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81CE2" w14:textId="77777777"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val="sl-SI" w:eastAsia="sl-SI"/>
        </w:rPr>
        <w:drawing>
          <wp:anchor distT="0" distB="0" distL="114300" distR="114300" simplePos="0" relativeHeight="251679744" behindDoc="0" locked="0" layoutInCell="1" allowOverlap="1" wp14:anchorId="2DC1690D" wp14:editId="6FE7E3EC">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2EF8CF1D" w14:textId="77777777" w:rsidR="008E0DC9" w:rsidRPr="006329A4" w:rsidRDefault="008E0DC9" w:rsidP="008E0DC9">
      <w:pPr>
        <w:tabs>
          <w:tab w:val="left" w:pos="2637"/>
        </w:tabs>
        <w:rPr>
          <w:rFonts w:ascii="Arial Narrow" w:hAnsi="Arial Narrow"/>
        </w:rPr>
      </w:pPr>
    </w:p>
    <w:p w14:paraId="1A2E4A2E" w14:textId="77777777" w:rsidR="008E0DC9" w:rsidRPr="006329A4" w:rsidRDefault="008E0DC9" w:rsidP="008E0DC9">
      <w:pPr>
        <w:tabs>
          <w:tab w:val="left" w:pos="2637"/>
        </w:tabs>
        <w:rPr>
          <w:rFonts w:ascii="Arial Narrow" w:hAnsi="Arial Narrow"/>
        </w:rPr>
      </w:pPr>
    </w:p>
    <w:p w14:paraId="7CE0747D" w14:textId="77777777" w:rsidR="006329A4" w:rsidRDefault="006329A4" w:rsidP="008E0DC9">
      <w:pPr>
        <w:pBdr>
          <w:bottom w:val="single" w:sz="12" w:space="1" w:color="auto"/>
        </w:pBdr>
        <w:tabs>
          <w:tab w:val="left" w:pos="2637"/>
        </w:tabs>
        <w:rPr>
          <w:rFonts w:ascii="Arial Narrow" w:hAnsi="Arial Narrow"/>
        </w:rPr>
      </w:pPr>
    </w:p>
    <w:p w14:paraId="49E1DEF0" w14:textId="77777777" w:rsidR="006329A4" w:rsidRDefault="006329A4" w:rsidP="008E0DC9">
      <w:pPr>
        <w:pBdr>
          <w:bottom w:val="single" w:sz="12" w:space="1" w:color="auto"/>
        </w:pBdr>
        <w:tabs>
          <w:tab w:val="left" w:pos="2637"/>
        </w:tabs>
        <w:rPr>
          <w:rFonts w:ascii="Arial Narrow" w:hAnsi="Arial Narrow"/>
        </w:rPr>
      </w:pPr>
    </w:p>
    <w:p w14:paraId="79327D05" w14:textId="1571B5EA"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4D4090">
        <w:rPr>
          <w:rFonts w:ascii="Arial Narrow" w:hAnsi="Arial Narrow"/>
          <w:sz w:val="24"/>
        </w:rPr>
        <w:t>0</w:t>
      </w:r>
      <w:r w:rsidR="00D35FEA">
        <w:rPr>
          <w:rFonts w:ascii="Arial Narrow" w:hAnsi="Arial Narrow"/>
          <w:sz w:val="24"/>
        </w:rPr>
        <w:t>8</w:t>
      </w:r>
      <w:r w:rsidR="009A4DD8">
        <w:rPr>
          <w:rFonts w:ascii="Arial Narrow" w:hAnsi="Arial Narrow"/>
          <w:sz w:val="24"/>
        </w:rPr>
        <w:t>/202</w:t>
      </w:r>
      <w:r w:rsidR="005C5C9F">
        <w:rPr>
          <w:rFonts w:ascii="Arial Narrow" w:hAnsi="Arial Narrow"/>
          <w:sz w:val="24"/>
        </w:rPr>
        <w:t>4</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5C5C9F">
        <w:rPr>
          <w:rFonts w:ascii="Arial Narrow" w:hAnsi="Arial Narrow"/>
          <w:sz w:val="24"/>
        </w:rPr>
        <w:t>II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042BE5">
        <w:rPr>
          <w:rFonts w:ascii="Arial Narrow" w:hAnsi="Arial Narrow"/>
          <w:sz w:val="24"/>
        </w:rPr>
        <w:t>1</w:t>
      </w:r>
      <w:r w:rsidR="00D35FEA">
        <w:rPr>
          <w:rFonts w:ascii="Arial Narrow" w:hAnsi="Arial Narrow"/>
          <w:sz w:val="24"/>
        </w:rPr>
        <w:t>9</w:t>
      </w:r>
      <w:r w:rsidR="00042BE5">
        <w:rPr>
          <w:rFonts w:ascii="Arial Narrow" w:hAnsi="Arial Narrow"/>
          <w:sz w:val="24"/>
        </w:rPr>
        <w:t xml:space="preserve">. </w:t>
      </w:r>
      <w:r w:rsidR="00D35FEA">
        <w:rPr>
          <w:rFonts w:ascii="Arial Narrow" w:hAnsi="Arial Narrow"/>
          <w:sz w:val="24"/>
        </w:rPr>
        <w:t>prosinac</w:t>
      </w:r>
      <w:r w:rsidR="00042BE5">
        <w:rPr>
          <w:rFonts w:ascii="Arial Narrow" w:hAnsi="Arial Narrow"/>
          <w:sz w:val="24"/>
        </w:rPr>
        <w:t xml:space="preserve"> </w:t>
      </w:r>
      <w:r w:rsidRPr="001A32B4">
        <w:rPr>
          <w:rFonts w:ascii="Arial Narrow" w:hAnsi="Arial Narrow"/>
          <w:sz w:val="24"/>
        </w:rPr>
        <w:t>20</w:t>
      </w:r>
      <w:r w:rsidR="009A4DD8" w:rsidRPr="001A32B4">
        <w:rPr>
          <w:rFonts w:ascii="Arial Narrow" w:hAnsi="Arial Narrow"/>
          <w:sz w:val="24"/>
        </w:rPr>
        <w:t>2</w:t>
      </w:r>
      <w:r w:rsidR="001A32B4" w:rsidRPr="001A32B4">
        <w:rPr>
          <w:rFonts w:ascii="Arial Narrow" w:hAnsi="Arial Narrow"/>
          <w:sz w:val="24"/>
        </w:rPr>
        <w:t>4</w:t>
      </w:r>
      <w:r w:rsidRPr="001A32B4">
        <w:rPr>
          <w:rFonts w:ascii="Arial Narrow" w:hAnsi="Arial Narrow"/>
          <w:sz w:val="24"/>
        </w:rPr>
        <w:t>.</w:t>
      </w:r>
    </w:p>
    <w:p w14:paraId="20F30EDF" w14:textId="77777777" w:rsidR="008E0DC9" w:rsidRPr="006329A4" w:rsidRDefault="008E0DC9" w:rsidP="008E0DC9">
      <w:pPr>
        <w:tabs>
          <w:tab w:val="left" w:pos="2637"/>
        </w:tabs>
        <w:rPr>
          <w:rFonts w:ascii="Arial Narrow" w:hAnsi="Arial Narrow"/>
        </w:rPr>
      </w:pPr>
    </w:p>
    <w:p w14:paraId="278E43C6" w14:textId="77777777" w:rsidR="008E0DC9"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14:paraId="425E8E22" w14:textId="77777777" w:rsidR="00A61D88" w:rsidRDefault="00A61D88" w:rsidP="00A71668">
      <w:pPr>
        <w:tabs>
          <w:tab w:val="left" w:pos="2637"/>
          <w:tab w:val="center" w:pos="7002"/>
        </w:tabs>
        <w:rPr>
          <w:rFonts w:ascii="Arial Narrow" w:hAnsi="Arial Narrow"/>
          <w:b/>
          <w:sz w:val="24"/>
        </w:rPr>
      </w:pPr>
    </w:p>
    <w:p w14:paraId="7FE8279E" w14:textId="77777777" w:rsidR="00042BE5" w:rsidRDefault="00042BE5" w:rsidP="00D35FEA">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14:paraId="0844D3CF" w14:textId="77777777" w:rsidR="00042BE5" w:rsidRDefault="00042BE5" w:rsidP="00042BE5">
      <w:pPr>
        <w:tabs>
          <w:tab w:val="left" w:pos="2637"/>
          <w:tab w:val="center" w:pos="7002"/>
        </w:tabs>
        <w:jc w:val="center"/>
        <w:rPr>
          <w:rFonts w:ascii="Arial Narrow" w:hAnsi="Arial Narrow"/>
          <w:b/>
          <w:sz w:val="24"/>
        </w:rPr>
      </w:pPr>
    </w:p>
    <w:p w14:paraId="331AB6A8" w14:textId="77777777" w:rsidR="00042BE5" w:rsidRDefault="00042BE5" w:rsidP="00042BE5">
      <w:pPr>
        <w:tabs>
          <w:tab w:val="left" w:pos="2637"/>
          <w:tab w:val="center" w:pos="7002"/>
        </w:tabs>
        <w:jc w:val="center"/>
        <w:rPr>
          <w:rFonts w:ascii="Arial Narrow" w:hAnsi="Arial Narrow"/>
          <w:b/>
          <w:sz w:val="24"/>
        </w:rPr>
      </w:pPr>
    </w:p>
    <w:p w14:paraId="5622D241" w14:textId="2CBC2CCF" w:rsidR="000B1660" w:rsidRPr="009B4C37" w:rsidRDefault="000B1660" w:rsidP="000B1660">
      <w:pPr>
        <w:numPr>
          <w:ilvl w:val="0"/>
          <w:numId w:val="176"/>
        </w:numPr>
        <w:rPr>
          <w:bCs/>
        </w:rPr>
      </w:pPr>
      <w:r w:rsidRPr="000B1660">
        <w:rPr>
          <w:rFonts w:ascii="Arial Narrow" w:hAnsi="Arial Narrow"/>
          <w:sz w:val="24"/>
        </w:rPr>
        <w:t>Plan Proračuna Općine Dubravica za 2025. godinu, te projekcija za 2026. i 2027.</w:t>
      </w:r>
    </w:p>
    <w:p w14:paraId="0C754ADA" w14:textId="6D29CDAA" w:rsidR="009B4C37" w:rsidRPr="009B4C37" w:rsidRDefault="009B4C37" w:rsidP="009B4C37">
      <w:pPr>
        <w:numPr>
          <w:ilvl w:val="0"/>
          <w:numId w:val="176"/>
        </w:numPr>
        <w:tabs>
          <w:tab w:val="left" w:pos="3165"/>
        </w:tabs>
        <w:rPr>
          <w:rFonts w:ascii="Arial Narrow" w:hAnsi="Arial Narrow"/>
          <w:sz w:val="24"/>
        </w:rPr>
      </w:pPr>
      <w:r w:rsidRPr="009B4C37">
        <w:rPr>
          <w:rFonts w:ascii="Arial Narrow" w:hAnsi="Arial Narrow"/>
          <w:sz w:val="24"/>
        </w:rPr>
        <w:t>Program korištenja sredstava naknade za zadržavanje nezakonito izgrađene zgrade u prostoru za 2025. godinu</w:t>
      </w:r>
    </w:p>
    <w:p w14:paraId="0AC550C9" w14:textId="77C3DC54"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predškolskog obrazovanja za 2025. godinu</w:t>
      </w:r>
    </w:p>
    <w:p w14:paraId="4EB8DC5A" w14:textId="2FE8802C"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školskog obrazovanja za 2025. godinu</w:t>
      </w:r>
    </w:p>
    <w:p w14:paraId="24EA3E6A" w14:textId="0589E2FE"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gradnje objekata i uređaja komunalne infrastrukture za 2025. godinu</w:t>
      </w:r>
    </w:p>
    <w:p w14:paraId="49693A8E" w14:textId="15D5D6EF"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gospodarstva i poljoprivrede za 2025. godinu</w:t>
      </w:r>
    </w:p>
    <w:p w14:paraId="64F82F74" w14:textId="47A34C31"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javnih potreba u kulturi za 2025. godinu</w:t>
      </w:r>
    </w:p>
    <w:p w14:paraId="20415520" w14:textId="5EAEC492"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socijalne zaštite za 2025. godinu</w:t>
      </w:r>
    </w:p>
    <w:p w14:paraId="056B7A41" w14:textId="71B80DE5"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zdravstva za 2025. godinu</w:t>
      </w:r>
    </w:p>
    <w:p w14:paraId="073DC9FC" w14:textId="3CFA09DF"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održavanja komunalne infrastrukture za 2025. godinu</w:t>
      </w:r>
    </w:p>
    <w:p w14:paraId="687A8F21" w14:textId="5F597744"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zaštite okoliša za 2025. godinu</w:t>
      </w:r>
    </w:p>
    <w:p w14:paraId="40D1C2E0" w14:textId="064161F2"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urbanizma i prostornog uređenja za 2025. godinu</w:t>
      </w:r>
    </w:p>
    <w:p w14:paraId="4A2DD5B4" w14:textId="15572628"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vatrogasne službe i zaštite za 2025. godinu</w:t>
      </w:r>
    </w:p>
    <w:p w14:paraId="5B6C3B6C" w14:textId="4B5F8A92"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turizma za 2025. godinu</w:t>
      </w:r>
    </w:p>
    <w:p w14:paraId="623080B0" w14:textId="2B53EC2A"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lastRenderedPageBreak/>
        <w:t>Program uređenja i održavanja prostora na području Općine za 2025. godinu</w:t>
      </w:r>
    </w:p>
    <w:p w14:paraId="79C5D3B3" w14:textId="4D97DB07"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deratizacije i veterinarsko-higijeničarske službe za 2025. godinu</w:t>
      </w:r>
    </w:p>
    <w:p w14:paraId="35576C38" w14:textId="55BA783A"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razvoja civilnog društva za 2025. godinu</w:t>
      </w:r>
    </w:p>
    <w:p w14:paraId="75DF7349" w14:textId="6DA33D5B"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vodoopskrbe i odvodnje za 2025. godinu</w:t>
      </w:r>
    </w:p>
    <w:p w14:paraId="1856BAA6" w14:textId="2A75C8AA"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Program javnih potreba u športu za 2025. godinu</w:t>
      </w:r>
    </w:p>
    <w:p w14:paraId="524320FC" w14:textId="2BEB699A"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Odluk</w:t>
      </w:r>
      <w:r>
        <w:rPr>
          <w:rFonts w:ascii="Arial Narrow" w:eastAsiaTheme="minorHAnsi" w:hAnsi="Arial Narrow" w:cstheme="minorBidi"/>
          <w:sz w:val="24"/>
          <w:lang w:val="hr-HR"/>
        </w:rPr>
        <w:t>a</w:t>
      </w:r>
      <w:r w:rsidRPr="009B4C37">
        <w:rPr>
          <w:rFonts w:ascii="Arial Narrow" w:eastAsiaTheme="minorHAnsi" w:hAnsi="Arial Narrow" w:cstheme="minorBidi"/>
          <w:sz w:val="24"/>
          <w:lang w:val="hr-HR"/>
        </w:rPr>
        <w:t xml:space="preserve"> o izvršavanju Proračuna Općine Dubravica za 2025. godinu</w:t>
      </w:r>
    </w:p>
    <w:p w14:paraId="7455439A" w14:textId="66B2F4E3"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Analiz</w:t>
      </w:r>
      <w:r>
        <w:rPr>
          <w:rFonts w:ascii="Arial Narrow" w:eastAsiaTheme="minorHAnsi" w:hAnsi="Arial Narrow" w:cstheme="minorBidi"/>
          <w:sz w:val="24"/>
          <w:lang w:val="hr-HR"/>
        </w:rPr>
        <w:t>a</w:t>
      </w:r>
      <w:r w:rsidRPr="009B4C37">
        <w:rPr>
          <w:rFonts w:ascii="Arial Narrow" w:eastAsiaTheme="minorHAnsi" w:hAnsi="Arial Narrow" w:cstheme="minorBidi"/>
          <w:sz w:val="24"/>
          <w:lang w:val="hr-HR"/>
        </w:rPr>
        <w:t xml:space="preserve"> stanja sustava civilne zaštite na području Općine Dubravica u 2024. godini</w:t>
      </w:r>
    </w:p>
    <w:p w14:paraId="060F65E8" w14:textId="7A698EE4"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Plan razvoja sustava civilne zaštite za 2025. godinu s trogodišnjim financijskim učincima</w:t>
      </w:r>
    </w:p>
    <w:p w14:paraId="17C52B9B" w14:textId="75FEBC08"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Odluk</w:t>
      </w:r>
      <w:r>
        <w:rPr>
          <w:rFonts w:ascii="Arial Narrow" w:eastAsiaTheme="minorHAnsi" w:hAnsi="Arial Narrow" w:cstheme="minorBidi"/>
          <w:sz w:val="24"/>
          <w:lang w:val="hr-HR"/>
        </w:rPr>
        <w:t>a</w:t>
      </w:r>
      <w:r w:rsidRPr="009B4C37">
        <w:rPr>
          <w:rFonts w:ascii="Arial Narrow" w:eastAsiaTheme="minorHAnsi" w:hAnsi="Arial Narrow" w:cstheme="minorBidi"/>
          <w:sz w:val="24"/>
          <w:lang w:val="hr-HR"/>
        </w:rPr>
        <w:t xml:space="preserve"> o subvencioniranju umjetnog </w:t>
      </w:r>
      <w:proofErr w:type="spellStart"/>
      <w:r w:rsidRPr="009B4C37">
        <w:rPr>
          <w:rFonts w:ascii="Arial Narrow" w:eastAsiaTheme="minorHAnsi" w:hAnsi="Arial Narrow" w:cstheme="minorBidi"/>
          <w:sz w:val="24"/>
          <w:lang w:val="hr-HR"/>
        </w:rPr>
        <w:t>osjemenjivanja</w:t>
      </w:r>
      <w:proofErr w:type="spellEnd"/>
      <w:r w:rsidRPr="009B4C37">
        <w:rPr>
          <w:rFonts w:ascii="Arial Narrow" w:eastAsiaTheme="minorHAnsi" w:hAnsi="Arial Narrow" w:cstheme="minorBidi"/>
          <w:sz w:val="24"/>
          <w:lang w:val="hr-HR"/>
        </w:rPr>
        <w:t xml:space="preserve"> krava </w:t>
      </w:r>
      <w:proofErr w:type="spellStart"/>
      <w:r w:rsidRPr="009B4C37">
        <w:rPr>
          <w:rFonts w:ascii="Arial Narrow" w:eastAsiaTheme="minorHAnsi" w:hAnsi="Arial Narrow" w:cstheme="minorBidi"/>
          <w:sz w:val="24"/>
          <w:lang w:val="hr-HR"/>
        </w:rPr>
        <w:t>plotkinja</w:t>
      </w:r>
      <w:proofErr w:type="spellEnd"/>
      <w:r w:rsidRPr="009B4C37">
        <w:rPr>
          <w:rFonts w:ascii="Arial Narrow" w:eastAsiaTheme="minorHAnsi" w:hAnsi="Arial Narrow" w:cstheme="minorBidi"/>
          <w:sz w:val="24"/>
          <w:lang w:val="hr-HR"/>
        </w:rPr>
        <w:t xml:space="preserve"> u 2025. godini</w:t>
      </w:r>
    </w:p>
    <w:p w14:paraId="0226A73D" w14:textId="0514C170"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Odluk</w:t>
      </w:r>
      <w:r>
        <w:rPr>
          <w:rFonts w:ascii="Arial Narrow" w:eastAsiaTheme="minorHAnsi" w:hAnsi="Arial Narrow" w:cstheme="minorBidi"/>
          <w:sz w:val="24"/>
          <w:lang w:val="hr-HR"/>
        </w:rPr>
        <w:t>a</w:t>
      </w:r>
      <w:r w:rsidRPr="009B4C37">
        <w:rPr>
          <w:rFonts w:ascii="Arial Narrow" w:eastAsiaTheme="minorHAnsi" w:hAnsi="Arial Narrow" w:cstheme="minorBidi"/>
          <w:sz w:val="24"/>
          <w:lang w:val="hr-HR"/>
        </w:rPr>
        <w:t xml:space="preserve"> o kratkoročnom zaduživanju Općine Dubravica u 2025. godini</w:t>
      </w:r>
    </w:p>
    <w:p w14:paraId="1FEA7F0B" w14:textId="34904830"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Godišnj</w:t>
      </w:r>
      <w:r>
        <w:rPr>
          <w:rFonts w:ascii="Arial Narrow" w:eastAsiaTheme="minorHAnsi" w:hAnsi="Arial Narrow" w:cstheme="minorBidi"/>
          <w:sz w:val="24"/>
          <w:lang w:val="hr-HR"/>
        </w:rPr>
        <w:t>i</w:t>
      </w:r>
      <w:r w:rsidRPr="009B4C37">
        <w:rPr>
          <w:rFonts w:ascii="Arial Narrow" w:eastAsiaTheme="minorHAnsi" w:hAnsi="Arial Narrow" w:cstheme="minorBidi"/>
          <w:sz w:val="24"/>
          <w:lang w:val="hr-HR"/>
        </w:rPr>
        <w:t xml:space="preserve"> provedben</w:t>
      </w:r>
      <w:r>
        <w:rPr>
          <w:rFonts w:ascii="Arial Narrow" w:eastAsiaTheme="minorHAnsi" w:hAnsi="Arial Narrow" w:cstheme="minorBidi"/>
          <w:sz w:val="24"/>
          <w:lang w:val="hr-HR"/>
        </w:rPr>
        <w:t>i</w:t>
      </w:r>
      <w:r w:rsidRPr="009B4C37">
        <w:rPr>
          <w:rFonts w:ascii="Arial Narrow" w:eastAsiaTheme="minorHAnsi" w:hAnsi="Arial Narrow" w:cstheme="minorBidi"/>
          <w:sz w:val="24"/>
          <w:lang w:val="hr-HR"/>
        </w:rPr>
        <w:t xml:space="preserve"> Plan unapređenja zaštite od požara za područje Općine Dubravica za 2025. godinu</w:t>
      </w:r>
    </w:p>
    <w:p w14:paraId="02187F1A" w14:textId="6BF68D89"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Odluk</w:t>
      </w:r>
      <w:r>
        <w:rPr>
          <w:rFonts w:ascii="Arial Narrow" w:eastAsiaTheme="minorHAnsi" w:hAnsi="Arial Narrow" w:cstheme="minorBidi"/>
          <w:sz w:val="24"/>
          <w:lang w:val="hr-HR"/>
        </w:rPr>
        <w:t>a</w:t>
      </w:r>
      <w:r w:rsidRPr="009B4C37">
        <w:rPr>
          <w:rFonts w:ascii="Arial Narrow" w:eastAsiaTheme="minorHAnsi" w:hAnsi="Arial Narrow" w:cstheme="minorBidi"/>
          <w:sz w:val="24"/>
          <w:lang w:val="hr-HR"/>
        </w:rPr>
        <w:t xml:space="preserve"> o donošenju Plana rasvjete Općine Dubravica</w:t>
      </w:r>
    </w:p>
    <w:p w14:paraId="00D0B21C" w14:textId="6CA0A10D" w:rsidR="009B4C37" w:rsidRPr="009B4C37" w:rsidRDefault="009B4C37" w:rsidP="009B4C37">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B4C37">
        <w:rPr>
          <w:rFonts w:ascii="Arial Narrow" w:eastAsiaTheme="minorHAnsi" w:hAnsi="Arial Narrow" w:cstheme="minorBidi"/>
          <w:sz w:val="24"/>
          <w:lang w:val="hr-HR"/>
        </w:rPr>
        <w:t>Plan djelovanja u području prirodnih nepogoda za 2025. godinu</w:t>
      </w:r>
    </w:p>
    <w:p w14:paraId="42CF2210" w14:textId="63F37A6E"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Odluke o donošenju II. Izmjena i dopuna proračuna Općine Dubravica za 2024. godinu i projekcija za 2025. i 2026. godinu</w:t>
      </w:r>
    </w:p>
    <w:p w14:paraId="1F5A9A67" w14:textId="0EACA867"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 izmjene i dopune Programa korištenja sredstava naknade za zadržavanje nezakonito izgrađene zgrade u prostoru za 2024. godinu</w:t>
      </w:r>
    </w:p>
    <w:p w14:paraId="71E22C0B" w14:textId="10C5341D"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predškolskog obrazovanja za 2024. godinu</w:t>
      </w:r>
    </w:p>
    <w:p w14:paraId="0CC09EE8" w14:textId="786CF4F4"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školskog obrazovanja za 2024. godinu</w:t>
      </w:r>
    </w:p>
    <w:p w14:paraId="549CD5F7" w14:textId="06FE2C3B"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gradnje objekata i uređaja komunalne infrastrukture za 2024. godinu</w:t>
      </w:r>
    </w:p>
    <w:p w14:paraId="1FC93A9A" w14:textId="5FF38303"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gospodarstva i poljoprivrede za 2024. godinu</w:t>
      </w:r>
    </w:p>
    <w:p w14:paraId="05D9DF92" w14:textId="1BF5F10B"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javnih potreba u kulturi za 2024. godinu</w:t>
      </w:r>
    </w:p>
    <w:p w14:paraId="12628B4E" w14:textId="452CFC80"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socijalne zaštite za 2024. godinu</w:t>
      </w:r>
    </w:p>
    <w:p w14:paraId="6986E9B4" w14:textId="69DF9B9B"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 izmjene i dopune Programa zdravstva za 2024. godinu</w:t>
      </w:r>
    </w:p>
    <w:p w14:paraId="77C08B55" w14:textId="426172BC"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održavanja komunalne infrastrukture za 2024. godinu</w:t>
      </w:r>
    </w:p>
    <w:p w14:paraId="30AE4021" w14:textId="2F7B5F94"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 izmjene i dopune Programa zaštite okoliša za 2024. godinu</w:t>
      </w:r>
    </w:p>
    <w:p w14:paraId="27DEFC65" w14:textId="2B0E7CF8"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urbanizma i prostornog uređenja za 2024. godinu</w:t>
      </w:r>
    </w:p>
    <w:p w14:paraId="30857054" w14:textId="65DD0584"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 izmjene i dopune Programa vatrogasne službe i zaštite za 2024. godinu</w:t>
      </w:r>
    </w:p>
    <w:p w14:paraId="0A3324DB" w14:textId="6B298778"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turizma za 2024. godinu</w:t>
      </w:r>
    </w:p>
    <w:p w14:paraId="67198CF8" w14:textId="333F03BA"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uređenja i održavanja prostora na području Općine za 2024. godinu</w:t>
      </w:r>
    </w:p>
    <w:p w14:paraId="5A41F4C3" w14:textId="137EB73D"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deratizacije i veterinarsko-higijeničarske službe za 2024. godinu</w:t>
      </w:r>
    </w:p>
    <w:p w14:paraId="2F57C18B" w14:textId="7F484944"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razvoja civilnog društva za 2024. godinu</w:t>
      </w:r>
    </w:p>
    <w:p w14:paraId="54A8D021" w14:textId="132FB90E"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II. izmjene i dopune Programa vodoopskrbe i odvodnje za 2024. godinu</w:t>
      </w:r>
    </w:p>
    <w:p w14:paraId="6B456BA3" w14:textId="28DB1199"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lastRenderedPageBreak/>
        <w:t>I. izmjene i dopune Programa javnih potreba u športu za 2024. godinu</w:t>
      </w:r>
    </w:p>
    <w:p w14:paraId="613F2A66" w14:textId="773EE74E" w:rsidR="009D7B0A" w:rsidRPr="009D7B0A" w:rsidRDefault="009D7B0A" w:rsidP="009D7B0A">
      <w:pPr>
        <w:pStyle w:val="Odlomakpopisa"/>
        <w:widowControl/>
        <w:numPr>
          <w:ilvl w:val="0"/>
          <w:numId w:val="176"/>
        </w:numPr>
        <w:tabs>
          <w:tab w:val="left" w:pos="390"/>
          <w:tab w:val="left" w:pos="3105"/>
        </w:tabs>
        <w:autoSpaceDE/>
        <w:autoSpaceDN/>
        <w:contextualSpacing/>
        <w:rPr>
          <w:rFonts w:ascii="Arial Narrow" w:eastAsiaTheme="minorHAnsi" w:hAnsi="Arial Narrow" w:cstheme="minorBidi"/>
          <w:sz w:val="24"/>
          <w:lang w:val="hr-HR"/>
        </w:rPr>
      </w:pPr>
      <w:r w:rsidRPr="009D7B0A">
        <w:rPr>
          <w:rFonts w:ascii="Arial Narrow" w:eastAsiaTheme="minorHAnsi" w:hAnsi="Arial Narrow" w:cstheme="minorBidi"/>
          <w:sz w:val="24"/>
          <w:lang w:val="hr-HR"/>
        </w:rPr>
        <w:t>I. izmjene i dopune Programa kapitalne pomoći OŠ za opremu i objekte za 2024. godinu</w:t>
      </w:r>
    </w:p>
    <w:p w14:paraId="7496FD1D" w14:textId="77777777" w:rsidR="00042BE5" w:rsidRDefault="00042BE5" w:rsidP="00042BE5">
      <w:pPr>
        <w:tabs>
          <w:tab w:val="left" w:pos="2637"/>
          <w:tab w:val="center" w:pos="7002"/>
        </w:tabs>
        <w:ind w:left="360"/>
        <w:jc w:val="center"/>
        <w:rPr>
          <w:rFonts w:ascii="Arial Narrow" w:hAnsi="Arial Narrow"/>
          <w:b/>
          <w:sz w:val="24"/>
        </w:rPr>
      </w:pPr>
    </w:p>
    <w:p w14:paraId="2BED53F3" w14:textId="77777777" w:rsidR="00042BE5" w:rsidRDefault="00042BE5" w:rsidP="00042BE5">
      <w:pPr>
        <w:tabs>
          <w:tab w:val="left" w:pos="2637"/>
          <w:tab w:val="center" w:pos="7002"/>
        </w:tabs>
        <w:ind w:left="360"/>
        <w:jc w:val="center"/>
        <w:rPr>
          <w:rFonts w:ascii="Arial Narrow" w:hAnsi="Arial Narrow"/>
          <w:b/>
          <w:sz w:val="24"/>
        </w:rPr>
      </w:pPr>
    </w:p>
    <w:p w14:paraId="4ABA6965" w14:textId="77777777" w:rsidR="00042BE5" w:rsidRDefault="00042BE5" w:rsidP="00042BE5">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6C6A128B" w14:textId="77777777" w:rsidR="00042BE5" w:rsidRDefault="00042BE5" w:rsidP="00042BE5">
      <w:pPr>
        <w:tabs>
          <w:tab w:val="left" w:pos="2637"/>
          <w:tab w:val="center" w:pos="7002"/>
        </w:tabs>
        <w:ind w:left="360"/>
        <w:jc w:val="center"/>
        <w:rPr>
          <w:rFonts w:ascii="Arial Narrow" w:hAnsi="Arial Narrow"/>
          <w:b/>
          <w:sz w:val="24"/>
        </w:rPr>
      </w:pPr>
    </w:p>
    <w:p w14:paraId="118A1DEC" w14:textId="74EB5B32" w:rsidR="00237437" w:rsidRPr="00237437" w:rsidRDefault="004E4C38" w:rsidP="00237437">
      <w:pPr>
        <w:pStyle w:val="Odlomakpopisa"/>
        <w:numPr>
          <w:ilvl w:val="0"/>
          <w:numId w:val="175"/>
        </w:numPr>
        <w:tabs>
          <w:tab w:val="left" w:pos="2637"/>
          <w:tab w:val="center" w:pos="7002"/>
        </w:tabs>
        <w:rPr>
          <w:rFonts w:ascii="Arial Narrow" w:eastAsiaTheme="minorHAnsi" w:hAnsi="Arial Narrow" w:cstheme="minorBidi"/>
          <w:sz w:val="24"/>
          <w:lang w:val="hr-HR"/>
        </w:rPr>
      </w:pPr>
      <w:r w:rsidRPr="00237437">
        <w:rPr>
          <w:rFonts w:ascii="Arial Narrow" w:eastAsiaTheme="minorHAnsi" w:hAnsi="Arial Narrow" w:cstheme="minorBidi"/>
          <w:sz w:val="24"/>
          <w:lang w:val="hr-HR"/>
        </w:rPr>
        <w:t xml:space="preserve">Odluka </w:t>
      </w:r>
      <w:r w:rsidR="00237437" w:rsidRPr="00237437">
        <w:rPr>
          <w:rFonts w:ascii="Arial Narrow" w:eastAsiaTheme="minorHAnsi" w:hAnsi="Arial Narrow" w:cstheme="minorBidi"/>
          <w:sz w:val="24"/>
          <w:lang w:val="hr-HR"/>
        </w:rPr>
        <w:t>o isplati božićnice službenicima Jedinstvenog upravnog odjela Općine Dubravica</w:t>
      </w:r>
    </w:p>
    <w:p w14:paraId="45D759FE" w14:textId="0E7CBB31" w:rsidR="00237437" w:rsidRPr="00237437" w:rsidRDefault="00237437" w:rsidP="00237437">
      <w:pPr>
        <w:pStyle w:val="Odlomakpopisa"/>
        <w:numPr>
          <w:ilvl w:val="0"/>
          <w:numId w:val="175"/>
        </w:numPr>
        <w:tabs>
          <w:tab w:val="left" w:pos="2637"/>
          <w:tab w:val="center" w:pos="7002"/>
        </w:tabs>
        <w:rPr>
          <w:rFonts w:ascii="Arial Narrow" w:eastAsiaTheme="minorHAnsi" w:hAnsi="Arial Narrow" w:cstheme="minorBidi"/>
          <w:sz w:val="24"/>
          <w:lang w:val="hr-HR"/>
        </w:rPr>
      </w:pPr>
      <w:r w:rsidRPr="00237437">
        <w:rPr>
          <w:rFonts w:ascii="Arial Narrow" w:eastAsiaTheme="minorHAnsi" w:hAnsi="Arial Narrow" w:cstheme="minorBidi"/>
          <w:sz w:val="24"/>
          <w:lang w:val="hr-HR"/>
        </w:rPr>
        <w:t>ODLUKU o isplati dara za djecu službenika Jedinstvenog upravnog odjela Općine Dubravica u prigodi dana Sv. Nikole</w:t>
      </w:r>
    </w:p>
    <w:p w14:paraId="59A23B77" w14:textId="48A71D4B" w:rsidR="00237437" w:rsidRPr="00237437" w:rsidRDefault="00237437" w:rsidP="00237437">
      <w:pPr>
        <w:pStyle w:val="Odlomakpopisa"/>
        <w:numPr>
          <w:ilvl w:val="0"/>
          <w:numId w:val="175"/>
        </w:numPr>
        <w:tabs>
          <w:tab w:val="left" w:pos="2637"/>
          <w:tab w:val="center" w:pos="7002"/>
        </w:tabs>
        <w:rPr>
          <w:rFonts w:ascii="Arial Narrow" w:eastAsiaTheme="minorHAnsi" w:hAnsi="Arial Narrow" w:cstheme="minorBidi"/>
          <w:sz w:val="24"/>
          <w:lang w:val="hr-HR"/>
        </w:rPr>
      </w:pPr>
      <w:r w:rsidRPr="00237437">
        <w:rPr>
          <w:rFonts w:ascii="Arial Narrow" w:eastAsiaTheme="minorHAnsi" w:hAnsi="Arial Narrow" w:cstheme="minorBidi"/>
          <w:sz w:val="24"/>
          <w:lang w:val="hr-HR"/>
        </w:rPr>
        <w:t>XIII. IZMJENE I DOPUNE PLANA NABAVE ZA 2024. GODINU</w:t>
      </w:r>
    </w:p>
    <w:p w14:paraId="268D0C92" w14:textId="62A4E79F" w:rsidR="00237437" w:rsidRDefault="00237437" w:rsidP="00237437">
      <w:pPr>
        <w:pStyle w:val="Odlomakpopisa"/>
        <w:numPr>
          <w:ilvl w:val="0"/>
          <w:numId w:val="175"/>
        </w:numPr>
        <w:tabs>
          <w:tab w:val="left" w:pos="2637"/>
          <w:tab w:val="center" w:pos="7002"/>
        </w:tabs>
        <w:rPr>
          <w:rFonts w:ascii="Arial Narrow" w:eastAsiaTheme="minorHAnsi" w:hAnsi="Arial Narrow" w:cstheme="minorBidi"/>
          <w:sz w:val="24"/>
          <w:lang w:val="hr-HR"/>
        </w:rPr>
      </w:pPr>
      <w:r w:rsidRPr="00237437">
        <w:rPr>
          <w:rFonts w:ascii="Arial Narrow" w:eastAsiaTheme="minorHAnsi" w:hAnsi="Arial Narrow" w:cstheme="minorBidi"/>
          <w:sz w:val="24"/>
          <w:lang w:val="hr-HR"/>
        </w:rPr>
        <w:t>XI</w:t>
      </w:r>
      <w:r>
        <w:rPr>
          <w:rFonts w:ascii="Arial Narrow" w:eastAsiaTheme="minorHAnsi" w:hAnsi="Arial Narrow" w:cstheme="minorBidi"/>
          <w:sz w:val="24"/>
          <w:lang w:val="hr-HR"/>
        </w:rPr>
        <w:t>V</w:t>
      </w:r>
      <w:r w:rsidRPr="00237437">
        <w:rPr>
          <w:rFonts w:ascii="Arial Narrow" w:eastAsiaTheme="minorHAnsi" w:hAnsi="Arial Narrow" w:cstheme="minorBidi"/>
          <w:sz w:val="24"/>
          <w:lang w:val="hr-HR"/>
        </w:rPr>
        <w:t>. IZMJENE I DOPUNE PLANA NABAVE ZA 2024. GODINU</w:t>
      </w:r>
    </w:p>
    <w:p w14:paraId="5EED6461" w14:textId="7CB945F3" w:rsidR="00A9402A" w:rsidRDefault="00A9402A" w:rsidP="00A9402A">
      <w:pPr>
        <w:pStyle w:val="Odlomakpopisa"/>
        <w:numPr>
          <w:ilvl w:val="0"/>
          <w:numId w:val="175"/>
        </w:numPr>
        <w:tabs>
          <w:tab w:val="left" w:pos="2637"/>
          <w:tab w:val="center" w:pos="7002"/>
        </w:tabs>
        <w:rPr>
          <w:rFonts w:ascii="Arial Narrow" w:eastAsiaTheme="minorHAnsi" w:hAnsi="Arial Narrow" w:cstheme="minorBidi"/>
          <w:sz w:val="24"/>
          <w:lang w:val="hr-HR"/>
        </w:rPr>
      </w:pPr>
      <w:r>
        <w:rPr>
          <w:rFonts w:ascii="Arial Narrow" w:eastAsiaTheme="minorHAnsi" w:hAnsi="Arial Narrow" w:cstheme="minorBidi"/>
          <w:sz w:val="24"/>
          <w:lang w:val="hr-HR"/>
        </w:rPr>
        <w:t xml:space="preserve">Odluka </w:t>
      </w:r>
      <w:r w:rsidRPr="00A9402A">
        <w:rPr>
          <w:rFonts w:ascii="Arial Narrow" w:eastAsiaTheme="minorHAnsi" w:hAnsi="Arial Narrow" w:cstheme="minorBidi"/>
          <w:sz w:val="24"/>
          <w:lang w:val="hr-HR"/>
        </w:rPr>
        <w:t>o financiranju prijevoza starijih osoba s područja Općine Dubravica u 100%-om iznosu za razdoblje od 01.01. do 31.12.2025. godine</w:t>
      </w:r>
    </w:p>
    <w:p w14:paraId="3B137932" w14:textId="362F1F99" w:rsidR="003D415C" w:rsidRPr="003D415C" w:rsidRDefault="003D415C" w:rsidP="003D415C">
      <w:pPr>
        <w:pStyle w:val="Odlomakpopisa"/>
        <w:numPr>
          <w:ilvl w:val="0"/>
          <w:numId w:val="175"/>
        </w:numPr>
        <w:tabs>
          <w:tab w:val="left" w:pos="2637"/>
          <w:tab w:val="center" w:pos="7002"/>
        </w:tabs>
        <w:rPr>
          <w:rFonts w:ascii="Arial Narrow" w:eastAsiaTheme="minorHAnsi" w:hAnsi="Arial Narrow" w:cstheme="minorBidi"/>
          <w:sz w:val="24"/>
          <w:lang w:val="hr-HR"/>
        </w:rPr>
      </w:pPr>
      <w:r w:rsidRPr="003D415C">
        <w:rPr>
          <w:rFonts w:ascii="Arial Narrow" w:eastAsiaTheme="minorHAnsi" w:hAnsi="Arial Narrow" w:cstheme="minorBidi"/>
          <w:sz w:val="24"/>
          <w:lang w:val="hr-HR"/>
        </w:rPr>
        <w:t>O</w:t>
      </w:r>
      <w:r>
        <w:rPr>
          <w:rFonts w:ascii="Arial Narrow" w:eastAsiaTheme="minorHAnsi" w:hAnsi="Arial Narrow" w:cstheme="minorBidi"/>
          <w:sz w:val="24"/>
          <w:lang w:val="hr-HR"/>
        </w:rPr>
        <w:t>dluka</w:t>
      </w:r>
      <w:r w:rsidRPr="003D415C">
        <w:rPr>
          <w:rFonts w:ascii="Arial Narrow" w:eastAsiaTheme="minorHAnsi" w:hAnsi="Arial Narrow" w:cstheme="minorBidi"/>
          <w:sz w:val="24"/>
          <w:lang w:val="hr-HR"/>
        </w:rPr>
        <w:t xml:space="preserve"> o nastavku financiranja rada pomoćnika za djecu s teškoćama u razvoju u Dječjem vrtiću Smokvica u Dubravici u 2025. godini</w:t>
      </w:r>
    </w:p>
    <w:p w14:paraId="106C079F" w14:textId="77777777" w:rsidR="003D415C" w:rsidRPr="00A9402A" w:rsidRDefault="003D415C" w:rsidP="003D415C">
      <w:pPr>
        <w:pStyle w:val="Odlomakpopisa"/>
        <w:tabs>
          <w:tab w:val="left" w:pos="2637"/>
          <w:tab w:val="center" w:pos="7002"/>
        </w:tabs>
        <w:ind w:left="1080" w:firstLine="0"/>
        <w:rPr>
          <w:rFonts w:ascii="Arial Narrow" w:eastAsiaTheme="minorHAnsi" w:hAnsi="Arial Narrow" w:cstheme="minorBidi"/>
          <w:sz w:val="24"/>
          <w:lang w:val="hr-HR"/>
        </w:rPr>
      </w:pPr>
    </w:p>
    <w:p w14:paraId="101E8897" w14:textId="77777777" w:rsidR="00A9402A" w:rsidRPr="00237437" w:rsidRDefault="00A9402A" w:rsidP="00A9402A">
      <w:pPr>
        <w:pStyle w:val="Odlomakpopisa"/>
        <w:tabs>
          <w:tab w:val="left" w:pos="2637"/>
          <w:tab w:val="center" w:pos="7002"/>
        </w:tabs>
        <w:ind w:left="1080" w:firstLine="0"/>
        <w:rPr>
          <w:rFonts w:ascii="Arial Narrow" w:eastAsiaTheme="minorHAnsi" w:hAnsi="Arial Narrow" w:cstheme="minorBidi"/>
          <w:sz w:val="24"/>
          <w:lang w:val="hr-HR"/>
        </w:rPr>
      </w:pPr>
    </w:p>
    <w:p w14:paraId="3A00FCEA" w14:textId="77777777" w:rsidR="00A71668" w:rsidRDefault="00A71668" w:rsidP="00037427">
      <w:pPr>
        <w:tabs>
          <w:tab w:val="left" w:pos="2637"/>
          <w:tab w:val="center" w:pos="7002"/>
        </w:tabs>
        <w:rPr>
          <w:rFonts w:ascii="Arial Narrow" w:hAnsi="Arial Narrow"/>
          <w:b/>
          <w:sz w:val="24"/>
        </w:rPr>
      </w:pPr>
    </w:p>
    <w:p w14:paraId="1F2A6165" w14:textId="77777777" w:rsidR="00A85B09" w:rsidRDefault="00A85B09" w:rsidP="00D56B96">
      <w:pPr>
        <w:tabs>
          <w:tab w:val="left" w:pos="2637"/>
          <w:tab w:val="center" w:pos="7002"/>
        </w:tabs>
        <w:jc w:val="center"/>
        <w:rPr>
          <w:rFonts w:ascii="Arial Narrow" w:hAnsi="Arial Narrow"/>
          <w:b/>
          <w:sz w:val="24"/>
        </w:rPr>
      </w:pPr>
    </w:p>
    <w:p w14:paraId="6D986862" w14:textId="77777777" w:rsidR="004E4C38" w:rsidRDefault="004E4C38" w:rsidP="004E4C38">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14:paraId="7B44C82B" w14:textId="77777777" w:rsidR="001A32B4" w:rsidRDefault="001A32B4" w:rsidP="001A32B4">
      <w:pPr>
        <w:tabs>
          <w:tab w:val="left" w:pos="2637"/>
        </w:tabs>
        <w:jc w:val="center"/>
        <w:rPr>
          <w:rFonts w:ascii="Times New Roman" w:hAnsi="Times New Roman"/>
          <w:b/>
        </w:rPr>
      </w:pPr>
      <w:r w:rsidRPr="006329A4">
        <w:rPr>
          <w:rFonts w:ascii="Arial Narrow" w:hAnsi="Arial Narrow"/>
          <w:b/>
          <w:noProof/>
          <w:lang w:val="sl-SI" w:eastAsia="sl-SI"/>
        </w:rPr>
        <mc:AlternateContent>
          <mc:Choice Requires="wps">
            <w:drawing>
              <wp:anchor distT="0" distB="0" distL="114300" distR="114300" simplePos="0" relativeHeight="251786240" behindDoc="0" locked="0" layoutInCell="1" allowOverlap="1" wp14:anchorId="68EC9CD9" wp14:editId="584A0DAB">
                <wp:simplePos x="0" y="0"/>
                <wp:positionH relativeFrom="margin">
                  <wp:posOffset>0</wp:posOffset>
                </wp:positionH>
                <wp:positionV relativeFrom="paragraph">
                  <wp:posOffset>114300</wp:posOffset>
                </wp:positionV>
                <wp:extent cx="334371" cy="362197"/>
                <wp:effectExtent l="57150" t="114300" r="142240" b="76200"/>
                <wp:wrapNone/>
                <wp:docPr id="212792511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A43ED23" w14:textId="77777777" w:rsidR="00B22B1B" w:rsidRPr="00104EAC" w:rsidRDefault="00B22B1B" w:rsidP="001A32B4">
                            <w:pPr>
                              <w:jc w:val="center"/>
                              <w:rPr>
                                <w:rFonts w:ascii="Arial Narrow" w:hAnsi="Arial Narrow"/>
                                <w:sz w:val="24"/>
                                <w:szCs w:val="24"/>
                              </w:rPr>
                            </w:pPr>
                            <w:r>
                              <w:rPr>
                                <w:rFonts w:ascii="Arial Narrow" w:hAnsi="Arial Narrow"/>
                                <w:sz w:val="24"/>
                                <w:szCs w:val="24"/>
                              </w:rPr>
                              <w:t>1</w:t>
                            </w:r>
                          </w:p>
                          <w:p w14:paraId="0AED2352" w14:textId="77777777" w:rsidR="00B22B1B" w:rsidRDefault="00B22B1B" w:rsidP="001A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C9CD9" id="Zaobljeni pravokutnik 23" o:spid="_x0000_s1026" style="position:absolute;left:0;text-align:left;margin-left:0;margin-top:9pt;width:26.35pt;height:28.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" fillcolor="#afabab" strokecolor="#8e8e8e" strokeweight="1.52778mm">
                <v:stroke linestyle="thickThin"/>
                <v:shadow on="t" color="black" opacity="26214f" origin="-.5,.5" offset=".74836mm,-.74836mm"/>
                <v:textbox>
                  <w:txbxContent>
                    <w:p w14:paraId="2A43ED23" w14:textId="77777777" w:rsidR="00B22B1B" w:rsidRPr="00104EAC" w:rsidRDefault="00B22B1B" w:rsidP="001A32B4">
                      <w:pPr>
                        <w:jc w:val="center"/>
                        <w:rPr>
                          <w:rFonts w:ascii="Arial Narrow" w:hAnsi="Arial Narrow"/>
                          <w:sz w:val="24"/>
                          <w:szCs w:val="24"/>
                        </w:rPr>
                      </w:pPr>
                      <w:r>
                        <w:rPr>
                          <w:rFonts w:ascii="Arial Narrow" w:hAnsi="Arial Narrow"/>
                          <w:sz w:val="24"/>
                          <w:szCs w:val="24"/>
                        </w:rPr>
                        <w:t>1</w:t>
                      </w:r>
                    </w:p>
                    <w:p w14:paraId="0AED2352" w14:textId="77777777" w:rsidR="00B22B1B" w:rsidRDefault="00B22B1B" w:rsidP="001A32B4">
                      <w:pPr>
                        <w:jc w:val="center"/>
                      </w:pPr>
                    </w:p>
                  </w:txbxContent>
                </v:textbox>
                <w10:wrap anchorx="margin"/>
              </v:roundrect>
            </w:pict>
          </mc:Fallback>
        </mc:AlternateContent>
      </w:r>
    </w:p>
    <w:p w14:paraId="64A4B5EE" w14:textId="5D7C0E7D" w:rsidR="001A32B4" w:rsidRPr="00655C78" w:rsidRDefault="001A32B4" w:rsidP="001A32B4">
      <w:pPr>
        <w:tabs>
          <w:tab w:val="left" w:pos="2637"/>
        </w:tabs>
        <w:jc w:val="center"/>
        <w:rPr>
          <w:rFonts w:ascii="Times New Roman" w:hAnsi="Times New Roman"/>
          <w:b/>
        </w:rPr>
      </w:pPr>
      <w:r w:rsidRPr="00655C78">
        <w:rPr>
          <w:rFonts w:ascii="Times New Roman" w:hAnsi="Times New Roman"/>
          <w:b/>
        </w:rPr>
        <w:t xml:space="preserve"> </w:t>
      </w:r>
    </w:p>
    <w:p w14:paraId="03EAE527" w14:textId="7FDDC296" w:rsidR="004E4C38" w:rsidRPr="00443CFF" w:rsidRDefault="00EC28D8" w:rsidP="004E4C38">
      <w:pPr>
        <w:rPr>
          <w:rFonts w:ascii="Times New Roman" w:hAnsi="Times New Roman"/>
          <w:b/>
          <w:sz w:val="24"/>
          <w:szCs w:val="24"/>
        </w:rPr>
      </w:pPr>
      <w:r w:rsidRPr="00D801B6">
        <w:rPr>
          <w:b/>
          <w:sz w:val="20"/>
          <w:szCs w:val="20"/>
        </w:rPr>
        <w:t xml:space="preserve">                </w:t>
      </w:r>
    </w:p>
    <w:tbl>
      <w:tblPr>
        <w:tblW w:w="14213" w:type="dxa"/>
        <w:tblLook w:val="04A0" w:firstRow="1" w:lastRow="0" w:firstColumn="1" w:lastColumn="0" w:noHBand="0" w:noVBand="1"/>
      </w:tblPr>
      <w:tblGrid>
        <w:gridCol w:w="856"/>
        <w:gridCol w:w="3101"/>
        <w:gridCol w:w="1304"/>
        <w:gridCol w:w="1267"/>
        <w:gridCol w:w="1267"/>
        <w:gridCol w:w="1367"/>
        <w:gridCol w:w="1367"/>
        <w:gridCol w:w="897"/>
        <w:gridCol w:w="897"/>
        <w:gridCol w:w="897"/>
        <w:gridCol w:w="897"/>
        <w:gridCol w:w="225"/>
      </w:tblGrid>
      <w:tr w:rsidR="00037427" w:rsidRPr="00037427" w14:paraId="6BDE5493" w14:textId="77777777" w:rsidTr="00037427">
        <w:trPr>
          <w:gridAfter w:val="1"/>
          <w:wAfter w:w="242" w:type="dxa"/>
          <w:trHeight w:val="599"/>
        </w:trPr>
        <w:tc>
          <w:tcPr>
            <w:tcW w:w="844" w:type="dxa"/>
            <w:tcBorders>
              <w:top w:val="nil"/>
              <w:left w:val="nil"/>
              <w:bottom w:val="nil"/>
              <w:right w:val="nil"/>
            </w:tcBorders>
            <w:shd w:val="clear" w:color="auto" w:fill="auto"/>
            <w:noWrap/>
            <w:vAlign w:val="bottom"/>
            <w:hideMark/>
          </w:tcPr>
          <w:p w14:paraId="16DC40EF" w14:textId="76F50DE5" w:rsidR="00037427" w:rsidRPr="00037427" w:rsidRDefault="00037427" w:rsidP="00037427">
            <w:pPr>
              <w:jc w:val="left"/>
              <w:rPr>
                <w:rFonts w:ascii="Arial" w:eastAsia="Times New Roman" w:hAnsi="Arial" w:cs="Arial"/>
                <w:sz w:val="20"/>
                <w:szCs w:val="20"/>
                <w:lang w:eastAsia="hr-HR"/>
              </w:rPr>
            </w:pPr>
          </w:p>
          <w:tbl>
            <w:tblPr>
              <w:tblW w:w="0" w:type="auto"/>
              <w:tblCellSpacing w:w="0" w:type="dxa"/>
              <w:tblCellMar>
                <w:left w:w="0" w:type="dxa"/>
                <w:right w:w="0" w:type="dxa"/>
              </w:tblCellMar>
              <w:tblLook w:val="04A0" w:firstRow="1" w:lastRow="0" w:firstColumn="1" w:lastColumn="0" w:noHBand="0" w:noVBand="1"/>
            </w:tblPr>
            <w:tblGrid>
              <w:gridCol w:w="595"/>
            </w:tblGrid>
            <w:tr w:rsidR="00037427" w:rsidRPr="00037427" w14:paraId="7CA6F957" w14:textId="77777777" w:rsidTr="00037427">
              <w:trPr>
                <w:trHeight w:val="276"/>
                <w:tblCellSpacing w:w="0" w:type="dxa"/>
              </w:trPr>
              <w:tc>
                <w:tcPr>
                  <w:tcW w:w="595" w:type="dxa"/>
                  <w:tcBorders>
                    <w:top w:val="nil"/>
                    <w:left w:val="nil"/>
                    <w:bottom w:val="nil"/>
                    <w:right w:val="nil"/>
                  </w:tcBorders>
                  <w:shd w:val="clear" w:color="auto" w:fill="auto"/>
                  <w:noWrap/>
                  <w:vAlign w:val="bottom"/>
                  <w:hideMark/>
                </w:tcPr>
                <w:p w14:paraId="1AB3BEAF" w14:textId="77777777" w:rsidR="00037427" w:rsidRPr="00037427" w:rsidRDefault="00037427" w:rsidP="00037427">
                  <w:pPr>
                    <w:jc w:val="left"/>
                    <w:rPr>
                      <w:rFonts w:ascii="Arial" w:eastAsia="Times New Roman" w:hAnsi="Arial" w:cs="Arial"/>
                      <w:sz w:val="20"/>
                      <w:szCs w:val="20"/>
                      <w:lang w:eastAsia="hr-HR"/>
                    </w:rPr>
                  </w:pPr>
                </w:p>
              </w:tc>
            </w:tr>
          </w:tbl>
          <w:p w14:paraId="2CB88088" w14:textId="77777777" w:rsidR="00037427" w:rsidRPr="00037427" w:rsidRDefault="00037427" w:rsidP="00037427">
            <w:pPr>
              <w:jc w:val="left"/>
              <w:rPr>
                <w:rFonts w:ascii="Arial" w:eastAsia="Times New Roman" w:hAnsi="Arial" w:cs="Arial"/>
                <w:sz w:val="20"/>
                <w:szCs w:val="20"/>
                <w:lang w:eastAsia="hr-HR"/>
              </w:rPr>
            </w:pPr>
          </w:p>
        </w:tc>
        <w:tc>
          <w:tcPr>
            <w:tcW w:w="3101" w:type="dxa"/>
            <w:tcBorders>
              <w:top w:val="nil"/>
              <w:left w:val="nil"/>
              <w:bottom w:val="nil"/>
              <w:right w:val="nil"/>
            </w:tcBorders>
            <w:shd w:val="clear" w:color="auto" w:fill="auto"/>
            <w:noWrap/>
            <w:vAlign w:val="bottom"/>
            <w:hideMark/>
          </w:tcPr>
          <w:p w14:paraId="3D27BA0C"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1304" w:type="dxa"/>
            <w:tcBorders>
              <w:top w:val="nil"/>
              <w:left w:val="nil"/>
              <w:bottom w:val="nil"/>
              <w:right w:val="nil"/>
            </w:tcBorders>
            <w:shd w:val="clear" w:color="auto" w:fill="auto"/>
            <w:noWrap/>
            <w:vAlign w:val="bottom"/>
            <w:hideMark/>
          </w:tcPr>
          <w:p w14:paraId="381933A1"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1247" w:type="dxa"/>
            <w:tcBorders>
              <w:top w:val="nil"/>
              <w:left w:val="nil"/>
              <w:bottom w:val="nil"/>
              <w:right w:val="nil"/>
            </w:tcBorders>
            <w:shd w:val="clear" w:color="auto" w:fill="auto"/>
            <w:noWrap/>
            <w:vAlign w:val="bottom"/>
            <w:hideMark/>
          </w:tcPr>
          <w:p w14:paraId="39DE7617"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1247" w:type="dxa"/>
            <w:tcBorders>
              <w:top w:val="nil"/>
              <w:left w:val="nil"/>
              <w:bottom w:val="nil"/>
              <w:right w:val="nil"/>
            </w:tcBorders>
            <w:shd w:val="clear" w:color="auto" w:fill="auto"/>
            <w:noWrap/>
            <w:vAlign w:val="bottom"/>
            <w:hideMark/>
          </w:tcPr>
          <w:p w14:paraId="26651897"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1344" w:type="dxa"/>
            <w:tcBorders>
              <w:top w:val="nil"/>
              <w:left w:val="nil"/>
              <w:bottom w:val="nil"/>
              <w:right w:val="nil"/>
            </w:tcBorders>
            <w:shd w:val="clear" w:color="auto" w:fill="auto"/>
            <w:noWrap/>
            <w:vAlign w:val="bottom"/>
            <w:hideMark/>
          </w:tcPr>
          <w:p w14:paraId="0F6D103B"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1344" w:type="dxa"/>
            <w:tcBorders>
              <w:top w:val="nil"/>
              <w:left w:val="nil"/>
              <w:bottom w:val="nil"/>
              <w:right w:val="nil"/>
            </w:tcBorders>
            <w:shd w:val="clear" w:color="auto" w:fill="auto"/>
            <w:noWrap/>
            <w:vAlign w:val="bottom"/>
            <w:hideMark/>
          </w:tcPr>
          <w:p w14:paraId="661463D3"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885" w:type="dxa"/>
            <w:tcBorders>
              <w:top w:val="nil"/>
              <w:left w:val="nil"/>
              <w:bottom w:val="nil"/>
              <w:right w:val="nil"/>
            </w:tcBorders>
            <w:shd w:val="clear" w:color="auto" w:fill="auto"/>
            <w:noWrap/>
            <w:vAlign w:val="bottom"/>
            <w:hideMark/>
          </w:tcPr>
          <w:p w14:paraId="37467EED"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885" w:type="dxa"/>
            <w:tcBorders>
              <w:top w:val="nil"/>
              <w:left w:val="nil"/>
              <w:bottom w:val="nil"/>
              <w:right w:val="nil"/>
            </w:tcBorders>
            <w:shd w:val="clear" w:color="auto" w:fill="auto"/>
            <w:noWrap/>
            <w:vAlign w:val="bottom"/>
            <w:hideMark/>
          </w:tcPr>
          <w:p w14:paraId="26802BCE"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885" w:type="dxa"/>
            <w:tcBorders>
              <w:top w:val="nil"/>
              <w:left w:val="nil"/>
              <w:bottom w:val="nil"/>
              <w:right w:val="nil"/>
            </w:tcBorders>
            <w:shd w:val="clear" w:color="auto" w:fill="auto"/>
            <w:noWrap/>
            <w:vAlign w:val="bottom"/>
            <w:hideMark/>
          </w:tcPr>
          <w:p w14:paraId="1E1D5248"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885" w:type="dxa"/>
            <w:tcBorders>
              <w:top w:val="nil"/>
              <w:left w:val="nil"/>
              <w:bottom w:val="nil"/>
              <w:right w:val="nil"/>
            </w:tcBorders>
            <w:shd w:val="clear" w:color="auto" w:fill="auto"/>
            <w:noWrap/>
            <w:vAlign w:val="bottom"/>
            <w:hideMark/>
          </w:tcPr>
          <w:p w14:paraId="65EA62D4" w14:textId="77777777" w:rsidR="00037427" w:rsidRPr="00037427" w:rsidRDefault="00037427" w:rsidP="00037427">
            <w:pPr>
              <w:jc w:val="left"/>
              <w:rPr>
                <w:rFonts w:ascii="Times New Roman" w:eastAsia="Times New Roman" w:hAnsi="Times New Roman" w:cs="Times New Roman"/>
                <w:sz w:val="20"/>
                <w:szCs w:val="20"/>
                <w:lang w:eastAsia="hr-HR"/>
              </w:rPr>
            </w:pPr>
          </w:p>
        </w:tc>
      </w:tr>
      <w:tr w:rsidR="00037427" w:rsidRPr="00037427" w14:paraId="2B72EB5F" w14:textId="77777777" w:rsidTr="00037427">
        <w:trPr>
          <w:gridAfter w:val="1"/>
          <w:wAfter w:w="225" w:type="dxa"/>
          <w:trHeight w:val="276"/>
        </w:trPr>
        <w:tc>
          <w:tcPr>
            <w:tcW w:w="13988" w:type="dxa"/>
            <w:gridSpan w:val="11"/>
            <w:vMerge w:val="restart"/>
            <w:tcBorders>
              <w:top w:val="nil"/>
              <w:left w:val="nil"/>
              <w:bottom w:val="nil"/>
              <w:right w:val="nil"/>
            </w:tcBorders>
            <w:shd w:val="clear" w:color="auto" w:fill="auto"/>
            <w:vAlign w:val="bottom"/>
            <w:hideMark/>
          </w:tcPr>
          <w:p w14:paraId="179A5F9E" w14:textId="77777777" w:rsidR="00037427" w:rsidRDefault="00037427" w:rsidP="00037427">
            <w:pPr>
              <w:jc w:val="left"/>
              <w:rPr>
                <w:rFonts w:ascii="Arial" w:eastAsia="Times New Roman" w:hAnsi="Arial" w:cs="Arial"/>
                <w:b/>
                <w:bCs/>
                <w:sz w:val="20"/>
                <w:szCs w:val="20"/>
                <w:lang w:eastAsia="hr-HR"/>
              </w:rPr>
            </w:pPr>
            <w:r w:rsidRPr="00037427">
              <w:rPr>
                <w:rFonts w:ascii="Arial" w:eastAsia="Times New Roman" w:hAnsi="Arial" w:cs="Arial"/>
                <w:sz w:val="20"/>
                <w:szCs w:val="20"/>
                <w:lang w:eastAsia="hr-HR"/>
              </w:rPr>
              <w:t xml:space="preserve">           Na temelju članka 42. stavka 1. Zakona o proračunu („Narodne novine“ broj 144/21) i članka 21. Statuta Općine Dubravica ("Službeni glasnik Općine Dubravica" broj 01/2021, 03/2024) Općinsko vijeće Općine Dubravica na svojoj 24. sjednici održanoj dana 18. prosinca 2024. godine donosi</w:t>
            </w:r>
            <w:r w:rsidRPr="00037427">
              <w:rPr>
                <w:rFonts w:ascii="Arial" w:eastAsia="Times New Roman" w:hAnsi="Arial" w:cs="Arial"/>
                <w:sz w:val="20"/>
                <w:szCs w:val="20"/>
                <w:lang w:eastAsia="hr-HR"/>
              </w:rPr>
              <w:br/>
              <w:t xml:space="preserve"> </w:t>
            </w:r>
            <w:r w:rsidRPr="00037427">
              <w:rPr>
                <w:rFonts w:ascii="Arial" w:eastAsia="Times New Roman" w:hAnsi="Arial" w:cs="Arial"/>
                <w:b/>
                <w:bCs/>
                <w:sz w:val="20"/>
                <w:szCs w:val="20"/>
                <w:lang w:eastAsia="hr-HR"/>
              </w:rPr>
              <w:br/>
              <w:t xml:space="preserve">                                                                              PLAN PRORAČUNA OPĆINE DUBRAVICA ZA 2025. GODINU</w:t>
            </w:r>
            <w:r w:rsidRPr="00037427">
              <w:rPr>
                <w:rFonts w:ascii="Arial" w:eastAsia="Times New Roman" w:hAnsi="Arial" w:cs="Arial"/>
                <w:b/>
                <w:bCs/>
                <w:sz w:val="20"/>
                <w:szCs w:val="20"/>
                <w:lang w:eastAsia="hr-HR"/>
              </w:rPr>
              <w:br/>
            </w:r>
            <w:r w:rsidRPr="00037427">
              <w:rPr>
                <w:rFonts w:ascii="Arial" w:eastAsia="Times New Roman" w:hAnsi="Arial" w:cs="Arial"/>
                <w:b/>
                <w:bCs/>
                <w:sz w:val="20"/>
                <w:szCs w:val="20"/>
                <w:lang w:eastAsia="hr-HR"/>
              </w:rPr>
              <w:lastRenderedPageBreak/>
              <w:t xml:space="preserve">                                                                                             I PROJEKCIJA ZA 2026. I 2027. GODINU </w:t>
            </w:r>
            <w:r w:rsidRPr="00037427">
              <w:rPr>
                <w:rFonts w:ascii="Arial" w:eastAsia="Times New Roman" w:hAnsi="Arial" w:cs="Arial"/>
                <w:b/>
                <w:bCs/>
                <w:sz w:val="20"/>
                <w:szCs w:val="20"/>
                <w:lang w:eastAsia="hr-HR"/>
              </w:rPr>
              <w:br/>
              <w:t xml:space="preserve">                                                                                                                     Članak 1.</w:t>
            </w:r>
          </w:p>
          <w:p w14:paraId="3E05A52B" w14:textId="77777777" w:rsidR="00037427" w:rsidRPr="00037427" w:rsidRDefault="00037427" w:rsidP="00037427">
            <w:pPr>
              <w:rPr>
                <w:rFonts w:ascii="Arial" w:eastAsia="Times New Roman" w:hAnsi="Arial" w:cs="Arial"/>
                <w:sz w:val="20"/>
                <w:szCs w:val="20"/>
                <w:lang w:eastAsia="hr-HR"/>
              </w:rPr>
            </w:pPr>
          </w:p>
          <w:p w14:paraId="47CFBD89" w14:textId="77777777" w:rsidR="00037427" w:rsidRPr="00037427" w:rsidRDefault="00037427" w:rsidP="00037427">
            <w:pPr>
              <w:rPr>
                <w:rFonts w:ascii="Arial" w:eastAsia="Times New Roman" w:hAnsi="Arial" w:cs="Arial"/>
                <w:sz w:val="20"/>
                <w:szCs w:val="20"/>
                <w:lang w:eastAsia="hr-HR"/>
              </w:rPr>
            </w:pPr>
          </w:p>
          <w:p w14:paraId="315CB12B" w14:textId="77777777" w:rsidR="00037427" w:rsidRPr="00037427" w:rsidRDefault="00037427" w:rsidP="00037427">
            <w:pPr>
              <w:rPr>
                <w:rFonts w:ascii="Arial" w:eastAsia="Times New Roman" w:hAnsi="Arial" w:cs="Arial"/>
                <w:sz w:val="20"/>
                <w:szCs w:val="20"/>
                <w:lang w:eastAsia="hr-HR"/>
              </w:rPr>
            </w:pPr>
          </w:p>
          <w:p w14:paraId="0C6387CE" w14:textId="77777777" w:rsidR="00037427" w:rsidRPr="00037427" w:rsidRDefault="00037427" w:rsidP="00037427">
            <w:pPr>
              <w:rPr>
                <w:rFonts w:ascii="Arial" w:eastAsia="Times New Roman" w:hAnsi="Arial" w:cs="Arial"/>
                <w:sz w:val="20"/>
                <w:szCs w:val="20"/>
                <w:lang w:eastAsia="hr-HR"/>
              </w:rPr>
            </w:pPr>
          </w:p>
          <w:p w14:paraId="5D7A6DFA" w14:textId="77777777" w:rsidR="00037427" w:rsidRPr="00037427" w:rsidRDefault="00037427" w:rsidP="00037427">
            <w:pPr>
              <w:rPr>
                <w:rFonts w:ascii="Arial" w:eastAsia="Times New Roman" w:hAnsi="Arial" w:cs="Arial"/>
                <w:sz w:val="20"/>
                <w:szCs w:val="20"/>
                <w:lang w:eastAsia="hr-HR"/>
              </w:rPr>
            </w:pPr>
          </w:p>
          <w:p w14:paraId="1191EB4A" w14:textId="77777777" w:rsidR="00037427" w:rsidRPr="00037427" w:rsidRDefault="00037427" w:rsidP="00037427">
            <w:pPr>
              <w:rPr>
                <w:rFonts w:ascii="Arial" w:eastAsia="Times New Roman" w:hAnsi="Arial" w:cs="Arial"/>
                <w:sz w:val="20"/>
                <w:szCs w:val="20"/>
                <w:lang w:eastAsia="hr-HR"/>
              </w:rPr>
            </w:pPr>
          </w:p>
          <w:p w14:paraId="58386428" w14:textId="77777777" w:rsidR="00037427" w:rsidRPr="00037427" w:rsidRDefault="00037427" w:rsidP="00037427">
            <w:pPr>
              <w:rPr>
                <w:rFonts w:ascii="Arial" w:eastAsia="Times New Roman" w:hAnsi="Arial" w:cs="Arial"/>
                <w:sz w:val="20"/>
                <w:szCs w:val="20"/>
                <w:lang w:eastAsia="hr-HR"/>
              </w:rPr>
            </w:pPr>
          </w:p>
          <w:p w14:paraId="4B5F8B61" w14:textId="4F6A6B36" w:rsidR="00037427" w:rsidRPr="00037427" w:rsidRDefault="00037427" w:rsidP="00037427">
            <w:pPr>
              <w:rPr>
                <w:rFonts w:ascii="Arial" w:eastAsia="Times New Roman" w:hAnsi="Arial" w:cs="Arial"/>
                <w:sz w:val="20"/>
                <w:szCs w:val="20"/>
                <w:lang w:eastAsia="hr-HR"/>
              </w:rPr>
            </w:pPr>
          </w:p>
        </w:tc>
      </w:tr>
      <w:tr w:rsidR="00037427" w:rsidRPr="00037427" w14:paraId="4F7E1F35" w14:textId="77777777" w:rsidTr="00037427">
        <w:trPr>
          <w:trHeight w:val="276"/>
        </w:trPr>
        <w:tc>
          <w:tcPr>
            <w:tcW w:w="13988" w:type="dxa"/>
            <w:gridSpan w:val="11"/>
            <w:vMerge/>
            <w:tcBorders>
              <w:top w:val="nil"/>
              <w:left w:val="nil"/>
              <w:bottom w:val="nil"/>
              <w:right w:val="nil"/>
            </w:tcBorders>
            <w:vAlign w:val="center"/>
            <w:hideMark/>
          </w:tcPr>
          <w:p w14:paraId="72BC5AE6" w14:textId="77777777" w:rsidR="00037427" w:rsidRPr="00037427" w:rsidRDefault="00037427" w:rsidP="00037427">
            <w:pPr>
              <w:jc w:val="left"/>
              <w:rPr>
                <w:rFonts w:ascii="Arial" w:eastAsia="Times New Roman" w:hAnsi="Arial" w:cs="Arial"/>
                <w:sz w:val="20"/>
                <w:szCs w:val="20"/>
                <w:lang w:eastAsia="hr-HR"/>
              </w:rPr>
            </w:pPr>
          </w:p>
        </w:tc>
        <w:tc>
          <w:tcPr>
            <w:tcW w:w="225" w:type="dxa"/>
            <w:tcBorders>
              <w:top w:val="nil"/>
              <w:left w:val="nil"/>
              <w:bottom w:val="nil"/>
              <w:right w:val="nil"/>
            </w:tcBorders>
            <w:shd w:val="clear" w:color="auto" w:fill="auto"/>
            <w:noWrap/>
            <w:vAlign w:val="bottom"/>
            <w:hideMark/>
          </w:tcPr>
          <w:p w14:paraId="3EF81D05" w14:textId="77777777" w:rsidR="00037427" w:rsidRPr="00037427" w:rsidRDefault="00037427" w:rsidP="00037427">
            <w:pPr>
              <w:jc w:val="left"/>
              <w:rPr>
                <w:rFonts w:ascii="Arial" w:eastAsia="Times New Roman" w:hAnsi="Arial" w:cs="Arial"/>
                <w:sz w:val="20"/>
                <w:szCs w:val="20"/>
                <w:lang w:eastAsia="hr-HR"/>
              </w:rPr>
            </w:pPr>
          </w:p>
        </w:tc>
      </w:tr>
      <w:tr w:rsidR="00037427" w:rsidRPr="00037427" w14:paraId="4778BF8E" w14:textId="77777777" w:rsidTr="00037427">
        <w:trPr>
          <w:trHeight w:val="276"/>
        </w:trPr>
        <w:tc>
          <w:tcPr>
            <w:tcW w:w="13988" w:type="dxa"/>
            <w:gridSpan w:val="11"/>
            <w:vMerge/>
            <w:tcBorders>
              <w:top w:val="nil"/>
              <w:left w:val="nil"/>
              <w:bottom w:val="nil"/>
              <w:right w:val="nil"/>
            </w:tcBorders>
            <w:vAlign w:val="center"/>
            <w:hideMark/>
          </w:tcPr>
          <w:p w14:paraId="34801EA7" w14:textId="77777777" w:rsidR="00037427" w:rsidRPr="00037427" w:rsidRDefault="00037427" w:rsidP="00037427">
            <w:pPr>
              <w:jc w:val="left"/>
              <w:rPr>
                <w:rFonts w:ascii="Arial" w:eastAsia="Times New Roman" w:hAnsi="Arial" w:cs="Arial"/>
                <w:sz w:val="20"/>
                <w:szCs w:val="20"/>
                <w:lang w:eastAsia="hr-HR"/>
              </w:rPr>
            </w:pPr>
          </w:p>
        </w:tc>
        <w:tc>
          <w:tcPr>
            <w:tcW w:w="225" w:type="dxa"/>
            <w:tcBorders>
              <w:top w:val="nil"/>
              <w:left w:val="nil"/>
              <w:bottom w:val="nil"/>
              <w:right w:val="nil"/>
            </w:tcBorders>
            <w:shd w:val="clear" w:color="auto" w:fill="auto"/>
            <w:noWrap/>
            <w:vAlign w:val="bottom"/>
            <w:hideMark/>
          </w:tcPr>
          <w:p w14:paraId="3224C3D0" w14:textId="77777777" w:rsidR="00037427" w:rsidRPr="00037427" w:rsidRDefault="00037427" w:rsidP="00037427">
            <w:pPr>
              <w:jc w:val="left"/>
              <w:rPr>
                <w:rFonts w:ascii="Times New Roman" w:eastAsia="Times New Roman" w:hAnsi="Times New Roman" w:cs="Times New Roman"/>
                <w:sz w:val="20"/>
                <w:szCs w:val="20"/>
                <w:lang w:eastAsia="hr-HR"/>
              </w:rPr>
            </w:pPr>
          </w:p>
        </w:tc>
      </w:tr>
      <w:tr w:rsidR="00037427" w:rsidRPr="00037427" w14:paraId="2EDA638C" w14:textId="77777777" w:rsidTr="00037427">
        <w:trPr>
          <w:trHeight w:val="276"/>
        </w:trPr>
        <w:tc>
          <w:tcPr>
            <w:tcW w:w="13988" w:type="dxa"/>
            <w:gridSpan w:val="11"/>
            <w:vMerge/>
            <w:tcBorders>
              <w:top w:val="nil"/>
              <w:left w:val="nil"/>
              <w:bottom w:val="nil"/>
              <w:right w:val="nil"/>
            </w:tcBorders>
            <w:vAlign w:val="center"/>
            <w:hideMark/>
          </w:tcPr>
          <w:p w14:paraId="7E597EE0" w14:textId="77777777" w:rsidR="00037427" w:rsidRPr="00037427" w:rsidRDefault="00037427" w:rsidP="00037427">
            <w:pPr>
              <w:jc w:val="left"/>
              <w:rPr>
                <w:rFonts w:ascii="Arial" w:eastAsia="Times New Roman" w:hAnsi="Arial" w:cs="Arial"/>
                <w:sz w:val="20"/>
                <w:szCs w:val="20"/>
                <w:lang w:eastAsia="hr-HR"/>
              </w:rPr>
            </w:pPr>
          </w:p>
        </w:tc>
        <w:tc>
          <w:tcPr>
            <w:tcW w:w="225" w:type="dxa"/>
            <w:tcBorders>
              <w:top w:val="nil"/>
              <w:left w:val="nil"/>
              <w:bottom w:val="nil"/>
              <w:right w:val="nil"/>
            </w:tcBorders>
            <w:shd w:val="clear" w:color="auto" w:fill="auto"/>
            <w:noWrap/>
            <w:vAlign w:val="bottom"/>
            <w:hideMark/>
          </w:tcPr>
          <w:p w14:paraId="4A6564D7" w14:textId="77777777" w:rsidR="00037427" w:rsidRPr="00037427" w:rsidRDefault="00037427" w:rsidP="00037427">
            <w:pPr>
              <w:jc w:val="left"/>
              <w:rPr>
                <w:rFonts w:ascii="Times New Roman" w:eastAsia="Times New Roman" w:hAnsi="Times New Roman" w:cs="Times New Roman"/>
                <w:sz w:val="20"/>
                <w:szCs w:val="20"/>
                <w:lang w:eastAsia="hr-HR"/>
              </w:rPr>
            </w:pPr>
          </w:p>
        </w:tc>
      </w:tr>
      <w:tr w:rsidR="00037427" w:rsidRPr="00037427" w14:paraId="550242D6" w14:textId="77777777" w:rsidTr="00037427">
        <w:trPr>
          <w:trHeight w:val="2807"/>
        </w:trPr>
        <w:tc>
          <w:tcPr>
            <w:tcW w:w="13988" w:type="dxa"/>
            <w:gridSpan w:val="11"/>
            <w:vMerge/>
            <w:tcBorders>
              <w:top w:val="nil"/>
              <w:left w:val="nil"/>
              <w:bottom w:val="nil"/>
              <w:right w:val="nil"/>
            </w:tcBorders>
            <w:vAlign w:val="center"/>
            <w:hideMark/>
          </w:tcPr>
          <w:p w14:paraId="0B29CABA" w14:textId="77777777" w:rsidR="00037427" w:rsidRPr="00037427" w:rsidRDefault="00037427" w:rsidP="00037427">
            <w:pPr>
              <w:jc w:val="left"/>
              <w:rPr>
                <w:rFonts w:ascii="Arial" w:eastAsia="Times New Roman" w:hAnsi="Arial" w:cs="Arial"/>
                <w:sz w:val="20"/>
                <w:szCs w:val="20"/>
                <w:lang w:eastAsia="hr-HR"/>
              </w:rPr>
            </w:pPr>
          </w:p>
        </w:tc>
        <w:tc>
          <w:tcPr>
            <w:tcW w:w="225" w:type="dxa"/>
            <w:tcBorders>
              <w:top w:val="nil"/>
              <w:left w:val="nil"/>
              <w:bottom w:val="nil"/>
              <w:right w:val="nil"/>
            </w:tcBorders>
            <w:shd w:val="clear" w:color="auto" w:fill="auto"/>
            <w:noWrap/>
            <w:vAlign w:val="bottom"/>
            <w:hideMark/>
          </w:tcPr>
          <w:p w14:paraId="5D530561" w14:textId="77777777" w:rsidR="00037427" w:rsidRPr="00037427" w:rsidRDefault="00037427" w:rsidP="00037427">
            <w:pPr>
              <w:jc w:val="left"/>
              <w:rPr>
                <w:rFonts w:ascii="Times New Roman" w:eastAsia="Times New Roman" w:hAnsi="Times New Roman" w:cs="Times New Roman"/>
                <w:sz w:val="20"/>
                <w:szCs w:val="20"/>
                <w:lang w:eastAsia="hr-HR"/>
              </w:rPr>
            </w:pPr>
          </w:p>
        </w:tc>
      </w:tr>
      <w:tr w:rsidR="00037427" w:rsidRPr="00037427" w14:paraId="1E1D97F0" w14:textId="77777777" w:rsidTr="00037427">
        <w:trPr>
          <w:trHeight w:val="618"/>
        </w:trPr>
        <w:tc>
          <w:tcPr>
            <w:tcW w:w="13988" w:type="dxa"/>
            <w:gridSpan w:val="11"/>
            <w:tcBorders>
              <w:top w:val="nil"/>
              <w:left w:val="nil"/>
              <w:bottom w:val="nil"/>
              <w:right w:val="nil"/>
            </w:tcBorders>
            <w:shd w:val="clear" w:color="auto" w:fill="auto"/>
            <w:hideMark/>
          </w:tcPr>
          <w:p w14:paraId="52CAFB76" w14:textId="77777777" w:rsidR="00037427" w:rsidRPr="00037427" w:rsidRDefault="00037427" w:rsidP="00037427">
            <w:pPr>
              <w:jc w:val="left"/>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1.OPĆI DIO PRORAČUNA    -    Sažetak A. RAČUN FRIHODA I RASHODA I B. RAČUN FINANCIRANJA</w:t>
            </w:r>
          </w:p>
        </w:tc>
        <w:tc>
          <w:tcPr>
            <w:tcW w:w="225" w:type="dxa"/>
            <w:vAlign w:val="center"/>
            <w:hideMark/>
          </w:tcPr>
          <w:p w14:paraId="501DB109"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78B63CB3" w14:textId="77777777" w:rsidTr="00037427">
        <w:trPr>
          <w:trHeight w:val="276"/>
        </w:trPr>
        <w:tc>
          <w:tcPr>
            <w:tcW w:w="13988" w:type="dxa"/>
            <w:gridSpan w:val="11"/>
            <w:tcBorders>
              <w:top w:val="nil"/>
              <w:left w:val="nil"/>
              <w:bottom w:val="nil"/>
              <w:right w:val="nil"/>
            </w:tcBorders>
            <w:shd w:val="clear" w:color="auto" w:fill="auto"/>
            <w:noWrap/>
            <w:vAlign w:val="center"/>
            <w:hideMark/>
          </w:tcPr>
          <w:p w14:paraId="705A9AB7"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OPĆI DIO</w:t>
            </w:r>
          </w:p>
        </w:tc>
        <w:tc>
          <w:tcPr>
            <w:tcW w:w="225" w:type="dxa"/>
            <w:vAlign w:val="center"/>
            <w:hideMark/>
          </w:tcPr>
          <w:p w14:paraId="5EEE5816"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7284BA78" w14:textId="77777777" w:rsidTr="00037427">
        <w:trPr>
          <w:trHeight w:val="276"/>
        </w:trPr>
        <w:tc>
          <w:tcPr>
            <w:tcW w:w="844" w:type="dxa"/>
            <w:tcBorders>
              <w:top w:val="nil"/>
              <w:left w:val="nil"/>
              <w:bottom w:val="nil"/>
              <w:right w:val="nil"/>
            </w:tcBorders>
            <w:shd w:val="clear" w:color="auto" w:fill="auto"/>
            <w:noWrap/>
            <w:vAlign w:val="bottom"/>
            <w:hideMark/>
          </w:tcPr>
          <w:p w14:paraId="024390C6" w14:textId="77777777" w:rsidR="00037427" w:rsidRPr="00037427" w:rsidRDefault="00037427" w:rsidP="00037427">
            <w:pPr>
              <w:jc w:val="center"/>
              <w:rPr>
                <w:rFonts w:ascii="Arial" w:eastAsia="Times New Roman" w:hAnsi="Arial" w:cs="Arial"/>
                <w:b/>
                <w:bCs/>
                <w:sz w:val="18"/>
                <w:szCs w:val="18"/>
                <w:lang w:eastAsia="hr-HR"/>
              </w:rPr>
            </w:pPr>
          </w:p>
        </w:tc>
        <w:tc>
          <w:tcPr>
            <w:tcW w:w="3101" w:type="dxa"/>
            <w:tcBorders>
              <w:top w:val="nil"/>
              <w:left w:val="nil"/>
              <w:bottom w:val="nil"/>
              <w:right w:val="nil"/>
            </w:tcBorders>
            <w:shd w:val="clear" w:color="auto" w:fill="auto"/>
            <w:noWrap/>
            <w:vAlign w:val="bottom"/>
            <w:hideMark/>
          </w:tcPr>
          <w:p w14:paraId="7515A536"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04" w:type="dxa"/>
            <w:tcBorders>
              <w:top w:val="nil"/>
              <w:left w:val="nil"/>
              <w:bottom w:val="nil"/>
              <w:right w:val="nil"/>
            </w:tcBorders>
            <w:shd w:val="clear" w:color="auto" w:fill="auto"/>
            <w:noWrap/>
            <w:vAlign w:val="bottom"/>
            <w:hideMark/>
          </w:tcPr>
          <w:p w14:paraId="5A700C0B"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178AE37B"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4645A539"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78E056BE"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516CAB76"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50FAB232"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3C930A52"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6FFFC3AD"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4202C686"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238" w:type="dxa"/>
            <w:vAlign w:val="center"/>
            <w:hideMark/>
          </w:tcPr>
          <w:p w14:paraId="7F86D420"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289F2013" w14:textId="77777777" w:rsidTr="00037427">
        <w:trPr>
          <w:trHeight w:val="276"/>
        </w:trPr>
        <w:tc>
          <w:tcPr>
            <w:tcW w:w="844" w:type="dxa"/>
            <w:tcBorders>
              <w:top w:val="nil"/>
              <w:left w:val="nil"/>
              <w:bottom w:val="nil"/>
              <w:right w:val="nil"/>
            </w:tcBorders>
            <w:shd w:val="clear" w:color="auto" w:fill="auto"/>
            <w:noWrap/>
            <w:vAlign w:val="bottom"/>
            <w:hideMark/>
          </w:tcPr>
          <w:p w14:paraId="68F28EB1"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3101" w:type="dxa"/>
            <w:tcBorders>
              <w:top w:val="nil"/>
              <w:left w:val="nil"/>
              <w:bottom w:val="nil"/>
              <w:right w:val="nil"/>
            </w:tcBorders>
            <w:shd w:val="clear" w:color="auto" w:fill="auto"/>
            <w:noWrap/>
            <w:vAlign w:val="bottom"/>
            <w:hideMark/>
          </w:tcPr>
          <w:p w14:paraId="3C591B4E"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04" w:type="dxa"/>
            <w:tcBorders>
              <w:top w:val="nil"/>
              <w:left w:val="nil"/>
              <w:bottom w:val="nil"/>
              <w:right w:val="nil"/>
            </w:tcBorders>
            <w:shd w:val="clear" w:color="auto" w:fill="auto"/>
            <w:noWrap/>
            <w:vAlign w:val="bottom"/>
            <w:hideMark/>
          </w:tcPr>
          <w:p w14:paraId="4179549B"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IZVRŠENJE</w:t>
            </w:r>
          </w:p>
        </w:tc>
        <w:tc>
          <w:tcPr>
            <w:tcW w:w="1247" w:type="dxa"/>
            <w:tcBorders>
              <w:top w:val="nil"/>
              <w:left w:val="nil"/>
              <w:bottom w:val="nil"/>
              <w:right w:val="nil"/>
            </w:tcBorders>
            <w:shd w:val="clear" w:color="auto" w:fill="auto"/>
            <w:noWrap/>
            <w:vAlign w:val="bottom"/>
            <w:hideMark/>
          </w:tcPr>
          <w:p w14:paraId="66AF8CE8"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PLAN</w:t>
            </w:r>
          </w:p>
        </w:tc>
        <w:tc>
          <w:tcPr>
            <w:tcW w:w="1247" w:type="dxa"/>
            <w:tcBorders>
              <w:top w:val="nil"/>
              <w:left w:val="nil"/>
              <w:bottom w:val="nil"/>
              <w:right w:val="nil"/>
            </w:tcBorders>
            <w:shd w:val="clear" w:color="auto" w:fill="auto"/>
            <w:noWrap/>
            <w:vAlign w:val="bottom"/>
            <w:hideMark/>
          </w:tcPr>
          <w:p w14:paraId="77BD8EDF"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PLAN</w:t>
            </w:r>
          </w:p>
        </w:tc>
        <w:tc>
          <w:tcPr>
            <w:tcW w:w="1344" w:type="dxa"/>
            <w:tcBorders>
              <w:top w:val="nil"/>
              <w:left w:val="nil"/>
              <w:bottom w:val="nil"/>
              <w:right w:val="nil"/>
            </w:tcBorders>
            <w:shd w:val="clear" w:color="auto" w:fill="auto"/>
            <w:noWrap/>
            <w:vAlign w:val="bottom"/>
            <w:hideMark/>
          </w:tcPr>
          <w:p w14:paraId="3E1F051C"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PROJEKCIJA</w:t>
            </w:r>
          </w:p>
        </w:tc>
        <w:tc>
          <w:tcPr>
            <w:tcW w:w="1344" w:type="dxa"/>
            <w:tcBorders>
              <w:top w:val="nil"/>
              <w:left w:val="nil"/>
              <w:bottom w:val="nil"/>
              <w:right w:val="nil"/>
            </w:tcBorders>
            <w:shd w:val="clear" w:color="auto" w:fill="auto"/>
            <w:noWrap/>
            <w:vAlign w:val="bottom"/>
            <w:hideMark/>
          </w:tcPr>
          <w:p w14:paraId="4713E601"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PROJEKCIJA</w:t>
            </w:r>
          </w:p>
        </w:tc>
        <w:tc>
          <w:tcPr>
            <w:tcW w:w="885" w:type="dxa"/>
            <w:tcBorders>
              <w:top w:val="nil"/>
              <w:left w:val="nil"/>
              <w:bottom w:val="nil"/>
              <w:right w:val="nil"/>
            </w:tcBorders>
            <w:shd w:val="clear" w:color="auto" w:fill="auto"/>
            <w:noWrap/>
            <w:vAlign w:val="bottom"/>
            <w:hideMark/>
          </w:tcPr>
          <w:p w14:paraId="616B7E3E"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INDEKS</w:t>
            </w:r>
          </w:p>
        </w:tc>
        <w:tc>
          <w:tcPr>
            <w:tcW w:w="885" w:type="dxa"/>
            <w:tcBorders>
              <w:top w:val="nil"/>
              <w:left w:val="nil"/>
              <w:bottom w:val="nil"/>
              <w:right w:val="nil"/>
            </w:tcBorders>
            <w:shd w:val="clear" w:color="auto" w:fill="auto"/>
            <w:noWrap/>
            <w:vAlign w:val="bottom"/>
            <w:hideMark/>
          </w:tcPr>
          <w:p w14:paraId="73D6EE1B"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INDEKS</w:t>
            </w:r>
          </w:p>
        </w:tc>
        <w:tc>
          <w:tcPr>
            <w:tcW w:w="885" w:type="dxa"/>
            <w:tcBorders>
              <w:top w:val="nil"/>
              <w:left w:val="nil"/>
              <w:bottom w:val="nil"/>
              <w:right w:val="nil"/>
            </w:tcBorders>
            <w:shd w:val="clear" w:color="auto" w:fill="auto"/>
            <w:noWrap/>
            <w:vAlign w:val="bottom"/>
            <w:hideMark/>
          </w:tcPr>
          <w:p w14:paraId="17797CFE"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INDEKS</w:t>
            </w:r>
          </w:p>
        </w:tc>
        <w:tc>
          <w:tcPr>
            <w:tcW w:w="885" w:type="dxa"/>
            <w:tcBorders>
              <w:top w:val="nil"/>
              <w:left w:val="nil"/>
              <w:bottom w:val="nil"/>
              <w:right w:val="nil"/>
            </w:tcBorders>
            <w:shd w:val="clear" w:color="auto" w:fill="auto"/>
            <w:noWrap/>
            <w:vAlign w:val="bottom"/>
            <w:hideMark/>
          </w:tcPr>
          <w:p w14:paraId="2ABCE76E"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INDEKS</w:t>
            </w:r>
          </w:p>
        </w:tc>
        <w:tc>
          <w:tcPr>
            <w:tcW w:w="238" w:type="dxa"/>
            <w:vAlign w:val="center"/>
            <w:hideMark/>
          </w:tcPr>
          <w:p w14:paraId="2C07218E"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264198A4" w14:textId="77777777" w:rsidTr="00037427">
        <w:trPr>
          <w:trHeight w:val="276"/>
        </w:trPr>
        <w:tc>
          <w:tcPr>
            <w:tcW w:w="844" w:type="dxa"/>
            <w:tcBorders>
              <w:top w:val="nil"/>
              <w:left w:val="nil"/>
              <w:bottom w:val="nil"/>
              <w:right w:val="nil"/>
            </w:tcBorders>
            <w:shd w:val="clear" w:color="auto" w:fill="auto"/>
            <w:noWrap/>
            <w:vAlign w:val="bottom"/>
            <w:hideMark/>
          </w:tcPr>
          <w:p w14:paraId="7B9E4A6C" w14:textId="77777777" w:rsidR="00037427" w:rsidRPr="00037427" w:rsidRDefault="00037427" w:rsidP="00037427">
            <w:pPr>
              <w:jc w:val="center"/>
              <w:rPr>
                <w:rFonts w:ascii="Arial" w:eastAsia="Times New Roman" w:hAnsi="Arial" w:cs="Arial"/>
                <w:b/>
                <w:bCs/>
                <w:sz w:val="18"/>
                <w:szCs w:val="18"/>
                <w:lang w:eastAsia="hr-HR"/>
              </w:rPr>
            </w:pPr>
          </w:p>
        </w:tc>
        <w:tc>
          <w:tcPr>
            <w:tcW w:w="3101" w:type="dxa"/>
            <w:tcBorders>
              <w:top w:val="nil"/>
              <w:left w:val="nil"/>
              <w:bottom w:val="nil"/>
              <w:right w:val="nil"/>
            </w:tcBorders>
            <w:shd w:val="clear" w:color="auto" w:fill="auto"/>
            <w:noWrap/>
            <w:vAlign w:val="bottom"/>
            <w:hideMark/>
          </w:tcPr>
          <w:p w14:paraId="029A030E"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04" w:type="dxa"/>
            <w:tcBorders>
              <w:top w:val="nil"/>
              <w:left w:val="nil"/>
              <w:bottom w:val="nil"/>
              <w:right w:val="nil"/>
            </w:tcBorders>
            <w:shd w:val="clear" w:color="auto" w:fill="auto"/>
            <w:noWrap/>
            <w:vAlign w:val="bottom"/>
            <w:hideMark/>
          </w:tcPr>
          <w:p w14:paraId="6973E043"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1</w:t>
            </w:r>
          </w:p>
        </w:tc>
        <w:tc>
          <w:tcPr>
            <w:tcW w:w="1247" w:type="dxa"/>
            <w:tcBorders>
              <w:top w:val="nil"/>
              <w:left w:val="nil"/>
              <w:bottom w:val="nil"/>
              <w:right w:val="nil"/>
            </w:tcBorders>
            <w:shd w:val="clear" w:color="auto" w:fill="auto"/>
            <w:noWrap/>
            <w:vAlign w:val="bottom"/>
            <w:hideMark/>
          </w:tcPr>
          <w:p w14:paraId="1D6F62AE"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2</w:t>
            </w:r>
          </w:p>
        </w:tc>
        <w:tc>
          <w:tcPr>
            <w:tcW w:w="1247" w:type="dxa"/>
            <w:tcBorders>
              <w:top w:val="nil"/>
              <w:left w:val="nil"/>
              <w:bottom w:val="nil"/>
              <w:right w:val="nil"/>
            </w:tcBorders>
            <w:shd w:val="clear" w:color="auto" w:fill="auto"/>
            <w:noWrap/>
            <w:vAlign w:val="bottom"/>
            <w:hideMark/>
          </w:tcPr>
          <w:p w14:paraId="55296CC0"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3</w:t>
            </w:r>
          </w:p>
        </w:tc>
        <w:tc>
          <w:tcPr>
            <w:tcW w:w="1344" w:type="dxa"/>
            <w:tcBorders>
              <w:top w:val="nil"/>
              <w:left w:val="nil"/>
              <w:bottom w:val="nil"/>
              <w:right w:val="nil"/>
            </w:tcBorders>
            <w:shd w:val="clear" w:color="auto" w:fill="auto"/>
            <w:noWrap/>
            <w:vAlign w:val="bottom"/>
            <w:hideMark/>
          </w:tcPr>
          <w:p w14:paraId="313DDCCA"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4</w:t>
            </w:r>
          </w:p>
        </w:tc>
        <w:tc>
          <w:tcPr>
            <w:tcW w:w="1344" w:type="dxa"/>
            <w:tcBorders>
              <w:top w:val="nil"/>
              <w:left w:val="nil"/>
              <w:bottom w:val="nil"/>
              <w:right w:val="nil"/>
            </w:tcBorders>
            <w:shd w:val="clear" w:color="auto" w:fill="auto"/>
            <w:noWrap/>
            <w:vAlign w:val="bottom"/>
            <w:hideMark/>
          </w:tcPr>
          <w:p w14:paraId="2D4BFF76"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5</w:t>
            </w:r>
          </w:p>
        </w:tc>
        <w:tc>
          <w:tcPr>
            <w:tcW w:w="885" w:type="dxa"/>
            <w:tcBorders>
              <w:top w:val="nil"/>
              <w:left w:val="nil"/>
              <w:bottom w:val="nil"/>
              <w:right w:val="nil"/>
            </w:tcBorders>
            <w:shd w:val="clear" w:color="auto" w:fill="auto"/>
            <w:noWrap/>
            <w:vAlign w:val="bottom"/>
            <w:hideMark/>
          </w:tcPr>
          <w:p w14:paraId="57940FAF"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6</w:t>
            </w:r>
          </w:p>
        </w:tc>
        <w:tc>
          <w:tcPr>
            <w:tcW w:w="885" w:type="dxa"/>
            <w:tcBorders>
              <w:top w:val="nil"/>
              <w:left w:val="nil"/>
              <w:bottom w:val="nil"/>
              <w:right w:val="nil"/>
            </w:tcBorders>
            <w:shd w:val="clear" w:color="auto" w:fill="auto"/>
            <w:noWrap/>
            <w:vAlign w:val="bottom"/>
            <w:hideMark/>
          </w:tcPr>
          <w:p w14:paraId="662A80CB"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7</w:t>
            </w:r>
          </w:p>
        </w:tc>
        <w:tc>
          <w:tcPr>
            <w:tcW w:w="885" w:type="dxa"/>
            <w:tcBorders>
              <w:top w:val="nil"/>
              <w:left w:val="nil"/>
              <w:bottom w:val="nil"/>
              <w:right w:val="nil"/>
            </w:tcBorders>
            <w:shd w:val="clear" w:color="auto" w:fill="auto"/>
            <w:noWrap/>
            <w:vAlign w:val="bottom"/>
            <w:hideMark/>
          </w:tcPr>
          <w:p w14:paraId="079BCBE2"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8</w:t>
            </w:r>
          </w:p>
        </w:tc>
        <w:tc>
          <w:tcPr>
            <w:tcW w:w="885" w:type="dxa"/>
            <w:tcBorders>
              <w:top w:val="nil"/>
              <w:left w:val="nil"/>
              <w:bottom w:val="nil"/>
              <w:right w:val="nil"/>
            </w:tcBorders>
            <w:shd w:val="clear" w:color="auto" w:fill="auto"/>
            <w:noWrap/>
            <w:vAlign w:val="bottom"/>
            <w:hideMark/>
          </w:tcPr>
          <w:p w14:paraId="7EE9524C"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9</w:t>
            </w:r>
          </w:p>
        </w:tc>
        <w:tc>
          <w:tcPr>
            <w:tcW w:w="238" w:type="dxa"/>
            <w:vAlign w:val="center"/>
            <w:hideMark/>
          </w:tcPr>
          <w:p w14:paraId="58072C76"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0F46CD56" w14:textId="77777777" w:rsidTr="00037427">
        <w:trPr>
          <w:trHeight w:val="276"/>
        </w:trPr>
        <w:tc>
          <w:tcPr>
            <w:tcW w:w="844" w:type="dxa"/>
            <w:tcBorders>
              <w:top w:val="nil"/>
              <w:left w:val="nil"/>
              <w:bottom w:val="nil"/>
              <w:right w:val="nil"/>
            </w:tcBorders>
            <w:shd w:val="clear" w:color="auto" w:fill="auto"/>
            <w:noWrap/>
            <w:vAlign w:val="bottom"/>
            <w:hideMark/>
          </w:tcPr>
          <w:p w14:paraId="3D898307" w14:textId="77777777" w:rsidR="00037427" w:rsidRPr="00037427" w:rsidRDefault="00037427" w:rsidP="00037427">
            <w:pPr>
              <w:jc w:val="left"/>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BROJ KONTA</w:t>
            </w:r>
          </w:p>
        </w:tc>
        <w:tc>
          <w:tcPr>
            <w:tcW w:w="3101" w:type="dxa"/>
            <w:tcBorders>
              <w:top w:val="nil"/>
              <w:left w:val="nil"/>
              <w:bottom w:val="nil"/>
              <w:right w:val="nil"/>
            </w:tcBorders>
            <w:shd w:val="clear" w:color="auto" w:fill="auto"/>
            <w:noWrap/>
            <w:vAlign w:val="bottom"/>
            <w:hideMark/>
          </w:tcPr>
          <w:p w14:paraId="5F7466E7" w14:textId="77777777" w:rsidR="00037427" w:rsidRPr="00037427" w:rsidRDefault="00037427" w:rsidP="00037427">
            <w:pPr>
              <w:jc w:val="left"/>
              <w:rPr>
                <w:rFonts w:ascii="Arial" w:eastAsia="Times New Roman" w:hAnsi="Arial" w:cs="Arial"/>
                <w:b/>
                <w:bCs/>
                <w:sz w:val="18"/>
                <w:szCs w:val="18"/>
                <w:lang w:eastAsia="hr-HR"/>
              </w:rPr>
            </w:pPr>
          </w:p>
        </w:tc>
        <w:tc>
          <w:tcPr>
            <w:tcW w:w="1304" w:type="dxa"/>
            <w:tcBorders>
              <w:top w:val="nil"/>
              <w:left w:val="nil"/>
              <w:bottom w:val="nil"/>
              <w:right w:val="nil"/>
            </w:tcBorders>
            <w:shd w:val="clear" w:color="auto" w:fill="auto"/>
            <w:noWrap/>
            <w:vAlign w:val="bottom"/>
            <w:hideMark/>
          </w:tcPr>
          <w:p w14:paraId="0F9C9113"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01.01.2023. - 31.12.2023.</w:t>
            </w:r>
          </w:p>
        </w:tc>
        <w:tc>
          <w:tcPr>
            <w:tcW w:w="1247" w:type="dxa"/>
            <w:tcBorders>
              <w:top w:val="nil"/>
              <w:left w:val="nil"/>
              <w:bottom w:val="nil"/>
              <w:right w:val="nil"/>
            </w:tcBorders>
            <w:shd w:val="clear" w:color="auto" w:fill="auto"/>
            <w:noWrap/>
            <w:vAlign w:val="bottom"/>
            <w:hideMark/>
          </w:tcPr>
          <w:p w14:paraId="047641A0"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2024</w:t>
            </w:r>
          </w:p>
        </w:tc>
        <w:tc>
          <w:tcPr>
            <w:tcW w:w="1247" w:type="dxa"/>
            <w:tcBorders>
              <w:top w:val="nil"/>
              <w:left w:val="nil"/>
              <w:bottom w:val="nil"/>
              <w:right w:val="nil"/>
            </w:tcBorders>
            <w:shd w:val="clear" w:color="auto" w:fill="auto"/>
            <w:noWrap/>
            <w:vAlign w:val="bottom"/>
            <w:hideMark/>
          </w:tcPr>
          <w:p w14:paraId="47C041AF"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2025</w:t>
            </w:r>
          </w:p>
        </w:tc>
        <w:tc>
          <w:tcPr>
            <w:tcW w:w="1344" w:type="dxa"/>
            <w:tcBorders>
              <w:top w:val="nil"/>
              <w:left w:val="nil"/>
              <w:bottom w:val="nil"/>
              <w:right w:val="nil"/>
            </w:tcBorders>
            <w:shd w:val="clear" w:color="auto" w:fill="auto"/>
            <w:noWrap/>
            <w:vAlign w:val="bottom"/>
            <w:hideMark/>
          </w:tcPr>
          <w:p w14:paraId="35A4B702"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2026</w:t>
            </w:r>
          </w:p>
        </w:tc>
        <w:tc>
          <w:tcPr>
            <w:tcW w:w="1344" w:type="dxa"/>
            <w:tcBorders>
              <w:top w:val="nil"/>
              <w:left w:val="nil"/>
              <w:bottom w:val="nil"/>
              <w:right w:val="nil"/>
            </w:tcBorders>
            <w:shd w:val="clear" w:color="auto" w:fill="auto"/>
            <w:noWrap/>
            <w:vAlign w:val="bottom"/>
            <w:hideMark/>
          </w:tcPr>
          <w:p w14:paraId="0B0D98CD"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2027</w:t>
            </w:r>
          </w:p>
        </w:tc>
        <w:tc>
          <w:tcPr>
            <w:tcW w:w="885" w:type="dxa"/>
            <w:tcBorders>
              <w:top w:val="nil"/>
              <w:left w:val="nil"/>
              <w:bottom w:val="nil"/>
              <w:right w:val="nil"/>
            </w:tcBorders>
            <w:shd w:val="clear" w:color="auto" w:fill="auto"/>
            <w:noWrap/>
            <w:vAlign w:val="bottom"/>
            <w:hideMark/>
          </w:tcPr>
          <w:p w14:paraId="23ABB87B"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2/1</w:t>
            </w:r>
          </w:p>
        </w:tc>
        <w:tc>
          <w:tcPr>
            <w:tcW w:w="885" w:type="dxa"/>
            <w:tcBorders>
              <w:top w:val="nil"/>
              <w:left w:val="nil"/>
              <w:bottom w:val="nil"/>
              <w:right w:val="nil"/>
            </w:tcBorders>
            <w:shd w:val="clear" w:color="auto" w:fill="auto"/>
            <w:noWrap/>
            <w:vAlign w:val="bottom"/>
            <w:hideMark/>
          </w:tcPr>
          <w:p w14:paraId="0DD10F84"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3/2</w:t>
            </w:r>
          </w:p>
        </w:tc>
        <w:tc>
          <w:tcPr>
            <w:tcW w:w="885" w:type="dxa"/>
            <w:tcBorders>
              <w:top w:val="nil"/>
              <w:left w:val="nil"/>
              <w:bottom w:val="nil"/>
              <w:right w:val="nil"/>
            </w:tcBorders>
            <w:shd w:val="clear" w:color="auto" w:fill="auto"/>
            <w:noWrap/>
            <w:vAlign w:val="bottom"/>
            <w:hideMark/>
          </w:tcPr>
          <w:p w14:paraId="284D03B6"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4/3</w:t>
            </w:r>
          </w:p>
        </w:tc>
        <w:tc>
          <w:tcPr>
            <w:tcW w:w="885" w:type="dxa"/>
            <w:tcBorders>
              <w:top w:val="nil"/>
              <w:left w:val="nil"/>
              <w:bottom w:val="nil"/>
              <w:right w:val="nil"/>
            </w:tcBorders>
            <w:shd w:val="clear" w:color="auto" w:fill="auto"/>
            <w:noWrap/>
            <w:vAlign w:val="bottom"/>
            <w:hideMark/>
          </w:tcPr>
          <w:p w14:paraId="2D941EE8" w14:textId="77777777" w:rsidR="00037427" w:rsidRPr="00037427" w:rsidRDefault="00037427" w:rsidP="00037427">
            <w:pPr>
              <w:jc w:val="center"/>
              <w:rPr>
                <w:rFonts w:ascii="Arial" w:eastAsia="Times New Roman" w:hAnsi="Arial" w:cs="Arial"/>
                <w:b/>
                <w:bCs/>
                <w:sz w:val="18"/>
                <w:szCs w:val="18"/>
                <w:lang w:eastAsia="hr-HR"/>
              </w:rPr>
            </w:pPr>
            <w:r w:rsidRPr="00037427">
              <w:rPr>
                <w:rFonts w:ascii="Arial" w:eastAsia="Times New Roman" w:hAnsi="Arial" w:cs="Arial"/>
                <w:b/>
                <w:bCs/>
                <w:sz w:val="18"/>
                <w:szCs w:val="18"/>
                <w:lang w:eastAsia="hr-HR"/>
              </w:rPr>
              <w:t>5/4</w:t>
            </w:r>
          </w:p>
        </w:tc>
        <w:tc>
          <w:tcPr>
            <w:tcW w:w="238" w:type="dxa"/>
            <w:vAlign w:val="center"/>
            <w:hideMark/>
          </w:tcPr>
          <w:p w14:paraId="26727031"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55090070" w14:textId="77777777" w:rsidTr="00037427">
        <w:trPr>
          <w:trHeight w:val="276"/>
        </w:trPr>
        <w:tc>
          <w:tcPr>
            <w:tcW w:w="844" w:type="dxa"/>
            <w:tcBorders>
              <w:top w:val="nil"/>
              <w:left w:val="nil"/>
              <w:bottom w:val="nil"/>
              <w:right w:val="nil"/>
            </w:tcBorders>
            <w:shd w:val="clear" w:color="auto" w:fill="auto"/>
            <w:noWrap/>
            <w:vAlign w:val="bottom"/>
            <w:hideMark/>
          </w:tcPr>
          <w:p w14:paraId="2A40254D" w14:textId="77777777" w:rsidR="00037427" w:rsidRPr="00037427" w:rsidRDefault="00037427" w:rsidP="00037427">
            <w:pPr>
              <w:jc w:val="center"/>
              <w:rPr>
                <w:rFonts w:ascii="Arial" w:eastAsia="Times New Roman" w:hAnsi="Arial" w:cs="Arial"/>
                <w:b/>
                <w:bCs/>
                <w:sz w:val="18"/>
                <w:szCs w:val="18"/>
                <w:lang w:eastAsia="hr-HR"/>
              </w:rPr>
            </w:pPr>
          </w:p>
        </w:tc>
        <w:tc>
          <w:tcPr>
            <w:tcW w:w="3101" w:type="dxa"/>
            <w:tcBorders>
              <w:top w:val="nil"/>
              <w:left w:val="nil"/>
              <w:bottom w:val="nil"/>
              <w:right w:val="nil"/>
            </w:tcBorders>
            <w:shd w:val="clear" w:color="auto" w:fill="auto"/>
            <w:noWrap/>
            <w:vAlign w:val="bottom"/>
            <w:hideMark/>
          </w:tcPr>
          <w:p w14:paraId="79E3B244"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04" w:type="dxa"/>
            <w:tcBorders>
              <w:top w:val="nil"/>
              <w:left w:val="nil"/>
              <w:bottom w:val="nil"/>
              <w:right w:val="nil"/>
            </w:tcBorders>
            <w:shd w:val="clear" w:color="auto" w:fill="auto"/>
            <w:noWrap/>
            <w:vAlign w:val="bottom"/>
            <w:hideMark/>
          </w:tcPr>
          <w:p w14:paraId="2F3ADCDB"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003784AB"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6CE9560E"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4E97514B"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1E169C5D"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647967C3"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208E84B9"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168681BB"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412B9237"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238" w:type="dxa"/>
            <w:vAlign w:val="center"/>
            <w:hideMark/>
          </w:tcPr>
          <w:p w14:paraId="3F95130F"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39269B4B" w14:textId="77777777" w:rsidTr="00037427">
        <w:trPr>
          <w:trHeight w:val="276"/>
        </w:trPr>
        <w:tc>
          <w:tcPr>
            <w:tcW w:w="3946" w:type="dxa"/>
            <w:gridSpan w:val="2"/>
            <w:tcBorders>
              <w:top w:val="nil"/>
              <w:left w:val="nil"/>
              <w:bottom w:val="nil"/>
              <w:right w:val="nil"/>
            </w:tcBorders>
            <w:shd w:val="clear" w:color="auto" w:fill="auto"/>
            <w:noWrap/>
            <w:vAlign w:val="bottom"/>
            <w:hideMark/>
          </w:tcPr>
          <w:p w14:paraId="5562A84C"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A. RAČUN PRIHODA I RASHODA</w:t>
            </w:r>
          </w:p>
        </w:tc>
        <w:tc>
          <w:tcPr>
            <w:tcW w:w="1304" w:type="dxa"/>
            <w:tcBorders>
              <w:top w:val="nil"/>
              <w:left w:val="nil"/>
              <w:bottom w:val="nil"/>
              <w:right w:val="nil"/>
            </w:tcBorders>
            <w:shd w:val="clear" w:color="auto" w:fill="auto"/>
            <w:noWrap/>
            <w:vAlign w:val="bottom"/>
            <w:hideMark/>
          </w:tcPr>
          <w:p w14:paraId="44DF3CC2" w14:textId="77777777" w:rsidR="00037427" w:rsidRPr="00037427" w:rsidRDefault="00037427" w:rsidP="00037427">
            <w:pPr>
              <w:jc w:val="left"/>
              <w:rPr>
                <w:rFonts w:ascii="Arial" w:eastAsia="Times New Roman" w:hAnsi="Arial" w:cs="Arial"/>
                <w:sz w:val="18"/>
                <w:szCs w:val="18"/>
                <w:lang w:eastAsia="hr-HR"/>
              </w:rPr>
            </w:pPr>
          </w:p>
        </w:tc>
        <w:tc>
          <w:tcPr>
            <w:tcW w:w="1247" w:type="dxa"/>
            <w:tcBorders>
              <w:top w:val="nil"/>
              <w:left w:val="nil"/>
              <w:bottom w:val="nil"/>
              <w:right w:val="nil"/>
            </w:tcBorders>
            <w:shd w:val="clear" w:color="auto" w:fill="auto"/>
            <w:noWrap/>
            <w:vAlign w:val="bottom"/>
            <w:hideMark/>
          </w:tcPr>
          <w:p w14:paraId="432AAD73"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574CFFD9"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40001753"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5E8BAFC8"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2FE36353"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41662E8F"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081501C3"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28F15934"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238" w:type="dxa"/>
            <w:vAlign w:val="center"/>
            <w:hideMark/>
          </w:tcPr>
          <w:p w14:paraId="4DF7DEAE"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7294DE7A" w14:textId="77777777" w:rsidTr="00037427">
        <w:trPr>
          <w:trHeight w:val="276"/>
        </w:trPr>
        <w:tc>
          <w:tcPr>
            <w:tcW w:w="844" w:type="dxa"/>
            <w:tcBorders>
              <w:top w:val="nil"/>
              <w:left w:val="nil"/>
              <w:bottom w:val="nil"/>
              <w:right w:val="nil"/>
            </w:tcBorders>
            <w:shd w:val="clear" w:color="auto" w:fill="auto"/>
            <w:noWrap/>
            <w:vAlign w:val="bottom"/>
            <w:hideMark/>
          </w:tcPr>
          <w:p w14:paraId="19205D2C"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6</w:t>
            </w:r>
          </w:p>
        </w:tc>
        <w:tc>
          <w:tcPr>
            <w:tcW w:w="3101" w:type="dxa"/>
            <w:tcBorders>
              <w:top w:val="nil"/>
              <w:left w:val="nil"/>
              <w:bottom w:val="nil"/>
              <w:right w:val="nil"/>
            </w:tcBorders>
            <w:shd w:val="clear" w:color="auto" w:fill="auto"/>
            <w:noWrap/>
            <w:vAlign w:val="bottom"/>
            <w:hideMark/>
          </w:tcPr>
          <w:p w14:paraId="09A31B0F"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 xml:space="preserve">Prihodi poslovanja                                                                                  </w:t>
            </w:r>
          </w:p>
        </w:tc>
        <w:tc>
          <w:tcPr>
            <w:tcW w:w="1304" w:type="dxa"/>
            <w:tcBorders>
              <w:top w:val="nil"/>
              <w:left w:val="nil"/>
              <w:bottom w:val="nil"/>
              <w:right w:val="nil"/>
            </w:tcBorders>
            <w:shd w:val="clear" w:color="auto" w:fill="auto"/>
            <w:noWrap/>
            <w:vAlign w:val="bottom"/>
            <w:hideMark/>
          </w:tcPr>
          <w:p w14:paraId="5151B928"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2.248.025,16</w:t>
            </w:r>
          </w:p>
        </w:tc>
        <w:tc>
          <w:tcPr>
            <w:tcW w:w="1247" w:type="dxa"/>
            <w:tcBorders>
              <w:top w:val="nil"/>
              <w:left w:val="nil"/>
              <w:bottom w:val="nil"/>
              <w:right w:val="nil"/>
            </w:tcBorders>
            <w:shd w:val="clear" w:color="auto" w:fill="auto"/>
            <w:noWrap/>
            <w:vAlign w:val="bottom"/>
            <w:hideMark/>
          </w:tcPr>
          <w:p w14:paraId="473921E7"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3.792.342,76</w:t>
            </w:r>
          </w:p>
        </w:tc>
        <w:tc>
          <w:tcPr>
            <w:tcW w:w="1247" w:type="dxa"/>
            <w:tcBorders>
              <w:top w:val="nil"/>
              <w:left w:val="nil"/>
              <w:bottom w:val="nil"/>
              <w:right w:val="nil"/>
            </w:tcBorders>
            <w:shd w:val="clear" w:color="auto" w:fill="auto"/>
            <w:noWrap/>
            <w:vAlign w:val="bottom"/>
            <w:hideMark/>
          </w:tcPr>
          <w:p w14:paraId="75D663BF"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3.055.195,92</w:t>
            </w:r>
          </w:p>
        </w:tc>
        <w:tc>
          <w:tcPr>
            <w:tcW w:w="1344" w:type="dxa"/>
            <w:tcBorders>
              <w:top w:val="nil"/>
              <w:left w:val="nil"/>
              <w:bottom w:val="nil"/>
              <w:right w:val="nil"/>
            </w:tcBorders>
            <w:shd w:val="clear" w:color="auto" w:fill="auto"/>
            <w:noWrap/>
            <w:vAlign w:val="bottom"/>
            <w:hideMark/>
          </w:tcPr>
          <w:p w14:paraId="3CBD8582"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2.843.302,00</w:t>
            </w:r>
          </w:p>
        </w:tc>
        <w:tc>
          <w:tcPr>
            <w:tcW w:w="1344" w:type="dxa"/>
            <w:tcBorders>
              <w:top w:val="nil"/>
              <w:left w:val="nil"/>
              <w:bottom w:val="nil"/>
              <w:right w:val="nil"/>
            </w:tcBorders>
            <w:shd w:val="clear" w:color="auto" w:fill="auto"/>
            <w:noWrap/>
            <w:vAlign w:val="bottom"/>
            <w:hideMark/>
          </w:tcPr>
          <w:p w14:paraId="4DB78E17"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2.843.302,00</w:t>
            </w:r>
          </w:p>
        </w:tc>
        <w:tc>
          <w:tcPr>
            <w:tcW w:w="885" w:type="dxa"/>
            <w:tcBorders>
              <w:top w:val="nil"/>
              <w:left w:val="nil"/>
              <w:bottom w:val="nil"/>
              <w:right w:val="nil"/>
            </w:tcBorders>
            <w:shd w:val="clear" w:color="auto" w:fill="auto"/>
            <w:noWrap/>
            <w:vAlign w:val="bottom"/>
            <w:hideMark/>
          </w:tcPr>
          <w:p w14:paraId="15D2D53C"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168,70</w:t>
            </w:r>
          </w:p>
        </w:tc>
        <w:tc>
          <w:tcPr>
            <w:tcW w:w="885" w:type="dxa"/>
            <w:tcBorders>
              <w:top w:val="nil"/>
              <w:left w:val="nil"/>
              <w:bottom w:val="nil"/>
              <w:right w:val="nil"/>
            </w:tcBorders>
            <w:shd w:val="clear" w:color="auto" w:fill="auto"/>
            <w:noWrap/>
            <w:vAlign w:val="bottom"/>
            <w:hideMark/>
          </w:tcPr>
          <w:p w14:paraId="544B2035"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80,56</w:t>
            </w:r>
          </w:p>
        </w:tc>
        <w:tc>
          <w:tcPr>
            <w:tcW w:w="885" w:type="dxa"/>
            <w:tcBorders>
              <w:top w:val="nil"/>
              <w:left w:val="nil"/>
              <w:bottom w:val="nil"/>
              <w:right w:val="nil"/>
            </w:tcBorders>
            <w:shd w:val="clear" w:color="auto" w:fill="auto"/>
            <w:noWrap/>
            <w:vAlign w:val="bottom"/>
            <w:hideMark/>
          </w:tcPr>
          <w:p w14:paraId="611F810C"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93,06</w:t>
            </w:r>
          </w:p>
        </w:tc>
        <w:tc>
          <w:tcPr>
            <w:tcW w:w="885" w:type="dxa"/>
            <w:tcBorders>
              <w:top w:val="nil"/>
              <w:left w:val="nil"/>
              <w:bottom w:val="nil"/>
              <w:right w:val="nil"/>
            </w:tcBorders>
            <w:shd w:val="clear" w:color="auto" w:fill="auto"/>
            <w:noWrap/>
            <w:vAlign w:val="bottom"/>
            <w:hideMark/>
          </w:tcPr>
          <w:p w14:paraId="10A68380"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100,00</w:t>
            </w:r>
          </w:p>
        </w:tc>
        <w:tc>
          <w:tcPr>
            <w:tcW w:w="238" w:type="dxa"/>
            <w:vAlign w:val="center"/>
            <w:hideMark/>
          </w:tcPr>
          <w:p w14:paraId="5F0F8CAE"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380CA97B" w14:textId="77777777" w:rsidTr="00037427">
        <w:trPr>
          <w:trHeight w:val="276"/>
        </w:trPr>
        <w:tc>
          <w:tcPr>
            <w:tcW w:w="844" w:type="dxa"/>
            <w:tcBorders>
              <w:top w:val="nil"/>
              <w:left w:val="nil"/>
              <w:bottom w:val="nil"/>
              <w:right w:val="nil"/>
            </w:tcBorders>
            <w:shd w:val="clear" w:color="auto" w:fill="auto"/>
            <w:noWrap/>
            <w:vAlign w:val="bottom"/>
            <w:hideMark/>
          </w:tcPr>
          <w:p w14:paraId="5427E468"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7</w:t>
            </w:r>
          </w:p>
        </w:tc>
        <w:tc>
          <w:tcPr>
            <w:tcW w:w="3101" w:type="dxa"/>
            <w:tcBorders>
              <w:top w:val="nil"/>
              <w:left w:val="nil"/>
              <w:bottom w:val="nil"/>
              <w:right w:val="nil"/>
            </w:tcBorders>
            <w:shd w:val="clear" w:color="auto" w:fill="auto"/>
            <w:noWrap/>
            <w:vAlign w:val="bottom"/>
            <w:hideMark/>
          </w:tcPr>
          <w:p w14:paraId="19724DD0"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 xml:space="preserve">Prihodi od prodaje nefinancijske imovine                                                            </w:t>
            </w:r>
          </w:p>
        </w:tc>
        <w:tc>
          <w:tcPr>
            <w:tcW w:w="1304" w:type="dxa"/>
            <w:tcBorders>
              <w:top w:val="nil"/>
              <w:left w:val="nil"/>
              <w:bottom w:val="nil"/>
              <w:right w:val="nil"/>
            </w:tcBorders>
            <w:shd w:val="clear" w:color="auto" w:fill="auto"/>
            <w:noWrap/>
            <w:vAlign w:val="bottom"/>
            <w:hideMark/>
          </w:tcPr>
          <w:p w14:paraId="511FEAD8"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247" w:type="dxa"/>
            <w:tcBorders>
              <w:top w:val="nil"/>
              <w:left w:val="nil"/>
              <w:bottom w:val="nil"/>
              <w:right w:val="nil"/>
            </w:tcBorders>
            <w:shd w:val="clear" w:color="auto" w:fill="auto"/>
            <w:noWrap/>
            <w:vAlign w:val="bottom"/>
            <w:hideMark/>
          </w:tcPr>
          <w:p w14:paraId="508148D8"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70.000,00</w:t>
            </w:r>
          </w:p>
        </w:tc>
        <w:tc>
          <w:tcPr>
            <w:tcW w:w="1247" w:type="dxa"/>
            <w:tcBorders>
              <w:top w:val="nil"/>
              <w:left w:val="nil"/>
              <w:bottom w:val="nil"/>
              <w:right w:val="nil"/>
            </w:tcBorders>
            <w:shd w:val="clear" w:color="auto" w:fill="auto"/>
            <w:noWrap/>
            <w:vAlign w:val="bottom"/>
            <w:hideMark/>
          </w:tcPr>
          <w:p w14:paraId="0AD46149"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344" w:type="dxa"/>
            <w:tcBorders>
              <w:top w:val="nil"/>
              <w:left w:val="nil"/>
              <w:bottom w:val="nil"/>
              <w:right w:val="nil"/>
            </w:tcBorders>
            <w:shd w:val="clear" w:color="auto" w:fill="auto"/>
            <w:noWrap/>
            <w:vAlign w:val="bottom"/>
            <w:hideMark/>
          </w:tcPr>
          <w:p w14:paraId="10A4E6B1"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344" w:type="dxa"/>
            <w:tcBorders>
              <w:top w:val="nil"/>
              <w:left w:val="nil"/>
              <w:bottom w:val="nil"/>
              <w:right w:val="nil"/>
            </w:tcBorders>
            <w:shd w:val="clear" w:color="auto" w:fill="auto"/>
            <w:noWrap/>
            <w:vAlign w:val="bottom"/>
            <w:hideMark/>
          </w:tcPr>
          <w:p w14:paraId="2132DE7B"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378DE7C8"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5A01A7FD"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0C9687EE"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05E961F9"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238" w:type="dxa"/>
            <w:vAlign w:val="center"/>
            <w:hideMark/>
          </w:tcPr>
          <w:p w14:paraId="65603CE2"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1A616211" w14:textId="77777777" w:rsidTr="00037427">
        <w:trPr>
          <w:trHeight w:val="276"/>
        </w:trPr>
        <w:tc>
          <w:tcPr>
            <w:tcW w:w="844" w:type="dxa"/>
            <w:tcBorders>
              <w:top w:val="nil"/>
              <w:left w:val="nil"/>
              <w:bottom w:val="nil"/>
              <w:right w:val="nil"/>
            </w:tcBorders>
            <w:shd w:val="clear" w:color="auto" w:fill="auto"/>
            <w:noWrap/>
            <w:vAlign w:val="bottom"/>
            <w:hideMark/>
          </w:tcPr>
          <w:p w14:paraId="58CEA56E"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3</w:t>
            </w:r>
          </w:p>
        </w:tc>
        <w:tc>
          <w:tcPr>
            <w:tcW w:w="3101" w:type="dxa"/>
            <w:tcBorders>
              <w:top w:val="nil"/>
              <w:left w:val="nil"/>
              <w:bottom w:val="nil"/>
              <w:right w:val="nil"/>
            </w:tcBorders>
            <w:shd w:val="clear" w:color="auto" w:fill="auto"/>
            <w:noWrap/>
            <w:vAlign w:val="bottom"/>
            <w:hideMark/>
          </w:tcPr>
          <w:p w14:paraId="0AAD4D53"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 xml:space="preserve">Rashodi poslovanja                                                                                  </w:t>
            </w:r>
          </w:p>
        </w:tc>
        <w:tc>
          <w:tcPr>
            <w:tcW w:w="1304" w:type="dxa"/>
            <w:tcBorders>
              <w:top w:val="nil"/>
              <w:left w:val="nil"/>
              <w:bottom w:val="nil"/>
              <w:right w:val="nil"/>
            </w:tcBorders>
            <w:shd w:val="clear" w:color="auto" w:fill="auto"/>
            <w:noWrap/>
            <w:vAlign w:val="bottom"/>
            <w:hideMark/>
          </w:tcPr>
          <w:p w14:paraId="357C0CE5"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1.895.531,53</w:t>
            </w:r>
          </w:p>
        </w:tc>
        <w:tc>
          <w:tcPr>
            <w:tcW w:w="1247" w:type="dxa"/>
            <w:tcBorders>
              <w:top w:val="nil"/>
              <w:left w:val="nil"/>
              <w:bottom w:val="nil"/>
              <w:right w:val="nil"/>
            </w:tcBorders>
            <w:shd w:val="clear" w:color="auto" w:fill="auto"/>
            <w:noWrap/>
            <w:vAlign w:val="bottom"/>
            <w:hideMark/>
          </w:tcPr>
          <w:p w14:paraId="73077951"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1.361.610,73</w:t>
            </w:r>
          </w:p>
        </w:tc>
        <w:tc>
          <w:tcPr>
            <w:tcW w:w="1247" w:type="dxa"/>
            <w:tcBorders>
              <w:top w:val="nil"/>
              <w:left w:val="nil"/>
              <w:bottom w:val="nil"/>
              <w:right w:val="nil"/>
            </w:tcBorders>
            <w:shd w:val="clear" w:color="auto" w:fill="auto"/>
            <w:noWrap/>
            <w:vAlign w:val="bottom"/>
            <w:hideMark/>
          </w:tcPr>
          <w:p w14:paraId="00C60740"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870.508,00</w:t>
            </w:r>
          </w:p>
        </w:tc>
        <w:tc>
          <w:tcPr>
            <w:tcW w:w="1344" w:type="dxa"/>
            <w:tcBorders>
              <w:top w:val="nil"/>
              <w:left w:val="nil"/>
              <w:bottom w:val="nil"/>
              <w:right w:val="nil"/>
            </w:tcBorders>
            <w:shd w:val="clear" w:color="auto" w:fill="auto"/>
            <w:noWrap/>
            <w:vAlign w:val="bottom"/>
            <w:hideMark/>
          </w:tcPr>
          <w:p w14:paraId="4810C83D"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865.508,00</w:t>
            </w:r>
          </w:p>
        </w:tc>
        <w:tc>
          <w:tcPr>
            <w:tcW w:w="1344" w:type="dxa"/>
            <w:tcBorders>
              <w:top w:val="nil"/>
              <w:left w:val="nil"/>
              <w:bottom w:val="nil"/>
              <w:right w:val="nil"/>
            </w:tcBorders>
            <w:shd w:val="clear" w:color="auto" w:fill="auto"/>
            <w:noWrap/>
            <w:vAlign w:val="bottom"/>
            <w:hideMark/>
          </w:tcPr>
          <w:p w14:paraId="46DEA986"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865.508,00</w:t>
            </w:r>
          </w:p>
        </w:tc>
        <w:tc>
          <w:tcPr>
            <w:tcW w:w="885" w:type="dxa"/>
            <w:tcBorders>
              <w:top w:val="nil"/>
              <w:left w:val="nil"/>
              <w:bottom w:val="nil"/>
              <w:right w:val="nil"/>
            </w:tcBorders>
            <w:shd w:val="clear" w:color="auto" w:fill="auto"/>
            <w:noWrap/>
            <w:vAlign w:val="bottom"/>
            <w:hideMark/>
          </w:tcPr>
          <w:p w14:paraId="671A450E"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71,83</w:t>
            </w:r>
          </w:p>
        </w:tc>
        <w:tc>
          <w:tcPr>
            <w:tcW w:w="885" w:type="dxa"/>
            <w:tcBorders>
              <w:top w:val="nil"/>
              <w:left w:val="nil"/>
              <w:bottom w:val="nil"/>
              <w:right w:val="nil"/>
            </w:tcBorders>
            <w:shd w:val="clear" w:color="auto" w:fill="auto"/>
            <w:noWrap/>
            <w:vAlign w:val="bottom"/>
            <w:hideMark/>
          </w:tcPr>
          <w:p w14:paraId="75D81FF2"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63,93</w:t>
            </w:r>
          </w:p>
        </w:tc>
        <w:tc>
          <w:tcPr>
            <w:tcW w:w="885" w:type="dxa"/>
            <w:tcBorders>
              <w:top w:val="nil"/>
              <w:left w:val="nil"/>
              <w:bottom w:val="nil"/>
              <w:right w:val="nil"/>
            </w:tcBorders>
            <w:shd w:val="clear" w:color="auto" w:fill="auto"/>
            <w:noWrap/>
            <w:vAlign w:val="bottom"/>
            <w:hideMark/>
          </w:tcPr>
          <w:p w14:paraId="7F4E7C66"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99,43</w:t>
            </w:r>
          </w:p>
        </w:tc>
        <w:tc>
          <w:tcPr>
            <w:tcW w:w="885" w:type="dxa"/>
            <w:tcBorders>
              <w:top w:val="nil"/>
              <w:left w:val="nil"/>
              <w:bottom w:val="nil"/>
              <w:right w:val="nil"/>
            </w:tcBorders>
            <w:shd w:val="clear" w:color="auto" w:fill="auto"/>
            <w:noWrap/>
            <w:vAlign w:val="bottom"/>
            <w:hideMark/>
          </w:tcPr>
          <w:p w14:paraId="01074E11"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100,00</w:t>
            </w:r>
          </w:p>
        </w:tc>
        <w:tc>
          <w:tcPr>
            <w:tcW w:w="238" w:type="dxa"/>
            <w:vAlign w:val="center"/>
            <w:hideMark/>
          </w:tcPr>
          <w:p w14:paraId="104AA324"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3884803F" w14:textId="77777777" w:rsidTr="00037427">
        <w:trPr>
          <w:trHeight w:val="276"/>
        </w:trPr>
        <w:tc>
          <w:tcPr>
            <w:tcW w:w="844" w:type="dxa"/>
            <w:tcBorders>
              <w:top w:val="nil"/>
              <w:left w:val="nil"/>
              <w:bottom w:val="nil"/>
              <w:right w:val="nil"/>
            </w:tcBorders>
            <w:shd w:val="clear" w:color="auto" w:fill="auto"/>
            <w:noWrap/>
            <w:vAlign w:val="bottom"/>
            <w:hideMark/>
          </w:tcPr>
          <w:p w14:paraId="24FBD7D1"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4</w:t>
            </w:r>
          </w:p>
        </w:tc>
        <w:tc>
          <w:tcPr>
            <w:tcW w:w="3101" w:type="dxa"/>
            <w:tcBorders>
              <w:top w:val="nil"/>
              <w:left w:val="nil"/>
              <w:bottom w:val="nil"/>
              <w:right w:val="nil"/>
            </w:tcBorders>
            <w:shd w:val="clear" w:color="auto" w:fill="auto"/>
            <w:noWrap/>
            <w:vAlign w:val="bottom"/>
            <w:hideMark/>
          </w:tcPr>
          <w:p w14:paraId="6C934082"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 xml:space="preserve">Rashodi za nabavu nefinancijske imovine                                                             </w:t>
            </w:r>
          </w:p>
        </w:tc>
        <w:tc>
          <w:tcPr>
            <w:tcW w:w="1304" w:type="dxa"/>
            <w:tcBorders>
              <w:top w:val="nil"/>
              <w:left w:val="nil"/>
              <w:bottom w:val="nil"/>
              <w:right w:val="nil"/>
            </w:tcBorders>
            <w:shd w:val="clear" w:color="auto" w:fill="auto"/>
            <w:noWrap/>
            <w:vAlign w:val="bottom"/>
            <w:hideMark/>
          </w:tcPr>
          <w:p w14:paraId="681E99AC"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329.563,78</w:t>
            </w:r>
          </w:p>
        </w:tc>
        <w:tc>
          <w:tcPr>
            <w:tcW w:w="1247" w:type="dxa"/>
            <w:tcBorders>
              <w:top w:val="nil"/>
              <w:left w:val="nil"/>
              <w:bottom w:val="nil"/>
              <w:right w:val="nil"/>
            </w:tcBorders>
            <w:shd w:val="clear" w:color="auto" w:fill="auto"/>
            <w:noWrap/>
            <w:vAlign w:val="bottom"/>
            <w:hideMark/>
          </w:tcPr>
          <w:p w14:paraId="78FA4701"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2.473.363,03</w:t>
            </w:r>
          </w:p>
        </w:tc>
        <w:tc>
          <w:tcPr>
            <w:tcW w:w="1247" w:type="dxa"/>
            <w:tcBorders>
              <w:top w:val="nil"/>
              <w:left w:val="nil"/>
              <w:bottom w:val="nil"/>
              <w:right w:val="nil"/>
            </w:tcBorders>
            <w:shd w:val="clear" w:color="auto" w:fill="auto"/>
            <w:noWrap/>
            <w:vAlign w:val="bottom"/>
            <w:hideMark/>
          </w:tcPr>
          <w:p w14:paraId="3482E44E"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2.215.405,00</w:t>
            </w:r>
          </w:p>
        </w:tc>
        <w:tc>
          <w:tcPr>
            <w:tcW w:w="1344" w:type="dxa"/>
            <w:tcBorders>
              <w:top w:val="nil"/>
              <w:left w:val="nil"/>
              <w:bottom w:val="nil"/>
              <w:right w:val="nil"/>
            </w:tcBorders>
            <w:shd w:val="clear" w:color="auto" w:fill="auto"/>
            <w:noWrap/>
            <w:vAlign w:val="bottom"/>
            <w:hideMark/>
          </w:tcPr>
          <w:p w14:paraId="1C7D5064"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1.985.905,00</w:t>
            </w:r>
          </w:p>
        </w:tc>
        <w:tc>
          <w:tcPr>
            <w:tcW w:w="1344" w:type="dxa"/>
            <w:tcBorders>
              <w:top w:val="nil"/>
              <w:left w:val="nil"/>
              <w:bottom w:val="nil"/>
              <w:right w:val="nil"/>
            </w:tcBorders>
            <w:shd w:val="clear" w:color="auto" w:fill="auto"/>
            <w:noWrap/>
            <w:vAlign w:val="bottom"/>
            <w:hideMark/>
          </w:tcPr>
          <w:p w14:paraId="0E81CDD2"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1.985.905,00</w:t>
            </w:r>
          </w:p>
        </w:tc>
        <w:tc>
          <w:tcPr>
            <w:tcW w:w="885" w:type="dxa"/>
            <w:tcBorders>
              <w:top w:val="nil"/>
              <w:left w:val="nil"/>
              <w:bottom w:val="nil"/>
              <w:right w:val="nil"/>
            </w:tcBorders>
            <w:shd w:val="clear" w:color="auto" w:fill="auto"/>
            <w:noWrap/>
            <w:vAlign w:val="bottom"/>
            <w:hideMark/>
          </w:tcPr>
          <w:p w14:paraId="24C19B53"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750,50</w:t>
            </w:r>
          </w:p>
        </w:tc>
        <w:tc>
          <w:tcPr>
            <w:tcW w:w="885" w:type="dxa"/>
            <w:tcBorders>
              <w:top w:val="nil"/>
              <w:left w:val="nil"/>
              <w:bottom w:val="nil"/>
              <w:right w:val="nil"/>
            </w:tcBorders>
            <w:shd w:val="clear" w:color="auto" w:fill="auto"/>
            <w:noWrap/>
            <w:vAlign w:val="bottom"/>
            <w:hideMark/>
          </w:tcPr>
          <w:p w14:paraId="3270952C"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89,57</w:t>
            </w:r>
          </w:p>
        </w:tc>
        <w:tc>
          <w:tcPr>
            <w:tcW w:w="885" w:type="dxa"/>
            <w:tcBorders>
              <w:top w:val="nil"/>
              <w:left w:val="nil"/>
              <w:bottom w:val="nil"/>
              <w:right w:val="nil"/>
            </w:tcBorders>
            <w:shd w:val="clear" w:color="auto" w:fill="auto"/>
            <w:noWrap/>
            <w:vAlign w:val="bottom"/>
            <w:hideMark/>
          </w:tcPr>
          <w:p w14:paraId="2417808B"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89,64</w:t>
            </w:r>
          </w:p>
        </w:tc>
        <w:tc>
          <w:tcPr>
            <w:tcW w:w="885" w:type="dxa"/>
            <w:tcBorders>
              <w:top w:val="nil"/>
              <w:left w:val="nil"/>
              <w:bottom w:val="nil"/>
              <w:right w:val="nil"/>
            </w:tcBorders>
            <w:shd w:val="clear" w:color="auto" w:fill="auto"/>
            <w:noWrap/>
            <w:vAlign w:val="bottom"/>
            <w:hideMark/>
          </w:tcPr>
          <w:p w14:paraId="34AB19E1"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100,00</w:t>
            </w:r>
          </w:p>
        </w:tc>
        <w:tc>
          <w:tcPr>
            <w:tcW w:w="238" w:type="dxa"/>
            <w:vAlign w:val="center"/>
            <w:hideMark/>
          </w:tcPr>
          <w:p w14:paraId="230CAE39"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414ACD66" w14:textId="77777777" w:rsidTr="00037427">
        <w:trPr>
          <w:trHeight w:val="276"/>
        </w:trPr>
        <w:tc>
          <w:tcPr>
            <w:tcW w:w="3946" w:type="dxa"/>
            <w:gridSpan w:val="2"/>
            <w:tcBorders>
              <w:top w:val="nil"/>
              <w:left w:val="nil"/>
              <w:bottom w:val="nil"/>
              <w:right w:val="nil"/>
            </w:tcBorders>
            <w:shd w:val="clear" w:color="auto" w:fill="auto"/>
            <w:noWrap/>
            <w:vAlign w:val="bottom"/>
            <w:hideMark/>
          </w:tcPr>
          <w:p w14:paraId="4E38CBED"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RAZLIKA − MANJAK</w:t>
            </w:r>
          </w:p>
        </w:tc>
        <w:tc>
          <w:tcPr>
            <w:tcW w:w="1304" w:type="dxa"/>
            <w:tcBorders>
              <w:top w:val="nil"/>
              <w:left w:val="nil"/>
              <w:bottom w:val="nil"/>
              <w:right w:val="nil"/>
            </w:tcBorders>
            <w:shd w:val="clear" w:color="auto" w:fill="auto"/>
            <w:noWrap/>
            <w:vAlign w:val="bottom"/>
            <w:hideMark/>
          </w:tcPr>
          <w:p w14:paraId="73F4112C"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22.929,85</w:t>
            </w:r>
          </w:p>
        </w:tc>
        <w:tc>
          <w:tcPr>
            <w:tcW w:w="1247" w:type="dxa"/>
            <w:tcBorders>
              <w:top w:val="nil"/>
              <w:left w:val="nil"/>
              <w:bottom w:val="nil"/>
              <w:right w:val="nil"/>
            </w:tcBorders>
            <w:shd w:val="clear" w:color="auto" w:fill="auto"/>
            <w:noWrap/>
            <w:vAlign w:val="bottom"/>
            <w:hideMark/>
          </w:tcPr>
          <w:p w14:paraId="7543A929"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27.369,00</w:t>
            </w:r>
          </w:p>
        </w:tc>
        <w:tc>
          <w:tcPr>
            <w:tcW w:w="1247" w:type="dxa"/>
            <w:tcBorders>
              <w:top w:val="nil"/>
              <w:left w:val="nil"/>
              <w:bottom w:val="nil"/>
              <w:right w:val="nil"/>
            </w:tcBorders>
            <w:shd w:val="clear" w:color="auto" w:fill="auto"/>
            <w:noWrap/>
            <w:vAlign w:val="bottom"/>
            <w:hideMark/>
          </w:tcPr>
          <w:p w14:paraId="3FBD848D"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-30.717,08</w:t>
            </w:r>
          </w:p>
        </w:tc>
        <w:tc>
          <w:tcPr>
            <w:tcW w:w="1344" w:type="dxa"/>
            <w:tcBorders>
              <w:top w:val="nil"/>
              <w:left w:val="nil"/>
              <w:bottom w:val="nil"/>
              <w:right w:val="nil"/>
            </w:tcBorders>
            <w:shd w:val="clear" w:color="auto" w:fill="auto"/>
            <w:noWrap/>
            <w:vAlign w:val="bottom"/>
            <w:hideMark/>
          </w:tcPr>
          <w:p w14:paraId="6492FC66"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-8.111,00</w:t>
            </w:r>
          </w:p>
        </w:tc>
        <w:tc>
          <w:tcPr>
            <w:tcW w:w="1344" w:type="dxa"/>
            <w:tcBorders>
              <w:top w:val="nil"/>
              <w:left w:val="nil"/>
              <w:bottom w:val="nil"/>
              <w:right w:val="nil"/>
            </w:tcBorders>
            <w:shd w:val="clear" w:color="auto" w:fill="auto"/>
            <w:noWrap/>
            <w:vAlign w:val="bottom"/>
            <w:hideMark/>
          </w:tcPr>
          <w:p w14:paraId="75E9B376"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-8.111,00</w:t>
            </w:r>
          </w:p>
        </w:tc>
        <w:tc>
          <w:tcPr>
            <w:tcW w:w="885" w:type="dxa"/>
            <w:tcBorders>
              <w:top w:val="nil"/>
              <w:left w:val="nil"/>
              <w:bottom w:val="nil"/>
              <w:right w:val="nil"/>
            </w:tcBorders>
            <w:shd w:val="clear" w:color="auto" w:fill="auto"/>
            <w:noWrap/>
            <w:vAlign w:val="bottom"/>
            <w:hideMark/>
          </w:tcPr>
          <w:p w14:paraId="2196B0FA"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119,36</w:t>
            </w:r>
          </w:p>
        </w:tc>
        <w:tc>
          <w:tcPr>
            <w:tcW w:w="885" w:type="dxa"/>
            <w:tcBorders>
              <w:top w:val="nil"/>
              <w:left w:val="nil"/>
              <w:bottom w:val="nil"/>
              <w:right w:val="nil"/>
            </w:tcBorders>
            <w:shd w:val="clear" w:color="auto" w:fill="auto"/>
            <w:noWrap/>
            <w:vAlign w:val="bottom"/>
            <w:hideMark/>
          </w:tcPr>
          <w:p w14:paraId="2D102B15"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112,23</w:t>
            </w:r>
          </w:p>
        </w:tc>
        <w:tc>
          <w:tcPr>
            <w:tcW w:w="885" w:type="dxa"/>
            <w:tcBorders>
              <w:top w:val="nil"/>
              <w:left w:val="nil"/>
              <w:bottom w:val="nil"/>
              <w:right w:val="nil"/>
            </w:tcBorders>
            <w:shd w:val="clear" w:color="auto" w:fill="auto"/>
            <w:noWrap/>
            <w:vAlign w:val="bottom"/>
            <w:hideMark/>
          </w:tcPr>
          <w:p w14:paraId="60518A50"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26,41</w:t>
            </w:r>
          </w:p>
        </w:tc>
        <w:tc>
          <w:tcPr>
            <w:tcW w:w="885" w:type="dxa"/>
            <w:tcBorders>
              <w:top w:val="nil"/>
              <w:left w:val="nil"/>
              <w:bottom w:val="nil"/>
              <w:right w:val="nil"/>
            </w:tcBorders>
            <w:shd w:val="clear" w:color="auto" w:fill="auto"/>
            <w:noWrap/>
            <w:vAlign w:val="bottom"/>
            <w:hideMark/>
          </w:tcPr>
          <w:p w14:paraId="3333F60E"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100,00</w:t>
            </w:r>
          </w:p>
        </w:tc>
        <w:tc>
          <w:tcPr>
            <w:tcW w:w="238" w:type="dxa"/>
            <w:vAlign w:val="center"/>
            <w:hideMark/>
          </w:tcPr>
          <w:p w14:paraId="6B734C80"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03CD3629" w14:textId="77777777" w:rsidTr="00037427">
        <w:trPr>
          <w:trHeight w:val="276"/>
        </w:trPr>
        <w:tc>
          <w:tcPr>
            <w:tcW w:w="844" w:type="dxa"/>
            <w:tcBorders>
              <w:top w:val="nil"/>
              <w:left w:val="nil"/>
              <w:bottom w:val="nil"/>
              <w:right w:val="nil"/>
            </w:tcBorders>
            <w:shd w:val="clear" w:color="auto" w:fill="auto"/>
            <w:noWrap/>
            <w:vAlign w:val="bottom"/>
            <w:hideMark/>
          </w:tcPr>
          <w:p w14:paraId="6DB6A87B" w14:textId="77777777" w:rsidR="00037427" w:rsidRPr="00037427" w:rsidRDefault="00037427" w:rsidP="00037427">
            <w:pPr>
              <w:jc w:val="right"/>
              <w:rPr>
                <w:rFonts w:ascii="Arial" w:eastAsia="Times New Roman" w:hAnsi="Arial" w:cs="Arial"/>
                <w:sz w:val="18"/>
                <w:szCs w:val="18"/>
                <w:lang w:eastAsia="hr-HR"/>
              </w:rPr>
            </w:pPr>
          </w:p>
        </w:tc>
        <w:tc>
          <w:tcPr>
            <w:tcW w:w="3101" w:type="dxa"/>
            <w:tcBorders>
              <w:top w:val="nil"/>
              <w:left w:val="nil"/>
              <w:bottom w:val="nil"/>
              <w:right w:val="nil"/>
            </w:tcBorders>
            <w:shd w:val="clear" w:color="auto" w:fill="auto"/>
            <w:noWrap/>
            <w:vAlign w:val="bottom"/>
            <w:hideMark/>
          </w:tcPr>
          <w:p w14:paraId="136A5C24"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04" w:type="dxa"/>
            <w:tcBorders>
              <w:top w:val="nil"/>
              <w:left w:val="nil"/>
              <w:bottom w:val="nil"/>
              <w:right w:val="nil"/>
            </w:tcBorders>
            <w:shd w:val="clear" w:color="auto" w:fill="auto"/>
            <w:noWrap/>
            <w:vAlign w:val="bottom"/>
            <w:hideMark/>
          </w:tcPr>
          <w:p w14:paraId="725D8274"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086290E2"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485CE194"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2E46BC70"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6AB7EE13"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2D35437E"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6F6B0486"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77997B04"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56114FD9"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238" w:type="dxa"/>
            <w:vAlign w:val="center"/>
            <w:hideMark/>
          </w:tcPr>
          <w:p w14:paraId="71311A5C"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3B361267" w14:textId="77777777" w:rsidTr="00037427">
        <w:trPr>
          <w:trHeight w:val="276"/>
        </w:trPr>
        <w:tc>
          <w:tcPr>
            <w:tcW w:w="3946" w:type="dxa"/>
            <w:gridSpan w:val="2"/>
            <w:tcBorders>
              <w:top w:val="nil"/>
              <w:left w:val="nil"/>
              <w:bottom w:val="nil"/>
              <w:right w:val="nil"/>
            </w:tcBorders>
            <w:shd w:val="clear" w:color="auto" w:fill="auto"/>
            <w:noWrap/>
            <w:vAlign w:val="bottom"/>
            <w:hideMark/>
          </w:tcPr>
          <w:p w14:paraId="72A36462"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B. RAČUN ZADUŽIVANJA / FINANCIRANJA</w:t>
            </w:r>
          </w:p>
        </w:tc>
        <w:tc>
          <w:tcPr>
            <w:tcW w:w="1304" w:type="dxa"/>
            <w:tcBorders>
              <w:top w:val="nil"/>
              <w:left w:val="nil"/>
              <w:bottom w:val="nil"/>
              <w:right w:val="nil"/>
            </w:tcBorders>
            <w:shd w:val="clear" w:color="auto" w:fill="auto"/>
            <w:noWrap/>
            <w:vAlign w:val="bottom"/>
            <w:hideMark/>
          </w:tcPr>
          <w:p w14:paraId="014F0B3A" w14:textId="77777777" w:rsidR="00037427" w:rsidRPr="00037427" w:rsidRDefault="00037427" w:rsidP="00037427">
            <w:pPr>
              <w:jc w:val="left"/>
              <w:rPr>
                <w:rFonts w:ascii="Arial" w:eastAsia="Times New Roman" w:hAnsi="Arial" w:cs="Arial"/>
                <w:sz w:val="18"/>
                <w:szCs w:val="18"/>
                <w:lang w:eastAsia="hr-HR"/>
              </w:rPr>
            </w:pPr>
          </w:p>
        </w:tc>
        <w:tc>
          <w:tcPr>
            <w:tcW w:w="1247" w:type="dxa"/>
            <w:tcBorders>
              <w:top w:val="nil"/>
              <w:left w:val="nil"/>
              <w:bottom w:val="nil"/>
              <w:right w:val="nil"/>
            </w:tcBorders>
            <w:shd w:val="clear" w:color="auto" w:fill="auto"/>
            <w:noWrap/>
            <w:vAlign w:val="bottom"/>
            <w:hideMark/>
          </w:tcPr>
          <w:p w14:paraId="506E5ADB"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34A05289"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058B21F2"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45A20207"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73349A76"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44168B7D"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2FF22688"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77BD0D5D"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238" w:type="dxa"/>
            <w:vAlign w:val="center"/>
            <w:hideMark/>
          </w:tcPr>
          <w:p w14:paraId="2AB6A073"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47E2589A" w14:textId="77777777" w:rsidTr="00037427">
        <w:trPr>
          <w:trHeight w:val="276"/>
        </w:trPr>
        <w:tc>
          <w:tcPr>
            <w:tcW w:w="844" w:type="dxa"/>
            <w:tcBorders>
              <w:top w:val="nil"/>
              <w:left w:val="nil"/>
              <w:bottom w:val="nil"/>
              <w:right w:val="nil"/>
            </w:tcBorders>
            <w:shd w:val="clear" w:color="auto" w:fill="auto"/>
            <w:noWrap/>
            <w:vAlign w:val="bottom"/>
            <w:hideMark/>
          </w:tcPr>
          <w:p w14:paraId="246CBCDB"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8</w:t>
            </w:r>
          </w:p>
        </w:tc>
        <w:tc>
          <w:tcPr>
            <w:tcW w:w="3101" w:type="dxa"/>
            <w:tcBorders>
              <w:top w:val="nil"/>
              <w:left w:val="nil"/>
              <w:bottom w:val="nil"/>
              <w:right w:val="nil"/>
            </w:tcBorders>
            <w:shd w:val="clear" w:color="auto" w:fill="auto"/>
            <w:noWrap/>
            <w:vAlign w:val="bottom"/>
            <w:hideMark/>
          </w:tcPr>
          <w:p w14:paraId="7A95E350"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 xml:space="preserve">Primici od financijske imovine i zaduživanja                                                        </w:t>
            </w:r>
          </w:p>
        </w:tc>
        <w:tc>
          <w:tcPr>
            <w:tcW w:w="1304" w:type="dxa"/>
            <w:tcBorders>
              <w:top w:val="nil"/>
              <w:left w:val="nil"/>
              <w:bottom w:val="nil"/>
              <w:right w:val="nil"/>
            </w:tcBorders>
            <w:shd w:val="clear" w:color="auto" w:fill="auto"/>
            <w:noWrap/>
            <w:vAlign w:val="bottom"/>
            <w:hideMark/>
          </w:tcPr>
          <w:p w14:paraId="633E7862"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247" w:type="dxa"/>
            <w:tcBorders>
              <w:top w:val="nil"/>
              <w:left w:val="nil"/>
              <w:bottom w:val="nil"/>
              <w:right w:val="nil"/>
            </w:tcBorders>
            <w:shd w:val="clear" w:color="auto" w:fill="auto"/>
            <w:noWrap/>
            <w:vAlign w:val="bottom"/>
            <w:hideMark/>
          </w:tcPr>
          <w:p w14:paraId="6E9D3F69"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17.521,00</w:t>
            </w:r>
          </w:p>
        </w:tc>
        <w:tc>
          <w:tcPr>
            <w:tcW w:w="1247" w:type="dxa"/>
            <w:tcBorders>
              <w:top w:val="nil"/>
              <w:left w:val="nil"/>
              <w:bottom w:val="nil"/>
              <w:right w:val="nil"/>
            </w:tcBorders>
            <w:shd w:val="clear" w:color="auto" w:fill="auto"/>
            <w:noWrap/>
            <w:vAlign w:val="bottom"/>
            <w:hideMark/>
          </w:tcPr>
          <w:p w14:paraId="219689FF"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10.221,00</w:t>
            </w:r>
          </w:p>
        </w:tc>
        <w:tc>
          <w:tcPr>
            <w:tcW w:w="1344" w:type="dxa"/>
            <w:tcBorders>
              <w:top w:val="nil"/>
              <w:left w:val="nil"/>
              <w:bottom w:val="nil"/>
              <w:right w:val="nil"/>
            </w:tcBorders>
            <w:shd w:val="clear" w:color="auto" w:fill="auto"/>
            <w:noWrap/>
            <w:vAlign w:val="bottom"/>
            <w:hideMark/>
          </w:tcPr>
          <w:p w14:paraId="2738B003"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10.221,00</w:t>
            </w:r>
          </w:p>
        </w:tc>
        <w:tc>
          <w:tcPr>
            <w:tcW w:w="1344" w:type="dxa"/>
            <w:tcBorders>
              <w:top w:val="nil"/>
              <w:left w:val="nil"/>
              <w:bottom w:val="nil"/>
              <w:right w:val="nil"/>
            </w:tcBorders>
            <w:shd w:val="clear" w:color="auto" w:fill="auto"/>
            <w:noWrap/>
            <w:vAlign w:val="bottom"/>
            <w:hideMark/>
          </w:tcPr>
          <w:p w14:paraId="44C53BA8"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10.221,00</w:t>
            </w:r>
          </w:p>
        </w:tc>
        <w:tc>
          <w:tcPr>
            <w:tcW w:w="885" w:type="dxa"/>
            <w:tcBorders>
              <w:top w:val="nil"/>
              <w:left w:val="nil"/>
              <w:bottom w:val="nil"/>
              <w:right w:val="nil"/>
            </w:tcBorders>
            <w:shd w:val="clear" w:color="auto" w:fill="auto"/>
            <w:noWrap/>
            <w:vAlign w:val="bottom"/>
            <w:hideMark/>
          </w:tcPr>
          <w:p w14:paraId="5D8E6A54"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3B92119A"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58,34</w:t>
            </w:r>
          </w:p>
        </w:tc>
        <w:tc>
          <w:tcPr>
            <w:tcW w:w="885" w:type="dxa"/>
            <w:tcBorders>
              <w:top w:val="nil"/>
              <w:left w:val="nil"/>
              <w:bottom w:val="nil"/>
              <w:right w:val="nil"/>
            </w:tcBorders>
            <w:shd w:val="clear" w:color="auto" w:fill="auto"/>
            <w:noWrap/>
            <w:vAlign w:val="bottom"/>
            <w:hideMark/>
          </w:tcPr>
          <w:p w14:paraId="6DBA08CD"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100,00</w:t>
            </w:r>
          </w:p>
        </w:tc>
        <w:tc>
          <w:tcPr>
            <w:tcW w:w="885" w:type="dxa"/>
            <w:tcBorders>
              <w:top w:val="nil"/>
              <w:left w:val="nil"/>
              <w:bottom w:val="nil"/>
              <w:right w:val="nil"/>
            </w:tcBorders>
            <w:shd w:val="clear" w:color="auto" w:fill="auto"/>
            <w:noWrap/>
            <w:vAlign w:val="bottom"/>
            <w:hideMark/>
          </w:tcPr>
          <w:p w14:paraId="14F081BC"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100,00</w:t>
            </w:r>
          </w:p>
        </w:tc>
        <w:tc>
          <w:tcPr>
            <w:tcW w:w="238" w:type="dxa"/>
            <w:vAlign w:val="center"/>
            <w:hideMark/>
          </w:tcPr>
          <w:p w14:paraId="69ADB414"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6E936FB4" w14:textId="77777777" w:rsidTr="00037427">
        <w:trPr>
          <w:trHeight w:val="276"/>
        </w:trPr>
        <w:tc>
          <w:tcPr>
            <w:tcW w:w="844" w:type="dxa"/>
            <w:tcBorders>
              <w:top w:val="nil"/>
              <w:left w:val="nil"/>
              <w:bottom w:val="nil"/>
              <w:right w:val="nil"/>
            </w:tcBorders>
            <w:shd w:val="clear" w:color="auto" w:fill="auto"/>
            <w:noWrap/>
            <w:vAlign w:val="bottom"/>
            <w:hideMark/>
          </w:tcPr>
          <w:p w14:paraId="516DF704"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5</w:t>
            </w:r>
          </w:p>
        </w:tc>
        <w:tc>
          <w:tcPr>
            <w:tcW w:w="3101" w:type="dxa"/>
            <w:tcBorders>
              <w:top w:val="nil"/>
              <w:left w:val="nil"/>
              <w:bottom w:val="nil"/>
              <w:right w:val="nil"/>
            </w:tcBorders>
            <w:shd w:val="clear" w:color="auto" w:fill="auto"/>
            <w:noWrap/>
            <w:vAlign w:val="bottom"/>
            <w:hideMark/>
          </w:tcPr>
          <w:p w14:paraId="02AA43F3"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 xml:space="preserve">Izdaci za financijsku imovinu i otplate zajmova                                                     </w:t>
            </w:r>
          </w:p>
        </w:tc>
        <w:tc>
          <w:tcPr>
            <w:tcW w:w="1304" w:type="dxa"/>
            <w:tcBorders>
              <w:top w:val="nil"/>
              <w:left w:val="nil"/>
              <w:bottom w:val="nil"/>
              <w:right w:val="nil"/>
            </w:tcBorders>
            <w:shd w:val="clear" w:color="auto" w:fill="auto"/>
            <w:noWrap/>
            <w:vAlign w:val="bottom"/>
            <w:hideMark/>
          </w:tcPr>
          <w:p w14:paraId="58FD7F8B"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6.075,59</w:t>
            </w:r>
          </w:p>
        </w:tc>
        <w:tc>
          <w:tcPr>
            <w:tcW w:w="1247" w:type="dxa"/>
            <w:tcBorders>
              <w:top w:val="nil"/>
              <w:left w:val="nil"/>
              <w:bottom w:val="nil"/>
              <w:right w:val="nil"/>
            </w:tcBorders>
            <w:shd w:val="clear" w:color="auto" w:fill="auto"/>
            <w:noWrap/>
            <w:vAlign w:val="bottom"/>
            <w:hideMark/>
          </w:tcPr>
          <w:p w14:paraId="1012CF2B"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44.890,00</w:t>
            </w:r>
          </w:p>
        </w:tc>
        <w:tc>
          <w:tcPr>
            <w:tcW w:w="1247" w:type="dxa"/>
            <w:tcBorders>
              <w:top w:val="nil"/>
              <w:left w:val="nil"/>
              <w:bottom w:val="nil"/>
              <w:right w:val="nil"/>
            </w:tcBorders>
            <w:shd w:val="clear" w:color="auto" w:fill="auto"/>
            <w:noWrap/>
            <w:vAlign w:val="bottom"/>
            <w:hideMark/>
          </w:tcPr>
          <w:p w14:paraId="3CA25CAB"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30.390,00</w:t>
            </w:r>
          </w:p>
        </w:tc>
        <w:tc>
          <w:tcPr>
            <w:tcW w:w="1344" w:type="dxa"/>
            <w:tcBorders>
              <w:top w:val="nil"/>
              <w:left w:val="nil"/>
              <w:bottom w:val="nil"/>
              <w:right w:val="nil"/>
            </w:tcBorders>
            <w:shd w:val="clear" w:color="auto" w:fill="auto"/>
            <w:noWrap/>
            <w:vAlign w:val="bottom"/>
            <w:hideMark/>
          </w:tcPr>
          <w:p w14:paraId="3BC9E0DE"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30.390,00</w:t>
            </w:r>
          </w:p>
        </w:tc>
        <w:tc>
          <w:tcPr>
            <w:tcW w:w="1344" w:type="dxa"/>
            <w:tcBorders>
              <w:top w:val="nil"/>
              <w:left w:val="nil"/>
              <w:bottom w:val="nil"/>
              <w:right w:val="nil"/>
            </w:tcBorders>
            <w:shd w:val="clear" w:color="auto" w:fill="auto"/>
            <w:noWrap/>
            <w:vAlign w:val="bottom"/>
            <w:hideMark/>
          </w:tcPr>
          <w:p w14:paraId="4AC468D5"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30.390,00</w:t>
            </w:r>
          </w:p>
        </w:tc>
        <w:tc>
          <w:tcPr>
            <w:tcW w:w="885" w:type="dxa"/>
            <w:tcBorders>
              <w:top w:val="nil"/>
              <w:left w:val="nil"/>
              <w:bottom w:val="nil"/>
              <w:right w:val="nil"/>
            </w:tcBorders>
            <w:shd w:val="clear" w:color="auto" w:fill="auto"/>
            <w:noWrap/>
            <w:vAlign w:val="bottom"/>
            <w:hideMark/>
          </w:tcPr>
          <w:p w14:paraId="6BF69874"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738,86</w:t>
            </w:r>
          </w:p>
        </w:tc>
        <w:tc>
          <w:tcPr>
            <w:tcW w:w="885" w:type="dxa"/>
            <w:tcBorders>
              <w:top w:val="nil"/>
              <w:left w:val="nil"/>
              <w:bottom w:val="nil"/>
              <w:right w:val="nil"/>
            </w:tcBorders>
            <w:shd w:val="clear" w:color="auto" w:fill="auto"/>
            <w:noWrap/>
            <w:vAlign w:val="bottom"/>
            <w:hideMark/>
          </w:tcPr>
          <w:p w14:paraId="6E439B9D"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67,70</w:t>
            </w:r>
          </w:p>
        </w:tc>
        <w:tc>
          <w:tcPr>
            <w:tcW w:w="885" w:type="dxa"/>
            <w:tcBorders>
              <w:top w:val="nil"/>
              <w:left w:val="nil"/>
              <w:bottom w:val="nil"/>
              <w:right w:val="nil"/>
            </w:tcBorders>
            <w:shd w:val="clear" w:color="auto" w:fill="auto"/>
            <w:noWrap/>
            <w:vAlign w:val="bottom"/>
            <w:hideMark/>
          </w:tcPr>
          <w:p w14:paraId="32B5D171"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100,00</w:t>
            </w:r>
          </w:p>
        </w:tc>
        <w:tc>
          <w:tcPr>
            <w:tcW w:w="885" w:type="dxa"/>
            <w:tcBorders>
              <w:top w:val="nil"/>
              <w:left w:val="nil"/>
              <w:bottom w:val="nil"/>
              <w:right w:val="nil"/>
            </w:tcBorders>
            <w:shd w:val="clear" w:color="auto" w:fill="auto"/>
            <w:noWrap/>
            <w:vAlign w:val="bottom"/>
            <w:hideMark/>
          </w:tcPr>
          <w:p w14:paraId="0430BC30"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100,00</w:t>
            </w:r>
          </w:p>
        </w:tc>
        <w:tc>
          <w:tcPr>
            <w:tcW w:w="238" w:type="dxa"/>
            <w:vAlign w:val="center"/>
            <w:hideMark/>
          </w:tcPr>
          <w:p w14:paraId="5CB032A3"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380566FA" w14:textId="77777777" w:rsidTr="00037427">
        <w:trPr>
          <w:trHeight w:val="276"/>
        </w:trPr>
        <w:tc>
          <w:tcPr>
            <w:tcW w:w="3946" w:type="dxa"/>
            <w:gridSpan w:val="2"/>
            <w:tcBorders>
              <w:top w:val="nil"/>
              <w:left w:val="nil"/>
              <w:bottom w:val="nil"/>
              <w:right w:val="nil"/>
            </w:tcBorders>
            <w:shd w:val="clear" w:color="auto" w:fill="auto"/>
            <w:noWrap/>
            <w:vAlign w:val="bottom"/>
            <w:hideMark/>
          </w:tcPr>
          <w:p w14:paraId="29313A16"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lastRenderedPageBreak/>
              <w:t>NETO ZADUŽIVANJE / FINANCIRANJE</w:t>
            </w:r>
          </w:p>
        </w:tc>
        <w:tc>
          <w:tcPr>
            <w:tcW w:w="1304" w:type="dxa"/>
            <w:tcBorders>
              <w:top w:val="nil"/>
              <w:left w:val="nil"/>
              <w:bottom w:val="nil"/>
              <w:right w:val="nil"/>
            </w:tcBorders>
            <w:shd w:val="clear" w:color="auto" w:fill="auto"/>
            <w:noWrap/>
            <w:vAlign w:val="bottom"/>
            <w:hideMark/>
          </w:tcPr>
          <w:p w14:paraId="608E34D5"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-6.075,59</w:t>
            </w:r>
          </w:p>
        </w:tc>
        <w:tc>
          <w:tcPr>
            <w:tcW w:w="1247" w:type="dxa"/>
            <w:tcBorders>
              <w:top w:val="nil"/>
              <w:left w:val="nil"/>
              <w:bottom w:val="nil"/>
              <w:right w:val="nil"/>
            </w:tcBorders>
            <w:shd w:val="clear" w:color="auto" w:fill="auto"/>
            <w:noWrap/>
            <w:vAlign w:val="bottom"/>
            <w:hideMark/>
          </w:tcPr>
          <w:p w14:paraId="4A8DBD39"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-27.369,00</w:t>
            </w:r>
          </w:p>
        </w:tc>
        <w:tc>
          <w:tcPr>
            <w:tcW w:w="1247" w:type="dxa"/>
            <w:tcBorders>
              <w:top w:val="nil"/>
              <w:left w:val="nil"/>
              <w:bottom w:val="nil"/>
              <w:right w:val="nil"/>
            </w:tcBorders>
            <w:shd w:val="clear" w:color="auto" w:fill="auto"/>
            <w:noWrap/>
            <w:vAlign w:val="bottom"/>
            <w:hideMark/>
          </w:tcPr>
          <w:p w14:paraId="3AA1187C"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-20.169,00</w:t>
            </w:r>
          </w:p>
        </w:tc>
        <w:tc>
          <w:tcPr>
            <w:tcW w:w="1344" w:type="dxa"/>
            <w:tcBorders>
              <w:top w:val="nil"/>
              <w:left w:val="nil"/>
              <w:bottom w:val="nil"/>
              <w:right w:val="nil"/>
            </w:tcBorders>
            <w:shd w:val="clear" w:color="auto" w:fill="auto"/>
            <w:noWrap/>
            <w:vAlign w:val="bottom"/>
            <w:hideMark/>
          </w:tcPr>
          <w:p w14:paraId="513532A6"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-20.169,00</w:t>
            </w:r>
          </w:p>
        </w:tc>
        <w:tc>
          <w:tcPr>
            <w:tcW w:w="1344" w:type="dxa"/>
            <w:tcBorders>
              <w:top w:val="nil"/>
              <w:left w:val="nil"/>
              <w:bottom w:val="nil"/>
              <w:right w:val="nil"/>
            </w:tcBorders>
            <w:shd w:val="clear" w:color="auto" w:fill="auto"/>
            <w:noWrap/>
            <w:vAlign w:val="bottom"/>
            <w:hideMark/>
          </w:tcPr>
          <w:p w14:paraId="00E4EFD6"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-20.169,00</w:t>
            </w:r>
          </w:p>
        </w:tc>
        <w:tc>
          <w:tcPr>
            <w:tcW w:w="885" w:type="dxa"/>
            <w:tcBorders>
              <w:top w:val="nil"/>
              <w:left w:val="nil"/>
              <w:bottom w:val="nil"/>
              <w:right w:val="nil"/>
            </w:tcBorders>
            <w:shd w:val="clear" w:color="auto" w:fill="auto"/>
            <w:noWrap/>
            <w:vAlign w:val="bottom"/>
            <w:hideMark/>
          </w:tcPr>
          <w:p w14:paraId="69D19CF0"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450,47</w:t>
            </w:r>
          </w:p>
        </w:tc>
        <w:tc>
          <w:tcPr>
            <w:tcW w:w="885" w:type="dxa"/>
            <w:tcBorders>
              <w:top w:val="nil"/>
              <w:left w:val="nil"/>
              <w:bottom w:val="nil"/>
              <w:right w:val="nil"/>
            </w:tcBorders>
            <w:shd w:val="clear" w:color="auto" w:fill="auto"/>
            <w:noWrap/>
            <w:vAlign w:val="bottom"/>
            <w:hideMark/>
          </w:tcPr>
          <w:p w14:paraId="297E85DF"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73,69</w:t>
            </w:r>
          </w:p>
        </w:tc>
        <w:tc>
          <w:tcPr>
            <w:tcW w:w="885" w:type="dxa"/>
            <w:tcBorders>
              <w:top w:val="nil"/>
              <w:left w:val="nil"/>
              <w:bottom w:val="nil"/>
              <w:right w:val="nil"/>
            </w:tcBorders>
            <w:shd w:val="clear" w:color="auto" w:fill="auto"/>
            <w:noWrap/>
            <w:vAlign w:val="bottom"/>
            <w:hideMark/>
          </w:tcPr>
          <w:p w14:paraId="75E2836A"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100,00</w:t>
            </w:r>
          </w:p>
        </w:tc>
        <w:tc>
          <w:tcPr>
            <w:tcW w:w="885" w:type="dxa"/>
            <w:tcBorders>
              <w:top w:val="nil"/>
              <w:left w:val="nil"/>
              <w:bottom w:val="nil"/>
              <w:right w:val="nil"/>
            </w:tcBorders>
            <w:shd w:val="clear" w:color="auto" w:fill="auto"/>
            <w:noWrap/>
            <w:vAlign w:val="bottom"/>
            <w:hideMark/>
          </w:tcPr>
          <w:p w14:paraId="0DD87DAF"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100,00</w:t>
            </w:r>
          </w:p>
        </w:tc>
        <w:tc>
          <w:tcPr>
            <w:tcW w:w="238" w:type="dxa"/>
            <w:vAlign w:val="center"/>
            <w:hideMark/>
          </w:tcPr>
          <w:p w14:paraId="455A65EF"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7F459962" w14:textId="77777777" w:rsidTr="00037427">
        <w:trPr>
          <w:trHeight w:val="276"/>
        </w:trPr>
        <w:tc>
          <w:tcPr>
            <w:tcW w:w="844" w:type="dxa"/>
            <w:tcBorders>
              <w:top w:val="nil"/>
              <w:left w:val="nil"/>
              <w:bottom w:val="nil"/>
              <w:right w:val="nil"/>
            </w:tcBorders>
            <w:shd w:val="clear" w:color="auto" w:fill="auto"/>
            <w:noWrap/>
            <w:vAlign w:val="bottom"/>
            <w:hideMark/>
          </w:tcPr>
          <w:p w14:paraId="424C66E7" w14:textId="77777777" w:rsidR="00037427" w:rsidRPr="00037427" w:rsidRDefault="00037427" w:rsidP="00037427">
            <w:pPr>
              <w:jc w:val="right"/>
              <w:rPr>
                <w:rFonts w:ascii="Arial" w:eastAsia="Times New Roman" w:hAnsi="Arial" w:cs="Arial"/>
                <w:sz w:val="18"/>
                <w:szCs w:val="18"/>
                <w:lang w:eastAsia="hr-HR"/>
              </w:rPr>
            </w:pPr>
          </w:p>
        </w:tc>
        <w:tc>
          <w:tcPr>
            <w:tcW w:w="3101" w:type="dxa"/>
            <w:tcBorders>
              <w:top w:val="nil"/>
              <w:left w:val="nil"/>
              <w:bottom w:val="nil"/>
              <w:right w:val="nil"/>
            </w:tcBorders>
            <w:shd w:val="clear" w:color="auto" w:fill="auto"/>
            <w:noWrap/>
            <w:vAlign w:val="bottom"/>
            <w:hideMark/>
          </w:tcPr>
          <w:p w14:paraId="08147CD8"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04" w:type="dxa"/>
            <w:tcBorders>
              <w:top w:val="nil"/>
              <w:left w:val="nil"/>
              <w:bottom w:val="nil"/>
              <w:right w:val="nil"/>
            </w:tcBorders>
            <w:shd w:val="clear" w:color="auto" w:fill="auto"/>
            <w:noWrap/>
            <w:vAlign w:val="bottom"/>
            <w:hideMark/>
          </w:tcPr>
          <w:p w14:paraId="1506248B"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27B49335"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55802042"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2F62732C"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6EE927BD"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01A665D1"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679CA29E"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7F17813B"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43C5A713"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238" w:type="dxa"/>
            <w:vAlign w:val="center"/>
            <w:hideMark/>
          </w:tcPr>
          <w:p w14:paraId="10A75A73"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6E5D8EC2" w14:textId="77777777" w:rsidTr="00037427">
        <w:trPr>
          <w:trHeight w:val="276"/>
        </w:trPr>
        <w:tc>
          <w:tcPr>
            <w:tcW w:w="844" w:type="dxa"/>
            <w:tcBorders>
              <w:top w:val="nil"/>
              <w:left w:val="nil"/>
              <w:bottom w:val="nil"/>
              <w:right w:val="nil"/>
            </w:tcBorders>
            <w:shd w:val="clear" w:color="auto" w:fill="auto"/>
            <w:noWrap/>
            <w:vAlign w:val="bottom"/>
            <w:hideMark/>
          </w:tcPr>
          <w:p w14:paraId="2C1A39DE"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3101" w:type="dxa"/>
            <w:tcBorders>
              <w:top w:val="nil"/>
              <w:left w:val="nil"/>
              <w:bottom w:val="nil"/>
              <w:right w:val="nil"/>
            </w:tcBorders>
            <w:shd w:val="clear" w:color="auto" w:fill="auto"/>
            <w:noWrap/>
            <w:vAlign w:val="bottom"/>
            <w:hideMark/>
          </w:tcPr>
          <w:p w14:paraId="052AB778"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04" w:type="dxa"/>
            <w:tcBorders>
              <w:top w:val="nil"/>
              <w:left w:val="nil"/>
              <w:bottom w:val="nil"/>
              <w:right w:val="nil"/>
            </w:tcBorders>
            <w:shd w:val="clear" w:color="auto" w:fill="auto"/>
            <w:noWrap/>
            <w:vAlign w:val="bottom"/>
            <w:hideMark/>
          </w:tcPr>
          <w:p w14:paraId="52CD2473"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22FC2FEA"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3FC6D935"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4A879EBE"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4FE1CCB8"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247785B0"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1850786C"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622885A6"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479C16E8"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238" w:type="dxa"/>
            <w:vAlign w:val="center"/>
            <w:hideMark/>
          </w:tcPr>
          <w:p w14:paraId="4A27A7CF"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0C240AC8" w14:textId="77777777" w:rsidTr="00037427">
        <w:trPr>
          <w:trHeight w:val="276"/>
        </w:trPr>
        <w:tc>
          <w:tcPr>
            <w:tcW w:w="3946" w:type="dxa"/>
            <w:gridSpan w:val="2"/>
            <w:tcBorders>
              <w:top w:val="nil"/>
              <w:left w:val="nil"/>
              <w:bottom w:val="nil"/>
              <w:right w:val="nil"/>
            </w:tcBorders>
            <w:shd w:val="clear" w:color="auto" w:fill="auto"/>
            <w:noWrap/>
            <w:vAlign w:val="bottom"/>
            <w:hideMark/>
          </w:tcPr>
          <w:p w14:paraId="163A8B29"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UKUPAN DONOS VIŠKA/MANJKA IZ PRETHODNIH GODINA</w:t>
            </w:r>
          </w:p>
        </w:tc>
        <w:tc>
          <w:tcPr>
            <w:tcW w:w="1304" w:type="dxa"/>
            <w:tcBorders>
              <w:top w:val="nil"/>
              <w:left w:val="nil"/>
              <w:bottom w:val="nil"/>
              <w:right w:val="nil"/>
            </w:tcBorders>
            <w:shd w:val="clear" w:color="auto" w:fill="auto"/>
            <w:noWrap/>
            <w:vAlign w:val="bottom"/>
            <w:hideMark/>
          </w:tcPr>
          <w:p w14:paraId="5EF95FE9"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247" w:type="dxa"/>
            <w:tcBorders>
              <w:top w:val="nil"/>
              <w:left w:val="nil"/>
              <w:bottom w:val="nil"/>
              <w:right w:val="nil"/>
            </w:tcBorders>
            <w:shd w:val="clear" w:color="auto" w:fill="auto"/>
            <w:noWrap/>
            <w:vAlign w:val="bottom"/>
            <w:hideMark/>
          </w:tcPr>
          <w:p w14:paraId="1FE15A71"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247" w:type="dxa"/>
            <w:tcBorders>
              <w:top w:val="nil"/>
              <w:left w:val="nil"/>
              <w:bottom w:val="nil"/>
              <w:right w:val="nil"/>
            </w:tcBorders>
            <w:shd w:val="clear" w:color="auto" w:fill="auto"/>
            <w:noWrap/>
            <w:vAlign w:val="bottom"/>
            <w:hideMark/>
          </w:tcPr>
          <w:p w14:paraId="23577100"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344" w:type="dxa"/>
            <w:tcBorders>
              <w:top w:val="nil"/>
              <w:left w:val="nil"/>
              <w:bottom w:val="nil"/>
              <w:right w:val="nil"/>
            </w:tcBorders>
            <w:shd w:val="clear" w:color="auto" w:fill="auto"/>
            <w:noWrap/>
            <w:vAlign w:val="bottom"/>
            <w:hideMark/>
          </w:tcPr>
          <w:p w14:paraId="6C96DF92"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344" w:type="dxa"/>
            <w:tcBorders>
              <w:top w:val="nil"/>
              <w:left w:val="nil"/>
              <w:bottom w:val="nil"/>
              <w:right w:val="nil"/>
            </w:tcBorders>
            <w:shd w:val="clear" w:color="auto" w:fill="auto"/>
            <w:noWrap/>
            <w:vAlign w:val="bottom"/>
            <w:hideMark/>
          </w:tcPr>
          <w:p w14:paraId="730BC452"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2577675D"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70C53213"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581EF431"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368AEE38"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238" w:type="dxa"/>
            <w:vAlign w:val="center"/>
            <w:hideMark/>
          </w:tcPr>
          <w:p w14:paraId="0AE19BD6"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71763E01" w14:textId="77777777" w:rsidTr="00037427">
        <w:trPr>
          <w:trHeight w:val="606"/>
        </w:trPr>
        <w:tc>
          <w:tcPr>
            <w:tcW w:w="3946" w:type="dxa"/>
            <w:gridSpan w:val="2"/>
            <w:tcBorders>
              <w:top w:val="nil"/>
              <w:left w:val="nil"/>
              <w:bottom w:val="nil"/>
              <w:right w:val="nil"/>
            </w:tcBorders>
            <w:shd w:val="clear" w:color="auto" w:fill="auto"/>
            <w:vAlign w:val="bottom"/>
            <w:hideMark/>
          </w:tcPr>
          <w:p w14:paraId="5DBE4A4F"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DIO VIŠKA/MANJKA IZ PRETHODNIH GODINA KOJI ĆE SE POKRIT/RASPOREDITI U PLANIRANOM RAZDOBLJU</w:t>
            </w:r>
          </w:p>
        </w:tc>
        <w:tc>
          <w:tcPr>
            <w:tcW w:w="1304" w:type="dxa"/>
            <w:tcBorders>
              <w:top w:val="nil"/>
              <w:left w:val="nil"/>
              <w:bottom w:val="nil"/>
              <w:right w:val="nil"/>
            </w:tcBorders>
            <w:shd w:val="clear" w:color="auto" w:fill="auto"/>
            <w:noWrap/>
            <w:vAlign w:val="bottom"/>
            <w:hideMark/>
          </w:tcPr>
          <w:p w14:paraId="6835A69E"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247" w:type="dxa"/>
            <w:tcBorders>
              <w:top w:val="nil"/>
              <w:left w:val="nil"/>
              <w:bottom w:val="nil"/>
              <w:right w:val="nil"/>
            </w:tcBorders>
            <w:shd w:val="clear" w:color="auto" w:fill="auto"/>
            <w:noWrap/>
            <w:vAlign w:val="bottom"/>
            <w:hideMark/>
          </w:tcPr>
          <w:p w14:paraId="6D45E725"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247" w:type="dxa"/>
            <w:tcBorders>
              <w:top w:val="nil"/>
              <w:left w:val="nil"/>
              <w:bottom w:val="nil"/>
              <w:right w:val="nil"/>
            </w:tcBorders>
            <w:shd w:val="clear" w:color="auto" w:fill="auto"/>
            <w:noWrap/>
            <w:vAlign w:val="bottom"/>
            <w:hideMark/>
          </w:tcPr>
          <w:p w14:paraId="2DC157ED"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50.886,08</w:t>
            </w:r>
          </w:p>
        </w:tc>
        <w:tc>
          <w:tcPr>
            <w:tcW w:w="1344" w:type="dxa"/>
            <w:tcBorders>
              <w:top w:val="nil"/>
              <w:left w:val="nil"/>
              <w:bottom w:val="nil"/>
              <w:right w:val="nil"/>
            </w:tcBorders>
            <w:shd w:val="clear" w:color="auto" w:fill="auto"/>
            <w:noWrap/>
            <w:vAlign w:val="bottom"/>
            <w:hideMark/>
          </w:tcPr>
          <w:p w14:paraId="6D56DEB6"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28.280,00</w:t>
            </w:r>
          </w:p>
        </w:tc>
        <w:tc>
          <w:tcPr>
            <w:tcW w:w="1344" w:type="dxa"/>
            <w:tcBorders>
              <w:top w:val="nil"/>
              <w:left w:val="nil"/>
              <w:bottom w:val="nil"/>
              <w:right w:val="nil"/>
            </w:tcBorders>
            <w:shd w:val="clear" w:color="auto" w:fill="auto"/>
            <w:noWrap/>
            <w:vAlign w:val="bottom"/>
            <w:hideMark/>
          </w:tcPr>
          <w:p w14:paraId="38AACE20"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28.280,00</w:t>
            </w:r>
          </w:p>
        </w:tc>
        <w:tc>
          <w:tcPr>
            <w:tcW w:w="885" w:type="dxa"/>
            <w:tcBorders>
              <w:top w:val="nil"/>
              <w:left w:val="nil"/>
              <w:bottom w:val="nil"/>
              <w:right w:val="nil"/>
            </w:tcBorders>
            <w:shd w:val="clear" w:color="auto" w:fill="auto"/>
            <w:noWrap/>
            <w:vAlign w:val="bottom"/>
            <w:hideMark/>
          </w:tcPr>
          <w:p w14:paraId="0BB26B95"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56D5F151"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6897A77C"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55,58</w:t>
            </w:r>
          </w:p>
        </w:tc>
        <w:tc>
          <w:tcPr>
            <w:tcW w:w="885" w:type="dxa"/>
            <w:tcBorders>
              <w:top w:val="nil"/>
              <w:left w:val="nil"/>
              <w:bottom w:val="nil"/>
              <w:right w:val="nil"/>
            </w:tcBorders>
            <w:shd w:val="clear" w:color="auto" w:fill="auto"/>
            <w:noWrap/>
            <w:vAlign w:val="bottom"/>
            <w:hideMark/>
          </w:tcPr>
          <w:p w14:paraId="1D0131F1"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100,00</w:t>
            </w:r>
          </w:p>
        </w:tc>
        <w:tc>
          <w:tcPr>
            <w:tcW w:w="238" w:type="dxa"/>
            <w:vAlign w:val="center"/>
            <w:hideMark/>
          </w:tcPr>
          <w:p w14:paraId="51E5A19F"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70038AFA" w14:textId="77777777" w:rsidTr="00037427">
        <w:trPr>
          <w:trHeight w:val="276"/>
        </w:trPr>
        <w:tc>
          <w:tcPr>
            <w:tcW w:w="844" w:type="dxa"/>
            <w:tcBorders>
              <w:top w:val="nil"/>
              <w:left w:val="nil"/>
              <w:bottom w:val="nil"/>
              <w:right w:val="nil"/>
            </w:tcBorders>
            <w:shd w:val="clear" w:color="auto" w:fill="auto"/>
            <w:noWrap/>
            <w:vAlign w:val="bottom"/>
            <w:hideMark/>
          </w:tcPr>
          <w:p w14:paraId="6035A61F" w14:textId="77777777" w:rsidR="00037427" w:rsidRPr="00037427" w:rsidRDefault="00037427" w:rsidP="00037427">
            <w:pPr>
              <w:jc w:val="right"/>
              <w:rPr>
                <w:rFonts w:ascii="Arial" w:eastAsia="Times New Roman" w:hAnsi="Arial" w:cs="Arial"/>
                <w:sz w:val="18"/>
                <w:szCs w:val="18"/>
                <w:lang w:eastAsia="hr-HR"/>
              </w:rPr>
            </w:pPr>
          </w:p>
        </w:tc>
        <w:tc>
          <w:tcPr>
            <w:tcW w:w="3101" w:type="dxa"/>
            <w:tcBorders>
              <w:top w:val="nil"/>
              <w:left w:val="nil"/>
              <w:bottom w:val="nil"/>
              <w:right w:val="nil"/>
            </w:tcBorders>
            <w:shd w:val="clear" w:color="auto" w:fill="auto"/>
            <w:noWrap/>
            <w:vAlign w:val="bottom"/>
            <w:hideMark/>
          </w:tcPr>
          <w:p w14:paraId="0532D38C"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04" w:type="dxa"/>
            <w:tcBorders>
              <w:top w:val="nil"/>
              <w:left w:val="nil"/>
              <w:bottom w:val="nil"/>
              <w:right w:val="nil"/>
            </w:tcBorders>
            <w:shd w:val="clear" w:color="auto" w:fill="auto"/>
            <w:noWrap/>
            <w:vAlign w:val="bottom"/>
            <w:hideMark/>
          </w:tcPr>
          <w:p w14:paraId="09EA6500"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00315AE4"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247" w:type="dxa"/>
            <w:tcBorders>
              <w:top w:val="nil"/>
              <w:left w:val="nil"/>
              <w:bottom w:val="nil"/>
              <w:right w:val="nil"/>
            </w:tcBorders>
            <w:shd w:val="clear" w:color="auto" w:fill="auto"/>
            <w:noWrap/>
            <w:vAlign w:val="bottom"/>
            <w:hideMark/>
          </w:tcPr>
          <w:p w14:paraId="00787E8D"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299B90A9"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1344" w:type="dxa"/>
            <w:tcBorders>
              <w:top w:val="nil"/>
              <w:left w:val="nil"/>
              <w:bottom w:val="nil"/>
              <w:right w:val="nil"/>
            </w:tcBorders>
            <w:shd w:val="clear" w:color="auto" w:fill="auto"/>
            <w:noWrap/>
            <w:vAlign w:val="bottom"/>
            <w:hideMark/>
          </w:tcPr>
          <w:p w14:paraId="50097667"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161025C3"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0485633D"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0C3CD3E2"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885" w:type="dxa"/>
            <w:tcBorders>
              <w:top w:val="nil"/>
              <w:left w:val="nil"/>
              <w:bottom w:val="nil"/>
              <w:right w:val="nil"/>
            </w:tcBorders>
            <w:shd w:val="clear" w:color="auto" w:fill="auto"/>
            <w:noWrap/>
            <w:vAlign w:val="bottom"/>
            <w:hideMark/>
          </w:tcPr>
          <w:p w14:paraId="14994BD6" w14:textId="77777777" w:rsidR="00037427" w:rsidRPr="00037427" w:rsidRDefault="00037427" w:rsidP="00037427">
            <w:pPr>
              <w:jc w:val="left"/>
              <w:rPr>
                <w:rFonts w:ascii="Times New Roman" w:eastAsia="Times New Roman" w:hAnsi="Times New Roman" w:cs="Times New Roman"/>
                <w:sz w:val="18"/>
                <w:szCs w:val="18"/>
                <w:lang w:eastAsia="hr-HR"/>
              </w:rPr>
            </w:pPr>
          </w:p>
        </w:tc>
        <w:tc>
          <w:tcPr>
            <w:tcW w:w="238" w:type="dxa"/>
            <w:vAlign w:val="center"/>
            <w:hideMark/>
          </w:tcPr>
          <w:p w14:paraId="57FF1633" w14:textId="77777777" w:rsidR="00037427" w:rsidRPr="00037427" w:rsidRDefault="00037427" w:rsidP="00037427">
            <w:pPr>
              <w:jc w:val="left"/>
              <w:rPr>
                <w:rFonts w:ascii="Times New Roman" w:eastAsia="Times New Roman" w:hAnsi="Times New Roman" w:cs="Times New Roman"/>
                <w:sz w:val="18"/>
                <w:szCs w:val="18"/>
                <w:lang w:eastAsia="hr-HR"/>
              </w:rPr>
            </w:pPr>
          </w:p>
        </w:tc>
      </w:tr>
      <w:tr w:rsidR="00037427" w:rsidRPr="00037427" w14:paraId="043365BA" w14:textId="77777777" w:rsidTr="00037427">
        <w:trPr>
          <w:trHeight w:val="276"/>
        </w:trPr>
        <w:tc>
          <w:tcPr>
            <w:tcW w:w="3946" w:type="dxa"/>
            <w:gridSpan w:val="2"/>
            <w:tcBorders>
              <w:top w:val="nil"/>
              <w:left w:val="nil"/>
              <w:bottom w:val="nil"/>
              <w:right w:val="nil"/>
            </w:tcBorders>
            <w:shd w:val="clear" w:color="auto" w:fill="auto"/>
            <w:noWrap/>
            <w:vAlign w:val="bottom"/>
            <w:hideMark/>
          </w:tcPr>
          <w:p w14:paraId="52F77A9A" w14:textId="77777777" w:rsidR="00037427" w:rsidRPr="00037427" w:rsidRDefault="00037427" w:rsidP="00037427">
            <w:pPr>
              <w:jc w:val="left"/>
              <w:rPr>
                <w:rFonts w:ascii="Arial" w:eastAsia="Times New Roman" w:hAnsi="Arial" w:cs="Arial"/>
                <w:sz w:val="18"/>
                <w:szCs w:val="18"/>
                <w:lang w:eastAsia="hr-HR"/>
              </w:rPr>
            </w:pPr>
            <w:r w:rsidRPr="00037427">
              <w:rPr>
                <w:rFonts w:ascii="Arial" w:eastAsia="Times New Roman" w:hAnsi="Arial" w:cs="Arial"/>
                <w:sz w:val="18"/>
                <w:szCs w:val="18"/>
                <w:lang w:eastAsia="hr-HR"/>
              </w:rPr>
              <w:t>VIŠAK / MANJAK + NETO ZADUŽIVANJA / FINANCIRANJA</w:t>
            </w:r>
          </w:p>
        </w:tc>
        <w:tc>
          <w:tcPr>
            <w:tcW w:w="1304" w:type="dxa"/>
            <w:tcBorders>
              <w:top w:val="nil"/>
              <w:left w:val="nil"/>
              <w:bottom w:val="nil"/>
              <w:right w:val="nil"/>
            </w:tcBorders>
            <w:shd w:val="clear" w:color="auto" w:fill="auto"/>
            <w:noWrap/>
            <w:vAlign w:val="bottom"/>
            <w:hideMark/>
          </w:tcPr>
          <w:p w14:paraId="7B27416E"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16.854,26</w:t>
            </w:r>
          </w:p>
        </w:tc>
        <w:tc>
          <w:tcPr>
            <w:tcW w:w="1247" w:type="dxa"/>
            <w:tcBorders>
              <w:top w:val="nil"/>
              <w:left w:val="nil"/>
              <w:bottom w:val="nil"/>
              <w:right w:val="nil"/>
            </w:tcBorders>
            <w:shd w:val="clear" w:color="auto" w:fill="auto"/>
            <w:noWrap/>
            <w:vAlign w:val="bottom"/>
            <w:hideMark/>
          </w:tcPr>
          <w:p w14:paraId="2C0610D9"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247" w:type="dxa"/>
            <w:tcBorders>
              <w:top w:val="nil"/>
              <w:left w:val="nil"/>
              <w:bottom w:val="nil"/>
              <w:right w:val="nil"/>
            </w:tcBorders>
            <w:shd w:val="clear" w:color="auto" w:fill="auto"/>
            <w:noWrap/>
            <w:vAlign w:val="bottom"/>
            <w:hideMark/>
          </w:tcPr>
          <w:p w14:paraId="7FC12048"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344" w:type="dxa"/>
            <w:tcBorders>
              <w:top w:val="nil"/>
              <w:left w:val="nil"/>
              <w:bottom w:val="nil"/>
              <w:right w:val="nil"/>
            </w:tcBorders>
            <w:shd w:val="clear" w:color="auto" w:fill="auto"/>
            <w:noWrap/>
            <w:vAlign w:val="bottom"/>
            <w:hideMark/>
          </w:tcPr>
          <w:p w14:paraId="2F0066FD"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1344" w:type="dxa"/>
            <w:tcBorders>
              <w:top w:val="nil"/>
              <w:left w:val="nil"/>
              <w:bottom w:val="nil"/>
              <w:right w:val="nil"/>
            </w:tcBorders>
            <w:shd w:val="clear" w:color="auto" w:fill="auto"/>
            <w:noWrap/>
            <w:vAlign w:val="bottom"/>
            <w:hideMark/>
          </w:tcPr>
          <w:p w14:paraId="3D7BC310"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4FF71DC5"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563DEA0E"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2048EC9C"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885" w:type="dxa"/>
            <w:tcBorders>
              <w:top w:val="nil"/>
              <w:left w:val="nil"/>
              <w:bottom w:val="nil"/>
              <w:right w:val="nil"/>
            </w:tcBorders>
            <w:shd w:val="clear" w:color="auto" w:fill="auto"/>
            <w:noWrap/>
            <w:vAlign w:val="bottom"/>
            <w:hideMark/>
          </w:tcPr>
          <w:p w14:paraId="28A9E820" w14:textId="77777777" w:rsidR="00037427" w:rsidRPr="00037427" w:rsidRDefault="00037427" w:rsidP="00037427">
            <w:pPr>
              <w:jc w:val="right"/>
              <w:rPr>
                <w:rFonts w:ascii="Arial" w:eastAsia="Times New Roman" w:hAnsi="Arial" w:cs="Arial"/>
                <w:sz w:val="18"/>
                <w:szCs w:val="18"/>
                <w:lang w:eastAsia="hr-HR"/>
              </w:rPr>
            </w:pPr>
            <w:r w:rsidRPr="00037427">
              <w:rPr>
                <w:rFonts w:ascii="Arial" w:eastAsia="Times New Roman" w:hAnsi="Arial" w:cs="Arial"/>
                <w:sz w:val="18"/>
                <w:szCs w:val="18"/>
                <w:lang w:eastAsia="hr-HR"/>
              </w:rPr>
              <w:t>0,00</w:t>
            </w:r>
          </w:p>
        </w:tc>
        <w:tc>
          <w:tcPr>
            <w:tcW w:w="238" w:type="dxa"/>
            <w:vAlign w:val="center"/>
            <w:hideMark/>
          </w:tcPr>
          <w:p w14:paraId="193AEA18" w14:textId="77777777" w:rsidR="00037427" w:rsidRPr="00037427" w:rsidRDefault="00037427" w:rsidP="00037427">
            <w:pPr>
              <w:jc w:val="left"/>
              <w:rPr>
                <w:rFonts w:ascii="Times New Roman" w:eastAsia="Times New Roman" w:hAnsi="Times New Roman" w:cs="Times New Roman"/>
                <w:sz w:val="18"/>
                <w:szCs w:val="18"/>
                <w:lang w:eastAsia="hr-HR"/>
              </w:rPr>
            </w:pPr>
          </w:p>
        </w:tc>
      </w:tr>
    </w:tbl>
    <w:p w14:paraId="319ACD27" w14:textId="77777777" w:rsidR="004E4C38" w:rsidRPr="00037427" w:rsidRDefault="004E4C38" w:rsidP="004E4C38">
      <w:pPr>
        <w:rPr>
          <w:sz w:val="18"/>
          <w:szCs w:val="18"/>
        </w:rPr>
      </w:pPr>
    </w:p>
    <w:p w14:paraId="2AD6AC07" w14:textId="77777777" w:rsidR="00600CAB" w:rsidRPr="00037427" w:rsidRDefault="00600CAB" w:rsidP="00600CAB">
      <w:pPr>
        <w:rPr>
          <w:sz w:val="18"/>
          <w:szCs w:val="18"/>
        </w:rPr>
      </w:pPr>
    </w:p>
    <w:tbl>
      <w:tblPr>
        <w:tblW w:w="14454" w:type="dxa"/>
        <w:tblLook w:val="04A0" w:firstRow="1" w:lastRow="0" w:firstColumn="1" w:lastColumn="0" w:noHBand="0" w:noVBand="1"/>
      </w:tblPr>
      <w:tblGrid>
        <w:gridCol w:w="928"/>
        <w:gridCol w:w="2522"/>
        <w:gridCol w:w="1384"/>
        <w:gridCol w:w="1384"/>
        <w:gridCol w:w="1384"/>
        <w:gridCol w:w="1495"/>
        <w:gridCol w:w="1495"/>
        <w:gridCol w:w="995"/>
        <w:gridCol w:w="972"/>
        <w:gridCol w:w="972"/>
        <w:gridCol w:w="972"/>
      </w:tblGrid>
      <w:tr w:rsidR="00037427" w:rsidRPr="00037427" w14:paraId="29861E9C" w14:textId="77777777" w:rsidTr="00037427">
        <w:trPr>
          <w:trHeight w:val="922"/>
        </w:trPr>
        <w:tc>
          <w:tcPr>
            <w:tcW w:w="14454" w:type="dxa"/>
            <w:gridSpan w:val="11"/>
            <w:tcBorders>
              <w:top w:val="nil"/>
              <w:left w:val="nil"/>
              <w:bottom w:val="nil"/>
              <w:right w:val="nil"/>
            </w:tcBorders>
            <w:shd w:val="clear" w:color="auto" w:fill="auto"/>
            <w:vAlign w:val="center"/>
            <w:hideMark/>
          </w:tcPr>
          <w:p w14:paraId="4B1CC388" w14:textId="77777777" w:rsidR="00037427" w:rsidRPr="00037427" w:rsidRDefault="00037427" w:rsidP="00037427">
            <w:pPr>
              <w:jc w:val="left"/>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A. RAČUN PRIHODA I RASHODA   -     OPĆI DIO PLANA I PROJEKCIJA PRORAČUNA- PRIHODI I RASHODI PREMA EKONOMSKOJ KLASIFIKACIJI</w:t>
            </w:r>
          </w:p>
        </w:tc>
      </w:tr>
      <w:tr w:rsidR="00037427" w:rsidRPr="00037427" w14:paraId="56F4A34C" w14:textId="77777777" w:rsidTr="00037427">
        <w:trPr>
          <w:trHeight w:val="293"/>
        </w:trPr>
        <w:tc>
          <w:tcPr>
            <w:tcW w:w="14454" w:type="dxa"/>
            <w:gridSpan w:val="11"/>
            <w:tcBorders>
              <w:top w:val="nil"/>
              <w:left w:val="nil"/>
              <w:bottom w:val="nil"/>
              <w:right w:val="nil"/>
            </w:tcBorders>
            <w:shd w:val="clear" w:color="auto" w:fill="auto"/>
            <w:noWrap/>
            <w:vAlign w:val="bottom"/>
            <w:hideMark/>
          </w:tcPr>
          <w:p w14:paraId="19511739"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OPĆI DIO</w:t>
            </w:r>
          </w:p>
        </w:tc>
      </w:tr>
      <w:tr w:rsidR="00037427" w:rsidRPr="00037427" w14:paraId="0EC1C777" w14:textId="77777777" w:rsidTr="00037427">
        <w:trPr>
          <w:trHeight w:val="293"/>
        </w:trPr>
        <w:tc>
          <w:tcPr>
            <w:tcW w:w="926" w:type="dxa"/>
            <w:tcBorders>
              <w:top w:val="nil"/>
              <w:left w:val="nil"/>
              <w:bottom w:val="nil"/>
              <w:right w:val="nil"/>
            </w:tcBorders>
            <w:shd w:val="clear" w:color="auto" w:fill="auto"/>
            <w:noWrap/>
            <w:vAlign w:val="bottom"/>
            <w:hideMark/>
          </w:tcPr>
          <w:p w14:paraId="0229804B" w14:textId="77777777" w:rsidR="00037427" w:rsidRPr="00037427" w:rsidRDefault="00037427" w:rsidP="00037427">
            <w:pPr>
              <w:jc w:val="center"/>
              <w:rPr>
                <w:rFonts w:ascii="Arial" w:eastAsia="Times New Roman" w:hAnsi="Arial" w:cs="Arial"/>
                <w:b/>
                <w:bCs/>
                <w:sz w:val="20"/>
                <w:szCs w:val="20"/>
                <w:lang w:eastAsia="hr-HR"/>
              </w:rPr>
            </w:pPr>
          </w:p>
        </w:tc>
        <w:tc>
          <w:tcPr>
            <w:tcW w:w="2522" w:type="dxa"/>
            <w:tcBorders>
              <w:top w:val="nil"/>
              <w:left w:val="nil"/>
              <w:bottom w:val="nil"/>
              <w:right w:val="nil"/>
            </w:tcBorders>
            <w:shd w:val="clear" w:color="auto" w:fill="auto"/>
            <w:noWrap/>
            <w:vAlign w:val="bottom"/>
            <w:hideMark/>
          </w:tcPr>
          <w:p w14:paraId="0D2B5D05"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1375" w:type="dxa"/>
            <w:tcBorders>
              <w:top w:val="nil"/>
              <w:left w:val="nil"/>
              <w:bottom w:val="nil"/>
              <w:right w:val="nil"/>
            </w:tcBorders>
            <w:shd w:val="clear" w:color="auto" w:fill="auto"/>
            <w:noWrap/>
            <w:vAlign w:val="bottom"/>
            <w:hideMark/>
          </w:tcPr>
          <w:p w14:paraId="539C3CE5"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1375" w:type="dxa"/>
            <w:tcBorders>
              <w:top w:val="nil"/>
              <w:left w:val="nil"/>
              <w:bottom w:val="nil"/>
              <w:right w:val="nil"/>
            </w:tcBorders>
            <w:shd w:val="clear" w:color="auto" w:fill="auto"/>
            <w:noWrap/>
            <w:vAlign w:val="bottom"/>
            <w:hideMark/>
          </w:tcPr>
          <w:p w14:paraId="2BD8F0E1"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1375" w:type="dxa"/>
            <w:tcBorders>
              <w:top w:val="nil"/>
              <w:left w:val="nil"/>
              <w:bottom w:val="nil"/>
              <w:right w:val="nil"/>
            </w:tcBorders>
            <w:shd w:val="clear" w:color="auto" w:fill="auto"/>
            <w:noWrap/>
            <w:vAlign w:val="bottom"/>
            <w:hideMark/>
          </w:tcPr>
          <w:p w14:paraId="3C9DAE2C"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1486" w:type="dxa"/>
            <w:tcBorders>
              <w:top w:val="nil"/>
              <w:left w:val="nil"/>
              <w:bottom w:val="nil"/>
              <w:right w:val="nil"/>
            </w:tcBorders>
            <w:shd w:val="clear" w:color="auto" w:fill="auto"/>
            <w:noWrap/>
            <w:vAlign w:val="bottom"/>
            <w:hideMark/>
          </w:tcPr>
          <w:p w14:paraId="082F9DF0"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1486" w:type="dxa"/>
            <w:tcBorders>
              <w:top w:val="nil"/>
              <w:left w:val="nil"/>
              <w:bottom w:val="nil"/>
              <w:right w:val="nil"/>
            </w:tcBorders>
            <w:shd w:val="clear" w:color="auto" w:fill="auto"/>
            <w:noWrap/>
            <w:vAlign w:val="bottom"/>
            <w:hideMark/>
          </w:tcPr>
          <w:p w14:paraId="25CAAC66"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991" w:type="dxa"/>
            <w:tcBorders>
              <w:top w:val="nil"/>
              <w:left w:val="nil"/>
              <w:bottom w:val="nil"/>
              <w:right w:val="nil"/>
            </w:tcBorders>
            <w:shd w:val="clear" w:color="auto" w:fill="auto"/>
            <w:noWrap/>
            <w:vAlign w:val="bottom"/>
            <w:hideMark/>
          </w:tcPr>
          <w:p w14:paraId="6B447EF9"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969" w:type="dxa"/>
            <w:tcBorders>
              <w:top w:val="nil"/>
              <w:left w:val="nil"/>
              <w:bottom w:val="nil"/>
              <w:right w:val="nil"/>
            </w:tcBorders>
            <w:shd w:val="clear" w:color="auto" w:fill="auto"/>
            <w:noWrap/>
            <w:vAlign w:val="bottom"/>
            <w:hideMark/>
          </w:tcPr>
          <w:p w14:paraId="3DC7FFF5"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969" w:type="dxa"/>
            <w:tcBorders>
              <w:top w:val="nil"/>
              <w:left w:val="nil"/>
              <w:bottom w:val="nil"/>
              <w:right w:val="nil"/>
            </w:tcBorders>
            <w:shd w:val="clear" w:color="auto" w:fill="auto"/>
            <w:noWrap/>
            <w:vAlign w:val="bottom"/>
            <w:hideMark/>
          </w:tcPr>
          <w:p w14:paraId="3CB32A41"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969" w:type="dxa"/>
            <w:tcBorders>
              <w:top w:val="nil"/>
              <w:left w:val="nil"/>
              <w:bottom w:val="nil"/>
              <w:right w:val="nil"/>
            </w:tcBorders>
            <w:shd w:val="clear" w:color="auto" w:fill="auto"/>
            <w:noWrap/>
            <w:vAlign w:val="bottom"/>
            <w:hideMark/>
          </w:tcPr>
          <w:p w14:paraId="4068C7B2" w14:textId="77777777" w:rsidR="00037427" w:rsidRPr="00037427" w:rsidRDefault="00037427" w:rsidP="00037427">
            <w:pPr>
              <w:jc w:val="left"/>
              <w:rPr>
                <w:rFonts w:ascii="Times New Roman" w:eastAsia="Times New Roman" w:hAnsi="Times New Roman" w:cs="Times New Roman"/>
                <w:sz w:val="20"/>
                <w:szCs w:val="20"/>
                <w:lang w:eastAsia="hr-HR"/>
              </w:rPr>
            </w:pPr>
          </w:p>
        </w:tc>
      </w:tr>
      <w:tr w:rsidR="00037427" w:rsidRPr="00037427" w14:paraId="07954343" w14:textId="77777777" w:rsidTr="00037427">
        <w:trPr>
          <w:trHeight w:val="293"/>
        </w:trPr>
        <w:tc>
          <w:tcPr>
            <w:tcW w:w="926" w:type="dxa"/>
            <w:tcBorders>
              <w:top w:val="nil"/>
              <w:left w:val="nil"/>
              <w:bottom w:val="nil"/>
              <w:right w:val="nil"/>
            </w:tcBorders>
            <w:shd w:val="clear" w:color="auto" w:fill="auto"/>
            <w:noWrap/>
            <w:vAlign w:val="bottom"/>
            <w:hideMark/>
          </w:tcPr>
          <w:p w14:paraId="3B0DE4DE"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2522" w:type="dxa"/>
            <w:tcBorders>
              <w:top w:val="nil"/>
              <w:left w:val="nil"/>
              <w:bottom w:val="nil"/>
              <w:right w:val="nil"/>
            </w:tcBorders>
            <w:shd w:val="clear" w:color="auto" w:fill="auto"/>
            <w:noWrap/>
            <w:vAlign w:val="bottom"/>
            <w:hideMark/>
          </w:tcPr>
          <w:p w14:paraId="1F11DAD0"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1375" w:type="dxa"/>
            <w:tcBorders>
              <w:top w:val="nil"/>
              <w:left w:val="nil"/>
              <w:bottom w:val="nil"/>
              <w:right w:val="nil"/>
            </w:tcBorders>
            <w:shd w:val="clear" w:color="auto" w:fill="auto"/>
            <w:noWrap/>
            <w:vAlign w:val="bottom"/>
            <w:hideMark/>
          </w:tcPr>
          <w:p w14:paraId="0B041FF4"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IZVRŠENJE</w:t>
            </w:r>
          </w:p>
        </w:tc>
        <w:tc>
          <w:tcPr>
            <w:tcW w:w="1375" w:type="dxa"/>
            <w:tcBorders>
              <w:top w:val="nil"/>
              <w:left w:val="nil"/>
              <w:bottom w:val="nil"/>
              <w:right w:val="nil"/>
            </w:tcBorders>
            <w:shd w:val="clear" w:color="auto" w:fill="auto"/>
            <w:noWrap/>
            <w:vAlign w:val="bottom"/>
            <w:hideMark/>
          </w:tcPr>
          <w:p w14:paraId="384A8492"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PLAN</w:t>
            </w:r>
          </w:p>
        </w:tc>
        <w:tc>
          <w:tcPr>
            <w:tcW w:w="1375" w:type="dxa"/>
            <w:tcBorders>
              <w:top w:val="nil"/>
              <w:left w:val="nil"/>
              <w:bottom w:val="nil"/>
              <w:right w:val="nil"/>
            </w:tcBorders>
            <w:shd w:val="clear" w:color="auto" w:fill="auto"/>
            <w:noWrap/>
            <w:vAlign w:val="bottom"/>
            <w:hideMark/>
          </w:tcPr>
          <w:p w14:paraId="1DCC9FF8"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PLAN</w:t>
            </w:r>
          </w:p>
        </w:tc>
        <w:tc>
          <w:tcPr>
            <w:tcW w:w="1486" w:type="dxa"/>
            <w:tcBorders>
              <w:top w:val="nil"/>
              <w:left w:val="nil"/>
              <w:bottom w:val="nil"/>
              <w:right w:val="nil"/>
            </w:tcBorders>
            <w:shd w:val="clear" w:color="auto" w:fill="auto"/>
            <w:noWrap/>
            <w:vAlign w:val="bottom"/>
            <w:hideMark/>
          </w:tcPr>
          <w:p w14:paraId="4E21B925"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PROJEKCIJA</w:t>
            </w:r>
          </w:p>
        </w:tc>
        <w:tc>
          <w:tcPr>
            <w:tcW w:w="1486" w:type="dxa"/>
            <w:tcBorders>
              <w:top w:val="nil"/>
              <w:left w:val="nil"/>
              <w:bottom w:val="nil"/>
              <w:right w:val="nil"/>
            </w:tcBorders>
            <w:shd w:val="clear" w:color="auto" w:fill="auto"/>
            <w:noWrap/>
            <w:vAlign w:val="bottom"/>
            <w:hideMark/>
          </w:tcPr>
          <w:p w14:paraId="7EC8A84A"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PROJEKCIJA</w:t>
            </w:r>
          </w:p>
        </w:tc>
        <w:tc>
          <w:tcPr>
            <w:tcW w:w="991" w:type="dxa"/>
            <w:tcBorders>
              <w:top w:val="nil"/>
              <w:left w:val="nil"/>
              <w:bottom w:val="nil"/>
              <w:right w:val="nil"/>
            </w:tcBorders>
            <w:shd w:val="clear" w:color="auto" w:fill="auto"/>
            <w:noWrap/>
            <w:vAlign w:val="bottom"/>
            <w:hideMark/>
          </w:tcPr>
          <w:p w14:paraId="72ED15A4"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INDEKS</w:t>
            </w:r>
          </w:p>
        </w:tc>
        <w:tc>
          <w:tcPr>
            <w:tcW w:w="969" w:type="dxa"/>
            <w:tcBorders>
              <w:top w:val="nil"/>
              <w:left w:val="nil"/>
              <w:bottom w:val="nil"/>
              <w:right w:val="nil"/>
            </w:tcBorders>
            <w:shd w:val="clear" w:color="auto" w:fill="auto"/>
            <w:noWrap/>
            <w:vAlign w:val="bottom"/>
            <w:hideMark/>
          </w:tcPr>
          <w:p w14:paraId="0C64310A"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INDEKS</w:t>
            </w:r>
          </w:p>
        </w:tc>
        <w:tc>
          <w:tcPr>
            <w:tcW w:w="969" w:type="dxa"/>
            <w:tcBorders>
              <w:top w:val="nil"/>
              <w:left w:val="nil"/>
              <w:bottom w:val="nil"/>
              <w:right w:val="nil"/>
            </w:tcBorders>
            <w:shd w:val="clear" w:color="auto" w:fill="auto"/>
            <w:noWrap/>
            <w:vAlign w:val="bottom"/>
            <w:hideMark/>
          </w:tcPr>
          <w:p w14:paraId="7AB9F4DE"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INDEKS</w:t>
            </w:r>
          </w:p>
        </w:tc>
        <w:tc>
          <w:tcPr>
            <w:tcW w:w="969" w:type="dxa"/>
            <w:tcBorders>
              <w:top w:val="nil"/>
              <w:left w:val="nil"/>
              <w:bottom w:val="nil"/>
              <w:right w:val="nil"/>
            </w:tcBorders>
            <w:shd w:val="clear" w:color="auto" w:fill="auto"/>
            <w:noWrap/>
            <w:vAlign w:val="bottom"/>
            <w:hideMark/>
          </w:tcPr>
          <w:p w14:paraId="4AF3D73E"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INDEKS</w:t>
            </w:r>
          </w:p>
        </w:tc>
      </w:tr>
      <w:tr w:rsidR="00037427" w:rsidRPr="00037427" w14:paraId="4D96D550" w14:textId="77777777" w:rsidTr="00037427">
        <w:trPr>
          <w:trHeight w:val="293"/>
        </w:trPr>
        <w:tc>
          <w:tcPr>
            <w:tcW w:w="926" w:type="dxa"/>
            <w:tcBorders>
              <w:top w:val="nil"/>
              <w:left w:val="nil"/>
              <w:bottom w:val="nil"/>
              <w:right w:val="nil"/>
            </w:tcBorders>
            <w:shd w:val="clear" w:color="auto" w:fill="auto"/>
            <w:noWrap/>
            <w:vAlign w:val="bottom"/>
            <w:hideMark/>
          </w:tcPr>
          <w:p w14:paraId="04421DBC" w14:textId="77777777" w:rsidR="00037427" w:rsidRPr="00037427" w:rsidRDefault="00037427" w:rsidP="00037427">
            <w:pPr>
              <w:jc w:val="center"/>
              <w:rPr>
                <w:rFonts w:ascii="Arial" w:eastAsia="Times New Roman" w:hAnsi="Arial" w:cs="Arial"/>
                <w:b/>
                <w:bCs/>
                <w:sz w:val="20"/>
                <w:szCs w:val="20"/>
                <w:lang w:eastAsia="hr-HR"/>
              </w:rPr>
            </w:pPr>
          </w:p>
        </w:tc>
        <w:tc>
          <w:tcPr>
            <w:tcW w:w="2522" w:type="dxa"/>
            <w:tcBorders>
              <w:top w:val="nil"/>
              <w:left w:val="nil"/>
              <w:bottom w:val="nil"/>
              <w:right w:val="nil"/>
            </w:tcBorders>
            <w:shd w:val="clear" w:color="auto" w:fill="auto"/>
            <w:noWrap/>
            <w:vAlign w:val="bottom"/>
            <w:hideMark/>
          </w:tcPr>
          <w:p w14:paraId="777B7834" w14:textId="77777777" w:rsidR="00037427" w:rsidRPr="00037427" w:rsidRDefault="00037427" w:rsidP="00037427">
            <w:pPr>
              <w:jc w:val="left"/>
              <w:rPr>
                <w:rFonts w:ascii="Times New Roman" w:eastAsia="Times New Roman" w:hAnsi="Times New Roman" w:cs="Times New Roman"/>
                <w:sz w:val="20"/>
                <w:szCs w:val="20"/>
                <w:lang w:eastAsia="hr-HR"/>
              </w:rPr>
            </w:pPr>
          </w:p>
        </w:tc>
        <w:tc>
          <w:tcPr>
            <w:tcW w:w="1375" w:type="dxa"/>
            <w:tcBorders>
              <w:top w:val="nil"/>
              <w:left w:val="nil"/>
              <w:bottom w:val="nil"/>
              <w:right w:val="nil"/>
            </w:tcBorders>
            <w:shd w:val="clear" w:color="auto" w:fill="auto"/>
            <w:noWrap/>
            <w:vAlign w:val="bottom"/>
            <w:hideMark/>
          </w:tcPr>
          <w:p w14:paraId="56BF6AF6"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1</w:t>
            </w:r>
          </w:p>
        </w:tc>
        <w:tc>
          <w:tcPr>
            <w:tcW w:w="1375" w:type="dxa"/>
            <w:tcBorders>
              <w:top w:val="nil"/>
              <w:left w:val="nil"/>
              <w:bottom w:val="nil"/>
              <w:right w:val="nil"/>
            </w:tcBorders>
            <w:shd w:val="clear" w:color="auto" w:fill="auto"/>
            <w:noWrap/>
            <w:vAlign w:val="bottom"/>
            <w:hideMark/>
          </w:tcPr>
          <w:p w14:paraId="087733D1"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2</w:t>
            </w:r>
          </w:p>
        </w:tc>
        <w:tc>
          <w:tcPr>
            <w:tcW w:w="1375" w:type="dxa"/>
            <w:tcBorders>
              <w:top w:val="nil"/>
              <w:left w:val="nil"/>
              <w:bottom w:val="nil"/>
              <w:right w:val="nil"/>
            </w:tcBorders>
            <w:shd w:val="clear" w:color="auto" w:fill="auto"/>
            <w:noWrap/>
            <w:vAlign w:val="bottom"/>
            <w:hideMark/>
          </w:tcPr>
          <w:p w14:paraId="600B813C"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3</w:t>
            </w:r>
          </w:p>
        </w:tc>
        <w:tc>
          <w:tcPr>
            <w:tcW w:w="1486" w:type="dxa"/>
            <w:tcBorders>
              <w:top w:val="nil"/>
              <w:left w:val="nil"/>
              <w:bottom w:val="nil"/>
              <w:right w:val="nil"/>
            </w:tcBorders>
            <w:shd w:val="clear" w:color="auto" w:fill="auto"/>
            <w:noWrap/>
            <w:vAlign w:val="bottom"/>
            <w:hideMark/>
          </w:tcPr>
          <w:p w14:paraId="3469D05C"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4</w:t>
            </w:r>
          </w:p>
        </w:tc>
        <w:tc>
          <w:tcPr>
            <w:tcW w:w="1486" w:type="dxa"/>
            <w:tcBorders>
              <w:top w:val="nil"/>
              <w:left w:val="nil"/>
              <w:bottom w:val="nil"/>
              <w:right w:val="nil"/>
            </w:tcBorders>
            <w:shd w:val="clear" w:color="auto" w:fill="auto"/>
            <w:noWrap/>
            <w:vAlign w:val="bottom"/>
            <w:hideMark/>
          </w:tcPr>
          <w:p w14:paraId="5A6B3309"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5</w:t>
            </w:r>
          </w:p>
        </w:tc>
        <w:tc>
          <w:tcPr>
            <w:tcW w:w="991" w:type="dxa"/>
            <w:tcBorders>
              <w:top w:val="nil"/>
              <w:left w:val="nil"/>
              <w:bottom w:val="nil"/>
              <w:right w:val="nil"/>
            </w:tcBorders>
            <w:shd w:val="clear" w:color="auto" w:fill="auto"/>
            <w:noWrap/>
            <w:vAlign w:val="bottom"/>
            <w:hideMark/>
          </w:tcPr>
          <w:p w14:paraId="5D91C366"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6</w:t>
            </w:r>
          </w:p>
        </w:tc>
        <w:tc>
          <w:tcPr>
            <w:tcW w:w="969" w:type="dxa"/>
            <w:tcBorders>
              <w:top w:val="nil"/>
              <w:left w:val="nil"/>
              <w:bottom w:val="nil"/>
              <w:right w:val="nil"/>
            </w:tcBorders>
            <w:shd w:val="clear" w:color="auto" w:fill="auto"/>
            <w:noWrap/>
            <w:vAlign w:val="bottom"/>
            <w:hideMark/>
          </w:tcPr>
          <w:p w14:paraId="3C0205CF"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7</w:t>
            </w:r>
          </w:p>
        </w:tc>
        <w:tc>
          <w:tcPr>
            <w:tcW w:w="969" w:type="dxa"/>
            <w:tcBorders>
              <w:top w:val="nil"/>
              <w:left w:val="nil"/>
              <w:bottom w:val="nil"/>
              <w:right w:val="nil"/>
            </w:tcBorders>
            <w:shd w:val="clear" w:color="auto" w:fill="auto"/>
            <w:noWrap/>
            <w:vAlign w:val="bottom"/>
            <w:hideMark/>
          </w:tcPr>
          <w:p w14:paraId="34A5A34D"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8</w:t>
            </w:r>
          </w:p>
        </w:tc>
        <w:tc>
          <w:tcPr>
            <w:tcW w:w="969" w:type="dxa"/>
            <w:tcBorders>
              <w:top w:val="nil"/>
              <w:left w:val="nil"/>
              <w:bottom w:val="nil"/>
              <w:right w:val="nil"/>
            </w:tcBorders>
            <w:shd w:val="clear" w:color="auto" w:fill="auto"/>
            <w:noWrap/>
            <w:vAlign w:val="bottom"/>
            <w:hideMark/>
          </w:tcPr>
          <w:p w14:paraId="5176974A"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9</w:t>
            </w:r>
          </w:p>
        </w:tc>
      </w:tr>
      <w:tr w:rsidR="00037427" w:rsidRPr="00037427" w14:paraId="0C0465C5" w14:textId="77777777" w:rsidTr="00037427">
        <w:trPr>
          <w:trHeight w:val="293"/>
        </w:trPr>
        <w:tc>
          <w:tcPr>
            <w:tcW w:w="926" w:type="dxa"/>
            <w:tcBorders>
              <w:top w:val="nil"/>
              <w:left w:val="nil"/>
              <w:bottom w:val="nil"/>
              <w:right w:val="nil"/>
            </w:tcBorders>
            <w:shd w:val="clear" w:color="auto" w:fill="auto"/>
            <w:noWrap/>
            <w:vAlign w:val="bottom"/>
            <w:hideMark/>
          </w:tcPr>
          <w:p w14:paraId="2E823954" w14:textId="77777777" w:rsidR="00037427" w:rsidRPr="00037427" w:rsidRDefault="00037427" w:rsidP="00037427">
            <w:pPr>
              <w:jc w:val="left"/>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BROJ KONTA</w:t>
            </w:r>
          </w:p>
        </w:tc>
        <w:tc>
          <w:tcPr>
            <w:tcW w:w="2522" w:type="dxa"/>
            <w:tcBorders>
              <w:top w:val="nil"/>
              <w:left w:val="nil"/>
              <w:bottom w:val="nil"/>
              <w:right w:val="nil"/>
            </w:tcBorders>
            <w:shd w:val="clear" w:color="auto" w:fill="auto"/>
            <w:noWrap/>
            <w:vAlign w:val="bottom"/>
            <w:hideMark/>
          </w:tcPr>
          <w:p w14:paraId="54DE0822" w14:textId="77777777" w:rsidR="00037427" w:rsidRPr="00037427" w:rsidRDefault="00037427" w:rsidP="00037427">
            <w:pPr>
              <w:jc w:val="left"/>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VRSTA PRIHODA / PRIMITAKA</w:t>
            </w:r>
          </w:p>
        </w:tc>
        <w:tc>
          <w:tcPr>
            <w:tcW w:w="1375" w:type="dxa"/>
            <w:tcBorders>
              <w:top w:val="nil"/>
              <w:left w:val="nil"/>
              <w:bottom w:val="nil"/>
              <w:right w:val="nil"/>
            </w:tcBorders>
            <w:shd w:val="clear" w:color="auto" w:fill="auto"/>
            <w:noWrap/>
            <w:vAlign w:val="bottom"/>
            <w:hideMark/>
          </w:tcPr>
          <w:p w14:paraId="64EAD82A"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01.01.2023. - 31.12.2023.</w:t>
            </w:r>
          </w:p>
        </w:tc>
        <w:tc>
          <w:tcPr>
            <w:tcW w:w="1375" w:type="dxa"/>
            <w:tcBorders>
              <w:top w:val="nil"/>
              <w:left w:val="nil"/>
              <w:bottom w:val="nil"/>
              <w:right w:val="nil"/>
            </w:tcBorders>
            <w:shd w:val="clear" w:color="auto" w:fill="auto"/>
            <w:noWrap/>
            <w:vAlign w:val="bottom"/>
            <w:hideMark/>
          </w:tcPr>
          <w:p w14:paraId="2073BEF7"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2024</w:t>
            </w:r>
          </w:p>
        </w:tc>
        <w:tc>
          <w:tcPr>
            <w:tcW w:w="1375" w:type="dxa"/>
            <w:tcBorders>
              <w:top w:val="nil"/>
              <w:left w:val="nil"/>
              <w:bottom w:val="nil"/>
              <w:right w:val="nil"/>
            </w:tcBorders>
            <w:shd w:val="clear" w:color="auto" w:fill="auto"/>
            <w:noWrap/>
            <w:vAlign w:val="bottom"/>
            <w:hideMark/>
          </w:tcPr>
          <w:p w14:paraId="1371DF4D"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2025</w:t>
            </w:r>
          </w:p>
        </w:tc>
        <w:tc>
          <w:tcPr>
            <w:tcW w:w="1486" w:type="dxa"/>
            <w:tcBorders>
              <w:top w:val="nil"/>
              <w:left w:val="nil"/>
              <w:bottom w:val="nil"/>
              <w:right w:val="nil"/>
            </w:tcBorders>
            <w:shd w:val="clear" w:color="auto" w:fill="auto"/>
            <w:noWrap/>
            <w:vAlign w:val="bottom"/>
            <w:hideMark/>
          </w:tcPr>
          <w:p w14:paraId="12905116"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2026</w:t>
            </w:r>
          </w:p>
        </w:tc>
        <w:tc>
          <w:tcPr>
            <w:tcW w:w="1486" w:type="dxa"/>
            <w:tcBorders>
              <w:top w:val="nil"/>
              <w:left w:val="nil"/>
              <w:bottom w:val="nil"/>
              <w:right w:val="nil"/>
            </w:tcBorders>
            <w:shd w:val="clear" w:color="auto" w:fill="auto"/>
            <w:noWrap/>
            <w:vAlign w:val="bottom"/>
            <w:hideMark/>
          </w:tcPr>
          <w:p w14:paraId="458370BD"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2027</w:t>
            </w:r>
          </w:p>
        </w:tc>
        <w:tc>
          <w:tcPr>
            <w:tcW w:w="991" w:type="dxa"/>
            <w:tcBorders>
              <w:top w:val="nil"/>
              <w:left w:val="nil"/>
              <w:bottom w:val="nil"/>
              <w:right w:val="nil"/>
            </w:tcBorders>
            <w:shd w:val="clear" w:color="auto" w:fill="auto"/>
            <w:noWrap/>
            <w:vAlign w:val="bottom"/>
            <w:hideMark/>
          </w:tcPr>
          <w:p w14:paraId="5E88E1E4"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2/1</w:t>
            </w:r>
          </w:p>
        </w:tc>
        <w:tc>
          <w:tcPr>
            <w:tcW w:w="969" w:type="dxa"/>
            <w:tcBorders>
              <w:top w:val="nil"/>
              <w:left w:val="nil"/>
              <w:bottom w:val="nil"/>
              <w:right w:val="nil"/>
            </w:tcBorders>
            <w:shd w:val="clear" w:color="auto" w:fill="auto"/>
            <w:noWrap/>
            <w:vAlign w:val="bottom"/>
            <w:hideMark/>
          </w:tcPr>
          <w:p w14:paraId="444EE2DC"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3/2</w:t>
            </w:r>
          </w:p>
        </w:tc>
        <w:tc>
          <w:tcPr>
            <w:tcW w:w="969" w:type="dxa"/>
            <w:tcBorders>
              <w:top w:val="nil"/>
              <w:left w:val="nil"/>
              <w:bottom w:val="nil"/>
              <w:right w:val="nil"/>
            </w:tcBorders>
            <w:shd w:val="clear" w:color="auto" w:fill="auto"/>
            <w:noWrap/>
            <w:vAlign w:val="bottom"/>
            <w:hideMark/>
          </w:tcPr>
          <w:p w14:paraId="2161F581"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4/3</w:t>
            </w:r>
          </w:p>
        </w:tc>
        <w:tc>
          <w:tcPr>
            <w:tcW w:w="969" w:type="dxa"/>
            <w:tcBorders>
              <w:top w:val="nil"/>
              <w:left w:val="nil"/>
              <w:bottom w:val="nil"/>
              <w:right w:val="nil"/>
            </w:tcBorders>
            <w:shd w:val="clear" w:color="auto" w:fill="auto"/>
            <w:noWrap/>
            <w:vAlign w:val="bottom"/>
            <w:hideMark/>
          </w:tcPr>
          <w:p w14:paraId="461418B3" w14:textId="77777777" w:rsidR="00037427" w:rsidRPr="00037427" w:rsidRDefault="00037427" w:rsidP="00037427">
            <w:pPr>
              <w:jc w:val="center"/>
              <w:rPr>
                <w:rFonts w:ascii="Arial" w:eastAsia="Times New Roman" w:hAnsi="Arial" w:cs="Arial"/>
                <w:b/>
                <w:bCs/>
                <w:sz w:val="20"/>
                <w:szCs w:val="20"/>
                <w:lang w:eastAsia="hr-HR"/>
              </w:rPr>
            </w:pPr>
            <w:r w:rsidRPr="00037427">
              <w:rPr>
                <w:rFonts w:ascii="Arial" w:eastAsia="Times New Roman" w:hAnsi="Arial" w:cs="Arial"/>
                <w:b/>
                <w:bCs/>
                <w:sz w:val="20"/>
                <w:szCs w:val="20"/>
                <w:lang w:eastAsia="hr-HR"/>
              </w:rPr>
              <w:t>5/4</w:t>
            </w:r>
          </w:p>
        </w:tc>
      </w:tr>
      <w:tr w:rsidR="00037427" w:rsidRPr="00037427" w14:paraId="3A0AD13F" w14:textId="77777777" w:rsidTr="00037427">
        <w:trPr>
          <w:trHeight w:val="293"/>
        </w:trPr>
        <w:tc>
          <w:tcPr>
            <w:tcW w:w="3449" w:type="dxa"/>
            <w:gridSpan w:val="2"/>
            <w:tcBorders>
              <w:top w:val="nil"/>
              <w:left w:val="nil"/>
              <w:bottom w:val="nil"/>
              <w:right w:val="nil"/>
            </w:tcBorders>
            <w:shd w:val="clear" w:color="000000" w:fill="808080"/>
            <w:noWrap/>
            <w:vAlign w:val="bottom"/>
            <w:hideMark/>
          </w:tcPr>
          <w:p w14:paraId="1FC0E8C5"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A. RAČUN PRIHODA I RASHODA</w:t>
            </w:r>
          </w:p>
        </w:tc>
        <w:tc>
          <w:tcPr>
            <w:tcW w:w="1375" w:type="dxa"/>
            <w:tcBorders>
              <w:top w:val="nil"/>
              <w:left w:val="nil"/>
              <w:bottom w:val="nil"/>
              <w:right w:val="nil"/>
            </w:tcBorders>
            <w:shd w:val="clear" w:color="000000" w:fill="808080"/>
            <w:noWrap/>
            <w:vAlign w:val="bottom"/>
            <w:hideMark/>
          </w:tcPr>
          <w:p w14:paraId="46AE9BDE"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1375" w:type="dxa"/>
            <w:tcBorders>
              <w:top w:val="nil"/>
              <w:left w:val="nil"/>
              <w:bottom w:val="nil"/>
              <w:right w:val="nil"/>
            </w:tcBorders>
            <w:shd w:val="clear" w:color="000000" w:fill="808080"/>
            <w:noWrap/>
            <w:vAlign w:val="bottom"/>
            <w:hideMark/>
          </w:tcPr>
          <w:p w14:paraId="339E665F"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1375" w:type="dxa"/>
            <w:tcBorders>
              <w:top w:val="nil"/>
              <w:left w:val="nil"/>
              <w:bottom w:val="nil"/>
              <w:right w:val="nil"/>
            </w:tcBorders>
            <w:shd w:val="clear" w:color="000000" w:fill="808080"/>
            <w:noWrap/>
            <w:vAlign w:val="bottom"/>
            <w:hideMark/>
          </w:tcPr>
          <w:p w14:paraId="5ECA125E"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1486" w:type="dxa"/>
            <w:tcBorders>
              <w:top w:val="nil"/>
              <w:left w:val="nil"/>
              <w:bottom w:val="nil"/>
              <w:right w:val="nil"/>
            </w:tcBorders>
            <w:shd w:val="clear" w:color="000000" w:fill="808080"/>
            <w:noWrap/>
            <w:vAlign w:val="bottom"/>
            <w:hideMark/>
          </w:tcPr>
          <w:p w14:paraId="092F8169"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1486" w:type="dxa"/>
            <w:tcBorders>
              <w:top w:val="nil"/>
              <w:left w:val="nil"/>
              <w:bottom w:val="nil"/>
              <w:right w:val="nil"/>
            </w:tcBorders>
            <w:shd w:val="clear" w:color="000000" w:fill="808080"/>
            <w:noWrap/>
            <w:vAlign w:val="bottom"/>
            <w:hideMark/>
          </w:tcPr>
          <w:p w14:paraId="7E8443C6"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991" w:type="dxa"/>
            <w:tcBorders>
              <w:top w:val="nil"/>
              <w:left w:val="nil"/>
              <w:bottom w:val="nil"/>
              <w:right w:val="nil"/>
            </w:tcBorders>
            <w:shd w:val="clear" w:color="000000" w:fill="808080"/>
            <w:noWrap/>
            <w:vAlign w:val="bottom"/>
            <w:hideMark/>
          </w:tcPr>
          <w:p w14:paraId="332910B2"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969" w:type="dxa"/>
            <w:tcBorders>
              <w:top w:val="nil"/>
              <w:left w:val="nil"/>
              <w:bottom w:val="nil"/>
              <w:right w:val="nil"/>
            </w:tcBorders>
            <w:shd w:val="clear" w:color="000000" w:fill="808080"/>
            <w:noWrap/>
            <w:vAlign w:val="bottom"/>
            <w:hideMark/>
          </w:tcPr>
          <w:p w14:paraId="4972499D"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969" w:type="dxa"/>
            <w:tcBorders>
              <w:top w:val="nil"/>
              <w:left w:val="nil"/>
              <w:bottom w:val="nil"/>
              <w:right w:val="nil"/>
            </w:tcBorders>
            <w:shd w:val="clear" w:color="000000" w:fill="808080"/>
            <w:noWrap/>
            <w:vAlign w:val="bottom"/>
            <w:hideMark/>
          </w:tcPr>
          <w:p w14:paraId="407EFAC8"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969" w:type="dxa"/>
            <w:tcBorders>
              <w:top w:val="nil"/>
              <w:left w:val="nil"/>
              <w:bottom w:val="nil"/>
              <w:right w:val="nil"/>
            </w:tcBorders>
            <w:shd w:val="clear" w:color="000000" w:fill="808080"/>
            <w:noWrap/>
            <w:vAlign w:val="bottom"/>
            <w:hideMark/>
          </w:tcPr>
          <w:p w14:paraId="62678FF7"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r>
      <w:tr w:rsidR="00037427" w:rsidRPr="00037427" w14:paraId="278C8F23" w14:textId="77777777" w:rsidTr="00037427">
        <w:trPr>
          <w:trHeight w:val="293"/>
        </w:trPr>
        <w:tc>
          <w:tcPr>
            <w:tcW w:w="926" w:type="dxa"/>
            <w:tcBorders>
              <w:top w:val="nil"/>
              <w:left w:val="nil"/>
              <w:bottom w:val="nil"/>
              <w:right w:val="nil"/>
            </w:tcBorders>
            <w:shd w:val="clear" w:color="000000" w:fill="000080"/>
            <w:noWrap/>
            <w:vAlign w:val="bottom"/>
            <w:hideMark/>
          </w:tcPr>
          <w:p w14:paraId="4C0A218C"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6</w:t>
            </w:r>
          </w:p>
        </w:tc>
        <w:tc>
          <w:tcPr>
            <w:tcW w:w="2522" w:type="dxa"/>
            <w:tcBorders>
              <w:top w:val="nil"/>
              <w:left w:val="nil"/>
              <w:bottom w:val="nil"/>
              <w:right w:val="nil"/>
            </w:tcBorders>
            <w:shd w:val="clear" w:color="000000" w:fill="000080"/>
            <w:noWrap/>
            <w:vAlign w:val="bottom"/>
            <w:hideMark/>
          </w:tcPr>
          <w:p w14:paraId="3BB5D286"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xml:space="preserve">Prihodi poslovanja                                                                                  </w:t>
            </w:r>
          </w:p>
        </w:tc>
        <w:tc>
          <w:tcPr>
            <w:tcW w:w="1375" w:type="dxa"/>
            <w:tcBorders>
              <w:top w:val="nil"/>
              <w:left w:val="nil"/>
              <w:bottom w:val="nil"/>
              <w:right w:val="nil"/>
            </w:tcBorders>
            <w:shd w:val="clear" w:color="000000" w:fill="000080"/>
            <w:noWrap/>
            <w:vAlign w:val="bottom"/>
            <w:hideMark/>
          </w:tcPr>
          <w:p w14:paraId="495A3047"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2.248.025,16</w:t>
            </w:r>
          </w:p>
        </w:tc>
        <w:tc>
          <w:tcPr>
            <w:tcW w:w="1375" w:type="dxa"/>
            <w:tcBorders>
              <w:top w:val="nil"/>
              <w:left w:val="nil"/>
              <w:bottom w:val="nil"/>
              <w:right w:val="nil"/>
            </w:tcBorders>
            <w:shd w:val="clear" w:color="000000" w:fill="000080"/>
            <w:noWrap/>
            <w:vAlign w:val="bottom"/>
            <w:hideMark/>
          </w:tcPr>
          <w:p w14:paraId="23FAE637"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3.792.342,76</w:t>
            </w:r>
          </w:p>
        </w:tc>
        <w:tc>
          <w:tcPr>
            <w:tcW w:w="1375" w:type="dxa"/>
            <w:tcBorders>
              <w:top w:val="nil"/>
              <w:left w:val="nil"/>
              <w:bottom w:val="nil"/>
              <w:right w:val="nil"/>
            </w:tcBorders>
            <w:shd w:val="clear" w:color="000000" w:fill="000080"/>
            <w:noWrap/>
            <w:vAlign w:val="bottom"/>
            <w:hideMark/>
          </w:tcPr>
          <w:p w14:paraId="6B5E9E53"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3.055.195,92</w:t>
            </w:r>
          </w:p>
        </w:tc>
        <w:tc>
          <w:tcPr>
            <w:tcW w:w="1486" w:type="dxa"/>
            <w:tcBorders>
              <w:top w:val="nil"/>
              <w:left w:val="nil"/>
              <w:bottom w:val="nil"/>
              <w:right w:val="nil"/>
            </w:tcBorders>
            <w:shd w:val="clear" w:color="000000" w:fill="000080"/>
            <w:noWrap/>
            <w:vAlign w:val="bottom"/>
            <w:hideMark/>
          </w:tcPr>
          <w:p w14:paraId="27ECC7E5"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2.843.302,00</w:t>
            </w:r>
          </w:p>
        </w:tc>
        <w:tc>
          <w:tcPr>
            <w:tcW w:w="1486" w:type="dxa"/>
            <w:tcBorders>
              <w:top w:val="nil"/>
              <w:left w:val="nil"/>
              <w:bottom w:val="nil"/>
              <w:right w:val="nil"/>
            </w:tcBorders>
            <w:shd w:val="clear" w:color="000000" w:fill="000080"/>
            <w:noWrap/>
            <w:vAlign w:val="bottom"/>
            <w:hideMark/>
          </w:tcPr>
          <w:p w14:paraId="41BD6BD7"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2.843.302,00</w:t>
            </w:r>
          </w:p>
        </w:tc>
        <w:tc>
          <w:tcPr>
            <w:tcW w:w="991" w:type="dxa"/>
            <w:tcBorders>
              <w:top w:val="nil"/>
              <w:left w:val="nil"/>
              <w:bottom w:val="nil"/>
              <w:right w:val="nil"/>
            </w:tcBorders>
            <w:shd w:val="clear" w:color="000000" w:fill="000080"/>
            <w:noWrap/>
            <w:vAlign w:val="bottom"/>
            <w:hideMark/>
          </w:tcPr>
          <w:p w14:paraId="1ADEF42B"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168,70</w:t>
            </w:r>
          </w:p>
        </w:tc>
        <w:tc>
          <w:tcPr>
            <w:tcW w:w="969" w:type="dxa"/>
            <w:tcBorders>
              <w:top w:val="nil"/>
              <w:left w:val="nil"/>
              <w:bottom w:val="nil"/>
              <w:right w:val="nil"/>
            </w:tcBorders>
            <w:shd w:val="clear" w:color="000000" w:fill="000080"/>
            <w:noWrap/>
            <w:vAlign w:val="bottom"/>
            <w:hideMark/>
          </w:tcPr>
          <w:p w14:paraId="7649E006"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80,56</w:t>
            </w:r>
          </w:p>
        </w:tc>
        <w:tc>
          <w:tcPr>
            <w:tcW w:w="969" w:type="dxa"/>
            <w:tcBorders>
              <w:top w:val="nil"/>
              <w:left w:val="nil"/>
              <w:bottom w:val="nil"/>
              <w:right w:val="nil"/>
            </w:tcBorders>
            <w:shd w:val="clear" w:color="000000" w:fill="000080"/>
            <w:noWrap/>
            <w:vAlign w:val="bottom"/>
            <w:hideMark/>
          </w:tcPr>
          <w:p w14:paraId="0B242E2F"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93,06</w:t>
            </w:r>
          </w:p>
        </w:tc>
        <w:tc>
          <w:tcPr>
            <w:tcW w:w="969" w:type="dxa"/>
            <w:tcBorders>
              <w:top w:val="nil"/>
              <w:left w:val="nil"/>
              <w:bottom w:val="nil"/>
              <w:right w:val="nil"/>
            </w:tcBorders>
            <w:shd w:val="clear" w:color="000000" w:fill="000080"/>
            <w:noWrap/>
            <w:vAlign w:val="bottom"/>
            <w:hideMark/>
          </w:tcPr>
          <w:p w14:paraId="060C790D"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100,00</w:t>
            </w:r>
          </w:p>
        </w:tc>
      </w:tr>
      <w:tr w:rsidR="00037427" w:rsidRPr="00037427" w14:paraId="492054A2" w14:textId="77777777" w:rsidTr="00037427">
        <w:trPr>
          <w:trHeight w:val="293"/>
        </w:trPr>
        <w:tc>
          <w:tcPr>
            <w:tcW w:w="926" w:type="dxa"/>
            <w:tcBorders>
              <w:top w:val="nil"/>
              <w:left w:val="nil"/>
              <w:bottom w:val="nil"/>
              <w:right w:val="nil"/>
            </w:tcBorders>
            <w:shd w:val="clear" w:color="auto" w:fill="auto"/>
            <w:noWrap/>
            <w:vAlign w:val="bottom"/>
            <w:hideMark/>
          </w:tcPr>
          <w:p w14:paraId="565BFA05"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61</w:t>
            </w:r>
          </w:p>
        </w:tc>
        <w:tc>
          <w:tcPr>
            <w:tcW w:w="2522" w:type="dxa"/>
            <w:tcBorders>
              <w:top w:val="nil"/>
              <w:left w:val="nil"/>
              <w:bottom w:val="nil"/>
              <w:right w:val="nil"/>
            </w:tcBorders>
            <w:shd w:val="clear" w:color="auto" w:fill="auto"/>
            <w:noWrap/>
            <w:vAlign w:val="bottom"/>
            <w:hideMark/>
          </w:tcPr>
          <w:p w14:paraId="21937686"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Prihodi od poreza                                                                                   </w:t>
            </w:r>
          </w:p>
        </w:tc>
        <w:tc>
          <w:tcPr>
            <w:tcW w:w="1375" w:type="dxa"/>
            <w:tcBorders>
              <w:top w:val="nil"/>
              <w:left w:val="nil"/>
              <w:bottom w:val="nil"/>
              <w:right w:val="nil"/>
            </w:tcBorders>
            <w:shd w:val="clear" w:color="auto" w:fill="auto"/>
            <w:noWrap/>
            <w:vAlign w:val="bottom"/>
            <w:hideMark/>
          </w:tcPr>
          <w:p w14:paraId="3136AAF4"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502.484,68</w:t>
            </w:r>
          </w:p>
        </w:tc>
        <w:tc>
          <w:tcPr>
            <w:tcW w:w="1375" w:type="dxa"/>
            <w:tcBorders>
              <w:top w:val="nil"/>
              <w:left w:val="nil"/>
              <w:bottom w:val="nil"/>
              <w:right w:val="nil"/>
            </w:tcBorders>
            <w:shd w:val="clear" w:color="auto" w:fill="auto"/>
            <w:noWrap/>
            <w:vAlign w:val="bottom"/>
            <w:hideMark/>
          </w:tcPr>
          <w:p w14:paraId="194915EE"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769.621,08</w:t>
            </w:r>
          </w:p>
        </w:tc>
        <w:tc>
          <w:tcPr>
            <w:tcW w:w="1375" w:type="dxa"/>
            <w:tcBorders>
              <w:top w:val="nil"/>
              <w:left w:val="nil"/>
              <w:bottom w:val="nil"/>
              <w:right w:val="nil"/>
            </w:tcBorders>
            <w:shd w:val="clear" w:color="auto" w:fill="auto"/>
            <w:noWrap/>
            <w:vAlign w:val="bottom"/>
            <w:hideMark/>
          </w:tcPr>
          <w:p w14:paraId="23DB034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726.983,00</w:t>
            </w:r>
          </w:p>
        </w:tc>
        <w:tc>
          <w:tcPr>
            <w:tcW w:w="1486" w:type="dxa"/>
            <w:tcBorders>
              <w:top w:val="nil"/>
              <w:left w:val="nil"/>
              <w:bottom w:val="nil"/>
              <w:right w:val="nil"/>
            </w:tcBorders>
            <w:shd w:val="clear" w:color="auto" w:fill="auto"/>
            <w:noWrap/>
            <w:vAlign w:val="bottom"/>
            <w:hideMark/>
          </w:tcPr>
          <w:p w14:paraId="2419C75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700.483,00</w:t>
            </w:r>
          </w:p>
        </w:tc>
        <w:tc>
          <w:tcPr>
            <w:tcW w:w="1486" w:type="dxa"/>
            <w:tcBorders>
              <w:top w:val="nil"/>
              <w:left w:val="nil"/>
              <w:bottom w:val="nil"/>
              <w:right w:val="nil"/>
            </w:tcBorders>
            <w:shd w:val="clear" w:color="auto" w:fill="auto"/>
            <w:noWrap/>
            <w:vAlign w:val="bottom"/>
            <w:hideMark/>
          </w:tcPr>
          <w:p w14:paraId="0C01E4F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700.483,00</w:t>
            </w:r>
          </w:p>
        </w:tc>
        <w:tc>
          <w:tcPr>
            <w:tcW w:w="991" w:type="dxa"/>
            <w:tcBorders>
              <w:top w:val="nil"/>
              <w:left w:val="nil"/>
              <w:bottom w:val="nil"/>
              <w:right w:val="nil"/>
            </w:tcBorders>
            <w:shd w:val="clear" w:color="auto" w:fill="auto"/>
            <w:noWrap/>
            <w:vAlign w:val="bottom"/>
            <w:hideMark/>
          </w:tcPr>
          <w:p w14:paraId="3FB9E20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153,16</w:t>
            </w:r>
          </w:p>
        </w:tc>
        <w:tc>
          <w:tcPr>
            <w:tcW w:w="969" w:type="dxa"/>
            <w:tcBorders>
              <w:top w:val="nil"/>
              <w:left w:val="nil"/>
              <w:bottom w:val="nil"/>
              <w:right w:val="nil"/>
            </w:tcBorders>
            <w:shd w:val="clear" w:color="auto" w:fill="auto"/>
            <w:noWrap/>
            <w:vAlign w:val="bottom"/>
            <w:hideMark/>
          </w:tcPr>
          <w:p w14:paraId="5921CC0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94,46</w:t>
            </w:r>
          </w:p>
        </w:tc>
        <w:tc>
          <w:tcPr>
            <w:tcW w:w="969" w:type="dxa"/>
            <w:tcBorders>
              <w:top w:val="nil"/>
              <w:left w:val="nil"/>
              <w:bottom w:val="nil"/>
              <w:right w:val="nil"/>
            </w:tcBorders>
            <w:shd w:val="clear" w:color="auto" w:fill="auto"/>
            <w:noWrap/>
            <w:vAlign w:val="bottom"/>
            <w:hideMark/>
          </w:tcPr>
          <w:p w14:paraId="009D61C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96,35</w:t>
            </w:r>
          </w:p>
        </w:tc>
        <w:tc>
          <w:tcPr>
            <w:tcW w:w="969" w:type="dxa"/>
            <w:tcBorders>
              <w:top w:val="nil"/>
              <w:left w:val="nil"/>
              <w:bottom w:val="nil"/>
              <w:right w:val="nil"/>
            </w:tcBorders>
            <w:shd w:val="clear" w:color="auto" w:fill="auto"/>
            <w:noWrap/>
            <w:vAlign w:val="bottom"/>
            <w:hideMark/>
          </w:tcPr>
          <w:p w14:paraId="30BC76A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0CAA5F61" w14:textId="77777777" w:rsidTr="00037427">
        <w:trPr>
          <w:trHeight w:val="293"/>
        </w:trPr>
        <w:tc>
          <w:tcPr>
            <w:tcW w:w="926" w:type="dxa"/>
            <w:tcBorders>
              <w:top w:val="nil"/>
              <w:left w:val="nil"/>
              <w:bottom w:val="nil"/>
              <w:right w:val="nil"/>
            </w:tcBorders>
            <w:shd w:val="clear" w:color="auto" w:fill="auto"/>
            <w:noWrap/>
            <w:vAlign w:val="bottom"/>
            <w:hideMark/>
          </w:tcPr>
          <w:p w14:paraId="785BB522"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63</w:t>
            </w:r>
          </w:p>
        </w:tc>
        <w:tc>
          <w:tcPr>
            <w:tcW w:w="2522" w:type="dxa"/>
            <w:tcBorders>
              <w:top w:val="nil"/>
              <w:left w:val="nil"/>
              <w:bottom w:val="nil"/>
              <w:right w:val="nil"/>
            </w:tcBorders>
            <w:shd w:val="clear" w:color="auto" w:fill="auto"/>
            <w:noWrap/>
            <w:vAlign w:val="bottom"/>
            <w:hideMark/>
          </w:tcPr>
          <w:p w14:paraId="7140DF9F"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Pomoći iz inozemstva i od subjekata unutar općeg proračuna</w:t>
            </w:r>
          </w:p>
        </w:tc>
        <w:tc>
          <w:tcPr>
            <w:tcW w:w="1375" w:type="dxa"/>
            <w:tcBorders>
              <w:top w:val="nil"/>
              <w:left w:val="nil"/>
              <w:bottom w:val="nil"/>
              <w:right w:val="nil"/>
            </w:tcBorders>
            <w:shd w:val="clear" w:color="auto" w:fill="auto"/>
            <w:noWrap/>
            <w:vAlign w:val="bottom"/>
            <w:hideMark/>
          </w:tcPr>
          <w:p w14:paraId="60CFC3C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1.514.561,34</w:t>
            </w:r>
          </w:p>
        </w:tc>
        <w:tc>
          <w:tcPr>
            <w:tcW w:w="1375" w:type="dxa"/>
            <w:tcBorders>
              <w:top w:val="nil"/>
              <w:left w:val="nil"/>
              <w:bottom w:val="nil"/>
              <w:right w:val="nil"/>
            </w:tcBorders>
            <w:shd w:val="clear" w:color="auto" w:fill="auto"/>
            <w:noWrap/>
            <w:vAlign w:val="bottom"/>
            <w:hideMark/>
          </w:tcPr>
          <w:p w14:paraId="1D96B49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2.772.728,00</w:t>
            </w:r>
          </w:p>
        </w:tc>
        <w:tc>
          <w:tcPr>
            <w:tcW w:w="1375" w:type="dxa"/>
            <w:tcBorders>
              <w:top w:val="nil"/>
              <w:left w:val="nil"/>
              <w:bottom w:val="nil"/>
              <w:right w:val="nil"/>
            </w:tcBorders>
            <w:shd w:val="clear" w:color="auto" w:fill="auto"/>
            <w:noWrap/>
            <w:vAlign w:val="bottom"/>
            <w:hideMark/>
          </w:tcPr>
          <w:p w14:paraId="399AABAB"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2.154.386,00</w:t>
            </w:r>
          </w:p>
        </w:tc>
        <w:tc>
          <w:tcPr>
            <w:tcW w:w="1486" w:type="dxa"/>
            <w:tcBorders>
              <w:top w:val="nil"/>
              <w:left w:val="nil"/>
              <w:bottom w:val="nil"/>
              <w:right w:val="nil"/>
            </w:tcBorders>
            <w:shd w:val="clear" w:color="auto" w:fill="auto"/>
            <w:noWrap/>
            <w:vAlign w:val="bottom"/>
            <w:hideMark/>
          </w:tcPr>
          <w:p w14:paraId="7DB89C67"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1.999.786,00</w:t>
            </w:r>
          </w:p>
        </w:tc>
        <w:tc>
          <w:tcPr>
            <w:tcW w:w="1486" w:type="dxa"/>
            <w:tcBorders>
              <w:top w:val="nil"/>
              <w:left w:val="nil"/>
              <w:bottom w:val="nil"/>
              <w:right w:val="nil"/>
            </w:tcBorders>
            <w:shd w:val="clear" w:color="auto" w:fill="auto"/>
            <w:noWrap/>
            <w:vAlign w:val="bottom"/>
            <w:hideMark/>
          </w:tcPr>
          <w:p w14:paraId="2E552117"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1.999.786,00</w:t>
            </w:r>
          </w:p>
        </w:tc>
        <w:tc>
          <w:tcPr>
            <w:tcW w:w="991" w:type="dxa"/>
            <w:tcBorders>
              <w:top w:val="nil"/>
              <w:left w:val="nil"/>
              <w:bottom w:val="nil"/>
              <w:right w:val="nil"/>
            </w:tcBorders>
            <w:shd w:val="clear" w:color="auto" w:fill="auto"/>
            <w:noWrap/>
            <w:vAlign w:val="bottom"/>
            <w:hideMark/>
          </w:tcPr>
          <w:p w14:paraId="12E34AFF"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183,07</w:t>
            </w:r>
          </w:p>
        </w:tc>
        <w:tc>
          <w:tcPr>
            <w:tcW w:w="969" w:type="dxa"/>
            <w:tcBorders>
              <w:top w:val="nil"/>
              <w:left w:val="nil"/>
              <w:bottom w:val="nil"/>
              <w:right w:val="nil"/>
            </w:tcBorders>
            <w:shd w:val="clear" w:color="auto" w:fill="auto"/>
            <w:noWrap/>
            <w:vAlign w:val="bottom"/>
            <w:hideMark/>
          </w:tcPr>
          <w:p w14:paraId="34C0D1B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77,70</w:t>
            </w:r>
          </w:p>
        </w:tc>
        <w:tc>
          <w:tcPr>
            <w:tcW w:w="969" w:type="dxa"/>
            <w:tcBorders>
              <w:top w:val="nil"/>
              <w:left w:val="nil"/>
              <w:bottom w:val="nil"/>
              <w:right w:val="nil"/>
            </w:tcBorders>
            <w:shd w:val="clear" w:color="auto" w:fill="auto"/>
            <w:noWrap/>
            <w:vAlign w:val="bottom"/>
            <w:hideMark/>
          </w:tcPr>
          <w:p w14:paraId="643ADC81"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92,82</w:t>
            </w:r>
          </w:p>
        </w:tc>
        <w:tc>
          <w:tcPr>
            <w:tcW w:w="969" w:type="dxa"/>
            <w:tcBorders>
              <w:top w:val="nil"/>
              <w:left w:val="nil"/>
              <w:bottom w:val="nil"/>
              <w:right w:val="nil"/>
            </w:tcBorders>
            <w:shd w:val="clear" w:color="auto" w:fill="auto"/>
            <w:noWrap/>
            <w:vAlign w:val="bottom"/>
            <w:hideMark/>
          </w:tcPr>
          <w:p w14:paraId="412A3E71"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3AE64059" w14:textId="77777777" w:rsidTr="00037427">
        <w:trPr>
          <w:trHeight w:val="293"/>
        </w:trPr>
        <w:tc>
          <w:tcPr>
            <w:tcW w:w="926" w:type="dxa"/>
            <w:tcBorders>
              <w:top w:val="nil"/>
              <w:left w:val="nil"/>
              <w:bottom w:val="nil"/>
              <w:right w:val="nil"/>
            </w:tcBorders>
            <w:shd w:val="clear" w:color="auto" w:fill="auto"/>
            <w:noWrap/>
            <w:vAlign w:val="bottom"/>
            <w:hideMark/>
          </w:tcPr>
          <w:p w14:paraId="7F19B60B"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64</w:t>
            </w:r>
          </w:p>
        </w:tc>
        <w:tc>
          <w:tcPr>
            <w:tcW w:w="2522" w:type="dxa"/>
            <w:tcBorders>
              <w:top w:val="nil"/>
              <w:left w:val="nil"/>
              <w:bottom w:val="nil"/>
              <w:right w:val="nil"/>
            </w:tcBorders>
            <w:shd w:val="clear" w:color="auto" w:fill="auto"/>
            <w:noWrap/>
            <w:vAlign w:val="bottom"/>
            <w:hideMark/>
          </w:tcPr>
          <w:p w14:paraId="1869D1D7"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Prihodi od imovine                                                                                  </w:t>
            </w:r>
          </w:p>
        </w:tc>
        <w:tc>
          <w:tcPr>
            <w:tcW w:w="1375" w:type="dxa"/>
            <w:tcBorders>
              <w:top w:val="nil"/>
              <w:left w:val="nil"/>
              <w:bottom w:val="nil"/>
              <w:right w:val="nil"/>
            </w:tcBorders>
            <w:shd w:val="clear" w:color="auto" w:fill="auto"/>
            <w:noWrap/>
            <w:vAlign w:val="bottom"/>
            <w:hideMark/>
          </w:tcPr>
          <w:p w14:paraId="2EA3D2B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20.030,25</w:t>
            </w:r>
          </w:p>
        </w:tc>
        <w:tc>
          <w:tcPr>
            <w:tcW w:w="1375" w:type="dxa"/>
            <w:tcBorders>
              <w:top w:val="nil"/>
              <w:left w:val="nil"/>
              <w:bottom w:val="nil"/>
              <w:right w:val="nil"/>
            </w:tcBorders>
            <w:shd w:val="clear" w:color="auto" w:fill="auto"/>
            <w:noWrap/>
            <w:vAlign w:val="bottom"/>
            <w:hideMark/>
          </w:tcPr>
          <w:p w14:paraId="5DD867E3"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23.274,00</w:t>
            </w:r>
          </w:p>
        </w:tc>
        <w:tc>
          <w:tcPr>
            <w:tcW w:w="1375" w:type="dxa"/>
            <w:tcBorders>
              <w:top w:val="nil"/>
              <w:left w:val="nil"/>
              <w:bottom w:val="nil"/>
              <w:right w:val="nil"/>
            </w:tcBorders>
            <w:shd w:val="clear" w:color="auto" w:fill="auto"/>
            <w:noWrap/>
            <w:vAlign w:val="bottom"/>
            <w:hideMark/>
          </w:tcPr>
          <w:p w14:paraId="52165764"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29.597,92</w:t>
            </w:r>
          </w:p>
        </w:tc>
        <w:tc>
          <w:tcPr>
            <w:tcW w:w="1486" w:type="dxa"/>
            <w:tcBorders>
              <w:top w:val="nil"/>
              <w:left w:val="nil"/>
              <w:bottom w:val="nil"/>
              <w:right w:val="nil"/>
            </w:tcBorders>
            <w:shd w:val="clear" w:color="auto" w:fill="auto"/>
            <w:noWrap/>
            <w:vAlign w:val="bottom"/>
            <w:hideMark/>
          </w:tcPr>
          <w:p w14:paraId="3E236EB2"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20.804,00</w:t>
            </w:r>
          </w:p>
        </w:tc>
        <w:tc>
          <w:tcPr>
            <w:tcW w:w="1486" w:type="dxa"/>
            <w:tcBorders>
              <w:top w:val="nil"/>
              <w:left w:val="nil"/>
              <w:bottom w:val="nil"/>
              <w:right w:val="nil"/>
            </w:tcBorders>
            <w:shd w:val="clear" w:color="auto" w:fill="auto"/>
            <w:noWrap/>
            <w:vAlign w:val="bottom"/>
            <w:hideMark/>
          </w:tcPr>
          <w:p w14:paraId="705A748F"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20.804,00</w:t>
            </w:r>
          </w:p>
        </w:tc>
        <w:tc>
          <w:tcPr>
            <w:tcW w:w="991" w:type="dxa"/>
            <w:tcBorders>
              <w:top w:val="nil"/>
              <w:left w:val="nil"/>
              <w:bottom w:val="nil"/>
              <w:right w:val="nil"/>
            </w:tcBorders>
            <w:shd w:val="clear" w:color="auto" w:fill="auto"/>
            <w:noWrap/>
            <w:vAlign w:val="bottom"/>
            <w:hideMark/>
          </w:tcPr>
          <w:p w14:paraId="5936803E"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116,19</w:t>
            </w:r>
          </w:p>
        </w:tc>
        <w:tc>
          <w:tcPr>
            <w:tcW w:w="969" w:type="dxa"/>
            <w:tcBorders>
              <w:top w:val="nil"/>
              <w:left w:val="nil"/>
              <w:bottom w:val="nil"/>
              <w:right w:val="nil"/>
            </w:tcBorders>
            <w:shd w:val="clear" w:color="auto" w:fill="auto"/>
            <w:noWrap/>
            <w:vAlign w:val="bottom"/>
            <w:hideMark/>
          </w:tcPr>
          <w:p w14:paraId="1AE2B2C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127,17</w:t>
            </w:r>
          </w:p>
        </w:tc>
        <w:tc>
          <w:tcPr>
            <w:tcW w:w="969" w:type="dxa"/>
            <w:tcBorders>
              <w:top w:val="nil"/>
              <w:left w:val="nil"/>
              <w:bottom w:val="nil"/>
              <w:right w:val="nil"/>
            </w:tcBorders>
            <w:shd w:val="clear" w:color="auto" w:fill="auto"/>
            <w:noWrap/>
            <w:vAlign w:val="bottom"/>
            <w:hideMark/>
          </w:tcPr>
          <w:p w14:paraId="05F03CA1"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70,29</w:t>
            </w:r>
          </w:p>
        </w:tc>
        <w:tc>
          <w:tcPr>
            <w:tcW w:w="969" w:type="dxa"/>
            <w:tcBorders>
              <w:top w:val="nil"/>
              <w:left w:val="nil"/>
              <w:bottom w:val="nil"/>
              <w:right w:val="nil"/>
            </w:tcBorders>
            <w:shd w:val="clear" w:color="auto" w:fill="auto"/>
            <w:noWrap/>
            <w:vAlign w:val="bottom"/>
            <w:hideMark/>
          </w:tcPr>
          <w:p w14:paraId="6C52ADE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6704D2FA" w14:textId="77777777" w:rsidTr="00037427">
        <w:trPr>
          <w:trHeight w:val="293"/>
        </w:trPr>
        <w:tc>
          <w:tcPr>
            <w:tcW w:w="926" w:type="dxa"/>
            <w:tcBorders>
              <w:top w:val="nil"/>
              <w:left w:val="nil"/>
              <w:bottom w:val="nil"/>
              <w:right w:val="nil"/>
            </w:tcBorders>
            <w:shd w:val="clear" w:color="auto" w:fill="auto"/>
            <w:noWrap/>
            <w:vAlign w:val="bottom"/>
            <w:hideMark/>
          </w:tcPr>
          <w:p w14:paraId="2E3F7079"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65</w:t>
            </w:r>
          </w:p>
        </w:tc>
        <w:tc>
          <w:tcPr>
            <w:tcW w:w="2522" w:type="dxa"/>
            <w:tcBorders>
              <w:top w:val="nil"/>
              <w:left w:val="nil"/>
              <w:bottom w:val="nil"/>
              <w:right w:val="nil"/>
            </w:tcBorders>
            <w:shd w:val="clear" w:color="auto" w:fill="auto"/>
            <w:noWrap/>
            <w:vAlign w:val="bottom"/>
            <w:hideMark/>
          </w:tcPr>
          <w:p w14:paraId="52CA9923"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Prihodi od upravnih i administrativnih pristojbi, pristojbi po posebnim propisima i naknada         </w:t>
            </w:r>
          </w:p>
        </w:tc>
        <w:tc>
          <w:tcPr>
            <w:tcW w:w="1375" w:type="dxa"/>
            <w:tcBorders>
              <w:top w:val="nil"/>
              <w:left w:val="nil"/>
              <w:bottom w:val="nil"/>
              <w:right w:val="nil"/>
            </w:tcBorders>
            <w:shd w:val="clear" w:color="auto" w:fill="auto"/>
            <w:noWrap/>
            <w:vAlign w:val="bottom"/>
            <w:hideMark/>
          </w:tcPr>
          <w:p w14:paraId="4161C2F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200.187,23</w:t>
            </w:r>
          </w:p>
        </w:tc>
        <w:tc>
          <w:tcPr>
            <w:tcW w:w="1375" w:type="dxa"/>
            <w:tcBorders>
              <w:top w:val="nil"/>
              <w:left w:val="nil"/>
              <w:bottom w:val="nil"/>
              <w:right w:val="nil"/>
            </w:tcBorders>
            <w:shd w:val="clear" w:color="auto" w:fill="auto"/>
            <w:noWrap/>
            <w:vAlign w:val="bottom"/>
            <w:hideMark/>
          </w:tcPr>
          <w:p w14:paraId="5E820D4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220.138,00</w:t>
            </w:r>
          </w:p>
        </w:tc>
        <w:tc>
          <w:tcPr>
            <w:tcW w:w="1375" w:type="dxa"/>
            <w:tcBorders>
              <w:top w:val="nil"/>
              <w:left w:val="nil"/>
              <w:bottom w:val="nil"/>
              <w:right w:val="nil"/>
            </w:tcBorders>
            <w:shd w:val="clear" w:color="auto" w:fill="auto"/>
            <w:noWrap/>
            <w:vAlign w:val="bottom"/>
            <w:hideMark/>
          </w:tcPr>
          <w:p w14:paraId="3E43F41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133.249,00</w:t>
            </w:r>
          </w:p>
        </w:tc>
        <w:tc>
          <w:tcPr>
            <w:tcW w:w="1486" w:type="dxa"/>
            <w:tcBorders>
              <w:top w:val="nil"/>
              <w:left w:val="nil"/>
              <w:bottom w:val="nil"/>
              <w:right w:val="nil"/>
            </w:tcBorders>
            <w:shd w:val="clear" w:color="auto" w:fill="auto"/>
            <w:noWrap/>
            <w:vAlign w:val="bottom"/>
            <w:hideMark/>
          </w:tcPr>
          <w:p w14:paraId="4FF8295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116.249,00</w:t>
            </w:r>
          </w:p>
        </w:tc>
        <w:tc>
          <w:tcPr>
            <w:tcW w:w="1486" w:type="dxa"/>
            <w:tcBorders>
              <w:top w:val="nil"/>
              <w:left w:val="nil"/>
              <w:bottom w:val="nil"/>
              <w:right w:val="nil"/>
            </w:tcBorders>
            <w:shd w:val="clear" w:color="auto" w:fill="auto"/>
            <w:noWrap/>
            <w:vAlign w:val="bottom"/>
            <w:hideMark/>
          </w:tcPr>
          <w:p w14:paraId="7E57BD2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116.249,00</w:t>
            </w:r>
          </w:p>
        </w:tc>
        <w:tc>
          <w:tcPr>
            <w:tcW w:w="991" w:type="dxa"/>
            <w:tcBorders>
              <w:top w:val="nil"/>
              <w:left w:val="nil"/>
              <w:bottom w:val="nil"/>
              <w:right w:val="nil"/>
            </w:tcBorders>
            <w:shd w:val="clear" w:color="auto" w:fill="auto"/>
            <w:noWrap/>
            <w:vAlign w:val="bottom"/>
            <w:hideMark/>
          </w:tcPr>
          <w:p w14:paraId="0700A8B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109,97</w:t>
            </w:r>
          </w:p>
        </w:tc>
        <w:tc>
          <w:tcPr>
            <w:tcW w:w="969" w:type="dxa"/>
            <w:tcBorders>
              <w:top w:val="nil"/>
              <w:left w:val="nil"/>
              <w:bottom w:val="nil"/>
              <w:right w:val="nil"/>
            </w:tcBorders>
            <w:shd w:val="clear" w:color="auto" w:fill="auto"/>
            <w:noWrap/>
            <w:vAlign w:val="bottom"/>
            <w:hideMark/>
          </w:tcPr>
          <w:p w14:paraId="3F55074A"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60,53</w:t>
            </w:r>
          </w:p>
        </w:tc>
        <w:tc>
          <w:tcPr>
            <w:tcW w:w="969" w:type="dxa"/>
            <w:tcBorders>
              <w:top w:val="nil"/>
              <w:left w:val="nil"/>
              <w:bottom w:val="nil"/>
              <w:right w:val="nil"/>
            </w:tcBorders>
            <w:shd w:val="clear" w:color="auto" w:fill="auto"/>
            <w:noWrap/>
            <w:vAlign w:val="bottom"/>
            <w:hideMark/>
          </w:tcPr>
          <w:p w14:paraId="3C056C1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87,24</w:t>
            </w:r>
          </w:p>
        </w:tc>
        <w:tc>
          <w:tcPr>
            <w:tcW w:w="969" w:type="dxa"/>
            <w:tcBorders>
              <w:top w:val="nil"/>
              <w:left w:val="nil"/>
              <w:bottom w:val="nil"/>
              <w:right w:val="nil"/>
            </w:tcBorders>
            <w:shd w:val="clear" w:color="auto" w:fill="auto"/>
            <w:noWrap/>
            <w:vAlign w:val="bottom"/>
            <w:hideMark/>
          </w:tcPr>
          <w:p w14:paraId="370F74E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3D07E361" w14:textId="77777777" w:rsidTr="00037427">
        <w:trPr>
          <w:trHeight w:val="293"/>
        </w:trPr>
        <w:tc>
          <w:tcPr>
            <w:tcW w:w="926" w:type="dxa"/>
            <w:tcBorders>
              <w:top w:val="nil"/>
              <w:left w:val="nil"/>
              <w:bottom w:val="nil"/>
              <w:right w:val="nil"/>
            </w:tcBorders>
            <w:shd w:val="clear" w:color="auto" w:fill="auto"/>
            <w:noWrap/>
            <w:vAlign w:val="bottom"/>
            <w:hideMark/>
          </w:tcPr>
          <w:p w14:paraId="3F1EB3D6"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lastRenderedPageBreak/>
              <w:t>66</w:t>
            </w:r>
          </w:p>
        </w:tc>
        <w:tc>
          <w:tcPr>
            <w:tcW w:w="2522" w:type="dxa"/>
            <w:tcBorders>
              <w:top w:val="nil"/>
              <w:left w:val="nil"/>
              <w:bottom w:val="nil"/>
              <w:right w:val="nil"/>
            </w:tcBorders>
            <w:shd w:val="clear" w:color="auto" w:fill="auto"/>
            <w:noWrap/>
            <w:vAlign w:val="bottom"/>
            <w:hideMark/>
          </w:tcPr>
          <w:p w14:paraId="17E5EB9E"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Prihodi od prodaje proizvoda i robe te pruženih usluga i prihodi od donacija                        </w:t>
            </w:r>
          </w:p>
        </w:tc>
        <w:tc>
          <w:tcPr>
            <w:tcW w:w="1375" w:type="dxa"/>
            <w:tcBorders>
              <w:top w:val="nil"/>
              <w:left w:val="nil"/>
              <w:bottom w:val="nil"/>
              <w:right w:val="nil"/>
            </w:tcBorders>
            <w:shd w:val="clear" w:color="auto" w:fill="auto"/>
            <w:noWrap/>
            <w:vAlign w:val="bottom"/>
            <w:hideMark/>
          </w:tcPr>
          <w:p w14:paraId="6A8CBBD3"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10.761,66</w:t>
            </w:r>
          </w:p>
        </w:tc>
        <w:tc>
          <w:tcPr>
            <w:tcW w:w="1375" w:type="dxa"/>
            <w:tcBorders>
              <w:top w:val="nil"/>
              <w:left w:val="nil"/>
              <w:bottom w:val="nil"/>
              <w:right w:val="nil"/>
            </w:tcBorders>
            <w:shd w:val="clear" w:color="auto" w:fill="auto"/>
            <w:noWrap/>
            <w:vAlign w:val="bottom"/>
            <w:hideMark/>
          </w:tcPr>
          <w:p w14:paraId="340E8D0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6.311,68</w:t>
            </w:r>
          </w:p>
        </w:tc>
        <w:tc>
          <w:tcPr>
            <w:tcW w:w="1375" w:type="dxa"/>
            <w:tcBorders>
              <w:top w:val="nil"/>
              <w:left w:val="nil"/>
              <w:bottom w:val="nil"/>
              <w:right w:val="nil"/>
            </w:tcBorders>
            <w:shd w:val="clear" w:color="auto" w:fill="auto"/>
            <w:noWrap/>
            <w:vAlign w:val="bottom"/>
            <w:hideMark/>
          </w:tcPr>
          <w:p w14:paraId="2D453DA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10.710,00</w:t>
            </w:r>
          </w:p>
        </w:tc>
        <w:tc>
          <w:tcPr>
            <w:tcW w:w="1486" w:type="dxa"/>
            <w:tcBorders>
              <w:top w:val="nil"/>
              <w:left w:val="nil"/>
              <w:bottom w:val="nil"/>
              <w:right w:val="nil"/>
            </w:tcBorders>
            <w:shd w:val="clear" w:color="auto" w:fill="auto"/>
            <w:noWrap/>
            <w:vAlign w:val="bottom"/>
            <w:hideMark/>
          </w:tcPr>
          <w:p w14:paraId="545B100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5.710,00</w:t>
            </w:r>
          </w:p>
        </w:tc>
        <w:tc>
          <w:tcPr>
            <w:tcW w:w="1486" w:type="dxa"/>
            <w:tcBorders>
              <w:top w:val="nil"/>
              <w:left w:val="nil"/>
              <w:bottom w:val="nil"/>
              <w:right w:val="nil"/>
            </w:tcBorders>
            <w:shd w:val="clear" w:color="auto" w:fill="auto"/>
            <w:noWrap/>
            <w:vAlign w:val="bottom"/>
            <w:hideMark/>
          </w:tcPr>
          <w:p w14:paraId="4482A6A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5.710,00</w:t>
            </w:r>
          </w:p>
        </w:tc>
        <w:tc>
          <w:tcPr>
            <w:tcW w:w="991" w:type="dxa"/>
            <w:tcBorders>
              <w:top w:val="nil"/>
              <w:left w:val="nil"/>
              <w:bottom w:val="nil"/>
              <w:right w:val="nil"/>
            </w:tcBorders>
            <w:shd w:val="clear" w:color="auto" w:fill="auto"/>
            <w:noWrap/>
            <w:vAlign w:val="bottom"/>
            <w:hideMark/>
          </w:tcPr>
          <w:p w14:paraId="633FFA6E"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58,65</w:t>
            </w:r>
          </w:p>
        </w:tc>
        <w:tc>
          <w:tcPr>
            <w:tcW w:w="969" w:type="dxa"/>
            <w:tcBorders>
              <w:top w:val="nil"/>
              <w:left w:val="nil"/>
              <w:bottom w:val="nil"/>
              <w:right w:val="nil"/>
            </w:tcBorders>
            <w:shd w:val="clear" w:color="auto" w:fill="auto"/>
            <w:noWrap/>
            <w:vAlign w:val="bottom"/>
            <w:hideMark/>
          </w:tcPr>
          <w:p w14:paraId="28773CC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169,69</w:t>
            </w:r>
          </w:p>
        </w:tc>
        <w:tc>
          <w:tcPr>
            <w:tcW w:w="969" w:type="dxa"/>
            <w:tcBorders>
              <w:top w:val="nil"/>
              <w:left w:val="nil"/>
              <w:bottom w:val="nil"/>
              <w:right w:val="nil"/>
            </w:tcBorders>
            <w:shd w:val="clear" w:color="auto" w:fill="auto"/>
            <w:noWrap/>
            <w:vAlign w:val="bottom"/>
            <w:hideMark/>
          </w:tcPr>
          <w:p w14:paraId="016390F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53,31</w:t>
            </w:r>
          </w:p>
        </w:tc>
        <w:tc>
          <w:tcPr>
            <w:tcW w:w="969" w:type="dxa"/>
            <w:tcBorders>
              <w:top w:val="nil"/>
              <w:left w:val="nil"/>
              <w:bottom w:val="nil"/>
              <w:right w:val="nil"/>
            </w:tcBorders>
            <w:shd w:val="clear" w:color="auto" w:fill="auto"/>
            <w:noWrap/>
            <w:vAlign w:val="bottom"/>
            <w:hideMark/>
          </w:tcPr>
          <w:p w14:paraId="63BBF737"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428266F3" w14:textId="77777777" w:rsidTr="00037427">
        <w:trPr>
          <w:trHeight w:val="293"/>
        </w:trPr>
        <w:tc>
          <w:tcPr>
            <w:tcW w:w="926" w:type="dxa"/>
            <w:tcBorders>
              <w:top w:val="nil"/>
              <w:left w:val="nil"/>
              <w:bottom w:val="nil"/>
              <w:right w:val="nil"/>
            </w:tcBorders>
            <w:shd w:val="clear" w:color="auto" w:fill="auto"/>
            <w:noWrap/>
            <w:vAlign w:val="bottom"/>
            <w:hideMark/>
          </w:tcPr>
          <w:p w14:paraId="72AAE2D7"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68</w:t>
            </w:r>
          </w:p>
        </w:tc>
        <w:tc>
          <w:tcPr>
            <w:tcW w:w="2522" w:type="dxa"/>
            <w:tcBorders>
              <w:top w:val="nil"/>
              <w:left w:val="nil"/>
              <w:bottom w:val="nil"/>
              <w:right w:val="nil"/>
            </w:tcBorders>
            <w:shd w:val="clear" w:color="auto" w:fill="auto"/>
            <w:noWrap/>
            <w:vAlign w:val="bottom"/>
            <w:hideMark/>
          </w:tcPr>
          <w:p w14:paraId="20CD53CF"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Kazne, upravne mjere i ostali prihodi                                                               </w:t>
            </w:r>
          </w:p>
        </w:tc>
        <w:tc>
          <w:tcPr>
            <w:tcW w:w="1375" w:type="dxa"/>
            <w:tcBorders>
              <w:top w:val="nil"/>
              <w:left w:val="nil"/>
              <w:bottom w:val="nil"/>
              <w:right w:val="nil"/>
            </w:tcBorders>
            <w:shd w:val="clear" w:color="auto" w:fill="auto"/>
            <w:noWrap/>
            <w:vAlign w:val="bottom"/>
            <w:hideMark/>
          </w:tcPr>
          <w:p w14:paraId="0014EFD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1375" w:type="dxa"/>
            <w:tcBorders>
              <w:top w:val="nil"/>
              <w:left w:val="nil"/>
              <w:bottom w:val="nil"/>
              <w:right w:val="nil"/>
            </w:tcBorders>
            <w:shd w:val="clear" w:color="auto" w:fill="auto"/>
            <w:noWrap/>
            <w:vAlign w:val="bottom"/>
            <w:hideMark/>
          </w:tcPr>
          <w:p w14:paraId="3E42A59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270,00</w:t>
            </w:r>
          </w:p>
        </w:tc>
        <w:tc>
          <w:tcPr>
            <w:tcW w:w="1375" w:type="dxa"/>
            <w:tcBorders>
              <w:top w:val="nil"/>
              <w:left w:val="nil"/>
              <w:bottom w:val="nil"/>
              <w:right w:val="nil"/>
            </w:tcBorders>
            <w:shd w:val="clear" w:color="auto" w:fill="auto"/>
            <w:noWrap/>
            <w:vAlign w:val="bottom"/>
            <w:hideMark/>
          </w:tcPr>
          <w:p w14:paraId="1DD73D1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270,00</w:t>
            </w:r>
          </w:p>
        </w:tc>
        <w:tc>
          <w:tcPr>
            <w:tcW w:w="1486" w:type="dxa"/>
            <w:tcBorders>
              <w:top w:val="nil"/>
              <w:left w:val="nil"/>
              <w:bottom w:val="nil"/>
              <w:right w:val="nil"/>
            </w:tcBorders>
            <w:shd w:val="clear" w:color="auto" w:fill="auto"/>
            <w:noWrap/>
            <w:vAlign w:val="bottom"/>
            <w:hideMark/>
          </w:tcPr>
          <w:p w14:paraId="654F7B6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270,00</w:t>
            </w:r>
          </w:p>
        </w:tc>
        <w:tc>
          <w:tcPr>
            <w:tcW w:w="1486" w:type="dxa"/>
            <w:tcBorders>
              <w:top w:val="nil"/>
              <w:left w:val="nil"/>
              <w:bottom w:val="nil"/>
              <w:right w:val="nil"/>
            </w:tcBorders>
            <w:shd w:val="clear" w:color="auto" w:fill="auto"/>
            <w:noWrap/>
            <w:vAlign w:val="bottom"/>
            <w:hideMark/>
          </w:tcPr>
          <w:p w14:paraId="353E661A"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270,00</w:t>
            </w:r>
          </w:p>
        </w:tc>
        <w:tc>
          <w:tcPr>
            <w:tcW w:w="991" w:type="dxa"/>
            <w:tcBorders>
              <w:top w:val="nil"/>
              <w:left w:val="nil"/>
              <w:bottom w:val="nil"/>
              <w:right w:val="nil"/>
            </w:tcBorders>
            <w:shd w:val="clear" w:color="auto" w:fill="auto"/>
            <w:noWrap/>
            <w:vAlign w:val="bottom"/>
            <w:hideMark/>
          </w:tcPr>
          <w:p w14:paraId="35DFD00F"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969" w:type="dxa"/>
            <w:tcBorders>
              <w:top w:val="nil"/>
              <w:left w:val="nil"/>
              <w:bottom w:val="nil"/>
              <w:right w:val="nil"/>
            </w:tcBorders>
            <w:shd w:val="clear" w:color="auto" w:fill="auto"/>
            <w:noWrap/>
            <w:vAlign w:val="bottom"/>
            <w:hideMark/>
          </w:tcPr>
          <w:p w14:paraId="663D966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c>
          <w:tcPr>
            <w:tcW w:w="969" w:type="dxa"/>
            <w:tcBorders>
              <w:top w:val="nil"/>
              <w:left w:val="nil"/>
              <w:bottom w:val="nil"/>
              <w:right w:val="nil"/>
            </w:tcBorders>
            <w:shd w:val="clear" w:color="auto" w:fill="auto"/>
            <w:noWrap/>
            <w:vAlign w:val="bottom"/>
            <w:hideMark/>
          </w:tcPr>
          <w:p w14:paraId="63BFEE2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c>
          <w:tcPr>
            <w:tcW w:w="969" w:type="dxa"/>
            <w:tcBorders>
              <w:top w:val="nil"/>
              <w:left w:val="nil"/>
              <w:bottom w:val="nil"/>
              <w:right w:val="nil"/>
            </w:tcBorders>
            <w:shd w:val="clear" w:color="auto" w:fill="auto"/>
            <w:noWrap/>
            <w:vAlign w:val="bottom"/>
            <w:hideMark/>
          </w:tcPr>
          <w:p w14:paraId="551FDD87"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3680ED9E" w14:textId="77777777" w:rsidTr="00037427">
        <w:trPr>
          <w:trHeight w:val="293"/>
        </w:trPr>
        <w:tc>
          <w:tcPr>
            <w:tcW w:w="926" w:type="dxa"/>
            <w:tcBorders>
              <w:top w:val="nil"/>
              <w:left w:val="nil"/>
              <w:bottom w:val="nil"/>
              <w:right w:val="nil"/>
            </w:tcBorders>
            <w:shd w:val="clear" w:color="000000" w:fill="000080"/>
            <w:noWrap/>
            <w:vAlign w:val="bottom"/>
            <w:hideMark/>
          </w:tcPr>
          <w:p w14:paraId="1FB44921"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7</w:t>
            </w:r>
          </w:p>
        </w:tc>
        <w:tc>
          <w:tcPr>
            <w:tcW w:w="2522" w:type="dxa"/>
            <w:tcBorders>
              <w:top w:val="nil"/>
              <w:left w:val="nil"/>
              <w:bottom w:val="nil"/>
              <w:right w:val="nil"/>
            </w:tcBorders>
            <w:shd w:val="clear" w:color="000000" w:fill="000080"/>
            <w:noWrap/>
            <w:vAlign w:val="bottom"/>
            <w:hideMark/>
          </w:tcPr>
          <w:p w14:paraId="62662A16"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xml:space="preserve">Prihodi od prodaje nefinancijske imovine                                                            </w:t>
            </w:r>
          </w:p>
        </w:tc>
        <w:tc>
          <w:tcPr>
            <w:tcW w:w="1375" w:type="dxa"/>
            <w:tcBorders>
              <w:top w:val="nil"/>
              <w:left w:val="nil"/>
              <w:bottom w:val="nil"/>
              <w:right w:val="nil"/>
            </w:tcBorders>
            <w:shd w:val="clear" w:color="000000" w:fill="000080"/>
            <w:noWrap/>
            <w:vAlign w:val="bottom"/>
            <w:hideMark/>
          </w:tcPr>
          <w:p w14:paraId="0469898E"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1375" w:type="dxa"/>
            <w:tcBorders>
              <w:top w:val="nil"/>
              <w:left w:val="nil"/>
              <w:bottom w:val="nil"/>
              <w:right w:val="nil"/>
            </w:tcBorders>
            <w:shd w:val="clear" w:color="000000" w:fill="000080"/>
            <w:noWrap/>
            <w:vAlign w:val="bottom"/>
            <w:hideMark/>
          </w:tcPr>
          <w:p w14:paraId="5FCEADDA"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70.000,00</w:t>
            </w:r>
          </w:p>
        </w:tc>
        <w:tc>
          <w:tcPr>
            <w:tcW w:w="1375" w:type="dxa"/>
            <w:tcBorders>
              <w:top w:val="nil"/>
              <w:left w:val="nil"/>
              <w:bottom w:val="nil"/>
              <w:right w:val="nil"/>
            </w:tcBorders>
            <w:shd w:val="clear" w:color="000000" w:fill="000080"/>
            <w:noWrap/>
            <w:vAlign w:val="bottom"/>
            <w:hideMark/>
          </w:tcPr>
          <w:p w14:paraId="16F076EA"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1486" w:type="dxa"/>
            <w:tcBorders>
              <w:top w:val="nil"/>
              <w:left w:val="nil"/>
              <w:bottom w:val="nil"/>
              <w:right w:val="nil"/>
            </w:tcBorders>
            <w:shd w:val="clear" w:color="000000" w:fill="000080"/>
            <w:noWrap/>
            <w:vAlign w:val="bottom"/>
            <w:hideMark/>
          </w:tcPr>
          <w:p w14:paraId="220EA602"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1486" w:type="dxa"/>
            <w:tcBorders>
              <w:top w:val="nil"/>
              <w:left w:val="nil"/>
              <w:bottom w:val="nil"/>
              <w:right w:val="nil"/>
            </w:tcBorders>
            <w:shd w:val="clear" w:color="000000" w:fill="000080"/>
            <w:noWrap/>
            <w:vAlign w:val="bottom"/>
            <w:hideMark/>
          </w:tcPr>
          <w:p w14:paraId="27035AA4"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991" w:type="dxa"/>
            <w:tcBorders>
              <w:top w:val="nil"/>
              <w:left w:val="nil"/>
              <w:bottom w:val="nil"/>
              <w:right w:val="nil"/>
            </w:tcBorders>
            <w:shd w:val="clear" w:color="000000" w:fill="000080"/>
            <w:noWrap/>
            <w:vAlign w:val="bottom"/>
            <w:hideMark/>
          </w:tcPr>
          <w:p w14:paraId="46B91D18"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969" w:type="dxa"/>
            <w:tcBorders>
              <w:top w:val="nil"/>
              <w:left w:val="nil"/>
              <w:bottom w:val="nil"/>
              <w:right w:val="nil"/>
            </w:tcBorders>
            <w:shd w:val="clear" w:color="000000" w:fill="000080"/>
            <w:noWrap/>
            <w:vAlign w:val="bottom"/>
            <w:hideMark/>
          </w:tcPr>
          <w:p w14:paraId="469E018D"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969" w:type="dxa"/>
            <w:tcBorders>
              <w:top w:val="nil"/>
              <w:left w:val="nil"/>
              <w:bottom w:val="nil"/>
              <w:right w:val="nil"/>
            </w:tcBorders>
            <w:shd w:val="clear" w:color="000000" w:fill="000080"/>
            <w:noWrap/>
            <w:vAlign w:val="bottom"/>
            <w:hideMark/>
          </w:tcPr>
          <w:p w14:paraId="36AE6447"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969" w:type="dxa"/>
            <w:tcBorders>
              <w:top w:val="nil"/>
              <w:left w:val="nil"/>
              <w:bottom w:val="nil"/>
              <w:right w:val="nil"/>
            </w:tcBorders>
            <w:shd w:val="clear" w:color="000000" w:fill="000080"/>
            <w:noWrap/>
            <w:vAlign w:val="bottom"/>
            <w:hideMark/>
          </w:tcPr>
          <w:p w14:paraId="5B49BA67"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r>
      <w:tr w:rsidR="00037427" w:rsidRPr="00037427" w14:paraId="4A3AEB0D" w14:textId="77777777" w:rsidTr="00037427">
        <w:trPr>
          <w:trHeight w:val="293"/>
        </w:trPr>
        <w:tc>
          <w:tcPr>
            <w:tcW w:w="926" w:type="dxa"/>
            <w:tcBorders>
              <w:top w:val="nil"/>
              <w:left w:val="nil"/>
              <w:bottom w:val="nil"/>
              <w:right w:val="nil"/>
            </w:tcBorders>
            <w:shd w:val="clear" w:color="auto" w:fill="auto"/>
            <w:noWrap/>
            <w:vAlign w:val="bottom"/>
            <w:hideMark/>
          </w:tcPr>
          <w:p w14:paraId="0B2884F8"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71</w:t>
            </w:r>
          </w:p>
        </w:tc>
        <w:tc>
          <w:tcPr>
            <w:tcW w:w="2522" w:type="dxa"/>
            <w:tcBorders>
              <w:top w:val="nil"/>
              <w:left w:val="nil"/>
              <w:bottom w:val="nil"/>
              <w:right w:val="nil"/>
            </w:tcBorders>
            <w:shd w:val="clear" w:color="auto" w:fill="auto"/>
            <w:noWrap/>
            <w:vAlign w:val="bottom"/>
            <w:hideMark/>
          </w:tcPr>
          <w:p w14:paraId="2C81C4E8"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Prihodi od prodaje </w:t>
            </w:r>
            <w:proofErr w:type="spellStart"/>
            <w:r w:rsidRPr="00037427">
              <w:rPr>
                <w:rFonts w:ascii="Arial" w:eastAsia="Times New Roman" w:hAnsi="Arial" w:cs="Arial"/>
                <w:sz w:val="20"/>
                <w:szCs w:val="20"/>
                <w:lang w:eastAsia="hr-HR"/>
              </w:rPr>
              <w:t>neproizvedene</w:t>
            </w:r>
            <w:proofErr w:type="spellEnd"/>
            <w:r w:rsidRPr="00037427">
              <w:rPr>
                <w:rFonts w:ascii="Arial" w:eastAsia="Times New Roman" w:hAnsi="Arial" w:cs="Arial"/>
                <w:sz w:val="20"/>
                <w:szCs w:val="20"/>
                <w:lang w:eastAsia="hr-HR"/>
              </w:rPr>
              <w:t xml:space="preserve"> dugotrajne imovine                                                 </w:t>
            </w:r>
          </w:p>
        </w:tc>
        <w:tc>
          <w:tcPr>
            <w:tcW w:w="1375" w:type="dxa"/>
            <w:tcBorders>
              <w:top w:val="nil"/>
              <w:left w:val="nil"/>
              <w:bottom w:val="nil"/>
              <w:right w:val="nil"/>
            </w:tcBorders>
            <w:shd w:val="clear" w:color="auto" w:fill="auto"/>
            <w:noWrap/>
            <w:vAlign w:val="bottom"/>
            <w:hideMark/>
          </w:tcPr>
          <w:p w14:paraId="096BD592"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1375" w:type="dxa"/>
            <w:tcBorders>
              <w:top w:val="nil"/>
              <w:left w:val="nil"/>
              <w:bottom w:val="nil"/>
              <w:right w:val="nil"/>
            </w:tcBorders>
            <w:shd w:val="clear" w:color="auto" w:fill="auto"/>
            <w:noWrap/>
            <w:vAlign w:val="bottom"/>
            <w:hideMark/>
          </w:tcPr>
          <w:p w14:paraId="08ECFAF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70.000,00</w:t>
            </w:r>
          </w:p>
        </w:tc>
        <w:tc>
          <w:tcPr>
            <w:tcW w:w="1375" w:type="dxa"/>
            <w:tcBorders>
              <w:top w:val="nil"/>
              <w:left w:val="nil"/>
              <w:bottom w:val="nil"/>
              <w:right w:val="nil"/>
            </w:tcBorders>
            <w:shd w:val="clear" w:color="auto" w:fill="auto"/>
            <w:noWrap/>
            <w:vAlign w:val="bottom"/>
            <w:hideMark/>
          </w:tcPr>
          <w:p w14:paraId="0665713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1486" w:type="dxa"/>
            <w:tcBorders>
              <w:top w:val="nil"/>
              <w:left w:val="nil"/>
              <w:bottom w:val="nil"/>
              <w:right w:val="nil"/>
            </w:tcBorders>
            <w:shd w:val="clear" w:color="auto" w:fill="auto"/>
            <w:noWrap/>
            <w:vAlign w:val="bottom"/>
            <w:hideMark/>
          </w:tcPr>
          <w:p w14:paraId="7CB3F78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1486" w:type="dxa"/>
            <w:tcBorders>
              <w:top w:val="nil"/>
              <w:left w:val="nil"/>
              <w:bottom w:val="nil"/>
              <w:right w:val="nil"/>
            </w:tcBorders>
            <w:shd w:val="clear" w:color="auto" w:fill="auto"/>
            <w:noWrap/>
            <w:vAlign w:val="bottom"/>
            <w:hideMark/>
          </w:tcPr>
          <w:p w14:paraId="1F2C05F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991" w:type="dxa"/>
            <w:tcBorders>
              <w:top w:val="nil"/>
              <w:left w:val="nil"/>
              <w:bottom w:val="nil"/>
              <w:right w:val="nil"/>
            </w:tcBorders>
            <w:shd w:val="clear" w:color="auto" w:fill="auto"/>
            <w:noWrap/>
            <w:vAlign w:val="bottom"/>
            <w:hideMark/>
          </w:tcPr>
          <w:p w14:paraId="76EE457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969" w:type="dxa"/>
            <w:tcBorders>
              <w:top w:val="nil"/>
              <w:left w:val="nil"/>
              <w:bottom w:val="nil"/>
              <w:right w:val="nil"/>
            </w:tcBorders>
            <w:shd w:val="clear" w:color="auto" w:fill="auto"/>
            <w:noWrap/>
            <w:vAlign w:val="bottom"/>
            <w:hideMark/>
          </w:tcPr>
          <w:p w14:paraId="2DEC244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969" w:type="dxa"/>
            <w:tcBorders>
              <w:top w:val="nil"/>
              <w:left w:val="nil"/>
              <w:bottom w:val="nil"/>
              <w:right w:val="nil"/>
            </w:tcBorders>
            <w:shd w:val="clear" w:color="auto" w:fill="auto"/>
            <w:noWrap/>
            <w:vAlign w:val="bottom"/>
            <w:hideMark/>
          </w:tcPr>
          <w:p w14:paraId="5737774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969" w:type="dxa"/>
            <w:tcBorders>
              <w:top w:val="nil"/>
              <w:left w:val="nil"/>
              <w:bottom w:val="nil"/>
              <w:right w:val="nil"/>
            </w:tcBorders>
            <w:shd w:val="clear" w:color="auto" w:fill="auto"/>
            <w:noWrap/>
            <w:vAlign w:val="bottom"/>
            <w:hideMark/>
          </w:tcPr>
          <w:p w14:paraId="05E8ACD4"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r>
      <w:tr w:rsidR="00037427" w:rsidRPr="00037427" w14:paraId="3C1E1EE4" w14:textId="77777777" w:rsidTr="00037427">
        <w:trPr>
          <w:trHeight w:val="293"/>
        </w:trPr>
        <w:tc>
          <w:tcPr>
            <w:tcW w:w="926" w:type="dxa"/>
            <w:tcBorders>
              <w:top w:val="nil"/>
              <w:left w:val="nil"/>
              <w:bottom w:val="nil"/>
              <w:right w:val="nil"/>
            </w:tcBorders>
            <w:shd w:val="clear" w:color="000000" w:fill="000080"/>
            <w:noWrap/>
            <w:vAlign w:val="bottom"/>
            <w:hideMark/>
          </w:tcPr>
          <w:p w14:paraId="515827BD"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3</w:t>
            </w:r>
          </w:p>
        </w:tc>
        <w:tc>
          <w:tcPr>
            <w:tcW w:w="2522" w:type="dxa"/>
            <w:tcBorders>
              <w:top w:val="nil"/>
              <w:left w:val="nil"/>
              <w:bottom w:val="nil"/>
              <w:right w:val="nil"/>
            </w:tcBorders>
            <w:shd w:val="clear" w:color="000000" w:fill="000080"/>
            <w:noWrap/>
            <w:vAlign w:val="bottom"/>
            <w:hideMark/>
          </w:tcPr>
          <w:p w14:paraId="3DF96B95"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xml:space="preserve">Rashodi poslovanja                                                                                  </w:t>
            </w:r>
          </w:p>
        </w:tc>
        <w:tc>
          <w:tcPr>
            <w:tcW w:w="1375" w:type="dxa"/>
            <w:tcBorders>
              <w:top w:val="nil"/>
              <w:left w:val="nil"/>
              <w:bottom w:val="nil"/>
              <w:right w:val="nil"/>
            </w:tcBorders>
            <w:shd w:val="clear" w:color="000000" w:fill="000080"/>
            <w:noWrap/>
            <w:vAlign w:val="bottom"/>
            <w:hideMark/>
          </w:tcPr>
          <w:p w14:paraId="24A0F884"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1.895.531,53</w:t>
            </w:r>
          </w:p>
        </w:tc>
        <w:tc>
          <w:tcPr>
            <w:tcW w:w="1375" w:type="dxa"/>
            <w:tcBorders>
              <w:top w:val="nil"/>
              <w:left w:val="nil"/>
              <w:bottom w:val="nil"/>
              <w:right w:val="nil"/>
            </w:tcBorders>
            <w:shd w:val="clear" w:color="000000" w:fill="000080"/>
            <w:noWrap/>
            <w:vAlign w:val="bottom"/>
            <w:hideMark/>
          </w:tcPr>
          <w:p w14:paraId="4E6A9B12"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1.361.610,73</w:t>
            </w:r>
          </w:p>
        </w:tc>
        <w:tc>
          <w:tcPr>
            <w:tcW w:w="1375" w:type="dxa"/>
            <w:tcBorders>
              <w:top w:val="nil"/>
              <w:left w:val="nil"/>
              <w:bottom w:val="nil"/>
              <w:right w:val="nil"/>
            </w:tcBorders>
            <w:shd w:val="clear" w:color="000000" w:fill="000080"/>
            <w:noWrap/>
            <w:vAlign w:val="bottom"/>
            <w:hideMark/>
          </w:tcPr>
          <w:p w14:paraId="6ACBE770"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870.508,00</w:t>
            </w:r>
          </w:p>
        </w:tc>
        <w:tc>
          <w:tcPr>
            <w:tcW w:w="1486" w:type="dxa"/>
            <w:tcBorders>
              <w:top w:val="nil"/>
              <w:left w:val="nil"/>
              <w:bottom w:val="nil"/>
              <w:right w:val="nil"/>
            </w:tcBorders>
            <w:shd w:val="clear" w:color="000000" w:fill="000080"/>
            <w:noWrap/>
            <w:vAlign w:val="bottom"/>
            <w:hideMark/>
          </w:tcPr>
          <w:p w14:paraId="2B7AB517"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865.508,00</w:t>
            </w:r>
          </w:p>
        </w:tc>
        <w:tc>
          <w:tcPr>
            <w:tcW w:w="1486" w:type="dxa"/>
            <w:tcBorders>
              <w:top w:val="nil"/>
              <w:left w:val="nil"/>
              <w:bottom w:val="nil"/>
              <w:right w:val="nil"/>
            </w:tcBorders>
            <w:shd w:val="clear" w:color="000000" w:fill="000080"/>
            <w:noWrap/>
            <w:vAlign w:val="bottom"/>
            <w:hideMark/>
          </w:tcPr>
          <w:p w14:paraId="1D820182"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865.508,00</w:t>
            </w:r>
          </w:p>
        </w:tc>
        <w:tc>
          <w:tcPr>
            <w:tcW w:w="991" w:type="dxa"/>
            <w:tcBorders>
              <w:top w:val="nil"/>
              <w:left w:val="nil"/>
              <w:bottom w:val="nil"/>
              <w:right w:val="nil"/>
            </w:tcBorders>
            <w:shd w:val="clear" w:color="000000" w:fill="000080"/>
            <w:noWrap/>
            <w:vAlign w:val="bottom"/>
            <w:hideMark/>
          </w:tcPr>
          <w:p w14:paraId="1F809D03"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71,83</w:t>
            </w:r>
          </w:p>
        </w:tc>
        <w:tc>
          <w:tcPr>
            <w:tcW w:w="969" w:type="dxa"/>
            <w:tcBorders>
              <w:top w:val="nil"/>
              <w:left w:val="nil"/>
              <w:bottom w:val="nil"/>
              <w:right w:val="nil"/>
            </w:tcBorders>
            <w:shd w:val="clear" w:color="000000" w:fill="000080"/>
            <w:noWrap/>
            <w:vAlign w:val="bottom"/>
            <w:hideMark/>
          </w:tcPr>
          <w:p w14:paraId="24144C31"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63,93</w:t>
            </w:r>
          </w:p>
        </w:tc>
        <w:tc>
          <w:tcPr>
            <w:tcW w:w="969" w:type="dxa"/>
            <w:tcBorders>
              <w:top w:val="nil"/>
              <w:left w:val="nil"/>
              <w:bottom w:val="nil"/>
              <w:right w:val="nil"/>
            </w:tcBorders>
            <w:shd w:val="clear" w:color="000000" w:fill="000080"/>
            <w:noWrap/>
            <w:vAlign w:val="bottom"/>
            <w:hideMark/>
          </w:tcPr>
          <w:p w14:paraId="39BBADF2"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99,43</w:t>
            </w:r>
          </w:p>
        </w:tc>
        <w:tc>
          <w:tcPr>
            <w:tcW w:w="969" w:type="dxa"/>
            <w:tcBorders>
              <w:top w:val="nil"/>
              <w:left w:val="nil"/>
              <w:bottom w:val="nil"/>
              <w:right w:val="nil"/>
            </w:tcBorders>
            <w:shd w:val="clear" w:color="000000" w:fill="000080"/>
            <w:noWrap/>
            <w:vAlign w:val="bottom"/>
            <w:hideMark/>
          </w:tcPr>
          <w:p w14:paraId="700CF4F4"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100,00</w:t>
            </w:r>
          </w:p>
        </w:tc>
      </w:tr>
      <w:tr w:rsidR="00037427" w:rsidRPr="00037427" w14:paraId="0F5F4729" w14:textId="77777777" w:rsidTr="00037427">
        <w:trPr>
          <w:trHeight w:val="293"/>
        </w:trPr>
        <w:tc>
          <w:tcPr>
            <w:tcW w:w="926" w:type="dxa"/>
            <w:tcBorders>
              <w:top w:val="nil"/>
              <w:left w:val="nil"/>
              <w:bottom w:val="nil"/>
              <w:right w:val="nil"/>
            </w:tcBorders>
            <w:shd w:val="clear" w:color="auto" w:fill="auto"/>
            <w:noWrap/>
            <w:vAlign w:val="bottom"/>
            <w:hideMark/>
          </w:tcPr>
          <w:p w14:paraId="6A93DA2E"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31</w:t>
            </w:r>
          </w:p>
        </w:tc>
        <w:tc>
          <w:tcPr>
            <w:tcW w:w="2522" w:type="dxa"/>
            <w:tcBorders>
              <w:top w:val="nil"/>
              <w:left w:val="nil"/>
              <w:bottom w:val="nil"/>
              <w:right w:val="nil"/>
            </w:tcBorders>
            <w:shd w:val="clear" w:color="auto" w:fill="auto"/>
            <w:noWrap/>
            <w:vAlign w:val="bottom"/>
            <w:hideMark/>
          </w:tcPr>
          <w:p w14:paraId="4526103F"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Rashodi za zaposlene                                                                                </w:t>
            </w:r>
          </w:p>
        </w:tc>
        <w:tc>
          <w:tcPr>
            <w:tcW w:w="1375" w:type="dxa"/>
            <w:tcBorders>
              <w:top w:val="nil"/>
              <w:left w:val="nil"/>
              <w:bottom w:val="nil"/>
              <w:right w:val="nil"/>
            </w:tcBorders>
            <w:shd w:val="clear" w:color="auto" w:fill="auto"/>
            <w:noWrap/>
            <w:vAlign w:val="bottom"/>
            <w:hideMark/>
          </w:tcPr>
          <w:p w14:paraId="604A0C3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66.667,17</w:t>
            </w:r>
          </w:p>
        </w:tc>
        <w:tc>
          <w:tcPr>
            <w:tcW w:w="1375" w:type="dxa"/>
            <w:tcBorders>
              <w:top w:val="nil"/>
              <w:left w:val="nil"/>
              <w:bottom w:val="nil"/>
              <w:right w:val="nil"/>
            </w:tcBorders>
            <w:shd w:val="clear" w:color="auto" w:fill="auto"/>
            <w:noWrap/>
            <w:vAlign w:val="bottom"/>
            <w:hideMark/>
          </w:tcPr>
          <w:p w14:paraId="13C27C5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127.729,00</w:t>
            </w:r>
          </w:p>
        </w:tc>
        <w:tc>
          <w:tcPr>
            <w:tcW w:w="1375" w:type="dxa"/>
            <w:tcBorders>
              <w:top w:val="nil"/>
              <w:left w:val="nil"/>
              <w:bottom w:val="nil"/>
              <w:right w:val="nil"/>
            </w:tcBorders>
            <w:shd w:val="clear" w:color="auto" w:fill="auto"/>
            <w:noWrap/>
            <w:vAlign w:val="bottom"/>
            <w:hideMark/>
          </w:tcPr>
          <w:p w14:paraId="27289C2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148.151,00</w:t>
            </w:r>
          </w:p>
        </w:tc>
        <w:tc>
          <w:tcPr>
            <w:tcW w:w="1486" w:type="dxa"/>
            <w:tcBorders>
              <w:top w:val="nil"/>
              <w:left w:val="nil"/>
              <w:bottom w:val="nil"/>
              <w:right w:val="nil"/>
            </w:tcBorders>
            <w:shd w:val="clear" w:color="auto" w:fill="auto"/>
            <w:noWrap/>
            <w:vAlign w:val="bottom"/>
            <w:hideMark/>
          </w:tcPr>
          <w:p w14:paraId="5BFA49E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148.151,00</w:t>
            </w:r>
          </w:p>
        </w:tc>
        <w:tc>
          <w:tcPr>
            <w:tcW w:w="1486" w:type="dxa"/>
            <w:tcBorders>
              <w:top w:val="nil"/>
              <w:left w:val="nil"/>
              <w:bottom w:val="nil"/>
              <w:right w:val="nil"/>
            </w:tcBorders>
            <w:shd w:val="clear" w:color="auto" w:fill="auto"/>
            <w:noWrap/>
            <w:vAlign w:val="bottom"/>
            <w:hideMark/>
          </w:tcPr>
          <w:p w14:paraId="2BF1C0F7"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148.151,00</w:t>
            </w:r>
          </w:p>
        </w:tc>
        <w:tc>
          <w:tcPr>
            <w:tcW w:w="991" w:type="dxa"/>
            <w:tcBorders>
              <w:top w:val="nil"/>
              <w:left w:val="nil"/>
              <w:bottom w:val="nil"/>
              <w:right w:val="nil"/>
            </w:tcBorders>
            <w:shd w:val="clear" w:color="auto" w:fill="auto"/>
            <w:noWrap/>
            <w:vAlign w:val="bottom"/>
            <w:hideMark/>
          </w:tcPr>
          <w:p w14:paraId="7484975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191,59</w:t>
            </w:r>
          </w:p>
        </w:tc>
        <w:tc>
          <w:tcPr>
            <w:tcW w:w="969" w:type="dxa"/>
            <w:tcBorders>
              <w:top w:val="nil"/>
              <w:left w:val="nil"/>
              <w:bottom w:val="nil"/>
              <w:right w:val="nil"/>
            </w:tcBorders>
            <w:shd w:val="clear" w:color="auto" w:fill="auto"/>
            <w:noWrap/>
            <w:vAlign w:val="bottom"/>
            <w:hideMark/>
          </w:tcPr>
          <w:p w14:paraId="1DAF2673"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115,99</w:t>
            </w:r>
          </w:p>
        </w:tc>
        <w:tc>
          <w:tcPr>
            <w:tcW w:w="969" w:type="dxa"/>
            <w:tcBorders>
              <w:top w:val="nil"/>
              <w:left w:val="nil"/>
              <w:bottom w:val="nil"/>
              <w:right w:val="nil"/>
            </w:tcBorders>
            <w:shd w:val="clear" w:color="auto" w:fill="auto"/>
            <w:noWrap/>
            <w:vAlign w:val="bottom"/>
            <w:hideMark/>
          </w:tcPr>
          <w:p w14:paraId="6362B9A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c>
          <w:tcPr>
            <w:tcW w:w="969" w:type="dxa"/>
            <w:tcBorders>
              <w:top w:val="nil"/>
              <w:left w:val="nil"/>
              <w:bottom w:val="nil"/>
              <w:right w:val="nil"/>
            </w:tcBorders>
            <w:shd w:val="clear" w:color="auto" w:fill="auto"/>
            <w:noWrap/>
            <w:vAlign w:val="bottom"/>
            <w:hideMark/>
          </w:tcPr>
          <w:p w14:paraId="5D793E7E"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2C1AA420" w14:textId="77777777" w:rsidTr="00037427">
        <w:trPr>
          <w:trHeight w:val="293"/>
        </w:trPr>
        <w:tc>
          <w:tcPr>
            <w:tcW w:w="926" w:type="dxa"/>
            <w:tcBorders>
              <w:top w:val="nil"/>
              <w:left w:val="nil"/>
              <w:bottom w:val="nil"/>
              <w:right w:val="nil"/>
            </w:tcBorders>
            <w:shd w:val="clear" w:color="auto" w:fill="auto"/>
            <w:noWrap/>
            <w:vAlign w:val="bottom"/>
            <w:hideMark/>
          </w:tcPr>
          <w:p w14:paraId="5539AC23"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32</w:t>
            </w:r>
          </w:p>
        </w:tc>
        <w:tc>
          <w:tcPr>
            <w:tcW w:w="2522" w:type="dxa"/>
            <w:tcBorders>
              <w:top w:val="nil"/>
              <w:left w:val="nil"/>
              <w:bottom w:val="nil"/>
              <w:right w:val="nil"/>
            </w:tcBorders>
            <w:shd w:val="clear" w:color="auto" w:fill="auto"/>
            <w:noWrap/>
            <w:vAlign w:val="bottom"/>
            <w:hideMark/>
          </w:tcPr>
          <w:p w14:paraId="208D960E"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Materijalni rashodi                                                                                 </w:t>
            </w:r>
          </w:p>
        </w:tc>
        <w:tc>
          <w:tcPr>
            <w:tcW w:w="1375" w:type="dxa"/>
            <w:tcBorders>
              <w:top w:val="nil"/>
              <w:left w:val="nil"/>
              <w:bottom w:val="nil"/>
              <w:right w:val="nil"/>
            </w:tcBorders>
            <w:shd w:val="clear" w:color="auto" w:fill="auto"/>
            <w:noWrap/>
            <w:vAlign w:val="bottom"/>
            <w:hideMark/>
          </w:tcPr>
          <w:p w14:paraId="72C25AAB"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1.598.578,94</w:t>
            </w:r>
          </w:p>
        </w:tc>
        <w:tc>
          <w:tcPr>
            <w:tcW w:w="1375" w:type="dxa"/>
            <w:tcBorders>
              <w:top w:val="nil"/>
              <w:left w:val="nil"/>
              <w:bottom w:val="nil"/>
              <w:right w:val="nil"/>
            </w:tcBorders>
            <w:shd w:val="clear" w:color="auto" w:fill="auto"/>
            <w:noWrap/>
            <w:vAlign w:val="bottom"/>
            <w:hideMark/>
          </w:tcPr>
          <w:p w14:paraId="251D4C2E"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899.847,05</w:t>
            </w:r>
          </w:p>
        </w:tc>
        <w:tc>
          <w:tcPr>
            <w:tcW w:w="1375" w:type="dxa"/>
            <w:tcBorders>
              <w:top w:val="nil"/>
              <w:left w:val="nil"/>
              <w:bottom w:val="nil"/>
              <w:right w:val="nil"/>
            </w:tcBorders>
            <w:shd w:val="clear" w:color="auto" w:fill="auto"/>
            <w:noWrap/>
            <w:vAlign w:val="bottom"/>
            <w:hideMark/>
          </w:tcPr>
          <w:p w14:paraId="7000568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469.909,00</w:t>
            </w:r>
          </w:p>
        </w:tc>
        <w:tc>
          <w:tcPr>
            <w:tcW w:w="1486" w:type="dxa"/>
            <w:tcBorders>
              <w:top w:val="nil"/>
              <w:left w:val="nil"/>
              <w:bottom w:val="nil"/>
              <w:right w:val="nil"/>
            </w:tcBorders>
            <w:shd w:val="clear" w:color="auto" w:fill="auto"/>
            <w:noWrap/>
            <w:vAlign w:val="bottom"/>
            <w:hideMark/>
          </w:tcPr>
          <w:p w14:paraId="58036BE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464.909,00</w:t>
            </w:r>
          </w:p>
        </w:tc>
        <w:tc>
          <w:tcPr>
            <w:tcW w:w="1486" w:type="dxa"/>
            <w:tcBorders>
              <w:top w:val="nil"/>
              <w:left w:val="nil"/>
              <w:bottom w:val="nil"/>
              <w:right w:val="nil"/>
            </w:tcBorders>
            <w:shd w:val="clear" w:color="auto" w:fill="auto"/>
            <w:noWrap/>
            <w:vAlign w:val="bottom"/>
            <w:hideMark/>
          </w:tcPr>
          <w:p w14:paraId="164E687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464.909,00</w:t>
            </w:r>
          </w:p>
        </w:tc>
        <w:tc>
          <w:tcPr>
            <w:tcW w:w="991" w:type="dxa"/>
            <w:tcBorders>
              <w:top w:val="nil"/>
              <w:left w:val="nil"/>
              <w:bottom w:val="nil"/>
              <w:right w:val="nil"/>
            </w:tcBorders>
            <w:shd w:val="clear" w:color="auto" w:fill="auto"/>
            <w:noWrap/>
            <w:vAlign w:val="bottom"/>
            <w:hideMark/>
          </w:tcPr>
          <w:p w14:paraId="590B3D67"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56,29</w:t>
            </w:r>
          </w:p>
        </w:tc>
        <w:tc>
          <w:tcPr>
            <w:tcW w:w="969" w:type="dxa"/>
            <w:tcBorders>
              <w:top w:val="nil"/>
              <w:left w:val="nil"/>
              <w:bottom w:val="nil"/>
              <w:right w:val="nil"/>
            </w:tcBorders>
            <w:shd w:val="clear" w:color="auto" w:fill="auto"/>
            <w:noWrap/>
            <w:vAlign w:val="bottom"/>
            <w:hideMark/>
          </w:tcPr>
          <w:p w14:paraId="1F3F88E3"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52,22</w:t>
            </w:r>
          </w:p>
        </w:tc>
        <w:tc>
          <w:tcPr>
            <w:tcW w:w="969" w:type="dxa"/>
            <w:tcBorders>
              <w:top w:val="nil"/>
              <w:left w:val="nil"/>
              <w:bottom w:val="nil"/>
              <w:right w:val="nil"/>
            </w:tcBorders>
            <w:shd w:val="clear" w:color="auto" w:fill="auto"/>
            <w:noWrap/>
            <w:vAlign w:val="bottom"/>
            <w:hideMark/>
          </w:tcPr>
          <w:p w14:paraId="63733897"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98,94</w:t>
            </w:r>
          </w:p>
        </w:tc>
        <w:tc>
          <w:tcPr>
            <w:tcW w:w="969" w:type="dxa"/>
            <w:tcBorders>
              <w:top w:val="nil"/>
              <w:left w:val="nil"/>
              <w:bottom w:val="nil"/>
              <w:right w:val="nil"/>
            </w:tcBorders>
            <w:shd w:val="clear" w:color="auto" w:fill="auto"/>
            <w:noWrap/>
            <w:vAlign w:val="bottom"/>
            <w:hideMark/>
          </w:tcPr>
          <w:p w14:paraId="564EE7A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168FC3E1" w14:textId="77777777" w:rsidTr="00037427">
        <w:trPr>
          <w:trHeight w:val="293"/>
        </w:trPr>
        <w:tc>
          <w:tcPr>
            <w:tcW w:w="926" w:type="dxa"/>
            <w:tcBorders>
              <w:top w:val="nil"/>
              <w:left w:val="nil"/>
              <w:bottom w:val="nil"/>
              <w:right w:val="nil"/>
            </w:tcBorders>
            <w:shd w:val="clear" w:color="auto" w:fill="auto"/>
            <w:noWrap/>
            <w:vAlign w:val="bottom"/>
            <w:hideMark/>
          </w:tcPr>
          <w:p w14:paraId="15173605"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34</w:t>
            </w:r>
          </w:p>
        </w:tc>
        <w:tc>
          <w:tcPr>
            <w:tcW w:w="2522" w:type="dxa"/>
            <w:tcBorders>
              <w:top w:val="nil"/>
              <w:left w:val="nil"/>
              <w:bottom w:val="nil"/>
              <w:right w:val="nil"/>
            </w:tcBorders>
            <w:shd w:val="clear" w:color="auto" w:fill="auto"/>
            <w:noWrap/>
            <w:vAlign w:val="bottom"/>
            <w:hideMark/>
          </w:tcPr>
          <w:p w14:paraId="368021DA"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Financijski rashodi                                                                                 </w:t>
            </w:r>
          </w:p>
        </w:tc>
        <w:tc>
          <w:tcPr>
            <w:tcW w:w="1375" w:type="dxa"/>
            <w:tcBorders>
              <w:top w:val="nil"/>
              <w:left w:val="nil"/>
              <w:bottom w:val="nil"/>
              <w:right w:val="nil"/>
            </w:tcBorders>
            <w:shd w:val="clear" w:color="auto" w:fill="auto"/>
            <w:noWrap/>
            <w:vAlign w:val="bottom"/>
            <w:hideMark/>
          </w:tcPr>
          <w:p w14:paraId="6C9F7F5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11.699,50</w:t>
            </w:r>
          </w:p>
        </w:tc>
        <w:tc>
          <w:tcPr>
            <w:tcW w:w="1375" w:type="dxa"/>
            <w:tcBorders>
              <w:top w:val="nil"/>
              <w:left w:val="nil"/>
              <w:bottom w:val="nil"/>
              <w:right w:val="nil"/>
            </w:tcBorders>
            <w:shd w:val="clear" w:color="auto" w:fill="auto"/>
            <w:noWrap/>
            <w:vAlign w:val="bottom"/>
            <w:hideMark/>
          </w:tcPr>
          <w:p w14:paraId="3DE4E99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16.710,00</w:t>
            </w:r>
          </w:p>
        </w:tc>
        <w:tc>
          <w:tcPr>
            <w:tcW w:w="1375" w:type="dxa"/>
            <w:tcBorders>
              <w:top w:val="nil"/>
              <w:left w:val="nil"/>
              <w:bottom w:val="nil"/>
              <w:right w:val="nil"/>
            </w:tcBorders>
            <w:shd w:val="clear" w:color="auto" w:fill="auto"/>
            <w:noWrap/>
            <w:vAlign w:val="bottom"/>
            <w:hideMark/>
          </w:tcPr>
          <w:p w14:paraId="11E2670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12.790,00</w:t>
            </w:r>
          </w:p>
        </w:tc>
        <w:tc>
          <w:tcPr>
            <w:tcW w:w="1486" w:type="dxa"/>
            <w:tcBorders>
              <w:top w:val="nil"/>
              <w:left w:val="nil"/>
              <w:bottom w:val="nil"/>
              <w:right w:val="nil"/>
            </w:tcBorders>
            <w:shd w:val="clear" w:color="auto" w:fill="auto"/>
            <w:noWrap/>
            <w:vAlign w:val="bottom"/>
            <w:hideMark/>
          </w:tcPr>
          <w:p w14:paraId="3597463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12.790,00</w:t>
            </w:r>
          </w:p>
        </w:tc>
        <w:tc>
          <w:tcPr>
            <w:tcW w:w="1486" w:type="dxa"/>
            <w:tcBorders>
              <w:top w:val="nil"/>
              <w:left w:val="nil"/>
              <w:bottom w:val="nil"/>
              <w:right w:val="nil"/>
            </w:tcBorders>
            <w:shd w:val="clear" w:color="auto" w:fill="auto"/>
            <w:noWrap/>
            <w:vAlign w:val="bottom"/>
            <w:hideMark/>
          </w:tcPr>
          <w:p w14:paraId="076DA18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12.790,00</w:t>
            </w:r>
          </w:p>
        </w:tc>
        <w:tc>
          <w:tcPr>
            <w:tcW w:w="991" w:type="dxa"/>
            <w:tcBorders>
              <w:top w:val="nil"/>
              <w:left w:val="nil"/>
              <w:bottom w:val="nil"/>
              <w:right w:val="nil"/>
            </w:tcBorders>
            <w:shd w:val="clear" w:color="auto" w:fill="auto"/>
            <w:noWrap/>
            <w:vAlign w:val="bottom"/>
            <w:hideMark/>
          </w:tcPr>
          <w:p w14:paraId="13DB2B1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142,83</w:t>
            </w:r>
          </w:p>
        </w:tc>
        <w:tc>
          <w:tcPr>
            <w:tcW w:w="969" w:type="dxa"/>
            <w:tcBorders>
              <w:top w:val="nil"/>
              <w:left w:val="nil"/>
              <w:bottom w:val="nil"/>
              <w:right w:val="nil"/>
            </w:tcBorders>
            <w:shd w:val="clear" w:color="auto" w:fill="auto"/>
            <w:noWrap/>
            <w:vAlign w:val="bottom"/>
            <w:hideMark/>
          </w:tcPr>
          <w:p w14:paraId="5A11B44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76,54</w:t>
            </w:r>
          </w:p>
        </w:tc>
        <w:tc>
          <w:tcPr>
            <w:tcW w:w="969" w:type="dxa"/>
            <w:tcBorders>
              <w:top w:val="nil"/>
              <w:left w:val="nil"/>
              <w:bottom w:val="nil"/>
              <w:right w:val="nil"/>
            </w:tcBorders>
            <w:shd w:val="clear" w:color="auto" w:fill="auto"/>
            <w:noWrap/>
            <w:vAlign w:val="bottom"/>
            <w:hideMark/>
          </w:tcPr>
          <w:p w14:paraId="743ED3B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c>
          <w:tcPr>
            <w:tcW w:w="969" w:type="dxa"/>
            <w:tcBorders>
              <w:top w:val="nil"/>
              <w:left w:val="nil"/>
              <w:bottom w:val="nil"/>
              <w:right w:val="nil"/>
            </w:tcBorders>
            <w:shd w:val="clear" w:color="auto" w:fill="auto"/>
            <w:noWrap/>
            <w:vAlign w:val="bottom"/>
            <w:hideMark/>
          </w:tcPr>
          <w:p w14:paraId="294D53A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6ED17D6A" w14:textId="77777777" w:rsidTr="00037427">
        <w:trPr>
          <w:trHeight w:val="293"/>
        </w:trPr>
        <w:tc>
          <w:tcPr>
            <w:tcW w:w="926" w:type="dxa"/>
            <w:tcBorders>
              <w:top w:val="nil"/>
              <w:left w:val="nil"/>
              <w:bottom w:val="nil"/>
              <w:right w:val="nil"/>
            </w:tcBorders>
            <w:shd w:val="clear" w:color="auto" w:fill="auto"/>
            <w:noWrap/>
            <w:vAlign w:val="bottom"/>
            <w:hideMark/>
          </w:tcPr>
          <w:p w14:paraId="245A52C6"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35</w:t>
            </w:r>
          </w:p>
        </w:tc>
        <w:tc>
          <w:tcPr>
            <w:tcW w:w="2522" w:type="dxa"/>
            <w:tcBorders>
              <w:top w:val="nil"/>
              <w:left w:val="nil"/>
              <w:bottom w:val="nil"/>
              <w:right w:val="nil"/>
            </w:tcBorders>
            <w:shd w:val="clear" w:color="auto" w:fill="auto"/>
            <w:noWrap/>
            <w:vAlign w:val="bottom"/>
            <w:hideMark/>
          </w:tcPr>
          <w:p w14:paraId="38264D12"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Subvencije                                                                                          </w:t>
            </w:r>
          </w:p>
        </w:tc>
        <w:tc>
          <w:tcPr>
            <w:tcW w:w="1375" w:type="dxa"/>
            <w:tcBorders>
              <w:top w:val="nil"/>
              <w:left w:val="nil"/>
              <w:bottom w:val="nil"/>
              <w:right w:val="nil"/>
            </w:tcBorders>
            <w:shd w:val="clear" w:color="auto" w:fill="auto"/>
            <w:noWrap/>
            <w:vAlign w:val="bottom"/>
            <w:hideMark/>
          </w:tcPr>
          <w:p w14:paraId="30678EE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81.104,68</w:t>
            </w:r>
          </w:p>
        </w:tc>
        <w:tc>
          <w:tcPr>
            <w:tcW w:w="1375" w:type="dxa"/>
            <w:tcBorders>
              <w:top w:val="nil"/>
              <w:left w:val="nil"/>
              <w:bottom w:val="nil"/>
              <w:right w:val="nil"/>
            </w:tcBorders>
            <w:shd w:val="clear" w:color="auto" w:fill="auto"/>
            <w:noWrap/>
            <w:vAlign w:val="bottom"/>
            <w:hideMark/>
          </w:tcPr>
          <w:p w14:paraId="0FE1BB7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37.548,68</w:t>
            </w:r>
          </w:p>
        </w:tc>
        <w:tc>
          <w:tcPr>
            <w:tcW w:w="1375" w:type="dxa"/>
            <w:tcBorders>
              <w:top w:val="nil"/>
              <w:left w:val="nil"/>
              <w:bottom w:val="nil"/>
              <w:right w:val="nil"/>
            </w:tcBorders>
            <w:shd w:val="clear" w:color="auto" w:fill="auto"/>
            <w:noWrap/>
            <w:vAlign w:val="bottom"/>
            <w:hideMark/>
          </w:tcPr>
          <w:p w14:paraId="61E26B2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36.747,00</w:t>
            </w:r>
          </w:p>
        </w:tc>
        <w:tc>
          <w:tcPr>
            <w:tcW w:w="1486" w:type="dxa"/>
            <w:tcBorders>
              <w:top w:val="nil"/>
              <w:left w:val="nil"/>
              <w:bottom w:val="nil"/>
              <w:right w:val="nil"/>
            </w:tcBorders>
            <w:shd w:val="clear" w:color="auto" w:fill="auto"/>
            <w:noWrap/>
            <w:vAlign w:val="bottom"/>
            <w:hideMark/>
          </w:tcPr>
          <w:p w14:paraId="4635683F"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36.747,00</w:t>
            </w:r>
          </w:p>
        </w:tc>
        <w:tc>
          <w:tcPr>
            <w:tcW w:w="1486" w:type="dxa"/>
            <w:tcBorders>
              <w:top w:val="nil"/>
              <w:left w:val="nil"/>
              <w:bottom w:val="nil"/>
              <w:right w:val="nil"/>
            </w:tcBorders>
            <w:shd w:val="clear" w:color="auto" w:fill="auto"/>
            <w:noWrap/>
            <w:vAlign w:val="bottom"/>
            <w:hideMark/>
          </w:tcPr>
          <w:p w14:paraId="09ED11C1"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36.747,00</w:t>
            </w:r>
          </w:p>
        </w:tc>
        <w:tc>
          <w:tcPr>
            <w:tcW w:w="991" w:type="dxa"/>
            <w:tcBorders>
              <w:top w:val="nil"/>
              <w:left w:val="nil"/>
              <w:bottom w:val="nil"/>
              <w:right w:val="nil"/>
            </w:tcBorders>
            <w:shd w:val="clear" w:color="auto" w:fill="auto"/>
            <w:noWrap/>
            <w:vAlign w:val="bottom"/>
            <w:hideMark/>
          </w:tcPr>
          <w:p w14:paraId="66CEDCE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46,30</w:t>
            </w:r>
          </w:p>
        </w:tc>
        <w:tc>
          <w:tcPr>
            <w:tcW w:w="969" w:type="dxa"/>
            <w:tcBorders>
              <w:top w:val="nil"/>
              <w:left w:val="nil"/>
              <w:bottom w:val="nil"/>
              <w:right w:val="nil"/>
            </w:tcBorders>
            <w:shd w:val="clear" w:color="auto" w:fill="auto"/>
            <w:noWrap/>
            <w:vAlign w:val="bottom"/>
            <w:hideMark/>
          </w:tcPr>
          <w:p w14:paraId="28FE325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97,86</w:t>
            </w:r>
          </w:p>
        </w:tc>
        <w:tc>
          <w:tcPr>
            <w:tcW w:w="969" w:type="dxa"/>
            <w:tcBorders>
              <w:top w:val="nil"/>
              <w:left w:val="nil"/>
              <w:bottom w:val="nil"/>
              <w:right w:val="nil"/>
            </w:tcBorders>
            <w:shd w:val="clear" w:color="auto" w:fill="auto"/>
            <w:noWrap/>
            <w:vAlign w:val="bottom"/>
            <w:hideMark/>
          </w:tcPr>
          <w:p w14:paraId="3ADDD69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c>
          <w:tcPr>
            <w:tcW w:w="969" w:type="dxa"/>
            <w:tcBorders>
              <w:top w:val="nil"/>
              <w:left w:val="nil"/>
              <w:bottom w:val="nil"/>
              <w:right w:val="nil"/>
            </w:tcBorders>
            <w:shd w:val="clear" w:color="auto" w:fill="auto"/>
            <w:noWrap/>
            <w:vAlign w:val="bottom"/>
            <w:hideMark/>
          </w:tcPr>
          <w:p w14:paraId="6B7E7EC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600D54AF" w14:textId="77777777" w:rsidTr="00037427">
        <w:trPr>
          <w:trHeight w:val="293"/>
        </w:trPr>
        <w:tc>
          <w:tcPr>
            <w:tcW w:w="926" w:type="dxa"/>
            <w:tcBorders>
              <w:top w:val="nil"/>
              <w:left w:val="nil"/>
              <w:bottom w:val="nil"/>
              <w:right w:val="nil"/>
            </w:tcBorders>
            <w:shd w:val="clear" w:color="auto" w:fill="auto"/>
            <w:noWrap/>
            <w:vAlign w:val="bottom"/>
            <w:hideMark/>
          </w:tcPr>
          <w:p w14:paraId="75C53A79"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36</w:t>
            </w:r>
          </w:p>
        </w:tc>
        <w:tc>
          <w:tcPr>
            <w:tcW w:w="2522" w:type="dxa"/>
            <w:tcBorders>
              <w:top w:val="nil"/>
              <w:left w:val="nil"/>
              <w:bottom w:val="nil"/>
              <w:right w:val="nil"/>
            </w:tcBorders>
            <w:shd w:val="clear" w:color="auto" w:fill="auto"/>
            <w:noWrap/>
            <w:vAlign w:val="bottom"/>
            <w:hideMark/>
          </w:tcPr>
          <w:p w14:paraId="2A61349C"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Pomoći dane u inozemstvo i unutar općeg proračuna</w:t>
            </w:r>
          </w:p>
        </w:tc>
        <w:tc>
          <w:tcPr>
            <w:tcW w:w="1375" w:type="dxa"/>
            <w:tcBorders>
              <w:top w:val="nil"/>
              <w:left w:val="nil"/>
              <w:bottom w:val="nil"/>
              <w:right w:val="nil"/>
            </w:tcBorders>
            <w:shd w:val="clear" w:color="auto" w:fill="auto"/>
            <w:noWrap/>
            <w:vAlign w:val="bottom"/>
            <w:hideMark/>
          </w:tcPr>
          <w:p w14:paraId="6E2C19D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1375" w:type="dxa"/>
            <w:tcBorders>
              <w:top w:val="nil"/>
              <w:left w:val="nil"/>
              <w:bottom w:val="nil"/>
              <w:right w:val="nil"/>
            </w:tcBorders>
            <w:shd w:val="clear" w:color="auto" w:fill="auto"/>
            <w:noWrap/>
            <w:vAlign w:val="bottom"/>
            <w:hideMark/>
          </w:tcPr>
          <w:p w14:paraId="2CE9214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130,00</w:t>
            </w:r>
          </w:p>
        </w:tc>
        <w:tc>
          <w:tcPr>
            <w:tcW w:w="1375" w:type="dxa"/>
            <w:tcBorders>
              <w:top w:val="nil"/>
              <w:left w:val="nil"/>
              <w:bottom w:val="nil"/>
              <w:right w:val="nil"/>
            </w:tcBorders>
            <w:shd w:val="clear" w:color="auto" w:fill="auto"/>
            <w:noWrap/>
            <w:vAlign w:val="bottom"/>
            <w:hideMark/>
          </w:tcPr>
          <w:p w14:paraId="06AE9383"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130,00</w:t>
            </w:r>
          </w:p>
        </w:tc>
        <w:tc>
          <w:tcPr>
            <w:tcW w:w="1486" w:type="dxa"/>
            <w:tcBorders>
              <w:top w:val="nil"/>
              <w:left w:val="nil"/>
              <w:bottom w:val="nil"/>
              <w:right w:val="nil"/>
            </w:tcBorders>
            <w:shd w:val="clear" w:color="auto" w:fill="auto"/>
            <w:noWrap/>
            <w:vAlign w:val="bottom"/>
            <w:hideMark/>
          </w:tcPr>
          <w:p w14:paraId="725DBF9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130,00</w:t>
            </w:r>
          </w:p>
        </w:tc>
        <w:tc>
          <w:tcPr>
            <w:tcW w:w="1486" w:type="dxa"/>
            <w:tcBorders>
              <w:top w:val="nil"/>
              <w:left w:val="nil"/>
              <w:bottom w:val="nil"/>
              <w:right w:val="nil"/>
            </w:tcBorders>
            <w:shd w:val="clear" w:color="auto" w:fill="auto"/>
            <w:noWrap/>
            <w:vAlign w:val="bottom"/>
            <w:hideMark/>
          </w:tcPr>
          <w:p w14:paraId="118BC3C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130,00</w:t>
            </w:r>
          </w:p>
        </w:tc>
        <w:tc>
          <w:tcPr>
            <w:tcW w:w="991" w:type="dxa"/>
            <w:tcBorders>
              <w:top w:val="nil"/>
              <w:left w:val="nil"/>
              <w:bottom w:val="nil"/>
              <w:right w:val="nil"/>
            </w:tcBorders>
            <w:shd w:val="clear" w:color="auto" w:fill="auto"/>
            <w:noWrap/>
            <w:vAlign w:val="bottom"/>
            <w:hideMark/>
          </w:tcPr>
          <w:p w14:paraId="39E2342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969" w:type="dxa"/>
            <w:tcBorders>
              <w:top w:val="nil"/>
              <w:left w:val="nil"/>
              <w:bottom w:val="nil"/>
              <w:right w:val="nil"/>
            </w:tcBorders>
            <w:shd w:val="clear" w:color="auto" w:fill="auto"/>
            <w:noWrap/>
            <w:vAlign w:val="bottom"/>
            <w:hideMark/>
          </w:tcPr>
          <w:p w14:paraId="35F7C95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c>
          <w:tcPr>
            <w:tcW w:w="969" w:type="dxa"/>
            <w:tcBorders>
              <w:top w:val="nil"/>
              <w:left w:val="nil"/>
              <w:bottom w:val="nil"/>
              <w:right w:val="nil"/>
            </w:tcBorders>
            <w:shd w:val="clear" w:color="auto" w:fill="auto"/>
            <w:noWrap/>
            <w:vAlign w:val="bottom"/>
            <w:hideMark/>
          </w:tcPr>
          <w:p w14:paraId="7DF3A3CF"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c>
          <w:tcPr>
            <w:tcW w:w="969" w:type="dxa"/>
            <w:tcBorders>
              <w:top w:val="nil"/>
              <w:left w:val="nil"/>
              <w:bottom w:val="nil"/>
              <w:right w:val="nil"/>
            </w:tcBorders>
            <w:shd w:val="clear" w:color="auto" w:fill="auto"/>
            <w:noWrap/>
            <w:vAlign w:val="bottom"/>
            <w:hideMark/>
          </w:tcPr>
          <w:p w14:paraId="06E0258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63763A4C" w14:textId="77777777" w:rsidTr="00037427">
        <w:trPr>
          <w:trHeight w:val="293"/>
        </w:trPr>
        <w:tc>
          <w:tcPr>
            <w:tcW w:w="926" w:type="dxa"/>
            <w:tcBorders>
              <w:top w:val="nil"/>
              <w:left w:val="nil"/>
              <w:bottom w:val="nil"/>
              <w:right w:val="nil"/>
            </w:tcBorders>
            <w:shd w:val="clear" w:color="auto" w:fill="auto"/>
            <w:noWrap/>
            <w:vAlign w:val="bottom"/>
            <w:hideMark/>
          </w:tcPr>
          <w:p w14:paraId="7A769BD5"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37</w:t>
            </w:r>
          </w:p>
        </w:tc>
        <w:tc>
          <w:tcPr>
            <w:tcW w:w="2522" w:type="dxa"/>
            <w:tcBorders>
              <w:top w:val="nil"/>
              <w:left w:val="nil"/>
              <w:bottom w:val="nil"/>
              <w:right w:val="nil"/>
            </w:tcBorders>
            <w:shd w:val="clear" w:color="auto" w:fill="auto"/>
            <w:noWrap/>
            <w:vAlign w:val="bottom"/>
            <w:hideMark/>
          </w:tcPr>
          <w:p w14:paraId="3345278D"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Naknade građanima i kućanstvima na temelju osiguranja i druge naknade                               </w:t>
            </w:r>
          </w:p>
        </w:tc>
        <w:tc>
          <w:tcPr>
            <w:tcW w:w="1375" w:type="dxa"/>
            <w:tcBorders>
              <w:top w:val="nil"/>
              <w:left w:val="nil"/>
              <w:bottom w:val="nil"/>
              <w:right w:val="nil"/>
            </w:tcBorders>
            <w:shd w:val="clear" w:color="auto" w:fill="auto"/>
            <w:noWrap/>
            <w:vAlign w:val="bottom"/>
            <w:hideMark/>
          </w:tcPr>
          <w:p w14:paraId="7F0B18B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2.381,54</w:t>
            </w:r>
          </w:p>
        </w:tc>
        <w:tc>
          <w:tcPr>
            <w:tcW w:w="1375" w:type="dxa"/>
            <w:tcBorders>
              <w:top w:val="nil"/>
              <w:left w:val="nil"/>
              <w:bottom w:val="nil"/>
              <w:right w:val="nil"/>
            </w:tcBorders>
            <w:shd w:val="clear" w:color="auto" w:fill="auto"/>
            <w:noWrap/>
            <w:vAlign w:val="bottom"/>
            <w:hideMark/>
          </w:tcPr>
          <w:p w14:paraId="67C05C81"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13.300,00</w:t>
            </w:r>
          </w:p>
        </w:tc>
        <w:tc>
          <w:tcPr>
            <w:tcW w:w="1375" w:type="dxa"/>
            <w:tcBorders>
              <w:top w:val="nil"/>
              <w:left w:val="nil"/>
              <w:bottom w:val="nil"/>
              <w:right w:val="nil"/>
            </w:tcBorders>
            <w:shd w:val="clear" w:color="auto" w:fill="auto"/>
            <w:noWrap/>
            <w:vAlign w:val="bottom"/>
            <w:hideMark/>
          </w:tcPr>
          <w:p w14:paraId="59A99EE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19.503,00</w:t>
            </w:r>
          </w:p>
        </w:tc>
        <w:tc>
          <w:tcPr>
            <w:tcW w:w="1486" w:type="dxa"/>
            <w:tcBorders>
              <w:top w:val="nil"/>
              <w:left w:val="nil"/>
              <w:bottom w:val="nil"/>
              <w:right w:val="nil"/>
            </w:tcBorders>
            <w:shd w:val="clear" w:color="auto" w:fill="auto"/>
            <w:noWrap/>
            <w:vAlign w:val="bottom"/>
            <w:hideMark/>
          </w:tcPr>
          <w:p w14:paraId="5B41B5D2"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19.503,00</w:t>
            </w:r>
          </w:p>
        </w:tc>
        <w:tc>
          <w:tcPr>
            <w:tcW w:w="1486" w:type="dxa"/>
            <w:tcBorders>
              <w:top w:val="nil"/>
              <w:left w:val="nil"/>
              <w:bottom w:val="nil"/>
              <w:right w:val="nil"/>
            </w:tcBorders>
            <w:shd w:val="clear" w:color="auto" w:fill="auto"/>
            <w:noWrap/>
            <w:vAlign w:val="bottom"/>
            <w:hideMark/>
          </w:tcPr>
          <w:p w14:paraId="02E9121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19.503,00</w:t>
            </w:r>
          </w:p>
        </w:tc>
        <w:tc>
          <w:tcPr>
            <w:tcW w:w="991" w:type="dxa"/>
            <w:tcBorders>
              <w:top w:val="nil"/>
              <w:left w:val="nil"/>
              <w:bottom w:val="nil"/>
              <w:right w:val="nil"/>
            </w:tcBorders>
            <w:shd w:val="clear" w:color="auto" w:fill="auto"/>
            <w:noWrap/>
            <w:vAlign w:val="bottom"/>
            <w:hideMark/>
          </w:tcPr>
          <w:p w14:paraId="42676C7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558,46</w:t>
            </w:r>
          </w:p>
        </w:tc>
        <w:tc>
          <w:tcPr>
            <w:tcW w:w="969" w:type="dxa"/>
            <w:tcBorders>
              <w:top w:val="nil"/>
              <w:left w:val="nil"/>
              <w:bottom w:val="nil"/>
              <w:right w:val="nil"/>
            </w:tcBorders>
            <w:shd w:val="clear" w:color="auto" w:fill="auto"/>
            <w:noWrap/>
            <w:vAlign w:val="bottom"/>
            <w:hideMark/>
          </w:tcPr>
          <w:p w14:paraId="14B92452"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146,64</w:t>
            </w:r>
          </w:p>
        </w:tc>
        <w:tc>
          <w:tcPr>
            <w:tcW w:w="969" w:type="dxa"/>
            <w:tcBorders>
              <w:top w:val="nil"/>
              <w:left w:val="nil"/>
              <w:bottom w:val="nil"/>
              <w:right w:val="nil"/>
            </w:tcBorders>
            <w:shd w:val="clear" w:color="auto" w:fill="auto"/>
            <w:noWrap/>
            <w:vAlign w:val="bottom"/>
            <w:hideMark/>
          </w:tcPr>
          <w:p w14:paraId="1DB3176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c>
          <w:tcPr>
            <w:tcW w:w="969" w:type="dxa"/>
            <w:tcBorders>
              <w:top w:val="nil"/>
              <w:left w:val="nil"/>
              <w:bottom w:val="nil"/>
              <w:right w:val="nil"/>
            </w:tcBorders>
            <w:shd w:val="clear" w:color="auto" w:fill="auto"/>
            <w:noWrap/>
            <w:vAlign w:val="bottom"/>
            <w:hideMark/>
          </w:tcPr>
          <w:p w14:paraId="7A95E4C4"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081EF945" w14:textId="77777777" w:rsidTr="00037427">
        <w:trPr>
          <w:trHeight w:val="293"/>
        </w:trPr>
        <w:tc>
          <w:tcPr>
            <w:tcW w:w="926" w:type="dxa"/>
            <w:tcBorders>
              <w:top w:val="nil"/>
              <w:left w:val="nil"/>
              <w:bottom w:val="nil"/>
              <w:right w:val="nil"/>
            </w:tcBorders>
            <w:shd w:val="clear" w:color="auto" w:fill="auto"/>
            <w:noWrap/>
            <w:vAlign w:val="bottom"/>
            <w:hideMark/>
          </w:tcPr>
          <w:p w14:paraId="49A762A1"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38</w:t>
            </w:r>
          </w:p>
        </w:tc>
        <w:tc>
          <w:tcPr>
            <w:tcW w:w="2522" w:type="dxa"/>
            <w:tcBorders>
              <w:top w:val="nil"/>
              <w:left w:val="nil"/>
              <w:bottom w:val="nil"/>
              <w:right w:val="nil"/>
            </w:tcBorders>
            <w:shd w:val="clear" w:color="auto" w:fill="auto"/>
            <w:noWrap/>
            <w:vAlign w:val="bottom"/>
            <w:hideMark/>
          </w:tcPr>
          <w:p w14:paraId="357F9F58"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Ostali rashodi                                                                                      </w:t>
            </w:r>
          </w:p>
        </w:tc>
        <w:tc>
          <w:tcPr>
            <w:tcW w:w="1375" w:type="dxa"/>
            <w:tcBorders>
              <w:top w:val="nil"/>
              <w:left w:val="nil"/>
              <w:bottom w:val="nil"/>
              <w:right w:val="nil"/>
            </w:tcBorders>
            <w:shd w:val="clear" w:color="auto" w:fill="auto"/>
            <w:noWrap/>
            <w:vAlign w:val="bottom"/>
            <w:hideMark/>
          </w:tcPr>
          <w:p w14:paraId="7C10B92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135.099,70</w:t>
            </w:r>
          </w:p>
        </w:tc>
        <w:tc>
          <w:tcPr>
            <w:tcW w:w="1375" w:type="dxa"/>
            <w:tcBorders>
              <w:top w:val="nil"/>
              <w:left w:val="nil"/>
              <w:bottom w:val="nil"/>
              <w:right w:val="nil"/>
            </w:tcBorders>
            <w:shd w:val="clear" w:color="auto" w:fill="auto"/>
            <w:noWrap/>
            <w:vAlign w:val="bottom"/>
            <w:hideMark/>
          </w:tcPr>
          <w:p w14:paraId="289CD4C2"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266.346,00</w:t>
            </w:r>
          </w:p>
        </w:tc>
        <w:tc>
          <w:tcPr>
            <w:tcW w:w="1375" w:type="dxa"/>
            <w:tcBorders>
              <w:top w:val="nil"/>
              <w:left w:val="nil"/>
              <w:bottom w:val="nil"/>
              <w:right w:val="nil"/>
            </w:tcBorders>
            <w:shd w:val="clear" w:color="auto" w:fill="auto"/>
            <w:noWrap/>
            <w:vAlign w:val="bottom"/>
            <w:hideMark/>
          </w:tcPr>
          <w:p w14:paraId="239ACF0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183.278,00</w:t>
            </w:r>
          </w:p>
        </w:tc>
        <w:tc>
          <w:tcPr>
            <w:tcW w:w="1486" w:type="dxa"/>
            <w:tcBorders>
              <w:top w:val="nil"/>
              <w:left w:val="nil"/>
              <w:bottom w:val="nil"/>
              <w:right w:val="nil"/>
            </w:tcBorders>
            <w:shd w:val="clear" w:color="auto" w:fill="auto"/>
            <w:noWrap/>
            <w:vAlign w:val="bottom"/>
            <w:hideMark/>
          </w:tcPr>
          <w:p w14:paraId="0505DE8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183.278,00</w:t>
            </w:r>
          </w:p>
        </w:tc>
        <w:tc>
          <w:tcPr>
            <w:tcW w:w="1486" w:type="dxa"/>
            <w:tcBorders>
              <w:top w:val="nil"/>
              <w:left w:val="nil"/>
              <w:bottom w:val="nil"/>
              <w:right w:val="nil"/>
            </w:tcBorders>
            <w:shd w:val="clear" w:color="auto" w:fill="auto"/>
            <w:noWrap/>
            <w:vAlign w:val="bottom"/>
            <w:hideMark/>
          </w:tcPr>
          <w:p w14:paraId="4D366204"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183.278,00</w:t>
            </w:r>
          </w:p>
        </w:tc>
        <w:tc>
          <w:tcPr>
            <w:tcW w:w="991" w:type="dxa"/>
            <w:tcBorders>
              <w:top w:val="nil"/>
              <w:left w:val="nil"/>
              <w:bottom w:val="nil"/>
              <w:right w:val="nil"/>
            </w:tcBorders>
            <w:shd w:val="clear" w:color="auto" w:fill="auto"/>
            <w:noWrap/>
            <w:vAlign w:val="bottom"/>
            <w:hideMark/>
          </w:tcPr>
          <w:p w14:paraId="3A5B1B2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197,15</w:t>
            </w:r>
          </w:p>
        </w:tc>
        <w:tc>
          <w:tcPr>
            <w:tcW w:w="969" w:type="dxa"/>
            <w:tcBorders>
              <w:top w:val="nil"/>
              <w:left w:val="nil"/>
              <w:bottom w:val="nil"/>
              <w:right w:val="nil"/>
            </w:tcBorders>
            <w:shd w:val="clear" w:color="auto" w:fill="auto"/>
            <w:noWrap/>
            <w:vAlign w:val="bottom"/>
            <w:hideMark/>
          </w:tcPr>
          <w:p w14:paraId="542D8FFE"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68,81</w:t>
            </w:r>
          </w:p>
        </w:tc>
        <w:tc>
          <w:tcPr>
            <w:tcW w:w="969" w:type="dxa"/>
            <w:tcBorders>
              <w:top w:val="nil"/>
              <w:left w:val="nil"/>
              <w:bottom w:val="nil"/>
              <w:right w:val="nil"/>
            </w:tcBorders>
            <w:shd w:val="clear" w:color="auto" w:fill="auto"/>
            <w:noWrap/>
            <w:vAlign w:val="bottom"/>
            <w:hideMark/>
          </w:tcPr>
          <w:p w14:paraId="72F9E18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c>
          <w:tcPr>
            <w:tcW w:w="969" w:type="dxa"/>
            <w:tcBorders>
              <w:top w:val="nil"/>
              <w:left w:val="nil"/>
              <w:bottom w:val="nil"/>
              <w:right w:val="nil"/>
            </w:tcBorders>
            <w:shd w:val="clear" w:color="auto" w:fill="auto"/>
            <w:noWrap/>
            <w:vAlign w:val="bottom"/>
            <w:hideMark/>
          </w:tcPr>
          <w:p w14:paraId="774E0B93"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47CD93FC" w14:textId="77777777" w:rsidTr="00037427">
        <w:trPr>
          <w:trHeight w:val="293"/>
        </w:trPr>
        <w:tc>
          <w:tcPr>
            <w:tcW w:w="926" w:type="dxa"/>
            <w:tcBorders>
              <w:top w:val="nil"/>
              <w:left w:val="nil"/>
              <w:bottom w:val="nil"/>
              <w:right w:val="nil"/>
            </w:tcBorders>
            <w:shd w:val="clear" w:color="000000" w:fill="000080"/>
            <w:noWrap/>
            <w:vAlign w:val="bottom"/>
            <w:hideMark/>
          </w:tcPr>
          <w:p w14:paraId="274D9114"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4</w:t>
            </w:r>
          </w:p>
        </w:tc>
        <w:tc>
          <w:tcPr>
            <w:tcW w:w="2522" w:type="dxa"/>
            <w:tcBorders>
              <w:top w:val="nil"/>
              <w:left w:val="nil"/>
              <w:bottom w:val="nil"/>
              <w:right w:val="nil"/>
            </w:tcBorders>
            <w:shd w:val="clear" w:color="000000" w:fill="000080"/>
            <w:noWrap/>
            <w:vAlign w:val="bottom"/>
            <w:hideMark/>
          </w:tcPr>
          <w:p w14:paraId="65C36AE7"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xml:space="preserve">Rashodi za nabavu nefinancijske imovine                                                             </w:t>
            </w:r>
          </w:p>
        </w:tc>
        <w:tc>
          <w:tcPr>
            <w:tcW w:w="1375" w:type="dxa"/>
            <w:tcBorders>
              <w:top w:val="nil"/>
              <w:left w:val="nil"/>
              <w:bottom w:val="nil"/>
              <w:right w:val="nil"/>
            </w:tcBorders>
            <w:shd w:val="clear" w:color="000000" w:fill="000080"/>
            <w:noWrap/>
            <w:vAlign w:val="bottom"/>
            <w:hideMark/>
          </w:tcPr>
          <w:p w14:paraId="14E91A6E"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329.563,78</w:t>
            </w:r>
          </w:p>
        </w:tc>
        <w:tc>
          <w:tcPr>
            <w:tcW w:w="1375" w:type="dxa"/>
            <w:tcBorders>
              <w:top w:val="nil"/>
              <w:left w:val="nil"/>
              <w:bottom w:val="nil"/>
              <w:right w:val="nil"/>
            </w:tcBorders>
            <w:shd w:val="clear" w:color="000000" w:fill="000080"/>
            <w:noWrap/>
            <w:vAlign w:val="bottom"/>
            <w:hideMark/>
          </w:tcPr>
          <w:p w14:paraId="4DA7A0C3"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2.473.363,03</w:t>
            </w:r>
          </w:p>
        </w:tc>
        <w:tc>
          <w:tcPr>
            <w:tcW w:w="1375" w:type="dxa"/>
            <w:tcBorders>
              <w:top w:val="nil"/>
              <w:left w:val="nil"/>
              <w:bottom w:val="nil"/>
              <w:right w:val="nil"/>
            </w:tcBorders>
            <w:shd w:val="clear" w:color="000000" w:fill="000080"/>
            <w:noWrap/>
            <w:vAlign w:val="bottom"/>
            <w:hideMark/>
          </w:tcPr>
          <w:p w14:paraId="32CF3886"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2.215.405,00</w:t>
            </w:r>
          </w:p>
        </w:tc>
        <w:tc>
          <w:tcPr>
            <w:tcW w:w="1486" w:type="dxa"/>
            <w:tcBorders>
              <w:top w:val="nil"/>
              <w:left w:val="nil"/>
              <w:bottom w:val="nil"/>
              <w:right w:val="nil"/>
            </w:tcBorders>
            <w:shd w:val="clear" w:color="000000" w:fill="000080"/>
            <w:noWrap/>
            <w:vAlign w:val="bottom"/>
            <w:hideMark/>
          </w:tcPr>
          <w:p w14:paraId="52B844CB"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1.985.905,00</w:t>
            </w:r>
          </w:p>
        </w:tc>
        <w:tc>
          <w:tcPr>
            <w:tcW w:w="1486" w:type="dxa"/>
            <w:tcBorders>
              <w:top w:val="nil"/>
              <w:left w:val="nil"/>
              <w:bottom w:val="nil"/>
              <w:right w:val="nil"/>
            </w:tcBorders>
            <w:shd w:val="clear" w:color="000000" w:fill="000080"/>
            <w:noWrap/>
            <w:vAlign w:val="bottom"/>
            <w:hideMark/>
          </w:tcPr>
          <w:p w14:paraId="023410F8"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1.985.905,00</w:t>
            </w:r>
          </w:p>
        </w:tc>
        <w:tc>
          <w:tcPr>
            <w:tcW w:w="991" w:type="dxa"/>
            <w:tcBorders>
              <w:top w:val="nil"/>
              <w:left w:val="nil"/>
              <w:bottom w:val="nil"/>
              <w:right w:val="nil"/>
            </w:tcBorders>
            <w:shd w:val="clear" w:color="000000" w:fill="000080"/>
            <w:noWrap/>
            <w:vAlign w:val="bottom"/>
            <w:hideMark/>
          </w:tcPr>
          <w:p w14:paraId="227B98D1"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750,50</w:t>
            </w:r>
          </w:p>
        </w:tc>
        <w:tc>
          <w:tcPr>
            <w:tcW w:w="969" w:type="dxa"/>
            <w:tcBorders>
              <w:top w:val="nil"/>
              <w:left w:val="nil"/>
              <w:bottom w:val="nil"/>
              <w:right w:val="nil"/>
            </w:tcBorders>
            <w:shd w:val="clear" w:color="000000" w:fill="000080"/>
            <w:noWrap/>
            <w:vAlign w:val="bottom"/>
            <w:hideMark/>
          </w:tcPr>
          <w:p w14:paraId="7AA24F89"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89,57</w:t>
            </w:r>
          </w:p>
        </w:tc>
        <w:tc>
          <w:tcPr>
            <w:tcW w:w="969" w:type="dxa"/>
            <w:tcBorders>
              <w:top w:val="nil"/>
              <w:left w:val="nil"/>
              <w:bottom w:val="nil"/>
              <w:right w:val="nil"/>
            </w:tcBorders>
            <w:shd w:val="clear" w:color="000000" w:fill="000080"/>
            <w:noWrap/>
            <w:vAlign w:val="bottom"/>
            <w:hideMark/>
          </w:tcPr>
          <w:p w14:paraId="3FD221CC"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89,64</w:t>
            </w:r>
          </w:p>
        </w:tc>
        <w:tc>
          <w:tcPr>
            <w:tcW w:w="969" w:type="dxa"/>
            <w:tcBorders>
              <w:top w:val="nil"/>
              <w:left w:val="nil"/>
              <w:bottom w:val="nil"/>
              <w:right w:val="nil"/>
            </w:tcBorders>
            <w:shd w:val="clear" w:color="000000" w:fill="000080"/>
            <w:noWrap/>
            <w:vAlign w:val="bottom"/>
            <w:hideMark/>
          </w:tcPr>
          <w:p w14:paraId="7B675FA7"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100,00</w:t>
            </w:r>
          </w:p>
        </w:tc>
      </w:tr>
      <w:tr w:rsidR="00037427" w:rsidRPr="00037427" w14:paraId="6A2E53E4" w14:textId="77777777" w:rsidTr="00037427">
        <w:trPr>
          <w:trHeight w:val="293"/>
        </w:trPr>
        <w:tc>
          <w:tcPr>
            <w:tcW w:w="926" w:type="dxa"/>
            <w:tcBorders>
              <w:top w:val="nil"/>
              <w:left w:val="nil"/>
              <w:bottom w:val="nil"/>
              <w:right w:val="nil"/>
            </w:tcBorders>
            <w:shd w:val="clear" w:color="auto" w:fill="auto"/>
            <w:noWrap/>
            <w:vAlign w:val="bottom"/>
            <w:hideMark/>
          </w:tcPr>
          <w:p w14:paraId="34B31060"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41</w:t>
            </w:r>
          </w:p>
        </w:tc>
        <w:tc>
          <w:tcPr>
            <w:tcW w:w="2522" w:type="dxa"/>
            <w:tcBorders>
              <w:top w:val="nil"/>
              <w:left w:val="nil"/>
              <w:bottom w:val="nil"/>
              <w:right w:val="nil"/>
            </w:tcBorders>
            <w:shd w:val="clear" w:color="auto" w:fill="auto"/>
            <w:noWrap/>
            <w:vAlign w:val="bottom"/>
            <w:hideMark/>
          </w:tcPr>
          <w:p w14:paraId="548806F2"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Rashodi za nabavu </w:t>
            </w:r>
            <w:proofErr w:type="spellStart"/>
            <w:r w:rsidRPr="00037427">
              <w:rPr>
                <w:rFonts w:ascii="Arial" w:eastAsia="Times New Roman" w:hAnsi="Arial" w:cs="Arial"/>
                <w:sz w:val="20"/>
                <w:szCs w:val="20"/>
                <w:lang w:eastAsia="hr-HR"/>
              </w:rPr>
              <w:t>neproizvedene</w:t>
            </w:r>
            <w:proofErr w:type="spellEnd"/>
            <w:r w:rsidRPr="00037427">
              <w:rPr>
                <w:rFonts w:ascii="Arial" w:eastAsia="Times New Roman" w:hAnsi="Arial" w:cs="Arial"/>
                <w:sz w:val="20"/>
                <w:szCs w:val="20"/>
                <w:lang w:eastAsia="hr-HR"/>
              </w:rPr>
              <w:t xml:space="preserve"> dugotrajne imovine                                                  </w:t>
            </w:r>
          </w:p>
        </w:tc>
        <w:tc>
          <w:tcPr>
            <w:tcW w:w="1375" w:type="dxa"/>
            <w:tcBorders>
              <w:top w:val="nil"/>
              <w:left w:val="nil"/>
              <w:bottom w:val="nil"/>
              <w:right w:val="nil"/>
            </w:tcBorders>
            <w:shd w:val="clear" w:color="auto" w:fill="auto"/>
            <w:noWrap/>
            <w:vAlign w:val="bottom"/>
            <w:hideMark/>
          </w:tcPr>
          <w:p w14:paraId="017F441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1375" w:type="dxa"/>
            <w:tcBorders>
              <w:top w:val="nil"/>
              <w:left w:val="nil"/>
              <w:bottom w:val="nil"/>
              <w:right w:val="nil"/>
            </w:tcBorders>
            <w:shd w:val="clear" w:color="auto" w:fill="auto"/>
            <w:noWrap/>
            <w:vAlign w:val="bottom"/>
            <w:hideMark/>
          </w:tcPr>
          <w:p w14:paraId="0A64C9FB"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21.500,00</w:t>
            </w:r>
          </w:p>
        </w:tc>
        <w:tc>
          <w:tcPr>
            <w:tcW w:w="1375" w:type="dxa"/>
            <w:tcBorders>
              <w:top w:val="nil"/>
              <w:left w:val="nil"/>
              <w:bottom w:val="nil"/>
              <w:right w:val="nil"/>
            </w:tcBorders>
            <w:shd w:val="clear" w:color="auto" w:fill="auto"/>
            <w:noWrap/>
            <w:vAlign w:val="bottom"/>
            <w:hideMark/>
          </w:tcPr>
          <w:p w14:paraId="57A5539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20.400,00</w:t>
            </w:r>
          </w:p>
        </w:tc>
        <w:tc>
          <w:tcPr>
            <w:tcW w:w="1486" w:type="dxa"/>
            <w:tcBorders>
              <w:top w:val="nil"/>
              <w:left w:val="nil"/>
              <w:bottom w:val="nil"/>
              <w:right w:val="nil"/>
            </w:tcBorders>
            <w:shd w:val="clear" w:color="auto" w:fill="auto"/>
            <w:noWrap/>
            <w:vAlign w:val="bottom"/>
            <w:hideMark/>
          </w:tcPr>
          <w:p w14:paraId="7C83953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400,00</w:t>
            </w:r>
          </w:p>
        </w:tc>
        <w:tc>
          <w:tcPr>
            <w:tcW w:w="1486" w:type="dxa"/>
            <w:tcBorders>
              <w:top w:val="nil"/>
              <w:left w:val="nil"/>
              <w:bottom w:val="nil"/>
              <w:right w:val="nil"/>
            </w:tcBorders>
            <w:shd w:val="clear" w:color="auto" w:fill="auto"/>
            <w:noWrap/>
            <w:vAlign w:val="bottom"/>
            <w:hideMark/>
          </w:tcPr>
          <w:p w14:paraId="5EFF3AB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400,00</w:t>
            </w:r>
          </w:p>
        </w:tc>
        <w:tc>
          <w:tcPr>
            <w:tcW w:w="991" w:type="dxa"/>
            <w:tcBorders>
              <w:top w:val="nil"/>
              <w:left w:val="nil"/>
              <w:bottom w:val="nil"/>
              <w:right w:val="nil"/>
            </w:tcBorders>
            <w:shd w:val="clear" w:color="auto" w:fill="auto"/>
            <w:noWrap/>
            <w:vAlign w:val="bottom"/>
            <w:hideMark/>
          </w:tcPr>
          <w:p w14:paraId="007D3882"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969" w:type="dxa"/>
            <w:tcBorders>
              <w:top w:val="nil"/>
              <w:left w:val="nil"/>
              <w:bottom w:val="nil"/>
              <w:right w:val="nil"/>
            </w:tcBorders>
            <w:shd w:val="clear" w:color="auto" w:fill="auto"/>
            <w:noWrap/>
            <w:vAlign w:val="bottom"/>
            <w:hideMark/>
          </w:tcPr>
          <w:p w14:paraId="5EED9084"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94,88</w:t>
            </w:r>
          </w:p>
        </w:tc>
        <w:tc>
          <w:tcPr>
            <w:tcW w:w="969" w:type="dxa"/>
            <w:tcBorders>
              <w:top w:val="nil"/>
              <w:left w:val="nil"/>
              <w:bottom w:val="nil"/>
              <w:right w:val="nil"/>
            </w:tcBorders>
            <w:shd w:val="clear" w:color="auto" w:fill="auto"/>
            <w:noWrap/>
            <w:vAlign w:val="bottom"/>
            <w:hideMark/>
          </w:tcPr>
          <w:p w14:paraId="5ACE081F"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1,96</w:t>
            </w:r>
          </w:p>
        </w:tc>
        <w:tc>
          <w:tcPr>
            <w:tcW w:w="969" w:type="dxa"/>
            <w:tcBorders>
              <w:top w:val="nil"/>
              <w:left w:val="nil"/>
              <w:bottom w:val="nil"/>
              <w:right w:val="nil"/>
            </w:tcBorders>
            <w:shd w:val="clear" w:color="auto" w:fill="auto"/>
            <w:noWrap/>
            <w:vAlign w:val="bottom"/>
            <w:hideMark/>
          </w:tcPr>
          <w:p w14:paraId="2D1A6F5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14B9FDC9" w14:textId="77777777" w:rsidTr="00037427">
        <w:trPr>
          <w:trHeight w:val="293"/>
        </w:trPr>
        <w:tc>
          <w:tcPr>
            <w:tcW w:w="926" w:type="dxa"/>
            <w:tcBorders>
              <w:top w:val="nil"/>
              <w:left w:val="nil"/>
              <w:bottom w:val="nil"/>
              <w:right w:val="nil"/>
            </w:tcBorders>
            <w:shd w:val="clear" w:color="auto" w:fill="auto"/>
            <w:noWrap/>
            <w:vAlign w:val="bottom"/>
            <w:hideMark/>
          </w:tcPr>
          <w:p w14:paraId="0E553244"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42</w:t>
            </w:r>
          </w:p>
        </w:tc>
        <w:tc>
          <w:tcPr>
            <w:tcW w:w="2522" w:type="dxa"/>
            <w:tcBorders>
              <w:top w:val="nil"/>
              <w:left w:val="nil"/>
              <w:bottom w:val="nil"/>
              <w:right w:val="nil"/>
            </w:tcBorders>
            <w:shd w:val="clear" w:color="auto" w:fill="auto"/>
            <w:noWrap/>
            <w:vAlign w:val="bottom"/>
            <w:hideMark/>
          </w:tcPr>
          <w:p w14:paraId="75760569"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Rashodi za nabavu proizvedene dugotrajne imovine                                                    </w:t>
            </w:r>
          </w:p>
        </w:tc>
        <w:tc>
          <w:tcPr>
            <w:tcW w:w="1375" w:type="dxa"/>
            <w:tcBorders>
              <w:top w:val="nil"/>
              <w:left w:val="nil"/>
              <w:bottom w:val="nil"/>
              <w:right w:val="nil"/>
            </w:tcBorders>
            <w:shd w:val="clear" w:color="auto" w:fill="auto"/>
            <w:noWrap/>
            <w:vAlign w:val="bottom"/>
            <w:hideMark/>
          </w:tcPr>
          <w:p w14:paraId="4BBA7B83"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134.074,66</w:t>
            </w:r>
          </w:p>
        </w:tc>
        <w:tc>
          <w:tcPr>
            <w:tcW w:w="1375" w:type="dxa"/>
            <w:tcBorders>
              <w:top w:val="nil"/>
              <w:left w:val="nil"/>
              <w:bottom w:val="nil"/>
              <w:right w:val="nil"/>
            </w:tcBorders>
            <w:shd w:val="clear" w:color="auto" w:fill="auto"/>
            <w:noWrap/>
            <w:vAlign w:val="bottom"/>
            <w:hideMark/>
          </w:tcPr>
          <w:p w14:paraId="4C213FD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2.247.763,03</w:t>
            </w:r>
          </w:p>
        </w:tc>
        <w:tc>
          <w:tcPr>
            <w:tcW w:w="1375" w:type="dxa"/>
            <w:tcBorders>
              <w:top w:val="nil"/>
              <w:left w:val="nil"/>
              <w:bottom w:val="nil"/>
              <w:right w:val="nil"/>
            </w:tcBorders>
            <w:shd w:val="clear" w:color="auto" w:fill="auto"/>
            <w:noWrap/>
            <w:vAlign w:val="bottom"/>
            <w:hideMark/>
          </w:tcPr>
          <w:p w14:paraId="329BAAA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2.086.005,00</w:t>
            </w:r>
          </w:p>
        </w:tc>
        <w:tc>
          <w:tcPr>
            <w:tcW w:w="1486" w:type="dxa"/>
            <w:tcBorders>
              <w:top w:val="nil"/>
              <w:left w:val="nil"/>
              <w:bottom w:val="nil"/>
              <w:right w:val="nil"/>
            </w:tcBorders>
            <w:shd w:val="clear" w:color="auto" w:fill="auto"/>
            <w:noWrap/>
            <w:vAlign w:val="bottom"/>
            <w:hideMark/>
          </w:tcPr>
          <w:p w14:paraId="18EE5FF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1.876.505,00</w:t>
            </w:r>
          </w:p>
        </w:tc>
        <w:tc>
          <w:tcPr>
            <w:tcW w:w="1486" w:type="dxa"/>
            <w:tcBorders>
              <w:top w:val="nil"/>
              <w:left w:val="nil"/>
              <w:bottom w:val="nil"/>
              <w:right w:val="nil"/>
            </w:tcBorders>
            <w:shd w:val="clear" w:color="auto" w:fill="auto"/>
            <w:noWrap/>
            <w:vAlign w:val="bottom"/>
            <w:hideMark/>
          </w:tcPr>
          <w:p w14:paraId="0BE499BE"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1.876.505,00</w:t>
            </w:r>
          </w:p>
        </w:tc>
        <w:tc>
          <w:tcPr>
            <w:tcW w:w="991" w:type="dxa"/>
            <w:tcBorders>
              <w:top w:val="nil"/>
              <w:left w:val="nil"/>
              <w:bottom w:val="nil"/>
              <w:right w:val="nil"/>
            </w:tcBorders>
            <w:shd w:val="clear" w:color="auto" w:fill="auto"/>
            <w:noWrap/>
            <w:vAlign w:val="bottom"/>
            <w:hideMark/>
          </w:tcPr>
          <w:p w14:paraId="5BEAD00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1.676,50</w:t>
            </w:r>
          </w:p>
        </w:tc>
        <w:tc>
          <w:tcPr>
            <w:tcW w:w="969" w:type="dxa"/>
            <w:tcBorders>
              <w:top w:val="nil"/>
              <w:left w:val="nil"/>
              <w:bottom w:val="nil"/>
              <w:right w:val="nil"/>
            </w:tcBorders>
            <w:shd w:val="clear" w:color="auto" w:fill="auto"/>
            <w:noWrap/>
            <w:vAlign w:val="bottom"/>
            <w:hideMark/>
          </w:tcPr>
          <w:p w14:paraId="5A3BC41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92,80</w:t>
            </w:r>
          </w:p>
        </w:tc>
        <w:tc>
          <w:tcPr>
            <w:tcW w:w="969" w:type="dxa"/>
            <w:tcBorders>
              <w:top w:val="nil"/>
              <w:left w:val="nil"/>
              <w:bottom w:val="nil"/>
              <w:right w:val="nil"/>
            </w:tcBorders>
            <w:shd w:val="clear" w:color="auto" w:fill="auto"/>
            <w:noWrap/>
            <w:vAlign w:val="bottom"/>
            <w:hideMark/>
          </w:tcPr>
          <w:p w14:paraId="41DE392A"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89,96</w:t>
            </w:r>
          </w:p>
        </w:tc>
        <w:tc>
          <w:tcPr>
            <w:tcW w:w="969" w:type="dxa"/>
            <w:tcBorders>
              <w:top w:val="nil"/>
              <w:left w:val="nil"/>
              <w:bottom w:val="nil"/>
              <w:right w:val="nil"/>
            </w:tcBorders>
            <w:shd w:val="clear" w:color="auto" w:fill="auto"/>
            <w:noWrap/>
            <w:vAlign w:val="bottom"/>
            <w:hideMark/>
          </w:tcPr>
          <w:p w14:paraId="0543CA71"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4610A662" w14:textId="77777777" w:rsidTr="00037427">
        <w:trPr>
          <w:trHeight w:val="293"/>
        </w:trPr>
        <w:tc>
          <w:tcPr>
            <w:tcW w:w="926" w:type="dxa"/>
            <w:tcBorders>
              <w:top w:val="nil"/>
              <w:left w:val="nil"/>
              <w:bottom w:val="nil"/>
              <w:right w:val="nil"/>
            </w:tcBorders>
            <w:shd w:val="clear" w:color="auto" w:fill="auto"/>
            <w:noWrap/>
            <w:vAlign w:val="bottom"/>
            <w:hideMark/>
          </w:tcPr>
          <w:p w14:paraId="3E49CC5B"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45</w:t>
            </w:r>
          </w:p>
        </w:tc>
        <w:tc>
          <w:tcPr>
            <w:tcW w:w="2522" w:type="dxa"/>
            <w:tcBorders>
              <w:top w:val="nil"/>
              <w:left w:val="nil"/>
              <w:bottom w:val="nil"/>
              <w:right w:val="nil"/>
            </w:tcBorders>
            <w:shd w:val="clear" w:color="auto" w:fill="auto"/>
            <w:noWrap/>
            <w:vAlign w:val="bottom"/>
            <w:hideMark/>
          </w:tcPr>
          <w:p w14:paraId="30318BB6"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Rashodi za dodatna ulaganja na nefinancijskoj imovini                                               </w:t>
            </w:r>
          </w:p>
        </w:tc>
        <w:tc>
          <w:tcPr>
            <w:tcW w:w="1375" w:type="dxa"/>
            <w:tcBorders>
              <w:top w:val="nil"/>
              <w:left w:val="nil"/>
              <w:bottom w:val="nil"/>
              <w:right w:val="nil"/>
            </w:tcBorders>
            <w:shd w:val="clear" w:color="auto" w:fill="auto"/>
            <w:noWrap/>
            <w:vAlign w:val="bottom"/>
            <w:hideMark/>
          </w:tcPr>
          <w:p w14:paraId="77C997F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195.489,12</w:t>
            </w:r>
          </w:p>
        </w:tc>
        <w:tc>
          <w:tcPr>
            <w:tcW w:w="1375" w:type="dxa"/>
            <w:tcBorders>
              <w:top w:val="nil"/>
              <w:left w:val="nil"/>
              <w:bottom w:val="nil"/>
              <w:right w:val="nil"/>
            </w:tcBorders>
            <w:shd w:val="clear" w:color="auto" w:fill="auto"/>
            <w:noWrap/>
            <w:vAlign w:val="bottom"/>
            <w:hideMark/>
          </w:tcPr>
          <w:p w14:paraId="0BD89AB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204.100,00</w:t>
            </w:r>
          </w:p>
        </w:tc>
        <w:tc>
          <w:tcPr>
            <w:tcW w:w="1375" w:type="dxa"/>
            <w:tcBorders>
              <w:top w:val="nil"/>
              <w:left w:val="nil"/>
              <w:bottom w:val="nil"/>
              <w:right w:val="nil"/>
            </w:tcBorders>
            <w:shd w:val="clear" w:color="auto" w:fill="auto"/>
            <w:noWrap/>
            <w:vAlign w:val="bottom"/>
            <w:hideMark/>
          </w:tcPr>
          <w:p w14:paraId="0FB3C47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109.000,00</w:t>
            </w:r>
          </w:p>
        </w:tc>
        <w:tc>
          <w:tcPr>
            <w:tcW w:w="1486" w:type="dxa"/>
            <w:tcBorders>
              <w:top w:val="nil"/>
              <w:left w:val="nil"/>
              <w:bottom w:val="nil"/>
              <w:right w:val="nil"/>
            </w:tcBorders>
            <w:shd w:val="clear" w:color="auto" w:fill="auto"/>
            <w:noWrap/>
            <w:vAlign w:val="bottom"/>
            <w:hideMark/>
          </w:tcPr>
          <w:p w14:paraId="7E857B6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109.000,00</w:t>
            </w:r>
          </w:p>
        </w:tc>
        <w:tc>
          <w:tcPr>
            <w:tcW w:w="1486" w:type="dxa"/>
            <w:tcBorders>
              <w:top w:val="nil"/>
              <w:left w:val="nil"/>
              <w:bottom w:val="nil"/>
              <w:right w:val="nil"/>
            </w:tcBorders>
            <w:shd w:val="clear" w:color="auto" w:fill="auto"/>
            <w:noWrap/>
            <w:vAlign w:val="bottom"/>
            <w:hideMark/>
          </w:tcPr>
          <w:p w14:paraId="61DBD44A"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109.000,00</w:t>
            </w:r>
          </w:p>
        </w:tc>
        <w:tc>
          <w:tcPr>
            <w:tcW w:w="991" w:type="dxa"/>
            <w:tcBorders>
              <w:top w:val="nil"/>
              <w:left w:val="nil"/>
              <w:bottom w:val="nil"/>
              <w:right w:val="nil"/>
            </w:tcBorders>
            <w:shd w:val="clear" w:color="auto" w:fill="auto"/>
            <w:noWrap/>
            <w:vAlign w:val="bottom"/>
            <w:hideMark/>
          </w:tcPr>
          <w:p w14:paraId="496C0BC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104,40</w:t>
            </w:r>
          </w:p>
        </w:tc>
        <w:tc>
          <w:tcPr>
            <w:tcW w:w="969" w:type="dxa"/>
            <w:tcBorders>
              <w:top w:val="nil"/>
              <w:left w:val="nil"/>
              <w:bottom w:val="nil"/>
              <w:right w:val="nil"/>
            </w:tcBorders>
            <w:shd w:val="clear" w:color="auto" w:fill="auto"/>
            <w:noWrap/>
            <w:vAlign w:val="bottom"/>
            <w:hideMark/>
          </w:tcPr>
          <w:p w14:paraId="510D870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53,41</w:t>
            </w:r>
          </w:p>
        </w:tc>
        <w:tc>
          <w:tcPr>
            <w:tcW w:w="969" w:type="dxa"/>
            <w:tcBorders>
              <w:top w:val="nil"/>
              <w:left w:val="nil"/>
              <w:bottom w:val="nil"/>
              <w:right w:val="nil"/>
            </w:tcBorders>
            <w:shd w:val="clear" w:color="auto" w:fill="auto"/>
            <w:noWrap/>
            <w:vAlign w:val="bottom"/>
            <w:hideMark/>
          </w:tcPr>
          <w:p w14:paraId="0F02AD75"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c>
          <w:tcPr>
            <w:tcW w:w="969" w:type="dxa"/>
            <w:tcBorders>
              <w:top w:val="nil"/>
              <w:left w:val="nil"/>
              <w:bottom w:val="nil"/>
              <w:right w:val="nil"/>
            </w:tcBorders>
            <w:shd w:val="clear" w:color="auto" w:fill="auto"/>
            <w:noWrap/>
            <w:vAlign w:val="bottom"/>
            <w:hideMark/>
          </w:tcPr>
          <w:p w14:paraId="74C509AA"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05C5C50E" w14:textId="77777777" w:rsidTr="00037427">
        <w:trPr>
          <w:trHeight w:val="293"/>
        </w:trPr>
        <w:tc>
          <w:tcPr>
            <w:tcW w:w="3449" w:type="dxa"/>
            <w:gridSpan w:val="2"/>
            <w:tcBorders>
              <w:top w:val="nil"/>
              <w:left w:val="nil"/>
              <w:bottom w:val="nil"/>
              <w:right w:val="nil"/>
            </w:tcBorders>
            <w:shd w:val="clear" w:color="000000" w:fill="808080"/>
            <w:noWrap/>
            <w:vAlign w:val="bottom"/>
            <w:hideMark/>
          </w:tcPr>
          <w:p w14:paraId="07CBDF89"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lastRenderedPageBreak/>
              <w:t>B. RAČUN ZADUŽIVANJA / FINANCIRANJA</w:t>
            </w:r>
          </w:p>
        </w:tc>
        <w:tc>
          <w:tcPr>
            <w:tcW w:w="1375" w:type="dxa"/>
            <w:tcBorders>
              <w:top w:val="nil"/>
              <w:left w:val="nil"/>
              <w:bottom w:val="nil"/>
              <w:right w:val="nil"/>
            </w:tcBorders>
            <w:shd w:val="clear" w:color="000000" w:fill="808080"/>
            <w:noWrap/>
            <w:vAlign w:val="bottom"/>
            <w:hideMark/>
          </w:tcPr>
          <w:p w14:paraId="334B4DC2"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1375" w:type="dxa"/>
            <w:tcBorders>
              <w:top w:val="nil"/>
              <w:left w:val="nil"/>
              <w:bottom w:val="nil"/>
              <w:right w:val="nil"/>
            </w:tcBorders>
            <w:shd w:val="clear" w:color="000000" w:fill="808080"/>
            <w:noWrap/>
            <w:vAlign w:val="bottom"/>
            <w:hideMark/>
          </w:tcPr>
          <w:p w14:paraId="6AF2CDC9"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1375" w:type="dxa"/>
            <w:tcBorders>
              <w:top w:val="nil"/>
              <w:left w:val="nil"/>
              <w:bottom w:val="nil"/>
              <w:right w:val="nil"/>
            </w:tcBorders>
            <w:shd w:val="clear" w:color="000000" w:fill="808080"/>
            <w:noWrap/>
            <w:vAlign w:val="bottom"/>
            <w:hideMark/>
          </w:tcPr>
          <w:p w14:paraId="7FCD8EB4"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1486" w:type="dxa"/>
            <w:tcBorders>
              <w:top w:val="nil"/>
              <w:left w:val="nil"/>
              <w:bottom w:val="nil"/>
              <w:right w:val="nil"/>
            </w:tcBorders>
            <w:shd w:val="clear" w:color="000000" w:fill="808080"/>
            <w:noWrap/>
            <w:vAlign w:val="bottom"/>
            <w:hideMark/>
          </w:tcPr>
          <w:p w14:paraId="0BE884CF"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1486" w:type="dxa"/>
            <w:tcBorders>
              <w:top w:val="nil"/>
              <w:left w:val="nil"/>
              <w:bottom w:val="nil"/>
              <w:right w:val="nil"/>
            </w:tcBorders>
            <w:shd w:val="clear" w:color="000000" w:fill="808080"/>
            <w:noWrap/>
            <w:vAlign w:val="bottom"/>
            <w:hideMark/>
          </w:tcPr>
          <w:p w14:paraId="723B9E96"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991" w:type="dxa"/>
            <w:tcBorders>
              <w:top w:val="nil"/>
              <w:left w:val="nil"/>
              <w:bottom w:val="nil"/>
              <w:right w:val="nil"/>
            </w:tcBorders>
            <w:shd w:val="clear" w:color="000000" w:fill="808080"/>
            <w:noWrap/>
            <w:vAlign w:val="bottom"/>
            <w:hideMark/>
          </w:tcPr>
          <w:p w14:paraId="743FD2D4"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969" w:type="dxa"/>
            <w:tcBorders>
              <w:top w:val="nil"/>
              <w:left w:val="nil"/>
              <w:bottom w:val="nil"/>
              <w:right w:val="nil"/>
            </w:tcBorders>
            <w:shd w:val="clear" w:color="000000" w:fill="808080"/>
            <w:noWrap/>
            <w:vAlign w:val="bottom"/>
            <w:hideMark/>
          </w:tcPr>
          <w:p w14:paraId="4F881669"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969" w:type="dxa"/>
            <w:tcBorders>
              <w:top w:val="nil"/>
              <w:left w:val="nil"/>
              <w:bottom w:val="nil"/>
              <w:right w:val="nil"/>
            </w:tcBorders>
            <w:shd w:val="clear" w:color="000000" w:fill="808080"/>
            <w:noWrap/>
            <w:vAlign w:val="bottom"/>
            <w:hideMark/>
          </w:tcPr>
          <w:p w14:paraId="32D09CAD"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969" w:type="dxa"/>
            <w:tcBorders>
              <w:top w:val="nil"/>
              <w:left w:val="nil"/>
              <w:bottom w:val="nil"/>
              <w:right w:val="nil"/>
            </w:tcBorders>
            <w:shd w:val="clear" w:color="000000" w:fill="808080"/>
            <w:noWrap/>
            <w:vAlign w:val="bottom"/>
            <w:hideMark/>
          </w:tcPr>
          <w:p w14:paraId="08176D38"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r>
      <w:tr w:rsidR="00037427" w:rsidRPr="00037427" w14:paraId="3EBC5DC8" w14:textId="77777777" w:rsidTr="00037427">
        <w:trPr>
          <w:trHeight w:val="293"/>
        </w:trPr>
        <w:tc>
          <w:tcPr>
            <w:tcW w:w="926" w:type="dxa"/>
            <w:tcBorders>
              <w:top w:val="nil"/>
              <w:left w:val="nil"/>
              <w:bottom w:val="nil"/>
              <w:right w:val="nil"/>
            </w:tcBorders>
            <w:shd w:val="clear" w:color="000000" w:fill="000080"/>
            <w:noWrap/>
            <w:vAlign w:val="bottom"/>
            <w:hideMark/>
          </w:tcPr>
          <w:p w14:paraId="0F25570C"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8</w:t>
            </w:r>
          </w:p>
        </w:tc>
        <w:tc>
          <w:tcPr>
            <w:tcW w:w="2522" w:type="dxa"/>
            <w:tcBorders>
              <w:top w:val="nil"/>
              <w:left w:val="nil"/>
              <w:bottom w:val="nil"/>
              <w:right w:val="nil"/>
            </w:tcBorders>
            <w:shd w:val="clear" w:color="000000" w:fill="000080"/>
            <w:noWrap/>
            <w:vAlign w:val="bottom"/>
            <w:hideMark/>
          </w:tcPr>
          <w:p w14:paraId="26891A3D"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xml:space="preserve">Primici od financijske imovine i zaduživanja                                                        </w:t>
            </w:r>
          </w:p>
        </w:tc>
        <w:tc>
          <w:tcPr>
            <w:tcW w:w="1375" w:type="dxa"/>
            <w:tcBorders>
              <w:top w:val="nil"/>
              <w:left w:val="nil"/>
              <w:bottom w:val="nil"/>
              <w:right w:val="nil"/>
            </w:tcBorders>
            <w:shd w:val="clear" w:color="000000" w:fill="000080"/>
            <w:noWrap/>
            <w:vAlign w:val="bottom"/>
            <w:hideMark/>
          </w:tcPr>
          <w:p w14:paraId="74C05672"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1375" w:type="dxa"/>
            <w:tcBorders>
              <w:top w:val="nil"/>
              <w:left w:val="nil"/>
              <w:bottom w:val="nil"/>
              <w:right w:val="nil"/>
            </w:tcBorders>
            <w:shd w:val="clear" w:color="000000" w:fill="000080"/>
            <w:noWrap/>
            <w:vAlign w:val="bottom"/>
            <w:hideMark/>
          </w:tcPr>
          <w:p w14:paraId="11C14DC6"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17.521,00</w:t>
            </w:r>
          </w:p>
        </w:tc>
        <w:tc>
          <w:tcPr>
            <w:tcW w:w="1375" w:type="dxa"/>
            <w:tcBorders>
              <w:top w:val="nil"/>
              <w:left w:val="nil"/>
              <w:bottom w:val="nil"/>
              <w:right w:val="nil"/>
            </w:tcBorders>
            <w:shd w:val="clear" w:color="000000" w:fill="000080"/>
            <w:noWrap/>
            <w:vAlign w:val="bottom"/>
            <w:hideMark/>
          </w:tcPr>
          <w:p w14:paraId="3FD1703C"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10.221,00</w:t>
            </w:r>
          </w:p>
        </w:tc>
        <w:tc>
          <w:tcPr>
            <w:tcW w:w="1486" w:type="dxa"/>
            <w:tcBorders>
              <w:top w:val="nil"/>
              <w:left w:val="nil"/>
              <w:bottom w:val="nil"/>
              <w:right w:val="nil"/>
            </w:tcBorders>
            <w:shd w:val="clear" w:color="000000" w:fill="000080"/>
            <w:noWrap/>
            <w:vAlign w:val="bottom"/>
            <w:hideMark/>
          </w:tcPr>
          <w:p w14:paraId="60CB7653"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10.221,00</w:t>
            </w:r>
          </w:p>
        </w:tc>
        <w:tc>
          <w:tcPr>
            <w:tcW w:w="1486" w:type="dxa"/>
            <w:tcBorders>
              <w:top w:val="nil"/>
              <w:left w:val="nil"/>
              <w:bottom w:val="nil"/>
              <w:right w:val="nil"/>
            </w:tcBorders>
            <w:shd w:val="clear" w:color="000000" w:fill="000080"/>
            <w:noWrap/>
            <w:vAlign w:val="bottom"/>
            <w:hideMark/>
          </w:tcPr>
          <w:p w14:paraId="788747C2"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10.221,00</w:t>
            </w:r>
          </w:p>
        </w:tc>
        <w:tc>
          <w:tcPr>
            <w:tcW w:w="991" w:type="dxa"/>
            <w:tcBorders>
              <w:top w:val="nil"/>
              <w:left w:val="nil"/>
              <w:bottom w:val="nil"/>
              <w:right w:val="nil"/>
            </w:tcBorders>
            <w:shd w:val="clear" w:color="000000" w:fill="000080"/>
            <w:noWrap/>
            <w:vAlign w:val="bottom"/>
            <w:hideMark/>
          </w:tcPr>
          <w:p w14:paraId="78D8D61C"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969" w:type="dxa"/>
            <w:tcBorders>
              <w:top w:val="nil"/>
              <w:left w:val="nil"/>
              <w:bottom w:val="nil"/>
              <w:right w:val="nil"/>
            </w:tcBorders>
            <w:shd w:val="clear" w:color="000000" w:fill="000080"/>
            <w:noWrap/>
            <w:vAlign w:val="bottom"/>
            <w:hideMark/>
          </w:tcPr>
          <w:p w14:paraId="319ADB19"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58,34</w:t>
            </w:r>
          </w:p>
        </w:tc>
        <w:tc>
          <w:tcPr>
            <w:tcW w:w="969" w:type="dxa"/>
            <w:tcBorders>
              <w:top w:val="nil"/>
              <w:left w:val="nil"/>
              <w:bottom w:val="nil"/>
              <w:right w:val="nil"/>
            </w:tcBorders>
            <w:shd w:val="clear" w:color="000000" w:fill="000080"/>
            <w:noWrap/>
            <w:vAlign w:val="bottom"/>
            <w:hideMark/>
          </w:tcPr>
          <w:p w14:paraId="1CD4095A"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100,00</w:t>
            </w:r>
          </w:p>
        </w:tc>
        <w:tc>
          <w:tcPr>
            <w:tcW w:w="969" w:type="dxa"/>
            <w:tcBorders>
              <w:top w:val="nil"/>
              <w:left w:val="nil"/>
              <w:bottom w:val="nil"/>
              <w:right w:val="nil"/>
            </w:tcBorders>
            <w:shd w:val="clear" w:color="000000" w:fill="000080"/>
            <w:noWrap/>
            <w:vAlign w:val="bottom"/>
            <w:hideMark/>
          </w:tcPr>
          <w:p w14:paraId="0D778F2D"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100,00</w:t>
            </w:r>
          </w:p>
        </w:tc>
      </w:tr>
      <w:tr w:rsidR="00037427" w:rsidRPr="00037427" w14:paraId="150B20F8" w14:textId="77777777" w:rsidTr="00037427">
        <w:trPr>
          <w:trHeight w:val="293"/>
        </w:trPr>
        <w:tc>
          <w:tcPr>
            <w:tcW w:w="926" w:type="dxa"/>
            <w:tcBorders>
              <w:top w:val="nil"/>
              <w:left w:val="nil"/>
              <w:bottom w:val="nil"/>
              <w:right w:val="nil"/>
            </w:tcBorders>
            <w:shd w:val="clear" w:color="auto" w:fill="auto"/>
            <w:noWrap/>
            <w:vAlign w:val="bottom"/>
            <w:hideMark/>
          </w:tcPr>
          <w:p w14:paraId="5B66907B"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84</w:t>
            </w:r>
          </w:p>
        </w:tc>
        <w:tc>
          <w:tcPr>
            <w:tcW w:w="2522" w:type="dxa"/>
            <w:tcBorders>
              <w:top w:val="nil"/>
              <w:left w:val="nil"/>
              <w:bottom w:val="nil"/>
              <w:right w:val="nil"/>
            </w:tcBorders>
            <w:shd w:val="clear" w:color="auto" w:fill="auto"/>
            <w:noWrap/>
            <w:vAlign w:val="bottom"/>
            <w:hideMark/>
          </w:tcPr>
          <w:p w14:paraId="08C19BD3"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Primici od zaduživanja                                                                              </w:t>
            </w:r>
          </w:p>
        </w:tc>
        <w:tc>
          <w:tcPr>
            <w:tcW w:w="1375" w:type="dxa"/>
            <w:tcBorders>
              <w:top w:val="nil"/>
              <w:left w:val="nil"/>
              <w:bottom w:val="nil"/>
              <w:right w:val="nil"/>
            </w:tcBorders>
            <w:shd w:val="clear" w:color="auto" w:fill="auto"/>
            <w:noWrap/>
            <w:vAlign w:val="bottom"/>
            <w:hideMark/>
          </w:tcPr>
          <w:p w14:paraId="068398AA"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1375" w:type="dxa"/>
            <w:tcBorders>
              <w:top w:val="nil"/>
              <w:left w:val="nil"/>
              <w:bottom w:val="nil"/>
              <w:right w:val="nil"/>
            </w:tcBorders>
            <w:shd w:val="clear" w:color="auto" w:fill="auto"/>
            <w:noWrap/>
            <w:vAlign w:val="bottom"/>
            <w:hideMark/>
          </w:tcPr>
          <w:p w14:paraId="01846F47"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17.521,00</w:t>
            </w:r>
          </w:p>
        </w:tc>
        <w:tc>
          <w:tcPr>
            <w:tcW w:w="1375" w:type="dxa"/>
            <w:tcBorders>
              <w:top w:val="nil"/>
              <w:left w:val="nil"/>
              <w:bottom w:val="nil"/>
              <w:right w:val="nil"/>
            </w:tcBorders>
            <w:shd w:val="clear" w:color="auto" w:fill="auto"/>
            <w:noWrap/>
            <w:vAlign w:val="bottom"/>
            <w:hideMark/>
          </w:tcPr>
          <w:p w14:paraId="50ADAF23"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10.221,00</w:t>
            </w:r>
          </w:p>
        </w:tc>
        <w:tc>
          <w:tcPr>
            <w:tcW w:w="1486" w:type="dxa"/>
            <w:tcBorders>
              <w:top w:val="nil"/>
              <w:left w:val="nil"/>
              <w:bottom w:val="nil"/>
              <w:right w:val="nil"/>
            </w:tcBorders>
            <w:shd w:val="clear" w:color="auto" w:fill="auto"/>
            <w:noWrap/>
            <w:vAlign w:val="bottom"/>
            <w:hideMark/>
          </w:tcPr>
          <w:p w14:paraId="3224C256"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10.221,00</w:t>
            </w:r>
          </w:p>
        </w:tc>
        <w:tc>
          <w:tcPr>
            <w:tcW w:w="1486" w:type="dxa"/>
            <w:tcBorders>
              <w:top w:val="nil"/>
              <w:left w:val="nil"/>
              <w:bottom w:val="nil"/>
              <w:right w:val="nil"/>
            </w:tcBorders>
            <w:shd w:val="clear" w:color="auto" w:fill="auto"/>
            <w:noWrap/>
            <w:vAlign w:val="bottom"/>
            <w:hideMark/>
          </w:tcPr>
          <w:p w14:paraId="47401C6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10.221,00</w:t>
            </w:r>
          </w:p>
        </w:tc>
        <w:tc>
          <w:tcPr>
            <w:tcW w:w="991" w:type="dxa"/>
            <w:tcBorders>
              <w:top w:val="nil"/>
              <w:left w:val="nil"/>
              <w:bottom w:val="nil"/>
              <w:right w:val="nil"/>
            </w:tcBorders>
            <w:shd w:val="clear" w:color="auto" w:fill="auto"/>
            <w:noWrap/>
            <w:vAlign w:val="bottom"/>
            <w:hideMark/>
          </w:tcPr>
          <w:p w14:paraId="018EA05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969" w:type="dxa"/>
            <w:tcBorders>
              <w:top w:val="nil"/>
              <w:left w:val="nil"/>
              <w:bottom w:val="nil"/>
              <w:right w:val="nil"/>
            </w:tcBorders>
            <w:shd w:val="clear" w:color="auto" w:fill="auto"/>
            <w:noWrap/>
            <w:vAlign w:val="bottom"/>
            <w:hideMark/>
          </w:tcPr>
          <w:p w14:paraId="57AA0C49"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58,34</w:t>
            </w:r>
          </w:p>
        </w:tc>
        <w:tc>
          <w:tcPr>
            <w:tcW w:w="969" w:type="dxa"/>
            <w:tcBorders>
              <w:top w:val="nil"/>
              <w:left w:val="nil"/>
              <w:bottom w:val="nil"/>
              <w:right w:val="nil"/>
            </w:tcBorders>
            <w:shd w:val="clear" w:color="auto" w:fill="auto"/>
            <w:noWrap/>
            <w:vAlign w:val="bottom"/>
            <w:hideMark/>
          </w:tcPr>
          <w:p w14:paraId="31A62ED4"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c>
          <w:tcPr>
            <w:tcW w:w="969" w:type="dxa"/>
            <w:tcBorders>
              <w:top w:val="nil"/>
              <w:left w:val="nil"/>
              <w:bottom w:val="nil"/>
              <w:right w:val="nil"/>
            </w:tcBorders>
            <w:shd w:val="clear" w:color="auto" w:fill="auto"/>
            <w:noWrap/>
            <w:vAlign w:val="bottom"/>
            <w:hideMark/>
          </w:tcPr>
          <w:p w14:paraId="4F5F45F1"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3717CD0C" w14:textId="77777777" w:rsidTr="00037427">
        <w:trPr>
          <w:trHeight w:val="293"/>
        </w:trPr>
        <w:tc>
          <w:tcPr>
            <w:tcW w:w="926" w:type="dxa"/>
            <w:tcBorders>
              <w:top w:val="nil"/>
              <w:left w:val="nil"/>
              <w:bottom w:val="nil"/>
              <w:right w:val="nil"/>
            </w:tcBorders>
            <w:shd w:val="clear" w:color="000000" w:fill="000080"/>
            <w:noWrap/>
            <w:vAlign w:val="bottom"/>
            <w:hideMark/>
          </w:tcPr>
          <w:p w14:paraId="66FC8B94"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5</w:t>
            </w:r>
          </w:p>
        </w:tc>
        <w:tc>
          <w:tcPr>
            <w:tcW w:w="2522" w:type="dxa"/>
            <w:tcBorders>
              <w:top w:val="nil"/>
              <w:left w:val="nil"/>
              <w:bottom w:val="nil"/>
              <w:right w:val="nil"/>
            </w:tcBorders>
            <w:shd w:val="clear" w:color="000000" w:fill="000080"/>
            <w:noWrap/>
            <w:vAlign w:val="bottom"/>
            <w:hideMark/>
          </w:tcPr>
          <w:p w14:paraId="0183A388"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xml:space="preserve">Izdaci za financijsku imovinu i otplate zajmova                                                     </w:t>
            </w:r>
          </w:p>
        </w:tc>
        <w:tc>
          <w:tcPr>
            <w:tcW w:w="1375" w:type="dxa"/>
            <w:tcBorders>
              <w:top w:val="nil"/>
              <w:left w:val="nil"/>
              <w:bottom w:val="nil"/>
              <w:right w:val="nil"/>
            </w:tcBorders>
            <w:shd w:val="clear" w:color="000000" w:fill="000080"/>
            <w:noWrap/>
            <w:vAlign w:val="bottom"/>
            <w:hideMark/>
          </w:tcPr>
          <w:p w14:paraId="32254810"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6.075,59</w:t>
            </w:r>
          </w:p>
        </w:tc>
        <w:tc>
          <w:tcPr>
            <w:tcW w:w="1375" w:type="dxa"/>
            <w:tcBorders>
              <w:top w:val="nil"/>
              <w:left w:val="nil"/>
              <w:bottom w:val="nil"/>
              <w:right w:val="nil"/>
            </w:tcBorders>
            <w:shd w:val="clear" w:color="000000" w:fill="000080"/>
            <w:noWrap/>
            <w:vAlign w:val="bottom"/>
            <w:hideMark/>
          </w:tcPr>
          <w:p w14:paraId="5B4A555E"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44.890,00</w:t>
            </w:r>
          </w:p>
        </w:tc>
        <w:tc>
          <w:tcPr>
            <w:tcW w:w="1375" w:type="dxa"/>
            <w:tcBorders>
              <w:top w:val="nil"/>
              <w:left w:val="nil"/>
              <w:bottom w:val="nil"/>
              <w:right w:val="nil"/>
            </w:tcBorders>
            <w:shd w:val="clear" w:color="000000" w:fill="000080"/>
            <w:noWrap/>
            <w:vAlign w:val="bottom"/>
            <w:hideMark/>
          </w:tcPr>
          <w:p w14:paraId="4DB9EE65"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30.390,00</w:t>
            </w:r>
          </w:p>
        </w:tc>
        <w:tc>
          <w:tcPr>
            <w:tcW w:w="1486" w:type="dxa"/>
            <w:tcBorders>
              <w:top w:val="nil"/>
              <w:left w:val="nil"/>
              <w:bottom w:val="nil"/>
              <w:right w:val="nil"/>
            </w:tcBorders>
            <w:shd w:val="clear" w:color="000000" w:fill="000080"/>
            <w:noWrap/>
            <w:vAlign w:val="bottom"/>
            <w:hideMark/>
          </w:tcPr>
          <w:p w14:paraId="70FB88C8"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30.390,00</w:t>
            </w:r>
          </w:p>
        </w:tc>
        <w:tc>
          <w:tcPr>
            <w:tcW w:w="1486" w:type="dxa"/>
            <w:tcBorders>
              <w:top w:val="nil"/>
              <w:left w:val="nil"/>
              <w:bottom w:val="nil"/>
              <w:right w:val="nil"/>
            </w:tcBorders>
            <w:shd w:val="clear" w:color="000000" w:fill="000080"/>
            <w:noWrap/>
            <w:vAlign w:val="bottom"/>
            <w:hideMark/>
          </w:tcPr>
          <w:p w14:paraId="7CBB56AA"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30.390,00</w:t>
            </w:r>
          </w:p>
        </w:tc>
        <w:tc>
          <w:tcPr>
            <w:tcW w:w="991" w:type="dxa"/>
            <w:tcBorders>
              <w:top w:val="nil"/>
              <w:left w:val="nil"/>
              <w:bottom w:val="nil"/>
              <w:right w:val="nil"/>
            </w:tcBorders>
            <w:shd w:val="clear" w:color="000000" w:fill="000080"/>
            <w:noWrap/>
            <w:vAlign w:val="bottom"/>
            <w:hideMark/>
          </w:tcPr>
          <w:p w14:paraId="39F8BB42"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738,86</w:t>
            </w:r>
          </w:p>
        </w:tc>
        <w:tc>
          <w:tcPr>
            <w:tcW w:w="969" w:type="dxa"/>
            <w:tcBorders>
              <w:top w:val="nil"/>
              <w:left w:val="nil"/>
              <w:bottom w:val="nil"/>
              <w:right w:val="nil"/>
            </w:tcBorders>
            <w:shd w:val="clear" w:color="000000" w:fill="000080"/>
            <w:noWrap/>
            <w:vAlign w:val="bottom"/>
            <w:hideMark/>
          </w:tcPr>
          <w:p w14:paraId="1634A46D"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67,70</w:t>
            </w:r>
          </w:p>
        </w:tc>
        <w:tc>
          <w:tcPr>
            <w:tcW w:w="969" w:type="dxa"/>
            <w:tcBorders>
              <w:top w:val="nil"/>
              <w:left w:val="nil"/>
              <w:bottom w:val="nil"/>
              <w:right w:val="nil"/>
            </w:tcBorders>
            <w:shd w:val="clear" w:color="000000" w:fill="000080"/>
            <w:noWrap/>
            <w:vAlign w:val="bottom"/>
            <w:hideMark/>
          </w:tcPr>
          <w:p w14:paraId="7C94AE14"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100,00</w:t>
            </w:r>
          </w:p>
        </w:tc>
        <w:tc>
          <w:tcPr>
            <w:tcW w:w="969" w:type="dxa"/>
            <w:tcBorders>
              <w:top w:val="nil"/>
              <w:left w:val="nil"/>
              <w:bottom w:val="nil"/>
              <w:right w:val="nil"/>
            </w:tcBorders>
            <w:shd w:val="clear" w:color="000000" w:fill="000080"/>
            <w:noWrap/>
            <w:vAlign w:val="bottom"/>
            <w:hideMark/>
          </w:tcPr>
          <w:p w14:paraId="6EE73637"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100,00</w:t>
            </w:r>
          </w:p>
        </w:tc>
      </w:tr>
      <w:tr w:rsidR="00037427" w:rsidRPr="00037427" w14:paraId="14673B9A" w14:textId="77777777" w:rsidTr="00037427">
        <w:trPr>
          <w:trHeight w:val="293"/>
        </w:trPr>
        <w:tc>
          <w:tcPr>
            <w:tcW w:w="926" w:type="dxa"/>
            <w:tcBorders>
              <w:top w:val="nil"/>
              <w:left w:val="nil"/>
              <w:bottom w:val="nil"/>
              <w:right w:val="nil"/>
            </w:tcBorders>
            <w:shd w:val="clear" w:color="auto" w:fill="auto"/>
            <w:noWrap/>
            <w:vAlign w:val="bottom"/>
            <w:hideMark/>
          </w:tcPr>
          <w:p w14:paraId="272222F2"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54</w:t>
            </w:r>
          </w:p>
        </w:tc>
        <w:tc>
          <w:tcPr>
            <w:tcW w:w="2522" w:type="dxa"/>
            <w:tcBorders>
              <w:top w:val="nil"/>
              <w:left w:val="nil"/>
              <w:bottom w:val="nil"/>
              <w:right w:val="nil"/>
            </w:tcBorders>
            <w:shd w:val="clear" w:color="auto" w:fill="auto"/>
            <w:noWrap/>
            <w:vAlign w:val="bottom"/>
            <w:hideMark/>
          </w:tcPr>
          <w:p w14:paraId="63A372BB"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Izdaci za otplatu glavnice primljenih kredita i zajmova                                             </w:t>
            </w:r>
          </w:p>
        </w:tc>
        <w:tc>
          <w:tcPr>
            <w:tcW w:w="1375" w:type="dxa"/>
            <w:tcBorders>
              <w:top w:val="nil"/>
              <w:left w:val="nil"/>
              <w:bottom w:val="nil"/>
              <w:right w:val="nil"/>
            </w:tcBorders>
            <w:shd w:val="clear" w:color="auto" w:fill="auto"/>
            <w:noWrap/>
            <w:vAlign w:val="bottom"/>
            <w:hideMark/>
          </w:tcPr>
          <w:p w14:paraId="10756174"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6.075,59</w:t>
            </w:r>
          </w:p>
        </w:tc>
        <w:tc>
          <w:tcPr>
            <w:tcW w:w="1375" w:type="dxa"/>
            <w:tcBorders>
              <w:top w:val="nil"/>
              <w:left w:val="nil"/>
              <w:bottom w:val="nil"/>
              <w:right w:val="nil"/>
            </w:tcBorders>
            <w:shd w:val="clear" w:color="auto" w:fill="auto"/>
            <w:noWrap/>
            <w:vAlign w:val="bottom"/>
            <w:hideMark/>
          </w:tcPr>
          <w:p w14:paraId="022859BD"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44.890,00</w:t>
            </w:r>
          </w:p>
        </w:tc>
        <w:tc>
          <w:tcPr>
            <w:tcW w:w="1375" w:type="dxa"/>
            <w:tcBorders>
              <w:top w:val="nil"/>
              <w:left w:val="nil"/>
              <w:bottom w:val="nil"/>
              <w:right w:val="nil"/>
            </w:tcBorders>
            <w:shd w:val="clear" w:color="auto" w:fill="auto"/>
            <w:noWrap/>
            <w:vAlign w:val="bottom"/>
            <w:hideMark/>
          </w:tcPr>
          <w:p w14:paraId="61075CC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30.390,00</w:t>
            </w:r>
          </w:p>
        </w:tc>
        <w:tc>
          <w:tcPr>
            <w:tcW w:w="1486" w:type="dxa"/>
            <w:tcBorders>
              <w:top w:val="nil"/>
              <w:left w:val="nil"/>
              <w:bottom w:val="nil"/>
              <w:right w:val="nil"/>
            </w:tcBorders>
            <w:shd w:val="clear" w:color="auto" w:fill="auto"/>
            <w:noWrap/>
            <w:vAlign w:val="bottom"/>
            <w:hideMark/>
          </w:tcPr>
          <w:p w14:paraId="727F5C8B"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30.390,00</w:t>
            </w:r>
          </w:p>
        </w:tc>
        <w:tc>
          <w:tcPr>
            <w:tcW w:w="1486" w:type="dxa"/>
            <w:tcBorders>
              <w:top w:val="nil"/>
              <w:left w:val="nil"/>
              <w:bottom w:val="nil"/>
              <w:right w:val="nil"/>
            </w:tcBorders>
            <w:shd w:val="clear" w:color="auto" w:fill="auto"/>
            <w:noWrap/>
            <w:vAlign w:val="bottom"/>
            <w:hideMark/>
          </w:tcPr>
          <w:p w14:paraId="1B0E22F4"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30.390,00</w:t>
            </w:r>
          </w:p>
        </w:tc>
        <w:tc>
          <w:tcPr>
            <w:tcW w:w="991" w:type="dxa"/>
            <w:tcBorders>
              <w:top w:val="nil"/>
              <w:left w:val="nil"/>
              <w:bottom w:val="nil"/>
              <w:right w:val="nil"/>
            </w:tcBorders>
            <w:shd w:val="clear" w:color="auto" w:fill="auto"/>
            <w:noWrap/>
            <w:vAlign w:val="bottom"/>
            <w:hideMark/>
          </w:tcPr>
          <w:p w14:paraId="085FB832"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738,86</w:t>
            </w:r>
          </w:p>
        </w:tc>
        <w:tc>
          <w:tcPr>
            <w:tcW w:w="969" w:type="dxa"/>
            <w:tcBorders>
              <w:top w:val="nil"/>
              <w:left w:val="nil"/>
              <w:bottom w:val="nil"/>
              <w:right w:val="nil"/>
            </w:tcBorders>
            <w:shd w:val="clear" w:color="auto" w:fill="auto"/>
            <w:noWrap/>
            <w:vAlign w:val="bottom"/>
            <w:hideMark/>
          </w:tcPr>
          <w:p w14:paraId="5B2A099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67,70</w:t>
            </w:r>
          </w:p>
        </w:tc>
        <w:tc>
          <w:tcPr>
            <w:tcW w:w="969" w:type="dxa"/>
            <w:tcBorders>
              <w:top w:val="nil"/>
              <w:left w:val="nil"/>
              <w:bottom w:val="nil"/>
              <w:right w:val="nil"/>
            </w:tcBorders>
            <w:shd w:val="clear" w:color="auto" w:fill="auto"/>
            <w:noWrap/>
            <w:vAlign w:val="bottom"/>
            <w:hideMark/>
          </w:tcPr>
          <w:p w14:paraId="76BDCA6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c>
          <w:tcPr>
            <w:tcW w:w="969" w:type="dxa"/>
            <w:tcBorders>
              <w:top w:val="nil"/>
              <w:left w:val="nil"/>
              <w:bottom w:val="nil"/>
              <w:right w:val="nil"/>
            </w:tcBorders>
            <w:shd w:val="clear" w:color="auto" w:fill="auto"/>
            <w:noWrap/>
            <w:vAlign w:val="bottom"/>
            <w:hideMark/>
          </w:tcPr>
          <w:p w14:paraId="6A09C8BF"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r w:rsidR="00037427" w:rsidRPr="00037427" w14:paraId="09D6DEB8" w14:textId="77777777" w:rsidTr="00037427">
        <w:trPr>
          <w:trHeight w:val="293"/>
        </w:trPr>
        <w:tc>
          <w:tcPr>
            <w:tcW w:w="3449" w:type="dxa"/>
            <w:gridSpan w:val="2"/>
            <w:tcBorders>
              <w:top w:val="nil"/>
              <w:left w:val="nil"/>
              <w:bottom w:val="nil"/>
              <w:right w:val="nil"/>
            </w:tcBorders>
            <w:shd w:val="clear" w:color="000000" w:fill="808080"/>
            <w:noWrap/>
            <w:vAlign w:val="bottom"/>
            <w:hideMark/>
          </w:tcPr>
          <w:p w14:paraId="57665238"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xml:space="preserve">C. RASPOLOŽIVA SREDSTVA IZ PRETHODNIH GODINA </w:t>
            </w:r>
          </w:p>
        </w:tc>
        <w:tc>
          <w:tcPr>
            <w:tcW w:w="1375" w:type="dxa"/>
            <w:tcBorders>
              <w:top w:val="nil"/>
              <w:left w:val="nil"/>
              <w:bottom w:val="nil"/>
              <w:right w:val="nil"/>
            </w:tcBorders>
            <w:shd w:val="clear" w:color="000000" w:fill="808080"/>
            <w:noWrap/>
            <w:vAlign w:val="bottom"/>
            <w:hideMark/>
          </w:tcPr>
          <w:p w14:paraId="0B6D0EEE"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1375" w:type="dxa"/>
            <w:tcBorders>
              <w:top w:val="nil"/>
              <w:left w:val="nil"/>
              <w:bottom w:val="nil"/>
              <w:right w:val="nil"/>
            </w:tcBorders>
            <w:shd w:val="clear" w:color="000000" w:fill="808080"/>
            <w:noWrap/>
            <w:vAlign w:val="bottom"/>
            <w:hideMark/>
          </w:tcPr>
          <w:p w14:paraId="71E2791B"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1375" w:type="dxa"/>
            <w:tcBorders>
              <w:top w:val="nil"/>
              <w:left w:val="nil"/>
              <w:bottom w:val="nil"/>
              <w:right w:val="nil"/>
            </w:tcBorders>
            <w:shd w:val="clear" w:color="000000" w:fill="808080"/>
            <w:noWrap/>
            <w:vAlign w:val="bottom"/>
            <w:hideMark/>
          </w:tcPr>
          <w:p w14:paraId="184CE6F0"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1486" w:type="dxa"/>
            <w:tcBorders>
              <w:top w:val="nil"/>
              <w:left w:val="nil"/>
              <w:bottom w:val="nil"/>
              <w:right w:val="nil"/>
            </w:tcBorders>
            <w:shd w:val="clear" w:color="000000" w:fill="808080"/>
            <w:noWrap/>
            <w:vAlign w:val="bottom"/>
            <w:hideMark/>
          </w:tcPr>
          <w:p w14:paraId="59444ED7"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1486" w:type="dxa"/>
            <w:tcBorders>
              <w:top w:val="nil"/>
              <w:left w:val="nil"/>
              <w:bottom w:val="nil"/>
              <w:right w:val="nil"/>
            </w:tcBorders>
            <w:shd w:val="clear" w:color="000000" w:fill="808080"/>
            <w:noWrap/>
            <w:vAlign w:val="bottom"/>
            <w:hideMark/>
          </w:tcPr>
          <w:p w14:paraId="2C917D27"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991" w:type="dxa"/>
            <w:tcBorders>
              <w:top w:val="nil"/>
              <w:left w:val="nil"/>
              <w:bottom w:val="nil"/>
              <w:right w:val="nil"/>
            </w:tcBorders>
            <w:shd w:val="clear" w:color="000000" w:fill="808080"/>
            <w:noWrap/>
            <w:vAlign w:val="bottom"/>
            <w:hideMark/>
          </w:tcPr>
          <w:p w14:paraId="647AFBFC"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969" w:type="dxa"/>
            <w:tcBorders>
              <w:top w:val="nil"/>
              <w:left w:val="nil"/>
              <w:bottom w:val="nil"/>
              <w:right w:val="nil"/>
            </w:tcBorders>
            <w:shd w:val="clear" w:color="000000" w:fill="808080"/>
            <w:noWrap/>
            <w:vAlign w:val="bottom"/>
            <w:hideMark/>
          </w:tcPr>
          <w:p w14:paraId="5D21E2F0"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969" w:type="dxa"/>
            <w:tcBorders>
              <w:top w:val="nil"/>
              <w:left w:val="nil"/>
              <w:bottom w:val="nil"/>
              <w:right w:val="nil"/>
            </w:tcBorders>
            <w:shd w:val="clear" w:color="000000" w:fill="808080"/>
            <w:noWrap/>
            <w:vAlign w:val="bottom"/>
            <w:hideMark/>
          </w:tcPr>
          <w:p w14:paraId="780BFCB5"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c>
          <w:tcPr>
            <w:tcW w:w="969" w:type="dxa"/>
            <w:tcBorders>
              <w:top w:val="nil"/>
              <w:left w:val="nil"/>
              <w:bottom w:val="nil"/>
              <w:right w:val="nil"/>
            </w:tcBorders>
            <w:shd w:val="clear" w:color="000000" w:fill="808080"/>
            <w:noWrap/>
            <w:vAlign w:val="bottom"/>
            <w:hideMark/>
          </w:tcPr>
          <w:p w14:paraId="7EEA9EB1"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 </w:t>
            </w:r>
          </w:p>
        </w:tc>
      </w:tr>
      <w:tr w:rsidR="00037427" w:rsidRPr="00037427" w14:paraId="589B3B92" w14:textId="77777777" w:rsidTr="00037427">
        <w:trPr>
          <w:trHeight w:val="293"/>
        </w:trPr>
        <w:tc>
          <w:tcPr>
            <w:tcW w:w="926" w:type="dxa"/>
            <w:tcBorders>
              <w:top w:val="nil"/>
              <w:left w:val="nil"/>
              <w:bottom w:val="nil"/>
              <w:right w:val="nil"/>
            </w:tcBorders>
            <w:shd w:val="clear" w:color="000000" w:fill="000080"/>
            <w:noWrap/>
            <w:vAlign w:val="bottom"/>
            <w:hideMark/>
          </w:tcPr>
          <w:p w14:paraId="132AFA69"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9</w:t>
            </w:r>
          </w:p>
        </w:tc>
        <w:tc>
          <w:tcPr>
            <w:tcW w:w="2522" w:type="dxa"/>
            <w:tcBorders>
              <w:top w:val="nil"/>
              <w:left w:val="nil"/>
              <w:bottom w:val="nil"/>
              <w:right w:val="nil"/>
            </w:tcBorders>
            <w:shd w:val="clear" w:color="000000" w:fill="000080"/>
            <w:noWrap/>
            <w:vAlign w:val="bottom"/>
            <w:hideMark/>
          </w:tcPr>
          <w:p w14:paraId="72D53F25" w14:textId="77777777" w:rsidR="00037427" w:rsidRPr="00037427" w:rsidRDefault="00037427" w:rsidP="00037427">
            <w:pPr>
              <w:jc w:val="lef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Vlastiti izvori</w:t>
            </w:r>
          </w:p>
        </w:tc>
        <w:tc>
          <w:tcPr>
            <w:tcW w:w="1375" w:type="dxa"/>
            <w:tcBorders>
              <w:top w:val="nil"/>
              <w:left w:val="nil"/>
              <w:bottom w:val="nil"/>
              <w:right w:val="nil"/>
            </w:tcBorders>
            <w:shd w:val="clear" w:color="000000" w:fill="000080"/>
            <w:noWrap/>
            <w:vAlign w:val="bottom"/>
            <w:hideMark/>
          </w:tcPr>
          <w:p w14:paraId="79E466B3"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1375" w:type="dxa"/>
            <w:tcBorders>
              <w:top w:val="nil"/>
              <w:left w:val="nil"/>
              <w:bottom w:val="nil"/>
              <w:right w:val="nil"/>
            </w:tcBorders>
            <w:shd w:val="clear" w:color="000000" w:fill="000080"/>
            <w:noWrap/>
            <w:vAlign w:val="bottom"/>
            <w:hideMark/>
          </w:tcPr>
          <w:p w14:paraId="4A44CF65"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1375" w:type="dxa"/>
            <w:tcBorders>
              <w:top w:val="nil"/>
              <w:left w:val="nil"/>
              <w:bottom w:val="nil"/>
              <w:right w:val="nil"/>
            </w:tcBorders>
            <w:shd w:val="clear" w:color="000000" w:fill="000080"/>
            <w:noWrap/>
            <w:vAlign w:val="bottom"/>
            <w:hideMark/>
          </w:tcPr>
          <w:p w14:paraId="4CD544F6"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50.886,08</w:t>
            </w:r>
          </w:p>
        </w:tc>
        <w:tc>
          <w:tcPr>
            <w:tcW w:w="1486" w:type="dxa"/>
            <w:tcBorders>
              <w:top w:val="nil"/>
              <w:left w:val="nil"/>
              <w:bottom w:val="nil"/>
              <w:right w:val="nil"/>
            </w:tcBorders>
            <w:shd w:val="clear" w:color="000000" w:fill="000080"/>
            <w:noWrap/>
            <w:vAlign w:val="bottom"/>
            <w:hideMark/>
          </w:tcPr>
          <w:p w14:paraId="2CC36118"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28.280,00</w:t>
            </w:r>
          </w:p>
        </w:tc>
        <w:tc>
          <w:tcPr>
            <w:tcW w:w="1486" w:type="dxa"/>
            <w:tcBorders>
              <w:top w:val="nil"/>
              <w:left w:val="nil"/>
              <w:bottom w:val="nil"/>
              <w:right w:val="nil"/>
            </w:tcBorders>
            <w:shd w:val="clear" w:color="000000" w:fill="000080"/>
            <w:noWrap/>
            <w:vAlign w:val="bottom"/>
            <w:hideMark/>
          </w:tcPr>
          <w:p w14:paraId="5E709362"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28.280,00</w:t>
            </w:r>
          </w:p>
        </w:tc>
        <w:tc>
          <w:tcPr>
            <w:tcW w:w="991" w:type="dxa"/>
            <w:tcBorders>
              <w:top w:val="nil"/>
              <w:left w:val="nil"/>
              <w:bottom w:val="nil"/>
              <w:right w:val="nil"/>
            </w:tcBorders>
            <w:shd w:val="clear" w:color="000000" w:fill="000080"/>
            <w:noWrap/>
            <w:vAlign w:val="bottom"/>
            <w:hideMark/>
          </w:tcPr>
          <w:p w14:paraId="1FD30340"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969" w:type="dxa"/>
            <w:tcBorders>
              <w:top w:val="nil"/>
              <w:left w:val="nil"/>
              <w:bottom w:val="nil"/>
              <w:right w:val="nil"/>
            </w:tcBorders>
            <w:shd w:val="clear" w:color="000000" w:fill="000080"/>
            <w:noWrap/>
            <w:vAlign w:val="bottom"/>
            <w:hideMark/>
          </w:tcPr>
          <w:p w14:paraId="7D307042"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0,00</w:t>
            </w:r>
          </w:p>
        </w:tc>
        <w:tc>
          <w:tcPr>
            <w:tcW w:w="969" w:type="dxa"/>
            <w:tcBorders>
              <w:top w:val="nil"/>
              <w:left w:val="nil"/>
              <w:bottom w:val="nil"/>
              <w:right w:val="nil"/>
            </w:tcBorders>
            <w:shd w:val="clear" w:color="000000" w:fill="000080"/>
            <w:noWrap/>
            <w:vAlign w:val="bottom"/>
            <w:hideMark/>
          </w:tcPr>
          <w:p w14:paraId="464F9527"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55,58</w:t>
            </w:r>
          </w:p>
        </w:tc>
        <w:tc>
          <w:tcPr>
            <w:tcW w:w="969" w:type="dxa"/>
            <w:tcBorders>
              <w:top w:val="nil"/>
              <w:left w:val="nil"/>
              <w:bottom w:val="nil"/>
              <w:right w:val="nil"/>
            </w:tcBorders>
            <w:shd w:val="clear" w:color="000000" w:fill="000080"/>
            <w:noWrap/>
            <w:vAlign w:val="bottom"/>
            <w:hideMark/>
          </w:tcPr>
          <w:p w14:paraId="7619D8B3" w14:textId="77777777" w:rsidR="00037427" w:rsidRPr="00037427" w:rsidRDefault="00037427" w:rsidP="00037427">
            <w:pPr>
              <w:jc w:val="right"/>
              <w:rPr>
                <w:rFonts w:ascii="Arial" w:eastAsia="Times New Roman" w:hAnsi="Arial" w:cs="Arial"/>
                <w:b/>
                <w:bCs/>
                <w:color w:val="FFFFFF"/>
                <w:sz w:val="20"/>
                <w:szCs w:val="20"/>
                <w:lang w:eastAsia="hr-HR"/>
              </w:rPr>
            </w:pPr>
            <w:r w:rsidRPr="00037427">
              <w:rPr>
                <w:rFonts w:ascii="Arial" w:eastAsia="Times New Roman" w:hAnsi="Arial" w:cs="Arial"/>
                <w:b/>
                <w:bCs/>
                <w:color w:val="FFFFFF"/>
                <w:sz w:val="20"/>
                <w:szCs w:val="20"/>
                <w:lang w:eastAsia="hr-HR"/>
              </w:rPr>
              <w:t>100,00</w:t>
            </w:r>
          </w:p>
        </w:tc>
      </w:tr>
      <w:tr w:rsidR="00037427" w:rsidRPr="00037427" w14:paraId="3CA015C4" w14:textId="77777777" w:rsidTr="00037427">
        <w:trPr>
          <w:trHeight w:val="293"/>
        </w:trPr>
        <w:tc>
          <w:tcPr>
            <w:tcW w:w="926" w:type="dxa"/>
            <w:tcBorders>
              <w:top w:val="nil"/>
              <w:left w:val="nil"/>
              <w:bottom w:val="nil"/>
              <w:right w:val="nil"/>
            </w:tcBorders>
            <w:shd w:val="clear" w:color="auto" w:fill="auto"/>
            <w:noWrap/>
            <w:vAlign w:val="bottom"/>
            <w:hideMark/>
          </w:tcPr>
          <w:p w14:paraId="56492349"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92</w:t>
            </w:r>
          </w:p>
        </w:tc>
        <w:tc>
          <w:tcPr>
            <w:tcW w:w="2522" w:type="dxa"/>
            <w:tcBorders>
              <w:top w:val="nil"/>
              <w:left w:val="nil"/>
              <w:bottom w:val="nil"/>
              <w:right w:val="nil"/>
            </w:tcBorders>
            <w:shd w:val="clear" w:color="auto" w:fill="auto"/>
            <w:noWrap/>
            <w:vAlign w:val="bottom"/>
            <w:hideMark/>
          </w:tcPr>
          <w:p w14:paraId="4EDB79CA" w14:textId="77777777" w:rsidR="00037427" w:rsidRPr="00037427" w:rsidRDefault="00037427" w:rsidP="00037427">
            <w:pPr>
              <w:jc w:val="left"/>
              <w:rPr>
                <w:rFonts w:ascii="Arial" w:eastAsia="Times New Roman" w:hAnsi="Arial" w:cs="Arial"/>
                <w:sz w:val="20"/>
                <w:szCs w:val="20"/>
                <w:lang w:eastAsia="hr-HR"/>
              </w:rPr>
            </w:pPr>
            <w:r w:rsidRPr="00037427">
              <w:rPr>
                <w:rFonts w:ascii="Arial" w:eastAsia="Times New Roman" w:hAnsi="Arial" w:cs="Arial"/>
                <w:sz w:val="20"/>
                <w:szCs w:val="20"/>
                <w:lang w:eastAsia="hr-HR"/>
              </w:rPr>
              <w:t xml:space="preserve">Rezultat poslovanja                                                                                 </w:t>
            </w:r>
          </w:p>
        </w:tc>
        <w:tc>
          <w:tcPr>
            <w:tcW w:w="1375" w:type="dxa"/>
            <w:tcBorders>
              <w:top w:val="nil"/>
              <w:left w:val="nil"/>
              <w:bottom w:val="nil"/>
              <w:right w:val="nil"/>
            </w:tcBorders>
            <w:shd w:val="clear" w:color="auto" w:fill="auto"/>
            <w:noWrap/>
            <w:vAlign w:val="bottom"/>
            <w:hideMark/>
          </w:tcPr>
          <w:p w14:paraId="54DC2528"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1375" w:type="dxa"/>
            <w:tcBorders>
              <w:top w:val="nil"/>
              <w:left w:val="nil"/>
              <w:bottom w:val="nil"/>
              <w:right w:val="nil"/>
            </w:tcBorders>
            <w:shd w:val="clear" w:color="auto" w:fill="auto"/>
            <w:noWrap/>
            <w:vAlign w:val="bottom"/>
            <w:hideMark/>
          </w:tcPr>
          <w:p w14:paraId="1C8A4327"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1375" w:type="dxa"/>
            <w:tcBorders>
              <w:top w:val="nil"/>
              <w:left w:val="nil"/>
              <w:bottom w:val="nil"/>
              <w:right w:val="nil"/>
            </w:tcBorders>
            <w:shd w:val="clear" w:color="auto" w:fill="auto"/>
            <w:noWrap/>
            <w:vAlign w:val="bottom"/>
            <w:hideMark/>
          </w:tcPr>
          <w:p w14:paraId="7F3EFDEA"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50.886,08</w:t>
            </w:r>
          </w:p>
        </w:tc>
        <w:tc>
          <w:tcPr>
            <w:tcW w:w="1486" w:type="dxa"/>
            <w:tcBorders>
              <w:top w:val="nil"/>
              <w:left w:val="nil"/>
              <w:bottom w:val="nil"/>
              <w:right w:val="nil"/>
            </w:tcBorders>
            <w:shd w:val="clear" w:color="auto" w:fill="auto"/>
            <w:noWrap/>
            <w:vAlign w:val="bottom"/>
            <w:hideMark/>
          </w:tcPr>
          <w:p w14:paraId="2E9FF68A"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28.280,00</w:t>
            </w:r>
          </w:p>
        </w:tc>
        <w:tc>
          <w:tcPr>
            <w:tcW w:w="1486" w:type="dxa"/>
            <w:tcBorders>
              <w:top w:val="nil"/>
              <w:left w:val="nil"/>
              <w:bottom w:val="nil"/>
              <w:right w:val="nil"/>
            </w:tcBorders>
            <w:shd w:val="clear" w:color="auto" w:fill="auto"/>
            <w:noWrap/>
            <w:vAlign w:val="bottom"/>
            <w:hideMark/>
          </w:tcPr>
          <w:p w14:paraId="49C1E1C7"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28.280,00</w:t>
            </w:r>
          </w:p>
        </w:tc>
        <w:tc>
          <w:tcPr>
            <w:tcW w:w="991" w:type="dxa"/>
            <w:tcBorders>
              <w:top w:val="nil"/>
              <w:left w:val="nil"/>
              <w:bottom w:val="nil"/>
              <w:right w:val="nil"/>
            </w:tcBorders>
            <w:shd w:val="clear" w:color="auto" w:fill="auto"/>
            <w:noWrap/>
            <w:vAlign w:val="bottom"/>
            <w:hideMark/>
          </w:tcPr>
          <w:p w14:paraId="2DFF5A5F"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969" w:type="dxa"/>
            <w:tcBorders>
              <w:top w:val="nil"/>
              <w:left w:val="nil"/>
              <w:bottom w:val="nil"/>
              <w:right w:val="nil"/>
            </w:tcBorders>
            <w:shd w:val="clear" w:color="auto" w:fill="auto"/>
            <w:noWrap/>
            <w:vAlign w:val="bottom"/>
            <w:hideMark/>
          </w:tcPr>
          <w:p w14:paraId="383AC880"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0,00</w:t>
            </w:r>
          </w:p>
        </w:tc>
        <w:tc>
          <w:tcPr>
            <w:tcW w:w="969" w:type="dxa"/>
            <w:tcBorders>
              <w:top w:val="nil"/>
              <w:left w:val="nil"/>
              <w:bottom w:val="nil"/>
              <w:right w:val="nil"/>
            </w:tcBorders>
            <w:shd w:val="clear" w:color="auto" w:fill="auto"/>
            <w:noWrap/>
            <w:vAlign w:val="bottom"/>
            <w:hideMark/>
          </w:tcPr>
          <w:p w14:paraId="422AB61C"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55,58</w:t>
            </w:r>
          </w:p>
        </w:tc>
        <w:tc>
          <w:tcPr>
            <w:tcW w:w="969" w:type="dxa"/>
            <w:tcBorders>
              <w:top w:val="nil"/>
              <w:left w:val="nil"/>
              <w:bottom w:val="nil"/>
              <w:right w:val="nil"/>
            </w:tcBorders>
            <w:shd w:val="clear" w:color="auto" w:fill="auto"/>
            <w:noWrap/>
            <w:vAlign w:val="bottom"/>
            <w:hideMark/>
          </w:tcPr>
          <w:p w14:paraId="7B992151" w14:textId="77777777" w:rsidR="00037427" w:rsidRPr="00037427" w:rsidRDefault="00037427" w:rsidP="00037427">
            <w:pPr>
              <w:jc w:val="right"/>
              <w:rPr>
                <w:rFonts w:ascii="Arial" w:eastAsia="Times New Roman" w:hAnsi="Arial" w:cs="Arial"/>
                <w:sz w:val="20"/>
                <w:szCs w:val="20"/>
                <w:lang w:eastAsia="hr-HR"/>
              </w:rPr>
            </w:pPr>
            <w:r w:rsidRPr="00037427">
              <w:rPr>
                <w:rFonts w:ascii="Arial" w:eastAsia="Times New Roman" w:hAnsi="Arial" w:cs="Arial"/>
                <w:sz w:val="20"/>
                <w:szCs w:val="20"/>
                <w:lang w:eastAsia="hr-HR"/>
              </w:rPr>
              <w:t>100,00</w:t>
            </w:r>
          </w:p>
        </w:tc>
      </w:tr>
    </w:tbl>
    <w:p w14:paraId="76C55B12" w14:textId="77777777" w:rsidR="004E4C38" w:rsidRDefault="004E4C38" w:rsidP="00F92551">
      <w:pPr>
        <w:pStyle w:val="Bezproreda1"/>
        <w:jc w:val="right"/>
        <w:rPr>
          <w:rFonts w:ascii="Arial Narrow" w:hAnsi="Arial Narrow"/>
        </w:rPr>
      </w:pPr>
    </w:p>
    <w:p w14:paraId="0C6BEB37" w14:textId="77777777" w:rsidR="005C30D6" w:rsidRPr="005C30D6" w:rsidRDefault="005C30D6" w:rsidP="005C30D6">
      <w:pPr>
        <w:jc w:val="left"/>
        <w:rPr>
          <w:rFonts w:ascii="Arial" w:eastAsia="Times New Roman" w:hAnsi="Arial" w:cs="Arial"/>
          <w:b/>
          <w:bCs/>
          <w:sz w:val="28"/>
          <w:szCs w:val="28"/>
          <w:lang w:eastAsia="hr-HR"/>
        </w:rPr>
      </w:pPr>
      <w:r w:rsidRPr="005C30D6">
        <w:rPr>
          <w:rFonts w:ascii="Arial" w:eastAsia="Times New Roman" w:hAnsi="Arial" w:cs="Arial"/>
          <w:b/>
          <w:bCs/>
          <w:sz w:val="28"/>
          <w:szCs w:val="28"/>
          <w:lang w:eastAsia="hr-HR"/>
        </w:rPr>
        <w:t>2. POSEBNI DIO                                                                                                                                                                                                                           PLAN I PROJEKCIJE PRORAČUNA PO PROGRAMSKOJ KLASIFIKACIJI</w:t>
      </w:r>
    </w:p>
    <w:p w14:paraId="1DBD0FBD" w14:textId="77777777" w:rsidR="004E4C38" w:rsidRDefault="004E4C38" w:rsidP="00F92551">
      <w:pPr>
        <w:pStyle w:val="Bezproreda1"/>
        <w:jc w:val="right"/>
        <w:rPr>
          <w:rFonts w:ascii="Arial Narrow" w:hAnsi="Arial Narrow"/>
        </w:rPr>
      </w:pPr>
    </w:p>
    <w:tbl>
      <w:tblPr>
        <w:tblW w:w="14601" w:type="dxa"/>
        <w:tblLayout w:type="fixed"/>
        <w:tblLook w:val="04A0" w:firstRow="1" w:lastRow="0" w:firstColumn="1" w:lastColumn="0" w:noHBand="0" w:noVBand="1"/>
      </w:tblPr>
      <w:tblGrid>
        <w:gridCol w:w="3828"/>
        <w:gridCol w:w="1187"/>
        <w:gridCol w:w="1384"/>
        <w:gridCol w:w="1384"/>
        <w:gridCol w:w="1495"/>
        <w:gridCol w:w="1495"/>
        <w:gridCol w:w="995"/>
        <w:gridCol w:w="955"/>
        <w:gridCol w:w="939"/>
        <w:gridCol w:w="939"/>
      </w:tblGrid>
      <w:tr w:rsidR="005C30D6" w:rsidRPr="005C30D6" w14:paraId="4732F02D" w14:textId="77777777" w:rsidTr="005C30D6">
        <w:trPr>
          <w:trHeight w:val="255"/>
        </w:trPr>
        <w:tc>
          <w:tcPr>
            <w:tcW w:w="14601" w:type="dxa"/>
            <w:gridSpan w:val="10"/>
            <w:tcBorders>
              <w:top w:val="nil"/>
              <w:left w:val="nil"/>
              <w:bottom w:val="nil"/>
              <w:right w:val="nil"/>
            </w:tcBorders>
            <w:shd w:val="clear" w:color="auto" w:fill="auto"/>
            <w:vAlign w:val="bottom"/>
            <w:hideMark/>
          </w:tcPr>
          <w:p w14:paraId="689214C0" w14:textId="77777777" w:rsidR="005C30D6" w:rsidRPr="005C30D6" w:rsidRDefault="005C30D6" w:rsidP="005C30D6">
            <w:pPr>
              <w:jc w:val="center"/>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POSEBNI DIO</w:t>
            </w:r>
          </w:p>
        </w:tc>
      </w:tr>
      <w:tr w:rsidR="005C30D6" w:rsidRPr="005C30D6" w14:paraId="4DB2604A" w14:textId="77777777" w:rsidTr="005C30D6">
        <w:trPr>
          <w:trHeight w:val="255"/>
        </w:trPr>
        <w:tc>
          <w:tcPr>
            <w:tcW w:w="3828" w:type="dxa"/>
            <w:tcBorders>
              <w:top w:val="nil"/>
              <w:left w:val="nil"/>
              <w:bottom w:val="nil"/>
              <w:right w:val="nil"/>
            </w:tcBorders>
            <w:shd w:val="clear" w:color="auto" w:fill="auto"/>
            <w:vAlign w:val="bottom"/>
            <w:hideMark/>
          </w:tcPr>
          <w:p w14:paraId="0834D3CE" w14:textId="77777777" w:rsidR="005C30D6" w:rsidRPr="005C30D6" w:rsidRDefault="005C30D6" w:rsidP="005C30D6">
            <w:pPr>
              <w:jc w:val="center"/>
              <w:rPr>
                <w:rFonts w:ascii="Arial" w:eastAsia="Times New Roman" w:hAnsi="Arial" w:cs="Arial"/>
                <w:b/>
                <w:bCs/>
                <w:sz w:val="20"/>
                <w:szCs w:val="20"/>
                <w:lang w:eastAsia="hr-HR"/>
              </w:rPr>
            </w:pPr>
          </w:p>
        </w:tc>
        <w:tc>
          <w:tcPr>
            <w:tcW w:w="1187" w:type="dxa"/>
            <w:tcBorders>
              <w:top w:val="nil"/>
              <w:left w:val="nil"/>
              <w:bottom w:val="nil"/>
              <w:right w:val="nil"/>
            </w:tcBorders>
            <w:shd w:val="clear" w:color="auto" w:fill="auto"/>
            <w:noWrap/>
            <w:vAlign w:val="bottom"/>
            <w:hideMark/>
          </w:tcPr>
          <w:p w14:paraId="6DAE3710" w14:textId="77777777" w:rsidR="005C30D6" w:rsidRPr="005C30D6" w:rsidRDefault="005C30D6" w:rsidP="005C30D6">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4F83479D" w14:textId="77777777" w:rsidR="005C30D6" w:rsidRPr="005C30D6" w:rsidRDefault="005C30D6" w:rsidP="005C30D6">
            <w:pPr>
              <w:jc w:val="left"/>
              <w:rPr>
                <w:rFonts w:ascii="Times New Roman" w:eastAsia="Times New Roman" w:hAnsi="Times New Roman" w:cs="Times New Roman"/>
                <w:sz w:val="20"/>
                <w:szCs w:val="20"/>
                <w:lang w:eastAsia="hr-HR"/>
              </w:rPr>
            </w:pPr>
          </w:p>
        </w:tc>
        <w:tc>
          <w:tcPr>
            <w:tcW w:w="1384" w:type="dxa"/>
            <w:tcBorders>
              <w:top w:val="nil"/>
              <w:left w:val="nil"/>
              <w:bottom w:val="nil"/>
              <w:right w:val="nil"/>
            </w:tcBorders>
            <w:shd w:val="clear" w:color="auto" w:fill="auto"/>
            <w:noWrap/>
            <w:vAlign w:val="bottom"/>
            <w:hideMark/>
          </w:tcPr>
          <w:p w14:paraId="7A5F33F7" w14:textId="77777777" w:rsidR="005C30D6" w:rsidRPr="005C30D6" w:rsidRDefault="005C30D6" w:rsidP="005C30D6">
            <w:pPr>
              <w:jc w:val="left"/>
              <w:rPr>
                <w:rFonts w:ascii="Times New Roman" w:eastAsia="Times New Roman" w:hAnsi="Times New Roman" w:cs="Times New Roman"/>
                <w:sz w:val="20"/>
                <w:szCs w:val="20"/>
                <w:lang w:eastAsia="hr-HR"/>
              </w:rPr>
            </w:pPr>
          </w:p>
        </w:tc>
        <w:tc>
          <w:tcPr>
            <w:tcW w:w="1495" w:type="dxa"/>
            <w:tcBorders>
              <w:top w:val="nil"/>
              <w:left w:val="nil"/>
              <w:bottom w:val="nil"/>
              <w:right w:val="nil"/>
            </w:tcBorders>
            <w:shd w:val="clear" w:color="auto" w:fill="auto"/>
            <w:noWrap/>
            <w:vAlign w:val="bottom"/>
            <w:hideMark/>
          </w:tcPr>
          <w:p w14:paraId="31597415" w14:textId="77777777" w:rsidR="005C30D6" w:rsidRPr="005C30D6" w:rsidRDefault="005C30D6" w:rsidP="005C30D6">
            <w:pPr>
              <w:jc w:val="left"/>
              <w:rPr>
                <w:rFonts w:ascii="Times New Roman" w:eastAsia="Times New Roman" w:hAnsi="Times New Roman" w:cs="Times New Roman"/>
                <w:sz w:val="20"/>
                <w:szCs w:val="20"/>
                <w:lang w:eastAsia="hr-HR"/>
              </w:rPr>
            </w:pPr>
          </w:p>
        </w:tc>
        <w:tc>
          <w:tcPr>
            <w:tcW w:w="1495" w:type="dxa"/>
            <w:tcBorders>
              <w:top w:val="nil"/>
              <w:left w:val="nil"/>
              <w:bottom w:val="nil"/>
              <w:right w:val="nil"/>
            </w:tcBorders>
            <w:shd w:val="clear" w:color="auto" w:fill="auto"/>
            <w:noWrap/>
            <w:vAlign w:val="bottom"/>
            <w:hideMark/>
          </w:tcPr>
          <w:p w14:paraId="4FC70C17" w14:textId="77777777" w:rsidR="005C30D6" w:rsidRPr="005C30D6" w:rsidRDefault="005C30D6" w:rsidP="005C30D6">
            <w:pPr>
              <w:jc w:val="left"/>
              <w:rPr>
                <w:rFonts w:ascii="Times New Roman" w:eastAsia="Times New Roman" w:hAnsi="Times New Roman" w:cs="Times New Roman"/>
                <w:sz w:val="20"/>
                <w:szCs w:val="20"/>
                <w:lang w:eastAsia="hr-HR"/>
              </w:rPr>
            </w:pPr>
          </w:p>
        </w:tc>
        <w:tc>
          <w:tcPr>
            <w:tcW w:w="995" w:type="dxa"/>
            <w:tcBorders>
              <w:top w:val="nil"/>
              <w:left w:val="nil"/>
              <w:bottom w:val="nil"/>
              <w:right w:val="nil"/>
            </w:tcBorders>
            <w:shd w:val="clear" w:color="auto" w:fill="auto"/>
            <w:noWrap/>
            <w:vAlign w:val="bottom"/>
            <w:hideMark/>
          </w:tcPr>
          <w:p w14:paraId="2227AC9E" w14:textId="77777777" w:rsidR="005C30D6" w:rsidRPr="005C30D6" w:rsidRDefault="005C30D6" w:rsidP="005C30D6">
            <w:pPr>
              <w:jc w:val="left"/>
              <w:rPr>
                <w:rFonts w:ascii="Times New Roman" w:eastAsia="Times New Roman" w:hAnsi="Times New Roman" w:cs="Times New Roman"/>
                <w:sz w:val="20"/>
                <w:szCs w:val="20"/>
                <w:lang w:eastAsia="hr-HR"/>
              </w:rPr>
            </w:pPr>
          </w:p>
        </w:tc>
        <w:tc>
          <w:tcPr>
            <w:tcW w:w="955" w:type="dxa"/>
            <w:tcBorders>
              <w:top w:val="nil"/>
              <w:left w:val="nil"/>
              <w:bottom w:val="nil"/>
              <w:right w:val="nil"/>
            </w:tcBorders>
            <w:shd w:val="clear" w:color="auto" w:fill="auto"/>
            <w:noWrap/>
            <w:vAlign w:val="bottom"/>
            <w:hideMark/>
          </w:tcPr>
          <w:p w14:paraId="6715F034" w14:textId="77777777" w:rsidR="005C30D6" w:rsidRPr="005C30D6" w:rsidRDefault="005C30D6" w:rsidP="005C30D6">
            <w:pPr>
              <w:jc w:val="left"/>
              <w:rPr>
                <w:rFonts w:ascii="Times New Roman" w:eastAsia="Times New Roman" w:hAnsi="Times New Roman" w:cs="Times New Roman"/>
                <w:sz w:val="20"/>
                <w:szCs w:val="20"/>
                <w:lang w:eastAsia="hr-HR"/>
              </w:rPr>
            </w:pPr>
          </w:p>
        </w:tc>
        <w:tc>
          <w:tcPr>
            <w:tcW w:w="939" w:type="dxa"/>
            <w:tcBorders>
              <w:top w:val="nil"/>
              <w:left w:val="nil"/>
              <w:bottom w:val="nil"/>
              <w:right w:val="nil"/>
            </w:tcBorders>
            <w:shd w:val="clear" w:color="auto" w:fill="auto"/>
            <w:noWrap/>
            <w:vAlign w:val="bottom"/>
            <w:hideMark/>
          </w:tcPr>
          <w:p w14:paraId="4FACEDAE" w14:textId="77777777" w:rsidR="005C30D6" w:rsidRPr="005C30D6" w:rsidRDefault="005C30D6" w:rsidP="005C30D6">
            <w:pPr>
              <w:jc w:val="left"/>
              <w:rPr>
                <w:rFonts w:ascii="Times New Roman" w:eastAsia="Times New Roman" w:hAnsi="Times New Roman" w:cs="Times New Roman"/>
                <w:sz w:val="20"/>
                <w:szCs w:val="20"/>
                <w:lang w:eastAsia="hr-HR"/>
              </w:rPr>
            </w:pPr>
          </w:p>
        </w:tc>
        <w:tc>
          <w:tcPr>
            <w:tcW w:w="939" w:type="dxa"/>
            <w:tcBorders>
              <w:top w:val="nil"/>
              <w:left w:val="nil"/>
              <w:bottom w:val="nil"/>
              <w:right w:val="nil"/>
            </w:tcBorders>
            <w:shd w:val="clear" w:color="auto" w:fill="auto"/>
            <w:noWrap/>
            <w:vAlign w:val="bottom"/>
            <w:hideMark/>
          </w:tcPr>
          <w:p w14:paraId="3827108A" w14:textId="77777777" w:rsidR="005C30D6" w:rsidRPr="005C30D6" w:rsidRDefault="005C30D6" w:rsidP="005C30D6">
            <w:pPr>
              <w:jc w:val="left"/>
              <w:rPr>
                <w:rFonts w:ascii="Times New Roman" w:eastAsia="Times New Roman" w:hAnsi="Times New Roman" w:cs="Times New Roman"/>
                <w:sz w:val="20"/>
                <w:szCs w:val="20"/>
                <w:lang w:eastAsia="hr-HR"/>
              </w:rPr>
            </w:pPr>
          </w:p>
        </w:tc>
      </w:tr>
      <w:tr w:rsidR="005C30D6" w:rsidRPr="005C30D6" w14:paraId="767D778E" w14:textId="77777777" w:rsidTr="005C30D6">
        <w:trPr>
          <w:trHeight w:val="255"/>
        </w:trPr>
        <w:tc>
          <w:tcPr>
            <w:tcW w:w="3828" w:type="dxa"/>
            <w:tcBorders>
              <w:top w:val="nil"/>
              <w:left w:val="nil"/>
              <w:bottom w:val="nil"/>
              <w:right w:val="nil"/>
            </w:tcBorders>
            <w:shd w:val="clear" w:color="auto" w:fill="auto"/>
            <w:vAlign w:val="bottom"/>
            <w:hideMark/>
          </w:tcPr>
          <w:p w14:paraId="4F24CEC6" w14:textId="77777777" w:rsidR="005C30D6" w:rsidRPr="005C30D6" w:rsidRDefault="005C30D6" w:rsidP="005C30D6">
            <w:pPr>
              <w:jc w:val="left"/>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521D5E3E"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IZVRŠENJE</w:t>
            </w:r>
          </w:p>
        </w:tc>
        <w:tc>
          <w:tcPr>
            <w:tcW w:w="1384" w:type="dxa"/>
            <w:tcBorders>
              <w:top w:val="nil"/>
              <w:left w:val="nil"/>
              <w:bottom w:val="nil"/>
              <w:right w:val="nil"/>
            </w:tcBorders>
            <w:shd w:val="clear" w:color="auto" w:fill="auto"/>
            <w:noWrap/>
            <w:vAlign w:val="bottom"/>
            <w:hideMark/>
          </w:tcPr>
          <w:p w14:paraId="4BB541F8"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PLAN</w:t>
            </w:r>
          </w:p>
        </w:tc>
        <w:tc>
          <w:tcPr>
            <w:tcW w:w="1384" w:type="dxa"/>
            <w:tcBorders>
              <w:top w:val="nil"/>
              <w:left w:val="nil"/>
              <w:bottom w:val="nil"/>
              <w:right w:val="nil"/>
            </w:tcBorders>
            <w:shd w:val="clear" w:color="auto" w:fill="auto"/>
            <w:noWrap/>
            <w:vAlign w:val="bottom"/>
            <w:hideMark/>
          </w:tcPr>
          <w:p w14:paraId="03B0B1F2"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PLAN</w:t>
            </w:r>
          </w:p>
        </w:tc>
        <w:tc>
          <w:tcPr>
            <w:tcW w:w="1495" w:type="dxa"/>
            <w:tcBorders>
              <w:top w:val="nil"/>
              <w:left w:val="nil"/>
              <w:bottom w:val="nil"/>
              <w:right w:val="nil"/>
            </w:tcBorders>
            <w:shd w:val="clear" w:color="auto" w:fill="auto"/>
            <w:noWrap/>
            <w:vAlign w:val="bottom"/>
            <w:hideMark/>
          </w:tcPr>
          <w:p w14:paraId="2CA74524"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PROJEKCIJA</w:t>
            </w:r>
          </w:p>
        </w:tc>
        <w:tc>
          <w:tcPr>
            <w:tcW w:w="1495" w:type="dxa"/>
            <w:tcBorders>
              <w:top w:val="nil"/>
              <w:left w:val="nil"/>
              <w:bottom w:val="nil"/>
              <w:right w:val="nil"/>
            </w:tcBorders>
            <w:shd w:val="clear" w:color="auto" w:fill="auto"/>
            <w:noWrap/>
            <w:vAlign w:val="bottom"/>
            <w:hideMark/>
          </w:tcPr>
          <w:p w14:paraId="281440B5"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PROJEKCIJA</w:t>
            </w:r>
          </w:p>
        </w:tc>
        <w:tc>
          <w:tcPr>
            <w:tcW w:w="995" w:type="dxa"/>
            <w:tcBorders>
              <w:top w:val="nil"/>
              <w:left w:val="nil"/>
              <w:bottom w:val="nil"/>
              <w:right w:val="nil"/>
            </w:tcBorders>
            <w:shd w:val="clear" w:color="auto" w:fill="auto"/>
            <w:noWrap/>
            <w:vAlign w:val="bottom"/>
            <w:hideMark/>
          </w:tcPr>
          <w:p w14:paraId="2C03364C"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INDEKS</w:t>
            </w:r>
          </w:p>
        </w:tc>
        <w:tc>
          <w:tcPr>
            <w:tcW w:w="955" w:type="dxa"/>
            <w:tcBorders>
              <w:top w:val="nil"/>
              <w:left w:val="nil"/>
              <w:bottom w:val="nil"/>
              <w:right w:val="nil"/>
            </w:tcBorders>
            <w:shd w:val="clear" w:color="auto" w:fill="auto"/>
            <w:noWrap/>
            <w:vAlign w:val="bottom"/>
            <w:hideMark/>
          </w:tcPr>
          <w:p w14:paraId="1246D396"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INDEKS</w:t>
            </w:r>
          </w:p>
        </w:tc>
        <w:tc>
          <w:tcPr>
            <w:tcW w:w="939" w:type="dxa"/>
            <w:tcBorders>
              <w:top w:val="nil"/>
              <w:left w:val="nil"/>
              <w:bottom w:val="nil"/>
              <w:right w:val="nil"/>
            </w:tcBorders>
            <w:shd w:val="clear" w:color="auto" w:fill="auto"/>
            <w:noWrap/>
            <w:vAlign w:val="bottom"/>
            <w:hideMark/>
          </w:tcPr>
          <w:p w14:paraId="422FCA07"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INDEKS</w:t>
            </w:r>
          </w:p>
        </w:tc>
        <w:tc>
          <w:tcPr>
            <w:tcW w:w="939" w:type="dxa"/>
            <w:tcBorders>
              <w:top w:val="nil"/>
              <w:left w:val="nil"/>
              <w:bottom w:val="nil"/>
              <w:right w:val="nil"/>
            </w:tcBorders>
            <w:shd w:val="clear" w:color="auto" w:fill="auto"/>
            <w:noWrap/>
            <w:vAlign w:val="bottom"/>
            <w:hideMark/>
          </w:tcPr>
          <w:p w14:paraId="3E6652A6"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INDEKS</w:t>
            </w:r>
          </w:p>
        </w:tc>
      </w:tr>
      <w:tr w:rsidR="005C30D6" w:rsidRPr="005C30D6" w14:paraId="5AFACC97" w14:textId="77777777" w:rsidTr="005C30D6">
        <w:trPr>
          <w:trHeight w:val="255"/>
        </w:trPr>
        <w:tc>
          <w:tcPr>
            <w:tcW w:w="3828" w:type="dxa"/>
            <w:tcBorders>
              <w:top w:val="nil"/>
              <w:left w:val="nil"/>
              <w:bottom w:val="nil"/>
              <w:right w:val="nil"/>
            </w:tcBorders>
            <w:shd w:val="clear" w:color="auto" w:fill="auto"/>
            <w:vAlign w:val="bottom"/>
            <w:hideMark/>
          </w:tcPr>
          <w:p w14:paraId="466066D7" w14:textId="77777777" w:rsidR="005C30D6" w:rsidRPr="005C30D6" w:rsidRDefault="005C30D6" w:rsidP="005C30D6">
            <w:pPr>
              <w:jc w:val="center"/>
              <w:rPr>
                <w:rFonts w:ascii="Arial" w:eastAsia="Times New Roman" w:hAnsi="Arial" w:cs="Arial"/>
                <w:b/>
                <w:bCs/>
                <w:sz w:val="20"/>
                <w:szCs w:val="20"/>
                <w:lang w:eastAsia="hr-HR"/>
              </w:rPr>
            </w:pPr>
          </w:p>
        </w:tc>
        <w:tc>
          <w:tcPr>
            <w:tcW w:w="1187" w:type="dxa"/>
            <w:tcBorders>
              <w:top w:val="nil"/>
              <w:left w:val="nil"/>
              <w:bottom w:val="nil"/>
              <w:right w:val="nil"/>
            </w:tcBorders>
            <w:shd w:val="clear" w:color="auto" w:fill="auto"/>
            <w:noWrap/>
            <w:vAlign w:val="bottom"/>
            <w:hideMark/>
          </w:tcPr>
          <w:p w14:paraId="7B562171" w14:textId="77777777" w:rsidR="005C30D6" w:rsidRPr="005C30D6" w:rsidRDefault="005C30D6" w:rsidP="005C30D6">
            <w:pPr>
              <w:jc w:val="center"/>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w:t>
            </w:r>
          </w:p>
        </w:tc>
        <w:tc>
          <w:tcPr>
            <w:tcW w:w="1384" w:type="dxa"/>
            <w:tcBorders>
              <w:top w:val="nil"/>
              <w:left w:val="nil"/>
              <w:bottom w:val="nil"/>
              <w:right w:val="nil"/>
            </w:tcBorders>
            <w:shd w:val="clear" w:color="auto" w:fill="auto"/>
            <w:noWrap/>
            <w:vAlign w:val="bottom"/>
            <w:hideMark/>
          </w:tcPr>
          <w:p w14:paraId="324DD600" w14:textId="77777777" w:rsidR="005C30D6" w:rsidRPr="005C30D6" w:rsidRDefault="005C30D6" w:rsidP="005C30D6">
            <w:pPr>
              <w:jc w:val="center"/>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w:t>
            </w:r>
          </w:p>
        </w:tc>
        <w:tc>
          <w:tcPr>
            <w:tcW w:w="1384" w:type="dxa"/>
            <w:tcBorders>
              <w:top w:val="nil"/>
              <w:left w:val="nil"/>
              <w:bottom w:val="nil"/>
              <w:right w:val="nil"/>
            </w:tcBorders>
            <w:shd w:val="clear" w:color="auto" w:fill="auto"/>
            <w:noWrap/>
            <w:vAlign w:val="bottom"/>
            <w:hideMark/>
          </w:tcPr>
          <w:p w14:paraId="6F1791D8" w14:textId="77777777" w:rsidR="005C30D6" w:rsidRPr="005C30D6" w:rsidRDefault="005C30D6" w:rsidP="005C30D6">
            <w:pPr>
              <w:jc w:val="center"/>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w:t>
            </w:r>
          </w:p>
        </w:tc>
        <w:tc>
          <w:tcPr>
            <w:tcW w:w="1495" w:type="dxa"/>
            <w:tcBorders>
              <w:top w:val="nil"/>
              <w:left w:val="nil"/>
              <w:bottom w:val="nil"/>
              <w:right w:val="nil"/>
            </w:tcBorders>
            <w:shd w:val="clear" w:color="auto" w:fill="auto"/>
            <w:noWrap/>
            <w:vAlign w:val="bottom"/>
            <w:hideMark/>
          </w:tcPr>
          <w:p w14:paraId="7642EF1F" w14:textId="77777777" w:rsidR="005C30D6" w:rsidRPr="005C30D6" w:rsidRDefault="005C30D6" w:rsidP="005C30D6">
            <w:pPr>
              <w:jc w:val="center"/>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w:t>
            </w:r>
          </w:p>
        </w:tc>
        <w:tc>
          <w:tcPr>
            <w:tcW w:w="1495" w:type="dxa"/>
            <w:tcBorders>
              <w:top w:val="nil"/>
              <w:left w:val="nil"/>
              <w:bottom w:val="nil"/>
              <w:right w:val="nil"/>
            </w:tcBorders>
            <w:shd w:val="clear" w:color="auto" w:fill="auto"/>
            <w:noWrap/>
            <w:vAlign w:val="bottom"/>
            <w:hideMark/>
          </w:tcPr>
          <w:p w14:paraId="00DC6895" w14:textId="77777777" w:rsidR="005C30D6" w:rsidRPr="005C30D6" w:rsidRDefault="005C30D6" w:rsidP="005C30D6">
            <w:pPr>
              <w:jc w:val="center"/>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w:t>
            </w:r>
          </w:p>
        </w:tc>
        <w:tc>
          <w:tcPr>
            <w:tcW w:w="995" w:type="dxa"/>
            <w:tcBorders>
              <w:top w:val="nil"/>
              <w:left w:val="nil"/>
              <w:bottom w:val="nil"/>
              <w:right w:val="nil"/>
            </w:tcBorders>
            <w:shd w:val="clear" w:color="auto" w:fill="auto"/>
            <w:noWrap/>
            <w:vAlign w:val="bottom"/>
            <w:hideMark/>
          </w:tcPr>
          <w:p w14:paraId="22A4DA65" w14:textId="77777777" w:rsidR="005C30D6" w:rsidRPr="005C30D6" w:rsidRDefault="005C30D6" w:rsidP="005C30D6">
            <w:pPr>
              <w:jc w:val="center"/>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w:t>
            </w:r>
          </w:p>
        </w:tc>
        <w:tc>
          <w:tcPr>
            <w:tcW w:w="955" w:type="dxa"/>
            <w:tcBorders>
              <w:top w:val="nil"/>
              <w:left w:val="nil"/>
              <w:bottom w:val="nil"/>
              <w:right w:val="nil"/>
            </w:tcBorders>
            <w:shd w:val="clear" w:color="auto" w:fill="auto"/>
            <w:noWrap/>
            <w:vAlign w:val="bottom"/>
            <w:hideMark/>
          </w:tcPr>
          <w:p w14:paraId="295B2C5C" w14:textId="77777777" w:rsidR="005C30D6" w:rsidRPr="005C30D6" w:rsidRDefault="005C30D6" w:rsidP="005C30D6">
            <w:pPr>
              <w:jc w:val="center"/>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w:t>
            </w:r>
          </w:p>
        </w:tc>
        <w:tc>
          <w:tcPr>
            <w:tcW w:w="939" w:type="dxa"/>
            <w:tcBorders>
              <w:top w:val="nil"/>
              <w:left w:val="nil"/>
              <w:bottom w:val="nil"/>
              <w:right w:val="nil"/>
            </w:tcBorders>
            <w:shd w:val="clear" w:color="auto" w:fill="auto"/>
            <w:noWrap/>
            <w:vAlign w:val="bottom"/>
            <w:hideMark/>
          </w:tcPr>
          <w:p w14:paraId="29C19855" w14:textId="77777777" w:rsidR="005C30D6" w:rsidRPr="005C30D6" w:rsidRDefault="005C30D6" w:rsidP="005C30D6">
            <w:pPr>
              <w:jc w:val="center"/>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w:t>
            </w:r>
          </w:p>
        </w:tc>
        <w:tc>
          <w:tcPr>
            <w:tcW w:w="939" w:type="dxa"/>
            <w:tcBorders>
              <w:top w:val="nil"/>
              <w:left w:val="nil"/>
              <w:bottom w:val="nil"/>
              <w:right w:val="nil"/>
            </w:tcBorders>
            <w:shd w:val="clear" w:color="auto" w:fill="auto"/>
            <w:noWrap/>
            <w:vAlign w:val="bottom"/>
            <w:hideMark/>
          </w:tcPr>
          <w:p w14:paraId="02FDBAFA" w14:textId="77777777" w:rsidR="005C30D6" w:rsidRPr="005C30D6" w:rsidRDefault="005C30D6" w:rsidP="005C30D6">
            <w:pPr>
              <w:jc w:val="center"/>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w:t>
            </w:r>
          </w:p>
        </w:tc>
      </w:tr>
      <w:tr w:rsidR="005C30D6" w:rsidRPr="005C30D6" w14:paraId="1FB1F44C" w14:textId="77777777" w:rsidTr="005C30D6">
        <w:trPr>
          <w:trHeight w:val="255"/>
        </w:trPr>
        <w:tc>
          <w:tcPr>
            <w:tcW w:w="3828" w:type="dxa"/>
            <w:tcBorders>
              <w:top w:val="nil"/>
              <w:left w:val="nil"/>
              <w:bottom w:val="nil"/>
              <w:right w:val="nil"/>
            </w:tcBorders>
            <w:shd w:val="clear" w:color="auto" w:fill="auto"/>
            <w:vAlign w:val="bottom"/>
            <w:hideMark/>
          </w:tcPr>
          <w:p w14:paraId="6287B52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BROJ KONTA VRSTA PRIHODA/PRIMITAKA</w:t>
            </w:r>
          </w:p>
        </w:tc>
        <w:tc>
          <w:tcPr>
            <w:tcW w:w="1187" w:type="dxa"/>
            <w:tcBorders>
              <w:top w:val="nil"/>
              <w:left w:val="nil"/>
              <w:bottom w:val="nil"/>
              <w:right w:val="nil"/>
            </w:tcBorders>
            <w:shd w:val="clear" w:color="auto" w:fill="auto"/>
            <w:noWrap/>
            <w:vAlign w:val="bottom"/>
            <w:hideMark/>
          </w:tcPr>
          <w:p w14:paraId="0B3D8EBC"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01.01.2023. - 31.12.2023.</w:t>
            </w:r>
          </w:p>
        </w:tc>
        <w:tc>
          <w:tcPr>
            <w:tcW w:w="1384" w:type="dxa"/>
            <w:tcBorders>
              <w:top w:val="nil"/>
              <w:left w:val="nil"/>
              <w:bottom w:val="nil"/>
              <w:right w:val="nil"/>
            </w:tcBorders>
            <w:shd w:val="clear" w:color="auto" w:fill="auto"/>
            <w:noWrap/>
            <w:vAlign w:val="bottom"/>
            <w:hideMark/>
          </w:tcPr>
          <w:p w14:paraId="5399758C"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2024</w:t>
            </w:r>
          </w:p>
        </w:tc>
        <w:tc>
          <w:tcPr>
            <w:tcW w:w="1384" w:type="dxa"/>
            <w:tcBorders>
              <w:top w:val="nil"/>
              <w:left w:val="nil"/>
              <w:bottom w:val="nil"/>
              <w:right w:val="nil"/>
            </w:tcBorders>
            <w:shd w:val="clear" w:color="auto" w:fill="auto"/>
            <w:noWrap/>
            <w:vAlign w:val="bottom"/>
            <w:hideMark/>
          </w:tcPr>
          <w:p w14:paraId="413F5EFD"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2025</w:t>
            </w:r>
          </w:p>
        </w:tc>
        <w:tc>
          <w:tcPr>
            <w:tcW w:w="1495" w:type="dxa"/>
            <w:tcBorders>
              <w:top w:val="nil"/>
              <w:left w:val="nil"/>
              <w:bottom w:val="nil"/>
              <w:right w:val="nil"/>
            </w:tcBorders>
            <w:shd w:val="clear" w:color="auto" w:fill="auto"/>
            <w:noWrap/>
            <w:vAlign w:val="bottom"/>
            <w:hideMark/>
          </w:tcPr>
          <w:p w14:paraId="372BF5AA"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2026</w:t>
            </w:r>
          </w:p>
        </w:tc>
        <w:tc>
          <w:tcPr>
            <w:tcW w:w="1495" w:type="dxa"/>
            <w:tcBorders>
              <w:top w:val="nil"/>
              <w:left w:val="nil"/>
              <w:bottom w:val="nil"/>
              <w:right w:val="nil"/>
            </w:tcBorders>
            <w:shd w:val="clear" w:color="auto" w:fill="auto"/>
            <w:noWrap/>
            <w:vAlign w:val="bottom"/>
            <w:hideMark/>
          </w:tcPr>
          <w:p w14:paraId="2C7C47DC"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2027</w:t>
            </w:r>
          </w:p>
        </w:tc>
        <w:tc>
          <w:tcPr>
            <w:tcW w:w="995" w:type="dxa"/>
            <w:tcBorders>
              <w:top w:val="nil"/>
              <w:left w:val="nil"/>
              <w:bottom w:val="nil"/>
              <w:right w:val="nil"/>
            </w:tcBorders>
            <w:shd w:val="clear" w:color="auto" w:fill="auto"/>
            <w:noWrap/>
            <w:vAlign w:val="bottom"/>
            <w:hideMark/>
          </w:tcPr>
          <w:p w14:paraId="36DD993D"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(2/1)</w:t>
            </w:r>
          </w:p>
        </w:tc>
        <w:tc>
          <w:tcPr>
            <w:tcW w:w="955" w:type="dxa"/>
            <w:tcBorders>
              <w:top w:val="nil"/>
              <w:left w:val="nil"/>
              <w:bottom w:val="nil"/>
              <w:right w:val="nil"/>
            </w:tcBorders>
            <w:shd w:val="clear" w:color="auto" w:fill="auto"/>
            <w:noWrap/>
            <w:vAlign w:val="bottom"/>
            <w:hideMark/>
          </w:tcPr>
          <w:p w14:paraId="6E4C9C96"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(3/2)</w:t>
            </w:r>
          </w:p>
        </w:tc>
        <w:tc>
          <w:tcPr>
            <w:tcW w:w="939" w:type="dxa"/>
            <w:tcBorders>
              <w:top w:val="nil"/>
              <w:left w:val="nil"/>
              <w:bottom w:val="nil"/>
              <w:right w:val="nil"/>
            </w:tcBorders>
            <w:shd w:val="clear" w:color="auto" w:fill="auto"/>
            <w:noWrap/>
            <w:vAlign w:val="bottom"/>
            <w:hideMark/>
          </w:tcPr>
          <w:p w14:paraId="0C20281F"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(4/3)</w:t>
            </w:r>
          </w:p>
        </w:tc>
        <w:tc>
          <w:tcPr>
            <w:tcW w:w="939" w:type="dxa"/>
            <w:tcBorders>
              <w:top w:val="nil"/>
              <w:left w:val="nil"/>
              <w:bottom w:val="nil"/>
              <w:right w:val="nil"/>
            </w:tcBorders>
            <w:shd w:val="clear" w:color="auto" w:fill="auto"/>
            <w:noWrap/>
            <w:vAlign w:val="bottom"/>
            <w:hideMark/>
          </w:tcPr>
          <w:p w14:paraId="48AFEA07" w14:textId="77777777" w:rsidR="005C30D6" w:rsidRPr="005C30D6" w:rsidRDefault="005C30D6" w:rsidP="005C30D6">
            <w:pPr>
              <w:jc w:val="center"/>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(5/4)</w:t>
            </w:r>
          </w:p>
        </w:tc>
      </w:tr>
      <w:tr w:rsidR="005C30D6" w:rsidRPr="005C30D6" w14:paraId="77ABD0F5" w14:textId="77777777" w:rsidTr="005C30D6">
        <w:trPr>
          <w:trHeight w:val="255"/>
        </w:trPr>
        <w:tc>
          <w:tcPr>
            <w:tcW w:w="3828" w:type="dxa"/>
            <w:tcBorders>
              <w:top w:val="nil"/>
              <w:left w:val="nil"/>
              <w:bottom w:val="nil"/>
              <w:right w:val="nil"/>
            </w:tcBorders>
            <w:shd w:val="clear" w:color="auto" w:fill="auto"/>
            <w:vAlign w:val="bottom"/>
            <w:hideMark/>
          </w:tcPr>
          <w:p w14:paraId="08F5D4B7" w14:textId="77777777" w:rsidR="005C30D6" w:rsidRPr="005C30D6" w:rsidRDefault="005C30D6" w:rsidP="005C30D6">
            <w:pPr>
              <w:jc w:val="left"/>
              <w:rPr>
                <w:rFonts w:ascii="Arial" w:eastAsia="Times New Roman" w:hAnsi="Arial" w:cs="Arial"/>
                <w:sz w:val="20"/>
                <w:szCs w:val="20"/>
                <w:lang w:eastAsia="hr-HR"/>
              </w:rPr>
            </w:pPr>
            <w:r w:rsidRPr="005C30D6">
              <w:rPr>
                <w:rFonts w:ascii="Arial" w:eastAsia="Times New Roman" w:hAnsi="Arial" w:cs="Arial"/>
                <w:sz w:val="20"/>
                <w:szCs w:val="20"/>
                <w:lang w:eastAsia="hr-HR"/>
              </w:rPr>
              <w:t xml:space="preserve">UKUPNO RASHODI / IZDACI </w:t>
            </w:r>
          </w:p>
        </w:tc>
        <w:tc>
          <w:tcPr>
            <w:tcW w:w="1187" w:type="dxa"/>
            <w:tcBorders>
              <w:top w:val="nil"/>
              <w:left w:val="nil"/>
              <w:bottom w:val="nil"/>
              <w:right w:val="nil"/>
            </w:tcBorders>
            <w:shd w:val="clear" w:color="auto" w:fill="auto"/>
            <w:noWrap/>
            <w:vAlign w:val="bottom"/>
            <w:hideMark/>
          </w:tcPr>
          <w:p w14:paraId="59EE206F" w14:textId="77777777" w:rsidR="005C30D6" w:rsidRPr="005C30D6" w:rsidRDefault="005C30D6" w:rsidP="005C30D6">
            <w:pPr>
              <w:jc w:val="right"/>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2.231.170,90</w:t>
            </w:r>
          </w:p>
        </w:tc>
        <w:tc>
          <w:tcPr>
            <w:tcW w:w="1384" w:type="dxa"/>
            <w:tcBorders>
              <w:top w:val="nil"/>
              <w:left w:val="nil"/>
              <w:bottom w:val="nil"/>
              <w:right w:val="nil"/>
            </w:tcBorders>
            <w:shd w:val="clear" w:color="auto" w:fill="auto"/>
            <w:noWrap/>
            <w:vAlign w:val="bottom"/>
            <w:hideMark/>
          </w:tcPr>
          <w:p w14:paraId="1F5F25C2" w14:textId="77777777" w:rsidR="005C30D6" w:rsidRPr="005C30D6" w:rsidRDefault="005C30D6" w:rsidP="005C30D6">
            <w:pPr>
              <w:jc w:val="right"/>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3.879.863,76</w:t>
            </w:r>
          </w:p>
        </w:tc>
        <w:tc>
          <w:tcPr>
            <w:tcW w:w="1384" w:type="dxa"/>
            <w:tcBorders>
              <w:top w:val="nil"/>
              <w:left w:val="nil"/>
              <w:bottom w:val="nil"/>
              <w:right w:val="nil"/>
            </w:tcBorders>
            <w:shd w:val="clear" w:color="auto" w:fill="auto"/>
            <w:noWrap/>
            <w:vAlign w:val="bottom"/>
            <w:hideMark/>
          </w:tcPr>
          <w:p w14:paraId="20383861" w14:textId="77777777" w:rsidR="005C30D6" w:rsidRPr="005C30D6" w:rsidRDefault="005C30D6" w:rsidP="005C30D6">
            <w:pPr>
              <w:jc w:val="right"/>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3.116.303,00</w:t>
            </w:r>
          </w:p>
        </w:tc>
        <w:tc>
          <w:tcPr>
            <w:tcW w:w="1495" w:type="dxa"/>
            <w:tcBorders>
              <w:top w:val="nil"/>
              <w:left w:val="nil"/>
              <w:bottom w:val="nil"/>
              <w:right w:val="nil"/>
            </w:tcBorders>
            <w:shd w:val="clear" w:color="auto" w:fill="auto"/>
            <w:noWrap/>
            <w:vAlign w:val="bottom"/>
            <w:hideMark/>
          </w:tcPr>
          <w:p w14:paraId="27D79DDB" w14:textId="77777777" w:rsidR="005C30D6" w:rsidRPr="005C30D6" w:rsidRDefault="005C30D6" w:rsidP="005C30D6">
            <w:pPr>
              <w:jc w:val="right"/>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2.881.803,00</w:t>
            </w:r>
          </w:p>
        </w:tc>
        <w:tc>
          <w:tcPr>
            <w:tcW w:w="1495" w:type="dxa"/>
            <w:tcBorders>
              <w:top w:val="nil"/>
              <w:left w:val="nil"/>
              <w:bottom w:val="nil"/>
              <w:right w:val="nil"/>
            </w:tcBorders>
            <w:shd w:val="clear" w:color="auto" w:fill="auto"/>
            <w:noWrap/>
            <w:vAlign w:val="bottom"/>
            <w:hideMark/>
          </w:tcPr>
          <w:p w14:paraId="15CFB261" w14:textId="77777777" w:rsidR="005C30D6" w:rsidRPr="005C30D6" w:rsidRDefault="005C30D6" w:rsidP="005C30D6">
            <w:pPr>
              <w:jc w:val="right"/>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2.881.803,00</w:t>
            </w:r>
          </w:p>
        </w:tc>
        <w:tc>
          <w:tcPr>
            <w:tcW w:w="995" w:type="dxa"/>
            <w:tcBorders>
              <w:top w:val="nil"/>
              <w:left w:val="nil"/>
              <w:bottom w:val="nil"/>
              <w:right w:val="nil"/>
            </w:tcBorders>
            <w:shd w:val="clear" w:color="auto" w:fill="auto"/>
            <w:noWrap/>
            <w:vAlign w:val="bottom"/>
            <w:hideMark/>
          </w:tcPr>
          <w:p w14:paraId="5BFAE238" w14:textId="77777777" w:rsidR="005C30D6" w:rsidRPr="005C30D6" w:rsidRDefault="005C30D6" w:rsidP="005C30D6">
            <w:pPr>
              <w:jc w:val="right"/>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173,89</w:t>
            </w:r>
          </w:p>
        </w:tc>
        <w:tc>
          <w:tcPr>
            <w:tcW w:w="955" w:type="dxa"/>
            <w:tcBorders>
              <w:top w:val="nil"/>
              <w:left w:val="nil"/>
              <w:bottom w:val="nil"/>
              <w:right w:val="nil"/>
            </w:tcBorders>
            <w:shd w:val="clear" w:color="auto" w:fill="auto"/>
            <w:noWrap/>
            <w:vAlign w:val="bottom"/>
            <w:hideMark/>
          </w:tcPr>
          <w:p w14:paraId="42C553E9" w14:textId="77777777" w:rsidR="005C30D6" w:rsidRPr="005C30D6" w:rsidRDefault="005C30D6" w:rsidP="005C30D6">
            <w:pPr>
              <w:jc w:val="right"/>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80,32</w:t>
            </w:r>
          </w:p>
        </w:tc>
        <w:tc>
          <w:tcPr>
            <w:tcW w:w="939" w:type="dxa"/>
            <w:tcBorders>
              <w:top w:val="nil"/>
              <w:left w:val="nil"/>
              <w:bottom w:val="nil"/>
              <w:right w:val="nil"/>
            </w:tcBorders>
            <w:shd w:val="clear" w:color="auto" w:fill="auto"/>
            <w:noWrap/>
            <w:vAlign w:val="bottom"/>
            <w:hideMark/>
          </w:tcPr>
          <w:p w14:paraId="2730FC1F" w14:textId="77777777" w:rsidR="005C30D6" w:rsidRPr="005C30D6" w:rsidRDefault="005C30D6" w:rsidP="005C30D6">
            <w:pPr>
              <w:jc w:val="right"/>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92,48</w:t>
            </w:r>
          </w:p>
        </w:tc>
        <w:tc>
          <w:tcPr>
            <w:tcW w:w="939" w:type="dxa"/>
            <w:tcBorders>
              <w:top w:val="nil"/>
              <w:left w:val="nil"/>
              <w:bottom w:val="nil"/>
              <w:right w:val="nil"/>
            </w:tcBorders>
            <w:shd w:val="clear" w:color="auto" w:fill="auto"/>
            <w:noWrap/>
            <w:vAlign w:val="bottom"/>
            <w:hideMark/>
          </w:tcPr>
          <w:p w14:paraId="1D44E903" w14:textId="77777777" w:rsidR="005C30D6" w:rsidRPr="005C30D6" w:rsidRDefault="005C30D6" w:rsidP="005C30D6">
            <w:pPr>
              <w:jc w:val="right"/>
              <w:rPr>
                <w:rFonts w:ascii="Arial" w:eastAsia="Times New Roman" w:hAnsi="Arial" w:cs="Arial"/>
                <w:b/>
                <w:bCs/>
                <w:sz w:val="16"/>
                <w:szCs w:val="16"/>
                <w:lang w:eastAsia="hr-HR"/>
              </w:rPr>
            </w:pPr>
            <w:r w:rsidRPr="005C30D6">
              <w:rPr>
                <w:rFonts w:ascii="Arial" w:eastAsia="Times New Roman" w:hAnsi="Arial" w:cs="Arial"/>
                <w:b/>
                <w:bCs/>
                <w:sz w:val="16"/>
                <w:szCs w:val="16"/>
                <w:lang w:eastAsia="hr-HR"/>
              </w:rPr>
              <w:t>100,00</w:t>
            </w:r>
          </w:p>
        </w:tc>
      </w:tr>
      <w:tr w:rsidR="005C30D6" w:rsidRPr="005C30D6" w14:paraId="058C6A2E" w14:textId="77777777" w:rsidTr="005C30D6">
        <w:trPr>
          <w:trHeight w:val="255"/>
        </w:trPr>
        <w:tc>
          <w:tcPr>
            <w:tcW w:w="3828" w:type="dxa"/>
            <w:tcBorders>
              <w:top w:val="nil"/>
              <w:left w:val="nil"/>
              <w:bottom w:val="nil"/>
              <w:right w:val="nil"/>
            </w:tcBorders>
            <w:shd w:val="clear" w:color="000000" w:fill="000080"/>
            <w:vAlign w:val="bottom"/>
            <w:hideMark/>
          </w:tcPr>
          <w:p w14:paraId="157C420A" w14:textId="77777777" w:rsidR="005C30D6" w:rsidRPr="005C30D6" w:rsidRDefault="005C30D6" w:rsidP="005C30D6">
            <w:pPr>
              <w:jc w:val="lef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Razdjel 001 OPĆINSKO VIJEĆE</w:t>
            </w:r>
          </w:p>
        </w:tc>
        <w:tc>
          <w:tcPr>
            <w:tcW w:w="1187" w:type="dxa"/>
            <w:tcBorders>
              <w:top w:val="nil"/>
              <w:left w:val="nil"/>
              <w:bottom w:val="nil"/>
              <w:right w:val="nil"/>
            </w:tcBorders>
            <w:shd w:val="clear" w:color="000000" w:fill="000080"/>
            <w:noWrap/>
            <w:vAlign w:val="bottom"/>
            <w:hideMark/>
          </w:tcPr>
          <w:p w14:paraId="5AFE36FF"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26.959,15</w:t>
            </w:r>
          </w:p>
        </w:tc>
        <w:tc>
          <w:tcPr>
            <w:tcW w:w="1384" w:type="dxa"/>
            <w:tcBorders>
              <w:top w:val="nil"/>
              <w:left w:val="nil"/>
              <w:bottom w:val="nil"/>
              <w:right w:val="nil"/>
            </w:tcBorders>
            <w:shd w:val="clear" w:color="000000" w:fill="000080"/>
            <w:noWrap/>
            <w:vAlign w:val="bottom"/>
            <w:hideMark/>
          </w:tcPr>
          <w:p w14:paraId="6590CBC5"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32.410,00</w:t>
            </w:r>
          </w:p>
        </w:tc>
        <w:tc>
          <w:tcPr>
            <w:tcW w:w="1384" w:type="dxa"/>
            <w:tcBorders>
              <w:top w:val="nil"/>
              <w:left w:val="nil"/>
              <w:bottom w:val="nil"/>
              <w:right w:val="nil"/>
            </w:tcBorders>
            <w:shd w:val="clear" w:color="000000" w:fill="000080"/>
            <w:noWrap/>
            <w:vAlign w:val="bottom"/>
            <w:hideMark/>
          </w:tcPr>
          <w:p w14:paraId="7EE63D6C"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28.080,00</w:t>
            </w:r>
          </w:p>
        </w:tc>
        <w:tc>
          <w:tcPr>
            <w:tcW w:w="1495" w:type="dxa"/>
            <w:tcBorders>
              <w:top w:val="nil"/>
              <w:left w:val="nil"/>
              <w:bottom w:val="nil"/>
              <w:right w:val="nil"/>
            </w:tcBorders>
            <w:shd w:val="clear" w:color="000000" w:fill="000080"/>
            <w:noWrap/>
            <w:vAlign w:val="bottom"/>
            <w:hideMark/>
          </w:tcPr>
          <w:p w14:paraId="61CF57E9"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28.080,00</w:t>
            </w:r>
          </w:p>
        </w:tc>
        <w:tc>
          <w:tcPr>
            <w:tcW w:w="1495" w:type="dxa"/>
            <w:tcBorders>
              <w:top w:val="nil"/>
              <w:left w:val="nil"/>
              <w:bottom w:val="nil"/>
              <w:right w:val="nil"/>
            </w:tcBorders>
            <w:shd w:val="clear" w:color="000000" w:fill="000080"/>
            <w:noWrap/>
            <w:vAlign w:val="bottom"/>
            <w:hideMark/>
          </w:tcPr>
          <w:p w14:paraId="6A6C7343"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28.080,00</w:t>
            </w:r>
          </w:p>
        </w:tc>
        <w:tc>
          <w:tcPr>
            <w:tcW w:w="995" w:type="dxa"/>
            <w:tcBorders>
              <w:top w:val="nil"/>
              <w:left w:val="nil"/>
              <w:bottom w:val="nil"/>
              <w:right w:val="nil"/>
            </w:tcBorders>
            <w:shd w:val="clear" w:color="000000" w:fill="000080"/>
            <w:noWrap/>
            <w:vAlign w:val="bottom"/>
            <w:hideMark/>
          </w:tcPr>
          <w:p w14:paraId="5D8EC793"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120,22</w:t>
            </w:r>
          </w:p>
        </w:tc>
        <w:tc>
          <w:tcPr>
            <w:tcW w:w="955" w:type="dxa"/>
            <w:tcBorders>
              <w:top w:val="nil"/>
              <w:left w:val="nil"/>
              <w:bottom w:val="nil"/>
              <w:right w:val="nil"/>
            </w:tcBorders>
            <w:shd w:val="clear" w:color="000000" w:fill="000080"/>
            <w:noWrap/>
            <w:vAlign w:val="bottom"/>
            <w:hideMark/>
          </w:tcPr>
          <w:p w14:paraId="498B445E"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86,64</w:t>
            </w:r>
          </w:p>
        </w:tc>
        <w:tc>
          <w:tcPr>
            <w:tcW w:w="939" w:type="dxa"/>
            <w:tcBorders>
              <w:top w:val="nil"/>
              <w:left w:val="nil"/>
              <w:bottom w:val="nil"/>
              <w:right w:val="nil"/>
            </w:tcBorders>
            <w:shd w:val="clear" w:color="000000" w:fill="000080"/>
            <w:noWrap/>
            <w:vAlign w:val="bottom"/>
            <w:hideMark/>
          </w:tcPr>
          <w:p w14:paraId="7ECAAE8D"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100,00</w:t>
            </w:r>
          </w:p>
        </w:tc>
        <w:tc>
          <w:tcPr>
            <w:tcW w:w="939" w:type="dxa"/>
            <w:tcBorders>
              <w:top w:val="nil"/>
              <w:left w:val="nil"/>
              <w:bottom w:val="nil"/>
              <w:right w:val="nil"/>
            </w:tcBorders>
            <w:shd w:val="clear" w:color="000000" w:fill="000080"/>
            <w:noWrap/>
            <w:vAlign w:val="bottom"/>
            <w:hideMark/>
          </w:tcPr>
          <w:p w14:paraId="40974059"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100,00</w:t>
            </w:r>
          </w:p>
        </w:tc>
      </w:tr>
      <w:tr w:rsidR="005C30D6" w:rsidRPr="005C30D6" w14:paraId="56DEB70C" w14:textId="77777777" w:rsidTr="005C30D6">
        <w:trPr>
          <w:trHeight w:val="255"/>
        </w:trPr>
        <w:tc>
          <w:tcPr>
            <w:tcW w:w="3828" w:type="dxa"/>
            <w:tcBorders>
              <w:top w:val="nil"/>
              <w:left w:val="nil"/>
              <w:bottom w:val="nil"/>
              <w:right w:val="nil"/>
            </w:tcBorders>
            <w:shd w:val="clear" w:color="000000" w:fill="0000FF"/>
            <w:vAlign w:val="bottom"/>
            <w:hideMark/>
          </w:tcPr>
          <w:p w14:paraId="76D22400" w14:textId="77777777" w:rsidR="005C30D6" w:rsidRPr="005C30D6" w:rsidRDefault="005C30D6" w:rsidP="005C30D6">
            <w:pPr>
              <w:jc w:val="lef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Glava 00101 OPĆINSKO VIJEĆE</w:t>
            </w:r>
          </w:p>
        </w:tc>
        <w:tc>
          <w:tcPr>
            <w:tcW w:w="1187" w:type="dxa"/>
            <w:tcBorders>
              <w:top w:val="nil"/>
              <w:left w:val="nil"/>
              <w:bottom w:val="nil"/>
              <w:right w:val="nil"/>
            </w:tcBorders>
            <w:shd w:val="clear" w:color="000000" w:fill="0000FF"/>
            <w:noWrap/>
            <w:vAlign w:val="bottom"/>
            <w:hideMark/>
          </w:tcPr>
          <w:p w14:paraId="76BC042A"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26.959,15</w:t>
            </w:r>
          </w:p>
        </w:tc>
        <w:tc>
          <w:tcPr>
            <w:tcW w:w="1384" w:type="dxa"/>
            <w:tcBorders>
              <w:top w:val="nil"/>
              <w:left w:val="nil"/>
              <w:bottom w:val="nil"/>
              <w:right w:val="nil"/>
            </w:tcBorders>
            <w:shd w:val="clear" w:color="000000" w:fill="0000FF"/>
            <w:noWrap/>
            <w:vAlign w:val="bottom"/>
            <w:hideMark/>
          </w:tcPr>
          <w:p w14:paraId="25F8BC51"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32.410,00</w:t>
            </w:r>
          </w:p>
        </w:tc>
        <w:tc>
          <w:tcPr>
            <w:tcW w:w="1384" w:type="dxa"/>
            <w:tcBorders>
              <w:top w:val="nil"/>
              <w:left w:val="nil"/>
              <w:bottom w:val="nil"/>
              <w:right w:val="nil"/>
            </w:tcBorders>
            <w:shd w:val="clear" w:color="000000" w:fill="0000FF"/>
            <w:noWrap/>
            <w:vAlign w:val="bottom"/>
            <w:hideMark/>
          </w:tcPr>
          <w:p w14:paraId="525D290B"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28.080,00</w:t>
            </w:r>
          </w:p>
        </w:tc>
        <w:tc>
          <w:tcPr>
            <w:tcW w:w="1495" w:type="dxa"/>
            <w:tcBorders>
              <w:top w:val="nil"/>
              <w:left w:val="nil"/>
              <w:bottom w:val="nil"/>
              <w:right w:val="nil"/>
            </w:tcBorders>
            <w:shd w:val="clear" w:color="000000" w:fill="0000FF"/>
            <w:noWrap/>
            <w:vAlign w:val="bottom"/>
            <w:hideMark/>
          </w:tcPr>
          <w:p w14:paraId="5AFC7EFC"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28.080,00</w:t>
            </w:r>
          </w:p>
        </w:tc>
        <w:tc>
          <w:tcPr>
            <w:tcW w:w="1495" w:type="dxa"/>
            <w:tcBorders>
              <w:top w:val="nil"/>
              <w:left w:val="nil"/>
              <w:bottom w:val="nil"/>
              <w:right w:val="nil"/>
            </w:tcBorders>
            <w:shd w:val="clear" w:color="000000" w:fill="0000FF"/>
            <w:noWrap/>
            <w:vAlign w:val="bottom"/>
            <w:hideMark/>
          </w:tcPr>
          <w:p w14:paraId="23A06A48"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28.080,00</w:t>
            </w:r>
          </w:p>
        </w:tc>
        <w:tc>
          <w:tcPr>
            <w:tcW w:w="995" w:type="dxa"/>
            <w:tcBorders>
              <w:top w:val="nil"/>
              <w:left w:val="nil"/>
              <w:bottom w:val="nil"/>
              <w:right w:val="nil"/>
            </w:tcBorders>
            <w:shd w:val="clear" w:color="000000" w:fill="0000FF"/>
            <w:noWrap/>
            <w:vAlign w:val="bottom"/>
            <w:hideMark/>
          </w:tcPr>
          <w:p w14:paraId="5C1A12BD"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120,22</w:t>
            </w:r>
          </w:p>
        </w:tc>
        <w:tc>
          <w:tcPr>
            <w:tcW w:w="955" w:type="dxa"/>
            <w:tcBorders>
              <w:top w:val="nil"/>
              <w:left w:val="nil"/>
              <w:bottom w:val="nil"/>
              <w:right w:val="nil"/>
            </w:tcBorders>
            <w:shd w:val="clear" w:color="000000" w:fill="0000FF"/>
            <w:noWrap/>
            <w:vAlign w:val="bottom"/>
            <w:hideMark/>
          </w:tcPr>
          <w:p w14:paraId="6F4DBA8B"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86,64</w:t>
            </w:r>
          </w:p>
        </w:tc>
        <w:tc>
          <w:tcPr>
            <w:tcW w:w="939" w:type="dxa"/>
            <w:tcBorders>
              <w:top w:val="nil"/>
              <w:left w:val="nil"/>
              <w:bottom w:val="nil"/>
              <w:right w:val="nil"/>
            </w:tcBorders>
            <w:shd w:val="clear" w:color="000000" w:fill="0000FF"/>
            <w:noWrap/>
            <w:vAlign w:val="bottom"/>
            <w:hideMark/>
          </w:tcPr>
          <w:p w14:paraId="13FA5731"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100,00</w:t>
            </w:r>
          </w:p>
        </w:tc>
        <w:tc>
          <w:tcPr>
            <w:tcW w:w="939" w:type="dxa"/>
            <w:tcBorders>
              <w:top w:val="nil"/>
              <w:left w:val="nil"/>
              <w:bottom w:val="nil"/>
              <w:right w:val="nil"/>
            </w:tcBorders>
            <w:shd w:val="clear" w:color="000000" w:fill="0000FF"/>
            <w:noWrap/>
            <w:vAlign w:val="bottom"/>
            <w:hideMark/>
          </w:tcPr>
          <w:p w14:paraId="05EFAD79"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100,00</w:t>
            </w:r>
          </w:p>
        </w:tc>
      </w:tr>
      <w:tr w:rsidR="005C30D6" w:rsidRPr="005C30D6" w14:paraId="5DE179E4" w14:textId="77777777" w:rsidTr="005C30D6">
        <w:trPr>
          <w:trHeight w:val="255"/>
        </w:trPr>
        <w:tc>
          <w:tcPr>
            <w:tcW w:w="3828" w:type="dxa"/>
            <w:tcBorders>
              <w:top w:val="nil"/>
              <w:left w:val="nil"/>
              <w:bottom w:val="nil"/>
              <w:right w:val="nil"/>
            </w:tcBorders>
            <w:shd w:val="clear" w:color="000000" w:fill="9999FF"/>
            <w:vAlign w:val="bottom"/>
            <w:hideMark/>
          </w:tcPr>
          <w:p w14:paraId="39213B2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Program 0100 Redovna djelatnost</w:t>
            </w:r>
          </w:p>
        </w:tc>
        <w:tc>
          <w:tcPr>
            <w:tcW w:w="1187" w:type="dxa"/>
            <w:tcBorders>
              <w:top w:val="nil"/>
              <w:left w:val="nil"/>
              <w:bottom w:val="nil"/>
              <w:right w:val="nil"/>
            </w:tcBorders>
            <w:shd w:val="clear" w:color="000000" w:fill="9999FF"/>
            <w:noWrap/>
            <w:vAlign w:val="bottom"/>
            <w:hideMark/>
          </w:tcPr>
          <w:p w14:paraId="4AE606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9999FF"/>
            <w:noWrap/>
            <w:vAlign w:val="bottom"/>
            <w:hideMark/>
          </w:tcPr>
          <w:p w14:paraId="7592631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9999FF"/>
            <w:noWrap/>
            <w:vAlign w:val="bottom"/>
            <w:hideMark/>
          </w:tcPr>
          <w:p w14:paraId="0BF01F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19.200,00</w:t>
            </w:r>
          </w:p>
        </w:tc>
        <w:tc>
          <w:tcPr>
            <w:tcW w:w="1495" w:type="dxa"/>
            <w:tcBorders>
              <w:top w:val="nil"/>
              <w:left w:val="nil"/>
              <w:bottom w:val="nil"/>
              <w:right w:val="nil"/>
            </w:tcBorders>
            <w:shd w:val="clear" w:color="000000" w:fill="9999FF"/>
            <w:noWrap/>
            <w:vAlign w:val="bottom"/>
            <w:hideMark/>
          </w:tcPr>
          <w:p w14:paraId="15FF04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19.200,00</w:t>
            </w:r>
          </w:p>
        </w:tc>
        <w:tc>
          <w:tcPr>
            <w:tcW w:w="1495" w:type="dxa"/>
            <w:tcBorders>
              <w:top w:val="nil"/>
              <w:left w:val="nil"/>
              <w:bottom w:val="nil"/>
              <w:right w:val="nil"/>
            </w:tcBorders>
            <w:shd w:val="clear" w:color="000000" w:fill="9999FF"/>
            <w:noWrap/>
            <w:vAlign w:val="bottom"/>
            <w:hideMark/>
          </w:tcPr>
          <w:p w14:paraId="734F52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19.200,00</w:t>
            </w:r>
          </w:p>
        </w:tc>
        <w:tc>
          <w:tcPr>
            <w:tcW w:w="995" w:type="dxa"/>
            <w:tcBorders>
              <w:top w:val="nil"/>
              <w:left w:val="nil"/>
              <w:bottom w:val="nil"/>
              <w:right w:val="nil"/>
            </w:tcBorders>
            <w:shd w:val="clear" w:color="000000" w:fill="9999FF"/>
            <w:noWrap/>
            <w:vAlign w:val="bottom"/>
            <w:hideMark/>
          </w:tcPr>
          <w:p w14:paraId="45203F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9999FF"/>
            <w:noWrap/>
            <w:vAlign w:val="bottom"/>
            <w:hideMark/>
          </w:tcPr>
          <w:p w14:paraId="012EFB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9999FF"/>
            <w:noWrap/>
            <w:vAlign w:val="bottom"/>
            <w:hideMark/>
          </w:tcPr>
          <w:p w14:paraId="0271D2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63981E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E94002E" w14:textId="77777777" w:rsidTr="005C30D6">
        <w:trPr>
          <w:trHeight w:val="255"/>
        </w:trPr>
        <w:tc>
          <w:tcPr>
            <w:tcW w:w="3828" w:type="dxa"/>
            <w:tcBorders>
              <w:top w:val="nil"/>
              <w:left w:val="nil"/>
              <w:bottom w:val="nil"/>
              <w:right w:val="nil"/>
            </w:tcBorders>
            <w:shd w:val="clear" w:color="000000" w:fill="CCCCFF"/>
            <w:vAlign w:val="bottom"/>
            <w:hideMark/>
          </w:tcPr>
          <w:p w14:paraId="2E0DF6E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A100005 Ostali rashodi </w:t>
            </w:r>
          </w:p>
        </w:tc>
        <w:tc>
          <w:tcPr>
            <w:tcW w:w="1187" w:type="dxa"/>
            <w:tcBorders>
              <w:top w:val="nil"/>
              <w:left w:val="nil"/>
              <w:bottom w:val="nil"/>
              <w:right w:val="nil"/>
            </w:tcBorders>
            <w:shd w:val="clear" w:color="000000" w:fill="CCCCFF"/>
            <w:noWrap/>
            <w:vAlign w:val="bottom"/>
            <w:hideMark/>
          </w:tcPr>
          <w:p w14:paraId="68C58B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7D8885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796A1C6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19.200,00</w:t>
            </w:r>
          </w:p>
        </w:tc>
        <w:tc>
          <w:tcPr>
            <w:tcW w:w="1495" w:type="dxa"/>
            <w:tcBorders>
              <w:top w:val="nil"/>
              <w:left w:val="nil"/>
              <w:bottom w:val="nil"/>
              <w:right w:val="nil"/>
            </w:tcBorders>
            <w:shd w:val="clear" w:color="000000" w:fill="CCCCFF"/>
            <w:noWrap/>
            <w:vAlign w:val="bottom"/>
            <w:hideMark/>
          </w:tcPr>
          <w:p w14:paraId="76D1CF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19.200,00</w:t>
            </w:r>
          </w:p>
        </w:tc>
        <w:tc>
          <w:tcPr>
            <w:tcW w:w="1495" w:type="dxa"/>
            <w:tcBorders>
              <w:top w:val="nil"/>
              <w:left w:val="nil"/>
              <w:bottom w:val="nil"/>
              <w:right w:val="nil"/>
            </w:tcBorders>
            <w:shd w:val="clear" w:color="000000" w:fill="CCCCFF"/>
            <w:noWrap/>
            <w:vAlign w:val="bottom"/>
            <w:hideMark/>
          </w:tcPr>
          <w:p w14:paraId="6A1AE0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19.200,00</w:t>
            </w:r>
          </w:p>
        </w:tc>
        <w:tc>
          <w:tcPr>
            <w:tcW w:w="995" w:type="dxa"/>
            <w:tcBorders>
              <w:top w:val="nil"/>
              <w:left w:val="nil"/>
              <w:bottom w:val="nil"/>
              <w:right w:val="nil"/>
            </w:tcBorders>
            <w:shd w:val="clear" w:color="000000" w:fill="CCCCFF"/>
            <w:noWrap/>
            <w:vAlign w:val="bottom"/>
            <w:hideMark/>
          </w:tcPr>
          <w:p w14:paraId="242BDE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41F309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23B66B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2856A21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F4EE7A9" w14:textId="77777777" w:rsidTr="005C30D6">
        <w:trPr>
          <w:trHeight w:val="255"/>
        </w:trPr>
        <w:tc>
          <w:tcPr>
            <w:tcW w:w="3828" w:type="dxa"/>
            <w:tcBorders>
              <w:top w:val="nil"/>
              <w:left w:val="nil"/>
              <w:bottom w:val="nil"/>
              <w:right w:val="nil"/>
            </w:tcBorders>
            <w:shd w:val="clear" w:color="000000" w:fill="FFFF00"/>
            <w:vAlign w:val="bottom"/>
            <w:hideMark/>
          </w:tcPr>
          <w:p w14:paraId="2ED7995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202159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A66AE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105167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19.200,00</w:t>
            </w:r>
          </w:p>
        </w:tc>
        <w:tc>
          <w:tcPr>
            <w:tcW w:w="1495" w:type="dxa"/>
            <w:tcBorders>
              <w:top w:val="nil"/>
              <w:left w:val="nil"/>
              <w:bottom w:val="nil"/>
              <w:right w:val="nil"/>
            </w:tcBorders>
            <w:shd w:val="clear" w:color="000000" w:fill="FFFF00"/>
            <w:noWrap/>
            <w:vAlign w:val="bottom"/>
            <w:hideMark/>
          </w:tcPr>
          <w:p w14:paraId="1DFF7C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19.200,00</w:t>
            </w:r>
          </w:p>
        </w:tc>
        <w:tc>
          <w:tcPr>
            <w:tcW w:w="1495" w:type="dxa"/>
            <w:tcBorders>
              <w:top w:val="nil"/>
              <w:left w:val="nil"/>
              <w:bottom w:val="nil"/>
              <w:right w:val="nil"/>
            </w:tcBorders>
            <w:shd w:val="clear" w:color="000000" w:fill="FFFF00"/>
            <w:noWrap/>
            <w:vAlign w:val="bottom"/>
            <w:hideMark/>
          </w:tcPr>
          <w:p w14:paraId="6D5505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19.200,00</w:t>
            </w:r>
          </w:p>
        </w:tc>
        <w:tc>
          <w:tcPr>
            <w:tcW w:w="995" w:type="dxa"/>
            <w:tcBorders>
              <w:top w:val="nil"/>
              <w:left w:val="nil"/>
              <w:bottom w:val="nil"/>
              <w:right w:val="nil"/>
            </w:tcBorders>
            <w:shd w:val="clear" w:color="000000" w:fill="FFFF00"/>
            <w:noWrap/>
            <w:vAlign w:val="bottom"/>
            <w:hideMark/>
          </w:tcPr>
          <w:p w14:paraId="71AF27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7819B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22B71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7B3FF1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24E4BA4" w14:textId="77777777" w:rsidTr="005C30D6">
        <w:trPr>
          <w:trHeight w:val="255"/>
        </w:trPr>
        <w:tc>
          <w:tcPr>
            <w:tcW w:w="3828" w:type="dxa"/>
            <w:tcBorders>
              <w:top w:val="nil"/>
              <w:left w:val="nil"/>
              <w:bottom w:val="nil"/>
              <w:right w:val="nil"/>
            </w:tcBorders>
            <w:shd w:val="clear" w:color="000000" w:fill="FFFF99"/>
            <w:vAlign w:val="bottom"/>
            <w:hideMark/>
          </w:tcPr>
          <w:p w14:paraId="3119F5F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4BFEE2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C46D7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4D7681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19.200,00</w:t>
            </w:r>
          </w:p>
        </w:tc>
        <w:tc>
          <w:tcPr>
            <w:tcW w:w="1495" w:type="dxa"/>
            <w:tcBorders>
              <w:top w:val="nil"/>
              <w:left w:val="nil"/>
              <w:bottom w:val="nil"/>
              <w:right w:val="nil"/>
            </w:tcBorders>
            <w:shd w:val="clear" w:color="000000" w:fill="FFFF99"/>
            <w:noWrap/>
            <w:vAlign w:val="bottom"/>
            <w:hideMark/>
          </w:tcPr>
          <w:p w14:paraId="26C1C4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19.200,00</w:t>
            </w:r>
          </w:p>
        </w:tc>
        <w:tc>
          <w:tcPr>
            <w:tcW w:w="1495" w:type="dxa"/>
            <w:tcBorders>
              <w:top w:val="nil"/>
              <w:left w:val="nil"/>
              <w:bottom w:val="nil"/>
              <w:right w:val="nil"/>
            </w:tcBorders>
            <w:shd w:val="clear" w:color="000000" w:fill="FFFF99"/>
            <w:noWrap/>
            <w:vAlign w:val="bottom"/>
            <w:hideMark/>
          </w:tcPr>
          <w:p w14:paraId="728B04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19.200,00</w:t>
            </w:r>
          </w:p>
        </w:tc>
        <w:tc>
          <w:tcPr>
            <w:tcW w:w="995" w:type="dxa"/>
            <w:tcBorders>
              <w:top w:val="nil"/>
              <w:left w:val="nil"/>
              <w:bottom w:val="nil"/>
              <w:right w:val="nil"/>
            </w:tcBorders>
            <w:shd w:val="clear" w:color="000000" w:fill="FFFF99"/>
            <w:noWrap/>
            <w:vAlign w:val="bottom"/>
            <w:hideMark/>
          </w:tcPr>
          <w:p w14:paraId="5A311F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992FC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6EC68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673C4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A10D28B" w14:textId="77777777" w:rsidTr="005C30D6">
        <w:trPr>
          <w:trHeight w:val="255"/>
        </w:trPr>
        <w:tc>
          <w:tcPr>
            <w:tcW w:w="3828" w:type="dxa"/>
            <w:tcBorders>
              <w:top w:val="nil"/>
              <w:left w:val="nil"/>
              <w:bottom w:val="nil"/>
              <w:right w:val="nil"/>
            </w:tcBorders>
            <w:shd w:val="clear" w:color="auto" w:fill="auto"/>
            <w:vAlign w:val="bottom"/>
            <w:hideMark/>
          </w:tcPr>
          <w:p w14:paraId="60B89E0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25936F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42480E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7710A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19.200,00</w:t>
            </w:r>
          </w:p>
        </w:tc>
        <w:tc>
          <w:tcPr>
            <w:tcW w:w="1495" w:type="dxa"/>
            <w:tcBorders>
              <w:top w:val="nil"/>
              <w:left w:val="nil"/>
              <w:bottom w:val="nil"/>
              <w:right w:val="nil"/>
            </w:tcBorders>
            <w:shd w:val="clear" w:color="auto" w:fill="auto"/>
            <w:noWrap/>
            <w:vAlign w:val="bottom"/>
            <w:hideMark/>
          </w:tcPr>
          <w:p w14:paraId="36B698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19.200,00</w:t>
            </w:r>
          </w:p>
        </w:tc>
        <w:tc>
          <w:tcPr>
            <w:tcW w:w="1495" w:type="dxa"/>
            <w:tcBorders>
              <w:top w:val="nil"/>
              <w:left w:val="nil"/>
              <w:bottom w:val="nil"/>
              <w:right w:val="nil"/>
            </w:tcBorders>
            <w:shd w:val="clear" w:color="auto" w:fill="auto"/>
            <w:noWrap/>
            <w:vAlign w:val="bottom"/>
            <w:hideMark/>
          </w:tcPr>
          <w:p w14:paraId="15F9FA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19.200,00</w:t>
            </w:r>
          </w:p>
        </w:tc>
        <w:tc>
          <w:tcPr>
            <w:tcW w:w="995" w:type="dxa"/>
            <w:tcBorders>
              <w:top w:val="nil"/>
              <w:left w:val="nil"/>
              <w:bottom w:val="nil"/>
              <w:right w:val="nil"/>
            </w:tcBorders>
            <w:shd w:val="clear" w:color="auto" w:fill="auto"/>
            <w:noWrap/>
            <w:vAlign w:val="bottom"/>
            <w:hideMark/>
          </w:tcPr>
          <w:p w14:paraId="31F9B10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309A5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430228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5A9B1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8FB0D3C" w14:textId="77777777" w:rsidTr="005C30D6">
        <w:trPr>
          <w:trHeight w:val="255"/>
        </w:trPr>
        <w:tc>
          <w:tcPr>
            <w:tcW w:w="3828" w:type="dxa"/>
            <w:tcBorders>
              <w:top w:val="nil"/>
              <w:left w:val="nil"/>
              <w:bottom w:val="nil"/>
              <w:right w:val="nil"/>
            </w:tcBorders>
            <w:shd w:val="clear" w:color="auto" w:fill="auto"/>
            <w:vAlign w:val="bottom"/>
            <w:hideMark/>
          </w:tcPr>
          <w:p w14:paraId="026A02E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7FE1A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A5258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42C88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19.200,00</w:t>
            </w:r>
          </w:p>
        </w:tc>
        <w:tc>
          <w:tcPr>
            <w:tcW w:w="1495" w:type="dxa"/>
            <w:tcBorders>
              <w:top w:val="nil"/>
              <w:left w:val="nil"/>
              <w:bottom w:val="nil"/>
              <w:right w:val="nil"/>
            </w:tcBorders>
            <w:shd w:val="clear" w:color="auto" w:fill="auto"/>
            <w:noWrap/>
            <w:vAlign w:val="bottom"/>
            <w:hideMark/>
          </w:tcPr>
          <w:p w14:paraId="2B8BBE3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19.200,00</w:t>
            </w:r>
          </w:p>
        </w:tc>
        <w:tc>
          <w:tcPr>
            <w:tcW w:w="1495" w:type="dxa"/>
            <w:tcBorders>
              <w:top w:val="nil"/>
              <w:left w:val="nil"/>
              <w:bottom w:val="nil"/>
              <w:right w:val="nil"/>
            </w:tcBorders>
            <w:shd w:val="clear" w:color="auto" w:fill="auto"/>
            <w:noWrap/>
            <w:vAlign w:val="bottom"/>
            <w:hideMark/>
          </w:tcPr>
          <w:p w14:paraId="2B0DDAD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19.200,00</w:t>
            </w:r>
          </w:p>
        </w:tc>
        <w:tc>
          <w:tcPr>
            <w:tcW w:w="995" w:type="dxa"/>
            <w:tcBorders>
              <w:top w:val="nil"/>
              <w:left w:val="nil"/>
              <w:bottom w:val="nil"/>
              <w:right w:val="nil"/>
            </w:tcBorders>
            <w:shd w:val="clear" w:color="auto" w:fill="auto"/>
            <w:noWrap/>
            <w:vAlign w:val="bottom"/>
            <w:hideMark/>
          </w:tcPr>
          <w:p w14:paraId="4D922CA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BC89A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9EB504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373B53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DD1211F" w14:textId="77777777" w:rsidTr="005C30D6">
        <w:trPr>
          <w:trHeight w:val="255"/>
        </w:trPr>
        <w:tc>
          <w:tcPr>
            <w:tcW w:w="3828" w:type="dxa"/>
            <w:tcBorders>
              <w:top w:val="nil"/>
              <w:left w:val="nil"/>
              <w:bottom w:val="nil"/>
              <w:right w:val="nil"/>
            </w:tcBorders>
            <w:shd w:val="clear" w:color="000000" w:fill="9999FF"/>
            <w:vAlign w:val="bottom"/>
            <w:hideMark/>
          </w:tcPr>
          <w:p w14:paraId="5237C15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lastRenderedPageBreak/>
              <w:t xml:space="preserve">Program 1000 Redovna djelatnost </w:t>
            </w:r>
          </w:p>
        </w:tc>
        <w:tc>
          <w:tcPr>
            <w:tcW w:w="1187" w:type="dxa"/>
            <w:tcBorders>
              <w:top w:val="nil"/>
              <w:left w:val="nil"/>
              <w:bottom w:val="nil"/>
              <w:right w:val="nil"/>
            </w:tcBorders>
            <w:shd w:val="clear" w:color="000000" w:fill="9999FF"/>
            <w:noWrap/>
            <w:vAlign w:val="bottom"/>
            <w:hideMark/>
          </w:tcPr>
          <w:p w14:paraId="4000FA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26.959,15</w:t>
            </w:r>
          </w:p>
        </w:tc>
        <w:tc>
          <w:tcPr>
            <w:tcW w:w="1384" w:type="dxa"/>
            <w:tcBorders>
              <w:top w:val="nil"/>
              <w:left w:val="nil"/>
              <w:bottom w:val="nil"/>
              <w:right w:val="nil"/>
            </w:tcBorders>
            <w:shd w:val="clear" w:color="000000" w:fill="9999FF"/>
            <w:noWrap/>
            <w:vAlign w:val="bottom"/>
            <w:hideMark/>
          </w:tcPr>
          <w:p w14:paraId="00A630A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32.410,00</w:t>
            </w:r>
          </w:p>
        </w:tc>
        <w:tc>
          <w:tcPr>
            <w:tcW w:w="1384" w:type="dxa"/>
            <w:tcBorders>
              <w:top w:val="nil"/>
              <w:left w:val="nil"/>
              <w:bottom w:val="nil"/>
              <w:right w:val="nil"/>
            </w:tcBorders>
            <w:shd w:val="clear" w:color="000000" w:fill="9999FF"/>
            <w:noWrap/>
            <w:vAlign w:val="bottom"/>
            <w:hideMark/>
          </w:tcPr>
          <w:p w14:paraId="02A574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8.880,00</w:t>
            </w:r>
          </w:p>
        </w:tc>
        <w:tc>
          <w:tcPr>
            <w:tcW w:w="1495" w:type="dxa"/>
            <w:tcBorders>
              <w:top w:val="nil"/>
              <w:left w:val="nil"/>
              <w:bottom w:val="nil"/>
              <w:right w:val="nil"/>
            </w:tcBorders>
            <w:shd w:val="clear" w:color="000000" w:fill="9999FF"/>
            <w:noWrap/>
            <w:vAlign w:val="bottom"/>
            <w:hideMark/>
          </w:tcPr>
          <w:p w14:paraId="20721E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8.880,00</w:t>
            </w:r>
          </w:p>
        </w:tc>
        <w:tc>
          <w:tcPr>
            <w:tcW w:w="1495" w:type="dxa"/>
            <w:tcBorders>
              <w:top w:val="nil"/>
              <w:left w:val="nil"/>
              <w:bottom w:val="nil"/>
              <w:right w:val="nil"/>
            </w:tcBorders>
            <w:shd w:val="clear" w:color="000000" w:fill="9999FF"/>
            <w:noWrap/>
            <w:vAlign w:val="bottom"/>
            <w:hideMark/>
          </w:tcPr>
          <w:p w14:paraId="551553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8.880,00</w:t>
            </w:r>
          </w:p>
        </w:tc>
        <w:tc>
          <w:tcPr>
            <w:tcW w:w="995" w:type="dxa"/>
            <w:tcBorders>
              <w:top w:val="nil"/>
              <w:left w:val="nil"/>
              <w:bottom w:val="nil"/>
              <w:right w:val="nil"/>
            </w:tcBorders>
            <w:shd w:val="clear" w:color="000000" w:fill="9999FF"/>
            <w:noWrap/>
            <w:vAlign w:val="bottom"/>
            <w:hideMark/>
          </w:tcPr>
          <w:p w14:paraId="2E42E4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120,22</w:t>
            </w:r>
          </w:p>
        </w:tc>
        <w:tc>
          <w:tcPr>
            <w:tcW w:w="955" w:type="dxa"/>
            <w:tcBorders>
              <w:top w:val="nil"/>
              <w:left w:val="nil"/>
              <w:bottom w:val="nil"/>
              <w:right w:val="nil"/>
            </w:tcBorders>
            <w:shd w:val="clear" w:color="000000" w:fill="9999FF"/>
            <w:noWrap/>
            <w:vAlign w:val="bottom"/>
            <w:hideMark/>
          </w:tcPr>
          <w:p w14:paraId="57492D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27,40</w:t>
            </w:r>
          </w:p>
        </w:tc>
        <w:tc>
          <w:tcPr>
            <w:tcW w:w="939" w:type="dxa"/>
            <w:tcBorders>
              <w:top w:val="nil"/>
              <w:left w:val="nil"/>
              <w:bottom w:val="nil"/>
              <w:right w:val="nil"/>
            </w:tcBorders>
            <w:shd w:val="clear" w:color="000000" w:fill="9999FF"/>
            <w:noWrap/>
            <w:vAlign w:val="bottom"/>
            <w:hideMark/>
          </w:tcPr>
          <w:p w14:paraId="2D72F3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2DE3F8E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211BEF8" w14:textId="77777777" w:rsidTr="005C30D6">
        <w:trPr>
          <w:trHeight w:val="510"/>
        </w:trPr>
        <w:tc>
          <w:tcPr>
            <w:tcW w:w="3828" w:type="dxa"/>
            <w:tcBorders>
              <w:top w:val="nil"/>
              <w:left w:val="nil"/>
              <w:bottom w:val="nil"/>
              <w:right w:val="nil"/>
            </w:tcBorders>
            <w:shd w:val="clear" w:color="000000" w:fill="CCCCFF"/>
            <w:vAlign w:val="bottom"/>
            <w:hideMark/>
          </w:tcPr>
          <w:p w14:paraId="7AF05C4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A100001 Izdaci za troškove Općinskog vijeća i političke stranke </w:t>
            </w:r>
          </w:p>
        </w:tc>
        <w:tc>
          <w:tcPr>
            <w:tcW w:w="1187" w:type="dxa"/>
            <w:tcBorders>
              <w:top w:val="nil"/>
              <w:left w:val="nil"/>
              <w:bottom w:val="nil"/>
              <w:right w:val="nil"/>
            </w:tcBorders>
            <w:shd w:val="clear" w:color="000000" w:fill="CCCCFF"/>
            <w:noWrap/>
            <w:vAlign w:val="bottom"/>
            <w:hideMark/>
          </w:tcPr>
          <w:p w14:paraId="72101A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26.959,15</w:t>
            </w:r>
          </w:p>
        </w:tc>
        <w:tc>
          <w:tcPr>
            <w:tcW w:w="1384" w:type="dxa"/>
            <w:tcBorders>
              <w:top w:val="nil"/>
              <w:left w:val="nil"/>
              <w:bottom w:val="nil"/>
              <w:right w:val="nil"/>
            </w:tcBorders>
            <w:shd w:val="clear" w:color="000000" w:fill="CCCCFF"/>
            <w:noWrap/>
            <w:vAlign w:val="bottom"/>
            <w:hideMark/>
          </w:tcPr>
          <w:p w14:paraId="6EC563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32.410,00</w:t>
            </w:r>
          </w:p>
        </w:tc>
        <w:tc>
          <w:tcPr>
            <w:tcW w:w="1384" w:type="dxa"/>
            <w:tcBorders>
              <w:top w:val="nil"/>
              <w:left w:val="nil"/>
              <w:bottom w:val="nil"/>
              <w:right w:val="nil"/>
            </w:tcBorders>
            <w:shd w:val="clear" w:color="000000" w:fill="CCCCFF"/>
            <w:noWrap/>
            <w:vAlign w:val="bottom"/>
            <w:hideMark/>
          </w:tcPr>
          <w:p w14:paraId="2593B1E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8.880,00</w:t>
            </w:r>
          </w:p>
        </w:tc>
        <w:tc>
          <w:tcPr>
            <w:tcW w:w="1495" w:type="dxa"/>
            <w:tcBorders>
              <w:top w:val="nil"/>
              <w:left w:val="nil"/>
              <w:bottom w:val="nil"/>
              <w:right w:val="nil"/>
            </w:tcBorders>
            <w:shd w:val="clear" w:color="000000" w:fill="CCCCFF"/>
            <w:noWrap/>
            <w:vAlign w:val="bottom"/>
            <w:hideMark/>
          </w:tcPr>
          <w:p w14:paraId="2E1BD3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8.880,00</w:t>
            </w:r>
          </w:p>
        </w:tc>
        <w:tc>
          <w:tcPr>
            <w:tcW w:w="1495" w:type="dxa"/>
            <w:tcBorders>
              <w:top w:val="nil"/>
              <w:left w:val="nil"/>
              <w:bottom w:val="nil"/>
              <w:right w:val="nil"/>
            </w:tcBorders>
            <w:shd w:val="clear" w:color="000000" w:fill="CCCCFF"/>
            <w:noWrap/>
            <w:vAlign w:val="bottom"/>
            <w:hideMark/>
          </w:tcPr>
          <w:p w14:paraId="7C9E77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8.880,00</w:t>
            </w:r>
          </w:p>
        </w:tc>
        <w:tc>
          <w:tcPr>
            <w:tcW w:w="995" w:type="dxa"/>
            <w:tcBorders>
              <w:top w:val="nil"/>
              <w:left w:val="nil"/>
              <w:bottom w:val="nil"/>
              <w:right w:val="nil"/>
            </w:tcBorders>
            <w:shd w:val="clear" w:color="000000" w:fill="CCCCFF"/>
            <w:noWrap/>
            <w:vAlign w:val="bottom"/>
            <w:hideMark/>
          </w:tcPr>
          <w:p w14:paraId="6666D6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120,22</w:t>
            </w:r>
          </w:p>
        </w:tc>
        <w:tc>
          <w:tcPr>
            <w:tcW w:w="955" w:type="dxa"/>
            <w:tcBorders>
              <w:top w:val="nil"/>
              <w:left w:val="nil"/>
              <w:bottom w:val="nil"/>
              <w:right w:val="nil"/>
            </w:tcBorders>
            <w:shd w:val="clear" w:color="000000" w:fill="CCCCFF"/>
            <w:noWrap/>
            <w:vAlign w:val="bottom"/>
            <w:hideMark/>
          </w:tcPr>
          <w:p w14:paraId="1243B7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27,40</w:t>
            </w:r>
          </w:p>
        </w:tc>
        <w:tc>
          <w:tcPr>
            <w:tcW w:w="939" w:type="dxa"/>
            <w:tcBorders>
              <w:top w:val="nil"/>
              <w:left w:val="nil"/>
              <w:bottom w:val="nil"/>
              <w:right w:val="nil"/>
            </w:tcBorders>
            <w:shd w:val="clear" w:color="000000" w:fill="CCCCFF"/>
            <w:noWrap/>
            <w:vAlign w:val="bottom"/>
            <w:hideMark/>
          </w:tcPr>
          <w:p w14:paraId="4AEDFB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26C301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0F78A28" w14:textId="77777777" w:rsidTr="005C30D6">
        <w:trPr>
          <w:trHeight w:val="255"/>
        </w:trPr>
        <w:tc>
          <w:tcPr>
            <w:tcW w:w="3828" w:type="dxa"/>
            <w:tcBorders>
              <w:top w:val="nil"/>
              <w:left w:val="nil"/>
              <w:bottom w:val="nil"/>
              <w:right w:val="nil"/>
            </w:tcBorders>
            <w:shd w:val="clear" w:color="000000" w:fill="FFFF00"/>
            <w:vAlign w:val="bottom"/>
            <w:hideMark/>
          </w:tcPr>
          <w:p w14:paraId="1DD807D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03B16B1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26.959,15</w:t>
            </w:r>
          </w:p>
        </w:tc>
        <w:tc>
          <w:tcPr>
            <w:tcW w:w="1384" w:type="dxa"/>
            <w:tcBorders>
              <w:top w:val="nil"/>
              <w:left w:val="nil"/>
              <w:bottom w:val="nil"/>
              <w:right w:val="nil"/>
            </w:tcBorders>
            <w:shd w:val="clear" w:color="000000" w:fill="FFFF00"/>
            <w:noWrap/>
            <w:vAlign w:val="bottom"/>
            <w:hideMark/>
          </w:tcPr>
          <w:p w14:paraId="486737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32.410,00</w:t>
            </w:r>
          </w:p>
        </w:tc>
        <w:tc>
          <w:tcPr>
            <w:tcW w:w="1384" w:type="dxa"/>
            <w:tcBorders>
              <w:top w:val="nil"/>
              <w:left w:val="nil"/>
              <w:bottom w:val="nil"/>
              <w:right w:val="nil"/>
            </w:tcBorders>
            <w:shd w:val="clear" w:color="000000" w:fill="FFFF00"/>
            <w:noWrap/>
            <w:vAlign w:val="bottom"/>
            <w:hideMark/>
          </w:tcPr>
          <w:p w14:paraId="3ACC5F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8.880,00</w:t>
            </w:r>
          </w:p>
        </w:tc>
        <w:tc>
          <w:tcPr>
            <w:tcW w:w="1495" w:type="dxa"/>
            <w:tcBorders>
              <w:top w:val="nil"/>
              <w:left w:val="nil"/>
              <w:bottom w:val="nil"/>
              <w:right w:val="nil"/>
            </w:tcBorders>
            <w:shd w:val="clear" w:color="000000" w:fill="FFFF00"/>
            <w:noWrap/>
            <w:vAlign w:val="bottom"/>
            <w:hideMark/>
          </w:tcPr>
          <w:p w14:paraId="4D7C05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8.880,00</w:t>
            </w:r>
          </w:p>
        </w:tc>
        <w:tc>
          <w:tcPr>
            <w:tcW w:w="1495" w:type="dxa"/>
            <w:tcBorders>
              <w:top w:val="nil"/>
              <w:left w:val="nil"/>
              <w:bottom w:val="nil"/>
              <w:right w:val="nil"/>
            </w:tcBorders>
            <w:shd w:val="clear" w:color="000000" w:fill="FFFF00"/>
            <w:noWrap/>
            <w:vAlign w:val="bottom"/>
            <w:hideMark/>
          </w:tcPr>
          <w:p w14:paraId="29EB59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8.880,00</w:t>
            </w:r>
          </w:p>
        </w:tc>
        <w:tc>
          <w:tcPr>
            <w:tcW w:w="995" w:type="dxa"/>
            <w:tcBorders>
              <w:top w:val="nil"/>
              <w:left w:val="nil"/>
              <w:bottom w:val="nil"/>
              <w:right w:val="nil"/>
            </w:tcBorders>
            <w:shd w:val="clear" w:color="000000" w:fill="FFFF00"/>
            <w:noWrap/>
            <w:vAlign w:val="bottom"/>
            <w:hideMark/>
          </w:tcPr>
          <w:p w14:paraId="44E42C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120,22</w:t>
            </w:r>
          </w:p>
        </w:tc>
        <w:tc>
          <w:tcPr>
            <w:tcW w:w="955" w:type="dxa"/>
            <w:tcBorders>
              <w:top w:val="nil"/>
              <w:left w:val="nil"/>
              <w:bottom w:val="nil"/>
              <w:right w:val="nil"/>
            </w:tcBorders>
            <w:shd w:val="clear" w:color="000000" w:fill="FFFF00"/>
            <w:noWrap/>
            <w:vAlign w:val="bottom"/>
            <w:hideMark/>
          </w:tcPr>
          <w:p w14:paraId="0082D5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27,40</w:t>
            </w:r>
          </w:p>
        </w:tc>
        <w:tc>
          <w:tcPr>
            <w:tcW w:w="939" w:type="dxa"/>
            <w:tcBorders>
              <w:top w:val="nil"/>
              <w:left w:val="nil"/>
              <w:bottom w:val="nil"/>
              <w:right w:val="nil"/>
            </w:tcBorders>
            <w:shd w:val="clear" w:color="000000" w:fill="FFFF00"/>
            <w:noWrap/>
            <w:vAlign w:val="bottom"/>
            <w:hideMark/>
          </w:tcPr>
          <w:p w14:paraId="3638896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1FBB9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144F9BD" w14:textId="77777777" w:rsidTr="005C30D6">
        <w:trPr>
          <w:trHeight w:val="255"/>
        </w:trPr>
        <w:tc>
          <w:tcPr>
            <w:tcW w:w="3828" w:type="dxa"/>
            <w:tcBorders>
              <w:top w:val="nil"/>
              <w:left w:val="nil"/>
              <w:bottom w:val="nil"/>
              <w:right w:val="nil"/>
            </w:tcBorders>
            <w:shd w:val="clear" w:color="000000" w:fill="FFFF99"/>
            <w:vAlign w:val="bottom"/>
            <w:hideMark/>
          </w:tcPr>
          <w:p w14:paraId="537BF73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55C825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26.959,15</w:t>
            </w:r>
          </w:p>
        </w:tc>
        <w:tc>
          <w:tcPr>
            <w:tcW w:w="1384" w:type="dxa"/>
            <w:tcBorders>
              <w:top w:val="nil"/>
              <w:left w:val="nil"/>
              <w:bottom w:val="nil"/>
              <w:right w:val="nil"/>
            </w:tcBorders>
            <w:shd w:val="clear" w:color="000000" w:fill="FFFF99"/>
            <w:noWrap/>
            <w:vAlign w:val="bottom"/>
            <w:hideMark/>
          </w:tcPr>
          <w:p w14:paraId="7A57E5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32.410,00</w:t>
            </w:r>
          </w:p>
        </w:tc>
        <w:tc>
          <w:tcPr>
            <w:tcW w:w="1384" w:type="dxa"/>
            <w:tcBorders>
              <w:top w:val="nil"/>
              <w:left w:val="nil"/>
              <w:bottom w:val="nil"/>
              <w:right w:val="nil"/>
            </w:tcBorders>
            <w:shd w:val="clear" w:color="000000" w:fill="FFFF99"/>
            <w:noWrap/>
            <w:vAlign w:val="bottom"/>
            <w:hideMark/>
          </w:tcPr>
          <w:p w14:paraId="18FB2EF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8.880,00</w:t>
            </w:r>
          </w:p>
        </w:tc>
        <w:tc>
          <w:tcPr>
            <w:tcW w:w="1495" w:type="dxa"/>
            <w:tcBorders>
              <w:top w:val="nil"/>
              <w:left w:val="nil"/>
              <w:bottom w:val="nil"/>
              <w:right w:val="nil"/>
            </w:tcBorders>
            <w:shd w:val="clear" w:color="000000" w:fill="FFFF99"/>
            <w:noWrap/>
            <w:vAlign w:val="bottom"/>
            <w:hideMark/>
          </w:tcPr>
          <w:p w14:paraId="774499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8.880,00</w:t>
            </w:r>
          </w:p>
        </w:tc>
        <w:tc>
          <w:tcPr>
            <w:tcW w:w="1495" w:type="dxa"/>
            <w:tcBorders>
              <w:top w:val="nil"/>
              <w:left w:val="nil"/>
              <w:bottom w:val="nil"/>
              <w:right w:val="nil"/>
            </w:tcBorders>
            <w:shd w:val="clear" w:color="000000" w:fill="FFFF99"/>
            <w:noWrap/>
            <w:vAlign w:val="bottom"/>
            <w:hideMark/>
          </w:tcPr>
          <w:p w14:paraId="1DD148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8.880,00</w:t>
            </w:r>
          </w:p>
        </w:tc>
        <w:tc>
          <w:tcPr>
            <w:tcW w:w="995" w:type="dxa"/>
            <w:tcBorders>
              <w:top w:val="nil"/>
              <w:left w:val="nil"/>
              <w:bottom w:val="nil"/>
              <w:right w:val="nil"/>
            </w:tcBorders>
            <w:shd w:val="clear" w:color="000000" w:fill="FFFF99"/>
            <w:noWrap/>
            <w:vAlign w:val="bottom"/>
            <w:hideMark/>
          </w:tcPr>
          <w:p w14:paraId="00DBF8F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120,22</w:t>
            </w:r>
          </w:p>
        </w:tc>
        <w:tc>
          <w:tcPr>
            <w:tcW w:w="955" w:type="dxa"/>
            <w:tcBorders>
              <w:top w:val="nil"/>
              <w:left w:val="nil"/>
              <w:bottom w:val="nil"/>
              <w:right w:val="nil"/>
            </w:tcBorders>
            <w:shd w:val="clear" w:color="000000" w:fill="FFFF99"/>
            <w:noWrap/>
            <w:vAlign w:val="bottom"/>
            <w:hideMark/>
          </w:tcPr>
          <w:p w14:paraId="11EB09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27,40</w:t>
            </w:r>
          </w:p>
        </w:tc>
        <w:tc>
          <w:tcPr>
            <w:tcW w:w="939" w:type="dxa"/>
            <w:tcBorders>
              <w:top w:val="nil"/>
              <w:left w:val="nil"/>
              <w:bottom w:val="nil"/>
              <w:right w:val="nil"/>
            </w:tcBorders>
            <w:shd w:val="clear" w:color="000000" w:fill="FFFF99"/>
            <w:noWrap/>
            <w:vAlign w:val="bottom"/>
            <w:hideMark/>
          </w:tcPr>
          <w:p w14:paraId="00DB31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3FAA2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C66E9FA" w14:textId="77777777" w:rsidTr="005C30D6">
        <w:trPr>
          <w:trHeight w:val="255"/>
        </w:trPr>
        <w:tc>
          <w:tcPr>
            <w:tcW w:w="3828" w:type="dxa"/>
            <w:tcBorders>
              <w:top w:val="nil"/>
              <w:left w:val="nil"/>
              <w:bottom w:val="nil"/>
              <w:right w:val="nil"/>
            </w:tcBorders>
            <w:shd w:val="clear" w:color="auto" w:fill="auto"/>
            <w:vAlign w:val="bottom"/>
            <w:hideMark/>
          </w:tcPr>
          <w:p w14:paraId="7E2DB22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A17A0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26.959,15</w:t>
            </w:r>
          </w:p>
        </w:tc>
        <w:tc>
          <w:tcPr>
            <w:tcW w:w="1384" w:type="dxa"/>
            <w:tcBorders>
              <w:top w:val="nil"/>
              <w:left w:val="nil"/>
              <w:bottom w:val="nil"/>
              <w:right w:val="nil"/>
            </w:tcBorders>
            <w:shd w:val="clear" w:color="auto" w:fill="auto"/>
            <w:noWrap/>
            <w:vAlign w:val="bottom"/>
            <w:hideMark/>
          </w:tcPr>
          <w:p w14:paraId="37768E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32.410,00</w:t>
            </w:r>
          </w:p>
        </w:tc>
        <w:tc>
          <w:tcPr>
            <w:tcW w:w="1384" w:type="dxa"/>
            <w:tcBorders>
              <w:top w:val="nil"/>
              <w:left w:val="nil"/>
              <w:bottom w:val="nil"/>
              <w:right w:val="nil"/>
            </w:tcBorders>
            <w:shd w:val="clear" w:color="auto" w:fill="auto"/>
            <w:noWrap/>
            <w:vAlign w:val="bottom"/>
            <w:hideMark/>
          </w:tcPr>
          <w:p w14:paraId="5A3439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8.880,00</w:t>
            </w:r>
          </w:p>
        </w:tc>
        <w:tc>
          <w:tcPr>
            <w:tcW w:w="1495" w:type="dxa"/>
            <w:tcBorders>
              <w:top w:val="nil"/>
              <w:left w:val="nil"/>
              <w:bottom w:val="nil"/>
              <w:right w:val="nil"/>
            </w:tcBorders>
            <w:shd w:val="clear" w:color="auto" w:fill="auto"/>
            <w:noWrap/>
            <w:vAlign w:val="bottom"/>
            <w:hideMark/>
          </w:tcPr>
          <w:p w14:paraId="209D26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8.880,00</w:t>
            </w:r>
          </w:p>
        </w:tc>
        <w:tc>
          <w:tcPr>
            <w:tcW w:w="1495" w:type="dxa"/>
            <w:tcBorders>
              <w:top w:val="nil"/>
              <w:left w:val="nil"/>
              <w:bottom w:val="nil"/>
              <w:right w:val="nil"/>
            </w:tcBorders>
            <w:shd w:val="clear" w:color="auto" w:fill="auto"/>
            <w:noWrap/>
            <w:vAlign w:val="bottom"/>
            <w:hideMark/>
          </w:tcPr>
          <w:p w14:paraId="47CFA5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8.880,00</w:t>
            </w:r>
          </w:p>
        </w:tc>
        <w:tc>
          <w:tcPr>
            <w:tcW w:w="995" w:type="dxa"/>
            <w:tcBorders>
              <w:top w:val="nil"/>
              <w:left w:val="nil"/>
              <w:bottom w:val="nil"/>
              <w:right w:val="nil"/>
            </w:tcBorders>
            <w:shd w:val="clear" w:color="auto" w:fill="auto"/>
            <w:noWrap/>
            <w:vAlign w:val="bottom"/>
            <w:hideMark/>
          </w:tcPr>
          <w:p w14:paraId="04058A5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120,22</w:t>
            </w:r>
          </w:p>
        </w:tc>
        <w:tc>
          <w:tcPr>
            <w:tcW w:w="955" w:type="dxa"/>
            <w:tcBorders>
              <w:top w:val="nil"/>
              <w:left w:val="nil"/>
              <w:bottom w:val="nil"/>
              <w:right w:val="nil"/>
            </w:tcBorders>
            <w:shd w:val="clear" w:color="auto" w:fill="auto"/>
            <w:noWrap/>
            <w:vAlign w:val="bottom"/>
            <w:hideMark/>
          </w:tcPr>
          <w:p w14:paraId="6397E4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27,40</w:t>
            </w:r>
          </w:p>
        </w:tc>
        <w:tc>
          <w:tcPr>
            <w:tcW w:w="939" w:type="dxa"/>
            <w:tcBorders>
              <w:top w:val="nil"/>
              <w:left w:val="nil"/>
              <w:bottom w:val="nil"/>
              <w:right w:val="nil"/>
            </w:tcBorders>
            <w:shd w:val="clear" w:color="auto" w:fill="auto"/>
            <w:noWrap/>
            <w:vAlign w:val="bottom"/>
            <w:hideMark/>
          </w:tcPr>
          <w:p w14:paraId="55350A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ED2146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3454647" w14:textId="77777777" w:rsidTr="005C30D6">
        <w:trPr>
          <w:trHeight w:val="255"/>
        </w:trPr>
        <w:tc>
          <w:tcPr>
            <w:tcW w:w="3828" w:type="dxa"/>
            <w:tcBorders>
              <w:top w:val="nil"/>
              <w:left w:val="nil"/>
              <w:bottom w:val="nil"/>
              <w:right w:val="nil"/>
            </w:tcBorders>
            <w:shd w:val="clear" w:color="auto" w:fill="auto"/>
            <w:vAlign w:val="bottom"/>
            <w:hideMark/>
          </w:tcPr>
          <w:p w14:paraId="632AD4D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D341EB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25.738,04</w:t>
            </w:r>
          </w:p>
        </w:tc>
        <w:tc>
          <w:tcPr>
            <w:tcW w:w="1384" w:type="dxa"/>
            <w:tcBorders>
              <w:top w:val="nil"/>
              <w:left w:val="nil"/>
              <w:bottom w:val="nil"/>
              <w:right w:val="nil"/>
            </w:tcBorders>
            <w:shd w:val="clear" w:color="auto" w:fill="auto"/>
            <w:noWrap/>
            <w:vAlign w:val="bottom"/>
            <w:hideMark/>
          </w:tcPr>
          <w:p w14:paraId="538B077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31.190,00</w:t>
            </w:r>
          </w:p>
        </w:tc>
        <w:tc>
          <w:tcPr>
            <w:tcW w:w="1384" w:type="dxa"/>
            <w:tcBorders>
              <w:top w:val="nil"/>
              <w:left w:val="nil"/>
              <w:bottom w:val="nil"/>
              <w:right w:val="nil"/>
            </w:tcBorders>
            <w:shd w:val="clear" w:color="auto" w:fill="auto"/>
            <w:noWrap/>
            <w:vAlign w:val="bottom"/>
            <w:hideMark/>
          </w:tcPr>
          <w:p w14:paraId="17A9D7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7.660,00</w:t>
            </w:r>
          </w:p>
        </w:tc>
        <w:tc>
          <w:tcPr>
            <w:tcW w:w="1495" w:type="dxa"/>
            <w:tcBorders>
              <w:top w:val="nil"/>
              <w:left w:val="nil"/>
              <w:bottom w:val="nil"/>
              <w:right w:val="nil"/>
            </w:tcBorders>
            <w:shd w:val="clear" w:color="auto" w:fill="auto"/>
            <w:noWrap/>
            <w:vAlign w:val="bottom"/>
            <w:hideMark/>
          </w:tcPr>
          <w:p w14:paraId="69B040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7.660,00</w:t>
            </w:r>
          </w:p>
        </w:tc>
        <w:tc>
          <w:tcPr>
            <w:tcW w:w="1495" w:type="dxa"/>
            <w:tcBorders>
              <w:top w:val="nil"/>
              <w:left w:val="nil"/>
              <w:bottom w:val="nil"/>
              <w:right w:val="nil"/>
            </w:tcBorders>
            <w:shd w:val="clear" w:color="auto" w:fill="auto"/>
            <w:noWrap/>
            <w:vAlign w:val="bottom"/>
            <w:hideMark/>
          </w:tcPr>
          <w:p w14:paraId="29B76F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7.660,00</w:t>
            </w:r>
          </w:p>
        </w:tc>
        <w:tc>
          <w:tcPr>
            <w:tcW w:w="995" w:type="dxa"/>
            <w:tcBorders>
              <w:top w:val="nil"/>
              <w:left w:val="nil"/>
              <w:bottom w:val="nil"/>
              <w:right w:val="nil"/>
            </w:tcBorders>
            <w:shd w:val="clear" w:color="auto" w:fill="auto"/>
            <w:noWrap/>
            <w:vAlign w:val="bottom"/>
            <w:hideMark/>
          </w:tcPr>
          <w:p w14:paraId="7D36E24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121,18</w:t>
            </w:r>
          </w:p>
        </w:tc>
        <w:tc>
          <w:tcPr>
            <w:tcW w:w="955" w:type="dxa"/>
            <w:tcBorders>
              <w:top w:val="nil"/>
              <w:left w:val="nil"/>
              <w:bottom w:val="nil"/>
              <w:right w:val="nil"/>
            </w:tcBorders>
            <w:shd w:val="clear" w:color="auto" w:fill="auto"/>
            <w:noWrap/>
            <w:vAlign w:val="bottom"/>
            <w:hideMark/>
          </w:tcPr>
          <w:p w14:paraId="3D9476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24,56</w:t>
            </w:r>
          </w:p>
        </w:tc>
        <w:tc>
          <w:tcPr>
            <w:tcW w:w="939" w:type="dxa"/>
            <w:tcBorders>
              <w:top w:val="nil"/>
              <w:left w:val="nil"/>
              <w:bottom w:val="nil"/>
              <w:right w:val="nil"/>
            </w:tcBorders>
            <w:shd w:val="clear" w:color="auto" w:fill="auto"/>
            <w:noWrap/>
            <w:vAlign w:val="bottom"/>
            <w:hideMark/>
          </w:tcPr>
          <w:p w14:paraId="038BF33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AFF67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7702C4F" w14:textId="77777777" w:rsidTr="005C30D6">
        <w:trPr>
          <w:trHeight w:val="255"/>
        </w:trPr>
        <w:tc>
          <w:tcPr>
            <w:tcW w:w="3828" w:type="dxa"/>
            <w:tcBorders>
              <w:top w:val="nil"/>
              <w:left w:val="nil"/>
              <w:bottom w:val="nil"/>
              <w:right w:val="nil"/>
            </w:tcBorders>
            <w:shd w:val="clear" w:color="auto" w:fill="auto"/>
            <w:vAlign w:val="bottom"/>
            <w:hideMark/>
          </w:tcPr>
          <w:p w14:paraId="33A5E4D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7E47E3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1.221,11</w:t>
            </w:r>
          </w:p>
        </w:tc>
        <w:tc>
          <w:tcPr>
            <w:tcW w:w="1384" w:type="dxa"/>
            <w:tcBorders>
              <w:top w:val="nil"/>
              <w:left w:val="nil"/>
              <w:bottom w:val="nil"/>
              <w:right w:val="nil"/>
            </w:tcBorders>
            <w:shd w:val="clear" w:color="auto" w:fill="auto"/>
            <w:noWrap/>
            <w:vAlign w:val="bottom"/>
            <w:hideMark/>
          </w:tcPr>
          <w:p w14:paraId="26E7850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1.220,00</w:t>
            </w:r>
          </w:p>
        </w:tc>
        <w:tc>
          <w:tcPr>
            <w:tcW w:w="1384" w:type="dxa"/>
            <w:tcBorders>
              <w:top w:val="nil"/>
              <w:left w:val="nil"/>
              <w:bottom w:val="nil"/>
              <w:right w:val="nil"/>
            </w:tcBorders>
            <w:shd w:val="clear" w:color="auto" w:fill="auto"/>
            <w:noWrap/>
            <w:vAlign w:val="bottom"/>
            <w:hideMark/>
          </w:tcPr>
          <w:p w14:paraId="1AE6E3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1.220,00</w:t>
            </w:r>
          </w:p>
        </w:tc>
        <w:tc>
          <w:tcPr>
            <w:tcW w:w="1495" w:type="dxa"/>
            <w:tcBorders>
              <w:top w:val="nil"/>
              <w:left w:val="nil"/>
              <w:bottom w:val="nil"/>
              <w:right w:val="nil"/>
            </w:tcBorders>
            <w:shd w:val="clear" w:color="auto" w:fill="auto"/>
            <w:noWrap/>
            <w:vAlign w:val="bottom"/>
            <w:hideMark/>
          </w:tcPr>
          <w:p w14:paraId="26B10D1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1.220,00</w:t>
            </w:r>
          </w:p>
        </w:tc>
        <w:tc>
          <w:tcPr>
            <w:tcW w:w="1495" w:type="dxa"/>
            <w:tcBorders>
              <w:top w:val="nil"/>
              <w:left w:val="nil"/>
              <w:bottom w:val="nil"/>
              <w:right w:val="nil"/>
            </w:tcBorders>
            <w:shd w:val="clear" w:color="auto" w:fill="auto"/>
            <w:noWrap/>
            <w:vAlign w:val="bottom"/>
            <w:hideMark/>
          </w:tcPr>
          <w:p w14:paraId="71511D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1.220,00</w:t>
            </w:r>
          </w:p>
        </w:tc>
        <w:tc>
          <w:tcPr>
            <w:tcW w:w="995" w:type="dxa"/>
            <w:tcBorders>
              <w:top w:val="nil"/>
              <w:left w:val="nil"/>
              <w:bottom w:val="nil"/>
              <w:right w:val="nil"/>
            </w:tcBorders>
            <w:shd w:val="clear" w:color="auto" w:fill="auto"/>
            <w:noWrap/>
            <w:vAlign w:val="bottom"/>
            <w:hideMark/>
          </w:tcPr>
          <w:p w14:paraId="4FDCFD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99,91</w:t>
            </w:r>
          </w:p>
        </w:tc>
        <w:tc>
          <w:tcPr>
            <w:tcW w:w="955" w:type="dxa"/>
            <w:tcBorders>
              <w:top w:val="nil"/>
              <w:left w:val="nil"/>
              <w:bottom w:val="nil"/>
              <w:right w:val="nil"/>
            </w:tcBorders>
            <w:shd w:val="clear" w:color="auto" w:fill="auto"/>
            <w:noWrap/>
            <w:vAlign w:val="bottom"/>
            <w:hideMark/>
          </w:tcPr>
          <w:p w14:paraId="6BF2B6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94D7B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C8863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7A30314" w14:textId="77777777" w:rsidTr="005C30D6">
        <w:trPr>
          <w:trHeight w:val="255"/>
        </w:trPr>
        <w:tc>
          <w:tcPr>
            <w:tcW w:w="3828" w:type="dxa"/>
            <w:tcBorders>
              <w:top w:val="nil"/>
              <w:left w:val="nil"/>
              <w:bottom w:val="nil"/>
              <w:right w:val="nil"/>
            </w:tcBorders>
            <w:shd w:val="clear" w:color="000000" w:fill="000080"/>
            <w:vAlign w:val="bottom"/>
            <w:hideMark/>
          </w:tcPr>
          <w:p w14:paraId="5560BF45" w14:textId="77777777" w:rsidR="005C30D6" w:rsidRPr="005C30D6" w:rsidRDefault="005C30D6" w:rsidP="005C30D6">
            <w:pPr>
              <w:jc w:val="lef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Razdjel 002 JEDINSTVENI UPRAVNI ODJEL</w:t>
            </w:r>
          </w:p>
        </w:tc>
        <w:tc>
          <w:tcPr>
            <w:tcW w:w="1187" w:type="dxa"/>
            <w:tcBorders>
              <w:top w:val="nil"/>
              <w:left w:val="nil"/>
              <w:bottom w:val="nil"/>
              <w:right w:val="nil"/>
            </w:tcBorders>
            <w:shd w:val="clear" w:color="000000" w:fill="000080"/>
            <w:noWrap/>
            <w:vAlign w:val="bottom"/>
            <w:hideMark/>
          </w:tcPr>
          <w:p w14:paraId="7B969B78"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2.204.211,75</w:t>
            </w:r>
          </w:p>
        </w:tc>
        <w:tc>
          <w:tcPr>
            <w:tcW w:w="1384" w:type="dxa"/>
            <w:tcBorders>
              <w:top w:val="nil"/>
              <w:left w:val="nil"/>
              <w:bottom w:val="nil"/>
              <w:right w:val="nil"/>
            </w:tcBorders>
            <w:shd w:val="clear" w:color="000000" w:fill="000080"/>
            <w:noWrap/>
            <w:vAlign w:val="bottom"/>
            <w:hideMark/>
          </w:tcPr>
          <w:p w14:paraId="5BD74FE4"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3.847.453,76</w:t>
            </w:r>
          </w:p>
        </w:tc>
        <w:tc>
          <w:tcPr>
            <w:tcW w:w="1384" w:type="dxa"/>
            <w:tcBorders>
              <w:top w:val="nil"/>
              <w:left w:val="nil"/>
              <w:bottom w:val="nil"/>
              <w:right w:val="nil"/>
            </w:tcBorders>
            <w:shd w:val="clear" w:color="000000" w:fill="000080"/>
            <w:noWrap/>
            <w:vAlign w:val="bottom"/>
            <w:hideMark/>
          </w:tcPr>
          <w:p w14:paraId="6E20BD0F"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3.088.223,00</w:t>
            </w:r>
          </w:p>
        </w:tc>
        <w:tc>
          <w:tcPr>
            <w:tcW w:w="1495" w:type="dxa"/>
            <w:tcBorders>
              <w:top w:val="nil"/>
              <w:left w:val="nil"/>
              <w:bottom w:val="nil"/>
              <w:right w:val="nil"/>
            </w:tcBorders>
            <w:shd w:val="clear" w:color="000000" w:fill="000080"/>
            <w:noWrap/>
            <w:vAlign w:val="bottom"/>
            <w:hideMark/>
          </w:tcPr>
          <w:p w14:paraId="7901E37A"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2.853.723,00</w:t>
            </w:r>
          </w:p>
        </w:tc>
        <w:tc>
          <w:tcPr>
            <w:tcW w:w="1495" w:type="dxa"/>
            <w:tcBorders>
              <w:top w:val="nil"/>
              <w:left w:val="nil"/>
              <w:bottom w:val="nil"/>
              <w:right w:val="nil"/>
            </w:tcBorders>
            <w:shd w:val="clear" w:color="000000" w:fill="000080"/>
            <w:noWrap/>
            <w:vAlign w:val="bottom"/>
            <w:hideMark/>
          </w:tcPr>
          <w:p w14:paraId="5880C969"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2.853.723,00</w:t>
            </w:r>
          </w:p>
        </w:tc>
        <w:tc>
          <w:tcPr>
            <w:tcW w:w="995" w:type="dxa"/>
            <w:tcBorders>
              <w:top w:val="nil"/>
              <w:left w:val="nil"/>
              <w:bottom w:val="nil"/>
              <w:right w:val="nil"/>
            </w:tcBorders>
            <w:shd w:val="clear" w:color="000000" w:fill="000080"/>
            <w:noWrap/>
            <w:vAlign w:val="bottom"/>
            <w:hideMark/>
          </w:tcPr>
          <w:p w14:paraId="5FBBB85B"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174,55</w:t>
            </w:r>
          </w:p>
        </w:tc>
        <w:tc>
          <w:tcPr>
            <w:tcW w:w="955" w:type="dxa"/>
            <w:tcBorders>
              <w:top w:val="nil"/>
              <w:left w:val="nil"/>
              <w:bottom w:val="nil"/>
              <w:right w:val="nil"/>
            </w:tcBorders>
            <w:shd w:val="clear" w:color="000000" w:fill="000080"/>
            <w:noWrap/>
            <w:vAlign w:val="bottom"/>
            <w:hideMark/>
          </w:tcPr>
          <w:p w14:paraId="3F9C5486"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80,27</w:t>
            </w:r>
          </w:p>
        </w:tc>
        <w:tc>
          <w:tcPr>
            <w:tcW w:w="939" w:type="dxa"/>
            <w:tcBorders>
              <w:top w:val="nil"/>
              <w:left w:val="nil"/>
              <w:bottom w:val="nil"/>
              <w:right w:val="nil"/>
            </w:tcBorders>
            <w:shd w:val="clear" w:color="000000" w:fill="000080"/>
            <w:noWrap/>
            <w:vAlign w:val="bottom"/>
            <w:hideMark/>
          </w:tcPr>
          <w:p w14:paraId="6B636DDF"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92,41</w:t>
            </w:r>
          </w:p>
        </w:tc>
        <w:tc>
          <w:tcPr>
            <w:tcW w:w="939" w:type="dxa"/>
            <w:tcBorders>
              <w:top w:val="nil"/>
              <w:left w:val="nil"/>
              <w:bottom w:val="nil"/>
              <w:right w:val="nil"/>
            </w:tcBorders>
            <w:shd w:val="clear" w:color="000000" w:fill="000080"/>
            <w:noWrap/>
            <w:vAlign w:val="bottom"/>
            <w:hideMark/>
          </w:tcPr>
          <w:p w14:paraId="607AF201"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100,00</w:t>
            </w:r>
          </w:p>
        </w:tc>
      </w:tr>
      <w:tr w:rsidR="005C30D6" w:rsidRPr="005C30D6" w14:paraId="7AA2A3FE" w14:textId="77777777" w:rsidTr="005C30D6">
        <w:trPr>
          <w:trHeight w:val="255"/>
        </w:trPr>
        <w:tc>
          <w:tcPr>
            <w:tcW w:w="3828" w:type="dxa"/>
            <w:tcBorders>
              <w:top w:val="nil"/>
              <w:left w:val="nil"/>
              <w:bottom w:val="nil"/>
              <w:right w:val="nil"/>
            </w:tcBorders>
            <w:shd w:val="clear" w:color="000000" w:fill="0000FF"/>
            <w:vAlign w:val="bottom"/>
            <w:hideMark/>
          </w:tcPr>
          <w:p w14:paraId="73B9F3A0" w14:textId="77777777" w:rsidR="005C30D6" w:rsidRPr="005C30D6" w:rsidRDefault="005C30D6" w:rsidP="005C30D6">
            <w:pPr>
              <w:jc w:val="lef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 xml:space="preserve">Glava 00201 JEDINSTVENI UPRAVNI ODJEL </w:t>
            </w:r>
          </w:p>
        </w:tc>
        <w:tc>
          <w:tcPr>
            <w:tcW w:w="1187" w:type="dxa"/>
            <w:tcBorders>
              <w:top w:val="nil"/>
              <w:left w:val="nil"/>
              <w:bottom w:val="nil"/>
              <w:right w:val="nil"/>
            </w:tcBorders>
            <w:shd w:val="clear" w:color="000000" w:fill="0000FF"/>
            <w:noWrap/>
            <w:vAlign w:val="bottom"/>
            <w:hideMark/>
          </w:tcPr>
          <w:p w14:paraId="3FC42767"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2.204.211,75</w:t>
            </w:r>
          </w:p>
        </w:tc>
        <w:tc>
          <w:tcPr>
            <w:tcW w:w="1384" w:type="dxa"/>
            <w:tcBorders>
              <w:top w:val="nil"/>
              <w:left w:val="nil"/>
              <w:bottom w:val="nil"/>
              <w:right w:val="nil"/>
            </w:tcBorders>
            <w:shd w:val="clear" w:color="000000" w:fill="0000FF"/>
            <w:noWrap/>
            <w:vAlign w:val="bottom"/>
            <w:hideMark/>
          </w:tcPr>
          <w:p w14:paraId="63287202"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3.847.453,76</w:t>
            </w:r>
          </w:p>
        </w:tc>
        <w:tc>
          <w:tcPr>
            <w:tcW w:w="1384" w:type="dxa"/>
            <w:tcBorders>
              <w:top w:val="nil"/>
              <w:left w:val="nil"/>
              <w:bottom w:val="nil"/>
              <w:right w:val="nil"/>
            </w:tcBorders>
            <w:shd w:val="clear" w:color="000000" w:fill="0000FF"/>
            <w:noWrap/>
            <w:vAlign w:val="bottom"/>
            <w:hideMark/>
          </w:tcPr>
          <w:p w14:paraId="21AA9D88"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3.088.223,00</w:t>
            </w:r>
          </w:p>
        </w:tc>
        <w:tc>
          <w:tcPr>
            <w:tcW w:w="1495" w:type="dxa"/>
            <w:tcBorders>
              <w:top w:val="nil"/>
              <w:left w:val="nil"/>
              <w:bottom w:val="nil"/>
              <w:right w:val="nil"/>
            </w:tcBorders>
            <w:shd w:val="clear" w:color="000000" w:fill="0000FF"/>
            <w:noWrap/>
            <w:vAlign w:val="bottom"/>
            <w:hideMark/>
          </w:tcPr>
          <w:p w14:paraId="296A25FA"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2.853.723,00</w:t>
            </w:r>
          </w:p>
        </w:tc>
        <w:tc>
          <w:tcPr>
            <w:tcW w:w="1495" w:type="dxa"/>
            <w:tcBorders>
              <w:top w:val="nil"/>
              <w:left w:val="nil"/>
              <w:bottom w:val="nil"/>
              <w:right w:val="nil"/>
            </w:tcBorders>
            <w:shd w:val="clear" w:color="000000" w:fill="0000FF"/>
            <w:noWrap/>
            <w:vAlign w:val="bottom"/>
            <w:hideMark/>
          </w:tcPr>
          <w:p w14:paraId="683FAACE"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2.853.723,00</w:t>
            </w:r>
          </w:p>
        </w:tc>
        <w:tc>
          <w:tcPr>
            <w:tcW w:w="995" w:type="dxa"/>
            <w:tcBorders>
              <w:top w:val="nil"/>
              <w:left w:val="nil"/>
              <w:bottom w:val="nil"/>
              <w:right w:val="nil"/>
            </w:tcBorders>
            <w:shd w:val="clear" w:color="000000" w:fill="0000FF"/>
            <w:noWrap/>
            <w:vAlign w:val="bottom"/>
            <w:hideMark/>
          </w:tcPr>
          <w:p w14:paraId="6D888982"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174,55</w:t>
            </w:r>
          </w:p>
        </w:tc>
        <w:tc>
          <w:tcPr>
            <w:tcW w:w="955" w:type="dxa"/>
            <w:tcBorders>
              <w:top w:val="nil"/>
              <w:left w:val="nil"/>
              <w:bottom w:val="nil"/>
              <w:right w:val="nil"/>
            </w:tcBorders>
            <w:shd w:val="clear" w:color="000000" w:fill="0000FF"/>
            <w:noWrap/>
            <w:vAlign w:val="bottom"/>
            <w:hideMark/>
          </w:tcPr>
          <w:p w14:paraId="2A1036EA"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80,27</w:t>
            </w:r>
          </w:p>
        </w:tc>
        <w:tc>
          <w:tcPr>
            <w:tcW w:w="939" w:type="dxa"/>
            <w:tcBorders>
              <w:top w:val="nil"/>
              <w:left w:val="nil"/>
              <w:bottom w:val="nil"/>
              <w:right w:val="nil"/>
            </w:tcBorders>
            <w:shd w:val="clear" w:color="000000" w:fill="0000FF"/>
            <w:noWrap/>
            <w:vAlign w:val="bottom"/>
            <w:hideMark/>
          </w:tcPr>
          <w:p w14:paraId="4B177E0F"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92,41</w:t>
            </w:r>
          </w:p>
        </w:tc>
        <w:tc>
          <w:tcPr>
            <w:tcW w:w="939" w:type="dxa"/>
            <w:tcBorders>
              <w:top w:val="nil"/>
              <w:left w:val="nil"/>
              <w:bottom w:val="nil"/>
              <w:right w:val="nil"/>
            </w:tcBorders>
            <w:shd w:val="clear" w:color="000000" w:fill="0000FF"/>
            <w:noWrap/>
            <w:vAlign w:val="bottom"/>
            <w:hideMark/>
          </w:tcPr>
          <w:p w14:paraId="5F4BD120" w14:textId="77777777" w:rsidR="005C30D6" w:rsidRPr="005C30D6" w:rsidRDefault="005C30D6" w:rsidP="005C30D6">
            <w:pPr>
              <w:jc w:val="right"/>
              <w:rPr>
                <w:rFonts w:ascii="Arial" w:eastAsia="Times New Roman" w:hAnsi="Arial" w:cs="Arial"/>
                <w:b/>
                <w:bCs/>
                <w:color w:val="FFFFFF"/>
                <w:sz w:val="20"/>
                <w:szCs w:val="20"/>
                <w:lang w:eastAsia="hr-HR"/>
              </w:rPr>
            </w:pPr>
            <w:r w:rsidRPr="005C30D6">
              <w:rPr>
                <w:rFonts w:ascii="Arial" w:eastAsia="Times New Roman" w:hAnsi="Arial" w:cs="Arial"/>
                <w:b/>
                <w:bCs/>
                <w:color w:val="FFFFFF"/>
                <w:sz w:val="20"/>
                <w:szCs w:val="20"/>
                <w:lang w:eastAsia="hr-HR"/>
              </w:rPr>
              <w:t>100,00</w:t>
            </w:r>
          </w:p>
        </w:tc>
      </w:tr>
      <w:tr w:rsidR="005C30D6" w:rsidRPr="005C30D6" w14:paraId="323CA1AF" w14:textId="77777777" w:rsidTr="005C30D6">
        <w:trPr>
          <w:trHeight w:val="255"/>
        </w:trPr>
        <w:tc>
          <w:tcPr>
            <w:tcW w:w="3828" w:type="dxa"/>
            <w:tcBorders>
              <w:top w:val="nil"/>
              <w:left w:val="nil"/>
              <w:bottom w:val="nil"/>
              <w:right w:val="nil"/>
            </w:tcBorders>
            <w:shd w:val="clear" w:color="000000" w:fill="9999FF"/>
            <w:vAlign w:val="bottom"/>
            <w:hideMark/>
          </w:tcPr>
          <w:p w14:paraId="4C7A52A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Program 0100 Redovna djelatnost</w:t>
            </w:r>
          </w:p>
        </w:tc>
        <w:tc>
          <w:tcPr>
            <w:tcW w:w="1187" w:type="dxa"/>
            <w:tcBorders>
              <w:top w:val="nil"/>
              <w:left w:val="nil"/>
              <w:bottom w:val="nil"/>
              <w:right w:val="nil"/>
            </w:tcBorders>
            <w:shd w:val="clear" w:color="000000" w:fill="9999FF"/>
            <w:noWrap/>
            <w:vAlign w:val="bottom"/>
            <w:hideMark/>
          </w:tcPr>
          <w:p w14:paraId="0BC131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9999FF"/>
            <w:noWrap/>
            <w:vAlign w:val="bottom"/>
            <w:hideMark/>
          </w:tcPr>
          <w:p w14:paraId="0D9D5F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9999FF"/>
            <w:noWrap/>
            <w:vAlign w:val="bottom"/>
            <w:hideMark/>
          </w:tcPr>
          <w:p w14:paraId="69609F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61.020,00</w:t>
            </w:r>
          </w:p>
        </w:tc>
        <w:tc>
          <w:tcPr>
            <w:tcW w:w="1495" w:type="dxa"/>
            <w:tcBorders>
              <w:top w:val="nil"/>
              <w:left w:val="nil"/>
              <w:bottom w:val="nil"/>
              <w:right w:val="nil"/>
            </w:tcBorders>
            <w:shd w:val="clear" w:color="000000" w:fill="9999FF"/>
            <w:noWrap/>
            <w:vAlign w:val="bottom"/>
            <w:hideMark/>
          </w:tcPr>
          <w:p w14:paraId="3AC819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61.020,00</w:t>
            </w:r>
          </w:p>
        </w:tc>
        <w:tc>
          <w:tcPr>
            <w:tcW w:w="1495" w:type="dxa"/>
            <w:tcBorders>
              <w:top w:val="nil"/>
              <w:left w:val="nil"/>
              <w:bottom w:val="nil"/>
              <w:right w:val="nil"/>
            </w:tcBorders>
            <w:shd w:val="clear" w:color="000000" w:fill="9999FF"/>
            <w:noWrap/>
            <w:vAlign w:val="bottom"/>
            <w:hideMark/>
          </w:tcPr>
          <w:p w14:paraId="297EAA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61.020,00</w:t>
            </w:r>
          </w:p>
        </w:tc>
        <w:tc>
          <w:tcPr>
            <w:tcW w:w="995" w:type="dxa"/>
            <w:tcBorders>
              <w:top w:val="nil"/>
              <w:left w:val="nil"/>
              <w:bottom w:val="nil"/>
              <w:right w:val="nil"/>
            </w:tcBorders>
            <w:shd w:val="clear" w:color="000000" w:fill="9999FF"/>
            <w:noWrap/>
            <w:vAlign w:val="bottom"/>
            <w:hideMark/>
          </w:tcPr>
          <w:p w14:paraId="7B4CFA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9999FF"/>
            <w:noWrap/>
            <w:vAlign w:val="bottom"/>
            <w:hideMark/>
          </w:tcPr>
          <w:p w14:paraId="532655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9999FF"/>
            <w:noWrap/>
            <w:vAlign w:val="bottom"/>
            <w:hideMark/>
          </w:tcPr>
          <w:p w14:paraId="00BC68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56F28D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BDE060F" w14:textId="77777777" w:rsidTr="005C30D6">
        <w:trPr>
          <w:trHeight w:val="255"/>
        </w:trPr>
        <w:tc>
          <w:tcPr>
            <w:tcW w:w="3828" w:type="dxa"/>
            <w:tcBorders>
              <w:top w:val="nil"/>
              <w:left w:val="nil"/>
              <w:bottom w:val="nil"/>
              <w:right w:val="nil"/>
            </w:tcBorders>
            <w:shd w:val="clear" w:color="000000" w:fill="CCCCFF"/>
            <w:vAlign w:val="bottom"/>
            <w:hideMark/>
          </w:tcPr>
          <w:p w14:paraId="5B1385E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A100002 Materijalni troškovi </w:t>
            </w:r>
          </w:p>
        </w:tc>
        <w:tc>
          <w:tcPr>
            <w:tcW w:w="1187" w:type="dxa"/>
            <w:tcBorders>
              <w:top w:val="nil"/>
              <w:left w:val="nil"/>
              <w:bottom w:val="nil"/>
              <w:right w:val="nil"/>
            </w:tcBorders>
            <w:shd w:val="clear" w:color="000000" w:fill="CCCCFF"/>
            <w:noWrap/>
            <w:vAlign w:val="bottom"/>
            <w:hideMark/>
          </w:tcPr>
          <w:p w14:paraId="170596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4C6349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180401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2.520,00</w:t>
            </w:r>
          </w:p>
        </w:tc>
        <w:tc>
          <w:tcPr>
            <w:tcW w:w="1495" w:type="dxa"/>
            <w:tcBorders>
              <w:top w:val="nil"/>
              <w:left w:val="nil"/>
              <w:bottom w:val="nil"/>
              <w:right w:val="nil"/>
            </w:tcBorders>
            <w:shd w:val="clear" w:color="000000" w:fill="CCCCFF"/>
            <w:noWrap/>
            <w:vAlign w:val="bottom"/>
            <w:hideMark/>
          </w:tcPr>
          <w:p w14:paraId="6CB213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2.520,00</w:t>
            </w:r>
          </w:p>
        </w:tc>
        <w:tc>
          <w:tcPr>
            <w:tcW w:w="1495" w:type="dxa"/>
            <w:tcBorders>
              <w:top w:val="nil"/>
              <w:left w:val="nil"/>
              <w:bottom w:val="nil"/>
              <w:right w:val="nil"/>
            </w:tcBorders>
            <w:shd w:val="clear" w:color="000000" w:fill="CCCCFF"/>
            <w:noWrap/>
            <w:vAlign w:val="bottom"/>
            <w:hideMark/>
          </w:tcPr>
          <w:p w14:paraId="06A5E8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2.520,00</w:t>
            </w:r>
          </w:p>
        </w:tc>
        <w:tc>
          <w:tcPr>
            <w:tcW w:w="995" w:type="dxa"/>
            <w:tcBorders>
              <w:top w:val="nil"/>
              <w:left w:val="nil"/>
              <w:bottom w:val="nil"/>
              <w:right w:val="nil"/>
            </w:tcBorders>
            <w:shd w:val="clear" w:color="000000" w:fill="CCCCFF"/>
            <w:noWrap/>
            <w:vAlign w:val="bottom"/>
            <w:hideMark/>
          </w:tcPr>
          <w:p w14:paraId="25CB2D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7E8EEA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4BCB2F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CDD965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784933B" w14:textId="77777777" w:rsidTr="005C30D6">
        <w:trPr>
          <w:trHeight w:val="255"/>
        </w:trPr>
        <w:tc>
          <w:tcPr>
            <w:tcW w:w="3828" w:type="dxa"/>
            <w:tcBorders>
              <w:top w:val="nil"/>
              <w:left w:val="nil"/>
              <w:bottom w:val="nil"/>
              <w:right w:val="nil"/>
            </w:tcBorders>
            <w:shd w:val="clear" w:color="000000" w:fill="FFFF00"/>
            <w:vAlign w:val="bottom"/>
            <w:hideMark/>
          </w:tcPr>
          <w:p w14:paraId="3F9B67F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47EFFB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C8660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A2472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2.520,00</w:t>
            </w:r>
          </w:p>
        </w:tc>
        <w:tc>
          <w:tcPr>
            <w:tcW w:w="1495" w:type="dxa"/>
            <w:tcBorders>
              <w:top w:val="nil"/>
              <w:left w:val="nil"/>
              <w:bottom w:val="nil"/>
              <w:right w:val="nil"/>
            </w:tcBorders>
            <w:shd w:val="clear" w:color="000000" w:fill="FFFF00"/>
            <w:noWrap/>
            <w:vAlign w:val="bottom"/>
            <w:hideMark/>
          </w:tcPr>
          <w:p w14:paraId="5343653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2.520,00</w:t>
            </w:r>
          </w:p>
        </w:tc>
        <w:tc>
          <w:tcPr>
            <w:tcW w:w="1495" w:type="dxa"/>
            <w:tcBorders>
              <w:top w:val="nil"/>
              <w:left w:val="nil"/>
              <w:bottom w:val="nil"/>
              <w:right w:val="nil"/>
            </w:tcBorders>
            <w:shd w:val="clear" w:color="000000" w:fill="FFFF00"/>
            <w:noWrap/>
            <w:vAlign w:val="bottom"/>
            <w:hideMark/>
          </w:tcPr>
          <w:p w14:paraId="5B8E171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2.520,00</w:t>
            </w:r>
          </w:p>
        </w:tc>
        <w:tc>
          <w:tcPr>
            <w:tcW w:w="995" w:type="dxa"/>
            <w:tcBorders>
              <w:top w:val="nil"/>
              <w:left w:val="nil"/>
              <w:bottom w:val="nil"/>
              <w:right w:val="nil"/>
            </w:tcBorders>
            <w:shd w:val="clear" w:color="000000" w:fill="FFFF00"/>
            <w:noWrap/>
            <w:vAlign w:val="bottom"/>
            <w:hideMark/>
          </w:tcPr>
          <w:p w14:paraId="7518A4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4D741F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ADA16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BAA18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3F6F15A" w14:textId="77777777" w:rsidTr="005C30D6">
        <w:trPr>
          <w:trHeight w:val="255"/>
        </w:trPr>
        <w:tc>
          <w:tcPr>
            <w:tcW w:w="3828" w:type="dxa"/>
            <w:tcBorders>
              <w:top w:val="nil"/>
              <w:left w:val="nil"/>
              <w:bottom w:val="nil"/>
              <w:right w:val="nil"/>
            </w:tcBorders>
            <w:shd w:val="clear" w:color="000000" w:fill="FFFF99"/>
            <w:vAlign w:val="bottom"/>
            <w:hideMark/>
          </w:tcPr>
          <w:p w14:paraId="6411269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01020E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6EF4A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51B3B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2.520,00</w:t>
            </w:r>
          </w:p>
        </w:tc>
        <w:tc>
          <w:tcPr>
            <w:tcW w:w="1495" w:type="dxa"/>
            <w:tcBorders>
              <w:top w:val="nil"/>
              <w:left w:val="nil"/>
              <w:bottom w:val="nil"/>
              <w:right w:val="nil"/>
            </w:tcBorders>
            <w:shd w:val="clear" w:color="000000" w:fill="FFFF99"/>
            <w:noWrap/>
            <w:vAlign w:val="bottom"/>
            <w:hideMark/>
          </w:tcPr>
          <w:p w14:paraId="60CE04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2.520,00</w:t>
            </w:r>
          </w:p>
        </w:tc>
        <w:tc>
          <w:tcPr>
            <w:tcW w:w="1495" w:type="dxa"/>
            <w:tcBorders>
              <w:top w:val="nil"/>
              <w:left w:val="nil"/>
              <w:bottom w:val="nil"/>
              <w:right w:val="nil"/>
            </w:tcBorders>
            <w:shd w:val="clear" w:color="000000" w:fill="FFFF99"/>
            <w:noWrap/>
            <w:vAlign w:val="bottom"/>
            <w:hideMark/>
          </w:tcPr>
          <w:p w14:paraId="5A9A8D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2.520,00</w:t>
            </w:r>
          </w:p>
        </w:tc>
        <w:tc>
          <w:tcPr>
            <w:tcW w:w="995" w:type="dxa"/>
            <w:tcBorders>
              <w:top w:val="nil"/>
              <w:left w:val="nil"/>
              <w:bottom w:val="nil"/>
              <w:right w:val="nil"/>
            </w:tcBorders>
            <w:shd w:val="clear" w:color="000000" w:fill="FFFF99"/>
            <w:noWrap/>
            <w:vAlign w:val="bottom"/>
            <w:hideMark/>
          </w:tcPr>
          <w:p w14:paraId="7625EDD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822B8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70C43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C7E4A5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0EFEFD2" w14:textId="77777777" w:rsidTr="005C30D6">
        <w:trPr>
          <w:trHeight w:val="255"/>
        </w:trPr>
        <w:tc>
          <w:tcPr>
            <w:tcW w:w="3828" w:type="dxa"/>
            <w:tcBorders>
              <w:top w:val="nil"/>
              <w:left w:val="nil"/>
              <w:bottom w:val="nil"/>
              <w:right w:val="nil"/>
            </w:tcBorders>
            <w:shd w:val="clear" w:color="auto" w:fill="auto"/>
            <w:vAlign w:val="bottom"/>
            <w:hideMark/>
          </w:tcPr>
          <w:p w14:paraId="1395EC4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799721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5E5BD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9A95D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2.520,00</w:t>
            </w:r>
          </w:p>
        </w:tc>
        <w:tc>
          <w:tcPr>
            <w:tcW w:w="1495" w:type="dxa"/>
            <w:tcBorders>
              <w:top w:val="nil"/>
              <w:left w:val="nil"/>
              <w:bottom w:val="nil"/>
              <w:right w:val="nil"/>
            </w:tcBorders>
            <w:shd w:val="clear" w:color="auto" w:fill="auto"/>
            <w:noWrap/>
            <w:vAlign w:val="bottom"/>
            <w:hideMark/>
          </w:tcPr>
          <w:p w14:paraId="01675E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2.520,00</w:t>
            </w:r>
          </w:p>
        </w:tc>
        <w:tc>
          <w:tcPr>
            <w:tcW w:w="1495" w:type="dxa"/>
            <w:tcBorders>
              <w:top w:val="nil"/>
              <w:left w:val="nil"/>
              <w:bottom w:val="nil"/>
              <w:right w:val="nil"/>
            </w:tcBorders>
            <w:shd w:val="clear" w:color="auto" w:fill="auto"/>
            <w:noWrap/>
            <w:vAlign w:val="bottom"/>
            <w:hideMark/>
          </w:tcPr>
          <w:p w14:paraId="759F9EA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2.520,00</w:t>
            </w:r>
          </w:p>
        </w:tc>
        <w:tc>
          <w:tcPr>
            <w:tcW w:w="995" w:type="dxa"/>
            <w:tcBorders>
              <w:top w:val="nil"/>
              <w:left w:val="nil"/>
              <w:bottom w:val="nil"/>
              <w:right w:val="nil"/>
            </w:tcBorders>
            <w:shd w:val="clear" w:color="auto" w:fill="auto"/>
            <w:noWrap/>
            <w:vAlign w:val="bottom"/>
            <w:hideMark/>
          </w:tcPr>
          <w:p w14:paraId="079703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75EE0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DE7ADD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C046D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211E918" w14:textId="77777777" w:rsidTr="005C30D6">
        <w:trPr>
          <w:trHeight w:val="255"/>
        </w:trPr>
        <w:tc>
          <w:tcPr>
            <w:tcW w:w="3828" w:type="dxa"/>
            <w:tcBorders>
              <w:top w:val="nil"/>
              <w:left w:val="nil"/>
              <w:bottom w:val="nil"/>
              <w:right w:val="nil"/>
            </w:tcBorders>
            <w:shd w:val="clear" w:color="auto" w:fill="auto"/>
            <w:vAlign w:val="bottom"/>
            <w:hideMark/>
          </w:tcPr>
          <w:p w14:paraId="7FD015B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31 Rashodi za zaposlene                                                                                </w:t>
            </w:r>
          </w:p>
        </w:tc>
        <w:tc>
          <w:tcPr>
            <w:tcW w:w="1187" w:type="dxa"/>
            <w:tcBorders>
              <w:top w:val="nil"/>
              <w:left w:val="nil"/>
              <w:bottom w:val="nil"/>
              <w:right w:val="nil"/>
            </w:tcBorders>
            <w:shd w:val="clear" w:color="auto" w:fill="auto"/>
            <w:noWrap/>
            <w:vAlign w:val="bottom"/>
            <w:hideMark/>
          </w:tcPr>
          <w:p w14:paraId="6CDD0F4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7A0DB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10A33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2.520,00</w:t>
            </w:r>
          </w:p>
        </w:tc>
        <w:tc>
          <w:tcPr>
            <w:tcW w:w="1495" w:type="dxa"/>
            <w:tcBorders>
              <w:top w:val="nil"/>
              <w:left w:val="nil"/>
              <w:bottom w:val="nil"/>
              <w:right w:val="nil"/>
            </w:tcBorders>
            <w:shd w:val="clear" w:color="auto" w:fill="auto"/>
            <w:noWrap/>
            <w:vAlign w:val="bottom"/>
            <w:hideMark/>
          </w:tcPr>
          <w:p w14:paraId="2F68779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2.520,00</w:t>
            </w:r>
          </w:p>
        </w:tc>
        <w:tc>
          <w:tcPr>
            <w:tcW w:w="1495" w:type="dxa"/>
            <w:tcBorders>
              <w:top w:val="nil"/>
              <w:left w:val="nil"/>
              <w:bottom w:val="nil"/>
              <w:right w:val="nil"/>
            </w:tcBorders>
            <w:shd w:val="clear" w:color="auto" w:fill="auto"/>
            <w:noWrap/>
            <w:vAlign w:val="bottom"/>
            <w:hideMark/>
          </w:tcPr>
          <w:p w14:paraId="55C003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2.520,00</w:t>
            </w:r>
          </w:p>
        </w:tc>
        <w:tc>
          <w:tcPr>
            <w:tcW w:w="995" w:type="dxa"/>
            <w:tcBorders>
              <w:top w:val="nil"/>
              <w:left w:val="nil"/>
              <w:bottom w:val="nil"/>
              <w:right w:val="nil"/>
            </w:tcBorders>
            <w:shd w:val="clear" w:color="auto" w:fill="auto"/>
            <w:noWrap/>
            <w:vAlign w:val="bottom"/>
            <w:hideMark/>
          </w:tcPr>
          <w:p w14:paraId="425972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C8ED3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E5176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6345E4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AE7D2D8" w14:textId="77777777" w:rsidTr="005C30D6">
        <w:trPr>
          <w:trHeight w:val="255"/>
        </w:trPr>
        <w:tc>
          <w:tcPr>
            <w:tcW w:w="3828" w:type="dxa"/>
            <w:tcBorders>
              <w:top w:val="nil"/>
              <w:left w:val="nil"/>
              <w:bottom w:val="nil"/>
              <w:right w:val="nil"/>
            </w:tcBorders>
            <w:shd w:val="clear" w:color="000000" w:fill="CCCCFF"/>
            <w:vAlign w:val="bottom"/>
            <w:hideMark/>
          </w:tcPr>
          <w:p w14:paraId="0427F7A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A100005 Ostali rashodi </w:t>
            </w:r>
          </w:p>
        </w:tc>
        <w:tc>
          <w:tcPr>
            <w:tcW w:w="1187" w:type="dxa"/>
            <w:tcBorders>
              <w:top w:val="nil"/>
              <w:left w:val="nil"/>
              <w:bottom w:val="nil"/>
              <w:right w:val="nil"/>
            </w:tcBorders>
            <w:shd w:val="clear" w:color="000000" w:fill="CCCCFF"/>
            <w:noWrap/>
            <w:vAlign w:val="bottom"/>
            <w:hideMark/>
          </w:tcPr>
          <w:p w14:paraId="0C5411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103880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62AF0F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58.500,00</w:t>
            </w:r>
          </w:p>
        </w:tc>
        <w:tc>
          <w:tcPr>
            <w:tcW w:w="1495" w:type="dxa"/>
            <w:tcBorders>
              <w:top w:val="nil"/>
              <w:left w:val="nil"/>
              <w:bottom w:val="nil"/>
              <w:right w:val="nil"/>
            </w:tcBorders>
            <w:shd w:val="clear" w:color="000000" w:fill="CCCCFF"/>
            <w:noWrap/>
            <w:vAlign w:val="bottom"/>
            <w:hideMark/>
          </w:tcPr>
          <w:p w14:paraId="70EBDF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58.500,00</w:t>
            </w:r>
          </w:p>
        </w:tc>
        <w:tc>
          <w:tcPr>
            <w:tcW w:w="1495" w:type="dxa"/>
            <w:tcBorders>
              <w:top w:val="nil"/>
              <w:left w:val="nil"/>
              <w:bottom w:val="nil"/>
              <w:right w:val="nil"/>
            </w:tcBorders>
            <w:shd w:val="clear" w:color="000000" w:fill="CCCCFF"/>
            <w:noWrap/>
            <w:vAlign w:val="bottom"/>
            <w:hideMark/>
          </w:tcPr>
          <w:p w14:paraId="23E872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58.500,00</w:t>
            </w:r>
          </w:p>
        </w:tc>
        <w:tc>
          <w:tcPr>
            <w:tcW w:w="995" w:type="dxa"/>
            <w:tcBorders>
              <w:top w:val="nil"/>
              <w:left w:val="nil"/>
              <w:bottom w:val="nil"/>
              <w:right w:val="nil"/>
            </w:tcBorders>
            <w:shd w:val="clear" w:color="000000" w:fill="CCCCFF"/>
            <w:noWrap/>
            <w:vAlign w:val="bottom"/>
            <w:hideMark/>
          </w:tcPr>
          <w:p w14:paraId="277BBC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50EE39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5E239D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17614D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CAC12CE" w14:textId="77777777" w:rsidTr="005C30D6">
        <w:trPr>
          <w:trHeight w:val="255"/>
        </w:trPr>
        <w:tc>
          <w:tcPr>
            <w:tcW w:w="3828" w:type="dxa"/>
            <w:tcBorders>
              <w:top w:val="nil"/>
              <w:left w:val="nil"/>
              <w:bottom w:val="nil"/>
              <w:right w:val="nil"/>
            </w:tcBorders>
            <w:shd w:val="clear" w:color="000000" w:fill="FFFF00"/>
            <w:vAlign w:val="bottom"/>
            <w:hideMark/>
          </w:tcPr>
          <w:p w14:paraId="7A904EA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0D275B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9ED31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B8983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58.500,00</w:t>
            </w:r>
          </w:p>
        </w:tc>
        <w:tc>
          <w:tcPr>
            <w:tcW w:w="1495" w:type="dxa"/>
            <w:tcBorders>
              <w:top w:val="nil"/>
              <w:left w:val="nil"/>
              <w:bottom w:val="nil"/>
              <w:right w:val="nil"/>
            </w:tcBorders>
            <w:shd w:val="clear" w:color="000000" w:fill="FFFF00"/>
            <w:noWrap/>
            <w:vAlign w:val="bottom"/>
            <w:hideMark/>
          </w:tcPr>
          <w:p w14:paraId="457F3E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58.500,00</w:t>
            </w:r>
          </w:p>
        </w:tc>
        <w:tc>
          <w:tcPr>
            <w:tcW w:w="1495" w:type="dxa"/>
            <w:tcBorders>
              <w:top w:val="nil"/>
              <w:left w:val="nil"/>
              <w:bottom w:val="nil"/>
              <w:right w:val="nil"/>
            </w:tcBorders>
            <w:shd w:val="clear" w:color="000000" w:fill="FFFF00"/>
            <w:noWrap/>
            <w:vAlign w:val="bottom"/>
            <w:hideMark/>
          </w:tcPr>
          <w:p w14:paraId="3D9AD9C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58.500,00</w:t>
            </w:r>
          </w:p>
        </w:tc>
        <w:tc>
          <w:tcPr>
            <w:tcW w:w="995" w:type="dxa"/>
            <w:tcBorders>
              <w:top w:val="nil"/>
              <w:left w:val="nil"/>
              <w:bottom w:val="nil"/>
              <w:right w:val="nil"/>
            </w:tcBorders>
            <w:shd w:val="clear" w:color="000000" w:fill="FFFF00"/>
            <w:noWrap/>
            <w:vAlign w:val="bottom"/>
            <w:hideMark/>
          </w:tcPr>
          <w:p w14:paraId="78A29E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1B719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864A5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830369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E4C481F" w14:textId="77777777" w:rsidTr="005C30D6">
        <w:trPr>
          <w:trHeight w:val="255"/>
        </w:trPr>
        <w:tc>
          <w:tcPr>
            <w:tcW w:w="3828" w:type="dxa"/>
            <w:tcBorders>
              <w:top w:val="nil"/>
              <w:left w:val="nil"/>
              <w:bottom w:val="nil"/>
              <w:right w:val="nil"/>
            </w:tcBorders>
            <w:shd w:val="clear" w:color="000000" w:fill="FFFF99"/>
            <w:vAlign w:val="bottom"/>
            <w:hideMark/>
          </w:tcPr>
          <w:p w14:paraId="305A46A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125511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4938B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B6B4BB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58.500,00</w:t>
            </w:r>
          </w:p>
        </w:tc>
        <w:tc>
          <w:tcPr>
            <w:tcW w:w="1495" w:type="dxa"/>
            <w:tcBorders>
              <w:top w:val="nil"/>
              <w:left w:val="nil"/>
              <w:bottom w:val="nil"/>
              <w:right w:val="nil"/>
            </w:tcBorders>
            <w:shd w:val="clear" w:color="000000" w:fill="FFFF99"/>
            <w:noWrap/>
            <w:vAlign w:val="bottom"/>
            <w:hideMark/>
          </w:tcPr>
          <w:p w14:paraId="2E44EF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58.500,00</w:t>
            </w:r>
          </w:p>
        </w:tc>
        <w:tc>
          <w:tcPr>
            <w:tcW w:w="1495" w:type="dxa"/>
            <w:tcBorders>
              <w:top w:val="nil"/>
              <w:left w:val="nil"/>
              <w:bottom w:val="nil"/>
              <w:right w:val="nil"/>
            </w:tcBorders>
            <w:shd w:val="clear" w:color="000000" w:fill="FFFF99"/>
            <w:noWrap/>
            <w:vAlign w:val="bottom"/>
            <w:hideMark/>
          </w:tcPr>
          <w:p w14:paraId="25A495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58.500,00</w:t>
            </w:r>
          </w:p>
        </w:tc>
        <w:tc>
          <w:tcPr>
            <w:tcW w:w="995" w:type="dxa"/>
            <w:tcBorders>
              <w:top w:val="nil"/>
              <w:left w:val="nil"/>
              <w:bottom w:val="nil"/>
              <w:right w:val="nil"/>
            </w:tcBorders>
            <w:shd w:val="clear" w:color="000000" w:fill="FFFF99"/>
            <w:noWrap/>
            <w:vAlign w:val="bottom"/>
            <w:hideMark/>
          </w:tcPr>
          <w:p w14:paraId="35FCE35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1A9D5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B713E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277F05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579B3CB" w14:textId="77777777" w:rsidTr="005C30D6">
        <w:trPr>
          <w:trHeight w:val="255"/>
        </w:trPr>
        <w:tc>
          <w:tcPr>
            <w:tcW w:w="3828" w:type="dxa"/>
            <w:tcBorders>
              <w:top w:val="nil"/>
              <w:left w:val="nil"/>
              <w:bottom w:val="nil"/>
              <w:right w:val="nil"/>
            </w:tcBorders>
            <w:shd w:val="clear" w:color="auto" w:fill="auto"/>
            <w:vAlign w:val="bottom"/>
            <w:hideMark/>
          </w:tcPr>
          <w:p w14:paraId="0F77932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7955C4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A60EB5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332794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58.500,00</w:t>
            </w:r>
          </w:p>
        </w:tc>
        <w:tc>
          <w:tcPr>
            <w:tcW w:w="1495" w:type="dxa"/>
            <w:tcBorders>
              <w:top w:val="nil"/>
              <w:left w:val="nil"/>
              <w:bottom w:val="nil"/>
              <w:right w:val="nil"/>
            </w:tcBorders>
            <w:shd w:val="clear" w:color="auto" w:fill="auto"/>
            <w:noWrap/>
            <w:vAlign w:val="bottom"/>
            <w:hideMark/>
          </w:tcPr>
          <w:p w14:paraId="626248A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58.500,00</w:t>
            </w:r>
          </w:p>
        </w:tc>
        <w:tc>
          <w:tcPr>
            <w:tcW w:w="1495" w:type="dxa"/>
            <w:tcBorders>
              <w:top w:val="nil"/>
              <w:left w:val="nil"/>
              <w:bottom w:val="nil"/>
              <w:right w:val="nil"/>
            </w:tcBorders>
            <w:shd w:val="clear" w:color="auto" w:fill="auto"/>
            <w:noWrap/>
            <w:vAlign w:val="bottom"/>
            <w:hideMark/>
          </w:tcPr>
          <w:p w14:paraId="6F89A4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58.500,00</w:t>
            </w:r>
          </w:p>
        </w:tc>
        <w:tc>
          <w:tcPr>
            <w:tcW w:w="995" w:type="dxa"/>
            <w:tcBorders>
              <w:top w:val="nil"/>
              <w:left w:val="nil"/>
              <w:bottom w:val="nil"/>
              <w:right w:val="nil"/>
            </w:tcBorders>
            <w:shd w:val="clear" w:color="auto" w:fill="auto"/>
            <w:noWrap/>
            <w:vAlign w:val="bottom"/>
            <w:hideMark/>
          </w:tcPr>
          <w:p w14:paraId="0E8620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AA912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332487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B12A6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5B09A74" w14:textId="77777777" w:rsidTr="005C30D6">
        <w:trPr>
          <w:trHeight w:val="255"/>
        </w:trPr>
        <w:tc>
          <w:tcPr>
            <w:tcW w:w="3828" w:type="dxa"/>
            <w:tcBorders>
              <w:top w:val="nil"/>
              <w:left w:val="nil"/>
              <w:bottom w:val="nil"/>
              <w:right w:val="nil"/>
            </w:tcBorders>
            <w:shd w:val="clear" w:color="auto" w:fill="auto"/>
            <w:vAlign w:val="bottom"/>
            <w:hideMark/>
          </w:tcPr>
          <w:p w14:paraId="48F32F8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4729A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B97EF1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EBB5B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58.500,00</w:t>
            </w:r>
          </w:p>
        </w:tc>
        <w:tc>
          <w:tcPr>
            <w:tcW w:w="1495" w:type="dxa"/>
            <w:tcBorders>
              <w:top w:val="nil"/>
              <w:left w:val="nil"/>
              <w:bottom w:val="nil"/>
              <w:right w:val="nil"/>
            </w:tcBorders>
            <w:shd w:val="clear" w:color="auto" w:fill="auto"/>
            <w:noWrap/>
            <w:vAlign w:val="bottom"/>
            <w:hideMark/>
          </w:tcPr>
          <w:p w14:paraId="74BFC3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58.500,00</w:t>
            </w:r>
          </w:p>
        </w:tc>
        <w:tc>
          <w:tcPr>
            <w:tcW w:w="1495" w:type="dxa"/>
            <w:tcBorders>
              <w:top w:val="nil"/>
              <w:left w:val="nil"/>
              <w:bottom w:val="nil"/>
              <w:right w:val="nil"/>
            </w:tcBorders>
            <w:shd w:val="clear" w:color="auto" w:fill="auto"/>
            <w:noWrap/>
            <w:vAlign w:val="bottom"/>
            <w:hideMark/>
          </w:tcPr>
          <w:p w14:paraId="7BCE9C3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58.500,00</w:t>
            </w:r>
          </w:p>
        </w:tc>
        <w:tc>
          <w:tcPr>
            <w:tcW w:w="995" w:type="dxa"/>
            <w:tcBorders>
              <w:top w:val="nil"/>
              <w:left w:val="nil"/>
              <w:bottom w:val="nil"/>
              <w:right w:val="nil"/>
            </w:tcBorders>
            <w:shd w:val="clear" w:color="auto" w:fill="auto"/>
            <w:noWrap/>
            <w:vAlign w:val="bottom"/>
            <w:hideMark/>
          </w:tcPr>
          <w:p w14:paraId="404D06E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60EF36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69BCF2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26772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423657D" w14:textId="77777777" w:rsidTr="005C30D6">
        <w:trPr>
          <w:trHeight w:val="255"/>
        </w:trPr>
        <w:tc>
          <w:tcPr>
            <w:tcW w:w="3828" w:type="dxa"/>
            <w:tcBorders>
              <w:top w:val="nil"/>
              <w:left w:val="nil"/>
              <w:bottom w:val="nil"/>
              <w:right w:val="nil"/>
            </w:tcBorders>
            <w:shd w:val="clear" w:color="000000" w:fill="9999FF"/>
            <w:vAlign w:val="bottom"/>
            <w:hideMark/>
          </w:tcPr>
          <w:p w14:paraId="7322425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Program 1000 Redovna djelatnost </w:t>
            </w:r>
          </w:p>
        </w:tc>
        <w:tc>
          <w:tcPr>
            <w:tcW w:w="1187" w:type="dxa"/>
            <w:tcBorders>
              <w:top w:val="nil"/>
              <w:left w:val="nil"/>
              <w:bottom w:val="nil"/>
              <w:right w:val="nil"/>
            </w:tcBorders>
            <w:shd w:val="clear" w:color="000000" w:fill="9999FF"/>
            <w:noWrap/>
            <w:vAlign w:val="bottom"/>
            <w:hideMark/>
          </w:tcPr>
          <w:p w14:paraId="0458BB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205.603,34</w:t>
            </w:r>
          </w:p>
        </w:tc>
        <w:tc>
          <w:tcPr>
            <w:tcW w:w="1384" w:type="dxa"/>
            <w:tcBorders>
              <w:top w:val="nil"/>
              <w:left w:val="nil"/>
              <w:bottom w:val="nil"/>
              <w:right w:val="nil"/>
            </w:tcBorders>
            <w:shd w:val="clear" w:color="000000" w:fill="9999FF"/>
            <w:noWrap/>
            <w:vAlign w:val="bottom"/>
            <w:hideMark/>
          </w:tcPr>
          <w:p w14:paraId="5B24F0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318.375,00</w:t>
            </w:r>
          </w:p>
        </w:tc>
        <w:tc>
          <w:tcPr>
            <w:tcW w:w="1384" w:type="dxa"/>
            <w:tcBorders>
              <w:top w:val="nil"/>
              <w:left w:val="nil"/>
              <w:bottom w:val="nil"/>
              <w:right w:val="nil"/>
            </w:tcBorders>
            <w:shd w:val="clear" w:color="000000" w:fill="9999FF"/>
            <w:noWrap/>
            <w:vAlign w:val="bottom"/>
            <w:hideMark/>
          </w:tcPr>
          <w:p w14:paraId="332E4C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334.888,00</w:t>
            </w:r>
          </w:p>
        </w:tc>
        <w:tc>
          <w:tcPr>
            <w:tcW w:w="1495" w:type="dxa"/>
            <w:tcBorders>
              <w:top w:val="nil"/>
              <w:left w:val="nil"/>
              <w:bottom w:val="nil"/>
              <w:right w:val="nil"/>
            </w:tcBorders>
            <w:shd w:val="clear" w:color="000000" w:fill="9999FF"/>
            <w:noWrap/>
            <w:vAlign w:val="bottom"/>
            <w:hideMark/>
          </w:tcPr>
          <w:p w14:paraId="124B42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334.888,00</w:t>
            </w:r>
          </w:p>
        </w:tc>
        <w:tc>
          <w:tcPr>
            <w:tcW w:w="1495" w:type="dxa"/>
            <w:tcBorders>
              <w:top w:val="nil"/>
              <w:left w:val="nil"/>
              <w:bottom w:val="nil"/>
              <w:right w:val="nil"/>
            </w:tcBorders>
            <w:shd w:val="clear" w:color="000000" w:fill="9999FF"/>
            <w:noWrap/>
            <w:vAlign w:val="bottom"/>
            <w:hideMark/>
          </w:tcPr>
          <w:p w14:paraId="6C34876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334.888,00</w:t>
            </w:r>
          </w:p>
        </w:tc>
        <w:tc>
          <w:tcPr>
            <w:tcW w:w="995" w:type="dxa"/>
            <w:tcBorders>
              <w:top w:val="nil"/>
              <w:left w:val="nil"/>
              <w:bottom w:val="nil"/>
              <w:right w:val="nil"/>
            </w:tcBorders>
            <w:shd w:val="clear" w:color="000000" w:fill="9999FF"/>
            <w:noWrap/>
            <w:vAlign w:val="bottom"/>
            <w:hideMark/>
          </w:tcPr>
          <w:p w14:paraId="363BB3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154,85</w:t>
            </w:r>
          </w:p>
        </w:tc>
        <w:tc>
          <w:tcPr>
            <w:tcW w:w="955" w:type="dxa"/>
            <w:tcBorders>
              <w:top w:val="nil"/>
              <w:left w:val="nil"/>
              <w:bottom w:val="nil"/>
              <w:right w:val="nil"/>
            </w:tcBorders>
            <w:shd w:val="clear" w:color="000000" w:fill="9999FF"/>
            <w:noWrap/>
            <w:vAlign w:val="bottom"/>
            <w:hideMark/>
          </w:tcPr>
          <w:p w14:paraId="2B5ED5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105,19</w:t>
            </w:r>
          </w:p>
        </w:tc>
        <w:tc>
          <w:tcPr>
            <w:tcW w:w="939" w:type="dxa"/>
            <w:tcBorders>
              <w:top w:val="nil"/>
              <w:left w:val="nil"/>
              <w:bottom w:val="nil"/>
              <w:right w:val="nil"/>
            </w:tcBorders>
            <w:shd w:val="clear" w:color="000000" w:fill="9999FF"/>
            <w:noWrap/>
            <w:vAlign w:val="bottom"/>
            <w:hideMark/>
          </w:tcPr>
          <w:p w14:paraId="70309F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146BBC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7BF91AF" w14:textId="77777777" w:rsidTr="005C30D6">
        <w:trPr>
          <w:trHeight w:val="255"/>
        </w:trPr>
        <w:tc>
          <w:tcPr>
            <w:tcW w:w="3828" w:type="dxa"/>
            <w:tcBorders>
              <w:top w:val="nil"/>
              <w:left w:val="nil"/>
              <w:bottom w:val="nil"/>
              <w:right w:val="nil"/>
            </w:tcBorders>
            <w:shd w:val="clear" w:color="000000" w:fill="CCCCFF"/>
            <w:vAlign w:val="bottom"/>
            <w:hideMark/>
          </w:tcPr>
          <w:p w14:paraId="5CF9108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A100002 Rashodi za zaposlene </w:t>
            </w:r>
          </w:p>
        </w:tc>
        <w:tc>
          <w:tcPr>
            <w:tcW w:w="1187" w:type="dxa"/>
            <w:tcBorders>
              <w:top w:val="nil"/>
              <w:left w:val="nil"/>
              <w:bottom w:val="nil"/>
              <w:right w:val="nil"/>
            </w:tcBorders>
            <w:shd w:val="clear" w:color="000000" w:fill="CCCCFF"/>
            <w:noWrap/>
            <w:vAlign w:val="bottom"/>
            <w:hideMark/>
          </w:tcPr>
          <w:p w14:paraId="59FBD3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66.667,17</w:t>
            </w:r>
          </w:p>
        </w:tc>
        <w:tc>
          <w:tcPr>
            <w:tcW w:w="1384" w:type="dxa"/>
            <w:tcBorders>
              <w:top w:val="nil"/>
              <w:left w:val="nil"/>
              <w:bottom w:val="nil"/>
              <w:right w:val="nil"/>
            </w:tcBorders>
            <w:shd w:val="clear" w:color="000000" w:fill="CCCCFF"/>
            <w:noWrap/>
            <w:vAlign w:val="bottom"/>
            <w:hideMark/>
          </w:tcPr>
          <w:p w14:paraId="2CF361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104.346,00</w:t>
            </w:r>
          </w:p>
        </w:tc>
        <w:tc>
          <w:tcPr>
            <w:tcW w:w="1384" w:type="dxa"/>
            <w:tcBorders>
              <w:top w:val="nil"/>
              <w:left w:val="nil"/>
              <w:bottom w:val="nil"/>
              <w:right w:val="nil"/>
            </w:tcBorders>
            <w:shd w:val="clear" w:color="000000" w:fill="CCCCFF"/>
            <w:noWrap/>
            <w:vAlign w:val="bottom"/>
            <w:hideMark/>
          </w:tcPr>
          <w:p w14:paraId="0FF0F9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145.631,00</w:t>
            </w:r>
          </w:p>
        </w:tc>
        <w:tc>
          <w:tcPr>
            <w:tcW w:w="1495" w:type="dxa"/>
            <w:tcBorders>
              <w:top w:val="nil"/>
              <w:left w:val="nil"/>
              <w:bottom w:val="nil"/>
              <w:right w:val="nil"/>
            </w:tcBorders>
            <w:shd w:val="clear" w:color="000000" w:fill="CCCCFF"/>
            <w:noWrap/>
            <w:vAlign w:val="bottom"/>
            <w:hideMark/>
          </w:tcPr>
          <w:p w14:paraId="2A9F35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145.631,00</w:t>
            </w:r>
          </w:p>
        </w:tc>
        <w:tc>
          <w:tcPr>
            <w:tcW w:w="1495" w:type="dxa"/>
            <w:tcBorders>
              <w:top w:val="nil"/>
              <w:left w:val="nil"/>
              <w:bottom w:val="nil"/>
              <w:right w:val="nil"/>
            </w:tcBorders>
            <w:shd w:val="clear" w:color="000000" w:fill="CCCCFF"/>
            <w:noWrap/>
            <w:vAlign w:val="bottom"/>
            <w:hideMark/>
          </w:tcPr>
          <w:p w14:paraId="38CF9A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145.631,00</w:t>
            </w:r>
          </w:p>
        </w:tc>
        <w:tc>
          <w:tcPr>
            <w:tcW w:w="995" w:type="dxa"/>
            <w:tcBorders>
              <w:top w:val="nil"/>
              <w:left w:val="nil"/>
              <w:bottom w:val="nil"/>
              <w:right w:val="nil"/>
            </w:tcBorders>
            <w:shd w:val="clear" w:color="000000" w:fill="CCCCFF"/>
            <w:noWrap/>
            <w:vAlign w:val="bottom"/>
            <w:hideMark/>
          </w:tcPr>
          <w:p w14:paraId="0F60B5C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156,52</w:t>
            </w:r>
          </w:p>
        </w:tc>
        <w:tc>
          <w:tcPr>
            <w:tcW w:w="955" w:type="dxa"/>
            <w:tcBorders>
              <w:top w:val="nil"/>
              <w:left w:val="nil"/>
              <w:bottom w:val="nil"/>
              <w:right w:val="nil"/>
            </w:tcBorders>
            <w:shd w:val="clear" w:color="000000" w:fill="CCCCFF"/>
            <w:noWrap/>
            <w:vAlign w:val="bottom"/>
            <w:hideMark/>
          </w:tcPr>
          <w:p w14:paraId="0C295E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139,57</w:t>
            </w:r>
          </w:p>
        </w:tc>
        <w:tc>
          <w:tcPr>
            <w:tcW w:w="939" w:type="dxa"/>
            <w:tcBorders>
              <w:top w:val="nil"/>
              <w:left w:val="nil"/>
              <w:bottom w:val="nil"/>
              <w:right w:val="nil"/>
            </w:tcBorders>
            <w:shd w:val="clear" w:color="000000" w:fill="CCCCFF"/>
            <w:noWrap/>
            <w:vAlign w:val="bottom"/>
            <w:hideMark/>
          </w:tcPr>
          <w:p w14:paraId="2A2655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1BAFF1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6919FCB" w14:textId="77777777" w:rsidTr="005C30D6">
        <w:trPr>
          <w:trHeight w:val="255"/>
        </w:trPr>
        <w:tc>
          <w:tcPr>
            <w:tcW w:w="3828" w:type="dxa"/>
            <w:tcBorders>
              <w:top w:val="nil"/>
              <w:left w:val="nil"/>
              <w:bottom w:val="nil"/>
              <w:right w:val="nil"/>
            </w:tcBorders>
            <w:shd w:val="clear" w:color="000000" w:fill="FFFF00"/>
            <w:vAlign w:val="bottom"/>
            <w:hideMark/>
          </w:tcPr>
          <w:p w14:paraId="1B44BA1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36A4FF0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66.667,17</w:t>
            </w:r>
          </w:p>
        </w:tc>
        <w:tc>
          <w:tcPr>
            <w:tcW w:w="1384" w:type="dxa"/>
            <w:tcBorders>
              <w:top w:val="nil"/>
              <w:left w:val="nil"/>
              <w:bottom w:val="nil"/>
              <w:right w:val="nil"/>
            </w:tcBorders>
            <w:shd w:val="clear" w:color="000000" w:fill="FFFF00"/>
            <w:noWrap/>
            <w:vAlign w:val="bottom"/>
            <w:hideMark/>
          </w:tcPr>
          <w:p w14:paraId="72D923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104.346,00</w:t>
            </w:r>
          </w:p>
        </w:tc>
        <w:tc>
          <w:tcPr>
            <w:tcW w:w="1384" w:type="dxa"/>
            <w:tcBorders>
              <w:top w:val="nil"/>
              <w:left w:val="nil"/>
              <w:bottom w:val="nil"/>
              <w:right w:val="nil"/>
            </w:tcBorders>
            <w:shd w:val="clear" w:color="000000" w:fill="FFFF00"/>
            <w:noWrap/>
            <w:vAlign w:val="bottom"/>
            <w:hideMark/>
          </w:tcPr>
          <w:p w14:paraId="0F2B7C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145.631,00</w:t>
            </w:r>
          </w:p>
        </w:tc>
        <w:tc>
          <w:tcPr>
            <w:tcW w:w="1495" w:type="dxa"/>
            <w:tcBorders>
              <w:top w:val="nil"/>
              <w:left w:val="nil"/>
              <w:bottom w:val="nil"/>
              <w:right w:val="nil"/>
            </w:tcBorders>
            <w:shd w:val="clear" w:color="000000" w:fill="FFFF00"/>
            <w:noWrap/>
            <w:vAlign w:val="bottom"/>
            <w:hideMark/>
          </w:tcPr>
          <w:p w14:paraId="125960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145.631,00</w:t>
            </w:r>
          </w:p>
        </w:tc>
        <w:tc>
          <w:tcPr>
            <w:tcW w:w="1495" w:type="dxa"/>
            <w:tcBorders>
              <w:top w:val="nil"/>
              <w:left w:val="nil"/>
              <w:bottom w:val="nil"/>
              <w:right w:val="nil"/>
            </w:tcBorders>
            <w:shd w:val="clear" w:color="000000" w:fill="FFFF00"/>
            <w:noWrap/>
            <w:vAlign w:val="bottom"/>
            <w:hideMark/>
          </w:tcPr>
          <w:p w14:paraId="09CDFB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145.631,00</w:t>
            </w:r>
          </w:p>
        </w:tc>
        <w:tc>
          <w:tcPr>
            <w:tcW w:w="995" w:type="dxa"/>
            <w:tcBorders>
              <w:top w:val="nil"/>
              <w:left w:val="nil"/>
              <w:bottom w:val="nil"/>
              <w:right w:val="nil"/>
            </w:tcBorders>
            <w:shd w:val="clear" w:color="000000" w:fill="FFFF00"/>
            <w:noWrap/>
            <w:vAlign w:val="bottom"/>
            <w:hideMark/>
          </w:tcPr>
          <w:p w14:paraId="3E22E5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156,52</w:t>
            </w:r>
          </w:p>
        </w:tc>
        <w:tc>
          <w:tcPr>
            <w:tcW w:w="955" w:type="dxa"/>
            <w:tcBorders>
              <w:top w:val="nil"/>
              <w:left w:val="nil"/>
              <w:bottom w:val="nil"/>
              <w:right w:val="nil"/>
            </w:tcBorders>
            <w:shd w:val="clear" w:color="000000" w:fill="FFFF00"/>
            <w:noWrap/>
            <w:vAlign w:val="bottom"/>
            <w:hideMark/>
          </w:tcPr>
          <w:p w14:paraId="5BCFEE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139,57</w:t>
            </w:r>
          </w:p>
        </w:tc>
        <w:tc>
          <w:tcPr>
            <w:tcW w:w="939" w:type="dxa"/>
            <w:tcBorders>
              <w:top w:val="nil"/>
              <w:left w:val="nil"/>
              <w:bottom w:val="nil"/>
              <w:right w:val="nil"/>
            </w:tcBorders>
            <w:shd w:val="clear" w:color="000000" w:fill="FFFF00"/>
            <w:noWrap/>
            <w:vAlign w:val="bottom"/>
            <w:hideMark/>
          </w:tcPr>
          <w:p w14:paraId="52FFD0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ADE20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35476D5" w14:textId="77777777" w:rsidTr="005C30D6">
        <w:trPr>
          <w:trHeight w:val="255"/>
        </w:trPr>
        <w:tc>
          <w:tcPr>
            <w:tcW w:w="3828" w:type="dxa"/>
            <w:tcBorders>
              <w:top w:val="nil"/>
              <w:left w:val="nil"/>
              <w:bottom w:val="nil"/>
              <w:right w:val="nil"/>
            </w:tcBorders>
            <w:shd w:val="clear" w:color="000000" w:fill="FFFF99"/>
            <w:vAlign w:val="bottom"/>
            <w:hideMark/>
          </w:tcPr>
          <w:p w14:paraId="4BAC320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2807CC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66.667,17</w:t>
            </w:r>
          </w:p>
        </w:tc>
        <w:tc>
          <w:tcPr>
            <w:tcW w:w="1384" w:type="dxa"/>
            <w:tcBorders>
              <w:top w:val="nil"/>
              <w:left w:val="nil"/>
              <w:bottom w:val="nil"/>
              <w:right w:val="nil"/>
            </w:tcBorders>
            <w:shd w:val="clear" w:color="000000" w:fill="FFFF99"/>
            <w:noWrap/>
            <w:vAlign w:val="bottom"/>
            <w:hideMark/>
          </w:tcPr>
          <w:p w14:paraId="4E42C6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104.346,00</w:t>
            </w:r>
          </w:p>
        </w:tc>
        <w:tc>
          <w:tcPr>
            <w:tcW w:w="1384" w:type="dxa"/>
            <w:tcBorders>
              <w:top w:val="nil"/>
              <w:left w:val="nil"/>
              <w:bottom w:val="nil"/>
              <w:right w:val="nil"/>
            </w:tcBorders>
            <w:shd w:val="clear" w:color="000000" w:fill="FFFF99"/>
            <w:noWrap/>
            <w:vAlign w:val="bottom"/>
            <w:hideMark/>
          </w:tcPr>
          <w:p w14:paraId="72B9D6A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145.631,00</w:t>
            </w:r>
          </w:p>
        </w:tc>
        <w:tc>
          <w:tcPr>
            <w:tcW w:w="1495" w:type="dxa"/>
            <w:tcBorders>
              <w:top w:val="nil"/>
              <w:left w:val="nil"/>
              <w:bottom w:val="nil"/>
              <w:right w:val="nil"/>
            </w:tcBorders>
            <w:shd w:val="clear" w:color="000000" w:fill="FFFF99"/>
            <w:noWrap/>
            <w:vAlign w:val="bottom"/>
            <w:hideMark/>
          </w:tcPr>
          <w:p w14:paraId="5E6CE63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145.631,00</w:t>
            </w:r>
          </w:p>
        </w:tc>
        <w:tc>
          <w:tcPr>
            <w:tcW w:w="1495" w:type="dxa"/>
            <w:tcBorders>
              <w:top w:val="nil"/>
              <w:left w:val="nil"/>
              <w:bottom w:val="nil"/>
              <w:right w:val="nil"/>
            </w:tcBorders>
            <w:shd w:val="clear" w:color="000000" w:fill="FFFF99"/>
            <w:noWrap/>
            <w:vAlign w:val="bottom"/>
            <w:hideMark/>
          </w:tcPr>
          <w:p w14:paraId="12C897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145.631,00</w:t>
            </w:r>
          </w:p>
        </w:tc>
        <w:tc>
          <w:tcPr>
            <w:tcW w:w="995" w:type="dxa"/>
            <w:tcBorders>
              <w:top w:val="nil"/>
              <w:left w:val="nil"/>
              <w:bottom w:val="nil"/>
              <w:right w:val="nil"/>
            </w:tcBorders>
            <w:shd w:val="clear" w:color="000000" w:fill="FFFF99"/>
            <w:noWrap/>
            <w:vAlign w:val="bottom"/>
            <w:hideMark/>
          </w:tcPr>
          <w:p w14:paraId="345AD4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156,52</w:t>
            </w:r>
          </w:p>
        </w:tc>
        <w:tc>
          <w:tcPr>
            <w:tcW w:w="955" w:type="dxa"/>
            <w:tcBorders>
              <w:top w:val="nil"/>
              <w:left w:val="nil"/>
              <w:bottom w:val="nil"/>
              <w:right w:val="nil"/>
            </w:tcBorders>
            <w:shd w:val="clear" w:color="000000" w:fill="FFFF99"/>
            <w:noWrap/>
            <w:vAlign w:val="bottom"/>
            <w:hideMark/>
          </w:tcPr>
          <w:p w14:paraId="1B8FB6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139,57</w:t>
            </w:r>
          </w:p>
        </w:tc>
        <w:tc>
          <w:tcPr>
            <w:tcW w:w="939" w:type="dxa"/>
            <w:tcBorders>
              <w:top w:val="nil"/>
              <w:left w:val="nil"/>
              <w:bottom w:val="nil"/>
              <w:right w:val="nil"/>
            </w:tcBorders>
            <w:shd w:val="clear" w:color="000000" w:fill="FFFF99"/>
            <w:noWrap/>
            <w:vAlign w:val="bottom"/>
            <w:hideMark/>
          </w:tcPr>
          <w:p w14:paraId="734D20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0F648D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A2F3C2B" w14:textId="77777777" w:rsidTr="005C30D6">
        <w:trPr>
          <w:trHeight w:val="255"/>
        </w:trPr>
        <w:tc>
          <w:tcPr>
            <w:tcW w:w="3828" w:type="dxa"/>
            <w:tcBorders>
              <w:top w:val="nil"/>
              <w:left w:val="nil"/>
              <w:bottom w:val="nil"/>
              <w:right w:val="nil"/>
            </w:tcBorders>
            <w:shd w:val="clear" w:color="auto" w:fill="auto"/>
            <w:vAlign w:val="bottom"/>
            <w:hideMark/>
          </w:tcPr>
          <w:p w14:paraId="4A5F9B6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0DA7A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66.667,17</w:t>
            </w:r>
          </w:p>
        </w:tc>
        <w:tc>
          <w:tcPr>
            <w:tcW w:w="1384" w:type="dxa"/>
            <w:tcBorders>
              <w:top w:val="nil"/>
              <w:left w:val="nil"/>
              <w:bottom w:val="nil"/>
              <w:right w:val="nil"/>
            </w:tcBorders>
            <w:shd w:val="clear" w:color="auto" w:fill="auto"/>
            <w:noWrap/>
            <w:vAlign w:val="bottom"/>
            <w:hideMark/>
          </w:tcPr>
          <w:p w14:paraId="689907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104.346,00</w:t>
            </w:r>
          </w:p>
        </w:tc>
        <w:tc>
          <w:tcPr>
            <w:tcW w:w="1384" w:type="dxa"/>
            <w:tcBorders>
              <w:top w:val="nil"/>
              <w:left w:val="nil"/>
              <w:bottom w:val="nil"/>
              <w:right w:val="nil"/>
            </w:tcBorders>
            <w:shd w:val="clear" w:color="auto" w:fill="auto"/>
            <w:noWrap/>
            <w:vAlign w:val="bottom"/>
            <w:hideMark/>
          </w:tcPr>
          <w:p w14:paraId="51B696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145.631,00</w:t>
            </w:r>
          </w:p>
        </w:tc>
        <w:tc>
          <w:tcPr>
            <w:tcW w:w="1495" w:type="dxa"/>
            <w:tcBorders>
              <w:top w:val="nil"/>
              <w:left w:val="nil"/>
              <w:bottom w:val="nil"/>
              <w:right w:val="nil"/>
            </w:tcBorders>
            <w:shd w:val="clear" w:color="auto" w:fill="auto"/>
            <w:noWrap/>
            <w:vAlign w:val="bottom"/>
            <w:hideMark/>
          </w:tcPr>
          <w:p w14:paraId="64BC990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145.631,00</w:t>
            </w:r>
          </w:p>
        </w:tc>
        <w:tc>
          <w:tcPr>
            <w:tcW w:w="1495" w:type="dxa"/>
            <w:tcBorders>
              <w:top w:val="nil"/>
              <w:left w:val="nil"/>
              <w:bottom w:val="nil"/>
              <w:right w:val="nil"/>
            </w:tcBorders>
            <w:shd w:val="clear" w:color="auto" w:fill="auto"/>
            <w:noWrap/>
            <w:vAlign w:val="bottom"/>
            <w:hideMark/>
          </w:tcPr>
          <w:p w14:paraId="3248019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145.631,00</w:t>
            </w:r>
          </w:p>
        </w:tc>
        <w:tc>
          <w:tcPr>
            <w:tcW w:w="995" w:type="dxa"/>
            <w:tcBorders>
              <w:top w:val="nil"/>
              <w:left w:val="nil"/>
              <w:bottom w:val="nil"/>
              <w:right w:val="nil"/>
            </w:tcBorders>
            <w:shd w:val="clear" w:color="auto" w:fill="auto"/>
            <w:noWrap/>
            <w:vAlign w:val="bottom"/>
            <w:hideMark/>
          </w:tcPr>
          <w:p w14:paraId="0F7168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156,52</w:t>
            </w:r>
          </w:p>
        </w:tc>
        <w:tc>
          <w:tcPr>
            <w:tcW w:w="955" w:type="dxa"/>
            <w:tcBorders>
              <w:top w:val="nil"/>
              <w:left w:val="nil"/>
              <w:bottom w:val="nil"/>
              <w:right w:val="nil"/>
            </w:tcBorders>
            <w:shd w:val="clear" w:color="auto" w:fill="auto"/>
            <w:noWrap/>
            <w:vAlign w:val="bottom"/>
            <w:hideMark/>
          </w:tcPr>
          <w:p w14:paraId="0CC899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139,57</w:t>
            </w:r>
          </w:p>
        </w:tc>
        <w:tc>
          <w:tcPr>
            <w:tcW w:w="939" w:type="dxa"/>
            <w:tcBorders>
              <w:top w:val="nil"/>
              <w:left w:val="nil"/>
              <w:bottom w:val="nil"/>
              <w:right w:val="nil"/>
            </w:tcBorders>
            <w:shd w:val="clear" w:color="auto" w:fill="auto"/>
            <w:noWrap/>
            <w:vAlign w:val="bottom"/>
            <w:hideMark/>
          </w:tcPr>
          <w:p w14:paraId="06A24FA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BD7359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4A0CDE2" w14:textId="77777777" w:rsidTr="005C30D6">
        <w:trPr>
          <w:trHeight w:val="255"/>
        </w:trPr>
        <w:tc>
          <w:tcPr>
            <w:tcW w:w="3828" w:type="dxa"/>
            <w:tcBorders>
              <w:top w:val="nil"/>
              <w:left w:val="nil"/>
              <w:bottom w:val="nil"/>
              <w:right w:val="nil"/>
            </w:tcBorders>
            <w:shd w:val="clear" w:color="auto" w:fill="auto"/>
            <w:vAlign w:val="bottom"/>
            <w:hideMark/>
          </w:tcPr>
          <w:p w14:paraId="7124097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31 Rashodi za zaposlene                                                                                </w:t>
            </w:r>
          </w:p>
        </w:tc>
        <w:tc>
          <w:tcPr>
            <w:tcW w:w="1187" w:type="dxa"/>
            <w:tcBorders>
              <w:top w:val="nil"/>
              <w:left w:val="nil"/>
              <w:bottom w:val="nil"/>
              <w:right w:val="nil"/>
            </w:tcBorders>
            <w:shd w:val="clear" w:color="auto" w:fill="auto"/>
            <w:noWrap/>
            <w:vAlign w:val="bottom"/>
            <w:hideMark/>
          </w:tcPr>
          <w:p w14:paraId="0E8B53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66.667,17</w:t>
            </w:r>
          </w:p>
        </w:tc>
        <w:tc>
          <w:tcPr>
            <w:tcW w:w="1384" w:type="dxa"/>
            <w:tcBorders>
              <w:top w:val="nil"/>
              <w:left w:val="nil"/>
              <w:bottom w:val="nil"/>
              <w:right w:val="nil"/>
            </w:tcBorders>
            <w:shd w:val="clear" w:color="auto" w:fill="auto"/>
            <w:noWrap/>
            <w:vAlign w:val="bottom"/>
            <w:hideMark/>
          </w:tcPr>
          <w:p w14:paraId="1217BD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104.346,00</w:t>
            </w:r>
          </w:p>
        </w:tc>
        <w:tc>
          <w:tcPr>
            <w:tcW w:w="1384" w:type="dxa"/>
            <w:tcBorders>
              <w:top w:val="nil"/>
              <w:left w:val="nil"/>
              <w:bottom w:val="nil"/>
              <w:right w:val="nil"/>
            </w:tcBorders>
            <w:shd w:val="clear" w:color="auto" w:fill="auto"/>
            <w:noWrap/>
            <w:vAlign w:val="bottom"/>
            <w:hideMark/>
          </w:tcPr>
          <w:p w14:paraId="33BC2A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145.631,00</w:t>
            </w:r>
          </w:p>
        </w:tc>
        <w:tc>
          <w:tcPr>
            <w:tcW w:w="1495" w:type="dxa"/>
            <w:tcBorders>
              <w:top w:val="nil"/>
              <w:left w:val="nil"/>
              <w:bottom w:val="nil"/>
              <w:right w:val="nil"/>
            </w:tcBorders>
            <w:shd w:val="clear" w:color="auto" w:fill="auto"/>
            <w:noWrap/>
            <w:vAlign w:val="bottom"/>
            <w:hideMark/>
          </w:tcPr>
          <w:p w14:paraId="54C507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145.631,00</w:t>
            </w:r>
          </w:p>
        </w:tc>
        <w:tc>
          <w:tcPr>
            <w:tcW w:w="1495" w:type="dxa"/>
            <w:tcBorders>
              <w:top w:val="nil"/>
              <w:left w:val="nil"/>
              <w:bottom w:val="nil"/>
              <w:right w:val="nil"/>
            </w:tcBorders>
            <w:shd w:val="clear" w:color="auto" w:fill="auto"/>
            <w:noWrap/>
            <w:vAlign w:val="bottom"/>
            <w:hideMark/>
          </w:tcPr>
          <w:p w14:paraId="25CDC5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145.631,00</w:t>
            </w:r>
          </w:p>
        </w:tc>
        <w:tc>
          <w:tcPr>
            <w:tcW w:w="995" w:type="dxa"/>
            <w:tcBorders>
              <w:top w:val="nil"/>
              <w:left w:val="nil"/>
              <w:bottom w:val="nil"/>
              <w:right w:val="nil"/>
            </w:tcBorders>
            <w:shd w:val="clear" w:color="auto" w:fill="auto"/>
            <w:noWrap/>
            <w:vAlign w:val="bottom"/>
            <w:hideMark/>
          </w:tcPr>
          <w:p w14:paraId="622FAD4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156,52</w:t>
            </w:r>
          </w:p>
        </w:tc>
        <w:tc>
          <w:tcPr>
            <w:tcW w:w="955" w:type="dxa"/>
            <w:tcBorders>
              <w:top w:val="nil"/>
              <w:left w:val="nil"/>
              <w:bottom w:val="nil"/>
              <w:right w:val="nil"/>
            </w:tcBorders>
            <w:shd w:val="clear" w:color="auto" w:fill="auto"/>
            <w:noWrap/>
            <w:vAlign w:val="bottom"/>
            <w:hideMark/>
          </w:tcPr>
          <w:p w14:paraId="5A16765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139,57</w:t>
            </w:r>
          </w:p>
        </w:tc>
        <w:tc>
          <w:tcPr>
            <w:tcW w:w="939" w:type="dxa"/>
            <w:tcBorders>
              <w:top w:val="nil"/>
              <w:left w:val="nil"/>
              <w:bottom w:val="nil"/>
              <w:right w:val="nil"/>
            </w:tcBorders>
            <w:shd w:val="clear" w:color="auto" w:fill="auto"/>
            <w:noWrap/>
            <w:vAlign w:val="bottom"/>
            <w:hideMark/>
          </w:tcPr>
          <w:p w14:paraId="2AC7F9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4BF29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D3FECE3" w14:textId="77777777" w:rsidTr="005C30D6">
        <w:trPr>
          <w:trHeight w:val="255"/>
        </w:trPr>
        <w:tc>
          <w:tcPr>
            <w:tcW w:w="3828" w:type="dxa"/>
            <w:tcBorders>
              <w:top w:val="nil"/>
              <w:left w:val="nil"/>
              <w:bottom w:val="nil"/>
              <w:right w:val="nil"/>
            </w:tcBorders>
            <w:shd w:val="clear" w:color="000000" w:fill="CCCCFF"/>
            <w:vAlign w:val="bottom"/>
            <w:hideMark/>
          </w:tcPr>
          <w:p w14:paraId="68073F8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A100003 Materijalni rashodi </w:t>
            </w:r>
          </w:p>
        </w:tc>
        <w:tc>
          <w:tcPr>
            <w:tcW w:w="1187" w:type="dxa"/>
            <w:tcBorders>
              <w:top w:val="nil"/>
              <w:left w:val="nil"/>
              <w:bottom w:val="nil"/>
              <w:right w:val="nil"/>
            </w:tcBorders>
            <w:shd w:val="clear" w:color="000000" w:fill="CCCCFF"/>
            <w:noWrap/>
            <w:vAlign w:val="bottom"/>
            <w:hideMark/>
          </w:tcPr>
          <w:p w14:paraId="791DE6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118.699,53</w:t>
            </w:r>
          </w:p>
        </w:tc>
        <w:tc>
          <w:tcPr>
            <w:tcW w:w="1384" w:type="dxa"/>
            <w:tcBorders>
              <w:top w:val="nil"/>
              <w:left w:val="nil"/>
              <w:bottom w:val="nil"/>
              <w:right w:val="nil"/>
            </w:tcBorders>
            <w:shd w:val="clear" w:color="000000" w:fill="CCCCFF"/>
            <w:noWrap/>
            <w:vAlign w:val="bottom"/>
            <w:hideMark/>
          </w:tcPr>
          <w:p w14:paraId="0B0D8F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141.783,00</w:t>
            </w:r>
          </w:p>
        </w:tc>
        <w:tc>
          <w:tcPr>
            <w:tcW w:w="1384" w:type="dxa"/>
            <w:tcBorders>
              <w:top w:val="nil"/>
              <w:left w:val="nil"/>
              <w:bottom w:val="nil"/>
              <w:right w:val="nil"/>
            </w:tcBorders>
            <w:shd w:val="clear" w:color="000000" w:fill="CCCCFF"/>
            <w:noWrap/>
            <w:vAlign w:val="bottom"/>
            <w:hideMark/>
          </w:tcPr>
          <w:p w14:paraId="22518F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135.431,00</w:t>
            </w:r>
          </w:p>
        </w:tc>
        <w:tc>
          <w:tcPr>
            <w:tcW w:w="1495" w:type="dxa"/>
            <w:tcBorders>
              <w:top w:val="nil"/>
              <w:left w:val="nil"/>
              <w:bottom w:val="nil"/>
              <w:right w:val="nil"/>
            </w:tcBorders>
            <w:shd w:val="clear" w:color="000000" w:fill="CCCCFF"/>
            <w:noWrap/>
            <w:vAlign w:val="bottom"/>
            <w:hideMark/>
          </w:tcPr>
          <w:p w14:paraId="2E0847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135.431,00</w:t>
            </w:r>
          </w:p>
        </w:tc>
        <w:tc>
          <w:tcPr>
            <w:tcW w:w="1495" w:type="dxa"/>
            <w:tcBorders>
              <w:top w:val="nil"/>
              <w:left w:val="nil"/>
              <w:bottom w:val="nil"/>
              <w:right w:val="nil"/>
            </w:tcBorders>
            <w:shd w:val="clear" w:color="000000" w:fill="CCCCFF"/>
            <w:noWrap/>
            <w:vAlign w:val="bottom"/>
            <w:hideMark/>
          </w:tcPr>
          <w:p w14:paraId="0EA836E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135.431,00</w:t>
            </w:r>
          </w:p>
        </w:tc>
        <w:tc>
          <w:tcPr>
            <w:tcW w:w="995" w:type="dxa"/>
            <w:tcBorders>
              <w:top w:val="nil"/>
              <w:left w:val="nil"/>
              <w:bottom w:val="nil"/>
              <w:right w:val="nil"/>
            </w:tcBorders>
            <w:shd w:val="clear" w:color="000000" w:fill="CCCCFF"/>
            <w:noWrap/>
            <w:vAlign w:val="bottom"/>
            <w:hideMark/>
          </w:tcPr>
          <w:p w14:paraId="664DFD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119,45</w:t>
            </w:r>
          </w:p>
        </w:tc>
        <w:tc>
          <w:tcPr>
            <w:tcW w:w="955" w:type="dxa"/>
            <w:tcBorders>
              <w:top w:val="nil"/>
              <w:left w:val="nil"/>
              <w:bottom w:val="nil"/>
              <w:right w:val="nil"/>
            </w:tcBorders>
            <w:shd w:val="clear" w:color="000000" w:fill="CCCCFF"/>
            <w:noWrap/>
            <w:vAlign w:val="bottom"/>
            <w:hideMark/>
          </w:tcPr>
          <w:p w14:paraId="591248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95,52</w:t>
            </w:r>
          </w:p>
        </w:tc>
        <w:tc>
          <w:tcPr>
            <w:tcW w:w="939" w:type="dxa"/>
            <w:tcBorders>
              <w:top w:val="nil"/>
              <w:left w:val="nil"/>
              <w:bottom w:val="nil"/>
              <w:right w:val="nil"/>
            </w:tcBorders>
            <w:shd w:val="clear" w:color="000000" w:fill="CCCCFF"/>
            <w:noWrap/>
            <w:vAlign w:val="bottom"/>
            <w:hideMark/>
          </w:tcPr>
          <w:p w14:paraId="2D67EE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073813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505B6DF" w14:textId="77777777" w:rsidTr="005C30D6">
        <w:trPr>
          <w:trHeight w:val="255"/>
        </w:trPr>
        <w:tc>
          <w:tcPr>
            <w:tcW w:w="3828" w:type="dxa"/>
            <w:tcBorders>
              <w:top w:val="nil"/>
              <w:left w:val="nil"/>
              <w:bottom w:val="nil"/>
              <w:right w:val="nil"/>
            </w:tcBorders>
            <w:shd w:val="clear" w:color="000000" w:fill="FFFF00"/>
            <w:vAlign w:val="bottom"/>
            <w:hideMark/>
          </w:tcPr>
          <w:p w14:paraId="686F6A0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154447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80.124,04</w:t>
            </w:r>
          </w:p>
        </w:tc>
        <w:tc>
          <w:tcPr>
            <w:tcW w:w="1384" w:type="dxa"/>
            <w:tcBorders>
              <w:top w:val="nil"/>
              <w:left w:val="nil"/>
              <w:bottom w:val="nil"/>
              <w:right w:val="nil"/>
            </w:tcBorders>
            <w:shd w:val="clear" w:color="000000" w:fill="FFFF00"/>
            <w:noWrap/>
            <w:vAlign w:val="bottom"/>
            <w:hideMark/>
          </w:tcPr>
          <w:p w14:paraId="776FE8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127.015,00</w:t>
            </w:r>
          </w:p>
        </w:tc>
        <w:tc>
          <w:tcPr>
            <w:tcW w:w="1384" w:type="dxa"/>
            <w:tcBorders>
              <w:top w:val="nil"/>
              <w:left w:val="nil"/>
              <w:bottom w:val="nil"/>
              <w:right w:val="nil"/>
            </w:tcBorders>
            <w:shd w:val="clear" w:color="000000" w:fill="FFFF00"/>
            <w:noWrap/>
            <w:vAlign w:val="bottom"/>
            <w:hideMark/>
          </w:tcPr>
          <w:p w14:paraId="1B386C8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120.663,00</w:t>
            </w:r>
          </w:p>
        </w:tc>
        <w:tc>
          <w:tcPr>
            <w:tcW w:w="1495" w:type="dxa"/>
            <w:tcBorders>
              <w:top w:val="nil"/>
              <w:left w:val="nil"/>
              <w:bottom w:val="nil"/>
              <w:right w:val="nil"/>
            </w:tcBorders>
            <w:shd w:val="clear" w:color="000000" w:fill="FFFF00"/>
            <w:noWrap/>
            <w:vAlign w:val="bottom"/>
            <w:hideMark/>
          </w:tcPr>
          <w:p w14:paraId="5EA8E0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120.663,00</w:t>
            </w:r>
          </w:p>
        </w:tc>
        <w:tc>
          <w:tcPr>
            <w:tcW w:w="1495" w:type="dxa"/>
            <w:tcBorders>
              <w:top w:val="nil"/>
              <w:left w:val="nil"/>
              <w:bottom w:val="nil"/>
              <w:right w:val="nil"/>
            </w:tcBorders>
            <w:shd w:val="clear" w:color="000000" w:fill="FFFF00"/>
            <w:noWrap/>
            <w:vAlign w:val="bottom"/>
            <w:hideMark/>
          </w:tcPr>
          <w:p w14:paraId="0FC2C7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120.663,00</w:t>
            </w:r>
          </w:p>
        </w:tc>
        <w:tc>
          <w:tcPr>
            <w:tcW w:w="995" w:type="dxa"/>
            <w:tcBorders>
              <w:top w:val="nil"/>
              <w:left w:val="nil"/>
              <w:bottom w:val="nil"/>
              <w:right w:val="nil"/>
            </w:tcBorders>
            <w:shd w:val="clear" w:color="000000" w:fill="FFFF00"/>
            <w:noWrap/>
            <w:vAlign w:val="bottom"/>
            <w:hideMark/>
          </w:tcPr>
          <w:p w14:paraId="3E6B166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158,52</w:t>
            </w:r>
          </w:p>
        </w:tc>
        <w:tc>
          <w:tcPr>
            <w:tcW w:w="955" w:type="dxa"/>
            <w:tcBorders>
              <w:top w:val="nil"/>
              <w:left w:val="nil"/>
              <w:bottom w:val="nil"/>
              <w:right w:val="nil"/>
            </w:tcBorders>
            <w:shd w:val="clear" w:color="000000" w:fill="FFFF00"/>
            <w:noWrap/>
            <w:vAlign w:val="bottom"/>
            <w:hideMark/>
          </w:tcPr>
          <w:p w14:paraId="2D46E55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95,00</w:t>
            </w:r>
          </w:p>
        </w:tc>
        <w:tc>
          <w:tcPr>
            <w:tcW w:w="939" w:type="dxa"/>
            <w:tcBorders>
              <w:top w:val="nil"/>
              <w:left w:val="nil"/>
              <w:bottom w:val="nil"/>
              <w:right w:val="nil"/>
            </w:tcBorders>
            <w:shd w:val="clear" w:color="000000" w:fill="FFFF00"/>
            <w:noWrap/>
            <w:vAlign w:val="bottom"/>
            <w:hideMark/>
          </w:tcPr>
          <w:p w14:paraId="13D889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5269A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DE5C3F6" w14:textId="77777777" w:rsidTr="005C30D6">
        <w:trPr>
          <w:trHeight w:val="255"/>
        </w:trPr>
        <w:tc>
          <w:tcPr>
            <w:tcW w:w="3828" w:type="dxa"/>
            <w:tcBorders>
              <w:top w:val="nil"/>
              <w:left w:val="nil"/>
              <w:bottom w:val="nil"/>
              <w:right w:val="nil"/>
            </w:tcBorders>
            <w:shd w:val="clear" w:color="000000" w:fill="FFFF99"/>
            <w:vAlign w:val="bottom"/>
            <w:hideMark/>
          </w:tcPr>
          <w:p w14:paraId="27457A6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lastRenderedPageBreak/>
              <w:t xml:space="preserve">Izvor 1.1. Opći prihodi i primici </w:t>
            </w:r>
          </w:p>
        </w:tc>
        <w:tc>
          <w:tcPr>
            <w:tcW w:w="1187" w:type="dxa"/>
            <w:tcBorders>
              <w:top w:val="nil"/>
              <w:left w:val="nil"/>
              <w:bottom w:val="nil"/>
              <w:right w:val="nil"/>
            </w:tcBorders>
            <w:shd w:val="clear" w:color="000000" w:fill="FFFF99"/>
            <w:noWrap/>
            <w:vAlign w:val="bottom"/>
            <w:hideMark/>
          </w:tcPr>
          <w:p w14:paraId="2F74AE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70.606,60</w:t>
            </w:r>
          </w:p>
        </w:tc>
        <w:tc>
          <w:tcPr>
            <w:tcW w:w="1384" w:type="dxa"/>
            <w:tcBorders>
              <w:top w:val="nil"/>
              <w:left w:val="nil"/>
              <w:bottom w:val="nil"/>
              <w:right w:val="nil"/>
            </w:tcBorders>
            <w:shd w:val="clear" w:color="000000" w:fill="FFFF99"/>
            <w:noWrap/>
            <w:vAlign w:val="bottom"/>
            <w:hideMark/>
          </w:tcPr>
          <w:p w14:paraId="2A4DFD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127.015,00</w:t>
            </w:r>
          </w:p>
        </w:tc>
        <w:tc>
          <w:tcPr>
            <w:tcW w:w="1384" w:type="dxa"/>
            <w:tcBorders>
              <w:top w:val="nil"/>
              <w:left w:val="nil"/>
              <w:bottom w:val="nil"/>
              <w:right w:val="nil"/>
            </w:tcBorders>
            <w:shd w:val="clear" w:color="000000" w:fill="FFFF99"/>
            <w:noWrap/>
            <w:vAlign w:val="bottom"/>
            <w:hideMark/>
          </w:tcPr>
          <w:p w14:paraId="0D0AD9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120.663,00</w:t>
            </w:r>
          </w:p>
        </w:tc>
        <w:tc>
          <w:tcPr>
            <w:tcW w:w="1495" w:type="dxa"/>
            <w:tcBorders>
              <w:top w:val="nil"/>
              <w:left w:val="nil"/>
              <w:bottom w:val="nil"/>
              <w:right w:val="nil"/>
            </w:tcBorders>
            <w:shd w:val="clear" w:color="000000" w:fill="FFFF99"/>
            <w:noWrap/>
            <w:vAlign w:val="bottom"/>
            <w:hideMark/>
          </w:tcPr>
          <w:p w14:paraId="7447E2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120.663,00</w:t>
            </w:r>
          </w:p>
        </w:tc>
        <w:tc>
          <w:tcPr>
            <w:tcW w:w="1495" w:type="dxa"/>
            <w:tcBorders>
              <w:top w:val="nil"/>
              <w:left w:val="nil"/>
              <w:bottom w:val="nil"/>
              <w:right w:val="nil"/>
            </w:tcBorders>
            <w:shd w:val="clear" w:color="000000" w:fill="FFFF99"/>
            <w:noWrap/>
            <w:vAlign w:val="bottom"/>
            <w:hideMark/>
          </w:tcPr>
          <w:p w14:paraId="04CAA1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120.663,00</w:t>
            </w:r>
          </w:p>
        </w:tc>
        <w:tc>
          <w:tcPr>
            <w:tcW w:w="995" w:type="dxa"/>
            <w:tcBorders>
              <w:top w:val="nil"/>
              <w:left w:val="nil"/>
              <w:bottom w:val="nil"/>
              <w:right w:val="nil"/>
            </w:tcBorders>
            <w:shd w:val="clear" w:color="000000" w:fill="FFFF99"/>
            <w:noWrap/>
            <w:vAlign w:val="bottom"/>
            <w:hideMark/>
          </w:tcPr>
          <w:p w14:paraId="6CA0800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179,89</w:t>
            </w:r>
          </w:p>
        </w:tc>
        <w:tc>
          <w:tcPr>
            <w:tcW w:w="955" w:type="dxa"/>
            <w:tcBorders>
              <w:top w:val="nil"/>
              <w:left w:val="nil"/>
              <w:bottom w:val="nil"/>
              <w:right w:val="nil"/>
            </w:tcBorders>
            <w:shd w:val="clear" w:color="000000" w:fill="FFFF99"/>
            <w:noWrap/>
            <w:vAlign w:val="bottom"/>
            <w:hideMark/>
          </w:tcPr>
          <w:p w14:paraId="645CA9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95,00</w:t>
            </w:r>
          </w:p>
        </w:tc>
        <w:tc>
          <w:tcPr>
            <w:tcW w:w="939" w:type="dxa"/>
            <w:tcBorders>
              <w:top w:val="nil"/>
              <w:left w:val="nil"/>
              <w:bottom w:val="nil"/>
              <w:right w:val="nil"/>
            </w:tcBorders>
            <w:shd w:val="clear" w:color="000000" w:fill="FFFF99"/>
            <w:noWrap/>
            <w:vAlign w:val="bottom"/>
            <w:hideMark/>
          </w:tcPr>
          <w:p w14:paraId="51D1BC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62D96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4A6F68A" w14:textId="77777777" w:rsidTr="005C30D6">
        <w:trPr>
          <w:trHeight w:val="255"/>
        </w:trPr>
        <w:tc>
          <w:tcPr>
            <w:tcW w:w="3828" w:type="dxa"/>
            <w:tcBorders>
              <w:top w:val="nil"/>
              <w:left w:val="nil"/>
              <w:bottom w:val="nil"/>
              <w:right w:val="nil"/>
            </w:tcBorders>
            <w:shd w:val="clear" w:color="auto" w:fill="auto"/>
            <w:vAlign w:val="bottom"/>
            <w:hideMark/>
          </w:tcPr>
          <w:p w14:paraId="029B88F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23E221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70.606,60</w:t>
            </w:r>
          </w:p>
        </w:tc>
        <w:tc>
          <w:tcPr>
            <w:tcW w:w="1384" w:type="dxa"/>
            <w:tcBorders>
              <w:top w:val="nil"/>
              <w:left w:val="nil"/>
              <w:bottom w:val="nil"/>
              <w:right w:val="nil"/>
            </w:tcBorders>
            <w:shd w:val="clear" w:color="auto" w:fill="auto"/>
            <w:noWrap/>
            <w:vAlign w:val="bottom"/>
            <w:hideMark/>
          </w:tcPr>
          <w:p w14:paraId="353E61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127.015,00</w:t>
            </w:r>
          </w:p>
        </w:tc>
        <w:tc>
          <w:tcPr>
            <w:tcW w:w="1384" w:type="dxa"/>
            <w:tcBorders>
              <w:top w:val="nil"/>
              <w:left w:val="nil"/>
              <w:bottom w:val="nil"/>
              <w:right w:val="nil"/>
            </w:tcBorders>
            <w:shd w:val="clear" w:color="auto" w:fill="auto"/>
            <w:noWrap/>
            <w:vAlign w:val="bottom"/>
            <w:hideMark/>
          </w:tcPr>
          <w:p w14:paraId="3521937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120.663,00</w:t>
            </w:r>
          </w:p>
        </w:tc>
        <w:tc>
          <w:tcPr>
            <w:tcW w:w="1495" w:type="dxa"/>
            <w:tcBorders>
              <w:top w:val="nil"/>
              <w:left w:val="nil"/>
              <w:bottom w:val="nil"/>
              <w:right w:val="nil"/>
            </w:tcBorders>
            <w:shd w:val="clear" w:color="auto" w:fill="auto"/>
            <w:noWrap/>
            <w:vAlign w:val="bottom"/>
            <w:hideMark/>
          </w:tcPr>
          <w:p w14:paraId="64224F6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120.663,00</w:t>
            </w:r>
          </w:p>
        </w:tc>
        <w:tc>
          <w:tcPr>
            <w:tcW w:w="1495" w:type="dxa"/>
            <w:tcBorders>
              <w:top w:val="nil"/>
              <w:left w:val="nil"/>
              <w:bottom w:val="nil"/>
              <w:right w:val="nil"/>
            </w:tcBorders>
            <w:shd w:val="clear" w:color="auto" w:fill="auto"/>
            <w:noWrap/>
            <w:vAlign w:val="bottom"/>
            <w:hideMark/>
          </w:tcPr>
          <w:p w14:paraId="134E39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120.663,00</w:t>
            </w:r>
          </w:p>
        </w:tc>
        <w:tc>
          <w:tcPr>
            <w:tcW w:w="995" w:type="dxa"/>
            <w:tcBorders>
              <w:top w:val="nil"/>
              <w:left w:val="nil"/>
              <w:bottom w:val="nil"/>
              <w:right w:val="nil"/>
            </w:tcBorders>
            <w:shd w:val="clear" w:color="auto" w:fill="auto"/>
            <w:noWrap/>
            <w:vAlign w:val="bottom"/>
            <w:hideMark/>
          </w:tcPr>
          <w:p w14:paraId="3AEF9E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179,89</w:t>
            </w:r>
          </w:p>
        </w:tc>
        <w:tc>
          <w:tcPr>
            <w:tcW w:w="955" w:type="dxa"/>
            <w:tcBorders>
              <w:top w:val="nil"/>
              <w:left w:val="nil"/>
              <w:bottom w:val="nil"/>
              <w:right w:val="nil"/>
            </w:tcBorders>
            <w:shd w:val="clear" w:color="auto" w:fill="auto"/>
            <w:noWrap/>
            <w:vAlign w:val="bottom"/>
            <w:hideMark/>
          </w:tcPr>
          <w:p w14:paraId="15AE30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95,00</w:t>
            </w:r>
          </w:p>
        </w:tc>
        <w:tc>
          <w:tcPr>
            <w:tcW w:w="939" w:type="dxa"/>
            <w:tcBorders>
              <w:top w:val="nil"/>
              <w:left w:val="nil"/>
              <w:bottom w:val="nil"/>
              <w:right w:val="nil"/>
            </w:tcBorders>
            <w:shd w:val="clear" w:color="auto" w:fill="auto"/>
            <w:noWrap/>
            <w:vAlign w:val="bottom"/>
            <w:hideMark/>
          </w:tcPr>
          <w:p w14:paraId="568452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D51C2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134E9CD" w14:textId="77777777" w:rsidTr="005C30D6">
        <w:trPr>
          <w:trHeight w:val="255"/>
        </w:trPr>
        <w:tc>
          <w:tcPr>
            <w:tcW w:w="3828" w:type="dxa"/>
            <w:tcBorders>
              <w:top w:val="nil"/>
              <w:left w:val="nil"/>
              <w:bottom w:val="nil"/>
              <w:right w:val="nil"/>
            </w:tcBorders>
            <w:shd w:val="clear" w:color="auto" w:fill="auto"/>
            <w:vAlign w:val="bottom"/>
            <w:hideMark/>
          </w:tcPr>
          <w:p w14:paraId="044CD7B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12FD2BB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70.606,60</w:t>
            </w:r>
          </w:p>
        </w:tc>
        <w:tc>
          <w:tcPr>
            <w:tcW w:w="1384" w:type="dxa"/>
            <w:tcBorders>
              <w:top w:val="nil"/>
              <w:left w:val="nil"/>
              <w:bottom w:val="nil"/>
              <w:right w:val="nil"/>
            </w:tcBorders>
            <w:shd w:val="clear" w:color="auto" w:fill="auto"/>
            <w:noWrap/>
            <w:vAlign w:val="bottom"/>
            <w:hideMark/>
          </w:tcPr>
          <w:p w14:paraId="15825B2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127.015,00</w:t>
            </w:r>
          </w:p>
        </w:tc>
        <w:tc>
          <w:tcPr>
            <w:tcW w:w="1384" w:type="dxa"/>
            <w:tcBorders>
              <w:top w:val="nil"/>
              <w:left w:val="nil"/>
              <w:bottom w:val="nil"/>
              <w:right w:val="nil"/>
            </w:tcBorders>
            <w:shd w:val="clear" w:color="auto" w:fill="auto"/>
            <w:noWrap/>
            <w:vAlign w:val="bottom"/>
            <w:hideMark/>
          </w:tcPr>
          <w:p w14:paraId="44EFBA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120.663,00</w:t>
            </w:r>
          </w:p>
        </w:tc>
        <w:tc>
          <w:tcPr>
            <w:tcW w:w="1495" w:type="dxa"/>
            <w:tcBorders>
              <w:top w:val="nil"/>
              <w:left w:val="nil"/>
              <w:bottom w:val="nil"/>
              <w:right w:val="nil"/>
            </w:tcBorders>
            <w:shd w:val="clear" w:color="auto" w:fill="auto"/>
            <w:noWrap/>
            <w:vAlign w:val="bottom"/>
            <w:hideMark/>
          </w:tcPr>
          <w:p w14:paraId="3BE365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120.663,00</w:t>
            </w:r>
          </w:p>
        </w:tc>
        <w:tc>
          <w:tcPr>
            <w:tcW w:w="1495" w:type="dxa"/>
            <w:tcBorders>
              <w:top w:val="nil"/>
              <w:left w:val="nil"/>
              <w:bottom w:val="nil"/>
              <w:right w:val="nil"/>
            </w:tcBorders>
            <w:shd w:val="clear" w:color="auto" w:fill="auto"/>
            <w:noWrap/>
            <w:vAlign w:val="bottom"/>
            <w:hideMark/>
          </w:tcPr>
          <w:p w14:paraId="1DC810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120.663,00</w:t>
            </w:r>
          </w:p>
        </w:tc>
        <w:tc>
          <w:tcPr>
            <w:tcW w:w="995" w:type="dxa"/>
            <w:tcBorders>
              <w:top w:val="nil"/>
              <w:left w:val="nil"/>
              <w:bottom w:val="nil"/>
              <w:right w:val="nil"/>
            </w:tcBorders>
            <w:shd w:val="clear" w:color="auto" w:fill="auto"/>
            <w:noWrap/>
            <w:vAlign w:val="bottom"/>
            <w:hideMark/>
          </w:tcPr>
          <w:p w14:paraId="1F26303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179,89</w:t>
            </w:r>
          </w:p>
        </w:tc>
        <w:tc>
          <w:tcPr>
            <w:tcW w:w="955" w:type="dxa"/>
            <w:tcBorders>
              <w:top w:val="nil"/>
              <w:left w:val="nil"/>
              <w:bottom w:val="nil"/>
              <w:right w:val="nil"/>
            </w:tcBorders>
            <w:shd w:val="clear" w:color="auto" w:fill="auto"/>
            <w:noWrap/>
            <w:vAlign w:val="bottom"/>
            <w:hideMark/>
          </w:tcPr>
          <w:p w14:paraId="17148A7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95,00</w:t>
            </w:r>
          </w:p>
        </w:tc>
        <w:tc>
          <w:tcPr>
            <w:tcW w:w="939" w:type="dxa"/>
            <w:tcBorders>
              <w:top w:val="nil"/>
              <w:left w:val="nil"/>
              <w:bottom w:val="nil"/>
              <w:right w:val="nil"/>
            </w:tcBorders>
            <w:shd w:val="clear" w:color="auto" w:fill="auto"/>
            <w:noWrap/>
            <w:vAlign w:val="bottom"/>
            <w:hideMark/>
          </w:tcPr>
          <w:p w14:paraId="0A0FF0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087B4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2C87CB9" w14:textId="77777777" w:rsidTr="005C30D6">
        <w:trPr>
          <w:trHeight w:val="255"/>
        </w:trPr>
        <w:tc>
          <w:tcPr>
            <w:tcW w:w="3828" w:type="dxa"/>
            <w:tcBorders>
              <w:top w:val="nil"/>
              <w:left w:val="nil"/>
              <w:bottom w:val="nil"/>
              <w:right w:val="nil"/>
            </w:tcBorders>
            <w:shd w:val="clear" w:color="000000" w:fill="FFFF99"/>
            <w:vAlign w:val="bottom"/>
            <w:hideMark/>
          </w:tcPr>
          <w:p w14:paraId="35FA210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1.9. Višak prihoda </w:t>
            </w:r>
          </w:p>
        </w:tc>
        <w:tc>
          <w:tcPr>
            <w:tcW w:w="1187" w:type="dxa"/>
            <w:tcBorders>
              <w:top w:val="nil"/>
              <w:left w:val="nil"/>
              <w:bottom w:val="nil"/>
              <w:right w:val="nil"/>
            </w:tcBorders>
            <w:shd w:val="clear" w:color="000000" w:fill="FFFF99"/>
            <w:noWrap/>
            <w:vAlign w:val="bottom"/>
            <w:hideMark/>
          </w:tcPr>
          <w:p w14:paraId="57D310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9.517,44</w:t>
            </w:r>
          </w:p>
        </w:tc>
        <w:tc>
          <w:tcPr>
            <w:tcW w:w="1384" w:type="dxa"/>
            <w:tcBorders>
              <w:top w:val="nil"/>
              <w:left w:val="nil"/>
              <w:bottom w:val="nil"/>
              <w:right w:val="nil"/>
            </w:tcBorders>
            <w:shd w:val="clear" w:color="000000" w:fill="FFFF99"/>
            <w:noWrap/>
            <w:vAlign w:val="bottom"/>
            <w:hideMark/>
          </w:tcPr>
          <w:p w14:paraId="571F31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2ADC3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F42CA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05C4AD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6FB081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158C8C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61C82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EBD64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9D5C7FC" w14:textId="77777777" w:rsidTr="005C30D6">
        <w:trPr>
          <w:trHeight w:val="255"/>
        </w:trPr>
        <w:tc>
          <w:tcPr>
            <w:tcW w:w="3828" w:type="dxa"/>
            <w:tcBorders>
              <w:top w:val="nil"/>
              <w:left w:val="nil"/>
              <w:bottom w:val="nil"/>
              <w:right w:val="nil"/>
            </w:tcBorders>
            <w:shd w:val="clear" w:color="auto" w:fill="auto"/>
            <w:vAlign w:val="bottom"/>
            <w:hideMark/>
          </w:tcPr>
          <w:p w14:paraId="5065A1D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5FDBC3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9.517,44</w:t>
            </w:r>
          </w:p>
        </w:tc>
        <w:tc>
          <w:tcPr>
            <w:tcW w:w="1384" w:type="dxa"/>
            <w:tcBorders>
              <w:top w:val="nil"/>
              <w:left w:val="nil"/>
              <w:bottom w:val="nil"/>
              <w:right w:val="nil"/>
            </w:tcBorders>
            <w:shd w:val="clear" w:color="auto" w:fill="auto"/>
            <w:noWrap/>
            <w:vAlign w:val="bottom"/>
            <w:hideMark/>
          </w:tcPr>
          <w:p w14:paraId="522B974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D564E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3081C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92CAE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235162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99EEB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0BF217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F74AB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9A62FF0" w14:textId="77777777" w:rsidTr="005C30D6">
        <w:trPr>
          <w:trHeight w:val="255"/>
        </w:trPr>
        <w:tc>
          <w:tcPr>
            <w:tcW w:w="3828" w:type="dxa"/>
            <w:tcBorders>
              <w:top w:val="nil"/>
              <w:left w:val="nil"/>
              <w:bottom w:val="nil"/>
              <w:right w:val="nil"/>
            </w:tcBorders>
            <w:shd w:val="clear" w:color="auto" w:fill="auto"/>
            <w:vAlign w:val="bottom"/>
            <w:hideMark/>
          </w:tcPr>
          <w:p w14:paraId="1966004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925E6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9.517,44</w:t>
            </w:r>
          </w:p>
        </w:tc>
        <w:tc>
          <w:tcPr>
            <w:tcW w:w="1384" w:type="dxa"/>
            <w:tcBorders>
              <w:top w:val="nil"/>
              <w:left w:val="nil"/>
              <w:bottom w:val="nil"/>
              <w:right w:val="nil"/>
            </w:tcBorders>
            <w:shd w:val="clear" w:color="auto" w:fill="auto"/>
            <w:noWrap/>
            <w:vAlign w:val="bottom"/>
            <w:hideMark/>
          </w:tcPr>
          <w:p w14:paraId="3E09CC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8F5E2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BF19B6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EE2AE5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946C16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A76740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D4EABD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E23AC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B0F7822" w14:textId="77777777" w:rsidTr="005C30D6">
        <w:trPr>
          <w:trHeight w:val="255"/>
        </w:trPr>
        <w:tc>
          <w:tcPr>
            <w:tcW w:w="3828" w:type="dxa"/>
            <w:tcBorders>
              <w:top w:val="nil"/>
              <w:left w:val="nil"/>
              <w:bottom w:val="nil"/>
              <w:right w:val="nil"/>
            </w:tcBorders>
            <w:shd w:val="clear" w:color="000000" w:fill="FFFF00"/>
            <w:vAlign w:val="bottom"/>
            <w:hideMark/>
          </w:tcPr>
          <w:p w14:paraId="7789F84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 Vlastiti prihodi </w:t>
            </w:r>
          </w:p>
        </w:tc>
        <w:tc>
          <w:tcPr>
            <w:tcW w:w="1187" w:type="dxa"/>
            <w:tcBorders>
              <w:top w:val="nil"/>
              <w:left w:val="nil"/>
              <w:bottom w:val="nil"/>
              <w:right w:val="nil"/>
            </w:tcBorders>
            <w:shd w:val="clear" w:color="000000" w:fill="FFFF00"/>
            <w:noWrap/>
            <w:vAlign w:val="bottom"/>
            <w:hideMark/>
          </w:tcPr>
          <w:p w14:paraId="0305CF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9.681,38</w:t>
            </w:r>
          </w:p>
        </w:tc>
        <w:tc>
          <w:tcPr>
            <w:tcW w:w="1384" w:type="dxa"/>
            <w:tcBorders>
              <w:top w:val="nil"/>
              <w:left w:val="nil"/>
              <w:bottom w:val="nil"/>
              <w:right w:val="nil"/>
            </w:tcBorders>
            <w:shd w:val="clear" w:color="000000" w:fill="FFFF00"/>
            <w:noWrap/>
            <w:vAlign w:val="bottom"/>
            <w:hideMark/>
          </w:tcPr>
          <w:p w14:paraId="10F14F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12.080,00</w:t>
            </w:r>
          </w:p>
        </w:tc>
        <w:tc>
          <w:tcPr>
            <w:tcW w:w="1384" w:type="dxa"/>
            <w:tcBorders>
              <w:top w:val="nil"/>
              <w:left w:val="nil"/>
              <w:bottom w:val="nil"/>
              <w:right w:val="nil"/>
            </w:tcBorders>
            <w:shd w:val="clear" w:color="000000" w:fill="FFFF00"/>
            <w:noWrap/>
            <w:vAlign w:val="bottom"/>
            <w:hideMark/>
          </w:tcPr>
          <w:p w14:paraId="148F08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12.080,00</w:t>
            </w:r>
          </w:p>
        </w:tc>
        <w:tc>
          <w:tcPr>
            <w:tcW w:w="1495" w:type="dxa"/>
            <w:tcBorders>
              <w:top w:val="nil"/>
              <w:left w:val="nil"/>
              <w:bottom w:val="nil"/>
              <w:right w:val="nil"/>
            </w:tcBorders>
            <w:shd w:val="clear" w:color="000000" w:fill="FFFF00"/>
            <w:noWrap/>
            <w:vAlign w:val="bottom"/>
            <w:hideMark/>
          </w:tcPr>
          <w:p w14:paraId="4E3C40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12.080,00</w:t>
            </w:r>
          </w:p>
        </w:tc>
        <w:tc>
          <w:tcPr>
            <w:tcW w:w="1495" w:type="dxa"/>
            <w:tcBorders>
              <w:top w:val="nil"/>
              <w:left w:val="nil"/>
              <w:bottom w:val="nil"/>
              <w:right w:val="nil"/>
            </w:tcBorders>
            <w:shd w:val="clear" w:color="000000" w:fill="FFFF00"/>
            <w:noWrap/>
            <w:vAlign w:val="bottom"/>
            <w:hideMark/>
          </w:tcPr>
          <w:p w14:paraId="7875641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12.080,00</w:t>
            </w:r>
          </w:p>
        </w:tc>
        <w:tc>
          <w:tcPr>
            <w:tcW w:w="995" w:type="dxa"/>
            <w:tcBorders>
              <w:top w:val="nil"/>
              <w:left w:val="nil"/>
              <w:bottom w:val="nil"/>
              <w:right w:val="nil"/>
            </w:tcBorders>
            <w:shd w:val="clear" w:color="000000" w:fill="FFFF00"/>
            <w:noWrap/>
            <w:vAlign w:val="bottom"/>
            <w:hideMark/>
          </w:tcPr>
          <w:p w14:paraId="4A8DBD5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124,78</w:t>
            </w:r>
          </w:p>
        </w:tc>
        <w:tc>
          <w:tcPr>
            <w:tcW w:w="955" w:type="dxa"/>
            <w:tcBorders>
              <w:top w:val="nil"/>
              <w:left w:val="nil"/>
              <w:bottom w:val="nil"/>
              <w:right w:val="nil"/>
            </w:tcBorders>
            <w:shd w:val="clear" w:color="000000" w:fill="FFFF00"/>
            <w:noWrap/>
            <w:vAlign w:val="bottom"/>
            <w:hideMark/>
          </w:tcPr>
          <w:p w14:paraId="3AA59D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E9925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4444B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B27DE5F" w14:textId="77777777" w:rsidTr="005C30D6">
        <w:trPr>
          <w:trHeight w:val="255"/>
        </w:trPr>
        <w:tc>
          <w:tcPr>
            <w:tcW w:w="3828" w:type="dxa"/>
            <w:tcBorders>
              <w:top w:val="nil"/>
              <w:left w:val="nil"/>
              <w:bottom w:val="nil"/>
              <w:right w:val="nil"/>
            </w:tcBorders>
            <w:shd w:val="clear" w:color="000000" w:fill="FFFF99"/>
            <w:vAlign w:val="bottom"/>
            <w:hideMark/>
          </w:tcPr>
          <w:p w14:paraId="7B8085C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3.1. Vlastiti prihodi </w:t>
            </w:r>
          </w:p>
        </w:tc>
        <w:tc>
          <w:tcPr>
            <w:tcW w:w="1187" w:type="dxa"/>
            <w:tcBorders>
              <w:top w:val="nil"/>
              <w:left w:val="nil"/>
              <w:bottom w:val="nil"/>
              <w:right w:val="nil"/>
            </w:tcBorders>
            <w:shd w:val="clear" w:color="000000" w:fill="FFFF99"/>
            <w:noWrap/>
            <w:vAlign w:val="bottom"/>
            <w:hideMark/>
          </w:tcPr>
          <w:p w14:paraId="0C98B3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9.681,38</w:t>
            </w:r>
          </w:p>
        </w:tc>
        <w:tc>
          <w:tcPr>
            <w:tcW w:w="1384" w:type="dxa"/>
            <w:tcBorders>
              <w:top w:val="nil"/>
              <w:left w:val="nil"/>
              <w:bottom w:val="nil"/>
              <w:right w:val="nil"/>
            </w:tcBorders>
            <w:shd w:val="clear" w:color="000000" w:fill="FFFF99"/>
            <w:noWrap/>
            <w:vAlign w:val="bottom"/>
            <w:hideMark/>
          </w:tcPr>
          <w:p w14:paraId="591BD2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12.080,00</w:t>
            </w:r>
          </w:p>
        </w:tc>
        <w:tc>
          <w:tcPr>
            <w:tcW w:w="1384" w:type="dxa"/>
            <w:tcBorders>
              <w:top w:val="nil"/>
              <w:left w:val="nil"/>
              <w:bottom w:val="nil"/>
              <w:right w:val="nil"/>
            </w:tcBorders>
            <w:shd w:val="clear" w:color="000000" w:fill="FFFF99"/>
            <w:noWrap/>
            <w:vAlign w:val="bottom"/>
            <w:hideMark/>
          </w:tcPr>
          <w:p w14:paraId="1B759A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12.080,00</w:t>
            </w:r>
          </w:p>
        </w:tc>
        <w:tc>
          <w:tcPr>
            <w:tcW w:w="1495" w:type="dxa"/>
            <w:tcBorders>
              <w:top w:val="nil"/>
              <w:left w:val="nil"/>
              <w:bottom w:val="nil"/>
              <w:right w:val="nil"/>
            </w:tcBorders>
            <w:shd w:val="clear" w:color="000000" w:fill="FFFF99"/>
            <w:noWrap/>
            <w:vAlign w:val="bottom"/>
            <w:hideMark/>
          </w:tcPr>
          <w:p w14:paraId="09B39E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12.080,00</w:t>
            </w:r>
          </w:p>
        </w:tc>
        <w:tc>
          <w:tcPr>
            <w:tcW w:w="1495" w:type="dxa"/>
            <w:tcBorders>
              <w:top w:val="nil"/>
              <w:left w:val="nil"/>
              <w:bottom w:val="nil"/>
              <w:right w:val="nil"/>
            </w:tcBorders>
            <w:shd w:val="clear" w:color="000000" w:fill="FFFF99"/>
            <w:noWrap/>
            <w:vAlign w:val="bottom"/>
            <w:hideMark/>
          </w:tcPr>
          <w:p w14:paraId="4AE0C51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12.080,00</w:t>
            </w:r>
          </w:p>
        </w:tc>
        <w:tc>
          <w:tcPr>
            <w:tcW w:w="995" w:type="dxa"/>
            <w:tcBorders>
              <w:top w:val="nil"/>
              <w:left w:val="nil"/>
              <w:bottom w:val="nil"/>
              <w:right w:val="nil"/>
            </w:tcBorders>
            <w:shd w:val="clear" w:color="000000" w:fill="FFFF99"/>
            <w:noWrap/>
            <w:vAlign w:val="bottom"/>
            <w:hideMark/>
          </w:tcPr>
          <w:p w14:paraId="2BF5E5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124,78</w:t>
            </w:r>
          </w:p>
        </w:tc>
        <w:tc>
          <w:tcPr>
            <w:tcW w:w="955" w:type="dxa"/>
            <w:tcBorders>
              <w:top w:val="nil"/>
              <w:left w:val="nil"/>
              <w:bottom w:val="nil"/>
              <w:right w:val="nil"/>
            </w:tcBorders>
            <w:shd w:val="clear" w:color="000000" w:fill="FFFF99"/>
            <w:noWrap/>
            <w:vAlign w:val="bottom"/>
            <w:hideMark/>
          </w:tcPr>
          <w:p w14:paraId="136A0A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62FCF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33173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BDB4396" w14:textId="77777777" w:rsidTr="005C30D6">
        <w:trPr>
          <w:trHeight w:val="255"/>
        </w:trPr>
        <w:tc>
          <w:tcPr>
            <w:tcW w:w="3828" w:type="dxa"/>
            <w:tcBorders>
              <w:top w:val="nil"/>
              <w:left w:val="nil"/>
              <w:bottom w:val="nil"/>
              <w:right w:val="nil"/>
            </w:tcBorders>
            <w:shd w:val="clear" w:color="auto" w:fill="auto"/>
            <w:vAlign w:val="bottom"/>
            <w:hideMark/>
          </w:tcPr>
          <w:p w14:paraId="338AAE3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A4952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9.681,38</w:t>
            </w:r>
          </w:p>
        </w:tc>
        <w:tc>
          <w:tcPr>
            <w:tcW w:w="1384" w:type="dxa"/>
            <w:tcBorders>
              <w:top w:val="nil"/>
              <w:left w:val="nil"/>
              <w:bottom w:val="nil"/>
              <w:right w:val="nil"/>
            </w:tcBorders>
            <w:shd w:val="clear" w:color="auto" w:fill="auto"/>
            <w:noWrap/>
            <w:vAlign w:val="bottom"/>
            <w:hideMark/>
          </w:tcPr>
          <w:p w14:paraId="19FAB4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12.080,00</w:t>
            </w:r>
          </w:p>
        </w:tc>
        <w:tc>
          <w:tcPr>
            <w:tcW w:w="1384" w:type="dxa"/>
            <w:tcBorders>
              <w:top w:val="nil"/>
              <w:left w:val="nil"/>
              <w:bottom w:val="nil"/>
              <w:right w:val="nil"/>
            </w:tcBorders>
            <w:shd w:val="clear" w:color="auto" w:fill="auto"/>
            <w:noWrap/>
            <w:vAlign w:val="bottom"/>
            <w:hideMark/>
          </w:tcPr>
          <w:p w14:paraId="41E003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12.080,00</w:t>
            </w:r>
          </w:p>
        </w:tc>
        <w:tc>
          <w:tcPr>
            <w:tcW w:w="1495" w:type="dxa"/>
            <w:tcBorders>
              <w:top w:val="nil"/>
              <w:left w:val="nil"/>
              <w:bottom w:val="nil"/>
              <w:right w:val="nil"/>
            </w:tcBorders>
            <w:shd w:val="clear" w:color="auto" w:fill="auto"/>
            <w:noWrap/>
            <w:vAlign w:val="bottom"/>
            <w:hideMark/>
          </w:tcPr>
          <w:p w14:paraId="49E1496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12.080,00</w:t>
            </w:r>
          </w:p>
        </w:tc>
        <w:tc>
          <w:tcPr>
            <w:tcW w:w="1495" w:type="dxa"/>
            <w:tcBorders>
              <w:top w:val="nil"/>
              <w:left w:val="nil"/>
              <w:bottom w:val="nil"/>
              <w:right w:val="nil"/>
            </w:tcBorders>
            <w:shd w:val="clear" w:color="auto" w:fill="auto"/>
            <w:noWrap/>
            <w:vAlign w:val="bottom"/>
            <w:hideMark/>
          </w:tcPr>
          <w:p w14:paraId="62CB070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12.080,00</w:t>
            </w:r>
          </w:p>
        </w:tc>
        <w:tc>
          <w:tcPr>
            <w:tcW w:w="995" w:type="dxa"/>
            <w:tcBorders>
              <w:top w:val="nil"/>
              <w:left w:val="nil"/>
              <w:bottom w:val="nil"/>
              <w:right w:val="nil"/>
            </w:tcBorders>
            <w:shd w:val="clear" w:color="auto" w:fill="auto"/>
            <w:noWrap/>
            <w:vAlign w:val="bottom"/>
            <w:hideMark/>
          </w:tcPr>
          <w:p w14:paraId="21D8AF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124,78</w:t>
            </w:r>
          </w:p>
        </w:tc>
        <w:tc>
          <w:tcPr>
            <w:tcW w:w="955" w:type="dxa"/>
            <w:tcBorders>
              <w:top w:val="nil"/>
              <w:left w:val="nil"/>
              <w:bottom w:val="nil"/>
              <w:right w:val="nil"/>
            </w:tcBorders>
            <w:shd w:val="clear" w:color="auto" w:fill="auto"/>
            <w:noWrap/>
            <w:vAlign w:val="bottom"/>
            <w:hideMark/>
          </w:tcPr>
          <w:p w14:paraId="10DEBC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BEB813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4C9C6C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8DFAB4D" w14:textId="77777777" w:rsidTr="005C30D6">
        <w:trPr>
          <w:trHeight w:val="255"/>
        </w:trPr>
        <w:tc>
          <w:tcPr>
            <w:tcW w:w="3828" w:type="dxa"/>
            <w:tcBorders>
              <w:top w:val="nil"/>
              <w:left w:val="nil"/>
              <w:bottom w:val="nil"/>
              <w:right w:val="nil"/>
            </w:tcBorders>
            <w:shd w:val="clear" w:color="auto" w:fill="auto"/>
            <w:vAlign w:val="bottom"/>
            <w:hideMark/>
          </w:tcPr>
          <w:p w14:paraId="55BCD16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47B9EB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9.681,38</w:t>
            </w:r>
          </w:p>
        </w:tc>
        <w:tc>
          <w:tcPr>
            <w:tcW w:w="1384" w:type="dxa"/>
            <w:tcBorders>
              <w:top w:val="nil"/>
              <w:left w:val="nil"/>
              <w:bottom w:val="nil"/>
              <w:right w:val="nil"/>
            </w:tcBorders>
            <w:shd w:val="clear" w:color="auto" w:fill="auto"/>
            <w:noWrap/>
            <w:vAlign w:val="bottom"/>
            <w:hideMark/>
          </w:tcPr>
          <w:p w14:paraId="429CD3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12.080,00</w:t>
            </w:r>
          </w:p>
        </w:tc>
        <w:tc>
          <w:tcPr>
            <w:tcW w:w="1384" w:type="dxa"/>
            <w:tcBorders>
              <w:top w:val="nil"/>
              <w:left w:val="nil"/>
              <w:bottom w:val="nil"/>
              <w:right w:val="nil"/>
            </w:tcBorders>
            <w:shd w:val="clear" w:color="auto" w:fill="auto"/>
            <w:noWrap/>
            <w:vAlign w:val="bottom"/>
            <w:hideMark/>
          </w:tcPr>
          <w:p w14:paraId="157B8D2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12.080,00</w:t>
            </w:r>
          </w:p>
        </w:tc>
        <w:tc>
          <w:tcPr>
            <w:tcW w:w="1495" w:type="dxa"/>
            <w:tcBorders>
              <w:top w:val="nil"/>
              <w:left w:val="nil"/>
              <w:bottom w:val="nil"/>
              <w:right w:val="nil"/>
            </w:tcBorders>
            <w:shd w:val="clear" w:color="auto" w:fill="auto"/>
            <w:noWrap/>
            <w:vAlign w:val="bottom"/>
            <w:hideMark/>
          </w:tcPr>
          <w:p w14:paraId="3FE311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12.080,00</w:t>
            </w:r>
          </w:p>
        </w:tc>
        <w:tc>
          <w:tcPr>
            <w:tcW w:w="1495" w:type="dxa"/>
            <w:tcBorders>
              <w:top w:val="nil"/>
              <w:left w:val="nil"/>
              <w:bottom w:val="nil"/>
              <w:right w:val="nil"/>
            </w:tcBorders>
            <w:shd w:val="clear" w:color="auto" w:fill="auto"/>
            <w:noWrap/>
            <w:vAlign w:val="bottom"/>
            <w:hideMark/>
          </w:tcPr>
          <w:p w14:paraId="052C9A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12.080,00</w:t>
            </w:r>
          </w:p>
        </w:tc>
        <w:tc>
          <w:tcPr>
            <w:tcW w:w="995" w:type="dxa"/>
            <w:tcBorders>
              <w:top w:val="nil"/>
              <w:left w:val="nil"/>
              <w:bottom w:val="nil"/>
              <w:right w:val="nil"/>
            </w:tcBorders>
            <w:shd w:val="clear" w:color="auto" w:fill="auto"/>
            <w:noWrap/>
            <w:vAlign w:val="bottom"/>
            <w:hideMark/>
          </w:tcPr>
          <w:p w14:paraId="1B3164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124,78</w:t>
            </w:r>
          </w:p>
        </w:tc>
        <w:tc>
          <w:tcPr>
            <w:tcW w:w="955" w:type="dxa"/>
            <w:tcBorders>
              <w:top w:val="nil"/>
              <w:left w:val="nil"/>
              <w:bottom w:val="nil"/>
              <w:right w:val="nil"/>
            </w:tcBorders>
            <w:shd w:val="clear" w:color="auto" w:fill="auto"/>
            <w:noWrap/>
            <w:vAlign w:val="bottom"/>
            <w:hideMark/>
          </w:tcPr>
          <w:p w14:paraId="50F95B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936EB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AE61C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BFE2FA3" w14:textId="77777777" w:rsidTr="005C30D6">
        <w:trPr>
          <w:trHeight w:val="255"/>
        </w:trPr>
        <w:tc>
          <w:tcPr>
            <w:tcW w:w="3828" w:type="dxa"/>
            <w:tcBorders>
              <w:top w:val="nil"/>
              <w:left w:val="nil"/>
              <w:bottom w:val="nil"/>
              <w:right w:val="nil"/>
            </w:tcBorders>
            <w:shd w:val="clear" w:color="000000" w:fill="FFFF00"/>
            <w:vAlign w:val="bottom"/>
            <w:hideMark/>
          </w:tcPr>
          <w:p w14:paraId="07BB4BD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375856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2EE36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00"/>
            <w:noWrap/>
            <w:vAlign w:val="bottom"/>
            <w:hideMark/>
          </w:tcPr>
          <w:p w14:paraId="17AB54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495" w:type="dxa"/>
            <w:tcBorders>
              <w:top w:val="nil"/>
              <w:left w:val="nil"/>
              <w:bottom w:val="nil"/>
              <w:right w:val="nil"/>
            </w:tcBorders>
            <w:shd w:val="clear" w:color="000000" w:fill="FFFF00"/>
            <w:noWrap/>
            <w:vAlign w:val="bottom"/>
            <w:hideMark/>
          </w:tcPr>
          <w:p w14:paraId="22E249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495" w:type="dxa"/>
            <w:tcBorders>
              <w:top w:val="nil"/>
              <w:left w:val="nil"/>
              <w:bottom w:val="nil"/>
              <w:right w:val="nil"/>
            </w:tcBorders>
            <w:shd w:val="clear" w:color="000000" w:fill="FFFF00"/>
            <w:noWrap/>
            <w:vAlign w:val="bottom"/>
            <w:hideMark/>
          </w:tcPr>
          <w:p w14:paraId="5E30FA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995" w:type="dxa"/>
            <w:tcBorders>
              <w:top w:val="nil"/>
              <w:left w:val="nil"/>
              <w:bottom w:val="nil"/>
              <w:right w:val="nil"/>
            </w:tcBorders>
            <w:shd w:val="clear" w:color="000000" w:fill="FFFF00"/>
            <w:noWrap/>
            <w:vAlign w:val="bottom"/>
            <w:hideMark/>
          </w:tcPr>
          <w:p w14:paraId="17FCDD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5ABE4A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14CA9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5146F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D80002B" w14:textId="77777777" w:rsidTr="005C30D6">
        <w:trPr>
          <w:trHeight w:val="255"/>
        </w:trPr>
        <w:tc>
          <w:tcPr>
            <w:tcW w:w="3828" w:type="dxa"/>
            <w:tcBorders>
              <w:top w:val="nil"/>
              <w:left w:val="nil"/>
              <w:bottom w:val="nil"/>
              <w:right w:val="nil"/>
            </w:tcBorders>
            <w:shd w:val="clear" w:color="000000" w:fill="FFFF99"/>
            <w:vAlign w:val="bottom"/>
            <w:hideMark/>
          </w:tcPr>
          <w:p w14:paraId="6176848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4.4. Prihod od komunalne naknade </w:t>
            </w:r>
          </w:p>
        </w:tc>
        <w:tc>
          <w:tcPr>
            <w:tcW w:w="1187" w:type="dxa"/>
            <w:tcBorders>
              <w:top w:val="nil"/>
              <w:left w:val="nil"/>
              <w:bottom w:val="nil"/>
              <w:right w:val="nil"/>
            </w:tcBorders>
            <w:shd w:val="clear" w:color="000000" w:fill="FFFF99"/>
            <w:noWrap/>
            <w:vAlign w:val="bottom"/>
            <w:hideMark/>
          </w:tcPr>
          <w:p w14:paraId="1AC773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0A9DF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99"/>
            <w:noWrap/>
            <w:vAlign w:val="bottom"/>
            <w:hideMark/>
          </w:tcPr>
          <w:p w14:paraId="3FF464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495" w:type="dxa"/>
            <w:tcBorders>
              <w:top w:val="nil"/>
              <w:left w:val="nil"/>
              <w:bottom w:val="nil"/>
              <w:right w:val="nil"/>
            </w:tcBorders>
            <w:shd w:val="clear" w:color="000000" w:fill="FFFF99"/>
            <w:noWrap/>
            <w:vAlign w:val="bottom"/>
            <w:hideMark/>
          </w:tcPr>
          <w:p w14:paraId="1DC518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495" w:type="dxa"/>
            <w:tcBorders>
              <w:top w:val="nil"/>
              <w:left w:val="nil"/>
              <w:bottom w:val="nil"/>
              <w:right w:val="nil"/>
            </w:tcBorders>
            <w:shd w:val="clear" w:color="000000" w:fill="FFFF99"/>
            <w:noWrap/>
            <w:vAlign w:val="bottom"/>
            <w:hideMark/>
          </w:tcPr>
          <w:p w14:paraId="2D565A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995" w:type="dxa"/>
            <w:tcBorders>
              <w:top w:val="nil"/>
              <w:left w:val="nil"/>
              <w:bottom w:val="nil"/>
              <w:right w:val="nil"/>
            </w:tcBorders>
            <w:shd w:val="clear" w:color="000000" w:fill="FFFF99"/>
            <w:noWrap/>
            <w:vAlign w:val="bottom"/>
            <w:hideMark/>
          </w:tcPr>
          <w:p w14:paraId="64DBBA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5C9DB2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28D45FD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66C8D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DB1C649" w14:textId="77777777" w:rsidTr="005C30D6">
        <w:trPr>
          <w:trHeight w:val="255"/>
        </w:trPr>
        <w:tc>
          <w:tcPr>
            <w:tcW w:w="3828" w:type="dxa"/>
            <w:tcBorders>
              <w:top w:val="nil"/>
              <w:left w:val="nil"/>
              <w:bottom w:val="nil"/>
              <w:right w:val="nil"/>
            </w:tcBorders>
            <w:shd w:val="clear" w:color="auto" w:fill="auto"/>
            <w:vAlign w:val="bottom"/>
            <w:hideMark/>
          </w:tcPr>
          <w:p w14:paraId="72933B4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1555DB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9D1924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17E5F8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495" w:type="dxa"/>
            <w:tcBorders>
              <w:top w:val="nil"/>
              <w:left w:val="nil"/>
              <w:bottom w:val="nil"/>
              <w:right w:val="nil"/>
            </w:tcBorders>
            <w:shd w:val="clear" w:color="auto" w:fill="auto"/>
            <w:noWrap/>
            <w:vAlign w:val="bottom"/>
            <w:hideMark/>
          </w:tcPr>
          <w:p w14:paraId="6C88801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495" w:type="dxa"/>
            <w:tcBorders>
              <w:top w:val="nil"/>
              <w:left w:val="nil"/>
              <w:bottom w:val="nil"/>
              <w:right w:val="nil"/>
            </w:tcBorders>
            <w:shd w:val="clear" w:color="auto" w:fill="auto"/>
            <w:noWrap/>
            <w:vAlign w:val="bottom"/>
            <w:hideMark/>
          </w:tcPr>
          <w:p w14:paraId="4BA7A5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995" w:type="dxa"/>
            <w:tcBorders>
              <w:top w:val="nil"/>
              <w:left w:val="nil"/>
              <w:bottom w:val="nil"/>
              <w:right w:val="nil"/>
            </w:tcBorders>
            <w:shd w:val="clear" w:color="auto" w:fill="auto"/>
            <w:noWrap/>
            <w:vAlign w:val="bottom"/>
            <w:hideMark/>
          </w:tcPr>
          <w:p w14:paraId="7992D4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0E166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22665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61AD03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F4147A5" w14:textId="77777777" w:rsidTr="005C30D6">
        <w:trPr>
          <w:trHeight w:val="255"/>
        </w:trPr>
        <w:tc>
          <w:tcPr>
            <w:tcW w:w="3828" w:type="dxa"/>
            <w:tcBorders>
              <w:top w:val="nil"/>
              <w:left w:val="nil"/>
              <w:bottom w:val="nil"/>
              <w:right w:val="nil"/>
            </w:tcBorders>
            <w:shd w:val="clear" w:color="auto" w:fill="auto"/>
            <w:vAlign w:val="bottom"/>
            <w:hideMark/>
          </w:tcPr>
          <w:p w14:paraId="3810BA3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4C54F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09590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14D08A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495" w:type="dxa"/>
            <w:tcBorders>
              <w:top w:val="nil"/>
              <w:left w:val="nil"/>
              <w:bottom w:val="nil"/>
              <w:right w:val="nil"/>
            </w:tcBorders>
            <w:shd w:val="clear" w:color="auto" w:fill="auto"/>
            <w:noWrap/>
            <w:vAlign w:val="bottom"/>
            <w:hideMark/>
          </w:tcPr>
          <w:p w14:paraId="1F629DC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495" w:type="dxa"/>
            <w:tcBorders>
              <w:top w:val="nil"/>
              <w:left w:val="nil"/>
              <w:bottom w:val="nil"/>
              <w:right w:val="nil"/>
            </w:tcBorders>
            <w:shd w:val="clear" w:color="auto" w:fill="auto"/>
            <w:noWrap/>
            <w:vAlign w:val="bottom"/>
            <w:hideMark/>
          </w:tcPr>
          <w:p w14:paraId="254B8E9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995" w:type="dxa"/>
            <w:tcBorders>
              <w:top w:val="nil"/>
              <w:left w:val="nil"/>
              <w:bottom w:val="nil"/>
              <w:right w:val="nil"/>
            </w:tcBorders>
            <w:shd w:val="clear" w:color="auto" w:fill="auto"/>
            <w:noWrap/>
            <w:vAlign w:val="bottom"/>
            <w:hideMark/>
          </w:tcPr>
          <w:p w14:paraId="5EAB2D7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7FD42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9F74D0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F5371C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8F6C2DD" w14:textId="77777777" w:rsidTr="005C30D6">
        <w:trPr>
          <w:trHeight w:val="255"/>
        </w:trPr>
        <w:tc>
          <w:tcPr>
            <w:tcW w:w="3828" w:type="dxa"/>
            <w:tcBorders>
              <w:top w:val="nil"/>
              <w:left w:val="nil"/>
              <w:bottom w:val="nil"/>
              <w:right w:val="nil"/>
            </w:tcBorders>
            <w:shd w:val="clear" w:color="000000" w:fill="FFFF00"/>
            <w:vAlign w:val="bottom"/>
            <w:hideMark/>
          </w:tcPr>
          <w:p w14:paraId="6666690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01D8BE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3.396,50</w:t>
            </w:r>
          </w:p>
        </w:tc>
        <w:tc>
          <w:tcPr>
            <w:tcW w:w="1384" w:type="dxa"/>
            <w:tcBorders>
              <w:top w:val="nil"/>
              <w:left w:val="nil"/>
              <w:bottom w:val="nil"/>
              <w:right w:val="nil"/>
            </w:tcBorders>
            <w:shd w:val="clear" w:color="000000" w:fill="FFFF00"/>
            <w:noWrap/>
            <w:vAlign w:val="bottom"/>
            <w:hideMark/>
          </w:tcPr>
          <w:p w14:paraId="73154A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2.418,00</w:t>
            </w:r>
          </w:p>
        </w:tc>
        <w:tc>
          <w:tcPr>
            <w:tcW w:w="1384" w:type="dxa"/>
            <w:tcBorders>
              <w:top w:val="nil"/>
              <w:left w:val="nil"/>
              <w:bottom w:val="nil"/>
              <w:right w:val="nil"/>
            </w:tcBorders>
            <w:shd w:val="clear" w:color="000000" w:fill="FFFF00"/>
            <w:noWrap/>
            <w:vAlign w:val="bottom"/>
            <w:hideMark/>
          </w:tcPr>
          <w:p w14:paraId="12E841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2.418,00</w:t>
            </w:r>
          </w:p>
        </w:tc>
        <w:tc>
          <w:tcPr>
            <w:tcW w:w="1495" w:type="dxa"/>
            <w:tcBorders>
              <w:top w:val="nil"/>
              <w:left w:val="nil"/>
              <w:bottom w:val="nil"/>
              <w:right w:val="nil"/>
            </w:tcBorders>
            <w:shd w:val="clear" w:color="000000" w:fill="FFFF00"/>
            <w:noWrap/>
            <w:vAlign w:val="bottom"/>
            <w:hideMark/>
          </w:tcPr>
          <w:p w14:paraId="731D80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2.418,00</w:t>
            </w:r>
          </w:p>
        </w:tc>
        <w:tc>
          <w:tcPr>
            <w:tcW w:w="1495" w:type="dxa"/>
            <w:tcBorders>
              <w:top w:val="nil"/>
              <w:left w:val="nil"/>
              <w:bottom w:val="nil"/>
              <w:right w:val="nil"/>
            </w:tcBorders>
            <w:shd w:val="clear" w:color="000000" w:fill="FFFF00"/>
            <w:noWrap/>
            <w:vAlign w:val="bottom"/>
            <w:hideMark/>
          </w:tcPr>
          <w:p w14:paraId="4DD8DA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2.418,00</w:t>
            </w:r>
          </w:p>
        </w:tc>
        <w:tc>
          <w:tcPr>
            <w:tcW w:w="995" w:type="dxa"/>
            <w:tcBorders>
              <w:top w:val="nil"/>
              <w:left w:val="nil"/>
              <w:bottom w:val="nil"/>
              <w:right w:val="nil"/>
            </w:tcBorders>
            <w:shd w:val="clear" w:color="000000" w:fill="FFFF00"/>
            <w:noWrap/>
            <w:vAlign w:val="bottom"/>
            <w:hideMark/>
          </w:tcPr>
          <w:p w14:paraId="13489B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71,19</w:t>
            </w:r>
          </w:p>
        </w:tc>
        <w:tc>
          <w:tcPr>
            <w:tcW w:w="955" w:type="dxa"/>
            <w:tcBorders>
              <w:top w:val="nil"/>
              <w:left w:val="nil"/>
              <w:bottom w:val="nil"/>
              <w:right w:val="nil"/>
            </w:tcBorders>
            <w:shd w:val="clear" w:color="000000" w:fill="FFFF00"/>
            <w:noWrap/>
            <w:vAlign w:val="bottom"/>
            <w:hideMark/>
          </w:tcPr>
          <w:p w14:paraId="638324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91334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0D4A6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66A46C6" w14:textId="77777777" w:rsidTr="005C30D6">
        <w:trPr>
          <w:trHeight w:val="255"/>
        </w:trPr>
        <w:tc>
          <w:tcPr>
            <w:tcW w:w="3828" w:type="dxa"/>
            <w:tcBorders>
              <w:top w:val="nil"/>
              <w:left w:val="nil"/>
              <w:bottom w:val="nil"/>
              <w:right w:val="nil"/>
            </w:tcBorders>
            <w:shd w:val="clear" w:color="000000" w:fill="FFFF99"/>
            <w:vAlign w:val="bottom"/>
            <w:hideMark/>
          </w:tcPr>
          <w:p w14:paraId="5D9E87E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25D181A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3.396,50</w:t>
            </w:r>
          </w:p>
        </w:tc>
        <w:tc>
          <w:tcPr>
            <w:tcW w:w="1384" w:type="dxa"/>
            <w:tcBorders>
              <w:top w:val="nil"/>
              <w:left w:val="nil"/>
              <w:bottom w:val="nil"/>
              <w:right w:val="nil"/>
            </w:tcBorders>
            <w:shd w:val="clear" w:color="000000" w:fill="FFFF99"/>
            <w:noWrap/>
            <w:vAlign w:val="bottom"/>
            <w:hideMark/>
          </w:tcPr>
          <w:p w14:paraId="716826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2.418,00</w:t>
            </w:r>
          </w:p>
        </w:tc>
        <w:tc>
          <w:tcPr>
            <w:tcW w:w="1384" w:type="dxa"/>
            <w:tcBorders>
              <w:top w:val="nil"/>
              <w:left w:val="nil"/>
              <w:bottom w:val="nil"/>
              <w:right w:val="nil"/>
            </w:tcBorders>
            <w:shd w:val="clear" w:color="000000" w:fill="FFFF99"/>
            <w:noWrap/>
            <w:vAlign w:val="bottom"/>
            <w:hideMark/>
          </w:tcPr>
          <w:p w14:paraId="438DA13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2.418,00</w:t>
            </w:r>
          </w:p>
        </w:tc>
        <w:tc>
          <w:tcPr>
            <w:tcW w:w="1495" w:type="dxa"/>
            <w:tcBorders>
              <w:top w:val="nil"/>
              <w:left w:val="nil"/>
              <w:bottom w:val="nil"/>
              <w:right w:val="nil"/>
            </w:tcBorders>
            <w:shd w:val="clear" w:color="000000" w:fill="FFFF99"/>
            <w:noWrap/>
            <w:vAlign w:val="bottom"/>
            <w:hideMark/>
          </w:tcPr>
          <w:p w14:paraId="2B6F2B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2.418,00</w:t>
            </w:r>
          </w:p>
        </w:tc>
        <w:tc>
          <w:tcPr>
            <w:tcW w:w="1495" w:type="dxa"/>
            <w:tcBorders>
              <w:top w:val="nil"/>
              <w:left w:val="nil"/>
              <w:bottom w:val="nil"/>
              <w:right w:val="nil"/>
            </w:tcBorders>
            <w:shd w:val="clear" w:color="000000" w:fill="FFFF99"/>
            <w:noWrap/>
            <w:vAlign w:val="bottom"/>
            <w:hideMark/>
          </w:tcPr>
          <w:p w14:paraId="62DC0A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2.418,00</w:t>
            </w:r>
          </w:p>
        </w:tc>
        <w:tc>
          <w:tcPr>
            <w:tcW w:w="995" w:type="dxa"/>
            <w:tcBorders>
              <w:top w:val="nil"/>
              <w:left w:val="nil"/>
              <w:bottom w:val="nil"/>
              <w:right w:val="nil"/>
            </w:tcBorders>
            <w:shd w:val="clear" w:color="000000" w:fill="FFFF99"/>
            <w:noWrap/>
            <w:vAlign w:val="bottom"/>
            <w:hideMark/>
          </w:tcPr>
          <w:p w14:paraId="2E83043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71,19</w:t>
            </w:r>
          </w:p>
        </w:tc>
        <w:tc>
          <w:tcPr>
            <w:tcW w:w="955" w:type="dxa"/>
            <w:tcBorders>
              <w:top w:val="nil"/>
              <w:left w:val="nil"/>
              <w:bottom w:val="nil"/>
              <w:right w:val="nil"/>
            </w:tcBorders>
            <w:shd w:val="clear" w:color="000000" w:fill="FFFF99"/>
            <w:noWrap/>
            <w:vAlign w:val="bottom"/>
            <w:hideMark/>
          </w:tcPr>
          <w:p w14:paraId="73454A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4455991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22DEBF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7D94FDD" w14:textId="77777777" w:rsidTr="005C30D6">
        <w:trPr>
          <w:trHeight w:val="255"/>
        </w:trPr>
        <w:tc>
          <w:tcPr>
            <w:tcW w:w="3828" w:type="dxa"/>
            <w:tcBorders>
              <w:top w:val="nil"/>
              <w:left w:val="nil"/>
              <w:bottom w:val="nil"/>
              <w:right w:val="nil"/>
            </w:tcBorders>
            <w:shd w:val="clear" w:color="auto" w:fill="auto"/>
            <w:vAlign w:val="bottom"/>
            <w:hideMark/>
          </w:tcPr>
          <w:p w14:paraId="4629F81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32056B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3.396,50</w:t>
            </w:r>
          </w:p>
        </w:tc>
        <w:tc>
          <w:tcPr>
            <w:tcW w:w="1384" w:type="dxa"/>
            <w:tcBorders>
              <w:top w:val="nil"/>
              <w:left w:val="nil"/>
              <w:bottom w:val="nil"/>
              <w:right w:val="nil"/>
            </w:tcBorders>
            <w:shd w:val="clear" w:color="auto" w:fill="auto"/>
            <w:noWrap/>
            <w:vAlign w:val="bottom"/>
            <w:hideMark/>
          </w:tcPr>
          <w:p w14:paraId="1AAC61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2.418,00</w:t>
            </w:r>
          </w:p>
        </w:tc>
        <w:tc>
          <w:tcPr>
            <w:tcW w:w="1384" w:type="dxa"/>
            <w:tcBorders>
              <w:top w:val="nil"/>
              <w:left w:val="nil"/>
              <w:bottom w:val="nil"/>
              <w:right w:val="nil"/>
            </w:tcBorders>
            <w:shd w:val="clear" w:color="auto" w:fill="auto"/>
            <w:noWrap/>
            <w:vAlign w:val="bottom"/>
            <w:hideMark/>
          </w:tcPr>
          <w:p w14:paraId="621A12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2.418,00</w:t>
            </w:r>
          </w:p>
        </w:tc>
        <w:tc>
          <w:tcPr>
            <w:tcW w:w="1495" w:type="dxa"/>
            <w:tcBorders>
              <w:top w:val="nil"/>
              <w:left w:val="nil"/>
              <w:bottom w:val="nil"/>
              <w:right w:val="nil"/>
            </w:tcBorders>
            <w:shd w:val="clear" w:color="auto" w:fill="auto"/>
            <w:noWrap/>
            <w:vAlign w:val="bottom"/>
            <w:hideMark/>
          </w:tcPr>
          <w:p w14:paraId="1D3960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2.418,00</w:t>
            </w:r>
          </w:p>
        </w:tc>
        <w:tc>
          <w:tcPr>
            <w:tcW w:w="1495" w:type="dxa"/>
            <w:tcBorders>
              <w:top w:val="nil"/>
              <w:left w:val="nil"/>
              <w:bottom w:val="nil"/>
              <w:right w:val="nil"/>
            </w:tcBorders>
            <w:shd w:val="clear" w:color="auto" w:fill="auto"/>
            <w:noWrap/>
            <w:vAlign w:val="bottom"/>
            <w:hideMark/>
          </w:tcPr>
          <w:p w14:paraId="3D4876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2.418,00</w:t>
            </w:r>
          </w:p>
        </w:tc>
        <w:tc>
          <w:tcPr>
            <w:tcW w:w="995" w:type="dxa"/>
            <w:tcBorders>
              <w:top w:val="nil"/>
              <w:left w:val="nil"/>
              <w:bottom w:val="nil"/>
              <w:right w:val="nil"/>
            </w:tcBorders>
            <w:shd w:val="clear" w:color="auto" w:fill="auto"/>
            <w:noWrap/>
            <w:vAlign w:val="bottom"/>
            <w:hideMark/>
          </w:tcPr>
          <w:p w14:paraId="20086F7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71,19</w:t>
            </w:r>
          </w:p>
        </w:tc>
        <w:tc>
          <w:tcPr>
            <w:tcW w:w="955" w:type="dxa"/>
            <w:tcBorders>
              <w:top w:val="nil"/>
              <w:left w:val="nil"/>
              <w:bottom w:val="nil"/>
              <w:right w:val="nil"/>
            </w:tcBorders>
            <w:shd w:val="clear" w:color="auto" w:fill="auto"/>
            <w:noWrap/>
            <w:vAlign w:val="bottom"/>
            <w:hideMark/>
          </w:tcPr>
          <w:p w14:paraId="7EA8251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3A45B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35AA78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372ADFA" w14:textId="77777777" w:rsidTr="005C30D6">
        <w:trPr>
          <w:trHeight w:val="255"/>
        </w:trPr>
        <w:tc>
          <w:tcPr>
            <w:tcW w:w="3828" w:type="dxa"/>
            <w:tcBorders>
              <w:top w:val="nil"/>
              <w:left w:val="nil"/>
              <w:bottom w:val="nil"/>
              <w:right w:val="nil"/>
            </w:tcBorders>
            <w:shd w:val="clear" w:color="auto" w:fill="auto"/>
            <w:vAlign w:val="bottom"/>
            <w:hideMark/>
          </w:tcPr>
          <w:p w14:paraId="16D9B41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8DFACC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3.396,50</w:t>
            </w:r>
          </w:p>
        </w:tc>
        <w:tc>
          <w:tcPr>
            <w:tcW w:w="1384" w:type="dxa"/>
            <w:tcBorders>
              <w:top w:val="nil"/>
              <w:left w:val="nil"/>
              <w:bottom w:val="nil"/>
              <w:right w:val="nil"/>
            </w:tcBorders>
            <w:shd w:val="clear" w:color="auto" w:fill="auto"/>
            <w:noWrap/>
            <w:vAlign w:val="bottom"/>
            <w:hideMark/>
          </w:tcPr>
          <w:p w14:paraId="77F42B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2.418,00</w:t>
            </w:r>
          </w:p>
        </w:tc>
        <w:tc>
          <w:tcPr>
            <w:tcW w:w="1384" w:type="dxa"/>
            <w:tcBorders>
              <w:top w:val="nil"/>
              <w:left w:val="nil"/>
              <w:bottom w:val="nil"/>
              <w:right w:val="nil"/>
            </w:tcBorders>
            <w:shd w:val="clear" w:color="auto" w:fill="auto"/>
            <w:noWrap/>
            <w:vAlign w:val="bottom"/>
            <w:hideMark/>
          </w:tcPr>
          <w:p w14:paraId="6D442B8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2.418,00</w:t>
            </w:r>
          </w:p>
        </w:tc>
        <w:tc>
          <w:tcPr>
            <w:tcW w:w="1495" w:type="dxa"/>
            <w:tcBorders>
              <w:top w:val="nil"/>
              <w:left w:val="nil"/>
              <w:bottom w:val="nil"/>
              <w:right w:val="nil"/>
            </w:tcBorders>
            <w:shd w:val="clear" w:color="auto" w:fill="auto"/>
            <w:noWrap/>
            <w:vAlign w:val="bottom"/>
            <w:hideMark/>
          </w:tcPr>
          <w:p w14:paraId="6B47D81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2.418,00</w:t>
            </w:r>
          </w:p>
        </w:tc>
        <w:tc>
          <w:tcPr>
            <w:tcW w:w="1495" w:type="dxa"/>
            <w:tcBorders>
              <w:top w:val="nil"/>
              <w:left w:val="nil"/>
              <w:bottom w:val="nil"/>
              <w:right w:val="nil"/>
            </w:tcBorders>
            <w:shd w:val="clear" w:color="auto" w:fill="auto"/>
            <w:noWrap/>
            <w:vAlign w:val="bottom"/>
            <w:hideMark/>
          </w:tcPr>
          <w:p w14:paraId="3E3A3E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2.418,00</w:t>
            </w:r>
          </w:p>
        </w:tc>
        <w:tc>
          <w:tcPr>
            <w:tcW w:w="995" w:type="dxa"/>
            <w:tcBorders>
              <w:top w:val="nil"/>
              <w:left w:val="nil"/>
              <w:bottom w:val="nil"/>
              <w:right w:val="nil"/>
            </w:tcBorders>
            <w:shd w:val="clear" w:color="auto" w:fill="auto"/>
            <w:noWrap/>
            <w:vAlign w:val="bottom"/>
            <w:hideMark/>
          </w:tcPr>
          <w:p w14:paraId="5B7BB0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71,19</w:t>
            </w:r>
          </w:p>
        </w:tc>
        <w:tc>
          <w:tcPr>
            <w:tcW w:w="955" w:type="dxa"/>
            <w:tcBorders>
              <w:top w:val="nil"/>
              <w:left w:val="nil"/>
              <w:bottom w:val="nil"/>
              <w:right w:val="nil"/>
            </w:tcBorders>
            <w:shd w:val="clear" w:color="auto" w:fill="auto"/>
            <w:noWrap/>
            <w:vAlign w:val="bottom"/>
            <w:hideMark/>
          </w:tcPr>
          <w:p w14:paraId="333C6F9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090D5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F56E3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E768CCC" w14:textId="77777777" w:rsidTr="005C30D6">
        <w:trPr>
          <w:trHeight w:val="255"/>
        </w:trPr>
        <w:tc>
          <w:tcPr>
            <w:tcW w:w="3828" w:type="dxa"/>
            <w:tcBorders>
              <w:top w:val="nil"/>
              <w:left w:val="nil"/>
              <w:bottom w:val="nil"/>
              <w:right w:val="nil"/>
            </w:tcBorders>
            <w:shd w:val="clear" w:color="000000" w:fill="FFFF00"/>
            <w:vAlign w:val="bottom"/>
            <w:hideMark/>
          </w:tcPr>
          <w:p w14:paraId="6189101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8. Namjenski primici od zaduživanja </w:t>
            </w:r>
          </w:p>
        </w:tc>
        <w:tc>
          <w:tcPr>
            <w:tcW w:w="1187" w:type="dxa"/>
            <w:tcBorders>
              <w:top w:val="nil"/>
              <w:left w:val="nil"/>
              <w:bottom w:val="nil"/>
              <w:right w:val="nil"/>
            </w:tcBorders>
            <w:shd w:val="clear" w:color="000000" w:fill="FFFF00"/>
            <w:noWrap/>
            <w:vAlign w:val="bottom"/>
            <w:hideMark/>
          </w:tcPr>
          <w:p w14:paraId="623BD6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25.497,61</w:t>
            </w:r>
          </w:p>
        </w:tc>
        <w:tc>
          <w:tcPr>
            <w:tcW w:w="1384" w:type="dxa"/>
            <w:tcBorders>
              <w:top w:val="nil"/>
              <w:left w:val="nil"/>
              <w:bottom w:val="nil"/>
              <w:right w:val="nil"/>
            </w:tcBorders>
            <w:shd w:val="clear" w:color="000000" w:fill="FFFF00"/>
            <w:noWrap/>
            <w:vAlign w:val="bottom"/>
            <w:hideMark/>
          </w:tcPr>
          <w:p w14:paraId="2C93FAD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440B3E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7E736F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D9683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023A75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7AD485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DBDE0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285C0D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3CC40FF" w14:textId="77777777" w:rsidTr="005C30D6">
        <w:trPr>
          <w:trHeight w:val="255"/>
        </w:trPr>
        <w:tc>
          <w:tcPr>
            <w:tcW w:w="3828" w:type="dxa"/>
            <w:tcBorders>
              <w:top w:val="nil"/>
              <w:left w:val="nil"/>
              <w:bottom w:val="nil"/>
              <w:right w:val="nil"/>
            </w:tcBorders>
            <w:shd w:val="clear" w:color="000000" w:fill="FFFF99"/>
            <w:vAlign w:val="bottom"/>
            <w:hideMark/>
          </w:tcPr>
          <w:p w14:paraId="550461C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8.1. Primici od zaduživanja</w:t>
            </w:r>
          </w:p>
        </w:tc>
        <w:tc>
          <w:tcPr>
            <w:tcW w:w="1187" w:type="dxa"/>
            <w:tcBorders>
              <w:top w:val="nil"/>
              <w:left w:val="nil"/>
              <w:bottom w:val="nil"/>
              <w:right w:val="nil"/>
            </w:tcBorders>
            <w:shd w:val="clear" w:color="000000" w:fill="FFFF99"/>
            <w:noWrap/>
            <w:vAlign w:val="bottom"/>
            <w:hideMark/>
          </w:tcPr>
          <w:p w14:paraId="2428BA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25.497,61</w:t>
            </w:r>
          </w:p>
        </w:tc>
        <w:tc>
          <w:tcPr>
            <w:tcW w:w="1384" w:type="dxa"/>
            <w:tcBorders>
              <w:top w:val="nil"/>
              <w:left w:val="nil"/>
              <w:bottom w:val="nil"/>
              <w:right w:val="nil"/>
            </w:tcBorders>
            <w:shd w:val="clear" w:color="000000" w:fill="FFFF99"/>
            <w:noWrap/>
            <w:vAlign w:val="bottom"/>
            <w:hideMark/>
          </w:tcPr>
          <w:p w14:paraId="498125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A9991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0680F6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3232F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7E974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220FB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66426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B219E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BD916DF" w14:textId="77777777" w:rsidTr="005C30D6">
        <w:trPr>
          <w:trHeight w:val="255"/>
        </w:trPr>
        <w:tc>
          <w:tcPr>
            <w:tcW w:w="3828" w:type="dxa"/>
            <w:tcBorders>
              <w:top w:val="nil"/>
              <w:left w:val="nil"/>
              <w:bottom w:val="nil"/>
              <w:right w:val="nil"/>
            </w:tcBorders>
            <w:shd w:val="clear" w:color="auto" w:fill="auto"/>
            <w:vAlign w:val="bottom"/>
            <w:hideMark/>
          </w:tcPr>
          <w:p w14:paraId="1DE62BD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222C893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25.497,61</w:t>
            </w:r>
          </w:p>
        </w:tc>
        <w:tc>
          <w:tcPr>
            <w:tcW w:w="1384" w:type="dxa"/>
            <w:tcBorders>
              <w:top w:val="nil"/>
              <w:left w:val="nil"/>
              <w:bottom w:val="nil"/>
              <w:right w:val="nil"/>
            </w:tcBorders>
            <w:shd w:val="clear" w:color="auto" w:fill="auto"/>
            <w:noWrap/>
            <w:vAlign w:val="bottom"/>
            <w:hideMark/>
          </w:tcPr>
          <w:p w14:paraId="21998A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A54EAD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6C1B4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04440B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572F8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6B91E0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6C15E0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3407BC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ECD3B57" w14:textId="77777777" w:rsidTr="005C30D6">
        <w:trPr>
          <w:trHeight w:val="255"/>
        </w:trPr>
        <w:tc>
          <w:tcPr>
            <w:tcW w:w="3828" w:type="dxa"/>
            <w:tcBorders>
              <w:top w:val="nil"/>
              <w:left w:val="nil"/>
              <w:bottom w:val="nil"/>
              <w:right w:val="nil"/>
            </w:tcBorders>
            <w:shd w:val="clear" w:color="auto" w:fill="auto"/>
            <w:vAlign w:val="bottom"/>
            <w:hideMark/>
          </w:tcPr>
          <w:p w14:paraId="324F4ED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2790792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25.497,61</w:t>
            </w:r>
          </w:p>
        </w:tc>
        <w:tc>
          <w:tcPr>
            <w:tcW w:w="1384" w:type="dxa"/>
            <w:tcBorders>
              <w:top w:val="nil"/>
              <w:left w:val="nil"/>
              <w:bottom w:val="nil"/>
              <w:right w:val="nil"/>
            </w:tcBorders>
            <w:shd w:val="clear" w:color="auto" w:fill="auto"/>
            <w:noWrap/>
            <w:vAlign w:val="bottom"/>
            <w:hideMark/>
          </w:tcPr>
          <w:p w14:paraId="6C85A2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DC4F6B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83A62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2CFE80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D046E6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E0CC2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A9295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48F0C0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C4DD61A" w14:textId="77777777" w:rsidTr="005C30D6">
        <w:trPr>
          <w:trHeight w:val="255"/>
        </w:trPr>
        <w:tc>
          <w:tcPr>
            <w:tcW w:w="3828" w:type="dxa"/>
            <w:tcBorders>
              <w:top w:val="nil"/>
              <w:left w:val="nil"/>
              <w:bottom w:val="nil"/>
              <w:right w:val="nil"/>
            </w:tcBorders>
            <w:shd w:val="clear" w:color="000000" w:fill="CCCCFF"/>
            <w:vAlign w:val="bottom"/>
            <w:hideMark/>
          </w:tcPr>
          <w:p w14:paraId="626A476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A100004 Financijski rashodi </w:t>
            </w:r>
          </w:p>
        </w:tc>
        <w:tc>
          <w:tcPr>
            <w:tcW w:w="1187" w:type="dxa"/>
            <w:tcBorders>
              <w:top w:val="nil"/>
              <w:left w:val="nil"/>
              <w:bottom w:val="nil"/>
              <w:right w:val="nil"/>
            </w:tcBorders>
            <w:shd w:val="clear" w:color="000000" w:fill="CCCCFF"/>
            <w:noWrap/>
            <w:vAlign w:val="bottom"/>
            <w:hideMark/>
          </w:tcPr>
          <w:p w14:paraId="2243241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11.699,50</w:t>
            </w:r>
          </w:p>
        </w:tc>
        <w:tc>
          <w:tcPr>
            <w:tcW w:w="1384" w:type="dxa"/>
            <w:tcBorders>
              <w:top w:val="nil"/>
              <w:left w:val="nil"/>
              <w:bottom w:val="nil"/>
              <w:right w:val="nil"/>
            </w:tcBorders>
            <w:shd w:val="clear" w:color="000000" w:fill="CCCCFF"/>
            <w:noWrap/>
            <w:vAlign w:val="bottom"/>
            <w:hideMark/>
          </w:tcPr>
          <w:p w14:paraId="04CCA4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16.710,00</w:t>
            </w:r>
          </w:p>
        </w:tc>
        <w:tc>
          <w:tcPr>
            <w:tcW w:w="1384" w:type="dxa"/>
            <w:tcBorders>
              <w:top w:val="nil"/>
              <w:left w:val="nil"/>
              <w:bottom w:val="nil"/>
              <w:right w:val="nil"/>
            </w:tcBorders>
            <w:shd w:val="clear" w:color="000000" w:fill="CCCCFF"/>
            <w:noWrap/>
            <w:vAlign w:val="bottom"/>
            <w:hideMark/>
          </w:tcPr>
          <w:p w14:paraId="39CDDA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12.790,00</w:t>
            </w:r>
          </w:p>
        </w:tc>
        <w:tc>
          <w:tcPr>
            <w:tcW w:w="1495" w:type="dxa"/>
            <w:tcBorders>
              <w:top w:val="nil"/>
              <w:left w:val="nil"/>
              <w:bottom w:val="nil"/>
              <w:right w:val="nil"/>
            </w:tcBorders>
            <w:shd w:val="clear" w:color="000000" w:fill="CCCCFF"/>
            <w:noWrap/>
            <w:vAlign w:val="bottom"/>
            <w:hideMark/>
          </w:tcPr>
          <w:p w14:paraId="2931D0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12.790,00</w:t>
            </w:r>
          </w:p>
        </w:tc>
        <w:tc>
          <w:tcPr>
            <w:tcW w:w="1495" w:type="dxa"/>
            <w:tcBorders>
              <w:top w:val="nil"/>
              <w:left w:val="nil"/>
              <w:bottom w:val="nil"/>
              <w:right w:val="nil"/>
            </w:tcBorders>
            <w:shd w:val="clear" w:color="000000" w:fill="CCCCFF"/>
            <w:noWrap/>
            <w:vAlign w:val="bottom"/>
            <w:hideMark/>
          </w:tcPr>
          <w:p w14:paraId="7719954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12.790,00</w:t>
            </w:r>
          </w:p>
        </w:tc>
        <w:tc>
          <w:tcPr>
            <w:tcW w:w="995" w:type="dxa"/>
            <w:tcBorders>
              <w:top w:val="nil"/>
              <w:left w:val="nil"/>
              <w:bottom w:val="nil"/>
              <w:right w:val="nil"/>
            </w:tcBorders>
            <w:shd w:val="clear" w:color="000000" w:fill="CCCCFF"/>
            <w:noWrap/>
            <w:vAlign w:val="bottom"/>
            <w:hideMark/>
          </w:tcPr>
          <w:p w14:paraId="2B815E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142,83</w:t>
            </w:r>
          </w:p>
        </w:tc>
        <w:tc>
          <w:tcPr>
            <w:tcW w:w="955" w:type="dxa"/>
            <w:tcBorders>
              <w:top w:val="nil"/>
              <w:left w:val="nil"/>
              <w:bottom w:val="nil"/>
              <w:right w:val="nil"/>
            </w:tcBorders>
            <w:shd w:val="clear" w:color="000000" w:fill="CCCCFF"/>
            <w:noWrap/>
            <w:vAlign w:val="bottom"/>
            <w:hideMark/>
          </w:tcPr>
          <w:p w14:paraId="1D19D3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76,54</w:t>
            </w:r>
          </w:p>
        </w:tc>
        <w:tc>
          <w:tcPr>
            <w:tcW w:w="939" w:type="dxa"/>
            <w:tcBorders>
              <w:top w:val="nil"/>
              <w:left w:val="nil"/>
              <w:bottom w:val="nil"/>
              <w:right w:val="nil"/>
            </w:tcBorders>
            <w:shd w:val="clear" w:color="000000" w:fill="CCCCFF"/>
            <w:noWrap/>
            <w:vAlign w:val="bottom"/>
            <w:hideMark/>
          </w:tcPr>
          <w:p w14:paraId="02C899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4B8B03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F60C7D3" w14:textId="77777777" w:rsidTr="005C30D6">
        <w:trPr>
          <w:trHeight w:val="255"/>
        </w:trPr>
        <w:tc>
          <w:tcPr>
            <w:tcW w:w="3828" w:type="dxa"/>
            <w:tcBorders>
              <w:top w:val="nil"/>
              <w:left w:val="nil"/>
              <w:bottom w:val="nil"/>
              <w:right w:val="nil"/>
            </w:tcBorders>
            <w:shd w:val="clear" w:color="000000" w:fill="FFFF00"/>
            <w:vAlign w:val="bottom"/>
            <w:hideMark/>
          </w:tcPr>
          <w:p w14:paraId="711B67E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436EF0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11.226,60</w:t>
            </w:r>
          </w:p>
        </w:tc>
        <w:tc>
          <w:tcPr>
            <w:tcW w:w="1384" w:type="dxa"/>
            <w:tcBorders>
              <w:top w:val="nil"/>
              <w:left w:val="nil"/>
              <w:bottom w:val="nil"/>
              <w:right w:val="nil"/>
            </w:tcBorders>
            <w:shd w:val="clear" w:color="000000" w:fill="FFFF00"/>
            <w:noWrap/>
            <w:vAlign w:val="bottom"/>
            <w:hideMark/>
          </w:tcPr>
          <w:p w14:paraId="11FBED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16.440,00</w:t>
            </w:r>
          </w:p>
        </w:tc>
        <w:tc>
          <w:tcPr>
            <w:tcW w:w="1384" w:type="dxa"/>
            <w:tcBorders>
              <w:top w:val="nil"/>
              <w:left w:val="nil"/>
              <w:bottom w:val="nil"/>
              <w:right w:val="nil"/>
            </w:tcBorders>
            <w:shd w:val="clear" w:color="000000" w:fill="FFFF00"/>
            <w:noWrap/>
            <w:vAlign w:val="bottom"/>
            <w:hideMark/>
          </w:tcPr>
          <w:p w14:paraId="08D04C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12.520,00</w:t>
            </w:r>
          </w:p>
        </w:tc>
        <w:tc>
          <w:tcPr>
            <w:tcW w:w="1495" w:type="dxa"/>
            <w:tcBorders>
              <w:top w:val="nil"/>
              <w:left w:val="nil"/>
              <w:bottom w:val="nil"/>
              <w:right w:val="nil"/>
            </w:tcBorders>
            <w:shd w:val="clear" w:color="000000" w:fill="FFFF00"/>
            <w:noWrap/>
            <w:vAlign w:val="bottom"/>
            <w:hideMark/>
          </w:tcPr>
          <w:p w14:paraId="3A049C0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12.520,00</w:t>
            </w:r>
          </w:p>
        </w:tc>
        <w:tc>
          <w:tcPr>
            <w:tcW w:w="1495" w:type="dxa"/>
            <w:tcBorders>
              <w:top w:val="nil"/>
              <w:left w:val="nil"/>
              <w:bottom w:val="nil"/>
              <w:right w:val="nil"/>
            </w:tcBorders>
            <w:shd w:val="clear" w:color="000000" w:fill="FFFF00"/>
            <w:noWrap/>
            <w:vAlign w:val="bottom"/>
            <w:hideMark/>
          </w:tcPr>
          <w:p w14:paraId="5DE261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12.520,00</w:t>
            </w:r>
          </w:p>
        </w:tc>
        <w:tc>
          <w:tcPr>
            <w:tcW w:w="995" w:type="dxa"/>
            <w:tcBorders>
              <w:top w:val="nil"/>
              <w:left w:val="nil"/>
              <w:bottom w:val="nil"/>
              <w:right w:val="nil"/>
            </w:tcBorders>
            <w:shd w:val="clear" w:color="000000" w:fill="FFFF00"/>
            <w:noWrap/>
            <w:vAlign w:val="bottom"/>
            <w:hideMark/>
          </w:tcPr>
          <w:p w14:paraId="50C17F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146,44</w:t>
            </w:r>
          </w:p>
        </w:tc>
        <w:tc>
          <w:tcPr>
            <w:tcW w:w="955" w:type="dxa"/>
            <w:tcBorders>
              <w:top w:val="nil"/>
              <w:left w:val="nil"/>
              <w:bottom w:val="nil"/>
              <w:right w:val="nil"/>
            </w:tcBorders>
            <w:shd w:val="clear" w:color="000000" w:fill="FFFF00"/>
            <w:noWrap/>
            <w:vAlign w:val="bottom"/>
            <w:hideMark/>
          </w:tcPr>
          <w:p w14:paraId="2A4DBB3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76,16</w:t>
            </w:r>
          </w:p>
        </w:tc>
        <w:tc>
          <w:tcPr>
            <w:tcW w:w="939" w:type="dxa"/>
            <w:tcBorders>
              <w:top w:val="nil"/>
              <w:left w:val="nil"/>
              <w:bottom w:val="nil"/>
              <w:right w:val="nil"/>
            </w:tcBorders>
            <w:shd w:val="clear" w:color="000000" w:fill="FFFF00"/>
            <w:noWrap/>
            <w:vAlign w:val="bottom"/>
            <w:hideMark/>
          </w:tcPr>
          <w:p w14:paraId="031413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42DE2C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49084D6" w14:textId="77777777" w:rsidTr="005C30D6">
        <w:trPr>
          <w:trHeight w:val="255"/>
        </w:trPr>
        <w:tc>
          <w:tcPr>
            <w:tcW w:w="3828" w:type="dxa"/>
            <w:tcBorders>
              <w:top w:val="nil"/>
              <w:left w:val="nil"/>
              <w:bottom w:val="nil"/>
              <w:right w:val="nil"/>
            </w:tcBorders>
            <w:shd w:val="clear" w:color="000000" w:fill="FFFF99"/>
            <w:vAlign w:val="bottom"/>
            <w:hideMark/>
          </w:tcPr>
          <w:p w14:paraId="1EDEE5F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6828CE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11.226,60</w:t>
            </w:r>
          </w:p>
        </w:tc>
        <w:tc>
          <w:tcPr>
            <w:tcW w:w="1384" w:type="dxa"/>
            <w:tcBorders>
              <w:top w:val="nil"/>
              <w:left w:val="nil"/>
              <w:bottom w:val="nil"/>
              <w:right w:val="nil"/>
            </w:tcBorders>
            <w:shd w:val="clear" w:color="000000" w:fill="FFFF99"/>
            <w:noWrap/>
            <w:vAlign w:val="bottom"/>
            <w:hideMark/>
          </w:tcPr>
          <w:p w14:paraId="009856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16.440,00</w:t>
            </w:r>
          </w:p>
        </w:tc>
        <w:tc>
          <w:tcPr>
            <w:tcW w:w="1384" w:type="dxa"/>
            <w:tcBorders>
              <w:top w:val="nil"/>
              <w:left w:val="nil"/>
              <w:bottom w:val="nil"/>
              <w:right w:val="nil"/>
            </w:tcBorders>
            <w:shd w:val="clear" w:color="000000" w:fill="FFFF99"/>
            <w:noWrap/>
            <w:vAlign w:val="bottom"/>
            <w:hideMark/>
          </w:tcPr>
          <w:p w14:paraId="6F3B9A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12.520,00</w:t>
            </w:r>
          </w:p>
        </w:tc>
        <w:tc>
          <w:tcPr>
            <w:tcW w:w="1495" w:type="dxa"/>
            <w:tcBorders>
              <w:top w:val="nil"/>
              <w:left w:val="nil"/>
              <w:bottom w:val="nil"/>
              <w:right w:val="nil"/>
            </w:tcBorders>
            <w:shd w:val="clear" w:color="000000" w:fill="FFFF99"/>
            <w:noWrap/>
            <w:vAlign w:val="bottom"/>
            <w:hideMark/>
          </w:tcPr>
          <w:p w14:paraId="5C9C98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12.520,00</w:t>
            </w:r>
          </w:p>
        </w:tc>
        <w:tc>
          <w:tcPr>
            <w:tcW w:w="1495" w:type="dxa"/>
            <w:tcBorders>
              <w:top w:val="nil"/>
              <w:left w:val="nil"/>
              <w:bottom w:val="nil"/>
              <w:right w:val="nil"/>
            </w:tcBorders>
            <w:shd w:val="clear" w:color="000000" w:fill="FFFF99"/>
            <w:noWrap/>
            <w:vAlign w:val="bottom"/>
            <w:hideMark/>
          </w:tcPr>
          <w:p w14:paraId="7E8BBD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12.520,00</w:t>
            </w:r>
          </w:p>
        </w:tc>
        <w:tc>
          <w:tcPr>
            <w:tcW w:w="995" w:type="dxa"/>
            <w:tcBorders>
              <w:top w:val="nil"/>
              <w:left w:val="nil"/>
              <w:bottom w:val="nil"/>
              <w:right w:val="nil"/>
            </w:tcBorders>
            <w:shd w:val="clear" w:color="000000" w:fill="FFFF99"/>
            <w:noWrap/>
            <w:vAlign w:val="bottom"/>
            <w:hideMark/>
          </w:tcPr>
          <w:p w14:paraId="51E752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146,44</w:t>
            </w:r>
          </w:p>
        </w:tc>
        <w:tc>
          <w:tcPr>
            <w:tcW w:w="955" w:type="dxa"/>
            <w:tcBorders>
              <w:top w:val="nil"/>
              <w:left w:val="nil"/>
              <w:bottom w:val="nil"/>
              <w:right w:val="nil"/>
            </w:tcBorders>
            <w:shd w:val="clear" w:color="000000" w:fill="FFFF99"/>
            <w:noWrap/>
            <w:vAlign w:val="bottom"/>
            <w:hideMark/>
          </w:tcPr>
          <w:p w14:paraId="3256EE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76,16</w:t>
            </w:r>
          </w:p>
        </w:tc>
        <w:tc>
          <w:tcPr>
            <w:tcW w:w="939" w:type="dxa"/>
            <w:tcBorders>
              <w:top w:val="nil"/>
              <w:left w:val="nil"/>
              <w:bottom w:val="nil"/>
              <w:right w:val="nil"/>
            </w:tcBorders>
            <w:shd w:val="clear" w:color="000000" w:fill="FFFF99"/>
            <w:noWrap/>
            <w:vAlign w:val="bottom"/>
            <w:hideMark/>
          </w:tcPr>
          <w:p w14:paraId="4C05811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A366A1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590CD2C" w14:textId="77777777" w:rsidTr="005C30D6">
        <w:trPr>
          <w:trHeight w:val="255"/>
        </w:trPr>
        <w:tc>
          <w:tcPr>
            <w:tcW w:w="3828" w:type="dxa"/>
            <w:tcBorders>
              <w:top w:val="nil"/>
              <w:left w:val="nil"/>
              <w:bottom w:val="nil"/>
              <w:right w:val="nil"/>
            </w:tcBorders>
            <w:shd w:val="clear" w:color="auto" w:fill="auto"/>
            <w:vAlign w:val="bottom"/>
            <w:hideMark/>
          </w:tcPr>
          <w:p w14:paraId="1745047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4DC869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11.226,60</w:t>
            </w:r>
          </w:p>
        </w:tc>
        <w:tc>
          <w:tcPr>
            <w:tcW w:w="1384" w:type="dxa"/>
            <w:tcBorders>
              <w:top w:val="nil"/>
              <w:left w:val="nil"/>
              <w:bottom w:val="nil"/>
              <w:right w:val="nil"/>
            </w:tcBorders>
            <w:shd w:val="clear" w:color="auto" w:fill="auto"/>
            <w:noWrap/>
            <w:vAlign w:val="bottom"/>
            <w:hideMark/>
          </w:tcPr>
          <w:p w14:paraId="1C779C1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16.440,00</w:t>
            </w:r>
          </w:p>
        </w:tc>
        <w:tc>
          <w:tcPr>
            <w:tcW w:w="1384" w:type="dxa"/>
            <w:tcBorders>
              <w:top w:val="nil"/>
              <w:left w:val="nil"/>
              <w:bottom w:val="nil"/>
              <w:right w:val="nil"/>
            </w:tcBorders>
            <w:shd w:val="clear" w:color="auto" w:fill="auto"/>
            <w:noWrap/>
            <w:vAlign w:val="bottom"/>
            <w:hideMark/>
          </w:tcPr>
          <w:p w14:paraId="33AB25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12.520,00</w:t>
            </w:r>
          </w:p>
        </w:tc>
        <w:tc>
          <w:tcPr>
            <w:tcW w:w="1495" w:type="dxa"/>
            <w:tcBorders>
              <w:top w:val="nil"/>
              <w:left w:val="nil"/>
              <w:bottom w:val="nil"/>
              <w:right w:val="nil"/>
            </w:tcBorders>
            <w:shd w:val="clear" w:color="auto" w:fill="auto"/>
            <w:noWrap/>
            <w:vAlign w:val="bottom"/>
            <w:hideMark/>
          </w:tcPr>
          <w:p w14:paraId="47C1B3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12.520,00</w:t>
            </w:r>
          </w:p>
        </w:tc>
        <w:tc>
          <w:tcPr>
            <w:tcW w:w="1495" w:type="dxa"/>
            <w:tcBorders>
              <w:top w:val="nil"/>
              <w:left w:val="nil"/>
              <w:bottom w:val="nil"/>
              <w:right w:val="nil"/>
            </w:tcBorders>
            <w:shd w:val="clear" w:color="auto" w:fill="auto"/>
            <w:noWrap/>
            <w:vAlign w:val="bottom"/>
            <w:hideMark/>
          </w:tcPr>
          <w:p w14:paraId="6D1EF3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12.520,00</w:t>
            </w:r>
          </w:p>
        </w:tc>
        <w:tc>
          <w:tcPr>
            <w:tcW w:w="995" w:type="dxa"/>
            <w:tcBorders>
              <w:top w:val="nil"/>
              <w:left w:val="nil"/>
              <w:bottom w:val="nil"/>
              <w:right w:val="nil"/>
            </w:tcBorders>
            <w:shd w:val="clear" w:color="auto" w:fill="auto"/>
            <w:noWrap/>
            <w:vAlign w:val="bottom"/>
            <w:hideMark/>
          </w:tcPr>
          <w:p w14:paraId="578039C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146,44</w:t>
            </w:r>
          </w:p>
        </w:tc>
        <w:tc>
          <w:tcPr>
            <w:tcW w:w="955" w:type="dxa"/>
            <w:tcBorders>
              <w:top w:val="nil"/>
              <w:left w:val="nil"/>
              <w:bottom w:val="nil"/>
              <w:right w:val="nil"/>
            </w:tcBorders>
            <w:shd w:val="clear" w:color="auto" w:fill="auto"/>
            <w:noWrap/>
            <w:vAlign w:val="bottom"/>
            <w:hideMark/>
          </w:tcPr>
          <w:p w14:paraId="6D35D5D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76,16</w:t>
            </w:r>
          </w:p>
        </w:tc>
        <w:tc>
          <w:tcPr>
            <w:tcW w:w="939" w:type="dxa"/>
            <w:tcBorders>
              <w:top w:val="nil"/>
              <w:left w:val="nil"/>
              <w:bottom w:val="nil"/>
              <w:right w:val="nil"/>
            </w:tcBorders>
            <w:shd w:val="clear" w:color="auto" w:fill="auto"/>
            <w:noWrap/>
            <w:vAlign w:val="bottom"/>
            <w:hideMark/>
          </w:tcPr>
          <w:p w14:paraId="455A9D8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05A5C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14FBD3C" w14:textId="77777777" w:rsidTr="005C30D6">
        <w:trPr>
          <w:trHeight w:val="255"/>
        </w:trPr>
        <w:tc>
          <w:tcPr>
            <w:tcW w:w="3828" w:type="dxa"/>
            <w:tcBorders>
              <w:top w:val="nil"/>
              <w:left w:val="nil"/>
              <w:bottom w:val="nil"/>
              <w:right w:val="nil"/>
            </w:tcBorders>
            <w:shd w:val="clear" w:color="auto" w:fill="auto"/>
            <w:vAlign w:val="bottom"/>
            <w:hideMark/>
          </w:tcPr>
          <w:p w14:paraId="7F1C025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34 Financijski rashodi                                                                                 </w:t>
            </w:r>
          </w:p>
        </w:tc>
        <w:tc>
          <w:tcPr>
            <w:tcW w:w="1187" w:type="dxa"/>
            <w:tcBorders>
              <w:top w:val="nil"/>
              <w:left w:val="nil"/>
              <w:bottom w:val="nil"/>
              <w:right w:val="nil"/>
            </w:tcBorders>
            <w:shd w:val="clear" w:color="auto" w:fill="auto"/>
            <w:noWrap/>
            <w:vAlign w:val="bottom"/>
            <w:hideMark/>
          </w:tcPr>
          <w:p w14:paraId="709309B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11.226,60</w:t>
            </w:r>
          </w:p>
        </w:tc>
        <w:tc>
          <w:tcPr>
            <w:tcW w:w="1384" w:type="dxa"/>
            <w:tcBorders>
              <w:top w:val="nil"/>
              <w:left w:val="nil"/>
              <w:bottom w:val="nil"/>
              <w:right w:val="nil"/>
            </w:tcBorders>
            <w:shd w:val="clear" w:color="auto" w:fill="auto"/>
            <w:noWrap/>
            <w:vAlign w:val="bottom"/>
            <w:hideMark/>
          </w:tcPr>
          <w:p w14:paraId="53E895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16.440,00</w:t>
            </w:r>
          </w:p>
        </w:tc>
        <w:tc>
          <w:tcPr>
            <w:tcW w:w="1384" w:type="dxa"/>
            <w:tcBorders>
              <w:top w:val="nil"/>
              <w:left w:val="nil"/>
              <w:bottom w:val="nil"/>
              <w:right w:val="nil"/>
            </w:tcBorders>
            <w:shd w:val="clear" w:color="auto" w:fill="auto"/>
            <w:noWrap/>
            <w:vAlign w:val="bottom"/>
            <w:hideMark/>
          </w:tcPr>
          <w:p w14:paraId="1CB109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12.520,00</w:t>
            </w:r>
          </w:p>
        </w:tc>
        <w:tc>
          <w:tcPr>
            <w:tcW w:w="1495" w:type="dxa"/>
            <w:tcBorders>
              <w:top w:val="nil"/>
              <w:left w:val="nil"/>
              <w:bottom w:val="nil"/>
              <w:right w:val="nil"/>
            </w:tcBorders>
            <w:shd w:val="clear" w:color="auto" w:fill="auto"/>
            <w:noWrap/>
            <w:vAlign w:val="bottom"/>
            <w:hideMark/>
          </w:tcPr>
          <w:p w14:paraId="4EC4F3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12.520,00</w:t>
            </w:r>
          </w:p>
        </w:tc>
        <w:tc>
          <w:tcPr>
            <w:tcW w:w="1495" w:type="dxa"/>
            <w:tcBorders>
              <w:top w:val="nil"/>
              <w:left w:val="nil"/>
              <w:bottom w:val="nil"/>
              <w:right w:val="nil"/>
            </w:tcBorders>
            <w:shd w:val="clear" w:color="auto" w:fill="auto"/>
            <w:noWrap/>
            <w:vAlign w:val="bottom"/>
            <w:hideMark/>
          </w:tcPr>
          <w:p w14:paraId="74C5C8D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12.520,00</w:t>
            </w:r>
          </w:p>
        </w:tc>
        <w:tc>
          <w:tcPr>
            <w:tcW w:w="995" w:type="dxa"/>
            <w:tcBorders>
              <w:top w:val="nil"/>
              <w:left w:val="nil"/>
              <w:bottom w:val="nil"/>
              <w:right w:val="nil"/>
            </w:tcBorders>
            <w:shd w:val="clear" w:color="auto" w:fill="auto"/>
            <w:noWrap/>
            <w:vAlign w:val="bottom"/>
            <w:hideMark/>
          </w:tcPr>
          <w:p w14:paraId="62B767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146,44</w:t>
            </w:r>
          </w:p>
        </w:tc>
        <w:tc>
          <w:tcPr>
            <w:tcW w:w="955" w:type="dxa"/>
            <w:tcBorders>
              <w:top w:val="nil"/>
              <w:left w:val="nil"/>
              <w:bottom w:val="nil"/>
              <w:right w:val="nil"/>
            </w:tcBorders>
            <w:shd w:val="clear" w:color="auto" w:fill="auto"/>
            <w:noWrap/>
            <w:vAlign w:val="bottom"/>
            <w:hideMark/>
          </w:tcPr>
          <w:p w14:paraId="310C7E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76,16</w:t>
            </w:r>
          </w:p>
        </w:tc>
        <w:tc>
          <w:tcPr>
            <w:tcW w:w="939" w:type="dxa"/>
            <w:tcBorders>
              <w:top w:val="nil"/>
              <w:left w:val="nil"/>
              <w:bottom w:val="nil"/>
              <w:right w:val="nil"/>
            </w:tcBorders>
            <w:shd w:val="clear" w:color="auto" w:fill="auto"/>
            <w:noWrap/>
            <w:vAlign w:val="bottom"/>
            <w:hideMark/>
          </w:tcPr>
          <w:p w14:paraId="476E9A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92BD32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873FB3F" w14:textId="77777777" w:rsidTr="005C30D6">
        <w:trPr>
          <w:trHeight w:val="255"/>
        </w:trPr>
        <w:tc>
          <w:tcPr>
            <w:tcW w:w="3828" w:type="dxa"/>
            <w:tcBorders>
              <w:top w:val="nil"/>
              <w:left w:val="nil"/>
              <w:bottom w:val="nil"/>
              <w:right w:val="nil"/>
            </w:tcBorders>
            <w:shd w:val="clear" w:color="000000" w:fill="FFFF00"/>
            <w:vAlign w:val="bottom"/>
            <w:hideMark/>
          </w:tcPr>
          <w:p w14:paraId="0B1B604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3448F6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472,90</w:t>
            </w:r>
          </w:p>
        </w:tc>
        <w:tc>
          <w:tcPr>
            <w:tcW w:w="1384" w:type="dxa"/>
            <w:tcBorders>
              <w:top w:val="nil"/>
              <w:left w:val="nil"/>
              <w:bottom w:val="nil"/>
              <w:right w:val="nil"/>
            </w:tcBorders>
            <w:shd w:val="clear" w:color="000000" w:fill="FFFF00"/>
            <w:noWrap/>
            <w:vAlign w:val="bottom"/>
            <w:hideMark/>
          </w:tcPr>
          <w:p w14:paraId="6E2F331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00"/>
            <w:noWrap/>
            <w:vAlign w:val="bottom"/>
            <w:hideMark/>
          </w:tcPr>
          <w:p w14:paraId="23C7BF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495" w:type="dxa"/>
            <w:tcBorders>
              <w:top w:val="nil"/>
              <w:left w:val="nil"/>
              <w:bottom w:val="nil"/>
              <w:right w:val="nil"/>
            </w:tcBorders>
            <w:shd w:val="clear" w:color="000000" w:fill="FFFF00"/>
            <w:noWrap/>
            <w:vAlign w:val="bottom"/>
            <w:hideMark/>
          </w:tcPr>
          <w:p w14:paraId="40FE79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495" w:type="dxa"/>
            <w:tcBorders>
              <w:top w:val="nil"/>
              <w:left w:val="nil"/>
              <w:bottom w:val="nil"/>
              <w:right w:val="nil"/>
            </w:tcBorders>
            <w:shd w:val="clear" w:color="000000" w:fill="FFFF00"/>
            <w:noWrap/>
            <w:vAlign w:val="bottom"/>
            <w:hideMark/>
          </w:tcPr>
          <w:p w14:paraId="7D82D8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995" w:type="dxa"/>
            <w:tcBorders>
              <w:top w:val="nil"/>
              <w:left w:val="nil"/>
              <w:bottom w:val="nil"/>
              <w:right w:val="nil"/>
            </w:tcBorders>
            <w:shd w:val="clear" w:color="000000" w:fill="FFFF00"/>
            <w:noWrap/>
            <w:vAlign w:val="bottom"/>
            <w:hideMark/>
          </w:tcPr>
          <w:p w14:paraId="1FB1C5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57,09</w:t>
            </w:r>
          </w:p>
        </w:tc>
        <w:tc>
          <w:tcPr>
            <w:tcW w:w="955" w:type="dxa"/>
            <w:tcBorders>
              <w:top w:val="nil"/>
              <w:left w:val="nil"/>
              <w:bottom w:val="nil"/>
              <w:right w:val="nil"/>
            </w:tcBorders>
            <w:shd w:val="clear" w:color="000000" w:fill="FFFF00"/>
            <w:noWrap/>
            <w:vAlign w:val="bottom"/>
            <w:hideMark/>
          </w:tcPr>
          <w:p w14:paraId="01F039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7CA4A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268B48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1C40940" w14:textId="77777777" w:rsidTr="005C30D6">
        <w:trPr>
          <w:trHeight w:val="255"/>
        </w:trPr>
        <w:tc>
          <w:tcPr>
            <w:tcW w:w="3828" w:type="dxa"/>
            <w:tcBorders>
              <w:top w:val="nil"/>
              <w:left w:val="nil"/>
              <w:bottom w:val="nil"/>
              <w:right w:val="nil"/>
            </w:tcBorders>
            <w:shd w:val="clear" w:color="000000" w:fill="FFFF99"/>
            <w:vAlign w:val="bottom"/>
            <w:hideMark/>
          </w:tcPr>
          <w:p w14:paraId="247A6A8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075520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472,90</w:t>
            </w:r>
          </w:p>
        </w:tc>
        <w:tc>
          <w:tcPr>
            <w:tcW w:w="1384" w:type="dxa"/>
            <w:tcBorders>
              <w:top w:val="nil"/>
              <w:left w:val="nil"/>
              <w:bottom w:val="nil"/>
              <w:right w:val="nil"/>
            </w:tcBorders>
            <w:shd w:val="clear" w:color="000000" w:fill="FFFF99"/>
            <w:noWrap/>
            <w:vAlign w:val="bottom"/>
            <w:hideMark/>
          </w:tcPr>
          <w:p w14:paraId="67CC7A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99"/>
            <w:noWrap/>
            <w:vAlign w:val="bottom"/>
            <w:hideMark/>
          </w:tcPr>
          <w:p w14:paraId="2A7553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495" w:type="dxa"/>
            <w:tcBorders>
              <w:top w:val="nil"/>
              <w:left w:val="nil"/>
              <w:bottom w:val="nil"/>
              <w:right w:val="nil"/>
            </w:tcBorders>
            <w:shd w:val="clear" w:color="000000" w:fill="FFFF99"/>
            <w:noWrap/>
            <w:vAlign w:val="bottom"/>
            <w:hideMark/>
          </w:tcPr>
          <w:p w14:paraId="7200BD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495" w:type="dxa"/>
            <w:tcBorders>
              <w:top w:val="nil"/>
              <w:left w:val="nil"/>
              <w:bottom w:val="nil"/>
              <w:right w:val="nil"/>
            </w:tcBorders>
            <w:shd w:val="clear" w:color="000000" w:fill="FFFF99"/>
            <w:noWrap/>
            <w:vAlign w:val="bottom"/>
            <w:hideMark/>
          </w:tcPr>
          <w:p w14:paraId="2178303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995" w:type="dxa"/>
            <w:tcBorders>
              <w:top w:val="nil"/>
              <w:left w:val="nil"/>
              <w:bottom w:val="nil"/>
              <w:right w:val="nil"/>
            </w:tcBorders>
            <w:shd w:val="clear" w:color="000000" w:fill="FFFF99"/>
            <w:noWrap/>
            <w:vAlign w:val="bottom"/>
            <w:hideMark/>
          </w:tcPr>
          <w:p w14:paraId="1ADDAC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57,09</w:t>
            </w:r>
          </w:p>
        </w:tc>
        <w:tc>
          <w:tcPr>
            <w:tcW w:w="955" w:type="dxa"/>
            <w:tcBorders>
              <w:top w:val="nil"/>
              <w:left w:val="nil"/>
              <w:bottom w:val="nil"/>
              <w:right w:val="nil"/>
            </w:tcBorders>
            <w:shd w:val="clear" w:color="000000" w:fill="FFFF99"/>
            <w:noWrap/>
            <w:vAlign w:val="bottom"/>
            <w:hideMark/>
          </w:tcPr>
          <w:p w14:paraId="452150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2A0C73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AB160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6652269" w14:textId="77777777" w:rsidTr="005C30D6">
        <w:trPr>
          <w:trHeight w:val="255"/>
        </w:trPr>
        <w:tc>
          <w:tcPr>
            <w:tcW w:w="3828" w:type="dxa"/>
            <w:tcBorders>
              <w:top w:val="nil"/>
              <w:left w:val="nil"/>
              <w:bottom w:val="nil"/>
              <w:right w:val="nil"/>
            </w:tcBorders>
            <w:shd w:val="clear" w:color="auto" w:fill="auto"/>
            <w:vAlign w:val="bottom"/>
            <w:hideMark/>
          </w:tcPr>
          <w:p w14:paraId="18A3A0B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85A26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472,90</w:t>
            </w:r>
          </w:p>
        </w:tc>
        <w:tc>
          <w:tcPr>
            <w:tcW w:w="1384" w:type="dxa"/>
            <w:tcBorders>
              <w:top w:val="nil"/>
              <w:left w:val="nil"/>
              <w:bottom w:val="nil"/>
              <w:right w:val="nil"/>
            </w:tcBorders>
            <w:shd w:val="clear" w:color="auto" w:fill="auto"/>
            <w:noWrap/>
            <w:vAlign w:val="bottom"/>
            <w:hideMark/>
          </w:tcPr>
          <w:p w14:paraId="15929D1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34A1784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495" w:type="dxa"/>
            <w:tcBorders>
              <w:top w:val="nil"/>
              <w:left w:val="nil"/>
              <w:bottom w:val="nil"/>
              <w:right w:val="nil"/>
            </w:tcBorders>
            <w:shd w:val="clear" w:color="auto" w:fill="auto"/>
            <w:noWrap/>
            <w:vAlign w:val="bottom"/>
            <w:hideMark/>
          </w:tcPr>
          <w:p w14:paraId="318F74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495" w:type="dxa"/>
            <w:tcBorders>
              <w:top w:val="nil"/>
              <w:left w:val="nil"/>
              <w:bottom w:val="nil"/>
              <w:right w:val="nil"/>
            </w:tcBorders>
            <w:shd w:val="clear" w:color="auto" w:fill="auto"/>
            <w:noWrap/>
            <w:vAlign w:val="bottom"/>
            <w:hideMark/>
          </w:tcPr>
          <w:p w14:paraId="676DEF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995" w:type="dxa"/>
            <w:tcBorders>
              <w:top w:val="nil"/>
              <w:left w:val="nil"/>
              <w:bottom w:val="nil"/>
              <w:right w:val="nil"/>
            </w:tcBorders>
            <w:shd w:val="clear" w:color="auto" w:fill="auto"/>
            <w:noWrap/>
            <w:vAlign w:val="bottom"/>
            <w:hideMark/>
          </w:tcPr>
          <w:p w14:paraId="7F9B94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57,09</w:t>
            </w:r>
          </w:p>
        </w:tc>
        <w:tc>
          <w:tcPr>
            <w:tcW w:w="955" w:type="dxa"/>
            <w:tcBorders>
              <w:top w:val="nil"/>
              <w:left w:val="nil"/>
              <w:bottom w:val="nil"/>
              <w:right w:val="nil"/>
            </w:tcBorders>
            <w:shd w:val="clear" w:color="auto" w:fill="auto"/>
            <w:noWrap/>
            <w:vAlign w:val="bottom"/>
            <w:hideMark/>
          </w:tcPr>
          <w:p w14:paraId="0E9BB3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636DC9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1B922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8A34946" w14:textId="77777777" w:rsidTr="005C30D6">
        <w:trPr>
          <w:trHeight w:val="255"/>
        </w:trPr>
        <w:tc>
          <w:tcPr>
            <w:tcW w:w="3828" w:type="dxa"/>
            <w:tcBorders>
              <w:top w:val="nil"/>
              <w:left w:val="nil"/>
              <w:bottom w:val="nil"/>
              <w:right w:val="nil"/>
            </w:tcBorders>
            <w:shd w:val="clear" w:color="auto" w:fill="auto"/>
            <w:vAlign w:val="bottom"/>
            <w:hideMark/>
          </w:tcPr>
          <w:p w14:paraId="60E5F27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34 Financijski rashodi                                                                                 </w:t>
            </w:r>
          </w:p>
        </w:tc>
        <w:tc>
          <w:tcPr>
            <w:tcW w:w="1187" w:type="dxa"/>
            <w:tcBorders>
              <w:top w:val="nil"/>
              <w:left w:val="nil"/>
              <w:bottom w:val="nil"/>
              <w:right w:val="nil"/>
            </w:tcBorders>
            <w:shd w:val="clear" w:color="auto" w:fill="auto"/>
            <w:noWrap/>
            <w:vAlign w:val="bottom"/>
            <w:hideMark/>
          </w:tcPr>
          <w:p w14:paraId="70935A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472,90</w:t>
            </w:r>
          </w:p>
        </w:tc>
        <w:tc>
          <w:tcPr>
            <w:tcW w:w="1384" w:type="dxa"/>
            <w:tcBorders>
              <w:top w:val="nil"/>
              <w:left w:val="nil"/>
              <w:bottom w:val="nil"/>
              <w:right w:val="nil"/>
            </w:tcBorders>
            <w:shd w:val="clear" w:color="auto" w:fill="auto"/>
            <w:noWrap/>
            <w:vAlign w:val="bottom"/>
            <w:hideMark/>
          </w:tcPr>
          <w:p w14:paraId="601524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26231EB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495" w:type="dxa"/>
            <w:tcBorders>
              <w:top w:val="nil"/>
              <w:left w:val="nil"/>
              <w:bottom w:val="nil"/>
              <w:right w:val="nil"/>
            </w:tcBorders>
            <w:shd w:val="clear" w:color="auto" w:fill="auto"/>
            <w:noWrap/>
            <w:vAlign w:val="bottom"/>
            <w:hideMark/>
          </w:tcPr>
          <w:p w14:paraId="2C5E70B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495" w:type="dxa"/>
            <w:tcBorders>
              <w:top w:val="nil"/>
              <w:left w:val="nil"/>
              <w:bottom w:val="nil"/>
              <w:right w:val="nil"/>
            </w:tcBorders>
            <w:shd w:val="clear" w:color="auto" w:fill="auto"/>
            <w:noWrap/>
            <w:vAlign w:val="bottom"/>
            <w:hideMark/>
          </w:tcPr>
          <w:p w14:paraId="3E1781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995" w:type="dxa"/>
            <w:tcBorders>
              <w:top w:val="nil"/>
              <w:left w:val="nil"/>
              <w:bottom w:val="nil"/>
              <w:right w:val="nil"/>
            </w:tcBorders>
            <w:shd w:val="clear" w:color="auto" w:fill="auto"/>
            <w:noWrap/>
            <w:vAlign w:val="bottom"/>
            <w:hideMark/>
          </w:tcPr>
          <w:p w14:paraId="26CB896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57,09</w:t>
            </w:r>
          </w:p>
        </w:tc>
        <w:tc>
          <w:tcPr>
            <w:tcW w:w="955" w:type="dxa"/>
            <w:tcBorders>
              <w:top w:val="nil"/>
              <w:left w:val="nil"/>
              <w:bottom w:val="nil"/>
              <w:right w:val="nil"/>
            </w:tcBorders>
            <w:shd w:val="clear" w:color="auto" w:fill="auto"/>
            <w:noWrap/>
            <w:vAlign w:val="bottom"/>
            <w:hideMark/>
          </w:tcPr>
          <w:p w14:paraId="696432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3EB938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F87D28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21D5FBD" w14:textId="77777777" w:rsidTr="005C30D6">
        <w:trPr>
          <w:trHeight w:val="255"/>
        </w:trPr>
        <w:tc>
          <w:tcPr>
            <w:tcW w:w="3828" w:type="dxa"/>
            <w:tcBorders>
              <w:top w:val="nil"/>
              <w:left w:val="nil"/>
              <w:bottom w:val="nil"/>
              <w:right w:val="nil"/>
            </w:tcBorders>
            <w:shd w:val="clear" w:color="000000" w:fill="CCCCFF"/>
            <w:vAlign w:val="bottom"/>
            <w:hideMark/>
          </w:tcPr>
          <w:p w14:paraId="0B3ED4E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lastRenderedPageBreak/>
              <w:t xml:space="preserve">Aktivnost A100011 Izdaci za otplatu primljenih kredita i zajmova </w:t>
            </w:r>
          </w:p>
        </w:tc>
        <w:tc>
          <w:tcPr>
            <w:tcW w:w="1187" w:type="dxa"/>
            <w:tcBorders>
              <w:top w:val="nil"/>
              <w:left w:val="nil"/>
              <w:bottom w:val="nil"/>
              <w:right w:val="nil"/>
            </w:tcBorders>
            <w:shd w:val="clear" w:color="000000" w:fill="CCCCFF"/>
            <w:noWrap/>
            <w:vAlign w:val="bottom"/>
            <w:hideMark/>
          </w:tcPr>
          <w:p w14:paraId="047B61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6.075,59</w:t>
            </w:r>
          </w:p>
        </w:tc>
        <w:tc>
          <w:tcPr>
            <w:tcW w:w="1384" w:type="dxa"/>
            <w:tcBorders>
              <w:top w:val="nil"/>
              <w:left w:val="nil"/>
              <w:bottom w:val="nil"/>
              <w:right w:val="nil"/>
            </w:tcBorders>
            <w:shd w:val="clear" w:color="000000" w:fill="CCCCFF"/>
            <w:noWrap/>
            <w:vAlign w:val="bottom"/>
            <w:hideMark/>
          </w:tcPr>
          <w:p w14:paraId="0C54E6C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44.890,00</w:t>
            </w:r>
          </w:p>
        </w:tc>
        <w:tc>
          <w:tcPr>
            <w:tcW w:w="1384" w:type="dxa"/>
            <w:tcBorders>
              <w:top w:val="nil"/>
              <w:left w:val="nil"/>
              <w:bottom w:val="nil"/>
              <w:right w:val="nil"/>
            </w:tcBorders>
            <w:shd w:val="clear" w:color="000000" w:fill="CCCCFF"/>
            <w:noWrap/>
            <w:vAlign w:val="bottom"/>
            <w:hideMark/>
          </w:tcPr>
          <w:p w14:paraId="3025BD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30.390,00</w:t>
            </w:r>
          </w:p>
        </w:tc>
        <w:tc>
          <w:tcPr>
            <w:tcW w:w="1495" w:type="dxa"/>
            <w:tcBorders>
              <w:top w:val="nil"/>
              <w:left w:val="nil"/>
              <w:bottom w:val="nil"/>
              <w:right w:val="nil"/>
            </w:tcBorders>
            <w:shd w:val="clear" w:color="000000" w:fill="CCCCFF"/>
            <w:noWrap/>
            <w:vAlign w:val="bottom"/>
            <w:hideMark/>
          </w:tcPr>
          <w:p w14:paraId="32D373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30.390,00</w:t>
            </w:r>
          </w:p>
        </w:tc>
        <w:tc>
          <w:tcPr>
            <w:tcW w:w="1495" w:type="dxa"/>
            <w:tcBorders>
              <w:top w:val="nil"/>
              <w:left w:val="nil"/>
              <w:bottom w:val="nil"/>
              <w:right w:val="nil"/>
            </w:tcBorders>
            <w:shd w:val="clear" w:color="000000" w:fill="CCCCFF"/>
            <w:noWrap/>
            <w:vAlign w:val="bottom"/>
            <w:hideMark/>
          </w:tcPr>
          <w:p w14:paraId="7510F0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30.390,00</w:t>
            </w:r>
          </w:p>
        </w:tc>
        <w:tc>
          <w:tcPr>
            <w:tcW w:w="995" w:type="dxa"/>
            <w:tcBorders>
              <w:top w:val="nil"/>
              <w:left w:val="nil"/>
              <w:bottom w:val="nil"/>
              <w:right w:val="nil"/>
            </w:tcBorders>
            <w:shd w:val="clear" w:color="000000" w:fill="CCCCFF"/>
            <w:noWrap/>
            <w:vAlign w:val="bottom"/>
            <w:hideMark/>
          </w:tcPr>
          <w:p w14:paraId="25D60B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738,86</w:t>
            </w:r>
          </w:p>
        </w:tc>
        <w:tc>
          <w:tcPr>
            <w:tcW w:w="955" w:type="dxa"/>
            <w:tcBorders>
              <w:top w:val="nil"/>
              <w:left w:val="nil"/>
              <w:bottom w:val="nil"/>
              <w:right w:val="nil"/>
            </w:tcBorders>
            <w:shd w:val="clear" w:color="000000" w:fill="CCCCFF"/>
            <w:noWrap/>
            <w:vAlign w:val="bottom"/>
            <w:hideMark/>
          </w:tcPr>
          <w:p w14:paraId="1F9157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67,70</w:t>
            </w:r>
          </w:p>
        </w:tc>
        <w:tc>
          <w:tcPr>
            <w:tcW w:w="939" w:type="dxa"/>
            <w:tcBorders>
              <w:top w:val="nil"/>
              <w:left w:val="nil"/>
              <w:bottom w:val="nil"/>
              <w:right w:val="nil"/>
            </w:tcBorders>
            <w:shd w:val="clear" w:color="000000" w:fill="CCCCFF"/>
            <w:noWrap/>
            <w:vAlign w:val="bottom"/>
            <w:hideMark/>
          </w:tcPr>
          <w:p w14:paraId="25DD6B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3A71FD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07445BA" w14:textId="77777777" w:rsidTr="005C30D6">
        <w:trPr>
          <w:trHeight w:val="255"/>
        </w:trPr>
        <w:tc>
          <w:tcPr>
            <w:tcW w:w="3828" w:type="dxa"/>
            <w:tcBorders>
              <w:top w:val="nil"/>
              <w:left w:val="nil"/>
              <w:bottom w:val="nil"/>
              <w:right w:val="nil"/>
            </w:tcBorders>
            <w:shd w:val="clear" w:color="000000" w:fill="FFFF00"/>
            <w:vAlign w:val="bottom"/>
            <w:hideMark/>
          </w:tcPr>
          <w:p w14:paraId="7BEEAE9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0EAD14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6.075,59</w:t>
            </w:r>
          </w:p>
        </w:tc>
        <w:tc>
          <w:tcPr>
            <w:tcW w:w="1384" w:type="dxa"/>
            <w:tcBorders>
              <w:top w:val="nil"/>
              <w:left w:val="nil"/>
              <w:bottom w:val="nil"/>
              <w:right w:val="nil"/>
            </w:tcBorders>
            <w:shd w:val="clear" w:color="000000" w:fill="FFFF00"/>
            <w:noWrap/>
            <w:vAlign w:val="bottom"/>
            <w:hideMark/>
          </w:tcPr>
          <w:p w14:paraId="2100E1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14.500,00</w:t>
            </w:r>
          </w:p>
        </w:tc>
        <w:tc>
          <w:tcPr>
            <w:tcW w:w="1384" w:type="dxa"/>
            <w:tcBorders>
              <w:top w:val="nil"/>
              <w:left w:val="nil"/>
              <w:bottom w:val="nil"/>
              <w:right w:val="nil"/>
            </w:tcBorders>
            <w:shd w:val="clear" w:color="000000" w:fill="FFFF00"/>
            <w:noWrap/>
            <w:vAlign w:val="bottom"/>
            <w:hideMark/>
          </w:tcPr>
          <w:p w14:paraId="39E4A66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2.110,00</w:t>
            </w:r>
          </w:p>
        </w:tc>
        <w:tc>
          <w:tcPr>
            <w:tcW w:w="1495" w:type="dxa"/>
            <w:tcBorders>
              <w:top w:val="nil"/>
              <w:left w:val="nil"/>
              <w:bottom w:val="nil"/>
              <w:right w:val="nil"/>
            </w:tcBorders>
            <w:shd w:val="clear" w:color="000000" w:fill="FFFF00"/>
            <w:noWrap/>
            <w:vAlign w:val="bottom"/>
            <w:hideMark/>
          </w:tcPr>
          <w:p w14:paraId="13D0D1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2.110,00</w:t>
            </w:r>
          </w:p>
        </w:tc>
        <w:tc>
          <w:tcPr>
            <w:tcW w:w="1495" w:type="dxa"/>
            <w:tcBorders>
              <w:top w:val="nil"/>
              <w:left w:val="nil"/>
              <w:bottom w:val="nil"/>
              <w:right w:val="nil"/>
            </w:tcBorders>
            <w:shd w:val="clear" w:color="000000" w:fill="FFFF00"/>
            <w:noWrap/>
            <w:vAlign w:val="bottom"/>
            <w:hideMark/>
          </w:tcPr>
          <w:p w14:paraId="4D03EC0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2.110,00</w:t>
            </w:r>
          </w:p>
        </w:tc>
        <w:tc>
          <w:tcPr>
            <w:tcW w:w="995" w:type="dxa"/>
            <w:tcBorders>
              <w:top w:val="nil"/>
              <w:left w:val="nil"/>
              <w:bottom w:val="nil"/>
              <w:right w:val="nil"/>
            </w:tcBorders>
            <w:shd w:val="clear" w:color="000000" w:fill="FFFF00"/>
            <w:noWrap/>
            <w:vAlign w:val="bottom"/>
            <w:hideMark/>
          </w:tcPr>
          <w:p w14:paraId="2A82D8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238,66</w:t>
            </w:r>
          </w:p>
        </w:tc>
        <w:tc>
          <w:tcPr>
            <w:tcW w:w="955" w:type="dxa"/>
            <w:tcBorders>
              <w:top w:val="nil"/>
              <w:left w:val="nil"/>
              <w:bottom w:val="nil"/>
              <w:right w:val="nil"/>
            </w:tcBorders>
            <w:shd w:val="clear" w:color="000000" w:fill="FFFF00"/>
            <w:noWrap/>
            <w:vAlign w:val="bottom"/>
            <w:hideMark/>
          </w:tcPr>
          <w:p w14:paraId="78BD7D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14,55</w:t>
            </w:r>
          </w:p>
        </w:tc>
        <w:tc>
          <w:tcPr>
            <w:tcW w:w="939" w:type="dxa"/>
            <w:tcBorders>
              <w:top w:val="nil"/>
              <w:left w:val="nil"/>
              <w:bottom w:val="nil"/>
              <w:right w:val="nil"/>
            </w:tcBorders>
            <w:shd w:val="clear" w:color="000000" w:fill="FFFF00"/>
            <w:noWrap/>
            <w:vAlign w:val="bottom"/>
            <w:hideMark/>
          </w:tcPr>
          <w:p w14:paraId="1889DEA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C2FCA6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60B2FEE" w14:textId="77777777" w:rsidTr="005C30D6">
        <w:trPr>
          <w:trHeight w:val="255"/>
        </w:trPr>
        <w:tc>
          <w:tcPr>
            <w:tcW w:w="3828" w:type="dxa"/>
            <w:tcBorders>
              <w:top w:val="nil"/>
              <w:left w:val="nil"/>
              <w:bottom w:val="nil"/>
              <w:right w:val="nil"/>
            </w:tcBorders>
            <w:shd w:val="clear" w:color="000000" w:fill="FFFF99"/>
            <w:vAlign w:val="bottom"/>
            <w:hideMark/>
          </w:tcPr>
          <w:p w14:paraId="17A3E3E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056A43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6.075,59</w:t>
            </w:r>
          </w:p>
        </w:tc>
        <w:tc>
          <w:tcPr>
            <w:tcW w:w="1384" w:type="dxa"/>
            <w:tcBorders>
              <w:top w:val="nil"/>
              <w:left w:val="nil"/>
              <w:bottom w:val="nil"/>
              <w:right w:val="nil"/>
            </w:tcBorders>
            <w:shd w:val="clear" w:color="000000" w:fill="FFFF99"/>
            <w:noWrap/>
            <w:vAlign w:val="bottom"/>
            <w:hideMark/>
          </w:tcPr>
          <w:p w14:paraId="58B9A1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14.500,00</w:t>
            </w:r>
          </w:p>
        </w:tc>
        <w:tc>
          <w:tcPr>
            <w:tcW w:w="1384" w:type="dxa"/>
            <w:tcBorders>
              <w:top w:val="nil"/>
              <w:left w:val="nil"/>
              <w:bottom w:val="nil"/>
              <w:right w:val="nil"/>
            </w:tcBorders>
            <w:shd w:val="clear" w:color="000000" w:fill="FFFF99"/>
            <w:noWrap/>
            <w:vAlign w:val="bottom"/>
            <w:hideMark/>
          </w:tcPr>
          <w:p w14:paraId="6467BC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2.110,00</w:t>
            </w:r>
          </w:p>
        </w:tc>
        <w:tc>
          <w:tcPr>
            <w:tcW w:w="1495" w:type="dxa"/>
            <w:tcBorders>
              <w:top w:val="nil"/>
              <w:left w:val="nil"/>
              <w:bottom w:val="nil"/>
              <w:right w:val="nil"/>
            </w:tcBorders>
            <w:shd w:val="clear" w:color="000000" w:fill="FFFF99"/>
            <w:noWrap/>
            <w:vAlign w:val="bottom"/>
            <w:hideMark/>
          </w:tcPr>
          <w:p w14:paraId="7ABAD6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2.110,00</w:t>
            </w:r>
          </w:p>
        </w:tc>
        <w:tc>
          <w:tcPr>
            <w:tcW w:w="1495" w:type="dxa"/>
            <w:tcBorders>
              <w:top w:val="nil"/>
              <w:left w:val="nil"/>
              <w:bottom w:val="nil"/>
              <w:right w:val="nil"/>
            </w:tcBorders>
            <w:shd w:val="clear" w:color="000000" w:fill="FFFF99"/>
            <w:noWrap/>
            <w:vAlign w:val="bottom"/>
            <w:hideMark/>
          </w:tcPr>
          <w:p w14:paraId="6CD250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2.110,00</w:t>
            </w:r>
          </w:p>
        </w:tc>
        <w:tc>
          <w:tcPr>
            <w:tcW w:w="995" w:type="dxa"/>
            <w:tcBorders>
              <w:top w:val="nil"/>
              <w:left w:val="nil"/>
              <w:bottom w:val="nil"/>
              <w:right w:val="nil"/>
            </w:tcBorders>
            <w:shd w:val="clear" w:color="000000" w:fill="FFFF99"/>
            <w:noWrap/>
            <w:vAlign w:val="bottom"/>
            <w:hideMark/>
          </w:tcPr>
          <w:p w14:paraId="5B6351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238,66</w:t>
            </w:r>
          </w:p>
        </w:tc>
        <w:tc>
          <w:tcPr>
            <w:tcW w:w="955" w:type="dxa"/>
            <w:tcBorders>
              <w:top w:val="nil"/>
              <w:left w:val="nil"/>
              <w:bottom w:val="nil"/>
              <w:right w:val="nil"/>
            </w:tcBorders>
            <w:shd w:val="clear" w:color="000000" w:fill="FFFF99"/>
            <w:noWrap/>
            <w:vAlign w:val="bottom"/>
            <w:hideMark/>
          </w:tcPr>
          <w:p w14:paraId="0C2D98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14,55</w:t>
            </w:r>
          </w:p>
        </w:tc>
        <w:tc>
          <w:tcPr>
            <w:tcW w:w="939" w:type="dxa"/>
            <w:tcBorders>
              <w:top w:val="nil"/>
              <w:left w:val="nil"/>
              <w:bottom w:val="nil"/>
              <w:right w:val="nil"/>
            </w:tcBorders>
            <w:shd w:val="clear" w:color="000000" w:fill="FFFF99"/>
            <w:noWrap/>
            <w:vAlign w:val="bottom"/>
            <w:hideMark/>
          </w:tcPr>
          <w:p w14:paraId="4C478F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0541DE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9447E5E" w14:textId="77777777" w:rsidTr="005C30D6">
        <w:trPr>
          <w:trHeight w:val="255"/>
        </w:trPr>
        <w:tc>
          <w:tcPr>
            <w:tcW w:w="3828" w:type="dxa"/>
            <w:tcBorders>
              <w:top w:val="nil"/>
              <w:left w:val="nil"/>
              <w:bottom w:val="nil"/>
              <w:right w:val="nil"/>
            </w:tcBorders>
            <w:shd w:val="clear" w:color="auto" w:fill="auto"/>
            <w:vAlign w:val="bottom"/>
            <w:hideMark/>
          </w:tcPr>
          <w:p w14:paraId="563AAC9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5 Izdaci za financijsku imovinu i otplate zajmova                                                     </w:t>
            </w:r>
          </w:p>
        </w:tc>
        <w:tc>
          <w:tcPr>
            <w:tcW w:w="1187" w:type="dxa"/>
            <w:tcBorders>
              <w:top w:val="nil"/>
              <w:left w:val="nil"/>
              <w:bottom w:val="nil"/>
              <w:right w:val="nil"/>
            </w:tcBorders>
            <w:shd w:val="clear" w:color="auto" w:fill="auto"/>
            <w:noWrap/>
            <w:vAlign w:val="bottom"/>
            <w:hideMark/>
          </w:tcPr>
          <w:p w14:paraId="23FB91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6.075,59</w:t>
            </w:r>
          </w:p>
        </w:tc>
        <w:tc>
          <w:tcPr>
            <w:tcW w:w="1384" w:type="dxa"/>
            <w:tcBorders>
              <w:top w:val="nil"/>
              <w:left w:val="nil"/>
              <w:bottom w:val="nil"/>
              <w:right w:val="nil"/>
            </w:tcBorders>
            <w:shd w:val="clear" w:color="auto" w:fill="auto"/>
            <w:noWrap/>
            <w:vAlign w:val="bottom"/>
            <w:hideMark/>
          </w:tcPr>
          <w:p w14:paraId="0519AA4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14.500,00</w:t>
            </w:r>
          </w:p>
        </w:tc>
        <w:tc>
          <w:tcPr>
            <w:tcW w:w="1384" w:type="dxa"/>
            <w:tcBorders>
              <w:top w:val="nil"/>
              <w:left w:val="nil"/>
              <w:bottom w:val="nil"/>
              <w:right w:val="nil"/>
            </w:tcBorders>
            <w:shd w:val="clear" w:color="auto" w:fill="auto"/>
            <w:noWrap/>
            <w:vAlign w:val="bottom"/>
            <w:hideMark/>
          </w:tcPr>
          <w:p w14:paraId="44A651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2.110,00</w:t>
            </w:r>
          </w:p>
        </w:tc>
        <w:tc>
          <w:tcPr>
            <w:tcW w:w="1495" w:type="dxa"/>
            <w:tcBorders>
              <w:top w:val="nil"/>
              <w:left w:val="nil"/>
              <w:bottom w:val="nil"/>
              <w:right w:val="nil"/>
            </w:tcBorders>
            <w:shd w:val="clear" w:color="auto" w:fill="auto"/>
            <w:noWrap/>
            <w:vAlign w:val="bottom"/>
            <w:hideMark/>
          </w:tcPr>
          <w:p w14:paraId="3B98BC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2.110,00</w:t>
            </w:r>
          </w:p>
        </w:tc>
        <w:tc>
          <w:tcPr>
            <w:tcW w:w="1495" w:type="dxa"/>
            <w:tcBorders>
              <w:top w:val="nil"/>
              <w:left w:val="nil"/>
              <w:bottom w:val="nil"/>
              <w:right w:val="nil"/>
            </w:tcBorders>
            <w:shd w:val="clear" w:color="auto" w:fill="auto"/>
            <w:noWrap/>
            <w:vAlign w:val="bottom"/>
            <w:hideMark/>
          </w:tcPr>
          <w:p w14:paraId="6D7ECCB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2.110,00</w:t>
            </w:r>
          </w:p>
        </w:tc>
        <w:tc>
          <w:tcPr>
            <w:tcW w:w="995" w:type="dxa"/>
            <w:tcBorders>
              <w:top w:val="nil"/>
              <w:left w:val="nil"/>
              <w:bottom w:val="nil"/>
              <w:right w:val="nil"/>
            </w:tcBorders>
            <w:shd w:val="clear" w:color="auto" w:fill="auto"/>
            <w:noWrap/>
            <w:vAlign w:val="bottom"/>
            <w:hideMark/>
          </w:tcPr>
          <w:p w14:paraId="34808A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238,66</w:t>
            </w:r>
          </w:p>
        </w:tc>
        <w:tc>
          <w:tcPr>
            <w:tcW w:w="955" w:type="dxa"/>
            <w:tcBorders>
              <w:top w:val="nil"/>
              <w:left w:val="nil"/>
              <w:bottom w:val="nil"/>
              <w:right w:val="nil"/>
            </w:tcBorders>
            <w:shd w:val="clear" w:color="auto" w:fill="auto"/>
            <w:noWrap/>
            <w:vAlign w:val="bottom"/>
            <w:hideMark/>
          </w:tcPr>
          <w:p w14:paraId="42532F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14,55</w:t>
            </w:r>
          </w:p>
        </w:tc>
        <w:tc>
          <w:tcPr>
            <w:tcW w:w="939" w:type="dxa"/>
            <w:tcBorders>
              <w:top w:val="nil"/>
              <w:left w:val="nil"/>
              <w:bottom w:val="nil"/>
              <w:right w:val="nil"/>
            </w:tcBorders>
            <w:shd w:val="clear" w:color="auto" w:fill="auto"/>
            <w:noWrap/>
            <w:vAlign w:val="bottom"/>
            <w:hideMark/>
          </w:tcPr>
          <w:p w14:paraId="0C63B2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7BC2E2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A7EC61C" w14:textId="77777777" w:rsidTr="005C30D6">
        <w:trPr>
          <w:trHeight w:val="255"/>
        </w:trPr>
        <w:tc>
          <w:tcPr>
            <w:tcW w:w="3828" w:type="dxa"/>
            <w:tcBorders>
              <w:top w:val="nil"/>
              <w:left w:val="nil"/>
              <w:bottom w:val="nil"/>
              <w:right w:val="nil"/>
            </w:tcBorders>
            <w:shd w:val="clear" w:color="auto" w:fill="auto"/>
            <w:vAlign w:val="bottom"/>
            <w:hideMark/>
          </w:tcPr>
          <w:p w14:paraId="13B0A5F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54 Izdaci za otplatu glavnice primljenih kredita i zajmova                                             </w:t>
            </w:r>
          </w:p>
        </w:tc>
        <w:tc>
          <w:tcPr>
            <w:tcW w:w="1187" w:type="dxa"/>
            <w:tcBorders>
              <w:top w:val="nil"/>
              <w:left w:val="nil"/>
              <w:bottom w:val="nil"/>
              <w:right w:val="nil"/>
            </w:tcBorders>
            <w:shd w:val="clear" w:color="auto" w:fill="auto"/>
            <w:noWrap/>
            <w:vAlign w:val="bottom"/>
            <w:hideMark/>
          </w:tcPr>
          <w:p w14:paraId="7ADB584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6.075,59</w:t>
            </w:r>
          </w:p>
        </w:tc>
        <w:tc>
          <w:tcPr>
            <w:tcW w:w="1384" w:type="dxa"/>
            <w:tcBorders>
              <w:top w:val="nil"/>
              <w:left w:val="nil"/>
              <w:bottom w:val="nil"/>
              <w:right w:val="nil"/>
            </w:tcBorders>
            <w:shd w:val="clear" w:color="auto" w:fill="auto"/>
            <w:noWrap/>
            <w:vAlign w:val="bottom"/>
            <w:hideMark/>
          </w:tcPr>
          <w:p w14:paraId="4BD5B4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14.500,00</w:t>
            </w:r>
          </w:p>
        </w:tc>
        <w:tc>
          <w:tcPr>
            <w:tcW w:w="1384" w:type="dxa"/>
            <w:tcBorders>
              <w:top w:val="nil"/>
              <w:left w:val="nil"/>
              <w:bottom w:val="nil"/>
              <w:right w:val="nil"/>
            </w:tcBorders>
            <w:shd w:val="clear" w:color="auto" w:fill="auto"/>
            <w:noWrap/>
            <w:vAlign w:val="bottom"/>
            <w:hideMark/>
          </w:tcPr>
          <w:p w14:paraId="608A66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2.110,00</w:t>
            </w:r>
          </w:p>
        </w:tc>
        <w:tc>
          <w:tcPr>
            <w:tcW w:w="1495" w:type="dxa"/>
            <w:tcBorders>
              <w:top w:val="nil"/>
              <w:left w:val="nil"/>
              <w:bottom w:val="nil"/>
              <w:right w:val="nil"/>
            </w:tcBorders>
            <w:shd w:val="clear" w:color="auto" w:fill="auto"/>
            <w:noWrap/>
            <w:vAlign w:val="bottom"/>
            <w:hideMark/>
          </w:tcPr>
          <w:p w14:paraId="3880842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2.110,00</w:t>
            </w:r>
          </w:p>
        </w:tc>
        <w:tc>
          <w:tcPr>
            <w:tcW w:w="1495" w:type="dxa"/>
            <w:tcBorders>
              <w:top w:val="nil"/>
              <w:left w:val="nil"/>
              <w:bottom w:val="nil"/>
              <w:right w:val="nil"/>
            </w:tcBorders>
            <w:shd w:val="clear" w:color="auto" w:fill="auto"/>
            <w:noWrap/>
            <w:vAlign w:val="bottom"/>
            <w:hideMark/>
          </w:tcPr>
          <w:p w14:paraId="355AB8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2.110,00</w:t>
            </w:r>
          </w:p>
        </w:tc>
        <w:tc>
          <w:tcPr>
            <w:tcW w:w="995" w:type="dxa"/>
            <w:tcBorders>
              <w:top w:val="nil"/>
              <w:left w:val="nil"/>
              <w:bottom w:val="nil"/>
              <w:right w:val="nil"/>
            </w:tcBorders>
            <w:shd w:val="clear" w:color="auto" w:fill="auto"/>
            <w:noWrap/>
            <w:vAlign w:val="bottom"/>
            <w:hideMark/>
          </w:tcPr>
          <w:p w14:paraId="74570D1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238,66</w:t>
            </w:r>
          </w:p>
        </w:tc>
        <w:tc>
          <w:tcPr>
            <w:tcW w:w="955" w:type="dxa"/>
            <w:tcBorders>
              <w:top w:val="nil"/>
              <w:left w:val="nil"/>
              <w:bottom w:val="nil"/>
              <w:right w:val="nil"/>
            </w:tcBorders>
            <w:shd w:val="clear" w:color="auto" w:fill="auto"/>
            <w:noWrap/>
            <w:vAlign w:val="bottom"/>
            <w:hideMark/>
          </w:tcPr>
          <w:p w14:paraId="4A9E77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14,55</w:t>
            </w:r>
          </w:p>
        </w:tc>
        <w:tc>
          <w:tcPr>
            <w:tcW w:w="939" w:type="dxa"/>
            <w:tcBorders>
              <w:top w:val="nil"/>
              <w:left w:val="nil"/>
              <w:bottom w:val="nil"/>
              <w:right w:val="nil"/>
            </w:tcBorders>
            <w:shd w:val="clear" w:color="auto" w:fill="auto"/>
            <w:noWrap/>
            <w:vAlign w:val="bottom"/>
            <w:hideMark/>
          </w:tcPr>
          <w:p w14:paraId="3C6DDAC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D6F1B7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FA5D886" w14:textId="77777777" w:rsidTr="005C30D6">
        <w:trPr>
          <w:trHeight w:val="255"/>
        </w:trPr>
        <w:tc>
          <w:tcPr>
            <w:tcW w:w="3828" w:type="dxa"/>
            <w:tcBorders>
              <w:top w:val="nil"/>
              <w:left w:val="nil"/>
              <w:bottom w:val="nil"/>
              <w:right w:val="nil"/>
            </w:tcBorders>
            <w:shd w:val="clear" w:color="000000" w:fill="FFFF00"/>
            <w:vAlign w:val="bottom"/>
            <w:hideMark/>
          </w:tcPr>
          <w:p w14:paraId="3C82D40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020CB8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D0859A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30.390,00</w:t>
            </w:r>
          </w:p>
        </w:tc>
        <w:tc>
          <w:tcPr>
            <w:tcW w:w="1384" w:type="dxa"/>
            <w:tcBorders>
              <w:top w:val="nil"/>
              <w:left w:val="nil"/>
              <w:bottom w:val="nil"/>
              <w:right w:val="nil"/>
            </w:tcBorders>
            <w:shd w:val="clear" w:color="000000" w:fill="FFFF00"/>
            <w:noWrap/>
            <w:vAlign w:val="bottom"/>
            <w:hideMark/>
          </w:tcPr>
          <w:p w14:paraId="04649E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28.280,00</w:t>
            </w:r>
          </w:p>
        </w:tc>
        <w:tc>
          <w:tcPr>
            <w:tcW w:w="1495" w:type="dxa"/>
            <w:tcBorders>
              <w:top w:val="nil"/>
              <w:left w:val="nil"/>
              <w:bottom w:val="nil"/>
              <w:right w:val="nil"/>
            </w:tcBorders>
            <w:shd w:val="clear" w:color="000000" w:fill="FFFF00"/>
            <w:noWrap/>
            <w:vAlign w:val="bottom"/>
            <w:hideMark/>
          </w:tcPr>
          <w:p w14:paraId="232F2F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28.280,00</w:t>
            </w:r>
          </w:p>
        </w:tc>
        <w:tc>
          <w:tcPr>
            <w:tcW w:w="1495" w:type="dxa"/>
            <w:tcBorders>
              <w:top w:val="nil"/>
              <w:left w:val="nil"/>
              <w:bottom w:val="nil"/>
              <w:right w:val="nil"/>
            </w:tcBorders>
            <w:shd w:val="clear" w:color="000000" w:fill="FFFF00"/>
            <w:noWrap/>
            <w:vAlign w:val="bottom"/>
            <w:hideMark/>
          </w:tcPr>
          <w:p w14:paraId="642D94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28.280,00</w:t>
            </w:r>
          </w:p>
        </w:tc>
        <w:tc>
          <w:tcPr>
            <w:tcW w:w="995" w:type="dxa"/>
            <w:tcBorders>
              <w:top w:val="nil"/>
              <w:left w:val="nil"/>
              <w:bottom w:val="nil"/>
              <w:right w:val="nil"/>
            </w:tcBorders>
            <w:shd w:val="clear" w:color="000000" w:fill="FFFF00"/>
            <w:noWrap/>
            <w:vAlign w:val="bottom"/>
            <w:hideMark/>
          </w:tcPr>
          <w:p w14:paraId="43A750A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04CE52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93,06</w:t>
            </w:r>
          </w:p>
        </w:tc>
        <w:tc>
          <w:tcPr>
            <w:tcW w:w="939" w:type="dxa"/>
            <w:tcBorders>
              <w:top w:val="nil"/>
              <w:left w:val="nil"/>
              <w:bottom w:val="nil"/>
              <w:right w:val="nil"/>
            </w:tcBorders>
            <w:shd w:val="clear" w:color="000000" w:fill="FFFF00"/>
            <w:noWrap/>
            <w:vAlign w:val="bottom"/>
            <w:hideMark/>
          </w:tcPr>
          <w:p w14:paraId="7A4EB31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839776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843ABB7" w14:textId="77777777" w:rsidTr="005C30D6">
        <w:trPr>
          <w:trHeight w:val="255"/>
        </w:trPr>
        <w:tc>
          <w:tcPr>
            <w:tcW w:w="3828" w:type="dxa"/>
            <w:tcBorders>
              <w:top w:val="nil"/>
              <w:left w:val="nil"/>
              <w:bottom w:val="nil"/>
              <w:right w:val="nil"/>
            </w:tcBorders>
            <w:shd w:val="clear" w:color="000000" w:fill="FFFF99"/>
            <w:vAlign w:val="bottom"/>
            <w:hideMark/>
          </w:tcPr>
          <w:p w14:paraId="6870521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4.3. Ostali prihodi za posebne namjene </w:t>
            </w:r>
          </w:p>
        </w:tc>
        <w:tc>
          <w:tcPr>
            <w:tcW w:w="1187" w:type="dxa"/>
            <w:tcBorders>
              <w:top w:val="nil"/>
              <w:left w:val="nil"/>
              <w:bottom w:val="nil"/>
              <w:right w:val="nil"/>
            </w:tcBorders>
            <w:shd w:val="clear" w:color="000000" w:fill="FFFF99"/>
            <w:noWrap/>
            <w:vAlign w:val="bottom"/>
            <w:hideMark/>
          </w:tcPr>
          <w:p w14:paraId="380911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EE950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30.390,00</w:t>
            </w:r>
          </w:p>
        </w:tc>
        <w:tc>
          <w:tcPr>
            <w:tcW w:w="1384" w:type="dxa"/>
            <w:tcBorders>
              <w:top w:val="nil"/>
              <w:left w:val="nil"/>
              <w:bottom w:val="nil"/>
              <w:right w:val="nil"/>
            </w:tcBorders>
            <w:shd w:val="clear" w:color="000000" w:fill="FFFF99"/>
            <w:noWrap/>
            <w:vAlign w:val="bottom"/>
            <w:hideMark/>
          </w:tcPr>
          <w:p w14:paraId="67B49C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28.280,00</w:t>
            </w:r>
          </w:p>
        </w:tc>
        <w:tc>
          <w:tcPr>
            <w:tcW w:w="1495" w:type="dxa"/>
            <w:tcBorders>
              <w:top w:val="nil"/>
              <w:left w:val="nil"/>
              <w:bottom w:val="nil"/>
              <w:right w:val="nil"/>
            </w:tcBorders>
            <w:shd w:val="clear" w:color="000000" w:fill="FFFF99"/>
            <w:noWrap/>
            <w:vAlign w:val="bottom"/>
            <w:hideMark/>
          </w:tcPr>
          <w:p w14:paraId="16F1D8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28.280,00</w:t>
            </w:r>
          </w:p>
        </w:tc>
        <w:tc>
          <w:tcPr>
            <w:tcW w:w="1495" w:type="dxa"/>
            <w:tcBorders>
              <w:top w:val="nil"/>
              <w:left w:val="nil"/>
              <w:bottom w:val="nil"/>
              <w:right w:val="nil"/>
            </w:tcBorders>
            <w:shd w:val="clear" w:color="000000" w:fill="FFFF99"/>
            <w:noWrap/>
            <w:vAlign w:val="bottom"/>
            <w:hideMark/>
          </w:tcPr>
          <w:p w14:paraId="570D30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28.280,00</w:t>
            </w:r>
          </w:p>
        </w:tc>
        <w:tc>
          <w:tcPr>
            <w:tcW w:w="995" w:type="dxa"/>
            <w:tcBorders>
              <w:top w:val="nil"/>
              <w:left w:val="nil"/>
              <w:bottom w:val="nil"/>
              <w:right w:val="nil"/>
            </w:tcBorders>
            <w:shd w:val="clear" w:color="000000" w:fill="FFFF99"/>
            <w:noWrap/>
            <w:vAlign w:val="bottom"/>
            <w:hideMark/>
          </w:tcPr>
          <w:p w14:paraId="301131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E9439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93,06</w:t>
            </w:r>
          </w:p>
        </w:tc>
        <w:tc>
          <w:tcPr>
            <w:tcW w:w="939" w:type="dxa"/>
            <w:tcBorders>
              <w:top w:val="nil"/>
              <w:left w:val="nil"/>
              <w:bottom w:val="nil"/>
              <w:right w:val="nil"/>
            </w:tcBorders>
            <w:shd w:val="clear" w:color="000000" w:fill="FFFF99"/>
            <w:noWrap/>
            <w:vAlign w:val="bottom"/>
            <w:hideMark/>
          </w:tcPr>
          <w:p w14:paraId="376767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4F14D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759485F" w14:textId="77777777" w:rsidTr="005C30D6">
        <w:trPr>
          <w:trHeight w:val="255"/>
        </w:trPr>
        <w:tc>
          <w:tcPr>
            <w:tcW w:w="3828" w:type="dxa"/>
            <w:tcBorders>
              <w:top w:val="nil"/>
              <w:left w:val="nil"/>
              <w:bottom w:val="nil"/>
              <w:right w:val="nil"/>
            </w:tcBorders>
            <w:shd w:val="clear" w:color="auto" w:fill="auto"/>
            <w:vAlign w:val="bottom"/>
            <w:hideMark/>
          </w:tcPr>
          <w:p w14:paraId="271F3BF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5 Izdaci za financijsku imovinu i otplate zajmova                                                     </w:t>
            </w:r>
          </w:p>
        </w:tc>
        <w:tc>
          <w:tcPr>
            <w:tcW w:w="1187" w:type="dxa"/>
            <w:tcBorders>
              <w:top w:val="nil"/>
              <w:left w:val="nil"/>
              <w:bottom w:val="nil"/>
              <w:right w:val="nil"/>
            </w:tcBorders>
            <w:shd w:val="clear" w:color="auto" w:fill="auto"/>
            <w:noWrap/>
            <w:vAlign w:val="bottom"/>
            <w:hideMark/>
          </w:tcPr>
          <w:p w14:paraId="744C13D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5A250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30.390,00</w:t>
            </w:r>
          </w:p>
        </w:tc>
        <w:tc>
          <w:tcPr>
            <w:tcW w:w="1384" w:type="dxa"/>
            <w:tcBorders>
              <w:top w:val="nil"/>
              <w:left w:val="nil"/>
              <w:bottom w:val="nil"/>
              <w:right w:val="nil"/>
            </w:tcBorders>
            <w:shd w:val="clear" w:color="auto" w:fill="auto"/>
            <w:noWrap/>
            <w:vAlign w:val="bottom"/>
            <w:hideMark/>
          </w:tcPr>
          <w:p w14:paraId="5EFB565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28.280,00</w:t>
            </w:r>
          </w:p>
        </w:tc>
        <w:tc>
          <w:tcPr>
            <w:tcW w:w="1495" w:type="dxa"/>
            <w:tcBorders>
              <w:top w:val="nil"/>
              <w:left w:val="nil"/>
              <w:bottom w:val="nil"/>
              <w:right w:val="nil"/>
            </w:tcBorders>
            <w:shd w:val="clear" w:color="auto" w:fill="auto"/>
            <w:noWrap/>
            <w:vAlign w:val="bottom"/>
            <w:hideMark/>
          </w:tcPr>
          <w:p w14:paraId="6B2C80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28.280,00</w:t>
            </w:r>
          </w:p>
        </w:tc>
        <w:tc>
          <w:tcPr>
            <w:tcW w:w="1495" w:type="dxa"/>
            <w:tcBorders>
              <w:top w:val="nil"/>
              <w:left w:val="nil"/>
              <w:bottom w:val="nil"/>
              <w:right w:val="nil"/>
            </w:tcBorders>
            <w:shd w:val="clear" w:color="auto" w:fill="auto"/>
            <w:noWrap/>
            <w:vAlign w:val="bottom"/>
            <w:hideMark/>
          </w:tcPr>
          <w:p w14:paraId="25571F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28.280,00</w:t>
            </w:r>
          </w:p>
        </w:tc>
        <w:tc>
          <w:tcPr>
            <w:tcW w:w="995" w:type="dxa"/>
            <w:tcBorders>
              <w:top w:val="nil"/>
              <w:left w:val="nil"/>
              <w:bottom w:val="nil"/>
              <w:right w:val="nil"/>
            </w:tcBorders>
            <w:shd w:val="clear" w:color="auto" w:fill="auto"/>
            <w:noWrap/>
            <w:vAlign w:val="bottom"/>
            <w:hideMark/>
          </w:tcPr>
          <w:p w14:paraId="1A5E88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79EA4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93,06</w:t>
            </w:r>
          </w:p>
        </w:tc>
        <w:tc>
          <w:tcPr>
            <w:tcW w:w="939" w:type="dxa"/>
            <w:tcBorders>
              <w:top w:val="nil"/>
              <w:left w:val="nil"/>
              <w:bottom w:val="nil"/>
              <w:right w:val="nil"/>
            </w:tcBorders>
            <w:shd w:val="clear" w:color="auto" w:fill="auto"/>
            <w:noWrap/>
            <w:vAlign w:val="bottom"/>
            <w:hideMark/>
          </w:tcPr>
          <w:p w14:paraId="5C25D96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311A7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0F5E6DF" w14:textId="77777777" w:rsidTr="005C30D6">
        <w:trPr>
          <w:trHeight w:val="255"/>
        </w:trPr>
        <w:tc>
          <w:tcPr>
            <w:tcW w:w="3828" w:type="dxa"/>
            <w:tcBorders>
              <w:top w:val="nil"/>
              <w:left w:val="nil"/>
              <w:bottom w:val="nil"/>
              <w:right w:val="nil"/>
            </w:tcBorders>
            <w:shd w:val="clear" w:color="auto" w:fill="auto"/>
            <w:vAlign w:val="bottom"/>
            <w:hideMark/>
          </w:tcPr>
          <w:p w14:paraId="473A3FC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54 Izdaci za otplatu glavnice primljenih kredita i zajmova                                             </w:t>
            </w:r>
          </w:p>
        </w:tc>
        <w:tc>
          <w:tcPr>
            <w:tcW w:w="1187" w:type="dxa"/>
            <w:tcBorders>
              <w:top w:val="nil"/>
              <w:left w:val="nil"/>
              <w:bottom w:val="nil"/>
              <w:right w:val="nil"/>
            </w:tcBorders>
            <w:shd w:val="clear" w:color="auto" w:fill="auto"/>
            <w:noWrap/>
            <w:vAlign w:val="bottom"/>
            <w:hideMark/>
          </w:tcPr>
          <w:p w14:paraId="20AD71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8F7CF7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30.390,00</w:t>
            </w:r>
          </w:p>
        </w:tc>
        <w:tc>
          <w:tcPr>
            <w:tcW w:w="1384" w:type="dxa"/>
            <w:tcBorders>
              <w:top w:val="nil"/>
              <w:left w:val="nil"/>
              <w:bottom w:val="nil"/>
              <w:right w:val="nil"/>
            </w:tcBorders>
            <w:shd w:val="clear" w:color="auto" w:fill="auto"/>
            <w:noWrap/>
            <w:vAlign w:val="bottom"/>
            <w:hideMark/>
          </w:tcPr>
          <w:p w14:paraId="15DEB7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28.280,00</w:t>
            </w:r>
          </w:p>
        </w:tc>
        <w:tc>
          <w:tcPr>
            <w:tcW w:w="1495" w:type="dxa"/>
            <w:tcBorders>
              <w:top w:val="nil"/>
              <w:left w:val="nil"/>
              <w:bottom w:val="nil"/>
              <w:right w:val="nil"/>
            </w:tcBorders>
            <w:shd w:val="clear" w:color="auto" w:fill="auto"/>
            <w:noWrap/>
            <w:vAlign w:val="bottom"/>
            <w:hideMark/>
          </w:tcPr>
          <w:p w14:paraId="1C27683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28.280,00</w:t>
            </w:r>
          </w:p>
        </w:tc>
        <w:tc>
          <w:tcPr>
            <w:tcW w:w="1495" w:type="dxa"/>
            <w:tcBorders>
              <w:top w:val="nil"/>
              <w:left w:val="nil"/>
              <w:bottom w:val="nil"/>
              <w:right w:val="nil"/>
            </w:tcBorders>
            <w:shd w:val="clear" w:color="auto" w:fill="auto"/>
            <w:noWrap/>
            <w:vAlign w:val="bottom"/>
            <w:hideMark/>
          </w:tcPr>
          <w:p w14:paraId="2ED4BD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28.280,00</w:t>
            </w:r>
          </w:p>
        </w:tc>
        <w:tc>
          <w:tcPr>
            <w:tcW w:w="995" w:type="dxa"/>
            <w:tcBorders>
              <w:top w:val="nil"/>
              <w:left w:val="nil"/>
              <w:bottom w:val="nil"/>
              <w:right w:val="nil"/>
            </w:tcBorders>
            <w:shd w:val="clear" w:color="auto" w:fill="auto"/>
            <w:noWrap/>
            <w:vAlign w:val="bottom"/>
            <w:hideMark/>
          </w:tcPr>
          <w:p w14:paraId="327881F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41EE65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93,06</w:t>
            </w:r>
          </w:p>
        </w:tc>
        <w:tc>
          <w:tcPr>
            <w:tcW w:w="939" w:type="dxa"/>
            <w:tcBorders>
              <w:top w:val="nil"/>
              <w:left w:val="nil"/>
              <w:bottom w:val="nil"/>
              <w:right w:val="nil"/>
            </w:tcBorders>
            <w:shd w:val="clear" w:color="auto" w:fill="auto"/>
            <w:noWrap/>
            <w:vAlign w:val="bottom"/>
            <w:hideMark/>
          </w:tcPr>
          <w:p w14:paraId="4076F9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F4263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65ADD2F" w14:textId="77777777" w:rsidTr="005C30D6">
        <w:trPr>
          <w:trHeight w:val="255"/>
        </w:trPr>
        <w:tc>
          <w:tcPr>
            <w:tcW w:w="3828" w:type="dxa"/>
            <w:tcBorders>
              <w:top w:val="nil"/>
              <w:left w:val="nil"/>
              <w:bottom w:val="nil"/>
              <w:right w:val="nil"/>
            </w:tcBorders>
            <w:shd w:val="clear" w:color="000000" w:fill="CCCCFF"/>
            <w:vAlign w:val="bottom"/>
            <w:hideMark/>
          </w:tcPr>
          <w:p w14:paraId="14A6AD6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K100001 Postrojenja i oprema </w:t>
            </w:r>
          </w:p>
        </w:tc>
        <w:tc>
          <w:tcPr>
            <w:tcW w:w="1187" w:type="dxa"/>
            <w:tcBorders>
              <w:top w:val="nil"/>
              <w:left w:val="nil"/>
              <w:bottom w:val="nil"/>
              <w:right w:val="nil"/>
            </w:tcBorders>
            <w:shd w:val="clear" w:color="000000" w:fill="CCCCFF"/>
            <w:noWrap/>
            <w:vAlign w:val="bottom"/>
            <w:hideMark/>
          </w:tcPr>
          <w:p w14:paraId="595687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2.461,55</w:t>
            </w:r>
          </w:p>
        </w:tc>
        <w:tc>
          <w:tcPr>
            <w:tcW w:w="1384" w:type="dxa"/>
            <w:tcBorders>
              <w:top w:val="nil"/>
              <w:left w:val="nil"/>
              <w:bottom w:val="nil"/>
              <w:right w:val="nil"/>
            </w:tcBorders>
            <w:shd w:val="clear" w:color="000000" w:fill="CCCCFF"/>
            <w:noWrap/>
            <w:vAlign w:val="bottom"/>
            <w:hideMark/>
          </w:tcPr>
          <w:p w14:paraId="679A3A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10.646,00</w:t>
            </w:r>
          </w:p>
        </w:tc>
        <w:tc>
          <w:tcPr>
            <w:tcW w:w="1384" w:type="dxa"/>
            <w:tcBorders>
              <w:top w:val="nil"/>
              <w:left w:val="nil"/>
              <w:bottom w:val="nil"/>
              <w:right w:val="nil"/>
            </w:tcBorders>
            <w:shd w:val="clear" w:color="000000" w:fill="CCCCFF"/>
            <w:noWrap/>
            <w:vAlign w:val="bottom"/>
            <w:hideMark/>
          </w:tcPr>
          <w:p w14:paraId="22CB04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10.646,00</w:t>
            </w:r>
          </w:p>
        </w:tc>
        <w:tc>
          <w:tcPr>
            <w:tcW w:w="1495" w:type="dxa"/>
            <w:tcBorders>
              <w:top w:val="nil"/>
              <w:left w:val="nil"/>
              <w:bottom w:val="nil"/>
              <w:right w:val="nil"/>
            </w:tcBorders>
            <w:shd w:val="clear" w:color="000000" w:fill="CCCCFF"/>
            <w:noWrap/>
            <w:vAlign w:val="bottom"/>
            <w:hideMark/>
          </w:tcPr>
          <w:p w14:paraId="617784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10.646,00</w:t>
            </w:r>
          </w:p>
        </w:tc>
        <w:tc>
          <w:tcPr>
            <w:tcW w:w="1495" w:type="dxa"/>
            <w:tcBorders>
              <w:top w:val="nil"/>
              <w:left w:val="nil"/>
              <w:bottom w:val="nil"/>
              <w:right w:val="nil"/>
            </w:tcBorders>
            <w:shd w:val="clear" w:color="000000" w:fill="CCCCFF"/>
            <w:noWrap/>
            <w:vAlign w:val="bottom"/>
            <w:hideMark/>
          </w:tcPr>
          <w:p w14:paraId="411693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10.646,00</w:t>
            </w:r>
          </w:p>
        </w:tc>
        <w:tc>
          <w:tcPr>
            <w:tcW w:w="995" w:type="dxa"/>
            <w:tcBorders>
              <w:top w:val="nil"/>
              <w:left w:val="nil"/>
              <w:bottom w:val="nil"/>
              <w:right w:val="nil"/>
            </w:tcBorders>
            <w:shd w:val="clear" w:color="000000" w:fill="CCCCFF"/>
            <w:noWrap/>
            <w:vAlign w:val="bottom"/>
            <w:hideMark/>
          </w:tcPr>
          <w:p w14:paraId="1A2972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432,49</w:t>
            </w:r>
          </w:p>
        </w:tc>
        <w:tc>
          <w:tcPr>
            <w:tcW w:w="955" w:type="dxa"/>
            <w:tcBorders>
              <w:top w:val="nil"/>
              <w:left w:val="nil"/>
              <w:bottom w:val="nil"/>
              <w:right w:val="nil"/>
            </w:tcBorders>
            <w:shd w:val="clear" w:color="000000" w:fill="CCCCFF"/>
            <w:noWrap/>
            <w:vAlign w:val="bottom"/>
            <w:hideMark/>
          </w:tcPr>
          <w:p w14:paraId="431301B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B367C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04575B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0FAB592" w14:textId="77777777" w:rsidTr="005C30D6">
        <w:trPr>
          <w:trHeight w:val="255"/>
        </w:trPr>
        <w:tc>
          <w:tcPr>
            <w:tcW w:w="3828" w:type="dxa"/>
            <w:tcBorders>
              <w:top w:val="nil"/>
              <w:left w:val="nil"/>
              <w:bottom w:val="nil"/>
              <w:right w:val="nil"/>
            </w:tcBorders>
            <w:shd w:val="clear" w:color="000000" w:fill="FFFF00"/>
            <w:vAlign w:val="bottom"/>
            <w:hideMark/>
          </w:tcPr>
          <w:p w14:paraId="06E4083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51C5C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2.461,55</w:t>
            </w:r>
          </w:p>
        </w:tc>
        <w:tc>
          <w:tcPr>
            <w:tcW w:w="1384" w:type="dxa"/>
            <w:tcBorders>
              <w:top w:val="nil"/>
              <w:left w:val="nil"/>
              <w:bottom w:val="nil"/>
              <w:right w:val="nil"/>
            </w:tcBorders>
            <w:shd w:val="clear" w:color="000000" w:fill="FFFF00"/>
            <w:noWrap/>
            <w:vAlign w:val="bottom"/>
            <w:hideMark/>
          </w:tcPr>
          <w:p w14:paraId="5C1E4C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10.516,00</w:t>
            </w:r>
          </w:p>
        </w:tc>
        <w:tc>
          <w:tcPr>
            <w:tcW w:w="1384" w:type="dxa"/>
            <w:tcBorders>
              <w:top w:val="nil"/>
              <w:left w:val="nil"/>
              <w:bottom w:val="nil"/>
              <w:right w:val="nil"/>
            </w:tcBorders>
            <w:shd w:val="clear" w:color="000000" w:fill="FFFF00"/>
            <w:noWrap/>
            <w:vAlign w:val="bottom"/>
            <w:hideMark/>
          </w:tcPr>
          <w:p w14:paraId="116D5B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10.516,00</w:t>
            </w:r>
          </w:p>
        </w:tc>
        <w:tc>
          <w:tcPr>
            <w:tcW w:w="1495" w:type="dxa"/>
            <w:tcBorders>
              <w:top w:val="nil"/>
              <w:left w:val="nil"/>
              <w:bottom w:val="nil"/>
              <w:right w:val="nil"/>
            </w:tcBorders>
            <w:shd w:val="clear" w:color="000000" w:fill="FFFF00"/>
            <w:noWrap/>
            <w:vAlign w:val="bottom"/>
            <w:hideMark/>
          </w:tcPr>
          <w:p w14:paraId="2B5585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10.516,00</w:t>
            </w:r>
          </w:p>
        </w:tc>
        <w:tc>
          <w:tcPr>
            <w:tcW w:w="1495" w:type="dxa"/>
            <w:tcBorders>
              <w:top w:val="nil"/>
              <w:left w:val="nil"/>
              <w:bottom w:val="nil"/>
              <w:right w:val="nil"/>
            </w:tcBorders>
            <w:shd w:val="clear" w:color="000000" w:fill="FFFF00"/>
            <w:noWrap/>
            <w:vAlign w:val="bottom"/>
            <w:hideMark/>
          </w:tcPr>
          <w:p w14:paraId="0AFDAC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10.516,00</w:t>
            </w:r>
          </w:p>
        </w:tc>
        <w:tc>
          <w:tcPr>
            <w:tcW w:w="995" w:type="dxa"/>
            <w:tcBorders>
              <w:top w:val="nil"/>
              <w:left w:val="nil"/>
              <w:bottom w:val="nil"/>
              <w:right w:val="nil"/>
            </w:tcBorders>
            <w:shd w:val="clear" w:color="000000" w:fill="FFFF00"/>
            <w:noWrap/>
            <w:vAlign w:val="bottom"/>
            <w:hideMark/>
          </w:tcPr>
          <w:p w14:paraId="40CEB6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427,21</w:t>
            </w:r>
          </w:p>
        </w:tc>
        <w:tc>
          <w:tcPr>
            <w:tcW w:w="955" w:type="dxa"/>
            <w:tcBorders>
              <w:top w:val="nil"/>
              <w:left w:val="nil"/>
              <w:bottom w:val="nil"/>
              <w:right w:val="nil"/>
            </w:tcBorders>
            <w:shd w:val="clear" w:color="000000" w:fill="FFFF00"/>
            <w:noWrap/>
            <w:vAlign w:val="bottom"/>
            <w:hideMark/>
          </w:tcPr>
          <w:p w14:paraId="5548120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8E816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AA46D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D0028E7" w14:textId="77777777" w:rsidTr="005C30D6">
        <w:trPr>
          <w:trHeight w:val="255"/>
        </w:trPr>
        <w:tc>
          <w:tcPr>
            <w:tcW w:w="3828" w:type="dxa"/>
            <w:tcBorders>
              <w:top w:val="nil"/>
              <w:left w:val="nil"/>
              <w:bottom w:val="nil"/>
              <w:right w:val="nil"/>
            </w:tcBorders>
            <w:shd w:val="clear" w:color="000000" w:fill="FFFF99"/>
            <w:vAlign w:val="bottom"/>
            <w:hideMark/>
          </w:tcPr>
          <w:p w14:paraId="0D14792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6579BD1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2.461,55</w:t>
            </w:r>
          </w:p>
        </w:tc>
        <w:tc>
          <w:tcPr>
            <w:tcW w:w="1384" w:type="dxa"/>
            <w:tcBorders>
              <w:top w:val="nil"/>
              <w:left w:val="nil"/>
              <w:bottom w:val="nil"/>
              <w:right w:val="nil"/>
            </w:tcBorders>
            <w:shd w:val="clear" w:color="000000" w:fill="FFFF99"/>
            <w:noWrap/>
            <w:vAlign w:val="bottom"/>
            <w:hideMark/>
          </w:tcPr>
          <w:p w14:paraId="0A5709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10.516,00</w:t>
            </w:r>
          </w:p>
        </w:tc>
        <w:tc>
          <w:tcPr>
            <w:tcW w:w="1384" w:type="dxa"/>
            <w:tcBorders>
              <w:top w:val="nil"/>
              <w:left w:val="nil"/>
              <w:bottom w:val="nil"/>
              <w:right w:val="nil"/>
            </w:tcBorders>
            <w:shd w:val="clear" w:color="000000" w:fill="FFFF99"/>
            <w:noWrap/>
            <w:vAlign w:val="bottom"/>
            <w:hideMark/>
          </w:tcPr>
          <w:p w14:paraId="481327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10.516,00</w:t>
            </w:r>
          </w:p>
        </w:tc>
        <w:tc>
          <w:tcPr>
            <w:tcW w:w="1495" w:type="dxa"/>
            <w:tcBorders>
              <w:top w:val="nil"/>
              <w:left w:val="nil"/>
              <w:bottom w:val="nil"/>
              <w:right w:val="nil"/>
            </w:tcBorders>
            <w:shd w:val="clear" w:color="000000" w:fill="FFFF99"/>
            <w:noWrap/>
            <w:vAlign w:val="bottom"/>
            <w:hideMark/>
          </w:tcPr>
          <w:p w14:paraId="21E6AF1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10.516,00</w:t>
            </w:r>
          </w:p>
        </w:tc>
        <w:tc>
          <w:tcPr>
            <w:tcW w:w="1495" w:type="dxa"/>
            <w:tcBorders>
              <w:top w:val="nil"/>
              <w:left w:val="nil"/>
              <w:bottom w:val="nil"/>
              <w:right w:val="nil"/>
            </w:tcBorders>
            <w:shd w:val="clear" w:color="000000" w:fill="FFFF99"/>
            <w:noWrap/>
            <w:vAlign w:val="bottom"/>
            <w:hideMark/>
          </w:tcPr>
          <w:p w14:paraId="29D877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10.516,00</w:t>
            </w:r>
          </w:p>
        </w:tc>
        <w:tc>
          <w:tcPr>
            <w:tcW w:w="995" w:type="dxa"/>
            <w:tcBorders>
              <w:top w:val="nil"/>
              <w:left w:val="nil"/>
              <w:bottom w:val="nil"/>
              <w:right w:val="nil"/>
            </w:tcBorders>
            <w:shd w:val="clear" w:color="000000" w:fill="FFFF99"/>
            <w:noWrap/>
            <w:vAlign w:val="bottom"/>
            <w:hideMark/>
          </w:tcPr>
          <w:p w14:paraId="7073EBA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427,21</w:t>
            </w:r>
          </w:p>
        </w:tc>
        <w:tc>
          <w:tcPr>
            <w:tcW w:w="955" w:type="dxa"/>
            <w:tcBorders>
              <w:top w:val="nil"/>
              <w:left w:val="nil"/>
              <w:bottom w:val="nil"/>
              <w:right w:val="nil"/>
            </w:tcBorders>
            <w:shd w:val="clear" w:color="000000" w:fill="FFFF99"/>
            <w:noWrap/>
            <w:vAlign w:val="bottom"/>
            <w:hideMark/>
          </w:tcPr>
          <w:p w14:paraId="2A2474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39B34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42EA8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D2106FD" w14:textId="77777777" w:rsidTr="005C30D6">
        <w:trPr>
          <w:trHeight w:val="255"/>
        </w:trPr>
        <w:tc>
          <w:tcPr>
            <w:tcW w:w="3828" w:type="dxa"/>
            <w:tcBorders>
              <w:top w:val="nil"/>
              <w:left w:val="nil"/>
              <w:bottom w:val="nil"/>
              <w:right w:val="nil"/>
            </w:tcBorders>
            <w:shd w:val="clear" w:color="auto" w:fill="auto"/>
            <w:vAlign w:val="bottom"/>
            <w:hideMark/>
          </w:tcPr>
          <w:p w14:paraId="5A2DEE7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2F21850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2.461,55</w:t>
            </w:r>
          </w:p>
        </w:tc>
        <w:tc>
          <w:tcPr>
            <w:tcW w:w="1384" w:type="dxa"/>
            <w:tcBorders>
              <w:top w:val="nil"/>
              <w:left w:val="nil"/>
              <w:bottom w:val="nil"/>
              <w:right w:val="nil"/>
            </w:tcBorders>
            <w:shd w:val="clear" w:color="auto" w:fill="auto"/>
            <w:noWrap/>
            <w:vAlign w:val="bottom"/>
            <w:hideMark/>
          </w:tcPr>
          <w:p w14:paraId="33F9097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10.516,00</w:t>
            </w:r>
          </w:p>
        </w:tc>
        <w:tc>
          <w:tcPr>
            <w:tcW w:w="1384" w:type="dxa"/>
            <w:tcBorders>
              <w:top w:val="nil"/>
              <w:left w:val="nil"/>
              <w:bottom w:val="nil"/>
              <w:right w:val="nil"/>
            </w:tcBorders>
            <w:shd w:val="clear" w:color="auto" w:fill="auto"/>
            <w:noWrap/>
            <w:vAlign w:val="bottom"/>
            <w:hideMark/>
          </w:tcPr>
          <w:p w14:paraId="73EC6B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10.516,00</w:t>
            </w:r>
          </w:p>
        </w:tc>
        <w:tc>
          <w:tcPr>
            <w:tcW w:w="1495" w:type="dxa"/>
            <w:tcBorders>
              <w:top w:val="nil"/>
              <w:left w:val="nil"/>
              <w:bottom w:val="nil"/>
              <w:right w:val="nil"/>
            </w:tcBorders>
            <w:shd w:val="clear" w:color="auto" w:fill="auto"/>
            <w:noWrap/>
            <w:vAlign w:val="bottom"/>
            <w:hideMark/>
          </w:tcPr>
          <w:p w14:paraId="4FE6D3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10.516,00</w:t>
            </w:r>
          </w:p>
        </w:tc>
        <w:tc>
          <w:tcPr>
            <w:tcW w:w="1495" w:type="dxa"/>
            <w:tcBorders>
              <w:top w:val="nil"/>
              <w:left w:val="nil"/>
              <w:bottom w:val="nil"/>
              <w:right w:val="nil"/>
            </w:tcBorders>
            <w:shd w:val="clear" w:color="auto" w:fill="auto"/>
            <w:noWrap/>
            <w:vAlign w:val="bottom"/>
            <w:hideMark/>
          </w:tcPr>
          <w:p w14:paraId="6559D4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10.516,00</w:t>
            </w:r>
          </w:p>
        </w:tc>
        <w:tc>
          <w:tcPr>
            <w:tcW w:w="995" w:type="dxa"/>
            <w:tcBorders>
              <w:top w:val="nil"/>
              <w:left w:val="nil"/>
              <w:bottom w:val="nil"/>
              <w:right w:val="nil"/>
            </w:tcBorders>
            <w:shd w:val="clear" w:color="auto" w:fill="auto"/>
            <w:noWrap/>
            <w:vAlign w:val="bottom"/>
            <w:hideMark/>
          </w:tcPr>
          <w:p w14:paraId="422F3E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427,21</w:t>
            </w:r>
          </w:p>
        </w:tc>
        <w:tc>
          <w:tcPr>
            <w:tcW w:w="955" w:type="dxa"/>
            <w:tcBorders>
              <w:top w:val="nil"/>
              <w:left w:val="nil"/>
              <w:bottom w:val="nil"/>
              <w:right w:val="nil"/>
            </w:tcBorders>
            <w:shd w:val="clear" w:color="auto" w:fill="auto"/>
            <w:noWrap/>
            <w:vAlign w:val="bottom"/>
            <w:hideMark/>
          </w:tcPr>
          <w:p w14:paraId="297DFD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162F22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BEFE49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D194F6F" w14:textId="77777777" w:rsidTr="005C30D6">
        <w:trPr>
          <w:trHeight w:val="255"/>
        </w:trPr>
        <w:tc>
          <w:tcPr>
            <w:tcW w:w="3828" w:type="dxa"/>
            <w:tcBorders>
              <w:top w:val="nil"/>
              <w:left w:val="nil"/>
              <w:bottom w:val="nil"/>
              <w:right w:val="nil"/>
            </w:tcBorders>
            <w:shd w:val="clear" w:color="auto" w:fill="auto"/>
            <w:vAlign w:val="bottom"/>
            <w:hideMark/>
          </w:tcPr>
          <w:p w14:paraId="6715F01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4FA8E74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2.461,55</w:t>
            </w:r>
          </w:p>
        </w:tc>
        <w:tc>
          <w:tcPr>
            <w:tcW w:w="1384" w:type="dxa"/>
            <w:tcBorders>
              <w:top w:val="nil"/>
              <w:left w:val="nil"/>
              <w:bottom w:val="nil"/>
              <w:right w:val="nil"/>
            </w:tcBorders>
            <w:shd w:val="clear" w:color="auto" w:fill="auto"/>
            <w:noWrap/>
            <w:vAlign w:val="bottom"/>
            <w:hideMark/>
          </w:tcPr>
          <w:p w14:paraId="1DBD03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10.516,00</w:t>
            </w:r>
          </w:p>
        </w:tc>
        <w:tc>
          <w:tcPr>
            <w:tcW w:w="1384" w:type="dxa"/>
            <w:tcBorders>
              <w:top w:val="nil"/>
              <w:left w:val="nil"/>
              <w:bottom w:val="nil"/>
              <w:right w:val="nil"/>
            </w:tcBorders>
            <w:shd w:val="clear" w:color="auto" w:fill="auto"/>
            <w:noWrap/>
            <w:vAlign w:val="bottom"/>
            <w:hideMark/>
          </w:tcPr>
          <w:p w14:paraId="772A0F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10.516,00</w:t>
            </w:r>
          </w:p>
        </w:tc>
        <w:tc>
          <w:tcPr>
            <w:tcW w:w="1495" w:type="dxa"/>
            <w:tcBorders>
              <w:top w:val="nil"/>
              <w:left w:val="nil"/>
              <w:bottom w:val="nil"/>
              <w:right w:val="nil"/>
            </w:tcBorders>
            <w:shd w:val="clear" w:color="auto" w:fill="auto"/>
            <w:noWrap/>
            <w:vAlign w:val="bottom"/>
            <w:hideMark/>
          </w:tcPr>
          <w:p w14:paraId="23B06A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10.516,00</w:t>
            </w:r>
          </w:p>
        </w:tc>
        <w:tc>
          <w:tcPr>
            <w:tcW w:w="1495" w:type="dxa"/>
            <w:tcBorders>
              <w:top w:val="nil"/>
              <w:left w:val="nil"/>
              <w:bottom w:val="nil"/>
              <w:right w:val="nil"/>
            </w:tcBorders>
            <w:shd w:val="clear" w:color="auto" w:fill="auto"/>
            <w:noWrap/>
            <w:vAlign w:val="bottom"/>
            <w:hideMark/>
          </w:tcPr>
          <w:p w14:paraId="41EC03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10.516,00</w:t>
            </w:r>
          </w:p>
        </w:tc>
        <w:tc>
          <w:tcPr>
            <w:tcW w:w="995" w:type="dxa"/>
            <w:tcBorders>
              <w:top w:val="nil"/>
              <w:left w:val="nil"/>
              <w:bottom w:val="nil"/>
              <w:right w:val="nil"/>
            </w:tcBorders>
            <w:shd w:val="clear" w:color="auto" w:fill="auto"/>
            <w:noWrap/>
            <w:vAlign w:val="bottom"/>
            <w:hideMark/>
          </w:tcPr>
          <w:p w14:paraId="165E00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427,21</w:t>
            </w:r>
          </w:p>
        </w:tc>
        <w:tc>
          <w:tcPr>
            <w:tcW w:w="955" w:type="dxa"/>
            <w:tcBorders>
              <w:top w:val="nil"/>
              <w:left w:val="nil"/>
              <w:bottom w:val="nil"/>
              <w:right w:val="nil"/>
            </w:tcBorders>
            <w:shd w:val="clear" w:color="auto" w:fill="auto"/>
            <w:noWrap/>
            <w:vAlign w:val="bottom"/>
            <w:hideMark/>
          </w:tcPr>
          <w:p w14:paraId="2F44CFB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DE25E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05CA4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E44D576" w14:textId="77777777" w:rsidTr="005C30D6">
        <w:trPr>
          <w:trHeight w:val="255"/>
        </w:trPr>
        <w:tc>
          <w:tcPr>
            <w:tcW w:w="3828" w:type="dxa"/>
            <w:tcBorders>
              <w:top w:val="nil"/>
              <w:left w:val="nil"/>
              <w:bottom w:val="nil"/>
              <w:right w:val="nil"/>
            </w:tcBorders>
            <w:shd w:val="clear" w:color="000000" w:fill="FFFF00"/>
            <w:vAlign w:val="bottom"/>
            <w:hideMark/>
          </w:tcPr>
          <w:p w14:paraId="3F09273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5D327D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50ABE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384" w:type="dxa"/>
            <w:tcBorders>
              <w:top w:val="nil"/>
              <w:left w:val="nil"/>
              <w:bottom w:val="nil"/>
              <w:right w:val="nil"/>
            </w:tcBorders>
            <w:shd w:val="clear" w:color="000000" w:fill="FFFF00"/>
            <w:noWrap/>
            <w:vAlign w:val="bottom"/>
            <w:hideMark/>
          </w:tcPr>
          <w:p w14:paraId="3838C1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495" w:type="dxa"/>
            <w:tcBorders>
              <w:top w:val="nil"/>
              <w:left w:val="nil"/>
              <w:bottom w:val="nil"/>
              <w:right w:val="nil"/>
            </w:tcBorders>
            <w:shd w:val="clear" w:color="000000" w:fill="FFFF00"/>
            <w:noWrap/>
            <w:vAlign w:val="bottom"/>
            <w:hideMark/>
          </w:tcPr>
          <w:p w14:paraId="747489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495" w:type="dxa"/>
            <w:tcBorders>
              <w:top w:val="nil"/>
              <w:left w:val="nil"/>
              <w:bottom w:val="nil"/>
              <w:right w:val="nil"/>
            </w:tcBorders>
            <w:shd w:val="clear" w:color="000000" w:fill="FFFF00"/>
            <w:noWrap/>
            <w:vAlign w:val="bottom"/>
            <w:hideMark/>
          </w:tcPr>
          <w:p w14:paraId="35B982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995" w:type="dxa"/>
            <w:tcBorders>
              <w:top w:val="nil"/>
              <w:left w:val="nil"/>
              <w:bottom w:val="nil"/>
              <w:right w:val="nil"/>
            </w:tcBorders>
            <w:shd w:val="clear" w:color="000000" w:fill="FFFF00"/>
            <w:noWrap/>
            <w:vAlign w:val="bottom"/>
            <w:hideMark/>
          </w:tcPr>
          <w:p w14:paraId="28D206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C5FC8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218E39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84BC80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CA7804C" w14:textId="77777777" w:rsidTr="005C30D6">
        <w:trPr>
          <w:trHeight w:val="255"/>
        </w:trPr>
        <w:tc>
          <w:tcPr>
            <w:tcW w:w="3828" w:type="dxa"/>
            <w:tcBorders>
              <w:top w:val="nil"/>
              <w:left w:val="nil"/>
              <w:bottom w:val="nil"/>
              <w:right w:val="nil"/>
            </w:tcBorders>
            <w:shd w:val="clear" w:color="000000" w:fill="FFFF99"/>
            <w:vAlign w:val="bottom"/>
            <w:hideMark/>
          </w:tcPr>
          <w:p w14:paraId="71BDD67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4.5. Prihod od komunalnog doprinosa </w:t>
            </w:r>
          </w:p>
        </w:tc>
        <w:tc>
          <w:tcPr>
            <w:tcW w:w="1187" w:type="dxa"/>
            <w:tcBorders>
              <w:top w:val="nil"/>
              <w:left w:val="nil"/>
              <w:bottom w:val="nil"/>
              <w:right w:val="nil"/>
            </w:tcBorders>
            <w:shd w:val="clear" w:color="000000" w:fill="FFFF99"/>
            <w:noWrap/>
            <w:vAlign w:val="bottom"/>
            <w:hideMark/>
          </w:tcPr>
          <w:p w14:paraId="1AD8D7A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BD65F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384" w:type="dxa"/>
            <w:tcBorders>
              <w:top w:val="nil"/>
              <w:left w:val="nil"/>
              <w:bottom w:val="nil"/>
              <w:right w:val="nil"/>
            </w:tcBorders>
            <w:shd w:val="clear" w:color="000000" w:fill="FFFF99"/>
            <w:noWrap/>
            <w:vAlign w:val="bottom"/>
            <w:hideMark/>
          </w:tcPr>
          <w:p w14:paraId="3A0D8FE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495" w:type="dxa"/>
            <w:tcBorders>
              <w:top w:val="nil"/>
              <w:left w:val="nil"/>
              <w:bottom w:val="nil"/>
              <w:right w:val="nil"/>
            </w:tcBorders>
            <w:shd w:val="clear" w:color="000000" w:fill="FFFF99"/>
            <w:noWrap/>
            <w:vAlign w:val="bottom"/>
            <w:hideMark/>
          </w:tcPr>
          <w:p w14:paraId="355622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495" w:type="dxa"/>
            <w:tcBorders>
              <w:top w:val="nil"/>
              <w:left w:val="nil"/>
              <w:bottom w:val="nil"/>
              <w:right w:val="nil"/>
            </w:tcBorders>
            <w:shd w:val="clear" w:color="000000" w:fill="FFFF99"/>
            <w:noWrap/>
            <w:vAlign w:val="bottom"/>
            <w:hideMark/>
          </w:tcPr>
          <w:p w14:paraId="447762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995" w:type="dxa"/>
            <w:tcBorders>
              <w:top w:val="nil"/>
              <w:left w:val="nil"/>
              <w:bottom w:val="nil"/>
              <w:right w:val="nil"/>
            </w:tcBorders>
            <w:shd w:val="clear" w:color="000000" w:fill="FFFF99"/>
            <w:noWrap/>
            <w:vAlign w:val="bottom"/>
            <w:hideMark/>
          </w:tcPr>
          <w:p w14:paraId="3316DA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ECCDD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46A85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58B50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54C82F2" w14:textId="77777777" w:rsidTr="005C30D6">
        <w:trPr>
          <w:trHeight w:val="255"/>
        </w:trPr>
        <w:tc>
          <w:tcPr>
            <w:tcW w:w="3828" w:type="dxa"/>
            <w:tcBorders>
              <w:top w:val="nil"/>
              <w:left w:val="nil"/>
              <w:bottom w:val="nil"/>
              <w:right w:val="nil"/>
            </w:tcBorders>
            <w:shd w:val="clear" w:color="auto" w:fill="auto"/>
            <w:vAlign w:val="bottom"/>
            <w:hideMark/>
          </w:tcPr>
          <w:p w14:paraId="30F1A37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411843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ADBAB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384" w:type="dxa"/>
            <w:tcBorders>
              <w:top w:val="nil"/>
              <w:left w:val="nil"/>
              <w:bottom w:val="nil"/>
              <w:right w:val="nil"/>
            </w:tcBorders>
            <w:shd w:val="clear" w:color="auto" w:fill="auto"/>
            <w:noWrap/>
            <w:vAlign w:val="bottom"/>
            <w:hideMark/>
          </w:tcPr>
          <w:p w14:paraId="384010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495" w:type="dxa"/>
            <w:tcBorders>
              <w:top w:val="nil"/>
              <w:left w:val="nil"/>
              <w:bottom w:val="nil"/>
              <w:right w:val="nil"/>
            </w:tcBorders>
            <w:shd w:val="clear" w:color="auto" w:fill="auto"/>
            <w:noWrap/>
            <w:vAlign w:val="bottom"/>
            <w:hideMark/>
          </w:tcPr>
          <w:p w14:paraId="0CC551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495" w:type="dxa"/>
            <w:tcBorders>
              <w:top w:val="nil"/>
              <w:left w:val="nil"/>
              <w:bottom w:val="nil"/>
              <w:right w:val="nil"/>
            </w:tcBorders>
            <w:shd w:val="clear" w:color="auto" w:fill="auto"/>
            <w:noWrap/>
            <w:vAlign w:val="bottom"/>
            <w:hideMark/>
          </w:tcPr>
          <w:p w14:paraId="08D61B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995" w:type="dxa"/>
            <w:tcBorders>
              <w:top w:val="nil"/>
              <w:left w:val="nil"/>
              <w:bottom w:val="nil"/>
              <w:right w:val="nil"/>
            </w:tcBorders>
            <w:shd w:val="clear" w:color="auto" w:fill="auto"/>
            <w:noWrap/>
            <w:vAlign w:val="bottom"/>
            <w:hideMark/>
          </w:tcPr>
          <w:p w14:paraId="18FA82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D7BD08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1FB75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6E6F4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67D89A4" w14:textId="77777777" w:rsidTr="005C30D6">
        <w:trPr>
          <w:trHeight w:val="255"/>
        </w:trPr>
        <w:tc>
          <w:tcPr>
            <w:tcW w:w="3828" w:type="dxa"/>
            <w:tcBorders>
              <w:top w:val="nil"/>
              <w:left w:val="nil"/>
              <w:bottom w:val="nil"/>
              <w:right w:val="nil"/>
            </w:tcBorders>
            <w:shd w:val="clear" w:color="auto" w:fill="auto"/>
            <w:vAlign w:val="bottom"/>
            <w:hideMark/>
          </w:tcPr>
          <w:p w14:paraId="134874C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5DB3C6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4E1C3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384" w:type="dxa"/>
            <w:tcBorders>
              <w:top w:val="nil"/>
              <w:left w:val="nil"/>
              <w:bottom w:val="nil"/>
              <w:right w:val="nil"/>
            </w:tcBorders>
            <w:shd w:val="clear" w:color="auto" w:fill="auto"/>
            <w:noWrap/>
            <w:vAlign w:val="bottom"/>
            <w:hideMark/>
          </w:tcPr>
          <w:p w14:paraId="7422CC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495" w:type="dxa"/>
            <w:tcBorders>
              <w:top w:val="nil"/>
              <w:left w:val="nil"/>
              <w:bottom w:val="nil"/>
              <w:right w:val="nil"/>
            </w:tcBorders>
            <w:shd w:val="clear" w:color="auto" w:fill="auto"/>
            <w:noWrap/>
            <w:vAlign w:val="bottom"/>
            <w:hideMark/>
          </w:tcPr>
          <w:p w14:paraId="7610CE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495" w:type="dxa"/>
            <w:tcBorders>
              <w:top w:val="nil"/>
              <w:left w:val="nil"/>
              <w:bottom w:val="nil"/>
              <w:right w:val="nil"/>
            </w:tcBorders>
            <w:shd w:val="clear" w:color="auto" w:fill="auto"/>
            <w:noWrap/>
            <w:vAlign w:val="bottom"/>
            <w:hideMark/>
          </w:tcPr>
          <w:p w14:paraId="7DCDC2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995" w:type="dxa"/>
            <w:tcBorders>
              <w:top w:val="nil"/>
              <w:left w:val="nil"/>
              <w:bottom w:val="nil"/>
              <w:right w:val="nil"/>
            </w:tcBorders>
            <w:shd w:val="clear" w:color="auto" w:fill="auto"/>
            <w:noWrap/>
            <w:vAlign w:val="bottom"/>
            <w:hideMark/>
          </w:tcPr>
          <w:p w14:paraId="59A06B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A52B8B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285D4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32967B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85D93F6" w14:textId="77777777" w:rsidTr="005C30D6">
        <w:trPr>
          <w:trHeight w:val="255"/>
        </w:trPr>
        <w:tc>
          <w:tcPr>
            <w:tcW w:w="3828" w:type="dxa"/>
            <w:tcBorders>
              <w:top w:val="nil"/>
              <w:left w:val="nil"/>
              <w:bottom w:val="nil"/>
              <w:right w:val="nil"/>
            </w:tcBorders>
            <w:shd w:val="clear" w:color="000000" w:fill="9999FF"/>
            <w:vAlign w:val="bottom"/>
            <w:hideMark/>
          </w:tcPr>
          <w:p w14:paraId="6916133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Program 1001 Predškolsko obrazovanje </w:t>
            </w:r>
          </w:p>
        </w:tc>
        <w:tc>
          <w:tcPr>
            <w:tcW w:w="1187" w:type="dxa"/>
            <w:tcBorders>
              <w:top w:val="nil"/>
              <w:left w:val="nil"/>
              <w:bottom w:val="nil"/>
              <w:right w:val="nil"/>
            </w:tcBorders>
            <w:shd w:val="clear" w:color="000000" w:fill="9999FF"/>
            <w:noWrap/>
            <w:vAlign w:val="bottom"/>
            <w:hideMark/>
          </w:tcPr>
          <w:p w14:paraId="0EED3A5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58.249,46</w:t>
            </w:r>
          </w:p>
        </w:tc>
        <w:tc>
          <w:tcPr>
            <w:tcW w:w="1384" w:type="dxa"/>
            <w:tcBorders>
              <w:top w:val="nil"/>
              <w:left w:val="nil"/>
              <w:bottom w:val="nil"/>
              <w:right w:val="nil"/>
            </w:tcBorders>
            <w:shd w:val="clear" w:color="000000" w:fill="9999FF"/>
            <w:noWrap/>
            <w:vAlign w:val="bottom"/>
            <w:hideMark/>
          </w:tcPr>
          <w:p w14:paraId="3DE40F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107.996,00</w:t>
            </w:r>
          </w:p>
        </w:tc>
        <w:tc>
          <w:tcPr>
            <w:tcW w:w="1384" w:type="dxa"/>
            <w:tcBorders>
              <w:top w:val="nil"/>
              <w:left w:val="nil"/>
              <w:bottom w:val="nil"/>
              <w:right w:val="nil"/>
            </w:tcBorders>
            <w:shd w:val="clear" w:color="000000" w:fill="9999FF"/>
            <w:noWrap/>
            <w:vAlign w:val="bottom"/>
            <w:hideMark/>
          </w:tcPr>
          <w:p w14:paraId="712E7B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65.266,00</w:t>
            </w:r>
          </w:p>
        </w:tc>
        <w:tc>
          <w:tcPr>
            <w:tcW w:w="1495" w:type="dxa"/>
            <w:tcBorders>
              <w:top w:val="nil"/>
              <w:left w:val="nil"/>
              <w:bottom w:val="nil"/>
              <w:right w:val="nil"/>
            </w:tcBorders>
            <w:shd w:val="clear" w:color="000000" w:fill="9999FF"/>
            <w:noWrap/>
            <w:vAlign w:val="bottom"/>
            <w:hideMark/>
          </w:tcPr>
          <w:p w14:paraId="1F3E8B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65.266,00</w:t>
            </w:r>
          </w:p>
        </w:tc>
        <w:tc>
          <w:tcPr>
            <w:tcW w:w="1495" w:type="dxa"/>
            <w:tcBorders>
              <w:top w:val="nil"/>
              <w:left w:val="nil"/>
              <w:bottom w:val="nil"/>
              <w:right w:val="nil"/>
            </w:tcBorders>
            <w:shd w:val="clear" w:color="000000" w:fill="9999FF"/>
            <w:noWrap/>
            <w:vAlign w:val="bottom"/>
            <w:hideMark/>
          </w:tcPr>
          <w:p w14:paraId="3D7C7D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65.266,00</w:t>
            </w:r>
          </w:p>
        </w:tc>
        <w:tc>
          <w:tcPr>
            <w:tcW w:w="995" w:type="dxa"/>
            <w:tcBorders>
              <w:top w:val="nil"/>
              <w:left w:val="nil"/>
              <w:bottom w:val="nil"/>
              <w:right w:val="nil"/>
            </w:tcBorders>
            <w:shd w:val="clear" w:color="000000" w:fill="9999FF"/>
            <w:noWrap/>
            <w:vAlign w:val="bottom"/>
            <w:hideMark/>
          </w:tcPr>
          <w:p w14:paraId="6BD684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185,40</w:t>
            </w:r>
          </w:p>
        </w:tc>
        <w:tc>
          <w:tcPr>
            <w:tcW w:w="955" w:type="dxa"/>
            <w:tcBorders>
              <w:top w:val="nil"/>
              <w:left w:val="nil"/>
              <w:bottom w:val="nil"/>
              <w:right w:val="nil"/>
            </w:tcBorders>
            <w:shd w:val="clear" w:color="000000" w:fill="9999FF"/>
            <w:noWrap/>
            <w:vAlign w:val="bottom"/>
            <w:hideMark/>
          </w:tcPr>
          <w:p w14:paraId="1F9EBF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60,43</w:t>
            </w:r>
          </w:p>
        </w:tc>
        <w:tc>
          <w:tcPr>
            <w:tcW w:w="939" w:type="dxa"/>
            <w:tcBorders>
              <w:top w:val="nil"/>
              <w:left w:val="nil"/>
              <w:bottom w:val="nil"/>
              <w:right w:val="nil"/>
            </w:tcBorders>
            <w:shd w:val="clear" w:color="000000" w:fill="9999FF"/>
            <w:noWrap/>
            <w:vAlign w:val="bottom"/>
            <w:hideMark/>
          </w:tcPr>
          <w:p w14:paraId="2814A6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3B34EC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E1AAD35" w14:textId="77777777" w:rsidTr="005C30D6">
        <w:trPr>
          <w:trHeight w:val="255"/>
        </w:trPr>
        <w:tc>
          <w:tcPr>
            <w:tcW w:w="3828" w:type="dxa"/>
            <w:tcBorders>
              <w:top w:val="nil"/>
              <w:left w:val="nil"/>
              <w:bottom w:val="nil"/>
              <w:right w:val="nil"/>
            </w:tcBorders>
            <w:shd w:val="clear" w:color="000000" w:fill="CCCCFF"/>
            <w:vAlign w:val="bottom"/>
            <w:hideMark/>
          </w:tcPr>
          <w:p w14:paraId="39024A3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Aktivnost A100006 Predškolski odgoj</w:t>
            </w:r>
          </w:p>
        </w:tc>
        <w:tc>
          <w:tcPr>
            <w:tcW w:w="1187" w:type="dxa"/>
            <w:tcBorders>
              <w:top w:val="nil"/>
              <w:left w:val="nil"/>
              <w:bottom w:val="nil"/>
              <w:right w:val="nil"/>
            </w:tcBorders>
            <w:shd w:val="clear" w:color="000000" w:fill="CCCCFF"/>
            <w:noWrap/>
            <w:vAlign w:val="bottom"/>
            <w:hideMark/>
          </w:tcPr>
          <w:p w14:paraId="27E4FD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58.249,46</w:t>
            </w:r>
          </w:p>
        </w:tc>
        <w:tc>
          <w:tcPr>
            <w:tcW w:w="1384" w:type="dxa"/>
            <w:tcBorders>
              <w:top w:val="nil"/>
              <w:left w:val="nil"/>
              <w:bottom w:val="nil"/>
              <w:right w:val="nil"/>
            </w:tcBorders>
            <w:shd w:val="clear" w:color="000000" w:fill="CCCCFF"/>
            <w:noWrap/>
            <w:vAlign w:val="bottom"/>
            <w:hideMark/>
          </w:tcPr>
          <w:p w14:paraId="16D0F3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60.266,00</w:t>
            </w:r>
          </w:p>
        </w:tc>
        <w:tc>
          <w:tcPr>
            <w:tcW w:w="1384" w:type="dxa"/>
            <w:tcBorders>
              <w:top w:val="nil"/>
              <w:left w:val="nil"/>
              <w:bottom w:val="nil"/>
              <w:right w:val="nil"/>
            </w:tcBorders>
            <w:shd w:val="clear" w:color="000000" w:fill="CCCCFF"/>
            <w:noWrap/>
            <w:vAlign w:val="bottom"/>
            <w:hideMark/>
          </w:tcPr>
          <w:p w14:paraId="6908F5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60.266,00</w:t>
            </w:r>
          </w:p>
        </w:tc>
        <w:tc>
          <w:tcPr>
            <w:tcW w:w="1495" w:type="dxa"/>
            <w:tcBorders>
              <w:top w:val="nil"/>
              <w:left w:val="nil"/>
              <w:bottom w:val="nil"/>
              <w:right w:val="nil"/>
            </w:tcBorders>
            <w:shd w:val="clear" w:color="000000" w:fill="CCCCFF"/>
            <w:noWrap/>
            <w:vAlign w:val="bottom"/>
            <w:hideMark/>
          </w:tcPr>
          <w:p w14:paraId="17BCC0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60.266,00</w:t>
            </w:r>
          </w:p>
        </w:tc>
        <w:tc>
          <w:tcPr>
            <w:tcW w:w="1495" w:type="dxa"/>
            <w:tcBorders>
              <w:top w:val="nil"/>
              <w:left w:val="nil"/>
              <w:bottom w:val="nil"/>
              <w:right w:val="nil"/>
            </w:tcBorders>
            <w:shd w:val="clear" w:color="000000" w:fill="CCCCFF"/>
            <w:noWrap/>
            <w:vAlign w:val="bottom"/>
            <w:hideMark/>
          </w:tcPr>
          <w:p w14:paraId="3F43F0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60.266,00</w:t>
            </w:r>
          </w:p>
        </w:tc>
        <w:tc>
          <w:tcPr>
            <w:tcW w:w="995" w:type="dxa"/>
            <w:tcBorders>
              <w:top w:val="nil"/>
              <w:left w:val="nil"/>
              <w:bottom w:val="nil"/>
              <w:right w:val="nil"/>
            </w:tcBorders>
            <w:shd w:val="clear" w:color="000000" w:fill="CCCCFF"/>
            <w:noWrap/>
            <w:vAlign w:val="bottom"/>
            <w:hideMark/>
          </w:tcPr>
          <w:p w14:paraId="2C7D2BE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103,46</w:t>
            </w:r>
          </w:p>
        </w:tc>
        <w:tc>
          <w:tcPr>
            <w:tcW w:w="955" w:type="dxa"/>
            <w:tcBorders>
              <w:top w:val="nil"/>
              <w:left w:val="nil"/>
              <w:bottom w:val="nil"/>
              <w:right w:val="nil"/>
            </w:tcBorders>
            <w:shd w:val="clear" w:color="000000" w:fill="CCCCFF"/>
            <w:noWrap/>
            <w:vAlign w:val="bottom"/>
            <w:hideMark/>
          </w:tcPr>
          <w:p w14:paraId="590A04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706BC0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70D533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E239956" w14:textId="77777777" w:rsidTr="005C30D6">
        <w:trPr>
          <w:trHeight w:val="255"/>
        </w:trPr>
        <w:tc>
          <w:tcPr>
            <w:tcW w:w="3828" w:type="dxa"/>
            <w:tcBorders>
              <w:top w:val="nil"/>
              <w:left w:val="nil"/>
              <w:bottom w:val="nil"/>
              <w:right w:val="nil"/>
            </w:tcBorders>
            <w:shd w:val="clear" w:color="000000" w:fill="FFFF00"/>
            <w:vAlign w:val="bottom"/>
            <w:hideMark/>
          </w:tcPr>
          <w:p w14:paraId="2073973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0D7C94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2.937,52</w:t>
            </w:r>
          </w:p>
        </w:tc>
        <w:tc>
          <w:tcPr>
            <w:tcW w:w="1384" w:type="dxa"/>
            <w:tcBorders>
              <w:top w:val="nil"/>
              <w:left w:val="nil"/>
              <w:bottom w:val="nil"/>
              <w:right w:val="nil"/>
            </w:tcBorders>
            <w:shd w:val="clear" w:color="000000" w:fill="FFFF00"/>
            <w:noWrap/>
            <w:vAlign w:val="bottom"/>
            <w:hideMark/>
          </w:tcPr>
          <w:p w14:paraId="7F5EF6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3.560,00</w:t>
            </w:r>
          </w:p>
        </w:tc>
        <w:tc>
          <w:tcPr>
            <w:tcW w:w="1384" w:type="dxa"/>
            <w:tcBorders>
              <w:top w:val="nil"/>
              <w:left w:val="nil"/>
              <w:bottom w:val="nil"/>
              <w:right w:val="nil"/>
            </w:tcBorders>
            <w:shd w:val="clear" w:color="000000" w:fill="FFFF00"/>
            <w:noWrap/>
            <w:vAlign w:val="bottom"/>
            <w:hideMark/>
          </w:tcPr>
          <w:p w14:paraId="79244D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3.560,00</w:t>
            </w:r>
          </w:p>
        </w:tc>
        <w:tc>
          <w:tcPr>
            <w:tcW w:w="1495" w:type="dxa"/>
            <w:tcBorders>
              <w:top w:val="nil"/>
              <w:left w:val="nil"/>
              <w:bottom w:val="nil"/>
              <w:right w:val="nil"/>
            </w:tcBorders>
            <w:shd w:val="clear" w:color="000000" w:fill="FFFF00"/>
            <w:noWrap/>
            <w:vAlign w:val="bottom"/>
            <w:hideMark/>
          </w:tcPr>
          <w:p w14:paraId="00B23A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3.560,00</w:t>
            </w:r>
          </w:p>
        </w:tc>
        <w:tc>
          <w:tcPr>
            <w:tcW w:w="1495" w:type="dxa"/>
            <w:tcBorders>
              <w:top w:val="nil"/>
              <w:left w:val="nil"/>
              <w:bottom w:val="nil"/>
              <w:right w:val="nil"/>
            </w:tcBorders>
            <w:shd w:val="clear" w:color="000000" w:fill="FFFF00"/>
            <w:noWrap/>
            <w:vAlign w:val="bottom"/>
            <w:hideMark/>
          </w:tcPr>
          <w:p w14:paraId="50878B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3.560,00</w:t>
            </w:r>
          </w:p>
        </w:tc>
        <w:tc>
          <w:tcPr>
            <w:tcW w:w="995" w:type="dxa"/>
            <w:tcBorders>
              <w:top w:val="nil"/>
              <w:left w:val="nil"/>
              <w:bottom w:val="nil"/>
              <w:right w:val="nil"/>
            </w:tcBorders>
            <w:shd w:val="clear" w:color="000000" w:fill="FFFF00"/>
            <w:noWrap/>
            <w:vAlign w:val="bottom"/>
            <w:hideMark/>
          </w:tcPr>
          <w:p w14:paraId="7AFB53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121,19</w:t>
            </w:r>
          </w:p>
        </w:tc>
        <w:tc>
          <w:tcPr>
            <w:tcW w:w="955" w:type="dxa"/>
            <w:tcBorders>
              <w:top w:val="nil"/>
              <w:left w:val="nil"/>
              <w:bottom w:val="nil"/>
              <w:right w:val="nil"/>
            </w:tcBorders>
            <w:shd w:val="clear" w:color="000000" w:fill="FFFF00"/>
            <w:noWrap/>
            <w:vAlign w:val="bottom"/>
            <w:hideMark/>
          </w:tcPr>
          <w:p w14:paraId="16CE51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42AEED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E1A33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34E01DA" w14:textId="77777777" w:rsidTr="005C30D6">
        <w:trPr>
          <w:trHeight w:val="255"/>
        </w:trPr>
        <w:tc>
          <w:tcPr>
            <w:tcW w:w="3828" w:type="dxa"/>
            <w:tcBorders>
              <w:top w:val="nil"/>
              <w:left w:val="nil"/>
              <w:bottom w:val="nil"/>
              <w:right w:val="nil"/>
            </w:tcBorders>
            <w:shd w:val="clear" w:color="000000" w:fill="FFFF99"/>
            <w:vAlign w:val="bottom"/>
            <w:hideMark/>
          </w:tcPr>
          <w:p w14:paraId="46BE485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0CEA121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2.937,52</w:t>
            </w:r>
          </w:p>
        </w:tc>
        <w:tc>
          <w:tcPr>
            <w:tcW w:w="1384" w:type="dxa"/>
            <w:tcBorders>
              <w:top w:val="nil"/>
              <w:left w:val="nil"/>
              <w:bottom w:val="nil"/>
              <w:right w:val="nil"/>
            </w:tcBorders>
            <w:shd w:val="clear" w:color="000000" w:fill="FFFF99"/>
            <w:noWrap/>
            <w:vAlign w:val="bottom"/>
            <w:hideMark/>
          </w:tcPr>
          <w:p w14:paraId="0AC5BA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3.560,00</w:t>
            </w:r>
          </w:p>
        </w:tc>
        <w:tc>
          <w:tcPr>
            <w:tcW w:w="1384" w:type="dxa"/>
            <w:tcBorders>
              <w:top w:val="nil"/>
              <w:left w:val="nil"/>
              <w:bottom w:val="nil"/>
              <w:right w:val="nil"/>
            </w:tcBorders>
            <w:shd w:val="clear" w:color="000000" w:fill="FFFF99"/>
            <w:noWrap/>
            <w:vAlign w:val="bottom"/>
            <w:hideMark/>
          </w:tcPr>
          <w:p w14:paraId="5E9383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3.560,00</w:t>
            </w:r>
          </w:p>
        </w:tc>
        <w:tc>
          <w:tcPr>
            <w:tcW w:w="1495" w:type="dxa"/>
            <w:tcBorders>
              <w:top w:val="nil"/>
              <w:left w:val="nil"/>
              <w:bottom w:val="nil"/>
              <w:right w:val="nil"/>
            </w:tcBorders>
            <w:shd w:val="clear" w:color="000000" w:fill="FFFF99"/>
            <w:noWrap/>
            <w:vAlign w:val="bottom"/>
            <w:hideMark/>
          </w:tcPr>
          <w:p w14:paraId="5C2E66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3.560,00</w:t>
            </w:r>
          </w:p>
        </w:tc>
        <w:tc>
          <w:tcPr>
            <w:tcW w:w="1495" w:type="dxa"/>
            <w:tcBorders>
              <w:top w:val="nil"/>
              <w:left w:val="nil"/>
              <w:bottom w:val="nil"/>
              <w:right w:val="nil"/>
            </w:tcBorders>
            <w:shd w:val="clear" w:color="000000" w:fill="FFFF99"/>
            <w:noWrap/>
            <w:vAlign w:val="bottom"/>
            <w:hideMark/>
          </w:tcPr>
          <w:p w14:paraId="7B2D64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3.560,00</w:t>
            </w:r>
          </w:p>
        </w:tc>
        <w:tc>
          <w:tcPr>
            <w:tcW w:w="995" w:type="dxa"/>
            <w:tcBorders>
              <w:top w:val="nil"/>
              <w:left w:val="nil"/>
              <w:bottom w:val="nil"/>
              <w:right w:val="nil"/>
            </w:tcBorders>
            <w:shd w:val="clear" w:color="000000" w:fill="FFFF99"/>
            <w:noWrap/>
            <w:vAlign w:val="bottom"/>
            <w:hideMark/>
          </w:tcPr>
          <w:p w14:paraId="1779883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121,19</w:t>
            </w:r>
          </w:p>
        </w:tc>
        <w:tc>
          <w:tcPr>
            <w:tcW w:w="955" w:type="dxa"/>
            <w:tcBorders>
              <w:top w:val="nil"/>
              <w:left w:val="nil"/>
              <w:bottom w:val="nil"/>
              <w:right w:val="nil"/>
            </w:tcBorders>
            <w:shd w:val="clear" w:color="000000" w:fill="FFFF99"/>
            <w:noWrap/>
            <w:vAlign w:val="bottom"/>
            <w:hideMark/>
          </w:tcPr>
          <w:p w14:paraId="2C6B943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62149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61875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2D00485" w14:textId="77777777" w:rsidTr="005C30D6">
        <w:trPr>
          <w:trHeight w:val="255"/>
        </w:trPr>
        <w:tc>
          <w:tcPr>
            <w:tcW w:w="3828" w:type="dxa"/>
            <w:tcBorders>
              <w:top w:val="nil"/>
              <w:left w:val="nil"/>
              <w:bottom w:val="nil"/>
              <w:right w:val="nil"/>
            </w:tcBorders>
            <w:shd w:val="clear" w:color="auto" w:fill="auto"/>
            <w:vAlign w:val="bottom"/>
            <w:hideMark/>
          </w:tcPr>
          <w:p w14:paraId="42A9FB8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0E2298F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2.937,52</w:t>
            </w:r>
          </w:p>
        </w:tc>
        <w:tc>
          <w:tcPr>
            <w:tcW w:w="1384" w:type="dxa"/>
            <w:tcBorders>
              <w:top w:val="nil"/>
              <w:left w:val="nil"/>
              <w:bottom w:val="nil"/>
              <w:right w:val="nil"/>
            </w:tcBorders>
            <w:shd w:val="clear" w:color="auto" w:fill="auto"/>
            <w:noWrap/>
            <w:vAlign w:val="bottom"/>
            <w:hideMark/>
          </w:tcPr>
          <w:p w14:paraId="60534D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3.560,00</w:t>
            </w:r>
          </w:p>
        </w:tc>
        <w:tc>
          <w:tcPr>
            <w:tcW w:w="1384" w:type="dxa"/>
            <w:tcBorders>
              <w:top w:val="nil"/>
              <w:left w:val="nil"/>
              <w:bottom w:val="nil"/>
              <w:right w:val="nil"/>
            </w:tcBorders>
            <w:shd w:val="clear" w:color="auto" w:fill="auto"/>
            <w:noWrap/>
            <w:vAlign w:val="bottom"/>
            <w:hideMark/>
          </w:tcPr>
          <w:p w14:paraId="76DB32B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3.560,00</w:t>
            </w:r>
          </w:p>
        </w:tc>
        <w:tc>
          <w:tcPr>
            <w:tcW w:w="1495" w:type="dxa"/>
            <w:tcBorders>
              <w:top w:val="nil"/>
              <w:left w:val="nil"/>
              <w:bottom w:val="nil"/>
              <w:right w:val="nil"/>
            </w:tcBorders>
            <w:shd w:val="clear" w:color="auto" w:fill="auto"/>
            <w:noWrap/>
            <w:vAlign w:val="bottom"/>
            <w:hideMark/>
          </w:tcPr>
          <w:p w14:paraId="523580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3.560,00</w:t>
            </w:r>
          </w:p>
        </w:tc>
        <w:tc>
          <w:tcPr>
            <w:tcW w:w="1495" w:type="dxa"/>
            <w:tcBorders>
              <w:top w:val="nil"/>
              <w:left w:val="nil"/>
              <w:bottom w:val="nil"/>
              <w:right w:val="nil"/>
            </w:tcBorders>
            <w:shd w:val="clear" w:color="auto" w:fill="auto"/>
            <w:noWrap/>
            <w:vAlign w:val="bottom"/>
            <w:hideMark/>
          </w:tcPr>
          <w:p w14:paraId="698FAF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3.560,00</w:t>
            </w:r>
          </w:p>
        </w:tc>
        <w:tc>
          <w:tcPr>
            <w:tcW w:w="995" w:type="dxa"/>
            <w:tcBorders>
              <w:top w:val="nil"/>
              <w:left w:val="nil"/>
              <w:bottom w:val="nil"/>
              <w:right w:val="nil"/>
            </w:tcBorders>
            <w:shd w:val="clear" w:color="auto" w:fill="auto"/>
            <w:noWrap/>
            <w:vAlign w:val="bottom"/>
            <w:hideMark/>
          </w:tcPr>
          <w:p w14:paraId="48507F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121,19</w:t>
            </w:r>
          </w:p>
        </w:tc>
        <w:tc>
          <w:tcPr>
            <w:tcW w:w="955" w:type="dxa"/>
            <w:tcBorders>
              <w:top w:val="nil"/>
              <w:left w:val="nil"/>
              <w:bottom w:val="nil"/>
              <w:right w:val="nil"/>
            </w:tcBorders>
            <w:shd w:val="clear" w:color="auto" w:fill="auto"/>
            <w:noWrap/>
            <w:vAlign w:val="bottom"/>
            <w:hideMark/>
          </w:tcPr>
          <w:p w14:paraId="533892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C6807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DF6741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2396A27" w14:textId="77777777" w:rsidTr="005C30D6">
        <w:trPr>
          <w:trHeight w:val="255"/>
        </w:trPr>
        <w:tc>
          <w:tcPr>
            <w:tcW w:w="3828" w:type="dxa"/>
            <w:tcBorders>
              <w:top w:val="nil"/>
              <w:left w:val="nil"/>
              <w:bottom w:val="nil"/>
              <w:right w:val="nil"/>
            </w:tcBorders>
            <w:shd w:val="clear" w:color="auto" w:fill="auto"/>
            <w:vAlign w:val="bottom"/>
            <w:hideMark/>
          </w:tcPr>
          <w:p w14:paraId="314A59D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35 Subvencije                                                                                          </w:t>
            </w:r>
          </w:p>
        </w:tc>
        <w:tc>
          <w:tcPr>
            <w:tcW w:w="1187" w:type="dxa"/>
            <w:tcBorders>
              <w:top w:val="nil"/>
              <w:left w:val="nil"/>
              <w:bottom w:val="nil"/>
              <w:right w:val="nil"/>
            </w:tcBorders>
            <w:shd w:val="clear" w:color="auto" w:fill="auto"/>
            <w:noWrap/>
            <w:vAlign w:val="bottom"/>
            <w:hideMark/>
          </w:tcPr>
          <w:p w14:paraId="0C64E91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2.630,00</w:t>
            </w:r>
          </w:p>
        </w:tc>
        <w:tc>
          <w:tcPr>
            <w:tcW w:w="1384" w:type="dxa"/>
            <w:tcBorders>
              <w:top w:val="nil"/>
              <w:left w:val="nil"/>
              <w:bottom w:val="nil"/>
              <w:right w:val="nil"/>
            </w:tcBorders>
            <w:shd w:val="clear" w:color="auto" w:fill="auto"/>
            <w:noWrap/>
            <w:vAlign w:val="bottom"/>
            <w:hideMark/>
          </w:tcPr>
          <w:p w14:paraId="164DFCD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3.160,00</w:t>
            </w:r>
          </w:p>
        </w:tc>
        <w:tc>
          <w:tcPr>
            <w:tcW w:w="1384" w:type="dxa"/>
            <w:tcBorders>
              <w:top w:val="nil"/>
              <w:left w:val="nil"/>
              <w:bottom w:val="nil"/>
              <w:right w:val="nil"/>
            </w:tcBorders>
            <w:shd w:val="clear" w:color="auto" w:fill="auto"/>
            <w:noWrap/>
            <w:vAlign w:val="bottom"/>
            <w:hideMark/>
          </w:tcPr>
          <w:p w14:paraId="48EA229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3.160,00</w:t>
            </w:r>
          </w:p>
        </w:tc>
        <w:tc>
          <w:tcPr>
            <w:tcW w:w="1495" w:type="dxa"/>
            <w:tcBorders>
              <w:top w:val="nil"/>
              <w:left w:val="nil"/>
              <w:bottom w:val="nil"/>
              <w:right w:val="nil"/>
            </w:tcBorders>
            <w:shd w:val="clear" w:color="auto" w:fill="auto"/>
            <w:noWrap/>
            <w:vAlign w:val="bottom"/>
            <w:hideMark/>
          </w:tcPr>
          <w:p w14:paraId="593CF9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3.160,00</w:t>
            </w:r>
          </w:p>
        </w:tc>
        <w:tc>
          <w:tcPr>
            <w:tcW w:w="1495" w:type="dxa"/>
            <w:tcBorders>
              <w:top w:val="nil"/>
              <w:left w:val="nil"/>
              <w:bottom w:val="nil"/>
              <w:right w:val="nil"/>
            </w:tcBorders>
            <w:shd w:val="clear" w:color="auto" w:fill="auto"/>
            <w:noWrap/>
            <w:vAlign w:val="bottom"/>
            <w:hideMark/>
          </w:tcPr>
          <w:p w14:paraId="13435C5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3.160,00</w:t>
            </w:r>
          </w:p>
        </w:tc>
        <w:tc>
          <w:tcPr>
            <w:tcW w:w="995" w:type="dxa"/>
            <w:tcBorders>
              <w:top w:val="nil"/>
              <w:left w:val="nil"/>
              <w:bottom w:val="nil"/>
              <w:right w:val="nil"/>
            </w:tcBorders>
            <w:shd w:val="clear" w:color="auto" w:fill="auto"/>
            <w:noWrap/>
            <w:vAlign w:val="bottom"/>
            <w:hideMark/>
          </w:tcPr>
          <w:p w14:paraId="1A3AE8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120,15</w:t>
            </w:r>
          </w:p>
        </w:tc>
        <w:tc>
          <w:tcPr>
            <w:tcW w:w="955" w:type="dxa"/>
            <w:tcBorders>
              <w:top w:val="nil"/>
              <w:left w:val="nil"/>
              <w:bottom w:val="nil"/>
              <w:right w:val="nil"/>
            </w:tcBorders>
            <w:shd w:val="clear" w:color="auto" w:fill="auto"/>
            <w:noWrap/>
            <w:vAlign w:val="bottom"/>
            <w:hideMark/>
          </w:tcPr>
          <w:p w14:paraId="60EBB26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D277E7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F2AA64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18BA837" w14:textId="77777777" w:rsidTr="005C30D6">
        <w:trPr>
          <w:trHeight w:val="510"/>
        </w:trPr>
        <w:tc>
          <w:tcPr>
            <w:tcW w:w="3828" w:type="dxa"/>
            <w:tcBorders>
              <w:top w:val="nil"/>
              <w:left w:val="nil"/>
              <w:bottom w:val="nil"/>
              <w:right w:val="nil"/>
            </w:tcBorders>
            <w:shd w:val="clear" w:color="auto" w:fill="auto"/>
            <w:vAlign w:val="bottom"/>
            <w:hideMark/>
          </w:tcPr>
          <w:p w14:paraId="0FAA1FE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37 Naknade građanima i kućanstvima na temelju osiguranja i druge naknade                               </w:t>
            </w:r>
          </w:p>
        </w:tc>
        <w:tc>
          <w:tcPr>
            <w:tcW w:w="1187" w:type="dxa"/>
            <w:tcBorders>
              <w:top w:val="nil"/>
              <w:left w:val="nil"/>
              <w:bottom w:val="nil"/>
              <w:right w:val="nil"/>
            </w:tcBorders>
            <w:shd w:val="clear" w:color="auto" w:fill="auto"/>
            <w:noWrap/>
            <w:vAlign w:val="bottom"/>
            <w:hideMark/>
          </w:tcPr>
          <w:p w14:paraId="0C97A51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307,52</w:t>
            </w:r>
          </w:p>
        </w:tc>
        <w:tc>
          <w:tcPr>
            <w:tcW w:w="1384" w:type="dxa"/>
            <w:tcBorders>
              <w:top w:val="nil"/>
              <w:left w:val="nil"/>
              <w:bottom w:val="nil"/>
              <w:right w:val="nil"/>
            </w:tcBorders>
            <w:shd w:val="clear" w:color="auto" w:fill="auto"/>
            <w:noWrap/>
            <w:vAlign w:val="bottom"/>
            <w:hideMark/>
          </w:tcPr>
          <w:p w14:paraId="30A401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1384" w:type="dxa"/>
            <w:tcBorders>
              <w:top w:val="nil"/>
              <w:left w:val="nil"/>
              <w:bottom w:val="nil"/>
              <w:right w:val="nil"/>
            </w:tcBorders>
            <w:shd w:val="clear" w:color="auto" w:fill="auto"/>
            <w:noWrap/>
            <w:vAlign w:val="bottom"/>
            <w:hideMark/>
          </w:tcPr>
          <w:p w14:paraId="1EE3D94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1495" w:type="dxa"/>
            <w:tcBorders>
              <w:top w:val="nil"/>
              <w:left w:val="nil"/>
              <w:bottom w:val="nil"/>
              <w:right w:val="nil"/>
            </w:tcBorders>
            <w:shd w:val="clear" w:color="auto" w:fill="auto"/>
            <w:noWrap/>
            <w:vAlign w:val="bottom"/>
            <w:hideMark/>
          </w:tcPr>
          <w:p w14:paraId="26141B7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1495" w:type="dxa"/>
            <w:tcBorders>
              <w:top w:val="nil"/>
              <w:left w:val="nil"/>
              <w:bottom w:val="nil"/>
              <w:right w:val="nil"/>
            </w:tcBorders>
            <w:shd w:val="clear" w:color="auto" w:fill="auto"/>
            <w:noWrap/>
            <w:vAlign w:val="bottom"/>
            <w:hideMark/>
          </w:tcPr>
          <w:p w14:paraId="6C6D87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995" w:type="dxa"/>
            <w:tcBorders>
              <w:top w:val="nil"/>
              <w:left w:val="nil"/>
              <w:bottom w:val="nil"/>
              <w:right w:val="nil"/>
            </w:tcBorders>
            <w:shd w:val="clear" w:color="auto" w:fill="auto"/>
            <w:noWrap/>
            <w:vAlign w:val="bottom"/>
            <w:hideMark/>
          </w:tcPr>
          <w:p w14:paraId="410493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130,07</w:t>
            </w:r>
          </w:p>
        </w:tc>
        <w:tc>
          <w:tcPr>
            <w:tcW w:w="955" w:type="dxa"/>
            <w:tcBorders>
              <w:top w:val="nil"/>
              <w:left w:val="nil"/>
              <w:bottom w:val="nil"/>
              <w:right w:val="nil"/>
            </w:tcBorders>
            <w:shd w:val="clear" w:color="auto" w:fill="auto"/>
            <w:noWrap/>
            <w:vAlign w:val="bottom"/>
            <w:hideMark/>
          </w:tcPr>
          <w:p w14:paraId="678A084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56B77B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6DD44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9737103" w14:textId="77777777" w:rsidTr="005C30D6">
        <w:trPr>
          <w:trHeight w:val="255"/>
        </w:trPr>
        <w:tc>
          <w:tcPr>
            <w:tcW w:w="3828" w:type="dxa"/>
            <w:tcBorders>
              <w:top w:val="nil"/>
              <w:left w:val="nil"/>
              <w:bottom w:val="nil"/>
              <w:right w:val="nil"/>
            </w:tcBorders>
            <w:shd w:val="clear" w:color="000000" w:fill="FFFF00"/>
            <w:vAlign w:val="bottom"/>
            <w:hideMark/>
          </w:tcPr>
          <w:p w14:paraId="05C1142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 Vlastiti prihodi </w:t>
            </w:r>
          </w:p>
        </w:tc>
        <w:tc>
          <w:tcPr>
            <w:tcW w:w="1187" w:type="dxa"/>
            <w:tcBorders>
              <w:top w:val="nil"/>
              <w:left w:val="nil"/>
              <w:bottom w:val="nil"/>
              <w:right w:val="nil"/>
            </w:tcBorders>
            <w:shd w:val="clear" w:color="000000" w:fill="FFFF00"/>
            <w:noWrap/>
            <w:vAlign w:val="bottom"/>
            <w:hideMark/>
          </w:tcPr>
          <w:p w14:paraId="5B2E21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8.090,72</w:t>
            </w:r>
          </w:p>
        </w:tc>
        <w:tc>
          <w:tcPr>
            <w:tcW w:w="1384" w:type="dxa"/>
            <w:tcBorders>
              <w:top w:val="nil"/>
              <w:left w:val="nil"/>
              <w:bottom w:val="nil"/>
              <w:right w:val="nil"/>
            </w:tcBorders>
            <w:shd w:val="clear" w:color="000000" w:fill="FFFF00"/>
            <w:noWrap/>
            <w:vAlign w:val="bottom"/>
            <w:hideMark/>
          </w:tcPr>
          <w:p w14:paraId="13BA0BD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3640B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100989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58EFDD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04FEABA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390C37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24BEEF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BE4F4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7469744" w14:textId="77777777" w:rsidTr="005C30D6">
        <w:trPr>
          <w:trHeight w:val="255"/>
        </w:trPr>
        <w:tc>
          <w:tcPr>
            <w:tcW w:w="3828" w:type="dxa"/>
            <w:tcBorders>
              <w:top w:val="nil"/>
              <w:left w:val="nil"/>
              <w:bottom w:val="nil"/>
              <w:right w:val="nil"/>
            </w:tcBorders>
            <w:shd w:val="clear" w:color="000000" w:fill="FFFF99"/>
            <w:vAlign w:val="bottom"/>
            <w:hideMark/>
          </w:tcPr>
          <w:p w14:paraId="4CC3553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3.1. Vlastiti prihodi </w:t>
            </w:r>
          </w:p>
        </w:tc>
        <w:tc>
          <w:tcPr>
            <w:tcW w:w="1187" w:type="dxa"/>
            <w:tcBorders>
              <w:top w:val="nil"/>
              <w:left w:val="nil"/>
              <w:bottom w:val="nil"/>
              <w:right w:val="nil"/>
            </w:tcBorders>
            <w:shd w:val="clear" w:color="000000" w:fill="FFFF99"/>
            <w:noWrap/>
            <w:vAlign w:val="bottom"/>
            <w:hideMark/>
          </w:tcPr>
          <w:p w14:paraId="7CA8B9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8.090,72</w:t>
            </w:r>
          </w:p>
        </w:tc>
        <w:tc>
          <w:tcPr>
            <w:tcW w:w="1384" w:type="dxa"/>
            <w:tcBorders>
              <w:top w:val="nil"/>
              <w:left w:val="nil"/>
              <w:bottom w:val="nil"/>
              <w:right w:val="nil"/>
            </w:tcBorders>
            <w:shd w:val="clear" w:color="000000" w:fill="FFFF99"/>
            <w:noWrap/>
            <w:vAlign w:val="bottom"/>
            <w:hideMark/>
          </w:tcPr>
          <w:p w14:paraId="6FD8CF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BA230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8303B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D6A3A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6F64D0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9AFDA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A68030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3498A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AEFC685" w14:textId="77777777" w:rsidTr="005C30D6">
        <w:trPr>
          <w:trHeight w:val="255"/>
        </w:trPr>
        <w:tc>
          <w:tcPr>
            <w:tcW w:w="3828" w:type="dxa"/>
            <w:tcBorders>
              <w:top w:val="nil"/>
              <w:left w:val="nil"/>
              <w:bottom w:val="nil"/>
              <w:right w:val="nil"/>
            </w:tcBorders>
            <w:shd w:val="clear" w:color="auto" w:fill="auto"/>
            <w:vAlign w:val="bottom"/>
            <w:hideMark/>
          </w:tcPr>
          <w:p w14:paraId="6A26115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1756B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8.090,72</w:t>
            </w:r>
          </w:p>
        </w:tc>
        <w:tc>
          <w:tcPr>
            <w:tcW w:w="1384" w:type="dxa"/>
            <w:tcBorders>
              <w:top w:val="nil"/>
              <w:left w:val="nil"/>
              <w:bottom w:val="nil"/>
              <w:right w:val="nil"/>
            </w:tcBorders>
            <w:shd w:val="clear" w:color="auto" w:fill="auto"/>
            <w:noWrap/>
            <w:vAlign w:val="bottom"/>
            <w:hideMark/>
          </w:tcPr>
          <w:p w14:paraId="20AA60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33395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D0BC90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82C6E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BA97D2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0340E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82988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C6933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8103A0A" w14:textId="77777777" w:rsidTr="005C30D6">
        <w:trPr>
          <w:trHeight w:val="255"/>
        </w:trPr>
        <w:tc>
          <w:tcPr>
            <w:tcW w:w="3828" w:type="dxa"/>
            <w:tcBorders>
              <w:top w:val="nil"/>
              <w:left w:val="nil"/>
              <w:bottom w:val="nil"/>
              <w:right w:val="nil"/>
            </w:tcBorders>
            <w:shd w:val="clear" w:color="auto" w:fill="auto"/>
            <w:vAlign w:val="bottom"/>
            <w:hideMark/>
          </w:tcPr>
          <w:p w14:paraId="7B9F93F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35 Subvencije                                                                                          </w:t>
            </w:r>
          </w:p>
        </w:tc>
        <w:tc>
          <w:tcPr>
            <w:tcW w:w="1187" w:type="dxa"/>
            <w:tcBorders>
              <w:top w:val="nil"/>
              <w:left w:val="nil"/>
              <w:bottom w:val="nil"/>
              <w:right w:val="nil"/>
            </w:tcBorders>
            <w:shd w:val="clear" w:color="auto" w:fill="auto"/>
            <w:noWrap/>
            <w:vAlign w:val="bottom"/>
            <w:hideMark/>
          </w:tcPr>
          <w:p w14:paraId="33FD29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8.090,72</w:t>
            </w:r>
          </w:p>
        </w:tc>
        <w:tc>
          <w:tcPr>
            <w:tcW w:w="1384" w:type="dxa"/>
            <w:tcBorders>
              <w:top w:val="nil"/>
              <w:left w:val="nil"/>
              <w:bottom w:val="nil"/>
              <w:right w:val="nil"/>
            </w:tcBorders>
            <w:shd w:val="clear" w:color="auto" w:fill="auto"/>
            <w:noWrap/>
            <w:vAlign w:val="bottom"/>
            <w:hideMark/>
          </w:tcPr>
          <w:p w14:paraId="12217C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9A9ED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70F50D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19E6B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57FBA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020F79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BC640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F95274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23A997C" w14:textId="77777777" w:rsidTr="005C30D6">
        <w:trPr>
          <w:trHeight w:val="255"/>
        </w:trPr>
        <w:tc>
          <w:tcPr>
            <w:tcW w:w="3828" w:type="dxa"/>
            <w:tcBorders>
              <w:top w:val="nil"/>
              <w:left w:val="nil"/>
              <w:bottom w:val="nil"/>
              <w:right w:val="nil"/>
            </w:tcBorders>
            <w:shd w:val="clear" w:color="000000" w:fill="FFFF00"/>
            <w:vAlign w:val="bottom"/>
            <w:hideMark/>
          </w:tcPr>
          <w:p w14:paraId="318F5F7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644EE7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35.911,22</w:t>
            </w:r>
          </w:p>
        </w:tc>
        <w:tc>
          <w:tcPr>
            <w:tcW w:w="1384" w:type="dxa"/>
            <w:tcBorders>
              <w:top w:val="nil"/>
              <w:left w:val="nil"/>
              <w:bottom w:val="nil"/>
              <w:right w:val="nil"/>
            </w:tcBorders>
            <w:shd w:val="clear" w:color="000000" w:fill="FFFF00"/>
            <w:noWrap/>
            <w:vAlign w:val="bottom"/>
            <w:hideMark/>
          </w:tcPr>
          <w:p w14:paraId="420D15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56.706,00</w:t>
            </w:r>
          </w:p>
        </w:tc>
        <w:tc>
          <w:tcPr>
            <w:tcW w:w="1384" w:type="dxa"/>
            <w:tcBorders>
              <w:top w:val="nil"/>
              <w:left w:val="nil"/>
              <w:bottom w:val="nil"/>
              <w:right w:val="nil"/>
            </w:tcBorders>
            <w:shd w:val="clear" w:color="000000" w:fill="FFFF00"/>
            <w:noWrap/>
            <w:vAlign w:val="bottom"/>
            <w:hideMark/>
          </w:tcPr>
          <w:p w14:paraId="0AF9BC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56.706,00</w:t>
            </w:r>
          </w:p>
        </w:tc>
        <w:tc>
          <w:tcPr>
            <w:tcW w:w="1495" w:type="dxa"/>
            <w:tcBorders>
              <w:top w:val="nil"/>
              <w:left w:val="nil"/>
              <w:bottom w:val="nil"/>
              <w:right w:val="nil"/>
            </w:tcBorders>
            <w:shd w:val="clear" w:color="000000" w:fill="FFFF00"/>
            <w:noWrap/>
            <w:vAlign w:val="bottom"/>
            <w:hideMark/>
          </w:tcPr>
          <w:p w14:paraId="29C2207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56.706,00</w:t>
            </w:r>
          </w:p>
        </w:tc>
        <w:tc>
          <w:tcPr>
            <w:tcW w:w="1495" w:type="dxa"/>
            <w:tcBorders>
              <w:top w:val="nil"/>
              <w:left w:val="nil"/>
              <w:bottom w:val="nil"/>
              <w:right w:val="nil"/>
            </w:tcBorders>
            <w:shd w:val="clear" w:color="000000" w:fill="FFFF00"/>
            <w:noWrap/>
            <w:vAlign w:val="bottom"/>
            <w:hideMark/>
          </w:tcPr>
          <w:p w14:paraId="17637E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56.706,00</w:t>
            </w:r>
          </w:p>
        </w:tc>
        <w:tc>
          <w:tcPr>
            <w:tcW w:w="995" w:type="dxa"/>
            <w:tcBorders>
              <w:top w:val="nil"/>
              <w:left w:val="nil"/>
              <w:bottom w:val="nil"/>
              <w:right w:val="nil"/>
            </w:tcBorders>
            <w:shd w:val="clear" w:color="000000" w:fill="FFFF00"/>
            <w:noWrap/>
            <w:vAlign w:val="bottom"/>
            <w:hideMark/>
          </w:tcPr>
          <w:p w14:paraId="5F0BBE5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157,91</w:t>
            </w:r>
          </w:p>
        </w:tc>
        <w:tc>
          <w:tcPr>
            <w:tcW w:w="955" w:type="dxa"/>
            <w:tcBorders>
              <w:top w:val="nil"/>
              <w:left w:val="nil"/>
              <w:bottom w:val="nil"/>
              <w:right w:val="nil"/>
            </w:tcBorders>
            <w:shd w:val="clear" w:color="000000" w:fill="FFFF00"/>
            <w:noWrap/>
            <w:vAlign w:val="bottom"/>
            <w:hideMark/>
          </w:tcPr>
          <w:p w14:paraId="609241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5ECD3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988DA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381FFA6" w14:textId="77777777" w:rsidTr="005C30D6">
        <w:trPr>
          <w:trHeight w:val="255"/>
        </w:trPr>
        <w:tc>
          <w:tcPr>
            <w:tcW w:w="3828" w:type="dxa"/>
            <w:tcBorders>
              <w:top w:val="nil"/>
              <w:left w:val="nil"/>
              <w:bottom w:val="nil"/>
              <w:right w:val="nil"/>
            </w:tcBorders>
            <w:shd w:val="clear" w:color="000000" w:fill="FFFF99"/>
            <w:vAlign w:val="bottom"/>
            <w:hideMark/>
          </w:tcPr>
          <w:p w14:paraId="3D1EF41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678668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35.911,22</w:t>
            </w:r>
          </w:p>
        </w:tc>
        <w:tc>
          <w:tcPr>
            <w:tcW w:w="1384" w:type="dxa"/>
            <w:tcBorders>
              <w:top w:val="nil"/>
              <w:left w:val="nil"/>
              <w:bottom w:val="nil"/>
              <w:right w:val="nil"/>
            </w:tcBorders>
            <w:shd w:val="clear" w:color="000000" w:fill="FFFF99"/>
            <w:noWrap/>
            <w:vAlign w:val="bottom"/>
            <w:hideMark/>
          </w:tcPr>
          <w:p w14:paraId="2A60EA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8.100,00</w:t>
            </w:r>
          </w:p>
        </w:tc>
        <w:tc>
          <w:tcPr>
            <w:tcW w:w="1384" w:type="dxa"/>
            <w:tcBorders>
              <w:top w:val="nil"/>
              <w:left w:val="nil"/>
              <w:bottom w:val="nil"/>
              <w:right w:val="nil"/>
            </w:tcBorders>
            <w:shd w:val="clear" w:color="000000" w:fill="FFFF99"/>
            <w:noWrap/>
            <w:vAlign w:val="bottom"/>
            <w:hideMark/>
          </w:tcPr>
          <w:p w14:paraId="63048C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8.100,00</w:t>
            </w:r>
          </w:p>
        </w:tc>
        <w:tc>
          <w:tcPr>
            <w:tcW w:w="1495" w:type="dxa"/>
            <w:tcBorders>
              <w:top w:val="nil"/>
              <w:left w:val="nil"/>
              <w:bottom w:val="nil"/>
              <w:right w:val="nil"/>
            </w:tcBorders>
            <w:shd w:val="clear" w:color="000000" w:fill="FFFF99"/>
            <w:noWrap/>
            <w:vAlign w:val="bottom"/>
            <w:hideMark/>
          </w:tcPr>
          <w:p w14:paraId="40854D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8.100,00</w:t>
            </w:r>
          </w:p>
        </w:tc>
        <w:tc>
          <w:tcPr>
            <w:tcW w:w="1495" w:type="dxa"/>
            <w:tcBorders>
              <w:top w:val="nil"/>
              <w:left w:val="nil"/>
              <w:bottom w:val="nil"/>
              <w:right w:val="nil"/>
            </w:tcBorders>
            <w:shd w:val="clear" w:color="000000" w:fill="FFFF99"/>
            <w:noWrap/>
            <w:vAlign w:val="bottom"/>
            <w:hideMark/>
          </w:tcPr>
          <w:p w14:paraId="54EE1C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8.100,00</w:t>
            </w:r>
          </w:p>
        </w:tc>
        <w:tc>
          <w:tcPr>
            <w:tcW w:w="995" w:type="dxa"/>
            <w:tcBorders>
              <w:top w:val="nil"/>
              <w:left w:val="nil"/>
              <w:bottom w:val="nil"/>
              <w:right w:val="nil"/>
            </w:tcBorders>
            <w:shd w:val="clear" w:color="000000" w:fill="FFFF99"/>
            <w:noWrap/>
            <w:vAlign w:val="bottom"/>
            <w:hideMark/>
          </w:tcPr>
          <w:p w14:paraId="4DD778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22,56</w:t>
            </w:r>
          </w:p>
        </w:tc>
        <w:tc>
          <w:tcPr>
            <w:tcW w:w="955" w:type="dxa"/>
            <w:tcBorders>
              <w:top w:val="nil"/>
              <w:left w:val="nil"/>
              <w:bottom w:val="nil"/>
              <w:right w:val="nil"/>
            </w:tcBorders>
            <w:shd w:val="clear" w:color="000000" w:fill="FFFF99"/>
            <w:noWrap/>
            <w:vAlign w:val="bottom"/>
            <w:hideMark/>
          </w:tcPr>
          <w:p w14:paraId="5E4305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4C2D56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2697A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9634773" w14:textId="77777777" w:rsidTr="005C30D6">
        <w:trPr>
          <w:trHeight w:val="255"/>
        </w:trPr>
        <w:tc>
          <w:tcPr>
            <w:tcW w:w="3828" w:type="dxa"/>
            <w:tcBorders>
              <w:top w:val="nil"/>
              <w:left w:val="nil"/>
              <w:bottom w:val="nil"/>
              <w:right w:val="nil"/>
            </w:tcBorders>
            <w:shd w:val="clear" w:color="auto" w:fill="auto"/>
            <w:vAlign w:val="bottom"/>
            <w:hideMark/>
          </w:tcPr>
          <w:p w14:paraId="4D39463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2947A4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35.911,22</w:t>
            </w:r>
          </w:p>
        </w:tc>
        <w:tc>
          <w:tcPr>
            <w:tcW w:w="1384" w:type="dxa"/>
            <w:tcBorders>
              <w:top w:val="nil"/>
              <w:left w:val="nil"/>
              <w:bottom w:val="nil"/>
              <w:right w:val="nil"/>
            </w:tcBorders>
            <w:shd w:val="clear" w:color="auto" w:fill="auto"/>
            <w:noWrap/>
            <w:vAlign w:val="bottom"/>
            <w:hideMark/>
          </w:tcPr>
          <w:p w14:paraId="3C85E5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8.100,00</w:t>
            </w:r>
          </w:p>
        </w:tc>
        <w:tc>
          <w:tcPr>
            <w:tcW w:w="1384" w:type="dxa"/>
            <w:tcBorders>
              <w:top w:val="nil"/>
              <w:left w:val="nil"/>
              <w:bottom w:val="nil"/>
              <w:right w:val="nil"/>
            </w:tcBorders>
            <w:shd w:val="clear" w:color="auto" w:fill="auto"/>
            <w:noWrap/>
            <w:vAlign w:val="bottom"/>
            <w:hideMark/>
          </w:tcPr>
          <w:p w14:paraId="77C913B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8.100,00</w:t>
            </w:r>
          </w:p>
        </w:tc>
        <w:tc>
          <w:tcPr>
            <w:tcW w:w="1495" w:type="dxa"/>
            <w:tcBorders>
              <w:top w:val="nil"/>
              <w:left w:val="nil"/>
              <w:bottom w:val="nil"/>
              <w:right w:val="nil"/>
            </w:tcBorders>
            <w:shd w:val="clear" w:color="auto" w:fill="auto"/>
            <w:noWrap/>
            <w:vAlign w:val="bottom"/>
            <w:hideMark/>
          </w:tcPr>
          <w:p w14:paraId="7805FC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8.100,00</w:t>
            </w:r>
          </w:p>
        </w:tc>
        <w:tc>
          <w:tcPr>
            <w:tcW w:w="1495" w:type="dxa"/>
            <w:tcBorders>
              <w:top w:val="nil"/>
              <w:left w:val="nil"/>
              <w:bottom w:val="nil"/>
              <w:right w:val="nil"/>
            </w:tcBorders>
            <w:shd w:val="clear" w:color="auto" w:fill="auto"/>
            <w:noWrap/>
            <w:vAlign w:val="bottom"/>
            <w:hideMark/>
          </w:tcPr>
          <w:p w14:paraId="18AAA9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8.100,00</w:t>
            </w:r>
          </w:p>
        </w:tc>
        <w:tc>
          <w:tcPr>
            <w:tcW w:w="995" w:type="dxa"/>
            <w:tcBorders>
              <w:top w:val="nil"/>
              <w:left w:val="nil"/>
              <w:bottom w:val="nil"/>
              <w:right w:val="nil"/>
            </w:tcBorders>
            <w:shd w:val="clear" w:color="auto" w:fill="auto"/>
            <w:noWrap/>
            <w:vAlign w:val="bottom"/>
            <w:hideMark/>
          </w:tcPr>
          <w:p w14:paraId="6628BD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22,56</w:t>
            </w:r>
          </w:p>
        </w:tc>
        <w:tc>
          <w:tcPr>
            <w:tcW w:w="955" w:type="dxa"/>
            <w:tcBorders>
              <w:top w:val="nil"/>
              <w:left w:val="nil"/>
              <w:bottom w:val="nil"/>
              <w:right w:val="nil"/>
            </w:tcBorders>
            <w:shd w:val="clear" w:color="auto" w:fill="auto"/>
            <w:noWrap/>
            <w:vAlign w:val="bottom"/>
            <w:hideMark/>
          </w:tcPr>
          <w:p w14:paraId="440BD94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59AAB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9BF426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4F91BBB" w14:textId="77777777" w:rsidTr="005C30D6">
        <w:trPr>
          <w:trHeight w:val="255"/>
        </w:trPr>
        <w:tc>
          <w:tcPr>
            <w:tcW w:w="3828" w:type="dxa"/>
            <w:tcBorders>
              <w:top w:val="nil"/>
              <w:left w:val="nil"/>
              <w:bottom w:val="nil"/>
              <w:right w:val="nil"/>
            </w:tcBorders>
            <w:shd w:val="clear" w:color="auto" w:fill="auto"/>
            <w:vAlign w:val="bottom"/>
            <w:hideMark/>
          </w:tcPr>
          <w:p w14:paraId="20B9056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35 Subvencije                                                                                          </w:t>
            </w:r>
          </w:p>
        </w:tc>
        <w:tc>
          <w:tcPr>
            <w:tcW w:w="1187" w:type="dxa"/>
            <w:tcBorders>
              <w:top w:val="nil"/>
              <w:left w:val="nil"/>
              <w:bottom w:val="nil"/>
              <w:right w:val="nil"/>
            </w:tcBorders>
            <w:shd w:val="clear" w:color="auto" w:fill="auto"/>
            <w:noWrap/>
            <w:vAlign w:val="bottom"/>
            <w:hideMark/>
          </w:tcPr>
          <w:p w14:paraId="75113F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35.911,22</w:t>
            </w:r>
          </w:p>
        </w:tc>
        <w:tc>
          <w:tcPr>
            <w:tcW w:w="1384" w:type="dxa"/>
            <w:tcBorders>
              <w:top w:val="nil"/>
              <w:left w:val="nil"/>
              <w:bottom w:val="nil"/>
              <w:right w:val="nil"/>
            </w:tcBorders>
            <w:shd w:val="clear" w:color="auto" w:fill="auto"/>
            <w:noWrap/>
            <w:vAlign w:val="bottom"/>
            <w:hideMark/>
          </w:tcPr>
          <w:p w14:paraId="31C0A73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8.100,00</w:t>
            </w:r>
          </w:p>
        </w:tc>
        <w:tc>
          <w:tcPr>
            <w:tcW w:w="1384" w:type="dxa"/>
            <w:tcBorders>
              <w:top w:val="nil"/>
              <w:left w:val="nil"/>
              <w:bottom w:val="nil"/>
              <w:right w:val="nil"/>
            </w:tcBorders>
            <w:shd w:val="clear" w:color="auto" w:fill="auto"/>
            <w:noWrap/>
            <w:vAlign w:val="bottom"/>
            <w:hideMark/>
          </w:tcPr>
          <w:p w14:paraId="46DCE23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8.100,00</w:t>
            </w:r>
          </w:p>
        </w:tc>
        <w:tc>
          <w:tcPr>
            <w:tcW w:w="1495" w:type="dxa"/>
            <w:tcBorders>
              <w:top w:val="nil"/>
              <w:left w:val="nil"/>
              <w:bottom w:val="nil"/>
              <w:right w:val="nil"/>
            </w:tcBorders>
            <w:shd w:val="clear" w:color="auto" w:fill="auto"/>
            <w:noWrap/>
            <w:vAlign w:val="bottom"/>
            <w:hideMark/>
          </w:tcPr>
          <w:p w14:paraId="22E053D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8.100,00</w:t>
            </w:r>
          </w:p>
        </w:tc>
        <w:tc>
          <w:tcPr>
            <w:tcW w:w="1495" w:type="dxa"/>
            <w:tcBorders>
              <w:top w:val="nil"/>
              <w:left w:val="nil"/>
              <w:bottom w:val="nil"/>
              <w:right w:val="nil"/>
            </w:tcBorders>
            <w:shd w:val="clear" w:color="auto" w:fill="auto"/>
            <w:noWrap/>
            <w:vAlign w:val="bottom"/>
            <w:hideMark/>
          </w:tcPr>
          <w:p w14:paraId="12FE42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8.100,00</w:t>
            </w:r>
          </w:p>
        </w:tc>
        <w:tc>
          <w:tcPr>
            <w:tcW w:w="995" w:type="dxa"/>
            <w:tcBorders>
              <w:top w:val="nil"/>
              <w:left w:val="nil"/>
              <w:bottom w:val="nil"/>
              <w:right w:val="nil"/>
            </w:tcBorders>
            <w:shd w:val="clear" w:color="auto" w:fill="auto"/>
            <w:noWrap/>
            <w:vAlign w:val="bottom"/>
            <w:hideMark/>
          </w:tcPr>
          <w:p w14:paraId="3F43E3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22,56</w:t>
            </w:r>
          </w:p>
        </w:tc>
        <w:tc>
          <w:tcPr>
            <w:tcW w:w="955" w:type="dxa"/>
            <w:tcBorders>
              <w:top w:val="nil"/>
              <w:left w:val="nil"/>
              <w:bottom w:val="nil"/>
              <w:right w:val="nil"/>
            </w:tcBorders>
            <w:shd w:val="clear" w:color="auto" w:fill="auto"/>
            <w:noWrap/>
            <w:vAlign w:val="bottom"/>
            <w:hideMark/>
          </w:tcPr>
          <w:p w14:paraId="2A7C05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2F016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F9CFF3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31297F6" w14:textId="77777777" w:rsidTr="005C30D6">
        <w:trPr>
          <w:trHeight w:val="255"/>
        </w:trPr>
        <w:tc>
          <w:tcPr>
            <w:tcW w:w="3828" w:type="dxa"/>
            <w:tcBorders>
              <w:top w:val="nil"/>
              <w:left w:val="nil"/>
              <w:bottom w:val="nil"/>
              <w:right w:val="nil"/>
            </w:tcBorders>
            <w:shd w:val="clear" w:color="000000" w:fill="FFFF99"/>
            <w:vAlign w:val="bottom"/>
            <w:hideMark/>
          </w:tcPr>
          <w:p w14:paraId="23A9BAE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5.4. Pomoći - državni proračun </w:t>
            </w:r>
          </w:p>
        </w:tc>
        <w:tc>
          <w:tcPr>
            <w:tcW w:w="1187" w:type="dxa"/>
            <w:tcBorders>
              <w:top w:val="nil"/>
              <w:left w:val="nil"/>
              <w:bottom w:val="nil"/>
              <w:right w:val="nil"/>
            </w:tcBorders>
            <w:shd w:val="clear" w:color="000000" w:fill="FFFF99"/>
            <w:noWrap/>
            <w:vAlign w:val="bottom"/>
            <w:hideMark/>
          </w:tcPr>
          <w:p w14:paraId="41745E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85FF6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48.606,00</w:t>
            </w:r>
          </w:p>
        </w:tc>
        <w:tc>
          <w:tcPr>
            <w:tcW w:w="1384" w:type="dxa"/>
            <w:tcBorders>
              <w:top w:val="nil"/>
              <w:left w:val="nil"/>
              <w:bottom w:val="nil"/>
              <w:right w:val="nil"/>
            </w:tcBorders>
            <w:shd w:val="clear" w:color="000000" w:fill="FFFF99"/>
            <w:noWrap/>
            <w:vAlign w:val="bottom"/>
            <w:hideMark/>
          </w:tcPr>
          <w:p w14:paraId="048516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48.606,00</w:t>
            </w:r>
          </w:p>
        </w:tc>
        <w:tc>
          <w:tcPr>
            <w:tcW w:w="1495" w:type="dxa"/>
            <w:tcBorders>
              <w:top w:val="nil"/>
              <w:left w:val="nil"/>
              <w:bottom w:val="nil"/>
              <w:right w:val="nil"/>
            </w:tcBorders>
            <w:shd w:val="clear" w:color="000000" w:fill="FFFF99"/>
            <w:noWrap/>
            <w:vAlign w:val="bottom"/>
            <w:hideMark/>
          </w:tcPr>
          <w:p w14:paraId="00B5F2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48.606,00</w:t>
            </w:r>
          </w:p>
        </w:tc>
        <w:tc>
          <w:tcPr>
            <w:tcW w:w="1495" w:type="dxa"/>
            <w:tcBorders>
              <w:top w:val="nil"/>
              <w:left w:val="nil"/>
              <w:bottom w:val="nil"/>
              <w:right w:val="nil"/>
            </w:tcBorders>
            <w:shd w:val="clear" w:color="000000" w:fill="FFFF99"/>
            <w:noWrap/>
            <w:vAlign w:val="bottom"/>
            <w:hideMark/>
          </w:tcPr>
          <w:p w14:paraId="5F1681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48.606,00</w:t>
            </w:r>
          </w:p>
        </w:tc>
        <w:tc>
          <w:tcPr>
            <w:tcW w:w="995" w:type="dxa"/>
            <w:tcBorders>
              <w:top w:val="nil"/>
              <w:left w:val="nil"/>
              <w:bottom w:val="nil"/>
              <w:right w:val="nil"/>
            </w:tcBorders>
            <w:shd w:val="clear" w:color="000000" w:fill="FFFF99"/>
            <w:noWrap/>
            <w:vAlign w:val="bottom"/>
            <w:hideMark/>
          </w:tcPr>
          <w:p w14:paraId="7D6592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CB616A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08FF6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DEFC9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0E8EAE0" w14:textId="77777777" w:rsidTr="005C30D6">
        <w:trPr>
          <w:trHeight w:val="255"/>
        </w:trPr>
        <w:tc>
          <w:tcPr>
            <w:tcW w:w="3828" w:type="dxa"/>
            <w:tcBorders>
              <w:top w:val="nil"/>
              <w:left w:val="nil"/>
              <w:bottom w:val="nil"/>
              <w:right w:val="nil"/>
            </w:tcBorders>
            <w:shd w:val="clear" w:color="auto" w:fill="auto"/>
            <w:vAlign w:val="bottom"/>
            <w:hideMark/>
          </w:tcPr>
          <w:p w14:paraId="4B5C650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29C7AE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8240D6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48.606,00</w:t>
            </w:r>
          </w:p>
        </w:tc>
        <w:tc>
          <w:tcPr>
            <w:tcW w:w="1384" w:type="dxa"/>
            <w:tcBorders>
              <w:top w:val="nil"/>
              <w:left w:val="nil"/>
              <w:bottom w:val="nil"/>
              <w:right w:val="nil"/>
            </w:tcBorders>
            <w:shd w:val="clear" w:color="auto" w:fill="auto"/>
            <w:noWrap/>
            <w:vAlign w:val="bottom"/>
            <w:hideMark/>
          </w:tcPr>
          <w:p w14:paraId="5A23945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48.606,00</w:t>
            </w:r>
          </w:p>
        </w:tc>
        <w:tc>
          <w:tcPr>
            <w:tcW w:w="1495" w:type="dxa"/>
            <w:tcBorders>
              <w:top w:val="nil"/>
              <w:left w:val="nil"/>
              <w:bottom w:val="nil"/>
              <w:right w:val="nil"/>
            </w:tcBorders>
            <w:shd w:val="clear" w:color="auto" w:fill="auto"/>
            <w:noWrap/>
            <w:vAlign w:val="bottom"/>
            <w:hideMark/>
          </w:tcPr>
          <w:p w14:paraId="21FFB3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48.606,00</w:t>
            </w:r>
          </w:p>
        </w:tc>
        <w:tc>
          <w:tcPr>
            <w:tcW w:w="1495" w:type="dxa"/>
            <w:tcBorders>
              <w:top w:val="nil"/>
              <w:left w:val="nil"/>
              <w:bottom w:val="nil"/>
              <w:right w:val="nil"/>
            </w:tcBorders>
            <w:shd w:val="clear" w:color="auto" w:fill="auto"/>
            <w:noWrap/>
            <w:vAlign w:val="bottom"/>
            <w:hideMark/>
          </w:tcPr>
          <w:p w14:paraId="6994A37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48.606,00</w:t>
            </w:r>
          </w:p>
        </w:tc>
        <w:tc>
          <w:tcPr>
            <w:tcW w:w="995" w:type="dxa"/>
            <w:tcBorders>
              <w:top w:val="nil"/>
              <w:left w:val="nil"/>
              <w:bottom w:val="nil"/>
              <w:right w:val="nil"/>
            </w:tcBorders>
            <w:shd w:val="clear" w:color="auto" w:fill="auto"/>
            <w:noWrap/>
            <w:vAlign w:val="bottom"/>
            <w:hideMark/>
          </w:tcPr>
          <w:p w14:paraId="0650C2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33A361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B3B27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76D8D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9482C1D" w14:textId="77777777" w:rsidTr="005C30D6">
        <w:trPr>
          <w:trHeight w:val="255"/>
        </w:trPr>
        <w:tc>
          <w:tcPr>
            <w:tcW w:w="3828" w:type="dxa"/>
            <w:tcBorders>
              <w:top w:val="nil"/>
              <w:left w:val="nil"/>
              <w:bottom w:val="nil"/>
              <w:right w:val="nil"/>
            </w:tcBorders>
            <w:shd w:val="clear" w:color="auto" w:fill="auto"/>
            <w:vAlign w:val="bottom"/>
            <w:hideMark/>
          </w:tcPr>
          <w:p w14:paraId="028749B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1B2325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E73E3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48.606,00</w:t>
            </w:r>
          </w:p>
        </w:tc>
        <w:tc>
          <w:tcPr>
            <w:tcW w:w="1384" w:type="dxa"/>
            <w:tcBorders>
              <w:top w:val="nil"/>
              <w:left w:val="nil"/>
              <w:bottom w:val="nil"/>
              <w:right w:val="nil"/>
            </w:tcBorders>
            <w:shd w:val="clear" w:color="auto" w:fill="auto"/>
            <w:noWrap/>
            <w:vAlign w:val="bottom"/>
            <w:hideMark/>
          </w:tcPr>
          <w:p w14:paraId="2EE6FAB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48.606,00</w:t>
            </w:r>
          </w:p>
        </w:tc>
        <w:tc>
          <w:tcPr>
            <w:tcW w:w="1495" w:type="dxa"/>
            <w:tcBorders>
              <w:top w:val="nil"/>
              <w:left w:val="nil"/>
              <w:bottom w:val="nil"/>
              <w:right w:val="nil"/>
            </w:tcBorders>
            <w:shd w:val="clear" w:color="auto" w:fill="auto"/>
            <w:noWrap/>
            <w:vAlign w:val="bottom"/>
            <w:hideMark/>
          </w:tcPr>
          <w:p w14:paraId="6E2CDA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48.606,00</w:t>
            </w:r>
          </w:p>
        </w:tc>
        <w:tc>
          <w:tcPr>
            <w:tcW w:w="1495" w:type="dxa"/>
            <w:tcBorders>
              <w:top w:val="nil"/>
              <w:left w:val="nil"/>
              <w:bottom w:val="nil"/>
              <w:right w:val="nil"/>
            </w:tcBorders>
            <w:shd w:val="clear" w:color="auto" w:fill="auto"/>
            <w:noWrap/>
            <w:vAlign w:val="bottom"/>
            <w:hideMark/>
          </w:tcPr>
          <w:p w14:paraId="49CBAD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48.606,00</w:t>
            </w:r>
          </w:p>
        </w:tc>
        <w:tc>
          <w:tcPr>
            <w:tcW w:w="995" w:type="dxa"/>
            <w:tcBorders>
              <w:top w:val="nil"/>
              <w:left w:val="nil"/>
              <w:bottom w:val="nil"/>
              <w:right w:val="nil"/>
            </w:tcBorders>
            <w:shd w:val="clear" w:color="auto" w:fill="auto"/>
            <w:noWrap/>
            <w:vAlign w:val="bottom"/>
            <w:hideMark/>
          </w:tcPr>
          <w:p w14:paraId="25DD8E6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FAD16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E32FA1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4B1EFC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AEAC045" w14:textId="77777777" w:rsidTr="005C30D6">
        <w:trPr>
          <w:trHeight w:val="255"/>
        </w:trPr>
        <w:tc>
          <w:tcPr>
            <w:tcW w:w="3828" w:type="dxa"/>
            <w:tcBorders>
              <w:top w:val="nil"/>
              <w:left w:val="nil"/>
              <w:bottom w:val="nil"/>
              <w:right w:val="nil"/>
            </w:tcBorders>
            <w:shd w:val="clear" w:color="000000" w:fill="FFFF00"/>
            <w:vAlign w:val="bottom"/>
            <w:hideMark/>
          </w:tcPr>
          <w:p w14:paraId="50D11C5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8. Namjenski primici od zaduživanja </w:t>
            </w:r>
          </w:p>
        </w:tc>
        <w:tc>
          <w:tcPr>
            <w:tcW w:w="1187" w:type="dxa"/>
            <w:tcBorders>
              <w:top w:val="nil"/>
              <w:left w:val="nil"/>
              <w:bottom w:val="nil"/>
              <w:right w:val="nil"/>
            </w:tcBorders>
            <w:shd w:val="clear" w:color="000000" w:fill="FFFF00"/>
            <w:noWrap/>
            <w:vAlign w:val="bottom"/>
            <w:hideMark/>
          </w:tcPr>
          <w:p w14:paraId="013829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11.310,00</w:t>
            </w:r>
          </w:p>
        </w:tc>
        <w:tc>
          <w:tcPr>
            <w:tcW w:w="1384" w:type="dxa"/>
            <w:tcBorders>
              <w:top w:val="nil"/>
              <w:left w:val="nil"/>
              <w:bottom w:val="nil"/>
              <w:right w:val="nil"/>
            </w:tcBorders>
            <w:shd w:val="clear" w:color="000000" w:fill="FFFF00"/>
            <w:noWrap/>
            <w:vAlign w:val="bottom"/>
            <w:hideMark/>
          </w:tcPr>
          <w:p w14:paraId="62A526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4C6A2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35916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BC533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275DD3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558929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A12A1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7BE4F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A87A00C" w14:textId="77777777" w:rsidTr="005C30D6">
        <w:trPr>
          <w:trHeight w:val="255"/>
        </w:trPr>
        <w:tc>
          <w:tcPr>
            <w:tcW w:w="3828" w:type="dxa"/>
            <w:tcBorders>
              <w:top w:val="nil"/>
              <w:left w:val="nil"/>
              <w:bottom w:val="nil"/>
              <w:right w:val="nil"/>
            </w:tcBorders>
            <w:shd w:val="clear" w:color="000000" w:fill="FFFF99"/>
            <w:vAlign w:val="bottom"/>
            <w:hideMark/>
          </w:tcPr>
          <w:p w14:paraId="0ADEF32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8.1. Primici od zaduživanja</w:t>
            </w:r>
          </w:p>
        </w:tc>
        <w:tc>
          <w:tcPr>
            <w:tcW w:w="1187" w:type="dxa"/>
            <w:tcBorders>
              <w:top w:val="nil"/>
              <w:left w:val="nil"/>
              <w:bottom w:val="nil"/>
              <w:right w:val="nil"/>
            </w:tcBorders>
            <w:shd w:val="clear" w:color="000000" w:fill="FFFF99"/>
            <w:noWrap/>
            <w:vAlign w:val="bottom"/>
            <w:hideMark/>
          </w:tcPr>
          <w:p w14:paraId="262302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11.310,00</w:t>
            </w:r>
          </w:p>
        </w:tc>
        <w:tc>
          <w:tcPr>
            <w:tcW w:w="1384" w:type="dxa"/>
            <w:tcBorders>
              <w:top w:val="nil"/>
              <w:left w:val="nil"/>
              <w:bottom w:val="nil"/>
              <w:right w:val="nil"/>
            </w:tcBorders>
            <w:shd w:val="clear" w:color="000000" w:fill="FFFF99"/>
            <w:noWrap/>
            <w:vAlign w:val="bottom"/>
            <w:hideMark/>
          </w:tcPr>
          <w:p w14:paraId="281363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AE6963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B1D91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85732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44B93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267CC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30EF44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FBDAC4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78D5703" w14:textId="77777777" w:rsidTr="005C30D6">
        <w:trPr>
          <w:trHeight w:val="255"/>
        </w:trPr>
        <w:tc>
          <w:tcPr>
            <w:tcW w:w="3828" w:type="dxa"/>
            <w:tcBorders>
              <w:top w:val="nil"/>
              <w:left w:val="nil"/>
              <w:bottom w:val="nil"/>
              <w:right w:val="nil"/>
            </w:tcBorders>
            <w:shd w:val="clear" w:color="auto" w:fill="auto"/>
            <w:vAlign w:val="bottom"/>
            <w:hideMark/>
          </w:tcPr>
          <w:p w14:paraId="7013CE4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42DDD63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11.310,00</w:t>
            </w:r>
          </w:p>
        </w:tc>
        <w:tc>
          <w:tcPr>
            <w:tcW w:w="1384" w:type="dxa"/>
            <w:tcBorders>
              <w:top w:val="nil"/>
              <w:left w:val="nil"/>
              <w:bottom w:val="nil"/>
              <w:right w:val="nil"/>
            </w:tcBorders>
            <w:shd w:val="clear" w:color="auto" w:fill="auto"/>
            <w:noWrap/>
            <w:vAlign w:val="bottom"/>
            <w:hideMark/>
          </w:tcPr>
          <w:p w14:paraId="53707E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DA888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57F52F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09EC08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54C92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5A2A61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BCAE4F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1BF00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2C39209" w14:textId="77777777" w:rsidTr="005C30D6">
        <w:trPr>
          <w:trHeight w:val="255"/>
        </w:trPr>
        <w:tc>
          <w:tcPr>
            <w:tcW w:w="3828" w:type="dxa"/>
            <w:tcBorders>
              <w:top w:val="nil"/>
              <w:left w:val="nil"/>
              <w:bottom w:val="nil"/>
              <w:right w:val="nil"/>
            </w:tcBorders>
            <w:shd w:val="clear" w:color="auto" w:fill="auto"/>
            <w:vAlign w:val="bottom"/>
            <w:hideMark/>
          </w:tcPr>
          <w:p w14:paraId="044FF8F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35 Subvencije                                                                                          </w:t>
            </w:r>
          </w:p>
        </w:tc>
        <w:tc>
          <w:tcPr>
            <w:tcW w:w="1187" w:type="dxa"/>
            <w:tcBorders>
              <w:top w:val="nil"/>
              <w:left w:val="nil"/>
              <w:bottom w:val="nil"/>
              <w:right w:val="nil"/>
            </w:tcBorders>
            <w:shd w:val="clear" w:color="auto" w:fill="auto"/>
            <w:noWrap/>
            <w:vAlign w:val="bottom"/>
            <w:hideMark/>
          </w:tcPr>
          <w:p w14:paraId="0B0DE9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11.310,00</w:t>
            </w:r>
          </w:p>
        </w:tc>
        <w:tc>
          <w:tcPr>
            <w:tcW w:w="1384" w:type="dxa"/>
            <w:tcBorders>
              <w:top w:val="nil"/>
              <w:left w:val="nil"/>
              <w:bottom w:val="nil"/>
              <w:right w:val="nil"/>
            </w:tcBorders>
            <w:shd w:val="clear" w:color="auto" w:fill="auto"/>
            <w:noWrap/>
            <w:vAlign w:val="bottom"/>
            <w:hideMark/>
          </w:tcPr>
          <w:p w14:paraId="2FD401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350A5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7D903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B5B76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EEAF7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7235B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27FF8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27E4F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CE1A2E5" w14:textId="77777777" w:rsidTr="005C30D6">
        <w:trPr>
          <w:trHeight w:val="255"/>
        </w:trPr>
        <w:tc>
          <w:tcPr>
            <w:tcW w:w="3828" w:type="dxa"/>
            <w:tcBorders>
              <w:top w:val="nil"/>
              <w:left w:val="nil"/>
              <w:bottom w:val="nil"/>
              <w:right w:val="nil"/>
            </w:tcBorders>
            <w:shd w:val="clear" w:color="000000" w:fill="CCCCFF"/>
            <w:vAlign w:val="bottom"/>
            <w:hideMark/>
          </w:tcPr>
          <w:p w14:paraId="03C65C9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Kapitalni projekt K100004 Ulaganje u dječji vrtić</w:t>
            </w:r>
          </w:p>
        </w:tc>
        <w:tc>
          <w:tcPr>
            <w:tcW w:w="1187" w:type="dxa"/>
            <w:tcBorders>
              <w:top w:val="nil"/>
              <w:left w:val="nil"/>
              <w:bottom w:val="nil"/>
              <w:right w:val="nil"/>
            </w:tcBorders>
            <w:shd w:val="clear" w:color="000000" w:fill="CCCCFF"/>
            <w:noWrap/>
            <w:vAlign w:val="bottom"/>
            <w:hideMark/>
          </w:tcPr>
          <w:p w14:paraId="6BDA76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3701ED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41.800,00</w:t>
            </w:r>
          </w:p>
        </w:tc>
        <w:tc>
          <w:tcPr>
            <w:tcW w:w="1384" w:type="dxa"/>
            <w:tcBorders>
              <w:top w:val="nil"/>
              <w:left w:val="nil"/>
              <w:bottom w:val="nil"/>
              <w:right w:val="nil"/>
            </w:tcBorders>
            <w:shd w:val="clear" w:color="000000" w:fill="CCCCFF"/>
            <w:noWrap/>
            <w:vAlign w:val="bottom"/>
            <w:hideMark/>
          </w:tcPr>
          <w:p w14:paraId="6011E2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2926AD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4BD746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1CB951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0C675F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74D2190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3B1703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C34B813" w14:textId="77777777" w:rsidTr="005C30D6">
        <w:trPr>
          <w:trHeight w:val="255"/>
        </w:trPr>
        <w:tc>
          <w:tcPr>
            <w:tcW w:w="3828" w:type="dxa"/>
            <w:tcBorders>
              <w:top w:val="nil"/>
              <w:left w:val="nil"/>
              <w:bottom w:val="nil"/>
              <w:right w:val="nil"/>
            </w:tcBorders>
            <w:shd w:val="clear" w:color="000000" w:fill="FFFF00"/>
            <w:vAlign w:val="bottom"/>
            <w:hideMark/>
          </w:tcPr>
          <w:p w14:paraId="77332B5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0111B3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1F2586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6.800,00</w:t>
            </w:r>
          </w:p>
        </w:tc>
        <w:tc>
          <w:tcPr>
            <w:tcW w:w="1384" w:type="dxa"/>
            <w:tcBorders>
              <w:top w:val="nil"/>
              <w:left w:val="nil"/>
              <w:bottom w:val="nil"/>
              <w:right w:val="nil"/>
            </w:tcBorders>
            <w:shd w:val="clear" w:color="000000" w:fill="FFFF00"/>
            <w:noWrap/>
            <w:vAlign w:val="bottom"/>
            <w:hideMark/>
          </w:tcPr>
          <w:p w14:paraId="7D9660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CEE9D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92045C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2622C0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E32B3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A2E16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5258A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31A3CB6" w14:textId="77777777" w:rsidTr="005C30D6">
        <w:trPr>
          <w:trHeight w:val="255"/>
        </w:trPr>
        <w:tc>
          <w:tcPr>
            <w:tcW w:w="3828" w:type="dxa"/>
            <w:tcBorders>
              <w:top w:val="nil"/>
              <w:left w:val="nil"/>
              <w:bottom w:val="nil"/>
              <w:right w:val="nil"/>
            </w:tcBorders>
            <w:shd w:val="clear" w:color="000000" w:fill="FFFF99"/>
            <w:vAlign w:val="bottom"/>
            <w:hideMark/>
          </w:tcPr>
          <w:p w14:paraId="4D86850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CAAF6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5C052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6.800,00</w:t>
            </w:r>
          </w:p>
        </w:tc>
        <w:tc>
          <w:tcPr>
            <w:tcW w:w="1384" w:type="dxa"/>
            <w:tcBorders>
              <w:top w:val="nil"/>
              <w:left w:val="nil"/>
              <w:bottom w:val="nil"/>
              <w:right w:val="nil"/>
            </w:tcBorders>
            <w:shd w:val="clear" w:color="000000" w:fill="FFFF99"/>
            <w:noWrap/>
            <w:vAlign w:val="bottom"/>
            <w:hideMark/>
          </w:tcPr>
          <w:p w14:paraId="3E2491E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BFE15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D9612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013DE9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F22DA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734FD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6E0A4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7E210ED" w14:textId="77777777" w:rsidTr="005C30D6">
        <w:trPr>
          <w:trHeight w:val="255"/>
        </w:trPr>
        <w:tc>
          <w:tcPr>
            <w:tcW w:w="3828" w:type="dxa"/>
            <w:tcBorders>
              <w:top w:val="nil"/>
              <w:left w:val="nil"/>
              <w:bottom w:val="nil"/>
              <w:right w:val="nil"/>
            </w:tcBorders>
            <w:shd w:val="clear" w:color="auto" w:fill="auto"/>
            <w:vAlign w:val="bottom"/>
            <w:hideMark/>
          </w:tcPr>
          <w:p w14:paraId="5098175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75C43C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462EF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6.800,00</w:t>
            </w:r>
          </w:p>
        </w:tc>
        <w:tc>
          <w:tcPr>
            <w:tcW w:w="1384" w:type="dxa"/>
            <w:tcBorders>
              <w:top w:val="nil"/>
              <w:left w:val="nil"/>
              <w:bottom w:val="nil"/>
              <w:right w:val="nil"/>
            </w:tcBorders>
            <w:shd w:val="clear" w:color="auto" w:fill="auto"/>
            <w:noWrap/>
            <w:vAlign w:val="bottom"/>
            <w:hideMark/>
          </w:tcPr>
          <w:p w14:paraId="629178B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1D0FF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9E728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3FCE2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796840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453F66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420C2E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C5A5172" w14:textId="77777777" w:rsidTr="005C30D6">
        <w:trPr>
          <w:trHeight w:val="255"/>
        </w:trPr>
        <w:tc>
          <w:tcPr>
            <w:tcW w:w="3828" w:type="dxa"/>
            <w:tcBorders>
              <w:top w:val="nil"/>
              <w:left w:val="nil"/>
              <w:bottom w:val="nil"/>
              <w:right w:val="nil"/>
            </w:tcBorders>
            <w:shd w:val="clear" w:color="auto" w:fill="auto"/>
            <w:vAlign w:val="bottom"/>
            <w:hideMark/>
          </w:tcPr>
          <w:p w14:paraId="16B03B5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45 Rashodi za dodatna ulaganja na nefinancijskoj imovini                                               </w:t>
            </w:r>
          </w:p>
        </w:tc>
        <w:tc>
          <w:tcPr>
            <w:tcW w:w="1187" w:type="dxa"/>
            <w:tcBorders>
              <w:top w:val="nil"/>
              <w:left w:val="nil"/>
              <w:bottom w:val="nil"/>
              <w:right w:val="nil"/>
            </w:tcBorders>
            <w:shd w:val="clear" w:color="auto" w:fill="auto"/>
            <w:noWrap/>
            <w:vAlign w:val="bottom"/>
            <w:hideMark/>
          </w:tcPr>
          <w:p w14:paraId="01E1AAB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95ED8B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6.800,00</w:t>
            </w:r>
          </w:p>
        </w:tc>
        <w:tc>
          <w:tcPr>
            <w:tcW w:w="1384" w:type="dxa"/>
            <w:tcBorders>
              <w:top w:val="nil"/>
              <w:left w:val="nil"/>
              <w:bottom w:val="nil"/>
              <w:right w:val="nil"/>
            </w:tcBorders>
            <w:shd w:val="clear" w:color="auto" w:fill="auto"/>
            <w:noWrap/>
            <w:vAlign w:val="bottom"/>
            <w:hideMark/>
          </w:tcPr>
          <w:p w14:paraId="56ADB59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11C0D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C45FC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3FDDC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D0B199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DE11C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01338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A0E84DD" w14:textId="77777777" w:rsidTr="005C30D6">
        <w:trPr>
          <w:trHeight w:val="255"/>
        </w:trPr>
        <w:tc>
          <w:tcPr>
            <w:tcW w:w="3828" w:type="dxa"/>
            <w:tcBorders>
              <w:top w:val="nil"/>
              <w:left w:val="nil"/>
              <w:bottom w:val="nil"/>
              <w:right w:val="nil"/>
            </w:tcBorders>
            <w:shd w:val="clear" w:color="000000" w:fill="FFFF00"/>
            <w:vAlign w:val="bottom"/>
            <w:hideMark/>
          </w:tcPr>
          <w:p w14:paraId="4FF34C8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 Vlastiti prihodi </w:t>
            </w:r>
          </w:p>
        </w:tc>
        <w:tc>
          <w:tcPr>
            <w:tcW w:w="1187" w:type="dxa"/>
            <w:tcBorders>
              <w:top w:val="nil"/>
              <w:left w:val="nil"/>
              <w:bottom w:val="nil"/>
              <w:right w:val="nil"/>
            </w:tcBorders>
            <w:shd w:val="clear" w:color="000000" w:fill="FFFF00"/>
            <w:noWrap/>
            <w:vAlign w:val="bottom"/>
            <w:hideMark/>
          </w:tcPr>
          <w:p w14:paraId="43CB567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AC01B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w:t>
            </w:r>
          </w:p>
        </w:tc>
        <w:tc>
          <w:tcPr>
            <w:tcW w:w="1384" w:type="dxa"/>
            <w:tcBorders>
              <w:top w:val="nil"/>
              <w:left w:val="nil"/>
              <w:bottom w:val="nil"/>
              <w:right w:val="nil"/>
            </w:tcBorders>
            <w:shd w:val="clear" w:color="000000" w:fill="FFFF00"/>
            <w:noWrap/>
            <w:vAlign w:val="bottom"/>
            <w:hideMark/>
          </w:tcPr>
          <w:p w14:paraId="66FA06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0D01B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AB336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784B3A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902F3E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1531FE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CFBFC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7488E55" w14:textId="77777777" w:rsidTr="005C30D6">
        <w:trPr>
          <w:trHeight w:val="255"/>
        </w:trPr>
        <w:tc>
          <w:tcPr>
            <w:tcW w:w="3828" w:type="dxa"/>
            <w:tcBorders>
              <w:top w:val="nil"/>
              <w:left w:val="nil"/>
              <w:bottom w:val="nil"/>
              <w:right w:val="nil"/>
            </w:tcBorders>
            <w:shd w:val="clear" w:color="000000" w:fill="FFFF99"/>
            <w:vAlign w:val="bottom"/>
            <w:hideMark/>
          </w:tcPr>
          <w:p w14:paraId="3A0BCCF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3.1. Vlastiti prihodi </w:t>
            </w:r>
          </w:p>
        </w:tc>
        <w:tc>
          <w:tcPr>
            <w:tcW w:w="1187" w:type="dxa"/>
            <w:tcBorders>
              <w:top w:val="nil"/>
              <w:left w:val="nil"/>
              <w:bottom w:val="nil"/>
              <w:right w:val="nil"/>
            </w:tcBorders>
            <w:shd w:val="clear" w:color="000000" w:fill="FFFF99"/>
            <w:noWrap/>
            <w:vAlign w:val="bottom"/>
            <w:hideMark/>
          </w:tcPr>
          <w:p w14:paraId="71C28F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FF87F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w:t>
            </w:r>
          </w:p>
        </w:tc>
        <w:tc>
          <w:tcPr>
            <w:tcW w:w="1384" w:type="dxa"/>
            <w:tcBorders>
              <w:top w:val="nil"/>
              <w:left w:val="nil"/>
              <w:bottom w:val="nil"/>
              <w:right w:val="nil"/>
            </w:tcBorders>
            <w:shd w:val="clear" w:color="000000" w:fill="FFFF99"/>
            <w:noWrap/>
            <w:vAlign w:val="bottom"/>
            <w:hideMark/>
          </w:tcPr>
          <w:p w14:paraId="0B3F83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EB5DB3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1A6BF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350B27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7F0436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7561B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D6C1A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48536B4" w14:textId="77777777" w:rsidTr="005C30D6">
        <w:trPr>
          <w:trHeight w:val="255"/>
        </w:trPr>
        <w:tc>
          <w:tcPr>
            <w:tcW w:w="3828" w:type="dxa"/>
            <w:tcBorders>
              <w:top w:val="nil"/>
              <w:left w:val="nil"/>
              <w:bottom w:val="nil"/>
              <w:right w:val="nil"/>
            </w:tcBorders>
            <w:shd w:val="clear" w:color="auto" w:fill="auto"/>
            <w:vAlign w:val="bottom"/>
            <w:hideMark/>
          </w:tcPr>
          <w:p w14:paraId="258915C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1715C81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9A9EEC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384" w:type="dxa"/>
            <w:tcBorders>
              <w:top w:val="nil"/>
              <w:left w:val="nil"/>
              <w:bottom w:val="nil"/>
              <w:right w:val="nil"/>
            </w:tcBorders>
            <w:shd w:val="clear" w:color="auto" w:fill="auto"/>
            <w:noWrap/>
            <w:vAlign w:val="bottom"/>
            <w:hideMark/>
          </w:tcPr>
          <w:p w14:paraId="473AFD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D0E6A0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D0581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75836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E40EE1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BFB55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41A6A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C07F258" w14:textId="77777777" w:rsidTr="005C30D6">
        <w:trPr>
          <w:trHeight w:val="255"/>
        </w:trPr>
        <w:tc>
          <w:tcPr>
            <w:tcW w:w="3828" w:type="dxa"/>
            <w:tcBorders>
              <w:top w:val="nil"/>
              <w:left w:val="nil"/>
              <w:bottom w:val="nil"/>
              <w:right w:val="nil"/>
            </w:tcBorders>
            <w:shd w:val="clear" w:color="auto" w:fill="auto"/>
            <w:vAlign w:val="bottom"/>
            <w:hideMark/>
          </w:tcPr>
          <w:p w14:paraId="7590762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45 Rashodi za dodatna ulaganja na nefinancijskoj imovini                                               </w:t>
            </w:r>
          </w:p>
        </w:tc>
        <w:tc>
          <w:tcPr>
            <w:tcW w:w="1187" w:type="dxa"/>
            <w:tcBorders>
              <w:top w:val="nil"/>
              <w:left w:val="nil"/>
              <w:bottom w:val="nil"/>
              <w:right w:val="nil"/>
            </w:tcBorders>
            <w:shd w:val="clear" w:color="auto" w:fill="auto"/>
            <w:noWrap/>
            <w:vAlign w:val="bottom"/>
            <w:hideMark/>
          </w:tcPr>
          <w:p w14:paraId="42126D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8024F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384" w:type="dxa"/>
            <w:tcBorders>
              <w:top w:val="nil"/>
              <w:left w:val="nil"/>
              <w:bottom w:val="nil"/>
              <w:right w:val="nil"/>
            </w:tcBorders>
            <w:shd w:val="clear" w:color="auto" w:fill="auto"/>
            <w:noWrap/>
            <w:vAlign w:val="bottom"/>
            <w:hideMark/>
          </w:tcPr>
          <w:p w14:paraId="6BC3372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B27033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2B35C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5F1711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A8BAB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B2E516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AF5353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8F4A749" w14:textId="77777777" w:rsidTr="005C30D6">
        <w:trPr>
          <w:trHeight w:val="255"/>
        </w:trPr>
        <w:tc>
          <w:tcPr>
            <w:tcW w:w="3828" w:type="dxa"/>
            <w:tcBorders>
              <w:top w:val="nil"/>
              <w:left w:val="nil"/>
              <w:bottom w:val="nil"/>
              <w:right w:val="nil"/>
            </w:tcBorders>
            <w:shd w:val="clear" w:color="000000" w:fill="FFFF00"/>
            <w:vAlign w:val="bottom"/>
            <w:hideMark/>
          </w:tcPr>
          <w:p w14:paraId="57E918F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246FDDC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29CD7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34.000,00</w:t>
            </w:r>
          </w:p>
        </w:tc>
        <w:tc>
          <w:tcPr>
            <w:tcW w:w="1384" w:type="dxa"/>
            <w:tcBorders>
              <w:top w:val="nil"/>
              <w:left w:val="nil"/>
              <w:bottom w:val="nil"/>
              <w:right w:val="nil"/>
            </w:tcBorders>
            <w:shd w:val="clear" w:color="000000" w:fill="FFFF00"/>
            <w:noWrap/>
            <w:vAlign w:val="bottom"/>
            <w:hideMark/>
          </w:tcPr>
          <w:p w14:paraId="05F2851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3E93A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58908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551700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E8928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EE781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2649D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A0F65FD" w14:textId="77777777" w:rsidTr="005C30D6">
        <w:trPr>
          <w:trHeight w:val="255"/>
        </w:trPr>
        <w:tc>
          <w:tcPr>
            <w:tcW w:w="3828" w:type="dxa"/>
            <w:tcBorders>
              <w:top w:val="nil"/>
              <w:left w:val="nil"/>
              <w:bottom w:val="nil"/>
              <w:right w:val="nil"/>
            </w:tcBorders>
            <w:shd w:val="clear" w:color="000000" w:fill="FFFF99"/>
            <w:vAlign w:val="bottom"/>
            <w:hideMark/>
          </w:tcPr>
          <w:p w14:paraId="3CC27A7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0BE093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17FBE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34.000,00</w:t>
            </w:r>
          </w:p>
        </w:tc>
        <w:tc>
          <w:tcPr>
            <w:tcW w:w="1384" w:type="dxa"/>
            <w:tcBorders>
              <w:top w:val="nil"/>
              <w:left w:val="nil"/>
              <w:bottom w:val="nil"/>
              <w:right w:val="nil"/>
            </w:tcBorders>
            <w:shd w:val="clear" w:color="000000" w:fill="FFFF99"/>
            <w:noWrap/>
            <w:vAlign w:val="bottom"/>
            <w:hideMark/>
          </w:tcPr>
          <w:p w14:paraId="5CC2B4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48757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743F0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147A48B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24520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1053D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11692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0ABAC76" w14:textId="77777777" w:rsidTr="005C30D6">
        <w:trPr>
          <w:trHeight w:val="255"/>
        </w:trPr>
        <w:tc>
          <w:tcPr>
            <w:tcW w:w="3828" w:type="dxa"/>
            <w:tcBorders>
              <w:top w:val="nil"/>
              <w:left w:val="nil"/>
              <w:bottom w:val="nil"/>
              <w:right w:val="nil"/>
            </w:tcBorders>
            <w:shd w:val="clear" w:color="auto" w:fill="auto"/>
            <w:vAlign w:val="bottom"/>
            <w:hideMark/>
          </w:tcPr>
          <w:p w14:paraId="7BC8773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4 Rashodi za nabavu nefinancijske imovine                                                             </w:t>
            </w:r>
          </w:p>
        </w:tc>
        <w:tc>
          <w:tcPr>
            <w:tcW w:w="1187" w:type="dxa"/>
            <w:tcBorders>
              <w:top w:val="nil"/>
              <w:left w:val="nil"/>
              <w:bottom w:val="nil"/>
              <w:right w:val="nil"/>
            </w:tcBorders>
            <w:shd w:val="clear" w:color="auto" w:fill="auto"/>
            <w:noWrap/>
            <w:vAlign w:val="bottom"/>
            <w:hideMark/>
          </w:tcPr>
          <w:p w14:paraId="5492972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6BD9E1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34.000,00</w:t>
            </w:r>
          </w:p>
        </w:tc>
        <w:tc>
          <w:tcPr>
            <w:tcW w:w="1384" w:type="dxa"/>
            <w:tcBorders>
              <w:top w:val="nil"/>
              <w:left w:val="nil"/>
              <w:bottom w:val="nil"/>
              <w:right w:val="nil"/>
            </w:tcBorders>
            <w:shd w:val="clear" w:color="auto" w:fill="auto"/>
            <w:noWrap/>
            <w:vAlign w:val="bottom"/>
            <w:hideMark/>
          </w:tcPr>
          <w:p w14:paraId="0366B9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6F70C8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EA7FAD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D500B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2D48E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F6C90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2F65F1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133B945" w14:textId="77777777" w:rsidTr="005C30D6">
        <w:trPr>
          <w:trHeight w:val="255"/>
        </w:trPr>
        <w:tc>
          <w:tcPr>
            <w:tcW w:w="3828" w:type="dxa"/>
            <w:tcBorders>
              <w:top w:val="nil"/>
              <w:left w:val="nil"/>
              <w:bottom w:val="nil"/>
              <w:right w:val="nil"/>
            </w:tcBorders>
            <w:shd w:val="clear" w:color="auto" w:fill="auto"/>
            <w:vAlign w:val="bottom"/>
            <w:hideMark/>
          </w:tcPr>
          <w:p w14:paraId="7503E4E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45 Rashodi za dodatna ulaganja na nefinancijskoj imovini                                               </w:t>
            </w:r>
          </w:p>
        </w:tc>
        <w:tc>
          <w:tcPr>
            <w:tcW w:w="1187" w:type="dxa"/>
            <w:tcBorders>
              <w:top w:val="nil"/>
              <w:left w:val="nil"/>
              <w:bottom w:val="nil"/>
              <w:right w:val="nil"/>
            </w:tcBorders>
            <w:shd w:val="clear" w:color="auto" w:fill="auto"/>
            <w:noWrap/>
            <w:vAlign w:val="bottom"/>
            <w:hideMark/>
          </w:tcPr>
          <w:p w14:paraId="31729C4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4E17E8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34.000,00</w:t>
            </w:r>
          </w:p>
        </w:tc>
        <w:tc>
          <w:tcPr>
            <w:tcW w:w="1384" w:type="dxa"/>
            <w:tcBorders>
              <w:top w:val="nil"/>
              <w:left w:val="nil"/>
              <w:bottom w:val="nil"/>
              <w:right w:val="nil"/>
            </w:tcBorders>
            <w:shd w:val="clear" w:color="auto" w:fill="auto"/>
            <w:noWrap/>
            <w:vAlign w:val="bottom"/>
            <w:hideMark/>
          </w:tcPr>
          <w:p w14:paraId="29BEA4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1C918C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AC90C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DF6FB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70E89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3C7382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CC233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1A2EEE7" w14:textId="77777777" w:rsidTr="005C30D6">
        <w:trPr>
          <w:trHeight w:val="255"/>
        </w:trPr>
        <w:tc>
          <w:tcPr>
            <w:tcW w:w="3828" w:type="dxa"/>
            <w:tcBorders>
              <w:top w:val="nil"/>
              <w:left w:val="nil"/>
              <w:bottom w:val="nil"/>
              <w:right w:val="nil"/>
            </w:tcBorders>
            <w:shd w:val="clear" w:color="000000" w:fill="CCCCFF"/>
            <w:vAlign w:val="bottom"/>
            <w:hideMark/>
          </w:tcPr>
          <w:p w14:paraId="5857624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Kapitalni projekt K100005 Oprema za vrtić</w:t>
            </w:r>
          </w:p>
        </w:tc>
        <w:tc>
          <w:tcPr>
            <w:tcW w:w="1187" w:type="dxa"/>
            <w:tcBorders>
              <w:top w:val="nil"/>
              <w:left w:val="nil"/>
              <w:bottom w:val="nil"/>
              <w:right w:val="nil"/>
            </w:tcBorders>
            <w:shd w:val="clear" w:color="000000" w:fill="CCCCFF"/>
            <w:noWrap/>
            <w:vAlign w:val="bottom"/>
            <w:hideMark/>
          </w:tcPr>
          <w:p w14:paraId="2B634D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1B93FD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384" w:type="dxa"/>
            <w:tcBorders>
              <w:top w:val="nil"/>
              <w:left w:val="nil"/>
              <w:bottom w:val="nil"/>
              <w:right w:val="nil"/>
            </w:tcBorders>
            <w:shd w:val="clear" w:color="000000" w:fill="CCCCFF"/>
            <w:noWrap/>
            <w:vAlign w:val="bottom"/>
            <w:hideMark/>
          </w:tcPr>
          <w:p w14:paraId="17686F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CCCCFF"/>
            <w:noWrap/>
            <w:vAlign w:val="bottom"/>
            <w:hideMark/>
          </w:tcPr>
          <w:p w14:paraId="1C86776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CCCCFF"/>
            <w:noWrap/>
            <w:vAlign w:val="bottom"/>
            <w:hideMark/>
          </w:tcPr>
          <w:p w14:paraId="6D9F21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995" w:type="dxa"/>
            <w:tcBorders>
              <w:top w:val="nil"/>
              <w:left w:val="nil"/>
              <w:bottom w:val="nil"/>
              <w:right w:val="nil"/>
            </w:tcBorders>
            <w:shd w:val="clear" w:color="000000" w:fill="CCCCFF"/>
            <w:noWrap/>
            <w:vAlign w:val="bottom"/>
            <w:hideMark/>
          </w:tcPr>
          <w:p w14:paraId="0CCC74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1A9DB5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40,00</w:t>
            </w:r>
          </w:p>
        </w:tc>
        <w:tc>
          <w:tcPr>
            <w:tcW w:w="939" w:type="dxa"/>
            <w:tcBorders>
              <w:top w:val="nil"/>
              <w:left w:val="nil"/>
              <w:bottom w:val="nil"/>
              <w:right w:val="nil"/>
            </w:tcBorders>
            <w:shd w:val="clear" w:color="000000" w:fill="CCCCFF"/>
            <w:noWrap/>
            <w:vAlign w:val="bottom"/>
            <w:hideMark/>
          </w:tcPr>
          <w:p w14:paraId="2F3D64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154EA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0BCC5E7" w14:textId="77777777" w:rsidTr="005C30D6">
        <w:trPr>
          <w:trHeight w:val="255"/>
        </w:trPr>
        <w:tc>
          <w:tcPr>
            <w:tcW w:w="3828" w:type="dxa"/>
            <w:tcBorders>
              <w:top w:val="nil"/>
              <w:left w:val="nil"/>
              <w:bottom w:val="nil"/>
              <w:right w:val="nil"/>
            </w:tcBorders>
            <w:shd w:val="clear" w:color="000000" w:fill="FFFF00"/>
            <w:vAlign w:val="bottom"/>
            <w:hideMark/>
          </w:tcPr>
          <w:p w14:paraId="32B3DE0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395958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39D97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384" w:type="dxa"/>
            <w:tcBorders>
              <w:top w:val="nil"/>
              <w:left w:val="nil"/>
              <w:bottom w:val="nil"/>
              <w:right w:val="nil"/>
            </w:tcBorders>
            <w:shd w:val="clear" w:color="000000" w:fill="FFFF00"/>
            <w:noWrap/>
            <w:vAlign w:val="bottom"/>
            <w:hideMark/>
          </w:tcPr>
          <w:p w14:paraId="3FBCA5C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00"/>
            <w:noWrap/>
            <w:vAlign w:val="bottom"/>
            <w:hideMark/>
          </w:tcPr>
          <w:p w14:paraId="4331CC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00"/>
            <w:noWrap/>
            <w:vAlign w:val="bottom"/>
            <w:hideMark/>
          </w:tcPr>
          <w:p w14:paraId="6882A7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995" w:type="dxa"/>
            <w:tcBorders>
              <w:top w:val="nil"/>
              <w:left w:val="nil"/>
              <w:bottom w:val="nil"/>
              <w:right w:val="nil"/>
            </w:tcBorders>
            <w:shd w:val="clear" w:color="000000" w:fill="FFFF00"/>
            <w:noWrap/>
            <w:vAlign w:val="bottom"/>
            <w:hideMark/>
          </w:tcPr>
          <w:p w14:paraId="77573F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935B2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40,00</w:t>
            </w:r>
          </w:p>
        </w:tc>
        <w:tc>
          <w:tcPr>
            <w:tcW w:w="939" w:type="dxa"/>
            <w:tcBorders>
              <w:top w:val="nil"/>
              <w:left w:val="nil"/>
              <w:bottom w:val="nil"/>
              <w:right w:val="nil"/>
            </w:tcBorders>
            <w:shd w:val="clear" w:color="000000" w:fill="FFFF00"/>
            <w:noWrap/>
            <w:vAlign w:val="bottom"/>
            <w:hideMark/>
          </w:tcPr>
          <w:p w14:paraId="4C0C7A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5B2A0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4D8FE3D" w14:textId="77777777" w:rsidTr="005C30D6">
        <w:trPr>
          <w:trHeight w:val="255"/>
        </w:trPr>
        <w:tc>
          <w:tcPr>
            <w:tcW w:w="3828" w:type="dxa"/>
            <w:tcBorders>
              <w:top w:val="nil"/>
              <w:left w:val="nil"/>
              <w:bottom w:val="nil"/>
              <w:right w:val="nil"/>
            </w:tcBorders>
            <w:shd w:val="clear" w:color="000000" w:fill="FFFF99"/>
            <w:vAlign w:val="bottom"/>
            <w:hideMark/>
          </w:tcPr>
          <w:p w14:paraId="6500E22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6DF16E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232ACF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384" w:type="dxa"/>
            <w:tcBorders>
              <w:top w:val="nil"/>
              <w:left w:val="nil"/>
              <w:bottom w:val="nil"/>
              <w:right w:val="nil"/>
            </w:tcBorders>
            <w:shd w:val="clear" w:color="000000" w:fill="FFFF99"/>
            <w:noWrap/>
            <w:vAlign w:val="bottom"/>
            <w:hideMark/>
          </w:tcPr>
          <w:p w14:paraId="4D226B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99"/>
            <w:noWrap/>
            <w:vAlign w:val="bottom"/>
            <w:hideMark/>
          </w:tcPr>
          <w:p w14:paraId="3C7969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99"/>
            <w:noWrap/>
            <w:vAlign w:val="bottom"/>
            <w:hideMark/>
          </w:tcPr>
          <w:p w14:paraId="18C548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995" w:type="dxa"/>
            <w:tcBorders>
              <w:top w:val="nil"/>
              <w:left w:val="nil"/>
              <w:bottom w:val="nil"/>
              <w:right w:val="nil"/>
            </w:tcBorders>
            <w:shd w:val="clear" w:color="000000" w:fill="FFFF99"/>
            <w:noWrap/>
            <w:vAlign w:val="bottom"/>
            <w:hideMark/>
          </w:tcPr>
          <w:p w14:paraId="6382FB4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2EFB7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40,00</w:t>
            </w:r>
          </w:p>
        </w:tc>
        <w:tc>
          <w:tcPr>
            <w:tcW w:w="939" w:type="dxa"/>
            <w:tcBorders>
              <w:top w:val="nil"/>
              <w:left w:val="nil"/>
              <w:bottom w:val="nil"/>
              <w:right w:val="nil"/>
            </w:tcBorders>
            <w:shd w:val="clear" w:color="000000" w:fill="FFFF99"/>
            <w:noWrap/>
            <w:vAlign w:val="bottom"/>
            <w:hideMark/>
          </w:tcPr>
          <w:p w14:paraId="3171C71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4EF8B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930F32D" w14:textId="77777777" w:rsidTr="005C30D6">
        <w:trPr>
          <w:trHeight w:val="255"/>
        </w:trPr>
        <w:tc>
          <w:tcPr>
            <w:tcW w:w="3828" w:type="dxa"/>
            <w:tcBorders>
              <w:top w:val="nil"/>
              <w:left w:val="nil"/>
              <w:bottom w:val="nil"/>
              <w:right w:val="nil"/>
            </w:tcBorders>
            <w:shd w:val="clear" w:color="auto" w:fill="auto"/>
            <w:vAlign w:val="bottom"/>
            <w:hideMark/>
          </w:tcPr>
          <w:p w14:paraId="339E218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5479412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AC5AB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384" w:type="dxa"/>
            <w:tcBorders>
              <w:top w:val="nil"/>
              <w:left w:val="nil"/>
              <w:bottom w:val="nil"/>
              <w:right w:val="nil"/>
            </w:tcBorders>
            <w:shd w:val="clear" w:color="auto" w:fill="auto"/>
            <w:noWrap/>
            <w:vAlign w:val="bottom"/>
            <w:hideMark/>
          </w:tcPr>
          <w:p w14:paraId="1C4472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08E2D4F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0110B0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995" w:type="dxa"/>
            <w:tcBorders>
              <w:top w:val="nil"/>
              <w:left w:val="nil"/>
              <w:bottom w:val="nil"/>
              <w:right w:val="nil"/>
            </w:tcBorders>
            <w:shd w:val="clear" w:color="auto" w:fill="auto"/>
            <w:noWrap/>
            <w:vAlign w:val="bottom"/>
            <w:hideMark/>
          </w:tcPr>
          <w:p w14:paraId="783E653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CBD08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w:t>
            </w:r>
          </w:p>
        </w:tc>
        <w:tc>
          <w:tcPr>
            <w:tcW w:w="939" w:type="dxa"/>
            <w:tcBorders>
              <w:top w:val="nil"/>
              <w:left w:val="nil"/>
              <w:bottom w:val="nil"/>
              <w:right w:val="nil"/>
            </w:tcBorders>
            <w:shd w:val="clear" w:color="auto" w:fill="auto"/>
            <w:noWrap/>
            <w:vAlign w:val="bottom"/>
            <w:hideMark/>
          </w:tcPr>
          <w:p w14:paraId="4B06A8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98CCA1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32EBEAE" w14:textId="77777777" w:rsidTr="005C30D6">
        <w:trPr>
          <w:trHeight w:val="255"/>
        </w:trPr>
        <w:tc>
          <w:tcPr>
            <w:tcW w:w="3828" w:type="dxa"/>
            <w:tcBorders>
              <w:top w:val="nil"/>
              <w:left w:val="nil"/>
              <w:bottom w:val="nil"/>
              <w:right w:val="nil"/>
            </w:tcBorders>
            <w:shd w:val="clear" w:color="auto" w:fill="auto"/>
            <w:vAlign w:val="bottom"/>
            <w:hideMark/>
          </w:tcPr>
          <w:p w14:paraId="35EDC8A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7E36CD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764B8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384" w:type="dxa"/>
            <w:tcBorders>
              <w:top w:val="nil"/>
              <w:left w:val="nil"/>
              <w:bottom w:val="nil"/>
              <w:right w:val="nil"/>
            </w:tcBorders>
            <w:shd w:val="clear" w:color="auto" w:fill="auto"/>
            <w:noWrap/>
            <w:vAlign w:val="bottom"/>
            <w:hideMark/>
          </w:tcPr>
          <w:p w14:paraId="0E05CA8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0F369A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3CDE29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995" w:type="dxa"/>
            <w:tcBorders>
              <w:top w:val="nil"/>
              <w:left w:val="nil"/>
              <w:bottom w:val="nil"/>
              <w:right w:val="nil"/>
            </w:tcBorders>
            <w:shd w:val="clear" w:color="auto" w:fill="auto"/>
            <w:noWrap/>
            <w:vAlign w:val="bottom"/>
            <w:hideMark/>
          </w:tcPr>
          <w:p w14:paraId="31EEE57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4E4FA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w:t>
            </w:r>
          </w:p>
        </w:tc>
        <w:tc>
          <w:tcPr>
            <w:tcW w:w="939" w:type="dxa"/>
            <w:tcBorders>
              <w:top w:val="nil"/>
              <w:left w:val="nil"/>
              <w:bottom w:val="nil"/>
              <w:right w:val="nil"/>
            </w:tcBorders>
            <w:shd w:val="clear" w:color="auto" w:fill="auto"/>
            <w:noWrap/>
            <w:vAlign w:val="bottom"/>
            <w:hideMark/>
          </w:tcPr>
          <w:p w14:paraId="4F6A70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169640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3DF3887" w14:textId="77777777" w:rsidTr="005C30D6">
        <w:trPr>
          <w:trHeight w:val="255"/>
        </w:trPr>
        <w:tc>
          <w:tcPr>
            <w:tcW w:w="3828" w:type="dxa"/>
            <w:tcBorders>
              <w:top w:val="nil"/>
              <w:left w:val="nil"/>
              <w:bottom w:val="nil"/>
              <w:right w:val="nil"/>
            </w:tcBorders>
            <w:shd w:val="clear" w:color="000000" w:fill="CCCCFF"/>
            <w:vAlign w:val="bottom"/>
            <w:hideMark/>
          </w:tcPr>
          <w:p w14:paraId="3355C8C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Tekući projekt T100001 Održavanje zgrade Dječjeg vrtića</w:t>
            </w:r>
          </w:p>
        </w:tc>
        <w:tc>
          <w:tcPr>
            <w:tcW w:w="1187" w:type="dxa"/>
            <w:tcBorders>
              <w:top w:val="nil"/>
              <w:left w:val="nil"/>
              <w:bottom w:val="nil"/>
              <w:right w:val="nil"/>
            </w:tcBorders>
            <w:shd w:val="clear" w:color="000000" w:fill="CCCCFF"/>
            <w:noWrap/>
            <w:vAlign w:val="bottom"/>
            <w:hideMark/>
          </w:tcPr>
          <w:p w14:paraId="7D04D4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3D52C7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930,00</w:t>
            </w:r>
          </w:p>
        </w:tc>
        <w:tc>
          <w:tcPr>
            <w:tcW w:w="1384" w:type="dxa"/>
            <w:tcBorders>
              <w:top w:val="nil"/>
              <w:left w:val="nil"/>
              <w:bottom w:val="nil"/>
              <w:right w:val="nil"/>
            </w:tcBorders>
            <w:shd w:val="clear" w:color="000000" w:fill="CCCCFF"/>
            <w:noWrap/>
            <w:vAlign w:val="bottom"/>
            <w:hideMark/>
          </w:tcPr>
          <w:p w14:paraId="2BC5E8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1495" w:type="dxa"/>
            <w:tcBorders>
              <w:top w:val="nil"/>
              <w:left w:val="nil"/>
              <w:bottom w:val="nil"/>
              <w:right w:val="nil"/>
            </w:tcBorders>
            <w:shd w:val="clear" w:color="000000" w:fill="CCCCFF"/>
            <w:noWrap/>
            <w:vAlign w:val="bottom"/>
            <w:hideMark/>
          </w:tcPr>
          <w:p w14:paraId="628077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1495" w:type="dxa"/>
            <w:tcBorders>
              <w:top w:val="nil"/>
              <w:left w:val="nil"/>
              <w:bottom w:val="nil"/>
              <w:right w:val="nil"/>
            </w:tcBorders>
            <w:shd w:val="clear" w:color="000000" w:fill="CCCCFF"/>
            <w:noWrap/>
            <w:vAlign w:val="bottom"/>
            <w:hideMark/>
          </w:tcPr>
          <w:p w14:paraId="757A4B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995" w:type="dxa"/>
            <w:tcBorders>
              <w:top w:val="nil"/>
              <w:left w:val="nil"/>
              <w:bottom w:val="nil"/>
              <w:right w:val="nil"/>
            </w:tcBorders>
            <w:shd w:val="clear" w:color="000000" w:fill="CCCCFF"/>
            <w:noWrap/>
            <w:vAlign w:val="bottom"/>
            <w:hideMark/>
          </w:tcPr>
          <w:p w14:paraId="6F9E43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2597641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322,58</w:t>
            </w:r>
          </w:p>
        </w:tc>
        <w:tc>
          <w:tcPr>
            <w:tcW w:w="939" w:type="dxa"/>
            <w:tcBorders>
              <w:top w:val="nil"/>
              <w:left w:val="nil"/>
              <w:bottom w:val="nil"/>
              <w:right w:val="nil"/>
            </w:tcBorders>
            <w:shd w:val="clear" w:color="000000" w:fill="CCCCFF"/>
            <w:noWrap/>
            <w:vAlign w:val="bottom"/>
            <w:hideMark/>
          </w:tcPr>
          <w:p w14:paraId="3BE8C11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B457D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711CFA5" w14:textId="77777777" w:rsidTr="005C30D6">
        <w:trPr>
          <w:trHeight w:val="255"/>
        </w:trPr>
        <w:tc>
          <w:tcPr>
            <w:tcW w:w="3828" w:type="dxa"/>
            <w:tcBorders>
              <w:top w:val="nil"/>
              <w:left w:val="nil"/>
              <w:bottom w:val="nil"/>
              <w:right w:val="nil"/>
            </w:tcBorders>
            <w:shd w:val="clear" w:color="000000" w:fill="FFFF00"/>
            <w:vAlign w:val="bottom"/>
            <w:hideMark/>
          </w:tcPr>
          <w:p w14:paraId="05887A8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FD1143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3022C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930,00</w:t>
            </w:r>
          </w:p>
        </w:tc>
        <w:tc>
          <w:tcPr>
            <w:tcW w:w="1384" w:type="dxa"/>
            <w:tcBorders>
              <w:top w:val="nil"/>
              <w:left w:val="nil"/>
              <w:bottom w:val="nil"/>
              <w:right w:val="nil"/>
            </w:tcBorders>
            <w:shd w:val="clear" w:color="000000" w:fill="FFFF00"/>
            <w:noWrap/>
            <w:vAlign w:val="bottom"/>
            <w:hideMark/>
          </w:tcPr>
          <w:p w14:paraId="356EF0E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1495" w:type="dxa"/>
            <w:tcBorders>
              <w:top w:val="nil"/>
              <w:left w:val="nil"/>
              <w:bottom w:val="nil"/>
              <w:right w:val="nil"/>
            </w:tcBorders>
            <w:shd w:val="clear" w:color="000000" w:fill="FFFF00"/>
            <w:noWrap/>
            <w:vAlign w:val="bottom"/>
            <w:hideMark/>
          </w:tcPr>
          <w:p w14:paraId="7C1D3E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1495" w:type="dxa"/>
            <w:tcBorders>
              <w:top w:val="nil"/>
              <w:left w:val="nil"/>
              <w:bottom w:val="nil"/>
              <w:right w:val="nil"/>
            </w:tcBorders>
            <w:shd w:val="clear" w:color="000000" w:fill="FFFF00"/>
            <w:noWrap/>
            <w:vAlign w:val="bottom"/>
            <w:hideMark/>
          </w:tcPr>
          <w:p w14:paraId="08F40AF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995" w:type="dxa"/>
            <w:tcBorders>
              <w:top w:val="nil"/>
              <w:left w:val="nil"/>
              <w:bottom w:val="nil"/>
              <w:right w:val="nil"/>
            </w:tcBorders>
            <w:shd w:val="clear" w:color="000000" w:fill="FFFF00"/>
            <w:noWrap/>
            <w:vAlign w:val="bottom"/>
            <w:hideMark/>
          </w:tcPr>
          <w:p w14:paraId="1554BA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E7E2A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322,58</w:t>
            </w:r>
          </w:p>
        </w:tc>
        <w:tc>
          <w:tcPr>
            <w:tcW w:w="939" w:type="dxa"/>
            <w:tcBorders>
              <w:top w:val="nil"/>
              <w:left w:val="nil"/>
              <w:bottom w:val="nil"/>
              <w:right w:val="nil"/>
            </w:tcBorders>
            <w:shd w:val="clear" w:color="000000" w:fill="FFFF00"/>
            <w:noWrap/>
            <w:vAlign w:val="bottom"/>
            <w:hideMark/>
          </w:tcPr>
          <w:p w14:paraId="7921D0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214033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AB1B260" w14:textId="77777777" w:rsidTr="005C30D6">
        <w:trPr>
          <w:trHeight w:val="255"/>
        </w:trPr>
        <w:tc>
          <w:tcPr>
            <w:tcW w:w="3828" w:type="dxa"/>
            <w:tcBorders>
              <w:top w:val="nil"/>
              <w:left w:val="nil"/>
              <w:bottom w:val="nil"/>
              <w:right w:val="nil"/>
            </w:tcBorders>
            <w:shd w:val="clear" w:color="000000" w:fill="FFFF99"/>
            <w:vAlign w:val="bottom"/>
            <w:hideMark/>
          </w:tcPr>
          <w:p w14:paraId="4157AF2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5BE8411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814FC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930,00</w:t>
            </w:r>
          </w:p>
        </w:tc>
        <w:tc>
          <w:tcPr>
            <w:tcW w:w="1384" w:type="dxa"/>
            <w:tcBorders>
              <w:top w:val="nil"/>
              <w:left w:val="nil"/>
              <w:bottom w:val="nil"/>
              <w:right w:val="nil"/>
            </w:tcBorders>
            <w:shd w:val="clear" w:color="000000" w:fill="FFFF99"/>
            <w:noWrap/>
            <w:vAlign w:val="bottom"/>
            <w:hideMark/>
          </w:tcPr>
          <w:p w14:paraId="5821AD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1495" w:type="dxa"/>
            <w:tcBorders>
              <w:top w:val="nil"/>
              <w:left w:val="nil"/>
              <w:bottom w:val="nil"/>
              <w:right w:val="nil"/>
            </w:tcBorders>
            <w:shd w:val="clear" w:color="000000" w:fill="FFFF99"/>
            <w:noWrap/>
            <w:vAlign w:val="bottom"/>
            <w:hideMark/>
          </w:tcPr>
          <w:p w14:paraId="1F0F0E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1495" w:type="dxa"/>
            <w:tcBorders>
              <w:top w:val="nil"/>
              <w:left w:val="nil"/>
              <w:bottom w:val="nil"/>
              <w:right w:val="nil"/>
            </w:tcBorders>
            <w:shd w:val="clear" w:color="000000" w:fill="FFFF99"/>
            <w:noWrap/>
            <w:vAlign w:val="bottom"/>
            <w:hideMark/>
          </w:tcPr>
          <w:p w14:paraId="1FB868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995" w:type="dxa"/>
            <w:tcBorders>
              <w:top w:val="nil"/>
              <w:left w:val="nil"/>
              <w:bottom w:val="nil"/>
              <w:right w:val="nil"/>
            </w:tcBorders>
            <w:shd w:val="clear" w:color="000000" w:fill="FFFF99"/>
            <w:noWrap/>
            <w:vAlign w:val="bottom"/>
            <w:hideMark/>
          </w:tcPr>
          <w:p w14:paraId="008DEB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5F7DBD3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322,58</w:t>
            </w:r>
          </w:p>
        </w:tc>
        <w:tc>
          <w:tcPr>
            <w:tcW w:w="939" w:type="dxa"/>
            <w:tcBorders>
              <w:top w:val="nil"/>
              <w:left w:val="nil"/>
              <w:bottom w:val="nil"/>
              <w:right w:val="nil"/>
            </w:tcBorders>
            <w:shd w:val="clear" w:color="000000" w:fill="FFFF99"/>
            <w:noWrap/>
            <w:vAlign w:val="bottom"/>
            <w:hideMark/>
          </w:tcPr>
          <w:p w14:paraId="75D19D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58AD8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2AA79D5" w14:textId="77777777" w:rsidTr="005C30D6">
        <w:trPr>
          <w:trHeight w:val="255"/>
        </w:trPr>
        <w:tc>
          <w:tcPr>
            <w:tcW w:w="3828" w:type="dxa"/>
            <w:tcBorders>
              <w:top w:val="nil"/>
              <w:left w:val="nil"/>
              <w:bottom w:val="nil"/>
              <w:right w:val="nil"/>
            </w:tcBorders>
            <w:shd w:val="clear" w:color="auto" w:fill="auto"/>
            <w:vAlign w:val="bottom"/>
            <w:hideMark/>
          </w:tcPr>
          <w:p w14:paraId="4E14ED6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13E3A0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E969DD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930,00</w:t>
            </w:r>
          </w:p>
        </w:tc>
        <w:tc>
          <w:tcPr>
            <w:tcW w:w="1384" w:type="dxa"/>
            <w:tcBorders>
              <w:top w:val="nil"/>
              <w:left w:val="nil"/>
              <w:bottom w:val="nil"/>
              <w:right w:val="nil"/>
            </w:tcBorders>
            <w:shd w:val="clear" w:color="auto" w:fill="auto"/>
            <w:noWrap/>
            <w:vAlign w:val="bottom"/>
            <w:hideMark/>
          </w:tcPr>
          <w:p w14:paraId="133197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1495" w:type="dxa"/>
            <w:tcBorders>
              <w:top w:val="nil"/>
              <w:left w:val="nil"/>
              <w:bottom w:val="nil"/>
              <w:right w:val="nil"/>
            </w:tcBorders>
            <w:shd w:val="clear" w:color="auto" w:fill="auto"/>
            <w:noWrap/>
            <w:vAlign w:val="bottom"/>
            <w:hideMark/>
          </w:tcPr>
          <w:p w14:paraId="70832A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1495" w:type="dxa"/>
            <w:tcBorders>
              <w:top w:val="nil"/>
              <w:left w:val="nil"/>
              <w:bottom w:val="nil"/>
              <w:right w:val="nil"/>
            </w:tcBorders>
            <w:shd w:val="clear" w:color="auto" w:fill="auto"/>
            <w:noWrap/>
            <w:vAlign w:val="bottom"/>
            <w:hideMark/>
          </w:tcPr>
          <w:p w14:paraId="7313331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995" w:type="dxa"/>
            <w:tcBorders>
              <w:top w:val="nil"/>
              <w:left w:val="nil"/>
              <w:bottom w:val="nil"/>
              <w:right w:val="nil"/>
            </w:tcBorders>
            <w:shd w:val="clear" w:color="auto" w:fill="auto"/>
            <w:noWrap/>
            <w:vAlign w:val="bottom"/>
            <w:hideMark/>
          </w:tcPr>
          <w:p w14:paraId="429C0D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7CF91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322,58</w:t>
            </w:r>
          </w:p>
        </w:tc>
        <w:tc>
          <w:tcPr>
            <w:tcW w:w="939" w:type="dxa"/>
            <w:tcBorders>
              <w:top w:val="nil"/>
              <w:left w:val="nil"/>
              <w:bottom w:val="nil"/>
              <w:right w:val="nil"/>
            </w:tcBorders>
            <w:shd w:val="clear" w:color="auto" w:fill="auto"/>
            <w:noWrap/>
            <w:vAlign w:val="bottom"/>
            <w:hideMark/>
          </w:tcPr>
          <w:p w14:paraId="710E734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269749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7935014" w14:textId="77777777" w:rsidTr="005C30D6">
        <w:trPr>
          <w:trHeight w:val="255"/>
        </w:trPr>
        <w:tc>
          <w:tcPr>
            <w:tcW w:w="3828" w:type="dxa"/>
            <w:tcBorders>
              <w:top w:val="nil"/>
              <w:left w:val="nil"/>
              <w:bottom w:val="nil"/>
              <w:right w:val="nil"/>
            </w:tcBorders>
            <w:shd w:val="clear" w:color="auto" w:fill="auto"/>
            <w:vAlign w:val="bottom"/>
            <w:hideMark/>
          </w:tcPr>
          <w:p w14:paraId="5110A3F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066F0E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D8941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930,00</w:t>
            </w:r>
          </w:p>
        </w:tc>
        <w:tc>
          <w:tcPr>
            <w:tcW w:w="1384" w:type="dxa"/>
            <w:tcBorders>
              <w:top w:val="nil"/>
              <w:left w:val="nil"/>
              <w:bottom w:val="nil"/>
              <w:right w:val="nil"/>
            </w:tcBorders>
            <w:shd w:val="clear" w:color="auto" w:fill="auto"/>
            <w:noWrap/>
            <w:vAlign w:val="bottom"/>
            <w:hideMark/>
          </w:tcPr>
          <w:p w14:paraId="459B92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1495" w:type="dxa"/>
            <w:tcBorders>
              <w:top w:val="nil"/>
              <w:left w:val="nil"/>
              <w:bottom w:val="nil"/>
              <w:right w:val="nil"/>
            </w:tcBorders>
            <w:shd w:val="clear" w:color="auto" w:fill="auto"/>
            <w:noWrap/>
            <w:vAlign w:val="bottom"/>
            <w:hideMark/>
          </w:tcPr>
          <w:p w14:paraId="7C4F01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1495" w:type="dxa"/>
            <w:tcBorders>
              <w:top w:val="nil"/>
              <w:left w:val="nil"/>
              <w:bottom w:val="nil"/>
              <w:right w:val="nil"/>
            </w:tcBorders>
            <w:shd w:val="clear" w:color="auto" w:fill="auto"/>
            <w:noWrap/>
            <w:vAlign w:val="bottom"/>
            <w:hideMark/>
          </w:tcPr>
          <w:p w14:paraId="7E08BB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995" w:type="dxa"/>
            <w:tcBorders>
              <w:top w:val="nil"/>
              <w:left w:val="nil"/>
              <w:bottom w:val="nil"/>
              <w:right w:val="nil"/>
            </w:tcBorders>
            <w:shd w:val="clear" w:color="auto" w:fill="auto"/>
            <w:noWrap/>
            <w:vAlign w:val="bottom"/>
            <w:hideMark/>
          </w:tcPr>
          <w:p w14:paraId="300E33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BE92D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322,58</w:t>
            </w:r>
          </w:p>
        </w:tc>
        <w:tc>
          <w:tcPr>
            <w:tcW w:w="939" w:type="dxa"/>
            <w:tcBorders>
              <w:top w:val="nil"/>
              <w:left w:val="nil"/>
              <w:bottom w:val="nil"/>
              <w:right w:val="nil"/>
            </w:tcBorders>
            <w:shd w:val="clear" w:color="auto" w:fill="auto"/>
            <w:noWrap/>
            <w:vAlign w:val="bottom"/>
            <w:hideMark/>
          </w:tcPr>
          <w:p w14:paraId="2B9112B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787960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EFF1EE7" w14:textId="77777777" w:rsidTr="005C30D6">
        <w:trPr>
          <w:trHeight w:val="255"/>
        </w:trPr>
        <w:tc>
          <w:tcPr>
            <w:tcW w:w="3828" w:type="dxa"/>
            <w:tcBorders>
              <w:top w:val="nil"/>
              <w:left w:val="nil"/>
              <w:bottom w:val="nil"/>
              <w:right w:val="nil"/>
            </w:tcBorders>
            <w:shd w:val="clear" w:color="000000" w:fill="9999FF"/>
            <w:vAlign w:val="bottom"/>
            <w:hideMark/>
          </w:tcPr>
          <w:p w14:paraId="5973D85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Program 1002 Školsko obrazovanje </w:t>
            </w:r>
          </w:p>
        </w:tc>
        <w:tc>
          <w:tcPr>
            <w:tcW w:w="1187" w:type="dxa"/>
            <w:tcBorders>
              <w:top w:val="nil"/>
              <w:left w:val="nil"/>
              <w:bottom w:val="nil"/>
              <w:right w:val="nil"/>
            </w:tcBorders>
            <w:shd w:val="clear" w:color="000000" w:fill="9999FF"/>
            <w:noWrap/>
            <w:vAlign w:val="bottom"/>
            <w:hideMark/>
          </w:tcPr>
          <w:p w14:paraId="4C3E9F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31.254,74</w:t>
            </w:r>
          </w:p>
        </w:tc>
        <w:tc>
          <w:tcPr>
            <w:tcW w:w="1384" w:type="dxa"/>
            <w:tcBorders>
              <w:top w:val="nil"/>
              <w:left w:val="nil"/>
              <w:bottom w:val="nil"/>
              <w:right w:val="nil"/>
            </w:tcBorders>
            <w:shd w:val="clear" w:color="000000" w:fill="9999FF"/>
            <w:noWrap/>
            <w:vAlign w:val="bottom"/>
            <w:hideMark/>
          </w:tcPr>
          <w:p w14:paraId="1977DA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31.254,68</w:t>
            </w:r>
          </w:p>
        </w:tc>
        <w:tc>
          <w:tcPr>
            <w:tcW w:w="1384" w:type="dxa"/>
            <w:tcBorders>
              <w:top w:val="nil"/>
              <w:left w:val="nil"/>
              <w:bottom w:val="nil"/>
              <w:right w:val="nil"/>
            </w:tcBorders>
            <w:shd w:val="clear" w:color="000000" w:fill="9999FF"/>
            <w:noWrap/>
            <w:vAlign w:val="bottom"/>
            <w:hideMark/>
          </w:tcPr>
          <w:p w14:paraId="2608B3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38.656,00</w:t>
            </w:r>
          </w:p>
        </w:tc>
        <w:tc>
          <w:tcPr>
            <w:tcW w:w="1495" w:type="dxa"/>
            <w:tcBorders>
              <w:top w:val="nil"/>
              <w:left w:val="nil"/>
              <w:bottom w:val="nil"/>
              <w:right w:val="nil"/>
            </w:tcBorders>
            <w:shd w:val="clear" w:color="000000" w:fill="9999FF"/>
            <w:noWrap/>
            <w:vAlign w:val="bottom"/>
            <w:hideMark/>
          </w:tcPr>
          <w:p w14:paraId="36E3081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38.656,00</w:t>
            </w:r>
          </w:p>
        </w:tc>
        <w:tc>
          <w:tcPr>
            <w:tcW w:w="1495" w:type="dxa"/>
            <w:tcBorders>
              <w:top w:val="nil"/>
              <w:left w:val="nil"/>
              <w:bottom w:val="nil"/>
              <w:right w:val="nil"/>
            </w:tcBorders>
            <w:shd w:val="clear" w:color="000000" w:fill="9999FF"/>
            <w:noWrap/>
            <w:vAlign w:val="bottom"/>
            <w:hideMark/>
          </w:tcPr>
          <w:p w14:paraId="3EBA0B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38.656,00</w:t>
            </w:r>
          </w:p>
        </w:tc>
        <w:tc>
          <w:tcPr>
            <w:tcW w:w="995" w:type="dxa"/>
            <w:tcBorders>
              <w:top w:val="nil"/>
              <w:left w:val="nil"/>
              <w:bottom w:val="nil"/>
              <w:right w:val="nil"/>
            </w:tcBorders>
            <w:shd w:val="clear" w:color="000000" w:fill="9999FF"/>
            <w:noWrap/>
            <w:vAlign w:val="bottom"/>
            <w:hideMark/>
          </w:tcPr>
          <w:p w14:paraId="026999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55" w:type="dxa"/>
            <w:tcBorders>
              <w:top w:val="nil"/>
              <w:left w:val="nil"/>
              <w:bottom w:val="nil"/>
              <w:right w:val="nil"/>
            </w:tcBorders>
            <w:shd w:val="clear" w:color="000000" w:fill="9999FF"/>
            <w:noWrap/>
            <w:vAlign w:val="bottom"/>
            <w:hideMark/>
          </w:tcPr>
          <w:p w14:paraId="282A52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123,68</w:t>
            </w:r>
          </w:p>
        </w:tc>
        <w:tc>
          <w:tcPr>
            <w:tcW w:w="939" w:type="dxa"/>
            <w:tcBorders>
              <w:top w:val="nil"/>
              <w:left w:val="nil"/>
              <w:bottom w:val="nil"/>
              <w:right w:val="nil"/>
            </w:tcBorders>
            <w:shd w:val="clear" w:color="000000" w:fill="9999FF"/>
            <w:noWrap/>
            <w:vAlign w:val="bottom"/>
            <w:hideMark/>
          </w:tcPr>
          <w:p w14:paraId="7AB913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29355B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00FCFEC" w14:textId="77777777" w:rsidTr="005C30D6">
        <w:trPr>
          <w:trHeight w:val="510"/>
        </w:trPr>
        <w:tc>
          <w:tcPr>
            <w:tcW w:w="3828" w:type="dxa"/>
            <w:tcBorders>
              <w:top w:val="nil"/>
              <w:left w:val="nil"/>
              <w:bottom w:val="nil"/>
              <w:right w:val="nil"/>
            </w:tcBorders>
            <w:shd w:val="clear" w:color="000000" w:fill="CCCCFF"/>
            <w:vAlign w:val="bottom"/>
            <w:hideMark/>
          </w:tcPr>
          <w:p w14:paraId="1C518A7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Aktivnost A100001 Sufinanciranje troškova djece područne škole Dubravica</w:t>
            </w:r>
          </w:p>
        </w:tc>
        <w:tc>
          <w:tcPr>
            <w:tcW w:w="1187" w:type="dxa"/>
            <w:tcBorders>
              <w:top w:val="nil"/>
              <w:left w:val="nil"/>
              <w:bottom w:val="nil"/>
              <w:right w:val="nil"/>
            </w:tcBorders>
            <w:shd w:val="clear" w:color="000000" w:fill="CCCCFF"/>
            <w:noWrap/>
            <w:vAlign w:val="bottom"/>
            <w:hideMark/>
          </w:tcPr>
          <w:p w14:paraId="7F3ABF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27.060,99</w:t>
            </w:r>
          </w:p>
        </w:tc>
        <w:tc>
          <w:tcPr>
            <w:tcW w:w="1384" w:type="dxa"/>
            <w:tcBorders>
              <w:top w:val="nil"/>
              <w:left w:val="nil"/>
              <w:bottom w:val="nil"/>
              <w:right w:val="nil"/>
            </w:tcBorders>
            <w:shd w:val="clear" w:color="000000" w:fill="CCCCFF"/>
            <w:noWrap/>
            <w:vAlign w:val="bottom"/>
            <w:hideMark/>
          </w:tcPr>
          <w:p w14:paraId="0BE254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30.590,68</w:t>
            </w:r>
          </w:p>
        </w:tc>
        <w:tc>
          <w:tcPr>
            <w:tcW w:w="1384" w:type="dxa"/>
            <w:tcBorders>
              <w:top w:val="nil"/>
              <w:left w:val="nil"/>
              <w:bottom w:val="nil"/>
              <w:right w:val="nil"/>
            </w:tcBorders>
            <w:shd w:val="clear" w:color="000000" w:fill="CCCCFF"/>
            <w:noWrap/>
            <w:vAlign w:val="bottom"/>
            <w:hideMark/>
          </w:tcPr>
          <w:p w14:paraId="04E0A9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35.992,00</w:t>
            </w:r>
          </w:p>
        </w:tc>
        <w:tc>
          <w:tcPr>
            <w:tcW w:w="1495" w:type="dxa"/>
            <w:tcBorders>
              <w:top w:val="nil"/>
              <w:left w:val="nil"/>
              <w:bottom w:val="nil"/>
              <w:right w:val="nil"/>
            </w:tcBorders>
            <w:shd w:val="clear" w:color="000000" w:fill="CCCCFF"/>
            <w:noWrap/>
            <w:vAlign w:val="bottom"/>
            <w:hideMark/>
          </w:tcPr>
          <w:p w14:paraId="39D6E7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35.992,00</w:t>
            </w:r>
          </w:p>
        </w:tc>
        <w:tc>
          <w:tcPr>
            <w:tcW w:w="1495" w:type="dxa"/>
            <w:tcBorders>
              <w:top w:val="nil"/>
              <w:left w:val="nil"/>
              <w:bottom w:val="nil"/>
              <w:right w:val="nil"/>
            </w:tcBorders>
            <w:shd w:val="clear" w:color="000000" w:fill="CCCCFF"/>
            <w:noWrap/>
            <w:vAlign w:val="bottom"/>
            <w:hideMark/>
          </w:tcPr>
          <w:p w14:paraId="046D14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35.992,00</w:t>
            </w:r>
          </w:p>
        </w:tc>
        <w:tc>
          <w:tcPr>
            <w:tcW w:w="995" w:type="dxa"/>
            <w:tcBorders>
              <w:top w:val="nil"/>
              <w:left w:val="nil"/>
              <w:bottom w:val="nil"/>
              <w:right w:val="nil"/>
            </w:tcBorders>
            <w:shd w:val="clear" w:color="000000" w:fill="CCCCFF"/>
            <w:noWrap/>
            <w:vAlign w:val="bottom"/>
            <w:hideMark/>
          </w:tcPr>
          <w:p w14:paraId="67B98CC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113,04</w:t>
            </w:r>
          </w:p>
        </w:tc>
        <w:tc>
          <w:tcPr>
            <w:tcW w:w="955" w:type="dxa"/>
            <w:tcBorders>
              <w:top w:val="nil"/>
              <w:left w:val="nil"/>
              <w:bottom w:val="nil"/>
              <w:right w:val="nil"/>
            </w:tcBorders>
            <w:shd w:val="clear" w:color="000000" w:fill="CCCCFF"/>
            <w:noWrap/>
            <w:vAlign w:val="bottom"/>
            <w:hideMark/>
          </w:tcPr>
          <w:p w14:paraId="545BAE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117,66</w:t>
            </w:r>
          </w:p>
        </w:tc>
        <w:tc>
          <w:tcPr>
            <w:tcW w:w="939" w:type="dxa"/>
            <w:tcBorders>
              <w:top w:val="nil"/>
              <w:left w:val="nil"/>
              <w:bottom w:val="nil"/>
              <w:right w:val="nil"/>
            </w:tcBorders>
            <w:shd w:val="clear" w:color="000000" w:fill="CCCCFF"/>
            <w:noWrap/>
            <w:vAlign w:val="bottom"/>
            <w:hideMark/>
          </w:tcPr>
          <w:p w14:paraId="5C34D6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7217A4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8C9A04F" w14:textId="77777777" w:rsidTr="005C30D6">
        <w:trPr>
          <w:trHeight w:val="255"/>
        </w:trPr>
        <w:tc>
          <w:tcPr>
            <w:tcW w:w="3828" w:type="dxa"/>
            <w:tcBorders>
              <w:top w:val="nil"/>
              <w:left w:val="nil"/>
              <w:bottom w:val="nil"/>
              <w:right w:val="nil"/>
            </w:tcBorders>
            <w:shd w:val="clear" w:color="000000" w:fill="FFFF00"/>
            <w:vAlign w:val="bottom"/>
            <w:hideMark/>
          </w:tcPr>
          <w:p w14:paraId="49A8546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9BA815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11.800,96</w:t>
            </w:r>
          </w:p>
        </w:tc>
        <w:tc>
          <w:tcPr>
            <w:tcW w:w="1384" w:type="dxa"/>
            <w:tcBorders>
              <w:top w:val="nil"/>
              <w:left w:val="nil"/>
              <w:bottom w:val="nil"/>
              <w:right w:val="nil"/>
            </w:tcBorders>
            <w:shd w:val="clear" w:color="000000" w:fill="FFFF00"/>
            <w:noWrap/>
            <w:vAlign w:val="bottom"/>
            <w:hideMark/>
          </w:tcPr>
          <w:p w14:paraId="630151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21.663,00</w:t>
            </w:r>
          </w:p>
        </w:tc>
        <w:tc>
          <w:tcPr>
            <w:tcW w:w="1384" w:type="dxa"/>
            <w:tcBorders>
              <w:top w:val="nil"/>
              <w:left w:val="nil"/>
              <w:bottom w:val="nil"/>
              <w:right w:val="nil"/>
            </w:tcBorders>
            <w:shd w:val="clear" w:color="000000" w:fill="FFFF00"/>
            <w:noWrap/>
            <w:vAlign w:val="bottom"/>
            <w:hideMark/>
          </w:tcPr>
          <w:p w14:paraId="44A66C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27.866,00</w:t>
            </w:r>
          </w:p>
        </w:tc>
        <w:tc>
          <w:tcPr>
            <w:tcW w:w="1495" w:type="dxa"/>
            <w:tcBorders>
              <w:top w:val="nil"/>
              <w:left w:val="nil"/>
              <w:bottom w:val="nil"/>
              <w:right w:val="nil"/>
            </w:tcBorders>
            <w:shd w:val="clear" w:color="000000" w:fill="FFFF00"/>
            <w:noWrap/>
            <w:vAlign w:val="bottom"/>
            <w:hideMark/>
          </w:tcPr>
          <w:p w14:paraId="3F9B70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27.866,00</w:t>
            </w:r>
          </w:p>
        </w:tc>
        <w:tc>
          <w:tcPr>
            <w:tcW w:w="1495" w:type="dxa"/>
            <w:tcBorders>
              <w:top w:val="nil"/>
              <w:left w:val="nil"/>
              <w:bottom w:val="nil"/>
              <w:right w:val="nil"/>
            </w:tcBorders>
            <w:shd w:val="clear" w:color="000000" w:fill="FFFF00"/>
            <w:noWrap/>
            <w:vAlign w:val="bottom"/>
            <w:hideMark/>
          </w:tcPr>
          <w:p w14:paraId="493736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27.866,00</w:t>
            </w:r>
          </w:p>
        </w:tc>
        <w:tc>
          <w:tcPr>
            <w:tcW w:w="995" w:type="dxa"/>
            <w:tcBorders>
              <w:top w:val="nil"/>
              <w:left w:val="nil"/>
              <w:bottom w:val="nil"/>
              <w:right w:val="nil"/>
            </w:tcBorders>
            <w:shd w:val="clear" w:color="000000" w:fill="FFFF00"/>
            <w:noWrap/>
            <w:vAlign w:val="bottom"/>
            <w:hideMark/>
          </w:tcPr>
          <w:p w14:paraId="663DB2E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183,57</w:t>
            </w:r>
          </w:p>
        </w:tc>
        <w:tc>
          <w:tcPr>
            <w:tcW w:w="955" w:type="dxa"/>
            <w:tcBorders>
              <w:top w:val="nil"/>
              <w:left w:val="nil"/>
              <w:bottom w:val="nil"/>
              <w:right w:val="nil"/>
            </w:tcBorders>
            <w:shd w:val="clear" w:color="000000" w:fill="FFFF00"/>
            <w:noWrap/>
            <w:vAlign w:val="bottom"/>
            <w:hideMark/>
          </w:tcPr>
          <w:p w14:paraId="680457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128,63</w:t>
            </w:r>
          </w:p>
        </w:tc>
        <w:tc>
          <w:tcPr>
            <w:tcW w:w="939" w:type="dxa"/>
            <w:tcBorders>
              <w:top w:val="nil"/>
              <w:left w:val="nil"/>
              <w:bottom w:val="nil"/>
              <w:right w:val="nil"/>
            </w:tcBorders>
            <w:shd w:val="clear" w:color="000000" w:fill="FFFF00"/>
            <w:noWrap/>
            <w:vAlign w:val="bottom"/>
            <w:hideMark/>
          </w:tcPr>
          <w:p w14:paraId="09931E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C0E39B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A74F677" w14:textId="77777777" w:rsidTr="005C30D6">
        <w:trPr>
          <w:trHeight w:val="255"/>
        </w:trPr>
        <w:tc>
          <w:tcPr>
            <w:tcW w:w="3828" w:type="dxa"/>
            <w:tcBorders>
              <w:top w:val="nil"/>
              <w:left w:val="nil"/>
              <w:bottom w:val="nil"/>
              <w:right w:val="nil"/>
            </w:tcBorders>
            <w:shd w:val="clear" w:color="000000" w:fill="FFFF99"/>
            <w:vAlign w:val="bottom"/>
            <w:hideMark/>
          </w:tcPr>
          <w:p w14:paraId="6A17EDC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3091D7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11.800,96</w:t>
            </w:r>
          </w:p>
        </w:tc>
        <w:tc>
          <w:tcPr>
            <w:tcW w:w="1384" w:type="dxa"/>
            <w:tcBorders>
              <w:top w:val="nil"/>
              <w:left w:val="nil"/>
              <w:bottom w:val="nil"/>
              <w:right w:val="nil"/>
            </w:tcBorders>
            <w:shd w:val="clear" w:color="000000" w:fill="FFFF99"/>
            <w:noWrap/>
            <w:vAlign w:val="bottom"/>
            <w:hideMark/>
          </w:tcPr>
          <w:p w14:paraId="7FBB5C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21.663,00</w:t>
            </w:r>
          </w:p>
        </w:tc>
        <w:tc>
          <w:tcPr>
            <w:tcW w:w="1384" w:type="dxa"/>
            <w:tcBorders>
              <w:top w:val="nil"/>
              <w:left w:val="nil"/>
              <w:bottom w:val="nil"/>
              <w:right w:val="nil"/>
            </w:tcBorders>
            <w:shd w:val="clear" w:color="000000" w:fill="FFFF99"/>
            <w:noWrap/>
            <w:vAlign w:val="bottom"/>
            <w:hideMark/>
          </w:tcPr>
          <w:p w14:paraId="51D6B7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27.866,00</w:t>
            </w:r>
          </w:p>
        </w:tc>
        <w:tc>
          <w:tcPr>
            <w:tcW w:w="1495" w:type="dxa"/>
            <w:tcBorders>
              <w:top w:val="nil"/>
              <w:left w:val="nil"/>
              <w:bottom w:val="nil"/>
              <w:right w:val="nil"/>
            </w:tcBorders>
            <w:shd w:val="clear" w:color="000000" w:fill="FFFF99"/>
            <w:noWrap/>
            <w:vAlign w:val="bottom"/>
            <w:hideMark/>
          </w:tcPr>
          <w:p w14:paraId="35417F8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27.866,00</w:t>
            </w:r>
          </w:p>
        </w:tc>
        <w:tc>
          <w:tcPr>
            <w:tcW w:w="1495" w:type="dxa"/>
            <w:tcBorders>
              <w:top w:val="nil"/>
              <w:left w:val="nil"/>
              <w:bottom w:val="nil"/>
              <w:right w:val="nil"/>
            </w:tcBorders>
            <w:shd w:val="clear" w:color="000000" w:fill="FFFF99"/>
            <w:noWrap/>
            <w:vAlign w:val="bottom"/>
            <w:hideMark/>
          </w:tcPr>
          <w:p w14:paraId="2CC701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27.866,00</w:t>
            </w:r>
          </w:p>
        </w:tc>
        <w:tc>
          <w:tcPr>
            <w:tcW w:w="995" w:type="dxa"/>
            <w:tcBorders>
              <w:top w:val="nil"/>
              <w:left w:val="nil"/>
              <w:bottom w:val="nil"/>
              <w:right w:val="nil"/>
            </w:tcBorders>
            <w:shd w:val="clear" w:color="000000" w:fill="FFFF99"/>
            <w:noWrap/>
            <w:vAlign w:val="bottom"/>
            <w:hideMark/>
          </w:tcPr>
          <w:p w14:paraId="6991EEC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183,57</w:t>
            </w:r>
          </w:p>
        </w:tc>
        <w:tc>
          <w:tcPr>
            <w:tcW w:w="955" w:type="dxa"/>
            <w:tcBorders>
              <w:top w:val="nil"/>
              <w:left w:val="nil"/>
              <w:bottom w:val="nil"/>
              <w:right w:val="nil"/>
            </w:tcBorders>
            <w:shd w:val="clear" w:color="000000" w:fill="FFFF99"/>
            <w:noWrap/>
            <w:vAlign w:val="bottom"/>
            <w:hideMark/>
          </w:tcPr>
          <w:p w14:paraId="1E815F1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128,63</w:t>
            </w:r>
          </w:p>
        </w:tc>
        <w:tc>
          <w:tcPr>
            <w:tcW w:w="939" w:type="dxa"/>
            <w:tcBorders>
              <w:top w:val="nil"/>
              <w:left w:val="nil"/>
              <w:bottom w:val="nil"/>
              <w:right w:val="nil"/>
            </w:tcBorders>
            <w:shd w:val="clear" w:color="000000" w:fill="FFFF99"/>
            <w:noWrap/>
            <w:vAlign w:val="bottom"/>
            <w:hideMark/>
          </w:tcPr>
          <w:p w14:paraId="6429F4A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89BC2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EC0FCE6" w14:textId="77777777" w:rsidTr="005C30D6">
        <w:trPr>
          <w:trHeight w:val="255"/>
        </w:trPr>
        <w:tc>
          <w:tcPr>
            <w:tcW w:w="3828" w:type="dxa"/>
            <w:tcBorders>
              <w:top w:val="nil"/>
              <w:left w:val="nil"/>
              <w:bottom w:val="nil"/>
              <w:right w:val="nil"/>
            </w:tcBorders>
            <w:shd w:val="clear" w:color="auto" w:fill="auto"/>
            <w:vAlign w:val="bottom"/>
            <w:hideMark/>
          </w:tcPr>
          <w:p w14:paraId="041FFCF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A38390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11.800,96</w:t>
            </w:r>
          </w:p>
        </w:tc>
        <w:tc>
          <w:tcPr>
            <w:tcW w:w="1384" w:type="dxa"/>
            <w:tcBorders>
              <w:top w:val="nil"/>
              <w:left w:val="nil"/>
              <w:bottom w:val="nil"/>
              <w:right w:val="nil"/>
            </w:tcBorders>
            <w:shd w:val="clear" w:color="auto" w:fill="auto"/>
            <w:noWrap/>
            <w:vAlign w:val="bottom"/>
            <w:hideMark/>
          </w:tcPr>
          <w:p w14:paraId="39F02B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21.663,00</w:t>
            </w:r>
          </w:p>
        </w:tc>
        <w:tc>
          <w:tcPr>
            <w:tcW w:w="1384" w:type="dxa"/>
            <w:tcBorders>
              <w:top w:val="nil"/>
              <w:left w:val="nil"/>
              <w:bottom w:val="nil"/>
              <w:right w:val="nil"/>
            </w:tcBorders>
            <w:shd w:val="clear" w:color="auto" w:fill="auto"/>
            <w:noWrap/>
            <w:vAlign w:val="bottom"/>
            <w:hideMark/>
          </w:tcPr>
          <w:p w14:paraId="4DC231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27.866,00</w:t>
            </w:r>
          </w:p>
        </w:tc>
        <w:tc>
          <w:tcPr>
            <w:tcW w:w="1495" w:type="dxa"/>
            <w:tcBorders>
              <w:top w:val="nil"/>
              <w:left w:val="nil"/>
              <w:bottom w:val="nil"/>
              <w:right w:val="nil"/>
            </w:tcBorders>
            <w:shd w:val="clear" w:color="auto" w:fill="auto"/>
            <w:noWrap/>
            <w:vAlign w:val="bottom"/>
            <w:hideMark/>
          </w:tcPr>
          <w:p w14:paraId="2DEC58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27.866,00</w:t>
            </w:r>
          </w:p>
        </w:tc>
        <w:tc>
          <w:tcPr>
            <w:tcW w:w="1495" w:type="dxa"/>
            <w:tcBorders>
              <w:top w:val="nil"/>
              <w:left w:val="nil"/>
              <w:bottom w:val="nil"/>
              <w:right w:val="nil"/>
            </w:tcBorders>
            <w:shd w:val="clear" w:color="auto" w:fill="auto"/>
            <w:noWrap/>
            <w:vAlign w:val="bottom"/>
            <w:hideMark/>
          </w:tcPr>
          <w:p w14:paraId="5EFB15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27.866,00</w:t>
            </w:r>
          </w:p>
        </w:tc>
        <w:tc>
          <w:tcPr>
            <w:tcW w:w="995" w:type="dxa"/>
            <w:tcBorders>
              <w:top w:val="nil"/>
              <w:left w:val="nil"/>
              <w:bottom w:val="nil"/>
              <w:right w:val="nil"/>
            </w:tcBorders>
            <w:shd w:val="clear" w:color="auto" w:fill="auto"/>
            <w:noWrap/>
            <w:vAlign w:val="bottom"/>
            <w:hideMark/>
          </w:tcPr>
          <w:p w14:paraId="617F8DC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183,57</w:t>
            </w:r>
          </w:p>
        </w:tc>
        <w:tc>
          <w:tcPr>
            <w:tcW w:w="955" w:type="dxa"/>
            <w:tcBorders>
              <w:top w:val="nil"/>
              <w:left w:val="nil"/>
              <w:bottom w:val="nil"/>
              <w:right w:val="nil"/>
            </w:tcBorders>
            <w:shd w:val="clear" w:color="auto" w:fill="auto"/>
            <w:noWrap/>
            <w:vAlign w:val="bottom"/>
            <w:hideMark/>
          </w:tcPr>
          <w:p w14:paraId="756F93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128,63</w:t>
            </w:r>
          </w:p>
        </w:tc>
        <w:tc>
          <w:tcPr>
            <w:tcW w:w="939" w:type="dxa"/>
            <w:tcBorders>
              <w:top w:val="nil"/>
              <w:left w:val="nil"/>
              <w:bottom w:val="nil"/>
              <w:right w:val="nil"/>
            </w:tcBorders>
            <w:shd w:val="clear" w:color="auto" w:fill="auto"/>
            <w:noWrap/>
            <w:vAlign w:val="bottom"/>
            <w:hideMark/>
          </w:tcPr>
          <w:p w14:paraId="54772E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B34AC4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93D1DFA" w14:textId="77777777" w:rsidTr="005C30D6">
        <w:trPr>
          <w:trHeight w:val="255"/>
        </w:trPr>
        <w:tc>
          <w:tcPr>
            <w:tcW w:w="3828" w:type="dxa"/>
            <w:tcBorders>
              <w:top w:val="nil"/>
              <w:left w:val="nil"/>
              <w:bottom w:val="nil"/>
              <w:right w:val="nil"/>
            </w:tcBorders>
            <w:shd w:val="clear" w:color="auto" w:fill="auto"/>
            <w:vAlign w:val="bottom"/>
            <w:hideMark/>
          </w:tcPr>
          <w:p w14:paraId="3CB2E1E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590B5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3.612,43</w:t>
            </w:r>
          </w:p>
        </w:tc>
        <w:tc>
          <w:tcPr>
            <w:tcW w:w="1384" w:type="dxa"/>
            <w:tcBorders>
              <w:top w:val="nil"/>
              <w:left w:val="nil"/>
              <w:bottom w:val="nil"/>
              <w:right w:val="nil"/>
            </w:tcBorders>
            <w:shd w:val="clear" w:color="auto" w:fill="auto"/>
            <w:noWrap/>
            <w:vAlign w:val="bottom"/>
            <w:hideMark/>
          </w:tcPr>
          <w:p w14:paraId="0B93C3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4.566,00</w:t>
            </w:r>
          </w:p>
        </w:tc>
        <w:tc>
          <w:tcPr>
            <w:tcW w:w="1384" w:type="dxa"/>
            <w:tcBorders>
              <w:top w:val="nil"/>
              <w:left w:val="nil"/>
              <w:bottom w:val="nil"/>
              <w:right w:val="nil"/>
            </w:tcBorders>
            <w:shd w:val="clear" w:color="auto" w:fill="auto"/>
            <w:noWrap/>
            <w:vAlign w:val="bottom"/>
            <w:hideMark/>
          </w:tcPr>
          <w:p w14:paraId="3EC442B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4.566,00</w:t>
            </w:r>
          </w:p>
        </w:tc>
        <w:tc>
          <w:tcPr>
            <w:tcW w:w="1495" w:type="dxa"/>
            <w:tcBorders>
              <w:top w:val="nil"/>
              <w:left w:val="nil"/>
              <w:bottom w:val="nil"/>
              <w:right w:val="nil"/>
            </w:tcBorders>
            <w:shd w:val="clear" w:color="auto" w:fill="auto"/>
            <w:noWrap/>
            <w:vAlign w:val="bottom"/>
            <w:hideMark/>
          </w:tcPr>
          <w:p w14:paraId="0A412B4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4.566,00</w:t>
            </w:r>
          </w:p>
        </w:tc>
        <w:tc>
          <w:tcPr>
            <w:tcW w:w="1495" w:type="dxa"/>
            <w:tcBorders>
              <w:top w:val="nil"/>
              <w:left w:val="nil"/>
              <w:bottom w:val="nil"/>
              <w:right w:val="nil"/>
            </w:tcBorders>
            <w:shd w:val="clear" w:color="auto" w:fill="auto"/>
            <w:noWrap/>
            <w:vAlign w:val="bottom"/>
            <w:hideMark/>
          </w:tcPr>
          <w:p w14:paraId="0126C5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4.566,00</w:t>
            </w:r>
          </w:p>
        </w:tc>
        <w:tc>
          <w:tcPr>
            <w:tcW w:w="995" w:type="dxa"/>
            <w:tcBorders>
              <w:top w:val="nil"/>
              <w:left w:val="nil"/>
              <w:bottom w:val="nil"/>
              <w:right w:val="nil"/>
            </w:tcBorders>
            <w:shd w:val="clear" w:color="auto" w:fill="auto"/>
            <w:noWrap/>
            <w:vAlign w:val="bottom"/>
            <w:hideMark/>
          </w:tcPr>
          <w:p w14:paraId="4782C0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126,40</w:t>
            </w:r>
          </w:p>
        </w:tc>
        <w:tc>
          <w:tcPr>
            <w:tcW w:w="955" w:type="dxa"/>
            <w:tcBorders>
              <w:top w:val="nil"/>
              <w:left w:val="nil"/>
              <w:bottom w:val="nil"/>
              <w:right w:val="nil"/>
            </w:tcBorders>
            <w:shd w:val="clear" w:color="auto" w:fill="auto"/>
            <w:noWrap/>
            <w:vAlign w:val="bottom"/>
            <w:hideMark/>
          </w:tcPr>
          <w:p w14:paraId="7E1B091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E3820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A3B1F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E3430AB" w14:textId="77777777" w:rsidTr="005C30D6">
        <w:trPr>
          <w:trHeight w:val="255"/>
        </w:trPr>
        <w:tc>
          <w:tcPr>
            <w:tcW w:w="3828" w:type="dxa"/>
            <w:tcBorders>
              <w:top w:val="nil"/>
              <w:left w:val="nil"/>
              <w:bottom w:val="nil"/>
              <w:right w:val="nil"/>
            </w:tcBorders>
            <w:shd w:val="clear" w:color="auto" w:fill="auto"/>
            <w:vAlign w:val="bottom"/>
            <w:hideMark/>
          </w:tcPr>
          <w:p w14:paraId="48B3DFF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35 Subvencije                                                                                          </w:t>
            </w:r>
          </w:p>
        </w:tc>
        <w:tc>
          <w:tcPr>
            <w:tcW w:w="1187" w:type="dxa"/>
            <w:tcBorders>
              <w:top w:val="nil"/>
              <w:left w:val="nil"/>
              <w:bottom w:val="nil"/>
              <w:right w:val="nil"/>
            </w:tcBorders>
            <w:shd w:val="clear" w:color="auto" w:fill="auto"/>
            <w:noWrap/>
            <w:vAlign w:val="bottom"/>
            <w:hideMark/>
          </w:tcPr>
          <w:p w14:paraId="37A36F3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7.550,90</w:t>
            </w:r>
          </w:p>
        </w:tc>
        <w:tc>
          <w:tcPr>
            <w:tcW w:w="1384" w:type="dxa"/>
            <w:tcBorders>
              <w:top w:val="nil"/>
              <w:left w:val="nil"/>
              <w:bottom w:val="nil"/>
              <w:right w:val="nil"/>
            </w:tcBorders>
            <w:shd w:val="clear" w:color="auto" w:fill="auto"/>
            <w:noWrap/>
            <w:vAlign w:val="bottom"/>
            <w:hideMark/>
          </w:tcPr>
          <w:p w14:paraId="13EDF6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15.900,00</w:t>
            </w:r>
          </w:p>
        </w:tc>
        <w:tc>
          <w:tcPr>
            <w:tcW w:w="1384" w:type="dxa"/>
            <w:tcBorders>
              <w:top w:val="nil"/>
              <w:left w:val="nil"/>
              <w:bottom w:val="nil"/>
              <w:right w:val="nil"/>
            </w:tcBorders>
            <w:shd w:val="clear" w:color="auto" w:fill="auto"/>
            <w:noWrap/>
            <w:vAlign w:val="bottom"/>
            <w:hideMark/>
          </w:tcPr>
          <w:p w14:paraId="2B11D4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15.900,00</w:t>
            </w:r>
          </w:p>
        </w:tc>
        <w:tc>
          <w:tcPr>
            <w:tcW w:w="1495" w:type="dxa"/>
            <w:tcBorders>
              <w:top w:val="nil"/>
              <w:left w:val="nil"/>
              <w:bottom w:val="nil"/>
              <w:right w:val="nil"/>
            </w:tcBorders>
            <w:shd w:val="clear" w:color="auto" w:fill="auto"/>
            <w:noWrap/>
            <w:vAlign w:val="bottom"/>
            <w:hideMark/>
          </w:tcPr>
          <w:p w14:paraId="6622AB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15.900,00</w:t>
            </w:r>
          </w:p>
        </w:tc>
        <w:tc>
          <w:tcPr>
            <w:tcW w:w="1495" w:type="dxa"/>
            <w:tcBorders>
              <w:top w:val="nil"/>
              <w:left w:val="nil"/>
              <w:bottom w:val="nil"/>
              <w:right w:val="nil"/>
            </w:tcBorders>
            <w:shd w:val="clear" w:color="auto" w:fill="auto"/>
            <w:noWrap/>
            <w:vAlign w:val="bottom"/>
            <w:hideMark/>
          </w:tcPr>
          <w:p w14:paraId="5B2086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15.900,00</w:t>
            </w:r>
          </w:p>
        </w:tc>
        <w:tc>
          <w:tcPr>
            <w:tcW w:w="995" w:type="dxa"/>
            <w:tcBorders>
              <w:top w:val="nil"/>
              <w:left w:val="nil"/>
              <w:bottom w:val="nil"/>
              <w:right w:val="nil"/>
            </w:tcBorders>
            <w:shd w:val="clear" w:color="auto" w:fill="auto"/>
            <w:noWrap/>
            <w:vAlign w:val="bottom"/>
            <w:hideMark/>
          </w:tcPr>
          <w:p w14:paraId="09D8A6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210,57</w:t>
            </w:r>
          </w:p>
        </w:tc>
        <w:tc>
          <w:tcPr>
            <w:tcW w:w="955" w:type="dxa"/>
            <w:tcBorders>
              <w:top w:val="nil"/>
              <w:left w:val="nil"/>
              <w:bottom w:val="nil"/>
              <w:right w:val="nil"/>
            </w:tcBorders>
            <w:shd w:val="clear" w:color="auto" w:fill="auto"/>
            <w:noWrap/>
            <w:vAlign w:val="bottom"/>
            <w:hideMark/>
          </w:tcPr>
          <w:p w14:paraId="5780EC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809A6B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54E0C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348125B" w14:textId="77777777" w:rsidTr="005C30D6">
        <w:trPr>
          <w:trHeight w:val="510"/>
        </w:trPr>
        <w:tc>
          <w:tcPr>
            <w:tcW w:w="3828" w:type="dxa"/>
            <w:tcBorders>
              <w:top w:val="nil"/>
              <w:left w:val="nil"/>
              <w:bottom w:val="nil"/>
              <w:right w:val="nil"/>
            </w:tcBorders>
            <w:shd w:val="clear" w:color="auto" w:fill="auto"/>
            <w:vAlign w:val="bottom"/>
            <w:hideMark/>
          </w:tcPr>
          <w:p w14:paraId="433BF28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37 Naknade građanima i kućanstvima na temelju osiguranja i druge naknade                               </w:t>
            </w:r>
          </w:p>
        </w:tc>
        <w:tc>
          <w:tcPr>
            <w:tcW w:w="1187" w:type="dxa"/>
            <w:tcBorders>
              <w:top w:val="nil"/>
              <w:left w:val="nil"/>
              <w:bottom w:val="nil"/>
              <w:right w:val="nil"/>
            </w:tcBorders>
            <w:shd w:val="clear" w:color="auto" w:fill="auto"/>
            <w:noWrap/>
            <w:vAlign w:val="bottom"/>
            <w:hideMark/>
          </w:tcPr>
          <w:p w14:paraId="6DD3054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637,63</w:t>
            </w:r>
          </w:p>
        </w:tc>
        <w:tc>
          <w:tcPr>
            <w:tcW w:w="1384" w:type="dxa"/>
            <w:tcBorders>
              <w:top w:val="nil"/>
              <w:left w:val="nil"/>
              <w:bottom w:val="nil"/>
              <w:right w:val="nil"/>
            </w:tcBorders>
            <w:shd w:val="clear" w:color="auto" w:fill="auto"/>
            <w:noWrap/>
            <w:vAlign w:val="bottom"/>
            <w:hideMark/>
          </w:tcPr>
          <w:p w14:paraId="537F04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1.197,00</w:t>
            </w:r>
          </w:p>
        </w:tc>
        <w:tc>
          <w:tcPr>
            <w:tcW w:w="1384" w:type="dxa"/>
            <w:tcBorders>
              <w:top w:val="nil"/>
              <w:left w:val="nil"/>
              <w:bottom w:val="nil"/>
              <w:right w:val="nil"/>
            </w:tcBorders>
            <w:shd w:val="clear" w:color="auto" w:fill="auto"/>
            <w:noWrap/>
            <w:vAlign w:val="bottom"/>
            <w:hideMark/>
          </w:tcPr>
          <w:p w14:paraId="4ADEB49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7.400,00</w:t>
            </w:r>
          </w:p>
        </w:tc>
        <w:tc>
          <w:tcPr>
            <w:tcW w:w="1495" w:type="dxa"/>
            <w:tcBorders>
              <w:top w:val="nil"/>
              <w:left w:val="nil"/>
              <w:bottom w:val="nil"/>
              <w:right w:val="nil"/>
            </w:tcBorders>
            <w:shd w:val="clear" w:color="auto" w:fill="auto"/>
            <w:noWrap/>
            <w:vAlign w:val="bottom"/>
            <w:hideMark/>
          </w:tcPr>
          <w:p w14:paraId="5CC312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7.400,00</w:t>
            </w:r>
          </w:p>
        </w:tc>
        <w:tc>
          <w:tcPr>
            <w:tcW w:w="1495" w:type="dxa"/>
            <w:tcBorders>
              <w:top w:val="nil"/>
              <w:left w:val="nil"/>
              <w:bottom w:val="nil"/>
              <w:right w:val="nil"/>
            </w:tcBorders>
            <w:shd w:val="clear" w:color="auto" w:fill="auto"/>
            <w:noWrap/>
            <w:vAlign w:val="bottom"/>
            <w:hideMark/>
          </w:tcPr>
          <w:p w14:paraId="42A86AF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7.400,00</w:t>
            </w:r>
          </w:p>
        </w:tc>
        <w:tc>
          <w:tcPr>
            <w:tcW w:w="995" w:type="dxa"/>
            <w:tcBorders>
              <w:top w:val="nil"/>
              <w:left w:val="nil"/>
              <w:bottom w:val="nil"/>
              <w:right w:val="nil"/>
            </w:tcBorders>
            <w:shd w:val="clear" w:color="auto" w:fill="auto"/>
            <w:noWrap/>
            <w:vAlign w:val="bottom"/>
            <w:hideMark/>
          </w:tcPr>
          <w:p w14:paraId="521CA3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187,73</w:t>
            </w:r>
          </w:p>
        </w:tc>
        <w:tc>
          <w:tcPr>
            <w:tcW w:w="955" w:type="dxa"/>
            <w:tcBorders>
              <w:top w:val="nil"/>
              <w:left w:val="nil"/>
              <w:bottom w:val="nil"/>
              <w:right w:val="nil"/>
            </w:tcBorders>
            <w:shd w:val="clear" w:color="auto" w:fill="auto"/>
            <w:noWrap/>
            <w:vAlign w:val="bottom"/>
            <w:hideMark/>
          </w:tcPr>
          <w:p w14:paraId="2FA9213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618,21</w:t>
            </w:r>
          </w:p>
        </w:tc>
        <w:tc>
          <w:tcPr>
            <w:tcW w:w="939" w:type="dxa"/>
            <w:tcBorders>
              <w:top w:val="nil"/>
              <w:left w:val="nil"/>
              <w:bottom w:val="nil"/>
              <w:right w:val="nil"/>
            </w:tcBorders>
            <w:shd w:val="clear" w:color="auto" w:fill="auto"/>
            <w:noWrap/>
            <w:vAlign w:val="bottom"/>
            <w:hideMark/>
          </w:tcPr>
          <w:p w14:paraId="066B0FF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45170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91CE8B7" w14:textId="77777777" w:rsidTr="005C30D6">
        <w:trPr>
          <w:trHeight w:val="255"/>
        </w:trPr>
        <w:tc>
          <w:tcPr>
            <w:tcW w:w="3828" w:type="dxa"/>
            <w:tcBorders>
              <w:top w:val="nil"/>
              <w:left w:val="nil"/>
              <w:bottom w:val="nil"/>
              <w:right w:val="nil"/>
            </w:tcBorders>
            <w:shd w:val="clear" w:color="000000" w:fill="FFFF00"/>
            <w:vAlign w:val="bottom"/>
            <w:hideMark/>
          </w:tcPr>
          <w:p w14:paraId="0EF521E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 Vlastiti prihodi </w:t>
            </w:r>
          </w:p>
        </w:tc>
        <w:tc>
          <w:tcPr>
            <w:tcW w:w="1187" w:type="dxa"/>
            <w:tcBorders>
              <w:top w:val="nil"/>
              <w:left w:val="nil"/>
              <w:bottom w:val="nil"/>
              <w:right w:val="nil"/>
            </w:tcBorders>
            <w:shd w:val="clear" w:color="000000" w:fill="FFFF00"/>
            <w:noWrap/>
            <w:vAlign w:val="bottom"/>
            <w:hideMark/>
          </w:tcPr>
          <w:p w14:paraId="6D2148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7.238,94</w:t>
            </w:r>
          </w:p>
        </w:tc>
        <w:tc>
          <w:tcPr>
            <w:tcW w:w="1384" w:type="dxa"/>
            <w:tcBorders>
              <w:top w:val="nil"/>
              <w:left w:val="nil"/>
              <w:bottom w:val="nil"/>
              <w:right w:val="nil"/>
            </w:tcBorders>
            <w:shd w:val="clear" w:color="000000" w:fill="FFFF00"/>
            <w:noWrap/>
            <w:vAlign w:val="bottom"/>
            <w:hideMark/>
          </w:tcPr>
          <w:p w14:paraId="30EDAE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8.131,68</w:t>
            </w:r>
          </w:p>
        </w:tc>
        <w:tc>
          <w:tcPr>
            <w:tcW w:w="1384" w:type="dxa"/>
            <w:tcBorders>
              <w:top w:val="nil"/>
              <w:left w:val="nil"/>
              <w:bottom w:val="nil"/>
              <w:right w:val="nil"/>
            </w:tcBorders>
            <w:shd w:val="clear" w:color="000000" w:fill="FFFF00"/>
            <w:noWrap/>
            <w:vAlign w:val="bottom"/>
            <w:hideMark/>
          </w:tcPr>
          <w:p w14:paraId="293CD7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7.330,00</w:t>
            </w:r>
          </w:p>
        </w:tc>
        <w:tc>
          <w:tcPr>
            <w:tcW w:w="1495" w:type="dxa"/>
            <w:tcBorders>
              <w:top w:val="nil"/>
              <w:left w:val="nil"/>
              <w:bottom w:val="nil"/>
              <w:right w:val="nil"/>
            </w:tcBorders>
            <w:shd w:val="clear" w:color="000000" w:fill="FFFF00"/>
            <w:noWrap/>
            <w:vAlign w:val="bottom"/>
            <w:hideMark/>
          </w:tcPr>
          <w:p w14:paraId="1E1737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7.330,00</w:t>
            </w:r>
          </w:p>
        </w:tc>
        <w:tc>
          <w:tcPr>
            <w:tcW w:w="1495" w:type="dxa"/>
            <w:tcBorders>
              <w:top w:val="nil"/>
              <w:left w:val="nil"/>
              <w:bottom w:val="nil"/>
              <w:right w:val="nil"/>
            </w:tcBorders>
            <w:shd w:val="clear" w:color="000000" w:fill="FFFF00"/>
            <w:noWrap/>
            <w:vAlign w:val="bottom"/>
            <w:hideMark/>
          </w:tcPr>
          <w:p w14:paraId="7BACC0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7.330,00</w:t>
            </w:r>
          </w:p>
        </w:tc>
        <w:tc>
          <w:tcPr>
            <w:tcW w:w="995" w:type="dxa"/>
            <w:tcBorders>
              <w:top w:val="nil"/>
              <w:left w:val="nil"/>
              <w:bottom w:val="nil"/>
              <w:right w:val="nil"/>
            </w:tcBorders>
            <w:shd w:val="clear" w:color="000000" w:fill="FFFF00"/>
            <w:noWrap/>
            <w:vAlign w:val="bottom"/>
            <w:hideMark/>
          </w:tcPr>
          <w:p w14:paraId="2D541C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112,33</w:t>
            </w:r>
          </w:p>
        </w:tc>
        <w:tc>
          <w:tcPr>
            <w:tcW w:w="955" w:type="dxa"/>
            <w:tcBorders>
              <w:top w:val="nil"/>
              <w:left w:val="nil"/>
              <w:bottom w:val="nil"/>
              <w:right w:val="nil"/>
            </w:tcBorders>
            <w:shd w:val="clear" w:color="000000" w:fill="FFFF00"/>
            <w:noWrap/>
            <w:vAlign w:val="bottom"/>
            <w:hideMark/>
          </w:tcPr>
          <w:p w14:paraId="0ED6BC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90,14</w:t>
            </w:r>
          </w:p>
        </w:tc>
        <w:tc>
          <w:tcPr>
            <w:tcW w:w="939" w:type="dxa"/>
            <w:tcBorders>
              <w:top w:val="nil"/>
              <w:left w:val="nil"/>
              <w:bottom w:val="nil"/>
              <w:right w:val="nil"/>
            </w:tcBorders>
            <w:shd w:val="clear" w:color="000000" w:fill="FFFF00"/>
            <w:noWrap/>
            <w:vAlign w:val="bottom"/>
            <w:hideMark/>
          </w:tcPr>
          <w:p w14:paraId="5EFB54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AF6621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4BA7294" w14:textId="77777777" w:rsidTr="005C30D6">
        <w:trPr>
          <w:trHeight w:val="255"/>
        </w:trPr>
        <w:tc>
          <w:tcPr>
            <w:tcW w:w="3828" w:type="dxa"/>
            <w:tcBorders>
              <w:top w:val="nil"/>
              <w:left w:val="nil"/>
              <w:bottom w:val="nil"/>
              <w:right w:val="nil"/>
            </w:tcBorders>
            <w:shd w:val="clear" w:color="000000" w:fill="FFFF99"/>
            <w:vAlign w:val="bottom"/>
            <w:hideMark/>
          </w:tcPr>
          <w:p w14:paraId="3518735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3.1. Vlastiti prihodi </w:t>
            </w:r>
          </w:p>
        </w:tc>
        <w:tc>
          <w:tcPr>
            <w:tcW w:w="1187" w:type="dxa"/>
            <w:tcBorders>
              <w:top w:val="nil"/>
              <w:left w:val="nil"/>
              <w:bottom w:val="nil"/>
              <w:right w:val="nil"/>
            </w:tcBorders>
            <w:shd w:val="clear" w:color="000000" w:fill="FFFF99"/>
            <w:noWrap/>
            <w:vAlign w:val="bottom"/>
            <w:hideMark/>
          </w:tcPr>
          <w:p w14:paraId="060DE00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7.238,94</w:t>
            </w:r>
          </w:p>
        </w:tc>
        <w:tc>
          <w:tcPr>
            <w:tcW w:w="1384" w:type="dxa"/>
            <w:tcBorders>
              <w:top w:val="nil"/>
              <w:left w:val="nil"/>
              <w:bottom w:val="nil"/>
              <w:right w:val="nil"/>
            </w:tcBorders>
            <w:shd w:val="clear" w:color="000000" w:fill="FFFF99"/>
            <w:noWrap/>
            <w:vAlign w:val="bottom"/>
            <w:hideMark/>
          </w:tcPr>
          <w:p w14:paraId="5D57EC9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8.131,68</w:t>
            </w:r>
          </w:p>
        </w:tc>
        <w:tc>
          <w:tcPr>
            <w:tcW w:w="1384" w:type="dxa"/>
            <w:tcBorders>
              <w:top w:val="nil"/>
              <w:left w:val="nil"/>
              <w:bottom w:val="nil"/>
              <w:right w:val="nil"/>
            </w:tcBorders>
            <w:shd w:val="clear" w:color="000000" w:fill="FFFF99"/>
            <w:noWrap/>
            <w:vAlign w:val="bottom"/>
            <w:hideMark/>
          </w:tcPr>
          <w:p w14:paraId="111D4A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7.330,00</w:t>
            </w:r>
          </w:p>
        </w:tc>
        <w:tc>
          <w:tcPr>
            <w:tcW w:w="1495" w:type="dxa"/>
            <w:tcBorders>
              <w:top w:val="nil"/>
              <w:left w:val="nil"/>
              <w:bottom w:val="nil"/>
              <w:right w:val="nil"/>
            </w:tcBorders>
            <w:shd w:val="clear" w:color="000000" w:fill="FFFF99"/>
            <w:noWrap/>
            <w:vAlign w:val="bottom"/>
            <w:hideMark/>
          </w:tcPr>
          <w:p w14:paraId="2BB4A0C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7.330,00</w:t>
            </w:r>
          </w:p>
        </w:tc>
        <w:tc>
          <w:tcPr>
            <w:tcW w:w="1495" w:type="dxa"/>
            <w:tcBorders>
              <w:top w:val="nil"/>
              <w:left w:val="nil"/>
              <w:bottom w:val="nil"/>
              <w:right w:val="nil"/>
            </w:tcBorders>
            <w:shd w:val="clear" w:color="000000" w:fill="FFFF99"/>
            <w:noWrap/>
            <w:vAlign w:val="bottom"/>
            <w:hideMark/>
          </w:tcPr>
          <w:p w14:paraId="4B89D8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7.330,00</w:t>
            </w:r>
          </w:p>
        </w:tc>
        <w:tc>
          <w:tcPr>
            <w:tcW w:w="995" w:type="dxa"/>
            <w:tcBorders>
              <w:top w:val="nil"/>
              <w:left w:val="nil"/>
              <w:bottom w:val="nil"/>
              <w:right w:val="nil"/>
            </w:tcBorders>
            <w:shd w:val="clear" w:color="000000" w:fill="FFFF99"/>
            <w:noWrap/>
            <w:vAlign w:val="bottom"/>
            <w:hideMark/>
          </w:tcPr>
          <w:p w14:paraId="024756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112,33</w:t>
            </w:r>
          </w:p>
        </w:tc>
        <w:tc>
          <w:tcPr>
            <w:tcW w:w="955" w:type="dxa"/>
            <w:tcBorders>
              <w:top w:val="nil"/>
              <w:left w:val="nil"/>
              <w:bottom w:val="nil"/>
              <w:right w:val="nil"/>
            </w:tcBorders>
            <w:shd w:val="clear" w:color="000000" w:fill="FFFF99"/>
            <w:noWrap/>
            <w:vAlign w:val="bottom"/>
            <w:hideMark/>
          </w:tcPr>
          <w:p w14:paraId="05D3FB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90,14</w:t>
            </w:r>
          </w:p>
        </w:tc>
        <w:tc>
          <w:tcPr>
            <w:tcW w:w="939" w:type="dxa"/>
            <w:tcBorders>
              <w:top w:val="nil"/>
              <w:left w:val="nil"/>
              <w:bottom w:val="nil"/>
              <w:right w:val="nil"/>
            </w:tcBorders>
            <w:shd w:val="clear" w:color="000000" w:fill="FFFF99"/>
            <w:noWrap/>
            <w:vAlign w:val="bottom"/>
            <w:hideMark/>
          </w:tcPr>
          <w:p w14:paraId="30704E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F8B0E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5760A9F" w14:textId="77777777" w:rsidTr="005C30D6">
        <w:trPr>
          <w:trHeight w:val="255"/>
        </w:trPr>
        <w:tc>
          <w:tcPr>
            <w:tcW w:w="3828" w:type="dxa"/>
            <w:tcBorders>
              <w:top w:val="nil"/>
              <w:left w:val="nil"/>
              <w:bottom w:val="nil"/>
              <w:right w:val="nil"/>
            </w:tcBorders>
            <w:shd w:val="clear" w:color="auto" w:fill="auto"/>
            <w:vAlign w:val="bottom"/>
            <w:hideMark/>
          </w:tcPr>
          <w:p w14:paraId="2FCA8C3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08718B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7.238,94</w:t>
            </w:r>
          </w:p>
        </w:tc>
        <w:tc>
          <w:tcPr>
            <w:tcW w:w="1384" w:type="dxa"/>
            <w:tcBorders>
              <w:top w:val="nil"/>
              <w:left w:val="nil"/>
              <w:bottom w:val="nil"/>
              <w:right w:val="nil"/>
            </w:tcBorders>
            <w:shd w:val="clear" w:color="auto" w:fill="auto"/>
            <w:noWrap/>
            <w:vAlign w:val="bottom"/>
            <w:hideMark/>
          </w:tcPr>
          <w:p w14:paraId="06F6C5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8.131,68</w:t>
            </w:r>
          </w:p>
        </w:tc>
        <w:tc>
          <w:tcPr>
            <w:tcW w:w="1384" w:type="dxa"/>
            <w:tcBorders>
              <w:top w:val="nil"/>
              <w:left w:val="nil"/>
              <w:bottom w:val="nil"/>
              <w:right w:val="nil"/>
            </w:tcBorders>
            <w:shd w:val="clear" w:color="auto" w:fill="auto"/>
            <w:noWrap/>
            <w:vAlign w:val="bottom"/>
            <w:hideMark/>
          </w:tcPr>
          <w:p w14:paraId="4403976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7.330,00</w:t>
            </w:r>
          </w:p>
        </w:tc>
        <w:tc>
          <w:tcPr>
            <w:tcW w:w="1495" w:type="dxa"/>
            <w:tcBorders>
              <w:top w:val="nil"/>
              <w:left w:val="nil"/>
              <w:bottom w:val="nil"/>
              <w:right w:val="nil"/>
            </w:tcBorders>
            <w:shd w:val="clear" w:color="auto" w:fill="auto"/>
            <w:noWrap/>
            <w:vAlign w:val="bottom"/>
            <w:hideMark/>
          </w:tcPr>
          <w:p w14:paraId="58D3B3A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7.330,00</w:t>
            </w:r>
          </w:p>
        </w:tc>
        <w:tc>
          <w:tcPr>
            <w:tcW w:w="1495" w:type="dxa"/>
            <w:tcBorders>
              <w:top w:val="nil"/>
              <w:left w:val="nil"/>
              <w:bottom w:val="nil"/>
              <w:right w:val="nil"/>
            </w:tcBorders>
            <w:shd w:val="clear" w:color="auto" w:fill="auto"/>
            <w:noWrap/>
            <w:vAlign w:val="bottom"/>
            <w:hideMark/>
          </w:tcPr>
          <w:p w14:paraId="4C9F6C0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7.330,00</w:t>
            </w:r>
          </w:p>
        </w:tc>
        <w:tc>
          <w:tcPr>
            <w:tcW w:w="995" w:type="dxa"/>
            <w:tcBorders>
              <w:top w:val="nil"/>
              <w:left w:val="nil"/>
              <w:bottom w:val="nil"/>
              <w:right w:val="nil"/>
            </w:tcBorders>
            <w:shd w:val="clear" w:color="auto" w:fill="auto"/>
            <w:noWrap/>
            <w:vAlign w:val="bottom"/>
            <w:hideMark/>
          </w:tcPr>
          <w:p w14:paraId="1B000D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112,33</w:t>
            </w:r>
          </w:p>
        </w:tc>
        <w:tc>
          <w:tcPr>
            <w:tcW w:w="955" w:type="dxa"/>
            <w:tcBorders>
              <w:top w:val="nil"/>
              <w:left w:val="nil"/>
              <w:bottom w:val="nil"/>
              <w:right w:val="nil"/>
            </w:tcBorders>
            <w:shd w:val="clear" w:color="auto" w:fill="auto"/>
            <w:noWrap/>
            <w:vAlign w:val="bottom"/>
            <w:hideMark/>
          </w:tcPr>
          <w:p w14:paraId="6C00A0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90,14</w:t>
            </w:r>
          </w:p>
        </w:tc>
        <w:tc>
          <w:tcPr>
            <w:tcW w:w="939" w:type="dxa"/>
            <w:tcBorders>
              <w:top w:val="nil"/>
              <w:left w:val="nil"/>
              <w:bottom w:val="nil"/>
              <w:right w:val="nil"/>
            </w:tcBorders>
            <w:shd w:val="clear" w:color="auto" w:fill="auto"/>
            <w:noWrap/>
            <w:vAlign w:val="bottom"/>
            <w:hideMark/>
          </w:tcPr>
          <w:p w14:paraId="6F0C02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ADB2D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FD66EB0" w14:textId="77777777" w:rsidTr="005C30D6">
        <w:trPr>
          <w:trHeight w:val="255"/>
        </w:trPr>
        <w:tc>
          <w:tcPr>
            <w:tcW w:w="3828" w:type="dxa"/>
            <w:tcBorders>
              <w:top w:val="nil"/>
              <w:left w:val="nil"/>
              <w:bottom w:val="nil"/>
              <w:right w:val="nil"/>
            </w:tcBorders>
            <w:shd w:val="clear" w:color="auto" w:fill="auto"/>
            <w:vAlign w:val="bottom"/>
            <w:hideMark/>
          </w:tcPr>
          <w:p w14:paraId="1C82254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35 Subvencije                                                                                          </w:t>
            </w:r>
          </w:p>
        </w:tc>
        <w:tc>
          <w:tcPr>
            <w:tcW w:w="1187" w:type="dxa"/>
            <w:tcBorders>
              <w:top w:val="nil"/>
              <w:left w:val="nil"/>
              <w:bottom w:val="nil"/>
              <w:right w:val="nil"/>
            </w:tcBorders>
            <w:shd w:val="clear" w:color="auto" w:fill="auto"/>
            <w:noWrap/>
            <w:vAlign w:val="bottom"/>
            <w:hideMark/>
          </w:tcPr>
          <w:p w14:paraId="47DC81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7.238,94</w:t>
            </w:r>
          </w:p>
        </w:tc>
        <w:tc>
          <w:tcPr>
            <w:tcW w:w="1384" w:type="dxa"/>
            <w:tcBorders>
              <w:top w:val="nil"/>
              <w:left w:val="nil"/>
              <w:bottom w:val="nil"/>
              <w:right w:val="nil"/>
            </w:tcBorders>
            <w:shd w:val="clear" w:color="auto" w:fill="auto"/>
            <w:noWrap/>
            <w:vAlign w:val="bottom"/>
            <w:hideMark/>
          </w:tcPr>
          <w:p w14:paraId="71680A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8.131,68</w:t>
            </w:r>
          </w:p>
        </w:tc>
        <w:tc>
          <w:tcPr>
            <w:tcW w:w="1384" w:type="dxa"/>
            <w:tcBorders>
              <w:top w:val="nil"/>
              <w:left w:val="nil"/>
              <w:bottom w:val="nil"/>
              <w:right w:val="nil"/>
            </w:tcBorders>
            <w:shd w:val="clear" w:color="auto" w:fill="auto"/>
            <w:noWrap/>
            <w:vAlign w:val="bottom"/>
            <w:hideMark/>
          </w:tcPr>
          <w:p w14:paraId="3F6A17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7.330,00</w:t>
            </w:r>
          </w:p>
        </w:tc>
        <w:tc>
          <w:tcPr>
            <w:tcW w:w="1495" w:type="dxa"/>
            <w:tcBorders>
              <w:top w:val="nil"/>
              <w:left w:val="nil"/>
              <w:bottom w:val="nil"/>
              <w:right w:val="nil"/>
            </w:tcBorders>
            <w:shd w:val="clear" w:color="auto" w:fill="auto"/>
            <w:noWrap/>
            <w:vAlign w:val="bottom"/>
            <w:hideMark/>
          </w:tcPr>
          <w:p w14:paraId="6402EE0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7.330,00</w:t>
            </w:r>
          </w:p>
        </w:tc>
        <w:tc>
          <w:tcPr>
            <w:tcW w:w="1495" w:type="dxa"/>
            <w:tcBorders>
              <w:top w:val="nil"/>
              <w:left w:val="nil"/>
              <w:bottom w:val="nil"/>
              <w:right w:val="nil"/>
            </w:tcBorders>
            <w:shd w:val="clear" w:color="auto" w:fill="auto"/>
            <w:noWrap/>
            <w:vAlign w:val="bottom"/>
            <w:hideMark/>
          </w:tcPr>
          <w:p w14:paraId="5F71F4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7.330,00</w:t>
            </w:r>
          </w:p>
        </w:tc>
        <w:tc>
          <w:tcPr>
            <w:tcW w:w="995" w:type="dxa"/>
            <w:tcBorders>
              <w:top w:val="nil"/>
              <w:left w:val="nil"/>
              <w:bottom w:val="nil"/>
              <w:right w:val="nil"/>
            </w:tcBorders>
            <w:shd w:val="clear" w:color="auto" w:fill="auto"/>
            <w:noWrap/>
            <w:vAlign w:val="bottom"/>
            <w:hideMark/>
          </w:tcPr>
          <w:p w14:paraId="31B640E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112,33</w:t>
            </w:r>
          </w:p>
        </w:tc>
        <w:tc>
          <w:tcPr>
            <w:tcW w:w="955" w:type="dxa"/>
            <w:tcBorders>
              <w:top w:val="nil"/>
              <w:left w:val="nil"/>
              <w:bottom w:val="nil"/>
              <w:right w:val="nil"/>
            </w:tcBorders>
            <w:shd w:val="clear" w:color="auto" w:fill="auto"/>
            <w:noWrap/>
            <w:vAlign w:val="bottom"/>
            <w:hideMark/>
          </w:tcPr>
          <w:p w14:paraId="37E4E5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90,14</w:t>
            </w:r>
          </w:p>
        </w:tc>
        <w:tc>
          <w:tcPr>
            <w:tcW w:w="939" w:type="dxa"/>
            <w:tcBorders>
              <w:top w:val="nil"/>
              <w:left w:val="nil"/>
              <w:bottom w:val="nil"/>
              <w:right w:val="nil"/>
            </w:tcBorders>
            <w:shd w:val="clear" w:color="auto" w:fill="auto"/>
            <w:noWrap/>
            <w:vAlign w:val="bottom"/>
            <w:hideMark/>
          </w:tcPr>
          <w:p w14:paraId="634C6FD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66C9D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16B1787" w14:textId="77777777" w:rsidTr="005C30D6">
        <w:trPr>
          <w:trHeight w:val="255"/>
        </w:trPr>
        <w:tc>
          <w:tcPr>
            <w:tcW w:w="3828" w:type="dxa"/>
            <w:tcBorders>
              <w:top w:val="nil"/>
              <w:left w:val="nil"/>
              <w:bottom w:val="nil"/>
              <w:right w:val="nil"/>
            </w:tcBorders>
            <w:shd w:val="clear" w:color="000000" w:fill="FFFF00"/>
            <w:vAlign w:val="bottom"/>
            <w:hideMark/>
          </w:tcPr>
          <w:p w14:paraId="3061174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17C6C1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EF0B8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530,00</w:t>
            </w:r>
          </w:p>
        </w:tc>
        <w:tc>
          <w:tcPr>
            <w:tcW w:w="1384" w:type="dxa"/>
            <w:tcBorders>
              <w:top w:val="nil"/>
              <w:left w:val="nil"/>
              <w:bottom w:val="nil"/>
              <w:right w:val="nil"/>
            </w:tcBorders>
            <w:shd w:val="clear" w:color="000000" w:fill="FFFF00"/>
            <w:noWrap/>
            <w:vAlign w:val="bottom"/>
            <w:hideMark/>
          </w:tcPr>
          <w:p w14:paraId="33F130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530,00</w:t>
            </w:r>
          </w:p>
        </w:tc>
        <w:tc>
          <w:tcPr>
            <w:tcW w:w="1495" w:type="dxa"/>
            <w:tcBorders>
              <w:top w:val="nil"/>
              <w:left w:val="nil"/>
              <w:bottom w:val="nil"/>
              <w:right w:val="nil"/>
            </w:tcBorders>
            <w:shd w:val="clear" w:color="000000" w:fill="FFFF00"/>
            <w:noWrap/>
            <w:vAlign w:val="bottom"/>
            <w:hideMark/>
          </w:tcPr>
          <w:p w14:paraId="46D247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530,00</w:t>
            </w:r>
          </w:p>
        </w:tc>
        <w:tc>
          <w:tcPr>
            <w:tcW w:w="1495" w:type="dxa"/>
            <w:tcBorders>
              <w:top w:val="nil"/>
              <w:left w:val="nil"/>
              <w:bottom w:val="nil"/>
              <w:right w:val="nil"/>
            </w:tcBorders>
            <w:shd w:val="clear" w:color="000000" w:fill="FFFF00"/>
            <w:noWrap/>
            <w:vAlign w:val="bottom"/>
            <w:hideMark/>
          </w:tcPr>
          <w:p w14:paraId="0C0DDD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530,00</w:t>
            </w:r>
          </w:p>
        </w:tc>
        <w:tc>
          <w:tcPr>
            <w:tcW w:w="995" w:type="dxa"/>
            <w:tcBorders>
              <w:top w:val="nil"/>
              <w:left w:val="nil"/>
              <w:bottom w:val="nil"/>
              <w:right w:val="nil"/>
            </w:tcBorders>
            <w:shd w:val="clear" w:color="000000" w:fill="FFFF00"/>
            <w:noWrap/>
            <w:vAlign w:val="bottom"/>
            <w:hideMark/>
          </w:tcPr>
          <w:p w14:paraId="0B03F0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31219F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1FF30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5FBA1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817197D" w14:textId="77777777" w:rsidTr="005C30D6">
        <w:trPr>
          <w:trHeight w:val="255"/>
        </w:trPr>
        <w:tc>
          <w:tcPr>
            <w:tcW w:w="3828" w:type="dxa"/>
            <w:tcBorders>
              <w:top w:val="nil"/>
              <w:left w:val="nil"/>
              <w:bottom w:val="nil"/>
              <w:right w:val="nil"/>
            </w:tcBorders>
            <w:shd w:val="clear" w:color="000000" w:fill="FFFF99"/>
            <w:vAlign w:val="bottom"/>
            <w:hideMark/>
          </w:tcPr>
          <w:p w14:paraId="0472513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30A357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5671D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530,00</w:t>
            </w:r>
          </w:p>
        </w:tc>
        <w:tc>
          <w:tcPr>
            <w:tcW w:w="1384" w:type="dxa"/>
            <w:tcBorders>
              <w:top w:val="nil"/>
              <w:left w:val="nil"/>
              <w:bottom w:val="nil"/>
              <w:right w:val="nil"/>
            </w:tcBorders>
            <w:shd w:val="clear" w:color="000000" w:fill="FFFF99"/>
            <w:noWrap/>
            <w:vAlign w:val="bottom"/>
            <w:hideMark/>
          </w:tcPr>
          <w:p w14:paraId="5FE4E6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530,00</w:t>
            </w:r>
          </w:p>
        </w:tc>
        <w:tc>
          <w:tcPr>
            <w:tcW w:w="1495" w:type="dxa"/>
            <w:tcBorders>
              <w:top w:val="nil"/>
              <w:left w:val="nil"/>
              <w:bottom w:val="nil"/>
              <w:right w:val="nil"/>
            </w:tcBorders>
            <w:shd w:val="clear" w:color="000000" w:fill="FFFF99"/>
            <w:noWrap/>
            <w:vAlign w:val="bottom"/>
            <w:hideMark/>
          </w:tcPr>
          <w:p w14:paraId="6B610B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530,00</w:t>
            </w:r>
          </w:p>
        </w:tc>
        <w:tc>
          <w:tcPr>
            <w:tcW w:w="1495" w:type="dxa"/>
            <w:tcBorders>
              <w:top w:val="nil"/>
              <w:left w:val="nil"/>
              <w:bottom w:val="nil"/>
              <w:right w:val="nil"/>
            </w:tcBorders>
            <w:shd w:val="clear" w:color="000000" w:fill="FFFF99"/>
            <w:noWrap/>
            <w:vAlign w:val="bottom"/>
            <w:hideMark/>
          </w:tcPr>
          <w:p w14:paraId="0512BA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530,00</w:t>
            </w:r>
          </w:p>
        </w:tc>
        <w:tc>
          <w:tcPr>
            <w:tcW w:w="995" w:type="dxa"/>
            <w:tcBorders>
              <w:top w:val="nil"/>
              <w:left w:val="nil"/>
              <w:bottom w:val="nil"/>
              <w:right w:val="nil"/>
            </w:tcBorders>
            <w:shd w:val="clear" w:color="000000" w:fill="FFFF99"/>
            <w:noWrap/>
            <w:vAlign w:val="bottom"/>
            <w:hideMark/>
          </w:tcPr>
          <w:p w14:paraId="3A91ED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B3DEFC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22419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DE2FD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6F03001" w14:textId="77777777" w:rsidTr="005C30D6">
        <w:trPr>
          <w:trHeight w:val="255"/>
        </w:trPr>
        <w:tc>
          <w:tcPr>
            <w:tcW w:w="3828" w:type="dxa"/>
            <w:tcBorders>
              <w:top w:val="nil"/>
              <w:left w:val="nil"/>
              <w:bottom w:val="nil"/>
              <w:right w:val="nil"/>
            </w:tcBorders>
            <w:shd w:val="clear" w:color="auto" w:fill="auto"/>
            <w:vAlign w:val="bottom"/>
            <w:hideMark/>
          </w:tcPr>
          <w:p w14:paraId="1939931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3 Rashodi poslovanja                                                                                  </w:t>
            </w:r>
          </w:p>
        </w:tc>
        <w:tc>
          <w:tcPr>
            <w:tcW w:w="1187" w:type="dxa"/>
            <w:tcBorders>
              <w:top w:val="nil"/>
              <w:left w:val="nil"/>
              <w:bottom w:val="nil"/>
              <w:right w:val="nil"/>
            </w:tcBorders>
            <w:shd w:val="clear" w:color="auto" w:fill="auto"/>
            <w:noWrap/>
            <w:vAlign w:val="bottom"/>
            <w:hideMark/>
          </w:tcPr>
          <w:p w14:paraId="50CCF2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18EA8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530,00</w:t>
            </w:r>
          </w:p>
        </w:tc>
        <w:tc>
          <w:tcPr>
            <w:tcW w:w="1384" w:type="dxa"/>
            <w:tcBorders>
              <w:top w:val="nil"/>
              <w:left w:val="nil"/>
              <w:bottom w:val="nil"/>
              <w:right w:val="nil"/>
            </w:tcBorders>
            <w:shd w:val="clear" w:color="auto" w:fill="auto"/>
            <w:noWrap/>
            <w:vAlign w:val="bottom"/>
            <w:hideMark/>
          </w:tcPr>
          <w:p w14:paraId="38F2C03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530,00</w:t>
            </w:r>
          </w:p>
        </w:tc>
        <w:tc>
          <w:tcPr>
            <w:tcW w:w="1495" w:type="dxa"/>
            <w:tcBorders>
              <w:top w:val="nil"/>
              <w:left w:val="nil"/>
              <w:bottom w:val="nil"/>
              <w:right w:val="nil"/>
            </w:tcBorders>
            <w:shd w:val="clear" w:color="auto" w:fill="auto"/>
            <w:noWrap/>
            <w:vAlign w:val="bottom"/>
            <w:hideMark/>
          </w:tcPr>
          <w:p w14:paraId="53C417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530,00</w:t>
            </w:r>
          </w:p>
        </w:tc>
        <w:tc>
          <w:tcPr>
            <w:tcW w:w="1495" w:type="dxa"/>
            <w:tcBorders>
              <w:top w:val="nil"/>
              <w:left w:val="nil"/>
              <w:bottom w:val="nil"/>
              <w:right w:val="nil"/>
            </w:tcBorders>
            <w:shd w:val="clear" w:color="auto" w:fill="auto"/>
            <w:noWrap/>
            <w:vAlign w:val="bottom"/>
            <w:hideMark/>
          </w:tcPr>
          <w:p w14:paraId="24D6D0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530,00</w:t>
            </w:r>
          </w:p>
        </w:tc>
        <w:tc>
          <w:tcPr>
            <w:tcW w:w="995" w:type="dxa"/>
            <w:tcBorders>
              <w:top w:val="nil"/>
              <w:left w:val="nil"/>
              <w:bottom w:val="nil"/>
              <w:right w:val="nil"/>
            </w:tcBorders>
            <w:shd w:val="clear" w:color="auto" w:fill="auto"/>
            <w:noWrap/>
            <w:vAlign w:val="bottom"/>
            <w:hideMark/>
          </w:tcPr>
          <w:p w14:paraId="5FFCB8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D492B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B1377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4CEA7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AE15251" w14:textId="77777777" w:rsidTr="005C30D6">
        <w:trPr>
          <w:trHeight w:val="255"/>
        </w:trPr>
        <w:tc>
          <w:tcPr>
            <w:tcW w:w="3828" w:type="dxa"/>
            <w:tcBorders>
              <w:top w:val="nil"/>
              <w:left w:val="nil"/>
              <w:bottom w:val="nil"/>
              <w:right w:val="nil"/>
            </w:tcBorders>
            <w:shd w:val="clear" w:color="auto" w:fill="auto"/>
            <w:vAlign w:val="bottom"/>
            <w:hideMark/>
          </w:tcPr>
          <w:p w14:paraId="776E7B3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35 Subvencije                                                                                          </w:t>
            </w:r>
          </w:p>
        </w:tc>
        <w:tc>
          <w:tcPr>
            <w:tcW w:w="1187" w:type="dxa"/>
            <w:tcBorders>
              <w:top w:val="nil"/>
              <w:left w:val="nil"/>
              <w:bottom w:val="nil"/>
              <w:right w:val="nil"/>
            </w:tcBorders>
            <w:shd w:val="clear" w:color="auto" w:fill="auto"/>
            <w:noWrap/>
            <w:vAlign w:val="bottom"/>
            <w:hideMark/>
          </w:tcPr>
          <w:p w14:paraId="6479D9B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1A1977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530,00</w:t>
            </w:r>
          </w:p>
        </w:tc>
        <w:tc>
          <w:tcPr>
            <w:tcW w:w="1384" w:type="dxa"/>
            <w:tcBorders>
              <w:top w:val="nil"/>
              <w:left w:val="nil"/>
              <w:bottom w:val="nil"/>
              <w:right w:val="nil"/>
            </w:tcBorders>
            <w:shd w:val="clear" w:color="auto" w:fill="auto"/>
            <w:noWrap/>
            <w:vAlign w:val="bottom"/>
            <w:hideMark/>
          </w:tcPr>
          <w:p w14:paraId="1F3BCE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530,00</w:t>
            </w:r>
          </w:p>
        </w:tc>
        <w:tc>
          <w:tcPr>
            <w:tcW w:w="1495" w:type="dxa"/>
            <w:tcBorders>
              <w:top w:val="nil"/>
              <w:left w:val="nil"/>
              <w:bottom w:val="nil"/>
              <w:right w:val="nil"/>
            </w:tcBorders>
            <w:shd w:val="clear" w:color="auto" w:fill="auto"/>
            <w:noWrap/>
            <w:vAlign w:val="bottom"/>
            <w:hideMark/>
          </w:tcPr>
          <w:p w14:paraId="545D8A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530,00</w:t>
            </w:r>
          </w:p>
        </w:tc>
        <w:tc>
          <w:tcPr>
            <w:tcW w:w="1495" w:type="dxa"/>
            <w:tcBorders>
              <w:top w:val="nil"/>
              <w:left w:val="nil"/>
              <w:bottom w:val="nil"/>
              <w:right w:val="nil"/>
            </w:tcBorders>
            <w:shd w:val="clear" w:color="auto" w:fill="auto"/>
            <w:noWrap/>
            <w:vAlign w:val="bottom"/>
            <w:hideMark/>
          </w:tcPr>
          <w:p w14:paraId="239E6F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530,00</w:t>
            </w:r>
          </w:p>
        </w:tc>
        <w:tc>
          <w:tcPr>
            <w:tcW w:w="995" w:type="dxa"/>
            <w:tcBorders>
              <w:top w:val="nil"/>
              <w:left w:val="nil"/>
              <w:bottom w:val="nil"/>
              <w:right w:val="nil"/>
            </w:tcBorders>
            <w:shd w:val="clear" w:color="auto" w:fill="auto"/>
            <w:noWrap/>
            <w:vAlign w:val="bottom"/>
            <w:hideMark/>
          </w:tcPr>
          <w:p w14:paraId="1021F1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12F7C9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5CB436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1E5E0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52FCDCF" w14:textId="77777777" w:rsidTr="005C30D6">
        <w:trPr>
          <w:trHeight w:val="255"/>
        </w:trPr>
        <w:tc>
          <w:tcPr>
            <w:tcW w:w="3828" w:type="dxa"/>
            <w:tcBorders>
              <w:top w:val="nil"/>
              <w:left w:val="nil"/>
              <w:bottom w:val="nil"/>
              <w:right w:val="nil"/>
            </w:tcBorders>
            <w:shd w:val="clear" w:color="000000" w:fill="FFFF00"/>
            <w:vAlign w:val="bottom"/>
            <w:hideMark/>
          </w:tcPr>
          <w:p w14:paraId="111FD32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8. Namjenski primici od zaduživanja </w:t>
            </w:r>
          </w:p>
        </w:tc>
        <w:tc>
          <w:tcPr>
            <w:tcW w:w="1187" w:type="dxa"/>
            <w:tcBorders>
              <w:top w:val="nil"/>
              <w:left w:val="nil"/>
              <w:bottom w:val="nil"/>
              <w:right w:val="nil"/>
            </w:tcBorders>
            <w:shd w:val="clear" w:color="000000" w:fill="FFFF00"/>
            <w:noWrap/>
            <w:vAlign w:val="bottom"/>
            <w:hideMark/>
          </w:tcPr>
          <w:p w14:paraId="0CF3E8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8.021,09</w:t>
            </w:r>
          </w:p>
        </w:tc>
        <w:tc>
          <w:tcPr>
            <w:tcW w:w="1384" w:type="dxa"/>
            <w:tcBorders>
              <w:top w:val="nil"/>
              <w:left w:val="nil"/>
              <w:bottom w:val="nil"/>
              <w:right w:val="nil"/>
            </w:tcBorders>
            <w:shd w:val="clear" w:color="000000" w:fill="FFFF00"/>
            <w:noWrap/>
            <w:vAlign w:val="bottom"/>
            <w:hideMark/>
          </w:tcPr>
          <w:p w14:paraId="043855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266,00</w:t>
            </w:r>
          </w:p>
        </w:tc>
        <w:tc>
          <w:tcPr>
            <w:tcW w:w="1384" w:type="dxa"/>
            <w:tcBorders>
              <w:top w:val="nil"/>
              <w:left w:val="nil"/>
              <w:bottom w:val="nil"/>
              <w:right w:val="nil"/>
            </w:tcBorders>
            <w:shd w:val="clear" w:color="000000" w:fill="FFFF00"/>
            <w:noWrap/>
            <w:vAlign w:val="bottom"/>
            <w:hideMark/>
          </w:tcPr>
          <w:p w14:paraId="0021B3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266,00</w:t>
            </w:r>
          </w:p>
        </w:tc>
        <w:tc>
          <w:tcPr>
            <w:tcW w:w="1495" w:type="dxa"/>
            <w:tcBorders>
              <w:top w:val="nil"/>
              <w:left w:val="nil"/>
              <w:bottom w:val="nil"/>
              <w:right w:val="nil"/>
            </w:tcBorders>
            <w:shd w:val="clear" w:color="000000" w:fill="FFFF00"/>
            <w:noWrap/>
            <w:vAlign w:val="bottom"/>
            <w:hideMark/>
          </w:tcPr>
          <w:p w14:paraId="27E189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266,00</w:t>
            </w:r>
          </w:p>
        </w:tc>
        <w:tc>
          <w:tcPr>
            <w:tcW w:w="1495" w:type="dxa"/>
            <w:tcBorders>
              <w:top w:val="nil"/>
              <w:left w:val="nil"/>
              <w:bottom w:val="nil"/>
              <w:right w:val="nil"/>
            </w:tcBorders>
            <w:shd w:val="clear" w:color="000000" w:fill="FFFF00"/>
            <w:noWrap/>
            <w:vAlign w:val="bottom"/>
            <w:hideMark/>
          </w:tcPr>
          <w:p w14:paraId="12555FF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266,00</w:t>
            </w:r>
          </w:p>
        </w:tc>
        <w:tc>
          <w:tcPr>
            <w:tcW w:w="995" w:type="dxa"/>
            <w:tcBorders>
              <w:top w:val="nil"/>
              <w:left w:val="nil"/>
              <w:bottom w:val="nil"/>
              <w:right w:val="nil"/>
            </w:tcBorders>
            <w:shd w:val="clear" w:color="000000" w:fill="FFFF00"/>
            <w:noWrap/>
            <w:vAlign w:val="bottom"/>
            <w:hideMark/>
          </w:tcPr>
          <w:p w14:paraId="704EA3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3,32</w:t>
            </w:r>
          </w:p>
        </w:tc>
        <w:tc>
          <w:tcPr>
            <w:tcW w:w="955" w:type="dxa"/>
            <w:tcBorders>
              <w:top w:val="nil"/>
              <w:left w:val="nil"/>
              <w:bottom w:val="nil"/>
              <w:right w:val="nil"/>
            </w:tcBorders>
            <w:shd w:val="clear" w:color="000000" w:fill="FFFF00"/>
            <w:noWrap/>
            <w:vAlign w:val="bottom"/>
            <w:hideMark/>
          </w:tcPr>
          <w:p w14:paraId="13DB99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A9851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082CE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BCDA855" w14:textId="77777777" w:rsidTr="005C30D6">
        <w:trPr>
          <w:trHeight w:val="255"/>
        </w:trPr>
        <w:tc>
          <w:tcPr>
            <w:tcW w:w="3828" w:type="dxa"/>
            <w:tcBorders>
              <w:top w:val="nil"/>
              <w:left w:val="nil"/>
              <w:bottom w:val="nil"/>
              <w:right w:val="nil"/>
            </w:tcBorders>
            <w:shd w:val="clear" w:color="000000" w:fill="FFFF99"/>
            <w:vAlign w:val="bottom"/>
            <w:hideMark/>
          </w:tcPr>
          <w:p w14:paraId="75F7669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8.1. Primici od zaduživanja</w:t>
            </w:r>
          </w:p>
        </w:tc>
        <w:tc>
          <w:tcPr>
            <w:tcW w:w="1187" w:type="dxa"/>
            <w:tcBorders>
              <w:top w:val="nil"/>
              <w:left w:val="nil"/>
              <w:bottom w:val="nil"/>
              <w:right w:val="nil"/>
            </w:tcBorders>
            <w:shd w:val="clear" w:color="000000" w:fill="FFFF99"/>
            <w:noWrap/>
            <w:vAlign w:val="bottom"/>
            <w:hideMark/>
          </w:tcPr>
          <w:p w14:paraId="2F26F0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8.021,09</w:t>
            </w:r>
          </w:p>
        </w:tc>
        <w:tc>
          <w:tcPr>
            <w:tcW w:w="1384" w:type="dxa"/>
            <w:tcBorders>
              <w:top w:val="nil"/>
              <w:left w:val="nil"/>
              <w:bottom w:val="nil"/>
              <w:right w:val="nil"/>
            </w:tcBorders>
            <w:shd w:val="clear" w:color="000000" w:fill="FFFF99"/>
            <w:noWrap/>
            <w:vAlign w:val="bottom"/>
            <w:hideMark/>
          </w:tcPr>
          <w:p w14:paraId="03DA4D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266,00</w:t>
            </w:r>
          </w:p>
        </w:tc>
        <w:tc>
          <w:tcPr>
            <w:tcW w:w="1384" w:type="dxa"/>
            <w:tcBorders>
              <w:top w:val="nil"/>
              <w:left w:val="nil"/>
              <w:bottom w:val="nil"/>
              <w:right w:val="nil"/>
            </w:tcBorders>
            <w:shd w:val="clear" w:color="000000" w:fill="FFFF99"/>
            <w:noWrap/>
            <w:vAlign w:val="bottom"/>
            <w:hideMark/>
          </w:tcPr>
          <w:p w14:paraId="68DC8B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266,00</w:t>
            </w:r>
          </w:p>
        </w:tc>
        <w:tc>
          <w:tcPr>
            <w:tcW w:w="1495" w:type="dxa"/>
            <w:tcBorders>
              <w:top w:val="nil"/>
              <w:left w:val="nil"/>
              <w:bottom w:val="nil"/>
              <w:right w:val="nil"/>
            </w:tcBorders>
            <w:shd w:val="clear" w:color="000000" w:fill="FFFF99"/>
            <w:noWrap/>
            <w:vAlign w:val="bottom"/>
            <w:hideMark/>
          </w:tcPr>
          <w:p w14:paraId="6FD26A7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266,00</w:t>
            </w:r>
          </w:p>
        </w:tc>
        <w:tc>
          <w:tcPr>
            <w:tcW w:w="1495" w:type="dxa"/>
            <w:tcBorders>
              <w:top w:val="nil"/>
              <w:left w:val="nil"/>
              <w:bottom w:val="nil"/>
              <w:right w:val="nil"/>
            </w:tcBorders>
            <w:shd w:val="clear" w:color="000000" w:fill="FFFF99"/>
            <w:noWrap/>
            <w:vAlign w:val="bottom"/>
            <w:hideMark/>
          </w:tcPr>
          <w:p w14:paraId="764A821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266,00</w:t>
            </w:r>
          </w:p>
        </w:tc>
        <w:tc>
          <w:tcPr>
            <w:tcW w:w="995" w:type="dxa"/>
            <w:tcBorders>
              <w:top w:val="nil"/>
              <w:left w:val="nil"/>
              <w:bottom w:val="nil"/>
              <w:right w:val="nil"/>
            </w:tcBorders>
            <w:shd w:val="clear" w:color="000000" w:fill="FFFF99"/>
            <w:noWrap/>
            <w:vAlign w:val="bottom"/>
            <w:hideMark/>
          </w:tcPr>
          <w:p w14:paraId="236E5F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3,32</w:t>
            </w:r>
          </w:p>
        </w:tc>
        <w:tc>
          <w:tcPr>
            <w:tcW w:w="955" w:type="dxa"/>
            <w:tcBorders>
              <w:top w:val="nil"/>
              <w:left w:val="nil"/>
              <w:bottom w:val="nil"/>
              <w:right w:val="nil"/>
            </w:tcBorders>
            <w:shd w:val="clear" w:color="000000" w:fill="FFFF99"/>
            <w:noWrap/>
            <w:vAlign w:val="bottom"/>
            <w:hideMark/>
          </w:tcPr>
          <w:p w14:paraId="5C4687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8C497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48EF9F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72A0003" w14:textId="77777777" w:rsidTr="005C30D6">
        <w:trPr>
          <w:trHeight w:val="255"/>
        </w:trPr>
        <w:tc>
          <w:tcPr>
            <w:tcW w:w="3828" w:type="dxa"/>
            <w:tcBorders>
              <w:top w:val="nil"/>
              <w:left w:val="nil"/>
              <w:bottom w:val="nil"/>
              <w:right w:val="nil"/>
            </w:tcBorders>
            <w:shd w:val="clear" w:color="auto" w:fill="auto"/>
            <w:vAlign w:val="bottom"/>
            <w:hideMark/>
          </w:tcPr>
          <w:p w14:paraId="0BBFA1B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1ABC5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8.021,09</w:t>
            </w:r>
          </w:p>
        </w:tc>
        <w:tc>
          <w:tcPr>
            <w:tcW w:w="1384" w:type="dxa"/>
            <w:tcBorders>
              <w:top w:val="nil"/>
              <w:left w:val="nil"/>
              <w:bottom w:val="nil"/>
              <w:right w:val="nil"/>
            </w:tcBorders>
            <w:shd w:val="clear" w:color="auto" w:fill="auto"/>
            <w:noWrap/>
            <w:vAlign w:val="bottom"/>
            <w:hideMark/>
          </w:tcPr>
          <w:p w14:paraId="45BE8EF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266,00</w:t>
            </w:r>
          </w:p>
        </w:tc>
        <w:tc>
          <w:tcPr>
            <w:tcW w:w="1384" w:type="dxa"/>
            <w:tcBorders>
              <w:top w:val="nil"/>
              <w:left w:val="nil"/>
              <w:bottom w:val="nil"/>
              <w:right w:val="nil"/>
            </w:tcBorders>
            <w:shd w:val="clear" w:color="auto" w:fill="auto"/>
            <w:noWrap/>
            <w:vAlign w:val="bottom"/>
            <w:hideMark/>
          </w:tcPr>
          <w:p w14:paraId="3A7F9D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266,00</w:t>
            </w:r>
          </w:p>
        </w:tc>
        <w:tc>
          <w:tcPr>
            <w:tcW w:w="1495" w:type="dxa"/>
            <w:tcBorders>
              <w:top w:val="nil"/>
              <w:left w:val="nil"/>
              <w:bottom w:val="nil"/>
              <w:right w:val="nil"/>
            </w:tcBorders>
            <w:shd w:val="clear" w:color="auto" w:fill="auto"/>
            <w:noWrap/>
            <w:vAlign w:val="bottom"/>
            <w:hideMark/>
          </w:tcPr>
          <w:p w14:paraId="4CC291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266,00</w:t>
            </w:r>
          </w:p>
        </w:tc>
        <w:tc>
          <w:tcPr>
            <w:tcW w:w="1495" w:type="dxa"/>
            <w:tcBorders>
              <w:top w:val="nil"/>
              <w:left w:val="nil"/>
              <w:bottom w:val="nil"/>
              <w:right w:val="nil"/>
            </w:tcBorders>
            <w:shd w:val="clear" w:color="auto" w:fill="auto"/>
            <w:noWrap/>
            <w:vAlign w:val="bottom"/>
            <w:hideMark/>
          </w:tcPr>
          <w:p w14:paraId="5F5B79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266,00</w:t>
            </w:r>
          </w:p>
        </w:tc>
        <w:tc>
          <w:tcPr>
            <w:tcW w:w="995" w:type="dxa"/>
            <w:tcBorders>
              <w:top w:val="nil"/>
              <w:left w:val="nil"/>
              <w:bottom w:val="nil"/>
              <w:right w:val="nil"/>
            </w:tcBorders>
            <w:shd w:val="clear" w:color="auto" w:fill="auto"/>
            <w:noWrap/>
            <w:vAlign w:val="bottom"/>
            <w:hideMark/>
          </w:tcPr>
          <w:p w14:paraId="53550E6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3,32</w:t>
            </w:r>
          </w:p>
        </w:tc>
        <w:tc>
          <w:tcPr>
            <w:tcW w:w="955" w:type="dxa"/>
            <w:tcBorders>
              <w:top w:val="nil"/>
              <w:left w:val="nil"/>
              <w:bottom w:val="nil"/>
              <w:right w:val="nil"/>
            </w:tcBorders>
            <w:shd w:val="clear" w:color="auto" w:fill="auto"/>
            <w:noWrap/>
            <w:vAlign w:val="bottom"/>
            <w:hideMark/>
          </w:tcPr>
          <w:p w14:paraId="0115FF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3F4BE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F2C07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B9A315D" w14:textId="77777777" w:rsidTr="005C30D6">
        <w:trPr>
          <w:trHeight w:val="255"/>
        </w:trPr>
        <w:tc>
          <w:tcPr>
            <w:tcW w:w="3828" w:type="dxa"/>
            <w:tcBorders>
              <w:top w:val="nil"/>
              <w:left w:val="nil"/>
              <w:bottom w:val="nil"/>
              <w:right w:val="nil"/>
            </w:tcBorders>
            <w:shd w:val="clear" w:color="auto" w:fill="auto"/>
            <w:vAlign w:val="bottom"/>
            <w:hideMark/>
          </w:tcPr>
          <w:p w14:paraId="214F6CD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F0FA11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5A4BF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266,00</w:t>
            </w:r>
          </w:p>
        </w:tc>
        <w:tc>
          <w:tcPr>
            <w:tcW w:w="1384" w:type="dxa"/>
            <w:tcBorders>
              <w:top w:val="nil"/>
              <w:left w:val="nil"/>
              <w:bottom w:val="nil"/>
              <w:right w:val="nil"/>
            </w:tcBorders>
            <w:shd w:val="clear" w:color="auto" w:fill="auto"/>
            <w:noWrap/>
            <w:vAlign w:val="bottom"/>
            <w:hideMark/>
          </w:tcPr>
          <w:p w14:paraId="6C418C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266,00</w:t>
            </w:r>
          </w:p>
        </w:tc>
        <w:tc>
          <w:tcPr>
            <w:tcW w:w="1495" w:type="dxa"/>
            <w:tcBorders>
              <w:top w:val="nil"/>
              <w:left w:val="nil"/>
              <w:bottom w:val="nil"/>
              <w:right w:val="nil"/>
            </w:tcBorders>
            <w:shd w:val="clear" w:color="auto" w:fill="auto"/>
            <w:noWrap/>
            <w:vAlign w:val="bottom"/>
            <w:hideMark/>
          </w:tcPr>
          <w:p w14:paraId="29B8926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266,00</w:t>
            </w:r>
          </w:p>
        </w:tc>
        <w:tc>
          <w:tcPr>
            <w:tcW w:w="1495" w:type="dxa"/>
            <w:tcBorders>
              <w:top w:val="nil"/>
              <w:left w:val="nil"/>
              <w:bottom w:val="nil"/>
              <w:right w:val="nil"/>
            </w:tcBorders>
            <w:shd w:val="clear" w:color="auto" w:fill="auto"/>
            <w:noWrap/>
            <w:vAlign w:val="bottom"/>
            <w:hideMark/>
          </w:tcPr>
          <w:p w14:paraId="28D5230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266,00</w:t>
            </w:r>
          </w:p>
        </w:tc>
        <w:tc>
          <w:tcPr>
            <w:tcW w:w="995" w:type="dxa"/>
            <w:tcBorders>
              <w:top w:val="nil"/>
              <w:left w:val="nil"/>
              <w:bottom w:val="nil"/>
              <w:right w:val="nil"/>
            </w:tcBorders>
            <w:shd w:val="clear" w:color="auto" w:fill="auto"/>
            <w:noWrap/>
            <w:vAlign w:val="bottom"/>
            <w:hideMark/>
          </w:tcPr>
          <w:p w14:paraId="13ACAF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2E644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6CFA9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79F0B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498A8B3" w14:textId="77777777" w:rsidTr="005C30D6">
        <w:trPr>
          <w:trHeight w:val="255"/>
        </w:trPr>
        <w:tc>
          <w:tcPr>
            <w:tcW w:w="3828" w:type="dxa"/>
            <w:tcBorders>
              <w:top w:val="nil"/>
              <w:left w:val="nil"/>
              <w:bottom w:val="nil"/>
              <w:right w:val="nil"/>
            </w:tcBorders>
            <w:shd w:val="clear" w:color="auto" w:fill="auto"/>
            <w:vAlign w:val="bottom"/>
            <w:hideMark/>
          </w:tcPr>
          <w:p w14:paraId="3564663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35 Subvencije                                                                                          </w:t>
            </w:r>
          </w:p>
        </w:tc>
        <w:tc>
          <w:tcPr>
            <w:tcW w:w="1187" w:type="dxa"/>
            <w:tcBorders>
              <w:top w:val="nil"/>
              <w:left w:val="nil"/>
              <w:bottom w:val="nil"/>
              <w:right w:val="nil"/>
            </w:tcBorders>
            <w:shd w:val="clear" w:color="auto" w:fill="auto"/>
            <w:noWrap/>
            <w:vAlign w:val="bottom"/>
            <w:hideMark/>
          </w:tcPr>
          <w:p w14:paraId="67B25D5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8.021,09</w:t>
            </w:r>
          </w:p>
        </w:tc>
        <w:tc>
          <w:tcPr>
            <w:tcW w:w="1384" w:type="dxa"/>
            <w:tcBorders>
              <w:top w:val="nil"/>
              <w:left w:val="nil"/>
              <w:bottom w:val="nil"/>
              <w:right w:val="nil"/>
            </w:tcBorders>
            <w:shd w:val="clear" w:color="auto" w:fill="auto"/>
            <w:noWrap/>
            <w:vAlign w:val="bottom"/>
            <w:hideMark/>
          </w:tcPr>
          <w:p w14:paraId="40B3BB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A1EC9B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A2E2E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8CC119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7CADA1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C1D8C4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49B7D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C2B4F9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3AB23DC" w14:textId="77777777" w:rsidTr="005C30D6">
        <w:trPr>
          <w:trHeight w:val="255"/>
        </w:trPr>
        <w:tc>
          <w:tcPr>
            <w:tcW w:w="3828" w:type="dxa"/>
            <w:tcBorders>
              <w:top w:val="nil"/>
              <w:left w:val="nil"/>
              <w:bottom w:val="nil"/>
              <w:right w:val="nil"/>
            </w:tcBorders>
            <w:shd w:val="clear" w:color="000000" w:fill="CCCCFF"/>
            <w:vAlign w:val="bottom"/>
            <w:hideMark/>
          </w:tcPr>
          <w:p w14:paraId="0F8C9CE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A100002 </w:t>
            </w:r>
            <w:proofErr w:type="spellStart"/>
            <w:r w:rsidRPr="005C30D6">
              <w:rPr>
                <w:rFonts w:ascii="Arial" w:eastAsia="Times New Roman" w:hAnsi="Arial" w:cs="Arial"/>
                <w:b/>
                <w:bCs/>
                <w:color w:val="000000"/>
                <w:sz w:val="20"/>
                <w:szCs w:val="20"/>
                <w:lang w:eastAsia="hr-HR"/>
              </w:rPr>
              <w:t>Suf.prijevoza</w:t>
            </w:r>
            <w:proofErr w:type="spellEnd"/>
            <w:r w:rsidRPr="005C30D6">
              <w:rPr>
                <w:rFonts w:ascii="Arial" w:eastAsia="Times New Roman" w:hAnsi="Arial" w:cs="Arial"/>
                <w:b/>
                <w:bCs/>
                <w:color w:val="000000"/>
                <w:sz w:val="20"/>
                <w:szCs w:val="20"/>
                <w:lang w:eastAsia="hr-HR"/>
              </w:rPr>
              <w:t xml:space="preserve"> srednjoškolaca i studenata </w:t>
            </w:r>
          </w:p>
        </w:tc>
        <w:tc>
          <w:tcPr>
            <w:tcW w:w="1187" w:type="dxa"/>
            <w:tcBorders>
              <w:top w:val="nil"/>
              <w:left w:val="nil"/>
              <w:bottom w:val="nil"/>
              <w:right w:val="nil"/>
            </w:tcBorders>
            <w:shd w:val="clear" w:color="000000" w:fill="CCCCFF"/>
            <w:noWrap/>
            <w:vAlign w:val="bottom"/>
            <w:hideMark/>
          </w:tcPr>
          <w:p w14:paraId="206BA3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5C7418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384" w:type="dxa"/>
            <w:tcBorders>
              <w:top w:val="nil"/>
              <w:left w:val="nil"/>
              <w:bottom w:val="nil"/>
              <w:right w:val="nil"/>
            </w:tcBorders>
            <w:shd w:val="clear" w:color="000000" w:fill="CCCCFF"/>
            <w:noWrap/>
            <w:vAlign w:val="bottom"/>
            <w:hideMark/>
          </w:tcPr>
          <w:p w14:paraId="6CCFF3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CCCCFF"/>
            <w:noWrap/>
            <w:vAlign w:val="bottom"/>
            <w:hideMark/>
          </w:tcPr>
          <w:p w14:paraId="00AC13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CCCCFF"/>
            <w:noWrap/>
            <w:vAlign w:val="bottom"/>
            <w:hideMark/>
          </w:tcPr>
          <w:p w14:paraId="6482CC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995" w:type="dxa"/>
            <w:tcBorders>
              <w:top w:val="nil"/>
              <w:left w:val="nil"/>
              <w:bottom w:val="nil"/>
              <w:right w:val="nil"/>
            </w:tcBorders>
            <w:shd w:val="clear" w:color="000000" w:fill="CCCCFF"/>
            <w:noWrap/>
            <w:vAlign w:val="bottom"/>
            <w:hideMark/>
          </w:tcPr>
          <w:p w14:paraId="08EDC0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23F9D3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236B1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736FD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170E5C3" w14:textId="77777777" w:rsidTr="005C30D6">
        <w:trPr>
          <w:trHeight w:val="255"/>
        </w:trPr>
        <w:tc>
          <w:tcPr>
            <w:tcW w:w="3828" w:type="dxa"/>
            <w:tcBorders>
              <w:top w:val="nil"/>
              <w:left w:val="nil"/>
              <w:bottom w:val="nil"/>
              <w:right w:val="nil"/>
            </w:tcBorders>
            <w:shd w:val="clear" w:color="000000" w:fill="FFFF00"/>
            <w:vAlign w:val="bottom"/>
            <w:hideMark/>
          </w:tcPr>
          <w:p w14:paraId="778B638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3975D2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82451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384" w:type="dxa"/>
            <w:tcBorders>
              <w:top w:val="nil"/>
              <w:left w:val="nil"/>
              <w:bottom w:val="nil"/>
              <w:right w:val="nil"/>
            </w:tcBorders>
            <w:shd w:val="clear" w:color="000000" w:fill="FFFF00"/>
            <w:noWrap/>
            <w:vAlign w:val="bottom"/>
            <w:hideMark/>
          </w:tcPr>
          <w:p w14:paraId="24536A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00"/>
            <w:noWrap/>
            <w:vAlign w:val="bottom"/>
            <w:hideMark/>
          </w:tcPr>
          <w:p w14:paraId="2F29B6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00"/>
            <w:noWrap/>
            <w:vAlign w:val="bottom"/>
            <w:hideMark/>
          </w:tcPr>
          <w:p w14:paraId="6E47313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995" w:type="dxa"/>
            <w:tcBorders>
              <w:top w:val="nil"/>
              <w:left w:val="nil"/>
              <w:bottom w:val="nil"/>
              <w:right w:val="nil"/>
            </w:tcBorders>
            <w:shd w:val="clear" w:color="000000" w:fill="FFFF00"/>
            <w:noWrap/>
            <w:vAlign w:val="bottom"/>
            <w:hideMark/>
          </w:tcPr>
          <w:p w14:paraId="3C389DE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30E1E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2FB8CD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FB302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20A9C17" w14:textId="77777777" w:rsidTr="005C30D6">
        <w:trPr>
          <w:trHeight w:val="255"/>
        </w:trPr>
        <w:tc>
          <w:tcPr>
            <w:tcW w:w="3828" w:type="dxa"/>
            <w:tcBorders>
              <w:top w:val="nil"/>
              <w:left w:val="nil"/>
              <w:bottom w:val="nil"/>
              <w:right w:val="nil"/>
            </w:tcBorders>
            <w:shd w:val="clear" w:color="000000" w:fill="FFFF99"/>
            <w:vAlign w:val="bottom"/>
            <w:hideMark/>
          </w:tcPr>
          <w:p w14:paraId="132B65B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02E941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978D0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384" w:type="dxa"/>
            <w:tcBorders>
              <w:top w:val="nil"/>
              <w:left w:val="nil"/>
              <w:bottom w:val="nil"/>
              <w:right w:val="nil"/>
            </w:tcBorders>
            <w:shd w:val="clear" w:color="000000" w:fill="FFFF99"/>
            <w:noWrap/>
            <w:vAlign w:val="bottom"/>
            <w:hideMark/>
          </w:tcPr>
          <w:p w14:paraId="3AEC23F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99"/>
            <w:noWrap/>
            <w:vAlign w:val="bottom"/>
            <w:hideMark/>
          </w:tcPr>
          <w:p w14:paraId="102BEA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99"/>
            <w:noWrap/>
            <w:vAlign w:val="bottom"/>
            <w:hideMark/>
          </w:tcPr>
          <w:p w14:paraId="7FCF5C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995" w:type="dxa"/>
            <w:tcBorders>
              <w:top w:val="nil"/>
              <w:left w:val="nil"/>
              <w:bottom w:val="nil"/>
              <w:right w:val="nil"/>
            </w:tcBorders>
            <w:shd w:val="clear" w:color="000000" w:fill="FFFF99"/>
            <w:noWrap/>
            <w:vAlign w:val="bottom"/>
            <w:hideMark/>
          </w:tcPr>
          <w:p w14:paraId="511409B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8C506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98D80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479DC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4746F07" w14:textId="77777777" w:rsidTr="005C30D6">
        <w:trPr>
          <w:trHeight w:val="255"/>
        </w:trPr>
        <w:tc>
          <w:tcPr>
            <w:tcW w:w="3828" w:type="dxa"/>
            <w:tcBorders>
              <w:top w:val="nil"/>
              <w:left w:val="nil"/>
              <w:bottom w:val="nil"/>
              <w:right w:val="nil"/>
            </w:tcBorders>
            <w:shd w:val="clear" w:color="auto" w:fill="auto"/>
            <w:vAlign w:val="bottom"/>
            <w:hideMark/>
          </w:tcPr>
          <w:p w14:paraId="0C12EB4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4CD9FE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1F530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384" w:type="dxa"/>
            <w:tcBorders>
              <w:top w:val="nil"/>
              <w:left w:val="nil"/>
              <w:bottom w:val="nil"/>
              <w:right w:val="nil"/>
            </w:tcBorders>
            <w:shd w:val="clear" w:color="auto" w:fill="auto"/>
            <w:noWrap/>
            <w:vAlign w:val="bottom"/>
            <w:hideMark/>
          </w:tcPr>
          <w:p w14:paraId="166341B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78DC5A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38777F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995" w:type="dxa"/>
            <w:tcBorders>
              <w:top w:val="nil"/>
              <w:left w:val="nil"/>
              <w:bottom w:val="nil"/>
              <w:right w:val="nil"/>
            </w:tcBorders>
            <w:shd w:val="clear" w:color="auto" w:fill="auto"/>
            <w:noWrap/>
            <w:vAlign w:val="bottom"/>
            <w:hideMark/>
          </w:tcPr>
          <w:p w14:paraId="5B5ECAB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E9388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CE77A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75073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EACA32A" w14:textId="77777777" w:rsidTr="005C30D6">
        <w:trPr>
          <w:trHeight w:val="255"/>
        </w:trPr>
        <w:tc>
          <w:tcPr>
            <w:tcW w:w="3828" w:type="dxa"/>
            <w:tcBorders>
              <w:top w:val="nil"/>
              <w:left w:val="nil"/>
              <w:bottom w:val="nil"/>
              <w:right w:val="nil"/>
            </w:tcBorders>
            <w:shd w:val="clear" w:color="auto" w:fill="auto"/>
            <w:vAlign w:val="bottom"/>
            <w:hideMark/>
          </w:tcPr>
          <w:p w14:paraId="21D42BD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63A1ED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628169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384" w:type="dxa"/>
            <w:tcBorders>
              <w:top w:val="nil"/>
              <w:left w:val="nil"/>
              <w:bottom w:val="nil"/>
              <w:right w:val="nil"/>
            </w:tcBorders>
            <w:shd w:val="clear" w:color="auto" w:fill="auto"/>
            <w:noWrap/>
            <w:vAlign w:val="bottom"/>
            <w:hideMark/>
          </w:tcPr>
          <w:p w14:paraId="5AF835D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7F354F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3B47BEA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995" w:type="dxa"/>
            <w:tcBorders>
              <w:top w:val="nil"/>
              <w:left w:val="nil"/>
              <w:bottom w:val="nil"/>
              <w:right w:val="nil"/>
            </w:tcBorders>
            <w:shd w:val="clear" w:color="auto" w:fill="auto"/>
            <w:noWrap/>
            <w:vAlign w:val="bottom"/>
            <w:hideMark/>
          </w:tcPr>
          <w:p w14:paraId="4A6A66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EFBBD3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A977B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06B47C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DAA4CF6" w14:textId="77777777" w:rsidTr="005C30D6">
        <w:trPr>
          <w:trHeight w:val="255"/>
        </w:trPr>
        <w:tc>
          <w:tcPr>
            <w:tcW w:w="3828" w:type="dxa"/>
            <w:tcBorders>
              <w:top w:val="nil"/>
              <w:left w:val="nil"/>
              <w:bottom w:val="nil"/>
              <w:right w:val="nil"/>
            </w:tcBorders>
            <w:shd w:val="clear" w:color="000000" w:fill="CCCCFF"/>
            <w:vAlign w:val="bottom"/>
            <w:hideMark/>
          </w:tcPr>
          <w:p w14:paraId="5FFC32E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K100001 Ulaganja u školstvo </w:t>
            </w:r>
          </w:p>
        </w:tc>
        <w:tc>
          <w:tcPr>
            <w:tcW w:w="1187" w:type="dxa"/>
            <w:tcBorders>
              <w:top w:val="nil"/>
              <w:left w:val="nil"/>
              <w:bottom w:val="nil"/>
              <w:right w:val="nil"/>
            </w:tcBorders>
            <w:shd w:val="clear" w:color="000000" w:fill="CCCCFF"/>
            <w:noWrap/>
            <w:vAlign w:val="bottom"/>
            <w:hideMark/>
          </w:tcPr>
          <w:p w14:paraId="693903E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4.193,75</w:t>
            </w:r>
          </w:p>
        </w:tc>
        <w:tc>
          <w:tcPr>
            <w:tcW w:w="1384" w:type="dxa"/>
            <w:tcBorders>
              <w:top w:val="nil"/>
              <w:left w:val="nil"/>
              <w:bottom w:val="nil"/>
              <w:right w:val="nil"/>
            </w:tcBorders>
            <w:shd w:val="clear" w:color="000000" w:fill="CCCCFF"/>
            <w:noWrap/>
            <w:vAlign w:val="bottom"/>
            <w:hideMark/>
          </w:tcPr>
          <w:p w14:paraId="4B56D1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5CB540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CCCCFF"/>
            <w:noWrap/>
            <w:vAlign w:val="bottom"/>
            <w:hideMark/>
          </w:tcPr>
          <w:p w14:paraId="307AD9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CCCCFF"/>
            <w:noWrap/>
            <w:vAlign w:val="bottom"/>
            <w:hideMark/>
          </w:tcPr>
          <w:p w14:paraId="73E9D5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995" w:type="dxa"/>
            <w:tcBorders>
              <w:top w:val="nil"/>
              <w:left w:val="nil"/>
              <w:bottom w:val="nil"/>
              <w:right w:val="nil"/>
            </w:tcBorders>
            <w:shd w:val="clear" w:color="000000" w:fill="CCCCFF"/>
            <w:noWrap/>
            <w:vAlign w:val="bottom"/>
            <w:hideMark/>
          </w:tcPr>
          <w:p w14:paraId="6CB481B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63E1EE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6D93F3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5FE921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1EABD72" w14:textId="77777777" w:rsidTr="005C30D6">
        <w:trPr>
          <w:trHeight w:val="255"/>
        </w:trPr>
        <w:tc>
          <w:tcPr>
            <w:tcW w:w="3828" w:type="dxa"/>
            <w:tcBorders>
              <w:top w:val="nil"/>
              <w:left w:val="nil"/>
              <w:bottom w:val="nil"/>
              <w:right w:val="nil"/>
            </w:tcBorders>
            <w:shd w:val="clear" w:color="000000" w:fill="FFFF00"/>
            <w:vAlign w:val="bottom"/>
            <w:hideMark/>
          </w:tcPr>
          <w:p w14:paraId="595720C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E9160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4.193,75</w:t>
            </w:r>
          </w:p>
        </w:tc>
        <w:tc>
          <w:tcPr>
            <w:tcW w:w="1384" w:type="dxa"/>
            <w:tcBorders>
              <w:top w:val="nil"/>
              <w:left w:val="nil"/>
              <w:bottom w:val="nil"/>
              <w:right w:val="nil"/>
            </w:tcBorders>
            <w:shd w:val="clear" w:color="000000" w:fill="FFFF00"/>
            <w:noWrap/>
            <w:vAlign w:val="bottom"/>
            <w:hideMark/>
          </w:tcPr>
          <w:p w14:paraId="2A41A2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2F36B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00"/>
            <w:noWrap/>
            <w:vAlign w:val="bottom"/>
            <w:hideMark/>
          </w:tcPr>
          <w:p w14:paraId="3F6360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00"/>
            <w:noWrap/>
            <w:vAlign w:val="bottom"/>
            <w:hideMark/>
          </w:tcPr>
          <w:p w14:paraId="627F05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995" w:type="dxa"/>
            <w:tcBorders>
              <w:top w:val="nil"/>
              <w:left w:val="nil"/>
              <w:bottom w:val="nil"/>
              <w:right w:val="nil"/>
            </w:tcBorders>
            <w:shd w:val="clear" w:color="000000" w:fill="FFFF00"/>
            <w:noWrap/>
            <w:vAlign w:val="bottom"/>
            <w:hideMark/>
          </w:tcPr>
          <w:p w14:paraId="3DF110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411C2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85FB2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2A5BE1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FAA3567" w14:textId="77777777" w:rsidTr="005C30D6">
        <w:trPr>
          <w:trHeight w:val="255"/>
        </w:trPr>
        <w:tc>
          <w:tcPr>
            <w:tcW w:w="3828" w:type="dxa"/>
            <w:tcBorders>
              <w:top w:val="nil"/>
              <w:left w:val="nil"/>
              <w:bottom w:val="nil"/>
              <w:right w:val="nil"/>
            </w:tcBorders>
            <w:shd w:val="clear" w:color="000000" w:fill="FFFF99"/>
            <w:vAlign w:val="bottom"/>
            <w:hideMark/>
          </w:tcPr>
          <w:p w14:paraId="4572727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529F08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4.193,75</w:t>
            </w:r>
          </w:p>
        </w:tc>
        <w:tc>
          <w:tcPr>
            <w:tcW w:w="1384" w:type="dxa"/>
            <w:tcBorders>
              <w:top w:val="nil"/>
              <w:left w:val="nil"/>
              <w:bottom w:val="nil"/>
              <w:right w:val="nil"/>
            </w:tcBorders>
            <w:shd w:val="clear" w:color="000000" w:fill="FFFF99"/>
            <w:noWrap/>
            <w:vAlign w:val="bottom"/>
            <w:hideMark/>
          </w:tcPr>
          <w:p w14:paraId="3A149C0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3B216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99"/>
            <w:noWrap/>
            <w:vAlign w:val="bottom"/>
            <w:hideMark/>
          </w:tcPr>
          <w:p w14:paraId="221CC0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99"/>
            <w:noWrap/>
            <w:vAlign w:val="bottom"/>
            <w:hideMark/>
          </w:tcPr>
          <w:p w14:paraId="441CEC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995" w:type="dxa"/>
            <w:tcBorders>
              <w:top w:val="nil"/>
              <w:left w:val="nil"/>
              <w:bottom w:val="nil"/>
              <w:right w:val="nil"/>
            </w:tcBorders>
            <w:shd w:val="clear" w:color="000000" w:fill="FFFF99"/>
            <w:noWrap/>
            <w:vAlign w:val="bottom"/>
            <w:hideMark/>
          </w:tcPr>
          <w:p w14:paraId="24A368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BF648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247F3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D49B4C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54E520E" w14:textId="77777777" w:rsidTr="005C30D6">
        <w:trPr>
          <w:trHeight w:val="255"/>
        </w:trPr>
        <w:tc>
          <w:tcPr>
            <w:tcW w:w="3828" w:type="dxa"/>
            <w:tcBorders>
              <w:top w:val="nil"/>
              <w:left w:val="nil"/>
              <w:bottom w:val="nil"/>
              <w:right w:val="nil"/>
            </w:tcBorders>
            <w:shd w:val="clear" w:color="auto" w:fill="auto"/>
            <w:vAlign w:val="bottom"/>
            <w:hideMark/>
          </w:tcPr>
          <w:p w14:paraId="4FCF7FD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668499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9DD55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B34F2B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494FCC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155D181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995" w:type="dxa"/>
            <w:tcBorders>
              <w:top w:val="nil"/>
              <w:left w:val="nil"/>
              <w:bottom w:val="nil"/>
              <w:right w:val="nil"/>
            </w:tcBorders>
            <w:shd w:val="clear" w:color="auto" w:fill="auto"/>
            <w:noWrap/>
            <w:vAlign w:val="bottom"/>
            <w:hideMark/>
          </w:tcPr>
          <w:p w14:paraId="2F72D3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31DFE8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0B9A20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C8A00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B3DC6C9" w14:textId="77777777" w:rsidTr="005C30D6">
        <w:trPr>
          <w:trHeight w:val="255"/>
        </w:trPr>
        <w:tc>
          <w:tcPr>
            <w:tcW w:w="3828" w:type="dxa"/>
            <w:tcBorders>
              <w:top w:val="nil"/>
              <w:left w:val="nil"/>
              <w:bottom w:val="nil"/>
              <w:right w:val="nil"/>
            </w:tcBorders>
            <w:shd w:val="clear" w:color="auto" w:fill="auto"/>
            <w:vAlign w:val="bottom"/>
            <w:hideMark/>
          </w:tcPr>
          <w:p w14:paraId="78AEADC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604DFB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AC54E0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E4FCB4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0635F6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5F441D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995" w:type="dxa"/>
            <w:tcBorders>
              <w:top w:val="nil"/>
              <w:left w:val="nil"/>
              <w:bottom w:val="nil"/>
              <w:right w:val="nil"/>
            </w:tcBorders>
            <w:shd w:val="clear" w:color="auto" w:fill="auto"/>
            <w:noWrap/>
            <w:vAlign w:val="bottom"/>
            <w:hideMark/>
          </w:tcPr>
          <w:p w14:paraId="53284C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BFAC74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EBB8A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BBDCBB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3C16D65" w14:textId="77777777" w:rsidTr="005C30D6">
        <w:trPr>
          <w:trHeight w:val="255"/>
        </w:trPr>
        <w:tc>
          <w:tcPr>
            <w:tcW w:w="3828" w:type="dxa"/>
            <w:tcBorders>
              <w:top w:val="nil"/>
              <w:left w:val="nil"/>
              <w:bottom w:val="nil"/>
              <w:right w:val="nil"/>
            </w:tcBorders>
            <w:shd w:val="clear" w:color="auto" w:fill="auto"/>
            <w:vAlign w:val="bottom"/>
            <w:hideMark/>
          </w:tcPr>
          <w:p w14:paraId="7BFFDE8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220945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4.193,75</w:t>
            </w:r>
          </w:p>
        </w:tc>
        <w:tc>
          <w:tcPr>
            <w:tcW w:w="1384" w:type="dxa"/>
            <w:tcBorders>
              <w:top w:val="nil"/>
              <w:left w:val="nil"/>
              <w:bottom w:val="nil"/>
              <w:right w:val="nil"/>
            </w:tcBorders>
            <w:shd w:val="clear" w:color="auto" w:fill="auto"/>
            <w:noWrap/>
            <w:vAlign w:val="bottom"/>
            <w:hideMark/>
          </w:tcPr>
          <w:p w14:paraId="58CD51D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7C8B7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A2B54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B4B8C4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C50D9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4C649F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610914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4A11C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2F2497A" w14:textId="77777777" w:rsidTr="005C30D6">
        <w:trPr>
          <w:trHeight w:val="255"/>
        </w:trPr>
        <w:tc>
          <w:tcPr>
            <w:tcW w:w="3828" w:type="dxa"/>
            <w:tcBorders>
              <w:top w:val="nil"/>
              <w:left w:val="nil"/>
              <w:bottom w:val="nil"/>
              <w:right w:val="nil"/>
            </w:tcBorders>
            <w:shd w:val="clear" w:color="auto" w:fill="auto"/>
            <w:vAlign w:val="bottom"/>
            <w:hideMark/>
          </w:tcPr>
          <w:p w14:paraId="7E8E66C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3809A4C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4.193,75</w:t>
            </w:r>
          </w:p>
        </w:tc>
        <w:tc>
          <w:tcPr>
            <w:tcW w:w="1384" w:type="dxa"/>
            <w:tcBorders>
              <w:top w:val="nil"/>
              <w:left w:val="nil"/>
              <w:bottom w:val="nil"/>
              <w:right w:val="nil"/>
            </w:tcBorders>
            <w:shd w:val="clear" w:color="auto" w:fill="auto"/>
            <w:noWrap/>
            <w:vAlign w:val="bottom"/>
            <w:hideMark/>
          </w:tcPr>
          <w:p w14:paraId="6503410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8E2A8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A65F8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4F1CE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B9370E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25E6F6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BE5CD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A0453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17CC960" w14:textId="77777777" w:rsidTr="005C30D6">
        <w:trPr>
          <w:trHeight w:val="510"/>
        </w:trPr>
        <w:tc>
          <w:tcPr>
            <w:tcW w:w="3828" w:type="dxa"/>
            <w:tcBorders>
              <w:top w:val="nil"/>
              <w:left w:val="nil"/>
              <w:bottom w:val="nil"/>
              <w:right w:val="nil"/>
            </w:tcBorders>
            <w:shd w:val="clear" w:color="000000" w:fill="9999FF"/>
            <w:vAlign w:val="bottom"/>
            <w:hideMark/>
          </w:tcPr>
          <w:p w14:paraId="13F9928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Program 1003 Gradnje objekata i uređaja komunalne infrastrukture</w:t>
            </w:r>
          </w:p>
        </w:tc>
        <w:tc>
          <w:tcPr>
            <w:tcW w:w="1187" w:type="dxa"/>
            <w:tcBorders>
              <w:top w:val="nil"/>
              <w:left w:val="nil"/>
              <w:bottom w:val="nil"/>
              <w:right w:val="nil"/>
            </w:tcBorders>
            <w:shd w:val="clear" w:color="000000" w:fill="9999FF"/>
            <w:noWrap/>
            <w:vAlign w:val="bottom"/>
            <w:hideMark/>
          </w:tcPr>
          <w:p w14:paraId="687825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321.107,23</w:t>
            </w:r>
          </w:p>
        </w:tc>
        <w:tc>
          <w:tcPr>
            <w:tcW w:w="1384" w:type="dxa"/>
            <w:tcBorders>
              <w:top w:val="nil"/>
              <w:left w:val="nil"/>
              <w:bottom w:val="nil"/>
              <w:right w:val="nil"/>
            </w:tcBorders>
            <w:shd w:val="clear" w:color="000000" w:fill="9999FF"/>
            <w:noWrap/>
            <w:vAlign w:val="bottom"/>
            <w:hideMark/>
          </w:tcPr>
          <w:p w14:paraId="643551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1.759.466,03</w:t>
            </w:r>
          </w:p>
        </w:tc>
        <w:tc>
          <w:tcPr>
            <w:tcW w:w="1384" w:type="dxa"/>
            <w:tcBorders>
              <w:top w:val="nil"/>
              <w:left w:val="nil"/>
              <w:bottom w:val="nil"/>
              <w:right w:val="nil"/>
            </w:tcBorders>
            <w:shd w:val="clear" w:color="000000" w:fill="9999FF"/>
            <w:noWrap/>
            <w:vAlign w:val="bottom"/>
            <w:hideMark/>
          </w:tcPr>
          <w:p w14:paraId="6C765F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2.020.221,00</w:t>
            </w:r>
          </w:p>
        </w:tc>
        <w:tc>
          <w:tcPr>
            <w:tcW w:w="1495" w:type="dxa"/>
            <w:tcBorders>
              <w:top w:val="nil"/>
              <w:left w:val="nil"/>
              <w:bottom w:val="nil"/>
              <w:right w:val="nil"/>
            </w:tcBorders>
            <w:shd w:val="clear" w:color="000000" w:fill="9999FF"/>
            <w:noWrap/>
            <w:vAlign w:val="bottom"/>
            <w:hideMark/>
          </w:tcPr>
          <w:p w14:paraId="143FEBB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1.808.221,00</w:t>
            </w:r>
          </w:p>
        </w:tc>
        <w:tc>
          <w:tcPr>
            <w:tcW w:w="1495" w:type="dxa"/>
            <w:tcBorders>
              <w:top w:val="nil"/>
              <w:left w:val="nil"/>
              <w:bottom w:val="nil"/>
              <w:right w:val="nil"/>
            </w:tcBorders>
            <w:shd w:val="clear" w:color="000000" w:fill="9999FF"/>
            <w:noWrap/>
            <w:vAlign w:val="bottom"/>
            <w:hideMark/>
          </w:tcPr>
          <w:p w14:paraId="7341F2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1.808.221,00</w:t>
            </w:r>
          </w:p>
        </w:tc>
        <w:tc>
          <w:tcPr>
            <w:tcW w:w="995" w:type="dxa"/>
            <w:tcBorders>
              <w:top w:val="nil"/>
              <w:left w:val="nil"/>
              <w:bottom w:val="nil"/>
              <w:right w:val="nil"/>
            </w:tcBorders>
            <w:shd w:val="clear" w:color="000000" w:fill="9999FF"/>
            <w:noWrap/>
            <w:vAlign w:val="bottom"/>
            <w:hideMark/>
          </w:tcPr>
          <w:p w14:paraId="440840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547,94</w:t>
            </w:r>
          </w:p>
        </w:tc>
        <w:tc>
          <w:tcPr>
            <w:tcW w:w="955" w:type="dxa"/>
            <w:tcBorders>
              <w:top w:val="nil"/>
              <w:left w:val="nil"/>
              <w:bottom w:val="nil"/>
              <w:right w:val="nil"/>
            </w:tcBorders>
            <w:shd w:val="clear" w:color="000000" w:fill="9999FF"/>
            <w:noWrap/>
            <w:vAlign w:val="bottom"/>
            <w:hideMark/>
          </w:tcPr>
          <w:p w14:paraId="0BA9C9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114,82</w:t>
            </w:r>
          </w:p>
        </w:tc>
        <w:tc>
          <w:tcPr>
            <w:tcW w:w="939" w:type="dxa"/>
            <w:tcBorders>
              <w:top w:val="nil"/>
              <w:left w:val="nil"/>
              <w:bottom w:val="nil"/>
              <w:right w:val="nil"/>
            </w:tcBorders>
            <w:shd w:val="clear" w:color="000000" w:fill="9999FF"/>
            <w:noWrap/>
            <w:vAlign w:val="bottom"/>
            <w:hideMark/>
          </w:tcPr>
          <w:p w14:paraId="0B93628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89,51</w:t>
            </w:r>
          </w:p>
        </w:tc>
        <w:tc>
          <w:tcPr>
            <w:tcW w:w="939" w:type="dxa"/>
            <w:tcBorders>
              <w:top w:val="nil"/>
              <w:left w:val="nil"/>
              <w:bottom w:val="nil"/>
              <w:right w:val="nil"/>
            </w:tcBorders>
            <w:shd w:val="clear" w:color="000000" w:fill="9999FF"/>
            <w:noWrap/>
            <w:vAlign w:val="bottom"/>
            <w:hideMark/>
          </w:tcPr>
          <w:p w14:paraId="303878B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3DC3ED7" w14:textId="77777777" w:rsidTr="005C30D6">
        <w:trPr>
          <w:trHeight w:val="255"/>
        </w:trPr>
        <w:tc>
          <w:tcPr>
            <w:tcW w:w="3828" w:type="dxa"/>
            <w:tcBorders>
              <w:top w:val="nil"/>
              <w:left w:val="nil"/>
              <w:bottom w:val="nil"/>
              <w:right w:val="nil"/>
            </w:tcBorders>
            <w:shd w:val="clear" w:color="000000" w:fill="CCCCFF"/>
            <w:vAlign w:val="bottom"/>
            <w:hideMark/>
          </w:tcPr>
          <w:p w14:paraId="2B460BC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K100002 Javna rasvjeta </w:t>
            </w:r>
          </w:p>
        </w:tc>
        <w:tc>
          <w:tcPr>
            <w:tcW w:w="1187" w:type="dxa"/>
            <w:tcBorders>
              <w:top w:val="nil"/>
              <w:left w:val="nil"/>
              <w:bottom w:val="nil"/>
              <w:right w:val="nil"/>
            </w:tcBorders>
            <w:shd w:val="clear" w:color="000000" w:fill="CCCCFF"/>
            <w:noWrap/>
            <w:vAlign w:val="bottom"/>
            <w:hideMark/>
          </w:tcPr>
          <w:p w14:paraId="393E384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23017A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6.650,00</w:t>
            </w:r>
          </w:p>
        </w:tc>
        <w:tc>
          <w:tcPr>
            <w:tcW w:w="1384" w:type="dxa"/>
            <w:tcBorders>
              <w:top w:val="nil"/>
              <w:left w:val="nil"/>
              <w:bottom w:val="nil"/>
              <w:right w:val="nil"/>
            </w:tcBorders>
            <w:shd w:val="clear" w:color="000000" w:fill="CCCCFF"/>
            <w:noWrap/>
            <w:vAlign w:val="bottom"/>
            <w:hideMark/>
          </w:tcPr>
          <w:p w14:paraId="0AD026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8.489,00</w:t>
            </w:r>
          </w:p>
        </w:tc>
        <w:tc>
          <w:tcPr>
            <w:tcW w:w="1495" w:type="dxa"/>
            <w:tcBorders>
              <w:top w:val="nil"/>
              <w:left w:val="nil"/>
              <w:bottom w:val="nil"/>
              <w:right w:val="nil"/>
            </w:tcBorders>
            <w:shd w:val="clear" w:color="000000" w:fill="CCCCFF"/>
            <w:noWrap/>
            <w:vAlign w:val="bottom"/>
            <w:hideMark/>
          </w:tcPr>
          <w:p w14:paraId="6E5CCA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8.489,00</w:t>
            </w:r>
          </w:p>
        </w:tc>
        <w:tc>
          <w:tcPr>
            <w:tcW w:w="1495" w:type="dxa"/>
            <w:tcBorders>
              <w:top w:val="nil"/>
              <w:left w:val="nil"/>
              <w:bottom w:val="nil"/>
              <w:right w:val="nil"/>
            </w:tcBorders>
            <w:shd w:val="clear" w:color="000000" w:fill="CCCCFF"/>
            <w:noWrap/>
            <w:vAlign w:val="bottom"/>
            <w:hideMark/>
          </w:tcPr>
          <w:p w14:paraId="78D44ED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8.489,00</w:t>
            </w:r>
          </w:p>
        </w:tc>
        <w:tc>
          <w:tcPr>
            <w:tcW w:w="995" w:type="dxa"/>
            <w:tcBorders>
              <w:top w:val="nil"/>
              <w:left w:val="nil"/>
              <w:bottom w:val="nil"/>
              <w:right w:val="nil"/>
            </w:tcBorders>
            <w:shd w:val="clear" w:color="000000" w:fill="CCCCFF"/>
            <w:noWrap/>
            <w:vAlign w:val="bottom"/>
            <w:hideMark/>
          </w:tcPr>
          <w:p w14:paraId="03E1FF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100BFB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127,65</w:t>
            </w:r>
          </w:p>
        </w:tc>
        <w:tc>
          <w:tcPr>
            <w:tcW w:w="939" w:type="dxa"/>
            <w:tcBorders>
              <w:top w:val="nil"/>
              <w:left w:val="nil"/>
              <w:bottom w:val="nil"/>
              <w:right w:val="nil"/>
            </w:tcBorders>
            <w:shd w:val="clear" w:color="000000" w:fill="CCCCFF"/>
            <w:noWrap/>
            <w:vAlign w:val="bottom"/>
            <w:hideMark/>
          </w:tcPr>
          <w:p w14:paraId="36B93EE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7BAE96C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5B81FBC" w14:textId="77777777" w:rsidTr="005C30D6">
        <w:trPr>
          <w:trHeight w:val="255"/>
        </w:trPr>
        <w:tc>
          <w:tcPr>
            <w:tcW w:w="3828" w:type="dxa"/>
            <w:tcBorders>
              <w:top w:val="nil"/>
              <w:left w:val="nil"/>
              <w:bottom w:val="nil"/>
              <w:right w:val="nil"/>
            </w:tcBorders>
            <w:shd w:val="clear" w:color="000000" w:fill="FFFF00"/>
            <w:vAlign w:val="bottom"/>
            <w:hideMark/>
          </w:tcPr>
          <w:p w14:paraId="6363AE6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022749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8497A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00"/>
            <w:noWrap/>
            <w:vAlign w:val="bottom"/>
            <w:hideMark/>
          </w:tcPr>
          <w:p w14:paraId="75FEAA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00"/>
            <w:noWrap/>
            <w:vAlign w:val="bottom"/>
            <w:hideMark/>
          </w:tcPr>
          <w:p w14:paraId="45CE83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00"/>
            <w:noWrap/>
            <w:vAlign w:val="bottom"/>
            <w:hideMark/>
          </w:tcPr>
          <w:p w14:paraId="1E8B0F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995" w:type="dxa"/>
            <w:tcBorders>
              <w:top w:val="nil"/>
              <w:left w:val="nil"/>
              <w:bottom w:val="nil"/>
              <w:right w:val="nil"/>
            </w:tcBorders>
            <w:shd w:val="clear" w:color="000000" w:fill="FFFF00"/>
            <w:noWrap/>
            <w:vAlign w:val="bottom"/>
            <w:hideMark/>
          </w:tcPr>
          <w:p w14:paraId="57E6CC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4C3D4F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740,74</w:t>
            </w:r>
          </w:p>
        </w:tc>
        <w:tc>
          <w:tcPr>
            <w:tcW w:w="939" w:type="dxa"/>
            <w:tcBorders>
              <w:top w:val="nil"/>
              <w:left w:val="nil"/>
              <w:bottom w:val="nil"/>
              <w:right w:val="nil"/>
            </w:tcBorders>
            <w:shd w:val="clear" w:color="000000" w:fill="FFFF00"/>
            <w:noWrap/>
            <w:vAlign w:val="bottom"/>
            <w:hideMark/>
          </w:tcPr>
          <w:p w14:paraId="671F12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2E10CD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9A1BE9A" w14:textId="77777777" w:rsidTr="005C30D6">
        <w:trPr>
          <w:trHeight w:val="255"/>
        </w:trPr>
        <w:tc>
          <w:tcPr>
            <w:tcW w:w="3828" w:type="dxa"/>
            <w:tcBorders>
              <w:top w:val="nil"/>
              <w:left w:val="nil"/>
              <w:bottom w:val="nil"/>
              <w:right w:val="nil"/>
            </w:tcBorders>
            <w:shd w:val="clear" w:color="000000" w:fill="FFFF99"/>
            <w:vAlign w:val="bottom"/>
            <w:hideMark/>
          </w:tcPr>
          <w:p w14:paraId="13A6631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713328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2AAEE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99"/>
            <w:noWrap/>
            <w:vAlign w:val="bottom"/>
            <w:hideMark/>
          </w:tcPr>
          <w:p w14:paraId="028D67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99"/>
            <w:noWrap/>
            <w:vAlign w:val="bottom"/>
            <w:hideMark/>
          </w:tcPr>
          <w:p w14:paraId="05C90E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99"/>
            <w:noWrap/>
            <w:vAlign w:val="bottom"/>
            <w:hideMark/>
          </w:tcPr>
          <w:p w14:paraId="0D4A35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995" w:type="dxa"/>
            <w:tcBorders>
              <w:top w:val="nil"/>
              <w:left w:val="nil"/>
              <w:bottom w:val="nil"/>
              <w:right w:val="nil"/>
            </w:tcBorders>
            <w:shd w:val="clear" w:color="000000" w:fill="FFFF99"/>
            <w:noWrap/>
            <w:vAlign w:val="bottom"/>
            <w:hideMark/>
          </w:tcPr>
          <w:p w14:paraId="7303B94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0E8A55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740,74</w:t>
            </w:r>
          </w:p>
        </w:tc>
        <w:tc>
          <w:tcPr>
            <w:tcW w:w="939" w:type="dxa"/>
            <w:tcBorders>
              <w:top w:val="nil"/>
              <w:left w:val="nil"/>
              <w:bottom w:val="nil"/>
              <w:right w:val="nil"/>
            </w:tcBorders>
            <w:shd w:val="clear" w:color="000000" w:fill="FFFF99"/>
            <w:noWrap/>
            <w:vAlign w:val="bottom"/>
            <w:hideMark/>
          </w:tcPr>
          <w:p w14:paraId="281C53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1C2CF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C66137E" w14:textId="77777777" w:rsidTr="005C30D6">
        <w:trPr>
          <w:trHeight w:val="255"/>
        </w:trPr>
        <w:tc>
          <w:tcPr>
            <w:tcW w:w="3828" w:type="dxa"/>
            <w:tcBorders>
              <w:top w:val="nil"/>
              <w:left w:val="nil"/>
              <w:bottom w:val="nil"/>
              <w:right w:val="nil"/>
            </w:tcBorders>
            <w:shd w:val="clear" w:color="auto" w:fill="auto"/>
            <w:vAlign w:val="bottom"/>
            <w:hideMark/>
          </w:tcPr>
          <w:p w14:paraId="1D19D40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02E76E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387F9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126A30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0ED5975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331B8E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995" w:type="dxa"/>
            <w:tcBorders>
              <w:top w:val="nil"/>
              <w:left w:val="nil"/>
              <w:bottom w:val="nil"/>
              <w:right w:val="nil"/>
            </w:tcBorders>
            <w:shd w:val="clear" w:color="auto" w:fill="auto"/>
            <w:noWrap/>
            <w:vAlign w:val="bottom"/>
            <w:hideMark/>
          </w:tcPr>
          <w:p w14:paraId="4326709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4B93D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740,74</w:t>
            </w:r>
          </w:p>
        </w:tc>
        <w:tc>
          <w:tcPr>
            <w:tcW w:w="939" w:type="dxa"/>
            <w:tcBorders>
              <w:top w:val="nil"/>
              <w:left w:val="nil"/>
              <w:bottom w:val="nil"/>
              <w:right w:val="nil"/>
            </w:tcBorders>
            <w:shd w:val="clear" w:color="auto" w:fill="auto"/>
            <w:noWrap/>
            <w:vAlign w:val="bottom"/>
            <w:hideMark/>
          </w:tcPr>
          <w:p w14:paraId="418AC8E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44A2B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D769414" w14:textId="77777777" w:rsidTr="005C30D6">
        <w:trPr>
          <w:trHeight w:val="255"/>
        </w:trPr>
        <w:tc>
          <w:tcPr>
            <w:tcW w:w="3828" w:type="dxa"/>
            <w:tcBorders>
              <w:top w:val="nil"/>
              <w:left w:val="nil"/>
              <w:bottom w:val="nil"/>
              <w:right w:val="nil"/>
            </w:tcBorders>
            <w:shd w:val="clear" w:color="auto" w:fill="auto"/>
            <w:vAlign w:val="bottom"/>
            <w:hideMark/>
          </w:tcPr>
          <w:p w14:paraId="6306959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0EA509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C5F2A2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19E18D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7CF9D9D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182612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995" w:type="dxa"/>
            <w:tcBorders>
              <w:top w:val="nil"/>
              <w:left w:val="nil"/>
              <w:bottom w:val="nil"/>
              <w:right w:val="nil"/>
            </w:tcBorders>
            <w:shd w:val="clear" w:color="auto" w:fill="auto"/>
            <w:noWrap/>
            <w:vAlign w:val="bottom"/>
            <w:hideMark/>
          </w:tcPr>
          <w:p w14:paraId="079BB2A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B20CE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740,74</w:t>
            </w:r>
          </w:p>
        </w:tc>
        <w:tc>
          <w:tcPr>
            <w:tcW w:w="939" w:type="dxa"/>
            <w:tcBorders>
              <w:top w:val="nil"/>
              <w:left w:val="nil"/>
              <w:bottom w:val="nil"/>
              <w:right w:val="nil"/>
            </w:tcBorders>
            <w:shd w:val="clear" w:color="auto" w:fill="auto"/>
            <w:noWrap/>
            <w:vAlign w:val="bottom"/>
            <w:hideMark/>
          </w:tcPr>
          <w:p w14:paraId="34AAD2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8681EE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09AF3A0" w14:textId="77777777" w:rsidTr="005C30D6">
        <w:trPr>
          <w:trHeight w:val="255"/>
        </w:trPr>
        <w:tc>
          <w:tcPr>
            <w:tcW w:w="3828" w:type="dxa"/>
            <w:tcBorders>
              <w:top w:val="nil"/>
              <w:left w:val="nil"/>
              <w:bottom w:val="nil"/>
              <w:right w:val="nil"/>
            </w:tcBorders>
            <w:shd w:val="clear" w:color="000000" w:fill="FFFF00"/>
            <w:vAlign w:val="bottom"/>
            <w:hideMark/>
          </w:tcPr>
          <w:p w14:paraId="791BAF6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362447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8C4A3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6.380,00</w:t>
            </w:r>
          </w:p>
        </w:tc>
        <w:tc>
          <w:tcPr>
            <w:tcW w:w="1384" w:type="dxa"/>
            <w:tcBorders>
              <w:top w:val="nil"/>
              <w:left w:val="nil"/>
              <w:bottom w:val="nil"/>
              <w:right w:val="nil"/>
            </w:tcBorders>
            <w:shd w:val="clear" w:color="000000" w:fill="FFFF00"/>
            <w:noWrap/>
            <w:vAlign w:val="bottom"/>
            <w:hideMark/>
          </w:tcPr>
          <w:p w14:paraId="1ABB20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6.489,00</w:t>
            </w:r>
          </w:p>
        </w:tc>
        <w:tc>
          <w:tcPr>
            <w:tcW w:w="1495" w:type="dxa"/>
            <w:tcBorders>
              <w:top w:val="nil"/>
              <w:left w:val="nil"/>
              <w:bottom w:val="nil"/>
              <w:right w:val="nil"/>
            </w:tcBorders>
            <w:shd w:val="clear" w:color="000000" w:fill="FFFF00"/>
            <w:noWrap/>
            <w:vAlign w:val="bottom"/>
            <w:hideMark/>
          </w:tcPr>
          <w:p w14:paraId="17D56E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6.489,00</w:t>
            </w:r>
          </w:p>
        </w:tc>
        <w:tc>
          <w:tcPr>
            <w:tcW w:w="1495" w:type="dxa"/>
            <w:tcBorders>
              <w:top w:val="nil"/>
              <w:left w:val="nil"/>
              <w:bottom w:val="nil"/>
              <w:right w:val="nil"/>
            </w:tcBorders>
            <w:shd w:val="clear" w:color="000000" w:fill="FFFF00"/>
            <w:noWrap/>
            <w:vAlign w:val="bottom"/>
            <w:hideMark/>
          </w:tcPr>
          <w:p w14:paraId="720B27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6.489,00</w:t>
            </w:r>
          </w:p>
        </w:tc>
        <w:tc>
          <w:tcPr>
            <w:tcW w:w="995" w:type="dxa"/>
            <w:tcBorders>
              <w:top w:val="nil"/>
              <w:left w:val="nil"/>
              <w:bottom w:val="nil"/>
              <w:right w:val="nil"/>
            </w:tcBorders>
            <w:shd w:val="clear" w:color="000000" w:fill="FFFF00"/>
            <w:noWrap/>
            <w:vAlign w:val="bottom"/>
            <w:hideMark/>
          </w:tcPr>
          <w:p w14:paraId="31008F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D9B39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101,71</w:t>
            </w:r>
          </w:p>
        </w:tc>
        <w:tc>
          <w:tcPr>
            <w:tcW w:w="939" w:type="dxa"/>
            <w:tcBorders>
              <w:top w:val="nil"/>
              <w:left w:val="nil"/>
              <w:bottom w:val="nil"/>
              <w:right w:val="nil"/>
            </w:tcBorders>
            <w:shd w:val="clear" w:color="000000" w:fill="FFFF00"/>
            <w:noWrap/>
            <w:vAlign w:val="bottom"/>
            <w:hideMark/>
          </w:tcPr>
          <w:p w14:paraId="470CAE0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C7CF3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27326B3" w14:textId="77777777" w:rsidTr="005C30D6">
        <w:trPr>
          <w:trHeight w:val="255"/>
        </w:trPr>
        <w:tc>
          <w:tcPr>
            <w:tcW w:w="3828" w:type="dxa"/>
            <w:tcBorders>
              <w:top w:val="nil"/>
              <w:left w:val="nil"/>
              <w:bottom w:val="nil"/>
              <w:right w:val="nil"/>
            </w:tcBorders>
            <w:shd w:val="clear" w:color="000000" w:fill="FFFF99"/>
            <w:vAlign w:val="bottom"/>
            <w:hideMark/>
          </w:tcPr>
          <w:p w14:paraId="03812B4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lastRenderedPageBreak/>
              <w:t xml:space="preserve">Izvor 4.3. Ostali prihodi za posebne namjene </w:t>
            </w:r>
          </w:p>
        </w:tc>
        <w:tc>
          <w:tcPr>
            <w:tcW w:w="1187" w:type="dxa"/>
            <w:tcBorders>
              <w:top w:val="nil"/>
              <w:left w:val="nil"/>
              <w:bottom w:val="nil"/>
              <w:right w:val="nil"/>
            </w:tcBorders>
            <w:shd w:val="clear" w:color="000000" w:fill="FFFF99"/>
            <w:noWrap/>
            <w:vAlign w:val="bottom"/>
            <w:hideMark/>
          </w:tcPr>
          <w:p w14:paraId="0D66EB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05D1F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99"/>
            <w:noWrap/>
            <w:vAlign w:val="bottom"/>
            <w:hideMark/>
          </w:tcPr>
          <w:p w14:paraId="4F9B70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379,00</w:t>
            </w:r>
          </w:p>
        </w:tc>
        <w:tc>
          <w:tcPr>
            <w:tcW w:w="1495" w:type="dxa"/>
            <w:tcBorders>
              <w:top w:val="nil"/>
              <w:left w:val="nil"/>
              <w:bottom w:val="nil"/>
              <w:right w:val="nil"/>
            </w:tcBorders>
            <w:shd w:val="clear" w:color="000000" w:fill="FFFF99"/>
            <w:noWrap/>
            <w:vAlign w:val="bottom"/>
            <w:hideMark/>
          </w:tcPr>
          <w:p w14:paraId="193869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379,00</w:t>
            </w:r>
          </w:p>
        </w:tc>
        <w:tc>
          <w:tcPr>
            <w:tcW w:w="1495" w:type="dxa"/>
            <w:tcBorders>
              <w:top w:val="nil"/>
              <w:left w:val="nil"/>
              <w:bottom w:val="nil"/>
              <w:right w:val="nil"/>
            </w:tcBorders>
            <w:shd w:val="clear" w:color="000000" w:fill="FFFF99"/>
            <w:noWrap/>
            <w:vAlign w:val="bottom"/>
            <w:hideMark/>
          </w:tcPr>
          <w:p w14:paraId="244720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379,00</w:t>
            </w:r>
          </w:p>
        </w:tc>
        <w:tc>
          <w:tcPr>
            <w:tcW w:w="995" w:type="dxa"/>
            <w:tcBorders>
              <w:top w:val="nil"/>
              <w:left w:val="nil"/>
              <w:bottom w:val="nil"/>
              <w:right w:val="nil"/>
            </w:tcBorders>
            <w:shd w:val="clear" w:color="000000" w:fill="FFFF99"/>
            <w:noWrap/>
            <w:vAlign w:val="bottom"/>
            <w:hideMark/>
          </w:tcPr>
          <w:p w14:paraId="57BC3E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BC79E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140,37</w:t>
            </w:r>
          </w:p>
        </w:tc>
        <w:tc>
          <w:tcPr>
            <w:tcW w:w="939" w:type="dxa"/>
            <w:tcBorders>
              <w:top w:val="nil"/>
              <w:left w:val="nil"/>
              <w:bottom w:val="nil"/>
              <w:right w:val="nil"/>
            </w:tcBorders>
            <w:shd w:val="clear" w:color="000000" w:fill="FFFF99"/>
            <w:noWrap/>
            <w:vAlign w:val="bottom"/>
            <w:hideMark/>
          </w:tcPr>
          <w:p w14:paraId="64077E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E912C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146719B" w14:textId="77777777" w:rsidTr="005C30D6">
        <w:trPr>
          <w:trHeight w:val="255"/>
        </w:trPr>
        <w:tc>
          <w:tcPr>
            <w:tcW w:w="3828" w:type="dxa"/>
            <w:tcBorders>
              <w:top w:val="nil"/>
              <w:left w:val="nil"/>
              <w:bottom w:val="nil"/>
              <w:right w:val="nil"/>
            </w:tcBorders>
            <w:shd w:val="clear" w:color="auto" w:fill="auto"/>
            <w:vAlign w:val="bottom"/>
            <w:hideMark/>
          </w:tcPr>
          <w:p w14:paraId="46A08A0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17DB0E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9BF58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4CC4C4C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379,00</w:t>
            </w:r>
          </w:p>
        </w:tc>
        <w:tc>
          <w:tcPr>
            <w:tcW w:w="1495" w:type="dxa"/>
            <w:tcBorders>
              <w:top w:val="nil"/>
              <w:left w:val="nil"/>
              <w:bottom w:val="nil"/>
              <w:right w:val="nil"/>
            </w:tcBorders>
            <w:shd w:val="clear" w:color="auto" w:fill="auto"/>
            <w:noWrap/>
            <w:vAlign w:val="bottom"/>
            <w:hideMark/>
          </w:tcPr>
          <w:p w14:paraId="33BE30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379,00</w:t>
            </w:r>
          </w:p>
        </w:tc>
        <w:tc>
          <w:tcPr>
            <w:tcW w:w="1495" w:type="dxa"/>
            <w:tcBorders>
              <w:top w:val="nil"/>
              <w:left w:val="nil"/>
              <w:bottom w:val="nil"/>
              <w:right w:val="nil"/>
            </w:tcBorders>
            <w:shd w:val="clear" w:color="auto" w:fill="auto"/>
            <w:noWrap/>
            <w:vAlign w:val="bottom"/>
            <w:hideMark/>
          </w:tcPr>
          <w:p w14:paraId="225E5F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379,00</w:t>
            </w:r>
          </w:p>
        </w:tc>
        <w:tc>
          <w:tcPr>
            <w:tcW w:w="995" w:type="dxa"/>
            <w:tcBorders>
              <w:top w:val="nil"/>
              <w:left w:val="nil"/>
              <w:bottom w:val="nil"/>
              <w:right w:val="nil"/>
            </w:tcBorders>
            <w:shd w:val="clear" w:color="auto" w:fill="auto"/>
            <w:noWrap/>
            <w:vAlign w:val="bottom"/>
            <w:hideMark/>
          </w:tcPr>
          <w:p w14:paraId="196F4A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D77F6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140,37</w:t>
            </w:r>
          </w:p>
        </w:tc>
        <w:tc>
          <w:tcPr>
            <w:tcW w:w="939" w:type="dxa"/>
            <w:tcBorders>
              <w:top w:val="nil"/>
              <w:left w:val="nil"/>
              <w:bottom w:val="nil"/>
              <w:right w:val="nil"/>
            </w:tcBorders>
            <w:shd w:val="clear" w:color="auto" w:fill="auto"/>
            <w:noWrap/>
            <w:vAlign w:val="bottom"/>
            <w:hideMark/>
          </w:tcPr>
          <w:p w14:paraId="5E2E5A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34460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9299ED9" w14:textId="77777777" w:rsidTr="005C30D6">
        <w:trPr>
          <w:trHeight w:val="255"/>
        </w:trPr>
        <w:tc>
          <w:tcPr>
            <w:tcW w:w="3828" w:type="dxa"/>
            <w:tcBorders>
              <w:top w:val="nil"/>
              <w:left w:val="nil"/>
              <w:bottom w:val="nil"/>
              <w:right w:val="nil"/>
            </w:tcBorders>
            <w:shd w:val="clear" w:color="auto" w:fill="auto"/>
            <w:vAlign w:val="bottom"/>
            <w:hideMark/>
          </w:tcPr>
          <w:p w14:paraId="6681328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057C62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FDA985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501340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379,00</w:t>
            </w:r>
          </w:p>
        </w:tc>
        <w:tc>
          <w:tcPr>
            <w:tcW w:w="1495" w:type="dxa"/>
            <w:tcBorders>
              <w:top w:val="nil"/>
              <w:left w:val="nil"/>
              <w:bottom w:val="nil"/>
              <w:right w:val="nil"/>
            </w:tcBorders>
            <w:shd w:val="clear" w:color="auto" w:fill="auto"/>
            <w:noWrap/>
            <w:vAlign w:val="bottom"/>
            <w:hideMark/>
          </w:tcPr>
          <w:p w14:paraId="0D99D6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379,00</w:t>
            </w:r>
          </w:p>
        </w:tc>
        <w:tc>
          <w:tcPr>
            <w:tcW w:w="1495" w:type="dxa"/>
            <w:tcBorders>
              <w:top w:val="nil"/>
              <w:left w:val="nil"/>
              <w:bottom w:val="nil"/>
              <w:right w:val="nil"/>
            </w:tcBorders>
            <w:shd w:val="clear" w:color="auto" w:fill="auto"/>
            <w:noWrap/>
            <w:vAlign w:val="bottom"/>
            <w:hideMark/>
          </w:tcPr>
          <w:p w14:paraId="61C02F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379,00</w:t>
            </w:r>
          </w:p>
        </w:tc>
        <w:tc>
          <w:tcPr>
            <w:tcW w:w="995" w:type="dxa"/>
            <w:tcBorders>
              <w:top w:val="nil"/>
              <w:left w:val="nil"/>
              <w:bottom w:val="nil"/>
              <w:right w:val="nil"/>
            </w:tcBorders>
            <w:shd w:val="clear" w:color="auto" w:fill="auto"/>
            <w:noWrap/>
            <w:vAlign w:val="bottom"/>
            <w:hideMark/>
          </w:tcPr>
          <w:p w14:paraId="24EA48C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AF755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140,37</w:t>
            </w:r>
          </w:p>
        </w:tc>
        <w:tc>
          <w:tcPr>
            <w:tcW w:w="939" w:type="dxa"/>
            <w:tcBorders>
              <w:top w:val="nil"/>
              <w:left w:val="nil"/>
              <w:bottom w:val="nil"/>
              <w:right w:val="nil"/>
            </w:tcBorders>
            <w:shd w:val="clear" w:color="auto" w:fill="auto"/>
            <w:noWrap/>
            <w:vAlign w:val="bottom"/>
            <w:hideMark/>
          </w:tcPr>
          <w:p w14:paraId="0D9EEE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52D62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1C38FF4" w14:textId="77777777" w:rsidTr="005C30D6">
        <w:trPr>
          <w:trHeight w:val="255"/>
        </w:trPr>
        <w:tc>
          <w:tcPr>
            <w:tcW w:w="3828" w:type="dxa"/>
            <w:tcBorders>
              <w:top w:val="nil"/>
              <w:left w:val="nil"/>
              <w:bottom w:val="nil"/>
              <w:right w:val="nil"/>
            </w:tcBorders>
            <w:shd w:val="clear" w:color="000000" w:fill="FFFF99"/>
            <w:vAlign w:val="bottom"/>
            <w:hideMark/>
          </w:tcPr>
          <w:p w14:paraId="2CBFC17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4.5. Prihod od komunalnog doprinosa </w:t>
            </w:r>
          </w:p>
        </w:tc>
        <w:tc>
          <w:tcPr>
            <w:tcW w:w="1187" w:type="dxa"/>
            <w:tcBorders>
              <w:top w:val="nil"/>
              <w:left w:val="nil"/>
              <w:bottom w:val="nil"/>
              <w:right w:val="nil"/>
            </w:tcBorders>
            <w:shd w:val="clear" w:color="000000" w:fill="FFFF99"/>
            <w:noWrap/>
            <w:vAlign w:val="bottom"/>
            <w:hideMark/>
          </w:tcPr>
          <w:p w14:paraId="536D31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F192A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6.110,00</w:t>
            </w:r>
          </w:p>
        </w:tc>
        <w:tc>
          <w:tcPr>
            <w:tcW w:w="1384" w:type="dxa"/>
            <w:tcBorders>
              <w:top w:val="nil"/>
              <w:left w:val="nil"/>
              <w:bottom w:val="nil"/>
              <w:right w:val="nil"/>
            </w:tcBorders>
            <w:shd w:val="clear" w:color="000000" w:fill="FFFF99"/>
            <w:noWrap/>
            <w:vAlign w:val="bottom"/>
            <w:hideMark/>
          </w:tcPr>
          <w:p w14:paraId="2384FA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6.110,00</w:t>
            </w:r>
          </w:p>
        </w:tc>
        <w:tc>
          <w:tcPr>
            <w:tcW w:w="1495" w:type="dxa"/>
            <w:tcBorders>
              <w:top w:val="nil"/>
              <w:left w:val="nil"/>
              <w:bottom w:val="nil"/>
              <w:right w:val="nil"/>
            </w:tcBorders>
            <w:shd w:val="clear" w:color="000000" w:fill="FFFF99"/>
            <w:noWrap/>
            <w:vAlign w:val="bottom"/>
            <w:hideMark/>
          </w:tcPr>
          <w:p w14:paraId="3F80E6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6.110,00</w:t>
            </w:r>
          </w:p>
        </w:tc>
        <w:tc>
          <w:tcPr>
            <w:tcW w:w="1495" w:type="dxa"/>
            <w:tcBorders>
              <w:top w:val="nil"/>
              <w:left w:val="nil"/>
              <w:bottom w:val="nil"/>
              <w:right w:val="nil"/>
            </w:tcBorders>
            <w:shd w:val="clear" w:color="000000" w:fill="FFFF99"/>
            <w:noWrap/>
            <w:vAlign w:val="bottom"/>
            <w:hideMark/>
          </w:tcPr>
          <w:p w14:paraId="4F0E1B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6.110,00</w:t>
            </w:r>
          </w:p>
        </w:tc>
        <w:tc>
          <w:tcPr>
            <w:tcW w:w="995" w:type="dxa"/>
            <w:tcBorders>
              <w:top w:val="nil"/>
              <w:left w:val="nil"/>
              <w:bottom w:val="nil"/>
              <w:right w:val="nil"/>
            </w:tcBorders>
            <w:shd w:val="clear" w:color="000000" w:fill="FFFF99"/>
            <w:noWrap/>
            <w:vAlign w:val="bottom"/>
            <w:hideMark/>
          </w:tcPr>
          <w:p w14:paraId="6B38B6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9BA57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CC7FB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F0304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355FE42" w14:textId="77777777" w:rsidTr="005C30D6">
        <w:trPr>
          <w:trHeight w:val="255"/>
        </w:trPr>
        <w:tc>
          <w:tcPr>
            <w:tcW w:w="3828" w:type="dxa"/>
            <w:tcBorders>
              <w:top w:val="nil"/>
              <w:left w:val="nil"/>
              <w:bottom w:val="nil"/>
              <w:right w:val="nil"/>
            </w:tcBorders>
            <w:shd w:val="clear" w:color="auto" w:fill="auto"/>
            <w:vAlign w:val="bottom"/>
            <w:hideMark/>
          </w:tcPr>
          <w:p w14:paraId="5676758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1987BF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7D788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6.110,00</w:t>
            </w:r>
          </w:p>
        </w:tc>
        <w:tc>
          <w:tcPr>
            <w:tcW w:w="1384" w:type="dxa"/>
            <w:tcBorders>
              <w:top w:val="nil"/>
              <w:left w:val="nil"/>
              <w:bottom w:val="nil"/>
              <w:right w:val="nil"/>
            </w:tcBorders>
            <w:shd w:val="clear" w:color="auto" w:fill="auto"/>
            <w:noWrap/>
            <w:vAlign w:val="bottom"/>
            <w:hideMark/>
          </w:tcPr>
          <w:p w14:paraId="7296B8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6.110,00</w:t>
            </w:r>
          </w:p>
        </w:tc>
        <w:tc>
          <w:tcPr>
            <w:tcW w:w="1495" w:type="dxa"/>
            <w:tcBorders>
              <w:top w:val="nil"/>
              <w:left w:val="nil"/>
              <w:bottom w:val="nil"/>
              <w:right w:val="nil"/>
            </w:tcBorders>
            <w:shd w:val="clear" w:color="auto" w:fill="auto"/>
            <w:noWrap/>
            <w:vAlign w:val="bottom"/>
            <w:hideMark/>
          </w:tcPr>
          <w:p w14:paraId="1B212A9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6.110,00</w:t>
            </w:r>
          </w:p>
        </w:tc>
        <w:tc>
          <w:tcPr>
            <w:tcW w:w="1495" w:type="dxa"/>
            <w:tcBorders>
              <w:top w:val="nil"/>
              <w:left w:val="nil"/>
              <w:bottom w:val="nil"/>
              <w:right w:val="nil"/>
            </w:tcBorders>
            <w:shd w:val="clear" w:color="auto" w:fill="auto"/>
            <w:noWrap/>
            <w:vAlign w:val="bottom"/>
            <w:hideMark/>
          </w:tcPr>
          <w:p w14:paraId="626AB8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6.110,00</w:t>
            </w:r>
          </w:p>
        </w:tc>
        <w:tc>
          <w:tcPr>
            <w:tcW w:w="995" w:type="dxa"/>
            <w:tcBorders>
              <w:top w:val="nil"/>
              <w:left w:val="nil"/>
              <w:bottom w:val="nil"/>
              <w:right w:val="nil"/>
            </w:tcBorders>
            <w:shd w:val="clear" w:color="auto" w:fill="auto"/>
            <w:noWrap/>
            <w:vAlign w:val="bottom"/>
            <w:hideMark/>
          </w:tcPr>
          <w:p w14:paraId="33420A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7A6A1D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E9A7B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78F66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1FF2015" w14:textId="77777777" w:rsidTr="005C30D6">
        <w:trPr>
          <w:trHeight w:val="255"/>
        </w:trPr>
        <w:tc>
          <w:tcPr>
            <w:tcW w:w="3828" w:type="dxa"/>
            <w:tcBorders>
              <w:top w:val="nil"/>
              <w:left w:val="nil"/>
              <w:bottom w:val="nil"/>
              <w:right w:val="nil"/>
            </w:tcBorders>
            <w:shd w:val="clear" w:color="auto" w:fill="auto"/>
            <w:vAlign w:val="bottom"/>
            <w:hideMark/>
          </w:tcPr>
          <w:p w14:paraId="5507FDF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2EA704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86B958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6.110,00</w:t>
            </w:r>
          </w:p>
        </w:tc>
        <w:tc>
          <w:tcPr>
            <w:tcW w:w="1384" w:type="dxa"/>
            <w:tcBorders>
              <w:top w:val="nil"/>
              <w:left w:val="nil"/>
              <w:bottom w:val="nil"/>
              <w:right w:val="nil"/>
            </w:tcBorders>
            <w:shd w:val="clear" w:color="auto" w:fill="auto"/>
            <w:noWrap/>
            <w:vAlign w:val="bottom"/>
            <w:hideMark/>
          </w:tcPr>
          <w:p w14:paraId="325326D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6.110,00</w:t>
            </w:r>
          </w:p>
        </w:tc>
        <w:tc>
          <w:tcPr>
            <w:tcW w:w="1495" w:type="dxa"/>
            <w:tcBorders>
              <w:top w:val="nil"/>
              <w:left w:val="nil"/>
              <w:bottom w:val="nil"/>
              <w:right w:val="nil"/>
            </w:tcBorders>
            <w:shd w:val="clear" w:color="auto" w:fill="auto"/>
            <w:noWrap/>
            <w:vAlign w:val="bottom"/>
            <w:hideMark/>
          </w:tcPr>
          <w:p w14:paraId="3B06E4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6.110,00</w:t>
            </w:r>
          </w:p>
        </w:tc>
        <w:tc>
          <w:tcPr>
            <w:tcW w:w="1495" w:type="dxa"/>
            <w:tcBorders>
              <w:top w:val="nil"/>
              <w:left w:val="nil"/>
              <w:bottom w:val="nil"/>
              <w:right w:val="nil"/>
            </w:tcBorders>
            <w:shd w:val="clear" w:color="auto" w:fill="auto"/>
            <w:noWrap/>
            <w:vAlign w:val="bottom"/>
            <w:hideMark/>
          </w:tcPr>
          <w:p w14:paraId="127A96C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6.110,00</w:t>
            </w:r>
          </w:p>
        </w:tc>
        <w:tc>
          <w:tcPr>
            <w:tcW w:w="995" w:type="dxa"/>
            <w:tcBorders>
              <w:top w:val="nil"/>
              <w:left w:val="nil"/>
              <w:bottom w:val="nil"/>
              <w:right w:val="nil"/>
            </w:tcBorders>
            <w:shd w:val="clear" w:color="auto" w:fill="auto"/>
            <w:noWrap/>
            <w:vAlign w:val="bottom"/>
            <w:hideMark/>
          </w:tcPr>
          <w:p w14:paraId="03F7AB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F7F4C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1A87E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80EFC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3400886" w14:textId="77777777" w:rsidTr="005C30D6">
        <w:trPr>
          <w:trHeight w:val="255"/>
        </w:trPr>
        <w:tc>
          <w:tcPr>
            <w:tcW w:w="3828" w:type="dxa"/>
            <w:tcBorders>
              <w:top w:val="nil"/>
              <w:left w:val="nil"/>
              <w:bottom w:val="nil"/>
              <w:right w:val="nil"/>
            </w:tcBorders>
            <w:shd w:val="clear" w:color="000000" w:fill="CCCCFF"/>
            <w:vAlign w:val="bottom"/>
            <w:hideMark/>
          </w:tcPr>
          <w:p w14:paraId="037E8CD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K100004 Izgradnja javnih površina </w:t>
            </w:r>
          </w:p>
        </w:tc>
        <w:tc>
          <w:tcPr>
            <w:tcW w:w="1187" w:type="dxa"/>
            <w:tcBorders>
              <w:top w:val="nil"/>
              <w:left w:val="nil"/>
              <w:bottom w:val="nil"/>
              <w:right w:val="nil"/>
            </w:tcBorders>
            <w:shd w:val="clear" w:color="000000" w:fill="CCCCFF"/>
            <w:noWrap/>
            <w:vAlign w:val="bottom"/>
            <w:hideMark/>
          </w:tcPr>
          <w:p w14:paraId="28ECD0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20065B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2.400,00</w:t>
            </w:r>
          </w:p>
        </w:tc>
        <w:tc>
          <w:tcPr>
            <w:tcW w:w="1384" w:type="dxa"/>
            <w:tcBorders>
              <w:top w:val="nil"/>
              <w:left w:val="nil"/>
              <w:bottom w:val="nil"/>
              <w:right w:val="nil"/>
            </w:tcBorders>
            <w:shd w:val="clear" w:color="000000" w:fill="CCCCFF"/>
            <w:noWrap/>
            <w:vAlign w:val="bottom"/>
            <w:hideMark/>
          </w:tcPr>
          <w:p w14:paraId="2EEA16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2.400,00</w:t>
            </w:r>
          </w:p>
        </w:tc>
        <w:tc>
          <w:tcPr>
            <w:tcW w:w="1495" w:type="dxa"/>
            <w:tcBorders>
              <w:top w:val="nil"/>
              <w:left w:val="nil"/>
              <w:bottom w:val="nil"/>
              <w:right w:val="nil"/>
            </w:tcBorders>
            <w:shd w:val="clear" w:color="000000" w:fill="CCCCFF"/>
            <w:noWrap/>
            <w:vAlign w:val="bottom"/>
            <w:hideMark/>
          </w:tcPr>
          <w:p w14:paraId="656C4C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2.400,00</w:t>
            </w:r>
          </w:p>
        </w:tc>
        <w:tc>
          <w:tcPr>
            <w:tcW w:w="1495" w:type="dxa"/>
            <w:tcBorders>
              <w:top w:val="nil"/>
              <w:left w:val="nil"/>
              <w:bottom w:val="nil"/>
              <w:right w:val="nil"/>
            </w:tcBorders>
            <w:shd w:val="clear" w:color="000000" w:fill="CCCCFF"/>
            <w:noWrap/>
            <w:vAlign w:val="bottom"/>
            <w:hideMark/>
          </w:tcPr>
          <w:p w14:paraId="06CAA3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2.400,00</w:t>
            </w:r>
          </w:p>
        </w:tc>
        <w:tc>
          <w:tcPr>
            <w:tcW w:w="995" w:type="dxa"/>
            <w:tcBorders>
              <w:top w:val="nil"/>
              <w:left w:val="nil"/>
              <w:bottom w:val="nil"/>
              <w:right w:val="nil"/>
            </w:tcBorders>
            <w:shd w:val="clear" w:color="000000" w:fill="CCCCFF"/>
            <w:noWrap/>
            <w:vAlign w:val="bottom"/>
            <w:hideMark/>
          </w:tcPr>
          <w:p w14:paraId="26EB34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284A18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3D96CB3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5CFF8F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BD3C82D" w14:textId="77777777" w:rsidTr="005C30D6">
        <w:trPr>
          <w:trHeight w:val="255"/>
        </w:trPr>
        <w:tc>
          <w:tcPr>
            <w:tcW w:w="3828" w:type="dxa"/>
            <w:tcBorders>
              <w:top w:val="nil"/>
              <w:left w:val="nil"/>
              <w:bottom w:val="nil"/>
              <w:right w:val="nil"/>
            </w:tcBorders>
            <w:shd w:val="clear" w:color="000000" w:fill="FFFF00"/>
            <w:vAlign w:val="bottom"/>
            <w:hideMark/>
          </w:tcPr>
          <w:p w14:paraId="5A93EFB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85F52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BEE27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2.400,00</w:t>
            </w:r>
          </w:p>
        </w:tc>
        <w:tc>
          <w:tcPr>
            <w:tcW w:w="1384" w:type="dxa"/>
            <w:tcBorders>
              <w:top w:val="nil"/>
              <w:left w:val="nil"/>
              <w:bottom w:val="nil"/>
              <w:right w:val="nil"/>
            </w:tcBorders>
            <w:shd w:val="clear" w:color="000000" w:fill="FFFF00"/>
            <w:noWrap/>
            <w:vAlign w:val="bottom"/>
            <w:hideMark/>
          </w:tcPr>
          <w:p w14:paraId="7A7098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2.400,00</w:t>
            </w:r>
          </w:p>
        </w:tc>
        <w:tc>
          <w:tcPr>
            <w:tcW w:w="1495" w:type="dxa"/>
            <w:tcBorders>
              <w:top w:val="nil"/>
              <w:left w:val="nil"/>
              <w:bottom w:val="nil"/>
              <w:right w:val="nil"/>
            </w:tcBorders>
            <w:shd w:val="clear" w:color="000000" w:fill="FFFF00"/>
            <w:noWrap/>
            <w:vAlign w:val="bottom"/>
            <w:hideMark/>
          </w:tcPr>
          <w:p w14:paraId="4C9380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2.400,00</w:t>
            </w:r>
          </w:p>
        </w:tc>
        <w:tc>
          <w:tcPr>
            <w:tcW w:w="1495" w:type="dxa"/>
            <w:tcBorders>
              <w:top w:val="nil"/>
              <w:left w:val="nil"/>
              <w:bottom w:val="nil"/>
              <w:right w:val="nil"/>
            </w:tcBorders>
            <w:shd w:val="clear" w:color="000000" w:fill="FFFF00"/>
            <w:noWrap/>
            <w:vAlign w:val="bottom"/>
            <w:hideMark/>
          </w:tcPr>
          <w:p w14:paraId="51AA54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2.400,00</w:t>
            </w:r>
          </w:p>
        </w:tc>
        <w:tc>
          <w:tcPr>
            <w:tcW w:w="995" w:type="dxa"/>
            <w:tcBorders>
              <w:top w:val="nil"/>
              <w:left w:val="nil"/>
              <w:bottom w:val="nil"/>
              <w:right w:val="nil"/>
            </w:tcBorders>
            <w:shd w:val="clear" w:color="000000" w:fill="FFFF00"/>
            <w:noWrap/>
            <w:vAlign w:val="bottom"/>
            <w:hideMark/>
          </w:tcPr>
          <w:p w14:paraId="0E79D91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38A58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D82EC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2BC45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0B158DB" w14:textId="77777777" w:rsidTr="005C30D6">
        <w:trPr>
          <w:trHeight w:val="255"/>
        </w:trPr>
        <w:tc>
          <w:tcPr>
            <w:tcW w:w="3828" w:type="dxa"/>
            <w:tcBorders>
              <w:top w:val="nil"/>
              <w:left w:val="nil"/>
              <w:bottom w:val="nil"/>
              <w:right w:val="nil"/>
            </w:tcBorders>
            <w:shd w:val="clear" w:color="000000" w:fill="FFFF99"/>
            <w:vAlign w:val="bottom"/>
            <w:hideMark/>
          </w:tcPr>
          <w:p w14:paraId="16B344D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76647B1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7D307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2.400,00</w:t>
            </w:r>
          </w:p>
        </w:tc>
        <w:tc>
          <w:tcPr>
            <w:tcW w:w="1384" w:type="dxa"/>
            <w:tcBorders>
              <w:top w:val="nil"/>
              <w:left w:val="nil"/>
              <w:bottom w:val="nil"/>
              <w:right w:val="nil"/>
            </w:tcBorders>
            <w:shd w:val="clear" w:color="000000" w:fill="FFFF99"/>
            <w:noWrap/>
            <w:vAlign w:val="bottom"/>
            <w:hideMark/>
          </w:tcPr>
          <w:p w14:paraId="45DE69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2.400,00</w:t>
            </w:r>
          </w:p>
        </w:tc>
        <w:tc>
          <w:tcPr>
            <w:tcW w:w="1495" w:type="dxa"/>
            <w:tcBorders>
              <w:top w:val="nil"/>
              <w:left w:val="nil"/>
              <w:bottom w:val="nil"/>
              <w:right w:val="nil"/>
            </w:tcBorders>
            <w:shd w:val="clear" w:color="000000" w:fill="FFFF99"/>
            <w:noWrap/>
            <w:vAlign w:val="bottom"/>
            <w:hideMark/>
          </w:tcPr>
          <w:p w14:paraId="00760E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2.400,00</w:t>
            </w:r>
          </w:p>
        </w:tc>
        <w:tc>
          <w:tcPr>
            <w:tcW w:w="1495" w:type="dxa"/>
            <w:tcBorders>
              <w:top w:val="nil"/>
              <w:left w:val="nil"/>
              <w:bottom w:val="nil"/>
              <w:right w:val="nil"/>
            </w:tcBorders>
            <w:shd w:val="clear" w:color="000000" w:fill="FFFF99"/>
            <w:noWrap/>
            <w:vAlign w:val="bottom"/>
            <w:hideMark/>
          </w:tcPr>
          <w:p w14:paraId="4C1C3F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2.400,00</w:t>
            </w:r>
          </w:p>
        </w:tc>
        <w:tc>
          <w:tcPr>
            <w:tcW w:w="995" w:type="dxa"/>
            <w:tcBorders>
              <w:top w:val="nil"/>
              <w:left w:val="nil"/>
              <w:bottom w:val="nil"/>
              <w:right w:val="nil"/>
            </w:tcBorders>
            <w:shd w:val="clear" w:color="000000" w:fill="FFFF99"/>
            <w:noWrap/>
            <w:vAlign w:val="bottom"/>
            <w:hideMark/>
          </w:tcPr>
          <w:p w14:paraId="72BE26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3E005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443C593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A36BB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88956DE" w14:textId="77777777" w:rsidTr="005C30D6">
        <w:trPr>
          <w:trHeight w:val="255"/>
        </w:trPr>
        <w:tc>
          <w:tcPr>
            <w:tcW w:w="3828" w:type="dxa"/>
            <w:tcBorders>
              <w:top w:val="nil"/>
              <w:left w:val="nil"/>
              <w:bottom w:val="nil"/>
              <w:right w:val="nil"/>
            </w:tcBorders>
            <w:shd w:val="clear" w:color="auto" w:fill="auto"/>
            <w:vAlign w:val="bottom"/>
            <w:hideMark/>
          </w:tcPr>
          <w:p w14:paraId="2EAA793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5CF8FA8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6B0510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2.400,00</w:t>
            </w:r>
          </w:p>
        </w:tc>
        <w:tc>
          <w:tcPr>
            <w:tcW w:w="1384" w:type="dxa"/>
            <w:tcBorders>
              <w:top w:val="nil"/>
              <w:left w:val="nil"/>
              <w:bottom w:val="nil"/>
              <w:right w:val="nil"/>
            </w:tcBorders>
            <w:shd w:val="clear" w:color="auto" w:fill="auto"/>
            <w:noWrap/>
            <w:vAlign w:val="bottom"/>
            <w:hideMark/>
          </w:tcPr>
          <w:p w14:paraId="4520F6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2.400,00</w:t>
            </w:r>
          </w:p>
        </w:tc>
        <w:tc>
          <w:tcPr>
            <w:tcW w:w="1495" w:type="dxa"/>
            <w:tcBorders>
              <w:top w:val="nil"/>
              <w:left w:val="nil"/>
              <w:bottom w:val="nil"/>
              <w:right w:val="nil"/>
            </w:tcBorders>
            <w:shd w:val="clear" w:color="auto" w:fill="auto"/>
            <w:noWrap/>
            <w:vAlign w:val="bottom"/>
            <w:hideMark/>
          </w:tcPr>
          <w:p w14:paraId="1C9F28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2.400,00</w:t>
            </w:r>
          </w:p>
        </w:tc>
        <w:tc>
          <w:tcPr>
            <w:tcW w:w="1495" w:type="dxa"/>
            <w:tcBorders>
              <w:top w:val="nil"/>
              <w:left w:val="nil"/>
              <w:bottom w:val="nil"/>
              <w:right w:val="nil"/>
            </w:tcBorders>
            <w:shd w:val="clear" w:color="auto" w:fill="auto"/>
            <w:noWrap/>
            <w:vAlign w:val="bottom"/>
            <w:hideMark/>
          </w:tcPr>
          <w:p w14:paraId="20E1E0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2.400,00</w:t>
            </w:r>
          </w:p>
        </w:tc>
        <w:tc>
          <w:tcPr>
            <w:tcW w:w="995" w:type="dxa"/>
            <w:tcBorders>
              <w:top w:val="nil"/>
              <w:left w:val="nil"/>
              <w:bottom w:val="nil"/>
              <w:right w:val="nil"/>
            </w:tcBorders>
            <w:shd w:val="clear" w:color="auto" w:fill="auto"/>
            <w:noWrap/>
            <w:vAlign w:val="bottom"/>
            <w:hideMark/>
          </w:tcPr>
          <w:p w14:paraId="146641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1E3758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E204D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84FCD7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E040FC8" w14:textId="77777777" w:rsidTr="005C30D6">
        <w:trPr>
          <w:trHeight w:val="255"/>
        </w:trPr>
        <w:tc>
          <w:tcPr>
            <w:tcW w:w="3828" w:type="dxa"/>
            <w:tcBorders>
              <w:top w:val="nil"/>
              <w:left w:val="nil"/>
              <w:bottom w:val="nil"/>
              <w:right w:val="nil"/>
            </w:tcBorders>
            <w:shd w:val="clear" w:color="auto" w:fill="auto"/>
            <w:vAlign w:val="bottom"/>
            <w:hideMark/>
          </w:tcPr>
          <w:p w14:paraId="77D6754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795E6E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6B95DE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2.400,00</w:t>
            </w:r>
          </w:p>
        </w:tc>
        <w:tc>
          <w:tcPr>
            <w:tcW w:w="1384" w:type="dxa"/>
            <w:tcBorders>
              <w:top w:val="nil"/>
              <w:left w:val="nil"/>
              <w:bottom w:val="nil"/>
              <w:right w:val="nil"/>
            </w:tcBorders>
            <w:shd w:val="clear" w:color="auto" w:fill="auto"/>
            <w:noWrap/>
            <w:vAlign w:val="bottom"/>
            <w:hideMark/>
          </w:tcPr>
          <w:p w14:paraId="005445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2.400,00</w:t>
            </w:r>
          </w:p>
        </w:tc>
        <w:tc>
          <w:tcPr>
            <w:tcW w:w="1495" w:type="dxa"/>
            <w:tcBorders>
              <w:top w:val="nil"/>
              <w:left w:val="nil"/>
              <w:bottom w:val="nil"/>
              <w:right w:val="nil"/>
            </w:tcBorders>
            <w:shd w:val="clear" w:color="auto" w:fill="auto"/>
            <w:noWrap/>
            <w:vAlign w:val="bottom"/>
            <w:hideMark/>
          </w:tcPr>
          <w:p w14:paraId="3BEBDC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2.400,00</w:t>
            </w:r>
          </w:p>
        </w:tc>
        <w:tc>
          <w:tcPr>
            <w:tcW w:w="1495" w:type="dxa"/>
            <w:tcBorders>
              <w:top w:val="nil"/>
              <w:left w:val="nil"/>
              <w:bottom w:val="nil"/>
              <w:right w:val="nil"/>
            </w:tcBorders>
            <w:shd w:val="clear" w:color="auto" w:fill="auto"/>
            <w:noWrap/>
            <w:vAlign w:val="bottom"/>
            <w:hideMark/>
          </w:tcPr>
          <w:p w14:paraId="627C9C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2.400,00</w:t>
            </w:r>
          </w:p>
        </w:tc>
        <w:tc>
          <w:tcPr>
            <w:tcW w:w="995" w:type="dxa"/>
            <w:tcBorders>
              <w:top w:val="nil"/>
              <w:left w:val="nil"/>
              <w:bottom w:val="nil"/>
              <w:right w:val="nil"/>
            </w:tcBorders>
            <w:shd w:val="clear" w:color="auto" w:fill="auto"/>
            <w:noWrap/>
            <w:vAlign w:val="bottom"/>
            <w:hideMark/>
          </w:tcPr>
          <w:p w14:paraId="619A498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703ED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CC0F4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164AB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BB0B8AE" w14:textId="77777777" w:rsidTr="005C30D6">
        <w:trPr>
          <w:trHeight w:val="510"/>
        </w:trPr>
        <w:tc>
          <w:tcPr>
            <w:tcW w:w="3828" w:type="dxa"/>
            <w:tcBorders>
              <w:top w:val="nil"/>
              <w:left w:val="nil"/>
              <w:bottom w:val="nil"/>
              <w:right w:val="nil"/>
            </w:tcBorders>
            <w:shd w:val="clear" w:color="000000" w:fill="CCCCFF"/>
            <w:vAlign w:val="bottom"/>
            <w:hideMark/>
          </w:tcPr>
          <w:p w14:paraId="0CDE4C9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K100007 Izrada razvojnih programa za potrebe Općine </w:t>
            </w:r>
          </w:p>
        </w:tc>
        <w:tc>
          <w:tcPr>
            <w:tcW w:w="1187" w:type="dxa"/>
            <w:tcBorders>
              <w:top w:val="nil"/>
              <w:left w:val="nil"/>
              <w:bottom w:val="nil"/>
              <w:right w:val="nil"/>
            </w:tcBorders>
            <w:shd w:val="clear" w:color="000000" w:fill="CCCCFF"/>
            <w:noWrap/>
            <w:vAlign w:val="bottom"/>
            <w:hideMark/>
          </w:tcPr>
          <w:p w14:paraId="472DFE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6.470,24</w:t>
            </w:r>
          </w:p>
        </w:tc>
        <w:tc>
          <w:tcPr>
            <w:tcW w:w="1384" w:type="dxa"/>
            <w:tcBorders>
              <w:top w:val="nil"/>
              <w:left w:val="nil"/>
              <w:bottom w:val="nil"/>
              <w:right w:val="nil"/>
            </w:tcBorders>
            <w:shd w:val="clear" w:color="000000" w:fill="CCCCFF"/>
            <w:noWrap/>
            <w:vAlign w:val="bottom"/>
            <w:hideMark/>
          </w:tcPr>
          <w:p w14:paraId="4A8A2C3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6.500,00</w:t>
            </w:r>
          </w:p>
        </w:tc>
        <w:tc>
          <w:tcPr>
            <w:tcW w:w="1384" w:type="dxa"/>
            <w:tcBorders>
              <w:top w:val="nil"/>
              <w:left w:val="nil"/>
              <w:bottom w:val="nil"/>
              <w:right w:val="nil"/>
            </w:tcBorders>
            <w:shd w:val="clear" w:color="000000" w:fill="CCCCFF"/>
            <w:noWrap/>
            <w:vAlign w:val="bottom"/>
            <w:hideMark/>
          </w:tcPr>
          <w:p w14:paraId="31CE92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5CD1106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5B7063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01AD50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100,46</w:t>
            </w:r>
          </w:p>
        </w:tc>
        <w:tc>
          <w:tcPr>
            <w:tcW w:w="955" w:type="dxa"/>
            <w:tcBorders>
              <w:top w:val="nil"/>
              <w:left w:val="nil"/>
              <w:bottom w:val="nil"/>
              <w:right w:val="nil"/>
            </w:tcBorders>
            <w:shd w:val="clear" w:color="000000" w:fill="CCCCFF"/>
            <w:noWrap/>
            <w:vAlign w:val="bottom"/>
            <w:hideMark/>
          </w:tcPr>
          <w:p w14:paraId="70EF3D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2517E8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212FA3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E7C7AB9" w14:textId="77777777" w:rsidTr="005C30D6">
        <w:trPr>
          <w:trHeight w:val="255"/>
        </w:trPr>
        <w:tc>
          <w:tcPr>
            <w:tcW w:w="3828" w:type="dxa"/>
            <w:tcBorders>
              <w:top w:val="nil"/>
              <w:left w:val="nil"/>
              <w:bottom w:val="nil"/>
              <w:right w:val="nil"/>
            </w:tcBorders>
            <w:shd w:val="clear" w:color="000000" w:fill="FFFF00"/>
            <w:vAlign w:val="bottom"/>
            <w:hideMark/>
          </w:tcPr>
          <w:p w14:paraId="05A9AF2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8. Namjenski primici od zaduživanja </w:t>
            </w:r>
          </w:p>
        </w:tc>
        <w:tc>
          <w:tcPr>
            <w:tcW w:w="1187" w:type="dxa"/>
            <w:tcBorders>
              <w:top w:val="nil"/>
              <w:left w:val="nil"/>
              <w:bottom w:val="nil"/>
              <w:right w:val="nil"/>
            </w:tcBorders>
            <w:shd w:val="clear" w:color="000000" w:fill="FFFF00"/>
            <w:noWrap/>
            <w:vAlign w:val="bottom"/>
            <w:hideMark/>
          </w:tcPr>
          <w:p w14:paraId="59B1FB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6.470,24</w:t>
            </w:r>
          </w:p>
        </w:tc>
        <w:tc>
          <w:tcPr>
            <w:tcW w:w="1384" w:type="dxa"/>
            <w:tcBorders>
              <w:top w:val="nil"/>
              <w:left w:val="nil"/>
              <w:bottom w:val="nil"/>
              <w:right w:val="nil"/>
            </w:tcBorders>
            <w:shd w:val="clear" w:color="000000" w:fill="FFFF00"/>
            <w:noWrap/>
            <w:vAlign w:val="bottom"/>
            <w:hideMark/>
          </w:tcPr>
          <w:p w14:paraId="1BFD150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6.500,00</w:t>
            </w:r>
          </w:p>
        </w:tc>
        <w:tc>
          <w:tcPr>
            <w:tcW w:w="1384" w:type="dxa"/>
            <w:tcBorders>
              <w:top w:val="nil"/>
              <w:left w:val="nil"/>
              <w:bottom w:val="nil"/>
              <w:right w:val="nil"/>
            </w:tcBorders>
            <w:shd w:val="clear" w:color="000000" w:fill="FFFF00"/>
            <w:noWrap/>
            <w:vAlign w:val="bottom"/>
            <w:hideMark/>
          </w:tcPr>
          <w:p w14:paraId="571BC1A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5EE0C1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F6E9D5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0197A9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100,46</w:t>
            </w:r>
          </w:p>
        </w:tc>
        <w:tc>
          <w:tcPr>
            <w:tcW w:w="955" w:type="dxa"/>
            <w:tcBorders>
              <w:top w:val="nil"/>
              <w:left w:val="nil"/>
              <w:bottom w:val="nil"/>
              <w:right w:val="nil"/>
            </w:tcBorders>
            <w:shd w:val="clear" w:color="000000" w:fill="FFFF00"/>
            <w:noWrap/>
            <w:vAlign w:val="bottom"/>
            <w:hideMark/>
          </w:tcPr>
          <w:p w14:paraId="324B1D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6A46C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CE37E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E064A2C" w14:textId="77777777" w:rsidTr="005C30D6">
        <w:trPr>
          <w:trHeight w:val="255"/>
        </w:trPr>
        <w:tc>
          <w:tcPr>
            <w:tcW w:w="3828" w:type="dxa"/>
            <w:tcBorders>
              <w:top w:val="nil"/>
              <w:left w:val="nil"/>
              <w:bottom w:val="nil"/>
              <w:right w:val="nil"/>
            </w:tcBorders>
            <w:shd w:val="clear" w:color="000000" w:fill="FFFF99"/>
            <w:vAlign w:val="bottom"/>
            <w:hideMark/>
          </w:tcPr>
          <w:p w14:paraId="387D0A3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8.1. Primici od zaduživanja</w:t>
            </w:r>
          </w:p>
        </w:tc>
        <w:tc>
          <w:tcPr>
            <w:tcW w:w="1187" w:type="dxa"/>
            <w:tcBorders>
              <w:top w:val="nil"/>
              <w:left w:val="nil"/>
              <w:bottom w:val="nil"/>
              <w:right w:val="nil"/>
            </w:tcBorders>
            <w:shd w:val="clear" w:color="000000" w:fill="FFFF99"/>
            <w:noWrap/>
            <w:vAlign w:val="bottom"/>
            <w:hideMark/>
          </w:tcPr>
          <w:p w14:paraId="2FFD8E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6.470,24</w:t>
            </w:r>
          </w:p>
        </w:tc>
        <w:tc>
          <w:tcPr>
            <w:tcW w:w="1384" w:type="dxa"/>
            <w:tcBorders>
              <w:top w:val="nil"/>
              <w:left w:val="nil"/>
              <w:bottom w:val="nil"/>
              <w:right w:val="nil"/>
            </w:tcBorders>
            <w:shd w:val="clear" w:color="000000" w:fill="FFFF99"/>
            <w:noWrap/>
            <w:vAlign w:val="bottom"/>
            <w:hideMark/>
          </w:tcPr>
          <w:p w14:paraId="2D6248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6.500,00</w:t>
            </w:r>
          </w:p>
        </w:tc>
        <w:tc>
          <w:tcPr>
            <w:tcW w:w="1384" w:type="dxa"/>
            <w:tcBorders>
              <w:top w:val="nil"/>
              <w:left w:val="nil"/>
              <w:bottom w:val="nil"/>
              <w:right w:val="nil"/>
            </w:tcBorders>
            <w:shd w:val="clear" w:color="000000" w:fill="FFFF99"/>
            <w:noWrap/>
            <w:vAlign w:val="bottom"/>
            <w:hideMark/>
          </w:tcPr>
          <w:p w14:paraId="2E94E3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0E0B8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81B4A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79F5B5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100,46</w:t>
            </w:r>
          </w:p>
        </w:tc>
        <w:tc>
          <w:tcPr>
            <w:tcW w:w="955" w:type="dxa"/>
            <w:tcBorders>
              <w:top w:val="nil"/>
              <w:left w:val="nil"/>
              <w:bottom w:val="nil"/>
              <w:right w:val="nil"/>
            </w:tcBorders>
            <w:shd w:val="clear" w:color="000000" w:fill="FFFF99"/>
            <w:noWrap/>
            <w:vAlign w:val="bottom"/>
            <w:hideMark/>
          </w:tcPr>
          <w:p w14:paraId="625175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A11D9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9D93D0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21A915B" w14:textId="77777777" w:rsidTr="005C30D6">
        <w:trPr>
          <w:trHeight w:val="255"/>
        </w:trPr>
        <w:tc>
          <w:tcPr>
            <w:tcW w:w="3828" w:type="dxa"/>
            <w:tcBorders>
              <w:top w:val="nil"/>
              <w:left w:val="nil"/>
              <w:bottom w:val="nil"/>
              <w:right w:val="nil"/>
            </w:tcBorders>
            <w:shd w:val="clear" w:color="auto" w:fill="auto"/>
            <w:vAlign w:val="bottom"/>
            <w:hideMark/>
          </w:tcPr>
          <w:p w14:paraId="425848A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4FE84A9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6.470,24</w:t>
            </w:r>
          </w:p>
        </w:tc>
        <w:tc>
          <w:tcPr>
            <w:tcW w:w="1384" w:type="dxa"/>
            <w:tcBorders>
              <w:top w:val="nil"/>
              <w:left w:val="nil"/>
              <w:bottom w:val="nil"/>
              <w:right w:val="nil"/>
            </w:tcBorders>
            <w:shd w:val="clear" w:color="auto" w:fill="auto"/>
            <w:noWrap/>
            <w:vAlign w:val="bottom"/>
            <w:hideMark/>
          </w:tcPr>
          <w:p w14:paraId="1D8282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6.500,00</w:t>
            </w:r>
          </w:p>
        </w:tc>
        <w:tc>
          <w:tcPr>
            <w:tcW w:w="1384" w:type="dxa"/>
            <w:tcBorders>
              <w:top w:val="nil"/>
              <w:left w:val="nil"/>
              <w:bottom w:val="nil"/>
              <w:right w:val="nil"/>
            </w:tcBorders>
            <w:shd w:val="clear" w:color="auto" w:fill="auto"/>
            <w:noWrap/>
            <w:vAlign w:val="bottom"/>
            <w:hideMark/>
          </w:tcPr>
          <w:p w14:paraId="32E208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46D48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F9592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819D0D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100,46</w:t>
            </w:r>
          </w:p>
        </w:tc>
        <w:tc>
          <w:tcPr>
            <w:tcW w:w="955" w:type="dxa"/>
            <w:tcBorders>
              <w:top w:val="nil"/>
              <w:left w:val="nil"/>
              <w:bottom w:val="nil"/>
              <w:right w:val="nil"/>
            </w:tcBorders>
            <w:shd w:val="clear" w:color="auto" w:fill="auto"/>
            <w:noWrap/>
            <w:vAlign w:val="bottom"/>
            <w:hideMark/>
          </w:tcPr>
          <w:p w14:paraId="116D85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19AC4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96A67B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892FF4C" w14:textId="77777777" w:rsidTr="005C30D6">
        <w:trPr>
          <w:trHeight w:val="255"/>
        </w:trPr>
        <w:tc>
          <w:tcPr>
            <w:tcW w:w="3828" w:type="dxa"/>
            <w:tcBorders>
              <w:top w:val="nil"/>
              <w:left w:val="nil"/>
              <w:bottom w:val="nil"/>
              <w:right w:val="nil"/>
            </w:tcBorders>
            <w:shd w:val="clear" w:color="auto" w:fill="auto"/>
            <w:vAlign w:val="bottom"/>
            <w:hideMark/>
          </w:tcPr>
          <w:p w14:paraId="704725C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748115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6.470,24</w:t>
            </w:r>
          </w:p>
        </w:tc>
        <w:tc>
          <w:tcPr>
            <w:tcW w:w="1384" w:type="dxa"/>
            <w:tcBorders>
              <w:top w:val="nil"/>
              <w:left w:val="nil"/>
              <w:bottom w:val="nil"/>
              <w:right w:val="nil"/>
            </w:tcBorders>
            <w:shd w:val="clear" w:color="auto" w:fill="auto"/>
            <w:noWrap/>
            <w:vAlign w:val="bottom"/>
            <w:hideMark/>
          </w:tcPr>
          <w:p w14:paraId="171C80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6.500,00</w:t>
            </w:r>
          </w:p>
        </w:tc>
        <w:tc>
          <w:tcPr>
            <w:tcW w:w="1384" w:type="dxa"/>
            <w:tcBorders>
              <w:top w:val="nil"/>
              <w:left w:val="nil"/>
              <w:bottom w:val="nil"/>
              <w:right w:val="nil"/>
            </w:tcBorders>
            <w:shd w:val="clear" w:color="auto" w:fill="auto"/>
            <w:noWrap/>
            <w:vAlign w:val="bottom"/>
            <w:hideMark/>
          </w:tcPr>
          <w:p w14:paraId="3B7C61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DC411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5F101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9C6DEC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100,46</w:t>
            </w:r>
          </w:p>
        </w:tc>
        <w:tc>
          <w:tcPr>
            <w:tcW w:w="955" w:type="dxa"/>
            <w:tcBorders>
              <w:top w:val="nil"/>
              <w:left w:val="nil"/>
              <w:bottom w:val="nil"/>
              <w:right w:val="nil"/>
            </w:tcBorders>
            <w:shd w:val="clear" w:color="auto" w:fill="auto"/>
            <w:noWrap/>
            <w:vAlign w:val="bottom"/>
            <w:hideMark/>
          </w:tcPr>
          <w:p w14:paraId="7D5D8AC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8A1D2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30BD9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CBA4D44" w14:textId="77777777" w:rsidTr="005C30D6">
        <w:trPr>
          <w:trHeight w:val="255"/>
        </w:trPr>
        <w:tc>
          <w:tcPr>
            <w:tcW w:w="3828" w:type="dxa"/>
            <w:tcBorders>
              <w:top w:val="nil"/>
              <w:left w:val="nil"/>
              <w:bottom w:val="nil"/>
              <w:right w:val="nil"/>
            </w:tcBorders>
            <w:shd w:val="clear" w:color="000000" w:fill="CCCCFF"/>
            <w:vAlign w:val="bottom"/>
            <w:hideMark/>
          </w:tcPr>
          <w:p w14:paraId="7A58E13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K100013 Prometna signalizacija </w:t>
            </w:r>
          </w:p>
        </w:tc>
        <w:tc>
          <w:tcPr>
            <w:tcW w:w="1187" w:type="dxa"/>
            <w:tcBorders>
              <w:top w:val="nil"/>
              <w:left w:val="nil"/>
              <w:bottom w:val="nil"/>
              <w:right w:val="nil"/>
            </w:tcBorders>
            <w:shd w:val="clear" w:color="000000" w:fill="CCCCFF"/>
            <w:noWrap/>
            <w:vAlign w:val="bottom"/>
            <w:hideMark/>
          </w:tcPr>
          <w:p w14:paraId="3EC42C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06DED1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3.391,00</w:t>
            </w:r>
          </w:p>
        </w:tc>
        <w:tc>
          <w:tcPr>
            <w:tcW w:w="1384" w:type="dxa"/>
            <w:tcBorders>
              <w:top w:val="nil"/>
              <w:left w:val="nil"/>
              <w:bottom w:val="nil"/>
              <w:right w:val="nil"/>
            </w:tcBorders>
            <w:shd w:val="clear" w:color="000000" w:fill="CCCCFF"/>
            <w:noWrap/>
            <w:vAlign w:val="bottom"/>
            <w:hideMark/>
          </w:tcPr>
          <w:p w14:paraId="2D0797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1.961,00</w:t>
            </w:r>
          </w:p>
        </w:tc>
        <w:tc>
          <w:tcPr>
            <w:tcW w:w="1495" w:type="dxa"/>
            <w:tcBorders>
              <w:top w:val="nil"/>
              <w:left w:val="nil"/>
              <w:bottom w:val="nil"/>
              <w:right w:val="nil"/>
            </w:tcBorders>
            <w:shd w:val="clear" w:color="000000" w:fill="CCCCFF"/>
            <w:noWrap/>
            <w:vAlign w:val="bottom"/>
            <w:hideMark/>
          </w:tcPr>
          <w:p w14:paraId="175A3B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1.961,00</w:t>
            </w:r>
          </w:p>
        </w:tc>
        <w:tc>
          <w:tcPr>
            <w:tcW w:w="1495" w:type="dxa"/>
            <w:tcBorders>
              <w:top w:val="nil"/>
              <w:left w:val="nil"/>
              <w:bottom w:val="nil"/>
              <w:right w:val="nil"/>
            </w:tcBorders>
            <w:shd w:val="clear" w:color="000000" w:fill="CCCCFF"/>
            <w:noWrap/>
            <w:vAlign w:val="bottom"/>
            <w:hideMark/>
          </w:tcPr>
          <w:p w14:paraId="7BA0D0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1.961,00</w:t>
            </w:r>
          </w:p>
        </w:tc>
        <w:tc>
          <w:tcPr>
            <w:tcW w:w="995" w:type="dxa"/>
            <w:tcBorders>
              <w:top w:val="nil"/>
              <w:left w:val="nil"/>
              <w:bottom w:val="nil"/>
              <w:right w:val="nil"/>
            </w:tcBorders>
            <w:shd w:val="clear" w:color="000000" w:fill="CCCCFF"/>
            <w:noWrap/>
            <w:vAlign w:val="bottom"/>
            <w:hideMark/>
          </w:tcPr>
          <w:p w14:paraId="636CE5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639AD5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57,83</w:t>
            </w:r>
          </w:p>
        </w:tc>
        <w:tc>
          <w:tcPr>
            <w:tcW w:w="939" w:type="dxa"/>
            <w:tcBorders>
              <w:top w:val="nil"/>
              <w:left w:val="nil"/>
              <w:bottom w:val="nil"/>
              <w:right w:val="nil"/>
            </w:tcBorders>
            <w:shd w:val="clear" w:color="000000" w:fill="CCCCFF"/>
            <w:noWrap/>
            <w:vAlign w:val="bottom"/>
            <w:hideMark/>
          </w:tcPr>
          <w:p w14:paraId="45EFCE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1BD59B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4F89684" w14:textId="77777777" w:rsidTr="005C30D6">
        <w:trPr>
          <w:trHeight w:val="255"/>
        </w:trPr>
        <w:tc>
          <w:tcPr>
            <w:tcW w:w="3828" w:type="dxa"/>
            <w:tcBorders>
              <w:top w:val="nil"/>
              <w:left w:val="nil"/>
              <w:bottom w:val="nil"/>
              <w:right w:val="nil"/>
            </w:tcBorders>
            <w:shd w:val="clear" w:color="000000" w:fill="FFFF00"/>
            <w:vAlign w:val="bottom"/>
            <w:hideMark/>
          </w:tcPr>
          <w:p w14:paraId="4233218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3E9989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33D48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1.830,00</w:t>
            </w:r>
          </w:p>
        </w:tc>
        <w:tc>
          <w:tcPr>
            <w:tcW w:w="1384" w:type="dxa"/>
            <w:tcBorders>
              <w:top w:val="nil"/>
              <w:left w:val="nil"/>
              <w:bottom w:val="nil"/>
              <w:right w:val="nil"/>
            </w:tcBorders>
            <w:shd w:val="clear" w:color="000000" w:fill="FFFF00"/>
            <w:noWrap/>
            <w:vAlign w:val="bottom"/>
            <w:hideMark/>
          </w:tcPr>
          <w:p w14:paraId="0105A05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1.830,00</w:t>
            </w:r>
          </w:p>
        </w:tc>
        <w:tc>
          <w:tcPr>
            <w:tcW w:w="1495" w:type="dxa"/>
            <w:tcBorders>
              <w:top w:val="nil"/>
              <w:left w:val="nil"/>
              <w:bottom w:val="nil"/>
              <w:right w:val="nil"/>
            </w:tcBorders>
            <w:shd w:val="clear" w:color="000000" w:fill="FFFF00"/>
            <w:noWrap/>
            <w:vAlign w:val="bottom"/>
            <w:hideMark/>
          </w:tcPr>
          <w:p w14:paraId="4FE3F3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1.830,00</w:t>
            </w:r>
          </w:p>
        </w:tc>
        <w:tc>
          <w:tcPr>
            <w:tcW w:w="1495" w:type="dxa"/>
            <w:tcBorders>
              <w:top w:val="nil"/>
              <w:left w:val="nil"/>
              <w:bottom w:val="nil"/>
              <w:right w:val="nil"/>
            </w:tcBorders>
            <w:shd w:val="clear" w:color="000000" w:fill="FFFF00"/>
            <w:noWrap/>
            <w:vAlign w:val="bottom"/>
            <w:hideMark/>
          </w:tcPr>
          <w:p w14:paraId="7713B2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1.830,00</w:t>
            </w:r>
          </w:p>
        </w:tc>
        <w:tc>
          <w:tcPr>
            <w:tcW w:w="995" w:type="dxa"/>
            <w:tcBorders>
              <w:top w:val="nil"/>
              <w:left w:val="nil"/>
              <w:bottom w:val="nil"/>
              <w:right w:val="nil"/>
            </w:tcBorders>
            <w:shd w:val="clear" w:color="000000" w:fill="FFFF00"/>
            <w:noWrap/>
            <w:vAlign w:val="bottom"/>
            <w:hideMark/>
          </w:tcPr>
          <w:p w14:paraId="49B8DCF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54021A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FBF2C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40954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F51F613" w14:textId="77777777" w:rsidTr="005C30D6">
        <w:trPr>
          <w:trHeight w:val="255"/>
        </w:trPr>
        <w:tc>
          <w:tcPr>
            <w:tcW w:w="3828" w:type="dxa"/>
            <w:tcBorders>
              <w:top w:val="nil"/>
              <w:left w:val="nil"/>
              <w:bottom w:val="nil"/>
              <w:right w:val="nil"/>
            </w:tcBorders>
            <w:shd w:val="clear" w:color="000000" w:fill="FFFF99"/>
            <w:vAlign w:val="bottom"/>
            <w:hideMark/>
          </w:tcPr>
          <w:p w14:paraId="0FB3134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63F776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7774E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1.830,00</w:t>
            </w:r>
          </w:p>
        </w:tc>
        <w:tc>
          <w:tcPr>
            <w:tcW w:w="1384" w:type="dxa"/>
            <w:tcBorders>
              <w:top w:val="nil"/>
              <w:left w:val="nil"/>
              <w:bottom w:val="nil"/>
              <w:right w:val="nil"/>
            </w:tcBorders>
            <w:shd w:val="clear" w:color="000000" w:fill="FFFF99"/>
            <w:noWrap/>
            <w:vAlign w:val="bottom"/>
            <w:hideMark/>
          </w:tcPr>
          <w:p w14:paraId="270C20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1.830,00</w:t>
            </w:r>
          </w:p>
        </w:tc>
        <w:tc>
          <w:tcPr>
            <w:tcW w:w="1495" w:type="dxa"/>
            <w:tcBorders>
              <w:top w:val="nil"/>
              <w:left w:val="nil"/>
              <w:bottom w:val="nil"/>
              <w:right w:val="nil"/>
            </w:tcBorders>
            <w:shd w:val="clear" w:color="000000" w:fill="FFFF99"/>
            <w:noWrap/>
            <w:vAlign w:val="bottom"/>
            <w:hideMark/>
          </w:tcPr>
          <w:p w14:paraId="174F71C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1.830,00</w:t>
            </w:r>
          </w:p>
        </w:tc>
        <w:tc>
          <w:tcPr>
            <w:tcW w:w="1495" w:type="dxa"/>
            <w:tcBorders>
              <w:top w:val="nil"/>
              <w:left w:val="nil"/>
              <w:bottom w:val="nil"/>
              <w:right w:val="nil"/>
            </w:tcBorders>
            <w:shd w:val="clear" w:color="000000" w:fill="FFFF99"/>
            <w:noWrap/>
            <w:vAlign w:val="bottom"/>
            <w:hideMark/>
          </w:tcPr>
          <w:p w14:paraId="5DCDD2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1.830,00</w:t>
            </w:r>
          </w:p>
        </w:tc>
        <w:tc>
          <w:tcPr>
            <w:tcW w:w="995" w:type="dxa"/>
            <w:tcBorders>
              <w:top w:val="nil"/>
              <w:left w:val="nil"/>
              <w:bottom w:val="nil"/>
              <w:right w:val="nil"/>
            </w:tcBorders>
            <w:shd w:val="clear" w:color="000000" w:fill="FFFF99"/>
            <w:noWrap/>
            <w:vAlign w:val="bottom"/>
            <w:hideMark/>
          </w:tcPr>
          <w:p w14:paraId="3C13B9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5BB79F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2E7E22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80BFF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FEBCF1B" w14:textId="77777777" w:rsidTr="005C30D6">
        <w:trPr>
          <w:trHeight w:val="255"/>
        </w:trPr>
        <w:tc>
          <w:tcPr>
            <w:tcW w:w="3828" w:type="dxa"/>
            <w:tcBorders>
              <w:top w:val="nil"/>
              <w:left w:val="nil"/>
              <w:bottom w:val="nil"/>
              <w:right w:val="nil"/>
            </w:tcBorders>
            <w:shd w:val="clear" w:color="auto" w:fill="auto"/>
            <w:vAlign w:val="bottom"/>
            <w:hideMark/>
          </w:tcPr>
          <w:p w14:paraId="465A00B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05D9F6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5CD737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1.830,00</w:t>
            </w:r>
          </w:p>
        </w:tc>
        <w:tc>
          <w:tcPr>
            <w:tcW w:w="1384" w:type="dxa"/>
            <w:tcBorders>
              <w:top w:val="nil"/>
              <w:left w:val="nil"/>
              <w:bottom w:val="nil"/>
              <w:right w:val="nil"/>
            </w:tcBorders>
            <w:shd w:val="clear" w:color="auto" w:fill="auto"/>
            <w:noWrap/>
            <w:vAlign w:val="bottom"/>
            <w:hideMark/>
          </w:tcPr>
          <w:p w14:paraId="05D2F3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1.830,00</w:t>
            </w:r>
          </w:p>
        </w:tc>
        <w:tc>
          <w:tcPr>
            <w:tcW w:w="1495" w:type="dxa"/>
            <w:tcBorders>
              <w:top w:val="nil"/>
              <w:left w:val="nil"/>
              <w:bottom w:val="nil"/>
              <w:right w:val="nil"/>
            </w:tcBorders>
            <w:shd w:val="clear" w:color="auto" w:fill="auto"/>
            <w:noWrap/>
            <w:vAlign w:val="bottom"/>
            <w:hideMark/>
          </w:tcPr>
          <w:p w14:paraId="08E462D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1.830,00</w:t>
            </w:r>
          </w:p>
        </w:tc>
        <w:tc>
          <w:tcPr>
            <w:tcW w:w="1495" w:type="dxa"/>
            <w:tcBorders>
              <w:top w:val="nil"/>
              <w:left w:val="nil"/>
              <w:bottom w:val="nil"/>
              <w:right w:val="nil"/>
            </w:tcBorders>
            <w:shd w:val="clear" w:color="auto" w:fill="auto"/>
            <w:noWrap/>
            <w:vAlign w:val="bottom"/>
            <w:hideMark/>
          </w:tcPr>
          <w:p w14:paraId="3CB10E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1.830,00</w:t>
            </w:r>
          </w:p>
        </w:tc>
        <w:tc>
          <w:tcPr>
            <w:tcW w:w="995" w:type="dxa"/>
            <w:tcBorders>
              <w:top w:val="nil"/>
              <w:left w:val="nil"/>
              <w:bottom w:val="nil"/>
              <w:right w:val="nil"/>
            </w:tcBorders>
            <w:shd w:val="clear" w:color="auto" w:fill="auto"/>
            <w:noWrap/>
            <w:vAlign w:val="bottom"/>
            <w:hideMark/>
          </w:tcPr>
          <w:p w14:paraId="6F9669B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863A17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13583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CFC23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35E0695" w14:textId="77777777" w:rsidTr="005C30D6">
        <w:trPr>
          <w:trHeight w:val="255"/>
        </w:trPr>
        <w:tc>
          <w:tcPr>
            <w:tcW w:w="3828" w:type="dxa"/>
            <w:tcBorders>
              <w:top w:val="nil"/>
              <w:left w:val="nil"/>
              <w:bottom w:val="nil"/>
              <w:right w:val="nil"/>
            </w:tcBorders>
            <w:shd w:val="clear" w:color="auto" w:fill="auto"/>
            <w:vAlign w:val="bottom"/>
            <w:hideMark/>
          </w:tcPr>
          <w:p w14:paraId="6475093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78EF44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E283FB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1.830,00</w:t>
            </w:r>
          </w:p>
        </w:tc>
        <w:tc>
          <w:tcPr>
            <w:tcW w:w="1384" w:type="dxa"/>
            <w:tcBorders>
              <w:top w:val="nil"/>
              <w:left w:val="nil"/>
              <w:bottom w:val="nil"/>
              <w:right w:val="nil"/>
            </w:tcBorders>
            <w:shd w:val="clear" w:color="auto" w:fill="auto"/>
            <w:noWrap/>
            <w:vAlign w:val="bottom"/>
            <w:hideMark/>
          </w:tcPr>
          <w:p w14:paraId="3921DD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1.830,00</w:t>
            </w:r>
          </w:p>
        </w:tc>
        <w:tc>
          <w:tcPr>
            <w:tcW w:w="1495" w:type="dxa"/>
            <w:tcBorders>
              <w:top w:val="nil"/>
              <w:left w:val="nil"/>
              <w:bottom w:val="nil"/>
              <w:right w:val="nil"/>
            </w:tcBorders>
            <w:shd w:val="clear" w:color="auto" w:fill="auto"/>
            <w:noWrap/>
            <w:vAlign w:val="bottom"/>
            <w:hideMark/>
          </w:tcPr>
          <w:p w14:paraId="632DCA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1.830,00</w:t>
            </w:r>
          </w:p>
        </w:tc>
        <w:tc>
          <w:tcPr>
            <w:tcW w:w="1495" w:type="dxa"/>
            <w:tcBorders>
              <w:top w:val="nil"/>
              <w:left w:val="nil"/>
              <w:bottom w:val="nil"/>
              <w:right w:val="nil"/>
            </w:tcBorders>
            <w:shd w:val="clear" w:color="auto" w:fill="auto"/>
            <w:noWrap/>
            <w:vAlign w:val="bottom"/>
            <w:hideMark/>
          </w:tcPr>
          <w:p w14:paraId="6EAE41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1.830,00</w:t>
            </w:r>
          </w:p>
        </w:tc>
        <w:tc>
          <w:tcPr>
            <w:tcW w:w="995" w:type="dxa"/>
            <w:tcBorders>
              <w:top w:val="nil"/>
              <w:left w:val="nil"/>
              <w:bottom w:val="nil"/>
              <w:right w:val="nil"/>
            </w:tcBorders>
            <w:shd w:val="clear" w:color="auto" w:fill="auto"/>
            <w:noWrap/>
            <w:vAlign w:val="bottom"/>
            <w:hideMark/>
          </w:tcPr>
          <w:p w14:paraId="2E2100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32A1E3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1D6AD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3C623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EBA0F96" w14:textId="77777777" w:rsidTr="005C30D6">
        <w:trPr>
          <w:trHeight w:val="255"/>
        </w:trPr>
        <w:tc>
          <w:tcPr>
            <w:tcW w:w="3828" w:type="dxa"/>
            <w:tcBorders>
              <w:top w:val="nil"/>
              <w:left w:val="nil"/>
              <w:bottom w:val="nil"/>
              <w:right w:val="nil"/>
            </w:tcBorders>
            <w:shd w:val="clear" w:color="000000" w:fill="FFFF00"/>
            <w:vAlign w:val="bottom"/>
            <w:hideMark/>
          </w:tcPr>
          <w:p w14:paraId="092F4BC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767B26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D8882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1.561,00</w:t>
            </w:r>
          </w:p>
        </w:tc>
        <w:tc>
          <w:tcPr>
            <w:tcW w:w="1384" w:type="dxa"/>
            <w:tcBorders>
              <w:top w:val="nil"/>
              <w:left w:val="nil"/>
              <w:bottom w:val="nil"/>
              <w:right w:val="nil"/>
            </w:tcBorders>
            <w:shd w:val="clear" w:color="000000" w:fill="FFFF00"/>
            <w:noWrap/>
            <w:vAlign w:val="bottom"/>
            <w:hideMark/>
          </w:tcPr>
          <w:p w14:paraId="28F81B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131,00</w:t>
            </w:r>
          </w:p>
        </w:tc>
        <w:tc>
          <w:tcPr>
            <w:tcW w:w="1495" w:type="dxa"/>
            <w:tcBorders>
              <w:top w:val="nil"/>
              <w:left w:val="nil"/>
              <w:bottom w:val="nil"/>
              <w:right w:val="nil"/>
            </w:tcBorders>
            <w:shd w:val="clear" w:color="000000" w:fill="FFFF00"/>
            <w:noWrap/>
            <w:vAlign w:val="bottom"/>
            <w:hideMark/>
          </w:tcPr>
          <w:p w14:paraId="514C546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131,00</w:t>
            </w:r>
          </w:p>
        </w:tc>
        <w:tc>
          <w:tcPr>
            <w:tcW w:w="1495" w:type="dxa"/>
            <w:tcBorders>
              <w:top w:val="nil"/>
              <w:left w:val="nil"/>
              <w:bottom w:val="nil"/>
              <w:right w:val="nil"/>
            </w:tcBorders>
            <w:shd w:val="clear" w:color="000000" w:fill="FFFF00"/>
            <w:noWrap/>
            <w:vAlign w:val="bottom"/>
            <w:hideMark/>
          </w:tcPr>
          <w:p w14:paraId="784F0F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131,00</w:t>
            </w:r>
          </w:p>
        </w:tc>
        <w:tc>
          <w:tcPr>
            <w:tcW w:w="995" w:type="dxa"/>
            <w:tcBorders>
              <w:top w:val="nil"/>
              <w:left w:val="nil"/>
              <w:bottom w:val="nil"/>
              <w:right w:val="nil"/>
            </w:tcBorders>
            <w:shd w:val="clear" w:color="000000" w:fill="FFFF00"/>
            <w:noWrap/>
            <w:vAlign w:val="bottom"/>
            <w:hideMark/>
          </w:tcPr>
          <w:p w14:paraId="0C151C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20E7810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8,39</w:t>
            </w:r>
          </w:p>
        </w:tc>
        <w:tc>
          <w:tcPr>
            <w:tcW w:w="939" w:type="dxa"/>
            <w:tcBorders>
              <w:top w:val="nil"/>
              <w:left w:val="nil"/>
              <w:bottom w:val="nil"/>
              <w:right w:val="nil"/>
            </w:tcBorders>
            <w:shd w:val="clear" w:color="000000" w:fill="FFFF00"/>
            <w:noWrap/>
            <w:vAlign w:val="bottom"/>
            <w:hideMark/>
          </w:tcPr>
          <w:p w14:paraId="6C4CF1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ECE630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183021D" w14:textId="77777777" w:rsidTr="005C30D6">
        <w:trPr>
          <w:trHeight w:val="255"/>
        </w:trPr>
        <w:tc>
          <w:tcPr>
            <w:tcW w:w="3828" w:type="dxa"/>
            <w:tcBorders>
              <w:top w:val="nil"/>
              <w:left w:val="nil"/>
              <w:bottom w:val="nil"/>
              <w:right w:val="nil"/>
            </w:tcBorders>
            <w:shd w:val="clear" w:color="000000" w:fill="FFFF99"/>
            <w:vAlign w:val="bottom"/>
            <w:hideMark/>
          </w:tcPr>
          <w:p w14:paraId="32F4B3A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4.3. Ostali prihodi za posebne namjene </w:t>
            </w:r>
          </w:p>
        </w:tc>
        <w:tc>
          <w:tcPr>
            <w:tcW w:w="1187" w:type="dxa"/>
            <w:tcBorders>
              <w:top w:val="nil"/>
              <w:left w:val="nil"/>
              <w:bottom w:val="nil"/>
              <w:right w:val="nil"/>
            </w:tcBorders>
            <w:shd w:val="clear" w:color="000000" w:fill="FFFF99"/>
            <w:noWrap/>
            <w:vAlign w:val="bottom"/>
            <w:hideMark/>
          </w:tcPr>
          <w:p w14:paraId="709BDB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64306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1.561,00</w:t>
            </w:r>
          </w:p>
        </w:tc>
        <w:tc>
          <w:tcPr>
            <w:tcW w:w="1384" w:type="dxa"/>
            <w:tcBorders>
              <w:top w:val="nil"/>
              <w:left w:val="nil"/>
              <w:bottom w:val="nil"/>
              <w:right w:val="nil"/>
            </w:tcBorders>
            <w:shd w:val="clear" w:color="000000" w:fill="FFFF99"/>
            <w:noWrap/>
            <w:vAlign w:val="bottom"/>
            <w:hideMark/>
          </w:tcPr>
          <w:p w14:paraId="745823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131,00</w:t>
            </w:r>
          </w:p>
        </w:tc>
        <w:tc>
          <w:tcPr>
            <w:tcW w:w="1495" w:type="dxa"/>
            <w:tcBorders>
              <w:top w:val="nil"/>
              <w:left w:val="nil"/>
              <w:bottom w:val="nil"/>
              <w:right w:val="nil"/>
            </w:tcBorders>
            <w:shd w:val="clear" w:color="000000" w:fill="FFFF99"/>
            <w:noWrap/>
            <w:vAlign w:val="bottom"/>
            <w:hideMark/>
          </w:tcPr>
          <w:p w14:paraId="7446BB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131,00</w:t>
            </w:r>
          </w:p>
        </w:tc>
        <w:tc>
          <w:tcPr>
            <w:tcW w:w="1495" w:type="dxa"/>
            <w:tcBorders>
              <w:top w:val="nil"/>
              <w:left w:val="nil"/>
              <w:bottom w:val="nil"/>
              <w:right w:val="nil"/>
            </w:tcBorders>
            <w:shd w:val="clear" w:color="000000" w:fill="FFFF99"/>
            <w:noWrap/>
            <w:vAlign w:val="bottom"/>
            <w:hideMark/>
          </w:tcPr>
          <w:p w14:paraId="589F023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131,00</w:t>
            </w:r>
          </w:p>
        </w:tc>
        <w:tc>
          <w:tcPr>
            <w:tcW w:w="995" w:type="dxa"/>
            <w:tcBorders>
              <w:top w:val="nil"/>
              <w:left w:val="nil"/>
              <w:bottom w:val="nil"/>
              <w:right w:val="nil"/>
            </w:tcBorders>
            <w:shd w:val="clear" w:color="000000" w:fill="FFFF99"/>
            <w:noWrap/>
            <w:vAlign w:val="bottom"/>
            <w:hideMark/>
          </w:tcPr>
          <w:p w14:paraId="672587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5BE7D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8,39</w:t>
            </w:r>
          </w:p>
        </w:tc>
        <w:tc>
          <w:tcPr>
            <w:tcW w:w="939" w:type="dxa"/>
            <w:tcBorders>
              <w:top w:val="nil"/>
              <w:left w:val="nil"/>
              <w:bottom w:val="nil"/>
              <w:right w:val="nil"/>
            </w:tcBorders>
            <w:shd w:val="clear" w:color="000000" w:fill="FFFF99"/>
            <w:noWrap/>
            <w:vAlign w:val="bottom"/>
            <w:hideMark/>
          </w:tcPr>
          <w:p w14:paraId="17F454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34D8F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0BFB868" w14:textId="77777777" w:rsidTr="005C30D6">
        <w:trPr>
          <w:trHeight w:val="255"/>
        </w:trPr>
        <w:tc>
          <w:tcPr>
            <w:tcW w:w="3828" w:type="dxa"/>
            <w:tcBorders>
              <w:top w:val="nil"/>
              <w:left w:val="nil"/>
              <w:bottom w:val="nil"/>
              <w:right w:val="nil"/>
            </w:tcBorders>
            <w:shd w:val="clear" w:color="auto" w:fill="auto"/>
            <w:vAlign w:val="bottom"/>
            <w:hideMark/>
          </w:tcPr>
          <w:p w14:paraId="39F4E60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03289B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7E3DB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1.561,00</w:t>
            </w:r>
          </w:p>
        </w:tc>
        <w:tc>
          <w:tcPr>
            <w:tcW w:w="1384" w:type="dxa"/>
            <w:tcBorders>
              <w:top w:val="nil"/>
              <w:left w:val="nil"/>
              <w:bottom w:val="nil"/>
              <w:right w:val="nil"/>
            </w:tcBorders>
            <w:shd w:val="clear" w:color="auto" w:fill="auto"/>
            <w:noWrap/>
            <w:vAlign w:val="bottom"/>
            <w:hideMark/>
          </w:tcPr>
          <w:p w14:paraId="0B6A383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131,00</w:t>
            </w:r>
          </w:p>
        </w:tc>
        <w:tc>
          <w:tcPr>
            <w:tcW w:w="1495" w:type="dxa"/>
            <w:tcBorders>
              <w:top w:val="nil"/>
              <w:left w:val="nil"/>
              <w:bottom w:val="nil"/>
              <w:right w:val="nil"/>
            </w:tcBorders>
            <w:shd w:val="clear" w:color="auto" w:fill="auto"/>
            <w:noWrap/>
            <w:vAlign w:val="bottom"/>
            <w:hideMark/>
          </w:tcPr>
          <w:p w14:paraId="04FC7DB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131,00</w:t>
            </w:r>
          </w:p>
        </w:tc>
        <w:tc>
          <w:tcPr>
            <w:tcW w:w="1495" w:type="dxa"/>
            <w:tcBorders>
              <w:top w:val="nil"/>
              <w:left w:val="nil"/>
              <w:bottom w:val="nil"/>
              <w:right w:val="nil"/>
            </w:tcBorders>
            <w:shd w:val="clear" w:color="auto" w:fill="auto"/>
            <w:noWrap/>
            <w:vAlign w:val="bottom"/>
            <w:hideMark/>
          </w:tcPr>
          <w:p w14:paraId="656F8B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131,00</w:t>
            </w:r>
          </w:p>
        </w:tc>
        <w:tc>
          <w:tcPr>
            <w:tcW w:w="995" w:type="dxa"/>
            <w:tcBorders>
              <w:top w:val="nil"/>
              <w:left w:val="nil"/>
              <w:bottom w:val="nil"/>
              <w:right w:val="nil"/>
            </w:tcBorders>
            <w:shd w:val="clear" w:color="auto" w:fill="auto"/>
            <w:noWrap/>
            <w:vAlign w:val="bottom"/>
            <w:hideMark/>
          </w:tcPr>
          <w:p w14:paraId="03394C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848F5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8,39</w:t>
            </w:r>
          </w:p>
        </w:tc>
        <w:tc>
          <w:tcPr>
            <w:tcW w:w="939" w:type="dxa"/>
            <w:tcBorders>
              <w:top w:val="nil"/>
              <w:left w:val="nil"/>
              <w:bottom w:val="nil"/>
              <w:right w:val="nil"/>
            </w:tcBorders>
            <w:shd w:val="clear" w:color="auto" w:fill="auto"/>
            <w:noWrap/>
            <w:vAlign w:val="bottom"/>
            <w:hideMark/>
          </w:tcPr>
          <w:p w14:paraId="31EE664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1D62E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A75E010" w14:textId="77777777" w:rsidTr="005C30D6">
        <w:trPr>
          <w:trHeight w:val="255"/>
        </w:trPr>
        <w:tc>
          <w:tcPr>
            <w:tcW w:w="3828" w:type="dxa"/>
            <w:tcBorders>
              <w:top w:val="nil"/>
              <w:left w:val="nil"/>
              <w:bottom w:val="nil"/>
              <w:right w:val="nil"/>
            </w:tcBorders>
            <w:shd w:val="clear" w:color="auto" w:fill="auto"/>
            <w:vAlign w:val="bottom"/>
            <w:hideMark/>
          </w:tcPr>
          <w:p w14:paraId="4612391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4424C9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253EC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1.561,00</w:t>
            </w:r>
          </w:p>
        </w:tc>
        <w:tc>
          <w:tcPr>
            <w:tcW w:w="1384" w:type="dxa"/>
            <w:tcBorders>
              <w:top w:val="nil"/>
              <w:left w:val="nil"/>
              <w:bottom w:val="nil"/>
              <w:right w:val="nil"/>
            </w:tcBorders>
            <w:shd w:val="clear" w:color="auto" w:fill="auto"/>
            <w:noWrap/>
            <w:vAlign w:val="bottom"/>
            <w:hideMark/>
          </w:tcPr>
          <w:p w14:paraId="78B5125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131,00</w:t>
            </w:r>
          </w:p>
        </w:tc>
        <w:tc>
          <w:tcPr>
            <w:tcW w:w="1495" w:type="dxa"/>
            <w:tcBorders>
              <w:top w:val="nil"/>
              <w:left w:val="nil"/>
              <w:bottom w:val="nil"/>
              <w:right w:val="nil"/>
            </w:tcBorders>
            <w:shd w:val="clear" w:color="auto" w:fill="auto"/>
            <w:noWrap/>
            <w:vAlign w:val="bottom"/>
            <w:hideMark/>
          </w:tcPr>
          <w:p w14:paraId="558E8A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131,00</w:t>
            </w:r>
          </w:p>
        </w:tc>
        <w:tc>
          <w:tcPr>
            <w:tcW w:w="1495" w:type="dxa"/>
            <w:tcBorders>
              <w:top w:val="nil"/>
              <w:left w:val="nil"/>
              <w:bottom w:val="nil"/>
              <w:right w:val="nil"/>
            </w:tcBorders>
            <w:shd w:val="clear" w:color="auto" w:fill="auto"/>
            <w:noWrap/>
            <w:vAlign w:val="bottom"/>
            <w:hideMark/>
          </w:tcPr>
          <w:p w14:paraId="587453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131,00</w:t>
            </w:r>
          </w:p>
        </w:tc>
        <w:tc>
          <w:tcPr>
            <w:tcW w:w="995" w:type="dxa"/>
            <w:tcBorders>
              <w:top w:val="nil"/>
              <w:left w:val="nil"/>
              <w:bottom w:val="nil"/>
              <w:right w:val="nil"/>
            </w:tcBorders>
            <w:shd w:val="clear" w:color="auto" w:fill="auto"/>
            <w:noWrap/>
            <w:vAlign w:val="bottom"/>
            <w:hideMark/>
          </w:tcPr>
          <w:p w14:paraId="01B178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06F7D4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8,39</w:t>
            </w:r>
          </w:p>
        </w:tc>
        <w:tc>
          <w:tcPr>
            <w:tcW w:w="939" w:type="dxa"/>
            <w:tcBorders>
              <w:top w:val="nil"/>
              <w:left w:val="nil"/>
              <w:bottom w:val="nil"/>
              <w:right w:val="nil"/>
            </w:tcBorders>
            <w:shd w:val="clear" w:color="auto" w:fill="auto"/>
            <w:noWrap/>
            <w:vAlign w:val="bottom"/>
            <w:hideMark/>
          </w:tcPr>
          <w:p w14:paraId="202522D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BB6AF7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5CA1AF6" w14:textId="77777777" w:rsidTr="005C30D6">
        <w:trPr>
          <w:trHeight w:val="510"/>
        </w:trPr>
        <w:tc>
          <w:tcPr>
            <w:tcW w:w="3828" w:type="dxa"/>
            <w:tcBorders>
              <w:top w:val="nil"/>
              <w:left w:val="nil"/>
              <w:bottom w:val="nil"/>
              <w:right w:val="nil"/>
            </w:tcBorders>
            <w:shd w:val="clear" w:color="000000" w:fill="CCCCFF"/>
            <w:vAlign w:val="bottom"/>
            <w:hideMark/>
          </w:tcPr>
          <w:p w14:paraId="5721A75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K100018 Proširenje grobnih mjesta i izgradnja ograde </w:t>
            </w:r>
          </w:p>
        </w:tc>
        <w:tc>
          <w:tcPr>
            <w:tcW w:w="1187" w:type="dxa"/>
            <w:tcBorders>
              <w:top w:val="nil"/>
              <w:left w:val="nil"/>
              <w:bottom w:val="nil"/>
              <w:right w:val="nil"/>
            </w:tcBorders>
            <w:shd w:val="clear" w:color="000000" w:fill="CCCCFF"/>
            <w:noWrap/>
            <w:vAlign w:val="bottom"/>
            <w:hideMark/>
          </w:tcPr>
          <w:p w14:paraId="411EAE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3.987,50</w:t>
            </w:r>
          </w:p>
        </w:tc>
        <w:tc>
          <w:tcPr>
            <w:tcW w:w="1384" w:type="dxa"/>
            <w:tcBorders>
              <w:top w:val="nil"/>
              <w:left w:val="nil"/>
              <w:bottom w:val="nil"/>
              <w:right w:val="nil"/>
            </w:tcBorders>
            <w:shd w:val="clear" w:color="000000" w:fill="CCCCFF"/>
            <w:noWrap/>
            <w:vAlign w:val="bottom"/>
            <w:hideMark/>
          </w:tcPr>
          <w:p w14:paraId="5106CCB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21.249,00</w:t>
            </w:r>
          </w:p>
        </w:tc>
        <w:tc>
          <w:tcPr>
            <w:tcW w:w="1384" w:type="dxa"/>
            <w:tcBorders>
              <w:top w:val="nil"/>
              <w:left w:val="nil"/>
              <w:bottom w:val="nil"/>
              <w:right w:val="nil"/>
            </w:tcBorders>
            <w:shd w:val="clear" w:color="000000" w:fill="CCCCFF"/>
            <w:noWrap/>
            <w:vAlign w:val="bottom"/>
            <w:hideMark/>
          </w:tcPr>
          <w:p w14:paraId="0CE916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12.500,00</w:t>
            </w:r>
          </w:p>
        </w:tc>
        <w:tc>
          <w:tcPr>
            <w:tcW w:w="1495" w:type="dxa"/>
            <w:tcBorders>
              <w:top w:val="nil"/>
              <w:left w:val="nil"/>
              <w:bottom w:val="nil"/>
              <w:right w:val="nil"/>
            </w:tcBorders>
            <w:shd w:val="clear" w:color="000000" w:fill="CCCCFF"/>
            <w:noWrap/>
            <w:vAlign w:val="bottom"/>
            <w:hideMark/>
          </w:tcPr>
          <w:p w14:paraId="651A7E0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12.500,00</w:t>
            </w:r>
          </w:p>
        </w:tc>
        <w:tc>
          <w:tcPr>
            <w:tcW w:w="1495" w:type="dxa"/>
            <w:tcBorders>
              <w:top w:val="nil"/>
              <w:left w:val="nil"/>
              <w:bottom w:val="nil"/>
              <w:right w:val="nil"/>
            </w:tcBorders>
            <w:shd w:val="clear" w:color="000000" w:fill="CCCCFF"/>
            <w:noWrap/>
            <w:vAlign w:val="bottom"/>
            <w:hideMark/>
          </w:tcPr>
          <w:p w14:paraId="446251F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12.500,00</w:t>
            </w:r>
          </w:p>
        </w:tc>
        <w:tc>
          <w:tcPr>
            <w:tcW w:w="995" w:type="dxa"/>
            <w:tcBorders>
              <w:top w:val="nil"/>
              <w:left w:val="nil"/>
              <w:bottom w:val="nil"/>
              <w:right w:val="nil"/>
            </w:tcBorders>
            <w:shd w:val="clear" w:color="000000" w:fill="CCCCFF"/>
            <w:noWrap/>
            <w:vAlign w:val="bottom"/>
            <w:hideMark/>
          </w:tcPr>
          <w:p w14:paraId="0AEF9F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532,89</w:t>
            </w:r>
          </w:p>
        </w:tc>
        <w:tc>
          <w:tcPr>
            <w:tcW w:w="955" w:type="dxa"/>
            <w:tcBorders>
              <w:top w:val="nil"/>
              <w:left w:val="nil"/>
              <w:bottom w:val="nil"/>
              <w:right w:val="nil"/>
            </w:tcBorders>
            <w:shd w:val="clear" w:color="000000" w:fill="CCCCFF"/>
            <w:noWrap/>
            <w:vAlign w:val="bottom"/>
            <w:hideMark/>
          </w:tcPr>
          <w:p w14:paraId="25C562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58,83</w:t>
            </w:r>
          </w:p>
        </w:tc>
        <w:tc>
          <w:tcPr>
            <w:tcW w:w="939" w:type="dxa"/>
            <w:tcBorders>
              <w:top w:val="nil"/>
              <w:left w:val="nil"/>
              <w:bottom w:val="nil"/>
              <w:right w:val="nil"/>
            </w:tcBorders>
            <w:shd w:val="clear" w:color="000000" w:fill="CCCCFF"/>
            <w:noWrap/>
            <w:vAlign w:val="bottom"/>
            <w:hideMark/>
          </w:tcPr>
          <w:p w14:paraId="205489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630B6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8FFC5AA" w14:textId="77777777" w:rsidTr="005C30D6">
        <w:trPr>
          <w:trHeight w:val="255"/>
        </w:trPr>
        <w:tc>
          <w:tcPr>
            <w:tcW w:w="3828" w:type="dxa"/>
            <w:tcBorders>
              <w:top w:val="nil"/>
              <w:left w:val="nil"/>
              <w:bottom w:val="nil"/>
              <w:right w:val="nil"/>
            </w:tcBorders>
            <w:shd w:val="clear" w:color="000000" w:fill="FFFF00"/>
            <w:vAlign w:val="bottom"/>
            <w:hideMark/>
          </w:tcPr>
          <w:p w14:paraId="6579532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A785F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7,50</w:t>
            </w:r>
          </w:p>
        </w:tc>
        <w:tc>
          <w:tcPr>
            <w:tcW w:w="1384" w:type="dxa"/>
            <w:tcBorders>
              <w:top w:val="nil"/>
              <w:left w:val="nil"/>
              <w:bottom w:val="nil"/>
              <w:right w:val="nil"/>
            </w:tcBorders>
            <w:shd w:val="clear" w:color="000000" w:fill="FFFF00"/>
            <w:noWrap/>
            <w:vAlign w:val="bottom"/>
            <w:hideMark/>
          </w:tcPr>
          <w:p w14:paraId="76F78B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539,00</w:t>
            </w:r>
          </w:p>
        </w:tc>
        <w:tc>
          <w:tcPr>
            <w:tcW w:w="1384" w:type="dxa"/>
            <w:tcBorders>
              <w:top w:val="nil"/>
              <w:left w:val="nil"/>
              <w:bottom w:val="nil"/>
              <w:right w:val="nil"/>
            </w:tcBorders>
            <w:shd w:val="clear" w:color="000000" w:fill="FFFF00"/>
            <w:noWrap/>
            <w:vAlign w:val="bottom"/>
            <w:hideMark/>
          </w:tcPr>
          <w:p w14:paraId="11A14D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741C74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2B2ED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2555C2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7.186,67</w:t>
            </w:r>
          </w:p>
        </w:tc>
        <w:tc>
          <w:tcPr>
            <w:tcW w:w="955" w:type="dxa"/>
            <w:tcBorders>
              <w:top w:val="nil"/>
              <w:left w:val="nil"/>
              <w:bottom w:val="nil"/>
              <w:right w:val="nil"/>
            </w:tcBorders>
            <w:shd w:val="clear" w:color="000000" w:fill="FFFF00"/>
            <w:noWrap/>
            <w:vAlign w:val="bottom"/>
            <w:hideMark/>
          </w:tcPr>
          <w:p w14:paraId="660AAD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2B00A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68CF7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F1328FA" w14:textId="77777777" w:rsidTr="005C30D6">
        <w:trPr>
          <w:trHeight w:val="255"/>
        </w:trPr>
        <w:tc>
          <w:tcPr>
            <w:tcW w:w="3828" w:type="dxa"/>
            <w:tcBorders>
              <w:top w:val="nil"/>
              <w:left w:val="nil"/>
              <w:bottom w:val="nil"/>
              <w:right w:val="nil"/>
            </w:tcBorders>
            <w:shd w:val="clear" w:color="000000" w:fill="FFFF99"/>
            <w:vAlign w:val="bottom"/>
            <w:hideMark/>
          </w:tcPr>
          <w:p w14:paraId="274ECE6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1551B9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7,50</w:t>
            </w:r>
          </w:p>
        </w:tc>
        <w:tc>
          <w:tcPr>
            <w:tcW w:w="1384" w:type="dxa"/>
            <w:tcBorders>
              <w:top w:val="nil"/>
              <w:left w:val="nil"/>
              <w:bottom w:val="nil"/>
              <w:right w:val="nil"/>
            </w:tcBorders>
            <w:shd w:val="clear" w:color="000000" w:fill="FFFF99"/>
            <w:noWrap/>
            <w:vAlign w:val="bottom"/>
            <w:hideMark/>
          </w:tcPr>
          <w:p w14:paraId="7B478E5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539,00</w:t>
            </w:r>
          </w:p>
        </w:tc>
        <w:tc>
          <w:tcPr>
            <w:tcW w:w="1384" w:type="dxa"/>
            <w:tcBorders>
              <w:top w:val="nil"/>
              <w:left w:val="nil"/>
              <w:bottom w:val="nil"/>
              <w:right w:val="nil"/>
            </w:tcBorders>
            <w:shd w:val="clear" w:color="000000" w:fill="FFFF99"/>
            <w:noWrap/>
            <w:vAlign w:val="bottom"/>
            <w:hideMark/>
          </w:tcPr>
          <w:p w14:paraId="032D7E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35D79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406965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7BC294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7.186,67</w:t>
            </w:r>
          </w:p>
        </w:tc>
        <w:tc>
          <w:tcPr>
            <w:tcW w:w="955" w:type="dxa"/>
            <w:tcBorders>
              <w:top w:val="nil"/>
              <w:left w:val="nil"/>
              <w:bottom w:val="nil"/>
              <w:right w:val="nil"/>
            </w:tcBorders>
            <w:shd w:val="clear" w:color="000000" w:fill="FFFF99"/>
            <w:noWrap/>
            <w:vAlign w:val="bottom"/>
            <w:hideMark/>
          </w:tcPr>
          <w:p w14:paraId="72C650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CF977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97240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F848254" w14:textId="77777777" w:rsidTr="005C30D6">
        <w:trPr>
          <w:trHeight w:val="255"/>
        </w:trPr>
        <w:tc>
          <w:tcPr>
            <w:tcW w:w="3828" w:type="dxa"/>
            <w:tcBorders>
              <w:top w:val="nil"/>
              <w:left w:val="nil"/>
              <w:bottom w:val="nil"/>
              <w:right w:val="nil"/>
            </w:tcBorders>
            <w:shd w:val="clear" w:color="auto" w:fill="auto"/>
            <w:vAlign w:val="bottom"/>
            <w:hideMark/>
          </w:tcPr>
          <w:p w14:paraId="5D17C36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73AF41C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7,50</w:t>
            </w:r>
          </w:p>
        </w:tc>
        <w:tc>
          <w:tcPr>
            <w:tcW w:w="1384" w:type="dxa"/>
            <w:tcBorders>
              <w:top w:val="nil"/>
              <w:left w:val="nil"/>
              <w:bottom w:val="nil"/>
              <w:right w:val="nil"/>
            </w:tcBorders>
            <w:shd w:val="clear" w:color="auto" w:fill="auto"/>
            <w:noWrap/>
            <w:vAlign w:val="bottom"/>
            <w:hideMark/>
          </w:tcPr>
          <w:p w14:paraId="257BF5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539,00</w:t>
            </w:r>
          </w:p>
        </w:tc>
        <w:tc>
          <w:tcPr>
            <w:tcW w:w="1384" w:type="dxa"/>
            <w:tcBorders>
              <w:top w:val="nil"/>
              <w:left w:val="nil"/>
              <w:bottom w:val="nil"/>
              <w:right w:val="nil"/>
            </w:tcBorders>
            <w:shd w:val="clear" w:color="auto" w:fill="auto"/>
            <w:noWrap/>
            <w:vAlign w:val="bottom"/>
            <w:hideMark/>
          </w:tcPr>
          <w:p w14:paraId="1F8A856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02C22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83DD5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744A5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7.186,67</w:t>
            </w:r>
          </w:p>
        </w:tc>
        <w:tc>
          <w:tcPr>
            <w:tcW w:w="955" w:type="dxa"/>
            <w:tcBorders>
              <w:top w:val="nil"/>
              <w:left w:val="nil"/>
              <w:bottom w:val="nil"/>
              <w:right w:val="nil"/>
            </w:tcBorders>
            <w:shd w:val="clear" w:color="auto" w:fill="auto"/>
            <w:noWrap/>
            <w:vAlign w:val="bottom"/>
            <w:hideMark/>
          </w:tcPr>
          <w:p w14:paraId="7F7E1B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3F0F3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DA860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35D9E9C" w14:textId="77777777" w:rsidTr="005C30D6">
        <w:trPr>
          <w:trHeight w:val="255"/>
        </w:trPr>
        <w:tc>
          <w:tcPr>
            <w:tcW w:w="3828" w:type="dxa"/>
            <w:tcBorders>
              <w:top w:val="nil"/>
              <w:left w:val="nil"/>
              <w:bottom w:val="nil"/>
              <w:right w:val="nil"/>
            </w:tcBorders>
            <w:shd w:val="clear" w:color="auto" w:fill="auto"/>
            <w:vAlign w:val="bottom"/>
            <w:hideMark/>
          </w:tcPr>
          <w:p w14:paraId="4988CE9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206B78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7,50</w:t>
            </w:r>
          </w:p>
        </w:tc>
        <w:tc>
          <w:tcPr>
            <w:tcW w:w="1384" w:type="dxa"/>
            <w:tcBorders>
              <w:top w:val="nil"/>
              <w:left w:val="nil"/>
              <w:bottom w:val="nil"/>
              <w:right w:val="nil"/>
            </w:tcBorders>
            <w:shd w:val="clear" w:color="auto" w:fill="auto"/>
            <w:noWrap/>
            <w:vAlign w:val="bottom"/>
            <w:hideMark/>
          </w:tcPr>
          <w:p w14:paraId="55EF90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539,00</w:t>
            </w:r>
          </w:p>
        </w:tc>
        <w:tc>
          <w:tcPr>
            <w:tcW w:w="1384" w:type="dxa"/>
            <w:tcBorders>
              <w:top w:val="nil"/>
              <w:left w:val="nil"/>
              <w:bottom w:val="nil"/>
              <w:right w:val="nil"/>
            </w:tcBorders>
            <w:shd w:val="clear" w:color="auto" w:fill="auto"/>
            <w:noWrap/>
            <w:vAlign w:val="bottom"/>
            <w:hideMark/>
          </w:tcPr>
          <w:p w14:paraId="627EB36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1B57EC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ACDD55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57E28C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7.186,67</w:t>
            </w:r>
          </w:p>
        </w:tc>
        <w:tc>
          <w:tcPr>
            <w:tcW w:w="955" w:type="dxa"/>
            <w:tcBorders>
              <w:top w:val="nil"/>
              <w:left w:val="nil"/>
              <w:bottom w:val="nil"/>
              <w:right w:val="nil"/>
            </w:tcBorders>
            <w:shd w:val="clear" w:color="auto" w:fill="auto"/>
            <w:noWrap/>
            <w:vAlign w:val="bottom"/>
            <w:hideMark/>
          </w:tcPr>
          <w:p w14:paraId="33EFEA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60FD2B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814070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95A450D" w14:textId="77777777" w:rsidTr="005C30D6">
        <w:trPr>
          <w:trHeight w:val="255"/>
        </w:trPr>
        <w:tc>
          <w:tcPr>
            <w:tcW w:w="3828" w:type="dxa"/>
            <w:tcBorders>
              <w:top w:val="nil"/>
              <w:left w:val="nil"/>
              <w:bottom w:val="nil"/>
              <w:right w:val="nil"/>
            </w:tcBorders>
            <w:shd w:val="clear" w:color="000000" w:fill="FFFF00"/>
            <w:vAlign w:val="bottom"/>
            <w:hideMark/>
          </w:tcPr>
          <w:p w14:paraId="299A9A3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2B1B1E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3.980,00</w:t>
            </w:r>
          </w:p>
        </w:tc>
        <w:tc>
          <w:tcPr>
            <w:tcW w:w="1384" w:type="dxa"/>
            <w:tcBorders>
              <w:top w:val="nil"/>
              <w:left w:val="nil"/>
              <w:bottom w:val="nil"/>
              <w:right w:val="nil"/>
            </w:tcBorders>
            <w:shd w:val="clear" w:color="000000" w:fill="FFFF00"/>
            <w:noWrap/>
            <w:vAlign w:val="bottom"/>
            <w:hideMark/>
          </w:tcPr>
          <w:p w14:paraId="4A5F8BE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20.710,00</w:t>
            </w:r>
          </w:p>
        </w:tc>
        <w:tc>
          <w:tcPr>
            <w:tcW w:w="1384" w:type="dxa"/>
            <w:tcBorders>
              <w:top w:val="nil"/>
              <w:left w:val="nil"/>
              <w:bottom w:val="nil"/>
              <w:right w:val="nil"/>
            </w:tcBorders>
            <w:shd w:val="clear" w:color="000000" w:fill="FFFF00"/>
            <w:noWrap/>
            <w:vAlign w:val="bottom"/>
            <w:hideMark/>
          </w:tcPr>
          <w:p w14:paraId="4E8765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12.500,00</w:t>
            </w:r>
          </w:p>
        </w:tc>
        <w:tc>
          <w:tcPr>
            <w:tcW w:w="1495" w:type="dxa"/>
            <w:tcBorders>
              <w:top w:val="nil"/>
              <w:left w:val="nil"/>
              <w:bottom w:val="nil"/>
              <w:right w:val="nil"/>
            </w:tcBorders>
            <w:shd w:val="clear" w:color="000000" w:fill="FFFF00"/>
            <w:noWrap/>
            <w:vAlign w:val="bottom"/>
            <w:hideMark/>
          </w:tcPr>
          <w:p w14:paraId="3B3F63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12.500,00</w:t>
            </w:r>
          </w:p>
        </w:tc>
        <w:tc>
          <w:tcPr>
            <w:tcW w:w="1495" w:type="dxa"/>
            <w:tcBorders>
              <w:top w:val="nil"/>
              <w:left w:val="nil"/>
              <w:bottom w:val="nil"/>
              <w:right w:val="nil"/>
            </w:tcBorders>
            <w:shd w:val="clear" w:color="000000" w:fill="FFFF00"/>
            <w:noWrap/>
            <w:vAlign w:val="bottom"/>
            <w:hideMark/>
          </w:tcPr>
          <w:p w14:paraId="09DECE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12.500,00</w:t>
            </w:r>
          </w:p>
        </w:tc>
        <w:tc>
          <w:tcPr>
            <w:tcW w:w="995" w:type="dxa"/>
            <w:tcBorders>
              <w:top w:val="nil"/>
              <w:left w:val="nil"/>
              <w:bottom w:val="nil"/>
              <w:right w:val="nil"/>
            </w:tcBorders>
            <w:shd w:val="clear" w:color="000000" w:fill="FFFF00"/>
            <w:noWrap/>
            <w:vAlign w:val="bottom"/>
            <w:hideMark/>
          </w:tcPr>
          <w:p w14:paraId="4397181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520,35</w:t>
            </w:r>
          </w:p>
        </w:tc>
        <w:tc>
          <w:tcPr>
            <w:tcW w:w="955" w:type="dxa"/>
            <w:tcBorders>
              <w:top w:val="nil"/>
              <w:left w:val="nil"/>
              <w:bottom w:val="nil"/>
              <w:right w:val="nil"/>
            </w:tcBorders>
            <w:shd w:val="clear" w:color="000000" w:fill="FFFF00"/>
            <w:noWrap/>
            <w:vAlign w:val="bottom"/>
            <w:hideMark/>
          </w:tcPr>
          <w:p w14:paraId="168307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60,36</w:t>
            </w:r>
          </w:p>
        </w:tc>
        <w:tc>
          <w:tcPr>
            <w:tcW w:w="939" w:type="dxa"/>
            <w:tcBorders>
              <w:top w:val="nil"/>
              <w:left w:val="nil"/>
              <w:bottom w:val="nil"/>
              <w:right w:val="nil"/>
            </w:tcBorders>
            <w:shd w:val="clear" w:color="000000" w:fill="FFFF00"/>
            <w:noWrap/>
            <w:vAlign w:val="bottom"/>
            <w:hideMark/>
          </w:tcPr>
          <w:p w14:paraId="3BC7D7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CAE64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53648F0" w14:textId="77777777" w:rsidTr="005C30D6">
        <w:trPr>
          <w:trHeight w:val="255"/>
        </w:trPr>
        <w:tc>
          <w:tcPr>
            <w:tcW w:w="3828" w:type="dxa"/>
            <w:tcBorders>
              <w:top w:val="nil"/>
              <w:left w:val="nil"/>
              <w:bottom w:val="nil"/>
              <w:right w:val="nil"/>
            </w:tcBorders>
            <w:shd w:val="clear" w:color="000000" w:fill="FFFF99"/>
            <w:vAlign w:val="bottom"/>
            <w:hideMark/>
          </w:tcPr>
          <w:p w14:paraId="2717E0B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4.6. Prihod od grobne naknade </w:t>
            </w:r>
          </w:p>
        </w:tc>
        <w:tc>
          <w:tcPr>
            <w:tcW w:w="1187" w:type="dxa"/>
            <w:tcBorders>
              <w:top w:val="nil"/>
              <w:left w:val="nil"/>
              <w:bottom w:val="nil"/>
              <w:right w:val="nil"/>
            </w:tcBorders>
            <w:shd w:val="clear" w:color="000000" w:fill="FFFF99"/>
            <w:noWrap/>
            <w:vAlign w:val="bottom"/>
            <w:hideMark/>
          </w:tcPr>
          <w:p w14:paraId="5A14698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3.980,00</w:t>
            </w:r>
          </w:p>
        </w:tc>
        <w:tc>
          <w:tcPr>
            <w:tcW w:w="1384" w:type="dxa"/>
            <w:tcBorders>
              <w:top w:val="nil"/>
              <w:left w:val="nil"/>
              <w:bottom w:val="nil"/>
              <w:right w:val="nil"/>
            </w:tcBorders>
            <w:shd w:val="clear" w:color="000000" w:fill="FFFF99"/>
            <w:noWrap/>
            <w:vAlign w:val="bottom"/>
            <w:hideMark/>
          </w:tcPr>
          <w:p w14:paraId="5C2232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20.710,00</w:t>
            </w:r>
          </w:p>
        </w:tc>
        <w:tc>
          <w:tcPr>
            <w:tcW w:w="1384" w:type="dxa"/>
            <w:tcBorders>
              <w:top w:val="nil"/>
              <w:left w:val="nil"/>
              <w:bottom w:val="nil"/>
              <w:right w:val="nil"/>
            </w:tcBorders>
            <w:shd w:val="clear" w:color="000000" w:fill="FFFF99"/>
            <w:noWrap/>
            <w:vAlign w:val="bottom"/>
            <w:hideMark/>
          </w:tcPr>
          <w:p w14:paraId="26F237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12.500,00</w:t>
            </w:r>
          </w:p>
        </w:tc>
        <w:tc>
          <w:tcPr>
            <w:tcW w:w="1495" w:type="dxa"/>
            <w:tcBorders>
              <w:top w:val="nil"/>
              <w:left w:val="nil"/>
              <w:bottom w:val="nil"/>
              <w:right w:val="nil"/>
            </w:tcBorders>
            <w:shd w:val="clear" w:color="000000" w:fill="FFFF99"/>
            <w:noWrap/>
            <w:vAlign w:val="bottom"/>
            <w:hideMark/>
          </w:tcPr>
          <w:p w14:paraId="355876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12.500,00</w:t>
            </w:r>
          </w:p>
        </w:tc>
        <w:tc>
          <w:tcPr>
            <w:tcW w:w="1495" w:type="dxa"/>
            <w:tcBorders>
              <w:top w:val="nil"/>
              <w:left w:val="nil"/>
              <w:bottom w:val="nil"/>
              <w:right w:val="nil"/>
            </w:tcBorders>
            <w:shd w:val="clear" w:color="000000" w:fill="FFFF99"/>
            <w:noWrap/>
            <w:vAlign w:val="bottom"/>
            <w:hideMark/>
          </w:tcPr>
          <w:p w14:paraId="1DD0CD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12.500,00</w:t>
            </w:r>
          </w:p>
        </w:tc>
        <w:tc>
          <w:tcPr>
            <w:tcW w:w="995" w:type="dxa"/>
            <w:tcBorders>
              <w:top w:val="nil"/>
              <w:left w:val="nil"/>
              <w:bottom w:val="nil"/>
              <w:right w:val="nil"/>
            </w:tcBorders>
            <w:shd w:val="clear" w:color="000000" w:fill="FFFF99"/>
            <w:noWrap/>
            <w:vAlign w:val="bottom"/>
            <w:hideMark/>
          </w:tcPr>
          <w:p w14:paraId="6E6431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520,35</w:t>
            </w:r>
          </w:p>
        </w:tc>
        <w:tc>
          <w:tcPr>
            <w:tcW w:w="955" w:type="dxa"/>
            <w:tcBorders>
              <w:top w:val="nil"/>
              <w:left w:val="nil"/>
              <w:bottom w:val="nil"/>
              <w:right w:val="nil"/>
            </w:tcBorders>
            <w:shd w:val="clear" w:color="000000" w:fill="FFFF99"/>
            <w:noWrap/>
            <w:vAlign w:val="bottom"/>
            <w:hideMark/>
          </w:tcPr>
          <w:p w14:paraId="14D728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60,36</w:t>
            </w:r>
          </w:p>
        </w:tc>
        <w:tc>
          <w:tcPr>
            <w:tcW w:w="939" w:type="dxa"/>
            <w:tcBorders>
              <w:top w:val="nil"/>
              <w:left w:val="nil"/>
              <w:bottom w:val="nil"/>
              <w:right w:val="nil"/>
            </w:tcBorders>
            <w:shd w:val="clear" w:color="000000" w:fill="FFFF99"/>
            <w:noWrap/>
            <w:vAlign w:val="bottom"/>
            <w:hideMark/>
          </w:tcPr>
          <w:p w14:paraId="1D4C4F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3984FB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02EAF5B" w14:textId="77777777" w:rsidTr="005C30D6">
        <w:trPr>
          <w:trHeight w:val="255"/>
        </w:trPr>
        <w:tc>
          <w:tcPr>
            <w:tcW w:w="3828" w:type="dxa"/>
            <w:tcBorders>
              <w:top w:val="nil"/>
              <w:left w:val="nil"/>
              <w:bottom w:val="nil"/>
              <w:right w:val="nil"/>
            </w:tcBorders>
            <w:shd w:val="clear" w:color="auto" w:fill="auto"/>
            <w:vAlign w:val="bottom"/>
            <w:hideMark/>
          </w:tcPr>
          <w:p w14:paraId="1E9900E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6EC425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3.980,00</w:t>
            </w:r>
          </w:p>
        </w:tc>
        <w:tc>
          <w:tcPr>
            <w:tcW w:w="1384" w:type="dxa"/>
            <w:tcBorders>
              <w:top w:val="nil"/>
              <w:left w:val="nil"/>
              <w:bottom w:val="nil"/>
              <w:right w:val="nil"/>
            </w:tcBorders>
            <w:shd w:val="clear" w:color="auto" w:fill="auto"/>
            <w:noWrap/>
            <w:vAlign w:val="bottom"/>
            <w:hideMark/>
          </w:tcPr>
          <w:p w14:paraId="75E4AC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20.710,00</w:t>
            </w:r>
          </w:p>
        </w:tc>
        <w:tc>
          <w:tcPr>
            <w:tcW w:w="1384" w:type="dxa"/>
            <w:tcBorders>
              <w:top w:val="nil"/>
              <w:left w:val="nil"/>
              <w:bottom w:val="nil"/>
              <w:right w:val="nil"/>
            </w:tcBorders>
            <w:shd w:val="clear" w:color="auto" w:fill="auto"/>
            <w:noWrap/>
            <w:vAlign w:val="bottom"/>
            <w:hideMark/>
          </w:tcPr>
          <w:p w14:paraId="60C976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12.500,00</w:t>
            </w:r>
          </w:p>
        </w:tc>
        <w:tc>
          <w:tcPr>
            <w:tcW w:w="1495" w:type="dxa"/>
            <w:tcBorders>
              <w:top w:val="nil"/>
              <w:left w:val="nil"/>
              <w:bottom w:val="nil"/>
              <w:right w:val="nil"/>
            </w:tcBorders>
            <w:shd w:val="clear" w:color="auto" w:fill="auto"/>
            <w:noWrap/>
            <w:vAlign w:val="bottom"/>
            <w:hideMark/>
          </w:tcPr>
          <w:p w14:paraId="2BC783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12.500,00</w:t>
            </w:r>
          </w:p>
        </w:tc>
        <w:tc>
          <w:tcPr>
            <w:tcW w:w="1495" w:type="dxa"/>
            <w:tcBorders>
              <w:top w:val="nil"/>
              <w:left w:val="nil"/>
              <w:bottom w:val="nil"/>
              <w:right w:val="nil"/>
            </w:tcBorders>
            <w:shd w:val="clear" w:color="auto" w:fill="auto"/>
            <w:noWrap/>
            <w:vAlign w:val="bottom"/>
            <w:hideMark/>
          </w:tcPr>
          <w:p w14:paraId="201EC95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12.500,00</w:t>
            </w:r>
          </w:p>
        </w:tc>
        <w:tc>
          <w:tcPr>
            <w:tcW w:w="995" w:type="dxa"/>
            <w:tcBorders>
              <w:top w:val="nil"/>
              <w:left w:val="nil"/>
              <w:bottom w:val="nil"/>
              <w:right w:val="nil"/>
            </w:tcBorders>
            <w:shd w:val="clear" w:color="auto" w:fill="auto"/>
            <w:noWrap/>
            <w:vAlign w:val="bottom"/>
            <w:hideMark/>
          </w:tcPr>
          <w:p w14:paraId="581DE47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520,35</w:t>
            </w:r>
          </w:p>
        </w:tc>
        <w:tc>
          <w:tcPr>
            <w:tcW w:w="955" w:type="dxa"/>
            <w:tcBorders>
              <w:top w:val="nil"/>
              <w:left w:val="nil"/>
              <w:bottom w:val="nil"/>
              <w:right w:val="nil"/>
            </w:tcBorders>
            <w:shd w:val="clear" w:color="auto" w:fill="auto"/>
            <w:noWrap/>
            <w:vAlign w:val="bottom"/>
            <w:hideMark/>
          </w:tcPr>
          <w:p w14:paraId="0DD1AF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60,36</w:t>
            </w:r>
          </w:p>
        </w:tc>
        <w:tc>
          <w:tcPr>
            <w:tcW w:w="939" w:type="dxa"/>
            <w:tcBorders>
              <w:top w:val="nil"/>
              <w:left w:val="nil"/>
              <w:bottom w:val="nil"/>
              <w:right w:val="nil"/>
            </w:tcBorders>
            <w:shd w:val="clear" w:color="auto" w:fill="auto"/>
            <w:noWrap/>
            <w:vAlign w:val="bottom"/>
            <w:hideMark/>
          </w:tcPr>
          <w:p w14:paraId="4053E7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DEFB6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3DB0230" w14:textId="77777777" w:rsidTr="005C30D6">
        <w:trPr>
          <w:trHeight w:val="255"/>
        </w:trPr>
        <w:tc>
          <w:tcPr>
            <w:tcW w:w="3828" w:type="dxa"/>
            <w:tcBorders>
              <w:top w:val="nil"/>
              <w:left w:val="nil"/>
              <w:bottom w:val="nil"/>
              <w:right w:val="nil"/>
            </w:tcBorders>
            <w:shd w:val="clear" w:color="auto" w:fill="auto"/>
            <w:vAlign w:val="bottom"/>
            <w:hideMark/>
          </w:tcPr>
          <w:p w14:paraId="3A09F94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2BACA34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3.980,00</w:t>
            </w:r>
          </w:p>
        </w:tc>
        <w:tc>
          <w:tcPr>
            <w:tcW w:w="1384" w:type="dxa"/>
            <w:tcBorders>
              <w:top w:val="nil"/>
              <w:left w:val="nil"/>
              <w:bottom w:val="nil"/>
              <w:right w:val="nil"/>
            </w:tcBorders>
            <w:shd w:val="clear" w:color="auto" w:fill="auto"/>
            <w:noWrap/>
            <w:vAlign w:val="bottom"/>
            <w:hideMark/>
          </w:tcPr>
          <w:p w14:paraId="1900EB7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20.710,00</w:t>
            </w:r>
          </w:p>
        </w:tc>
        <w:tc>
          <w:tcPr>
            <w:tcW w:w="1384" w:type="dxa"/>
            <w:tcBorders>
              <w:top w:val="nil"/>
              <w:left w:val="nil"/>
              <w:bottom w:val="nil"/>
              <w:right w:val="nil"/>
            </w:tcBorders>
            <w:shd w:val="clear" w:color="auto" w:fill="auto"/>
            <w:noWrap/>
            <w:vAlign w:val="bottom"/>
            <w:hideMark/>
          </w:tcPr>
          <w:p w14:paraId="53569DD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12.500,00</w:t>
            </w:r>
          </w:p>
        </w:tc>
        <w:tc>
          <w:tcPr>
            <w:tcW w:w="1495" w:type="dxa"/>
            <w:tcBorders>
              <w:top w:val="nil"/>
              <w:left w:val="nil"/>
              <w:bottom w:val="nil"/>
              <w:right w:val="nil"/>
            </w:tcBorders>
            <w:shd w:val="clear" w:color="auto" w:fill="auto"/>
            <w:noWrap/>
            <w:vAlign w:val="bottom"/>
            <w:hideMark/>
          </w:tcPr>
          <w:p w14:paraId="3CF2C2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12.500,00</w:t>
            </w:r>
          </w:p>
        </w:tc>
        <w:tc>
          <w:tcPr>
            <w:tcW w:w="1495" w:type="dxa"/>
            <w:tcBorders>
              <w:top w:val="nil"/>
              <w:left w:val="nil"/>
              <w:bottom w:val="nil"/>
              <w:right w:val="nil"/>
            </w:tcBorders>
            <w:shd w:val="clear" w:color="auto" w:fill="auto"/>
            <w:noWrap/>
            <w:vAlign w:val="bottom"/>
            <w:hideMark/>
          </w:tcPr>
          <w:p w14:paraId="480AA73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12.500,00</w:t>
            </w:r>
          </w:p>
        </w:tc>
        <w:tc>
          <w:tcPr>
            <w:tcW w:w="995" w:type="dxa"/>
            <w:tcBorders>
              <w:top w:val="nil"/>
              <w:left w:val="nil"/>
              <w:bottom w:val="nil"/>
              <w:right w:val="nil"/>
            </w:tcBorders>
            <w:shd w:val="clear" w:color="auto" w:fill="auto"/>
            <w:noWrap/>
            <w:vAlign w:val="bottom"/>
            <w:hideMark/>
          </w:tcPr>
          <w:p w14:paraId="5BBCC7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520,35</w:t>
            </w:r>
          </w:p>
        </w:tc>
        <w:tc>
          <w:tcPr>
            <w:tcW w:w="955" w:type="dxa"/>
            <w:tcBorders>
              <w:top w:val="nil"/>
              <w:left w:val="nil"/>
              <w:bottom w:val="nil"/>
              <w:right w:val="nil"/>
            </w:tcBorders>
            <w:shd w:val="clear" w:color="auto" w:fill="auto"/>
            <w:noWrap/>
            <w:vAlign w:val="bottom"/>
            <w:hideMark/>
          </w:tcPr>
          <w:p w14:paraId="742D767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60,36</w:t>
            </w:r>
          </w:p>
        </w:tc>
        <w:tc>
          <w:tcPr>
            <w:tcW w:w="939" w:type="dxa"/>
            <w:tcBorders>
              <w:top w:val="nil"/>
              <w:left w:val="nil"/>
              <w:bottom w:val="nil"/>
              <w:right w:val="nil"/>
            </w:tcBorders>
            <w:shd w:val="clear" w:color="auto" w:fill="auto"/>
            <w:noWrap/>
            <w:vAlign w:val="bottom"/>
            <w:hideMark/>
          </w:tcPr>
          <w:p w14:paraId="0F27BD2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28F707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C788057" w14:textId="77777777" w:rsidTr="005C30D6">
        <w:trPr>
          <w:trHeight w:val="510"/>
        </w:trPr>
        <w:tc>
          <w:tcPr>
            <w:tcW w:w="3828" w:type="dxa"/>
            <w:tcBorders>
              <w:top w:val="nil"/>
              <w:left w:val="nil"/>
              <w:bottom w:val="nil"/>
              <w:right w:val="nil"/>
            </w:tcBorders>
            <w:shd w:val="clear" w:color="000000" w:fill="CCCCFF"/>
            <w:vAlign w:val="bottom"/>
            <w:hideMark/>
          </w:tcPr>
          <w:p w14:paraId="13EFCDA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Kapitalni projekt K100019 Rekonstrukcija Kumrovečke ceste izgradnjom nogostupa - 3. faza</w:t>
            </w:r>
          </w:p>
        </w:tc>
        <w:tc>
          <w:tcPr>
            <w:tcW w:w="1187" w:type="dxa"/>
            <w:tcBorders>
              <w:top w:val="nil"/>
              <w:left w:val="nil"/>
              <w:bottom w:val="nil"/>
              <w:right w:val="nil"/>
            </w:tcBorders>
            <w:shd w:val="clear" w:color="000000" w:fill="CCCCFF"/>
            <w:noWrap/>
            <w:vAlign w:val="bottom"/>
            <w:hideMark/>
          </w:tcPr>
          <w:p w14:paraId="71B20E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57.410,43</w:t>
            </w:r>
          </w:p>
        </w:tc>
        <w:tc>
          <w:tcPr>
            <w:tcW w:w="1384" w:type="dxa"/>
            <w:tcBorders>
              <w:top w:val="nil"/>
              <w:left w:val="nil"/>
              <w:bottom w:val="nil"/>
              <w:right w:val="nil"/>
            </w:tcBorders>
            <w:shd w:val="clear" w:color="000000" w:fill="CCCCFF"/>
            <w:noWrap/>
            <w:vAlign w:val="bottom"/>
            <w:hideMark/>
          </w:tcPr>
          <w:p w14:paraId="56F5A8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207.315,03</w:t>
            </w:r>
          </w:p>
        </w:tc>
        <w:tc>
          <w:tcPr>
            <w:tcW w:w="1384" w:type="dxa"/>
            <w:tcBorders>
              <w:top w:val="nil"/>
              <w:left w:val="nil"/>
              <w:bottom w:val="nil"/>
              <w:right w:val="nil"/>
            </w:tcBorders>
            <w:shd w:val="clear" w:color="000000" w:fill="CCCCFF"/>
            <w:noWrap/>
            <w:vAlign w:val="bottom"/>
            <w:hideMark/>
          </w:tcPr>
          <w:p w14:paraId="2954A1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61.000,00</w:t>
            </w:r>
          </w:p>
        </w:tc>
        <w:tc>
          <w:tcPr>
            <w:tcW w:w="1495" w:type="dxa"/>
            <w:tcBorders>
              <w:top w:val="nil"/>
              <w:left w:val="nil"/>
              <w:bottom w:val="nil"/>
              <w:right w:val="nil"/>
            </w:tcBorders>
            <w:shd w:val="clear" w:color="000000" w:fill="CCCCFF"/>
            <w:noWrap/>
            <w:vAlign w:val="bottom"/>
            <w:hideMark/>
          </w:tcPr>
          <w:p w14:paraId="2EB656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61.000,00</w:t>
            </w:r>
          </w:p>
        </w:tc>
        <w:tc>
          <w:tcPr>
            <w:tcW w:w="1495" w:type="dxa"/>
            <w:tcBorders>
              <w:top w:val="nil"/>
              <w:left w:val="nil"/>
              <w:bottom w:val="nil"/>
              <w:right w:val="nil"/>
            </w:tcBorders>
            <w:shd w:val="clear" w:color="000000" w:fill="CCCCFF"/>
            <w:noWrap/>
            <w:vAlign w:val="bottom"/>
            <w:hideMark/>
          </w:tcPr>
          <w:p w14:paraId="241747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61.000,00</w:t>
            </w:r>
          </w:p>
        </w:tc>
        <w:tc>
          <w:tcPr>
            <w:tcW w:w="995" w:type="dxa"/>
            <w:tcBorders>
              <w:top w:val="nil"/>
              <w:left w:val="nil"/>
              <w:bottom w:val="nil"/>
              <w:right w:val="nil"/>
            </w:tcBorders>
            <w:shd w:val="clear" w:color="000000" w:fill="CCCCFF"/>
            <w:noWrap/>
            <w:vAlign w:val="bottom"/>
            <w:hideMark/>
          </w:tcPr>
          <w:p w14:paraId="2C2049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361,11</w:t>
            </w:r>
          </w:p>
        </w:tc>
        <w:tc>
          <w:tcPr>
            <w:tcW w:w="955" w:type="dxa"/>
            <w:tcBorders>
              <w:top w:val="nil"/>
              <w:left w:val="nil"/>
              <w:bottom w:val="nil"/>
              <w:right w:val="nil"/>
            </w:tcBorders>
            <w:shd w:val="clear" w:color="000000" w:fill="CCCCFF"/>
            <w:noWrap/>
            <w:vAlign w:val="bottom"/>
            <w:hideMark/>
          </w:tcPr>
          <w:p w14:paraId="6DBA5C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29,42</w:t>
            </w:r>
          </w:p>
        </w:tc>
        <w:tc>
          <w:tcPr>
            <w:tcW w:w="939" w:type="dxa"/>
            <w:tcBorders>
              <w:top w:val="nil"/>
              <w:left w:val="nil"/>
              <w:bottom w:val="nil"/>
              <w:right w:val="nil"/>
            </w:tcBorders>
            <w:shd w:val="clear" w:color="000000" w:fill="CCCCFF"/>
            <w:noWrap/>
            <w:vAlign w:val="bottom"/>
            <w:hideMark/>
          </w:tcPr>
          <w:p w14:paraId="2169A6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D31D9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ADF739C" w14:textId="77777777" w:rsidTr="005C30D6">
        <w:trPr>
          <w:trHeight w:val="255"/>
        </w:trPr>
        <w:tc>
          <w:tcPr>
            <w:tcW w:w="3828" w:type="dxa"/>
            <w:tcBorders>
              <w:top w:val="nil"/>
              <w:left w:val="nil"/>
              <w:bottom w:val="nil"/>
              <w:right w:val="nil"/>
            </w:tcBorders>
            <w:shd w:val="clear" w:color="000000" w:fill="FFFF00"/>
            <w:vAlign w:val="bottom"/>
            <w:hideMark/>
          </w:tcPr>
          <w:p w14:paraId="25E04FF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29687F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27.655,99</w:t>
            </w:r>
          </w:p>
        </w:tc>
        <w:tc>
          <w:tcPr>
            <w:tcW w:w="1384" w:type="dxa"/>
            <w:tcBorders>
              <w:top w:val="nil"/>
              <w:left w:val="nil"/>
              <w:bottom w:val="nil"/>
              <w:right w:val="nil"/>
            </w:tcBorders>
            <w:shd w:val="clear" w:color="000000" w:fill="FFFF00"/>
            <w:noWrap/>
            <w:vAlign w:val="bottom"/>
            <w:hideMark/>
          </w:tcPr>
          <w:p w14:paraId="28F83F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56.315,03</w:t>
            </w:r>
          </w:p>
        </w:tc>
        <w:tc>
          <w:tcPr>
            <w:tcW w:w="1384" w:type="dxa"/>
            <w:tcBorders>
              <w:top w:val="nil"/>
              <w:left w:val="nil"/>
              <w:bottom w:val="nil"/>
              <w:right w:val="nil"/>
            </w:tcBorders>
            <w:shd w:val="clear" w:color="000000" w:fill="FFFF00"/>
            <w:noWrap/>
            <w:vAlign w:val="bottom"/>
            <w:hideMark/>
          </w:tcPr>
          <w:p w14:paraId="56B4C8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706DA0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8BFC9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30B036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203,63</w:t>
            </w:r>
          </w:p>
        </w:tc>
        <w:tc>
          <w:tcPr>
            <w:tcW w:w="955" w:type="dxa"/>
            <w:tcBorders>
              <w:top w:val="nil"/>
              <w:left w:val="nil"/>
              <w:bottom w:val="nil"/>
              <w:right w:val="nil"/>
            </w:tcBorders>
            <w:shd w:val="clear" w:color="000000" w:fill="FFFF00"/>
            <w:noWrap/>
            <w:vAlign w:val="bottom"/>
            <w:hideMark/>
          </w:tcPr>
          <w:p w14:paraId="7322A3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2E6EF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07D88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B383BFD" w14:textId="77777777" w:rsidTr="005C30D6">
        <w:trPr>
          <w:trHeight w:val="255"/>
        </w:trPr>
        <w:tc>
          <w:tcPr>
            <w:tcW w:w="3828" w:type="dxa"/>
            <w:tcBorders>
              <w:top w:val="nil"/>
              <w:left w:val="nil"/>
              <w:bottom w:val="nil"/>
              <w:right w:val="nil"/>
            </w:tcBorders>
            <w:shd w:val="clear" w:color="000000" w:fill="FFFF99"/>
            <w:vAlign w:val="bottom"/>
            <w:hideMark/>
          </w:tcPr>
          <w:p w14:paraId="5962E20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418686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27.655,99</w:t>
            </w:r>
          </w:p>
        </w:tc>
        <w:tc>
          <w:tcPr>
            <w:tcW w:w="1384" w:type="dxa"/>
            <w:tcBorders>
              <w:top w:val="nil"/>
              <w:left w:val="nil"/>
              <w:bottom w:val="nil"/>
              <w:right w:val="nil"/>
            </w:tcBorders>
            <w:shd w:val="clear" w:color="000000" w:fill="FFFF99"/>
            <w:noWrap/>
            <w:vAlign w:val="bottom"/>
            <w:hideMark/>
          </w:tcPr>
          <w:p w14:paraId="60E5B9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56.315,03</w:t>
            </w:r>
          </w:p>
        </w:tc>
        <w:tc>
          <w:tcPr>
            <w:tcW w:w="1384" w:type="dxa"/>
            <w:tcBorders>
              <w:top w:val="nil"/>
              <w:left w:val="nil"/>
              <w:bottom w:val="nil"/>
              <w:right w:val="nil"/>
            </w:tcBorders>
            <w:shd w:val="clear" w:color="000000" w:fill="FFFF99"/>
            <w:noWrap/>
            <w:vAlign w:val="bottom"/>
            <w:hideMark/>
          </w:tcPr>
          <w:p w14:paraId="681005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9C2E8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564CA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16BC5D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203,63</w:t>
            </w:r>
          </w:p>
        </w:tc>
        <w:tc>
          <w:tcPr>
            <w:tcW w:w="955" w:type="dxa"/>
            <w:tcBorders>
              <w:top w:val="nil"/>
              <w:left w:val="nil"/>
              <w:bottom w:val="nil"/>
              <w:right w:val="nil"/>
            </w:tcBorders>
            <w:shd w:val="clear" w:color="000000" w:fill="FFFF99"/>
            <w:noWrap/>
            <w:vAlign w:val="bottom"/>
            <w:hideMark/>
          </w:tcPr>
          <w:p w14:paraId="534F06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9B73C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5A161F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B5745AF" w14:textId="77777777" w:rsidTr="005C30D6">
        <w:trPr>
          <w:trHeight w:val="255"/>
        </w:trPr>
        <w:tc>
          <w:tcPr>
            <w:tcW w:w="3828" w:type="dxa"/>
            <w:tcBorders>
              <w:top w:val="nil"/>
              <w:left w:val="nil"/>
              <w:bottom w:val="nil"/>
              <w:right w:val="nil"/>
            </w:tcBorders>
            <w:shd w:val="clear" w:color="auto" w:fill="auto"/>
            <w:vAlign w:val="bottom"/>
            <w:hideMark/>
          </w:tcPr>
          <w:p w14:paraId="77622B0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0C19AE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27.655,99</w:t>
            </w:r>
          </w:p>
        </w:tc>
        <w:tc>
          <w:tcPr>
            <w:tcW w:w="1384" w:type="dxa"/>
            <w:tcBorders>
              <w:top w:val="nil"/>
              <w:left w:val="nil"/>
              <w:bottom w:val="nil"/>
              <w:right w:val="nil"/>
            </w:tcBorders>
            <w:shd w:val="clear" w:color="auto" w:fill="auto"/>
            <w:noWrap/>
            <w:vAlign w:val="bottom"/>
            <w:hideMark/>
          </w:tcPr>
          <w:p w14:paraId="50518A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56.315,03</w:t>
            </w:r>
          </w:p>
        </w:tc>
        <w:tc>
          <w:tcPr>
            <w:tcW w:w="1384" w:type="dxa"/>
            <w:tcBorders>
              <w:top w:val="nil"/>
              <w:left w:val="nil"/>
              <w:bottom w:val="nil"/>
              <w:right w:val="nil"/>
            </w:tcBorders>
            <w:shd w:val="clear" w:color="auto" w:fill="auto"/>
            <w:noWrap/>
            <w:vAlign w:val="bottom"/>
            <w:hideMark/>
          </w:tcPr>
          <w:p w14:paraId="634CD4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57AC0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13155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CAD847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203,63</w:t>
            </w:r>
          </w:p>
        </w:tc>
        <w:tc>
          <w:tcPr>
            <w:tcW w:w="955" w:type="dxa"/>
            <w:tcBorders>
              <w:top w:val="nil"/>
              <w:left w:val="nil"/>
              <w:bottom w:val="nil"/>
              <w:right w:val="nil"/>
            </w:tcBorders>
            <w:shd w:val="clear" w:color="auto" w:fill="auto"/>
            <w:noWrap/>
            <w:vAlign w:val="bottom"/>
            <w:hideMark/>
          </w:tcPr>
          <w:p w14:paraId="27BF46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012FA4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31944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BC71075" w14:textId="77777777" w:rsidTr="005C30D6">
        <w:trPr>
          <w:trHeight w:val="255"/>
        </w:trPr>
        <w:tc>
          <w:tcPr>
            <w:tcW w:w="3828" w:type="dxa"/>
            <w:tcBorders>
              <w:top w:val="nil"/>
              <w:left w:val="nil"/>
              <w:bottom w:val="nil"/>
              <w:right w:val="nil"/>
            </w:tcBorders>
            <w:shd w:val="clear" w:color="auto" w:fill="auto"/>
            <w:vAlign w:val="bottom"/>
            <w:hideMark/>
          </w:tcPr>
          <w:p w14:paraId="7E191E0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24A273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27.655,99</w:t>
            </w:r>
          </w:p>
        </w:tc>
        <w:tc>
          <w:tcPr>
            <w:tcW w:w="1384" w:type="dxa"/>
            <w:tcBorders>
              <w:top w:val="nil"/>
              <w:left w:val="nil"/>
              <w:bottom w:val="nil"/>
              <w:right w:val="nil"/>
            </w:tcBorders>
            <w:shd w:val="clear" w:color="auto" w:fill="auto"/>
            <w:noWrap/>
            <w:vAlign w:val="bottom"/>
            <w:hideMark/>
          </w:tcPr>
          <w:p w14:paraId="07293D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56.315,03</w:t>
            </w:r>
          </w:p>
        </w:tc>
        <w:tc>
          <w:tcPr>
            <w:tcW w:w="1384" w:type="dxa"/>
            <w:tcBorders>
              <w:top w:val="nil"/>
              <w:left w:val="nil"/>
              <w:bottom w:val="nil"/>
              <w:right w:val="nil"/>
            </w:tcBorders>
            <w:shd w:val="clear" w:color="auto" w:fill="auto"/>
            <w:noWrap/>
            <w:vAlign w:val="bottom"/>
            <w:hideMark/>
          </w:tcPr>
          <w:p w14:paraId="542800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DA096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4C49C4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5ACC0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203,63</w:t>
            </w:r>
          </w:p>
        </w:tc>
        <w:tc>
          <w:tcPr>
            <w:tcW w:w="955" w:type="dxa"/>
            <w:tcBorders>
              <w:top w:val="nil"/>
              <w:left w:val="nil"/>
              <w:bottom w:val="nil"/>
              <w:right w:val="nil"/>
            </w:tcBorders>
            <w:shd w:val="clear" w:color="auto" w:fill="auto"/>
            <w:noWrap/>
            <w:vAlign w:val="bottom"/>
            <w:hideMark/>
          </w:tcPr>
          <w:p w14:paraId="7F6EB8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5AA8E6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B26D50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002F0E9" w14:textId="77777777" w:rsidTr="005C30D6">
        <w:trPr>
          <w:trHeight w:val="255"/>
        </w:trPr>
        <w:tc>
          <w:tcPr>
            <w:tcW w:w="3828" w:type="dxa"/>
            <w:tcBorders>
              <w:top w:val="nil"/>
              <w:left w:val="nil"/>
              <w:bottom w:val="nil"/>
              <w:right w:val="nil"/>
            </w:tcBorders>
            <w:shd w:val="clear" w:color="000000" w:fill="FFFF00"/>
            <w:vAlign w:val="bottom"/>
            <w:hideMark/>
          </w:tcPr>
          <w:p w14:paraId="4ECF4B1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017FC10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3.827,23</w:t>
            </w:r>
          </w:p>
        </w:tc>
        <w:tc>
          <w:tcPr>
            <w:tcW w:w="1384" w:type="dxa"/>
            <w:tcBorders>
              <w:top w:val="nil"/>
              <w:left w:val="nil"/>
              <w:bottom w:val="nil"/>
              <w:right w:val="nil"/>
            </w:tcBorders>
            <w:shd w:val="clear" w:color="000000" w:fill="FFFF00"/>
            <w:noWrap/>
            <w:vAlign w:val="bottom"/>
            <w:hideMark/>
          </w:tcPr>
          <w:p w14:paraId="1D1D6B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11.000,00</w:t>
            </w:r>
          </w:p>
        </w:tc>
        <w:tc>
          <w:tcPr>
            <w:tcW w:w="1384" w:type="dxa"/>
            <w:tcBorders>
              <w:top w:val="nil"/>
              <w:left w:val="nil"/>
              <w:bottom w:val="nil"/>
              <w:right w:val="nil"/>
            </w:tcBorders>
            <w:shd w:val="clear" w:color="000000" w:fill="FFFF00"/>
            <w:noWrap/>
            <w:vAlign w:val="bottom"/>
            <w:hideMark/>
          </w:tcPr>
          <w:p w14:paraId="0CBBC4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11.000,00</w:t>
            </w:r>
          </w:p>
        </w:tc>
        <w:tc>
          <w:tcPr>
            <w:tcW w:w="1495" w:type="dxa"/>
            <w:tcBorders>
              <w:top w:val="nil"/>
              <w:left w:val="nil"/>
              <w:bottom w:val="nil"/>
              <w:right w:val="nil"/>
            </w:tcBorders>
            <w:shd w:val="clear" w:color="000000" w:fill="FFFF00"/>
            <w:noWrap/>
            <w:vAlign w:val="bottom"/>
            <w:hideMark/>
          </w:tcPr>
          <w:p w14:paraId="1A5FCC0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11.000,00</w:t>
            </w:r>
          </w:p>
        </w:tc>
        <w:tc>
          <w:tcPr>
            <w:tcW w:w="1495" w:type="dxa"/>
            <w:tcBorders>
              <w:top w:val="nil"/>
              <w:left w:val="nil"/>
              <w:bottom w:val="nil"/>
              <w:right w:val="nil"/>
            </w:tcBorders>
            <w:shd w:val="clear" w:color="000000" w:fill="FFFF00"/>
            <w:noWrap/>
            <w:vAlign w:val="bottom"/>
            <w:hideMark/>
          </w:tcPr>
          <w:p w14:paraId="682283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11.000,00</w:t>
            </w:r>
          </w:p>
        </w:tc>
        <w:tc>
          <w:tcPr>
            <w:tcW w:w="995" w:type="dxa"/>
            <w:tcBorders>
              <w:top w:val="nil"/>
              <w:left w:val="nil"/>
              <w:bottom w:val="nil"/>
              <w:right w:val="nil"/>
            </w:tcBorders>
            <w:shd w:val="clear" w:color="000000" w:fill="FFFF00"/>
            <w:noWrap/>
            <w:vAlign w:val="bottom"/>
            <w:hideMark/>
          </w:tcPr>
          <w:p w14:paraId="0F0CE6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287,41</w:t>
            </w:r>
          </w:p>
        </w:tc>
        <w:tc>
          <w:tcPr>
            <w:tcW w:w="955" w:type="dxa"/>
            <w:tcBorders>
              <w:top w:val="nil"/>
              <w:left w:val="nil"/>
              <w:bottom w:val="nil"/>
              <w:right w:val="nil"/>
            </w:tcBorders>
            <w:shd w:val="clear" w:color="000000" w:fill="FFFF00"/>
            <w:noWrap/>
            <w:vAlign w:val="bottom"/>
            <w:hideMark/>
          </w:tcPr>
          <w:p w14:paraId="7D0436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25AB47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6D68D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59751C0" w14:textId="77777777" w:rsidTr="005C30D6">
        <w:trPr>
          <w:trHeight w:val="255"/>
        </w:trPr>
        <w:tc>
          <w:tcPr>
            <w:tcW w:w="3828" w:type="dxa"/>
            <w:tcBorders>
              <w:top w:val="nil"/>
              <w:left w:val="nil"/>
              <w:bottom w:val="nil"/>
              <w:right w:val="nil"/>
            </w:tcBorders>
            <w:shd w:val="clear" w:color="000000" w:fill="FFFF99"/>
            <w:vAlign w:val="bottom"/>
            <w:hideMark/>
          </w:tcPr>
          <w:p w14:paraId="6BE0FBA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4.3. Ostali prihodi za posebne namjene </w:t>
            </w:r>
          </w:p>
        </w:tc>
        <w:tc>
          <w:tcPr>
            <w:tcW w:w="1187" w:type="dxa"/>
            <w:tcBorders>
              <w:top w:val="nil"/>
              <w:left w:val="nil"/>
              <w:bottom w:val="nil"/>
              <w:right w:val="nil"/>
            </w:tcBorders>
            <w:shd w:val="clear" w:color="000000" w:fill="FFFF99"/>
            <w:noWrap/>
            <w:vAlign w:val="bottom"/>
            <w:hideMark/>
          </w:tcPr>
          <w:p w14:paraId="3123FE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CDFC3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3F6AB53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w:t>
            </w:r>
          </w:p>
        </w:tc>
        <w:tc>
          <w:tcPr>
            <w:tcW w:w="1495" w:type="dxa"/>
            <w:tcBorders>
              <w:top w:val="nil"/>
              <w:left w:val="nil"/>
              <w:bottom w:val="nil"/>
              <w:right w:val="nil"/>
            </w:tcBorders>
            <w:shd w:val="clear" w:color="000000" w:fill="FFFF99"/>
            <w:noWrap/>
            <w:vAlign w:val="bottom"/>
            <w:hideMark/>
          </w:tcPr>
          <w:p w14:paraId="7BB763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w:t>
            </w:r>
          </w:p>
        </w:tc>
        <w:tc>
          <w:tcPr>
            <w:tcW w:w="1495" w:type="dxa"/>
            <w:tcBorders>
              <w:top w:val="nil"/>
              <w:left w:val="nil"/>
              <w:bottom w:val="nil"/>
              <w:right w:val="nil"/>
            </w:tcBorders>
            <w:shd w:val="clear" w:color="000000" w:fill="FFFF99"/>
            <w:noWrap/>
            <w:vAlign w:val="bottom"/>
            <w:hideMark/>
          </w:tcPr>
          <w:p w14:paraId="456313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w:t>
            </w:r>
          </w:p>
        </w:tc>
        <w:tc>
          <w:tcPr>
            <w:tcW w:w="995" w:type="dxa"/>
            <w:tcBorders>
              <w:top w:val="nil"/>
              <w:left w:val="nil"/>
              <w:bottom w:val="nil"/>
              <w:right w:val="nil"/>
            </w:tcBorders>
            <w:shd w:val="clear" w:color="000000" w:fill="FFFF99"/>
            <w:noWrap/>
            <w:vAlign w:val="bottom"/>
            <w:hideMark/>
          </w:tcPr>
          <w:p w14:paraId="04E565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F83DE0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0E8D3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EFF5C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A2CADB9" w14:textId="77777777" w:rsidTr="005C30D6">
        <w:trPr>
          <w:trHeight w:val="255"/>
        </w:trPr>
        <w:tc>
          <w:tcPr>
            <w:tcW w:w="3828" w:type="dxa"/>
            <w:tcBorders>
              <w:top w:val="nil"/>
              <w:left w:val="nil"/>
              <w:bottom w:val="nil"/>
              <w:right w:val="nil"/>
            </w:tcBorders>
            <w:shd w:val="clear" w:color="auto" w:fill="auto"/>
            <w:vAlign w:val="bottom"/>
            <w:hideMark/>
          </w:tcPr>
          <w:p w14:paraId="29281E9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0329AF7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13E303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9CBA3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495" w:type="dxa"/>
            <w:tcBorders>
              <w:top w:val="nil"/>
              <w:left w:val="nil"/>
              <w:bottom w:val="nil"/>
              <w:right w:val="nil"/>
            </w:tcBorders>
            <w:shd w:val="clear" w:color="auto" w:fill="auto"/>
            <w:noWrap/>
            <w:vAlign w:val="bottom"/>
            <w:hideMark/>
          </w:tcPr>
          <w:p w14:paraId="144156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495" w:type="dxa"/>
            <w:tcBorders>
              <w:top w:val="nil"/>
              <w:left w:val="nil"/>
              <w:bottom w:val="nil"/>
              <w:right w:val="nil"/>
            </w:tcBorders>
            <w:shd w:val="clear" w:color="auto" w:fill="auto"/>
            <w:noWrap/>
            <w:vAlign w:val="bottom"/>
            <w:hideMark/>
          </w:tcPr>
          <w:p w14:paraId="29A4929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995" w:type="dxa"/>
            <w:tcBorders>
              <w:top w:val="nil"/>
              <w:left w:val="nil"/>
              <w:bottom w:val="nil"/>
              <w:right w:val="nil"/>
            </w:tcBorders>
            <w:shd w:val="clear" w:color="auto" w:fill="auto"/>
            <w:noWrap/>
            <w:vAlign w:val="bottom"/>
            <w:hideMark/>
          </w:tcPr>
          <w:p w14:paraId="29985E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564D4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83FF4B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89C2B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7882A2F" w14:textId="77777777" w:rsidTr="005C30D6">
        <w:trPr>
          <w:trHeight w:val="255"/>
        </w:trPr>
        <w:tc>
          <w:tcPr>
            <w:tcW w:w="3828" w:type="dxa"/>
            <w:tcBorders>
              <w:top w:val="nil"/>
              <w:left w:val="nil"/>
              <w:bottom w:val="nil"/>
              <w:right w:val="nil"/>
            </w:tcBorders>
            <w:shd w:val="clear" w:color="auto" w:fill="auto"/>
            <w:vAlign w:val="bottom"/>
            <w:hideMark/>
          </w:tcPr>
          <w:p w14:paraId="2F1172C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4B6D8E6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4FC78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4A5EA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495" w:type="dxa"/>
            <w:tcBorders>
              <w:top w:val="nil"/>
              <w:left w:val="nil"/>
              <w:bottom w:val="nil"/>
              <w:right w:val="nil"/>
            </w:tcBorders>
            <w:shd w:val="clear" w:color="auto" w:fill="auto"/>
            <w:noWrap/>
            <w:vAlign w:val="bottom"/>
            <w:hideMark/>
          </w:tcPr>
          <w:p w14:paraId="0C120FB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495" w:type="dxa"/>
            <w:tcBorders>
              <w:top w:val="nil"/>
              <w:left w:val="nil"/>
              <w:bottom w:val="nil"/>
              <w:right w:val="nil"/>
            </w:tcBorders>
            <w:shd w:val="clear" w:color="auto" w:fill="auto"/>
            <w:noWrap/>
            <w:vAlign w:val="bottom"/>
            <w:hideMark/>
          </w:tcPr>
          <w:p w14:paraId="2BF151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995" w:type="dxa"/>
            <w:tcBorders>
              <w:top w:val="nil"/>
              <w:left w:val="nil"/>
              <w:bottom w:val="nil"/>
              <w:right w:val="nil"/>
            </w:tcBorders>
            <w:shd w:val="clear" w:color="auto" w:fill="auto"/>
            <w:noWrap/>
            <w:vAlign w:val="bottom"/>
            <w:hideMark/>
          </w:tcPr>
          <w:p w14:paraId="63D7E35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C3889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FFEA1C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691196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F102DC8" w14:textId="77777777" w:rsidTr="005C30D6">
        <w:trPr>
          <w:trHeight w:val="255"/>
        </w:trPr>
        <w:tc>
          <w:tcPr>
            <w:tcW w:w="3828" w:type="dxa"/>
            <w:tcBorders>
              <w:top w:val="nil"/>
              <w:left w:val="nil"/>
              <w:bottom w:val="nil"/>
              <w:right w:val="nil"/>
            </w:tcBorders>
            <w:shd w:val="clear" w:color="000000" w:fill="FFFF99"/>
            <w:vAlign w:val="bottom"/>
            <w:hideMark/>
          </w:tcPr>
          <w:p w14:paraId="7DC7158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4.4. Prihod od komunalne naknade </w:t>
            </w:r>
          </w:p>
        </w:tc>
        <w:tc>
          <w:tcPr>
            <w:tcW w:w="1187" w:type="dxa"/>
            <w:tcBorders>
              <w:top w:val="nil"/>
              <w:left w:val="nil"/>
              <w:bottom w:val="nil"/>
              <w:right w:val="nil"/>
            </w:tcBorders>
            <w:shd w:val="clear" w:color="000000" w:fill="FFFF99"/>
            <w:noWrap/>
            <w:vAlign w:val="bottom"/>
            <w:hideMark/>
          </w:tcPr>
          <w:p w14:paraId="5991CE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2.500,00</w:t>
            </w:r>
          </w:p>
        </w:tc>
        <w:tc>
          <w:tcPr>
            <w:tcW w:w="1384" w:type="dxa"/>
            <w:tcBorders>
              <w:top w:val="nil"/>
              <w:left w:val="nil"/>
              <w:bottom w:val="nil"/>
              <w:right w:val="nil"/>
            </w:tcBorders>
            <w:shd w:val="clear" w:color="000000" w:fill="FFFF99"/>
            <w:noWrap/>
            <w:vAlign w:val="bottom"/>
            <w:hideMark/>
          </w:tcPr>
          <w:p w14:paraId="49B2E61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F32DE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D9CDFE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646D1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75EC5F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826CE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3BF3D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A9707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DE35B15" w14:textId="77777777" w:rsidTr="005C30D6">
        <w:trPr>
          <w:trHeight w:val="255"/>
        </w:trPr>
        <w:tc>
          <w:tcPr>
            <w:tcW w:w="3828" w:type="dxa"/>
            <w:tcBorders>
              <w:top w:val="nil"/>
              <w:left w:val="nil"/>
              <w:bottom w:val="nil"/>
              <w:right w:val="nil"/>
            </w:tcBorders>
            <w:shd w:val="clear" w:color="auto" w:fill="auto"/>
            <w:vAlign w:val="bottom"/>
            <w:hideMark/>
          </w:tcPr>
          <w:p w14:paraId="6AB928D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5C61DD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2.500,00</w:t>
            </w:r>
          </w:p>
        </w:tc>
        <w:tc>
          <w:tcPr>
            <w:tcW w:w="1384" w:type="dxa"/>
            <w:tcBorders>
              <w:top w:val="nil"/>
              <w:left w:val="nil"/>
              <w:bottom w:val="nil"/>
              <w:right w:val="nil"/>
            </w:tcBorders>
            <w:shd w:val="clear" w:color="auto" w:fill="auto"/>
            <w:noWrap/>
            <w:vAlign w:val="bottom"/>
            <w:hideMark/>
          </w:tcPr>
          <w:p w14:paraId="3174FC6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00455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16378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01157D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46432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2EB2B6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2EC464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D50554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12613C0" w14:textId="77777777" w:rsidTr="005C30D6">
        <w:trPr>
          <w:trHeight w:val="255"/>
        </w:trPr>
        <w:tc>
          <w:tcPr>
            <w:tcW w:w="3828" w:type="dxa"/>
            <w:tcBorders>
              <w:top w:val="nil"/>
              <w:left w:val="nil"/>
              <w:bottom w:val="nil"/>
              <w:right w:val="nil"/>
            </w:tcBorders>
            <w:shd w:val="clear" w:color="auto" w:fill="auto"/>
            <w:vAlign w:val="bottom"/>
            <w:hideMark/>
          </w:tcPr>
          <w:p w14:paraId="0629FE8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14159ED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2.500,00</w:t>
            </w:r>
          </w:p>
        </w:tc>
        <w:tc>
          <w:tcPr>
            <w:tcW w:w="1384" w:type="dxa"/>
            <w:tcBorders>
              <w:top w:val="nil"/>
              <w:left w:val="nil"/>
              <w:bottom w:val="nil"/>
              <w:right w:val="nil"/>
            </w:tcBorders>
            <w:shd w:val="clear" w:color="auto" w:fill="auto"/>
            <w:noWrap/>
            <w:vAlign w:val="bottom"/>
            <w:hideMark/>
          </w:tcPr>
          <w:p w14:paraId="1C7A66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EB688C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BA9351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565CF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DC411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5CF84A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51FEA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485840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28B518B" w14:textId="77777777" w:rsidTr="005C30D6">
        <w:trPr>
          <w:trHeight w:val="255"/>
        </w:trPr>
        <w:tc>
          <w:tcPr>
            <w:tcW w:w="3828" w:type="dxa"/>
            <w:tcBorders>
              <w:top w:val="nil"/>
              <w:left w:val="nil"/>
              <w:bottom w:val="nil"/>
              <w:right w:val="nil"/>
            </w:tcBorders>
            <w:shd w:val="clear" w:color="000000" w:fill="FFFF99"/>
            <w:vAlign w:val="bottom"/>
            <w:hideMark/>
          </w:tcPr>
          <w:p w14:paraId="7CD06A1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4.5. Prihod od komunalnog doprinosa </w:t>
            </w:r>
          </w:p>
        </w:tc>
        <w:tc>
          <w:tcPr>
            <w:tcW w:w="1187" w:type="dxa"/>
            <w:tcBorders>
              <w:top w:val="nil"/>
              <w:left w:val="nil"/>
              <w:bottom w:val="nil"/>
              <w:right w:val="nil"/>
            </w:tcBorders>
            <w:shd w:val="clear" w:color="000000" w:fill="FFFF99"/>
            <w:noWrap/>
            <w:vAlign w:val="bottom"/>
            <w:hideMark/>
          </w:tcPr>
          <w:p w14:paraId="6283D1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1.327,23</w:t>
            </w:r>
          </w:p>
        </w:tc>
        <w:tc>
          <w:tcPr>
            <w:tcW w:w="1384" w:type="dxa"/>
            <w:tcBorders>
              <w:top w:val="nil"/>
              <w:left w:val="nil"/>
              <w:bottom w:val="nil"/>
              <w:right w:val="nil"/>
            </w:tcBorders>
            <w:shd w:val="clear" w:color="000000" w:fill="FFFF99"/>
            <w:noWrap/>
            <w:vAlign w:val="bottom"/>
            <w:hideMark/>
          </w:tcPr>
          <w:p w14:paraId="760F86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11.000,00</w:t>
            </w:r>
          </w:p>
        </w:tc>
        <w:tc>
          <w:tcPr>
            <w:tcW w:w="1384" w:type="dxa"/>
            <w:tcBorders>
              <w:top w:val="nil"/>
              <w:left w:val="nil"/>
              <w:bottom w:val="nil"/>
              <w:right w:val="nil"/>
            </w:tcBorders>
            <w:shd w:val="clear" w:color="000000" w:fill="FFFF99"/>
            <w:noWrap/>
            <w:vAlign w:val="bottom"/>
            <w:hideMark/>
          </w:tcPr>
          <w:p w14:paraId="4C9987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10.000,00</w:t>
            </w:r>
          </w:p>
        </w:tc>
        <w:tc>
          <w:tcPr>
            <w:tcW w:w="1495" w:type="dxa"/>
            <w:tcBorders>
              <w:top w:val="nil"/>
              <w:left w:val="nil"/>
              <w:bottom w:val="nil"/>
              <w:right w:val="nil"/>
            </w:tcBorders>
            <w:shd w:val="clear" w:color="000000" w:fill="FFFF99"/>
            <w:noWrap/>
            <w:vAlign w:val="bottom"/>
            <w:hideMark/>
          </w:tcPr>
          <w:p w14:paraId="38E614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10.000,00</w:t>
            </w:r>
          </w:p>
        </w:tc>
        <w:tc>
          <w:tcPr>
            <w:tcW w:w="1495" w:type="dxa"/>
            <w:tcBorders>
              <w:top w:val="nil"/>
              <w:left w:val="nil"/>
              <w:bottom w:val="nil"/>
              <w:right w:val="nil"/>
            </w:tcBorders>
            <w:shd w:val="clear" w:color="000000" w:fill="FFFF99"/>
            <w:noWrap/>
            <w:vAlign w:val="bottom"/>
            <w:hideMark/>
          </w:tcPr>
          <w:p w14:paraId="6DB482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10.000,00</w:t>
            </w:r>
          </w:p>
        </w:tc>
        <w:tc>
          <w:tcPr>
            <w:tcW w:w="995" w:type="dxa"/>
            <w:tcBorders>
              <w:top w:val="nil"/>
              <w:left w:val="nil"/>
              <w:bottom w:val="nil"/>
              <w:right w:val="nil"/>
            </w:tcBorders>
            <w:shd w:val="clear" w:color="000000" w:fill="FFFF99"/>
            <w:noWrap/>
            <w:vAlign w:val="bottom"/>
            <w:hideMark/>
          </w:tcPr>
          <w:p w14:paraId="40FF24D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828,79</w:t>
            </w:r>
          </w:p>
        </w:tc>
        <w:tc>
          <w:tcPr>
            <w:tcW w:w="955" w:type="dxa"/>
            <w:tcBorders>
              <w:top w:val="nil"/>
              <w:left w:val="nil"/>
              <w:bottom w:val="nil"/>
              <w:right w:val="nil"/>
            </w:tcBorders>
            <w:shd w:val="clear" w:color="000000" w:fill="FFFF99"/>
            <w:noWrap/>
            <w:vAlign w:val="bottom"/>
            <w:hideMark/>
          </w:tcPr>
          <w:p w14:paraId="173448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90,91</w:t>
            </w:r>
          </w:p>
        </w:tc>
        <w:tc>
          <w:tcPr>
            <w:tcW w:w="939" w:type="dxa"/>
            <w:tcBorders>
              <w:top w:val="nil"/>
              <w:left w:val="nil"/>
              <w:bottom w:val="nil"/>
              <w:right w:val="nil"/>
            </w:tcBorders>
            <w:shd w:val="clear" w:color="000000" w:fill="FFFF99"/>
            <w:noWrap/>
            <w:vAlign w:val="bottom"/>
            <w:hideMark/>
          </w:tcPr>
          <w:p w14:paraId="4BC6C5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2385794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05509A4" w14:textId="77777777" w:rsidTr="005C30D6">
        <w:trPr>
          <w:trHeight w:val="255"/>
        </w:trPr>
        <w:tc>
          <w:tcPr>
            <w:tcW w:w="3828" w:type="dxa"/>
            <w:tcBorders>
              <w:top w:val="nil"/>
              <w:left w:val="nil"/>
              <w:bottom w:val="nil"/>
              <w:right w:val="nil"/>
            </w:tcBorders>
            <w:shd w:val="clear" w:color="auto" w:fill="auto"/>
            <w:vAlign w:val="bottom"/>
            <w:hideMark/>
          </w:tcPr>
          <w:p w14:paraId="45C421C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1050B8C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1.327,23</w:t>
            </w:r>
          </w:p>
        </w:tc>
        <w:tc>
          <w:tcPr>
            <w:tcW w:w="1384" w:type="dxa"/>
            <w:tcBorders>
              <w:top w:val="nil"/>
              <w:left w:val="nil"/>
              <w:bottom w:val="nil"/>
              <w:right w:val="nil"/>
            </w:tcBorders>
            <w:shd w:val="clear" w:color="auto" w:fill="auto"/>
            <w:noWrap/>
            <w:vAlign w:val="bottom"/>
            <w:hideMark/>
          </w:tcPr>
          <w:p w14:paraId="03CE14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11.000,00</w:t>
            </w:r>
          </w:p>
        </w:tc>
        <w:tc>
          <w:tcPr>
            <w:tcW w:w="1384" w:type="dxa"/>
            <w:tcBorders>
              <w:top w:val="nil"/>
              <w:left w:val="nil"/>
              <w:bottom w:val="nil"/>
              <w:right w:val="nil"/>
            </w:tcBorders>
            <w:shd w:val="clear" w:color="auto" w:fill="auto"/>
            <w:noWrap/>
            <w:vAlign w:val="bottom"/>
            <w:hideMark/>
          </w:tcPr>
          <w:p w14:paraId="13E1E5B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10.000,00</w:t>
            </w:r>
          </w:p>
        </w:tc>
        <w:tc>
          <w:tcPr>
            <w:tcW w:w="1495" w:type="dxa"/>
            <w:tcBorders>
              <w:top w:val="nil"/>
              <w:left w:val="nil"/>
              <w:bottom w:val="nil"/>
              <w:right w:val="nil"/>
            </w:tcBorders>
            <w:shd w:val="clear" w:color="auto" w:fill="auto"/>
            <w:noWrap/>
            <w:vAlign w:val="bottom"/>
            <w:hideMark/>
          </w:tcPr>
          <w:p w14:paraId="5C3693A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10.000,00</w:t>
            </w:r>
          </w:p>
        </w:tc>
        <w:tc>
          <w:tcPr>
            <w:tcW w:w="1495" w:type="dxa"/>
            <w:tcBorders>
              <w:top w:val="nil"/>
              <w:left w:val="nil"/>
              <w:bottom w:val="nil"/>
              <w:right w:val="nil"/>
            </w:tcBorders>
            <w:shd w:val="clear" w:color="auto" w:fill="auto"/>
            <w:noWrap/>
            <w:vAlign w:val="bottom"/>
            <w:hideMark/>
          </w:tcPr>
          <w:p w14:paraId="34CAE59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10.000,00</w:t>
            </w:r>
          </w:p>
        </w:tc>
        <w:tc>
          <w:tcPr>
            <w:tcW w:w="995" w:type="dxa"/>
            <w:tcBorders>
              <w:top w:val="nil"/>
              <w:left w:val="nil"/>
              <w:bottom w:val="nil"/>
              <w:right w:val="nil"/>
            </w:tcBorders>
            <w:shd w:val="clear" w:color="auto" w:fill="auto"/>
            <w:noWrap/>
            <w:vAlign w:val="bottom"/>
            <w:hideMark/>
          </w:tcPr>
          <w:p w14:paraId="66D620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828,79</w:t>
            </w:r>
          </w:p>
        </w:tc>
        <w:tc>
          <w:tcPr>
            <w:tcW w:w="955" w:type="dxa"/>
            <w:tcBorders>
              <w:top w:val="nil"/>
              <w:left w:val="nil"/>
              <w:bottom w:val="nil"/>
              <w:right w:val="nil"/>
            </w:tcBorders>
            <w:shd w:val="clear" w:color="auto" w:fill="auto"/>
            <w:noWrap/>
            <w:vAlign w:val="bottom"/>
            <w:hideMark/>
          </w:tcPr>
          <w:p w14:paraId="3FBA0CD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90,91</w:t>
            </w:r>
          </w:p>
        </w:tc>
        <w:tc>
          <w:tcPr>
            <w:tcW w:w="939" w:type="dxa"/>
            <w:tcBorders>
              <w:top w:val="nil"/>
              <w:left w:val="nil"/>
              <w:bottom w:val="nil"/>
              <w:right w:val="nil"/>
            </w:tcBorders>
            <w:shd w:val="clear" w:color="auto" w:fill="auto"/>
            <w:noWrap/>
            <w:vAlign w:val="bottom"/>
            <w:hideMark/>
          </w:tcPr>
          <w:p w14:paraId="5F8BB81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E236E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FE43B47" w14:textId="77777777" w:rsidTr="005C30D6">
        <w:trPr>
          <w:trHeight w:val="255"/>
        </w:trPr>
        <w:tc>
          <w:tcPr>
            <w:tcW w:w="3828" w:type="dxa"/>
            <w:tcBorders>
              <w:top w:val="nil"/>
              <w:left w:val="nil"/>
              <w:bottom w:val="nil"/>
              <w:right w:val="nil"/>
            </w:tcBorders>
            <w:shd w:val="clear" w:color="auto" w:fill="auto"/>
            <w:vAlign w:val="bottom"/>
            <w:hideMark/>
          </w:tcPr>
          <w:p w14:paraId="595F9A1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43A64E9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1.327,23</w:t>
            </w:r>
          </w:p>
        </w:tc>
        <w:tc>
          <w:tcPr>
            <w:tcW w:w="1384" w:type="dxa"/>
            <w:tcBorders>
              <w:top w:val="nil"/>
              <w:left w:val="nil"/>
              <w:bottom w:val="nil"/>
              <w:right w:val="nil"/>
            </w:tcBorders>
            <w:shd w:val="clear" w:color="auto" w:fill="auto"/>
            <w:noWrap/>
            <w:vAlign w:val="bottom"/>
            <w:hideMark/>
          </w:tcPr>
          <w:p w14:paraId="5E2141C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11.000,00</w:t>
            </w:r>
          </w:p>
        </w:tc>
        <w:tc>
          <w:tcPr>
            <w:tcW w:w="1384" w:type="dxa"/>
            <w:tcBorders>
              <w:top w:val="nil"/>
              <w:left w:val="nil"/>
              <w:bottom w:val="nil"/>
              <w:right w:val="nil"/>
            </w:tcBorders>
            <w:shd w:val="clear" w:color="auto" w:fill="auto"/>
            <w:noWrap/>
            <w:vAlign w:val="bottom"/>
            <w:hideMark/>
          </w:tcPr>
          <w:p w14:paraId="3CE664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10.000,00</w:t>
            </w:r>
          </w:p>
        </w:tc>
        <w:tc>
          <w:tcPr>
            <w:tcW w:w="1495" w:type="dxa"/>
            <w:tcBorders>
              <w:top w:val="nil"/>
              <w:left w:val="nil"/>
              <w:bottom w:val="nil"/>
              <w:right w:val="nil"/>
            </w:tcBorders>
            <w:shd w:val="clear" w:color="auto" w:fill="auto"/>
            <w:noWrap/>
            <w:vAlign w:val="bottom"/>
            <w:hideMark/>
          </w:tcPr>
          <w:p w14:paraId="6DBC052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10.000,00</w:t>
            </w:r>
          </w:p>
        </w:tc>
        <w:tc>
          <w:tcPr>
            <w:tcW w:w="1495" w:type="dxa"/>
            <w:tcBorders>
              <w:top w:val="nil"/>
              <w:left w:val="nil"/>
              <w:bottom w:val="nil"/>
              <w:right w:val="nil"/>
            </w:tcBorders>
            <w:shd w:val="clear" w:color="auto" w:fill="auto"/>
            <w:noWrap/>
            <w:vAlign w:val="bottom"/>
            <w:hideMark/>
          </w:tcPr>
          <w:p w14:paraId="611DEC6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10.000,00</w:t>
            </w:r>
          </w:p>
        </w:tc>
        <w:tc>
          <w:tcPr>
            <w:tcW w:w="995" w:type="dxa"/>
            <w:tcBorders>
              <w:top w:val="nil"/>
              <w:left w:val="nil"/>
              <w:bottom w:val="nil"/>
              <w:right w:val="nil"/>
            </w:tcBorders>
            <w:shd w:val="clear" w:color="auto" w:fill="auto"/>
            <w:noWrap/>
            <w:vAlign w:val="bottom"/>
            <w:hideMark/>
          </w:tcPr>
          <w:p w14:paraId="5402F96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828,79</w:t>
            </w:r>
          </w:p>
        </w:tc>
        <w:tc>
          <w:tcPr>
            <w:tcW w:w="955" w:type="dxa"/>
            <w:tcBorders>
              <w:top w:val="nil"/>
              <w:left w:val="nil"/>
              <w:bottom w:val="nil"/>
              <w:right w:val="nil"/>
            </w:tcBorders>
            <w:shd w:val="clear" w:color="auto" w:fill="auto"/>
            <w:noWrap/>
            <w:vAlign w:val="bottom"/>
            <w:hideMark/>
          </w:tcPr>
          <w:p w14:paraId="11275B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90,91</w:t>
            </w:r>
          </w:p>
        </w:tc>
        <w:tc>
          <w:tcPr>
            <w:tcW w:w="939" w:type="dxa"/>
            <w:tcBorders>
              <w:top w:val="nil"/>
              <w:left w:val="nil"/>
              <w:bottom w:val="nil"/>
              <w:right w:val="nil"/>
            </w:tcBorders>
            <w:shd w:val="clear" w:color="auto" w:fill="auto"/>
            <w:noWrap/>
            <w:vAlign w:val="bottom"/>
            <w:hideMark/>
          </w:tcPr>
          <w:p w14:paraId="2DDE0CF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AA465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8BCD941" w14:textId="77777777" w:rsidTr="005C30D6">
        <w:trPr>
          <w:trHeight w:val="255"/>
        </w:trPr>
        <w:tc>
          <w:tcPr>
            <w:tcW w:w="3828" w:type="dxa"/>
            <w:tcBorders>
              <w:top w:val="nil"/>
              <w:left w:val="nil"/>
              <w:bottom w:val="nil"/>
              <w:right w:val="nil"/>
            </w:tcBorders>
            <w:shd w:val="clear" w:color="000000" w:fill="FFFF00"/>
            <w:vAlign w:val="bottom"/>
            <w:hideMark/>
          </w:tcPr>
          <w:p w14:paraId="01C2FFE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30DF93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25.927,21</w:t>
            </w:r>
          </w:p>
        </w:tc>
        <w:tc>
          <w:tcPr>
            <w:tcW w:w="1384" w:type="dxa"/>
            <w:tcBorders>
              <w:top w:val="nil"/>
              <w:left w:val="nil"/>
              <w:bottom w:val="nil"/>
              <w:right w:val="nil"/>
            </w:tcBorders>
            <w:shd w:val="clear" w:color="000000" w:fill="FFFF00"/>
            <w:noWrap/>
            <w:vAlign w:val="bottom"/>
            <w:hideMark/>
          </w:tcPr>
          <w:p w14:paraId="0C223F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140.000,00</w:t>
            </w:r>
          </w:p>
        </w:tc>
        <w:tc>
          <w:tcPr>
            <w:tcW w:w="1384" w:type="dxa"/>
            <w:tcBorders>
              <w:top w:val="nil"/>
              <w:left w:val="nil"/>
              <w:bottom w:val="nil"/>
              <w:right w:val="nil"/>
            </w:tcBorders>
            <w:shd w:val="clear" w:color="000000" w:fill="FFFF00"/>
            <w:noWrap/>
            <w:vAlign w:val="bottom"/>
            <w:hideMark/>
          </w:tcPr>
          <w:p w14:paraId="18FD05E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50.000,00</w:t>
            </w:r>
          </w:p>
        </w:tc>
        <w:tc>
          <w:tcPr>
            <w:tcW w:w="1495" w:type="dxa"/>
            <w:tcBorders>
              <w:top w:val="nil"/>
              <w:left w:val="nil"/>
              <w:bottom w:val="nil"/>
              <w:right w:val="nil"/>
            </w:tcBorders>
            <w:shd w:val="clear" w:color="000000" w:fill="FFFF00"/>
            <w:noWrap/>
            <w:vAlign w:val="bottom"/>
            <w:hideMark/>
          </w:tcPr>
          <w:p w14:paraId="3DD75B1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50.000,00</w:t>
            </w:r>
          </w:p>
        </w:tc>
        <w:tc>
          <w:tcPr>
            <w:tcW w:w="1495" w:type="dxa"/>
            <w:tcBorders>
              <w:top w:val="nil"/>
              <w:left w:val="nil"/>
              <w:bottom w:val="nil"/>
              <w:right w:val="nil"/>
            </w:tcBorders>
            <w:shd w:val="clear" w:color="000000" w:fill="FFFF00"/>
            <w:noWrap/>
            <w:vAlign w:val="bottom"/>
            <w:hideMark/>
          </w:tcPr>
          <w:p w14:paraId="09CE26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50.000,00</w:t>
            </w:r>
          </w:p>
        </w:tc>
        <w:tc>
          <w:tcPr>
            <w:tcW w:w="995" w:type="dxa"/>
            <w:tcBorders>
              <w:top w:val="nil"/>
              <w:left w:val="nil"/>
              <w:bottom w:val="nil"/>
              <w:right w:val="nil"/>
            </w:tcBorders>
            <w:shd w:val="clear" w:color="000000" w:fill="FFFF00"/>
            <w:noWrap/>
            <w:vAlign w:val="bottom"/>
            <w:hideMark/>
          </w:tcPr>
          <w:p w14:paraId="44A2DA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539,97</w:t>
            </w:r>
          </w:p>
        </w:tc>
        <w:tc>
          <w:tcPr>
            <w:tcW w:w="955" w:type="dxa"/>
            <w:tcBorders>
              <w:top w:val="nil"/>
              <w:left w:val="nil"/>
              <w:bottom w:val="nil"/>
              <w:right w:val="nil"/>
            </w:tcBorders>
            <w:shd w:val="clear" w:color="000000" w:fill="FFFF00"/>
            <w:noWrap/>
            <w:vAlign w:val="bottom"/>
            <w:hideMark/>
          </w:tcPr>
          <w:p w14:paraId="369274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35,71</w:t>
            </w:r>
          </w:p>
        </w:tc>
        <w:tc>
          <w:tcPr>
            <w:tcW w:w="939" w:type="dxa"/>
            <w:tcBorders>
              <w:top w:val="nil"/>
              <w:left w:val="nil"/>
              <w:bottom w:val="nil"/>
              <w:right w:val="nil"/>
            </w:tcBorders>
            <w:shd w:val="clear" w:color="000000" w:fill="FFFF00"/>
            <w:noWrap/>
            <w:vAlign w:val="bottom"/>
            <w:hideMark/>
          </w:tcPr>
          <w:p w14:paraId="2B8134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6CCC5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04DBF11" w14:textId="77777777" w:rsidTr="005C30D6">
        <w:trPr>
          <w:trHeight w:val="255"/>
        </w:trPr>
        <w:tc>
          <w:tcPr>
            <w:tcW w:w="3828" w:type="dxa"/>
            <w:tcBorders>
              <w:top w:val="nil"/>
              <w:left w:val="nil"/>
              <w:bottom w:val="nil"/>
              <w:right w:val="nil"/>
            </w:tcBorders>
            <w:shd w:val="clear" w:color="000000" w:fill="FFFF99"/>
            <w:vAlign w:val="bottom"/>
            <w:hideMark/>
          </w:tcPr>
          <w:p w14:paraId="0FE7633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3AD6DF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25.927,21</w:t>
            </w:r>
          </w:p>
        </w:tc>
        <w:tc>
          <w:tcPr>
            <w:tcW w:w="1384" w:type="dxa"/>
            <w:tcBorders>
              <w:top w:val="nil"/>
              <w:left w:val="nil"/>
              <w:bottom w:val="nil"/>
              <w:right w:val="nil"/>
            </w:tcBorders>
            <w:shd w:val="clear" w:color="000000" w:fill="FFFF99"/>
            <w:noWrap/>
            <w:vAlign w:val="bottom"/>
            <w:hideMark/>
          </w:tcPr>
          <w:p w14:paraId="605177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140.000,00</w:t>
            </w:r>
          </w:p>
        </w:tc>
        <w:tc>
          <w:tcPr>
            <w:tcW w:w="1384" w:type="dxa"/>
            <w:tcBorders>
              <w:top w:val="nil"/>
              <w:left w:val="nil"/>
              <w:bottom w:val="nil"/>
              <w:right w:val="nil"/>
            </w:tcBorders>
            <w:shd w:val="clear" w:color="000000" w:fill="FFFF99"/>
            <w:noWrap/>
            <w:vAlign w:val="bottom"/>
            <w:hideMark/>
          </w:tcPr>
          <w:p w14:paraId="305E70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50.000,00</w:t>
            </w:r>
          </w:p>
        </w:tc>
        <w:tc>
          <w:tcPr>
            <w:tcW w:w="1495" w:type="dxa"/>
            <w:tcBorders>
              <w:top w:val="nil"/>
              <w:left w:val="nil"/>
              <w:bottom w:val="nil"/>
              <w:right w:val="nil"/>
            </w:tcBorders>
            <w:shd w:val="clear" w:color="000000" w:fill="FFFF99"/>
            <w:noWrap/>
            <w:vAlign w:val="bottom"/>
            <w:hideMark/>
          </w:tcPr>
          <w:p w14:paraId="321F0B0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50.000,00</w:t>
            </w:r>
          </w:p>
        </w:tc>
        <w:tc>
          <w:tcPr>
            <w:tcW w:w="1495" w:type="dxa"/>
            <w:tcBorders>
              <w:top w:val="nil"/>
              <w:left w:val="nil"/>
              <w:bottom w:val="nil"/>
              <w:right w:val="nil"/>
            </w:tcBorders>
            <w:shd w:val="clear" w:color="000000" w:fill="FFFF99"/>
            <w:noWrap/>
            <w:vAlign w:val="bottom"/>
            <w:hideMark/>
          </w:tcPr>
          <w:p w14:paraId="6BF666E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50.000,00</w:t>
            </w:r>
          </w:p>
        </w:tc>
        <w:tc>
          <w:tcPr>
            <w:tcW w:w="995" w:type="dxa"/>
            <w:tcBorders>
              <w:top w:val="nil"/>
              <w:left w:val="nil"/>
              <w:bottom w:val="nil"/>
              <w:right w:val="nil"/>
            </w:tcBorders>
            <w:shd w:val="clear" w:color="000000" w:fill="FFFF99"/>
            <w:noWrap/>
            <w:vAlign w:val="bottom"/>
            <w:hideMark/>
          </w:tcPr>
          <w:p w14:paraId="66D68C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539,97</w:t>
            </w:r>
          </w:p>
        </w:tc>
        <w:tc>
          <w:tcPr>
            <w:tcW w:w="955" w:type="dxa"/>
            <w:tcBorders>
              <w:top w:val="nil"/>
              <w:left w:val="nil"/>
              <w:bottom w:val="nil"/>
              <w:right w:val="nil"/>
            </w:tcBorders>
            <w:shd w:val="clear" w:color="000000" w:fill="FFFF99"/>
            <w:noWrap/>
            <w:vAlign w:val="bottom"/>
            <w:hideMark/>
          </w:tcPr>
          <w:p w14:paraId="4FDBC9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35,71</w:t>
            </w:r>
          </w:p>
        </w:tc>
        <w:tc>
          <w:tcPr>
            <w:tcW w:w="939" w:type="dxa"/>
            <w:tcBorders>
              <w:top w:val="nil"/>
              <w:left w:val="nil"/>
              <w:bottom w:val="nil"/>
              <w:right w:val="nil"/>
            </w:tcBorders>
            <w:shd w:val="clear" w:color="000000" w:fill="FFFF99"/>
            <w:noWrap/>
            <w:vAlign w:val="bottom"/>
            <w:hideMark/>
          </w:tcPr>
          <w:p w14:paraId="3DCF2FF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070BE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024D8FC" w14:textId="77777777" w:rsidTr="005C30D6">
        <w:trPr>
          <w:trHeight w:val="255"/>
        </w:trPr>
        <w:tc>
          <w:tcPr>
            <w:tcW w:w="3828" w:type="dxa"/>
            <w:tcBorders>
              <w:top w:val="nil"/>
              <w:left w:val="nil"/>
              <w:bottom w:val="nil"/>
              <w:right w:val="nil"/>
            </w:tcBorders>
            <w:shd w:val="clear" w:color="auto" w:fill="auto"/>
            <w:vAlign w:val="bottom"/>
            <w:hideMark/>
          </w:tcPr>
          <w:p w14:paraId="11A7B8D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6A6A8C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25.927,21</w:t>
            </w:r>
          </w:p>
        </w:tc>
        <w:tc>
          <w:tcPr>
            <w:tcW w:w="1384" w:type="dxa"/>
            <w:tcBorders>
              <w:top w:val="nil"/>
              <w:left w:val="nil"/>
              <w:bottom w:val="nil"/>
              <w:right w:val="nil"/>
            </w:tcBorders>
            <w:shd w:val="clear" w:color="auto" w:fill="auto"/>
            <w:noWrap/>
            <w:vAlign w:val="bottom"/>
            <w:hideMark/>
          </w:tcPr>
          <w:p w14:paraId="148BFC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140.000,00</w:t>
            </w:r>
          </w:p>
        </w:tc>
        <w:tc>
          <w:tcPr>
            <w:tcW w:w="1384" w:type="dxa"/>
            <w:tcBorders>
              <w:top w:val="nil"/>
              <w:left w:val="nil"/>
              <w:bottom w:val="nil"/>
              <w:right w:val="nil"/>
            </w:tcBorders>
            <w:shd w:val="clear" w:color="auto" w:fill="auto"/>
            <w:noWrap/>
            <w:vAlign w:val="bottom"/>
            <w:hideMark/>
          </w:tcPr>
          <w:p w14:paraId="59679CE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50.000,00</w:t>
            </w:r>
          </w:p>
        </w:tc>
        <w:tc>
          <w:tcPr>
            <w:tcW w:w="1495" w:type="dxa"/>
            <w:tcBorders>
              <w:top w:val="nil"/>
              <w:left w:val="nil"/>
              <w:bottom w:val="nil"/>
              <w:right w:val="nil"/>
            </w:tcBorders>
            <w:shd w:val="clear" w:color="auto" w:fill="auto"/>
            <w:noWrap/>
            <w:vAlign w:val="bottom"/>
            <w:hideMark/>
          </w:tcPr>
          <w:p w14:paraId="76FA4F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50.000,00</w:t>
            </w:r>
          </w:p>
        </w:tc>
        <w:tc>
          <w:tcPr>
            <w:tcW w:w="1495" w:type="dxa"/>
            <w:tcBorders>
              <w:top w:val="nil"/>
              <w:left w:val="nil"/>
              <w:bottom w:val="nil"/>
              <w:right w:val="nil"/>
            </w:tcBorders>
            <w:shd w:val="clear" w:color="auto" w:fill="auto"/>
            <w:noWrap/>
            <w:vAlign w:val="bottom"/>
            <w:hideMark/>
          </w:tcPr>
          <w:p w14:paraId="7BBF89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50.000,00</w:t>
            </w:r>
          </w:p>
        </w:tc>
        <w:tc>
          <w:tcPr>
            <w:tcW w:w="995" w:type="dxa"/>
            <w:tcBorders>
              <w:top w:val="nil"/>
              <w:left w:val="nil"/>
              <w:bottom w:val="nil"/>
              <w:right w:val="nil"/>
            </w:tcBorders>
            <w:shd w:val="clear" w:color="auto" w:fill="auto"/>
            <w:noWrap/>
            <w:vAlign w:val="bottom"/>
            <w:hideMark/>
          </w:tcPr>
          <w:p w14:paraId="7E1AC86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539,97</w:t>
            </w:r>
          </w:p>
        </w:tc>
        <w:tc>
          <w:tcPr>
            <w:tcW w:w="955" w:type="dxa"/>
            <w:tcBorders>
              <w:top w:val="nil"/>
              <w:left w:val="nil"/>
              <w:bottom w:val="nil"/>
              <w:right w:val="nil"/>
            </w:tcBorders>
            <w:shd w:val="clear" w:color="auto" w:fill="auto"/>
            <w:noWrap/>
            <w:vAlign w:val="bottom"/>
            <w:hideMark/>
          </w:tcPr>
          <w:p w14:paraId="6487BF2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35,71</w:t>
            </w:r>
          </w:p>
        </w:tc>
        <w:tc>
          <w:tcPr>
            <w:tcW w:w="939" w:type="dxa"/>
            <w:tcBorders>
              <w:top w:val="nil"/>
              <w:left w:val="nil"/>
              <w:bottom w:val="nil"/>
              <w:right w:val="nil"/>
            </w:tcBorders>
            <w:shd w:val="clear" w:color="auto" w:fill="auto"/>
            <w:noWrap/>
            <w:vAlign w:val="bottom"/>
            <w:hideMark/>
          </w:tcPr>
          <w:p w14:paraId="46BD5F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9FF3F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B0B4E8B" w14:textId="77777777" w:rsidTr="005C30D6">
        <w:trPr>
          <w:trHeight w:val="255"/>
        </w:trPr>
        <w:tc>
          <w:tcPr>
            <w:tcW w:w="3828" w:type="dxa"/>
            <w:tcBorders>
              <w:top w:val="nil"/>
              <w:left w:val="nil"/>
              <w:bottom w:val="nil"/>
              <w:right w:val="nil"/>
            </w:tcBorders>
            <w:shd w:val="clear" w:color="auto" w:fill="auto"/>
            <w:vAlign w:val="bottom"/>
            <w:hideMark/>
          </w:tcPr>
          <w:p w14:paraId="20A4FDC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74A8D15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25.927,21</w:t>
            </w:r>
          </w:p>
        </w:tc>
        <w:tc>
          <w:tcPr>
            <w:tcW w:w="1384" w:type="dxa"/>
            <w:tcBorders>
              <w:top w:val="nil"/>
              <w:left w:val="nil"/>
              <w:bottom w:val="nil"/>
              <w:right w:val="nil"/>
            </w:tcBorders>
            <w:shd w:val="clear" w:color="auto" w:fill="auto"/>
            <w:noWrap/>
            <w:vAlign w:val="bottom"/>
            <w:hideMark/>
          </w:tcPr>
          <w:p w14:paraId="0B75316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140.000,00</w:t>
            </w:r>
          </w:p>
        </w:tc>
        <w:tc>
          <w:tcPr>
            <w:tcW w:w="1384" w:type="dxa"/>
            <w:tcBorders>
              <w:top w:val="nil"/>
              <w:left w:val="nil"/>
              <w:bottom w:val="nil"/>
              <w:right w:val="nil"/>
            </w:tcBorders>
            <w:shd w:val="clear" w:color="auto" w:fill="auto"/>
            <w:noWrap/>
            <w:vAlign w:val="bottom"/>
            <w:hideMark/>
          </w:tcPr>
          <w:p w14:paraId="29F635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50.000,00</w:t>
            </w:r>
          </w:p>
        </w:tc>
        <w:tc>
          <w:tcPr>
            <w:tcW w:w="1495" w:type="dxa"/>
            <w:tcBorders>
              <w:top w:val="nil"/>
              <w:left w:val="nil"/>
              <w:bottom w:val="nil"/>
              <w:right w:val="nil"/>
            </w:tcBorders>
            <w:shd w:val="clear" w:color="auto" w:fill="auto"/>
            <w:noWrap/>
            <w:vAlign w:val="bottom"/>
            <w:hideMark/>
          </w:tcPr>
          <w:p w14:paraId="6581C3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50.000,00</w:t>
            </w:r>
          </w:p>
        </w:tc>
        <w:tc>
          <w:tcPr>
            <w:tcW w:w="1495" w:type="dxa"/>
            <w:tcBorders>
              <w:top w:val="nil"/>
              <w:left w:val="nil"/>
              <w:bottom w:val="nil"/>
              <w:right w:val="nil"/>
            </w:tcBorders>
            <w:shd w:val="clear" w:color="auto" w:fill="auto"/>
            <w:noWrap/>
            <w:vAlign w:val="bottom"/>
            <w:hideMark/>
          </w:tcPr>
          <w:p w14:paraId="3E241C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50.000,00</w:t>
            </w:r>
          </w:p>
        </w:tc>
        <w:tc>
          <w:tcPr>
            <w:tcW w:w="995" w:type="dxa"/>
            <w:tcBorders>
              <w:top w:val="nil"/>
              <w:left w:val="nil"/>
              <w:bottom w:val="nil"/>
              <w:right w:val="nil"/>
            </w:tcBorders>
            <w:shd w:val="clear" w:color="auto" w:fill="auto"/>
            <w:noWrap/>
            <w:vAlign w:val="bottom"/>
            <w:hideMark/>
          </w:tcPr>
          <w:p w14:paraId="0A7345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539,97</w:t>
            </w:r>
          </w:p>
        </w:tc>
        <w:tc>
          <w:tcPr>
            <w:tcW w:w="955" w:type="dxa"/>
            <w:tcBorders>
              <w:top w:val="nil"/>
              <w:left w:val="nil"/>
              <w:bottom w:val="nil"/>
              <w:right w:val="nil"/>
            </w:tcBorders>
            <w:shd w:val="clear" w:color="auto" w:fill="auto"/>
            <w:noWrap/>
            <w:vAlign w:val="bottom"/>
            <w:hideMark/>
          </w:tcPr>
          <w:p w14:paraId="033E91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35,71</w:t>
            </w:r>
          </w:p>
        </w:tc>
        <w:tc>
          <w:tcPr>
            <w:tcW w:w="939" w:type="dxa"/>
            <w:tcBorders>
              <w:top w:val="nil"/>
              <w:left w:val="nil"/>
              <w:bottom w:val="nil"/>
              <w:right w:val="nil"/>
            </w:tcBorders>
            <w:shd w:val="clear" w:color="auto" w:fill="auto"/>
            <w:noWrap/>
            <w:vAlign w:val="bottom"/>
            <w:hideMark/>
          </w:tcPr>
          <w:p w14:paraId="1261A0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66425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D6B649A" w14:textId="77777777" w:rsidTr="005C30D6">
        <w:trPr>
          <w:trHeight w:val="510"/>
        </w:trPr>
        <w:tc>
          <w:tcPr>
            <w:tcW w:w="3828" w:type="dxa"/>
            <w:tcBorders>
              <w:top w:val="nil"/>
              <w:left w:val="nil"/>
              <w:bottom w:val="nil"/>
              <w:right w:val="nil"/>
            </w:tcBorders>
            <w:shd w:val="clear" w:color="000000" w:fill="CCCCFF"/>
            <w:vAlign w:val="bottom"/>
            <w:hideMark/>
          </w:tcPr>
          <w:p w14:paraId="4BD0E3E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K100020 Rekonstrukcija nerazvrstanih cesta - II Sutlanska </w:t>
            </w:r>
          </w:p>
        </w:tc>
        <w:tc>
          <w:tcPr>
            <w:tcW w:w="1187" w:type="dxa"/>
            <w:tcBorders>
              <w:top w:val="nil"/>
              <w:left w:val="nil"/>
              <w:bottom w:val="nil"/>
              <w:right w:val="nil"/>
            </w:tcBorders>
            <w:shd w:val="clear" w:color="000000" w:fill="CCCCFF"/>
            <w:noWrap/>
            <w:vAlign w:val="bottom"/>
            <w:hideMark/>
          </w:tcPr>
          <w:p w14:paraId="27C380E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195.489,12</w:t>
            </w:r>
          </w:p>
        </w:tc>
        <w:tc>
          <w:tcPr>
            <w:tcW w:w="1384" w:type="dxa"/>
            <w:tcBorders>
              <w:top w:val="nil"/>
              <w:left w:val="nil"/>
              <w:bottom w:val="nil"/>
              <w:right w:val="nil"/>
            </w:tcBorders>
            <w:shd w:val="clear" w:color="000000" w:fill="CCCCFF"/>
            <w:noWrap/>
            <w:vAlign w:val="bottom"/>
            <w:hideMark/>
          </w:tcPr>
          <w:p w14:paraId="123557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2373D9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2E6B2C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6088F6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015751C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0DE896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2EEC60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3D2DB45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A9F0E0E" w14:textId="77777777" w:rsidTr="005C30D6">
        <w:trPr>
          <w:trHeight w:val="255"/>
        </w:trPr>
        <w:tc>
          <w:tcPr>
            <w:tcW w:w="3828" w:type="dxa"/>
            <w:tcBorders>
              <w:top w:val="nil"/>
              <w:left w:val="nil"/>
              <w:bottom w:val="nil"/>
              <w:right w:val="nil"/>
            </w:tcBorders>
            <w:shd w:val="clear" w:color="000000" w:fill="FFFF00"/>
            <w:vAlign w:val="bottom"/>
            <w:hideMark/>
          </w:tcPr>
          <w:p w14:paraId="3BFF299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46EB17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1.327,23</w:t>
            </w:r>
          </w:p>
        </w:tc>
        <w:tc>
          <w:tcPr>
            <w:tcW w:w="1384" w:type="dxa"/>
            <w:tcBorders>
              <w:top w:val="nil"/>
              <w:left w:val="nil"/>
              <w:bottom w:val="nil"/>
              <w:right w:val="nil"/>
            </w:tcBorders>
            <w:shd w:val="clear" w:color="000000" w:fill="FFFF00"/>
            <w:noWrap/>
            <w:vAlign w:val="bottom"/>
            <w:hideMark/>
          </w:tcPr>
          <w:p w14:paraId="43EFFE0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8F05B0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7E126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3930D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7B7252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BE66BB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1BFCB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5E3AE3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7AAD09B" w14:textId="77777777" w:rsidTr="005C30D6">
        <w:trPr>
          <w:trHeight w:val="255"/>
        </w:trPr>
        <w:tc>
          <w:tcPr>
            <w:tcW w:w="3828" w:type="dxa"/>
            <w:tcBorders>
              <w:top w:val="nil"/>
              <w:left w:val="nil"/>
              <w:bottom w:val="nil"/>
              <w:right w:val="nil"/>
            </w:tcBorders>
            <w:shd w:val="clear" w:color="000000" w:fill="FFFF99"/>
            <w:vAlign w:val="bottom"/>
            <w:hideMark/>
          </w:tcPr>
          <w:p w14:paraId="42EB280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526B28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1.327,23</w:t>
            </w:r>
          </w:p>
        </w:tc>
        <w:tc>
          <w:tcPr>
            <w:tcW w:w="1384" w:type="dxa"/>
            <w:tcBorders>
              <w:top w:val="nil"/>
              <w:left w:val="nil"/>
              <w:bottom w:val="nil"/>
              <w:right w:val="nil"/>
            </w:tcBorders>
            <w:shd w:val="clear" w:color="000000" w:fill="FFFF99"/>
            <w:noWrap/>
            <w:vAlign w:val="bottom"/>
            <w:hideMark/>
          </w:tcPr>
          <w:p w14:paraId="73F3F0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05768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443B5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4A249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30E1C7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09E99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F6D60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22EC7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D57B74A" w14:textId="77777777" w:rsidTr="005C30D6">
        <w:trPr>
          <w:trHeight w:val="255"/>
        </w:trPr>
        <w:tc>
          <w:tcPr>
            <w:tcW w:w="3828" w:type="dxa"/>
            <w:tcBorders>
              <w:top w:val="nil"/>
              <w:left w:val="nil"/>
              <w:bottom w:val="nil"/>
              <w:right w:val="nil"/>
            </w:tcBorders>
            <w:shd w:val="clear" w:color="auto" w:fill="auto"/>
            <w:vAlign w:val="bottom"/>
            <w:hideMark/>
          </w:tcPr>
          <w:p w14:paraId="2F11965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50C22F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1.327,23</w:t>
            </w:r>
          </w:p>
        </w:tc>
        <w:tc>
          <w:tcPr>
            <w:tcW w:w="1384" w:type="dxa"/>
            <w:tcBorders>
              <w:top w:val="nil"/>
              <w:left w:val="nil"/>
              <w:bottom w:val="nil"/>
              <w:right w:val="nil"/>
            </w:tcBorders>
            <w:shd w:val="clear" w:color="auto" w:fill="auto"/>
            <w:noWrap/>
            <w:vAlign w:val="bottom"/>
            <w:hideMark/>
          </w:tcPr>
          <w:p w14:paraId="449C60D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E3B7B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AEBCFD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390BD6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2BED3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DC614A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313E5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D5913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7C5AD9C" w14:textId="77777777" w:rsidTr="005C30D6">
        <w:trPr>
          <w:trHeight w:val="255"/>
        </w:trPr>
        <w:tc>
          <w:tcPr>
            <w:tcW w:w="3828" w:type="dxa"/>
            <w:tcBorders>
              <w:top w:val="nil"/>
              <w:left w:val="nil"/>
              <w:bottom w:val="nil"/>
              <w:right w:val="nil"/>
            </w:tcBorders>
            <w:shd w:val="clear" w:color="auto" w:fill="auto"/>
            <w:vAlign w:val="bottom"/>
            <w:hideMark/>
          </w:tcPr>
          <w:p w14:paraId="091F8C8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45 Rashodi za dodatna ulaganja na nefinancijskoj imovini                                               </w:t>
            </w:r>
          </w:p>
        </w:tc>
        <w:tc>
          <w:tcPr>
            <w:tcW w:w="1187" w:type="dxa"/>
            <w:tcBorders>
              <w:top w:val="nil"/>
              <w:left w:val="nil"/>
              <w:bottom w:val="nil"/>
              <w:right w:val="nil"/>
            </w:tcBorders>
            <w:shd w:val="clear" w:color="auto" w:fill="auto"/>
            <w:noWrap/>
            <w:vAlign w:val="bottom"/>
            <w:hideMark/>
          </w:tcPr>
          <w:p w14:paraId="1A5F71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1.327,23</w:t>
            </w:r>
          </w:p>
        </w:tc>
        <w:tc>
          <w:tcPr>
            <w:tcW w:w="1384" w:type="dxa"/>
            <w:tcBorders>
              <w:top w:val="nil"/>
              <w:left w:val="nil"/>
              <w:bottom w:val="nil"/>
              <w:right w:val="nil"/>
            </w:tcBorders>
            <w:shd w:val="clear" w:color="auto" w:fill="auto"/>
            <w:noWrap/>
            <w:vAlign w:val="bottom"/>
            <w:hideMark/>
          </w:tcPr>
          <w:p w14:paraId="5A87E2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9FF170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A232B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243044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008A0F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613F6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6F6A71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F7508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5BB2FCF" w14:textId="77777777" w:rsidTr="005C30D6">
        <w:trPr>
          <w:trHeight w:val="255"/>
        </w:trPr>
        <w:tc>
          <w:tcPr>
            <w:tcW w:w="3828" w:type="dxa"/>
            <w:tcBorders>
              <w:top w:val="nil"/>
              <w:left w:val="nil"/>
              <w:bottom w:val="nil"/>
              <w:right w:val="nil"/>
            </w:tcBorders>
            <w:shd w:val="clear" w:color="000000" w:fill="FFFF00"/>
            <w:vAlign w:val="bottom"/>
            <w:hideMark/>
          </w:tcPr>
          <w:p w14:paraId="35A2086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2429ED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194.161,89</w:t>
            </w:r>
          </w:p>
        </w:tc>
        <w:tc>
          <w:tcPr>
            <w:tcW w:w="1384" w:type="dxa"/>
            <w:tcBorders>
              <w:top w:val="nil"/>
              <w:left w:val="nil"/>
              <w:bottom w:val="nil"/>
              <w:right w:val="nil"/>
            </w:tcBorders>
            <w:shd w:val="clear" w:color="000000" w:fill="FFFF00"/>
            <w:noWrap/>
            <w:vAlign w:val="bottom"/>
            <w:hideMark/>
          </w:tcPr>
          <w:p w14:paraId="77855D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27097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4636F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5A78B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779149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BB13B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945B7B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2A66D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6F65C65" w14:textId="77777777" w:rsidTr="005C30D6">
        <w:trPr>
          <w:trHeight w:val="255"/>
        </w:trPr>
        <w:tc>
          <w:tcPr>
            <w:tcW w:w="3828" w:type="dxa"/>
            <w:tcBorders>
              <w:top w:val="nil"/>
              <w:left w:val="nil"/>
              <w:bottom w:val="nil"/>
              <w:right w:val="nil"/>
            </w:tcBorders>
            <w:shd w:val="clear" w:color="000000" w:fill="FFFF99"/>
            <w:vAlign w:val="bottom"/>
            <w:hideMark/>
          </w:tcPr>
          <w:p w14:paraId="3925EB1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7EB7FE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194.161,89</w:t>
            </w:r>
          </w:p>
        </w:tc>
        <w:tc>
          <w:tcPr>
            <w:tcW w:w="1384" w:type="dxa"/>
            <w:tcBorders>
              <w:top w:val="nil"/>
              <w:left w:val="nil"/>
              <w:bottom w:val="nil"/>
              <w:right w:val="nil"/>
            </w:tcBorders>
            <w:shd w:val="clear" w:color="000000" w:fill="FFFF99"/>
            <w:noWrap/>
            <w:vAlign w:val="bottom"/>
            <w:hideMark/>
          </w:tcPr>
          <w:p w14:paraId="73A4F9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AF89F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F09BFB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40DA20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A0CF3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DDBE3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7AE6B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952C25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554B863" w14:textId="77777777" w:rsidTr="005C30D6">
        <w:trPr>
          <w:trHeight w:val="255"/>
        </w:trPr>
        <w:tc>
          <w:tcPr>
            <w:tcW w:w="3828" w:type="dxa"/>
            <w:tcBorders>
              <w:top w:val="nil"/>
              <w:left w:val="nil"/>
              <w:bottom w:val="nil"/>
              <w:right w:val="nil"/>
            </w:tcBorders>
            <w:shd w:val="clear" w:color="auto" w:fill="auto"/>
            <w:vAlign w:val="bottom"/>
            <w:hideMark/>
          </w:tcPr>
          <w:p w14:paraId="244371E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4A754AE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194.161,89</w:t>
            </w:r>
          </w:p>
        </w:tc>
        <w:tc>
          <w:tcPr>
            <w:tcW w:w="1384" w:type="dxa"/>
            <w:tcBorders>
              <w:top w:val="nil"/>
              <w:left w:val="nil"/>
              <w:bottom w:val="nil"/>
              <w:right w:val="nil"/>
            </w:tcBorders>
            <w:shd w:val="clear" w:color="auto" w:fill="auto"/>
            <w:noWrap/>
            <w:vAlign w:val="bottom"/>
            <w:hideMark/>
          </w:tcPr>
          <w:p w14:paraId="10C7BB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983AF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BF486D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EE646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32090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36127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14676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743F6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C1A1547" w14:textId="77777777" w:rsidTr="005C30D6">
        <w:trPr>
          <w:trHeight w:val="255"/>
        </w:trPr>
        <w:tc>
          <w:tcPr>
            <w:tcW w:w="3828" w:type="dxa"/>
            <w:tcBorders>
              <w:top w:val="nil"/>
              <w:left w:val="nil"/>
              <w:bottom w:val="nil"/>
              <w:right w:val="nil"/>
            </w:tcBorders>
            <w:shd w:val="clear" w:color="auto" w:fill="auto"/>
            <w:vAlign w:val="bottom"/>
            <w:hideMark/>
          </w:tcPr>
          <w:p w14:paraId="3E327BA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45 Rashodi za dodatna ulaganja na nefinancijskoj imovini                                               </w:t>
            </w:r>
          </w:p>
        </w:tc>
        <w:tc>
          <w:tcPr>
            <w:tcW w:w="1187" w:type="dxa"/>
            <w:tcBorders>
              <w:top w:val="nil"/>
              <w:left w:val="nil"/>
              <w:bottom w:val="nil"/>
              <w:right w:val="nil"/>
            </w:tcBorders>
            <w:shd w:val="clear" w:color="auto" w:fill="auto"/>
            <w:noWrap/>
            <w:vAlign w:val="bottom"/>
            <w:hideMark/>
          </w:tcPr>
          <w:p w14:paraId="31BF107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194.161,89</w:t>
            </w:r>
          </w:p>
        </w:tc>
        <w:tc>
          <w:tcPr>
            <w:tcW w:w="1384" w:type="dxa"/>
            <w:tcBorders>
              <w:top w:val="nil"/>
              <w:left w:val="nil"/>
              <w:bottom w:val="nil"/>
              <w:right w:val="nil"/>
            </w:tcBorders>
            <w:shd w:val="clear" w:color="auto" w:fill="auto"/>
            <w:noWrap/>
            <w:vAlign w:val="bottom"/>
            <w:hideMark/>
          </w:tcPr>
          <w:p w14:paraId="09E741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7C211C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B30C61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92C9FD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FFE12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11275C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C3C91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AAF8F5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7E1C3E9" w14:textId="77777777" w:rsidTr="005C30D6">
        <w:trPr>
          <w:trHeight w:val="255"/>
        </w:trPr>
        <w:tc>
          <w:tcPr>
            <w:tcW w:w="3828" w:type="dxa"/>
            <w:tcBorders>
              <w:top w:val="nil"/>
              <w:left w:val="nil"/>
              <w:bottom w:val="nil"/>
              <w:right w:val="nil"/>
            </w:tcBorders>
            <w:shd w:val="clear" w:color="000000" w:fill="CCCCFF"/>
            <w:vAlign w:val="bottom"/>
            <w:hideMark/>
          </w:tcPr>
          <w:p w14:paraId="3FAF327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lastRenderedPageBreak/>
              <w:t xml:space="preserve">Kapitalni projekt K100021 Rekonstrukcija staze na groblju </w:t>
            </w:r>
          </w:p>
        </w:tc>
        <w:tc>
          <w:tcPr>
            <w:tcW w:w="1187" w:type="dxa"/>
            <w:tcBorders>
              <w:top w:val="nil"/>
              <w:left w:val="nil"/>
              <w:bottom w:val="nil"/>
              <w:right w:val="nil"/>
            </w:tcBorders>
            <w:shd w:val="clear" w:color="000000" w:fill="CCCCFF"/>
            <w:noWrap/>
            <w:vAlign w:val="bottom"/>
            <w:hideMark/>
          </w:tcPr>
          <w:p w14:paraId="3F30BC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49.322,44</w:t>
            </w:r>
          </w:p>
        </w:tc>
        <w:tc>
          <w:tcPr>
            <w:tcW w:w="1384" w:type="dxa"/>
            <w:tcBorders>
              <w:top w:val="nil"/>
              <w:left w:val="nil"/>
              <w:bottom w:val="nil"/>
              <w:right w:val="nil"/>
            </w:tcBorders>
            <w:shd w:val="clear" w:color="000000" w:fill="CCCCFF"/>
            <w:noWrap/>
            <w:vAlign w:val="bottom"/>
            <w:hideMark/>
          </w:tcPr>
          <w:p w14:paraId="4BB2D1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52.490,00</w:t>
            </w:r>
          </w:p>
        </w:tc>
        <w:tc>
          <w:tcPr>
            <w:tcW w:w="1384" w:type="dxa"/>
            <w:tcBorders>
              <w:top w:val="nil"/>
              <w:left w:val="nil"/>
              <w:bottom w:val="nil"/>
              <w:right w:val="nil"/>
            </w:tcBorders>
            <w:shd w:val="clear" w:color="000000" w:fill="CCCCFF"/>
            <w:noWrap/>
            <w:vAlign w:val="bottom"/>
            <w:hideMark/>
          </w:tcPr>
          <w:p w14:paraId="260C6A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455E6FB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52F18B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17758F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106,42</w:t>
            </w:r>
          </w:p>
        </w:tc>
        <w:tc>
          <w:tcPr>
            <w:tcW w:w="955" w:type="dxa"/>
            <w:tcBorders>
              <w:top w:val="nil"/>
              <w:left w:val="nil"/>
              <w:bottom w:val="nil"/>
              <w:right w:val="nil"/>
            </w:tcBorders>
            <w:shd w:val="clear" w:color="000000" w:fill="CCCCFF"/>
            <w:noWrap/>
            <w:vAlign w:val="bottom"/>
            <w:hideMark/>
          </w:tcPr>
          <w:p w14:paraId="13FBAF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398198B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3BCD23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8D15989" w14:textId="77777777" w:rsidTr="005C30D6">
        <w:trPr>
          <w:trHeight w:val="255"/>
        </w:trPr>
        <w:tc>
          <w:tcPr>
            <w:tcW w:w="3828" w:type="dxa"/>
            <w:tcBorders>
              <w:top w:val="nil"/>
              <w:left w:val="nil"/>
              <w:bottom w:val="nil"/>
              <w:right w:val="nil"/>
            </w:tcBorders>
            <w:shd w:val="clear" w:color="000000" w:fill="FFFF00"/>
            <w:vAlign w:val="bottom"/>
            <w:hideMark/>
          </w:tcPr>
          <w:p w14:paraId="3B2593D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2BA582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079BFC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340,00</w:t>
            </w:r>
          </w:p>
        </w:tc>
        <w:tc>
          <w:tcPr>
            <w:tcW w:w="1384" w:type="dxa"/>
            <w:tcBorders>
              <w:top w:val="nil"/>
              <w:left w:val="nil"/>
              <w:bottom w:val="nil"/>
              <w:right w:val="nil"/>
            </w:tcBorders>
            <w:shd w:val="clear" w:color="000000" w:fill="FFFF00"/>
            <w:noWrap/>
            <w:vAlign w:val="bottom"/>
            <w:hideMark/>
          </w:tcPr>
          <w:p w14:paraId="062E30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50153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EE54E5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0DFB67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00C24C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8FA9E0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18D67B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0576B61" w14:textId="77777777" w:rsidTr="005C30D6">
        <w:trPr>
          <w:trHeight w:val="255"/>
        </w:trPr>
        <w:tc>
          <w:tcPr>
            <w:tcW w:w="3828" w:type="dxa"/>
            <w:tcBorders>
              <w:top w:val="nil"/>
              <w:left w:val="nil"/>
              <w:bottom w:val="nil"/>
              <w:right w:val="nil"/>
            </w:tcBorders>
            <w:shd w:val="clear" w:color="000000" w:fill="FFFF99"/>
            <w:vAlign w:val="bottom"/>
            <w:hideMark/>
          </w:tcPr>
          <w:p w14:paraId="0264A62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6A45F84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95355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340,00</w:t>
            </w:r>
          </w:p>
        </w:tc>
        <w:tc>
          <w:tcPr>
            <w:tcW w:w="1384" w:type="dxa"/>
            <w:tcBorders>
              <w:top w:val="nil"/>
              <w:left w:val="nil"/>
              <w:bottom w:val="nil"/>
              <w:right w:val="nil"/>
            </w:tcBorders>
            <w:shd w:val="clear" w:color="000000" w:fill="FFFF99"/>
            <w:noWrap/>
            <w:vAlign w:val="bottom"/>
            <w:hideMark/>
          </w:tcPr>
          <w:p w14:paraId="2D0655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700325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D98FE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416D9F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597C3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A310B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6943F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017B008" w14:textId="77777777" w:rsidTr="005C30D6">
        <w:trPr>
          <w:trHeight w:val="255"/>
        </w:trPr>
        <w:tc>
          <w:tcPr>
            <w:tcW w:w="3828" w:type="dxa"/>
            <w:tcBorders>
              <w:top w:val="nil"/>
              <w:left w:val="nil"/>
              <w:bottom w:val="nil"/>
              <w:right w:val="nil"/>
            </w:tcBorders>
            <w:shd w:val="clear" w:color="auto" w:fill="auto"/>
            <w:vAlign w:val="bottom"/>
            <w:hideMark/>
          </w:tcPr>
          <w:p w14:paraId="04BF299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34AAD5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8C2F0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340,00</w:t>
            </w:r>
          </w:p>
        </w:tc>
        <w:tc>
          <w:tcPr>
            <w:tcW w:w="1384" w:type="dxa"/>
            <w:tcBorders>
              <w:top w:val="nil"/>
              <w:left w:val="nil"/>
              <w:bottom w:val="nil"/>
              <w:right w:val="nil"/>
            </w:tcBorders>
            <w:shd w:val="clear" w:color="auto" w:fill="auto"/>
            <w:noWrap/>
            <w:vAlign w:val="bottom"/>
            <w:hideMark/>
          </w:tcPr>
          <w:p w14:paraId="098AB3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91C335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9EB5B1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51349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FFEE33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05EAB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AD748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865BC3D" w14:textId="77777777" w:rsidTr="005C30D6">
        <w:trPr>
          <w:trHeight w:val="255"/>
        </w:trPr>
        <w:tc>
          <w:tcPr>
            <w:tcW w:w="3828" w:type="dxa"/>
            <w:tcBorders>
              <w:top w:val="nil"/>
              <w:left w:val="nil"/>
              <w:bottom w:val="nil"/>
              <w:right w:val="nil"/>
            </w:tcBorders>
            <w:shd w:val="clear" w:color="auto" w:fill="auto"/>
            <w:vAlign w:val="bottom"/>
            <w:hideMark/>
          </w:tcPr>
          <w:p w14:paraId="37C8FD7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34B1BB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17D24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340,00</w:t>
            </w:r>
          </w:p>
        </w:tc>
        <w:tc>
          <w:tcPr>
            <w:tcW w:w="1384" w:type="dxa"/>
            <w:tcBorders>
              <w:top w:val="nil"/>
              <w:left w:val="nil"/>
              <w:bottom w:val="nil"/>
              <w:right w:val="nil"/>
            </w:tcBorders>
            <w:shd w:val="clear" w:color="auto" w:fill="auto"/>
            <w:noWrap/>
            <w:vAlign w:val="bottom"/>
            <w:hideMark/>
          </w:tcPr>
          <w:p w14:paraId="58F785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AC3E9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8DAD2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DD9687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8889B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BBADA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A5E22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56D9141" w14:textId="77777777" w:rsidTr="005C30D6">
        <w:trPr>
          <w:trHeight w:val="255"/>
        </w:trPr>
        <w:tc>
          <w:tcPr>
            <w:tcW w:w="3828" w:type="dxa"/>
            <w:tcBorders>
              <w:top w:val="nil"/>
              <w:left w:val="nil"/>
              <w:bottom w:val="nil"/>
              <w:right w:val="nil"/>
            </w:tcBorders>
            <w:shd w:val="clear" w:color="000000" w:fill="FFFF00"/>
            <w:vAlign w:val="bottom"/>
            <w:hideMark/>
          </w:tcPr>
          <w:p w14:paraId="61F3452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4CAFDC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119AC3F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19.500,00</w:t>
            </w:r>
          </w:p>
        </w:tc>
        <w:tc>
          <w:tcPr>
            <w:tcW w:w="1384" w:type="dxa"/>
            <w:tcBorders>
              <w:top w:val="nil"/>
              <w:left w:val="nil"/>
              <w:bottom w:val="nil"/>
              <w:right w:val="nil"/>
            </w:tcBorders>
            <w:shd w:val="clear" w:color="000000" w:fill="FFFF00"/>
            <w:noWrap/>
            <w:vAlign w:val="bottom"/>
            <w:hideMark/>
          </w:tcPr>
          <w:p w14:paraId="795D50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BE309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1FF87A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1A7637F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444D2B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5F7E95F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64C3A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B98816E" w14:textId="77777777" w:rsidTr="005C30D6">
        <w:trPr>
          <w:trHeight w:val="255"/>
        </w:trPr>
        <w:tc>
          <w:tcPr>
            <w:tcW w:w="3828" w:type="dxa"/>
            <w:tcBorders>
              <w:top w:val="nil"/>
              <w:left w:val="nil"/>
              <w:bottom w:val="nil"/>
              <w:right w:val="nil"/>
            </w:tcBorders>
            <w:shd w:val="clear" w:color="000000" w:fill="FFFF99"/>
            <w:vAlign w:val="bottom"/>
            <w:hideMark/>
          </w:tcPr>
          <w:p w14:paraId="576A200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4.5. Prihod od komunalnog doprinosa </w:t>
            </w:r>
          </w:p>
        </w:tc>
        <w:tc>
          <w:tcPr>
            <w:tcW w:w="1187" w:type="dxa"/>
            <w:tcBorders>
              <w:top w:val="nil"/>
              <w:left w:val="nil"/>
              <w:bottom w:val="nil"/>
              <w:right w:val="nil"/>
            </w:tcBorders>
            <w:shd w:val="clear" w:color="000000" w:fill="FFFF99"/>
            <w:noWrap/>
            <w:vAlign w:val="bottom"/>
            <w:hideMark/>
          </w:tcPr>
          <w:p w14:paraId="1D5BE6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9ACE91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2.780,00</w:t>
            </w:r>
          </w:p>
        </w:tc>
        <w:tc>
          <w:tcPr>
            <w:tcW w:w="1384" w:type="dxa"/>
            <w:tcBorders>
              <w:top w:val="nil"/>
              <w:left w:val="nil"/>
              <w:bottom w:val="nil"/>
              <w:right w:val="nil"/>
            </w:tcBorders>
            <w:shd w:val="clear" w:color="000000" w:fill="FFFF99"/>
            <w:noWrap/>
            <w:vAlign w:val="bottom"/>
            <w:hideMark/>
          </w:tcPr>
          <w:p w14:paraId="2976EF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2C800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DB77F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63B12C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F054E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9996F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E5C72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7A7F4F1" w14:textId="77777777" w:rsidTr="005C30D6">
        <w:trPr>
          <w:trHeight w:val="255"/>
        </w:trPr>
        <w:tc>
          <w:tcPr>
            <w:tcW w:w="3828" w:type="dxa"/>
            <w:tcBorders>
              <w:top w:val="nil"/>
              <w:left w:val="nil"/>
              <w:bottom w:val="nil"/>
              <w:right w:val="nil"/>
            </w:tcBorders>
            <w:shd w:val="clear" w:color="auto" w:fill="auto"/>
            <w:vAlign w:val="bottom"/>
            <w:hideMark/>
          </w:tcPr>
          <w:p w14:paraId="64AA33F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7099B21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35167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2.780,00</w:t>
            </w:r>
          </w:p>
        </w:tc>
        <w:tc>
          <w:tcPr>
            <w:tcW w:w="1384" w:type="dxa"/>
            <w:tcBorders>
              <w:top w:val="nil"/>
              <w:left w:val="nil"/>
              <w:bottom w:val="nil"/>
              <w:right w:val="nil"/>
            </w:tcBorders>
            <w:shd w:val="clear" w:color="auto" w:fill="auto"/>
            <w:noWrap/>
            <w:vAlign w:val="bottom"/>
            <w:hideMark/>
          </w:tcPr>
          <w:p w14:paraId="74EC64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BE898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53C213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ED1E0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4AF41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26B4F0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9C362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F352C95" w14:textId="77777777" w:rsidTr="005C30D6">
        <w:trPr>
          <w:trHeight w:val="255"/>
        </w:trPr>
        <w:tc>
          <w:tcPr>
            <w:tcW w:w="3828" w:type="dxa"/>
            <w:tcBorders>
              <w:top w:val="nil"/>
              <w:left w:val="nil"/>
              <w:bottom w:val="nil"/>
              <w:right w:val="nil"/>
            </w:tcBorders>
            <w:shd w:val="clear" w:color="auto" w:fill="auto"/>
            <w:vAlign w:val="bottom"/>
            <w:hideMark/>
          </w:tcPr>
          <w:p w14:paraId="716C8CD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6C6476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51323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2.780,00</w:t>
            </w:r>
          </w:p>
        </w:tc>
        <w:tc>
          <w:tcPr>
            <w:tcW w:w="1384" w:type="dxa"/>
            <w:tcBorders>
              <w:top w:val="nil"/>
              <w:left w:val="nil"/>
              <w:bottom w:val="nil"/>
              <w:right w:val="nil"/>
            </w:tcBorders>
            <w:shd w:val="clear" w:color="auto" w:fill="auto"/>
            <w:noWrap/>
            <w:vAlign w:val="bottom"/>
            <w:hideMark/>
          </w:tcPr>
          <w:p w14:paraId="2A499D4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524119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3C4F6A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636274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68C94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A38FC7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739606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33B25A4" w14:textId="77777777" w:rsidTr="005C30D6">
        <w:trPr>
          <w:trHeight w:val="255"/>
        </w:trPr>
        <w:tc>
          <w:tcPr>
            <w:tcW w:w="3828" w:type="dxa"/>
            <w:tcBorders>
              <w:top w:val="nil"/>
              <w:left w:val="nil"/>
              <w:bottom w:val="nil"/>
              <w:right w:val="nil"/>
            </w:tcBorders>
            <w:shd w:val="clear" w:color="000000" w:fill="FFFF99"/>
            <w:vAlign w:val="bottom"/>
            <w:hideMark/>
          </w:tcPr>
          <w:p w14:paraId="45FC3B0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4.6. Prihod od grobne naknade </w:t>
            </w:r>
          </w:p>
        </w:tc>
        <w:tc>
          <w:tcPr>
            <w:tcW w:w="1187" w:type="dxa"/>
            <w:tcBorders>
              <w:top w:val="nil"/>
              <w:left w:val="nil"/>
              <w:bottom w:val="nil"/>
              <w:right w:val="nil"/>
            </w:tcBorders>
            <w:shd w:val="clear" w:color="000000" w:fill="FFFF99"/>
            <w:noWrap/>
            <w:vAlign w:val="bottom"/>
            <w:hideMark/>
          </w:tcPr>
          <w:p w14:paraId="787243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28BE7A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16.720,00</w:t>
            </w:r>
          </w:p>
        </w:tc>
        <w:tc>
          <w:tcPr>
            <w:tcW w:w="1384" w:type="dxa"/>
            <w:tcBorders>
              <w:top w:val="nil"/>
              <w:left w:val="nil"/>
              <w:bottom w:val="nil"/>
              <w:right w:val="nil"/>
            </w:tcBorders>
            <w:shd w:val="clear" w:color="000000" w:fill="FFFF99"/>
            <w:noWrap/>
            <w:vAlign w:val="bottom"/>
            <w:hideMark/>
          </w:tcPr>
          <w:p w14:paraId="5C433B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A580A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E8AF0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732C14E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D2A00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F6556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DABCF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D51453B" w14:textId="77777777" w:rsidTr="005C30D6">
        <w:trPr>
          <w:trHeight w:val="255"/>
        </w:trPr>
        <w:tc>
          <w:tcPr>
            <w:tcW w:w="3828" w:type="dxa"/>
            <w:tcBorders>
              <w:top w:val="nil"/>
              <w:left w:val="nil"/>
              <w:bottom w:val="nil"/>
              <w:right w:val="nil"/>
            </w:tcBorders>
            <w:shd w:val="clear" w:color="auto" w:fill="auto"/>
            <w:vAlign w:val="bottom"/>
            <w:hideMark/>
          </w:tcPr>
          <w:p w14:paraId="4F1FD86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13BE8A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FE316A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16.720,00</w:t>
            </w:r>
          </w:p>
        </w:tc>
        <w:tc>
          <w:tcPr>
            <w:tcW w:w="1384" w:type="dxa"/>
            <w:tcBorders>
              <w:top w:val="nil"/>
              <w:left w:val="nil"/>
              <w:bottom w:val="nil"/>
              <w:right w:val="nil"/>
            </w:tcBorders>
            <w:shd w:val="clear" w:color="auto" w:fill="auto"/>
            <w:noWrap/>
            <w:vAlign w:val="bottom"/>
            <w:hideMark/>
          </w:tcPr>
          <w:p w14:paraId="15E81B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472A3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CF889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5C1A45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0CA675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FEB1D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9E690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B3AE598" w14:textId="77777777" w:rsidTr="005C30D6">
        <w:trPr>
          <w:trHeight w:val="255"/>
        </w:trPr>
        <w:tc>
          <w:tcPr>
            <w:tcW w:w="3828" w:type="dxa"/>
            <w:tcBorders>
              <w:top w:val="nil"/>
              <w:left w:val="nil"/>
              <w:bottom w:val="nil"/>
              <w:right w:val="nil"/>
            </w:tcBorders>
            <w:shd w:val="clear" w:color="auto" w:fill="auto"/>
            <w:vAlign w:val="bottom"/>
            <w:hideMark/>
          </w:tcPr>
          <w:p w14:paraId="11D9D07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6C1E10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871F1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16.720,00</w:t>
            </w:r>
          </w:p>
        </w:tc>
        <w:tc>
          <w:tcPr>
            <w:tcW w:w="1384" w:type="dxa"/>
            <w:tcBorders>
              <w:top w:val="nil"/>
              <w:left w:val="nil"/>
              <w:bottom w:val="nil"/>
              <w:right w:val="nil"/>
            </w:tcBorders>
            <w:shd w:val="clear" w:color="auto" w:fill="auto"/>
            <w:noWrap/>
            <w:vAlign w:val="bottom"/>
            <w:hideMark/>
          </w:tcPr>
          <w:p w14:paraId="263DED7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0CAD45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04070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3385E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495105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5A1301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3C016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B90F466" w14:textId="77777777" w:rsidTr="005C30D6">
        <w:trPr>
          <w:trHeight w:val="255"/>
        </w:trPr>
        <w:tc>
          <w:tcPr>
            <w:tcW w:w="3828" w:type="dxa"/>
            <w:tcBorders>
              <w:top w:val="nil"/>
              <w:left w:val="nil"/>
              <w:bottom w:val="nil"/>
              <w:right w:val="nil"/>
            </w:tcBorders>
            <w:shd w:val="clear" w:color="000000" w:fill="FFFF00"/>
            <w:vAlign w:val="bottom"/>
            <w:hideMark/>
          </w:tcPr>
          <w:p w14:paraId="5D86DDF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19FE66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49.322,44</w:t>
            </w:r>
          </w:p>
        </w:tc>
        <w:tc>
          <w:tcPr>
            <w:tcW w:w="1384" w:type="dxa"/>
            <w:tcBorders>
              <w:top w:val="nil"/>
              <w:left w:val="nil"/>
              <w:bottom w:val="nil"/>
              <w:right w:val="nil"/>
            </w:tcBorders>
            <w:shd w:val="clear" w:color="000000" w:fill="FFFF00"/>
            <w:noWrap/>
            <w:vAlign w:val="bottom"/>
            <w:hideMark/>
          </w:tcPr>
          <w:p w14:paraId="4FB152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32.650,00</w:t>
            </w:r>
          </w:p>
        </w:tc>
        <w:tc>
          <w:tcPr>
            <w:tcW w:w="1384" w:type="dxa"/>
            <w:tcBorders>
              <w:top w:val="nil"/>
              <w:left w:val="nil"/>
              <w:bottom w:val="nil"/>
              <w:right w:val="nil"/>
            </w:tcBorders>
            <w:shd w:val="clear" w:color="000000" w:fill="FFFF00"/>
            <w:noWrap/>
            <w:vAlign w:val="bottom"/>
            <w:hideMark/>
          </w:tcPr>
          <w:p w14:paraId="60ADDE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92F999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224FF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605814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66,20</w:t>
            </w:r>
          </w:p>
        </w:tc>
        <w:tc>
          <w:tcPr>
            <w:tcW w:w="955" w:type="dxa"/>
            <w:tcBorders>
              <w:top w:val="nil"/>
              <w:left w:val="nil"/>
              <w:bottom w:val="nil"/>
              <w:right w:val="nil"/>
            </w:tcBorders>
            <w:shd w:val="clear" w:color="000000" w:fill="FFFF00"/>
            <w:noWrap/>
            <w:vAlign w:val="bottom"/>
            <w:hideMark/>
          </w:tcPr>
          <w:p w14:paraId="2E0E70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AFB58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78745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9BC3A2A" w14:textId="77777777" w:rsidTr="005C30D6">
        <w:trPr>
          <w:trHeight w:val="255"/>
        </w:trPr>
        <w:tc>
          <w:tcPr>
            <w:tcW w:w="3828" w:type="dxa"/>
            <w:tcBorders>
              <w:top w:val="nil"/>
              <w:left w:val="nil"/>
              <w:bottom w:val="nil"/>
              <w:right w:val="nil"/>
            </w:tcBorders>
            <w:shd w:val="clear" w:color="000000" w:fill="FFFF99"/>
            <w:vAlign w:val="bottom"/>
            <w:hideMark/>
          </w:tcPr>
          <w:p w14:paraId="42FCCC3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5.1. Pomoći EU</w:t>
            </w:r>
          </w:p>
        </w:tc>
        <w:tc>
          <w:tcPr>
            <w:tcW w:w="1187" w:type="dxa"/>
            <w:tcBorders>
              <w:top w:val="nil"/>
              <w:left w:val="nil"/>
              <w:bottom w:val="nil"/>
              <w:right w:val="nil"/>
            </w:tcBorders>
            <w:shd w:val="clear" w:color="000000" w:fill="FFFF99"/>
            <w:noWrap/>
            <w:vAlign w:val="bottom"/>
            <w:hideMark/>
          </w:tcPr>
          <w:p w14:paraId="773327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30.000,00</w:t>
            </w:r>
          </w:p>
        </w:tc>
        <w:tc>
          <w:tcPr>
            <w:tcW w:w="1384" w:type="dxa"/>
            <w:tcBorders>
              <w:top w:val="nil"/>
              <w:left w:val="nil"/>
              <w:bottom w:val="nil"/>
              <w:right w:val="nil"/>
            </w:tcBorders>
            <w:shd w:val="clear" w:color="000000" w:fill="FFFF99"/>
            <w:noWrap/>
            <w:vAlign w:val="bottom"/>
            <w:hideMark/>
          </w:tcPr>
          <w:p w14:paraId="008625E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30.000,00</w:t>
            </w:r>
          </w:p>
        </w:tc>
        <w:tc>
          <w:tcPr>
            <w:tcW w:w="1384" w:type="dxa"/>
            <w:tcBorders>
              <w:top w:val="nil"/>
              <w:left w:val="nil"/>
              <w:bottom w:val="nil"/>
              <w:right w:val="nil"/>
            </w:tcBorders>
            <w:shd w:val="clear" w:color="000000" w:fill="FFFF99"/>
            <w:noWrap/>
            <w:vAlign w:val="bottom"/>
            <w:hideMark/>
          </w:tcPr>
          <w:p w14:paraId="356944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2748D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C72DC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0D8E9B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55" w:type="dxa"/>
            <w:tcBorders>
              <w:top w:val="nil"/>
              <w:left w:val="nil"/>
              <w:bottom w:val="nil"/>
              <w:right w:val="nil"/>
            </w:tcBorders>
            <w:shd w:val="clear" w:color="000000" w:fill="FFFF99"/>
            <w:noWrap/>
            <w:vAlign w:val="bottom"/>
            <w:hideMark/>
          </w:tcPr>
          <w:p w14:paraId="32FB68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1D49C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49741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FD68B06" w14:textId="77777777" w:rsidTr="005C30D6">
        <w:trPr>
          <w:trHeight w:val="255"/>
        </w:trPr>
        <w:tc>
          <w:tcPr>
            <w:tcW w:w="3828" w:type="dxa"/>
            <w:tcBorders>
              <w:top w:val="nil"/>
              <w:left w:val="nil"/>
              <w:bottom w:val="nil"/>
              <w:right w:val="nil"/>
            </w:tcBorders>
            <w:shd w:val="clear" w:color="auto" w:fill="auto"/>
            <w:vAlign w:val="bottom"/>
            <w:hideMark/>
          </w:tcPr>
          <w:p w14:paraId="05101DD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5655D7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30.000,00</w:t>
            </w:r>
          </w:p>
        </w:tc>
        <w:tc>
          <w:tcPr>
            <w:tcW w:w="1384" w:type="dxa"/>
            <w:tcBorders>
              <w:top w:val="nil"/>
              <w:left w:val="nil"/>
              <w:bottom w:val="nil"/>
              <w:right w:val="nil"/>
            </w:tcBorders>
            <w:shd w:val="clear" w:color="auto" w:fill="auto"/>
            <w:noWrap/>
            <w:vAlign w:val="bottom"/>
            <w:hideMark/>
          </w:tcPr>
          <w:p w14:paraId="3632DF5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30.000,00</w:t>
            </w:r>
          </w:p>
        </w:tc>
        <w:tc>
          <w:tcPr>
            <w:tcW w:w="1384" w:type="dxa"/>
            <w:tcBorders>
              <w:top w:val="nil"/>
              <w:left w:val="nil"/>
              <w:bottom w:val="nil"/>
              <w:right w:val="nil"/>
            </w:tcBorders>
            <w:shd w:val="clear" w:color="auto" w:fill="auto"/>
            <w:noWrap/>
            <w:vAlign w:val="bottom"/>
            <w:hideMark/>
          </w:tcPr>
          <w:p w14:paraId="58AF42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6A0D5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3353F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CD8C5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55" w:type="dxa"/>
            <w:tcBorders>
              <w:top w:val="nil"/>
              <w:left w:val="nil"/>
              <w:bottom w:val="nil"/>
              <w:right w:val="nil"/>
            </w:tcBorders>
            <w:shd w:val="clear" w:color="auto" w:fill="auto"/>
            <w:noWrap/>
            <w:vAlign w:val="bottom"/>
            <w:hideMark/>
          </w:tcPr>
          <w:p w14:paraId="0322C6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821014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53AE7A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3BB9007" w14:textId="77777777" w:rsidTr="005C30D6">
        <w:trPr>
          <w:trHeight w:val="255"/>
        </w:trPr>
        <w:tc>
          <w:tcPr>
            <w:tcW w:w="3828" w:type="dxa"/>
            <w:tcBorders>
              <w:top w:val="nil"/>
              <w:left w:val="nil"/>
              <w:bottom w:val="nil"/>
              <w:right w:val="nil"/>
            </w:tcBorders>
            <w:shd w:val="clear" w:color="auto" w:fill="auto"/>
            <w:vAlign w:val="bottom"/>
            <w:hideMark/>
          </w:tcPr>
          <w:p w14:paraId="74A0415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42F7907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30.000,00</w:t>
            </w:r>
          </w:p>
        </w:tc>
        <w:tc>
          <w:tcPr>
            <w:tcW w:w="1384" w:type="dxa"/>
            <w:tcBorders>
              <w:top w:val="nil"/>
              <w:left w:val="nil"/>
              <w:bottom w:val="nil"/>
              <w:right w:val="nil"/>
            </w:tcBorders>
            <w:shd w:val="clear" w:color="auto" w:fill="auto"/>
            <w:noWrap/>
            <w:vAlign w:val="bottom"/>
            <w:hideMark/>
          </w:tcPr>
          <w:p w14:paraId="2E6E8B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30.000,00</w:t>
            </w:r>
          </w:p>
        </w:tc>
        <w:tc>
          <w:tcPr>
            <w:tcW w:w="1384" w:type="dxa"/>
            <w:tcBorders>
              <w:top w:val="nil"/>
              <w:left w:val="nil"/>
              <w:bottom w:val="nil"/>
              <w:right w:val="nil"/>
            </w:tcBorders>
            <w:shd w:val="clear" w:color="auto" w:fill="auto"/>
            <w:noWrap/>
            <w:vAlign w:val="bottom"/>
            <w:hideMark/>
          </w:tcPr>
          <w:p w14:paraId="61E9F4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76343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61262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A6A5B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55" w:type="dxa"/>
            <w:tcBorders>
              <w:top w:val="nil"/>
              <w:left w:val="nil"/>
              <w:bottom w:val="nil"/>
              <w:right w:val="nil"/>
            </w:tcBorders>
            <w:shd w:val="clear" w:color="auto" w:fill="auto"/>
            <w:noWrap/>
            <w:vAlign w:val="bottom"/>
            <w:hideMark/>
          </w:tcPr>
          <w:p w14:paraId="0D5417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E10327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E6C81C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47215FA" w14:textId="77777777" w:rsidTr="005C30D6">
        <w:trPr>
          <w:trHeight w:val="255"/>
        </w:trPr>
        <w:tc>
          <w:tcPr>
            <w:tcW w:w="3828" w:type="dxa"/>
            <w:tcBorders>
              <w:top w:val="nil"/>
              <w:left w:val="nil"/>
              <w:bottom w:val="nil"/>
              <w:right w:val="nil"/>
            </w:tcBorders>
            <w:shd w:val="clear" w:color="000000" w:fill="FFFF99"/>
            <w:vAlign w:val="bottom"/>
            <w:hideMark/>
          </w:tcPr>
          <w:p w14:paraId="6D91233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740040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19.322,44</w:t>
            </w:r>
          </w:p>
        </w:tc>
        <w:tc>
          <w:tcPr>
            <w:tcW w:w="1384" w:type="dxa"/>
            <w:tcBorders>
              <w:top w:val="nil"/>
              <w:left w:val="nil"/>
              <w:bottom w:val="nil"/>
              <w:right w:val="nil"/>
            </w:tcBorders>
            <w:shd w:val="clear" w:color="000000" w:fill="FFFF99"/>
            <w:noWrap/>
            <w:vAlign w:val="bottom"/>
            <w:hideMark/>
          </w:tcPr>
          <w:p w14:paraId="48B2B5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2.650,00</w:t>
            </w:r>
          </w:p>
        </w:tc>
        <w:tc>
          <w:tcPr>
            <w:tcW w:w="1384" w:type="dxa"/>
            <w:tcBorders>
              <w:top w:val="nil"/>
              <w:left w:val="nil"/>
              <w:bottom w:val="nil"/>
              <w:right w:val="nil"/>
            </w:tcBorders>
            <w:shd w:val="clear" w:color="000000" w:fill="FFFF99"/>
            <w:noWrap/>
            <w:vAlign w:val="bottom"/>
            <w:hideMark/>
          </w:tcPr>
          <w:p w14:paraId="0AFB67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9BB77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7F367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2FE8CF3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13,71</w:t>
            </w:r>
          </w:p>
        </w:tc>
        <w:tc>
          <w:tcPr>
            <w:tcW w:w="955" w:type="dxa"/>
            <w:tcBorders>
              <w:top w:val="nil"/>
              <w:left w:val="nil"/>
              <w:bottom w:val="nil"/>
              <w:right w:val="nil"/>
            </w:tcBorders>
            <w:shd w:val="clear" w:color="000000" w:fill="FFFF99"/>
            <w:noWrap/>
            <w:vAlign w:val="bottom"/>
            <w:hideMark/>
          </w:tcPr>
          <w:p w14:paraId="1162525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3FC9F0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D6DB2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DD9C07D" w14:textId="77777777" w:rsidTr="005C30D6">
        <w:trPr>
          <w:trHeight w:val="255"/>
        </w:trPr>
        <w:tc>
          <w:tcPr>
            <w:tcW w:w="3828" w:type="dxa"/>
            <w:tcBorders>
              <w:top w:val="nil"/>
              <w:left w:val="nil"/>
              <w:bottom w:val="nil"/>
              <w:right w:val="nil"/>
            </w:tcBorders>
            <w:shd w:val="clear" w:color="auto" w:fill="auto"/>
            <w:vAlign w:val="bottom"/>
            <w:hideMark/>
          </w:tcPr>
          <w:p w14:paraId="67C2030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18FB94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19.322,44</w:t>
            </w:r>
          </w:p>
        </w:tc>
        <w:tc>
          <w:tcPr>
            <w:tcW w:w="1384" w:type="dxa"/>
            <w:tcBorders>
              <w:top w:val="nil"/>
              <w:left w:val="nil"/>
              <w:bottom w:val="nil"/>
              <w:right w:val="nil"/>
            </w:tcBorders>
            <w:shd w:val="clear" w:color="auto" w:fill="auto"/>
            <w:noWrap/>
            <w:vAlign w:val="bottom"/>
            <w:hideMark/>
          </w:tcPr>
          <w:p w14:paraId="066C063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2.650,00</w:t>
            </w:r>
          </w:p>
        </w:tc>
        <w:tc>
          <w:tcPr>
            <w:tcW w:w="1384" w:type="dxa"/>
            <w:tcBorders>
              <w:top w:val="nil"/>
              <w:left w:val="nil"/>
              <w:bottom w:val="nil"/>
              <w:right w:val="nil"/>
            </w:tcBorders>
            <w:shd w:val="clear" w:color="auto" w:fill="auto"/>
            <w:noWrap/>
            <w:vAlign w:val="bottom"/>
            <w:hideMark/>
          </w:tcPr>
          <w:p w14:paraId="7936AA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148C64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FEB6CD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5BAF5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13,71</w:t>
            </w:r>
          </w:p>
        </w:tc>
        <w:tc>
          <w:tcPr>
            <w:tcW w:w="955" w:type="dxa"/>
            <w:tcBorders>
              <w:top w:val="nil"/>
              <w:left w:val="nil"/>
              <w:bottom w:val="nil"/>
              <w:right w:val="nil"/>
            </w:tcBorders>
            <w:shd w:val="clear" w:color="auto" w:fill="auto"/>
            <w:noWrap/>
            <w:vAlign w:val="bottom"/>
            <w:hideMark/>
          </w:tcPr>
          <w:p w14:paraId="106747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527E90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722D1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AADBCD6" w14:textId="77777777" w:rsidTr="005C30D6">
        <w:trPr>
          <w:trHeight w:val="255"/>
        </w:trPr>
        <w:tc>
          <w:tcPr>
            <w:tcW w:w="3828" w:type="dxa"/>
            <w:tcBorders>
              <w:top w:val="nil"/>
              <w:left w:val="nil"/>
              <w:bottom w:val="nil"/>
              <w:right w:val="nil"/>
            </w:tcBorders>
            <w:shd w:val="clear" w:color="auto" w:fill="auto"/>
            <w:vAlign w:val="bottom"/>
            <w:hideMark/>
          </w:tcPr>
          <w:p w14:paraId="45BA2D8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1271CE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19.322,44</w:t>
            </w:r>
          </w:p>
        </w:tc>
        <w:tc>
          <w:tcPr>
            <w:tcW w:w="1384" w:type="dxa"/>
            <w:tcBorders>
              <w:top w:val="nil"/>
              <w:left w:val="nil"/>
              <w:bottom w:val="nil"/>
              <w:right w:val="nil"/>
            </w:tcBorders>
            <w:shd w:val="clear" w:color="auto" w:fill="auto"/>
            <w:noWrap/>
            <w:vAlign w:val="bottom"/>
            <w:hideMark/>
          </w:tcPr>
          <w:p w14:paraId="330A821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2.650,00</w:t>
            </w:r>
          </w:p>
        </w:tc>
        <w:tc>
          <w:tcPr>
            <w:tcW w:w="1384" w:type="dxa"/>
            <w:tcBorders>
              <w:top w:val="nil"/>
              <w:left w:val="nil"/>
              <w:bottom w:val="nil"/>
              <w:right w:val="nil"/>
            </w:tcBorders>
            <w:shd w:val="clear" w:color="auto" w:fill="auto"/>
            <w:noWrap/>
            <w:vAlign w:val="bottom"/>
            <w:hideMark/>
          </w:tcPr>
          <w:p w14:paraId="352CDA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4C2C6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F415C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99389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13,71</w:t>
            </w:r>
          </w:p>
        </w:tc>
        <w:tc>
          <w:tcPr>
            <w:tcW w:w="955" w:type="dxa"/>
            <w:tcBorders>
              <w:top w:val="nil"/>
              <w:left w:val="nil"/>
              <w:bottom w:val="nil"/>
              <w:right w:val="nil"/>
            </w:tcBorders>
            <w:shd w:val="clear" w:color="auto" w:fill="auto"/>
            <w:noWrap/>
            <w:vAlign w:val="bottom"/>
            <w:hideMark/>
          </w:tcPr>
          <w:p w14:paraId="0C13EA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314A0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96AA0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B861657" w14:textId="77777777" w:rsidTr="005C30D6">
        <w:trPr>
          <w:trHeight w:val="510"/>
        </w:trPr>
        <w:tc>
          <w:tcPr>
            <w:tcW w:w="3828" w:type="dxa"/>
            <w:tcBorders>
              <w:top w:val="nil"/>
              <w:left w:val="nil"/>
              <w:bottom w:val="nil"/>
              <w:right w:val="nil"/>
            </w:tcBorders>
            <w:shd w:val="clear" w:color="000000" w:fill="CCCCFF"/>
            <w:vAlign w:val="bottom"/>
            <w:hideMark/>
          </w:tcPr>
          <w:p w14:paraId="46320B8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Kapitalni projekt K100024 Rekonstrukcija nerazvrstanih cesta - Ulica Svetog Vida (</w:t>
            </w:r>
            <w:proofErr w:type="spellStart"/>
            <w:r w:rsidRPr="005C30D6">
              <w:rPr>
                <w:rFonts w:ascii="Arial" w:eastAsia="Times New Roman" w:hAnsi="Arial" w:cs="Arial"/>
                <w:b/>
                <w:bCs/>
                <w:color w:val="000000"/>
                <w:sz w:val="20"/>
                <w:szCs w:val="20"/>
                <w:lang w:eastAsia="hr-HR"/>
              </w:rPr>
              <w:t>Donadići</w:t>
            </w:r>
            <w:proofErr w:type="spellEnd"/>
            <w:r w:rsidRPr="005C30D6">
              <w:rPr>
                <w:rFonts w:ascii="Arial" w:eastAsia="Times New Roman" w:hAnsi="Arial" w:cs="Arial"/>
                <w:b/>
                <w:bCs/>
                <w:color w:val="000000"/>
                <w:sz w:val="20"/>
                <w:szCs w:val="20"/>
                <w:lang w:eastAsia="hr-HR"/>
              </w:rPr>
              <w:t>)</w:t>
            </w:r>
          </w:p>
        </w:tc>
        <w:tc>
          <w:tcPr>
            <w:tcW w:w="1187" w:type="dxa"/>
            <w:tcBorders>
              <w:top w:val="nil"/>
              <w:left w:val="nil"/>
              <w:bottom w:val="nil"/>
              <w:right w:val="nil"/>
            </w:tcBorders>
            <w:shd w:val="clear" w:color="000000" w:fill="CCCCFF"/>
            <w:noWrap/>
            <w:vAlign w:val="bottom"/>
            <w:hideMark/>
          </w:tcPr>
          <w:p w14:paraId="08F0EC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1DBAFA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71.605,00</w:t>
            </w:r>
          </w:p>
        </w:tc>
        <w:tc>
          <w:tcPr>
            <w:tcW w:w="1384" w:type="dxa"/>
            <w:tcBorders>
              <w:top w:val="nil"/>
              <w:left w:val="nil"/>
              <w:bottom w:val="nil"/>
              <w:right w:val="nil"/>
            </w:tcBorders>
            <w:shd w:val="clear" w:color="000000" w:fill="CCCCFF"/>
            <w:noWrap/>
            <w:vAlign w:val="bottom"/>
            <w:hideMark/>
          </w:tcPr>
          <w:p w14:paraId="291B82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1F61F5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0C0F28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3CA32A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5AB488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5AF2A00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28F148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CED6AB2" w14:textId="77777777" w:rsidTr="005C30D6">
        <w:trPr>
          <w:trHeight w:val="255"/>
        </w:trPr>
        <w:tc>
          <w:tcPr>
            <w:tcW w:w="3828" w:type="dxa"/>
            <w:tcBorders>
              <w:top w:val="nil"/>
              <w:left w:val="nil"/>
              <w:bottom w:val="nil"/>
              <w:right w:val="nil"/>
            </w:tcBorders>
            <w:shd w:val="clear" w:color="000000" w:fill="FFFF00"/>
            <w:vAlign w:val="bottom"/>
            <w:hideMark/>
          </w:tcPr>
          <w:p w14:paraId="7213D45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DC59A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0CD56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38.330,00</w:t>
            </w:r>
          </w:p>
        </w:tc>
        <w:tc>
          <w:tcPr>
            <w:tcW w:w="1384" w:type="dxa"/>
            <w:tcBorders>
              <w:top w:val="nil"/>
              <w:left w:val="nil"/>
              <w:bottom w:val="nil"/>
              <w:right w:val="nil"/>
            </w:tcBorders>
            <w:shd w:val="clear" w:color="000000" w:fill="FFFF00"/>
            <w:noWrap/>
            <w:vAlign w:val="bottom"/>
            <w:hideMark/>
          </w:tcPr>
          <w:p w14:paraId="007FBF4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FDA4A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47A61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55E884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542B8A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2574F2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294AE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58C9EC2" w14:textId="77777777" w:rsidTr="005C30D6">
        <w:trPr>
          <w:trHeight w:val="255"/>
        </w:trPr>
        <w:tc>
          <w:tcPr>
            <w:tcW w:w="3828" w:type="dxa"/>
            <w:tcBorders>
              <w:top w:val="nil"/>
              <w:left w:val="nil"/>
              <w:bottom w:val="nil"/>
              <w:right w:val="nil"/>
            </w:tcBorders>
            <w:shd w:val="clear" w:color="000000" w:fill="FFFF99"/>
            <w:vAlign w:val="bottom"/>
            <w:hideMark/>
          </w:tcPr>
          <w:p w14:paraId="6B23174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C4055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B0BF3B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38.330,00</w:t>
            </w:r>
          </w:p>
        </w:tc>
        <w:tc>
          <w:tcPr>
            <w:tcW w:w="1384" w:type="dxa"/>
            <w:tcBorders>
              <w:top w:val="nil"/>
              <w:left w:val="nil"/>
              <w:bottom w:val="nil"/>
              <w:right w:val="nil"/>
            </w:tcBorders>
            <w:shd w:val="clear" w:color="000000" w:fill="FFFF99"/>
            <w:noWrap/>
            <w:vAlign w:val="bottom"/>
            <w:hideMark/>
          </w:tcPr>
          <w:p w14:paraId="6490C5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1064C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9B55D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0DC562A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86603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CAA8BE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5C51A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C6FA337" w14:textId="77777777" w:rsidTr="005C30D6">
        <w:trPr>
          <w:trHeight w:val="255"/>
        </w:trPr>
        <w:tc>
          <w:tcPr>
            <w:tcW w:w="3828" w:type="dxa"/>
            <w:tcBorders>
              <w:top w:val="nil"/>
              <w:left w:val="nil"/>
              <w:bottom w:val="nil"/>
              <w:right w:val="nil"/>
            </w:tcBorders>
            <w:shd w:val="clear" w:color="auto" w:fill="auto"/>
            <w:vAlign w:val="bottom"/>
            <w:hideMark/>
          </w:tcPr>
          <w:p w14:paraId="4EB330F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4 Rashodi za nabavu nefinancijske imovine                                                             </w:t>
            </w:r>
          </w:p>
        </w:tc>
        <w:tc>
          <w:tcPr>
            <w:tcW w:w="1187" w:type="dxa"/>
            <w:tcBorders>
              <w:top w:val="nil"/>
              <w:left w:val="nil"/>
              <w:bottom w:val="nil"/>
              <w:right w:val="nil"/>
            </w:tcBorders>
            <w:shd w:val="clear" w:color="auto" w:fill="auto"/>
            <w:noWrap/>
            <w:vAlign w:val="bottom"/>
            <w:hideMark/>
          </w:tcPr>
          <w:p w14:paraId="4B6A98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36EEA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38.330,00</w:t>
            </w:r>
          </w:p>
        </w:tc>
        <w:tc>
          <w:tcPr>
            <w:tcW w:w="1384" w:type="dxa"/>
            <w:tcBorders>
              <w:top w:val="nil"/>
              <w:left w:val="nil"/>
              <w:bottom w:val="nil"/>
              <w:right w:val="nil"/>
            </w:tcBorders>
            <w:shd w:val="clear" w:color="auto" w:fill="auto"/>
            <w:noWrap/>
            <w:vAlign w:val="bottom"/>
            <w:hideMark/>
          </w:tcPr>
          <w:p w14:paraId="6118B4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BE2BAA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41E58A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B3ADD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C4D564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DF36D6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EB90E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31EAADA" w14:textId="77777777" w:rsidTr="005C30D6">
        <w:trPr>
          <w:trHeight w:val="255"/>
        </w:trPr>
        <w:tc>
          <w:tcPr>
            <w:tcW w:w="3828" w:type="dxa"/>
            <w:tcBorders>
              <w:top w:val="nil"/>
              <w:left w:val="nil"/>
              <w:bottom w:val="nil"/>
              <w:right w:val="nil"/>
            </w:tcBorders>
            <w:shd w:val="clear" w:color="auto" w:fill="auto"/>
            <w:vAlign w:val="bottom"/>
            <w:hideMark/>
          </w:tcPr>
          <w:p w14:paraId="11D5621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42205EB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EDEC7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38.330,00</w:t>
            </w:r>
          </w:p>
        </w:tc>
        <w:tc>
          <w:tcPr>
            <w:tcW w:w="1384" w:type="dxa"/>
            <w:tcBorders>
              <w:top w:val="nil"/>
              <w:left w:val="nil"/>
              <w:bottom w:val="nil"/>
              <w:right w:val="nil"/>
            </w:tcBorders>
            <w:shd w:val="clear" w:color="auto" w:fill="auto"/>
            <w:noWrap/>
            <w:vAlign w:val="bottom"/>
            <w:hideMark/>
          </w:tcPr>
          <w:p w14:paraId="739E59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CE85C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92030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2EA8C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B11C5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3E4601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B47F8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4EDA13D" w14:textId="77777777" w:rsidTr="005C30D6">
        <w:trPr>
          <w:trHeight w:val="255"/>
        </w:trPr>
        <w:tc>
          <w:tcPr>
            <w:tcW w:w="3828" w:type="dxa"/>
            <w:tcBorders>
              <w:top w:val="nil"/>
              <w:left w:val="nil"/>
              <w:bottom w:val="nil"/>
              <w:right w:val="nil"/>
            </w:tcBorders>
            <w:shd w:val="clear" w:color="000000" w:fill="FFFF00"/>
            <w:vAlign w:val="bottom"/>
            <w:hideMark/>
          </w:tcPr>
          <w:p w14:paraId="3A8D438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5863DC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09FC871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33.275,00</w:t>
            </w:r>
          </w:p>
        </w:tc>
        <w:tc>
          <w:tcPr>
            <w:tcW w:w="1384" w:type="dxa"/>
            <w:tcBorders>
              <w:top w:val="nil"/>
              <w:left w:val="nil"/>
              <w:bottom w:val="nil"/>
              <w:right w:val="nil"/>
            </w:tcBorders>
            <w:shd w:val="clear" w:color="000000" w:fill="FFFF00"/>
            <w:noWrap/>
            <w:vAlign w:val="bottom"/>
            <w:hideMark/>
          </w:tcPr>
          <w:p w14:paraId="37D6ED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B5861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18A90BB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283400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E1208C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4E6D8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70FD1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213D081" w14:textId="77777777" w:rsidTr="005C30D6">
        <w:trPr>
          <w:trHeight w:val="255"/>
        </w:trPr>
        <w:tc>
          <w:tcPr>
            <w:tcW w:w="3828" w:type="dxa"/>
            <w:tcBorders>
              <w:top w:val="nil"/>
              <w:left w:val="nil"/>
              <w:bottom w:val="nil"/>
              <w:right w:val="nil"/>
            </w:tcBorders>
            <w:shd w:val="clear" w:color="000000" w:fill="FFFF99"/>
            <w:vAlign w:val="bottom"/>
            <w:hideMark/>
          </w:tcPr>
          <w:p w14:paraId="0B4F84B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04A42F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9CCE5A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33.275,00</w:t>
            </w:r>
          </w:p>
        </w:tc>
        <w:tc>
          <w:tcPr>
            <w:tcW w:w="1384" w:type="dxa"/>
            <w:tcBorders>
              <w:top w:val="nil"/>
              <w:left w:val="nil"/>
              <w:bottom w:val="nil"/>
              <w:right w:val="nil"/>
            </w:tcBorders>
            <w:shd w:val="clear" w:color="000000" w:fill="FFFF99"/>
            <w:noWrap/>
            <w:vAlign w:val="bottom"/>
            <w:hideMark/>
          </w:tcPr>
          <w:p w14:paraId="34935C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46217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232CD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420F9F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C6014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CFBD1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39339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546400A" w14:textId="77777777" w:rsidTr="005C30D6">
        <w:trPr>
          <w:trHeight w:val="255"/>
        </w:trPr>
        <w:tc>
          <w:tcPr>
            <w:tcW w:w="3828" w:type="dxa"/>
            <w:tcBorders>
              <w:top w:val="nil"/>
              <w:left w:val="nil"/>
              <w:bottom w:val="nil"/>
              <w:right w:val="nil"/>
            </w:tcBorders>
            <w:shd w:val="clear" w:color="auto" w:fill="auto"/>
            <w:vAlign w:val="bottom"/>
            <w:hideMark/>
          </w:tcPr>
          <w:p w14:paraId="2D32CF7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114EB41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35FD3B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33.275,00</w:t>
            </w:r>
          </w:p>
        </w:tc>
        <w:tc>
          <w:tcPr>
            <w:tcW w:w="1384" w:type="dxa"/>
            <w:tcBorders>
              <w:top w:val="nil"/>
              <w:left w:val="nil"/>
              <w:bottom w:val="nil"/>
              <w:right w:val="nil"/>
            </w:tcBorders>
            <w:shd w:val="clear" w:color="auto" w:fill="auto"/>
            <w:noWrap/>
            <w:vAlign w:val="bottom"/>
            <w:hideMark/>
          </w:tcPr>
          <w:p w14:paraId="5E49C28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EB8DE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5353C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6660A6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3AAAC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5B9A6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E2F3D1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5A21EFB" w14:textId="77777777" w:rsidTr="005C30D6">
        <w:trPr>
          <w:trHeight w:val="255"/>
        </w:trPr>
        <w:tc>
          <w:tcPr>
            <w:tcW w:w="3828" w:type="dxa"/>
            <w:tcBorders>
              <w:top w:val="nil"/>
              <w:left w:val="nil"/>
              <w:bottom w:val="nil"/>
              <w:right w:val="nil"/>
            </w:tcBorders>
            <w:shd w:val="clear" w:color="auto" w:fill="auto"/>
            <w:vAlign w:val="bottom"/>
            <w:hideMark/>
          </w:tcPr>
          <w:p w14:paraId="3313A66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13E4D2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C62F0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33.275,00</w:t>
            </w:r>
          </w:p>
        </w:tc>
        <w:tc>
          <w:tcPr>
            <w:tcW w:w="1384" w:type="dxa"/>
            <w:tcBorders>
              <w:top w:val="nil"/>
              <w:left w:val="nil"/>
              <w:bottom w:val="nil"/>
              <w:right w:val="nil"/>
            </w:tcBorders>
            <w:shd w:val="clear" w:color="auto" w:fill="auto"/>
            <w:noWrap/>
            <w:vAlign w:val="bottom"/>
            <w:hideMark/>
          </w:tcPr>
          <w:p w14:paraId="0AC2F6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465D45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18F1C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A522FD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E02D6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DFB21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65067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104A97A" w14:textId="77777777" w:rsidTr="005C30D6">
        <w:trPr>
          <w:trHeight w:val="510"/>
        </w:trPr>
        <w:tc>
          <w:tcPr>
            <w:tcW w:w="3828" w:type="dxa"/>
            <w:tcBorders>
              <w:top w:val="nil"/>
              <w:left w:val="nil"/>
              <w:bottom w:val="nil"/>
              <w:right w:val="nil"/>
            </w:tcBorders>
            <w:shd w:val="clear" w:color="000000" w:fill="CCCCFF"/>
            <w:vAlign w:val="bottom"/>
            <w:hideMark/>
          </w:tcPr>
          <w:p w14:paraId="678B864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K100025 Rekonstrukcija nerazvrstanih cesta - </w:t>
            </w:r>
            <w:proofErr w:type="spellStart"/>
            <w:r w:rsidRPr="005C30D6">
              <w:rPr>
                <w:rFonts w:ascii="Arial" w:eastAsia="Times New Roman" w:hAnsi="Arial" w:cs="Arial"/>
                <w:b/>
                <w:bCs/>
                <w:color w:val="000000"/>
                <w:sz w:val="20"/>
                <w:szCs w:val="20"/>
                <w:lang w:eastAsia="hr-HR"/>
              </w:rPr>
              <w:t>Otovačka</w:t>
            </w:r>
            <w:proofErr w:type="spellEnd"/>
            <w:r w:rsidRPr="005C30D6">
              <w:rPr>
                <w:rFonts w:ascii="Arial" w:eastAsia="Times New Roman" w:hAnsi="Arial" w:cs="Arial"/>
                <w:b/>
                <w:bCs/>
                <w:color w:val="000000"/>
                <w:sz w:val="20"/>
                <w:szCs w:val="20"/>
                <w:lang w:eastAsia="hr-HR"/>
              </w:rPr>
              <w:t xml:space="preserve"> - </w:t>
            </w:r>
            <w:proofErr w:type="spellStart"/>
            <w:r w:rsidRPr="005C30D6">
              <w:rPr>
                <w:rFonts w:ascii="Arial" w:eastAsia="Times New Roman" w:hAnsi="Arial" w:cs="Arial"/>
                <w:b/>
                <w:bCs/>
                <w:color w:val="000000"/>
                <w:sz w:val="20"/>
                <w:szCs w:val="20"/>
                <w:lang w:eastAsia="hr-HR"/>
              </w:rPr>
              <w:t>Vranaričić</w:t>
            </w:r>
            <w:proofErr w:type="spellEnd"/>
          </w:p>
        </w:tc>
        <w:tc>
          <w:tcPr>
            <w:tcW w:w="1187" w:type="dxa"/>
            <w:tcBorders>
              <w:top w:val="nil"/>
              <w:left w:val="nil"/>
              <w:bottom w:val="nil"/>
              <w:right w:val="nil"/>
            </w:tcBorders>
            <w:shd w:val="clear" w:color="000000" w:fill="CCCCFF"/>
            <w:noWrap/>
            <w:vAlign w:val="bottom"/>
            <w:hideMark/>
          </w:tcPr>
          <w:p w14:paraId="6EAC59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1.990,00</w:t>
            </w:r>
          </w:p>
        </w:tc>
        <w:tc>
          <w:tcPr>
            <w:tcW w:w="1384" w:type="dxa"/>
            <w:tcBorders>
              <w:top w:val="nil"/>
              <w:left w:val="nil"/>
              <w:bottom w:val="nil"/>
              <w:right w:val="nil"/>
            </w:tcBorders>
            <w:shd w:val="clear" w:color="000000" w:fill="CCCCFF"/>
            <w:noWrap/>
            <w:vAlign w:val="bottom"/>
            <w:hideMark/>
          </w:tcPr>
          <w:p w14:paraId="64FBAE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28.570,00</w:t>
            </w:r>
          </w:p>
        </w:tc>
        <w:tc>
          <w:tcPr>
            <w:tcW w:w="1384" w:type="dxa"/>
            <w:tcBorders>
              <w:top w:val="nil"/>
              <w:left w:val="nil"/>
              <w:bottom w:val="nil"/>
              <w:right w:val="nil"/>
            </w:tcBorders>
            <w:shd w:val="clear" w:color="000000" w:fill="CCCCFF"/>
            <w:noWrap/>
            <w:vAlign w:val="bottom"/>
            <w:hideMark/>
          </w:tcPr>
          <w:p w14:paraId="265230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3A1697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0FADFF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2130B9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1.435,68</w:t>
            </w:r>
          </w:p>
        </w:tc>
        <w:tc>
          <w:tcPr>
            <w:tcW w:w="955" w:type="dxa"/>
            <w:tcBorders>
              <w:top w:val="nil"/>
              <w:left w:val="nil"/>
              <w:bottom w:val="nil"/>
              <w:right w:val="nil"/>
            </w:tcBorders>
            <w:shd w:val="clear" w:color="000000" w:fill="CCCCFF"/>
            <w:noWrap/>
            <w:vAlign w:val="bottom"/>
            <w:hideMark/>
          </w:tcPr>
          <w:p w14:paraId="653C08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4B21CF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6B20B6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6FB0B67" w14:textId="77777777" w:rsidTr="005C30D6">
        <w:trPr>
          <w:trHeight w:val="255"/>
        </w:trPr>
        <w:tc>
          <w:tcPr>
            <w:tcW w:w="3828" w:type="dxa"/>
            <w:tcBorders>
              <w:top w:val="nil"/>
              <w:left w:val="nil"/>
              <w:bottom w:val="nil"/>
              <w:right w:val="nil"/>
            </w:tcBorders>
            <w:shd w:val="clear" w:color="000000" w:fill="FFFF00"/>
            <w:vAlign w:val="bottom"/>
            <w:hideMark/>
          </w:tcPr>
          <w:p w14:paraId="0AE69AA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4BC75FF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AB87C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10.300,00</w:t>
            </w:r>
          </w:p>
        </w:tc>
        <w:tc>
          <w:tcPr>
            <w:tcW w:w="1384" w:type="dxa"/>
            <w:tcBorders>
              <w:top w:val="nil"/>
              <w:left w:val="nil"/>
              <w:bottom w:val="nil"/>
              <w:right w:val="nil"/>
            </w:tcBorders>
            <w:shd w:val="clear" w:color="000000" w:fill="FFFF00"/>
            <w:noWrap/>
            <w:vAlign w:val="bottom"/>
            <w:hideMark/>
          </w:tcPr>
          <w:p w14:paraId="52925C1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53E4E21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EC325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6F87B3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43FA8A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DAAC0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AAD57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44077C7" w14:textId="77777777" w:rsidTr="005C30D6">
        <w:trPr>
          <w:trHeight w:val="255"/>
        </w:trPr>
        <w:tc>
          <w:tcPr>
            <w:tcW w:w="3828" w:type="dxa"/>
            <w:tcBorders>
              <w:top w:val="nil"/>
              <w:left w:val="nil"/>
              <w:bottom w:val="nil"/>
              <w:right w:val="nil"/>
            </w:tcBorders>
            <w:shd w:val="clear" w:color="000000" w:fill="FFFF99"/>
            <w:vAlign w:val="bottom"/>
            <w:hideMark/>
          </w:tcPr>
          <w:p w14:paraId="67F12D8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2A6BAB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FAB57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10.300,00</w:t>
            </w:r>
          </w:p>
        </w:tc>
        <w:tc>
          <w:tcPr>
            <w:tcW w:w="1384" w:type="dxa"/>
            <w:tcBorders>
              <w:top w:val="nil"/>
              <w:left w:val="nil"/>
              <w:bottom w:val="nil"/>
              <w:right w:val="nil"/>
            </w:tcBorders>
            <w:shd w:val="clear" w:color="000000" w:fill="FFFF99"/>
            <w:noWrap/>
            <w:vAlign w:val="bottom"/>
            <w:hideMark/>
          </w:tcPr>
          <w:p w14:paraId="6B515C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B5683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10FE4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49BC09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DBE0D5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F1397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DAEC1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6CB0A84" w14:textId="77777777" w:rsidTr="005C30D6">
        <w:trPr>
          <w:trHeight w:val="255"/>
        </w:trPr>
        <w:tc>
          <w:tcPr>
            <w:tcW w:w="3828" w:type="dxa"/>
            <w:tcBorders>
              <w:top w:val="nil"/>
              <w:left w:val="nil"/>
              <w:bottom w:val="nil"/>
              <w:right w:val="nil"/>
            </w:tcBorders>
            <w:shd w:val="clear" w:color="auto" w:fill="auto"/>
            <w:vAlign w:val="bottom"/>
            <w:hideMark/>
          </w:tcPr>
          <w:p w14:paraId="283FD1D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336279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3E5A7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10.300,00</w:t>
            </w:r>
          </w:p>
        </w:tc>
        <w:tc>
          <w:tcPr>
            <w:tcW w:w="1384" w:type="dxa"/>
            <w:tcBorders>
              <w:top w:val="nil"/>
              <w:left w:val="nil"/>
              <w:bottom w:val="nil"/>
              <w:right w:val="nil"/>
            </w:tcBorders>
            <w:shd w:val="clear" w:color="auto" w:fill="auto"/>
            <w:noWrap/>
            <w:vAlign w:val="bottom"/>
            <w:hideMark/>
          </w:tcPr>
          <w:p w14:paraId="7C5C55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D4FC2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7EBAE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783EE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B6714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C987C3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0E11AB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4B47274" w14:textId="77777777" w:rsidTr="005C30D6">
        <w:trPr>
          <w:trHeight w:val="255"/>
        </w:trPr>
        <w:tc>
          <w:tcPr>
            <w:tcW w:w="3828" w:type="dxa"/>
            <w:tcBorders>
              <w:top w:val="nil"/>
              <w:left w:val="nil"/>
              <w:bottom w:val="nil"/>
              <w:right w:val="nil"/>
            </w:tcBorders>
            <w:shd w:val="clear" w:color="auto" w:fill="auto"/>
            <w:vAlign w:val="bottom"/>
            <w:hideMark/>
          </w:tcPr>
          <w:p w14:paraId="165F459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5FFD91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DBC93A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10.300,00</w:t>
            </w:r>
          </w:p>
        </w:tc>
        <w:tc>
          <w:tcPr>
            <w:tcW w:w="1384" w:type="dxa"/>
            <w:tcBorders>
              <w:top w:val="nil"/>
              <w:left w:val="nil"/>
              <w:bottom w:val="nil"/>
              <w:right w:val="nil"/>
            </w:tcBorders>
            <w:shd w:val="clear" w:color="auto" w:fill="auto"/>
            <w:noWrap/>
            <w:vAlign w:val="bottom"/>
            <w:hideMark/>
          </w:tcPr>
          <w:p w14:paraId="6678AB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E55854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1E711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89E9AC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7A4984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0731A1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ABD8C1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24F7D31" w14:textId="77777777" w:rsidTr="005C30D6">
        <w:trPr>
          <w:trHeight w:val="255"/>
        </w:trPr>
        <w:tc>
          <w:tcPr>
            <w:tcW w:w="3828" w:type="dxa"/>
            <w:tcBorders>
              <w:top w:val="nil"/>
              <w:left w:val="nil"/>
              <w:bottom w:val="nil"/>
              <w:right w:val="nil"/>
            </w:tcBorders>
            <w:shd w:val="clear" w:color="000000" w:fill="FFFF00"/>
            <w:vAlign w:val="bottom"/>
            <w:hideMark/>
          </w:tcPr>
          <w:p w14:paraId="199777A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62D6EF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1.990,00</w:t>
            </w:r>
          </w:p>
        </w:tc>
        <w:tc>
          <w:tcPr>
            <w:tcW w:w="1384" w:type="dxa"/>
            <w:tcBorders>
              <w:top w:val="nil"/>
              <w:left w:val="nil"/>
              <w:bottom w:val="nil"/>
              <w:right w:val="nil"/>
            </w:tcBorders>
            <w:shd w:val="clear" w:color="000000" w:fill="FFFF00"/>
            <w:noWrap/>
            <w:vAlign w:val="bottom"/>
            <w:hideMark/>
          </w:tcPr>
          <w:p w14:paraId="6AB98D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18.270,00</w:t>
            </w:r>
          </w:p>
        </w:tc>
        <w:tc>
          <w:tcPr>
            <w:tcW w:w="1384" w:type="dxa"/>
            <w:tcBorders>
              <w:top w:val="nil"/>
              <w:left w:val="nil"/>
              <w:bottom w:val="nil"/>
              <w:right w:val="nil"/>
            </w:tcBorders>
            <w:shd w:val="clear" w:color="000000" w:fill="FFFF00"/>
            <w:noWrap/>
            <w:vAlign w:val="bottom"/>
            <w:hideMark/>
          </w:tcPr>
          <w:p w14:paraId="6B76F4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D82E3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1616E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01D02E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918,09</w:t>
            </w:r>
          </w:p>
        </w:tc>
        <w:tc>
          <w:tcPr>
            <w:tcW w:w="955" w:type="dxa"/>
            <w:tcBorders>
              <w:top w:val="nil"/>
              <w:left w:val="nil"/>
              <w:bottom w:val="nil"/>
              <w:right w:val="nil"/>
            </w:tcBorders>
            <w:shd w:val="clear" w:color="000000" w:fill="FFFF00"/>
            <w:noWrap/>
            <w:vAlign w:val="bottom"/>
            <w:hideMark/>
          </w:tcPr>
          <w:p w14:paraId="2A88376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6C280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2EC5B8C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903AB9E" w14:textId="77777777" w:rsidTr="005C30D6">
        <w:trPr>
          <w:trHeight w:val="255"/>
        </w:trPr>
        <w:tc>
          <w:tcPr>
            <w:tcW w:w="3828" w:type="dxa"/>
            <w:tcBorders>
              <w:top w:val="nil"/>
              <w:left w:val="nil"/>
              <w:bottom w:val="nil"/>
              <w:right w:val="nil"/>
            </w:tcBorders>
            <w:shd w:val="clear" w:color="000000" w:fill="FFFF99"/>
            <w:vAlign w:val="bottom"/>
            <w:hideMark/>
          </w:tcPr>
          <w:p w14:paraId="6E82B02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26AC52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1.990,00</w:t>
            </w:r>
          </w:p>
        </w:tc>
        <w:tc>
          <w:tcPr>
            <w:tcW w:w="1384" w:type="dxa"/>
            <w:tcBorders>
              <w:top w:val="nil"/>
              <w:left w:val="nil"/>
              <w:bottom w:val="nil"/>
              <w:right w:val="nil"/>
            </w:tcBorders>
            <w:shd w:val="clear" w:color="000000" w:fill="FFFF99"/>
            <w:noWrap/>
            <w:vAlign w:val="bottom"/>
            <w:hideMark/>
          </w:tcPr>
          <w:p w14:paraId="3BDD82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18.270,00</w:t>
            </w:r>
          </w:p>
        </w:tc>
        <w:tc>
          <w:tcPr>
            <w:tcW w:w="1384" w:type="dxa"/>
            <w:tcBorders>
              <w:top w:val="nil"/>
              <w:left w:val="nil"/>
              <w:bottom w:val="nil"/>
              <w:right w:val="nil"/>
            </w:tcBorders>
            <w:shd w:val="clear" w:color="000000" w:fill="FFFF99"/>
            <w:noWrap/>
            <w:vAlign w:val="bottom"/>
            <w:hideMark/>
          </w:tcPr>
          <w:p w14:paraId="3BD3FE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EDD07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0808F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2F1E2B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918,09</w:t>
            </w:r>
          </w:p>
        </w:tc>
        <w:tc>
          <w:tcPr>
            <w:tcW w:w="955" w:type="dxa"/>
            <w:tcBorders>
              <w:top w:val="nil"/>
              <w:left w:val="nil"/>
              <w:bottom w:val="nil"/>
              <w:right w:val="nil"/>
            </w:tcBorders>
            <w:shd w:val="clear" w:color="000000" w:fill="FFFF99"/>
            <w:noWrap/>
            <w:vAlign w:val="bottom"/>
            <w:hideMark/>
          </w:tcPr>
          <w:p w14:paraId="3382190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1061F8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2F4EB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35DEE9D" w14:textId="77777777" w:rsidTr="005C30D6">
        <w:trPr>
          <w:trHeight w:val="255"/>
        </w:trPr>
        <w:tc>
          <w:tcPr>
            <w:tcW w:w="3828" w:type="dxa"/>
            <w:tcBorders>
              <w:top w:val="nil"/>
              <w:left w:val="nil"/>
              <w:bottom w:val="nil"/>
              <w:right w:val="nil"/>
            </w:tcBorders>
            <w:shd w:val="clear" w:color="auto" w:fill="auto"/>
            <w:vAlign w:val="bottom"/>
            <w:hideMark/>
          </w:tcPr>
          <w:p w14:paraId="6CDB819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3C07BA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1.990,00</w:t>
            </w:r>
          </w:p>
        </w:tc>
        <w:tc>
          <w:tcPr>
            <w:tcW w:w="1384" w:type="dxa"/>
            <w:tcBorders>
              <w:top w:val="nil"/>
              <w:left w:val="nil"/>
              <w:bottom w:val="nil"/>
              <w:right w:val="nil"/>
            </w:tcBorders>
            <w:shd w:val="clear" w:color="auto" w:fill="auto"/>
            <w:noWrap/>
            <w:vAlign w:val="bottom"/>
            <w:hideMark/>
          </w:tcPr>
          <w:p w14:paraId="0F79F3A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18.270,00</w:t>
            </w:r>
          </w:p>
        </w:tc>
        <w:tc>
          <w:tcPr>
            <w:tcW w:w="1384" w:type="dxa"/>
            <w:tcBorders>
              <w:top w:val="nil"/>
              <w:left w:val="nil"/>
              <w:bottom w:val="nil"/>
              <w:right w:val="nil"/>
            </w:tcBorders>
            <w:shd w:val="clear" w:color="auto" w:fill="auto"/>
            <w:noWrap/>
            <w:vAlign w:val="bottom"/>
            <w:hideMark/>
          </w:tcPr>
          <w:p w14:paraId="5485CAA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BBB3E5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95407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7C09A9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918,09</w:t>
            </w:r>
          </w:p>
        </w:tc>
        <w:tc>
          <w:tcPr>
            <w:tcW w:w="955" w:type="dxa"/>
            <w:tcBorders>
              <w:top w:val="nil"/>
              <w:left w:val="nil"/>
              <w:bottom w:val="nil"/>
              <w:right w:val="nil"/>
            </w:tcBorders>
            <w:shd w:val="clear" w:color="auto" w:fill="auto"/>
            <w:noWrap/>
            <w:vAlign w:val="bottom"/>
            <w:hideMark/>
          </w:tcPr>
          <w:p w14:paraId="72F6582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F9FF7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6ED944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68A424F" w14:textId="77777777" w:rsidTr="005C30D6">
        <w:trPr>
          <w:trHeight w:val="255"/>
        </w:trPr>
        <w:tc>
          <w:tcPr>
            <w:tcW w:w="3828" w:type="dxa"/>
            <w:tcBorders>
              <w:top w:val="nil"/>
              <w:left w:val="nil"/>
              <w:bottom w:val="nil"/>
              <w:right w:val="nil"/>
            </w:tcBorders>
            <w:shd w:val="clear" w:color="auto" w:fill="auto"/>
            <w:vAlign w:val="bottom"/>
            <w:hideMark/>
          </w:tcPr>
          <w:p w14:paraId="0597C4D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2A6660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1.990,00</w:t>
            </w:r>
          </w:p>
        </w:tc>
        <w:tc>
          <w:tcPr>
            <w:tcW w:w="1384" w:type="dxa"/>
            <w:tcBorders>
              <w:top w:val="nil"/>
              <w:left w:val="nil"/>
              <w:bottom w:val="nil"/>
              <w:right w:val="nil"/>
            </w:tcBorders>
            <w:shd w:val="clear" w:color="auto" w:fill="auto"/>
            <w:noWrap/>
            <w:vAlign w:val="bottom"/>
            <w:hideMark/>
          </w:tcPr>
          <w:p w14:paraId="3485F31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18.270,00</w:t>
            </w:r>
          </w:p>
        </w:tc>
        <w:tc>
          <w:tcPr>
            <w:tcW w:w="1384" w:type="dxa"/>
            <w:tcBorders>
              <w:top w:val="nil"/>
              <w:left w:val="nil"/>
              <w:bottom w:val="nil"/>
              <w:right w:val="nil"/>
            </w:tcBorders>
            <w:shd w:val="clear" w:color="auto" w:fill="auto"/>
            <w:noWrap/>
            <w:vAlign w:val="bottom"/>
            <w:hideMark/>
          </w:tcPr>
          <w:p w14:paraId="11CBED1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7541B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0B565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A141E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918,09</w:t>
            </w:r>
          </w:p>
        </w:tc>
        <w:tc>
          <w:tcPr>
            <w:tcW w:w="955" w:type="dxa"/>
            <w:tcBorders>
              <w:top w:val="nil"/>
              <w:left w:val="nil"/>
              <w:bottom w:val="nil"/>
              <w:right w:val="nil"/>
            </w:tcBorders>
            <w:shd w:val="clear" w:color="auto" w:fill="auto"/>
            <w:noWrap/>
            <w:vAlign w:val="bottom"/>
            <w:hideMark/>
          </w:tcPr>
          <w:p w14:paraId="50F223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441920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28BC17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3B01DF8" w14:textId="77777777" w:rsidTr="005C30D6">
        <w:trPr>
          <w:trHeight w:val="255"/>
        </w:trPr>
        <w:tc>
          <w:tcPr>
            <w:tcW w:w="3828" w:type="dxa"/>
            <w:tcBorders>
              <w:top w:val="nil"/>
              <w:left w:val="nil"/>
              <w:bottom w:val="nil"/>
              <w:right w:val="nil"/>
            </w:tcBorders>
            <w:shd w:val="clear" w:color="000000" w:fill="CCCCFF"/>
            <w:vAlign w:val="bottom"/>
            <w:hideMark/>
          </w:tcPr>
          <w:p w14:paraId="511E942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Kapitalni projekt K100029 Izgradnja i uređenje dječjih igrališta</w:t>
            </w:r>
          </w:p>
        </w:tc>
        <w:tc>
          <w:tcPr>
            <w:tcW w:w="1187" w:type="dxa"/>
            <w:tcBorders>
              <w:top w:val="nil"/>
              <w:left w:val="nil"/>
              <w:bottom w:val="nil"/>
              <w:right w:val="nil"/>
            </w:tcBorders>
            <w:shd w:val="clear" w:color="000000" w:fill="CCCCFF"/>
            <w:noWrap/>
            <w:vAlign w:val="bottom"/>
            <w:hideMark/>
          </w:tcPr>
          <w:p w14:paraId="1D25C8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4D88A7E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1384" w:type="dxa"/>
            <w:tcBorders>
              <w:top w:val="nil"/>
              <w:left w:val="nil"/>
              <w:bottom w:val="nil"/>
              <w:right w:val="nil"/>
            </w:tcBorders>
            <w:shd w:val="clear" w:color="000000" w:fill="CCCCFF"/>
            <w:noWrap/>
            <w:vAlign w:val="bottom"/>
            <w:hideMark/>
          </w:tcPr>
          <w:p w14:paraId="0E9EB3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1495" w:type="dxa"/>
            <w:tcBorders>
              <w:top w:val="nil"/>
              <w:left w:val="nil"/>
              <w:bottom w:val="nil"/>
              <w:right w:val="nil"/>
            </w:tcBorders>
            <w:shd w:val="clear" w:color="000000" w:fill="CCCCFF"/>
            <w:noWrap/>
            <w:vAlign w:val="bottom"/>
            <w:hideMark/>
          </w:tcPr>
          <w:p w14:paraId="795F84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605909B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52D761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2BC8A8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BF879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165C081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0E5E841" w14:textId="77777777" w:rsidTr="005C30D6">
        <w:trPr>
          <w:trHeight w:val="255"/>
        </w:trPr>
        <w:tc>
          <w:tcPr>
            <w:tcW w:w="3828" w:type="dxa"/>
            <w:tcBorders>
              <w:top w:val="nil"/>
              <w:left w:val="nil"/>
              <w:bottom w:val="nil"/>
              <w:right w:val="nil"/>
            </w:tcBorders>
            <w:shd w:val="clear" w:color="000000" w:fill="FFFF00"/>
            <w:vAlign w:val="bottom"/>
            <w:hideMark/>
          </w:tcPr>
          <w:p w14:paraId="767AA05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 Vlastiti prihodi </w:t>
            </w:r>
          </w:p>
        </w:tc>
        <w:tc>
          <w:tcPr>
            <w:tcW w:w="1187" w:type="dxa"/>
            <w:tcBorders>
              <w:top w:val="nil"/>
              <w:left w:val="nil"/>
              <w:bottom w:val="nil"/>
              <w:right w:val="nil"/>
            </w:tcBorders>
            <w:shd w:val="clear" w:color="000000" w:fill="FFFF00"/>
            <w:noWrap/>
            <w:vAlign w:val="bottom"/>
            <w:hideMark/>
          </w:tcPr>
          <w:p w14:paraId="5965FD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8A7C9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17E1B8A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1495" w:type="dxa"/>
            <w:tcBorders>
              <w:top w:val="nil"/>
              <w:left w:val="nil"/>
              <w:bottom w:val="nil"/>
              <w:right w:val="nil"/>
            </w:tcBorders>
            <w:shd w:val="clear" w:color="000000" w:fill="FFFF00"/>
            <w:noWrap/>
            <w:vAlign w:val="bottom"/>
            <w:hideMark/>
          </w:tcPr>
          <w:p w14:paraId="4975D5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883F3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09173A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5B3DB4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92F4C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569799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8A79D59" w14:textId="77777777" w:rsidTr="005C30D6">
        <w:trPr>
          <w:trHeight w:val="255"/>
        </w:trPr>
        <w:tc>
          <w:tcPr>
            <w:tcW w:w="3828" w:type="dxa"/>
            <w:tcBorders>
              <w:top w:val="nil"/>
              <w:left w:val="nil"/>
              <w:bottom w:val="nil"/>
              <w:right w:val="nil"/>
            </w:tcBorders>
            <w:shd w:val="clear" w:color="000000" w:fill="FFFF99"/>
            <w:vAlign w:val="bottom"/>
            <w:hideMark/>
          </w:tcPr>
          <w:p w14:paraId="5F0BD08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3.1. Vlastiti prihodi </w:t>
            </w:r>
          </w:p>
        </w:tc>
        <w:tc>
          <w:tcPr>
            <w:tcW w:w="1187" w:type="dxa"/>
            <w:tcBorders>
              <w:top w:val="nil"/>
              <w:left w:val="nil"/>
              <w:bottom w:val="nil"/>
              <w:right w:val="nil"/>
            </w:tcBorders>
            <w:shd w:val="clear" w:color="000000" w:fill="FFFF99"/>
            <w:noWrap/>
            <w:vAlign w:val="bottom"/>
            <w:hideMark/>
          </w:tcPr>
          <w:p w14:paraId="634C30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CEF52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444E0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1495" w:type="dxa"/>
            <w:tcBorders>
              <w:top w:val="nil"/>
              <w:left w:val="nil"/>
              <w:bottom w:val="nil"/>
              <w:right w:val="nil"/>
            </w:tcBorders>
            <w:shd w:val="clear" w:color="000000" w:fill="FFFF99"/>
            <w:noWrap/>
            <w:vAlign w:val="bottom"/>
            <w:hideMark/>
          </w:tcPr>
          <w:p w14:paraId="6165FE0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0CFE0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61F325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7FB32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ACA61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11DA0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937D8A5" w14:textId="77777777" w:rsidTr="005C30D6">
        <w:trPr>
          <w:trHeight w:val="255"/>
        </w:trPr>
        <w:tc>
          <w:tcPr>
            <w:tcW w:w="3828" w:type="dxa"/>
            <w:tcBorders>
              <w:top w:val="nil"/>
              <w:left w:val="nil"/>
              <w:bottom w:val="nil"/>
              <w:right w:val="nil"/>
            </w:tcBorders>
            <w:shd w:val="clear" w:color="auto" w:fill="auto"/>
            <w:vAlign w:val="bottom"/>
            <w:hideMark/>
          </w:tcPr>
          <w:p w14:paraId="114C31E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33234B3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C08CD0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8AE55C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20.000,00</w:t>
            </w:r>
          </w:p>
        </w:tc>
        <w:tc>
          <w:tcPr>
            <w:tcW w:w="1495" w:type="dxa"/>
            <w:tcBorders>
              <w:top w:val="nil"/>
              <w:left w:val="nil"/>
              <w:bottom w:val="nil"/>
              <w:right w:val="nil"/>
            </w:tcBorders>
            <w:shd w:val="clear" w:color="auto" w:fill="auto"/>
            <w:noWrap/>
            <w:vAlign w:val="bottom"/>
            <w:hideMark/>
          </w:tcPr>
          <w:p w14:paraId="431E14E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414B8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9FDF8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F313C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EF47D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49091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3FD62E3" w14:textId="77777777" w:rsidTr="005C30D6">
        <w:trPr>
          <w:trHeight w:val="255"/>
        </w:trPr>
        <w:tc>
          <w:tcPr>
            <w:tcW w:w="3828" w:type="dxa"/>
            <w:tcBorders>
              <w:top w:val="nil"/>
              <w:left w:val="nil"/>
              <w:bottom w:val="nil"/>
              <w:right w:val="nil"/>
            </w:tcBorders>
            <w:shd w:val="clear" w:color="auto" w:fill="auto"/>
            <w:vAlign w:val="bottom"/>
            <w:hideMark/>
          </w:tcPr>
          <w:p w14:paraId="4E7F0F3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41 Rashodi za nabavu </w:t>
            </w:r>
            <w:proofErr w:type="spellStart"/>
            <w:r w:rsidRPr="005C30D6">
              <w:rPr>
                <w:rFonts w:ascii="Arial" w:eastAsia="Times New Roman" w:hAnsi="Arial" w:cs="Arial"/>
                <w:b/>
                <w:bCs/>
                <w:sz w:val="20"/>
                <w:szCs w:val="20"/>
                <w:lang w:eastAsia="hr-HR"/>
              </w:rPr>
              <w:t>neproizvedene</w:t>
            </w:r>
            <w:proofErr w:type="spellEnd"/>
            <w:r w:rsidRPr="005C30D6">
              <w:rPr>
                <w:rFonts w:ascii="Arial" w:eastAsia="Times New Roman" w:hAnsi="Arial" w:cs="Arial"/>
                <w:b/>
                <w:bCs/>
                <w:sz w:val="20"/>
                <w:szCs w:val="20"/>
                <w:lang w:eastAsia="hr-HR"/>
              </w:rPr>
              <w:t xml:space="preserve"> dugotrajne imovine                                                  </w:t>
            </w:r>
          </w:p>
        </w:tc>
        <w:tc>
          <w:tcPr>
            <w:tcW w:w="1187" w:type="dxa"/>
            <w:tcBorders>
              <w:top w:val="nil"/>
              <w:left w:val="nil"/>
              <w:bottom w:val="nil"/>
              <w:right w:val="nil"/>
            </w:tcBorders>
            <w:shd w:val="clear" w:color="auto" w:fill="auto"/>
            <w:noWrap/>
            <w:vAlign w:val="bottom"/>
            <w:hideMark/>
          </w:tcPr>
          <w:p w14:paraId="7B7803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6267B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D6B1F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20.000,00</w:t>
            </w:r>
          </w:p>
        </w:tc>
        <w:tc>
          <w:tcPr>
            <w:tcW w:w="1495" w:type="dxa"/>
            <w:tcBorders>
              <w:top w:val="nil"/>
              <w:left w:val="nil"/>
              <w:bottom w:val="nil"/>
              <w:right w:val="nil"/>
            </w:tcBorders>
            <w:shd w:val="clear" w:color="auto" w:fill="auto"/>
            <w:noWrap/>
            <w:vAlign w:val="bottom"/>
            <w:hideMark/>
          </w:tcPr>
          <w:p w14:paraId="21B3F7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0372C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FBC86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E70C6A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7817A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D5153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0EB334F" w14:textId="77777777" w:rsidTr="005C30D6">
        <w:trPr>
          <w:trHeight w:val="510"/>
        </w:trPr>
        <w:tc>
          <w:tcPr>
            <w:tcW w:w="3828" w:type="dxa"/>
            <w:tcBorders>
              <w:top w:val="nil"/>
              <w:left w:val="nil"/>
              <w:bottom w:val="nil"/>
              <w:right w:val="nil"/>
            </w:tcBorders>
            <w:shd w:val="clear" w:color="000000" w:fill="FFFF00"/>
            <w:vAlign w:val="bottom"/>
            <w:hideMark/>
          </w:tcPr>
          <w:p w14:paraId="5AC7954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7. Prihodi od prodaje ili zamjene nefinancijske imovine i </w:t>
            </w:r>
            <w:proofErr w:type="spellStart"/>
            <w:r w:rsidRPr="005C30D6">
              <w:rPr>
                <w:rFonts w:ascii="Arial" w:eastAsia="Times New Roman" w:hAnsi="Arial" w:cs="Arial"/>
                <w:b/>
                <w:bCs/>
                <w:color w:val="000000"/>
                <w:sz w:val="20"/>
                <w:szCs w:val="20"/>
                <w:lang w:eastAsia="hr-HR"/>
              </w:rPr>
              <w:t>nakna</w:t>
            </w:r>
            <w:proofErr w:type="spellEnd"/>
          </w:p>
        </w:tc>
        <w:tc>
          <w:tcPr>
            <w:tcW w:w="1187" w:type="dxa"/>
            <w:tcBorders>
              <w:top w:val="nil"/>
              <w:left w:val="nil"/>
              <w:bottom w:val="nil"/>
              <w:right w:val="nil"/>
            </w:tcBorders>
            <w:shd w:val="clear" w:color="000000" w:fill="FFFF00"/>
            <w:noWrap/>
            <w:vAlign w:val="bottom"/>
            <w:hideMark/>
          </w:tcPr>
          <w:p w14:paraId="35B7881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CED6B8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1384" w:type="dxa"/>
            <w:tcBorders>
              <w:top w:val="nil"/>
              <w:left w:val="nil"/>
              <w:bottom w:val="nil"/>
              <w:right w:val="nil"/>
            </w:tcBorders>
            <w:shd w:val="clear" w:color="000000" w:fill="FFFF00"/>
            <w:noWrap/>
            <w:vAlign w:val="bottom"/>
            <w:hideMark/>
          </w:tcPr>
          <w:p w14:paraId="1B4397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B131C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773C70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64BE29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E4907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2B1BA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7591E4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4DE2E4C" w14:textId="77777777" w:rsidTr="005C30D6">
        <w:trPr>
          <w:trHeight w:val="255"/>
        </w:trPr>
        <w:tc>
          <w:tcPr>
            <w:tcW w:w="3828" w:type="dxa"/>
            <w:tcBorders>
              <w:top w:val="nil"/>
              <w:left w:val="nil"/>
              <w:bottom w:val="nil"/>
              <w:right w:val="nil"/>
            </w:tcBorders>
            <w:shd w:val="clear" w:color="000000" w:fill="FFFF99"/>
            <w:vAlign w:val="bottom"/>
            <w:hideMark/>
          </w:tcPr>
          <w:p w14:paraId="4A1C1A0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7.1. Prihod od prodaje nefinancijske imovine </w:t>
            </w:r>
          </w:p>
        </w:tc>
        <w:tc>
          <w:tcPr>
            <w:tcW w:w="1187" w:type="dxa"/>
            <w:tcBorders>
              <w:top w:val="nil"/>
              <w:left w:val="nil"/>
              <w:bottom w:val="nil"/>
              <w:right w:val="nil"/>
            </w:tcBorders>
            <w:shd w:val="clear" w:color="000000" w:fill="FFFF99"/>
            <w:noWrap/>
            <w:vAlign w:val="bottom"/>
            <w:hideMark/>
          </w:tcPr>
          <w:p w14:paraId="331EED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49411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1384" w:type="dxa"/>
            <w:tcBorders>
              <w:top w:val="nil"/>
              <w:left w:val="nil"/>
              <w:bottom w:val="nil"/>
              <w:right w:val="nil"/>
            </w:tcBorders>
            <w:shd w:val="clear" w:color="000000" w:fill="FFFF99"/>
            <w:noWrap/>
            <w:vAlign w:val="bottom"/>
            <w:hideMark/>
          </w:tcPr>
          <w:p w14:paraId="7F68B1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E6AB4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EADBE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3A79B7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A8D77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0392F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CF1D7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3F9CA20" w14:textId="77777777" w:rsidTr="005C30D6">
        <w:trPr>
          <w:trHeight w:val="255"/>
        </w:trPr>
        <w:tc>
          <w:tcPr>
            <w:tcW w:w="3828" w:type="dxa"/>
            <w:tcBorders>
              <w:top w:val="nil"/>
              <w:left w:val="nil"/>
              <w:bottom w:val="nil"/>
              <w:right w:val="nil"/>
            </w:tcBorders>
            <w:shd w:val="clear" w:color="auto" w:fill="auto"/>
            <w:vAlign w:val="bottom"/>
            <w:hideMark/>
          </w:tcPr>
          <w:p w14:paraId="7AA2D45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4 Rashodi za nabavu nefinancijske imovine                                                             </w:t>
            </w:r>
          </w:p>
        </w:tc>
        <w:tc>
          <w:tcPr>
            <w:tcW w:w="1187" w:type="dxa"/>
            <w:tcBorders>
              <w:top w:val="nil"/>
              <w:left w:val="nil"/>
              <w:bottom w:val="nil"/>
              <w:right w:val="nil"/>
            </w:tcBorders>
            <w:shd w:val="clear" w:color="auto" w:fill="auto"/>
            <w:noWrap/>
            <w:vAlign w:val="bottom"/>
            <w:hideMark/>
          </w:tcPr>
          <w:p w14:paraId="53B96A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B28F09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20.000,00</w:t>
            </w:r>
          </w:p>
        </w:tc>
        <w:tc>
          <w:tcPr>
            <w:tcW w:w="1384" w:type="dxa"/>
            <w:tcBorders>
              <w:top w:val="nil"/>
              <w:left w:val="nil"/>
              <w:bottom w:val="nil"/>
              <w:right w:val="nil"/>
            </w:tcBorders>
            <w:shd w:val="clear" w:color="auto" w:fill="auto"/>
            <w:noWrap/>
            <w:vAlign w:val="bottom"/>
            <w:hideMark/>
          </w:tcPr>
          <w:p w14:paraId="3CA3B0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EB99C5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1AFA47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A4695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0EB92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86621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12BAF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5EE2E0C" w14:textId="77777777" w:rsidTr="005C30D6">
        <w:trPr>
          <w:trHeight w:val="255"/>
        </w:trPr>
        <w:tc>
          <w:tcPr>
            <w:tcW w:w="3828" w:type="dxa"/>
            <w:tcBorders>
              <w:top w:val="nil"/>
              <w:left w:val="nil"/>
              <w:bottom w:val="nil"/>
              <w:right w:val="nil"/>
            </w:tcBorders>
            <w:shd w:val="clear" w:color="auto" w:fill="auto"/>
            <w:vAlign w:val="bottom"/>
            <w:hideMark/>
          </w:tcPr>
          <w:p w14:paraId="40CBFFA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41 Rashodi za nabavu </w:t>
            </w:r>
            <w:proofErr w:type="spellStart"/>
            <w:r w:rsidRPr="005C30D6">
              <w:rPr>
                <w:rFonts w:ascii="Arial" w:eastAsia="Times New Roman" w:hAnsi="Arial" w:cs="Arial"/>
                <w:b/>
                <w:bCs/>
                <w:sz w:val="20"/>
                <w:szCs w:val="20"/>
                <w:lang w:eastAsia="hr-HR"/>
              </w:rPr>
              <w:t>neproizvedene</w:t>
            </w:r>
            <w:proofErr w:type="spellEnd"/>
            <w:r w:rsidRPr="005C30D6">
              <w:rPr>
                <w:rFonts w:ascii="Arial" w:eastAsia="Times New Roman" w:hAnsi="Arial" w:cs="Arial"/>
                <w:b/>
                <w:bCs/>
                <w:sz w:val="20"/>
                <w:szCs w:val="20"/>
                <w:lang w:eastAsia="hr-HR"/>
              </w:rPr>
              <w:t xml:space="preserve"> dugotrajne imovine                                                  </w:t>
            </w:r>
          </w:p>
        </w:tc>
        <w:tc>
          <w:tcPr>
            <w:tcW w:w="1187" w:type="dxa"/>
            <w:tcBorders>
              <w:top w:val="nil"/>
              <w:left w:val="nil"/>
              <w:bottom w:val="nil"/>
              <w:right w:val="nil"/>
            </w:tcBorders>
            <w:shd w:val="clear" w:color="auto" w:fill="auto"/>
            <w:noWrap/>
            <w:vAlign w:val="bottom"/>
            <w:hideMark/>
          </w:tcPr>
          <w:p w14:paraId="6D1C3F5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FB73F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20.000,00</w:t>
            </w:r>
          </w:p>
        </w:tc>
        <w:tc>
          <w:tcPr>
            <w:tcW w:w="1384" w:type="dxa"/>
            <w:tcBorders>
              <w:top w:val="nil"/>
              <w:left w:val="nil"/>
              <w:bottom w:val="nil"/>
              <w:right w:val="nil"/>
            </w:tcBorders>
            <w:shd w:val="clear" w:color="auto" w:fill="auto"/>
            <w:noWrap/>
            <w:vAlign w:val="bottom"/>
            <w:hideMark/>
          </w:tcPr>
          <w:p w14:paraId="6412C3E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EF2A9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E5A5D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BC81C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7096A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F537D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102DD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1907A84" w14:textId="77777777" w:rsidTr="005C30D6">
        <w:trPr>
          <w:trHeight w:val="510"/>
        </w:trPr>
        <w:tc>
          <w:tcPr>
            <w:tcW w:w="3828" w:type="dxa"/>
            <w:tcBorders>
              <w:top w:val="nil"/>
              <w:left w:val="nil"/>
              <w:bottom w:val="nil"/>
              <w:right w:val="nil"/>
            </w:tcBorders>
            <w:shd w:val="clear" w:color="000000" w:fill="CCCCFF"/>
            <w:vAlign w:val="bottom"/>
            <w:hideMark/>
          </w:tcPr>
          <w:p w14:paraId="7D6967B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K100030 </w:t>
            </w:r>
            <w:proofErr w:type="spellStart"/>
            <w:r w:rsidRPr="005C30D6">
              <w:rPr>
                <w:rFonts w:ascii="Arial" w:eastAsia="Times New Roman" w:hAnsi="Arial" w:cs="Arial"/>
                <w:b/>
                <w:bCs/>
                <w:color w:val="000000"/>
                <w:sz w:val="20"/>
                <w:szCs w:val="20"/>
                <w:lang w:eastAsia="hr-HR"/>
              </w:rPr>
              <w:t>Rekonsktrukcija</w:t>
            </w:r>
            <w:proofErr w:type="spellEnd"/>
            <w:r w:rsidRPr="005C30D6">
              <w:rPr>
                <w:rFonts w:ascii="Arial" w:eastAsia="Times New Roman" w:hAnsi="Arial" w:cs="Arial"/>
                <w:b/>
                <w:bCs/>
                <w:color w:val="000000"/>
                <w:sz w:val="20"/>
                <w:szCs w:val="20"/>
                <w:lang w:eastAsia="hr-HR"/>
              </w:rPr>
              <w:t xml:space="preserve"> </w:t>
            </w:r>
            <w:proofErr w:type="spellStart"/>
            <w:r w:rsidRPr="005C30D6">
              <w:rPr>
                <w:rFonts w:ascii="Arial" w:eastAsia="Times New Roman" w:hAnsi="Arial" w:cs="Arial"/>
                <w:b/>
                <w:bCs/>
                <w:color w:val="000000"/>
                <w:sz w:val="20"/>
                <w:szCs w:val="20"/>
                <w:lang w:eastAsia="hr-HR"/>
              </w:rPr>
              <w:t>Rozganske</w:t>
            </w:r>
            <w:proofErr w:type="spellEnd"/>
            <w:r w:rsidRPr="005C30D6">
              <w:rPr>
                <w:rFonts w:ascii="Arial" w:eastAsia="Times New Roman" w:hAnsi="Arial" w:cs="Arial"/>
                <w:b/>
                <w:bCs/>
                <w:color w:val="000000"/>
                <w:sz w:val="20"/>
                <w:szCs w:val="20"/>
                <w:lang w:eastAsia="hr-HR"/>
              </w:rPr>
              <w:t xml:space="preserve"> ceste sa izgradnjom vodoopskrbnog cjevovoda</w:t>
            </w:r>
          </w:p>
        </w:tc>
        <w:tc>
          <w:tcPr>
            <w:tcW w:w="1187" w:type="dxa"/>
            <w:tcBorders>
              <w:top w:val="nil"/>
              <w:left w:val="nil"/>
              <w:bottom w:val="nil"/>
              <w:right w:val="nil"/>
            </w:tcBorders>
            <w:shd w:val="clear" w:color="000000" w:fill="CCCCFF"/>
            <w:noWrap/>
            <w:vAlign w:val="bottom"/>
            <w:hideMark/>
          </w:tcPr>
          <w:p w14:paraId="4FBD99B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37C017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880.106,00</w:t>
            </w:r>
          </w:p>
        </w:tc>
        <w:tc>
          <w:tcPr>
            <w:tcW w:w="1384" w:type="dxa"/>
            <w:tcBorders>
              <w:top w:val="nil"/>
              <w:left w:val="nil"/>
              <w:bottom w:val="nil"/>
              <w:right w:val="nil"/>
            </w:tcBorders>
            <w:shd w:val="clear" w:color="000000" w:fill="CCCCFF"/>
            <w:noWrap/>
            <w:vAlign w:val="bottom"/>
            <w:hideMark/>
          </w:tcPr>
          <w:p w14:paraId="5F4D48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878.731,00</w:t>
            </w:r>
          </w:p>
        </w:tc>
        <w:tc>
          <w:tcPr>
            <w:tcW w:w="1495" w:type="dxa"/>
            <w:tcBorders>
              <w:top w:val="nil"/>
              <w:left w:val="nil"/>
              <w:bottom w:val="nil"/>
              <w:right w:val="nil"/>
            </w:tcBorders>
            <w:shd w:val="clear" w:color="000000" w:fill="CCCCFF"/>
            <w:noWrap/>
            <w:vAlign w:val="bottom"/>
            <w:hideMark/>
          </w:tcPr>
          <w:p w14:paraId="32F501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878.731,00</w:t>
            </w:r>
          </w:p>
        </w:tc>
        <w:tc>
          <w:tcPr>
            <w:tcW w:w="1495" w:type="dxa"/>
            <w:tcBorders>
              <w:top w:val="nil"/>
              <w:left w:val="nil"/>
              <w:bottom w:val="nil"/>
              <w:right w:val="nil"/>
            </w:tcBorders>
            <w:shd w:val="clear" w:color="000000" w:fill="CCCCFF"/>
            <w:noWrap/>
            <w:vAlign w:val="bottom"/>
            <w:hideMark/>
          </w:tcPr>
          <w:p w14:paraId="7C370B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878.731,00</w:t>
            </w:r>
          </w:p>
        </w:tc>
        <w:tc>
          <w:tcPr>
            <w:tcW w:w="995" w:type="dxa"/>
            <w:tcBorders>
              <w:top w:val="nil"/>
              <w:left w:val="nil"/>
              <w:bottom w:val="nil"/>
              <w:right w:val="nil"/>
            </w:tcBorders>
            <w:shd w:val="clear" w:color="000000" w:fill="CCCCFF"/>
            <w:noWrap/>
            <w:vAlign w:val="bottom"/>
            <w:hideMark/>
          </w:tcPr>
          <w:p w14:paraId="66BFE5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6AC39B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99,84</w:t>
            </w:r>
          </w:p>
        </w:tc>
        <w:tc>
          <w:tcPr>
            <w:tcW w:w="939" w:type="dxa"/>
            <w:tcBorders>
              <w:top w:val="nil"/>
              <w:left w:val="nil"/>
              <w:bottom w:val="nil"/>
              <w:right w:val="nil"/>
            </w:tcBorders>
            <w:shd w:val="clear" w:color="000000" w:fill="CCCCFF"/>
            <w:noWrap/>
            <w:vAlign w:val="bottom"/>
            <w:hideMark/>
          </w:tcPr>
          <w:p w14:paraId="6D2BFE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BD410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F8C93BE" w14:textId="77777777" w:rsidTr="005C30D6">
        <w:trPr>
          <w:trHeight w:val="255"/>
        </w:trPr>
        <w:tc>
          <w:tcPr>
            <w:tcW w:w="3828" w:type="dxa"/>
            <w:tcBorders>
              <w:top w:val="nil"/>
              <w:left w:val="nil"/>
              <w:bottom w:val="nil"/>
              <w:right w:val="nil"/>
            </w:tcBorders>
            <w:shd w:val="clear" w:color="000000" w:fill="FFFF00"/>
            <w:vAlign w:val="bottom"/>
            <w:hideMark/>
          </w:tcPr>
          <w:p w14:paraId="3EB8E03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57F46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0EB3E0C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90.625,00</w:t>
            </w:r>
          </w:p>
        </w:tc>
        <w:tc>
          <w:tcPr>
            <w:tcW w:w="1384" w:type="dxa"/>
            <w:tcBorders>
              <w:top w:val="nil"/>
              <w:left w:val="nil"/>
              <w:bottom w:val="nil"/>
              <w:right w:val="nil"/>
            </w:tcBorders>
            <w:shd w:val="clear" w:color="000000" w:fill="FFFF00"/>
            <w:noWrap/>
            <w:vAlign w:val="bottom"/>
            <w:hideMark/>
          </w:tcPr>
          <w:p w14:paraId="25C3D1A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90.625,00</w:t>
            </w:r>
          </w:p>
        </w:tc>
        <w:tc>
          <w:tcPr>
            <w:tcW w:w="1495" w:type="dxa"/>
            <w:tcBorders>
              <w:top w:val="nil"/>
              <w:left w:val="nil"/>
              <w:bottom w:val="nil"/>
              <w:right w:val="nil"/>
            </w:tcBorders>
            <w:shd w:val="clear" w:color="000000" w:fill="FFFF00"/>
            <w:noWrap/>
            <w:vAlign w:val="bottom"/>
            <w:hideMark/>
          </w:tcPr>
          <w:p w14:paraId="644E711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90.625,00</w:t>
            </w:r>
          </w:p>
        </w:tc>
        <w:tc>
          <w:tcPr>
            <w:tcW w:w="1495" w:type="dxa"/>
            <w:tcBorders>
              <w:top w:val="nil"/>
              <w:left w:val="nil"/>
              <w:bottom w:val="nil"/>
              <w:right w:val="nil"/>
            </w:tcBorders>
            <w:shd w:val="clear" w:color="000000" w:fill="FFFF00"/>
            <w:noWrap/>
            <w:vAlign w:val="bottom"/>
            <w:hideMark/>
          </w:tcPr>
          <w:p w14:paraId="305685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90.625,00</w:t>
            </w:r>
          </w:p>
        </w:tc>
        <w:tc>
          <w:tcPr>
            <w:tcW w:w="995" w:type="dxa"/>
            <w:tcBorders>
              <w:top w:val="nil"/>
              <w:left w:val="nil"/>
              <w:bottom w:val="nil"/>
              <w:right w:val="nil"/>
            </w:tcBorders>
            <w:shd w:val="clear" w:color="000000" w:fill="FFFF00"/>
            <w:noWrap/>
            <w:vAlign w:val="bottom"/>
            <w:hideMark/>
          </w:tcPr>
          <w:p w14:paraId="0246DE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3DC85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DEC15D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50F85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3F8C6FA" w14:textId="77777777" w:rsidTr="005C30D6">
        <w:trPr>
          <w:trHeight w:val="255"/>
        </w:trPr>
        <w:tc>
          <w:tcPr>
            <w:tcW w:w="3828" w:type="dxa"/>
            <w:tcBorders>
              <w:top w:val="nil"/>
              <w:left w:val="nil"/>
              <w:bottom w:val="nil"/>
              <w:right w:val="nil"/>
            </w:tcBorders>
            <w:shd w:val="clear" w:color="000000" w:fill="FFFF99"/>
            <w:vAlign w:val="bottom"/>
            <w:hideMark/>
          </w:tcPr>
          <w:p w14:paraId="1F0C8F1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FD9CEC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1DF74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90.625,00</w:t>
            </w:r>
          </w:p>
        </w:tc>
        <w:tc>
          <w:tcPr>
            <w:tcW w:w="1384" w:type="dxa"/>
            <w:tcBorders>
              <w:top w:val="nil"/>
              <w:left w:val="nil"/>
              <w:bottom w:val="nil"/>
              <w:right w:val="nil"/>
            </w:tcBorders>
            <w:shd w:val="clear" w:color="000000" w:fill="FFFF99"/>
            <w:noWrap/>
            <w:vAlign w:val="bottom"/>
            <w:hideMark/>
          </w:tcPr>
          <w:p w14:paraId="1491A1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90.625,00</w:t>
            </w:r>
          </w:p>
        </w:tc>
        <w:tc>
          <w:tcPr>
            <w:tcW w:w="1495" w:type="dxa"/>
            <w:tcBorders>
              <w:top w:val="nil"/>
              <w:left w:val="nil"/>
              <w:bottom w:val="nil"/>
              <w:right w:val="nil"/>
            </w:tcBorders>
            <w:shd w:val="clear" w:color="000000" w:fill="FFFF99"/>
            <w:noWrap/>
            <w:vAlign w:val="bottom"/>
            <w:hideMark/>
          </w:tcPr>
          <w:p w14:paraId="31DF97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90.625,00</w:t>
            </w:r>
          </w:p>
        </w:tc>
        <w:tc>
          <w:tcPr>
            <w:tcW w:w="1495" w:type="dxa"/>
            <w:tcBorders>
              <w:top w:val="nil"/>
              <w:left w:val="nil"/>
              <w:bottom w:val="nil"/>
              <w:right w:val="nil"/>
            </w:tcBorders>
            <w:shd w:val="clear" w:color="000000" w:fill="FFFF99"/>
            <w:noWrap/>
            <w:vAlign w:val="bottom"/>
            <w:hideMark/>
          </w:tcPr>
          <w:p w14:paraId="69C1170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90.625,00</w:t>
            </w:r>
          </w:p>
        </w:tc>
        <w:tc>
          <w:tcPr>
            <w:tcW w:w="995" w:type="dxa"/>
            <w:tcBorders>
              <w:top w:val="nil"/>
              <w:left w:val="nil"/>
              <w:bottom w:val="nil"/>
              <w:right w:val="nil"/>
            </w:tcBorders>
            <w:shd w:val="clear" w:color="000000" w:fill="FFFF99"/>
            <w:noWrap/>
            <w:vAlign w:val="bottom"/>
            <w:hideMark/>
          </w:tcPr>
          <w:p w14:paraId="2F9D26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ADFEC7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B7E91D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1AE3A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C14ACF3" w14:textId="77777777" w:rsidTr="005C30D6">
        <w:trPr>
          <w:trHeight w:val="255"/>
        </w:trPr>
        <w:tc>
          <w:tcPr>
            <w:tcW w:w="3828" w:type="dxa"/>
            <w:tcBorders>
              <w:top w:val="nil"/>
              <w:left w:val="nil"/>
              <w:bottom w:val="nil"/>
              <w:right w:val="nil"/>
            </w:tcBorders>
            <w:shd w:val="clear" w:color="auto" w:fill="auto"/>
            <w:vAlign w:val="bottom"/>
            <w:hideMark/>
          </w:tcPr>
          <w:p w14:paraId="49F6272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03482A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29A1B3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90.625,00</w:t>
            </w:r>
          </w:p>
        </w:tc>
        <w:tc>
          <w:tcPr>
            <w:tcW w:w="1384" w:type="dxa"/>
            <w:tcBorders>
              <w:top w:val="nil"/>
              <w:left w:val="nil"/>
              <w:bottom w:val="nil"/>
              <w:right w:val="nil"/>
            </w:tcBorders>
            <w:shd w:val="clear" w:color="auto" w:fill="auto"/>
            <w:noWrap/>
            <w:vAlign w:val="bottom"/>
            <w:hideMark/>
          </w:tcPr>
          <w:p w14:paraId="6D1219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90.625,00</w:t>
            </w:r>
          </w:p>
        </w:tc>
        <w:tc>
          <w:tcPr>
            <w:tcW w:w="1495" w:type="dxa"/>
            <w:tcBorders>
              <w:top w:val="nil"/>
              <w:left w:val="nil"/>
              <w:bottom w:val="nil"/>
              <w:right w:val="nil"/>
            </w:tcBorders>
            <w:shd w:val="clear" w:color="auto" w:fill="auto"/>
            <w:noWrap/>
            <w:vAlign w:val="bottom"/>
            <w:hideMark/>
          </w:tcPr>
          <w:p w14:paraId="6A6F91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90.625,00</w:t>
            </w:r>
          </w:p>
        </w:tc>
        <w:tc>
          <w:tcPr>
            <w:tcW w:w="1495" w:type="dxa"/>
            <w:tcBorders>
              <w:top w:val="nil"/>
              <w:left w:val="nil"/>
              <w:bottom w:val="nil"/>
              <w:right w:val="nil"/>
            </w:tcBorders>
            <w:shd w:val="clear" w:color="auto" w:fill="auto"/>
            <w:noWrap/>
            <w:vAlign w:val="bottom"/>
            <w:hideMark/>
          </w:tcPr>
          <w:p w14:paraId="551C937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90.625,00</w:t>
            </w:r>
          </w:p>
        </w:tc>
        <w:tc>
          <w:tcPr>
            <w:tcW w:w="995" w:type="dxa"/>
            <w:tcBorders>
              <w:top w:val="nil"/>
              <w:left w:val="nil"/>
              <w:bottom w:val="nil"/>
              <w:right w:val="nil"/>
            </w:tcBorders>
            <w:shd w:val="clear" w:color="auto" w:fill="auto"/>
            <w:noWrap/>
            <w:vAlign w:val="bottom"/>
            <w:hideMark/>
          </w:tcPr>
          <w:p w14:paraId="4452EE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C8A6D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58881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0DF92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DC21E51" w14:textId="77777777" w:rsidTr="005C30D6">
        <w:trPr>
          <w:trHeight w:val="255"/>
        </w:trPr>
        <w:tc>
          <w:tcPr>
            <w:tcW w:w="3828" w:type="dxa"/>
            <w:tcBorders>
              <w:top w:val="nil"/>
              <w:left w:val="nil"/>
              <w:bottom w:val="nil"/>
              <w:right w:val="nil"/>
            </w:tcBorders>
            <w:shd w:val="clear" w:color="auto" w:fill="auto"/>
            <w:vAlign w:val="bottom"/>
            <w:hideMark/>
          </w:tcPr>
          <w:p w14:paraId="603B9CC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69F9591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DDC8A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90.625,00</w:t>
            </w:r>
          </w:p>
        </w:tc>
        <w:tc>
          <w:tcPr>
            <w:tcW w:w="1384" w:type="dxa"/>
            <w:tcBorders>
              <w:top w:val="nil"/>
              <w:left w:val="nil"/>
              <w:bottom w:val="nil"/>
              <w:right w:val="nil"/>
            </w:tcBorders>
            <w:shd w:val="clear" w:color="auto" w:fill="auto"/>
            <w:noWrap/>
            <w:vAlign w:val="bottom"/>
            <w:hideMark/>
          </w:tcPr>
          <w:p w14:paraId="30AC9A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90.625,00</w:t>
            </w:r>
          </w:p>
        </w:tc>
        <w:tc>
          <w:tcPr>
            <w:tcW w:w="1495" w:type="dxa"/>
            <w:tcBorders>
              <w:top w:val="nil"/>
              <w:left w:val="nil"/>
              <w:bottom w:val="nil"/>
              <w:right w:val="nil"/>
            </w:tcBorders>
            <w:shd w:val="clear" w:color="auto" w:fill="auto"/>
            <w:noWrap/>
            <w:vAlign w:val="bottom"/>
            <w:hideMark/>
          </w:tcPr>
          <w:p w14:paraId="68BA053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90.625,00</w:t>
            </w:r>
          </w:p>
        </w:tc>
        <w:tc>
          <w:tcPr>
            <w:tcW w:w="1495" w:type="dxa"/>
            <w:tcBorders>
              <w:top w:val="nil"/>
              <w:left w:val="nil"/>
              <w:bottom w:val="nil"/>
              <w:right w:val="nil"/>
            </w:tcBorders>
            <w:shd w:val="clear" w:color="auto" w:fill="auto"/>
            <w:noWrap/>
            <w:vAlign w:val="bottom"/>
            <w:hideMark/>
          </w:tcPr>
          <w:p w14:paraId="436677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90.625,00</w:t>
            </w:r>
          </w:p>
        </w:tc>
        <w:tc>
          <w:tcPr>
            <w:tcW w:w="995" w:type="dxa"/>
            <w:tcBorders>
              <w:top w:val="nil"/>
              <w:left w:val="nil"/>
              <w:bottom w:val="nil"/>
              <w:right w:val="nil"/>
            </w:tcBorders>
            <w:shd w:val="clear" w:color="auto" w:fill="auto"/>
            <w:noWrap/>
            <w:vAlign w:val="bottom"/>
            <w:hideMark/>
          </w:tcPr>
          <w:p w14:paraId="4D1594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FF7746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33A06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411E6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29997E9" w14:textId="77777777" w:rsidTr="005C30D6">
        <w:trPr>
          <w:trHeight w:val="255"/>
        </w:trPr>
        <w:tc>
          <w:tcPr>
            <w:tcW w:w="3828" w:type="dxa"/>
            <w:tcBorders>
              <w:top w:val="nil"/>
              <w:left w:val="nil"/>
              <w:bottom w:val="nil"/>
              <w:right w:val="nil"/>
            </w:tcBorders>
            <w:shd w:val="clear" w:color="000000" w:fill="FFFF00"/>
            <w:vAlign w:val="bottom"/>
            <w:hideMark/>
          </w:tcPr>
          <w:p w14:paraId="1B11FC2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1C02CE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2B964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789.481,00</w:t>
            </w:r>
          </w:p>
        </w:tc>
        <w:tc>
          <w:tcPr>
            <w:tcW w:w="1384" w:type="dxa"/>
            <w:tcBorders>
              <w:top w:val="nil"/>
              <w:left w:val="nil"/>
              <w:bottom w:val="nil"/>
              <w:right w:val="nil"/>
            </w:tcBorders>
            <w:shd w:val="clear" w:color="000000" w:fill="FFFF00"/>
            <w:noWrap/>
            <w:vAlign w:val="bottom"/>
            <w:hideMark/>
          </w:tcPr>
          <w:p w14:paraId="0D5E39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788.106,00</w:t>
            </w:r>
          </w:p>
        </w:tc>
        <w:tc>
          <w:tcPr>
            <w:tcW w:w="1495" w:type="dxa"/>
            <w:tcBorders>
              <w:top w:val="nil"/>
              <w:left w:val="nil"/>
              <w:bottom w:val="nil"/>
              <w:right w:val="nil"/>
            </w:tcBorders>
            <w:shd w:val="clear" w:color="000000" w:fill="FFFF00"/>
            <w:noWrap/>
            <w:vAlign w:val="bottom"/>
            <w:hideMark/>
          </w:tcPr>
          <w:p w14:paraId="72C2D3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788.106,00</w:t>
            </w:r>
          </w:p>
        </w:tc>
        <w:tc>
          <w:tcPr>
            <w:tcW w:w="1495" w:type="dxa"/>
            <w:tcBorders>
              <w:top w:val="nil"/>
              <w:left w:val="nil"/>
              <w:bottom w:val="nil"/>
              <w:right w:val="nil"/>
            </w:tcBorders>
            <w:shd w:val="clear" w:color="000000" w:fill="FFFF00"/>
            <w:noWrap/>
            <w:vAlign w:val="bottom"/>
            <w:hideMark/>
          </w:tcPr>
          <w:p w14:paraId="3748E7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788.106,00</w:t>
            </w:r>
          </w:p>
        </w:tc>
        <w:tc>
          <w:tcPr>
            <w:tcW w:w="995" w:type="dxa"/>
            <w:tcBorders>
              <w:top w:val="nil"/>
              <w:left w:val="nil"/>
              <w:bottom w:val="nil"/>
              <w:right w:val="nil"/>
            </w:tcBorders>
            <w:shd w:val="clear" w:color="000000" w:fill="FFFF00"/>
            <w:noWrap/>
            <w:vAlign w:val="bottom"/>
            <w:hideMark/>
          </w:tcPr>
          <w:p w14:paraId="02DCF0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0F5B0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99,83</w:t>
            </w:r>
          </w:p>
        </w:tc>
        <w:tc>
          <w:tcPr>
            <w:tcW w:w="939" w:type="dxa"/>
            <w:tcBorders>
              <w:top w:val="nil"/>
              <w:left w:val="nil"/>
              <w:bottom w:val="nil"/>
              <w:right w:val="nil"/>
            </w:tcBorders>
            <w:shd w:val="clear" w:color="000000" w:fill="FFFF00"/>
            <w:noWrap/>
            <w:vAlign w:val="bottom"/>
            <w:hideMark/>
          </w:tcPr>
          <w:p w14:paraId="1C802D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C6D27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2F4136E" w14:textId="77777777" w:rsidTr="005C30D6">
        <w:trPr>
          <w:trHeight w:val="255"/>
        </w:trPr>
        <w:tc>
          <w:tcPr>
            <w:tcW w:w="3828" w:type="dxa"/>
            <w:tcBorders>
              <w:top w:val="nil"/>
              <w:left w:val="nil"/>
              <w:bottom w:val="nil"/>
              <w:right w:val="nil"/>
            </w:tcBorders>
            <w:shd w:val="clear" w:color="000000" w:fill="FFFF99"/>
            <w:vAlign w:val="bottom"/>
            <w:hideMark/>
          </w:tcPr>
          <w:p w14:paraId="5965860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5.1. Pomoći EU</w:t>
            </w:r>
          </w:p>
        </w:tc>
        <w:tc>
          <w:tcPr>
            <w:tcW w:w="1187" w:type="dxa"/>
            <w:tcBorders>
              <w:top w:val="nil"/>
              <w:left w:val="nil"/>
              <w:bottom w:val="nil"/>
              <w:right w:val="nil"/>
            </w:tcBorders>
            <w:shd w:val="clear" w:color="000000" w:fill="FFFF99"/>
            <w:noWrap/>
            <w:vAlign w:val="bottom"/>
            <w:hideMark/>
          </w:tcPr>
          <w:p w14:paraId="26D2D5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15CC5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789.481,00</w:t>
            </w:r>
          </w:p>
        </w:tc>
        <w:tc>
          <w:tcPr>
            <w:tcW w:w="1384" w:type="dxa"/>
            <w:tcBorders>
              <w:top w:val="nil"/>
              <w:left w:val="nil"/>
              <w:bottom w:val="nil"/>
              <w:right w:val="nil"/>
            </w:tcBorders>
            <w:shd w:val="clear" w:color="000000" w:fill="FFFF99"/>
            <w:noWrap/>
            <w:vAlign w:val="bottom"/>
            <w:hideMark/>
          </w:tcPr>
          <w:p w14:paraId="5F0E2C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788.106,00</w:t>
            </w:r>
          </w:p>
        </w:tc>
        <w:tc>
          <w:tcPr>
            <w:tcW w:w="1495" w:type="dxa"/>
            <w:tcBorders>
              <w:top w:val="nil"/>
              <w:left w:val="nil"/>
              <w:bottom w:val="nil"/>
              <w:right w:val="nil"/>
            </w:tcBorders>
            <w:shd w:val="clear" w:color="000000" w:fill="FFFF99"/>
            <w:noWrap/>
            <w:vAlign w:val="bottom"/>
            <w:hideMark/>
          </w:tcPr>
          <w:p w14:paraId="3DC959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788.106,00</w:t>
            </w:r>
          </w:p>
        </w:tc>
        <w:tc>
          <w:tcPr>
            <w:tcW w:w="1495" w:type="dxa"/>
            <w:tcBorders>
              <w:top w:val="nil"/>
              <w:left w:val="nil"/>
              <w:bottom w:val="nil"/>
              <w:right w:val="nil"/>
            </w:tcBorders>
            <w:shd w:val="clear" w:color="000000" w:fill="FFFF99"/>
            <w:noWrap/>
            <w:vAlign w:val="bottom"/>
            <w:hideMark/>
          </w:tcPr>
          <w:p w14:paraId="708B08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788.106,00</w:t>
            </w:r>
          </w:p>
        </w:tc>
        <w:tc>
          <w:tcPr>
            <w:tcW w:w="995" w:type="dxa"/>
            <w:tcBorders>
              <w:top w:val="nil"/>
              <w:left w:val="nil"/>
              <w:bottom w:val="nil"/>
              <w:right w:val="nil"/>
            </w:tcBorders>
            <w:shd w:val="clear" w:color="000000" w:fill="FFFF99"/>
            <w:noWrap/>
            <w:vAlign w:val="bottom"/>
            <w:hideMark/>
          </w:tcPr>
          <w:p w14:paraId="20CB39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F63625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99,83</w:t>
            </w:r>
          </w:p>
        </w:tc>
        <w:tc>
          <w:tcPr>
            <w:tcW w:w="939" w:type="dxa"/>
            <w:tcBorders>
              <w:top w:val="nil"/>
              <w:left w:val="nil"/>
              <w:bottom w:val="nil"/>
              <w:right w:val="nil"/>
            </w:tcBorders>
            <w:shd w:val="clear" w:color="000000" w:fill="FFFF99"/>
            <w:noWrap/>
            <w:vAlign w:val="bottom"/>
            <w:hideMark/>
          </w:tcPr>
          <w:p w14:paraId="12C0BC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70AC35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51AD3A4" w14:textId="77777777" w:rsidTr="005C30D6">
        <w:trPr>
          <w:trHeight w:val="255"/>
        </w:trPr>
        <w:tc>
          <w:tcPr>
            <w:tcW w:w="3828" w:type="dxa"/>
            <w:tcBorders>
              <w:top w:val="nil"/>
              <w:left w:val="nil"/>
              <w:bottom w:val="nil"/>
              <w:right w:val="nil"/>
            </w:tcBorders>
            <w:shd w:val="clear" w:color="auto" w:fill="auto"/>
            <w:vAlign w:val="bottom"/>
            <w:hideMark/>
          </w:tcPr>
          <w:p w14:paraId="289A395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F971C1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31D9BD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1.375,00</w:t>
            </w:r>
          </w:p>
        </w:tc>
        <w:tc>
          <w:tcPr>
            <w:tcW w:w="1384" w:type="dxa"/>
            <w:tcBorders>
              <w:top w:val="nil"/>
              <w:left w:val="nil"/>
              <w:bottom w:val="nil"/>
              <w:right w:val="nil"/>
            </w:tcBorders>
            <w:shd w:val="clear" w:color="auto" w:fill="auto"/>
            <w:noWrap/>
            <w:vAlign w:val="bottom"/>
            <w:hideMark/>
          </w:tcPr>
          <w:p w14:paraId="41F12A4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BEFBA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6C2C51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910012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6095A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FEBAE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F97FEE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E1C6BA3" w14:textId="77777777" w:rsidTr="005C30D6">
        <w:trPr>
          <w:trHeight w:val="255"/>
        </w:trPr>
        <w:tc>
          <w:tcPr>
            <w:tcW w:w="3828" w:type="dxa"/>
            <w:tcBorders>
              <w:top w:val="nil"/>
              <w:left w:val="nil"/>
              <w:bottom w:val="nil"/>
              <w:right w:val="nil"/>
            </w:tcBorders>
            <w:shd w:val="clear" w:color="auto" w:fill="auto"/>
            <w:vAlign w:val="bottom"/>
            <w:hideMark/>
          </w:tcPr>
          <w:p w14:paraId="7135E77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BFD6C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42A65A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1.375,00</w:t>
            </w:r>
          </w:p>
        </w:tc>
        <w:tc>
          <w:tcPr>
            <w:tcW w:w="1384" w:type="dxa"/>
            <w:tcBorders>
              <w:top w:val="nil"/>
              <w:left w:val="nil"/>
              <w:bottom w:val="nil"/>
              <w:right w:val="nil"/>
            </w:tcBorders>
            <w:shd w:val="clear" w:color="auto" w:fill="auto"/>
            <w:noWrap/>
            <w:vAlign w:val="bottom"/>
            <w:hideMark/>
          </w:tcPr>
          <w:p w14:paraId="6989FFC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E26156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61140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EE848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03C1B2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CE9CD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076F1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3B21B4F" w14:textId="77777777" w:rsidTr="005C30D6">
        <w:trPr>
          <w:trHeight w:val="255"/>
        </w:trPr>
        <w:tc>
          <w:tcPr>
            <w:tcW w:w="3828" w:type="dxa"/>
            <w:tcBorders>
              <w:top w:val="nil"/>
              <w:left w:val="nil"/>
              <w:bottom w:val="nil"/>
              <w:right w:val="nil"/>
            </w:tcBorders>
            <w:shd w:val="clear" w:color="auto" w:fill="auto"/>
            <w:vAlign w:val="bottom"/>
            <w:hideMark/>
          </w:tcPr>
          <w:p w14:paraId="735A0A6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604E08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CA822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788.106,00</w:t>
            </w:r>
          </w:p>
        </w:tc>
        <w:tc>
          <w:tcPr>
            <w:tcW w:w="1384" w:type="dxa"/>
            <w:tcBorders>
              <w:top w:val="nil"/>
              <w:left w:val="nil"/>
              <w:bottom w:val="nil"/>
              <w:right w:val="nil"/>
            </w:tcBorders>
            <w:shd w:val="clear" w:color="auto" w:fill="auto"/>
            <w:noWrap/>
            <w:vAlign w:val="bottom"/>
            <w:hideMark/>
          </w:tcPr>
          <w:p w14:paraId="49382E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788.106,00</w:t>
            </w:r>
          </w:p>
        </w:tc>
        <w:tc>
          <w:tcPr>
            <w:tcW w:w="1495" w:type="dxa"/>
            <w:tcBorders>
              <w:top w:val="nil"/>
              <w:left w:val="nil"/>
              <w:bottom w:val="nil"/>
              <w:right w:val="nil"/>
            </w:tcBorders>
            <w:shd w:val="clear" w:color="auto" w:fill="auto"/>
            <w:noWrap/>
            <w:vAlign w:val="bottom"/>
            <w:hideMark/>
          </w:tcPr>
          <w:p w14:paraId="0B6CFCD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788.106,00</w:t>
            </w:r>
          </w:p>
        </w:tc>
        <w:tc>
          <w:tcPr>
            <w:tcW w:w="1495" w:type="dxa"/>
            <w:tcBorders>
              <w:top w:val="nil"/>
              <w:left w:val="nil"/>
              <w:bottom w:val="nil"/>
              <w:right w:val="nil"/>
            </w:tcBorders>
            <w:shd w:val="clear" w:color="auto" w:fill="auto"/>
            <w:noWrap/>
            <w:vAlign w:val="bottom"/>
            <w:hideMark/>
          </w:tcPr>
          <w:p w14:paraId="6F2D57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788.106,00</w:t>
            </w:r>
          </w:p>
        </w:tc>
        <w:tc>
          <w:tcPr>
            <w:tcW w:w="995" w:type="dxa"/>
            <w:tcBorders>
              <w:top w:val="nil"/>
              <w:left w:val="nil"/>
              <w:bottom w:val="nil"/>
              <w:right w:val="nil"/>
            </w:tcBorders>
            <w:shd w:val="clear" w:color="auto" w:fill="auto"/>
            <w:noWrap/>
            <w:vAlign w:val="bottom"/>
            <w:hideMark/>
          </w:tcPr>
          <w:p w14:paraId="3989FD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DE1A0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3E6E7D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C5994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8EDBE7D" w14:textId="77777777" w:rsidTr="005C30D6">
        <w:trPr>
          <w:trHeight w:val="255"/>
        </w:trPr>
        <w:tc>
          <w:tcPr>
            <w:tcW w:w="3828" w:type="dxa"/>
            <w:tcBorders>
              <w:top w:val="nil"/>
              <w:left w:val="nil"/>
              <w:bottom w:val="nil"/>
              <w:right w:val="nil"/>
            </w:tcBorders>
            <w:shd w:val="clear" w:color="auto" w:fill="auto"/>
            <w:vAlign w:val="bottom"/>
            <w:hideMark/>
          </w:tcPr>
          <w:p w14:paraId="12CEAB2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1D8897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C2D2E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788.106,00</w:t>
            </w:r>
          </w:p>
        </w:tc>
        <w:tc>
          <w:tcPr>
            <w:tcW w:w="1384" w:type="dxa"/>
            <w:tcBorders>
              <w:top w:val="nil"/>
              <w:left w:val="nil"/>
              <w:bottom w:val="nil"/>
              <w:right w:val="nil"/>
            </w:tcBorders>
            <w:shd w:val="clear" w:color="auto" w:fill="auto"/>
            <w:noWrap/>
            <w:vAlign w:val="bottom"/>
            <w:hideMark/>
          </w:tcPr>
          <w:p w14:paraId="0C5C493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788.106,00</w:t>
            </w:r>
          </w:p>
        </w:tc>
        <w:tc>
          <w:tcPr>
            <w:tcW w:w="1495" w:type="dxa"/>
            <w:tcBorders>
              <w:top w:val="nil"/>
              <w:left w:val="nil"/>
              <w:bottom w:val="nil"/>
              <w:right w:val="nil"/>
            </w:tcBorders>
            <w:shd w:val="clear" w:color="auto" w:fill="auto"/>
            <w:noWrap/>
            <w:vAlign w:val="bottom"/>
            <w:hideMark/>
          </w:tcPr>
          <w:p w14:paraId="4B70E5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788.106,00</w:t>
            </w:r>
          </w:p>
        </w:tc>
        <w:tc>
          <w:tcPr>
            <w:tcW w:w="1495" w:type="dxa"/>
            <w:tcBorders>
              <w:top w:val="nil"/>
              <w:left w:val="nil"/>
              <w:bottom w:val="nil"/>
              <w:right w:val="nil"/>
            </w:tcBorders>
            <w:shd w:val="clear" w:color="auto" w:fill="auto"/>
            <w:noWrap/>
            <w:vAlign w:val="bottom"/>
            <w:hideMark/>
          </w:tcPr>
          <w:p w14:paraId="451A52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788.106,00</w:t>
            </w:r>
          </w:p>
        </w:tc>
        <w:tc>
          <w:tcPr>
            <w:tcW w:w="995" w:type="dxa"/>
            <w:tcBorders>
              <w:top w:val="nil"/>
              <w:left w:val="nil"/>
              <w:bottom w:val="nil"/>
              <w:right w:val="nil"/>
            </w:tcBorders>
            <w:shd w:val="clear" w:color="auto" w:fill="auto"/>
            <w:noWrap/>
            <w:vAlign w:val="bottom"/>
            <w:hideMark/>
          </w:tcPr>
          <w:p w14:paraId="1DE2B9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DF41B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8C185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32A4D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8066BD1" w14:textId="77777777" w:rsidTr="005C30D6">
        <w:trPr>
          <w:trHeight w:val="510"/>
        </w:trPr>
        <w:tc>
          <w:tcPr>
            <w:tcW w:w="3828" w:type="dxa"/>
            <w:tcBorders>
              <w:top w:val="nil"/>
              <w:left w:val="nil"/>
              <w:bottom w:val="nil"/>
              <w:right w:val="nil"/>
            </w:tcBorders>
            <w:shd w:val="clear" w:color="000000" w:fill="CCCCFF"/>
            <w:vAlign w:val="bottom"/>
            <w:hideMark/>
          </w:tcPr>
          <w:p w14:paraId="13B197F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K100031 Izgradnja potpornog zida, sanacija </w:t>
            </w:r>
            <w:proofErr w:type="spellStart"/>
            <w:r w:rsidRPr="005C30D6">
              <w:rPr>
                <w:rFonts w:ascii="Arial" w:eastAsia="Times New Roman" w:hAnsi="Arial" w:cs="Arial"/>
                <w:b/>
                <w:bCs/>
                <w:color w:val="000000"/>
                <w:sz w:val="20"/>
                <w:szCs w:val="20"/>
                <w:lang w:eastAsia="hr-HR"/>
              </w:rPr>
              <w:t>pokosa</w:t>
            </w:r>
            <w:proofErr w:type="spellEnd"/>
            <w:r w:rsidRPr="005C30D6">
              <w:rPr>
                <w:rFonts w:ascii="Arial" w:eastAsia="Times New Roman" w:hAnsi="Arial" w:cs="Arial"/>
                <w:b/>
                <w:bCs/>
                <w:color w:val="000000"/>
                <w:sz w:val="20"/>
                <w:szCs w:val="20"/>
                <w:lang w:eastAsia="hr-HR"/>
              </w:rPr>
              <w:t xml:space="preserve"> i staza - groblje u Rozgi</w:t>
            </w:r>
          </w:p>
        </w:tc>
        <w:tc>
          <w:tcPr>
            <w:tcW w:w="1187" w:type="dxa"/>
            <w:tcBorders>
              <w:top w:val="nil"/>
              <w:left w:val="nil"/>
              <w:bottom w:val="nil"/>
              <w:right w:val="nil"/>
            </w:tcBorders>
            <w:shd w:val="clear" w:color="000000" w:fill="CCCCFF"/>
            <w:noWrap/>
            <w:vAlign w:val="bottom"/>
            <w:hideMark/>
          </w:tcPr>
          <w:p w14:paraId="1F1F3D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0C8B7E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189.000,00</w:t>
            </w:r>
          </w:p>
        </w:tc>
        <w:tc>
          <w:tcPr>
            <w:tcW w:w="1384" w:type="dxa"/>
            <w:tcBorders>
              <w:top w:val="nil"/>
              <w:left w:val="nil"/>
              <w:bottom w:val="nil"/>
              <w:right w:val="nil"/>
            </w:tcBorders>
            <w:shd w:val="clear" w:color="000000" w:fill="CCCCFF"/>
            <w:noWrap/>
            <w:vAlign w:val="bottom"/>
            <w:hideMark/>
          </w:tcPr>
          <w:p w14:paraId="5E917A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160.000,00</w:t>
            </w:r>
          </w:p>
        </w:tc>
        <w:tc>
          <w:tcPr>
            <w:tcW w:w="1495" w:type="dxa"/>
            <w:tcBorders>
              <w:top w:val="nil"/>
              <w:left w:val="nil"/>
              <w:bottom w:val="nil"/>
              <w:right w:val="nil"/>
            </w:tcBorders>
            <w:shd w:val="clear" w:color="000000" w:fill="CCCCFF"/>
            <w:noWrap/>
            <w:vAlign w:val="bottom"/>
            <w:hideMark/>
          </w:tcPr>
          <w:p w14:paraId="0E25C9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160.000,00</w:t>
            </w:r>
          </w:p>
        </w:tc>
        <w:tc>
          <w:tcPr>
            <w:tcW w:w="1495" w:type="dxa"/>
            <w:tcBorders>
              <w:top w:val="nil"/>
              <w:left w:val="nil"/>
              <w:bottom w:val="nil"/>
              <w:right w:val="nil"/>
            </w:tcBorders>
            <w:shd w:val="clear" w:color="000000" w:fill="CCCCFF"/>
            <w:noWrap/>
            <w:vAlign w:val="bottom"/>
            <w:hideMark/>
          </w:tcPr>
          <w:p w14:paraId="5AB82F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160.000,00</w:t>
            </w:r>
          </w:p>
        </w:tc>
        <w:tc>
          <w:tcPr>
            <w:tcW w:w="995" w:type="dxa"/>
            <w:tcBorders>
              <w:top w:val="nil"/>
              <w:left w:val="nil"/>
              <w:bottom w:val="nil"/>
              <w:right w:val="nil"/>
            </w:tcBorders>
            <w:shd w:val="clear" w:color="000000" w:fill="CCCCFF"/>
            <w:noWrap/>
            <w:vAlign w:val="bottom"/>
            <w:hideMark/>
          </w:tcPr>
          <w:p w14:paraId="66FE2AB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3FB8F1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84,66</w:t>
            </w:r>
          </w:p>
        </w:tc>
        <w:tc>
          <w:tcPr>
            <w:tcW w:w="939" w:type="dxa"/>
            <w:tcBorders>
              <w:top w:val="nil"/>
              <w:left w:val="nil"/>
              <w:bottom w:val="nil"/>
              <w:right w:val="nil"/>
            </w:tcBorders>
            <w:shd w:val="clear" w:color="000000" w:fill="CCCCFF"/>
            <w:noWrap/>
            <w:vAlign w:val="bottom"/>
            <w:hideMark/>
          </w:tcPr>
          <w:p w14:paraId="3503E8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71FDFE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198B712" w14:textId="77777777" w:rsidTr="005C30D6">
        <w:trPr>
          <w:trHeight w:val="255"/>
        </w:trPr>
        <w:tc>
          <w:tcPr>
            <w:tcW w:w="3828" w:type="dxa"/>
            <w:tcBorders>
              <w:top w:val="nil"/>
              <w:left w:val="nil"/>
              <w:bottom w:val="nil"/>
              <w:right w:val="nil"/>
            </w:tcBorders>
            <w:shd w:val="clear" w:color="000000" w:fill="FFFF00"/>
            <w:vAlign w:val="bottom"/>
            <w:hideMark/>
          </w:tcPr>
          <w:p w14:paraId="696309B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177894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07ECEA4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34.390,00</w:t>
            </w:r>
          </w:p>
        </w:tc>
        <w:tc>
          <w:tcPr>
            <w:tcW w:w="1384" w:type="dxa"/>
            <w:tcBorders>
              <w:top w:val="nil"/>
              <w:left w:val="nil"/>
              <w:bottom w:val="nil"/>
              <w:right w:val="nil"/>
            </w:tcBorders>
            <w:shd w:val="clear" w:color="000000" w:fill="FFFF00"/>
            <w:noWrap/>
            <w:vAlign w:val="bottom"/>
            <w:hideMark/>
          </w:tcPr>
          <w:p w14:paraId="26E52E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16.000,00</w:t>
            </w:r>
          </w:p>
        </w:tc>
        <w:tc>
          <w:tcPr>
            <w:tcW w:w="1495" w:type="dxa"/>
            <w:tcBorders>
              <w:top w:val="nil"/>
              <w:left w:val="nil"/>
              <w:bottom w:val="nil"/>
              <w:right w:val="nil"/>
            </w:tcBorders>
            <w:shd w:val="clear" w:color="000000" w:fill="FFFF00"/>
            <w:noWrap/>
            <w:vAlign w:val="bottom"/>
            <w:hideMark/>
          </w:tcPr>
          <w:p w14:paraId="41392D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16.000,00</w:t>
            </w:r>
          </w:p>
        </w:tc>
        <w:tc>
          <w:tcPr>
            <w:tcW w:w="1495" w:type="dxa"/>
            <w:tcBorders>
              <w:top w:val="nil"/>
              <w:left w:val="nil"/>
              <w:bottom w:val="nil"/>
              <w:right w:val="nil"/>
            </w:tcBorders>
            <w:shd w:val="clear" w:color="000000" w:fill="FFFF00"/>
            <w:noWrap/>
            <w:vAlign w:val="bottom"/>
            <w:hideMark/>
          </w:tcPr>
          <w:p w14:paraId="499533C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16.000,00</w:t>
            </w:r>
          </w:p>
        </w:tc>
        <w:tc>
          <w:tcPr>
            <w:tcW w:w="995" w:type="dxa"/>
            <w:tcBorders>
              <w:top w:val="nil"/>
              <w:left w:val="nil"/>
              <w:bottom w:val="nil"/>
              <w:right w:val="nil"/>
            </w:tcBorders>
            <w:shd w:val="clear" w:color="000000" w:fill="FFFF00"/>
            <w:noWrap/>
            <w:vAlign w:val="bottom"/>
            <w:hideMark/>
          </w:tcPr>
          <w:p w14:paraId="7BEFD33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3A8716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46,53</w:t>
            </w:r>
          </w:p>
        </w:tc>
        <w:tc>
          <w:tcPr>
            <w:tcW w:w="939" w:type="dxa"/>
            <w:tcBorders>
              <w:top w:val="nil"/>
              <w:left w:val="nil"/>
              <w:bottom w:val="nil"/>
              <w:right w:val="nil"/>
            </w:tcBorders>
            <w:shd w:val="clear" w:color="000000" w:fill="FFFF00"/>
            <w:noWrap/>
            <w:vAlign w:val="bottom"/>
            <w:hideMark/>
          </w:tcPr>
          <w:p w14:paraId="6B7958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294B87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826F5D9" w14:textId="77777777" w:rsidTr="005C30D6">
        <w:trPr>
          <w:trHeight w:val="255"/>
        </w:trPr>
        <w:tc>
          <w:tcPr>
            <w:tcW w:w="3828" w:type="dxa"/>
            <w:tcBorders>
              <w:top w:val="nil"/>
              <w:left w:val="nil"/>
              <w:bottom w:val="nil"/>
              <w:right w:val="nil"/>
            </w:tcBorders>
            <w:shd w:val="clear" w:color="000000" w:fill="FFFF99"/>
            <w:vAlign w:val="bottom"/>
            <w:hideMark/>
          </w:tcPr>
          <w:p w14:paraId="6AB41B6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1A8B63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07065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34.390,00</w:t>
            </w:r>
          </w:p>
        </w:tc>
        <w:tc>
          <w:tcPr>
            <w:tcW w:w="1384" w:type="dxa"/>
            <w:tcBorders>
              <w:top w:val="nil"/>
              <w:left w:val="nil"/>
              <w:bottom w:val="nil"/>
              <w:right w:val="nil"/>
            </w:tcBorders>
            <w:shd w:val="clear" w:color="000000" w:fill="FFFF99"/>
            <w:noWrap/>
            <w:vAlign w:val="bottom"/>
            <w:hideMark/>
          </w:tcPr>
          <w:p w14:paraId="22FFCE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16.000,00</w:t>
            </w:r>
          </w:p>
        </w:tc>
        <w:tc>
          <w:tcPr>
            <w:tcW w:w="1495" w:type="dxa"/>
            <w:tcBorders>
              <w:top w:val="nil"/>
              <w:left w:val="nil"/>
              <w:bottom w:val="nil"/>
              <w:right w:val="nil"/>
            </w:tcBorders>
            <w:shd w:val="clear" w:color="000000" w:fill="FFFF99"/>
            <w:noWrap/>
            <w:vAlign w:val="bottom"/>
            <w:hideMark/>
          </w:tcPr>
          <w:p w14:paraId="4AA6FB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16.000,00</w:t>
            </w:r>
          </w:p>
        </w:tc>
        <w:tc>
          <w:tcPr>
            <w:tcW w:w="1495" w:type="dxa"/>
            <w:tcBorders>
              <w:top w:val="nil"/>
              <w:left w:val="nil"/>
              <w:bottom w:val="nil"/>
              <w:right w:val="nil"/>
            </w:tcBorders>
            <w:shd w:val="clear" w:color="000000" w:fill="FFFF99"/>
            <w:noWrap/>
            <w:vAlign w:val="bottom"/>
            <w:hideMark/>
          </w:tcPr>
          <w:p w14:paraId="030AADB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16.000,00</w:t>
            </w:r>
          </w:p>
        </w:tc>
        <w:tc>
          <w:tcPr>
            <w:tcW w:w="995" w:type="dxa"/>
            <w:tcBorders>
              <w:top w:val="nil"/>
              <w:left w:val="nil"/>
              <w:bottom w:val="nil"/>
              <w:right w:val="nil"/>
            </w:tcBorders>
            <w:shd w:val="clear" w:color="000000" w:fill="FFFF99"/>
            <w:noWrap/>
            <w:vAlign w:val="bottom"/>
            <w:hideMark/>
          </w:tcPr>
          <w:p w14:paraId="4BB663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F2162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46,53</w:t>
            </w:r>
          </w:p>
        </w:tc>
        <w:tc>
          <w:tcPr>
            <w:tcW w:w="939" w:type="dxa"/>
            <w:tcBorders>
              <w:top w:val="nil"/>
              <w:left w:val="nil"/>
              <w:bottom w:val="nil"/>
              <w:right w:val="nil"/>
            </w:tcBorders>
            <w:shd w:val="clear" w:color="000000" w:fill="FFFF99"/>
            <w:noWrap/>
            <w:vAlign w:val="bottom"/>
            <w:hideMark/>
          </w:tcPr>
          <w:p w14:paraId="2EBADA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16985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369BD21" w14:textId="77777777" w:rsidTr="005C30D6">
        <w:trPr>
          <w:trHeight w:val="255"/>
        </w:trPr>
        <w:tc>
          <w:tcPr>
            <w:tcW w:w="3828" w:type="dxa"/>
            <w:tcBorders>
              <w:top w:val="nil"/>
              <w:left w:val="nil"/>
              <w:bottom w:val="nil"/>
              <w:right w:val="nil"/>
            </w:tcBorders>
            <w:shd w:val="clear" w:color="auto" w:fill="auto"/>
            <w:vAlign w:val="bottom"/>
            <w:hideMark/>
          </w:tcPr>
          <w:p w14:paraId="69B2724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7DD5FB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50E3B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34.390,00</w:t>
            </w:r>
          </w:p>
        </w:tc>
        <w:tc>
          <w:tcPr>
            <w:tcW w:w="1384" w:type="dxa"/>
            <w:tcBorders>
              <w:top w:val="nil"/>
              <w:left w:val="nil"/>
              <w:bottom w:val="nil"/>
              <w:right w:val="nil"/>
            </w:tcBorders>
            <w:shd w:val="clear" w:color="auto" w:fill="auto"/>
            <w:noWrap/>
            <w:vAlign w:val="bottom"/>
            <w:hideMark/>
          </w:tcPr>
          <w:p w14:paraId="5E192C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16.000,00</w:t>
            </w:r>
          </w:p>
        </w:tc>
        <w:tc>
          <w:tcPr>
            <w:tcW w:w="1495" w:type="dxa"/>
            <w:tcBorders>
              <w:top w:val="nil"/>
              <w:left w:val="nil"/>
              <w:bottom w:val="nil"/>
              <w:right w:val="nil"/>
            </w:tcBorders>
            <w:shd w:val="clear" w:color="auto" w:fill="auto"/>
            <w:noWrap/>
            <w:vAlign w:val="bottom"/>
            <w:hideMark/>
          </w:tcPr>
          <w:p w14:paraId="06C621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16.000,00</w:t>
            </w:r>
          </w:p>
        </w:tc>
        <w:tc>
          <w:tcPr>
            <w:tcW w:w="1495" w:type="dxa"/>
            <w:tcBorders>
              <w:top w:val="nil"/>
              <w:left w:val="nil"/>
              <w:bottom w:val="nil"/>
              <w:right w:val="nil"/>
            </w:tcBorders>
            <w:shd w:val="clear" w:color="auto" w:fill="auto"/>
            <w:noWrap/>
            <w:vAlign w:val="bottom"/>
            <w:hideMark/>
          </w:tcPr>
          <w:p w14:paraId="7A0011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16.000,00</w:t>
            </w:r>
          </w:p>
        </w:tc>
        <w:tc>
          <w:tcPr>
            <w:tcW w:w="995" w:type="dxa"/>
            <w:tcBorders>
              <w:top w:val="nil"/>
              <w:left w:val="nil"/>
              <w:bottom w:val="nil"/>
              <w:right w:val="nil"/>
            </w:tcBorders>
            <w:shd w:val="clear" w:color="auto" w:fill="auto"/>
            <w:noWrap/>
            <w:vAlign w:val="bottom"/>
            <w:hideMark/>
          </w:tcPr>
          <w:p w14:paraId="6FBC96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0E876F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46,53</w:t>
            </w:r>
          </w:p>
        </w:tc>
        <w:tc>
          <w:tcPr>
            <w:tcW w:w="939" w:type="dxa"/>
            <w:tcBorders>
              <w:top w:val="nil"/>
              <w:left w:val="nil"/>
              <w:bottom w:val="nil"/>
              <w:right w:val="nil"/>
            </w:tcBorders>
            <w:shd w:val="clear" w:color="auto" w:fill="auto"/>
            <w:noWrap/>
            <w:vAlign w:val="bottom"/>
            <w:hideMark/>
          </w:tcPr>
          <w:p w14:paraId="6128B02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0FBB55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C8DF03A" w14:textId="77777777" w:rsidTr="005C30D6">
        <w:trPr>
          <w:trHeight w:val="255"/>
        </w:trPr>
        <w:tc>
          <w:tcPr>
            <w:tcW w:w="3828" w:type="dxa"/>
            <w:tcBorders>
              <w:top w:val="nil"/>
              <w:left w:val="nil"/>
              <w:bottom w:val="nil"/>
              <w:right w:val="nil"/>
            </w:tcBorders>
            <w:shd w:val="clear" w:color="auto" w:fill="auto"/>
            <w:vAlign w:val="bottom"/>
            <w:hideMark/>
          </w:tcPr>
          <w:p w14:paraId="0A8956B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41 Rashodi za nabavu </w:t>
            </w:r>
            <w:proofErr w:type="spellStart"/>
            <w:r w:rsidRPr="005C30D6">
              <w:rPr>
                <w:rFonts w:ascii="Arial" w:eastAsia="Times New Roman" w:hAnsi="Arial" w:cs="Arial"/>
                <w:b/>
                <w:bCs/>
                <w:sz w:val="20"/>
                <w:szCs w:val="20"/>
                <w:lang w:eastAsia="hr-HR"/>
              </w:rPr>
              <w:t>neproizvedene</w:t>
            </w:r>
            <w:proofErr w:type="spellEnd"/>
            <w:r w:rsidRPr="005C30D6">
              <w:rPr>
                <w:rFonts w:ascii="Arial" w:eastAsia="Times New Roman" w:hAnsi="Arial" w:cs="Arial"/>
                <w:b/>
                <w:bCs/>
                <w:sz w:val="20"/>
                <w:szCs w:val="20"/>
                <w:lang w:eastAsia="hr-HR"/>
              </w:rPr>
              <w:t xml:space="preserve"> dugotrajne imovine                                                  </w:t>
            </w:r>
          </w:p>
        </w:tc>
        <w:tc>
          <w:tcPr>
            <w:tcW w:w="1187" w:type="dxa"/>
            <w:tcBorders>
              <w:top w:val="nil"/>
              <w:left w:val="nil"/>
              <w:bottom w:val="nil"/>
              <w:right w:val="nil"/>
            </w:tcBorders>
            <w:shd w:val="clear" w:color="auto" w:fill="auto"/>
            <w:noWrap/>
            <w:vAlign w:val="bottom"/>
            <w:hideMark/>
          </w:tcPr>
          <w:p w14:paraId="51D02E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A9B834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B0832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1495" w:type="dxa"/>
            <w:tcBorders>
              <w:top w:val="nil"/>
              <w:left w:val="nil"/>
              <w:bottom w:val="nil"/>
              <w:right w:val="nil"/>
            </w:tcBorders>
            <w:shd w:val="clear" w:color="auto" w:fill="auto"/>
            <w:noWrap/>
            <w:vAlign w:val="bottom"/>
            <w:hideMark/>
          </w:tcPr>
          <w:p w14:paraId="047BC97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1495" w:type="dxa"/>
            <w:tcBorders>
              <w:top w:val="nil"/>
              <w:left w:val="nil"/>
              <w:bottom w:val="nil"/>
              <w:right w:val="nil"/>
            </w:tcBorders>
            <w:shd w:val="clear" w:color="auto" w:fill="auto"/>
            <w:noWrap/>
            <w:vAlign w:val="bottom"/>
            <w:hideMark/>
          </w:tcPr>
          <w:p w14:paraId="1BEBBC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995" w:type="dxa"/>
            <w:tcBorders>
              <w:top w:val="nil"/>
              <w:left w:val="nil"/>
              <w:bottom w:val="nil"/>
              <w:right w:val="nil"/>
            </w:tcBorders>
            <w:shd w:val="clear" w:color="auto" w:fill="auto"/>
            <w:noWrap/>
            <w:vAlign w:val="bottom"/>
            <w:hideMark/>
          </w:tcPr>
          <w:p w14:paraId="3DBCD2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FED0D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42F933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03000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7D4929D" w14:textId="77777777" w:rsidTr="005C30D6">
        <w:trPr>
          <w:trHeight w:val="255"/>
        </w:trPr>
        <w:tc>
          <w:tcPr>
            <w:tcW w:w="3828" w:type="dxa"/>
            <w:tcBorders>
              <w:top w:val="nil"/>
              <w:left w:val="nil"/>
              <w:bottom w:val="nil"/>
              <w:right w:val="nil"/>
            </w:tcBorders>
            <w:shd w:val="clear" w:color="auto" w:fill="auto"/>
            <w:vAlign w:val="bottom"/>
            <w:hideMark/>
          </w:tcPr>
          <w:p w14:paraId="7C45C09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1AFAD2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378A9D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34.390,00</w:t>
            </w:r>
          </w:p>
        </w:tc>
        <w:tc>
          <w:tcPr>
            <w:tcW w:w="1384" w:type="dxa"/>
            <w:tcBorders>
              <w:top w:val="nil"/>
              <w:left w:val="nil"/>
              <w:bottom w:val="nil"/>
              <w:right w:val="nil"/>
            </w:tcBorders>
            <w:shd w:val="clear" w:color="auto" w:fill="auto"/>
            <w:noWrap/>
            <w:vAlign w:val="bottom"/>
            <w:hideMark/>
          </w:tcPr>
          <w:p w14:paraId="6717E4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15.600,00</w:t>
            </w:r>
          </w:p>
        </w:tc>
        <w:tc>
          <w:tcPr>
            <w:tcW w:w="1495" w:type="dxa"/>
            <w:tcBorders>
              <w:top w:val="nil"/>
              <w:left w:val="nil"/>
              <w:bottom w:val="nil"/>
              <w:right w:val="nil"/>
            </w:tcBorders>
            <w:shd w:val="clear" w:color="auto" w:fill="auto"/>
            <w:noWrap/>
            <w:vAlign w:val="bottom"/>
            <w:hideMark/>
          </w:tcPr>
          <w:p w14:paraId="1A9E90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15.600,00</w:t>
            </w:r>
          </w:p>
        </w:tc>
        <w:tc>
          <w:tcPr>
            <w:tcW w:w="1495" w:type="dxa"/>
            <w:tcBorders>
              <w:top w:val="nil"/>
              <w:left w:val="nil"/>
              <w:bottom w:val="nil"/>
              <w:right w:val="nil"/>
            </w:tcBorders>
            <w:shd w:val="clear" w:color="auto" w:fill="auto"/>
            <w:noWrap/>
            <w:vAlign w:val="bottom"/>
            <w:hideMark/>
          </w:tcPr>
          <w:p w14:paraId="50211E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15.600,00</w:t>
            </w:r>
          </w:p>
        </w:tc>
        <w:tc>
          <w:tcPr>
            <w:tcW w:w="995" w:type="dxa"/>
            <w:tcBorders>
              <w:top w:val="nil"/>
              <w:left w:val="nil"/>
              <w:bottom w:val="nil"/>
              <w:right w:val="nil"/>
            </w:tcBorders>
            <w:shd w:val="clear" w:color="auto" w:fill="auto"/>
            <w:noWrap/>
            <w:vAlign w:val="bottom"/>
            <w:hideMark/>
          </w:tcPr>
          <w:p w14:paraId="21A981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EDA63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45,36</w:t>
            </w:r>
          </w:p>
        </w:tc>
        <w:tc>
          <w:tcPr>
            <w:tcW w:w="939" w:type="dxa"/>
            <w:tcBorders>
              <w:top w:val="nil"/>
              <w:left w:val="nil"/>
              <w:bottom w:val="nil"/>
              <w:right w:val="nil"/>
            </w:tcBorders>
            <w:shd w:val="clear" w:color="auto" w:fill="auto"/>
            <w:noWrap/>
            <w:vAlign w:val="bottom"/>
            <w:hideMark/>
          </w:tcPr>
          <w:p w14:paraId="1B1A53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BF457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BDDAE1D" w14:textId="77777777" w:rsidTr="005C30D6">
        <w:trPr>
          <w:trHeight w:val="255"/>
        </w:trPr>
        <w:tc>
          <w:tcPr>
            <w:tcW w:w="3828" w:type="dxa"/>
            <w:tcBorders>
              <w:top w:val="nil"/>
              <w:left w:val="nil"/>
              <w:bottom w:val="nil"/>
              <w:right w:val="nil"/>
            </w:tcBorders>
            <w:shd w:val="clear" w:color="000000" w:fill="FFFF00"/>
            <w:vAlign w:val="bottom"/>
            <w:hideMark/>
          </w:tcPr>
          <w:p w14:paraId="41097A2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23A04A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75D38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19.610,00</w:t>
            </w:r>
          </w:p>
        </w:tc>
        <w:tc>
          <w:tcPr>
            <w:tcW w:w="1384" w:type="dxa"/>
            <w:tcBorders>
              <w:top w:val="nil"/>
              <w:left w:val="nil"/>
              <w:bottom w:val="nil"/>
              <w:right w:val="nil"/>
            </w:tcBorders>
            <w:shd w:val="clear" w:color="000000" w:fill="FFFF00"/>
            <w:noWrap/>
            <w:vAlign w:val="bottom"/>
            <w:hideMark/>
          </w:tcPr>
          <w:p w14:paraId="2E4B3B5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17304ED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34DB74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477D97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382EDE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90B1A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9F375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DDCC603" w14:textId="77777777" w:rsidTr="005C30D6">
        <w:trPr>
          <w:trHeight w:val="255"/>
        </w:trPr>
        <w:tc>
          <w:tcPr>
            <w:tcW w:w="3828" w:type="dxa"/>
            <w:tcBorders>
              <w:top w:val="nil"/>
              <w:left w:val="nil"/>
              <w:bottom w:val="nil"/>
              <w:right w:val="nil"/>
            </w:tcBorders>
            <w:shd w:val="clear" w:color="000000" w:fill="FFFF99"/>
            <w:vAlign w:val="bottom"/>
            <w:hideMark/>
          </w:tcPr>
          <w:p w14:paraId="126D723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4.3. Ostali prihodi za posebne namjene </w:t>
            </w:r>
          </w:p>
        </w:tc>
        <w:tc>
          <w:tcPr>
            <w:tcW w:w="1187" w:type="dxa"/>
            <w:tcBorders>
              <w:top w:val="nil"/>
              <w:left w:val="nil"/>
              <w:bottom w:val="nil"/>
              <w:right w:val="nil"/>
            </w:tcBorders>
            <w:shd w:val="clear" w:color="000000" w:fill="FFFF99"/>
            <w:noWrap/>
            <w:vAlign w:val="bottom"/>
            <w:hideMark/>
          </w:tcPr>
          <w:p w14:paraId="0BC28B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1728F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19.610,00</w:t>
            </w:r>
          </w:p>
        </w:tc>
        <w:tc>
          <w:tcPr>
            <w:tcW w:w="1384" w:type="dxa"/>
            <w:tcBorders>
              <w:top w:val="nil"/>
              <w:left w:val="nil"/>
              <w:bottom w:val="nil"/>
              <w:right w:val="nil"/>
            </w:tcBorders>
            <w:shd w:val="clear" w:color="000000" w:fill="FFFF99"/>
            <w:noWrap/>
            <w:vAlign w:val="bottom"/>
            <w:hideMark/>
          </w:tcPr>
          <w:p w14:paraId="630850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0F35A6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2E052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12CE8DD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924DA3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5D4005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11CED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23F0C71" w14:textId="77777777" w:rsidTr="005C30D6">
        <w:trPr>
          <w:trHeight w:val="255"/>
        </w:trPr>
        <w:tc>
          <w:tcPr>
            <w:tcW w:w="3828" w:type="dxa"/>
            <w:tcBorders>
              <w:top w:val="nil"/>
              <w:left w:val="nil"/>
              <w:bottom w:val="nil"/>
              <w:right w:val="nil"/>
            </w:tcBorders>
            <w:shd w:val="clear" w:color="auto" w:fill="auto"/>
            <w:vAlign w:val="bottom"/>
            <w:hideMark/>
          </w:tcPr>
          <w:p w14:paraId="49A565C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4 Rashodi za nabavu nefinancijske imovine                                                             </w:t>
            </w:r>
          </w:p>
        </w:tc>
        <w:tc>
          <w:tcPr>
            <w:tcW w:w="1187" w:type="dxa"/>
            <w:tcBorders>
              <w:top w:val="nil"/>
              <w:left w:val="nil"/>
              <w:bottom w:val="nil"/>
              <w:right w:val="nil"/>
            </w:tcBorders>
            <w:shd w:val="clear" w:color="auto" w:fill="auto"/>
            <w:noWrap/>
            <w:vAlign w:val="bottom"/>
            <w:hideMark/>
          </w:tcPr>
          <w:p w14:paraId="693EC43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7FB011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19.610,00</w:t>
            </w:r>
          </w:p>
        </w:tc>
        <w:tc>
          <w:tcPr>
            <w:tcW w:w="1384" w:type="dxa"/>
            <w:tcBorders>
              <w:top w:val="nil"/>
              <w:left w:val="nil"/>
              <w:bottom w:val="nil"/>
              <w:right w:val="nil"/>
            </w:tcBorders>
            <w:shd w:val="clear" w:color="auto" w:fill="auto"/>
            <w:noWrap/>
            <w:vAlign w:val="bottom"/>
            <w:hideMark/>
          </w:tcPr>
          <w:p w14:paraId="6364F01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25CB4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97CA13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D40C4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8C8951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20CC5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EFD309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E087A62" w14:textId="77777777" w:rsidTr="005C30D6">
        <w:trPr>
          <w:trHeight w:val="255"/>
        </w:trPr>
        <w:tc>
          <w:tcPr>
            <w:tcW w:w="3828" w:type="dxa"/>
            <w:tcBorders>
              <w:top w:val="nil"/>
              <w:left w:val="nil"/>
              <w:bottom w:val="nil"/>
              <w:right w:val="nil"/>
            </w:tcBorders>
            <w:shd w:val="clear" w:color="auto" w:fill="auto"/>
            <w:vAlign w:val="bottom"/>
            <w:hideMark/>
          </w:tcPr>
          <w:p w14:paraId="07CD2C3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6526C3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B3361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19.610,00</w:t>
            </w:r>
          </w:p>
        </w:tc>
        <w:tc>
          <w:tcPr>
            <w:tcW w:w="1384" w:type="dxa"/>
            <w:tcBorders>
              <w:top w:val="nil"/>
              <w:left w:val="nil"/>
              <w:bottom w:val="nil"/>
              <w:right w:val="nil"/>
            </w:tcBorders>
            <w:shd w:val="clear" w:color="auto" w:fill="auto"/>
            <w:noWrap/>
            <w:vAlign w:val="bottom"/>
            <w:hideMark/>
          </w:tcPr>
          <w:p w14:paraId="1D23C7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0B99B0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B7C28E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53A71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E26CE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1C0DB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EC31B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20D0A68" w14:textId="77777777" w:rsidTr="005C30D6">
        <w:trPr>
          <w:trHeight w:val="255"/>
        </w:trPr>
        <w:tc>
          <w:tcPr>
            <w:tcW w:w="3828" w:type="dxa"/>
            <w:tcBorders>
              <w:top w:val="nil"/>
              <w:left w:val="nil"/>
              <w:bottom w:val="nil"/>
              <w:right w:val="nil"/>
            </w:tcBorders>
            <w:shd w:val="clear" w:color="000000" w:fill="FFFF00"/>
            <w:vAlign w:val="bottom"/>
            <w:hideMark/>
          </w:tcPr>
          <w:p w14:paraId="164BDB9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77340F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34219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135.000,00</w:t>
            </w:r>
          </w:p>
        </w:tc>
        <w:tc>
          <w:tcPr>
            <w:tcW w:w="1384" w:type="dxa"/>
            <w:tcBorders>
              <w:top w:val="nil"/>
              <w:left w:val="nil"/>
              <w:bottom w:val="nil"/>
              <w:right w:val="nil"/>
            </w:tcBorders>
            <w:shd w:val="clear" w:color="000000" w:fill="FFFF00"/>
            <w:noWrap/>
            <w:vAlign w:val="bottom"/>
            <w:hideMark/>
          </w:tcPr>
          <w:p w14:paraId="39D46D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144.000,00</w:t>
            </w:r>
          </w:p>
        </w:tc>
        <w:tc>
          <w:tcPr>
            <w:tcW w:w="1495" w:type="dxa"/>
            <w:tcBorders>
              <w:top w:val="nil"/>
              <w:left w:val="nil"/>
              <w:bottom w:val="nil"/>
              <w:right w:val="nil"/>
            </w:tcBorders>
            <w:shd w:val="clear" w:color="000000" w:fill="FFFF00"/>
            <w:noWrap/>
            <w:vAlign w:val="bottom"/>
            <w:hideMark/>
          </w:tcPr>
          <w:p w14:paraId="25717B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144.000,00</w:t>
            </w:r>
          </w:p>
        </w:tc>
        <w:tc>
          <w:tcPr>
            <w:tcW w:w="1495" w:type="dxa"/>
            <w:tcBorders>
              <w:top w:val="nil"/>
              <w:left w:val="nil"/>
              <w:bottom w:val="nil"/>
              <w:right w:val="nil"/>
            </w:tcBorders>
            <w:shd w:val="clear" w:color="000000" w:fill="FFFF00"/>
            <w:noWrap/>
            <w:vAlign w:val="bottom"/>
            <w:hideMark/>
          </w:tcPr>
          <w:p w14:paraId="0D9E08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144.000,00</w:t>
            </w:r>
          </w:p>
        </w:tc>
        <w:tc>
          <w:tcPr>
            <w:tcW w:w="995" w:type="dxa"/>
            <w:tcBorders>
              <w:top w:val="nil"/>
              <w:left w:val="nil"/>
              <w:bottom w:val="nil"/>
              <w:right w:val="nil"/>
            </w:tcBorders>
            <w:shd w:val="clear" w:color="000000" w:fill="FFFF00"/>
            <w:noWrap/>
            <w:vAlign w:val="bottom"/>
            <w:hideMark/>
          </w:tcPr>
          <w:p w14:paraId="02B216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05213DE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106,67</w:t>
            </w:r>
          </w:p>
        </w:tc>
        <w:tc>
          <w:tcPr>
            <w:tcW w:w="939" w:type="dxa"/>
            <w:tcBorders>
              <w:top w:val="nil"/>
              <w:left w:val="nil"/>
              <w:bottom w:val="nil"/>
              <w:right w:val="nil"/>
            </w:tcBorders>
            <w:shd w:val="clear" w:color="000000" w:fill="FFFF00"/>
            <w:noWrap/>
            <w:vAlign w:val="bottom"/>
            <w:hideMark/>
          </w:tcPr>
          <w:p w14:paraId="67502C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9DB02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D7C4E7C" w14:textId="77777777" w:rsidTr="005C30D6">
        <w:trPr>
          <w:trHeight w:val="255"/>
        </w:trPr>
        <w:tc>
          <w:tcPr>
            <w:tcW w:w="3828" w:type="dxa"/>
            <w:tcBorders>
              <w:top w:val="nil"/>
              <w:left w:val="nil"/>
              <w:bottom w:val="nil"/>
              <w:right w:val="nil"/>
            </w:tcBorders>
            <w:shd w:val="clear" w:color="000000" w:fill="FFFF99"/>
            <w:vAlign w:val="bottom"/>
            <w:hideMark/>
          </w:tcPr>
          <w:p w14:paraId="3955015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0D220E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E9303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8F7CF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48.000,00</w:t>
            </w:r>
          </w:p>
        </w:tc>
        <w:tc>
          <w:tcPr>
            <w:tcW w:w="1495" w:type="dxa"/>
            <w:tcBorders>
              <w:top w:val="nil"/>
              <w:left w:val="nil"/>
              <w:bottom w:val="nil"/>
              <w:right w:val="nil"/>
            </w:tcBorders>
            <w:shd w:val="clear" w:color="000000" w:fill="FFFF99"/>
            <w:noWrap/>
            <w:vAlign w:val="bottom"/>
            <w:hideMark/>
          </w:tcPr>
          <w:p w14:paraId="75E81B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48.000,00</w:t>
            </w:r>
          </w:p>
        </w:tc>
        <w:tc>
          <w:tcPr>
            <w:tcW w:w="1495" w:type="dxa"/>
            <w:tcBorders>
              <w:top w:val="nil"/>
              <w:left w:val="nil"/>
              <w:bottom w:val="nil"/>
              <w:right w:val="nil"/>
            </w:tcBorders>
            <w:shd w:val="clear" w:color="000000" w:fill="FFFF99"/>
            <w:noWrap/>
            <w:vAlign w:val="bottom"/>
            <w:hideMark/>
          </w:tcPr>
          <w:p w14:paraId="647432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48.000,00</w:t>
            </w:r>
          </w:p>
        </w:tc>
        <w:tc>
          <w:tcPr>
            <w:tcW w:w="995" w:type="dxa"/>
            <w:tcBorders>
              <w:top w:val="nil"/>
              <w:left w:val="nil"/>
              <w:bottom w:val="nil"/>
              <w:right w:val="nil"/>
            </w:tcBorders>
            <w:shd w:val="clear" w:color="000000" w:fill="FFFF99"/>
            <w:noWrap/>
            <w:vAlign w:val="bottom"/>
            <w:hideMark/>
          </w:tcPr>
          <w:p w14:paraId="58BD79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7E32C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11EE2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8E1E7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C5636BD" w14:textId="77777777" w:rsidTr="005C30D6">
        <w:trPr>
          <w:trHeight w:val="255"/>
        </w:trPr>
        <w:tc>
          <w:tcPr>
            <w:tcW w:w="3828" w:type="dxa"/>
            <w:tcBorders>
              <w:top w:val="nil"/>
              <w:left w:val="nil"/>
              <w:bottom w:val="nil"/>
              <w:right w:val="nil"/>
            </w:tcBorders>
            <w:shd w:val="clear" w:color="auto" w:fill="auto"/>
            <w:vAlign w:val="bottom"/>
            <w:hideMark/>
          </w:tcPr>
          <w:p w14:paraId="74DBAB1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2A4036A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C7C6FD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CDC660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48.000,00</w:t>
            </w:r>
          </w:p>
        </w:tc>
        <w:tc>
          <w:tcPr>
            <w:tcW w:w="1495" w:type="dxa"/>
            <w:tcBorders>
              <w:top w:val="nil"/>
              <w:left w:val="nil"/>
              <w:bottom w:val="nil"/>
              <w:right w:val="nil"/>
            </w:tcBorders>
            <w:shd w:val="clear" w:color="auto" w:fill="auto"/>
            <w:noWrap/>
            <w:vAlign w:val="bottom"/>
            <w:hideMark/>
          </w:tcPr>
          <w:p w14:paraId="3E42CE0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48.000,00</w:t>
            </w:r>
          </w:p>
        </w:tc>
        <w:tc>
          <w:tcPr>
            <w:tcW w:w="1495" w:type="dxa"/>
            <w:tcBorders>
              <w:top w:val="nil"/>
              <w:left w:val="nil"/>
              <w:bottom w:val="nil"/>
              <w:right w:val="nil"/>
            </w:tcBorders>
            <w:shd w:val="clear" w:color="auto" w:fill="auto"/>
            <w:noWrap/>
            <w:vAlign w:val="bottom"/>
            <w:hideMark/>
          </w:tcPr>
          <w:p w14:paraId="23E6677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48.000,00</w:t>
            </w:r>
          </w:p>
        </w:tc>
        <w:tc>
          <w:tcPr>
            <w:tcW w:w="995" w:type="dxa"/>
            <w:tcBorders>
              <w:top w:val="nil"/>
              <w:left w:val="nil"/>
              <w:bottom w:val="nil"/>
              <w:right w:val="nil"/>
            </w:tcBorders>
            <w:shd w:val="clear" w:color="auto" w:fill="auto"/>
            <w:noWrap/>
            <w:vAlign w:val="bottom"/>
            <w:hideMark/>
          </w:tcPr>
          <w:p w14:paraId="591CFFC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88E29B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0E283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CE65B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984C72A" w14:textId="77777777" w:rsidTr="005C30D6">
        <w:trPr>
          <w:trHeight w:val="255"/>
        </w:trPr>
        <w:tc>
          <w:tcPr>
            <w:tcW w:w="3828" w:type="dxa"/>
            <w:tcBorders>
              <w:top w:val="nil"/>
              <w:left w:val="nil"/>
              <w:bottom w:val="nil"/>
              <w:right w:val="nil"/>
            </w:tcBorders>
            <w:shd w:val="clear" w:color="auto" w:fill="auto"/>
            <w:vAlign w:val="bottom"/>
            <w:hideMark/>
          </w:tcPr>
          <w:p w14:paraId="627E9ED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2E9F8D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A06E5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59089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48.000,00</w:t>
            </w:r>
          </w:p>
        </w:tc>
        <w:tc>
          <w:tcPr>
            <w:tcW w:w="1495" w:type="dxa"/>
            <w:tcBorders>
              <w:top w:val="nil"/>
              <w:left w:val="nil"/>
              <w:bottom w:val="nil"/>
              <w:right w:val="nil"/>
            </w:tcBorders>
            <w:shd w:val="clear" w:color="auto" w:fill="auto"/>
            <w:noWrap/>
            <w:vAlign w:val="bottom"/>
            <w:hideMark/>
          </w:tcPr>
          <w:p w14:paraId="0506A9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48.000,00</w:t>
            </w:r>
          </w:p>
        </w:tc>
        <w:tc>
          <w:tcPr>
            <w:tcW w:w="1495" w:type="dxa"/>
            <w:tcBorders>
              <w:top w:val="nil"/>
              <w:left w:val="nil"/>
              <w:bottom w:val="nil"/>
              <w:right w:val="nil"/>
            </w:tcBorders>
            <w:shd w:val="clear" w:color="auto" w:fill="auto"/>
            <w:noWrap/>
            <w:vAlign w:val="bottom"/>
            <w:hideMark/>
          </w:tcPr>
          <w:p w14:paraId="6B910F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48.000,00</w:t>
            </w:r>
          </w:p>
        </w:tc>
        <w:tc>
          <w:tcPr>
            <w:tcW w:w="995" w:type="dxa"/>
            <w:tcBorders>
              <w:top w:val="nil"/>
              <w:left w:val="nil"/>
              <w:bottom w:val="nil"/>
              <w:right w:val="nil"/>
            </w:tcBorders>
            <w:shd w:val="clear" w:color="auto" w:fill="auto"/>
            <w:noWrap/>
            <w:vAlign w:val="bottom"/>
            <w:hideMark/>
          </w:tcPr>
          <w:p w14:paraId="36FB34B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E217B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59A8A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4C15FC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5DFCA01" w14:textId="77777777" w:rsidTr="005C30D6">
        <w:trPr>
          <w:trHeight w:val="255"/>
        </w:trPr>
        <w:tc>
          <w:tcPr>
            <w:tcW w:w="3828" w:type="dxa"/>
            <w:tcBorders>
              <w:top w:val="nil"/>
              <w:left w:val="nil"/>
              <w:bottom w:val="nil"/>
              <w:right w:val="nil"/>
            </w:tcBorders>
            <w:shd w:val="clear" w:color="000000" w:fill="FFFF99"/>
            <w:vAlign w:val="bottom"/>
            <w:hideMark/>
          </w:tcPr>
          <w:p w14:paraId="15D956A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5.4. Pomoći - državni proračun </w:t>
            </w:r>
          </w:p>
        </w:tc>
        <w:tc>
          <w:tcPr>
            <w:tcW w:w="1187" w:type="dxa"/>
            <w:tcBorders>
              <w:top w:val="nil"/>
              <w:left w:val="nil"/>
              <w:bottom w:val="nil"/>
              <w:right w:val="nil"/>
            </w:tcBorders>
            <w:shd w:val="clear" w:color="000000" w:fill="FFFF99"/>
            <w:noWrap/>
            <w:vAlign w:val="bottom"/>
            <w:hideMark/>
          </w:tcPr>
          <w:p w14:paraId="4DDCEC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F7262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135.000,00</w:t>
            </w:r>
          </w:p>
        </w:tc>
        <w:tc>
          <w:tcPr>
            <w:tcW w:w="1384" w:type="dxa"/>
            <w:tcBorders>
              <w:top w:val="nil"/>
              <w:left w:val="nil"/>
              <w:bottom w:val="nil"/>
              <w:right w:val="nil"/>
            </w:tcBorders>
            <w:shd w:val="clear" w:color="000000" w:fill="FFFF99"/>
            <w:noWrap/>
            <w:vAlign w:val="bottom"/>
            <w:hideMark/>
          </w:tcPr>
          <w:p w14:paraId="52406F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CF4D8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8283B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2A9116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B0C6C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6AF28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8C057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EF4FF4C" w14:textId="77777777" w:rsidTr="005C30D6">
        <w:trPr>
          <w:trHeight w:val="255"/>
        </w:trPr>
        <w:tc>
          <w:tcPr>
            <w:tcW w:w="3828" w:type="dxa"/>
            <w:tcBorders>
              <w:top w:val="nil"/>
              <w:left w:val="nil"/>
              <w:bottom w:val="nil"/>
              <w:right w:val="nil"/>
            </w:tcBorders>
            <w:shd w:val="clear" w:color="auto" w:fill="auto"/>
            <w:vAlign w:val="bottom"/>
            <w:hideMark/>
          </w:tcPr>
          <w:p w14:paraId="4555521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753B32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B081D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135.000,00</w:t>
            </w:r>
          </w:p>
        </w:tc>
        <w:tc>
          <w:tcPr>
            <w:tcW w:w="1384" w:type="dxa"/>
            <w:tcBorders>
              <w:top w:val="nil"/>
              <w:left w:val="nil"/>
              <w:bottom w:val="nil"/>
              <w:right w:val="nil"/>
            </w:tcBorders>
            <w:shd w:val="clear" w:color="auto" w:fill="auto"/>
            <w:noWrap/>
            <w:vAlign w:val="bottom"/>
            <w:hideMark/>
          </w:tcPr>
          <w:p w14:paraId="01556B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4FD46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38B91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C6993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95AD8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D2B0F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7ED201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2F918F5" w14:textId="77777777" w:rsidTr="005C30D6">
        <w:trPr>
          <w:trHeight w:val="255"/>
        </w:trPr>
        <w:tc>
          <w:tcPr>
            <w:tcW w:w="3828" w:type="dxa"/>
            <w:tcBorders>
              <w:top w:val="nil"/>
              <w:left w:val="nil"/>
              <w:bottom w:val="nil"/>
              <w:right w:val="nil"/>
            </w:tcBorders>
            <w:shd w:val="clear" w:color="auto" w:fill="auto"/>
            <w:vAlign w:val="bottom"/>
            <w:hideMark/>
          </w:tcPr>
          <w:p w14:paraId="47F30AD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41 Rashodi za nabavu </w:t>
            </w:r>
            <w:proofErr w:type="spellStart"/>
            <w:r w:rsidRPr="005C30D6">
              <w:rPr>
                <w:rFonts w:ascii="Arial" w:eastAsia="Times New Roman" w:hAnsi="Arial" w:cs="Arial"/>
                <w:b/>
                <w:bCs/>
                <w:sz w:val="20"/>
                <w:szCs w:val="20"/>
                <w:lang w:eastAsia="hr-HR"/>
              </w:rPr>
              <w:t>neproizvedene</w:t>
            </w:r>
            <w:proofErr w:type="spellEnd"/>
            <w:r w:rsidRPr="005C30D6">
              <w:rPr>
                <w:rFonts w:ascii="Arial" w:eastAsia="Times New Roman" w:hAnsi="Arial" w:cs="Arial"/>
                <w:b/>
                <w:bCs/>
                <w:sz w:val="20"/>
                <w:szCs w:val="20"/>
                <w:lang w:eastAsia="hr-HR"/>
              </w:rPr>
              <w:t xml:space="preserve"> dugotrajne imovine                                                  </w:t>
            </w:r>
          </w:p>
        </w:tc>
        <w:tc>
          <w:tcPr>
            <w:tcW w:w="1187" w:type="dxa"/>
            <w:tcBorders>
              <w:top w:val="nil"/>
              <w:left w:val="nil"/>
              <w:bottom w:val="nil"/>
              <w:right w:val="nil"/>
            </w:tcBorders>
            <w:shd w:val="clear" w:color="auto" w:fill="auto"/>
            <w:noWrap/>
            <w:vAlign w:val="bottom"/>
            <w:hideMark/>
          </w:tcPr>
          <w:p w14:paraId="51F464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7B9AC2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1.500,00</w:t>
            </w:r>
          </w:p>
        </w:tc>
        <w:tc>
          <w:tcPr>
            <w:tcW w:w="1384" w:type="dxa"/>
            <w:tcBorders>
              <w:top w:val="nil"/>
              <w:left w:val="nil"/>
              <w:bottom w:val="nil"/>
              <w:right w:val="nil"/>
            </w:tcBorders>
            <w:shd w:val="clear" w:color="auto" w:fill="auto"/>
            <w:noWrap/>
            <w:vAlign w:val="bottom"/>
            <w:hideMark/>
          </w:tcPr>
          <w:p w14:paraId="190E32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0B44CA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FECF7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0EE7DC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85D26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899B33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B7E2FB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86A66DE" w14:textId="77777777" w:rsidTr="005C30D6">
        <w:trPr>
          <w:trHeight w:val="255"/>
        </w:trPr>
        <w:tc>
          <w:tcPr>
            <w:tcW w:w="3828" w:type="dxa"/>
            <w:tcBorders>
              <w:top w:val="nil"/>
              <w:left w:val="nil"/>
              <w:bottom w:val="nil"/>
              <w:right w:val="nil"/>
            </w:tcBorders>
            <w:shd w:val="clear" w:color="auto" w:fill="auto"/>
            <w:vAlign w:val="bottom"/>
            <w:hideMark/>
          </w:tcPr>
          <w:p w14:paraId="193F3F8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2A75E82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858EC0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133.500,00</w:t>
            </w:r>
          </w:p>
        </w:tc>
        <w:tc>
          <w:tcPr>
            <w:tcW w:w="1384" w:type="dxa"/>
            <w:tcBorders>
              <w:top w:val="nil"/>
              <w:left w:val="nil"/>
              <w:bottom w:val="nil"/>
              <w:right w:val="nil"/>
            </w:tcBorders>
            <w:shd w:val="clear" w:color="auto" w:fill="auto"/>
            <w:noWrap/>
            <w:vAlign w:val="bottom"/>
            <w:hideMark/>
          </w:tcPr>
          <w:p w14:paraId="56638E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4655D4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FB89C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85B92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C040CB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26965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05C851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8B7BE4F" w14:textId="77777777" w:rsidTr="005C30D6">
        <w:trPr>
          <w:trHeight w:val="255"/>
        </w:trPr>
        <w:tc>
          <w:tcPr>
            <w:tcW w:w="3828" w:type="dxa"/>
            <w:tcBorders>
              <w:top w:val="nil"/>
              <w:left w:val="nil"/>
              <w:bottom w:val="nil"/>
              <w:right w:val="nil"/>
            </w:tcBorders>
            <w:shd w:val="clear" w:color="000000" w:fill="FFFF99"/>
            <w:vAlign w:val="bottom"/>
            <w:hideMark/>
          </w:tcPr>
          <w:p w14:paraId="24F9569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5.5. Pomoći- Hrvatske vode</w:t>
            </w:r>
          </w:p>
        </w:tc>
        <w:tc>
          <w:tcPr>
            <w:tcW w:w="1187" w:type="dxa"/>
            <w:tcBorders>
              <w:top w:val="nil"/>
              <w:left w:val="nil"/>
              <w:bottom w:val="nil"/>
              <w:right w:val="nil"/>
            </w:tcBorders>
            <w:shd w:val="clear" w:color="000000" w:fill="FFFF99"/>
            <w:noWrap/>
            <w:vAlign w:val="bottom"/>
            <w:hideMark/>
          </w:tcPr>
          <w:p w14:paraId="0C7C0E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E5301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171A8E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96.000,00</w:t>
            </w:r>
          </w:p>
        </w:tc>
        <w:tc>
          <w:tcPr>
            <w:tcW w:w="1495" w:type="dxa"/>
            <w:tcBorders>
              <w:top w:val="nil"/>
              <w:left w:val="nil"/>
              <w:bottom w:val="nil"/>
              <w:right w:val="nil"/>
            </w:tcBorders>
            <w:shd w:val="clear" w:color="000000" w:fill="FFFF99"/>
            <w:noWrap/>
            <w:vAlign w:val="bottom"/>
            <w:hideMark/>
          </w:tcPr>
          <w:p w14:paraId="206930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96.000,00</w:t>
            </w:r>
          </w:p>
        </w:tc>
        <w:tc>
          <w:tcPr>
            <w:tcW w:w="1495" w:type="dxa"/>
            <w:tcBorders>
              <w:top w:val="nil"/>
              <w:left w:val="nil"/>
              <w:bottom w:val="nil"/>
              <w:right w:val="nil"/>
            </w:tcBorders>
            <w:shd w:val="clear" w:color="000000" w:fill="FFFF99"/>
            <w:noWrap/>
            <w:vAlign w:val="bottom"/>
            <w:hideMark/>
          </w:tcPr>
          <w:p w14:paraId="7E6D30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96.000,00</w:t>
            </w:r>
          </w:p>
        </w:tc>
        <w:tc>
          <w:tcPr>
            <w:tcW w:w="995" w:type="dxa"/>
            <w:tcBorders>
              <w:top w:val="nil"/>
              <w:left w:val="nil"/>
              <w:bottom w:val="nil"/>
              <w:right w:val="nil"/>
            </w:tcBorders>
            <w:shd w:val="clear" w:color="000000" w:fill="FFFF99"/>
            <w:noWrap/>
            <w:vAlign w:val="bottom"/>
            <w:hideMark/>
          </w:tcPr>
          <w:p w14:paraId="3DE538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DA9E3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9800F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0E267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E6F25B0" w14:textId="77777777" w:rsidTr="005C30D6">
        <w:trPr>
          <w:trHeight w:val="255"/>
        </w:trPr>
        <w:tc>
          <w:tcPr>
            <w:tcW w:w="3828" w:type="dxa"/>
            <w:tcBorders>
              <w:top w:val="nil"/>
              <w:left w:val="nil"/>
              <w:bottom w:val="nil"/>
              <w:right w:val="nil"/>
            </w:tcBorders>
            <w:shd w:val="clear" w:color="auto" w:fill="auto"/>
            <w:vAlign w:val="bottom"/>
            <w:hideMark/>
          </w:tcPr>
          <w:p w14:paraId="6C0CD6E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439D65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85C72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D93B3A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96.000,00</w:t>
            </w:r>
          </w:p>
        </w:tc>
        <w:tc>
          <w:tcPr>
            <w:tcW w:w="1495" w:type="dxa"/>
            <w:tcBorders>
              <w:top w:val="nil"/>
              <w:left w:val="nil"/>
              <w:bottom w:val="nil"/>
              <w:right w:val="nil"/>
            </w:tcBorders>
            <w:shd w:val="clear" w:color="auto" w:fill="auto"/>
            <w:noWrap/>
            <w:vAlign w:val="bottom"/>
            <w:hideMark/>
          </w:tcPr>
          <w:p w14:paraId="065F1E8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96.000,00</w:t>
            </w:r>
          </w:p>
        </w:tc>
        <w:tc>
          <w:tcPr>
            <w:tcW w:w="1495" w:type="dxa"/>
            <w:tcBorders>
              <w:top w:val="nil"/>
              <w:left w:val="nil"/>
              <w:bottom w:val="nil"/>
              <w:right w:val="nil"/>
            </w:tcBorders>
            <w:shd w:val="clear" w:color="auto" w:fill="auto"/>
            <w:noWrap/>
            <w:vAlign w:val="bottom"/>
            <w:hideMark/>
          </w:tcPr>
          <w:p w14:paraId="0A23D2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96.000,00</w:t>
            </w:r>
          </w:p>
        </w:tc>
        <w:tc>
          <w:tcPr>
            <w:tcW w:w="995" w:type="dxa"/>
            <w:tcBorders>
              <w:top w:val="nil"/>
              <w:left w:val="nil"/>
              <w:bottom w:val="nil"/>
              <w:right w:val="nil"/>
            </w:tcBorders>
            <w:shd w:val="clear" w:color="auto" w:fill="auto"/>
            <w:noWrap/>
            <w:vAlign w:val="bottom"/>
            <w:hideMark/>
          </w:tcPr>
          <w:p w14:paraId="1B58ED3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D9011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AF54A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F2BCD4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8DB43E6" w14:textId="77777777" w:rsidTr="005C30D6">
        <w:trPr>
          <w:trHeight w:val="255"/>
        </w:trPr>
        <w:tc>
          <w:tcPr>
            <w:tcW w:w="3828" w:type="dxa"/>
            <w:tcBorders>
              <w:top w:val="nil"/>
              <w:left w:val="nil"/>
              <w:bottom w:val="nil"/>
              <w:right w:val="nil"/>
            </w:tcBorders>
            <w:shd w:val="clear" w:color="auto" w:fill="auto"/>
            <w:vAlign w:val="bottom"/>
            <w:hideMark/>
          </w:tcPr>
          <w:p w14:paraId="2905A54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58A38F6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5C15C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5F72A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96.000,00</w:t>
            </w:r>
          </w:p>
        </w:tc>
        <w:tc>
          <w:tcPr>
            <w:tcW w:w="1495" w:type="dxa"/>
            <w:tcBorders>
              <w:top w:val="nil"/>
              <w:left w:val="nil"/>
              <w:bottom w:val="nil"/>
              <w:right w:val="nil"/>
            </w:tcBorders>
            <w:shd w:val="clear" w:color="auto" w:fill="auto"/>
            <w:noWrap/>
            <w:vAlign w:val="bottom"/>
            <w:hideMark/>
          </w:tcPr>
          <w:p w14:paraId="662D62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96.000,00</w:t>
            </w:r>
          </w:p>
        </w:tc>
        <w:tc>
          <w:tcPr>
            <w:tcW w:w="1495" w:type="dxa"/>
            <w:tcBorders>
              <w:top w:val="nil"/>
              <w:left w:val="nil"/>
              <w:bottom w:val="nil"/>
              <w:right w:val="nil"/>
            </w:tcBorders>
            <w:shd w:val="clear" w:color="auto" w:fill="auto"/>
            <w:noWrap/>
            <w:vAlign w:val="bottom"/>
            <w:hideMark/>
          </w:tcPr>
          <w:p w14:paraId="761E1F1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96.000,00</w:t>
            </w:r>
          </w:p>
        </w:tc>
        <w:tc>
          <w:tcPr>
            <w:tcW w:w="995" w:type="dxa"/>
            <w:tcBorders>
              <w:top w:val="nil"/>
              <w:left w:val="nil"/>
              <w:bottom w:val="nil"/>
              <w:right w:val="nil"/>
            </w:tcBorders>
            <w:shd w:val="clear" w:color="auto" w:fill="auto"/>
            <w:noWrap/>
            <w:vAlign w:val="bottom"/>
            <w:hideMark/>
          </w:tcPr>
          <w:p w14:paraId="7C9A9A6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22249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8648C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46B710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E43B979" w14:textId="77777777" w:rsidTr="005C30D6">
        <w:trPr>
          <w:trHeight w:val="510"/>
        </w:trPr>
        <w:tc>
          <w:tcPr>
            <w:tcW w:w="3828" w:type="dxa"/>
            <w:tcBorders>
              <w:top w:val="nil"/>
              <w:left w:val="nil"/>
              <w:bottom w:val="nil"/>
              <w:right w:val="nil"/>
            </w:tcBorders>
            <w:shd w:val="clear" w:color="000000" w:fill="CCCCFF"/>
            <w:vAlign w:val="bottom"/>
            <w:hideMark/>
          </w:tcPr>
          <w:p w14:paraId="0EC8B72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K100032 Rekonstrukcija </w:t>
            </w:r>
            <w:proofErr w:type="spellStart"/>
            <w:r w:rsidRPr="005C30D6">
              <w:rPr>
                <w:rFonts w:ascii="Arial" w:eastAsia="Times New Roman" w:hAnsi="Arial" w:cs="Arial"/>
                <w:b/>
                <w:bCs/>
                <w:color w:val="000000"/>
                <w:sz w:val="20"/>
                <w:szCs w:val="20"/>
                <w:lang w:eastAsia="hr-HR"/>
              </w:rPr>
              <w:t>ner.cesta</w:t>
            </w:r>
            <w:proofErr w:type="spellEnd"/>
            <w:r w:rsidRPr="005C30D6">
              <w:rPr>
                <w:rFonts w:ascii="Arial" w:eastAsia="Times New Roman" w:hAnsi="Arial" w:cs="Arial"/>
                <w:b/>
                <w:bCs/>
                <w:color w:val="000000"/>
                <w:sz w:val="20"/>
                <w:szCs w:val="20"/>
                <w:lang w:eastAsia="hr-HR"/>
              </w:rPr>
              <w:t xml:space="preserve"> - Kumrovečka cesta (Karasi)</w:t>
            </w:r>
          </w:p>
        </w:tc>
        <w:tc>
          <w:tcPr>
            <w:tcW w:w="1187" w:type="dxa"/>
            <w:tcBorders>
              <w:top w:val="nil"/>
              <w:left w:val="nil"/>
              <w:bottom w:val="nil"/>
              <w:right w:val="nil"/>
            </w:tcBorders>
            <w:shd w:val="clear" w:color="000000" w:fill="CCCCFF"/>
            <w:noWrap/>
            <w:vAlign w:val="bottom"/>
            <w:hideMark/>
          </w:tcPr>
          <w:p w14:paraId="452742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0E3DD1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7.300,00</w:t>
            </w:r>
          </w:p>
        </w:tc>
        <w:tc>
          <w:tcPr>
            <w:tcW w:w="1384" w:type="dxa"/>
            <w:tcBorders>
              <w:top w:val="nil"/>
              <w:left w:val="nil"/>
              <w:bottom w:val="nil"/>
              <w:right w:val="nil"/>
            </w:tcBorders>
            <w:shd w:val="clear" w:color="000000" w:fill="CCCCFF"/>
            <w:noWrap/>
            <w:vAlign w:val="bottom"/>
            <w:hideMark/>
          </w:tcPr>
          <w:p w14:paraId="74A025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3ECC27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392183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55AE68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1EED3A8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0DEBBA1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274FDF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BF23562" w14:textId="77777777" w:rsidTr="005C30D6">
        <w:trPr>
          <w:trHeight w:val="255"/>
        </w:trPr>
        <w:tc>
          <w:tcPr>
            <w:tcW w:w="3828" w:type="dxa"/>
            <w:tcBorders>
              <w:top w:val="nil"/>
              <w:left w:val="nil"/>
              <w:bottom w:val="nil"/>
              <w:right w:val="nil"/>
            </w:tcBorders>
            <w:shd w:val="clear" w:color="000000" w:fill="FFFF00"/>
            <w:vAlign w:val="bottom"/>
            <w:hideMark/>
          </w:tcPr>
          <w:p w14:paraId="472F2C7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7C91B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9287B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w:t>
            </w:r>
          </w:p>
        </w:tc>
        <w:tc>
          <w:tcPr>
            <w:tcW w:w="1384" w:type="dxa"/>
            <w:tcBorders>
              <w:top w:val="nil"/>
              <w:left w:val="nil"/>
              <w:bottom w:val="nil"/>
              <w:right w:val="nil"/>
            </w:tcBorders>
            <w:shd w:val="clear" w:color="000000" w:fill="FFFF00"/>
            <w:noWrap/>
            <w:vAlign w:val="bottom"/>
            <w:hideMark/>
          </w:tcPr>
          <w:p w14:paraId="211263E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598F4D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9A813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6FEFBD4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5B3E1C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8CB9E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694F7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EC0F6C0" w14:textId="77777777" w:rsidTr="005C30D6">
        <w:trPr>
          <w:trHeight w:val="255"/>
        </w:trPr>
        <w:tc>
          <w:tcPr>
            <w:tcW w:w="3828" w:type="dxa"/>
            <w:tcBorders>
              <w:top w:val="nil"/>
              <w:left w:val="nil"/>
              <w:bottom w:val="nil"/>
              <w:right w:val="nil"/>
            </w:tcBorders>
            <w:shd w:val="clear" w:color="000000" w:fill="FFFF99"/>
            <w:vAlign w:val="bottom"/>
            <w:hideMark/>
          </w:tcPr>
          <w:p w14:paraId="65F6AAE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4306F9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D91C8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w:t>
            </w:r>
          </w:p>
        </w:tc>
        <w:tc>
          <w:tcPr>
            <w:tcW w:w="1384" w:type="dxa"/>
            <w:tcBorders>
              <w:top w:val="nil"/>
              <w:left w:val="nil"/>
              <w:bottom w:val="nil"/>
              <w:right w:val="nil"/>
            </w:tcBorders>
            <w:shd w:val="clear" w:color="000000" w:fill="FFFF99"/>
            <w:noWrap/>
            <w:vAlign w:val="bottom"/>
            <w:hideMark/>
          </w:tcPr>
          <w:p w14:paraId="5CCA92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260DD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92533E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634406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3AC97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F335BF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05C44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4F5D777" w14:textId="77777777" w:rsidTr="005C30D6">
        <w:trPr>
          <w:trHeight w:val="255"/>
        </w:trPr>
        <w:tc>
          <w:tcPr>
            <w:tcW w:w="3828" w:type="dxa"/>
            <w:tcBorders>
              <w:top w:val="nil"/>
              <w:left w:val="nil"/>
              <w:bottom w:val="nil"/>
              <w:right w:val="nil"/>
            </w:tcBorders>
            <w:shd w:val="clear" w:color="auto" w:fill="auto"/>
            <w:vAlign w:val="bottom"/>
            <w:hideMark/>
          </w:tcPr>
          <w:p w14:paraId="7BC71B0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2065171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13399B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384" w:type="dxa"/>
            <w:tcBorders>
              <w:top w:val="nil"/>
              <w:left w:val="nil"/>
              <w:bottom w:val="nil"/>
              <w:right w:val="nil"/>
            </w:tcBorders>
            <w:shd w:val="clear" w:color="auto" w:fill="auto"/>
            <w:noWrap/>
            <w:vAlign w:val="bottom"/>
            <w:hideMark/>
          </w:tcPr>
          <w:p w14:paraId="139C92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89E48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B5C2B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9ED7E1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70B6B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C1CC03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606263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E831217" w14:textId="77777777" w:rsidTr="005C30D6">
        <w:trPr>
          <w:trHeight w:val="255"/>
        </w:trPr>
        <w:tc>
          <w:tcPr>
            <w:tcW w:w="3828" w:type="dxa"/>
            <w:tcBorders>
              <w:top w:val="nil"/>
              <w:left w:val="nil"/>
              <w:bottom w:val="nil"/>
              <w:right w:val="nil"/>
            </w:tcBorders>
            <w:shd w:val="clear" w:color="auto" w:fill="auto"/>
            <w:vAlign w:val="bottom"/>
            <w:hideMark/>
          </w:tcPr>
          <w:p w14:paraId="5657B9E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45 Rashodi za dodatna ulaganja na nefinancijskoj imovini                                               </w:t>
            </w:r>
          </w:p>
        </w:tc>
        <w:tc>
          <w:tcPr>
            <w:tcW w:w="1187" w:type="dxa"/>
            <w:tcBorders>
              <w:top w:val="nil"/>
              <w:left w:val="nil"/>
              <w:bottom w:val="nil"/>
              <w:right w:val="nil"/>
            </w:tcBorders>
            <w:shd w:val="clear" w:color="auto" w:fill="auto"/>
            <w:noWrap/>
            <w:vAlign w:val="bottom"/>
            <w:hideMark/>
          </w:tcPr>
          <w:p w14:paraId="7E8302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2F626A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384" w:type="dxa"/>
            <w:tcBorders>
              <w:top w:val="nil"/>
              <w:left w:val="nil"/>
              <w:bottom w:val="nil"/>
              <w:right w:val="nil"/>
            </w:tcBorders>
            <w:shd w:val="clear" w:color="auto" w:fill="auto"/>
            <w:noWrap/>
            <w:vAlign w:val="bottom"/>
            <w:hideMark/>
          </w:tcPr>
          <w:p w14:paraId="3834923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3DAAD9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7414CC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F2B0B2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1573B4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A8A969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1BF2F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C9D90E4" w14:textId="77777777" w:rsidTr="005C30D6">
        <w:trPr>
          <w:trHeight w:val="255"/>
        </w:trPr>
        <w:tc>
          <w:tcPr>
            <w:tcW w:w="3828" w:type="dxa"/>
            <w:tcBorders>
              <w:top w:val="nil"/>
              <w:left w:val="nil"/>
              <w:bottom w:val="nil"/>
              <w:right w:val="nil"/>
            </w:tcBorders>
            <w:shd w:val="clear" w:color="000000" w:fill="FFFF00"/>
            <w:vAlign w:val="bottom"/>
            <w:hideMark/>
          </w:tcPr>
          <w:p w14:paraId="0559F6A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6757B5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AE7BE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6.300,00</w:t>
            </w:r>
          </w:p>
        </w:tc>
        <w:tc>
          <w:tcPr>
            <w:tcW w:w="1384" w:type="dxa"/>
            <w:tcBorders>
              <w:top w:val="nil"/>
              <w:left w:val="nil"/>
              <w:bottom w:val="nil"/>
              <w:right w:val="nil"/>
            </w:tcBorders>
            <w:shd w:val="clear" w:color="000000" w:fill="FFFF00"/>
            <w:noWrap/>
            <w:vAlign w:val="bottom"/>
            <w:hideMark/>
          </w:tcPr>
          <w:p w14:paraId="178F22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926924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7C723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7DB496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3EBA9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52C758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49754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35CA111" w14:textId="77777777" w:rsidTr="005C30D6">
        <w:trPr>
          <w:trHeight w:val="255"/>
        </w:trPr>
        <w:tc>
          <w:tcPr>
            <w:tcW w:w="3828" w:type="dxa"/>
            <w:tcBorders>
              <w:top w:val="nil"/>
              <w:left w:val="nil"/>
              <w:bottom w:val="nil"/>
              <w:right w:val="nil"/>
            </w:tcBorders>
            <w:shd w:val="clear" w:color="000000" w:fill="FFFF99"/>
            <w:vAlign w:val="bottom"/>
            <w:hideMark/>
          </w:tcPr>
          <w:p w14:paraId="43CC792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1650D6F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365376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6.300,00</w:t>
            </w:r>
          </w:p>
        </w:tc>
        <w:tc>
          <w:tcPr>
            <w:tcW w:w="1384" w:type="dxa"/>
            <w:tcBorders>
              <w:top w:val="nil"/>
              <w:left w:val="nil"/>
              <w:bottom w:val="nil"/>
              <w:right w:val="nil"/>
            </w:tcBorders>
            <w:shd w:val="clear" w:color="000000" w:fill="FFFF99"/>
            <w:noWrap/>
            <w:vAlign w:val="bottom"/>
            <w:hideMark/>
          </w:tcPr>
          <w:p w14:paraId="3AFAE1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5A8906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EB8E1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45AF4D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14F5A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C4D8D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62ACF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AE675E1" w14:textId="77777777" w:rsidTr="005C30D6">
        <w:trPr>
          <w:trHeight w:val="255"/>
        </w:trPr>
        <w:tc>
          <w:tcPr>
            <w:tcW w:w="3828" w:type="dxa"/>
            <w:tcBorders>
              <w:top w:val="nil"/>
              <w:left w:val="nil"/>
              <w:bottom w:val="nil"/>
              <w:right w:val="nil"/>
            </w:tcBorders>
            <w:shd w:val="clear" w:color="auto" w:fill="auto"/>
            <w:vAlign w:val="bottom"/>
            <w:hideMark/>
          </w:tcPr>
          <w:p w14:paraId="139BB71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57CC6DE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8A15B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6.300,00</w:t>
            </w:r>
          </w:p>
        </w:tc>
        <w:tc>
          <w:tcPr>
            <w:tcW w:w="1384" w:type="dxa"/>
            <w:tcBorders>
              <w:top w:val="nil"/>
              <w:left w:val="nil"/>
              <w:bottom w:val="nil"/>
              <w:right w:val="nil"/>
            </w:tcBorders>
            <w:shd w:val="clear" w:color="auto" w:fill="auto"/>
            <w:noWrap/>
            <w:vAlign w:val="bottom"/>
            <w:hideMark/>
          </w:tcPr>
          <w:p w14:paraId="413033D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14242B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606E88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21399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4E633C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E5DE46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3107F0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74D0839" w14:textId="77777777" w:rsidTr="005C30D6">
        <w:trPr>
          <w:trHeight w:val="255"/>
        </w:trPr>
        <w:tc>
          <w:tcPr>
            <w:tcW w:w="3828" w:type="dxa"/>
            <w:tcBorders>
              <w:top w:val="nil"/>
              <w:left w:val="nil"/>
              <w:bottom w:val="nil"/>
              <w:right w:val="nil"/>
            </w:tcBorders>
            <w:shd w:val="clear" w:color="auto" w:fill="auto"/>
            <w:vAlign w:val="bottom"/>
            <w:hideMark/>
          </w:tcPr>
          <w:p w14:paraId="06450B0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45 Rashodi za dodatna ulaganja na nefinancijskoj imovini                                               </w:t>
            </w:r>
          </w:p>
        </w:tc>
        <w:tc>
          <w:tcPr>
            <w:tcW w:w="1187" w:type="dxa"/>
            <w:tcBorders>
              <w:top w:val="nil"/>
              <w:left w:val="nil"/>
              <w:bottom w:val="nil"/>
              <w:right w:val="nil"/>
            </w:tcBorders>
            <w:shd w:val="clear" w:color="auto" w:fill="auto"/>
            <w:noWrap/>
            <w:vAlign w:val="bottom"/>
            <w:hideMark/>
          </w:tcPr>
          <w:p w14:paraId="21C4368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F6BA0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6.300,00</w:t>
            </w:r>
          </w:p>
        </w:tc>
        <w:tc>
          <w:tcPr>
            <w:tcW w:w="1384" w:type="dxa"/>
            <w:tcBorders>
              <w:top w:val="nil"/>
              <w:left w:val="nil"/>
              <w:bottom w:val="nil"/>
              <w:right w:val="nil"/>
            </w:tcBorders>
            <w:shd w:val="clear" w:color="auto" w:fill="auto"/>
            <w:noWrap/>
            <w:vAlign w:val="bottom"/>
            <w:hideMark/>
          </w:tcPr>
          <w:p w14:paraId="5EEA940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83D0D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93552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DA4B2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273768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29681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2EADD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4C3D264" w14:textId="77777777" w:rsidTr="005C30D6">
        <w:trPr>
          <w:trHeight w:val="510"/>
        </w:trPr>
        <w:tc>
          <w:tcPr>
            <w:tcW w:w="3828" w:type="dxa"/>
            <w:tcBorders>
              <w:top w:val="nil"/>
              <w:left w:val="nil"/>
              <w:bottom w:val="nil"/>
              <w:right w:val="nil"/>
            </w:tcBorders>
            <w:shd w:val="clear" w:color="000000" w:fill="CCCCFF"/>
            <w:vAlign w:val="bottom"/>
            <w:hideMark/>
          </w:tcPr>
          <w:p w14:paraId="4141565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lastRenderedPageBreak/>
              <w:t xml:space="preserve">Kapitalni projekt K100033 Sanacija </w:t>
            </w:r>
            <w:proofErr w:type="spellStart"/>
            <w:r w:rsidRPr="005C30D6">
              <w:rPr>
                <w:rFonts w:ascii="Arial" w:eastAsia="Times New Roman" w:hAnsi="Arial" w:cs="Arial"/>
                <w:b/>
                <w:bCs/>
                <w:color w:val="000000"/>
                <w:sz w:val="20"/>
                <w:szCs w:val="20"/>
                <w:lang w:eastAsia="hr-HR"/>
              </w:rPr>
              <w:t>ner.ceste</w:t>
            </w:r>
            <w:proofErr w:type="spellEnd"/>
            <w:r w:rsidRPr="005C30D6">
              <w:rPr>
                <w:rFonts w:ascii="Arial" w:eastAsia="Times New Roman" w:hAnsi="Arial" w:cs="Arial"/>
                <w:b/>
                <w:bCs/>
                <w:color w:val="000000"/>
                <w:sz w:val="20"/>
                <w:szCs w:val="20"/>
                <w:lang w:eastAsia="hr-HR"/>
              </w:rPr>
              <w:t xml:space="preserve"> Ul. Sv. Vida ( od Kumrovečke c. do kbr. 11a)</w:t>
            </w:r>
          </w:p>
        </w:tc>
        <w:tc>
          <w:tcPr>
            <w:tcW w:w="1187" w:type="dxa"/>
            <w:tcBorders>
              <w:top w:val="nil"/>
              <w:left w:val="nil"/>
              <w:bottom w:val="nil"/>
              <w:right w:val="nil"/>
            </w:tcBorders>
            <w:shd w:val="clear" w:color="000000" w:fill="CCCCFF"/>
            <w:noWrap/>
            <w:vAlign w:val="bottom"/>
            <w:hideMark/>
          </w:tcPr>
          <w:p w14:paraId="029AF7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0E1932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41.000,00</w:t>
            </w:r>
          </w:p>
        </w:tc>
        <w:tc>
          <w:tcPr>
            <w:tcW w:w="1384" w:type="dxa"/>
            <w:tcBorders>
              <w:top w:val="nil"/>
              <w:left w:val="nil"/>
              <w:bottom w:val="nil"/>
              <w:right w:val="nil"/>
            </w:tcBorders>
            <w:shd w:val="clear" w:color="000000" w:fill="CCCCFF"/>
            <w:noWrap/>
            <w:vAlign w:val="bottom"/>
            <w:hideMark/>
          </w:tcPr>
          <w:p w14:paraId="77B224E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42.000,00</w:t>
            </w:r>
          </w:p>
        </w:tc>
        <w:tc>
          <w:tcPr>
            <w:tcW w:w="1495" w:type="dxa"/>
            <w:tcBorders>
              <w:top w:val="nil"/>
              <w:left w:val="nil"/>
              <w:bottom w:val="nil"/>
              <w:right w:val="nil"/>
            </w:tcBorders>
            <w:shd w:val="clear" w:color="000000" w:fill="CCCCFF"/>
            <w:noWrap/>
            <w:vAlign w:val="bottom"/>
            <w:hideMark/>
          </w:tcPr>
          <w:p w14:paraId="083E6D5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5DF557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283372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58BABD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102,44</w:t>
            </w:r>
          </w:p>
        </w:tc>
        <w:tc>
          <w:tcPr>
            <w:tcW w:w="939" w:type="dxa"/>
            <w:tcBorders>
              <w:top w:val="nil"/>
              <w:left w:val="nil"/>
              <w:bottom w:val="nil"/>
              <w:right w:val="nil"/>
            </w:tcBorders>
            <w:shd w:val="clear" w:color="000000" w:fill="CCCCFF"/>
            <w:noWrap/>
            <w:vAlign w:val="bottom"/>
            <w:hideMark/>
          </w:tcPr>
          <w:p w14:paraId="0F1636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62348A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D6C4624" w14:textId="77777777" w:rsidTr="005C30D6">
        <w:trPr>
          <w:trHeight w:val="255"/>
        </w:trPr>
        <w:tc>
          <w:tcPr>
            <w:tcW w:w="3828" w:type="dxa"/>
            <w:tcBorders>
              <w:top w:val="nil"/>
              <w:left w:val="nil"/>
              <w:bottom w:val="nil"/>
              <w:right w:val="nil"/>
            </w:tcBorders>
            <w:shd w:val="clear" w:color="000000" w:fill="FFFF00"/>
            <w:vAlign w:val="bottom"/>
            <w:hideMark/>
          </w:tcPr>
          <w:p w14:paraId="376B03B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1F7994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16405F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E9067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00"/>
            <w:noWrap/>
            <w:vAlign w:val="bottom"/>
            <w:hideMark/>
          </w:tcPr>
          <w:p w14:paraId="44DB2E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79700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66F5E1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01E267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59C2C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35C0D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F0F746F" w14:textId="77777777" w:rsidTr="005C30D6">
        <w:trPr>
          <w:trHeight w:val="255"/>
        </w:trPr>
        <w:tc>
          <w:tcPr>
            <w:tcW w:w="3828" w:type="dxa"/>
            <w:tcBorders>
              <w:top w:val="nil"/>
              <w:left w:val="nil"/>
              <w:bottom w:val="nil"/>
              <w:right w:val="nil"/>
            </w:tcBorders>
            <w:shd w:val="clear" w:color="000000" w:fill="FFFF99"/>
            <w:vAlign w:val="bottom"/>
            <w:hideMark/>
          </w:tcPr>
          <w:p w14:paraId="6DCBBE4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C5067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390A6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F622C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495" w:type="dxa"/>
            <w:tcBorders>
              <w:top w:val="nil"/>
              <w:left w:val="nil"/>
              <w:bottom w:val="nil"/>
              <w:right w:val="nil"/>
            </w:tcBorders>
            <w:shd w:val="clear" w:color="000000" w:fill="FFFF99"/>
            <w:noWrap/>
            <w:vAlign w:val="bottom"/>
            <w:hideMark/>
          </w:tcPr>
          <w:p w14:paraId="4464EF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F4128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31AEED1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ECA3B6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F5509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C471C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2D3F365" w14:textId="77777777" w:rsidTr="005C30D6">
        <w:trPr>
          <w:trHeight w:val="255"/>
        </w:trPr>
        <w:tc>
          <w:tcPr>
            <w:tcW w:w="3828" w:type="dxa"/>
            <w:tcBorders>
              <w:top w:val="nil"/>
              <w:left w:val="nil"/>
              <w:bottom w:val="nil"/>
              <w:right w:val="nil"/>
            </w:tcBorders>
            <w:shd w:val="clear" w:color="auto" w:fill="auto"/>
            <w:vAlign w:val="bottom"/>
            <w:hideMark/>
          </w:tcPr>
          <w:p w14:paraId="2EF29A9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2C22868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38EB3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499FD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329BB5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A95BCD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D7940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FBC4A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58481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77A1D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855962C" w14:textId="77777777" w:rsidTr="005C30D6">
        <w:trPr>
          <w:trHeight w:val="255"/>
        </w:trPr>
        <w:tc>
          <w:tcPr>
            <w:tcW w:w="3828" w:type="dxa"/>
            <w:tcBorders>
              <w:top w:val="nil"/>
              <w:left w:val="nil"/>
              <w:bottom w:val="nil"/>
              <w:right w:val="nil"/>
            </w:tcBorders>
            <w:shd w:val="clear" w:color="auto" w:fill="auto"/>
            <w:vAlign w:val="bottom"/>
            <w:hideMark/>
          </w:tcPr>
          <w:p w14:paraId="682D165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24BF381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6D68E9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028E2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495" w:type="dxa"/>
            <w:tcBorders>
              <w:top w:val="nil"/>
              <w:left w:val="nil"/>
              <w:bottom w:val="nil"/>
              <w:right w:val="nil"/>
            </w:tcBorders>
            <w:shd w:val="clear" w:color="auto" w:fill="auto"/>
            <w:noWrap/>
            <w:vAlign w:val="bottom"/>
            <w:hideMark/>
          </w:tcPr>
          <w:p w14:paraId="3B98DD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26BC1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AE491C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DB9464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7C8DF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03766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C5CE27F" w14:textId="77777777" w:rsidTr="005C30D6">
        <w:trPr>
          <w:trHeight w:val="255"/>
        </w:trPr>
        <w:tc>
          <w:tcPr>
            <w:tcW w:w="3828" w:type="dxa"/>
            <w:tcBorders>
              <w:top w:val="nil"/>
              <w:left w:val="nil"/>
              <w:bottom w:val="nil"/>
              <w:right w:val="nil"/>
            </w:tcBorders>
            <w:shd w:val="clear" w:color="000000" w:fill="FFFF00"/>
            <w:vAlign w:val="bottom"/>
            <w:hideMark/>
          </w:tcPr>
          <w:p w14:paraId="566EC07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71DA95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99535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384" w:type="dxa"/>
            <w:tcBorders>
              <w:top w:val="nil"/>
              <w:left w:val="nil"/>
              <w:bottom w:val="nil"/>
              <w:right w:val="nil"/>
            </w:tcBorders>
            <w:shd w:val="clear" w:color="000000" w:fill="FFFF00"/>
            <w:noWrap/>
            <w:vAlign w:val="bottom"/>
            <w:hideMark/>
          </w:tcPr>
          <w:p w14:paraId="1C37C2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4.000,00</w:t>
            </w:r>
          </w:p>
        </w:tc>
        <w:tc>
          <w:tcPr>
            <w:tcW w:w="1495" w:type="dxa"/>
            <w:tcBorders>
              <w:top w:val="nil"/>
              <w:left w:val="nil"/>
              <w:bottom w:val="nil"/>
              <w:right w:val="nil"/>
            </w:tcBorders>
            <w:shd w:val="clear" w:color="000000" w:fill="FFFF00"/>
            <w:noWrap/>
            <w:vAlign w:val="bottom"/>
            <w:hideMark/>
          </w:tcPr>
          <w:p w14:paraId="22332D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06A2C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2434D2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979E6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80,00</w:t>
            </w:r>
          </w:p>
        </w:tc>
        <w:tc>
          <w:tcPr>
            <w:tcW w:w="939" w:type="dxa"/>
            <w:tcBorders>
              <w:top w:val="nil"/>
              <w:left w:val="nil"/>
              <w:bottom w:val="nil"/>
              <w:right w:val="nil"/>
            </w:tcBorders>
            <w:shd w:val="clear" w:color="000000" w:fill="FFFF00"/>
            <w:noWrap/>
            <w:vAlign w:val="bottom"/>
            <w:hideMark/>
          </w:tcPr>
          <w:p w14:paraId="749392C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5C73AA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17E330A" w14:textId="77777777" w:rsidTr="005C30D6">
        <w:trPr>
          <w:trHeight w:val="255"/>
        </w:trPr>
        <w:tc>
          <w:tcPr>
            <w:tcW w:w="3828" w:type="dxa"/>
            <w:tcBorders>
              <w:top w:val="nil"/>
              <w:left w:val="nil"/>
              <w:bottom w:val="nil"/>
              <w:right w:val="nil"/>
            </w:tcBorders>
            <w:shd w:val="clear" w:color="000000" w:fill="FFFF99"/>
            <w:vAlign w:val="bottom"/>
            <w:hideMark/>
          </w:tcPr>
          <w:p w14:paraId="7269FB0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4.5. Prihod od komunalnog doprinosa </w:t>
            </w:r>
          </w:p>
        </w:tc>
        <w:tc>
          <w:tcPr>
            <w:tcW w:w="1187" w:type="dxa"/>
            <w:tcBorders>
              <w:top w:val="nil"/>
              <w:left w:val="nil"/>
              <w:bottom w:val="nil"/>
              <w:right w:val="nil"/>
            </w:tcBorders>
            <w:shd w:val="clear" w:color="000000" w:fill="FFFF99"/>
            <w:noWrap/>
            <w:vAlign w:val="bottom"/>
            <w:hideMark/>
          </w:tcPr>
          <w:p w14:paraId="66CF19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320595A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384" w:type="dxa"/>
            <w:tcBorders>
              <w:top w:val="nil"/>
              <w:left w:val="nil"/>
              <w:bottom w:val="nil"/>
              <w:right w:val="nil"/>
            </w:tcBorders>
            <w:shd w:val="clear" w:color="000000" w:fill="FFFF99"/>
            <w:noWrap/>
            <w:vAlign w:val="bottom"/>
            <w:hideMark/>
          </w:tcPr>
          <w:p w14:paraId="1B4B44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4.000,00</w:t>
            </w:r>
          </w:p>
        </w:tc>
        <w:tc>
          <w:tcPr>
            <w:tcW w:w="1495" w:type="dxa"/>
            <w:tcBorders>
              <w:top w:val="nil"/>
              <w:left w:val="nil"/>
              <w:bottom w:val="nil"/>
              <w:right w:val="nil"/>
            </w:tcBorders>
            <w:shd w:val="clear" w:color="000000" w:fill="FFFF99"/>
            <w:noWrap/>
            <w:vAlign w:val="bottom"/>
            <w:hideMark/>
          </w:tcPr>
          <w:p w14:paraId="319815E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28CBD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C5CD9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0FE79D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80,00</w:t>
            </w:r>
          </w:p>
        </w:tc>
        <w:tc>
          <w:tcPr>
            <w:tcW w:w="939" w:type="dxa"/>
            <w:tcBorders>
              <w:top w:val="nil"/>
              <w:left w:val="nil"/>
              <w:bottom w:val="nil"/>
              <w:right w:val="nil"/>
            </w:tcBorders>
            <w:shd w:val="clear" w:color="000000" w:fill="FFFF99"/>
            <w:noWrap/>
            <w:vAlign w:val="bottom"/>
            <w:hideMark/>
          </w:tcPr>
          <w:p w14:paraId="6D9441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B9F18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F11932A" w14:textId="77777777" w:rsidTr="005C30D6">
        <w:trPr>
          <w:trHeight w:val="255"/>
        </w:trPr>
        <w:tc>
          <w:tcPr>
            <w:tcW w:w="3828" w:type="dxa"/>
            <w:tcBorders>
              <w:top w:val="nil"/>
              <w:left w:val="nil"/>
              <w:bottom w:val="nil"/>
              <w:right w:val="nil"/>
            </w:tcBorders>
            <w:shd w:val="clear" w:color="auto" w:fill="auto"/>
            <w:vAlign w:val="bottom"/>
            <w:hideMark/>
          </w:tcPr>
          <w:p w14:paraId="7178E1A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457651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723BF4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384" w:type="dxa"/>
            <w:tcBorders>
              <w:top w:val="nil"/>
              <w:left w:val="nil"/>
              <w:bottom w:val="nil"/>
              <w:right w:val="nil"/>
            </w:tcBorders>
            <w:shd w:val="clear" w:color="auto" w:fill="auto"/>
            <w:noWrap/>
            <w:vAlign w:val="bottom"/>
            <w:hideMark/>
          </w:tcPr>
          <w:p w14:paraId="616DE8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4.000,00</w:t>
            </w:r>
          </w:p>
        </w:tc>
        <w:tc>
          <w:tcPr>
            <w:tcW w:w="1495" w:type="dxa"/>
            <w:tcBorders>
              <w:top w:val="nil"/>
              <w:left w:val="nil"/>
              <w:bottom w:val="nil"/>
              <w:right w:val="nil"/>
            </w:tcBorders>
            <w:shd w:val="clear" w:color="auto" w:fill="auto"/>
            <w:noWrap/>
            <w:vAlign w:val="bottom"/>
            <w:hideMark/>
          </w:tcPr>
          <w:p w14:paraId="508E8A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7576F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06DF5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56742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80,00</w:t>
            </w:r>
          </w:p>
        </w:tc>
        <w:tc>
          <w:tcPr>
            <w:tcW w:w="939" w:type="dxa"/>
            <w:tcBorders>
              <w:top w:val="nil"/>
              <w:left w:val="nil"/>
              <w:bottom w:val="nil"/>
              <w:right w:val="nil"/>
            </w:tcBorders>
            <w:shd w:val="clear" w:color="auto" w:fill="auto"/>
            <w:noWrap/>
            <w:vAlign w:val="bottom"/>
            <w:hideMark/>
          </w:tcPr>
          <w:p w14:paraId="757EE59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03AE9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70DF74E" w14:textId="77777777" w:rsidTr="005C30D6">
        <w:trPr>
          <w:trHeight w:val="255"/>
        </w:trPr>
        <w:tc>
          <w:tcPr>
            <w:tcW w:w="3828" w:type="dxa"/>
            <w:tcBorders>
              <w:top w:val="nil"/>
              <w:left w:val="nil"/>
              <w:bottom w:val="nil"/>
              <w:right w:val="nil"/>
            </w:tcBorders>
            <w:shd w:val="clear" w:color="auto" w:fill="auto"/>
            <w:vAlign w:val="bottom"/>
            <w:hideMark/>
          </w:tcPr>
          <w:p w14:paraId="30475DD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3CE8DC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C61CAF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EB432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4.000,00</w:t>
            </w:r>
          </w:p>
        </w:tc>
        <w:tc>
          <w:tcPr>
            <w:tcW w:w="1495" w:type="dxa"/>
            <w:tcBorders>
              <w:top w:val="nil"/>
              <w:left w:val="nil"/>
              <w:bottom w:val="nil"/>
              <w:right w:val="nil"/>
            </w:tcBorders>
            <w:shd w:val="clear" w:color="auto" w:fill="auto"/>
            <w:noWrap/>
            <w:vAlign w:val="bottom"/>
            <w:hideMark/>
          </w:tcPr>
          <w:p w14:paraId="4214AB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E01C2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49DE76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8C29C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D0A1E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84FC3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73A5E38" w14:textId="77777777" w:rsidTr="005C30D6">
        <w:trPr>
          <w:trHeight w:val="255"/>
        </w:trPr>
        <w:tc>
          <w:tcPr>
            <w:tcW w:w="3828" w:type="dxa"/>
            <w:tcBorders>
              <w:top w:val="nil"/>
              <w:left w:val="nil"/>
              <w:bottom w:val="nil"/>
              <w:right w:val="nil"/>
            </w:tcBorders>
            <w:shd w:val="clear" w:color="auto" w:fill="auto"/>
            <w:vAlign w:val="bottom"/>
            <w:hideMark/>
          </w:tcPr>
          <w:p w14:paraId="5DD5213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45 Rashodi za dodatna ulaganja na nefinancijskoj imovini                                               </w:t>
            </w:r>
          </w:p>
        </w:tc>
        <w:tc>
          <w:tcPr>
            <w:tcW w:w="1187" w:type="dxa"/>
            <w:tcBorders>
              <w:top w:val="nil"/>
              <w:left w:val="nil"/>
              <w:bottom w:val="nil"/>
              <w:right w:val="nil"/>
            </w:tcBorders>
            <w:shd w:val="clear" w:color="auto" w:fill="auto"/>
            <w:noWrap/>
            <w:vAlign w:val="bottom"/>
            <w:hideMark/>
          </w:tcPr>
          <w:p w14:paraId="5467DF1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FE68A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384" w:type="dxa"/>
            <w:tcBorders>
              <w:top w:val="nil"/>
              <w:left w:val="nil"/>
              <w:bottom w:val="nil"/>
              <w:right w:val="nil"/>
            </w:tcBorders>
            <w:shd w:val="clear" w:color="auto" w:fill="auto"/>
            <w:noWrap/>
            <w:vAlign w:val="bottom"/>
            <w:hideMark/>
          </w:tcPr>
          <w:p w14:paraId="3A635C2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0D312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C72989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3540F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AE3820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4FF5EC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3E36F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754A741" w14:textId="77777777" w:rsidTr="005C30D6">
        <w:trPr>
          <w:trHeight w:val="255"/>
        </w:trPr>
        <w:tc>
          <w:tcPr>
            <w:tcW w:w="3828" w:type="dxa"/>
            <w:tcBorders>
              <w:top w:val="nil"/>
              <w:left w:val="nil"/>
              <w:bottom w:val="nil"/>
              <w:right w:val="nil"/>
            </w:tcBorders>
            <w:shd w:val="clear" w:color="000000" w:fill="FFFF00"/>
            <w:vAlign w:val="bottom"/>
            <w:hideMark/>
          </w:tcPr>
          <w:p w14:paraId="653D4B7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7B849B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94B68D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36.000,00</w:t>
            </w:r>
          </w:p>
        </w:tc>
        <w:tc>
          <w:tcPr>
            <w:tcW w:w="1384" w:type="dxa"/>
            <w:tcBorders>
              <w:top w:val="nil"/>
              <w:left w:val="nil"/>
              <w:bottom w:val="nil"/>
              <w:right w:val="nil"/>
            </w:tcBorders>
            <w:shd w:val="clear" w:color="000000" w:fill="FFFF00"/>
            <w:noWrap/>
            <w:vAlign w:val="bottom"/>
            <w:hideMark/>
          </w:tcPr>
          <w:p w14:paraId="4D0285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36.000,00</w:t>
            </w:r>
          </w:p>
        </w:tc>
        <w:tc>
          <w:tcPr>
            <w:tcW w:w="1495" w:type="dxa"/>
            <w:tcBorders>
              <w:top w:val="nil"/>
              <w:left w:val="nil"/>
              <w:bottom w:val="nil"/>
              <w:right w:val="nil"/>
            </w:tcBorders>
            <w:shd w:val="clear" w:color="000000" w:fill="FFFF00"/>
            <w:noWrap/>
            <w:vAlign w:val="bottom"/>
            <w:hideMark/>
          </w:tcPr>
          <w:p w14:paraId="74CF42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E2A63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4B2F9E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CD2B4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A71E1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DE4A3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BA10A2B" w14:textId="77777777" w:rsidTr="005C30D6">
        <w:trPr>
          <w:trHeight w:val="255"/>
        </w:trPr>
        <w:tc>
          <w:tcPr>
            <w:tcW w:w="3828" w:type="dxa"/>
            <w:tcBorders>
              <w:top w:val="nil"/>
              <w:left w:val="nil"/>
              <w:bottom w:val="nil"/>
              <w:right w:val="nil"/>
            </w:tcBorders>
            <w:shd w:val="clear" w:color="000000" w:fill="FFFF99"/>
            <w:vAlign w:val="bottom"/>
            <w:hideMark/>
          </w:tcPr>
          <w:p w14:paraId="55A11B0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209731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35FCB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36.000,00</w:t>
            </w:r>
          </w:p>
        </w:tc>
        <w:tc>
          <w:tcPr>
            <w:tcW w:w="1384" w:type="dxa"/>
            <w:tcBorders>
              <w:top w:val="nil"/>
              <w:left w:val="nil"/>
              <w:bottom w:val="nil"/>
              <w:right w:val="nil"/>
            </w:tcBorders>
            <w:shd w:val="clear" w:color="000000" w:fill="FFFF99"/>
            <w:noWrap/>
            <w:vAlign w:val="bottom"/>
            <w:hideMark/>
          </w:tcPr>
          <w:p w14:paraId="6D0D5D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4BDB7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D2E31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2034D43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5BD89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34795E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C4F5C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FD96541" w14:textId="77777777" w:rsidTr="005C30D6">
        <w:trPr>
          <w:trHeight w:val="255"/>
        </w:trPr>
        <w:tc>
          <w:tcPr>
            <w:tcW w:w="3828" w:type="dxa"/>
            <w:tcBorders>
              <w:top w:val="nil"/>
              <w:left w:val="nil"/>
              <w:bottom w:val="nil"/>
              <w:right w:val="nil"/>
            </w:tcBorders>
            <w:shd w:val="clear" w:color="auto" w:fill="auto"/>
            <w:vAlign w:val="bottom"/>
            <w:hideMark/>
          </w:tcPr>
          <w:p w14:paraId="5C0FD54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667523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6D881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36.000,00</w:t>
            </w:r>
          </w:p>
        </w:tc>
        <w:tc>
          <w:tcPr>
            <w:tcW w:w="1384" w:type="dxa"/>
            <w:tcBorders>
              <w:top w:val="nil"/>
              <w:left w:val="nil"/>
              <w:bottom w:val="nil"/>
              <w:right w:val="nil"/>
            </w:tcBorders>
            <w:shd w:val="clear" w:color="auto" w:fill="auto"/>
            <w:noWrap/>
            <w:vAlign w:val="bottom"/>
            <w:hideMark/>
          </w:tcPr>
          <w:p w14:paraId="2AF9DD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EAFE9D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DAB08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570A6E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DBEE3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F3ABA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B2259B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E4487D9" w14:textId="77777777" w:rsidTr="005C30D6">
        <w:trPr>
          <w:trHeight w:val="255"/>
        </w:trPr>
        <w:tc>
          <w:tcPr>
            <w:tcW w:w="3828" w:type="dxa"/>
            <w:tcBorders>
              <w:top w:val="nil"/>
              <w:left w:val="nil"/>
              <w:bottom w:val="nil"/>
              <w:right w:val="nil"/>
            </w:tcBorders>
            <w:shd w:val="clear" w:color="auto" w:fill="auto"/>
            <w:vAlign w:val="bottom"/>
            <w:hideMark/>
          </w:tcPr>
          <w:p w14:paraId="720E2E1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45 Rashodi za dodatna ulaganja na nefinancijskoj imovini                                               </w:t>
            </w:r>
          </w:p>
        </w:tc>
        <w:tc>
          <w:tcPr>
            <w:tcW w:w="1187" w:type="dxa"/>
            <w:tcBorders>
              <w:top w:val="nil"/>
              <w:left w:val="nil"/>
              <w:bottom w:val="nil"/>
              <w:right w:val="nil"/>
            </w:tcBorders>
            <w:shd w:val="clear" w:color="auto" w:fill="auto"/>
            <w:noWrap/>
            <w:vAlign w:val="bottom"/>
            <w:hideMark/>
          </w:tcPr>
          <w:p w14:paraId="250A89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0437A9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36.000,00</w:t>
            </w:r>
          </w:p>
        </w:tc>
        <w:tc>
          <w:tcPr>
            <w:tcW w:w="1384" w:type="dxa"/>
            <w:tcBorders>
              <w:top w:val="nil"/>
              <w:left w:val="nil"/>
              <w:bottom w:val="nil"/>
              <w:right w:val="nil"/>
            </w:tcBorders>
            <w:shd w:val="clear" w:color="auto" w:fill="auto"/>
            <w:noWrap/>
            <w:vAlign w:val="bottom"/>
            <w:hideMark/>
          </w:tcPr>
          <w:p w14:paraId="57C2BE3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508D34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E9ED9B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F13D3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6B6ABC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8E9BCD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9FEC7D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12E0F1F" w14:textId="77777777" w:rsidTr="005C30D6">
        <w:trPr>
          <w:trHeight w:val="255"/>
        </w:trPr>
        <w:tc>
          <w:tcPr>
            <w:tcW w:w="3828" w:type="dxa"/>
            <w:tcBorders>
              <w:top w:val="nil"/>
              <w:left w:val="nil"/>
              <w:bottom w:val="nil"/>
              <w:right w:val="nil"/>
            </w:tcBorders>
            <w:shd w:val="clear" w:color="000000" w:fill="FFFF99"/>
            <w:vAlign w:val="bottom"/>
            <w:hideMark/>
          </w:tcPr>
          <w:p w14:paraId="561C716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5.7. Pomoći- županijski proračun</w:t>
            </w:r>
          </w:p>
        </w:tc>
        <w:tc>
          <w:tcPr>
            <w:tcW w:w="1187" w:type="dxa"/>
            <w:tcBorders>
              <w:top w:val="nil"/>
              <w:left w:val="nil"/>
              <w:bottom w:val="nil"/>
              <w:right w:val="nil"/>
            </w:tcBorders>
            <w:shd w:val="clear" w:color="000000" w:fill="FFFF99"/>
            <w:noWrap/>
            <w:vAlign w:val="bottom"/>
            <w:hideMark/>
          </w:tcPr>
          <w:p w14:paraId="1C36CF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DD5DB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04EC4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36.000,00</w:t>
            </w:r>
          </w:p>
        </w:tc>
        <w:tc>
          <w:tcPr>
            <w:tcW w:w="1495" w:type="dxa"/>
            <w:tcBorders>
              <w:top w:val="nil"/>
              <w:left w:val="nil"/>
              <w:bottom w:val="nil"/>
              <w:right w:val="nil"/>
            </w:tcBorders>
            <w:shd w:val="clear" w:color="000000" w:fill="FFFF99"/>
            <w:noWrap/>
            <w:vAlign w:val="bottom"/>
            <w:hideMark/>
          </w:tcPr>
          <w:p w14:paraId="38DA0F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09593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253D59A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DA550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9FEFF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6AF61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5FFBEE5" w14:textId="77777777" w:rsidTr="005C30D6">
        <w:trPr>
          <w:trHeight w:val="255"/>
        </w:trPr>
        <w:tc>
          <w:tcPr>
            <w:tcW w:w="3828" w:type="dxa"/>
            <w:tcBorders>
              <w:top w:val="nil"/>
              <w:left w:val="nil"/>
              <w:bottom w:val="nil"/>
              <w:right w:val="nil"/>
            </w:tcBorders>
            <w:shd w:val="clear" w:color="auto" w:fill="auto"/>
            <w:vAlign w:val="bottom"/>
            <w:hideMark/>
          </w:tcPr>
          <w:p w14:paraId="3F06F3D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08C4BE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EBF58C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DBD7AC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36.000,00</w:t>
            </w:r>
          </w:p>
        </w:tc>
        <w:tc>
          <w:tcPr>
            <w:tcW w:w="1495" w:type="dxa"/>
            <w:tcBorders>
              <w:top w:val="nil"/>
              <w:left w:val="nil"/>
              <w:bottom w:val="nil"/>
              <w:right w:val="nil"/>
            </w:tcBorders>
            <w:shd w:val="clear" w:color="auto" w:fill="auto"/>
            <w:noWrap/>
            <w:vAlign w:val="bottom"/>
            <w:hideMark/>
          </w:tcPr>
          <w:p w14:paraId="391BC5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97411C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4DB7A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2ECE9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5B553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84EE6F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C3C25A1" w14:textId="77777777" w:rsidTr="005C30D6">
        <w:trPr>
          <w:trHeight w:val="255"/>
        </w:trPr>
        <w:tc>
          <w:tcPr>
            <w:tcW w:w="3828" w:type="dxa"/>
            <w:tcBorders>
              <w:top w:val="nil"/>
              <w:left w:val="nil"/>
              <w:bottom w:val="nil"/>
              <w:right w:val="nil"/>
            </w:tcBorders>
            <w:shd w:val="clear" w:color="auto" w:fill="auto"/>
            <w:vAlign w:val="bottom"/>
            <w:hideMark/>
          </w:tcPr>
          <w:p w14:paraId="0F4B01E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4B94C2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506C6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00A613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36.000,00</w:t>
            </w:r>
          </w:p>
        </w:tc>
        <w:tc>
          <w:tcPr>
            <w:tcW w:w="1495" w:type="dxa"/>
            <w:tcBorders>
              <w:top w:val="nil"/>
              <w:left w:val="nil"/>
              <w:bottom w:val="nil"/>
              <w:right w:val="nil"/>
            </w:tcBorders>
            <w:shd w:val="clear" w:color="auto" w:fill="auto"/>
            <w:noWrap/>
            <w:vAlign w:val="bottom"/>
            <w:hideMark/>
          </w:tcPr>
          <w:p w14:paraId="794063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627D54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12D30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DBBAA4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38125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C88EE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76359C7" w14:textId="77777777" w:rsidTr="005C30D6">
        <w:trPr>
          <w:trHeight w:val="510"/>
        </w:trPr>
        <w:tc>
          <w:tcPr>
            <w:tcW w:w="3828" w:type="dxa"/>
            <w:tcBorders>
              <w:top w:val="nil"/>
              <w:left w:val="nil"/>
              <w:bottom w:val="nil"/>
              <w:right w:val="nil"/>
            </w:tcBorders>
            <w:shd w:val="clear" w:color="000000" w:fill="CCCCFF"/>
            <w:vAlign w:val="bottom"/>
            <w:hideMark/>
          </w:tcPr>
          <w:p w14:paraId="7A7C37D9" w14:textId="276CF6A0"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K100034 Rekonstrukcija </w:t>
            </w:r>
            <w:proofErr w:type="spellStart"/>
            <w:r w:rsidRPr="005C30D6">
              <w:rPr>
                <w:rFonts w:ascii="Arial" w:eastAsia="Times New Roman" w:hAnsi="Arial" w:cs="Arial"/>
                <w:b/>
                <w:bCs/>
                <w:color w:val="000000"/>
                <w:sz w:val="20"/>
                <w:szCs w:val="20"/>
                <w:lang w:eastAsia="hr-HR"/>
              </w:rPr>
              <w:t>Lukavečke</w:t>
            </w:r>
            <w:proofErr w:type="spellEnd"/>
            <w:r w:rsidRPr="005C30D6">
              <w:rPr>
                <w:rFonts w:ascii="Arial" w:eastAsia="Times New Roman" w:hAnsi="Arial" w:cs="Arial"/>
                <w:b/>
                <w:bCs/>
                <w:color w:val="000000"/>
                <w:sz w:val="20"/>
                <w:szCs w:val="20"/>
                <w:lang w:eastAsia="hr-HR"/>
              </w:rPr>
              <w:t xml:space="preserve"> ceste izgradnjom nogostupa- I</w:t>
            </w:r>
            <w:r w:rsidR="00740124">
              <w:rPr>
                <w:rFonts w:ascii="Arial" w:eastAsia="Times New Roman" w:hAnsi="Arial" w:cs="Arial"/>
                <w:b/>
                <w:bCs/>
                <w:color w:val="000000"/>
                <w:sz w:val="20"/>
                <w:szCs w:val="20"/>
                <w:lang w:eastAsia="hr-HR"/>
              </w:rPr>
              <w:t>I</w:t>
            </w:r>
            <w:r w:rsidRPr="005C30D6">
              <w:rPr>
                <w:rFonts w:ascii="Arial" w:eastAsia="Times New Roman" w:hAnsi="Arial" w:cs="Arial"/>
                <w:b/>
                <w:bCs/>
                <w:color w:val="000000"/>
                <w:sz w:val="20"/>
                <w:szCs w:val="20"/>
                <w:lang w:eastAsia="hr-HR"/>
              </w:rPr>
              <w:t>. faza</w:t>
            </w:r>
          </w:p>
        </w:tc>
        <w:tc>
          <w:tcPr>
            <w:tcW w:w="1187" w:type="dxa"/>
            <w:tcBorders>
              <w:top w:val="nil"/>
              <w:left w:val="nil"/>
              <w:bottom w:val="nil"/>
              <w:right w:val="nil"/>
            </w:tcBorders>
            <w:shd w:val="clear" w:color="000000" w:fill="CCCCFF"/>
            <w:noWrap/>
            <w:vAlign w:val="bottom"/>
            <w:hideMark/>
          </w:tcPr>
          <w:p w14:paraId="0A7780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2577AB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114.000,00</w:t>
            </w:r>
          </w:p>
        </w:tc>
        <w:tc>
          <w:tcPr>
            <w:tcW w:w="1384" w:type="dxa"/>
            <w:tcBorders>
              <w:top w:val="nil"/>
              <w:left w:val="nil"/>
              <w:bottom w:val="nil"/>
              <w:right w:val="nil"/>
            </w:tcBorders>
            <w:shd w:val="clear" w:color="000000" w:fill="CCCCFF"/>
            <w:noWrap/>
            <w:vAlign w:val="bottom"/>
            <w:hideMark/>
          </w:tcPr>
          <w:p w14:paraId="7AE898C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109.000,00</w:t>
            </w:r>
          </w:p>
        </w:tc>
        <w:tc>
          <w:tcPr>
            <w:tcW w:w="1495" w:type="dxa"/>
            <w:tcBorders>
              <w:top w:val="nil"/>
              <w:left w:val="nil"/>
              <w:bottom w:val="nil"/>
              <w:right w:val="nil"/>
            </w:tcBorders>
            <w:shd w:val="clear" w:color="000000" w:fill="CCCCFF"/>
            <w:noWrap/>
            <w:vAlign w:val="bottom"/>
            <w:hideMark/>
          </w:tcPr>
          <w:p w14:paraId="483B2D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109.000,00</w:t>
            </w:r>
          </w:p>
        </w:tc>
        <w:tc>
          <w:tcPr>
            <w:tcW w:w="1495" w:type="dxa"/>
            <w:tcBorders>
              <w:top w:val="nil"/>
              <w:left w:val="nil"/>
              <w:bottom w:val="nil"/>
              <w:right w:val="nil"/>
            </w:tcBorders>
            <w:shd w:val="clear" w:color="000000" w:fill="CCCCFF"/>
            <w:noWrap/>
            <w:vAlign w:val="bottom"/>
            <w:hideMark/>
          </w:tcPr>
          <w:p w14:paraId="2153C5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109.000,00</w:t>
            </w:r>
          </w:p>
        </w:tc>
        <w:tc>
          <w:tcPr>
            <w:tcW w:w="995" w:type="dxa"/>
            <w:tcBorders>
              <w:top w:val="nil"/>
              <w:left w:val="nil"/>
              <w:bottom w:val="nil"/>
              <w:right w:val="nil"/>
            </w:tcBorders>
            <w:shd w:val="clear" w:color="000000" w:fill="CCCCFF"/>
            <w:noWrap/>
            <w:vAlign w:val="bottom"/>
            <w:hideMark/>
          </w:tcPr>
          <w:p w14:paraId="25C5D0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30DF85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95,61</w:t>
            </w:r>
          </w:p>
        </w:tc>
        <w:tc>
          <w:tcPr>
            <w:tcW w:w="939" w:type="dxa"/>
            <w:tcBorders>
              <w:top w:val="nil"/>
              <w:left w:val="nil"/>
              <w:bottom w:val="nil"/>
              <w:right w:val="nil"/>
            </w:tcBorders>
            <w:shd w:val="clear" w:color="000000" w:fill="CCCCFF"/>
            <w:noWrap/>
            <w:vAlign w:val="bottom"/>
            <w:hideMark/>
          </w:tcPr>
          <w:p w14:paraId="0A2185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30B66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80E4AA5" w14:textId="77777777" w:rsidTr="005C30D6">
        <w:trPr>
          <w:trHeight w:val="255"/>
        </w:trPr>
        <w:tc>
          <w:tcPr>
            <w:tcW w:w="3828" w:type="dxa"/>
            <w:tcBorders>
              <w:top w:val="nil"/>
              <w:left w:val="nil"/>
              <w:bottom w:val="nil"/>
              <w:right w:val="nil"/>
            </w:tcBorders>
            <w:shd w:val="clear" w:color="000000" w:fill="FFFF00"/>
            <w:vAlign w:val="bottom"/>
            <w:hideMark/>
          </w:tcPr>
          <w:p w14:paraId="2977E62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77C575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D3CA1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9.000,00</w:t>
            </w:r>
          </w:p>
        </w:tc>
        <w:tc>
          <w:tcPr>
            <w:tcW w:w="1384" w:type="dxa"/>
            <w:tcBorders>
              <w:top w:val="nil"/>
              <w:left w:val="nil"/>
              <w:bottom w:val="nil"/>
              <w:right w:val="nil"/>
            </w:tcBorders>
            <w:shd w:val="clear" w:color="000000" w:fill="FFFF00"/>
            <w:noWrap/>
            <w:vAlign w:val="bottom"/>
            <w:hideMark/>
          </w:tcPr>
          <w:p w14:paraId="4A1D08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56D5EC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7E12C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448547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4803BE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52AE1D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CBC8A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3E710FD" w14:textId="77777777" w:rsidTr="005C30D6">
        <w:trPr>
          <w:trHeight w:val="255"/>
        </w:trPr>
        <w:tc>
          <w:tcPr>
            <w:tcW w:w="3828" w:type="dxa"/>
            <w:tcBorders>
              <w:top w:val="nil"/>
              <w:left w:val="nil"/>
              <w:bottom w:val="nil"/>
              <w:right w:val="nil"/>
            </w:tcBorders>
            <w:shd w:val="clear" w:color="000000" w:fill="FFFF99"/>
            <w:vAlign w:val="bottom"/>
            <w:hideMark/>
          </w:tcPr>
          <w:p w14:paraId="07529BD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4.4. Prihod od komunalne naknade </w:t>
            </w:r>
          </w:p>
        </w:tc>
        <w:tc>
          <w:tcPr>
            <w:tcW w:w="1187" w:type="dxa"/>
            <w:tcBorders>
              <w:top w:val="nil"/>
              <w:left w:val="nil"/>
              <w:bottom w:val="nil"/>
              <w:right w:val="nil"/>
            </w:tcBorders>
            <w:shd w:val="clear" w:color="000000" w:fill="FFFF99"/>
            <w:noWrap/>
            <w:vAlign w:val="bottom"/>
            <w:hideMark/>
          </w:tcPr>
          <w:p w14:paraId="073189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279CF5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9.000,00</w:t>
            </w:r>
          </w:p>
        </w:tc>
        <w:tc>
          <w:tcPr>
            <w:tcW w:w="1384" w:type="dxa"/>
            <w:tcBorders>
              <w:top w:val="nil"/>
              <w:left w:val="nil"/>
              <w:bottom w:val="nil"/>
              <w:right w:val="nil"/>
            </w:tcBorders>
            <w:shd w:val="clear" w:color="000000" w:fill="FFFF99"/>
            <w:noWrap/>
            <w:vAlign w:val="bottom"/>
            <w:hideMark/>
          </w:tcPr>
          <w:p w14:paraId="6614EF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C354E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40EA3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30A857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527B3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F2798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D1258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2292C2D" w14:textId="77777777" w:rsidTr="005C30D6">
        <w:trPr>
          <w:trHeight w:val="255"/>
        </w:trPr>
        <w:tc>
          <w:tcPr>
            <w:tcW w:w="3828" w:type="dxa"/>
            <w:tcBorders>
              <w:top w:val="nil"/>
              <w:left w:val="nil"/>
              <w:bottom w:val="nil"/>
              <w:right w:val="nil"/>
            </w:tcBorders>
            <w:shd w:val="clear" w:color="auto" w:fill="auto"/>
            <w:vAlign w:val="bottom"/>
            <w:hideMark/>
          </w:tcPr>
          <w:p w14:paraId="62838E6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4 Rashodi za nabavu nefinancijske imovine                                                             </w:t>
            </w:r>
          </w:p>
        </w:tc>
        <w:tc>
          <w:tcPr>
            <w:tcW w:w="1187" w:type="dxa"/>
            <w:tcBorders>
              <w:top w:val="nil"/>
              <w:left w:val="nil"/>
              <w:bottom w:val="nil"/>
              <w:right w:val="nil"/>
            </w:tcBorders>
            <w:shd w:val="clear" w:color="auto" w:fill="auto"/>
            <w:noWrap/>
            <w:vAlign w:val="bottom"/>
            <w:hideMark/>
          </w:tcPr>
          <w:p w14:paraId="6BFBE7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9F0F0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9.000,00</w:t>
            </w:r>
          </w:p>
        </w:tc>
        <w:tc>
          <w:tcPr>
            <w:tcW w:w="1384" w:type="dxa"/>
            <w:tcBorders>
              <w:top w:val="nil"/>
              <w:left w:val="nil"/>
              <w:bottom w:val="nil"/>
              <w:right w:val="nil"/>
            </w:tcBorders>
            <w:shd w:val="clear" w:color="auto" w:fill="auto"/>
            <w:noWrap/>
            <w:vAlign w:val="bottom"/>
            <w:hideMark/>
          </w:tcPr>
          <w:p w14:paraId="6B42E01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F9C32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65D03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9558B4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1CBF90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91C84A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61942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5414813" w14:textId="77777777" w:rsidTr="005C30D6">
        <w:trPr>
          <w:trHeight w:val="255"/>
        </w:trPr>
        <w:tc>
          <w:tcPr>
            <w:tcW w:w="3828" w:type="dxa"/>
            <w:tcBorders>
              <w:top w:val="nil"/>
              <w:left w:val="nil"/>
              <w:bottom w:val="nil"/>
              <w:right w:val="nil"/>
            </w:tcBorders>
            <w:shd w:val="clear" w:color="auto" w:fill="auto"/>
            <w:vAlign w:val="bottom"/>
            <w:hideMark/>
          </w:tcPr>
          <w:p w14:paraId="3090AF6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45 Rashodi za dodatna ulaganja na nefinancijskoj imovini                                               </w:t>
            </w:r>
          </w:p>
        </w:tc>
        <w:tc>
          <w:tcPr>
            <w:tcW w:w="1187" w:type="dxa"/>
            <w:tcBorders>
              <w:top w:val="nil"/>
              <w:left w:val="nil"/>
              <w:bottom w:val="nil"/>
              <w:right w:val="nil"/>
            </w:tcBorders>
            <w:shd w:val="clear" w:color="auto" w:fill="auto"/>
            <w:noWrap/>
            <w:vAlign w:val="bottom"/>
            <w:hideMark/>
          </w:tcPr>
          <w:p w14:paraId="39A5385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26E3C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9.000,00</w:t>
            </w:r>
          </w:p>
        </w:tc>
        <w:tc>
          <w:tcPr>
            <w:tcW w:w="1384" w:type="dxa"/>
            <w:tcBorders>
              <w:top w:val="nil"/>
              <w:left w:val="nil"/>
              <w:bottom w:val="nil"/>
              <w:right w:val="nil"/>
            </w:tcBorders>
            <w:shd w:val="clear" w:color="auto" w:fill="auto"/>
            <w:noWrap/>
            <w:vAlign w:val="bottom"/>
            <w:hideMark/>
          </w:tcPr>
          <w:p w14:paraId="2A182D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CA69D3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EEAF33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6817E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0EDB8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AD012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B743C7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4A004C1" w14:textId="77777777" w:rsidTr="005C30D6">
        <w:trPr>
          <w:trHeight w:val="255"/>
        </w:trPr>
        <w:tc>
          <w:tcPr>
            <w:tcW w:w="3828" w:type="dxa"/>
            <w:tcBorders>
              <w:top w:val="nil"/>
              <w:left w:val="nil"/>
              <w:bottom w:val="nil"/>
              <w:right w:val="nil"/>
            </w:tcBorders>
            <w:shd w:val="clear" w:color="000000" w:fill="FFFF00"/>
            <w:vAlign w:val="bottom"/>
            <w:hideMark/>
          </w:tcPr>
          <w:p w14:paraId="2476D17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7D4E0C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64B47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105.000,00</w:t>
            </w:r>
          </w:p>
        </w:tc>
        <w:tc>
          <w:tcPr>
            <w:tcW w:w="1384" w:type="dxa"/>
            <w:tcBorders>
              <w:top w:val="nil"/>
              <w:left w:val="nil"/>
              <w:bottom w:val="nil"/>
              <w:right w:val="nil"/>
            </w:tcBorders>
            <w:shd w:val="clear" w:color="000000" w:fill="FFFF00"/>
            <w:noWrap/>
            <w:vAlign w:val="bottom"/>
            <w:hideMark/>
          </w:tcPr>
          <w:p w14:paraId="010718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109.000,00</w:t>
            </w:r>
          </w:p>
        </w:tc>
        <w:tc>
          <w:tcPr>
            <w:tcW w:w="1495" w:type="dxa"/>
            <w:tcBorders>
              <w:top w:val="nil"/>
              <w:left w:val="nil"/>
              <w:bottom w:val="nil"/>
              <w:right w:val="nil"/>
            </w:tcBorders>
            <w:shd w:val="clear" w:color="000000" w:fill="FFFF00"/>
            <w:noWrap/>
            <w:vAlign w:val="bottom"/>
            <w:hideMark/>
          </w:tcPr>
          <w:p w14:paraId="0839E3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109.000,00</w:t>
            </w:r>
          </w:p>
        </w:tc>
        <w:tc>
          <w:tcPr>
            <w:tcW w:w="1495" w:type="dxa"/>
            <w:tcBorders>
              <w:top w:val="nil"/>
              <w:left w:val="nil"/>
              <w:bottom w:val="nil"/>
              <w:right w:val="nil"/>
            </w:tcBorders>
            <w:shd w:val="clear" w:color="000000" w:fill="FFFF00"/>
            <w:noWrap/>
            <w:vAlign w:val="bottom"/>
            <w:hideMark/>
          </w:tcPr>
          <w:p w14:paraId="2FEA00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109.000,00</w:t>
            </w:r>
          </w:p>
        </w:tc>
        <w:tc>
          <w:tcPr>
            <w:tcW w:w="995" w:type="dxa"/>
            <w:tcBorders>
              <w:top w:val="nil"/>
              <w:left w:val="nil"/>
              <w:bottom w:val="nil"/>
              <w:right w:val="nil"/>
            </w:tcBorders>
            <w:shd w:val="clear" w:color="000000" w:fill="FFFF00"/>
            <w:noWrap/>
            <w:vAlign w:val="bottom"/>
            <w:hideMark/>
          </w:tcPr>
          <w:p w14:paraId="3F1E0D5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EF312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103,81</w:t>
            </w:r>
          </w:p>
        </w:tc>
        <w:tc>
          <w:tcPr>
            <w:tcW w:w="939" w:type="dxa"/>
            <w:tcBorders>
              <w:top w:val="nil"/>
              <w:left w:val="nil"/>
              <w:bottom w:val="nil"/>
              <w:right w:val="nil"/>
            </w:tcBorders>
            <w:shd w:val="clear" w:color="000000" w:fill="FFFF00"/>
            <w:noWrap/>
            <w:vAlign w:val="bottom"/>
            <w:hideMark/>
          </w:tcPr>
          <w:p w14:paraId="4E0818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27932F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DF962CB" w14:textId="77777777" w:rsidTr="005C30D6">
        <w:trPr>
          <w:trHeight w:val="255"/>
        </w:trPr>
        <w:tc>
          <w:tcPr>
            <w:tcW w:w="3828" w:type="dxa"/>
            <w:tcBorders>
              <w:top w:val="nil"/>
              <w:left w:val="nil"/>
              <w:bottom w:val="nil"/>
              <w:right w:val="nil"/>
            </w:tcBorders>
            <w:shd w:val="clear" w:color="000000" w:fill="FFFF99"/>
            <w:vAlign w:val="bottom"/>
            <w:hideMark/>
          </w:tcPr>
          <w:p w14:paraId="19E3474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3F32C04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907D1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105.000,00</w:t>
            </w:r>
          </w:p>
        </w:tc>
        <w:tc>
          <w:tcPr>
            <w:tcW w:w="1384" w:type="dxa"/>
            <w:tcBorders>
              <w:top w:val="nil"/>
              <w:left w:val="nil"/>
              <w:bottom w:val="nil"/>
              <w:right w:val="nil"/>
            </w:tcBorders>
            <w:shd w:val="clear" w:color="000000" w:fill="FFFF99"/>
            <w:noWrap/>
            <w:vAlign w:val="bottom"/>
            <w:hideMark/>
          </w:tcPr>
          <w:p w14:paraId="5C0FC1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109.000,00</w:t>
            </w:r>
          </w:p>
        </w:tc>
        <w:tc>
          <w:tcPr>
            <w:tcW w:w="1495" w:type="dxa"/>
            <w:tcBorders>
              <w:top w:val="nil"/>
              <w:left w:val="nil"/>
              <w:bottom w:val="nil"/>
              <w:right w:val="nil"/>
            </w:tcBorders>
            <w:shd w:val="clear" w:color="000000" w:fill="FFFF99"/>
            <w:noWrap/>
            <w:vAlign w:val="bottom"/>
            <w:hideMark/>
          </w:tcPr>
          <w:p w14:paraId="637D8A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109.000,00</w:t>
            </w:r>
          </w:p>
        </w:tc>
        <w:tc>
          <w:tcPr>
            <w:tcW w:w="1495" w:type="dxa"/>
            <w:tcBorders>
              <w:top w:val="nil"/>
              <w:left w:val="nil"/>
              <w:bottom w:val="nil"/>
              <w:right w:val="nil"/>
            </w:tcBorders>
            <w:shd w:val="clear" w:color="000000" w:fill="FFFF99"/>
            <w:noWrap/>
            <w:vAlign w:val="bottom"/>
            <w:hideMark/>
          </w:tcPr>
          <w:p w14:paraId="623A51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109.000,00</w:t>
            </w:r>
          </w:p>
        </w:tc>
        <w:tc>
          <w:tcPr>
            <w:tcW w:w="995" w:type="dxa"/>
            <w:tcBorders>
              <w:top w:val="nil"/>
              <w:left w:val="nil"/>
              <w:bottom w:val="nil"/>
              <w:right w:val="nil"/>
            </w:tcBorders>
            <w:shd w:val="clear" w:color="000000" w:fill="FFFF99"/>
            <w:noWrap/>
            <w:vAlign w:val="bottom"/>
            <w:hideMark/>
          </w:tcPr>
          <w:p w14:paraId="724B8C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575C76B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103,81</w:t>
            </w:r>
          </w:p>
        </w:tc>
        <w:tc>
          <w:tcPr>
            <w:tcW w:w="939" w:type="dxa"/>
            <w:tcBorders>
              <w:top w:val="nil"/>
              <w:left w:val="nil"/>
              <w:bottom w:val="nil"/>
              <w:right w:val="nil"/>
            </w:tcBorders>
            <w:shd w:val="clear" w:color="000000" w:fill="FFFF99"/>
            <w:noWrap/>
            <w:vAlign w:val="bottom"/>
            <w:hideMark/>
          </w:tcPr>
          <w:p w14:paraId="1143DF0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3D06D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A08D716" w14:textId="77777777" w:rsidTr="005C30D6">
        <w:trPr>
          <w:trHeight w:val="255"/>
        </w:trPr>
        <w:tc>
          <w:tcPr>
            <w:tcW w:w="3828" w:type="dxa"/>
            <w:tcBorders>
              <w:top w:val="nil"/>
              <w:left w:val="nil"/>
              <w:bottom w:val="nil"/>
              <w:right w:val="nil"/>
            </w:tcBorders>
            <w:shd w:val="clear" w:color="auto" w:fill="auto"/>
            <w:vAlign w:val="bottom"/>
            <w:hideMark/>
          </w:tcPr>
          <w:p w14:paraId="034FBA9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24B54F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AA681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105.000,00</w:t>
            </w:r>
          </w:p>
        </w:tc>
        <w:tc>
          <w:tcPr>
            <w:tcW w:w="1384" w:type="dxa"/>
            <w:tcBorders>
              <w:top w:val="nil"/>
              <w:left w:val="nil"/>
              <w:bottom w:val="nil"/>
              <w:right w:val="nil"/>
            </w:tcBorders>
            <w:shd w:val="clear" w:color="auto" w:fill="auto"/>
            <w:noWrap/>
            <w:vAlign w:val="bottom"/>
            <w:hideMark/>
          </w:tcPr>
          <w:p w14:paraId="40C91C5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109.000,00</w:t>
            </w:r>
          </w:p>
        </w:tc>
        <w:tc>
          <w:tcPr>
            <w:tcW w:w="1495" w:type="dxa"/>
            <w:tcBorders>
              <w:top w:val="nil"/>
              <w:left w:val="nil"/>
              <w:bottom w:val="nil"/>
              <w:right w:val="nil"/>
            </w:tcBorders>
            <w:shd w:val="clear" w:color="auto" w:fill="auto"/>
            <w:noWrap/>
            <w:vAlign w:val="bottom"/>
            <w:hideMark/>
          </w:tcPr>
          <w:p w14:paraId="7E5212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109.000,00</w:t>
            </w:r>
          </w:p>
        </w:tc>
        <w:tc>
          <w:tcPr>
            <w:tcW w:w="1495" w:type="dxa"/>
            <w:tcBorders>
              <w:top w:val="nil"/>
              <w:left w:val="nil"/>
              <w:bottom w:val="nil"/>
              <w:right w:val="nil"/>
            </w:tcBorders>
            <w:shd w:val="clear" w:color="auto" w:fill="auto"/>
            <w:noWrap/>
            <w:vAlign w:val="bottom"/>
            <w:hideMark/>
          </w:tcPr>
          <w:p w14:paraId="2D8FFB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109.000,00</w:t>
            </w:r>
          </w:p>
        </w:tc>
        <w:tc>
          <w:tcPr>
            <w:tcW w:w="995" w:type="dxa"/>
            <w:tcBorders>
              <w:top w:val="nil"/>
              <w:left w:val="nil"/>
              <w:bottom w:val="nil"/>
              <w:right w:val="nil"/>
            </w:tcBorders>
            <w:shd w:val="clear" w:color="auto" w:fill="auto"/>
            <w:noWrap/>
            <w:vAlign w:val="bottom"/>
            <w:hideMark/>
          </w:tcPr>
          <w:p w14:paraId="07B11F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12244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103,81</w:t>
            </w:r>
          </w:p>
        </w:tc>
        <w:tc>
          <w:tcPr>
            <w:tcW w:w="939" w:type="dxa"/>
            <w:tcBorders>
              <w:top w:val="nil"/>
              <w:left w:val="nil"/>
              <w:bottom w:val="nil"/>
              <w:right w:val="nil"/>
            </w:tcBorders>
            <w:shd w:val="clear" w:color="auto" w:fill="auto"/>
            <w:noWrap/>
            <w:vAlign w:val="bottom"/>
            <w:hideMark/>
          </w:tcPr>
          <w:p w14:paraId="0AB827C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5DBBD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725275C" w14:textId="77777777" w:rsidTr="005C30D6">
        <w:trPr>
          <w:trHeight w:val="255"/>
        </w:trPr>
        <w:tc>
          <w:tcPr>
            <w:tcW w:w="3828" w:type="dxa"/>
            <w:tcBorders>
              <w:top w:val="nil"/>
              <w:left w:val="nil"/>
              <w:bottom w:val="nil"/>
              <w:right w:val="nil"/>
            </w:tcBorders>
            <w:shd w:val="clear" w:color="auto" w:fill="auto"/>
            <w:vAlign w:val="bottom"/>
            <w:hideMark/>
          </w:tcPr>
          <w:p w14:paraId="7030522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45 Rashodi za dodatna ulaganja na nefinancijskoj imovini                                               </w:t>
            </w:r>
          </w:p>
        </w:tc>
        <w:tc>
          <w:tcPr>
            <w:tcW w:w="1187" w:type="dxa"/>
            <w:tcBorders>
              <w:top w:val="nil"/>
              <w:left w:val="nil"/>
              <w:bottom w:val="nil"/>
              <w:right w:val="nil"/>
            </w:tcBorders>
            <w:shd w:val="clear" w:color="auto" w:fill="auto"/>
            <w:noWrap/>
            <w:vAlign w:val="bottom"/>
            <w:hideMark/>
          </w:tcPr>
          <w:p w14:paraId="08CBFF2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50941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105.000,00</w:t>
            </w:r>
          </w:p>
        </w:tc>
        <w:tc>
          <w:tcPr>
            <w:tcW w:w="1384" w:type="dxa"/>
            <w:tcBorders>
              <w:top w:val="nil"/>
              <w:left w:val="nil"/>
              <w:bottom w:val="nil"/>
              <w:right w:val="nil"/>
            </w:tcBorders>
            <w:shd w:val="clear" w:color="auto" w:fill="auto"/>
            <w:noWrap/>
            <w:vAlign w:val="bottom"/>
            <w:hideMark/>
          </w:tcPr>
          <w:p w14:paraId="1F3326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109.000,00</w:t>
            </w:r>
          </w:p>
        </w:tc>
        <w:tc>
          <w:tcPr>
            <w:tcW w:w="1495" w:type="dxa"/>
            <w:tcBorders>
              <w:top w:val="nil"/>
              <w:left w:val="nil"/>
              <w:bottom w:val="nil"/>
              <w:right w:val="nil"/>
            </w:tcBorders>
            <w:shd w:val="clear" w:color="auto" w:fill="auto"/>
            <w:noWrap/>
            <w:vAlign w:val="bottom"/>
            <w:hideMark/>
          </w:tcPr>
          <w:p w14:paraId="0857AF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109.000,00</w:t>
            </w:r>
          </w:p>
        </w:tc>
        <w:tc>
          <w:tcPr>
            <w:tcW w:w="1495" w:type="dxa"/>
            <w:tcBorders>
              <w:top w:val="nil"/>
              <w:left w:val="nil"/>
              <w:bottom w:val="nil"/>
              <w:right w:val="nil"/>
            </w:tcBorders>
            <w:shd w:val="clear" w:color="auto" w:fill="auto"/>
            <w:noWrap/>
            <w:vAlign w:val="bottom"/>
            <w:hideMark/>
          </w:tcPr>
          <w:p w14:paraId="26FD15C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109.000,00</w:t>
            </w:r>
          </w:p>
        </w:tc>
        <w:tc>
          <w:tcPr>
            <w:tcW w:w="995" w:type="dxa"/>
            <w:tcBorders>
              <w:top w:val="nil"/>
              <w:left w:val="nil"/>
              <w:bottom w:val="nil"/>
              <w:right w:val="nil"/>
            </w:tcBorders>
            <w:shd w:val="clear" w:color="auto" w:fill="auto"/>
            <w:noWrap/>
            <w:vAlign w:val="bottom"/>
            <w:hideMark/>
          </w:tcPr>
          <w:p w14:paraId="5639A81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CF2860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103,81</w:t>
            </w:r>
          </w:p>
        </w:tc>
        <w:tc>
          <w:tcPr>
            <w:tcW w:w="939" w:type="dxa"/>
            <w:tcBorders>
              <w:top w:val="nil"/>
              <w:left w:val="nil"/>
              <w:bottom w:val="nil"/>
              <w:right w:val="nil"/>
            </w:tcBorders>
            <w:shd w:val="clear" w:color="auto" w:fill="auto"/>
            <w:noWrap/>
            <w:vAlign w:val="bottom"/>
            <w:hideMark/>
          </w:tcPr>
          <w:p w14:paraId="7F0C5DD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878A38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7235A79" w14:textId="77777777" w:rsidTr="005C30D6">
        <w:trPr>
          <w:trHeight w:val="510"/>
        </w:trPr>
        <w:tc>
          <w:tcPr>
            <w:tcW w:w="3828" w:type="dxa"/>
            <w:tcBorders>
              <w:top w:val="nil"/>
              <w:left w:val="nil"/>
              <w:bottom w:val="nil"/>
              <w:right w:val="nil"/>
            </w:tcBorders>
            <w:shd w:val="clear" w:color="000000" w:fill="CCCCFF"/>
            <w:vAlign w:val="bottom"/>
            <w:hideMark/>
          </w:tcPr>
          <w:p w14:paraId="1763E7AA" w14:textId="2C04A9BC" w:rsidR="005C30D6" w:rsidRPr="005C30D6" w:rsidRDefault="00740124" w:rsidP="005C30D6">
            <w:pPr>
              <w:jc w:val="left"/>
              <w:rPr>
                <w:rFonts w:ascii="Arial" w:eastAsia="Times New Roman" w:hAnsi="Arial" w:cs="Arial"/>
                <w:b/>
                <w:bCs/>
                <w:color w:val="000000"/>
                <w:sz w:val="20"/>
                <w:szCs w:val="20"/>
                <w:lang w:eastAsia="hr-HR"/>
              </w:rPr>
            </w:pPr>
            <w:r w:rsidRPr="00740124">
              <w:rPr>
                <w:rFonts w:ascii="Arial" w:eastAsia="Times New Roman" w:hAnsi="Arial" w:cs="Arial"/>
                <w:b/>
                <w:bCs/>
                <w:color w:val="000000"/>
                <w:sz w:val="20"/>
                <w:szCs w:val="20"/>
                <w:lang w:eastAsia="hr-HR"/>
              </w:rPr>
              <w:t xml:space="preserve">Kapitalni projekt K100035 Izgradnja </w:t>
            </w:r>
            <w:proofErr w:type="spellStart"/>
            <w:r w:rsidRPr="00740124">
              <w:rPr>
                <w:rFonts w:ascii="Arial" w:eastAsia="Times New Roman" w:hAnsi="Arial" w:cs="Arial"/>
                <w:b/>
                <w:bCs/>
                <w:color w:val="000000"/>
                <w:sz w:val="20"/>
                <w:szCs w:val="20"/>
                <w:lang w:eastAsia="hr-HR"/>
              </w:rPr>
              <w:t>biliklističke</w:t>
            </w:r>
            <w:proofErr w:type="spellEnd"/>
            <w:r w:rsidRPr="00740124">
              <w:rPr>
                <w:rFonts w:ascii="Arial" w:eastAsia="Times New Roman" w:hAnsi="Arial" w:cs="Arial"/>
                <w:b/>
                <w:bCs/>
                <w:color w:val="000000"/>
                <w:sz w:val="20"/>
                <w:szCs w:val="20"/>
                <w:lang w:eastAsia="hr-HR"/>
              </w:rPr>
              <w:t xml:space="preserve"> staze SUTLA ROUD</w:t>
            </w:r>
          </w:p>
        </w:tc>
        <w:tc>
          <w:tcPr>
            <w:tcW w:w="1187" w:type="dxa"/>
            <w:tcBorders>
              <w:top w:val="nil"/>
              <w:left w:val="nil"/>
              <w:bottom w:val="nil"/>
              <w:right w:val="nil"/>
            </w:tcBorders>
            <w:shd w:val="clear" w:color="000000" w:fill="CCCCFF"/>
            <w:noWrap/>
            <w:vAlign w:val="bottom"/>
            <w:hideMark/>
          </w:tcPr>
          <w:p w14:paraId="6EBB26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1CB42F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8.000,00</w:t>
            </w:r>
          </w:p>
        </w:tc>
        <w:tc>
          <w:tcPr>
            <w:tcW w:w="1384" w:type="dxa"/>
            <w:tcBorders>
              <w:top w:val="nil"/>
              <w:left w:val="nil"/>
              <w:bottom w:val="nil"/>
              <w:right w:val="nil"/>
            </w:tcBorders>
            <w:shd w:val="clear" w:color="000000" w:fill="CCCCFF"/>
            <w:noWrap/>
            <w:vAlign w:val="bottom"/>
            <w:hideMark/>
          </w:tcPr>
          <w:p w14:paraId="478BCFA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571.750,00</w:t>
            </w:r>
          </w:p>
        </w:tc>
        <w:tc>
          <w:tcPr>
            <w:tcW w:w="1495" w:type="dxa"/>
            <w:tcBorders>
              <w:top w:val="nil"/>
              <w:left w:val="nil"/>
              <w:bottom w:val="nil"/>
              <w:right w:val="nil"/>
            </w:tcBorders>
            <w:shd w:val="clear" w:color="000000" w:fill="CCCCFF"/>
            <w:noWrap/>
            <w:vAlign w:val="bottom"/>
            <w:hideMark/>
          </w:tcPr>
          <w:p w14:paraId="59A9DA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571.750,00</w:t>
            </w:r>
          </w:p>
        </w:tc>
        <w:tc>
          <w:tcPr>
            <w:tcW w:w="1495" w:type="dxa"/>
            <w:tcBorders>
              <w:top w:val="nil"/>
              <w:left w:val="nil"/>
              <w:bottom w:val="nil"/>
              <w:right w:val="nil"/>
            </w:tcBorders>
            <w:shd w:val="clear" w:color="000000" w:fill="CCCCFF"/>
            <w:noWrap/>
            <w:vAlign w:val="bottom"/>
            <w:hideMark/>
          </w:tcPr>
          <w:p w14:paraId="642FB6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571.750,00</w:t>
            </w:r>
          </w:p>
        </w:tc>
        <w:tc>
          <w:tcPr>
            <w:tcW w:w="995" w:type="dxa"/>
            <w:tcBorders>
              <w:top w:val="nil"/>
              <w:left w:val="nil"/>
              <w:bottom w:val="nil"/>
              <w:right w:val="nil"/>
            </w:tcBorders>
            <w:shd w:val="clear" w:color="000000" w:fill="CCCCFF"/>
            <w:noWrap/>
            <w:vAlign w:val="bottom"/>
            <w:hideMark/>
          </w:tcPr>
          <w:p w14:paraId="157211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3C90903E" w14:textId="77777777" w:rsidR="00740124" w:rsidRPr="00740124" w:rsidRDefault="00740124" w:rsidP="00740124">
            <w:pPr>
              <w:jc w:val="center"/>
              <w:rPr>
                <w:rFonts w:ascii="Arial" w:hAnsi="Arial" w:cs="Arial"/>
                <w:b/>
                <w:bCs/>
                <w:color w:val="000000"/>
                <w:sz w:val="18"/>
                <w:szCs w:val="18"/>
              </w:rPr>
            </w:pPr>
            <w:r w:rsidRPr="00740124">
              <w:rPr>
                <w:rFonts w:ascii="Arial" w:hAnsi="Arial" w:cs="Arial"/>
                <w:b/>
                <w:bCs/>
                <w:color w:val="000000"/>
                <w:sz w:val="18"/>
                <w:szCs w:val="18"/>
              </w:rPr>
              <w:t>7.146,88</w:t>
            </w:r>
          </w:p>
          <w:p w14:paraId="5408C2D5" w14:textId="08170211" w:rsidR="005C30D6" w:rsidRPr="00740124" w:rsidRDefault="005C30D6" w:rsidP="005C30D6">
            <w:pPr>
              <w:jc w:val="center"/>
              <w:rPr>
                <w:rFonts w:ascii="Arial" w:eastAsia="Times New Roman" w:hAnsi="Arial" w:cs="Arial"/>
                <w:b/>
                <w:bCs/>
                <w:color w:val="000000"/>
                <w:sz w:val="18"/>
                <w:szCs w:val="18"/>
                <w:lang w:eastAsia="hr-HR"/>
              </w:rPr>
            </w:pPr>
          </w:p>
        </w:tc>
        <w:tc>
          <w:tcPr>
            <w:tcW w:w="939" w:type="dxa"/>
            <w:tcBorders>
              <w:top w:val="nil"/>
              <w:left w:val="nil"/>
              <w:bottom w:val="nil"/>
              <w:right w:val="nil"/>
            </w:tcBorders>
            <w:shd w:val="clear" w:color="000000" w:fill="CCCCFF"/>
            <w:noWrap/>
            <w:vAlign w:val="bottom"/>
            <w:hideMark/>
          </w:tcPr>
          <w:p w14:paraId="6F27520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528298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18AF99F" w14:textId="77777777" w:rsidTr="005C30D6">
        <w:trPr>
          <w:trHeight w:val="255"/>
        </w:trPr>
        <w:tc>
          <w:tcPr>
            <w:tcW w:w="3828" w:type="dxa"/>
            <w:tcBorders>
              <w:top w:val="nil"/>
              <w:left w:val="nil"/>
              <w:bottom w:val="nil"/>
              <w:right w:val="nil"/>
            </w:tcBorders>
            <w:shd w:val="clear" w:color="000000" w:fill="FFFF00"/>
            <w:vAlign w:val="bottom"/>
            <w:hideMark/>
          </w:tcPr>
          <w:p w14:paraId="2252BA7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AC806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46BE85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8.000,00</w:t>
            </w:r>
          </w:p>
        </w:tc>
        <w:tc>
          <w:tcPr>
            <w:tcW w:w="1384" w:type="dxa"/>
            <w:tcBorders>
              <w:top w:val="nil"/>
              <w:left w:val="nil"/>
              <w:bottom w:val="nil"/>
              <w:right w:val="nil"/>
            </w:tcBorders>
            <w:shd w:val="clear" w:color="000000" w:fill="FFFF00"/>
            <w:noWrap/>
            <w:vAlign w:val="bottom"/>
            <w:hideMark/>
          </w:tcPr>
          <w:p w14:paraId="1616F2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1495" w:type="dxa"/>
            <w:tcBorders>
              <w:top w:val="nil"/>
              <w:left w:val="nil"/>
              <w:bottom w:val="nil"/>
              <w:right w:val="nil"/>
            </w:tcBorders>
            <w:shd w:val="clear" w:color="000000" w:fill="FFFF00"/>
            <w:noWrap/>
            <w:vAlign w:val="bottom"/>
            <w:hideMark/>
          </w:tcPr>
          <w:p w14:paraId="096F73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1495" w:type="dxa"/>
            <w:tcBorders>
              <w:top w:val="nil"/>
              <w:left w:val="nil"/>
              <w:bottom w:val="nil"/>
              <w:right w:val="nil"/>
            </w:tcBorders>
            <w:shd w:val="clear" w:color="000000" w:fill="FFFF00"/>
            <w:noWrap/>
            <w:vAlign w:val="bottom"/>
            <w:hideMark/>
          </w:tcPr>
          <w:p w14:paraId="13B2D6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995" w:type="dxa"/>
            <w:tcBorders>
              <w:top w:val="nil"/>
              <w:left w:val="nil"/>
              <w:bottom w:val="nil"/>
              <w:right w:val="nil"/>
            </w:tcBorders>
            <w:shd w:val="clear" w:color="000000" w:fill="FFFF00"/>
            <w:noWrap/>
            <w:vAlign w:val="bottom"/>
            <w:hideMark/>
          </w:tcPr>
          <w:p w14:paraId="4ECA9B4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4DB38B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37,50</w:t>
            </w:r>
          </w:p>
        </w:tc>
        <w:tc>
          <w:tcPr>
            <w:tcW w:w="939" w:type="dxa"/>
            <w:tcBorders>
              <w:top w:val="nil"/>
              <w:left w:val="nil"/>
              <w:bottom w:val="nil"/>
              <w:right w:val="nil"/>
            </w:tcBorders>
            <w:shd w:val="clear" w:color="000000" w:fill="FFFF00"/>
            <w:noWrap/>
            <w:vAlign w:val="bottom"/>
            <w:hideMark/>
          </w:tcPr>
          <w:p w14:paraId="7BEDE58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08C4D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1B90DA5" w14:textId="77777777" w:rsidTr="005C30D6">
        <w:trPr>
          <w:trHeight w:val="255"/>
        </w:trPr>
        <w:tc>
          <w:tcPr>
            <w:tcW w:w="3828" w:type="dxa"/>
            <w:tcBorders>
              <w:top w:val="nil"/>
              <w:left w:val="nil"/>
              <w:bottom w:val="nil"/>
              <w:right w:val="nil"/>
            </w:tcBorders>
            <w:shd w:val="clear" w:color="000000" w:fill="FFFF99"/>
            <w:vAlign w:val="bottom"/>
            <w:hideMark/>
          </w:tcPr>
          <w:p w14:paraId="5B97246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505C3C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D8A57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8.000,00</w:t>
            </w:r>
          </w:p>
        </w:tc>
        <w:tc>
          <w:tcPr>
            <w:tcW w:w="1384" w:type="dxa"/>
            <w:tcBorders>
              <w:top w:val="nil"/>
              <w:left w:val="nil"/>
              <w:bottom w:val="nil"/>
              <w:right w:val="nil"/>
            </w:tcBorders>
            <w:shd w:val="clear" w:color="000000" w:fill="FFFF99"/>
            <w:noWrap/>
            <w:vAlign w:val="bottom"/>
            <w:hideMark/>
          </w:tcPr>
          <w:p w14:paraId="3F3EBD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1495" w:type="dxa"/>
            <w:tcBorders>
              <w:top w:val="nil"/>
              <w:left w:val="nil"/>
              <w:bottom w:val="nil"/>
              <w:right w:val="nil"/>
            </w:tcBorders>
            <w:shd w:val="clear" w:color="000000" w:fill="FFFF99"/>
            <w:noWrap/>
            <w:vAlign w:val="bottom"/>
            <w:hideMark/>
          </w:tcPr>
          <w:p w14:paraId="64F7B5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1495" w:type="dxa"/>
            <w:tcBorders>
              <w:top w:val="nil"/>
              <w:left w:val="nil"/>
              <w:bottom w:val="nil"/>
              <w:right w:val="nil"/>
            </w:tcBorders>
            <w:shd w:val="clear" w:color="000000" w:fill="FFFF99"/>
            <w:noWrap/>
            <w:vAlign w:val="bottom"/>
            <w:hideMark/>
          </w:tcPr>
          <w:p w14:paraId="0DF25B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995" w:type="dxa"/>
            <w:tcBorders>
              <w:top w:val="nil"/>
              <w:left w:val="nil"/>
              <w:bottom w:val="nil"/>
              <w:right w:val="nil"/>
            </w:tcBorders>
            <w:shd w:val="clear" w:color="000000" w:fill="FFFF99"/>
            <w:noWrap/>
            <w:vAlign w:val="bottom"/>
            <w:hideMark/>
          </w:tcPr>
          <w:p w14:paraId="25A68C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17BC0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37,50</w:t>
            </w:r>
          </w:p>
        </w:tc>
        <w:tc>
          <w:tcPr>
            <w:tcW w:w="939" w:type="dxa"/>
            <w:tcBorders>
              <w:top w:val="nil"/>
              <w:left w:val="nil"/>
              <w:bottom w:val="nil"/>
              <w:right w:val="nil"/>
            </w:tcBorders>
            <w:shd w:val="clear" w:color="000000" w:fill="FFFF99"/>
            <w:noWrap/>
            <w:vAlign w:val="bottom"/>
            <w:hideMark/>
          </w:tcPr>
          <w:p w14:paraId="038902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A2ED5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1FECC16" w14:textId="77777777" w:rsidTr="005C30D6">
        <w:trPr>
          <w:trHeight w:val="255"/>
        </w:trPr>
        <w:tc>
          <w:tcPr>
            <w:tcW w:w="3828" w:type="dxa"/>
            <w:tcBorders>
              <w:top w:val="nil"/>
              <w:left w:val="nil"/>
              <w:bottom w:val="nil"/>
              <w:right w:val="nil"/>
            </w:tcBorders>
            <w:shd w:val="clear" w:color="auto" w:fill="auto"/>
            <w:vAlign w:val="bottom"/>
            <w:hideMark/>
          </w:tcPr>
          <w:p w14:paraId="234D4F6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7EC01C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40DF8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6F2F2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1495" w:type="dxa"/>
            <w:tcBorders>
              <w:top w:val="nil"/>
              <w:left w:val="nil"/>
              <w:bottom w:val="nil"/>
              <w:right w:val="nil"/>
            </w:tcBorders>
            <w:shd w:val="clear" w:color="auto" w:fill="auto"/>
            <w:noWrap/>
            <w:vAlign w:val="bottom"/>
            <w:hideMark/>
          </w:tcPr>
          <w:p w14:paraId="3151E7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1495" w:type="dxa"/>
            <w:tcBorders>
              <w:top w:val="nil"/>
              <w:left w:val="nil"/>
              <w:bottom w:val="nil"/>
              <w:right w:val="nil"/>
            </w:tcBorders>
            <w:shd w:val="clear" w:color="auto" w:fill="auto"/>
            <w:noWrap/>
            <w:vAlign w:val="bottom"/>
            <w:hideMark/>
          </w:tcPr>
          <w:p w14:paraId="2E3A0F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995" w:type="dxa"/>
            <w:tcBorders>
              <w:top w:val="nil"/>
              <w:left w:val="nil"/>
              <w:bottom w:val="nil"/>
              <w:right w:val="nil"/>
            </w:tcBorders>
            <w:shd w:val="clear" w:color="auto" w:fill="auto"/>
            <w:noWrap/>
            <w:vAlign w:val="bottom"/>
            <w:hideMark/>
          </w:tcPr>
          <w:p w14:paraId="04804D3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91DD61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8AC392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21886F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3EB61D1" w14:textId="77777777" w:rsidTr="005C30D6">
        <w:trPr>
          <w:trHeight w:val="255"/>
        </w:trPr>
        <w:tc>
          <w:tcPr>
            <w:tcW w:w="3828" w:type="dxa"/>
            <w:tcBorders>
              <w:top w:val="nil"/>
              <w:left w:val="nil"/>
              <w:bottom w:val="nil"/>
              <w:right w:val="nil"/>
            </w:tcBorders>
            <w:shd w:val="clear" w:color="auto" w:fill="auto"/>
            <w:vAlign w:val="bottom"/>
            <w:hideMark/>
          </w:tcPr>
          <w:p w14:paraId="46E8225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527B105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62FC4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18057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1495" w:type="dxa"/>
            <w:tcBorders>
              <w:top w:val="nil"/>
              <w:left w:val="nil"/>
              <w:bottom w:val="nil"/>
              <w:right w:val="nil"/>
            </w:tcBorders>
            <w:shd w:val="clear" w:color="auto" w:fill="auto"/>
            <w:noWrap/>
            <w:vAlign w:val="bottom"/>
            <w:hideMark/>
          </w:tcPr>
          <w:p w14:paraId="33AD69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1495" w:type="dxa"/>
            <w:tcBorders>
              <w:top w:val="nil"/>
              <w:left w:val="nil"/>
              <w:bottom w:val="nil"/>
              <w:right w:val="nil"/>
            </w:tcBorders>
            <w:shd w:val="clear" w:color="auto" w:fill="auto"/>
            <w:noWrap/>
            <w:vAlign w:val="bottom"/>
            <w:hideMark/>
          </w:tcPr>
          <w:p w14:paraId="1EB98E7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995" w:type="dxa"/>
            <w:tcBorders>
              <w:top w:val="nil"/>
              <w:left w:val="nil"/>
              <w:bottom w:val="nil"/>
              <w:right w:val="nil"/>
            </w:tcBorders>
            <w:shd w:val="clear" w:color="auto" w:fill="auto"/>
            <w:noWrap/>
            <w:vAlign w:val="bottom"/>
            <w:hideMark/>
          </w:tcPr>
          <w:p w14:paraId="4F9C50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ACFD7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2845E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B29213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63EDDAD" w14:textId="77777777" w:rsidTr="005C30D6">
        <w:trPr>
          <w:trHeight w:val="255"/>
        </w:trPr>
        <w:tc>
          <w:tcPr>
            <w:tcW w:w="3828" w:type="dxa"/>
            <w:tcBorders>
              <w:top w:val="nil"/>
              <w:left w:val="nil"/>
              <w:bottom w:val="nil"/>
              <w:right w:val="nil"/>
            </w:tcBorders>
            <w:shd w:val="clear" w:color="auto" w:fill="auto"/>
            <w:vAlign w:val="bottom"/>
            <w:hideMark/>
          </w:tcPr>
          <w:p w14:paraId="681462E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7123C2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3FB3F4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8.000,00</w:t>
            </w:r>
          </w:p>
        </w:tc>
        <w:tc>
          <w:tcPr>
            <w:tcW w:w="1384" w:type="dxa"/>
            <w:tcBorders>
              <w:top w:val="nil"/>
              <w:left w:val="nil"/>
              <w:bottom w:val="nil"/>
              <w:right w:val="nil"/>
            </w:tcBorders>
            <w:shd w:val="clear" w:color="auto" w:fill="auto"/>
            <w:noWrap/>
            <w:vAlign w:val="bottom"/>
            <w:hideMark/>
          </w:tcPr>
          <w:p w14:paraId="58B7F7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4A5F3C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D86E9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BBE47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DCB68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F82465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3D24F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0EB4CC2" w14:textId="77777777" w:rsidTr="005C30D6">
        <w:trPr>
          <w:trHeight w:val="255"/>
        </w:trPr>
        <w:tc>
          <w:tcPr>
            <w:tcW w:w="3828" w:type="dxa"/>
            <w:tcBorders>
              <w:top w:val="nil"/>
              <w:left w:val="nil"/>
              <w:bottom w:val="nil"/>
              <w:right w:val="nil"/>
            </w:tcBorders>
            <w:shd w:val="clear" w:color="auto" w:fill="auto"/>
            <w:vAlign w:val="bottom"/>
            <w:hideMark/>
          </w:tcPr>
          <w:p w14:paraId="04CAE2B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7668F23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3209F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8.000,00</w:t>
            </w:r>
          </w:p>
        </w:tc>
        <w:tc>
          <w:tcPr>
            <w:tcW w:w="1384" w:type="dxa"/>
            <w:tcBorders>
              <w:top w:val="nil"/>
              <w:left w:val="nil"/>
              <w:bottom w:val="nil"/>
              <w:right w:val="nil"/>
            </w:tcBorders>
            <w:shd w:val="clear" w:color="auto" w:fill="auto"/>
            <w:noWrap/>
            <w:vAlign w:val="bottom"/>
            <w:hideMark/>
          </w:tcPr>
          <w:p w14:paraId="059A10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27607D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51854F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18083F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A536B5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D49EA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7BB8BB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74BF6B8" w14:textId="77777777" w:rsidTr="005C30D6">
        <w:trPr>
          <w:trHeight w:val="255"/>
        </w:trPr>
        <w:tc>
          <w:tcPr>
            <w:tcW w:w="3828" w:type="dxa"/>
            <w:tcBorders>
              <w:top w:val="nil"/>
              <w:left w:val="nil"/>
              <w:bottom w:val="nil"/>
              <w:right w:val="nil"/>
            </w:tcBorders>
            <w:shd w:val="clear" w:color="000000" w:fill="FFFF00"/>
            <w:vAlign w:val="bottom"/>
            <w:hideMark/>
          </w:tcPr>
          <w:p w14:paraId="6DEC9C8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293E7A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CE20FF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78AC3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568.750,00</w:t>
            </w:r>
          </w:p>
        </w:tc>
        <w:tc>
          <w:tcPr>
            <w:tcW w:w="1495" w:type="dxa"/>
            <w:tcBorders>
              <w:top w:val="nil"/>
              <w:left w:val="nil"/>
              <w:bottom w:val="nil"/>
              <w:right w:val="nil"/>
            </w:tcBorders>
            <w:shd w:val="clear" w:color="000000" w:fill="FFFF00"/>
            <w:noWrap/>
            <w:vAlign w:val="bottom"/>
            <w:hideMark/>
          </w:tcPr>
          <w:p w14:paraId="518B55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568.750,00</w:t>
            </w:r>
          </w:p>
        </w:tc>
        <w:tc>
          <w:tcPr>
            <w:tcW w:w="1495" w:type="dxa"/>
            <w:tcBorders>
              <w:top w:val="nil"/>
              <w:left w:val="nil"/>
              <w:bottom w:val="nil"/>
              <w:right w:val="nil"/>
            </w:tcBorders>
            <w:shd w:val="clear" w:color="000000" w:fill="FFFF00"/>
            <w:noWrap/>
            <w:vAlign w:val="bottom"/>
            <w:hideMark/>
          </w:tcPr>
          <w:p w14:paraId="695A34B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568.750,00</w:t>
            </w:r>
          </w:p>
        </w:tc>
        <w:tc>
          <w:tcPr>
            <w:tcW w:w="995" w:type="dxa"/>
            <w:tcBorders>
              <w:top w:val="nil"/>
              <w:left w:val="nil"/>
              <w:bottom w:val="nil"/>
              <w:right w:val="nil"/>
            </w:tcBorders>
            <w:shd w:val="clear" w:color="000000" w:fill="FFFF00"/>
            <w:noWrap/>
            <w:vAlign w:val="bottom"/>
            <w:hideMark/>
          </w:tcPr>
          <w:p w14:paraId="44A5D1D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2870BC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7F434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E99A4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07363A1" w14:textId="77777777" w:rsidTr="005C30D6">
        <w:trPr>
          <w:trHeight w:val="255"/>
        </w:trPr>
        <w:tc>
          <w:tcPr>
            <w:tcW w:w="3828" w:type="dxa"/>
            <w:tcBorders>
              <w:top w:val="nil"/>
              <w:left w:val="nil"/>
              <w:bottom w:val="nil"/>
              <w:right w:val="nil"/>
            </w:tcBorders>
            <w:shd w:val="clear" w:color="000000" w:fill="FFFF99"/>
            <w:vAlign w:val="bottom"/>
            <w:hideMark/>
          </w:tcPr>
          <w:p w14:paraId="2844BDB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5.1. Pomoći EU</w:t>
            </w:r>
          </w:p>
        </w:tc>
        <w:tc>
          <w:tcPr>
            <w:tcW w:w="1187" w:type="dxa"/>
            <w:tcBorders>
              <w:top w:val="nil"/>
              <w:left w:val="nil"/>
              <w:bottom w:val="nil"/>
              <w:right w:val="nil"/>
            </w:tcBorders>
            <w:shd w:val="clear" w:color="000000" w:fill="FFFF99"/>
            <w:noWrap/>
            <w:vAlign w:val="bottom"/>
            <w:hideMark/>
          </w:tcPr>
          <w:p w14:paraId="702F239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B7654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588B5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568.750,00</w:t>
            </w:r>
          </w:p>
        </w:tc>
        <w:tc>
          <w:tcPr>
            <w:tcW w:w="1495" w:type="dxa"/>
            <w:tcBorders>
              <w:top w:val="nil"/>
              <w:left w:val="nil"/>
              <w:bottom w:val="nil"/>
              <w:right w:val="nil"/>
            </w:tcBorders>
            <w:shd w:val="clear" w:color="000000" w:fill="FFFF99"/>
            <w:noWrap/>
            <w:vAlign w:val="bottom"/>
            <w:hideMark/>
          </w:tcPr>
          <w:p w14:paraId="48B8A5B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568.750,00</w:t>
            </w:r>
          </w:p>
        </w:tc>
        <w:tc>
          <w:tcPr>
            <w:tcW w:w="1495" w:type="dxa"/>
            <w:tcBorders>
              <w:top w:val="nil"/>
              <w:left w:val="nil"/>
              <w:bottom w:val="nil"/>
              <w:right w:val="nil"/>
            </w:tcBorders>
            <w:shd w:val="clear" w:color="000000" w:fill="FFFF99"/>
            <w:noWrap/>
            <w:vAlign w:val="bottom"/>
            <w:hideMark/>
          </w:tcPr>
          <w:p w14:paraId="6EBAE6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568.750,00</w:t>
            </w:r>
          </w:p>
        </w:tc>
        <w:tc>
          <w:tcPr>
            <w:tcW w:w="995" w:type="dxa"/>
            <w:tcBorders>
              <w:top w:val="nil"/>
              <w:left w:val="nil"/>
              <w:bottom w:val="nil"/>
              <w:right w:val="nil"/>
            </w:tcBorders>
            <w:shd w:val="clear" w:color="000000" w:fill="FFFF99"/>
            <w:noWrap/>
            <w:vAlign w:val="bottom"/>
            <w:hideMark/>
          </w:tcPr>
          <w:p w14:paraId="131E289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708F3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D6199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244905E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289DB2F" w14:textId="77777777" w:rsidTr="005C30D6">
        <w:trPr>
          <w:trHeight w:val="255"/>
        </w:trPr>
        <w:tc>
          <w:tcPr>
            <w:tcW w:w="3828" w:type="dxa"/>
            <w:tcBorders>
              <w:top w:val="nil"/>
              <w:left w:val="nil"/>
              <w:bottom w:val="nil"/>
              <w:right w:val="nil"/>
            </w:tcBorders>
            <w:shd w:val="clear" w:color="auto" w:fill="auto"/>
            <w:vAlign w:val="bottom"/>
            <w:hideMark/>
          </w:tcPr>
          <w:p w14:paraId="05C1D7A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787A01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B9A2B5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47D1C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568.750,00</w:t>
            </w:r>
          </w:p>
        </w:tc>
        <w:tc>
          <w:tcPr>
            <w:tcW w:w="1495" w:type="dxa"/>
            <w:tcBorders>
              <w:top w:val="nil"/>
              <w:left w:val="nil"/>
              <w:bottom w:val="nil"/>
              <w:right w:val="nil"/>
            </w:tcBorders>
            <w:shd w:val="clear" w:color="auto" w:fill="auto"/>
            <w:noWrap/>
            <w:vAlign w:val="bottom"/>
            <w:hideMark/>
          </w:tcPr>
          <w:p w14:paraId="2EC850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568.750,00</w:t>
            </w:r>
          </w:p>
        </w:tc>
        <w:tc>
          <w:tcPr>
            <w:tcW w:w="1495" w:type="dxa"/>
            <w:tcBorders>
              <w:top w:val="nil"/>
              <w:left w:val="nil"/>
              <w:bottom w:val="nil"/>
              <w:right w:val="nil"/>
            </w:tcBorders>
            <w:shd w:val="clear" w:color="auto" w:fill="auto"/>
            <w:noWrap/>
            <w:vAlign w:val="bottom"/>
            <w:hideMark/>
          </w:tcPr>
          <w:p w14:paraId="55C61E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568.750,00</w:t>
            </w:r>
          </w:p>
        </w:tc>
        <w:tc>
          <w:tcPr>
            <w:tcW w:w="995" w:type="dxa"/>
            <w:tcBorders>
              <w:top w:val="nil"/>
              <w:left w:val="nil"/>
              <w:bottom w:val="nil"/>
              <w:right w:val="nil"/>
            </w:tcBorders>
            <w:shd w:val="clear" w:color="auto" w:fill="auto"/>
            <w:noWrap/>
            <w:vAlign w:val="bottom"/>
            <w:hideMark/>
          </w:tcPr>
          <w:p w14:paraId="2C8D6EC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8DF33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5CBE2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9C7D6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F49C2B6" w14:textId="77777777" w:rsidTr="005C30D6">
        <w:trPr>
          <w:trHeight w:val="255"/>
        </w:trPr>
        <w:tc>
          <w:tcPr>
            <w:tcW w:w="3828" w:type="dxa"/>
            <w:tcBorders>
              <w:top w:val="nil"/>
              <w:left w:val="nil"/>
              <w:bottom w:val="nil"/>
              <w:right w:val="nil"/>
            </w:tcBorders>
            <w:shd w:val="clear" w:color="auto" w:fill="auto"/>
            <w:vAlign w:val="bottom"/>
            <w:hideMark/>
          </w:tcPr>
          <w:p w14:paraId="6DAA752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3F5E877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88059D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F0282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568.750,00</w:t>
            </w:r>
          </w:p>
        </w:tc>
        <w:tc>
          <w:tcPr>
            <w:tcW w:w="1495" w:type="dxa"/>
            <w:tcBorders>
              <w:top w:val="nil"/>
              <w:left w:val="nil"/>
              <w:bottom w:val="nil"/>
              <w:right w:val="nil"/>
            </w:tcBorders>
            <w:shd w:val="clear" w:color="auto" w:fill="auto"/>
            <w:noWrap/>
            <w:vAlign w:val="bottom"/>
            <w:hideMark/>
          </w:tcPr>
          <w:p w14:paraId="7E54CD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568.750,00</w:t>
            </w:r>
          </w:p>
        </w:tc>
        <w:tc>
          <w:tcPr>
            <w:tcW w:w="1495" w:type="dxa"/>
            <w:tcBorders>
              <w:top w:val="nil"/>
              <w:left w:val="nil"/>
              <w:bottom w:val="nil"/>
              <w:right w:val="nil"/>
            </w:tcBorders>
            <w:shd w:val="clear" w:color="auto" w:fill="auto"/>
            <w:noWrap/>
            <w:vAlign w:val="bottom"/>
            <w:hideMark/>
          </w:tcPr>
          <w:p w14:paraId="166BDE4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568.750,00</w:t>
            </w:r>
          </w:p>
        </w:tc>
        <w:tc>
          <w:tcPr>
            <w:tcW w:w="995" w:type="dxa"/>
            <w:tcBorders>
              <w:top w:val="nil"/>
              <w:left w:val="nil"/>
              <w:bottom w:val="nil"/>
              <w:right w:val="nil"/>
            </w:tcBorders>
            <w:shd w:val="clear" w:color="auto" w:fill="auto"/>
            <w:noWrap/>
            <w:vAlign w:val="bottom"/>
            <w:hideMark/>
          </w:tcPr>
          <w:p w14:paraId="433A141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621A43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3A51D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0621E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63E689A" w14:textId="77777777" w:rsidTr="005C30D6">
        <w:trPr>
          <w:trHeight w:val="255"/>
        </w:trPr>
        <w:tc>
          <w:tcPr>
            <w:tcW w:w="3828" w:type="dxa"/>
            <w:tcBorders>
              <w:top w:val="nil"/>
              <w:left w:val="nil"/>
              <w:bottom w:val="nil"/>
              <w:right w:val="nil"/>
            </w:tcBorders>
            <w:shd w:val="clear" w:color="000000" w:fill="CCCCFF"/>
            <w:vAlign w:val="bottom"/>
            <w:hideMark/>
          </w:tcPr>
          <w:p w14:paraId="7BBFC50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Kapitalni projekt K100037 Park za vježbanje</w:t>
            </w:r>
          </w:p>
        </w:tc>
        <w:tc>
          <w:tcPr>
            <w:tcW w:w="1187" w:type="dxa"/>
            <w:tcBorders>
              <w:top w:val="nil"/>
              <w:left w:val="nil"/>
              <w:bottom w:val="nil"/>
              <w:right w:val="nil"/>
            </w:tcBorders>
            <w:shd w:val="clear" w:color="000000" w:fill="CCCCFF"/>
            <w:noWrap/>
            <w:vAlign w:val="bottom"/>
            <w:hideMark/>
          </w:tcPr>
          <w:p w14:paraId="06F6F3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4AE6E6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64.500,00</w:t>
            </w:r>
          </w:p>
        </w:tc>
        <w:tc>
          <w:tcPr>
            <w:tcW w:w="1384" w:type="dxa"/>
            <w:tcBorders>
              <w:top w:val="nil"/>
              <w:left w:val="nil"/>
              <w:bottom w:val="nil"/>
              <w:right w:val="nil"/>
            </w:tcBorders>
            <w:shd w:val="clear" w:color="000000" w:fill="CCCCFF"/>
            <w:noWrap/>
            <w:vAlign w:val="bottom"/>
            <w:hideMark/>
          </w:tcPr>
          <w:p w14:paraId="17197D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47F55A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2A91AEF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31F217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2F6F93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667A8F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06D6B7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B043803" w14:textId="77777777" w:rsidTr="005C30D6">
        <w:trPr>
          <w:trHeight w:val="255"/>
        </w:trPr>
        <w:tc>
          <w:tcPr>
            <w:tcW w:w="3828" w:type="dxa"/>
            <w:tcBorders>
              <w:top w:val="nil"/>
              <w:left w:val="nil"/>
              <w:bottom w:val="nil"/>
              <w:right w:val="nil"/>
            </w:tcBorders>
            <w:shd w:val="clear" w:color="000000" w:fill="FFFF00"/>
            <w:vAlign w:val="bottom"/>
            <w:hideMark/>
          </w:tcPr>
          <w:p w14:paraId="533FD6A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531B99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4CC02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37.955,00</w:t>
            </w:r>
          </w:p>
        </w:tc>
        <w:tc>
          <w:tcPr>
            <w:tcW w:w="1384" w:type="dxa"/>
            <w:tcBorders>
              <w:top w:val="nil"/>
              <w:left w:val="nil"/>
              <w:bottom w:val="nil"/>
              <w:right w:val="nil"/>
            </w:tcBorders>
            <w:shd w:val="clear" w:color="000000" w:fill="FFFF00"/>
            <w:noWrap/>
            <w:vAlign w:val="bottom"/>
            <w:hideMark/>
          </w:tcPr>
          <w:p w14:paraId="01862D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13858A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51346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4F8E2D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C8763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10499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87567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95FD58F" w14:textId="77777777" w:rsidTr="005C30D6">
        <w:trPr>
          <w:trHeight w:val="255"/>
        </w:trPr>
        <w:tc>
          <w:tcPr>
            <w:tcW w:w="3828" w:type="dxa"/>
            <w:tcBorders>
              <w:top w:val="nil"/>
              <w:left w:val="nil"/>
              <w:bottom w:val="nil"/>
              <w:right w:val="nil"/>
            </w:tcBorders>
            <w:shd w:val="clear" w:color="000000" w:fill="FFFF99"/>
            <w:vAlign w:val="bottom"/>
            <w:hideMark/>
          </w:tcPr>
          <w:p w14:paraId="7BE59EE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4.4. Prihod od komunalne naknade </w:t>
            </w:r>
          </w:p>
        </w:tc>
        <w:tc>
          <w:tcPr>
            <w:tcW w:w="1187" w:type="dxa"/>
            <w:tcBorders>
              <w:top w:val="nil"/>
              <w:left w:val="nil"/>
              <w:bottom w:val="nil"/>
              <w:right w:val="nil"/>
            </w:tcBorders>
            <w:shd w:val="clear" w:color="000000" w:fill="FFFF99"/>
            <w:noWrap/>
            <w:vAlign w:val="bottom"/>
            <w:hideMark/>
          </w:tcPr>
          <w:p w14:paraId="330F1A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577AA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37.955,00</w:t>
            </w:r>
          </w:p>
        </w:tc>
        <w:tc>
          <w:tcPr>
            <w:tcW w:w="1384" w:type="dxa"/>
            <w:tcBorders>
              <w:top w:val="nil"/>
              <w:left w:val="nil"/>
              <w:bottom w:val="nil"/>
              <w:right w:val="nil"/>
            </w:tcBorders>
            <w:shd w:val="clear" w:color="000000" w:fill="FFFF99"/>
            <w:noWrap/>
            <w:vAlign w:val="bottom"/>
            <w:hideMark/>
          </w:tcPr>
          <w:p w14:paraId="3ADA13C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B353D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47C253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49AD25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292A2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E7FFE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F56A0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B1F997B" w14:textId="77777777" w:rsidTr="005C30D6">
        <w:trPr>
          <w:trHeight w:val="255"/>
        </w:trPr>
        <w:tc>
          <w:tcPr>
            <w:tcW w:w="3828" w:type="dxa"/>
            <w:tcBorders>
              <w:top w:val="nil"/>
              <w:left w:val="nil"/>
              <w:bottom w:val="nil"/>
              <w:right w:val="nil"/>
            </w:tcBorders>
            <w:shd w:val="clear" w:color="auto" w:fill="auto"/>
            <w:vAlign w:val="bottom"/>
            <w:hideMark/>
          </w:tcPr>
          <w:p w14:paraId="5C90A35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33D6487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EA803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37.955,00</w:t>
            </w:r>
          </w:p>
        </w:tc>
        <w:tc>
          <w:tcPr>
            <w:tcW w:w="1384" w:type="dxa"/>
            <w:tcBorders>
              <w:top w:val="nil"/>
              <w:left w:val="nil"/>
              <w:bottom w:val="nil"/>
              <w:right w:val="nil"/>
            </w:tcBorders>
            <w:shd w:val="clear" w:color="auto" w:fill="auto"/>
            <w:noWrap/>
            <w:vAlign w:val="bottom"/>
            <w:hideMark/>
          </w:tcPr>
          <w:p w14:paraId="4E9978B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0B9F7A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95F7B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F1ED8C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D6EEC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3723E1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0C5B0E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28D5DF4" w14:textId="77777777" w:rsidTr="005C30D6">
        <w:trPr>
          <w:trHeight w:val="255"/>
        </w:trPr>
        <w:tc>
          <w:tcPr>
            <w:tcW w:w="3828" w:type="dxa"/>
            <w:tcBorders>
              <w:top w:val="nil"/>
              <w:left w:val="nil"/>
              <w:bottom w:val="nil"/>
              <w:right w:val="nil"/>
            </w:tcBorders>
            <w:shd w:val="clear" w:color="auto" w:fill="auto"/>
            <w:vAlign w:val="bottom"/>
            <w:hideMark/>
          </w:tcPr>
          <w:p w14:paraId="264FD32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5F65813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41A54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37.955,00</w:t>
            </w:r>
          </w:p>
        </w:tc>
        <w:tc>
          <w:tcPr>
            <w:tcW w:w="1384" w:type="dxa"/>
            <w:tcBorders>
              <w:top w:val="nil"/>
              <w:left w:val="nil"/>
              <w:bottom w:val="nil"/>
              <w:right w:val="nil"/>
            </w:tcBorders>
            <w:shd w:val="clear" w:color="auto" w:fill="auto"/>
            <w:noWrap/>
            <w:vAlign w:val="bottom"/>
            <w:hideMark/>
          </w:tcPr>
          <w:p w14:paraId="111C03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AB4FA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BEE60F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30AF50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6667C0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4B045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96AD57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24A22B5" w14:textId="77777777" w:rsidTr="005C30D6">
        <w:trPr>
          <w:trHeight w:val="255"/>
        </w:trPr>
        <w:tc>
          <w:tcPr>
            <w:tcW w:w="3828" w:type="dxa"/>
            <w:tcBorders>
              <w:top w:val="nil"/>
              <w:left w:val="nil"/>
              <w:bottom w:val="nil"/>
              <w:right w:val="nil"/>
            </w:tcBorders>
            <w:shd w:val="clear" w:color="000000" w:fill="FFFF00"/>
            <w:vAlign w:val="bottom"/>
            <w:hideMark/>
          </w:tcPr>
          <w:p w14:paraId="545A140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1EBE7D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0CE80D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26.545,00</w:t>
            </w:r>
          </w:p>
        </w:tc>
        <w:tc>
          <w:tcPr>
            <w:tcW w:w="1384" w:type="dxa"/>
            <w:tcBorders>
              <w:top w:val="nil"/>
              <w:left w:val="nil"/>
              <w:bottom w:val="nil"/>
              <w:right w:val="nil"/>
            </w:tcBorders>
            <w:shd w:val="clear" w:color="000000" w:fill="FFFF00"/>
            <w:noWrap/>
            <w:vAlign w:val="bottom"/>
            <w:hideMark/>
          </w:tcPr>
          <w:p w14:paraId="3D55BF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1DAD7C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3802D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0751BE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601A7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88EE9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DA8081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DA80CA0" w14:textId="77777777" w:rsidTr="005C30D6">
        <w:trPr>
          <w:trHeight w:val="255"/>
        </w:trPr>
        <w:tc>
          <w:tcPr>
            <w:tcW w:w="3828" w:type="dxa"/>
            <w:tcBorders>
              <w:top w:val="nil"/>
              <w:left w:val="nil"/>
              <w:bottom w:val="nil"/>
              <w:right w:val="nil"/>
            </w:tcBorders>
            <w:shd w:val="clear" w:color="000000" w:fill="FFFF99"/>
            <w:vAlign w:val="bottom"/>
            <w:hideMark/>
          </w:tcPr>
          <w:p w14:paraId="31224BE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lastRenderedPageBreak/>
              <w:t xml:space="preserve">Izvor 5.2. Ostale pomoći </w:t>
            </w:r>
          </w:p>
        </w:tc>
        <w:tc>
          <w:tcPr>
            <w:tcW w:w="1187" w:type="dxa"/>
            <w:tcBorders>
              <w:top w:val="nil"/>
              <w:left w:val="nil"/>
              <w:bottom w:val="nil"/>
              <w:right w:val="nil"/>
            </w:tcBorders>
            <w:shd w:val="clear" w:color="000000" w:fill="FFFF99"/>
            <w:noWrap/>
            <w:vAlign w:val="bottom"/>
            <w:hideMark/>
          </w:tcPr>
          <w:p w14:paraId="0BC5AD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3992CC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26.545,00</w:t>
            </w:r>
          </w:p>
        </w:tc>
        <w:tc>
          <w:tcPr>
            <w:tcW w:w="1384" w:type="dxa"/>
            <w:tcBorders>
              <w:top w:val="nil"/>
              <w:left w:val="nil"/>
              <w:bottom w:val="nil"/>
              <w:right w:val="nil"/>
            </w:tcBorders>
            <w:shd w:val="clear" w:color="000000" w:fill="FFFF99"/>
            <w:noWrap/>
            <w:vAlign w:val="bottom"/>
            <w:hideMark/>
          </w:tcPr>
          <w:p w14:paraId="4FBB58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1460E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7B20D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64B762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A3E5D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5A121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19C20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D4AC1B0" w14:textId="77777777" w:rsidTr="005C30D6">
        <w:trPr>
          <w:trHeight w:val="255"/>
        </w:trPr>
        <w:tc>
          <w:tcPr>
            <w:tcW w:w="3828" w:type="dxa"/>
            <w:tcBorders>
              <w:top w:val="nil"/>
              <w:left w:val="nil"/>
              <w:bottom w:val="nil"/>
              <w:right w:val="nil"/>
            </w:tcBorders>
            <w:shd w:val="clear" w:color="auto" w:fill="auto"/>
            <w:vAlign w:val="bottom"/>
            <w:hideMark/>
          </w:tcPr>
          <w:p w14:paraId="52F9188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392E30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C1619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26.545,00</w:t>
            </w:r>
          </w:p>
        </w:tc>
        <w:tc>
          <w:tcPr>
            <w:tcW w:w="1384" w:type="dxa"/>
            <w:tcBorders>
              <w:top w:val="nil"/>
              <w:left w:val="nil"/>
              <w:bottom w:val="nil"/>
              <w:right w:val="nil"/>
            </w:tcBorders>
            <w:shd w:val="clear" w:color="auto" w:fill="auto"/>
            <w:noWrap/>
            <w:vAlign w:val="bottom"/>
            <w:hideMark/>
          </w:tcPr>
          <w:p w14:paraId="36CB13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7C985D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920F2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015770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283E8B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98460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665751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D732BB3" w14:textId="77777777" w:rsidTr="005C30D6">
        <w:trPr>
          <w:trHeight w:val="255"/>
        </w:trPr>
        <w:tc>
          <w:tcPr>
            <w:tcW w:w="3828" w:type="dxa"/>
            <w:tcBorders>
              <w:top w:val="nil"/>
              <w:left w:val="nil"/>
              <w:bottom w:val="nil"/>
              <w:right w:val="nil"/>
            </w:tcBorders>
            <w:shd w:val="clear" w:color="auto" w:fill="auto"/>
            <w:vAlign w:val="bottom"/>
            <w:hideMark/>
          </w:tcPr>
          <w:p w14:paraId="07F542D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671244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2D5933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26.545,00</w:t>
            </w:r>
          </w:p>
        </w:tc>
        <w:tc>
          <w:tcPr>
            <w:tcW w:w="1384" w:type="dxa"/>
            <w:tcBorders>
              <w:top w:val="nil"/>
              <w:left w:val="nil"/>
              <w:bottom w:val="nil"/>
              <w:right w:val="nil"/>
            </w:tcBorders>
            <w:shd w:val="clear" w:color="auto" w:fill="auto"/>
            <w:noWrap/>
            <w:vAlign w:val="bottom"/>
            <w:hideMark/>
          </w:tcPr>
          <w:p w14:paraId="167D0F8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6CA700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F37EA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F1D88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B0E072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436795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8DA657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7160543" w14:textId="77777777" w:rsidTr="005C30D6">
        <w:trPr>
          <w:trHeight w:val="510"/>
        </w:trPr>
        <w:tc>
          <w:tcPr>
            <w:tcW w:w="3828" w:type="dxa"/>
            <w:tcBorders>
              <w:top w:val="nil"/>
              <w:left w:val="nil"/>
              <w:bottom w:val="nil"/>
              <w:right w:val="nil"/>
            </w:tcBorders>
            <w:shd w:val="clear" w:color="000000" w:fill="CCCCFF"/>
            <w:vAlign w:val="bottom"/>
            <w:hideMark/>
          </w:tcPr>
          <w:p w14:paraId="16601E9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Kapitalni projekt K100038 Prilazne biciklističke staze Sutla 2024 u Općini Dubravica</w:t>
            </w:r>
          </w:p>
        </w:tc>
        <w:tc>
          <w:tcPr>
            <w:tcW w:w="1187" w:type="dxa"/>
            <w:tcBorders>
              <w:top w:val="nil"/>
              <w:left w:val="nil"/>
              <w:bottom w:val="nil"/>
              <w:right w:val="nil"/>
            </w:tcBorders>
            <w:shd w:val="clear" w:color="000000" w:fill="CCCCFF"/>
            <w:noWrap/>
            <w:vAlign w:val="bottom"/>
            <w:hideMark/>
          </w:tcPr>
          <w:p w14:paraId="008323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41F32E3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33.000,00</w:t>
            </w:r>
          </w:p>
        </w:tc>
        <w:tc>
          <w:tcPr>
            <w:tcW w:w="1384" w:type="dxa"/>
            <w:tcBorders>
              <w:top w:val="nil"/>
              <w:left w:val="nil"/>
              <w:bottom w:val="nil"/>
              <w:right w:val="nil"/>
            </w:tcBorders>
            <w:shd w:val="clear" w:color="000000" w:fill="CCCCFF"/>
            <w:noWrap/>
            <w:vAlign w:val="bottom"/>
            <w:hideMark/>
          </w:tcPr>
          <w:p w14:paraId="2940EC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3ABC79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6B8F2A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6E54BCE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43DFDA3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7DC414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665071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07F1A2E" w14:textId="77777777" w:rsidTr="005C30D6">
        <w:trPr>
          <w:trHeight w:val="255"/>
        </w:trPr>
        <w:tc>
          <w:tcPr>
            <w:tcW w:w="3828" w:type="dxa"/>
            <w:tcBorders>
              <w:top w:val="nil"/>
              <w:left w:val="nil"/>
              <w:bottom w:val="nil"/>
              <w:right w:val="nil"/>
            </w:tcBorders>
            <w:shd w:val="clear" w:color="000000" w:fill="FFFF00"/>
            <w:vAlign w:val="bottom"/>
            <w:hideMark/>
          </w:tcPr>
          <w:p w14:paraId="62D4A0B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1226BA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2D4D7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w:t>
            </w:r>
          </w:p>
        </w:tc>
        <w:tc>
          <w:tcPr>
            <w:tcW w:w="1384" w:type="dxa"/>
            <w:tcBorders>
              <w:top w:val="nil"/>
              <w:left w:val="nil"/>
              <w:bottom w:val="nil"/>
              <w:right w:val="nil"/>
            </w:tcBorders>
            <w:shd w:val="clear" w:color="000000" w:fill="FFFF00"/>
            <w:noWrap/>
            <w:vAlign w:val="bottom"/>
            <w:hideMark/>
          </w:tcPr>
          <w:p w14:paraId="6A692E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01C0F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F8EFF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1BD999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05E124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293D4EE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00951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8A9CBF8" w14:textId="77777777" w:rsidTr="005C30D6">
        <w:trPr>
          <w:trHeight w:val="255"/>
        </w:trPr>
        <w:tc>
          <w:tcPr>
            <w:tcW w:w="3828" w:type="dxa"/>
            <w:tcBorders>
              <w:top w:val="nil"/>
              <w:left w:val="nil"/>
              <w:bottom w:val="nil"/>
              <w:right w:val="nil"/>
            </w:tcBorders>
            <w:shd w:val="clear" w:color="000000" w:fill="FFFF99"/>
            <w:vAlign w:val="bottom"/>
            <w:hideMark/>
          </w:tcPr>
          <w:p w14:paraId="571C424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7228A4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C31CC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w:t>
            </w:r>
          </w:p>
        </w:tc>
        <w:tc>
          <w:tcPr>
            <w:tcW w:w="1384" w:type="dxa"/>
            <w:tcBorders>
              <w:top w:val="nil"/>
              <w:left w:val="nil"/>
              <w:bottom w:val="nil"/>
              <w:right w:val="nil"/>
            </w:tcBorders>
            <w:shd w:val="clear" w:color="000000" w:fill="FFFF99"/>
            <w:noWrap/>
            <w:vAlign w:val="bottom"/>
            <w:hideMark/>
          </w:tcPr>
          <w:p w14:paraId="3D8596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8EDCF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62B38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2315DB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88071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28E89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12A8E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2B8C973" w14:textId="77777777" w:rsidTr="005C30D6">
        <w:trPr>
          <w:trHeight w:val="255"/>
        </w:trPr>
        <w:tc>
          <w:tcPr>
            <w:tcW w:w="3828" w:type="dxa"/>
            <w:tcBorders>
              <w:top w:val="nil"/>
              <w:left w:val="nil"/>
              <w:bottom w:val="nil"/>
              <w:right w:val="nil"/>
            </w:tcBorders>
            <w:shd w:val="clear" w:color="auto" w:fill="auto"/>
            <w:vAlign w:val="bottom"/>
            <w:hideMark/>
          </w:tcPr>
          <w:p w14:paraId="0502D28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8530D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528E3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384" w:type="dxa"/>
            <w:tcBorders>
              <w:top w:val="nil"/>
              <w:left w:val="nil"/>
              <w:bottom w:val="nil"/>
              <w:right w:val="nil"/>
            </w:tcBorders>
            <w:shd w:val="clear" w:color="auto" w:fill="auto"/>
            <w:noWrap/>
            <w:vAlign w:val="bottom"/>
            <w:hideMark/>
          </w:tcPr>
          <w:p w14:paraId="0C9935B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CAE889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EBB04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79F5E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7F8239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57A5D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2689F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DFC50D7" w14:textId="77777777" w:rsidTr="005C30D6">
        <w:trPr>
          <w:trHeight w:val="255"/>
        </w:trPr>
        <w:tc>
          <w:tcPr>
            <w:tcW w:w="3828" w:type="dxa"/>
            <w:tcBorders>
              <w:top w:val="nil"/>
              <w:left w:val="nil"/>
              <w:bottom w:val="nil"/>
              <w:right w:val="nil"/>
            </w:tcBorders>
            <w:shd w:val="clear" w:color="auto" w:fill="auto"/>
            <w:vAlign w:val="bottom"/>
            <w:hideMark/>
          </w:tcPr>
          <w:p w14:paraId="36152B1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652354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774F8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384" w:type="dxa"/>
            <w:tcBorders>
              <w:top w:val="nil"/>
              <w:left w:val="nil"/>
              <w:bottom w:val="nil"/>
              <w:right w:val="nil"/>
            </w:tcBorders>
            <w:shd w:val="clear" w:color="auto" w:fill="auto"/>
            <w:noWrap/>
            <w:vAlign w:val="bottom"/>
            <w:hideMark/>
          </w:tcPr>
          <w:p w14:paraId="7D7787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D8A011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257F81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3D466A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67259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BDF64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41112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117EB86" w14:textId="77777777" w:rsidTr="005C30D6">
        <w:trPr>
          <w:trHeight w:val="255"/>
        </w:trPr>
        <w:tc>
          <w:tcPr>
            <w:tcW w:w="3828" w:type="dxa"/>
            <w:tcBorders>
              <w:top w:val="nil"/>
              <w:left w:val="nil"/>
              <w:bottom w:val="nil"/>
              <w:right w:val="nil"/>
            </w:tcBorders>
            <w:shd w:val="clear" w:color="000000" w:fill="FFFF00"/>
            <w:vAlign w:val="bottom"/>
            <w:hideMark/>
          </w:tcPr>
          <w:p w14:paraId="43B603E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38C0667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4826FF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32.000,00</w:t>
            </w:r>
          </w:p>
        </w:tc>
        <w:tc>
          <w:tcPr>
            <w:tcW w:w="1384" w:type="dxa"/>
            <w:tcBorders>
              <w:top w:val="nil"/>
              <w:left w:val="nil"/>
              <w:bottom w:val="nil"/>
              <w:right w:val="nil"/>
            </w:tcBorders>
            <w:shd w:val="clear" w:color="000000" w:fill="FFFF00"/>
            <w:noWrap/>
            <w:vAlign w:val="bottom"/>
            <w:hideMark/>
          </w:tcPr>
          <w:p w14:paraId="1B2D54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4FD084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A344C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7369FA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43CCC6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21D858C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3D22D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A668F2F" w14:textId="77777777" w:rsidTr="005C30D6">
        <w:trPr>
          <w:trHeight w:val="255"/>
        </w:trPr>
        <w:tc>
          <w:tcPr>
            <w:tcW w:w="3828" w:type="dxa"/>
            <w:tcBorders>
              <w:top w:val="nil"/>
              <w:left w:val="nil"/>
              <w:bottom w:val="nil"/>
              <w:right w:val="nil"/>
            </w:tcBorders>
            <w:shd w:val="clear" w:color="000000" w:fill="FFFF99"/>
            <w:vAlign w:val="bottom"/>
            <w:hideMark/>
          </w:tcPr>
          <w:p w14:paraId="7DB3414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60DD2E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03D2F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32.000,00</w:t>
            </w:r>
          </w:p>
        </w:tc>
        <w:tc>
          <w:tcPr>
            <w:tcW w:w="1384" w:type="dxa"/>
            <w:tcBorders>
              <w:top w:val="nil"/>
              <w:left w:val="nil"/>
              <w:bottom w:val="nil"/>
              <w:right w:val="nil"/>
            </w:tcBorders>
            <w:shd w:val="clear" w:color="000000" w:fill="FFFF99"/>
            <w:noWrap/>
            <w:vAlign w:val="bottom"/>
            <w:hideMark/>
          </w:tcPr>
          <w:p w14:paraId="6648760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4E464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8DE1B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0BD528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B7CBC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B622C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045A2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CFC528B" w14:textId="77777777" w:rsidTr="005C30D6">
        <w:trPr>
          <w:trHeight w:val="255"/>
        </w:trPr>
        <w:tc>
          <w:tcPr>
            <w:tcW w:w="3828" w:type="dxa"/>
            <w:tcBorders>
              <w:top w:val="nil"/>
              <w:left w:val="nil"/>
              <w:bottom w:val="nil"/>
              <w:right w:val="nil"/>
            </w:tcBorders>
            <w:shd w:val="clear" w:color="auto" w:fill="auto"/>
            <w:vAlign w:val="bottom"/>
            <w:hideMark/>
          </w:tcPr>
          <w:p w14:paraId="2B8FDC5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490496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FFD3D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32.000,00</w:t>
            </w:r>
          </w:p>
        </w:tc>
        <w:tc>
          <w:tcPr>
            <w:tcW w:w="1384" w:type="dxa"/>
            <w:tcBorders>
              <w:top w:val="nil"/>
              <w:left w:val="nil"/>
              <w:bottom w:val="nil"/>
              <w:right w:val="nil"/>
            </w:tcBorders>
            <w:shd w:val="clear" w:color="auto" w:fill="auto"/>
            <w:noWrap/>
            <w:vAlign w:val="bottom"/>
            <w:hideMark/>
          </w:tcPr>
          <w:p w14:paraId="411FBF2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9F45D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EB41C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EA7874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BFDD3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3B85E8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31022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156BB4D" w14:textId="77777777" w:rsidTr="005C30D6">
        <w:trPr>
          <w:trHeight w:val="255"/>
        </w:trPr>
        <w:tc>
          <w:tcPr>
            <w:tcW w:w="3828" w:type="dxa"/>
            <w:tcBorders>
              <w:top w:val="nil"/>
              <w:left w:val="nil"/>
              <w:bottom w:val="nil"/>
              <w:right w:val="nil"/>
            </w:tcBorders>
            <w:shd w:val="clear" w:color="auto" w:fill="auto"/>
            <w:vAlign w:val="bottom"/>
            <w:hideMark/>
          </w:tcPr>
          <w:p w14:paraId="06F786E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60FDF3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97FC53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32.000,00</w:t>
            </w:r>
          </w:p>
        </w:tc>
        <w:tc>
          <w:tcPr>
            <w:tcW w:w="1384" w:type="dxa"/>
            <w:tcBorders>
              <w:top w:val="nil"/>
              <w:left w:val="nil"/>
              <w:bottom w:val="nil"/>
              <w:right w:val="nil"/>
            </w:tcBorders>
            <w:shd w:val="clear" w:color="auto" w:fill="auto"/>
            <w:noWrap/>
            <w:vAlign w:val="bottom"/>
            <w:hideMark/>
          </w:tcPr>
          <w:p w14:paraId="05BC8C9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D6B5C7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AC838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E2B469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D40A1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38227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32A1A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8B0C90D" w14:textId="77777777" w:rsidTr="005C30D6">
        <w:trPr>
          <w:trHeight w:val="255"/>
        </w:trPr>
        <w:tc>
          <w:tcPr>
            <w:tcW w:w="3828" w:type="dxa"/>
            <w:tcBorders>
              <w:top w:val="nil"/>
              <w:left w:val="nil"/>
              <w:bottom w:val="nil"/>
              <w:right w:val="nil"/>
            </w:tcBorders>
            <w:shd w:val="clear" w:color="000000" w:fill="CCCCFF"/>
            <w:vAlign w:val="bottom"/>
            <w:hideMark/>
          </w:tcPr>
          <w:p w14:paraId="375C595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Tekući projekt T100009 Legalizacija nerazvrstanih cesta </w:t>
            </w:r>
          </w:p>
        </w:tc>
        <w:tc>
          <w:tcPr>
            <w:tcW w:w="1187" w:type="dxa"/>
            <w:tcBorders>
              <w:top w:val="nil"/>
              <w:left w:val="nil"/>
              <w:bottom w:val="nil"/>
              <w:right w:val="nil"/>
            </w:tcBorders>
            <w:shd w:val="clear" w:color="000000" w:fill="CCCCFF"/>
            <w:noWrap/>
            <w:vAlign w:val="bottom"/>
            <w:hideMark/>
          </w:tcPr>
          <w:p w14:paraId="6CDBDB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2.500,00</w:t>
            </w:r>
          </w:p>
        </w:tc>
        <w:tc>
          <w:tcPr>
            <w:tcW w:w="1384" w:type="dxa"/>
            <w:tcBorders>
              <w:top w:val="nil"/>
              <w:left w:val="nil"/>
              <w:bottom w:val="nil"/>
              <w:right w:val="nil"/>
            </w:tcBorders>
            <w:shd w:val="clear" w:color="000000" w:fill="CCCCFF"/>
            <w:noWrap/>
            <w:vAlign w:val="bottom"/>
            <w:hideMark/>
          </w:tcPr>
          <w:p w14:paraId="49931E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2C0C9B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7AAECB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1EC61C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313D6C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1C67CC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5522DB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354D11C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168353C" w14:textId="77777777" w:rsidTr="005C30D6">
        <w:trPr>
          <w:trHeight w:val="255"/>
        </w:trPr>
        <w:tc>
          <w:tcPr>
            <w:tcW w:w="3828" w:type="dxa"/>
            <w:tcBorders>
              <w:top w:val="nil"/>
              <w:left w:val="nil"/>
              <w:bottom w:val="nil"/>
              <w:right w:val="nil"/>
            </w:tcBorders>
            <w:shd w:val="clear" w:color="000000" w:fill="FFFF00"/>
            <w:vAlign w:val="bottom"/>
            <w:hideMark/>
          </w:tcPr>
          <w:p w14:paraId="611DE0E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24A98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2.500,00</w:t>
            </w:r>
          </w:p>
        </w:tc>
        <w:tc>
          <w:tcPr>
            <w:tcW w:w="1384" w:type="dxa"/>
            <w:tcBorders>
              <w:top w:val="nil"/>
              <w:left w:val="nil"/>
              <w:bottom w:val="nil"/>
              <w:right w:val="nil"/>
            </w:tcBorders>
            <w:shd w:val="clear" w:color="000000" w:fill="FFFF00"/>
            <w:noWrap/>
            <w:vAlign w:val="bottom"/>
            <w:hideMark/>
          </w:tcPr>
          <w:p w14:paraId="12C832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5470C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1C9CB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5A04B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116F5E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89B47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81114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24DE5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A5ABA45" w14:textId="77777777" w:rsidTr="005C30D6">
        <w:trPr>
          <w:trHeight w:val="255"/>
        </w:trPr>
        <w:tc>
          <w:tcPr>
            <w:tcW w:w="3828" w:type="dxa"/>
            <w:tcBorders>
              <w:top w:val="nil"/>
              <w:left w:val="nil"/>
              <w:bottom w:val="nil"/>
              <w:right w:val="nil"/>
            </w:tcBorders>
            <w:shd w:val="clear" w:color="000000" w:fill="FFFF99"/>
            <w:vAlign w:val="bottom"/>
            <w:hideMark/>
          </w:tcPr>
          <w:p w14:paraId="55CF0B1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02E8AE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2.500,00</w:t>
            </w:r>
          </w:p>
        </w:tc>
        <w:tc>
          <w:tcPr>
            <w:tcW w:w="1384" w:type="dxa"/>
            <w:tcBorders>
              <w:top w:val="nil"/>
              <w:left w:val="nil"/>
              <w:bottom w:val="nil"/>
              <w:right w:val="nil"/>
            </w:tcBorders>
            <w:shd w:val="clear" w:color="000000" w:fill="FFFF99"/>
            <w:noWrap/>
            <w:vAlign w:val="bottom"/>
            <w:hideMark/>
          </w:tcPr>
          <w:p w14:paraId="33735DA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BDC5A1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F78D1F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91CA23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3A87E0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9BFB4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A8451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146F61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76FD293" w14:textId="77777777" w:rsidTr="005C30D6">
        <w:trPr>
          <w:trHeight w:val="255"/>
        </w:trPr>
        <w:tc>
          <w:tcPr>
            <w:tcW w:w="3828" w:type="dxa"/>
            <w:tcBorders>
              <w:top w:val="nil"/>
              <w:left w:val="nil"/>
              <w:bottom w:val="nil"/>
              <w:right w:val="nil"/>
            </w:tcBorders>
            <w:shd w:val="clear" w:color="auto" w:fill="auto"/>
            <w:vAlign w:val="bottom"/>
            <w:hideMark/>
          </w:tcPr>
          <w:p w14:paraId="05A8EFF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D09A23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2.500,00</w:t>
            </w:r>
          </w:p>
        </w:tc>
        <w:tc>
          <w:tcPr>
            <w:tcW w:w="1384" w:type="dxa"/>
            <w:tcBorders>
              <w:top w:val="nil"/>
              <w:left w:val="nil"/>
              <w:bottom w:val="nil"/>
              <w:right w:val="nil"/>
            </w:tcBorders>
            <w:shd w:val="clear" w:color="auto" w:fill="auto"/>
            <w:noWrap/>
            <w:vAlign w:val="bottom"/>
            <w:hideMark/>
          </w:tcPr>
          <w:p w14:paraId="35A175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E1E93F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62062D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37DD88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DE9AD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8BAB9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E6094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A3D298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268BE5E" w14:textId="77777777" w:rsidTr="005C30D6">
        <w:trPr>
          <w:trHeight w:val="255"/>
        </w:trPr>
        <w:tc>
          <w:tcPr>
            <w:tcW w:w="3828" w:type="dxa"/>
            <w:tcBorders>
              <w:top w:val="nil"/>
              <w:left w:val="nil"/>
              <w:bottom w:val="nil"/>
              <w:right w:val="nil"/>
            </w:tcBorders>
            <w:shd w:val="clear" w:color="auto" w:fill="auto"/>
            <w:vAlign w:val="bottom"/>
            <w:hideMark/>
          </w:tcPr>
          <w:p w14:paraId="47EE2EC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1784D51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2.500,00</w:t>
            </w:r>
          </w:p>
        </w:tc>
        <w:tc>
          <w:tcPr>
            <w:tcW w:w="1384" w:type="dxa"/>
            <w:tcBorders>
              <w:top w:val="nil"/>
              <w:left w:val="nil"/>
              <w:bottom w:val="nil"/>
              <w:right w:val="nil"/>
            </w:tcBorders>
            <w:shd w:val="clear" w:color="auto" w:fill="auto"/>
            <w:noWrap/>
            <w:vAlign w:val="bottom"/>
            <w:hideMark/>
          </w:tcPr>
          <w:p w14:paraId="5DF0B7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6B93D5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B7318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985CE2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D42A84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13F6E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98517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1DC7B0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90A8EAB" w14:textId="77777777" w:rsidTr="005C30D6">
        <w:trPr>
          <w:trHeight w:val="510"/>
        </w:trPr>
        <w:tc>
          <w:tcPr>
            <w:tcW w:w="3828" w:type="dxa"/>
            <w:tcBorders>
              <w:top w:val="nil"/>
              <w:left w:val="nil"/>
              <w:bottom w:val="nil"/>
              <w:right w:val="nil"/>
            </w:tcBorders>
            <w:shd w:val="clear" w:color="000000" w:fill="CCCCFF"/>
            <w:vAlign w:val="bottom"/>
            <w:hideMark/>
          </w:tcPr>
          <w:p w14:paraId="775BFBA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Tekući projekt T100010 Evidentiranje komunalne infrastrukture u katastar i zemljišne knjige </w:t>
            </w:r>
          </w:p>
        </w:tc>
        <w:tc>
          <w:tcPr>
            <w:tcW w:w="1187" w:type="dxa"/>
            <w:tcBorders>
              <w:top w:val="nil"/>
              <w:left w:val="nil"/>
              <w:bottom w:val="nil"/>
              <w:right w:val="nil"/>
            </w:tcBorders>
            <w:shd w:val="clear" w:color="000000" w:fill="CCCCFF"/>
            <w:noWrap/>
            <w:vAlign w:val="bottom"/>
            <w:hideMark/>
          </w:tcPr>
          <w:p w14:paraId="1ED332C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3.937,50</w:t>
            </w:r>
          </w:p>
        </w:tc>
        <w:tc>
          <w:tcPr>
            <w:tcW w:w="1384" w:type="dxa"/>
            <w:tcBorders>
              <w:top w:val="nil"/>
              <w:left w:val="nil"/>
              <w:bottom w:val="nil"/>
              <w:right w:val="nil"/>
            </w:tcBorders>
            <w:shd w:val="clear" w:color="000000" w:fill="CCCCFF"/>
            <w:noWrap/>
            <w:vAlign w:val="bottom"/>
            <w:hideMark/>
          </w:tcPr>
          <w:p w14:paraId="274EE9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2.390,00</w:t>
            </w:r>
          </w:p>
        </w:tc>
        <w:tc>
          <w:tcPr>
            <w:tcW w:w="1384" w:type="dxa"/>
            <w:tcBorders>
              <w:top w:val="nil"/>
              <w:left w:val="nil"/>
              <w:bottom w:val="nil"/>
              <w:right w:val="nil"/>
            </w:tcBorders>
            <w:shd w:val="clear" w:color="000000" w:fill="CCCCFF"/>
            <w:noWrap/>
            <w:vAlign w:val="bottom"/>
            <w:hideMark/>
          </w:tcPr>
          <w:p w14:paraId="195B40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2.390,00</w:t>
            </w:r>
          </w:p>
        </w:tc>
        <w:tc>
          <w:tcPr>
            <w:tcW w:w="1495" w:type="dxa"/>
            <w:tcBorders>
              <w:top w:val="nil"/>
              <w:left w:val="nil"/>
              <w:bottom w:val="nil"/>
              <w:right w:val="nil"/>
            </w:tcBorders>
            <w:shd w:val="clear" w:color="000000" w:fill="CCCCFF"/>
            <w:noWrap/>
            <w:vAlign w:val="bottom"/>
            <w:hideMark/>
          </w:tcPr>
          <w:p w14:paraId="5CCDB1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2.390,00</w:t>
            </w:r>
          </w:p>
        </w:tc>
        <w:tc>
          <w:tcPr>
            <w:tcW w:w="1495" w:type="dxa"/>
            <w:tcBorders>
              <w:top w:val="nil"/>
              <w:left w:val="nil"/>
              <w:bottom w:val="nil"/>
              <w:right w:val="nil"/>
            </w:tcBorders>
            <w:shd w:val="clear" w:color="000000" w:fill="CCCCFF"/>
            <w:noWrap/>
            <w:vAlign w:val="bottom"/>
            <w:hideMark/>
          </w:tcPr>
          <w:p w14:paraId="5A0EF9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2.390,00</w:t>
            </w:r>
          </w:p>
        </w:tc>
        <w:tc>
          <w:tcPr>
            <w:tcW w:w="995" w:type="dxa"/>
            <w:tcBorders>
              <w:top w:val="nil"/>
              <w:left w:val="nil"/>
              <w:bottom w:val="nil"/>
              <w:right w:val="nil"/>
            </w:tcBorders>
            <w:shd w:val="clear" w:color="000000" w:fill="CCCCFF"/>
            <w:noWrap/>
            <w:vAlign w:val="bottom"/>
            <w:hideMark/>
          </w:tcPr>
          <w:p w14:paraId="0B87586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60,70</w:t>
            </w:r>
          </w:p>
        </w:tc>
        <w:tc>
          <w:tcPr>
            <w:tcW w:w="955" w:type="dxa"/>
            <w:tcBorders>
              <w:top w:val="nil"/>
              <w:left w:val="nil"/>
              <w:bottom w:val="nil"/>
              <w:right w:val="nil"/>
            </w:tcBorders>
            <w:shd w:val="clear" w:color="000000" w:fill="CCCCFF"/>
            <w:noWrap/>
            <w:vAlign w:val="bottom"/>
            <w:hideMark/>
          </w:tcPr>
          <w:p w14:paraId="62584A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7020A9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3012B7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C817B84" w14:textId="77777777" w:rsidTr="005C30D6">
        <w:trPr>
          <w:trHeight w:val="255"/>
        </w:trPr>
        <w:tc>
          <w:tcPr>
            <w:tcW w:w="3828" w:type="dxa"/>
            <w:tcBorders>
              <w:top w:val="nil"/>
              <w:left w:val="nil"/>
              <w:bottom w:val="nil"/>
              <w:right w:val="nil"/>
            </w:tcBorders>
            <w:shd w:val="clear" w:color="000000" w:fill="FFFF00"/>
            <w:vAlign w:val="bottom"/>
            <w:hideMark/>
          </w:tcPr>
          <w:p w14:paraId="051014F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501B9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3.937,50</w:t>
            </w:r>
          </w:p>
        </w:tc>
        <w:tc>
          <w:tcPr>
            <w:tcW w:w="1384" w:type="dxa"/>
            <w:tcBorders>
              <w:top w:val="nil"/>
              <w:left w:val="nil"/>
              <w:bottom w:val="nil"/>
              <w:right w:val="nil"/>
            </w:tcBorders>
            <w:shd w:val="clear" w:color="000000" w:fill="FFFF00"/>
            <w:noWrap/>
            <w:vAlign w:val="bottom"/>
            <w:hideMark/>
          </w:tcPr>
          <w:p w14:paraId="3E3169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2.390,00</w:t>
            </w:r>
          </w:p>
        </w:tc>
        <w:tc>
          <w:tcPr>
            <w:tcW w:w="1384" w:type="dxa"/>
            <w:tcBorders>
              <w:top w:val="nil"/>
              <w:left w:val="nil"/>
              <w:bottom w:val="nil"/>
              <w:right w:val="nil"/>
            </w:tcBorders>
            <w:shd w:val="clear" w:color="000000" w:fill="FFFF00"/>
            <w:noWrap/>
            <w:vAlign w:val="bottom"/>
            <w:hideMark/>
          </w:tcPr>
          <w:p w14:paraId="08B0B8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2.390,00</w:t>
            </w:r>
          </w:p>
        </w:tc>
        <w:tc>
          <w:tcPr>
            <w:tcW w:w="1495" w:type="dxa"/>
            <w:tcBorders>
              <w:top w:val="nil"/>
              <w:left w:val="nil"/>
              <w:bottom w:val="nil"/>
              <w:right w:val="nil"/>
            </w:tcBorders>
            <w:shd w:val="clear" w:color="000000" w:fill="FFFF00"/>
            <w:noWrap/>
            <w:vAlign w:val="bottom"/>
            <w:hideMark/>
          </w:tcPr>
          <w:p w14:paraId="7EB5AE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2.390,00</w:t>
            </w:r>
          </w:p>
        </w:tc>
        <w:tc>
          <w:tcPr>
            <w:tcW w:w="1495" w:type="dxa"/>
            <w:tcBorders>
              <w:top w:val="nil"/>
              <w:left w:val="nil"/>
              <w:bottom w:val="nil"/>
              <w:right w:val="nil"/>
            </w:tcBorders>
            <w:shd w:val="clear" w:color="000000" w:fill="FFFF00"/>
            <w:noWrap/>
            <w:vAlign w:val="bottom"/>
            <w:hideMark/>
          </w:tcPr>
          <w:p w14:paraId="1AEAE6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2.390,00</w:t>
            </w:r>
          </w:p>
        </w:tc>
        <w:tc>
          <w:tcPr>
            <w:tcW w:w="995" w:type="dxa"/>
            <w:tcBorders>
              <w:top w:val="nil"/>
              <w:left w:val="nil"/>
              <w:bottom w:val="nil"/>
              <w:right w:val="nil"/>
            </w:tcBorders>
            <w:shd w:val="clear" w:color="000000" w:fill="FFFF00"/>
            <w:noWrap/>
            <w:vAlign w:val="bottom"/>
            <w:hideMark/>
          </w:tcPr>
          <w:p w14:paraId="4098C1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60,70</w:t>
            </w:r>
          </w:p>
        </w:tc>
        <w:tc>
          <w:tcPr>
            <w:tcW w:w="955" w:type="dxa"/>
            <w:tcBorders>
              <w:top w:val="nil"/>
              <w:left w:val="nil"/>
              <w:bottom w:val="nil"/>
              <w:right w:val="nil"/>
            </w:tcBorders>
            <w:shd w:val="clear" w:color="000000" w:fill="FFFF00"/>
            <w:noWrap/>
            <w:vAlign w:val="bottom"/>
            <w:hideMark/>
          </w:tcPr>
          <w:p w14:paraId="3F4B88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FB8EC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45503D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E4FD732" w14:textId="77777777" w:rsidTr="005C30D6">
        <w:trPr>
          <w:trHeight w:val="255"/>
        </w:trPr>
        <w:tc>
          <w:tcPr>
            <w:tcW w:w="3828" w:type="dxa"/>
            <w:tcBorders>
              <w:top w:val="nil"/>
              <w:left w:val="nil"/>
              <w:bottom w:val="nil"/>
              <w:right w:val="nil"/>
            </w:tcBorders>
            <w:shd w:val="clear" w:color="000000" w:fill="FFFF99"/>
            <w:vAlign w:val="bottom"/>
            <w:hideMark/>
          </w:tcPr>
          <w:p w14:paraId="1E6C4F1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C22306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3.937,50</w:t>
            </w:r>
          </w:p>
        </w:tc>
        <w:tc>
          <w:tcPr>
            <w:tcW w:w="1384" w:type="dxa"/>
            <w:tcBorders>
              <w:top w:val="nil"/>
              <w:left w:val="nil"/>
              <w:bottom w:val="nil"/>
              <w:right w:val="nil"/>
            </w:tcBorders>
            <w:shd w:val="clear" w:color="000000" w:fill="FFFF99"/>
            <w:noWrap/>
            <w:vAlign w:val="bottom"/>
            <w:hideMark/>
          </w:tcPr>
          <w:p w14:paraId="06A757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2.390,00</w:t>
            </w:r>
          </w:p>
        </w:tc>
        <w:tc>
          <w:tcPr>
            <w:tcW w:w="1384" w:type="dxa"/>
            <w:tcBorders>
              <w:top w:val="nil"/>
              <w:left w:val="nil"/>
              <w:bottom w:val="nil"/>
              <w:right w:val="nil"/>
            </w:tcBorders>
            <w:shd w:val="clear" w:color="000000" w:fill="FFFF99"/>
            <w:noWrap/>
            <w:vAlign w:val="bottom"/>
            <w:hideMark/>
          </w:tcPr>
          <w:p w14:paraId="5CDF32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2.390,00</w:t>
            </w:r>
          </w:p>
        </w:tc>
        <w:tc>
          <w:tcPr>
            <w:tcW w:w="1495" w:type="dxa"/>
            <w:tcBorders>
              <w:top w:val="nil"/>
              <w:left w:val="nil"/>
              <w:bottom w:val="nil"/>
              <w:right w:val="nil"/>
            </w:tcBorders>
            <w:shd w:val="clear" w:color="000000" w:fill="FFFF99"/>
            <w:noWrap/>
            <w:vAlign w:val="bottom"/>
            <w:hideMark/>
          </w:tcPr>
          <w:p w14:paraId="79B097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2.390,00</w:t>
            </w:r>
          </w:p>
        </w:tc>
        <w:tc>
          <w:tcPr>
            <w:tcW w:w="1495" w:type="dxa"/>
            <w:tcBorders>
              <w:top w:val="nil"/>
              <w:left w:val="nil"/>
              <w:bottom w:val="nil"/>
              <w:right w:val="nil"/>
            </w:tcBorders>
            <w:shd w:val="clear" w:color="000000" w:fill="FFFF99"/>
            <w:noWrap/>
            <w:vAlign w:val="bottom"/>
            <w:hideMark/>
          </w:tcPr>
          <w:p w14:paraId="06C1D2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2.390,00</w:t>
            </w:r>
          </w:p>
        </w:tc>
        <w:tc>
          <w:tcPr>
            <w:tcW w:w="995" w:type="dxa"/>
            <w:tcBorders>
              <w:top w:val="nil"/>
              <w:left w:val="nil"/>
              <w:bottom w:val="nil"/>
              <w:right w:val="nil"/>
            </w:tcBorders>
            <w:shd w:val="clear" w:color="000000" w:fill="FFFF99"/>
            <w:noWrap/>
            <w:vAlign w:val="bottom"/>
            <w:hideMark/>
          </w:tcPr>
          <w:p w14:paraId="54A598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60,70</w:t>
            </w:r>
          </w:p>
        </w:tc>
        <w:tc>
          <w:tcPr>
            <w:tcW w:w="955" w:type="dxa"/>
            <w:tcBorders>
              <w:top w:val="nil"/>
              <w:left w:val="nil"/>
              <w:bottom w:val="nil"/>
              <w:right w:val="nil"/>
            </w:tcBorders>
            <w:shd w:val="clear" w:color="000000" w:fill="FFFF99"/>
            <w:noWrap/>
            <w:vAlign w:val="bottom"/>
            <w:hideMark/>
          </w:tcPr>
          <w:p w14:paraId="6FDBC9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DD5A0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78041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9DEDD4F" w14:textId="77777777" w:rsidTr="005C30D6">
        <w:trPr>
          <w:trHeight w:val="255"/>
        </w:trPr>
        <w:tc>
          <w:tcPr>
            <w:tcW w:w="3828" w:type="dxa"/>
            <w:tcBorders>
              <w:top w:val="nil"/>
              <w:left w:val="nil"/>
              <w:bottom w:val="nil"/>
              <w:right w:val="nil"/>
            </w:tcBorders>
            <w:shd w:val="clear" w:color="auto" w:fill="auto"/>
            <w:vAlign w:val="bottom"/>
            <w:hideMark/>
          </w:tcPr>
          <w:p w14:paraId="17FF803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FE5A8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3.937,50</w:t>
            </w:r>
          </w:p>
        </w:tc>
        <w:tc>
          <w:tcPr>
            <w:tcW w:w="1384" w:type="dxa"/>
            <w:tcBorders>
              <w:top w:val="nil"/>
              <w:left w:val="nil"/>
              <w:bottom w:val="nil"/>
              <w:right w:val="nil"/>
            </w:tcBorders>
            <w:shd w:val="clear" w:color="auto" w:fill="auto"/>
            <w:noWrap/>
            <w:vAlign w:val="bottom"/>
            <w:hideMark/>
          </w:tcPr>
          <w:p w14:paraId="687562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2.390,00</w:t>
            </w:r>
          </w:p>
        </w:tc>
        <w:tc>
          <w:tcPr>
            <w:tcW w:w="1384" w:type="dxa"/>
            <w:tcBorders>
              <w:top w:val="nil"/>
              <w:left w:val="nil"/>
              <w:bottom w:val="nil"/>
              <w:right w:val="nil"/>
            </w:tcBorders>
            <w:shd w:val="clear" w:color="auto" w:fill="auto"/>
            <w:noWrap/>
            <w:vAlign w:val="bottom"/>
            <w:hideMark/>
          </w:tcPr>
          <w:p w14:paraId="7A4D66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2.390,00</w:t>
            </w:r>
          </w:p>
        </w:tc>
        <w:tc>
          <w:tcPr>
            <w:tcW w:w="1495" w:type="dxa"/>
            <w:tcBorders>
              <w:top w:val="nil"/>
              <w:left w:val="nil"/>
              <w:bottom w:val="nil"/>
              <w:right w:val="nil"/>
            </w:tcBorders>
            <w:shd w:val="clear" w:color="auto" w:fill="auto"/>
            <w:noWrap/>
            <w:vAlign w:val="bottom"/>
            <w:hideMark/>
          </w:tcPr>
          <w:p w14:paraId="065AAA7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2.390,00</w:t>
            </w:r>
          </w:p>
        </w:tc>
        <w:tc>
          <w:tcPr>
            <w:tcW w:w="1495" w:type="dxa"/>
            <w:tcBorders>
              <w:top w:val="nil"/>
              <w:left w:val="nil"/>
              <w:bottom w:val="nil"/>
              <w:right w:val="nil"/>
            </w:tcBorders>
            <w:shd w:val="clear" w:color="auto" w:fill="auto"/>
            <w:noWrap/>
            <w:vAlign w:val="bottom"/>
            <w:hideMark/>
          </w:tcPr>
          <w:p w14:paraId="5F4A28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2.390,00</w:t>
            </w:r>
          </w:p>
        </w:tc>
        <w:tc>
          <w:tcPr>
            <w:tcW w:w="995" w:type="dxa"/>
            <w:tcBorders>
              <w:top w:val="nil"/>
              <w:left w:val="nil"/>
              <w:bottom w:val="nil"/>
              <w:right w:val="nil"/>
            </w:tcBorders>
            <w:shd w:val="clear" w:color="auto" w:fill="auto"/>
            <w:noWrap/>
            <w:vAlign w:val="bottom"/>
            <w:hideMark/>
          </w:tcPr>
          <w:p w14:paraId="3B020E6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60,70</w:t>
            </w:r>
          </w:p>
        </w:tc>
        <w:tc>
          <w:tcPr>
            <w:tcW w:w="955" w:type="dxa"/>
            <w:tcBorders>
              <w:top w:val="nil"/>
              <w:left w:val="nil"/>
              <w:bottom w:val="nil"/>
              <w:right w:val="nil"/>
            </w:tcBorders>
            <w:shd w:val="clear" w:color="auto" w:fill="auto"/>
            <w:noWrap/>
            <w:vAlign w:val="bottom"/>
            <w:hideMark/>
          </w:tcPr>
          <w:p w14:paraId="58EF37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C3E3CA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AAA7F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4541D7F" w14:textId="77777777" w:rsidTr="005C30D6">
        <w:trPr>
          <w:trHeight w:val="255"/>
        </w:trPr>
        <w:tc>
          <w:tcPr>
            <w:tcW w:w="3828" w:type="dxa"/>
            <w:tcBorders>
              <w:top w:val="nil"/>
              <w:left w:val="nil"/>
              <w:bottom w:val="nil"/>
              <w:right w:val="nil"/>
            </w:tcBorders>
            <w:shd w:val="clear" w:color="auto" w:fill="auto"/>
            <w:vAlign w:val="bottom"/>
            <w:hideMark/>
          </w:tcPr>
          <w:p w14:paraId="25DCFD5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29F08E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3.937,50</w:t>
            </w:r>
          </w:p>
        </w:tc>
        <w:tc>
          <w:tcPr>
            <w:tcW w:w="1384" w:type="dxa"/>
            <w:tcBorders>
              <w:top w:val="nil"/>
              <w:left w:val="nil"/>
              <w:bottom w:val="nil"/>
              <w:right w:val="nil"/>
            </w:tcBorders>
            <w:shd w:val="clear" w:color="auto" w:fill="auto"/>
            <w:noWrap/>
            <w:vAlign w:val="bottom"/>
            <w:hideMark/>
          </w:tcPr>
          <w:p w14:paraId="0C8C74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2.390,00</w:t>
            </w:r>
          </w:p>
        </w:tc>
        <w:tc>
          <w:tcPr>
            <w:tcW w:w="1384" w:type="dxa"/>
            <w:tcBorders>
              <w:top w:val="nil"/>
              <w:left w:val="nil"/>
              <w:bottom w:val="nil"/>
              <w:right w:val="nil"/>
            </w:tcBorders>
            <w:shd w:val="clear" w:color="auto" w:fill="auto"/>
            <w:noWrap/>
            <w:vAlign w:val="bottom"/>
            <w:hideMark/>
          </w:tcPr>
          <w:p w14:paraId="0363E5A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2.390,00</w:t>
            </w:r>
          </w:p>
        </w:tc>
        <w:tc>
          <w:tcPr>
            <w:tcW w:w="1495" w:type="dxa"/>
            <w:tcBorders>
              <w:top w:val="nil"/>
              <w:left w:val="nil"/>
              <w:bottom w:val="nil"/>
              <w:right w:val="nil"/>
            </w:tcBorders>
            <w:shd w:val="clear" w:color="auto" w:fill="auto"/>
            <w:noWrap/>
            <w:vAlign w:val="bottom"/>
            <w:hideMark/>
          </w:tcPr>
          <w:p w14:paraId="2A6D76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2.390,00</w:t>
            </w:r>
          </w:p>
        </w:tc>
        <w:tc>
          <w:tcPr>
            <w:tcW w:w="1495" w:type="dxa"/>
            <w:tcBorders>
              <w:top w:val="nil"/>
              <w:left w:val="nil"/>
              <w:bottom w:val="nil"/>
              <w:right w:val="nil"/>
            </w:tcBorders>
            <w:shd w:val="clear" w:color="auto" w:fill="auto"/>
            <w:noWrap/>
            <w:vAlign w:val="bottom"/>
            <w:hideMark/>
          </w:tcPr>
          <w:p w14:paraId="445BA5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2.390,00</w:t>
            </w:r>
          </w:p>
        </w:tc>
        <w:tc>
          <w:tcPr>
            <w:tcW w:w="995" w:type="dxa"/>
            <w:tcBorders>
              <w:top w:val="nil"/>
              <w:left w:val="nil"/>
              <w:bottom w:val="nil"/>
              <w:right w:val="nil"/>
            </w:tcBorders>
            <w:shd w:val="clear" w:color="auto" w:fill="auto"/>
            <w:noWrap/>
            <w:vAlign w:val="bottom"/>
            <w:hideMark/>
          </w:tcPr>
          <w:p w14:paraId="0AFBCE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60,70</w:t>
            </w:r>
          </w:p>
        </w:tc>
        <w:tc>
          <w:tcPr>
            <w:tcW w:w="955" w:type="dxa"/>
            <w:tcBorders>
              <w:top w:val="nil"/>
              <w:left w:val="nil"/>
              <w:bottom w:val="nil"/>
              <w:right w:val="nil"/>
            </w:tcBorders>
            <w:shd w:val="clear" w:color="auto" w:fill="auto"/>
            <w:noWrap/>
            <w:vAlign w:val="bottom"/>
            <w:hideMark/>
          </w:tcPr>
          <w:p w14:paraId="7931AEC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20BEB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E65D9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0194B52" w14:textId="77777777" w:rsidTr="005C30D6">
        <w:trPr>
          <w:trHeight w:val="510"/>
        </w:trPr>
        <w:tc>
          <w:tcPr>
            <w:tcW w:w="3828" w:type="dxa"/>
            <w:tcBorders>
              <w:top w:val="nil"/>
              <w:left w:val="nil"/>
              <w:bottom w:val="nil"/>
              <w:right w:val="nil"/>
            </w:tcBorders>
            <w:shd w:val="clear" w:color="000000" w:fill="CCCCFF"/>
            <w:vAlign w:val="bottom"/>
            <w:hideMark/>
          </w:tcPr>
          <w:p w14:paraId="69FC604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Tekući projekt T100011 Sanacija nerazvrstane ceste Horvatov brijeg</w:t>
            </w:r>
          </w:p>
        </w:tc>
        <w:tc>
          <w:tcPr>
            <w:tcW w:w="1187" w:type="dxa"/>
            <w:tcBorders>
              <w:top w:val="nil"/>
              <w:left w:val="nil"/>
              <w:bottom w:val="nil"/>
              <w:right w:val="nil"/>
            </w:tcBorders>
            <w:shd w:val="clear" w:color="000000" w:fill="CCCCFF"/>
            <w:noWrap/>
            <w:vAlign w:val="bottom"/>
            <w:hideMark/>
          </w:tcPr>
          <w:p w14:paraId="1205BC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012FF6C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281BD5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150.000,00</w:t>
            </w:r>
          </w:p>
        </w:tc>
        <w:tc>
          <w:tcPr>
            <w:tcW w:w="1495" w:type="dxa"/>
            <w:tcBorders>
              <w:top w:val="nil"/>
              <w:left w:val="nil"/>
              <w:bottom w:val="nil"/>
              <w:right w:val="nil"/>
            </w:tcBorders>
            <w:shd w:val="clear" w:color="000000" w:fill="CCCCFF"/>
            <w:noWrap/>
            <w:vAlign w:val="bottom"/>
            <w:hideMark/>
          </w:tcPr>
          <w:p w14:paraId="4ED9ED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196742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296880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2920701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5C77EA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7F7114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3689530" w14:textId="77777777" w:rsidTr="005C30D6">
        <w:trPr>
          <w:trHeight w:val="255"/>
        </w:trPr>
        <w:tc>
          <w:tcPr>
            <w:tcW w:w="3828" w:type="dxa"/>
            <w:tcBorders>
              <w:top w:val="nil"/>
              <w:left w:val="nil"/>
              <w:bottom w:val="nil"/>
              <w:right w:val="nil"/>
            </w:tcBorders>
            <w:shd w:val="clear" w:color="000000" w:fill="FFFF00"/>
            <w:vAlign w:val="bottom"/>
            <w:hideMark/>
          </w:tcPr>
          <w:p w14:paraId="556B646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13F889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40AEC7A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0C2E75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1495" w:type="dxa"/>
            <w:tcBorders>
              <w:top w:val="nil"/>
              <w:left w:val="nil"/>
              <w:bottom w:val="nil"/>
              <w:right w:val="nil"/>
            </w:tcBorders>
            <w:shd w:val="clear" w:color="000000" w:fill="FFFF00"/>
            <w:noWrap/>
            <w:vAlign w:val="bottom"/>
            <w:hideMark/>
          </w:tcPr>
          <w:p w14:paraId="6D62CB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238C5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57097D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222CE9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00719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B6E59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C7A95F9" w14:textId="77777777" w:rsidTr="005C30D6">
        <w:trPr>
          <w:trHeight w:val="255"/>
        </w:trPr>
        <w:tc>
          <w:tcPr>
            <w:tcW w:w="3828" w:type="dxa"/>
            <w:tcBorders>
              <w:top w:val="nil"/>
              <w:left w:val="nil"/>
              <w:bottom w:val="nil"/>
              <w:right w:val="nil"/>
            </w:tcBorders>
            <w:shd w:val="clear" w:color="000000" w:fill="FFFF99"/>
            <w:vAlign w:val="bottom"/>
            <w:hideMark/>
          </w:tcPr>
          <w:p w14:paraId="0E304B4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6DC57B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C32DA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5EAAE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w:t>
            </w:r>
          </w:p>
        </w:tc>
        <w:tc>
          <w:tcPr>
            <w:tcW w:w="1495" w:type="dxa"/>
            <w:tcBorders>
              <w:top w:val="nil"/>
              <w:left w:val="nil"/>
              <w:bottom w:val="nil"/>
              <w:right w:val="nil"/>
            </w:tcBorders>
            <w:shd w:val="clear" w:color="000000" w:fill="FFFF99"/>
            <w:noWrap/>
            <w:vAlign w:val="bottom"/>
            <w:hideMark/>
          </w:tcPr>
          <w:p w14:paraId="2741A0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BBC21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1B590E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27C1E8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EACD24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70CAD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23CCBFD" w14:textId="77777777" w:rsidTr="005C30D6">
        <w:trPr>
          <w:trHeight w:val="255"/>
        </w:trPr>
        <w:tc>
          <w:tcPr>
            <w:tcW w:w="3828" w:type="dxa"/>
            <w:tcBorders>
              <w:top w:val="nil"/>
              <w:left w:val="nil"/>
              <w:bottom w:val="nil"/>
              <w:right w:val="nil"/>
            </w:tcBorders>
            <w:shd w:val="clear" w:color="auto" w:fill="auto"/>
            <w:vAlign w:val="bottom"/>
            <w:hideMark/>
          </w:tcPr>
          <w:p w14:paraId="05D868F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5A3FC1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AE174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6308E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1495" w:type="dxa"/>
            <w:tcBorders>
              <w:top w:val="nil"/>
              <w:left w:val="nil"/>
              <w:bottom w:val="nil"/>
              <w:right w:val="nil"/>
            </w:tcBorders>
            <w:shd w:val="clear" w:color="auto" w:fill="auto"/>
            <w:noWrap/>
            <w:vAlign w:val="bottom"/>
            <w:hideMark/>
          </w:tcPr>
          <w:p w14:paraId="5FCED2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C5DD0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61BA2B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D3F0C5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6C964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7116AD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84E8D44" w14:textId="77777777" w:rsidTr="005C30D6">
        <w:trPr>
          <w:trHeight w:val="255"/>
        </w:trPr>
        <w:tc>
          <w:tcPr>
            <w:tcW w:w="3828" w:type="dxa"/>
            <w:tcBorders>
              <w:top w:val="nil"/>
              <w:left w:val="nil"/>
              <w:bottom w:val="nil"/>
              <w:right w:val="nil"/>
            </w:tcBorders>
            <w:shd w:val="clear" w:color="auto" w:fill="auto"/>
            <w:vAlign w:val="bottom"/>
            <w:hideMark/>
          </w:tcPr>
          <w:p w14:paraId="516A9BD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01E9C61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06187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884BD4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3.000,00</w:t>
            </w:r>
          </w:p>
        </w:tc>
        <w:tc>
          <w:tcPr>
            <w:tcW w:w="1495" w:type="dxa"/>
            <w:tcBorders>
              <w:top w:val="nil"/>
              <w:left w:val="nil"/>
              <w:bottom w:val="nil"/>
              <w:right w:val="nil"/>
            </w:tcBorders>
            <w:shd w:val="clear" w:color="auto" w:fill="auto"/>
            <w:noWrap/>
            <w:vAlign w:val="bottom"/>
            <w:hideMark/>
          </w:tcPr>
          <w:p w14:paraId="575E39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4BFD0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D9EBB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D8A145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53B97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A3FAFF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9C29B41" w14:textId="77777777" w:rsidTr="005C30D6">
        <w:trPr>
          <w:trHeight w:val="255"/>
        </w:trPr>
        <w:tc>
          <w:tcPr>
            <w:tcW w:w="3828" w:type="dxa"/>
            <w:tcBorders>
              <w:top w:val="nil"/>
              <w:left w:val="nil"/>
              <w:bottom w:val="nil"/>
              <w:right w:val="nil"/>
            </w:tcBorders>
            <w:shd w:val="clear" w:color="000000" w:fill="FFFF00"/>
            <w:vAlign w:val="bottom"/>
            <w:hideMark/>
          </w:tcPr>
          <w:p w14:paraId="788E515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 Vlastiti prihodi </w:t>
            </w:r>
          </w:p>
        </w:tc>
        <w:tc>
          <w:tcPr>
            <w:tcW w:w="1187" w:type="dxa"/>
            <w:tcBorders>
              <w:top w:val="nil"/>
              <w:left w:val="nil"/>
              <w:bottom w:val="nil"/>
              <w:right w:val="nil"/>
            </w:tcBorders>
            <w:shd w:val="clear" w:color="000000" w:fill="FFFF00"/>
            <w:noWrap/>
            <w:vAlign w:val="bottom"/>
            <w:hideMark/>
          </w:tcPr>
          <w:p w14:paraId="06D2E5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3B92F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26D14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29.400,00</w:t>
            </w:r>
          </w:p>
        </w:tc>
        <w:tc>
          <w:tcPr>
            <w:tcW w:w="1495" w:type="dxa"/>
            <w:tcBorders>
              <w:top w:val="nil"/>
              <w:left w:val="nil"/>
              <w:bottom w:val="nil"/>
              <w:right w:val="nil"/>
            </w:tcBorders>
            <w:shd w:val="clear" w:color="000000" w:fill="FFFF00"/>
            <w:noWrap/>
            <w:vAlign w:val="bottom"/>
            <w:hideMark/>
          </w:tcPr>
          <w:p w14:paraId="3DB3E6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991CF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29C0C7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3B2E9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1BD1E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2F5061B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CEE103D" w14:textId="77777777" w:rsidTr="005C30D6">
        <w:trPr>
          <w:trHeight w:val="255"/>
        </w:trPr>
        <w:tc>
          <w:tcPr>
            <w:tcW w:w="3828" w:type="dxa"/>
            <w:tcBorders>
              <w:top w:val="nil"/>
              <w:left w:val="nil"/>
              <w:bottom w:val="nil"/>
              <w:right w:val="nil"/>
            </w:tcBorders>
            <w:shd w:val="clear" w:color="000000" w:fill="FFFF99"/>
            <w:vAlign w:val="bottom"/>
            <w:hideMark/>
          </w:tcPr>
          <w:p w14:paraId="79CACF4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3.1. Vlastiti prihodi </w:t>
            </w:r>
          </w:p>
        </w:tc>
        <w:tc>
          <w:tcPr>
            <w:tcW w:w="1187" w:type="dxa"/>
            <w:tcBorders>
              <w:top w:val="nil"/>
              <w:left w:val="nil"/>
              <w:bottom w:val="nil"/>
              <w:right w:val="nil"/>
            </w:tcBorders>
            <w:shd w:val="clear" w:color="000000" w:fill="FFFF99"/>
            <w:noWrap/>
            <w:vAlign w:val="bottom"/>
            <w:hideMark/>
          </w:tcPr>
          <w:p w14:paraId="747F89C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BD551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1B06D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29.400,00</w:t>
            </w:r>
          </w:p>
        </w:tc>
        <w:tc>
          <w:tcPr>
            <w:tcW w:w="1495" w:type="dxa"/>
            <w:tcBorders>
              <w:top w:val="nil"/>
              <w:left w:val="nil"/>
              <w:bottom w:val="nil"/>
              <w:right w:val="nil"/>
            </w:tcBorders>
            <w:shd w:val="clear" w:color="000000" w:fill="FFFF99"/>
            <w:noWrap/>
            <w:vAlign w:val="bottom"/>
            <w:hideMark/>
          </w:tcPr>
          <w:p w14:paraId="085874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46C76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100701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7CE41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EC536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ED859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8EBECE9" w14:textId="77777777" w:rsidTr="005C30D6">
        <w:trPr>
          <w:trHeight w:val="255"/>
        </w:trPr>
        <w:tc>
          <w:tcPr>
            <w:tcW w:w="3828" w:type="dxa"/>
            <w:tcBorders>
              <w:top w:val="nil"/>
              <w:left w:val="nil"/>
              <w:bottom w:val="nil"/>
              <w:right w:val="nil"/>
            </w:tcBorders>
            <w:shd w:val="clear" w:color="auto" w:fill="auto"/>
            <w:vAlign w:val="bottom"/>
            <w:hideMark/>
          </w:tcPr>
          <w:p w14:paraId="13F1C95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3DC66F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0B7A5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05AD5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29.400,00</w:t>
            </w:r>
          </w:p>
        </w:tc>
        <w:tc>
          <w:tcPr>
            <w:tcW w:w="1495" w:type="dxa"/>
            <w:tcBorders>
              <w:top w:val="nil"/>
              <w:left w:val="nil"/>
              <w:bottom w:val="nil"/>
              <w:right w:val="nil"/>
            </w:tcBorders>
            <w:shd w:val="clear" w:color="auto" w:fill="auto"/>
            <w:noWrap/>
            <w:vAlign w:val="bottom"/>
            <w:hideMark/>
          </w:tcPr>
          <w:p w14:paraId="57AB53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2BB82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E82D8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CC340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98C8D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00F60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0148C4A" w14:textId="77777777" w:rsidTr="005C30D6">
        <w:trPr>
          <w:trHeight w:val="255"/>
        </w:trPr>
        <w:tc>
          <w:tcPr>
            <w:tcW w:w="3828" w:type="dxa"/>
            <w:tcBorders>
              <w:top w:val="nil"/>
              <w:left w:val="nil"/>
              <w:bottom w:val="nil"/>
              <w:right w:val="nil"/>
            </w:tcBorders>
            <w:shd w:val="clear" w:color="auto" w:fill="auto"/>
            <w:vAlign w:val="bottom"/>
            <w:hideMark/>
          </w:tcPr>
          <w:p w14:paraId="1DEC7DF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14A82B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28AE9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63DF7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29.400,00</w:t>
            </w:r>
          </w:p>
        </w:tc>
        <w:tc>
          <w:tcPr>
            <w:tcW w:w="1495" w:type="dxa"/>
            <w:tcBorders>
              <w:top w:val="nil"/>
              <w:left w:val="nil"/>
              <w:bottom w:val="nil"/>
              <w:right w:val="nil"/>
            </w:tcBorders>
            <w:shd w:val="clear" w:color="auto" w:fill="auto"/>
            <w:noWrap/>
            <w:vAlign w:val="bottom"/>
            <w:hideMark/>
          </w:tcPr>
          <w:p w14:paraId="423E7D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25D15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7FDAEF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A2E6E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241FD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8A9404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C9A8C1C" w14:textId="77777777" w:rsidTr="005C30D6">
        <w:trPr>
          <w:trHeight w:val="255"/>
        </w:trPr>
        <w:tc>
          <w:tcPr>
            <w:tcW w:w="3828" w:type="dxa"/>
            <w:tcBorders>
              <w:top w:val="nil"/>
              <w:left w:val="nil"/>
              <w:bottom w:val="nil"/>
              <w:right w:val="nil"/>
            </w:tcBorders>
            <w:shd w:val="clear" w:color="000000" w:fill="FFFF00"/>
            <w:vAlign w:val="bottom"/>
            <w:hideMark/>
          </w:tcPr>
          <w:p w14:paraId="7F569CE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38CEB9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DAAF8E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31AE1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117.600,00</w:t>
            </w:r>
          </w:p>
        </w:tc>
        <w:tc>
          <w:tcPr>
            <w:tcW w:w="1495" w:type="dxa"/>
            <w:tcBorders>
              <w:top w:val="nil"/>
              <w:left w:val="nil"/>
              <w:bottom w:val="nil"/>
              <w:right w:val="nil"/>
            </w:tcBorders>
            <w:shd w:val="clear" w:color="000000" w:fill="FFFF00"/>
            <w:noWrap/>
            <w:vAlign w:val="bottom"/>
            <w:hideMark/>
          </w:tcPr>
          <w:p w14:paraId="495723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EF859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089647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0843BB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296B98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FC611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9BA83B9" w14:textId="77777777" w:rsidTr="005C30D6">
        <w:trPr>
          <w:trHeight w:val="255"/>
        </w:trPr>
        <w:tc>
          <w:tcPr>
            <w:tcW w:w="3828" w:type="dxa"/>
            <w:tcBorders>
              <w:top w:val="nil"/>
              <w:left w:val="nil"/>
              <w:bottom w:val="nil"/>
              <w:right w:val="nil"/>
            </w:tcBorders>
            <w:shd w:val="clear" w:color="000000" w:fill="FFFF99"/>
            <w:vAlign w:val="bottom"/>
            <w:hideMark/>
          </w:tcPr>
          <w:p w14:paraId="1FFDC68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5.7. Pomoći- županijski proračun</w:t>
            </w:r>
          </w:p>
        </w:tc>
        <w:tc>
          <w:tcPr>
            <w:tcW w:w="1187" w:type="dxa"/>
            <w:tcBorders>
              <w:top w:val="nil"/>
              <w:left w:val="nil"/>
              <w:bottom w:val="nil"/>
              <w:right w:val="nil"/>
            </w:tcBorders>
            <w:shd w:val="clear" w:color="000000" w:fill="FFFF99"/>
            <w:noWrap/>
            <w:vAlign w:val="bottom"/>
            <w:hideMark/>
          </w:tcPr>
          <w:p w14:paraId="65B5A6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4C409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F9E11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117.600,00</w:t>
            </w:r>
          </w:p>
        </w:tc>
        <w:tc>
          <w:tcPr>
            <w:tcW w:w="1495" w:type="dxa"/>
            <w:tcBorders>
              <w:top w:val="nil"/>
              <w:left w:val="nil"/>
              <w:bottom w:val="nil"/>
              <w:right w:val="nil"/>
            </w:tcBorders>
            <w:shd w:val="clear" w:color="000000" w:fill="FFFF99"/>
            <w:noWrap/>
            <w:vAlign w:val="bottom"/>
            <w:hideMark/>
          </w:tcPr>
          <w:p w14:paraId="1DFFE0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C4920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1C749B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07E32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457B6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3FE316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BE0F1E5" w14:textId="77777777" w:rsidTr="005C30D6">
        <w:trPr>
          <w:trHeight w:val="255"/>
        </w:trPr>
        <w:tc>
          <w:tcPr>
            <w:tcW w:w="3828" w:type="dxa"/>
            <w:tcBorders>
              <w:top w:val="nil"/>
              <w:left w:val="nil"/>
              <w:bottom w:val="nil"/>
              <w:right w:val="nil"/>
            </w:tcBorders>
            <w:shd w:val="clear" w:color="auto" w:fill="auto"/>
            <w:vAlign w:val="bottom"/>
            <w:hideMark/>
          </w:tcPr>
          <w:p w14:paraId="035C56B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087713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B21D3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BA8909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117.600,00</w:t>
            </w:r>
          </w:p>
        </w:tc>
        <w:tc>
          <w:tcPr>
            <w:tcW w:w="1495" w:type="dxa"/>
            <w:tcBorders>
              <w:top w:val="nil"/>
              <w:left w:val="nil"/>
              <w:bottom w:val="nil"/>
              <w:right w:val="nil"/>
            </w:tcBorders>
            <w:shd w:val="clear" w:color="auto" w:fill="auto"/>
            <w:noWrap/>
            <w:vAlign w:val="bottom"/>
            <w:hideMark/>
          </w:tcPr>
          <w:p w14:paraId="4CBF2E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D6C4DB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EEE82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F0CAAB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3FE026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2AEED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B9D37D4" w14:textId="77777777" w:rsidTr="005C30D6">
        <w:trPr>
          <w:trHeight w:val="255"/>
        </w:trPr>
        <w:tc>
          <w:tcPr>
            <w:tcW w:w="3828" w:type="dxa"/>
            <w:tcBorders>
              <w:top w:val="nil"/>
              <w:left w:val="nil"/>
              <w:bottom w:val="nil"/>
              <w:right w:val="nil"/>
            </w:tcBorders>
            <w:shd w:val="clear" w:color="auto" w:fill="auto"/>
            <w:vAlign w:val="bottom"/>
            <w:hideMark/>
          </w:tcPr>
          <w:p w14:paraId="6FACB52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4FAFA17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FD33B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5972C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117.600,00</w:t>
            </w:r>
          </w:p>
        </w:tc>
        <w:tc>
          <w:tcPr>
            <w:tcW w:w="1495" w:type="dxa"/>
            <w:tcBorders>
              <w:top w:val="nil"/>
              <w:left w:val="nil"/>
              <w:bottom w:val="nil"/>
              <w:right w:val="nil"/>
            </w:tcBorders>
            <w:shd w:val="clear" w:color="auto" w:fill="auto"/>
            <w:noWrap/>
            <w:vAlign w:val="bottom"/>
            <w:hideMark/>
          </w:tcPr>
          <w:p w14:paraId="1381CD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5AA45F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04AFB2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79213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9F2050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4B700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F8DEBE0" w14:textId="77777777" w:rsidTr="005C30D6">
        <w:trPr>
          <w:trHeight w:val="255"/>
        </w:trPr>
        <w:tc>
          <w:tcPr>
            <w:tcW w:w="3828" w:type="dxa"/>
            <w:tcBorders>
              <w:top w:val="nil"/>
              <w:left w:val="nil"/>
              <w:bottom w:val="nil"/>
              <w:right w:val="nil"/>
            </w:tcBorders>
            <w:shd w:val="clear" w:color="000000" w:fill="9999FF"/>
            <w:vAlign w:val="bottom"/>
            <w:hideMark/>
          </w:tcPr>
          <w:p w14:paraId="69739D9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Program 1004 Gospodarstvo i poljoprivreda</w:t>
            </w:r>
          </w:p>
        </w:tc>
        <w:tc>
          <w:tcPr>
            <w:tcW w:w="1187" w:type="dxa"/>
            <w:tcBorders>
              <w:top w:val="nil"/>
              <w:left w:val="nil"/>
              <w:bottom w:val="nil"/>
              <w:right w:val="nil"/>
            </w:tcBorders>
            <w:shd w:val="clear" w:color="000000" w:fill="9999FF"/>
            <w:noWrap/>
            <w:vAlign w:val="bottom"/>
            <w:hideMark/>
          </w:tcPr>
          <w:p w14:paraId="1371F1C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1.151,81</w:t>
            </w:r>
          </w:p>
        </w:tc>
        <w:tc>
          <w:tcPr>
            <w:tcW w:w="1384" w:type="dxa"/>
            <w:tcBorders>
              <w:top w:val="nil"/>
              <w:left w:val="nil"/>
              <w:bottom w:val="nil"/>
              <w:right w:val="nil"/>
            </w:tcBorders>
            <w:shd w:val="clear" w:color="000000" w:fill="9999FF"/>
            <w:noWrap/>
            <w:vAlign w:val="bottom"/>
            <w:hideMark/>
          </w:tcPr>
          <w:p w14:paraId="1554B7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3.627,00</w:t>
            </w:r>
          </w:p>
        </w:tc>
        <w:tc>
          <w:tcPr>
            <w:tcW w:w="1384" w:type="dxa"/>
            <w:tcBorders>
              <w:top w:val="nil"/>
              <w:left w:val="nil"/>
              <w:bottom w:val="nil"/>
              <w:right w:val="nil"/>
            </w:tcBorders>
            <w:shd w:val="clear" w:color="000000" w:fill="9999FF"/>
            <w:noWrap/>
            <w:vAlign w:val="bottom"/>
            <w:hideMark/>
          </w:tcPr>
          <w:p w14:paraId="6E0AFF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3.627,00</w:t>
            </w:r>
          </w:p>
        </w:tc>
        <w:tc>
          <w:tcPr>
            <w:tcW w:w="1495" w:type="dxa"/>
            <w:tcBorders>
              <w:top w:val="nil"/>
              <w:left w:val="nil"/>
              <w:bottom w:val="nil"/>
              <w:right w:val="nil"/>
            </w:tcBorders>
            <w:shd w:val="clear" w:color="000000" w:fill="9999FF"/>
            <w:noWrap/>
            <w:vAlign w:val="bottom"/>
            <w:hideMark/>
          </w:tcPr>
          <w:p w14:paraId="36E617F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3.627,00</w:t>
            </w:r>
          </w:p>
        </w:tc>
        <w:tc>
          <w:tcPr>
            <w:tcW w:w="1495" w:type="dxa"/>
            <w:tcBorders>
              <w:top w:val="nil"/>
              <w:left w:val="nil"/>
              <w:bottom w:val="nil"/>
              <w:right w:val="nil"/>
            </w:tcBorders>
            <w:shd w:val="clear" w:color="000000" w:fill="9999FF"/>
            <w:noWrap/>
            <w:vAlign w:val="bottom"/>
            <w:hideMark/>
          </w:tcPr>
          <w:p w14:paraId="34314A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3.627,00</w:t>
            </w:r>
          </w:p>
        </w:tc>
        <w:tc>
          <w:tcPr>
            <w:tcW w:w="995" w:type="dxa"/>
            <w:tcBorders>
              <w:top w:val="nil"/>
              <w:left w:val="nil"/>
              <w:bottom w:val="nil"/>
              <w:right w:val="nil"/>
            </w:tcBorders>
            <w:shd w:val="clear" w:color="000000" w:fill="9999FF"/>
            <w:noWrap/>
            <w:vAlign w:val="bottom"/>
            <w:hideMark/>
          </w:tcPr>
          <w:p w14:paraId="61F666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314,90</w:t>
            </w:r>
          </w:p>
        </w:tc>
        <w:tc>
          <w:tcPr>
            <w:tcW w:w="955" w:type="dxa"/>
            <w:tcBorders>
              <w:top w:val="nil"/>
              <w:left w:val="nil"/>
              <w:bottom w:val="nil"/>
              <w:right w:val="nil"/>
            </w:tcBorders>
            <w:shd w:val="clear" w:color="000000" w:fill="9999FF"/>
            <w:noWrap/>
            <w:vAlign w:val="bottom"/>
            <w:hideMark/>
          </w:tcPr>
          <w:p w14:paraId="44BC91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112381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1A2243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D5B09A6" w14:textId="77777777" w:rsidTr="005C30D6">
        <w:trPr>
          <w:trHeight w:val="255"/>
        </w:trPr>
        <w:tc>
          <w:tcPr>
            <w:tcW w:w="3828" w:type="dxa"/>
            <w:tcBorders>
              <w:top w:val="nil"/>
              <w:left w:val="nil"/>
              <w:bottom w:val="nil"/>
              <w:right w:val="nil"/>
            </w:tcBorders>
            <w:shd w:val="clear" w:color="000000" w:fill="CCCCFF"/>
            <w:vAlign w:val="bottom"/>
            <w:hideMark/>
          </w:tcPr>
          <w:p w14:paraId="729EC30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A100001 Poticaj za razvoj gospodarstva i poljoprivrede </w:t>
            </w:r>
          </w:p>
        </w:tc>
        <w:tc>
          <w:tcPr>
            <w:tcW w:w="1187" w:type="dxa"/>
            <w:tcBorders>
              <w:top w:val="nil"/>
              <w:left w:val="nil"/>
              <w:bottom w:val="nil"/>
              <w:right w:val="nil"/>
            </w:tcBorders>
            <w:shd w:val="clear" w:color="000000" w:fill="CCCCFF"/>
            <w:noWrap/>
            <w:vAlign w:val="bottom"/>
            <w:hideMark/>
          </w:tcPr>
          <w:p w14:paraId="4FAC7E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351,81</w:t>
            </w:r>
          </w:p>
        </w:tc>
        <w:tc>
          <w:tcPr>
            <w:tcW w:w="1384" w:type="dxa"/>
            <w:tcBorders>
              <w:top w:val="nil"/>
              <w:left w:val="nil"/>
              <w:bottom w:val="nil"/>
              <w:right w:val="nil"/>
            </w:tcBorders>
            <w:shd w:val="clear" w:color="000000" w:fill="CCCCFF"/>
            <w:noWrap/>
            <w:vAlign w:val="bottom"/>
            <w:hideMark/>
          </w:tcPr>
          <w:p w14:paraId="276D37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1.727,00</w:t>
            </w:r>
          </w:p>
        </w:tc>
        <w:tc>
          <w:tcPr>
            <w:tcW w:w="1384" w:type="dxa"/>
            <w:tcBorders>
              <w:top w:val="nil"/>
              <w:left w:val="nil"/>
              <w:bottom w:val="nil"/>
              <w:right w:val="nil"/>
            </w:tcBorders>
            <w:shd w:val="clear" w:color="000000" w:fill="CCCCFF"/>
            <w:noWrap/>
            <w:vAlign w:val="bottom"/>
            <w:hideMark/>
          </w:tcPr>
          <w:p w14:paraId="23FED2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1.727,00</w:t>
            </w:r>
          </w:p>
        </w:tc>
        <w:tc>
          <w:tcPr>
            <w:tcW w:w="1495" w:type="dxa"/>
            <w:tcBorders>
              <w:top w:val="nil"/>
              <w:left w:val="nil"/>
              <w:bottom w:val="nil"/>
              <w:right w:val="nil"/>
            </w:tcBorders>
            <w:shd w:val="clear" w:color="000000" w:fill="CCCCFF"/>
            <w:noWrap/>
            <w:vAlign w:val="bottom"/>
            <w:hideMark/>
          </w:tcPr>
          <w:p w14:paraId="01EF96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1.727,00</w:t>
            </w:r>
          </w:p>
        </w:tc>
        <w:tc>
          <w:tcPr>
            <w:tcW w:w="1495" w:type="dxa"/>
            <w:tcBorders>
              <w:top w:val="nil"/>
              <w:left w:val="nil"/>
              <w:bottom w:val="nil"/>
              <w:right w:val="nil"/>
            </w:tcBorders>
            <w:shd w:val="clear" w:color="000000" w:fill="CCCCFF"/>
            <w:noWrap/>
            <w:vAlign w:val="bottom"/>
            <w:hideMark/>
          </w:tcPr>
          <w:p w14:paraId="5F7F17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1.727,00</w:t>
            </w:r>
          </w:p>
        </w:tc>
        <w:tc>
          <w:tcPr>
            <w:tcW w:w="995" w:type="dxa"/>
            <w:tcBorders>
              <w:top w:val="nil"/>
              <w:left w:val="nil"/>
              <w:bottom w:val="nil"/>
              <w:right w:val="nil"/>
            </w:tcBorders>
            <w:shd w:val="clear" w:color="000000" w:fill="CCCCFF"/>
            <w:noWrap/>
            <w:vAlign w:val="bottom"/>
            <w:hideMark/>
          </w:tcPr>
          <w:p w14:paraId="29AE17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490,89</w:t>
            </w:r>
          </w:p>
        </w:tc>
        <w:tc>
          <w:tcPr>
            <w:tcW w:w="955" w:type="dxa"/>
            <w:tcBorders>
              <w:top w:val="nil"/>
              <w:left w:val="nil"/>
              <w:bottom w:val="nil"/>
              <w:right w:val="nil"/>
            </w:tcBorders>
            <w:shd w:val="clear" w:color="000000" w:fill="CCCCFF"/>
            <w:noWrap/>
            <w:vAlign w:val="bottom"/>
            <w:hideMark/>
          </w:tcPr>
          <w:p w14:paraId="16C9811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B6B25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87862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83F581F" w14:textId="77777777" w:rsidTr="005C30D6">
        <w:trPr>
          <w:trHeight w:val="255"/>
        </w:trPr>
        <w:tc>
          <w:tcPr>
            <w:tcW w:w="3828" w:type="dxa"/>
            <w:tcBorders>
              <w:top w:val="nil"/>
              <w:left w:val="nil"/>
              <w:bottom w:val="nil"/>
              <w:right w:val="nil"/>
            </w:tcBorders>
            <w:shd w:val="clear" w:color="000000" w:fill="FFFF00"/>
            <w:vAlign w:val="bottom"/>
            <w:hideMark/>
          </w:tcPr>
          <w:p w14:paraId="588E131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D7E9D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351,81</w:t>
            </w:r>
          </w:p>
        </w:tc>
        <w:tc>
          <w:tcPr>
            <w:tcW w:w="1384" w:type="dxa"/>
            <w:tcBorders>
              <w:top w:val="nil"/>
              <w:left w:val="nil"/>
              <w:bottom w:val="nil"/>
              <w:right w:val="nil"/>
            </w:tcBorders>
            <w:shd w:val="clear" w:color="000000" w:fill="FFFF00"/>
            <w:noWrap/>
            <w:vAlign w:val="bottom"/>
            <w:hideMark/>
          </w:tcPr>
          <w:p w14:paraId="5D7818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1.727,00</w:t>
            </w:r>
          </w:p>
        </w:tc>
        <w:tc>
          <w:tcPr>
            <w:tcW w:w="1384" w:type="dxa"/>
            <w:tcBorders>
              <w:top w:val="nil"/>
              <w:left w:val="nil"/>
              <w:bottom w:val="nil"/>
              <w:right w:val="nil"/>
            </w:tcBorders>
            <w:shd w:val="clear" w:color="000000" w:fill="FFFF00"/>
            <w:noWrap/>
            <w:vAlign w:val="bottom"/>
            <w:hideMark/>
          </w:tcPr>
          <w:p w14:paraId="6358DF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1.727,00</w:t>
            </w:r>
          </w:p>
        </w:tc>
        <w:tc>
          <w:tcPr>
            <w:tcW w:w="1495" w:type="dxa"/>
            <w:tcBorders>
              <w:top w:val="nil"/>
              <w:left w:val="nil"/>
              <w:bottom w:val="nil"/>
              <w:right w:val="nil"/>
            </w:tcBorders>
            <w:shd w:val="clear" w:color="000000" w:fill="FFFF00"/>
            <w:noWrap/>
            <w:vAlign w:val="bottom"/>
            <w:hideMark/>
          </w:tcPr>
          <w:p w14:paraId="637597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1.727,00</w:t>
            </w:r>
          </w:p>
        </w:tc>
        <w:tc>
          <w:tcPr>
            <w:tcW w:w="1495" w:type="dxa"/>
            <w:tcBorders>
              <w:top w:val="nil"/>
              <w:left w:val="nil"/>
              <w:bottom w:val="nil"/>
              <w:right w:val="nil"/>
            </w:tcBorders>
            <w:shd w:val="clear" w:color="000000" w:fill="FFFF00"/>
            <w:noWrap/>
            <w:vAlign w:val="bottom"/>
            <w:hideMark/>
          </w:tcPr>
          <w:p w14:paraId="3138B2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1.727,00</w:t>
            </w:r>
          </w:p>
        </w:tc>
        <w:tc>
          <w:tcPr>
            <w:tcW w:w="995" w:type="dxa"/>
            <w:tcBorders>
              <w:top w:val="nil"/>
              <w:left w:val="nil"/>
              <w:bottom w:val="nil"/>
              <w:right w:val="nil"/>
            </w:tcBorders>
            <w:shd w:val="clear" w:color="000000" w:fill="FFFF00"/>
            <w:noWrap/>
            <w:vAlign w:val="bottom"/>
            <w:hideMark/>
          </w:tcPr>
          <w:p w14:paraId="672DEE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490,89</w:t>
            </w:r>
          </w:p>
        </w:tc>
        <w:tc>
          <w:tcPr>
            <w:tcW w:w="955" w:type="dxa"/>
            <w:tcBorders>
              <w:top w:val="nil"/>
              <w:left w:val="nil"/>
              <w:bottom w:val="nil"/>
              <w:right w:val="nil"/>
            </w:tcBorders>
            <w:shd w:val="clear" w:color="000000" w:fill="FFFF00"/>
            <w:noWrap/>
            <w:vAlign w:val="bottom"/>
            <w:hideMark/>
          </w:tcPr>
          <w:p w14:paraId="6830F4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912E5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25083E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34CA722" w14:textId="77777777" w:rsidTr="005C30D6">
        <w:trPr>
          <w:trHeight w:val="255"/>
        </w:trPr>
        <w:tc>
          <w:tcPr>
            <w:tcW w:w="3828" w:type="dxa"/>
            <w:tcBorders>
              <w:top w:val="nil"/>
              <w:left w:val="nil"/>
              <w:bottom w:val="nil"/>
              <w:right w:val="nil"/>
            </w:tcBorders>
            <w:shd w:val="clear" w:color="000000" w:fill="FFFF99"/>
            <w:vAlign w:val="bottom"/>
            <w:hideMark/>
          </w:tcPr>
          <w:p w14:paraId="41247A1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2F6CEC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351,81</w:t>
            </w:r>
          </w:p>
        </w:tc>
        <w:tc>
          <w:tcPr>
            <w:tcW w:w="1384" w:type="dxa"/>
            <w:tcBorders>
              <w:top w:val="nil"/>
              <w:left w:val="nil"/>
              <w:bottom w:val="nil"/>
              <w:right w:val="nil"/>
            </w:tcBorders>
            <w:shd w:val="clear" w:color="000000" w:fill="FFFF99"/>
            <w:noWrap/>
            <w:vAlign w:val="bottom"/>
            <w:hideMark/>
          </w:tcPr>
          <w:p w14:paraId="00CACDE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1.727,00</w:t>
            </w:r>
          </w:p>
        </w:tc>
        <w:tc>
          <w:tcPr>
            <w:tcW w:w="1384" w:type="dxa"/>
            <w:tcBorders>
              <w:top w:val="nil"/>
              <w:left w:val="nil"/>
              <w:bottom w:val="nil"/>
              <w:right w:val="nil"/>
            </w:tcBorders>
            <w:shd w:val="clear" w:color="000000" w:fill="FFFF99"/>
            <w:noWrap/>
            <w:vAlign w:val="bottom"/>
            <w:hideMark/>
          </w:tcPr>
          <w:p w14:paraId="7F4A67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1.727,00</w:t>
            </w:r>
          </w:p>
        </w:tc>
        <w:tc>
          <w:tcPr>
            <w:tcW w:w="1495" w:type="dxa"/>
            <w:tcBorders>
              <w:top w:val="nil"/>
              <w:left w:val="nil"/>
              <w:bottom w:val="nil"/>
              <w:right w:val="nil"/>
            </w:tcBorders>
            <w:shd w:val="clear" w:color="000000" w:fill="FFFF99"/>
            <w:noWrap/>
            <w:vAlign w:val="bottom"/>
            <w:hideMark/>
          </w:tcPr>
          <w:p w14:paraId="6466A7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1.727,00</w:t>
            </w:r>
          </w:p>
        </w:tc>
        <w:tc>
          <w:tcPr>
            <w:tcW w:w="1495" w:type="dxa"/>
            <w:tcBorders>
              <w:top w:val="nil"/>
              <w:left w:val="nil"/>
              <w:bottom w:val="nil"/>
              <w:right w:val="nil"/>
            </w:tcBorders>
            <w:shd w:val="clear" w:color="000000" w:fill="FFFF99"/>
            <w:noWrap/>
            <w:vAlign w:val="bottom"/>
            <w:hideMark/>
          </w:tcPr>
          <w:p w14:paraId="513BCF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1.727,00</w:t>
            </w:r>
          </w:p>
        </w:tc>
        <w:tc>
          <w:tcPr>
            <w:tcW w:w="995" w:type="dxa"/>
            <w:tcBorders>
              <w:top w:val="nil"/>
              <w:left w:val="nil"/>
              <w:bottom w:val="nil"/>
              <w:right w:val="nil"/>
            </w:tcBorders>
            <w:shd w:val="clear" w:color="000000" w:fill="FFFF99"/>
            <w:noWrap/>
            <w:vAlign w:val="bottom"/>
            <w:hideMark/>
          </w:tcPr>
          <w:p w14:paraId="7EA55BE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490,89</w:t>
            </w:r>
          </w:p>
        </w:tc>
        <w:tc>
          <w:tcPr>
            <w:tcW w:w="955" w:type="dxa"/>
            <w:tcBorders>
              <w:top w:val="nil"/>
              <w:left w:val="nil"/>
              <w:bottom w:val="nil"/>
              <w:right w:val="nil"/>
            </w:tcBorders>
            <w:shd w:val="clear" w:color="000000" w:fill="FFFF99"/>
            <w:noWrap/>
            <w:vAlign w:val="bottom"/>
            <w:hideMark/>
          </w:tcPr>
          <w:p w14:paraId="28C41A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63A133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CFF25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9F762BC" w14:textId="77777777" w:rsidTr="005C30D6">
        <w:trPr>
          <w:trHeight w:val="255"/>
        </w:trPr>
        <w:tc>
          <w:tcPr>
            <w:tcW w:w="3828" w:type="dxa"/>
            <w:tcBorders>
              <w:top w:val="nil"/>
              <w:left w:val="nil"/>
              <w:bottom w:val="nil"/>
              <w:right w:val="nil"/>
            </w:tcBorders>
            <w:shd w:val="clear" w:color="auto" w:fill="auto"/>
            <w:vAlign w:val="bottom"/>
            <w:hideMark/>
          </w:tcPr>
          <w:p w14:paraId="0EB4B50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4591495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351,81</w:t>
            </w:r>
          </w:p>
        </w:tc>
        <w:tc>
          <w:tcPr>
            <w:tcW w:w="1384" w:type="dxa"/>
            <w:tcBorders>
              <w:top w:val="nil"/>
              <w:left w:val="nil"/>
              <w:bottom w:val="nil"/>
              <w:right w:val="nil"/>
            </w:tcBorders>
            <w:shd w:val="clear" w:color="auto" w:fill="auto"/>
            <w:noWrap/>
            <w:vAlign w:val="bottom"/>
            <w:hideMark/>
          </w:tcPr>
          <w:p w14:paraId="71B7AE9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1.727,00</w:t>
            </w:r>
          </w:p>
        </w:tc>
        <w:tc>
          <w:tcPr>
            <w:tcW w:w="1384" w:type="dxa"/>
            <w:tcBorders>
              <w:top w:val="nil"/>
              <w:left w:val="nil"/>
              <w:bottom w:val="nil"/>
              <w:right w:val="nil"/>
            </w:tcBorders>
            <w:shd w:val="clear" w:color="auto" w:fill="auto"/>
            <w:noWrap/>
            <w:vAlign w:val="bottom"/>
            <w:hideMark/>
          </w:tcPr>
          <w:p w14:paraId="2EB1360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1.727,00</w:t>
            </w:r>
          </w:p>
        </w:tc>
        <w:tc>
          <w:tcPr>
            <w:tcW w:w="1495" w:type="dxa"/>
            <w:tcBorders>
              <w:top w:val="nil"/>
              <w:left w:val="nil"/>
              <w:bottom w:val="nil"/>
              <w:right w:val="nil"/>
            </w:tcBorders>
            <w:shd w:val="clear" w:color="auto" w:fill="auto"/>
            <w:noWrap/>
            <w:vAlign w:val="bottom"/>
            <w:hideMark/>
          </w:tcPr>
          <w:p w14:paraId="5F72E23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1.727,00</w:t>
            </w:r>
          </w:p>
        </w:tc>
        <w:tc>
          <w:tcPr>
            <w:tcW w:w="1495" w:type="dxa"/>
            <w:tcBorders>
              <w:top w:val="nil"/>
              <w:left w:val="nil"/>
              <w:bottom w:val="nil"/>
              <w:right w:val="nil"/>
            </w:tcBorders>
            <w:shd w:val="clear" w:color="auto" w:fill="auto"/>
            <w:noWrap/>
            <w:vAlign w:val="bottom"/>
            <w:hideMark/>
          </w:tcPr>
          <w:p w14:paraId="555C53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1.727,00</w:t>
            </w:r>
          </w:p>
        </w:tc>
        <w:tc>
          <w:tcPr>
            <w:tcW w:w="995" w:type="dxa"/>
            <w:tcBorders>
              <w:top w:val="nil"/>
              <w:left w:val="nil"/>
              <w:bottom w:val="nil"/>
              <w:right w:val="nil"/>
            </w:tcBorders>
            <w:shd w:val="clear" w:color="auto" w:fill="auto"/>
            <w:noWrap/>
            <w:vAlign w:val="bottom"/>
            <w:hideMark/>
          </w:tcPr>
          <w:p w14:paraId="51F6B6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490,89</w:t>
            </w:r>
          </w:p>
        </w:tc>
        <w:tc>
          <w:tcPr>
            <w:tcW w:w="955" w:type="dxa"/>
            <w:tcBorders>
              <w:top w:val="nil"/>
              <w:left w:val="nil"/>
              <w:bottom w:val="nil"/>
              <w:right w:val="nil"/>
            </w:tcBorders>
            <w:shd w:val="clear" w:color="auto" w:fill="auto"/>
            <w:noWrap/>
            <w:vAlign w:val="bottom"/>
            <w:hideMark/>
          </w:tcPr>
          <w:p w14:paraId="00D49F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7F31A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453B2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C860531" w14:textId="77777777" w:rsidTr="005C30D6">
        <w:trPr>
          <w:trHeight w:val="255"/>
        </w:trPr>
        <w:tc>
          <w:tcPr>
            <w:tcW w:w="3828" w:type="dxa"/>
            <w:tcBorders>
              <w:top w:val="nil"/>
              <w:left w:val="nil"/>
              <w:bottom w:val="nil"/>
              <w:right w:val="nil"/>
            </w:tcBorders>
            <w:shd w:val="clear" w:color="auto" w:fill="auto"/>
            <w:vAlign w:val="bottom"/>
            <w:hideMark/>
          </w:tcPr>
          <w:p w14:paraId="0293A74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35 Subvencije                                                                                          </w:t>
            </w:r>
          </w:p>
        </w:tc>
        <w:tc>
          <w:tcPr>
            <w:tcW w:w="1187" w:type="dxa"/>
            <w:tcBorders>
              <w:top w:val="nil"/>
              <w:left w:val="nil"/>
              <w:bottom w:val="nil"/>
              <w:right w:val="nil"/>
            </w:tcBorders>
            <w:shd w:val="clear" w:color="auto" w:fill="auto"/>
            <w:noWrap/>
            <w:vAlign w:val="bottom"/>
            <w:hideMark/>
          </w:tcPr>
          <w:p w14:paraId="7584441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351,81</w:t>
            </w:r>
          </w:p>
        </w:tc>
        <w:tc>
          <w:tcPr>
            <w:tcW w:w="1384" w:type="dxa"/>
            <w:tcBorders>
              <w:top w:val="nil"/>
              <w:left w:val="nil"/>
              <w:bottom w:val="nil"/>
              <w:right w:val="nil"/>
            </w:tcBorders>
            <w:shd w:val="clear" w:color="auto" w:fill="auto"/>
            <w:noWrap/>
            <w:vAlign w:val="bottom"/>
            <w:hideMark/>
          </w:tcPr>
          <w:p w14:paraId="6E356AF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1.727,00</w:t>
            </w:r>
          </w:p>
        </w:tc>
        <w:tc>
          <w:tcPr>
            <w:tcW w:w="1384" w:type="dxa"/>
            <w:tcBorders>
              <w:top w:val="nil"/>
              <w:left w:val="nil"/>
              <w:bottom w:val="nil"/>
              <w:right w:val="nil"/>
            </w:tcBorders>
            <w:shd w:val="clear" w:color="auto" w:fill="auto"/>
            <w:noWrap/>
            <w:vAlign w:val="bottom"/>
            <w:hideMark/>
          </w:tcPr>
          <w:p w14:paraId="12558EA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1.727,00</w:t>
            </w:r>
          </w:p>
        </w:tc>
        <w:tc>
          <w:tcPr>
            <w:tcW w:w="1495" w:type="dxa"/>
            <w:tcBorders>
              <w:top w:val="nil"/>
              <w:left w:val="nil"/>
              <w:bottom w:val="nil"/>
              <w:right w:val="nil"/>
            </w:tcBorders>
            <w:shd w:val="clear" w:color="auto" w:fill="auto"/>
            <w:noWrap/>
            <w:vAlign w:val="bottom"/>
            <w:hideMark/>
          </w:tcPr>
          <w:p w14:paraId="774D649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1.727,00</w:t>
            </w:r>
          </w:p>
        </w:tc>
        <w:tc>
          <w:tcPr>
            <w:tcW w:w="1495" w:type="dxa"/>
            <w:tcBorders>
              <w:top w:val="nil"/>
              <w:left w:val="nil"/>
              <w:bottom w:val="nil"/>
              <w:right w:val="nil"/>
            </w:tcBorders>
            <w:shd w:val="clear" w:color="auto" w:fill="auto"/>
            <w:noWrap/>
            <w:vAlign w:val="bottom"/>
            <w:hideMark/>
          </w:tcPr>
          <w:p w14:paraId="6F1803B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1.727,00</w:t>
            </w:r>
          </w:p>
        </w:tc>
        <w:tc>
          <w:tcPr>
            <w:tcW w:w="995" w:type="dxa"/>
            <w:tcBorders>
              <w:top w:val="nil"/>
              <w:left w:val="nil"/>
              <w:bottom w:val="nil"/>
              <w:right w:val="nil"/>
            </w:tcBorders>
            <w:shd w:val="clear" w:color="auto" w:fill="auto"/>
            <w:noWrap/>
            <w:vAlign w:val="bottom"/>
            <w:hideMark/>
          </w:tcPr>
          <w:p w14:paraId="075352D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490,89</w:t>
            </w:r>
          </w:p>
        </w:tc>
        <w:tc>
          <w:tcPr>
            <w:tcW w:w="955" w:type="dxa"/>
            <w:tcBorders>
              <w:top w:val="nil"/>
              <w:left w:val="nil"/>
              <w:bottom w:val="nil"/>
              <w:right w:val="nil"/>
            </w:tcBorders>
            <w:shd w:val="clear" w:color="auto" w:fill="auto"/>
            <w:noWrap/>
            <w:vAlign w:val="bottom"/>
            <w:hideMark/>
          </w:tcPr>
          <w:p w14:paraId="229D76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DDD53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ED6ABB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4E97C38" w14:textId="77777777" w:rsidTr="005C30D6">
        <w:trPr>
          <w:trHeight w:val="255"/>
        </w:trPr>
        <w:tc>
          <w:tcPr>
            <w:tcW w:w="3828" w:type="dxa"/>
            <w:tcBorders>
              <w:top w:val="nil"/>
              <w:left w:val="nil"/>
              <w:bottom w:val="nil"/>
              <w:right w:val="nil"/>
            </w:tcBorders>
            <w:shd w:val="clear" w:color="000000" w:fill="CCCCFF"/>
            <w:vAlign w:val="bottom"/>
            <w:hideMark/>
          </w:tcPr>
          <w:p w14:paraId="0C81D26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Aktivnost A100004 Program zaštite divljači</w:t>
            </w:r>
          </w:p>
        </w:tc>
        <w:tc>
          <w:tcPr>
            <w:tcW w:w="1187" w:type="dxa"/>
            <w:tcBorders>
              <w:top w:val="nil"/>
              <w:left w:val="nil"/>
              <w:bottom w:val="nil"/>
              <w:right w:val="nil"/>
            </w:tcBorders>
            <w:shd w:val="clear" w:color="000000" w:fill="CCCCFF"/>
            <w:noWrap/>
            <w:vAlign w:val="bottom"/>
            <w:hideMark/>
          </w:tcPr>
          <w:p w14:paraId="6B70F2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800,00</w:t>
            </w:r>
          </w:p>
        </w:tc>
        <w:tc>
          <w:tcPr>
            <w:tcW w:w="1384" w:type="dxa"/>
            <w:tcBorders>
              <w:top w:val="nil"/>
              <w:left w:val="nil"/>
              <w:bottom w:val="nil"/>
              <w:right w:val="nil"/>
            </w:tcBorders>
            <w:shd w:val="clear" w:color="000000" w:fill="CCCCFF"/>
            <w:noWrap/>
            <w:vAlign w:val="bottom"/>
            <w:hideMark/>
          </w:tcPr>
          <w:p w14:paraId="671552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1.900,00</w:t>
            </w:r>
          </w:p>
        </w:tc>
        <w:tc>
          <w:tcPr>
            <w:tcW w:w="1384" w:type="dxa"/>
            <w:tcBorders>
              <w:top w:val="nil"/>
              <w:left w:val="nil"/>
              <w:bottom w:val="nil"/>
              <w:right w:val="nil"/>
            </w:tcBorders>
            <w:shd w:val="clear" w:color="000000" w:fill="CCCCFF"/>
            <w:noWrap/>
            <w:vAlign w:val="bottom"/>
            <w:hideMark/>
          </w:tcPr>
          <w:p w14:paraId="37F9A6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1.900,00</w:t>
            </w:r>
          </w:p>
        </w:tc>
        <w:tc>
          <w:tcPr>
            <w:tcW w:w="1495" w:type="dxa"/>
            <w:tcBorders>
              <w:top w:val="nil"/>
              <w:left w:val="nil"/>
              <w:bottom w:val="nil"/>
              <w:right w:val="nil"/>
            </w:tcBorders>
            <w:shd w:val="clear" w:color="000000" w:fill="CCCCFF"/>
            <w:noWrap/>
            <w:vAlign w:val="bottom"/>
            <w:hideMark/>
          </w:tcPr>
          <w:p w14:paraId="7F6D88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1.900,00</w:t>
            </w:r>
          </w:p>
        </w:tc>
        <w:tc>
          <w:tcPr>
            <w:tcW w:w="1495" w:type="dxa"/>
            <w:tcBorders>
              <w:top w:val="nil"/>
              <w:left w:val="nil"/>
              <w:bottom w:val="nil"/>
              <w:right w:val="nil"/>
            </w:tcBorders>
            <w:shd w:val="clear" w:color="000000" w:fill="CCCCFF"/>
            <w:noWrap/>
            <w:vAlign w:val="bottom"/>
            <w:hideMark/>
          </w:tcPr>
          <w:p w14:paraId="2826F0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1.900,00</w:t>
            </w:r>
          </w:p>
        </w:tc>
        <w:tc>
          <w:tcPr>
            <w:tcW w:w="995" w:type="dxa"/>
            <w:tcBorders>
              <w:top w:val="nil"/>
              <w:left w:val="nil"/>
              <w:bottom w:val="nil"/>
              <w:right w:val="nil"/>
            </w:tcBorders>
            <w:shd w:val="clear" w:color="000000" w:fill="CCCCFF"/>
            <w:noWrap/>
            <w:vAlign w:val="bottom"/>
            <w:hideMark/>
          </w:tcPr>
          <w:p w14:paraId="78F777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237,50</w:t>
            </w:r>
          </w:p>
        </w:tc>
        <w:tc>
          <w:tcPr>
            <w:tcW w:w="955" w:type="dxa"/>
            <w:tcBorders>
              <w:top w:val="nil"/>
              <w:left w:val="nil"/>
              <w:bottom w:val="nil"/>
              <w:right w:val="nil"/>
            </w:tcBorders>
            <w:shd w:val="clear" w:color="000000" w:fill="CCCCFF"/>
            <w:noWrap/>
            <w:vAlign w:val="bottom"/>
            <w:hideMark/>
          </w:tcPr>
          <w:p w14:paraId="489FB5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320764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0AF6C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6EE0D85" w14:textId="77777777" w:rsidTr="005C30D6">
        <w:trPr>
          <w:trHeight w:val="255"/>
        </w:trPr>
        <w:tc>
          <w:tcPr>
            <w:tcW w:w="3828" w:type="dxa"/>
            <w:tcBorders>
              <w:top w:val="nil"/>
              <w:left w:val="nil"/>
              <w:bottom w:val="nil"/>
              <w:right w:val="nil"/>
            </w:tcBorders>
            <w:shd w:val="clear" w:color="000000" w:fill="FFFF00"/>
            <w:vAlign w:val="bottom"/>
            <w:hideMark/>
          </w:tcPr>
          <w:p w14:paraId="4C4F59D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1B3683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800,00</w:t>
            </w:r>
          </w:p>
        </w:tc>
        <w:tc>
          <w:tcPr>
            <w:tcW w:w="1384" w:type="dxa"/>
            <w:tcBorders>
              <w:top w:val="nil"/>
              <w:left w:val="nil"/>
              <w:bottom w:val="nil"/>
              <w:right w:val="nil"/>
            </w:tcBorders>
            <w:shd w:val="clear" w:color="000000" w:fill="FFFF00"/>
            <w:noWrap/>
            <w:vAlign w:val="bottom"/>
            <w:hideMark/>
          </w:tcPr>
          <w:p w14:paraId="1567F1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1.900,00</w:t>
            </w:r>
          </w:p>
        </w:tc>
        <w:tc>
          <w:tcPr>
            <w:tcW w:w="1384" w:type="dxa"/>
            <w:tcBorders>
              <w:top w:val="nil"/>
              <w:left w:val="nil"/>
              <w:bottom w:val="nil"/>
              <w:right w:val="nil"/>
            </w:tcBorders>
            <w:shd w:val="clear" w:color="000000" w:fill="FFFF00"/>
            <w:noWrap/>
            <w:vAlign w:val="bottom"/>
            <w:hideMark/>
          </w:tcPr>
          <w:p w14:paraId="4FB8E0E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1.900,00</w:t>
            </w:r>
          </w:p>
        </w:tc>
        <w:tc>
          <w:tcPr>
            <w:tcW w:w="1495" w:type="dxa"/>
            <w:tcBorders>
              <w:top w:val="nil"/>
              <w:left w:val="nil"/>
              <w:bottom w:val="nil"/>
              <w:right w:val="nil"/>
            </w:tcBorders>
            <w:shd w:val="clear" w:color="000000" w:fill="FFFF00"/>
            <w:noWrap/>
            <w:vAlign w:val="bottom"/>
            <w:hideMark/>
          </w:tcPr>
          <w:p w14:paraId="02989C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1.900,00</w:t>
            </w:r>
          </w:p>
        </w:tc>
        <w:tc>
          <w:tcPr>
            <w:tcW w:w="1495" w:type="dxa"/>
            <w:tcBorders>
              <w:top w:val="nil"/>
              <w:left w:val="nil"/>
              <w:bottom w:val="nil"/>
              <w:right w:val="nil"/>
            </w:tcBorders>
            <w:shd w:val="clear" w:color="000000" w:fill="FFFF00"/>
            <w:noWrap/>
            <w:vAlign w:val="bottom"/>
            <w:hideMark/>
          </w:tcPr>
          <w:p w14:paraId="33ACC5F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1.900,00</w:t>
            </w:r>
          </w:p>
        </w:tc>
        <w:tc>
          <w:tcPr>
            <w:tcW w:w="995" w:type="dxa"/>
            <w:tcBorders>
              <w:top w:val="nil"/>
              <w:left w:val="nil"/>
              <w:bottom w:val="nil"/>
              <w:right w:val="nil"/>
            </w:tcBorders>
            <w:shd w:val="clear" w:color="000000" w:fill="FFFF00"/>
            <w:noWrap/>
            <w:vAlign w:val="bottom"/>
            <w:hideMark/>
          </w:tcPr>
          <w:p w14:paraId="063357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237,50</w:t>
            </w:r>
          </w:p>
        </w:tc>
        <w:tc>
          <w:tcPr>
            <w:tcW w:w="955" w:type="dxa"/>
            <w:tcBorders>
              <w:top w:val="nil"/>
              <w:left w:val="nil"/>
              <w:bottom w:val="nil"/>
              <w:right w:val="nil"/>
            </w:tcBorders>
            <w:shd w:val="clear" w:color="000000" w:fill="FFFF00"/>
            <w:noWrap/>
            <w:vAlign w:val="bottom"/>
            <w:hideMark/>
          </w:tcPr>
          <w:p w14:paraId="7AA208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52128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40961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A6CF88F" w14:textId="77777777" w:rsidTr="005C30D6">
        <w:trPr>
          <w:trHeight w:val="255"/>
        </w:trPr>
        <w:tc>
          <w:tcPr>
            <w:tcW w:w="3828" w:type="dxa"/>
            <w:tcBorders>
              <w:top w:val="nil"/>
              <w:left w:val="nil"/>
              <w:bottom w:val="nil"/>
              <w:right w:val="nil"/>
            </w:tcBorders>
            <w:shd w:val="clear" w:color="000000" w:fill="FFFF99"/>
            <w:vAlign w:val="bottom"/>
            <w:hideMark/>
          </w:tcPr>
          <w:p w14:paraId="75896C9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41910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800,00</w:t>
            </w:r>
          </w:p>
        </w:tc>
        <w:tc>
          <w:tcPr>
            <w:tcW w:w="1384" w:type="dxa"/>
            <w:tcBorders>
              <w:top w:val="nil"/>
              <w:left w:val="nil"/>
              <w:bottom w:val="nil"/>
              <w:right w:val="nil"/>
            </w:tcBorders>
            <w:shd w:val="clear" w:color="000000" w:fill="FFFF99"/>
            <w:noWrap/>
            <w:vAlign w:val="bottom"/>
            <w:hideMark/>
          </w:tcPr>
          <w:p w14:paraId="40A027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1.900,00</w:t>
            </w:r>
          </w:p>
        </w:tc>
        <w:tc>
          <w:tcPr>
            <w:tcW w:w="1384" w:type="dxa"/>
            <w:tcBorders>
              <w:top w:val="nil"/>
              <w:left w:val="nil"/>
              <w:bottom w:val="nil"/>
              <w:right w:val="nil"/>
            </w:tcBorders>
            <w:shd w:val="clear" w:color="000000" w:fill="FFFF99"/>
            <w:noWrap/>
            <w:vAlign w:val="bottom"/>
            <w:hideMark/>
          </w:tcPr>
          <w:p w14:paraId="5B0E29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1.900,00</w:t>
            </w:r>
          </w:p>
        </w:tc>
        <w:tc>
          <w:tcPr>
            <w:tcW w:w="1495" w:type="dxa"/>
            <w:tcBorders>
              <w:top w:val="nil"/>
              <w:left w:val="nil"/>
              <w:bottom w:val="nil"/>
              <w:right w:val="nil"/>
            </w:tcBorders>
            <w:shd w:val="clear" w:color="000000" w:fill="FFFF99"/>
            <w:noWrap/>
            <w:vAlign w:val="bottom"/>
            <w:hideMark/>
          </w:tcPr>
          <w:p w14:paraId="496755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1.900,00</w:t>
            </w:r>
          </w:p>
        </w:tc>
        <w:tc>
          <w:tcPr>
            <w:tcW w:w="1495" w:type="dxa"/>
            <w:tcBorders>
              <w:top w:val="nil"/>
              <w:left w:val="nil"/>
              <w:bottom w:val="nil"/>
              <w:right w:val="nil"/>
            </w:tcBorders>
            <w:shd w:val="clear" w:color="000000" w:fill="FFFF99"/>
            <w:noWrap/>
            <w:vAlign w:val="bottom"/>
            <w:hideMark/>
          </w:tcPr>
          <w:p w14:paraId="1C3E4A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1.900,00</w:t>
            </w:r>
          </w:p>
        </w:tc>
        <w:tc>
          <w:tcPr>
            <w:tcW w:w="995" w:type="dxa"/>
            <w:tcBorders>
              <w:top w:val="nil"/>
              <w:left w:val="nil"/>
              <w:bottom w:val="nil"/>
              <w:right w:val="nil"/>
            </w:tcBorders>
            <w:shd w:val="clear" w:color="000000" w:fill="FFFF99"/>
            <w:noWrap/>
            <w:vAlign w:val="bottom"/>
            <w:hideMark/>
          </w:tcPr>
          <w:p w14:paraId="1CC37A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237,50</w:t>
            </w:r>
          </w:p>
        </w:tc>
        <w:tc>
          <w:tcPr>
            <w:tcW w:w="955" w:type="dxa"/>
            <w:tcBorders>
              <w:top w:val="nil"/>
              <w:left w:val="nil"/>
              <w:bottom w:val="nil"/>
              <w:right w:val="nil"/>
            </w:tcBorders>
            <w:shd w:val="clear" w:color="000000" w:fill="FFFF99"/>
            <w:noWrap/>
            <w:vAlign w:val="bottom"/>
            <w:hideMark/>
          </w:tcPr>
          <w:p w14:paraId="124C08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9F8C9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28694A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7B37496" w14:textId="77777777" w:rsidTr="005C30D6">
        <w:trPr>
          <w:trHeight w:val="255"/>
        </w:trPr>
        <w:tc>
          <w:tcPr>
            <w:tcW w:w="3828" w:type="dxa"/>
            <w:tcBorders>
              <w:top w:val="nil"/>
              <w:left w:val="nil"/>
              <w:bottom w:val="nil"/>
              <w:right w:val="nil"/>
            </w:tcBorders>
            <w:shd w:val="clear" w:color="auto" w:fill="auto"/>
            <w:vAlign w:val="bottom"/>
            <w:hideMark/>
          </w:tcPr>
          <w:p w14:paraId="71886D3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19D222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800,00</w:t>
            </w:r>
          </w:p>
        </w:tc>
        <w:tc>
          <w:tcPr>
            <w:tcW w:w="1384" w:type="dxa"/>
            <w:tcBorders>
              <w:top w:val="nil"/>
              <w:left w:val="nil"/>
              <w:bottom w:val="nil"/>
              <w:right w:val="nil"/>
            </w:tcBorders>
            <w:shd w:val="clear" w:color="auto" w:fill="auto"/>
            <w:noWrap/>
            <w:vAlign w:val="bottom"/>
            <w:hideMark/>
          </w:tcPr>
          <w:p w14:paraId="2D91EE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1.900,00</w:t>
            </w:r>
          </w:p>
        </w:tc>
        <w:tc>
          <w:tcPr>
            <w:tcW w:w="1384" w:type="dxa"/>
            <w:tcBorders>
              <w:top w:val="nil"/>
              <w:left w:val="nil"/>
              <w:bottom w:val="nil"/>
              <w:right w:val="nil"/>
            </w:tcBorders>
            <w:shd w:val="clear" w:color="auto" w:fill="auto"/>
            <w:noWrap/>
            <w:vAlign w:val="bottom"/>
            <w:hideMark/>
          </w:tcPr>
          <w:p w14:paraId="5289DEB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1.900,00</w:t>
            </w:r>
          </w:p>
        </w:tc>
        <w:tc>
          <w:tcPr>
            <w:tcW w:w="1495" w:type="dxa"/>
            <w:tcBorders>
              <w:top w:val="nil"/>
              <w:left w:val="nil"/>
              <w:bottom w:val="nil"/>
              <w:right w:val="nil"/>
            </w:tcBorders>
            <w:shd w:val="clear" w:color="auto" w:fill="auto"/>
            <w:noWrap/>
            <w:vAlign w:val="bottom"/>
            <w:hideMark/>
          </w:tcPr>
          <w:p w14:paraId="0E31C98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1.900,00</w:t>
            </w:r>
          </w:p>
        </w:tc>
        <w:tc>
          <w:tcPr>
            <w:tcW w:w="1495" w:type="dxa"/>
            <w:tcBorders>
              <w:top w:val="nil"/>
              <w:left w:val="nil"/>
              <w:bottom w:val="nil"/>
              <w:right w:val="nil"/>
            </w:tcBorders>
            <w:shd w:val="clear" w:color="auto" w:fill="auto"/>
            <w:noWrap/>
            <w:vAlign w:val="bottom"/>
            <w:hideMark/>
          </w:tcPr>
          <w:p w14:paraId="270E13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1.900,00</w:t>
            </w:r>
          </w:p>
        </w:tc>
        <w:tc>
          <w:tcPr>
            <w:tcW w:w="995" w:type="dxa"/>
            <w:tcBorders>
              <w:top w:val="nil"/>
              <w:left w:val="nil"/>
              <w:bottom w:val="nil"/>
              <w:right w:val="nil"/>
            </w:tcBorders>
            <w:shd w:val="clear" w:color="auto" w:fill="auto"/>
            <w:noWrap/>
            <w:vAlign w:val="bottom"/>
            <w:hideMark/>
          </w:tcPr>
          <w:p w14:paraId="620DB5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237,50</w:t>
            </w:r>
          </w:p>
        </w:tc>
        <w:tc>
          <w:tcPr>
            <w:tcW w:w="955" w:type="dxa"/>
            <w:tcBorders>
              <w:top w:val="nil"/>
              <w:left w:val="nil"/>
              <w:bottom w:val="nil"/>
              <w:right w:val="nil"/>
            </w:tcBorders>
            <w:shd w:val="clear" w:color="auto" w:fill="auto"/>
            <w:noWrap/>
            <w:vAlign w:val="bottom"/>
            <w:hideMark/>
          </w:tcPr>
          <w:p w14:paraId="430B8B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CE4E0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382B05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97E152B" w14:textId="77777777" w:rsidTr="005C30D6">
        <w:trPr>
          <w:trHeight w:val="255"/>
        </w:trPr>
        <w:tc>
          <w:tcPr>
            <w:tcW w:w="3828" w:type="dxa"/>
            <w:tcBorders>
              <w:top w:val="nil"/>
              <w:left w:val="nil"/>
              <w:bottom w:val="nil"/>
              <w:right w:val="nil"/>
            </w:tcBorders>
            <w:shd w:val="clear" w:color="auto" w:fill="auto"/>
            <w:vAlign w:val="bottom"/>
            <w:hideMark/>
          </w:tcPr>
          <w:p w14:paraId="2A8C71D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68F711C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972CC1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1.100,00</w:t>
            </w:r>
          </w:p>
        </w:tc>
        <w:tc>
          <w:tcPr>
            <w:tcW w:w="1384" w:type="dxa"/>
            <w:tcBorders>
              <w:top w:val="nil"/>
              <w:left w:val="nil"/>
              <w:bottom w:val="nil"/>
              <w:right w:val="nil"/>
            </w:tcBorders>
            <w:shd w:val="clear" w:color="auto" w:fill="auto"/>
            <w:noWrap/>
            <w:vAlign w:val="bottom"/>
            <w:hideMark/>
          </w:tcPr>
          <w:p w14:paraId="740DBB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1.100,00</w:t>
            </w:r>
          </w:p>
        </w:tc>
        <w:tc>
          <w:tcPr>
            <w:tcW w:w="1495" w:type="dxa"/>
            <w:tcBorders>
              <w:top w:val="nil"/>
              <w:left w:val="nil"/>
              <w:bottom w:val="nil"/>
              <w:right w:val="nil"/>
            </w:tcBorders>
            <w:shd w:val="clear" w:color="auto" w:fill="auto"/>
            <w:noWrap/>
            <w:vAlign w:val="bottom"/>
            <w:hideMark/>
          </w:tcPr>
          <w:p w14:paraId="4DE38D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1.100,00</w:t>
            </w:r>
          </w:p>
        </w:tc>
        <w:tc>
          <w:tcPr>
            <w:tcW w:w="1495" w:type="dxa"/>
            <w:tcBorders>
              <w:top w:val="nil"/>
              <w:left w:val="nil"/>
              <w:bottom w:val="nil"/>
              <w:right w:val="nil"/>
            </w:tcBorders>
            <w:shd w:val="clear" w:color="auto" w:fill="auto"/>
            <w:noWrap/>
            <w:vAlign w:val="bottom"/>
            <w:hideMark/>
          </w:tcPr>
          <w:p w14:paraId="2DCB0A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1.100,00</w:t>
            </w:r>
          </w:p>
        </w:tc>
        <w:tc>
          <w:tcPr>
            <w:tcW w:w="995" w:type="dxa"/>
            <w:tcBorders>
              <w:top w:val="nil"/>
              <w:left w:val="nil"/>
              <w:bottom w:val="nil"/>
              <w:right w:val="nil"/>
            </w:tcBorders>
            <w:shd w:val="clear" w:color="auto" w:fill="auto"/>
            <w:noWrap/>
            <w:vAlign w:val="bottom"/>
            <w:hideMark/>
          </w:tcPr>
          <w:p w14:paraId="616B8B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5C483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EE511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4DC10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607BA4F" w14:textId="77777777" w:rsidTr="005C30D6">
        <w:trPr>
          <w:trHeight w:val="255"/>
        </w:trPr>
        <w:tc>
          <w:tcPr>
            <w:tcW w:w="3828" w:type="dxa"/>
            <w:tcBorders>
              <w:top w:val="nil"/>
              <w:left w:val="nil"/>
              <w:bottom w:val="nil"/>
              <w:right w:val="nil"/>
            </w:tcBorders>
            <w:shd w:val="clear" w:color="auto" w:fill="auto"/>
            <w:vAlign w:val="bottom"/>
            <w:hideMark/>
          </w:tcPr>
          <w:p w14:paraId="44FED40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7F1926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800,00</w:t>
            </w:r>
          </w:p>
        </w:tc>
        <w:tc>
          <w:tcPr>
            <w:tcW w:w="1384" w:type="dxa"/>
            <w:tcBorders>
              <w:top w:val="nil"/>
              <w:left w:val="nil"/>
              <w:bottom w:val="nil"/>
              <w:right w:val="nil"/>
            </w:tcBorders>
            <w:shd w:val="clear" w:color="auto" w:fill="auto"/>
            <w:noWrap/>
            <w:vAlign w:val="bottom"/>
            <w:hideMark/>
          </w:tcPr>
          <w:p w14:paraId="02EE7B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800,00</w:t>
            </w:r>
          </w:p>
        </w:tc>
        <w:tc>
          <w:tcPr>
            <w:tcW w:w="1384" w:type="dxa"/>
            <w:tcBorders>
              <w:top w:val="nil"/>
              <w:left w:val="nil"/>
              <w:bottom w:val="nil"/>
              <w:right w:val="nil"/>
            </w:tcBorders>
            <w:shd w:val="clear" w:color="auto" w:fill="auto"/>
            <w:noWrap/>
            <w:vAlign w:val="bottom"/>
            <w:hideMark/>
          </w:tcPr>
          <w:p w14:paraId="11F7E7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800,00</w:t>
            </w:r>
          </w:p>
        </w:tc>
        <w:tc>
          <w:tcPr>
            <w:tcW w:w="1495" w:type="dxa"/>
            <w:tcBorders>
              <w:top w:val="nil"/>
              <w:left w:val="nil"/>
              <w:bottom w:val="nil"/>
              <w:right w:val="nil"/>
            </w:tcBorders>
            <w:shd w:val="clear" w:color="auto" w:fill="auto"/>
            <w:noWrap/>
            <w:vAlign w:val="bottom"/>
            <w:hideMark/>
          </w:tcPr>
          <w:p w14:paraId="6E8772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800,00</w:t>
            </w:r>
          </w:p>
        </w:tc>
        <w:tc>
          <w:tcPr>
            <w:tcW w:w="1495" w:type="dxa"/>
            <w:tcBorders>
              <w:top w:val="nil"/>
              <w:left w:val="nil"/>
              <w:bottom w:val="nil"/>
              <w:right w:val="nil"/>
            </w:tcBorders>
            <w:shd w:val="clear" w:color="auto" w:fill="auto"/>
            <w:noWrap/>
            <w:vAlign w:val="bottom"/>
            <w:hideMark/>
          </w:tcPr>
          <w:p w14:paraId="5D44D3A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800,00</w:t>
            </w:r>
          </w:p>
        </w:tc>
        <w:tc>
          <w:tcPr>
            <w:tcW w:w="995" w:type="dxa"/>
            <w:tcBorders>
              <w:top w:val="nil"/>
              <w:left w:val="nil"/>
              <w:bottom w:val="nil"/>
              <w:right w:val="nil"/>
            </w:tcBorders>
            <w:shd w:val="clear" w:color="auto" w:fill="auto"/>
            <w:noWrap/>
            <w:vAlign w:val="bottom"/>
            <w:hideMark/>
          </w:tcPr>
          <w:p w14:paraId="347815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55" w:type="dxa"/>
            <w:tcBorders>
              <w:top w:val="nil"/>
              <w:left w:val="nil"/>
              <w:bottom w:val="nil"/>
              <w:right w:val="nil"/>
            </w:tcBorders>
            <w:shd w:val="clear" w:color="auto" w:fill="auto"/>
            <w:noWrap/>
            <w:vAlign w:val="bottom"/>
            <w:hideMark/>
          </w:tcPr>
          <w:p w14:paraId="7DED9B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F84D9B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6A07D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39D4689" w14:textId="77777777" w:rsidTr="005C30D6">
        <w:trPr>
          <w:trHeight w:val="255"/>
        </w:trPr>
        <w:tc>
          <w:tcPr>
            <w:tcW w:w="3828" w:type="dxa"/>
            <w:tcBorders>
              <w:top w:val="nil"/>
              <w:left w:val="nil"/>
              <w:bottom w:val="nil"/>
              <w:right w:val="nil"/>
            </w:tcBorders>
            <w:shd w:val="clear" w:color="000000" w:fill="9999FF"/>
            <w:vAlign w:val="bottom"/>
            <w:hideMark/>
          </w:tcPr>
          <w:p w14:paraId="4183141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Program 1005 Javnih potreba u kulturi </w:t>
            </w:r>
          </w:p>
        </w:tc>
        <w:tc>
          <w:tcPr>
            <w:tcW w:w="1187" w:type="dxa"/>
            <w:tcBorders>
              <w:top w:val="nil"/>
              <w:left w:val="nil"/>
              <w:bottom w:val="nil"/>
              <w:right w:val="nil"/>
            </w:tcBorders>
            <w:shd w:val="clear" w:color="000000" w:fill="9999FF"/>
            <w:noWrap/>
            <w:vAlign w:val="bottom"/>
            <w:hideMark/>
          </w:tcPr>
          <w:p w14:paraId="5CA649F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73.668,54</w:t>
            </w:r>
          </w:p>
        </w:tc>
        <w:tc>
          <w:tcPr>
            <w:tcW w:w="1384" w:type="dxa"/>
            <w:tcBorders>
              <w:top w:val="nil"/>
              <w:left w:val="nil"/>
              <w:bottom w:val="nil"/>
              <w:right w:val="nil"/>
            </w:tcBorders>
            <w:shd w:val="clear" w:color="000000" w:fill="9999FF"/>
            <w:noWrap/>
            <w:vAlign w:val="bottom"/>
            <w:hideMark/>
          </w:tcPr>
          <w:p w14:paraId="727139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99.954,00</w:t>
            </w:r>
          </w:p>
        </w:tc>
        <w:tc>
          <w:tcPr>
            <w:tcW w:w="1384" w:type="dxa"/>
            <w:tcBorders>
              <w:top w:val="nil"/>
              <w:left w:val="nil"/>
              <w:bottom w:val="nil"/>
              <w:right w:val="nil"/>
            </w:tcBorders>
            <w:shd w:val="clear" w:color="000000" w:fill="9999FF"/>
            <w:noWrap/>
            <w:vAlign w:val="bottom"/>
            <w:hideMark/>
          </w:tcPr>
          <w:p w14:paraId="7CA51A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121.249,00</w:t>
            </w:r>
          </w:p>
        </w:tc>
        <w:tc>
          <w:tcPr>
            <w:tcW w:w="1495" w:type="dxa"/>
            <w:tcBorders>
              <w:top w:val="nil"/>
              <w:left w:val="nil"/>
              <w:bottom w:val="nil"/>
              <w:right w:val="nil"/>
            </w:tcBorders>
            <w:shd w:val="clear" w:color="000000" w:fill="9999FF"/>
            <w:noWrap/>
            <w:vAlign w:val="bottom"/>
            <w:hideMark/>
          </w:tcPr>
          <w:p w14:paraId="64F98E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116.249,00</w:t>
            </w:r>
          </w:p>
        </w:tc>
        <w:tc>
          <w:tcPr>
            <w:tcW w:w="1495" w:type="dxa"/>
            <w:tcBorders>
              <w:top w:val="nil"/>
              <w:left w:val="nil"/>
              <w:bottom w:val="nil"/>
              <w:right w:val="nil"/>
            </w:tcBorders>
            <w:shd w:val="clear" w:color="000000" w:fill="9999FF"/>
            <w:noWrap/>
            <w:vAlign w:val="bottom"/>
            <w:hideMark/>
          </w:tcPr>
          <w:p w14:paraId="54DFDC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116.249,00</w:t>
            </w:r>
          </w:p>
        </w:tc>
        <w:tc>
          <w:tcPr>
            <w:tcW w:w="995" w:type="dxa"/>
            <w:tcBorders>
              <w:top w:val="nil"/>
              <w:left w:val="nil"/>
              <w:bottom w:val="nil"/>
              <w:right w:val="nil"/>
            </w:tcBorders>
            <w:shd w:val="clear" w:color="000000" w:fill="9999FF"/>
            <w:noWrap/>
            <w:vAlign w:val="bottom"/>
            <w:hideMark/>
          </w:tcPr>
          <w:p w14:paraId="2B2827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135,68</w:t>
            </w:r>
          </w:p>
        </w:tc>
        <w:tc>
          <w:tcPr>
            <w:tcW w:w="955" w:type="dxa"/>
            <w:tcBorders>
              <w:top w:val="nil"/>
              <w:left w:val="nil"/>
              <w:bottom w:val="nil"/>
              <w:right w:val="nil"/>
            </w:tcBorders>
            <w:shd w:val="clear" w:color="000000" w:fill="9999FF"/>
            <w:noWrap/>
            <w:vAlign w:val="bottom"/>
            <w:hideMark/>
          </w:tcPr>
          <w:p w14:paraId="3E8CD64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121,30</w:t>
            </w:r>
          </w:p>
        </w:tc>
        <w:tc>
          <w:tcPr>
            <w:tcW w:w="939" w:type="dxa"/>
            <w:tcBorders>
              <w:top w:val="nil"/>
              <w:left w:val="nil"/>
              <w:bottom w:val="nil"/>
              <w:right w:val="nil"/>
            </w:tcBorders>
            <w:shd w:val="clear" w:color="000000" w:fill="9999FF"/>
            <w:noWrap/>
            <w:vAlign w:val="bottom"/>
            <w:hideMark/>
          </w:tcPr>
          <w:p w14:paraId="3C05D2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95,88</w:t>
            </w:r>
          </w:p>
        </w:tc>
        <w:tc>
          <w:tcPr>
            <w:tcW w:w="939" w:type="dxa"/>
            <w:tcBorders>
              <w:top w:val="nil"/>
              <w:left w:val="nil"/>
              <w:bottom w:val="nil"/>
              <w:right w:val="nil"/>
            </w:tcBorders>
            <w:shd w:val="clear" w:color="000000" w:fill="9999FF"/>
            <w:noWrap/>
            <w:vAlign w:val="bottom"/>
            <w:hideMark/>
          </w:tcPr>
          <w:p w14:paraId="467362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A3994FF" w14:textId="77777777" w:rsidTr="005C30D6">
        <w:trPr>
          <w:trHeight w:val="255"/>
        </w:trPr>
        <w:tc>
          <w:tcPr>
            <w:tcW w:w="3828" w:type="dxa"/>
            <w:tcBorders>
              <w:top w:val="nil"/>
              <w:left w:val="nil"/>
              <w:bottom w:val="nil"/>
              <w:right w:val="nil"/>
            </w:tcBorders>
            <w:shd w:val="clear" w:color="000000" w:fill="CCCCFF"/>
            <w:vAlign w:val="bottom"/>
            <w:hideMark/>
          </w:tcPr>
          <w:p w14:paraId="53A7DEB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Aktivnost A100001 Sufinanciranje programa i projekata Udruga</w:t>
            </w:r>
          </w:p>
        </w:tc>
        <w:tc>
          <w:tcPr>
            <w:tcW w:w="1187" w:type="dxa"/>
            <w:tcBorders>
              <w:top w:val="nil"/>
              <w:left w:val="nil"/>
              <w:bottom w:val="nil"/>
              <w:right w:val="nil"/>
            </w:tcBorders>
            <w:shd w:val="clear" w:color="000000" w:fill="CCCCFF"/>
            <w:noWrap/>
            <w:vAlign w:val="bottom"/>
            <w:hideMark/>
          </w:tcPr>
          <w:p w14:paraId="6A190B3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10.950,00</w:t>
            </w:r>
          </w:p>
        </w:tc>
        <w:tc>
          <w:tcPr>
            <w:tcW w:w="1384" w:type="dxa"/>
            <w:tcBorders>
              <w:top w:val="nil"/>
              <w:left w:val="nil"/>
              <w:bottom w:val="nil"/>
              <w:right w:val="nil"/>
            </w:tcBorders>
            <w:shd w:val="clear" w:color="000000" w:fill="CCCCFF"/>
            <w:noWrap/>
            <w:vAlign w:val="bottom"/>
            <w:hideMark/>
          </w:tcPr>
          <w:p w14:paraId="5DD0484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11.285,00</w:t>
            </w:r>
          </w:p>
        </w:tc>
        <w:tc>
          <w:tcPr>
            <w:tcW w:w="1384" w:type="dxa"/>
            <w:tcBorders>
              <w:top w:val="nil"/>
              <w:left w:val="nil"/>
              <w:bottom w:val="nil"/>
              <w:right w:val="nil"/>
            </w:tcBorders>
            <w:shd w:val="clear" w:color="000000" w:fill="CCCCFF"/>
            <w:noWrap/>
            <w:vAlign w:val="bottom"/>
            <w:hideMark/>
          </w:tcPr>
          <w:p w14:paraId="1A7172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11.285,00</w:t>
            </w:r>
          </w:p>
        </w:tc>
        <w:tc>
          <w:tcPr>
            <w:tcW w:w="1495" w:type="dxa"/>
            <w:tcBorders>
              <w:top w:val="nil"/>
              <w:left w:val="nil"/>
              <w:bottom w:val="nil"/>
              <w:right w:val="nil"/>
            </w:tcBorders>
            <w:shd w:val="clear" w:color="000000" w:fill="CCCCFF"/>
            <w:noWrap/>
            <w:vAlign w:val="bottom"/>
            <w:hideMark/>
          </w:tcPr>
          <w:p w14:paraId="0D4681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11.285,00</w:t>
            </w:r>
          </w:p>
        </w:tc>
        <w:tc>
          <w:tcPr>
            <w:tcW w:w="1495" w:type="dxa"/>
            <w:tcBorders>
              <w:top w:val="nil"/>
              <w:left w:val="nil"/>
              <w:bottom w:val="nil"/>
              <w:right w:val="nil"/>
            </w:tcBorders>
            <w:shd w:val="clear" w:color="000000" w:fill="CCCCFF"/>
            <w:noWrap/>
            <w:vAlign w:val="bottom"/>
            <w:hideMark/>
          </w:tcPr>
          <w:p w14:paraId="64E683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11.285,00</w:t>
            </w:r>
          </w:p>
        </w:tc>
        <w:tc>
          <w:tcPr>
            <w:tcW w:w="995" w:type="dxa"/>
            <w:tcBorders>
              <w:top w:val="nil"/>
              <w:left w:val="nil"/>
              <w:bottom w:val="nil"/>
              <w:right w:val="nil"/>
            </w:tcBorders>
            <w:shd w:val="clear" w:color="000000" w:fill="CCCCFF"/>
            <w:noWrap/>
            <w:vAlign w:val="bottom"/>
            <w:hideMark/>
          </w:tcPr>
          <w:p w14:paraId="7A50AD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103,06</w:t>
            </w:r>
          </w:p>
        </w:tc>
        <w:tc>
          <w:tcPr>
            <w:tcW w:w="955" w:type="dxa"/>
            <w:tcBorders>
              <w:top w:val="nil"/>
              <w:left w:val="nil"/>
              <w:bottom w:val="nil"/>
              <w:right w:val="nil"/>
            </w:tcBorders>
            <w:shd w:val="clear" w:color="000000" w:fill="CCCCFF"/>
            <w:noWrap/>
            <w:vAlign w:val="bottom"/>
            <w:hideMark/>
          </w:tcPr>
          <w:p w14:paraId="0423CB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C4948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527C6B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F339D67" w14:textId="77777777" w:rsidTr="005C30D6">
        <w:trPr>
          <w:trHeight w:val="255"/>
        </w:trPr>
        <w:tc>
          <w:tcPr>
            <w:tcW w:w="3828" w:type="dxa"/>
            <w:tcBorders>
              <w:top w:val="nil"/>
              <w:left w:val="nil"/>
              <w:bottom w:val="nil"/>
              <w:right w:val="nil"/>
            </w:tcBorders>
            <w:shd w:val="clear" w:color="000000" w:fill="FFFF00"/>
            <w:vAlign w:val="bottom"/>
            <w:hideMark/>
          </w:tcPr>
          <w:p w14:paraId="5E15B32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0185F7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9.700,00</w:t>
            </w:r>
          </w:p>
        </w:tc>
        <w:tc>
          <w:tcPr>
            <w:tcW w:w="1384" w:type="dxa"/>
            <w:tcBorders>
              <w:top w:val="nil"/>
              <w:left w:val="nil"/>
              <w:bottom w:val="nil"/>
              <w:right w:val="nil"/>
            </w:tcBorders>
            <w:shd w:val="clear" w:color="000000" w:fill="FFFF00"/>
            <w:noWrap/>
            <w:vAlign w:val="bottom"/>
            <w:hideMark/>
          </w:tcPr>
          <w:p w14:paraId="0B7661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78047C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F4D88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C7E30B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601EF1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E2B8C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7C5DC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C9BC7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35A2A2A" w14:textId="77777777" w:rsidTr="005C30D6">
        <w:trPr>
          <w:trHeight w:val="255"/>
        </w:trPr>
        <w:tc>
          <w:tcPr>
            <w:tcW w:w="3828" w:type="dxa"/>
            <w:tcBorders>
              <w:top w:val="nil"/>
              <w:left w:val="nil"/>
              <w:bottom w:val="nil"/>
              <w:right w:val="nil"/>
            </w:tcBorders>
            <w:shd w:val="clear" w:color="000000" w:fill="FFFF99"/>
            <w:vAlign w:val="bottom"/>
            <w:hideMark/>
          </w:tcPr>
          <w:p w14:paraId="4A2A2C6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4EF6E0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9.700,00</w:t>
            </w:r>
          </w:p>
        </w:tc>
        <w:tc>
          <w:tcPr>
            <w:tcW w:w="1384" w:type="dxa"/>
            <w:tcBorders>
              <w:top w:val="nil"/>
              <w:left w:val="nil"/>
              <w:bottom w:val="nil"/>
              <w:right w:val="nil"/>
            </w:tcBorders>
            <w:shd w:val="clear" w:color="000000" w:fill="FFFF99"/>
            <w:noWrap/>
            <w:vAlign w:val="bottom"/>
            <w:hideMark/>
          </w:tcPr>
          <w:p w14:paraId="7020F9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3C2030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9F12B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41778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436C0C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32B7C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66497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C0BFF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1658325" w14:textId="77777777" w:rsidTr="005C30D6">
        <w:trPr>
          <w:trHeight w:val="255"/>
        </w:trPr>
        <w:tc>
          <w:tcPr>
            <w:tcW w:w="3828" w:type="dxa"/>
            <w:tcBorders>
              <w:top w:val="nil"/>
              <w:left w:val="nil"/>
              <w:bottom w:val="nil"/>
              <w:right w:val="nil"/>
            </w:tcBorders>
            <w:shd w:val="clear" w:color="auto" w:fill="auto"/>
            <w:vAlign w:val="bottom"/>
            <w:hideMark/>
          </w:tcPr>
          <w:p w14:paraId="5510581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3 Rashodi poslovanja                                                                                  </w:t>
            </w:r>
          </w:p>
        </w:tc>
        <w:tc>
          <w:tcPr>
            <w:tcW w:w="1187" w:type="dxa"/>
            <w:tcBorders>
              <w:top w:val="nil"/>
              <w:left w:val="nil"/>
              <w:bottom w:val="nil"/>
              <w:right w:val="nil"/>
            </w:tcBorders>
            <w:shd w:val="clear" w:color="auto" w:fill="auto"/>
            <w:noWrap/>
            <w:vAlign w:val="bottom"/>
            <w:hideMark/>
          </w:tcPr>
          <w:p w14:paraId="6F1115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9.700,00</w:t>
            </w:r>
          </w:p>
        </w:tc>
        <w:tc>
          <w:tcPr>
            <w:tcW w:w="1384" w:type="dxa"/>
            <w:tcBorders>
              <w:top w:val="nil"/>
              <w:left w:val="nil"/>
              <w:bottom w:val="nil"/>
              <w:right w:val="nil"/>
            </w:tcBorders>
            <w:shd w:val="clear" w:color="auto" w:fill="auto"/>
            <w:noWrap/>
            <w:vAlign w:val="bottom"/>
            <w:hideMark/>
          </w:tcPr>
          <w:p w14:paraId="7D773A5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2071E9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62E274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3A4C79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38B04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747687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98025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43431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8CBD15D" w14:textId="77777777" w:rsidTr="005C30D6">
        <w:trPr>
          <w:trHeight w:val="255"/>
        </w:trPr>
        <w:tc>
          <w:tcPr>
            <w:tcW w:w="3828" w:type="dxa"/>
            <w:tcBorders>
              <w:top w:val="nil"/>
              <w:left w:val="nil"/>
              <w:bottom w:val="nil"/>
              <w:right w:val="nil"/>
            </w:tcBorders>
            <w:shd w:val="clear" w:color="auto" w:fill="auto"/>
            <w:vAlign w:val="bottom"/>
            <w:hideMark/>
          </w:tcPr>
          <w:p w14:paraId="7E64E79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0015CB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9.700,00</w:t>
            </w:r>
          </w:p>
        </w:tc>
        <w:tc>
          <w:tcPr>
            <w:tcW w:w="1384" w:type="dxa"/>
            <w:tcBorders>
              <w:top w:val="nil"/>
              <w:left w:val="nil"/>
              <w:bottom w:val="nil"/>
              <w:right w:val="nil"/>
            </w:tcBorders>
            <w:shd w:val="clear" w:color="auto" w:fill="auto"/>
            <w:noWrap/>
            <w:vAlign w:val="bottom"/>
            <w:hideMark/>
          </w:tcPr>
          <w:p w14:paraId="5F2D9FB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455B0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66BED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5720A6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306D7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8809D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9195B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CCB92C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A69A96D" w14:textId="77777777" w:rsidTr="005C30D6">
        <w:trPr>
          <w:trHeight w:val="255"/>
        </w:trPr>
        <w:tc>
          <w:tcPr>
            <w:tcW w:w="3828" w:type="dxa"/>
            <w:tcBorders>
              <w:top w:val="nil"/>
              <w:left w:val="nil"/>
              <w:bottom w:val="nil"/>
              <w:right w:val="nil"/>
            </w:tcBorders>
            <w:shd w:val="clear" w:color="000000" w:fill="FFFF00"/>
            <w:vAlign w:val="bottom"/>
            <w:hideMark/>
          </w:tcPr>
          <w:p w14:paraId="0E2B9F2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3A8632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1.250,00</w:t>
            </w:r>
          </w:p>
        </w:tc>
        <w:tc>
          <w:tcPr>
            <w:tcW w:w="1384" w:type="dxa"/>
            <w:tcBorders>
              <w:top w:val="nil"/>
              <w:left w:val="nil"/>
              <w:bottom w:val="nil"/>
              <w:right w:val="nil"/>
            </w:tcBorders>
            <w:shd w:val="clear" w:color="000000" w:fill="FFFF00"/>
            <w:noWrap/>
            <w:vAlign w:val="bottom"/>
            <w:hideMark/>
          </w:tcPr>
          <w:p w14:paraId="494398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384" w:type="dxa"/>
            <w:tcBorders>
              <w:top w:val="nil"/>
              <w:left w:val="nil"/>
              <w:bottom w:val="nil"/>
              <w:right w:val="nil"/>
            </w:tcBorders>
            <w:shd w:val="clear" w:color="000000" w:fill="FFFF00"/>
            <w:noWrap/>
            <w:vAlign w:val="bottom"/>
            <w:hideMark/>
          </w:tcPr>
          <w:p w14:paraId="4146BD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495" w:type="dxa"/>
            <w:tcBorders>
              <w:top w:val="nil"/>
              <w:left w:val="nil"/>
              <w:bottom w:val="nil"/>
              <w:right w:val="nil"/>
            </w:tcBorders>
            <w:shd w:val="clear" w:color="000000" w:fill="FFFF00"/>
            <w:noWrap/>
            <w:vAlign w:val="bottom"/>
            <w:hideMark/>
          </w:tcPr>
          <w:p w14:paraId="51D774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495" w:type="dxa"/>
            <w:tcBorders>
              <w:top w:val="nil"/>
              <w:left w:val="nil"/>
              <w:bottom w:val="nil"/>
              <w:right w:val="nil"/>
            </w:tcBorders>
            <w:shd w:val="clear" w:color="000000" w:fill="FFFF00"/>
            <w:noWrap/>
            <w:vAlign w:val="bottom"/>
            <w:hideMark/>
          </w:tcPr>
          <w:p w14:paraId="51A9B9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995" w:type="dxa"/>
            <w:tcBorders>
              <w:top w:val="nil"/>
              <w:left w:val="nil"/>
              <w:bottom w:val="nil"/>
              <w:right w:val="nil"/>
            </w:tcBorders>
            <w:shd w:val="clear" w:color="000000" w:fill="FFFF00"/>
            <w:noWrap/>
            <w:vAlign w:val="bottom"/>
            <w:hideMark/>
          </w:tcPr>
          <w:p w14:paraId="773AED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106,40</w:t>
            </w:r>
          </w:p>
        </w:tc>
        <w:tc>
          <w:tcPr>
            <w:tcW w:w="955" w:type="dxa"/>
            <w:tcBorders>
              <w:top w:val="nil"/>
              <w:left w:val="nil"/>
              <w:bottom w:val="nil"/>
              <w:right w:val="nil"/>
            </w:tcBorders>
            <w:shd w:val="clear" w:color="000000" w:fill="FFFF00"/>
            <w:noWrap/>
            <w:vAlign w:val="bottom"/>
            <w:hideMark/>
          </w:tcPr>
          <w:p w14:paraId="2AB71B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DAAA8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270B5F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EE46D73" w14:textId="77777777" w:rsidTr="005C30D6">
        <w:trPr>
          <w:trHeight w:val="255"/>
        </w:trPr>
        <w:tc>
          <w:tcPr>
            <w:tcW w:w="3828" w:type="dxa"/>
            <w:tcBorders>
              <w:top w:val="nil"/>
              <w:left w:val="nil"/>
              <w:bottom w:val="nil"/>
              <w:right w:val="nil"/>
            </w:tcBorders>
            <w:shd w:val="clear" w:color="000000" w:fill="FFFF99"/>
            <w:vAlign w:val="bottom"/>
            <w:hideMark/>
          </w:tcPr>
          <w:p w14:paraId="4295BC6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0568796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1.250,00</w:t>
            </w:r>
          </w:p>
        </w:tc>
        <w:tc>
          <w:tcPr>
            <w:tcW w:w="1384" w:type="dxa"/>
            <w:tcBorders>
              <w:top w:val="nil"/>
              <w:left w:val="nil"/>
              <w:bottom w:val="nil"/>
              <w:right w:val="nil"/>
            </w:tcBorders>
            <w:shd w:val="clear" w:color="000000" w:fill="FFFF99"/>
            <w:noWrap/>
            <w:vAlign w:val="bottom"/>
            <w:hideMark/>
          </w:tcPr>
          <w:p w14:paraId="140740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384" w:type="dxa"/>
            <w:tcBorders>
              <w:top w:val="nil"/>
              <w:left w:val="nil"/>
              <w:bottom w:val="nil"/>
              <w:right w:val="nil"/>
            </w:tcBorders>
            <w:shd w:val="clear" w:color="000000" w:fill="FFFF99"/>
            <w:noWrap/>
            <w:vAlign w:val="bottom"/>
            <w:hideMark/>
          </w:tcPr>
          <w:p w14:paraId="75439DD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495" w:type="dxa"/>
            <w:tcBorders>
              <w:top w:val="nil"/>
              <w:left w:val="nil"/>
              <w:bottom w:val="nil"/>
              <w:right w:val="nil"/>
            </w:tcBorders>
            <w:shd w:val="clear" w:color="000000" w:fill="FFFF99"/>
            <w:noWrap/>
            <w:vAlign w:val="bottom"/>
            <w:hideMark/>
          </w:tcPr>
          <w:p w14:paraId="3E0BF5C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495" w:type="dxa"/>
            <w:tcBorders>
              <w:top w:val="nil"/>
              <w:left w:val="nil"/>
              <w:bottom w:val="nil"/>
              <w:right w:val="nil"/>
            </w:tcBorders>
            <w:shd w:val="clear" w:color="000000" w:fill="FFFF99"/>
            <w:noWrap/>
            <w:vAlign w:val="bottom"/>
            <w:hideMark/>
          </w:tcPr>
          <w:p w14:paraId="6BE1ED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995" w:type="dxa"/>
            <w:tcBorders>
              <w:top w:val="nil"/>
              <w:left w:val="nil"/>
              <w:bottom w:val="nil"/>
              <w:right w:val="nil"/>
            </w:tcBorders>
            <w:shd w:val="clear" w:color="000000" w:fill="FFFF99"/>
            <w:noWrap/>
            <w:vAlign w:val="bottom"/>
            <w:hideMark/>
          </w:tcPr>
          <w:p w14:paraId="556D99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106,40</w:t>
            </w:r>
          </w:p>
        </w:tc>
        <w:tc>
          <w:tcPr>
            <w:tcW w:w="955" w:type="dxa"/>
            <w:tcBorders>
              <w:top w:val="nil"/>
              <w:left w:val="nil"/>
              <w:bottom w:val="nil"/>
              <w:right w:val="nil"/>
            </w:tcBorders>
            <w:shd w:val="clear" w:color="000000" w:fill="FFFF99"/>
            <w:noWrap/>
            <w:vAlign w:val="bottom"/>
            <w:hideMark/>
          </w:tcPr>
          <w:p w14:paraId="68A6F2C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7BBD0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2B47DC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CA1AB5D" w14:textId="77777777" w:rsidTr="005C30D6">
        <w:trPr>
          <w:trHeight w:val="255"/>
        </w:trPr>
        <w:tc>
          <w:tcPr>
            <w:tcW w:w="3828" w:type="dxa"/>
            <w:tcBorders>
              <w:top w:val="nil"/>
              <w:left w:val="nil"/>
              <w:bottom w:val="nil"/>
              <w:right w:val="nil"/>
            </w:tcBorders>
            <w:shd w:val="clear" w:color="auto" w:fill="auto"/>
            <w:vAlign w:val="bottom"/>
            <w:hideMark/>
          </w:tcPr>
          <w:p w14:paraId="1C47D46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0AAB73F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1.250,00</w:t>
            </w:r>
          </w:p>
        </w:tc>
        <w:tc>
          <w:tcPr>
            <w:tcW w:w="1384" w:type="dxa"/>
            <w:tcBorders>
              <w:top w:val="nil"/>
              <w:left w:val="nil"/>
              <w:bottom w:val="nil"/>
              <w:right w:val="nil"/>
            </w:tcBorders>
            <w:shd w:val="clear" w:color="auto" w:fill="auto"/>
            <w:noWrap/>
            <w:vAlign w:val="bottom"/>
            <w:hideMark/>
          </w:tcPr>
          <w:p w14:paraId="6E8CA5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1384" w:type="dxa"/>
            <w:tcBorders>
              <w:top w:val="nil"/>
              <w:left w:val="nil"/>
              <w:bottom w:val="nil"/>
              <w:right w:val="nil"/>
            </w:tcBorders>
            <w:shd w:val="clear" w:color="auto" w:fill="auto"/>
            <w:noWrap/>
            <w:vAlign w:val="bottom"/>
            <w:hideMark/>
          </w:tcPr>
          <w:p w14:paraId="24BD64C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1495" w:type="dxa"/>
            <w:tcBorders>
              <w:top w:val="nil"/>
              <w:left w:val="nil"/>
              <w:bottom w:val="nil"/>
              <w:right w:val="nil"/>
            </w:tcBorders>
            <w:shd w:val="clear" w:color="auto" w:fill="auto"/>
            <w:noWrap/>
            <w:vAlign w:val="bottom"/>
            <w:hideMark/>
          </w:tcPr>
          <w:p w14:paraId="10CFC1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1495" w:type="dxa"/>
            <w:tcBorders>
              <w:top w:val="nil"/>
              <w:left w:val="nil"/>
              <w:bottom w:val="nil"/>
              <w:right w:val="nil"/>
            </w:tcBorders>
            <w:shd w:val="clear" w:color="auto" w:fill="auto"/>
            <w:noWrap/>
            <w:vAlign w:val="bottom"/>
            <w:hideMark/>
          </w:tcPr>
          <w:p w14:paraId="0D50155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995" w:type="dxa"/>
            <w:tcBorders>
              <w:top w:val="nil"/>
              <w:left w:val="nil"/>
              <w:bottom w:val="nil"/>
              <w:right w:val="nil"/>
            </w:tcBorders>
            <w:shd w:val="clear" w:color="auto" w:fill="auto"/>
            <w:noWrap/>
            <w:vAlign w:val="bottom"/>
            <w:hideMark/>
          </w:tcPr>
          <w:p w14:paraId="5450705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106,40</w:t>
            </w:r>
          </w:p>
        </w:tc>
        <w:tc>
          <w:tcPr>
            <w:tcW w:w="955" w:type="dxa"/>
            <w:tcBorders>
              <w:top w:val="nil"/>
              <w:left w:val="nil"/>
              <w:bottom w:val="nil"/>
              <w:right w:val="nil"/>
            </w:tcBorders>
            <w:shd w:val="clear" w:color="auto" w:fill="auto"/>
            <w:noWrap/>
            <w:vAlign w:val="bottom"/>
            <w:hideMark/>
          </w:tcPr>
          <w:p w14:paraId="2CF1C3F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1F7D43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B94202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4C4B25A" w14:textId="77777777" w:rsidTr="005C30D6">
        <w:trPr>
          <w:trHeight w:val="255"/>
        </w:trPr>
        <w:tc>
          <w:tcPr>
            <w:tcW w:w="3828" w:type="dxa"/>
            <w:tcBorders>
              <w:top w:val="nil"/>
              <w:left w:val="nil"/>
              <w:bottom w:val="nil"/>
              <w:right w:val="nil"/>
            </w:tcBorders>
            <w:shd w:val="clear" w:color="auto" w:fill="auto"/>
            <w:vAlign w:val="bottom"/>
            <w:hideMark/>
          </w:tcPr>
          <w:p w14:paraId="1138080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2D987D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1.250,00</w:t>
            </w:r>
          </w:p>
        </w:tc>
        <w:tc>
          <w:tcPr>
            <w:tcW w:w="1384" w:type="dxa"/>
            <w:tcBorders>
              <w:top w:val="nil"/>
              <w:left w:val="nil"/>
              <w:bottom w:val="nil"/>
              <w:right w:val="nil"/>
            </w:tcBorders>
            <w:shd w:val="clear" w:color="auto" w:fill="auto"/>
            <w:noWrap/>
            <w:vAlign w:val="bottom"/>
            <w:hideMark/>
          </w:tcPr>
          <w:p w14:paraId="4E1D626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1384" w:type="dxa"/>
            <w:tcBorders>
              <w:top w:val="nil"/>
              <w:left w:val="nil"/>
              <w:bottom w:val="nil"/>
              <w:right w:val="nil"/>
            </w:tcBorders>
            <w:shd w:val="clear" w:color="auto" w:fill="auto"/>
            <w:noWrap/>
            <w:vAlign w:val="bottom"/>
            <w:hideMark/>
          </w:tcPr>
          <w:p w14:paraId="5855DF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1495" w:type="dxa"/>
            <w:tcBorders>
              <w:top w:val="nil"/>
              <w:left w:val="nil"/>
              <w:bottom w:val="nil"/>
              <w:right w:val="nil"/>
            </w:tcBorders>
            <w:shd w:val="clear" w:color="auto" w:fill="auto"/>
            <w:noWrap/>
            <w:vAlign w:val="bottom"/>
            <w:hideMark/>
          </w:tcPr>
          <w:p w14:paraId="716AB9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1495" w:type="dxa"/>
            <w:tcBorders>
              <w:top w:val="nil"/>
              <w:left w:val="nil"/>
              <w:bottom w:val="nil"/>
              <w:right w:val="nil"/>
            </w:tcBorders>
            <w:shd w:val="clear" w:color="auto" w:fill="auto"/>
            <w:noWrap/>
            <w:vAlign w:val="bottom"/>
            <w:hideMark/>
          </w:tcPr>
          <w:p w14:paraId="265501A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995" w:type="dxa"/>
            <w:tcBorders>
              <w:top w:val="nil"/>
              <w:left w:val="nil"/>
              <w:bottom w:val="nil"/>
              <w:right w:val="nil"/>
            </w:tcBorders>
            <w:shd w:val="clear" w:color="auto" w:fill="auto"/>
            <w:noWrap/>
            <w:vAlign w:val="bottom"/>
            <w:hideMark/>
          </w:tcPr>
          <w:p w14:paraId="262DC6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106,40</w:t>
            </w:r>
          </w:p>
        </w:tc>
        <w:tc>
          <w:tcPr>
            <w:tcW w:w="955" w:type="dxa"/>
            <w:tcBorders>
              <w:top w:val="nil"/>
              <w:left w:val="nil"/>
              <w:bottom w:val="nil"/>
              <w:right w:val="nil"/>
            </w:tcBorders>
            <w:shd w:val="clear" w:color="auto" w:fill="auto"/>
            <w:noWrap/>
            <w:vAlign w:val="bottom"/>
            <w:hideMark/>
          </w:tcPr>
          <w:p w14:paraId="4524097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28CF2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42FB1C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7DA6DB1" w14:textId="77777777" w:rsidTr="005C30D6">
        <w:trPr>
          <w:trHeight w:val="255"/>
        </w:trPr>
        <w:tc>
          <w:tcPr>
            <w:tcW w:w="3828" w:type="dxa"/>
            <w:tcBorders>
              <w:top w:val="nil"/>
              <w:left w:val="nil"/>
              <w:bottom w:val="nil"/>
              <w:right w:val="nil"/>
            </w:tcBorders>
            <w:shd w:val="clear" w:color="000000" w:fill="FFFF00"/>
            <w:vAlign w:val="bottom"/>
            <w:hideMark/>
          </w:tcPr>
          <w:p w14:paraId="38FB1F5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8. Namjenski primici od zaduživanja </w:t>
            </w:r>
          </w:p>
        </w:tc>
        <w:tc>
          <w:tcPr>
            <w:tcW w:w="1187" w:type="dxa"/>
            <w:tcBorders>
              <w:top w:val="nil"/>
              <w:left w:val="nil"/>
              <w:bottom w:val="nil"/>
              <w:right w:val="nil"/>
            </w:tcBorders>
            <w:shd w:val="clear" w:color="000000" w:fill="FFFF00"/>
            <w:noWrap/>
            <w:vAlign w:val="bottom"/>
            <w:hideMark/>
          </w:tcPr>
          <w:p w14:paraId="14EDC4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0095DE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9.955,00</w:t>
            </w:r>
          </w:p>
        </w:tc>
        <w:tc>
          <w:tcPr>
            <w:tcW w:w="1384" w:type="dxa"/>
            <w:tcBorders>
              <w:top w:val="nil"/>
              <w:left w:val="nil"/>
              <w:bottom w:val="nil"/>
              <w:right w:val="nil"/>
            </w:tcBorders>
            <w:shd w:val="clear" w:color="000000" w:fill="FFFF00"/>
            <w:noWrap/>
            <w:vAlign w:val="bottom"/>
            <w:hideMark/>
          </w:tcPr>
          <w:p w14:paraId="107BDD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9.955,00</w:t>
            </w:r>
          </w:p>
        </w:tc>
        <w:tc>
          <w:tcPr>
            <w:tcW w:w="1495" w:type="dxa"/>
            <w:tcBorders>
              <w:top w:val="nil"/>
              <w:left w:val="nil"/>
              <w:bottom w:val="nil"/>
              <w:right w:val="nil"/>
            </w:tcBorders>
            <w:shd w:val="clear" w:color="000000" w:fill="FFFF00"/>
            <w:noWrap/>
            <w:vAlign w:val="bottom"/>
            <w:hideMark/>
          </w:tcPr>
          <w:p w14:paraId="7AE942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9.955,00</w:t>
            </w:r>
          </w:p>
        </w:tc>
        <w:tc>
          <w:tcPr>
            <w:tcW w:w="1495" w:type="dxa"/>
            <w:tcBorders>
              <w:top w:val="nil"/>
              <w:left w:val="nil"/>
              <w:bottom w:val="nil"/>
              <w:right w:val="nil"/>
            </w:tcBorders>
            <w:shd w:val="clear" w:color="000000" w:fill="FFFF00"/>
            <w:noWrap/>
            <w:vAlign w:val="bottom"/>
            <w:hideMark/>
          </w:tcPr>
          <w:p w14:paraId="61AD34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9.955,00</w:t>
            </w:r>
          </w:p>
        </w:tc>
        <w:tc>
          <w:tcPr>
            <w:tcW w:w="995" w:type="dxa"/>
            <w:tcBorders>
              <w:top w:val="nil"/>
              <w:left w:val="nil"/>
              <w:bottom w:val="nil"/>
              <w:right w:val="nil"/>
            </w:tcBorders>
            <w:shd w:val="clear" w:color="000000" w:fill="FFFF00"/>
            <w:noWrap/>
            <w:vAlign w:val="bottom"/>
            <w:hideMark/>
          </w:tcPr>
          <w:p w14:paraId="4CC8A7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48C26D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5EAB1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7A09E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5A876D2" w14:textId="77777777" w:rsidTr="005C30D6">
        <w:trPr>
          <w:trHeight w:val="255"/>
        </w:trPr>
        <w:tc>
          <w:tcPr>
            <w:tcW w:w="3828" w:type="dxa"/>
            <w:tcBorders>
              <w:top w:val="nil"/>
              <w:left w:val="nil"/>
              <w:bottom w:val="nil"/>
              <w:right w:val="nil"/>
            </w:tcBorders>
            <w:shd w:val="clear" w:color="000000" w:fill="FFFF99"/>
            <w:vAlign w:val="bottom"/>
            <w:hideMark/>
          </w:tcPr>
          <w:p w14:paraId="41AF1DB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8.1. Primici od zaduživanja</w:t>
            </w:r>
          </w:p>
        </w:tc>
        <w:tc>
          <w:tcPr>
            <w:tcW w:w="1187" w:type="dxa"/>
            <w:tcBorders>
              <w:top w:val="nil"/>
              <w:left w:val="nil"/>
              <w:bottom w:val="nil"/>
              <w:right w:val="nil"/>
            </w:tcBorders>
            <w:shd w:val="clear" w:color="000000" w:fill="FFFF99"/>
            <w:noWrap/>
            <w:vAlign w:val="bottom"/>
            <w:hideMark/>
          </w:tcPr>
          <w:p w14:paraId="76136C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23B98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9.955,00</w:t>
            </w:r>
          </w:p>
        </w:tc>
        <w:tc>
          <w:tcPr>
            <w:tcW w:w="1384" w:type="dxa"/>
            <w:tcBorders>
              <w:top w:val="nil"/>
              <w:left w:val="nil"/>
              <w:bottom w:val="nil"/>
              <w:right w:val="nil"/>
            </w:tcBorders>
            <w:shd w:val="clear" w:color="000000" w:fill="FFFF99"/>
            <w:noWrap/>
            <w:vAlign w:val="bottom"/>
            <w:hideMark/>
          </w:tcPr>
          <w:p w14:paraId="23611C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9.955,00</w:t>
            </w:r>
          </w:p>
        </w:tc>
        <w:tc>
          <w:tcPr>
            <w:tcW w:w="1495" w:type="dxa"/>
            <w:tcBorders>
              <w:top w:val="nil"/>
              <w:left w:val="nil"/>
              <w:bottom w:val="nil"/>
              <w:right w:val="nil"/>
            </w:tcBorders>
            <w:shd w:val="clear" w:color="000000" w:fill="FFFF99"/>
            <w:noWrap/>
            <w:vAlign w:val="bottom"/>
            <w:hideMark/>
          </w:tcPr>
          <w:p w14:paraId="5F889D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9.955,00</w:t>
            </w:r>
          </w:p>
        </w:tc>
        <w:tc>
          <w:tcPr>
            <w:tcW w:w="1495" w:type="dxa"/>
            <w:tcBorders>
              <w:top w:val="nil"/>
              <w:left w:val="nil"/>
              <w:bottom w:val="nil"/>
              <w:right w:val="nil"/>
            </w:tcBorders>
            <w:shd w:val="clear" w:color="000000" w:fill="FFFF99"/>
            <w:noWrap/>
            <w:vAlign w:val="bottom"/>
            <w:hideMark/>
          </w:tcPr>
          <w:p w14:paraId="16FCFF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9.955,00</w:t>
            </w:r>
          </w:p>
        </w:tc>
        <w:tc>
          <w:tcPr>
            <w:tcW w:w="995" w:type="dxa"/>
            <w:tcBorders>
              <w:top w:val="nil"/>
              <w:left w:val="nil"/>
              <w:bottom w:val="nil"/>
              <w:right w:val="nil"/>
            </w:tcBorders>
            <w:shd w:val="clear" w:color="000000" w:fill="FFFF99"/>
            <w:noWrap/>
            <w:vAlign w:val="bottom"/>
            <w:hideMark/>
          </w:tcPr>
          <w:p w14:paraId="02E538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EAF333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24C245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E19FA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612860F" w14:textId="77777777" w:rsidTr="005C30D6">
        <w:trPr>
          <w:trHeight w:val="255"/>
        </w:trPr>
        <w:tc>
          <w:tcPr>
            <w:tcW w:w="3828" w:type="dxa"/>
            <w:tcBorders>
              <w:top w:val="nil"/>
              <w:left w:val="nil"/>
              <w:bottom w:val="nil"/>
              <w:right w:val="nil"/>
            </w:tcBorders>
            <w:shd w:val="clear" w:color="auto" w:fill="auto"/>
            <w:vAlign w:val="bottom"/>
            <w:hideMark/>
          </w:tcPr>
          <w:p w14:paraId="7AE3269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774D24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56E2BB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9.955,00</w:t>
            </w:r>
          </w:p>
        </w:tc>
        <w:tc>
          <w:tcPr>
            <w:tcW w:w="1384" w:type="dxa"/>
            <w:tcBorders>
              <w:top w:val="nil"/>
              <w:left w:val="nil"/>
              <w:bottom w:val="nil"/>
              <w:right w:val="nil"/>
            </w:tcBorders>
            <w:shd w:val="clear" w:color="auto" w:fill="auto"/>
            <w:noWrap/>
            <w:vAlign w:val="bottom"/>
            <w:hideMark/>
          </w:tcPr>
          <w:p w14:paraId="4E910A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9.955,00</w:t>
            </w:r>
          </w:p>
        </w:tc>
        <w:tc>
          <w:tcPr>
            <w:tcW w:w="1495" w:type="dxa"/>
            <w:tcBorders>
              <w:top w:val="nil"/>
              <w:left w:val="nil"/>
              <w:bottom w:val="nil"/>
              <w:right w:val="nil"/>
            </w:tcBorders>
            <w:shd w:val="clear" w:color="auto" w:fill="auto"/>
            <w:noWrap/>
            <w:vAlign w:val="bottom"/>
            <w:hideMark/>
          </w:tcPr>
          <w:p w14:paraId="2D4A52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9.955,00</w:t>
            </w:r>
          </w:p>
        </w:tc>
        <w:tc>
          <w:tcPr>
            <w:tcW w:w="1495" w:type="dxa"/>
            <w:tcBorders>
              <w:top w:val="nil"/>
              <w:left w:val="nil"/>
              <w:bottom w:val="nil"/>
              <w:right w:val="nil"/>
            </w:tcBorders>
            <w:shd w:val="clear" w:color="auto" w:fill="auto"/>
            <w:noWrap/>
            <w:vAlign w:val="bottom"/>
            <w:hideMark/>
          </w:tcPr>
          <w:p w14:paraId="174D488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9.955,00</w:t>
            </w:r>
          </w:p>
        </w:tc>
        <w:tc>
          <w:tcPr>
            <w:tcW w:w="995" w:type="dxa"/>
            <w:tcBorders>
              <w:top w:val="nil"/>
              <w:left w:val="nil"/>
              <w:bottom w:val="nil"/>
              <w:right w:val="nil"/>
            </w:tcBorders>
            <w:shd w:val="clear" w:color="auto" w:fill="auto"/>
            <w:noWrap/>
            <w:vAlign w:val="bottom"/>
            <w:hideMark/>
          </w:tcPr>
          <w:p w14:paraId="0AE45F6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62DA02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F65E3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2E569A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D789478" w14:textId="77777777" w:rsidTr="005C30D6">
        <w:trPr>
          <w:trHeight w:val="255"/>
        </w:trPr>
        <w:tc>
          <w:tcPr>
            <w:tcW w:w="3828" w:type="dxa"/>
            <w:tcBorders>
              <w:top w:val="nil"/>
              <w:left w:val="nil"/>
              <w:bottom w:val="nil"/>
              <w:right w:val="nil"/>
            </w:tcBorders>
            <w:shd w:val="clear" w:color="auto" w:fill="auto"/>
            <w:vAlign w:val="bottom"/>
            <w:hideMark/>
          </w:tcPr>
          <w:p w14:paraId="0FAD99E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11F541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8EEFE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9.955,00</w:t>
            </w:r>
          </w:p>
        </w:tc>
        <w:tc>
          <w:tcPr>
            <w:tcW w:w="1384" w:type="dxa"/>
            <w:tcBorders>
              <w:top w:val="nil"/>
              <w:left w:val="nil"/>
              <w:bottom w:val="nil"/>
              <w:right w:val="nil"/>
            </w:tcBorders>
            <w:shd w:val="clear" w:color="auto" w:fill="auto"/>
            <w:noWrap/>
            <w:vAlign w:val="bottom"/>
            <w:hideMark/>
          </w:tcPr>
          <w:p w14:paraId="539C15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9.955,00</w:t>
            </w:r>
          </w:p>
        </w:tc>
        <w:tc>
          <w:tcPr>
            <w:tcW w:w="1495" w:type="dxa"/>
            <w:tcBorders>
              <w:top w:val="nil"/>
              <w:left w:val="nil"/>
              <w:bottom w:val="nil"/>
              <w:right w:val="nil"/>
            </w:tcBorders>
            <w:shd w:val="clear" w:color="auto" w:fill="auto"/>
            <w:noWrap/>
            <w:vAlign w:val="bottom"/>
            <w:hideMark/>
          </w:tcPr>
          <w:p w14:paraId="25E4F6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9.955,00</w:t>
            </w:r>
          </w:p>
        </w:tc>
        <w:tc>
          <w:tcPr>
            <w:tcW w:w="1495" w:type="dxa"/>
            <w:tcBorders>
              <w:top w:val="nil"/>
              <w:left w:val="nil"/>
              <w:bottom w:val="nil"/>
              <w:right w:val="nil"/>
            </w:tcBorders>
            <w:shd w:val="clear" w:color="auto" w:fill="auto"/>
            <w:noWrap/>
            <w:vAlign w:val="bottom"/>
            <w:hideMark/>
          </w:tcPr>
          <w:p w14:paraId="5BD16B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9.955,00</w:t>
            </w:r>
          </w:p>
        </w:tc>
        <w:tc>
          <w:tcPr>
            <w:tcW w:w="995" w:type="dxa"/>
            <w:tcBorders>
              <w:top w:val="nil"/>
              <w:left w:val="nil"/>
              <w:bottom w:val="nil"/>
              <w:right w:val="nil"/>
            </w:tcBorders>
            <w:shd w:val="clear" w:color="auto" w:fill="auto"/>
            <w:noWrap/>
            <w:vAlign w:val="bottom"/>
            <w:hideMark/>
          </w:tcPr>
          <w:p w14:paraId="0C0AC0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39605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D4D90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3AC8BB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608230C" w14:textId="77777777" w:rsidTr="005C30D6">
        <w:trPr>
          <w:trHeight w:val="255"/>
        </w:trPr>
        <w:tc>
          <w:tcPr>
            <w:tcW w:w="3828" w:type="dxa"/>
            <w:tcBorders>
              <w:top w:val="nil"/>
              <w:left w:val="nil"/>
              <w:bottom w:val="nil"/>
              <w:right w:val="nil"/>
            </w:tcBorders>
            <w:shd w:val="clear" w:color="000000" w:fill="CCCCFF"/>
            <w:vAlign w:val="bottom"/>
            <w:hideMark/>
          </w:tcPr>
          <w:p w14:paraId="05E480C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A100004 Manifestacije u kulturi </w:t>
            </w:r>
          </w:p>
        </w:tc>
        <w:tc>
          <w:tcPr>
            <w:tcW w:w="1187" w:type="dxa"/>
            <w:tcBorders>
              <w:top w:val="nil"/>
              <w:left w:val="nil"/>
              <w:bottom w:val="nil"/>
              <w:right w:val="nil"/>
            </w:tcBorders>
            <w:shd w:val="clear" w:color="000000" w:fill="CCCCFF"/>
            <w:noWrap/>
            <w:vAlign w:val="bottom"/>
            <w:hideMark/>
          </w:tcPr>
          <w:p w14:paraId="2A2D53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21.621,46</w:t>
            </w:r>
          </w:p>
        </w:tc>
        <w:tc>
          <w:tcPr>
            <w:tcW w:w="1384" w:type="dxa"/>
            <w:tcBorders>
              <w:top w:val="nil"/>
              <w:left w:val="nil"/>
              <w:bottom w:val="nil"/>
              <w:right w:val="nil"/>
            </w:tcBorders>
            <w:shd w:val="clear" w:color="000000" w:fill="CCCCFF"/>
            <w:noWrap/>
            <w:vAlign w:val="bottom"/>
            <w:hideMark/>
          </w:tcPr>
          <w:p w14:paraId="27EAE2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40.619,00</w:t>
            </w:r>
          </w:p>
        </w:tc>
        <w:tc>
          <w:tcPr>
            <w:tcW w:w="1384" w:type="dxa"/>
            <w:tcBorders>
              <w:top w:val="nil"/>
              <w:left w:val="nil"/>
              <w:bottom w:val="nil"/>
              <w:right w:val="nil"/>
            </w:tcBorders>
            <w:shd w:val="clear" w:color="000000" w:fill="CCCCFF"/>
            <w:noWrap/>
            <w:vAlign w:val="bottom"/>
            <w:hideMark/>
          </w:tcPr>
          <w:p w14:paraId="78ECE0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58.714,00</w:t>
            </w:r>
          </w:p>
        </w:tc>
        <w:tc>
          <w:tcPr>
            <w:tcW w:w="1495" w:type="dxa"/>
            <w:tcBorders>
              <w:top w:val="nil"/>
              <w:left w:val="nil"/>
              <w:bottom w:val="nil"/>
              <w:right w:val="nil"/>
            </w:tcBorders>
            <w:shd w:val="clear" w:color="000000" w:fill="CCCCFF"/>
            <w:noWrap/>
            <w:vAlign w:val="bottom"/>
            <w:hideMark/>
          </w:tcPr>
          <w:p w14:paraId="325C72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53.714,00</w:t>
            </w:r>
          </w:p>
        </w:tc>
        <w:tc>
          <w:tcPr>
            <w:tcW w:w="1495" w:type="dxa"/>
            <w:tcBorders>
              <w:top w:val="nil"/>
              <w:left w:val="nil"/>
              <w:bottom w:val="nil"/>
              <w:right w:val="nil"/>
            </w:tcBorders>
            <w:shd w:val="clear" w:color="000000" w:fill="CCCCFF"/>
            <w:noWrap/>
            <w:vAlign w:val="bottom"/>
            <w:hideMark/>
          </w:tcPr>
          <w:p w14:paraId="1FB188B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53.714,00</w:t>
            </w:r>
          </w:p>
        </w:tc>
        <w:tc>
          <w:tcPr>
            <w:tcW w:w="995" w:type="dxa"/>
            <w:tcBorders>
              <w:top w:val="nil"/>
              <w:left w:val="nil"/>
              <w:bottom w:val="nil"/>
              <w:right w:val="nil"/>
            </w:tcBorders>
            <w:shd w:val="clear" w:color="000000" w:fill="CCCCFF"/>
            <w:noWrap/>
            <w:vAlign w:val="bottom"/>
            <w:hideMark/>
          </w:tcPr>
          <w:p w14:paraId="78D6010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187,86</w:t>
            </w:r>
          </w:p>
        </w:tc>
        <w:tc>
          <w:tcPr>
            <w:tcW w:w="955" w:type="dxa"/>
            <w:tcBorders>
              <w:top w:val="nil"/>
              <w:left w:val="nil"/>
              <w:bottom w:val="nil"/>
              <w:right w:val="nil"/>
            </w:tcBorders>
            <w:shd w:val="clear" w:color="000000" w:fill="CCCCFF"/>
            <w:noWrap/>
            <w:vAlign w:val="bottom"/>
            <w:hideMark/>
          </w:tcPr>
          <w:p w14:paraId="44F19C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144,55</w:t>
            </w:r>
          </w:p>
        </w:tc>
        <w:tc>
          <w:tcPr>
            <w:tcW w:w="939" w:type="dxa"/>
            <w:tcBorders>
              <w:top w:val="nil"/>
              <w:left w:val="nil"/>
              <w:bottom w:val="nil"/>
              <w:right w:val="nil"/>
            </w:tcBorders>
            <w:shd w:val="clear" w:color="000000" w:fill="CCCCFF"/>
            <w:noWrap/>
            <w:vAlign w:val="bottom"/>
            <w:hideMark/>
          </w:tcPr>
          <w:p w14:paraId="0411383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91,48</w:t>
            </w:r>
          </w:p>
        </w:tc>
        <w:tc>
          <w:tcPr>
            <w:tcW w:w="939" w:type="dxa"/>
            <w:tcBorders>
              <w:top w:val="nil"/>
              <w:left w:val="nil"/>
              <w:bottom w:val="nil"/>
              <w:right w:val="nil"/>
            </w:tcBorders>
            <w:shd w:val="clear" w:color="000000" w:fill="CCCCFF"/>
            <w:noWrap/>
            <w:vAlign w:val="bottom"/>
            <w:hideMark/>
          </w:tcPr>
          <w:p w14:paraId="23A6EE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171FDCF" w14:textId="77777777" w:rsidTr="005C30D6">
        <w:trPr>
          <w:trHeight w:val="255"/>
        </w:trPr>
        <w:tc>
          <w:tcPr>
            <w:tcW w:w="3828" w:type="dxa"/>
            <w:tcBorders>
              <w:top w:val="nil"/>
              <w:left w:val="nil"/>
              <w:bottom w:val="nil"/>
              <w:right w:val="nil"/>
            </w:tcBorders>
            <w:shd w:val="clear" w:color="000000" w:fill="FFFF00"/>
            <w:vAlign w:val="bottom"/>
            <w:hideMark/>
          </w:tcPr>
          <w:p w14:paraId="11355C8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472B605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17.771,46</w:t>
            </w:r>
          </w:p>
        </w:tc>
        <w:tc>
          <w:tcPr>
            <w:tcW w:w="1384" w:type="dxa"/>
            <w:tcBorders>
              <w:top w:val="nil"/>
              <w:left w:val="nil"/>
              <w:bottom w:val="nil"/>
              <w:right w:val="nil"/>
            </w:tcBorders>
            <w:shd w:val="clear" w:color="000000" w:fill="FFFF00"/>
            <w:noWrap/>
            <w:vAlign w:val="bottom"/>
            <w:hideMark/>
          </w:tcPr>
          <w:p w14:paraId="661CA7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26.507,00</w:t>
            </w:r>
          </w:p>
        </w:tc>
        <w:tc>
          <w:tcPr>
            <w:tcW w:w="1384" w:type="dxa"/>
            <w:tcBorders>
              <w:top w:val="nil"/>
              <w:left w:val="nil"/>
              <w:bottom w:val="nil"/>
              <w:right w:val="nil"/>
            </w:tcBorders>
            <w:shd w:val="clear" w:color="000000" w:fill="FFFF00"/>
            <w:noWrap/>
            <w:vAlign w:val="bottom"/>
            <w:hideMark/>
          </w:tcPr>
          <w:p w14:paraId="746213C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43.602,00</w:t>
            </w:r>
          </w:p>
        </w:tc>
        <w:tc>
          <w:tcPr>
            <w:tcW w:w="1495" w:type="dxa"/>
            <w:tcBorders>
              <w:top w:val="nil"/>
              <w:left w:val="nil"/>
              <w:bottom w:val="nil"/>
              <w:right w:val="nil"/>
            </w:tcBorders>
            <w:shd w:val="clear" w:color="000000" w:fill="FFFF00"/>
            <w:noWrap/>
            <w:vAlign w:val="bottom"/>
            <w:hideMark/>
          </w:tcPr>
          <w:p w14:paraId="719D58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39.602,00</w:t>
            </w:r>
          </w:p>
        </w:tc>
        <w:tc>
          <w:tcPr>
            <w:tcW w:w="1495" w:type="dxa"/>
            <w:tcBorders>
              <w:top w:val="nil"/>
              <w:left w:val="nil"/>
              <w:bottom w:val="nil"/>
              <w:right w:val="nil"/>
            </w:tcBorders>
            <w:shd w:val="clear" w:color="000000" w:fill="FFFF00"/>
            <w:noWrap/>
            <w:vAlign w:val="bottom"/>
            <w:hideMark/>
          </w:tcPr>
          <w:p w14:paraId="3C46573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39.602,00</w:t>
            </w:r>
          </w:p>
        </w:tc>
        <w:tc>
          <w:tcPr>
            <w:tcW w:w="995" w:type="dxa"/>
            <w:tcBorders>
              <w:top w:val="nil"/>
              <w:left w:val="nil"/>
              <w:bottom w:val="nil"/>
              <w:right w:val="nil"/>
            </w:tcBorders>
            <w:shd w:val="clear" w:color="000000" w:fill="FFFF00"/>
            <w:noWrap/>
            <w:vAlign w:val="bottom"/>
            <w:hideMark/>
          </w:tcPr>
          <w:p w14:paraId="718C90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149,15</w:t>
            </w:r>
          </w:p>
        </w:tc>
        <w:tc>
          <w:tcPr>
            <w:tcW w:w="955" w:type="dxa"/>
            <w:tcBorders>
              <w:top w:val="nil"/>
              <w:left w:val="nil"/>
              <w:bottom w:val="nil"/>
              <w:right w:val="nil"/>
            </w:tcBorders>
            <w:shd w:val="clear" w:color="000000" w:fill="FFFF00"/>
            <w:noWrap/>
            <w:vAlign w:val="bottom"/>
            <w:hideMark/>
          </w:tcPr>
          <w:p w14:paraId="38962E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164,49</w:t>
            </w:r>
          </w:p>
        </w:tc>
        <w:tc>
          <w:tcPr>
            <w:tcW w:w="939" w:type="dxa"/>
            <w:tcBorders>
              <w:top w:val="nil"/>
              <w:left w:val="nil"/>
              <w:bottom w:val="nil"/>
              <w:right w:val="nil"/>
            </w:tcBorders>
            <w:shd w:val="clear" w:color="000000" w:fill="FFFF00"/>
            <w:noWrap/>
            <w:vAlign w:val="bottom"/>
            <w:hideMark/>
          </w:tcPr>
          <w:p w14:paraId="74935F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90,83</w:t>
            </w:r>
          </w:p>
        </w:tc>
        <w:tc>
          <w:tcPr>
            <w:tcW w:w="939" w:type="dxa"/>
            <w:tcBorders>
              <w:top w:val="nil"/>
              <w:left w:val="nil"/>
              <w:bottom w:val="nil"/>
              <w:right w:val="nil"/>
            </w:tcBorders>
            <w:shd w:val="clear" w:color="000000" w:fill="FFFF00"/>
            <w:noWrap/>
            <w:vAlign w:val="bottom"/>
            <w:hideMark/>
          </w:tcPr>
          <w:p w14:paraId="54CDAC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370B5B4" w14:textId="77777777" w:rsidTr="005C30D6">
        <w:trPr>
          <w:trHeight w:val="255"/>
        </w:trPr>
        <w:tc>
          <w:tcPr>
            <w:tcW w:w="3828" w:type="dxa"/>
            <w:tcBorders>
              <w:top w:val="nil"/>
              <w:left w:val="nil"/>
              <w:bottom w:val="nil"/>
              <w:right w:val="nil"/>
            </w:tcBorders>
            <w:shd w:val="clear" w:color="000000" w:fill="FFFF99"/>
            <w:vAlign w:val="bottom"/>
            <w:hideMark/>
          </w:tcPr>
          <w:p w14:paraId="3D22EC3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7FCD5A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17.771,46</w:t>
            </w:r>
          </w:p>
        </w:tc>
        <w:tc>
          <w:tcPr>
            <w:tcW w:w="1384" w:type="dxa"/>
            <w:tcBorders>
              <w:top w:val="nil"/>
              <w:left w:val="nil"/>
              <w:bottom w:val="nil"/>
              <w:right w:val="nil"/>
            </w:tcBorders>
            <w:shd w:val="clear" w:color="000000" w:fill="FFFF99"/>
            <w:noWrap/>
            <w:vAlign w:val="bottom"/>
            <w:hideMark/>
          </w:tcPr>
          <w:p w14:paraId="042887A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26.507,00</w:t>
            </w:r>
          </w:p>
        </w:tc>
        <w:tc>
          <w:tcPr>
            <w:tcW w:w="1384" w:type="dxa"/>
            <w:tcBorders>
              <w:top w:val="nil"/>
              <w:left w:val="nil"/>
              <w:bottom w:val="nil"/>
              <w:right w:val="nil"/>
            </w:tcBorders>
            <w:shd w:val="clear" w:color="000000" w:fill="FFFF99"/>
            <w:noWrap/>
            <w:vAlign w:val="bottom"/>
            <w:hideMark/>
          </w:tcPr>
          <w:p w14:paraId="21E919A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43.602,00</w:t>
            </w:r>
          </w:p>
        </w:tc>
        <w:tc>
          <w:tcPr>
            <w:tcW w:w="1495" w:type="dxa"/>
            <w:tcBorders>
              <w:top w:val="nil"/>
              <w:left w:val="nil"/>
              <w:bottom w:val="nil"/>
              <w:right w:val="nil"/>
            </w:tcBorders>
            <w:shd w:val="clear" w:color="000000" w:fill="FFFF99"/>
            <w:noWrap/>
            <w:vAlign w:val="bottom"/>
            <w:hideMark/>
          </w:tcPr>
          <w:p w14:paraId="068A5C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39.602,00</w:t>
            </w:r>
          </w:p>
        </w:tc>
        <w:tc>
          <w:tcPr>
            <w:tcW w:w="1495" w:type="dxa"/>
            <w:tcBorders>
              <w:top w:val="nil"/>
              <w:left w:val="nil"/>
              <w:bottom w:val="nil"/>
              <w:right w:val="nil"/>
            </w:tcBorders>
            <w:shd w:val="clear" w:color="000000" w:fill="FFFF99"/>
            <w:noWrap/>
            <w:vAlign w:val="bottom"/>
            <w:hideMark/>
          </w:tcPr>
          <w:p w14:paraId="05013C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39.602,00</w:t>
            </w:r>
          </w:p>
        </w:tc>
        <w:tc>
          <w:tcPr>
            <w:tcW w:w="995" w:type="dxa"/>
            <w:tcBorders>
              <w:top w:val="nil"/>
              <w:left w:val="nil"/>
              <w:bottom w:val="nil"/>
              <w:right w:val="nil"/>
            </w:tcBorders>
            <w:shd w:val="clear" w:color="000000" w:fill="FFFF99"/>
            <w:noWrap/>
            <w:vAlign w:val="bottom"/>
            <w:hideMark/>
          </w:tcPr>
          <w:p w14:paraId="1B7E62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149,15</w:t>
            </w:r>
          </w:p>
        </w:tc>
        <w:tc>
          <w:tcPr>
            <w:tcW w:w="955" w:type="dxa"/>
            <w:tcBorders>
              <w:top w:val="nil"/>
              <w:left w:val="nil"/>
              <w:bottom w:val="nil"/>
              <w:right w:val="nil"/>
            </w:tcBorders>
            <w:shd w:val="clear" w:color="000000" w:fill="FFFF99"/>
            <w:noWrap/>
            <w:vAlign w:val="bottom"/>
            <w:hideMark/>
          </w:tcPr>
          <w:p w14:paraId="5A841D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164,49</w:t>
            </w:r>
          </w:p>
        </w:tc>
        <w:tc>
          <w:tcPr>
            <w:tcW w:w="939" w:type="dxa"/>
            <w:tcBorders>
              <w:top w:val="nil"/>
              <w:left w:val="nil"/>
              <w:bottom w:val="nil"/>
              <w:right w:val="nil"/>
            </w:tcBorders>
            <w:shd w:val="clear" w:color="000000" w:fill="FFFF99"/>
            <w:noWrap/>
            <w:vAlign w:val="bottom"/>
            <w:hideMark/>
          </w:tcPr>
          <w:p w14:paraId="195E72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90,83</w:t>
            </w:r>
          </w:p>
        </w:tc>
        <w:tc>
          <w:tcPr>
            <w:tcW w:w="939" w:type="dxa"/>
            <w:tcBorders>
              <w:top w:val="nil"/>
              <w:left w:val="nil"/>
              <w:bottom w:val="nil"/>
              <w:right w:val="nil"/>
            </w:tcBorders>
            <w:shd w:val="clear" w:color="000000" w:fill="FFFF99"/>
            <w:noWrap/>
            <w:vAlign w:val="bottom"/>
            <w:hideMark/>
          </w:tcPr>
          <w:p w14:paraId="5764071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732C6E9" w14:textId="77777777" w:rsidTr="005C30D6">
        <w:trPr>
          <w:trHeight w:val="255"/>
        </w:trPr>
        <w:tc>
          <w:tcPr>
            <w:tcW w:w="3828" w:type="dxa"/>
            <w:tcBorders>
              <w:top w:val="nil"/>
              <w:left w:val="nil"/>
              <w:bottom w:val="nil"/>
              <w:right w:val="nil"/>
            </w:tcBorders>
            <w:shd w:val="clear" w:color="auto" w:fill="auto"/>
            <w:vAlign w:val="bottom"/>
            <w:hideMark/>
          </w:tcPr>
          <w:p w14:paraId="05F784A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03A8880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17.771,46</w:t>
            </w:r>
          </w:p>
        </w:tc>
        <w:tc>
          <w:tcPr>
            <w:tcW w:w="1384" w:type="dxa"/>
            <w:tcBorders>
              <w:top w:val="nil"/>
              <w:left w:val="nil"/>
              <w:bottom w:val="nil"/>
              <w:right w:val="nil"/>
            </w:tcBorders>
            <w:shd w:val="clear" w:color="auto" w:fill="auto"/>
            <w:noWrap/>
            <w:vAlign w:val="bottom"/>
            <w:hideMark/>
          </w:tcPr>
          <w:p w14:paraId="737674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26.507,00</w:t>
            </w:r>
          </w:p>
        </w:tc>
        <w:tc>
          <w:tcPr>
            <w:tcW w:w="1384" w:type="dxa"/>
            <w:tcBorders>
              <w:top w:val="nil"/>
              <w:left w:val="nil"/>
              <w:bottom w:val="nil"/>
              <w:right w:val="nil"/>
            </w:tcBorders>
            <w:shd w:val="clear" w:color="auto" w:fill="auto"/>
            <w:noWrap/>
            <w:vAlign w:val="bottom"/>
            <w:hideMark/>
          </w:tcPr>
          <w:p w14:paraId="22710E9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43.602,00</w:t>
            </w:r>
          </w:p>
        </w:tc>
        <w:tc>
          <w:tcPr>
            <w:tcW w:w="1495" w:type="dxa"/>
            <w:tcBorders>
              <w:top w:val="nil"/>
              <w:left w:val="nil"/>
              <w:bottom w:val="nil"/>
              <w:right w:val="nil"/>
            </w:tcBorders>
            <w:shd w:val="clear" w:color="auto" w:fill="auto"/>
            <w:noWrap/>
            <w:vAlign w:val="bottom"/>
            <w:hideMark/>
          </w:tcPr>
          <w:p w14:paraId="6649131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39.602,00</w:t>
            </w:r>
          </w:p>
        </w:tc>
        <w:tc>
          <w:tcPr>
            <w:tcW w:w="1495" w:type="dxa"/>
            <w:tcBorders>
              <w:top w:val="nil"/>
              <w:left w:val="nil"/>
              <w:bottom w:val="nil"/>
              <w:right w:val="nil"/>
            </w:tcBorders>
            <w:shd w:val="clear" w:color="auto" w:fill="auto"/>
            <w:noWrap/>
            <w:vAlign w:val="bottom"/>
            <w:hideMark/>
          </w:tcPr>
          <w:p w14:paraId="1C6F271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39.602,00</w:t>
            </w:r>
          </w:p>
        </w:tc>
        <w:tc>
          <w:tcPr>
            <w:tcW w:w="995" w:type="dxa"/>
            <w:tcBorders>
              <w:top w:val="nil"/>
              <w:left w:val="nil"/>
              <w:bottom w:val="nil"/>
              <w:right w:val="nil"/>
            </w:tcBorders>
            <w:shd w:val="clear" w:color="auto" w:fill="auto"/>
            <w:noWrap/>
            <w:vAlign w:val="bottom"/>
            <w:hideMark/>
          </w:tcPr>
          <w:p w14:paraId="6F3B51E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149,15</w:t>
            </w:r>
          </w:p>
        </w:tc>
        <w:tc>
          <w:tcPr>
            <w:tcW w:w="955" w:type="dxa"/>
            <w:tcBorders>
              <w:top w:val="nil"/>
              <w:left w:val="nil"/>
              <w:bottom w:val="nil"/>
              <w:right w:val="nil"/>
            </w:tcBorders>
            <w:shd w:val="clear" w:color="auto" w:fill="auto"/>
            <w:noWrap/>
            <w:vAlign w:val="bottom"/>
            <w:hideMark/>
          </w:tcPr>
          <w:p w14:paraId="51C10B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164,49</w:t>
            </w:r>
          </w:p>
        </w:tc>
        <w:tc>
          <w:tcPr>
            <w:tcW w:w="939" w:type="dxa"/>
            <w:tcBorders>
              <w:top w:val="nil"/>
              <w:left w:val="nil"/>
              <w:bottom w:val="nil"/>
              <w:right w:val="nil"/>
            </w:tcBorders>
            <w:shd w:val="clear" w:color="auto" w:fill="auto"/>
            <w:noWrap/>
            <w:vAlign w:val="bottom"/>
            <w:hideMark/>
          </w:tcPr>
          <w:p w14:paraId="75D90F9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90,83</w:t>
            </w:r>
          </w:p>
        </w:tc>
        <w:tc>
          <w:tcPr>
            <w:tcW w:w="939" w:type="dxa"/>
            <w:tcBorders>
              <w:top w:val="nil"/>
              <w:left w:val="nil"/>
              <w:bottom w:val="nil"/>
              <w:right w:val="nil"/>
            </w:tcBorders>
            <w:shd w:val="clear" w:color="auto" w:fill="auto"/>
            <w:noWrap/>
            <w:vAlign w:val="bottom"/>
            <w:hideMark/>
          </w:tcPr>
          <w:p w14:paraId="23379A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DF2D138" w14:textId="77777777" w:rsidTr="005C30D6">
        <w:trPr>
          <w:trHeight w:val="255"/>
        </w:trPr>
        <w:tc>
          <w:tcPr>
            <w:tcW w:w="3828" w:type="dxa"/>
            <w:tcBorders>
              <w:top w:val="nil"/>
              <w:left w:val="nil"/>
              <w:bottom w:val="nil"/>
              <w:right w:val="nil"/>
            </w:tcBorders>
            <w:shd w:val="clear" w:color="auto" w:fill="auto"/>
            <w:vAlign w:val="bottom"/>
            <w:hideMark/>
          </w:tcPr>
          <w:p w14:paraId="62059EA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0CA352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17.771,46</w:t>
            </w:r>
          </w:p>
        </w:tc>
        <w:tc>
          <w:tcPr>
            <w:tcW w:w="1384" w:type="dxa"/>
            <w:tcBorders>
              <w:top w:val="nil"/>
              <w:left w:val="nil"/>
              <w:bottom w:val="nil"/>
              <w:right w:val="nil"/>
            </w:tcBorders>
            <w:shd w:val="clear" w:color="auto" w:fill="auto"/>
            <w:noWrap/>
            <w:vAlign w:val="bottom"/>
            <w:hideMark/>
          </w:tcPr>
          <w:p w14:paraId="70B39F3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26.507,00</w:t>
            </w:r>
          </w:p>
        </w:tc>
        <w:tc>
          <w:tcPr>
            <w:tcW w:w="1384" w:type="dxa"/>
            <w:tcBorders>
              <w:top w:val="nil"/>
              <w:left w:val="nil"/>
              <w:bottom w:val="nil"/>
              <w:right w:val="nil"/>
            </w:tcBorders>
            <w:shd w:val="clear" w:color="auto" w:fill="auto"/>
            <w:noWrap/>
            <w:vAlign w:val="bottom"/>
            <w:hideMark/>
          </w:tcPr>
          <w:p w14:paraId="35EF92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43.602,00</w:t>
            </w:r>
          </w:p>
        </w:tc>
        <w:tc>
          <w:tcPr>
            <w:tcW w:w="1495" w:type="dxa"/>
            <w:tcBorders>
              <w:top w:val="nil"/>
              <w:left w:val="nil"/>
              <w:bottom w:val="nil"/>
              <w:right w:val="nil"/>
            </w:tcBorders>
            <w:shd w:val="clear" w:color="auto" w:fill="auto"/>
            <w:noWrap/>
            <w:vAlign w:val="bottom"/>
            <w:hideMark/>
          </w:tcPr>
          <w:p w14:paraId="42CBF9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39.602,00</w:t>
            </w:r>
          </w:p>
        </w:tc>
        <w:tc>
          <w:tcPr>
            <w:tcW w:w="1495" w:type="dxa"/>
            <w:tcBorders>
              <w:top w:val="nil"/>
              <w:left w:val="nil"/>
              <w:bottom w:val="nil"/>
              <w:right w:val="nil"/>
            </w:tcBorders>
            <w:shd w:val="clear" w:color="auto" w:fill="auto"/>
            <w:noWrap/>
            <w:vAlign w:val="bottom"/>
            <w:hideMark/>
          </w:tcPr>
          <w:p w14:paraId="2624DF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39.602,00</w:t>
            </w:r>
          </w:p>
        </w:tc>
        <w:tc>
          <w:tcPr>
            <w:tcW w:w="995" w:type="dxa"/>
            <w:tcBorders>
              <w:top w:val="nil"/>
              <w:left w:val="nil"/>
              <w:bottom w:val="nil"/>
              <w:right w:val="nil"/>
            </w:tcBorders>
            <w:shd w:val="clear" w:color="auto" w:fill="auto"/>
            <w:noWrap/>
            <w:vAlign w:val="bottom"/>
            <w:hideMark/>
          </w:tcPr>
          <w:p w14:paraId="6F9DB7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149,15</w:t>
            </w:r>
          </w:p>
        </w:tc>
        <w:tc>
          <w:tcPr>
            <w:tcW w:w="955" w:type="dxa"/>
            <w:tcBorders>
              <w:top w:val="nil"/>
              <w:left w:val="nil"/>
              <w:bottom w:val="nil"/>
              <w:right w:val="nil"/>
            </w:tcBorders>
            <w:shd w:val="clear" w:color="auto" w:fill="auto"/>
            <w:noWrap/>
            <w:vAlign w:val="bottom"/>
            <w:hideMark/>
          </w:tcPr>
          <w:p w14:paraId="108E652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164,49</w:t>
            </w:r>
          </w:p>
        </w:tc>
        <w:tc>
          <w:tcPr>
            <w:tcW w:w="939" w:type="dxa"/>
            <w:tcBorders>
              <w:top w:val="nil"/>
              <w:left w:val="nil"/>
              <w:bottom w:val="nil"/>
              <w:right w:val="nil"/>
            </w:tcBorders>
            <w:shd w:val="clear" w:color="auto" w:fill="auto"/>
            <w:noWrap/>
            <w:vAlign w:val="bottom"/>
            <w:hideMark/>
          </w:tcPr>
          <w:p w14:paraId="41CB9B5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90,83</w:t>
            </w:r>
          </w:p>
        </w:tc>
        <w:tc>
          <w:tcPr>
            <w:tcW w:w="939" w:type="dxa"/>
            <w:tcBorders>
              <w:top w:val="nil"/>
              <w:left w:val="nil"/>
              <w:bottom w:val="nil"/>
              <w:right w:val="nil"/>
            </w:tcBorders>
            <w:shd w:val="clear" w:color="auto" w:fill="auto"/>
            <w:noWrap/>
            <w:vAlign w:val="bottom"/>
            <w:hideMark/>
          </w:tcPr>
          <w:p w14:paraId="3B13B4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3BBEE64" w14:textId="77777777" w:rsidTr="005C30D6">
        <w:trPr>
          <w:trHeight w:val="255"/>
        </w:trPr>
        <w:tc>
          <w:tcPr>
            <w:tcW w:w="3828" w:type="dxa"/>
            <w:tcBorders>
              <w:top w:val="nil"/>
              <w:left w:val="nil"/>
              <w:bottom w:val="nil"/>
              <w:right w:val="nil"/>
            </w:tcBorders>
            <w:shd w:val="clear" w:color="000000" w:fill="FFFF00"/>
            <w:vAlign w:val="bottom"/>
            <w:hideMark/>
          </w:tcPr>
          <w:p w14:paraId="6751531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35EE96D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3.850,00</w:t>
            </w:r>
          </w:p>
        </w:tc>
        <w:tc>
          <w:tcPr>
            <w:tcW w:w="1384" w:type="dxa"/>
            <w:tcBorders>
              <w:top w:val="nil"/>
              <w:left w:val="nil"/>
              <w:bottom w:val="nil"/>
              <w:right w:val="nil"/>
            </w:tcBorders>
            <w:shd w:val="clear" w:color="000000" w:fill="FFFF00"/>
            <w:noWrap/>
            <w:vAlign w:val="bottom"/>
            <w:hideMark/>
          </w:tcPr>
          <w:p w14:paraId="1D1C9F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14.112,00</w:t>
            </w:r>
          </w:p>
        </w:tc>
        <w:tc>
          <w:tcPr>
            <w:tcW w:w="1384" w:type="dxa"/>
            <w:tcBorders>
              <w:top w:val="nil"/>
              <w:left w:val="nil"/>
              <w:bottom w:val="nil"/>
              <w:right w:val="nil"/>
            </w:tcBorders>
            <w:shd w:val="clear" w:color="000000" w:fill="FFFF00"/>
            <w:noWrap/>
            <w:vAlign w:val="bottom"/>
            <w:hideMark/>
          </w:tcPr>
          <w:p w14:paraId="6E1FC7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15.112,00</w:t>
            </w:r>
          </w:p>
        </w:tc>
        <w:tc>
          <w:tcPr>
            <w:tcW w:w="1495" w:type="dxa"/>
            <w:tcBorders>
              <w:top w:val="nil"/>
              <w:left w:val="nil"/>
              <w:bottom w:val="nil"/>
              <w:right w:val="nil"/>
            </w:tcBorders>
            <w:shd w:val="clear" w:color="000000" w:fill="FFFF00"/>
            <w:noWrap/>
            <w:vAlign w:val="bottom"/>
            <w:hideMark/>
          </w:tcPr>
          <w:p w14:paraId="5438E0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14.112,00</w:t>
            </w:r>
          </w:p>
        </w:tc>
        <w:tc>
          <w:tcPr>
            <w:tcW w:w="1495" w:type="dxa"/>
            <w:tcBorders>
              <w:top w:val="nil"/>
              <w:left w:val="nil"/>
              <w:bottom w:val="nil"/>
              <w:right w:val="nil"/>
            </w:tcBorders>
            <w:shd w:val="clear" w:color="000000" w:fill="FFFF00"/>
            <w:noWrap/>
            <w:vAlign w:val="bottom"/>
            <w:hideMark/>
          </w:tcPr>
          <w:p w14:paraId="2512C0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14.112,00</w:t>
            </w:r>
          </w:p>
        </w:tc>
        <w:tc>
          <w:tcPr>
            <w:tcW w:w="995" w:type="dxa"/>
            <w:tcBorders>
              <w:top w:val="nil"/>
              <w:left w:val="nil"/>
              <w:bottom w:val="nil"/>
              <w:right w:val="nil"/>
            </w:tcBorders>
            <w:shd w:val="clear" w:color="000000" w:fill="FFFF00"/>
            <w:noWrap/>
            <w:vAlign w:val="bottom"/>
            <w:hideMark/>
          </w:tcPr>
          <w:p w14:paraId="5B7582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366,55</w:t>
            </w:r>
          </w:p>
        </w:tc>
        <w:tc>
          <w:tcPr>
            <w:tcW w:w="955" w:type="dxa"/>
            <w:tcBorders>
              <w:top w:val="nil"/>
              <w:left w:val="nil"/>
              <w:bottom w:val="nil"/>
              <w:right w:val="nil"/>
            </w:tcBorders>
            <w:shd w:val="clear" w:color="000000" w:fill="FFFF00"/>
            <w:noWrap/>
            <w:vAlign w:val="bottom"/>
            <w:hideMark/>
          </w:tcPr>
          <w:p w14:paraId="460F41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107,09</w:t>
            </w:r>
          </w:p>
        </w:tc>
        <w:tc>
          <w:tcPr>
            <w:tcW w:w="939" w:type="dxa"/>
            <w:tcBorders>
              <w:top w:val="nil"/>
              <w:left w:val="nil"/>
              <w:bottom w:val="nil"/>
              <w:right w:val="nil"/>
            </w:tcBorders>
            <w:shd w:val="clear" w:color="000000" w:fill="FFFF00"/>
            <w:noWrap/>
            <w:vAlign w:val="bottom"/>
            <w:hideMark/>
          </w:tcPr>
          <w:p w14:paraId="524807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93,38</w:t>
            </w:r>
          </w:p>
        </w:tc>
        <w:tc>
          <w:tcPr>
            <w:tcW w:w="939" w:type="dxa"/>
            <w:tcBorders>
              <w:top w:val="nil"/>
              <w:left w:val="nil"/>
              <w:bottom w:val="nil"/>
              <w:right w:val="nil"/>
            </w:tcBorders>
            <w:shd w:val="clear" w:color="000000" w:fill="FFFF00"/>
            <w:noWrap/>
            <w:vAlign w:val="bottom"/>
            <w:hideMark/>
          </w:tcPr>
          <w:p w14:paraId="304A0C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286A9F0" w14:textId="77777777" w:rsidTr="005C30D6">
        <w:trPr>
          <w:trHeight w:val="255"/>
        </w:trPr>
        <w:tc>
          <w:tcPr>
            <w:tcW w:w="3828" w:type="dxa"/>
            <w:tcBorders>
              <w:top w:val="nil"/>
              <w:left w:val="nil"/>
              <w:bottom w:val="nil"/>
              <w:right w:val="nil"/>
            </w:tcBorders>
            <w:shd w:val="clear" w:color="000000" w:fill="FFFF99"/>
            <w:vAlign w:val="bottom"/>
            <w:hideMark/>
          </w:tcPr>
          <w:p w14:paraId="7BB52C3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706F56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3.850,00</w:t>
            </w:r>
          </w:p>
        </w:tc>
        <w:tc>
          <w:tcPr>
            <w:tcW w:w="1384" w:type="dxa"/>
            <w:tcBorders>
              <w:top w:val="nil"/>
              <w:left w:val="nil"/>
              <w:bottom w:val="nil"/>
              <w:right w:val="nil"/>
            </w:tcBorders>
            <w:shd w:val="clear" w:color="000000" w:fill="FFFF99"/>
            <w:noWrap/>
            <w:vAlign w:val="bottom"/>
            <w:hideMark/>
          </w:tcPr>
          <w:p w14:paraId="7A51E43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14.112,00</w:t>
            </w:r>
          </w:p>
        </w:tc>
        <w:tc>
          <w:tcPr>
            <w:tcW w:w="1384" w:type="dxa"/>
            <w:tcBorders>
              <w:top w:val="nil"/>
              <w:left w:val="nil"/>
              <w:bottom w:val="nil"/>
              <w:right w:val="nil"/>
            </w:tcBorders>
            <w:shd w:val="clear" w:color="000000" w:fill="FFFF99"/>
            <w:noWrap/>
            <w:vAlign w:val="bottom"/>
            <w:hideMark/>
          </w:tcPr>
          <w:p w14:paraId="32ACDA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15.112,00</w:t>
            </w:r>
          </w:p>
        </w:tc>
        <w:tc>
          <w:tcPr>
            <w:tcW w:w="1495" w:type="dxa"/>
            <w:tcBorders>
              <w:top w:val="nil"/>
              <w:left w:val="nil"/>
              <w:bottom w:val="nil"/>
              <w:right w:val="nil"/>
            </w:tcBorders>
            <w:shd w:val="clear" w:color="000000" w:fill="FFFF99"/>
            <w:noWrap/>
            <w:vAlign w:val="bottom"/>
            <w:hideMark/>
          </w:tcPr>
          <w:p w14:paraId="2C3947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14.112,00</w:t>
            </w:r>
          </w:p>
        </w:tc>
        <w:tc>
          <w:tcPr>
            <w:tcW w:w="1495" w:type="dxa"/>
            <w:tcBorders>
              <w:top w:val="nil"/>
              <w:left w:val="nil"/>
              <w:bottom w:val="nil"/>
              <w:right w:val="nil"/>
            </w:tcBorders>
            <w:shd w:val="clear" w:color="000000" w:fill="FFFF99"/>
            <w:noWrap/>
            <w:vAlign w:val="bottom"/>
            <w:hideMark/>
          </w:tcPr>
          <w:p w14:paraId="2C7B006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14.112,00</w:t>
            </w:r>
          </w:p>
        </w:tc>
        <w:tc>
          <w:tcPr>
            <w:tcW w:w="995" w:type="dxa"/>
            <w:tcBorders>
              <w:top w:val="nil"/>
              <w:left w:val="nil"/>
              <w:bottom w:val="nil"/>
              <w:right w:val="nil"/>
            </w:tcBorders>
            <w:shd w:val="clear" w:color="000000" w:fill="FFFF99"/>
            <w:noWrap/>
            <w:vAlign w:val="bottom"/>
            <w:hideMark/>
          </w:tcPr>
          <w:p w14:paraId="05CC60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366,55</w:t>
            </w:r>
          </w:p>
        </w:tc>
        <w:tc>
          <w:tcPr>
            <w:tcW w:w="955" w:type="dxa"/>
            <w:tcBorders>
              <w:top w:val="nil"/>
              <w:left w:val="nil"/>
              <w:bottom w:val="nil"/>
              <w:right w:val="nil"/>
            </w:tcBorders>
            <w:shd w:val="clear" w:color="000000" w:fill="FFFF99"/>
            <w:noWrap/>
            <w:vAlign w:val="bottom"/>
            <w:hideMark/>
          </w:tcPr>
          <w:p w14:paraId="0CA818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107,09</w:t>
            </w:r>
          </w:p>
        </w:tc>
        <w:tc>
          <w:tcPr>
            <w:tcW w:w="939" w:type="dxa"/>
            <w:tcBorders>
              <w:top w:val="nil"/>
              <w:left w:val="nil"/>
              <w:bottom w:val="nil"/>
              <w:right w:val="nil"/>
            </w:tcBorders>
            <w:shd w:val="clear" w:color="000000" w:fill="FFFF99"/>
            <w:noWrap/>
            <w:vAlign w:val="bottom"/>
            <w:hideMark/>
          </w:tcPr>
          <w:p w14:paraId="27B7A7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93,38</w:t>
            </w:r>
          </w:p>
        </w:tc>
        <w:tc>
          <w:tcPr>
            <w:tcW w:w="939" w:type="dxa"/>
            <w:tcBorders>
              <w:top w:val="nil"/>
              <w:left w:val="nil"/>
              <w:bottom w:val="nil"/>
              <w:right w:val="nil"/>
            </w:tcBorders>
            <w:shd w:val="clear" w:color="000000" w:fill="FFFF99"/>
            <w:noWrap/>
            <w:vAlign w:val="bottom"/>
            <w:hideMark/>
          </w:tcPr>
          <w:p w14:paraId="4BAFCE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02AC583" w14:textId="77777777" w:rsidTr="005C30D6">
        <w:trPr>
          <w:trHeight w:val="255"/>
        </w:trPr>
        <w:tc>
          <w:tcPr>
            <w:tcW w:w="3828" w:type="dxa"/>
            <w:tcBorders>
              <w:top w:val="nil"/>
              <w:left w:val="nil"/>
              <w:bottom w:val="nil"/>
              <w:right w:val="nil"/>
            </w:tcBorders>
            <w:shd w:val="clear" w:color="auto" w:fill="auto"/>
            <w:vAlign w:val="bottom"/>
            <w:hideMark/>
          </w:tcPr>
          <w:p w14:paraId="7332182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3D48FD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3.850,00</w:t>
            </w:r>
          </w:p>
        </w:tc>
        <w:tc>
          <w:tcPr>
            <w:tcW w:w="1384" w:type="dxa"/>
            <w:tcBorders>
              <w:top w:val="nil"/>
              <w:left w:val="nil"/>
              <w:bottom w:val="nil"/>
              <w:right w:val="nil"/>
            </w:tcBorders>
            <w:shd w:val="clear" w:color="auto" w:fill="auto"/>
            <w:noWrap/>
            <w:vAlign w:val="bottom"/>
            <w:hideMark/>
          </w:tcPr>
          <w:p w14:paraId="6C9E19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14.112,00</w:t>
            </w:r>
          </w:p>
        </w:tc>
        <w:tc>
          <w:tcPr>
            <w:tcW w:w="1384" w:type="dxa"/>
            <w:tcBorders>
              <w:top w:val="nil"/>
              <w:left w:val="nil"/>
              <w:bottom w:val="nil"/>
              <w:right w:val="nil"/>
            </w:tcBorders>
            <w:shd w:val="clear" w:color="auto" w:fill="auto"/>
            <w:noWrap/>
            <w:vAlign w:val="bottom"/>
            <w:hideMark/>
          </w:tcPr>
          <w:p w14:paraId="0834A0B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15.112,00</w:t>
            </w:r>
          </w:p>
        </w:tc>
        <w:tc>
          <w:tcPr>
            <w:tcW w:w="1495" w:type="dxa"/>
            <w:tcBorders>
              <w:top w:val="nil"/>
              <w:left w:val="nil"/>
              <w:bottom w:val="nil"/>
              <w:right w:val="nil"/>
            </w:tcBorders>
            <w:shd w:val="clear" w:color="auto" w:fill="auto"/>
            <w:noWrap/>
            <w:vAlign w:val="bottom"/>
            <w:hideMark/>
          </w:tcPr>
          <w:p w14:paraId="6605F9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14.112,00</w:t>
            </w:r>
          </w:p>
        </w:tc>
        <w:tc>
          <w:tcPr>
            <w:tcW w:w="1495" w:type="dxa"/>
            <w:tcBorders>
              <w:top w:val="nil"/>
              <w:left w:val="nil"/>
              <w:bottom w:val="nil"/>
              <w:right w:val="nil"/>
            </w:tcBorders>
            <w:shd w:val="clear" w:color="auto" w:fill="auto"/>
            <w:noWrap/>
            <w:vAlign w:val="bottom"/>
            <w:hideMark/>
          </w:tcPr>
          <w:p w14:paraId="0E36E5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14.112,00</w:t>
            </w:r>
          </w:p>
        </w:tc>
        <w:tc>
          <w:tcPr>
            <w:tcW w:w="995" w:type="dxa"/>
            <w:tcBorders>
              <w:top w:val="nil"/>
              <w:left w:val="nil"/>
              <w:bottom w:val="nil"/>
              <w:right w:val="nil"/>
            </w:tcBorders>
            <w:shd w:val="clear" w:color="auto" w:fill="auto"/>
            <w:noWrap/>
            <w:vAlign w:val="bottom"/>
            <w:hideMark/>
          </w:tcPr>
          <w:p w14:paraId="6B192C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366,55</w:t>
            </w:r>
          </w:p>
        </w:tc>
        <w:tc>
          <w:tcPr>
            <w:tcW w:w="955" w:type="dxa"/>
            <w:tcBorders>
              <w:top w:val="nil"/>
              <w:left w:val="nil"/>
              <w:bottom w:val="nil"/>
              <w:right w:val="nil"/>
            </w:tcBorders>
            <w:shd w:val="clear" w:color="auto" w:fill="auto"/>
            <w:noWrap/>
            <w:vAlign w:val="bottom"/>
            <w:hideMark/>
          </w:tcPr>
          <w:p w14:paraId="3FCB23F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107,09</w:t>
            </w:r>
          </w:p>
        </w:tc>
        <w:tc>
          <w:tcPr>
            <w:tcW w:w="939" w:type="dxa"/>
            <w:tcBorders>
              <w:top w:val="nil"/>
              <w:left w:val="nil"/>
              <w:bottom w:val="nil"/>
              <w:right w:val="nil"/>
            </w:tcBorders>
            <w:shd w:val="clear" w:color="auto" w:fill="auto"/>
            <w:noWrap/>
            <w:vAlign w:val="bottom"/>
            <w:hideMark/>
          </w:tcPr>
          <w:p w14:paraId="6F2FEC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93,38</w:t>
            </w:r>
          </w:p>
        </w:tc>
        <w:tc>
          <w:tcPr>
            <w:tcW w:w="939" w:type="dxa"/>
            <w:tcBorders>
              <w:top w:val="nil"/>
              <w:left w:val="nil"/>
              <w:bottom w:val="nil"/>
              <w:right w:val="nil"/>
            </w:tcBorders>
            <w:shd w:val="clear" w:color="auto" w:fill="auto"/>
            <w:noWrap/>
            <w:vAlign w:val="bottom"/>
            <w:hideMark/>
          </w:tcPr>
          <w:p w14:paraId="1C8C5F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6DFDA8B" w14:textId="77777777" w:rsidTr="005C30D6">
        <w:trPr>
          <w:trHeight w:val="255"/>
        </w:trPr>
        <w:tc>
          <w:tcPr>
            <w:tcW w:w="3828" w:type="dxa"/>
            <w:tcBorders>
              <w:top w:val="nil"/>
              <w:left w:val="nil"/>
              <w:bottom w:val="nil"/>
              <w:right w:val="nil"/>
            </w:tcBorders>
            <w:shd w:val="clear" w:color="auto" w:fill="auto"/>
            <w:vAlign w:val="bottom"/>
            <w:hideMark/>
          </w:tcPr>
          <w:p w14:paraId="13E81FD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4B1A282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3.850,00</w:t>
            </w:r>
          </w:p>
        </w:tc>
        <w:tc>
          <w:tcPr>
            <w:tcW w:w="1384" w:type="dxa"/>
            <w:tcBorders>
              <w:top w:val="nil"/>
              <w:left w:val="nil"/>
              <w:bottom w:val="nil"/>
              <w:right w:val="nil"/>
            </w:tcBorders>
            <w:shd w:val="clear" w:color="auto" w:fill="auto"/>
            <w:noWrap/>
            <w:vAlign w:val="bottom"/>
            <w:hideMark/>
          </w:tcPr>
          <w:p w14:paraId="4582A6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14.112,00</w:t>
            </w:r>
          </w:p>
        </w:tc>
        <w:tc>
          <w:tcPr>
            <w:tcW w:w="1384" w:type="dxa"/>
            <w:tcBorders>
              <w:top w:val="nil"/>
              <w:left w:val="nil"/>
              <w:bottom w:val="nil"/>
              <w:right w:val="nil"/>
            </w:tcBorders>
            <w:shd w:val="clear" w:color="auto" w:fill="auto"/>
            <w:noWrap/>
            <w:vAlign w:val="bottom"/>
            <w:hideMark/>
          </w:tcPr>
          <w:p w14:paraId="404A8E4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15.112,00</w:t>
            </w:r>
          </w:p>
        </w:tc>
        <w:tc>
          <w:tcPr>
            <w:tcW w:w="1495" w:type="dxa"/>
            <w:tcBorders>
              <w:top w:val="nil"/>
              <w:left w:val="nil"/>
              <w:bottom w:val="nil"/>
              <w:right w:val="nil"/>
            </w:tcBorders>
            <w:shd w:val="clear" w:color="auto" w:fill="auto"/>
            <w:noWrap/>
            <w:vAlign w:val="bottom"/>
            <w:hideMark/>
          </w:tcPr>
          <w:p w14:paraId="07409B1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14.112,00</w:t>
            </w:r>
          </w:p>
        </w:tc>
        <w:tc>
          <w:tcPr>
            <w:tcW w:w="1495" w:type="dxa"/>
            <w:tcBorders>
              <w:top w:val="nil"/>
              <w:left w:val="nil"/>
              <w:bottom w:val="nil"/>
              <w:right w:val="nil"/>
            </w:tcBorders>
            <w:shd w:val="clear" w:color="auto" w:fill="auto"/>
            <w:noWrap/>
            <w:vAlign w:val="bottom"/>
            <w:hideMark/>
          </w:tcPr>
          <w:p w14:paraId="5489EF9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14.112,00</w:t>
            </w:r>
          </w:p>
        </w:tc>
        <w:tc>
          <w:tcPr>
            <w:tcW w:w="995" w:type="dxa"/>
            <w:tcBorders>
              <w:top w:val="nil"/>
              <w:left w:val="nil"/>
              <w:bottom w:val="nil"/>
              <w:right w:val="nil"/>
            </w:tcBorders>
            <w:shd w:val="clear" w:color="auto" w:fill="auto"/>
            <w:noWrap/>
            <w:vAlign w:val="bottom"/>
            <w:hideMark/>
          </w:tcPr>
          <w:p w14:paraId="4ABA06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366,55</w:t>
            </w:r>
          </w:p>
        </w:tc>
        <w:tc>
          <w:tcPr>
            <w:tcW w:w="955" w:type="dxa"/>
            <w:tcBorders>
              <w:top w:val="nil"/>
              <w:left w:val="nil"/>
              <w:bottom w:val="nil"/>
              <w:right w:val="nil"/>
            </w:tcBorders>
            <w:shd w:val="clear" w:color="auto" w:fill="auto"/>
            <w:noWrap/>
            <w:vAlign w:val="bottom"/>
            <w:hideMark/>
          </w:tcPr>
          <w:p w14:paraId="5DAB17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107,09</w:t>
            </w:r>
          </w:p>
        </w:tc>
        <w:tc>
          <w:tcPr>
            <w:tcW w:w="939" w:type="dxa"/>
            <w:tcBorders>
              <w:top w:val="nil"/>
              <w:left w:val="nil"/>
              <w:bottom w:val="nil"/>
              <w:right w:val="nil"/>
            </w:tcBorders>
            <w:shd w:val="clear" w:color="auto" w:fill="auto"/>
            <w:noWrap/>
            <w:vAlign w:val="bottom"/>
            <w:hideMark/>
          </w:tcPr>
          <w:p w14:paraId="07B1E33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93,38</w:t>
            </w:r>
          </w:p>
        </w:tc>
        <w:tc>
          <w:tcPr>
            <w:tcW w:w="939" w:type="dxa"/>
            <w:tcBorders>
              <w:top w:val="nil"/>
              <w:left w:val="nil"/>
              <w:bottom w:val="nil"/>
              <w:right w:val="nil"/>
            </w:tcBorders>
            <w:shd w:val="clear" w:color="auto" w:fill="auto"/>
            <w:noWrap/>
            <w:vAlign w:val="bottom"/>
            <w:hideMark/>
          </w:tcPr>
          <w:p w14:paraId="4E6795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91779F6" w14:textId="77777777" w:rsidTr="005C30D6">
        <w:trPr>
          <w:trHeight w:val="510"/>
        </w:trPr>
        <w:tc>
          <w:tcPr>
            <w:tcW w:w="3828" w:type="dxa"/>
            <w:tcBorders>
              <w:top w:val="nil"/>
              <w:left w:val="nil"/>
              <w:bottom w:val="nil"/>
              <w:right w:val="nil"/>
            </w:tcBorders>
            <w:shd w:val="clear" w:color="000000" w:fill="CCCCFF"/>
            <w:vAlign w:val="bottom"/>
            <w:hideMark/>
          </w:tcPr>
          <w:p w14:paraId="04CFEE6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Aktivnost A100005 Ulaganje u objekte i sakralne spomenike kulture</w:t>
            </w:r>
          </w:p>
        </w:tc>
        <w:tc>
          <w:tcPr>
            <w:tcW w:w="1187" w:type="dxa"/>
            <w:tcBorders>
              <w:top w:val="nil"/>
              <w:left w:val="nil"/>
              <w:bottom w:val="nil"/>
              <w:right w:val="nil"/>
            </w:tcBorders>
            <w:shd w:val="clear" w:color="000000" w:fill="CCCCFF"/>
            <w:noWrap/>
            <w:vAlign w:val="bottom"/>
            <w:hideMark/>
          </w:tcPr>
          <w:p w14:paraId="37FA7C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40.573,13</w:t>
            </w:r>
          </w:p>
        </w:tc>
        <w:tc>
          <w:tcPr>
            <w:tcW w:w="1384" w:type="dxa"/>
            <w:tcBorders>
              <w:top w:val="nil"/>
              <w:left w:val="nil"/>
              <w:bottom w:val="nil"/>
              <w:right w:val="nil"/>
            </w:tcBorders>
            <w:shd w:val="clear" w:color="000000" w:fill="CCCCFF"/>
            <w:noWrap/>
            <w:vAlign w:val="bottom"/>
            <w:hideMark/>
          </w:tcPr>
          <w:p w14:paraId="1F8DD1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47.800,00</w:t>
            </w:r>
          </w:p>
        </w:tc>
        <w:tc>
          <w:tcPr>
            <w:tcW w:w="1384" w:type="dxa"/>
            <w:tcBorders>
              <w:top w:val="nil"/>
              <w:left w:val="nil"/>
              <w:bottom w:val="nil"/>
              <w:right w:val="nil"/>
            </w:tcBorders>
            <w:shd w:val="clear" w:color="000000" w:fill="CCCCFF"/>
            <w:noWrap/>
            <w:vAlign w:val="bottom"/>
            <w:hideMark/>
          </w:tcPr>
          <w:p w14:paraId="1EB31D4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587788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7CBBC6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4AB730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117,81</w:t>
            </w:r>
          </w:p>
        </w:tc>
        <w:tc>
          <w:tcPr>
            <w:tcW w:w="955" w:type="dxa"/>
            <w:tcBorders>
              <w:top w:val="nil"/>
              <w:left w:val="nil"/>
              <w:bottom w:val="nil"/>
              <w:right w:val="nil"/>
            </w:tcBorders>
            <w:shd w:val="clear" w:color="000000" w:fill="CCCCFF"/>
            <w:noWrap/>
            <w:vAlign w:val="bottom"/>
            <w:hideMark/>
          </w:tcPr>
          <w:p w14:paraId="70CFDC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714399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4957D1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BB77456" w14:textId="77777777" w:rsidTr="005C30D6">
        <w:trPr>
          <w:trHeight w:val="255"/>
        </w:trPr>
        <w:tc>
          <w:tcPr>
            <w:tcW w:w="3828" w:type="dxa"/>
            <w:tcBorders>
              <w:top w:val="nil"/>
              <w:left w:val="nil"/>
              <w:bottom w:val="nil"/>
              <w:right w:val="nil"/>
            </w:tcBorders>
            <w:shd w:val="clear" w:color="000000" w:fill="FFFF00"/>
            <w:vAlign w:val="bottom"/>
            <w:hideMark/>
          </w:tcPr>
          <w:p w14:paraId="24AEB4D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D5BD0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64974E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1.800,00</w:t>
            </w:r>
          </w:p>
        </w:tc>
        <w:tc>
          <w:tcPr>
            <w:tcW w:w="1384" w:type="dxa"/>
            <w:tcBorders>
              <w:top w:val="nil"/>
              <w:left w:val="nil"/>
              <w:bottom w:val="nil"/>
              <w:right w:val="nil"/>
            </w:tcBorders>
            <w:shd w:val="clear" w:color="000000" w:fill="FFFF00"/>
            <w:noWrap/>
            <w:vAlign w:val="bottom"/>
            <w:hideMark/>
          </w:tcPr>
          <w:p w14:paraId="6B1707F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D98F8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07E5C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2AADFB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F830A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1390EC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54F9BC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AE7EA89" w14:textId="77777777" w:rsidTr="005C30D6">
        <w:trPr>
          <w:trHeight w:val="255"/>
        </w:trPr>
        <w:tc>
          <w:tcPr>
            <w:tcW w:w="3828" w:type="dxa"/>
            <w:tcBorders>
              <w:top w:val="nil"/>
              <w:left w:val="nil"/>
              <w:bottom w:val="nil"/>
              <w:right w:val="nil"/>
            </w:tcBorders>
            <w:shd w:val="clear" w:color="000000" w:fill="FFFF99"/>
            <w:vAlign w:val="bottom"/>
            <w:hideMark/>
          </w:tcPr>
          <w:p w14:paraId="17F6CA9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71C75B1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7FEB0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1.800,00</w:t>
            </w:r>
          </w:p>
        </w:tc>
        <w:tc>
          <w:tcPr>
            <w:tcW w:w="1384" w:type="dxa"/>
            <w:tcBorders>
              <w:top w:val="nil"/>
              <w:left w:val="nil"/>
              <w:bottom w:val="nil"/>
              <w:right w:val="nil"/>
            </w:tcBorders>
            <w:shd w:val="clear" w:color="000000" w:fill="FFFF99"/>
            <w:noWrap/>
            <w:vAlign w:val="bottom"/>
            <w:hideMark/>
          </w:tcPr>
          <w:p w14:paraId="50B90C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61801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1EBC3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0CB435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86851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50E02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576D5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C457875" w14:textId="77777777" w:rsidTr="005C30D6">
        <w:trPr>
          <w:trHeight w:val="255"/>
        </w:trPr>
        <w:tc>
          <w:tcPr>
            <w:tcW w:w="3828" w:type="dxa"/>
            <w:tcBorders>
              <w:top w:val="nil"/>
              <w:left w:val="nil"/>
              <w:bottom w:val="nil"/>
              <w:right w:val="nil"/>
            </w:tcBorders>
            <w:shd w:val="clear" w:color="auto" w:fill="auto"/>
            <w:vAlign w:val="bottom"/>
            <w:hideMark/>
          </w:tcPr>
          <w:p w14:paraId="7E1D350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418739C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BC0A6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1.800,00</w:t>
            </w:r>
          </w:p>
        </w:tc>
        <w:tc>
          <w:tcPr>
            <w:tcW w:w="1384" w:type="dxa"/>
            <w:tcBorders>
              <w:top w:val="nil"/>
              <w:left w:val="nil"/>
              <w:bottom w:val="nil"/>
              <w:right w:val="nil"/>
            </w:tcBorders>
            <w:shd w:val="clear" w:color="auto" w:fill="auto"/>
            <w:noWrap/>
            <w:vAlign w:val="bottom"/>
            <w:hideMark/>
          </w:tcPr>
          <w:p w14:paraId="28BB2F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01B1D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B4EEC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DCE763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498F7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B59620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F124D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DE67BC2" w14:textId="77777777" w:rsidTr="005C30D6">
        <w:trPr>
          <w:trHeight w:val="255"/>
        </w:trPr>
        <w:tc>
          <w:tcPr>
            <w:tcW w:w="3828" w:type="dxa"/>
            <w:tcBorders>
              <w:top w:val="nil"/>
              <w:left w:val="nil"/>
              <w:bottom w:val="nil"/>
              <w:right w:val="nil"/>
            </w:tcBorders>
            <w:shd w:val="clear" w:color="auto" w:fill="auto"/>
            <w:vAlign w:val="bottom"/>
            <w:hideMark/>
          </w:tcPr>
          <w:p w14:paraId="702B132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3F8A48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718FD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1.800,00</w:t>
            </w:r>
          </w:p>
        </w:tc>
        <w:tc>
          <w:tcPr>
            <w:tcW w:w="1384" w:type="dxa"/>
            <w:tcBorders>
              <w:top w:val="nil"/>
              <w:left w:val="nil"/>
              <w:bottom w:val="nil"/>
              <w:right w:val="nil"/>
            </w:tcBorders>
            <w:shd w:val="clear" w:color="auto" w:fill="auto"/>
            <w:noWrap/>
            <w:vAlign w:val="bottom"/>
            <w:hideMark/>
          </w:tcPr>
          <w:p w14:paraId="54CF72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560F9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4532AB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59A45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A62B71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81655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BC7DF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08EBD5A" w14:textId="77777777" w:rsidTr="005C30D6">
        <w:trPr>
          <w:trHeight w:val="255"/>
        </w:trPr>
        <w:tc>
          <w:tcPr>
            <w:tcW w:w="3828" w:type="dxa"/>
            <w:tcBorders>
              <w:top w:val="nil"/>
              <w:left w:val="nil"/>
              <w:bottom w:val="nil"/>
              <w:right w:val="nil"/>
            </w:tcBorders>
            <w:shd w:val="clear" w:color="000000" w:fill="FFFF00"/>
            <w:vAlign w:val="bottom"/>
            <w:hideMark/>
          </w:tcPr>
          <w:p w14:paraId="0E26BA9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7ECFEE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40.573,13</w:t>
            </w:r>
          </w:p>
        </w:tc>
        <w:tc>
          <w:tcPr>
            <w:tcW w:w="1384" w:type="dxa"/>
            <w:tcBorders>
              <w:top w:val="nil"/>
              <w:left w:val="nil"/>
              <w:bottom w:val="nil"/>
              <w:right w:val="nil"/>
            </w:tcBorders>
            <w:shd w:val="clear" w:color="000000" w:fill="FFFF00"/>
            <w:noWrap/>
            <w:vAlign w:val="bottom"/>
            <w:hideMark/>
          </w:tcPr>
          <w:p w14:paraId="09F0C8E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46.000,00</w:t>
            </w:r>
          </w:p>
        </w:tc>
        <w:tc>
          <w:tcPr>
            <w:tcW w:w="1384" w:type="dxa"/>
            <w:tcBorders>
              <w:top w:val="nil"/>
              <w:left w:val="nil"/>
              <w:bottom w:val="nil"/>
              <w:right w:val="nil"/>
            </w:tcBorders>
            <w:shd w:val="clear" w:color="000000" w:fill="FFFF00"/>
            <w:noWrap/>
            <w:vAlign w:val="bottom"/>
            <w:hideMark/>
          </w:tcPr>
          <w:p w14:paraId="755730E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CFB43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E570A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2C4A63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113,38</w:t>
            </w:r>
          </w:p>
        </w:tc>
        <w:tc>
          <w:tcPr>
            <w:tcW w:w="955" w:type="dxa"/>
            <w:tcBorders>
              <w:top w:val="nil"/>
              <w:left w:val="nil"/>
              <w:bottom w:val="nil"/>
              <w:right w:val="nil"/>
            </w:tcBorders>
            <w:shd w:val="clear" w:color="000000" w:fill="FFFF00"/>
            <w:noWrap/>
            <w:vAlign w:val="bottom"/>
            <w:hideMark/>
          </w:tcPr>
          <w:p w14:paraId="3CE019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C3F42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21DE84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EC2FEF7" w14:textId="77777777" w:rsidTr="005C30D6">
        <w:trPr>
          <w:trHeight w:val="255"/>
        </w:trPr>
        <w:tc>
          <w:tcPr>
            <w:tcW w:w="3828" w:type="dxa"/>
            <w:tcBorders>
              <w:top w:val="nil"/>
              <w:left w:val="nil"/>
              <w:bottom w:val="nil"/>
              <w:right w:val="nil"/>
            </w:tcBorders>
            <w:shd w:val="clear" w:color="000000" w:fill="FFFF99"/>
            <w:vAlign w:val="bottom"/>
            <w:hideMark/>
          </w:tcPr>
          <w:p w14:paraId="2F031A2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250E6E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40.573,13</w:t>
            </w:r>
          </w:p>
        </w:tc>
        <w:tc>
          <w:tcPr>
            <w:tcW w:w="1384" w:type="dxa"/>
            <w:tcBorders>
              <w:top w:val="nil"/>
              <w:left w:val="nil"/>
              <w:bottom w:val="nil"/>
              <w:right w:val="nil"/>
            </w:tcBorders>
            <w:shd w:val="clear" w:color="000000" w:fill="FFFF99"/>
            <w:noWrap/>
            <w:vAlign w:val="bottom"/>
            <w:hideMark/>
          </w:tcPr>
          <w:p w14:paraId="35B8EB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w:t>
            </w:r>
          </w:p>
        </w:tc>
        <w:tc>
          <w:tcPr>
            <w:tcW w:w="1384" w:type="dxa"/>
            <w:tcBorders>
              <w:top w:val="nil"/>
              <w:left w:val="nil"/>
              <w:bottom w:val="nil"/>
              <w:right w:val="nil"/>
            </w:tcBorders>
            <w:shd w:val="clear" w:color="000000" w:fill="FFFF99"/>
            <w:noWrap/>
            <w:vAlign w:val="bottom"/>
            <w:hideMark/>
          </w:tcPr>
          <w:p w14:paraId="122A4D0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BDA54F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1F999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F7D49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2,46</w:t>
            </w:r>
          </w:p>
        </w:tc>
        <w:tc>
          <w:tcPr>
            <w:tcW w:w="955" w:type="dxa"/>
            <w:tcBorders>
              <w:top w:val="nil"/>
              <w:left w:val="nil"/>
              <w:bottom w:val="nil"/>
              <w:right w:val="nil"/>
            </w:tcBorders>
            <w:shd w:val="clear" w:color="000000" w:fill="FFFF99"/>
            <w:noWrap/>
            <w:vAlign w:val="bottom"/>
            <w:hideMark/>
          </w:tcPr>
          <w:p w14:paraId="647396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16296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E36936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8131E10" w14:textId="77777777" w:rsidTr="005C30D6">
        <w:trPr>
          <w:trHeight w:val="255"/>
        </w:trPr>
        <w:tc>
          <w:tcPr>
            <w:tcW w:w="3828" w:type="dxa"/>
            <w:tcBorders>
              <w:top w:val="nil"/>
              <w:left w:val="nil"/>
              <w:bottom w:val="nil"/>
              <w:right w:val="nil"/>
            </w:tcBorders>
            <w:shd w:val="clear" w:color="auto" w:fill="auto"/>
            <w:vAlign w:val="bottom"/>
            <w:hideMark/>
          </w:tcPr>
          <w:p w14:paraId="69BC041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CF6200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40.573,13</w:t>
            </w:r>
          </w:p>
        </w:tc>
        <w:tc>
          <w:tcPr>
            <w:tcW w:w="1384" w:type="dxa"/>
            <w:tcBorders>
              <w:top w:val="nil"/>
              <w:left w:val="nil"/>
              <w:bottom w:val="nil"/>
              <w:right w:val="nil"/>
            </w:tcBorders>
            <w:shd w:val="clear" w:color="auto" w:fill="auto"/>
            <w:noWrap/>
            <w:vAlign w:val="bottom"/>
            <w:hideMark/>
          </w:tcPr>
          <w:p w14:paraId="39378A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384" w:type="dxa"/>
            <w:tcBorders>
              <w:top w:val="nil"/>
              <w:left w:val="nil"/>
              <w:bottom w:val="nil"/>
              <w:right w:val="nil"/>
            </w:tcBorders>
            <w:shd w:val="clear" w:color="auto" w:fill="auto"/>
            <w:noWrap/>
            <w:vAlign w:val="bottom"/>
            <w:hideMark/>
          </w:tcPr>
          <w:p w14:paraId="22C6685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09E9FC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064C0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43430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2,46</w:t>
            </w:r>
          </w:p>
        </w:tc>
        <w:tc>
          <w:tcPr>
            <w:tcW w:w="955" w:type="dxa"/>
            <w:tcBorders>
              <w:top w:val="nil"/>
              <w:left w:val="nil"/>
              <w:bottom w:val="nil"/>
              <w:right w:val="nil"/>
            </w:tcBorders>
            <w:shd w:val="clear" w:color="auto" w:fill="auto"/>
            <w:noWrap/>
            <w:vAlign w:val="bottom"/>
            <w:hideMark/>
          </w:tcPr>
          <w:p w14:paraId="21424A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71F93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159AB7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D376BAF" w14:textId="77777777" w:rsidTr="005C30D6">
        <w:trPr>
          <w:trHeight w:val="255"/>
        </w:trPr>
        <w:tc>
          <w:tcPr>
            <w:tcW w:w="3828" w:type="dxa"/>
            <w:tcBorders>
              <w:top w:val="nil"/>
              <w:left w:val="nil"/>
              <w:bottom w:val="nil"/>
              <w:right w:val="nil"/>
            </w:tcBorders>
            <w:shd w:val="clear" w:color="auto" w:fill="auto"/>
            <w:vAlign w:val="bottom"/>
            <w:hideMark/>
          </w:tcPr>
          <w:p w14:paraId="20752A0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49D901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40.573,13</w:t>
            </w:r>
          </w:p>
        </w:tc>
        <w:tc>
          <w:tcPr>
            <w:tcW w:w="1384" w:type="dxa"/>
            <w:tcBorders>
              <w:top w:val="nil"/>
              <w:left w:val="nil"/>
              <w:bottom w:val="nil"/>
              <w:right w:val="nil"/>
            </w:tcBorders>
            <w:shd w:val="clear" w:color="auto" w:fill="auto"/>
            <w:noWrap/>
            <w:vAlign w:val="bottom"/>
            <w:hideMark/>
          </w:tcPr>
          <w:p w14:paraId="252865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384" w:type="dxa"/>
            <w:tcBorders>
              <w:top w:val="nil"/>
              <w:left w:val="nil"/>
              <w:bottom w:val="nil"/>
              <w:right w:val="nil"/>
            </w:tcBorders>
            <w:shd w:val="clear" w:color="auto" w:fill="auto"/>
            <w:noWrap/>
            <w:vAlign w:val="bottom"/>
            <w:hideMark/>
          </w:tcPr>
          <w:p w14:paraId="19D09BA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2EF08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7239D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C51EE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2,46</w:t>
            </w:r>
          </w:p>
        </w:tc>
        <w:tc>
          <w:tcPr>
            <w:tcW w:w="955" w:type="dxa"/>
            <w:tcBorders>
              <w:top w:val="nil"/>
              <w:left w:val="nil"/>
              <w:bottom w:val="nil"/>
              <w:right w:val="nil"/>
            </w:tcBorders>
            <w:shd w:val="clear" w:color="auto" w:fill="auto"/>
            <w:noWrap/>
            <w:vAlign w:val="bottom"/>
            <w:hideMark/>
          </w:tcPr>
          <w:p w14:paraId="3E37FA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4976AB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FE632C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749CD9E" w14:textId="77777777" w:rsidTr="005C30D6">
        <w:trPr>
          <w:trHeight w:val="255"/>
        </w:trPr>
        <w:tc>
          <w:tcPr>
            <w:tcW w:w="3828" w:type="dxa"/>
            <w:tcBorders>
              <w:top w:val="nil"/>
              <w:left w:val="nil"/>
              <w:bottom w:val="nil"/>
              <w:right w:val="nil"/>
            </w:tcBorders>
            <w:shd w:val="clear" w:color="000000" w:fill="FFFF99"/>
            <w:vAlign w:val="bottom"/>
            <w:hideMark/>
          </w:tcPr>
          <w:p w14:paraId="522B25E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5.4. Pomoći - državni proračun </w:t>
            </w:r>
          </w:p>
        </w:tc>
        <w:tc>
          <w:tcPr>
            <w:tcW w:w="1187" w:type="dxa"/>
            <w:tcBorders>
              <w:top w:val="nil"/>
              <w:left w:val="nil"/>
              <w:bottom w:val="nil"/>
              <w:right w:val="nil"/>
            </w:tcBorders>
            <w:shd w:val="clear" w:color="000000" w:fill="FFFF99"/>
            <w:noWrap/>
            <w:vAlign w:val="bottom"/>
            <w:hideMark/>
          </w:tcPr>
          <w:p w14:paraId="5C5965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C970E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45.000,00</w:t>
            </w:r>
          </w:p>
        </w:tc>
        <w:tc>
          <w:tcPr>
            <w:tcW w:w="1384" w:type="dxa"/>
            <w:tcBorders>
              <w:top w:val="nil"/>
              <w:left w:val="nil"/>
              <w:bottom w:val="nil"/>
              <w:right w:val="nil"/>
            </w:tcBorders>
            <w:shd w:val="clear" w:color="000000" w:fill="FFFF99"/>
            <w:noWrap/>
            <w:vAlign w:val="bottom"/>
            <w:hideMark/>
          </w:tcPr>
          <w:p w14:paraId="7A1CD6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F67743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EE2548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4BD24E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5E120E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5C9D9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BAE42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714AF5C" w14:textId="77777777" w:rsidTr="005C30D6">
        <w:trPr>
          <w:trHeight w:val="255"/>
        </w:trPr>
        <w:tc>
          <w:tcPr>
            <w:tcW w:w="3828" w:type="dxa"/>
            <w:tcBorders>
              <w:top w:val="nil"/>
              <w:left w:val="nil"/>
              <w:bottom w:val="nil"/>
              <w:right w:val="nil"/>
            </w:tcBorders>
            <w:shd w:val="clear" w:color="auto" w:fill="auto"/>
            <w:vAlign w:val="bottom"/>
            <w:hideMark/>
          </w:tcPr>
          <w:p w14:paraId="7562129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4E7036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1DA1D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45.000,00</w:t>
            </w:r>
          </w:p>
        </w:tc>
        <w:tc>
          <w:tcPr>
            <w:tcW w:w="1384" w:type="dxa"/>
            <w:tcBorders>
              <w:top w:val="nil"/>
              <w:left w:val="nil"/>
              <w:bottom w:val="nil"/>
              <w:right w:val="nil"/>
            </w:tcBorders>
            <w:shd w:val="clear" w:color="auto" w:fill="auto"/>
            <w:noWrap/>
            <w:vAlign w:val="bottom"/>
            <w:hideMark/>
          </w:tcPr>
          <w:p w14:paraId="6799865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7C392C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4E351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FC45B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AF3C6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514EF4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F2C71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A81A1FE" w14:textId="77777777" w:rsidTr="005C30D6">
        <w:trPr>
          <w:trHeight w:val="255"/>
        </w:trPr>
        <w:tc>
          <w:tcPr>
            <w:tcW w:w="3828" w:type="dxa"/>
            <w:tcBorders>
              <w:top w:val="nil"/>
              <w:left w:val="nil"/>
              <w:bottom w:val="nil"/>
              <w:right w:val="nil"/>
            </w:tcBorders>
            <w:shd w:val="clear" w:color="auto" w:fill="auto"/>
            <w:vAlign w:val="bottom"/>
            <w:hideMark/>
          </w:tcPr>
          <w:p w14:paraId="1F9849B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3051D8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EE72A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45.000,00</w:t>
            </w:r>
          </w:p>
        </w:tc>
        <w:tc>
          <w:tcPr>
            <w:tcW w:w="1384" w:type="dxa"/>
            <w:tcBorders>
              <w:top w:val="nil"/>
              <w:left w:val="nil"/>
              <w:bottom w:val="nil"/>
              <w:right w:val="nil"/>
            </w:tcBorders>
            <w:shd w:val="clear" w:color="auto" w:fill="auto"/>
            <w:noWrap/>
            <w:vAlign w:val="bottom"/>
            <w:hideMark/>
          </w:tcPr>
          <w:p w14:paraId="154517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6A84C5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18558B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3A8EC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296ED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331CF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90547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E5939D8" w14:textId="77777777" w:rsidTr="005C30D6">
        <w:trPr>
          <w:trHeight w:val="255"/>
        </w:trPr>
        <w:tc>
          <w:tcPr>
            <w:tcW w:w="3828" w:type="dxa"/>
            <w:tcBorders>
              <w:top w:val="nil"/>
              <w:left w:val="nil"/>
              <w:bottom w:val="nil"/>
              <w:right w:val="nil"/>
            </w:tcBorders>
            <w:shd w:val="clear" w:color="000000" w:fill="CCCCFF"/>
            <w:vAlign w:val="bottom"/>
            <w:hideMark/>
          </w:tcPr>
          <w:p w14:paraId="1A3062B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lastRenderedPageBreak/>
              <w:t xml:space="preserve">Aktivnost A100006 Materijalni rashodi - stara škola </w:t>
            </w:r>
          </w:p>
        </w:tc>
        <w:tc>
          <w:tcPr>
            <w:tcW w:w="1187" w:type="dxa"/>
            <w:tcBorders>
              <w:top w:val="nil"/>
              <w:left w:val="nil"/>
              <w:bottom w:val="nil"/>
              <w:right w:val="nil"/>
            </w:tcBorders>
            <w:shd w:val="clear" w:color="000000" w:fill="CCCCFF"/>
            <w:noWrap/>
            <w:vAlign w:val="bottom"/>
            <w:hideMark/>
          </w:tcPr>
          <w:p w14:paraId="4D46FC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523,95</w:t>
            </w:r>
          </w:p>
        </w:tc>
        <w:tc>
          <w:tcPr>
            <w:tcW w:w="1384" w:type="dxa"/>
            <w:tcBorders>
              <w:top w:val="nil"/>
              <w:left w:val="nil"/>
              <w:bottom w:val="nil"/>
              <w:right w:val="nil"/>
            </w:tcBorders>
            <w:shd w:val="clear" w:color="000000" w:fill="CCCCFF"/>
            <w:noWrap/>
            <w:vAlign w:val="bottom"/>
            <w:hideMark/>
          </w:tcPr>
          <w:p w14:paraId="375E84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3FFE6B3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1E6385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6B094B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5E9D60F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569DBB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7C2DDF5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06DD99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8501E98" w14:textId="77777777" w:rsidTr="005C30D6">
        <w:trPr>
          <w:trHeight w:val="255"/>
        </w:trPr>
        <w:tc>
          <w:tcPr>
            <w:tcW w:w="3828" w:type="dxa"/>
            <w:tcBorders>
              <w:top w:val="nil"/>
              <w:left w:val="nil"/>
              <w:bottom w:val="nil"/>
              <w:right w:val="nil"/>
            </w:tcBorders>
            <w:shd w:val="clear" w:color="000000" w:fill="FFFF00"/>
            <w:vAlign w:val="bottom"/>
            <w:hideMark/>
          </w:tcPr>
          <w:p w14:paraId="400D226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2EEC5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523,95</w:t>
            </w:r>
          </w:p>
        </w:tc>
        <w:tc>
          <w:tcPr>
            <w:tcW w:w="1384" w:type="dxa"/>
            <w:tcBorders>
              <w:top w:val="nil"/>
              <w:left w:val="nil"/>
              <w:bottom w:val="nil"/>
              <w:right w:val="nil"/>
            </w:tcBorders>
            <w:shd w:val="clear" w:color="000000" w:fill="FFFF00"/>
            <w:noWrap/>
            <w:vAlign w:val="bottom"/>
            <w:hideMark/>
          </w:tcPr>
          <w:p w14:paraId="2D2277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1E4AB5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3314D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582F7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0C6992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4924F0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292619C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5B7695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6E585DA" w14:textId="77777777" w:rsidTr="005C30D6">
        <w:trPr>
          <w:trHeight w:val="255"/>
        </w:trPr>
        <w:tc>
          <w:tcPr>
            <w:tcW w:w="3828" w:type="dxa"/>
            <w:tcBorders>
              <w:top w:val="nil"/>
              <w:left w:val="nil"/>
              <w:bottom w:val="nil"/>
              <w:right w:val="nil"/>
            </w:tcBorders>
            <w:shd w:val="clear" w:color="000000" w:fill="FFFF99"/>
            <w:vAlign w:val="bottom"/>
            <w:hideMark/>
          </w:tcPr>
          <w:p w14:paraId="14B282B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1F4D63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523,95</w:t>
            </w:r>
          </w:p>
        </w:tc>
        <w:tc>
          <w:tcPr>
            <w:tcW w:w="1384" w:type="dxa"/>
            <w:tcBorders>
              <w:top w:val="nil"/>
              <w:left w:val="nil"/>
              <w:bottom w:val="nil"/>
              <w:right w:val="nil"/>
            </w:tcBorders>
            <w:shd w:val="clear" w:color="000000" w:fill="FFFF99"/>
            <w:noWrap/>
            <w:vAlign w:val="bottom"/>
            <w:hideMark/>
          </w:tcPr>
          <w:p w14:paraId="76F3AC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D406B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B5ACF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5DE99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7A593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614BF6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4FF4B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10138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2319AAB" w14:textId="77777777" w:rsidTr="005C30D6">
        <w:trPr>
          <w:trHeight w:val="255"/>
        </w:trPr>
        <w:tc>
          <w:tcPr>
            <w:tcW w:w="3828" w:type="dxa"/>
            <w:tcBorders>
              <w:top w:val="nil"/>
              <w:left w:val="nil"/>
              <w:bottom w:val="nil"/>
              <w:right w:val="nil"/>
            </w:tcBorders>
            <w:shd w:val="clear" w:color="auto" w:fill="auto"/>
            <w:vAlign w:val="bottom"/>
            <w:hideMark/>
          </w:tcPr>
          <w:p w14:paraId="7E4CB31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F8065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523,95</w:t>
            </w:r>
          </w:p>
        </w:tc>
        <w:tc>
          <w:tcPr>
            <w:tcW w:w="1384" w:type="dxa"/>
            <w:tcBorders>
              <w:top w:val="nil"/>
              <w:left w:val="nil"/>
              <w:bottom w:val="nil"/>
              <w:right w:val="nil"/>
            </w:tcBorders>
            <w:shd w:val="clear" w:color="auto" w:fill="auto"/>
            <w:noWrap/>
            <w:vAlign w:val="bottom"/>
            <w:hideMark/>
          </w:tcPr>
          <w:p w14:paraId="5BB77D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96573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404A11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0A4EC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22277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F41BC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7FBAA4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CC0F9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D729471" w14:textId="77777777" w:rsidTr="005C30D6">
        <w:trPr>
          <w:trHeight w:val="255"/>
        </w:trPr>
        <w:tc>
          <w:tcPr>
            <w:tcW w:w="3828" w:type="dxa"/>
            <w:tcBorders>
              <w:top w:val="nil"/>
              <w:left w:val="nil"/>
              <w:bottom w:val="nil"/>
              <w:right w:val="nil"/>
            </w:tcBorders>
            <w:shd w:val="clear" w:color="auto" w:fill="auto"/>
            <w:vAlign w:val="bottom"/>
            <w:hideMark/>
          </w:tcPr>
          <w:p w14:paraId="040757E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28C330B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523,95</w:t>
            </w:r>
          </w:p>
        </w:tc>
        <w:tc>
          <w:tcPr>
            <w:tcW w:w="1384" w:type="dxa"/>
            <w:tcBorders>
              <w:top w:val="nil"/>
              <w:left w:val="nil"/>
              <w:bottom w:val="nil"/>
              <w:right w:val="nil"/>
            </w:tcBorders>
            <w:shd w:val="clear" w:color="auto" w:fill="auto"/>
            <w:noWrap/>
            <w:vAlign w:val="bottom"/>
            <w:hideMark/>
          </w:tcPr>
          <w:p w14:paraId="633014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688911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031F5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7A984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D5949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573F99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D39D7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F0E94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8686D92" w14:textId="77777777" w:rsidTr="005C30D6">
        <w:trPr>
          <w:trHeight w:val="255"/>
        </w:trPr>
        <w:tc>
          <w:tcPr>
            <w:tcW w:w="3828" w:type="dxa"/>
            <w:tcBorders>
              <w:top w:val="nil"/>
              <w:left w:val="nil"/>
              <w:bottom w:val="nil"/>
              <w:right w:val="nil"/>
            </w:tcBorders>
            <w:shd w:val="clear" w:color="000000" w:fill="CCCCFF"/>
            <w:vAlign w:val="bottom"/>
            <w:hideMark/>
          </w:tcPr>
          <w:p w14:paraId="5FB5941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A100007 Pokroviteljstvo Matice Hrvatske </w:t>
            </w:r>
          </w:p>
        </w:tc>
        <w:tc>
          <w:tcPr>
            <w:tcW w:w="1187" w:type="dxa"/>
            <w:tcBorders>
              <w:top w:val="nil"/>
              <w:left w:val="nil"/>
              <w:bottom w:val="nil"/>
              <w:right w:val="nil"/>
            </w:tcBorders>
            <w:shd w:val="clear" w:color="000000" w:fill="CCCCFF"/>
            <w:noWrap/>
            <w:vAlign w:val="bottom"/>
            <w:hideMark/>
          </w:tcPr>
          <w:p w14:paraId="53FECC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70EB15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w:t>
            </w:r>
          </w:p>
        </w:tc>
        <w:tc>
          <w:tcPr>
            <w:tcW w:w="1384" w:type="dxa"/>
            <w:tcBorders>
              <w:top w:val="nil"/>
              <w:left w:val="nil"/>
              <w:bottom w:val="nil"/>
              <w:right w:val="nil"/>
            </w:tcBorders>
            <w:shd w:val="clear" w:color="000000" w:fill="CCCCFF"/>
            <w:noWrap/>
            <w:vAlign w:val="bottom"/>
            <w:hideMark/>
          </w:tcPr>
          <w:p w14:paraId="059B99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w:t>
            </w:r>
          </w:p>
        </w:tc>
        <w:tc>
          <w:tcPr>
            <w:tcW w:w="1495" w:type="dxa"/>
            <w:tcBorders>
              <w:top w:val="nil"/>
              <w:left w:val="nil"/>
              <w:bottom w:val="nil"/>
              <w:right w:val="nil"/>
            </w:tcBorders>
            <w:shd w:val="clear" w:color="000000" w:fill="CCCCFF"/>
            <w:noWrap/>
            <w:vAlign w:val="bottom"/>
            <w:hideMark/>
          </w:tcPr>
          <w:p w14:paraId="3D5924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w:t>
            </w:r>
          </w:p>
        </w:tc>
        <w:tc>
          <w:tcPr>
            <w:tcW w:w="1495" w:type="dxa"/>
            <w:tcBorders>
              <w:top w:val="nil"/>
              <w:left w:val="nil"/>
              <w:bottom w:val="nil"/>
              <w:right w:val="nil"/>
            </w:tcBorders>
            <w:shd w:val="clear" w:color="000000" w:fill="CCCCFF"/>
            <w:noWrap/>
            <w:vAlign w:val="bottom"/>
            <w:hideMark/>
          </w:tcPr>
          <w:p w14:paraId="1FDBA2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w:t>
            </w:r>
          </w:p>
        </w:tc>
        <w:tc>
          <w:tcPr>
            <w:tcW w:w="995" w:type="dxa"/>
            <w:tcBorders>
              <w:top w:val="nil"/>
              <w:left w:val="nil"/>
              <w:bottom w:val="nil"/>
              <w:right w:val="nil"/>
            </w:tcBorders>
            <w:shd w:val="clear" w:color="000000" w:fill="CCCCFF"/>
            <w:noWrap/>
            <w:vAlign w:val="bottom"/>
            <w:hideMark/>
          </w:tcPr>
          <w:p w14:paraId="47EFC6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5491011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59E370B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0567565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B346F21" w14:textId="77777777" w:rsidTr="005C30D6">
        <w:trPr>
          <w:trHeight w:val="255"/>
        </w:trPr>
        <w:tc>
          <w:tcPr>
            <w:tcW w:w="3828" w:type="dxa"/>
            <w:tcBorders>
              <w:top w:val="nil"/>
              <w:left w:val="nil"/>
              <w:bottom w:val="nil"/>
              <w:right w:val="nil"/>
            </w:tcBorders>
            <w:shd w:val="clear" w:color="000000" w:fill="FFFF00"/>
            <w:vAlign w:val="bottom"/>
            <w:hideMark/>
          </w:tcPr>
          <w:p w14:paraId="094060B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05CA3A4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A2B40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w:t>
            </w:r>
          </w:p>
        </w:tc>
        <w:tc>
          <w:tcPr>
            <w:tcW w:w="1384" w:type="dxa"/>
            <w:tcBorders>
              <w:top w:val="nil"/>
              <w:left w:val="nil"/>
              <w:bottom w:val="nil"/>
              <w:right w:val="nil"/>
            </w:tcBorders>
            <w:shd w:val="clear" w:color="000000" w:fill="FFFF00"/>
            <w:noWrap/>
            <w:vAlign w:val="bottom"/>
            <w:hideMark/>
          </w:tcPr>
          <w:p w14:paraId="286339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w:t>
            </w:r>
          </w:p>
        </w:tc>
        <w:tc>
          <w:tcPr>
            <w:tcW w:w="1495" w:type="dxa"/>
            <w:tcBorders>
              <w:top w:val="nil"/>
              <w:left w:val="nil"/>
              <w:bottom w:val="nil"/>
              <w:right w:val="nil"/>
            </w:tcBorders>
            <w:shd w:val="clear" w:color="000000" w:fill="FFFF00"/>
            <w:noWrap/>
            <w:vAlign w:val="bottom"/>
            <w:hideMark/>
          </w:tcPr>
          <w:p w14:paraId="01A82C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w:t>
            </w:r>
          </w:p>
        </w:tc>
        <w:tc>
          <w:tcPr>
            <w:tcW w:w="1495" w:type="dxa"/>
            <w:tcBorders>
              <w:top w:val="nil"/>
              <w:left w:val="nil"/>
              <w:bottom w:val="nil"/>
              <w:right w:val="nil"/>
            </w:tcBorders>
            <w:shd w:val="clear" w:color="000000" w:fill="FFFF00"/>
            <w:noWrap/>
            <w:vAlign w:val="bottom"/>
            <w:hideMark/>
          </w:tcPr>
          <w:p w14:paraId="2BBF89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w:t>
            </w:r>
          </w:p>
        </w:tc>
        <w:tc>
          <w:tcPr>
            <w:tcW w:w="995" w:type="dxa"/>
            <w:tcBorders>
              <w:top w:val="nil"/>
              <w:left w:val="nil"/>
              <w:bottom w:val="nil"/>
              <w:right w:val="nil"/>
            </w:tcBorders>
            <w:shd w:val="clear" w:color="000000" w:fill="FFFF00"/>
            <w:noWrap/>
            <w:vAlign w:val="bottom"/>
            <w:hideMark/>
          </w:tcPr>
          <w:p w14:paraId="6E0363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3120B3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645189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3CE44D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5020D39" w14:textId="77777777" w:rsidTr="005C30D6">
        <w:trPr>
          <w:trHeight w:val="255"/>
        </w:trPr>
        <w:tc>
          <w:tcPr>
            <w:tcW w:w="3828" w:type="dxa"/>
            <w:tcBorders>
              <w:top w:val="nil"/>
              <w:left w:val="nil"/>
              <w:bottom w:val="nil"/>
              <w:right w:val="nil"/>
            </w:tcBorders>
            <w:shd w:val="clear" w:color="000000" w:fill="FFFF99"/>
            <w:vAlign w:val="bottom"/>
            <w:hideMark/>
          </w:tcPr>
          <w:p w14:paraId="5598429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4D3E9F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66693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w:t>
            </w:r>
          </w:p>
        </w:tc>
        <w:tc>
          <w:tcPr>
            <w:tcW w:w="1384" w:type="dxa"/>
            <w:tcBorders>
              <w:top w:val="nil"/>
              <w:left w:val="nil"/>
              <w:bottom w:val="nil"/>
              <w:right w:val="nil"/>
            </w:tcBorders>
            <w:shd w:val="clear" w:color="000000" w:fill="FFFF99"/>
            <w:noWrap/>
            <w:vAlign w:val="bottom"/>
            <w:hideMark/>
          </w:tcPr>
          <w:p w14:paraId="5828E6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w:t>
            </w:r>
          </w:p>
        </w:tc>
        <w:tc>
          <w:tcPr>
            <w:tcW w:w="1495" w:type="dxa"/>
            <w:tcBorders>
              <w:top w:val="nil"/>
              <w:left w:val="nil"/>
              <w:bottom w:val="nil"/>
              <w:right w:val="nil"/>
            </w:tcBorders>
            <w:shd w:val="clear" w:color="000000" w:fill="FFFF99"/>
            <w:noWrap/>
            <w:vAlign w:val="bottom"/>
            <w:hideMark/>
          </w:tcPr>
          <w:p w14:paraId="341E10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w:t>
            </w:r>
          </w:p>
        </w:tc>
        <w:tc>
          <w:tcPr>
            <w:tcW w:w="1495" w:type="dxa"/>
            <w:tcBorders>
              <w:top w:val="nil"/>
              <w:left w:val="nil"/>
              <w:bottom w:val="nil"/>
              <w:right w:val="nil"/>
            </w:tcBorders>
            <w:shd w:val="clear" w:color="000000" w:fill="FFFF99"/>
            <w:noWrap/>
            <w:vAlign w:val="bottom"/>
            <w:hideMark/>
          </w:tcPr>
          <w:p w14:paraId="0079B9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250,00</w:t>
            </w:r>
          </w:p>
        </w:tc>
        <w:tc>
          <w:tcPr>
            <w:tcW w:w="995" w:type="dxa"/>
            <w:tcBorders>
              <w:top w:val="nil"/>
              <w:left w:val="nil"/>
              <w:bottom w:val="nil"/>
              <w:right w:val="nil"/>
            </w:tcBorders>
            <w:shd w:val="clear" w:color="000000" w:fill="FFFF99"/>
            <w:noWrap/>
            <w:vAlign w:val="bottom"/>
            <w:hideMark/>
          </w:tcPr>
          <w:p w14:paraId="58CEBE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E6FA5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C2618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C79501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E6E702E" w14:textId="77777777" w:rsidTr="005C30D6">
        <w:trPr>
          <w:trHeight w:val="255"/>
        </w:trPr>
        <w:tc>
          <w:tcPr>
            <w:tcW w:w="3828" w:type="dxa"/>
            <w:tcBorders>
              <w:top w:val="nil"/>
              <w:left w:val="nil"/>
              <w:bottom w:val="nil"/>
              <w:right w:val="nil"/>
            </w:tcBorders>
            <w:shd w:val="clear" w:color="auto" w:fill="auto"/>
            <w:vAlign w:val="bottom"/>
            <w:hideMark/>
          </w:tcPr>
          <w:p w14:paraId="5AC2042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025E15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843E2D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250,00</w:t>
            </w:r>
          </w:p>
        </w:tc>
        <w:tc>
          <w:tcPr>
            <w:tcW w:w="1384" w:type="dxa"/>
            <w:tcBorders>
              <w:top w:val="nil"/>
              <w:left w:val="nil"/>
              <w:bottom w:val="nil"/>
              <w:right w:val="nil"/>
            </w:tcBorders>
            <w:shd w:val="clear" w:color="auto" w:fill="auto"/>
            <w:noWrap/>
            <w:vAlign w:val="bottom"/>
            <w:hideMark/>
          </w:tcPr>
          <w:p w14:paraId="4F62FA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250,00</w:t>
            </w:r>
          </w:p>
        </w:tc>
        <w:tc>
          <w:tcPr>
            <w:tcW w:w="1495" w:type="dxa"/>
            <w:tcBorders>
              <w:top w:val="nil"/>
              <w:left w:val="nil"/>
              <w:bottom w:val="nil"/>
              <w:right w:val="nil"/>
            </w:tcBorders>
            <w:shd w:val="clear" w:color="auto" w:fill="auto"/>
            <w:noWrap/>
            <w:vAlign w:val="bottom"/>
            <w:hideMark/>
          </w:tcPr>
          <w:p w14:paraId="23348F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250,00</w:t>
            </w:r>
          </w:p>
        </w:tc>
        <w:tc>
          <w:tcPr>
            <w:tcW w:w="1495" w:type="dxa"/>
            <w:tcBorders>
              <w:top w:val="nil"/>
              <w:left w:val="nil"/>
              <w:bottom w:val="nil"/>
              <w:right w:val="nil"/>
            </w:tcBorders>
            <w:shd w:val="clear" w:color="auto" w:fill="auto"/>
            <w:noWrap/>
            <w:vAlign w:val="bottom"/>
            <w:hideMark/>
          </w:tcPr>
          <w:p w14:paraId="328186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250,00</w:t>
            </w:r>
          </w:p>
        </w:tc>
        <w:tc>
          <w:tcPr>
            <w:tcW w:w="995" w:type="dxa"/>
            <w:tcBorders>
              <w:top w:val="nil"/>
              <w:left w:val="nil"/>
              <w:bottom w:val="nil"/>
              <w:right w:val="nil"/>
            </w:tcBorders>
            <w:shd w:val="clear" w:color="auto" w:fill="auto"/>
            <w:noWrap/>
            <w:vAlign w:val="bottom"/>
            <w:hideMark/>
          </w:tcPr>
          <w:p w14:paraId="2E0B36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F38D0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1B52C0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E661CD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09074DF" w14:textId="77777777" w:rsidTr="005C30D6">
        <w:trPr>
          <w:trHeight w:val="255"/>
        </w:trPr>
        <w:tc>
          <w:tcPr>
            <w:tcW w:w="3828" w:type="dxa"/>
            <w:tcBorders>
              <w:top w:val="nil"/>
              <w:left w:val="nil"/>
              <w:bottom w:val="nil"/>
              <w:right w:val="nil"/>
            </w:tcBorders>
            <w:shd w:val="clear" w:color="auto" w:fill="auto"/>
            <w:vAlign w:val="bottom"/>
            <w:hideMark/>
          </w:tcPr>
          <w:p w14:paraId="3DD24E0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4808610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47EEE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250,00</w:t>
            </w:r>
          </w:p>
        </w:tc>
        <w:tc>
          <w:tcPr>
            <w:tcW w:w="1384" w:type="dxa"/>
            <w:tcBorders>
              <w:top w:val="nil"/>
              <w:left w:val="nil"/>
              <w:bottom w:val="nil"/>
              <w:right w:val="nil"/>
            </w:tcBorders>
            <w:shd w:val="clear" w:color="auto" w:fill="auto"/>
            <w:noWrap/>
            <w:vAlign w:val="bottom"/>
            <w:hideMark/>
          </w:tcPr>
          <w:p w14:paraId="147E94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250,00</w:t>
            </w:r>
          </w:p>
        </w:tc>
        <w:tc>
          <w:tcPr>
            <w:tcW w:w="1495" w:type="dxa"/>
            <w:tcBorders>
              <w:top w:val="nil"/>
              <w:left w:val="nil"/>
              <w:bottom w:val="nil"/>
              <w:right w:val="nil"/>
            </w:tcBorders>
            <w:shd w:val="clear" w:color="auto" w:fill="auto"/>
            <w:noWrap/>
            <w:vAlign w:val="bottom"/>
            <w:hideMark/>
          </w:tcPr>
          <w:p w14:paraId="570E2C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250,00</w:t>
            </w:r>
          </w:p>
        </w:tc>
        <w:tc>
          <w:tcPr>
            <w:tcW w:w="1495" w:type="dxa"/>
            <w:tcBorders>
              <w:top w:val="nil"/>
              <w:left w:val="nil"/>
              <w:bottom w:val="nil"/>
              <w:right w:val="nil"/>
            </w:tcBorders>
            <w:shd w:val="clear" w:color="auto" w:fill="auto"/>
            <w:noWrap/>
            <w:vAlign w:val="bottom"/>
            <w:hideMark/>
          </w:tcPr>
          <w:p w14:paraId="55D46C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250,00</w:t>
            </w:r>
          </w:p>
        </w:tc>
        <w:tc>
          <w:tcPr>
            <w:tcW w:w="995" w:type="dxa"/>
            <w:tcBorders>
              <w:top w:val="nil"/>
              <w:left w:val="nil"/>
              <w:bottom w:val="nil"/>
              <w:right w:val="nil"/>
            </w:tcBorders>
            <w:shd w:val="clear" w:color="auto" w:fill="auto"/>
            <w:noWrap/>
            <w:vAlign w:val="bottom"/>
            <w:hideMark/>
          </w:tcPr>
          <w:p w14:paraId="5145A0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73D99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130AE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3B061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B5B6EF5" w14:textId="77777777" w:rsidTr="005C30D6">
        <w:trPr>
          <w:trHeight w:val="510"/>
        </w:trPr>
        <w:tc>
          <w:tcPr>
            <w:tcW w:w="3828" w:type="dxa"/>
            <w:tcBorders>
              <w:top w:val="nil"/>
              <w:left w:val="nil"/>
              <w:bottom w:val="nil"/>
              <w:right w:val="nil"/>
            </w:tcBorders>
            <w:shd w:val="clear" w:color="000000" w:fill="CCCCFF"/>
            <w:vAlign w:val="bottom"/>
            <w:hideMark/>
          </w:tcPr>
          <w:p w14:paraId="70E082E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Tekući projekt T100008 Rekonstrukcija interpretacijskog centra "KUĆA ROŽANICA"</w:t>
            </w:r>
          </w:p>
        </w:tc>
        <w:tc>
          <w:tcPr>
            <w:tcW w:w="1187" w:type="dxa"/>
            <w:tcBorders>
              <w:top w:val="nil"/>
              <w:left w:val="nil"/>
              <w:bottom w:val="nil"/>
              <w:right w:val="nil"/>
            </w:tcBorders>
            <w:shd w:val="clear" w:color="000000" w:fill="CCCCFF"/>
            <w:noWrap/>
            <w:vAlign w:val="bottom"/>
            <w:hideMark/>
          </w:tcPr>
          <w:p w14:paraId="700B97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07D0A3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6A2DE8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51.000,00</w:t>
            </w:r>
          </w:p>
        </w:tc>
        <w:tc>
          <w:tcPr>
            <w:tcW w:w="1495" w:type="dxa"/>
            <w:tcBorders>
              <w:top w:val="nil"/>
              <w:left w:val="nil"/>
              <w:bottom w:val="nil"/>
              <w:right w:val="nil"/>
            </w:tcBorders>
            <w:shd w:val="clear" w:color="000000" w:fill="CCCCFF"/>
            <w:noWrap/>
            <w:vAlign w:val="bottom"/>
            <w:hideMark/>
          </w:tcPr>
          <w:p w14:paraId="7E33FD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51.000,00</w:t>
            </w:r>
          </w:p>
        </w:tc>
        <w:tc>
          <w:tcPr>
            <w:tcW w:w="1495" w:type="dxa"/>
            <w:tcBorders>
              <w:top w:val="nil"/>
              <w:left w:val="nil"/>
              <w:bottom w:val="nil"/>
              <w:right w:val="nil"/>
            </w:tcBorders>
            <w:shd w:val="clear" w:color="000000" w:fill="CCCCFF"/>
            <w:noWrap/>
            <w:vAlign w:val="bottom"/>
            <w:hideMark/>
          </w:tcPr>
          <w:p w14:paraId="2B7FA3B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51.000,00</w:t>
            </w:r>
          </w:p>
        </w:tc>
        <w:tc>
          <w:tcPr>
            <w:tcW w:w="995" w:type="dxa"/>
            <w:tcBorders>
              <w:top w:val="nil"/>
              <w:left w:val="nil"/>
              <w:bottom w:val="nil"/>
              <w:right w:val="nil"/>
            </w:tcBorders>
            <w:shd w:val="clear" w:color="000000" w:fill="CCCCFF"/>
            <w:noWrap/>
            <w:vAlign w:val="bottom"/>
            <w:hideMark/>
          </w:tcPr>
          <w:p w14:paraId="5AB905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0721D8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388821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59688F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21F235E" w14:textId="77777777" w:rsidTr="005C30D6">
        <w:trPr>
          <w:trHeight w:val="255"/>
        </w:trPr>
        <w:tc>
          <w:tcPr>
            <w:tcW w:w="3828" w:type="dxa"/>
            <w:tcBorders>
              <w:top w:val="nil"/>
              <w:left w:val="nil"/>
              <w:bottom w:val="nil"/>
              <w:right w:val="nil"/>
            </w:tcBorders>
            <w:shd w:val="clear" w:color="000000" w:fill="FFFF00"/>
            <w:vAlign w:val="bottom"/>
            <w:hideMark/>
          </w:tcPr>
          <w:p w14:paraId="1DBC617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EF37E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E4F7D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0A7C48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6.000,00</w:t>
            </w:r>
          </w:p>
        </w:tc>
        <w:tc>
          <w:tcPr>
            <w:tcW w:w="1495" w:type="dxa"/>
            <w:tcBorders>
              <w:top w:val="nil"/>
              <w:left w:val="nil"/>
              <w:bottom w:val="nil"/>
              <w:right w:val="nil"/>
            </w:tcBorders>
            <w:shd w:val="clear" w:color="000000" w:fill="FFFF00"/>
            <w:noWrap/>
            <w:vAlign w:val="bottom"/>
            <w:hideMark/>
          </w:tcPr>
          <w:p w14:paraId="5CFB7F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6.000,00</w:t>
            </w:r>
          </w:p>
        </w:tc>
        <w:tc>
          <w:tcPr>
            <w:tcW w:w="1495" w:type="dxa"/>
            <w:tcBorders>
              <w:top w:val="nil"/>
              <w:left w:val="nil"/>
              <w:bottom w:val="nil"/>
              <w:right w:val="nil"/>
            </w:tcBorders>
            <w:shd w:val="clear" w:color="000000" w:fill="FFFF00"/>
            <w:noWrap/>
            <w:vAlign w:val="bottom"/>
            <w:hideMark/>
          </w:tcPr>
          <w:p w14:paraId="376700A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6.000,00</w:t>
            </w:r>
          </w:p>
        </w:tc>
        <w:tc>
          <w:tcPr>
            <w:tcW w:w="995" w:type="dxa"/>
            <w:tcBorders>
              <w:top w:val="nil"/>
              <w:left w:val="nil"/>
              <w:bottom w:val="nil"/>
              <w:right w:val="nil"/>
            </w:tcBorders>
            <w:shd w:val="clear" w:color="000000" w:fill="FFFF00"/>
            <w:noWrap/>
            <w:vAlign w:val="bottom"/>
            <w:hideMark/>
          </w:tcPr>
          <w:p w14:paraId="0591264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2C75D4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F65E5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314DAE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2CB3C86" w14:textId="77777777" w:rsidTr="005C30D6">
        <w:trPr>
          <w:trHeight w:val="255"/>
        </w:trPr>
        <w:tc>
          <w:tcPr>
            <w:tcW w:w="3828" w:type="dxa"/>
            <w:tcBorders>
              <w:top w:val="nil"/>
              <w:left w:val="nil"/>
              <w:bottom w:val="nil"/>
              <w:right w:val="nil"/>
            </w:tcBorders>
            <w:shd w:val="clear" w:color="000000" w:fill="FFFF99"/>
            <w:vAlign w:val="bottom"/>
            <w:hideMark/>
          </w:tcPr>
          <w:p w14:paraId="4F9C974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456364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11C95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09F5BF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6.000,00</w:t>
            </w:r>
          </w:p>
        </w:tc>
        <w:tc>
          <w:tcPr>
            <w:tcW w:w="1495" w:type="dxa"/>
            <w:tcBorders>
              <w:top w:val="nil"/>
              <w:left w:val="nil"/>
              <w:bottom w:val="nil"/>
              <w:right w:val="nil"/>
            </w:tcBorders>
            <w:shd w:val="clear" w:color="000000" w:fill="FFFF99"/>
            <w:noWrap/>
            <w:vAlign w:val="bottom"/>
            <w:hideMark/>
          </w:tcPr>
          <w:p w14:paraId="4C97C2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6.000,00</w:t>
            </w:r>
          </w:p>
        </w:tc>
        <w:tc>
          <w:tcPr>
            <w:tcW w:w="1495" w:type="dxa"/>
            <w:tcBorders>
              <w:top w:val="nil"/>
              <w:left w:val="nil"/>
              <w:bottom w:val="nil"/>
              <w:right w:val="nil"/>
            </w:tcBorders>
            <w:shd w:val="clear" w:color="000000" w:fill="FFFF99"/>
            <w:noWrap/>
            <w:vAlign w:val="bottom"/>
            <w:hideMark/>
          </w:tcPr>
          <w:p w14:paraId="751776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6.000,00</w:t>
            </w:r>
          </w:p>
        </w:tc>
        <w:tc>
          <w:tcPr>
            <w:tcW w:w="995" w:type="dxa"/>
            <w:tcBorders>
              <w:top w:val="nil"/>
              <w:left w:val="nil"/>
              <w:bottom w:val="nil"/>
              <w:right w:val="nil"/>
            </w:tcBorders>
            <w:shd w:val="clear" w:color="000000" w:fill="FFFF99"/>
            <w:noWrap/>
            <w:vAlign w:val="bottom"/>
            <w:hideMark/>
          </w:tcPr>
          <w:p w14:paraId="203846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9F619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1389F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459C4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F2A7B14" w14:textId="77777777" w:rsidTr="005C30D6">
        <w:trPr>
          <w:trHeight w:val="255"/>
        </w:trPr>
        <w:tc>
          <w:tcPr>
            <w:tcW w:w="3828" w:type="dxa"/>
            <w:tcBorders>
              <w:top w:val="nil"/>
              <w:left w:val="nil"/>
              <w:bottom w:val="nil"/>
              <w:right w:val="nil"/>
            </w:tcBorders>
            <w:shd w:val="clear" w:color="auto" w:fill="auto"/>
            <w:vAlign w:val="bottom"/>
            <w:hideMark/>
          </w:tcPr>
          <w:p w14:paraId="19DD8FA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3DD1B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48696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A55943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495" w:type="dxa"/>
            <w:tcBorders>
              <w:top w:val="nil"/>
              <w:left w:val="nil"/>
              <w:bottom w:val="nil"/>
              <w:right w:val="nil"/>
            </w:tcBorders>
            <w:shd w:val="clear" w:color="auto" w:fill="auto"/>
            <w:noWrap/>
            <w:vAlign w:val="bottom"/>
            <w:hideMark/>
          </w:tcPr>
          <w:p w14:paraId="3023E1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495" w:type="dxa"/>
            <w:tcBorders>
              <w:top w:val="nil"/>
              <w:left w:val="nil"/>
              <w:bottom w:val="nil"/>
              <w:right w:val="nil"/>
            </w:tcBorders>
            <w:shd w:val="clear" w:color="auto" w:fill="auto"/>
            <w:noWrap/>
            <w:vAlign w:val="bottom"/>
            <w:hideMark/>
          </w:tcPr>
          <w:p w14:paraId="6B83CF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995" w:type="dxa"/>
            <w:tcBorders>
              <w:top w:val="nil"/>
              <w:left w:val="nil"/>
              <w:bottom w:val="nil"/>
              <w:right w:val="nil"/>
            </w:tcBorders>
            <w:shd w:val="clear" w:color="auto" w:fill="auto"/>
            <w:noWrap/>
            <w:vAlign w:val="bottom"/>
            <w:hideMark/>
          </w:tcPr>
          <w:p w14:paraId="3AC1F6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E2925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B8BB59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9C1E99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96ECCB5" w14:textId="77777777" w:rsidTr="005C30D6">
        <w:trPr>
          <w:trHeight w:val="255"/>
        </w:trPr>
        <w:tc>
          <w:tcPr>
            <w:tcW w:w="3828" w:type="dxa"/>
            <w:tcBorders>
              <w:top w:val="nil"/>
              <w:left w:val="nil"/>
              <w:bottom w:val="nil"/>
              <w:right w:val="nil"/>
            </w:tcBorders>
            <w:shd w:val="clear" w:color="auto" w:fill="auto"/>
            <w:vAlign w:val="bottom"/>
            <w:hideMark/>
          </w:tcPr>
          <w:p w14:paraId="0BC07D7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29A17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C919C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9317F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495" w:type="dxa"/>
            <w:tcBorders>
              <w:top w:val="nil"/>
              <w:left w:val="nil"/>
              <w:bottom w:val="nil"/>
              <w:right w:val="nil"/>
            </w:tcBorders>
            <w:shd w:val="clear" w:color="auto" w:fill="auto"/>
            <w:noWrap/>
            <w:vAlign w:val="bottom"/>
            <w:hideMark/>
          </w:tcPr>
          <w:p w14:paraId="1AF1B3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1495" w:type="dxa"/>
            <w:tcBorders>
              <w:top w:val="nil"/>
              <w:left w:val="nil"/>
              <w:bottom w:val="nil"/>
              <w:right w:val="nil"/>
            </w:tcBorders>
            <w:shd w:val="clear" w:color="auto" w:fill="auto"/>
            <w:noWrap/>
            <w:vAlign w:val="bottom"/>
            <w:hideMark/>
          </w:tcPr>
          <w:p w14:paraId="457517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w:t>
            </w:r>
          </w:p>
        </w:tc>
        <w:tc>
          <w:tcPr>
            <w:tcW w:w="995" w:type="dxa"/>
            <w:tcBorders>
              <w:top w:val="nil"/>
              <w:left w:val="nil"/>
              <w:bottom w:val="nil"/>
              <w:right w:val="nil"/>
            </w:tcBorders>
            <w:shd w:val="clear" w:color="auto" w:fill="auto"/>
            <w:noWrap/>
            <w:vAlign w:val="bottom"/>
            <w:hideMark/>
          </w:tcPr>
          <w:p w14:paraId="3806FD2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F2A98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038F10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38326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1DED54F" w14:textId="77777777" w:rsidTr="005C30D6">
        <w:trPr>
          <w:trHeight w:val="255"/>
        </w:trPr>
        <w:tc>
          <w:tcPr>
            <w:tcW w:w="3828" w:type="dxa"/>
            <w:tcBorders>
              <w:top w:val="nil"/>
              <w:left w:val="nil"/>
              <w:bottom w:val="nil"/>
              <w:right w:val="nil"/>
            </w:tcBorders>
            <w:shd w:val="clear" w:color="auto" w:fill="auto"/>
            <w:vAlign w:val="bottom"/>
            <w:hideMark/>
          </w:tcPr>
          <w:p w14:paraId="4AAFEEC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5A683CE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BF475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C5A1E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495" w:type="dxa"/>
            <w:tcBorders>
              <w:top w:val="nil"/>
              <w:left w:val="nil"/>
              <w:bottom w:val="nil"/>
              <w:right w:val="nil"/>
            </w:tcBorders>
            <w:shd w:val="clear" w:color="auto" w:fill="auto"/>
            <w:noWrap/>
            <w:vAlign w:val="bottom"/>
            <w:hideMark/>
          </w:tcPr>
          <w:p w14:paraId="48524EC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495" w:type="dxa"/>
            <w:tcBorders>
              <w:top w:val="nil"/>
              <w:left w:val="nil"/>
              <w:bottom w:val="nil"/>
              <w:right w:val="nil"/>
            </w:tcBorders>
            <w:shd w:val="clear" w:color="auto" w:fill="auto"/>
            <w:noWrap/>
            <w:vAlign w:val="bottom"/>
            <w:hideMark/>
          </w:tcPr>
          <w:p w14:paraId="18A5F0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995" w:type="dxa"/>
            <w:tcBorders>
              <w:top w:val="nil"/>
              <w:left w:val="nil"/>
              <w:bottom w:val="nil"/>
              <w:right w:val="nil"/>
            </w:tcBorders>
            <w:shd w:val="clear" w:color="auto" w:fill="auto"/>
            <w:noWrap/>
            <w:vAlign w:val="bottom"/>
            <w:hideMark/>
          </w:tcPr>
          <w:p w14:paraId="3118A7D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9EC95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4214C7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C7FE77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751AAE1" w14:textId="77777777" w:rsidTr="005C30D6">
        <w:trPr>
          <w:trHeight w:val="255"/>
        </w:trPr>
        <w:tc>
          <w:tcPr>
            <w:tcW w:w="3828" w:type="dxa"/>
            <w:tcBorders>
              <w:top w:val="nil"/>
              <w:left w:val="nil"/>
              <w:bottom w:val="nil"/>
              <w:right w:val="nil"/>
            </w:tcBorders>
            <w:shd w:val="clear" w:color="auto" w:fill="auto"/>
            <w:vAlign w:val="bottom"/>
            <w:hideMark/>
          </w:tcPr>
          <w:p w14:paraId="1CAA09D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42479A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FF099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C3D1E6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495" w:type="dxa"/>
            <w:tcBorders>
              <w:top w:val="nil"/>
              <w:left w:val="nil"/>
              <w:bottom w:val="nil"/>
              <w:right w:val="nil"/>
            </w:tcBorders>
            <w:shd w:val="clear" w:color="auto" w:fill="auto"/>
            <w:noWrap/>
            <w:vAlign w:val="bottom"/>
            <w:hideMark/>
          </w:tcPr>
          <w:p w14:paraId="2FC47F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495" w:type="dxa"/>
            <w:tcBorders>
              <w:top w:val="nil"/>
              <w:left w:val="nil"/>
              <w:bottom w:val="nil"/>
              <w:right w:val="nil"/>
            </w:tcBorders>
            <w:shd w:val="clear" w:color="auto" w:fill="auto"/>
            <w:noWrap/>
            <w:vAlign w:val="bottom"/>
            <w:hideMark/>
          </w:tcPr>
          <w:p w14:paraId="20569E6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995" w:type="dxa"/>
            <w:tcBorders>
              <w:top w:val="nil"/>
              <w:left w:val="nil"/>
              <w:bottom w:val="nil"/>
              <w:right w:val="nil"/>
            </w:tcBorders>
            <w:shd w:val="clear" w:color="auto" w:fill="auto"/>
            <w:noWrap/>
            <w:vAlign w:val="bottom"/>
            <w:hideMark/>
          </w:tcPr>
          <w:p w14:paraId="36078ED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AFEA0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565C7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C91901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BE2046E" w14:textId="77777777" w:rsidTr="005C30D6">
        <w:trPr>
          <w:trHeight w:val="255"/>
        </w:trPr>
        <w:tc>
          <w:tcPr>
            <w:tcW w:w="3828" w:type="dxa"/>
            <w:tcBorders>
              <w:top w:val="nil"/>
              <w:left w:val="nil"/>
              <w:bottom w:val="nil"/>
              <w:right w:val="nil"/>
            </w:tcBorders>
            <w:shd w:val="clear" w:color="000000" w:fill="FFFF00"/>
            <w:vAlign w:val="bottom"/>
            <w:hideMark/>
          </w:tcPr>
          <w:p w14:paraId="7315627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16702C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86FC0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234B5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45.000,00</w:t>
            </w:r>
          </w:p>
        </w:tc>
        <w:tc>
          <w:tcPr>
            <w:tcW w:w="1495" w:type="dxa"/>
            <w:tcBorders>
              <w:top w:val="nil"/>
              <w:left w:val="nil"/>
              <w:bottom w:val="nil"/>
              <w:right w:val="nil"/>
            </w:tcBorders>
            <w:shd w:val="clear" w:color="000000" w:fill="FFFF00"/>
            <w:noWrap/>
            <w:vAlign w:val="bottom"/>
            <w:hideMark/>
          </w:tcPr>
          <w:p w14:paraId="5B2BEA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45.000,00</w:t>
            </w:r>
          </w:p>
        </w:tc>
        <w:tc>
          <w:tcPr>
            <w:tcW w:w="1495" w:type="dxa"/>
            <w:tcBorders>
              <w:top w:val="nil"/>
              <w:left w:val="nil"/>
              <w:bottom w:val="nil"/>
              <w:right w:val="nil"/>
            </w:tcBorders>
            <w:shd w:val="clear" w:color="000000" w:fill="FFFF00"/>
            <w:noWrap/>
            <w:vAlign w:val="bottom"/>
            <w:hideMark/>
          </w:tcPr>
          <w:p w14:paraId="3EDD57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45.000,00</w:t>
            </w:r>
          </w:p>
        </w:tc>
        <w:tc>
          <w:tcPr>
            <w:tcW w:w="995" w:type="dxa"/>
            <w:tcBorders>
              <w:top w:val="nil"/>
              <w:left w:val="nil"/>
              <w:bottom w:val="nil"/>
              <w:right w:val="nil"/>
            </w:tcBorders>
            <w:shd w:val="clear" w:color="000000" w:fill="FFFF00"/>
            <w:noWrap/>
            <w:vAlign w:val="bottom"/>
            <w:hideMark/>
          </w:tcPr>
          <w:p w14:paraId="4C76A7C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F1063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2B896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E6FA38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0351F55" w14:textId="77777777" w:rsidTr="005C30D6">
        <w:trPr>
          <w:trHeight w:val="255"/>
        </w:trPr>
        <w:tc>
          <w:tcPr>
            <w:tcW w:w="3828" w:type="dxa"/>
            <w:tcBorders>
              <w:top w:val="nil"/>
              <w:left w:val="nil"/>
              <w:bottom w:val="nil"/>
              <w:right w:val="nil"/>
            </w:tcBorders>
            <w:shd w:val="clear" w:color="000000" w:fill="FFFF99"/>
            <w:vAlign w:val="bottom"/>
            <w:hideMark/>
          </w:tcPr>
          <w:p w14:paraId="38D0D06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3DD783C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FE6BE3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21BE6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45.000,00</w:t>
            </w:r>
          </w:p>
        </w:tc>
        <w:tc>
          <w:tcPr>
            <w:tcW w:w="1495" w:type="dxa"/>
            <w:tcBorders>
              <w:top w:val="nil"/>
              <w:left w:val="nil"/>
              <w:bottom w:val="nil"/>
              <w:right w:val="nil"/>
            </w:tcBorders>
            <w:shd w:val="clear" w:color="000000" w:fill="FFFF99"/>
            <w:noWrap/>
            <w:vAlign w:val="bottom"/>
            <w:hideMark/>
          </w:tcPr>
          <w:p w14:paraId="236492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45.000,00</w:t>
            </w:r>
          </w:p>
        </w:tc>
        <w:tc>
          <w:tcPr>
            <w:tcW w:w="1495" w:type="dxa"/>
            <w:tcBorders>
              <w:top w:val="nil"/>
              <w:left w:val="nil"/>
              <w:bottom w:val="nil"/>
              <w:right w:val="nil"/>
            </w:tcBorders>
            <w:shd w:val="clear" w:color="000000" w:fill="FFFF99"/>
            <w:noWrap/>
            <w:vAlign w:val="bottom"/>
            <w:hideMark/>
          </w:tcPr>
          <w:p w14:paraId="645653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45.000,00</w:t>
            </w:r>
          </w:p>
        </w:tc>
        <w:tc>
          <w:tcPr>
            <w:tcW w:w="995" w:type="dxa"/>
            <w:tcBorders>
              <w:top w:val="nil"/>
              <w:left w:val="nil"/>
              <w:bottom w:val="nil"/>
              <w:right w:val="nil"/>
            </w:tcBorders>
            <w:shd w:val="clear" w:color="000000" w:fill="FFFF99"/>
            <w:noWrap/>
            <w:vAlign w:val="bottom"/>
            <w:hideMark/>
          </w:tcPr>
          <w:p w14:paraId="5ED05A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A3A6F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ED2A4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1FFDF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59AA584" w14:textId="77777777" w:rsidTr="005C30D6">
        <w:trPr>
          <w:trHeight w:val="255"/>
        </w:trPr>
        <w:tc>
          <w:tcPr>
            <w:tcW w:w="3828" w:type="dxa"/>
            <w:tcBorders>
              <w:top w:val="nil"/>
              <w:left w:val="nil"/>
              <w:bottom w:val="nil"/>
              <w:right w:val="nil"/>
            </w:tcBorders>
            <w:shd w:val="clear" w:color="auto" w:fill="auto"/>
            <w:vAlign w:val="bottom"/>
            <w:hideMark/>
          </w:tcPr>
          <w:p w14:paraId="00FFC2C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6EE0A1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A90C3C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EB469C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45.000,00</w:t>
            </w:r>
          </w:p>
        </w:tc>
        <w:tc>
          <w:tcPr>
            <w:tcW w:w="1495" w:type="dxa"/>
            <w:tcBorders>
              <w:top w:val="nil"/>
              <w:left w:val="nil"/>
              <w:bottom w:val="nil"/>
              <w:right w:val="nil"/>
            </w:tcBorders>
            <w:shd w:val="clear" w:color="auto" w:fill="auto"/>
            <w:noWrap/>
            <w:vAlign w:val="bottom"/>
            <w:hideMark/>
          </w:tcPr>
          <w:p w14:paraId="4A4A32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45.000,00</w:t>
            </w:r>
          </w:p>
        </w:tc>
        <w:tc>
          <w:tcPr>
            <w:tcW w:w="1495" w:type="dxa"/>
            <w:tcBorders>
              <w:top w:val="nil"/>
              <w:left w:val="nil"/>
              <w:bottom w:val="nil"/>
              <w:right w:val="nil"/>
            </w:tcBorders>
            <w:shd w:val="clear" w:color="auto" w:fill="auto"/>
            <w:noWrap/>
            <w:vAlign w:val="bottom"/>
            <w:hideMark/>
          </w:tcPr>
          <w:p w14:paraId="1B91C8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45.000,00</w:t>
            </w:r>
          </w:p>
        </w:tc>
        <w:tc>
          <w:tcPr>
            <w:tcW w:w="995" w:type="dxa"/>
            <w:tcBorders>
              <w:top w:val="nil"/>
              <w:left w:val="nil"/>
              <w:bottom w:val="nil"/>
              <w:right w:val="nil"/>
            </w:tcBorders>
            <w:shd w:val="clear" w:color="auto" w:fill="auto"/>
            <w:noWrap/>
            <w:vAlign w:val="bottom"/>
            <w:hideMark/>
          </w:tcPr>
          <w:p w14:paraId="42B3AB6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1C285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E7DC58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A0ED1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0BA9319" w14:textId="77777777" w:rsidTr="005C30D6">
        <w:trPr>
          <w:trHeight w:val="255"/>
        </w:trPr>
        <w:tc>
          <w:tcPr>
            <w:tcW w:w="3828" w:type="dxa"/>
            <w:tcBorders>
              <w:top w:val="nil"/>
              <w:left w:val="nil"/>
              <w:bottom w:val="nil"/>
              <w:right w:val="nil"/>
            </w:tcBorders>
            <w:shd w:val="clear" w:color="auto" w:fill="auto"/>
            <w:vAlign w:val="bottom"/>
            <w:hideMark/>
          </w:tcPr>
          <w:p w14:paraId="18CC5AD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72C5080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BD1B0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67DAA4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45.000,00</w:t>
            </w:r>
          </w:p>
        </w:tc>
        <w:tc>
          <w:tcPr>
            <w:tcW w:w="1495" w:type="dxa"/>
            <w:tcBorders>
              <w:top w:val="nil"/>
              <w:left w:val="nil"/>
              <w:bottom w:val="nil"/>
              <w:right w:val="nil"/>
            </w:tcBorders>
            <w:shd w:val="clear" w:color="auto" w:fill="auto"/>
            <w:noWrap/>
            <w:vAlign w:val="bottom"/>
            <w:hideMark/>
          </w:tcPr>
          <w:p w14:paraId="1DF922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45.000,00</w:t>
            </w:r>
          </w:p>
        </w:tc>
        <w:tc>
          <w:tcPr>
            <w:tcW w:w="1495" w:type="dxa"/>
            <w:tcBorders>
              <w:top w:val="nil"/>
              <w:left w:val="nil"/>
              <w:bottom w:val="nil"/>
              <w:right w:val="nil"/>
            </w:tcBorders>
            <w:shd w:val="clear" w:color="auto" w:fill="auto"/>
            <w:noWrap/>
            <w:vAlign w:val="bottom"/>
            <w:hideMark/>
          </w:tcPr>
          <w:p w14:paraId="79AE87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45.000,00</w:t>
            </w:r>
          </w:p>
        </w:tc>
        <w:tc>
          <w:tcPr>
            <w:tcW w:w="995" w:type="dxa"/>
            <w:tcBorders>
              <w:top w:val="nil"/>
              <w:left w:val="nil"/>
              <w:bottom w:val="nil"/>
              <w:right w:val="nil"/>
            </w:tcBorders>
            <w:shd w:val="clear" w:color="auto" w:fill="auto"/>
            <w:noWrap/>
            <w:vAlign w:val="bottom"/>
            <w:hideMark/>
          </w:tcPr>
          <w:p w14:paraId="37953B1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308F63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9DB58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EEF63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EAFB88D" w14:textId="77777777" w:rsidTr="005C30D6">
        <w:trPr>
          <w:trHeight w:val="255"/>
        </w:trPr>
        <w:tc>
          <w:tcPr>
            <w:tcW w:w="3828" w:type="dxa"/>
            <w:tcBorders>
              <w:top w:val="nil"/>
              <w:left w:val="nil"/>
              <w:bottom w:val="nil"/>
              <w:right w:val="nil"/>
            </w:tcBorders>
            <w:shd w:val="clear" w:color="000000" w:fill="9999FF"/>
            <w:vAlign w:val="bottom"/>
            <w:hideMark/>
          </w:tcPr>
          <w:p w14:paraId="00AA031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Program 1006 Socijalna zaštita </w:t>
            </w:r>
          </w:p>
        </w:tc>
        <w:tc>
          <w:tcPr>
            <w:tcW w:w="1187" w:type="dxa"/>
            <w:tcBorders>
              <w:top w:val="nil"/>
              <w:left w:val="nil"/>
              <w:bottom w:val="nil"/>
              <w:right w:val="nil"/>
            </w:tcBorders>
            <w:shd w:val="clear" w:color="000000" w:fill="9999FF"/>
            <w:noWrap/>
            <w:vAlign w:val="bottom"/>
            <w:hideMark/>
          </w:tcPr>
          <w:p w14:paraId="15448C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28.895,88</w:t>
            </w:r>
          </w:p>
        </w:tc>
        <w:tc>
          <w:tcPr>
            <w:tcW w:w="1384" w:type="dxa"/>
            <w:tcBorders>
              <w:top w:val="nil"/>
              <w:left w:val="nil"/>
              <w:bottom w:val="nil"/>
              <w:right w:val="nil"/>
            </w:tcBorders>
            <w:shd w:val="clear" w:color="000000" w:fill="9999FF"/>
            <w:noWrap/>
            <w:vAlign w:val="bottom"/>
            <w:hideMark/>
          </w:tcPr>
          <w:p w14:paraId="01E118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139.503,00</w:t>
            </w:r>
          </w:p>
        </w:tc>
        <w:tc>
          <w:tcPr>
            <w:tcW w:w="1384" w:type="dxa"/>
            <w:tcBorders>
              <w:top w:val="nil"/>
              <w:left w:val="nil"/>
              <w:bottom w:val="nil"/>
              <w:right w:val="nil"/>
            </w:tcBorders>
            <w:shd w:val="clear" w:color="000000" w:fill="9999FF"/>
            <w:noWrap/>
            <w:vAlign w:val="bottom"/>
            <w:hideMark/>
          </w:tcPr>
          <w:p w14:paraId="3378CF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28.827,00</w:t>
            </w:r>
          </w:p>
        </w:tc>
        <w:tc>
          <w:tcPr>
            <w:tcW w:w="1495" w:type="dxa"/>
            <w:tcBorders>
              <w:top w:val="nil"/>
              <w:left w:val="nil"/>
              <w:bottom w:val="nil"/>
              <w:right w:val="nil"/>
            </w:tcBorders>
            <w:shd w:val="clear" w:color="000000" w:fill="9999FF"/>
            <w:noWrap/>
            <w:vAlign w:val="bottom"/>
            <w:hideMark/>
          </w:tcPr>
          <w:p w14:paraId="3CB2C4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28.827,00</w:t>
            </w:r>
          </w:p>
        </w:tc>
        <w:tc>
          <w:tcPr>
            <w:tcW w:w="1495" w:type="dxa"/>
            <w:tcBorders>
              <w:top w:val="nil"/>
              <w:left w:val="nil"/>
              <w:bottom w:val="nil"/>
              <w:right w:val="nil"/>
            </w:tcBorders>
            <w:shd w:val="clear" w:color="000000" w:fill="9999FF"/>
            <w:noWrap/>
            <w:vAlign w:val="bottom"/>
            <w:hideMark/>
          </w:tcPr>
          <w:p w14:paraId="3116C1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28.827,00</w:t>
            </w:r>
          </w:p>
        </w:tc>
        <w:tc>
          <w:tcPr>
            <w:tcW w:w="995" w:type="dxa"/>
            <w:tcBorders>
              <w:top w:val="nil"/>
              <w:left w:val="nil"/>
              <w:bottom w:val="nil"/>
              <w:right w:val="nil"/>
            </w:tcBorders>
            <w:shd w:val="clear" w:color="000000" w:fill="9999FF"/>
            <w:noWrap/>
            <w:vAlign w:val="bottom"/>
            <w:hideMark/>
          </w:tcPr>
          <w:p w14:paraId="5114DC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482,78</w:t>
            </w:r>
          </w:p>
        </w:tc>
        <w:tc>
          <w:tcPr>
            <w:tcW w:w="955" w:type="dxa"/>
            <w:tcBorders>
              <w:top w:val="nil"/>
              <w:left w:val="nil"/>
              <w:bottom w:val="nil"/>
              <w:right w:val="nil"/>
            </w:tcBorders>
            <w:shd w:val="clear" w:color="000000" w:fill="9999FF"/>
            <w:noWrap/>
            <w:vAlign w:val="bottom"/>
            <w:hideMark/>
          </w:tcPr>
          <w:p w14:paraId="2851EE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20,66</w:t>
            </w:r>
          </w:p>
        </w:tc>
        <w:tc>
          <w:tcPr>
            <w:tcW w:w="939" w:type="dxa"/>
            <w:tcBorders>
              <w:top w:val="nil"/>
              <w:left w:val="nil"/>
              <w:bottom w:val="nil"/>
              <w:right w:val="nil"/>
            </w:tcBorders>
            <w:shd w:val="clear" w:color="000000" w:fill="9999FF"/>
            <w:noWrap/>
            <w:vAlign w:val="bottom"/>
            <w:hideMark/>
          </w:tcPr>
          <w:p w14:paraId="6A260C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50C19CF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3A55562" w14:textId="77777777" w:rsidTr="005C30D6">
        <w:trPr>
          <w:trHeight w:val="255"/>
        </w:trPr>
        <w:tc>
          <w:tcPr>
            <w:tcW w:w="3828" w:type="dxa"/>
            <w:tcBorders>
              <w:top w:val="nil"/>
              <w:left w:val="nil"/>
              <w:bottom w:val="nil"/>
              <w:right w:val="nil"/>
            </w:tcBorders>
            <w:shd w:val="clear" w:color="000000" w:fill="CCCCFF"/>
            <w:vAlign w:val="bottom"/>
            <w:hideMark/>
          </w:tcPr>
          <w:p w14:paraId="2647C6A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A100001 Troškovi stanovanja </w:t>
            </w:r>
          </w:p>
        </w:tc>
        <w:tc>
          <w:tcPr>
            <w:tcW w:w="1187" w:type="dxa"/>
            <w:tcBorders>
              <w:top w:val="nil"/>
              <w:left w:val="nil"/>
              <w:bottom w:val="nil"/>
              <w:right w:val="nil"/>
            </w:tcBorders>
            <w:shd w:val="clear" w:color="000000" w:fill="CCCCFF"/>
            <w:noWrap/>
            <w:vAlign w:val="bottom"/>
            <w:hideMark/>
          </w:tcPr>
          <w:p w14:paraId="2A9BB3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1.436,39</w:t>
            </w:r>
          </w:p>
        </w:tc>
        <w:tc>
          <w:tcPr>
            <w:tcW w:w="1384" w:type="dxa"/>
            <w:tcBorders>
              <w:top w:val="nil"/>
              <w:left w:val="nil"/>
              <w:bottom w:val="nil"/>
              <w:right w:val="nil"/>
            </w:tcBorders>
            <w:shd w:val="clear" w:color="000000" w:fill="CCCCFF"/>
            <w:noWrap/>
            <w:vAlign w:val="bottom"/>
            <w:hideMark/>
          </w:tcPr>
          <w:p w14:paraId="32536A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384" w:type="dxa"/>
            <w:tcBorders>
              <w:top w:val="nil"/>
              <w:left w:val="nil"/>
              <w:bottom w:val="nil"/>
              <w:right w:val="nil"/>
            </w:tcBorders>
            <w:shd w:val="clear" w:color="000000" w:fill="CCCCFF"/>
            <w:noWrap/>
            <w:vAlign w:val="bottom"/>
            <w:hideMark/>
          </w:tcPr>
          <w:p w14:paraId="452CD9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CCCCFF"/>
            <w:noWrap/>
            <w:vAlign w:val="bottom"/>
            <w:hideMark/>
          </w:tcPr>
          <w:p w14:paraId="649767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CCCCFF"/>
            <w:noWrap/>
            <w:vAlign w:val="bottom"/>
            <w:hideMark/>
          </w:tcPr>
          <w:p w14:paraId="1F6AB85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995" w:type="dxa"/>
            <w:tcBorders>
              <w:top w:val="nil"/>
              <w:left w:val="nil"/>
              <w:bottom w:val="nil"/>
              <w:right w:val="nil"/>
            </w:tcBorders>
            <w:shd w:val="clear" w:color="000000" w:fill="CCCCFF"/>
            <w:noWrap/>
            <w:vAlign w:val="bottom"/>
            <w:hideMark/>
          </w:tcPr>
          <w:p w14:paraId="5C2F0B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46,23</w:t>
            </w:r>
          </w:p>
        </w:tc>
        <w:tc>
          <w:tcPr>
            <w:tcW w:w="955" w:type="dxa"/>
            <w:tcBorders>
              <w:top w:val="nil"/>
              <w:left w:val="nil"/>
              <w:bottom w:val="nil"/>
              <w:right w:val="nil"/>
            </w:tcBorders>
            <w:shd w:val="clear" w:color="000000" w:fill="CCCCFF"/>
            <w:noWrap/>
            <w:vAlign w:val="bottom"/>
            <w:hideMark/>
          </w:tcPr>
          <w:p w14:paraId="13CC4C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1F9EFF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31AB4C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A2881E5" w14:textId="77777777" w:rsidTr="005C30D6">
        <w:trPr>
          <w:trHeight w:val="255"/>
        </w:trPr>
        <w:tc>
          <w:tcPr>
            <w:tcW w:w="3828" w:type="dxa"/>
            <w:tcBorders>
              <w:top w:val="nil"/>
              <w:left w:val="nil"/>
              <w:bottom w:val="nil"/>
              <w:right w:val="nil"/>
            </w:tcBorders>
            <w:shd w:val="clear" w:color="000000" w:fill="FFFF00"/>
            <w:vAlign w:val="bottom"/>
            <w:hideMark/>
          </w:tcPr>
          <w:p w14:paraId="48C949F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6D289A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49C471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384" w:type="dxa"/>
            <w:tcBorders>
              <w:top w:val="nil"/>
              <w:left w:val="nil"/>
              <w:bottom w:val="nil"/>
              <w:right w:val="nil"/>
            </w:tcBorders>
            <w:shd w:val="clear" w:color="000000" w:fill="FFFF00"/>
            <w:noWrap/>
            <w:vAlign w:val="bottom"/>
            <w:hideMark/>
          </w:tcPr>
          <w:p w14:paraId="1053F0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00"/>
            <w:noWrap/>
            <w:vAlign w:val="bottom"/>
            <w:hideMark/>
          </w:tcPr>
          <w:p w14:paraId="7F2B65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00"/>
            <w:noWrap/>
            <w:vAlign w:val="bottom"/>
            <w:hideMark/>
          </w:tcPr>
          <w:p w14:paraId="3ED551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995" w:type="dxa"/>
            <w:tcBorders>
              <w:top w:val="nil"/>
              <w:left w:val="nil"/>
              <w:bottom w:val="nil"/>
              <w:right w:val="nil"/>
            </w:tcBorders>
            <w:shd w:val="clear" w:color="000000" w:fill="FFFF00"/>
            <w:noWrap/>
            <w:vAlign w:val="bottom"/>
            <w:hideMark/>
          </w:tcPr>
          <w:p w14:paraId="18963A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564E2B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FF4C8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CCCDC3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1B18A90" w14:textId="77777777" w:rsidTr="005C30D6">
        <w:trPr>
          <w:trHeight w:val="255"/>
        </w:trPr>
        <w:tc>
          <w:tcPr>
            <w:tcW w:w="3828" w:type="dxa"/>
            <w:tcBorders>
              <w:top w:val="nil"/>
              <w:left w:val="nil"/>
              <w:bottom w:val="nil"/>
              <w:right w:val="nil"/>
            </w:tcBorders>
            <w:shd w:val="clear" w:color="000000" w:fill="FFFF99"/>
            <w:vAlign w:val="bottom"/>
            <w:hideMark/>
          </w:tcPr>
          <w:p w14:paraId="1F0C013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2A97585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B251F1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384" w:type="dxa"/>
            <w:tcBorders>
              <w:top w:val="nil"/>
              <w:left w:val="nil"/>
              <w:bottom w:val="nil"/>
              <w:right w:val="nil"/>
            </w:tcBorders>
            <w:shd w:val="clear" w:color="000000" w:fill="FFFF99"/>
            <w:noWrap/>
            <w:vAlign w:val="bottom"/>
            <w:hideMark/>
          </w:tcPr>
          <w:p w14:paraId="2A2721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99"/>
            <w:noWrap/>
            <w:vAlign w:val="bottom"/>
            <w:hideMark/>
          </w:tcPr>
          <w:p w14:paraId="3A3586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99"/>
            <w:noWrap/>
            <w:vAlign w:val="bottom"/>
            <w:hideMark/>
          </w:tcPr>
          <w:p w14:paraId="327B7B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995" w:type="dxa"/>
            <w:tcBorders>
              <w:top w:val="nil"/>
              <w:left w:val="nil"/>
              <w:bottom w:val="nil"/>
              <w:right w:val="nil"/>
            </w:tcBorders>
            <w:shd w:val="clear" w:color="000000" w:fill="FFFF99"/>
            <w:noWrap/>
            <w:vAlign w:val="bottom"/>
            <w:hideMark/>
          </w:tcPr>
          <w:p w14:paraId="464E02F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9D4D6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524E1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2F9515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8610716" w14:textId="77777777" w:rsidTr="005C30D6">
        <w:trPr>
          <w:trHeight w:val="255"/>
        </w:trPr>
        <w:tc>
          <w:tcPr>
            <w:tcW w:w="3828" w:type="dxa"/>
            <w:tcBorders>
              <w:top w:val="nil"/>
              <w:left w:val="nil"/>
              <w:bottom w:val="nil"/>
              <w:right w:val="nil"/>
            </w:tcBorders>
            <w:shd w:val="clear" w:color="auto" w:fill="auto"/>
            <w:vAlign w:val="bottom"/>
            <w:hideMark/>
          </w:tcPr>
          <w:p w14:paraId="631D6CA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7ADD772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D3076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384" w:type="dxa"/>
            <w:tcBorders>
              <w:top w:val="nil"/>
              <w:left w:val="nil"/>
              <w:bottom w:val="nil"/>
              <w:right w:val="nil"/>
            </w:tcBorders>
            <w:shd w:val="clear" w:color="auto" w:fill="auto"/>
            <w:noWrap/>
            <w:vAlign w:val="bottom"/>
            <w:hideMark/>
          </w:tcPr>
          <w:p w14:paraId="673804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6B0ACA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1807955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995" w:type="dxa"/>
            <w:tcBorders>
              <w:top w:val="nil"/>
              <w:left w:val="nil"/>
              <w:bottom w:val="nil"/>
              <w:right w:val="nil"/>
            </w:tcBorders>
            <w:shd w:val="clear" w:color="auto" w:fill="auto"/>
            <w:noWrap/>
            <w:vAlign w:val="bottom"/>
            <w:hideMark/>
          </w:tcPr>
          <w:p w14:paraId="75F953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8F693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67D859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87A56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61A4142" w14:textId="77777777" w:rsidTr="005C30D6">
        <w:trPr>
          <w:trHeight w:val="510"/>
        </w:trPr>
        <w:tc>
          <w:tcPr>
            <w:tcW w:w="3828" w:type="dxa"/>
            <w:tcBorders>
              <w:top w:val="nil"/>
              <w:left w:val="nil"/>
              <w:bottom w:val="nil"/>
              <w:right w:val="nil"/>
            </w:tcBorders>
            <w:shd w:val="clear" w:color="auto" w:fill="auto"/>
            <w:vAlign w:val="bottom"/>
            <w:hideMark/>
          </w:tcPr>
          <w:p w14:paraId="4D59A03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37 Naknade građanima i kućanstvima na temelju osiguranja i druge naknade                               </w:t>
            </w:r>
          </w:p>
        </w:tc>
        <w:tc>
          <w:tcPr>
            <w:tcW w:w="1187" w:type="dxa"/>
            <w:tcBorders>
              <w:top w:val="nil"/>
              <w:left w:val="nil"/>
              <w:bottom w:val="nil"/>
              <w:right w:val="nil"/>
            </w:tcBorders>
            <w:shd w:val="clear" w:color="auto" w:fill="auto"/>
            <w:noWrap/>
            <w:vAlign w:val="bottom"/>
            <w:hideMark/>
          </w:tcPr>
          <w:p w14:paraId="026389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FA8D1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384" w:type="dxa"/>
            <w:tcBorders>
              <w:top w:val="nil"/>
              <w:left w:val="nil"/>
              <w:bottom w:val="nil"/>
              <w:right w:val="nil"/>
            </w:tcBorders>
            <w:shd w:val="clear" w:color="auto" w:fill="auto"/>
            <w:noWrap/>
            <w:vAlign w:val="bottom"/>
            <w:hideMark/>
          </w:tcPr>
          <w:p w14:paraId="4A758A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1A58B2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57CB894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995" w:type="dxa"/>
            <w:tcBorders>
              <w:top w:val="nil"/>
              <w:left w:val="nil"/>
              <w:bottom w:val="nil"/>
              <w:right w:val="nil"/>
            </w:tcBorders>
            <w:shd w:val="clear" w:color="auto" w:fill="auto"/>
            <w:noWrap/>
            <w:vAlign w:val="bottom"/>
            <w:hideMark/>
          </w:tcPr>
          <w:p w14:paraId="365DB73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449A33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806B1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3D60F6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1408F13" w14:textId="77777777" w:rsidTr="005C30D6">
        <w:trPr>
          <w:trHeight w:val="255"/>
        </w:trPr>
        <w:tc>
          <w:tcPr>
            <w:tcW w:w="3828" w:type="dxa"/>
            <w:tcBorders>
              <w:top w:val="nil"/>
              <w:left w:val="nil"/>
              <w:bottom w:val="nil"/>
              <w:right w:val="nil"/>
            </w:tcBorders>
            <w:shd w:val="clear" w:color="000000" w:fill="FFFF00"/>
            <w:vAlign w:val="bottom"/>
            <w:hideMark/>
          </w:tcPr>
          <w:p w14:paraId="08463C1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097C4A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1.436,39</w:t>
            </w:r>
          </w:p>
        </w:tc>
        <w:tc>
          <w:tcPr>
            <w:tcW w:w="1384" w:type="dxa"/>
            <w:tcBorders>
              <w:top w:val="nil"/>
              <w:left w:val="nil"/>
              <w:bottom w:val="nil"/>
              <w:right w:val="nil"/>
            </w:tcBorders>
            <w:shd w:val="clear" w:color="000000" w:fill="FFFF00"/>
            <w:noWrap/>
            <w:vAlign w:val="bottom"/>
            <w:hideMark/>
          </w:tcPr>
          <w:p w14:paraId="004790C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48AD6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D559D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8766B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41FCDE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CF0981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550757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5BBD0A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4E69F7A" w14:textId="77777777" w:rsidTr="005C30D6">
        <w:trPr>
          <w:trHeight w:val="255"/>
        </w:trPr>
        <w:tc>
          <w:tcPr>
            <w:tcW w:w="3828" w:type="dxa"/>
            <w:tcBorders>
              <w:top w:val="nil"/>
              <w:left w:val="nil"/>
              <w:bottom w:val="nil"/>
              <w:right w:val="nil"/>
            </w:tcBorders>
            <w:shd w:val="clear" w:color="000000" w:fill="FFFF99"/>
            <w:vAlign w:val="bottom"/>
            <w:hideMark/>
          </w:tcPr>
          <w:p w14:paraId="04BDC82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5.4. Pomoći - državni proračun </w:t>
            </w:r>
          </w:p>
        </w:tc>
        <w:tc>
          <w:tcPr>
            <w:tcW w:w="1187" w:type="dxa"/>
            <w:tcBorders>
              <w:top w:val="nil"/>
              <w:left w:val="nil"/>
              <w:bottom w:val="nil"/>
              <w:right w:val="nil"/>
            </w:tcBorders>
            <w:shd w:val="clear" w:color="000000" w:fill="FFFF99"/>
            <w:noWrap/>
            <w:vAlign w:val="bottom"/>
            <w:hideMark/>
          </w:tcPr>
          <w:p w14:paraId="7FB3A0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1.436,39</w:t>
            </w:r>
          </w:p>
        </w:tc>
        <w:tc>
          <w:tcPr>
            <w:tcW w:w="1384" w:type="dxa"/>
            <w:tcBorders>
              <w:top w:val="nil"/>
              <w:left w:val="nil"/>
              <w:bottom w:val="nil"/>
              <w:right w:val="nil"/>
            </w:tcBorders>
            <w:shd w:val="clear" w:color="000000" w:fill="FFFF99"/>
            <w:noWrap/>
            <w:vAlign w:val="bottom"/>
            <w:hideMark/>
          </w:tcPr>
          <w:p w14:paraId="291AD0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4CBB56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5FA37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B23E3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6AED1E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5BF73B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CC6563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FE590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D8D8834" w14:textId="77777777" w:rsidTr="005C30D6">
        <w:trPr>
          <w:trHeight w:val="255"/>
        </w:trPr>
        <w:tc>
          <w:tcPr>
            <w:tcW w:w="3828" w:type="dxa"/>
            <w:tcBorders>
              <w:top w:val="nil"/>
              <w:left w:val="nil"/>
              <w:bottom w:val="nil"/>
              <w:right w:val="nil"/>
            </w:tcBorders>
            <w:shd w:val="clear" w:color="auto" w:fill="auto"/>
            <w:vAlign w:val="bottom"/>
            <w:hideMark/>
          </w:tcPr>
          <w:p w14:paraId="5E80DEA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10EA12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1.436,39</w:t>
            </w:r>
          </w:p>
        </w:tc>
        <w:tc>
          <w:tcPr>
            <w:tcW w:w="1384" w:type="dxa"/>
            <w:tcBorders>
              <w:top w:val="nil"/>
              <w:left w:val="nil"/>
              <w:bottom w:val="nil"/>
              <w:right w:val="nil"/>
            </w:tcBorders>
            <w:shd w:val="clear" w:color="auto" w:fill="auto"/>
            <w:noWrap/>
            <w:vAlign w:val="bottom"/>
            <w:hideMark/>
          </w:tcPr>
          <w:p w14:paraId="7EE0C29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F957B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4B9B3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31A5A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520D5B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7B32C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FC53A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C5B16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D092070" w14:textId="77777777" w:rsidTr="005C30D6">
        <w:trPr>
          <w:trHeight w:val="510"/>
        </w:trPr>
        <w:tc>
          <w:tcPr>
            <w:tcW w:w="3828" w:type="dxa"/>
            <w:tcBorders>
              <w:top w:val="nil"/>
              <w:left w:val="nil"/>
              <w:bottom w:val="nil"/>
              <w:right w:val="nil"/>
            </w:tcBorders>
            <w:shd w:val="clear" w:color="auto" w:fill="auto"/>
            <w:vAlign w:val="bottom"/>
            <w:hideMark/>
          </w:tcPr>
          <w:p w14:paraId="19AF17B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37 Naknade građanima i kućanstvima na temelju osiguranja i druge naknade                               </w:t>
            </w:r>
          </w:p>
        </w:tc>
        <w:tc>
          <w:tcPr>
            <w:tcW w:w="1187" w:type="dxa"/>
            <w:tcBorders>
              <w:top w:val="nil"/>
              <w:left w:val="nil"/>
              <w:bottom w:val="nil"/>
              <w:right w:val="nil"/>
            </w:tcBorders>
            <w:shd w:val="clear" w:color="auto" w:fill="auto"/>
            <w:noWrap/>
            <w:vAlign w:val="bottom"/>
            <w:hideMark/>
          </w:tcPr>
          <w:p w14:paraId="6D2EC09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1.436,39</w:t>
            </w:r>
          </w:p>
        </w:tc>
        <w:tc>
          <w:tcPr>
            <w:tcW w:w="1384" w:type="dxa"/>
            <w:tcBorders>
              <w:top w:val="nil"/>
              <w:left w:val="nil"/>
              <w:bottom w:val="nil"/>
              <w:right w:val="nil"/>
            </w:tcBorders>
            <w:shd w:val="clear" w:color="auto" w:fill="auto"/>
            <w:noWrap/>
            <w:vAlign w:val="bottom"/>
            <w:hideMark/>
          </w:tcPr>
          <w:p w14:paraId="359F68A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F7DA1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1989B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6967D5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6548D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4BA397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73A82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AA5FDD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60F4879" w14:textId="77777777" w:rsidTr="005C30D6">
        <w:trPr>
          <w:trHeight w:val="255"/>
        </w:trPr>
        <w:tc>
          <w:tcPr>
            <w:tcW w:w="3828" w:type="dxa"/>
            <w:tcBorders>
              <w:top w:val="nil"/>
              <w:left w:val="nil"/>
              <w:bottom w:val="nil"/>
              <w:right w:val="nil"/>
            </w:tcBorders>
            <w:shd w:val="clear" w:color="000000" w:fill="CCCCFF"/>
            <w:vAlign w:val="bottom"/>
            <w:hideMark/>
          </w:tcPr>
          <w:p w14:paraId="722E4D0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A100002 Troškovi prijevoza starijih osoba </w:t>
            </w:r>
          </w:p>
        </w:tc>
        <w:tc>
          <w:tcPr>
            <w:tcW w:w="1187" w:type="dxa"/>
            <w:tcBorders>
              <w:top w:val="nil"/>
              <w:left w:val="nil"/>
              <w:bottom w:val="nil"/>
              <w:right w:val="nil"/>
            </w:tcBorders>
            <w:shd w:val="clear" w:color="000000" w:fill="CCCCFF"/>
            <w:noWrap/>
            <w:vAlign w:val="bottom"/>
            <w:hideMark/>
          </w:tcPr>
          <w:p w14:paraId="754D74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7.152,00</w:t>
            </w:r>
          </w:p>
        </w:tc>
        <w:tc>
          <w:tcPr>
            <w:tcW w:w="1384" w:type="dxa"/>
            <w:tcBorders>
              <w:top w:val="nil"/>
              <w:left w:val="nil"/>
              <w:bottom w:val="nil"/>
              <w:right w:val="nil"/>
            </w:tcBorders>
            <w:shd w:val="clear" w:color="000000" w:fill="CCCCFF"/>
            <w:noWrap/>
            <w:vAlign w:val="bottom"/>
            <w:hideMark/>
          </w:tcPr>
          <w:p w14:paraId="377F5C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7.700,00</w:t>
            </w:r>
          </w:p>
        </w:tc>
        <w:tc>
          <w:tcPr>
            <w:tcW w:w="1384" w:type="dxa"/>
            <w:tcBorders>
              <w:top w:val="nil"/>
              <w:left w:val="nil"/>
              <w:bottom w:val="nil"/>
              <w:right w:val="nil"/>
            </w:tcBorders>
            <w:shd w:val="clear" w:color="000000" w:fill="CCCCFF"/>
            <w:noWrap/>
            <w:vAlign w:val="bottom"/>
            <w:hideMark/>
          </w:tcPr>
          <w:p w14:paraId="2C149C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7.700,00</w:t>
            </w:r>
          </w:p>
        </w:tc>
        <w:tc>
          <w:tcPr>
            <w:tcW w:w="1495" w:type="dxa"/>
            <w:tcBorders>
              <w:top w:val="nil"/>
              <w:left w:val="nil"/>
              <w:bottom w:val="nil"/>
              <w:right w:val="nil"/>
            </w:tcBorders>
            <w:shd w:val="clear" w:color="000000" w:fill="CCCCFF"/>
            <w:noWrap/>
            <w:vAlign w:val="bottom"/>
            <w:hideMark/>
          </w:tcPr>
          <w:p w14:paraId="2DC26B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7.700,00</w:t>
            </w:r>
          </w:p>
        </w:tc>
        <w:tc>
          <w:tcPr>
            <w:tcW w:w="1495" w:type="dxa"/>
            <w:tcBorders>
              <w:top w:val="nil"/>
              <w:left w:val="nil"/>
              <w:bottom w:val="nil"/>
              <w:right w:val="nil"/>
            </w:tcBorders>
            <w:shd w:val="clear" w:color="000000" w:fill="CCCCFF"/>
            <w:noWrap/>
            <w:vAlign w:val="bottom"/>
            <w:hideMark/>
          </w:tcPr>
          <w:p w14:paraId="169851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7.700,00</w:t>
            </w:r>
          </w:p>
        </w:tc>
        <w:tc>
          <w:tcPr>
            <w:tcW w:w="995" w:type="dxa"/>
            <w:tcBorders>
              <w:top w:val="nil"/>
              <w:left w:val="nil"/>
              <w:bottom w:val="nil"/>
              <w:right w:val="nil"/>
            </w:tcBorders>
            <w:shd w:val="clear" w:color="000000" w:fill="CCCCFF"/>
            <w:noWrap/>
            <w:vAlign w:val="bottom"/>
            <w:hideMark/>
          </w:tcPr>
          <w:p w14:paraId="6C6F4B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107,66</w:t>
            </w:r>
          </w:p>
        </w:tc>
        <w:tc>
          <w:tcPr>
            <w:tcW w:w="955" w:type="dxa"/>
            <w:tcBorders>
              <w:top w:val="nil"/>
              <w:left w:val="nil"/>
              <w:bottom w:val="nil"/>
              <w:right w:val="nil"/>
            </w:tcBorders>
            <w:shd w:val="clear" w:color="000000" w:fill="CCCCFF"/>
            <w:noWrap/>
            <w:vAlign w:val="bottom"/>
            <w:hideMark/>
          </w:tcPr>
          <w:p w14:paraId="04C339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5090F2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3ACC5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AF81028" w14:textId="77777777" w:rsidTr="005C30D6">
        <w:trPr>
          <w:trHeight w:val="255"/>
        </w:trPr>
        <w:tc>
          <w:tcPr>
            <w:tcW w:w="3828" w:type="dxa"/>
            <w:tcBorders>
              <w:top w:val="nil"/>
              <w:left w:val="nil"/>
              <w:bottom w:val="nil"/>
              <w:right w:val="nil"/>
            </w:tcBorders>
            <w:shd w:val="clear" w:color="000000" w:fill="FFFF00"/>
            <w:vAlign w:val="bottom"/>
            <w:hideMark/>
          </w:tcPr>
          <w:p w14:paraId="435C4D3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470BB3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7.152,00</w:t>
            </w:r>
          </w:p>
        </w:tc>
        <w:tc>
          <w:tcPr>
            <w:tcW w:w="1384" w:type="dxa"/>
            <w:tcBorders>
              <w:top w:val="nil"/>
              <w:left w:val="nil"/>
              <w:bottom w:val="nil"/>
              <w:right w:val="nil"/>
            </w:tcBorders>
            <w:shd w:val="clear" w:color="000000" w:fill="FFFF00"/>
            <w:noWrap/>
            <w:vAlign w:val="bottom"/>
            <w:hideMark/>
          </w:tcPr>
          <w:p w14:paraId="26E901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7.700,00</w:t>
            </w:r>
          </w:p>
        </w:tc>
        <w:tc>
          <w:tcPr>
            <w:tcW w:w="1384" w:type="dxa"/>
            <w:tcBorders>
              <w:top w:val="nil"/>
              <w:left w:val="nil"/>
              <w:bottom w:val="nil"/>
              <w:right w:val="nil"/>
            </w:tcBorders>
            <w:shd w:val="clear" w:color="000000" w:fill="FFFF00"/>
            <w:noWrap/>
            <w:vAlign w:val="bottom"/>
            <w:hideMark/>
          </w:tcPr>
          <w:p w14:paraId="53EE8E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7.700,00</w:t>
            </w:r>
          </w:p>
        </w:tc>
        <w:tc>
          <w:tcPr>
            <w:tcW w:w="1495" w:type="dxa"/>
            <w:tcBorders>
              <w:top w:val="nil"/>
              <w:left w:val="nil"/>
              <w:bottom w:val="nil"/>
              <w:right w:val="nil"/>
            </w:tcBorders>
            <w:shd w:val="clear" w:color="000000" w:fill="FFFF00"/>
            <w:noWrap/>
            <w:vAlign w:val="bottom"/>
            <w:hideMark/>
          </w:tcPr>
          <w:p w14:paraId="01E5D7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7.700,00</w:t>
            </w:r>
          </w:p>
        </w:tc>
        <w:tc>
          <w:tcPr>
            <w:tcW w:w="1495" w:type="dxa"/>
            <w:tcBorders>
              <w:top w:val="nil"/>
              <w:left w:val="nil"/>
              <w:bottom w:val="nil"/>
              <w:right w:val="nil"/>
            </w:tcBorders>
            <w:shd w:val="clear" w:color="000000" w:fill="FFFF00"/>
            <w:noWrap/>
            <w:vAlign w:val="bottom"/>
            <w:hideMark/>
          </w:tcPr>
          <w:p w14:paraId="698170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7.700,00</w:t>
            </w:r>
          </w:p>
        </w:tc>
        <w:tc>
          <w:tcPr>
            <w:tcW w:w="995" w:type="dxa"/>
            <w:tcBorders>
              <w:top w:val="nil"/>
              <w:left w:val="nil"/>
              <w:bottom w:val="nil"/>
              <w:right w:val="nil"/>
            </w:tcBorders>
            <w:shd w:val="clear" w:color="000000" w:fill="FFFF00"/>
            <w:noWrap/>
            <w:vAlign w:val="bottom"/>
            <w:hideMark/>
          </w:tcPr>
          <w:p w14:paraId="25B75C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107,66</w:t>
            </w:r>
          </w:p>
        </w:tc>
        <w:tc>
          <w:tcPr>
            <w:tcW w:w="955" w:type="dxa"/>
            <w:tcBorders>
              <w:top w:val="nil"/>
              <w:left w:val="nil"/>
              <w:bottom w:val="nil"/>
              <w:right w:val="nil"/>
            </w:tcBorders>
            <w:shd w:val="clear" w:color="000000" w:fill="FFFF00"/>
            <w:noWrap/>
            <w:vAlign w:val="bottom"/>
            <w:hideMark/>
          </w:tcPr>
          <w:p w14:paraId="0667B2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33C46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A5E9E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AD45A03" w14:textId="77777777" w:rsidTr="005C30D6">
        <w:trPr>
          <w:trHeight w:val="255"/>
        </w:trPr>
        <w:tc>
          <w:tcPr>
            <w:tcW w:w="3828" w:type="dxa"/>
            <w:tcBorders>
              <w:top w:val="nil"/>
              <w:left w:val="nil"/>
              <w:bottom w:val="nil"/>
              <w:right w:val="nil"/>
            </w:tcBorders>
            <w:shd w:val="clear" w:color="000000" w:fill="FFFF99"/>
            <w:vAlign w:val="bottom"/>
            <w:hideMark/>
          </w:tcPr>
          <w:p w14:paraId="0990929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0A539B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7.152,00</w:t>
            </w:r>
          </w:p>
        </w:tc>
        <w:tc>
          <w:tcPr>
            <w:tcW w:w="1384" w:type="dxa"/>
            <w:tcBorders>
              <w:top w:val="nil"/>
              <w:left w:val="nil"/>
              <w:bottom w:val="nil"/>
              <w:right w:val="nil"/>
            </w:tcBorders>
            <w:shd w:val="clear" w:color="000000" w:fill="FFFF99"/>
            <w:noWrap/>
            <w:vAlign w:val="bottom"/>
            <w:hideMark/>
          </w:tcPr>
          <w:p w14:paraId="448D84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7.700,00</w:t>
            </w:r>
          </w:p>
        </w:tc>
        <w:tc>
          <w:tcPr>
            <w:tcW w:w="1384" w:type="dxa"/>
            <w:tcBorders>
              <w:top w:val="nil"/>
              <w:left w:val="nil"/>
              <w:bottom w:val="nil"/>
              <w:right w:val="nil"/>
            </w:tcBorders>
            <w:shd w:val="clear" w:color="000000" w:fill="FFFF99"/>
            <w:noWrap/>
            <w:vAlign w:val="bottom"/>
            <w:hideMark/>
          </w:tcPr>
          <w:p w14:paraId="041892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7.700,00</w:t>
            </w:r>
          </w:p>
        </w:tc>
        <w:tc>
          <w:tcPr>
            <w:tcW w:w="1495" w:type="dxa"/>
            <w:tcBorders>
              <w:top w:val="nil"/>
              <w:left w:val="nil"/>
              <w:bottom w:val="nil"/>
              <w:right w:val="nil"/>
            </w:tcBorders>
            <w:shd w:val="clear" w:color="000000" w:fill="FFFF99"/>
            <w:noWrap/>
            <w:vAlign w:val="bottom"/>
            <w:hideMark/>
          </w:tcPr>
          <w:p w14:paraId="3DB72CE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7.700,00</w:t>
            </w:r>
          </w:p>
        </w:tc>
        <w:tc>
          <w:tcPr>
            <w:tcW w:w="1495" w:type="dxa"/>
            <w:tcBorders>
              <w:top w:val="nil"/>
              <w:left w:val="nil"/>
              <w:bottom w:val="nil"/>
              <w:right w:val="nil"/>
            </w:tcBorders>
            <w:shd w:val="clear" w:color="000000" w:fill="FFFF99"/>
            <w:noWrap/>
            <w:vAlign w:val="bottom"/>
            <w:hideMark/>
          </w:tcPr>
          <w:p w14:paraId="37418B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7.700,00</w:t>
            </w:r>
          </w:p>
        </w:tc>
        <w:tc>
          <w:tcPr>
            <w:tcW w:w="995" w:type="dxa"/>
            <w:tcBorders>
              <w:top w:val="nil"/>
              <w:left w:val="nil"/>
              <w:bottom w:val="nil"/>
              <w:right w:val="nil"/>
            </w:tcBorders>
            <w:shd w:val="clear" w:color="000000" w:fill="FFFF99"/>
            <w:noWrap/>
            <w:vAlign w:val="bottom"/>
            <w:hideMark/>
          </w:tcPr>
          <w:p w14:paraId="68853C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107,66</w:t>
            </w:r>
          </w:p>
        </w:tc>
        <w:tc>
          <w:tcPr>
            <w:tcW w:w="955" w:type="dxa"/>
            <w:tcBorders>
              <w:top w:val="nil"/>
              <w:left w:val="nil"/>
              <w:bottom w:val="nil"/>
              <w:right w:val="nil"/>
            </w:tcBorders>
            <w:shd w:val="clear" w:color="000000" w:fill="FFFF99"/>
            <w:noWrap/>
            <w:vAlign w:val="bottom"/>
            <w:hideMark/>
          </w:tcPr>
          <w:p w14:paraId="5A71BD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88299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253484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42E06AE" w14:textId="77777777" w:rsidTr="005C30D6">
        <w:trPr>
          <w:trHeight w:val="255"/>
        </w:trPr>
        <w:tc>
          <w:tcPr>
            <w:tcW w:w="3828" w:type="dxa"/>
            <w:tcBorders>
              <w:top w:val="nil"/>
              <w:left w:val="nil"/>
              <w:bottom w:val="nil"/>
              <w:right w:val="nil"/>
            </w:tcBorders>
            <w:shd w:val="clear" w:color="auto" w:fill="auto"/>
            <w:vAlign w:val="bottom"/>
            <w:hideMark/>
          </w:tcPr>
          <w:p w14:paraId="6F8E16C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90BD9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7.152,00</w:t>
            </w:r>
          </w:p>
        </w:tc>
        <w:tc>
          <w:tcPr>
            <w:tcW w:w="1384" w:type="dxa"/>
            <w:tcBorders>
              <w:top w:val="nil"/>
              <w:left w:val="nil"/>
              <w:bottom w:val="nil"/>
              <w:right w:val="nil"/>
            </w:tcBorders>
            <w:shd w:val="clear" w:color="auto" w:fill="auto"/>
            <w:noWrap/>
            <w:vAlign w:val="bottom"/>
            <w:hideMark/>
          </w:tcPr>
          <w:p w14:paraId="1693D4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7.700,00</w:t>
            </w:r>
          </w:p>
        </w:tc>
        <w:tc>
          <w:tcPr>
            <w:tcW w:w="1384" w:type="dxa"/>
            <w:tcBorders>
              <w:top w:val="nil"/>
              <w:left w:val="nil"/>
              <w:bottom w:val="nil"/>
              <w:right w:val="nil"/>
            </w:tcBorders>
            <w:shd w:val="clear" w:color="auto" w:fill="auto"/>
            <w:noWrap/>
            <w:vAlign w:val="bottom"/>
            <w:hideMark/>
          </w:tcPr>
          <w:p w14:paraId="405C10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7.700,00</w:t>
            </w:r>
          </w:p>
        </w:tc>
        <w:tc>
          <w:tcPr>
            <w:tcW w:w="1495" w:type="dxa"/>
            <w:tcBorders>
              <w:top w:val="nil"/>
              <w:left w:val="nil"/>
              <w:bottom w:val="nil"/>
              <w:right w:val="nil"/>
            </w:tcBorders>
            <w:shd w:val="clear" w:color="auto" w:fill="auto"/>
            <w:noWrap/>
            <w:vAlign w:val="bottom"/>
            <w:hideMark/>
          </w:tcPr>
          <w:p w14:paraId="26F172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7.700,00</w:t>
            </w:r>
          </w:p>
        </w:tc>
        <w:tc>
          <w:tcPr>
            <w:tcW w:w="1495" w:type="dxa"/>
            <w:tcBorders>
              <w:top w:val="nil"/>
              <w:left w:val="nil"/>
              <w:bottom w:val="nil"/>
              <w:right w:val="nil"/>
            </w:tcBorders>
            <w:shd w:val="clear" w:color="auto" w:fill="auto"/>
            <w:noWrap/>
            <w:vAlign w:val="bottom"/>
            <w:hideMark/>
          </w:tcPr>
          <w:p w14:paraId="17C0032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7.700,00</w:t>
            </w:r>
          </w:p>
        </w:tc>
        <w:tc>
          <w:tcPr>
            <w:tcW w:w="995" w:type="dxa"/>
            <w:tcBorders>
              <w:top w:val="nil"/>
              <w:left w:val="nil"/>
              <w:bottom w:val="nil"/>
              <w:right w:val="nil"/>
            </w:tcBorders>
            <w:shd w:val="clear" w:color="auto" w:fill="auto"/>
            <w:noWrap/>
            <w:vAlign w:val="bottom"/>
            <w:hideMark/>
          </w:tcPr>
          <w:p w14:paraId="3C4618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107,66</w:t>
            </w:r>
          </w:p>
        </w:tc>
        <w:tc>
          <w:tcPr>
            <w:tcW w:w="955" w:type="dxa"/>
            <w:tcBorders>
              <w:top w:val="nil"/>
              <w:left w:val="nil"/>
              <w:bottom w:val="nil"/>
              <w:right w:val="nil"/>
            </w:tcBorders>
            <w:shd w:val="clear" w:color="auto" w:fill="auto"/>
            <w:noWrap/>
            <w:vAlign w:val="bottom"/>
            <w:hideMark/>
          </w:tcPr>
          <w:p w14:paraId="6835598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1B8C8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8FFB0C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547FB7F" w14:textId="77777777" w:rsidTr="005C30D6">
        <w:trPr>
          <w:trHeight w:val="255"/>
        </w:trPr>
        <w:tc>
          <w:tcPr>
            <w:tcW w:w="3828" w:type="dxa"/>
            <w:tcBorders>
              <w:top w:val="nil"/>
              <w:left w:val="nil"/>
              <w:bottom w:val="nil"/>
              <w:right w:val="nil"/>
            </w:tcBorders>
            <w:shd w:val="clear" w:color="auto" w:fill="auto"/>
            <w:vAlign w:val="bottom"/>
            <w:hideMark/>
          </w:tcPr>
          <w:p w14:paraId="04C31E2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4C676E1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7.152,00</w:t>
            </w:r>
          </w:p>
        </w:tc>
        <w:tc>
          <w:tcPr>
            <w:tcW w:w="1384" w:type="dxa"/>
            <w:tcBorders>
              <w:top w:val="nil"/>
              <w:left w:val="nil"/>
              <w:bottom w:val="nil"/>
              <w:right w:val="nil"/>
            </w:tcBorders>
            <w:shd w:val="clear" w:color="auto" w:fill="auto"/>
            <w:noWrap/>
            <w:vAlign w:val="bottom"/>
            <w:hideMark/>
          </w:tcPr>
          <w:p w14:paraId="36F758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7.700,00</w:t>
            </w:r>
          </w:p>
        </w:tc>
        <w:tc>
          <w:tcPr>
            <w:tcW w:w="1384" w:type="dxa"/>
            <w:tcBorders>
              <w:top w:val="nil"/>
              <w:left w:val="nil"/>
              <w:bottom w:val="nil"/>
              <w:right w:val="nil"/>
            </w:tcBorders>
            <w:shd w:val="clear" w:color="auto" w:fill="auto"/>
            <w:noWrap/>
            <w:vAlign w:val="bottom"/>
            <w:hideMark/>
          </w:tcPr>
          <w:p w14:paraId="4A0EC3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7.700,00</w:t>
            </w:r>
          </w:p>
        </w:tc>
        <w:tc>
          <w:tcPr>
            <w:tcW w:w="1495" w:type="dxa"/>
            <w:tcBorders>
              <w:top w:val="nil"/>
              <w:left w:val="nil"/>
              <w:bottom w:val="nil"/>
              <w:right w:val="nil"/>
            </w:tcBorders>
            <w:shd w:val="clear" w:color="auto" w:fill="auto"/>
            <w:noWrap/>
            <w:vAlign w:val="bottom"/>
            <w:hideMark/>
          </w:tcPr>
          <w:p w14:paraId="33621D7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7.700,00</w:t>
            </w:r>
          </w:p>
        </w:tc>
        <w:tc>
          <w:tcPr>
            <w:tcW w:w="1495" w:type="dxa"/>
            <w:tcBorders>
              <w:top w:val="nil"/>
              <w:left w:val="nil"/>
              <w:bottom w:val="nil"/>
              <w:right w:val="nil"/>
            </w:tcBorders>
            <w:shd w:val="clear" w:color="auto" w:fill="auto"/>
            <w:noWrap/>
            <w:vAlign w:val="bottom"/>
            <w:hideMark/>
          </w:tcPr>
          <w:p w14:paraId="5610433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7.700,00</w:t>
            </w:r>
          </w:p>
        </w:tc>
        <w:tc>
          <w:tcPr>
            <w:tcW w:w="995" w:type="dxa"/>
            <w:tcBorders>
              <w:top w:val="nil"/>
              <w:left w:val="nil"/>
              <w:bottom w:val="nil"/>
              <w:right w:val="nil"/>
            </w:tcBorders>
            <w:shd w:val="clear" w:color="auto" w:fill="auto"/>
            <w:noWrap/>
            <w:vAlign w:val="bottom"/>
            <w:hideMark/>
          </w:tcPr>
          <w:p w14:paraId="48EF02D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107,66</w:t>
            </w:r>
          </w:p>
        </w:tc>
        <w:tc>
          <w:tcPr>
            <w:tcW w:w="955" w:type="dxa"/>
            <w:tcBorders>
              <w:top w:val="nil"/>
              <w:left w:val="nil"/>
              <w:bottom w:val="nil"/>
              <w:right w:val="nil"/>
            </w:tcBorders>
            <w:shd w:val="clear" w:color="auto" w:fill="auto"/>
            <w:noWrap/>
            <w:vAlign w:val="bottom"/>
            <w:hideMark/>
          </w:tcPr>
          <w:p w14:paraId="144D1A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CF78D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FF501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72366BC" w14:textId="77777777" w:rsidTr="005C30D6">
        <w:trPr>
          <w:trHeight w:val="255"/>
        </w:trPr>
        <w:tc>
          <w:tcPr>
            <w:tcW w:w="3828" w:type="dxa"/>
            <w:tcBorders>
              <w:top w:val="nil"/>
              <w:left w:val="nil"/>
              <w:bottom w:val="nil"/>
              <w:right w:val="nil"/>
            </w:tcBorders>
            <w:shd w:val="clear" w:color="000000" w:fill="CCCCFF"/>
            <w:vAlign w:val="bottom"/>
            <w:hideMark/>
          </w:tcPr>
          <w:p w14:paraId="5588092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A100003 Pomoć socijalno ugroženim obiteljima </w:t>
            </w:r>
          </w:p>
        </w:tc>
        <w:tc>
          <w:tcPr>
            <w:tcW w:w="1187" w:type="dxa"/>
            <w:tcBorders>
              <w:top w:val="nil"/>
              <w:left w:val="nil"/>
              <w:bottom w:val="nil"/>
              <w:right w:val="nil"/>
            </w:tcBorders>
            <w:shd w:val="clear" w:color="000000" w:fill="CCCCFF"/>
            <w:noWrap/>
            <w:vAlign w:val="bottom"/>
            <w:hideMark/>
          </w:tcPr>
          <w:p w14:paraId="5ED525F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4.243,59</w:t>
            </w:r>
          </w:p>
        </w:tc>
        <w:tc>
          <w:tcPr>
            <w:tcW w:w="1384" w:type="dxa"/>
            <w:tcBorders>
              <w:top w:val="nil"/>
              <w:left w:val="nil"/>
              <w:bottom w:val="nil"/>
              <w:right w:val="nil"/>
            </w:tcBorders>
            <w:shd w:val="clear" w:color="000000" w:fill="CCCCFF"/>
            <w:noWrap/>
            <w:vAlign w:val="bottom"/>
            <w:hideMark/>
          </w:tcPr>
          <w:p w14:paraId="321D6E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11.688,00</w:t>
            </w:r>
          </w:p>
        </w:tc>
        <w:tc>
          <w:tcPr>
            <w:tcW w:w="1384" w:type="dxa"/>
            <w:tcBorders>
              <w:top w:val="nil"/>
              <w:left w:val="nil"/>
              <w:bottom w:val="nil"/>
              <w:right w:val="nil"/>
            </w:tcBorders>
            <w:shd w:val="clear" w:color="000000" w:fill="CCCCFF"/>
            <w:noWrap/>
            <w:vAlign w:val="bottom"/>
            <w:hideMark/>
          </w:tcPr>
          <w:p w14:paraId="2E264B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10.088,00</w:t>
            </w:r>
          </w:p>
        </w:tc>
        <w:tc>
          <w:tcPr>
            <w:tcW w:w="1495" w:type="dxa"/>
            <w:tcBorders>
              <w:top w:val="nil"/>
              <w:left w:val="nil"/>
              <w:bottom w:val="nil"/>
              <w:right w:val="nil"/>
            </w:tcBorders>
            <w:shd w:val="clear" w:color="000000" w:fill="CCCCFF"/>
            <w:noWrap/>
            <w:vAlign w:val="bottom"/>
            <w:hideMark/>
          </w:tcPr>
          <w:p w14:paraId="0E2742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10.088,00</w:t>
            </w:r>
          </w:p>
        </w:tc>
        <w:tc>
          <w:tcPr>
            <w:tcW w:w="1495" w:type="dxa"/>
            <w:tcBorders>
              <w:top w:val="nil"/>
              <w:left w:val="nil"/>
              <w:bottom w:val="nil"/>
              <w:right w:val="nil"/>
            </w:tcBorders>
            <w:shd w:val="clear" w:color="000000" w:fill="CCCCFF"/>
            <w:noWrap/>
            <w:vAlign w:val="bottom"/>
            <w:hideMark/>
          </w:tcPr>
          <w:p w14:paraId="132C16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10.088,00</w:t>
            </w:r>
          </w:p>
        </w:tc>
        <w:tc>
          <w:tcPr>
            <w:tcW w:w="995" w:type="dxa"/>
            <w:tcBorders>
              <w:top w:val="nil"/>
              <w:left w:val="nil"/>
              <w:bottom w:val="nil"/>
              <w:right w:val="nil"/>
            </w:tcBorders>
            <w:shd w:val="clear" w:color="000000" w:fill="CCCCFF"/>
            <w:noWrap/>
            <w:vAlign w:val="bottom"/>
            <w:hideMark/>
          </w:tcPr>
          <w:p w14:paraId="1D5BC0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275,43</w:t>
            </w:r>
          </w:p>
        </w:tc>
        <w:tc>
          <w:tcPr>
            <w:tcW w:w="955" w:type="dxa"/>
            <w:tcBorders>
              <w:top w:val="nil"/>
              <w:left w:val="nil"/>
              <w:bottom w:val="nil"/>
              <w:right w:val="nil"/>
            </w:tcBorders>
            <w:shd w:val="clear" w:color="000000" w:fill="CCCCFF"/>
            <w:noWrap/>
            <w:vAlign w:val="bottom"/>
            <w:hideMark/>
          </w:tcPr>
          <w:p w14:paraId="63F877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86,31</w:t>
            </w:r>
          </w:p>
        </w:tc>
        <w:tc>
          <w:tcPr>
            <w:tcW w:w="939" w:type="dxa"/>
            <w:tcBorders>
              <w:top w:val="nil"/>
              <w:left w:val="nil"/>
              <w:bottom w:val="nil"/>
              <w:right w:val="nil"/>
            </w:tcBorders>
            <w:shd w:val="clear" w:color="000000" w:fill="CCCCFF"/>
            <w:noWrap/>
            <w:vAlign w:val="bottom"/>
            <w:hideMark/>
          </w:tcPr>
          <w:p w14:paraId="4E1D06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A95FD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784AC93" w14:textId="77777777" w:rsidTr="005C30D6">
        <w:trPr>
          <w:trHeight w:val="255"/>
        </w:trPr>
        <w:tc>
          <w:tcPr>
            <w:tcW w:w="3828" w:type="dxa"/>
            <w:tcBorders>
              <w:top w:val="nil"/>
              <w:left w:val="nil"/>
              <w:bottom w:val="nil"/>
              <w:right w:val="nil"/>
            </w:tcBorders>
            <w:shd w:val="clear" w:color="000000" w:fill="FFFF00"/>
            <w:vAlign w:val="bottom"/>
            <w:hideMark/>
          </w:tcPr>
          <w:p w14:paraId="24292C7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A9C8A5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4.243,59</w:t>
            </w:r>
          </w:p>
        </w:tc>
        <w:tc>
          <w:tcPr>
            <w:tcW w:w="1384" w:type="dxa"/>
            <w:tcBorders>
              <w:top w:val="nil"/>
              <w:left w:val="nil"/>
              <w:bottom w:val="nil"/>
              <w:right w:val="nil"/>
            </w:tcBorders>
            <w:shd w:val="clear" w:color="000000" w:fill="FFFF00"/>
            <w:noWrap/>
            <w:vAlign w:val="bottom"/>
            <w:hideMark/>
          </w:tcPr>
          <w:p w14:paraId="4274A1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11.688,00</w:t>
            </w:r>
          </w:p>
        </w:tc>
        <w:tc>
          <w:tcPr>
            <w:tcW w:w="1384" w:type="dxa"/>
            <w:tcBorders>
              <w:top w:val="nil"/>
              <w:left w:val="nil"/>
              <w:bottom w:val="nil"/>
              <w:right w:val="nil"/>
            </w:tcBorders>
            <w:shd w:val="clear" w:color="000000" w:fill="FFFF00"/>
            <w:noWrap/>
            <w:vAlign w:val="bottom"/>
            <w:hideMark/>
          </w:tcPr>
          <w:p w14:paraId="0F70CA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10.088,00</w:t>
            </w:r>
          </w:p>
        </w:tc>
        <w:tc>
          <w:tcPr>
            <w:tcW w:w="1495" w:type="dxa"/>
            <w:tcBorders>
              <w:top w:val="nil"/>
              <w:left w:val="nil"/>
              <w:bottom w:val="nil"/>
              <w:right w:val="nil"/>
            </w:tcBorders>
            <w:shd w:val="clear" w:color="000000" w:fill="FFFF00"/>
            <w:noWrap/>
            <w:vAlign w:val="bottom"/>
            <w:hideMark/>
          </w:tcPr>
          <w:p w14:paraId="75093F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10.088,00</w:t>
            </w:r>
          </w:p>
        </w:tc>
        <w:tc>
          <w:tcPr>
            <w:tcW w:w="1495" w:type="dxa"/>
            <w:tcBorders>
              <w:top w:val="nil"/>
              <w:left w:val="nil"/>
              <w:bottom w:val="nil"/>
              <w:right w:val="nil"/>
            </w:tcBorders>
            <w:shd w:val="clear" w:color="000000" w:fill="FFFF00"/>
            <w:noWrap/>
            <w:vAlign w:val="bottom"/>
            <w:hideMark/>
          </w:tcPr>
          <w:p w14:paraId="7ECA3D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10.088,00</w:t>
            </w:r>
          </w:p>
        </w:tc>
        <w:tc>
          <w:tcPr>
            <w:tcW w:w="995" w:type="dxa"/>
            <w:tcBorders>
              <w:top w:val="nil"/>
              <w:left w:val="nil"/>
              <w:bottom w:val="nil"/>
              <w:right w:val="nil"/>
            </w:tcBorders>
            <w:shd w:val="clear" w:color="000000" w:fill="FFFF00"/>
            <w:noWrap/>
            <w:vAlign w:val="bottom"/>
            <w:hideMark/>
          </w:tcPr>
          <w:p w14:paraId="2FB961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275,43</w:t>
            </w:r>
          </w:p>
        </w:tc>
        <w:tc>
          <w:tcPr>
            <w:tcW w:w="955" w:type="dxa"/>
            <w:tcBorders>
              <w:top w:val="nil"/>
              <w:left w:val="nil"/>
              <w:bottom w:val="nil"/>
              <w:right w:val="nil"/>
            </w:tcBorders>
            <w:shd w:val="clear" w:color="000000" w:fill="FFFF00"/>
            <w:noWrap/>
            <w:vAlign w:val="bottom"/>
            <w:hideMark/>
          </w:tcPr>
          <w:p w14:paraId="75EF09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86,31</w:t>
            </w:r>
          </w:p>
        </w:tc>
        <w:tc>
          <w:tcPr>
            <w:tcW w:w="939" w:type="dxa"/>
            <w:tcBorders>
              <w:top w:val="nil"/>
              <w:left w:val="nil"/>
              <w:bottom w:val="nil"/>
              <w:right w:val="nil"/>
            </w:tcBorders>
            <w:shd w:val="clear" w:color="000000" w:fill="FFFF00"/>
            <w:noWrap/>
            <w:vAlign w:val="bottom"/>
            <w:hideMark/>
          </w:tcPr>
          <w:p w14:paraId="6E41FC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48042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82F4184" w14:textId="77777777" w:rsidTr="005C30D6">
        <w:trPr>
          <w:trHeight w:val="255"/>
        </w:trPr>
        <w:tc>
          <w:tcPr>
            <w:tcW w:w="3828" w:type="dxa"/>
            <w:tcBorders>
              <w:top w:val="nil"/>
              <w:left w:val="nil"/>
              <w:bottom w:val="nil"/>
              <w:right w:val="nil"/>
            </w:tcBorders>
            <w:shd w:val="clear" w:color="000000" w:fill="FFFF99"/>
            <w:vAlign w:val="bottom"/>
            <w:hideMark/>
          </w:tcPr>
          <w:p w14:paraId="37DD6F8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450C45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4.243,59</w:t>
            </w:r>
          </w:p>
        </w:tc>
        <w:tc>
          <w:tcPr>
            <w:tcW w:w="1384" w:type="dxa"/>
            <w:tcBorders>
              <w:top w:val="nil"/>
              <w:left w:val="nil"/>
              <w:bottom w:val="nil"/>
              <w:right w:val="nil"/>
            </w:tcBorders>
            <w:shd w:val="clear" w:color="000000" w:fill="FFFF99"/>
            <w:noWrap/>
            <w:vAlign w:val="bottom"/>
            <w:hideMark/>
          </w:tcPr>
          <w:p w14:paraId="02DB55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11.688,00</w:t>
            </w:r>
          </w:p>
        </w:tc>
        <w:tc>
          <w:tcPr>
            <w:tcW w:w="1384" w:type="dxa"/>
            <w:tcBorders>
              <w:top w:val="nil"/>
              <w:left w:val="nil"/>
              <w:bottom w:val="nil"/>
              <w:right w:val="nil"/>
            </w:tcBorders>
            <w:shd w:val="clear" w:color="000000" w:fill="FFFF99"/>
            <w:noWrap/>
            <w:vAlign w:val="bottom"/>
            <w:hideMark/>
          </w:tcPr>
          <w:p w14:paraId="337559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10.088,00</w:t>
            </w:r>
          </w:p>
        </w:tc>
        <w:tc>
          <w:tcPr>
            <w:tcW w:w="1495" w:type="dxa"/>
            <w:tcBorders>
              <w:top w:val="nil"/>
              <w:left w:val="nil"/>
              <w:bottom w:val="nil"/>
              <w:right w:val="nil"/>
            </w:tcBorders>
            <w:shd w:val="clear" w:color="000000" w:fill="FFFF99"/>
            <w:noWrap/>
            <w:vAlign w:val="bottom"/>
            <w:hideMark/>
          </w:tcPr>
          <w:p w14:paraId="37EAF6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10.088,00</w:t>
            </w:r>
          </w:p>
        </w:tc>
        <w:tc>
          <w:tcPr>
            <w:tcW w:w="1495" w:type="dxa"/>
            <w:tcBorders>
              <w:top w:val="nil"/>
              <w:left w:val="nil"/>
              <w:bottom w:val="nil"/>
              <w:right w:val="nil"/>
            </w:tcBorders>
            <w:shd w:val="clear" w:color="000000" w:fill="FFFF99"/>
            <w:noWrap/>
            <w:vAlign w:val="bottom"/>
            <w:hideMark/>
          </w:tcPr>
          <w:p w14:paraId="4C0182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10.088,00</w:t>
            </w:r>
          </w:p>
        </w:tc>
        <w:tc>
          <w:tcPr>
            <w:tcW w:w="995" w:type="dxa"/>
            <w:tcBorders>
              <w:top w:val="nil"/>
              <w:left w:val="nil"/>
              <w:bottom w:val="nil"/>
              <w:right w:val="nil"/>
            </w:tcBorders>
            <w:shd w:val="clear" w:color="000000" w:fill="FFFF99"/>
            <w:noWrap/>
            <w:vAlign w:val="bottom"/>
            <w:hideMark/>
          </w:tcPr>
          <w:p w14:paraId="710964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275,43</w:t>
            </w:r>
          </w:p>
        </w:tc>
        <w:tc>
          <w:tcPr>
            <w:tcW w:w="955" w:type="dxa"/>
            <w:tcBorders>
              <w:top w:val="nil"/>
              <w:left w:val="nil"/>
              <w:bottom w:val="nil"/>
              <w:right w:val="nil"/>
            </w:tcBorders>
            <w:shd w:val="clear" w:color="000000" w:fill="FFFF99"/>
            <w:noWrap/>
            <w:vAlign w:val="bottom"/>
            <w:hideMark/>
          </w:tcPr>
          <w:p w14:paraId="105583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86,31</w:t>
            </w:r>
          </w:p>
        </w:tc>
        <w:tc>
          <w:tcPr>
            <w:tcW w:w="939" w:type="dxa"/>
            <w:tcBorders>
              <w:top w:val="nil"/>
              <w:left w:val="nil"/>
              <w:bottom w:val="nil"/>
              <w:right w:val="nil"/>
            </w:tcBorders>
            <w:shd w:val="clear" w:color="000000" w:fill="FFFF99"/>
            <w:noWrap/>
            <w:vAlign w:val="bottom"/>
            <w:hideMark/>
          </w:tcPr>
          <w:p w14:paraId="3B9B9A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B79BC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55E3EA1" w14:textId="77777777" w:rsidTr="005C30D6">
        <w:trPr>
          <w:trHeight w:val="255"/>
        </w:trPr>
        <w:tc>
          <w:tcPr>
            <w:tcW w:w="3828" w:type="dxa"/>
            <w:tcBorders>
              <w:top w:val="nil"/>
              <w:left w:val="nil"/>
              <w:bottom w:val="nil"/>
              <w:right w:val="nil"/>
            </w:tcBorders>
            <w:shd w:val="clear" w:color="auto" w:fill="auto"/>
            <w:vAlign w:val="bottom"/>
            <w:hideMark/>
          </w:tcPr>
          <w:p w14:paraId="77F1512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7FC303B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4.243,59</w:t>
            </w:r>
          </w:p>
        </w:tc>
        <w:tc>
          <w:tcPr>
            <w:tcW w:w="1384" w:type="dxa"/>
            <w:tcBorders>
              <w:top w:val="nil"/>
              <w:left w:val="nil"/>
              <w:bottom w:val="nil"/>
              <w:right w:val="nil"/>
            </w:tcBorders>
            <w:shd w:val="clear" w:color="auto" w:fill="auto"/>
            <w:noWrap/>
            <w:vAlign w:val="bottom"/>
            <w:hideMark/>
          </w:tcPr>
          <w:p w14:paraId="777310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11.688,00</w:t>
            </w:r>
          </w:p>
        </w:tc>
        <w:tc>
          <w:tcPr>
            <w:tcW w:w="1384" w:type="dxa"/>
            <w:tcBorders>
              <w:top w:val="nil"/>
              <w:left w:val="nil"/>
              <w:bottom w:val="nil"/>
              <w:right w:val="nil"/>
            </w:tcBorders>
            <w:shd w:val="clear" w:color="auto" w:fill="auto"/>
            <w:noWrap/>
            <w:vAlign w:val="bottom"/>
            <w:hideMark/>
          </w:tcPr>
          <w:p w14:paraId="144EAF3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10.088,00</w:t>
            </w:r>
          </w:p>
        </w:tc>
        <w:tc>
          <w:tcPr>
            <w:tcW w:w="1495" w:type="dxa"/>
            <w:tcBorders>
              <w:top w:val="nil"/>
              <w:left w:val="nil"/>
              <w:bottom w:val="nil"/>
              <w:right w:val="nil"/>
            </w:tcBorders>
            <w:shd w:val="clear" w:color="auto" w:fill="auto"/>
            <w:noWrap/>
            <w:vAlign w:val="bottom"/>
            <w:hideMark/>
          </w:tcPr>
          <w:p w14:paraId="29A3A6A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10.088,00</w:t>
            </w:r>
          </w:p>
        </w:tc>
        <w:tc>
          <w:tcPr>
            <w:tcW w:w="1495" w:type="dxa"/>
            <w:tcBorders>
              <w:top w:val="nil"/>
              <w:left w:val="nil"/>
              <w:bottom w:val="nil"/>
              <w:right w:val="nil"/>
            </w:tcBorders>
            <w:shd w:val="clear" w:color="auto" w:fill="auto"/>
            <w:noWrap/>
            <w:vAlign w:val="bottom"/>
            <w:hideMark/>
          </w:tcPr>
          <w:p w14:paraId="063DCC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10.088,00</w:t>
            </w:r>
          </w:p>
        </w:tc>
        <w:tc>
          <w:tcPr>
            <w:tcW w:w="995" w:type="dxa"/>
            <w:tcBorders>
              <w:top w:val="nil"/>
              <w:left w:val="nil"/>
              <w:bottom w:val="nil"/>
              <w:right w:val="nil"/>
            </w:tcBorders>
            <w:shd w:val="clear" w:color="auto" w:fill="auto"/>
            <w:noWrap/>
            <w:vAlign w:val="bottom"/>
            <w:hideMark/>
          </w:tcPr>
          <w:p w14:paraId="0BED916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275,43</w:t>
            </w:r>
          </w:p>
        </w:tc>
        <w:tc>
          <w:tcPr>
            <w:tcW w:w="955" w:type="dxa"/>
            <w:tcBorders>
              <w:top w:val="nil"/>
              <w:left w:val="nil"/>
              <w:bottom w:val="nil"/>
              <w:right w:val="nil"/>
            </w:tcBorders>
            <w:shd w:val="clear" w:color="auto" w:fill="auto"/>
            <w:noWrap/>
            <w:vAlign w:val="bottom"/>
            <w:hideMark/>
          </w:tcPr>
          <w:p w14:paraId="33EEE1B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86,31</w:t>
            </w:r>
          </w:p>
        </w:tc>
        <w:tc>
          <w:tcPr>
            <w:tcW w:w="939" w:type="dxa"/>
            <w:tcBorders>
              <w:top w:val="nil"/>
              <w:left w:val="nil"/>
              <w:bottom w:val="nil"/>
              <w:right w:val="nil"/>
            </w:tcBorders>
            <w:shd w:val="clear" w:color="auto" w:fill="auto"/>
            <w:noWrap/>
            <w:vAlign w:val="bottom"/>
            <w:hideMark/>
          </w:tcPr>
          <w:p w14:paraId="6E5550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A10E64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FEA7B4B" w14:textId="77777777" w:rsidTr="005C30D6">
        <w:trPr>
          <w:trHeight w:val="510"/>
        </w:trPr>
        <w:tc>
          <w:tcPr>
            <w:tcW w:w="3828" w:type="dxa"/>
            <w:tcBorders>
              <w:top w:val="nil"/>
              <w:left w:val="nil"/>
              <w:bottom w:val="nil"/>
              <w:right w:val="nil"/>
            </w:tcBorders>
            <w:shd w:val="clear" w:color="auto" w:fill="auto"/>
            <w:vAlign w:val="bottom"/>
            <w:hideMark/>
          </w:tcPr>
          <w:p w14:paraId="1B95795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37 Naknade građanima i kućanstvima na temelju osiguranja i druge naknade                               </w:t>
            </w:r>
          </w:p>
        </w:tc>
        <w:tc>
          <w:tcPr>
            <w:tcW w:w="1187" w:type="dxa"/>
            <w:tcBorders>
              <w:top w:val="nil"/>
              <w:left w:val="nil"/>
              <w:bottom w:val="nil"/>
              <w:right w:val="nil"/>
            </w:tcBorders>
            <w:shd w:val="clear" w:color="auto" w:fill="auto"/>
            <w:noWrap/>
            <w:vAlign w:val="bottom"/>
            <w:hideMark/>
          </w:tcPr>
          <w:p w14:paraId="505D94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10BDAF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384" w:type="dxa"/>
            <w:tcBorders>
              <w:top w:val="nil"/>
              <w:left w:val="nil"/>
              <w:bottom w:val="nil"/>
              <w:right w:val="nil"/>
            </w:tcBorders>
            <w:shd w:val="clear" w:color="auto" w:fill="auto"/>
            <w:noWrap/>
            <w:vAlign w:val="bottom"/>
            <w:hideMark/>
          </w:tcPr>
          <w:p w14:paraId="2EDD3A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7815A1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70F324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995" w:type="dxa"/>
            <w:tcBorders>
              <w:top w:val="nil"/>
              <w:left w:val="nil"/>
              <w:bottom w:val="nil"/>
              <w:right w:val="nil"/>
            </w:tcBorders>
            <w:shd w:val="clear" w:color="auto" w:fill="auto"/>
            <w:noWrap/>
            <w:vAlign w:val="bottom"/>
            <w:hideMark/>
          </w:tcPr>
          <w:p w14:paraId="3ACB022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91EAE6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91527D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BA54F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1532532" w14:textId="77777777" w:rsidTr="005C30D6">
        <w:trPr>
          <w:trHeight w:val="255"/>
        </w:trPr>
        <w:tc>
          <w:tcPr>
            <w:tcW w:w="3828" w:type="dxa"/>
            <w:tcBorders>
              <w:top w:val="nil"/>
              <w:left w:val="nil"/>
              <w:bottom w:val="nil"/>
              <w:right w:val="nil"/>
            </w:tcBorders>
            <w:shd w:val="clear" w:color="auto" w:fill="auto"/>
            <w:vAlign w:val="bottom"/>
            <w:hideMark/>
          </w:tcPr>
          <w:p w14:paraId="0188AB4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731EF9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4.243,59</w:t>
            </w:r>
          </w:p>
        </w:tc>
        <w:tc>
          <w:tcPr>
            <w:tcW w:w="1384" w:type="dxa"/>
            <w:tcBorders>
              <w:top w:val="nil"/>
              <w:left w:val="nil"/>
              <w:bottom w:val="nil"/>
              <w:right w:val="nil"/>
            </w:tcBorders>
            <w:shd w:val="clear" w:color="auto" w:fill="auto"/>
            <w:noWrap/>
            <w:vAlign w:val="bottom"/>
            <w:hideMark/>
          </w:tcPr>
          <w:p w14:paraId="06683D4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11.024,00</w:t>
            </w:r>
          </w:p>
        </w:tc>
        <w:tc>
          <w:tcPr>
            <w:tcW w:w="1384" w:type="dxa"/>
            <w:tcBorders>
              <w:top w:val="nil"/>
              <w:left w:val="nil"/>
              <w:bottom w:val="nil"/>
              <w:right w:val="nil"/>
            </w:tcBorders>
            <w:shd w:val="clear" w:color="auto" w:fill="auto"/>
            <w:noWrap/>
            <w:vAlign w:val="bottom"/>
            <w:hideMark/>
          </w:tcPr>
          <w:p w14:paraId="68042D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9.424,00</w:t>
            </w:r>
          </w:p>
        </w:tc>
        <w:tc>
          <w:tcPr>
            <w:tcW w:w="1495" w:type="dxa"/>
            <w:tcBorders>
              <w:top w:val="nil"/>
              <w:left w:val="nil"/>
              <w:bottom w:val="nil"/>
              <w:right w:val="nil"/>
            </w:tcBorders>
            <w:shd w:val="clear" w:color="auto" w:fill="auto"/>
            <w:noWrap/>
            <w:vAlign w:val="bottom"/>
            <w:hideMark/>
          </w:tcPr>
          <w:p w14:paraId="03413E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9.424,00</w:t>
            </w:r>
          </w:p>
        </w:tc>
        <w:tc>
          <w:tcPr>
            <w:tcW w:w="1495" w:type="dxa"/>
            <w:tcBorders>
              <w:top w:val="nil"/>
              <w:left w:val="nil"/>
              <w:bottom w:val="nil"/>
              <w:right w:val="nil"/>
            </w:tcBorders>
            <w:shd w:val="clear" w:color="auto" w:fill="auto"/>
            <w:noWrap/>
            <w:vAlign w:val="bottom"/>
            <w:hideMark/>
          </w:tcPr>
          <w:p w14:paraId="79080B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9.424,00</w:t>
            </w:r>
          </w:p>
        </w:tc>
        <w:tc>
          <w:tcPr>
            <w:tcW w:w="995" w:type="dxa"/>
            <w:tcBorders>
              <w:top w:val="nil"/>
              <w:left w:val="nil"/>
              <w:bottom w:val="nil"/>
              <w:right w:val="nil"/>
            </w:tcBorders>
            <w:shd w:val="clear" w:color="auto" w:fill="auto"/>
            <w:noWrap/>
            <w:vAlign w:val="bottom"/>
            <w:hideMark/>
          </w:tcPr>
          <w:p w14:paraId="44BE18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259,78</w:t>
            </w:r>
          </w:p>
        </w:tc>
        <w:tc>
          <w:tcPr>
            <w:tcW w:w="955" w:type="dxa"/>
            <w:tcBorders>
              <w:top w:val="nil"/>
              <w:left w:val="nil"/>
              <w:bottom w:val="nil"/>
              <w:right w:val="nil"/>
            </w:tcBorders>
            <w:shd w:val="clear" w:color="auto" w:fill="auto"/>
            <w:noWrap/>
            <w:vAlign w:val="bottom"/>
            <w:hideMark/>
          </w:tcPr>
          <w:p w14:paraId="4BBFE20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85,49</w:t>
            </w:r>
          </w:p>
        </w:tc>
        <w:tc>
          <w:tcPr>
            <w:tcW w:w="939" w:type="dxa"/>
            <w:tcBorders>
              <w:top w:val="nil"/>
              <w:left w:val="nil"/>
              <w:bottom w:val="nil"/>
              <w:right w:val="nil"/>
            </w:tcBorders>
            <w:shd w:val="clear" w:color="auto" w:fill="auto"/>
            <w:noWrap/>
            <w:vAlign w:val="bottom"/>
            <w:hideMark/>
          </w:tcPr>
          <w:p w14:paraId="1B4E67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9DDE9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B7F5C51" w14:textId="77777777" w:rsidTr="005C30D6">
        <w:trPr>
          <w:trHeight w:val="255"/>
        </w:trPr>
        <w:tc>
          <w:tcPr>
            <w:tcW w:w="3828" w:type="dxa"/>
            <w:tcBorders>
              <w:top w:val="nil"/>
              <w:left w:val="nil"/>
              <w:bottom w:val="nil"/>
              <w:right w:val="nil"/>
            </w:tcBorders>
            <w:shd w:val="clear" w:color="000000" w:fill="CCCCFF"/>
            <w:vAlign w:val="bottom"/>
            <w:hideMark/>
          </w:tcPr>
          <w:p w14:paraId="2DC6BF4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Tekući projekt T100001 Aktivni u zajednici </w:t>
            </w:r>
          </w:p>
        </w:tc>
        <w:tc>
          <w:tcPr>
            <w:tcW w:w="1187" w:type="dxa"/>
            <w:tcBorders>
              <w:top w:val="nil"/>
              <w:left w:val="nil"/>
              <w:bottom w:val="nil"/>
              <w:right w:val="nil"/>
            </w:tcBorders>
            <w:shd w:val="clear" w:color="000000" w:fill="CCCCFF"/>
            <w:noWrap/>
            <w:vAlign w:val="bottom"/>
            <w:hideMark/>
          </w:tcPr>
          <w:p w14:paraId="3CA44D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16.063,90</w:t>
            </w:r>
          </w:p>
        </w:tc>
        <w:tc>
          <w:tcPr>
            <w:tcW w:w="1384" w:type="dxa"/>
            <w:tcBorders>
              <w:top w:val="nil"/>
              <w:left w:val="nil"/>
              <w:bottom w:val="nil"/>
              <w:right w:val="nil"/>
            </w:tcBorders>
            <w:shd w:val="clear" w:color="000000" w:fill="CCCCFF"/>
            <w:noWrap/>
            <w:vAlign w:val="bottom"/>
            <w:hideMark/>
          </w:tcPr>
          <w:p w14:paraId="064B55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109.076,00</w:t>
            </w:r>
          </w:p>
        </w:tc>
        <w:tc>
          <w:tcPr>
            <w:tcW w:w="1384" w:type="dxa"/>
            <w:tcBorders>
              <w:top w:val="nil"/>
              <w:left w:val="nil"/>
              <w:bottom w:val="nil"/>
              <w:right w:val="nil"/>
            </w:tcBorders>
            <w:shd w:val="clear" w:color="000000" w:fill="CCCCFF"/>
            <w:noWrap/>
            <w:vAlign w:val="bottom"/>
            <w:hideMark/>
          </w:tcPr>
          <w:p w14:paraId="132A36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5570718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55C0CD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6088E5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679,01</w:t>
            </w:r>
          </w:p>
        </w:tc>
        <w:tc>
          <w:tcPr>
            <w:tcW w:w="955" w:type="dxa"/>
            <w:tcBorders>
              <w:top w:val="nil"/>
              <w:left w:val="nil"/>
              <w:bottom w:val="nil"/>
              <w:right w:val="nil"/>
            </w:tcBorders>
            <w:shd w:val="clear" w:color="000000" w:fill="CCCCFF"/>
            <w:noWrap/>
            <w:vAlign w:val="bottom"/>
            <w:hideMark/>
          </w:tcPr>
          <w:p w14:paraId="7ED029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12D4545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76B43C6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28765D1" w14:textId="77777777" w:rsidTr="005C30D6">
        <w:trPr>
          <w:trHeight w:val="255"/>
        </w:trPr>
        <w:tc>
          <w:tcPr>
            <w:tcW w:w="3828" w:type="dxa"/>
            <w:tcBorders>
              <w:top w:val="nil"/>
              <w:left w:val="nil"/>
              <w:bottom w:val="nil"/>
              <w:right w:val="nil"/>
            </w:tcBorders>
            <w:shd w:val="clear" w:color="000000" w:fill="FFFF00"/>
            <w:vAlign w:val="bottom"/>
            <w:hideMark/>
          </w:tcPr>
          <w:p w14:paraId="6005822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4E5E7C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1.210,29</w:t>
            </w:r>
          </w:p>
        </w:tc>
        <w:tc>
          <w:tcPr>
            <w:tcW w:w="1384" w:type="dxa"/>
            <w:tcBorders>
              <w:top w:val="nil"/>
              <w:left w:val="nil"/>
              <w:bottom w:val="nil"/>
              <w:right w:val="nil"/>
            </w:tcBorders>
            <w:shd w:val="clear" w:color="000000" w:fill="FFFF00"/>
            <w:noWrap/>
            <w:vAlign w:val="bottom"/>
            <w:hideMark/>
          </w:tcPr>
          <w:p w14:paraId="19DB9A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3.454,00</w:t>
            </w:r>
          </w:p>
        </w:tc>
        <w:tc>
          <w:tcPr>
            <w:tcW w:w="1384" w:type="dxa"/>
            <w:tcBorders>
              <w:top w:val="nil"/>
              <w:left w:val="nil"/>
              <w:bottom w:val="nil"/>
              <w:right w:val="nil"/>
            </w:tcBorders>
            <w:shd w:val="clear" w:color="000000" w:fill="FFFF00"/>
            <w:noWrap/>
            <w:vAlign w:val="bottom"/>
            <w:hideMark/>
          </w:tcPr>
          <w:p w14:paraId="18CFD7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787D39E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7723F5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398506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285,39</w:t>
            </w:r>
          </w:p>
        </w:tc>
        <w:tc>
          <w:tcPr>
            <w:tcW w:w="955" w:type="dxa"/>
            <w:tcBorders>
              <w:top w:val="nil"/>
              <w:left w:val="nil"/>
              <w:bottom w:val="nil"/>
              <w:right w:val="nil"/>
            </w:tcBorders>
            <w:shd w:val="clear" w:color="000000" w:fill="FFFF00"/>
            <w:noWrap/>
            <w:vAlign w:val="bottom"/>
            <w:hideMark/>
          </w:tcPr>
          <w:p w14:paraId="3F49AE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8BA53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F2BE8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C9F2486" w14:textId="77777777" w:rsidTr="005C30D6">
        <w:trPr>
          <w:trHeight w:val="255"/>
        </w:trPr>
        <w:tc>
          <w:tcPr>
            <w:tcW w:w="3828" w:type="dxa"/>
            <w:tcBorders>
              <w:top w:val="nil"/>
              <w:left w:val="nil"/>
              <w:bottom w:val="nil"/>
              <w:right w:val="nil"/>
            </w:tcBorders>
            <w:shd w:val="clear" w:color="000000" w:fill="FFFF99"/>
            <w:vAlign w:val="bottom"/>
            <w:hideMark/>
          </w:tcPr>
          <w:p w14:paraId="1F59BEC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50F950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1.210,29</w:t>
            </w:r>
          </w:p>
        </w:tc>
        <w:tc>
          <w:tcPr>
            <w:tcW w:w="1384" w:type="dxa"/>
            <w:tcBorders>
              <w:top w:val="nil"/>
              <w:left w:val="nil"/>
              <w:bottom w:val="nil"/>
              <w:right w:val="nil"/>
            </w:tcBorders>
            <w:shd w:val="clear" w:color="000000" w:fill="FFFF99"/>
            <w:noWrap/>
            <w:vAlign w:val="bottom"/>
            <w:hideMark/>
          </w:tcPr>
          <w:p w14:paraId="079639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3.454,00</w:t>
            </w:r>
          </w:p>
        </w:tc>
        <w:tc>
          <w:tcPr>
            <w:tcW w:w="1384" w:type="dxa"/>
            <w:tcBorders>
              <w:top w:val="nil"/>
              <w:left w:val="nil"/>
              <w:bottom w:val="nil"/>
              <w:right w:val="nil"/>
            </w:tcBorders>
            <w:shd w:val="clear" w:color="000000" w:fill="FFFF99"/>
            <w:noWrap/>
            <w:vAlign w:val="bottom"/>
            <w:hideMark/>
          </w:tcPr>
          <w:p w14:paraId="2928D2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E24DF8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7A0EA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4342DF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285,39</w:t>
            </w:r>
          </w:p>
        </w:tc>
        <w:tc>
          <w:tcPr>
            <w:tcW w:w="955" w:type="dxa"/>
            <w:tcBorders>
              <w:top w:val="nil"/>
              <w:left w:val="nil"/>
              <w:bottom w:val="nil"/>
              <w:right w:val="nil"/>
            </w:tcBorders>
            <w:shd w:val="clear" w:color="000000" w:fill="FFFF99"/>
            <w:noWrap/>
            <w:vAlign w:val="bottom"/>
            <w:hideMark/>
          </w:tcPr>
          <w:p w14:paraId="7793D0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CB35BF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7DC61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142508D" w14:textId="77777777" w:rsidTr="005C30D6">
        <w:trPr>
          <w:trHeight w:val="255"/>
        </w:trPr>
        <w:tc>
          <w:tcPr>
            <w:tcW w:w="3828" w:type="dxa"/>
            <w:tcBorders>
              <w:top w:val="nil"/>
              <w:left w:val="nil"/>
              <w:bottom w:val="nil"/>
              <w:right w:val="nil"/>
            </w:tcBorders>
            <w:shd w:val="clear" w:color="auto" w:fill="auto"/>
            <w:vAlign w:val="bottom"/>
            <w:hideMark/>
          </w:tcPr>
          <w:p w14:paraId="7048E25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72151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1.210,29</w:t>
            </w:r>
          </w:p>
        </w:tc>
        <w:tc>
          <w:tcPr>
            <w:tcW w:w="1384" w:type="dxa"/>
            <w:tcBorders>
              <w:top w:val="nil"/>
              <w:left w:val="nil"/>
              <w:bottom w:val="nil"/>
              <w:right w:val="nil"/>
            </w:tcBorders>
            <w:shd w:val="clear" w:color="auto" w:fill="auto"/>
            <w:noWrap/>
            <w:vAlign w:val="bottom"/>
            <w:hideMark/>
          </w:tcPr>
          <w:p w14:paraId="143F454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3.454,00</w:t>
            </w:r>
          </w:p>
        </w:tc>
        <w:tc>
          <w:tcPr>
            <w:tcW w:w="1384" w:type="dxa"/>
            <w:tcBorders>
              <w:top w:val="nil"/>
              <w:left w:val="nil"/>
              <w:bottom w:val="nil"/>
              <w:right w:val="nil"/>
            </w:tcBorders>
            <w:shd w:val="clear" w:color="auto" w:fill="auto"/>
            <w:noWrap/>
            <w:vAlign w:val="bottom"/>
            <w:hideMark/>
          </w:tcPr>
          <w:p w14:paraId="5A51A9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9D060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A2127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4F42C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285,39</w:t>
            </w:r>
          </w:p>
        </w:tc>
        <w:tc>
          <w:tcPr>
            <w:tcW w:w="955" w:type="dxa"/>
            <w:tcBorders>
              <w:top w:val="nil"/>
              <w:left w:val="nil"/>
              <w:bottom w:val="nil"/>
              <w:right w:val="nil"/>
            </w:tcBorders>
            <w:shd w:val="clear" w:color="auto" w:fill="auto"/>
            <w:noWrap/>
            <w:vAlign w:val="bottom"/>
            <w:hideMark/>
          </w:tcPr>
          <w:p w14:paraId="2655E8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8BA3A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B748C9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9E0E50F" w14:textId="77777777" w:rsidTr="005C30D6">
        <w:trPr>
          <w:trHeight w:val="255"/>
        </w:trPr>
        <w:tc>
          <w:tcPr>
            <w:tcW w:w="3828" w:type="dxa"/>
            <w:tcBorders>
              <w:top w:val="nil"/>
              <w:left w:val="nil"/>
              <w:bottom w:val="nil"/>
              <w:right w:val="nil"/>
            </w:tcBorders>
            <w:shd w:val="clear" w:color="auto" w:fill="auto"/>
            <w:vAlign w:val="bottom"/>
            <w:hideMark/>
          </w:tcPr>
          <w:p w14:paraId="581906F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532C1D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1.210,29</w:t>
            </w:r>
          </w:p>
        </w:tc>
        <w:tc>
          <w:tcPr>
            <w:tcW w:w="1384" w:type="dxa"/>
            <w:tcBorders>
              <w:top w:val="nil"/>
              <w:left w:val="nil"/>
              <w:bottom w:val="nil"/>
              <w:right w:val="nil"/>
            </w:tcBorders>
            <w:shd w:val="clear" w:color="auto" w:fill="auto"/>
            <w:noWrap/>
            <w:vAlign w:val="bottom"/>
            <w:hideMark/>
          </w:tcPr>
          <w:p w14:paraId="5E784C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3.454,00</w:t>
            </w:r>
          </w:p>
        </w:tc>
        <w:tc>
          <w:tcPr>
            <w:tcW w:w="1384" w:type="dxa"/>
            <w:tcBorders>
              <w:top w:val="nil"/>
              <w:left w:val="nil"/>
              <w:bottom w:val="nil"/>
              <w:right w:val="nil"/>
            </w:tcBorders>
            <w:shd w:val="clear" w:color="auto" w:fill="auto"/>
            <w:noWrap/>
            <w:vAlign w:val="bottom"/>
            <w:hideMark/>
          </w:tcPr>
          <w:p w14:paraId="4819B7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DAB81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79292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D1CD4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285,39</w:t>
            </w:r>
          </w:p>
        </w:tc>
        <w:tc>
          <w:tcPr>
            <w:tcW w:w="955" w:type="dxa"/>
            <w:tcBorders>
              <w:top w:val="nil"/>
              <w:left w:val="nil"/>
              <w:bottom w:val="nil"/>
              <w:right w:val="nil"/>
            </w:tcBorders>
            <w:shd w:val="clear" w:color="auto" w:fill="auto"/>
            <w:noWrap/>
            <w:vAlign w:val="bottom"/>
            <w:hideMark/>
          </w:tcPr>
          <w:p w14:paraId="4609DE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3BADA9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2614D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746CC1B" w14:textId="77777777" w:rsidTr="005C30D6">
        <w:trPr>
          <w:trHeight w:val="255"/>
        </w:trPr>
        <w:tc>
          <w:tcPr>
            <w:tcW w:w="3828" w:type="dxa"/>
            <w:tcBorders>
              <w:top w:val="nil"/>
              <w:left w:val="nil"/>
              <w:bottom w:val="nil"/>
              <w:right w:val="nil"/>
            </w:tcBorders>
            <w:shd w:val="clear" w:color="000000" w:fill="FFFF00"/>
            <w:vAlign w:val="bottom"/>
            <w:hideMark/>
          </w:tcPr>
          <w:p w14:paraId="23C0643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26D15DC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14.853,61</w:t>
            </w:r>
          </w:p>
        </w:tc>
        <w:tc>
          <w:tcPr>
            <w:tcW w:w="1384" w:type="dxa"/>
            <w:tcBorders>
              <w:top w:val="nil"/>
              <w:left w:val="nil"/>
              <w:bottom w:val="nil"/>
              <w:right w:val="nil"/>
            </w:tcBorders>
            <w:shd w:val="clear" w:color="000000" w:fill="FFFF00"/>
            <w:noWrap/>
            <w:vAlign w:val="bottom"/>
            <w:hideMark/>
          </w:tcPr>
          <w:p w14:paraId="4908A1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105.622,00</w:t>
            </w:r>
          </w:p>
        </w:tc>
        <w:tc>
          <w:tcPr>
            <w:tcW w:w="1384" w:type="dxa"/>
            <w:tcBorders>
              <w:top w:val="nil"/>
              <w:left w:val="nil"/>
              <w:bottom w:val="nil"/>
              <w:right w:val="nil"/>
            </w:tcBorders>
            <w:shd w:val="clear" w:color="000000" w:fill="FFFF00"/>
            <w:noWrap/>
            <w:vAlign w:val="bottom"/>
            <w:hideMark/>
          </w:tcPr>
          <w:p w14:paraId="6B1AE5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1D7D0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F7181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5076FE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711,09</w:t>
            </w:r>
          </w:p>
        </w:tc>
        <w:tc>
          <w:tcPr>
            <w:tcW w:w="955" w:type="dxa"/>
            <w:tcBorders>
              <w:top w:val="nil"/>
              <w:left w:val="nil"/>
              <w:bottom w:val="nil"/>
              <w:right w:val="nil"/>
            </w:tcBorders>
            <w:shd w:val="clear" w:color="000000" w:fill="FFFF00"/>
            <w:noWrap/>
            <w:vAlign w:val="bottom"/>
            <w:hideMark/>
          </w:tcPr>
          <w:p w14:paraId="001953C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6AF4B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DF0BB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F3FCD55" w14:textId="77777777" w:rsidTr="005C30D6">
        <w:trPr>
          <w:trHeight w:val="255"/>
        </w:trPr>
        <w:tc>
          <w:tcPr>
            <w:tcW w:w="3828" w:type="dxa"/>
            <w:tcBorders>
              <w:top w:val="nil"/>
              <w:left w:val="nil"/>
              <w:bottom w:val="nil"/>
              <w:right w:val="nil"/>
            </w:tcBorders>
            <w:shd w:val="clear" w:color="000000" w:fill="FFFF99"/>
            <w:vAlign w:val="bottom"/>
            <w:hideMark/>
          </w:tcPr>
          <w:p w14:paraId="021104C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5.1. Pomoći EU</w:t>
            </w:r>
          </w:p>
        </w:tc>
        <w:tc>
          <w:tcPr>
            <w:tcW w:w="1187" w:type="dxa"/>
            <w:tcBorders>
              <w:top w:val="nil"/>
              <w:left w:val="nil"/>
              <w:bottom w:val="nil"/>
              <w:right w:val="nil"/>
            </w:tcBorders>
            <w:shd w:val="clear" w:color="000000" w:fill="FFFF99"/>
            <w:noWrap/>
            <w:vAlign w:val="bottom"/>
            <w:hideMark/>
          </w:tcPr>
          <w:p w14:paraId="61F1C98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14.853,61</w:t>
            </w:r>
          </w:p>
        </w:tc>
        <w:tc>
          <w:tcPr>
            <w:tcW w:w="1384" w:type="dxa"/>
            <w:tcBorders>
              <w:top w:val="nil"/>
              <w:left w:val="nil"/>
              <w:bottom w:val="nil"/>
              <w:right w:val="nil"/>
            </w:tcBorders>
            <w:shd w:val="clear" w:color="000000" w:fill="FFFF99"/>
            <w:noWrap/>
            <w:vAlign w:val="bottom"/>
            <w:hideMark/>
          </w:tcPr>
          <w:p w14:paraId="13CDC5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105.622,00</w:t>
            </w:r>
          </w:p>
        </w:tc>
        <w:tc>
          <w:tcPr>
            <w:tcW w:w="1384" w:type="dxa"/>
            <w:tcBorders>
              <w:top w:val="nil"/>
              <w:left w:val="nil"/>
              <w:bottom w:val="nil"/>
              <w:right w:val="nil"/>
            </w:tcBorders>
            <w:shd w:val="clear" w:color="000000" w:fill="FFFF99"/>
            <w:noWrap/>
            <w:vAlign w:val="bottom"/>
            <w:hideMark/>
          </w:tcPr>
          <w:p w14:paraId="582333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9763F0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85C5A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79FCC6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711,09</w:t>
            </w:r>
          </w:p>
        </w:tc>
        <w:tc>
          <w:tcPr>
            <w:tcW w:w="955" w:type="dxa"/>
            <w:tcBorders>
              <w:top w:val="nil"/>
              <w:left w:val="nil"/>
              <w:bottom w:val="nil"/>
              <w:right w:val="nil"/>
            </w:tcBorders>
            <w:shd w:val="clear" w:color="000000" w:fill="FFFF99"/>
            <w:noWrap/>
            <w:vAlign w:val="bottom"/>
            <w:hideMark/>
          </w:tcPr>
          <w:p w14:paraId="714C2F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2B6CD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9FD8E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741A745" w14:textId="77777777" w:rsidTr="005C30D6">
        <w:trPr>
          <w:trHeight w:val="255"/>
        </w:trPr>
        <w:tc>
          <w:tcPr>
            <w:tcW w:w="3828" w:type="dxa"/>
            <w:tcBorders>
              <w:top w:val="nil"/>
              <w:left w:val="nil"/>
              <w:bottom w:val="nil"/>
              <w:right w:val="nil"/>
            </w:tcBorders>
            <w:shd w:val="clear" w:color="auto" w:fill="auto"/>
            <w:vAlign w:val="bottom"/>
            <w:hideMark/>
          </w:tcPr>
          <w:p w14:paraId="2DB527B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19C0AE2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14.853,61</w:t>
            </w:r>
          </w:p>
        </w:tc>
        <w:tc>
          <w:tcPr>
            <w:tcW w:w="1384" w:type="dxa"/>
            <w:tcBorders>
              <w:top w:val="nil"/>
              <w:left w:val="nil"/>
              <w:bottom w:val="nil"/>
              <w:right w:val="nil"/>
            </w:tcBorders>
            <w:shd w:val="clear" w:color="auto" w:fill="auto"/>
            <w:noWrap/>
            <w:vAlign w:val="bottom"/>
            <w:hideMark/>
          </w:tcPr>
          <w:p w14:paraId="0FE5195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98.216,00</w:t>
            </w:r>
          </w:p>
        </w:tc>
        <w:tc>
          <w:tcPr>
            <w:tcW w:w="1384" w:type="dxa"/>
            <w:tcBorders>
              <w:top w:val="nil"/>
              <w:left w:val="nil"/>
              <w:bottom w:val="nil"/>
              <w:right w:val="nil"/>
            </w:tcBorders>
            <w:shd w:val="clear" w:color="auto" w:fill="auto"/>
            <w:noWrap/>
            <w:vAlign w:val="bottom"/>
            <w:hideMark/>
          </w:tcPr>
          <w:p w14:paraId="630A8B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68661F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C6A44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3CF42A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661,23</w:t>
            </w:r>
          </w:p>
        </w:tc>
        <w:tc>
          <w:tcPr>
            <w:tcW w:w="955" w:type="dxa"/>
            <w:tcBorders>
              <w:top w:val="nil"/>
              <w:left w:val="nil"/>
              <w:bottom w:val="nil"/>
              <w:right w:val="nil"/>
            </w:tcBorders>
            <w:shd w:val="clear" w:color="auto" w:fill="auto"/>
            <w:noWrap/>
            <w:vAlign w:val="bottom"/>
            <w:hideMark/>
          </w:tcPr>
          <w:p w14:paraId="213C66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54426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283D9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F49F232" w14:textId="77777777" w:rsidTr="005C30D6">
        <w:trPr>
          <w:trHeight w:val="255"/>
        </w:trPr>
        <w:tc>
          <w:tcPr>
            <w:tcW w:w="3828" w:type="dxa"/>
            <w:tcBorders>
              <w:top w:val="nil"/>
              <w:left w:val="nil"/>
              <w:bottom w:val="nil"/>
              <w:right w:val="nil"/>
            </w:tcBorders>
            <w:shd w:val="clear" w:color="auto" w:fill="auto"/>
            <w:vAlign w:val="bottom"/>
            <w:hideMark/>
          </w:tcPr>
          <w:p w14:paraId="0CBAE67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31 Rashodi za zaposlene                                                                                </w:t>
            </w:r>
          </w:p>
        </w:tc>
        <w:tc>
          <w:tcPr>
            <w:tcW w:w="1187" w:type="dxa"/>
            <w:tcBorders>
              <w:top w:val="nil"/>
              <w:left w:val="nil"/>
              <w:bottom w:val="nil"/>
              <w:right w:val="nil"/>
            </w:tcBorders>
            <w:shd w:val="clear" w:color="auto" w:fill="auto"/>
            <w:noWrap/>
            <w:vAlign w:val="bottom"/>
            <w:hideMark/>
          </w:tcPr>
          <w:p w14:paraId="792872B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FC5D0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23.383,00</w:t>
            </w:r>
          </w:p>
        </w:tc>
        <w:tc>
          <w:tcPr>
            <w:tcW w:w="1384" w:type="dxa"/>
            <w:tcBorders>
              <w:top w:val="nil"/>
              <w:left w:val="nil"/>
              <w:bottom w:val="nil"/>
              <w:right w:val="nil"/>
            </w:tcBorders>
            <w:shd w:val="clear" w:color="auto" w:fill="auto"/>
            <w:noWrap/>
            <w:vAlign w:val="bottom"/>
            <w:hideMark/>
          </w:tcPr>
          <w:p w14:paraId="02E0F3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AF88DE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C6798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D4D8F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376D8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163E3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0253AB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6D977F4" w14:textId="77777777" w:rsidTr="005C30D6">
        <w:trPr>
          <w:trHeight w:val="255"/>
        </w:trPr>
        <w:tc>
          <w:tcPr>
            <w:tcW w:w="3828" w:type="dxa"/>
            <w:tcBorders>
              <w:top w:val="nil"/>
              <w:left w:val="nil"/>
              <w:bottom w:val="nil"/>
              <w:right w:val="nil"/>
            </w:tcBorders>
            <w:shd w:val="clear" w:color="auto" w:fill="auto"/>
            <w:vAlign w:val="bottom"/>
            <w:hideMark/>
          </w:tcPr>
          <w:p w14:paraId="42DD23B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8B0B4A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14.853,61</w:t>
            </w:r>
          </w:p>
        </w:tc>
        <w:tc>
          <w:tcPr>
            <w:tcW w:w="1384" w:type="dxa"/>
            <w:tcBorders>
              <w:top w:val="nil"/>
              <w:left w:val="nil"/>
              <w:bottom w:val="nil"/>
              <w:right w:val="nil"/>
            </w:tcBorders>
            <w:shd w:val="clear" w:color="auto" w:fill="auto"/>
            <w:noWrap/>
            <w:vAlign w:val="bottom"/>
            <w:hideMark/>
          </w:tcPr>
          <w:p w14:paraId="6E0FE7F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74.833,00</w:t>
            </w:r>
          </w:p>
        </w:tc>
        <w:tc>
          <w:tcPr>
            <w:tcW w:w="1384" w:type="dxa"/>
            <w:tcBorders>
              <w:top w:val="nil"/>
              <w:left w:val="nil"/>
              <w:bottom w:val="nil"/>
              <w:right w:val="nil"/>
            </w:tcBorders>
            <w:shd w:val="clear" w:color="auto" w:fill="auto"/>
            <w:noWrap/>
            <w:vAlign w:val="bottom"/>
            <w:hideMark/>
          </w:tcPr>
          <w:p w14:paraId="734426B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88DDE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598BC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F8A19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503,80</w:t>
            </w:r>
          </w:p>
        </w:tc>
        <w:tc>
          <w:tcPr>
            <w:tcW w:w="955" w:type="dxa"/>
            <w:tcBorders>
              <w:top w:val="nil"/>
              <w:left w:val="nil"/>
              <w:bottom w:val="nil"/>
              <w:right w:val="nil"/>
            </w:tcBorders>
            <w:shd w:val="clear" w:color="auto" w:fill="auto"/>
            <w:noWrap/>
            <w:vAlign w:val="bottom"/>
            <w:hideMark/>
          </w:tcPr>
          <w:p w14:paraId="100E89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8AE7A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891A7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B920A08" w14:textId="77777777" w:rsidTr="005C30D6">
        <w:trPr>
          <w:trHeight w:val="255"/>
        </w:trPr>
        <w:tc>
          <w:tcPr>
            <w:tcW w:w="3828" w:type="dxa"/>
            <w:tcBorders>
              <w:top w:val="nil"/>
              <w:left w:val="nil"/>
              <w:bottom w:val="nil"/>
              <w:right w:val="nil"/>
            </w:tcBorders>
            <w:shd w:val="clear" w:color="auto" w:fill="auto"/>
            <w:vAlign w:val="bottom"/>
            <w:hideMark/>
          </w:tcPr>
          <w:p w14:paraId="5FDB8DC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4 Rashodi za nabavu nefinancijske imovine                                                             </w:t>
            </w:r>
          </w:p>
        </w:tc>
        <w:tc>
          <w:tcPr>
            <w:tcW w:w="1187" w:type="dxa"/>
            <w:tcBorders>
              <w:top w:val="nil"/>
              <w:left w:val="nil"/>
              <w:bottom w:val="nil"/>
              <w:right w:val="nil"/>
            </w:tcBorders>
            <w:shd w:val="clear" w:color="auto" w:fill="auto"/>
            <w:noWrap/>
            <w:vAlign w:val="bottom"/>
            <w:hideMark/>
          </w:tcPr>
          <w:p w14:paraId="04DBDA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14F940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7.406,00</w:t>
            </w:r>
          </w:p>
        </w:tc>
        <w:tc>
          <w:tcPr>
            <w:tcW w:w="1384" w:type="dxa"/>
            <w:tcBorders>
              <w:top w:val="nil"/>
              <w:left w:val="nil"/>
              <w:bottom w:val="nil"/>
              <w:right w:val="nil"/>
            </w:tcBorders>
            <w:shd w:val="clear" w:color="auto" w:fill="auto"/>
            <w:noWrap/>
            <w:vAlign w:val="bottom"/>
            <w:hideMark/>
          </w:tcPr>
          <w:p w14:paraId="64ED8E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8910C8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F99F0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FBBBC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0418B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D80E5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4F87A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75D55B4" w14:textId="77777777" w:rsidTr="005C30D6">
        <w:trPr>
          <w:trHeight w:val="255"/>
        </w:trPr>
        <w:tc>
          <w:tcPr>
            <w:tcW w:w="3828" w:type="dxa"/>
            <w:tcBorders>
              <w:top w:val="nil"/>
              <w:left w:val="nil"/>
              <w:bottom w:val="nil"/>
              <w:right w:val="nil"/>
            </w:tcBorders>
            <w:shd w:val="clear" w:color="auto" w:fill="auto"/>
            <w:vAlign w:val="bottom"/>
            <w:hideMark/>
          </w:tcPr>
          <w:p w14:paraId="6C97A68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10DB75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E2F43D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7.406,00</w:t>
            </w:r>
          </w:p>
        </w:tc>
        <w:tc>
          <w:tcPr>
            <w:tcW w:w="1384" w:type="dxa"/>
            <w:tcBorders>
              <w:top w:val="nil"/>
              <w:left w:val="nil"/>
              <w:bottom w:val="nil"/>
              <w:right w:val="nil"/>
            </w:tcBorders>
            <w:shd w:val="clear" w:color="auto" w:fill="auto"/>
            <w:noWrap/>
            <w:vAlign w:val="bottom"/>
            <w:hideMark/>
          </w:tcPr>
          <w:p w14:paraId="064B67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5BC470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2FE40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EEEB7E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71226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E5FF4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2399D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B39B087" w14:textId="77777777" w:rsidTr="005C30D6">
        <w:trPr>
          <w:trHeight w:val="510"/>
        </w:trPr>
        <w:tc>
          <w:tcPr>
            <w:tcW w:w="3828" w:type="dxa"/>
            <w:tcBorders>
              <w:top w:val="nil"/>
              <w:left w:val="nil"/>
              <w:bottom w:val="nil"/>
              <w:right w:val="nil"/>
            </w:tcBorders>
            <w:shd w:val="clear" w:color="000000" w:fill="CCCCFF"/>
            <w:vAlign w:val="bottom"/>
            <w:hideMark/>
          </w:tcPr>
          <w:p w14:paraId="32ADB86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Tekući projekt T100077 Program stambenog zbrinjavanja mladih obitelji</w:t>
            </w:r>
          </w:p>
        </w:tc>
        <w:tc>
          <w:tcPr>
            <w:tcW w:w="1187" w:type="dxa"/>
            <w:tcBorders>
              <w:top w:val="nil"/>
              <w:left w:val="nil"/>
              <w:bottom w:val="nil"/>
              <w:right w:val="nil"/>
            </w:tcBorders>
            <w:shd w:val="clear" w:color="000000" w:fill="CCCCFF"/>
            <w:noWrap/>
            <w:vAlign w:val="bottom"/>
            <w:hideMark/>
          </w:tcPr>
          <w:p w14:paraId="4D8905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1CB2C8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10.375,00</w:t>
            </w:r>
          </w:p>
        </w:tc>
        <w:tc>
          <w:tcPr>
            <w:tcW w:w="1384" w:type="dxa"/>
            <w:tcBorders>
              <w:top w:val="nil"/>
              <w:left w:val="nil"/>
              <w:bottom w:val="nil"/>
              <w:right w:val="nil"/>
            </w:tcBorders>
            <w:shd w:val="clear" w:color="000000" w:fill="CCCCFF"/>
            <w:noWrap/>
            <w:vAlign w:val="bottom"/>
            <w:hideMark/>
          </w:tcPr>
          <w:p w14:paraId="11B2641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10.375,00</w:t>
            </w:r>
          </w:p>
        </w:tc>
        <w:tc>
          <w:tcPr>
            <w:tcW w:w="1495" w:type="dxa"/>
            <w:tcBorders>
              <w:top w:val="nil"/>
              <w:left w:val="nil"/>
              <w:bottom w:val="nil"/>
              <w:right w:val="nil"/>
            </w:tcBorders>
            <w:shd w:val="clear" w:color="000000" w:fill="CCCCFF"/>
            <w:noWrap/>
            <w:vAlign w:val="bottom"/>
            <w:hideMark/>
          </w:tcPr>
          <w:p w14:paraId="03B74C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10.375,00</w:t>
            </w:r>
          </w:p>
        </w:tc>
        <w:tc>
          <w:tcPr>
            <w:tcW w:w="1495" w:type="dxa"/>
            <w:tcBorders>
              <w:top w:val="nil"/>
              <w:left w:val="nil"/>
              <w:bottom w:val="nil"/>
              <w:right w:val="nil"/>
            </w:tcBorders>
            <w:shd w:val="clear" w:color="000000" w:fill="CCCCFF"/>
            <w:noWrap/>
            <w:vAlign w:val="bottom"/>
            <w:hideMark/>
          </w:tcPr>
          <w:p w14:paraId="29FFC66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10.375,00</w:t>
            </w:r>
          </w:p>
        </w:tc>
        <w:tc>
          <w:tcPr>
            <w:tcW w:w="995" w:type="dxa"/>
            <w:tcBorders>
              <w:top w:val="nil"/>
              <w:left w:val="nil"/>
              <w:bottom w:val="nil"/>
              <w:right w:val="nil"/>
            </w:tcBorders>
            <w:shd w:val="clear" w:color="000000" w:fill="CCCCFF"/>
            <w:noWrap/>
            <w:vAlign w:val="bottom"/>
            <w:hideMark/>
          </w:tcPr>
          <w:p w14:paraId="546A9AA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18BBFEF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7F302A3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75D018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2680F2D" w14:textId="77777777" w:rsidTr="005C30D6">
        <w:trPr>
          <w:trHeight w:val="255"/>
        </w:trPr>
        <w:tc>
          <w:tcPr>
            <w:tcW w:w="3828" w:type="dxa"/>
            <w:tcBorders>
              <w:top w:val="nil"/>
              <w:left w:val="nil"/>
              <w:bottom w:val="nil"/>
              <w:right w:val="nil"/>
            </w:tcBorders>
            <w:shd w:val="clear" w:color="000000" w:fill="FFFF00"/>
            <w:vAlign w:val="bottom"/>
            <w:hideMark/>
          </w:tcPr>
          <w:p w14:paraId="7F361A7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9A1FE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6AE5C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1.375,00</w:t>
            </w:r>
          </w:p>
        </w:tc>
        <w:tc>
          <w:tcPr>
            <w:tcW w:w="1384" w:type="dxa"/>
            <w:tcBorders>
              <w:top w:val="nil"/>
              <w:left w:val="nil"/>
              <w:bottom w:val="nil"/>
              <w:right w:val="nil"/>
            </w:tcBorders>
            <w:shd w:val="clear" w:color="000000" w:fill="FFFF00"/>
            <w:noWrap/>
            <w:vAlign w:val="bottom"/>
            <w:hideMark/>
          </w:tcPr>
          <w:p w14:paraId="5A31DE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10.375,00</w:t>
            </w:r>
          </w:p>
        </w:tc>
        <w:tc>
          <w:tcPr>
            <w:tcW w:w="1495" w:type="dxa"/>
            <w:tcBorders>
              <w:top w:val="nil"/>
              <w:left w:val="nil"/>
              <w:bottom w:val="nil"/>
              <w:right w:val="nil"/>
            </w:tcBorders>
            <w:shd w:val="clear" w:color="000000" w:fill="FFFF00"/>
            <w:noWrap/>
            <w:vAlign w:val="bottom"/>
            <w:hideMark/>
          </w:tcPr>
          <w:p w14:paraId="462457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10.375,00</w:t>
            </w:r>
          </w:p>
        </w:tc>
        <w:tc>
          <w:tcPr>
            <w:tcW w:w="1495" w:type="dxa"/>
            <w:tcBorders>
              <w:top w:val="nil"/>
              <w:left w:val="nil"/>
              <w:bottom w:val="nil"/>
              <w:right w:val="nil"/>
            </w:tcBorders>
            <w:shd w:val="clear" w:color="000000" w:fill="FFFF00"/>
            <w:noWrap/>
            <w:vAlign w:val="bottom"/>
            <w:hideMark/>
          </w:tcPr>
          <w:p w14:paraId="7B3457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10.375,00</w:t>
            </w:r>
          </w:p>
        </w:tc>
        <w:tc>
          <w:tcPr>
            <w:tcW w:w="995" w:type="dxa"/>
            <w:tcBorders>
              <w:top w:val="nil"/>
              <w:left w:val="nil"/>
              <w:bottom w:val="nil"/>
              <w:right w:val="nil"/>
            </w:tcBorders>
            <w:shd w:val="clear" w:color="000000" w:fill="FFFF00"/>
            <w:noWrap/>
            <w:vAlign w:val="bottom"/>
            <w:hideMark/>
          </w:tcPr>
          <w:p w14:paraId="2214FD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A4F61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754,55</w:t>
            </w:r>
          </w:p>
        </w:tc>
        <w:tc>
          <w:tcPr>
            <w:tcW w:w="939" w:type="dxa"/>
            <w:tcBorders>
              <w:top w:val="nil"/>
              <w:left w:val="nil"/>
              <w:bottom w:val="nil"/>
              <w:right w:val="nil"/>
            </w:tcBorders>
            <w:shd w:val="clear" w:color="000000" w:fill="FFFF00"/>
            <w:noWrap/>
            <w:vAlign w:val="bottom"/>
            <w:hideMark/>
          </w:tcPr>
          <w:p w14:paraId="72636C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B46B3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7EA1616" w14:textId="77777777" w:rsidTr="005C30D6">
        <w:trPr>
          <w:trHeight w:val="255"/>
        </w:trPr>
        <w:tc>
          <w:tcPr>
            <w:tcW w:w="3828" w:type="dxa"/>
            <w:tcBorders>
              <w:top w:val="nil"/>
              <w:left w:val="nil"/>
              <w:bottom w:val="nil"/>
              <w:right w:val="nil"/>
            </w:tcBorders>
            <w:shd w:val="clear" w:color="000000" w:fill="FFFF99"/>
            <w:vAlign w:val="bottom"/>
            <w:hideMark/>
          </w:tcPr>
          <w:p w14:paraId="3D1AF9A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4EE860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3C5FB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1.375,00</w:t>
            </w:r>
          </w:p>
        </w:tc>
        <w:tc>
          <w:tcPr>
            <w:tcW w:w="1384" w:type="dxa"/>
            <w:tcBorders>
              <w:top w:val="nil"/>
              <w:left w:val="nil"/>
              <w:bottom w:val="nil"/>
              <w:right w:val="nil"/>
            </w:tcBorders>
            <w:shd w:val="clear" w:color="000000" w:fill="FFFF99"/>
            <w:noWrap/>
            <w:vAlign w:val="bottom"/>
            <w:hideMark/>
          </w:tcPr>
          <w:p w14:paraId="1D40A4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10.375,00</w:t>
            </w:r>
          </w:p>
        </w:tc>
        <w:tc>
          <w:tcPr>
            <w:tcW w:w="1495" w:type="dxa"/>
            <w:tcBorders>
              <w:top w:val="nil"/>
              <w:left w:val="nil"/>
              <w:bottom w:val="nil"/>
              <w:right w:val="nil"/>
            </w:tcBorders>
            <w:shd w:val="clear" w:color="000000" w:fill="FFFF99"/>
            <w:noWrap/>
            <w:vAlign w:val="bottom"/>
            <w:hideMark/>
          </w:tcPr>
          <w:p w14:paraId="53E3E4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10.375,00</w:t>
            </w:r>
          </w:p>
        </w:tc>
        <w:tc>
          <w:tcPr>
            <w:tcW w:w="1495" w:type="dxa"/>
            <w:tcBorders>
              <w:top w:val="nil"/>
              <w:left w:val="nil"/>
              <w:bottom w:val="nil"/>
              <w:right w:val="nil"/>
            </w:tcBorders>
            <w:shd w:val="clear" w:color="000000" w:fill="FFFF99"/>
            <w:noWrap/>
            <w:vAlign w:val="bottom"/>
            <w:hideMark/>
          </w:tcPr>
          <w:p w14:paraId="68C368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10.375,00</w:t>
            </w:r>
          </w:p>
        </w:tc>
        <w:tc>
          <w:tcPr>
            <w:tcW w:w="995" w:type="dxa"/>
            <w:tcBorders>
              <w:top w:val="nil"/>
              <w:left w:val="nil"/>
              <w:bottom w:val="nil"/>
              <w:right w:val="nil"/>
            </w:tcBorders>
            <w:shd w:val="clear" w:color="000000" w:fill="FFFF99"/>
            <w:noWrap/>
            <w:vAlign w:val="bottom"/>
            <w:hideMark/>
          </w:tcPr>
          <w:p w14:paraId="2B867B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147D8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754,55</w:t>
            </w:r>
          </w:p>
        </w:tc>
        <w:tc>
          <w:tcPr>
            <w:tcW w:w="939" w:type="dxa"/>
            <w:tcBorders>
              <w:top w:val="nil"/>
              <w:left w:val="nil"/>
              <w:bottom w:val="nil"/>
              <w:right w:val="nil"/>
            </w:tcBorders>
            <w:shd w:val="clear" w:color="000000" w:fill="FFFF99"/>
            <w:noWrap/>
            <w:vAlign w:val="bottom"/>
            <w:hideMark/>
          </w:tcPr>
          <w:p w14:paraId="1C4340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B1E63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6C80062" w14:textId="77777777" w:rsidTr="005C30D6">
        <w:trPr>
          <w:trHeight w:val="255"/>
        </w:trPr>
        <w:tc>
          <w:tcPr>
            <w:tcW w:w="3828" w:type="dxa"/>
            <w:tcBorders>
              <w:top w:val="nil"/>
              <w:left w:val="nil"/>
              <w:bottom w:val="nil"/>
              <w:right w:val="nil"/>
            </w:tcBorders>
            <w:shd w:val="clear" w:color="auto" w:fill="auto"/>
            <w:vAlign w:val="bottom"/>
            <w:hideMark/>
          </w:tcPr>
          <w:p w14:paraId="2A5E2D0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79F304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AF2D0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1.375,00</w:t>
            </w:r>
          </w:p>
        </w:tc>
        <w:tc>
          <w:tcPr>
            <w:tcW w:w="1384" w:type="dxa"/>
            <w:tcBorders>
              <w:top w:val="nil"/>
              <w:left w:val="nil"/>
              <w:bottom w:val="nil"/>
              <w:right w:val="nil"/>
            </w:tcBorders>
            <w:shd w:val="clear" w:color="auto" w:fill="auto"/>
            <w:noWrap/>
            <w:vAlign w:val="bottom"/>
            <w:hideMark/>
          </w:tcPr>
          <w:p w14:paraId="503BDFB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10.375,00</w:t>
            </w:r>
          </w:p>
        </w:tc>
        <w:tc>
          <w:tcPr>
            <w:tcW w:w="1495" w:type="dxa"/>
            <w:tcBorders>
              <w:top w:val="nil"/>
              <w:left w:val="nil"/>
              <w:bottom w:val="nil"/>
              <w:right w:val="nil"/>
            </w:tcBorders>
            <w:shd w:val="clear" w:color="auto" w:fill="auto"/>
            <w:noWrap/>
            <w:vAlign w:val="bottom"/>
            <w:hideMark/>
          </w:tcPr>
          <w:p w14:paraId="2401BD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10.375,00</w:t>
            </w:r>
          </w:p>
        </w:tc>
        <w:tc>
          <w:tcPr>
            <w:tcW w:w="1495" w:type="dxa"/>
            <w:tcBorders>
              <w:top w:val="nil"/>
              <w:left w:val="nil"/>
              <w:bottom w:val="nil"/>
              <w:right w:val="nil"/>
            </w:tcBorders>
            <w:shd w:val="clear" w:color="auto" w:fill="auto"/>
            <w:noWrap/>
            <w:vAlign w:val="bottom"/>
            <w:hideMark/>
          </w:tcPr>
          <w:p w14:paraId="71BE928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10.375,00</w:t>
            </w:r>
          </w:p>
        </w:tc>
        <w:tc>
          <w:tcPr>
            <w:tcW w:w="995" w:type="dxa"/>
            <w:tcBorders>
              <w:top w:val="nil"/>
              <w:left w:val="nil"/>
              <w:bottom w:val="nil"/>
              <w:right w:val="nil"/>
            </w:tcBorders>
            <w:shd w:val="clear" w:color="auto" w:fill="auto"/>
            <w:noWrap/>
            <w:vAlign w:val="bottom"/>
            <w:hideMark/>
          </w:tcPr>
          <w:p w14:paraId="370954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C0C3E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754,55</w:t>
            </w:r>
          </w:p>
        </w:tc>
        <w:tc>
          <w:tcPr>
            <w:tcW w:w="939" w:type="dxa"/>
            <w:tcBorders>
              <w:top w:val="nil"/>
              <w:left w:val="nil"/>
              <w:bottom w:val="nil"/>
              <w:right w:val="nil"/>
            </w:tcBorders>
            <w:shd w:val="clear" w:color="auto" w:fill="auto"/>
            <w:noWrap/>
            <w:vAlign w:val="bottom"/>
            <w:hideMark/>
          </w:tcPr>
          <w:p w14:paraId="7CCE25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B8B36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87AE158" w14:textId="77777777" w:rsidTr="005C30D6">
        <w:trPr>
          <w:trHeight w:val="510"/>
        </w:trPr>
        <w:tc>
          <w:tcPr>
            <w:tcW w:w="3828" w:type="dxa"/>
            <w:tcBorders>
              <w:top w:val="nil"/>
              <w:left w:val="nil"/>
              <w:bottom w:val="nil"/>
              <w:right w:val="nil"/>
            </w:tcBorders>
            <w:shd w:val="clear" w:color="auto" w:fill="auto"/>
            <w:vAlign w:val="bottom"/>
            <w:hideMark/>
          </w:tcPr>
          <w:p w14:paraId="71C3B65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37 Naknade građanima i kućanstvima na temelju osiguranja i druge naknade                               </w:t>
            </w:r>
          </w:p>
        </w:tc>
        <w:tc>
          <w:tcPr>
            <w:tcW w:w="1187" w:type="dxa"/>
            <w:tcBorders>
              <w:top w:val="nil"/>
              <w:left w:val="nil"/>
              <w:bottom w:val="nil"/>
              <w:right w:val="nil"/>
            </w:tcBorders>
            <w:shd w:val="clear" w:color="auto" w:fill="auto"/>
            <w:noWrap/>
            <w:vAlign w:val="bottom"/>
            <w:hideMark/>
          </w:tcPr>
          <w:p w14:paraId="7C36586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BEA67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1.375,00</w:t>
            </w:r>
          </w:p>
        </w:tc>
        <w:tc>
          <w:tcPr>
            <w:tcW w:w="1384" w:type="dxa"/>
            <w:tcBorders>
              <w:top w:val="nil"/>
              <w:left w:val="nil"/>
              <w:bottom w:val="nil"/>
              <w:right w:val="nil"/>
            </w:tcBorders>
            <w:shd w:val="clear" w:color="auto" w:fill="auto"/>
            <w:noWrap/>
            <w:vAlign w:val="bottom"/>
            <w:hideMark/>
          </w:tcPr>
          <w:p w14:paraId="7AA18F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10.375,00</w:t>
            </w:r>
          </w:p>
        </w:tc>
        <w:tc>
          <w:tcPr>
            <w:tcW w:w="1495" w:type="dxa"/>
            <w:tcBorders>
              <w:top w:val="nil"/>
              <w:left w:val="nil"/>
              <w:bottom w:val="nil"/>
              <w:right w:val="nil"/>
            </w:tcBorders>
            <w:shd w:val="clear" w:color="auto" w:fill="auto"/>
            <w:noWrap/>
            <w:vAlign w:val="bottom"/>
            <w:hideMark/>
          </w:tcPr>
          <w:p w14:paraId="231DD3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10.375,00</w:t>
            </w:r>
          </w:p>
        </w:tc>
        <w:tc>
          <w:tcPr>
            <w:tcW w:w="1495" w:type="dxa"/>
            <w:tcBorders>
              <w:top w:val="nil"/>
              <w:left w:val="nil"/>
              <w:bottom w:val="nil"/>
              <w:right w:val="nil"/>
            </w:tcBorders>
            <w:shd w:val="clear" w:color="auto" w:fill="auto"/>
            <w:noWrap/>
            <w:vAlign w:val="bottom"/>
            <w:hideMark/>
          </w:tcPr>
          <w:p w14:paraId="4A3A24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10.375,00</w:t>
            </w:r>
          </w:p>
        </w:tc>
        <w:tc>
          <w:tcPr>
            <w:tcW w:w="995" w:type="dxa"/>
            <w:tcBorders>
              <w:top w:val="nil"/>
              <w:left w:val="nil"/>
              <w:bottom w:val="nil"/>
              <w:right w:val="nil"/>
            </w:tcBorders>
            <w:shd w:val="clear" w:color="auto" w:fill="auto"/>
            <w:noWrap/>
            <w:vAlign w:val="bottom"/>
            <w:hideMark/>
          </w:tcPr>
          <w:p w14:paraId="33994D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B4F5D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754,55</w:t>
            </w:r>
          </w:p>
        </w:tc>
        <w:tc>
          <w:tcPr>
            <w:tcW w:w="939" w:type="dxa"/>
            <w:tcBorders>
              <w:top w:val="nil"/>
              <w:left w:val="nil"/>
              <w:bottom w:val="nil"/>
              <w:right w:val="nil"/>
            </w:tcBorders>
            <w:shd w:val="clear" w:color="auto" w:fill="auto"/>
            <w:noWrap/>
            <w:vAlign w:val="bottom"/>
            <w:hideMark/>
          </w:tcPr>
          <w:p w14:paraId="4ED53AB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539E1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3AF5A2F" w14:textId="77777777" w:rsidTr="005C30D6">
        <w:trPr>
          <w:trHeight w:val="255"/>
        </w:trPr>
        <w:tc>
          <w:tcPr>
            <w:tcW w:w="3828" w:type="dxa"/>
            <w:tcBorders>
              <w:top w:val="nil"/>
              <w:left w:val="nil"/>
              <w:bottom w:val="nil"/>
              <w:right w:val="nil"/>
            </w:tcBorders>
            <w:shd w:val="clear" w:color="000000" w:fill="FFFF00"/>
            <w:vAlign w:val="bottom"/>
            <w:hideMark/>
          </w:tcPr>
          <w:p w14:paraId="1D23ED5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065442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986F4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9.000,00</w:t>
            </w:r>
          </w:p>
        </w:tc>
        <w:tc>
          <w:tcPr>
            <w:tcW w:w="1384" w:type="dxa"/>
            <w:tcBorders>
              <w:top w:val="nil"/>
              <w:left w:val="nil"/>
              <w:bottom w:val="nil"/>
              <w:right w:val="nil"/>
            </w:tcBorders>
            <w:shd w:val="clear" w:color="000000" w:fill="FFFF00"/>
            <w:noWrap/>
            <w:vAlign w:val="bottom"/>
            <w:hideMark/>
          </w:tcPr>
          <w:p w14:paraId="794E47C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B23A2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12034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3B7A74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3D423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5C6E26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8B570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0C00152" w14:textId="77777777" w:rsidTr="005C30D6">
        <w:trPr>
          <w:trHeight w:val="255"/>
        </w:trPr>
        <w:tc>
          <w:tcPr>
            <w:tcW w:w="3828" w:type="dxa"/>
            <w:tcBorders>
              <w:top w:val="nil"/>
              <w:left w:val="nil"/>
              <w:bottom w:val="nil"/>
              <w:right w:val="nil"/>
            </w:tcBorders>
            <w:shd w:val="clear" w:color="000000" w:fill="FFFF99"/>
            <w:vAlign w:val="bottom"/>
            <w:hideMark/>
          </w:tcPr>
          <w:p w14:paraId="69239AA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15F11A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D877B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9.000,00</w:t>
            </w:r>
          </w:p>
        </w:tc>
        <w:tc>
          <w:tcPr>
            <w:tcW w:w="1384" w:type="dxa"/>
            <w:tcBorders>
              <w:top w:val="nil"/>
              <w:left w:val="nil"/>
              <w:bottom w:val="nil"/>
              <w:right w:val="nil"/>
            </w:tcBorders>
            <w:shd w:val="clear" w:color="000000" w:fill="FFFF99"/>
            <w:noWrap/>
            <w:vAlign w:val="bottom"/>
            <w:hideMark/>
          </w:tcPr>
          <w:p w14:paraId="318BA8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5C4BA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72794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448A6C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D7D8A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443DF5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ADC4E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44474A1" w14:textId="77777777" w:rsidTr="005C30D6">
        <w:trPr>
          <w:trHeight w:val="255"/>
        </w:trPr>
        <w:tc>
          <w:tcPr>
            <w:tcW w:w="3828" w:type="dxa"/>
            <w:tcBorders>
              <w:top w:val="nil"/>
              <w:left w:val="nil"/>
              <w:bottom w:val="nil"/>
              <w:right w:val="nil"/>
            </w:tcBorders>
            <w:shd w:val="clear" w:color="auto" w:fill="auto"/>
            <w:vAlign w:val="bottom"/>
            <w:hideMark/>
          </w:tcPr>
          <w:p w14:paraId="70FF9A6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18D345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C24B2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9.000,00</w:t>
            </w:r>
          </w:p>
        </w:tc>
        <w:tc>
          <w:tcPr>
            <w:tcW w:w="1384" w:type="dxa"/>
            <w:tcBorders>
              <w:top w:val="nil"/>
              <w:left w:val="nil"/>
              <w:bottom w:val="nil"/>
              <w:right w:val="nil"/>
            </w:tcBorders>
            <w:shd w:val="clear" w:color="auto" w:fill="auto"/>
            <w:noWrap/>
            <w:vAlign w:val="bottom"/>
            <w:hideMark/>
          </w:tcPr>
          <w:p w14:paraId="26ED0C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EFB540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AD28E0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A9F1FC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592AD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7084E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4C9FE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D854CF2" w14:textId="77777777" w:rsidTr="005C30D6">
        <w:trPr>
          <w:trHeight w:val="510"/>
        </w:trPr>
        <w:tc>
          <w:tcPr>
            <w:tcW w:w="3828" w:type="dxa"/>
            <w:tcBorders>
              <w:top w:val="nil"/>
              <w:left w:val="nil"/>
              <w:bottom w:val="nil"/>
              <w:right w:val="nil"/>
            </w:tcBorders>
            <w:shd w:val="clear" w:color="auto" w:fill="auto"/>
            <w:vAlign w:val="bottom"/>
            <w:hideMark/>
          </w:tcPr>
          <w:p w14:paraId="213B0B5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37 Naknade građanima i kućanstvima na temelju osiguranja i druge naknade                               </w:t>
            </w:r>
          </w:p>
        </w:tc>
        <w:tc>
          <w:tcPr>
            <w:tcW w:w="1187" w:type="dxa"/>
            <w:tcBorders>
              <w:top w:val="nil"/>
              <w:left w:val="nil"/>
              <w:bottom w:val="nil"/>
              <w:right w:val="nil"/>
            </w:tcBorders>
            <w:shd w:val="clear" w:color="auto" w:fill="auto"/>
            <w:noWrap/>
            <w:vAlign w:val="bottom"/>
            <w:hideMark/>
          </w:tcPr>
          <w:p w14:paraId="71300EE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BB8BA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9.000,00</w:t>
            </w:r>
          </w:p>
        </w:tc>
        <w:tc>
          <w:tcPr>
            <w:tcW w:w="1384" w:type="dxa"/>
            <w:tcBorders>
              <w:top w:val="nil"/>
              <w:left w:val="nil"/>
              <w:bottom w:val="nil"/>
              <w:right w:val="nil"/>
            </w:tcBorders>
            <w:shd w:val="clear" w:color="auto" w:fill="auto"/>
            <w:noWrap/>
            <w:vAlign w:val="bottom"/>
            <w:hideMark/>
          </w:tcPr>
          <w:p w14:paraId="58D72F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25704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F6499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15F57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1A7B0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9349C6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260FA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F2E98CE" w14:textId="77777777" w:rsidTr="005C30D6">
        <w:trPr>
          <w:trHeight w:val="255"/>
        </w:trPr>
        <w:tc>
          <w:tcPr>
            <w:tcW w:w="3828" w:type="dxa"/>
            <w:tcBorders>
              <w:top w:val="nil"/>
              <w:left w:val="nil"/>
              <w:bottom w:val="nil"/>
              <w:right w:val="nil"/>
            </w:tcBorders>
            <w:shd w:val="clear" w:color="000000" w:fill="9999FF"/>
            <w:vAlign w:val="bottom"/>
            <w:hideMark/>
          </w:tcPr>
          <w:p w14:paraId="2DE5DD7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Program 1007 Zdravstvo</w:t>
            </w:r>
          </w:p>
        </w:tc>
        <w:tc>
          <w:tcPr>
            <w:tcW w:w="1187" w:type="dxa"/>
            <w:tcBorders>
              <w:top w:val="nil"/>
              <w:left w:val="nil"/>
              <w:bottom w:val="nil"/>
              <w:right w:val="nil"/>
            </w:tcBorders>
            <w:shd w:val="clear" w:color="000000" w:fill="9999FF"/>
            <w:noWrap/>
            <w:vAlign w:val="bottom"/>
            <w:hideMark/>
          </w:tcPr>
          <w:p w14:paraId="666F15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9999FF"/>
            <w:noWrap/>
            <w:vAlign w:val="bottom"/>
            <w:hideMark/>
          </w:tcPr>
          <w:p w14:paraId="4E8930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384" w:type="dxa"/>
            <w:tcBorders>
              <w:top w:val="nil"/>
              <w:left w:val="nil"/>
              <w:bottom w:val="nil"/>
              <w:right w:val="nil"/>
            </w:tcBorders>
            <w:shd w:val="clear" w:color="000000" w:fill="9999FF"/>
            <w:noWrap/>
            <w:vAlign w:val="bottom"/>
            <w:hideMark/>
          </w:tcPr>
          <w:p w14:paraId="000D15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495" w:type="dxa"/>
            <w:tcBorders>
              <w:top w:val="nil"/>
              <w:left w:val="nil"/>
              <w:bottom w:val="nil"/>
              <w:right w:val="nil"/>
            </w:tcBorders>
            <w:shd w:val="clear" w:color="000000" w:fill="9999FF"/>
            <w:noWrap/>
            <w:vAlign w:val="bottom"/>
            <w:hideMark/>
          </w:tcPr>
          <w:p w14:paraId="10EEE7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495" w:type="dxa"/>
            <w:tcBorders>
              <w:top w:val="nil"/>
              <w:left w:val="nil"/>
              <w:bottom w:val="nil"/>
              <w:right w:val="nil"/>
            </w:tcBorders>
            <w:shd w:val="clear" w:color="000000" w:fill="9999FF"/>
            <w:noWrap/>
            <w:vAlign w:val="bottom"/>
            <w:hideMark/>
          </w:tcPr>
          <w:p w14:paraId="382B53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995" w:type="dxa"/>
            <w:tcBorders>
              <w:top w:val="nil"/>
              <w:left w:val="nil"/>
              <w:bottom w:val="nil"/>
              <w:right w:val="nil"/>
            </w:tcBorders>
            <w:shd w:val="clear" w:color="000000" w:fill="9999FF"/>
            <w:noWrap/>
            <w:vAlign w:val="bottom"/>
            <w:hideMark/>
          </w:tcPr>
          <w:p w14:paraId="711E13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9999FF"/>
            <w:noWrap/>
            <w:vAlign w:val="bottom"/>
            <w:hideMark/>
          </w:tcPr>
          <w:p w14:paraId="29DC0DF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7A10C71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70B3DC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E7E6166" w14:textId="77777777" w:rsidTr="005C30D6">
        <w:trPr>
          <w:trHeight w:val="255"/>
        </w:trPr>
        <w:tc>
          <w:tcPr>
            <w:tcW w:w="3828" w:type="dxa"/>
            <w:tcBorders>
              <w:top w:val="nil"/>
              <w:left w:val="nil"/>
              <w:bottom w:val="nil"/>
              <w:right w:val="nil"/>
            </w:tcBorders>
            <w:shd w:val="clear" w:color="000000" w:fill="CCCCFF"/>
            <w:vAlign w:val="bottom"/>
            <w:hideMark/>
          </w:tcPr>
          <w:p w14:paraId="79A8FFA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Aktivnost A100003 Sufinanciranje hitne medicinske pomoći</w:t>
            </w:r>
          </w:p>
        </w:tc>
        <w:tc>
          <w:tcPr>
            <w:tcW w:w="1187" w:type="dxa"/>
            <w:tcBorders>
              <w:top w:val="nil"/>
              <w:left w:val="nil"/>
              <w:bottom w:val="nil"/>
              <w:right w:val="nil"/>
            </w:tcBorders>
            <w:shd w:val="clear" w:color="000000" w:fill="CCCCFF"/>
            <w:noWrap/>
            <w:vAlign w:val="bottom"/>
            <w:hideMark/>
          </w:tcPr>
          <w:p w14:paraId="6364D4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2E3EF7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384" w:type="dxa"/>
            <w:tcBorders>
              <w:top w:val="nil"/>
              <w:left w:val="nil"/>
              <w:bottom w:val="nil"/>
              <w:right w:val="nil"/>
            </w:tcBorders>
            <w:shd w:val="clear" w:color="000000" w:fill="CCCCFF"/>
            <w:noWrap/>
            <w:vAlign w:val="bottom"/>
            <w:hideMark/>
          </w:tcPr>
          <w:p w14:paraId="40BC7F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495" w:type="dxa"/>
            <w:tcBorders>
              <w:top w:val="nil"/>
              <w:left w:val="nil"/>
              <w:bottom w:val="nil"/>
              <w:right w:val="nil"/>
            </w:tcBorders>
            <w:shd w:val="clear" w:color="000000" w:fill="CCCCFF"/>
            <w:noWrap/>
            <w:vAlign w:val="bottom"/>
            <w:hideMark/>
          </w:tcPr>
          <w:p w14:paraId="1A6B7C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495" w:type="dxa"/>
            <w:tcBorders>
              <w:top w:val="nil"/>
              <w:left w:val="nil"/>
              <w:bottom w:val="nil"/>
              <w:right w:val="nil"/>
            </w:tcBorders>
            <w:shd w:val="clear" w:color="000000" w:fill="CCCCFF"/>
            <w:noWrap/>
            <w:vAlign w:val="bottom"/>
            <w:hideMark/>
          </w:tcPr>
          <w:p w14:paraId="2894B6D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995" w:type="dxa"/>
            <w:tcBorders>
              <w:top w:val="nil"/>
              <w:left w:val="nil"/>
              <w:bottom w:val="nil"/>
              <w:right w:val="nil"/>
            </w:tcBorders>
            <w:shd w:val="clear" w:color="000000" w:fill="CCCCFF"/>
            <w:noWrap/>
            <w:vAlign w:val="bottom"/>
            <w:hideMark/>
          </w:tcPr>
          <w:p w14:paraId="6C37E6C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379CED0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1A3E21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5C8E69D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C51C9FB" w14:textId="77777777" w:rsidTr="005C30D6">
        <w:trPr>
          <w:trHeight w:val="255"/>
        </w:trPr>
        <w:tc>
          <w:tcPr>
            <w:tcW w:w="3828" w:type="dxa"/>
            <w:tcBorders>
              <w:top w:val="nil"/>
              <w:left w:val="nil"/>
              <w:bottom w:val="nil"/>
              <w:right w:val="nil"/>
            </w:tcBorders>
            <w:shd w:val="clear" w:color="000000" w:fill="FFFF00"/>
            <w:vAlign w:val="bottom"/>
            <w:hideMark/>
          </w:tcPr>
          <w:p w14:paraId="316B642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FEE7E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B777C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384" w:type="dxa"/>
            <w:tcBorders>
              <w:top w:val="nil"/>
              <w:left w:val="nil"/>
              <w:bottom w:val="nil"/>
              <w:right w:val="nil"/>
            </w:tcBorders>
            <w:shd w:val="clear" w:color="000000" w:fill="FFFF00"/>
            <w:noWrap/>
            <w:vAlign w:val="bottom"/>
            <w:hideMark/>
          </w:tcPr>
          <w:p w14:paraId="31EDDE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495" w:type="dxa"/>
            <w:tcBorders>
              <w:top w:val="nil"/>
              <w:left w:val="nil"/>
              <w:bottom w:val="nil"/>
              <w:right w:val="nil"/>
            </w:tcBorders>
            <w:shd w:val="clear" w:color="000000" w:fill="FFFF00"/>
            <w:noWrap/>
            <w:vAlign w:val="bottom"/>
            <w:hideMark/>
          </w:tcPr>
          <w:p w14:paraId="0D886F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495" w:type="dxa"/>
            <w:tcBorders>
              <w:top w:val="nil"/>
              <w:left w:val="nil"/>
              <w:bottom w:val="nil"/>
              <w:right w:val="nil"/>
            </w:tcBorders>
            <w:shd w:val="clear" w:color="000000" w:fill="FFFF00"/>
            <w:noWrap/>
            <w:vAlign w:val="bottom"/>
            <w:hideMark/>
          </w:tcPr>
          <w:p w14:paraId="462A815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995" w:type="dxa"/>
            <w:tcBorders>
              <w:top w:val="nil"/>
              <w:left w:val="nil"/>
              <w:bottom w:val="nil"/>
              <w:right w:val="nil"/>
            </w:tcBorders>
            <w:shd w:val="clear" w:color="000000" w:fill="FFFF00"/>
            <w:noWrap/>
            <w:vAlign w:val="bottom"/>
            <w:hideMark/>
          </w:tcPr>
          <w:p w14:paraId="67B048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0E235B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134D3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29369E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DA22E47" w14:textId="77777777" w:rsidTr="005C30D6">
        <w:trPr>
          <w:trHeight w:val="255"/>
        </w:trPr>
        <w:tc>
          <w:tcPr>
            <w:tcW w:w="3828" w:type="dxa"/>
            <w:tcBorders>
              <w:top w:val="nil"/>
              <w:left w:val="nil"/>
              <w:bottom w:val="nil"/>
              <w:right w:val="nil"/>
            </w:tcBorders>
            <w:shd w:val="clear" w:color="000000" w:fill="FFFF99"/>
            <w:vAlign w:val="bottom"/>
            <w:hideMark/>
          </w:tcPr>
          <w:p w14:paraId="68BE9BF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73714C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C9D70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384" w:type="dxa"/>
            <w:tcBorders>
              <w:top w:val="nil"/>
              <w:left w:val="nil"/>
              <w:bottom w:val="nil"/>
              <w:right w:val="nil"/>
            </w:tcBorders>
            <w:shd w:val="clear" w:color="000000" w:fill="FFFF99"/>
            <w:noWrap/>
            <w:vAlign w:val="bottom"/>
            <w:hideMark/>
          </w:tcPr>
          <w:p w14:paraId="1F0037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495" w:type="dxa"/>
            <w:tcBorders>
              <w:top w:val="nil"/>
              <w:left w:val="nil"/>
              <w:bottom w:val="nil"/>
              <w:right w:val="nil"/>
            </w:tcBorders>
            <w:shd w:val="clear" w:color="000000" w:fill="FFFF99"/>
            <w:noWrap/>
            <w:vAlign w:val="bottom"/>
            <w:hideMark/>
          </w:tcPr>
          <w:p w14:paraId="6670AC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495" w:type="dxa"/>
            <w:tcBorders>
              <w:top w:val="nil"/>
              <w:left w:val="nil"/>
              <w:bottom w:val="nil"/>
              <w:right w:val="nil"/>
            </w:tcBorders>
            <w:shd w:val="clear" w:color="000000" w:fill="FFFF99"/>
            <w:noWrap/>
            <w:vAlign w:val="bottom"/>
            <w:hideMark/>
          </w:tcPr>
          <w:p w14:paraId="0BA95C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995" w:type="dxa"/>
            <w:tcBorders>
              <w:top w:val="nil"/>
              <w:left w:val="nil"/>
              <w:bottom w:val="nil"/>
              <w:right w:val="nil"/>
            </w:tcBorders>
            <w:shd w:val="clear" w:color="000000" w:fill="FFFF99"/>
            <w:noWrap/>
            <w:vAlign w:val="bottom"/>
            <w:hideMark/>
          </w:tcPr>
          <w:p w14:paraId="7B3E09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600B5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437E7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FA87B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47C0554" w14:textId="77777777" w:rsidTr="005C30D6">
        <w:trPr>
          <w:trHeight w:val="255"/>
        </w:trPr>
        <w:tc>
          <w:tcPr>
            <w:tcW w:w="3828" w:type="dxa"/>
            <w:tcBorders>
              <w:top w:val="nil"/>
              <w:left w:val="nil"/>
              <w:bottom w:val="nil"/>
              <w:right w:val="nil"/>
            </w:tcBorders>
            <w:shd w:val="clear" w:color="auto" w:fill="auto"/>
            <w:vAlign w:val="bottom"/>
            <w:hideMark/>
          </w:tcPr>
          <w:p w14:paraId="31D64C9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0544D47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C976E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1384" w:type="dxa"/>
            <w:tcBorders>
              <w:top w:val="nil"/>
              <w:left w:val="nil"/>
              <w:bottom w:val="nil"/>
              <w:right w:val="nil"/>
            </w:tcBorders>
            <w:shd w:val="clear" w:color="auto" w:fill="auto"/>
            <w:noWrap/>
            <w:vAlign w:val="bottom"/>
            <w:hideMark/>
          </w:tcPr>
          <w:p w14:paraId="187D21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1495" w:type="dxa"/>
            <w:tcBorders>
              <w:top w:val="nil"/>
              <w:left w:val="nil"/>
              <w:bottom w:val="nil"/>
              <w:right w:val="nil"/>
            </w:tcBorders>
            <w:shd w:val="clear" w:color="auto" w:fill="auto"/>
            <w:noWrap/>
            <w:vAlign w:val="bottom"/>
            <w:hideMark/>
          </w:tcPr>
          <w:p w14:paraId="1372C9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1495" w:type="dxa"/>
            <w:tcBorders>
              <w:top w:val="nil"/>
              <w:left w:val="nil"/>
              <w:bottom w:val="nil"/>
              <w:right w:val="nil"/>
            </w:tcBorders>
            <w:shd w:val="clear" w:color="auto" w:fill="auto"/>
            <w:noWrap/>
            <w:vAlign w:val="bottom"/>
            <w:hideMark/>
          </w:tcPr>
          <w:p w14:paraId="35B5C1D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995" w:type="dxa"/>
            <w:tcBorders>
              <w:top w:val="nil"/>
              <w:left w:val="nil"/>
              <w:bottom w:val="nil"/>
              <w:right w:val="nil"/>
            </w:tcBorders>
            <w:shd w:val="clear" w:color="auto" w:fill="auto"/>
            <w:noWrap/>
            <w:vAlign w:val="bottom"/>
            <w:hideMark/>
          </w:tcPr>
          <w:p w14:paraId="18D9A6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0D557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37AD7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ABCB5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3D9FA2C" w14:textId="77777777" w:rsidTr="005C30D6">
        <w:trPr>
          <w:trHeight w:val="255"/>
        </w:trPr>
        <w:tc>
          <w:tcPr>
            <w:tcW w:w="3828" w:type="dxa"/>
            <w:tcBorders>
              <w:top w:val="nil"/>
              <w:left w:val="nil"/>
              <w:bottom w:val="nil"/>
              <w:right w:val="nil"/>
            </w:tcBorders>
            <w:shd w:val="clear" w:color="auto" w:fill="auto"/>
            <w:vAlign w:val="bottom"/>
            <w:hideMark/>
          </w:tcPr>
          <w:p w14:paraId="74E5366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186564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4D1A8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1384" w:type="dxa"/>
            <w:tcBorders>
              <w:top w:val="nil"/>
              <w:left w:val="nil"/>
              <w:bottom w:val="nil"/>
              <w:right w:val="nil"/>
            </w:tcBorders>
            <w:shd w:val="clear" w:color="auto" w:fill="auto"/>
            <w:noWrap/>
            <w:vAlign w:val="bottom"/>
            <w:hideMark/>
          </w:tcPr>
          <w:p w14:paraId="7A31DCC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1495" w:type="dxa"/>
            <w:tcBorders>
              <w:top w:val="nil"/>
              <w:left w:val="nil"/>
              <w:bottom w:val="nil"/>
              <w:right w:val="nil"/>
            </w:tcBorders>
            <w:shd w:val="clear" w:color="auto" w:fill="auto"/>
            <w:noWrap/>
            <w:vAlign w:val="bottom"/>
            <w:hideMark/>
          </w:tcPr>
          <w:p w14:paraId="65EF73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1495" w:type="dxa"/>
            <w:tcBorders>
              <w:top w:val="nil"/>
              <w:left w:val="nil"/>
              <w:bottom w:val="nil"/>
              <w:right w:val="nil"/>
            </w:tcBorders>
            <w:shd w:val="clear" w:color="auto" w:fill="auto"/>
            <w:noWrap/>
            <w:vAlign w:val="bottom"/>
            <w:hideMark/>
          </w:tcPr>
          <w:p w14:paraId="2E2021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995" w:type="dxa"/>
            <w:tcBorders>
              <w:top w:val="nil"/>
              <w:left w:val="nil"/>
              <w:bottom w:val="nil"/>
              <w:right w:val="nil"/>
            </w:tcBorders>
            <w:shd w:val="clear" w:color="auto" w:fill="auto"/>
            <w:noWrap/>
            <w:vAlign w:val="bottom"/>
            <w:hideMark/>
          </w:tcPr>
          <w:p w14:paraId="21C4A37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FBF69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D51E8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A4C801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2547D32" w14:textId="77777777" w:rsidTr="005C30D6">
        <w:trPr>
          <w:trHeight w:val="255"/>
        </w:trPr>
        <w:tc>
          <w:tcPr>
            <w:tcW w:w="3828" w:type="dxa"/>
            <w:tcBorders>
              <w:top w:val="nil"/>
              <w:left w:val="nil"/>
              <w:bottom w:val="nil"/>
              <w:right w:val="nil"/>
            </w:tcBorders>
            <w:shd w:val="clear" w:color="000000" w:fill="9999FF"/>
            <w:vAlign w:val="bottom"/>
            <w:hideMark/>
          </w:tcPr>
          <w:p w14:paraId="4C5F365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Program 1008 Održavanje komunalne infrastrukture </w:t>
            </w:r>
          </w:p>
        </w:tc>
        <w:tc>
          <w:tcPr>
            <w:tcW w:w="1187" w:type="dxa"/>
            <w:tcBorders>
              <w:top w:val="nil"/>
              <w:left w:val="nil"/>
              <w:bottom w:val="nil"/>
              <w:right w:val="nil"/>
            </w:tcBorders>
            <w:shd w:val="clear" w:color="000000" w:fill="9999FF"/>
            <w:noWrap/>
            <w:vAlign w:val="bottom"/>
            <w:hideMark/>
          </w:tcPr>
          <w:p w14:paraId="7BB45E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1.377.948,77</w:t>
            </w:r>
          </w:p>
        </w:tc>
        <w:tc>
          <w:tcPr>
            <w:tcW w:w="1384" w:type="dxa"/>
            <w:tcBorders>
              <w:top w:val="nil"/>
              <w:left w:val="nil"/>
              <w:bottom w:val="nil"/>
              <w:right w:val="nil"/>
            </w:tcBorders>
            <w:shd w:val="clear" w:color="000000" w:fill="9999FF"/>
            <w:noWrap/>
            <w:vAlign w:val="bottom"/>
            <w:hideMark/>
          </w:tcPr>
          <w:p w14:paraId="519E20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558.858,00</w:t>
            </w:r>
          </w:p>
        </w:tc>
        <w:tc>
          <w:tcPr>
            <w:tcW w:w="1384" w:type="dxa"/>
            <w:tcBorders>
              <w:top w:val="nil"/>
              <w:left w:val="nil"/>
              <w:bottom w:val="nil"/>
              <w:right w:val="nil"/>
            </w:tcBorders>
            <w:shd w:val="clear" w:color="000000" w:fill="9999FF"/>
            <w:noWrap/>
            <w:vAlign w:val="bottom"/>
            <w:hideMark/>
          </w:tcPr>
          <w:p w14:paraId="3A47024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114.534,00</w:t>
            </w:r>
          </w:p>
        </w:tc>
        <w:tc>
          <w:tcPr>
            <w:tcW w:w="1495" w:type="dxa"/>
            <w:tcBorders>
              <w:top w:val="nil"/>
              <w:left w:val="nil"/>
              <w:bottom w:val="nil"/>
              <w:right w:val="nil"/>
            </w:tcBorders>
            <w:shd w:val="clear" w:color="000000" w:fill="9999FF"/>
            <w:noWrap/>
            <w:vAlign w:val="bottom"/>
            <w:hideMark/>
          </w:tcPr>
          <w:p w14:paraId="5130046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114.534,00</w:t>
            </w:r>
          </w:p>
        </w:tc>
        <w:tc>
          <w:tcPr>
            <w:tcW w:w="1495" w:type="dxa"/>
            <w:tcBorders>
              <w:top w:val="nil"/>
              <w:left w:val="nil"/>
              <w:bottom w:val="nil"/>
              <w:right w:val="nil"/>
            </w:tcBorders>
            <w:shd w:val="clear" w:color="000000" w:fill="9999FF"/>
            <w:noWrap/>
            <w:vAlign w:val="bottom"/>
            <w:hideMark/>
          </w:tcPr>
          <w:p w14:paraId="3A2612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114.534,00</w:t>
            </w:r>
          </w:p>
        </w:tc>
        <w:tc>
          <w:tcPr>
            <w:tcW w:w="995" w:type="dxa"/>
            <w:tcBorders>
              <w:top w:val="nil"/>
              <w:left w:val="nil"/>
              <w:bottom w:val="nil"/>
              <w:right w:val="nil"/>
            </w:tcBorders>
            <w:shd w:val="clear" w:color="000000" w:fill="9999FF"/>
            <w:noWrap/>
            <w:vAlign w:val="bottom"/>
            <w:hideMark/>
          </w:tcPr>
          <w:p w14:paraId="61904C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40,56</w:t>
            </w:r>
          </w:p>
        </w:tc>
        <w:tc>
          <w:tcPr>
            <w:tcW w:w="955" w:type="dxa"/>
            <w:tcBorders>
              <w:top w:val="nil"/>
              <w:left w:val="nil"/>
              <w:bottom w:val="nil"/>
              <w:right w:val="nil"/>
            </w:tcBorders>
            <w:shd w:val="clear" w:color="000000" w:fill="9999FF"/>
            <w:noWrap/>
            <w:vAlign w:val="bottom"/>
            <w:hideMark/>
          </w:tcPr>
          <w:p w14:paraId="77CA1B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20,49</w:t>
            </w:r>
          </w:p>
        </w:tc>
        <w:tc>
          <w:tcPr>
            <w:tcW w:w="939" w:type="dxa"/>
            <w:tcBorders>
              <w:top w:val="nil"/>
              <w:left w:val="nil"/>
              <w:bottom w:val="nil"/>
              <w:right w:val="nil"/>
            </w:tcBorders>
            <w:shd w:val="clear" w:color="000000" w:fill="9999FF"/>
            <w:noWrap/>
            <w:vAlign w:val="bottom"/>
            <w:hideMark/>
          </w:tcPr>
          <w:p w14:paraId="1F9E23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10C1B5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C3566AE" w14:textId="77777777" w:rsidTr="005C30D6">
        <w:trPr>
          <w:trHeight w:val="255"/>
        </w:trPr>
        <w:tc>
          <w:tcPr>
            <w:tcW w:w="3828" w:type="dxa"/>
            <w:tcBorders>
              <w:top w:val="nil"/>
              <w:left w:val="nil"/>
              <w:bottom w:val="nil"/>
              <w:right w:val="nil"/>
            </w:tcBorders>
            <w:shd w:val="clear" w:color="000000" w:fill="CCCCFF"/>
            <w:vAlign w:val="bottom"/>
            <w:hideMark/>
          </w:tcPr>
          <w:p w14:paraId="2E53D28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A100001 Javna rasvjeta </w:t>
            </w:r>
          </w:p>
        </w:tc>
        <w:tc>
          <w:tcPr>
            <w:tcW w:w="1187" w:type="dxa"/>
            <w:tcBorders>
              <w:top w:val="nil"/>
              <w:left w:val="nil"/>
              <w:bottom w:val="nil"/>
              <w:right w:val="nil"/>
            </w:tcBorders>
            <w:shd w:val="clear" w:color="000000" w:fill="CCCCFF"/>
            <w:noWrap/>
            <w:vAlign w:val="bottom"/>
            <w:hideMark/>
          </w:tcPr>
          <w:p w14:paraId="60C0B6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39.704,80</w:t>
            </w:r>
          </w:p>
        </w:tc>
        <w:tc>
          <w:tcPr>
            <w:tcW w:w="1384" w:type="dxa"/>
            <w:tcBorders>
              <w:top w:val="nil"/>
              <w:left w:val="nil"/>
              <w:bottom w:val="nil"/>
              <w:right w:val="nil"/>
            </w:tcBorders>
            <w:shd w:val="clear" w:color="000000" w:fill="CCCCFF"/>
            <w:noWrap/>
            <w:vAlign w:val="bottom"/>
            <w:hideMark/>
          </w:tcPr>
          <w:p w14:paraId="5C337D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57.935,00</w:t>
            </w:r>
          </w:p>
        </w:tc>
        <w:tc>
          <w:tcPr>
            <w:tcW w:w="1384" w:type="dxa"/>
            <w:tcBorders>
              <w:top w:val="nil"/>
              <w:left w:val="nil"/>
              <w:bottom w:val="nil"/>
              <w:right w:val="nil"/>
            </w:tcBorders>
            <w:shd w:val="clear" w:color="000000" w:fill="CCCCFF"/>
            <w:noWrap/>
            <w:vAlign w:val="bottom"/>
            <w:hideMark/>
          </w:tcPr>
          <w:p w14:paraId="3E7381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50.675,00</w:t>
            </w:r>
          </w:p>
        </w:tc>
        <w:tc>
          <w:tcPr>
            <w:tcW w:w="1495" w:type="dxa"/>
            <w:tcBorders>
              <w:top w:val="nil"/>
              <w:left w:val="nil"/>
              <w:bottom w:val="nil"/>
              <w:right w:val="nil"/>
            </w:tcBorders>
            <w:shd w:val="clear" w:color="000000" w:fill="CCCCFF"/>
            <w:noWrap/>
            <w:vAlign w:val="bottom"/>
            <w:hideMark/>
          </w:tcPr>
          <w:p w14:paraId="704D74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50.675,00</w:t>
            </w:r>
          </w:p>
        </w:tc>
        <w:tc>
          <w:tcPr>
            <w:tcW w:w="1495" w:type="dxa"/>
            <w:tcBorders>
              <w:top w:val="nil"/>
              <w:left w:val="nil"/>
              <w:bottom w:val="nil"/>
              <w:right w:val="nil"/>
            </w:tcBorders>
            <w:shd w:val="clear" w:color="000000" w:fill="CCCCFF"/>
            <w:noWrap/>
            <w:vAlign w:val="bottom"/>
            <w:hideMark/>
          </w:tcPr>
          <w:p w14:paraId="666A5E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50.675,00</w:t>
            </w:r>
          </w:p>
        </w:tc>
        <w:tc>
          <w:tcPr>
            <w:tcW w:w="995" w:type="dxa"/>
            <w:tcBorders>
              <w:top w:val="nil"/>
              <w:left w:val="nil"/>
              <w:bottom w:val="nil"/>
              <w:right w:val="nil"/>
            </w:tcBorders>
            <w:shd w:val="clear" w:color="000000" w:fill="CCCCFF"/>
            <w:noWrap/>
            <w:vAlign w:val="bottom"/>
            <w:hideMark/>
          </w:tcPr>
          <w:p w14:paraId="19B498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145,91</w:t>
            </w:r>
          </w:p>
        </w:tc>
        <w:tc>
          <w:tcPr>
            <w:tcW w:w="955" w:type="dxa"/>
            <w:tcBorders>
              <w:top w:val="nil"/>
              <w:left w:val="nil"/>
              <w:bottom w:val="nil"/>
              <w:right w:val="nil"/>
            </w:tcBorders>
            <w:shd w:val="clear" w:color="000000" w:fill="CCCCFF"/>
            <w:noWrap/>
            <w:vAlign w:val="bottom"/>
            <w:hideMark/>
          </w:tcPr>
          <w:p w14:paraId="404A01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87,47</w:t>
            </w:r>
          </w:p>
        </w:tc>
        <w:tc>
          <w:tcPr>
            <w:tcW w:w="939" w:type="dxa"/>
            <w:tcBorders>
              <w:top w:val="nil"/>
              <w:left w:val="nil"/>
              <w:bottom w:val="nil"/>
              <w:right w:val="nil"/>
            </w:tcBorders>
            <w:shd w:val="clear" w:color="000000" w:fill="CCCCFF"/>
            <w:noWrap/>
            <w:vAlign w:val="bottom"/>
            <w:hideMark/>
          </w:tcPr>
          <w:p w14:paraId="722921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2EF947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C53EFE2" w14:textId="77777777" w:rsidTr="005C30D6">
        <w:trPr>
          <w:trHeight w:val="255"/>
        </w:trPr>
        <w:tc>
          <w:tcPr>
            <w:tcW w:w="3828" w:type="dxa"/>
            <w:tcBorders>
              <w:top w:val="nil"/>
              <w:left w:val="nil"/>
              <w:bottom w:val="nil"/>
              <w:right w:val="nil"/>
            </w:tcBorders>
            <w:shd w:val="clear" w:color="000000" w:fill="FFFF00"/>
            <w:vAlign w:val="bottom"/>
            <w:hideMark/>
          </w:tcPr>
          <w:p w14:paraId="17B0EB6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9432E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2.857,10</w:t>
            </w:r>
          </w:p>
        </w:tc>
        <w:tc>
          <w:tcPr>
            <w:tcW w:w="1384" w:type="dxa"/>
            <w:tcBorders>
              <w:top w:val="nil"/>
              <w:left w:val="nil"/>
              <w:bottom w:val="nil"/>
              <w:right w:val="nil"/>
            </w:tcBorders>
            <w:shd w:val="clear" w:color="000000" w:fill="FFFF00"/>
            <w:noWrap/>
            <w:vAlign w:val="bottom"/>
            <w:hideMark/>
          </w:tcPr>
          <w:p w14:paraId="2158CF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24.225,00</w:t>
            </w:r>
          </w:p>
        </w:tc>
        <w:tc>
          <w:tcPr>
            <w:tcW w:w="1384" w:type="dxa"/>
            <w:tcBorders>
              <w:top w:val="nil"/>
              <w:left w:val="nil"/>
              <w:bottom w:val="nil"/>
              <w:right w:val="nil"/>
            </w:tcBorders>
            <w:shd w:val="clear" w:color="000000" w:fill="FFFF00"/>
            <w:noWrap/>
            <w:vAlign w:val="bottom"/>
            <w:hideMark/>
          </w:tcPr>
          <w:p w14:paraId="672DD0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21.987,00</w:t>
            </w:r>
          </w:p>
        </w:tc>
        <w:tc>
          <w:tcPr>
            <w:tcW w:w="1495" w:type="dxa"/>
            <w:tcBorders>
              <w:top w:val="nil"/>
              <w:left w:val="nil"/>
              <w:bottom w:val="nil"/>
              <w:right w:val="nil"/>
            </w:tcBorders>
            <w:shd w:val="clear" w:color="000000" w:fill="FFFF00"/>
            <w:noWrap/>
            <w:vAlign w:val="bottom"/>
            <w:hideMark/>
          </w:tcPr>
          <w:p w14:paraId="63A3AB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21.987,00</w:t>
            </w:r>
          </w:p>
        </w:tc>
        <w:tc>
          <w:tcPr>
            <w:tcW w:w="1495" w:type="dxa"/>
            <w:tcBorders>
              <w:top w:val="nil"/>
              <w:left w:val="nil"/>
              <w:bottom w:val="nil"/>
              <w:right w:val="nil"/>
            </w:tcBorders>
            <w:shd w:val="clear" w:color="000000" w:fill="FFFF00"/>
            <w:noWrap/>
            <w:vAlign w:val="bottom"/>
            <w:hideMark/>
          </w:tcPr>
          <w:p w14:paraId="18EB4C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21.987,00</w:t>
            </w:r>
          </w:p>
        </w:tc>
        <w:tc>
          <w:tcPr>
            <w:tcW w:w="995" w:type="dxa"/>
            <w:tcBorders>
              <w:top w:val="nil"/>
              <w:left w:val="nil"/>
              <w:bottom w:val="nil"/>
              <w:right w:val="nil"/>
            </w:tcBorders>
            <w:shd w:val="clear" w:color="000000" w:fill="FFFF00"/>
            <w:noWrap/>
            <w:vAlign w:val="bottom"/>
            <w:hideMark/>
          </w:tcPr>
          <w:p w14:paraId="15E63C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847,89</w:t>
            </w:r>
          </w:p>
        </w:tc>
        <w:tc>
          <w:tcPr>
            <w:tcW w:w="955" w:type="dxa"/>
            <w:tcBorders>
              <w:top w:val="nil"/>
              <w:left w:val="nil"/>
              <w:bottom w:val="nil"/>
              <w:right w:val="nil"/>
            </w:tcBorders>
            <w:shd w:val="clear" w:color="000000" w:fill="FFFF00"/>
            <w:noWrap/>
            <w:vAlign w:val="bottom"/>
            <w:hideMark/>
          </w:tcPr>
          <w:p w14:paraId="3CA19B8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90,76</w:t>
            </w:r>
          </w:p>
        </w:tc>
        <w:tc>
          <w:tcPr>
            <w:tcW w:w="939" w:type="dxa"/>
            <w:tcBorders>
              <w:top w:val="nil"/>
              <w:left w:val="nil"/>
              <w:bottom w:val="nil"/>
              <w:right w:val="nil"/>
            </w:tcBorders>
            <w:shd w:val="clear" w:color="000000" w:fill="FFFF00"/>
            <w:noWrap/>
            <w:vAlign w:val="bottom"/>
            <w:hideMark/>
          </w:tcPr>
          <w:p w14:paraId="1ED903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675B2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7D1F68C" w14:textId="77777777" w:rsidTr="005C30D6">
        <w:trPr>
          <w:trHeight w:val="255"/>
        </w:trPr>
        <w:tc>
          <w:tcPr>
            <w:tcW w:w="3828" w:type="dxa"/>
            <w:tcBorders>
              <w:top w:val="nil"/>
              <w:left w:val="nil"/>
              <w:bottom w:val="nil"/>
              <w:right w:val="nil"/>
            </w:tcBorders>
            <w:shd w:val="clear" w:color="000000" w:fill="FFFF99"/>
            <w:vAlign w:val="bottom"/>
            <w:hideMark/>
          </w:tcPr>
          <w:p w14:paraId="6B269FE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43D1ED1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2.857,10</w:t>
            </w:r>
          </w:p>
        </w:tc>
        <w:tc>
          <w:tcPr>
            <w:tcW w:w="1384" w:type="dxa"/>
            <w:tcBorders>
              <w:top w:val="nil"/>
              <w:left w:val="nil"/>
              <w:bottom w:val="nil"/>
              <w:right w:val="nil"/>
            </w:tcBorders>
            <w:shd w:val="clear" w:color="000000" w:fill="FFFF99"/>
            <w:noWrap/>
            <w:vAlign w:val="bottom"/>
            <w:hideMark/>
          </w:tcPr>
          <w:p w14:paraId="678142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24.225,00</w:t>
            </w:r>
          </w:p>
        </w:tc>
        <w:tc>
          <w:tcPr>
            <w:tcW w:w="1384" w:type="dxa"/>
            <w:tcBorders>
              <w:top w:val="nil"/>
              <w:left w:val="nil"/>
              <w:bottom w:val="nil"/>
              <w:right w:val="nil"/>
            </w:tcBorders>
            <w:shd w:val="clear" w:color="000000" w:fill="FFFF99"/>
            <w:noWrap/>
            <w:vAlign w:val="bottom"/>
            <w:hideMark/>
          </w:tcPr>
          <w:p w14:paraId="64DE3C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21.987,00</w:t>
            </w:r>
          </w:p>
        </w:tc>
        <w:tc>
          <w:tcPr>
            <w:tcW w:w="1495" w:type="dxa"/>
            <w:tcBorders>
              <w:top w:val="nil"/>
              <w:left w:val="nil"/>
              <w:bottom w:val="nil"/>
              <w:right w:val="nil"/>
            </w:tcBorders>
            <w:shd w:val="clear" w:color="000000" w:fill="FFFF99"/>
            <w:noWrap/>
            <w:vAlign w:val="bottom"/>
            <w:hideMark/>
          </w:tcPr>
          <w:p w14:paraId="3CD0FD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21.987,00</w:t>
            </w:r>
          </w:p>
        </w:tc>
        <w:tc>
          <w:tcPr>
            <w:tcW w:w="1495" w:type="dxa"/>
            <w:tcBorders>
              <w:top w:val="nil"/>
              <w:left w:val="nil"/>
              <w:bottom w:val="nil"/>
              <w:right w:val="nil"/>
            </w:tcBorders>
            <w:shd w:val="clear" w:color="000000" w:fill="FFFF99"/>
            <w:noWrap/>
            <w:vAlign w:val="bottom"/>
            <w:hideMark/>
          </w:tcPr>
          <w:p w14:paraId="38A7E7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21.987,00</w:t>
            </w:r>
          </w:p>
        </w:tc>
        <w:tc>
          <w:tcPr>
            <w:tcW w:w="995" w:type="dxa"/>
            <w:tcBorders>
              <w:top w:val="nil"/>
              <w:left w:val="nil"/>
              <w:bottom w:val="nil"/>
              <w:right w:val="nil"/>
            </w:tcBorders>
            <w:shd w:val="clear" w:color="000000" w:fill="FFFF99"/>
            <w:noWrap/>
            <w:vAlign w:val="bottom"/>
            <w:hideMark/>
          </w:tcPr>
          <w:p w14:paraId="1C68AF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847,89</w:t>
            </w:r>
          </w:p>
        </w:tc>
        <w:tc>
          <w:tcPr>
            <w:tcW w:w="955" w:type="dxa"/>
            <w:tcBorders>
              <w:top w:val="nil"/>
              <w:left w:val="nil"/>
              <w:bottom w:val="nil"/>
              <w:right w:val="nil"/>
            </w:tcBorders>
            <w:shd w:val="clear" w:color="000000" w:fill="FFFF99"/>
            <w:noWrap/>
            <w:vAlign w:val="bottom"/>
            <w:hideMark/>
          </w:tcPr>
          <w:p w14:paraId="771A17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90,76</w:t>
            </w:r>
          </w:p>
        </w:tc>
        <w:tc>
          <w:tcPr>
            <w:tcW w:w="939" w:type="dxa"/>
            <w:tcBorders>
              <w:top w:val="nil"/>
              <w:left w:val="nil"/>
              <w:bottom w:val="nil"/>
              <w:right w:val="nil"/>
            </w:tcBorders>
            <w:shd w:val="clear" w:color="000000" w:fill="FFFF99"/>
            <w:noWrap/>
            <w:vAlign w:val="bottom"/>
            <w:hideMark/>
          </w:tcPr>
          <w:p w14:paraId="3F0C42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45E7C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9A6D0FD" w14:textId="77777777" w:rsidTr="005C30D6">
        <w:trPr>
          <w:trHeight w:val="255"/>
        </w:trPr>
        <w:tc>
          <w:tcPr>
            <w:tcW w:w="3828" w:type="dxa"/>
            <w:tcBorders>
              <w:top w:val="nil"/>
              <w:left w:val="nil"/>
              <w:bottom w:val="nil"/>
              <w:right w:val="nil"/>
            </w:tcBorders>
            <w:shd w:val="clear" w:color="auto" w:fill="auto"/>
            <w:vAlign w:val="bottom"/>
            <w:hideMark/>
          </w:tcPr>
          <w:p w14:paraId="5CEC3B6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DAF3F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2.857,10</w:t>
            </w:r>
          </w:p>
        </w:tc>
        <w:tc>
          <w:tcPr>
            <w:tcW w:w="1384" w:type="dxa"/>
            <w:tcBorders>
              <w:top w:val="nil"/>
              <w:left w:val="nil"/>
              <w:bottom w:val="nil"/>
              <w:right w:val="nil"/>
            </w:tcBorders>
            <w:shd w:val="clear" w:color="auto" w:fill="auto"/>
            <w:noWrap/>
            <w:vAlign w:val="bottom"/>
            <w:hideMark/>
          </w:tcPr>
          <w:p w14:paraId="772B7DB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24.225,00</w:t>
            </w:r>
          </w:p>
        </w:tc>
        <w:tc>
          <w:tcPr>
            <w:tcW w:w="1384" w:type="dxa"/>
            <w:tcBorders>
              <w:top w:val="nil"/>
              <w:left w:val="nil"/>
              <w:bottom w:val="nil"/>
              <w:right w:val="nil"/>
            </w:tcBorders>
            <w:shd w:val="clear" w:color="auto" w:fill="auto"/>
            <w:noWrap/>
            <w:vAlign w:val="bottom"/>
            <w:hideMark/>
          </w:tcPr>
          <w:p w14:paraId="5A8368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21.987,00</w:t>
            </w:r>
          </w:p>
        </w:tc>
        <w:tc>
          <w:tcPr>
            <w:tcW w:w="1495" w:type="dxa"/>
            <w:tcBorders>
              <w:top w:val="nil"/>
              <w:left w:val="nil"/>
              <w:bottom w:val="nil"/>
              <w:right w:val="nil"/>
            </w:tcBorders>
            <w:shd w:val="clear" w:color="auto" w:fill="auto"/>
            <w:noWrap/>
            <w:vAlign w:val="bottom"/>
            <w:hideMark/>
          </w:tcPr>
          <w:p w14:paraId="7E542E9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21.987,00</w:t>
            </w:r>
          </w:p>
        </w:tc>
        <w:tc>
          <w:tcPr>
            <w:tcW w:w="1495" w:type="dxa"/>
            <w:tcBorders>
              <w:top w:val="nil"/>
              <w:left w:val="nil"/>
              <w:bottom w:val="nil"/>
              <w:right w:val="nil"/>
            </w:tcBorders>
            <w:shd w:val="clear" w:color="auto" w:fill="auto"/>
            <w:noWrap/>
            <w:vAlign w:val="bottom"/>
            <w:hideMark/>
          </w:tcPr>
          <w:p w14:paraId="7E8BF3A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21.987,00</w:t>
            </w:r>
          </w:p>
        </w:tc>
        <w:tc>
          <w:tcPr>
            <w:tcW w:w="995" w:type="dxa"/>
            <w:tcBorders>
              <w:top w:val="nil"/>
              <w:left w:val="nil"/>
              <w:bottom w:val="nil"/>
              <w:right w:val="nil"/>
            </w:tcBorders>
            <w:shd w:val="clear" w:color="auto" w:fill="auto"/>
            <w:noWrap/>
            <w:vAlign w:val="bottom"/>
            <w:hideMark/>
          </w:tcPr>
          <w:p w14:paraId="5A0E37B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847,89</w:t>
            </w:r>
          </w:p>
        </w:tc>
        <w:tc>
          <w:tcPr>
            <w:tcW w:w="955" w:type="dxa"/>
            <w:tcBorders>
              <w:top w:val="nil"/>
              <w:left w:val="nil"/>
              <w:bottom w:val="nil"/>
              <w:right w:val="nil"/>
            </w:tcBorders>
            <w:shd w:val="clear" w:color="auto" w:fill="auto"/>
            <w:noWrap/>
            <w:vAlign w:val="bottom"/>
            <w:hideMark/>
          </w:tcPr>
          <w:p w14:paraId="6E7D15D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90,76</w:t>
            </w:r>
          </w:p>
        </w:tc>
        <w:tc>
          <w:tcPr>
            <w:tcW w:w="939" w:type="dxa"/>
            <w:tcBorders>
              <w:top w:val="nil"/>
              <w:left w:val="nil"/>
              <w:bottom w:val="nil"/>
              <w:right w:val="nil"/>
            </w:tcBorders>
            <w:shd w:val="clear" w:color="auto" w:fill="auto"/>
            <w:noWrap/>
            <w:vAlign w:val="bottom"/>
            <w:hideMark/>
          </w:tcPr>
          <w:p w14:paraId="4FBAC9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BD8725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2CA52A0" w14:textId="77777777" w:rsidTr="005C30D6">
        <w:trPr>
          <w:trHeight w:val="255"/>
        </w:trPr>
        <w:tc>
          <w:tcPr>
            <w:tcW w:w="3828" w:type="dxa"/>
            <w:tcBorders>
              <w:top w:val="nil"/>
              <w:left w:val="nil"/>
              <w:bottom w:val="nil"/>
              <w:right w:val="nil"/>
            </w:tcBorders>
            <w:shd w:val="clear" w:color="auto" w:fill="auto"/>
            <w:vAlign w:val="bottom"/>
            <w:hideMark/>
          </w:tcPr>
          <w:p w14:paraId="1FAC56E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18E78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2.857,10</w:t>
            </w:r>
          </w:p>
        </w:tc>
        <w:tc>
          <w:tcPr>
            <w:tcW w:w="1384" w:type="dxa"/>
            <w:tcBorders>
              <w:top w:val="nil"/>
              <w:left w:val="nil"/>
              <w:bottom w:val="nil"/>
              <w:right w:val="nil"/>
            </w:tcBorders>
            <w:shd w:val="clear" w:color="auto" w:fill="auto"/>
            <w:noWrap/>
            <w:vAlign w:val="bottom"/>
            <w:hideMark/>
          </w:tcPr>
          <w:p w14:paraId="41C46E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24.225,00</w:t>
            </w:r>
          </w:p>
        </w:tc>
        <w:tc>
          <w:tcPr>
            <w:tcW w:w="1384" w:type="dxa"/>
            <w:tcBorders>
              <w:top w:val="nil"/>
              <w:left w:val="nil"/>
              <w:bottom w:val="nil"/>
              <w:right w:val="nil"/>
            </w:tcBorders>
            <w:shd w:val="clear" w:color="auto" w:fill="auto"/>
            <w:noWrap/>
            <w:vAlign w:val="bottom"/>
            <w:hideMark/>
          </w:tcPr>
          <w:p w14:paraId="27BE06D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21.987,00</w:t>
            </w:r>
          </w:p>
        </w:tc>
        <w:tc>
          <w:tcPr>
            <w:tcW w:w="1495" w:type="dxa"/>
            <w:tcBorders>
              <w:top w:val="nil"/>
              <w:left w:val="nil"/>
              <w:bottom w:val="nil"/>
              <w:right w:val="nil"/>
            </w:tcBorders>
            <w:shd w:val="clear" w:color="auto" w:fill="auto"/>
            <w:noWrap/>
            <w:vAlign w:val="bottom"/>
            <w:hideMark/>
          </w:tcPr>
          <w:p w14:paraId="401A43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21.987,00</w:t>
            </w:r>
          </w:p>
        </w:tc>
        <w:tc>
          <w:tcPr>
            <w:tcW w:w="1495" w:type="dxa"/>
            <w:tcBorders>
              <w:top w:val="nil"/>
              <w:left w:val="nil"/>
              <w:bottom w:val="nil"/>
              <w:right w:val="nil"/>
            </w:tcBorders>
            <w:shd w:val="clear" w:color="auto" w:fill="auto"/>
            <w:noWrap/>
            <w:vAlign w:val="bottom"/>
            <w:hideMark/>
          </w:tcPr>
          <w:p w14:paraId="4AAD77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21.987,00</w:t>
            </w:r>
          </w:p>
        </w:tc>
        <w:tc>
          <w:tcPr>
            <w:tcW w:w="995" w:type="dxa"/>
            <w:tcBorders>
              <w:top w:val="nil"/>
              <w:left w:val="nil"/>
              <w:bottom w:val="nil"/>
              <w:right w:val="nil"/>
            </w:tcBorders>
            <w:shd w:val="clear" w:color="auto" w:fill="auto"/>
            <w:noWrap/>
            <w:vAlign w:val="bottom"/>
            <w:hideMark/>
          </w:tcPr>
          <w:p w14:paraId="7BDABC7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847,89</w:t>
            </w:r>
          </w:p>
        </w:tc>
        <w:tc>
          <w:tcPr>
            <w:tcW w:w="955" w:type="dxa"/>
            <w:tcBorders>
              <w:top w:val="nil"/>
              <w:left w:val="nil"/>
              <w:bottom w:val="nil"/>
              <w:right w:val="nil"/>
            </w:tcBorders>
            <w:shd w:val="clear" w:color="auto" w:fill="auto"/>
            <w:noWrap/>
            <w:vAlign w:val="bottom"/>
            <w:hideMark/>
          </w:tcPr>
          <w:p w14:paraId="117DAA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90,76</w:t>
            </w:r>
          </w:p>
        </w:tc>
        <w:tc>
          <w:tcPr>
            <w:tcW w:w="939" w:type="dxa"/>
            <w:tcBorders>
              <w:top w:val="nil"/>
              <w:left w:val="nil"/>
              <w:bottom w:val="nil"/>
              <w:right w:val="nil"/>
            </w:tcBorders>
            <w:shd w:val="clear" w:color="auto" w:fill="auto"/>
            <w:noWrap/>
            <w:vAlign w:val="bottom"/>
            <w:hideMark/>
          </w:tcPr>
          <w:p w14:paraId="1D1323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252852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E7341BE" w14:textId="77777777" w:rsidTr="005C30D6">
        <w:trPr>
          <w:trHeight w:val="255"/>
        </w:trPr>
        <w:tc>
          <w:tcPr>
            <w:tcW w:w="3828" w:type="dxa"/>
            <w:tcBorders>
              <w:top w:val="nil"/>
              <w:left w:val="nil"/>
              <w:bottom w:val="nil"/>
              <w:right w:val="nil"/>
            </w:tcBorders>
            <w:shd w:val="clear" w:color="000000" w:fill="FFFF00"/>
            <w:vAlign w:val="bottom"/>
            <w:hideMark/>
          </w:tcPr>
          <w:p w14:paraId="16D0A5D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5D76C7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25.700,18</w:t>
            </w:r>
          </w:p>
        </w:tc>
        <w:tc>
          <w:tcPr>
            <w:tcW w:w="1384" w:type="dxa"/>
            <w:tcBorders>
              <w:top w:val="nil"/>
              <w:left w:val="nil"/>
              <w:bottom w:val="nil"/>
              <w:right w:val="nil"/>
            </w:tcBorders>
            <w:shd w:val="clear" w:color="000000" w:fill="FFFF00"/>
            <w:noWrap/>
            <w:vAlign w:val="bottom"/>
            <w:hideMark/>
          </w:tcPr>
          <w:p w14:paraId="30DCD5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33.710,00</w:t>
            </w:r>
          </w:p>
        </w:tc>
        <w:tc>
          <w:tcPr>
            <w:tcW w:w="1384" w:type="dxa"/>
            <w:tcBorders>
              <w:top w:val="nil"/>
              <w:left w:val="nil"/>
              <w:bottom w:val="nil"/>
              <w:right w:val="nil"/>
            </w:tcBorders>
            <w:shd w:val="clear" w:color="000000" w:fill="FFFF00"/>
            <w:noWrap/>
            <w:vAlign w:val="bottom"/>
            <w:hideMark/>
          </w:tcPr>
          <w:p w14:paraId="22FC2B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28.688,00</w:t>
            </w:r>
          </w:p>
        </w:tc>
        <w:tc>
          <w:tcPr>
            <w:tcW w:w="1495" w:type="dxa"/>
            <w:tcBorders>
              <w:top w:val="nil"/>
              <w:left w:val="nil"/>
              <w:bottom w:val="nil"/>
              <w:right w:val="nil"/>
            </w:tcBorders>
            <w:shd w:val="clear" w:color="000000" w:fill="FFFF00"/>
            <w:noWrap/>
            <w:vAlign w:val="bottom"/>
            <w:hideMark/>
          </w:tcPr>
          <w:p w14:paraId="3F102A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28.688,00</w:t>
            </w:r>
          </w:p>
        </w:tc>
        <w:tc>
          <w:tcPr>
            <w:tcW w:w="1495" w:type="dxa"/>
            <w:tcBorders>
              <w:top w:val="nil"/>
              <w:left w:val="nil"/>
              <w:bottom w:val="nil"/>
              <w:right w:val="nil"/>
            </w:tcBorders>
            <w:shd w:val="clear" w:color="000000" w:fill="FFFF00"/>
            <w:noWrap/>
            <w:vAlign w:val="bottom"/>
            <w:hideMark/>
          </w:tcPr>
          <w:p w14:paraId="6A354E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28.688,00</w:t>
            </w:r>
          </w:p>
        </w:tc>
        <w:tc>
          <w:tcPr>
            <w:tcW w:w="995" w:type="dxa"/>
            <w:tcBorders>
              <w:top w:val="nil"/>
              <w:left w:val="nil"/>
              <w:bottom w:val="nil"/>
              <w:right w:val="nil"/>
            </w:tcBorders>
            <w:shd w:val="clear" w:color="000000" w:fill="FFFF00"/>
            <w:noWrap/>
            <w:vAlign w:val="bottom"/>
            <w:hideMark/>
          </w:tcPr>
          <w:p w14:paraId="1A0331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131,17</w:t>
            </w:r>
          </w:p>
        </w:tc>
        <w:tc>
          <w:tcPr>
            <w:tcW w:w="955" w:type="dxa"/>
            <w:tcBorders>
              <w:top w:val="nil"/>
              <w:left w:val="nil"/>
              <w:bottom w:val="nil"/>
              <w:right w:val="nil"/>
            </w:tcBorders>
            <w:shd w:val="clear" w:color="000000" w:fill="FFFF00"/>
            <w:noWrap/>
            <w:vAlign w:val="bottom"/>
            <w:hideMark/>
          </w:tcPr>
          <w:p w14:paraId="079CB80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85,10</w:t>
            </w:r>
          </w:p>
        </w:tc>
        <w:tc>
          <w:tcPr>
            <w:tcW w:w="939" w:type="dxa"/>
            <w:tcBorders>
              <w:top w:val="nil"/>
              <w:left w:val="nil"/>
              <w:bottom w:val="nil"/>
              <w:right w:val="nil"/>
            </w:tcBorders>
            <w:shd w:val="clear" w:color="000000" w:fill="FFFF00"/>
            <w:noWrap/>
            <w:vAlign w:val="bottom"/>
            <w:hideMark/>
          </w:tcPr>
          <w:p w14:paraId="224C24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E3190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ECA8F87" w14:textId="77777777" w:rsidTr="005C30D6">
        <w:trPr>
          <w:trHeight w:val="255"/>
        </w:trPr>
        <w:tc>
          <w:tcPr>
            <w:tcW w:w="3828" w:type="dxa"/>
            <w:tcBorders>
              <w:top w:val="nil"/>
              <w:left w:val="nil"/>
              <w:bottom w:val="nil"/>
              <w:right w:val="nil"/>
            </w:tcBorders>
            <w:shd w:val="clear" w:color="000000" w:fill="FFFF99"/>
            <w:vAlign w:val="bottom"/>
            <w:hideMark/>
          </w:tcPr>
          <w:p w14:paraId="16ADE44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4.4. Prihod od komunalne naknade </w:t>
            </w:r>
          </w:p>
        </w:tc>
        <w:tc>
          <w:tcPr>
            <w:tcW w:w="1187" w:type="dxa"/>
            <w:tcBorders>
              <w:top w:val="nil"/>
              <w:left w:val="nil"/>
              <w:bottom w:val="nil"/>
              <w:right w:val="nil"/>
            </w:tcBorders>
            <w:shd w:val="clear" w:color="000000" w:fill="FFFF99"/>
            <w:noWrap/>
            <w:vAlign w:val="bottom"/>
            <w:hideMark/>
          </w:tcPr>
          <w:p w14:paraId="281A37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25.700,18</w:t>
            </w:r>
          </w:p>
        </w:tc>
        <w:tc>
          <w:tcPr>
            <w:tcW w:w="1384" w:type="dxa"/>
            <w:tcBorders>
              <w:top w:val="nil"/>
              <w:left w:val="nil"/>
              <w:bottom w:val="nil"/>
              <w:right w:val="nil"/>
            </w:tcBorders>
            <w:shd w:val="clear" w:color="000000" w:fill="FFFF99"/>
            <w:noWrap/>
            <w:vAlign w:val="bottom"/>
            <w:hideMark/>
          </w:tcPr>
          <w:p w14:paraId="10BCED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33.710,00</w:t>
            </w:r>
          </w:p>
        </w:tc>
        <w:tc>
          <w:tcPr>
            <w:tcW w:w="1384" w:type="dxa"/>
            <w:tcBorders>
              <w:top w:val="nil"/>
              <w:left w:val="nil"/>
              <w:bottom w:val="nil"/>
              <w:right w:val="nil"/>
            </w:tcBorders>
            <w:shd w:val="clear" w:color="000000" w:fill="FFFF99"/>
            <w:noWrap/>
            <w:vAlign w:val="bottom"/>
            <w:hideMark/>
          </w:tcPr>
          <w:p w14:paraId="3AEA03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28.688,00</w:t>
            </w:r>
          </w:p>
        </w:tc>
        <w:tc>
          <w:tcPr>
            <w:tcW w:w="1495" w:type="dxa"/>
            <w:tcBorders>
              <w:top w:val="nil"/>
              <w:left w:val="nil"/>
              <w:bottom w:val="nil"/>
              <w:right w:val="nil"/>
            </w:tcBorders>
            <w:shd w:val="clear" w:color="000000" w:fill="FFFF99"/>
            <w:noWrap/>
            <w:vAlign w:val="bottom"/>
            <w:hideMark/>
          </w:tcPr>
          <w:p w14:paraId="3E94A6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28.688,00</w:t>
            </w:r>
          </w:p>
        </w:tc>
        <w:tc>
          <w:tcPr>
            <w:tcW w:w="1495" w:type="dxa"/>
            <w:tcBorders>
              <w:top w:val="nil"/>
              <w:left w:val="nil"/>
              <w:bottom w:val="nil"/>
              <w:right w:val="nil"/>
            </w:tcBorders>
            <w:shd w:val="clear" w:color="000000" w:fill="FFFF99"/>
            <w:noWrap/>
            <w:vAlign w:val="bottom"/>
            <w:hideMark/>
          </w:tcPr>
          <w:p w14:paraId="67D4CE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28.688,00</w:t>
            </w:r>
          </w:p>
        </w:tc>
        <w:tc>
          <w:tcPr>
            <w:tcW w:w="995" w:type="dxa"/>
            <w:tcBorders>
              <w:top w:val="nil"/>
              <w:left w:val="nil"/>
              <w:bottom w:val="nil"/>
              <w:right w:val="nil"/>
            </w:tcBorders>
            <w:shd w:val="clear" w:color="000000" w:fill="FFFF99"/>
            <w:noWrap/>
            <w:vAlign w:val="bottom"/>
            <w:hideMark/>
          </w:tcPr>
          <w:p w14:paraId="69F3ACE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131,17</w:t>
            </w:r>
          </w:p>
        </w:tc>
        <w:tc>
          <w:tcPr>
            <w:tcW w:w="955" w:type="dxa"/>
            <w:tcBorders>
              <w:top w:val="nil"/>
              <w:left w:val="nil"/>
              <w:bottom w:val="nil"/>
              <w:right w:val="nil"/>
            </w:tcBorders>
            <w:shd w:val="clear" w:color="000000" w:fill="FFFF99"/>
            <w:noWrap/>
            <w:vAlign w:val="bottom"/>
            <w:hideMark/>
          </w:tcPr>
          <w:p w14:paraId="443C5A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85,10</w:t>
            </w:r>
          </w:p>
        </w:tc>
        <w:tc>
          <w:tcPr>
            <w:tcW w:w="939" w:type="dxa"/>
            <w:tcBorders>
              <w:top w:val="nil"/>
              <w:left w:val="nil"/>
              <w:bottom w:val="nil"/>
              <w:right w:val="nil"/>
            </w:tcBorders>
            <w:shd w:val="clear" w:color="000000" w:fill="FFFF99"/>
            <w:noWrap/>
            <w:vAlign w:val="bottom"/>
            <w:hideMark/>
          </w:tcPr>
          <w:p w14:paraId="5A66F3B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AA1DD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D88962A" w14:textId="77777777" w:rsidTr="005C30D6">
        <w:trPr>
          <w:trHeight w:val="255"/>
        </w:trPr>
        <w:tc>
          <w:tcPr>
            <w:tcW w:w="3828" w:type="dxa"/>
            <w:tcBorders>
              <w:top w:val="nil"/>
              <w:left w:val="nil"/>
              <w:bottom w:val="nil"/>
              <w:right w:val="nil"/>
            </w:tcBorders>
            <w:shd w:val="clear" w:color="auto" w:fill="auto"/>
            <w:vAlign w:val="bottom"/>
            <w:hideMark/>
          </w:tcPr>
          <w:p w14:paraId="6BF1191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3 Rashodi poslovanja                                                                                  </w:t>
            </w:r>
          </w:p>
        </w:tc>
        <w:tc>
          <w:tcPr>
            <w:tcW w:w="1187" w:type="dxa"/>
            <w:tcBorders>
              <w:top w:val="nil"/>
              <w:left w:val="nil"/>
              <w:bottom w:val="nil"/>
              <w:right w:val="nil"/>
            </w:tcBorders>
            <w:shd w:val="clear" w:color="auto" w:fill="auto"/>
            <w:noWrap/>
            <w:vAlign w:val="bottom"/>
            <w:hideMark/>
          </w:tcPr>
          <w:p w14:paraId="1B5D5D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25.700,18</w:t>
            </w:r>
          </w:p>
        </w:tc>
        <w:tc>
          <w:tcPr>
            <w:tcW w:w="1384" w:type="dxa"/>
            <w:tcBorders>
              <w:top w:val="nil"/>
              <w:left w:val="nil"/>
              <w:bottom w:val="nil"/>
              <w:right w:val="nil"/>
            </w:tcBorders>
            <w:shd w:val="clear" w:color="auto" w:fill="auto"/>
            <w:noWrap/>
            <w:vAlign w:val="bottom"/>
            <w:hideMark/>
          </w:tcPr>
          <w:p w14:paraId="67C99A1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33.710,00</w:t>
            </w:r>
          </w:p>
        </w:tc>
        <w:tc>
          <w:tcPr>
            <w:tcW w:w="1384" w:type="dxa"/>
            <w:tcBorders>
              <w:top w:val="nil"/>
              <w:left w:val="nil"/>
              <w:bottom w:val="nil"/>
              <w:right w:val="nil"/>
            </w:tcBorders>
            <w:shd w:val="clear" w:color="auto" w:fill="auto"/>
            <w:noWrap/>
            <w:vAlign w:val="bottom"/>
            <w:hideMark/>
          </w:tcPr>
          <w:p w14:paraId="3C2A4B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28.688,00</w:t>
            </w:r>
          </w:p>
        </w:tc>
        <w:tc>
          <w:tcPr>
            <w:tcW w:w="1495" w:type="dxa"/>
            <w:tcBorders>
              <w:top w:val="nil"/>
              <w:left w:val="nil"/>
              <w:bottom w:val="nil"/>
              <w:right w:val="nil"/>
            </w:tcBorders>
            <w:shd w:val="clear" w:color="auto" w:fill="auto"/>
            <w:noWrap/>
            <w:vAlign w:val="bottom"/>
            <w:hideMark/>
          </w:tcPr>
          <w:p w14:paraId="3D9BE5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28.688,00</w:t>
            </w:r>
          </w:p>
        </w:tc>
        <w:tc>
          <w:tcPr>
            <w:tcW w:w="1495" w:type="dxa"/>
            <w:tcBorders>
              <w:top w:val="nil"/>
              <w:left w:val="nil"/>
              <w:bottom w:val="nil"/>
              <w:right w:val="nil"/>
            </w:tcBorders>
            <w:shd w:val="clear" w:color="auto" w:fill="auto"/>
            <w:noWrap/>
            <w:vAlign w:val="bottom"/>
            <w:hideMark/>
          </w:tcPr>
          <w:p w14:paraId="20B37D4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28.688,00</w:t>
            </w:r>
          </w:p>
        </w:tc>
        <w:tc>
          <w:tcPr>
            <w:tcW w:w="995" w:type="dxa"/>
            <w:tcBorders>
              <w:top w:val="nil"/>
              <w:left w:val="nil"/>
              <w:bottom w:val="nil"/>
              <w:right w:val="nil"/>
            </w:tcBorders>
            <w:shd w:val="clear" w:color="auto" w:fill="auto"/>
            <w:noWrap/>
            <w:vAlign w:val="bottom"/>
            <w:hideMark/>
          </w:tcPr>
          <w:p w14:paraId="20DA2B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131,17</w:t>
            </w:r>
          </w:p>
        </w:tc>
        <w:tc>
          <w:tcPr>
            <w:tcW w:w="955" w:type="dxa"/>
            <w:tcBorders>
              <w:top w:val="nil"/>
              <w:left w:val="nil"/>
              <w:bottom w:val="nil"/>
              <w:right w:val="nil"/>
            </w:tcBorders>
            <w:shd w:val="clear" w:color="auto" w:fill="auto"/>
            <w:noWrap/>
            <w:vAlign w:val="bottom"/>
            <w:hideMark/>
          </w:tcPr>
          <w:p w14:paraId="6CB4F05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85,10</w:t>
            </w:r>
          </w:p>
        </w:tc>
        <w:tc>
          <w:tcPr>
            <w:tcW w:w="939" w:type="dxa"/>
            <w:tcBorders>
              <w:top w:val="nil"/>
              <w:left w:val="nil"/>
              <w:bottom w:val="nil"/>
              <w:right w:val="nil"/>
            </w:tcBorders>
            <w:shd w:val="clear" w:color="auto" w:fill="auto"/>
            <w:noWrap/>
            <w:vAlign w:val="bottom"/>
            <w:hideMark/>
          </w:tcPr>
          <w:p w14:paraId="74744C2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C99A6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FFC6973" w14:textId="77777777" w:rsidTr="005C30D6">
        <w:trPr>
          <w:trHeight w:val="255"/>
        </w:trPr>
        <w:tc>
          <w:tcPr>
            <w:tcW w:w="3828" w:type="dxa"/>
            <w:tcBorders>
              <w:top w:val="nil"/>
              <w:left w:val="nil"/>
              <w:bottom w:val="nil"/>
              <w:right w:val="nil"/>
            </w:tcBorders>
            <w:shd w:val="clear" w:color="auto" w:fill="auto"/>
            <w:vAlign w:val="bottom"/>
            <w:hideMark/>
          </w:tcPr>
          <w:p w14:paraId="1BF59B3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850F5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25.700,18</w:t>
            </w:r>
          </w:p>
        </w:tc>
        <w:tc>
          <w:tcPr>
            <w:tcW w:w="1384" w:type="dxa"/>
            <w:tcBorders>
              <w:top w:val="nil"/>
              <w:left w:val="nil"/>
              <w:bottom w:val="nil"/>
              <w:right w:val="nil"/>
            </w:tcBorders>
            <w:shd w:val="clear" w:color="auto" w:fill="auto"/>
            <w:noWrap/>
            <w:vAlign w:val="bottom"/>
            <w:hideMark/>
          </w:tcPr>
          <w:p w14:paraId="14E0A1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33.710,00</w:t>
            </w:r>
          </w:p>
        </w:tc>
        <w:tc>
          <w:tcPr>
            <w:tcW w:w="1384" w:type="dxa"/>
            <w:tcBorders>
              <w:top w:val="nil"/>
              <w:left w:val="nil"/>
              <w:bottom w:val="nil"/>
              <w:right w:val="nil"/>
            </w:tcBorders>
            <w:shd w:val="clear" w:color="auto" w:fill="auto"/>
            <w:noWrap/>
            <w:vAlign w:val="bottom"/>
            <w:hideMark/>
          </w:tcPr>
          <w:p w14:paraId="08B30DC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28.688,00</w:t>
            </w:r>
          </w:p>
        </w:tc>
        <w:tc>
          <w:tcPr>
            <w:tcW w:w="1495" w:type="dxa"/>
            <w:tcBorders>
              <w:top w:val="nil"/>
              <w:left w:val="nil"/>
              <w:bottom w:val="nil"/>
              <w:right w:val="nil"/>
            </w:tcBorders>
            <w:shd w:val="clear" w:color="auto" w:fill="auto"/>
            <w:noWrap/>
            <w:vAlign w:val="bottom"/>
            <w:hideMark/>
          </w:tcPr>
          <w:p w14:paraId="58252F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28.688,00</w:t>
            </w:r>
          </w:p>
        </w:tc>
        <w:tc>
          <w:tcPr>
            <w:tcW w:w="1495" w:type="dxa"/>
            <w:tcBorders>
              <w:top w:val="nil"/>
              <w:left w:val="nil"/>
              <w:bottom w:val="nil"/>
              <w:right w:val="nil"/>
            </w:tcBorders>
            <w:shd w:val="clear" w:color="auto" w:fill="auto"/>
            <w:noWrap/>
            <w:vAlign w:val="bottom"/>
            <w:hideMark/>
          </w:tcPr>
          <w:p w14:paraId="2596DD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28.688,00</w:t>
            </w:r>
          </w:p>
        </w:tc>
        <w:tc>
          <w:tcPr>
            <w:tcW w:w="995" w:type="dxa"/>
            <w:tcBorders>
              <w:top w:val="nil"/>
              <w:left w:val="nil"/>
              <w:bottom w:val="nil"/>
              <w:right w:val="nil"/>
            </w:tcBorders>
            <w:shd w:val="clear" w:color="auto" w:fill="auto"/>
            <w:noWrap/>
            <w:vAlign w:val="bottom"/>
            <w:hideMark/>
          </w:tcPr>
          <w:p w14:paraId="27CE75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131,17</w:t>
            </w:r>
          </w:p>
        </w:tc>
        <w:tc>
          <w:tcPr>
            <w:tcW w:w="955" w:type="dxa"/>
            <w:tcBorders>
              <w:top w:val="nil"/>
              <w:left w:val="nil"/>
              <w:bottom w:val="nil"/>
              <w:right w:val="nil"/>
            </w:tcBorders>
            <w:shd w:val="clear" w:color="auto" w:fill="auto"/>
            <w:noWrap/>
            <w:vAlign w:val="bottom"/>
            <w:hideMark/>
          </w:tcPr>
          <w:p w14:paraId="367D58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85,10</w:t>
            </w:r>
          </w:p>
        </w:tc>
        <w:tc>
          <w:tcPr>
            <w:tcW w:w="939" w:type="dxa"/>
            <w:tcBorders>
              <w:top w:val="nil"/>
              <w:left w:val="nil"/>
              <w:bottom w:val="nil"/>
              <w:right w:val="nil"/>
            </w:tcBorders>
            <w:shd w:val="clear" w:color="auto" w:fill="auto"/>
            <w:noWrap/>
            <w:vAlign w:val="bottom"/>
            <w:hideMark/>
          </w:tcPr>
          <w:p w14:paraId="01BA2E6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E91F1F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B522994" w14:textId="77777777" w:rsidTr="005C30D6">
        <w:trPr>
          <w:trHeight w:val="255"/>
        </w:trPr>
        <w:tc>
          <w:tcPr>
            <w:tcW w:w="3828" w:type="dxa"/>
            <w:tcBorders>
              <w:top w:val="nil"/>
              <w:left w:val="nil"/>
              <w:bottom w:val="nil"/>
              <w:right w:val="nil"/>
            </w:tcBorders>
            <w:shd w:val="clear" w:color="000000" w:fill="FFFF00"/>
            <w:vAlign w:val="bottom"/>
            <w:hideMark/>
          </w:tcPr>
          <w:p w14:paraId="31662DA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8. Namjenski primici od zaduživanja </w:t>
            </w:r>
          </w:p>
        </w:tc>
        <w:tc>
          <w:tcPr>
            <w:tcW w:w="1187" w:type="dxa"/>
            <w:tcBorders>
              <w:top w:val="nil"/>
              <w:left w:val="nil"/>
              <w:bottom w:val="nil"/>
              <w:right w:val="nil"/>
            </w:tcBorders>
            <w:shd w:val="clear" w:color="000000" w:fill="FFFF00"/>
            <w:noWrap/>
            <w:vAlign w:val="bottom"/>
            <w:hideMark/>
          </w:tcPr>
          <w:p w14:paraId="37F2477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11.147,52</w:t>
            </w:r>
          </w:p>
        </w:tc>
        <w:tc>
          <w:tcPr>
            <w:tcW w:w="1384" w:type="dxa"/>
            <w:tcBorders>
              <w:top w:val="nil"/>
              <w:left w:val="nil"/>
              <w:bottom w:val="nil"/>
              <w:right w:val="nil"/>
            </w:tcBorders>
            <w:shd w:val="clear" w:color="000000" w:fill="FFFF00"/>
            <w:noWrap/>
            <w:vAlign w:val="bottom"/>
            <w:hideMark/>
          </w:tcPr>
          <w:p w14:paraId="64ABA9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89F9D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E6E30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4550A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3D7F46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56D1E2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CF1A6C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D9795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1B6B05A" w14:textId="77777777" w:rsidTr="005C30D6">
        <w:trPr>
          <w:trHeight w:val="255"/>
        </w:trPr>
        <w:tc>
          <w:tcPr>
            <w:tcW w:w="3828" w:type="dxa"/>
            <w:tcBorders>
              <w:top w:val="nil"/>
              <w:left w:val="nil"/>
              <w:bottom w:val="nil"/>
              <w:right w:val="nil"/>
            </w:tcBorders>
            <w:shd w:val="clear" w:color="000000" w:fill="FFFF99"/>
            <w:vAlign w:val="bottom"/>
            <w:hideMark/>
          </w:tcPr>
          <w:p w14:paraId="4A11F24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8.1. Primici od zaduživanja</w:t>
            </w:r>
          </w:p>
        </w:tc>
        <w:tc>
          <w:tcPr>
            <w:tcW w:w="1187" w:type="dxa"/>
            <w:tcBorders>
              <w:top w:val="nil"/>
              <w:left w:val="nil"/>
              <w:bottom w:val="nil"/>
              <w:right w:val="nil"/>
            </w:tcBorders>
            <w:shd w:val="clear" w:color="000000" w:fill="FFFF99"/>
            <w:noWrap/>
            <w:vAlign w:val="bottom"/>
            <w:hideMark/>
          </w:tcPr>
          <w:p w14:paraId="2D893E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11.147,52</w:t>
            </w:r>
          </w:p>
        </w:tc>
        <w:tc>
          <w:tcPr>
            <w:tcW w:w="1384" w:type="dxa"/>
            <w:tcBorders>
              <w:top w:val="nil"/>
              <w:left w:val="nil"/>
              <w:bottom w:val="nil"/>
              <w:right w:val="nil"/>
            </w:tcBorders>
            <w:shd w:val="clear" w:color="000000" w:fill="FFFF99"/>
            <w:noWrap/>
            <w:vAlign w:val="bottom"/>
            <w:hideMark/>
          </w:tcPr>
          <w:p w14:paraId="052511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A0F2B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31516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B0C88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3AE762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59A881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07A3F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CE17E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1CFF355" w14:textId="77777777" w:rsidTr="005C30D6">
        <w:trPr>
          <w:trHeight w:val="255"/>
        </w:trPr>
        <w:tc>
          <w:tcPr>
            <w:tcW w:w="3828" w:type="dxa"/>
            <w:tcBorders>
              <w:top w:val="nil"/>
              <w:left w:val="nil"/>
              <w:bottom w:val="nil"/>
              <w:right w:val="nil"/>
            </w:tcBorders>
            <w:shd w:val="clear" w:color="auto" w:fill="auto"/>
            <w:vAlign w:val="bottom"/>
            <w:hideMark/>
          </w:tcPr>
          <w:p w14:paraId="689853D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6D670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11.147,52</w:t>
            </w:r>
          </w:p>
        </w:tc>
        <w:tc>
          <w:tcPr>
            <w:tcW w:w="1384" w:type="dxa"/>
            <w:tcBorders>
              <w:top w:val="nil"/>
              <w:left w:val="nil"/>
              <w:bottom w:val="nil"/>
              <w:right w:val="nil"/>
            </w:tcBorders>
            <w:shd w:val="clear" w:color="auto" w:fill="auto"/>
            <w:noWrap/>
            <w:vAlign w:val="bottom"/>
            <w:hideMark/>
          </w:tcPr>
          <w:p w14:paraId="5BA3B3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23C685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27CC3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75A633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19BD71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29879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E8B80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8D155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8981C39" w14:textId="77777777" w:rsidTr="005C30D6">
        <w:trPr>
          <w:trHeight w:val="255"/>
        </w:trPr>
        <w:tc>
          <w:tcPr>
            <w:tcW w:w="3828" w:type="dxa"/>
            <w:tcBorders>
              <w:top w:val="nil"/>
              <w:left w:val="nil"/>
              <w:bottom w:val="nil"/>
              <w:right w:val="nil"/>
            </w:tcBorders>
            <w:shd w:val="clear" w:color="auto" w:fill="auto"/>
            <w:vAlign w:val="bottom"/>
            <w:hideMark/>
          </w:tcPr>
          <w:p w14:paraId="01B6F3E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62B7873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11.147,52</w:t>
            </w:r>
          </w:p>
        </w:tc>
        <w:tc>
          <w:tcPr>
            <w:tcW w:w="1384" w:type="dxa"/>
            <w:tcBorders>
              <w:top w:val="nil"/>
              <w:left w:val="nil"/>
              <w:bottom w:val="nil"/>
              <w:right w:val="nil"/>
            </w:tcBorders>
            <w:shd w:val="clear" w:color="auto" w:fill="auto"/>
            <w:noWrap/>
            <w:vAlign w:val="bottom"/>
            <w:hideMark/>
          </w:tcPr>
          <w:p w14:paraId="35CBE9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ADC23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A3FD7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E38B13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FF44A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9EB30C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EBC06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E41424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06DC083" w14:textId="77777777" w:rsidTr="005C30D6">
        <w:trPr>
          <w:trHeight w:val="255"/>
        </w:trPr>
        <w:tc>
          <w:tcPr>
            <w:tcW w:w="3828" w:type="dxa"/>
            <w:tcBorders>
              <w:top w:val="nil"/>
              <w:left w:val="nil"/>
              <w:bottom w:val="nil"/>
              <w:right w:val="nil"/>
            </w:tcBorders>
            <w:shd w:val="clear" w:color="000000" w:fill="CCCCFF"/>
            <w:vAlign w:val="bottom"/>
            <w:hideMark/>
          </w:tcPr>
          <w:p w14:paraId="6E7F716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A100002 Održavanje javnih površina </w:t>
            </w:r>
          </w:p>
        </w:tc>
        <w:tc>
          <w:tcPr>
            <w:tcW w:w="1187" w:type="dxa"/>
            <w:tcBorders>
              <w:top w:val="nil"/>
              <w:left w:val="nil"/>
              <w:bottom w:val="nil"/>
              <w:right w:val="nil"/>
            </w:tcBorders>
            <w:shd w:val="clear" w:color="000000" w:fill="CCCCFF"/>
            <w:noWrap/>
            <w:vAlign w:val="bottom"/>
            <w:hideMark/>
          </w:tcPr>
          <w:p w14:paraId="2A2D52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14.261,26</w:t>
            </w:r>
          </w:p>
        </w:tc>
        <w:tc>
          <w:tcPr>
            <w:tcW w:w="1384" w:type="dxa"/>
            <w:tcBorders>
              <w:top w:val="nil"/>
              <w:left w:val="nil"/>
              <w:bottom w:val="nil"/>
              <w:right w:val="nil"/>
            </w:tcBorders>
            <w:shd w:val="clear" w:color="000000" w:fill="CCCCFF"/>
            <w:noWrap/>
            <w:vAlign w:val="bottom"/>
            <w:hideMark/>
          </w:tcPr>
          <w:p w14:paraId="27BC54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21.909,00</w:t>
            </w:r>
          </w:p>
        </w:tc>
        <w:tc>
          <w:tcPr>
            <w:tcW w:w="1384" w:type="dxa"/>
            <w:tcBorders>
              <w:top w:val="nil"/>
              <w:left w:val="nil"/>
              <w:bottom w:val="nil"/>
              <w:right w:val="nil"/>
            </w:tcBorders>
            <w:shd w:val="clear" w:color="000000" w:fill="CCCCFF"/>
            <w:noWrap/>
            <w:vAlign w:val="bottom"/>
            <w:hideMark/>
          </w:tcPr>
          <w:p w14:paraId="7EFFD9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12.089,00</w:t>
            </w:r>
          </w:p>
        </w:tc>
        <w:tc>
          <w:tcPr>
            <w:tcW w:w="1495" w:type="dxa"/>
            <w:tcBorders>
              <w:top w:val="nil"/>
              <w:left w:val="nil"/>
              <w:bottom w:val="nil"/>
              <w:right w:val="nil"/>
            </w:tcBorders>
            <w:shd w:val="clear" w:color="000000" w:fill="CCCCFF"/>
            <w:noWrap/>
            <w:vAlign w:val="bottom"/>
            <w:hideMark/>
          </w:tcPr>
          <w:p w14:paraId="38507F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12.089,00</w:t>
            </w:r>
          </w:p>
        </w:tc>
        <w:tc>
          <w:tcPr>
            <w:tcW w:w="1495" w:type="dxa"/>
            <w:tcBorders>
              <w:top w:val="nil"/>
              <w:left w:val="nil"/>
              <w:bottom w:val="nil"/>
              <w:right w:val="nil"/>
            </w:tcBorders>
            <w:shd w:val="clear" w:color="000000" w:fill="CCCCFF"/>
            <w:noWrap/>
            <w:vAlign w:val="bottom"/>
            <w:hideMark/>
          </w:tcPr>
          <w:p w14:paraId="032F7E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12.089,00</w:t>
            </w:r>
          </w:p>
        </w:tc>
        <w:tc>
          <w:tcPr>
            <w:tcW w:w="995" w:type="dxa"/>
            <w:tcBorders>
              <w:top w:val="nil"/>
              <w:left w:val="nil"/>
              <w:bottom w:val="nil"/>
              <w:right w:val="nil"/>
            </w:tcBorders>
            <w:shd w:val="clear" w:color="000000" w:fill="CCCCFF"/>
            <w:noWrap/>
            <w:vAlign w:val="bottom"/>
            <w:hideMark/>
          </w:tcPr>
          <w:p w14:paraId="5002344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153,63</w:t>
            </w:r>
          </w:p>
        </w:tc>
        <w:tc>
          <w:tcPr>
            <w:tcW w:w="955" w:type="dxa"/>
            <w:tcBorders>
              <w:top w:val="nil"/>
              <w:left w:val="nil"/>
              <w:bottom w:val="nil"/>
              <w:right w:val="nil"/>
            </w:tcBorders>
            <w:shd w:val="clear" w:color="000000" w:fill="CCCCFF"/>
            <w:noWrap/>
            <w:vAlign w:val="bottom"/>
            <w:hideMark/>
          </w:tcPr>
          <w:p w14:paraId="7F9C2C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55,18</w:t>
            </w:r>
          </w:p>
        </w:tc>
        <w:tc>
          <w:tcPr>
            <w:tcW w:w="939" w:type="dxa"/>
            <w:tcBorders>
              <w:top w:val="nil"/>
              <w:left w:val="nil"/>
              <w:bottom w:val="nil"/>
              <w:right w:val="nil"/>
            </w:tcBorders>
            <w:shd w:val="clear" w:color="000000" w:fill="CCCCFF"/>
            <w:noWrap/>
            <w:vAlign w:val="bottom"/>
            <w:hideMark/>
          </w:tcPr>
          <w:p w14:paraId="2567481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06456C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3B12756" w14:textId="77777777" w:rsidTr="005C30D6">
        <w:trPr>
          <w:trHeight w:val="255"/>
        </w:trPr>
        <w:tc>
          <w:tcPr>
            <w:tcW w:w="3828" w:type="dxa"/>
            <w:tcBorders>
              <w:top w:val="nil"/>
              <w:left w:val="nil"/>
              <w:bottom w:val="nil"/>
              <w:right w:val="nil"/>
            </w:tcBorders>
            <w:shd w:val="clear" w:color="000000" w:fill="FFFF00"/>
            <w:vAlign w:val="bottom"/>
            <w:hideMark/>
          </w:tcPr>
          <w:p w14:paraId="7D7F28D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124EDC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10.483,13</w:t>
            </w:r>
          </w:p>
        </w:tc>
        <w:tc>
          <w:tcPr>
            <w:tcW w:w="1384" w:type="dxa"/>
            <w:tcBorders>
              <w:top w:val="nil"/>
              <w:left w:val="nil"/>
              <w:bottom w:val="nil"/>
              <w:right w:val="nil"/>
            </w:tcBorders>
            <w:shd w:val="clear" w:color="000000" w:fill="FFFF00"/>
            <w:noWrap/>
            <w:vAlign w:val="bottom"/>
            <w:hideMark/>
          </w:tcPr>
          <w:p w14:paraId="7675D7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18.322,00</w:t>
            </w:r>
          </w:p>
        </w:tc>
        <w:tc>
          <w:tcPr>
            <w:tcW w:w="1384" w:type="dxa"/>
            <w:tcBorders>
              <w:top w:val="nil"/>
              <w:left w:val="nil"/>
              <w:bottom w:val="nil"/>
              <w:right w:val="nil"/>
            </w:tcBorders>
            <w:shd w:val="clear" w:color="000000" w:fill="FFFF00"/>
            <w:noWrap/>
            <w:vAlign w:val="bottom"/>
            <w:hideMark/>
          </w:tcPr>
          <w:p w14:paraId="21D962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8.502,00</w:t>
            </w:r>
          </w:p>
        </w:tc>
        <w:tc>
          <w:tcPr>
            <w:tcW w:w="1495" w:type="dxa"/>
            <w:tcBorders>
              <w:top w:val="nil"/>
              <w:left w:val="nil"/>
              <w:bottom w:val="nil"/>
              <w:right w:val="nil"/>
            </w:tcBorders>
            <w:shd w:val="clear" w:color="000000" w:fill="FFFF00"/>
            <w:noWrap/>
            <w:vAlign w:val="bottom"/>
            <w:hideMark/>
          </w:tcPr>
          <w:p w14:paraId="2B9945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8.502,00</w:t>
            </w:r>
          </w:p>
        </w:tc>
        <w:tc>
          <w:tcPr>
            <w:tcW w:w="1495" w:type="dxa"/>
            <w:tcBorders>
              <w:top w:val="nil"/>
              <w:left w:val="nil"/>
              <w:bottom w:val="nil"/>
              <w:right w:val="nil"/>
            </w:tcBorders>
            <w:shd w:val="clear" w:color="000000" w:fill="FFFF00"/>
            <w:noWrap/>
            <w:vAlign w:val="bottom"/>
            <w:hideMark/>
          </w:tcPr>
          <w:p w14:paraId="321C51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8.502,00</w:t>
            </w:r>
          </w:p>
        </w:tc>
        <w:tc>
          <w:tcPr>
            <w:tcW w:w="995" w:type="dxa"/>
            <w:tcBorders>
              <w:top w:val="nil"/>
              <w:left w:val="nil"/>
              <w:bottom w:val="nil"/>
              <w:right w:val="nil"/>
            </w:tcBorders>
            <w:shd w:val="clear" w:color="000000" w:fill="FFFF00"/>
            <w:noWrap/>
            <w:vAlign w:val="bottom"/>
            <w:hideMark/>
          </w:tcPr>
          <w:p w14:paraId="036392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174,78</w:t>
            </w:r>
          </w:p>
        </w:tc>
        <w:tc>
          <w:tcPr>
            <w:tcW w:w="955" w:type="dxa"/>
            <w:tcBorders>
              <w:top w:val="nil"/>
              <w:left w:val="nil"/>
              <w:bottom w:val="nil"/>
              <w:right w:val="nil"/>
            </w:tcBorders>
            <w:shd w:val="clear" w:color="000000" w:fill="FFFF00"/>
            <w:noWrap/>
            <w:vAlign w:val="bottom"/>
            <w:hideMark/>
          </w:tcPr>
          <w:p w14:paraId="1DECA0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46,40</w:t>
            </w:r>
          </w:p>
        </w:tc>
        <w:tc>
          <w:tcPr>
            <w:tcW w:w="939" w:type="dxa"/>
            <w:tcBorders>
              <w:top w:val="nil"/>
              <w:left w:val="nil"/>
              <w:bottom w:val="nil"/>
              <w:right w:val="nil"/>
            </w:tcBorders>
            <w:shd w:val="clear" w:color="000000" w:fill="FFFF00"/>
            <w:noWrap/>
            <w:vAlign w:val="bottom"/>
            <w:hideMark/>
          </w:tcPr>
          <w:p w14:paraId="19DE85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8BF73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48B9AD2" w14:textId="77777777" w:rsidTr="005C30D6">
        <w:trPr>
          <w:trHeight w:val="255"/>
        </w:trPr>
        <w:tc>
          <w:tcPr>
            <w:tcW w:w="3828" w:type="dxa"/>
            <w:tcBorders>
              <w:top w:val="nil"/>
              <w:left w:val="nil"/>
              <w:bottom w:val="nil"/>
              <w:right w:val="nil"/>
            </w:tcBorders>
            <w:shd w:val="clear" w:color="000000" w:fill="FFFF99"/>
            <w:vAlign w:val="bottom"/>
            <w:hideMark/>
          </w:tcPr>
          <w:p w14:paraId="2E3EE05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D322C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10.483,13</w:t>
            </w:r>
          </w:p>
        </w:tc>
        <w:tc>
          <w:tcPr>
            <w:tcW w:w="1384" w:type="dxa"/>
            <w:tcBorders>
              <w:top w:val="nil"/>
              <w:left w:val="nil"/>
              <w:bottom w:val="nil"/>
              <w:right w:val="nil"/>
            </w:tcBorders>
            <w:shd w:val="clear" w:color="000000" w:fill="FFFF99"/>
            <w:noWrap/>
            <w:vAlign w:val="bottom"/>
            <w:hideMark/>
          </w:tcPr>
          <w:p w14:paraId="48E6AB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18.322,00</w:t>
            </w:r>
          </w:p>
        </w:tc>
        <w:tc>
          <w:tcPr>
            <w:tcW w:w="1384" w:type="dxa"/>
            <w:tcBorders>
              <w:top w:val="nil"/>
              <w:left w:val="nil"/>
              <w:bottom w:val="nil"/>
              <w:right w:val="nil"/>
            </w:tcBorders>
            <w:shd w:val="clear" w:color="000000" w:fill="FFFF99"/>
            <w:noWrap/>
            <w:vAlign w:val="bottom"/>
            <w:hideMark/>
          </w:tcPr>
          <w:p w14:paraId="5452E7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8.502,00</w:t>
            </w:r>
          </w:p>
        </w:tc>
        <w:tc>
          <w:tcPr>
            <w:tcW w:w="1495" w:type="dxa"/>
            <w:tcBorders>
              <w:top w:val="nil"/>
              <w:left w:val="nil"/>
              <w:bottom w:val="nil"/>
              <w:right w:val="nil"/>
            </w:tcBorders>
            <w:shd w:val="clear" w:color="000000" w:fill="FFFF99"/>
            <w:noWrap/>
            <w:vAlign w:val="bottom"/>
            <w:hideMark/>
          </w:tcPr>
          <w:p w14:paraId="0B7993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8.502,00</w:t>
            </w:r>
          </w:p>
        </w:tc>
        <w:tc>
          <w:tcPr>
            <w:tcW w:w="1495" w:type="dxa"/>
            <w:tcBorders>
              <w:top w:val="nil"/>
              <w:left w:val="nil"/>
              <w:bottom w:val="nil"/>
              <w:right w:val="nil"/>
            </w:tcBorders>
            <w:shd w:val="clear" w:color="000000" w:fill="FFFF99"/>
            <w:noWrap/>
            <w:vAlign w:val="bottom"/>
            <w:hideMark/>
          </w:tcPr>
          <w:p w14:paraId="5229511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8.502,00</w:t>
            </w:r>
          </w:p>
        </w:tc>
        <w:tc>
          <w:tcPr>
            <w:tcW w:w="995" w:type="dxa"/>
            <w:tcBorders>
              <w:top w:val="nil"/>
              <w:left w:val="nil"/>
              <w:bottom w:val="nil"/>
              <w:right w:val="nil"/>
            </w:tcBorders>
            <w:shd w:val="clear" w:color="000000" w:fill="FFFF99"/>
            <w:noWrap/>
            <w:vAlign w:val="bottom"/>
            <w:hideMark/>
          </w:tcPr>
          <w:p w14:paraId="161872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174,78</w:t>
            </w:r>
          </w:p>
        </w:tc>
        <w:tc>
          <w:tcPr>
            <w:tcW w:w="955" w:type="dxa"/>
            <w:tcBorders>
              <w:top w:val="nil"/>
              <w:left w:val="nil"/>
              <w:bottom w:val="nil"/>
              <w:right w:val="nil"/>
            </w:tcBorders>
            <w:shd w:val="clear" w:color="000000" w:fill="FFFF99"/>
            <w:noWrap/>
            <w:vAlign w:val="bottom"/>
            <w:hideMark/>
          </w:tcPr>
          <w:p w14:paraId="42E91F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46,40</w:t>
            </w:r>
          </w:p>
        </w:tc>
        <w:tc>
          <w:tcPr>
            <w:tcW w:w="939" w:type="dxa"/>
            <w:tcBorders>
              <w:top w:val="nil"/>
              <w:left w:val="nil"/>
              <w:bottom w:val="nil"/>
              <w:right w:val="nil"/>
            </w:tcBorders>
            <w:shd w:val="clear" w:color="000000" w:fill="FFFF99"/>
            <w:noWrap/>
            <w:vAlign w:val="bottom"/>
            <w:hideMark/>
          </w:tcPr>
          <w:p w14:paraId="0458FC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4D9D9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1EA66E0" w14:textId="77777777" w:rsidTr="005C30D6">
        <w:trPr>
          <w:trHeight w:val="255"/>
        </w:trPr>
        <w:tc>
          <w:tcPr>
            <w:tcW w:w="3828" w:type="dxa"/>
            <w:tcBorders>
              <w:top w:val="nil"/>
              <w:left w:val="nil"/>
              <w:bottom w:val="nil"/>
              <w:right w:val="nil"/>
            </w:tcBorders>
            <w:shd w:val="clear" w:color="auto" w:fill="auto"/>
            <w:vAlign w:val="bottom"/>
            <w:hideMark/>
          </w:tcPr>
          <w:p w14:paraId="4ABF25B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22166C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10.483,13</w:t>
            </w:r>
          </w:p>
        </w:tc>
        <w:tc>
          <w:tcPr>
            <w:tcW w:w="1384" w:type="dxa"/>
            <w:tcBorders>
              <w:top w:val="nil"/>
              <w:left w:val="nil"/>
              <w:bottom w:val="nil"/>
              <w:right w:val="nil"/>
            </w:tcBorders>
            <w:shd w:val="clear" w:color="auto" w:fill="auto"/>
            <w:noWrap/>
            <w:vAlign w:val="bottom"/>
            <w:hideMark/>
          </w:tcPr>
          <w:p w14:paraId="514078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18.322,00</w:t>
            </w:r>
          </w:p>
        </w:tc>
        <w:tc>
          <w:tcPr>
            <w:tcW w:w="1384" w:type="dxa"/>
            <w:tcBorders>
              <w:top w:val="nil"/>
              <w:left w:val="nil"/>
              <w:bottom w:val="nil"/>
              <w:right w:val="nil"/>
            </w:tcBorders>
            <w:shd w:val="clear" w:color="auto" w:fill="auto"/>
            <w:noWrap/>
            <w:vAlign w:val="bottom"/>
            <w:hideMark/>
          </w:tcPr>
          <w:p w14:paraId="314F25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8.502,00</w:t>
            </w:r>
          </w:p>
        </w:tc>
        <w:tc>
          <w:tcPr>
            <w:tcW w:w="1495" w:type="dxa"/>
            <w:tcBorders>
              <w:top w:val="nil"/>
              <w:left w:val="nil"/>
              <w:bottom w:val="nil"/>
              <w:right w:val="nil"/>
            </w:tcBorders>
            <w:shd w:val="clear" w:color="auto" w:fill="auto"/>
            <w:noWrap/>
            <w:vAlign w:val="bottom"/>
            <w:hideMark/>
          </w:tcPr>
          <w:p w14:paraId="446EA4D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8.502,00</w:t>
            </w:r>
          </w:p>
        </w:tc>
        <w:tc>
          <w:tcPr>
            <w:tcW w:w="1495" w:type="dxa"/>
            <w:tcBorders>
              <w:top w:val="nil"/>
              <w:left w:val="nil"/>
              <w:bottom w:val="nil"/>
              <w:right w:val="nil"/>
            </w:tcBorders>
            <w:shd w:val="clear" w:color="auto" w:fill="auto"/>
            <w:noWrap/>
            <w:vAlign w:val="bottom"/>
            <w:hideMark/>
          </w:tcPr>
          <w:p w14:paraId="63B627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8.502,00</w:t>
            </w:r>
          </w:p>
        </w:tc>
        <w:tc>
          <w:tcPr>
            <w:tcW w:w="995" w:type="dxa"/>
            <w:tcBorders>
              <w:top w:val="nil"/>
              <w:left w:val="nil"/>
              <w:bottom w:val="nil"/>
              <w:right w:val="nil"/>
            </w:tcBorders>
            <w:shd w:val="clear" w:color="auto" w:fill="auto"/>
            <w:noWrap/>
            <w:vAlign w:val="bottom"/>
            <w:hideMark/>
          </w:tcPr>
          <w:p w14:paraId="5E17C0C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174,78</w:t>
            </w:r>
          </w:p>
        </w:tc>
        <w:tc>
          <w:tcPr>
            <w:tcW w:w="955" w:type="dxa"/>
            <w:tcBorders>
              <w:top w:val="nil"/>
              <w:left w:val="nil"/>
              <w:bottom w:val="nil"/>
              <w:right w:val="nil"/>
            </w:tcBorders>
            <w:shd w:val="clear" w:color="auto" w:fill="auto"/>
            <w:noWrap/>
            <w:vAlign w:val="bottom"/>
            <w:hideMark/>
          </w:tcPr>
          <w:p w14:paraId="504AB4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46,40</w:t>
            </w:r>
          </w:p>
        </w:tc>
        <w:tc>
          <w:tcPr>
            <w:tcW w:w="939" w:type="dxa"/>
            <w:tcBorders>
              <w:top w:val="nil"/>
              <w:left w:val="nil"/>
              <w:bottom w:val="nil"/>
              <w:right w:val="nil"/>
            </w:tcBorders>
            <w:shd w:val="clear" w:color="auto" w:fill="auto"/>
            <w:noWrap/>
            <w:vAlign w:val="bottom"/>
            <w:hideMark/>
          </w:tcPr>
          <w:p w14:paraId="5CF503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E8AE7C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84173D2" w14:textId="77777777" w:rsidTr="005C30D6">
        <w:trPr>
          <w:trHeight w:val="255"/>
        </w:trPr>
        <w:tc>
          <w:tcPr>
            <w:tcW w:w="3828" w:type="dxa"/>
            <w:tcBorders>
              <w:top w:val="nil"/>
              <w:left w:val="nil"/>
              <w:bottom w:val="nil"/>
              <w:right w:val="nil"/>
            </w:tcBorders>
            <w:shd w:val="clear" w:color="auto" w:fill="auto"/>
            <w:vAlign w:val="bottom"/>
            <w:hideMark/>
          </w:tcPr>
          <w:p w14:paraId="4879984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BD4EF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10.483,13</w:t>
            </w:r>
          </w:p>
        </w:tc>
        <w:tc>
          <w:tcPr>
            <w:tcW w:w="1384" w:type="dxa"/>
            <w:tcBorders>
              <w:top w:val="nil"/>
              <w:left w:val="nil"/>
              <w:bottom w:val="nil"/>
              <w:right w:val="nil"/>
            </w:tcBorders>
            <w:shd w:val="clear" w:color="auto" w:fill="auto"/>
            <w:noWrap/>
            <w:vAlign w:val="bottom"/>
            <w:hideMark/>
          </w:tcPr>
          <w:p w14:paraId="32E6BC6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18.322,00</w:t>
            </w:r>
          </w:p>
        </w:tc>
        <w:tc>
          <w:tcPr>
            <w:tcW w:w="1384" w:type="dxa"/>
            <w:tcBorders>
              <w:top w:val="nil"/>
              <w:left w:val="nil"/>
              <w:bottom w:val="nil"/>
              <w:right w:val="nil"/>
            </w:tcBorders>
            <w:shd w:val="clear" w:color="auto" w:fill="auto"/>
            <w:noWrap/>
            <w:vAlign w:val="bottom"/>
            <w:hideMark/>
          </w:tcPr>
          <w:p w14:paraId="58D769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8.502,00</w:t>
            </w:r>
          </w:p>
        </w:tc>
        <w:tc>
          <w:tcPr>
            <w:tcW w:w="1495" w:type="dxa"/>
            <w:tcBorders>
              <w:top w:val="nil"/>
              <w:left w:val="nil"/>
              <w:bottom w:val="nil"/>
              <w:right w:val="nil"/>
            </w:tcBorders>
            <w:shd w:val="clear" w:color="auto" w:fill="auto"/>
            <w:noWrap/>
            <w:vAlign w:val="bottom"/>
            <w:hideMark/>
          </w:tcPr>
          <w:p w14:paraId="5B00E7E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8.502,00</w:t>
            </w:r>
          </w:p>
        </w:tc>
        <w:tc>
          <w:tcPr>
            <w:tcW w:w="1495" w:type="dxa"/>
            <w:tcBorders>
              <w:top w:val="nil"/>
              <w:left w:val="nil"/>
              <w:bottom w:val="nil"/>
              <w:right w:val="nil"/>
            </w:tcBorders>
            <w:shd w:val="clear" w:color="auto" w:fill="auto"/>
            <w:noWrap/>
            <w:vAlign w:val="bottom"/>
            <w:hideMark/>
          </w:tcPr>
          <w:p w14:paraId="4CCC89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8.502,00</w:t>
            </w:r>
          </w:p>
        </w:tc>
        <w:tc>
          <w:tcPr>
            <w:tcW w:w="995" w:type="dxa"/>
            <w:tcBorders>
              <w:top w:val="nil"/>
              <w:left w:val="nil"/>
              <w:bottom w:val="nil"/>
              <w:right w:val="nil"/>
            </w:tcBorders>
            <w:shd w:val="clear" w:color="auto" w:fill="auto"/>
            <w:noWrap/>
            <w:vAlign w:val="bottom"/>
            <w:hideMark/>
          </w:tcPr>
          <w:p w14:paraId="5DC834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174,78</w:t>
            </w:r>
          </w:p>
        </w:tc>
        <w:tc>
          <w:tcPr>
            <w:tcW w:w="955" w:type="dxa"/>
            <w:tcBorders>
              <w:top w:val="nil"/>
              <w:left w:val="nil"/>
              <w:bottom w:val="nil"/>
              <w:right w:val="nil"/>
            </w:tcBorders>
            <w:shd w:val="clear" w:color="auto" w:fill="auto"/>
            <w:noWrap/>
            <w:vAlign w:val="bottom"/>
            <w:hideMark/>
          </w:tcPr>
          <w:p w14:paraId="64A39A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46,40</w:t>
            </w:r>
          </w:p>
        </w:tc>
        <w:tc>
          <w:tcPr>
            <w:tcW w:w="939" w:type="dxa"/>
            <w:tcBorders>
              <w:top w:val="nil"/>
              <w:left w:val="nil"/>
              <w:bottom w:val="nil"/>
              <w:right w:val="nil"/>
            </w:tcBorders>
            <w:shd w:val="clear" w:color="auto" w:fill="auto"/>
            <w:noWrap/>
            <w:vAlign w:val="bottom"/>
            <w:hideMark/>
          </w:tcPr>
          <w:p w14:paraId="7359CDC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737F1B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43D39CA" w14:textId="77777777" w:rsidTr="005C30D6">
        <w:trPr>
          <w:trHeight w:val="255"/>
        </w:trPr>
        <w:tc>
          <w:tcPr>
            <w:tcW w:w="3828" w:type="dxa"/>
            <w:tcBorders>
              <w:top w:val="nil"/>
              <w:left w:val="nil"/>
              <w:bottom w:val="nil"/>
              <w:right w:val="nil"/>
            </w:tcBorders>
            <w:shd w:val="clear" w:color="000000" w:fill="FFFF00"/>
            <w:vAlign w:val="bottom"/>
            <w:hideMark/>
          </w:tcPr>
          <w:p w14:paraId="2204ED7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321604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3.778,13</w:t>
            </w:r>
          </w:p>
        </w:tc>
        <w:tc>
          <w:tcPr>
            <w:tcW w:w="1384" w:type="dxa"/>
            <w:tcBorders>
              <w:top w:val="nil"/>
              <w:left w:val="nil"/>
              <w:bottom w:val="nil"/>
              <w:right w:val="nil"/>
            </w:tcBorders>
            <w:shd w:val="clear" w:color="000000" w:fill="FFFF00"/>
            <w:noWrap/>
            <w:vAlign w:val="bottom"/>
            <w:hideMark/>
          </w:tcPr>
          <w:p w14:paraId="11A67E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3.587,00</w:t>
            </w:r>
          </w:p>
        </w:tc>
        <w:tc>
          <w:tcPr>
            <w:tcW w:w="1384" w:type="dxa"/>
            <w:tcBorders>
              <w:top w:val="nil"/>
              <w:left w:val="nil"/>
              <w:bottom w:val="nil"/>
              <w:right w:val="nil"/>
            </w:tcBorders>
            <w:shd w:val="clear" w:color="000000" w:fill="FFFF00"/>
            <w:noWrap/>
            <w:vAlign w:val="bottom"/>
            <w:hideMark/>
          </w:tcPr>
          <w:p w14:paraId="3B50DB0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3.587,00</w:t>
            </w:r>
          </w:p>
        </w:tc>
        <w:tc>
          <w:tcPr>
            <w:tcW w:w="1495" w:type="dxa"/>
            <w:tcBorders>
              <w:top w:val="nil"/>
              <w:left w:val="nil"/>
              <w:bottom w:val="nil"/>
              <w:right w:val="nil"/>
            </w:tcBorders>
            <w:shd w:val="clear" w:color="000000" w:fill="FFFF00"/>
            <w:noWrap/>
            <w:vAlign w:val="bottom"/>
            <w:hideMark/>
          </w:tcPr>
          <w:p w14:paraId="27EFA1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3.587,00</w:t>
            </w:r>
          </w:p>
        </w:tc>
        <w:tc>
          <w:tcPr>
            <w:tcW w:w="1495" w:type="dxa"/>
            <w:tcBorders>
              <w:top w:val="nil"/>
              <w:left w:val="nil"/>
              <w:bottom w:val="nil"/>
              <w:right w:val="nil"/>
            </w:tcBorders>
            <w:shd w:val="clear" w:color="000000" w:fill="FFFF00"/>
            <w:noWrap/>
            <w:vAlign w:val="bottom"/>
            <w:hideMark/>
          </w:tcPr>
          <w:p w14:paraId="2F1416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3.587,00</w:t>
            </w:r>
          </w:p>
        </w:tc>
        <w:tc>
          <w:tcPr>
            <w:tcW w:w="995" w:type="dxa"/>
            <w:tcBorders>
              <w:top w:val="nil"/>
              <w:left w:val="nil"/>
              <w:bottom w:val="nil"/>
              <w:right w:val="nil"/>
            </w:tcBorders>
            <w:shd w:val="clear" w:color="000000" w:fill="FFFF00"/>
            <w:noWrap/>
            <w:vAlign w:val="bottom"/>
            <w:hideMark/>
          </w:tcPr>
          <w:p w14:paraId="30A0B2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94,94</w:t>
            </w:r>
          </w:p>
        </w:tc>
        <w:tc>
          <w:tcPr>
            <w:tcW w:w="955" w:type="dxa"/>
            <w:tcBorders>
              <w:top w:val="nil"/>
              <w:left w:val="nil"/>
              <w:bottom w:val="nil"/>
              <w:right w:val="nil"/>
            </w:tcBorders>
            <w:shd w:val="clear" w:color="000000" w:fill="FFFF00"/>
            <w:noWrap/>
            <w:vAlign w:val="bottom"/>
            <w:hideMark/>
          </w:tcPr>
          <w:p w14:paraId="1FE99D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05D160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E2388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296BC84" w14:textId="77777777" w:rsidTr="005C30D6">
        <w:trPr>
          <w:trHeight w:val="255"/>
        </w:trPr>
        <w:tc>
          <w:tcPr>
            <w:tcW w:w="3828" w:type="dxa"/>
            <w:tcBorders>
              <w:top w:val="nil"/>
              <w:left w:val="nil"/>
              <w:bottom w:val="nil"/>
              <w:right w:val="nil"/>
            </w:tcBorders>
            <w:shd w:val="clear" w:color="000000" w:fill="FFFF99"/>
            <w:vAlign w:val="bottom"/>
            <w:hideMark/>
          </w:tcPr>
          <w:p w14:paraId="1BDEE84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4.4. Prihod od komunalne naknade </w:t>
            </w:r>
          </w:p>
        </w:tc>
        <w:tc>
          <w:tcPr>
            <w:tcW w:w="1187" w:type="dxa"/>
            <w:tcBorders>
              <w:top w:val="nil"/>
              <w:left w:val="nil"/>
              <w:bottom w:val="nil"/>
              <w:right w:val="nil"/>
            </w:tcBorders>
            <w:shd w:val="clear" w:color="000000" w:fill="FFFF99"/>
            <w:noWrap/>
            <w:vAlign w:val="bottom"/>
            <w:hideMark/>
          </w:tcPr>
          <w:p w14:paraId="5182BD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3.778,13</w:t>
            </w:r>
          </w:p>
        </w:tc>
        <w:tc>
          <w:tcPr>
            <w:tcW w:w="1384" w:type="dxa"/>
            <w:tcBorders>
              <w:top w:val="nil"/>
              <w:left w:val="nil"/>
              <w:bottom w:val="nil"/>
              <w:right w:val="nil"/>
            </w:tcBorders>
            <w:shd w:val="clear" w:color="000000" w:fill="FFFF99"/>
            <w:noWrap/>
            <w:vAlign w:val="bottom"/>
            <w:hideMark/>
          </w:tcPr>
          <w:p w14:paraId="1FB51D5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3.587,00</w:t>
            </w:r>
          </w:p>
        </w:tc>
        <w:tc>
          <w:tcPr>
            <w:tcW w:w="1384" w:type="dxa"/>
            <w:tcBorders>
              <w:top w:val="nil"/>
              <w:left w:val="nil"/>
              <w:bottom w:val="nil"/>
              <w:right w:val="nil"/>
            </w:tcBorders>
            <w:shd w:val="clear" w:color="000000" w:fill="FFFF99"/>
            <w:noWrap/>
            <w:vAlign w:val="bottom"/>
            <w:hideMark/>
          </w:tcPr>
          <w:p w14:paraId="0232DF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3.587,00</w:t>
            </w:r>
          </w:p>
        </w:tc>
        <w:tc>
          <w:tcPr>
            <w:tcW w:w="1495" w:type="dxa"/>
            <w:tcBorders>
              <w:top w:val="nil"/>
              <w:left w:val="nil"/>
              <w:bottom w:val="nil"/>
              <w:right w:val="nil"/>
            </w:tcBorders>
            <w:shd w:val="clear" w:color="000000" w:fill="FFFF99"/>
            <w:noWrap/>
            <w:vAlign w:val="bottom"/>
            <w:hideMark/>
          </w:tcPr>
          <w:p w14:paraId="74A3F71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3.587,00</w:t>
            </w:r>
          </w:p>
        </w:tc>
        <w:tc>
          <w:tcPr>
            <w:tcW w:w="1495" w:type="dxa"/>
            <w:tcBorders>
              <w:top w:val="nil"/>
              <w:left w:val="nil"/>
              <w:bottom w:val="nil"/>
              <w:right w:val="nil"/>
            </w:tcBorders>
            <w:shd w:val="clear" w:color="000000" w:fill="FFFF99"/>
            <w:noWrap/>
            <w:vAlign w:val="bottom"/>
            <w:hideMark/>
          </w:tcPr>
          <w:p w14:paraId="514C54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3.587,00</w:t>
            </w:r>
          </w:p>
        </w:tc>
        <w:tc>
          <w:tcPr>
            <w:tcW w:w="995" w:type="dxa"/>
            <w:tcBorders>
              <w:top w:val="nil"/>
              <w:left w:val="nil"/>
              <w:bottom w:val="nil"/>
              <w:right w:val="nil"/>
            </w:tcBorders>
            <w:shd w:val="clear" w:color="000000" w:fill="FFFF99"/>
            <w:noWrap/>
            <w:vAlign w:val="bottom"/>
            <w:hideMark/>
          </w:tcPr>
          <w:p w14:paraId="785A52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94,94</w:t>
            </w:r>
          </w:p>
        </w:tc>
        <w:tc>
          <w:tcPr>
            <w:tcW w:w="955" w:type="dxa"/>
            <w:tcBorders>
              <w:top w:val="nil"/>
              <w:left w:val="nil"/>
              <w:bottom w:val="nil"/>
              <w:right w:val="nil"/>
            </w:tcBorders>
            <w:shd w:val="clear" w:color="000000" w:fill="FFFF99"/>
            <w:noWrap/>
            <w:vAlign w:val="bottom"/>
            <w:hideMark/>
          </w:tcPr>
          <w:p w14:paraId="3C138C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5074C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40B5A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3928013" w14:textId="77777777" w:rsidTr="005C30D6">
        <w:trPr>
          <w:trHeight w:val="255"/>
        </w:trPr>
        <w:tc>
          <w:tcPr>
            <w:tcW w:w="3828" w:type="dxa"/>
            <w:tcBorders>
              <w:top w:val="nil"/>
              <w:left w:val="nil"/>
              <w:bottom w:val="nil"/>
              <w:right w:val="nil"/>
            </w:tcBorders>
            <w:shd w:val="clear" w:color="auto" w:fill="auto"/>
            <w:vAlign w:val="bottom"/>
            <w:hideMark/>
          </w:tcPr>
          <w:p w14:paraId="3BCACAC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DD2F2D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3.778,13</w:t>
            </w:r>
          </w:p>
        </w:tc>
        <w:tc>
          <w:tcPr>
            <w:tcW w:w="1384" w:type="dxa"/>
            <w:tcBorders>
              <w:top w:val="nil"/>
              <w:left w:val="nil"/>
              <w:bottom w:val="nil"/>
              <w:right w:val="nil"/>
            </w:tcBorders>
            <w:shd w:val="clear" w:color="auto" w:fill="auto"/>
            <w:noWrap/>
            <w:vAlign w:val="bottom"/>
            <w:hideMark/>
          </w:tcPr>
          <w:p w14:paraId="50B9F5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3.587,00</w:t>
            </w:r>
          </w:p>
        </w:tc>
        <w:tc>
          <w:tcPr>
            <w:tcW w:w="1384" w:type="dxa"/>
            <w:tcBorders>
              <w:top w:val="nil"/>
              <w:left w:val="nil"/>
              <w:bottom w:val="nil"/>
              <w:right w:val="nil"/>
            </w:tcBorders>
            <w:shd w:val="clear" w:color="auto" w:fill="auto"/>
            <w:noWrap/>
            <w:vAlign w:val="bottom"/>
            <w:hideMark/>
          </w:tcPr>
          <w:p w14:paraId="09052A0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3.587,00</w:t>
            </w:r>
          </w:p>
        </w:tc>
        <w:tc>
          <w:tcPr>
            <w:tcW w:w="1495" w:type="dxa"/>
            <w:tcBorders>
              <w:top w:val="nil"/>
              <w:left w:val="nil"/>
              <w:bottom w:val="nil"/>
              <w:right w:val="nil"/>
            </w:tcBorders>
            <w:shd w:val="clear" w:color="auto" w:fill="auto"/>
            <w:noWrap/>
            <w:vAlign w:val="bottom"/>
            <w:hideMark/>
          </w:tcPr>
          <w:p w14:paraId="2629FC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3.587,00</w:t>
            </w:r>
          </w:p>
        </w:tc>
        <w:tc>
          <w:tcPr>
            <w:tcW w:w="1495" w:type="dxa"/>
            <w:tcBorders>
              <w:top w:val="nil"/>
              <w:left w:val="nil"/>
              <w:bottom w:val="nil"/>
              <w:right w:val="nil"/>
            </w:tcBorders>
            <w:shd w:val="clear" w:color="auto" w:fill="auto"/>
            <w:noWrap/>
            <w:vAlign w:val="bottom"/>
            <w:hideMark/>
          </w:tcPr>
          <w:p w14:paraId="33D5F4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3.587,00</w:t>
            </w:r>
          </w:p>
        </w:tc>
        <w:tc>
          <w:tcPr>
            <w:tcW w:w="995" w:type="dxa"/>
            <w:tcBorders>
              <w:top w:val="nil"/>
              <w:left w:val="nil"/>
              <w:bottom w:val="nil"/>
              <w:right w:val="nil"/>
            </w:tcBorders>
            <w:shd w:val="clear" w:color="auto" w:fill="auto"/>
            <w:noWrap/>
            <w:vAlign w:val="bottom"/>
            <w:hideMark/>
          </w:tcPr>
          <w:p w14:paraId="320E49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94,94</w:t>
            </w:r>
          </w:p>
        </w:tc>
        <w:tc>
          <w:tcPr>
            <w:tcW w:w="955" w:type="dxa"/>
            <w:tcBorders>
              <w:top w:val="nil"/>
              <w:left w:val="nil"/>
              <w:bottom w:val="nil"/>
              <w:right w:val="nil"/>
            </w:tcBorders>
            <w:shd w:val="clear" w:color="auto" w:fill="auto"/>
            <w:noWrap/>
            <w:vAlign w:val="bottom"/>
            <w:hideMark/>
          </w:tcPr>
          <w:p w14:paraId="69208FB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135EB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C91771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1C90671" w14:textId="77777777" w:rsidTr="005C30D6">
        <w:trPr>
          <w:trHeight w:val="255"/>
        </w:trPr>
        <w:tc>
          <w:tcPr>
            <w:tcW w:w="3828" w:type="dxa"/>
            <w:tcBorders>
              <w:top w:val="nil"/>
              <w:left w:val="nil"/>
              <w:bottom w:val="nil"/>
              <w:right w:val="nil"/>
            </w:tcBorders>
            <w:shd w:val="clear" w:color="auto" w:fill="auto"/>
            <w:vAlign w:val="bottom"/>
            <w:hideMark/>
          </w:tcPr>
          <w:p w14:paraId="0648472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1DDD518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3.778,13</w:t>
            </w:r>
          </w:p>
        </w:tc>
        <w:tc>
          <w:tcPr>
            <w:tcW w:w="1384" w:type="dxa"/>
            <w:tcBorders>
              <w:top w:val="nil"/>
              <w:left w:val="nil"/>
              <w:bottom w:val="nil"/>
              <w:right w:val="nil"/>
            </w:tcBorders>
            <w:shd w:val="clear" w:color="auto" w:fill="auto"/>
            <w:noWrap/>
            <w:vAlign w:val="bottom"/>
            <w:hideMark/>
          </w:tcPr>
          <w:p w14:paraId="4E8D2C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3.587,00</w:t>
            </w:r>
          </w:p>
        </w:tc>
        <w:tc>
          <w:tcPr>
            <w:tcW w:w="1384" w:type="dxa"/>
            <w:tcBorders>
              <w:top w:val="nil"/>
              <w:left w:val="nil"/>
              <w:bottom w:val="nil"/>
              <w:right w:val="nil"/>
            </w:tcBorders>
            <w:shd w:val="clear" w:color="auto" w:fill="auto"/>
            <w:noWrap/>
            <w:vAlign w:val="bottom"/>
            <w:hideMark/>
          </w:tcPr>
          <w:p w14:paraId="18E9E0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3.587,00</w:t>
            </w:r>
          </w:p>
        </w:tc>
        <w:tc>
          <w:tcPr>
            <w:tcW w:w="1495" w:type="dxa"/>
            <w:tcBorders>
              <w:top w:val="nil"/>
              <w:left w:val="nil"/>
              <w:bottom w:val="nil"/>
              <w:right w:val="nil"/>
            </w:tcBorders>
            <w:shd w:val="clear" w:color="auto" w:fill="auto"/>
            <w:noWrap/>
            <w:vAlign w:val="bottom"/>
            <w:hideMark/>
          </w:tcPr>
          <w:p w14:paraId="5F55022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3.587,00</w:t>
            </w:r>
          </w:p>
        </w:tc>
        <w:tc>
          <w:tcPr>
            <w:tcW w:w="1495" w:type="dxa"/>
            <w:tcBorders>
              <w:top w:val="nil"/>
              <w:left w:val="nil"/>
              <w:bottom w:val="nil"/>
              <w:right w:val="nil"/>
            </w:tcBorders>
            <w:shd w:val="clear" w:color="auto" w:fill="auto"/>
            <w:noWrap/>
            <w:vAlign w:val="bottom"/>
            <w:hideMark/>
          </w:tcPr>
          <w:p w14:paraId="5B418D7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3.587,00</w:t>
            </w:r>
          </w:p>
        </w:tc>
        <w:tc>
          <w:tcPr>
            <w:tcW w:w="995" w:type="dxa"/>
            <w:tcBorders>
              <w:top w:val="nil"/>
              <w:left w:val="nil"/>
              <w:bottom w:val="nil"/>
              <w:right w:val="nil"/>
            </w:tcBorders>
            <w:shd w:val="clear" w:color="auto" w:fill="auto"/>
            <w:noWrap/>
            <w:vAlign w:val="bottom"/>
            <w:hideMark/>
          </w:tcPr>
          <w:p w14:paraId="7CDC86C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94,94</w:t>
            </w:r>
          </w:p>
        </w:tc>
        <w:tc>
          <w:tcPr>
            <w:tcW w:w="955" w:type="dxa"/>
            <w:tcBorders>
              <w:top w:val="nil"/>
              <w:left w:val="nil"/>
              <w:bottom w:val="nil"/>
              <w:right w:val="nil"/>
            </w:tcBorders>
            <w:shd w:val="clear" w:color="auto" w:fill="auto"/>
            <w:noWrap/>
            <w:vAlign w:val="bottom"/>
            <w:hideMark/>
          </w:tcPr>
          <w:p w14:paraId="332CB4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50526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1B32C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E7D8B9A" w14:textId="77777777" w:rsidTr="005C30D6">
        <w:trPr>
          <w:trHeight w:val="255"/>
        </w:trPr>
        <w:tc>
          <w:tcPr>
            <w:tcW w:w="3828" w:type="dxa"/>
            <w:tcBorders>
              <w:top w:val="nil"/>
              <w:left w:val="nil"/>
              <w:bottom w:val="nil"/>
              <w:right w:val="nil"/>
            </w:tcBorders>
            <w:shd w:val="clear" w:color="000000" w:fill="CCCCFF"/>
            <w:vAlign w:val="bottom"/>
            <w:hideMark/>
          </w:tcPr>
          <w:p w14:paraId="6808C91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A100003 Održavanje nerazvrstanih cesta </w:t>
            </w:r>
          </w:p>
        </w:tc>
        <w:tc>
          <w:tcPr>
            <w:tcW w:w="1187" w:type="dxa"/>
            <w:tcBorders>
              <w:top w:val="nil"/>
              <w:left w:val="nil"/>
              <w:bottom w:val="nil"/>
              <w:right w:val="nil"/>
            </w:tcBorders>
            <w:shd w:val="clear" w:color="000000" w:fill="CCCCFF"/>
            <w:noWrap/>
            <w:vAlign w:val="bottom"/>
            <w:hideMark/>
          </w:tcPr>
          <w:p w14:paraId="341809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72.402,40</w:t>
            </w:r>
          </w:p>
        </w:tc>
        <w:tc>
          <w:tcPr>
            <w:tcW w:w="1384" w:type="dxa"/>
            <w:tcBorders>
              <w:top w:val="nil"/>
              <w:left w:val="nil"/>
              <w:bottom w:val="nil"/>
              <w:right w:val="nil"/>
            </w:tcBorders>
            <w:shd w:val="clear" w:color="000000" w:fill="CCCCFF"/>
            <w:noWrap/>
            <w:vAlign w:val="bottom"/>
            <w:hideMark/>
          </w:tcPr>
          <w:p w14:paraId="1931FE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37.969,00</w:t>
            </w:r>
          </w:p>
        </w:tc>
        <w:tc>
          <w:tcPr>
            <w:tcW w:w="1384" w:type="dxa"/>
            <w:tcBorders>
              <w:top w:val="nil"/>
              <w:left w:val="nil"/>
              <w:bottom w:val="nil"/>
              <w:right w:val="nil"/>
            </w:tcBorders>
            <w:shd w:val="clear" w:color="000000" w:fill="CCCCFF"/>
            <w:noWrap/>
            <w:vAlign w:val="bottom"/>
            <w:hideMark/>
          </w:tcPr>
          <w:p w14:paraId="2E04C2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35.969,00</w:t>
            </w:r>
          </w:p>
        </w:tc>
        <w:tc>
          <w:tcPr>
            <w:tcW w:w="1495" w:type="dxa"/>
            <w:tcBorders>
              <w:top w:val="nil"/>
              <w:left w:val="nil"/>
              <w:bottom w:val="nil"/>
              <w:right w:val="nil"/>
            </w:tcBorders>
            <w:shd w:val="clear" w:color="000000" w:fill="CCCCFF"/>
            <w:noWrap/>
            <w:vAlign w:val="bottom"/>
            <w:hideMark/>
          </w:tcPr>
          <w:p w14:paraId="0799946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35.969,00</w:t>
            </w:r>
          </w:p>
        </w:tc>
        <w:tc>
          <w:tcPr>
            <w:tcW w:w="1495" w:type="dxa"/>
            <w:tcBorders>
              <w:top w:val="nil"/>
              <w:left w:val="nil"/>
              <w:bottom w:val="nil"/>
              <w:right w:val="nil"/>
            </w:tcBorders>
            <w:shd w:val="clear" w:color="000000" w:fill="CCCCFF"/>
            <w:noWrap/>
            <w:vAlign w:val="bottom"/>
            <w:hideMark/>
          </w:tcPr>
          <w:p w14:paraId="29DE46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35.969,00</w:t>
            </w:r>
          </w:p>
        </w:tc>
        <w:tc>
          <w:tcPr>
            <w:tcW w:w="995" w:type="dxa"/>
            <w:tcBorders>
              <w:top w:val="nil"/>
              <w:left w:val="nil"/>
              <w:bottom w:val="nil"/>
              <w:right w:val="nil"/>
            </w:tcBorders>
            <w:shd w:val="clear" w:color="000000" w:fill="CCCCFF"/>
            <w:noWrap/>
            <w:vAlign w:val="bottom"/>
            <w:hideMark/>
          </w:tcPr>
          <w:p w14:paraId="4F39C6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52,44</w:t>
            </w:r>
          </w:p>
        </w:tc>
        <w:tc>
          <w:tcPr>
            <w:tcW w:w="955" w:type="dxa"/>
            <w:tcBorders>
              <w:top w:val="nil"/>
              <w:left w:val="nil"/>
              <w:bottom w:val="nil"/>
              <w:right w:val="nil"/>
            </w:tcBorders>
            <w:shd w:val="clear" w:color="000000" w:fill="CCCCFF"/>
            <w:noWrap/>
            <w:vAlign w:val="bottom"/>
            <w:hideMark/>
          </w:tcPr>
          <w:p w14:paraId="7673121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94,73</w:t>
            </w:r>
          </w:p>
        </w:tc>
        <w:tc>
          <w:tcPr>
            <w:tcW w:w="939" w:type="dxa"/>
            <w:tcBorders>
              <w:top w:val="nil"/>
              <w:left w:val="nil"/>
              <w:bottom w:val="nil"/>
              <w:right w:val="nil"/>
            </w:tcBorders>
            <w:shd w:val="clear" w:color="000000" w:fill="CCCCFF"/>
            <w:noWrap/>
            <w:vAlign w:val="bottom"/>
            <w:hideMark/>
          </w:tcPr>
          <w:p w14:paraId="3789F3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2493B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0CFD051" w14:textId="77777777" w:rsidTr="005C30D6">
        <w:trPr>
          <w:trHeight w:val="255"/>
        </w:trPr>
        <w:tc>
          <w:tcPr>
            <w:tcW w:w="3828" w:type="dxa"/>
            <w:tcBorders>
              <w:top w:val="nil"/>
              <w:left w:val="nil"/>
              <w:bottom w:val="nil"/>
              <w:right w:val="nil"/>
            </w:tcBorders>
            <w:shd w:val="clear" w:color="000000" w:fill="FFFF00"/>
            <w:vAlign w:val="bottom"/>
            <w:hideMark/>
          </w:tcPr>
          <w:p w14:paraId="0161597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0EB18E1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13.155,00</w:t>
            </w:r>
          </w:p>
        </w:tc>
        <w:tc>
          <w:tcPr>
            <w:tcW w:w="1384" w:type="dxa"/>
            <w:tcBorders>
              <w:top w:val="nil"/>
              <w:left w:val="nil"/>
              <w:bottom w:val="nil"/>
              <w:right w:val="nil"/>
            </w:tcBorders>
            <w:shd w:val="clear" w:color="000000" w:fill="FFFF00"/>
            <w:noWrap/>
            <w:vAlign w:val="bottom"/>
            <w:hideMark/>
          </w:tcPr>
          <w:p w14:paraId="4CA3A3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16.656,00</w:t>
            </w:r>
          </w:p>
        </w:tc>
        <w:tc>
          <w:tcPr>
            <w:tcW w:w="1384" w:type="dxa"/>
            <w:tcBorders>
              <w:top w:val="nil"/>
              <w:left w:val="nil"/>
              <w:bottom w:val="nil"/>
              <w:right w:val="nil"/>
            </w:tcBorders>
            <w:shd w:val="clear" w:color="000000" w:fill="FFFF00"/>
            <w:noWrap/>
            <w:vAlign w:val="bottom"/>
            <w:hideMark/>
          </w:tcPr>
          <w:p w14:paraId="3CD39A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14.656,00</w:t>
            </w:r>
          </w:p>
        </w:tc>
        <w:tc>
          <w:tcPr>
            <w:tcW w:w="1495" w:type="dxa"/>
            <w:tcBorders>
              <w:top w:val="nil"/>
              <w:left w:val="nil"/>
              <w:bottom w:val="nil"/>
              <w:right w:val="nil"/>
            </w:tcBorders>
            <w:shd w:val="clear" w:color="000000" w:fill="FFFF00"/>
            <w:noWrap/>
            <w:vAlign w:val="bottom"/>
            <w:hideMark/>
          </w:tcPr>
          <w:p w14:paraId="1CE32C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14.656,00</w:t>
            </w:r>
          </w:p>
        </w:tc>
        <w:tc>
          <w:tcPr>
            <w:tcW w:w="1495" w:type="dxa"/>
            <w:tcBorders>
              <w:top w:val="nil"/>
              <w:left w:val="nil"/>
              <w:bottom w:val="nil"/>
              <w:right w:val="nil"/>
            </w:tcBorders>
            <w:shd w:val="clear" w:color="000000" w:fill="FFFF00"/>
            <w:noWrap/>
            <w:vAlign w:val="bottom"/>
            <w:hideMark/>
          </w:tcPr>
          <w:p w14:paraId="5236E7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14.656,00</w:t>
            </w:r>
          </w:p>
        </w:tc>
        <w:tc>
          <w:tcPr>
            <w:tcW w:w="995" w:type="dxa"/>
            <w:tcBorders>
              <w:top w:val="nil"/>
              <w:left w:val="nil"/>
              <w:bottom w:val="nil"/>
              <w:right w:val="nil"/>
            </w:tcBorders>
            <w:shd w:val="clear" w:color="000000" w:fill="FFFF00"/>
            <w:noWrap/>
            <w:vAlign w:val="bottom"/>
            <w:hideMark/>
          </w:tcPr>
          <w:p w14:paraId="1F5C32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126,61</w:t>
            </w:r>
          </w:p>
        </w:tc>
        <w:tc>
          <w:tcPr>
            <w:tcW w:w="955" w:type="dxa"/>
            <w:tcBorders>
              <w:top w:val="nil"/>
              <w:left w:val="nil"/>
              <w:bottom w:val="nil"/>
              <w:right w:val="nil"/>
            </w:tcBorders>
            <w:shd w:val="clear" w:color="000000" w:fill="FFFF00"/>
            <w:noWrap/>
            <w:vAlign w:val="bottom"/>
            <w:hideMark/>
          </w:tcPr>
          <w:p w14:paraId="2EFED5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87,99</w:t>
            </w:r>
          </w:p>
        </w:tc>
        <w:tc>
          <w:tcPr>
            <w:tcW w:w="939" w:type="dxa"/>
            <w:tcBorders>
              <w:top w:val="nil"/>
              <w:left w:val="nil"/>
              <w:bottom w:val="nil"/>
              <w:right w:val="nil"/>
            </w:tcBorders>
            <w:shd w:val="clear" w:color="000000" w:fill="FFFF00"/>
            <w:noWrap/>
            <w:vAlign w:val="bottom"/>
            <w:hideMark/>
          </w:tcPr>
          <w:p w14:paraId="015BE1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CE4CE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18E6847" w14:textId="77777777" w:rsidTr="005C30D6">
        <w:trPr>
          <w:trHeight w:val="255"/>
        </w:trPr>
        <w:tc>
          <w:tcPr>
            <w:tcW w:w="3828" w:type="dxa"/>
            <w:tcBorders>
              <w:top w:val="nil"/>
              <w:left w:val="nil"/>
              <w:bottom w:val="nil"/>
              <w:right w:val="nil"/>
            </w:tcBorders>
            <w:shd w:val="clear" w:color="000000" w:fill="FFFF99"/>
            <w:vAlign w:val="bottom"/>
            <w:hideMark/>
          </w:tcPr>
          <w:p w14:paraId="2F77728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147109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13.155,00</w:t>
            </w:r>
          </w:p>
        </w:tc>
        <w:tc>
          <w:tcPr>
            <w:tcW w:w="1384" w:type="dxa"/>
            <w:tcBorders>
              <w:top w:val="nil"/>
              <w:left w:val="nil"/>
              <w:bottom w:val="nil"/>
              <w:right w:val="nil"/>
            </w:tcBorders>
            <w:shd w:val="clear" w:color="000000" w:fill="FFFF99"/>
            <w:noWrap/>
            <w:vAlign w:val="bottom"/>
            <w:hideMark/>
          </w:tcPr>
          <w:p w14:paraId="4F8800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16.656,00</w:t>
            </w:r>
          </w:p>
        </w:tc>
        <w:tc>
          <w:tcPr>
            <w:tcW w:w="1384" w:type="dxa"/>
            <w:tcBorders>
              <w:top w:val="nil"/>
              <w:left w:val="nil"/>
              <w:bottom w:val="nil"/>
              <w:right w:val="nil"/>
            </w:tcBorders>
            <w:shd w:val="clear" w:color="000000" w:fill="FFFF99"/>
            <w:noWrap/>
            <w:vAlign w:val="bottom"/>
            <w:hideMark/>
          </w:tcPr>
          <w:p w14:paraId="2F80458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14.656,00</w:t>
            </w:r>
          </w:p>
        </w:tc>
        <w:tc>
          <w:tcPr>
            <w:tcW w:w="1495" w:type="dxa"/>
            <w:tcBorders>
              <w:top w:val="nil"/>
              <w:left w:val="nil"/>
              <w:bottom w:val="nil"/>
              <w:right w:val="nil"/>
            </w:tcBorders>
            <w:shd w:val="clear" w:color="000000" w:fill="FFFF99"/>
            <w:noWrap/>
            <w:vAlign w:val="bottom"/>
            <w:hideMark/>
          </w:tcPr>
          <w:p w14:paraId="66F8A8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14.656,00</w:t>
            </w:r>
          </w:p>
        </w:tc>
        <w:tc>
          <w:tcPr>
            <w:tcW w:w="1495" w:type="dxa"/>
            <w:tcBorders>
              <w:top w:val="nil"/>
              <w:left w:val="nil"/>
              <w:bottom w:val="nil"/>
              <w:right w:val="nil"/>
            </w:tcBorders>
            <w:shd w:val="clear" w:color="000000" w:fill="FFFF99"/>
            <w:noWrap/>
            <w:vAlign w:val="bottom"/>
            <w:hideMark/>
          </w:tcPr>
          <w:p w14:paraId="6C645F5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14.656,00</w:t>
            </w:r>
          </w:p>
        </w:tc>
        <w:tc>
          <w:tcPr>
            <w:tcW w:w="995" w:type="dxa"/>
            <w:tcBorders>
              <w:top w:val="nil"/>
              <w:left w:val="nil"/>
              <w:bottom w:val="nil"/>
              <w:right w:val="nil"/>
            </w:tcBorders>
            <w:shd w:val="clear" w:color="000000" w:fill="FFFF99"/>
            <w:noWrap/>
            <w:vAlign w:val="bottom"/>
            <w:hideMark/>
          </w:tcPr>
          <w:p w14:paraId="61AB1C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126,61</w:t>
            </w:r>
          </w:p>
        </w:tc>
        <w:tc>
          <w:tcPr>
            <w:tcW w:w="955" w:type="dxa"/>
            <w:tcBorders>
              <w:top w:val="nil"/>
              <w:left w:val="nil"/>
              <w:bottom w:val="nil"/>
              <w:right w:val="nil"/>
            </w:tcBorders>
            <w:shd w:val="clear" w:color="000000" w:fill="FFFF99"/>
            <w:noWrap/>
            <w:vAlign w:val="bottom"/>
            <w:hideMark/>
          </w:tcPr>
          <w:p w14:paraId="7C7A9A6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87,99</w:t>
            </w:r>
          </w:p>
        </w:tc>
        <w:tc>
          <w:tcPr>
            <w:tcW w:w="939" w:type="dxa"/>
            <w:tcBorders>
              <w:top w:val="nil"/>
              <w:left w:val="nil"/>
              <w:bottom w:val="nil"/>
              <w:right w:val="nil"/>
            </w:tcBorders>
            <w:shd w:val="clear" w:color="000000" w:fill="FFFF99"/>
            <w:noWrap/>
            <w:vAlign w:val="bottom"/>
            <w:hideMark/>
          </w:tcPr>
          <w:p w14:paraId="068386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EC689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202B446" w14:textId="77777777" w:rsidTr="005C30D6">
        <w:trPr>
          <w:trHeight w:val="255"/>
        </w:trPr>
        <w:tc>
          <w:tcPr>
            <w:tcW w:w="3828" w:type="dxa"/>
            <w:tcBorders>
              <w:top w:val="nil"/>
              <w:left w:val="nil"/>
              <w:bottom w:val="nil"/>
              <w:right w:val="nil"/>
            </w:tcBorders>
            <w:shd w:val="clear" w:color="auto" w:fill="auto"/>
            <w:vAlign w:val="bottom"/>
            <w:hideMark/>
          </w:tcPr>
          <w:p w14:paraId="6F4337D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00C241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13.155,00</w:t>
            </w:r>
          </w:p>
        </w:tc>
        <w:tc>
          <w:tcPr>
            <w:tcW w:w="1384" w:type="dxa"/>
            <w:tcBorders>
              <w:top w:val="nil"/>
              <w:left w:val="nil"/>
              <w:bottom w:val="nil"/>
              <w:right w:val="nil"/>
            </w:tcBorders>
            <w:shd w:val="clear" w:color="auto" w:fill="auto"/>
            <w:noWrap/>
            <w:vAlign w:val="bottom"/>
            <w:hideMark/>
          </w:tcPr>
          <w:p w14:paraId="3750B7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16.656,00</w:t>
            </w:r>
          </w:p>
        </w:tc>
        <w:tc>
          <w:tcPr>
            <w:tcW w:w="1384" w:type="dxa"/>
            <w:tcBorders>
              <w:top w:val="nil"/>
              <w:left w:val="nil"/>
              <w:bottom w:val="nil"/>
              <w:right w:val="nil"/>
            </w:tcBorders>
            <w:shd w:val="clear" w:color="auto" w:fill="auto"/>
            <w:noWrap/>
            <w:vAlign w:val="bottom"/>
            <w:hideMark/>
          </w:tcPr>
          <w:p w14:paraId="2E96423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14.656,00</w:t>
            </w:r>
          </w:p>
        </w:tc>
        <w:tc>
          <w:tcPr>
            <w:tcW w:w="1495" w:type="dxa"/>
            <w:tcBorders>
              <w:top w:val="nil"/>
              <w:left w:val="nil"/>
              <w:bottom w:val="nil"/>
              <w:right w:val="nil"/>
            </w:tcBorders>
            <w:shd w:val="clear" w:color="auto" w:fill="auto"/>
            <w:noWrap/>
            <w:vAlign w:val="bottom"/>
            <w:hideMark/>
          </w:tcPr>
          <w:p w14:paraId="557669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14.656,00</w:t>
            </w:r>
          </w:p>
        </w:tc>
        <w:tc>
          <w:tcPr>
            <w:tcW w:w="1495" w:type="dxa"/>
            <w:tcBorders>
              <w:top w:val="nil"/>
              <w:left w:val="nil"/>
              <w:bottom w:val="nil"/>
              <w:right w:val="nil"/>
            </w:tcBorders>
            <w:shd w:val="clear" w:color="auto" w:fill="auto"/>
            <w:noWrap/>
            <w:vAlign w:val="bottom"/>
            <w:hideMark/>
          </w:tcPr>
          <w:p w14:paraId="3AB2B9D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14.656,00</w:t>
            </w:r>
          </w:p>
        </w:tc>
        <w:tc>
          <w:tcPr>
            <w:tcW w:w="995" w:type="dxa"/>
            <w:tcBorders>
              <w:top w:val="nil"/>
              <w:left w:val="nil"/>
              <w:bottom w:val="nil"/>
              <w:right w:val="nil"/>
            </w:tcBorders>
            <w:shd w:val="clear" w:color="auto" w:fill="auto"/>
            <w:noWrap/>
            <w:vAlign w:val="bottom"/>
            <w:hideMark/>
          </w:tcPr>
          <w:p w14:paraId="758F50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126,61</w:t>
            </w:r>
          </w:p>
        </w:tc>
        <w:tc>
          <w:tcPr>
            <w:tcW w:w="955" w:type="dxa"/>
            <w:tcBorders>
              <w:top w:val="nil"/>
              <w:left w:val="nil"/>
              <w:bottom w:val="nil"/>
              <w:right w:val="nil"/>
            </w:tcBorders>
            <w:shd w:val="clear" w:color="auto" w:fill="auto"/>
            <w:noWrap/>
            <w:vAlign w:val="bottom"/>
            <w:hideMark/>
          </w:tcPr>
          <w:p w14:paraId="16160C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87,99</w:t>
            </w:r>
          </w:p>
        </w:tc>
        <w:tc>
          <w:tcPr>
            <w:tcW w:w="939" w:type="dxa"/>
            <w:tcBorders>
              <w:top w:val="nil"/>
              <w:left w:val="nil"/>
              <w:bottom w:val="nil"/>
              <w:right w:val="nil"/>
            </w:tcBorders>
            <w:shd w:val="clear" w:color="auto" w:fill="auto"/>
            <w:noWrap/>
            <w:vAlign w:val="bottom"/>
            <w:hideMark/>
          </w:tcPr>
          <w:p w14:paraId="66F14C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20AC3B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8C7F192" w14:textId="77777777" w:rsidTr="005C30D6">
        <w:trPr>
          <w:trHeight w:val="255"/>
        </w:trPr>
        <w:tc>
          <w:tcPr>
            <w:tcW w:w="3828" w:type="dxa"/>
            <w:tcBorders>
              <w:top w:val="nil"/>
              <w:left w:val="nil"/>
              <w:bottom w:val="nil"/>
              <w:right w:val="nil"/>
            </w:tcBorders>
            <w:shd w:val="clear" w:color="auto" w:fill="auto"/>
            <w:vAlign w:val="bottom"/>
            <w:hideMark/>
          </w:tcPr>
          <w:p w14:paraId="3CCA99C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437A31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13.155,00</w:t>
            </w:r>
          </w:p>
        </w:tc>
        <w:tc>
          <w:tcPr>
            <w:tcW w:w="1384" w:type="dxa"/>
            <w:tcBorders>
              <w:top w:val="nil"/>
              <w:left w:val="nil"/>
              <w:bottom w:val="nil"/>
              <w:right w:val="nil"/>
            </w:tcBorders>
            <w:shd w:val="clear" w:color="auto" w:fill="auto"/>
            <w:noWrap/>
            <w:vAlign w:val="bottom"/>
            <w:hideMark/>
          </w:tcPr>
          <w:p w14:paraId="41CBB8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16.656,00</w:t>
            </w:r>
          </w:p>
        </w:tc>
        <w:tc>
          <w:tcPr>
            <w:tcW w:w="1384" w:type="dxa"/>
            <w:tcBorders>
              <w:top w:val="nil"/>
              <w:left w:val="nil"/>
              <w:bottom w:val="nil"/>
              <w:right w:val="nil"/>
            </w:tcBorders>
            <w:shd w:val="clear" w:color="auto" w:fill="auto"/>
            <w:noWrap/>
            <w:vAlign w:val="bottom"/>
            <w:hideMark/>
          </w:tcPr>
          <w:p w14:paraId="3F82399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14.656,00</w:t>
            </w:r>
          </w:p>
        </w:tc>
        <w:tc>
          <w:tcPr>
            <w:tcW w:w="1495" w:type="dxa"/>
            <w:tcBorders>
              <w:top w:val="nil"/>
              <w:left w:val="nil"/>
              <w:bottom w:val="nil"/>
              <w:right w:val="nil"/>
            </w:tcBorders>
            <w:shd w:val="clear" w:color="auto" w:fill="auto"/>
            <w:noWrap/>
            <w:vAlign w:val="bottom"/>
            <w:hideMark/>
          </w:tcPr>
          <w:p w14:paraId="01E8E3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14.656,00</w:t>
            </w:r>
          </w:p>
        </w:tc>
        <w:tc>
          <w:tcPr>
            <w:tcW w:w="1495" w:type="dxa"/>
            <w:tcBorders>
              <w:top w:val="nil"/>
              <w:left w:val="nil"/>
              <w:bottom w:val="nil"/>
              <w:right w:val="nil"/>
            </w:tcBorders>
            <w:shd w:val="clear" w:color="auto" w:fill="auto"/>
            <w:noWrap/>
            <w:vAlign w:val="bottom"/>
            <w:hideMark/>
          </w:tcPr>
          <w:p w14:paraId="5E6D5A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14.656,00</w:t>
            </w:r>
          </w:p>
        </w:tc>
        <w:tc>
          <w:tcPr>
            <w:tcW w:w="995" w:type="dxa"/>
            <w:tcBorders>
              <w:top w:val="nil"/>
              <w:left w:val="nil"/>
              <w:bottom w:val="nil"/>
              <w:right w:val="nil"/>
            </w:tcBorders>
            <w:shd w:val="clear" w:color="auto" w:fill="auto"/>
            <w:noWrap/>
            <w:vAlign w:val="bottom"/>
            <w:hideMark/>
          </w:tcPr>
          <w:p w14:paraId="244723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126,61</w:t>
            </w:r>
          </w:p>
        </w:tc>
        <w:tc>
          <w:tcPr>
            <w:tcW w:w="955" w:type="dxa"/>
            <w:tcBorders>
              <w:top w:val="nil"/>
              <w:left w:val="nil"/>
              <w:bottom w:val="nil"/>
              <w:right w:val="nil"/>
            </w:tcBorders>
            <w:shd w:val="clear" w:color="auto" w:fill="auto"/>
            <w:noWrap/>
            <w:vAlign w:val="bottom"/>
            <w:hideMark/>
          </w:tcPr>
          <w:p w14:paraId="581F37B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87,99</w:t>
            </w:r>
          </w:p>
        </w:tc>
        <w:tc>
          <w:tcPr>
            <w:tcW w:w="939" w:type="dxa"/>
            <w:tcBorders>
              <w:top w:val="nil"/>
              <w:left w:val="nil"/>
              <w:bottom w:val="nil"/>
              <w:right w:val="nil"/>
            </w:tcBorders>
            <w:shd w:val="clear" w:color="auto" w:fill="auto"/>
            <w:noWrap/>
            <w:vAlign w:val="bottom"/>
            <w:hideMark/>
          </w:tcPr>
          <w:p w14:paraId="40A96A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E7710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1CDDC7A" w14:textId="77777777" w:rsidTr="005C30D6">
        <w:trPr>
          <w:trHeight w:val="255"/>
        </w:trPr>
        <w:tc>
          <w:tcPr>
            <w:tcW w:w="3828" w:type="dxa"/>
            <w:tcBorders>
              <w:top w:val="nil"/>
              <w:left w:val="nil"/>
              <w:bottom w:val="nil"/>
              <w:right w:val="nil"/>
            </w:tcBorders>
            <w:shd w:val="clear" w:color="000000" w:fill="FFFF00"/>
            <w:vAlign w:val="bottom"/>
            <w:hideMark/>
          </w:tcPr>
          <w:p w14:paraId="298B72B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65BD8A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39.997,03</w:t>
            </w:r>
          </w:p>
        </w:tc>
        <w:tc>
          <w:tcPr>
            <w:tcW w:w="1384" w:type="dxa"/>
            <w:tcBorders>
              <w:top w:val="nil"/>
              <w:left w:val="nil"/>
              <w:bottom w:val="nil"/>
              <w:right w:val="nil"/>
            </w:tcBorders>
            <w:shd w:val="clear" w:color="000000" w:fill="FFFF00"/>
            <w:noWrap/>
            <w:vAlign w:val="bottom"/>
            <w:hideMark/>
          </w:tcPr>
          <w:p w14:paraId="337792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21.313,00</w:t>
            </w:r>
          </w:p>
        </w:tc>
        <w:tc>
          <w:tcPr>
            <w:tcW w:w="1384" w:type="dxa"/>
            <w:tcBorders>
              <w:top w:val="nil"/>
              <w:left w:val="nil"/>
              <w:bottom w:val="nil"/>
              <w:right w:val="nil"/>
            </w:tcBorders>
            <w:shd w:val="clear" w:color="000000" w:fill="FFFF00"/>
            <w:noWrap/>
            <w:vAlign w:val="bottom"/>
            <w:hideMark/>
          </w:tcPr>
          <w:p w14:paraId="0D4A08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21.313,00</w:t>
            </w:r>
          </w:p>
        </w:tc>
        <w:tc>
          <w:tcPr>
            <w:tcW w:w="1495" w:type="dxa"/>
            <w:tcBorders>
              <w:top w:val="nil"/>
              <w:left w:val="nil"/>
              <w:bottom w:val="nil"/>
              <w:right w:val="nil"/>
            </w:tcBorders>
            <w:shd w:val="clear" w:color="000000" w:fill="FFFF00"/>
            <w:noWrap/>
            <w:vAlign w:val="bottom"/>
            <w:hideMark/>
          </w:tcPr>
          <w:p w14:paraId="6C430BA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21.313,00</w:t>
            </w:r>
          </w:p>
        </w:tc>
        <w:tc>
          <w:tcPr>
            <w:tcW w:w="1495" w:type="dxa"/>
            <w:tcBorders>
              <w:top w:val="nil"/>
              <w:left w:val="nil"/>
              <w:bottom w:val="nil"/>
              <w:right w:val="nil"/>
            </w:tcBorders>
            <w:shd w:val="clear" w:color="000000" w:fill="FFFF00"/>
            <w:noWrap/>
            <w:vAlign w:val="bottom"/>
            <w:hideMark/>
          </w:tcPr>
          <w:p w14:paraId="632312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21.313,00</w:t>
            </w:r>
          </w:p>
        </w:tc>
        <w:tc>
          <w:tcPr>
            <w:tcW w:w="995" w:type="dxa"/>
            <w:tcBorders>
              <w:top w:val="nil"/>
              <w:left w:val="nil"/>
              <w:bottom w:val="nil"/>
              <w:right w:val="nil"/>
            </w:tcBorders>
            <w:shd w:val="clear" w:color="000000" w:fill="FFFF00"/>
            <w:noWrap/>
            <w:vAlign w:val="bottom"/>
            <w:hideMark/>
          </w:tcPr>
          <w:p w14:paraId="537C78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53,29</w:t>
            </w:r>
          </w:p>
        </w:tc>
        <w:tc>
          <w:tcPr>
            <w:tcW w:w="955" w:type="dxa"/>
            <w:tcBorders>
              <w:top w:val="nil"/>
              <w:left w:val="nil"/>
              <w:bottom w:val="nil"/>
              <w:right w:val="nil"/>
            </w:tcBorders>
            <w:shd w:val="clear" w:color="000000" w:fill="FFFF00"/>
            <w:noWrap/>
            <w:vAlign w:val="bottom"/>
            <w:hideMark/>
          </w:tcPr>
          <w:p w14:paraId="692981E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8695C1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CFF1B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96CFD60" w14:textId="77777777" w:rsidTr="005C30D6">
        <w:trPr>
          <w:trHeight w:val="255"/>
        </w:trPr>
        <w:tc>
          <w:tcPr>
            <w:tcW w:w="3828" w:type="dxa"/>
            <w:tcBorders>
              <w:top w:val="nil"/>
              <w:left w:val="nil"/>
              <w:bottom w:val="nil"/>
              <w:right w:val="nil"/>
            </w:tcBorders>
            <w:shd w:val="clear" w:color="000000" w:fill="FFFF99"/>
            <w:vAlign w:val="bottom"/>
            <w:hideMark/>
          </w:tcPr>
          <w:p w14:paraId="3190275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4.4. Prihod od komunalne naknade </w:t>
            </w:r>
          </w:p>
        </w:tc>
        <w:tc>
          <w:tcPr>
            <w:tcW w:w="1187" w:type="dxa"/>
            <w:tcBorders>
              <w:top w:val="nil"/>
              <w:left w:val="nil"/>
              <w:bottom w:val="nil"/>
              <w:right w:val="nil"/>
            </w:tcBorders>
            <w:shd w:val="clear" w:color="000000" w:fill="FFFF99"/>
            <w:noWrap/>
            <w:vAlign w:val="bottom"/>
            <w:hideMark/>
          </w:tcPr>
          <w:p w14:paraId="0241E11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39.997,03</w:t>
            </w:r>
          </w:p>
        </w:tc>
        <w:tc>
          <w:tcPr>
            <w:tcW w:w="1384" w:type="dxa"/>
            <w:tcBorders>
              <w:top w:val="nil"/>
              <w:left w:val="nil"/>
              <w:bottom w:val="nil"/>
              <w:right w:val="nil"/>
            </w:tcBorders>
            <w:shd w:val="clear" w:color="000000" w:fill="FFFF99"/>
            <w:noWrap/>
            <w:vAlign w:val="bottom"/>
            <w:hideMark/>
          </w:tcPr>
          <w:p w14:paraId="3465EB5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21.313,00</w:t>
            </w:r>
          </w:p>
        </w:tc>
        <w:tc>
          <w:tcPr>
            <w:tcW w:w="1384" w:type="dxa"/>
            <w:tcBorders>
              <w:top w:val="nil"/>
              <w:left w:val="nil"/>
              <w:bottom w:val="nil"/>
              <w:right w:val="nil"/>
            </w:tcBorders>
            <w:shd w:val="clear" w:color="000000" w:fill="FFFF99"/>
            <w:noWrap/>
            <w:vAlign w:val="bottom"/>
            <w:hideMark/>
          </w:tcPr>
          <w:p w14:paraId="4501CE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21.313,00</w:t>
            </w:r>
          </w:p>
        </w:tc>
        <w:tc>
          <w:tcPr>
            <w:tcW w:w="1495" w:type="dxa"/>
            <w:tcBorders>
              <w:top w:val="nil"/>
              <w:left w:val="nil"/>
              <w:bottom w:val="nil"/>
              <w:right w:val="nil"/>
            </w:tcBorders>
            <w:shd w:val="clear" w:color="000000" w:fill="FFFF99"/>
            <w:noWrap/>
            <w:vAlign w:val="bottom"/>
            <w:hideMark/>
          </w:tcPr>
          <w:p w14:paraId="715D20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21.313,00</w:t>
            </w:r>
          </w:p>
        </w:tc>
        <w:tc>
          <w:tcPr>
            <w:tcW w:w="1495" w:type="dxa"/>
            <w:tcBorders>
              <w:top w:val="nil"/>
              <w:left w:val="nil"/>
              <w:bottom w:val="nil"/>
              <w:right w:val="nil"/>
            </w:tcBorders>
            <w:shd w:val="clear" w:color="000000" w:fill="FFFF99"/>
            <w:noWrap/>
            <w:vAlign w:val="bottom"/>
            <w:hideMark/>
          </w:tcPr>
          <w:p w14:paraId="1CA775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21.313,00</w:t>
            </w:r>
          </w:p>
        </w:tc>
        <w:tc>
          <w:tcPr>
            <w:tcW w:w="995" w:type="dxa"/>
            <w:tcBorders>
              <w:top w:val="nil"/>
              <w:left w:val="nil"/>
              <w:bottom w:val="nil"/>
              <w:right w:val="nil"/>
            </w:tcBorders>
            <w:shd w:val="clear" w:color="000000" w:fill="FFFF99"/>
            <w:noWrap/>
            <w:vAlign w:val="bottom"/>
            <w:hideMark/>
          </w:tcPr>
          <w:p w14:paraId="5F5FEA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53,29</w:t>
            </w:r>
          </w:p>
        </w:tc>
        <w:tc>
          <w:tcPr>
            <w:tcW w:w="955" w:type="dxa"/>
            <w:tcBorders>
              <w:top w:val="nil"/>
              <w:left w:val="nil"/>
              <w:bottom w:val="nil"/>
              <w:right w:val="nil"/>
            </w:tcBorders>
            <w:shd w:val="clear" w:color="000000" w:fill="FFFF99"/>
            <w:noWrap/>
            <w:vAlign w:val="bottom"/>
            <w:hideMark/>
          </w:tcPr>
          <w:p w14:paraId="7DBA02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3ED90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2BCB82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263C963" w14:textId="77777777" w:rsidTr="005C30D6">
        <w:trPr>
          <w:trHeight w:val="255"/>
        </w:trPr>
        <w:tc>
          <w:tcPr>
            <w:tcW w:w="3828" w:type="dxa"/>
            <w:tcBorders>
              <w:top w:val="nil"/>
              <w:left w:val="nil"/>
              <w:bottom w:val="nil"/>
              <w:right w:val="nil"/>
            </w:tcBorders>
            <w:shd w:val="clear" w:color="auto" w:fill="auto"/>
            <w:vAlign w:val="bottom"/>
            <w:hideMark/>
          </w:tcPr>
          <w:p w14:paraId="2541211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4E9E77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39.997,03</w:t>
            </w:r>
          </w:p>
        </w:tc>
        <w:tc>
          <w:tcPr>
            <w:tcW w:w="1384" w:type="dxa"/>
            <w:tcBorders>
              <w:top w:val="nil"/>
              <w:left w:val="nil"/>
              <w:bottom w:val="nil"/>
              <w:right w:val="nil"/>
            </w:tcBorders>
            <w:shd w:val="clear" w:color="auto" w:fill="auto"/>
            <w:noWrap/>
            <w:vAlign w:val="bottom"/>
            <w:hideMark/>
          </w:tcPr>
          <w:p w14:paraId="304E9F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21.313,00</w:t>
            </w:r>
          </w:p>
        </w:tc>
        <w:tc>
          <w:tcPr>
            <w:tcW w:w="1384" w:type="dxa"/>
            <w:tcBorders>
              <w:top w:val="nil"/>
              <w:left w:val="nil"/>
              <w:bottom w:val="nil"/>
              <w:right w:val="nil"/>
            </w:tcBorders>
            <w:shd w:val="clear" w:color="auto" w:fill="auto"/>
            <w:noWrap/>
            <w:vAlign w:val="bottom"/>
            <w:hideMark/>
          </w:tcPr>
          <w:p w14:paraId="534383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21.313,00</w:t>
            </w:r>
          </w:p>
        </w:tc>
        <w:tc>
          <w:tcPr>
            <w:tcW w:w="1495" w:type="dxa"/>
            <w:tcBorders>
              <w:top w:val="nil"/>
              <w:left w:val="nil"/>
              <w:bottom w:val="nil"/>
              <w:right w:val="nil"/>
            </w:tcBorders>
            <w:shd w:val="clear" w:color="auto" w:fill="auto"/>
            <w:noWrap/>
            <w:vAlign w:val="bottom"/>
            <w:hideMark/>
          </w:tcPr>
          <w:p w14:paraId="601C91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21.313,00</w:t>
            </w:r>
          </w:p>
        </w:tc>
        <w:tc>
          <w:tcPr>
            <w:tcW w:w="1495" w:type="dxa"/>
            <w:tcBorders>
              <w:top w:val="nil"/>
              <w:left w:val="nil"/>
              <w:bottom w:val="nil"/>
              <w:right w:val="nil"/>
            </w:tcBorders>
            <w:shd w:val="clear" w:color="auto" w:fill="auto"/>
            <w:noWrap/>
            <w:vAlign w:val="bottom"/>
            <w:hideMark/>
          </w:tcPr>
          <w:p w14:paraId="42FC0F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21.313,00</w:t>
            </w:r>
          </w:p>
        </w:tc>
        <w:tc>
          <w:tcPr>
            <w:tcW w:w="995" w:type="dxa"/>
            <w:tcBorders>
              <w:top w:val="nil"/>
              <w:left w:val="nil"/>
              <w:bottom w:val="nil"/>
              <w:right w:val="nil"/>
            </w:tcBorders>
            <w:shd w:val="clear" w:color="auto" w:fill="auto"/>
            <w:noWrap/>
            <w:vAlign w:val="bottom"/>
            <w:hideMark/>
          </w:tcPr>
          <w:p w14:paraId="5AE0DD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53,29</w:t>
            </w:r>
          </w:p>
        </w:tc>
        <w:tc>
          <w:tcPr>
            <w:tcW w:w="955" w:type="dxa"/>
            <w:tcBorders>
              <w:top w:val="nil"/>
              <w:left w:val="nil"/>
              <w:bottom w:val="nil"/>
              <w:right w:val="nil"/>
            </w:tcBorders>
            <w:shd w:val="clear" w:color="auto" w:fill="auto"/>
            <w:noWrap/>
            <w:vAlign w:val="bottom"/>
            <w:hideMark/>
          </w:tcPr>
          <w:p w14:paraId="7F9FDD2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2F53D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533E1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0081BF4" w14:textId="77777777" w:rsidTr="005C30D6">
        <w:trPr>
          <w:trHeight w:val="255"/>
        </w:trPr>
        <w:tc>
          <w:tcPr>
            <w:tcW w:w="3828" w:type="dxa"/>
            <w:tcBorders>
              <w:top w:val="nil"/>
              <w:left w:val="nil"/>
              <w:bottom w:val="nil"/>
              <w:right w:val="nil"/>
            </w:tcBorders>
            <w:shd w:val="clear" w:color="auto" w:fill="auto"/>
            <w:vAlign w:val="bottom"/>
            <w:hideMark/>
          </w:tcPr>
          <w:p w14:paraId="3931A40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406E31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39.997,03</w:t>
            </w:r>
          </w:p>
        </w:tc>
        <w:tc>
          <w:tcPr>
            <w:tcW w:w="1384" w:type="dxa"/>
            <w:tcBorders>
              <w:top w:val="nil"/>
              <w:left w:val="nil"/>
              <w:bottom w:val="nil"/>
              <w:right w:val="nil"/>
            </w:tcBorders>
            <w:shd w:val="clear" w:color="auto" w:fill="auto"/>
            <w:noWrap/>
            <w:vAlign w:val="bottom"/>
            <w:hideMark/>
          </w:tcPr>
          <w:p w14:paraId="5E6CF1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21.313,00</w:t>
            </w:r>
          </w:p>
        </w:tc>
        <w:tc>
          <w:tcPr>
            <w:tcW w:w="1384" w:type="dxa"/>
            <w:tcBorders>
              <w:top w:val="nil"/>
              <w:left w:val="nil"/>
              <w:bottom w:val="nil"/>
              <w:right w:val="nil"/>
            </w:tcBorders>
            <w:shd w:val="clear" w:color="auto" w:fill="auto"/>
            <w:noWrap/>
            <w:vAlign w:val="bottom"/>
            <w:hideMark/>
          </w:tcPr>
          <w:p w14:paraId="146A86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21.313,00</w:t>
            </w:r>
          </w:p>
        </w:tc>
        <w:tc>
          <w:tcPr>
            <w:tcW w:w="1495" w:type="dxa"/>
            <w:tcBorders>
              <w:top w:val="nil"/>
              <w:left w:val="nil"/>
              <w:bottom w:val="nil"/>
              <w:right w:val="nil"/>
            </w:tcBorders>
            <w:shd w:val="clear" w:color="auto" w:fill="auto"/>
            <w:noWrap/>
            <w:vAlign w:val="bottom"/>
            <w:hideMark/>
          </w:tcPr>
          <w:p w14:paraId="55AB5A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21.313,00</w:t>
            </w:r>
          </w:p>
        </w:tc>
        <w:tc>
          <w:tcPr>
            <w:tcW w:w="1495" w:type="dxa"/>
            <w:tcBorders>
              <w:top w:val="nil"/>
              <w:left w:val="nil"/>
              <w:bottom w:val="nil"/>
              <w:right w:val="nil"/>
            </w:tcBorders>
            <w:shd w:val="clear" w:color="auto" w:fill="auto"/>
            <w:noWrap/>
            <w:vAlign w:val="bottom"/>
            <w:hideMark/>
          </w:tcPr>
          <w:p w14:paraId="29B114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21.313,00</w:t>
            </w:r>
          </w:p>
        </w:tc>
        <w:tc>
          <w:tcPr>
            <w:tcW w:w="995" w:type="dxa"/>
            <w:tcBorders>
              <w:top w:val="nil"/>
              <w:left w:val="nil"/>
              <w:bottom w:val="nil"/>
              <w:right w:val="nil"/>
            </w:tcBorders>
            <w:shd w:val="clear" w:color="auto" w:fill="auto"/>
            <w:noWrap/>
            <w:vAlign w:val="bottom"/>
            <w:hideMark/>
          </w:tcPr>
          <w:p w14:paraId="0972EDC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53,29</w:t>
            </w:r>
          </w:p>
        </w:tc>
        <w:tc>
          <w:tcPr>
            <w:tcW w:w="955" w:type="dxa"/>
            <w:tcBorders>
              <w:top w:val="nil"/>
              <w:left w:val="nil"/>
              <w:bottom w:val="nil"/>
              <w:right w:val="nil"/>
            </w:tcBorders>
            <w:shd w:val="clear" w:color="auto" w:fill="auto"/>
            <w:noWrap/>
            <w:vAlign w:val="bottom"/>
            <w:hideMark/>
          </w:tcPr>
          <w:p w14:paraId="191845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330374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BC502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FE35D2D" w14:textId="77777777" w:rsidTr="005C30D6">
        <w:trPr>
          <w:trHeight w:val="255"/>
        </w:trPr>
        <w:tc>
          <w:tcPr>
            <w:tcW w:w="3828" w:type="dxa"/>
            <w:tcBorders>
              <w:top w:val="nil"/>
              <w:left w:val="nil"/>
              <w:bottom w:val="nil"/>
              <w:right w:val="nil"/>
            </w:tcBorders>
            <w:shd w:val="clear" w:color="000000" w:fill="FFFF00"/>
            <w:vAlign w:val="bottom"/>
            <w:hideMark/>
          </w:tcPr>
          <w:p w14:paraId="6225382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8. Namjenski primici od zaduživanja </w:t>
            </w:r>
          </w:p>
        </w:tc>
        <w:tc>
          <w:tcPr>
            <w:tcW w:w="1187" w:type="dxa"/>
            <w:tcBorders>
              <w:top w:val="nil"/>
              <w:left w:val="nil"/>
              <w:bottom w:val="nil"/>
              <w:right w:val="nil"/>
            </w:tcBorders>
            <w:shd w:val="clear" w:color="000000" w:fill="FFFF00"/>
            <w:noWrap/>
            <w:vAlign w:val="bottom"/>
            <w:hideMark/>
          </w:tcPr>
          <w:p w14:paraId="48E737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19.250,37</w:t>
            </w:r>
          </w:p>
        </w:tc>
        <w:tc>
          <w:tcPr>
            <w:tcW w:w="1384" w:type="dxa"/>
            <w:tcBorders>
              <w:top w:val="nil"/>
              <w:left w:val="nil"/>
              <w:bottom w:val="nil"/>
              <w:right w:val="nil"/>
            </w:tcBorders>
            <w:shd w:val="clear" w:color="000000" w:fill="FFFF00"/>
            <w:noWrap/>
            <w:vAlign w:val="bottom"/>
            <w:hideMark/>
          </w:tcPr>
          <w:p w14:paraId="69500B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ED2CF5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86994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571CB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399B12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0D20B0E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A2E8A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26810D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16A5BF0" w14:textId="77777777" w:rsidTr="005C30D6">
        <w:trPr>
          <w:trHeight w:val="255"/>
        </w:trPr>
        <w:tc>
          <w:tcPr>
            <w:tcW w:w="3828" w:type="dxa"/>
            <w:tcBorders>
              <w:top w:val="nil"/>
              <w:left w:val="nil"/>
              <w:bottom w:val="nil"/>
              <w:right w:val="nil"/>
            </w:tcBorders>
            <w:shd w:val="clear" w:color="000000" w:fill="FFFF99"/>
            <w:vAlign w:val="bottom"/>
            <w:hideMark/>
          </w:tcPr>
          <w:p w14:paraId="107A5B6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8.1. Primici od zaduživanja</w:t>
            </w:r>
          </w:p>
        </w:tc>
        <w:tc>
          <w:tcPr>
            <w:tcW w:w="1187" w:type="dxa"/>
            <w:tcBorders>
              <w:top w:val="nil"/>
              <w:left w:val="nil"/>
              <w:bottom w:val="nil"/>
              <w:right w:val="nil"/>
            </w:tcBorders>
            <w:shd w:val="clear" w:color="000000" w:fill="FFFF99"/>
            <w:noWrap/>
            <w:vAlign w:val="bottom"/>
            <w:hideMark/>
          </w:tcPr>
          <w:p w14:paraId="4111EA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19.250,37</w:t>
            </w:r>
          </w:p>
        </w:tc>
        <w:tc>
          <w:tcPr>
            <w:tcW w:w="1384" w:type="dxa"/>
            <w:tcBorders>
              <w:top w:val="nil"/>
              <w:left w:val="nil"/>
              <w:bottom w:val="nil"/>
              <w:right w:val="nil"/>
            </w:tcBorders>
            <w:shd w:val="clear" w:color="000000" w:fill="FFFF99"/>
            <w:noWrap/>
            <w:vAlign w:val="bottom"/>
            <w:hideMark/>
          </w:tcPr>
          <w:p w14:paraId="674D71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11A81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0F72F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5E50EA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6F6FBA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C40F3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2C145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B8AA8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BA63752" w14:textId="77777777" w:rsidTr="005C30D6">
        <w:trPr>
          <w:trHeight w:val="255"/>
        </w:trPr>
        <w:tc>
          <w:tcPr>
            <w:tcW w:w="3828" w:type="dxa"/>
            <w:tcBorders>
              <w:top w:val="nil"/>
              <w:left w:val="nil"/>
              <w:bottom w:val="nil"/>
              <w:right w:val="nil"/>
            </w:tcBorders>
            <w:shd w:val="clear" w:color="auto" w:fill="auto"/>
            <w:vAlign w:val="bottom"/>
            <w:hideMark/>
          </w:tcPr>
          <w:p w14:paraId="18560A1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7CCD5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19.250,37</w:t>
            </w:r>
          </w:p>
        </w:tc>
        <w:tc>
          <w:tcPr>
            <w:tcW w:w="1384" w:type="dxa"/>
            <w:tcBorders>
              <w:top w:val="nil"/>
              <w:left w:val="nil"/>
              <w:bottom w:val="nil"/>
              <w:right w:val="nil"/>
            </w:tcBorders>
            <w:shd w:val="clear" w:color="auto" w:fill="auto"/>
            <w:noWrap/>
            <w:vAlign w:val="bottom"/>
            <w:hideMark/>
          </w:tcPr>
          <w:p w14:paraId="482DAA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AE0D57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E6AFB6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93C1E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257AF9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8F7A8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015256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6490D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D4EEC92" w14:textId="77777777" w:rsidTr="005C30D6">
        <w:trPr>
          <w:trHeight w:val="255"/>
        </w:trPr>
        <w:tc>
          <w:tcPr>
            <w:tcW w:w="3828" w:type="dxa"/>
            <w:tcBorders>
              <w:top w:val="nil"/>
              <w:left w:val="nil"/>
              <w:bottom w:val="nil"/>
              <w:right w:val="nil"/>
            </w:tcBorders>
            <w:shd w:val="clear" w:color="auto" w:fill="auto"/>
            <w:vAlign w:val="bottom"/>
            <w:hideMark/>
          </w:tcPr>
          <w:p w14:paraId="42A522A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543011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19.250,37</w:t>
            </w:r>
          </w:p>
        </w:tc>
        <w:tc>
          <w:tcPr>
            <w:tcW w:w="1384" w:type="dxa"/>
            <w:tcBorders>
              <w:top w:val="nil"/>
              <w:left w:val="nil"/>
              <w:bottom w:val="nil"/>
              <w:right w:val="nil"/>
            </w:tcBorders>
            <w:shd w:val="clear" w:color="auto" w:fill="auto"/>
            <w:noWrap/>
            <w:vAlign w:val="bottom"/>
            <w:hideMark/>
          </w:tcPr>
          <w:p w14:paraId="530FCC6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02087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B0285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AB7A90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2DB5E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4BDD97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24C58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5F619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257BE72" w14:textId="77777777" w:rsidTr="005C30D6">
        <w:trPr>
          <w:trHeight w:val="255"/>
        </w:trPr>
        <w:tc>
          <w:tcPr>
            <w:tcW w:w="3828" w:type="dxa"/>
            <w:tcBorders>
              <w:top w:val="nil"/>
              <w:left w:val="nil"/>
              <w:bottom w:val="nil"/>
              <w:right w:val="nil"/>
            </w:tcBorders>
            <w:shd w:val="clear" w:color="000000" w:fill="CCCCFF"/>
            <w:vAlign w:val="bottom"/>
            <w:hideMark/>
          </w:tcPr>
          <w:p w14:paraId="57D6A72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lastRenderedPageBreak/>
              <w:t xml:space="preserve">Aktivnost A100004 Zimsko održavanje </w:t>
            </w:r>
          </w:p>
        </w:tc>
        <w:tc>
          <w:tcPr>
            <w:tcW w:w="1187" w:type="dxa"/>
            <w:tcBorders>
              <w:top w:val="nil"/>
              <w:left w:val="nil"/>
              <w:bottom w:val="nil"/>
              <w:right w:val="nil"/>
            </w:tcBorders>
            <w:shd w:val="clear" w:color="000000" w:fill="CCCCFF"/>
            <w:noWrap/>
            <w:vAlign w:val="bottom"/>
            <w:hideMark/>
          </w:tcPr>
          <w:p w14:paraId="60D694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1.114,85</w:t>
            </w:r>
          </w:p>
        </w:tc>
        <w:tc>
          <w:tcPr>
            <w:tcW w:w="1384" w:type="dxa"/>
            <w:tcBorders>
              <w:top w:val="nil"/>
              <w:left w:val="nil"/>
              <w:bottom w:val="nil"/>
              <w:right w:val="nil"/>
            </w:tcBorders>
            <w:shd w:val="clear" w:color="000000" w:fill="CCCCFF"/>
            <w:noWrap/>
            <w:vAlign w:val="bottom"/>
            <w:hideMark/>
          </w:tcPr>
          <w:p w14:paraId="230041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7.964,00</w:t>
            </w:r>
          </w:p>
        </w:tc>
        <w:tc>
          <w:tcPr>
            <w:tcW w:w="1384" w:type="dxa"/>
            <w:tcBorders>
              <w:top w:val="nil"/>
              <w:left w:val="nil"/>
              <w:bottom w:val="nil"/>
              <w:right w:val="nil"/>
            </w:tcBorders>
            <w:shd w:val="clear" w:color="000000" w:fill="CCCCFF"/>
            <w:noWrap/>
            <w:vAlign w:val="bottom"/>
            <w:hideMark/>
          </w:tcPr>
          <w:p w14:paraId="5BF082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7.834,00</w:t>
            </w:r>
          </w:p>
        </w:tc>
        <w:tc>
          <w:tcPr>
            <w:tcW w:w="1495" w:type="dxa"/>
            <w:tcBorders>
              <w:top w:val="nil"/>
              <w:left w:val="nil"/>
              <w:bottom w:val="nil"/>
              <w:right w:val="nil"/>
            </w:tcBorders>
            <w:shd w:val="clear" w:color="000000" w:fill="CCCCFF"/>
            <w:noWrap/>
            <w:vAlign w:val="bottom"/>
            <w:hideMark/>
          </w:tcPr>
          <w:p w14:paraId="34C9FD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7.834,00</w:t>
            </w:r>
          </w:p>
        </w:tc>
        <w:tc>
          <w:tcPr>
            <w:tcW w:w="1495" w:type="dxa"/>
            <w:tcBorders>
              <w:top w:val="nil"/>
              <w:left w:val="nil"/>
              <w:bottom w:val="nil"/>
              <w:right w:val="nil"/>
            </w:tcBorders>
            <w:shd w:val="clear" w:color="000000" w:fill="CCCCFF"/>
            <w:noWrap/>
            <w:vAlign w:val="bottom"/>
            <w:hideMark/>
          </w:tcPr>
          <w:p w14:paraId="440466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7.834,00</w:t>
            </w:r>
          </w:p>
        </w:tc>
        <w:tc>
          <w:tcPr>
            <w:tcW w:w="995" w:type="dxa"/>
            <w:tcBorders>
              <w:top w:val="nil"/>
              <w:left w:val="nil"/>
              <w:bottom w:val="nil"/>
              <w:right w:val="nil"/>
            </w:tcBorders>
            <w:shd w:val="clear" w:color="000000" w:fill="CCCCFF"/>
            <w:noWrap/>
            <w:vAlign w:val="bottom"/>
            <w:hideMark/>
          </w:tcPr>
          <w:p w14:paraId="77DA1A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714,36</w:t>
            </w:r>
          </w:p>
        </w:tc>
        <w:tc>
          <w:tcPr>
            <w:tcW w:w="955" w:type="dxa"/>
            <w:tcBorders>
              <w:top w:val="nil"/>
              <w:left w:val="nil"/>
              <w:bottom w:val="nil"/>
              <w:right w:val="nil"/>
            </w:tcBorders>
            <w:shd w:val="clear" w:color="000000" w:fill="CCCCFF"/>
            <w:noWrap/>
            <w:vAlign w:val="bottom"/>
            <w:hideMark/>
          </w:tcPr>
          <w:p w14:paraId="053B1F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98,37</w:t>
            </w:r>
          </w:p>
        </w:tc>
        <w:tc>
          <w:tcPr>
            <w:tcW w:w="939" w:type="dxa"/>
            <w:tcBorders>
              <w:top w:val="nil"/>
              <w:left w:val="nil"/>
              <w:bottom w:val="nil"/>
              <w:right w:val="nil"/>
            </w:tcBorders>
            <w:shd w:val="clear" w:color="000000" w:fill="CCCCFF"/>
            <w:noWrap/>
            <w:vAlign w:val="bottom"/>
            <w:hideMark/>
          </w:tcPr>
          <w:p w14:paraId="483422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132520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1588AB4" w14:textId="77777777" w:rsidTr="005C30D6">
        <w:trPr>
          <w:trHeight w:val="255"/>
        </w:trPr>
        <w:tc>
          <w:tcPr>
            <w:tcW w:w="3828" w:type="dxa"/>
            <w:tcBorders>
              <w:top w:val="nil"/>
              <w:left w:val="nil"/>
              <w:bottom w:val="nil"/>
              <w:right w:val="nil"/>
            </w:tcBorders>
            <w:shd w:val="clear" w:color="000000" w:fill="FFFF00"/>
            <w:vAlign w:val="bottom"/>
            <w:hideMark/>
          </w:tcPr>
          <w:p w14:paraId="4B31DE6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32DD7B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0B9F1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404,00</w:t>
            </w:r>
          </w:p>
        </w:tc>
        <w:tc>
          <w:tcPr>
            <w:tcW w:w="1384" w:type="dxa"/>
            <w:tcBorders>
              <w:top w:val="nil"/>
              <w:left w:val="nil"/>
              <w:bottom w:val="nil"/>
              <w:right w:val="nil"/>
            </w:tcBorders>
            <w:shd w:val="clear" w:color="000000" w:fill="FFFF00"/>
            <w:noWrap/>
            <w:vAlign w:val="bottom"/>
            <w:hideMark/>
          </w:tcPr>
          <w:p w14:paraId="186940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404,00</w:t>
            </w:r>
          </w:p>
        </w:tc>
        <w:tc>
          <w:tcPr>
            <w:tcW w:w="1495" w:type="dxa"/>
            <w:tcBorders>
              <w:top w:val="nil"/>
              <w:left w:val="nil"/>
              <w:bottom w:val="nil"/>
              <w:right w:val="nil"/>
            </w:tcBorders>
            <w:shd w:val="clear" w:color="000000" w:fill="FFFF00"/>
            <w:noWrap/>
            <w:vAlign w:val="bottom"/>
            <w:hideMark/>
          </w:tcPr>
          <w:p w14:paraId="18CA18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404,00</w:t>
            </w:r>
          </w:p>
        </w:tc>
        <w:tc>
          <w:tcPr>
            <w:tcW w:w="1495" w:type="dxa"/>
            <w:tcBorders>
              <w:top w:val="nil"/>
              <w:left w:val="nil"/>
              <w:bottom w:val="nil"/>
              <w:right w:val="nil"/>
            </w:tcBorders>
            <w:shd w:val="clear" w:color="000000" w:fill="FFFF00"/>
            <w:noWrap/>
            <w:vAlign w:val="bottom"/>
            <w:hideMark/>
          </w:tcPr>
          <w:p w14:paraId="1C1007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404,00</w:t>
            </w:r>
          </w:p>
        </w:tc>
        <w:tc>
          <w:tcPr>
            <w:tcW w:w="995" w:type="dxa"/>
            <w:tcBorders>
              <w:top w:val="nil"/>
              <w:left w:val="nil"/>
              <w:bottom w:val="nil"/>
              <w:right w:val="nil"/>
            </w:tcBorders>
            <w:shd w:val="clear" w:color="000000" w:fill="FFFF00"/>
            <w:noWrap/>
            <w:vAlign w:val="bottom"/>
            <w:hideMark/>
          </w:tcPr>
          <w:p w14:paraId="2E04DC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0B8B553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7B5011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9CE10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E955194" w14:textId="77777777" w:rsidTr="005C30D6">
        <w:trPr>
          <w:trHeight w:val="255"/>
        </w:trPr>
        <w:tc>
          <w:tcPr>
            <w:tcW w:w="3828" w:type="dxa"/>
            <w:tcBorders>
              <w:top w:val="nil"/>
              <w:left w:val="nil"/>
              <w:bottom w:val="nil"/>
              <w:right w:val="nil"/>
            </w:tcBorders>
            <w:shd w:val="clear" w:color="000000" w:fill="FFFF99"/>
            <w:vAlign w:val="bottom"/>
            <w:hideMark/>
          </w:tcPr>
          <w:p w14:paraId="3CCDC6D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D525A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B59A8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404,00</w:t>
            </w:r>
          </w:p>
        </w:tc>
        <w:tc>
          <w:tcPr>
            <w:tcW w:w="1384" w:type="dxa"/>
            <w:tcBorders>
              <w:top w:val="nil"/>
              <w:left w:val="nil"/>
              <w:bottom w:val="nil"/>
              <w:right w:val="nil"/>
            </w:tcBorders>
            <w:shd w:val="clear" w:color="000000" w:fill="FFFF99"/>
            <w:noWrap/>
            <w:vAlign w:val="bottom"/>
            <w:hideMark/>
          </w:tcPr>
          <w:p w14:paraId="599BFC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404,00</w:t>
            </w:r>
          </w:p>
        </w:tc>
        <w:tc>
          <w:tcPr>
            <w:tcW w:w="1495" w:type="dxa"/>
            <w:tcBorders>
              <w:top w:val="nil"/>
              <w:left w:val="nil"/>
              <w:bottom w:val="nil"/>
              <w:right w:val="nil"/>
            </w:tcBorders>
            <w:shd w:val="clear" w:color="000000" w:fill="FFFF99"/>
            <w:noWrap/>
            <w:vAlign w:val="bottom"/>
            <w:hideMark/>
          </w:tcPr>
          <w:p w14:paraId="5030C8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404,00</w:t>
            </w:r>
          </w:p>
        </w:tc>
        <w:tc>
          <w:tcPr>
            <w:tcW w:w="1495" w:type="dxa"/>
            <w:tcBorders>
              <w:top w:val="nil"/>
              <w:left w:val="nil"/>
              <w:bottom w:val="nil"/>
              <w:right w:val="nil"/>
            </w:tcBorders>
            <w:shd w:val="clear" w:color="000000" w:fill="FFFF99"/>
            <w:noWrap/>
            <w:vAlign w:val="bottom"/>
            <w:hideMark/>
          </w:tcPr>
          <w:p w14:paraId="7A9178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404,00</w:t>
            </w:r>
          </w:p>
        </w:tc>
        <w:tc>
          <w:tcPr>
            <w:tcW w:w="995" w:type="dxa"/>
            <w:tcBorders>
              <w:top w:val="nil"/>
              <w:left w:val="nil"/>
              <w:bottom w:val="nil"/>
              <w:right w:val="nil"/>
            </w:tcBorders>
            <w:shd w:val="clear" w:color="000000" w:fill="FFFF99"/>
            <w:noWrap/>
            <w:vAlign w:val="bottom"/>
            <w:hideMark/>
          </w:tcPr>
          <w:p w14:paraId="39CB02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C395D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FC8D9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740735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0E4918D" w14:textId="77777777" w:rsidTr="005C30D6">
        <w:trPr>
          <w:trHeight w:val="255"/>
        </w:trPr>
        <w:tc>
          <w:tcPr>
            <w:tcW w:w="3828" w:type="dxa"/>
            <w:tcBorders>
              <w:top w:val="nil"/>
              <w:left w:val="nil"/>
              <w:bottom w:val="nil"/>
              <w:right w:val="nil"/>
            </w:tcBorders>
            <w:shd w:val="clear" w:color="auto" w:fill="auto"/>
            <w:vAlign w:val="bottom"/>
            <w:hideMark/>
          </w:tcPr>
          <w:p w14:paraId="2167827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1B04F8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8AD0F5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404,00</w:t>
            </w:r>
          </w:p>
        </w:tc>
        <w:tc>
          <w:tcPr>
            <w:tcW w:w="1384" w:type="dxa"/>
            <w:tcBorders>
              <w:top w:val="nil"/>
              <w:left w:val="nil"/>
              <w:bottom w:val="nil"/>
              <w:right w:val="nil"/>
            </w:tcBorders>
            <w:shd w:val="clear" w:color="auto" w:fill="auto"/>
            <w:noWrap/>
            <w:vAlign w:val="bottom"/>
            <w:hideMark/>
          </w:tcPr>
          <w:p w14:paraId="123290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404,00</w:t>
            </w:r>
          </w:p>
        </w:tc>
        <w:tc>
          <w:tcPr>
            <w:tcW w:w="1495" w:type="dxa"/>
            <w:tcBorders>
              <w:top w:val="nil"/>
              <w:left w:val="nil"/>
              <w:bottom w:val="nil"/>
              <w:right w:val="nil"/>
            </w:tcBorders>
            <w:shd w:val="clear" w:color="auto" w:fill="auto"/>
            <w:noWrap/>
            <w:vAlign w:val="bottom"/>
            <w:hideMark/>
          </w:tcPr>
          <w:p w14:paraId="38D081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404,00</w:t>
            </w:r>
          </w:p>
        </w:tc>
        <w:tc>
          <w:tcPr>
            <w:tcW w:w="1495" w:type="dxa"/>
            <w:tcBorders>
              <w:top w:val="nil"/>
              <w:left w:val="nil"/>
              <w:bottom w:val="nil"/>
              <w:right w:val="nil"/>
            </w:tcBorders>
            <w:shd w:val="clear" w:color="auto" w:fill="auto"/>
            <w:noWrap/>
            <w:vAlign w:val="bottom"/>
            <w:hideMark/>
          </w:tcPr>
          <w:p w14:paraId="3205163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404,00</w:t>
            </w:r>
          </w:p>
        </w:tc>
        <w:tc>
          <w:tcPr>
            <w:tcW w:w="995" w:type="dxa"/>
            <w:tcBorders>
              <w:top w:val="nil"/>
              <w:left w:val="nil"/>
              <w:bottom w:val="nil"/>
              <w:right w:val="nil"/>
            </w:tcBorders>
            <w:shd w:val="clear" w:color="auto" w:fill="auto"/>
            <w:noWrap/>
            <w:vAlign w:val="bottom"/>
            <w:hideMark/>
          </w:tcPr>
          <w:p w14:paraId="083137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33C89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482F2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E9E10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4019A6A" w14:textId="77777777" w:rsidTr="005C30D6">
        <w:trPr>
          <w:trHeight w:val="255"/>
        </w:trPr>
        <w:tc>
          <w:tcPr>
            <w:tcW w:w="3828" w:type="dxa"/>
            <w:tcBorders>
              <w:top w:val="nil"/>
              <w:left w:val="nil"/>
              <w:bottom w:val="nil"/>
              <w:right w:val="nil"/>
            </w:tcBorders>
            <w:shd w:val="clear" w:color="auto" w:fill="auto"/>
            <w:vAlign w:val="bottom"/>
            <w:hideMark/>
          </w:tcPr>
          <w:p w14:paraId="7BB0827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D89406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578AC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404,00</w:t>
            </w:r>
          </w:p>
        </w:tc>
        <w:tc>
          <w:tcPr>
            <w:tcW w:w="1384" w:type="dxa"/>
            <w:tcBorders>
              <w:top w:val="nil"/>
              <w:left w:val="nil"/>
              <w:bottom w:val="nil"/>
              <w:right w:val="nil"/>
            </w:tcBorders>
            <w:shd w:val="clear" w:color="auto" w:fill="auto"/>
            <w:noWrap/>
            <w:vAlign w:val="bottom"/>
            <w:hideMark/>
          </w:tcPr>
          <w:p w14:paraId="1177BE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404,00</w:t>
            </w:r>
          </w:p>
        </w:tc>
        <w:tc>
          <w:tcPr>
            <w:tcW w:w="1495" w:type="dxa"/>
            <w:tcBorders>
              <w:top w:val="nil"/>
              <w:left w:val="nil"/>
              <w:bottom w:val="nil"/>
              <w:right w:val="nil"/>
            </w:tcBorders>
            <w:shd w:val="clear" w:color="auto" w:fill="auto"/>
            <w:noWrap/>
            <w:vAlign w:val="bottom"/>
            <w:hideMark/>
          </w:tcPr>
          <w:p w14:paraId="39C5A0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404,00</w:t>
            </w:r>
          </w:p>
        </w:tc>
        <w:tc>
          <w:tcPr>
            <w:tcW w:w="1495" w:type="dxa"/>
            <w:tcBorders>
              <w:top w:val="nil"/>
              <w:left w:val="nil"/>
              <w:bottom w:val="nil"/>
              <w:right w:val="nil"/>
            </w:tcBorders>
            <w:shd w:val="clear" w:color="auto" w:fill="auto"/>
            <w:noWrap/>
            <w:vAlign w:val="bottom"/>
            <w:hideMark/>
          </w:tcPr>
          <w:p w14:paraId="6DAC18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404,00</w:t>
            </w:r>
          </w:p>
        </w:tc>
        <w:tc>
          <w:tcPr>
            <w:tcW w:w="995" w:type="dxa"/>
            <w:tcBorders>
              <w:top w:val="nil"/>
              <w:left w:val="nil"/>
              <w:bottom w:val="nil"/>
              <w:right w:val="nil"/>
            </w:tcBorders>
            <w:shd w:val="clear" w:color="auto" w:fill="auto"/>
            <w:noWrap/>
            <w:vAlign w:val="bottom"/>
            <w:hideMark/>
          </w:tcPr>
          <w:p w14:paraId="7E3FA44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A8DCF6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D5A37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920379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F205B16" w14:textId="77777777" w:rsidTr="005C30D6">
        <w:trPr>
          <w:trHeight w:val="255"/>
        </w:trPr>
        <w:tc>
          <w:tcPr>
            <w:tcW w:w="3828" w:type="dxa"/>
            <w:tcBorders>
              <w:top w:val="nil"/>
              <w:left w:val="nil"/>
              <w:bottom w:val="nil"/>
              <w:right w:val="nil"/>
            </w:tcBorders>
            <w:shd w:val="clear" w:color="000000" w:fill="FFFF00"/>
            <w:vAlign w:val="bottom"/>
            <w:hideMark/>
          </w:tcPr>
          <w:p w14:paraId="1C8D7FF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7B730E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1.114,85</w:t>
            </w:r>
          </w:p>
        </w:tc>
        <w:tc>
          <w:tcPr>
            <w:tcW w:w="1384" w:type="dxa"/>
            <w:tcBorders>
              <w:top w:val="nil"/>
              <w:left w:val="nil"/>
              <w:bottom w:val="nil"/>
              <w:right w:val="nil"/>
            </w:tcBorders>
            <w:shd w:val="clear" w:color="000000" w:fill="FFFF00"/>
            <w:noWrap/>
            <w:vAlign w:val="bottom"/>
            <w:hideMark/>
          </w:tcPr>
          <w:p w14:paraId="07EF1B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7.430,00</w:t>
            </w:r>
          </w:p>
        </w:tc>
        <w:tc>
          <w:tcPr>
            <w:tcW w:w="1384" w:type="dxa"/>
            <w:tcBorders>
              <w:top w:val="nil"/>
              <w:left w:val="nil"/>
              <w:bottom w:val="nil"/>
              <w:right w:val="nil"/>
            </w:tcBorders>
            <w:shd w:val="clear" w:color="000000" w:fill="FFFF00"/>
            <w:noWrap/>
            <w:vAlign w:val="bottom"/>
            <w:hideMark/>
          </w:tcPr>
          <w:p w14:paraId="7AFC3DF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7.430,00</w:t>
            </w:r>
          </w:p>
        </w:tc>
        <w:tc>
          <w:tcPr>
            <w:tcW w:w="1495" w:type="dxa"/>
            <w:tcBorders>
              <w:top w:val="nil"/>
              <w:left w:val="nil"/>
              <w:bottom w:val="nil"/>
              <w:right w:val="nil"/>
            </w:tcBorders>
            <w:shd w:val="clear" w:color="000000" w:fill="FFFF00"/>
            <w:noWrap/>
            <w:vAlign w:val="bottom"/>
            <w:hideMark/>
          </w:tcPr>
          <w:p w14:paraId="39E272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7.430,00</w:t>
            </w:r>
          </w:p>
        </w:tc>
        <w:tc>
          <w:tcPr>
            <w:tcW w:w="1495" w:type="dxa"/>
            <w:tcBorders>
              <w:top w:val="nil"/>
              <w:left w:val="nil"/>
              <w:bottom w:val="nil"/>
              <w:right w:val="nil"/>
            </w:tcBorders>
            <w:shd w:val="clear" w:color="000000" w:fill="FFFF00"/>
            <w:noWrap/>
            <w:vAlign w:val="bottom"/>
            <w:hideMark/>
          </w:tcPr>
          <w:p w14:paraId="3F56C6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7.430,00</w:t>
            </w:r>
          </w:p>
        </w:tc>
        <w:tc>
          <w:tcPr>
            <w:tcW w:w="995" w:type="dxa"/>
            <w:tcBorders>
              <w:top w:val="nil"/>
              <w:left w:val="nil"/>
              <w:bottom w:val="nil"/>
              <w:right w:val="nil"/>
            </w:tcBorders>
            <w:shd w:val="clear" w:color="000000" w:fill="FFFF00"/>
            <w:noWrap/>
            <w:vAlign w:val="bottom"/>
            <w:hideMark/>
          </w:tcPr>
          <w:p w14:paraId="7F001F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666,46</w:t>
            </w:r>
          </w:p>
        </w:tc>
        <w:tc>
          <w:tcPr>
            <w:tcW w:w="955" w:type="dxa"/>
            <w:tcBorders>
              <w:top w:val="nil"/>
              <w:left w:val="nil"/>
              <w:bottom w:val="nil"/>
              <w:right w:val="nil"/>
            </w:tcBorders>
            <w:shd w:val="clear" w:color="000000" w:fill="FFFF00"/>
            <w:noWrap/>
            <w:vAlign w:val="bottom"/>
            <w:hideMark/>
          </w:tcPr>
          <w:p w14:paraId="42C454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0F703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F5AF2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9CB62F0" w14:textId="77777777" w:rsidTr="005C30D6">
        <w:trPr>
          <w:trHeight w:val="255"/>
        </w:trPr>
        <w:tc>
          <w:tcPr>
            <w:tcW w:w="3828" w:type="dxa"/>
            <w:tcBorders>
              <w:top w:val="nil"/>
              <w:left w:val="nil"/>
              <w:bottom w:val="nil"/>
              <w:right w:val="nil"/>
            </w:tcBorders>
            <w:shd w:val="clear" w:color="000000" w:fill="FFFF99"/>
            <w:vAlign w:val="bottom"/>
            <w:hideMark/>
          </w:tcPr>
          <w:p w14:paraId="1753597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4.4. Prihod od komunalne naknade </w:t>
            </w:r>
          </w:p>
        </w:tc>
        <w:tc>
          <w:tcPr>
            <w:tcW w:w="1187" w:type="dxa"/>
            <w:tcBorders>
              <w:top w:val="nil"/>
              <w:left w:val="nil"/>
              <w:bottom w:val="nil"/>
              <w:right w:val="nil"/>
            </w:tcBorders>
            <w:shd w:val="clear" w:color="000000" w:fill="FFFF99"/>
            <w:noWrap/>
            <w:vAlign w:val="bottom"/>
            <w:hideMark/>
          </w:tcPr>
          <w:p w14:paraId="739AD1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1.114,85</w:t>
            </w:r>
          </w:p>
        </w:tc>
        <w:tc>
          <w:tcPr>
            <w:tcW w:w="1384" w:type="dxa"/>
            <w:tcBorders>
              <w:top w:val="nil"/>
              <w:left w:val="nil"/>
              <w:bottom w:val="nil"/>
              <w:right w:val="nil"/>
            </w:tcBorders>
            <w:shd w:val="clear" w:color="000000" w:fill="FFFF99"/>
            <w:noWrap/>
            <w:vAlign w:val="bottom"/>
            <w:hideMark/>
          </w:tcPr>
          <w:p w14:paraId="1573C8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7.430,00</w:t>
            </w:r>
          </w:p>
        </w:tc>
        <w:tc>
          <w:tcPr>
            <w:tcW w:w="1384" w:type="dxa"/>
            <w:tcBorders>
              <w:top w:val="nil"/>
              <w:left w:val="nil"/>
              <w:bottom w:val="nil"/>
              <w:right w:val="nil"/>
            </w:tcBorders>
            <w:shd w:val="clear" w:color="000000" w:fill="FFFF99"/>
            <w:noWrap/>
            <w:vAlign w:val="bottom"/>
            <w:hideMark/>
          </w:tcPr>
          <w:p w14:paraId="15E4EB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7.430,00</w:t>
            </w:r>
          </w:p>
        </w:tc>
        <w:tc>
          <w:tcPr>
            <w:tcW w:w="1495" w:type="dxa"/>
            <w:tcBorders>
              <w:top w:val="nil"/>
              <w:left w:val="nil"/>
              <w:bottom w:val="nil"/>
              <w:right w:val="nil"/>
            </w:tcBorders>
            <w:shd w:val="clear" w:color="000000" w:fill="FFFF99"/>
            <w:noWrap/>
            <w:vAlign w:val="bottom"/>
            <w:hideMark/>
          </w:tcPr>
          <w:p w14:paraId="0A3543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7.430,00</w:t>
            </w:r>
          </w:p>
        </w:tc>
        <w:tc>
          <w:tcPr>
            <w:tcW w:w="1495" w:type="dxa"/>
            <w:tcBorders>
              <w:top w:val="nil"/>
              <w:left w:val="nil"/>
              <w:bottom w:val="nil"/>
              <w:right w:val="nil"/>
            </w:tcBorders>
            <w:shd w:val="clear" w:color="000000" w:fill="FFFF99"/>
            <w:noWrap/>
            <w:vAlign w:val="bottom"/>
            <w:hideMark/>
          </w:tcPr>
          <w:p w14:paraId="386961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7.430,00</w:t>
            </w:r>
          </w:p>
        </w:tc>
        <w:tc>
          <w:tcPr>
            <w:tcW w:w="995" w:type="dxa"/>
            <w:tcBorders>
              <w:top w:val="nil"/>
              <w:left w:val="nil"/>
              <w:bottom w:val="nil"/>
              <w:right w:val="nil"/>
            </w:tcBorders>
            <w:shd w:val="clear" w:color="000000" w:fill="FFFF99"/>
            <w:noWrap/>
            <w:vAlign w:val="bottom"/>
            <w:hideMark/>
          </w:tcPr>
          <w:p w14:paraId="3DD50D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666,46</w:t>
            </w:r>
          </w:p>
        </w:tc>
        <w:tc>
          <w:tcPr>
            <w:tcW w:w="955" w:type="dxa"/>
            <w:tcBorders>
              <w:top w:val="nil"/>
              <w:left w:val="nil"/>
              <w:bottom w:val="nil"/>
              <w:right w:val="nil"/>
            </w:tcBorders>
            <w:shd w:val="clear" w:color="000000" w:fill="FFFF99"/>
            <w:noWrap/>
            <w:vAlign w:val="bottom"/>
            <w:hideMark/>
          </w:tcPr>
          <w:p w14:paraId="318516E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9CC0D1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41EB9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6A18BB9" w14:textId="77777777" w:rsidTr="005C30D6">
        <w:trPr>
          <w:trHeight w:val="255"/>
        </w:trPr>
        <w:tc>
          <w:tcPr>
            <w:tcW w:w="3828" w:type="dxa"/>
            <w:tcBorders>
              <w:top w:val="nil"/>
              <w:left w:val="nil"/>
              <w:bottom w:val="nil"/>
              <w:right w:val="nil"/>
            </w:tcBorders>
            <w:shd w:val="clear" w:color="auto" w:fill="auto"/>
            <w:vAlign w:val="bottom"/>
            <w:hideMark/>
          </w:tcPr>
          <w:p w14:paraId="7A9F6D1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12A399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1.114,85</w:t>
            </w:r>
          </w:p>
        </w:tc>
        <w:tc>
          <w:tcPr>
            <w:tcW w:w="1384" w:type="dxa"/>
            <w:tcBorders>
              <w:top w:val="nil"/>
              <w:left w:val="nil"/>
              <w:bottom w:val="nil"/>
              <w:right w:val="nil"/>
            </w:tcBorders>
            <w:shd w:val="clear" w:color="auto" w:fill="auto"/>
            <w:noWrap/>
            <w:vAlign w:val="bottom"/>
            <w:hideMark/>
          </w:tcPr>
          <w:p w14:paraId="5BF055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7.430,00</w:t>
            </w:r>
          </w:p>
        </w:tc>
        <w:tc>
          <w:tcPr>
            <w:tcW w:w="1384" w:type="dxa"/>
            <w:tcBorders>
              <w:top w:val="nil"/>
              <w:left w:val="nil"/>
              <w:bottom w:val="nil"/>
              <w:right w:val="nil"/>
            </w:tcBorders>
            <w:shd w:val="clear" w:color="auto" w:fill="auto"/>
            <w:noWrap/>
            <w:vAlign w:val="bottom"/>
            <w:hideMark/>
          </w:tcPr>
          <w:p w14:paraId="2E0B502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7.430,00</w:t>
            </w:r>
          </w:p>
        </w:tc>
        <w:tc>
          <w:tcPr>
            <w:tcW w:w="1495" w:type="dxa"/>
            <w:tcBorders>
              <w:top w:val="nil"/>
              <w:left w:val="nil"/>
              <w:bottom w:val="nil"/>
              <w:right w:val="nil"/>
            </w:tcBorders>
            <w:shd w:val="clear" w:color="auto" w:fill="auto"/>
            <w:noWrap/>
            <w:vAlign w:val="bottom"/>
            <w:hideMark/>
          </w:tcPr>
          <w:p w14:paraId="030EE2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7.430,00</w:t>
            </w:r>
          </w:p>
        </w:tc>
        <w:tc>
          <w:tcPr>
            <w:tcW w:w="1495" w:type="dxa"/>
            <w:tcBorders>
              <w:top w:val="nil"/>
              <w:left w:val="nil"/>
              <w:bottom w:val="nil"/>
              <w:right w:val="nil"/>
            </w:tcBorders>
            <w:shd w:val="clear" w:color="auto" w:fill="auto"/>
            <w:noWrap/>
            <w:vAlign w:val="bottom"/>
            <w:hideMark/>
          </w:tcPr>
          <w:p w14:paraId="6D15204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7.430,00</w:t>
            </w:r>
          </w:p>
        </w:tc>
        <w:tc>
          <w:tcPr>
            <w:tcW w:w="995" w:type="dxa"/>
            <w:tcBorders>
              <w:top w:val="nil"/>
              <w:left w:val="nil"/>
              <w:bottom w:val="nil"/>
              <w:right w:val="nil"/>
            </w:tcBorders>
            <w:shd w:val="clear" w:color="auto" w:fill="auto"/>
            <w:noWrap/>
            <w:vAlign w:val="bottom"/>
            <w:hideMark/>
          </w:tcPr>
          <w:p w14:paraId="5E83DE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666,46</w:t>
            </w:r>
          </w:p>
        </w:tc>
        <w:tc>
          <w:tcPr>
            <w:tcW w:w="955" w:type="dxa"/>
            <w:tcBorders>
              <w:top w:val="nil"/>
              <w:left w:val="nil"/>
              <w:bottom w:val="nil"/>
              <w:right w:val="nil"/>
            </w:tcBorders>
            <w:shd w:val="clear" w:color="auto" w:fill="auto"/>
            <w:noWrap/>
            <w:vAlign w:val="bottom"/>
            <w:hideMark/>
          </w:tcPr>
          <w:p w14:paraId="040EA4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0CF16C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3A972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0169150" w14:textId="77777777" w:rsidTr="005C30D6">
        <w:trPr>
          <w:trHeight w:val="255"/>
        </w:trPr>
        <w:tc>
          <w:tcPr>
            <w:tcW w:w="3828" w:type="dxa"/>
            <w:tcBorders>
              <w:top w:val="nil"/>
              <w:left w:val="nil"/>
              <w:bottom w:val="nil"/>
              <w:right w:val="nil"/>
            </w:tcBorders>
            <w:shd w:val="clear" w:color="auto" w:fill="auto"/>
            <w:vAlign w:val="bottom"/>
            <w:hideMark/>
          </w:tcPr>
          <w:p w14:paraId="2E7A247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1ED6484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1.114,85</w:t>
            </w:r>
          </w:p>
        </w:tc>
        <w:tc>
          <w:tcPr>
            <w:tcW w:w="1384" w:type="dxa"/>
            <w:tcBorders>
              <w:top w:val="nil"/>
              <w:left w:val="nil"/>
              <w:bottom w:val="nil"/>
              <w:right w:val="nil"/>
            </w:tcBorders>
            <w:shd w:val="clear" w:color="auto" w:fill="auto"/>
            <w:noWrap/>
            <w:vAlign w:val="bottom"/>
            <w:hideMark/>
          </w:tcPr>
          <w:p w14:paraId="1DA035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7.430,00</w:t>
            </w:r>
          </w:p>
        </w:tc>
        <w:tc>
          <w:tcPr>
            <w:tcW w:w="1384" w:type="dxa"/>
            <w:tcBorders>
              <w:top w:val="nil"/>
              <w:left w:val="nil"/>
              <w:bottom w:val="nil"/>
              <w:right w:val="nil"/>
            </w:tcBorders>
            <w:shd w:val="clear" w:color="auto" w:fill="auto"/>
            <w:noWrap/>
            <w:vAlign w:val="bottom"/>
            <w:hideMark/>
          </w:tcPr>
          <w:p w14:paraId="2628719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7.430,00</w:t>
            </w:r>
          </w:p>
        </w:tc>
        <w:tc>
          <w:tcPr>
            <w:tcW w:w="1495" w:type="dxa"/>
            <w:tcBorders>
              <w:top w:val="nil"/>
              <w:left w:val="nil"/>
              <w:bottom w:val="nil"/>
              <w:right w:val="nil"/>
            </w:tcBorders>
            <w:shd w:val="clear" w:color="auto" w:fill="auto"/>
            <w:noWrap/>
            <w:vAlign w:val="bottom"/>
            <w:hideMark/>
          </w:tcPr>
          <w:p w14:paraId="789B23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7.430,00</w:t>
            </w:r>
          </w:p>
        </w:tc>
        <w:tc>
          <w:tcPr>
            <w:tcW w:w="1495" w:type="dxa"/>
            <w:tcBorders>
              <w:top w:val="nil"/>
              <w:left w:val="nil"/>
              <w:bottom w:val="nil"/>
              <w:right w:val="nil"/>
            </w:tcBorders>
            <w:shd w:val="clear" w:color="auto" w:fill="auto"/>
            <w:noWrap/>
            <w:vAlign w:val="bottom"/>
            <w:hideMark/>
          </w:tcPr>
          <w:p w14:paraId="72AC9C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7.430,00</w:t>
            </w:r>
          </w:p>
        </w:tc>
        <w:tc>
          <w:tcPr>
            <w:tcW w:w="995" w:type="dxa"/>
            <w:tcBorders>
              <w:top w:val="nil"/>
              <w:left w:val="nil"/>
              <w:bottom w:val="nil"/>
              <w:right w:val="nil"/>
            </w:tcBorders>
            <w:shd w:val="clear" w:color="auto" w:fill="auto"/>
            <w:noWrap/>
            <w:vAlign w:val="bottom"/>
            <w:hideMark/>
          </w:tcPr>
          <w:p w14:paraId="62FB746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666,46</w:t>
            </w:r>
          </w:p>
        </w:tc>
        <w:tc>
          <w:tcPr>
            <w:tcW w:w="955" w:type="dxa"/>
            <w:tcBorders>
              <w:top w:val="nil"/>
              <w:left w:val="nil"/>
              <w:bottom w:val="nil"/>
              <w:right w:val="nil"/>
            </w:tcBorders>
            <w:shd w:val="clear" w:color="auto" w:fill="auto"/>
            <w:noWrap/>
            <w:vAlign w:val="bottom"/>
            <w:hideMark/>
          </w:tcPr>
          <w:p w14:paraId="63AD27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4D406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51A61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9D67DE4" w14:textId="77777777" w:rsidTr="005C30D6">
        <w:trPr>
          <w:trHeight w:val="255"/>
        </w:trPr>
        <w:tc>
          <w:tcPr>
            <w:tcW w:w="3828" w:type="dxa"/>
            <w:tcBorders>
              <w:top w:val="nil"/>
              <w:left w:val="nil"/>
              <w:bottom w:val="nil"/>
              <w:right w:val="nil"/>
            </w:tcBorders>
            <w:shd w:val="clear" w:color="000000" w:fill="FFFF00"/>
            <w:vAlign w:val="bottom"/>
            <w:hideMark/>
          </w:tcPr>
          <w:p w14:paraId="2CD1AA6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0283843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0A7323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384" w:type="dxa"/>
            <w:tcBorders>
              <w:top w:val="nil"/>
              <w:left w:val="nil"/>
              <w:bottom w:val="nil"/>
              <w:right w:val="nil"/>
            </w:tcBorders>
            <w:shd w:val="clear" w:color="000000" w:fill="FFFF00"/>
            <w:noWrap/>
            <w:vAlign w:val="bottom"/>
            <w:hideMark/>
          </w:tcPr>
          <w:p w14:paraId="7E35B9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E0FC2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D97FF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7B31A7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3AEBC1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164D9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4E6EB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99D277A" w14:textId="77777777" w:rsidTr="005C30D6">
        <w:trPr>
          <w:trHeight w:val="255"/>
        </w:trPr>
        <w:tc>
          <w:tcPr>
            <w:tcW w:w="3828" w:type="dxa"/>
            <w:tcBorders>
              <w:top w:val="nil"/>
              <w:left w:val="nil"/>
              <w:bottom w:val="nil"/>
              <w:right w:val="nil"/>
            </w:tcBorders>
            <w:shd w:val="clear" w:color="000000" w:fill="FFFF99"/>
            <w:vAlign w:val="bottom"/>
            <w:hideMark/>
          </w:tcPr>
          <w:p w14:paraId="34A88EA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417641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0C98B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384" w:type="dxa"/>
            <w:tcBorders>
              <w:top w:val="nil"/>
              <w:left w:val="nil"/>
              <w:bottom w:val="nil"/>
              <w:right w:val="nil"/>
            </w:tcBorders>
            <w:shd w:val="clear" w:color="000000" w:fill="FFFF99"/>
            <w:noWrap/>
            <w:vAlign w:val="bottom"/>
            <w:hideMark/>
          </w:tcPr>
          <w:p w14:paraId="7F092E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E3E62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A567C3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42E8BD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5AF18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9416CF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DFD4DC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D75D320" w14:textId="77777777" w:rsidTr="005C30D6">
        <w:trPr>
          <w:trHeight w:val="255"/>
        </w:trPr>
        <w:tc>
          <w:tcPr>
            <w:tcW w:w="3828" w:type="dxa"/>
            <w:tcBorders>
              <w:top w:val="nil"/>
              <w:left w:val="nil"/>
              <w:bottom w:val="nil"/>
              <w:right w:val="nil"/>
            </w:tcBorders>
            <w:shd w:val="clear" w:color="auto" w:fill="auto"/>
            <w:vAlign w:val="bottom"/>
            <w:hideMark/>
          </w:tcPr>
          <w:p w14:paraId="5D0053E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709FA3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760A1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384" w:type="dxa"/>
            <w:tcBorders>
              <w:top w:val="nil"/>
              <w:left w:val="nil"/>
              <w:bottom w:val="nil"/>
              <w:right w:val="nil"/>
            </w:tcBorders>
            <w:shd w:val="clear" w:color="auto" w:fill="auto"/>
            <w:noWrap/>
            <w:vAlign w:val="bottom"/>
            <w:hideMark/>
          </w:tcPr>
          <w:p w14:paraId="1115F7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2CD634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C656F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A70BF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269CB3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FA5EF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BF1FCA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8A7D609" w14:textId="77777777" w:rsidTr="005C30D6">
        <w:trPr>
          <w:trHeight w:val="255"/>
        </w:trPr>
        <w:tc>
          <w:tcPr>
            <w:tcW w:w="3828" w:type="dxa"/>
            <w:tcBorders>
              <w:top w:val="nil"/>
              <w:left w:val="nil"/>
              <w:bottom w:val="nil"/>
              <w:right w:val="nil"/>
            </w:tcBorders>
            <w:shd w:val="clear" w:color="auto" w:fill="auto"/>
            <w:vAlign w:val="bottom"/>
            <w:hideMark/>
          </w:tcPr>
          <w:p w14:paraId="2C3171A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FE102D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6367A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384" w:type="dxa"/>
            <w:tcBorders>
              <w:top w:val="nil"/>
              <w:left w:val="nil"/>
              <w:bottom w:val="nil"/>
              <w:right w:val="nil"/>
            </w:tcBorders>
            <w:shd w:val="clear" w:color="auto" w:fill="auto"/>
            <w:noWrap/>
            <w:vAlign w:val="bottom"/>
            <w:hideMark/>
          </w:tcPr>
          <w:p w14:paraId="231780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7AAF3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45B4FC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E10C9A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515F5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669891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9BD27A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6FE0DBB" w14:textId="77777777" w:rsidTr="005C30D6">
        <w:trPr>
          <w:trHeight w:val="255"/>
        </w:trPr>
        <w:tc>
          <w:tcPr>
            <w:tcW w:w="3828" w:type="dxa"/>
            <w:tcBorders>
              <w:top w:val="nil"/>
              <w:left w:val="nil"/>
              <w:bottom w:val="nil"/>
              <w:right w:val="nil"/>
            </w:tcBorders>
            <w:shd w:val="clear" w:color="000000" w:fill="CCCCFF"/>
            <w:vAlign w:val="bottom"/>
            <w:hideMark/>
          </w:tcPr>
          <w:p w14:paraId="09CB0E7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A100005 Groblje, mrtvačnica </w:t>
            </w:r>
          </w:p>
        </w:tc>
        <w:tc>
          <w:tcPr>
            <w:tcW w:w="1187" w:type="dxa"/>
            <w:tcBorders>
              <w:top w:val="nil"/>
              <w:left w:val="nil"/>
              <w:bottom w:val="nil"/>
              <w:right w:val="nil"/>
            </w:tcBorders>
            <w:shd w:val="clear" w:color="000000" w:fill="CCCCFF"/>
            <w:noWrap/>
            <w:vAlign w:val="bottom"/>
            <w:hideMark/>
          </w:tcPr>
          <w:p w14:paraId="4DF75E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4.473,36</w:t>
            </w:r>
          </w:p>
        </w:tc>
        <w:tc>
          <w:tcPr>
            <w:tcW w:w="1384" w:type="dxa"/>
            <w:tcBorders>
              <w:top w:val="nil"/>
              <w:left w:val="nil"/>
              <w:bottom w:val="nil"/>
              <w:right w:val="nil"/>
            </w:tcBorders>
            <w:shd w:val="clear" w:color="000000" w:fill="CCCCFF"/>
            <w:noWrap/>
            <w:vAlign w:val="bottom"/>
            <w:hideMark/>
          </w:tcPr>
          <w:p w14:paraId="25E3AD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6.637,00</w:t>
            </w:r>
          </w:p>
        </w:tc>
        <w:tc>
          <w:tcPr>
            <w:tcW w:w="1384" w:type="dxa"/>
            <w:tcBorders>
              <w:top w:val="nil"/>
              <w:left w:val="nil"/>
              <w:bottom w:val="nil"/>
              <w:right w:val="nil"/>
            </w:tcBorders>
            <w:shd w:val="clear" w:color="000000" w:fill="CCCCFF"/>
            <w:noWrap/>
            <w:vAlign w:val="bottom"/>
            <w:hideMark/>
          </w:tcPr>
          <w:p w14:paraId="2A70A0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6.637,00</w:t>
            </w:r>
          </w:p>
        </w:tc>
        <w:tc>
          <w:tcPr>
            <w:tcW w:w="1495" w:type="dxa"/>
            <w:tcBorders>
              <w:top w:val="nil"/>
              <w:left w:val="nil"/>
              <w:bottom w:val="nil"/>
              <w:right w:val="nil"/>
            </w:tcBorders>
            <w:shd w:val="clear" w:color="000000" w:fill="CCCCFF"/>
            <w:noWrap/>
            <w:vAlign w:val="bottom"/>
            <w:hideMark/>
          </w:tcPr>
          <w:p w14:paraId="3DCF333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6.637,00</w:t>
            </w:r>
          </w:p>
        </w:tc>
        <w:tc>
          <w:tcPr>
            <w:tcW w:w="1495" w:type="dxa"/>
            <w:tcBorders>
              <w:top w:val="nil"/>
              <w:left w:val="nil"/>
              <w:bottom w:val="nil"/>
              <w:right w:val="nil"/>
            </w:tcBorders>
            <w:shd w:val="clear" w:color="000000" w:fill="CCCCFF"/>
            <w:noWrap/>
            <w:vAlign w:val="bottom"/>
            <w:hideMark/>
          </w:tcPr>
          <w:p w14:paraId="50EC2F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6.637,00</w:t>
            </w:r>
          </w:p>
        </w:tc>
        <w:tc>
          <w:tcPr>
            <w:tcW w:w="995" w:type="dxa"/>
            <w:tcBorders>
              <w:top w:val="nil"/>
              <w:left w:val="nil"/>
              <w:bottom w:val="nil"/>
              <w:right w:val="nil"/>
            </w:tcBorders>
            <w:shd w:val="clear" w:color="000000" w:fill="CCCCFF"/>
            <w:noWrap/>
            <w:vAlign w:val="bottom"/>
            <w:hideMark/>
          </w:tcPr>
          <w:p w14:paraId="0FDD90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148,37</w:t>
            </w:r>
          </w:p>
        </w:tc>
        <w:tc>
          <w:tcPr>
            <w:tcW w:w="955" w:type="dxa"/>
            <w:tcBorders>
              <w:top w:val="nil"/>
              <w:left w:val="nil"/>
              <w:bottom w:val="nil"/>
              <w:right w:val="nil"/>
            </w:tcBorders>
            <w:shd w:val="clear" w:color="000000" w:fill="CCCCFF"/>
            <w:noWrap/>
            <w:vAlign w:val="bottom"/>
            <w:hideMark/>
          </w:tcPr>
          <w:p w14:paraId="41FE62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5717E7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B23C9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ED06B54" w14:textId="77777777" w:rsidTr="005C30D6">
        <w:trPr>
          <w:trHeight w:val="255"/>
        </w:trPr>
        <w:tc>
          <w:tcPr>
            <w:tcW w:w="3828" w:type="dxa"/>
            <w:tcBorders>
              <w:top w:val="nil"/>
              <w:left w:val="nil"/>
              <w:bottom w:val="nil"/>
              <w:right w:val="nil"/>
            </w:tcBorders>
            <w:shd w:val="clear" w:color="000000" w:fill="FFFF00"/>
            <w:vAlign w:val="bottom"/>
            <w:hideMark/>
          </w:tcPr>
          <w:p w14:paraId="4B6184C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72F38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9893D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137,00</w:t>
            </w:r>
          </w:p>
        </w:tc>
        <w:tc>
          <w:tcPr>
            <w:tcW w:w="1384" w:type="dxa"/>
            <w:tcBorders>
              <w:top w:val="nil"/>
              <w:left w:val="nil"/>
              <w:bottom w:val="nil"/>
              <w:right w:val="nil"/>
            </w:tcBorders>
            <w:shd w:val="clear" w:color="000000" w:fill="FFFF00"/>
            <w:noWrap/>
            <w:vAlign w:val="bottom"/>
            <w:hideMark/>
          </w:tcPr>
          <w:p w14:paraId="510A41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137,00</w:t>
            </w:r>
          </w:p>
        </w:tc>
        <w:tc>
          <w:tcPr>
            <w:tcW w:w="1495" w:type="dxa"/>
            <w:tcBorders>
              <w:top w:val="nil"/>
              <w:left w:val="nil"/>
              <w:bottom w:val="nil"/>
              <w:right w:val="nil"/>
            </w:tcBorders>
            <w:shd w:val="clear" w:color="000000" w:fill="FFFF00"/>
            <w:noWrap/>
            <w:vAlign w:val="bottom"/>
            <w:hideMark/>
          </w:tcPr>
          <w:p w14:paraId="117ED2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137,00</w:t>
            </w:r>
          </w:p>
        </w:tc>
        <w:tc>
          <w:tcPr>
            <w:tcW w:w="1495" w:type="dxa"/>
            <w:tcBorders>
              <w:top w:val="nil"/>
              <w:left w:val="nil"/>
              <w:bottom w:val="nil"/>
              <w:right w:val="nil"/>
            </w:tcBorders>
            <w:shd w:val="clear" w:color="000000" w:fill="FFFF00"/>
            <w:noWrap/>
            <w:vAlign w:val="bottom"/>
            <w:hideMark/>
          </w:tcPr>
          <w:p w14:paraId="4960D8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137,00</w:t>
            </w:r>
          </w:p>
        </w:tc>
        <w:tc>
          <w:tcPr>
            <w:tcW w:w="995" w:type="dxa"/>
            <w:tcBorders>
              <w:top w:val="nil"/>
              <w:left w:val="nil"/>
              <w:bottom w:val="nil"/>
              <w:right w:val="nil"/>
            </w:tcBorders>
            <w:shd w:val="clear" w:color="000000" w:fill="FFFF00"/>
            <w:noWrap/>
            <w:vAlign w:val="bottom"/>
            <w:hideMark/>
          </w:tcPr>
          <w:p w14:paraId="234E0A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03FF23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E11C2B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A68BAB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DF5DA88" w14:textId="77777777" w:rsidTr="005C30D6">
        <w:trPr>
          <w:trHeight w:val="255"/>
        </w:trPr>
        <w:tc>
          <w:tcPr>
            <w:tcW w:w="3828" w:type="dxa"/>
            <w:tcBorders>
              <w:top w:val="nil"/>
              <w:left w:val="nil"/>
              <w:bottom w:val="nil"/>
              <w:right w:val="nil"/>
            </w:tcBorders>
            <w:shd w:val="clear" w:color="000000" w:fill="FFFF99"/>
            <w:vAlign w:val="bottom"/>
            <w:hideMark/>
          </w:tcPr>
          <w:p w14:paraId="7CB255B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608F7CB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BB133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137,00</w:t>
            </w:r>
          </w:p>
        </w:tc>
        <w:tc>
          <w:tcPr>
            <w:tcW w:w="1384" w:type="dxa"/>
            <w:tcBorders>
              <w:top w:val="nil"/>
              <w:left w:val="nil"/>
              <w:bottom w:val="nil"/>
              <w:right w:val="nil"/>
            </w:tcBorders>
            <w:shd w:val="clear" w:color="000000" w:fill="FFFF99"/>
            <w:noWrap/>
            <w:vAlign w:val="bottom"/>
            <w:hideMark/>
          </w:tcPr>
          <w:p w14:paraId="580261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137,00</w:t>
            </w:r>
          </w:p>
        </w:tc>
        <w:tc>
          <w:tcPr>
            <w:tcW w:w="1495" w:type="dxa"/>
            <w:tcBorders>
              <w:top w:val="nil"/>
              <w:left w:val="nil"/>
              <w:bottom w:val="nil"/>
              <w:right w:val="nil"/>
            </w:tcBorders>
            <w:shd w:val="clear" w:color="000000" w:fill="FFFF99"/>
            <w:noWrap/>
            <w:vAlign w:val="bottom"/>
            <w:hideMark/>
          </w:tcPr>
          <w:p w14:paraId="6E62A16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137,00</w:t>
            </w:r>
          </w:p>
        </w:tc>
        <w:tc>
          <w:tcPr>
            <w:tcW w:w="1495" w:type="dxa"/>
            <w:tcBorders>
              <w:top w:val="nil"/>
              <w:left w:val="nil"/>
              <w:bottom w:val="nil"/>
              <w:right w:val="nil"/>
            </w:tcBorders>
            <w:shd w:val="clear" w:color="000000" w:fill="FFFF99"/>
            <w:noWrap/>
            <w:vAlign w:val="bottom"/>
            <w:hideMark/>
          </w:tcPr>
          <w:p w14:paraId="58D687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137,00</w:t>
            </w:r>
          </w:p>
        </w:tc>
        <w:tc>
          <w:tcPr>
            <w:tcW w:w="995" w:type="dxa"/>
            <w:tcBorders>
              <w:top w:val="nil"/>
              <w:left w:val="nil"/>
              <w:bottom w:val="nil"/>
              <w:right w:val="nil"/>
            </w:tcBorders>
            <w:shd w:val="clear" w:color="000000" w:fill="FFFF99"/>
            <w:noWrap/>
            <w:vAlign w:val="bottom"/>
            <w:hideMark/>
          </w:tcPr>
          <w:p w14:paraId="390F30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6C6D2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48204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AE5D3A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0CC48C0" w14:textId="77777777" w:rsidTr="005C30D6">
        <w:trPr>
          <w:trHeight w:val="255"/>
        </w:trPr>
        <w:tc>
          <w:tcPr>
            <w:tcW w:w="3828" w:type="dxa"/>
            <w:tcBorders>
              <w:top w:val="nil"/>
              <w:left w:val="nil"/>
              <w:bottom w:val="nil"/>
              <w:right w:val="nil"/>
            </w:tcBorders>
            <w:shd w:val="clear" w:color="auto" w:fill="auto"/>
            <w:vAlign w:val="bottom"/>
            <w:hideMark/>
          </w:tcPr>
          <w:p w14:paraId="2BCD48A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7D6A1AA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A8DFB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137,00</w:t>
            </w:r>
          </w:p>
        </w:tc>
        <w:tc>
          <w:tcPr>
            <w:tcW w:w="1384" w:type="dxa"/>
            <w:tcBorders>
              <w:top w:val="nil"/>
              <w:left w:val="nil"/>
              <w:bottom w:val="nil"/>
              <w:right w:val="nil"/>
            </w:tcBorders>
            <w:shd w:val="clear" w:color="auto" w:fill="auto"/>
            <w:noWrap/>
            <w:vAlign w:val="bottom"/>
            <w:hideMark/>
          </w:tcPr>
          <w:p w14:paraId="63FDB2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137,00</w:t>
            </w:r>
          </w:p>
        </w:tc>
        <w:tc>
          <w:tcPr>
            <w:tcW w:w="1495" w:type="dxa"/>
            <w:tcBorders>
              <w:top w:val="nil"/>
              <w:left w:val="nil"/>
              <w:bottom w:val="nil"/>
              <w:right w:val="nil"/>
            </w:tcBorders>
            <w:shd w:val="clear" w:color="auto" w:fill="auto"/>
            <w:noWrap/>
            <w:vAlign w:val="bottom"/>
            <w:hideMark/>
          </w:tcPr>
          <w:p w14:paraId="16C72B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137,00</w:t>
            </w:r>
          </w:p>
        </w:tc>
        <w:tc>
          <w:tcPr>
            <w:tcW w:w="1495" w:type="dxa"/>
            <w:tcBorders>
              <w:top w:val="nil"/>
              <w:left w:val="nil"/>
              <w:bottom w:val="nil"/>
              <w:right w:val="nil"/>
            </w:tcBorders>
            <w:shd w:val="clear" w:color="auto" w:fill="auto"/>
            <w:noWrap/>
            <w:vAlign w:val="bottom"/>
            <w:hideMark/>
          </w:tcPr>
          <w:p w14:paraId="71ED3B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137,00</w:t>
            </w:r>
          </w:p>
        </w:tc>
        <w:tc>
          <w:tcPr>
            <w:tcW w:w="995" w:type="dxa"/>
            <w:tcBorders>
              <w:top w:val="nil"/>
              <w:left w:val="nil"/>
              <w:bottom w:val="nil"/>
              <w:right w:val="nil"/>
            </w:tcBorders>
            <w:shd w:val="clear" w:color="auto" w:fill="auto"/>
            <w:noWrap/>
            <w:vAlign w:val="bottom"/>
            <w:hideMark/>
          </w:tcPr>
          <w:p w14:paraId="351EE8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DBFC9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1A6965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EE2E0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FEC8674" w14:textId="77777777" w:rsidTr="005C30D6">
        <w:trPr>
          <w:trHeight w:val="255"/>
        </w:trPr>
        <w:tc>
          <w:tcPr>
            <w:tcW w:w="3828" w:type="dxa"/>
            <w:tcBorders>
              <w:top w:val="nil"/>
              <w:left w:val="nil"/>
              <w:bottom w:val="nil"/>
              <w:right w:val="nil"/>
            </w:tcBorders>
            <w:shd w:val="clear" w:color="auto" w:fill="auto"/>
            <w:vAlign w:val="bottom"/>
            <w:hideMark/>
          </w:tcPr>
          <w:p w14:paraId="480FBFF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1F438AB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D2D8C9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137,00</w:t>
            </w:r>
          </w:p>
        </w:tc>
        <w:tc>
          <w:tcPr>
            <w:tcW w:w="1384" w:type="dxa"/>
            <w:tcBorders>
              <w:top w:val="nil"/>
              <w:left w:val="nil"/>
              <w:bottom w:val="nil"/>
              <w:right w:val="nil"/>
            </w:tcBorders>
            <w:shd w:val="clear" w:color="auto" w:fill="auto"/>
            <w:noWrap/>
            <w:vAlign w:val="bottom"/>
            <w:hideMark/>
          </w:tcPr>
          <w:p w14:paraId="577724D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137,00</w:t>
            </w:r>
          </w:p>
        </w:tc>
        <w:tc>
          <w:tcPr>
            <w:tcW w:w="1495" w:type="dxa"/>
            <w:tcBorders>
              <w:top w:val="nil"/>
              <w:left w:val="nil"/>
              <w:bottom w:val="nil"/>
              <w:right w:val="nil"/>
            </w:tcBorders>
            <w:shd w:val="clear" w:color="auto" w:fill="auto"/>
            <w:noWrap/>
            <w:vAlign w:val="bottom"/>
            <w:hideMark/>
          </w:tcPr>
          <w:p w14:paraId="10CE327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137,00</w:t>
            </w:r>
          </w:p>
        </w:tc>
        <w:tc>
          <w:tcPr>
            <w:tcW w:w="1495" w:type="dxa"/>
            <w:tcBorders>
              <w:top w:val="nil"/>
              <w:left w:val="nil"/>
              <w:bottom w:val="nil"/>
              <w:right w:val="nil"/>
            </w:tcBorders>
            <w:shd w:val="clear" w:color="auto" w:fill="auto"/>
            <w:noWrap/>
            <w:vAlign w:val="bottom"/>
            <w:hideMark/>
          </w:tcPr>
          <w:p w14:paraId="5173B7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137,00</w:t>
            </w:r>
          </w:p>
        </w:tc>
        <w:tc>
          <w:tcPr>
            <w:tcW w:w="995" w:type="dxa"/>
            <w:tcBorders>
              <w:top w:val="nil"/>
              <w:left w:val="nil"/>
              <w:bottom w:val="nil"/>
              <w:right w:val="nil"/>
            </w:tcBorders>
            <w:shd w:val="clear" w:color="auto" w:fill="auto"/>
            <w:noWrap/>
            <w:vAlign w:val="bottom"/>
            <w:hideMark/>
          </w:tcPr>
          <w:p w14:paraId="5F437A0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AACE00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51BD1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74A7E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884D45A" w14:textId="77777777" w:rsidTr="005C30D6">
        <w:trPr>
          <w:trHeight w:val="255"/>
        </w:trPr>
        <w:tc>
          <w:tcPr>
            <w:tcW w:w="3828" w:type="dxa"/>
            <w:tcBorders>
              <w:top w:val="nil"/>
              <w:left w:val="nil"/>
              <w:bottom w:val="nil"/>
              <w:right w:val="nil"/>
            </w:tcBorders>
            <w:shd w:val="clear" w:color="000000" w:fill="FFFF00"/>
            <w:vAlign w:val="bottom"/>
            <w:hideMark/>
          </w:tcPr>
          <w:p w14:paraId="1FEEE4A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2AC6FD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4.473,36</w:t>
            </w:r>
          </w:p>
        </w:tc>
        <w:tc>
          <w:tcPr>
            <w:tcW w:w="1384" w:type="dxa"/>
            <w:tcBorders>
              <w:top w:val="nil"/>
              <w:left w:val="nil"/>
              <w:bottom w:val="nil"/>
              <w:right w:val="nil"/>
            </w:tcBorders>
            <w:shd w:val="clear" w:color="000000" w:fill="FFFF00"/>
            <w:noWrap/>
            <w:vAlign w:val="bottom"/>
            <w:hideMark/>
          </w:tcPr>
          <w:p w14:paraId="2EE633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6.500,00</w:t>
            </w:r>
          </w:p>
        </w:tc>
        <w:tc>
          <w:tcPr>
            <w:tcW w:w="1384" w:type="dxa"/>
            <w:tcBorders>
              <w:top w:val="nil"/>
              <w:left w:val="nil"/>
              <w:bottom w:val="nil"/>
              <w:right w:val="nil"/>
            </w:tcBorders>
            <w:shd w:val="clear" w:color="000000" w:fill="FFFF00"/>
            <w:noWrap/>
            <w:vAlign w:val="bottom"/>
            <w:hideMark/>
          </w:tcPr>
          <w:p w14:paraId="505AA7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6.500,00</w:t>
            </w:r>
          </w:p>
        </w:tc>
        <w:tc>
          <w:tcPr>
            <w:tcW w:w="1495" w:type="dxa"/>
            <w:tcBorders>
              <w:top w:val="nil"/>
              <w:left w:val="nil"/>
              <w:bottom w:val="nil"/>
              <w:right w:val="nil"/>
            </w:tcBorders>
            <w:shd w:val="clear" w:color="000000" w:fill="FFFF00"/>
            <w:noWrap/>
            <w:vAlign w:val="bottom"/>
            <w:hideMark/>
          </w:tcPr>
          <w:p w14:paraId="40C996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6.500,00</w:t>
            </w:r>
          </w:p>
        </w:tc>
        <w:tc>
          <w:tcPr>
            <w:tcW w:w="1495" w:type="dxa"/>
            <w:tcBorders>
              <w:top w:val="nil"/>
              <w:left w:val="nil"/>
              <w:bottom w:val="nil"/>
              <w:right w:val="nil"/>
            </w:tcBorders>
            <w:shd w:val="clear" w:color="000000" w:fill="FFFF00"/>
            <w:noWrap/>
            <w:vAlign w:val="bottom"/>
            <w:hideMark/>
          </w:tcPr>
          <w:p w14:paraId="109C580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6.500,00</w:t>
            </w:r>
          </w:p>
        </w:tc>
        <w:tc>
          <w:tcPr>
            <w:tcW w:w="995" w:type="dxa"/>
            <w:tcBorders>
              <w:top w:val="nil"/>
              <w:left w:val="nil"/>
              <w:bottom w:val="nil"/>
              <w:right w:val="nil"/>
            </w:tcBorders>
            <w:shd w:val="clear" w:color="000000" w:fill="FFFF00"/>
            <w:noWrap/>
            <w:vAlign w:val="bottom"/>
            <w:hideMark/>
          </w:tcPr>
          <w:p w14:paraId="58E986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145,30</w:t>
            </w:r>
          </w:p>
        </w:tc>
        <w:tc>
          <w:tcPr>
            <w:tcW w:w="955" w:type="dxa"/>
            <w:tcBorders>
              <w:top w:val="nil"/>
              <w:left w:val="nil"/>
              <w:bottom w:val="nil"/>
              <w:right w:val="nil"/>
            </w:tcBorders>
            <w:shd w:val="clear" w:color="000000" w:fill="FFFF00"/>
            <w:noWrap/>
            <w:vAlign w:val="bottom"/>
            <w:hideMark/>
          </w:tcPr>
          <w:p w14:paraId="11E4DE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436F7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BC6E6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7685D99" w14:textId="77777777" w:rsidTr="005C30D6">
        <w:trPr>
          <w:trHeight w:val="255"/>
        </w:trPr>
        <w:tc>
          <w:tcPr>
            <w:tcW w:w="3828" w:type="dxa"/>
            <w:tcBorders>
              <w:top w:val="nil"/>
              <w:left w:val="nil"/>
              <w:bottom w:val="nil"/>
              <w:right w:val="nil"/>
            </w:tcBorders>
            <w:shd w:val="clear" w:color="000000" w:fill="FFFF99"/>
            <w:vAlign w:val="bottom"/>
            <w:hideMark/>
          </w:tcPr>
          <w:p w14:paraId="5AD3481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4.6. Prihod od grobne naknade </w:t>
            </w:r>
          </w:p>
        </w:tc>
        <w:tc>
          <w:tcPr>
            <w:tcW w:w="1187" w:type="dxa"/>
            <w:tcBorders>
              <w:top w:val="nil"/>
              <w:left w:val="nil"/>
              <w:bottom w:val="nil"/>
              <w:right w:val="nil"/>
            </w:tcBorders>
            <w:shd w:val="clear" w:color="000000" w:fill="FFFF99"/>
            <w:noWrap/>
            <w:vAlign w:val="bottom"/>
            <w:hideMark/>
          </w:tcPr>
          <w:p w14:paraId="7681EB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4.473,36</w:t>
            </w:r>
          </w:p>
        </w:tc>
        <w:tc>
          <w:tcPr>
            <w:tcW w:w="1384" w:type="dxa"/>
            <w:tcBorders>
              <w:top w:val="nil"/>
              <w:left w:val="nil"/>
              <w:bottom w:val="nil"/>
              <w:right w:val="nil"/>
            </w:tcBorders>
            <w:shd w:val="clear" w:color="000000" w:fill="FFFF99"/>
            <w:noWrap/>
            <w:vAlign w:val="bottom"/>
            <w:hideMark/>
          </w:tcPr>
          <w:p w14:paraId="712B06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6.500,00</w:t>
            </w:r>
          </w:p>
        </w:tc>
        <w:tc>
          <w:tcPr>
            <w:tcW w:w="1384" w:type="dxa"/>
            <w:tcBorders>
              <w:top w:val="nil"/>
              <w:left w:val="nil"/>
              <w:bottom w:val="nil"/>
              <w:right w:val="nil"/>
            </w:tcBorders>
            <w:shd w:val="clear" w:color="000000" w:fill="FFFF99"/>
            <w:noWrap/>
            <w:vAlign w:val="bottom"/>
            <w:hideMark/>
          </w:tcPr>
          <w:p w14:paraId="1A9EF6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6.500,00</w:t>
            </w:r>
          </w:p>
        </w:tc>
        <w:tc>
          <w:tcPr>
            <w:tcW w:w="1495" w:type="dxa"/>
            <w:tcBorders>
              <w:top w:val="nil"/>
              <w:left w:val="nil"/>
              <w:bottom w:val="nil"/>
              <w:right w:val="nil"/>
            </w:tcBorders>
            <w:shd w:val="clear" w:color="000000" w:fill="FFFF99"/>
            <w:noWrap/>
            <w:vAlign w:val="bottom"/>
            <w:hideMark/>
          </w:tcPr>
          <w:p w14:paraId="5F6242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6.500,00</w:t>
            </w:r>
          </w:p>
        </w:tc>
        <w:tc>
          <w:tcPr>
            <w:tcW w:w="1495" w:type="dxa"/>
            <w:tcBorders>
              <w:top w:val="nil"/>
              <w:left w:val="nil"/>
              <w:bottom w:val="nil"/>
              <w:right w:val="nil"/>
            </w:tcBorders>
            <w:shd w:val="clear" w:color="000000" w:fill="FFFF99"/>
            <w:noWrap/>
            <w:vAlign w:val="bottom"/>
            <w:hideMark/>
          </w:tcPr>
          <w:p w14:paraId="57A660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6.500,00</w:t>
            </w:r>
          </w:p>
        </w:tc>
        <w:tc>
          <w:tcPr>
            <w:tcW w:w="995" w:type="dxa"/>
            <w:tcBorders>
              <w:top w:val="nil"/>
              <w:left w:val="nil"/>
              <w:bottom w:val="nil"/>
              <w:right w:val="nil"/>
            </w:tcBorders>
            <w:shd w:val="clear" w:color="000000" w:fill="FFFF99"/>
            <w:noWrap/>
            <w:vAlign w:val="bottom"/>
            <w:hideMark/>
          </w:tcPr>
          <w:p w14:paraId="24D543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145,30</w:t>
            </w:r>
          </w:p>
        </w:tc>
        <w:tc>
          <w:tcPr>
            <w:tcW w:w="955" w:type="dxa"/>
            <w:tcBorders>
              <w:top w:val="nil"/>
              <w:left w:val="nil"/>
              <w:bottom w:val="nil"/>
              <w:right w:val="nil"/>
            </w:tcBorders>
            <w:shd w:val="clear" w:color="000000" w:fill="FFFF99"/>
            <w:noWrap/>
            <w:vAlign w:val="bottom"/>
            <w:hideMark/>
          </w:tcPr>
          <w:p w14:paraId="2493DE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7BD94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EFA67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0D1D3DD" w14:textId="77777777" w:rsidTr="005C30D6">
        <w:trPr>
          <w:trHeight w:val="255"/>
        </w:trPr>
        <w:tc>
          <w:tcPr>
            <w:tcW w:w="3828" w:type="dxa"/>
            <w:tcBorders>
              <w:top w:val="nil"/>
              <w:left w:val="nil"/>
              <w:bottom w:val="nil"/>
              <w:right w:val="nil"/>
            </w:tcBorders>
            <w:shd w:val="clear" w:color="auto" w:fill="auto"/>
            <w:vAlign w:val="bottom"/>
            <w:hideMark/>
          </w:tcPr>
          <w:p w14:paraId="49DB72D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02D0E3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4.473,36</w:t>
            </w:r>
          </w:p>
        </w:tc>
        <w:tc>
          <w:tcPr>
            <w:tcW w:w="1384" w:type="dxa"/>
            <w:tcBorders>
              <w:top w:val="nil"/>
              <w:left w:val="nil"/>
              <w:bottom w:val="nil"/>
              <w:right w:val="nil"/>
            </w:tcBorders>
            <w:shd w:val="clear" w:color="auto" w:fill="auto"/>
            <w:noWrap/>
            <w:vAlign w:val="bottom"/>
            <w:hideMark/>
          </w:tcPr>
          <w:p w14:paraId="22C74A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6.500,00</w:t>
            </w:r>
          </w:p>
        </w:tc>
        <w:tc>
          <w:tcPr>
            <w:tcW w:w="1384" w:type="dxa"/>
            <w:tcBorders>
              <w:top w:val="nil"/>
              <w:left w:val="nil"/>
              <w:bottom w:val="nil"/>
              <w:right w:val="nil"/>
            </w:tcBorders>
            <w:shd w:val="clear" w:color="auto" w:fill="auto"/>
            <w:noWrap/>
            <w:vAlign w:val="bottom"/>
            <w:hideMark/>
          </w:tcPr>
          <w:p w14:paraId="528FAD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6.500,00</w:t>
            </w:r>
          </w:p>
        </w:tc>
        <w:tc>
          <w:tcPr>
            <w:tcW w:w="1495" w:type="dxa"/>
            <w:tcBorders>
              <w:top w:val="nil"/>
              <w:left w:val="nil"/>
              <w:bottom w:val="nil"/>
              <w:right w:val="nil"/>
            </w:tcBorders>
            <w:shd w:val="clear" w:color="auto" w:fill="auto"/>
            <w:noWrap/>
            <w:vAlign w:val="bottom"/>
            <w:hideMark/>
          </w:tcPr>
          <w:p w14:paraId="6D0473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6.500,00</w:t>
            </w:r>
          </w:p>
        </w:tc>
        <w:tc>
          <w:tcPr>
            <w:tcW w:w="1495" w:type="dxa"/>
            <w:tcBorders>
              <w:top w:val="nil"/>
              <w:left w:val="nil"/>
              <w:bottom w:val="nil"/>
              <w:right w:val="nil"/>
            </w:tcBorders>
            <w:shd w:val="clear" w:color="auto" w:fill="auto"/>
            <w:noWrap/>
            <w:vAlign w:val="bottom"/>
            <w:hideMark/>
          </w:tcPr>
          <w:p w14:paraId="5EC1353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6.500,00</w:t>
            </w:r>
          </w:p>
        </w:tc>
        <w:tc>
          <w:tcPr>
            <w:tcW w:w="995" w:type="dxa"/>
            <w:tcBorders>
              <w:top w:val="nil"/>
              <w:left w:val="nil"/>
              <w:bottom w:val="nil"/>
              <w:right w:val="nil"/>
            </w:tcBorders>
            <w:shd w:val="clear" w:color="auto" w:fill="auto"/>
            <w:noWrap/>
            <w:vAlign w:val="bottom"/>
            <w:hideMark/>
          </w:tcPr>
          <w:p w14:paraId="3524625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145,30</w:t>
            </w:r>
          </w:p>
        </w:tc>
        <w:tc>
          <w:tcPr>
            <w:tcW w:w="955" w:type="dxa"/>
            <w:tcBorders>
              <w:top w:val="nil"/>
              <w:left w:val="nil"/>
              <w:bottom w:val="nil"/>
              <w:right w:val="nil"/>
            </w:tcBorders>
            <w:shd w:val="clear" w:color="auto" w:fill="auto"/>
            <w:noWrap/>
            <w:vAlign w:val="bottom"/>
            <w:hideMark/>
          </w:tcPr>
          <w:p w14:paraId="4FDE77A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4A0404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2CE56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AE06926" w14:textId="77777777" w:rsidTr="005C30D6">
        <w:trPr>
          <w:trHeight w:val="255"/>
        </w:trPr>
        <w:tc>
          <w:tcPr>
            <w:tcW w:w="3828" w:type="dxa"/>
            <w:tcBorders>
              <w:top w:val="nil"/>
              <w:left w:val="nil"/>
              <w:bottom w:val="nil"/>
              <w:right w:val="nil"/>
            </w:tcBorders>
            <w:shd w:val="clear" w:color="auto" w:fill="auto"/>
            <w:vAlign w:val="bottom"/>
            <w:hideMark/>
          </w:tcPr>
          <w:p w14:paraId="7CB9A3D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8CF78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4.473,36</w:t>
            </w:r>
          </w:p>
        </w:tc>
        <w:tc>
          <w:tcPr>
            <w:tcW w:w="1384" w:type="dxa"/>
            <w:tcBorders>
              <w:top w:val="nil"/>
              <w:left w:val="nil"/>
              <w:bottom w:val="nil"/>
              <w:right w:val="nil"/>
            </w:tcBorders>
            <w:shd w:val="clear" w:color="auto" w:fill="auto"/>
            <w:noWrap/>
            <w:vAlign w:val="bottom"/>
            <w:hideMark/>
          </w:tcPr>
          <w:p w14:paraId="4A412C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6.500,00</w:t>
            </w:r>
          </w:p>
        </w:tc>
        <w:tc>
          <w:tcPr>
            <w:tcW w:w="1384" w:type="dxa"/>
            <w:tcBorders>
              <w:top w:val="nil"/>
              <w:left w:val="nil"/>
              <w:bottom w:val="nil"/>
              <w:right w:val="nil"/>
            </w:tcBorders>
            <w:shd w:val="clear" w:color="auto" w:fill="auto"/>
            <w:noWrap/>
            <w:vAlign w:val="bottom"/>
            <w:hideMark/>
          </w:tcPr>
          <w:p w14:paraId="4148F3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6.500,00</w:t>
            </w:r>
          </w:p>
        </w:tc>
        <w:tc>
          <w:tcPr>
            <w:tcW w:w="1495" w:type="dxa"/>
            <w:tcBorders>
              <w:top w:val="nil"/>
              <w:left w:val="nil"/>
              <w:bottom w:val="nil"/>
              <w:right w:val="nil"/>
            </w:tcBorders>
            <w:shd w:val="clear" w:color="auto" w:fill="auto"/>
            <w:noWrap/>
            <w:vAlign w:val="bottom"/>
            <w:hideMark/>
          </w:tcPr>
          <w:p w14:paraId="26C361D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6.500,00</w:t>
            </w:r>
          </w:p>
        </w:tc>
        <w:tc>
          <w:tcPr>
            <w:tcW w:w="1495" w:type="dxa"/>
            <w:tcBorders>
              <w:top w:val="nil"/>
              <w:left w:val="nil"/>
              <w:bottom w:val="nil"/>
              <w:right w:val="nil"/>
            </w:tcBorders>
            <w:shd w:val="clear" w:color="auto" w:fill="auto"/>
            <w:noWrap/>
            <w:vAlign w:val="bottom"/>
            <w:hideMark/>
          </w:tcPr>
          <w:p w14:paraId="308CF6D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6.500,00</w:t>
            </w:r>
          </w:p>
        </w:tc>
        <w:tc>
          <w:tcPr>
            <w:tcW w:w="995" w:type="dxa"/>
            <w:tcBorders>
              <w:top w:val="nil"/>
              <w:left w:val="nil"/>
              <w:bottom w:val="nil"/>
              <w:right w:val="nil"/>
            </w:tcBorders>
            <w:shd w:val="clear" w:color="auto" w:fill="auto"/>
            <w:noWrap/>
            <w:vAlign w:val="bottom"/>
            <w:hideMark/>
          </w:tcPr>
          <w:p w14:paraId="2AE603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145,30</w:t>
            </w:r>
          </w:p>
        </w:tc>
        <w:tc>
          <w:tcPr>
            <w:tcW w:w="955" w:type="dxa"/>
            <w:tcBorders>
              <w:top w:val="nil"/>
              <w:left w:val="nil"/>
              <w:bottom w:val="nil"/>
              <w:right w:val="nil"/>
            </w:tcBorders>
            <w:shd w:val="clear" w:color="auto" w:fill="auto"/>
            <w:noWrap/>
            <w:vAlign w:val="bottom"/>
            <w:hideMark/>
          </w:tcPr>
          <w:p w14:paraId="5527C37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18267D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2D7C6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38C1C90" w14:textId="77777777" w:rsidTr="005C30D6">
        <w:trPr>
          <w:trHeight w:val="255"/>
        </w:trPr>
        <w:tc>
          <w:tcPr>
            <w:tcW w:w="3828" w:type="dxa"/>
            <w:tcBorders>
              <w:top w:val="nil"/>
              <w:left w:val="nil"/>
              <w:bottom w:val="nil"/>
              <w:right w:val="nil"/>
            </w:tcBorders>
            <w:shd w:val="clear" w:color="000000" w:fill="CCCCFF"/>
            <w:vAlign w:val="bottom"/>
            <w:hideMark/>
          </w:tcPr>
          <w:p w14:paraId="2E2E881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A100008 Građevine i uređaji javne namjene </w:t>
            </w:r>
          </w:p>
        </w:tc>
        <w:tc>
          <w:tcPr>
            <w:tcW w:w="1187" w:type="dxa"/>
            <w:tcBorders>
              <w:top w:val="nil"/>
              <w:left w:val="nil"/>
              <w:bottom w:val="nil"/>
              <w:right w:val="nil"/>
            </w:tcBorders>
            <w:shd w:val="clear" w:color="000000" w:fill="CCCCFF"/>
            <w:noWrap/>
            <w:vAlign w:val="bottom"/>
            <w:hideMark/>
          </w:tcPr>
          <w:p w14:paraId="4A2861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476,25</w:t>
            </w:r>
          </w:p>
        </w:tc>
        <w:tc>
          <w:tcPr>
            <w:tcW w:w="1384" w:type="dxa"/>
            <w:tcBorders>
              <w:top w:val="nil"/>
              <w:left w:val="nil"/>
              <w:bottom w:val="nil"/>
              <w:right w:val="nil"/>
            </w:tcBorders>
            <w:shd w:val="clear" w:color="000000" w:fill="CCCCFF"/>
            <w:noWrap/>
            <w:vAlign w:val="bottom"/>
            <w:hideMark/>
          </w:tcPr>
          <w:p w14:paraId="0A3448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1384" w:type="dxa"/>
            <w:tcBorders>
              <w:top w:val="nil"/>
              <w:left w:val="nil"/>
              <w:bottom w:val="nil"/>
              <w:right w:val="nil"/>
            </w:tcBorders>
            <w:shd w:val="clear" w:color="000000" w:fill="CCCCFF"/>
            <w:noWrap/>
            <w:vAlign w:val="bottom"/>
            <w:hideMark/>
          </w:tcPr>
          <w:p w14:paraId="12D119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7ABDC5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5D5945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44C744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21,00</w:t>
            </w:r>
          </w:p>
        </w:tc>
        <w:tc>
          <w:tcPr>
            <w:tcW w:w="955" w:type="dxa"/>
            <w:tcBorders>
              <w:top w:val="nil"/>
              <w:left w:val="nil"/>
              <w:bottom w:val="nil"/>
              <w:right w:val="nil"/>
            </w:tcBorders>
            <w:shd w:val="clear" w:color="000000" w:fill="CCCCFF"/>
            <w:noWrap/>
            <w:vAlign w:val="bottom"/>
            <w:hideMark/>
          </w:tcPr>
          <w:p w14:paraId="2BAA06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34C4DD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7F70C0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C148013" w14:textId="77777777" w:rsidTr="005C30D6">
        <w:trPr>
          <w:trHeight w:val="255"/>
        </w:trPr>
        <w:tc>
          <w:tcPr>
            <w:tcW w:w="3828" w:type="dxa"/>
            <w:tcBorders>
              <w:top w:val="nil"/>
              <w:left w:val="nil"/>
              <w:bottom w:val="nil"/>
              <w:right w:val="nil"/>
            </w:tcBorders>
            <w:shd w:val="clear" w:color="000000" w:fill="FFFF00"/>
            <w:vAlign w:val="bottom"/>
            <w:hideMark/>
          </w:tcPr>
          <w:p w14:paraId="5130748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4AF39C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476,25</w:t>
            </w:r>
          </w:p>
        </w:tc>
        <w:tc>
          <w:tcPr>
            <w:tcW w:w="1384" w:type="dxa"/>
            <w:tcBorders>
              <w:top w:val="nil"/>
              <w:left w:val="nil"/>
              <w:bottom w:val="nil"/>
              <w:right w:val="nil"/>
            </w:tcBorders>
            <w:shd w:val="clear" w:color="000000" w:fill="FFFF00"/>
            <w:noWrap/>
            <w:vAlign w:val="bottom"/>
            <w:hideMark/>
          </w:tcPr>
          <w:p w14:paraId="7ED1BB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1384" w:type="dxa"/>
            <w:tcBorders>
              <w:top w:val="nil"/>
              <w:left w:val="nil"/>
              <w:bottom w:val="nil"/>
              <w:right w:val="nil"/>
            </w:tcBorders>
            <w:shd w:val="clear" w:color="000000" w:fill="FFFF00"/>
            <w:noWrap/>
            <w:vAlign w:val="bottom"/>
            <w:hideMark/>
          </w:tcPr>
          <w:p w14:paraId="4F0E70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780186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D8FDBD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42F0CC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21,00</w:t>
            </w:r>
          </w:p>
        </w:tc>
        <w:tc>
          <w:tcPr>
            <w:tcW w:w="955" w:type="dxa"/>
            <w:tcBorders>
              <w:top w:val="nil"/>
              <w:left w:val="nil"/>
              <w:bottom w:val="nil"/>
              <w:right w:val="nil"/>
            </w:tcBorders>
            <w:shd w:val="clear" w:color="000000" w:fill="FFFF00"/>
            <w:noWrap/>
            <w:vAlign w:val="bottom"/>
            <w:hideMark/>
          </w:tcPr>
          <w:p w14:paraId="2AE024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3E262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EF65B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85C233A" w14:textId="77777777" w:rsidTr="005C30D6">
        <w:trPr>
          <w:trHeight w:val="255"/>
        </w:trPr>
        <w:tc>
          <w:tcPr>
            <w:tcW w:w="3828" w:type="dxa"/>
            <w:tcBorders>
              <w:top w:val="nil"/>
              <w:left w:val="nil"/>
              <w:bottom w:val="nil"/>
              <w:right w:val="nil"/>
            </w:tcBorders>
            <w:shd w:val="clear" w:color="000000" w:fill="FFFF99"/>
            <w:vAlign w:val="bottom"/>
            <w:hideMark/>
          </w:tcPr>
          <w:p w14:paraId="1982319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2B656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476,25</w:t>
            </w:r>
          </w:p>
        </w:tc>
        <w:tc>
          <w:tcPr>
            <w:tcW w:w="1384" w:type="dxa"/>
            <w:tcBorders>
              <w:top w:val="nil"/>
              <w:left w:val="nil"/>
              <w:bottom w:val="nil"/>
              <w:right w:val="nil"/>
            </w:tcBorders>
            <w:shd w:val="clear" w:color="000000" w:fill="FFFF99"/>
            <w:noWrap/>
            <w:vAlign w:val="bottom"/>
            <w:hideMark/>
          </w:tcPr>
          <w:p w14:paraId="182675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1384" w:type="dxa"/>
            <w:tcBorders>
              <w:top w:val="nil"/>
              <w:left w:val="nil"/>
              <w:bottom w:val="nil"/>
              <w:right w:val="nil"/>
            </w:tcBorders>
            <w:shd w:val="clear" w:color="000000" w:fill="FFFF99"/>
            <w:noWrap/>
            <w:vAlign w:val="bottom"/>
            <w:hideMark/>
          </w:tcPr>
          <w:p w14:paraId="167DF6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95D8F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54E8B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01431A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21,00</w:t>
            </w:r>
          </w:p>
        </w:tc>
        <w:tc>
          <w:tcPr>
            <w:tcW w:w="955" w:type="dxa"/>
            <w:tcBorders>
              <w:top w:val="nil"/>
              <w:left w:val="nil"/>
              <w:bottom w:val="nil"/>
              <w:right w:val="nil"/>
            </w:tcBorders>
            <w:shd w:val="clear" w:color="000000" w:fill="FFFF99"/>
            <w:noWrap/>
            <w:vAlign w:val="bottom"/>
            <w:hideMark/>
          </w:tcPr>
          <w:p w14:paraId="065EB7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A9FF0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4E74C0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1EE88FE" w14:textId="77777777" w:rsidTr="005C30D6">
        <w:trPr>
          <w:trHeight w:val="255"/>
        </w:trPr>
        <w:tc>
          <w:tcPr>
            <w:tcW w:w="3828" w:type="dxa"/>
            <w:tcBorders>
              <w:top w:val="nil"/>
              <w:left w:val="nil"/>
              <w:bottom w:val="nil"/>
              <w:right w:val="nil"/>
            </w:tcBorders>
            <w:shd w:val="clear" w:color="auto" w:fill="auto"/>
            <w:vAlign w:val="bottom"/>
            <w:hideMark/>
          </w:tcPr>
          <w:p w14:paraId="21C01F8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285F4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80876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1384" w:type="dxa"/>
            <w:tcBorders>
              <w:top w:val="nil"/>
              <w:left w:val="nil"/>
              <w:bottom w:val="nil"/>
              <w:right w:val="nil"/>
            </w:tcBorders>
            <w:shd w:val="clear" w:color="auto" w:fill="auto"/>
            <w:noWrap/>
            <w:vAlign w:val="bottom"/>
            <w:hideMark/>
          </w:tcPr>
          <w:p w14:paraId="07A3C0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00CB68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2C41F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8FF411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37170F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2078A7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659110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F9FBA94" w14:textId="77777777" w:rsidTr="005C30D6">
        <w:trPr>
          <w:trHeight w:val="255"/>
        </w:trPr>
        <w:tc>
          <w:tcPr>
            <w:tcW w:w="3828" w:type="dxa"/>
            <w:tcBorders>
              <w:top w:val="nil"/>
              <w:left w:val="nil"/>
              <w:bottom w:val="nil"/>
              <w:right w:val="nil"/>
            </w:tcBorders>
            <w:shd w:val="clear" w:color="auto" w:fill="auto"/>
            <w:vAlign w:val="bottom"/>
            <w:hideMark/>
          </w:tcPr>
          <w:p w14:paraId="570A372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DF222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D2C860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1384" w:type="dxa"/>
            <w:tcBorders>
              <w:top w:val="nil"/>
              <w:left w:val="nil"/>
              <w:bottom w:val="nil"/>
              <w:right w:val="nil"/>
            </w:tcBorders>
            <w:shd w:val="clear" w:color="auto" w:fill="auto"/>
            <w:noWrap/>
            <w:vAlign w:val="bottom"/>
            <w:hideMark/>
          </w:tcPr>
          <w:p w14:paraId="001DB5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EBC26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31F2F8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E6F73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4BBDF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68141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7CBC70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DE61EFB" w14:textId="77777777" w:rsidTr="005C30D6">
        <w:trPr>
          <w:trHeight w:val="255"/>
        </w:trPr>
        <w:tc>
          <w:tcPr>
            <w:tcW w:w="3828" w:type="dxa"/>
            <w:tcBorders>
              <w:top w:val="nil"/>
              <w:left w:val="nil"/>
              <w:bottom w:val="nil"/>
              <w:right w:val="nil"/>
            </w:tcBorders>
            <w:shd w:val="clear" w:color="auto" w:fill="auto"/>
            <w:vAlign w:val="bottom"/>
            <w:hideMark/>
          </w:tcPr>
          <w:p w14:paraId="7DC5817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1D050AA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476,25</w:t>
            </w:r>
          </w:p>
        </w:tc>
        <w:tc>
          <w:tcPr>
            <w:tcW w:w="1384" w:type="dxa"/>
            <w:tcBorders>
              <w:top w:val="nil"/>
              <w:left w:val="nil"/>
              <w:bottom w:val="nil"/>
              <w:right w:val="nil"/>
            </w:tcBorders>
            <w:shd w:val="clear" w:color="auto" w:fill="auto"/>
            <w:noWrap/>
            <w:vAlign w:val="bottom"/>
            <w:hideMark/>
          </w:tcPr>
          <w:p w14:paraId="657565C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3CE72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2052E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BD2D5A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25A46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C5531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B6794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FB13FB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0BB05F2" w14:textId="77777777" w:rsidTr="005C30D6">
        <w:trPr>
          <w:trHeight w:val="255"/>
        </w:trPr>
        <w:tc>
          <w:tcPr>
            <w:tcW w:w="3828" w:type="dxa"/>
            <w:tcBorders>
              <w:top w:val="nil"/>
              <w:left w:val="nil"/>
              <w:bottom w:val="nil"/>
              <w:right w:val="nil"/>
            </w:tcBorders>
            <w:shd w:val="clear" w:color="auto" w:fill="auto"/>
            <w:vAlign w:val="bottom"/>
            <w:hideMark/>
          </w:tcPr>
          <w:p w14:paraId="703F524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484573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476,25</w:t>
            </w:r>
          </w:p>
        </w:tc>
        <w:tc>
          <w:tcPr>
            <w:tcW w:w="1384" w:type="dxa"/>
            <w:tcBorders>
              <w:top w:val="nil"/>
              <w:left w:val="nil"/>
              <w:bottom w:val="nil"/>
              <w:right w:val="nil"/>
            </w:tcBorders>
            <w:shd w:val="clear" w:color="auto" w:fill="auto"/>
            <w:noWrap/>
            <w:vAlign w:val="bottom"/>
            <w:hideMark/>
          </w:tcPr>
          <w:p w14:paraId="2B66DE4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46ACF9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0AAC6B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2966C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FBF7F1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07C53C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CA7B86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95A855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7683A11" w14:textId="77777777" w:rsidTr="005C30D6">
        <w:trPr>
          <w:trHeight w:val="255"/>
        </w:trPr>
        <w:tc>
          <w:tcPr>
            <w:tcW w:w="3828" w:type="dxa"/>
            <w:tcBorders>
              <w:top w:val="nil"/>
              <w:left w:val="nil"/>
              <w:bottom w:val="nil"/>
              <w:right w:val="nil"/>
            </w:tcBorders>
            <w:shd w:val="clear" w:color="000000" w:fill="CCCCFF"/>
            <w:vAlign w:val="bottom"/>
            <w:hideMark/>
          </w:tcPr>
          <w:p w14:paraId="41DFE19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lastRenderedPageBreak/>
              <w:t xml:space="preserve">Tekući projekt T100001 Pojačano održavanje nerazvrstanih cesta </w:t>
            </w:r>
          </w:p>
        </w:tc>
        <w:tc>
          <w:tcPr>
            <w:tcW w:w="1187" w:type="dxa"/>
            <w:tcBorders>
              <w:top w:val="nil"/>
              <w:left w:val="nil"/>
              <w:bottom w:val="nil"/>
              <w:right w:val="nil"/>
            </w:tcBorders>
            <w:shd w:val="clear" w:color="000000" w:fill="CCCCFF"/>
            <w:noWrap/>
            <w:vAlign w:val="bottom"/>
            <w:hideMark/>
          </w:tcPr>
          <w:p w14:paraId="44DD4A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331.589,70</w:t>
            </w:r>
          </w:p>
        </w:tc>
        <w:tc>
          <w:tcPr>
            <w:tcW w:w="1384" w:type="dxa"/>
            <w:tcBorders>
              <w:top w:val="nil"/>
              <w:left w:val="nil"/>
              <w:bottom w:val="nil"/>
              <w:right w:val="nil"/>
            </w:tcBorders>
            <w:shd w:val="clear" w:color="000000" w:fill="CCCCFF"/>
            <w:noWrap/>
            <w:vAlign w:val="bottom"/>
            <w:hideMark/>
          </w:tcPr>
          <w:p w14:paraId="7881B2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384" w:type="dxa"/>
            <w:tcBorders>
              <w:top w:val="nil"/>
              <w:left w:val="nil"/>
              <w:bottom w:val="nil"/>
              <w:right w:val="nil"/>
            </w:tcBorders>
            <w:shd w:val="clear" w:color="000000" w:fill="CCCCFF"/>
            <w:noWrap/>
            <w:vAlign w:val="bottom"/>
            <w:hideMark/>
          </w:tcPr>
          <w:p w14:paraId="22AF89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495" w:type="dxa"/>
            <w:tcBorders>
              <w:top w:val="nil"/>
              <w:left w:val="nil"/>
              <w:bottom w:val="nil"/>
              <w:right w:val="nil"/>
            </w:tcBorders>
            <w:shd w:val="clear" w:color="000000" w:fill="CCCCFF"/>
            <w:noWrap/>
            <w:vAlign w:val="bottom"/>
            <w:hideMark/>
          </w:tcPr>
          <w:p w14:paraId="4341D0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495" w:type="dxa"/>
            <w:tcBorders>
              <w:top w:val="nil"/>
              <w:left w:val="nil"/>
              <w:bottom w:val="nil"/>
              <w:right w:val="nil"/>
            </w:tcBorders>
            <w:shd w:val="clear" w:color="000000" w:fill="CCCCFF"/>
            <w:noWrap/>
            <w:vAlign w:val="bottom"/>
            <w:hideMark/>
          </w:tcPr>
          <w:p w14:paraId="4EE1BA2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995" w:type="dxa"/>
            <w:tcBorders>
              <w:top w:val="nil"/>
              <w:left w:val="nil"/>
              <w:bottom w:val="nil"/>
              <w:right w:val="nil"/>
            </w:tcBorders>
            <w:shd w:val="clear" w:color="000000" w:fill="CCCCFF"/>
            <w:noWrap/>
            <w:vAlign w:val="bottom"/>
            <w:hideMark/>
          </w:tcPr>
          <w:p w14:paraId="44AF0D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0,40</w:t>
            </w:r>
          </w:p>
        </w:tc>
        <w:tc>
          <w:tcPr>
            <w:tcW w:w="955" w:type="dxa"/>
            <w:tcBorders>
              <w:top w:val="nil"/>
              <w:left w:val="nil"/>
              <w:bottom w:val="nil"/>
              <w:right w:val="nil"/>
            </w:tcBorders>
            <w:shd w:val="clear" w:color="000000" w:fill="CCCCFF"/>
            <w:noWrap/>
            <w:vAlign w:val="bottom"/>
            <w:hideMark/>
          </w:tcPr>
          <w:p w14:paraId="0AB56F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D8DC7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7326ED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F1BD4C2" w14:textId="77777777" w:rsidTr="005C30D6">
        <w:trPr>
          <w:trHeight w:val="255"/>
        </w:trPr>
        <w:tc>
          <w:tcPr>
            <w:tcW w:w="3828" w:type="dxa"/>
            <w:tcBorders>
              <w:top w:val="nil"/>
              <w:left w:val="nil"/>
              <w:bottom w:val="nil"/>
              <w:right w:val="nil"/>
            </w:tcBorders>
            <w:shd w:val="clear" w:color="000000" w:fill="FFFF00"/>
            <w:vAlign w:val="bottom"/>
            <w:hideMark/>
          </w:tcPr>
          <w:p w14:paraId="3488703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14610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7F6B76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384" w:type="dxa"/>
            <w:tcBorders>
              <w:top w:val="nil"/>
              <w:left w:val="nil"/>
              <w:bottom w:val="nil"/>
              <w:right w:val="nil"/>
            </w:tcBorders>
            <w:shd w:val="clear" w:color="000000" w:fill="FFFF00"/>
            <w:noWrap/>
            <w:vAlign w:val="bottom"/>
            <w:hideMark/>
          </w:tcPr>
          <w:p w14:paraId="3EE61EA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495" w:type="dxa"/>
            <w:tcBorders>
              <w:top w:val="nil"/>
              <w:left w:val="nil"/>
              <w:bottom w:val="nil"/>
              <w:right w:val="nil"/>
            </w:tcBorders>
            <w:shd w:val="clear" w:color="000000" w:fill="FFFF00"/>
            <w:noWrap/>
            <w:vAlign w:val="bottom"/>
            <w:hideMark/>
          </w:tcPr>
          <w:p w14:paraId="1D3347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495" w:type="dxa"/>
            <w:tcBorders>
              <w:top w:val="nil"/>
              <w:left w:val="nil"/>
              <w:bottom w:val="nil"/>
              <w:right w:val="nil"/>
            </w:tcBorders>
            <w:shd w:val="clear" w:color="000000" w:fill="FFFF00"/>
            <w:noWrap/>
            <w:vAlign w:val="bottom"/>
            <w:hideMark/>
          </w:tcPr>
          <w:p w14:paraId="53493C5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995" w:type="dxa"/>
            <w:tcBorders>
              <w:top w:val="nil"/>
              <w:left w:val="nil"/>
              <w:bottom w:val="nil"/>
              <w:right w:val="nil"/>
            </w:tcBorders>
            <w:shd w:val="clear" w:color="000000" w:fill="FFFF00"/>
            <w:noWrap/>
            <w:vAlign w:val="bottom"/>
            <w:hideMark/>
          </w:tcPr>
          <w:p w14:paraId="3B9C40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46DD91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52E86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4F8FD5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F762FF2" w14:textId="77777777" w:rsidTr="005C30D6">
        <w:trPr>
          <w:trHeight w:val="255"/>
        </w:trPr>
        <w:tc>
          <w:tcPr>
            <w:tcW w:w="3828" w:type="dxa"/>
            <w:tcBorders>
              <w:top w:val="nil"/>
              <w:left w:val="nil"/>
              <w:bottom w:val="nil"/>
              <w:right w:val="nil"/>
            </w:tcBorders>
            <w:shd w:val="clear" w:color="000000" w:fill="FFFF99"/>
            <w:vAlign w:val="bottom"/>
            <w:hideMark/>
          </w:tcPr>
          <w:p w14:paraId="19BE14B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2C2E26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180F0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384" w:type="dxa"/>
            <w:tcBorders>
              <w:top w:val="nil"/>
              <w:left w:val="nil"/>
              <w:bottom w:val="nil"/>
              <w:right w:val="nil"/>
            </w:tcBorders>
            <w:shd w:val="clear" w:color="000000" w:fill="FFFF99"/>
            <w:noWrap/>
            <w:vAlign w:val="bottom"/>
            <w:hideMark/>
          </w:tcPr>
          <w:p w14:paraId="4A8BE19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495" w:type="dxa"/>
            <w:tcBorders>
              <w:top w:val="nil"/>
              <w:left w:val="nil"/>
              <w:bottom w:val="nil"/>
              <w:right w:val="nil"/>
            </w:tcBorders>
            <w:shd w:val="clear" w:color="000000" w:fill="FFFF99"/>
            <w:noWrap/>
            <w:vAlign w:val="bottom"/>
            <w:hideMark/>
          </w:tcPr>
          <w:p w14:paraId="735B45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1495" w:type="dxa"/>
            <w:tcBorders>
              <w:top w:val="nil"/>
              <w:left w:val="nil"/>
              <w:bottom w:val="nil"/>
              <w:right w:val="nil"/>
            </w:tcBorders>
            <w:shd w:val="clear" w:color="000000" w:fill="FFFF99"/>
            <w:noWrap/>
            <w:vAlign w:val="bottom"/>
            <w:hideMark/>
          </w:tcPr>
          <w:p w14:paraId="0F80D3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1.330,00</w:t>
            </w:r>
          </w:p>
        </w:tc>
        <w:tc>
          <w:tcPr>
            <w:tcW w:w="995" w:type="dxa"/>
            <w:tcBorders>
              <w:top w:val="nil"/>
              <w:left w:val="nil"/>
              <w:bottom w:val="nil"/>
              <w:right w:val="nil"/>
            </w:tcBorders>
            <w:shd w:val="clear" w:color="000000" w:fill="FFFF99"/>
            <w:noWrap/>
            <w:vAlign w:val="bottom"/>
            <w:hideMark/>
          </w:tcPr>
          <w:p w14:paraId="5C392A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81FF4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D00F0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482430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9DDE207" w14:textId="77777777" w:rsidTr="005C30D6">
        <w:trPr>
          <w:trHeight w:val="255"/>
        </w:trPr>
        <w:tc>
          <w:tcPr>
            <w:tcW w:w="3828" w:type="dxa"/>
            <w:tcBorders>
              <w:top w:val="nil"/>
              <w:left w:val="nil"/>
              <w:bottom w:val="nil"/>
              <w:right w:val="nil"/>
            </w:tcBorders>
            <w:shd w:val="clear" w:color="auto" w:fill="auto"/>
            <w:vAlign w:val="bottom"/>
            <w:hideMark/>
          </w:tcPr>
          <w:p w14:paraId="641A18B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832774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3178A8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1384" w:type="dxa"/>
            <w:tcBorders>
              <w:top w:val="nil"/>
              <w:left w:val="nil"/>
              <w:bottom w:val="nil"/>
              <w:right w:val="nil"/>
            </w:tcBorders>
            <w:shd w:val="clear" w:color="auto" w:fill="auto"/>
            <w:noWrap/>
            <w:vAlign w:val="bottom"/>
            <w:hideMark/>
          </w:tcPr>
          <w:p w14:paraId="5929664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1495" w:type="dxa"/>
            <w:tcBorders>
              <w:top w:val="nil"/>
              <w:left w:val="nil"/>
              <w:bottom w:val="nil"/>
              <w:right w:val="nil"/>
            </w:tcBorders>
            <w:shd w:val="clear" w:color="auto" w:fill="auto"/>
            <w:noWrap/>
            <w:vAlign w:val="bottom"/>
            <w:hideMark/>
          </w:tcPr>
          <w:p w14:paraId="2445B5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1495" w:type="dxa"/>
            <w:tcBorders>
              <w:top w:val="nil"/>
              <w:left w:val="nil"/>
              <w:bottom w:val="nil"/>
              <w:right w:val="nil"/>
            </w:tcBorders>
            <w:shd w:val="clear" w:color="auto" w:fill="auto"/>
            <w:noWrap/>
            <w:vAlign w:val="bottom"/>
            <w:hideMark/>
          </w:tcPr>
          <w:p w14:paraId="215CEEB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995" w:type="dxa"/>
            <w:tcBorders>
              <w:top w:val="nil"/>
              <w:left w:val="nil"/>
              <w:bottom w:val="nil"/>
              <w:right w:val="nil"/>
            </w:tcBorders>
            <w:shd w:val="clear" w:color="auto" w:fill="auto"/>
            <w:noWrap/>
            <w:vAlign w:val="bottom"/>
            <w:hideMark/>
          </w:tcPr>
          <w:p w14:paraId="053EA9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FF9E7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14320B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74A56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705CE0D" w14:textId="77777777" w:rsidTr="005C30D6">
        <w:trPr>
          <w:trHeight w:val="255"/>
        </w:trPr>
        <w:tc>
          <w:tcPr>
            <w:tcW w:w="3828" w:type="dxa"/>
            <w:tcBorders>
              <w:top w:val="nil"/>
              <w:left w:val="nil"/>
              <w:bottom w:val="nil"/>
              <w:right w:val="nil"/>
            </w:tcBorders>
            <w:shd w:val="clear" w:color="auto" w:fill="auto"/>
            <w:vAlign w:val="bottom"/>
            <w:hideMark/>
          </w:tcPr>
          <w:p w14:paraId="2034EB6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2937A5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6D4626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1384" w:type="dxa"/>
            <w:tcBorders>
              <w:top w:val="nil"/>
              <w:left w:val="nil"/>
              <w:bottom w:val="nil"/>
              <w:right w:val="nil"/>
            </w:tcBorders>
            <w:shd w:val="clear" w:color="auto" w:fill="auto"/>
            <w:noWrap/>
            <w:vAlign w:val="bottom"/>
            <w:hideMark/>
          </w:tcPr>
          <w:p w14:paraId="2CD114B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1495" w:type="dxa"/>
            <w:tcBorders>
              <w:top w:val="nil"/>
              <w:left w:val="nil"/>
              <w:bottom w:val="nil"/>
              <w:right w:val="nil"/>
            </w:tcBorders>
            <w:shd w:val="clear" w:color="auto" w:fill="auto"/>
            <w:noWrap/>
            <w:vAlign w:val="bottom"/>
            <w:hideMark/>
          </w:tcPr>
          <w:p w14:paraId="6C157D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1495" w:type="dxa"/>
            <w:tcBorders>
              <w:top w:val="nil"/>
              <w:left w:val="nil"/>
              <w:bottom w:val="nil"/>
              <w:right w:val="nil"/>
            </w:tcBorders>
            <w:shd w:val="clear" w:color="auto" w:fill="auto"/>
            <w:noWrap/>
            <w:vAlign w:val="bottom"/>
            <w:hideMark/>
          </w:tcPr>
          <w:p w14:paraId="0F7819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1.330,00</w:t>
            </w:r>
          </w:p>
        </w:tc>
        <w:tc>
          <w:tcPr>
            <w:tcW w:w="995" w:type="dxa"/>
            <w:tcBorders>
              <w:top w:val="nil"/>
              <w:left w:val="nil"/>
              <w:bottom w:val="nil"/>
              <w:right w:val="nil"/>
            </w:tcBorders>
            <w:shd w:val="clear" w:color="auto" w:fill="auto"/>
            <w:noWrap/>
            <w:vAlign w:val="bottom"/>
            <w:hideMark/>
          </w:tcPr>
          <w:p w14:paraId="0D8786B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34810B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EB62E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E20AFD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1693E24" w14:textId="77777777" w:rsidTr="005C30D6">
        <w:trPr>
          <w:trHeight w:val="255"/>
        </w:trPr>
        <w:tc>
          <w:tcPr>
            <w:tcW w:w="3828" w:type="dxa"/>
            <w:tcBorders>
              <w:top w:val="nil"/>
              <w:left w:val="nil"/>
              <w:bottom w:val="nil"/>
              <w:right w:val="nil"/>
            </w:tcBorders>
            <w:shd w:val="clear" w:color="000000" w:fill="FFFF00"/>
            <w:vAlign w:val="bottom"/>
            <w:hideMark/>
          </w:tcPr>
          <w:p w14:paraId="14BE9C7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6F866A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331.589,70</w:t>
            </w:r>
          </w:p>
        </w:tc>
        <w:tc>
          <w:tcPr>
            <w:tcW w:w="1384" w:type="dxa"/>
            <w:tcBorders>
              <w:top w:val="nil"/>
              <w:left w:val="nil"/>
              <w:bottom w:val="nil"/>
              <w:right w:val="nil"/>
            </w:tcBorders>
            <w:shd w:val="clear" w:color="000000" w:fill="FFFF00"/>
            <w:noWrap/>
            <w:vAlign w:val="bottom"/>
            <w:hideMark/>
          </w:tcPr>
          <w:p w14:paraId="12AEFE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E7187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47AD1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6BF08E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59C51B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9C83C7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1C3CB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F5D82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77BFEF5" w14:textId="77777777" w:rsidTr="005C30D6">
        <w:trPr>
          <w:trHeight w:val="255"/>
        </w:trPr>
        <w:tc>
          <w:tcPr>
            <w:tcW w:w="3828" w:type="dxa"/>
            <w:tcBorders>
              <w:top w:val="nil"/>
              <w:left w:val="nil"/>
              <w:bottom w:val="nil"/>
              <w:right w:val="nil"/>
            </w:tcBorders>
            <w:shd w:val="clear" w:color="000000" w:fill="FFFF99"/>
            <w:vAlign w:val="bottom"/>
            <w:hideMark/>
          </w:tcPr>
          <w:p w14:paraId="1D81DB4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5.1. Pomoći EU</w:t>
            </w:r>
          </w:p>
        </w:tc>
        <w:tc>
          <w:tcPr>
            <w:tcW w:w="1187" w:type="dxa"/>
            <w:tcBorders>
              <w:top w:val="nil"/>
              <w:left w:val="nil"/>
              <w:bottom w:val="nil"/>
              <w:right w:val="nil"/>
            </w:tcBorders>
            <w:shd w:val="clear" w:color="000000" w:fill="FFFF99"/>
            <w:noWrap/>
            <w:vAlign w:val="bottom"/>
            <w:hideMark/>
          </w:tcPr>
          <w:p w14:paraId="19C4D6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311.914,70</w:t>
            </w:r>
          </w:p>
        </w:tc>
        <w:tc>
          <w:tcPr>
            <w:tcW w:w="1384" w:type="dxa"/>
            <w:tcBorders>
              <w:top w:val="nil"/>
              <w:left w:val="nil"/>
              <w:bottom w:val="nil"/>
              <w:right w:val="nil"/>
            </w:tcBorders>
            <w:shd w:val="clear" w:color="000000" w:fill="FFFF99"/>
            <w:noWrap/>
            <w:vAlign w:val="bottom"/>
            <w:hideMark/>
          </w:tcPr>
          <w:p w14:paraId="2F65EBC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41408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F9B53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4DFB8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5BFC1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85F8EA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4F0B4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13CE0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08FEDF6" w14:textId="77777777" w:rsidTr="005C30D6">
        <w:trPr>
          <w:trHeight w:val="255"/>
        </w:trPr>
        <w:tc>
          <w:tcPr>
            <w:tcW w:w="3828" w:type="dxa"/>
            <w:tcBorders>
              <w:top w:val="nil"/>
              <w:left w:val="nil"/>
              <w:bottom w:val="nil"/>
              <w:right w:val="nil"/>
            </w:tcBorders>
            <w:shd w:val="clear" w:color="auto" w:fill="auto"/>
            <w:vAlign w:val="bottom"/>
            <w:hideMark/>
          </w:tcPr>
          <w:p w14:paraId="6AF0F30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8A7BD9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311.914,70</w:t>
            </w:r>
          </w:p>
        </w:tc>
        <w:tc>
          <w:tcPr>
            <w:tcW w:w="1384" w:type="dxa"/>
            <w:tcBorders>
              <w:top w:val="nil"/>
              <w:left w:val="nil"/>
              <w:bottom w:val="nil"/>
              <w:right w:val="nil"/>
            </w:tcBorders>
            <w:shd w:val="clear" w:color="auto" w:fill="auto"/>
            <w:noWrap/>
            <w:vAlign w:val="bottom"/>
            <w:hideMark/>
          </w:tcPr>
          <w:p w14:paraId="16211B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F2143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A33A9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B08E7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FA0D7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87F73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C78F33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716CB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60D1B4E" w14:textId="77777777" w:rsidTr="005C30D6">
        <w:trPr>
          <w:trHeight w:val="255"/>
        </w:trPr>
        <w:tc>
          <w:tcPr>
            <w:tcW w:w="3828" w:type="dxa"/>
            <w:tcBorders>
              <w:top w:val="nil"/>
              <w:left w:val="nil"/>
              <w:bottom w:val="nil"/>
              <w:right w:val="nil"/>
            </w:tcBorders>
            <w:shd w:val="clear" w:color="auto" w:fill="auto"/>
            <w:vAlign w:val="bottom"/>
            <w:hideMark/>
          </w:tcPr>
          <w:p w14:paraId="4CA8A87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D54D7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311.914,70</w:t>
            </w:r>
          </w:p>
        </w:tc>
        <w:tc>
          <w:tcPr>
            <w:tcW w:w="1384" w:type="dxa"/>
            <w:tcBorders>
              <w:top w:val="nil"/>
              <w:left w:val="nil"/>
              <w:bottom w:val="nil"/>
              <w:right w:val="nil"/>
            </w:tcBorders>
            <w:shd w:val="clear" w:color="auto" w:fill="auto"/>
            <w:noWrap/>
            <w:vAlign w:val="bottom"/>
            <w:hideMark/>
          </w:tcPr>
          <w:p w14:paraId="3ADAED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BD3A93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2109B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22187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B5FAB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0435D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36D08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8EC8D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F03D68B" w14:textId="77777777" w:rsidTr="005C30D6">
        <w:trPr>
          <w:trHeight w:val="255"/>
        </w:trPr>
        <w:tc>
          <w:tcPr>
            <w:tcW w:w="3828" w:type="dxa"/>
            <w:tcBorders>
              <w:top w:val="nil"/>
              <w:left w:val="nil"/>
              <w:bottom w:val="nil"/>
              <w:right w:val="nil"/>
            </w:tcBorders>
            <w:shd w:val="clear" w:color="000000" w:fill="FFFF99"/>
            <w:vAlign w:val="bottom"/>
            <w:hideMark/>
          </w:tcPr>
          <w:p w14:paraId="2FDD5C4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5A28BF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19.675,00</w:t>
            </w:r>
          </w:p>
        </w:tc>
        <w:tc>
          <w:tcPr>
            <w:tcW w:w="1384" w:type="dxa"/>
            <w:tcBorders>
              <w:top w:val="nil"/>
              <w:left w:val="nil"/>
              <w:bottom w:val="nil"/>
              <w:right w:val="nil"/>
            </w:tcBorders>
            <w:shd w:val="clear" w:color="000000" w:fill="FFFF99"/>
            <w:noWrap/>
            <w:vAlign w:val="bottom"/>
            <w:hideMark/>
          </w:tcPr>
          <w:p w14:paraId="684FBF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67AF9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6CDB5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CBB46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179913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6A012F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6039F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40857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D4D0687" w14:textId="77777777" w:rsidTr="005C30D6">
        <w:trPr>
          <w:trHeight w:val="255"/>
        </w:trPr>
        <w:tc>
          <w:tcPr>
            <w:tcW w:w="3828" w:type="dxa"/>
            <w:tcBorders>
              <w:top w:val="nil"/>
              <w:left w:val="nil"/>
              <w:bottom w:val="nil"/>
              <w:right w:val="nil"/>
            </w:tcBorders>
            <w:shd w:val="clear" w:color="auto" w:fill="auto"/>
            <w:vAlign w:val="bottom"/>
            <w:hideMark/>
          </w:tcPr>
          <w:p w14:paraId="514A840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2B748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19.675,00</w:t>
            </w:r>
          </w:p>
        </w:tc>
        <w:tc>
          <w:tcPr>
            <w:tcW w:w="1384" w:type="dxa"/>
            <w:tcBorders>
              <w:top w:val="nil"/>
              <w:left w:val="nil"/>
              <w:bottom w:val="nil"/>
              <w:right w:val="nil"/>
            </w:tcBorders>
            <w:shd w:val="clear" w:color="auto" w:fill="auto"/>
            <w:noWrap/>
            <w:vAlign w:val="bottom"/>
            <w:hideMark/>
          </w:tcPr>
          <w:p w14:paraId="3C56AFB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49FF33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74383B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420D6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ACEF0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FE7CE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AE2CB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9A796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4DACE2B" w14:textId="77777777" w:rsidTr="005C30D6">
        <w:trPr>
          <w:trHeight w:val="255"/>
        </w:trPr>
        <w:tc>
          <w:tcPr>
            <w:tcW w:w="3828" w:type="dxa"/>
            <w:tcBorders>
              <w:top w:val="nil"/>
              <w:left w:val="nil"/>
              <w:bottom w:val="nil"/>
              <w:right w:val="nil"/>
            </w:tcBorders>
            <w:shd w:val="clear" w:color="auto" w:fill="auto"/>
            <w:vAlign w:val="bottom"/>
            <w:hideMark/>
          </w:tcPr>
          <w:p w14:paraId="7F00373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46523D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19.675,00</w:t>
            </w:r>
          </w:p>
        </w:tc>
        <w:tc>
          <w:tcPr>
            <w:tcW w:w="1384" w:type="dxa"/>
            <w:tcBorders>
              <w:top w:val="nil"/>
              <w:left w:val="nil"/>
              <w:bottom w:val="nil"/>
              <w:right w:val="nil"/>
            </w:tcBorders>
            <w:shd w:val="clear" w:color="auto" w:fill="auto"/>
            <w:noWrap/>
            <w:vAlign w:val="bottom"/>
            <w:hideMark/>
          </w:tcPr>
          <w:p w14:paraId="5C1F63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B39FA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A3D6D6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19BB33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D37C6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FD88D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1C2FC6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059ECB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C310C53" w14:textId="77777777" w:rsidTr="005C30D6">
        <w:trPr>
          <w:trHeight w:val="510"/>
        </w:trPr>
        <w:tc>
          <w:tcPr>
            <w:tcW w:w="3828" w:type="dxa"/>
            <w:tcBorders>
              <w:top w:val="nil"/>
              <w:left w:val="nil"/>
              <w:bottom w:val="nil"/>
              <w:right w:val="nil"/>
            </w:tcBorders>
            <w:shd w:val="clear" w:color="000000" w:fill="CCCCFF"/>
            <w:vAlign w:val="bottom"/>
            <w:hideMark/>
          </w:tcPr>
          <w:p w14:paraId="19242F8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Tekući projekt T100002 Sanacija nestabilnog </w:t>
            </w:r>
            <w:proofErr w:type="spellStart"/>
            <w:r w:rsidRPr="005C30D6">
              <w:rPr>
                <w:rFonts w:ascii="Arial" w:eastAsia="Times New Roman" w:hAnsi="Arial" w:cs="Arial"/>
                <w:b/>
                <w:bCs/>
                <w:color w:val="000000"/>
                <w:sz w:val="20"/>
                <w:szCs w:val="20"/>
                <w:lang w:eastAsia="hr-HR"/>
              </w:rPr>
              <w:t>pokosa</w:t>
            </w:r>
            <w:proofErr w:type="spellEnd"/>
            <w:r w:rsidRPr="005C30D6">
              <w:rPr>
                <w:rFonts w:ascii="Arial" w:eastAsia="Times New Roman" w:hAnsi="Arial" w:cs="Arial"/>
                <w:b/>
                <w:bCs/>
                <w:color w:val="000000"/>
                <w:sz w:val="20"/>
                <w:szCs w:val="20"/>
                <w:lang w:eastAsia="hr-HR"/>
              </w:rPr>
              <w:t xml:space="preserve"> na lokaciji dijela Kumrovečke c prije k.br.188(kč.br.1943/1 i 1943/12)</w:t>
            </w:r>
          </w:p>
        </w:tc>
        <w:tc>
          <w:tcPr>
            <w:tcW w:w="1187" w:type="dxa"/>
            <w:tcBorders>
              <w:top w:val="nil"/>
              <w:left w:val="nil"/>
              <w:bottom w:val="nil"/>
              <w:right w:val="nil"/>
            </w:tcBorders>
            <w:shd w:val="clear" w:color="000000" w:fill="CCCCFF"/>
            <w:noWrap/>
            <w:vAlign w:val="bottom"/>
            <w:hideMark/>
          </w:tcPr>
          <w:p w14:paraId="1C40E5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174.359,73</w:t>
            </w:r>
          </w:p>
        </w:tc>
        <w:tc>
          <w:tcPr>
            <w:tcW w:w="1384" w:type="dxa"/>
            <w:tcBorders>
              <w:top w:val="nil"/>
              <w:left w:val="nil"/>
              <w:bottom w:val="nil"/>
              <w:right w:val="nil"/>
            </w:tcBorders>
            <w:shd w:val="clear" w:color="000000" w:fill="CCCCFF"/>
            <w:noWrap/>
            <w:vAlign w:val="bottom"/>
            <w:hideMark/>
          </w:tcPr>
          <w:p w14:paraId="00A6B3F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1652F9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0828436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0BAEC5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4ACE85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6FF5D1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448038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060C980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57D900E" w14:textId="77777777" w:rsidTr="005C30D6">
        <w:trPr>
          <w:trHeight w:val="255"/>
        </w:trPr>
        <w:tc>
          <w:tcPr>
            <w:tcW w:w="3828" w:type="dxa"/>
            <w:tcBorders>
              <w:top w:val="nil"/>
              <w:left w:val="nil"/>
              <w:bottom w:val="nil"/>
              <w:right w:val="nil"/>
            </w:tcBorders>
            <w:shd w:val="clear" w:color="000000" w:fill="FFFF00"/>
            <w:vAlign w:val="bottom"/>
            <w:hideMark/>
          </w:tcPr>
          <w:p w14:paraId="70B2A67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10A812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174.359,73</w:t>
            </w:r>
          </w:p>
        </w:tc>
        <w:tc>
          <w:tcPr>
            <w:tcW w:w="1384" w:type="dxa"/>
            <w:tcBorders>
              <w:top w:val="nil"/>
              <w:left w:val="nil"/>
              <w:bottom w:val="nil"/>
              <w:right w:val="nil"/>
            </w:tcBorders>
            <w:shd w:val="clear" w:color="000000" w:fill="FFFF00"/>
            <w:noWrap/>
            <w:vAlign w:val="bottom"/>
            <w:hideMark/>
          </w:tcPr>
          <w:p w14:paraId="1ACDE2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77CCA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97C11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7AFBA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5B961E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292F3A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3EEDB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D78FC8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430A6BD" w14:textId="77777777" w:rsidTr="005C30D6">
        <w:trPr>
          <w:trHeight w:val="255"/>
        </w:trPr>
        <w:tc>
          <w:tcPr>
            <w:tcW w:w="3828" w:type="dxa"/>
            <w:tcBorders>
              <w:top w:val="nil"/>
              <w:left w:val="nil"/>
              <w:bottom w:val="nil"/>
              <w:right w:val="nil"/>
            </w:tcBorders>
            <w:shd w:val="clear" w:color="000000" w:fill="FFFF99"/>
            <w:vAlign w:val="bottom"/>
            <w:hideMark/>
          </w:tcPr>
          <w:p w14:paraId="2D0C32F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5.1. Pomoći EU</w:t>
            </w:r>
          </w:p>
        </w:tc>
        <w:tc>
          <w:tcPr>
            <w:tcW w:w="1187" w:type="dxa"/>
            <w:tcBorders>
              <w:top w:val="nil"/>
              <w:left w:val="nil"/>
              <w:bottom w:val="nil"/>
              <w:right w:val="nil"/>
            </w:tcBorders>
            <w:shd w:val="clear" w:color="000000" w:fill="FFFF99"/>
            <w:noWrap/>
            <w:vAlign w:val="bottom"/>
            <w:hideMark/>
          </w:tcPr>
          <w:p w14:paraId="480C0B5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174.359,73</w:t>
            </w:r>
          </w:p>
        </w:tc>
        <w:tc>
          <w:tcPr>
            <w:tcW w:w="1384" w:type="dxa"/>
            <w:tcBorders>
              <w:top w:val="nil"/>
              <w:left w:val="nil"/>
              <w:bottom w:val="nil"/>
              <w:right w:val="nil"/>
            </w:tcBorders>
            <w:shd w:val="clear" w:color="000000" w:fill="FFFF99"/>
            <w:noWrap/>
            <w:vAlign w:val="bottom"/>
            <w:hideMark/>
          </w:tcPr>
          <w:p w14:paraId="111AF7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28BF7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E911B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FDC4B5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414340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C0DED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D52A0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5E599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A860201" w14:textId="77777777" w:rsidTr="005C30D6">
        <w:trPr>
          <w:trHeight w:val="255"/>
        </w:trPr>
        <w:tc>
          <w:tcPr>
            <w:tcW w:w="3828" w:type="dxa"/>
            <w:tcBorders>
              <w:top w:val="nil"/>
              <w:left w:val="nil"/>
              <w:bottom w:val="nil"/>
              <w:right w:val="nil"/>
            </w:tcBorders>
            <w:shd w:val="clear" w:color="auto" w:fill="auto"/>
            <w:vAlign w:val="bottom"/>
            <w:hideMark/>
          </w:tcPr>
          <w:p w14:paraId="59795E0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2019035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174.359,73</w:t>
            </w:r>
          </w:p>
        </w:tc>
        <w:tc>
          <w:tcPr>
            <w:tcW w:w="1384" w:type="dxa"/>
            <w:tcBorders>
              <w:top w:val="nil"/>
              <w:left w:val="nil"/>
              <w:bottom w:val="nil"/>
              <w:right w:val="nil"/>
            </w:tcBorders>
            <w:shd w:val="clear" w:color="auto" w:fill="auto"/>
            <w:noWrap/>
            <w:vAlign w:val="bottom"/>
            <w:hideMark/>
          </w:tcPr>
          <w:p w14:paraId="7AA10C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F7993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60B20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3FD0D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DEAC4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2700B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F67B3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867A08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4065C83" w14:textId="77777777" w:rsidTr="005C30D6">
        <w:trPr>
          <w:trHeight w:val="255"/>
        </w:trPr>
        <w:tc>
          <w:tcPr>
            <w:tcW w:w="3828" w:type="dxa"/>
            <w:tcBorders>
              <w:top w:val="nil"/>
              <w:left w:val="nil"/>
              <w:bottom w:val="nil"/>
              <w:right w:val="nil"/>
            </w:tcBorders>
            <w:shd w:val="clear" w:color="auto" w:fill="auto"/>
            <w:vAlign w:val="bottom"/>
            <w:hideMark/>
          </w:tcPr>
          <w:p w14:paraId="3207CB9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01A108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174.359,73</w:t>
            </w:r>
          </w:p>
        </w:tc>
        <w:tc>
          <w:tcPr>
            <w:tcW w:w="1384" w:type="dxa"/>
            <w:tcBorders>
              <w:top w:val="nil"/>
              <w:left w:val="nil"/>
              <w:bottom w:val="nil"/>
              <w:right w:val="nil"/>
            </w:tcBorders>
            <w:shd w:val="clear" w:color="auto" w:fill="auto"/>
            <w:noWrap/>
            <w:vAlign w:val="bottom"/>
            <w:hideMark/>
          </w:tcPr>
          <w:p w14:paraId="32FA1A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FD12DB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6D44CA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98C93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0FCEB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1DE0D3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EAD43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7F52E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F19A7AE" w14:textId="77777777" w:rsidTr="005C30D6">
        <w:trPr>
          <w:trHeight w:val="510"/>
        </w:trPr>
        <w:tc>
          <w:tcPr>
            <w:tcW w:w="3828" w:type="dxa"/>
            <w:tcBorders>
              <w:top w:val="nil"/>
              <w:left w:val="nil"/>
              <w:bottom w:val="nil"/>
              <w:right w:val="nil"/>
            </w:tcBorders>
            <w:shd w:val="clear" w:color="000000" w:fill="CCCCFF"/>
            <w:vAlign w:val="bottom"/>
            <w:hideMark/>
          </w:tcPr>
          <w:p w14:paraId="4317F04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Tekući projekt T100003 Cjelovita obnova mosta na potoku </w:t>
            </w:r>
            <w:proofErr w:type="spellStart"/>
            <w:r w:rsidRPr="005C30D6">
              <w:rPr>
                <w:rFonts w:ascii="Arial" w:eastAsia="Times New Roman" w:hAnsi="Arial" w:cs="Arial"/>
                <w:b/>
                <w:bCs/>
                <w:color w:val="000000"/>
                <w:sz w:val="20"/>
                <w:szCs w:val="20"/>
                <w:lang w:eastAsia="hr-HR"/>
              </w:rPr>
              <w:t>Sutlišće</w:t>
            </w:r>
            <w:proofErr w:type="spellEnd"/>
            <w:r w:rsidRPr="005C30D6">
              <w:rPr>
                <w:rFonts w:ascii="Arial" w:eastAsia="Times New Roman" w:hAnsi="Arial" w:cs="Arial"/>
                <w:b/>
                <w:bCs/>
                <w:color w:val="000000"/>
                <w:sz w:val="20"/>
                <w:szCs w:val="20"/>
                <w:lang w:eastAsia="hr-HR"/>
              </w:rPr>
              <w:t xml:space="preserve"> u naselju </w:t>
            </w:r>
            <w:proofErr w:type="spellStart"/>
            <w:r w:rsidRPr="005C30D6">
              <w:rPr>
                <w:rFonts w:ascii="Arial" w:eastAsia="Times New Roman" w:hAnsi="Arial" w:cs="Arial"/>
                <w:b/>
                <w:bCs/>
                <w:color w:val="000000"/>
                <w:sz w:val="20"/>
                <w:szCs w:val="20"/>
                <w:lang w:eastAsia="hr-HR"/>
              </w:rPr>
              <w:t>Vučilćevu</w:t>
            </w:r>
            <w:proofErr w:type="spellEnd"/>
            <w:r w:rsidRPr="005C30D6">
              <w:rPr>
                <w:rFonts w:ascii="Arial" w:eastAsia="Times New Roman" w:hAnsi="Arial" w:cs="Arial"/>
                <w:b/>
                <w:bCs/>
                <w:color w:val="000000"/>
                <w:sz w:val="20"/>
                <w:szCs w:val="20"/>
                <w:lang w:eastAsia="hr-HR"/>
              </w:rPr>
              <w:t xml:space="preserve"> ( k.č.br. 1249/3, 1519/3 i 1268 </w:t>
            </w:r>
            <w:proofErr w:type="spellStart"/>
            <w:r w:rsidRPr="005C30D6">
              <w:rPr>
                <w:rFonts w:ascii="Arial" w:eastAsia="Times New Roman" w:hAnsi="Arial" w:cs="Arial"/>
                <w:b/>
                <w:bCs/>
                <w:color w:val="000000"/>
                <w:sz w:val="20"/>
                <w:szCs w:val="20"/>
                <w:lang w:eastAsia="hr-HR"/>
              </w:rPr>
              <w:t>k.o.Pr</w:t>
            </w:r>
            <w:proofErr w:type="spellEnd"/>
          </w:p>
        </w:tc>
        <w:tc>
          <w:tcPr>
            <w:tcW w:w="1187" w:type="dxa"/>
            <w:tcBorders>
              <w:top w:val="nil"/>
              <w:left w:val="nil"/>
              <w:bottom w:val="nil"/>
              <w:right w:val="nil"/>
            </w:tcBorders>
            <w:shd w:val="clear" w:color="000000" w:fill="CCCCFF"/>
            <w:noWrap/>
            <w:vAlign w:val="bottom"/>
            <w:hideMark/>
          </w:tcPr>
          <w:p w14:paraId="086969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509.908,37</w:t>
            </w:r>
          </w:p>
        </w:tc>
        <w:tc>
          <w:tcPr>
            <w:tcW w:w="1384" w:type="dxa"/>
            <w:tcBorders>
              <w:top w:val="nil"/>
              <w:left w:val="nil"/>
              <w:bottom w:val="nil"/>
              <w:right w:val="nil"/>
            </w:tcBorders>
            <w:shd w:val="clear" w:color="000000" w:fill="CCCCFF"/>
            <w:noWrap/>
            <w:vAlign w:val="bottom"/>
            <w:hideMark/>
          </w:tcPr>
          <w:p w14:paraId="4EFC475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425.014,00</w:t>
            </w:r>
          </w:p>
        </w:tc>
        <w:tc>
          <w:tcPr>
            <w:tcW w:w="1384" w:type="dxa"/>
            <w:tcBorders>
              <w:top w:val="nil"/>
              <w:left w:val="nil"/>
              <w:bottom w:val="nil"/>
              <w:right w:val="nil"/>
            </w:tcBorders>
            <w:shd w:val="clear" w:color="000000" w:fill="CCCCFF"/>
            <w:noWrap/>
            <w:vAlign w:val="bottom"/>
            <w:hideMark/>
          </w:tcPr>
          <w:p w14:paraId="3F49A8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07D8C7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2258D4C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44E894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83,35</w:t>
            </w:r>
          </w:p>
        </w:tc>
        <w:tc>
          <w:tcPr>
            <w:tcW w:w="955" w:type="dxa"/>
            <w:tcBorders>
              <w:top w:val="nil"/>
              <w:left w:val="nil"/>
              <w:bottom w:val="nil"/>
              <w:right w:val="nil"/>
            </w:tcBorders>
            <w:shd w:val="clear" w:color="000000" w:fill="CCCCFF"/>
            <w:noWrap/>
            <w:vAlign w:val="bottom"/>
            <w:hideMark/>
          </w:tcPr>
          <w:p w14:paraId="298AD05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4D680CB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2BBDE5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DA7DDAB" w14:textId="77777777" w:rsidTr="005C30D6">
        <w:trPr>
          <w:trHeight w:val="255"/>
        </w:trPr>
        <w:tc>
          <w:tcPr>
            <w:tcW w:w="3828" w:type="dxa"/>
            <w:tcBorders>
              <w:top w:val="nil"/>
              <w:left w:val="nil"/>
              <w:bottom w:val="nil"/>
              <w:right w:val="nil"/>
            </w:tcBorders>
            <w:shd w:val="clear" w:color="000000" w:fill="FFFF00"/>
            <w:vAlign w:val="bottom"/>
            <w:hideMark/>
          </w:tcPr>
          <w:p w14:paraId="06428BB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41F5B1B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509.908,37</w:t>
            </w:r>
          </w:p>
        </w:tc>
        <w:tc>
          <w:tcPr>
            <w:tcW w:w="1384" w:type="dxa"/>
            <w:tcBorders>
              <w:top w:val="nil"/>
              <w:left w:val="nil"/>
              <w:bottom w:val="nil"/>
              <w:right w:val="nil"/>
            </w:tcBorders>
            <w:shd w:val="clear" w:color="000000" w:fill="FFFF00"/>
            <w:noWrap/>
            <w:vAlign w:val="bottom"/>
            <w:hideMark/>
          </w:tcPr>
          <w:p w14:paraId="09B048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425.014,00</w:t>
            </w:r>
          </w:p>
        </w:tc>
        <w:tc>
          <w:tcPr>
            <w:tcW w:w="1384" w:type="dxa"/>
            <w:tcBorders>
              <w:top w:val="nil"/>
              <w:left w:val="nil"/>
              <w:bottom w:val="nil"/>
              <w:right w:val="nil"/>
            </w:tcBorders>
            <w:shd w:val="clear" w:color="000000" w:fill="FFFF00"/>
            <w:noWrap/>
            <w:vAlign w:val="bottom"/>
            <w:hideMark/>
          </w:tcPr>
          <w:p w14:paraId="4ACBAA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254DC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C9925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6A3F980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83,35</w:t>
            </w:r>
          </w:p>
        </w:tc>
        <w:tc>
          <w:tcPr>
            <w:tcW w:w="955" w:type="dxa"/>
            <w:tcBorders>
              <w:top w:val="nil"/>
              <w:left w:val="nil"/>
              <w:bottom w:val="nil"/>
              <w:right w:val="nil"/>
            </w:tcBorders>
            <w:shd w:val="clear" w:color="000000" w:fill="FFFF00"/>
            <w:noWrap/>
            <w:vAlign w:val="bottom"/>
            <w:hideMark/>
          </w:tcPr>
          <w:p w14:paraId="24B84C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D4E5C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52359B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194C16C" w14:textId="77777777" w:rsidTr="005C30D6">
        <w:trPr>
          <w:trHeight w:val="255"/>
        </w:trPr>
        <w:tc>
          <w:tcPr>
            <w:tcW w:w="3828" w:type="dxa"/>
            <w:tcBorders>
              <w:top w:val="nil"/>
              <w:left w:val="nil"/>
              <w:bottom w:val="nil"/>
              <w:right w:val="nil"/>
            </w:tcBorders>
            <w:shd w:val="clear" w:color="000000" w:fill="FFFF99"/>
            <w:vAlign w:val="bottom"/>
            <w:hideMark/>
          </w:tcPr>
          <w:p w14:paraId="5BEFD82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5.1. Pomoći EU</w:t>
            </w:r>
          </w:p>
        </w:tc>
        <w:tc>
          <w:tcPr>
            <w:tcW w:w="1187" w:type="dxa"/>
            <w:tcBorders>
              <w:top w:val="nil"/>
              <w:left w:val="nil"/>
              <w:bottom w:val="nil"/>
              <w:right w:val="nil"/>
            </w:tcBorders>
            <w:shd w:val="clear" w:color="000000" w:fill="FFFF99"/>
            <w:noWrap/>
            <w:vAlign w:val="bottom"/>
            <w:hideMark/>
          </w:tcPr>
          <w:p w14:paraId="1B44A4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499.025,09</w:t>
            </w:r>
          </w:p>
        </w:tc>
        <w:tc>
          <w:tcPr>
            <w:tcW w:w="1384" w:type="dxa"/>
            <w:tcBorders>
              <w:top w:val="nil"/>
              <w:left w:val="nil"/>
              <w:bottom w:val="nil"/>
              <w:right w:val="nil"/>
            </w:tcBorders>
            <w:shd w:val="clear" w:color="000000" w:fill="FFFF99"/>
            <w:noWrap/>
            <w:vAlign w:val="bottom"/>
            <w:hideMark/>
          </w:tcPr>
          <w:p w14:paraId="336B0C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414.130,00</w:t>
            </w:r>
          </w:p>
        </w:tc>
        <w:tc>
          <w:tcPr>
            <w:tcW w:w="1384" w:type="dxa"/>
            <w:tcBorders>
              <w:top w:val="nil"/>
              <w:left w:val="nil"/>
              <w:bottom w:val="nil"/>
              <w:right w:val="nil"/>
            </w:tcBorders>
            <w:shd w:val="clear" w:color="000000" w:fill="FFFF99"/>
            <w:noWrap/>
            <w:vAlign w:val="bottom"/>
            <w:hideMark/>
          </w:tcPr>
          <w:p w14:paraId="2CD7B7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AAA295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D01C0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672FE3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82,99</w:t>
            </w:r>
          </w:p>
        </w:tc>
        <w:tc>
          <w:tcPr>
            <w:tcW w:w="955" w:type="dxa"/>
            <w:tcBorders>
              <w:top w:val="nil"/>
              <w:left w:val="nil"/>
              <w:bottom w:val="nil"/>
              <w:right w:val="nil"/>
            </w:tcBorders>
            <w:shd w:val="clear" w:color="000000" w:fill="FFFF99"/>
            <w:noWrap/>
            <w:vAlign w:val="bottom"/>
            <w:hideMark/>
          </w:tcPr>
          <w:p w14:paraId="3342BF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2AB53C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1B96C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BC82383" w14:textId="77777777" w:rsidTr="005C30D6">
        <w:trPr>
          <w:trHeight w:val="255"/>
        </w:trPr>
        <w:tc>
          <w:tcPr>
            <w:tcW w:w="3828" w:type="dxa"/>
            <w:tcBorders>
              <w:top w:val="nil"/>
              <w:left w:val="nil"/>
              <w:bottom w:val="nil"/>
              <w:right w:val="nil"/>
            </w:tcBorders>
            <w:shd w:val="clear" w:color="auto" w:fill="auto"/>
            <w:vAlign w:val="bottom"/>
            <w:hideMark/>
          </w:tcPr>
          <w:p w14:paraId="22CD39B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3 Rashodi poslovanja                                                                                  </w:t>
            </w:r>
          </w:p>
        </w:tc>
        <w:tc>
          <w:tcPr>
            <w:tcW w:w="1187" w:type="dxa"/>
            <w:tcBorders>
              <w:top w:val="nil"/>
              <w:left w:val="nil"/>
              <w:bottom w:val="nil"/>
              <w:right w:val="nil"/>
            </w:tcBorders>
            <w:shd w:val="clear" w:color="auto" w:fill="auto"/>
            <w:noWrap/>
            <w:vAlign w:val="bottom"/>
            <w:hideMark/>
          </w:tcPr>
          <w:p w14:paraId="362B96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499.025,09</w:t>
            </w:r>
          </w:p>
        </w:tc>
        <w:tc>
          <w:tcPr>
            <w:tcW w:w="1384" w:type="dxa"/>
            <w:tcBorders>
              <w:top w:val="nil"/>
              <w:left w:val="nil"/>
              <w:bottom w:val="nil"/>
              <w:right w:val="nil"/>
            </w:tcBorders>
            <w:shd w:val="clear" w:color="auto" w:fill="auto"/>
            <w:noWrap/>
            <w:vAlign w:val="bottom"/>
            <w:hideMark/>
          </w:tcPr>
          <w:p w14:paraId="4140D8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414.130,00</w:t>
            </w:r>
          </w:p>
        </w:tc>
        <w:tc>
          <w:tcPr>
            <w:tcW w:w="1384" w:type="dxa"/>
            <w:tcBorders>
              <w:top w:val="nil"/>
              <w:left w:val="nil"/>
              <w:bottom w:val="nil"/>
              <w:right w:val="nil"/>
            </w:tcBorders>
            <w:shd w:val="clear" w:color="auto" w:fill="auto"/>
            <w:noWrap/>
            <w:vAlign w:val="bottom"/>
            <w:hideMark/>
          </w:tcPr>
          <w:p w14:paraId="6FB0E71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09E73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9D0A22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3E9B8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82,99</w:t>
            </w:r>
          </w:p>
        </w:tc>
        <w:tc>
          <w:tcPr>
            <w:tcW w:w="955" w:type="dxa"/>
            <w:tcBorders>
              <w:top w:val="nil"/>
              <w:left w:val="nil"/>
              <w:bottom w:val="nil"/>
              <w:right w:val="nil"/>
            </w:tcBorders>
            <w:shd w:val="clear" w:color="auto" w:fill="auto"/>
            <w:noWrap/>
            <w:vAlign w:val="bottom"/>
            <w:hideMark/>
          </w:tcPr>
          <w:p w14:paraId="58586D9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370A77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3D6A0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3F26ED5" w14:textId="77777777" w:rsidTr="005C30D6">
        <w:trPr>
          <w:trHeight w:val="255"/>
        </w:trPr>
        <w:tc>
          <w:tcPr>
            <w:tcW w:w="3828" w:type="dxa"/>
            <w:tcBorders>
              <w:top w:val="nil"/>
              <w:left w:val="nil"/>
              <w:bottom w:val="nil"/>
              <w:right w:val="nil"/>
            </w:tcBorders>
            <w:shd w:val="clear" w:color="auto" w:fill="auto"/>
            <w:vAlign w:val="bottom"/>
            <w:hideMark/>
          </w:tcPr>
          <w:p w14:paraId="4807494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5A93303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499.025,09</w:t>
            </w:r>
          </w:p>
        </w:tc>
        <w:tc>
          <w:tcPr>
            <w:tcW w:w="1384" w:type="dxa"/>
            <w:tcBorders>
              <w:top w:val="nil"/>
              <w:left w:val="nil"/>
              <w:bottom w:val="nil"/>
              <w:right w:val="nil"/>
            </w:tcBorders>
            <w:shd w:val="clear" w:color="auto" w:fill="auto"/>
            <w:noWrap/>
            <w:vAlign w:val="bottom"/>
            <w:hideMark/>
          </w:tcPr>
          <w:p w14:paraId="5BAC83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414.130,00</w:t>
            </w:r>
          </w:p>
        </w:tc>
        <w:tc>
          <w:tcPr>
            <w:tcW w:w="1384" w:type="dxa"/>
            <w:tcBorders>
              <w:top w:val="nil"/>
              <w:left w:val="nil"/>
              <w:bottom w:val="nil"/>
              <w:right w:val="nil"/>
            </w:tcBorders>
            <w:shd w:val="clear" w:color="auto" w:fill="auto"/>
            <w:noWrap/>
            <w:vAlign w:val="bottom"/>
            <w:hideMark/>
          </w:tcPr>
          <w:p w14:paraId="044CB5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DDF54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BA823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C5F441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82,99</w:t>
            </w:r>
          </w:p>
        </w:tc>
        <w:tc>
          <w:tcPr>
            <w:tcW w:w="955" w:type="dxa"/>
            <w:tcBorders>
              <w:top w:val="nil"/>
              <w:left w:val="nil"/>
              <w:bottom w:val="nil"/>
              <w:right w:val="nil"/>
            </w:tcBorders>
            <w:shd w:val="clear" w:color="auto" w:fill="auto"/>
            <w:noWrap/>
            <w:vAlign w:val="bottom"/>
            <w:hideMark/>
          </w:tcPr>
          <w:p w14:paraId="3DC447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E0A13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3ABE1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2D079BC" w14:textId="77777777" w:rsidTr="005C30D6">
        <w:trPr>
          <w:trHeight w:val="255"/>
        </w:trPr>
        <w:tc>
          <w:tcPr>
            <w:tcW w:w="3828" w:type="dxa"/>
            <w:tcBorders>
              <w:top w:val="nil"/>
              <w:left w:val="nil"/>
              <w:bottom w:val="nil"/>
              <w:right w:val="nil"/>
            </w:tcBorders>
            <w:shd w:val="clear" w:color="000000" w:fill="FFFF99"/>
            <w:vAlign w:val="bottom"/>
            <w:hideMark/>
          </w:tcPr>
          <w:p w14:paraId="0692890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3E9F3BA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10.883,28</w:t>
            </w:r>
          </w:p>
        </w:tc>
        <w:tc>
          <w:tcPr>
            <w:tcW w:w="1384" w:type="dxa"/>
            <w:tcBorders>
              <w:top w:val="nil"/>
              <w:left w:val="nil"/>
              <w:bottom w:val="nil"/>
              <w:right w:val="nil"/>
            </w:tcBorders>
            <w:shd w:val="clear" w:color="000000" w:fill="FFFF99"/>
            <w:noWrap/>
            <w:vAlign w:val="bottom"/>
            <w:hideMark/>
          </w:tcPr>
          <w:p w14:paraId="7DC0C1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10.884,00</w:t>
            </w:r>
          </w:p>
        </w:tc>
        <w:tc>
          <w:tcPr>
            <w:tcW w:w="1384" w:type="dxa"/>
            <w:tcBorders>
              <w:top w:val="nil"/>
              <w:left w:val="nil"/>
              <w:bottom w:val="nil"/>
              <w:right w:val="nil"/>
            </w:tcBorders>
            <w:shd w:val="clear" w:color="000000" w:fill="FFFF99"/>
            <w:noWrap/>
            <w:vAlign w:val="bottom"/>
            <w:hideMark/>
          </w:tcPr>
          <w:p w14:paraId="66BCBB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17F06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1230C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289ABD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100,01</w:t>
            </w:r>
          </w:p>
        </w:tc>
        <w:tc>
          <w:tcPr>
            <w:tcW w:w="955" w:type="dxa"/>
            <w:tcBorders>
              <w:top w:val="nil"/>
              <w:left w:val="nil"/>
              <w:bottom w:val="nil"/>
              <w:right w:val="nil"/>
            </w:tcBorders>
            <w:shd w:val="clear" w:color="000000" w:fill="FFFF99"/>
            <w:noWrap/>
            <w:vAlign w:val="bottom"/>
            <w:hideMark/>
          </w:tcPr>
          <w:p w14:paraId="53579E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36ED89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E78FE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75AE38C" w14:textId="77777777" w:rsidTr="005C30D6">
        <w:trPr>
          <w:trHeight w:val="255"/>
        </w:trPr>
        <w:tc>
          <w:tcPr>
            <w:tcW w:w="3828" w:type="dxa"/>
            <w:tcBorders>
              <w:top w:val="nil"/>
              <w:left w:val="nil"/>
              <w:bottom w:val="nil"/>
              <w:right w:val="nil"/>
            </w:tcBorders>
            <w:shd w:val="clear" w:color="auto" w:fill="auto"/>
            <w:vAlign w:val="bottom"/>
            <w:hideMark/>
          </w:tcPr>
          <w:p w14:paraId="42DB178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A22AE8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10.883,28</w:t>
            </w:r>
          </w:p>
        </w:tc>
        <w:tc>
          <w:tcPr>
            <w:tcW w:w="1384" w:type="dxa"/>
            <w:tcBorders>
              <w:top w:val="nil"/>
              <w:left w:val="nil"/>
              <w:bottom w:val="nil"/>
              <w:right w:val="nil"/>
            </w:tcBorders>
            <w:shd w:val="clear" w:color="auto" w:fill="auto"/>
            <w:noWrap/>
            <w:vAlign w:val="bottom"/>
            <w:hideMark/>
          </w:tcPr>
          <w:p w14:paraId="4F8E16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10.884,00</w:t>
            </w:r>
          </w:p>
        </w:tc>
        <w:tc>
          <w:tcPr>
            <w:tcW w:w="1384" w:type="dxa"/>
            <w:tcBorders>
              <w:top w:val="nil"/>
              <w:left w:val="nil"/>
              <w:bottom w:val="nil"/>
              <w:right w:val="nil"/>
            </w:tcBorders>
            <w:shd w:val="clear" w:color="auto" w:fill="auto"/>
            <w:noWrap/>
            <w:vAlign w:val="bottom"/>
            <w:hideMark/>
          </w:tcPr>
          <w:p w14:paraId="19080BE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4BDE4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3F4E4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4F5FF0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100,01</w:t>
            </w:r>
          </w:p>
        </w:tc>
        <w:tc>
          <w:tcPr>
            <w:tcW w:w="955" w:type="dxa"/>
            <w:tcBorders>
              <w:top w:val="nil"/>
              <w:left w:val="nil"/>
              <w:bottom w:val="nil"/>
              <w:right w:val="nil"/>
            </w:tcBorders>
            <w:shd w:val="clear" w:color="auto" w:fill="auto"/>
            <w:noWrap/>
            <w:vAlign w:val="bottom"/>
            <w:hideMark/>
          </w:tcPr>
          <w:p w14:paraId="2C45167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17ACC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F0A40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C3EE437" w14:textId="77777777" w:rsidTr="005C30D6">
        <w:trPr>
          <w:trHeight w:val="255"/>
        </w:trPr>
        <w:tc>
          <w:tcPr>
            <w:tcW w:w="3828" w:type="dxa"/>
            <w:tcBorders>
              <w:top w:val="nil"/>
              <w:left w:val="nil"/>
              <w:bottom w:val="nil"/>
              <w:right w:val="nil"/>
            </w:tcBorders>
            <w:shd w:val="clear" w:color="auto" w:fill="auto"/>
            <w:vAlign w:val="bottom"/>
            <w:hideMark/>
          </w:tcPr>
          <w:p w14:paraId="14D83D8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46BD9C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10.883,28</w:t>
            </w:r>
          </w:p>
        </w:tc>
        <w:tc>
          <w:tcPr>
            <w:tcW w:w="1384" w:type="dxa"/>
            <w:tcBorders>
              <w:top w:val="nil"/>
              <w:left w:val="nil"/>
              <w:bottom w:val="nil"/>
              <w:right w:val="nil"/>
            </w:tcBorders>
            <w:shd w:val="clear" w:color="auto" w:fill="auto"/>
            <w:noWrap/>
            <w:vAlign w:val="bottom"/>
            <w:hideMark/>
          </w:tcPr>
          <w:p w14:paraId="731BF6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10.884,00</w:t>
            </w:r>
          </w:p>
        </w:tc>
        <w:tc>
          <w:tcPr>
            <w:tcW w:w="1384" w:type="dxa"/>
            <w:tcBorders>
              <w:top w:val="nil"/>
              <w:left w:val="nil"/>
              <w:bottom w:val="nil"/>
              <w:right w:val="nil"/>
            </w:tcBorders>
            <w:shd w:val="clear" w:color="auto" w:fill="auto"/>
            <w:noWrap/>
            <w:vAlign w:val="bottom"/>
            <w:hideMark/>
          </w:tcPr>
          <w:p w14:paraId="12BC57C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E80202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45EF84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A6769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100,01</w:t>
            </w:r>
          </w:p>
        </w:tc>
        <w:tc>
          <w:tcPr>
            <w:tcW w:w="955" w:type="dxa"/>
            <w:tcBorders>
              <w:top w:val="nil"/>
              <w:left w:val="nil"/>
              <w:bottom w:val="nil"/>
              <w:right w:val="nil"/>
            </w:tcBorders>
            <w:shd w:val="clear" w:color="auto" w:fill="auto"/>
            <w:noWrap/>
            <w:vAlign w:val="bottom"/>
            <w:hideMark/>
          </w:tcPr>
          <w:p w14:paraId="6C4445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23A77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80829F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6F4880F" w14:textId="77777777" w:rsidTr="005C30D6">
        <w:trPr>
          <w:trHeight w:val="510"/>
        </w:trPr>
        <w:tc>
          <w:tcPr>
            <w:tcW w:w="3828" w:type="dxa"/>
            <w:tcBorders>
              <w:top w:val="nil"/>
              <w:left w:val="nil"/>
              <w:bottom w:val="nil"/>
              <w:right w:val="nil"/>
            </w:tcBorders>
            <w:shd w:val="clear" w:color="000000" w:fill="CCCCFF"/>
            <w:vAlign w:val="bottom"/>
            <w:hideMark/>
          </w:tcPr>
          <w:p w14:paraId="33C5D2A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Tekući projekt T100021 Sanacija nestabilnog </w:t>
            </w:r>
            <w:proofErr w:type="spellStart"/>
            <w:r w:rsidRPr="005C30D6">
              <w:rPr>
                <w:rFonts w:ascii="Arial" w:eastAsia="Times New Roman" w:hAnsi="Arial" w:cs="Arial"/>
                <w:b/>
                <w:bCs/>
                <w:color w:val="000000"/>
                <w:sz w:val="20"/>
                <w:szCs w:val="20"/>
                <w:lang w:eastAsia="hr-HR"/>
              </w:rPr>
              <w:t>pokosa</w:t>
            </w:r>
            <w:proofErr w:type="spellEnd"/>
            <w:r w:rsidRPr="005C30D6">
              <w:rPr>
                <w:rFonts w:ascii="Arial" w:eastAsia="Times New Roman" w:hAnsi="Arial" w:cs="Arial"/>
                <w:b/>
                <w:bCs/>
                <w:color w:val="000000"/>
                <w:sz w:val="20"/>
                <w:szCs w:val="20"/>
                <w:lang w:eastAsia="hr-HR"/>
              </w:rPr>
              <w:t xml:space="preserve"> - aneks Ugovora za obnovu groblja u Rozgi</w:t>
            </w:r>
          </w:p>
        </w:tc>
        <w:tc>
          <w:tcPr>
            <w:tcW w:w="1187" w:type="dxa"/>
            <w:tcBorders>
              <w:top w:val="nil"/>
              <w:left w:val="nil"/>
              <w:bottom w:val="nil"/>
              <w:right w:val="nil"/>
            </w:tcBorders>
            <w:shd w:val="clear" w:color="000000" w:fill="CCCCFF"/>
            <w:noWrap/>
            <w:vAlign w:val="bottom"/>
            <w:hideMark/>
          </w:tcPr>
          <w:p w14:paraId="472ED4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229.658,05</w:t>
            </w:r>
          </w:p>
        </w:tc>
        <w:tc>
          <w:tcPr>
            <w:tcW w:w="1384" w:type="dxa"/>
            <w:tcBorders>
              <w:top w:val="nil"/>
              <w:left w:val="nil"/>
              <w:bottom w:val="nil"/>
              <w:right w:val="nil"/>
            </w:tcBorders>
            <w:shd w:val="clear" w:color="000000" w:fill="CCCCFF"/>
            <w:noWrap/>
            <w:vAlign w:val="bottom"/>
            <w:hideMark/>
          </w:tcPr>
          <w:p w14:paraId="6A97C3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5B33A2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66F0A7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3949AD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5A9F7B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335F5D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6C91A7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2AD0CA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FCF1459" w14:textId="77777777" w:rsidTr="005C30D6">
        <w:trPr>
          <w:trHeight w:val="255"/>
        </w:trPr>
        <w:tc>
          <w:tcPr>
            <w:tcW w:w="3828" w:type="dxa"/>
            <w:tcBorders>
              <w:top w:val="nil"/>
              <w:left w:val="nil"/>
              <w:bottom w:val="nil"/>
              <w:right w:val="nil"/>
            </w:tcBorders>
            <w:shd w:val="clear" w:color="000000" w:fill="FFFF00"/>
            <w:vAlign w:val="bottom"/>
            <w:hideMark/>
          </w:tcPr>
          <w:p w14:paraId="0E1463D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3F4718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5.167,50</w:t>
            </w:r>
          </w:p>
        </w:tc>
        <w:tc>
          <w:tcPr>
            <w:tcW w:w="1384" w:type="dxa"/>
            <w:tcBorders>
              <w:top w:val="nil"/>
              <w:left w:val="nil"/>
              <w:bottom w:val="nil"/>
              <w:right w:val="nil"/>
            </w:tcBorders>
            <w:shd w:val="clear" w:color="000000" w:fill="FFFF00"/>
            <w:noWrap/>
            <w:vAlign w:val="bottom"/>
            <w:hideMark/>
          </w:tcPr>
          <w:p w14:paraId="257F22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196C72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706C02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7A9948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6576CB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97707A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66D07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FB9391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F0DFBCA" w14:textId="77777777" w:rsidTr="005C30D6">
        <w:trPr>
          <w:trHeight w:val="255"/>
        </w:trPr>
        <w:tc>
          <w:tcPr>
            <w:tcW w:w="3828" w:type="dxa"/>
            <w:tcBorders>
              <w:top w:val="nil"/>
              <w:left w:val="nil"/>
              <w:bottom w:val="nil"/>
              <w:right w:val="nil"/>
            </w:tcBorders>
            <w:shd w:val="clear" w:color="000000" w:fill="FFFF99"/>
            <w:vAlign w:val="bottom"/>
            <w:hideMark/>
          </w:tcPr>
          <w:p w14:paraId="664C65A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4.4. Prihod od komunalne naknade </w:t>
            </w:r>
          </w:p>
        </w:tc>
        <w:tc>
          <w:tcPr>
            <w:tcW w:w="1187" w:type="dxa"/>
            <w:tcBorders>
              <w:top w:val="nil"/>
              <w:left w:val="nil"/>
              <w:bottom w:val="nil"/>
              <w:right w:val="nil"/>
            </w:tcBorders>
            <w:shd w:val="clear" w:color="000000" w:fill="FFFF99"/>
            <w:noWrap/>
            <w:vAlign w:val="bottom"/>
            <w:hideMark/>
          </w:tcPr>
          <w:p w14:paraId="1BE3E6B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5.167,50</w:t>
            </w:r>
          </w:p>
        </w:tc>
        <w:tc>
          <w:tcPr>
            <w:tcW w:w="1384" w:type="dxa"/>
            <w:tcBorders>
              <w:top w:val="nil"/>
              <w:left w:val="nil"/>
              <w:bottom w:val="nil"/>
              <w:right w:val="nil"/>
            </w:tcBorders>
            <w:shd w:val="clear" w:color="000000" w:fill="FFFF99"/>
            <w:noWrap/>
            <w:vAlign w:val="bottom"/>
            <w:hideMark/>
          </w:tcPr>
          <w:p w14:paraId="111800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0DD191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D19A5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BDD1D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6CD082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62E3E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70DAF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30983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316294E" w14:textId="77777777" w:rsidTr="005C30D6">
        <w:trPr>
          <w:trHeight w:val="255"/>
        </w:trPr>
        <w:tc>
          <w:tcPr>
            <w:tcW w:w="3828" w:type="dxa"/>
            <w:tcBorders>
              <w:top w:val="nil"/>
              <w:left w:val="nil"/>
              <w:bottom w:val="nil"/>
              <w:right w:val="nil"/>
            </w:tcBorders>
            <w:shd w:val="clear" w:color="auto" w:fill="auto"/>
            <w:vAlign w:val="bottom"/>
            <w:hideMark/>
          </w:tcPr>
          <w:p w14:paraId="268129B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442AD15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5.167,50</w:t>
            </w:r>
          </w:p>
        </w:tc>
        <w:tc>
          <w:tcPr>
            <w:tcW w:w="1384" w:type="dxa"/>
            <w:tcBorders>
              <w:top w:val="nil"/>
              <w:left w:val="nil"/>
              <w:bottom w:val="nil"/>
              <w:right w:val="nil"/>
            </w:tcBorders>
            <w:shd w:val="clear" w:color="auto" w:fill="auto"/>
            <w:noWrap/>
            <w:vAlign w:val="bottom"/>
            <w:hideMark/>
          </w:tcPr>
          <w:p w14:paraId="39AE9B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A9EB7F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60465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1B7F4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925709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C5D39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F74E6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2C462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9BC094C" w14:textId="77777777" w:rsidTr="005C30D6">
        <w:trPr>
          <w:trHeight w:val="255"/>
        </w:trPr>
        <w:tc>
          <w:tcPr>
            <w:tcW w:w="3828" w:type="dxa"/>
            <w:tcBorders>
              <w:top w:val="nil"/>
              <w:left w:val="nil"/>
              <w:bottom w:val="nil"/>
              <w:right w:val="nil"/>
            </w:tcBorders>
            <w:shd w:val="clear" w:color="auto" w:fill="auto"/>
            <w:vAlign w:val="bottom"/>
            <w:hideMark/>
          </w:tcPr>
          <w:p w14:paraId="043B3AF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6F515D2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5.167,50</w:t>
            </w:r>
          </w:p>
        </w:tc>
        <w:tc>
          <w:tcPr>
            <w:tcW w:w="1384" w:type="dxa"/>
            <w:tcBorders>
              <w:top w:val="nil"/>
              <w:left w:val="nil"/>
              <w:bottom w:val="nil"/>
              <w:right w:val="nil"/>
            </w:tcBorders>
            <w:shd w:val="clear" w:color="auto" w:fill="auto"/>
            <w:noWrap/>
            <w:vAlign w:val="bottom"/>
            <w:hideMark/>
          </w:tcPr>
          <w:p w14:paraId="1F6FD96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0F44E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774C8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6376A4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6F525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5AB5A3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9B0BFD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CBD002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91DADDA" w14:textId="77777777" w:rsidTr="005C30D6">
        <w:trPr>
          <w:trHeight w:val="255"/>
        </w:trPr>
        <w:tc>
          <w:tcPr>
            <w:tcW w:w="3828" w:type="dxa"/>
            <w:tcBorders>
              <w:top w:val="nil"/>
              <w:left w:val="nil"/>
              <w:bottom w:val="nil"/>
              <w:right w:val="nil"/>
            </w:tcBorders>
            <w:shd w:val="clear" w:color="000000" w:fill="FFFF00"/>
            <w:vAlign w:val="bottom"/>
            <w:hideMark/>
          </w:tcPr>
          <w:p w14:paraId="6DBD91B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1C8CAD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224.490,55</w:t>
            </w:r>
          </w:p>
        </w:tc>
        <w:tc>
          <w:tcPr>
            <w:tcW w:w="1384" w:type="dxa"/>
            <w:tcBorders>
              <w:top w:val="nil"/>
              <w:left w:val="nil"/>
              <w:bottom w:val="nil"/>
              <w:right w:val="nil"/>
            </w:tcBorders>
            <w:shd w:val="clear" w:color="000000" w:fill="FFFF00"/>
            <w:noWrap/>
            <w:vAlign w:val="bottom"/>
            <w:hideMark/>
          </w:tcPr>
          <w:p w14:paraId="5BD842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126948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6C2086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6DA1E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68DC03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5B87AFF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F7675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E9299A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B8F8CBC" w14:textId="77777777" w:rsidTr="005C30D6">
        <w:trPr>
          <w:trHeight w:val="255"/>
        </w:trPr>
        <w:tc>
          <w:tcPr>
            <w:tcW w:w="3828" w:type="dxa"/>
            <w:tcBorders>
              <w:top w:val="nil"/>
              <w:left w:val="nil"/>
              <w:bottom w:val="nil"/>
              <w:right w:val="nil"/>
            </w:tcBorders>
            <w:shd w:val="clear" w:color="000000" w:fill="FFFF99"/>
            <w:vAlign w:val="bottom"/>
            <w:hideMark/>
          </w:tcPr>
          <w:p w14:paraId="62A36CB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5.1. Pomoći EU</w:t>
            </w:r>
          </w:p>
        </w:tc>
        <w:tc>
          <w:tcPr>
            <w:tcW w:w="1187" w:type="dxa"/>
            <w:tcBorders>
              <w:top w:val="nil"/>
              <w:left w:val="nil"/>
              <w:bottom w:val="nil"/>
              <w:right w:val="nil"/>
            </w:tcBorders>
            <w:shd w:val="clear" w:color="000000" w:fill="FFFF99"/>
            <w:noWrap/>
            <w:vAlign w:val="bottom"/>
            <w:hideMark/>
          </w:tcPr>
          <w:p w14:paraId="328EB7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224.490,55</w:t>
            </w:r>
          </w:p>
        </w:tc>
        <w:tc>
          <w:tcPr>
            <w:tcW w:w="1384" w:type="dxa"/>
            <w:tcBorders>
              <w:top w:val="nil"/>
              <w:left w:val="nil"/>
              <w:bottom w:val="nil"/>
              <w:right w:val="nil"/>
            </w:tcBorders>
            <w:shd w:val="clear" w:color="000000" w:fill="FFFF99"/>
            <w:noWrap/>
            <w:vAlign w:val="bottom"/>
            <w:hideMark/>
          </w:tcPr>
          <w:p w14:paraId="282619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8AD81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34E97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911D9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4CBEA5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8DC10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D6170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E2424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E0E3B0A" w14:textId="77777777" w:rsidTr="005C30D6">
        <w:trPr>
          <w:trHeight w:val="255"/>
        </w:trPr>
        <w:tc>
          <w:tcPr>
            <w:tcW w:w="3828" w:type="dxa"/>
            <w:tcBorders>
              <w:top w:val="nil"/>
              <w:left w:val="nil"/>
              <w:bottom w:val="nil"/>
              <w:right w:val="nil"/>
            </w:tcBorders>
            <w:shd w:val="clear" w:color="auto" w:fill="auto"/>
            <w:vAlign w:val="bottom"/>
            <w:hideMark/>
          </w:tcPr>
          <w:p w14:paraId="3D16C7D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2DFD37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224.490,55</w:t>
            </w:r>
          </w:p>
        </w:tc>
        <w:tc>
          <w:tcPr>
            <w:tcW w:w="1384" w:type="dxa"/>
            <w:tcBorders>
              <w:top w:val="nil"/>
              <w:left w:val="nil"/>
              <w:bottom w:val="nil"/>
              <w:right w:val="nil"/>
            </w:tcBorders>
            <w:shd w:val="clear" w:color="auto" w:fill="auto"/>
            <w:noWrap/>
            <w:vAlign w:val="bottom"/>
            <w:hideMark/>
          </w:tcPr>
          <w:p w14:paraId="6651C1B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982071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C57B7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C31474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98717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E9B6F4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C08716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AF32C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FA9397E" w14:textId="77777777" w:rsidTr="005C30D6">
        <w:trPr>
          <w:trHeight w:val="255"/>
        </w:trPr>
        <w:tc>
          <w:tcPr>
            <w:tcW w:w="3828" w:type="dxa"/>
            <w:tcBorders>
              <w:top w:val="nil"/>
              <w:left w:val="nil"/>
              <w:bottom w:val="nil"/>
              <w:right w:val="nil"/>
            </w:tcBorders>
            <w:shd w:val="clear" w:color="auto" w:fill="auto"/>
            <w:vAlign w:val="bottom"/>
            <w:hideMark/>
          </w:tcPr>
          <w:p w14:paraId="72FBAD0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C2A8A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224.490,55</w:t>
            </w:r>
          </w:p>
        </w:tc>
        <w:tc>
          <w:tcPr>
            <w:tcW w:w="1384" w:type="dxa"/>
            <w:tcBorders>
              <w:top w:val="nil"/>
              <w:left w:val="nil"/>
              <w:bottom w:val="nil"/>
              <w:right w:val="nil"/>
            </w:tcBorders>
            <w:shd w:val="clear" w:color="auto" w:fill="auto"/>
            <w:noWrap/>
            <w:vAlign w:val="bottom"/>
            <w:hideMark/>
          </w:tcPr>
          <w:p w14:paraId="4721E4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A5703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737BF6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0B7C1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481137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6D5063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55D20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0B8E1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C4F9CA3" w14:textId="77777777" w:rsidTr="005C30D6">
        <w:trPr>
          <w:trHeight w:val="255"/>
        </w:trPr>
        <w:tc>
          <w:tcPr>
            <w:tcW w:w="3828" w:type="dxa"/>
            <w:tcBorders>
              <w:top w:val="nil"/>
              <w:left w:val="nil"/>
              <w:bottom w:val="nil"/>
              <w:right w:val="nil"/>
            </w:tcBorders>
            <w:shd w:val="clear" w:color="000000" w:fill="9999FF"/>
            <w:vAlign w:val="bottom"/>
            <w:hideMark/>
          </w:tcPr>
          <w:p w14:paraId="2A0F78C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Program 1009 Zaštita okoliša </w:t>
            </w:r>
          </w:p>
        </w:tc>
        <w:tc>
          <w:tcPr>
            <w:tcW w:w="1187" w:type="dxa"/>
            <w:tcBorders>
              <w:top w:val="nil"/>
              <w:left w:val="nil"/>
              <w:bottom w:val="nil"/>
              <w:right w:val="nil"/>
            </w:tcBorders>
            <w:shd w:val="clear" w:color="000000" w:fill="9999FF"/>
            <w:noWrap/>
            <w:vAlign w:val="bottom"/>
            <w:hideMark/>
          </w:tcPr>
          <w:p w14:paraId="2E9966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9999FF"/>
            <w:noWrap/>
            <w:vAlign w:val="bottom"/>
            <w:hideMark/>
          </w:tcPr>
          <w:p w14:paraId="4DEDC3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2.655,00</w:t>
            </w:r>
          </w:p>
        </w:tc>
        <w:tc>
          <w:tcPr>
            <w:tcW w:w="1384" w:type="dxa"/>
            <w:tcBorders>
              <w:top w:val="nil"/>
              <w:left w:val="nil"/>
              <w:bottom w:val="nil"/>
              <w:right w:val="nil"/>
            </w:tcBorders>
            <w:shd w:val="clear" w:color="000000" w:fill="9999FF"/>
            <w:noWrap/>
            <w:vAlign w:val="bottom"/>
            <w:hideMark/>
          </w:tcPr>
          <w:p w14:paraId="356F86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4.164,00</w:t>
            </w:r>
          </w:p>
        </w:tc>
        <w:tc>
          <w:tcPr>
            <w:tcW w:w="1495" w:type="dxa"/>
            <w:tcBorders>
              <w:top w:val="nil"/>
              <w:left w:val="nil"/>
              <w:bottom w:val="nil"/>
              <w:right w:val="nil"/>
            </w:tcBorders>
            <w:shd w:val="clear" w:color="000000" w:fill="9999FF"/>
            <w:noWrap/>
            <w:vAlign w:val="bottom"/>
            <w:hideMark/>
          </w:tcPr>
          <w:p w14:paraId="12760C1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4.164,00</w:t>
            </w:r>
          </w:p>
        </w:tc>
        <w:tc>
          <w:tcPr>
            <w:tcW w:w="1495" w:type="dxa"/>
            <w:tcBorders>
              <w:top w:val="nil"/>
              <w:left w:val="nil"/>
              <w:bottom w:val="nil"/>
              <w:right w:val="nil"/>
            </w:tcBorders>
            <w:shd w:val="clear" w:color="000000" w:fill="9999FF"/>
            <w:noWrap/>
            <w:vAlign w:val="bottom"/>
            <w:hideMark/>
          </w:tcPr>
          <w:p w14:paraId="55BBB6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4.164,00</w:t>
            </w:r>
          </w:p>
        </w:tc>
        <w:tc>
          <w:tcPr>
            <w:tcW w:w="995" w:type="dxa"/>
            <w:tcBorders>
              <w:top w:val="nil"/>
              <w:left w:val="nil"/>
              <w:bottom w:val="nil"/>
              <w:right w:val="nil"/>
            </w:tcBorders>
            <w:shd w:val="clear" w:color="000000" w:fill="9999FF"/>
            <w:noWrap/>
            <w:vAlign w:val="bottom"/>
            <w:hideMark/>
          </w:tcPr>
          <w:p w14:paraId="1D5965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9999FF"/>
            <w:noWrap/>
            <w:vAlign w:val="bottom"/>
            <w:hideMark/>
          </w:tcPr>
          <w:p w14:paraId="098855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156,84</w:t>
            </w:r>
          </w:p>
        </w:tc>
        <w:tc>
          <w:tcPr>
            <w:tcW w:w="939" w:type="dxa"/>
            <w:tcBorders>
              <w:top w:val="nil"/>
              <w:left w:val="nil"/>
              <w:bottom w:val="nil"/>
              <w:right w:val="nil"/>
            </w:tcBorders>
            <w:shd w:val="clear" w:color="000000" w:fill="9999FF"/>
            <w:noWrap/>
            <w:vAlign w:val="bottom"/>
            <w:hideMark/>
          </w:tcPr>
          <w:p w14:paraId="4E4640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781FF03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9868AE6" w14:textId="77777777" w:rsidTr="005C30D6">
        <w:trPr>
          <w:trHeight w:val="255"/>
        </w:trPr>
        <w:tc>
          <w:tcPr>
            <w:tcW w:w="3828" w:type="dxa"/>
            <w:tcBorders>
              <w:top w:val="nil"/>
              <w:left w:val="nil"/>
              <w:bottom w:val="nil"/>
              <w:right w:val="nil"/>
            </w:tcBorders>
            <w:shd w:val="clear" w:color="000000" w:fill="CCCCFF"/>
            <w:vAlign w:val="bottom"/>
            <w:hideMark/>
          </w:tcPr>
          <w:p w14:paraId="153902A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A100001 Održavanje javnih površina </w:t>
            </w:r>
          </w:p>
        </w:tc>
        <w:tc>
          <w:tcPr>
            <w:tcW w:w="1187" w:type="dxa"/>
            <w:tcBorders>
              <w:top w:val="nil"/>
              <w:left w:val="nil"/>
              <w:bottom w:val="nil"/>
              <w:right w:val="nil"/>
            </w:tcBorders>
            <w:shd w:val="clear" w:color="000000" w:fill="CCCCFF"/>
            <w:noWrap/>
            <w:vAlign w:val="bottom"/>
            <w:hideMark/>
          </w:tcPr>
          <w:p w14:paraId="472716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41A7A1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2.655,00</w:t>
            </w:r>
          </w:p>
        </w:tc>
        <w:tc>
          <w:tcPr>
            <w:tcW w:w="1384" w:type="dxa"/>
            <w:tcBorders>
              <w:top w:val="nil"/>
              <w:left w:val="nil"/>
              <w:bottom w:val="nil"/>
              <w:right w:val="nil"/>
            </w:tcBorders>
            <w:shd w:val="clear" w:color="000000" w:fill="CCCCFF"/>
            <w:noWrap/>
            <w:vAlign w:val="bottom"/>
            <w:hideMark/>
          </w:tcPr>
          <w:p w14:paraId="56FE7E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4.164,00</w:t>
            </w:r>
          </w:p>
        </w:tc>
        <w:tc>
          <w:tcPr>
            <w:tcW w:w="1495" w:type="dxa"/>
            <w:tcBorders>
              <w:top w:val="nil"/>
              <w:left w:val="nil"/>
              <w:bottom w:val="nil"/>
              <w:right w:val="nil"/>
            </w:tcBorders>
            <w:shd w:val="clear" w:color="000000" w:fill="CCCCFF"/>
            <w:noWrap/>
            <w:vAlign w:val="bottom"/>
            <w:hideMark/>
          </w:tcPr>
          <w:p w14:paraId="7C58AC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4.164,00</w:t>
            </w:r>
          </w:p>
        </w:tc>
        <w:tc>
          <w:tcPr>
            <w:tcW w:w="1495" w:type="dxa"/>
            <w:tcBorders>
              <w:top w:val="nil"/>
              <w:left w:val="nil"/>
              <w:bottom w:val="nil"/>
              <w:right w:val="nil"/>
            </w:tcBorders>
            <w:shd w:val="clear" w:color="000000" w:fill="CCCCFF"/>
            <w:noWrap/>
            <w:vAlign w:val="bottom"/>
            <w:hideMark/>
          </w:tcPr>
          <w:p w14:paraId="70CE74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4.164,00</w:t>
            </w:r>
          </w:p>
        </w:tc>
        <w:tc>
          <w:tcPr>
            <w:tcW w:w="995" w:type="dxa"/>
            <w:tcBorders>
              <w:top w:val="nil"/>
              <w:left w:val="nil"/>
              <w:bottom w:val="nil"/>
              <w:right w:val="nil"/>
            </w:tcBorders>
            <w:shd w:val="clear" w:color="000000" w:fill="CCCCFF"/>
            <w:noWrap/>
            <w:vAlign w:val="bottom"/>
            <w:hideMark/>
          </w:tcPr>
          <w:p w14:paraId="3B6687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67718FA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156,84</w:t>
            </w:r>
          </w:p>
        </w:tc>
        <w:tc>
          <w:tcPr>
            <w:tcW w:w="939" w:type="dxa"/>
            <w:tcBorders>
              <w:top w:val="nil"/>
              <w:left w:val="nil"/>
              <w:bottom w:val="nil"/>
              <w:right w:val="nil"/>
            </w:tcBorders>
            <w:shd w:val="clear" w:color="000000" w:fill="CCCCFF"/>
            <w:noWrap/>
            <w:vAlign w:val="bottom"/>
            <w:hideMark/>
          </w:tcPr>
          <w:p w14:paraId="0AA11C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1DD15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77A0D20" w14:textId="77777777" w:rsidTr="005C30D6">
        <w:trPr>
          <w:trHeight w:val="255"/>
        </w:trPr>
        <w:tc>
          <w:tcPr>
            <w:tcW w:w="3828" w:type="dxa"/>
            <w:tcBorders>
              <w:top w:val="nil"/>
              <w:left w:val="nil"/>
              <w:bottom w:val="nil"/>
              <w:right w:val="nil"/>
            </w:tcBorders>
            <w:shd w:val="clear" w:color="000000" w:fill="FFFF00"/>
            <w:vAlign w:val="bottom"/>
            <w:hideMark/>
          </w:tcPr>
          <w:p w14:paraId="398BA3A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3D11E8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303F9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384" w:type="dxa"/>
            <w:tcBorders>
              <w:top w:val="nil"/>
              <w:left w:val="nil"/>
              <w:bottom w:val="nil"/>
              <w:right w:val="nil"/>
            </w:tcBorders>
            <w:shd w:val="clear" w:color="000000" w:fill="FFFF00"/>
            <w:noWrap/>
            <w:vAlign w:val="bottom"/>
            <w:hideMark/>
          </w:tcPr>
          <w:p w14:paraId="7A8C910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00"/>
            <w:noWrap/>
            <w:vAlign w:val="bottom"/>
            <w:hideMark/>
          </w:tcPr>
          <w:p w14:paraId="7DA5411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00"/>
            <w:noWrap/>
            <w:vAlign w:val="bottom"/>
            <w:hideMark/>
          </w:tcPr>
          <w:p w14:paraId="47BDFC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995" w:type="dxa"/>
            <w:tcBorders>
              <w:top w:val="nil"/>
              <w:left w:val="nil"/>
              <w:bottom w:val="nil"/>
              <w:right w:val="nil"/>
            </w:tcBorders>
            <w:shd w:val="clear" w:color="000000" w:fill="FFFF00"/>
            <w:noWrap/>
            <w:vAlign w:val="bottom"/>
            <w:hideMark/>
          </w:tcPr>
          <w:p w14:paraId="5E8F4D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3A962C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2E2DE3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16F576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041D62F" w14:textId="77777777" w:rsidTr="005C30D6">
        <w:trPr>
          <w:trHeight w:val="255"/>
        </w:trPr>
        <w:tc>
          <w:tcPr>
            <w:tcW w:w="3828" w:type="dxa"/>
            <w:tcBorders>
              <w:top w:val="nil"/>
              <w:left w:val="nil"/>
              <w:bottom w:val="nil"/>
              <w:right w:val="nil"/>
            </w:tcBorders>
            <w:shd w:val="clear" w:color="000000" w:fill="FFFF99"/>
            <w:vAlign w:val="bottom"/>
            <w:hideMark/>
          </w:tcPr>
          <w:p w14:paraId="4056494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494551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35484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384" w:type="dxa"/>
            <w:tcBorders>
              <w:top w:val="nil"/>
              <w:left w:val="nil"/>
              <w:bottom w:val="nil"/>
              <w:right w:val="nil"/>
            </w:tcBorders>
            <w:shd w:val="clear" w:color="000000" w:fill="FFFF99"/>
            <w:noWrap/>
            <w:vAlign w:val="bottom"/>
            <w:hideMark/>
          </w:tcPr>
          <w:p w14:paraId="5C6262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99"/>
            <w:noWrap/>
            <w:vAlign w:val="bottom"/>
            <w:hideMark/>
          </w:tcPr>
          <w:p w14:paraId="456B39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99"/>
            <w:noWrap/>
            <w:vAlign w:val="bottom"/>
            <w:hideMark/>
          </w:tcPr>
          <w:p w14:paraId="3D86ED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995" w:type="dxa"/>
            <w:tcBorders>
              <w:top w:val="nil"/>
              <w:left w:val="nil"/>
              <w:bottom w:val="nil"/>
              <w:right w:val="nil"/>
            </w:tcBorders>
            <w:shd w:val="clear" w:color="000000" w:fill="FFFF99"/>
            <w:noWrap/>
            <w:vAlign w:val="bottom"/>
            <w:hideMark/>
          </w:tcPr>
          <w:p w14:paraId="7C57FE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56C9795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A41BAB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6A558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080F468" w14:textId="77777777" w:rsidTr="005C30D6">
        <w:trPr>
          <w:trHeight w:val="255"/>
        </w:trPr>
        <w:tc>
          <w:tcPr>
            <w:tcW w:w="3828" w:type="dxa"/>
            <w:tcBorders>
              <w:top w:val="nil"/>
              <w:left w:val="nil"/>
              <w:bottom w:val="nil"/>
              <w:right w:val="nil"/>
            </w:tcBorders>
            <w:shd w:val="clear" w:color="auto" w:fill="auto"/>
            <w:vAlign w:val="bottom"/>
            <w:hideMark/>
          </w:tcPr>
          <w:p w14:paraId="58C2AA2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F07902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03157F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384" w:type="dxa"/>
            <w:tcBorders>
              <w:top w:val="nil"/>
              <w:left w:val="nil"/>
              <w:bottom w:val="nil"/>
              <w:right w:val="nil"/>
            </w:tcBorders>
            <w:shd w:val="clear" w:color="auto" w:fill="auto"/>
            <w:noWrap/>
            <w:vAlign w:val="bottom"/>
            <w:hideMark/>
          </w:tcPr>
          <w:p w14:paraId="20099D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2BF910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0CFBF99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995" w:type="dxa"/>
            <w:tcBorders>
              <w:top w:val="nil"/>
              <w:left w:val="nil"/>
              <w:bottom w:val="nil"/>
              <w:right w:val="nil"/>
            </w:tcBorders>
            <w:shd w:val="clear" w:color="auto" w:fill="auto"/>
            <w:noWrap/>
            <w:vAlign w:val="bottom"/>
            <w:hideMark/>
          </w:tcPr>
          <w:p w14:paraId="39A1E0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21E46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E75BB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5B94B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65A7A24" w14:textId="77777777" w:rsidTr="005C30D6">
        <w:trPr>
          <w:trHeight w:val="255"/>
        </w:trPr>
        <w:tc>
          <w:tcPr>
            <w:tcW w:w="3828" w:type="dxa"/>
            <w:tcBorders>
              <w:top w:val="nil"/>
              <w:left w:val="nil"/>
              <w:bottom w:val="nil"/>
              <w:right w:val="nil"/>
            </w:tcBorders>
            <w:shd w:val="clear" w:color="auto" w:fill="auto"/>
            <w:vAlign w:val="bottom"/>
            <w:hideMark/>
          </w:tcPr>
          <w:p w14:paraId="4E2D2D1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627E0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2DAFA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384" w:type="dxa"/>
            <w:tcBorders>
              <w:top w:val="nil"/>
              <w:left w:val="nil"/>
              <w:bottom w:val="nil"/>
              <w:right w:val="nil"/>
            </w:tcBorders>
            <w:shd w:val="clear" w:color="auto" w:fill="auto"/>
            <w:noWrap/>
            <w:vAlign w:val="bottom"/>
            <w:hideMark/>
          </w:tcPr>
          <w:p w14:paraId="15CA5AA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0F0455F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3462BF6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995" w:type="dxa"/>
            <w:tcBorders>
              <w:top w:val="nil"/>
              <w:left w:val="nil"/>
              <w:bottom w:val="nil"/>
              <w:right w:val="nil"/>
            </w:tcBorders>
            <w:shd w:val="clear" w:color="auto" w:fill="auto"/>
            <w:noWrap/>
            <w:vAlign w:val="bottom"/>
            <w:hideMark/>
          </w:tcPr>
          <w:p w14:paraId="4B5557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40284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F9A76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3C7E2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A33146B" w14:textId="77777777" w:rsidTr="005C30D6">
        <w:trPr>
          <w:trHeight w:val="255"/>
        </w:trPr>
        <w:tc>
          <w:tcPr>
            <w:tcW w:w="3828" w:type="dxa"/>
            <w:tcBorders>
              <w:top w:val="nil"/>
              <w:left w:val="nil"/>
              <w:bottom w:val="nil"/>
              <w:right w:val="nil"/>
            </w:tcBorders>
            <w:shd w:val="clear" w:color="000000" w:fill="FFFF00"/>
            <w:vAlign w:val="bottom"/>
            <w:hideMark/>
          </w:tcPr>
          <w:p w14:paraId="280C863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03854B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BAFAE0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1.991,00</w:t>
            </w:r>
          </w:p>
        </w:tc>
        <w:tc>
          <w:tcPr>
            <w:tcW w:w="1384" w:type="dxa"/>
            <w:tcBorders>
              <w:top w:val="nil"/>
              <w:left w:val="nil"/>
              <w:bottom w:val="nil"/>
              <w:right w:val="nil"/>
            </w:tcBorders>
            <w:shd w:val="clear" w:color="000000" w:fill="FFFF00"/>
            <w:noWrap/>
            <w:vAlign w:val="bottom"/>
            <w:hideMark/>
          </w:tcPr>
          <w:p w14:paraId="0DB3DB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3.500,00</w:t>
            </w:r>
          </w:p>
        </w:tc>
        <w:tc>
          <w:tcPr>
            <w:tcW w:w="1495" w:type="dxa"/>
            <w:tcBorders>
              <w:top w:val="nil"/>
              <w:left w:val="nil"/>
              <w:bottom w:val="nil"/>
              <w:right w:val="nil"/>
            </w:tcBorders>
            <w:shd w:val="clear" w:color="000000" w:fill="FFFF00"/>
            <w:noWrap/>
            <w:vAlign w:val="bottom"/>
            <w:hideMark/>
          </w:tcPr>
          <w:p w14:paraId="47ECDD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3.500,00</w:t>
            </w:r>
          </w:p>
        </w:tc>
        <w:tc>
          <w:tcPr>
            <w:tcW w:w="1495" w:type="dxa"/>
            <w:tcBorders>
              <w:top w:val="nil"/>
              <w:left w:val="nil"/>
              <w:bottom w:val="nil"/>
              <w:right w:val="nil"/>
            </w:tcBorders>
            <w:shd w:val="clear" w:color="000000" w:fill="FFFF00"/>
            <w:noWrap/>
            <w:vAlign w:val="bottom"/>
            <w:hideMark/>
          </w:tcPr>
          <w:p w14:paraId="650552F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3.500,00</w:t>
            </w:r>
          </w:p>
        </w:tc>
        <w:tc>
          <w:tcPr>
            <w:tcW w:w="995" w:type="dxa"/>
            <w:tcBorders>
              <w:top w:val="nil"/>
              <w:left w:val="nil"/>
              <w:bottom w:val="nil"/>
              <w:right w:val="nil"/>
            </w:tcBorders>
            <w:shd w:val="clear" w:color="000000" w:fill="FFFF00"/>
            <w:noWrap/>
            <w:vAlign w:val="bottom"/>
            <w:hideMark/>
          </w:tcPr>
          <w:p w14:paraId="184BC91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2E6EFD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175,79</w:t>
            </w:r>
          </w:p>
        </w:tc>
        <w:tc>
          <w:tcPr>
            <w:tcW w:w="939" w:type="dxa"/>
            <w:tcBorders>
              <w:top w:val="nil"/>
              <w:left w:val="nil"/>
              <w:bottom w:val="nil"/>
              <w:right w:val="nil"/>
            </w:tcBorders>
            <w:shd w:val="clear" w:color="000000" w:fill="FFFF00"/>
            <w:noWrap/>
            <w:vAlign w:val="bottom"/>
            <w:hideMark/>
          </w:tcPr>
          <w:p w14:paraId="7306D3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7DE67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BDF7BD9" w14:textId="77777777" w:rsidTr="005C30D6">
        <w:trPr>
          <w:trHeight w:val="255"/>
        </w:trPr>
        <w:tc>
          <w:tcPr>
            <w:tcW w:w="3828" w:type="dxa"/>
            <w:tcBorders>
              <w:top w:val="nil"/>
              <w:left w:val="nil"/>
              <w:bottom w:val="nil"/>
              <w:right w:val="nil"/>
            </w:tcBorders>
            <w:shd w:val="clear" w:color="000000" w:fill="FFFF99"/>
            <w:vAlign w:val="bottom"/>
            <w:hideMark/>
          </w:tcPr>
          <w:p w14:paraId="74A339D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34EDE4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56FC9F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1.991,00</w:t>
            </w:r>
          </w:p>
        </w:tc>
        <w:tc>
          <w:tcPr>
            <w:tcW w:w="1384" w:type="dxa"/>
            <w:tcBorders>
              <w:top w:val="nil"/>
              <w:left w:val="nil"/>
              <w:bottom w:val="nil"/>
              <w:right w:val="nil"/>
            </w:tcBorders>
            <w:shd w:val="clear" w:color="000000" w:fill="FFFF99"/>
            <w:noWrap/>
            <w:vAlign w:val="bottom"/>
            <w:hideMark/>
          </w:tcPr>
          <w:p w14:paraId="4CA3F0B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857144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FB168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640FEE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524806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03353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C16A5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B58F24A" w14:textId="77777777" w:rsidTr="005C30D6">
        <w:trPr>
          <w:trHeight w:val="255"/>
        </w:trPr>
        <w:tc>
          <w:tcPr>
            <w:tcW w:w="3828" w:type="dxa"/>
            <w:tcBorders>
              <w:top w:val="nil"/>
              <w:left w:val="nil"/>
              <w:bottom w:val="nil"/>
              <w:right w:val="nil"/>
            </w:tcBorders>
            <w:shd w:val="clear" w:color="auto" w:fill="auto"/>
            <w:vAlign w:val="bottom"/>
            <w:hideMark/>
          </w:tcPr>
          <w:p w14:paraId="579F1A0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0DB69B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18484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1.991,00</w:t>
            </w:r>
          </w:p>
        </w:tc>
        <w:tc>
          <w:tcPr>
            <w:tcW w:w="1384" w:type="dxa"/>
            <w:tcBorders>
              <w:top w:val="nil"/>
              <w:left w:val="nil"/>
              <w:bottom w:val="nil"/>
              <w:right w:val="nil"/>
            </w:tcBorders>
            <w:shd w:val="clear" w:color="auto" w:fill="auto"/>
            <w:noWrap/>
            <w:vAlign w:val="bottom"/>
            <w:hideMark/>
          </w:tcPr>
          <w:p w14:paraId="43EA916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8D97C0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A770CC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432F7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24ED4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5479A5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6F7CB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06DC368" w14:textId="77777777" w:rsidTr="005C30D6">
        <w:trPr>
          <w:trHeight w:val="255"/>
        </w:trPr>
        <w:tc>
          <w:tcPr>
            <w:tcW w:w="3828" w:type="dxa"/>
            <w:tcBorders>
              <w:top w:val="nil"/>
              <w:left w:val="nil"/>
              <w:bottom w:val="nil"/>
              <w:right w:val="nil"/>
            </w:tcBorders>
            <w:shd w:val="clear" w:color="auto" w:fill="auto"/>
            <w:vAlign w:val="bottom"/>
            <w:hideMark/>
          </w:tcPr>
          <w:p w14:paraId="6E53CAC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1F96786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A96C2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1.991,00</w:t>
            </w:r>
          </w:p>
        </w:tc>
        <w:tc>
          <w:tcPr>
            <w:tcW w:w="1384" w:type="dxa"/>
            <w:tcBorders>
              <w:top w:val="nil"/>
              <w:left w:val="nil"/>
              <w:bottom w:val="nil"/>
              <w:right w:val="nil"/>
            </w:tcBorders>
            <w:shd w:val="clear" w:color="auto" w:fill="auto"/>
            <w:noWrap/>
            <w:vAlign w:val="bottom"/>
            <w:hideMark/>
          </w:tcPr>
          <w:p w14:paraId="34B02D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5DD870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E91F36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033AA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92B97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870D7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C15EE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5D8B4D6" w14:textId="77777777" w:rsidTr="005C30D6">
        <w:trPr>
          <w:trHeight w:val="255"/>
        </w:trPr>
        <w:tc>
          <w:tcPr>
            <w:tcW w:w="3828" w:type="dxa"/>
            <w:tcBorders>
              <w:top w:val="nil"/>
              <w:left w:val="nil"/>
              <w:bottom w:val="nil"/>
              <w:right w:val="nil"/>
            </w:tcBorders>
            <w:shd w:val="clear" w:color="000000" w:fill="FFFF99"/>
            <w:vAlign w:val="bottom"/>
            <w:hideMark/>
          </w:tcPr>
          <w:p w14:paraId="1DEE565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5.6. Ostale pomoći - ZELENI PRSTEN</w:t>
            </w:r>
          </w:p>
        </w:tc>
        <w:tc>
          <w:tcPr>
            <w:tcW w:w="1187" w:type="dxa"/>
            <w:tcBorders>
              <w:top w:val="nil"/>
              <w:left w:val="nil"/>
              <w:bottom w:val="nil"/>
              <w:right w:val="nil"/>
            </w:tcBorders>
            <w:shd w:val="clear" w:color="000000" w:fill="FFFF99"/>
            <w:noWrap/>
            <w:vAlign w:val="bottom"/>
            <w:hideMark/>
          </w:tcPr>
          <w:p w14:paraId="5B73B8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1713F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0A79F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3.500,00</w:t>
            </w:r>
          </w:p>
        </w:tc>
        <w:tc>
          <w:tcPr>
            <w:tcW w:w="1495" w:type="dxa"/>
            <w:tcBorders>
              <w:top w:val="nil"/>
              <w:left w:val="nil"/>
              <w:bottom w:val="nil"/>
              <w:right w:val="nil"/>
            </w:tcBorders>
            <w:shd w:val="clear" w:color="000000" w:fill="FFFF99"/>
            <w:noWrap/>
            <w:vAlign w:val="bottom"/>
            <w:hideMark/>
          </w:tcPr>
          <w:p w14:paraId="69969A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3.500,00</w:t>
            </w:r>
          </w:p>
        </w:tc>
        <w:tc>
          <w:tcPr>
            <w:tcW w:w="1495" w:type="dxa"/>
            <w:tcBorders>
              <w:top w:val="nil"/>
              <w:left w:val="nil"/>
              <w:bottom w:val="nil"/>
              <w:right w:val="nil"/>
            </w:tcBorders>
            <w:shd w:val="clear" w:color="000000" w:fill="FFFF99"/>
            <w:noWrap/>
            <w:vAlign w:val="bottom"/>
            <w:hideMark/>
          </w:tcPr>
          <w:p w14:paraId="51C508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3.500,00</w:t>
            </w:r>
          </w:p>
        </w:tc>
        <w:tc>
          <w:tcPr>
            <w:tcW w:w="995" w:type="dxa"/>
            <w:tcBorders>
              <w:top w:val="nil"/>
              <w:left w:val="nil"/>
              <w:bottom w:val="nil"/>
              <w:right w:val="nil"/>
            </w:tcBorders>
            <w:shd w:val="clear" w:color="000000" w:fill="FFFF99"/>
            <w:noWrap/>
            <w:vAlign w:val="bottom"/>
            <w:hideMark/>
          </w:tcPr>
          <w:p w14:paraId="0ED74A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445005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62B676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A2A5A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B9B1B13" w14:textId="77777777" w:rsidTr="005C30D6">
        <w:trPr>
          <w:trHeight w:val="255"/>
        </w:trPr>
        <w:tc>
          <w:tcPr>
            <w:tcW w:w="3828" w:type="dxa"/>
            <w:tcBorders>
              <w:top w:val="nil"/>
              <w:left w:val="nil"/>
              <w:bottom w:val="nil"/>
              <w:right w:val="nil"/>
            </w:tcBorders>
            <w:shd w:val="clear" w:color="auto" w:fill="auto"/>
            <w:vAlign w:val="bottom"/>
            <w:hideMark/>
          </w:tcPr>
          <w:p w14:paraId="459E71E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3 Rashodi poslovanja                                                                                  </w:t>
            </w:r>
          </w:p>
        </w:tc>
        <w:tc>
          <w:tcPr>
            <w:tcW w:w="1187" w:type="dxa"/>
            <w:tcBorders>
              <w:top w:val="nil"/>
              <w:left w:val="nil"/>
              <w:bottom w:val="nil"/>
              <w:right w:val="nil"/>
            </w:tcBorders>
            <w:shd w:val="clear" w:color="auto" w:fill="auto"/>
            <w:noWrap/>
            <w:vAlign w:val="bottom"/>
            <w:hideMark/>
          </w:tcPr>
          <w:p w14:paraId="6A845D9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3067B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AC7AE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3.500,00</w:t>
            </w:r>
          </w:p>
        </w:tc>
        <w:tc>
          <w:tcPr>
            <w:tcW w:w="1495" w:type="dxa"/>
            <w:tcBorders>
              <w:top w:val="nil"/>
              <w:left w:val="nil"/>
              <w:bottom w:val="nil"/>
              <w:right w:val="nil"/>
            </w:tcBorders>
            <w:shd w:val="clear" w:color="auto" w:fill="auto"/>
            <w:noWrap/>
            <w:vAlign w:val="bottom"/>
            <w:hideMark/>
          </w:tcPr>
          <w:p w14:paraId="3979897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3.500,00</w:t>
            </w:r>
          </w:p>
        </w:tc>
        <w:tc>
          <w:tcPr>
            <w:tcW w:w="1495" w:type="dxa"/>
            <w:tcBorders>
              <w:top w:val="nil"/>
              <w:left w:val="nil"/>
              <w:bottom w:val="nil"/>
              <w:right w:val="nil"/>
            </w:tcBorders>
            <w:shd w:val="clear" w:color="auto" w:fill="auto"/>
            <w:noWrap/>
            <w:vAlign w:val="bottom"/>
            <w:hideMark/>
          </w:tcPr>
          <w:p w14:paraId="069C80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3.500,00</w:t>
            </w:r>
          </w:p>
        </w:tc>
        <w:tc>
          <w:tcPr>
            <w:tcW w:w="995" w:type="dxa"/>
            <w:tcBorders>
              <w:top w:val="nil"/>
              <w:left w:val="nil"/>
              <w:bottom w:val="nil"/>
              <w:right w:val="nil"/>
            </w:tcBorders>
            <w:shd w:val="clear" w:color="auto" w:fill="auto"/>
            <w:noWrap/>
            <w:vAlign w:val="bottom"/>
            <w:hideMark/>
          </w:tcPr>
          <w:p w14:paraId="3D0778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29FAED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302574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BDAFF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E7D9AAA" w14:textId="77777777" w:rsidTr="005C30D6">
        <w:trPr>
          <w:trHeight w:val="255"/>
        </w:trPr>
        <w:tc>
          <w:tcPr>
            <w:tcW w:w="3828" w:type="dxa"/>
            <w:tcBorders>
              <w:top w:val="nil"/>
              <w:left w:val="nil"/>
              <w:bottom w:val="nil"/>
              <w:right w:val="nil"/>
            </w:tcBorders>
            <w:shd w:val="clear" w:color="auto" w:fill="auto"/>
            <w:vAlign w:val="bottom"/>
            <w:hideMark/>
          </w:tcPr>
          <w:p w14:paraId="586A680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052634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5A7D0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1F8BE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3.500,00</w:t>
            </w:r>
          </w:p>
        </w:tc>
        <w:tc>
          <w:tcPr>
            <w:tcW w:w="1495" w:type="dxa"/>
            <w:tcBorders>
              <w:top w:val="nil"/>
              <w:left w:val="nil"/>
              <w:bottom w:val="nil"/>
              <w:right w:val="nil"/>
            </w:tcBorders>
            <w:shd w:val="clear" w:color="auto" w:fill="auto"/>
            <w:noWrap/>
            <w:vAlign w:val="bottom"/>
            <w:hideMark/>
          </w:tcPr>
          <w:p w14:paraId="2EBB1D4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3.500,00</w:t>
            </w:r>
          </w:p>
        </w:tc>
        <w:tc>
          <w:tcPr>
            <w:tcW w:w="1495" w:type="dxa"/>
            <w:tcBorders>
              <w:top w:val="nil"/>
              <w:left w:val="nil"/>
              <w:bottom w:val="nil"/>
              <w:right w:val="nil"/>
            </w:tcBorders>
            <w:shd w:val="clear" w:color="auto" w:fill="auto"/>
            <w:noWrap/>
            <w:vAlign w:val="bottom"/>
            <w:hideMark/>
          </w:tcPr>
          <w:p w14:paraId="5B5DF4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3.500,00</w:t>
            </w:r>
          </w:p>
        </w:tc>
        <w:tc>
          <w:tcPr>
            <w:tcW w:w="995" w:type="dxa"/>
            <w:tcBorders>
              <w:top w:val="nil"/>
              <w:left w:val="nil"/>
              <w:bottom w:val="nil"/>
              <w:right w:val="nil"/>
            </w:tcBorders>
            <w:shd w:val="clear" w:color="auto" w:fill="auto"/>
            <w:noWrap/>
            <w:vAlign w:val="bottom"/>
            <w:hideMark/>
          </w:tcPr>
          <w:p w14:paraId="3E8C9E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3B5C35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F14C8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B5387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6BC9D75" w14:textId="77777777" w:rsidTr="005C30D6">
        <w:trPr>
          <w:trHeight w:val="255"/>
        </w:trPr>
        <w:tc>
          <w:tcPr>
            <w:tcW w:w="3828" w:type="dxa"/>
            <w:tcBorders>
              <w:top w:val="nil"/>
              <w:left w:val="nil"/>
              <w:bottom w:val="nil"/>
              <w:right w:val="nil"/>
            </w:tcBorders>
            <w:shd w:val="clear" w:color="000000" w:fill="9999FF"/>
            <w:vAlign w:val="bottom"/>
            <w:hideMark/>
          </w:tcPr>
          <w:p w14:paraId="03A319F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Program 1010 Urbanizam i prostorno uređenje </w:t>
            </w:r>
          </w:p>
        </w:tc>
        <w:tc>
          <w:tcPr>
            <w:tcW w:w="1187" w:type="dxa"/>
            <w:tcBorders>
              <w:top w:val="nil"/>
              <w:left w:val="nil"/>
              <w:bottom w:val="nil"/>
              <w:right w:val="nil"/>
            </w:tcBorders>
            <w:shd w:val="clear" w:color="000000" w:fill="9999FF"/>
            <w:noWrap/>
            <w:vAlign w:val="bottom"/>
            <w:hideMark/>
          </w:tcPr>
          <w:p w14:paraId="2328DB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3.262,50</w:t>
            </w:r>
          </w:p>
        </w:tc>
        <w:tc>
          <w:tcPr>
            <w:tcW w:w="1384" w:type="dxa"/>
            <w:tcBorders>
              <w:top w:val="nil"/>
              <w:left w:val="nil"/>
              <w:bottom w:val="nil"/>
              <w:right w:val="nil"/>
            </w:tcBorders>
            <w:shd w:val="clear" w:color="000000" w:fill="9999FF"/>
            <w:noWrap/>
            <w:vAlign w:val="bottom"/>
            <w:hideMark/>
          </w:tcPr>
          <w:p w14:paraId="717A6A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35.210,00</w:t>
            </w:r>
          </w:p>
        </w:tc>
        <w:tc>
          <w:tcPr>
            <w:tcW w:w="1384" w:type="dxa"/>
            <w:tcBorders>
              <w:top w:val="nil"/>
              <w:left w:val="nil"/>
              <w:bottom w:val="nil"/>
              <w:right w:val="nil"/>
            </w:tcBorders>
            <w:shd w:val="clear" w:color="000000" w:fill="9999FF"/>
            <w:noWrap/>
            <w:vAlign w:val="bottom"/>
            <w:hideMark/>
          </w:tcPr>
          <w:p w14:paraId="0059C9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24.501,00</w:t>
            </w:r>
          </w:p>
        </w:tc>
        <w:tc>
          <w:tcPr>
            <w:tcW w:w="1495" w:type="dxa"/>
            <w:tcBorders>
              <w:top w:val="nil"/>
              <w:left w:val="nil"/>
              <w:bottom w:val="nil"/>
              <w:right w:val="nil"/>
            </w:tcBorders>
            <w:shd w:val="clear" w:color="000000" w:fill="9999FF"/>
            <w:noWrap/>
            <w:vAlign w:val="bottom"/>
            <w:hideMark/>
          </w:tcPr>
          <w:p w14:paraId="0F970F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24.501,00</w:t>
            </w:r>
          </w:p>
        </w:tc>
        <w:tc>
          <w:tcPr>
            <w:tcW w:w="1495" w:type="dxa"/>
            <w:tcBorders>
              <w:top w:val="nil"/>
              <w:left w:val="nil"/>
              <w:bottom w:val="nil"/>
              <w:right w:val="nil"/>
            </w:tcBorders>
            <w:shd w:val="clear" w:color="000000" w:fill="9999FF"/>
            <w:noWrap/>
            <w:vAlign w:val="bottom"/>
            <w:hideMark/>
          </w:tcPr>
          <w:p w14:paraId="312763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24.501,00</w:t>
            </w:r>
          </w:p>
        </w:tc>
        <w:tc>
          <w:tcPr>
            <w:tcW w:w="995" w:type="dxa"/>
            <w:tcBorders>
              <w:top w:val="nil"/>
              <w:left w:val="nil"/>
              <w:bottom w:val="nil"/>
              <w:right w:val="nil"/>
            </w:tcBorders>
            <w:shd w:val="clear" w:color="000000" w:fill="9999FF"/>
            <w:noWrap/>
            <w:vAlign w:val="bottom"/>
            <w:hideMark/>
          </w:tcPr>
          <w:p w14:paraId="4F2E2C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1.079,23</w:t>
            </w:r>
          </w:p>
        </w:tc>
        <w:tc>
          <w:tcPr>
            <w:tcW w:w="955" w:type="dxa"/>
            <w:tcBorders>
              <w:top w:val="nil"/>
              <w:left w:val="nil"/>
              <w:bottom w:val="nil"/>
              <w:right w:val="nil"/>
            </w:tcBorders>
            <w:shd w:val="clear" w:color="000000" w:fill="9999FF"/>
            <w:noWrap/>
            <w:vAlign w:val="bottom"/>
            <w:hideMark/>
          </w:tcPr>
          <w:p w14:paraId="396BC8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69,59</w:t>
            </w:r>
          </w:p>
        </w:tc>
        <w:tc>
          <w:tcPr>
            <w:tcW w:w="939" w:type="dxa"/>
            <w:tcBorders>
              <w:top w:val="nil"/>
              <w:left w:val="nil"/>
              <w:bottom w:val="nil"/>
              <w:right w:val="nil"/>
            </w:tcBorders>
            <w:shd w:val="clear" w:color="000000" w:fill="9999FF"/>
            <w:noWrap/>
            <w:vAlign w:val="bottom"/>
            <w:hideMark/>
          </w:tcPr>
          <w:p w14:paraId="76F16A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26917E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03E1573" w14:textId="77777777" w:rsidTr="005C30D6">
        <w:trPr>
          <w:trHeight w:val="255"/>
        </w:trPr>
        <w:tc>
          <w:tcPr>
            <w:tcW w:w="3828" w:type="dxa"/>
            <w:tcBorders>
              <w:top w:val="nil"/>
              <w:left w:val="nil"/>
              <w:bottom w:val="nil"/>
              <w:right w:val="nil"/>
            </w:tcBorders>
            <w:shd w:val="clear" w:color="000000" w:fill="CCCCFF"/>
            <w:vAlign w:val="bottom"/>
            <w:hideMark/>
          </w:tcPr>
          <w:p w14:paraId="7CF15BA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Aktivnost A100002 Legalizacija nerazvrstanih cesta</w:t>
            </w:r>
          </w:p>
        </w:tc>
        <w:tc>
          <w:tcPr>
            <w:tcW w:w="1187" w:type="dxa"/>
            <w:tcBorders>
              <w:top w:val="nil"/>
              <w:left w:val="nil"/>
              <w:bottom w:val="nil"/>
              <w:right w:val="nil"/>
            </w:tcBorders>
            <w:shd w:val="clear" w:color="000000" w:fill="CCCCFF"/>
            <w:noWrap/>
            <w:vAlign w:val="bottom"/>
            <w:hideMark/>
          </w:tcPr>
          <w:p w14:paraId="52571B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72CD59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6.820,00</w:t>
            </w:r>
          </w:p>
        </w:tc>
        <w:tc>
          <w:tcPr>
            <w:tcW w:w="1384" w:type="dxa"/>
            <w:tcBorders>
              <w:top w:val="nil"/>
              <w:left w:val="nil"/>
              <w:bottom w:val="nil"/>
              <w:right w:val="nil"/>
            </w:tcBorders>
            <w:shd w:val="clear" w:color="000000" w:fill="CCCCFF"/>
            <w:noWrap/>
            <w:vAlign w:val="bottom"/>
            <w:hideMark/>
          </w:tcPr>
          <w:p w14:paraId="4AFE79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495" w:type="dxa"/>
            <w:tcBorders>
              <w:top w:val="nil"/>
              <w:left w:val="nil"/>
              <w:bottom w:val="nil"/>
              <w:right w:val="nil"/>
            </w:tcBorders>
            <w:shd w:val="clear" w:color="000000" w:fill="CCCCFF"/>
            <w:noWrap/>
            <w:vAlign w:val="bottom"/>
            <w:hideMark/>
          </w:tcPr>
          <w:p w14:paraId="1F93EF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495" w:type="dxa"/>
            <w:tcBorders>
              <w:top w:val="nil"/>
              <w:left w:val="nil"/>
              <w:bottom w:val="nil"/>
              <w:right w:val="nil"/>
            </w:tcBorders>
            <w:shd w:val="clear" w:color="000000" w:fill="CCCCFF"/>
            <w:noWrap/>
            <w:vAlign w:val="bottom"/>
            <w:hideMark/>
          </w:tcPr>
          <w:p w14:paraId="0950A63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995" w:type="dxa"/>
            <w:tcBorders>
              <w:top w:val="nil"/>
              <w:left w:val="nil"/>
              <w:bottom w:val="nil"/>
              <w:right w:val="nil"/>
            </w:tcBorders>
            <w:shd w:val="clear" w:color="000000" w:fill="CCCCFF"/>
            <w:noWrap/>
            <w:vAlign w:val="bottom"/>
            <w:hideMark/>
          </w:tcPr>
          <w:p w14:paraId="7605FA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5E7839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73,31</w:t>
            </w:r>
          </w:p>
        </w:tc>
        <w:tc>
          <w:tcPr>
            <w:tcW w:w="939" w:type="dxa"/>
            <w:tcBorders>
              <w:top w:val="nil"/>
              <w:left w:val="nil"/>
              <w:bottom w:val="nil"/>
              <w:right w:val="nil"/>
            </w:tcBorders>
            <w:shd w:val="clear" w:color="000000" w:fill="CCCCFF"/>
            <w:noWrap/>
            <w:vAlign w:val="bottom"/>
            <w:hideMark/>
          </w:tcPr>
          <w:p w14:paraId="4546AB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321BC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F38F953" w14:textId="77777777" w:rsidTr="005C30D6">
        <w:trPr>
          <w:trHeight w:val="255"/>
        </w:trPr>
        <w:tc>
          <w:tcPr>
            <w:tcW w:w="3828" w:type="dxa"/>
            <w:tcBorders>
              <w:top w:val="nil"/>
              <w:left w:val="nil"/>
              <w:bottom w:val="nil"/>
              <w:right w:val="nil"/>
            </w:tcBorders>
            <w:shd w:val="clear" w:color="000000" w:fill="FFFF00"/>
            <w:vAlign w:val="bottom"/>
            <w:hideMark/>
          </w:tcPr>
          <w:p w14:paraId="68C9883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167C4D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9A798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00"/>
            <w:noWrap/>
            <w:vAlign w:val="bottom"/>
            <w:hideMark/>
          </w:tcPr>
          <w:p w14:paraId="6DA5365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7622A1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9926D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717124F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CA4D8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B20D0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4F0A6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81A68E2" w14:textId="77777777" w:rsidTr="005C30D6">
        <w:trPr>
          <w:trHeight w:val="255"/>
        </w:trPr>
        <w:tc>
          <w:tcPr>
            <w:tcW w:w="3828" w:type="dxa"/>
            <w:tcBorders>
              <w:top w:val="nil"/>
              <w:left w:val="nil"/>
              <w:bottom w:val="nil"/>
              <w:right w:val="nil"/>
            </w:tcBorders>
            <w:shd w:val="clear" w:color="000000" w:fill="FFFF99"/>
            <w:vAlign w:val="bottom"/>
            <w:hideMark/>
          </w:tcPr>
          <w:p w14:paraId="17C1B12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7CB51F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B94828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99"/>
            <w:noWrap/>
            <w:vAlign w:val="bottom"/>
            <w:hideMark/>
          </w:tcPr>
          <w:p w14:paraId="1B6071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DDDCAC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0B9F4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18E432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57143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53621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8B2A2B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40DAC3D" w14:textId="77777777" w:rsidTr="005C30D6">
        <w:trPr>
          <w:trHeight w:val="255"/>
        </w:trPr>
        <w:tc>
          <w:tcPr>
            <w:tcW w:w="3828" w:type="dxa"/>
            <w:tcBorders>
              <w:top w:val="nil"/>
              <w:left w:val="nil"/>
              <w:bottom w:val="nil"/>
              <w:right w:val="nil"/>
            </w:tcBorders>
            <w:shd w:val="clear" w:color="auto" w:fill="auto"/>
            <w:vAlign w:val="bottom"/>
            <w:hideMark/>
          </w:tcPr>
          <w:p w14:paraId="1836645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79B541D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9AAB6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6521B8C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9BA01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FD99F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AC66E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97C4E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0E980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8EE96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6CD6939" w14:textId="77777777" w:rsidTr="005C30D6">
        <w:trPr>
          <w:trHeight w:val="255"/>
        </w:trPr>
        <w:tc>
          <w:tcPr>
            <w:tcW w:w="3828" w:type="dxa"/>
            <w:tcBorders>
              <w:top w:val="nil"/>
              <w:left w:val="nil"/>
              <w:bottom w:val="nil"/>
              <w:right w:val="nil"/>
            </w:tcBorders>
            <w:shd w:val="clear" w:color="auto" w:fill="auto"/>
            <w:vAlign w:val="bottom"/>
            <w:hideMark/>
          </w:tcPr>
          <w:p w14:paraId="3B95756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6FC6CB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87C1B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0C39813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51F973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7F7F5B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E9A28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B1CFB1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1D9BCD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92E0D9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73CE7C4" w14:textId="77777777" w:rsidTr="005C30D6">
        <w:trPr>
          <w:trHeight w:val="255"/>
        </w:trPr>
        <w:tc>
          <w:tcPr>
            <w:tcW w:w="3828" w:type="dxa"/>
            <w:tcBorders>
              <w:top w:val="nil"/>
              <w:left w:val="nil"/>
              <w:bottom w:val="nil"/>
              <w:right w:val="nil"/>
            </w:tcBorders>
            <w:shd w:val="clear" w:color="000000" w:fill="FFFF00"/>
            <w:vAlign w:val="bottom"/>
            <w:hideMark/>
          </w:tcPr>
          <w:p w14:paraId="014A8F1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246047F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1CB583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6.280,00</w:t>
            </w:r>
          </w:p>
        </w:tc>
        <w:tc>
          <w:tcPr>
            <w:tcW w:w="1384" w:type="dxa"/>
            <w:tcBorders>
              <w:top w:val="nil"/>
              <w:left w:val="nil"/>
              <w:bottom w:val="nil"/>
              <w:right w:val="nil"/>
            </w:tcBorders>
            <w:shd w:val="clear" w:color="000000" w:fill="FFFF00"/>
            <w:noWrap/>
            <w:vAlign w:val="bottom"/>
            <w:hideMark/>
          </w:tcPr>
          <w:p w14:paraId="7A8A85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495" w:type="dxa"/>
            <w:tcBorders>
              <w:top w:val="nil"/>
              <w:left w:val="nil"/>
              <w:bottom w:val="nil"/>
              <w:right w:val="nil"/>
            </w:tcBorders>
            <w:shd w:val="clear" w:color="000000" w:fill="FFFF00"/>
            <w:noWrap/>
            <w:vAlign w:val="bottom"/>
            <w:hideMark/>
          </w:tcPr>
          <w:p w14:paraId="2F3D6B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495" w:type="dxa"/>
            <w:tcBorders>
              <w:top w:val="nil"/>
              <w:left w:val="nil"/>
              <w:bottom w:val="nil"/>
              <w:right w:val="nil"/>
            </w:tcBorders>
            <w:shd w:val="clear" w:color="000000" w:fill="FFFF00"/>
            <w:noWrap/>
            <w:vAlign w:val="bottom"/>
            <w:hideMark/>
          </w:tcPr>
          <w:p w14:paraId="624FF1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995" w:type="dxa"/>
            <w:tcBorders>
              <w:top w:val="nil"/>
              <w:left w:val="nil"/>
              <w:bottom w:val="nil"/>
              <w:right w:val="nil"/>
            </w:tcBorders>
            <w:shd w:val="clear" w:color="000000" w:fill="FFFF00"/>
            <w:noWrap/>
            <w:vAlign w:val="bottom"/>
            <w:hideMark/>
          </w:tcPr>
          <w:p w14:paraId="2FDE29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78E268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79,62</w:t>
            </w:r>
          </w:p>
        </w:tc>
        <w:tc>
          <w:tcPr>
            <w:tcW w:w="939" w:type="dxa"/>
            <w:tcBorders>
              <w:top w:val="nil"/>
              <w:left w:val="nil"/>
              <w:bottom w:val="nil"/>
              <w:right w:val="nil"/>
            </w:tcBorders>
            <w:shd w:val="clear" w:color="000000" w:fill="FFFF00"/>
            <w:noWrap/>
            <w:vAlign w:val="bottom"/>
            <w:hideMark/>
          </w:tcPr>
          <w:p w14:paraId="20C368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39E33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96404FD" w14:textId="77777777" w:rsidTr="005C30D6">
        <w:trPr>
          <w:trHeight w:val="255"/>
        </w:trPr>
        <w:tc>
          <w:tcPr>
            <w:tcW w:w="3828" w:type="dxa"/>
            <w:tcBorders>
              <w:top w:val="nil"/>
              <w:left w:val="nil"/>
              <w:bottom w:val="nil"/>
              <w:right w:val="nil"/>
            </w:tcBorders>
            <w:shd w:val="clear" w:color="000000" w:fill="FFFF99"/>
            <w:vAlign w:val="bottom"/>
            <w:hideMark/>
          </w:tcPr>
          <w:p w14:paraId="2694444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4.3. Ostali prihodi za posebne namjene </w:t>
            </w:r>
          </w:p>
        </w:tc>
        <w:tc>
          <w:tcPr>
            <w:tcW w:w="1187" w:type="dxa"/>
            <w:tcBorders>
              <w:top w:val="nil"/>
              <w:left w:val="nil"/>
              <w:bottom w:val="nil"/>
              <w:right w:val="nil"/>
            </w:tcBorders>
            <w:shd w:val="clear" w:color="000000" w:fill="FFFF99"/>
            <w:noWrap/>
            <w:vAlign w:val="bottom"/>
            <w:hideMark/>
          </w:tcPr>
          <w:p w14:paraId="210B94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43BD5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6.280,00</w:t>
            </w:r>
          </w:p>
        </w:tc>
        <w:tc>
          <w:tcPr>
            <w:tcW w:w="1384" w:type="dxa"/>
            <w:tcBorders>
              <w:top w:val="nil"/>
              <w:left w:val="nil"/>
              <w:bottom w:val="nil"/>
              <w:right w:val="nil"/>
            </w:tcBorders>
            <w:shd w:val="clear" w:color="000000" w:fill="FFFF99"/>
            <w:noWrap/>
            <w:vAlign w:val="bottom"/>
            <w:hideMark/>
          </w:tcPr>
          <w:p w14:paraId="167A3F0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495" w:type="dxa"/>
            <w:tcBorders>
              <w:top w:val="nil"/>
              <w:left w:val="nil"/>
              <w:bottom w:val="nil"/>
              <w:right w:val="nil"/>
            </w:tcBorders>
            <w:shd w:val="clear" w:color="000000" w:fill="FFFF99"/>
            <w:noWrap/>
            <w:vAlign w:val="bottom"/>
            <w:hideMark/>
          </w:tcPr>
          <w:p w14:paraId="6ACFE9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495" w:type="dxa"/>
            <w:tcBorders>
              <w:top w:val="nil"/>
              <w:left w:val="nil"/>
              <w:bottom w:val="nil"/>
              <w:right w:val="nil"/>
            </w:tcBorders>
            <w:shd w:val="clear" w:color="000000" w:fill="FFFF99"/>
            <w:noWrap/>
            <w:vAlign w:val="bottom"/>
            <w:hideMark/>
          </w:tcPr>
          <w:p w14:paraId="4537C8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995" w:type="dxa"/>
            <w:tcBorders>
              <w:top w:val="nil"/>
              <w:left w:val="nil"/>
              <w:bottom w:val="nil"/>
              <w:right w:val="nil"/>
            </w:tcBorders>
            <w:shd w:val="clear" w:color="000000" w:fill="FFFF99"/>
            <w:noWrap/>
            <w:vAlign w:val="bottom"/>
            <w:hideMark/>
          </w:tcPr>
          <w:p w14:paraId="08253FB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80AFC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79,62</w:t>
            </w:r>
          </w:p>
        </w:tc>
        <w:tc>
          <w:tcPr>
            <w:tcW w:w="939" w:type="dxa"/>
            <w:tcBorders>
              <w:top w:val="nil"/>
              <w:left w:val="nil"/>
              <w:bottom w:val="nil"/>
              <w:right w:val="nil"/>
            </w:tcBorders>
            <w:shd w:val="clear" w:color="000000" w:fill="FFFF99"/>
            <w:noWrap/>
            <w:vAlign w:val="bottom"/>
            <w:hideMark/>
          </w:tcPr>
          <w:p w14:paraId="787BB4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CC4EA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6A46098" w14:textId="77777777" w:rsidTr="005C30D6">
        <w:trPr>
          <w:trHeight w:val="255"/>
        </w:trPr>
        <w:tc>
          <w:tcPr>
            <w:tcW w:w="3828" w:type="dxa"/>
            <w:tcBorders>
              <w:top w:val="nil"/>
              <w:left w:val="nil"/>
              <w:bottom w:val="nil"/>
              <w:right w:val="nil"/>
            </w:tcBorders>
            <w:shd w:val="clear" w:color="auto" w:fill="auto"/>
            <w:vAlign w:val="bottom"/>
            <w:hideMark/>
          </w:tcPr>
          <w:p w14:paraId="3D20405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195223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F2AA4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6.280,00</w:t>
            </w:r>
          </w:p>
        </w:tc>
        <w:tc>
          <w:tcPr>
            <w:tcW w:w="1384" w:type="dxa"/>
            <w:tcBorders>
              <w:top w:val="nil"/>
              <w:left w:val="nil"/>
              <w:bottom w:val="nil"/>
              <w:right w:val="nil"/>
            </w:tcBorders>
            <w:shd w:val="clear" w:color="auto" w:fill="auto"/>
            <w:noWrap/>
            <w:vAlign w:val="bottom"/>
            <w:hideMark/>
          </w:tcPr>
          <w:p w14:paraId="21E459A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495" w:type="dxa"/>
            <w:tcBorders>
              <w:top w:val="nil"/>
              <w:left w:val="nil"/>
              <w:bottom w:val="nil"/>
              <w:right w:val="nil"/>
            </w:tcBorders>
            <w:shd w:val="clear" w:color="auto" w:fill="auto"/>
            <w:noWrap/>
            <w:vAlign w:val="bottom"/>
            <w:hideMark/>
          </w:tcPr>
          <w:p w14:paraId="5050D1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495" w:type="dxa"/>
            <w:tcBorders>
              <w:top w:val="nil"/>
              <w:left w:val="nil"/>
              <w:bottom w:val="nil"/>
              <w:right w:val="nil"/>
            </w:tcBorders>
            <w:shd w:val="clear" w:color="auto" w:fill="auto"/>
            <w:noWrap/>
            <w:vAlign w:val="bottom"/>
            <w:hideMark/>
          </w:tcPr>
          <w:p w14:paraId="47937FD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995" w:type="dxa"/>
            <w:tcBorders>
              <w:top w:val="nil"/>
              <w:left w:val="nil"/>
              <w:bottom w:val="nil"/>
              <w:right w:val="nil"/>
            </w:tcBorders>
            <w:shd w:val="clear" w:color="auto" w:fill="auto"/>
            <w:noWrap/>
            <w:vAlign w:val="bottom"/>
            <w:hideMark/>
          </w:tcPr>
          <w:p w14:paraId="009D35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A1FFE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79,62</w:t>
            </w:r>
          </w:p>
        </w:tc>
        <w:tc>
          <w:tcPr>
            <w:tcW w:w="939" w:type="dxa"/>
            <w:tcBorders>
              <w:top w:val="nil"/>
              <w:left w:val="nil"/>
              <w:bottom w:val="nil"/>
              <w:right w:val="nil"/>
            </w:tcBorders>
            <w:shd w:val="clear" w:color="auto" w:fill="auto"/>
            <w:noWrap/>
            <w:vAlign w:val="bottom"/>
            <w:hideMark/>
          </w:tcPr>
          <w:p w14:paraId="2873E64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156B6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339228E" w14:textId="77777777" w:rsidTr="005C30D6">
        <w:trPr>
          <w:trHeight w:val="255"/>
        </w:trPr>
        <w:tc>
          <w:tcPr>
            <w:tcW w:w="3828" w:type="dxa"/>
            <w:tcBorders>
              <w:top w:val="nil"/>
              <w:left w:val="nil"/>
              <w:bottom w:val="nil"/>
              <w:right w:val="nil"/>
            </w:tcBorders>
            <w:shd w:val="clear" w:color="auto" w:fill="auto"/>
            <w:vAlign w:val="bottom"/>
            <w:hideMark/>
          </w:tcPr>
          <w:p w14:paraId="1B1A94B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65C887B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90CA4F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6.280,00</w:t>
            </w:r>
          </w:p>
        </w:tc>
        <w:tc>
          <w:tcPr>
            <w:tcW w:w="1384" w:type="dxa"/>
            <w:tcBorders>
              <w:top w:val="nil"/>
              <w:left w:val="nil"/>
              <w:bottom w:val="nil"/>
              <w:right w:val="nil"/>
            </w:tcBorders>
            <w:shd w:val="clear" w:color="auto" w:fill="auto"/>
            <w:noWrap/>
            <w:vAlign w:val="bottom"/>
            <w:hideMark/>
          </w:tcPr>
          <w:p w14:paraId="55219E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495" w:type="dxa"/>
            <w:tcBorders>
              <w:top w:val="nil"/>
              <w:left w:val="nil"/>
              <w:bottom w:val="nil"/>
              <w:right w:val="nil"/>
            </w:tcBorders>
            <w:shd w:val="clear" w:color="auto" w:fill="auto"/>
            <w:noWrap/>
            <w:vAlign w:val="bottom"/>
            <w:hideMark/>
          </w:tcPr>
          <w:p w14:paraId="05BFF2A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495" w:type="dxa"/>
            <w:tcBorders>
              <w:top w:val="nil"/>
              <w:left w:val="nil"/>
              <w:bottom w:val="nil"/>
              <w:right w:val="nil"/>
            </w:tcBorders>
            <w:shd w:val="clear" w:color="auto" w:fill="auto"/>
            <w:noWrap/>
            <w:vAlign w:val="bottom"/>
            <w:hideMark/>
          </w:tcPr>
          <w:p w14:paraId="2FCC09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995" w:type="dxa"/>
            <w:tcBorders>
              <w:top w:val="nil"/>
              <w:left w:val="nil"/>
              <w:bottom w:val="nil"/>
              <w:right w:val="nil"/>
            </w:tcBorders>
            <w:shd w:val="clear" w:color="auto" w:fill="auto"/>
            <w:noWrap/>
            <w:vAlign w:val="bottom"/>
            <w:hideMark/>
          </w:tcPr>
          <w:p w14:paraId="418F3C4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F092CD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79,62</w:t>
            </w:r>
          </w:p>
        </w:tc>
        <w:tc>
          <w:tcPr>
            <w:tcW w:w="939" w:type="dxa"/>
            <w:tcBorders>
              <w:top w:val="nil"/>
              <w:left w:val="nil"/>
              <w:bottom w:val="nil"/>
              <w:right w:val="nil"/>
            </w:tcBorders>
            <w:shd w:val="clear" w:color="auto" w:fill="auto"/>
            <w:noWrap/>
            <w:vAlign w:val="bottom"/>
            <w:hideMark/>
          </w:tcPr>
          <w:p w14:paraId="0E09156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D871B9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A559B5C" w14:textId="77777777" w:rsidTr="005C30D6">
        <w:trPr>
          <w:trHeight w:val="255"/>
        </w:trPr>
        <w:tc>
          <w:tcPr>
            <w:tcW w:w="3828" w:type="dxa"/>
            <w:tcBorders>
              <w:top w:val="nil"/>
              <w:left w:val="nil"/>
              <w:bottom w:val="nil"/>
              <w:right w:val="nil"/>
            </w:tcBorders>
            <w:shd w:val="clear" w:color="000000" w:fill="FFFF00"/>
            <w:vAlign w:val="bottom"/>
            <w:hideMark/>
          </w:tcPr>
          <w:p w14:paraId="11EF60C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275F84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1663AD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00"/>
            <w:noWrap/>
            <w:vAlign w:val="bottom"/>
            <w:hideMark/>
          </w:tcPr>
          <w:p w14:paraId="08FF44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3F56E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9963A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53446EE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035F77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080CB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81CF7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A3D3048" w14:textId="77777777" w:rsidTr="005C30D6">
        <w:trPr>
          <w:trHeight w:val="255"/>
        </w:trPr>
        <w:tc>
          <w:tcPr>
            <w:tcW w:w="3828" w:type="dxa"/>
            <w:tcBorders>
              <w:top w:val="nil"/>
              <w:left w:val="nil"/>
              <w:bottom w:val="nil"/>
              <w:right w:val="nil"/>
            </w:tcBorders>
            <w:shd w:val="clear" w:color="000000" w:fill="FFFF99"/>
            <w:vAlign w:val="bottom"/>
            <w:hideMark/>
          </w:tcPr>
          <w:p w14:paraId="0135E7A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0C0398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0F97E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99"/>
            <w:noWrap/>
            <w:vAlign w:val="bottom"/>
            <w:hideMark/>
          </w:tcPr>
          <w:p w14:paraId="7E63DD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839D2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D3FDE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635DE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B9770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BB766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5E556B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68F20A1" w14:textId="77777777" w:rsidTr="005C30D6">
        <w:trPr>
          <w:trHeight w:val="255"/>
        </w:trPr>
        <w:tc>
          <w:tcPr>
            <w:tcW w:w="3828" w:type="dxa"/>
            <w:tcBorders>
              <w:top w:val="nil"/>
              <w:left w:val="nil"/>
              <w:bottom w:val="nil"/>
              <w:right w:val="nil"/>
            </w:tcBorders>
            <w:shd w:val="clear" w:color="auto" w:fill="auto"/>
            <w:vAlign w:val="bottom"/>
            <w:hideMark/>
          </w:tcPr>
          <w:p w14:paraId="587206A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297646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974E2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542413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70C7B3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4DF36B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24390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511460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2B7B7C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D126A9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31BEF2F" w14:textId="77777777" w:rsidTr="005C30D6">
        <w:trPr>
          <w:trHeight w:val="255"/>
        </w:trPr>
        <w:tc>
          <w:tcPr>
            <w:tcW w:w="3828" w:type="dxa"/>
            <w:tcBorders>
              <w:top w:val="nil"/>
              <w:left w:val="nil"/>
              <w:bottom w:val="nil"/>
              <w:right w:val="nil"/>
            </w:tcBorders>
            <w:shd w:val="clear" w:color="auto" w:fill="auto"/>
            <w:vAlign w:val="bottom"/>
            <w:hideMark/>
          </w:tcPr>
          <w:p w14:paraId="4BE3A62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76A85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C9A17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4E865F5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404E5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AE339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A3043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88953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755CA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13B82F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1847FBD" w14:textId="77777777" w:rsidTr="005C30D6">
        <w:trPr>
          <w:trHeight w:val="510"/>
        </w:trPr>
        <w:tc>
          <w:tcPr>
            <w:tcW w:w="3828" w:type="dxa"/>
            <w:tcBorders>
              <w:top w:val="nil"/>
              <w:left w:val="nil"/>
              <w:bottom w:val="nil"/>
              <w:right w:val="nil"/>
            </w:tcBorders>
            <w:shd w:val="clear" w:color="000000" w:fill="CCCCFF"/>
            <w:vAlign w:val="bottom"/>
            <w:hideMark/>
          </w:tcPr>
          <w:p w14:paraId="51B3B36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Aktivnost A100003 Digitalizacija Prostornog plana uređenja Općine Dubravica</w:t>
            </w:r>
          </w:p>
        </w:tc>
        <w:tc>
          <w:tcPr>
            <w:tcW w:w="1187" w:type="dxa"/>
            <w:tcBorders>
              <w:top w:val="nil"/>
              <w:left w:val="nil"/>
              <w:bottom w:val="nil"/>
              <w:right w:val="nil"/>
            </w:tcBorders>
            <w:shd w:val="clear" w:color="000000" w:fill="CCCCFF"/>
            <w:noWrap/>
            <w:vAlign w:val="bottom"/>
            <w:hideMark/>
          </w:tcPr>
          <w:p w14:paraId="75F6E5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1BCCE4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1E59D71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19.501,00</w:t>
            </w:r>
          </w:p>
        </w:tc>
        <w:tc>
          <w:tcPr>
            <w:tcW w:w="1495" w:type="dxa"/>
            <w:tcBorders>
              <w:top w:val="nil"/>
              <w:left w:val="nil"/>
              <w:bottom w:val="nil"/>
              <w:right w:val="nil"/>
            </w:tcBorders>
            <w:shd w:val="clear" w:color="000000" w:fill="CCCCFF"/>
            <w:noWrap/>
            <w:vAlign w:val="bottom"/>
            <w:hideMark/>
          </w:tcPr>
          <w:p w14:paraId="779D00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19.501,00</w:t>
            </w:r>
          </w:p>
        </w:tc>
        <w:tc>
          <w:tcPr>
            <w:tcW w:w="1495" w:type="dxa"/>
            <w:tcBorders>
              <w:top w:val="nil"/>
              <w:left w:val="nil"/>
              <w:bottom w:val="nil"/>
              <w:right w:val="nil"/>
            </w:tcBorders>
            <w:shd w:val="clear" w:color="000000" w:fill="CCCCFF"/>
            <w:noWrap/>
            <w:vAlign w:val="bottom"/>
            <w:hideMark/>
          </w:tcPr>
          <w:p w14:paraId="5D27CC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19.501,00</w:t>
            </w:r>
          </w:p>
        </w:tc>
        <w:tc>
          <w:tcPr>
            <w:tcW w:w="995" w:type="dxa"/>
            <w:tcBorders>
              <w:top w:val="nil"/>
              <w:left w:val="nil"/>
              <w:bottom w:val="nil"/>
              <w:right w:val="nil"/>
            </w:tcBorders>
            <w:shd w:val="clear" w:color="000000" w:fill="CCCCFF"/>
            <w:noWrap/>
            <w:vAlign w:val="bottom"/>
            <w:hideMark/>
          </w:tcPr>
          <w:p w14:paraId="5ACF65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6166A9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3A7FAF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F7D35C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C46B718" w14:textId="77777777" w:rsidTr="005C30D6">
        <w:trPr>
          <w:trHeight w:val="255"/>
        </w:trPr>
        <w:tc>
          <w:tcPr>
            <w:tcW w:w="3828" w:type="dxa"/>
            <w:tcBorders>
              <w:top w:val="nil"/>
              <w:left w:val="nil"/>
              <w:bottom w:val="nil"/>
              <w:right w:val="nil"/>
            </w:tcBorders>
            <w:shd w:val="clear" w:color="000000" w:fill="FFFF00"/>
            <w:vAlign w:val="bottom"/>
            <w:hideMark/>
          </w:tcPr>
          <w:p w14:paraId="23253FD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670EEE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42D505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01364E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2.001,00</w:t>
            </w:r>
          </w:p>
        </w:tc>
        <w:tc>
          <w:tcPr>
            <w:tcW w:w="1495" w:type="dxa"/>
            <w:tcBorders>
              <w:top w:val="nil"/>
              <w:left w:val="nil"/>
              <w:bottom w:val="nil"/>
              <w:right w:val="nil"/>
            </w:tcBorders>
            <w:shd w:val="clear" w:color="000000" w:fill="FFFF00"/>
            <w:noWrap/>
            <w:vAlign w:val="bottom"/>
            <w:hideMark/>
          </w:tcPr>
          <w:p w14:paraId="1B76E21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2.001,00</w:t>
            </w:r>
          </w:p>
        </w:tc>
        <w:tc>
          <w:tcPr>
            <w:tcW w:w="1495" w:type="dxa"/>
            <w:tcBorders>
              <w:top w:val="nil"/>
              <w:left w:val="nil"/>
              <w:bottom w:val="nil"/>
              <w:right w:val="nil"/>
            </w:tcBorders>
            <w:shd w:val="clear" w:color="000000" w:fill="FFFF00"/>
            <w:noWrap/>
            <w:vAlign w:val="bottom"/>
            <w:hideMark/>
          </w:tcPr>
          <w:p w14:paraId="3ACBEF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2.001,00</w:t>
            </w:r>
          </w:p>
        </w:tc>
        <w:tc>
          <w:tcPr>
            <w:tcW w:w="995" w:type="dxa"/>
            <w:tcBorders>
              <w:top w:val="nil"/>
              <w:left w:val="nil"/>
              <w:bottom w:val="nil"/>
              <w:right w:val="nil"/>
            </w:tcBorders>
            <w:shd w:val="clear" w:color="000000" w:fill="FFFF00"/>
            <w:noWrap/>
            <w:vAlign w:val="bottom"/>
            <w:hideMark/>
          </w:tcPr>
          <w:p w14:paraId="3C9EF6F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3975421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27536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5B718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2E40F30" w14:textId="77777777" w:rsidTr="005C30D6">
        <w:trPr>
          <w:trHeight w:val="255"/>
        </w:trPr>
        <w:tc>
          <w:tcPr>
            <w:tcW w:w="3828" w:type="dxa"/>
            <w:tcBorders>
              <w:top w:val="nil"/>
              <w:left w:val="nil"/>
              <w:bottom w:val="nil"/>
              <w:right w:val="nil"/>
            </w:tcBorders>
            <w:shd w:val="clear" w:color="000000" w:fill="FFFF99"/>
            <w:vAlign w:val="bottom"/>
            <w:hideMark/>
          </w:tcPr>
          <w:p w14:paraId="5FEADFF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4.3. Ostali prihodi za posebne namjene </w:t>
            </w:r>
          </w:p>
        </w:tc>
        <w:tc>
          <w:tcPr>
            <w:tcW w:w="1187" w:type="dxa"/>
            <w:tcBorders>
              <w:top w:val="nil"/>
              <w:left w:val="nil"/>
              <w:bottom w:val="nil"/>
              <w:right w:val="nil"/>
            </w:tcBorders>
            <w:shd w:val="clear" w:color="000000" w:fill="FFFF99"/>
            <w:noWrap/>
            <w:vAlign w:val="bottom"/>
            <w:hideMark/>
          </w:tcPr>
          <w:p w14:paraId="50A010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793C6F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B43E2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2.001,00</w:t>
            </w:r>
          </w:p>
        </w:tc>
        <w:tc>
          <w:tcPr>
            <w:tcW w:w="1495" w:type="dxa"/>
            <w:tcBorders>
              <w:top w:val="nil"/>
              <w:left w:val="nil"/>
              <w:bottom w:val="nil"/>
              <w:right w:val="nil"/>
            </w:tcBorders>
            <w:shd w:val="clear" w:color="000000" w:fill="FFFF99"/>
            <w:noWrap/>
            <w:vAlign w:val="bottom"/>
            <w:hideMark/>
          </w:tcPr>
          <w:p w14:paraId="265C83A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2.001,00</w:t>
            </w:r>
          </w:p>
        </w:tc>
        <w:tc>
          <w:tcPr>
            <w:tcW w:w="1495" w:type="dxa"/>
            <w:tcBorders>
              <w:top w:val="nil"/>
              <w:left w:val="nil"/>
              <w:bottom w:val="nil"/>
              <w:right w:val="nil"/>
            </w:tcBorders>
            <w:shd w:val="clear" w:color="000000" w:fill="FFFF99"/>
            <w:noWrap/>
            <w:vAlign w:val="bottom"/>
            <w:hideMark/>
          </w:tcPr>
          <w:p w14:paraId="463398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2.001,00</w:t>
            </w:r>
          </w:p>
        </w:tc>
        <w:tc>
          <w:tcPr>
            <w:tcW w:w="995" w:type="dxa"/>
            <w:tcBorders>
              <w:top w:val="nil"/>
              <w:left w:val="nil"/>
              <w:bottom w:val="nil"/>
              <w:right w:val="nil"/>
            </w:tcBorders>
            <w:shd w:val="clear" w:color="000000" w:fill="FFFF99"/>
            <w:noWrap/>
            <w:vAlign w:val="bottom"/>
            <w:hideMark/>
          </w:tcPr>
          <w:p w14:paraId="446D4E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07C5B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DDBFA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B2058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3DB1512" w14:textId="77777777" w:rsidTr="005C30D6">
        <w:trPr>
          <w:trHeight w:val="255"/>
        </w:trPr>
        <w:tc>
          <w:tcPr>
            <w:tcW w:w="3828" w:type="dxa"/>
            <w:tcBorders>
              <w:top w:val="nil"/>
              <w:left w:val="nil"/>
              <w:bottom w:val="nil"/>
              <w:right w:val="nil"/>
            </w:tcBorders>
            <w:shd w:val="clear" w:color="auto" w:fill="auto"/>
            <w:vAlign w:val="bottom"/>
            <w:hideMark/>
          </w:tcPr>
          <w:p w14:paraId="1227980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14010E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7A8680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2AAF0B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2.001,00</w:t>
            </w:r>
          </w:p>
        </w:tc>
        <w:tc>
          <w:tcPr>
            <w:tcW w:w="1495" w:type="dxa"/>
            <w:tcBorders>
              <w:top w:val="nil"/>
              <w:left w:val="nil"/>
              <w:bottom w:val="nil"/>
              <w:right w:val="nil"/>
            </w:tcBorders>
            <w:shd w:val="clear" w:color="auto" w:fill="auto"/>
            <w:noWrap/>
            <w:vAlign w:val="bottom"/>
            <w:hideMark/>
          </w:tcPr>
          <w:p w14:paraId="52E25E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2.001,00</w:t>
            </w:r>
          </w:p>
        </w:tc>
        <w:tc>
          <w:tcPr>
            <w:tcW w:w="1495" w:type="dxa"/>
            <w:tcBorders>
              <w:top w:val="nil"/>
              <w:left w:val="nil"/>
              <w:bottom w:val="nil"/>
              <w:right w:val="nil"/>
            </w:tcBorders>
            <w:shd w:val="clear" w:color="auto" w:fill="auto"/>
            <w:noWrap/>
            <w:vAlign w:val="bottom"/>
            <w:hideMark/>
          </w:tcPr>
          <w:p w14:paraId="5153E8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2.001,00</w:t>
            </w:r>
          </w:p>
        </w:tc>
        <w:tc>
          <w:tcPr>
            <w:tcW w:w="995" w:type="dxa"/>
            <w:tcBorders>
              <w:top w:val="nil"/>
              <w:left w:val="nil"/>
              <w:bottom w:val="nil"/>
              <w:right w:val="nil"/>
            </w:tcBorders>
            <w:shd w:val="clear" w:color="auto" w:fill="auto"/>
            <w:noWrap/>
            <w:vAlign w:val="bottom"/>
            <w:hideMark/>
          </w:tcPr>
          <w:p w14:paraId="1B0D425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6B5CFC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7F0E1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F08E8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5CF4A40" w14:textId="77777777" w:rsidTr="005C30D6">
        <w:trPr>
          <w:trHeight w:val="255"/>
        </w:trPr>
        <w:tc>
          <w:tcPr>
            <w:tcW w:w="3828" w:type="dxa"/>
            <w:tcBorders>
              <w:top w:val="nil"/>
              <w:left w:val="nil"/>
              <w:bottom w:val="nil"/>
              <w:right w:val="nil"/>
            </w:tcBorders>
            <w:shd w:val="clear" w:color="auto" w:fill="auto"/>
            <w:vAlign w:val="bottom"/>
            <w:hideMark/>
          </w:tcPr>
          <w:p w14:paraId="76C42DC0"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5F1C134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31BDC9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EE957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2.001,00</w:t>
            </w:r>
          </w:p>
        </w:tc>
        <w:tc>
          <w:tcPr>
            <w:tcW w:w="1495" w:type="dxa"/>
            <w:tcBorders>
              <w:top w:val="nil"/>
              <w:left w:val="nil"/>
              <w:bottom w:val="nil"/>
              <w:right w:val="nil"/>
            </w:tcBorders>
            <w:shd w:val="clear" w:color="auto" w:fill="auto"/>
            <w:noWrap/>
            <w:vAlign w:val="bottom"/>
            <w:hideMark/>
          </w:tcPr>
          <w:p w14:paraId="08CA00A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2.001,00</w:t>
            </w:r>
          </w:p>
        </w:tc>
        <w:tc>
          <w:tcPr>
            <w:tcW w:w="1495" w:type="dxa"/>
            <w:tcBorders>
              <w:top w:val="nil"/>
              <w:left w:val="nil"/>
              <w:bottom w:val="nil"/>
              <w:right w:val="nil"/>
            </w:tcBorders>
            <w:shd w:val="clear" w:color="auto" w:fill="auto"/>
            <w:noWrap/>
            <w:vAlign w:val="bottom"/>
            <w:hideMark/>
          </w:tcPr>
          <w:p w14:paraId="4886D2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2.001,00</w:t>
            </w:r>
          </w:p>
        </w:tc>
        <w:tc>
          <w:tcPr>
            <w:tcW w:w="995" w:type="dxa"/>
            <w:tcBorders>
              <w:top w:val="nil"/>
              <w:left w:val="nil"/>
              <w:bottom w:val="nil"/>
              <w:right w:val="nil"/>
            </w:tcBorders>
            <w:shd w:val="clear" w:color="auto" w:fill="auto"/>
            <w:noWrap/>
            <w:vAlign w:val="bottom"/>
            <w:hideMark/>
          </w:tcPr>
          <w:p w14:paraId="774ABE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983E2C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39FB3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0C3779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4A63B78" w14:textId="77777777" w:rsidTr="005C30D6">
        <w:trPr>
          <w:trHeight w:val="255"/>
        </w:trPr>
        <w:tc>
          <w:tcPr>
            <w:tcW w:w="3828" w:type="dxa"/>
            <w:tcBorders>
              <w:top w:val="nil"/>
              <w:left w:val="nil"/>
              <w:bottom w:val="nil"/>
              <w:right w:val="nil"/>
            </w:tcBorders>
            <w:shd w:val="clear" w:color="000000" w:fill="FFFF00"/>
            <w:vAlign w:val="bottom"/>
            <w:hideMark/>
          </w:tcPr>
          <w:p w14:paraId="1C6038C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326F78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96B95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F4BDBE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17.500,00</w:t>
            </w:r>
          </w:p>
        </w:tc>
        <w:tc>
          <w:tcPr>
            <w:tcW w:w="1495" w:type="dxa"/>
            <w:tcBorders>
              <w:top w:val="nil"/>
              <w:left w:val="nil"/>
              <w:bottom w:val="nil"/>
              <w:right w:val="nil"/>
            </w:tcBorders>
            <w:shd w:val="clear" w:color="000000" w:fill="FFFF00"/>
            <w:noWrap/>
            <w:vAlign w:val="bottom"/>
            <w:hideMark/>
          </w:tcPr>
          <w:p w14:paraId="0C3F1B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17.500,00</w:t>
            </w:r>
          </w:p>
        </w:tc>
        <w:tc>
          <w:tcPr>
            <w:tcW w:w="1495" w:type="dxa"/>
            <w:tcBorders>
              <w:top w:val="nil"/>
              <w:left w:val="nil"/>
              <w:bottom w:val="nil"/>
              <w:right w:val="nil"/>
            </w:tcBorders>
            <w:shd w:val="clear" w:color="000000" w:fill="FFFF00"/>
            <w:noWrap/>
            <w:vAlign w:val="bottom"/>
            <w:hideMark/>
          </w:tcPr>
          <w:p w14:paraId="6BFCE9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17.500,00</w:t>
            </w:r>
          </w:p>
        </w:tc>
        <w:tc>
          <w:tcPr>
            <w:tcW w:w="995" w:type="dxa"/>
            <w:tcBorders>
              <w:top w:val="nil"/>
              <w:left w:val="nil"/>
              <w:bottom w:val="nil"/>
              <w:right w:val="nil"/>
            </w:tcBorders>
            <w:shd w:val="clear" w:color="000000" w:fill="FFFF00"/>
            <w:noWrap/>
            <w:vAlign w:val="bottom"/>
            <w:hideMark/>
          </w:tcPr>
          <w:p w14:paraId="6083C9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3AC94F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57FE121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908E0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FC74026" w14:textId="77777777" w:rsidTr="005C30D6">
        <w:trPr>
          <w:trHeight w:val="255"/>
        </w:trPr>
        <w:tc>
          <w:tcPr>
            <w:tcW w:w="3828" w:type="dxa"/>
            <w:tcBorders>
              <w:top w:val="nil"/>
              <w:left w:val="nil"/>
              <w:bottom w:val="nil"/>
              <w:right w:val="nil"/>
            </w:tcBorders>
            <w:shd w:val="clear" w:color="000000" w:fill="FFFF99"/>
            <w:vAlign w:val="bottom"/>
            <w:hideMark/>
          </w:tcPr>
          <w:p w14:paraId="2844609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5.1. Pomoći EU</w:t>
            </w:r>
          </w:p>
        </w:tc>
        <w:tc>
          <w:tcPr>
            <w:tcW w:w="1187" w:type="dxa"/>
            <w:tcBorders>
              <w:top w:val="nil"/>
              <w:left w:val="nil"/>
              <w:bottom w:val="nil"/>
              <w:right w:val="nil"/>
            </w:tcBorders>
            <w:shd w:val="clear" w:color="000000" w:fill="FFFF99"/>
            <w:noWrap/>
            <w:vAlign w:val="bottom"/>
            <w:hideMark/>
          </w:tcPr>
          <w:p w14:paraId="623AF7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B33A1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6D27F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17.500,00</w:t>
            </w:r>
          </w:p>
        </w:tc>
        <w:tc>
          <w:tcPr>
            <w:tcW w:w="1495" w:type="dxa"/>
            <w:tcBorders>
              <w:top w:val="nil"/>
              <w:left w:val="nil"/>
              <w:bottom w:val="nil"/>
              <w:right w:val="nil"/>
            </w:tcBorders>
            <w:shd w:val="clear" w:color="000000" w:fill="FFFF99"/>
            <w:noWrap/>
            <w:vAlign w:val="bottom"/>
            <w:hideMark/>
          </w:tcPr>
          <w:p w14:paraId="648179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17.500,00</w:t>
            </w:r>
          </w:p>
        </w:tc>
        <w:tc>
          <w:tcPr>
            <w:tcW w:w="1495" w:type="dxa"/>
            <w:tcBorders>
              <w:top w:val="nil"/>
              <w:left w:val="nil"/>
              <w:bottom w:val="nil"/>
              <w:right w:val="nil"/>
            </w:tcBorders>
            <w:shd w:val="clear" w:color="000000" w:fill="FFFF99"/>
            <w:noWrap/>
            <w:vAlign w:val="bottom"/>
            <w:hideMark/>
          </w:tcPr>
          <w:p w14:paraId="5615EF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17.500,00</w:t>
            </w:r>
          </w:p>
        </w:tc>
        <w:tc>
          <w:tcPr>
            <w:tcW w:w="995" w:type="dxa"/>
            <w:tcBorders>
              <w:top w:val="nil"/>
              <w:left w:val="nil"/>
              <w:bottom w:val="nil"/>
              <w:right w:val="nil"/>
            </w:tcBorders>
            <w:shd w:val="clear" w:color="000000" w:fill="FFFF99"/>
            <w:noWrap/>
            <w:vAlign w:val="bottom"/>
            <w:hideMark/>
          </w:tcPr>
          <w:p w14:paraId="22A364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7142C6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9CFA7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E4BDF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57C36F6" w14:textId="77777777" w:rsidTr="005C30D6">
        <w:trPr>
          <w:trHeight w:val="255"/>
        </w:trPr>
        <w:tc>
          <w:tcPr>
            <w:tcW w:w="3828" w:type="dxa"/>
            <w:tcBorders>
              <w:top w:val="nil"/>
              <w:left w:val="nil"/>
              <w:bottom w:val="nil"/>
              <w:right w:val="nil"/>
            </w:tcBorders>
            <w:shd w:val="clear" w:color="auto" w:fill="auto"/>
            <w:vAlign w:val="bottom"/>
            <w:hideMark/>
          </w:tcPr>
          <w:p w14:paraId="79F4CCB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F5D88C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2560C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A3980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17.500,00</w:t>
            </w:r>
          </w:p>
        </w:tc>
        <w:tc>
          <w:tcPr>
            <w:tcW w:w="1495" w:type="dxa"/>
            <w:tcBorders>
              <w:top w:val="nil"/>
              <w:left w:val="nil"/>
              <w:bottom w:val="nil"/>
              <w:right w:val="nil"/>
            </w:tcBorders>
            <w:shd w:val="clear" w:color="auto" w:fill="auto"/>
            <w:noWrap/>
            <w:vAlign w:val="bottom"/>
            <w:hideMark/>
          </w:tcPr>
          <w:p w14:paraId="4B09BA9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17.500,00</w:t>
            </w:r>
          </w:p>
        </w:tc>
        <w:tc>
          <w:tcPr>
            <w:tcW w:w="1495" w:type="dxa"/>
            <w:tcBorders>
              <w:top w:val="nil"/>
              <w:left w:val="nil"/>
              <w:bottom w:val="nil"/>
              <w:right w:val="nil"/>
            </w:tcBorders>
            <w:shd w:val="clear" w:color="auto" w:fill="auto"/>
            <w:noWrap/>
            <w:vAlign w:val="bottom"/>
            <w:hideMark/>
          </w:tcPr>
          <w:p w14:paraId="4F4768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17.500,00</w:t>
            </w:r>
          </w:p>
        </w:tc>
        <w:tc>
          <w:tcPr>
            <w:tcW w:w="995" w:type="dxa"/>
            <w:tcBorders>
              <w:top w:val="nil"/>
              <w:left w:val="nil"/>
              <w:bottom w:val="nil"/>
              <w:right w:val="nil"/>
            </w:tcBorders>
            <w:shd w:val="clear" w:color="auto" w:fill="auto"/>
            <w:noWrap/>
            <w:vAlign w:val="bottom"/>
            <w:hideMark/>
          </w:tcPr>
          <w:p w14:paraId="017EF5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EA93E4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DC7CE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54E3CB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8239207" w14:textId="77777777" w:rsidTr="005C30D6">
        <w:trPr>
          <w:trHeight w:val="255"/>
        </w:trPr>
        <w:tc>
          <w:tcPr>
            <w:tcW w:w="3828" w:type="dxa"/>
            <w:tcBorders>
              <w:top w:val="nil"/>
              <w:left w:val="nil"/>
              <w:bottom w:val="nil"/>
              <w:right w:val="nil"/>
            </w:tcBorders>
            <w:shd w:val="clear" w:color="auto" w:fill="auto"/>
            <w:vAlign w:val="bottom"/>
            <w:hideMark/>
          </w:tcPr>
          <w:p w14:paraId="5955463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773BDC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E44DA5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279A5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17.500,00</w:t>
            </w:r>
          </w:p>
        </w:tc>
        <w:tc>
          <w:tcPr>
            <w:tcW w:w="1495" w:type="dxa"/>
            <w:tcBorders>
              <w:top w:val="nil"/>
              <w:left w:val="nil"/>
              <w:bottom w:val="nil"/>
              <w:right w:val="nil"/>
            </w:tcBorders>
            <w:shd w:val="clear" w:color="auto" w:fill="auto"/>
            <w:noWrap/>
            <w:vAlign w:val="bottom"/>
            <w:hideMark/>
          </w:tcPr>
          <w:p w14:paraId="6FBEF02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17.500,00</w:t>
            </w:r>
          </w:p>
        </w:tc>
        <w:tc>
          <w:tcPr>
            <w:tcW w:w="1495" w:type="dxa"/>
            <w:tcBorders>
              <w:top w:val="nil"/>
              <w:left w:val="nil"/>
              <w:bottom w:val="nil"/>
              <w:right w:val="nil"/>
            </w:tcBorders>
            <w:shd w:val="clear" w:color="auto" w:fill="auto"/>
            <w:noWrap/>
            <w:vAlign w:val="bottom"/>
            <w:hideMark/>
          </w:tcPr>
          <w:p w14:paraId="0B107DC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17.500,00</w:t>
            </w:r>
          </w:p>
        </w:tc>
        <w:tc>
          <w:tcPr>
            <w:tcW w:w="995" w:type="dxa"/>
            <w:tcBorders>
              <w:top w:val="nil"/>
              <w:left w:val="nil"/>
              <w:bottom w:val="nil"/>
              <w:right w:val="nil"/>
            </w:tcBorders>
            <w:shd w:val="clear" w:color="auto" w:fill="auto"/>
            <w:noWrap/>
            <w:vAlign w:val="bottom"/>
            <w:hideMark/>
          </w:tcPr>
          <w:p w14:paraId="12B64B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6822CD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B005EF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84848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26B3971" w14:textId="77777777" w:rsidTr="005C30D6">
        <w:trPr>
          <w:trHeight w:val="510"/>
        </w:trPr>
        <w:tc>
          <w:tcPr>
            <w:tcW w:w="3828" w:type="dxa"/>
            <w:tcBorders>
              <w:top w:val="nil"/>
              <w:left w:val="nil"/>
              <w:bottom w:val="nil"/>
              <w:right w:val="nil"/>
            </w:tcBorders>
            <w:shd w:val="clear" w:color="000000" w:fill="CCCCFF"/>
            <w:vAlign w:val="bottom"/>
            <w:hideMark/>
          </w:tcPr>
          <w:p w14:paraId="37A60B2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K100003 Izmjene i dopune Prostornog plana uređenja Općine Dubravica </w:t>
            </w:r>
          </w:p>
        </w:tc>
        <w:tc>
          <w:tcPr>
            <w:tcW w:w="1187" w:type="dxa"/>
            <w:tcBorders>
              <w:top w:val="nil"/>
              <w:left w:val="nil"/>
              <w:bottom w:val="nil"/>
              <w:right w:val="nil"/>
            </w:tcBorders>
            <w:shd w:val="clear" w:color="000000" w:fill="CCCCFF"/>
            <w:noWrap/>
            <w:vAlign w:val="bottom"/>
            <w:hideMark/>
          </w:tcPr>
          <w:p w14:paraId="7805E3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3.262,50</w:t>
            </w:r>
          </w:p>
        </w:tc>
        <w:tc>
          <w:tcPr>
            <w:tcW w:w="1384" w:type="dxa"/>
            <w:tcBorders>
              <w:top w:val="nil"/>
              <w:left w:val="nil"/>
              <w:bottom w:val="nil"/>
              <w:right w:val="nil"/>
            </w:tcBorders>
            <w:shd w:val="clear" w:color="000000" w:fill="CCCCFF"/>
            <w:noWrap/>
            <w:vAlign w:val="bottom"/>
            <w:hideMark/>
          </w:tcPr>
          <w:p w14:paraId="14E64E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28.390,00</w:t>
            </w:r>
          </w:p>
        </w:tc>
        <w:tc>
          <w:tcPr>
            <w:tcW w:w="1384" w:type="dxa"/>
            <w:tcBorders>
              <w:top w:val="nil"/>
              <w:left w:val="nil"/>
              <w:bottom w:val="nil"/>
              <w:right w:val="nil"/>
            </w:tcBorders>
            <w:shd w:val="clear" w:color="000000" w:fill="CCCCFF"/>
            <w:noWrap/>
            <w:vAlign w:val="bottom"/>
            <w:hideMark/>
          </w:tcPr>
          <w:p w14:paraId="626956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7E1713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5647991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13C9B9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870,19</w:t>
            </w:r>
          </w:p>
        </w:tc>
        <w:tc>
          <w:tcPr>
            <w:tcW w:w="955" w:type="dxa"/>
            <w:tcBorders>
              <w:top w:val="nil"/>
              <w:left w:val="nil"/>
              <w:bottom w:val="nil"/>
              <w:right w:val="nil"/>
            </w:tcBorders>
            <w:shd w:val="clear" w:color="000000" w:fill="CCCCFF"/>
            <w:noWrap/>
            <w:vAlign w:val="bottom"/>
            <w:hideMark/>
          </w:tcPr>
          <w:p w14:paraId="3CDBD7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58EB07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4B8EDA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5F2A4FD" w14:textId="77777777" w:rsidTr="005C30D6">
        <w:trPr>
          <w:trHeight w:val="255"/>
        </w:trPr>
        <w:tc>
          <w:tcPr>
            <w:tcW w:w="3828" w:type="dxa"/>
            <w:tcBorders>
              <w:top w:val="nil"/>
              <w:left w:val="nil"/>
              <w:bottom w:val="nil"/>
              <w:right w:val="nil"/>
            </w:tcBorders>
            <w:shd w:val="clear" w:color="000000" w:fill="FFFF00"/>
            <w:vAlign w:val="bottom"/>
            <w:hideMark/>
          </w:tcPr>
          <w:p w14:paraId="26876C4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3451E3E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44A084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00"/>
            <w:noWrap/>
            <w:vAlign w:val="bottom"/>
            <w:hideMark/>
          </w:tcPr>
          <w:p w14:paraId="5D0B31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11731E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85786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20BF2F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18320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E765E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E0D79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76529DD" w14:textId="77777777" w:rsidTr="005C30D6">
        <w:trPr>
          <w:trHeight w:val="255"/>
        </w:trPr>
        <w:tc>
          <w:tcPr>
            <w:tcW w:w="3828" w:type="dxa"/>
            <w:tcBorders>
              <w:top w:val="nil"/>
              <w:left w:val="nil"/>
              <w:bottom w:val="nil"/>
              <w:right w:val="nil"/>
            </w:tcBorders>
            <w:shd w:val="clear" w:color="000000" w:fill="FFFF99"/>
            <w:vAlign w:val="bottom"/>
            <w:hideMark/>
          </w:tcPr>
          <w:p w14:paraId="48B02B9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lastRenderedPageBreak/>
              <w:t xml:space="preserve">Izvor 1.1. Opći prihodi i primici </w:t>
            </w:r>
          </w:p>
        </w:tc>
        <w:tc>
          <w:tcPr>
            <w:tcW w:w="1187" w:type="dxa"/>
            <w:tcBorders>
              <w:top w:val="nil"/>
              <w:left w:val="nil"/>
              <w:bottom w:val="nil"/>
              <w:right w:val="nil"/>
            </w:tcBorders>
            <w:shd w:val="clear" w:color="000000" w:fill="FFFF99"/>
            <w:noWrap/>
            <w:vAlign w:val="bottom"/>
            <w:hideMark/>
          </w:tcPr>
          <w:p w14:paraId="29861E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95091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99"/>
            <w:noWrap/>
            <w:vAlign w:val="bottom"/>
            <w:hideMark/>
          </w:tcPr>
          <w:p w14:paraId="42D86A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38AAE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A4641D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74597F0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86AC4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2FF3D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4E099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F4DCD35" w14:textId="77777777" w:rsidTr="005C30D6">
        <w:trPr>
          <w:trHeight w:val="255"/>
        </w:trPr>
        <w:tc>
          <w:tcPr>
            <w:tcW w:w="3828" w:type="dxa"/>
            <w:tcBorders>
              <w:top w:val="nil"/>
              <w:left w:val="nil"/>
              <w:bottom w:val="nil"/>
              <w:right w:val="nil"/>
            </w:tcBorders>
            <w:shd w:val="clear" w:color="auto" w:fill="auto"/>
            <w:vAlign w:val="bottom"/>
            <w:hideMark/>
          </w:tcPr>
          <w:p w14:paraId="6F03BA6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7D1402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3A447B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505F5F4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5D77BB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6B2E40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7E3408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42E6BC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3E9A6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5963A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BFB503E" w14:textId="77777777" w:rsidTr="005C30D6">
        <w:trPr>
          <w:trHeight w:val="255"/>
        </w:trPr>
        <w:tc>
          <w:tcPr>
            <w:tcW w:w="3828" w:type="dxa"/>
            <w:tcBorders>
              <w:top w:val="nil"/>
              <w:left w:val="nil"/>
              <w:bottom w:val="nil"/>
              <w:right w:val="nil"/>
            </w:tcBorders>
            <w:shd w:val="clear" w:color="auto" w:fill="auto"/>
            <w:vAlign w:val="bottom"/>
            <w:hideMark/>
          </w:tcPr>
          <w:p w14:paraId="26C64C4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2068704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1A8D1C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248576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F1341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0C51C0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4D0FF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0E3CBF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E15AF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0FCC4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470AB75" w14:textId="77777777" w:rsidTr="005C30D6">
        <w:trPr>
          <w:trHeight w:val="255"/>
        </w:trPr>
        <w:tc>
          <w:tcPr>
            <w:tcW w:w="3828" w:type="dxa"/>
            <w:tcBorders>
              <w:top w:val="nil"/>
              <w:left w:val="nil"/>
              <w:bottom w:val="nil"/>
              <w:right w:val="nil"/>
            </w:tcBorders>
            <w:shd w:val="clear" w:color="000000" w:fill="FFFF00"/>
            <w:vAlign w:val="bottom"/>
            <w:hideMark/>
          </w:tcPr>
          <w:p w14:paraId="634222A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7B3943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EF1B4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00"/>
            <w:noWrap/>
            <w:vAlign w:val="bottom"/>
            <w:hideMark/>
          </w:tcPr>
          <w:p w14:paraId="79ADF9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24ECE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45177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0451E11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5434998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0F3958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BBC5E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43B94FB" w14:textId="77777777" w:rsidTr="005C30D6">
        <w:trPr>
          <w:trHeight w:val="255"/>
        </w:trPr>
        <w:tc>
          <w:tcPr>
            <w:tcW w:w="3828" w:type="dxa"/>
            <w:tcBorders>
              <w:top w:val="nil"/>
              <w:left w:val="nil"/>
              <w:bottom w:val="nil"/>
              <w:right w:val="nil"/>
            </w:tcBorders>
            <w:shd w:val="clear" w:color="000000" w:fill="FFFF99"/>
            <w:vAlign w:val="bottom"/>
            <w:hideMark/>
          </w:tcPr>
          <w:p w14:paraId="116E763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4.3. Ostali prihodi za posebne namjene </w:t>
            </w:r>
          </w:p>
        </w:tc>
        <w:tc>
          <w:tcPr>
            <w:tcW w:w="1187" w:type="dxa"/>
            <w:tcBorders>
              <w:top w:val="nil"/>
              <w:left w:val="nil"/>
              <w:bottom w:val="nil"/>
              <w:right w:val="nil"/>
            </w:tcBorders>
            <w:shd w:val="clear" w:color="000000" w:fill="FFFF99"/>
            <w:noWrap/>
            <w:vAlign w:val="bottom"/>
            <w:hideMark/>
          </w:tcPr>
          <w:p w14:paraId="55BA01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BE5A63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270,00</w:t>
            </w:r>
          </w:p>
        </w:tc>
        <w:tc>
          <w:tcPr>
            <w:tcW w:w="1384" w:type="dxa"/>
            <w:tcBorders>
              <w:top w:val="nil"/>
              <w:left w:val="nil"/>
              <w:bottom w:val="nil"/>
              <w:right w:val="nil"/>
            </w:tcBorders>
            <w:shd w:val="clear" w:color="000000" w:fill="FFFF99"/>
            <w:noWrap/>
            <w:vAlign w:val="bottom"/>
            <w:hideMark/>
          </w:tcPr>
          <w:p w14:paraId="1425FC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04AD1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147B8D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789DB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5EA38E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39431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73200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75F40C0" w14:textId="77777777" w:rsidTr="005C30D6">
        <w:trPr>
          <w:trHeight w:val="255"/>
        </w:trPr>
        <w:tc>
          <w:tcPr>
            <w:tcW w:w="3828" w:type="dxa"/>
            <w:tcBorders>
              <w:top w:val="nil"/>
              <w:left w:val="nil"/>
              <w:bottom w:val="nil"/>
              <w:right w:val="nil"/>
            </w:tcBorders>
            <w:shd w:val="clear" w:color="auto" w:fill="auto"/>
            <w:vAlign w:val="bottom"/>
            <w:hideMark/>
          </w:tcPr>
          <w:p w14:paraId="3CCF345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7418525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41C82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34C030A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C1808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114BE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3EBDE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2AB3C0B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CF60F3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6B1A04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33B885D" w14:textId="77777777" w:rsidTr="005C30D6">
        <w:trPr>
          <w:trHeight w:val="255"/>
        </w:trPr>
        <w:tc>
          <w:tcPr>
            <w:tcW w:w="3828" w:type="dxa"/>
            <w:tcBorders>
              <w:top w:val="nil"/>
              <w:left w:val="nil"/>
              <w:bottom w:val="nil"/>
              <w:right w:val="nil"/>
            </w:tcBorders>
            <w:shd w:val="clear" w:color="auto" w:fill="auto"/>
            <w:vAlign w:val="bottom"/>
            <w:hideMark/>
          </w:tcPr>
          <w:p w14:paraId="5C43E7F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3427670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6A8E9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270,00</w:t>
            </w:r>
          </w:p>
        </w:tc>
        <w:tc>
          <w:tcPr>
            <w:tcW w:w="1384" w:type="dxa"/>
            <w:tcBorders>
              <w:top w:val="nil"/>
              <w:left w:val="nil"/>
              <w:bottom w:val="nil"/>
              <w:right w:val="nil"/>
            </w:tcBorders>
            <w:shd w:val="clear" w:color="auto" w:fill="auto"/>
            <w:noWrap/>
            <w:vAlign w:val="bottom"/>
            <w:hideMark/>
          </w:tcPr>
          <w:p w14:paraId="7906A8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F71D3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CC41D6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AA87F2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D232F1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9D1A3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A8B760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7752CB1" w14:textId="77777777" w:rsidTr="005C30D6">
        <w:trPr>
          <w:trHeight w:val="255"/>
        </w:trPr>
        <w:tc>
          <w:tcPr>
            <w:tcW w:w="3828" w:type="dxa"/>
            <w:tcBorders>
              <w:top w:val="nil"/>
              <w:left w:val="nil"/>
              <w:bottom w:val="nil"/>
              <w:right w:val="nil"/>
            </w:tcBorders>
            <w:shd w:val="clear" w:color="000000" w:fill="FFFF00"/>
            <w:vAlign w:val="bottom"/>
            <w:hideMark/>
          </w:tcPr>
          <w:p w14:paraId="5DEB3CD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248AC5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3.262,50</w:t>
            </w:r>
          </w:p>
        </w:tc>
        <w:tc>
          <w:tcPr>
            <w:tcW w:w="1384" w:type="dxa"/>
            <w:tcBorders>
              <w:top w:val="nil"/>
              <w:left w:val="nil"/>
              <w:bottom w:val="nil"/>
              <w:right w:val="nil"/>
            </w:tcBorders>
            <w:shd w:val="clear" w:color="000000" w:fill="FFFF00"/>
            <w:noWrap/>
            <w:vAlign w:val="bottom"/>
            <w:hideMark/>
          </w:tcPr>
          <w:p w14:paraId="7AC3AF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27.850,00</w:t>
            </w:r>
          </w:p>
        </w:tc>
        <w:tc>
          <w:tcPr>
            <w:tcW w:w="1384" w:type="dxa"/>
            <w:tcBorders>
              <w:top w:val="nil"/>
              <w:left w:val="nil"/>
              <w:bottom w:val="nil"/>
              <w:right w:val="nil"/>
            </w:tcBorders>
            <w:shd w:val="clear" w:color="000000" w:fill="FFFF00"/>
            <w:noWrap/>
            <w:vAlign w:val="bottom"/>
            <w:hideMark/>
          </w:tcPr>
          <w:p w14:paraId="402132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548D63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F3B59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32F24B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853,64</w:t>
            </w:r>
          </w:p>
        </w:tc>
        <w:tc>
          <w:tcPr>
            <w:tcW w:w="955" w:type="dxa"/>
            <w:tcBorders>
              <w:top w:val="nil"/>
              <w:left w:val="nil"/>
              <w:bottom w:val="nil"/>
              <w:right w:val="nil"/>
            </w:tcBorders>
            <w:shd w:val="clear" w:color="000000" w:fill="FFFF00"/>
            <w:noWrap/>
            <w:vAlign w:val="bottom"/>
            <w:hideMark/>
          </w:tcPr>
          <w:p w14:paraId="145392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5244E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CE2E4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25FDEFC" w14:textId="77777777" w:rsidTr="005C30D6">
        <w:trPr>
          <w:trHeight w:val="255"/>
        </w:trPr>
        <w:tc>
          <w:tcPr>
            <w:tcW w:w="3828" w:type="dxa"/>
            <w:tcBorders>
              <w:top w:val="nil"/>
              <w:left w:val="nil"/>
              <w:bottom w:val="nil"/>
              <w:right w:val="nil"/>
            </w:tcBorders>
            <w:shd w:val="clear" w:color="000000" w:fill="FFFF99"/>
            <w:vAlign w:val="bottom"/>
            <w:hideMark/>
          </w:tcPr>
          <w:p w14:paraId="15405EE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6185FDF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3.262,50</w:t>
            </w:r>
          </w:p>
        </w:tc>
        <w:tc>
          <w:tcPr>
            <w:tcW w:w="1384" w:type="dxa"/>
            <w:tcBorders>
              <w:top w:val="nil"/>
              <w:left w:val="nil"/>
              <w:bottom w:val="nil"/>
              <w:right w:val="nil"/>
            </w:tcBorders>
            <w:shd w:val="clear" w:color="000000" w:fill="FFFF99"/>
            <w:noWrap/>
            <w:vAlign w:val="bottom"/>
            <w:hideMark/>
          </w:tcPr>
          <w:p w14:paraId="6C6CC71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27.850,00</w:t>
            </w:r>
          </w:p>
        </w:tc>
        <w:tc>
          <w:tcPr>
            <w:tcW w:w="1384" w:type="dxa"/>
            <w:tcBorders>
              <w:top w:val="nil"/>
              <w:left w:val="nil"/>
              <w:bottom w:val="nil"/>
              <w:right w:val="nil"/>
            </w:tcBorders>
            <w:shd w:val="clear" w:color="000000" w:fill="FFFF99"/>
            <w:noWrap/>
            <w:vAlign w:val="bottom"/>
            <w:hideMark/>
          </w:tcPr>
          <w:p w14:paraId="241EBFC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AB124D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8DE3DB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0F377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853,64</w:t>
            </w:r>
          </w:p>
        </w:tc>
        <w:tc>
          <w:tcPr>
            <w:tcW w:w="955" w:type="dxa"/>
            <w:tcBorders>
              <w:top w:val="nil"/>
              <w:left w:val="nil"/>
              <w:bottom w:val="nil"/>
              <w:right w:val="nil"/>
            </w:tcBorders>
            <w:shd w:val="clear" w:color="000000" w:fill="FFFF99"/>
            <w:noWrap/>
            <w:vAlign w:val="bottom"/>
            <w:hideMark/>
          </w:tcPr>
          <w:p w14:paraId="273726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9D524F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0F782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28DCFD0" w14:textId="77777777" w:rsidTr="005C30D6">
        <w:trPr>
          <w:trHeight w:val="255"/>
        </w:trPr>
        <w:tc>
          <w:tcPr>
            <w:tcW w:w="3828" w:type="dxa"/>
            <w:tcBorders>
              <w:top w:val="nil"/>
              <w:left w:val="nil"/>
              <w:bottom w:val="nil"/>
              <w:right w:val="nil"/>
            </w:tcBorders>
            <w:shd w:val="clear" w:color="auto" w:fill="auto"/>
            <w:vAlign w:val="bottom"/>
            <w:hideMark/>
          </w:tcPr>
          <w:p w14:paraId="72FA3E3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0531A79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3.262,50</w:t>
            </w:r>
          </w:p>
        </w:tc>
        <w:tc>
          <w:tcPr>
            <w:tcW w:w="1384" w:type="dxa"/>
            <w:tcBorders>
              <w:top w:val="nil"/>
              <w:left w:val="nil"/>
              <w:bottom w:val="nil"/>
              <w:right w:val="nil"/>
            </w:tcBorders>
            <w:shd w:val="clear" w:color="auto" w:fill="auto"/>
            <w:noWrap/>
            <w:vAlign w:val="bottom"/>
            <w:hideMark/>
          </w:tcPr>
          <w:p w14:paraId="5CF602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27.850,00</w:t>
            </w:r>
          </w:p>
        </w:tc>
        <w:tc>
          <w:tcPr>
            <w:tcW w:w="1384" w:type="dxa"/>
            <w:tcBorders>
              <w:top w:val="nil"/>
              <w:left w:val="nil"/>
              <w:bottom w:val="nil"/>
              <w:right w:val="nil"/>
            </w:tcBorders>
            <w:shd w:val="clear" w:color="auto" w:fill="auto"/>
            <w:noWrap/>
            <w:vAlign w:val="bottom"/>
            <w:hideMark/>
          </w:tcPr>
          <w:p w14:paraId="64C0266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A8E84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88F53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D7C199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853,64</w:t>
            </w:r>
          </w:p>
        </w:tc>
        <w:tc>
          <w:tcPr>
            <w:tcW w:w="955" w:type="dxa"/>
            <w:tcBorders>
              <w:top w:val="nil"/>
              <w:left w:val="nil"/>
              <w:bottom w:val="nil"/>
              <w:right w:val="nil"/>
            </w:tcBorders>
            <w:shd w:val="clear" w:color="auto" w:fill="auto"/>
            <w:noWrap/>
            <w:vAlign w:val="bottom"/>
            <w:hideMark/>
          </w:tcPr>
          <w:p w14:paraId="1CEFE8B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AC07DC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5A694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BEE06A5" w14:textId="77777777" w:rsidTr="005C30D6">
        <w:trPr>
          <w:trHeight w:val="255"/>
        </w:trPr>
        <w:tc>
          <w:tcPr>
            <w:tcW w:w="3828" w:type="dxa"/>
            <w:tcBorders>
              <w:top w:val="nil"/>
              <w:left w:val="nil"/>
              <w:bottom w:val="nil"/>
              <w:right w:val="nil"/>
            </w:tcBorders>
            <w:shd w:val="clear" w:color="auto" w:fill="auto"/>
            <w:vAlign w:val="bottom"/>
            <w:hideMark/>
          </w:tcPr>
          <w:p w14:paraId="756A5B3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0C3B3C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3.262,50</w:t>
            </w:r>
          </w:p>
        </w:tc>
        <w:tc>
          <w:tcPr>
            <w:tcW w:w="1384" w:type="dxa"/>
            <w:tcBorders>
              <w:top w:val="nil"/>
              <w:left w:val="nil"/>
              <w:bottom w:val="nil"/>
              <w:right w:val="nil"/>
            </w:tcBorders>
            <w:shd w:val="clear" w:color="auto" w:fill="auto"/>
            <w:noWrap/>
            <w:vAlign w:val="bottom"/>
            <w:hideMark/>
          </w:tcPr>
          <w:p w14:paraId="579E37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27.850,00</w:t>
            </w:r>
          </w:p>
        </w:tc>
        <w:tc>
          <w:tcPr>
            <w:tcW w:w="1384" w:type="dxa"/>
            <w:tcBorders>
              <w:top w:val="nil"/>
              <w:left w:val="nil"/>
              <w:bottom w:val="nil"/>
              <w:right w:val="nil"/>
            </w:tcBorders>
            <w:shd w:val="clear" w:color="auto" w:fill="auto"/>
            <w:noWrap/>
            <w:vAlign w:val="bottom"/>
            <w:hideMark/>
          </w:tcPr>
          <w:p w14:paraId="6BD65B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98B684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42BA82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9DDF9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853,64</w:t>
            </w:r>
          </w:p>
        </w:tc>
        <w:tc>
          <w:tcPr>
            <w:tcW w:w="955" w:type="dxa"/>
            <w:tcBorders>
              <w:top w:val="nil"/>
              <w:left w:val="nil"/>
              <w:bottom w:val="nil"/>
              <w:right w:val="nil"/>
            </w:tcBorders>
            <w:shd w:val="clear" w:color="auto" w:fill="auto"/>
            <w:noWrap/>
            <w:vAlign w:val="bottom"/>
            <w:hideMark/>
          </w:tcPr>
          <w:p w14:paraId="03B45C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95C9D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114F45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7488321" w14:textId="77777777" w:rsidTr="005C30D6">
        <w:trPr>
          <w:trHeight w:val="255"/>
        </w:trPr>
        <w:tc>
          <w:tcPr>
            <w:tcW w:w="3828" w:type="dxa"/>
            <w:tcBorders>
              <w:top w:val="nil"/>
              <w:left w:val="nil"/>
              <w:bottom w:val="nil"/>
              <w:right w:val="nil"/>
            </w:tcBorders>
            <w:shd w:val="clear" w:color="000000" w:fill="9999FF"/>
            <w:vAlign w:val="bottom"/>
            <w:hideMark/>
          </w:tcPr>
          <w:p w14:paraId="4581B06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Program 1012 Vatrogasne službe i zaštita</w:t>
            </w:r>
          </w:p>
        </w:tc>
        <w:tc>
          <w:tcPr>
            <w:tcW w:w="1187" w:type="dxa"/>
            <w:tcBorders>
              <w:top w:val="nil"/>
              <w:left w:val="nil"/>
              <w:bottom w:val="nil"/>
              <w:right w:val="nil"/>
            </w:tcBorders>
            <w:shd w:val="clear" w:color="000000" w:fill="9999FF"/>
            <w:noWrap/>
            <w:vAlign w:val="bottom"/>
            <w:hideMark/>
          </w:tcPr>
          <w:p w14:paraId="1B5905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64.800,42</w:t>
            </w:r>
          </w:p>
        </w:tc>
        <w:tc>
          <w:tcPr>
            <w:tcW w:w="1384" w:type="dxa"/>
            <w:tcBorders>
              <w:top w:val="nil"/>
              <w:left w:val="nil"/>
              <w:bottom w:val="nil"/>
              <w:right w:val="nil"/>
            </w:tcBorders>
            <w:shd w:val="clear" w:color="000000" w:fill="9999FF"/>
            <w:noWrap/>
            <w:vAlign w:val="bottom"/>
            <w:hideMark/>
          </w:tcPr>
          <w:p w14:paraId="412E644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77.693,00</w:t>
            </w:r>
          </w:p>
        </w:tc>
        <w:tc>
          <w:tcPr>
            <w:tcW w:w="1384" w:type="dxa"/>
            <w:tcBorders>
              <w:top w:val="nil"/>
              <w:left w:val="nil"/>
              <w:bottom w:val="nil"/>
              <w:right w:val="nil"/>
            </w:tcBorders>
            <w:shd w:val="clear" w:color="000000" w:fill="9999FF"/>
            <w:noWrap/>
            <w:vAlign w:val="bottom"/>
            <w:hideMark/>
          </w:tcPr>
          <w:p w14:paraId="2BC9957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80.020,00</w:t>
            </w:r>
          </w:p>
        </w:tc>
        <w:tc>
          <w:tcPr>
            <w:tcW w:w="1495" w:type="dxa"/>
            <w:tcBorders>
              <w:top w:val="nil"/>
              <w:left w:val="nil"/>
              <w:bottom w:val="nil"/>
              <w:right w:val="nil"/>
            </w:tcBorders>
            <w:shd w:val="clear" w:color="000000" w:fill="9999FF"/>
            <w:noWrap/>
            <w:vAlign w:val="bottom"/>
            <w:hideMark/>
          </w:tcPr>
          <w:p w14:paraId="6F77CD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62.520,00</w:t>
            </w:r>
          </w:p>
        </w:tc>
        <w:tc>
          <w:tcPr>
            <w:tcW w:w="1495" w:type="dxa"/>
            <w:tcBorders>
              <w:top w:val="nil"/>
              <w:left w:val="nil"/>
              <w:bottom w:val="nil"/>
              <w:right w:val="nil"/>
            </w:tcBorders>
            <w:shd w:val="clear" w:color="000000" w:fill="9999FF"/>
            <w:noWrap/>
            <w:vAlign w:val="bottom"/>
            <w:hideMark/>
          </w:tcPr>
          <w:p w14:paraId="620E98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62.520,00</w:t>
            </w:r>
          </w:p>
        </w:tc>
        <w:tc>
          <w:tcPr>
            <w:tcW w:w="995" w:type="dxa"/>
            <w:tcBorders>
              <w:top w:val="nil"/>
              <w:left w:val="nil"/>
              <w:bottom w:val="nil"/>
              <w:right w:val="nil"/>
            </w:tcBorders>
            <w:shd w:val="clear" w:color="000000" w:fill="9999FF"/>
            <w:noWrap/>
            <w:vAlign w:val="bottom"/>
            <w:hideMark/>
          </w:tcPr>
          <w:p w14:paraId="650B511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119,90</w:t>
            </w:r>
          </w:p>
        </w:tc>
        <w:tc>
          <w:tcPr>
            <w:tcW w:w="955" w:type="dxa"/>
            <w:tcBorders>
              <w:top w:val="nil"/>
              <w:left w:val="nil"/>
              <w:bottom w:val="nil"/>
              <w:right w:val="nil"/>
            </w:tcBorders>
            <w:shd w:val="clear" w:color="000000" w:fill="9999FF"/>
            <w:noWrap/>
            <w:vAlign w:val="bottom"/>
            <w:hideMark/>
          </w:tcPr>
          <w:p w14:paraId="7E32D4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103,00</w:t>
            </w:r>
          </w:p>
        </w:tc>
        <w:tc>
          <w:tcPr>
            <w:tcW w:w="939" w:type="dxa"/>
            <w:tcBorders>
              <w:top w:val="nil"/>
              <w:left w:val="nil"/>
              <w:bottom w:val="nil"/>
              <w:right w:val="nil"/>
            </w:tcBorders>
            <w:shd w:val="clear" w:color="000000" w:fill="9999FF"/>
            <w:noWrap/>
            <w:vAlign w:val="bottom"/>
            <w:hideMark/>
          </w:tcPr>
          <w:p w14:paraId="7F0AF5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78,13</w:t>
            </w:r>
          </w:p>
        </w:tc>
        <w:tc>
          <w:tcPr>
            <w:tcW w:w="939" w:type="dxa"/>
            <w:tcBorders>
              <w:top w:val="nil"/>
              <w:left w:val="nil"/>
              <w:bottom w:val="nil"/>
              <w:right w:val="nil"/>
            </w:tcBorders>
            <w:shd w:val="clear" w:color="000000" w:fill="9999FF"/>
            <w:noWrap/>
            <w:vAlign w:val="bottom"/>
            <w:hideMark/>
          </w:tcPr>
          <w:p w14:paraId="628805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C68D49D" w14:textId="77777777" w:rsidTr="005C30D6">
        <w:trPr>
          <w:trHeight w:val="255"/>
        </w:trPr>
        <w:tc>
          <w:tcPr>
            <w:tcW w:w="3828" w:type="dxa"/>
            <w:tcBorders>
              <w:top w:val="nil"/>
              <w:left w:val="nil"/>
              <w:bottom w:val="nil"/>
              <w:right w:val="nil"/>
            </w:tcBorders>
            <w:shd w:val="clear" w:color="000000" w:fill="CCCCFF"/>
            <w:vAlign w:val="bottom"/>
            <w:hideMark/>
          </w:tcPr>
          <w:p w14:paraId="53DB4B3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A100001 Vatrogasna zajednica i Civilna zaštita </w:t>
            </w:r>
          </w:p>
        </w:tc>
        <w:tc>
          <w:tcPr>
            <w:tcW w:w="1187" w:type="dxa"/>
            <w:tcBorders>
              <w:top w:val="nil"/>
              <w:left w:val="nil"/>
              <w:bottom w:val="nil"/>
              <w:right w:val="nil"/>
            </w:tcBorders>
            <w:shd w:val="clear" w:color="000000" w:fill="CCCCFF"/>
            <w:noWrap/>
            <w:vAlign w:val="bottom"/>
            <w:hideMark/>
          </w:tcPr>
          <w:p w14:paraId="1EE1B9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21.018,48</w:t>
            </w:r>
          </w:p>
        </w:tc>
        <w:tc>
          <w:tcPr>
            <w:tcW w:w="1384" w:type="dxa"/>
            <w:tcBorders>
              <w:top w:val="nil"/>
              <w:left w:val="nil"/>
              <w:bottom w:val="nil"/>
              <w:right w:val="nil"/>
            </w:tcBorders>
            <w:shd w:val="clear" w:color="000000" w:fill="CCCCFF"/>
            <w:noWrap/>
            <w:vAlign w:val="bottom"/>
            <w:hideMark/>
          </w:tcPr>
          <w:p w14:paraId="54935DC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32.891,00</w:t>
            </w:r>
          </w:p>
        </w:tc>
        <w:tc>
          <w:tcPr>
            <w:tcW w:w="1384" w:type="dxa"/>
            <w:tcBorders>
              <w:top w:val="nil"/>
              <w:left w:val="nil"/>
              <w:bottom w:val="nil"/>
              <w:right w:val="nil"/>
            </w:tcBorders>
            <w:shd w:val="clear" w:color="000000" w:fill="CCCCFF"/>
            <w:noWrap/>
            <w:vAlign w:val="bottom"/>
            <w:hideMark/>
          </w:tcPr>
          <w:p w14:paraId="348119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32.390,00</w:t>
            </w:r>
          </w:p>
        </w:tc>
        <w:tc>
          <w:tcPr>
            <w:tcW w:w="1495" w:type="dxa"/>
            <w:tcBorders>
              <w:top w:val="nil"/>
              <w:left w:val="nil"/>
              <w:bottom w:val="nil"/>
              <w:right w:val="nil"/>
            </w:tcBorders>
            <w:shd w:val="clear" w:color="000000" w:fill="CCCCFF"/>
            <w:noWrap/>
            <w:vAlign w:val="bottom"/>
            <w:hideMark/>
          </w:tcPr>
          <w:p w14:paraId="57CA488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32.390,00</w:t>
            </w:r>
          </w:p>
        </w:tc>
        <w:tc>
          <w:tcPr>
            <w:tcW w:w="1495" w:type="dxa"/>
            <w:tcBorders>
              <w:top w:val="nil"/>
              <w:left w:val="nil"/>
              <w:bottom w:val="nil"/>
              <w:right w:val="nil"/>
            </w:tcBorders>
            <w:shd w:val="clear" w:color="000000" w:fill="CCCCFF"/>
            <w:noWrap/>
            <w:vAlign w:val="bottom"/>
            <w:hideMark/>
          </w:tcPr>
          <w:p w14:paraId="064DCFB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32.390,00</w:t>
            </w:r>
          </w:p>
        </w:tc>
        <w:tc>
          <w:tcPr>
            <w:tcW w:w="995" w:type="dxa"/>
            <w:tcBorders>
              <w:top w:val="nil"/>
              <w:left w:val="nil"/>
              <w:bottom w:val="nil"/>
              <w:right w:val="nil"/>
            </w:tcBorders>
            <w:shd w:val="clear" w:color="000000" w:fill="CCCCFF"/>
            <w:noWrap/>
            <w:vAlign w:val="bottom"/>
            <w:hideMark/>
          </w:tcPr>
          <w:p w14:paraId="72277E4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156,49</w:t>
            </w:r>
          </w:p>
        </w:tc>
        <w:tc>
          <w:tcPr>
            <w:tcW w:w="955" w:type="dxa"/>
            <w:tcBorders>
              <w:top w:val="nil"/>
              <w:left w:val="nil"/>
              <w:bottom w:val="nil"/>
              <w:right w:val="nil"/>
            </w:tcBorders>
            <w:shd w:val="clear" w:color="000000" w:fill="CCCCFF"/>
            <w:noWrap/>
            <w:vAlign w:val="bottom"/>
            <w:hideMark/>
          </w:tcPr>
          <w:p w14:paraId="7024EE0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98,48</w:t>
            </w:r>
          </w:p>
        </w:tc>
        <w:tc>
          <w:tcPr>
            <w:tcW w:w="939" w:type="dxa"/>
            <w:tcBorders>
              <w:top w:val="nil"/>
              <w:left w:val="nil"/>
              <w:bottom w:val="nil"/>
              <w:right w:val="nil"/>
            </w:tcBorders>
            <w:shd w:val="clear" w:color="000000" w:fill="CCCCFF"/>
            <w:noWrap/>
            <w:vAlign w:val="bottom"/>
            <w:hideMark/>
          </w:tcPr>
          <w:p w14:paraId="53CC09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5595BC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D8590BB" w14:textId="77777777" w:rsidTr="005C30D6">
        <w:trPr>
          <w:trHeight w:val="255"/>
        </w:trPr>
        <w:tc>
          <w:tcPr>
            <w:tcW w:w="3828" w:type="dxa"/>
            <w:tcBorders>
              <w:top w:val="nil"/>
              <w:left w:val="nil"/>
              <w:bottom w:val="nil"/>
              <w:right w:val="nil"/>
            </w:tcBorders>
            <w:shd w:val="clear" w:color="000000" w:fill="FFFF00"/>
            <w:vAlign w:val="bottom"/>
            <w:hideMark/>
          </w:tcPr>
          <w:p w14:paraId="0CB1832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110102E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21.018,48</w:t>
            </w:r>
          </w:p>
        </w:tc>
        <w:tc>
          <w:tcPr>
            <w:tcW w:w="1384" w:type="dxa"/>
            <w:tcBorders>
              <w:top w:val="nil"/>
              <w:left w:val="nil"/>
              <w:bottom w:val="nil"/>
              <w:right w:val="nil"/>
            </w:tcBorders>
            <w:shd w:val="clear" w:color="000000" w:fill="FFFF00"/>
            <w:noWrap/>
            <w:vAlign w:val="bottom"/>
            <w:hideMark/>
          </w:tcPr>
          <w:p w14:paraId="6ED81C7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32.891,00</w:t>
            </w:r>
          </w:p>
        </w:tc>
        <w:tc>
          <w:tcPr>
            <w:tcW w:w="1384" w:type="dxa"/>
            <w:tcBorders>
              <w:top w:val="nil"/>
              <w:left w:val="nil"/>
              <w:bottom w:val="nil"/>
              <w:right w:val="nil"/>
            </w:tcBorders>
            <w:shd w:val="clear" w:color="000000" w:fill="FFFF00"/>
            <w:noWrap/>
            <w:vAlign w:val="bottom"/>
            <w:hideMark/>
          </w:tcPr>
          <w:p w14:paraId="73C82F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32.390,00</w:t>
            </w:r>
          </w:p>
        </w:tc>
        <w:tc>
          <w:tcPr>
            <w:tcW w:w="1495" w:type="dxa"/>
            <w:tcBorders>
              <w:top w:val="nil"/>
              <w:left w:val="nil"/>
              <w:bottom w:val="nil"/>
              <w:right w:val="nil"/>
            </w:tcBorders>
            <w:shd w:val="clear" w:color="000000" w:fill="FFFF00"/>
            <w:noWrap/>
            <w:vAlign w:val="bottom"/>
            <w:hideMark/>
          </w:tcPr>
          <w:p w14:paraId="61DDFA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32.390,00</w:t>
            </w:r>
          </w:p>
        </w:tc>
        <w:tc>
          <w:tcPr>
            <w:tcW w:w="1495" w:type="dxa"/>
            <w:tcBorders>
              <w:top w:val="nil"/>
              <w:left w:val="nil"/>
              <w:bottom w:val="nil"/>
              <w:right w:val="nil"/>
            </w:tcBorders>
            <w:shd w:val="clear" w:color="000000" w:fill="FFFF00"/>
            <w:noWrap/>
            <w:vAlign w:val="bottom"/>
            <w:hideMark/>
          </w:tcPr>
          <w:p w14:paraId="1BF025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32.390,00</w:t>
            </w:r>
          </w:p>
        </w:tc>
        <w:tc>
          <w:tcPr>
            <w:tcW w:w="995" w:type="dxa"/>
            <w:tcBorders>
              <w:top w:val="nil"/>
              <w:left w:val="nil"/>
              <w:bottom w:val="nil"/>
              <w:right w:val="nil"/>
            </w:tcBorders>
            <w:shd w:val="clear" w:color="000000" w:fill="FFFF00"/>
            <w:noWrap/>
            <w:vAlign w:val="bottom"/>
            <w:hideMark/>
          </w:tcPr>
          <w:p w14:paraId="66EAAD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156,49</w:t>
            </w:r>
          </w:p>
        </w:tc>
        <w:tc>
          <w:tcPr>
            <w:tcW w:w="955" w:type="dxa"/>
            <w:tcBorders>
              <w:top w:val="nil"/>
              <w:left w:val="nil"/>
              <w:bottom w:val="nil"/>
              <w:right w:val="nil"/>
            </w:tcBorders>
            <w:shd w:val="clear" w:color="000000" w:fill="FFFF00"/>
            <w:noWrap/>
            <w:vAlign w:val="bottom"/>
            <w:hideMark/>
          </w:tcPr>
          <w:p w14:paraId="5402F2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98,48</w:t>
            </w:r>
          </w:p>
        </w:tc>
        <w:tc>
          <w:tcPr>
            <w:tcW w:w="939" w:type="dxa"/>
            <w:tcBorders>
              <w:top w:val="nil"/>
              <w:left w:val="nil"/>
              <w:bottom w:val="nil"/>
              <w:right w:val="nil"/>
            </w:tcBorders>
            <w:shd w:val="clear" w:color="000000" w:fill="FFFF00"/>
            <w:noWrap/>
            <w:vAlign w:val="bottom"/>
            <w:hideMark/>
          </w:tcPr>
          <w:p w14:paraId="102FB01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08446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C75DBEB" w14:textId="77777777" w:rsidTr="005C30D6">
        <w:trPr>
          <w:trHeight w:val="255"/>
        </w:trPr>
        <w:tc>
          <w:tcPr>
            <w:tcW w:w="3828" w:type="dxa"/>
            <w:tcBorders>
              <w:top w:val="nil"/>
              <w:left w:val="nil"/>
              <w:bottom w:val="nil"/>
              <w:right w:val="nil"/>
            </w:tcBorders>
            <w:shd w:val="clear" w:color="000000" w:fill="FFFF99"/>
            <w:vAlign w:val="bottom"/>
            <w:hideMark/>
          </w:tcPr>
          <w:p w14:paraId="480E21F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613AA86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21.018,48</w:t>
            </w:r>
          </w:p>
        </w:tc>
        <w:tc>
          <w:tcPr>
            <w:tcW w:w="1384" w:type="dxa"/>
            <w:tcBorders>
              <w:top w:val="nil"/>
              <w:left w:val="nil"/>
              <w:bottom w:val="nil"/>
              <w:right w:val="nil"/>
            </w:tcBorders>
            <w:shd w:val="clear" w:color="000000" w:fill="FFFF99"/>
            <w:noWrap/>
            <w:vAlign w:val="bottom"/>
            <w:hideMark/>
          </w:tcPr>
          <w:p w14:paraId="225B21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32.891,00</w:t>
            </w:r>
          </w:p>
        </w:tc>
        <w:tc>
          <w:tcPr>
            <w:tcW w:w="1384" w:type="dxa"/>
            <w:tcBorders>
              <w:top w:val="nil"/>
              <w:left w:val="nil"/>
              <w:bottom w:val="nil"/>
              <w:right w:val="nil"/>
            </w:tcBorders>
            <w:shd w:val="clear" w:color="000000" w:fill="FFFF99"/>
            <w:noWrap/>
            <w:vAlign w:val="bottom"/>
            <w:hideMark/>
          </w:tcPr>
          <w:p w14:paraId="1D1F35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32.390,00</w:t>
            </w:r>
          </w:p>
        </w:tc>
        <w:tc>
          <w:tcPr>
            <w:tcW w:w="1495" w:type="dxa"/>
            <w:tcBorders>
              <w:top w:val="nil"/>
              <w:left w:val="nil"/>
              <w:bottom w:val="nil"/>
              <w:right w:val="nil"/>
            </w:tcBorders>
            <w:shd w:val="clear" w:color="000000" w:fill="FFFF99"/>
            <w:noWrap/>
            <w:vAlign w:val="bottom"/>
            <w:hideMark/>
          </w:tcPr>
          <w:p w14:paraId="51472D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32.390,00</w:t>
            </w:r>
          </w:p>
        </w:tc>
        <w:tc>
          <w:tcPr>
            <w:tcW w:w="1495" w:type="dxa"/>
            <w:tcBorders>
              <w:top w:val="nil"/>
              <w:left w:val="nil"/>
              <w:bottom w:val="nil"/>
              <w:right w:val="nil"/>
            </w:tcBorders>
            <w:shd w:val="clear" w:color="000000" w:fill="FFFF99"/>
            <w:noWrap/>
            <w:vAlign w:val="bottom"/>
            <w:hideMark/>
          </w:tcPr>
          <w:p w14:paraId="32A780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32.390,00</w:t>
            </w:r>
          </w:p>
        </w:tc>
        <w:tc>
          <w:tcPr>
            <w:tcW w:w="995" w:type="dxa"/>
            <w:tcBorders>
              <w:top w:val="nil"/>
              <w:left w:val="nil"/>
              <w:bottom w:val="nil"/>
              <w:right w:val="nil"/>
            </w:tcBorders>
            <w:shd w:val="clear" w:color="000000" w:fill="FFFF99"/>
            <w:noWrap/>
            <w:vAlign w:val="bottom"/>
            <w:hideMark/>
          </w:tcPr>
          <w:p w14:paraId="5EFA76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156,49</w:t>
            </w:r>
          </w:p>
        </w:tc>
        <w:tc>
          <w:tcPr>
            <w:tcW w:w="955" w:type="dxa"/>
            <w:tcBorders>
              <w:top w:val="nil"/>
              <w:left w:val="nil"/>
              <w:bottom w:val="nil"/>
              <w:right w:val="nil"/>
            </w:tcBorders>
            <w:shd w:val="clear" w:color="000000" w:fill="FFFF99"/>
            <w:noWrap/>
            <w:vAlign w:val="bottom"/>
            <w:hideMark/>
          </w:tcPr>
          <w:p w14:paraId="4993E8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98,48</w:t>
            </w:r>
          </w:p>
        </w:tc>
        <w:tc>
          <w:tcPr>
            <w:tcW w:w="939" w:type="dxa"/>
            <w:tcBorders>
              <w:top w:val="nil"/>
              <w:left w:val="nil"/>
              <w:bottom w:val="nil"/>
              <w:right w:val="nil"/>
            </w:tcBorders>
            <w:shd w:val="clear" w:color="000000" w:fill="FFFF99"/>
            <w:noWrap/>
            <w:vAlign w:val="bottom"/>
            <w:hideMark/>
          </w:tcPr>
          <w:p w14:paraId="4A56B5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B7040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2123C2F" w14:textId="77777777" w:rsidTr="005C30D6">
        <w:trPr>
          <w:trHeight w:val="255"/>
        </w:trPr>
        <w:tc>
          <w:tcPr>
            <w:tcW w:w="3828" w:type="dxa"/>
            <w:tcBorders>
              <w:top w:val="nil"/>
              <w:left w:val="nil"/>
              <w:bottom w:val="nil"/>
              <w:right w:val="nil"/>
            </w:tcBorders>
            <w:shd w:val="clear" w:color="auto" w:fill="auto"/>
            <w:vAlign w:val="bottom"/>
            <w:hideMark/>
          </w:tcPr>
          <w:p w14:paraId="70829AA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D7452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21.018,48</w:t>
            </w:r>
          </w:p>
        </w:tc>
        <w:tc>
          <w:tcPr>
            <w:tcW w:w="1384" w:type="dxa"/>
            <w:tcBorders>
              <w:top w:val="nil"/>
              <w:left w:val="nil"/>
              <w:bottom w:val="nil"/>
              <w:right w:val="nil"/>
            </w:tcBorders>
            <w:shd w:val="clear" w:color="auto" w:fill="auto"/>
            <w:noWrap/>
            <w:vAlign w:val="bottom"/>
            <w:hideMark/>
          </w:tcPr>
          <w:p w14:paraId="529B99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32.891,00</w:t>
            </w:r>
          </w:p>
        </w:tc>
        <w:tc>
          <w:tcPr>
            <w:tcW w:w="1384" w:type="dxa"/>
            <w:tcBorders>
              <w:top w:val="nil"/>
              <w:left w:val="nil"/>
              <w:bottom w:val="nil"/>
              <w:right w:val="nil"/>
            </w:tcBorders>
            <w:shd w:val="clear" w:color="auto" w:fill="auto"/>
            <w:noWrap/>
            <w:vAlign w:val="bottom"/>
            <w:hideMark/>
          </w:tcPr>
          <w:p w14:paraId="36575D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32.390,00</w:t>
            </w:r>
          </w:p>
        </w:tc>
        <w:tc>
          <w:tcPr>
            <w:tcW w:w="1495" w:type="dxa"/>
            <w:tcBorders>
              <w:top w:val="nil"/>
              <w:left w:val="nil"/>
              <w:bottom w:val="nil"/>
              <w:right w:val="nil"/>
            </w:tcBorders>
            <w:shd w:val="clear" w:color="auto" w:fill="auto"/>
            <w:noWrap/>
            <w:vAlign w:val="bottom"/>
            <w:hideMark/>
          </w:tcPr>
          <w:p w14:paraId="50B093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32.390,00</w:t>
            </w:r>
          </w:p>
        </w:tc>
        <w:tc>
          <w:tcPr>
            <w:tcW w:w="1495" w:type="dxa"/>
            <w:tcBorders>
              <w:top w:val="nil"/>
              <w:left w:val="nil"/>
              <w:bottom w:val="nil"/>
              <w:right w:val="nil"/>
            </w:tcBorders>
            <w:shd w:val="clear" w:color="auto" w:fill="auto"/>
            <w:noWrap/>
            <w:vAlign w:val="bottom"/>
            <w:hideMark/>
          </w:tcPr>
          <w:p w14:paraId="211697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32.390,00</w:t>
            </w:r>
          </w:p>
        </w:tc>
        <w:tc>
          <w:tcPr>
            <w:tcW w:w="995" w:type="dxa"/>
            <w:tcBorders>
              <w:top w:val="nil"/>
              <w:left w:val="nil"/>
              <w:bottom w:val="nil"/>
              <w:right w:val="nil"/>
            </w:tcBorders>
            <w:shd w:val="clear" w:color="auto" w:fill="auto"/>
            <w:noWrap/>
            <w:vAlign w:val="bottom"/>
            <w:hideMark/>
          </w:tcPr>
          <w:p w14:paraId="7ACF02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156,49</w:t>
            </w:r>
          </w:p>
        </w:tc>
        <w:tc>
          <w:tcPr>
            <w:tcW w:w="955" w:type="dxa"/>
            <w:tcBorders>
              <w:top w:val="nil"/>
              <w:left w:val="nil"/>
              <w:bottom w:val="nil"/>
              <w:right w:val="nil"/>
            </w:tcBorders>
            <w:shd w:val="clear" w:color="auto" w:fill="auto"/>
            <w:noWrap/>
            <w:vAlign w:val="bottom"/>
            <w:hideMark/>
          </w:tcPr>
          <w:p w14:paraId="728FFF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98,48</w:t>
            </w:r>
          </w:p>
        </w:tc>
        <w:tc>
          <w:tcPr>
            <w:tcW w:w="939" w:type="dxa"/>
            <w:tcBorders>
              <w:top w:val="nil"/>
              <w:left w:val="nil"/>
              <w:bottom w:val="nil"/>
              <w:right w:val="nil"/>
            </w:tcBorders>
            <w:shd w:val="clear" w:color="auto" w:fill="auto"/>
            <w:noWrap/>
            <w:vAlign w:val="bottom"/>
            <w:hideMark/>
          </w:tcPr>
          <w:p w14:paraId="194AA98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05543A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6F068A8" w14:textId="77777777" w:rsidTr="005C30D6">
        <w:trPr>
          <w:trHeight w:val="255"/>
        </w:trPr>
        <w:tc>
          <w:tcPr>
            <w:tcW w:w="3828" w:type="dxa"/>
            <w:tcBorders>
              <w:top w:val="nil"/>
              <w:left w:val="nil"/>
              <w:bottom w:val="nil"/>
              <w:right w:val="nil"/>
            </w:tcBorders>
            <w:shd w:val="clear" w:color="auto" w:fill="auto"/>
            <w:vAlign w:val="bottom"/>
            <w:hideMark/>
          </w:tcPr>
          <w:p w14:paraId="509BA5F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E3B25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E1CD29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1384" w:type="dxa"/>
            <w:tcBorders>
              <w:top w:val="nil"/>
              <w:left w:val="nil"/>
              <w:bottom w:val="nil"/>
              <w:right w:val="nil"/>
            </w:tcBorders>
            <w:shd w:val="clear" w:color="auto" w:fill="auto"/>
            <w:noWrap/>
            <w:vAlign w:val="bottom"/>
            <w:hideMark/>
          </w:tcPr>
          <w:p w14:paraId="72C6C2A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1495" w:type="dxa"/>
            <w:tcBorders>
              <w:top w:val="nil"/>
              <w:left w:val="nil"/>
              <w:bottom w:val="nil"/>
              <w:right w:val="nil"/>
            </w:tcBorders>
            <w:shd w:val="clear" w:color="auto" w:fill="auto"/>
            <w:noWrap/>
            <w:vAlign w:val="bottom"/>
            <w:hideMark/>
          </w:tcPr>
          <w:p w14:paraId="4E25EFB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1495" w:type="dxa"/>
            <w:tcBorders>
              <w:top w:val="nil"/>
              <w:left w:val="nil"/>
              <w:bottom w:val="nil"/>
              <w:right w:val="nil"/>
            </w:tcBorders>
            <w:shd w:val="clear" w:color="auto" w:fill="auto"/>
            <w:noWrap/>
            <w:vAlign w:val="bottom"/>
            <w:hideMark/>
          </w:tcPr>
          <w:p w14:paraId="206AD75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995" w:type="dxa"/>
            <w:tcBorders>
              <w:top w:val="nil"/>
              <w:left w:val="nil"/>
              <w:bottom w:val="nil"/>
              <w:right w:val="nil"/>
            </w:tcBorders>
            <w:shd w:val="clear" w:color="auto" w:fill="auto"/>
            <w:noWrap/>
            <w:vAlign w:val="bottom"/>
            <w:hideMark/>
          </w:tcPr>
          <w:p w14:paraId="3DD3E87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58AF2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E984C6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3B878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A099636" w14:textId="77777777" w:rsidTr="005C30D6">
        <w:trPr>
          <w:trHeight w:val="255"/>
        </w:trPr>
        <w:tc>
          <w:tcPr>
            <w:tcW w:w="3828" w:type="dxa"/>
            <w:tcBorders>
              <w:top w:val="nil"/>
              <w:left w:val="nil"/>
              <w:bottom w:val="nil"/>
              <w:right w:val="nil"/>
            </w:tcBorders>
            <w:shd w:val="clear" w:color="auto" w:fill="auto"/>
            <w:vAlign w:val="bottom"/>
            <w:hideMark/>
          </w:tcPr>
          <w:p w14:paraId="4FEBA91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1EC353D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21.018,48</w:t>
            </w:r>
          </w:p>
        </w:tc>
        <w:tc>
          <w:tcPr>
            <w:tcW w:w="1384" w:type="dxa"/>
            <w:tcBorders>
              <w:top w:val="nil"/>
              <w:left w:val="nil"/>
              <w:bottom w:val="nil"/>
              <w:right w:val="nil"/>
            </w:tcBorders>
            <w:shd w:val="clear" w:color="auto" w:fill="auto"/>
            <w:noWrap/>
            <w:vAlign w:val="bottom"/>
            <w:hideMark/>
          </w:tcPr>
          <w:p w14:paraId="4675241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32.491,00</w:t>
            </w:r>
          </w:p>
        </w:tc>
        <w:tc>
          <w:tcPr>
            <w:tcW w:w="1384" w:type="dxa"/>
            <w:tcBorders>
              <w:top w:val="nil"/>
              <w:left w:val="nil"/>
              <w:bottom w:val="nil"/>
              <w:right w:val="nil"/>
            </w:tcBorders>
            <w:shd w:val="clear" w:color="auto" w:fill="auto"/>
            <w:noWrap/>
            <w:vAlign w:val="bottom"/>
            <w:hideMark/>
          </w:tcPr>
          <w:p w14:paraId="16F597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31.990,00</w:t>
            </w:r>
          </w:p>
        </w:tc>
        <w:tc>
          <w:tcPr>
            <w:tcW w:w="1495" w:type="dxa"/>
            <w:tcBorders>
              <w:top w:val="nil"/>
              <w:left w:val="nil"/>
              <w:bottom w:val="nil"/>
              <w:right w:val="nil"/>
            </w:tcBorders>
            <w:shd w:val="clear" w:color="auto" w:fill="auto"/>
            <w:noWrap/>
            <w:vAlign w:val="bottom"/>
            <w:hideMark/>
          </w:tcPr>
          <w:p w14:paraId="66CBE9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31.990,00</w:t>
            </w:r>
          </w:p>
        </w:tc>
        <w:tc>
          <w:tcPr>
            <w:tcW w:w="1495" w:type="dxa"/>
            <w:tcBorders>
              <w:top w:val="nil"/>
              <w:left w:val="nil"/>
              <w:bottom w:val="nil"/>
              <w:right w:val="nil"/>
            </w:tcBorders>
            <w:shd w:val="clear" w:color="auto" w:fill="auto"/>
            <w:noWrap/>
            <w:vAlign w:val="bottom"/>
            <w:hideMark/>
          </w:tcPr>
          <w:p w14:paraId="37D4849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31.990,00</w:t>
            </w:r>
          </w:p>
        </w:tc>
        <w:tc>
          <w:tcPr>
            <w:tcW w:w="995" w:type="dxa"/>
            <w:tcBorders>
              <w:top w:val="nil"/>
              <w:left w:val="nil"/>
              <w:bottom w:val="nil"/>
              <w:right w:val="nil"/>
            </w:tcBorders>
            <w:shd w:val="clear" w:color="auto" w:fill="auto"/>
            <w:noWrap/>
            <w:vAlign w:val="bottom"/>
            <w:hideMark/>
          </w:tcPr>
          <w:p w14:paraId="6EF01E2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154,58</w:t>
            </w:r>
          </w:p>
        </w:tc>
        <w:tc>
          <w:tcPr>
            <w:tcW w:w="955" w:type="dxa"/>
            <w:tcBorders>
              <w:top w:val="nil"/>
              <w:left w:val="nil"/>
              <w:bottom w:val="nil"/>
              <w:right w:val="nil"/>
            </w:tcBorders>
            <w:shd w:val="clear" w:color="auto" w:fill="auto"/>
            <w:noWrap/>
            <w:vAlign w:val="bottom"/>
            <w:hideMark/>
          </w:tcPr>
          <w:p w14:paraId="0CC285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98,46</w:t>
            </w:r>
          </w:p>
        </w:tc>
        <w:tc>
          <w:tcPr>
            <w:tcW w:w="939" w:type="dxa"/>
            <w:tcBorders>
              <w:top w:val="nil"/>
              <w:left w:val="nil"/>
              <w:bottom w:val="nil"/>
              <w:right w:val="nil"/>
            </w:tcBorders>
            <w:shd w:val="clear" w:color="auto" w:fill="auto"/>
            <w:noWrap/>
            <w:vAlign w:val="bottom"/>
            <w:hideMark/>
          </w:tcPr>
          <w:p w14:paraId="1D869C9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0312FF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D169133" w14:textId="77777777" w:rsidTr="005C30D6">
        <w:trPr>
          <w:trHeight w:val="255"/>
        </w:trPr>
        <w:tc>
          <w:tcPr>
            <w:tcW w:w="3828" w:type="dxa"/>
            <w:tcBorders>
              <w:top w:val="nil"/>
              <w:left w:val="nil"/>
              <w:bottom w:val="nil"/>
              <w:right w:val="nil"/>
            </w:tcBorders>
            <w:shd w:val="clear" w:color="000000" w:fill="CCCCFF"/>
            <w:vAlign w:val="bottom"/>
            <w:hideMark/>
          </w:tcPr>
          <w:p w14:paraId="2CD43EA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Aktivnost A100002 Javna vatrogasna postrojba</w:t>
            </w:r>
          </w:p>
        </w:tc>
        <w:tc>
          <w:tcPr>
            <w:tcW w:w="1187" w:type="dxa"/>
            <w:tcBorders>
              <w:top w:val="nil"/>
              <w:left w:val="nil"/>
              <w:bottom w:val="nil"/>
              <w:right w:val="nil"/>
            </w:tcBorders>
            <w:shd w:val="clear" w:color="000000" w:fill="CCCCFF"/>
            <w:noWrap/>
            <w:vAlign w:val="bottom"/>
            <w:hideMark/>
          </w:tcPr>
          <w:p w14:paraId="6575615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632529E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384" w:type="dxa"/>
            <w:tcBorders>
              <w:top w:val="nil"/>
              <w:left w:val="nil"/>
              <w:bottom w:val="nil"/>
              <w:right w:val="nil"/>
            </w:tcBorders>
            <w:shd w:val="clear" w:color="000000" w:fill="CCCCFF"/>
            <w:noWrap/>
            <w:vAlign w:val="bottom"/>
            <w:hideMark/>
          </w:tcPr>
          <w:p w14:paraId="23C5DC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495" w:type="dxa"/>
            <w:tcBorders>
              <w:top w:val="nil"/>
              <w:left w:val="nil"/>
              <w:bottom w:val="nil"/>
              <w:right w:val="nil"/>
            </w:tcBorders>
            <w:shd w:val="clear" w:color="000000" w:fill="CCCCFF"/>
            <w:noWrap/>
            <w:vAlign w:val="bottom"/>
            <w:hideMark/>
          </w:tcPr>
          <w:p w14:paraId="78B7B2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495" w:type="dxa"/>
            <w:tcBorders>
              <w:top w:val="nil"/>
              <w:left w:val="nil"/>
              <w:bottom w:val="nil"/>
              <w:right w:val="nil"/>
            </w:tcBorders>
            <w:shd w:val="clear" w:color="000000" w:fill="CCCCFF"/>
            <w:noWrap/>
            <w:vAlign w:val="bottom"/>
            <w:hideMark/>
          </w:tcPr>
          <w:p w14:paraId="3A5AEC3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995" w:type="dxa"/>
            <w:tcBorders>
              <w:top w:val="nil"/>
              <w:left w:val="nil"/>
              <w:bottom w:val="nil"/>
              <w:right w:val="nil"/>
            </w:tcBorders>
            <w:shd w:val="clear" w:color="000000" w:fill="CCCCFF"/>
            <w:noWrap/>
            <w:vAlign w:val="bottom"/>
            <w:hideMark/>
          </w:tcPr>
          <w:p w14:paraId="4D25563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2C688F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266A0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76288F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C4ACF78" w14:textId="77777777" w:rsidTr="005C30D6">
        <w:trPr>
          <w:trHeight w:val="255"/>
        </w:trPr>
        <w:tc>
          <w:tcPr>
            <w:tcW w:w="3828" w:type="dxa"/>
            <w:tcBorders>
              <w:top w:val="nil"/>
              <w:left w:val="nil"/>
              <w:bottom w:val="nil"/>
              <w:right w:val="nil"/>
            </w:tcBorders>
            <w:shd w:val="clear" w:color="000000" w:fill="FFFF00"/>
            <w:vAlign w:val="bottom"/>
            <w:hideMark/>
          </w:tcPr>
          <w:p w14:paraId="35CD07B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15AD44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33251B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384" w:type="dxa"/>
            <w:tcBorders>
              <w:top w:val="nil"/>
              <w:left w:val="nil"/>
              <w:bottom w:val="nil"/>
              <w:right w:val="nil"/>
            </w:tcBorders>
            <w:shd w:val="clear" w:color="000000" w:fill="FFFF00"/>
            <w:noWrap/>
            <w:vAlign w:val="bottom"/>
            <w:hideMark/>
          </w:tcPr>
          <w:p w14:paraId="31A563E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495" w:type="dxa"/>
            <w:tcBorders>
              <w:top w:val="nil"/>
              <w:left w:val="nil"/>
              <w:bottom w:val="nil"/>
              <w:right w:val="nil"/>
            </w:tcBorders>
            <w:shd w:val="clear" w:color="000000" w:fill="FFFF00"/>
            <w:noWrap/>
            <w:vAlign w:val="bottom"/>
            <w:hideMark/>
          </w:tcPr>
          <w:p w14:paraId="30F714C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495" w:type="dxa"/>
            <w:tcBorders>
              <w:top w:val="nil"/>
              <w:left w:val="nil"/>
              <w:bottom w:val="nil"/>
              <w:right w:val="nil"/>
            </w:tcBorders>
            <w:shd w:val="clear" w:color="000000" w:fill="FFFF00"/>
            <w:noWrap/>
            <w:vAlign w:val="bottom"/>
            <w:hideMark/>
          </w:tcPr>
          <w:p w14:paraId="11E5BB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995" w:type="dxa"/>
            <w:tcBorders>
              <w:top w:val="nil"/>
              <w:left w:val="nil"/>
              <w:bottom w:val="nil"/>
              <w:right w:val="nil"/>
            </w:tcBorders>
            <w:shd w:val="clear" w:color="000000" w:fill="FFFF00"/>
            <w:noWrap/>
            <w:vAlign w:val="bottom"/>
            <w:hideMark/>
          </w:tcPr>
          <w:p w14:paraId="35595A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400136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99D12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9E61F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68CF595" w14:textId="77777777" w:rsidTr="005C30D6">
        <w:trPr>
          <w:trHeight w:val="255"/>
        </w:trPr>
        <w:tc>
          <w:tcPr>
            <w:tcW w:w="3828" w:type="dxa"/>
            <w:tcBorders>
              <w:top w:val="nil"/>
              <w:left w:val="nil"/>
              <w:bottom w:val="nil"/>
              <w:right w:val="nil"/>
            </w:tcBorders>
            <w:shd w:val="clear" w:color="000000" w:fill="FFFF99"/>
            <w:vAlign w:val="bottom"/>
            <w:hideMark/>
          </w:tcPr>
          <w:p w14:paraId="1D05FEE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0A114C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4AD96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384" w:type="dxa"/>
            <w:tcBorders>
              <w:top w:val="nil"/>
              <w:left w:val="nil"/>
              <w:bottom w:val="nil"/>
              <w:right w:val="nil"/>
            </w:tcBorders>
            <w:shd w:val="clear" w:color="000000" w:fill="FFFF99"/>
            <w:noWrap/>
            <w:vAlign w:val="bottom"/>
            <w:hideMark/>
          </w:tcPr>
          <w:p w14:paraId="228354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495" w:type="dxa"/>
            <w:tcBorders>
              <w:top w:val="nil"/>
              <w:left w:val="nil"/>
              <w:bottom w:val="nil"/>
              <w:right w:val="nil"/>
            </w:tcBorders>
            <w:shd w:val="clear" w:color="000000" w:fill="FFFF99"/>
            <w:noWrap/>
            <w:vAlign w:val="bottom"/>
            <w:hideMark/>
          </w:tcPr>
          <w:p w14:paraId="233B02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495" w:type="dxa"/>
            <w:tcBorders>
              <w:top w:val="nil"/>
              <w:left w:val="nil"/>
              <w:bottom w:val="nil"/>
              <w:right w:val="nil"/>
            </w:tcBorders>
            <w:shd w:val="clear" w:color="000000" w:fill="FFFF99"/>
            <w:noWrap/>
            <w:vAlign w:val="bottom"/>
            <w:hideMark/>
          </w:tcPr>
          <w:p w14:paraId="29DA16A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995" w:type="dxa"/>
            <w:tcBorders>
              <w:top w:val="nil"/>
              <w:left w:val="nil"/>
              <w:bottom w:val="nil"/>
              <w:right w:val="nil"/>
            </w:tcBorders>
            <w:shd w:val="clear" w:color="000000" w:fill="FFFF99"/>
            <w:noWrap/>
            <w:vAlign w:val="bottom"/>
            <w:hideMark/>
          </w:tcPr>
          <w:p w14:paraId="2EA3B7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59C256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F74B9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C0CEA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7BC1A0A" w14:textId="77777777" w:rsidTr="005C30D6">
        <w:trPr>
          <w:trHeight w:val="255"/>
        </w:trPr>
        <w:tc>
          <w:tcPr>
            <w:tcW w:w="3828" w:type="dxa"/>
            <w:tcBorders>
              <w:top w:val="nil"/>
              <w:left w:val="nil"/>
              <w:bottom w:val="nil"/>
              <w:right w:val="nil"/>
            </w:tcBorders>
            <w:shd w:val="clear" w:color="auto" w:fill="auto"/>
            <w:vAlign w:val="bottom"/>
            <w:hideMark/>
          </w:tcPr>
          <w:p w14:paraId="48B6411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12EC527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F249F2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384" w:type="dxa"/>
            <w:tcBorders>
              <w:top w:val="nil"/>
              <w:left w:val="nil"/>
              <w:bottom w:val="nil"/>
              <w:right w:val="nil"/>
            </w:tcBorders>
            <w:shd w:val="clear" w:color="auto" w:fill="auto"/>
            <w:noWrap/>
            <w:vAlign w:val="bottom"/>
            <w:hideMark/>
          </w:tcPr>
          <w:p w14:paraId="0AF9B7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495" w:type="dxa"/>
            <w:tcBorders>
              <w:top w:val="nil"/>
              <w:left w:val="nil"/>
              <w:bottom w:val="nil"/>
              <w:right w:val="nil"/>
            </w:tcBorders>
            <w:shd w:val="clear" w:color="auto" w:fill="auto"/>
            <w:noWrap/>
            <w:vAlign w:val="bottom"/>
            <w:hideMark/>
          </w:tcPr>
          <w:p w14:paraId="290206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495" w:type="dxa"/>
            <w:tcBorders>
              <w:top w:val="nil"/>
              <w:left w:val="nil"/>
              <w:bottom w:val="nil"/>
              <w:right w:val="nil"/>
            </w:tcBorders>
            <w:shd w:val="clear" w:color="auto" w:fill="auto"/>
            <w:noWrap/>
            <w:vAlign w:val="bottom"/>
            <w:hideMark/>
          </w:tcPr>
          <w:p w14:paraId="4DBECF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995" w:type="dxa"/>
            <w:tcBorders>
              <w:top w:val="nil"/>
              <w:left w:val="nil"/>
              <w:bottom w:val="nil"/>
              <w:right w:val="nil"/>
            </w:tcBorders>
            <w:shd w:val="clear" w:color="auto" w:fill="auto"/>
            <w:noWrap/>
            <w:vAlign w:val="bottom"/>
            <w:hideMark/>
          </w:tcPr>
          <w:p w14:paraId="2C3CC3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232072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448C9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765CE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C660B37" w14:textId="77777777" w:rsidTr="005C30D6">
        <w:trPr>
          <w:trHeight w:val="255"/>
        </w:trPr>
        <w:tc>
          <w:tcPr>
            <w:tcW w:w="3828" w:type="dxa"/>
            <w:tcBorders>
              <w:top w:val="nil"/>
              <w:left w:val="nil"/>
              <w:bottom w:val="nil"/>
              <w:right w:val="nil"/>
            </w:tcBorders>
            <w:shd w:val="clear" w:color="auto" w:fill="auto"/>
            <w:vAlign w:val="bottom"/>
            <w:hideMark/>
          </w:tcPr>
          <w:p w14:paraId="663FE3F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36 Pomoći dane u inozemstvo i unutar općeg proračuna</w:t>
            </w:r>
          </w:p>
        </w:tc>
        <w:tc>
          <w:tcPr>
            <w:tcW w:w="1187" w:type="dxa"/>
            <w:tcBorders>
              <w:top w:val="nil"/>
              <w:left w:val="nil"/>
              <w:bottom w:val="nil"/>
              <w:right w:val="nil"/>
            </w:tcBorders>
            <w:shd w:val="clear" w:color="auto" w:fill="auto"/>
            <w:noWrap/>
            <w:vAlign w:val="bottom"/>
            <w:hideMark/>
          </w:tcPr>
          <w:p w14:paraId="3C19A85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F5BE6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384" w:type="dxa"/>
            <w:tcBorders>
              <w:top w:val="nil"/>
              <w:left w:val="nil"/>
              <w:bottom w:val="nil"/>
              <w:right w:val="nil"/>
            </w:tcBorders>
            <w:shd w:val="clear" w:color="auto" w:fill="auto"/>
            <w:noWrap/>
            <w:vAlign w:val="bottom"/>
            <w:hideMark/>
          </w:tcPr>
          <w:p w14:paraId="43982F4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495" w:type="dxa"/>
            <w:tcBorders>
              <w:top w:val="nil"/>
              <w:left w:val="nil"/>
              <w:bottom w:val="nil"/>
              <w:right w:val="nil"/>
            </w:tcBorders>
            <w:shd w:val="clear" w:color="auto" w:fill="auto"/>
            <w:noWrap/>
            <w:vAlign w:val="bottom"/>
            <w:hideMark/>
          </w:tcPr>
          <w:p w14:paraId="405A35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495" w:type="dxa"/>
            <w:tcBorders>
              <w:top w:val="nil"/>
              <w:left w:val="nil"/>
              <w:bottom w:val="nil"/>
              <w:right w:val="nil"/>
            </w:tcBorders>
            <w:shd w:val="clear" w:color="auto" w:fill="auto"/>
            <w:noWrap/>
            <w:vAlign w:val="bottom"/>
            <w:hideMark/>
          </w:tcPr>
          <w:p w14:paraId="5FB5A6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995" w:type="dxa"/>
            <w:tcBorders>
              <w:top w:val="nil"/>
              <w:left w:val="nil"/>
              <w:bottom w:val="nil"/>
              <w:right w:val="nil"/>
            </w:tcBorders>
            <w:shd w:val="clear" w:color="auto" w:fill="auto"/>
            <w:noWrap/>
            <w:vAlign w:val="bottom"/>
            <w:hideMark/>
          </w:tcPr>
          <w:p w14:paraId="56BEA9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B7C172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2925B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3C9B65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31EE2D4" w14:textId="77777777" w:rsidTr="005C30D6">
        <w:trPr>
          <w:trHeight w:val="255"/>
        </w:trPr>
        <w:tc>
          <w:tcPr>
            <w:tcW w:w="3828" w:type="dxa"/>
            <w:tcBorders>
              <w:top w:val="nil"/>
              <w:left w:val="nil"/>
              <w:bottom w:val="nil"/>
              <w:right w:val="nil"/>
            </w:tcBorders>
            <w:shd w:val="clear" w:color="000000" w:fill="CCCCFF"/>
            <w:vAlign w:val="bottom"/>
            <w:hideMark/>
          </w:tcPr>
          <w:p w14:paraId="31C9195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K100001 Planovi i procjene </w:t>
            </w:r>
          </w:p>
        </w:tc>
        <w:tc>
          <w:tcPr>
            <w:tcW w:w="1187" w:type="dxa"/>
            <w:tcBorders>
              <w:top w:val="nil"/>
              <w:left w:val="nil"/>
              <w:bottom w:val="nil"/>
              <w:right w:val="nil"/>
            </w:tcBorders>
            <w:shd w:val="clear" w:color="000000" w:fill="CCCCFF"/>
            <w:noWrap/>
            <w:vAlign w:val="bottom"/>
            <w:hideMark/>
          </w:tcPr>
          <w:p w14:paraId="0ADF03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289892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600,00</w:t>
            </w:r>
          </w:p>
        </w:tc>
        <w:tc>
          <w:tcPr>
            <w:tcW w:w="1384" w:type="dxa"/>
            <w:tcBorders>
              <w:top w:val="nil"/>
              <w:left w:val="nil"/>
              <w:bottom w:val="nil"/>
              <w:right w:val="nil"/>
            </w:tcBorders>
            <w:shd w:val="clear" w:color="000000" w:fill="CCCCFF"/>
            <w:noWrap/>
            <w:vAlign w:val="bottom"/>
            <w:hideMark/>
          </w:tcPr>
          <w:p w14:paraId="002764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17.500,00</w:t>
            </w:r>
          </w:p>
        </w:tc>
        <w:tc>
          <w:tcPr>
            <w:tcW w:w="1495" w:type="dxa"/>
            <w:tcBorders>
              <w:top w:val="nil"/>
              <w:left w:val="nil"/>
              <w:bottom w:val="nil"/>
              <w:right w:val="nil"/>
            </w:tcBorders>
            <w:shd w:val="clear" w:color="000000" w:fill="CCCCFF"/>
            <w:noWrap/>
            <w:vAlign w:val="bottom"/>
            <w:hideMark/>
          </w:tcPr>
          <w:p w14:paraId="024B08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139930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76DC76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02B64637" w14:textId="77777777" w:rsidR="005C30D6" w:rsidRPr="005C30D6" w:rsidRDefault="005C30D6" w:rsidP="005C30D6">
            <w:pPr>
              <w:jc w:val="center"/>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w:t>
            </w:r>
          </w:p>
        </w:tc>
        <w:tc>
          <w:tcPr>
            <w:tcW w:w="939" w:type="dxa"/>
            <w:tcBorders>
              <w:top w:val="nil"/>
              <w:left w:val="nil"/>
              <w:bottom w:val="nil"/>
              <w:right w:val="nil"/>
            </w:tcBorders>
            <w:shd w:val="clear" w:color="000000" w:fill="CCCCFF"/>
            <w:noWrap/>
            <w:vAlign w:val="bottom"/>
            <w:hideMark/>
          </w:tcPr>
          <w:p w14:paraId="25B0551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78BE2F0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FE7DA07" w14:textId="77777777" w:rsidTr="005C30D6">
        <w:trPr>
          <w:trHeight w:val="255"/>
        </w:trPr>
        <w:tc>
          <w:tcPr>
            <w:tcW w:w="3828" w:type="dxa"/>
            <w:tcBorders>
              <w:top w:val="nil"/>
              <w:left w:val="nil"/>
              <w:bottom w:val="nil"/>
              <w:right w:val="nil"/>
            </w:tcBorders>
            <w:shd w:val="clear" w:color="000000" w:fill="FFFF00"/>
            <w:vAlign w:val="bottom"/>
            <w:hideMark/>
          </w:tcPr>
          <w:p w14:paraId="42F0BD5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lastRenderedPageBreak/>
              <w:t xml:space="preserve">Izvor 1. Opći prihodi i primici </w:t>
            </w:r>
          </w:p>
        </w:tc>
        <w:tc>
          <w:tcPr>
            <w:tcW w:w="1187" w:type="dxa"/>
            <w:tcBorders>
              <w:top w:val="nil"/>
              <w:left w:val="nil"/>
              <w:bottom w:val="nil"/>
              <w:right w:val="nil"/>
            </w:tcBorders>
            <w:shd w:val="clear" w:color="000000" w:fill="FFFF00"/>
            <w:noWrap/>
            <w:vAlign w:val="bottom"/>
            <w:hideMark/>
          </w:tcPr>
          <w:p w14:paraId="289CF3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83531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600,00</w:t>
            </w:r>
          </w:p>
        </w:tc>
        <w:tc>
          <w:tcPr>
            <w:tcW w:w="1384" w:type="dxa"/>
            <w:tcBorders>
              <w:top w:val="nil"/>
              <w:left w:val="nil"/>
              <w:bottom w:val="nil"/>
              <w:right w:val="nil"/>
            </w:tcBorders>
            <w:shd w:val="clear" w:color="000000" w:fill="FFFF00"/>
            <w:noWrap/>
            <w:vAlign w:val="bottom"/>
            <w:hideMark/>
          </w:tcPr>
          <w:p w14:paraId="1BAFBC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17.500,00</w:t>
            </w:r>
          </w:p>
        </w:tc>
        <w:tc>
          <w:tcPr>
            <w:tcW w:w="1495" w:type="dxa"/>
            <w:tcBorders>
              <w:top w:val="nil"/>
              <w:left w:val="nil"/>
              <w:bottom w:val="nil"/>
              <w:right w:val="nil"/>
            </w:tcBorders>
            <w:shd w:val="clear" w:color="000000" w:fill="FFFF00"/>
            <w:noWrap/>
            <w:vAlign w:val="bottom"/>
            <w:hideMark/>
          </w:tcPr>
          <w:p w14:paraId="3FCDD0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55C99A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322B0EE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38E773C2" w14:textId="77777777" w:rsidR="005C30D6" w:rsidRPr="005C30D6" w:rsidRDefault="005C30D6" w:rsidP="005C30D6">
            <w:pPr>
              <w:jc w:val="center"/>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w:t>
            </w:r>
          </w:p>
        </w:tc>
        <w:tc>
          <w:tcPr>
            <w:tcW w:w="939" w:type="dxa"/>
            <w:tcBorders>
              <w:top w:val="nil"/>
              <w:left w:val="nil"/>
              <w:bottom w:val="nil"/>
              <w:right w:val="nil"/>
            </w:tcBorders>
            <w:shd w:val="clear" w:color="000000" w:fill="FFFF00"/>
            <w:noWrap/>
            <w:vAlign w:val="bottom"/>
            <w:hideMark/>
          </w:tcPr>
          <w:p w14:paraId="2250AA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B978C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ED643B4" w14:textId="77777777" w:rsidTr="005C30D6">
        <w:trPr>
          <w:trHeight w:val="255"/>
        </w:trPr>
        <w:tc>
          <w:tcPr>
            <w:tcW w:w="3828" w:type="dxa"/>
            <w:tcBorders>
              <w:top w:val="nil"/>
              <w:left w:val="nil"/>
              <w:bottom w:val="nil"/>
              <w:right w:val="nil"/>
            </w:tcBorders>
            <w:shd w:val="clear" w:color="000000" w:fill="FFFF99"/>
            <w:vAlign w:val="bottom"/>
            <w:hideMark/>
          </w:tcPr>
          <w:p w14:paraId="0CA42B0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1113F9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6470A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600,00</w:t>
            </w:r>
          </w:p>
        </w:tc>
        <w:tc>
          <w:tcPr>
            <w:tcW w:w="1384" w:type="dxa"/>
            <w:tcBorders>
              <w:top w:val="nil"/>
              <w:left w:val="nil"/>
              <w:bottom w:val="nil"/>
              <w:right w:val="nil"/>
            </w:tcBorders>
            <w:shd w:val="clear" w:color="000000" w:fill="FFFF99"/>
            <w:noWrap/>
            <w:vAlign w:val="bottom"/>
            <w:hideMark/>
          </w:tcPr>
          <w:p w14:paraId="2E6E48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17.500,00</w:t>
            </w:r>
          </w:p>
        </w:tc>
        <w:tc>
          <w:tcPr>
            <w:tcW w:w="1495" w:type="dxa"/>
            <w:tcBorders>
              <w:top w:val="nil"/>
              <w:left w:val="nil"/>
              <w:bottom w:val="nil"/>
              <w:right w:val="nil"/>
            </w:tcBorders>
            <w:shd w:val="clear" w:color="000000" w:fill="FFFF99"/>
            <w:noWrap/>
            <w:vAlign w:val="bottom"/>
            <w:hideMark/>
          </w:tcPr>
          <w:p w14:paraId="57CD1F9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341936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35C1F04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C2B9D72" w14:textId="77777777" w:rsidR="005C30D6" w:rsidRPr="005C30D6" w:rsidRDefault="005C30D6" w:rsidP="005C30D6">
            <w:pPr>
              <w:jc w:val="center"/>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w:t>
            </w:r>
          </w:p>
        </w:tc>
        <w:tc>
          <w:tcPr>
            <w:tcW w:w="939" w:type="dxa"/>
            <w:tcBorders>
              <w:top w:val="nil"/>
              <w:left w:val="nil"/>
              <w:bottom w:val="nil"/>
              <w:right w:val="nil"/>
            </w:tcBorders>
            <w:shd w:val="clear" w:color="000000" w:fill="FFFF99"/>
            <w:noWrap/>
            <w:vAlign w:val="bottom"/>
            <w:hideMark/>
          </w:tcPr>
          <w:p w14:paraId="60440D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DC522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4E59A99" w14:textId="77777777" w:rsidTr="005C30D6">
        <w:trPr>
          <w:trHeight w:val="255"/>
        </w:trPr>
        <w:tc>
          <w:tcPr>
            <w:tcW w:w="3828" w:type="dxa"/>
            <w:tcBorders>
              <w:top w:val="nil"/>
              <w:left w:val="nil"/>
              <w:bottom w:val="nil"/>
              <w:right w:val="nil"/>
            </w:tcBorders>
            <w:shd w:val="clear" w:color="auto" w:fill="auto"/>
            <w:vAlign w:val="bottom"/>
            <w:hideMark/>
          </w:tcPr>
          <w:p w14:paraId="7CF05A0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2BBAD8A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A170A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600,00</w:t>
            </w:r>
          </w:p>
        </w:tc>
        <w:tc>
          <w:tcPr>
            <w:tcW w:w="1384" w:type="dxa"/>
            <w:tcBorders>
              <w:top w:val="nil"/>
              <w:left w:val="nil"/>
              <w:bottom w:val="nil"/>
              <w:right w:val="nil"/>
            </w:tcBorders>
            <w:shd w:val="clear" w:color="auto" w:fill="auto"/>
            <w:noWrap/>
            <w:vAlign w:val="bottom"/>
            <w:hideMark/>
          </w:tcPr>
          <w:p w14:paraId="20F651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17.500,00</w:t>
            </w:r>
          </w:p>
        </w:tc>
        <w:tc>
          <w:tcPr>
            <w:tcW w:w="1495" w:type="dxa"/>
            <w:tcBorders>
              <w:top w:val="nil"/>
              <w:left w:val="nil"/>
              <w:bottom w:val="nil"/>
              <w:right w:val="nil"/>
            </w:tcBorders>
            <w:shd w:val="clear" w:color="auto" w:fill="auto"/>
            <w:noWrap/>
            <w:vAlign w:val="bottom"/>
            <w:hideMark/>
          </w:tcPr>
          <w:p w14:paraId="24AFFD6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E9847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2FC14D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BB7D140" w14:textId="77777777" w:rsidR="005C30D6" w:rsidRPr="005C30D6" w:rsidRDefault="005C30D6" w:rsidP="005C30D6">
            <w:pPr>
              <w:jc w:val="center"/>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w:t>
            </w:r>
          </w:p>
        </w:tc>
        <w:tc>
          <w:tcPr>
            <w:tcW w:w="939" w:type="dxa"/>
            <w:tcBorders>
              <w:top w:val="nil"/>
              <w:left w:val="nil"/>
              <w:bottom w:val="nil"/>
              <w:right w:val="nil"/>
            </w:tcBorders>
            <w:shd w:val="clear" w:color="auto" w:fill="auto"/>
            <w:noWrap/>
            <w:vAlign w:val="bottom"/>
            <w:hideMark/>
          </w:tcPr>
          <w:p w14:paraId="75E33B9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9733C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52456949" w14:textId="77777777" w:rsidTr="005C30D6">
        <w:trPr>
          <w:trHeight w:val="255"/>
        </w:trPr>
        <w:tc>
          <w:tcPr>
            <w:tcW w:w="3828" w:type="dxa"/>
            <w:tcBorders>
              <w:top w:val="nil"/>
              <w:left w:val="nil"/>
              <w:bottom w:val="nil"/>
              <w:right w:val="nil"/>
            </w:tcBorders>
            <w:shd w:val="clear" w:color="auto" w:fill="auto"/>
            <w:vAlign w:val="bottom"/>
            <w:hideMark/>
          </w:tcPr>
          <w:p w14:paraId="3768C91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49F6FA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30351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600,00</w:t>
            </w:r>
          </w:p>
        </w:tc>
        <w:tc>
          <w:tcPr>
            <w:tcW w:w="1384" w:type="dxa"/>
            <w:tcBorders>
              <w:top w:val="nil"/>
              <w:left w:val="nil"/>
              <w:bottom w:val="nil"/>
              <w:right w:val="nil"/>
            </w:tcBorders>
            <w:shd w:val="clear" w:color="auto" w:fill="auto"/>
            <w:noWrap/>
            <w:vAlign w:val="bottom"/>
            <w:hideMark/>
          </w:tcPr>
          <w:p w14:paraId="5166B5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17.500,00</w:t>
            </w:r>
          </w:p>
        </w:tc>
        <w:tc>
          <w:tcPr>
            <w:tcW w:w="1495" w:type="dxa"/>
            <w:tcBorders>
              <w:top w:val="nil"/>
              <w:left w:val="nil"/>
              <w:bottom w:val="nil"/>
              <w:right w:val="nil"/>
            </w:tcBorders>
            <w:shd w:val="clear" w:color="auto" w:fill="auto"/>
            <w:noWrap/>
            <w:vAlign w:val="bottom"/>
            <w:hideMark/>
          </w:tcPr>
          <w:p w14:paraId="6C3DF7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05F8D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CC1C42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08EC412" w14:textId="77777777" w:rsidR="005C30D6" w:rsidRPr="005C30D6" w:rsidRDefault="005C30D6" w:rsidP="005C30D6">
            <w:pPr>
              <w:jc w:val="center"/>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w:t>
            </w:r>
          </w:p>
        </w:tc>
        <w:tc>
          <w:tcPr>
            <w:tcW w:w="939" w:type="dxa"/>
            <w:tcBorders>
              <w:top w:val="nil"/>
              <w:left w:val="nil"/>
              <w:bottom w:val="nil"/>
              <w:right w:val="nil"/>
            </w:tcBorders>
            <w:shd w:val="clear" w:color="auto" w:fill="auto"/>
            <w:noWrap/>
            <w:vAlign w:val="bottom"/>
            <w:hideMark/>
          </w:tcPr>
          <w:p w14:paraId="000486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8BB3D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E9592C2" w14:textId="77777777" w:rsidTr="005C30D6">
        <w:trPr>
          <w:trHeight w:val="255"/>
        </w:trPr>
        <w:tc>
          <w:tcPr>
            <w:tcW w:w="3828" w:type="dxa"/>
            <w:tcBorders>
              <w:top w:val="nil"/>
              <w:left w:val="nil"/>
              <w:bottom w:val="nil"/>
              <w:right w:val="nil"/>
            </w:tcBorders>
            <w:shd w:val="clear" w:color="000000" w:fill="CCCCFF"/>
            <w:vAlign w:val="bottom"/>
            <w:hideMark/>
          </w:tcPr>
          <w:p w14:paraId="4BE4F1A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Tekući projekt T100002 Izmjena stolarije i izgradnja fasade</w:t>
            </w:r>
          </w:p>
        </w:tc>
        <w:tc>
          <w:tcPr>
            <w:tcW w:w="1187" w:type="dxa"/>
            <w:tcBorders>
              <w:top w:val="nil"/>
              <w:left w:val="nil"/>
              <w:bottom w:val="nil"/>
              <w:right w:val="nil"/>
            </w:tcBorders>
            <w:shd w:val="clear" w:color="000000" w:fill="CCCCFF"/>
            <w:noWrap/>
            <w:vAlign w:val="bottom"/>
            <w:hideMark/>
          </w:tcPr>
          <w:p w14:paraId="29188A1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43.781,94</w:t>
            </w:r>
          </w:p>
        </w:tc>
        <w:tc>
          <w:tcPr>
            <w:tcW w:w="1384" w:type="dxa"/>
            <w:tcBorders>
              <w:top w:val="nil"/>
              <w:left w:val="nil"/>
              <w:bottom w:val="nil"/>
              <w:right w:val="nil"/>
            </w:tcBorders>
            <w:shd w:val="clear" w:color="000000" w:fill="CCCCFF"/>
            <w:noWrap/>
            <w:vAlign w:val="bottom"/>
            <w:hideMark/>
          </w:tcPr>
          <w:p w14:paraId="2D763A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44.072,00</w:t>
            </w:r>
          </w:p>
        </w:tc>
        <w:tc>
          <w:tcPr>
            <w:tcW w:w="1384" w:type="dxa"/>
            <w:tcBorders>
              <w:top w:val="nil"/>
              <w:left w:val="nil"/>
              <w:bottom w:val="nil"/>
              <w:right w:val="nil"/>
            </w:tcBorders>
            <w:shd w:val="clear" w:color="000000" w:fill="CCCCFF"/>
            <w:noWrap/>
            <w:vAlign w:val="bottom"/>
            <w:hideMark/>
          </w:tcPr>
          <w:p w14:paraId="2BB77E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30.000,00</w:t>
            </w:r>
          </w:p>
        </w:tc>
        <w:tc>
          <w:tcPr>
            <w:tcW w:w="1495" w:type="dxa"/>
            <w:tcBorders>
              <w:top w:val="nil"/>
              <w:left w:val="nil"/>
              <w:bottom w:val="nil"/>
              <w:right w:val="nil"/>
            </w:tcBorders>
            <w:shd w:val="clear" w:color="000000" w:fill="CCCCFF"/>
            <w:noWrap/>
            <w:vAlign w:val="bottom"/>
            <w:hideMark/>
          </w:tcPr>
          <w:p w14:paraId="3983D1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30.000,00</w:t>
            </w:r>
          </w:p>
        </w:tc>
        <w:tc>
          <w:tcPr>
            <w:tcW w:w="1495" w:type="dxa"/>
            <w:tcBorders>
              <w:top w:val="nil"/>
              <w:left w:val="nil"/>
              <w:bottom w:val="nil"/>
              <w:right w:val="nil"/>
            </w:tcBorders>
            <w:shd w:val="clear" w:color="000000" w:fill="CCCCFF"/>
            <w:noWrap/>
            <w:vAlign w:val="bottom"/>
            <w:hideMark/>
          </w:tcPr>
          <w:p w14:paraId="10FF37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30.000,00</w:t>
            </w:r>
          </w:p>
        </w:tc>
        <w:tc>
          <w:tcPr>
            <w:tcW w:w="995" w:type="dxa"/>
            <w:tcBorders>
              <w:top w:val="nil"/>
              <w:left w:val="nil"/>
              <w:bottom w:val="nil"/>
              <w:right w:val="nil"/>
            </w:tcBorders>
            <w:shd w:val="clear" w:color="000000" w:fill="CCCCFF"/>
            <w:noWrap/>
            <w:vAlign w:val="bottom"/>
            <w:hideMark/>
          </w:tcPr>
          <w:p w14:paraId="29F86D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100,66</w:t>
            </w:r>
          </w:p>
        </w:tc>
        <w:tc>
          <w:tcPr>
            <w:tcW w:w="955" w:type="dxa"/>
            <w:tcBorders>
              <w:top w:val="nil"/>
              <w:left w:val="nil"/>
              <w:bottom w:val="nil"/>
              <w:right w:val="nil"/>
            </w:tcBorders>
            <w:shd w:val="clear" w:color="000000" w:fill="CCCCFF"/>
            <w:noWrap/>
            <w:vAlign w:val="bottom"/>
            <w:hideMark/>
          </w:tcPr>
          <w:p w14:paraId="3A7B24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68,07</w:t>
            </w:r>
          </w:p>
        </w:tc>
        <w:tc>
          <w:tcPr>
            <w:tcW w:w="939" w:type="dxa"/>
            <w:tcBorders>
              <w:top w:val="nil"/>
              <w:left w:val="nil"/>
              <w:bottom w:val="nil"/>
              <w:right w:val="nil"/>
            </w:tcBorders>
            <w:shd w:val="clear" w:color="000000" w:fill="CCCCFF"/>
            <w:noWrap/>
            <w:vAlign w:val="bottom"/>
            <w:hideMark/>
          </w:tcPr>
          <w:p w14:paraId="2136C1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C9797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FCE45EA" w14:textId="77777777" w:rsidTr="005C30D6">
        <w:trPr>
          <w:trHeight w:val="255"/>
        </w:trPr>
        <w:tc>
          <w:tcPr>
            <w:tcW w:w="3828" w:type="dxa"/>
            <w:tcBorders>
              <w:top w:val="nil"/>
              <w:left w:val="nil"/>
              <w:bottom w:val="nil"/>
              <w:right w:val="nil"/>
            </w:tcBorders>
            <w:shd w:val="clear" w:color="000000" w:fill="FFFF00"/>
            <w:vAlign w:val="bottom"/>
            <w:hideMark/>
          </w:tcPr>
          <w:p w14:paraId="7B2C187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65B418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1.327,23</w:t>
            </w:r>
          </w:p>
        </w:tc>
        <w:tc>
          <w:tcPr>
            <w:tcW w:w="1384" w:type="dxa"/>
            <w:tcBorders>
              <w:top w:val="nil"/>
              <w:left w:val="nil"/>
              <w:bottom w:val="nil"/>
              <w:right w:val="nil"/>
            </w:tcBorders>
            <w:shd w:val="clear" w:color="000000" w:fill="FFFF00"/>
            <w:noWrap/>
            <w:vAlign w:val="bottom"/>
            <w:hideMark/>
          </w:tcPr>
          <w:p w14:paraId="49113D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1.600,00</w:t>
            </w:r>
          </w:p>
        </w:tc>
        <w:tc>
          <w:tcPr>
            <w:tcW w:w="1384" w:type="dxa"/>
            <w:tcBorders>
              <w:top w:val="nil"/>
              <w:left w:val="nil"/>
              <w:bottom w:val="nil"/>
              <w:right w:val="nil"/>
            </w:tcBorders>
            <w:shd w:val="clear" w:color="000000" w:fill="FFFF00"/>
            <w:noWrap/>
            <w:vAlign w:val="bottom"/>
            <w:hideMark/>
          </w:tcPr>
          <w:p w14:paraId="357379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10.000,00</w:t>
            </w:r>
          </w:p>
        </w:tc>
        <w:tc>
          <w:tcPr>
            <w:tcW w:w="1495" w:type="dxa"/>
            <w:tcBorders>
              <w:top w:val="nil"/>
              <w:left w:val="nil"/>
              <w:bottom w:val="nil"/>
              <w:right w:val="nil"/>
            </w:tcBorders>
            <w:shd w:val="clear" w:color="000000" w:fill="FFFF00"/>
            <w:noWrap/>
            <w:vAlign w:val="bottom"/>
            <w:hideMark/>
          </w:tcPr>
          <w:p w14:paraId="2A0558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10.000,00</w:t>
            </w:r>
          </w:p>
        </w:tc>
        <w:tc>
          <w:tcPr>
            <w:tcW w:w="1495" w:type="dxa"/>
            <w:tcBorders>
              <w:top w:val="nil"/>
              <w:left w:val="nil"/>
              <w:bottom w:val="nil"/>
              <w:right w:val="nil"/>
            </w:tcBorders>
            <w:shd w:val="clear" w:color="000000" w:fill="FFFF00"/>
            <w:noWrap/>
            <w:vAlign w:val="bottom"/>
            <w:hideMark/>
          </w:tcPr>
          <w:p w14:paraId="2A14CEE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10.000,00</w:t>
            </w:r>
          </w:p>
        </w:tc>
        <w:tc>
          <w:tcPr>
            <w:tcW w:w="995" w:type="dxa"/>
            <w:tcBorders>
              <w:top w:val="nil"/>
              <w:left w:val="nil"/>
              <w:bottom w:val="nil"/>
              <w:right w:val="nil"/>
            </w:tcBorders>
            <w:shd w:val="clear" w:color="000000" w:fill="FFFF00"/>
            <w:noWrap/>
            <w:vAlign w:val="bottom"/>
            <w:hideMark/>
          </w:tcPr>
          <w:p w14:paraId="7B5246D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120,55</w:t>
            </w:r>
          </w:p>
        </w:tc>
        <w:tc>
          <w:tcPr>
            <w:tcW w:w="955" w:type="dxa"/>
            <w:tcBorders>
              <w:top w:val="nil"/>
              <w:left w:val="nil"/>
              <w:bottom w:val="nil"/>
              <w:right w:val="nil"/>
            </w:tcBorders>
            <w:shd w:val="clear" w:color="000000" w:fill="FFFF00"/>
            <w:noWrap/>
            <w:vAlign w:val="bottom"/>
            <w:hideMark/>
          </w:tcPr>
          <w:p w14:paraId="1E7569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625,00</w:t>
            </w:r>
          </w:p>
        </w:tc>
        <w:tc>
          <w:tcPr>
            <w:tcW w:w="939" w:type="dxa"/>
            <w:tcBorders>
              <w:top w:val="nil"/>
              <w:left w:val="nil"/>
              <w:bottom w:val="nil"/>
              <w:right w:val="nil"/>
            </w:tcBorders>
            <w:shd w:val="clear" w:color="000000" w:fill="FFFF00"/>
            <w:noWrap/>
            <w:vAlign w:val="bottom"/>
            <w:hideMark/>
          </w:tcPr>
          <w:p w14:paraId="194BC6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B073D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7196F25" w14:textId="77777777" w:rsidTr="005C30D6">
        <w:trPr>
          <w:trHeight w:val="255"/>
        </w:trPr>
        <w:tc>
          <w:tcPr>
            <w:tcW w:w="3828" w:type="dxa"/>
            <w:tcBorders>
              <w:top w:val="nil"/>
              <w:left w:val="nil"/>
              <w:bottom w:val="nil"/>
              <w:right w:val="nil"/>
            </w:tcBorders>
            <w:shd w:val="clear" w:color="000000" w:fill="FFFF99"/>
            <w:vAlign w:val="bottom"/>
            <w:hideMark/>
          </w:tcPr>
          <w:p w14:paraId="175CFE9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65A0E0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1.327,23</w:t>
            </w:r>
          </w:p>
        </w:tc>
        <w:tc>
          <w:tcPr>
            <w:tcW w:w="1384" w:type="dxa"/>
            <w:tcBorders>
              <w:top w:val="nil"/>
              <w:left w:val="nil"/>
              <w:bottom w:val="nil"/>
              <w:right w:val="nil"/>
            </w:tcBorders>
            <w:shd w:val="clear" w:color="000000" w:fill="FFFF99"/>
            <w:noWrap/>
            <w:vAlign w:val="bottom"/>
            <w:hideMark/>
          </w:tcPr>
          <w:p w14:paraId="67D9CD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1.600,00</w:t>
            </w:r>
          </w:p>
        </w:tc>
        <w:tc>
          <w:tcPr>
            <w:tcW w:w="1384" w:type="dxa"/>
            <w:tcBorders>
              <w:top w:val="nil"/>
              <w:left w:val="nil"/>
              <w:bottom w:val="nil"/>
              <w:right w:val="nil"/>
            </w:tcBorders>
            <w:shd w:val="clear" w:color="000000" w:fill="FFFF99"/>
            <w:noWrap/>
            <w:vAlign w:val="bottom"/>
            <w:hideMark/>
          </w:tcPr>
          <w:p w14:paraId="29A246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10.000,00</w:t>
            </w:r>
          </w:p>
        </w:tc>
        <w:tc>
          <w:tcPr>
            <w:tcW w:w="1495" w:type="dxa"/>
            <w:tcBorders>
              <w:top w:val="nil"/>
              <w:left w:val="nil"/>
              <w:bottom w:val="nil"/>
              <w:right w:val="nil"/>
            </w:tcBorders>
            <w:shd w:val="clear" w:color="000000" w:fill="FFFF99"/>
            <w:noWrap/>
            <w:vAlign w:val="bottom"/>
            <w:hideMark/>
          </w:tcPr>
          <w:p w14:paraId="51715A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10.000,00</w:t>
            </w:r>
          </w:p>
        </w:tc>
        <w:tc>
          <w:tcPr>
            <w:tcW w:w="1495" w:type="dxa"/>
            <w:tcBorders>
              <w:top w:val="nil"/>
              <w:left w:val="nil"/>
              <w:bottom w:val="nil"/>
              <w:right w:val="nil"/>
            </w:tcBorders>
            <w:shd w:val="clear" w:color="000000" w:fill="FFFF99"/>
            <w:noWrap/>
            <w:vAlign w:val="bottom"/>
            <w:hideMark/>
          </w:tcPr>
          <w:p w14:paraId="04AA24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10.000,00</w:t>
            </w:r>
          </w:p>
        </w:tc>
        <w:tc>
          <w:tcPr>
            <w:tcW w:w="995" w:type="dxa"/>
            <w:tcBorders>
              <w:top w:val="nil"/>
              <w:left w:val="nil"/>
              <w:bottom w:val="nil"/>
              <w:right w:val="nil"/>
            </w:tcBorders>
            <w:shd w:val="clear" w:color="000000" w:fill="FFFF99"/>
            <w:noWrap/>
            <w:vAlign w:val="bottom"/>
            <w:hideMark/>
          </w:tcPr>
          <w:p w14:paraId="0E44B6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120,55</w:t>
            </w:r>
          </w:p>
        </w:tc>
        <w:tc>
          <w:tcPr>
            <w:tcW w:w="955" w:type="dxa"/>
            <w:tcBorders>
              <w:top w:val="nil"/>
              <w:left w:val="nil"/>
              <w:bottom w:val="nil"/>
              <w:right w:val="nil"/>
            </w:tcBorders>
            <w:shd w:val="clear" w:color="000000" w:fill="FFFF99"/>
            <w:noWrap/>
            <w:vAlign w:val="bottom"/>
            <w:hideMark/>
          </w:tcPr>
          <w:p w14:paraId="7D0CCB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625,00</w:t>
            </w:r>
          </w:p>
        </w:tc>
        <w:tc>
          <w:tcPr>
            <w:tcW w:w="939" w:type="dxa"/>
            <w:tcBorders>
              <w:top w:val="nil"/>
              <w:left w:val="nil"/>
              <w:bottom w:val="nil"/>
              <w:right w:val="nil"/>
            </w:tcBorders>
            <w:shd w:val="clear" w:color="000000" w:fill="FFFF99"/>
            <w:noWrap/>
            <w:vAlign w:val="bottom"/>
            <w:hideMark/>
          </w:tcPr>
          <w:p w14:paraId="6EE276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0E5B3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026955C" w14:textId="77777777" w:rsidTr="005C30D6">
        <w:trPr>
          <w:trHeight w:val="255"/>
        </w:trPr>
        <w:tc>
          <w:tcPr>
            <w:tcW w:w="3828" w:type="dxa"/>
            <w:tcBorders>
              <w:top w:val="nil"/>
              <w:left w:val="nil"/>
              <w:bottom w:val="nil"/>
              <w:right w:val="nil"/>
            </w:tcBorders>
            <w:shd w:val="clear" w:color="auto" w:fill="auto"/>
            <w:vAlign w:val="bottom"/>
            <w:hideMark/>
          </w:tcPr>
          <w:p w14:paraId="75C9A55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3D840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1.327,23</w:t>
            </w:r>
          </w:p>
        </w:tc>
        <w:tc>
          <w:tcPr>
            <w:tcW w:w="1384" w:type="dxa"/>
            <w:tcBorders>
              <w:top w:val="nil"/>
              <w:left w:val="nil"/>
              <w:bottom w:val="nil"/>
              <w:right w:val="nil"/>
            </w:tcBorders>
            <w:shd w:val="clear" w:color="auto" w:fill="auto"/>
            <w:noWrap/>
            <w:vAlign w:val="bottom"/>
            <w:hideMark/>
          </w:tcPr>
          <w:p w14:paraId="2A1DFB5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1.600,00</w:t>
            </w:r>
          </w:p>
        </w:tc>
        <w:tc>
          <w:tcPr>
            <w:tcW w:w="1384" w:type="dxa"/>
            <w:tcBorders>
              <w:top w:val="nil"/>
              <w:left w:val="nil"/>
              <w:bottom w:val="nil"/>
              <w:right w:val="nil"/>
            </w:tcBorders>
            <w:shd w:val="clear" w:color="auto" w:fill="auto"/>
            <w:noWrap/>
            <w:vAlign w:val="bottom"/>
            <w:hideMark/>
          </w:tcPr>
          <w:p w14:paraId="5B3F9F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10.000,00</w:t>
            </w:r>
          </w:p>
        </w:tc>
        <w:tc>
          <w:tcPr>
            <w:tcW w:w="1495" w:type="dxa"/>
            <w:tcBorders>
              <w:top w:val="nil"/>
              <w:left w:val="nil"/>
              <w:bottom w:val="nil"/>
              <w:right w:val="nil"/>
            </w:tcBorders>
            <w:shd w:val="clear" w:color="auto" w:fill="auto"/>
            <w:noWrap/>
            <w:vAlign w:val="bottom"/>
            <w:hideMark/>
          </w:tcPr>
          <w:p w14:paraId="32DF971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10.000,00</w:t>
            </w:r>
          </w:p>
        </w:tc>
        <w:tc>
          <w:tcPr>
            <w:tcW w:w="1495" w:type="dxa"/>
            <w:tcBorders>
              <w:top w:val="nil"/>
              <w:left w:val="nil"/>
              <w:bottom w:val="nil"/>
              <w:right w:val="nil"/>
            </w:tcBorders>
            <w:shd w:val="clear" w:color="auto" w:fill="auto"/>
            <w:noWrap/>
            <w:vAlign w:val="bottom"/>
            <w:hideMark/>
          </w:tcPr>
          <w:p w14:paraId="46B3EBC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10.000,00</w:t>
            </w:r>
          </w:p>
        </w:tc>
        <w:tc>
          <w:tcPr>
            <w:tcW w:w="995" w:type="dxa"/>
            <w:tcBorders>
              <w:top w:val="nil"/>
              <w:left w:val="nil"/>
              <w:bottom w:val="nil"/>
              <w:right w:val="nil"/>
            </w:tcBorders>
            <w:shd w:val="clear" w:color="auto" w:fill="auto"/>
            <w:noWrap/>
            <w:vAlign w:val="bottom"/>
            <w:hideMark/>
          </w:tcPr>
          <w:p w14:paraId="7F6901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120,55</w:t>
            </w:r>
          </w:p>
        </w:tc>
        <w:tc>
          <w:tcPr>
            <w:tcW w:w="955" w:type="dxa"/>
            <w:tcBorders>
              <w:top w:val="nil"/>
              <w:left w:val="nil"/>
              <w:bottom w:val="nil"/>
              <w:right w:val="nil"/>
            </w:tcBorders>
            <w:shd w:val="clear" w:color="auto" w:fill="auto"/>
            <w:noWrap/>
            <w:vAlign w:val="bottom"/>
            <w:hideMark/>
          </w:tcPr>
          <w:p w14:paraId="7A6739D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625,00</w:t>
            </w:r>
          </w:p>
        </w:tc>
        <w:tc>
          <w:tcPr>
            <w:tcW w:w="939" w:type="dxa"/>
            <w:tcBorders>
              <w:top w:val="nil"/>
              <w:left w:val="nil"/>
              <w:bottom w:val="nil"/>
              <w:right w:val="nil"/>
            </w:tcBorders>
            <w:shd w:val="clear" w:color="auto" w:fill="auto"/>
            <w:noWrap/>
            <w:vAlign w:val="bottom"/>
            <w:hideMark/>
          </w:tcPr>
          <w:p w14:paraId="65229E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C3248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BCD3614" w14:textId="77777777" w:rsidTr="005C30D6">
        <w:trPr>
          <w:trHeight w:val="255"/>
        </w:trPr>
        <w:tc>
          <w:tcPr>
            <w:tcW w:w="3828" w:type="dxa"/>
            <w:tcBorders>
              <w:top w:val="nil"/>
              <w:left w:val="nil"/>
              <w:bottom w:val="nil"/>
              <w:right w:val="nil"/>
            </w:tcBorders>
            <w:shd w:val="clear" w:color="auto" w:fill="auto"/>
            <w:vAlign w:val="bottom"/>
            <w:hideMark/>
          </w:tcPr>
          <w:p w14:paraId="533CABA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59933A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1.327,23</w:t>
            </w:r>
          </w:p>
        </w:tc>
        <w:tc>
          <w:tcPr>
            <w:tcW w:w="1384" w:type="dxa"/>
            <w:tcBorders>
              <w:top w:val="nil"/>
              <w:left w:val="nil"/>
              <w:bottom w:val="nil"/>
              <w:right w:val="nil"/>
            </w:tcBorders>
            <w:shd w:val="clear" w:color="auto" w:fill="auto"/>
            <w:noWrap/>
            <w:vAlign w:val="bottom"/>
            <w:hideMark/>
          </w:tcPr>
          <w:p w14:paraId="0035705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1.600,00</w:t>
            </w:r>
          </w:p>
        </w:tc>
        <w:tc>
          <w:tcPr>
            <w:tcW w:w="1384" w:type="dxa"/>
            <w:tcBorders>
              <w:top w:val="nil"/>
              <w:left w:val="nil"/>
              <w:bottom w:val="nil"/>
              <w:right w:val="nil"/>
            </w:tcBorders>
            <w:shd w:val="clear" w:color="auto" w:fill="auto"/>
            <w:noWrap/>
            <w:vAlign w:val="bottom"/>
            <w:hideMark/>
          </w:tcPr>
          <w:p w14:paraId="1D23A66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10.000,00</w:t>
            </w:r>
          </w:p>
        </w:tc>
        <w:tc>
          <w:tcPr>
            <w:tcW w:w="1495" w:type="dxa"/>
            <w:tcBorders>
              <w:top w:val="nil"/>
              <w:left w:val="nil"/>
              <w:bottom w:val="nil"/>
              <w:right w:val="nil"/>
            </w:tcBorders>
            <w:shd w:val="clear" w:color="auto" w:fill="auto"/>
            <w:noWrap/>
            <w:vAlign w:val="bottom"/>
            <w:hideMark/>
          </w:tcPr>
          <w:p w14:paraId="7BB38D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10.000,00</w:t>
            </w:r>
          </w:p>
        </w:tc>
        <w:tc>
          <w:tcPr>
            <w:tcW w:w="1495" w:type="dxa"/>
            <w:tcBorders>
              <w:top w:val="nil"/>
              <w:left w:val="nil"/>
              <w:bottom w:val="nil"/>
              <w:right w:val="nil"/>
            </w:tcBorders>
            <w:shd w:val="clear" w:color="auto" w:fill="auto"/>
            <w:noWrap/>
            <w:vAlign w:val="bottom"/>
            <w:hideMark/>
          </w:tcPr>
          <w:p w14:paraId="324330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10.000,00</w:t>
            </w:r>
          </w:p>
        </w:tc>
        <w:tc>
          <w:tcPr>
            <w:tcW w:w="995" w:type="dxa"/>
            <w:tcBorders>
              <w:top w:val="nil"/>
              <w:left w:val="nil"/>
              <w:bottom w:val="nil"/>
              <w:right w:val="nil"/>
            </w:tcBorders>
            <w:shd w:val="clear" w:color="auto" w:fill="auto"/>
            <w:noWrap/>
            <w:vAlign w:val="bottom"/>
            <w:hideMark/>
          </w:tcPr>
          <w:p w14:paraId="5699577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120,55</w:t>
            </w:r>
          </w:p>
        </w:tc>
        <w:tc>
          <w:tcPr>
            <w:tcW w:w="955" w:type="dxa"/>
            <w:tcBorders>
              <w:top w:val="nil"/>
              <w:left w:val="nil"/>
              <w:bottom w:val="nil"/>
              <w:right w:val="nil"/>
            </w:tcBorders>
            <w:shd w:val="clear" w:color="auto" w:fill="auto"/>
            <w:noWrap/>
            <w:vAlign w:val="bottom"/>
            <w:hideMark/>
          </w:tcPr>
          <w:p w14:paraId="53BC8FD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625,00</w:t>
            </w:r>
          </w:p>
        </w:tc>
        <w:tc>
          <w:tcPr>
            <w:tcW w:w="939" w:type="dxa"/>
            <w:tcBorders>
              <w:top w:val="nil"/>
              <w:left w:val="nil"/>
              <w:bottom w:val="nil"/>
              <w:right w:val="nil"/>
            </w:tcBorders>
            <w:shd w:val="clear" w:color="auto" w:fill="auto"/>
            <w:noWrap/>
            <w:vAlign w:val="bottom"/>
            <w:hideMark/>
          </w:tcPr>
          <w:p w14:paraId="03E8479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10F1CB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C0820DA" w14:textId="77777777" w:rsidTr="005C30D6">
        <w:trPr>
          <w:trHeight w:val="255"/>
        </w:trPr>
        <w:tc>
          <w:tcPr>
            <w:tcW w:w="3828" w:type="dxa"/>
            <w:tcBorders>
              <w:top w:val="nil"/>
              <w:left w:val="nil"/>
              <w:bottom w:val="nil"/>
              <w:right w:val="nil"/>
            </w:tcBorders>
            <w:shd w:val="clear" w:color="000000" w:fill="FFFF00"/>
            <w:vAlign w:val="bottom"/>
            <w:hideMark/>
          </w:tcPr>
          <w:p w14:paraId="4AA06D7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079354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42.454,71</w:t>
            </w:r>
          </w:p>
        </w:tc>
        <w:tc>
          <w:tcPr>
            <w:tcW w:w="1384" w:type="dxa"/>
            <w:tcBorders>
              <w:top w:val="nil"/>
              <w:left w:val="nil"/>
              <w:bottom w:val="nil"/>
              <w:right w:val="nil"/>
            </w:tcBorders>
            <w:shd w:val="clear" w:color="000000" w:fill="FFFF00"/>
            <w:noWrap/>
            <w:vAlign w:val="bottom"/>
            <w:hideMark/>
          </w:tcPr>
          <w:p w14:paraId="3A2270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42.472,00</w:t>
            </w:r>
          </w:p>
        </w:tc>
        <w:tc>
          <w:tcPr>
            <w:tcW w:w="1384" w:type="dxa"/>
            <w:tcBorders>
              <w:top w:val="nil"/>
              <w:left w:val="nil"/>
              <w:bottom w:val="nil"/>
              <w:right w:val="nil"/>
            </w:tcBorders>
            <w:shd w:val="clear" w:color="000000" w:fill="FFFF00"/>
            <w:noWrap/>
            <w:vAlign w:val="bottom"/>
            <w:hideMark/>
          </w:tcPr>
          <w:p w14:paraId="563E86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1495" w:type="dxa"/>
            <w:tcBorders>
              <w:top w:val="nil"/>
              <w:left w:val="nil"/>
              <w:bottom w:val="nil"/>
              <w:right w:val="nil"/>
            </w:tcBorders>
            <w:shd w:val="clear" w:color="000000" w:fill="FFFF00"/>
            <w:noWrap/>
            <w:vAlign w:val="bottom"/>
            <w:hideMark/>
          </w:tcPr>
          <w:p w14:paraId="37B0D1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1495" w:type="dxa"/>
            <w:tcBorders>
              <w:top w:val="nil"/>
              <w:left w:val="nil"/>
              <w:bottom w:val="nil"/>
              <w:right w:val="nil"/>
            </w:tcBorders>
            <w:shd w:val="clear" w:color="000000" w:fill="FFFF00"/>
            <w:noWrap/>
            <w:vAlign w:val="bottom"/>
            <w:hideMark/>
          </w:tcPr>
          <w:p w14:paraId="15550D8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995" w:type="dxa"/>
            <w:tcBorders>
              <w:top w:val="nil"/>
              <w:left w:val="nil"/>
              <w:bottom w:val="nil"/>
              <w:right w:val="nil"/>
            </w:tcBorders>
            <w:shd w:val="clear" w:color="000000" w:fill="FFFF00"/>
            <w:noWrap/>
            <w:vAlign w:val="bottom"/>
            <w:hideMark/>
          </w:tcPr>
          <w:p w14:paraId="7AF4C2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100,04</w:t>
            </w:r>
          </w:p>
        </w:tc>
        <w:tc>
          <w:tcPr>
            <w:tcW w:w="955" w:type="dxa"/>
            <w:tcBorders>
              <w:top w:val="nil"/>
              <w:left w:val="nil"/>
              <w:bottom w:val="nil"/>
              <w:right w:val="nil"/>
            </w:tcBorders>
            <w:shd w:val="clear" w:color="000000" w:fill="FFFF00"/>
            <w:noWrap/>
            <w:vAlign w:val="bottom"/>
            <w:hideMark/>
          </w:tcPr>
          <w:p w14:paraId="1ADBFC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47,09</w:t>
            </w:r>
          </w:p>
        </w:tc>
        <w:tc>
          <w:tcPr>
            <w:tcW w:w="939" w:type="dxa"/>
            <w:tcBorders>
              <w:top w:val="nil"/>
              <w:left w:val="nil"/>
              <w:bottom w:val="nil"/>
              <w:right w:val="nil"/>
            </w:tcBorders>
            <w:shd w:val="clear" w:color="000000" w:fill="FFFF00"/>
            <w:noWrap/>
            <w:vAlign w:val="bottom"/>
            <w:hideMark/>
          </w:tcPr>
          <w:p w14:paraId="046601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85CD2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91E757C" w14:textId="77777777" w:rsidTr="005C30D6">
        <w:trPr>
          <w:trHeight w:val="255"/>
        </w:trPr>
        <w:tc>
          <w:tcPr>
            <w:tcW w:w="3828" w:type="dxa"/>
            <w:tcBorders>
              <w:top w:val="nil"/>
              <w:left w:val="nil"/>
              <w:bottom w:val="nil"/>
              <w:right w:val="nil"/>
            </w:tcBorders>
            <w:shd w:val="clear" w:color="000000" w:fill="FFFF99"/>
            <w:vAlign w:val="bottom"/>
            <w:hideMark/>
          </w:tcPr>
          <w:p w14:paraId="5EE1534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05442C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42.454,71</w:t>
            </w:r>
          </w:p>
        </w:tc>
        <w:tc>
          <w:tcPr>
            <w:tcW w:w="1384" w:type="dxa"/>
            <w:tcBorders>
              <w:top w:val="nil"/>
              <w:left w:val="nil"/>
              <w:bottom w:val="nil"/>
              <w:right w:val="nil"/>
            </w:tcBorders>
            <w:shd w:val="clear" w:color="000000" w:fill="FFFF99"/>
            <w:noWrap/>
            <w:vAlign w:val="bottom"/>
            <w:hideMark/>
          </w:tcPr>
          <w:p w14:paraId="235E7C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42.472,00</w:t>
            </w:r>
          </w:p>
        </w:tc>
        <w:tc>
          <w:tcPr>
            <w:tcW w:w="1384" w:type="dxa"/>
            <w:tcBorders>
              <w:top w:val="nil"/>
              <w:left w:val="nil"/>
              <w:bottom w:val="nil"/>
              <w:right w:val="nil"/>
            </w:tcBorders>
            <w:shd w:val="clear" w:color="000000" w:fill="FFFF99"/>
            <w:noWrap/>
            <w:vAlign w:val="bottom"/>
            <w:hideMark/>
          </w:tcPr>
          <w:p w14:paraId="7ADA49E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1495" w:type="dxa"/>
            <w:tcBorders>
              <w:top w:val="nil"/>
              <w:left w:val="nil"/>
              <w:bottom w:val="nil"/>
              <w:right w:val="nil"/>
            </w:tcBorders>
            <w:shd w:val="clear" w:color="000000" w:fill="FFFF99"/>
            <w:noWrap/>
            <w:vAlign w:val="bottom"/>
            <w:hideMark/>
          </w:tcPr>
          <w:p w14:paraId="23513C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1495" w:type="dxa"/>
            <w:tcBorders>
              <w:top w:val="nil"/>
              <w:left w:val="nil"/>
              <w:bottom w:val="nil"/>
              <w:right w:val="nil"/>
            </w:tcBorders>
            <w:shd w:val="clear" w:color="000000" w:fill="FFFF99"/>
            <w:noWrap/>
            <w:vAlign w:val="bottom"/>
            <w:hideMark/>
          </w:tcPr>
          <w:p w14:paraId="7E931B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995" w:type="dxa"/>
            <w:tcBorders>
              <w:top w:val="nil"/>
              <w:left w:val="nil"/>
              <w:bottom w:val="nil"/>
              <w:right w:val="nil"/>
            </w:tcBorders>
            <w:shd w:val="clear" w:color="000000" w:fill="FFFF99"/>
            <w:noWrap/>
            <w:vAlign w:val="bottom"/>
            <w:hideMark/>
          </w:tcPr>
          <w:p w14:paraId="6C9715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100,04</w:t>
            </w:r>
          </w:p>
        </w:tc>
        <w:tc>
          <w:tcPr>
            <w:tcW w:w="955" w:type="dxa"/>
            <w:tcBorders>
              <w:top w:val="nil"/>
              <w:left w:val="nil"/>
              <w:bottom w:val="nil"/>
              <w:right w:val="nil"/>
            </w:tcBorders>
            <w:shd w:val="clear" w:color="000000" w:fill="FFFF99"/>
            <w:noWrap/>
            <w:vAlign w:val="bottom"/>
            <w:hideMark/>
          </w:tcPr>
          <w:p w14:paraId="7B1DC3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47,09</w:t>
            </w:r>
          </w:p>
        </w:tc>
        <w:tc>
          <w:tcPr>
            <w:tcW w:w="939" w:type="dxa"/>
            <w:tcBorders>
              <w:top w:val="nil"/>
              <w:left w:val="nil"/>
              <w:bottom w:val="nil"/>
              <w:right w:val="nil"/>
            </w:tcBorders>
            <w:shd w:val="clear" w:color="000000" w:fill="FFFF99"/>
            <w:noWrap/>
            <w:vAlign w:val="bottom"/>
            <w:hideMark/>
          </w:tcPr>
          <w:p w14:paraId="3FEF40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87D47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1ACEB67" w14:textId="77777777" w:rsidTr="005C30D6">
        <w:trPr>
          <w:trHeight w:val="255"/>
        </w:trPr>
        <w:tc>
          <w:tcPr>
            <w:tcW w:w="3828" w:type="dxa"/>
            <w:tcBorders>
              <w:top w:val="nil"/>
              <w:left w:val="nil"/>
              <w:bottom w:val="nil"/>
              <w:right w:val="nil"/>
            </w:tcBorders>
            <w:shd w:val="clear" w:color="auto" w:fill="auto"/>
            <w:vAlign w:val="bottom"/>
            <w:hideMark/>
          </w:tcPr>
          <w:p w14:paraId="008DEE3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FF96BF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42.454,71</w:t>
            </w:r>
          </w:p>
        </w:tc>
        <w:tc>
          <w:tcPr>
            <w:tcW w:w="1384" w:type="dxa"/>
            <w:tcBorders>
              <w:top w:val="nil"/>
              <w:left w:val="nil"/>
              <w:bottom w:val="nil"/>
              <w:right w:val="nil"/>
            </w:tcBorders>
            <w:shd w:val="clear" w:color="auto" w:fill="auto"/>
            <w:noWrap/>
            <w:vAlign w:val="bottom"/>
            <w:hideMark/>
          </w:tcPr>
          <w:p w14:paraId="7EB0638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42.472,00</w:t>
            </w:r>
          </w:p>
        </w:tc>
        <w:tc>
          <w:tcPr>
            <w:tcW w:w="1384" w:type="dxa"/>
            <w:tcBorders>
              <w:top w:val="nil"/>
              <w:left w:val="nil"/>
              <w:bottom w:val="nil"/>
              <w:right w:val="nil"/>
            </w:tcBorders>
            <w:shd w:val="clear" w:color="auto" w:fill="auto"/>
            <w:noWrap/>
            <w:vAlign w:val="bottom"/>
            <w:hideMark/>
          </w:tcPr>
          <w:p w14:paraId="4FE66A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20.000,00</w:t>
            </w:r>
          </w:p>
        </w:tc>
        <w:tc>
          <w:tcPr>
            <w:tcW w:w="1495" w:type="dxa"/>
            <w:tcBorders>
              <w:top w:val="nil"/>
              <w:left w:val="nil"/>
              <w:bottom w:val="nil"/>
              <w:right w:val="nil"/>
            </w:tcBorders>
            <w:shd w:val="clear" w:color="auto" w:fill="auto"/>
            <w:noWrap/>
            <w:vAlign w:val="bottom"/>
            <w:hideMark/>
          </w:tcPr>
          <w:p w14:paraId="557EC63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20.000,00</w:t>
            </w:r>
          </w:p>
        </w:tc>
        <w:tc>
          <w:tcPr>
            <w:tcW w:w="1495" w:type="dxa"/>
            <w:tcBorders>
              <w:top w:val="nil"/>
              <w:left w:val="nil"/>
              <w:bottom w:val="nil"/>
              <w:right w:val="nil"/>
            </w:tcBorders>
            <w:shd w:val="clear" w:color="auto" w:fill="auto"/>
            <w:noWrap/>
            <w:vAlign w:val="bottom"/>
            <w:hideMark/>
          </w:tcPr>
          <w:p w14:paraId="7B8627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20.000,00</w:t>
            </w:r>
          </w:p>
        </w:tc>
        <w:tc>
          <w:tcPr>
            <w:tcW w:w="995" w:type="dxa"/>
            <w:tcBorders>
              <w:top w:val="nil"/>
              <w:left w:val="nil"/>
              <w:bottom w:val="nil"/>
              <w:right w:val="nil"/>
            </w:tcBorders>
            <w:shd w:val="clear" w:color="auto" w:fill="auto"/>
            <w:noWrap/>
            <w:vAlign w:val="bottom"/>
            <w:hideMark/>
          </w:tcPr>
          <w:p w14:paraId="64A0BA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100,04</w:t>
            </w:r>
          </w:p>
        </w:tc>
        <w:tc>
          <w:tcPr>
            <w:tcW w:w="955" w:type="dxa"/>
            <w:tcBorders>
              <w:top w:val="nil"/>
              <w:left w:val="nil"/>
              <w:bottom w:val="nil"/>
              <w:right w:val="nil"/>
            </w:tcBorders>
            <w:shd w:val="clear" w:color="auto" w:fill="auto"/>
            <w:noWrap/>
            <w:vAlign w:val="bottom"/>
            <w:hideMark/>
          </w:tcPr>
          <w:p w14:paraId="053013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47,09</w:t>
            </w:r>
          </w:p>
        </w:tc>
        <w:tc>
          <w:tcPr>
            <w:tcW w:w="939" w:type="dxa"/>
            <w:tcBorders>
              <w:top w:val="nil"/>
              <w:left w:val="nil"/>
              <w:bottom w:val="nil"/>
              <w:right w:val="nil"/>
            </w:tcBorders>
            <w:shd w:val="clear" w:color="auto" w:fill="auto"/>
            <w:noWrap/>
            <w:vAlign w:val="bottom"/>
            <w:hideMark/>
          </w:tcPr>
          <w:p w14:paraId="20671E9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F0C30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DCF8389" w14:textId="77777777" w:rsidTr="005C30D6">
        <w:trPr>
          <w:trHeight w:val="255"/>
        </w:trPr>
        <w:tc>
          <w:tcPr>
            <w:tcW w:w="3828" w:type="dxa"/>
            <w:tcBorders>
              <w:top w:val="nil"/>
              <w:left w:val="nil"/>
              <w:bottom w:val="nil"/>
              <w:right w:val="nil"/>
            </w:tcBorders>
            <w:shd w:val="clear" w:color="auto" w:fill="auto"/>
            <w:vAlign w:val="bottom"/>
            <w:hideMark/>
          </w:tcPr>
          <w:p w14:paraId="61CF868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716937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42.454,71</w:t>
            </w:r>
          </w:p>
        </w:tc>
        <w:tc>
          <w:tcPr>
            <w:tcW w:w="1384" w:type="dxa"/>
            <w:tcBorders>
              <w:top w:val="nil"/>
              <w:left w:val="nil"/>
              <w:bottom w:val="nil"/>
              <w:right w:val="nil"/>
            </w:tcBorders>
            <w:shd w:val="clear" w:color="auto" w:fill="auto"/>
            <w:noWrap/>
            <w:vAlign w:val="bottom"/>
            <w:hideMark/>
          </w:tcPr>
          <w:p w14:paraId="6C9056E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42.472,00</w:t>
            </w:r>
          </w:p>
        </w:tc>
        <w:tc>
          <w:tcPr>
            <w:tcW w:w="1384" w:type="dxa"/>
            <w:tcBorders>
              <w:top w:val="nil"/>
              <w:left w:val="nil"/>
              <w:bottom w:val="nil"/>
              <w:right w:val="nil"/>
            </w:tcBorders>
            <w:shd w:val="clear" w:color="auto" w:fill="auto"/>
            <w:noWrap/>
            <w:vAlign w:val="bottom"/>
            <w:hideMark/>
          </w:tcPr>
          <w:p w14:paraId="7862921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20.000,00</w:t>
            </w:r>
          </w:p>
        </w:tc>
        <w:tc>
          <w:tcPr>
            <w:tcW w:w="1495" w:type="dxa"/>
            <w:tcBorders>
              <w:top w:val="nil"/>
              <w:left w:val="nil"/>
              <w:bottom w:val="nil"/>
              <w:right w:val="nil"/>
            </w:tcBorders>
            <w:shd w:val="clear" w:color="auto" w:fill="auto"/>
            <w:noWrap/>
            <w:vAlign w:val="bottom"/>
            <w:hideMark/>
          </w:tcPr>
          <w:p w14:paraId="788B62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20.000,00</w:t>
            </w:r>
          </w:p>
        </w:tc>
        <w:tc>
          <w:tcPr>
            <w:tcW w:w="1495" w:type="dxa"/>
            <w:tcBorders>
              <w:top w:val="nil"/>
              <w:left w:val="nil"/>
              <w:bottom w:val="nil"/>
              <w:right w:val="nil"/>
            </w:tcBorders>
            <w:shd w:val="clear" w:color="auto" w:fill="auto"/>
            <w:noWrap/>
            <w:vAlign w:val="bottom"/>
            <w:hideMark/>
          </w:tcPr>
          <w:p w14:paraId="1659783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20.000,00</w:t>
            </w:r>
          </w:p>
        </w:tc>
        <w:tc>
          <w:tcPr>
            <w:tcW w:w="995" w:type="dxa"/>
            <w:tcBorders>
              <w:top w:val="nil"/>
              <w:left w:val="nil"/>
              <w:bottom w:val="nil"/>
              <w:right w:val="nil"/>
            </w:tcBorders>
            <w:shd w:val="clear" w:color="auto" w:fill="auto"/>
            <w:noWrap/>
            <w:vAlign w:val="bottom"/>
            <w:hideMark/>
          </w:tcPr>
          <w:p w14:paraId="016481B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100,04</w:t>
            </w:r>
          </w:p>
        </w:tc>
        <w:tc>
          <w:tcPr>
            <w:tcW w:w="955" w:type="dxa"/>
            <w:tcBorders>
              <w:top w:val="nil"/>
              <w:left w:val="nil"/>
              <w:bottom w:val="nil"/>
              <w:right w:val="nil"/>
            </w:tcBorders>
            <w:shd w:val="clear" w:color="auto" w:fill="auto"/>
            <w:noWrap/>
            <w:vAlign w:val="bottom"/>
            <w:hideMark/>
          </w:tcPr>
          <w:p w14:paraId="07D0E66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47,09</w:t>
            </w:r>
          </w:p>
        </w:tc>
        <w:tc>
          <w:tcPr>
            <w:tcW w:w="939" w:type="dxa"/>
            <w:tcBorders>
              <w:top w:val="nil"/>
              <w:left w:val="nil"/>
              <w:bottom w:val="nil"/>
              <w:right w:val="nil"/>
            </w:tcBorders>
            <w:shd w:val="clear" w:color="auto" w:fill="auto"/>
            <w:noWrap/>
            <w:vAlign w:val="bottom"/>
            <w:hideMark/>
          </w:tcPr>
          <w:p w14:paraId="7423DB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EAC94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75D2236" w14:textId="77777777" w:rsidTr="005C30D6">
        <w:trPr>
          <w:trHeight w:val="255"/>
        </w:trPr>
        <w:tc>
          <w:tcPr>
            <w:tcW w:w="3828" w:type="dxa"/>
            <w:tcBorders>
              <w:top w:val="nil"/>
              <w:left w:val="nil"/>
              <w:bottom w:val="nil"/>
              <w:right w:val="nil"/>
            </w:tcBorders>
            <w:shd w:val="clear" w:color="000000" w:fill="9999FF"/>
            <w:vAlign w:val="bottom"/>
            <w:hideMark/>
          </w:tcPr>
          <w:p w14:paraId="7CF619C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Program 1013 Turizam</w:t>
            </w:r>
          </w:p>
        </w:tc>
        <w:tc>
          <w:tcPr>
            <w:tcW w:w="1187" w:type="dxa"/>
            <w:tcBorders>
              <w:top w:val="nil"/>
              <w:left w:val="nil"/>
              <w:bottom w:val="nil"/>
              <w:right w:val="nil"/>
            </w:tcBorders>
            <w:shd w:val="clear" w:color="000000" w:fill="9999FF"/>
            <w:noWrap/>
            <w:vAlign w:val="bottom"/>
            <w:hideMark/>
          </w:tcPr>
          <w:p w14:paraId="0848B1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9.062,00</w:t>
            </w:r>
          </w:p>
        </w:tc>
        <w:tc>
          <w:tcPr>
            <w:tcW w:w="1384" w:type="dxa"/>
            <w:tcBorders>
              <w:top w:val="nil"/>
              <w:left w:val="nil"/>
              <w:bottom w:val="nil"/>
              <w:right w:val="nil"/>
            </w:tcBorders>
            <w:shd w:val="clear" w:color="000000" w:fill="9999FF"/>
            <w:noWrap/>
            <w:vAlign w:val="bottom"/>
            <w:hideMark/>
          </w:tcPr>
          <w:p w14:paraId="67BD28F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556.980,00</w:t>
            </w:r>
          </w:p>
        </w:tc>
        <w:tc>
          <w:tcPr>
            <w:tcW w:w="1384" w:type="dxa"/>
            <w:tcBorders>
              <w:top w:val="nil"/>
              <w:left w:val="nil"/>
              <w:bottom w:val="nil"/>
              <w:right w:val="nil"/>
            </w:tcBorders>
            <w:shd w:val="clear" w:color="000000" w:fill="9999FF"/>
            <w:noWrap/>
            <w:vAlign w:val="bottom"/>
            <w:hideMark/>
          </w:tcPr>
          <w:p w14:paraId="5EDAA05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24.088,00</w:t>
            </w:r>
          </w:p>
        </w:tc>
        <w:tc>
          <w:tcPr>
            <w:tcW w:w="1495" w:type="dxa"/>
            <w:tcBorders>
              <w:top w:val="nil"/>
              <w:left w:val="nil"/>
              <w:bottom w:val="nil"/>
              <w:right w:val="nil"/>
            </w:tcBorders>
            <w:shd w:val="clear" w:color="000000" w:fill="9999FF"/>
            <w:noWrap/>
            <w:vAlign w:val="bottom"/>
            <w:hideMark/>
          </w:tcPr>
          <w:p w14:paraId="044624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24.088,00</w:t>
            </w:r>
          </w:p>
        </w:tc>
        <w:tc>
          <w:tcPr>
            <w:tcW w:w="1495" w:type="dxa"/>
            <w:tcBorders>
              <w:top w:val="nil"/>
              <w:left w:val="nil"/>
              <w:bottom w:val="nil"/>
              <w:right w:val="nil"/>
            </w:tcBorders>
            <w:shd w:val="clear" w:color="000000" w:fill="9999FF"/>
            <w:noWrap/>
            <w:vAlign w:val="bottom"/>
            <w:hideMark/>
          </w:tcPr>
          <w:p w14:paraId="11EFC5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24.088,00</w:t>
            </w:r>
          </w:p>
        </w:tc>
        <w:tc>
          <w:tcPr>
            <w:tcW w:w="995" w:type="dxa"/>
            <w:tcBorders>
              <w:top w:val="nil"/>
              <w:left w:val="nil"/>
              <w:bottom w:val="nil"/>
              <w:right w:val="nil"/>
            </w:tcBorders>
            <w:shd w:val="clear" w:color="000000" w:fill="9999FF"/>
            <w:noWrap/>
            <w:vAlign w:val="bottom"/>
            <w:hideMark/>
          </w:tcPr>
          <w:p w14:paraId="366C6B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6.146,33</w:t>
            </w:r>
          </w:p>
        </w:tc>
        <w:tc>
          <w:tcPr>
            <w:tcW w:w="955" w:type="dxa"/>
            <w:tcBorders>
              <w:top w:val="nil"/>
              <w:left w:val="nil"/>
              <w:bottom w:val="nil"/>
              <w:right w:val="nil"/>
            </w:tcBorders>
            <w:shd w:val="clear" w:color="000000" w:fill="9999FF"/>
            <w:noWrap/>
            <w:vAlign w:val="bottom"/>
            <w:hideMark/>
          </w:tcPr>
          <w:p w14:paraId="785C360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4,32</w:t>
            </w:r>
          </w:p>
        </w:tc>
        <w:tc>
          <w:tcPr>
            <w:tcW w:w="939" w:type="dxa"/>
            <w:tcBorders>
              <w:top w:val="nil"/>
              <w:left w:val="nil"/>
              <w:bottom w:val="nil"/>
              <w:right w:val="nil"/>
            </w:tcBorders>
            <w:shd w:val="clear" w:color="000000" w:fill="9999FF"/>
            <w:noWrap/>
            <w:vAlign w:val="bottom"/>
            <w:hideMark/>
          </w:tcPr>
          <w:p w14:paraId="049227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75F3DC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5B18835" w14:textId="77777777" w:rsidTr="005C30D6">
        <w:trPr>
          <w:trHeight w:val="255"/>
        </w:trPr>
        <w:tc>
          <w:tcPr>
            <w:tcW w:w="3828" w:type="dxa"/>
            <w:tcBorders>
              <w:top w:val="nil"/>
              <w:left w:val="nil"/>
              <w:bottom w:val="nil"/>
              <w:right w:val="nil"/>
            </w:tcBorders>
            <w:shd w:val="clear" w:color="000000" w:fill="CCCCFF"/>
            <w:vAlign w:val="bottom"/>
            <w:hideMark/>
          </w:tcPr>
          <w:p w14:paraId="3AF643F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A100001 Provođenje programa razvoja turizma </w:t>
            </w:r>
          </w:p>
        </w:tc>
        <w:tc>
          <w:tcPr>
            <w:tcW w:w="1187" w:type="dxa"/>
            <w:tcBorders>
              <w:top w:val="nil"/>
              <w:left w:val="nil"/>
              <w:bottom w:val="nil"/>
              <w:right w:val="nil"/>
            </w:tcBorders>
            <w:shd w:val="clear" w:color="000000" w:fill="CCCCFF"/>
            <w:noWrap/>
            <w:vAlign w:val="bottom"/>
            <w:hideMark/>
          </w:tcPr>
          <w:p w14:paraId="149A261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9.062,00</w:t>
            </w:r>
          </w:p>
        </w:tc>
        <w:tc>
          <w:tcPr>
            <w:tcW w:w="1384" w:type="dxa"/>
            <w:tcBorders>
              <w:top w:val="nil"/>
              <w:left w:val="nil"/>
              <w:bottom w:val="nil"/>
              <w:right w:val="nil"/>
            </w:tcBorders>
            <w:shd w:val="clear" w:color="000000" w:fill="CCCCFF"/>
            <w:noWrap/>
            <w:vAlign w:val="bottom"/>
            <w:hideMark/>
          </w:tcPr>
          <w:p w14:paraId="78B4CF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8.160,00</w:t>
            </w:r>
          </w:p>
        </w:tc>
        <w:tc>
          <w:tcPr>
            <w:tcW w:w="1384" w:type="dxa"/>
            <w:tcBorders>
              <w:top w:val="nil"/>
              <w:left w:val="nil"/>
              <w:bottom w:val="nil"/>
              <w:right w:val="nil"/>
            </w:tcBorders>
            <w:shd w:val="clear" w:color="000000" w:fill="CCCCFF"/>
            <w:noWrap/>
            <w:vAlign w:val="bottom"/>
            <w:hideMark/>
          </w:tcPr>
          <w:p w14:paraId="4B8FC8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8.160,00</w:t>
            </w:r>
          </w:p>
        </w:tc>
        <w:tc>
          <w:tcPr>
            <w:tcW w:w="1495" w:type="dxa"/>
            <w:tcBorders>
              <w:top w:val="nil"/>
              <w:left w:val="nil"/>
              <w:bottom w:val="nil"/>
              <w:right w:val="nil"/>
            </w:tcBorders>
            <w:shd w:val="clear" w:color="000000" w:fill="CCCCFF"/>
            <w:noWrap/>
            <w:vAlign w:val="bottom"/>
            <w:hideMark/>
          </w:tcPr>
          <w:p w14:paraId="660FDB5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8.160,00</w:t>
            </w:r>
          </w:p>
        </w:tc>
        <w:tc>
          <w:tcPr>
            <w:tcW w:w="1495" w:type="dxa"/>
            <w:tcBorders>
              <w:top w:val="nil"/>
              <w:left w:val="nil"/>
              <w:bottom w:val="nil"/>
              <w:right w:val="nil"/>
            </w:tcBorders>
            <w:shd w:val="clear" w:color="000000" w:fill="CCCCFF"/>
            <w:noWrap/>
            <w:vAlign w:val="bottom"/>
            <w:hideMark/>
          </w:tcPr>
          <w:p w14:paraId="095D99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8.160,00</w:t>
            </w:r>
          </w:p>
        </w:tc>
        <w:tc>
          <w:tcPr>
            <w:tcW w:w="995" w:type="dxa"/>
            <w:tcBorders>
              <w:top w:val="nil"/>
              <w:left w:val="nil"/>
              <w:bottom w:val="nil"/>
              <w:right w:val="nil"/>
            </w:tcBorders>
            <w:shd w:val="clear" w:color="000000" w:fill="CCCCFF"/>
            <w:noWrap/>
            <w:vAlign w:val="bottom"/>
            <w:hideMark/>
          </w:tcPr>
          <w:p w14:paraId="66DD67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90,05</w:t>
            </w:r>
          </w:p>
        </w:tc>
        <w:tc>
          <w:tcPr>
            <w:tcW w:w="955" w:type="dxa"/>
            <w:tcBorders>
              <w:top w:val="nil"/>
              <w:left w:val="nil"/>
              <w:bottom w:val="nil"/>
              <w:right w:val="nil"/>
            </w:tcBorders>
            <w:shd w:val="clear" w:color="000000" w:fill="CCCCFF"/>
            <w:noWrap/>
            <w:vAlign w:val="bottom"/>
            <w:hideMark/>
          </w:tcPr>
          <w:p w14:paraId="56CDEC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34FE2D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1619C5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E71D56F" w14:textId="77777777" w:rsidTr="005C30D6">
        <w:trPr>
          <w:trHeight w:val="255"/>
        </w:trPr>
        <w:tc>
          <w:tcPr>
            <w:tcW w:w="3828" w:type="dxa"/>
            <w:tcBorders>
              <w:top w:val="nil"/>
              <w:left w:val="nil"/>
              <w:bottom w:val="nil"/>
              <w:right w:val="nil"/>
            </w:tcBorders>
            <w:shd w:val="clear" w:color="000000" w:fill="FFFF00"/>
            <w:vAlign w:val="bottom"/>
            <w:hideMark/>
          </w:tcPr>
          <w:p w14:paraId="36C3568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EDB94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4.062,00</w:t>
            </w:r>
          </w:p>
        </w:tc>
        <w:tc>
          <w:tcPr>
            <w:tcW w:w="1384" w:type="dxa"/>
            <w:tcBorders>
              <w:top w:val="nil"/>
              <w:left w:val="nil"/>
              <w:bottom w:val="nil"/>
              <w:right w:val="nil"/>
            </w:tcBorders>
            <w:shd w:val="clear" w:color="000000" w:fill="FFFF00"/>
            <w:noWrap/>
            <w:vAlign w:val="bottom"/>
            <w:hideMark/>
          </w:tcPr>
          <w:p w14:paraId="48D209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8.160,00</w:t>
            </w:r>
          </w:p>
        </w:tc>
        <w:tc>
          <w:tcPr>
            <w:tcW w:w="1384" w:type="dxa"/>
            <w:tcBorders>
              <w:top w:val="nil"/>
              <w:left w:val="nil"/>
              <w:bottom w:val="nil"/>
              <w:right w:val="nil"/>
            </w:tcBorders>
            <w:shd w:val="clear" w:color="000000" w:fill="FFFF00"/>
            <w:noWrap/>
            <w:vAlign w:val="bottom"/>
            <w:hideMark/>
          </w:tcPr>
          <w:p w14:paraId="3CB02B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8.160,00</w:t>
            </w:r>
          </w:p>
        </w:tc>
        <w:tc>
          <w:tcPr>
            <w:tcW w:w="1495" w:type="dxa"/>
            <w:tcBorders>
              <w:top w:val="nil"/>
              <w:left w:val="nil"/>
              <w:bottom w:val="nil"/>
              <w:right w:val="nil"/>
            </w:tcBorders>
            <w:shd w:val="clear" w:color="000000" w:fill="FFFF00"/>
            <w:noWrap/>
            <w:vAlign w:val="bottom"/>
            <w:hideMark/>
          </w:tcPr>
          <w:p w14:paraId="4D735A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8.160,00</w:t>
            </w:r>
          </w:p>
        </w:tc>
        <w:tc>
          <w:tcPr>
            <w:tcW w:w="1495" w:type="dxa"/>
            <w:tcBorders>
              <w:top w:val="nil"/>
              <w:left w:val="nil"/>
              <w:bottom w:val="nil"/>
              <w:right w:val="nil"/>
            </w:tcBorders>
            <w:shd w:val="clear" w:color="000000" w:fill="FFFF00"/>
            <w:noWrap/>
            <w:vAlign w:val="bottom"/>
            <w:hideMark/>
          </w:tcPr>
          <w:p w14:paraId="5D6654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8.160,00</w:t>
            </w:r>
          </w:p>
        </w:tc>
        <w:tc>
          <w:tcPr>
            <w:tcW w:w="995" w:type="dxa"/>
            <w:tcBorders>
              <w:top w:val="nil"/>
              <w:left w:val="nil"/>
              <w:bottom w:val="nil"/>
              <w:right w:val="nil"/>
            </w:tcBorders>
            <w:shd w:val="clear" w:color="000000" w:fill="FFFF00"/>
            <w:noWrap/>
            <w:vAlign w:val="bottom"/>
            <w:hideMark/>
          </w:tcPr>
          <w:p w14:paraId="39CE2F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200,89</w:t>
            </w:r>
          </w:p>
        </w:tc>
        <w:tc>
          <w:tcPr>
            <w:tcW w:w="955" w:type="dxa"/>
            <w:tcBorders>
              <w:top w:val="nil"/>
              <w:left w:val="nil"/>
              <w:bottom w:val="nil"/>
              <w:right w:val="nil"/>
            </w:tcBorders>
            <w:shd w:val="clear" w:color="000000" w:fill="FFFF00"/>
            <w:noWrap/>
            <w:vAlign w:val="bottom"/>
            <w:hideMark/>
          </w:tcPr>
          <w:p w14:paraId="35EFF5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1B342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512D4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2842C47" w14:textId="77777777" w:rsidTr="005C30D6">
        <w:trPr>
          <w:trHeight w:val="255"/>
        </w:trPr>
        <w:tc>
          <w:tcPr>
            <w:tcW w:w="3828" w:type="dxa"/>
            <w:tcBorders>
              <w:top w:val="nil"/>
              <w:left w:val="nil"/>
              <w:bottom w:val="nil"/>
              <w:right w:val="nil"/>
            </w:tcBorders>
            <w:shd w:val="clear" w:color="000000" w:fill="FFFF99"/>
            <w:vAlign w:val="bottom"/>
            <w:hideMark/>
          </w:tcPr>
          <w:p w14:paraId="1015C87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2EB909A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4.062,00</w:t>
            </w:r>
          </w:p>
        </w:tc>
        <w:tc>
          <w:tcPr>
            <w:tcW w:w="1384" w:type="dxa"/>
            <w:tcBorders>
              <w:top w:val="nil"/>
              <w:left w:val="nil"/>
              <w:bottom w:val="nil"/>
              <w:right w:val="nil"/>
            </w:tcBorders>
            <w:shd w:val="clear" w:color="000000" w:fill="FFFF99"/>
            <w:noWrap/>
            <w:vAlign w:val="bottom"/>
            <w:hideMark/>
          </w:tcPr>
          <w:p w14:paraId="0BB30B0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8.160,00</w:t>
            </w:r>
          </w:p>
        </w:tc>
        <w:tc>
          <w:tcPr>
            <w:tcW w:w="1384" w:type="dxa"/>
            <w:tcBorders>
              <w:top w:val="nil"/>
              <w:left w:val="nil"/>
              <w:bottom w:val="nil"/>
              <w:right w:val="nil"/>
            </w:tcBorders>
            <w:shd w:val="clear" w:color="000000" w:fill="FFFF99"/>
            <w:noWrap/>
            <w:vAlign w:val="bottom"/>
            <w:hideMark/>
          </w:tcPr>
          <w:p w14:paraId="6EBAE57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8.160,00</w:t>
            </w:r>
          </w:p>
        </w:tc>
        <w:tc>
          <w:tcPr>
            <w:tcW w:w="1495" w:type="dxa"/>
            <w:tcBorders>
              <w:top w:val="nil"/>
              <w:left w:val="nil"/>
              <w:bottom w:val="nil"/>
              <w:right w:val="nil"/>
            </w:tcBorders>
            <w:shd w:val="clear" w:color="000000" w:fill="FFFF99"/>
            <w:noWrap/>
            <w:vAlign w:val="bottom"/>
            <w:hideMark/>
          </w:tcPr>
          <w:p w14:paraId="130192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8.160,00</w:t>
            </w:r>
          </w:p>
        </w:tc>
        <w:tc>
          <w:tcPr>
            <w:tcW w:w="1495" w:type="dxa"/>
            <w:tcBorders>
              <w:top w:val="nil"/>
              <w:left w:val="nil"/>
              <w:bottom w:val="nil"/>
              <w:right w:val="nil"/>
            </w:tcBorders>
            <w:shd w:val="clear" w:color="000000" w:fill="FFFF99"/>
            <w:noWrap/>
            <w:vAlign w:val="bottom"/>
            <w:hideMark/>
          </w:tcPr>
          <w:p w14:paraId="3E506A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8.160,00</w:t>
            </w:r>
          </w:p>
        </w:tc>
        <w:tc>
          <w:tcPr>
            <w:tcW w:w="995" w:type="dxa"/>
            <w:tcBorders>
              <w:top w:val="nil"/>
              <w:left w:val="nil"/>
              <w:bottom w:val="nil"/>
              <w:right w:val="nil"/>
            </w:tcBorders>
            <w:shd w:val="clear" w:color="000000" w:fill="FFFF99"/>
            <w:noWrap/>
            <w:vAlign w:val="bottom"/>
            <w:hideMark/>
          </w:tcPr>
          <w:p w14:paraId="2E1D76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200,89</w:t>
            </w:r>
          </w:p>
        </w:tc>
        <w:tc>
          <w:tcPr>
            <w:tcW w:w="955" w:type="dxa"/>
            <w:tcBorders>
              <w:top w:val="nil"/>
              <w:left w:val="nil"/>
              <w:bottom w:val="nil"/>
              <w:right w:val="nil"/>
            </w:tcBorders>
            <w:shd w:val="clear" w:color="000000" w:fill="FFFF99"/>
            <w:noWrap/>
            <w:vAlign w:val="bottom"/>
            <w:hideMark/>
          </w:tcPr>
          <w:p w14:paraId="3B5B42F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724DB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C12A6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EB623EF" w14:textId="77777777" w:rsidTr="005C30D6">
        <w:trPr>
          <w:trHeight w:val="255"/>
        </w:trPr>
        <w:tc>
          <w:tcPr>
            <w:tcW w:w="3828" w:type="dxa"/>
            <w:tcBorders>
              <w:top w:val="nil"/>
              <w:left w:val="nil"/>
              <w:bottom w:val="nil"/>
              <w:right w:val="nil"/>
            </w:tcBorders>
            <w:shd w:val="clear" w:color="auto" w:fill="auto"/>
            <w:vAlign w:val="bottom"/>
            <w:hideMark/>
          </w:tcPr>
          <w:p w14:paraId="73A35D0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D33FEE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4.062,00</w:t>
            </w:r>
          </w:p>
        </w:tc>
        <w:tc>
          <w:tcPr>
            <w:tcW w:w="1384" w:type="dxa"/>
            <w:tcBorders>
              <w:top w:val="nil"/>
              <w:left w:val="nil"/>
              <w:bottom w:val="nil"/>
              <w:right w:val="nil"/>
            </w:tcBorders>
            <w:shd w:val="clear" w:color="auto" w:fill="auto"/>
            <w:noWrap/>
            <w:vAlign w:val="bottom"/>
            <w:hideMark/>
          </w:tcPr>
          <w:p w14:paraId="2EC7A4D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8.160,00</w:t>
            </w:r>
          </w:p>
        </w:tc>
        <w:tc>
          <w:tcPr>
            <w:tcW w:w="1384" w:type="dxa"/>
            <w:tcBorders>
              <w:top w:val="nil"/>
              <w:left w:val="nil"/>
              <w:bottom w:val="nil"/>
              <w:right w:val="nil"/>
            </w:tcBorders>
            <w:shd w:val="clear" w:color="auto" w:fill="auto"/>
            <w:noWrap/>
            <w:vAlign w:val="bottom"/>
            <w:hideMark/>
          </w:tcPr>
          <w:p w14:paraId="3C0B7E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8.160,00</w:t>
            </w:r>
          </w:p>
        </w:tc>
        <w:tc>
          <w:tcPr>
            <w:tcW w:w="1495" w:type="dxa"/>
            <w:tcBorders>
              <w:top w:val="nil"/>
              <w:left w:val="nil"/>
              <w:bottom w:val="nil"/>
              <w:right w:val="nil"/>
            </w:tcBorders>
            <w:shd w:val="clear" w:color="auto" w:fill="auto"/>
            <w:noWrap/>
            <w:vAlign w:val="bottom"/>
            <w:hideMark/>
          </w:tcPr>
          <w:p w14:paraId="1FF96B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8.160,00</w:t>
            </w:r>
          </w:p>
        </w:tc>
        <w:tc>
          <w:tcPr>
            <w:tcW w:w="1495" w:type="dxa"/>
            <w:tcBorders>
              <w:top w:val="nil"/>
              <w:left w:val="nil"/>
              <w:bottom w:val="nil"/>
              <w:right w:val="nil"/>
            </w:tcBorders>
            <w:shd w:val="clear" w:color="auto" w:fill="auto"/>
            <w:noWrap/>
            <w:vAlign w:val="bottom"/>
            <w:hideMark/>
          </w:tcPr>
          <w:p w14:paraId="3E8AB1B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8.160,00</w:t>
            </w:r>
          </w:p>
        </w:tc>
        <w:tc>
          <w:tcPr>
            <w:tcW w:w="995" w:type="dxa"/>
            <w:tcBorders>
              <w:top w:val="nil"/>
              <w:left w:val="nil"/>
              <w:bottom w:val="nil"/>
              <w:right w:val="nil"/>
            </w:tcBorders>
            <w:shd w:val="clear" w:color="auto" w:fill="auto"/>
            <w:noWrap/>
            <w:vAlign w:val="bottom"/>
            <w:hideMark/>
          </w:tcPr>
          <w:p w14:paraId="69D0CE1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200,89</w:t>
            </w:r>
          </w:p>
        </w:tc>
        <w:tc>
          <w:tcPr>
            <w:tcW w:w="955" w:type="dxa"/>
            <w:tcBorders>
              <w:top w:val="nil"/>
              <w:left w:val="nil"/>
              <w:bottom w:val="nil"/>
              <w:right w:val="nil"/>
            </w:tcBorders>
            <w:shd w:val="clear" w:color="auto" w:fill="auto"/>
            <w:noWrap/>
            <w:vAlign w:val="bottom"/>
            <w:hideMark/>
          </w:tcPr>
          <w:p w14:paraId="0A7E1D1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32E0C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8A3CB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090B173" w14:textId="77777777" w:rsidTr="005C30D6">
        <w:trPr>
          <w:trHeight w:val="255"/>
        </w:trPr>
        <w:tc>
          <w:tcPr>
            <w:tcW w:w="3828" w:type="dxa"/>
            <w:tcBorders>
              <w:top w:val="nil"/>
              <w:left w:val="nil"/>
              <w:bottom w:val="nil"/>
              <w:right w:val="nil"/>
            </w:tcBorders>
            <w:shd w:val="clear" w:color="auto" w:fill="auto"/>
            <w:vAlign w:val="bottom"/>
            <w:hideMark/>
          </w:tcPr>
          <w:p w14:paraId="2C8D769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4A0A847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4.062,00</w:t>
            </w:r>
          </w:p>
        </w:tc>
        <w:tc>
          <w:tcPr>
            <w:tcW w:w="1384" w:type="dxa"/>
            <w:tcBorders>
              <w:top w:val="nil"/>
              <w:left w:val="nil"/>
              <w:bottom w:val="nil"/>
              <w:right w:val="nil"/>
            </w:tcBorders>
            <w:shd w:val="clear" w:color="auto" w:fill="auto"/>
            <w:noWrap/>
            <w:vAlign w:val="bottom"/>
            <w:hideMark/>
          </w:tcPr>
          <w:p w14:paraId="1089E49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8.160,00</w:t>
            </w:r>
          </w:p>
        </w:tc>
        <w:tc>
          <w:tcPr>
            <w:tcW w:w="1384" w:type="dxa"/>
            <w:tcBorders>
              <w:top w:val="nil"/>
              <w:left w:val="nil"/>
              <w:bottom w:val="nil"/>
              <w:right w:val="nil"/>
            </w:tcBorders>
            <w:shd w:val="clear" w:color="auto" w:fill="auto"/>
            <w:noWrap/>
            <w:vAlign w:val="bottom"/>
            <w:hideMark/>
          </w:tcPr>
          <w:p w14:paraId="1513304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8.160,00</w:t>
            </w:r>
          </w:p>
        </w:tc>
        <w:tc>
          <w:tcPr>
            <w:tcW w:w="1495" w:type="dxa"/>
            <w:tcBorders>
              <w:top w:val="nil"/>
              <w:left w:val="nil"/>
              <w:bottom w:val="nil"/>
              <w:right w:val="nil"/>
            </w:tcBorders>
            <w:shd w:val="clear" w:color="auto" w:fill="auto"/>
            <w:noWrap/>
            <w:vAlign w:val="bottom"/>
            <w:hideMark/>
          </w:tcPr>
          <w:p w14:paraId="1C2FC8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8.160,00</w:t>
            </w:r>
          </w:p>
        </w:tc>
        <w:tc>
          <w:tcPr>
            <w:tcW w:w="1495" w:type="dxa"/>
            <w:tcBorders>
              <w:top w:val="nil"/>
              <w:left w:val="nil"/>
              <w:bottom w:val="nil"/>
              <w:right w:val="nil"/>
            </w:tcBorders>
            <w:shd w:val="clear" w:color="auto" w:fill="auto"/>
            <w:noWrap/>
            <w:vAlign w:val="bottom"/>
            <w:hideMark/>
          </w:tcPr>
          <w:p w14:paraId="7038D10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8.160,00</w:t>
            </w:r>
          </w:p>
        </w:tc>
        <w:tc>
          <w:tcPr>
            <w:tcW w:w="995" w:type="dxa"/>
            <w:tcBorders>
              <w:top w:val="nil"/>
              <w:left w:val="nil"/>
              <w:bottom w:val="nil"/>
              <w:right w:val="nil"/>
            </w:tcBorders>
            <w:shd w:val="clear" w:color="auto" w:fill="auto"/>
            <w:noWrap/>
            <w:vAlign w:val="bottom"/>
            <w:hideMark/>
          </w:tcPr>
          <w:p w14:paraId="4EB7A2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200,89</w:t>
            </w:r>
          </w:p>
        </w:tc>
        <w:tc>
          <w:tcPr>
            <w:tcW w:w="955" w:type="dxa"/>
            <w:tcBorders>
              <w:top w:val="nil"/>
              <w:left w:val="nil"/>
              <w:bottom w:val="nil"/>
              <w:right w:val="nil"/>
            </w:tcBorders>
            <w:shd w:val="clear" w:color="auto" w:fill="auto"/>
            <w:noWrap/>
            <w:vAlign w:val="bottom"/>
            <w:hideMark/>
          </w:tcPr>
          <w:p w14:paraId="75EB9C5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ADA2B8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EC46CD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0E5C2AA" w14:textId="77777777" w:rsidTr="005C30D6">
        <w:trPr>
          <w:trHeight w:val="255"/>
        </w:trPr>
        <w:tc>
          <w:tcPr>
            <w:tcW w:w="3828" w:type="dxa"/>
            <w:tcBorders>
              <w:top w:val="nil"/>
              <w:left w:val="nil"/>
              <w:bottom w:val="nil"/>
              <w:right w:val="nil"/>
            </w:tcBorders>
            <w:shd w:val="clear" w:color="000000" w:fill="FFFF00"/>
            <w:vAlign w:val="bottom"/>
            <w:hideMark/>
          </w:tcPr>
          <w:p w14:paraId="29F462D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 Vlastiti prihodi </w:t>
            </w:r>
          </w:p>
        </w:tc>
        <w:tc>
          <w:tcPr>
            <w:tcW w:w="1187" w:type="dxa"/>
            <w:tcBorders>
              <w:top w:val="nil"/>
              <w:left w:val="nil"/>
              <w:bottom w:val="nil"/>
              <w:right w:val="nil"/>
            </w:tcBorders>
            <w:shd w:val="clear" w:color="000000" w:fill="FFFF00"/>
            <w:noWrap/>
            <w:vAlign w:val="bottom"/>
            <w:hideMark/>
          </w:tcPr>
          <w:p w14:paraId="1F80B8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384" w:type="dxa"/>
            <w:tcBorders>
              <w:top w:val="nil"/>
              <w:left w:val="nil"/>
              <w:bottom w:val="nil"/>
              <w:right w:val="nil"/>
            </w:tcBorders>
            <w:shd w:val="clear" w:color="000000" w:fill="FFFF00"/>
            <w:noWrap/>
            <w:vAlign w:val="bottom"/>
            <w:hideMark/>
          </w:tcPr>
          <w:p w14:paraId="2839DE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4F1D894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B28E9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B9E12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6A254A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339A0D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7F6CB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1DDB1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6DC9BEB" w14:textId="77777777" w:rsidTr="005C30D6">
        <w:trPr>
          <w:trHeight w:val="255"/>
        </w:trPr>
        <w:tc>
          <w:tcPr>
            <w:tcW w:w="3828" w:type="dxa"/>
            <w:tcBorders>
              <w:top w:val="nil"/>
              <w:left w:val="nil"/>
              <w:bottom w:val="nil"/>
              <w:right w:val="nil"/>
            </w:tcBorders>
            <w:shd w:val="clear" w:color="000000" w:fill="FFFF99"/>
            <w:vAlign w:val="bottom"/>
            <w:hideMark/>
          </w:tcPr>
          <w:p w14:paraId="0969A22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3.1. Vlastiti prihodi </w:t>
            </w:r>
          </w:p>
        </w:tc>
        <w:tc>
          <w:tcPr>
            <w:tcW w:w="1187" w:type="dxa"/>
            <w:tcBorders>
              <w:top w:val="nil"/>
              <w:left w:val="nil"/>
              <w:bottom w:val="nil"/>
              <w:right w:val="nil"/>
            </w:tcBorders>
            <w:shd w:val="clear" w:color="000000" w:fill="FFFF99"/>
            <w:noWrap/>
            <w:vAlign w:val="bottom"/>
            <w:hideMark/>
          </w:tcPr>
          <w:p w14:paraId="347E03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384" w:type="dxa"/>
            <w:tcBorders>
              <w:top w:val="nil"/>
              <w:left w:val="nil"/>
              <w:bottom w:val="nil"/>
              <w:right w:val="nil"/>
            </w:tcBorders>
            <w:shd w:val="clear" w:color="000000" w:fill="FFFF99"/>
            <w:noWrap/>
            <w:vAlign w:val="bottom"/>
            <w:hideMark/>
          </w:tcPr>
          <w:p w14:paraId="615011E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7CC4E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3DE43C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10DAB9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31FC00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BB770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76752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1E55A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269BAEA" w14:textId="77777777" w:rsidTr="005C30D6">
        <w:trPr>
          <w:trHeight w:val="255"/>
        </w:trPr>
        <w:tc>
          <w:tcPr>
            <w:tcW w:w="3828" w:type="dxa"/>
            <w:tcBorders>
              <w:top w:val="nil"/>
              <w:left w:val="nil"/>
              <w:bottom w:val="nil"/>
              <w:right w:val="nil"/>
            </w:tcBorders>
            <w:shd w:val="clear" w:color="auto" w:fill="auto"/>
            <w:vAlign w:val="bottom"/>
            <w:hideMark/>
          </w:tcPr>
          <w:p w14:paraId="78565DF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245F8D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384" w:type="dxa"/>
            <w:tcBorders>
              <w:top w:val="nil"/>
              <w:left w:val="nil"/>
              <w:bottom w:val="nil"/>
              <w:right w:val="nil"/>
            </w:tcBorders>
            <w:shd w:val="clear" w:color="auto" w:fill="auto"/>
            <w:noWrap/>
            <w:vAlign w:val="bottom"/>
            <w:hideMark/>
          </w:tcPr>
          <w:p w14:paraId="00B78C8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C97E69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A7557B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2B2E3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33C705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518F66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9B16F8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70FC0F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09A82CE" w14:textId="77777777" w:rsidTr="005C30D6">
        <w:trPr>
          <w:trHeight w:val="255"/>
        </w:trPr>
        <w:tc>
          <w:tcPr>
            <w:tcW w:w="3828" w:type="dxa"/>
            <w:tcBorders>
              <w:top w:val="nil"/>
              <w:left w:val="nil"/>
              <w:bottom w:val="nil"/>
              <w:right w:val="nil"/>
            </w:tcBorders>
            <w:shd w:val="clear" w:color="auto" w:fill="auto"/>
            <w:vAlign w:val="bottom"/>
            <w:hideMark/>
          </w:tcPr>
          <w:p w14:paraId="2D3462E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4DC3CF4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384" w:type="dxa"/>
            <w:tcBorders>
              <w:top w:val="nil"/>
              <w:left w:val="nil"/>
              <w:bottom w:val="nil"/>
              <w:right w:val="nil"/>
            </w:tcBorders>
            <w:shd w:val="clear" w:color="auto" w:fill="auto"/>
            <w:noWrap/>
            <w:vAlign w:val="bottom"/>
            <w:hideMark/>
          </w:tcPr>
          <w:p w14:paraId="6BF2C1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AE645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F1771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171866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B3D84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204374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6CA11A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113687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955C428" w14:textId="77777777" w:rsidTr="005C30D6">
        <w:trPr>
          <w:trHeight w:val="510"/>
        </w:trPr>
        <w:tc>
          <w:tcPr>
            <w:tcW w:w="3828" w:type="dxa"/>
            <w:tcBorders>
              <w:top w:val="nil"/>
              <w:left w:val="nil"/>
              <w:bottom w:val="nil"/>
              <w:right w:val="nil"/>
            </w:tcBorders>
            <w:shd w:val="clear" w:color="000000" w:fill="CCCCFF"/>
            <w:vAlign w:val="bottom"/>
            <w:hideMark/>
          </w:tcPr>
          <w:p w14:paraId="3298E4D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K100003 Rekonstrukcija kulturnog centra Dubravica </w:t>
            </w:r>
          </w:p>
        </w:tc>
        <w:tc>
          <w:tcPr>
            <w:tcW w:w="1187" w:type="dxa"/>
            <w:tcBorders>
              <w:top w:val="nil"/>
              <w:left w:val="nil"/>
              <w:bottom w:val="nil"/>
              <w:right w:val="nil"/>
            </w:tcBorders>
            <w:shd w:val="clear" w:color="000000" w:fill="CCCCFF"/>
            <w:noWrap/>
            <w:vAlign w:val="bottom"/>
            <w:hideMark/>
          </w:tcPr>
          <w:p w14:paraId="2E8EE07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3A4549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546.820,00</w:t>
            </w:r>
          </w:p>
        </w:tc>
        <w:tc>
          <w:tcPr>
            <w:tcW w:w="1384" w:type="dxa"/>
            <w:tcBorders>
              <w:top w:val="nil"/>
              <w:left w:val="nil"/>
              <w:bottom w:val="nil"/>
              <w:right w:val="nil"/>
            </w:tcBorders>
            <w:shd w:val="clear" w:color="000000" w:fill="CCCCFF"/>
            <w:noWrap/>
            <w:vAlign w:val="bottom"/>
            <w:hideMark/>
          </w:tcPr>
          <w:p w14:paraId="0F322B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15.928,00</w:t>
            </w:r>
          </w:p>
        </w:tc>
        <w:tc>
          <w:tcPr>
            <w:tcW w:w="1495" w:type="dxa"/>
            <w:tcBorders>
              <w:top w:val="nil"/>
              <w:left w:val="nil"/>
              <w:bottom w:val="nil"/>
              <w:right w:val="nil"/>
            </w:tcBorders>
            <w:shd w:val="clear" w:color="000000" w:fill="CCCCFF"/>
            <w:noWrap/>
            <w:vAlign w:val="bottom"/>
            <w:hideMark/>
          </w:tcPr>
          <w:p w14:paraId="12BA65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15.928,00</w:t>
            </w:r>
          </w:p>
        </w:tc>
        <w:tc>
          <w:tcPr>
            <w:tcW w:w="1495" w:type="dxa"/>
            <w:tcBorders>
              <w:top w:val="nil"/>
              <w:left w:val="nil"/>
              <w:bottom w:val="nil"/>
              <w:right w:val="nil"/>
            </w:tcBorders>
            <w:shd w:val="clear" w:color="000000" w:fill="CCCCFF"/>
            <w:noWrap/>
            <w:vAlign w:val="bottom"/>
            <w:hideMark/>
          </w:tcPr>
          <w:p w14:paraId="13DB51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15.928,00</w:t>
            </w:r>
          </w:p>
        </w:tc>
        <w:tc>
          <w:tcPr>
            <w:tcW w:w="995" w:type="dxa"/>
            <w:tcBorders>
              <w:top w:val="nil"/>
              <w:left w:val="nil"/>
              <w:bottom w:val="nil"/>
              <w:right w:val="nil"/>
            </w:tcBorders>
            <w:shd w:val="clear" w:color="000000" w:fill="CCCCFF"/>
            <w:noWrap/>
            <w:vAlign w:val="bottom"/>
            <w:hideMark/>
          </w:tcPr>
          <w:p w14:paraId="5FD16E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008B81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2,91</w:t>
            </w:r>
          </w:p>
        </w:tc>
        <w:tc>
          <w:tcPr>
            <w:tcW w:w="939" w:type="dxa"/>
            <w:tcBorders>
              <w:top w:val="nil"/>
              <w:left w:val="nil"/>
              <w:bottom w:val="nil"/>
              <w:right w:val="nil"/>
            </w:tcBorders>
            <w:shd w:val="clear" w:color="000000" w:fill="CCCCFF"/>
            <w:noWrap/>
            <w:vAlign w:val="bottom"/>
            <w:hideMark/>
          </w:tcPr>
          <w:p w14:paraId="03004A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3D3BC7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C780401" w14:textId="77777777" w:rsidTr="005C30D6">
        <w:trPr>
          <w:trHeight w:val="255"/>
        </w:trPr>
        <w:tc>
          <w:tcPr>
            <w:tcW w:w="3828" w:type="dxa"/>
            <w:tcBorders>
              <w:top w:val="nil"/>
              <w:left w:val="nil"/>
              <w:bottom w:val="nil"/>
              <w:right w:val="nil"/>
            </w:tcBorders>
            <w:shd w:val="clear" w:color="000000" w:fill="FFFF00"/>
            <w:vAlign w:val="bottom"/>
            <w:hideMark/>
          </w:tcPr>
          <w:p w14:paraId="2A530ED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4F6D45E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E200C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384" w:type="dxa"/>
            <w:tcBorders>
              <w:top w:val="nil"/>
              <w:left w:val="nil"/>
              <w:bottom w:val="nil"/>
              <w:right w:val="nil"/>
            </w:tcBorders>
            <w:shd w:val="clear" w:color="000000" w:fill="FFFF00"/>
            <w:noWrap/>
            <w:vAlign w:val="bottom"/>
            <w:hideMark/>
          </w:tcPr>
          <w:p w14:paraId="1E9A08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495" w:type="dxa"/>
            <w:tcBorders>
              <w:top w:val="nil"/>
              <w:left w:val="nil"/>
              <w:bottom w:val="nil"/>
              <w:right w:val="nil"/>
            </w:tcBorders>
            <w:shd w:val="clear" w:color="000000" w:fill="FFFF00"/>
            <w:noWrap/>
            <w:vAlign w:val="bottom"/>
            <w:hideMark/>
          </w:tcPr>
          <w:p w14:paraId="1637647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495" w:type="dxa"/>
            <w:tcBorders>
              <w:top w:val="nil"/>
              <w:left w:val="nil"/>
              <w:bottom w:val="nil"/>
              <w:right w:val="nil"/>
            </w:tcBorders>
            <w:shd w:val="clear" w:color="000000" w:fill="FFFF00"/>
            <w:noWrap/>
            <w:vAlign w:val="bottom"/>
            <w:hideMark/>
          </w:tcPr>
          <w:p w14:paraId="6614CC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995" w:type="dxa"/>
            <w:tcBorders>
              <w:top w:val="nil"/>
              <w:left w:val="nil"/>
              <w:bottom w:val="nil"/>
              <w:right w:val="nil"/>
            </w:tcBorders>
            <w:shd w:val="clear" w:color="000000" w:fill="FFFF00"/>
            <w:noWrap/>
            <w:vAlign w:val="bottom"/>
            <w:hideMark/>
          </w:tcPr>
          <w:p w14:paraId="470432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0716CCA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0B6538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DAE22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4EBB1D2" w14:textId="77777777" w:rsidTr="005C30D6">
        <w:trPr>
          <w:trHeight w:val="255"/>
        </w:trPr>
        <w:tc>
          <w:tcPr>
            <w:tcW w:w="3828" w:type="dxa"/>
            <w:tcBorders>
              <w:top w:val="nil"/>
              <w:left w:val="nil"/>
              <w:bottom w:val="nil"/>
              <w:right w:val="nil"/>
            </w:tcBorders>
            <w:shd w:val="clear" w:color="000000" w:fill="FFFF99"/>
            <w:vAlign w:val="bottom"/>
            <w:hideMark/>
          </w:tcPr>
          <w:p w14:paraId="033E758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0E307E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5679FB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384" w:type="dxa"/>
            <w:tcBorders>
              <w:top w:val="nil"/>
              <w:left w:val="nil"/>
              <w:bottom w:val="nil"/>
              <w:right w:val="nil"/>
            </w:tcBorders>
            <w:shd w:val="clear" w:color="000000" w:fill="FFFF99"/>
            <w:noWrap/>
            <w:vAlign w:val="bottom"/>
            <w:hideMark/>
          </w:tcPr>
          <w:p w14:paraId="2367DB4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495" w:type="dxa"/>
            <w:tcBorders>
              <w:top w:val="nil"/>
              <w:left w:val="nil"/>
              <w:bottom w:val="nil"/>
              <w:right w:val="nil"/>
            </w:tcBorders>
            <w:shd w:val="clear" w:color="000000" w:fill="FFFF99"/>
            <w:noWrap/>
            <w:vAlign w:val="bottom"/>
            <w:hideMark/>
          </w:tcPr>
          <w:p w14:paraId="6253B62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1495" w:type="dxa"/>
            <w:tcBorders>
              <w:top w:val="nil"/>
              <w:left w:val="nil"/>
              <w:bottom w:val="nil"/>
              <w:right w:val="nil"/>
            </w:tcBorders>
            <w:shd w:val="clear" w:color="000000" w:fill="FFFF99"/>
            <w:noWrap/>
            <w:vAlign w:val="bottom"/>
            <w:hideMark/>
          </w:tcPr>
          <w:p w14:paraId="408049C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1.328,00</w:t>
            </w:r>
          </w:p>
        </w:tc>
        <w:tc>
          <w:tcPr>
            <w:tcW w:w="995" w:type="dxa"/>
            <w:tcBorders>
              <w:top w:val="nil"/>
              <w:left w:val="nil"/>
              <w:bottom w:val="nil"/>
              <w:right w:val="nil"/>
            </w:tcBorders>
            <w:shd w:val="clear" w:color="000000" w:fill="FFFF99"/>
            <w:noWrap/>
            <w:vAlign w:val="bottom"/>
            <w:hideMark/>
          </w:tcPr>
          <w:p w14:paraId="149ABC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F3480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C3CF5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99504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C8C10EF" w14:textId="77777777" w:rsidTr="005C30D6">
        <w:trPr>
          <w:trHeight w:val="255"/>
        </w:trPr>
        <w:tc>
          <w:tcPr>
            <w:tcW w:w="3828" w:type="dxa"/>
            <w:tcBorders>
              <w:top w:val="nil"/>
              <w:left w:val="nil"/>
              <w:bottom w:val="nil"/>
              <w:right w:val="nil"/>
            </w:tcBorders>
            <w:shd w:val="clear" w:color="auto" w:fill="auto"/>
            <w:vAlign w:val="bottom"/>
            <w:hideMark/>
          </w:tcPr>
          <w:p w14:paraId="4111B38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5F20637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8955D0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1384" w:type="dxa"/>
            <w:tcBorders>
              <w:top w:val="nil"/>
              <w:left w:val="nil"/>
              <w:bottom w:val="nil"/>
              <w:right w:val="nil"/>
            </w:tcBorders>
            <w:shd w:val="clear" w:color="auto" w:fill="auto"/>
            <w:noWrap/>
            <w:vAlign w:val="bottom"/>
            <w:hideMark/>
          </w:tcPr>
          <w:p w14:paraId="151F566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1495" w:type="dxa"/>
            <w:tcBorders>
              <w:top w:val="nil"/>
              <w:left w:val="nil"/>
              <w:bottom w:val="nil"/>
              <w:right w:val="nil"/>
            </w:tcBorders>
            <w:shd w:val="clear" w:color="auto" w:fill="auto"/>
            <w:noWrap/>
            <w:vAlign w:val="bottom"/>
            <w:hideMark/>
          </w:tcPr>
          <w:p w14:paraId="6E42540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1495" w:type="dxa"/>
            <w:tcBorders>
              <w:top w:val="nil"/>
              <w:left w:val="nil"/>
              <w:bottom w:val="nil"/>
              <w:right w:val="nil"/>
            </w:tcBorders>
            <w:shd w:val="clear" w:color="auto" w:fill="auto"/>
            <w:noWrap/>
            <w:vAlign w:val="bottom"/>
            <w:hideMark/>
          </w:tcPr>
          <w:p w14:paraId="019D991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995" w:type="dxa"/>
            <w:tcBorders>
              <w:top w:val="nil"/>
              <w:left w:val="nil"/>
              <w:bottom w:val="nil"/>
              <w:right w:val="nil"/>
            </w:tcBorders>
            <w:shd w:val="clear" w:color="auto" w:fill="auto"/>
            <w:noWrap/>
            <w:vAlign w:val="bottom"/>
            <w:hideMark/>
          </w:tcPr>
          <w:p w14:paraId="16078C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AAAE4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91DB8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43ABD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0DE9A8E" w14:textId="77777777" w:rsidTr="005C30D6">
        <w:trPr>
          <w:trHeight w:val="255"/>
        </w:trPr>
        <w:tc>
          <w:tcPr>
            <w:tcW w:w="3828" w:type="dxa"/>
            <w:tcBorders>
              <w:top w:val="nil"/>
              <w:left w:val="nil"/>
              <w:bottom w:val="nil"/>
              <w:right w:val="nil"/>
            </w:tcBorders>
            <w:shd w:val="clear" w:color="auto" w:fill="auto"/>
            <w:vAlign w:val="bottom"/>
            <w:hideMark/>
          </w:tcPr>
          <w:p w14:paraId="14726E4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04FE52C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BBA1E6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1384" w:type="dxa"/>
            <w:tcBorders>
              <w:top w:val="nil"/>
              <w:left w:val="nil"/>
              <w:bottom w:val="nil"/>
              <w:right w:val="nil"/>
            </w:tcBorders>
            <w:shd w:val="clear" w:color="auto" w:fill="auto"/>
            <w:noWrap/>
            <w:vAlign w:val="bottom"/>
            <w:hideMark/>
          </w:tcPr>
          <w:p w14:paraId="1E2CBF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1495" w:type="dxa"/>
            <w:tcBorders>
              <w:top w:val="nil"/>
              <w:left w:val="nil"/>
              <w:bottom w:val="nil"/>
              <w:right w:val="nil"/>
            </w:tcBorders>
            <w:shd w:val="clear" w:color="auto" w:fill="auto"/>
            <w:noWrap/>
            <w:vAlign w:val="bottom"/>
            <w:hideMark/>
          </w:tcPr>
          <w:p w14:paraId="35BA09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1495" w:type="dxa"/>
            <w:tcBorders>
              <w:top w:val="nil"/>
              <w:left w:val="nil"/>
              <w:bottom w:val="nil"/>
              <w:right w:val="nil"/>
            </w:tcBorders>
            <w:shd w:val="clear" w:color="auto" w:fill="auto"/>
            <w:noWrap/>
            <w:vAlign w:val="bottom"/>
            <w:hideMark/>
          </w:tcPr>
          <w:p w14:paraId="3D0F3CD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1.328,00</w:t>
            </w:r>
          </w:p>
        </w:tc>
        <w:tc>
          <w:tcPr>
            <w:tcW w:w="995" w:type="dxa"/>
            <w:tcBorders>
              <w:top w:val="nil"/>
              <w:left w:val="nil"/>
              <w:bottom w:val="nil"/>
              <w:right w:val="nil"/>
            </w:tcBorders>
            <w:shd w:val="clear" w:color="auto" w:fill="auto"/>
            <w:noWrap/>
            <w:vAlign w:val="bottom"/>
            <w:hideMark/>
          </w:tcPr>
          <w:p w14:paraId="0C9D49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9143F0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8C33C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4FC5F3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33AF355" w14:textId="77777777" w:rsidTr="005C30D6">
        <w:trPr>
          <w:trHeight w:val="255"/>
        </w:trPr>
        <w:tc>
          <w:tcPr>
            <w:tcW w:w="3828" w:type="dxa"/>
            <w:tcBorders>
              <w:top w:val="nil"/>
              <w:left w:val="nil"/>
              <w:bottom w:val="nil"/>
              <w:right w:val="nil"/>
            </w:tcBorders>
            <w:shd w:val="clear" w:color="000000" w:fill="FFFF00"/>
            <w:vAlign w:val="bottom"/>
            <w:hideMark/>
          </w:tcPr>
          <w:p w14:paraId="76DBE29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6C8FE29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66F4A1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545.492,00</w:t>
            </w:r>
          </w:p>
        </w:tc>
        <w:tc>
          <w:tcPr>
            <w:tcW w:w="1384" w:type="dxa"/>
            <w:tcBorders>
              <w:top w:val="nil"/>
              <w:left w:val="nil"/>
              <w:bottom w:val="nil"/>
              <w:right w:val="nil"/>
            </w:tcBorders>
            <w:shd w:val="clear" w:color="000000" w:fill="FFFF00"/>
            <w:noWrap/>
            <w:vAlign w:val="bottom"/>
            <w:hideMark/>
          </w:tcPr>
          <w:p w14:paraId="51DC2C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14.600,00</w:t>
            </w:r>
          </w:p>
        </w:tc>
        <w:tc>
          <w:tcPr>
            <w:tcW w:w="1495" w:type="dxa"/>
            <w:tcBorders>
              <w:top w:val="nil"/>
              <w:left w:val="nil"/>
              <w:bottom w:val="nil"/>
              <w:right w:val="nil"/>
            </w:tcBorders>
            <w:shd w:val="clear" w:color="000000" w:fill="FFFF00"/>
            <w:noWrap/>
            <w:vAlign w:val="bottom"/>
            <w:hideMark/>
          </w:tcPr>
          <w:p w14:paraId="06AB14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14.600,00</w:t>
            </w:r>
          </w:p>
        </w:tc>
        <w:tc>
          <w:tcPr>
            <w:tcW w:w="1495" w:type="dxa"/>
            <w:tcBorders>
              <w:top w:val="nil"/>
              <w:left w:val="nil"/>
              <w:bottom w:val="nil"/>
              <w:right w:val="nil"/>
            </w:tcBorders>
            <w:shd w:val="clear" w:color="000000" w:fill="FFFF00"/>
            <w:noWrap/>
            <w:vAlign w:val="bottom"/>
            <w:hideMark/>
          </w:tcPr>
          <w:p w14:paraId="6C303F0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14.600,00</w:t>
            </w:r>
          </w:p>
        </w:tc>
        <w:tc>
          <w:tcPr>
            <w:tcW w:w="995" w:type="dxa"/>
            <w:tcBorders>
              <w:top w:val="nil"/>
              <w:left w:val="nil"/>
              <w:bottom w:val="nil"/>
              <w:right w:val="nil"/>
            </w:tcBorders>
            <w:shd w:val="clear" w:color="000000" w:fill="FFFF00"/>
            <w:noWrap/>
            <w:vAlign w:val="bottom"/>
            <w:hideMark/>
          </w:tcPr>
          <w:p w14:paraId="11EEF8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7B515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2,68</w:t>
            </w:r>
          </w:p>
        </w:tc>
        <w:tc>
          <w:tcPr>
            <w:tcW w:w="939" w:type="dxa"/>
            <w:tcBorders>
              <w:top w:val="nil"/>
              <w:left w:val="nil"/>
              <w:bottom w:val="nil"/>
              <w:right w:val="nil"/>
            </w:tcBorders>
            <w:shd w:val="clear" w:color="000000" w:fill="FFFF00"/>
            <w:noWrap/>
            <w:vAlign w:val="bottom"/>
            <w:hideMark/>
          </w:tcPr>
          <w:p w14:paraId="19048A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E4189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7812424" w14:textId="77777777" w:rsidTr="005C30D6">
        <w:trPr>
          <w:trHeight w:val="255"/>
        </w:trPr>
        <w:tc>
          <w:tcPr>
            <w:tcW w:w="3828" w:type="dxa"/>
            <w:tcBorders>
              <w:top w:val="nil"/>
              <w:left w:val="nil"/>
              <w:bottom w:val="nil"/>
              <w:right w:val="nil"/>
            </w:tcBorders>
            <w:shd w:val="clear" w:color="000000" w:fill="FFFF99"/>
            <w:vAlign w:val="bottom"/>
            <w:hideMark/>
          </w:tcPr>
          <w:p w14:paraId="5795B54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5.1. Pomoći EU</w:t>
            </w:r>
          </w:p>
        </w:tc>
        <w:tc>
          <w:tcPr>
            <w:tcW w:w="1187" w:type="dxa"/>
            <w:tcBorders>
              <w:top w:val="nil"/>
              <w:left w:val="nil"/>
              <w:bottom w:val="nil"/>
              <w:right w:val="nil"/>
            </w:tcBorders>
            <w:shd w:val="clear" w:color="000000" w:fill="FFFF99"/>
            <w:noWrap/>
            <w:vAlign w:val="bottom"/>
            <w:hideMark/>
          </w:tcPr>
          <w:p w14:paraId="2557735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6F11D6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530.892,00</w:t>
            </w:r>
          </w:p>
        </w:tc>
        <w:tc>
          <w:tcPr>
            <w:tcW w:w="1384" w:type="dxa"/>
            <w:tcBorders>
              <w:top w:val="nil"/>
              <w:left w:val="nil"/>
              <w:bottom w:val="nil"/>
              <w:right w:val="nil"/>
            </w:tcBorders>
            <w:shd w:val="clear" w:color="000000" w:fill="FFFF99"/>
            <w:noWrap/>
            <w:vAlign w:val="bottom"/>
            <w:hideMark/>
          </w:tcPr>
          <w:p w14:paraId="0B0122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59D0EA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54836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2E6DDBC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796630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F61BA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33586C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D82082C" w14:textId="77777777" w:rsidTr="005C30D6">
        <w:trPr>
          <w:trHeight w:val="255"/>
        </w:trPr>
        <w:tc>
          <w:tcPr>
            <w:tcW w:w="3828" w:type="dxa"/>
            <w:tcBorders>
              <w:top w:val="nil"/>
              <w:left w:val="nil"/>
              <w:bottom w:val="nil"/>
              <w:right w:val="nil"/>
            </w:tcBorders>
            <w:shd w:val="clear" w:color="auto" w:fill="auto"/>
            <w:vAlign w:val="bottom"/>
            <w:hideMark/>
          </w:tcPr>
          <w:p w14:paraId="00543F5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3B0F94C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FCC30E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530.892,00</w:t>
            </w:r>
          </w:p>
        </w:tc>
        <w:tc>
          <w:tcPr>
            <w:tcW w:w="1384" w:type="dxa"/>
            <w:tcBorders>
              <w:top w:val="nil"/>
              <w:left w:val="nil"/>
              <w:bottom w:val="nil"/>
              <w:right w:val="nil"/>
            </w:tcBorders>
            <w:shd w:val="clear" w:color="auto" w:fill="auto"/>
            <w:noWrap/>
            <w:vAlign w:val="bottom"/>
            <w:hideMark/>
          </w:tcPr>
          <w:p w14:paraId="377DBB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D94E1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39880F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C994F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09A99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5FE80E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FA44F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328F92E" w14:textId="77777777" w:rsidTr="005C30D6">
        <w:trPr>
          <w:trHeight w:val="255"/>
        </w:trPr>
        <w:tc>
          <w:tcPr>
            <w:tcW w:w="3828" w:type="dxa"/>
            <w:tcBorders>
              <w:top w:val="nil"/>
              <w:left w:val="nil"/>
              <w:bottom w:val="nil"/>
              <w:right w:val="nil"/>
            </w:tcBorders>
            <w:shd w:val="clear" w:color="auto" w:fill="auto"/>
            <w:vAlign w:val="bottom"/>
            <w:hideMark/>
          </w:tcPr>
          <w:p w14:paraId="20804E5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754AF91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843914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530.892,00</w:t>
            </w:r>
          </w:p>
        </w:tc>
        <w:tc>
          <w:tcPr>
            <w:tcW w:w="1384" w:type="dxa"/>
            <w:tcBorders>
              <w:top w:val="nil"/>
              <w:left w:val="nil"/>
              <w:bottom w:val="nil"/>
              <w:right w:val="nil"/>
            </w:tcBorders>
            <w:shd w:val="clear" w:color="auto" w:fill="auto"/>
            <w:noWrap/>
            <w:vAlign w:val="bottom"/>
            <w:hideMark/>
          </w:tcPr>
          <w:p w14:paraId="3328E5B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300D1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17214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08F663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8514F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262F3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913441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B14B9DD" w14:textId="77777777" w:rsidTr="005C30D6">
        <w:trPr>
          <w:trHeight w:val="255"/>
        </w:trPr>
        <w:tc>
          <w:tcPr>
            <w:tcW w:w="3828" w:type="dxa"/>
            <w:tcBorders>
              <w:top w:val="nil"/>
              <w:left w:val="nil"/>
              <w:bottom w:val="nil"/>
              <w:right w:val="nil"/>
            </w:tcBorders>
            <w:shd w:val="clear" w:color="000000" w:fill="FFFF99"/>
            <w:vAlign w:val="bottom"/>
            <w:hideMark/>
          </w:tcPr>
          <w:p w14:paraId="15EC421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23B020C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36E75E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14.600,00</w:t>
            </w:r>
          </w:p>
        </w:tc>
        <w:tc>
          <w:tcPr>
            <w:tcW w:w="1384" w:type="dxa"/>
            <w:tcBorders>
              <w:top w:val="nil"/>
              <w:left w:val="nil"/>
              <w:bottom w:val="nil"/>
              <w:right w:val="nil"/>
            </w:tcBorders>
            <w:shd w:val="clear" w:color="000000" w:fill="FFFF99"/>
            <w:noWrap/>
            <w:vAlign w:val="bottom"/>
            <w:hideMark/>
          </w:tcPr>
          <w:p w14:paraId="651C2C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14.600,00</w:t>
            </w:r>
          </w:p>
        </w:tc>
        <w:tc>
          <w:tcPr>
            <w:tcW w:w="1495" w:type="dxa"/>
            <w:tcBorders>
              <w:top w:val="nil"/>
              <w:left w:val="nil"/>
              <w:bottom w:val="nil"/>
              <w:right w:val="nil"/>
            </w:tcBorders>
            <w:shd w:val="clear" w:color="000000" w:fill="FFFF99"/>
            <w:noWrap/>
            <w:vAlign w:val="bottom"/>
            <w:hideMark/>
          </w:tcPr>
          <w:p w14:paraId="04EB55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14.600,00</w:t>
            </w:r>
          </w:p>
        </w:tc>
        <w:tc>
          <w:tcPr>
            <w:tcW w:w="1495" w:type="dxa"/>
            <w:tcBorders>
              <w:top w:val="nil"/>
              <w:left w:val="nil"/>
              <w:bottom w:val="nil"/>
              <w:right w:val="nil"/>
            </w:tcBorders>
            <w:shd w:val="clear" w:color="000000" w:fill="FFFF99"/>
            <w:noWrap/>
            <w:vAlign w:val="bottom"/>
            <w:hideMark/>
          </w:tcPr>
          <w:p w14:paraId="5337EE6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14.600,00</w:t>
            </w:r>
          </w:p>
        </w:tc>
        <w:tc>
          <w:tcPr>
            <w:tcW w:w="995" w:type="dxa"/>
            <w:tcBorders>
              <w:top w:val="nil"/>
              <w:left w:val="nil"/>
              <w:bottom w:val="nil"/>
              <w:right w:val="nil"/>
            </w:tcBorders>
            <w:shd w:val="clear" w:color="000000" w:fill="FFFF99"/>
            <w:noWrap/>
            <w:vAlign w:val="bottom"/>
            <w:hideMark/>
          </w:tcPr>
          <w:p w14:paraId="23C13EF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799F60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8814C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36F2C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EBBEF29" w14:textId="77777777" w:rsidTr="005C30D6">
        <w:trPr>
          <w:trHeight w:val="255"/>
        </w:trPr>
        <w:tc>
          <w:tcPr>
            <w:tcW w:w="3828" w:type="dxa"/>
            <w:tcBorders>
              <w:top w:val="nil"/>
              <w:left w:val="nil"/>
              <w:bottom w:val="nil"/>
              <w:right w:val="nil"/>
            </w:tcBorders>
            <w:shd w:val="clear" w:color="auto" w:fill="auto"/>
            <w:vAlign w:val="bottom"/>
            <w:hideMark/>
          </w:tcPr>
          <w:p w14:paraId="552B0D4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6FA94D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D05CF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14.600,00</w:t>
            </w:r>
          </w:p>
        </w:tc>
        <w:tc>
          <w:tcPr>
            <w:tcW w:w="1384" w:type="dxa"/>
            <w:tcBorders>
              <w:top w:val="nil"/>
              <w:left w:val="nil"/>
              <w:bottom w:val="nil"/>
              <w:right w:val="nil"/>
            </w:tcBorders>
            <w:shd w:val="clear" w:color="auto" w:fill="auto"/>
            <w:noWrap/>
            <w:vAlign w:val="bottom"/>
            <w:hideMark/>
          </w:tcPr>
          <w:p w14:paraId="72F4F7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14.600,00</w:t>
            </w:r>
          </w:p>
        </w:tc>
        <w:tc>
          <w:tcPr>
            <w:tcW w:w="1495" w:type="dxa"/>
            <w:tcBorders>
              <w:top w:val="nil"/>
              <w:left w:val="nil"/>
              <w:bottom w:val="nil"/>
              <w:right w:val="nil"/>
            </w:tcBorders>
            <w:shd w:val="clear" w:color="auto" w:fill="auto"/>
            <w:noWrap/>
            <w:vAlign w:val="bottom"/>
            <w:hideMark/>
          </w:tcPr>
          <w:p w14:paraId="3AB67A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14.600,00</w:t>
            </w:r>
          </w:p>
        </w:tc>
        <w:tc>
          <w:tcPr>
            <w:tcW w:w="1495" w:type="dxa"/>
            <w:tcBorders>
              <w:top w:val="nil"/>
              <w:left w:val="nil"/>
              <w:bottom w:val="nil"/>
              <w:right w:val="nil"/>
            </w:tcBorders>
            <w:shd w:val="clear" w:color="auto" w:fill="auto"/>
            <w:noWrap/>
            <w:vAlign w:val="bottom"/>
            <w:hideMark/>
          </w:tcPr>
          <w:p w14:paraId="057328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14.600,00</w:t>
            </w:r>
          </w:p>
        </w:tc>
        <w:tc>
          <w:tcPr>
            <w:tcW w:w="995" w:type="dxa"/>
            <w:tcBorders>
              <w:top w:val="nil"/>
              <w:left w:val="nil"/>
              <w:bottom w:val="nil"/>
              <w:right w:val="nil"/>
            </w:tcBorders>
            <w:shd w:val="clear" w:color="auto" w:fill="auto"/>
            <w:noWrap/>
            <w:vAlign w:val="bottom"/>
            <w:hideMark/>
          </w:tcPr>
          <w:p w14:paraId="2DE72E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8EE807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0C445E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4B995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1FAD6AD" w14:textId="77777777" w:rsidTr="005C30D6">
        <w:trPr>
          <w:trHeight w:val="255"/>
        </w:trPr>
        <w:tc>
          <w:tcPr>
            <w:tcW w:w="3828" w:type="dxa"/>
            <w:tcBorders>
              <w:top w:val="nil"/>
              <w:left w:val="nil"/>
              <w:bottom w:val="nil"/>
              <w:right w:val="nil"/>
            </w:tcBorders>
            <w:shd w:val="clear" w:color="auto" w:fill="auto"/>
            <w:vAlign w:val="bottom"/>
            <w:hideMark/>
          </w:tcPr>
          <w:p w14:paraId="3AD2F97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4AB8668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F411F6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14.600,00</w:t>
            </w:r>
          </w:p>
        </w:tc>
        <w:tc>
          <w:tcPr>
            <w:tcW w:w="1384" w:type="dxa"/>
            <w:tcBorders>
              <w:top w:val="nil"/>
              <w:left w:val="nil"/>
              <w:bottom w:val="nil"/>
              <w:right w:val="nil"/>
            </w:tcBorders>
            <w:shd w:val="clear" w:color="auto" w:fill="auto"/>
            <w:noWrap/>
            <w:vAlign w:val="bottom"/>
            <w:hideMark/>
          </w:tcPr>
          <w:p w14:paraId="205EA9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14.600,00</w:t>
            </w:r>
          </w:p>
        </w:tc>
        <w:tc>
          <w:tcPr>
            <w:tcW w:w="1495" w:type="dxa"/>
            <w:tcBorders>
              <w:top w:val="nil"/>
              <w:left w:val="nil"/>
              <w:bottom w:val="nil"/>
              <w:right w:val="nil"/>
            </w:tcBorders>
            <w:shd w:val="clear" w:color="auto" w:fill="auto"/>
            <w:noWrap/>
            <w:vAlign w:val="bottom"/>
            <w:hideMark/>
          </w:tcPr>
          <w:p w14:paraId="6A9E5E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14.600,00</w:t>
            </w:r>
          </w:p>
        </w:tc>
        <w:tc>
          <w:tcPr>
            <w:tcW w:w="1495" w:type="dxa"/>
            <w:tcBorders>
              <w:top w:val="nil"/>
              <w:left w:val="nil"/>
              <w:bottom w:val="nil"/>
              <w:right w:val="nil"/>
            </w:tcBorders>
            <w:shd w:val="clear" w:color="auto" w:fill="auto"/>
            <w:noWrap/>
            <w:vAlign w:val="bottom"/>
            <w:hideMark/>
          </w:tcPr>
          <w:p w14:paraId="58AD8BD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14.600,00</w:t>
            </w:r>
          </w:p>
        </w:tc>
        <w:tc>
          <w:tcPr>
            <w:tcW w:w="995" w:type="dxa"/>
            <w:tcBorders>
              <w:top w:val="nil"/>
              <w:left w:val="nil"/>
              <w:bottom w:val="nil"/>
              <w:right w:val="nil"/>
            </w:tcBorders>
            <w:shd w:val="clear" w:color="auto" w:fill="auto"/>
            <w:noWrap/>
            <w:vAlign w:val="bottom"/>
            <w:hideMark/>
          </w:tcPr>
          <w:p w14:paraId="14DA58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77D273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756B96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514973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7824470" w14:textId="77777777" w:rsidTr="005C30D6">
        <w:trPr>
          <w:trHeight w:val="255"/>
        </w:trPr>
        <w:tc>
          <w:tcPr>
            <w:tcW w:w="3828" w:type="dxa"/>
            <w:tcBorders>
              <w:top w:val="nil"/>
              <w:left w:val="nil"/>
              <w:bottom w:val="nil"/>
              <w:right w:val="nil"/>
            </w:tcBorders>
            <w:shd w:val="clear" w:color="000000" w:fill="CCCCFF"/>
            <w:vAlign w:val="bottom"/>
            <w:hideMark/>
          </w:tcPr>
          <w:p w14:paraId="1F0A8AA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Tekući projekt T100002 Projekt "</w:t>
            </w:r>
            <w:proofErr w:type="spellStart"/>
            <w:r w:rsidRPr="005C30D6">
              <w:rPr>
                <w:rFonts w:ascii="Arial" w:eastAsia="Times New Roman" w:hAnsi="Arial" w:cs="Arial"/>
                <w:b/>
                <w:bCs/>
                <w:color w:val="000000"/>
                <w:sz w:val="20"/>
                <w:szCs w:val="20"/>
                <w:lang w:eastAsia="hr-HR"/>
              </w:rPr>
              <w:t>Sotla</w:t>
            </w:r>
            <w:proofErr w:type="spellEnd"/>
            <w:r w:rsidRPr="005C30D6">
              <w:rPr>
                <w:rFonts w:ascii="Arial" w:eastAsia="Times New Roman" w:hAnsi="Arial" w:cs="Arial"/>
                <w:b/>
                <w:bCs/>
                <w:color w:val="000000"/>
                <w:sz w:val="20"/>
                <w:szCs w:val="20"/>
                <w:lang w:eastAsia="hr-HR"/>
              </w:rPr>
              <w:t>/Sutla"</w:t>
            </w:r>
          </w:p>
        </w:tc>
        <w:tc>
          <w:tcPr>
            <w:tcW w:w="1187" w:type="dxa"/>
            <w:tcBorders>
              <w:top w:val="nil"/>
              <w:left w:val="nil"/>
              <w:bottom w:val="nil"/>
              <w:right w:val="nil"/>
            </w:tcBorders>
            <w:shd w:val="clear" w:color="000000" w:fill="CCCCFF"/>
            <w:noWrap/>
            <w:vAlign w:val="bottom"/>
            <w:hideMark/>
          </w:tcPr>
          <w:p w14:paraId="72771B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5E5DC2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384" w:type="dxa"/>
            <w:tcBorders>
              <w:top w:val="nil"/>
              <w:left w:val="nil"/>
              <w:bottom w:val="nil"/>
              <w:right w:val="nil"/>
            </w:tcBorders>
            <w:shd w:val="clear" w:color="000000" w:fill="CCCCFF"/>
            <w:noWrap/>
            <w:vAlign w:val="bottom"/>
            <w:hideMark/>
          </w:tcPr>
          <w:p w14:paraId="4DF463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33939F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41655E5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68E159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2846411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2A3AC9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2C5E44C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E1ED2FC" w14:textId="77777777" w:rsidTr="005C30D6">
        <w:trPr>
          <w:trHeight w:val="255"/>
        </w:trPr>
        <w:tc>
          <w:tcPr>
            <w:tcW w:w="3828" w:type="dxa"/>
            <w:tcBorders>
              <w:top w:val="nil"/>
              <w:left w:val="nil"/>
              <w:bottom w:val="nil"/>
              <w:right w:val="nil"/>
            </w:tcBorders>
            <w:shd w:val="clear" w:color="000000" w:fill="FFFF00"/>
            <w:vAlign w:val="bottom"/>
            <w:hideMark/>
          </w:tcPr>
          <w:p w14:paraId="1B885FF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59D67A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1423461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384" w:type="dxa"/>
            <w:tcBorders>
              <w:top w:val="nil"/>
              <w:left w:val="nil"/>
              <w:bottom w:val="nil"/>
              <w:right w:val="nil"/>
            </w:tcBorders>
            <w:shd w:val="clear" w:color="000000" w:fill="FFFF00"/>
            <w:noWrap/>
            <w:vAlign w:val="bottom"/>
            <w:hideMark/>
          </w:tcPr>
          <w:p w14:paraId="2844DD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74FD44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336223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3ECABE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030A0B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337331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54C60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A7EA581" w14:textId="77777777" w:rsidTr="005C30D6">
        <w:trPr>
          <w:trHeight w:val="255"/>
        </w:trPr>
        <w:tc>
          <w:tcPr>
            <w:tcW w:w="3828" w:type="dxa"/>
            <w:tcBorders>
              <w:top w:val="nil"/>
              <w:left w:val="nil"/>
              <w:bottom w:val="nil"/>
              <w:right w:val="nil"/>
            </w:tcBorders>
            <w:shd w:val="clear" w:color="000000" w:fill="FFFF99"/>
            <w:vAlign w:val="bottom"/>
            <w:hideMark/>
          </w:tcPr>
          <w:p w14:paraId="3F90E82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526515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A0B73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w:t>
            </w:r>
          </w:p>
        </w:tc>
        <w:tc>
          <w:tcPr>
            <w:tcW w:w="1384" w:type="dxa"/>
            <w:tcBorders>
              <w:top w:val="nil"/>
              <w:left w:val="nil"/>
              <w:bottom w:val="nil"/>
              <w:right w:val="nil"/>
            </w:tcBorders>
            <w:shd w:val="clear" w:color="000000" w:fill="FFFF99"/>
            <w:noWrap/>
            <w:vAlign w:val="bottom"/>
            <w:hideMark/>
          </w:tcPr>
          <w:p w14:paraId="445B3A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AE275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5CB77C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063892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35776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D73CB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2E5914C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484F828" w14:textId="77777777" w:rsidTr="005C30D6">
        <w:trPr>
          <w:trHeight w:val="255"/>
        </w:trPr>
        <w:tc>
          <w:tcPr>
            <w:tcW w:w="3828" w:type="dxa"/>
            <w:tcBorders>
              <w:top w:val="nil"/>
              <w:left w:val="nil"/>
              <w:bottom w:val="nil"/>
              <w:right w:val="nil"/>
            </w:tcBorders>
            <w:shd w:val="clear" w:color="auto" w:fill="auto"/>
            <w:vAlign w:val="bottom"/>
            <w:hideMark/>
          </w:tcPr>
          <w:p w14:paraId="57A01AD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43236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560725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384" w:type="dxa"/>
            <w:tcBorders>
              <w:top w:val="nil"/>
              <w:left w:val="nil"/>
              <w:bottom w:val="nil"/>
              <w:right w:val="nil"/>
            </w:tcBorders>
            <w:shd w:val="clear" w:color="auto" w:fill="auto"/>
            <w:noWrap/>
            <w:vAlign w:val="bottom"/>
            <w:hideMark/>
          </w:tcPr>
          <w:p w14:paraId="600E1C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878EDA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24281B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C7796C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2E06B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67C3BD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710A4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97873AF" w14:textId="77777777" w:rsidTr="005C30D6">
        <w:trPr>
          <w:trHeight w:val="255"/>
        </w:trPr>
        <w:tc>
          <w:tcPr>
            <w:tcW w:w="3828" w:type="dxa"/>
            <w:tcBorders>
              <w:top w:val="nil"/>
              <w:left w:val="nil"/>
              <w:bottom w:val="nil"/>
              <w:right w:val="nil"/>
            </w:tcBorders>
            <w:shd w:val="clear" w:color="auto" w:fill="auto"/>
            <w:vAlign w:val="bottom"/>
            <w:hideMark/>
          </w:tcPr>
          <w:p w14:paraId="3C30EEF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3C4BA0A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C5E8E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2.000,00</w:t>
            </w:r>
          </w:p>
        </w:tc>
        <w:tc>
          <w:tcPr>
            <w:tcW w:w="1384" w:type="dxa"/>
            <w:tcBorders>
              <w:top w:val="nil"/>
              <w:left w:val="nil"/>
              <w:bottom w:val="nil"/>
              <w:right w:val="nil"/>
            </w:tcBorders>
            <w:shd w:val="clear" w:color="auto" w:fill="auto"/>
            <w:noWrap/>
            <w:vAlign w:val="bottom"/>
            <w:hideMark/>
          </w:tcPr>
          <w:p w14:paraId="128F31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A6EC94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72B49B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2B86E9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387760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6C40A0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9C0EE0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8AB2018" w14:textId="77777777" w:rsidTr="005C30D6">
        <w:trPr>
          <w:trHeight w:val="255"/>
        </w:trPr>
        <w:tc>
          <w:tcPr>
            <w:tcW w:w="3828" w:type="dxa"/>
            <w:tcBorders>
              <w:top w:val="nil"/>
              <w:left w:val="nil"/>
              <w:bottom w:val="nil"/>
              <w:right w:val="nil"/>
            </w:tcBorders>
            <w:shd w:val="clear" w:color="000000" w:fill="9999FF"/>
            <w:vAlign w:val="bottom"/>
            <w:hideMark/>
          </w:tcPr>
          <w:p w14:paraId="5CFAE50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Program 1014 Uređenje i održavanje prostora na području Općine </w:t>
            </w:r>
          </w:p>
        </w:tc>
        <w:tc>
          <w:tcPr>
            <w:tcW w:w="1187" w:type="dxa"/>
            <w:tcBorders>
              <w:top w:val="nil"/>
              <w:left w:val="nil"/>
              <w:bottom w:val="nil"/>
              <w:right w:val="nil"/>
            </w:tcBorders>
            <w:shd w:val="clear" w:color="000000" w:fill="9999FF"/>
            <w:noWrap/>
            <w:vAlign w:val="bottom"/>
            <w:hideMark/>
          </w:tcPr>
          <w:p w14:paraId="203213D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16.381,24</w:t>
            </w:r>
          </w:p>
        </w:tc>
        <w:tc>
          <w:tcPr>
            <w:tcW w:w="1384" w:type="dxa"/>
            <w:tcBorders>
              <w:top w:val="nil"/>
              <w:left w:val="nil"/>
              <w:bottom w:val="nil"/>
              <w:right w:val="nil"/>
            </w:tcBorders>
            <w:shd w:val="clear" w:color="000000" w:fill="9999FF"/>
            <w:noWrap/>
            <w:vAlign w:val="bottom"/>
            <w:hideMark/>
          </w:tcPr>
          <w:p w14:paraId="3C2F08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13.139,00</w:t>
            </w:r>
          </w:p>
        </w:tc>
        <w:tc>
          <w:tcPr>
            <w:tcW w:w="1384" w:type="dxa"/>
            <w:tcBorders>
              <w:top w:val="nil"/>
              <w:left w:val="nil"/>
              <w:bottom w:val="nil"/>
              <w:right w:val="nil"/>
            </w:tcBorders>
            <w:shd w:val="clear" w:color="000000" w:fill="9999FF"/>
            <w:noWrap/>
            <w:vAlign w:val="bottom"/>
            <w:hideMark/>
          </w:tcPr>
          <w:p w14:paraId="7368CC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18.139,00</w:t>
            </w:r>
          </w:p>
        </w:tc>
        <w:tc>
          <w:tcPr>
            <w:tcW w:w="1495" w:type="dxa"/>
            <w:tcBorders>
              <w:top w:val="nil"/>
              <w:left w:val="nil"/>
              <w:bottom w:val="nil"/>
              <w:right w:val="nil"/>
            </w:tcBorders>
            <w:shd w:val="clear" w:color="000000" w:fill="9999FF"/>
            <w:noWrap/>
            <w:vAlign w:val="bottom"/>
            <w:hideMark/>
          </w:tcPr>
          <w:p w14:paraId="1678BBA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18.139,00</w:t>
            </w:r>
          </w:p>
        </w:tc>
        <w:tc>
          <w:tcPr>
            <w:tcW w:w="1495" w:type="dxa"/>
            <w:tcBorders>
              <w:top w:val="nil"/>
              <w:left w:val="nil"/>
              <w:bottom w:val="nil"/>
              <w:right w:val="nil"/>
            </w:tcBorders>
            <w:shd w:val="clear" w:color="000000" w:fill="9999FF"/>
            <w:noWrap/>
            <w:vAlign w:val="bottom"/>
            <w:hideMark/>
          </w:tcPr>
          <w:p w14:paraId="30C31D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18.139,00</w:t>
            </w:r>
          </w:p>
        </w:tc>
        <w:tc>
          <w:tcPr>
            <w:tcW w:w="995" w:type="dxa"/>
            <w:tcBorders>
              <w:top w:val="nil"/>
              <w:left w:val="nil"/>
              <w:bottom w:val="nil"/>
              <w:right w:val="nil"/>
            </w:tcBorders>
            <w:shd w:val="clear" w:color="000000" w:fill="9999FF"/>
            <w:noWrap/>
            <w:vAlign w:val="bottom"/>
            <w:hideMark/>
          </w:tcPr>
          <w:p w14:paraId="485FF2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80,21</w:t>
            </w:r>
          </w:p>
        </w:tc>
        <w:tc>
          <w:tcPr>
            <w:tcW w:w="955" w:type="dxa"/>
            <w:tcBorders>
              <w:top w:val="nil"/>
              <w:left w:val="nil"/>
              <w:bottom w:val="nil"/>
              <w:right w:val="nil"/>
            </w:tcBorders>
            <w:shd w:val="clear" w:color="000000" w:fill="9999FF"/>
            <w:noWrap/>
            <w:vAlign w:val="bottom"/>
            <w:hideMark/>
          </w:tcPr>
          <w:p w14:paraId="23E3231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138,05</w:t>
            </w:r>
          </w:p>
        </w:tc>
        <w:tc>
          <w:tcPr>
            <w:tcW w:w="939" w:type="dxa"/>
            <w:tcBorders>
              <w:top w:val="nil"/>
              <w:left w:val="nil"/>
              <w:bottom w:val="nil"/>
              <w:right w:val="nil"/>
            </w:tcBorders>
            <w:shd w:val="clear" w:color="000000" w:fill="9999FF"/>
            <w:noWrap/>
            <w:vAlign w:val="bottom"/>
            <w:hideMark/>
          </w:tcPr>
          <w:p w14:paraId="5BC558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3CE42D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B912763" w14:textId="77777777" w:rsidTr="005C30D6">
        <w:trPr>
          <w:trHeight w:val="255"/>
        </w:trPr>
        <w:tc>
          <w:tcPr>
            <w:tcW w:w="3828" w:type="dxa"/>
            <w:tcBorders>
              <w:top w:val="nil"/>
              <w:left w:val="nil"/>
              <w:bottom w:val="nil"/>
              <w:right w:val="nil"/>
            </w:tcBorders>
            <w:shd w:val="clear" w:color="000000" w:fill="CCCCFF"/>
            <w:vAlign w:val="bottom"/>
            <w:hideMark/>
          </w:tcPr>
          <w:p w14:paraId="77FAFDE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A100001 Božićna rasvjeta </w:t>
            </w:r>
          </w:p>
        </w:tc>
        <w:tc>
          <w:tcPr>
            <w:tcW w:w="1187" w:type="dxa"/>
            <w:tcBorders>
              <w:top w:val="nil"/>
              <w:left w:val="nil"/>
              <w:bottom w:val="nil"/>
              <w:right w:val="nil"/>
            </w:tcBorders>
            <w:shd w:val="clear" w:color="000000" w:fill="CCCCFF"/>
            <w:noWrap/>
            <w:vAlign w:val="bottom"/>
            <w:hideMark/>
          </w:tcPr>
          <w:p w14:paraId="72EA6D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3.421,35</w:t>
            </w:r>
          </w:p>
        </w:tc>
        <w:tc>
          <w:tcPr>
            <w:tcW w:w="1384" w:type="dxa"/>
            <w:tcBorders>
              <w:top w:val="nil"/>
              <w:left w:val="nil"/>
              <w:bottom w:val="nil"/>
              <w:right w:val="nil"/>
            </w:tcBorders>
            <w:shd w:val="clear" w:color="000000" w:fill="CCCCFF"/>
            <w:noWrap/>
            <w:vAlign w:val="bottom"/>
            <w:hideMark/>
          </w:tcPr>
          <w:p w14:paraId="267088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4.250,00</w:t>
            </w:r>
          </w:p>
        </w:tc>
        <w:tc>
          <w:tcPr>
            <w:tcW w:w="1384" w:type="dxa"/>
            <w:tcBorders>
              <w:top w:val="nil"/>
              <w:left w:val="nil"/>
              <w:bottom w:val="nil"/>
              <w:right w:val="nil"/>
            </w:tcBorders>
            <w:shd w:val="clear" w:color="000000" w:fill="CCCCFF"/>
            <w:noWrap/>
            <w:vAlign w:val="bottom"/>
            <w:hideMark/>
          </w:tcPr>
          <w:p w14:paraId="4630983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4.250,00</w:t>
            </w:r>
          </w:p>
        </w:tc>
        <w:tc>
          <w:tcPr>
            <w:tcW w:w="1495" w:type="dxa"/>
            <w:tcBorders>
              <w:top w:val="nil"/>
              <w:left w:val="nil"/>
              <w:bottom w:val="nil"/>
              <w:right w:val="nil"/>
            </w:tcBorders>
            <w:shd w:val="clear" w:color="000000" w:fill="CCCCFF"/>
            <w:noWrap/>
            <w:vAlign w:val="bottom"/>
            <w:hideMark/>
          </w:tcPr>
          <w:p w14:paraId="514D804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4.250,00</w:t>
            </w:r>
          </w:p>
        </w:tc>
        <w:tc>
          <w:tcPr>
            <w:tcW w:w="1495" w:type="dxa"/>
            <w:tcBorders>
              <w:top w:val="nil"/>
              <w:left w:val="nil"/>
              <w:bottom w:val="nil"/>
              <w:right w:val="nil"/>
            </w:tcBorders>
            <w:shd w:val="clear" w:color="000000" w:fill="CCCCFF"/>
            <w:noWrap/>
            <w:vAlign w:val="bottom"/>
            <w:hideMark/>
          </w:tcPr>
          <w:p w14:paraId="253E0F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4.250,00</w:t>
            </w:r>
          </w:p>
        </w:tc>
        <w:tc>
          <w:tcPr>
            <w:tcW w:w="995" w:type="dxa"/>
            <w:tcBorders>
              <w:top w:val="nil"/>
              <w:left w:val="nil"/>
              <w:bottom w:val="nil"/>
              <w:right w:val="nil"/>
            </w:tcBorders>
            <w:shd w:val="clear" w:color="000000" w:fill="CCCCFF"/>
            <w:noWrap/>
            <w:vAlign w:val="bottom"/>
            <w:hideMark/>
          </w:tcPr>
          <w:p w14:paraId="58E5DC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124,22</w:t>
            </w:r>
          </w:p>
        </w:tc>
        <w:tc>
          <w:tcPr>
            <w:tcW w:w="955" w:type="dxa"/>
            <w:tcBorders>
              <w:top w:val="nil"/>
              <w:left w:val="nil"/>
              <w:bottom w:val="nil"/>
              <w:right w:val="nil"/>
            </w:tcBorders>
            <w:shd w:val="clear" w:color="000000" w:fill="CCCCFF"/>
            <w:noWrap/>
            <w:vAlign w:val="bottom"/>
            <w:hideMark/>
          </w:tcPr>
          <w:p w14:paraId="0549C2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79B91B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4D5BF3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5B4244B" w14:textId="77777777" w:rsidTr="005C30D6">
        <w:trPr>
          <w:trHeight w:val="255"/>
        </w:trPr>
        <w:tc>
          <w:tcPr>
            <w:tcW w:w="3828" w:type="dxa"/>
            <w:tcBorders>
              <w:top w:val="nil"/>
              <w:left w:val="nil"/>
              <w:bottom w:val="nil"/>
              <w:right w:val="nil"/>
            </w:tcBorders>
            <w:shd w:val="clear" w:color="000000" w:fill="FFFF00"/>
            <w:vAlign w:val="bottom"/>
            <w:hideMark/>
          </w:tcPr>
          <w:p w14:paraId="6AA0E21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390DB5F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3.421,35</w:t>
            </w:r>
          </w:p>
        </w:tc>
        <w:tc>
          <w:tcPr>
            <w:tcW w:w="1384" w:type="dxa"/>
            <w:tcBorders>
              <w:top w:val="nil"/>
              <w:left w:val="nil"/>
              <w:bottom w:val="nil"/>
              <w:right w:val="nil"/>
            </w:tcBorders>
            <w:shd w:val="clear" w:color="000000" w:fill="FFFF00"/>
            <w:noWrap/>
            <w:vAlign w:val="bottom"/>
            <w:hideMark/>
          </w:tcPr>
          <w:p w14:paraId="5E0A8E0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4.250,00</w:t>
            </w:r>
          </w:p>
        </w:tc>
        <w:tc>
          <w:tcPr>
            <w:tcW w:w="1384" w:type="dxa"/>
            <w:tcBorders>
              <w:top w:val="nil"/>
              <w:left w:val="nil"/>
              <w:bottom w:val="nil"/>
              <w:right w:val="nil"/>
            </w:tcBorders>
            <w:shd w:val="clear" w:color="000000" w:fill="FFFF00"/>
            <w:noWrap/>
            <w:vAlign w:val="bottom"/>
            <w:hideMark/>
          </w:tcPr>
          <w:p w14:paraId="55F6D54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4.250,00</w:t>
            </w:r>
          </w:p>
        </w:tc>
        <w:tc>
          <w:tcPr>
            <w:tcW w:w="1495" w:type="dxa"/>
            <w:tcBorders>
              <w:top w:val="nil"/>
              <w:left w:val="nil"/>
              <w:bottom w:val="nil"/>
              <w:right w:val="nil"/>
            </w:tcBorders>
            <w:shd w:val="clear" w:color="000000" w:fill="FFFF00"/>
            <w:noWrap/>
            <w:vAlign w:val="bottom"/>
            <w:hideMark/>
          </w:tcPr>
          <w:p w14:paraId="79616D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4.250,00</w:t>
            </w:r>
          </w:p>
        </w:tc>
        <w:tc>
          <w:tcPr>
            <w:tcW w:w="1495" w:type="dxa"/>
            <w:tcBorders>
              <w:top w:val="nil"/>
              <w:left w:val="nil"/>
              <w:bottom w:val="nil"/>
              <w:right w:val="nil"/>
            </w:tcBorders>
            <w:shd w:val="clear" w:color="000000" w:fill="FFFF00"/>
            <w:noWrap/>
            <w:vAlign w:val="bottom"/>
            <w:hideMark/>
          </w:tcPr>
          <w:p w14:paraId="29B927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4.250,00</w:t>
            </w:r>
          </w:p>
        </w:tc>
        <w:tc>
          <w:tcPr>
            <w:tcW w:w="995" w:type="dxa"/>
            <w:tcBorders>
              <w:top w:val="nil"/>
              <w:left w:val="nil"/>
              <w:bottom w:val="nil"/>
              <w:right w:val="nil"/>
            </w:tcBorders>
            <w:shd w:val="clear" w:color="000000" w:fill="FFFF00"/>
            <w:noWrap/>
            <w:vAlign w:val="bottom"/>
            <w:hideMark/>
          </w:tcPr>
          <w:p w14:paraId="3F3295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124,22</w:t>
            </w:r>
          </w:p>
        </w:tc>
        <w:tc>
          <w:tcPr>
            <w:tcW w:w="955" w:type="dxa"/>
            <w:tcBorders>
              <w:top w:val="nil"/>
              <w:left w:val="nil"/>
              <w:bottom w:val="nil"/>
              <w:right w:val="nil"/>
            </w:tcBorders>
            <w:shd w:val="clear" w:color="000000" w:fill="FFFF00"/>
            <w:noWrap/>
            <w:vAlign w:val="bottom"/>
            <w:hideMark/>
          </w:tcPr>
          <w:p w14:paraId="129B17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2E9AC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398245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E419451" w14:textId="77777777" w:rsidTr="005C30D6">
        <w:trPr>
          <w:trHeight w:val="255"/>
        </w:trPr>
        <w:tc>
          <w:tcPr>
            <w:tcW w:w="3828" w:type="dxa"/>
            <w:tcBorders>
              <w:top w:val="nil"/>
              <w:left w:val="nil"/>
              <w:bottom w:val="nil"/>
              <w:right w:val="nil"/>
            </w:tcBorders>
            <w:shd w:val="clear" w:color="000000" w:fill="FFFF99"/>
            <w:vAlign w:val="bottom"/>
            <w:hideMark/>
          </w:tcPr>
          <w:p w14:paraId="7AE12FC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2BF3D4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3.421,35</w:t>
            </w:r>
          </w:p>
        </w:tc>
        <w:tc>
          <w:tcPr>
            <w:tcW w:w="1384" w:type="dxa"/>
            <w:tcBorders>
              <w:top w:val="nil"/>
              <w:left w:val="nil"/>
              <w:bottom w:val="nil"/>
              <w:right w:val="nil"/>
            </w:tcBorders>
            <w:shd w:val="clear" w:color="000000" w:fill="FFFF99"/>
            <w:noWrap/>
            <w:vAlign w:val="bottom"/>
            <w:hideMark/>
          </w:tcPr>
          <w:p w14:paraId="442CAE5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4.250,00</w:t>
            </w:r>
          </w:p>
        </w:tc>
        <w:tc>
          <w:tcPr>
            <w:tcW w:w="1384" w:type="dxa"/>
            <w:tcBorders>
              <w:top w:val="nil"/>
              <w:left w:val="nil"/>
              <w:bottom w:val="nil"/>
              <w:right w:val="nil"/>
            </w:tcBorders>
            <w:shd w:val="clear" w:color="000000" w:fill="FFFF99"/>
            <w:noWrap/>
            <w:vAlign w:val="bottom"/>
            <w:hideMark/>
          </w:tcPr>
          <w:p w14:paraId="0128DFA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4.250,00</w:t>
            </w:r>
          </w:p>
        </w:tc>
        <w:tc>
          <w:tcPr>
            <w:tcW w:w="1495" w:type="dxa"/>
            <w:tcBorders>
              <w:top w:val="nil"/>
              <w:left w:val="nil"/>
              <w:bottom w:val="nil"/>
              <w:right w:val="nil"/>
            </w:tcBorders>
            <w:shd w:val="clear" w:color="000000" w:fill="FFFF99"/>
            <w:noWrap/>
            <w:vAlign w:val="bottom"/>
            <w:hideMark/>
          </w:tcPr>
          <w:p w14:paraId="1819BFC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4.250,00</w:t>
            </w:r>
          </w:p>
        </w:tc>
        <w:tc>
          <w:tcPr>
            <w:tcW w:w="1495" w:type="dxa"/>
            <w:tcBorders>
              <w:top w:val="nil"/>
              <w:left w:val="nil"/>
              <w:bottom w:val="nil"/>
              <w:right w:val="nil"/>
            </w:tcBorders>
            <w:shd w:val="clear" w:color="000000" w:fill="FFFF99"/>
            <w:noWrap/>
            <w:vAlign w:val="bottom"/>
            <w:hideMark/>
          </w:tcPr>
          <w:p w14:paraId="2EDFC7A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4.250,00</w:t>
            </w:r>
          </w:p>
        </w:tc>
        <w:tc>
          <w:tcPr>
            <w:tcW w:w="995" w:type="dxa"/>
            <w:tcBorders>
              <w:top w:val="nil"/>
              <w:left w:val="nil"/>
              <w:bottom w:val="nil"/>
              <w:right w:val="nil"/>
            </w:tcBorders>
            <w:shd w:val="clear" w:color="000000" w:fill="FFFF99"/>
            <w:noWrap/>
            <w:vAlign w:val="bottom"/>
            <w:hideMark/>
          </w:tcPr>
          <w:p w14:paraId="59FC49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124,22</w:t>
            </w:r>
          </w:p>
        </w:tc>
        <w:tc>
          <w:tcPr>
            <w:tcW w:w="955" w:type="dxa"/>
            <w:tcBorders>
              <w:top w:val="nil"/>
              <w:left w:val="nil"/>
              <w:bottom w:val="nil"/>
              <w:right w:val="nil"/>
            </w:tcBorders>
            <w:shd w:val="clear" w:color="000000" w:fill="FFFF99"/>
            <w:noWrap/>
            <w:vAlign w:val="bottom"/>
            <w:hideMark/>
          </w:tcPr>
          <w:p w14:paraId="3EAF8D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FD138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487F14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7954386" w14:textId="77777777" w:rsidTr="005C30D6">
        <w:trPr>
          <w:trHeight w:val="255"/>
        </w:trPr>
        <w:tc>
          <w:tcPr>
            <w:tcW w:w="3828" w:type="dxa"/>
            <w:tcBorders>
              <w:top w:val="nil"/>
              <w:left w:val="nil"/>
              <w:bottom w:val="nil"/>
              <w:right w:val="nil"/>
            </w:tcBorders>
            <w:shd w:val="clear" w:color="auto" w:fill="auto"/>
            <w:vAlign w:val="bottom"/>
            <w:hideMark/>
          </w:tcPr>
          <w:p w14:paraId="44E3B4E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E9FD4B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3.421,35</w:t>
            </w:r>
          </w:p>
        </w:tc>
        <w:tc>
          <w:tcPr>
            <w:tcW w:w="1384" w:type="dxa"/>
            <w:tcBorders>
              <w:top w:val="nil"/>
              <w:left w:val="nil"/>
              <w:bottom w:val="nil"/>
              <w:right w:val="nil"/>
            </w:tcBorders>
            <w:shd w:val="clear" w:color="auto" w:fill="auto"/>
            <w:noWrap/>
            <w:vAlign w:val="bottom"/>
            <w:hideMark/>
          </w:tcPr>
          <w:p w14:paraId="04B03F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4.250,00</w:t>
            </w:r>
          </w:p>
        </w:tc>
        <w:tc>
          <w:tcPr>
            <w:tcW w:w="1384" w:type="dxa"/>
            <w:tcBorders>
              <w:top w:val="nil"/>
              <w:left w:val="nil"/>
              <w:bottom w:val="nil"/>
              <w:right w:val="nil"/>
            </w:tcBorders>
            <w:shd w:val="clear" w:color="auto" w:fill="auto"/>
            <w:noWrap/>
            <w:vAlign w:val="bottom"/>
            <w:hideMark/>
          </w:tcPr>
          <w:p w14:paraId="787970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4.250,00</w:t>
            </w:r>
          </w:p>
        </w:tc>
        <w:tc>
          <w:tcPr>
            <w:tcW w:w="1495" w:type="dxa"/>
            <w:tcBorders>
              <w:top w:val="nil"/>
              <w:left w:val="nil"/>
              <w:bottom w:val="nil"/>
              <w:right w:val="nil"/>
            </w:tcBorders>
            <w:shd w:val="clear" w:color="auto" w:fill="auto"/>
            <w:noWrap/>
            <w:vAlign w:val="bottom"/>
            <w:hideMark/>
          </w:tcPr>
          <w:p w14:paraId="65DCA35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4.250,00</w:t>
            </w:r>
          </w:p>
        </w:tc>
        <w:tc>
          <w:tcPr>
            <w:tcW w:w="1495" w:type="dxa"/>
            <w:tcBorders>
              <w:top w:val="nil"/>
              <w:left w:val="nil"/>
              <w:bottom w:val="nil"/>
              <w:right w:val="nil"/>
            </w:tcBorders>
            <w:shd w:val="clear" w:color="auto" w:fill="auto"/>
            <w:noWrap/>
            <w:vAlign w:val="bottom"/>
            <w:hideMark/>
          </w:tcPr>
          <w:p w14:paraId="5C72B1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4.250,00</w:t>
            </w:r>
          </w:p>
        </w:tc>
        <w:tc>
          <w:tcPr>
            <w:tcW w:w="995" w:type="dxa"/>
            <w:tcBorders>
              <w:top w:val="nil"/>
              <w:left w:val="nil"/>
              <w:bottom w:val="nil"/>
              <w:right w:val="nil"/>
            </w:tcBorders>
            <w:shd w:val="clear" w:color="auto" w:fill="auto"/>
            <w:noWrap/>
            <w:vAlign w:val="bottom"/>
            <w:hideMark/>
          </w:tcPr>
          <w:p w14:paraId="37120E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124,22</w:t>
            </w:r>
          </w:p>
        </w:tc>
        <w:tc>
          <w:tcPr>
            <w:tcW w:w="955" w:type="dxa"/>
            <w:tcBorders>
              <w:top w:val="nil"/>
              <w:left w:val="nil"/>
              <w:bottom w:val="nil"/>
              <w:right w:val="nil"/>
            </w:tcBorders>
            <w:shd w:val="clear" w:color="auto" w:fill="auto"/>
            <w:noWrap/>
            <w:vAlign w:val="bottom"/>
            <w:hideMark/>
          </w:tcPr>
          <w:p w14:paraId="4AB5637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BB533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196F7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D79328E" w14:textId="77777777" w:rsidTr="005C30D6">
        <w:trPr>
          <w:trHeight w:val="255"/>
        </w:trPr>
        <w:tc>
          <w:tcPr>
            <w:tcW w:w="3828" w:type="dxa"/>
            <w:tcBorders>
              <w:top w:val="nil"/>
              <w:left w:val="nil"/>
              <w:bottom w:val="nil"/>
              <w:right w:val="nil"/>
            </w:tcBorders>
            <w:shd w:val="clear" w:color="auto" w:fill="auto"/>
            <w:vAlign w:val="bottom"/>
            <w:hideMark/>
          </w:tcPr>
          <w:p w14:paraId="344C652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1D0DA7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3.421,35</w:t>
            </w:r>
          </w:p>
        </w:tc>
        <w:tc>
          <w:tcPr>
            <w:tcW w:w="1384" w:type="dxa"/>
            <w:tcBorders>
              <w:top w:val="nil"/>
              <w:left w:val="nil"/>
              <w:bottom w:val="nil"/>
              <w:right w:val="nil"/>
            </w:tcBorders>
            <w:shd w:val="clear" w:color="auto" w:fill="auto"/>
            <w:noWrap/>
            <w:vAlign w:val="bottom"/>
            <w:hideMark/>
          </w:tcPr>
          <w:p w14:paraId="745AC10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4.250,00</w:t>
            </w:r>
          </w:p>
        </w:tc>
        <w:tc>
          <w:tcPr>
            <w:tcW w:w="1384" w:type="dxa"/>
            <w:tcBorders>
              <w:top w:val="nil"/>
              <w:left w:val="nil"/>
              <w:bottom w:val="nil"/>
              <w:right w:val="nil"/>
            </w:tcBorders>
            <w:shd w:val="clear" w:color="auto" w:fill="auto"/>
            <w:noWrap/>
            <w:vAlign w:val="bottom"/>
            <w:hideMark/>
          </w:tcPr>
          <w:p w14:paraId="58AC1E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4.250,00</w:t>
            </w:r>
          </w:p>
        </w:tc>
        <w:tc>
          <w:tcPr>
            <w:tcW w:w="1495" w:type="dxa"/>
            <w:tcBorders>
              <w:top w:val="nil"/>
              <w:left w:val="nil"/>
              <w:bottom w:val="nil"/>
              <w:right w:val="nil"/>
            </w:tcBorders>
            <w:shd w:val="clear" w:color="auto" w:fill="auto"/>
            <w:noWrap/>
            <w:vAlign w:val="bottom"/>
            <w:hideMark/>
          </w:tcPr>
          <w:p w14:paraId="5E20E9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4.250,00</w:t>
            </w:r>
          </w:p>
        </w:tc>
        <w:tc>
          <w:tcPr>
            <w:tcW w:w="1495" w:type="dxa"/>
            <w:tcBorders>
              <w:top w:val="nil"/>
              <w:left w:val="nil"/>
              <w:bottom w:val="nil"/>
              <w:right w:val="nil"/>
            </w:tcBorders>
            <w:shd w:val="clear" w:color="auto" w:fill="auto"/>
            <w:noWrap/>
            <w:vAlign w:val="bottom"/>
            <w:hideMark/>
          </w:tcPr>
          <w:p w14:paraId="2FA1FE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4.250,00</w:t>
            </w:r>
          </w:p>
        </w:tc>
        <w:tc>
          <w:tcPr>
            <w:tcW w:w="995" w:type="dxa"/>
            <w:tcBorders>
              <w:top w:val="nil"/>
              <w:left w:val="nil"/>
              <w:bottom w:val="nil"/>
              <w:right w:val="nil"/>
            </w:tcBorders>
            <w:shd w:val="clear" w:color="auto" w:fill="auto"/>
            <w:noWrap/>
            <w:vAlign w:val="bottom"/>
            <w:hideMark/>
          </w:tcPr>
          <w:p w14:paraId="74BC50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124,22</w:t>
            </w:r>
          </w:p>
        </w:tc>
        <w:tc>
          <w:tcPr>
            <w:tcW w:w="955" w:type="dxa"/>
            <w:tcBorders>
              <w:top w:val="nil"/>
              <w:left w:val="nil"/>
              <w:bottom w:val="nil"/>
              <w:right w:val="nil"/>
            </w:tcBorders>
            <w:shd w:val="clear" w:color="auto" w:fill="auto"/>
            <w:noWrap/>
            <w:vAlign w:val="bottom"/>
            <w:hideMark/>
          </w:tcPr>
          <w:p w14:paraId="775E0A3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DBB080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B30780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9DB88BE" w14:textId="77777777" w:rsidTr="005C30D6">
        <w:trPr>
          <w:trHeight w:val="255"/>
        </w:trPr>
        <w:tc>
          <w:tcPr>
            <w:tcW w:w="3828" w:type="dxa"/>
            <w:tcBorders>
              <w:top w:val="nil"/>
              <w:left w:val="nil"/>
              <w:bottom w:val="nil"/>
              <w:right w:val="nil"/>
            </w:tcBorders>
            <w:shd w:val="clear" w:color="000000" w:fill="CCCCFF"/>
            <w:vAlign w:val="bottom"/>
            <w:hideMark/>
          </w:tcPr>
          <w:p w14:paraId="3D954A2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Aktivnost A100002 Održavanje općinskih zgrada</w:t>
            </w:r>
          </w:p>
        </w:tc>
        <w:tc>
          <w:tcPr>
            <w:tcW w:w="1187" w:type="dxa"/>
            <w:tcBorders>
              <w:top w:val="nil"/>
              <w:left w:val="nil"/>
              <w:bottom w:val="nil"/>
              <w:right w:val="nil"/>
            </w:tcBorders>
            <w:shd w:val="clear" w:color="000000" w:fill="CCCCFF"/>
            <w:noWrap/>
            <w:vAlign w:val="bottom"/>
            <w:hideMark/>
          </w:tcPr>
          <w:p w14:paraId="234A887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12.959,89</w:t>
            </w:r>
          </w:p>
        </w:tc>
        <w:tc>
          <w:tcPr>
            <w:tcW w:w="1384" w:type="dxa"/>
            <w:tcBorders>
              <w:top w:val="nil"/>
              <w:left w:val="nil"/>
              <w:bottom w:val="nil"/>
              <w:right w:val="nil"/>
            </w:tcBorders>
            <w:shd w:val="clear" w:color="000000" w:fill="CCCCFF"/>
            <w:noWrap/>
            <w:vAlign w:val="bottom"/>
            <w:hideMark/>
          </w:tcPr>
          <w:p w14:paraId="7D6236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8.225,00</w:t>
            </w:r>
          </w:p>
        </w:tc>
        <w:tc>
          <w:tcPr>
            <w:tcW w:w="1384" w:type="dxa"/>
            <w:tcBorders>
              <w:top w:val="nil"/>
              <w:left w:val="nil"/>
              <w:bottom w:val="nil"/>
              <w:right w:val="nil"/>
            </w:tcBorders>
            <w:shd w:val="clear" w:color="000000" w:fill="CCCCFF"/>
            <w:noWrap/>
            <w:vAlign w:val="bottom"/>
            <w:hideMark/>
          </w:tcPr>
          <w:p w14:paraId="3BCA89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13.225,00</w:t>
            </w:r>
          </w:p>
        </w:tc>
        <w:tc>
          <w:tcPr>
            <w:tcW w:w="1495" w:type="dxa"/>
            <w:tcBorders>
              <w:top w:val="nil"/>
              <w:left w:val="nil"/>
              <w:bottom w:val="nil"/>
              <w:right w:val="nil"/>
            </w:tcBorders>
            <w:shd w:val="clear" w:color="000000" w:fill="CCCCFF"/>
            <w:noWrap/>
            <w:vAlign w:val="bottom"/>
            <w:hideMark/>
          </w:tcPr>
          <w:p w14:paraId="6401707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13.225,00</w:t>
            </w:r>
          </w:p>
        </w:tc>
        <w:tc>
          <w:tcPr>
            <w:tcW w:w="1495" w:type="dxa"/>
            <w:tcBorders>
              <w:top w:val="nil"/>
              <w:left w:val="nil"/>
              <w:bottom w:val="nil"/>
              <w:right w:val="nil"/>
            </w:tcBorders>
            <w:shd w:val="clear" w:color="000000" w:fill="CCCCFF"/>
            <w:noWrap/>
            <w:vAlign w:val="bottom"/>
            <w:hideMark/>
          </w:tcPr>
          <w:p w14:paraId="264543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13.225,00</w:t>
            </w:r>
          </w:p>
        </w:tc>
        <w:tc>
          <w:tcPr>
            <w:tcW w:w="995" w:type="dxa"/>
            <w:tcBorders>
              <w:top w:val="nil"/>
              <w:left w:val="nil"/>
              <w:bottom w:val="nil"/>
              <w:right w:val="nil"/>
            </w:tcBorders>
            <w:shd w:val="clear" w:color="000000" w:fill="CCCCFF"/>
            <w:noWrap/>
            <w:vAlign w:val="bottom"/>
            <w:hideMark/>
          </w:tcPr>
          <w:p w14:paraId="4A369D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63,47</w:t>
            </w:r>
          </w:p>
        </w:tc>
        <w:tc>
          <w:tcPr>
            <w:tcW w:w="955" w:type="dxa"/>
            <w:tcBorders>
              <w:top w:val="nil"/>
              <w:left w:val="nil"/>
              <w:bottom w:val="nil"/>
              <w:right w:val="nil"/>
            </w:tcBorders>
            <w:shd w:val="clear" w:color="000000" w:fill="CCCCFF"/>
            <w:noWrap/>
            <w:vAlign w:val="bottom"/>
            <w:hideMark/>
          </w:tcPr>
          <w:p w14:paraId="2C37D4D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160,79</w:t>
            </w:r>
          </w:p>
        </w:tc>
        <w:tc>
          <w:tcPr>
            <w:tcW w:w="939" w:type="dxa"/>
            <w:tcBorders>
              <w:top w:val="nil"/>
              <w:left w:val="nil"/>
              <w:bottom w:val="nil"/>
              <w:right w:val="nil"/>
            </w:tcBorders>
            <w:shd w:val="clear" w:color="000000" w:fill="CCCCFF"/>
            <w:noWrap/>
            <w:vAlign w:val="bottom"/>
            <w:hideMark/>
          </w:tcPr>
          <w:p w14:paraId="74EDC0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0098F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55C86A9" w14:textId="77777777" w:rsidTr="005C30D6">
        <w:trPr>
          <w:trHeight w:val="255"/>
        </w:trPr>
        <w:tc>
          <w:tcPr>
            <w:tcW w:w="3828" w:type="dxa"/>
            <w:tcBorders>
              <w:top w:val="nil"/>
              <w:left w:val="nil"/>
              <w:bottom w:val="nil"/>
              <w:right w:val="nil"/>
            </w:tcBorders>
            <w:shd w:val="clear" w:color="000000" w:fill="FFFF00"/>
            <w:vAlign w:val="bottom"/>
            <w:hideMark/>
          </w:tcPr>
          <w:p w14:paraId="2619C76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46028C5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1.308,50</w:t>
            </w:r>
          </w:p>
        </w:tc>
        <w:tc>
          <w:tcPr>
            <w:tcW w:w="1384" w:type="dxa"/>
            <w:tcBorders>
              <w:top w:val="nil"/>
              <w:left w:val="nil"/>
              <w:bottom w:val="nil"/>
              <w:right w:val="nil"/>
            </w:tcBorders>
            <w:shd w:val="clear" w:color="000000" w:fill="FFFF00"/>
            <w:noWrap/>
            <w:vAlign w:val="bottom"/>
            <w:hideMark/>
          </w:tcPr>
          <w:p w14:paraId="6ACF81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3.225,00</w:t>
            </w:r>
          </w:p>
        </w:tc>
        <w:tc>
          <w:tcPr>
            <w:tcW w:w="1384" w:type="dxa"/>
            <w:tcBorders>
              <w:top w:val="nil"/>
              <w:left w:val="nil"/>
              <w:bottom w:val="nil"/>
              <w:right w:val="nil"/>
            </w:tcBorders>
            <w:shd w:val="clear" w:color="000000" w:fill="FFFF00"/>
            <w:noWrap/>
            <w:vAlign w:val="bottom"/>
            <w:hideMark/>
          </w:tcPr>
          <w:p w14:paraId="3599DB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13.225,00</w:t>
            </w:r>
          </w:p>
        </w:tc>
        <w:tc>
          <w:tcPr>
            <w:tcW w:w="1495" w:type="dxa"/>
            <w:tcBorders>
              <w:top w:val="nil"/>
              <w:left w:val="nil"/>
              <w:bottom w:val="nil"/>
              <w:right w:val="nil"/>
            </w:tcBorders>
            <w:shd w:val="clear" w:color="000000" w:fill="FFFF00"/>
            <w:noWrap/>
            <w:vAlign w:val="bottom"/>
            <w:hideMark/>
          </w:tcPr>
          <w:p w14:paraId="6A9146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13.225,00</w:t>
            </w:r>
          </w:p>
        </w:tc>
        <w:tc>
          <w:tcPr>
            <w:tcW w:w="1495" w:type="dxa"/>
            <w:tcBorders>
              <w:top w:val="nil"/>
              <w:left w:val="nil"/>
              <w:bottom w:val="nil"/>
              <w:right w:val="nil"/>
            </w:tcBorders>
            <w:shd w:val="clear" w:color="000000" w:fill="FFFF00"/>
            <w:noWrap/>
            <w:vAlign w:val="bottom"/>
            <w:hideMark/>
          </w:tcPr>
          <w:p w14:paraId="6256C4D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13.225,00</w:t>
            </w:r>
          </w:p>
        </w:tc>
        <w:tc>
          <w:tcPr>
            <w:tcW w:w="995" w:type="dxa"/>
            <w:tcBorders>
              <w:top w:val="nil"/>
              <w:left w:val="nil"/>
              <w:bottom w:val="nil"/>
              <w:right w:val="nil"/>
            </w:tcBorders>
            <w:shd w:val="clear" w:color="000000" w:fill="FFFF00"/>
            <w:noWrap/>
            <w:vAlign w:val="bottom"/>
            <w:hideMark/>
          </w:tcPr>
          <w:p w14:paraId="35CA9B8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246,47</w:t>
            </w:r>
          </w:p>
        </w:tc>
        <w:tc>
          <w:tcPr>
            <w:tcW w:w="955" w:type="dxa"/>
            <w:tcBorders>
              <w:top w:val="nil"/>
              <w:left w:val="nil"/>
              <w:bottom w:val="nil"/>
              <w:right w:val="nil"/>
            </w:tcBorders>
            <w:shd w:val="clear" w:color="000000" w:fill="FFFF00"/>
            <w:noWrap/>
            <w:vAlign w:val="bottom"/>
            <w:hideMark/>
          </w:tcPr>
          <w:p w14:paraId="38BCD2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410,08</w:t>
            </w:r>
          </w:p>
        </w:tc>
        <w:tc>
          <w:tcPr>
            <w:tcW w:w="939" w:type="dxa"/>
            <w:tcBorders>
              <w:top w:val="nil"/>
              <w:left w:val="nil"/>
              <w:bottom w:val="nil"/>
              <w:right w:val="nil"/>
            </w:tcBorders>
            <w:shd w:val="clear" w:color="000000" w:fill="FFFF00"/>
            <w:noWrap/>
            <w:vAlign w:val="bottom"/>
            <w:hideMark/>
          </w:tcPr>
          <w:p w14:paraId="3EF381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1EA970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B5FB7A0" w14:textId="77777777" w:rsidTr="005C30D6">
        <w:trPr>
          <w:trHeight w:val="255"/>
        </w:trPr>
        <w:tc>
          <w:tcPr>
            <w:tcW w:w="3828" w:type="dxa"/>
            <w:tcBorders>
              <w:top w:val="nil"/>
              <w:left w:val="nil"/>
              <w:bottom w:val="nil"/>
              <w:right w:val="nil"/>
            </w:tcBorders>
            <w:shd w:val="clear" w:color="000000" w:fill="FFFF99"/>
            <w:vAlign w:val="bottom"/>
            <w:hideMark/>
          </w:tcPr>
          <w:p w14:paraId="29A6E53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02B3AD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1.308,50</w:t>
            </w:r>
          </w:p>
        </w:tc>
        <w:tc>
          <w:tcPr>
            <w:tcW w:w="1384" w:type="dxa"/>
            <w:tcBorders>
              <w:top w:val="nil"/>
              <w:left w:val="nil"/>
              <w:bottom w:val="nil"/>
              <w:right w:val="nil"/>
            </w:tcBorders>
            <w:shd w:val="clear" w:color="000000" w:fill="FFFF99"/>
            <w:noWrap/>
            <w:vAlign w:val="bottom"/>
            <w:hideMark/>
          </w:tcPr>
          <w:p w14:paraId="420AFE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3.225,00</w:t>
            </w:r>
          </w:p>
        </w:tc>
        <w:tc>
          <w:tcPr>
            <w:tcW w:w="1384" w:type="dxa"/>
            <w:tcBorders>
              <w:top w:val="nil"/>
              <w:left w:val="nil"/>
              <w:bottom w:val="nil"/>
              <w:right w:val="nil"/>
            </w:tcBorders>
            <w:shd w:val="clear" w:color="000000" w:fill="FFFF99"/>
            <w:noWrap/>
            <w:vAlign w:val="bottom"/>
            <w:hideMark/>
          </w:tcPr>
          <w:p w14:paraId="3AD00E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13.225,00</w:t>
            </w:r>
          </w:p>
        </w:tc>
        <w:tc>
          <w:tcPr>
            <w:tcW w:w="1495" w:type="dxa"/>
            <w:tcBorders>
              <w:top w:val="nil"/>
              <w:left w:val="nil"/>
              <w:bottom w:val="nil"/>
              <w:right w:val="nil"/>
            </w:tcBorders>
            <w:shd w:val="clear" w:color="000000" w:fill="FFFF99"/>
            <w:noWrap/>
            <w:vAlign w:val="bottom"/>
            <w:hideMark/>
          </w:tcPr>
          <w:p w14:paraId="5AD269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13.225,00</w:t>
            </w:r>
          </w:p>
        </w:tc>
        <w:tc>
          <w:tcPr>
            <w:tcW w:w="1495" w:type="dxa"/>
            <w:tcBorders>
              <w:top w:val="nil"/>
              <w:left w:val="nil"/>
              <w:bottom w:val="nil"/>
              <w:right w:val="nil"/>
            </w:tcBorders>
            <w:shd w:val="clear" w:color="000000" w:fill="FFFF99"/>
            <w:noWrap/>
            <w:vAlign w:val="bottom"/>
            <w:hideMark/>
          </w:tcPr>
          <w:p w14:paraId="553036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13.225,00</w:t>
            </w:r>
          </w:p>
        </w:tc>
        <w:tc>
          <w:tcPr>
            <w:tcW w:w="995" w:type="dxa"/>
            <w:tcBorders>
              <w:top w:val="nil"/>
              <w:left w:val="nil"/>
              <w:bottom w:val="nil"/>
              <w:right w:val="nil"/>
            </w:tcBorders>
            <w:shd w:val="clear" w:color="000000" w:fill="FFFF99"/>
            <w:noWrap/>
            <w:vAlign w:val="bottom"/>
            <w:hideMark/>
          </w:tcPr>
          <w:p w14:paraId="35A4021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246,47</w:t>
            </w:r>
          </w:p>
        </w:tc>
        <w:tc>
          <w:tcPr>
            <w:tcW w:w="955" w:type="dxa"/>
            <w:tcBorders>
              <w:top w:val="nil"/>
              <w:left w:val="nil"/>
              <w:bottom w:val="nil"/>
              <w:right w:val="nil"/>
            </w:tcBorders>
            <w:shd w:val="clear" w:color="000000" w:fill="FFFF99"/>
            <w:noWrap/>
            <w:vAlign w:val="bottom"/>
            <w:hideMark/>
          </w:tcPr>
          <w:p w14:paraId="6FF0B25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410,08</w:t>
            </w:r>
          </w:p>
        </w:tc>
        <w:tc>
          <w:tcPr>
            <w:tcW w:w="939" w:type="dxa"/>
            <w:tcBorders>
              <w:top w:val="nil"/>
              <w:left w:val="nil"/>
              <w:bottom w:val="nil"/>
              <w:right w:val="nil"/>
            </w:tcBorders>
            <w:shd w:val="clear" w:color="000000" w:fill="FFFF99"/>
            <w:noWrap/>
            <w:vAlign w:val="bottom"/>
            <w:hideMark/>
          </w:tcPr>
          <w:p w14:paraId="7FF6EE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F2A78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ADD5A89" w14:textId="77777777" w:rsidTr="005C30D6">
        <w:trPr>
          <w:trHeight w:val="255"/>
        </w:trPr>
        <w:tc>
          <w:tcPr>
            <w:tcW w:w="3828" w:type="dxa"/>
            <w:tcBorders>
              <w:top w:val="nil"/>
              <w:left w:val="nil"/>
              <w:bottom w:val="nil"/>
              <w:right w:val="nil"/>
            </w:tcBorders>
            <w:shd w:val="clear" w:color="auto" w:fill="auto"/>
            <w:vAlign w:val="bottom"/>
            <w:hideMark/>
          </w:tcPr>
          <w:p w14:paraId="02145F61"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29BAF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1.308,50</w:t>
            </w:r>
          </w:p>
        </w:tc>
        <w:tc>
          <w:tcPr>
            <w:tcW w:w="1384" w:type="dxa"/>
            <w:tcBorders>
              <w:top w:val="nil"/>
              <w:left w:val="nil"/>
              <w:bottom w:val="nil"/>
              <w:right w:val="nil"/>
            </w:tcBorders>
            <w:shd w:val="clear" w:color="auto" w:fill="auto"/>
            <w:noWrap/>
            <w:vAlign w:val="bottom"/>
            <w:hideMark/>
          </w:tcPr>
          <w:p w14:paraId="09987DD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3.225,00</w:t>
            </w:r>
          </w:p>
        </w:tc>
        <w:tc>
          <w:tcPr>
            <w:tcW w:w="1384" w:type="dxa"/>
            <w:tcBorders>
              <w:top w:val="nil"/>
              <w:left w:val="nil"/>
              <w:bottom w:val="nil"/>
              <w:right w:val="nil"/>
            </w:tcBorders>
            <w:shd w:val="clear" w:color="auto" w:fill="auto"/>
            <w:noWrap/>
            <w:vAlign w:val="bottom"/>
            <w:hideMark/>
          </w:tcPr>
          <w:p w14:paraId="3A2171D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13.225,00</w:t>
            </w:r>
          </w:p>
        </w:tc>
        <w:tc>
          <w:tcPr>
            <w:tcW w:w="1495" w:type="dxa"/>
            <w:tcBorders>
              <w:top w:val="nil"/>
              <w:left w:val="nil"/>
              <w:bottom w:val="nil"/>
              <w:right w:val="nil"/>
            </w:tcBorders>
            <w:shd w:val="clear" w:color="auto" w:fill="auto"/>
            <w:noWrap/>
            <w:vAlign w:val="bottom"/>
            <w:hideMark/>
          </w:tcPr>
          <w:p w14:paraId="3018DD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13.225,00</w:t>
            </w:r>
          </w:p>
        </w:tc>
        <w:tc>
          <w:tcPr>
            <w:tcW w:w="1495" w:type="dxa"/>
            <w:tcBorders>
              <w:top w:val="nil"/>
              <w:left w:val="nil"/>
              <w:bottom w:val="nil"/>
              <w:right w:val="nil"/>
            </w:tcBorders>
            <w:shd w:val="clear" w:color="auto" w:fill="auto"/>
            <w:noWrap/>
            <w:vAlign w:val="bottom"/>
            <w:hideMark/>
          </w:tcPr>
          <w:p w14:paraId="44F4AC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13.225,00</w:t>
            </w:r>
          </w:p>
        </w:tc>
        <w:tc>
          <w:tcPr>
            <w:tcW w:w="995" w:type="dxa"/>
            <w:tcBorders>
              <w:top w:val="nil"/>
              <w:left w:val="nil"/>
              <w:bottom w:val="nil"/>
              <w:right w:val="nil"/>
            </w:tcBorders>
            <w:shd w:val="clear" w:color="auto" w:fill="auto"/>
            <w:noWrap/>
            <w:vAlign w:val="bottom"/>
            <w:hideMark/>
          </w:tcPr>
          <w:p w14:paraId="798EFE7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246,47</w:t>
            </w:r>
          </w:p>
        </w:tc>
        <w:tc>
          <w:tcPr>
            <w:tcW w:w="955" w:type="dxa"/>
            <w:tcBorders>
              <w:top w:val="nil"/>
              <w:left w:val="nil"/>
              <w:bottom w:val="nil"/>
              <w:right w:val="nil"/>
            </w:tcBorders>
            <w:shd w:val="clear" w:color="auto" w:fill="auto"/>
            <w:noWrap/>
            <w:vAlign w:val="bottom"/>
            <w:hideMark/>
          </w:tcPr>
          <w:p w14:paraId="7DC415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410,08</w:t>
            </w:r>
          </w:p>
        </w:tc>
        <w:tc>
          <w:tcPr>
            <w:tcW w:w="939" w:type="dxa"/>
            <w:tcBorders>
              <w:top w:val="nil"/>
              <w:left w:val="nil"/>
              <w:bottom w:val="nil"/>
              <w:right w:val="nil"/>
            </w:tcBorders>
            <w:shd w:val="clear" w:color="auto" w:fill="auto"/>
            <w:noWrap/>
            <w:vAlign w:val="bottom"/>
            <w:hideMark/>
          </w:tcPr>
          <w:p w14:paraId="666AA7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24B8A6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E95075E" w14:textId="77777777" w:rsidTr="005C30D6">
        <w:trPr>
          <w:trHeight w:val="255"/>
        </w:trPr>
        <w:tc>
          <w:tcPr>
            <w:tcW w:w="3828" w:type="dxa"/>
            <w:tcBorders>
              <w:top w:val="nil"/>
              <w:left w:val="nil"/>
              <w:bottom w:val="nil"/>
              <w:right w:val="nil"/>
            </w:tcBorders>
            <w:shd w:val="clear" w:color="auto" w:fill="auto"/>
            <w:vAlign w:val="bottom"/>
            <w:hideMark/>
          </w:tcPr>
          <w:p w14:paraId="78E710C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537ADE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1.308,50</w:t>
            </w:r>
          </w:p>
        </w:tc>
        <w:tc>
          <w:tcPr>
            <w:tcW w:w="1384" w:type="dxa"/>
            <w:tcBorders>
              <w:top w:val="nil"/>
              <w:left w:val="nil"/>
              <w:bottom w:val="nil"/>
              <w:right w:val="nil"/>
            </w:tcBorders>
            <w:shd w:val="clear" w:color="auto" w:fill="auto"/>
            <w:noWrap/>
            <w:vAlign w:val="bottom"/>
            <w:hideMark/>
          </w:tcPr>
          <w:p w14:paraId="2BAD66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3.225,00</w:t>
            </w:r>
          </w:p>
        </w:tc>
        <w:tc>
          <w:tcPr>
            <w:tcW w:w="1384" w:type="dxa"/>
            <w:tcBorders>
              <w:top w:val="nil"/>
              <w:left w:val="nil"/>
              <w:bottom w:val="nil"/>
              <w:right w:val="nil"/>
            </w:tcBorders>
            <w:shd w:val="clear" w:color="auto" w:fill="auto"/>
            <w:noWrap/>
            <w:vAlign w:val="bottom"/>
            <w:hideMark/>
          </w:tcPr>
          <w:p w14:paraId="364295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13.225,00</w:t>
            </w:r>
          </w:p>
        </w:tc>
        <w:tc>
          <w:tcPr>
            <w:tcW w:w="1495" w:type="dxa"/>
            <w:tcBorders>
              <w:top w:val="nil"/>
              <w:left w:val="nil"/>
              <w:bottom w:val="nil"/>
              <w:right w:val="nil"/>
            </w:tcBorders>
            <w:shd w:val="clear" w:color="auto" w:fill="auto"/>
            <w:noWrap/>
            <w:vAlign w:val="bottom"/>
            <w:hideMark/>
          </w:tcPr>
          <w:p w14:paraId="337F1D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13.225,00</w:t>
            </w:r>
          </w:p>
        </w:tc>
        <w:tc>
          <w:tcPr>
            <w:tcW w:w="1495" w:type="dxa"/>
            <w:tcBorders>
              <w:top w:val="nil"/>
              <w:left w:val="nil"/>
              <w:bottom w:val="nil"/>
              <w:right w:val="nil"/>
            </w:tcBorders>
            <w:shd w:val="clear" w:color="auto" w:fill="auto"/>
            <w:noWrap/>
            <w:vAlign w:val="bottom"/>
            <w:hideMark/>
          </w:tcPr>
          <w:p w14:paraId="2E89BD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13.225,00</w:t>
            </w:r>
          </w:p>
        </w:tc>
        <w:tc>
          <w:tcPr>
            <w:tcW w:w="995" w:type="dxa"/>
            <w:tcBorders>
              <w:top w:val="nil"/>
              <w:left w:val="nil"/>
              <w:bottom w:val="nil"/>
              <w:right w:val="nil"/>
            </w:tcBorders>
            <w:shd w:val="clear" w:color="auto" w:fill="auto"/>
            <w:noWrap/>
            <w:vAlign w:val="bottom"/>
            <w:hideMark/>
          </w:tcPr>
          <w:p w14:paraId="754A2C9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246,47</w:t>
            </w:r>
          </w:p>
        </w:tc>
        <w:tc>
          <w:tcPr>
            <w:tcW w:w="955" w:type="dxa"/>
            <w:tcBorders>
              <w:top w:val="nil"/>
              <w:left w:val="nil"/>
              <w:bottom w:val="nil"/>
              <w:right w:val="nil"/>
            </w:tcBorders>
            <w:shd w:val="clear" w:color="auto" w:fill="auto"/>
            <w:noWrap/>
            <w:vAlign w:val="bottom"/>
            <w:hideMark/>
          </w:tcPr>
          <w:p w14:paraId="399E42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410,08</w:t>
            </w:r>
          </w:p>
        </w:tc>
        <w:tc>
          <w:tcPr>
            <w:tcW w:w="939" w:type="dxa"/>
            <w:tcBorders>
              <w:top w:val="nil"/>
              <w:left w:val="nil"/>
              <w:bottom w:val="nil"/>
              <w:right w:val="nil"/>
            </w:tcBorders>
            <w:shd w:val="clear" w:color="auto" w:fill="auto"/>
            <w:noWrap/>
            <w:vAlign w:val="bottom"/>
            <w:hideMark/>
          </w:tcPr>
          <w:p w14:paraId="075B9D5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0B0ED8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08DA55F1" w14:textId="77777777" w:rsidTr="005C30D6">
        <w:trPr>
          <w:trHeight w:val="255"/>
        </w:trPr>
        <w:tc>
          <w:tcPr>
            <w:tcW w:w="3828" w:type="dxa"/>
            <w:tcBorders>
              <w:top w:val="nil"/>
              <w:left w:val="nil"/>
              <w:bottom w:val="nil"/>
              <w:right w:val="nil"/>
            </w:tcBorders>
            <w:shd w:val="clear" w:color="000000" w:fill="FFFF00"/>
            <w:vAlign w:val="bottom"/>
            <w:hideMark/>
          </w:tcPr>
          <w:p w14:paraId="36488B3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1812D1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663,01</w:t>
            </w:r>
          </w:p>
        </w:tc>
        <w:tc>
          <w:tcPr>
            <w:tcW w:w="1384" w:type="dxa"/>
            <w:tcBorders>
              <w:top w:val="nil"/>
              <w:left w:val="nil"/>
              <w:bottom w:val="nil"/>
              <w:right w:val="nil"/>
            </w:tcBorders>
            <w:shd w:val="clear" w:color="000000" w:fill="FFFF00"/>
            <w:noWrap/>
            <w:vAlign w:val="bottom"/>
            <w:hideMark/>
          </w:tcPr>
          <w:p w14:paraId="24FCA8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384" w:type="dxa"/>
            <w:tcBorders>
              <w:top w:val="nil"/>
              <w:left w:val="nil"/>
              <w:bottom w:val="nil"/>
              <w:right w:val="nil"/>
            </w:tcBorders>
            <w:shd w:val="clear" w:color="000000" w:fill="FFFF00"/>
            <w:noWrap/>
            <w:vAlign w:val="bottom"/>
            <w:hideMark/>
          </w:tcPr>
          <w:p w14:paraId="0BE4468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4F73115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C6C53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32DC7C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754,14</w:t>
            </w:r>
          </w:p>
        </w:tc>
        <w:tc>
          <w:tcPr>
            <w:tcW w:w="955" w:type="dxa"/>
            <w:tcBorders>
              <w:top w:val="nil"/>
              <w:left w:val="nil"/>
              <w:bottom w:val="nil"/>
              <w:right w:val="nil"/>
            </w:tcBorders>
            <w:shd w:val="clear" w:color="000000" w:fill="FFFF00"/>
            <w:noWrap/>
            <w:vAlign w:val="bottom"/>
            <w:hideMark/>
          </w:tcPr>
          <w:p w14:paraId="4F9FEB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5195F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977ED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E47C1EA" w14:textId="77777777" w:rsidTr="005C30D6">
        <w:trPr>
          <w:trHeight w:val="255"/>
        </w:trPr>
        <w:tc>
          <w:tcPr>
            <w:tcW w:w="3828" w:type="dxa"/>
            <w:tcBorders>
              <w:top w:val="nil"/>
              <w:left w:val="nil"/>
              <w:bottom w:val="nil"/>
              <w:right w:val="nil"/>
            </w:tcBorders>
            <w:shd w:val="clear" w:color="000000" w:fill="FFFF99"/>
            <w:vAlign w:val="bottom"/>
            <w:hideMark/>
          </w:tcPr>
          <w:p w14:paraId="3B1FBEE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4.4. Prihod od komunalne naknade </w:t>
            </w:r>
          </w:p>
        </w:tc>
        <w:tc>
          <w:tcPr>
            <w:tcW w:w="1187" w:type="dxa"/>
            <w:tcBorders>
              <w:top w:val="nil"/>
              <w:left w:val="nil"/>
              <w:bottom w:val="nil"/>
              <w:right w:val="nil"/>
            </w:tcBorders>
            <w:shd w:val="clear" w:color="000000" w:fill="FFFF99"/>
            <w:noWrap/>
            <w:vAlign w:val="bottom"/>
            <w:hideMark/>
          </w:tcPr>
          <w:p w14:paraId="4BEBF1F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663,01</w:t>
            </w:r>
          </w:p>
        </w:tc>
        <w:tc>
          <w:tcPr>
            <w:tcW w:w="1384" w:type="dxa"/>
            <w:tcBorders>
              <w:top w:val="nil"/>
              <w:left w:val="nil"/>
              <w:bottom w:val="nil"/>
              <w:right w:val="nil"/>
            </w:tcBorders>
            <w:shd w:val="clear" w:color="000000" w:fill="FFFF99"/>
            <w:noWrap/>
            <w:vAlign w:val="bottom"/>
            <w:hideMark/>
          </w:tcPr>
          <w:p w14:paraId="35AEA4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384" w:type="dxa"/>
            <w:tcBorders>
              <w:top w:val="nil"/>
              <w:left w:val="nil"/>
              <w:bottom w:val="nil"/>
              <w:right w:val="nil"/>
            </w:tcBorders>
            <w:shd w:val="clear" w:color="000000" w:fill="FFFF99"/>
            <w:noWrap/>
            <w:vAlign w:val="bottom"/>
            <w:hideMark/>
          </w:tcPr>
          <w:p w14:paraId="07EC109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6462AE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CE7DD6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762535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754,14</w:t>
            </w:r>
          </w:p>
        </w:tc>
        <w:tc>
          <w:tcPr>
            <w:tcW w:w="955" w:type="dxa"/>
            <w:tcBorders>
              <w:top w:val="nil"/>
              <w:left w:val="nil"/>
              <w:bottom w:val="nil"/>
              <w:right w:val="nil"/>
            </w:tcBorders>
            <w:shd w:val="clear" w:color="000000" w:fill="FFFF99"/>
            <w:noWrap/>
            <w:vAlign w:val="bottom"/>
            <w:hideMark/>
          </w:tcPr>
          <w:p w14:paraId="0C821F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709080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086CB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B454A98" w14:textId="77777777" w:rsidTr="005C30D6">
        <w:trPr>
          <w:trHeight w:val="255"/>
        </w:trPr>
        <w:tc>
          <w:tcPr>
            <w:tcW w:w="3828" w:type="dxa"/>
            <w:tcBorders>
              <w:top w:val="nil"/>
              <w:left w:val="nil"/>
              <w:bottom w:val="nil"/>
              <w:right w:val="nil"/>
            </w:tcBorders>
            <w:shd w:val="clear" w:color="auto" w:fill="auto"/>
            <w:vAlign w:val="bottom"/>
            <w:hideMark/>
          </w:tcPr>
          <w:p w14:paraId="61E705A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76D1854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663,01</w:t>
            </w:r>
          </w:p>
        </w:tc>
        <w:tc>
          <w:tcPr>
            <w:tcW w:w="1384" w:type="dxa"/>
            <w:tcBorders>
              <w:top w:val="nil"/>
              <w:left w:val="nil"/>
              <w:bottom w:val="nil"/>
              <w:right w:val="nil"/>
            </w:tcBorders>
            <w:shd w:val="clear" w:color="auto" w:fill="auto"/>
            <w:noWrap/>
            <w:vAlign w:val="bottom"/>
            <w:hideMark/>
          </w:tcPr>
          <w:p w14:paraId="5EF1EC6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384" w:type="dxa"/>
            <w:tcBorders>
              <w:top w:val="nil"/>
              <w:left w:val="nil"/>
              <w:bottom w:val="nil"/>
              <w:right w:val="nil"/>
            </w:tcBorders>
            <w:shd w:val="clear" w:color="auto" w:fill="auto"/>
            <w:noWrap/>
            <w:vAlign w:val="bottom"/>
            <w:hideMark/>
          </w:tcPr>
          <w:p w14:paraId="0207D4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181A02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4EA00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00266EF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754,14</w:t>
            </w:r>
          </w:p>
        </w:tc>
        <w:tc>
          <w:tcPr>
            <w:tcW w:w="955" w:type="dxa"/>
            <w:tcBorders>
              <w:top w:val="nil"/>
              <w:left w:val="nil"/>
              <w:bottom w:val="nil"/>
              <w:right w:val="nil"/>
            </w:tcBorders>
            <w:shd w:val="clear" w:color="auto" w:fill="auto"/>
            <w:noWrap/>
            <w:vAlign w:val="bottom"/>
            <w:hideMark/>
          </w:tcPr>
          <w:p w14:paraId="5D7B714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3B503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24FD2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5909D20" w14:textId="77777777" w:rsidTr="005C30D6">
        <w:trPr>
          <w:trHeight w:val="255"/>
        </w:trPr>
        <w:tc>
          <w:tcPr>
            <w:tcW w:w="3828" w:type="dxa"/>
            <w:tcBorders>
              <w:top w:val="nil"/>
              <w:left w:val="nil"/>
              <w:bottom w:val="nil"/>
              <w:right w:val="nil"/>
            </w:tcBorders>
            <w:shd w:val="clear" w:color="auto" w:fill="auto"/>
            <w:vAlign w:val="bottom"/>
            <w:hideMark/>
          </w:tcPr>
          <w:p w14:paraId="6C4B6DC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32 Materijalni rashodi                                                                                 </w:t>
            </w:r>
          </w:p>
        </w:tc>
        <w:tc>
          <w:tcPr>
            <w:tcW w:w="1187" w:type="dxa"/>
            <w:tcBorders>
              <w:top w:val="nil"/>
              <w:left w:val="nil"/>
              <w:bottom w:val="nil"/>
              <w:right w:val="nil"/>
            </w:tcBorders>
            <w:shd w:val="clear" w:color="auto" w:fill="auto"/>
            <w:noWrap/>
            <w:vAlign w:val="bottom"/>
            <w:hideMark/>
          </w:tcPr>
          <w:p w14:paraId="24BF4C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663,01</w:t>
            </w:r>
          </w:p>
        </w:tc>
        <w:tc>
          <w:tcPr>
            <w:tcW w:w="1384" w:type="dxa"/>
            <w:tcBorders>
              <w:top w:val="nil"/>
              <w:left w:val="nil"/>
              <w:bottom w:val="nil"/>
              <w:right w:val="nil"/>
            </w:tcBorders>
            <w:shd w:val="clear" w:color="auto" w:fill="auto"/>
            <w:noWrap/>
            <w:vAlign w:val="bottom"/>
            <w:hideMark/>
          </w:tcPr>
          <w:p w14:paraId="59F40D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384" w:type="dxa"/>
            <w:tcBorders>
              <w:top w:val="nil"/>
              <w:left w:val="nil"/>
              <w:bottom w:val="nil"/>
              <w:right w:val="nil"/>
            </w:tcBorders>
            <w:shd w:val="clear" w:color="auto" w:fill="auto"/>
            <w:noWrap/>
            <w:vAlign w:val="bottom"/>
            <w:hideMark/>
          </w:tcPr>
          <w:p w14:paraId="02C449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F333D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BDBB4D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6B69E9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754,14</w:t>
            </w:r>
          </w:p>
        </w:tc>
        <w:tc>
          <w:tcPr>
            <w:tcW w:w="955" w:type="dxa"/>
            <w:tcBorders>
              <w:top w:val="nil"/>
              <w:left w:val="nil"/>
              <w:bottom w:val="nil"/>
              <w:right w:val="nil"/>
            </w:tcBorders>
            <w:shd w:val="clear" w:color="auto" w:fill="auto"/>
            <w:noWrap/>
            <w:vAlign w:val="bottom"/>
            <w:hideMark/>
          </w:tcPr>
          <w:p w14:paraId="46EEB69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EDF670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B7FEC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B72D033" w14:textId="77777777" w:rsidTr="005C30D6">
        <w:trPr>
          <w:trHeight w:val="255"/>
        </w:trPr>
        <w:tc>
          <w:tcPr>
            <w:tcW w:w="3828" w:type="dxa"/>
            <w:tcBorders>
              <w:top w:val="nil"/>
              <w:left w:val="nil"/>
              <w:bottom w:val="nil"/>
              <w:right w:val="nil"/>
            </w:tcBorders>
            <w:shd w:val="clear" w:color="000000" w:fill="FFFF00"/>
            <w:vAlign w:val="bottom"/>
            <w:hideMark/>
          </w:tcPr>
          <w:p w14:paraId="37E890CB"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700790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10.988,38</w:t>
            </w:r>
          </w:p>
        </w:tc>
        <w:tc>
          <w:tcPr>
            <w:tcW w:w="1384" w:type="dxa"/>
            <w:tcBorders>
              <w:top w:val="nil"/>
              <w:left w:val="nil"/>
              <w:bottom w:val="nil"/>
              <w:right w:val="nil"/>
            </w:tcBorders>
            <w:shd w:val="clear" w:color="000000" w:fill="FFFF00"/>
            <w:noWrap/>
            <w:vAlign w:val="bottom"/>
            <w:hideMark/>
          </w:tcPr>
          <w:p w14:paraId="6D3096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C0E8BB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551258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BE0A8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349C1EA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4514A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D93D7C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BCABAF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6B112AEF" w14:textId="77777777" w:rsidTr="005C30D6">
        <w:trPr>
          <w:trHeight w:val="255"/>
        </w:trPr>
        <w:tc>
          <w:tcPr>
            <w:tcW w:w="3828" w:type="dxa"/>
            <w:tcBorders>
              <w:top w:val="nil"/>
              <w:left w:val="nil"/>
              <w:bottom w:val="nil"/>
              <w:right w:val="nil"/>
            </w:tcBorders>
            <w:shd w:val="clear" w:color="000000" w:fill="FFFF99"/>
            <w:vAlign w:val="bottom"/>
            <w:hideMark/>
          </w:tcPr>
          <w:p w14:paraId="3EA9F8C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5.1. Pomoći EU</w:t>
            </w:r>
          </w:p>
        </w:tc>
        <w:tc>
          <w:tcPr>
            <w:tcW w:w="1187" w:type="dxa"/>
            <w:tcBorders>
              <w:top w:val="nil"/>
              <w:left w:val="nil"/>
              <w:bottom w:val="nil"/>
              <w:right w:val="nil"/>
            </w:tcBorders>
            <w:shd w:val="clear" w:color="000000" w:fill="FFFF99"/>
            <w:noWrap/>
            <w:vAlign w:val="bottom"/>
            <w:hideMark/>
          </w:tcPr>
          <w:p w14:paraId="19BA231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10.988,38</w:t>
            </w:r>
          </w:p>
        </w:tc>
        <w:tc>
          <w:tcPr>
            <w:tcW w:w="1384" w:type="dxa"/>
            <w:tcBorders>
              <w:top w:val="nil"/>
              <w:left w:val="nil"/>
              <w:bottom w:val="nil"/>
              <w:right w:val="nil"/>
            </w:tcBorders>
            <w:shd w:val="clear" w:color="000000" w:fill="FFFF99"/>
            <w:noWrap/>
            <w:vAlign w:val="bottom"/>
            <w:hideMark/>
          </w:tcPr>
          <w:p w14:paraId="14E01A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458B9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ABF91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23105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D9B82D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31F63D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E9AA7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E20CAC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8DA870D" w14:textId="77777777" w:rsidTr="005C30D6">
        <w:trPr>
          <w:trHeight w:val="255"/>
        </w:trPr>
        <w:tc>
          <w:tcPr>
            <w:tcW w:w="3828" w:type="dxa"/>
            <w:tcBorders>
              <w:top w:val="nil"/>
              <w:left w:val="nil"/>
              <w:bottom w:val="nil"/>
              <w:right w:val="nil"/>
            </w:tcBorders>
            <w:shd w:val="clear" w:color="auto" w:fill="auto"/>
            <w:vAlign w:val="bottom"/>
            <w:hideMark/>
          </w:tcPr>
          <w:p w14:paraId="0CA8F47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48B6FA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10.988,38</w:t>
            </w:r>
          </w:p>
        </w:tc>
        <w:tc>
          <w:tcPr>
            <w:tcW w:w="1384" w:type="dxa"/>
            <w:tcBorders>
              <w:top w:val="nil"/>
              <w:left w:val="nil"/>
              <w:bottom w:val="nil"/>
              <w:right w:val="nil"/>
            </w:tcBorders>
            <w:shd w:val="clear" w:color="auto" w:fill="auto"/>
            <w:noWrap/>
            <w:vAlign w:val="bottom"/>
            <w:hideMark/>
          </w:tcPr>
          <w:p w14:paraId="2EA3C4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BC3A9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C59BA1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943EC0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DC297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D49ED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8247D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AE11B2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78AB7CC2" w14:textId="77777777" w:rsidTr="005C30D6">
        <w:trPr>
          <w:trHeight w:val="255"/>
        </w:trPr>
        <w:tc>
          <w:tcPr>
            <w:tcW w:w="3828" w:type="dxa"/>
            <w:tcBorders>
              <w:top w:val="nil"/>
              <w:left w:val="nil"/>
              <w:bottom w:val="nil"/>
              <w:right w:val="nil"/>
            </w:tcBorders>
            <w:shd w:val="clear" w:color="auto" w:fill="auto"/>
            <w:vAlign w:val="bottom"/>
            <w:hideMark/>
          </w:tcPr>
          <w:p w14:paraId="427BAAD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1D556E3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10.988,38</w:t>
            </w:r>
          </w:p>
        </w:tc>
        <w:tc>
          <w:tcPr>
            <w:tcW w:w="1384" w:type="dxa"/>
            <w:tcBorders>
              <w:top w:val="nil"/>
              <w:left w:val="nil"/>
              <w:bottom w:val="nil"/>
              <w:right w:val="nil"/>
            </w:tcBorders>
            <w:shd w:val="clear" w:color="auto" w:fill="auto"/>
            <w:noWrap/>
            <w:vAlign w:val="bottom"/>
            <w:hideMark/>
          </w:tcPr>
          <w:p w14:paraId="71712C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DB9E8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013FC0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9B91E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DC262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55C66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4E7A8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6398B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3C67032" w14:textId="77777777" w:rsidTr="005C30D6">
        <w:trPr>
          <w:trHeight w:val="255"/>
        </w:trPr>
        <w:tc>
          <w:tcPr>
            <w:tcW w:w="3828" w:type="dxa"/>
            <w:tcBorders>
              <w:top w:val="nil"/>
              <w:left w:val="nil"/>
              <w:bottom w:val="nil"/>
              <w:right w:val="nil"/>
            </w:tcBorders>
            <w:shd w:val="clear" w:color="000000" w:fill="CCCCFF"/>
            <w:vAlign w:val="bottom"/>
            <w:hideMark/>
          </w:tcPr>
          <w:p w14:paraId="65DE04D4"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A100004 Uređenje autobusnih stajališta </w:t>
            </w:r>
          </w:p>
        </w:tc>
        <w:tc>
          <w:tcPr>
            <w:tcW w:w="1187" w:type="dxa"/>
            <w:tcBorders>
              <w:top w:val="nil"/>
              <w:left w:val="nil"/>
              <w:bottom w:val="nil"/>
              <w:right w:val="nil"/>
            </w:tcBorders>
            <w:shd w:val="clear" w:color="000000" w:fill="CCCCFF"/>
            <w:noWrap/>
            <w:vAlign w:val="bottom"/>
            <w:hideMark/>
          </w:tcPr>
          <w:p w14:paraId="116C17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7AD424F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384" w:type="dxa"/>
            <w:tcBorders>
              <w:top w:val="nil"/>
              <w:left w:val="nil"/>
              <w:bottom w:val="nil"/>
              <w:right w:val="nil"/>
            </w:tcBorders>
            <w:shd w:val="clear" w:color="000000" w:fill="CCCCFF"/>
            <w:noWrap/>
            <w:vAlign w:val="bottom"/>
            <w:hideMark/>
          </w:tcPr>
          <w:p w14:paraId="379A82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CCCCFF"/>
            <w:noWrap/>
            <w:vAlign w:val="bottom"/>
            <w:hideMark/>
          </w:tcPr>
          <w:p w14:paraId="3D99BE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CCCCFF"/>
            <w:noWrap/>
            <w:vAlign w:val="bottom"/>
            <w:hideMark/>
          </w:tcPr>
          <w:p w14:paraId="4E3E87F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995" w:type="dxa"/>
            <w:tcBorders>
              <w:top w:val="nil"/>
              <w:left w:val="nil"/>
              <w:bottom w:val="nil"/>
              <w:right w:val="nil"/>
            </w:tcBorders>
            <w:shd w:val="clear" w:color="000000" w:fill="CCCCFF"/>
            <w:noWrap/>
            <w:vAlign w:val="bottom"/>
            <w:hideMark/>
          </w:tcPr>
          <w:p w14:paraId="4FF361A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46F629B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CAB60D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05AE1E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9EF53CA" w14:textId="77777777" w:rsidTr="005C30D6">
        <w:trPr>
          <w:trHeight w:val="255"/>
        </w:trPr>
        <w:tc>
          <w:tcPr>
            <w:tcW w:w="3828" w:type="dxa"/>
            <w:tcBorders>
              <w:top w:val="nil"/>
              <w:left w:val="nil"/>
              <w:bottom w:val="nil"/>
              <w:right w:val="nil"/>
            </w:tcBorders>
            <w:shd w:val="clear" w:color="000000" w:fill="FFFF00"/>
            <w:vAlign w:val="bottom"/>
            <w:hideMark/>
          </w:tcPr>
          <w:p w14:paraId="6ECAD4F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65958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C95E33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384" w:type="dxa"/>
            <w:tcBorders>
              <w:top w:val="nil"/>
              <w:left w:val="nil"/>
              <w:bottom w:val="nil"/>
              <w:right w:val="nil"/>
            </w:tcBorders>
            <w:shd w:val="clear" w:color="000000" w:fill="FFFF00"/>
            <w:noWrap/>
            <w:vAlign w:val="bottom"/>
            <w:hideMark/>
          </w:tcPr>
          <w:p w14:paraId="7D39B1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00"/>
            <w:noWrap/>
            <w:vAlign w:val="bottom"/>
            <w:hideMark/>
          </w:tcPr>
          <w:p w14:paraId="295A9D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00"/>
            <w:noWrap/>
            <w:vAlign w:val="bottom"/>
            <w:hideMark/>
          </w:tcPr>
          <w:p w14:paraId="146BD8B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995" w:type="dxa"/>
            <w:tcBorders>
              <w:top w:val="nil"/>
              <w:left w:val="nil"/>
              <w:bottom w:val="nil"/>
              <w:right w:val="nil"/>
            </w:tcBorders>
            <w:shd w:val="clear" w:color="000000" w:fill="FFFF00"/>
            <w:noWrap/>
            <w:vAlign w:val="bottom"/>
            <w:hideMark/>
          </w:tcPr>
          <w:p w14:paraId="08669EB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3E43E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6305B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83E527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7457E0F" w14:textId="77777777" w:rsidTr="005C30D6">
        <w:trPr>
          <w:trHeight w:val="255"/>
        </w:trPr>
        <w:tc>
          <w:tcPr>
            <w:tcW w:w="3828" w:type="dxa"/>
            <w:tcBorders>
              <w:top w:val="nil"/>
              <w:left w:val="nil"/>
              <w:bottom w:val="nil"/>
              <w:right w:val="nil"/>
            </w:tcBorders>
            <w:shd w:val="clear" w:color="000000" w:fill="FFFF99"/>
            <w:vAlign w:val="bottom"/>
            <w:hideMark/>
          </w:tcPr>
          <w:p w14:paraId="0D6E1FB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54C34CD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636828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384" w:type="dxa"/>
            <w:tcBorders>
              <w:top w:val="nil"/>
              <w:left w:val="nil"/>
              <w:bottom w:val="nil"/>
              <w:right w:val="nil"/>
            </w:tcBorders>
            <w:shd w:val="clear" w:color="000000" w:fill="FFFF99"/>
            <w:noWrap/>
            <w:vAlign w:val="bottom"/>
            <w:hideMark/>
          </w:tcPr>
          <w:p w14:paraId="2DF31A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99"/>
            <w:noWrap/>
            <w:vAlign w:val="bottom"/>
            <w:hideMark/>
          </w:tcPr>
          <w:p w14:paraId="624C26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1495" w:type="dxa"/>
            <w:tcBorders>
              <w:top w:val="nil"/>
              <w:left w:val="nil"/>
              <w:bottom w:val="nil"/>
              <w:right w:val="nil"/>
            </w:tcBorders>
            <w:shd w:val="clear" w:color="000000" w:fill="FFFF99"/>
            <w:noWrap/>
            <w:vAlign w:val="bottom"/>
            <w:hideMark/>
          </w:tcPr>
          <w:p w14:paraId="1E707D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664,00</w:t>
            </w:r>
          </w:p>
        </w:tc>
        <w:tc>
          <w:tcPr>
            <w:tcW w:w="995" w:type="dxa"/>
            <w:tcBorders>
              <w:top w:val="nil"/>
              <w:left w:val="nil"/>
              <w:bottom w:val="nil"/>
              <w:right w:val="nil"/>
            </w:tcBorders>
            <w:shd w:val="clear" w:color="000000" w:fill="FFFF99"/>
            <w:noWrap/>
            <w:vAlign w:val="bottom"/>
            <w:hideMark/>
          </w:tcPr>
          <w:p w14:paraId="5C9964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3AE54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1F0A2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78AEA2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22B9319" w14:textId="77777777" w:rsidTr="005C30D6">
        <w:trPr>
          <w:trHeight w:val="255"/>
        </w:trPr>
        <w:tc>
          <w:tcPr>
            <w:tcW w:w="3828" w:type="dxa"/>
            <w:tcBorders>
              <w:top w:val="nil"/>
              <w:left w:val="nil"/>
              <w:bottom w:val="nil"/>
              <w:right w:val="nil"/>
            </w:tcBorders>
            <w:shd w:val="clear" w:color="auto" w:fill="auto"/>
            <w:vAlign w:val="bottom"/>
            <w:hideMark/>
          </w:tcPr>
          <w:p w14:paraId="5001DF8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72E88B2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E2FBD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384" w:type="dxa"/>
            <w:tcBorders>
              <w:top w:val="nil"/>
              <w:left w:val="nil"/>
              <w:bottom w:val="nil"/>
              <w:right w:val="nil"/>
            </w:tcBorders>
            <w:shd w:val="clear" w:color="auto" w:fill="auto"/>
            <w:noWrap/>
            <w:vAlign w:val="bottom"/>
            <w:hideMark/>
          </w:tcPr>
          <w:p w14:paraId="688B58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44D4E63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3690CD3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995" w:type="dxa"/>
            <w:tcBorders>
              <w:top w:val="nil"/>
              <w:left w:val="nil"/>
              <w:bottom w:val="nil"/>
              <w:right w:val="nil"/>
            </w:tcBorders>
            <w:shd w:val="clear" w:color="auto" w:fill="auto"/>
            <w:noWrap/>
            <w:vAlign w:val="bottom"/>
            <w:hideMark/>
          </w:tcPr>
          <w:p w14:paraId="6C1E36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E2E5B3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36F536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0E091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6C5953F" w14:textId="77777777" w:rsidTr="005C30D6">
        <w:trPr>
          <w:trHeight w:val="255"/>
        </w:trPr>
        <w:tc>
          <w:tcPr>
            <w:tcW w:w="3828" w:type="dxa"/>
            <w:tcBorders>
              <w:top w:val="nil"/>
              <w:left w:val="nil"/>
              <w:bottom w:val="nil"/>
              <w:right w:val="nil"/>
            </w:tcBorders>
            <w:shd w:val="clear" w:color="auto" w:fill="auto"/>
            <w:vAlign w:val="bottom"/>
            <w:hideMark/>
          </w:tcPr>
          <w:p w14:paraId="6CB6FB33"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42CFBA8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634AA2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384" w:type="dxa"/>
            <w:tcBorders>
              <w:top w:val="nil"/>
              <w:left w:val="nil"/>
              <w:bottom w:val="nil"/>
              <w:right w:val="nil"/>
            </w:tcBorders>
            <w:shd w:val="clear" w:color="auto" w:fill="auto"/>
            <w:noWrap/>
            <w:vAlign w:val="bottom"/>
            <w:hideMark/>
          </w:tcPr>
          <w:p w14:paraId="1D6FBE4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62E49C0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1495" w:type="dxa"/>
            <w:tcBorders>
              <w:top w:val="nil"/>
              <w:left w:val="nil"/>
              <w:bottom w:val="nil"/>
              <w:right w:val="nil"/>
            </w:tcBorders>
            <w:shd w:val="clear" w:color="auto" w:fill="auto"/>
            <w:noWrap/>
            <w:vAlign w:val="bottom"/>
            <w:hideMark/>
          </w:tcPr>
          <w:p w14:paraId="77420B9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664,00</w:t>
            </w:r>
          </w:p>
        </w:tc>
        <w:tc>
          <w:tcPr>
            <w:tcW w:w="995" w:type="dxa"/>
            <w:tcBorders>
              <w:top w:val="nil"/>
              <w:left w:val="nil"/>
              <w:bottom w:val="nil"/>
              <w:right w:val="nil"/>
            </w:tcBorders>
            <w:shd w:val="clear" w:color="auto" w:fill="auto"/>
            <w:noWrap/>
            <w:vAlign w:val="bottom"/>
            <w:hideMark/>
          </w:tcPr>
          <w:p w14:paraId="3BC353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F77B49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E57EA9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DD02FC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5208910" w14:textId="77777777" w:rsidTr="005C30D6">
        <w:trPr>
          <w:trHeight w:val="255"/>
        </w:trPr>
        <w:tc>
          <w:tcPr>
            <w:tcW w:w="3828" w:type="dxa"/>
            <w:tcBorders>
              <w:top w:val="nil"/>
              <w:left w:val="nil"/>
              <w:bottom w:val="nil"/>
              <w:right w:val="nil"/>
            </w:tcBorders>
            <w:shd w:val="clear" w:color="000000" w:fill="9999FF"/>
            <w:vAlign w:val="bottom"/>
            <w:hideMark/>
          </w:tcPr>
          <w:p w14:paraId="24FB755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Program 1015 Deratizacija i veterinarsko -higijeničarska služba</w:t>
            </w:r>
          </w:p>
        </w:tc>
        <w:tc>
          <w:tcPr>
            <w:tcW w:w="1187" w:type="dxa"/>
            <w:tcBorders>
              <w:top w:val="nil"/>
              <w:left w:val="nil"/>
              <w:bottom w:val="nil"/>
              <w:right w:val="nil"/>
            </w:tcBorders>
            <w:shd w:val="clear" w:color="000000" w:fill="9999FF"/>
            <w:noWrap/>
            <w:vAlign w:val="bottom"/>
            <w:hideMark/>
          </w:tcPr>
          <w:p w14:paraId="5DD07F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4.576,37</w:t>
            </w:r>
          </w:p>
        </w:tc>
        <w:tc>
          <w:tcPr>
            <w:tcW w:w="1384" w:type="dxa"/>
            <w:tcBorders>
              <w:top w:val="nil"/>
              <w:left w:val="nil"/>
              <w:bottom w:val="nil"/>
              <w:right w:val="nil"/>
            </w:tcBorders>
            <w:shd w:val="clear" w:color="000000" w:fill="9999FF"/>
            <w:noWrap/>
            <w:vAlign w:val="bottom"/>
            <w:hideMark/>
          </w:tcPr>
          <w:p w14:paraId="22BF65E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4.975,05</w:t>
            </w:r>
          </w:p>
        </w:tc>
        <w:tc>
          <w:tcPr>
            <w:tcW w:w="1384" w:type="dxa"/>
            <w:tcBorders>
              <w:top w:val="nil"/>
              <w:left w:val="nil"/>
              <w:bottom w:val="nil"/>
              <w:right w:val="nil"/>
            </w:tcBorders>
            <w:shd w:val="clear" w:color="000000" w:fill="9999FF"/>
            <w:noWrap/>
            <w:vAlign w:val="bottom"/>
            <w:hideMark/>
          </w:tcPr>
          <w:p w14:paraId="23B5C03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4.980,00</w:t>
            </w:r>
          </w:p>
        </w:tc>
        <w:tc>
          <w:tcPr>
            <w:tcW w:w="1495" w:type="dxa"/>
            <w:tcBorders>
              <w:top w:val="nil"/>
              <w:left w:val="nil"/>
              <w:bottom w:val="nil"/>
              <w:right w:val="nil"/>
            </w:tcBorders>
            <w:shd w:val="clear" w:color="000000" w:fill="9999FF"/>
            <w:noWrap/>
            <w:vAlign w:val="bottom"/>
            <w:hideMark/>
          </w:tcPr>
          <w:p w14:paraId="0E9AC6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4.980,00</w:t>
            </w:r>
          </w:p>
        </w:tc>
        <w:tc>
          <w:tcPr>
            <w:tcW w:w="1495" w:type="dxa"/>
            <w:tcBorders>
              <w:top w:val="nil"/>
              <w:left w:val="nil"/>
              <w:bottom w:val="nil"/>
              <w:right w:val="nil"/>
            </w:tcBorders>
            <w:shd w:val="clear" w:color="000000" w:fill="9999FF"/>
            <w:noWrap/>
            <w:vAlign w:val="bottom"/>
            <w:hideMark/>
          </w:tcPr>
          <w:p w14:paraId="62C8BC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4.980,00</w:t>
            </w:r>
          </w:p>
        </w:tc>
        <w:tc>
          <w:tcPr>
            <w:tcW w:w="995" w:type="dxa"/>
            <w:tcBorders>
              <w:top w:val="nil"/>
              <w:left w:val="nil"/>
              <w:bottom w:val="nil"/>
              <w:right w:val="nil"/>
            </w:tcBorders>
            <w:shd w:val="clear" w:color="000000" w:fill="9999FF"/>
            <w:noWrap/>
            <w:vAlign w:val="bottom"/>
            <w:hideMark/>
          </w:tcPr>
          <w:p w14:paraId="49E9C1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108,71</w:t>
            </w:r>
          </w:p>
        </w:tc>
        <w:tc>
          <w:tcPr>
            <w:tcW w:w="955" w:type="dxa"/>
            <w:tcBorders>
              <w:top w:val="nil"/>
              <w:left w:val="nil"/>
              <w:bottom w:val="nil"/>
              <w:right w:val="nil"/>
            </w:tcBorders>
            <w:shd w:val="clear" w:color="000000" w:fill="9999FF"/>
            <w:noWrap/>
            <w:vAlign w:val="bottom"/>
            <w:hideMark/>
          </w:tcPr>
          <w:p w14:paraId="27A4DF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100,10</w:t>
            </w:r>
          </w:p>
        </w:tc>
        <w:tc>
          <w:tcPr>
            <w:tcW w:w="939" w:type="dxa"/>
            <w:tcBorders>
              <w:top w:val="nil"/>
              <w:left w:val="nil"/>
              <w:bottom w:val="nil"/>
              <w:right w:val="nil"/>
            </w:tcBorders>
            <w:shd w:val="clear" w:color="000000" w:fill="9999FF"/>
            <w:noWrap/>
            <w:vAlign w:val="bottom"/>
            <w:hideMark/>
          </w:tcPr>
          <w:p w14:paraId="7B2B5A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493C9B5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581A696" w14:textId="77777777" w:rsidTr="005C30D6">
        <w:trPr>
          <w:trHeight w:val="255"/>
        </w:trPr>
        <w:tc>
          <w:tcPr>
            <w:tcW w:w="3828" w:type="dxa"/>
            <w:tcBorders>
              <w:top w:val="nil"/>
              <w:left w:val="nil"/>
              <w:bottom w:val="nil"/>
              <w:right w:val="nil"/>
            </w:tcBorders>
            <w:shd w:val="clear" w:color="000000" w:fill="CCCCFF"/>
            <w:vAlign w:val="bottom"/>
            <w:hideMark/>
          </w:tcPr>
          <w:p w14:paraId="3C36FB9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A100001 Deratizacija </w:t>
            </w:r>
          </w:p>
        </w:tc>
        <w:tc>
          <w:tcPr>
            <w:tcW w:w="1187" w:type="dxa"/>
            <w:tcBorders>
              <w:top w:val="nil"/>
              <w:left w:val="nil"/>
              <w:bottom w:val="nil"/>
              <w:right w:val="nil"/>
            </w:tcBorders>
            <w:shd w:val="clear" w:color="000000" w:fill="CCCCFF"/>
            <w:noWrap/>
            <w:vAlign w:val="bottom"/>
            <w:hideMark/>
          </w:tcPr>
          <w:p w14:paraId="245E7B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1.493,14</w:t>
            </w:r>
          </w:p>
        </w:tc>
        <w:tc>
          <w:tcPr>
            <w:tcW w:w="1384" w:type="dxa"/>
            <w:tcBorders>
              <w:top w:val="nil"/>
              <w:left w:val="nil"/>
              <w:bottom w:val="nil"/>
              <w:right w:val="nil"/>
            </w:tcBorders>
            <w:shd w:val="clear" w:color="000000" w:fill="CCCCFF"/>
            <w:noWrap/>
            <w:vAlign w:val="bottom"/>
            <w:hideMark/>
          </w:tcPr>
          <w:p w14:paraId="57C7723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1.705,05</w:t>
            </w:r>
          </w:p>
        </w:tc>
        <w:tc>
          <w:tcPr>
            <w:tcW w:w="1384" w:type="dxa"/>
            <w:tcBorders>
              <w:top w:val="nil"/>
              <w:left w:val="nil"/>
              <w:bottom w:val="nil"/>
              <w:right w:val="nil"/>
            </w:tcBorders>
            <w:shd w:val="clear" w:color="000000" w:fill="CCCCFF"/>
            <w:noWrap/>
            <w:vAlign w:val="bottom"/>
            <w:hideMark/>
          </w:tcPr>
          <w:p w14:paraId="1975E25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1.710,00</w:t>
            </w:r>
          </w:p>
        </w:tc>
        <w:tc>
          <w:tcPr>
            <w:tcW w:w="1495" w:type="dxa"/>
            <w:tcBorders>
              <w:top w:val="nil"/>
              <w:left w:val="nil"/>
              <w:bottom w:val="nil"/>
              <w:right w:val="nil"/>
            </w:tcBorders>
            <w:shd w:val="clear" w:color="000000" w:fill="CCCCFF"/>
            <w:noWrap/>
            <w:vAlign w:val="bottom"/>
            <w:hideMark/>
          </w:tcPr>
          <w:p w14:paraId="5A78806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1.710,00</w:t>
            </w:r>
          </w:p>
        </w:tc>
        <w:tc>
          <w:tcPr>
            <w:tcW w:w="1495" w:type="dxa"/>
            <w:tcBorders>
              <w:top w:val="nil"/>
              <w:left w:val="nil"/>
              <w:bottom w:val="nil"/>
              <w:right w:val="nil"/>
            </w:tcBorders>
            <w:shd w:val="clear" w:color="000000" w:fill="CCCCFF"/>
            <w:noWrap/>
            <w:vAlign w:val="bottom"/>
            <w:hideMark/>
          </w:tcPr>
          <w:p w14:paraId="5BE247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1.710,00</w:t>
            </w:r>
          </w:p>
        </w:tc>
        <w:tc>
          <w:tcPr>
            <w:tcW w:w="995" w:type="dxa"/>
            <w:tcBorders>
              <w:top w:val="nil"/>
              <w:left w:val="nil"/>
              <w:bottom w:val="nil"/>
              <w:right w:val="nil"/>
            </w:tcBorders>
            <w:shd w:val="clear" w:color="000000" w:fill="CCCCFF"/>
            <w:noWrap/>
            <w:vAlign w:val="bottom"/>
            <w:hideMark/>
          </w:tcPr>
          <w:p w14:paraId="12EE59D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114,19</w:t>
            </w:r>
          </w:p>
        </w:tc>
        <w:tc>
          <w:tcPr>
            <w:tcW w:w="955" w:type="dxa"/>
            <w:tcBorders>
              <w:top w:val="nil"/>
              <w:left w:val="nil"/>
              <w:bottom w:val="nil"/>
              <w:right w:val="nil"/>
            </w:tcBorders>
            <w:shd w:val="clear" w:color="000000" w:fill="CCCCFF"/>
            <w:noWrap/>
            <w:vAlign w:val="bottom"/>
            <w:hideMark/>
          </w:tcPr>
          <w:p w14:paraId="5CFA5C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100,29</w:t>
            </w:r>
          </w:p>
        </w:tc>
        <w:tc>
          <w:tcPr>
            <w:tcW w:w="939" w:type="dxa"/>
            <w:tcBorders>
              <w:top w:val="nil"/>
              <w:left w:val="nil"/>
              <w:bottom w:val="nil"/>
              <w:right w:val="nil"/>
            </w:tcBorders>
            <w:shd w:val="clear" w:color="000000" w:fill="CCCCFF"/>
            <w:noWrap/>
            <w:vAlign w:val="bottom"/>
            <w:hideMark/>
          </w:tcPr>
          <w:p w14:paraId="0BB7FBE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2C481C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B80A72C" w14:textId="77777777" w:rsidTr="005C30D6">
        <w:trPr>
          <w:trHeight w:val="255"/>
        </w:trPr>
        <w:tc>
          <w:tcPr>
            <w:tcW w:w="3828" w:type="dxa"/>
            <w:tcBorders>
              <w:top w:val="nil"/>
              <w:left w:val="nil"/>
              <w:bottom w:val="nil"/>
              <w:right w:val="nil"/>
            </w:tcBorders>
            <w:shd w:val="clear" w:color="000000" w:fill="FFFF00"/>
            <w:vAlign w:val="bottom"/>
            <w:hideMark/>
          </w:tcPr>
          <w:p w14:paraId="39E0C51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EF62C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1.493,14</w:t>
            </w:r>
          </w:p>
        </w:tc>
        <w:tc>
          <w:tcPr>
            <w:tcW w:w="1384" w:type="dxa"/>
            <w:tcBorders>
              <w:top w:val="nil"/>
              <w:left w:val="nil"/>
              <w:bottom w:val="nil"/>
              <w:right w:val="nil"/>
            </w:tcBorders>
            <w:shd w:val="clear" w:color="000000" w:fill="FFFF00"/>
            <w:noWrap/>
            <w:vAlign w:val="bottom"/>
            <w:hideMark/>
          </w:tcPr>
          <w:p w14:paraId="4517AFE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1.705,05</w:t>
            </w:r>
          </w:p>
        </w:tc>
        <w:tc>
          <w:tcPr>
            <w:tcW w:w="1384" w:type="dxa"/>
            <w:tcBorders>
              <w:top w:val="nil"/>
              <w:left w:val="nil"/>
              <w:bottom w:val="nil"/>
              <w:right w:val="nil"/>
            </w:tcBorders>
            <w:shd w:val="clear" w:color="000000" w:fill="FFFF00"/>
            <w:noWrap/>
            <w:vAlign w:val="bottom"/>
            <w:hideMark/>
          </w:tcPr>
          <w:p w14:paraId="38C32D6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1.710,00</w:t>
            </w:r>
          </w:p>
        </w:tc>
        <w:tc>
          <w:tcPr>
            <w:tcW w:w="1495" w:type="dxa"/>
            <w:tcBorders>
              <w:top w:val="nil"/>
              <w:left w:val="nil"/>
              <w:bottom w:val="nil"/>
              <w:right w:val="nil"/>
            </w:tcBorders>
            <w:shd w:val="clear" w:color="000000" w:fill="FFFF00"/>
            <w:noWrap/>
            <w:vAlign w:val="bottom"/>
            <w:hideMark/>
          </w:tcPr>
          <w:p w14:paraId="32B244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1.710,00</w:t>
            </w:r>
          </w:p>
        </w:tc>
        <w:tc>
          <w:tcPr>
            <w:tcW w:w="1495" w:type="dxa"/>
            <w:tcBorders>
              <w:top w:val="nil"/>
              <w:left w:val="nil"/>
              <w:bottom w:val="nil"/>
              <w:right w:val="nil"/>
            </w:tcBorders>
            <w:shd w:val="clear" w:color="000000" w:fill="FFFF00"/>
            <w:noWrap/>
            <w:vAlign w:val="bottom"/>
            <w:hideMark/>
          </w:tcPr>
          <w:p w14:paraId="7BEE58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1.710,00</w:t>
            </w:r>
          </w:p>
        </w:tc>
        <w:tc>
          <w:tcPr>
            <w:tcW w:w="995" w:type="dxa"/>
            <w:tcBorders>
              <w:top w:val="nil"/>
              <w:left w:val="nil"/>
              <w:bottom w:val="nil"/>
              <w:right w:val="nil"/>
            </w:tcBorders>
            <w:shd w:val="clear" w:color="000000" w:fill="FFFF00"/>
            <w:noWrap/>
            <w:vAlign w:val="bottom"/>
            <w:hideMark/>
          </w:tcPr>
          <w:p w14:paraId="01B98A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114,19</w:t>
            </w:r>
          </w:p>
        </w:tc>
        <w:tc>
          <w:tcPr>
            <w:tcW w:w="955" w:type="dxa"/>
            <w:tcBorders>
              <w:top w:val="nil"/>
              <w:left w:val="nil"/>
              <w:bottom w:val="nil"/>
              <w:right w:val="nil"/>
            </w:tcBorders>
            <w:shd w:val="clear" w:color="000000" w:fill="FFFF00"/>
            <w:noWrap/>
            <w:vAlign w:val="bottom"/>
            <w:hideMark/>
          </w:tcPr>
          <w:p w14:paraId="45FFFD3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100,29</w:t>
            </w:r>
          </w:p>
        </w:tc>
        <w:tc>
          <w:tcPr>
            <w:tcW w:w="939" w:type="dxa"/>
            <w:tcBorders>
              <w:top w:val="nil"/>
              <w:left w:val="nil"/>
              <w:bottom w:val="nil"/>
              <w:right w:val="nil"/>
            </w:tcBorders>
            <w:shd w:val="clear" w:color="000000" w:fill="FFFF00"/>
            <w:noWrap/>
            <w:vAlign w:val="bottom"/>
            <w:hideMark/>
          </w:tcPr>
          <w:p w14:paraId="08A218B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D9B57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B7FC1CD" w14:textId="77777777" w:rsidTr="005C30D6">
        <w:trPr>
          <w:trHeight w:val="255"/>
        </w:trPr>
        <w:tc>
          <w:tcPr>
            <w:tcW w:w="3828" w:type="dxa"/>
            <w:tcBorders>
              <w:top w:val="nil"/>
              <w:left w:val="nil"/>
              <w:bottom w:val="nil"/>
              <w:right w:val="nil"/>
            </w:tcBorders>
            <w:shd w:val="clear" w:color="000000" w:fill="FFFF99"/>
            <w:vAlign w:val="bottom"/>
            <w:hideMark/>
          </w:tcPr>
          <w:p w14:paraId="719A3CD1"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451C05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1.493,14</w:t>
            </w:r>
          </w:p>
        </w:tc>
        <w:tc>
          <w:tcPr>
            <w:tcW w:w="1384" w:type="dxa"/>
            <w:tcBorders>
              <w:top w:val="nil"/>
              <w:left w:val="nil"/>
              <w:bottom w:val="nil"/>
              <w:right w:val="nil"/>
            </w:tcBorders>
            <w:shd w:val="clear" w:color="000000" w:fill="FFFF99"/>
            <w:noWrap/>
            <w:vAlign w:val="bottom"/>
            <w:hideMark/>
          </w:tcPr>
          <w:p w14:paraId="5EFC94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1.705,05</w:t>
            </w:r>
          </w:p>
        </w:tc>
        <w:tc>
          <w:tcPr>
            <w:tcW w:w="1384" w:type="dxa"/>
            <w:tcBorders>
              <w:top w:val="nil"/>
              <w:left w:val="nil"/>
              <w:bottom w:val="nil"/>
              <w:right w:val="nil"/>
            </w:tcBorders>
            <w:shd w:val="clear" w:color="000000" w:fill="FFFF99"/>
            <w:noWrap/>
            <w:vAlign w:val="bottom"/>
            <w:hideMark/>
          </w:tcPr>
          <w:p w14:paraId="1AEA4A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1.710,00</w:t>
            </w:r>
          </w:p>
        </w:tc>
        <w:tc>
          <w:tcPr>
            <w:tcW w:w="1495" w:type="dxa"/>
            <w:tcBorders>
              <w:top w:val="nil"/>
              <w:left w:val="nil"/>
              <w:bottom w:val="nil"/>
              <w:right w:val="nil"/>
            </w:tcBorders>
            <w:shd w:val="clear" w:color="000000" w:fill="FFFF99"/>
            <w:noWrap/>
            <w:vAlign w:val="bottom"/>
            <w:hideMark/>
          </w:tcPr>
          <w:p w14:paraId="292C60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1.710,00</w:t>
            </w:r>
          </w:p>
        </w:tc>
        <w:tc>
          <w:tcPr>
            <w:tcW w:w="1495" w:type="dxa"/>
            <w:tcBorders>
              <w:top w:val="nil"/>
              <w:left w:val="nil"/>
              <w:bottom w:val="nil"/>
              <w:right w:val="nil"/>
            </w:tcBorders>
            <w:shd w:val="clear" w:color="000000" w:fill="FFFF99"/>
            <w:noWrap/>
            <w:vAlign w:val="bottom"/>
            <w:hideMark/>
          </w:tcPr>
          <w:p w14:paraId="267B81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1.710,00</w:t>
            </w:r>
          </w:p>
        </w:tc>
        <w:tc>
          <w:tcPr>
            <w:tcW w:w="995" w:type="dxa"/>
            <w:tcBorders>
              <w:top w:val="nil"/>
              <w:left w:val="nil"/>
              <w:bottom w:val="nil"/>
              <w:right w:val="nil"/>
            </w:tcBorders>
            <w:shd w:val="clear" w:color="000000" w:fill="FFFF99"/>
            <w:noWrap/>
            <w:vAlign w:val="bottom"/>
            <w:hideMark/>
          </w:tcPr>
          <w:p w14:paraId="6B27A2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114,19</w:t>
            </w:r>
          </w:p>
        </w:tc>
        <w:tc>
          <w:tcPr>
            <w:tcW w:w="955" w:type="dxa"/>
            <w:tcBorders>
              <w:top w:val="nil"/>
              <w:left w:val="nil"/>
              <w:bottom w:val="nil"/>
              <w:right w:val="nil"/>
            </w:tcBorders>
            <w:shd w:val="clear" w:color="000000" w:fill="FFFF99"/>
            <w:noWrap/>
            <w:vAlign w:val="bottom"/>
            <w:hideMark/>
          </w:tcPr>
          <w:p w14:paraId="6A8558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100,29</w:t>
            </w:r>
          </w:p>
        </w:tc>
        <w:tc>
          <w:tcPr>
            <w:tcW w:w="939" w:type="dxa"/>
            <w:tcBorders>
              <w:top w:val="nil"/>
              <w:left w:val="nil"/>
              <w:bottom w:val="nil"/>
              <w:right w:val="nil"/>
            </w:tcBorders>
            <w:shd w:val="clear" w:color="000000" w:fill="FFFF99"/>
            <w:noWrap/>
            <w:vAlign w:val="bottom"/>
            <w:hideMark/>
          </w:tcPr>
          <w:p w14:paraId="18ABF8F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87A6B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36B7039" w14:textId="77777777" w:rsidTr="005C30D6">
        <w:trPr>
          <w:trHeight w:val="255"/>
        </w:trPr>
        <w:tc>
          <w:tcPr>
            <w:tcW w:w="3828" w:type="dxa"/>
            <w:tcBorders>
              <w:top w:val="nil"/>
              <w:left w:val="nil"/>
              <w:bottom w:val="nil"/>
              <w:right w:val="nil"/>
            </w:tcBorders>
            <w:shd w:val="clear" w:color="auto" w:fill="auto"/>
            <w:vAlign w:val="bottom"/>
            <w:hideMark/>
          </w:tcPr>
          <w:p w14:paraId="5F3AA5C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7F7522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1.493,14</w:t>
            </w:r>
          </w:p>
        </w:tc>
        <w:tc>
          <w:tcPr>
            <w:tcW w:w="1384" w:type="dxa"/>
            <w:tcBorders>
              <w:top w:val="nil"/>
              <w:left w:val="nil"/>
              <w:bottom w:val="nil"/>
              <w:right w:val="nil"/>
            </w:tcBorders>
            <w:shd w:val="clear" w:color="auto" w:fill="auto"/>
            <w:noWrap/>
            <w:vAlign w:val="bottom"/>
            <w:hideMark/>
          </w:tcPr>
          <w:p w14:paraId="1617BA9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1.705,05</w:t>
            </w:r>
          </w:p>
        </w:tc>
        <w:tc>
          <w:tcPr>
            <w:tcW w:w="1384" w:type="dxa"/>
            <w:tcBorders>
              <w:top w:val="nil"/>
              <w:left w:val="nil"/>
              <w:bottom w:val="nil"/>
              <w:right w:val="nil"/>
            </w:tcBorders>
            <w:shd w:val="clear" w:color="auto" w:fill="auto"/>
            <w:noWrap/>
            <w:vAlign w:val="bottom"/>
            <w:hideMark/>
          </w:tcPr>
          <w:p w14:paraId="275D5E6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1.710,00</w:t>
            </w:r>
          </w:p>
        </w:tc>
        <w:tc>
          <w:tcPr>
            <w:tcW w:w="1495" w:type="dxa"/>
            <w:tcBorders>
              <w:top w:val="nil"/>
              <w:left w:val="nil"/>
              <w:bottom w:val="nil"/>
              <w:right w:val="nil"/>
            </w:tcBorders>
            <w:shd w:val="clear" w:color="auto" w:fill="auto"/>
            <w:noWrap/>
            <w:vAlign w:val="bottom"/>
            <w:hideMark/>
          </w:tcPr>
          <w:p w14:paraId="43FBC7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1.710,00</w:t>
            </w:r>
          </w:p>
        </w:tc>
        <w:tc>
          <w:tcPr>
            <w:tcW w:w="1495" w:type="dxa"/>
            <w:tcBorders>
              <w:top w:val="nil"/>
              <w:left w:val="nil"/>
              <w:bottom w:val="nil"/>
              <w:right w:val="nil"/>
            </w:tcBorders>
            <w:shd w:val="clear" w:color="auto" w:fill="auto"/>
            <w:noWrap/>
            <w:vAlign w:val="bottom"/>
            <w:hideMark/>
          </w:tcPr>
          <w:p w14:paraId="2D13D0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1.710,00</w:t>
            </w:r>
          </w:p>
        </w:tc>
        <w:tc>
          <w:tcPr>
            <w:tcW w:w="995" w:type="dxa"/>
            <w:tcBorders>
              <w:top w:val="nil"/>
              <w:left w:val="nil"/>
              <w:bottom w:val="nil"/>
              <w:right w:val="nil"/>
            </w:tcBorders>
            <w:shd w:val="clear" w:color="auto" w:fill="auto"/>
            <w:noWrap/>
            <w:vAlign w:val="bottom"/>
            <w:hideMark/>
          </w:tcPr>
          <w:p w14:paraId="6C43D37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114,19</w:t>
            </w:r>
          </w:p>
        </w:tc>
        <w:tc>
          <w:tcPr>
            <w:tcW w:w="955" w:type="dxa"/>
            <w:tcBorders>
              <w:top w:val="nil"/>
              <w:left w:val="nil"/>
              <w:bottom w:val="nil"/>
              <w:right w:val="nil"/>
            </w:tcBorders>
            <w:shd w:val="clear" w:color="auto" w:fill="auto"/>
            <w:noWrap/>
            <w:vAlign w:val="bottom"/>
            <w:hideMark/>
          </w:tcPr>
          <w:p w14:paraId="011375B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100,29</w:t>
            </w:r>
          </w:p>
        </w:tc>
        <w:tc>
          <w:tcPr>
            <w:tcW w:w="939" w:type="dxa"/>
            <w:tcBorders>
              <w:top w:val="nil"/>
              <w:left w:val="nil"/>
              <w:bottom w:val="nil"/>
              <w:right w:val="nil"/>
            </w:tcBorders>
            <w:shd w:val="clear" w:color="auto" w:fill="auto"/>
            <w:noWrap/>
            <w:vAlign w:val="bottom"/>
            <w:hideMark/>
          </w:tcPr>
          <w:p w14:paraId="6298857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045DE3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7823823" w14:textId="77777777" w:rsidTr="005C30D6">
        <w:trPr>
          <w:trHeight w:val="255"/>
        </w:trPr>
        <w:tc>
          <w:tcPr>
            <w:tcW w:w="3828" w:type="dxa"/>
            <w:tcBorders>
              <w:top w:val="nil"/>
              <w:left w:val="nil"/>
              <w:bottom w:val="nil"/>
              <w:right w:val="nil"/>
            </w:tcBorders>
            <w:shd w:val="clear" w:color="auto" w:fill="auto"/>
            <w:vAlign w:val="bottom"/>
            <w:hideMark/>
          </w:tcPr>
          <w:p w14:paraId="2BBD1F0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115C7E6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1.493,14</w:t>
            </w:r>
          </w:p>
        </w:tc>
        <w:tc>
          <w:tcPr>
            <w:tcW w:w="1384" w:type="dxa"/>
            <w:tcBorders>
              <w:top w:val="nil"/>
              <w:left w:val="nil"/>
              <w:bottom w:val="nil"/>
              <w:right w:val="nil"/>
            </w:tcBorders>
            <w:shd w:val="clear" w:color="auto" w:fill="auto"/>
            <w:noWrap/>
            <w:vAlign w:val="bottom"/>
            <w:hideMark/>
          </w:tcPr>
          <w:p w14:paraId="246AF37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1.705,05</w:t>
            </w:r>
          </w:p>
        </w:tc>
        <w:tc>
          <w:tcPr>
            <w:tcW w:w="1384" w:type="dxa"/>
            <w:tcBorders>
              <w:top w:val="nil"/>
              <w:left w:val="nil"/>
              <w:bottom w:val="nil"/>
              <w:right w:val="nil"/>
            </w:tcBorders>
            <w:shd w:val="clear" w:color="auto" w:fill="auto"/>
            <w:noWrap/>
            <w:vAlign w:val="bottom"/>
            <w:hideMark/>
          </w:tcPr>
          <w:p w14:paraId="360BDEB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1.710,00</w:t>
            </w:r>
          </w:p>
        </w:tc>
        <w:tc>
          <w:tcPr>
            <w:tcW w:w="1495" w:type="dxa"/>
            <w:tcBorders>
              <w:top w:val="nil"/>
              <w:left w:val="nil"/>
              <w:bottom w:val="nil"/>
              <w:right w:val="nil"/>
            </w:tcBorders>
            <w:shd w:val="clear" w:color="auto" w:fill="auto"/>
            <w:noWrap/>
            <w:vAlign w:val="bottom"/>
            <w:hideMark/>
          </w:tcPr>
          <w:p w14:paraId="006C30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1.710,00</w:t>
            </w:r>
          </w:p>
        </w:tc>
        <w:tc>
          <w:tcPr>
            <w:tcW w:w="1495" w:type="dxa"/>
            <w:tcBorders>
              <w:top w:val="nil"/>
              <w:left w:val="nil"/>
              <w:bottom w:val="nil"/>
              <w:right w:val="nil"/>
            </w:tcBorders>
            <w:shd w:val="clear" w:color="auto" w:fill="auto"/>
            <w:noWrap/>
            <w:vAlign w:val="bottom"/>
            <w:hideMark/>
          </w:tcPr>
          <w:p w14:paraId="519361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1.710,00</w:t>
            </w:r>
          </w:p>
        </w:tc>
        <w:tc>
          <w:tcPr>
            <w:tcW w:w="995" w:type="dxa"/>
            <w:tcBorders>
              <w:top w:val="nil"/>
              <w:left w:val="nil"/>
              <w:bottom w:val="nil"/>
              <w:right w:val="nil"/>
            </w:tcBorders>
            <w:shd w:val="clear" w:color="auto" w:fill="auto"/>
            <w:noWrap/>
            <w:vAlign w:val="bottom"/>
            <w:hideMark/>
          </w:tcPr>
          <w:p w14:paraId="1E10DF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114,19</w:t>
            </w:r>
          </w:p>
        </w:tc>
        <w:tc>
          <w:tcPr>
            <w:tcW w:w="955" w:type="dxa"/>
            <w:tcBorders>
              <w:top w:val="nil"/>
              <w:left w:val="nil"/>
              <w:bottom w:val="nil"/>
              <w:right w:val="nil"/>
            </w:tcBorders>
            <w:shd w:val="clear" w:color="auto" w:fill="auto"/>
            <w:noWrap/>
            <w:vAlign w:val="bottom"/>
            <w:hideMark/>
          </w:tcPr>
          <w:p w14:paraId="085CAD9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100,29</w:t>
            </w:r>
          </w:p>
        </w:tc>
        <w:tc>
          <w:tcPr>
            <w:tcW w:w="939" w:type="dxa"/>
            <w:tcBorders>
              <w:top w:val="nil"/>
              <w:left w:val="nil"/>
              <w:bottom w:val="nil"/>
              <w:right w:val="nil"/>
            </w:tcBorders>
            <w:shd w:val="clear" w:color="auto" w:fill="auto"/>
            <w:noWrap/>
            <w:vAlign w:val="bottom"/>
            <w:hideMark/>
          </w:tcPr>
          <w:p w14:paraId="667C486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8F198D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1A871B3" w14:textId="77777777" w:rsidTr="005C30D6">
        <w:trPr>
          <w:trHeight w:val="255"/>
        </w:trPr>
        <w:tc>
          <w:tcPr>
            <w:tcW w:w="3828" w:type="dxa"/>
            <w:tcBorders>
              <w:top w:val="nil"/>
              <w:left w:val="nil"/>
              <w:bottom w:val="nil"/>
              <w:right w:val="nil"/>
            </w:tcBorders>
            <w:shd w:val="clear" w:color="000000" w:fill="CCCCFF"/>
            <w:vAlign w:val="bottom"/>
            <w:hideMark/>
          </w:tcPr>
          <w:p w14:paraId="59B09F7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Aktivnost A100002 Veterinarsko -higijeničarska služba</w:t>
            </w:r>
          </w:p>
        </w:tc>
        <w:tc>
          <w:tcPr>
            <w:tcW w:w="1187" w:type="dxa"/>
            <w:tcBorders>
              <w:top w:val="nil"/>
              <w:left w:val="nil"/>
              <w:bottom w:val="nil"/>
              <w:right w:val="nil"/>
            </w:tcBorders>
            <w:shd w:val="clear" w:color="000000" w:fill="CCCCFF"/>
            <w:noWrap/>
            <w:vAlign w:val="bottom"/>
            <w:hideMark/>
          </w:tcPr>
          <w:p w14:paraId="67E238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3.083,23</w:t>
            </w:r>
          </w:p>
        </w:tc>
        <w:tc>
          <w:tcPr>
            <w:tcW w:w="1384" w:type="dxa"/>
            <w:tcBorders>
              <w:top w:val="nil"/>
              <w:left w:val="nil"/>
              <w:bottom w:val="nil"/>
              <w:right w:val="nil"/>
            </w:tcBorders>
            <w:shd w:val="clear" w:color="000000" w:fill="CCCCFF"/>
            <w:noWrap/>
            <w:vAlign w:val="bottom"/>
            <w:hideMark/>
          </w:tcPr>
          <w:p w14:paraId="6C9991C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3.270,00</w:t>
            </w:r>
          </w:p>
        </w:tc>
        <w:tc>
          <w:tcPr>
            <w:tcW w:w="1384" w:type="dxa"/>
            <w:tcBorders>
              <w:top w:val="nil"/>
              <w:left w:val="nil"/>
              <w:bottom w:val="nil"/>
              <w:right w:val="nil"/>
            </w:tcBorders>
            <w:shd w:val="clear" w:color="000000" w:fill="CCCCFF"/>
            <w:noWrap/>
            <w:vAlign w:val="bottom"/>
            <w:hideMark/>
          </w:tcPr>
          <w:p w14:paraId="5A7AE73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3.270,00</w:t>
            </w:r>
          </w:p>
        </w:tc>
        <w:tc>
          <w:tcPr>
            <w:tcW w:w="1495" w:type="dxa"/>
            <w:tcBorders>
              <w:top w:val="nil"/>
              <w:left w:val="nil"/>
              <w:bottom w:val="nil"/>
              <w:right w:val="nil"/>
            </w:tcBorders>
            <w:shd w:val="clear" w:color="000000" w:fill="CCCCFF"/>
            <w:noWrap/>
            <w:vAlign w:val="bottom"/>
            <w:hideMark/>
          </w:tcPr>
          <w:p w14:paraId="380449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3.270,00</w:t>
            </w:r>
          </w:p>
        </w:tc>
        <w:tc>
          <w:tcPr>
            <w:tcW w:w="1495" w:type="dxa"/>
            <w:tcBorders>
              <w:top w:val="nil"/>
              <w:left w:val="nil"/>
              <w:bottom w:val="nil"/>
              <w:right w:val="nil"/>
            </w:tcBorders>
            <w:shd w:val="clear" w:color="000000" w:fill="CCCCFF"/>
            <w:noWrap/>
            <w:vAlign w:val="bottom"/>
            <w:hideMark/>
          </w:tcPr>
          <w:p w14:paraId="1793C32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3.270,00</w:t>
            </w:r>
          </w:p>
        </w:tc>
        <w:tc>
          <w:tcPr>
            <w:tcW w:w="995" w:type="dxa"/>
            <w:tcBorders>
              <w:top w:val="nil"/>
              <w:left w:val="nil"/>
              <w:bottom w:val="nil"/>
              <w:right w:val="nil"/>
            </w:tcBorders>
            <w:shd w:val="clear" w:color="000000" w:fill="CCCCFF"/>
            <w:noWrap/>
            <w:vAlign w:val="bottom"/>
            <w:hideMark/>
          </w:tcPr>
          <w:p w14:paraId="1AB1F3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106,06</w:t>
            </w:r>
          </w:p>
        </w:tc>
        <w:tc>
          <w:tcPr>
            <w:tcW w:w="955" w:type="dxa"/>
            <w:tcBorders>
              <w:top w:val="nil"/>
              <w:left w:val="nil"/>
              <w:bottom w:val="nil"/>
              <w:right w:val="nil"/>
            </w:tcBorders>
            <w:shd w:val="clear" w:color="000000" w:fill="CCCCFF"/>
            <w:noWrap/>
            <w:vAlign w:val="bottom"/>
            <w:hideMark/>
          </w:tcPr>
          <w:p w14:paraId="37DB25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6D31CF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2AF0C4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EB183FA" w14:textId="77777777" w:rsidTr="005C30D6">
        <w:trPr>
          <w:trHeight w:val="255"/>
        </w:trPr>
        <w:tc>
          <w:tcPr>
            <w:tcW w:w="3828" w:type="dxa"/>
            <w:tcBorders>
              <w:top w:val="nil"/>
              <w:left w:val="nil"/>
              <w:bottom w:val="nil"/>
              <w:right w:val="nil"/>
            </w:tcBorders>
            <w:shd w:val="clear" w:color="000000" w:fill="FFFF00"/>
            <w:vAlign w:val="bottom"/>
            <w:hideMark/>
          </w:tcPr>
          <w:p w14:paraId="661EE02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498A29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3.083,23</w:t>
            </w:r>
          </w:p>
        </w:tc>
        <w:tc>
          <w:tcPr>
            <w:tcW w:w="1384" w:type="dxa"/>
            <w:tcBorders>
              <w:top w:val="nil"/>
              <w:left w:val="nil"/>
              <w:bottom w:val="nil"/>
              <w:right w:val="nil"/>
            </w:tcBorders>
            <w:shd w:val="clear" w:color="000000" w:fill="FFFF00"/>
            <w:noWrap/>
            <w:vAlign w:val="bottom"/>
            <w:hideMark/>
          </w:tcPr>
          <w:p w14:paraId="546280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3.270,00</w:t>
            </w:r>
          </w:p>
        </w:tc>
        <w:tc>
          <w:tcPr>
            <w:tcW w:w="1384" w:type="dxa"/>
            <w:tcBorders>
              <w:top w:val="nil"/>
              <w:left w:val="nil"/>
              <w:bottom w:val="nil"/>
              <w:right w:val="nil"/>
            </w:tcBorders>
            <w:shd w:val="clear" w:color="000000" w:fill="FFFF00"/>
            <w:noWrap/>
            <w:vAlign w:val="bottom"/>
            <w:hideMark/>
          </w:tcPr>
          <w:p w14:paraId="61D7385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3.270,00</w:t>
            </w:r>
          </w:p>
        </w:tc>
        <w:tc>
          <w:tcPr>
            <w:tcW w:w="1495" w:type="dxa"/>
            <w:tcBorders>
              <w:top w:val="nil"/>
              <w:left w:val="nil"/>
              <w:bottom w:val="nil"/>
              <w:right w:val="nil"/>
            </w:tcBorders>
            <w:shd w:val="clear" w:color="000000" w:fill="FFFF00"/>
            <w:noWrap/>
            <w:vAlign w:val="bottom"/>
            <w:hideMark/>
          </w:tcPr>
          <w:p w14:paraId="1898E4E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3.270,00</w:t>
            </w:r>
          </w:p>
        </w:tc>
        <w:tc>
          <w:tcPr>
            <w:tcW w:w="1495" w:type="dxa"/>
            <w:tcBorders>
              <w:top w:val="nil"/>
              <w:left w:val="nil"/>
              <w:bottom w:val="nil"/>
              <w:right w:val="nil"/>
            </w:tcBorders>
            <w:shd w:val="clear" w:color="000000" w:fill="FFFF00"/>
            <w:noWrap/>
            <w:vAlign w:val="bottom"/>
            <w:hideMark/>
          </w:tcPr>
          <w:p w14:paraId="3C924B7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3.270,00</w:t>
            </w:r>
          </w:p>
        </w:tc>
        <w:tc>
          <w:tcPr>
            <w:tcW w:w="995" w:type="dxa"/>
            <w:tcBorders>
              <w:top w:val="nil"/>
              <w:left w:val="nil"/>
              <w:bottom w:val="nil"/>
              <w:right w:val="nil"/>
            </w:tcBorders>
            <w:shd w:val="clear" w:color="000000" w:fill="FFFF00"/>
            <w:noWrap/>
            <w:vAlign w:val="bottom"/>
            <w:hideMark/>
          </w:tcPr>
          <w:p w14:paraId="5365A3A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106,06</w:t>
            </w:r>
          </w:p>
        </w:tc>
        <w:tc>
          <w:tcPr>
            <w:tcW w:w="955" w:type="dxa"/>
            <w:tcBorders>
              <w:top w:val="nil"/>
              <w:left w:val="nil"/>
              <w:bottom w:val="nil"/>
              <w:right w:val="nil"/>
            </w:tcBorders>
            <w:shd w:val="clear" w:color="000000" w:fill="FFFF00"/>
            <w:noWrap/>
            <w:vAlign w:val="bottom"/>
            <w:hideMark/>
          </w:tcPr>
          <w:p w14:paraId="7D449A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BED05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EFBD8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2C165989" w14:textId="77777777" w:rsidTr="005C30D6">
        <w:trPr>
          <w:trHeight w:val="255"/>
        </w:trPr>
        <w:tc>
          <w:tcPr>
            <w:tcW w:w="3828" w:type="dxa"/>
            <w:tcBorders>
              <w:top w:val="nil"/>
              <w:left w:val="nil"/>
              <w:bottom w:val="nil"/>
              <w:right w:val="nil"/>
            </w:tcBorders>
            <w:shd w:val="clear" w:color="000000" w:fill="FFFF99"/>
            <w:vAlign w:val="bottom"/>
            <w:hideMark/>
          </w:tcPr>
          <w:p w14:paraId="7B210D9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E128E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3.083,23</w:t>
            </w:r>
          </w:p>
        </w:tc>
        <w:tc>
          <w:tcPr>
            <w:tcW w:w="1384" w:type="dxa"/>
            <w:tcBorders>
              <w:top w:val="nil"/>
              <w:left w:val="nil"/>
              <w:bottom w:val="nil"/>
              <w:right w:val="nil"/>
            </w:tcBorders>
            <w:shd w:val="clear" w:color="000000" w:fill="FFFF99"/>
            <w:noWrap/>
            <w:vAlign w:val="bottom"/>
            <w:hideMark/>
          </w:tcPr>
          <w:p w14:paraId="68F962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3.270,00</w:t>
            </w:r>
          </w:p>
        </w:tc>
        <w:tc>
          <w:tcPr>
            <w:tcW w:w="1384" w:type="dxa"/>
            <w:tcBorders>
              <w:top w:val="nil"/>
              <w:left w:val="nil"/>
              <w:bottom w:val="nil"/>
              <w:right w:val="nil"/>
            </w:tcBorders>
            <w:shd w:val="clear" w:color="000000" w:fill="FFFF99"/>
            <w:noWrap/>
            <w:vAlign w:val="bottom"/>
            <w:hideMark/>
          </w:tcPr>
          <w:p w14:paraId="42389A4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3.270,00</w:t>
            </w:r>
          </w:p>
        </w:tc>
        <w:tc>
          <w:tcPr>
            <w:tcW w:w="1495" w:type="dxa"/>
            <w:tcBorders>
              <w:top w:val="nil"/>
              <w:left w:val="nil"/>
              <w:bottom w:val="nil"/>
              <w:right w:val="nil"/>
            </w:tcBorders>
            <w:shd w:val="clear" w:color="000000" w:fill="FFFF99"/>
            <w:noWrap/>
            <w:vAlign w:val="bottom"/>
            <w:hideMark/>
          </w:tcPr>
          <w:p w14:paraId="1082D9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3.270,00</w:t>
            </w:r>
          </w:p>
        </w:tc>
        <w:tc>
          <w:tcPr>
            <w:tcW w:w="1495" w:type="dxa"/>
            <w:tcBorders>
              <w:top w:val="nil"/>
              <w:left w:val="nil"/>
              <w:bottom w:val="nil"/>
              <w:right w:val="nil"/>
            </w:tcBorders>
            <w:shd w:val="clear" w:color="000000" w:fill="FFFF99"/>
            <w:noWrap/>
            <w:vAlign w:val="bottom"/>
            <w:hideMark/>
          </w:tcPr>
          <w:p w14:paraId="06DDEE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3.270,00</w:t>
            </w:r>
          </w:p>
        </w:tc>
        <w:tc>
          <w:tcPr>
            <w:tcW w:w="995" w:type="dxa"/>
            <w:tcBorders>
              <w:top w:val="nil"/>
              <w:left w:val="nil"/>
              <w:bottom w:val="nil"/>
              <w:right w:val="nil"/>
            </w:tcBorders>
            <w:shd w:val="clear" w:color="000000" w:fill="FFFF99"/>
            <w:noWrap/>
            <w:vAlign w:val="bottom"/>
            <w:hideMark/>
          </w:tcPr>
          <w:p w14:paraId="0B1AE02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106,06</w:t>
            </w:r>
          </w:p>
        </w:tc>
        <w:tc>
          <w:tcPr>
            <w:tcW w:w="955" w:type="dxa"/>
            <w:tcBorders>
              <w:top w:val="nil"/>
              <w:left w:val="nil"/>
              <w:bottom w:val="nil"/>
              <w:right w:val="nil"/>
            </w:tcBorders>
            <w:shd w:val="clear" w:color="000000" w:fill="FFFF99"/>
            <w:noWrap/>
            <w:vAlign w:val="bottom"/>
            <w:hideMark/>
          </w:tcPr>
          <w:p w14:paraId="211723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0FB6B0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E9D85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4ED201F" w14:textId="77777777" w:rsidTr="005C30D6">
        <w:trPr>
          <w:trHeight w:val="255"/>
        </w:trPr>
        <w:tc>
          <w:tcPr>
            <w:tcW w:w="3828" w:type="dxa"/>
            <w:tcBorders>
              <w:top w:val="nil"/>
              <w:left w:val="nil"/>
              <w:bottom w:val="nil"/>
              <w:right w:val="nil"/>
            </w:tcBorders>
            <w:shd w:val="clear" w:color="auto" w:fill="auto"/>
            <w:vAlign w:val="bottom"/>
            <w:hideMark/>
          </w:tcPr>
          <w:p w14:paraId="7075A9D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6D02A65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3.083,23</w:t>
            </w:r>
          </w:p>
        </w:tc>
        <w:tc>
          <w:tcPr>
            <w:tcW w:w="1384" w:type="dxa"/>
            <w:tcBorders>
              <w:top w:val="nil"/>
              <w:left w:val="nil"/>
              <w:bottom w:val="nil"/>
              <w:right w:val="nil"/>
            </w:tcBorders>
            <w:shd w:val="clear" w:color="auto" w:fill="auto"/>
            <w:noWrap/>
            <w:vAlign w:val="bottom"/>
            <w:hideMark/>
          </w:tcPr>
          <w:p w14:paraId="19B3C7F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3.270,00</w:t>
            </w:r>
          </w:p>
        </w:tc>
        <w:tc>
          <w:tcPr>
            <w:tcW w:w="1384" w:type="dxa"/>
            <w:tcBorders>
              <w:top w:val="nil"/>
              <w:left w:val="nil"/>
              <w:bottom w:val="nil"/>
              <w:right w:val="nil"/>
            </w:tcBorders>
            <w:shd w:val="clear" w:color="auto" w:fill="auto"/>
            <w:noWrap/>
            <w:vAlign w:val="bottom"/>
            <w:hideMark/>
          </w:tcPr>
          <w:p w14:paraId="210A6A4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3.270,00</w:t>
            </w:r>
          </w:p>
        </w:tc>
        <w:tc>
          <w:tcPr>
            <w:tcW w:w="1495" w:type="dxa"/>
            <w:tcBorders>
              <w:top w:val="nil"/>
              <w:left w:val="nil"/>
              <w:bottom w:val="nil"/>
              <w:right w:val="nil"/>
            </w:tcBorders>
            <w:shd w:val="clear" w:color="auto" w:fill="auto"/>
            <w:noWrap/>
            <w:vAlign w:val="bottom"/>
            <w:hideMark/>
          </w:tcPr>
          <w:p w14:paraId="279B033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3.270,00</w:t>
            </w:r>
          </w:p>
        </w:tc>
        <w:tc>
          <w:tcPr>
            <w:tcW w:w="1495" w:type="dxa"/>
            <w:tcBorders>
              <w:top w:val="nil"/>
              <w:left w:val="nil"/>
              <w:bottom w:val="nil"/>
              <w:right w:val="nil"/>
            </w:tcBorders>
            <w:shd w:val="clear" w:color="auto" w:fill="auto"/>
            <w:noWrap/>
            <w:vAlign w:val="bottom"/>
            <w:hideMark/>
          </w:tcPr>
          <w:p w14:paraId="00D68F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3.270,00</w:t>
            </w:r>
          </w:p>
        </w:tc>
        <w:tc>
          <w:tcPr>
            <w:tcW w:w="995" w:type="dxa"/>
            <w:tcBorders>
              <w:top w:val="nil"/>
              <w:left w:val="nil"/>
              <w:bottom w:val="nil"/>
              <w:right w:val="nil"/>
            </w:tcBorders>
            <w:shd w:val="clear" w:color="auto" w:fill="auto"/>
            <w:noWrap/>
            <w:vAlign w:val="bottom"/>
            <w:hideMark/>
          </w:tcPr>
          <w:p w14:paraId="4241536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106,06</w:t>
            </w:r>
          </w:p>
        </w:tc>
        <w:tc>
          <w:tcPr>
            <w:tcW w:w="955" w:type="dxa"/>
            <w:tcBorders>
              <w:top w:val="nil"/>
              <w:left w:val="nil"/>
              <w:bottom w:val="nil"/>
              <w:right w:val="nil"/>
            </w:tcBorders>
            <w:shd w:val="clear" w:color="auto" w:fill="auto"/>
            <w:noWrap/>
            <w:vAlign w:val="bottom"/>
            <w:hideMark/>
          </w:tcPr>
          <w:p w14:paraId="5F2A4E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517F14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28FE26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6727DB6E" w14:textId="77777777" w:rsidTr="005C30D6">
        <w:trPr>
          <w:trHeight w:val="255"/>
        </w:trPr>
        <w:tc>
          <w:tcPr>
            <w:tcW w:w="3828" w:type="dxa"/>
            <w:tcBorders>
              <w:top w:val="nil"/>
              <w:left w:val="nil"/>
              <w:bottom w:val="nil"/>
              <w:right w:val="nil"/>
            </w:tcBorders>
            <w:shd w:val="clear" w:color="auto" w:fill="auto"/>
            <w:vAlign w:val="bottom"/>
            <w:hideMark/>
          </w:tcPr>
          <w:p w14:paraId="27F62087"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284A97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3.083,23</w:t>
            </w:r>
          </w:p>
        </w:tc>
        <w:tc>
          <w:tcPr>
            <w:tcW w:w="1384" w:type="dxa"/>
            <w:tcBorders>
              <w:top w:val="nil"/>
              <w:left w:val="nil"/>
              <w:bottom w:val="nil"/>
              <w:right w:val="nil"/>
            </w:tcBorders>
            <w:shd w:val="clear" w:color="auto" w:fill="auto"/>
            <w:noWrap/>
            <w:vAlign w:val="bottom"/>
            <w:hideMark/>
          </w:tcPr>
          <w:p w14:paraId="50A9063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3.270,00</w:t>
            </w:r>
          </w:p>
        </w:tc>
        <w:tc>
          <w:tcPr>
            <w:tcW w:w="1384" w:type="dxa"/>
            <w:tcBorders>
              <w:top w:val="nil"/>
              <w:left w:val="nil"/>
              <w:bottom w:val="nil"/>
              <w:right w:val="nil"/>
            </w:tcBorders>
            <w:shd w:val="clear" w:color="auto" w:fill="auto"/>
            <w:noWrap/>
            <w:vAlign w:val="bottom"/>
            <w:hideMark/>
          </w:tcPr>
          <w:p w14:paraId="7F601AF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3.270,00</w:t>
            </w:r>
          </w:p>
        </w:tc>
        <w:tc>
          <w:tcPr>
            <w:tcW w:w="1495" w:type="dxa"/>
            <w:tcBorders>
              <w:top w:val="nil"/>
              <w:left w:val="nil"/>
              <w:bottom w:val="nil"/>
              <w:right w:val="nil"/>
            </w:tcBorders>
            <w:shd w:val="clear" w:color="auto" w:fill="auto"/>
            <w:noWrap/>
            <w:vAlign w:val="bottom"/>
            <w:hideMark/>
          </w:tcPr>
          <w:p w14:paraId="24F724F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3.270,00</w:t>
            </w:r>
          </w:p>
        </w:tc>
        <w:tc>
          <w:tcPr>
            <w:tcW w:w="1495" w:type="dxa"/>
            <w:tcBorders>
              <w:top w:val="nil"/>
              <w:left w:val="nil"/>
              <w:bottom w:val="nil"/>
              <w:right w:val="nil"/>
            </w:tcBorders>
            <w:shd w:val="clear" w:color="auto" w:fill="auto"/>
            <w:noWrap/>
            <w:vAlign w:val="bottom"/>
            <w:hideMark/>
          </w:tcPr>
          <w:p w14:paraId="3850CF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3.270,00</w:t>
            </w:r>
          </w:p>
        </w:tc>
        <w:tc>
          <w:tcPr>
            <w:tcW w:w="995" w:type="dxa"/>
            <w:tcBorders>
              <w:top w:val="nil"/>
              <w:left w:val="nil"/>
              <w:bottom w:val="nil"/>
              <w:right w:val="nil"/>
            </w:tcBorders>
            <w:shd w:val="clear" w:color="auto" w:fill="auto"/>
            <w:noWrap/>
            <w:vAlign w:val="bottom"/>
            <w:hideMark/>
          </w:tcPr>
          <w:p w14:paraId="0F3334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106,06</w:t>
            </w:r>
          </w:p>
        </w:tc>
        <w:tc>
          <w:tcPr>
            <w:tcW w:w="955" w:type="dxa"/>
            <w:tcBorders>
              <w:top w:val="nil"/>
              <w:left w:val="nil"/>
              <w:bottom w:val="nil"/>
              <w:right w:val="nil"/>
            </w:tcBorders>
            <w:shd w:val="clear" w:color="auto" w:fill="auto"/>
            <w:noWrap/>
            <w:vAlign w:val="bottom"/>
            <w:hideMark/>
          </w:tcPr>
          <w:p w14:paraId="3A7069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599F25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7DF2D02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4B8C5E8" w14:textId="77777777" w:rsidTr="005C30D6">
        <w:trPr>
          <w:trHeight w:val="255"/>
        </w:trPr>
        <w:tc>
          <w:tcPr>
            <w:tcW w:w="3828" w:type="dxa"/>
            <w:tcBorders>
              <w:top w:val="nil"/>
              <w:left w:val="nil"/>
              <w:bottom w:val="nil"/>
              <w:right w:val="nil"/>
            </w:tcBorders>
            <w:shd w:val="clear" w:color="000000" w:fill="9999FF"/>
            <w:vAlign w:val="bottom"/>
            <w:hideMark/>
          </w:tcPr>
          <w:p w14:paraId="7F19E99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Program 1016 Razvoj civilnog društva </w:t>
            </w:r>
          </w:p>
        </w:tc>
        <w:tc>
          <w:tcPr>
            <w:tcW w:w="1187" w:type="dxa"/>
            <w:tcBorders>
              <w:top w:val="nil"/>
              <w:left w:val="nil"/>
              <w:bottom w:val="nil"/>
              <w:right w:val="nil"/>
            </w:tcBorders>
            <w:shd w:val="clear" w:color="000000" w:fill="9999FF"/>
            <w:noWrap/>
            <w:vAlign w:val="bottom"/>
            <w:hideMark/>
          </w:tcPr>
          <w:p w14:paraId="202355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2.096,00</w:t>
            </w:r>
          </w:p>
        </w:tc>
        <w:tc>
          <w:tcPr>
            <w:tcW w:w="1384" w:type="dxa"/>
            <w:tcBorders>
              <w:top w:val="nil"/>
              <w:left w:val="nil"/>
              <w:bottom w:val="nil"/>
              <w:right w:val="nil"/>
            </w:tcBorders>
            <w:shd w:val="clear" w:color="000000" w:fill="9999FF"/>
            <w:noWrap/>
            <w:vAlign w:val="bottom"/>
            <w:hideMark/>
          </w:tcPr>
          <w:p w14:paraId="06A203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5.130,00</w:t>
            </w:r>
          </w:p>
        </w:tc>
        <w:tc>
          <w:tcPr>
            <w:tcW w:w="1384" w:type="dxa"/>
            <w:tcBorders>
              <w:top w:val="nil"/>
              <w:left w:val="nil"/>
              <w:bottom w:val="nil"/>
              <w:right w:val="nil"/>
            </w:tcBorders>
            <w:shd w:val="clear" w:color="000000" w:fill="9999FF"/>
            <w:noWrap/>
            <w:vAlign w:val="bottom"/>
            <w:hideMark/>
          </w:tcPr>
          <w:p w14:paraId="107FA8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2.800,00</w:t>
            </w:r>
          </w:p>
        </w:tc>
        <w:tc>
          <w:tcPr>
            <w:tcW w:w="1495" w:type="dxa"/>
            <w:tcBorders>
              <w:top w:val="nil"/>
              <w:left w:val="nil"/>
              <w:bottom w:val="nil"/>
              <w:right w:val="nil"/>
            </w:tcBorders>
            <w:shd w:val="clear" w:color="000000" w:fill="9999FF"/>
            <w:noWrap/>
            <w:vAlign w:val="bottom"/>
            <w:hideMark/>
          </w:tcPr>
          <w:p w14:paraId="0C6940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2.800,00</w:t>
            </w:r>
          </w:p>
        </w:tc>
        <w:tc>
          <w:tcPr>
            <w:tcW w:w="1495" w:type="dxa"/>
            <w:tcBorders>
              <w:top w:val="nil"/>
              <w:left w:val="nil"/>
              <w:bottom w:val="nil"/>
              <w:right w:val="nil"/>
            </w:tcBorders>
            <w:shd w:val="clear" w:color="000000" w:fill="9999FF"/>
            <w:noWrap/>
            <w:vAlign w:val="bottom"/>
            <w:hideMark/>
          </w:tcPr>
          <w:p w14:paraId="3CDAAD3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2.800,00</w:t>
            </w:r>
          </w:p>
        </w:tc>
        <w:tc>
          <w:tcPr>
            <w:tcW w:w="995" w:type="dxa"/>
            <w:tcBorders>
              <w:top w:val="nil"/>
              <w:left w:val="nil"/>
              <w:bottom w:val="nil"/>
              <w:right w:val="nil"/>
            </w:tcBorders>
            <w:shd w:val="clear" w:color="000000" w:fill="9999FF"/>
            <w:noWrap/>
            <w:vAlign w:val="bottom"/>
            <w:hideMark/>
          </w:tcPr>
          <w:p w14:paraId="2C33A8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244,75</w:t>
            </w:r>
          </w:p>
        </w:tc>
        <w:tc>
          <w:tcPr>
            <w:tcW w:w="955" w:type="dxa"/>
            <w:tcBorders>
              <w:top w:val="nil"/>
              <w:left w:val="nil"/>
              <w:bottom w:val="nil"/>
              <w:right w:val="nil"/>
            </w:tcBorders>
            <w:shd w:val="clear" w:color="000000" w:fill="9999FF"/>
            <w:noWrap/>
            <w:vAlign w:val="bottom"/>
            <w:hideMark/>
          </w:tcPr>
          <w:p w14:paraId="54E2F6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54,58</w:t>
            </w:r>
          </w:p>
        </w:tc>
        <w:tc>
          <w:tcPr>
            <w:tcW w:w="939" w:type="dxa"/>
            <w:tcBorders>
              <w:top w:val="nil"/>
              <w:left w:val="nil"/>
              <w:bottom w:val="nil"/>
              <w:right w:val="nil"/>
            </w:tcBorders>
            <w:shd w:val="clear" w:color="000000" w:fill="9999FF"/>
            <w:noWrap/>
            <w:vAlign w:val="bottom"/>
            <w:hideMark/>
          </w:tcPr>
          <w:p w14:paraId="220894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3E3E3D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26C1418" w14:textId="77777777" w:rsidTr="005C30D6">
        <w:trPr>
          <w:trHeight w:val="255"/>
        </w:trPr>
        <w:tc>
          <w:tcPr>
            <w:tcW w:w="3828" w:type="dxa"/>
            <w:tcBorders>
              <w:top w:val="nil"/>
              <w:left w:val="nil"/>
              <w:bottom w:val="nil"/>
              <w:right w:val="nil"/>
            </w:tcBorders>
            <w:shd w:val="clear" w:color="000000" w:fill="CCCCFF"/>
            <w:vAlign w:val="bottom"/>
            <w:hideMark/>
          </w:tcPr>
          <w:p w14:paraId="6F8D393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Aktivnost A100001 Potpore udrugama za razvoj civilnog društva </w:t>
            </w:r>
          </w:p>
        </w:tc>
        <w:tc>
          <w:tcPr>
            <w:tcW w:w="1187" w:type="dxa"/>
            <w:tcBorders>
              <w:top w:val="nil"/>
              <w:left w:val="nil"/>
              <w:bottom w:val="nil"/>
              <w:right w:val="nil"/>
            </w:tcBorders>
            <w:shd w:val="clear" w:color="000000" w:fill="CCCCFF"/>
            <w:noWrap/>
            <w:vAlign w:val="bottom"/>
            <w:hideMark/>
          </w:tcPr>
          <w:p w14:paraId="17D998A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1.796,00</w:t>
            </w:r>
          </w:p>
        </w:tc>
        <w:tc>
          <w:tcPr>
            <w:tcW w:w="1384" w:type="dxa"/>
            <w:tcBorders>
              <w:top w:val="nil"/>
              <w:left w:val="nil"/>
              <w:bottom w:val="nil"/>
              <w:right w:val="nil"/>
            </w:tcBorders>
            <w:shd w:val="clear" w:color="000000" w:fill="CCCCFF"/>
            <w:noWrap/>
            <w:vAlign w:val="bottom"/>
            <w:hideMark/>
          </w:tcPr>
          <w:p w14:paraId="11C1064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384" w:type="dxa"/>
            <w:tcBorders>
              <w:top w:val="nil"/>
              <w:left w:val="nil"/>
              <w:bottom w:val="nil"/>
              <w:right w:val="nil"/>
            </w:tcBorders>
            <w:shd w:val="clear" w:color="000000" w:fill="CCCCFF"/>
            <w:noWrap/>
            <w:vAlign w:val="bottom"/>
            <w:hideMark/>
          </w:tcPr>
          <w:p w14:paraId="351A5E3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2.800,00</w:t>
            </w:r>
          </w:p>
        </w:tc>
        <w:tc>
          <w:tcPr>
            <w:tcW w:w="1495" w:type="dxa"/>
            <w:tcBorders>
              <w:top w:val="nil"/>
              <w:left w:val="nil"/>
              <w:bottom w:val="nil"/>
              <w:right w:val="nil"/>
            </w:tcBorders>
            <w:shd w:val="clear" w:color="000000" w:fill="CCCCFF"/>
            <w:noWrap/>
            <w:vAlign w:val="bottom"/>
            <w:hideMark/>
          </w:tcPr>
          <w:p w14:paraId="4F9DDD1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2.800,00</w:t>
            </w:r>
          </w:p>
        </w:tc>
        <w:tc>
          <w:tcPr>
            <w:tcW w:w="1495" w:type="dxa"/>
            <w:tcBorders>
              <w:top w:val="nil"/>
              <w:left w:val="nil"/>
              <w:bottom w:val="nil"/>
              <w:right w:val="nil"/>
            </w:tcBorders>
            <w:shd w:val="clear" w:color="000000" w:fill="CCCCFF"/>
            <w:noWrap/>
            <w:vAlign w:val="bottom"/>
            <w:hideMark/>
          </w:tcPr>
          <w:p w14:paraId="7638A0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2.800,00</w:t>
            </w:r>
          </w:p>
        </w:tc>
        <w:tc>
          <w:tcPr>
            <w:tcW w:w="995" w:type="dxa"/>
            <w:tcBorders>
              <w:top w:val="nil"/>
              <w:left w:val="nil"/>
              <w:bottom w:val="nil"/>
              <w:right w:val="nil"/>
            </w:tcBorders>
            <w:shd w:val="clear" w:color="000000" w:fill="CCCCFF"/>
            <w:noWrap/>
            <w:vAlign w:val="bottom"/>
            <w:hideMark/>
          </w:tcPr>
          <w:p w14:paraId="755F84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278,40</w:t>
            </w:r>
          </w:p>
        </w:tc>
        <w:tc>
          <w:tcPr>
            <w:tcW w:w="955" w:type="dxa"/>
            <w:tcBorders>
              <w:top w:val="nil"/>
              <w:left w:val="nil"/>
              <w:bottom w:val="nil"/>
              <w:right w:val="nil"/>
            </w:tcBorders>
            <w:shd w:val="clear" w:color="000000" w:fill="CCCCFF"/>
            <w:noWrap/>
            <w:vAlign w:val="bottom"/>
            <w:hideMark/>
          </w:tcPr>
          <w:p w14:paraId="6C638F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56,00</w:t>
            </w:r>
          </w:p>
        </w:tc>
        <w:tc>
          <w:tcPr>
            <w:tcW w:w="939" w:type="dxa"/>
            <w:tcBorders>
              <w:top w:val="nil"/>
              <w:left w:val="nil"/>
              <w:bottom w:val="nil"/>
              <w:right w:val="nil"/>
            </w:tcBorders>
            <w:shd w:val="clear" w:color="000000" w:fill="CCCCFF"/>
            <w:noWrap/>
            <w:vAlign w:val="bottom"/>
            <w:hideMark/>
          </w:tcPr>
          <w:p w14:paraId="4292B7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1199555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BA5F615" w14:textId="77777777" w:rsidTr="005C30D6">
        <w:trPr>
          <w:trHeight w:val="255"/>
        </w:trPr>
        <w:tc>
          <w:tcPr>
            <w:tcW w:w="3828" w:type="dxa"/>
            <w:tcBorders>
              <w:top w:val="nil"/>
              <w:left w:val="nil"/>
              <w:bottom w:val="nil"/>
              <w:right w:val="nil"/>
            </w:tcBorders>
            <w:shd w:val="clear" w:color="000000" w:fill="FFFF00"/>
            <w:vAlign w:val="bottom"/>
            <w:hideMark/>
          </w:tcPr>
          <w:p w14:paraId="474BB19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3DE9A6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1.796,00</w:t>
            </w:r>
          </w:p>
        </w:tc>
        <w:tc>
          <w:tcPr>
            <w:tcW w:w="1384" w:type="dxa"/>
            <w:tcBorders>
              <w:top w:val="nil"/>
              <w:left w:val="nil"/>
              <w:bottom w:val="nil"/>
              <w:right w:val="nil"/>
            </w:tcBorders>
            <w:shd w:val="clear" w:color="000000" w:fill="FFFF00"/>
            <w:noWrap/>
            <w:vAlign w:val="bottom"/>
            <w:hideMark/>
          </w:tcPr>
          <w:p w14:paraId="479829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4.200,00</w:t>
            </w:r>
          </w:p>
        </w:tc>
        <w:tc>
          <w:tcPr>
            <w:tcW w:w="1384" w:type="dxa"/>
            <w:tcBorders>
              <w:top w:val="nil"/>
              <w:left w:val="nil"/>
              <w:bottom w:val="nil"/>
              <w:right w:val="nil"/>
            </w:tcBorders>
            <w:shd w:val="clear" w:color="000000" w:fill="FFFF00"/>
            <w:noWrap/>
            <w:vAlign w:val="bottom"/>
            <w:hideMark/>
          </w:tcPr>
          <w:p w14:paraId="3377D7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2.800,00</w:t>
            </w:r>
          </w:p>
        </w:tc>
        <w:tc>
          <w:tcPr>
            <w:tcW w:w="1495" w:type="dxa"/>
            <w:tcBorders>
              <w:top w:val="nil"/>
              <w:left w:val="nil"/>
              <w:bottom w:val="nil"/>
              <w:right w:val="nil"/>
            </w:tcBorders>
            <w:shd w:val="clear" w:color="000000" w:fill="FFFF00"/>
            <w:noWrap/>
            <w:vAlign w:val="bottom"/>
            <w:hideMark/>
          </w:tcPr>
          <w:p w14:paraId="17805C1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2.800,00</w:t>
            </w:r>
          </w:p>
        </w:tc>
        <w:tc>
          <w:tcPr>
            <w:tcW w:w="1495" w:type="dxa"/>
            <w:tcBorders>
              <w:top w:val="nil"/>
              <w:left w:val="nil"/>
              <w:bottom w:val="nil"/>
              <w:right w:val="nil"/>
            </w:tcBorders>
            <w:shd w:val="clear" w:color="000000" w:fill="FFFF00"/>
            <w:noWrap/>
            <w:vAlign w:val="bottom"/>
            <w:hideMark/>
          </w:tcPr>
          <w:p w14:paraId="3259BB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2.800,00</w:t>
            </w:r>
          </w:p>
        </w:tc>
        <w:tc>
          <w:tcPr>
            <w:tcW w:w="995" w:type="dxa"/>
            <w:tcBorders>
              <w:top w:val="nil"/>
              <w:left w:val="nil"/>
              <w:bottom w:val="nil"/>
              <w:right w:val="nil"/>
            </w:tcBorders>
            <w:shd w:val="clear" w:color="000000" w:fill="FFFF00"/>
            <w:noWrap/>
            <w:vAlign w:val="bottom"/>
            <w:hideMark/>
          </w:tcPr>
          <w:p w14:paraId="377D820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233,85</w:t>
            </w:r>
          </w:p>
        </w:tc>
        <w:tc>
          <w:tcPr>
            <w:tcW w:w="955" w:type="dxa"/>
            <w:tcBorders>
              <w:top w:val="nil"/>
              <w:left w:val="nil"/>
              <w:bottom w:val="nil"/>
              <w:right w:val="nil"/>
            </w:tcBorders>
            <w:shd w:val="clear" w:color="000000" w:fill="FFFF00"/>
            <w:noWrap/>
            <w:vAlign w:val="bottom"/>
            <w:hideMark/>
          </w:tcPr>
          <w:p w14:paraId="64F1B33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66,67</w:t>
            </w:r>
          </w:p>
        </w:tc>
        <w:tc>
          <w:tcPr>
            <w:tcW w:w="939" w:type="dxa"/>
            <w:tcBorders>
              <w:top w:val="nil"/>
              <w:left w:val="nil"/>
              <w:bottom w:val="nil"/>
              <w:right w:val="nil"/>
            </w:tcBorders>
            <w:shd w:val="clear" w:color="000000" w:fill="FFFF00"/>
            <w:noWrap/>
            <w:vAlign w:val="bottom"/>
            <w:hideMark/>
          </w:tcPr>
          <w:p w14:paraId="2774FD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4E35A91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3CA07DE" w14:textId="77777777" w:rsidTr="005C30D6">
        <w:trPr>
          <w:trHeight w:val="255"/>
        </w:trPr>
        <w:tc>
          <w:tcPr>
            <w:tcW w:w="3828" w:type="dxa"/>
            <w:tcBorders>
              <w:top w:val="nil"/>
              <w:left w:val="nil"/>
              <w:bottom w:val="nil"/>
              <w:right w:val="nil"/>
            </w:tcBorders>
            <w:shd w:val="clear" w:color="000000" w:fill="FFFF99"/>
            <w:vAlign w:val="bottom"/>
            <w:hideMark/>
          </w:tcPr>
          <w:p w14:paraId="28DE6C1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77E51D3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1.796,00</w:t>
            </w:r>
          </w:p>
        </w:tc>
        <w:tc>
          <w:tcPr>
            <w:tcW w:w="1384" w:type="dxa"/>
            <w:tcBorders>
              <w:top w:val="nil"/>
              <w:left w:val="nil"/>
              <w:bottom w:val="nil"/>
              <w:right w:val="nil"/>
            </w:tcBorders>
            <w:shd w:val="clear" w:color="000000" w:fill="FFFF99"/>
            <w:noWrap/>
            <w:vAlign w:val="bottom"/>
            <w:hideMark/>
          </w:tcPr>
          <w:p w14:paraId="2B9DF08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4.200,00</w:t>
            </w:r>
          </w:p>
        </w:tc>
        <w:tc>
          <w:tcPr>
            <w:tcW w:w="1384" w:type="dxa"/>
            <w:tcBorders>
              <w:top w:val="nil"/>
              <w:left w:val="nil"/>
              <w:bottom w:val="nil"/>
              <w:right w:val="nil"/>
            </w:tcBorders>
            <w:shd w:val="clear" w:color="000000" w:fill="FFFF99"/>
            <w:noWrap/>
            <w:vAlign w:val="bottom"/>
            <w:hideMark/>
          </w:tcPr>
          <w:p w14:paraId="6520BA6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2.800,00</w:t>
            </w:r>
          </w:p>
        </w:tc>
        <w:tc>
          <w:tcPr>
            <w:tcW w:w="1495" w:type="dxa"/>
            <w:tcBorders>
              <w:top w:val="nil"/>
              <w:left w:val="nil"/>
              <w:bottom w:val="nil"/>
              <w:right w:val="nil"/>
            </w:tcBorders>
            <w:shd w:val="clear" w:color="000000" w:fill="FFFF99"/>
            <w:noWrap/>
            <w:vAlign w:val="bottom"/>
            <w:hideMark/>
          </w:tcPr>
          <w:p w14:paraId="339C52C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2.800,00</w:t>
            </w:r>
          </w:p>
        </w:tc>
        <w:tc>
          <w:tcPr>
            <w:tcW w:w="1495" w:type="dxa"/>
            <w:tcBorders>
              <w:top w:val="nil"/>
              <w:left w:val="nil"/>
              <w:bottom w:val="nil"/>
              <w:right w:val="nil"/>
            </w:tcBorders>
            <w:shd w:val="clear" w:color="000000" w:fill="FFFF99"/>
            <w:noWrap/>
            <w:vAlign w:val="bottom"/>
            <w:hideMark/>
          </w:tcPr>
          <w:p w14:paraId="0F2016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2.800,00</w:t>
            </w:r>
          </w:p>
        </w:tc>
        <w:tc>
          <w:tcPr>
            <w:tcW w:w="995" w:type="dxa"/>
            <w:tcBorders>
              <w:top w:val="nil"/>
              <w:left w:val="nil"/>
              <w:bottom w:val="nil"/>
              <w:right w:val="nil"/>
            </w:tcBorders>
            <w:shd w:val="clear" w:color="000000" w:fill="FFFF99"/>
            <w:noWrap/>
            <w:vAlign w:val="bottom"/>
            <w:hideMark/>
          </w:tcPr>
          <w:p w14:paraId="5D072D4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233,85</w:t>
            </w:r>
          </w:p>
        </w:tc>
        <w:tc>
          <w:tcPr>
            <w:tcW w:w="955" w:type="dxa"/>
            <w:tcBorders>
              <w:top w:val="nil"/>
              <w:left w:val="nil"/>
              <w:bottom w:val="nil"/>
              <w:right w:val="nil"/>
            </w:tcBorders>
            <w:shd w:val="clear" w:color="000000" w:fill="FFFF99"/>
            <w:noWrap/>
            <w:vAlign w:val="bottom"/>
            <w:hideMark/>
          </w:tcPr>
          <w:p w14:paraId="7761C7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66,67</w:t>
            </w:r>
          </w:p>
        </w:tc>
        <w:tc>
          <w:tcPr>
            <w:tcW w:w="939" w:type="dxa"/>
            <w:tcBorders>
              <w:top w:val="nil"/>
              <w:left w:val="nil"/>
              <w:bottom w:val="nil"/>
              <w:right w:val="nil"/>
            </w:tcBorders>
            <w:shd w:val="clear" w:color="000000" w:fill="FFFF99"/>
            <w:noWrap/>
            <w:vAlign w:val="bottom"/>
            <w:hideMark/>
          </w:tcPr>
          <w:p w14:paraId="7D27B7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77A9450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09E5C86" w14:textId="77777777" w:rsidTr="005C30D6">
        <w:trPr>
          <w:trHeight w:val="255"/>
        </w:trPr>
        <w:tc>
          <w:tcPr>
            <w:tcW w:w="3828" w:type="dxa"/>
            <w:tcBorders>
              <w:top w:val="nil"/>
              <w:left w:val="nil"/>
              <w:bottom w:val="nil"/>
              <w:right w:val="nil"/>
            </w:tcBorders>
            <w:shd w:val="clear" w:color="auto" w:fill="auto"/>
            <w:vAlign w:val="bottom"/>
            <w:hideMark/>
          </w:tcPr>
          <w:p w14:paraId="689C9FE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BAF02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1.796,00</w:t>
            </w:r>
          </w:p>
        </w:tc>
        <w:tc>
          <w:tcPr>
            <w:tcW w:w="1384" w:type="dxa"/>
            <w:tcBorders>
              <w:top w:val="nil"/>
              <w:left w:val="nil"/>
              <w:bottom w:val="nil"/>
              <w:right w:val="nil"/>
            </w:tcBorders>
            <w:shd w:val="clear" w:color="auto" w:fill="auto"/>
            <w:noWrap/>
            <w:vAlign w:val="bottom"/>
            <w:hideMark/>
          </w:tcPr>
          <w:p w14:paraId="6404F70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4.200,00</w:t>
            </w:r>
          </w:p>
        </w:tc>
        <w:tc>
          <w:tcPr>
            <w:tcW w:w="1384" w:type="dxa"/>
            <w:tcBorders>
              <w:top w:val="nil"/>
              <w:left w:val="nil"/>
              <w:bottom w:val="nil"/>
              <w:right w:val="nil"/>
            </w:tcBorders>
            <w:shd w:val="clear" w:color="auto" w:fill="auto"/>
            <w:noWrap/>
            <w:vAlign w:val="bottom"/>
            <w:hideMark/>
          </w:tcPr>
          <w:p w14:paraId="2D85191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2.800,00</w:t>
            </w:r>
          </w:p>
        </w:tc>
        <w:tc>
          <w:tcPr>
            <w:tcW w:w="1495" w:type="dxa"/>
            <w:tcBorders>
              <w:top w:val="nil"/>
              <w:left w:val="nil"/>
              <w:bottom w:val="nil"/>
              <w:right w:val="nil"/>
            </w:tcBorders>
            <w:shd w:val="clear" w:color="auto" w:fill="auto"/>
            <w:noWrap/>
            <w:vAlign w:val="bottom"/>
            <w:hideMark/>
          </w:tcPr>
          <w:p w14:paraId="662049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2.800,00</w:t>
            </w:r>
          </w:p>
        </w:tc>
        <w:tc>
          <w:tcPr>
            <w:tcW w:w="1495" w:type="dxa"/>
            <w:tcBorders>
              <w:top w:val="nil"/>
              <w:left w:val="nil"/>
              <w:bottom w:val="nil"/>
              <w:right w:val="nil"/>
            </w:tcBorders>
            <w:shd w:val="clear" w:color="auto" w:fill="auto"/>
            <w:noWrap/>
            <w:vAlign w:val="bottom"/>
            <w:hideMark/>
          </w:tcPr>
          <w:p w14:paraId="7FB135B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2.800,00</w:t>
            </w:r>
          </w:p>
        </w:tc>
        <w:tc>
          <w:tcPr>
            <w:tcW w:w="995" w:type="dxa"/>
            <w:tcBorders>
              <w:top w:val="nil"/>
              <w:left w:val="nil"/>
              <w:bottom w:val="nil"/>
              <w:right w:val="nil"/>
            </w:tcBorders>
            <w:shd w:val="clear" w:color="auto" w:fill="auto"/>
            <w:noWrap/>
            <w:vAlign w:val="bottom"/>
            <w:hideMark/>
          </w:tcPr>
          <w:p w14:paraId="4C6611A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233,85</w:t>
            </w:r>
          </w:p>
        </w:tc>
        <w:tc>
          <w:tcPr>
            <w:tcW w:w="955" w:type="dxa"/>
            <w:tcBorders>
              <w:top w:val="nil"/>
              <w:left w:val="nil"/>
              <w:bottom w:val="nil"/>
              <w:right w:val="nil"/>
            </w:tcBorders>
            <w:shd w:val="clear" w:color="auto" w:fill="auto"/>
            <w:noWrap/>
            <w:vAlign w:val="bottom"/>
            <w:hideMark/>
          </w:tcPr>
          <w:p w14:paraId="02C1319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66,67</w:t>
            </w:r>
          </w:p>
        </w:tc>
        <w:tc>
          <w:tcPr>
            <w:tcW w:w="939" w:type="dxa"/>
            <w:tcBorders>
              <w:top w:val="nil"/>
              <w:left w:val="nil"/>
              <w:bottom w:val="nil"/>
              <w:right w:val="nil"/>
            </w:tcBorders>
            <w:shd w:val="clear" w:color="auto" w:fill="auto"/>
            <w:noWrap/>
            <w:vAlign w:val="bottom"/>
            <w:hideMark/>
          </w:tcPr>
          <w:p w14:paraId="4897CDC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2BE7BC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9D7BF24" w14:textId="77777777" w:rsidTr="005C30D6">
        <w:trPr>
          <w:trHeight w:val="255"/>
        </w:trPr>
        <w:tc>
          <w:tcPr>
            <w:tcW w:w="3828" w:type="dxa"/>
            <w:tcBorders>
              <w:top w:val="nil"/>
              <w:left w:val="nil"/>
              <w:bottom w:val="nil"/>
              <w:right w:val="nil"/>
            </w:tcBorders>
            <w:shd w:val="clear" w:color="auto" w:fill="auto"/>
            <w:vAlign w:val="bottom"/>
            <w:hideMark/>
          </w:tcPr>
          <w:p w14:paraId="3650707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46F7C31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1.796,00</w:t>
            </w:r>
          </w:p>
        </w:tc>
        <w:tc>
          <w:tcPr>
            <w:tcW w:w="1384" w:type="dxa"/>
            <w:tcBorders>
              <w:top w:val="nil"/>
              <w:left w:val="nil"/>
              <w:bottom w:val="nil"/>
              <w:right w:val="nil"/>
            </w:tcBorders>
            <w:shd w:val="clear" w:color="auto" w:fill="auto"/>
            <w:noWrap/>
            <w:vAlign w:val="bottom"/>
            <w:hideMark/>
          </w:tcPr>
          <w:p w14:paraId="2A047A9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4.200,00</w:t>
            </w:r>
          </w:p>
        </w:tc>
        <w:tc>
          <w:tcPr>
            <w:tcW w:w="1384" w:type="dxa"/>
            <w:tcBorders>
              <w:top w:val="nil"/>
              <w:left w:val="nil"/>
              <w:bottom w:val="nil"/>
              <w:right w:val="nil"/>
            </w:tcBorders>
            <w:shd w:val="clear" w:color="auto" w:fill="auto"/>
            <w:noWrap/>
            <w:vAlign w:val="bottom"/>
            <w:hideMark/>
          </w:tcPr>
          <w:p w14:paraId="08DEB00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2.800,00</w:t>
            </w:r>
          </w:p>
        </w:tc>
        <w:tc>
          <w:tcPr>
            <w:tcW w:w="1495" w:type="dxa"/>
            <w:tcBorders>
              <w:top w:val="nil"/>
              <w:left w:val="nil"/>
              <w:bottom w:val="nil"/>
              <w:right w:val="nil"/>
            </w:tcBorders>
            <w:shd w:val="clear" w:color="auto" w:fill="auto"/>
            <w:noWrap/>
            <w:vAlign w:val="bottom"/>
            <w:hideMark/>
          </w:tcPr>
          <w:p w14:paraId="621465A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2.800,00</w:t>
            </w:r>
          </w:p>
        </w:tc>
        <w:tc>
          <w:tcPr>
            <w:tcW w:w="1495" w:type="dxa"/>
            <w:tcBorders>
              <w:top w:val="nil"/>
              <w:left w:val="nil"/>
              <w:bottom w:val="nil"/>
              <w:right w:val="nil"/>
            </w:tcBorders>
            <w:shd w:val="clear" w:color="auto" w:fill="auto"/>
            <w:noWrap/>
            <w:vAlign w:val="bottom"/>
            <w:hideMark/>
          </w:tcPr>
          <w:p w14:paraId="438C480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2.800,00</w:t>
            </w:r>
          </w:p>
        </w:tc>
        <w:tc>
          <w:tcPr>
            <w:tcW w:w="995" w:type="dxa"/>
            <w:tcBorders>
              <w:top w:val="nil"/>
              <w:left w:val="nil"/>
              <w:bottom w:val="nil"/>
              <w:right w:val="nil"/>
            </w:tcBorders>
            <w:shd w:val="clear" w:color="auto" w:fill="auto"/>
            <w:noWrap/>
            <w:vAlign w:val="bottom"/>
            <w:hideMark/>
          </w:tcPr>
          <w:p w14:paraId="77B318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233,85</w:t>
            </w:r>
          </w:p>
        </w:tc>
        <w:tc>
          <w:tcPr>
            <w:tcW w:w="955" w:type="dxa"/>
            <w:tcBorders>
              <w:top w:val="nil"/>
              <w:left w:val="nil"/>
              <w:bottom w:val="nil"/>
              <w:right w:val="nil"/>
            </w:tcBorders>
            <w:shd w:val="clear" w:color="auto" w:fill="auto"/>
            <w:noWrap/>
            <w:vAlign w:val="bottom"/>
            <w:hideMark/>
          </w:tcPr>
          <w:p w14:paraId="2CC9FF3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66,67</w:t>
            </w:r>
          </w:p>
        </w:tc>
        <w:tc>
          <w:tcPr>
            <w:tcW w:w="939" w:type="dxa"/>
            <w:tcBorders>
              <w:top w:val="nil"/>
              <w:left w:val="nil"/>
              <w:bottom w:val="nil"/>
              <w:right w:val="nil"/>
            </w:tcBorders>
            <w:shd w:val="clear" w:color="auto" w:fill="auto"/>
            <w:noWrap/>
            <w:vAlign w:val="bottom"/>
            <w:hideMark/>
          </w:tcPr>
          <w:p w14:paraId="5C504C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F891AD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7B43EC1F" w14:textId="77777777" w:rsidTr="005C30D6">
        <w:trPr>
          <w:trHeight w:val="255"/>
        </w:trPr>
        <w:tc>
          <w:tcPr>
            <w:tcW w:w="3828" w:type="dxa"/>
            <w:tcBorders>
              <w:top w:val="nil"/>
              <w:left w:val="nil"/>
              <w:bottom w:val="nil"/>
              <w:right w:val="nil"/>
            </w:tcBorders>
            <w:shd w:val="clear" w:color="000000" w:fill="FFFF00"/>
            <w:vAlign w:val="bottom"/>
            <w:hideMark/>
          </w:tcPr>
          <w:p w14:paraId="04CC866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8. Namjenski primici od zaduživanja </w:t>
            </w:r>
          </w:p>
        </w:tc>
        <w:tc>
          <w:tcPr>
            <w:tcW w:w="1187" w:type="dxa"/>
            <w:tcBorders>
              <w:top w:val="nil"/>
              <w:left w:val="nil"/>
              <w:bottom w:val="nil"/>
              <w:right w:val="nil"/>
            </w:tcBorders>
            <w:shd w:val="clear" w:color="000000" w:fill="FFFF00"/>
            <w:noWrap/>
            <w:vAlign w:val="bottom"/>
            <w:hideMark/>
          </w:tcPr>
          <w:p w14:paraId="354D95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C6D5F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800,00</w:t>
            </w:r>
          </w:p>
        </w:tc>
        <w:tc>
          <w:tcPr>
            <w:tcW w:w="1384" w:type="dxa"/>
            <w:tcBorders>
              <w:top w:val="nil"/>
              <w:left w:val="nil"/>
              <w:bottom w:val="nil"/>
              <w:right w:val="nil"/>
            </w:tcBorders>
            <w:shd w:val="clear" w:color="000000" w:fill="FFFF00"/>
            <w:noWrap/>
            <w:vAlign w:val="bottom"/>
            <w:hideMark/>
          </w:tcPr>
          <w:p w14:paraId="0AF602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1AD54C3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3D964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45FBB96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50464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748148C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ED20C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A5BF65B" w14:textId="77777777" w:rsidTr="005C30D6">
        <w:trPr>
          <w:trHeight w:val="255"/>
        </w:trPr>
        <w:tc>
          <w:tcPr>
            <w:tcW w:w="3828" w:type="dxa"/>
            <w:tcBorders>
              <w:top w:val="nil"/>
              <w:left w:val="nil"/>
              <w:bottom w:val="nil"/>
              <w:right w:val="nil"/>
            </w:tcBorders>
            <w:shd w:val="clear" w:color="000000" w:fill="FFFF99"/>
            <w:vAlign w:val="bottom"/>
            <w:hideMark/>
          </w:tcPr>
          <w:p w14:paraId="77C654C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8.1. Primici od zaduživanja</w:t>
            </w:r>
          </w:p>
        </w:tc>
        <w:tc>
          <w:tcPr>
            <w:tcW w:w="1187" w:type="dxa"/>
            <w:tcBorders>
              <w:top w:val="nil"/>
              <w:left w:val="nil"/>
              <w:bottom w:val="nil"/>
              <w:right w:val="nil"/>
            </w:tcBorders>
            <w:shd w:val="clear" w:color="000000" w:fill="FFFF99"/>
            <w:noWrap/>
            <w:vAlign w:val="bottom"/>
            <w:hideMark/>
          </w:tcPr>
          <w:p w14:paraId="0EB019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14DEC6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800,00</w:t>
            </w:r>
          </w:p>
        </w:tc>
        <w:tc>
          <w:tcPr>
            <w:tcW w:w="1384" w:type="dxa"/>
            <w:tcBorders>
              <w:top w:val="nil"/>
              <w:left w:val="nil"/>
              <w:bottom w:val="nil"/>
              <w:right w:val="nil"/>
            </w:tcBorders>
            <w:shd w:val="clear" w:color="000000" w:fill="FFFF99"/>
            <w:noWrap/>
            <w:vAlign w:val="bottom"/>
            <w:hideMark/>
          </w:tcPr>
          <w:p w14:paraId="4175DC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61919E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A8567E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AF0BF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610080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6B49DE6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BE70FF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8D75100" w14:textId="77777777" w:rsidTr="005C30D6">
        <w:trPr>
          <w:trHeight w:val="255"/>
        </w:trPr>
        <w:tc>
          <w:tcPr>
            <w:tcW w:w="3828" w:type="dxa"/>
            <w:tcBorders>
              <w:top w:val="nil"/>
              <w:left w:val="nil"/>
              <w:bottom w:val="nil"/>
              <w:right w:val="nil"/>
            </w:tcBorders>
            <w:shd w:val="clear" w:color="auto" w:fill="auto"/>
            <w:vAlign w:val="bottom"/>
            <w:hideMark/>
          </w:tcPr>
          <w:p w14:paraId="7506DE6B"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3 Rashodi poslovanja                                                                                  </w:t>
            </w:r>
          </w:p>
        </w:tc>
        <w:tc>
          <w:tcPr>
            <w:tcW w:w="1187" w:type="dxa"/>
            <w:tcBorders>
              <w:top w:val="nil"/>
              <w:left w:val="nil"/>
              <w:bottom w:val="nil"/>
              <w:right w:val="nil"/>
            </w:tcBorders>
            <w:shd w:val="clear" w:color="auto" w:fill="auto"/>
            <w:noWrap/>
            <w:vAlign w:val="bottom"/>
            <w:hideMark/>
          </w:tcPr>
          <w:p w14:paraId="238F95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659AA6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800,00</w:t>
            </w:r>
          </w:p>
        </w:tc>
        <w:tc>
          <w:tcPr>
            <w:tcW w:w="1384" w:type="dxa"/>
            <w:tcBorders>
              <w:top w:val="nil"/>
              <w:left w:val="nil"/>
              <w:bottom w:val="nil"/>
              <w:right w:val="nil"/>
            </w:tcBorders>
            <w:shd w:val="clear" w:color="auto" w:fill="auto"/>
            <w:noWrap/>
            <w:vAlign w:val="bottom"/>
            <w:hideMark/>
          </w:tcPr>
          <w:p w14:paraId="48EACB7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28D82B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9DC1CB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4C47677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A59DE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4B2438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5D49EA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E9BD9ED" w14:textId="77777777" w:rsidTr="005C30D6">
        <w:trPr>
          <w:trHeight w:val="255"/>
        </w:trPr>
        <w:tc>
          <w:tcPr>
            <w:tcW w:w="3828" w:type="dxa"/>
            <w:tcBorders>
              <w:top w:val="nil"/>
              <w:left w:val="nil"/>
              <w:bottom w:val="nil"/>
              <w:right w:val="nil"/>
            </w:tcBorders>
            <w:shd w:val="clear" w:color="auto" w:fill="auto"/>
            <w:vAlign w:val="bottom"/>
            <w:hideMark/>
          </w:tcPr>
          <w:p w14:paraId="174B28C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3968CBA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45908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800,00</w:t>
            </w:r>
          </w:p>
        </w:tc>
        <w:tc>
          <w:tcPr>
            <w:tcW w:w="1384" w:type="dxa"/>
            <w:tcBorders>
              <w:top w:val="nil"/>
              <w:left w:val="nil"/>
              <w:bottom w:val="nil"/>
              <w:right w:val="nil"/>
            </w:tcBorders>
            <w:shd w:val="clear" w:color="auto" w:fill="auto"/>
            <w:noWrap/>
            <w:vAlign w:val="bottom"/>
            <w:hideMark/>
          </w:tcPr>
          <w:p w14:paraId="66A8F47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AB84A4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B05A09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1EDA56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4EE57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6A92E9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36D99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2E69E27F" w14:textId="77777777" w:rsidTr="005C30D6">
        <w:trPr>
          <w:trHeight w:val="255"/>
        </w:trPr>
        <w:tc>
          <w:tcPr>
            <w:tcW w:w="3828" w:type="dxa"/>
            <w:tcBorders>
              <w:top w:val="nil"/>
              <w:left w:val="nil"/>
              <w:bottom w:val="nil"/>
              <w:right w:val="nil"/>
            </w:tcBorders>
            <w:shd w:val="clear" w:color="000000" w:fill="CCCCFF"/>
            <w:vAlign w:val="bottom"/>
            <w:hideMark/>
          </w:tcPr>
          <w:p w14:paraId="7C04381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Aktivnost A100004 Održavanje opreme</w:t>
            </w:r>
          </w:p>
        </w:tc>
        <w:tc>
          <w:tcPr>
            <w:tcW w:w="1187" w:type="dxa"/>
            <w:tcBorders>
              <w:top w:val="nil"/>
              <w:left w:val="nil"/>
              <w:bottom w:val="nil"/>
              <w:right w:val="nil"/>
            </w:tcBorders>
            <w:shd w:val="clear" w:color="000000" w:fill="CCCCFF"/>
            <w:noWrap/>
            <w:vAlign w:val="bottom"/>
            <w:hideMark/>
          </w:tcPr>
          <w:p w14:paraId="48E949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w:t>
            </w:r>
          </w:p>
        </w:tc>
        <w:tc>
          <w:tcPr>
            <w:tcW w:w="1384" w:type="dxa"/>
            <w:tcBorders>
              <w:top w:val="nil"/>
              <w:left w:val="nil"/>
              <w:bottom w:val="nil"/>
              <w:right w:val="nil"/>
            </w:tcBorders>
            <w:shd w:val="clear" w:color="000000" w:fill="CCCCFF"/>
            <w:noWrap/>
            <w:vAlign w:val="bottom"/>
            <w:hideMark/>
          </w:tcPr>
          <w:p w14:paraId="38C645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384" w:type="dxa"/>
            <w:tcBorders>
              <w:top w:val="nil"/>
              <w:left w:val="nil"/>
              <w:bottom w:val="nil"/>
              <w:right w:val="nil"/>
            </w:tcBorders>
            <w:shd w:val="clear" w:color="000000" w:fill="CCCCFF"/>
            <w:noWrap/>
            <w:vAlign w:val="bottom"/>
            <w:hideMark/>
          </w:tcPr>
          <w:p w14:paraId="2972382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1DE0EA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58A3B5F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1B87A3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43,33</w:t>
            </w:r>
          </w:p>
        </w:tc>
        <w:tc>
          <w:tcPr>
            <w:tcW w:w="955" w:type="dxa"/>
            <w:tcBorders>
              <w:top w:val="nil"/>
              <w:left w:val="nil"/>
              <w:bottom w:val="nil"/>
              <w:right w:val="nil"/>
            </w:tcBorders>
            <w:shd w:val="clear" w:color="000000" w:fill="CCCCFF"/>
            <w:noWrap/>
            <w:vAlign w:val="bottom"/>
            <w:hideMark/>
          </w:tcPr>
          <w:p w14:paraId="3DA049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4937FD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04077D9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50A526E4" w14:textId="77777777" w:rsidTr="005C30D6">
        <w:trPr>
          <w:trHeight w:val="255"/>
        </w:trPr>
        <w:tc>
          <w:tcPr>
            <w:tcW w:w="3828" w:type="dxa"/>
            <w:tcBorders>
              <w:top w:val="nil"/>
              <w:left w:val="nil"/>
              <w:bottom w:val="nil"/>
              <w:right w:val="nil"/>
            </w:tcBorders>
            <w:shd w:val="clear" w:color="000000" w:fill="FFFF00"/>
            <w:vAlign w:val="bottom"/>
            <w:hideMark/>
          </w:tcPr>
          <w:p w14:paraId="2F22F76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6B7A1F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w:t>
            </w:r>
          </w:p>
        </w:tc>
        <w:tc>
          <w:tcPr>
            <w:tcW w:w="1384" w:type="dxa"/>
            <w:tcBorders>
              <w:top w:val="nil"/>
              <w:left w:val="nil"/>
              <w:bottom w:val="nil"/>
              <w:right w:val="nil"/>
            </w:tcBorders>
            <w:shd w:val="clear" w:color="000000" w:fill="FFFF00"/>
            <w:noWrap/>
            <w:vAlign w:val="bottom"/>
            <w:hideMark/>
          </w:tcPr>
          <w:p w14:paraId="4712BA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384" w:type="dxa"/>
            <w:tcBorders>
              <w:top w:val="nil"/>
              <w:left w:val="nil"/>
              <w:bottom w:val="nil"/>
              <w:right w:val="nil"/>
            </w:tcBorders>
            <w:shd w:val="clear" w:color="000000" w:fill="FFFF00"/>
            <w:noWrap/>
            <w:vAlign w:val="bottom"/>
            <w:hideMark/>
          </w:tcPr>
          <w:p w14:paraId="34965B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7324A4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F58E2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7FE8FA3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43,33</w:t>
            </w:r>
          </w:p>
        </w:tc>
        <w:tc>
          <w:tcPr>
            <w:tcW w:w="955" w:type="dxa"/>
            <w:tcBorders>
              <w:top w:val="nil"/>
              <w:left w:val="nil"/>
              <w:bottom w:val="nil"/>
              <w:right w:val="nil"/>
            </w:tcBorders>
            <w:shd w:val="clear" w:color="000000" w:fill="FFFF00"/>
            <w:noWrap/>
            <w:vAlign w:val="bottom"/>
            <w:hideMark/>
          </w:tcPr>
          <w:p w14:paraId="27D4CA9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296D6B0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5B0F49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6BC13C5" w14:textId="77777777" w:rsidTr="005C30D6">
        <w:trPr>
          <w:trHeight w:val="255"/>
        </w:trPr>
        <w:tc>
          <w:tcPr>
            <w:tcW w:w="3828" w:type="dxa"/>
            <w:tcBorders>
              <w:top w:val="nil"/>
              <w:left w:val="nil"/>
              <w:bottom w:val="nil"/>
              <w:right w:val="nil"/>
            </w:tcBorders>
            <w:shd w:val="clear" w:color="000000" w:fill="FFFF99"/>
            <w:vAlign w:val="bottom"/>
            <w:hideMark/>
          </w:tcPr>
          <w:p w14:paraId="6AD1DC5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0FFE8B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300,00</w:t>
            </w:r>
          </w:p>
        </w:tc>
        <w:tc>
          <w:tcPr>
            <w:tcW w:w="1384" w:type="dxa"/>
            <w:tcBorders>
              <w:top w:val="nil"/>
              <w:left w:val="nil"/>
              <w:bottom w:val="nil"/>
              <w:right w:val="nil"/>
            </w:tcBorders>
            <w:shd w:val="clear" w:color="000000" w:fill="FFFF99"/>
            <w:noWrap/>
            <w:vAlign w:val="bottom"/>
            <w:hideMark/>
          </w:tcPr>
          <w:p w14:paraId="332B90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130,00</w:t>
            </w:r>
          </w:p>
        </w:tc>
        <w:tc>
          <w:tcPr>
            <w:tcW w:w="1384" w:type="dxa"/>
            <w:tcBorders>
              <w:top w:val="nil"/>
              <w:left w:val="nil"/>
              <w:bottom w:val="nil"/>
              <w:right w:val="nil"/>
            </w:tcBorders>
            <w:shd w:val="clear" w:color="000000" w:fill="FFFF99"/>
            <w:noWrap/>
            <w:vAlign w:val="bottom"/>
            <w:hideMark/>
          </w:tcPr>
          <w:p w14:paraId="29443AF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399709C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25F987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86836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43,33</w:t>
            </w:r>
          </w:p>
        </w:tc>
        <w:tc>
          <w:tcPr>
            <w:tcW w:w="955" w:type="dxa"/>
            <w:tcBorders>
              <w:top w:val="nil"/>
              <w:left w:val="nil"/>
              <w:bottom w:val="nil"/>
              <w:right w:val="nil"/>
            </w:tcBorders>
            <w:shd w:val="clear" w:color="000000" w:fill="FFFF99"/>
            <w:noWrap/>
            <w:vAlign w:val="bottom"/>
            <w:hideMark/>
          </w:tcPr>
          <w:p w14:paraId="30F5A0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A1AF5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758DA5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0E26C01F" w14:textId="77777777" w:rsidTr="005C30D6">
        <w:trPr>
          <w:trHeight w:val="255"/>
        </w:trPr>
        <w:tc>
          <w:tcPr>
            <w:tcW w:w="3828" w:type="dxa"/>
            <w:tcBorders>
              <w:top w:val="nil"/>
              <w:left w:val="nil"/>
              <w:bottom w:val="nil"/>
              <w:right w:val="nil"/>
            </w:tcBorders>
            <w:shd w:val="clear" w:color="auto" w:fill="auto"/>
            <w:vAlign w:val="bottom"/>
            <w:hideMark/>
          </w:tcPr>
          <w:p w14:paraId="784F24D6"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0F450F6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w:t>
            </w:r>
          </w:p>
        </w:tc>
        <w:tc>
          <w:tcPr>
            <w:tcW w:w="1384" w:type="dxa"/>
            <w:tcBorders>
              <w:top w:val="nil"/>
              <w:left w:val="nil"/>
              <w:bottom w:val="nil"/>
              <w:right w:val="nil"/>
            </w:tcBorders>
            <w:shd w:val="clear" w:color="auto" w:fill="auto"/>
            <w:noWrap/>
            <w:vAlign w:val="bottom"/>
            <w:hideMark/>
          </w:tcPr>
          <w:p w14:paraId="676C4D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384" w:type="dxa"/>
            <w:tcBorders>
              <w:top w:val="nil"/>
              <w:left w:val="nil"/>
              <w:bottom w:val="nil"/>
              <w:right w:val="nil"/>
            </w:tcBorders>
            <w:shd w:val="clear" w:color="auto" w:fill="auto"/>
            <w:noWrap/>
            <w:vAlign w:val="bottom"/>
            <w:hideMark/>
          </w:tcPr>
          <w:p w14:paraId="40EC408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274901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CC80D9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1BED1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43,33</w:t>
            </w:r>
          </w:p>
        </w:tc>
        <w:tc>
          <w:tcPr>
            <w:tcW w:w="955" w:type="dxa"/>
            <w:tcBorders>
              <w:top w:val="nil"/>
              <w:left w:val="nil"/>
              <w:bottom w:val="nil"/>
              <w:right w:val="nil"/>
            </w:tcBorders>
            <w:shd w:val="clear" w:color="auto" w:fill="auto"/>
            <w:noWrap/>
            <w:vAlign w:val="bottom"/>
            <w:hideMark/>
          </w:tcPr>
          <w:p w14:paraId="4088F43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10D26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098BA0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4FA2C3AC" w14:textId="77777777" w:rsidTr="005C30D6">
        <w:trPr>
          <w:trHeight w:val="255"/>
        </w:trPr>
        <w:tc>
          <w:tcPr>
            <w:tcW w:w="3828" w:type="dxa"/>
            <w:tcBorders>
              <w:top w:val="nil"/>
              <w:left w:val="nil"/>
              <w:bottom w:val="nil"/>
              <w:right w:val="nil"/>
            </w:tcBorders>
            <w:shd w:val="clear" w:color="auto" w:fill="auto"/>
            <w:vAlign w:val="bottom"/>
            <w:hideMark/>
          </w:tcPr>
          <w:p w14:paraId="7FA5239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32 Materijalni rashodi                                                                                 </w:t>
            </w:r>
          </w:p>
        </w:tc>
        <w:tc>
          <w:tcPr>
            <w:tcW w:w="1187" w:type="dxa"/>
            <w:tcBorders>
              <w:top w:val="nil"/>
              <w:left w:val="nil"/>
              <w:bottom w:val="nil"/>
              <w:right w:val="nil"/>
            </w:tcBorders>
            <w:shd w:val="clear" w:color="auto" w:fill="auto"/>
            <w:noWrap/>
            <w:vAlign w:val="bottom"/>
            <w:hideMark/>
          </w:tcPr>
          <w:p w14:paraId="7D53A99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300,00</w:t>
            </w:r>
          </w:p>
        </w:tc>
        <w:tc>
          <w:tcPr>
            <w:tcW w:w="1384" w:type="dxa"/>
            <w:tcBorders>
              <w:top w:val="nil"/>
              <w:left w:val="nil"/>
              <w:bottom w:val="nil"/>
              <w:right w:val="nil"/>
            </w:tcBorders>
            <w:shd w:val="clear" w:color="auto" w:fill="auto"/>
            <w:noWrap/>
            <w:vAlign w:val="bottom"/>
            <w:hideMark/>
          </w:tcPr>
          <w:p w14:paraId="0D9D7C7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130,00</w:t>
            </w:r>
          </w:p>
        </w:tc>
        <w:tc>
          <w:tcPr>
            <w:tcW w:w="1384" w:type="dxa"/>
            <w:tcBorders>
              <w:top w:val="nil"/>
              <w:left w:val="nil"/>
              <w:bottom w:val="nil"/>
              <w:right w:val="nil"/>
            </w:tcBorders>
            <w:shd w:val="clear" w:color="auto" w:fill="auto"/>
            <w:noWrap/>
            <w:vAlign w:val="bottom"/>
            <w:hideMark/>
          </w:tcPr>
          <w:p w14:paraId="6DBDACA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094D24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085347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7DF0C06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43,33</w:t>
            </w:r>
          </w:p>
        </w:tc>
        <w:tc>
          <w:tcPr>
            <w:tcW w:w="955" w:type="dxa"/>
            <w:tcBorders>
              <w:top w:val="nil"/>
              <w:left w:val="nil"/>
              <w:bottom w:val="nil"/>
              <w:right w:val="nil"/>
            </w:tcBorders>
            <w:shd w:val="clear" w:color="auto" w:fill="auto"/>
            <w:noWrap/>
            <w:vAlign w:val="bottom"/>
            <w:hideMark/>
          </w:tcPr>
          <w:p w14:paraId="181267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525978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E326D9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AF7ED21" w14:textId="77777777" w:rsidTr="005C30D6">
        <w:trPr>
          <w:trHeight w:val="255"/>
        </w:trPr>
        <w:tc>
          <w:tcPr>
            <w:tcW w:w="3828" w:type="dxa"/>
            <w:tcBorders>
              <w:top w:val="nil"/>
              <w:left w:val="nil"/>
              <w:bottom w:val="nil"/>
              <w:right w:val="nil"/>
            </w:tcBorders>
            <w:shd w:val="clear" w:color="000000" w:fill="9999FF"/>
            <w:vAlign w:val="bottom"/>
            <w:hideMark/>
          </w:tcPr>
          <w:p w14:paraId="32396F7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Program 1018 Program vodoopskrba i odvodnja </w:t>
            </w:r>
          </w:p>
        </w:tc>
        <w:tc>
          <w:tcPr>
            <w:tcW w:w="1187" w:type="dxa"/>
            <w:tcBorders>
              <w:top w:val="nil"/>
              <w:left w:val="nil"/>
              <w:bottom w:val="nil"/>
              <w:right w:val="nil"/>
            </w:tcBorders>
            <w:shd w:val="clear" w:color="000000" w:fill="9999FF"/>
            <w:noWrap/>
            <w:vAlign w:val="bottom"/>
            <w:hideMark/>
          </w:tcPr>
          <w:p w14:paraId="6075AA6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1.653,45</w:t>
            </w:r>
          </w:p>
        </w:tc>
        <w:tc>
          <w:tcPr>
            <w:tcW w:w="1384" w:type="dxa"/>
            <w:tcBorders>
              <w:top w:val="nil"/>
              <w:left w:val="nil"/>
              <w:bottom w:val="nil"/>
              <w:right w:val="nil"/>
            </w:tcBorders>
            <w:shd w:val="clear" w:color="000000" w:fill="9999FF"/>
            <w:noWrap/>
            <w:vAlign w:val="bottom"/>
            <w:hideMark/>
          </w:tcPr>
          <w:p w14:paraId="1D1715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15.815,00</w:t>
            </w:r>
          </w:p>
        </w:tc>
        <w:tc>
          <w:tcPr>
            <w:tcW w:w="1384" w:type="dxa"/>
            <w:tcBorders>
              <w:top w:val="nil"/>
              <w:left w:val="nil"/>
              <w:bottom w:val="nil"/>
              <w:right w:val="nil"/>
            </w:tcBorders>
            <w:shd w:val="clear" w:color="000000" w:fill="9999FF"/>
            <w:noWrap/>
            <w:vAlign w:val="bottom"/>
            <w:hideMark/>
          </w:tcPr>
          <w:p w14:paraId="19A182E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35.415,00</w:t>
            </w:r>
          </w:p>
        </w:tc>
        <w:tc>
          <w:tcPr>
            <w:tcW w:w="1495" w:type="dxa"/>
            <w:tcBorders>
              <w:top w:val="nil"/>
              <w:left w:val="nil"/>
              <w:bottom w:val="nil"/>
              <w:right w:val="nil"/>
            </w:tcBorders>
            <w:shd w:val="clear" w:color="000000" w:fill="9999FF"/>
            <w:noWrap/>
            <w:vAlign w:val="bottom"/>
            <w:hideMark/>
          </w:tcPr>
          <w:p w14:paraId="6428C8B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35.415,00</w:t>
            </w:r>
          </w:p>
        </w:tc>
        <w:tc>
          <w:tcPr>
            <w:tcW w:w="1495" w:type="dxa"/>
            <w:tcBorders>
              <w:top w:val="nil"/>
              <w:left w:val="nil"/>
              <w:bottom w:val="nil"/>
              <w:right w:val="nil"/>
            </w:tcBorders>
            <w:shd w:val="clear" w:color="000000" w:fill="9999FF"/>
            <w:noWrap/>
            <w:vAlign w:val="bottom"/>
            <w:hideMark/>
          </w:tcPr>
          <w:p w14:paraId="0BA8EFA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35.415,00</w:t>
            </w:r>
          </w:p>
        </w:tc>
        <w:tc>
          <w:tcPr>
            <w:tcW w:w="995" w:type="dxa"/>
            <w:tcBorders>
              <w:top w:val="nil"/>
              <w:left w:val="nil"/>
              <w:bottom w:val="nil"/>
              <w:right w:val="nil"/>
            </w:tcBorders>
            <w:shd w:val="clear" w:color="000000" w:fill="9999FF"/>
            <w:noWrap/>
            <w:vAlign w:val="bottom"/>
            <w:hideMark/>
          </w:tcPr>
          <w:p w14:paraId="6AFF4F2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956,48</w:t>
            </w:r>
          </w:p>
        </w:tc>
        <w:tc>
          <w:tcPr>
            <w:tcW w:w="955" w:type="dxa"/>
            <w:tcBorders>
              <w:top w:val="nil"/>
              <w:left w:val="nil"/>
              <w:bottom w:val="nil"/>
              <w:right w:val="nil"/>
            </w:tcBorders>
            <w:shd w:val="clear" w:color="000000" w:fill="9999FF"/>
            <w:noWrap/>
            <w:vAlign w:val="bottom"/>
            <w:hideMark/>
          </w:tcPr>
          <w:p w14:paraId="5F8BA7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223,93</w:t>
            </w:r>
          </w:p>
        </w:tc>
        <w:tc>
          <w:tcPr>
            <w:tcW w:w="939" w:type="dxa"/>
            <w:tcBorders>
              <w:top w:val="nil"/>
              <w:left w:val="nil"/>
              <w:bottom w:val="nil"/>
              <w:right w:val="nil"/>
            </w:tcBorders>
            <w:shd w:val="clear" w:color="000000" w:fill="9999FF"/>
            <w:noWrap/>
            <w:vAlign w:val="bottom"/>
            <w:hideMark/>
          </w:tcPr>
          <w:p w14:paraId="0B9D96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37B3E2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78A03BDF" w14:textId="77777777" w:rsidTr="005C30D6">
        <w:trPr>
          <w:trHeight w:val="255"/>
        </w:trPr>
        <w:tc>
          <w:tcPr>
            <w:tcW w:w="3828" w:type="dxa"/>
            <w:tcBorders>
              <w:top w:val="nil"/>
              <w:left w:val="nil"/>
              <w:bottom w:val="nil"/>
              <w:right w:val="nil"/>
            </w:tcBorders>
            <w:shd w:val="clear" w:color="000000" w:fill="CCCCFF"/>
            <w:vAlign w:val="bottom"/>
            <w:hideMark/>
          </w:tcPr>
          <w:p w14:paraId="6450C13C"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K100002 Vodoopskrba </w:t>
            </w:r>
          </w:p>
        </w:tc>
        <w:tc>
          <w:tcPr>
            <w:tcW w:w="1187" w:type="dxa"/>
            <w:tcBorders>
              <w:top w:val="nil"/>
              <w:left w:val="nil"/>
              <w:bottom w:val="nil"/>
              <w:right w:val="nil"/>
            </w:tcBorders>
            <w:shd w:val="clear" w:color="000000" w:fill="CCCCFF"/>
            <w:noWrap/>
            <w:vAlign w:val="bottom"/>
            <w:hideMark/>
          </w:tcPr>
          <w:p w14:paraId="0912081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13CE414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6AAA83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1495" w:type="dxa"/>
            <w:tcBorders>
              <w:top w:val="nil"/>
              <w:left w:val="nil"/>
              <w:bottom w:val="nil"/>
              <w:right w:val="nil"/>
            </w:tcBorders>
            <w:shd w:val="clear" w:color="000000" w:fill="CCCCFF"/>
            <w:noWrap/>
            <w:vAlign w:val="bottom"/>
            <w:hideMark/>
          </w:tcPr>
          <w:p w14:paraId="2A80CF8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1495" w:type="dxa"/>
            <w:tcBorders>
              <w:top w:val="nil"/>
              <w:left w:val="nil"/>
              <w:bottom w:val="nil"/>
              <w:right w:val="nil"/>
            </w:tcBorders>
            <w:shd w:val="clear" w:color="000000" w:fill="CCCCFF"/>
            <w:noWrap/>
            <w:vAlign w:val="bottom"/>
            <w:hideMark/>
          </w:tcPr>
          <w:p w14:paraId="2AA558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20.000,00</w:t>
            </w:r>
          </w:p>
        </w:tc>
        <w:tc>
          <w:tcPr>
            <w:tcW w:w="995" w:type="dxa"/>
            <w:tcBorders>
              <w:top w:val="nil"/>
              <w:left w:val="nil"/>
              <w:bottom w:val="nil"/>
              <w:right w:val="nil"/>
            </w:tcBorders>
            <w:shd w:val="clear" w:color="000000" w:fill="CCCCFF"/>
            <w:noWrap/>
            <w:vAlign w:val="bottom"/>
            <w:hideMark/>
          </w:tcPr>
          <w:p w14:paraId="244917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231A84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4B532BC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50C38A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A6F407E" w14:textId="77777777" w:rsidTr="005C30D6">
        <w:trPr>
          <w:trHeight w:val="255"/>
        </w:trPr>
        <w:tc>
          <w:tcPr>
            <w:tcW w:w="3828" w:type="dxa"/>
            <w:tcBorders>
              <w:top w:val="nil"/>
              <w:left w:val="nil"/>
              <w:bottom w:val="nil"/>
              <w:right w:val="nil"/>
            </w:tcBorders>
            <w:shd w:val="clear" w:color="000000" w:fill="FFFF00"/>
            <w:vAlign w:val="bottom"/>
            <w:hideMark/>
          </w:tcPr>
          <w:p w14:paraId="3625C04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614EAE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2883E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FDC7A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495" w:type="dxa"/>
            <w:tcBorders>
              <w:top w:val="nil"/>
              <w:left w:val="nil"/>
              <w:bottom w:val="nil"/>
              <w:right w:val="nil"/>
            </w:tcBorders>
            <w:shd w:val="clear" w:color="000000" w:fill="FFFF00"/>
            <w:noWrap/>
            <w:vAlign w:val="bottom"/>
            <w:hideMark/>
          </w:tcPr>
          <w:p w14:paraId="2850D1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495" w:type="dxa"/>
            <w:tcBorders>
              <w:top w:val="nil"/>
              <w:left w:val="nil"/>
              <w:bottom w:val="nil"/>
              <w:right w:val="nil"/>
            </w:tcBorders>
            <w:shd w:val="clear" w:color="000000" w:fill="FFFF00"/>
            <w:noWrap/>
            <w:vAlign w:val="bottom"/>
            <w:hideMark/>
          </w:tcPr>
          <w:p w14:paraId="3F73C7A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995" w:type="dxa"/>
            <w:tcBorders>
              <w:top w:val="nil"/>
              <w:left w:val="nil"/>
              <w:bottom w:val="nil"/>
              <w:right w:val="nil"/>
            </w:tcBorders>
            <w:shd w:val="clear" w:color="000000" w:fill="FFFF00"/>
            <w:noWrap/>
            <w:vAlign w:val="bottom"/>
            <w:hideMark/>
          </w:tcPr>
          <w:p w14:paraId="57BF95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6BC715A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4F977F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021212F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CC0BD29" w14:textId="77777777" w:rsidTr="005C30D6">
        <w:trPr>
          <w:trHeight w:val="255"/>
        </w:trPr>
        <w:tc>
          <w:tcPr>
            <w:tcW w:w="3828" w:type="dxa"/>
            <w:tcBorders>
              <w:top w:val="nil"/>
              <w:left w:val="nil"/>
              <w:bottom w:val="nil"/>
              <w:right w:val="nil"/>
            </w:tcBorders>
            <w:shd w:val="clear" w:color="000000" w:fill="FFFF99"/>
            <w:vAlign w:val="bottom"/>
            <w:hideMark/>
          </w:tcPr>
          <w:p w14:paraId="6909C75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373038F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500668B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0ED3B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495" w:type="dxa"/>
            <w:tcBorders>
              <w:top w:val="nil"/>
              <w:left w:val="nil"/>
              <w:bottom w:val="nil"/>
              <w:right w:val="nil"/>
            </w:tcBorders>
            <w:shd w:val="clear" w:color="000000" w:fill="FFFF99"/>
            <w:noWrap/>
            <w:vAlign w:val="bottom"/>
            <w:hideMark/>
          </w:tcPr>
          <w:p w14:paraId="480BE9D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495" w:type="dxa"/>
            <w:tcBorders>
              <w:top w:val="nil"/>
              <w:left w:val="nil"/>
              <w:bottom w:val="nil"/>
              <w:right w:val="nil"/>
            </w:tcBorders>
            <w:shd w:val="clear" w:color="000000" w:fill="FFFF99"/>
            <w:noWrap/>
            <w:vAlign w:val="bottom"/>
            <w:hideMark/>
          </w:tcPr>
          <w:p w14:paraId="0C1651F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995" w:type="dxa"/>
            <w:tcBorders>
              <w:top w:val="nil"/>
              <w:left w:val="nil"/>
              <w:bottom w:val="nil"/>
              <w:right w:val="nil"/>
            </w:tcBorders>
            <w:shd w:val="clear" w:color="000000" w:fill="FFFF99"/>
            <w:noWrap/>
            <w:vAlign w:val="bottom"/>
            <w:hideMark/>
          </w:tcPr>
          <w:p w14:paraId="4F5261E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2683464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52B8D0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42CCFA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23B3616" w14:textId="77777777" w:rsidTr="005C30D6">
        <w:trPr>
          <w:trHeight w:val="255"/>
        </w:trPr>
        <w:tc>
          <w:tcPr>
            <w:tcW w:w="3828" w:type="dxa"/>
            <w:tcBorders>
              <w:top w:val="nil"/>
              <w:left w:val="nil"/>
              <w:bottom w:val="nil"/>
              <w:right w:val="nil"/>
            </w:tcBorders>
            <w:shd w:val="clear" w:color="auto" w:fill="auto"/>
            <w:vAlign w:val="bottom"/>
            <w:hideMark/>
          </w:tcPr>
          <w:p w14:paraId="1925B5A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6B750E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1A7FB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45AA7F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495" w:type="dxa"/>
            <w:tcBorders>
              <w:top w:val="nil"/>
              <w:left w:val="nil"/>
              <w:bottom w:val="nil"/>
              <w:right w:val="nil"/>
            </w:tcBorders>
            <w:shd w:val="clear" w:color="auto" w:fill="auto"/>
            <w:noWrap/>
            <w:vAlign w:val="bottom"/>
            <w:hideMark/>
          </w:tcPr>
          <w:p w14:paraId="14EB5DD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495" w:type="dxa"/>
            <w:tcBorders>
              <w:top w:val="nil"/>
              <w:left w:val="nil"/>
              <w:bottom w:val="nil"/>
              <w:right w:val="nil"/>
            </w:tcBorders>
            <w:shd w:val="clear" w:color="auto" w:fill="auto"/>
            <w:noWrap/>
            <w:vAlign w:val="bottom"/>
            <w:hideMark/>
          </w:tcPr>
          <w:p w14:paraId="247AEAA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995" w:type="dxa"/>
            <w:tcBorders>
              <w:top w:val="nil"/>
              <w:left w:val="nil"/>
              <w:bottom w:val="nil"/>
              <w:right w:val="nil"/>
            </w:tcBorders>
            <w:shd w:val="clear" w:color="auto" w:fill="auto"/>
            <w:noWrap/>
            <w:vAlign w:val="bottom"/>
            <w:hideMark/>
          </w:tcPr>
          <w:p w14:paraId="1A88C65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0C2D978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C1AD80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3CDF6BE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9A0E4CD" w14:textId="77777777" w:rsidTr="005C30D6">
        <w:trPr>
          <w:trHeight w:val="255"/>
        </w:trPr>
        <w:tc>
          <w:tcPr>
            <w:tcW w:w="3828" w:type="dxa"/>
            <w:tcBorders>
              <w:top w:val="nil"/>
              <w:left w:val="nil"/>
              <w:bottom w:val="nil"/>
              <w:right w:val="nil"/>
            </w:tcBorders>
            <w:shd w:val="clear" w:color="auto" w:fill="auto"/>
            <w:vAlign w:val="bottom"/>
            <w:hideMark/>
          </w:tcPr>
          <w:p w14:paraId="1496DA8A"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7A4A8CD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90AE4F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1FF643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495" w:type="dxa"/>
            <w:tcBorders>
              <w:top w:val="nil"/>
              <w:left w:val="nil"/>
              <w:bottom w:val="nil"/>
              <w:right w:val="nil"/>
            </w:tcBorders>
            <w:shd w:val="clear" w:color="auto" w:fill="auto"/>
            <w:noWrap/>
            <w:vAlign w:val="bottom"/>
            <w:hideMark/>
          </w:tcPr>
          <w:p w14:paraId="4DB3CB6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495" w:type="dxa"/>
            <w:tcBorders>
              <w:top w:val="nil"/>
              <w:left w:val="nil"/>
              <w:bottom w:val="nil"/>
              <w:right w:val="nil"/>
            </w:tcBorders>
            <w:shd w:val="clear" w:color="auto" w:fill="auto"/>
            <w:noWrap/>
            <w:vAlign w:val="bottom"/>
            <w:hideMark/>
          </w:tcPr>
          <w:p w14:paraId="058EDDD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995" w:type="dxa"/>
            <w:tcBorders>
              <w:top w:val="nil"/>
              <w:left w:val="nil"/>
              <w:bottom w:val="nil"/>
              <w:right w:val="nil"/>
            </w:tcBorders>
            <w:shd w:val="clear" w:color="auto" w:fill="auto"/>
            <w:noWrap/>
            <w:vAlign w:val="bottom"/>
            <w:hideMark/>
          </w:tcPr>
          <w:p w14:paraId="54E1A6D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FCAA49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C18A21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8106FE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3EA4CB1" w14:textId="77777777" w:rsidTr="005C30D6">
        <w:trPr>
          <w:trHeight w:val="255"/>
        </w:trPr>
        <w:tc>
          <w:tcPr>
            <w:tcW w:w="3828" w:type="dxa"/>
            <w:tcBorders>
              <w:top w:val="nil"/>
              <w:left w:val="nil"/>
              <w:bottom w:val="nil"/>
              <w:right w:val="nil"/>
            </w:tcBorders>
            <w:shd w:val="clear" w:color="000000" w:fill="FFFF00"/>
            <w:vAlign w:val="bottom"/>
            <w:hideMark/>
          </w:tcPr>
          <w:p w14:paraId="0C76730E"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372886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28C6431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5908FD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15.000,00</w:t>
            </w:r>
          </w:p>
        </w:tc>
        <w:tc>
          <w:tcPr>
            <w:tcW w:w="1495" w:type="dxa"/>
            <w:tcBorders>
              <w:top w:val="nil"/>
              <w:left w:val="nil"/>
              <w:bottom w:val="nil"/>
              <w:right w:val="nil"/>
            </w:tcBorders>
            <w:shd w:val="clear" w:color="000000" w:fill="FFFF00"/>
            <w:noWrap/>
            <w:vAlign w:val="bottom"/>
            <w:hideMark/>
          </w:tcPr>
          <w:p w14:paraId="48F70AB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15.000,00</w:t>
            </w:r>
          </w:p>
        </w:tc>
        <w:tc>
          <w:tcPr>
            <w:tcW w:w="1495" w:type="dxa"/>
            <w:tcBorders>
              <w:top w:val="nil"/>
              <w:left w:val="nil"/>
              <w:bottom w:val="nil"/>
              <w:right w:val="nil"/>
            </w:tcBorders>
            <w:shd w:val="clear" w:color="000000" w:fill="FFFF00"/>
            <w:noWrap/>
            <w:vAlign w:val="bottom"/>
            <w:hideMark/>
          </w:tcPr>
          <w:p w14:paraId="4863DB2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15.000,00</w:t>
            </w:r>
          </w:p>
        </w:tc>
        <w:tc>
          <w:tcPr>
            <w:tcW w:w="995" w:type="dxa"/>
            <w:tcBorders>
              <w:top w:val="nil"/>
              <w:left w:val="nil"/>
              <w:bottom w:val="nil"/>
              <w:right w:val="nil"/>
            </w:tcBorders>
            <w:shd w:val="clear" w:color="000000" w:fill="FFFF00"/>
            <w:noWrap/>
            <w:vAlign w:val="bottom"/>
            <w:hideMark/>
          </w:tcPr>
          <w:p w14:paraId="39DBA05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39A216E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A5536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21392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EE769FA" w14:textId="77777777" w:rsidTr="005C30D6">
        <w:trPr>
          <w:trHeight w:val="255"/>
        </w:trPr>
        <w:tc>
          <w:tcPr>
            <w:tcW w:w="3828" w:type="dxa"/>
            <w:tcBorders>
              <w:top w:val="nil"/>
              <w:left w:val="nil"/>
              <w:bottom w:val="nil"/>
              <w:right w:val="nil"/>
            </w:tcBorders>
            <w:shd w:val="clear" w:color="000000" w:fill="FFFF99"/>
            <w:vAlign w:val="bottom"/>
            <w:hideMark/>
          </w:tcPr>
          <w:p w14:paraId="5E8D0CD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6432C5E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0ADF56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3510258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15.000,00</w:t>
            </w:r>
          </w:p>
        </w:tc>
        <w:tc>
          <w:tcPr>
            <w:tcW w:w="1495" w:type="dxa"/>
            <w:tcBorders>
              <w:top w:val="nil"/>
              <w:left w:val="nil"/>
              <w:bottom w:val="nil"/>
              <w:right w:val="nil"/>
            </w:tcBorders>
            <w:shd w:val="clear" w:color="000000" w:fill="FFFF99"/>
            <w:noWrap/>
            <w:vAlign w:val="bottom"/>
            <w:hideMark/>
          </w:tcPr>
          <w:p w14:paraId="477C3F6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15.000,00</w:t>
            </w:r>
          </w:p>
        </w:tc>
        <w:tc>
          <w:tcPr>
            <w:tcW w:w="1495" w:type="dxa"/>
            <w:tcBorders>
              <w:top w:val="nil"/>
              <w:left w:val="nil"/>
              <w:bottom w:val="nil"/>
              <w:right w:val="nil"/>
            </w:tcBorders>
            <w:shd w:val="clear" w:color="000000" w:fill="FFFF99"/>
            <w:noWrap/>
            <w:vAlign w:val="bottom"/>
            <w:hideMark/>
          </w:tcPr>
          <w:p w14:paraId="04981A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15.000,00</w:t>
            </w:r>
          </w:p>
        </w:tc>
        <w:tc>
          <w:tcPr>
            <w:tcW w:w="995" w:type="dxa"/>
            <w:tcBorders>
              <w:top w:val="nil"/>
              <w:left w:val="nil"/>
              <w:bottom w:val="nil"/>
              <w:right w:val="nil"/>
            </w:tcBorders>
            <w:shd w:val="clear" w:color="000000" w:fill="FFFF99"/>
            <w:noWrap/>
            <w:vAlign w:val="bottom"/>
            <w:hideMark/>
          </w:tcPr>
          <w:p w14:paraId="5A3C4A3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55F79A3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6E3E3F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3FADF04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13183C46" w14:textId="77777777" w:rsidTr="005C30D6">
        <w:trPr>
          <w:trHeight w:val="255"/>
        </w:trPr>
        <w:tc>
          <w:tcPr>
            <w:tcW w:w="3828" w:type="dxa"/>
            <w:tcBorders>
              <w:top w:val="nil"/>
              <w:left w:val="nil"/>
              <w:bottom w:val="nil"/>
              <w:right w:val="nil"/>
            </w:tcBorders>
            <w:shd w:val="clear" w:color="auto" w:fill="auto"/>
            <w:vAlign w:val="bottom"/>
            <w:hideMark/>
          </w:tcPr>
          <w:p w14:paraId="5ED9464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506AF7C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32B148A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63D8FC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15.000,00</w:t>
            </w:r>
          </w:p>
        </w:tc>
        <w:tc>
          <w:tcPr>
            <w:tcW w:w="1495" w:type="dxa"/>
            <w:tcBorders>
              <w:top w:val="nil"/>
              <w:left w:val="nil"/>
              <w:bottom w:val="nil"/>
              <w:right w:val="nil"/>
            </w:tcBorders>
            <w:shd w:val="clear" w:color="auto" w:fill="auto"/>
            <w:noWrap/>
            <w:vAlign w:val="bottom"/>
            <w:hideMark/>
          </w:tcPr>
          <w:p w14:paraId="12C0AB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15.000,00</w:t>
            </w:r>
          </w:p>
        </w:tc>
        <w:tc>
          <w:tcPr>
            <w:tcW w:w="1495" w:type="dxa"/>
            <w:tcBorders>
              <w:top w:val="nil"/>
              <w:left w:val="nil"/>
              <w:bottom w:val="nil"/>
              <w:right w:val="nil"/>
            </w:tcBorders>
            <w:shd w:val="clear" w:color="auto" w:fill="auto"/>
            <w:noWrap/>
            <w:vAlign w:val="bottom"/>
            <w:hideMark/>
          </w:tcPr>
          <w:p w14:paraId="047ED19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15.000,00</w:t>
            </w:r>
          </w:p>
        </w:tc>
        <w:tc>
          <w:tcPr>
            <w:tcW w:w="995" w:type="dxa"/>
            <w:tcBorders>
              <w:top w:val="nil"/>
              <w:left w:val="nil"/>
              <w:bottom w:val="nil"/>
              <w:right w:val="nil"/>
            </w:tcBorders>
            <w:shd w:val="clear" w:color="auto" w:fill="auto"/>
            <w:noWrap/>
            <w:vAlign w:val="bottom"/>
            <w:hideMark/>
          </w:tcPr>
          <w:p w14:paraId="103B742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3E313D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97E0B7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38B53B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2C4F23BD" w14:textId="77777777" w:rsidTr="005C30D6">
        <w:trPr>
          <w:trHeight w:val="255"/>
        </w:trPr>
        <w:tc>
          <w:tcPr>
            <w:tcW w:w="3828" w:type="dxa"/>
            <w:tcBorders>
              <w:top w:val="nil"/>
              <w:left w:val="nil"/>
              <w:bottom w:val="nil"/>
              <w:right w:val="nil"/>
            </w:tcBorders>
            <w:shd w:val="clear" w:color="auto" w:fill="auto"/>
            <w:vAlign w:val="bottom"/>
            <w:hideMark/>
          </w:tcPr>
          <w:p w14:paraId="23CD0F4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0CCF62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AF9BE3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2A042DD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15.000,00</w:t>
            </w:r>
          </w:p>
        </w:tc>
        <w:tc>
          <w:tcPr>
            <w:tcW w:w="1495" w:type="dxa"/>
            <w:tcBorders>
              <w:top w:val="nil"/>
              <w:left w:val="nil"/>
              <w:bottom w:val="nil"/>
              <w:right w:val="nil"/>
            </w:tcBorders>
            <w:shd w:val="clear" w:color="auto" w:fill="auto"/>
            <w:noWrap/>
            <w:vAlign w:val="bottom"/>
            <w:hideMark/>
          </w:tcPr>
          <w:p w14:paraId="7D5E3D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15.000,00</w:t>
            </w:r>
          </w:p>
        </w:tc>
        <w:tc>
          <w:tcPr>
            <w:tcW w:w="1495" w:type="dxa"/>
            <w:tcBorders>
              <w:top w:val="nil"/>
              <w:left w:val="nil"/>
              <w:bottom w:val="nil"/>
              <w:right w:val="nil"/>
            </w:tcBorders>
            <w:shd w:val="clear" w:color="auto" w:fill="auto"/>
            <w:noWrap/>
            <w:vAlign w:val="bottom"/>
            <w:hideMark/>
          </w:tcPr>
          <w:p w14:paraId="236A7FD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15.000,00</w:t>
            </w:r>
          </w:p>
        </w:tc>
        <w:tc>
          <w:tcPr>
            <w:tcW w:w="995" w:type="dxa"/>
            <w:tcBorders>
              <w:top w:val="nil"/>
              <w:left w:val="nil"/>
              <w:bottom w:val="nil"/>
              <w:right w:val="nil"/>
            </w:tcBorders>
            <w:shd w:val="clear" w:color="auto" w:fill="auto"/>
            <w:noWrap/>
            <w:vAlign w:val="bottom"/>
            <w:hideMark/>
          </w:tcPr>
          <w:p w14:paraId="47B820D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DCFE2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B2FE8B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7FE92B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36F3D83B" w14:textId="77777777" w:rsidTr="005C30D6">
        <w:trPr>
          <w:trHeight w:val="255"/>
        </w:trPr>
        <w:tc>
          <w:tcPr>
            <w:tcW w:w="3828" w:type="dxa"/>
            <w:tcBorders>
              <w:top w:val="nil"/>
              <w:left w:val="nil"/>
              <w:bottom w:val="nil"/>
              <w:right w:val="nil"/>
            </w:tcBorders>
            <w:shd w:val="clear" w:color="000000" w:fill="CCCCFF"/>
            <w:vAlign w:val="bottom"/>
            <w:hideMark/>
          </w:tcPr>
          <w:p w14:paraId="731AD86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Kapitalni projekt K100003 Odvodnja </w:t>
            </w:r>
          </w:p>
        </w:tc>
        <w:tc>
          <w:tcPr>
            <w:tcW w:w="1187" w:type="dxa"/>
            <w:tcBorders>
              <w:top w:val="nil"/>
              <w:left w:val="nil"/>
              <w:bottom w:val="nil"/>
              <w:right w:val="nil"/>
            </w:tcBorders>
            <w:shd w:val="clear" w:color="000000" w:fill="CCCCFF"/>
            <w:noWrap/>
            <w:vAlign w:val="bottom"/>
            <w:hideMark/>
          </w:tcPr>
          <w:p w14:paraId="67ED0A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1.653,45</w:t>
            </w:r>
          </w:p>
        </w:tc>
        <w:tc>
          <w:tcPr>
            <w:tcW w:w="1384" w:type="dxa"/>
            <w:tcBorders>
              <w:top w:val="nil"/>
              <w:left w:val="nil"/>
              <w:bottom w:val="nil"/>
              <w:right w:val="nil"/>
            </w:tcBorders>
            <w:shd w:val="clear" w:color="000000" w:fill="CCCCFF"/>
            <w:noWrap/>
            <w:vAlign w:val="bottom"/>
            <w:hideMark/>
          </w:tcPr>
          <w:p w14:paraId="0BB174B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15.815,00</w:t>
            </w:r>
          </w:p>
        </w:tc>
        <w:tc>
          <w:tcPr>
            <w:tcW w:w="1384" w:type="dxa"/>
            <w:tcBorders>
              <w:top w:val="nil"/>
              <w:left w:val="nil"/>
              <w:bottom w:val="nil"/>
              <w:right w:val="nil"/>
            </w:tcBorders>
            <w:shd w:val="clear" w:color="000000" w:fill="CCCCFF"/>
            <w:noWrap/>
            <w:vAlign w:val="bottom"/>
            <w:hideMark/>
          </w:tcPr>
          <w:p w14:paraId="31D70E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15.415,00</w:t>
            </w:r>
          </w:p>
        </w:tc>
        <w:tc>
          <w:tcPr>
            <w:tcW w:w="1495" w:type="dxa"/>
            <w:tcBorders>
              <w:top w:val="nil"/>
              <w:left w:val="nil"/>
              <w:bottom w:val="nil"/>
              <w:right w:val="nil"/>
            </w:tcBorders>
            <w:shd w:val="clear" w:color="000000" w:fill="CCCCFF"/>
            <w:noWrap/>
            <w:vAlign w:val="bottom"/>
            <w:hideMark/>
          </w:tcPr>
          <w:p w14:paraId="2260DB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15.415,00</w:t>
            </w:r>
          </w:p>
        </w:tc>
        <w:tc>
          <w:tcPr>
            <w:tcW w:w="1495" w:type="dxa"/>
            <w:tcBorders>
              <w:top w:val="nil"/>
              <w:left w:val="nil"/>
              <w:bottom w:val="nil"/>
              <w:right w:val="nil"/>
            </w:tcBorders>
            <w:shd w:val="clear" w:color="000000" w:fill="CCCCFF"/>
            <w:noWrap/>
            <w:vAlign w:val="bottom"/>
            <w:hideMark/>
          </w:tcPr>
          <w:p w14:paraId="78CC84C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15.415,00</w:t>
            </w:r>
          </w:p>
        </w:tc>
        <w:tc>
          <w:tcPr>
            <w:tcW w:w="995" w:type="dxa"/>
            <w:tcBorders>
              <w:top w:val="nil"/>
              <w:left w:val="nil"/>
              <w:bottom w:val="nil"/>
              <w:right w:val="nil"/>
            </w:tcBorders>
            <w:shd w:val="clear" w:color="000000" w:fill="CCCCFF"/>
            <w:noWrap/>
            <w:vAlign w:val="bottom"/>
            <w:hideMark/>
          </w:tcPr>
          <w:p w14:paraId="590DD7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956,48</w:t>
            </w:r>
          </w:p>
        </w:tc>
        <w:tc>
          <w:tcPr>
            <w:tcW w:w="955" w:type="dxa"/>
            <w:tcBorders>
              <w:top w:val="nil"/>
              <w:left w:val="nil"/>
              <w:bottom w:val="nil"/>
              <w:right w:val="nil"/>
            </w:tcBorders>
            <w:shd w:val="clear" w:color="000000" w:fill="CCCCFF"/>
            <w:noWrap/>
            <w:vAlign w:val="bottom"/>
            <w:hideMark/>
          </w:tcPr>
          <w:p w14:paraId="0315E42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97,47</w:t>
            </w:r>
          </w:p>
        </w:tc>
        <w:tc>
          <w:tcPr>
            <w:tcW w:w="939" w:type="dxa"/>
            <w:tcBorders>
              <w:top w:val="nil"/>
              <w:left w:val="nil"/>
              <w:bottom w:val="nil"/>
              <w:right w:val="nil"/>
            </w:tcBorders>
            <w:shd w:val="clear" w:color="000000" w:fill="CCCCFF"/>
            <w:noWrap/>
            <w:vAlign w:val="bottom"/>
            <w:hideMark/>
          </w:tcPr>
          <w:p w14:paraId="79DF5E0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0926F78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35F79B3B" w14:textId="77777777" w:rsidTr="005C30D6">
        <w:trPr>
          <w:trHeight w:val="255"/>
        </w:trPr>
        <w:tc>
          <w:tcPr>
            <w:tcW w:w="3828" w:type="dxa"/>
            <w:tcBorders>
              <w:top w:val="nil"/>
              <w:left w:val="nil"/>
              <w:bottom w:val="nil"/>
              <w:right w:val="nil"/>
            </w:tcBorders>
            <w:shd w:val="clear" w:color="000000" w:fill="FFFF00"/>
            <w:vAlign w:val="bottom"/>
            <w:hideMark/>
          </w:tcPr>
          <w:p w14:paraId="43BB1A8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BF4ED9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1.653,45</w:t>
            </w:r>
          </w:p>
        </w:tc>
        <w:tc>
          <w:tcPr>
            <w:tcW w:w="1384" w:type="dxa"/>
            <w:tcBorders>
              <w:top w:val="nil"/>
              <w:left w:val="nil"/>
              <w:bottom w:val="nil"/>
              <w:right w:val="nil"/>
            </w:tcBorders>
            <w:shd w:val="clear" w:color="000000" w:fill="FFFF00"/>
            <w:noWrap/>
            <w:vAlign w:val="bottom"/>
            <w:hideMark/>
          </w:tcPr>
          <w:p w14:paraId="7E4B265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15.415,00</w:t>
            </w:r>
          </w:p>
        </w:tc>
        <w:tc>
          <w:tcPr>
            <w:tcW w:w="1384" w:type="dxa"/>
            <w:tcBorders>
              <w:top w:val="nil"/>
              <w:left w:val="nil"/>
              <w:bottom w:val="nil"/>
              <w:right w:val="nil"/>
            </w:tcBorders>
            <w:shd w:val="clear" w:color="000000" w:fill="FFFF00"/>
            <w:noWrap/>
            <w:vAlign w:val="bottom"/>
            <w:hideMark/>
          </w:tcPr>
          <w:p w14:paraId="240C020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15.415,00</w:t>
            </w:r>
          </w:p>
        </w:tc>
        <w:tc>
          <w:tcPr>
            <w:tcW w:w="1495" w:type="dxa"/>
            <w:tcBorders>
              <w:top w:val="nil"/>
              <w:left w:val="nil"/>
              <w:bottom w:val="nil"/>
              <w:right w:val="nil"/>
            </w:tcBorders>
            <w:shd w:val="clear" w:color="000000" w:fill="FFFF00"/>
            <w:noWrap/>
            <w:vAlign w:val="bottom"/>
            <w:hideMark/>
          </w:tcPr>
          <w:p w14:paraId="7BB66F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15.415,00</w:t>
            </w:r>
          </w:p>
        </w:tc>
        <w:tc>
          <w:tcPr>
            <w:tcW w:w="1495" w:type="dxa"/>
            <w:tcBorders>
              <w:top w:val="nil"/>
              <w:left w:val="nil"/>
              <w:bottom w:val="nil"/>
              <w:right w:val="nil"/>
            </w:tcBorders>
            <w:shd w:val="clear" w:color="000000" w:fill="FFFF00"/>
            <w:noWrap/>
            <w:vAlign w:val="bottom"/>
            <w:hideMark/>
          </w:tcPr>
          <w:p w14:paraId="20D5F6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15.415,00</w:t>
            </w:r>
          </w:p>
        </w:tc>
        <w:tc>
          <w:tcPr>
            <w:tcW w:w="995" w:type="dxa"/>
            <w:tcBorders>
              <w:top w:val="nil"/>
              <w:left w:val="nil"/>
              <w:bottom w:val="nil"/>
              <w:right w:val="nil"/>
            </w:tcBorders>
            <w:shd w:val="clear" w:color="000000" w:fill="FFFF00"/>
            <w:noWrap/>
            <w:vAlign w:val="bottom"/>
            <w:hideMark/>
          </w:tcPr>
          <w:p w14:paraId="4B4F7B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932,29</w:t>
            </w:r>
          </w:p>
        </w:tc>
        <w:tc>
          <w:tcPr>
            <w:tcW w:w="955" w:type="dxa"/>
            <w:tcBorders>
              <w:top w:val="nil"/>
              <w:left w:val="nil"/>
              <w:bottom w:val="nil"/>
              <w:right w:val="nil"/>
            </w:tcBorders>
            <w:shd w:val="clear" w:color="000000" w:fill="FFFF00"/>
            <w:noWrap/>
            <w:vAlign w:val="bottom"/>
            <w:hideMark/>
          </w:tcPr>
          <w:p w14:paraId="4349283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8999E6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685F95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12936E4" w14:textId="77777777" w:rsidTr="005C30D6">
        <w:trPr>
          <w:trHeight w:val="255"/>
        </w:trPr>
        <w:tc>
          <w:tcPr>
            <w:tcW w:w="3828" w:type="dxa"/>
            <w:tcBorders>
              <w:top w:val="nil"/>
              <w:left w:val="nil"/>
              <w:bottom w:val="nil"/>
              <w:right w:val="nil"/>
            </w:tcBorders>
            <w:shd w:val="clear" w:color="000000" w:fill="FFFF99"/>
            <w:vAlign w:val="bottom"/>
            <w:hideMark/>
          </w:tcPr>
          <w:p w14:paraId="770AFBB3"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7B66F6F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1.653,45</w:t>
            </w:r>
          </w:p>
        </w:tc>
        <w:tc>
          <w:tcPr>
            <w:tcW w:w="1384" w:type="dxa"/>
            <w:tcBorders>
              <w:top w:val="nil"/>
              <w:left w:val="nil"/>
              <w:bottom w:val="nil"/>
              <w:right w:val="nil"/>
            </w:tcBorders>
            <w:shd w:val="clear" w:color="000000" w:fill="FFFF99"/>
            <w:noWrap/>
            <w:vAlign w:val="bottom"/>
            <w:hideMark/>
          </w:tcPr>
          <w:p w14:paraId="381E36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15.415,00</w:t>
            </w:r>
          </w:p>
        </w:tc>
        <w:tc>
          <w:tcPr>
            <w:tcW w:w="1384" w:type="dxa"/>
            <w:tcBorders>
              <w:top w:val="nil"/>
              <w:left w:val="nil"/>
              <w:bottom w:val="nil"/>
              <w:right w:val="nil"/>
            </w:tcBorders>
            <w:shd w:val="clear" w:color="000000" w:fill="FFFF99"/>
            <w:noWrap/>
            <w:vAlign w:val="bottom"/>
            <w:hideMark/>
          </w:tcPr>
          <w:p w14:paraId="7A20B08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15.415,00</w:t>
            </w:r>
          </w:p>
        </w:tc>
        <w:tc>
          <w:tcPr>
            <w:tcW w:w="1495" w:type="dxa"/>
            <w:tcBorders>
              <w:top w:val="nil"/>
              <w:left w:val="nil"/>
              <w:bottom w:val="nil"/>
              <w:right w:val="nil"/>
            </w:tcBorders>
            <w:shd w:val="clear" w:color="000000" w:fill="FFFF99"/>
            <w:noWrap/>
            <w:vAlign w:val="bottom"/>
            <w:hideMark/>
          </w:tcPr>
          <w:p w14:paraId="5321AA1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15.415,00</w:t>
            </w:r>
          </w:p>
        </w:tc>
        <w:tc>
          <w:tcPr>
            <w:tcW w:w="1495" w:type="dxa"/>
            <w:tcBorders>
              <w:top w:val="nil"/>
              <w:left w:val="nil"/>
              <w:bottom w:val="nil"/>
              <w:right w:val="nil"/>
            </w:tcBorders>
            <w:shd w:val="clear" w:color="000000" w:fill="FFFF99"/>
            <w:noWrap/>
            <w:vAlign w:val="bottom"/>
            <w:hideMark/>
          </w:tcPr>
          <w:p w14:paraId="4D8766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15.415,00</w:t>
            </w:r>
          </w:p>
        </w:tc>
        <w:tc>
          <w:tcPr>
            <w:tcW w:w="995" w:type="dxa"/>
            <w:tcBorders>
              <w:top w:val="nil"/>
              <w:left w:val="nil"/>
              <w:bottom w:val="nil"/>
              <w:right w:val="nil"/>
            </w:tcBorders>
            <w:shd w:val="clear" w:color="000000" w:fill="FFFF99"/>
            <w:noWrap/>
            <w:vAlign w:val="bottom"/>
            <w:hideMark/>
          </w:tcPr>
          <w:p w14:paraId="5E784D3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932,29</w:t>
            </w:r>
          </w:p>
        </w:tc>
        <w:tc>
          <w:tcPr>
            <w:tcW w:w="955" w:type="dxa"/>
            <w:tcBorders>
              <w:top w:val="nil"/>
              <w:left w:val="nil"/>
              <w:bottom w:val="nil"/>
              <w:right w:val="nil"/>
            </w:tcBorders>
            <w:shd w:val="clear" w:color="000000" w:fill="FFFF99"/>
            <w:noWrap/>
            <w:vAlign w:val="bottom"/>
            <w:hideMark/>
          </w:tcPr>
          <w:p w14:paraId="4837B31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1BDF41D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5EEDBAE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47DA4D92" w14:textId="77777777" w:rsidTr="005C30D6">
        <w:trPr>
          <w:trHeight w:val="255"/>
        </w:trPr>
        <w:tc>
          <w:tcPr>
            <w:tcW w:w="3828" w:type="dxa"/>
            <w:tcBorders>
              <w:top w:val="nil"/>
              <w:left w:val="nil"/>
              <w:bottom w:val="nil"/>
              <w:right w:val="nil"/>
            </w:tcBorders>
            <w:shd w:val="clear" w:color="auto" w:fill="auto"/>
            <w:vAlign w:val="bottom"/>
            <w:hideMark/>
          </w:tcPr>
          <w:p w14:paraId="052BC164"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7AA6D6C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1.653,45</w:t>
            </w:r>
          </w:p>
        </w:tc>
        <w:tc>
          <w:tcPr>
            <w:tcW w:w="1384" w:type="dxa"/>
            <w:tcBorders>
              <w:top w:val="nil"/>
              <w:left w:val="nil"/>
              <w:bottom w:val="nil"/>
              <w:right w:val="nil"/>
            </w:tcBorders>
            <w:shd w:val="clear" w:color="auto" w:fill="auto"/>
            <w:noWrap/>
            <w:vAlign w:val="bottom"/>
            <w:hideMark/>
          </w:tcPr>
          <w:p w14:paraId="6D8A1B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15.415,00</w:t>
            </w:r>
          </w:p>
        </w:tc>
        <w:tc>
          <w:tcPr>
            <w:tcW w:w="1384" w:type="dxa"/>
            <w:tcBorders>
              <w:top w:val="nil"/>
              <w:left w:val="nil"/>
              <w:bottom w:val="nil"/>
              <w:right w:val="nil"/>
            </w:tcBorders>
            <w:shd w:val="clear" w:color="auto" w:fill="auto"/>
            <w:noWrap/>
            <w:vAlign w:val="bottom"/>
            <w:hideMark/>
          </w:tcPr>
          <w:p w14:paraId="664674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15.415,00</w:t>
            </w:r>
          </w:p>
        </w:tc>
        <w:tc>
          <w:tcPr>
            <w:tcW w:w="1495" w:type="dxa"/>
            <w:tcBorders>
              <w:top w:val="nil"/>
              <w:left w:val="nil"/>
              <w:bottom w:val="nil"/>
              <w:right w:val="nil"/>
            </w:tcBorders>
            <w:shd w:val="clear" w:color="auto" w:fill="auto"/>
            <w:noWrap/>
            <w:vAlign w:val="bottom"/>
            <w:hideMark/>
          </w:tcPr>
          <w:p w14:paraId="37E2B68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15.415,00</w:t>
            </w:r>
          </w:p>
        </w:tc>
        <w:tc>
          <w:tcPr>
            <w:tcW w:w="1495" w:type="dxa"/>
            <w:tcBorders>
              <w:top w:val="nil"/>
              <w:left w:val="nil"/>
              <w:bottom w:val="nil"/>
              <w:right w:val="nil"/>
            </w:tcBorders>
            <w:shd w:val="clear" w:color="auto" w:fill="auto"/>
            <w:noWrap/>
            <w:vAlign w:val="bottom"/>
            <w:hideMark/>
          </w:tcPr>
          <w:p w14:paraId="0F8192B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15.415,00</w:t>
            </w:r>
          </w:p>
        </w:tc>
        <w:tc>
          <w:tcPr>
            <w:tcW w:w="995" w:type="dxa"/>
            <w:tcBorders>
              <w:top w:val="nil"/>
              <w:left w:val="nil"/>
              <w:bottom w:val="nil"/>
              <w:right w:val="nil"/>
            </w:tcBorders>
            <w:shd w:val="clear" w:color="auto" w:fill="auto"/>
            <w:noWrap/>
            <w:vAlign w:val="bottom"/>
            <w:hideMark/>
          </w:tcPr>
          <w:p w14:paraId="78E6545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932,29</w:t>
            </w:r>
          </w:p>
        </w:tc>
        <w:tc>
          <w:tcPr>
            <w:tcW w:w="955" w:type="dxa"/>
            <w:tcBorders>
              <w:top w:val="nil"/>
              <w:left w:val="nil"/>
              <w:bottom w:val="nil"/>
              <w:right w:val="nil"/>
            </w:tcBorders>
            <w:shd w:val="clear" w:color="auto" w:fill="auto"/>
            <w:noWrap/>
            <w:vAlign w:val="bottom"/>
            <w:hideMark/>
          </w:tcPr>
          <w:p w14:paraId="373F64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15FE7D5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F1BC82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5E46122" w14:textId="77777777" w:rsidTr="005C30D6">
        <w:trPr>
          <w:trHeight w:val="255"/>
        </w:trPr>
        <w:tc>
          <w:tcPr>
            <w:tcW w:w="3828" w:type="dxa"/>
            <w:tcBorders>
              <w:top w:val="nil"/>
              <w:left w:val="nil"/>
              <w:bottom w:val="nil"/>
              <w:right w:val="nil"/>
            </w:tcBorders>
            <w:shd w:val="clear" w:color="auto" w:fill="auto"/>
            <w:vAlign w:val="bottom"/>
            <w:hideMark/>
          </w:tcPr>
          <w:p w14:paraId="1CDEA5D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248E089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1.653,45</w:t>
            </w:r>
          </w:p>
        </w:tc>
        <w:tc>
          <w:tcPr>
            <w:tcW w:w="1384" w:type="dxa"/>
            <w:tcBorders>
              <w:top w:val="nil"/>
              <w:left w:val="nil"/>
              <w:bottom w:val="nil"/>
              <w:right w:val="nil"/>
            </w:tcBorders>
            <w:shd w:val="clear" w:color="auto" w:fill="auto"/>
            <w:noWrap/>
            <w:vAlign w:val="bottom"/>
            <w:hideMark/>
          </w:tcPr>
          <w:p w14:paraId="77EC8BF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15.415,00</w:t>
            </w:r>
          </w:p>
        </w:tc>
        <w:tc>
          <w:tcPr>
            <w:tcW w:w="1384" w:type="dxa"/>
            <w:tcBorders>
              <w:top w:val="nil"/>
              <w:left w:val="nil"/>
              <w:bottom w:val="nil"/>
              <w:right w:val="nil"/>
            </w:tcBorders>
            <w:shd w:val="clear" w:color="auto" w:fill="auto"/>
            <w:noWrap/>
            <w:vAlign w:val="bottom"/>
            <w:hideMark/>
          </w:tcPr>
          <w:p w14:paraId="48C2F11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15.415,00</w:t>
            </w:r>
          </w:p>
        </w:tc>
        <w:tc>
          <w:tcPr>
            <w:tcW w:w="1495" w:type="dxa"/>
            <w:tcBorders>
              <w:top w:val="nil"/>
              <w:left w:val="nil"/>
              <w:bottom w:val="nil"/>
              <w:right w:val="nil"/>
            </w:tcBorders>
            <w:shd w:val="clear" w:color="auto" w:fill="auto"/>
            <w:noWrap/>
            <w:vAlign w:val="bottom"/>
            <w:hideMark/>
          </w:tcPr>
          <w:p w14:paraId="79A75E7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15.415,00</w:t>
            </w:r>
          </w:p>
        </w:tc>
        <w:tc>
          <w:tcPr>
            <w:tcW w:w="1495" w:type="dxa"/>
            <w:tcBorders>
              <w:top w:val="nil"/>
              <w:left w:val="nil"/>
              <w:bottom w:val="nil"/>
              <w:right w:val="nil"/>
            </w:tcBorders>
            <w:shd w:val="clear" w:color="auto" w:fill="auto"/>
            <w:noWrap/>
            <w:vAlign w:val="bottom"/>
            <w:hideMark/>
          </w:tcPr>
          <w:p w14:paraId="24DFB8A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15.415,00</w:t>
            </w:r>
          </w:p>
        </w:tc>
        <w:tc>
          <w:tcPr>
            <w:tcW w:w="995" w:type="dxa"/>
            <w:tcBorders>
              <w:top w:val="nil"/>
              <w:left w:val="nil"/>
              <w:bottom w:val="nil"/>
              <w:right w:val="nil"/>
            </w:tcBorders>
            <w:shd w:val="clear" w:color="auto" w:fill="auto"/>
            <w:noWrap/>
            <w:vAlign w:val="bottom"/>
            <w:hideMark/>
          </w:tcPr>
          <w:p w14:paraId="35BC763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932,29</w:t>
            </w:r>
          </w:p>
        </w:tc>
        <w:tc>
          <w:tcPr>
            <w:tcW w:w="955" w:type="dxa"/>
            <w:tcBorders>
              <w:top w:val="nil"/>
              <w:left w:val="nil"/>
              <w:bottom w:val="nil"/>
              <w:right w:val="nil"/>
            </w:tcBorders>
            <w:shd w:val="clear" w:color="auto" w:fill="auto"/>
            <w:noWrap/>
            <w:vAlign w:val="bottom"/>
            <w:hideMark/>
          </w:tcPr>
          <w:p w14:paraId="1A105D7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00DDB81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54ECA78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59270838" w14:textId="77777777" w:rsidTr="005C30D6">
        <w:trPr>
          <w:trHeight w:val="255"/>
        </w:trPr>
        <w:tc>
          <w:tcPr>
            <w:tcW w:w="3828" w:type="dxa"/>
            <w:tcBorders>
              <w:top w:val="nil"/>
              <w:left w:val="nil"/>
              <w:bottom w:val="nil"/>
              <w:right w:val="nil"/>
            </w:tcBorders>
            <w:shd w:val="clear" w:color="000000" w:fill="FFFF00"/>
            <w:vAlign w:val="bottom"/>
            <w:hideMark/>
          </w:tcPr>
          <w:p w14:paraId="756F07ED"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 Prihodi za posebne namjene </w:t>
            </w:r>
          </w:p>
        </w:tc>
        <w:tc>
          <w:tcPr>
            <w:tcW w:w="1187" w:type="dxa"/>
            <w:tcBorders>
              <w:top w:val="nil"/>
              <w:left w:val="nil"/>
              <w:bottom w:val="nil"/>
              <w:right w:val="nil"/>
            </w:tcBorders>
            <w:shd w:val="clear" w:color="000000" w:fill="FFFF00"/>
            <w:noWrap/>
            <w:vAlign w:val="bottom"/>
            <w:hideMark/>
          </w:tcPr>
          <w:p w14:paraId="3F90003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126608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400,00</w:t>
            </w:r>
          </w:p>
        </w:tc>
        <w:tc>
          <w:tcPr>
            <w:tcW w:w="1384" w:type="dxa"/>
            <w:tcBorders>
              <w:top w:val="nil"/>
              <w:left w:val="nil"/>
              <w:bottom w:val="nil"/>
              <w:right w:val="nil"/>
            </w:tcBorders>
            <w:shd w:val="clear" w:color="000000" w:fill="FFFF00"/>
            <w:noWrap/>
            <w:vAlign w:val="bottom"/>
            <w:hideMark/>
          </w:tcPr>
          <w:p w14:paraId="6F6C05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1E0A8B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15884EE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2946B1B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181C276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B213CB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15221F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89094B2" w14:textId="77777777" w:rsidTr="005C30D6">
        <w:trPr>
          <w:trHeight w:val="255"/>
        </w:trPr>
        <w:tc>
          <w:tcPr>
            <w:tcW w:w="3828" w:type="dxa"/>
            <w:tcBorders>
              <w:top w:val="nil"/>
              <w:left w:val="nil"/>
              <w:bottom w:val="nil"/>
              <w:right w:val="nil"/>
            </w:tcBorders>
            <w:shd w:val="clear" w:color="000000" w:fill="FFFF99"/>
            <w:vAlign w:val="bottom"/>
            <w:hideMark/>
          </w:tcPr>
          <w:p w14:paraId="49731F4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4.3. Ostali prihodi za posebne namjene </w:t>
            </w:r>
          </w:p>
        </w:tc>
        <w:tc>
          <w:tcPr>
            <w:tcW w:w="1187" w:type="dxa"/>
            <w:tcBorders>
              <w:top w:val="nil"/>
              <w:left w:val="nil"/>
              <w:bottom w:val="nil"/>
              <w:right w:val="nil"/>
            </w:tcBorders>
            <w:shd w:val="clear" w:color="000000" w:fill="FFFF99"/>
            <w:noWrap/>
            <w:vAlign w:val="bottom"/>
            <w:hideMark/>
          </w:tcPr>
          <w:p w14:paraId="608436A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4B312C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400,00</w:t>
            </w:r>
          </w:p>
        </w:tc>
        <w:tc>
          <w:tcPr>
            <w:tcW w:w="1384" w:type="dxa"/>
            <w:tcBorders>
              <w:top w:val="nil"/>
              <w:left w:val="nil"/>
              <w:bottom w:val="nil"/>
              <w:right w:val="nil"/>
            </w:tcBorders>
            <w:shd w:val="clear" w:color="000000" w:fill="FFFF99"/>
            <w:noWrap/>
            <w:vAlign w:val="bottom"/>
            <w:hideMark/>
          </w:tcPr>
          <w:p w14:paraId="3891DFD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F45FE1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B32C72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760DE4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E08AB5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DA1DA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454B65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C51EB6B" w14:textId="77777777" w:rsidTr="005C30D6">
        <w:trPr>
          <w:trHeight w:val="255"/>
        </w:trPr>
        <w:tc>
          <w:tcPr>
            <w:tcW w:w="3828" w:type="dxa"/>
            <w:tcBorders>
              <w:top w:val="nil"/>
              <w:left w:val="nil"/>
              <w:bottom w:val="nil"/>
              <w:right w:val="nil"/>
            </w:tcBorders>
            <w:shd w:val="clear" w:color="auto" w:fill="auto"/>
            <w:vAlign w:val="bottom"/>
            <w:hideMark/>
          </w:tcPr>
          <w:p w14:paraId="5DA56BB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2E216F6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3BB46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1384" w:type="dxa"/>
            <w:tcBorders>
              <w:top w:val="nil"/>
              <w:left w:val="nil"/>
              <w:bottom w:val="nil"/>
              <w:right w:val="nil"/>
            </w:tcBorders>
            <w:shd w:val="clear" w:color="auto" w:fill="auto"/>
            <w:noWrap/>
            <w:vAlign w:val="bottom"/>
            <w:hideMark/>
          </w:tcPr>
          <w:p w14:paraId="528B15B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CCD59E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CFE20B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2C3A291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4E46D63B"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E9579D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76FEFD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1F636B9" w14:textId="77777777" w:rsidTr="005C30D6">
        <w:trPr>
          <w:trHeight w:val="255"/>
        </w:trPr>
        <w:tc>
          <w:tcPr>
            <w:tcW w:w="3828" w:type="dxa"/>
            <w:tcBorders>
              <w:top w:val="nil"/>
              <w:left w:val="nil"/>
              <w:bottom w:val="nil"/>
              <w:right w:val="nil"/>
            </w:tcBorders>
            <w:shd w:val="clear" w:color="auto" w:fill="auto"/>
            <w:vAlign w:val="bottom"/>
            <w:hideMark/>
          </w:tcPr>
          <w:p w14:paraId="2DC1448F"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6A6FEFD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63523A9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400,00</w:t>
            </w:r>
          </w:p>
        </w:tc>
        <w:tc>
          <w:tcPr>
            <w:tcW w:w="1384" w:type="dxa"/>
            <w:tcBorders>
              <w:top w:val="nil"/>
              <w:left w:val="nil"/>
              <w:bottom w:val="nil"/>
              <w:right w:val="nil"/>
            </w:tcBorders>
            <w:shd w:val="clear" w:color="auto" w:fill="auto"/>
            <w:noWrap/>
            <w:vAlign w:val="bottom"/>
            <w:hideMark/>
          </w:tcPr>
          <w:p w14:paraId="649F9B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A2B264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46960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9B8D8E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365666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416C43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871D49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19AE3322" w14:textId="77777777" w:rsidTr="005C30D6">
        <w:trPr>
          <w:trHeight w:val="255"/>
        </w:trPr>
        <w:tc>
          <w:tcPr>
            <w:tcW w:w="3828" w:type="dxa"/>
            <w:tcBorders>
              <w:top w:val="nil"/>
              <w:left w:val="nil"/>
              <w:bottom w:val="nil"/>
              <w:right w:val="nil"/>
            </w:tcBorders>
            <w:shd w:val="clear" w:color="000000" w:fill="9999FF"/>
            <w:vAlign w:val="bottom"/>
            <w:hideMark/>
          </w:tcPr>
          <w:p w14:paraId="5D9E06B6"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Program 1019 Javne potrebe u športu </w:t>
            </w:r>
          </w:p>
        </w:tc>
        <w:tc>
          <w:tcPr>
            <w:tcW w:w="1187" w:type="dxa"/>
            <w:tcBorders>
              <w:top w:val="nil"/>
              <w:left w:val="nil"/>
              <w:bottom w:val="nil"/>
              <w:right w:val="nil"/>
            </w:tcBorders>
            <w:shd w:val="clear" w:color="000000" w:fill="9999FF"/>
            <w:noWrap/>
            <w:vAlign w:val="bottom"/>
            <w:hideMark/>
          </w:tcPr>
          <w:p w14:paraId="1274541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4.500,00</w:t>
            </w:r>
          </w:p>
        </w:tc>
        <w:tc>
          <w:tcPr>
            <w:tcW w:w="1384" w:type="dxa"/>
            <w:tcBorders>
              <w:top w:val="nil"/>
              <w:left w:val="nil"/>
              <w:bottom w:val="nil"/>
              <w:right w:val="nil"/>
            </w:tcBorders>
            <w:shd w:val="clear" w:color="000000" w:fill="9999FF"/>
            <w:noWrap/>
            <w:vAlign w:val="bottom"/>
            <w:hideMark/>
          </w:tcPr>
          <w:p w14:paraId="13CB4E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110.000,00</w:t>
            </w:r>
          </w:p>
        </w:tc>
        <w:tc>
          <w:tcPr>
            <w:tcW w:w="1384" w:type="dxa"/>
            <w:tcBorders>
              <w:top w:val="nil"/>
              <w:left w:val="nil"/>
              <w:bottom w:val="nil"/>
              <w:right w:val="nil"/>
            </w:tcBorders>
            <w:shd w:val="clear" w:color="000000" w:fill="9999FF"/>
            <w:noWrap/>
            <w:vAlign w:val="bottom"/>
            <w:hideMark/>
          </w:tcPr>
          <w:p w14:paraId="797F069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104.500,00</w:t>
            </w:r>
          </w:p>
        </w:tc>
        <w:tc>
          <w:tcPr>
            <w:tcW w:w="1495" w:type="dxa"/>
            <w:tcBorders>
              <w:top w:val="nil"/>
              <w:left w:val="nil"/>
              <w:bottom w:val="nil"/>
              <w:right w:val="nil"/>
            </w:tcBorders>
            <w:shd w:val="clear" w:color="000000" w:fill="9999FF"/>
            <w:noWrap/>
            <w:vAlign w:val="bottom"/>
            <w:hideMark/>
          </w:tcPr>
          <w:p w14:paraId="192BD6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104.500,00</w:t>
            </w:r>
          </w:p>
        </w:tc>
        <w:tc>
          <w:tcPr>
            <w:tcW w:w="1495" w:type="dxa"/>
            <w:tcBorders>
              <w:top w:val="nil"/>
              <w:left w:val="nil"/>
              <w:bottom w:val="nil"/>
              <w:right w:val="nil"/>
            </w:tcBorders>
            <w:shd w:val="clear" w:color="000000" w:fill="9999FF"/>
            <w:noWrap/>
            <w:vAlign w:val="bottom"/>
            <w:hideMark/>
          </w:tcPr>
          <w:p w14:paraId="41CEB14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104.500,00</w:t>
            </w:r>
          </w:p>
        </w:tc>
        <w:tc>
          <w:tcPr>
            <w:tcW w:w="995" w:type="dxa"/>
            <w:tcBorders>
              <w:top w:val="nil"/>
              <w:left w:val="nil"/>
              <w:bottom w:val="nil"/>
              <w:right w:val="nil"/>
            </w:tcBorders>
            <w:shd w:val="clear" w:color="000000" w:fill="9999FF"/>
            <w:noWrap/>
            <w:vAlign w:val="bottom"/>
            <w:hideMark/>
          </w:tcPr>
          <w:p w14:paraId="3174A1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2.444,44</w:t>
            </w:r>
          </w:p>
        </w:tc>
        <w:tc>
          <w:tcPr>
            <w:tcW w:w="955" w:type="dxa"/>
            <w:tcBorders>
              <w:top w:val="nil"/>
              <w:left w:val="nil"/>
              <w:bottom w:val="nil"/>
              <w:right w:val="nil"/>
            </w:tcBorders>
            <w:shd w:val="clear" w:color="000000" w:fill="9999FF"/>
            <w:noWrap/>
            <w:vAlign w:val="bottom"/>
            <w:hideMark/>
          </w:tcPr>
          <w:p w14:paraId="625CE8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95,00</w:t>
            </w:r>
          </w:p>
        </w:tc>
        <w:tc>
          <w:tcPr>
            <w:tcW w:w="939" w:type="dxa"/>
            <w:tcBorders>
              <w:top w:val="nil"/>
              <w:left w:val="nil"/>
              <w:bottom w:val="nil"/>
              <w:right w:val="nil"/>
            </w:tcBorders>
            <w:shd w:val="clear" w:color="000000" w:fill="9999FF"/>
            <w:noWrap/>
            <w:vAlign w:val="bottom"/>
            <w:hideMark/>
          </w:tcPr>
          <w:p w14:paraId="213D50D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9999FF"/>
            <w:noWrap/>
            <w:vAlign w:val="bottom"/>
            <w:hideMark/>
          </w:tcPr>
          <w:p w14:paraId="485255B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602C621" w14:textId="77777777" w:rsidTr="005C30D6">
        <w:trPr>
          <w:trHeight w:val="255"/>
        </w:trPr>
        <w:tc>
          <w:tcPr>
            <w:tcW w:w="3828" w:type="dxa"/>
            <w:tcBorders>
              <w:top w:val="nil"/>
              <w:left w:val="nil"/>
              <w:bottom w:val="nil"/>
              <w:right w:val="nil"/>
            </w:tcBorders>
            <w:shd w:val="clear" w:color="000000" w:fill="CCCCFF"/>
            <w:vAlign w:val="bottom"/>
            <w:hideMark/>
          </w:tcPr>
          <w:p w14:paraId="4AEC4BEF"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Kapitalni projekt K100002 Sportski objekti</w:t>
            </w:r>
          </w:p>
        </w:tc>
        <w:tc>
          <w:tcPr>
            <w:tcW w:w="1187" w:type="dxa"/>
            <w:tcBorders>
              <w:top w:val="nil"/>
              <w:left w:val="nil"/>
              <w:bottom w:val="nil"/>
              <w:right w:val="nil"/>
            </w:tcBorders>
            <w:shd w:val="clear" w:color="000000" w:fill="CCCCFF"/>
            <w:noWrap/>
            <w:vAlign w:val="bottom"/>
            <w:hideMark/>
          </w:tcPr>
          <w:p w14:paraId="6629EC9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4.500,00</w:t>
            </w:r>
          </w:p>
        </w:tc>
        <w:tc>
          <w:tcPr>
            <w:tcW w:w="1384" w:type="dxa"/>
            <w:tcBorders>
              <w:top w:val="nil"/>
              <w:left w:val="nil"/>
              <w:bottom w:val="nil"/>
              <w:right w:val="nil"/>
            </w:tcBorders>
            <w:shd w:val="clear" w:color="000000" w:fill="CCCCFF"/>
            <w:noWrap/>
            <w:vAlign w:val="bottom"/>
            <w:hideMark/>
          </w:tcPr>
          <w:p w14:paraId="71660B6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110.000,00</w:t>
            </w:r>
          </w:p>
        </w:tc>
        <w:tc>
          <w:tcPr>
            <w:tcW w:w="1384" w:type="dxa"/>
            <w:tcBorders>
              <w:top w:val="nil"/>
              <w:left w:val="nil"/>
              <w:bottom w:val="nil"/>
              <w:right w:val="nil"/>
            </w:tcBorders>
            <w:shd w:val="clear" w:color="000000" w:fill="CCCCFF"/>
            <w:noWrap/>
            <w:vAlign w:val="bottom"/>
            <w:hideMark/>
          </w:tcPr>
          <w:p w14:paraId="72CFA71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104.500,00</w:t>
            </w:r>
          </w:p>
        </w:tc>
        <w:tc>
          <w:tcPr>
            <w:tcW w:w="1495" w:type="dxa"/>
            <w:tcBorders>
              <w:top w:val="nil"/>
              <w:left w:val="nil"/>
              <w:bottom w:val="nil"/>
              <w:right w:val="nil"/>
            </w:tcBorders>
            <w:shd w:val="clear" w:color="000000" w:fill="CCCCFF"/>
            <w:noWrap/>
            <w:vAlign w:val="bottom"/>
            <w:hideMark/>
          </w:tcPr>
          <w:p w14:paraId="2349D3D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104.500,00</w:t>
            </w:r>
          </w:p>
        </w:tc>
        <w:tc>
          <w:tcPr>
            <w:tcW w:w="1495" w:type="dxa"/>
            <w:tcBorders>
              <w:top w:val="nil"/>
              <w:left w:val="nil"/>
              <w:bottom w:val="nil"/>
              <w:right w:val="nil"/>
            </w:tcBorders>
            <w:shd w:val="clear" w:color="000000" w:fill="CCCCFF"/>
            <w:noWrap/>
            <w:vAlign w:val="bottom"/>
            <w:hideMark/>
          </w:tcPr>
          <w:p w14:paraId="625047F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104.500,00</w:t>
            </w:r>
          </w:p>
        </w:tc>
        <w:tc>
          <w:tcPr>
            <w:tcW w:w="995" w:type="dxa"/>
            <w:tcBorders>
              <w:top w:val="nil"/>
              <w:left w:val="nil"/>
              <w:bottom w:val="nil"/>
              <w:right w:val="nil"/>
            </w:tcBorders>
            <w:shd w:val="clear" w:color="000000" w:fill="CCCCFF"/>
            <w:noWrap/>
            <w:vAlign w:val="bottom"/>
            <w:hideMark/>
          </w:tcPr>
          <w:p w14:paraId="3CE5309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2.444,44</w:t>
            </w:r>
          </w:p>
        </w:tc>
        <w:tc>
          <w:tcPr>
            <w:tcW w:w="955" w:type="dxa"/>
            <w:tcBorders>
              <w:top w:val="nil"/>
              <w:left w:val="nil"/>
              <w:bottom w:val="nil"/>
              <w:right w:val="nil"/>
            </w:tcBorders>
            <w:shd w:val="clear" w:color="000000" w:fill="CCCCFF"/>
            <w:noWrap/>
            <w:vAlign w:val="bottom"/>
            <w:hideMark/>
          </w:tcPr>
          <w:p w14:paraId="3F86A9C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95,00</w:t>
            </w:r>
          </w:p>
        </w:tc>
        <w:tc>
          <w:tcPr>
            <w:tcW w:w="939" w:type="dxa"/>
            <w:tcBorders>
              <w:top w:val="nil"/>
              <w:left w:val="nil"/>
              <w:bottom w:val="nil"/>
              <w:right w:val="nil"/>
            </w:tcBorders>
            <w:shd w:val="clear" w:color="000000" w:fill="CCCCFF"/>
            <w:noWrap/>
            <w:vAlign w:val="bottom"/>
            <w:hideMark/>
          </w:tcPr>
          <w:p w14:paraId="2C2B768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CCCCFF"/>
            <w:noWrap/>
            <w:vAlign w:val="bottom"/>
            <w:hideMark/>
          </w:tcPr>
          <w:p w14:paraId="1A7001D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6B68F7A0" w14:textId="77777777" w:rsidTr="005C30D6">
        <w:trPr>
          <w:trHeight w:val="255"/>
        </w:trPr>
        <w:tc>
          <w:tcPr>
            <w:tcW w:w="3828" w:type="dxa"/>
            <w:tcBorders>
              <w:top w:val="nil"/>
              <w:left w:val="nil"/>
              <w:bottom w:val="nil"/>
              <w:right w:val="nil"/>
            </w:tcBorders>
            <w:shd w:val="clear" w:color="000000" w:fill="FFFF00"/>
            <w:vAlign w:val="bottom"/>
            <w:hideMark/>
          </w:tcPr>
          <w:p w14:paraId="4377CEF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664B673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75C39D7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384" w:type="dxa"/>
            <w:tcBorders>
              <w:top w:val="nil"/>
              <w:left w:val="nil"/>
              <w:bottom w:val="nil"/>
              <w:right w:val="nil"/>
            </w:tcBorders>
            <w:shd w:val="clear" w:color="000000" w:fill="FFFF00"/>
            <w:noWrap/>
            <w:vAlign w:val="bottom"/>
            <w:hideMark/>
          </w:tcPr>
          <w:p w14:paraId="6C7DD5E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32848EF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226E21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760FCD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573E5E6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0EB8A4C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5C956C4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2C6E91C" w14:textId="77777777" w:rsidTr="005C30D6">
        <w:trPr>
          <w:trHeight w:val="255"/>
        </w:trPr>
        <w:tc>
          <w:tcPr>
            <w:tcW w:w="3828" w:type="dxa"/>
            <w:tcBorders>
              <w:top w:val="nil"/>
              <w:left w:val="nil"/>
              <w:bottom w:val="nil"/>
              <w:right w:val="nil"/>
            </w:tcBorders>
            <w:shd w:val="clear" w:color="000000" w:fill="FFFF99"/>
            <w:vAlign w:val="bottom"/>
            <w:hideMark/>
          </w:tcPr>
          <w:p w14:paraId="34F0A8AA"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0F835F3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3DE7C80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5.000,00</w:t>
            </w:r>
          </w:p>
        </w:tc>
        <w:tc>
          <w:tcPr>
            <w:tcW w:w="1384" w:type="dxa"/>
            <w:tcBorders>
              <w:top w:val="nil"/>
              <w:left w:val="nil"/>
              <w:bottom w:val="nil"/>
              <w:right w:val="nil"/>
            </w:tcBorders>
            <w:shd w:val="clear" w:color="000000" w:fill="FFFF99"/>
            <w:noWrap/>
            <w:vAlign w:val="bottom"/>
            <w:hideMark/>
          </w:tcPr>
          <w:p w14:paraId="7FF247C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0CB7975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A35075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F66A9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007451C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0971140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521961B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1EE7BD36" w14:textId="77777777" w:rsidTr="005C30D6">
        <w:trPr>
          <w:trHeight w:val="255"/>
        </w:trPr>
        <w:tc>
          <w:tcPr>
            <w:tcW w:w="3828" w:type="dxa"/>
            <w:tcBorders>
              <w:top w:val="nil"/>
              <w:left w:val="nil"/>
              <w:bottom w:val="nil"/>
              <w:right w:val="nil"/>
            </w:tcBorders>
            <w:shd w:val="clear" w:color="auto" w:fill="auto"/>
            <w:vAlign w:val="bottom"/>
            <w:hideMark/>
          </w:tcPr>
          <w:p w14:paraId="13E9B2BD"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lastRenderedPageBreak/>
              <w:t xml:space="preserve">4 Rashodi za nabavu nefinancijske imovine                                                             </w:t>
            </w:r>
          </w:p>
        </w:tc>
        <w:tc>
          <w:tcPr>
            <w:tcW w:w="1187" w:type="dxa"/>
            <w:tcBorders>
              <w:top w:val="nil"/>
              <w:left w:val="nil"/>
              <w:bottom w:val="nil"/>
              <w:right w:val="nil"/>
            </w:tcBorders>
            <w:shd w:val="clear" w:color="auto" w:fill="auto"/>
            <w:noWrap/>
            <w:vAlign w:val="bottom"/>
            <w:hideMark/>
          </w:tcPr>
          <w:p w14:paraId="077AAEC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089042B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384" w:type="dxa"/>
            <w:tcBorders>
              <w:top w:val="nil"/>
              <w:left w:val="nil"/>
              <w:bottom w:val="nil"/>
              <w:right w:val="nil"/>
            </w:tcBorders>
            <w:shd w:val="clear" w:color="auto" w:fill="auto"/>
            <w:noWrap/>
            <w:vAlign w:val="bottom"/>
            <w:hideMark/>
          </w:tcPr>
          <w:p w14:paraId="215C3D5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AA960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EED0BA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66E4051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54A428E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8C144A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973EA1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C02318A" w14:textId="77777777" w:rsidTr="005C30D6">
        <w:trPr>
          <w:trHeight w:val="255"/>
        </w:trPr>
        <w:tc>
          <w:tcPr>
            <w:tcW w:w="3828" w:type="dxa"/>
            <w:tcBorders>
              <w:top w:val="nil"/>
              <w:left w:val="nil"/>
              <w:bottom w:val="nil"/>
              <w:right w:val="nil"/>
            </w:tcBorders>
            <w:shd w:val="clear" w:color="auto" w:fill="auto"/>
            <w:vAlign w:val="bottom"/>
            <w:hideMark/>
          </w:tcPr>
          <w:p w14:paraId="3B52801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670879B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4B319A3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5.000,00</w:t>
            </w:r>
          </w:p>
        </w:tc>
        <w:tc>
          <w:tcPr>
            <w:tcW w:w="1384" w:type="dxa"/>
            <w:tcBorders>
              <w:top w:val="nil"/>
              <w:left w:val="nil"/>
              <w:bottom w:val="nil"/>
              <w:right w:val="nil"/>
            </w:tcBorders>
            <w:shd w:val="clear" w:color="auto" w:fill="auto"/>
            <w:noWrap/>
            <w:vAlign w:val="bottom"/>
            <w:hideMark/>
          </w:tcPr>
          <w:p w14:paraId="48F660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EE1595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162CE04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2A3F74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7532F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4D41A7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AB7108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958B40F" w14:textId="77777777" w:rsidTr="005C30D6">
        <w:trPr>
          <w:trHeight w:val="255"/>
        </w:trPr>
        <w:tc>
          <w:tcPr>
            <w:tcW w:w="3828" w:type="dxa"/>
            <w:tcBorders>
              <w:top w:val="nil"/>
              <w:left w:val="nil"/>
              <w:bottom w:val="nil"/>
              <w:right w:val="nil"/>
            </w:tcBorders>
            <w:shd w:val="clear" w:color="000000" w:fill="FFFF00"/>
            <w:vAlign w:val="bottom"/>
            <w:hideMark/>
          </w:tcPr>
          <w:p w14:paraId="4B331F79"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 Pomoći</w:t>
            </w:r>
          </w:p>
        </w:tc>
        <w:tc>
          <w:tcPr>
            <w:tcW w:w="1187" w:type="dxa"/>
            <w:tcBorders>
              <w:top w:val="nil"/>
              <w:left w:val="nil"/>
              <w:bottom w:val="nil"/>
              <w:right w:val="nil"/>
            </w:tcBorders>
            <w:shd w:val="clear" w:color="000000" w:fill="FFFF00"/>
            <w:noWrap/>
            <w:vAlign w:val="bottom"/>
            <w:hideMark/>
          </w:tcPr>
          <w:p w14:paraId="034B42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4.500,00</w:t>
            </w:r>
          </w:p>
        </w:tc>
        <w:tc>
          <w:tcPr>
            <w:tcW w:w="1384" w:type="dxa"/>
            <w:tcBorders>
              <w:top w:val="nil"/>
              <w:left w:val="nil"/>
              <w:bottom w:val="nil"/>
              <w:right w:val="nil"/>
            </w:tcBorders>
            <w:shd w:val="clear" w:color="000000" w:fill="FFFF00"/>
            <w:noWrap/>
            <w:vAlign w:val="bottom"/>
            <w:hideMark/>
          </w:tcPr>
          <w:p w14:paraId="7941C37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105.000,00</w:t>
            </w:r>
          </w:p>
        </w:tc>
        <w:tc>
          <w:tcPr>
            <w:tcW w:w="1384" w:type="dxa"/>
            <w:tcBorders>
              <w:top w:val="nil"/>
              <w:left w:val="nil"/>
              <w:bottom w:val="nil"/>
              <w:right w:val="nil"/>
            </w:tcBorders>
            <w:shd w:val="clear" w:color="000000" w:fill="FFFF00"/>
            <w:noWrap/>
            <w:vAlign w:val="bottom"/>
            <w:hideMark/>
          </w:tcPr>
          <w:p w14:paraId="6AF3BB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104.500,00</w:t>
            </w:r>
          </w:p>
        </w:tc>
        <w:tc>
          <w:tcPr>
            <w:tcW w:w="1495" w:type="dxa"/>
            <w:tcBorders>
              <w:top w:val="nil"/>
              <w:left w:val="nil"/>
              <w:bottom w:val="nil"/>
              <w:right w:val="nil"/>
            </w:tcBorders>
            <w:shd w:val="clear" w:color="000000" w:fill="FFFF00"/>
            <w:noWrap/>
            <w:vAlign w:val="bottom"/>
            <w:hideMark/>
          </w:tcPr>
          <w:p w14:paraId="2374469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104.500,00</w:t>
            </w:r>
          </w:p>
        </w:tc>
        <w:tc>
          <w:tcPr>
            <w:tcW w:w="1495" w:type="dxa"/>
            <w:tcBorders>
              <w:top w:val="nil"/>
              <w:left w:val="nil"/>
              <w:bottom w:val="nil"/>
              <w:right w:val="nil"/>
            </w:tcBorders>
            <w:shd w:val="clear" w:color="000000" w:fill="FFFF00"/>
            <w:noWrap/>
            <w:vAlign w:val="bottom"/>
            <w:hideMark/>
          </w:tcPr>
          <w:p w14:paraId="3EC5389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104.500,00</w:t>
            </w:r>
          </w:p>
        </w:tc>
        <w:tc>
          <w:tcPr>
            <w:tcW w:w="995" w:type="dxa"/>
            <w:tcBorders>
              <w:top w:val="nil"/>
              <w:left w:val="nil"/>
              <w:bottom w:val="nil"/>
              <w:right w:val="nil"/>
            </w:tcBorders>
            <w:shd w:val="clear" w:color="000000" w:fill="FFFF00"/>
            <w:noWrap/>
            <w:vAlign w:val="bottom"/>
            <w:hideMark/>
          </w:tcPr>
          <w:p w14:paraId="2F17FC7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2.333,33</w:t>
            </w:r>
          </w:p>
        </w:tc>
        <w:tc>
          <w:tcPr>
            <w:tcW w:w="955" w:type="dxa"/>
            <w:tcBorders>
              <w:top w:val="nil"/>
              <w:left w:val="nil"/>
              <w:bottom w:val="nil"/>
              <w:right w:val="nil"/>
            </w:tcBorders>
            <w:shd w:val="clear" w:color="000000" w:fill="FFFF00"/>
            <w:noWrap/>
            <w:vAlign w:val="bottom"/>
            <w:hideMark/>
          </w:tcPr>
          <w:p w14:paraId="463D9A1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99,52</w:t>
            </w:r>
          </w:p>
        </w:tc>
        <w:tc>
          <w:tcPr>
            <w:tcW w:w="939" w:type="dxa"/>
            <w:tcBorders>
              <w:top w:val="nil"/>
              <w:left w:val="nil"/>
              <w:bottom w:val="nil"/>
              <w:right w:val="nil"/>
            </w:tcBorders>
            <w:shd w:val="clear" w:color="000000" w:fill="FFFF00"/>
            <w:noWrap/>
            <w:vAlign w:val="bottom"/>
            <w:hideMark/>
          </w:tcPr>
          <w:p w14:paraId="444CCF3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00"/>
            <w:noWrap/>
            <w:vAlign w:val="bottom"/>
            <w:hideMark/>
          </w:tcPr>
          <w:p w14:paraId="51B6B55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00C5A4EE" w14:textId="77777777" w:rsidTr="005C30D6">
        <w:trPr>
          <w:trHeight w:val="255"/>
        </w:trPr>
        <w:tc>
          <w:tcPr>
            <w:tcW w:w="3828" w:type="dxa"/>
            <w:tcBorders>
              <w:top w:val="nil"/>
              <w:left w:val="nil"/>
              <w:bottom w:val="nil"/>
              <w:right w:val="nil"/>
            </w:tcBorders>
            <w:shd w:val="clear" w:color="000000" w:fill="FFFF99"/>
            <w:vAlign w:val="bottom"/>
            <w:hideMark/>
          </w:tcPr>
          <w:p w14:paraId="0B00864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Izvor 5.1. Pomoći EU</w:t>
            </w:r>
          </w:p>
        </w:tc>
        <w:tc>
          <w:tcPr>
            <w:tcW w:w="1187" w:type="dxa"/>
            <w:tcBorders>
              <w:top w:val="nil"/>
              <w:left w:val="nil"/>
              <w:bottom w:val="nil"/>
              <w:right w:val="nil"/>
            </w:tcBorders>
            <w:shd w:val="clear" w:color="000000" w:fill="FFFF99"/>
            <w:noWrap/>
            <w:vAlign w:val="bottom"/>
            <w:hideMark/>
          </w:tcPr>
          <w:p w14:paraId="2E2C420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72EE30D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39.820,00</w:t>
            </w:r>
          </w:p>
        </w:tc>
        <w:tc>
          <w:tcPr>
            <w:tcW w:w="1384" w:type="dxa"/>
            <w:tcBorders>
              <w:top w:val="nil"/>
              <w:left w:val="nil"/>
              <w:bottom w:val="nil"/>
              <w:right w:val="nil"/>
            </w:tcBorders>
            <w:shd w:val="clear" w:color="000000" w:fill="FFFF99"/>
            <w:noWrap/>
            <w:vAlign w:val="bottom"/>
            <w:hideMark/>
          </w:tcPr>
          <w:p w14:paraId="36D5166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7C8526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4B0DA74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65D77701"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15FD59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355B7B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7A754AD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7B2E22F1" w14:textId="77777777" w:rsidTr="005C30D6">
        <w:trPr>
          <w:trHeight w:val="255"/>
        </w:trPr>
        <w:tc>
          <w:tcPr>
            <w:tcW w:w="3828" w:type="dxa"/>
            <w:tcBorders>
              <w:top w:val="nil"/>
              <w:left w:val="nil"/>
              <w:bottom w:val="nil"/>
              <w:right w:val="nil"/>
            </w:tcBorders>
            <w:shd w:val="clear" w:color="auto" w:fill="auto"/>
            <w:vAlign w:val="bottom"/>
            <w:hideMark/>
          </w:tcPr>
          <w:p w14:paraId="3954EB32"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09CFA18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D73839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39.820,00</w:t>
            </w:r>
          </w:p>
        </w:tc>
        <w:tc>
          <w:tcPr>
            <w:tcW w:w="1384" w:type="dxa"/>
            <w:tcBorders>
              <w:top w:val="nil"/>
              <w:left w:val="nil"/>
              <w:bottom w:val="nil"/>
              <w:right w:val="nil"/>
            </w:tcBorders>
            <w:shd w:val="clear" w:color="auto" w:fill="auto"/>
            <w:noWrap/>
            <w:vAlign w:val="bottom"/>
            <w:hideMark/>
          </w:tcPr>
          <w:p w14:paraId="538D0F4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58EF5C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3877798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A7D3C2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17897E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5A68518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6F0DB03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0F9C0D0A" w14:textId="77777777" w:rsidTr="005C30D6">
        <w:trPr>
          <w:trHeight w:val="255"/>
        </w:trPr>
        <w:tc>
          <w:tcPr>
            <w:tcW w:w="3828" w:type="dxa"/>
            <w:tcBorders>
              <w:top w:val="nil"/>
              <w:left w:val="nil"/>
              <w:bottom w:val="nil"/>
              <w:right w:val="nil"/>
            </w:tcBorders>
            <w:shd w:val="clear" w:color="auto" w:fill="auto"/>
            <w:vAlign w:val="bottom"/>
            <w:hideMark/>
          </w:tcPr>
          <w:p w14:paraId="33FF6639"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6801571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167825D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39.820,00</w:t>
            </w:r>
          </w:p>
        </w:tc>
        <w:tc>
          <w:tcPr>
            <w:tcW w:w="1384" w:type="dxa"/>
            <w:tcBorders>
              <w:top w:val="nil"/>
              <w:left w:val="nil"/>
              <w:bottom w:val="nil"/>
              <w:right w:val="nil"/>
            </w:tcBorders>
            <w:shd w:val="clear" w:color="auto" w:fill="auto"/>
            <w:noWrap/>
            <w:vAlign w:val="bottom"/>
            <w:hideMark/>
          </w:tcPr>
          <w:p w14:paraId="1A5174D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1FB2E1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5C253DF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BC628D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1C1A3F6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5FE8D0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0175647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6F2A8806" w14:textId="77777777" w:rsidTr="005C30D6">
        <w:trPr>
          <w:trHeight w:val="255"/>
        </w:trPr>
        <w:tc>
          <w:tcPr>
            <w:tcW w:w="3828" w:type="dxa"/>
            <w:tcBorders>
              <w:top w:val="nil"/>
              <w:left w:val="nil"/>
              <w:bottom w:val="nil"/>
              <w:right w:val="nil"/>
            </w:tcBorders>
            <w:shd w:val="clear" w:color="000000" w:fill="FFFF99"/>
            <w:vAlign w:val="bottom"/>
            <w:hideMark/>
          </w:tcPr>
          <w:p w14:paraId="70ACEA02"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5.2. Ostale pomoći </w:t>
            </w:r>
          </w:p>
        </w:tc>
        <w:tc>
          <w:tcPr>
            <w:tcW w:w="1187" w:type="dxa"/>
            <w:tcBorders>
              <w:top w:val="nil"/>
              <w:left w:val="nil"/>
              <w:bottom w:val="nil"/>
              <w:right w:val="nil"/>
            </w:tcBorders>
            <w:shd w:val="clear" w:color="000000" w:fill="FFFF99"/>
            <w:noWrap/>
            <w:vAlign w:val="bottom"/>
            <w:hideMark/>
          </w:tcPr>
          <w:p w14:paraId="349A4EF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4.500,00</w:t>
            </w:r>
          </w:p>
        </w:tc>
        <w:tc>
          <w:tcPr>
            <w:tcW w:w="1384" w:type="dxa"/>
            <w:tcBorders>
              <w:top w:val="nil"/>
              <w:left w:val="nil"/>
              <w:bottom w:val="nil"/>
              <w:right w:val="nil"/>
            </w:tcBorders>
            <w:shd w:val="clear" w:color="000000" w:fill="FFFF99"/>
            <w:noWrap/>
            <w:vAlign w:val="bottom"/>
            <w:hideMark/>
          </w:tcPr>
          <w:p w14:paraId="1ED4421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65.180,00</w:t>
            </w:r>
          </w:p>
        </w:tc>
        <w:tc>
          <w:tcPr>
            <w:tcW w:w="1384" w:type="dxa"/>
            <w:tcBorders>
              <w:top w:val="nil"/>
              <w:left w:val="nil"/>
              <w:bottom w:val="nil"/>
              <w:right w:val="nil"/>
            </w:tcBorders>
            <w:shd w:val="clear" w:color="000000" w:fill="FFFF99"/>
            <w:noWrap/>
            <w:vAlign w:val="bottom"/>
            <w:hideMark/>
          </w:tcPr>
          <w:p w14:paraId="4FF8E0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104.500,00</w:t>
            </w:r>
          </w:p>
        </w:tc>
        <w:tc>
          <w:tcPr>
            <w:tcW w:w="1495" w:type="dxa"/>
            <w:tcBorders>
              <w:top w:val="nil"/>
              <w:left w:val="nil"/>
              <w:bottom w:val="nil"/>
              <w:right w:val="nil"/>
            </w:tcBorders>
            <w:shd w:val="clear" w:color="000000" w:fill="FFFF99"/>
            <w:noWrap/>
            <w:vAlign w:val="bottom"/>
            <w:hideMark/>
          </w:tcPr>
          <w:p w14:paraId="19CE134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104.500,00</w:t>
            </w:r>
          </w:p>
        </w:tc>
        <w:tc>
          <w:tcPr>
            <w:tcW w:w="1495" w:type="dxa"/>
            <w:tcBorders>
              <w:top w:val="nil"/>
              <w:left w:val="nil"/>
              <w:bottom w:val="nil"/>
              <w:right w:val="nil"/>
            </w:tcBorders>
            <w:shd w:val="clear" w:color="000000" w:fill="FFFF99"/>
            <w:noWrap/>
            <w:vAlign w:val="bottom"/>
            <w:hideMark/>
          </w:tcPr>
          <w:p w14:paraId="11C714C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104.500,00</w:t>
            </w:r>
          </w:p>
        </w:tc>
        <w:tc>
          <w:tcPr>
            <w:tcW w:w="995" w:type="dxa"/>
            <w:tcBorders>
              <w:top w:val="nil"/>
              <w:left w:val="nil"/>
              <w:bottom w:val="nil"/>
              <w:right w:val="nil"/>
            </w:tcBorders>
            <w:shd w:val="clear" w:color="000000" w:fill="FFFF99"/>
            <w:noWrap/>
            <w:vAlign w:val="bottom"/>
            <w:hideMark/>
          </w:tcPr>
          <w:p w14:paraId="1D755C7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1.448,44</w:t>
            </w:r>
          </w:p>
        </w:tc>
        <w:tc>
          <w:tcPr>
            <w:tcW w:w="955" w:type="dxa"/>
            <w:tcBorders>
              <w:top w:val="nil"/>
              <w:left w:val="nil"/>
              <w:bottom w:val="nil"/>
              <w:right w:val="nil"/>
            </w:tcBorders>
            <w:shd w:val="clear" w:color="000000" w:fill="FFFF99"/>
            <w:noWrap/>
            <w:vAlign w:val="bottom"/>
            <w:hideMark/>
          </w:tcPr>
          <w:p w14:paraId="3A699F0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160,33</w:t>
            </w:r>
          </w:p>
        </w:tc>
        <w:tc>
          <w:tcPr>
            <w:tcW w:w="939" w:type="dxa"/>
            <w:tcBorders>
              <w:top w:val="nil"/>
              <w:left w:val="nil"/>
              <w:bottom w:val="nil"/>
              <w:right w:val="nil"/>
            </w:tcBorders>
            <w:shd w:val="clear" w:color="000000" w:fill="FFFF99"/>
            <w:noWrap/>
            <w:vAlign w:val="bottom"/>
            <w:hideMark/>
          </w:tcPr>
          <w:p w14:paraId="01064F7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c>
          <w:tcPr>
            <w:tcW w:w="939" w:type="dxa"/>
            <w:tcBorders>
              <w:top w:val="nil"/>
              <w:left w:val="nil"/>
              <w:bottom w:val="nil"/>
              <w:right w:val="nil"/>
            </w:tcBorders>
            <w:shd w:val="clear" w:color="000000" w:fill="FFFF99"/>
            <w:noWrap/>
            <w:vAlign w:val="bottom"/>
            <w:hideMark/>
          </w:tcPr>
          <w:p w14:paraId="6A23817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100,00</w:t>
            </w:r>
          </w:p>
        </w:tc>
      </w:tr>
      <w:tr w:rsidR="005C30D6" w:rsidRPr="005C30D6" w14:paraId="55D9466C" w14:textId="77777777" w:rsidTr="005C30D6">
        <w:trPr>
          <w:trHeight w:val="255"/>
        </w:trPr>
        <w:tc>
          <w:tcPr>
            <w:tcW w:w="3828" w:type="dxa"/>
            <w:tcBorders>
              <w:top w:val="nil"/>
              <w:left w:val="nil"/>
              <w:bottom w:val="nil"/>
              <w:right w:val="nil"/>
            </w:tcBorders>
            <w:shd w:val="clear" w:color="auto" w:fill="auto"/>
            <w:vAlign w:val="bottom"/>
            <w:hideMark/>
          </w:tcPr>
          <w:p w14:paraId="4DB132A8"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 Rashodi za nabavu nefinancijske imovine                                                             </w:t>
            </w:r>
          </w:p>
        </w:tc>
        <w:tc>
          <w:tcPr>
            <w:tcW w:w="1187" w:type="dxa"/>
            <w:tcBorders>
              <w:top w:val="nil"/>
              <w:left w:val="nil"/>
              <w:bottom w:val="nil"/>
              <w:right w:val="nil"/>
            </w:tcBorders>
            <w:shd w:val="clear" w:color="auto" w:fill="auto"/>
            <w:noWrap/>
            <w:vAlign w:val="bottom"/>
            <w:hideMark/>
          </w:tcPr>
          <w:p w14:paraId="21F1473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4.500,00</w:t>
            </w:r>
          </w:p>
        </w:tc>
        <w:tc>
          <w:tcPr>
            <w:tcW w:w="1384" w:type="dxa"/>
            <w:tcBorders>
              <w:top w:val="nil"/>
              <w:left w:val="nil"/>
              <w:bottom w:val="nil"/>
              <w:right w:val="nil"/>
            </w:tcBorders>
            <w:shd w:val="clear" w:color="auto" w:fill="auto"/>
            <w:noWrap/>
            <w:vAlign w:val="bottom"/>
            <w:hideMark/>
          </w:tcPr>
          <w:p w14:paraId="4045462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65.180,00</w:t>
            </w:r>
          </w:p>
        </w:tc>
        <w:tc>
          <w:tcPr>
            <w:tcW w:w="1384" w:type="dxa"/>
            <w:tcBorders>
              <w:top w:val="nil"/>
              <w:left w:val="nil"/>
              <w:bottom w:val="nil"/>
              <w:right w:val="nil"/>
            </w:tcBorders>
            <w:shd w:val="clear" w:color="auto" w:fill="auto"/>
            <w:noWrap/>
            <w:vAlign w:val="bottom"/>
            <w:hideMark/>
          </w:tcPr>
          <w:p w14:paraId="3CA0D2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104.500,00</w:t>
            </w:r>
          </w:p>
        </w:tc>
        <w:tc>
          <w:tcPr>
            <w:tcW w:w="1495" w:type="dxa"/>
            <w:tcBorders>
              <w:top w:val="nil"/>
              <w:left w:val="nil"/>
              <w:bottom w:val="nil"/>
              <w:right w:val="nil"/>
            </w:tcBorders>
            <w:shd w:val="clear" w:color="auto" w:fill="auto"/>
            <w:noWrap/>
            <w:vAlign w:val="bottom"/>
            <w:hideMark/>
          </w:tcPr>
          <w:p w14:paraId="00B3C46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104.500,00</w:t>
            </w:r>
          </w:p>
        </w:tc>
        <w:tc>
          <w:tcPr>
            <w:tcW w:w="1495" w:type="dxa"/>
            <w:tcBorders>
              <w:top w:val="nil"/>
              <w:left w:val="nil"/>
              <w:bottom w:val="nil"/>
              <w:right w:val="nil"/>
            </w:tcBorders>
            <w:shd w:val="clear" w:color="auto" w:fill="auto"/>
            <w:noWrap/>
            <w:vAlign w:val="bottom"/>
            <w:hideMark/>
          </w:tcPr>
          <w:p w14:paraId="0B81A1B8"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104.500,00</w:t>
            </w:r>
          </w:p>
        </w:tc>
        <w:tc>
          <w:tcPr>
            <w:tcW w:w="995" w:type="dxa"/>
            <w:tcBorders>
              <w:top w:val="nil"/>
              <w:left w:val="nil"/>
              <w:bottom w:val="nil"/>
              <w:right w:val="nil"/>
            </w:tcBorders>
            <w:shd w:val="clear" w:color="auto" w:fill="auto"/>
            <w:noWrap/>
            <w:vAlign w:val="bottom"/>
            <w:hideMark/>
          </w:tcPr>
          <w:p w14:paraId="0725D994"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1.448,44</w:t>
            </w:r>
          </w:p>
        </w:tc>
        <w:tc>
          <w:tcPr>
            <w:tcW w:w="955" w:type="dxa"/>
            <w:tcBorders>
              <w:top w:val="nil"/>
              <w:left w:val="nil"/>
              <w:bottom w:val="nil"/>
              <w:right w:val="nil"/>
            </w:tcBorders>
            <w:shd w:val="clear" w:color="auto" w:fill="auto"/>
            <w:noWrap/>
            <w:vAlign w:val="bottom"/>
            <w:hideMark/>
          </w:tcPr>
          <w:p w14:paraId="5218B78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160,33</w:t>
            </w:r>
          </w:p>
        </w:tc>
        <w:tc>
          <w:tcPr>
            <w:tcW w:w="939" w:type="dxa"/>
            <w:tcBorders>
              <w:top w:val="nil"/>
              <w:left w:val="nil"/>
              <w:bottom w:val="nil"/>
              <w:right w:val="nil"/>
            </w:tcBorders>
            <w:shd w:val="clear" w:color="auto" w:fill="auto"/>
            <w:noWrap/>
            <w:vAlign w:val="bottom"/>
            <w:hideMark/>
          </w:tcPr>
          <w:p w14:paraId="194687EF"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41D9A69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17AC20A9" w14:textId="77777777" w:rsidTr="005C30D6">
        <w:trPr>
          <w:trHeight w:val="255"/>
        </w:trPr>
        <w:tc>
          <w:tcPr>
            <w:tcW w:w="3828" w:type="dxa"/>
            <w:tcBorders>
              <w:top w:val="nil"/>
              <w:left w:val="nil"/>
              <w:bottom w:val="nil"/>
              <w:right w:val="nil"/>
            </w:tcBorders>
            <w:shd w:val="clear" w:color="auto" w:fill="auto"/>
            <w:vAlign w:val="bottom"/>
            <w:hideMark/>
          </w:tcPr>
          <w:p w14:paraId="0B6F8D55"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42 Rashodi za nabavu proizvedene dugotrajne imovine                                                    </w:t>
            </w:r>
          </w:p>
        </w:tc>
        <w:tc>
          <w:tcPr>
            <w:tcW w:w="1187" w:type="dxa"/>
            <w:tcBorders>
              <w:top w:val="nil"/>
              <w:left w:val="nil"/>
              <w:bottom w:val="nil"/>
              <w:right w:val="nil"/>
            </w:tcBorders>
            <w:shd w:val="clear" w:color="auto" w:fill="auto"/>
            <w:noWrap/>
            <w:vAlign w:val="bottom"/>
            <w:hideMark/>
          </w:tcPr>
          <w:p w14:paraId="518D9F2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4.500,00</w:t>
            </w:r>
          </w:p>
        </w:tc>
        <w:tc>
          <w:tcPr>
            <w:tcW w:w="1384" w:type="dxa"/>
            <w:tcBorders>
              <w:top w:val="nil"/>
              <w:left w:val="nil"/>
              <w:bottom w:val="nil"/>
              <w:right w:val="nil"/>
            </w:tcBorders>
            <w:shd w:val="clear" w:color="auto" w:fill="auto"/>
            <w:noWrap/>
            <w:vAlign w:val="bottom"/>
            <w:hideMark/>
          </w:tcPr>
          <w:p w14:paraId="411FEB5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65.180,00</w:t>
            </w:r>
          </w:p>
        </w:tc>
        <w:tc>
          <w:tcPr>
            <w:tcW w:w="1384" w:type="dxa"/>
            <w:tcBorders>
              <w:top w:val="nil"/>
              <w:left w:val="nil"/>
              <w:bottom w:val="nil"/>
              <w:right w:val="nil"/>
            </w:tcBorders>
            <w:shd w:val="clear" w:color="auto" w:fill="auto"/>
            <w:noWrap/>
            <w:vAlign w:val="bottom"/>
            <w:hideMark/>
          </w:tcPr>
          <w:p w14:paraId="0093733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104.500,00</w:t>
            </w:r>
          </w:p>
        </w:tc>
        <w:tc>
          <w:tcPr>
            <w:tcW w:w="1495" w:type="dxa"/>
            <w:tcBorders>
              <w:top w:val="nil"/>
              <w:left w:val="nil"/>
              <w:bottom w:val="nil"/>
              <w:right w:val="nil"/>
            </w:tcBorders>
            <w:shd w:val="clear" w:color="auto" w:fill="auto"/>
            <w:noWrap/>
            <w:vAlign w:val="bottom"/>
            <w:hideMark/>
          </w:tcPr>
          <w:p w14:paraId="33B706CD"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104.500,00</w:t>
            </w:r>
          </w:p>
        </w:tc>
        <w:tc>
          <w:tcPr>
            <w:tcW w:w="1495" w:type="dxa"/>
            <w:tcBorders>
              <w:top w:val="nil"/>
              <w:left w:val="nil"/>
              <w:bottom w:val="nil"/>
              <w:right w:val="nil"/>
            </w:tcBorders>
            <w:shd w:val="clear" w:color="auto" w:fill="auto"/>
            <w:noWrap/>
            <w:vAlign w:val="bottom"/>
            <w:hideMark/>
          </w:tcPr>
          <w:p w14:paraId="0F8CC4D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104.500,00</w:t>
            </w:r>
          </w:p>
        </w:tc>
        <w:tc>
          <w:tcPr>
            <w:tcW w:w="995" w:type="dxa"/>
            <w:tcBorders>
              <w:top w:val="nil"/>
              <w:left w:val="nil"/>
              <w:bottom w:val="nil"/>
              <w:right w:val="nil"/>
            </w:tcBorders>
            <w:shd w:val="clear" w:color="auto" w:fill="auto"/>
            <w:noWrap/>
            <w:vAlign w:val="bottom"/>
            <w:hideMark/>
          </w:tcPr>
          <w:p w14:paraId="2667127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1.448,44</w:t>
            </w:r>
          </w:p>
        </w:tc>
        <w:tc>
          <w:tcPr>
            <w:tcW w:w="955" w:type="dxa"/>
            <w:tcBorders>
              <w:top w:val="nil"/>
              <w:left w:val="nil"/>
              <w:bottom w:val="nil"/>
              <w:right w:val="nil"/>
            </w:tcBorders>
            <w:shd w:val="clear" w:color="auto" w:fill="auto"/>
            <w:noWrap/>
            <w:vAlign w:val="bottom"/>
            <w:hideMark/>
          </w:tcPr>
          <w:p w14:paraId="5B3CA946"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160,33</w:t>
            </w:r>
          </w:p>
        </w:tc>
        <w:tc>
          <w:tcPr>
            <w:tcW w:w="939" w:type="dxa"/>
            <w:tcBorders>
              <w:top w:val="nil"/>
              <w:left w:val="nil"/>
              <w:bottom w:val="nil"/>
              <w:right w:val="nil"/>
            </w:tcBorders>
            <w:shd w:val="clear" w:color="auto" w:fill="auto"/>
            <w:noWrap/>
            <w:vAlign w:val="bottom"/>
            <w:hideMark/>
          </w:tcPr>
          <w:p w14:paraId="4136C78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c>
          <w:tcPr>
            <w:tcW w:w="939" w:type="dxa"/>
            <w:tcBorders>
              <w:top w:val="nil"/>
              <w:left w:val="nil"/>
              <w:bottom w:val="nil"/>
              <w:right w:val="nil"/>
            </w:tcBorders>
            <w:shd w:val="clear" w:color="auto" w:fill="auto"/>
            <w:noWrap/>
            <w:vAlign w:val="bottom"/>
            <w:hideMark/>
          </w:tcPr>
          <w:p w14:paraId="6D92113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100,00</w:t>
            </w:r>
          </w:p>
        </w:tc>
      </w:tr>
      <w:tr w:rsidR="005C30D6" w:rsidRPr="005C30D6" w14:paraId="4A2DE15B" w14:textId="77777777" w:rsidTr="005C30D6">
        <w:trPr>
          <w:trHeight w:val="255"/>
        </w:trPr>
        <w:tc>
          <w:tcPr>
            <w:tcW w:w="3828" w:type="dxa"/>
            <w:tcBorders>
              <w:top w:val="nil"/>
              <w:left w:val="nil"/>
              <w:bottom w:val="nil"/>
              <w:right w:val="nil"/>
            </w:tcBorders>
            <w:shd w:val="clear" w:color="000000" w:fill="9999FF"/>
            <w:vAlign w:val="bottom"/>
            <w:hideMark/>
          </w:tcPr>
          <w:p w14:paraId="416DC298"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Program 1020 Kapitalne pomoći OŠ za opremu i objekte</w:t>
            </w:r>
          </w:p>
        </w:tc>
        <w:tc>
          <w:tcPr>
            <w:tcW w:w="1187" w:type="dxa"/>
            <w:tcBorders>
              <w:top w:val="nil"/>
              <w:left w:val="nil"/>
              <w:bottom w:val="nil"/>
              <w:right w:val="nil"/>
            </w:tcBorders>
            <w:shd w:val="clear" w:color="000000" w:fill="9999FF"/>
            <w:noWrap/>
            <w:vAlign w:val="bottom"/>
            <w:hideMark/>
          </w:tcPr>
          <w:p w14:paraId="2ACF1AD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9999FF"/>
            <w:noWrap/>
            <w:vAlign w:val="bottom"/>
            <w:hideMark/>
          </w:tcPr>
          <w:p w14:paraId="6645408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5.495,00</w:t>
            </w:r>
          </w:p>
        </w:tc>
        <w:tc>
          <w:tcPr>
            <w:tcW w:w="1384" w:type="dxa"/>
            <w:tcBorders>
              <w:top w:val="nil"/>
              <w:left w:val="nil"/>
              <w:bottom w:val="nil"/>
              <w:right w:val="nil"/>
            </w:tcBorders>
            <w:shd w:val="clear" w:color="000000" w:fill="9999FF"/>
            <w:noWrap/>
            <w:vAlign w:val="bottom"/>
            <w:hideMark/>
          </w:tcPr>
          <w:p w14:paraId="09C8A0F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9999FF"/>
            <w:noWrap/>
            <w:vAlign w:val="bottom"/>
            <w:hideMark/>
          </w:tcPr>
          <w:p w14:paraId="70D48A4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9999FF"/>
            <w:noWrap/>
            <w:vAlign w:val="bottom"/>
            <w:hideMark/>
          </w:tcPr>
          <w:p w14:paraId="24C9E8D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9999FF"/>
            <w:noWrap/>
            <w:vAlign w:val="bottom"/>
            <w:hideMark/>
          </w:tcPr>
          <w:p w14:paraId="70F63D2B"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9999FF"/>
            <w:noWrap/>
            <w:vAlign w:val="bottom"/>
            <w:hideMark/>
          </w:tcPr>
          <w:p w14:paraId="31959C4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9999FF"/>
            <w:noWrap/>
            <w:vAlign w:val="bottom"/>
            <w:hideMark/>
          </w:tcPr>
          <w:p w14:paraId="5398000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9999FF"/>
            <w:noWrap/>
            <w:vAlign w:val="bottom"/>
            <w:hideMark/>
          </w:tcPr>
          <w:p w14:paraId="09457F3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337604E3" w14:textId="77777777" w:rsidTr="005C30D6">
        <w:trPr>
          <w:trHeight w:val="255"/>
        </w:trPr>
        <w:tc>
          <w:tcPr>
            <w:tcW w:w="3828" w:type="dxa"/>
            <w:tcBorders>
              <w:top w:val="nil"/>
              <w:left w:val="nil"/>
              <w:bottom w:val="nil"/>
              <w:right w:val="nil"/>
            </w:tcBorders>
            <w:shd w:val="clear" w:color="000000" w:fill="CCCCFF"/>
            <w:vAlign w:val="bottom"/>
            <w:hideMark/>
          </w:tcPr>
          <w:p w14:paraId="5D2B3660"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Kapitalni projekt K100001 Kapitalne pomoći OŠ za opremu</w:t>
            </w:r>
          </w:p>
        </w:tc>
        <w:tc>
          <w:tcPr>
            <w:tcW w:w="1187" w:type="dxa"/>
            <w:tcBorders>
              <w:top w:val="nil"/>
              <w:left w:val="nil"/>
              <w:bottom w:val="nil"/>
              <w:right w:val="nil"/>
            </w:tcBorders>
            <w:shd w:val="clear" w:color="000000" w:fill="CCCCFF"/>
            <w:noWrap/>
            <w:vAlign w:val="bottom"/>
            <w:hideMark/>
          </w:tcPr>
          <w:p w14:paraId="5DD1E44E"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CCCCFF"/>
            <w:noWrap/>
            <w:vAlign w:val="bottom"/>
            <w:hideMark/>
          </w:tcPr>
          <w:p w14:paraId="58305F9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5.495,00</w:t>
            </w:r>
          </w:p>
        </w:tc>
        <w:tc>
          <w:tcPr>
            <w:tcW w:w="1384" w:type="dxa"/>
            <w:tcBorders>
              <w:top w:val="nil"/>
              <w:left w:val="nil"/>
              <w:bottom w:val="nil"/>
              <w:right w:val="nil"/>
            </w:tcBorders>
            <w:shd w:val="clear" w:color="000000" w:fill="CCCCFF"/>
            <w:noWrap/>
            <w:vAlign w:val="bottom"/>
            <w:hideMark/>
          </w:tcPr>
          <w:p w14:paraId="52D0539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1D22932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CCCCFF"/>
            <w:noWrap/>
            <w:vAlign w:val="bottom"/>
            <w:hideMark/>
          </w:tcPr>
          <w:p w14:paraId="52732E5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CCCCFF"/>
            <w:noWrap/>
            <w:vAlign w:val="bottom"/>
            <w:hideMark/>
          </w:tcPr>
          <w:p w14:paraId="27C5487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CCCCFF"/>
            <w:noWrap/>
            <w:vAlign w:val="bottom"/>
            <w:hideMark/>
          </w:tcPr>
          <w:p w14:paraId="567927E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00FC0D9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CCCCFF"/>
            <w:noWrap/>
            <w:vAlign w:val="bottom"/>
            <w:hideMark/>
          </w:tcPr>
          <w:p w14:paraId="60A19FA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95C786C" w14:textId="77777777" w:rsidTr="005C30D6">
        <w:trPr>
          <w:trHeight w:val="255"/>
        </w:trPr>
        <w:tc>
          <w:tcPr>
            <w:tcW w:w="3828" w:type="dxa"/>
            <w:tcBorders>
              <w:top w:val="nil"/>
              <w:left w:val="nil"/>
              <w:bottom w:val="nil"/>
              <w:right w:val="nil"/>
            </w:tcBorders>
            <w:shd w:val="clear" w:color="000000" w:fill="FFFF00"/>
            <w:vAlign w:val="bottom"/>
            <w:hideMark/>
          </w:tcPr>
          <w:p w14:paraId="51A64125"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 Opći prihodi i primici </w:t>
            </w:r>
          </w:p>
        </w:tc>
        <w:tc>
          <w:tcPr>
            <w:tcW w:w="1187" w:type="dxa"/>
            <w:tcBorders>
              <w:top w:val="nil"/>
              <w:left w:val="nil"/>
              <w:bottom w:val="nil"/>
              <w:right w:val="nil"/>
            </w:tcBorders>
            <w:shd w:val="clear" w:color="000000" w:fill="FFFF00"/>
            <w:noWrap/>
            <w:vAlign w:val="bottom"/>
            <w:hideMark/>
          </w:tcPr>
          <w:p w14:paraId="721E099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00"/>
            <w:noWrap/>
            <w:vAlign w:val="bottom"/>
            <w:hideMark/>
          </w:tcPr>
          <w:p w14:paraId="05640928"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5.495,00</w:t>
            </w:r>
          </w:p>
        </w:tc>
        <w:tc>
          <w:tcPr>
            <w:tcW w:w="1384" w:type="dxa"/>
            <w:tcBorders>
              <w:top w:val="nil"/>
              <w:left w:val="nil"/>
              <w:bottom w:val="nil"/>
              <w:right w:val="nil"/>
            </w:tcBorders>
            <w:shd w:val="clear" w:color="000000" w:fill="FFFF00"/>
            <w:noWrap/>
            <w:vAlign w:val="bottom"/>
            <w:hideMark/>
          </w:tcPr>
          <w:p w14:paraId="69C008B0"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071A3AE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00"/>
            <w:noWrap/>
            <w:vAlign w:val="bottom"/>
            <w:hideMark/>
          </w:tcPr>
          <w:p w14:paraId="145195A5"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00"/>
            <w:noWrap/>
            <w:vAlign w:val="bottom"/>
            <w:hideMark/>
          </w:tcPr>
          <w:p w14:paraId="18E68E7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00"/>
            <w:noWrap/>
            <w:vAlign w:val="bottom"/>
            <w:hideMark/>
          </w:tcPr>
          <w:p w14:paraId="5FF55069"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611AC7C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00"/>
            <w:noWrap/>
            <w:vAlign w:val="bottom"/>
            <w:hideMark/>
          </w:tcPr>
          <w:p w14:paraId="5B6EEBE4"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4A5E448B" w14:textId="77777777" w:rsidTr="005C30D6">
        <w:trPr>
          <w:trHeight w:val="255"/>
        </w:trPr>
        <w:tc>
          <w:tcPr>
            <w:tcW w:w="3828" w:type="dxa"/>
            <w:tcBorders>
              <w:top w:val="nil"/>
              <w:left w:val="nil"/>
              <w:bottom w:val="nil"/>
              <w:right w:val="nil"/>
            </w:tcBorders>
            <w:shd w:val="clear" w:color="000000" w:fill="FFFF99"/>
            <w:vAlign w:val="bottom"/>
            <w:hideMark/>
          </w:tcPr>
          <w:p w14:paraId="7B84A4F7" w14:textId="77777777" w:rsidR="005C30D6" w:rsidRPr="005C30D6" w:rsidRDefault="005C30D6" w:rsidP="005C30D6">
            <w:pPr>
              <w:jc w:val="lef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 xml:space="preserve">Izvor 1.1. Opći prihodi i primici </w:t>
            </w:r>
          </w:p>
        </w:tc>
        <w:tc>
          <w:tcPr>
            <w:tcW w:w="1187" w:type="dxa"/>
            <w:tcBorders>
              <w:top w:val="nil"/>
              <w:left w:val="nil"/>
              <w:bottom w:val="nil"/>
              <w:right w:val="nil"/>
            </w:tcBorders>
            <w:shd w:val="clear" w:color="000000" w:fill="FFFF99"/>
            <w:noWrap/>
            <w:vAlign w:val="bottom"/>
            <w:hideMark/>
          </w:tcPr>
          <w:p w14:paraId="2AB9A0DA"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384" w:type="dxa"/>
            <w:tcBorders>
              <w:top w:val="nil"/>
              <w:left w:val="nil"/>
              <w:bottom w:val="nil"/>
              <w:right w:val="nil"/>
            </w:tcBorders>
            <w:shd w:val="clear" w:color="000000" w:fill="FFFF99"/>
            <w:noWrap/>
            <w:vAlign w:val="bottom"/>
            <w:hideMark/>
          </w:tcPr>
          <w:p w14:paraId="2E5C8E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5.495,00</w:t>
            </w:r>
          </w:p>
        </w:tc>
        <w:tc>
          <w:tcPr>
            <w:tcW w:w="1384" w:type="dxa"/>
            <w:tcBorders>
              <w:top w:val="nil"/>
              <w:left w:val="nil"/>
              <w:bottom w:val="nil"/>
              <w:right w:val="nil"/>
            </w:tcBorders>
            <w:shd w:val="clear" w:color="000000" w:fill="FFFF99"/>
            <w:noWrap/>
            <w:vAlign w:val="bottom"/>
            <w:hideMark/>
          </w:tcPr>
          <w:p w14:paraId="2FCA4342"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7D83072D"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1495" w:type="dxa"/>
            <w:tcBorders>
              <w:top w:val="nil"/>
              <w:left w:val="nil"/>
              <w:bottom w:val="nil"/>
              <w:right w:val="nil"/>
            </w:tcBorders>
            <w:shd w:val="clear" w:color="000000" w:fill="FFFF99"/>
            <w:noWrap/>
            <w:vAlign w:val="bottom"/>
            <w:hideMark/>
          </w:tcPr>
          <w:p w14:paraId="26B73F23"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95" w:type="dxa"/>
            <w:tcBorders>
              <w:top w:val="nil"/>
              <w:left w:val="nil"/>
              <w:bottom w:val="nil"/>
              <w:right w:val="nil"/>
            </w:tcBorders>
            <w:shd w:val="clear" w:color="000000" w:fill="FFFF99"/>
            <w:noWrap/>
            <w:vAlign w:val="bottom"/>
            <w:hideMark/>
          </w:tcPr>
          <w:p w14:paraId="5EFDE9DF"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55" w:type="dxa"/>
            <w:tcBorders>
              <w:top w:val="nil"/>
              <w:left w:val="nil"/>
              <w:bottom w:val="nil"/>
              <w:right w:val="nil"/>
            </w:tcBorders>
            <w:shd w:val="clear" w:color="000000" w:fill="FFFF99"/>
            <w:noWrap/>
            <w:vAlign w:val="bottom"/>
            <w:hideMark/>
          </w:tcPr>
          <w:p w14:paraId="4E01E6C7"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39FF472C"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c>
          <w:tcPr>
            <w:tcW w:w="939" w:type="dxa"/>
            <w:tcBorders>
              <w:top w:val="nil"/>
              <w:left w:val="nil"/>
              <w:bottom w:val="nil"/>
              <w:right w:val="nil"/>
            </w:tcBorders>
            <w:shd w:val="clear" w:color="000000" w:fill="FFFF99"/>
            <w:noWrap/>
            <w:vAlign w:val="bottom"/>
            <w:hideMark/>
          </w:tcPr>
          <w:p w14:paraId="115A2586" w14:textId="77777777" w:rsidR="005C30D6" w:rsidRPr="005C30D6" w:rsidRDefault="005C30D6" w:rsidP="005C30D6">
            <w:pPr>
              <w:jc w:val="right"/>
              <w:rPr>
                <w:rFonts w:ascii="Arial" w:eastAsia="Times New Roman" w:hAnsi="Arial" w:cs="Arial"/>
                <w:b/>
                <w:bCs/>
                <w:color w:val="000000"/>
                <w:sz w:val="20"/>
                <w:szCs w:val="20"/>
                <w:lang w:eastAsia="hr-HR"/>
              </w:rPr>
            </w:pPr>
            <w:r w:rsidRPr="005C30D6">
              <w:rPr>
                <w:rFonts w:ascii="Arial" w:eastAsia="Times New Roman" w:hAnsi="Arial" w:cs="Arial"/>
                <w:b/>
                <w:bCs/>
                <w:color w:val="000000"/>
                <w:sz w:val="20"/>
                <w:szCs w:val="20"/>
                <w:lang w:eastAsia="hr-HR"/>
              </w:rPr>
              <w:t>0,00</w:t>
            </w:r>
          </w:p>
        </w:tc>
      </w:tr>
      <w:tr w:rsidR="005C30D6" w:rsidRPr="005C30D6" w14:paraId="2B22D66F" w14:textId="77777777" w:rsidTr="005C30D6">
        <w:trPr>
          <w:trHeight w:val="255"/>
        </w:trPr>
        <w:tc>
          <w:tcPr>
            <w:tcW w:w="3828" w:type="dxa"/>
            <w:tcBorders>
              <w:top w:val="nil"/>
              <w:left w:val="nil"/>
              <w:bottom w:val="nil"/>
              <w:right w:val="nil"/>
            </w:tcBorders>
            <w:shd w:val="clear" w:color="auto" w:fill="auto"/>
            <w:vAlign w:val="bottom"/>
            <w:hideMark/>
          </w:tcPr>
          <w:p w14:paraId="1D78718C"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 Rashodi poslovanja                                                                                  </w:t>
            </w:r>
          </w:p>
        </w:tc>
        <w:tc>
          <w:tcPr>
            <w:tcW w:w="1187" w:type="dxa"/>
            <w:tcBorders>
              <w:top w:val="nil"/>
              <w:left w:val="nil"/>
              <w:bottom w:val="nil"/>
              <w:right w:val="nil"/>
            </w:tcBorders>
            <w:shd w:val="clear" w:color="auto" w:fill="auto"/>
            <w:noWrap/>
            <w:vAlign w:val="bottom"/>
            <w:hideMark/>
          </w:tcPr>
          <w:p w14:paraId="30A8D4AA"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57F3383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5.495,00</w:t>
            </w:r>
          </w:p>
        </w:tc>
        <w:tc>
          <w:tcPr>
            <w:tcW w:w="1384" w:type="dxa"/>
            <w:tcBorders>
              <w:top w:val="nil"/>
              <w:left w:val="nil"/>
              <w:bottom w:val="nil"/>
              <w:right w:val="nil"/>
            </w:tcBorders>
            <w:shd w:val="clear" w:color="auto" w:fill="auto"/>
            <w:noWrap/>
            <w:vAlign w:val="bottom"/>
            <w:hideMark/>
          </w:tcPr>
          <w:p w14:paraId="28BFF07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6677F8D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239134A2"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149CE20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6196E7D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75496577"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1BC68D2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r w:rsidR="005C30D6" w:rsidRPr="005C30D6" w14:paraId="37B75037" w14:textId="77777777" w:rsidTr="005C30D6">
        <w:trPr>
          <w:trHeight w:val="255"/>
        </w:trPr>
        <w:tc>
          <w:tcPr>
            <w:tcW w:w="3828" w:type="dxa"/>
            <w:tcBorders>
              <w:top w:val="nil"/>
              <w:left w:val="nil"/>
              <w:bottom w:val="nil"/>
              <w:right w:val="nil"/>
            </w:tcBorders>
            <w:shd w:val="clear" w:color="auto" w:fill="auto"/>
            <w:vAlign w:val="bottom"/>
            <w:hideMark/>
          </w:tcPr>
          <w:p w14:paraId="7289270E" w14:textId="77777777" w:rsidR="005C30D6" w:rsidRPr="005C30D6" w:rsidRDefault="005C30D6" w:rsidP="005C30D6">
            <w:pPr>
              <w:jc w:val="lef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 xml:space="preserve">38 Ostali rashodi                                                                                      </w:t>
            </w:r>
          </w:p>
        </w:tc>
        <w:tc>
          <w:tcPr>
            <w:tcW w:w="1187" w:type="dxa"/>
            <w:tcBorders>
              <w:top w:val="nil"/>
              <w:left w:val="nil"/>
              <w:bottom w:val="nil"/>
              <w:right w:val="nil"/>
            </w:tcBorders>
            <w:shd w:val="clear" w:color="auto" w:fill="auto"/>
            <w:noWrap/>
            <w:vAlign w:val="bottom"/>
            <w:hideMark/>
          </w:tcPr>
          <w:p w14:paraId="12AC2FE9"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384" w:type="dxa"/>
            <w:tcBorders>
              <w:top w:val="nil"/>
              <w:left w:val="nil"/>
              <w:bottom w:val="nil"/>
              <w:right w:val="nil"/>
            </w:tcBorders>
            <w:shd w:val="clear" w:color="auto" w:fill="auto"/>
            <w:noWrap/>
            <w:vAlign w:val="bottom"/>
            <w:hideMark/>
          </w:tcPr>
          <w:p w14:paraId="72B6BFC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5.495,00</w:t>
            </w:r>
          </w:p>
        </w:tc>
        <w:tc>
          <w:tcPr>
            <w:tcW w:w="1384" w:type="dxa"/>
            <w:tcBorders>
              <w:top w:val="nil"/>
              <w:left w:val="nil"/>
              <w:bottom w:val="nil"/>
              <w:right w:val="nil"/>
            </w:tcBorders>
            <w:shd w:val="clear" w:color="auto" w:fill="auto"/>
            <w:noWrap/>
            <w:vAlign w:val="bottom"/>
            <w:hideMark/>
          </w:tcPr>
          <w:p w14:paraId="67E92A95"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771393EE"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1495" w:type="dxa"/>
            <w:tcBorders>
              <w:top w:val="nil"/>
              <w:left w:val="nil"/>
              <w:bottom w:val="nil"/>
              <w:right w:val="nil"/>
            </w:tcBorders>
            <w:shd w:val="clear" w:color="auto" w:fill="auto"/>
            <w:noWrap/>
            <w:vAlign w:val="bottom"/>
            <w:hideMark/>
          </w:tcPr>
          <w:p w14:paraId="451F10B0"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95" w:type="dxa"/>
            <w:tcBorders>
              <w:top w:val="nil"/>
              <w:left w:val="nil"/>
              <w:bottom w:val="nil"/>
              <w:right w:val="nil"/>
            </w:tcBorders>
            <w:shd w:val="clear" w:color="auto" w:fill="auto"/>
            <w:noWrap/>
            <w:vAlign w:val="bottom"/>
            <w:hideMark/>
          </w:tcPr>
          <w:p w14:paraId="53D01A4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55" w:type="dxa"/>
            <w:tcBorders>
              <w:top w:val="nil"/>
              <w:left w:val="nil"/>
              <w:bottom w:val="nil"/>
              <w:right w:val="nil"/>
            </w:tcBorders>
            <w:shd w:val="clear" w:color="auto" w:fill="auto"/>
            <w:noWrap/>
            <w:vAlign w:val="bottom"/>
            <w:hideMark/>
          </w:tcPr>
          <w:p w14:paraId="718C4C83"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2E602511"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c>
          <w:tcPr>
            <w:tcW w:w="939" w:type="dxa"/>
            <w:tcBorders>
              <w:top w:val="nil"/>
              <w:left w:val="nil"/>
              <w:bottom w:val="nil"/>
              <w:right w:val="nil"/>
            </w:tcBorders>
            <w:shd w:val="clear" w:color="auto" w:fill="auto"/>
            <w:noWrap/>
            <w:vAlign w:val="bottom"/>
            <w:hideMark/>
          </w:tcPr>
          <w:p w14:paraId="397AD12C" w14:textId="77777777" w:rsidR="005C30D6" w:rsidRPr="005C30D6" w:rsidRDefault="005C30D6" w:rsidP="005C30D6">
            <w:pPr>
              <w:jc w:val="right"/>
              <w:rPr>
                <w:rFonts w:ascii="Arial" w:eastAsia="Times New Roman" w:hAnsi="Arial" w:cs="Arial"/>
                <w:b/>
                <w:bCs/>
                <w:sz w:val="20"/>
                <w:szCs w:val="20"/>
                <w:lang w:eastAsia="hr-HR"/>
              </w:rPr>
            </w:pPr>
            <w:r w:rsidRPr="005C30D6">
              <w:rPr>
                <w:rFonts w:ascii="Arial" w:eastAsia="Times New Roman" w:hAnsi="Arial" w:cs="Arial"/>
                <w:b/>
                <w:bCs/>
                <w:sz w:val="20"/>
                <w:szCs w:val="20"/>
                <w:lang w:eastAsia="hr-HR"/>
              </w:rPr>
              <w:t>0,00</w:t>
            </w:r>
          </w:p>
        </w:tc>
      </w:tr>
    </w:tbl>
    <w:p w14:paraId="2DD42BBA" w14:textId="77777777" w:rsidR="004E4C38" w:rsidRDefault="004E4C38" w:rsidP="00F92551">
      <w:pPr>
        <w:pStyle w:val="Bezproreda1"/>
        <w:jc w:val="right"/>
        <w:rPr>
          <w:rFonts w:ascii="Arial Narrow" w:hAnsi="Arial Narrow"/>
        </w:rPr>
      </w:pPr>
    </w:p>
    <w:p w14:paraId="48ED996F" w14:textId="77777777" w:rsidR="00EA5FD0" w:rsidRPr="00EA5FD0" w:rsidRDefault="00EA5FD0" w:rsidP="00EA5FD0">
      <w:pPr>
        <w:pStyle w:val="Bezproreda1"/>
        <w:jc w:val="center"/>
        <w:rPr>
          <w:rFonts w:ascii="Arial Narrow" w:hAnsi="Arial Narrow"/>
          <w:b/>
          <w:bCs/>
        </w:rPr>
      </w:pPr>
      <w:r w:rsidRPr="00EA5FD0">
        <w:rPr>
          <w:rFonts w:ascii="Arial Narrow" w:hAnsi="Arial Narrow"/>
          <w:b/>
          <w:bCs/>
        </w:rPr>
        <w:t>Članak 2.</w:t>
      </w:r>
    </w:p>
    <w:p w14:paraId="1CFEEB75" w14:textId="77777777" w:rsidR="00EA5FD0" w:rsidRDefault="00EA5FD0" w:rsidP="00EA5FD0">
      <w:pPr>
        <w:pStyle w:val="Bezproreda1"/>
        <w:rPr>
          <w:rFonts w:ascii="Arial Narrow" w:hAnsi="Arial Narrow"/>
        </w:rPr>
      </w:pPr>
      <w:r w:rsidRPr="00EA5FD0">
        <w:rPr>
          <w:rFonts w:ascii="Arial Narrow" w:hAnsi="Arial Narrow"/>
        </w:rPr>
        <w:t>Obrazloženje uz Plan Proračuna Općine Dubravica za 2025. godinu i projekcija proračuna za 2026. i 2027. godinu nalazi se u prilogu Plana proračuna Općine Dubravica za 2025. godinu i projekcija proračuna za 2026. i 2027. godinu te čini njegov sastavni dio.</w:t>
      </w:r>
    </w:p>
    <w:p w14:paraId="169E61E8" w14:textId="77777777" w:rsidR="00EA5FD0" w:rsidRDefault="00EA5FD0" w:rsidP="00EA5FD0">
      <w:pPr>
        <w:pStyle w:val="Bezproreda1"/>
        <w:rPr>
          <w:rFonts w:ascii="Arial Narrow" w:hAnsi="Arial Narrow"/>
        </w:rPr>
      </w:pPr>
    </w:p>
    <w:p w14:paraId="0C2D71D9" w14:textId="77777777" w:rsidR="00EA5FD0" w:rsidRPr="00EA5FD0" w:rsidRDefault="00EA5FD0" w:rsidP="00EA5FD0">
      <w:pPr>
        <w:pStyle w:val="Bezproreda1"/>
        <w:jc w:val="center"/>
        <w:rPr>
          <w:rFonts w:ascii="Arial Narrow" w:hAnsi="Arial Narrow"/>
          <w:b/>
          <w:bCs/>
        </w:rPr>
      </w:pPr>
      <w:r w:rsidRPr="00EA5FD0">
        <w:rPr>
          <w:rFonts w:ascii="Arial Narrow" w:hAnsi="Arial Narrow"/>
          <w:b/>
          <w:bCs/>
        </w:rPr>
        <w:t>Članak 3.</w:t>
      </w:r>
    </w:p>
    <w:p w14:paraId="63512FCE" w14:textId="77777777" w:rsidR="00EA5FD0" w:rsidRDefault="00EA5FD0" w:rsidP="00EA5FD0">
      <w:pPr>
        <w:pStyle w:val="Bezproreda1"/>
        <w:rPr>
          <w:rFonts w:ascii="Arial Narrow" w:hAnsi="Arial Narrow"/>
        </w:rPr>
      </w:pPr>
      <w:r w:rsidRPr="00EA5FD0">
        <w:rPr>
          <w:rFonts w:ascii="Arial Narrow" w:hAnsi="Arial Narrow"/>
        </w:rPr>
        <w:t>Plan proračuna Općine Dubravica za 2025. godinu i projekcija proračuna za 2026. i 2027. godinu zajedno sa sastavnim dijelom stupaju na snagu osmog dana od dana objave u Službenom glasniku Općine Dubravica, a primjenjuju se od 01. siječnja 2025. godine.</w:t>
      </w:r>
    </w:p>
    <w:p w14:paraId="192E23F1" w14:textId="77777777" w:rsidR="00EA5FD0" w:rsidRDefault="00EA5FD0" w:rsidP="00EA5FD0">
      <w:pPr>
        <w:pStyle w:val="Bezproreda1"/>
        <w:rPr>
          <w:rFonts w:ascii="Arial Narrow" w:hAnsi="Arial Narrow"/>
        </w:rPr>
      </w:pPr>
    </w:p>
    <w:p w14:paraId="7E3F4A9B" w14:textId="77777777" w:rsidR="00EA5FD0" w:rsidRDefault="00EA5FD0" w:rsidP="00EA5FD0">
      <w:pPr>
        <w:pStyle w:val="Bezproreda1"/>
        <w:jc w:val="center"/>
        <w:rPr>
          <w:rFonts w:ascii="Arial Narrow" w:hAnsi="Arial Narrow"/>
        </w:rPr>
      </w:pPr>
      <w:r w:rsidRPr="00EA5FD0">
        <w:rPr>
          <w:rFonts w:ascii="Arial Narrow" w:hAnsi="Arial Narrow"/>
        </w:rPr>
        <w:t>OPĆINSKO VIJEĆE OPĆINE DUBRAVICA</w:t>
      </w:r>
    </w:p>
    <w:p w14:paraId="242966BF" w14:textId="77777777" w:rsidR="00EA5FD0" w:rsidRDefault="00EA5FD0" w:rsidP="00EA5FD0">
      <w:pPr>
        <w:pStyle w:val="Bezproreda1"/>
        <w:jc w:val="center"/>
        <w:rPr>
          <w:rFonts w:ascii="Arial Narrow" w:hAnsi="Arial Narrow"/>
        </w:rPr>
      </w:pPr>
      <w:r w:rsidRPr="00EA5FD0">
        <w:rPr>
          <w:rFonts w:ascii="Arial Narrow" w:hAnsi="Arial Narrow"/>
        </w:rPr>
        <w:t>KLASA: 024-02/24-01/17</w:t>
      </w:r>
    </w:p>
    <w:p w14:paraId="2BF8E5EA" w14:textId="77777777" w:rsidR="00EA5FD0" w:rsidRDefault="00EA5FD0" w:rsidP="00EA5FD0">
      <w:pPr>
        <w:pStyle w:val="Bezproreda1"/>
        <w:jc w:val="center"/>
        <w:rPr>
          <w:rFonts w:ascii="Arial Narrow" w:hAnsi="Arial Narrow"/>
        </w:rPr>
      </w:pPr>
      <w:r w:rsidRPr="00EA5FD0">
        <w:rPr>
          <w:rFonts w:ascii="Arial Narrow" w:hAnsi="Arial Narrow"/>
        </w:rPr>
        <w:t>URBROJ: 238-40-02-24-3</w:t>
      </w:r>
    </w:p>
    <w:p w14:paraId="28219EE8" w14:textId="77777777" w:rsidR="00EA5FD0" w:rsidRDefault="00EA5FD0" w:rsidP="00EA5FD0">
      <w:pPr>
        <w:pStyle w:val="Bezproreda1"/>
        <w:jc w:val="center"/>
        <w:rPr>
          <w:rFonts w:ascii="Arial Narrow" w:hAnsi="Arial Narrow"/>
        </w:rPr>
      </w:pPr>
      <w:r w:rsidRPr="00EA5FD0">
        <w:rPr>
          <w:rFonts w:ascii="Arial Narrow" w:hAnsi="Arial Narrow"/>
        </w:rPr>
        <w:t>Dubravica, 18. prosinac 2024. godine</w:t>
      </w:r>
    </w:p>
    <w:p w14:paraId="007E4DE2" w14:textId="77777777" w:rsidR="004A455B" w:rsidRDefault="00EA5FD0" w:rsidP="00F92551">
      <w:pPr>
        <w:pStyle w:val="Bezproreda1"/>
        <w:jc w:val="right"/>
        <w:rPr>
          <w:rFonts w:ascii="Arial Narrow" w:hAnsi="Arial Narrow"/>
        </w:rPr>
      </w:pPr>
      <w:r w:rsidRPr="00EA5FD0">
        <w:rPr>
          <w:rFonts w:ascii="Arial Narrow" w:hAnsi="Arial Narrow"/>
        </w:rPr>
        <w:lastRenderedPageBreak/>
        <w:t>Predsjednik Ivica Stiperski</w:t>
      </w:r>
      <w:r w:rsidR="006504DA" w:rsidRPr="00F92551">
        <w:rPr>
          <w:rFonts w:ascii="Arial Narrow" w:hAnsi="Arial Narrow"/>
        </w:rPr>
        <w:t xml:space="preserve">   </w:t>
      </w:r>
    </w:p>
    <w:p w14:paraId="79D65E97" w14:textId="77777777" w:rsidR="004A455B" w:rsidRDefault="004A455B" w:rsidP="00F92551">
      <w:pPr>
        <w:pStyle w:val="Bezproreda1"/>
        <w:jc w:val="right"/>
        <w:rPr>
          <w:rFonts w:ascii="Arial Narrow" w:hAnsi="Arial Narrow"/>
        </w:rPr>
      </w:pPr>
    </w:p>
    <w:p w14:paraId="34AF50D8" w14:textId="77777777" w:rsidR="004A455B" w:rsidRDefault="004A455B" w:rsidP="004A455B">
      <w:pPr>
        <w:rPr>
          <w:rFonts w:ascii="Arial" w:hAnsi="Arial" w:cs="Arial"/>
          <w:b/>
          <w:sz w:val="56"/>
          <w:szCs w:val="56"/>
          <w:lang w:eastAsia="hr-HR"/>
        </w:rPr>
      </w:pPr>
    </w:p>
    <w:p w14:paraId="44BD3B0C" w14:textId="77777777" w:rsidR="004A455B" w:rsidRPr="004A455B" w:rsidRDefault="004A455B" w:rsidP="004A455B">
      <w:pPr>
        <w:jc w:val="center"/>
        <w:rPr>
          <w:rFonts w:ascii="Arial" w:hAnsi="Arial" w:cs="Arial"/>
          <w:b/>
          <w:lang w:eastAsia="hr-HR"/>
        </w:rPr>
      </w:pPr>
      <w:r w:rsidRPr="004A455B">
        <w:rPr>
          <w:rFonts w:ascii="Arial" w:hAnsi="Arial" w:cs="Arial"/>
          <w:b/>
          <w:lang w:eastAsia="hr-HR"/>
        </w:rPr>
        <w:t>OBRAZLOŽENJE</w:t>
      </w:r>
    </w:p>
    <w:p w14:paraId="2A8F0743" w14:textId="77777777" w:rsidR="004A455B" w:rsidRPr="004A455B" w:rsidRDefault="004A455B" w:rsidP="004A455B">
      <w:pPr>
        <w:jc w:val="center"/>
        <w:rPr>
          <w:rFonts w:ascii="Arial" w:hAnsi="Arial" w:cs="Arial"/>
          <w:b/>
          <w:lang w:eastAsia="hr-HR"/>
        </w:rPr>
      </w:pPr>
    </w:p>
    <w:p w14:paraId="4C166F41" w14:textId="77777777" w:rsidR="004A455B" w:rsidRPr="004A455B" w:rsidRDefault="004A455B" w:rsidP="004A455B">
      <w:pPr>
        <w:jc w:val="center"/>
        <w:rPr>
          <w:rFonts w:ascii="Arial" w:hAnsi="Arial" w:cs="Arial"/>
          <w:b/>
          <w:lang w:eastAsia="hr-HR"/>
        </w:rPr>
      </w:pPr>
    </w:p>
    <w:p w14:paraId="13B6E942" w14:textId="77777777" w:rsidR="004A455B" w:rsidRPr="004A455B" w:rsidRDefault="004A455B" w:rsidP="004A455B">
      <w:pPr>
        <w:jc w:val="center"/>
        <w:rPr>
          <w:rFonts w:ascii="Arial" w:hAnsi="Arial" w:cs="Arial"/>
          <w:b/>
          <w:lang w:eastAsia="hr-HR"/>
        </w:rPr>
      </w:pPr>
      <w:r w:rsidRPr="004A455B">
        <w:rPr>
          <w:rFonts w:ascii="Arial" w:hAnsi="Arial" w:cs="Arial"/>
          <w:b/>
          <w:lang w:eastAsia="hr-HR"/>
        </w:rPr>
        <w:t>UZ OPĆI I POSEBNI DIO PRORAČUNA</w:t>
      </w:r>
    </w:p>
    <w:p w14:paraId="6B1F37E1" w14:textId="77777777" w:rsidR="004A455B" w:rsidRPr="004A455B" w:rsidRDefault="004A455B" w:rsidP="004A455B">
      <w:pPr>
        <w:jc w:val="center"/>
        <w:rPr>
          <w:rFonts w:ascii="Arial" w:hAnsi="Arial" w:cs="Arial"/>
          <w:b/>
          <w:lang w:eastAsia="hr-HR"/>
        </w:rPr>
      </w:pPr>
    </w:p>
    <w:p w14:paraId="27AFA7B4" w14:textId="77777777" w:rsidR="004A455B" w:rsidRPr="004A455B" w:rsidRDefault="004A455B" w:rsidP="004A455B">
      <w:pPr>
        <w:jc w:val="center"/>
        <w:rPr>
          <w:rFonts w:ascii="Arial" w:hAnsi="Arial" w:cs="Arial"/>
          <w:b/>
          <w:lang w:eastAsia="hr-HR"/>
        </w:rPr>
      </w:pPr>
    </w:p>
    <w:p w14:paraId="18C16CB3" w14:textId="77777777" w:rsidR="004A455B" w:rsidRPr="004A455B" w:rsidRDefault="004A455B" w:rsidP="004A455B">
      <w:pPr>
        <w:jc w:val="center"/>
        <w:rPr>
          <w:rFonts w:ascii="Arial" w:hAnsi="Arial" w:cs="Arial"/>
          <w:b/>
          <w:lang w:eastAsia="hr-HR"/>
        </w:rPr>
      </w:pPr>
      <w:r w:rsidRPr="004A455B">
        <w:rPr>
          <w:rFonts w:ascii="Arial" w:hAnsi="Arial" w:cs="Arial"/>
          <w:b/>
          <w:lang w:eastAsia="hr-HR"/>
        </w:rPr>
        <w:t>OPĆINE DUBRAVICA</w:t>
      </w:r>
    </w:p>
    <w:p w14:paraId="4F73CD5E" w14:textId="77777777" w:rsidR="004A455B" w:rsidRPr="004A455B" w:rsidRDefault="004A455B" w:rsidP="004A455B">
      <w:pPr>
        <w:jc w:val="center"/>
        <w:rPr>
          <w:rFonts w:ascii="Arial" w:hAnsi="Arial" w:cs="Arial"/>
          <w:b/>
          <w:lang w:eastAsia="hr-HR"/>
        </w:rPr>
      </w:pPr>
    </w:p>
    <w:p w14:paraId="289A6DC9" w14:textId="77777777" w:rsidR="004A455B" w:rsidRPr="004A455B" w:rsidRDefault="004A455B" w:rsidP="004A455B">
      <w:pPr>
        <w:jc w:val="center"/>
        <w:rPr>
          <w:rFonts w:ascii="Arial" w:hAnsi="Arial" w:cs="Arial"/>
          <w:b/>
          <w:lang w:eastAsia="hr-HR"/>
        </w:rPr>
      </w:pPr>
    </w:p>
    <w:p w14:paraId="5C1504FB" w14:textId="30452243" w:rsidR="004A455B" w:rsidRPr="004A455B" w:rsidRDefault="004A455B" w:rsidP="004A455B">
      <w:pPr>
        <w:jc w:val="center"/>
        <w:rPr>
          <w:rFonts w:ascii="Arial" w:hAnsi="Arial" w:cs="Arial"/>
          <w:b/>
          <w:lang w:eastAsia="hr-HR"/>
        </w:rPr>
      </w:pPr>
      <w:r w:rsidRPr="004A455B">
        <w:rPr>
          <w:rFonts w:ascii="Arial" w:hAnsi="Arial" w:cs="Arial"/>
          <w:b/>
          <w:lang w:eastAsia="hr-HR"/>
        </w:rPr>
        <w:t>ZA RAZDOBLJE 2025. – 2027. GODINE</w:t>
      </w:r>
    </w:p>
    <w:p w14:paraId="2D6CEB40" w14:textId="77777777" w:rsidR="004A455B" w:rsidRDefault="004A455B" w:rsidP="004A455B">
      <w:pPr>
        <w:rPr>
          <w:rFonts w:ascii="Arial" w:hAnsi="Arial" w:cs="Arial"/>
          <w:sz w:val="24"/>
          <w:szCs w:val="24"/>
          <w:lang w:eastAsia="hr-HR"/>
        </w:rPr>
      </w:pPr>
    </w:p>
    <w:p w14:paraId="4689B677" w14:textId="77777777" w:rsidR="004A455B" w:rsidRPr="004A455B" w:rsidRDefault="004A455B" w:rsidP="004A455B">
      <w:pPr>
        <w:numPr>
          <w:ilvl w:val="0"/>
          <w:numId w:val="196"/>
        </w:numPr>
        <w:rPr>
          <w:rFonts w:ascii="Arial Narrow" w:hAnsi="Arial Narrow" w:cs="Arial"/>
          <w:b/>
          <w:bCs/>
          <w:lang w:eastAsia="hr-HR"/>
        </w:rPr>
      </w:pPr>
      <w:r w:rsidRPr="004A455B">
        <w:rPr>
          <w:rFonts w:ascii="Arial Narrow" w:hAnsi="Arial Narrow" w:cs="Arial"/>
          <w:b/>
          <w:bCs/>
          <w:lang w:eastAsia="hr-HR"/>
        </w:rPr>
        <w:t xml:space="preserve">UVOD </w:t>
      </w:r>
    </w:p>
    <w:p w14:paraId="2C29C042" w14:textId="77777777" w:rsidR="004A455B" w:rsidRPr="004A455B" w:rsidRDefault="004A455B" w:rsidP="004A455B">
      <w:pPr>
        <w:rPr>
          <w:rFonts w:ascii="Arial Narrow" w:hAnsi="Arial Narrow" w:cs="Arial"/>
          <w:lang w:eastAsia="hr-HR"/>
        </w:rPr>
      </w:pPr>
    </w:p>
    <w:p w14:paraId="58C17353" w14:textId="77777777" w:rsidR="004A455B" w:rsidRPr="004A455B" w:rsidRDefault="004A455B" w:rsidP="004A455B">
      <w:pPr>
        <w:rPr>
          <w:rFonts w:ascii="Arial Narrow" w:hAnsi="Arial Narrow" w:cs="Arial"/>
          <w:lang w:eastAsia="hr-HR"/>
        </w:rPr>
      </w:pPr>
      <w:r w:rsidRPr="004A455B">
        <w:rPr>
          <w:rFonts w:ascii="Arial Narrow" w:hAnsi="Arial Narrow" w:cs="Arial"/>
          <w:lang w:eastAsia="hr-HR"/>
        </w:rPr>
        <w:t xml:space="preserve">Sukladno člancima 38., 39. i 42. Zakona o proračunu („Narodne novine“ broj 144/21), proračun jedinice lokalne i područne (regionalne samouprave), usvaja se na razini skupine ekonomske klasifikacije. Slijedom navedenog, prihodi i primici, rashodi i izdaci za 2025. godinu iskazuju se na razini skupine (druga razina računskog plana) isto kao za 2026. i 2027. godinu. </w:t>
      </w:r>
    </w:p>
    <w:p w14:paraId="10721EB5" w14:textId="77777777" w:rsidR="004A455B" w:rsidRPr="004A455B" w:rsidRDefault="004A455B" w:rsidP="004A455B">
      <w:pPr>
        <w:rPr>
          <w:rFonts w:ascii="Arial Narrow" w:hAnsi="Arial Narrow" w:cs="Arial"/>
          <w:lang w:eastAsia="hr-HR"/>
        </w:rPr>
      </w:pPr>
    </w:p>
    <w:p w14:paraId="0510BA48" w14:textId="77777777" w:rsidR="004A455B" w:rsidRPr="004A455B" w:rsidRDefault="004A455B" w:rsidP="004A455B">
      <w:pPr>
        <w:rPr>
          <w:rFonts w:ascii="Arial Narrow" w:hAnsi="Arial Narrow" w:cs="Arial"/>
          <w:b/>
          <w:bCs/>
          <w:lang w:eastAsia="hr-HR"/>
        </w:rPr>
      </w:pPr>
      <w:r w:rsidRPr="004A455B">
        <w:rPr>
          <w:rFonts w:ascii="Arial Narrow" w:hAnsi="Arial Narrow" w:cs="Arial"/>
          <w:b/>
          <w:bCs/>
          <w:lang w:eastAsia="hr-HR"/>
        </w:rPr>
        <w:t>Proračun</w:t>
      </w:r>
    </w:p>
    <w:p w14:paraId="6DC71C4B" w14:textId="77777777" w:rsidR="004A455B" w:rsidRPr="004A455B" w:rsidRDefault="004A455B" w:rsidP="004A455B">
      <w:pPr>
        <w:rPr>
          <w:rFonts w:ascii="Arial Narrow" w:hAnsi="Arial Narrow" w:cs="Arial"/>
          <w:lang w:eastAsia="hr-HR"/>
        </w:rPr>
      </w:pPr>
      <w:r w:rsidRPr="004A455B">
        <w:rPr>
          <w:rFonts w:ascii="Arial Narrow" w:hAnsi="Arial Narrow" w:cs="Arial"/>
          <w:lang w:eastAsia="hr-HR"/>
        </w:rPr>
        <w:t>Metodologija za izradu proračuna jedinica lokalne i područne (regionalne)  samouprave propisana je Zakonom o proračunu  i podzakonskim aktima kojima se regulira provedba navedenoga Zakona, a koriste se Pravilnik o proračunskim klasifikacijama, Pravilnik o proračunskom računovodstvu i Računskom planu, a definirana je i uputama Ministarstva financija.</w:t>
      </w:r>
    </w:p>
    <w:p w14:paraId="0A9555AC" w14:textId="77777777" w:rsidR="004A455B" w:rsidRPr="004A455B" w:rsidRDefault="004A455B" w:rsidP="004A455B">
      <w:pPr>
        <w:rPr>
          <w:rFonts w:ascii="Arial Narrow" w:hAnsi="Arial Narrow" w:cs="Arial"/>
          <w:lang w:eastAsia="hr-HR"/>
        </w:rPr>
      </w:pPr>
      <w:r w:rsidRPr="004A455B">
        <w:rPr>
          <w:rFonts w:ascii="Arial Narrow" w:hAnsi="Arial Narrow" w:cs="Arial"/>
          <w:lang w:eastAsia="hr-HR"/>
        </w:rPr>
        <w:t xml:space="preserve"> </w:t>
      </w:r>
    </w:p>
    <w:p w14:paraId="1E0454AB" w14:textId="77777777" w:rsidR="004A455B" w:rsidRPr="004A455B" w:rsidRDefault="004A455B" w:rsidP="004A455B">
      <w:pPr>
        <w:rPr>
          <w:rFonts w:ascii="Arial Narrow" w:hAnsi="Arial Narrow" w:cs="Arial"/>
          <w:lang w:eastAsia="hr-HR"/>
        </w:rPr>
      </w:pPr>
      <w:r w:rsidRPr="004A455B">
        <w:rPr>
          <w:rFonts w:ascii="Arial Narrow" w:hAnsi="Arial Narrow" w:cs="Arial"/>
          <w:lang w:eastAsia="hr-HR"/>
        </w:rPr>
        <w:t xml:space="preserve">U proračunu se planiraju svi prihodi i primici, te rashodi i izdaci, koji se raspoređuju po organizacijskoj, programskoj, funkcijskoj, ekonomskoj i lokacijskoj klasifikaciji te izvorima financiranja. </w:t>
      </w:r>
    </w:p>
    <w:p w14:paraId="2730EBE7" w14:textId="77777777" w:rsidR="004A455B" w:rsidRPr="004A455B" w:rsidRDefault="004A455B" w:rsidP="004A455B">
      <w:pPr>
        <w:rPr>
          <w:rFonts w:ascii="Arial Narrow" w:hAnsi="Arial Narrow" w:cs="Arial"/>
          <w:lang w:eastAsia="hr-HR"/>
        </w:rPr>
      </w:pPr>
    </w:p>
    <w:p w14:paraId="1AD6D736" w14:textId="77777777" w:rsidR="004A455B" w:rsidRPr="004A455B" w:rsidRDefault="004A455B" w:rsidP="004A455B">
      <w:pPr>
        <w:rPr>
          <w:rFonts w:ascii="Arial Narrow" w:hAnsi="Arial Narrow" w:cs="Arial"/>
          <w:lang w:eastAsia="hr-HR"/>
        </w:rPr>
      </w:pPr>
      <w:r w:rsidRPr="004A455B">
        <w:rPr>
          <w:rFonts w:ascii="Arial Narrow" w:hAnsi="Arial Narrow" w:cs="Arial"/>
          <w:lang w:eastAsia="hr-HR"/>
        </w:rPr>
        <w:t>Jedno od najvažnijih načela proračuna je  da isti mora biti uravnotežen: ukupna visina planiranih prihoda mora biti jednaka ukupnoj visini planiranih rashoda. Proračun se može mijenjati tijekom proračunske godine Izmjenama i dopunama Proračuna, tzv. „rebalansom“  koje donosi Općinsko vijeće Općine Dubravica, a u koji se uključuje preneseni višak/manjak iz prethodne proračunske godine.</w:t>
      </w:r>
    </w:p>
    <w:p w14:paraId="3F0AE15F" w14:textId="77777777" w:rsidR="004A455B" w:rsidRPr="004A455B" w:rsidRDefault="004A455B" w:rsidP="004A455B">
      <w:pPr>
        <w:rPr>
          <w:rFonts w:ascii="Arial Narrow" w:hAnsi="Arial Narrow" w:cs="Arial"/>
          <w:lang w:eastAsia="hr-HR"/>
        </w:rPr>
      </w:pPr>
    </w:p>
    <w:p w14:paraId="1F74E08A" w14:textId="77777777" w:rsidR="004A455B" w:rsidRPr="004A455B" w:rsidRDefault="004A455B" w:rsidP="004A455B">
      <w:pPr>
        <w:rPr>
          <w:rFonts w:ascii="Arial Narrow" w:hAnsi="Arial Narrow" w:cs="Arial"/>
          <w:lang w:eastAsia="hr-HR"/>
        </w:rPr>
      </w:pPr>
      <w:r w:rsidRPr="004A455B">
        <w:rPr>
          <w:rFonts w:ascii="Arial Narrow" w:hAnsi="Arial Narrow" w:cs="Arial"/>
          <w:lang w:eastAsia="hr-HR"/>
        </w:rPr>
        <w:lastRenderedPageBreak/>
        <w:t>Osnovni ciljevi Općine Dubravica u narednom razdoblju bit će ulaganje napora za održavanjem i povećanjem postojeće razine kvalitete života sa sve mještane na području općine, koliko to opće prilike budu dozvoljavale, a sve to kroz iskazane programe.</w:t>
      </w:r>
    </w:p>
    <w:p w14:paraId="61D6DE9B" w14:textId="77777777" w:rsidR="004A455B" w:rsidRPr="004A455B" w:rsidRDefault="004A455B" w:rsidP="004A455B">
      <w:pPr>
        <w:rPr>
          <w:rFonts w:ascii="Arial Narrow" w:hAnsi="Arial Narrow" w:cs="Arial"/>
          <w:lang w:eastAsia="hr-HR"/>
        </w:rPr>
      </w:pPr>
    </w:p>
    <w:p w14:paraId="0B26BD4C" w14:textId="77777777" w:rsidR="004A455B" w:rsidRPr="004A455B" w:rsidRDefault="004A455B" w:rsidP="004A455B">
      <w:pPr>
        <w:rPr>
          <w:rFonts w:ascii="Arial Narrow" w:hAnsi="Arial Narrow" w:cs="Arial"/>
          <w:lang w:eastAsia="hr-HR"/>
        </w:rPr>
      </w:pPr>
      <w:r w:rsidRPr="004A455B">
        <w:rPr>
          <w:rFonts w:ascii="Arial Narrow" w:hAnsi="Arial Narrow" w:cs="Arial"/>
          <w:lang w:eastAsia="hr-HR"/>
        </w:rPr>
        <w:t xml:space="preserve">          U planu proračuna Općine Dubravica za 2025. godinu zadržala su se socijalna prava i rashodi koji direktno utječu na standard mještana Općine Dubravica, a Projekcije plana proračuna za 2026. i 2027. godinu predstavljaju zadovoljavanje javnih potreba u aktualnom razdoblju.</w:t>
      </w:r>
    </w:p>
    <w:p w14:paraId="6838D00B" w14:textId="77777777" w:rsidR="004A455B" w:rsidRPr="004A455B" w:rsidRDefault="004A455B" w:rsidP="004A455B">
      <w:pPr>
        <w:rPr>
          <w:rFonts w:ascii="Arial Narrow" w:hAnsi="Arial Narrow" w:cs="Arial"/>
          <w:lang w:eastAsia="hr-HR"/>
        </w:rPr>
      </w:pPr>
    </w:p>
    <w:p w14:paraId="6692221E" w14:textId="77777777" w:rsidR="004A455B" w:rsidRPr="004A455B" w:rsidRDefault="004A455B" w:rsidP="004A455B">
      <w:pPr>
        <w:rPr>
          <w:rFonts w:ascii="Arial Narrow" w:hAnsi="Arial Narrow" w:cs="Arial"/>
          <w:lang w:eastAsia="hr-HR"/>
        </w:rPr>
      </w:pPr>
      <w:r w:rsidRPr="004A455B">
        <w:rPr>
          <w:rFonts w:ascii="Arial Narrow" w:hAnsi="Arial Narrow" w:cs="Arial"/>
          <w:lang w:eastAsia="hr-HR"/>
        </w:rPr>
        <w:t xml:space="preserve">Proračun Općine Dubravica za 2025. godinu sastoji se od općeg i posebnog dijela i Obrazloženja Proračuna </w:t>
      </w:r>
    </w:p>
    <w:p w14:paraId="0F33B6DD" w14:textId="77777777" w:rsidR="004A455B" w:rsidRPr="004A455B" w:rsidRDefault="004A455B" w:rsidP="004A455B">
      <w:pPr>
        <w:rPr>
          <w:rFonts w:ascii="Arial Narrow" w:hAnsi="Arial Narrow" w:cs="Arial"/>
          <w:lang w:eastAsia="hr-HR"/>
        </w:rPr>
      </w:pPr>
    </w:p>
    <w:p w14:paraId="4DFAE738" w14:textId="77777777" w:rsidR="004A455B" w:rsidRPr="004A455B" w:rsidRDefault="004A455B" w:rsidP="004A455B">
      <w:pPr>
        <w:rPr>
          <w:rFonts w:ascii="Arial Narrow" w:hAnsi="Arial Narrow" w:cs="Arial"/>
          <w:lang w:eastAsia="hr-HR"/>
        </w:rPr>
      </w:pPr>
      <w:r w:rsidRPr="004A455B">
        <w:rPr>
          <w:rFonts w:ascii="Arial Narrow" w:hAnsi="Arial Narrow" w:cs="Arial"/>
          <w:lang w:eastAsia="hr-HR"/>
        </w:rPr>
        <w:t>Opći dio proračuna sadrži:</w:t>
      </w:r>
    </w:p>
    <w:p w14:paraId="2D852C42" w14:textId="77777777" w:rsidR="004A455B" w:rsidRPr="004A455B" w:rsidRDefault="004A455B" w:rsidP="004A455B">
      <w:pPr>
        <w:numPr>
          <w:ilvl w:val="0"/>
          <w:numId w:val="197"/>
        </w:numPr>
        <w:rPr>
          <w:rFonts w:ascii="Arial Narrow" w:hAnsi="Arial Narrow" w:cs="Arial"/>
          <w:lang w:eastAsia="hr-HR"/>
        </w:rPr>
      </w:pPr>
      <w:r w:rsidRPr="004A455B">
        <w:rPr>
          <w:rFonts w:ascii="Arial Narrow" w:hAnsi="Arial Narrow" w:cs="Arial"/>
          <w:lang w:eastAsia="hr-HR"/>
        </w:rPr>
        <w:t>Sažetak Računa prihoda i rashoda i Računa financiranja iskazan prema izvorima financiranja i ekonomskoj klasifikaciji te rashode iskazane prema funkcijskoj klasifikaciji.</w:t>
      </w:r>
    </w:p>
    <w:p w14:paraId="68FF9C71" w14:textId="77777777" w:rsidR="004A455B" w:rsidRPr="004A455B" w:rsidRDefault="004A455B" w:rsidP="004A455B">
      <w:pPr>
        <w:rPr>
          <w:rFonts w:ascii="Arial Narrow" w:hAnsi="Arial Narrow" w:cs="Arial"/>
          <w:lang w:eastAsia="hr-HR"/>
        </w:rPr>
      </w:pPr>
    </w:p>
    <w:p w14:paraId="31218B4B" w14:textId="77777777" w:rsidR="004A455B" w:rsidRPr="004A455B" w:rsidRDefault="004A455B" w:rsidP="004A455B">
      <w:pPr>
        <w:rPr>
          <w:rFonts w:ascii="Arial Narrow" w:hAnsi="Arial Narrow" w:cs="Arial"/>
          <w:lang w:eastAsia="hr-HR"/>
        </w:rPr>
      </w:pPr>
      <w:r w:rsidRPr="004A455B">
        <w:rPr>
          <w:rFonts w:ascii="Arial Narrow" w:hAnsi="Arial Narrow" w:cs="Arial"/>
          <w:lang w:eastAsia="hr-HR"/>
        </w:rPr>
        <w:t>Posebni dio proračuna sastoji se od rashoda i izdataka iskazanih po izvorima financiranja i ekonomskoj klasifikaciji, raspoređenih u programe koji se sastoje od aktivnosti i projekata unutar razdjela definiranih u skladu s organizacijskom klasifikacijom Proračuna.</w:t>
      </w:r>
    </w:p>
    <w:p w14:paraId="6EE999D4" w14:textId="77777777" w:rsidR="004A455B" w:rsidRPr="004A455B" w:rsidRDefault="004A455B" w:rsidP="004A455B">
      <w:pPr>
        <w:rPr>
          <w:rFonts w:ascii="Arial Narrow" w:hAnsi="Arial Narrow" w:cs="Arial"/>
          <w:lang w:eastAsia="hr-HR"/>
        </w:rPr>
      </w:pPr>
    </w:p>
    <w:p w14:paraId="12BF5533" w14:textId="77777777" w:rsidR="004A455B" w:rsidRPr="004A455B" w:rsidRDefault="004A455B" w:rsidP="004A455B">
      <w:pPr>
        <w:rPr>
          <w:rFonts w:ascii="Arial Narrow" w:hAnsi="Arial Narrow" w:cs="Arial"/>
          <w:lang w:eastAsia="hr-HR"/>
        </w:rPr>
      </w:pPr>
    </w:p>
    <w:p w14:paraId="513450AE" w14:textId="77777777" w:rsidR="004A455B" w:rsidRPr="004A455B" w:rsidRDefault="004A455B" w:rsidP="004A455B">
      <w:pPr>
        <w:rPr>
          <w:rFonts w:ascii="Arial Narrow" w:hAnsi="Arial Narrow" w:cs="Arial"/>
          <w:lang w:eastAsia="hr-HR"/>
        </w:rPr>
      </w:pPr>
      <w:r w:rsidRPr="004A455B">
        <w:rPr>
          <w:rFonts w:ascii="Arial Narrow" w:hAnsi="Arial Narrow" w:cs="Arial"/>
          <w:lang w:eastAsia="hr-HR"/>
        </w:rPr>
        <w:t xml:space="preserve"> </w:t>
      </w:r>
    </w:p>
    <w:p w14:paraId="5F08042B" w14:textId="77777777" w:rsidR="004A455B" w:rsidRPr="004A455B" w:rsidRDefault="004A455B" w:rsidP="004A455B">
      <w:pPr>
        <w:jc w:val="center"/>
        <w:rPr>
          <w:rFonts w:ascii="Arial Narrow" w:hAnsi="Arial Narrow" w:cs="Arial"/>
          <w:b/>
          <w:bCs/>
          <w:lang w:eastAsia="hr-HR"/>
        </w:rPr>
      </w:pPr>
      <w:r w:rsidRPr="004A455B">
        <w:rPr>
          <w:rFonts w:ascii="Arial Narrow" w:hAnsi="Arial Narrow" w:cs="Arial"/>
          <w:b/>
          <w:bCs/>
          <w:lang w:eastAsia="hr-HR"/>
        </w:rPr>
        <w:t>OBRAZLOŽENJE PRORAČUNA</w:t>
      </w:r>
    </w:p>
    <w:p w14:paraId="5194C11C" w14:textId="77777777" w:rsidR="004A455B" w:rsidRPr="004A455B" w:rsidRDefault="004A455B" w:rsidP="004A455B">
      <w:pPr>
        <w:rPr>
          <w:rFonts w:ascii="Arial Narrow" w:hAnsi="Arial Narrow" w:cs="Arial"/>
          <w:lang w:eastAsia="hr-HR"/>
        </w:rPr>
      </w:pPr>
    </w:p>
    <w:p w14:paraId="52C120B1" w14:textId="77777777" w:rsidR="004A455B" w:rsidRPr="004A455B" w:rsidRDefault="004A455B" w:rsidP="004A455B">
      <w:pPr>
        <w:rPr>
          <w:rFonts w:ascii="Arial Narrow" w:hAnsi="Arial Narrow" w:cs="Arial"/>
          <w:b/>
          <w:bCs/>
          <w:lang w:eastAsia="hr-HR"/>
        </w:rPr>
      </w:pPr>
      <w:r w:rsidRPr="004A455B">
        <w:rPr>
          <w:rFonts w:ascii="Arial Narrow" w:hAnsi="Arial Narrow" w:cs="Arial"/>
          <w:b/>
          <w:bCs/>
          <w:lang w:eastAsia="hr-HR"/>
        </w:rPr>
        <w:t xml:space="preserve">OPĆI DIO PRORAČUNA </w:t>
      </w:r>
    </w:p>
    <w:p w14:paraId="5610181E" w14:textId="77777777" w:rsidR="004A455B" w:rsidRPr="004A455B" w:rsidRDefault="004A455B" w:rsidP="004A455B">
      <w:pPr>
        <w:tabs>
          <w:tab w:val="left" w:pos="6147"/>
        </w:tabs>
        <w:ind w:right="281"/>
        <w:rPr>
          <w:rFonts w:ascii="Arial Narrow" w:hAnsi="Arial Narrow" w:cs="Arial"/>
          <w:lang w:eastAsia="hr-HR"/>
        </w:rPr>
      </w:pPr>
    </w:p>
    <w:p w14:paraId="427A0D5E" w14:textId="77777777" w:rsidR="004A455B" w:rsidRPr="004A455B" w:rsidRDefault="004A455B" w:rsidP="004A455B">
      <w:pPr>
        <w:tabs>
          <w:tab w:val="left" w:pos="6147"/>
        </w:tabs>
        <w:ind w:right="281"/>
        <w:rPr>
          <w:rFonts w:ascii="Arial Narrow" w:hAnsi="Arial Narrow" w:cs="Arial"/>
          <w:i/>
          <w:iCs/>
          <w:lang w:eastAsia="hr-HR"/>
        </w:rPr>
      </w:pPr>
      <w:r w:rsidRPr="004A455B">
        <w:rPr>
          <w:rFonts w:ascii="Arial Narrow" w:hAnsi="Arial Narrow" w:cs="Arial"/>
          <w:i/>
          <w:iCs/>
          <w:lang w:eastAsia="hr-HR"/>
        </w:rPr>
        <w:t xml:space="preserve">Obrazloženje uz Opći dio Proračuna Općine Dubravica </w:t>
      </w:r>
    </w:p>
    <w:p w14:paraId="5F5F9A26" w14:textId="77777777" w:rsidR="004A455B" w:rsidRPr="004A455B" w:rsidRDefault="004A455B" w:rsidP="004A455B">
      <w:pPr>
        <w:tabs>
          <w:tab w:val="left" w:pos="6147"/>
        </w:tabs>
        <w:ind w:right="281"/>
        <w:rPr>
          <w:rFonts w:ascii="Arial Narrow" w:hAnsi="Arial Narrow" w:cs="Arial"/>
          <w:i/>
          <w:u w:val="single"/>
          <w:lang w:eastAsia="hr-HR"/>
        </w:rPr>
      </w:pPr>
    </w:p>
    <w:p w14:paraId="71A99D30" w14:textId="77777777" w:rsidR="004A455B" w:rsidRPr="004A455B" w:rsidRDefault="004A455B" w:rsidP="004A455B">
      <w:pPr>
        <w:tabs>
          <w:tab w:val="left" w:pos="6147"/>
        </w:tabs>
        <w:ind w:right="281"/>
        <w:rPr>
          <w:rFonts w:ascii="Arial Narrow" w:hAnsi="Arial Narrow" w:cs="Arial"/>
          <w:i/>
          <w:u w:val="single"/>
          <w:lang w:eastAsia="hr-HR"/>
        </w:rPr>
      </w:pPr>
      <w:r w:rsidRPr="004A455B">
        <w:rPr>
          <w:rFonts w:ascii="Arial Narrow" w:hAnsi="Arial Narrow" w:cs="Arial"/>
          <w:i/>
          <w:u w:val="single"/>
          <w:lang w:eastAsia="hr-HR"/>
        </w:rPr>
        <w:t xml:space="preserve">PRIHODI I PRIMICI </w:t>
      </w:r>
    </w:p>
    <w:p w14:paraId="13001E2C" w14:textId="77777777" w:rsidR="004A455B" w:rsidRPr="004A455B" w:rsidRDefault="004A455B" w:rsidP="004A455B">
      <w:pPr>
        <w:tabs>
          <w:tab w:val="left" w:pos="6147"/>
        </w:tabs>
        <w:ind w:right="281"/>
        <w:rPr>
          <w:rFonts w:ascii="Arial Narrow" w:hAnsi="Arial Narrow" w:cs="Arial"/>
          <w:u w:val="single"/>
          <w:lang w:eastAsia="hr-HR"/>
        </w:rPr>
      </w:pPr>
    </w:p>
    <w:p w14:paraId="06922879" w14:textId="77777777" w:rsidR="004A455B" w:rsidRPr="004A455B" w:rsidRDefault="004A455B" w:rsidP="004A455B">
      <w:pPr>
        <w:tabs>
          <w:tab w:val="left" w:pos="6147"/>
        </w:tabs>
        <w:ind w:right="281"/>
        <w:rPr>
          <w:rFonts w:ascii="Arial Narrow" w:hAnsi="Arial Narrow"/>
        </w:rPr>
      </w:pPr>
      <w:r w:rsidRPr="004A455B">
        <w:rPr>
          <w:rFonts w:ascii="Arial Narrow" w:hAnsi="Arial Narrow" w:cs="Arial"/>
          <w:lang w:eastAsia="hr-HR"/>
        </w:rPr>
        <w:t xml:space="preserve">Kod planiranja prihoda Proračuna Općine Dubravica za trogodišnje razdoblje 2025. – 2027. uzete su u obzir i vlastite društvene, gospodarske specifičnosti te naznake koje Općina ima o budućoj gradnji objekata na području Općine Dubravica. S obzirom na navedeno ukupni prihodi i primici Proračuna za  2025. godinu planirani su u iznosu od  </w:t>
      </w:r>
      <w:bookmarkStart w:id="0" w:name="_Hlk120194345"/>
      <w:r w:rsidRPr="004A455B">
        <w:rPr>
          <w:rFonts w:ascii="Arial Narrow" w:hAnsi="Arial Narrow" w:cs="Arial"/>
          <w:lang w:eastAsia="hr-HR"/>
        </w:rPr>
        <w:t xml:space="preserve">3.116.303,00 </w:t>
      </w:r>
      <w:bookmarkStart w:id="1" w:name="_Hlk120197134"/>
      <w:r w:rsidRPr="004A455B">
        <w:rPr>
          <w:rFonts w:ascii="Arial Narrow" w:hAnsi="Arial Narrow"/>
        </w:rPr>
        <w:t>€</w:t>
      </w:r>
      <w:bookmarkEnd w:id="0"/>
      <w:bookmarkEnd w:id="1"/>
      <w:r w:rsidRPr="004A455B">
        <w:rPr>
          <w:rFonts w:ascii="Arial Narrow" w:hAnsi="Arial Narrow"/>
        </w:rPr>
        <w:t xml:space="preserve">, </w:t>
      </w:r>
      <w:r w:rsidRPr="004A455B">
        <w:rPr>
          <w:rFonts w:ascii="Arial Narrow" w:hAnsi="Arial Narrow" w:cs="Arial"/>
          <w:lang w:eastAsia="hr-HR"/>
        </w:rPr>
        <w:t xml:space="preserve">u projekcijama za 2026. u iznosu od 2.881.803,00 </w:t>
      </w:r>
      <w:r w:rsidRPr="004A455B">
        <w:rPr>
          <w:rFonts w:ascii="Arial Narrow" w:hAnsi="Arial Narrow"/>
        </w:rPr>
        <w:t>€,</w:t>
      </w:r>
      <w:r w:rsidRPr="004A455B">
        <w:rPr>
          <w:rFonts w:ascii="Arial Narrow" w:hAnsi="Arial Narrow" w:cs="Arial"/>
          <w:lang w:eastAsia="hr-HR"/>
        </w:rPr>
        <w:t xml:space="preserve"> a u projekcijama za 2027. godinu u iznosu od 2.881.803,00 </w:t>
      </w:r>
      <w:r w:rsidRPr="004A455B">
        <w:rPr>
          <w:rFonts w:ascii="Arial Narrow" w:hAnsi="Arial Narrow"/>
        </w:rPr>
        <w:t>€.</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8"/>
        <w:gridCol w:w="3151"/>
      </w:tblGrid>
      <w:tr w:rsidR="004A455B" w:rsidRPr="006B79B5" w14:paraId="734B0A8C" w14:textId="77777777" w:rsidTr="007A6A9F">
        <w:trPr>
          <w:trHeight w:val="285"/>
        </w:trPr>
        <w:tc>
          <w:tcPr>
            <w:tcW w:w="11308" w:type="dxa"/>
            <w:shd w:val="clear" w:color="000000" w:fill="C0C0C0"/>
            <w:noWrap/>
            <w:vAlign w:val="bottom"/>
            <w:hideMark/>
          </w:tcPr>
          <w:p w14:paraId="30275D0F" w14:textId="77777777" w:rsidR="004A455B" w:rsidRPr="00454C9C" w:rsidRDefault="004A455B" w:rsidP="007A6A9F">
            <w:pPr>
              <w:ind w:right="281"/>
              <w:rPr>
                <w:rFonts w:ascii="Calibri" w:hAnsi="Calibri" w:cs="Calibri"/>
                <w:b/>
                <w:bCs/>
                <w:color w:val="000000"/>
                <w:sz w:val="24"/>
                <w:szCs w:val="24"/>
                <w:lang w:eastAsia="hr-HR"/>
              </w:rPr>
            </w:pPr>
            <w:r w:rsidRPr="00454C9C">
              <w:rPr>
                <w:rFonts w:ascii="Calibri" w:hAnsi="Calibri" w:cs="Calibri"/>
                <w:b/>
                <w:bCs/>
                <w:color w:val="000000"/>
                <w:sz w:val="24"/>
                <w:szCs w:val="24"/>
                <w:lang w:eastAsia="hr-HR"/>
              </w:rPr>
              <w:t>VRSTA PRIHODA / PRIMITAKA</w:t>
            </w:r>
          </w:p>
        </w:tc>
        <w:tc>
          <w:tcPr>
            <w:tcW w:w="3151" w:type="dxa"/>
            <w:shd w:val="clear" w:color="000000" w:fill="C0C0C0"/>
            <w:noWrap/>
            <w:vAlign w:val="bottom"/>
            <w:hideMark/>
          </w:tcPr>
          <w:p w14:paraId="7129DDA4" w14:textId="77777777" w:rsidR="004A455B" w:rsidRDefault="004A455B" w:rsidP="007A6A9F">
            <w:pPr>
              <w:ind w:right="281"/>
              <w:rPr>
                <w:sz w:val="20"/>
              </w:rPr>
            </w:pPr>
            <w:r w:rsidRPr="00A30842">
              <w:rPr>
                <w:rFonts w:ascii="Calibri" w:hAnsi="Calibri" w:cs="Calibri"/>
                <w:b/>
                <w:bCs/>
                <w:color w:val="000000"/>
                <w:sz w:val="20"/>
                <w:lang w:eastAsia="hr-HR"/>
              </w:rPr>
              <w:t xml:space="preserve">PLANIRANO </w:t>
            </w:r>
            <w:r w:rsidRPr="00A30842">
              <w:rPr>
                <w:sz w:val="20"/>
              </w:rPr>
              <w:t>€</w:t>
            </w:r>
          </w:p>
          <w:p w14:paraId="6E28CA92" w14:textId="77777777" w:rsidR="004A455B" w:rsidRPr="00A30842" w:rsidRDefault="004A455B" w:rsidP="007A6A9F">
            <w:pPr>
              <w:ind w:right="281"/>
              <w:rPr>
                <w:rFonts w:ascii="Calibri" w:hAnsi="Calibri" w:cs="Calibri"/>
                <w:b/>
                <w:bCs/>
                <w:color w:val="000000"/>
                <w:sz w:val="20"/>
                <w:lang w:eastAsia="hr-HR"/>
              </w:rPr>
            </w:pPr>
            <w:r>
              <w:rPr>
                <w:rFonts w:ascii="Calibri" w:hAnsi="Calibri" w:cs="Calibri"/>
                <w:b/>
                <w:bCs/>
                <w:color w:val="000000"/>
                <w:sz w:val="20"/>
              </w:rPr>
              <w:t>2025.</w:t>
            </w:r>
          </w:p>
          <w:p w14:paraId="2DF035C1" w14:textId="77777777" w:rsidR="004A455B" w:rsidRPr="006B79B5" w:rsidRDefault="004A455B" w:rsidP="007A6A9F">
            <w:pPr>
              <w:ind w:right="281"/>
              <w:rPr>
                <w:rFonts w:ascii="Calibri" w:hAnsi="Calibri" w:cs="Calibri"/>
                <w:b/>
                <w:bCs/>
                <w:color w:val="000000"/>
                <w:sz w:val="18"/>
                <w:szCs w:val="18"/>
                <w:lang w:eastAsia="hr-HR"/>
              </w:rPr>
            </w:pPr>
          </w:p>
        </w:tc>
      </w:tr>
      <w:tr w:rsidR="004A455B" w:rsidRPr="00F2788C" w14:paraId="7D83C7D6" w14:textId="77777777" w:rsidTr="007A6A9F">
        <w:trPr>
          <w:trHeight w:val="285"/>
        </w:trPr>
        <w:tc>
          <w:tcPr>
            <w:tcW w:w="11308" w:type="dxa"/>
            <w:shd w:val="clear" w:color="000000" w:fill="505050"/>
            <w:vAlign w:val="bottom"/>
            <w:hideMark/>
          </w:tcPr>
          <w:p w14:paraId="20E08A1B" w14:textId="77777777" w:rsidR="004A455B" w:rsidRPr="00454C9C" w:rsidRDefault="004A455B" w:rsidP="007A6A9F">
            <w:pPr>
              <w:ind w:right="281"/>
              <w:rPr>
                <w:rFonts w:ascii="Calibri" w:hAnsi="Calibri" w:cs="Calibri"/>
                <w:b/>
                <w:bCs/>
                <w:color w:val="FFFFFF"/>
                <w:sz w:val="24"/>
                <w:szCs w:val="24"/>
                <w:lang w:eastAsia="hr-HR"/>
              </w:rPr>
            </w:pPr>
            <w:r w:rsidRPr="00454C9C">
              <w:rPr>
                <w:rFonts w:ascii="Calibri" w:hAnsi="Calibri" w:cs="Calibri"/>
                <w:b/>
                <w:bCs/>
                <w:color w:val="FFFFFF"/>
                <w:sz w:val="24"/>
                <w:szCs w:val="24"/>
                <w:lang w:eastAsia="hr-HR"/>
              </w:rPr>
              <w:t>UKUPNO PRIHODI / PRIMICI</w:t>
            </w:r>
          </w:p>
        </w:tc>
        <w:tc>
          <w:tcPr>
            <w:tcW w:w="3151" w:type="dxa"/>
            <w:shd w:val="clear" w:color="000000" w:fill="505050"/>
            <w:vAlign w:val="bottom"/>
          </w:tcPr>
          <w:p w14:paraId="611F015A" w14:textId="77777777" w:rsidR="004A455B" w:rsidRPr="00F2788C" w:rsidRDefault="004A455B" w:rsidP="007A6A9F">
            <w:pPr>
              <w:ind w:right="281"/>
              <w:jc w:val="right"/>
              <w:rPr>
                <w:rFonts w:ascii="Calibri" w:hAnsi="Calibri" w:cs="Calibri"/>
                <w:b/>
                <w:bCs/>
                <w:color w:val="E7E6E6" w:themeColor="background2"/>
                <w:sz w:val="18"/>
                <w:szCs w:val="18"/>
                <w:lang w:eastAsia="hr-HR"/>
              </w:rPr>
            </w:pPr>
            <w:r w:rsidRPr="00F2788C">
              <w:rPr>
                <w:rFonts w:ascii="Arial" w:hAnsi="Arial" w:cs="Arial"/>
                <w:color w:val="E7E6E6" w:themeColor="background2"/>
                <w:sz w:val="24"/>
                <w:szCs w:val="24"/>
                <w:lang w:eastAsia="hr-HR"/>
              </w:rPr>
              <w:t xml:space="preserve">3.116.303,00 </w:t>
            </w:r>
            <w:r w:rsidRPr="00F2788C">
              <w:rPr>
                <w:color w:val="E7E6E6" w:themeColor="background2"/>
              </w:rPr>
              <w:t>€</w:t>
            </w:r>
          </w:p>
        </w:tc>
      </w:tr>
    </w:tbl>
    <w:p w14:paraId="43965D65" w14:textId="77777777" w:rsidR="004A455B" w:rsidRDefault="004A455B" w:rsidP="004A455B">
      <w:pPr>
        <w:tabs>
          <w:tab w:val="left" w:pos="6147"/>
        </w:tabs>
        <w:ind w:right="281"/>
      </w:pPr>
    </w:p>
    <w:tbl>
      <w:tblPr>
        <w:tblStyle w:val="Reetkatablice"/>
        <w:tblW w:w="14461" w:type="dxa"/>
        <w:tblLook w:val="04A0" w:firstRow="1" w:lastRow="0" w:firstColumn="1" w:lastColumn="0" w:noHBand="0" w:noVBand="1"/>
      </w:tblPr>
      <w:tblGrid>
        <w:gridCol w:w="928"/>
        <w:gridCol w:w="4687"/>
        <w:gridCol w:w="1794"/>
        <w:gridCol w:w="1480"/>
        <w:gridCol w:w="1495"/>
        <w:gridCol w:w="1990"/>
        <w:gridCol w:w="2087"/>
      </w:tblGrid>
      <w:tr w:rsidR="004A455B" w:rsidRPr="00F2788C" w14:paraId="49667854" w14:textId="77777777" w:rsidTr="007A6A9F">
        <w:trPr>
          <w:trHeight w:val="255"/>
        </w:trPr>
        <w:tc>
          <w:tcPr>
            <w:tcW w:w="928" w:type="dxa"/>
            <w:noWrap/>
            <w:hideMark/>
          </w:tcPr>
          <w:p w14:paraId="7A89C0E2" w14:textId="77777777" w:rsidR="004A455B" w:rsidRPr="00F2788C" w:rsidRDefault="004A455B" w:rsidP="007A6A9F">
            <w:pPr>
              <w:tabs>
                <w:tab w:val="left" w:pos="6147"/>
              </w:tabs>
              <w:ind w:right="281"/>
              <w:jc w:val="both"/>
            </w:pPr>
          </w:p>
        </w:tc>
        <w:tc>
          <w:tcPr>
            <w:tcW w:w="4687" w:type="dxa"/>
            <w:noWrap/>
            <w:hideMark/>
          </w:tcPr>
          <w:p w14:paraId="11B98C19" w14:textId="77777777" w:rsidR="004A455B" w:rsidRPr="00F2788C" w:rsidRDefault="004A455B" w:rsidP="007A6A9F">
            <w:pPr>
              <w:tabs>
                <w:tab w:val="left" w:pos="6147"/>
              </w:tabs>
              <w:ind w:right="281"/>
              <w:jc w:val="both"/>
            </w:pPr>
          </w:p>
        </w:tc>
        <w:tc>
          <w:tcPr>
            <w:tcW w:w="1794" w:type="dxa"/>
            <w:noWrap/>
            <w:hideMark/>
          </w:tcPr>
          <w:p w14:paraId="16406770" w14:textId="77777777" w:rsidR="004A455B" w:rsidRPr="00BC4E4D" w:rsidRDefault="004A455B" w:rsidP="007A6A9F">
            <w:pPr>
              <w:tabs>
                <w:tab w:val="left" w:pos="6147"/>
              </w:tabs>
              <w:ind w:right="281"/>
              <w:jc w:val="both"/>
              <w:rPr>
                <w:b/>
                <w:bCs/>
                <w:sz w:val="22"/>
                <w:szCs w:val="16"/>
              </w:rPr>
            </w:pPr>
            <w:r w:rsidRPr="00BC4E4D">
              <w:rPr>
                <w:b/>
                <w:bCs/>
                <w:sz w:val="22"/>
                <w:szCs w:val="16"/>
              </w:rPr>
              <w:t>IZVRŠENJE</w:t>
            </w:r>
          </w:p>
        </w:tc>
        <w:tc>
          <w:tcPr>
            <w:tcW w:w="1480" w:type="dxa"/>
            <w:noWrap/>
            <w:hideMark/>
          </w:tcPr>
          <w:p w14:paraId="3FCCEAAF" w14:textId="77777777" w:rsidR="004A455B" w:rsidRPr="00BC4E4D" w:rsidRDefault="004A455B" w:rsidP="007A6A9F">
            <w:pPr>
              <w:tabs>
                <w:tab w:val="left" w:pos="6147"/>
              </w:tabs>
              <w:ind w:right="281"/>
              <w:jc w:val="both"/>
              <w:rPr>
                <w:b/>
                <w:bCs/>
                <w:sz w:val="22"/>
                <w:szCs w:val="16"/>
              </w:rPr>
            </w:pPr>
            <w:r w:rsidRPr="00BC4E4D">
              <w:rPr>
                <w:b/>
                <w:bCs/>
                <w:sz w:val="22"/>
                <w:szCs w:val="16"/>
              </w:rPr>
              <w:t>PLAN</w:t>
            </w:r>
          </w:p>
        </w:tc>
        <w:tc>
          <w:tcPr>
            <w:tcW w:w="1495" w:type="dxa"/>
            <w:shd w:val="clear" w:color="auto" w:fill="A6A6A6" w:themeFill="background1" w:themeFillShade="A6"/>
            <w:noWrap/>
            <w:hideMark/>
          </w:tcPr>
          <w:p w14:paraId="335421DA" w14:textId="77777777" w:rsidR="004A455B" w:rsidRPr="00BC4E4D" w:rsidRDefault="004A455B" w:rsidP="007A6A9F">
            <w:pPr>
              <w:tabs>
                <w:tab w:val="left" w:pos="6147"/>
              </w:tabs>
              <w:ind w:right="281"/>
              <w:jc w:val="both"/>
              <w:rPr>
                <w:b/>
                <w:bCs/>
                <w:sz w:val="22"/>
                <w:szCs w:val="16"/>
              </w:rPr>
            </w:pPr>
            <w:r w:rsidRPr="00BC4E4D">
              <w:rPr>
                <w:b/>
                <w:bCs/>
                <w:sz w:val="22"/>
                <w:szCs w:val="16"/>
              </w:rPr>
              <w:t>PLAN</w:t>
            </w:r>
          </w:p>
        </w:tc>
        <w:tc>
          <w:tcPr>
            <w:tcW w:w="1990" w:type="dxa"/>
            <w:noWrap/>
            <w:hideMark/>
          </w:tcPr>
          <w:p w14:paraId="3DA37FB6" w14:textId="77777777" w:rsidR="004A455B" w:rsidRPr="00BC4E4D" w:rsidRDefault="004A455B" w:rsidP="007A6A9F">
            <w:pPr>
              <w:tabs>
                <w:tab w:val="left" w:pos="6147"/>
              </w:tabs>
              <w:ind w:right="281"/>
              <w:jc w:val="both"/>
              <w:rPr>
                <w:b/>
                <w:bCs/>
                <w:sz w:val="22"/>
                <w:szCs w:val="16"/>
              </w:rPr>
            </w:pPr>
            <w:r w:rsidRPr="00BC4E4D">
              <w:rPr>
                <w:b/>
                <w:bCs/>
                <w:sz w:val="22"/>
                <w:szCs w:val="16"/>
              </w:rPr>
              <w:t>PROJEKCIJA</w:t>
            </w:r>
          </w:p>
        </w:tc>
        <w:tc>
          <w:tcPr>
            <w:tcW w:w="2087" w:type="dxa"/>
            <w:noWrap/>
            <w:hideMark/>
          </w:tcPr>
          <w:p w14:paraId="446748F3" w14:textId="77777777" w:rsidR="004A455B" w:rsidRPr="00BC4E4D" w:rsidRDefault="004A455B" w:rsidP="007A6A9F">
            <w:pPr>
              <w:tabs>
                <w:tab w:val="left" w:pos="6147"/>
              </w:tabs>
              <w:ind w:right="281"/>
              <w:jc w:val="both"/>
              <w:rPr>
                <w:b/>
                <w:bCs/>
                <w:sz w:val="22"/>
                <w:szCs w:val="16"/>
              </w:rPr>
            </w:pPr>
            <w:r w:rsidRPr="00BC4E4D">
              <w:rPr>
                <w:b/>
                <w:bCs/>
                <w:sz w:val="22"/>
                <w:szCs w:val="16"/>
              </w:rPr>
              <w:t>PROJEKCIJA</w:t>
            </w:r>
          </w:p>
        </w:tc>
      </w:tr>
      <w:tr w:rsidR="004A455B" w:rsidRPr="00BC4E4D" w14:paraId="3E426457" w14:textId="77777777" w:rsidTr="007A6A9F">
        <w:trPr>
          <w:trHeight w:val="255"/>
        </w:trPr>
        <w:tc>
          <w:tcPr>
            <w:tcW w:w="928" w:type="dxa"/>
            <w:noWrap/>
            <w:hideMark/>
          </w:tcPr>
          <w:p w14:paraId="7B23177D" w14:textId="77777777" w:rsidR="004A455B" w:rsidRPr="00BC4E4D" w:rsidRDefault="004A455B" w:rsidP="007A6A9F">
            <w:pPr>
              <w:rPr>
                <w:szCs w:val="24"/>
              </w:rPr>
            </w:pPr>
          </w:p>
        </w:tc>
        <w:tc>
          <w:tcPr>
            <w:tcW w:w="4687" w:type="dxa"/>
            <w:noWrap/>
            <w:hideMark/>
          </w:tcPr>
          <w:p w14:paraId="0C49029C" w14:textId="77777777" w:rsidR="004A455B" w:rsidRPr="00BC4E4D" w:rsidRDefault="004A455B" w:rsidP="007A6A9F"/>
        </w:tc>
        <w:tc>
          <w:tcPr>
            <w:tcW w:w="1794" w:type="dxa"/>
            <w:noWrap/>
            <w:hideMark/>
          </w:tcPr>
          <w:p w14:paraId="67F5D93C" w14:textId="77777777" w:rsidR="004A455B" w:rsidRPr="00BC4E4D" w:rsidRDefault="004A455B" w:rsidP="007A6A9F">
            <w:pPr>
              <w:jc w:val="center"/>
              <w:rPr>
                <w:rFonts w:ascii="Arial" w:hAnsi="Arial" w:cs="Arial"/>
                <w:b/>
                <w:bCs/>
              </w:rPr>
            </w:pPr>
            <w:r w:rsidRPr="00BC4E4D">
              <w:rPr>
                <w:rFonts w:ascii="Arial" w:hAnsi="Arial" w:cs="Arial"/>
                <w:b/>
                <w:bCs/>
              </w:rPr>
              <w:t>1</w:t>
            </w:r>
          </w:p>
        </w:tc>
        <w:tc>
          <w:tcPr>
            <w:tcW w:w="1480" w:type="dxa"/>
            <w:noWrap/>
            <w:hideMark/>
          </w:tcPr>
          <w:p w14:paraId="5D9BC656" w14:textId="77777777" w:rsidR="004A455B" w:rsidRPr="00BC4E4D" w:rsidRDefault="004A455B" w:rsidP="007A6A9F">
            <w:pPr>
              <w:jc w:val="center"/>
              <w:rPr>
                <w:rFonts w:ascii="Arial" w:hAnsi="Arial" w:cs="Arial"/>
                <w:b/>
                <w:bCs/>
              </w:rPr>
            </w:pPr>
            <w:r w:rsidRPr="00BC4E4D">
              <w:rPr>
                <w:rFonts w:ascii="Arial" w:hAnsi="Arial" w:cs="Arial"/>
                <w:b/>
                <w:bCs/>
              </w:rPr>
              <w:t>2</w:t>
            </w:r>
          </w:p>
        </w:tc>
        <w:tc>
          <w:tcPr>
            <w:tcW w:w="1495" w:type="dxa"/>
            <w:shd w:val="clear" w:color="auto" w:fill="A6A6A6" w:themeFill="background1" w:themeFillShade="A6"/>
            <w:noWrap/>
            <w:hideMark/>
          </w:tcPr>
          <w:p w14:paraId="3C14AE87" w14:textId="77777777" w:rsidR="004A455B" w:rsidRPr="00BC4E4D" w:rsidRDefault="004A455B" w:rsidP="007A6A9F">
            <w:pPr>
              <w:jc w:val="center"/>
              <w:rPr>
                <w:rFonts w:ascii="Arial" w:hAnsi="Arial" w:cs="Arial"/>
                <w:b/>
                <w:bCs/>
              </w:rPr>
            </w:pPr>
            <w:r w:rsidRPr="00BC4E4D">
              <w:rPr>
                <w:rFonts w:ascii="Arial" w:hAnsi="Arial" w:cs="Arial"/>
                <w:b/>
                <w:bCs/>
              </w:rPr>
              <w:t>3</w:t>
            </w:r>
          </w:p>
        </w:tc>
        <w:tc>
          <w:tcPr>
            <w:tcW w:w="1990" w:type="dxa"/>
            <w:noWrap/>
            <w:hideMark/>
          </w:tcPr>
          <w:p w14:paraId="0078505B" w14:textId="77777777" w:rsidR="004A455B" w:rsidRPr="00BC4E4D" w:rsidRDefault="004A455B" w:rsidP="007A6A9F">
            <w:pPr>
              <w:jc w:val="center"/>
              <w:rPr>
                <w:rFonts w:ascii="Arial" w:hAnsi="Arial" w:cs="Arial"/>
                <w:b/>
                <w:bCs/>
              </w:rPr>
            </w:pPr>
            <w:r w:rsidRPr="00BC4E4D">
              <w:rPr>
                <w:rFonts w:ascii="Arial" w:hAnsi="Arial" w:cs="Arial"/>
                <w:b/>
                <w:bCs/>
              </w:rPr>
              <w:t>4</w:t>
            </w:r>
          </w:p>
        </w:tc>
        <w:tc>
          <w:tcPr>
            <w:tcW w:w="2087" w:type="dxa"/>
            <w:noWrap/>
            <w:hideMark/>
          </w:tcPr>
          <w:p w14:paraId="22AF6856" w14:textId="77777777" w:rsidR="004A455B" w:rsidRPr="00BC4E4D" w:rsidRDefault="004A455B" w:rsidP="007A6A9F">
            <w:pPr>
              <w:jc w:val="center"/>
              <w:rPr>
                <w:rFonts w:ascii="Arial" w:hAnsi="Arial" w:cs="Arial"/>
                <w:b/>
                <w:bCs/>
              </w:rPr>
            </w:pPr>
            <w:r w:rsidRPr="00BC4E4D">
              <w:rPr>
                <w:rFonts w:ascii="Arial" w:hAnsi="Arial" w:cs="Arial"/>
                <w:b/>
                <w:bCs/>
              </w:rPr>
              <w:t>5</w:t>
            </w:r>
          </w:p>
        </w:tc>
      </w:tr>
      <w:tr w:rsidR="004A455B" w:rsidRPr="00BC4E4D" w14:paraId="5C99E2A5" w14:textId="77777777" w:rsidTr="007A6A9F">
        <w:trPr>
          <w:trHeight w:val="255"/>
        </w:trPr>
        <w:tc>
          <w:tcPr>
            <w:tcW w:w="928" w:type="dxa"/>
            <w:noWrap/>
            <w:hideMark/>
          </w:tcPr>
          <w:p w14:paraId="14102C52" w14:textId="77777777" w:rsidR="004A455B" w:rsidRPr="00BC4E4D" w:rsidRDefault="004A455B" w:rsidP="007A6A9F">
            <w:pPr>
              <w:rPr>
                <w:rFonts w:ascii="Arial" w:hAnsi="Arial" w:cs="Arial"/>
                <w:b/>
                <w:bCs/>
              </w:rPr>
            </w:pPr>
            <w:r w:rsidRPr="00BC4E4D">
              <w:rPr>
                <w:rFonts w:ascii="Arial" w:hAnsi="Arial" w:cs="Arial"/>
                <w:b/>
                <w:bCs/>
              </w:rPr>
              <w:lastRenderedPageBreak/>
              <w:t>BROJ KONTA</w:t>
            </w:r>
          </w:p>
        </w:tc>
        <w:tc>
          <w:tcPr>
            <w:tcW w:w="4687" w:type="dxa"/>
            <w:noWrap/>
            <w:hideMark/>
          </w:tcPr>
          <w:p w14:paraId="4B810554" w14:textId="77777777" w:rsidR="004A455B" w:rsidRPr="00BC4E4D" w:rsidRDefault="004A455B" w:rsidP="007A6A9F">
            <w:pPr>
              <w:rPr>
                <w:rFonts w:ascii="Arial" w:hAnsi="Arial" w:cs="Arial"/>
                <w:b/>
                <w:bCs/>
              </w:rPr>
            </w:pPr>
            <w:r w:rsidRPr="00BC4E4D">
              <w:rPr>
                <w:rFonts w:ascii="Arial" w:hAnsi="Arial" w:cs="Arial"/>
                <w:b/>
                <w:bCs/>
              </w:rPr>
              <w:t>VRSTA PRIHODA / PRIMITAKA</w:t>
            </w:r>
          </w:p>
        </w:tc>
        <w:tc>
          <w:tcPr>
            <w:tcW w:w="1794" w:type="dxa"/>
            <w:noWrap/>
            <w:hideMark/>
          </w:tcPr>
          <w:p w14:paraId="2FB6428E" w14:textId="77777777" w:rsidR="004A455B" w:rsidRPr="00BC4E4D" w:rsidRDefault="004A455B" w:rsidP="007A6A9F">
            <w:pPr>
              <w:jc w:val="center"/>
              <w:rPr>
                <w:rFonts w:ascii="Arial" w:hAnsi="Arial" w:cs="Arial"/>
                <w:b/>
                <w:bCs/>
              </w:rPr>
            </w:pPr>
            <w:r w:rsidRPr="00BC4E4D">
              <w:rPr>
                <w:rFonts w:ascii="Arial" w:hAnsi="Arial" w:cs="Arial"/>
                <w:b/>
                <w:bCs/>
              </w:rPr>
              <w:t>01.01.2023. - 31.12.2023.</w:t>
            </w:r>
          </w:p>
        </w:tc>
        <w:tc>
          <w:tcPr>
            <w:tcW w:w="1480" w:type="dxa"/>
            <w:noWrap/>
            <w:hideMark/>
          </w:tcPr>
          <w:p w14:paraId="7E240FA8" w14:textId="77777777" w:rsidR="004A455B" w:rsidRPr="00BC4E4D" w:rsidRDefault="004A455B" w:rsidP="007A6A9F">
            <w:pPr>
              <w:jc w:val="center"/>
              <w:rPr>
                <w:rFonts w:ascii="Arial" w:hAnsi="Arial" w:cs="Arial"/>
                <w:b/>
                <w:bCs/>
              </w:rPr>
            </w:pPr>
            <w:r w:rsidRPr="00BC4E4D">
              <w:rPr>
                <w:rFonts w:ascii="Arial" w:hAnsi="Arial" w:cs="Arial"/>
                <w:b/>
                <w:bCs/>
              </w:rPr>
              <w:t>2024</w:t>
            </w:r>
          </w:p>
        </w:tc>
        <w:tc>
          <w:tcPr>
            <w:tcW w:w="1495" w:type="dxa"/>
            <w:shd w:val="clear" w:color="auto" w:fill="A6A6A6" w:themeFill="background1" w:themeFillShade="A6"/>
            <w:noWrap/>
            <w:hideMark/>
          </w:tcPr>
          <w:p w14:paraId="4879AA93" w14:textId="77777777" w:rsidR="004A455B" w:rsidRPr="00BC4E4D" w:rsidRDefault="004A455B" w:rsidP="007A6A9F">
            <w:pPr>
              <w:jc w:val="center"/>
              <w:rPr>
                <w:rFonts w:ascii="Arial" w:hAnsi="Arial" w:cs="Arial"/>
                <w:b/>
                <w:bCs/>
              </w:rPr>
            </w:pPr>
            <w:r w:rsidRPr="00BC4E4D">
              <w:rPr>
                <w:rFonts w:ascii="Arial" w:hAnsi="Arial" w:cs="Arial"/>
                <w:b/>
                <w:bCs/>
              </w:rPr>
              <w:t>2025</w:t>
            </w:r>
          </w:p>
        </w:tc>
        <w:tc>
          <w:tcPr>
            <w:tcW w:w="1990" w:type="dxa"/>
            <w:noWrap/>
            <w:hideMark/>
          </w:tcPr>
          <w:p w14:paraId="7E919DB1" w14:textId="77777777" w:rsidR="004A455B" w:rsidRPr="00BC4E4D" w:rsidRDefault="004A455B" w:rsidP="007A6A9F">
            <w:pPr>
              <w:jc w:val="center"/>
              <w:rPr>
                <w:rFonts w:ascii="Arial" w:hAnsi="Arial" w:cs="Arial"/>
                <w:b/>
                <w:bCs/>
              </w:rPr>
            </w:pPr>
            <w:r w:rsidRPr="00BC4E4D">
              <w:rPr>
                <w:rFonts w:ascii="Arial" w:hAnsi="Arial" w:cs="Arial"/>
                <w:b/>
                <w:bCs/>
              </w:rPr>
              <w:t>2026</w:t>
            </w:r>
          </w:p>
        </w:tc>
        <w:tc>
          <w:tcPr>
            <w:tcW w:w="2087" w:type="dxa"/>
            <w:noWrap/>
            <w:hideMark/>
          </w:tcPr>
          <w:p w14:paraId="335B9CC4" w14:textId="77777777" w:rsidR="004A455B" w:rsidRPr="00BC4E4D" w:rsidRDefault="004A455B" w:rsidP="007A6A9F">
            <w:pPr>
              <w:jc w:val="center"/>
              <w:rPr>
                <w:rFonts w:ascii="Arial" w:hAnsi="Arial" w:cs="Arial"/>
                <w:b/>
                <w:bCs/>
              </w:rPr>
            </w:pPr>
            <w:r w:rsidRPr="00BC4E4D">
              <w:rPr>
                <w:rFonts w:ascii="Arial" w:hAnsi="Arial" w:cs="Arial"/>
                <w:b/>
                <w:bCs/>
              </w:rPr>
              <w:t>2027</w:t>
            </w:r>
          </w:p>
        </w:tc>
      </w:tr>
      <w:tr w:rsidR="004A455B" w:rsidRPr="00BC4E4D" w14:paraId="6319C43D" w14:textId="77777777" w:rsidTr="007A6A9F">
        <w:trPr>
          <w:trHeight w:val="255"/>
        </w:trPr>
        <w:tc>
          <w:tcPr>
            <w:tcW w:w="928" w:type="dxa"/>
            <w:noWrap/>
            <w:hideMark/>
          </w:tcPr>
          <w:p w14:paraId="1698ACCF" w14:textId="77777777" w:rsidR="004A455B" w:rsidRPr="00BC4E4D" w:rsidRDefault="004A455B" w:rsidP="007A6A9F">
            <w:pPr>
              <w:rPr>
                <w:rFonts w:ascii="Arial" w:hAnsi="Arial" w:cs="Arial"/>
              </w:rPr>
            </w:pPr>
            <w:r w:rsidRPr="00BC4E4D">
              <w:rPr>
                <w:rFonts w:ascii="Arial" w:hAnsi="Arial" w:cs="Arial"/>
              </w:rPr>
              <w:t>61</w:t>
            </w:r>
          </w:p>
        </w:tc>
        <w:tc>
          <w:tcPr>
            <w:tcW w:w="4687" w:type="dxa"/>
            <w:noWrap/>
            <w:hideMark/>
          </w:tcPr>
          <w:p w14:paraId="7A2A4502" w14:textId="77777777" w:rsidR="004A455B" w:rsidRPr="00BC4E4D" w:rsidRDefault="004A455B" w:rsidP="007A6A9F">
            <w:pPr>
              <w:rPr>
                <w:rFonts w:ascii="Arial" w:hAnsi="Arial" w:cs="Arial"/>
                <w:b/>
                <w:bCs/>
              </w:rPr>
            </w:pPr>
            <w:r w:rsidRPr="00BC4E4D">
              <w:rPr>
                <w:rFonts w:ascii="Arial" w:hAnsi="Arial" w:cs="Arial"/>
                <w:b/>
                <w:bCs/>
              </w:rPr>
              <w:t xml:space="preserve">Prihodi od poreza   </w:t>
            </w:r>
          </w:p>
          <w:p w14:paraId="42A64654" w14:textId="77777777" w:rsidR="004A455B" w:rsidRPr="00BC4E4D" w:rsidRDefault="004A455B" w:rsidP="007A6A9F">
            <w:pPr>
              <w:rPr>
                <w:rFonts w:ascii="Arial" w:hAnsi="Arial" w:cs="Arial"/>
              </w:rPr>
            </w:pPr>
            <w:r w:rsidRPr="0099040B">
              <w:rPr>
                <w:rFonts w:ascii="Arial" w:hAnsi="Arial" w:cs="Arial"/>
                <w:bCs/>
                <w:color w:val="000000"/>
                <w:sz w:val="18"/>
                <w:szCs w:val="18"/>
              </w:rPr>
              <w:t>Porez i prirez na dohodak od nesamostalnog rada, porez na kuće za odmor, porez na promet nekretnina, porez na potrošnju, porez na tvrtku, porez na reklame, povrat poreza i prireza na dohodak po godišnjoj prijavi, porez i prirez na dohodak po godišnjoj prijavi, porez i prirez na dohodak od samostalnih djelatnosti, porez i prirez na dohodak od imovine i imovinskih prava, porez i prirez na dohodak utvrđen u postupku nadzora za prethodne godine, porez i prirez na dohodak od kapitala</w:t>
            </w:r>
            <w:r w:rsidRPr="00BC4E4D">
              <w:rPr>
                <w:rFonts w:ascii="Arial" w:hAnsi="Arial" w:cs="Arial"/>
                <w:sz w:val="14"/>
                <w:szCs w:val="14"/>
              </w:rPr>
              <w:t xml:space="preserve">                    </w:t>
            </w:r>
            <w:r w:rsidRPr="00BC4E4D">
              <w:rPr>
                <w:rFonts w:ascii="Arial" w:hAnsi="Arial" w:cs="Arial"/>
                <w:sz w:val="18"/>
                <w:szCs w:val="18"/>
              </w:rPr>
              <w:t xml:space="preserve">                                                            </w:t>
            </w:r>
          </w:p>
        </w:tc>
        <w:tc>
          <w:tcPr>
            <w:tcW w:w="1794" w:type="dxa"/>
            <w:noWrap/>
            <w:hideMark/>
          </w:tcPr>
          <w:p w14:paraId="7FE4CDDE" w14:textId="77777777" w:rsidR="004A455B" w:rsidRPr="00BC4E4D" w:rsidRDefault="004A455B" w:rsidP="007A6A9F">
            <w:pPr>
              <w:jc w:val="right"/>
              <w:rPr>
                <w:rFonts w:ascii="Arial" w:hAnsi="Arial" w:cs="Arial"/>
              </w:rPr>
            </w:pPr>
            <w:r w:rsidRPr="00BC4E4D">
              <w:rPr>
                <w:rFonts w:ascii="Arial" w:hAnsi="Arial" w:cs="Arial"/>
              </w:rPr>
              <w:t>502.484,68</w:t>
            </w:r>
          </w:p>
        </w:tc>
        <w:tc>
          <w:tcPr>
            <w:tcW w:w="1480" w:type="dxa"/>
            <w:noWrap/>
            <w:hideMark/>
          </w:tcPr>
          <w:p w14:paraId="07BAB730" w14:textId="77777777" w:rsidR="004A455B" w:rsidRPr="00BC4E4D" w:rsidRDefault="004A455B" w:rsidP="007A6A9F">
            <w:pPr>
              <w:jc w:val="right"/>
              <w:rPr>
                <w:rFonts w:ascii="Arial" w:hAnsi="Arial" w:cs="Arial"/>
              </w:rPr>
            </w:pPr>
            <w:r w:rsidRPr="00BC4E4D">
              <w:rPr>
                <w:rFonts w:ascii="Arial" w:hAnsi="Arial" w:cs="Arial"/>
              </w:rPr>
              <w:t>769.621,08</w:t>
            </w:r>
          </w:p>
        </w:tc>
        <w:tc>
          <w:tcPr>
            <w:tcW w:w="1495" w:type="dxa"/>
            <w:shd w:val="clear" w:color="auto" w:fill="A6A6A6" w:themeFill="background1" w:themeFillShade="A6"/>
            <w:noWrap/>
            <w:hideMark/>
          </w:tcPr>
          <w:p w14:paraId="21125187" w14:textId="77777777" w:rsidR="004A455B" w:rsidRPr="00BC4E4D" w:rsidRDefault="004A455B" w:rsidP="007A6A9F">
            <w:pPr>
              <w:jc w:val="right"/>
              <w:rPr>
                <w:rFonts w:ascii="Arial" w:hAnsi="Arial" w:cs="Arial"/>
              </w:rPr>
            </w:pPr>
            <w:r w:rsidRPr="00BC4E4D">
              <w:rPr>
                <w:rFonts w:ascii="Arial" w:hAnsi="Arial" w:cs="Arial"/>
              </w:rPr>
              <w:t>726.983,00</w:t>
            </w:r>
          </w:p>
        </w:tc>
        <w:tc>
          <w:tcPr>
            <w:tcW w:w="1990" w:type="dxa"/>
            <w:noWrap/>
            <w:hideMark/>
          </w:tcPr>
          <w:p w14:paraId="56CE7E82" w14:textId="77777777" w:rsidR="004A455B" w:rsidRPr="00BC4E4D" w:rsidRDefault="004A455B" w:rsidP="007A6A9F">
            <w:pPr>
              <w:jc w:val="right"/>
              <w:rPr>
                <w:rFonts w:ascii="Arial" w:hAnsi="Arial" w:cs="Arial"/>
              </w:rPr>
            </w:pPr>
            <w:r w:rsidRPr="00BC4E4D">
              <w:rPr>
                <w:rFonts w:ascii="Arial" w:hAnsi="Arial" w:cs="Arial"/>
              </w:rPr>
              <w:t>700.483,00</w:t>
            </w:r>
          </w:p>
        </w:tc>
        <w:tc>
          <w:tcPr>
            <w:tcW w:w="2087" w:type="dxa"/>
            <w:noWrap/>
            <w:hideMark/>
          </w:tcPr>
          <w:p w14:paraId="4AD83298" w14:textId="77777777" w:rsidR="004A455B" w:rsidRPr="00BC4E4D" w:rsidRDefault="004A455B" w:rsidP="007A6A9F">
            <w:pPr>
              <w:jc w:val="right"/>
              <w:rPr>
                <w:rFonts w:ascii="Arial" w:hAnsi="Arial" w:cs="Arial"/>
              </w:rPr>
            </w:pPr>
            <w:r w:rsidRPr="00BC4E4D">
              <w:rPr>
                <w:rFonts w:ascii="Arial" w:hAnsi="Arial" w:cs="Arial"/>
              </w:rPr>
              <w:t>700.483,00</w:t>
            </w:r>
          </w:p>
        </w:tc>
      </w:tr>
      <w:tr w:rsidR="004A455B" w:rsidRPr="0099040B" w14:paraId="76ED7028" w14:textId="77777777" w:rsidTr="007A6A9F">
        <w:trPr>
          <w:trHeight w:val="255"/>
        </w:trPr>
        <w:tc>
          <w:tcPr>
            <w:tcW w:w="928" w:type="dxa"/>
            <w:noWrap/>
            <w:hideMark/>
          </w:tcPr>
          <w:p w14:paraId="6E8A3BE3" w14:textId="77777777" w:rsidR="004A455B" w:rsidRPr="0099040B" w:rsidRDefault="004A455B" w:rsidP="007A6A9F">
            <w:pPr>
              <w:rPr>
                <w:rFonts w:ascii="Arial" w:hAnsi="Arial" w:cs="Arial"/>
              </w:rPr>
            </w:pPr>
            <w:r w:rsidRPr="0099040B">
              <w:rPr>
                <w:rFonts w:ascii="Arial" w:hAnsi="Arial" w:cs="Arial"/>
              </w:rPr>
              <w:t>63</w:t>
            </w:r>
          </w:p>
        </w:tc>
        <w:tc>
          <w:tcPr>
            <w:tcW w:w="4687" w:type="dxa"/>
            <w:noWrap/>
            <w:hideMark/>
          </w:tcPr>
          <w:p w14:paraId="48286A9A" w14:textId="77777777" w:rsidR="004A455B" w:rsidRDefault="004A455B" w:rsidP="007A6A9F">
            <w:pPr>
              <w:rPr>
                <w:rFonts w:ascii="Arial" w:hAnsi="Arial" w:cs="Arial"/>
                <w:b/>
                <w:bCs/>
              </w:rPr>
            </w:pPr>
            <w:r w:rsidRPr="0099040B">
              <w:rPr>
                <w:rFonts w:ascii="Arial" w:hAnsi="Arial" w:cs="Arial"/>
                <w:b/>
                <w:bCs/>
              </w:rPr>
              <w:t>Pomoći iz inozemstva i od subjekata unutar općeg proračuna</w:t>
            </w:r>
          </w:p>
          <w:p w14:paraId="518E6897" w14:textId="77777777" w:rsidR="004A455B" w:rsidRPr="0099040B" w:rsidRDefault="004A455B" w:rsidP="007A6A9F">
            <w:pPr>
              <w:rPr>
                <w:rFonts w:ascii="Arial" w:hAnsi="Arial" w:cs="Arial"/>
              </w:rPr>
            </w:pPr>
            <w:r w:rsidRPr="0099040B">
              <w:rPr>
                <w:rFonts w:ascii="Arial" w:hAnsi="Arial" w:cs="Arial"/>
                <w:bCs/>
                <w:color w:val="000000"/>
                <w:sz w:val="18"/>
                <w:szCs w:val="18"/>
              </w:rPr>
              <w:t>Tekuće pomoći iz državnog proračuna, pomoći iz drž</w:t>
            </w:r>
            <w:r>
              <w:rPr>
                <w:rFonts w:ascii="Arial" w:hAnsi="Arial" w:cs="Arial"/>
                <w:bCs/>
                <w:color w:val="000000"/>
                <w:sz w:val="18"/>
                <w:szCs w:val="18"/>
              </w:rPr>
              <w:t xml:space="preserve">avnog </w:t>
            </w:r>
            <w:r w:rsidRPr="0099040B">
              <w:rPr>
                <w:rFonts w:ascii="Arial" w:hAnsi="Arial" w:cs="Arial"/>
                <w:bCs/>
                <w:color w:val="000000"/>
                <w:sz w:val="18"/>
                <w:szCs w:val="18"/>
              </w:rPr>
              <w:t>proračuna temeljem prijenosa EU sredstava, ostali gradski i općinski prihodi-kapitalne potpore i tekuće potpore, pomoći-državni proračun, pomoći-Hrvatske vode, ostale pomoći-Zeleni prsten, pomoći-županijski proračun</w:t>
            </w:r>
          </w:p>
        </w:tc>
        <w:tc>
          <w:tcPr>
            <w:tcW w:w="1794" w:type="dxa"/>
            <w:noWrap/>
            <w:hideMark/>
          </w:tcPr>
          <w:p w14:paraId="5F4F501B" w14:textId="77777777" w:rsidR="004A455B" w:rsidRPr="0099040B" w:rsidRDefault="004A455B" w:rsidP="007A6A9F">
            <w:pPr>
              <w:jc w:val="right"/>
              <w:rPr>
                <w:rFonts w:ascii="Arial" w:hAnsi="Arial" w:cs="Arial"/>
              </w:rPr>
            </w:pPr>
            <w:r w:rsidRPr="0099040B">
              <w:rPr>
                <w:rFonts w:ascii="Arial" w:hAnsi="Arial" w:cs="Arial"/>
              </w:rPr>
              <w:t>1.514.561,34</w:t>
            </w:r>
          </w:p>
        </w:tc>
        <w:tc>
          <w:tcPr>
            <w:tcW w:w="1480" w:type="dxa"/>
            <w:noWrap/>
            <w:hideMark/>
          </w:tcPr>
          <w:p w14:paraId="00C10131" w14:textId="77777777" w:rsidR="004A455B" w:rsidRPr="0099040B" w:rsidRDefault="004A455B" w:rsidP="007A6A9F">
            <w:pPr>
              <w:jc w:val="right"/>
              <w:rPr>
                <w:rFonts w:ascii="Arial" w:hAnsi="Arial" w:cs="Arial"/>
              </w:rPr>
            </w:pPr>
            <w:r w:rsidRPr="0099040B">
              <w:rPr>
                <w:rFonts w:ascii="Arial" w:hAnsi="Arial" w:cs="Arial"/>
              </w:rPr>
              <w:t>2.772.728,00</w:t>
            </w:r>
          </w:p>
        </w:tc>
        <w:tc>
          <w:tcPr>
            <w:tcW w:w="1495" w:type="dxa"/>
            <w:shd w:val="clear" w:color="auto" w:fill="A6A6A6" w:themeFill="background1" w:themeFillShade="A6"/>
            <w:noWrap/>
            <w:hideMark/>
          </w:tcPr>
          <w:p w14:paraId="07575F10" w14:textId="77777777" w:rsidR="004A455B" w:rsidRPr="0099040B" w:rsidRDefault="004A455B" w:rsidP="007A6A9F">
            <w:pPr>
              <w:jc w:val="right"/>
              <w:rPr>
                <w:rFonts w:ascii="Arial" w:hAnsi="Arial" w:cs="Arial"/>
              </w:rPr>
            </w:pPr>
            <w:r w:rsidRPr="0099040B">
              <w:rPr>
                <w:rFonts w:ascii="Arial" w:hAnsi="Arial" w:cs="Arial"/>
              </w:rPr>
              <w:t>2.154.386,00</w:t>
            </w:r>
          </w:p>
        </w:tc>
        <w:tc>
          <w:tcPr>
            <w:tcW w:w="1990" w:type="dxa"/>
            <w:noWrap/>
            <w:hideMark/>
          </w:tcPr>
          <w:p w14:paraId="3DE6AD60" w14:textId="77777777" w:rsidR="004A455B" w:rsidRPr="0099040B" w:rsidRDefault="004A455B" w:rsidP="007A6A9F">
            <w:pPr>
              <w:jc w:val="right"/>
              <w:rPr>
                <w:rFonts w:ascii="Arial" w:hAnsi="Arial" w:cs="Arial"/>
              </w:rPr>
            </w:pPr>
            <w:r w:rsidRPr="0099040B">
              <w:rPr>
                <w:rFonts w:ascii="Arial" w:hAnsi="Arial" w:cs="Arial"/>
              </w:rPr>
              <w:t>1.999.786,00</w:t>
            </w:r>
          </w:p>
        </w:tc>
        <w:tc>
          <w:tcPr>
            <w:tcW w:w="2087" w:type="dxa"/>
            <w:noWrap/>
            <w:hideMark/>
          </w:tcPr>
          <w:p w14:paraId="55960292" w14:textId="77777777" w:rsidR="004A455B" w:rsidRPr="0099040B" w:rsidRDefault="004A455B" w:rsidP="007A6A9F">
            <w:pPr>
              <w:jc w:val="right"/>
              <w:rPr>
                <w:rFonts w:ascii="Arial" w:hAnsi="Arial" w:cs="Arial"/>
              </w:rPr>
            </w:pPr>
            <w:r w:rsidRPr="0099040B">
              <w:rPr>
                <w:rFonts w:ascii="Arial" w:hAnsi="Arial" w:cs="Arial"/>
              </w:rPr>
              <w:t>1.999.786,00</w:t>
            </w:r>
          </w:p>
        </w:tc>
      </w:tr>
      <w:tr w:rsidR="004A455B" w:rsidRPr="0099040B" w14:paraId="0DA5DF54" w14:textId="77777777" w:rsidTr="007A6A9F">
        <w:trPr>
          <w:trHeight w:val="255"/>
        </w:trPr>
        <w:tc>
          <w:tcPr>
            <w:tcW w:w="928" w:type="dxa"/>
            <w:noWrap/>
            <w:hideMark/>
          </w:tcPr>
          <w:p w14:paraId="0DF49590" w14:textId="77777777" w:rsidR="004A455B" w:rsidRPr="0099040B" w:rsidRDefault="004A455B" w:rsidP="007A6A9F">
            <w:pPr>
              <w:rPr>
                <w:rFonts w:ascii="Arial" w:hAnsi="Arial" w:cs="Arial"/>
              </w:rPr>
            </w:pPr>
            <w:r w:rsidRPr="0099040B">
              <w:rPr>
                <w:rFonts w:ascii="Arial" w:hAnsi="Arial" w:cs="Arial"/>
              </w:rPr>
              <w:t>64</w:t>
            </w:r>
          </w:p>
        </w:tc>
        <w:tc>
          <w:tcPr>
            <w:tcW w:w="4687" w:type="dxa"/>
            <w:noWrap/>
            <w:hideMark/>
          </w:tcPr>
          <w:p w14:paraId="7B1A5F7E" w14:textId="77777777" w:rsidR="004A455B" w:rsidRDefault="004A455B" w:rsidP="007A6A9F">
            <w:pPr>
              <w:rPr>
                <w:rFonts w:ascii="Arial" w:hAnsi="Arial" w:cs="Arial"/>
                <w:b/>
                <w:bCs/>
              </w:rPr>
            </w:pPr>
            <w:r w:rsidRPr="0099040B">
              <w:rPr>
                <w:rFonts w:ascii="Arial" w:hAnsi="Arial" w:cs="Arial"/>
                <w:b/>
                <w:bCs/>
              </w:rPr>
              <w:t xml:space="preserve">Prihodi od imovine  </w:t>
            </w:r>
          </w:p>
          <w:p w14:paraId="3DCE6F17" w14:textId="77777777" w:rsidR="004A455B" w:rsidRPr="0099040B" w:rsidRDefault="004A455B" w:rsidP="007A6A9F">
            <w:pPr>
              <w:rPr>
                <w:rFonts w:ascii="Arial" w:hAnsi="Arial" w:cs="Arial"/>
              </w:rPr>
            </w:pPr>
            <w:r w:rsidRPr="0099040B">
              <w:rPr>
                <w:rFonts w:ascii="Arial" w:hAnsi="Arial" w:cs="Arial"/>
                <w:b/>
                <w:bCs/>
              </w:rPr>
              <w:t xml:space="preserve"> </w:t>
            </w:r>
            <w:r w:rsidRPr="0099040B">
              <w:rPr>
                <w:rFonts w:ascii="Arial" w:hAnsi="Arial" w:cs="Arial"/>
                <w:bCs/>
                <w:color w:val="000000"/>
                <w:sz w:val="18"/>
                <w:szCs w:val="18"/>
              </w:rPr>
              <w:t xml:space="preserve">Prihodi od zakupa i iznajmljivanja imovine, koncesije, kamate,  ostali prihodi od  nefinancijske imovine – naknada za nezakonito izgrađenu zgradu                                                                               </w:t>
            </w:r>
          </w:p>
        </w:tc>
        <w:tc>
          <w:tcPr>
            <w:tcW w:w="1794" w:type="dxa"/>
            <w:noWrap/>
            <w:hideMark/>
          </w:tcPr>
          <w:p w14:paraId="3388AB2F" w14:textId="77777777" w:rsidR="004A455B" w:rsidRPr="0099040B" w:rsidRDefault="004A455B" w:rsidP="007A6A9F">
            <w:pPr>
              <w:jc w:val="right"/>
              <w:rPr>
                <w:rFonts w:ascii="Arial" w:hAnsi="Arial" w:cs="Arial"/>
              </w:rPr>
            </w:pPr>
            <w:r w:rsidRPr="0099040B">
              <w:rPr>
                <w:rFonts w:ascii="Arial" w:hAnsi="Arial" w:cs="Arial"/>
              </w:rPr>
              <w:t>20.030,25</w:t>
            </w:r>
          </w:p>
        </w:tc>
        <w:tc>
          <w:tcPr>
            <w:tcW w:w="1480" w:type="dxa"/>
            <w:noWrap/>
            <w:hideMark/>
          </w:tcPr>
          <w:p w14:paraId="1D1BFE25" w14:textId="77777777" w:rsidR="004A455B" w:rsidRPr="0099040B" w:rsidRDefault="004A455B" w:rsidP="007A6A9F">
            <w:pPr>
              <w:jc w:val="right"/>
              <w:rPr>
                <w:rFonts w:ascii="Arial" w:hAnsi="Arial" w:cs="Arial"/>
              </w:rPr>
            </w:pPr>
            <w:r w:rsidRPr="0099040B">
              <w:rPr>
                <w:rFonts w:ascii="Arial" w:hAnsi="Arial" w:cs="Arial"/>
              </w:rPr>
              <w:t>23.274,00</w:t>
            </w:r>
          </w:p>
        </w:tc>
        <w:tc>
          <w:tcPr>
            <w:tcW w:w="1495" w:type="dxa"/>
            <w:shd w:val="clear" w:color="auto" w:fill="A6A6A6" w:themeFill="background1" w:themeFillShade="A6"/>
            <w:noWrap/>
            <w:hideMark/>
          </w:tcPr>
          <w:p w14:paraId="55F1A3A3" w14:textId="77777777" w:rsidR="004A455B" w:rsidRPr="0099040B" w:rsidRDefault="004A455B" w:rsidP="007A6A9F">
            <w:pPr>
              <w:jc w:val="right"/>
              <w:rPr>
                <w:rFonts w:ascii="Arial" w:hAnsi="Arial" w:cs="Arial"/>
              </w:rPr>
            </w:pPr>
            <w:r w:rsidRPr="0099040B">
              <w:rPr>
                <w:rFonts w:ascii="Arial" w:hAnsi="Arial" w:cs="Arial"/>
              </w:rPr>
              <w:t>29.597,92</w:t>
            </w:r>
          </w:p>
        </w:tc>
        <w:tc>
          <w:tcPr>
            <w:tcW w:w="1990" w:type="dxa"/>
            <w:noWrap/>
            <w:hideMark/>
          </w:tcPr>
          <w:p w14:paraId="321F8805" w14:textId="77777777" w:rsidR="004A455B" w:rsidRPr="0099040B" w:rsidRDefault="004A455B" w:rsidP="007A6A9F">
            <w:pPr>
              <w:jc w:val="right"/>
              <w:rPr>
                <w:rFonts w:ascii="Arial" w:hAnsi="Arial" w:cs="Arial"/>
              </w:rPr>
            </w:pPr>
            <w:r w:rsidRPr="0099040B">
              <w:rPr>
                <w:rFonts w:ascii="Arial" w:hAnsi="Arial" w:cs="Arial"/>
              </w:rPr>
              <w:t>20.804,00</w:t>
            </w:r>
          </w:p>
        </w:tc>
        <w:tc>
          <w:tcPr>
            <w:tcW w:w="2087" w:type="dxa"/>
            <w:noWrap/>
            <w:hideMark/>
          </w:tcPr>
          <w:p w14:paraId="7EB1FF8E" w14:textId="77777777" w:rsidR="004A455B" w:rsidRPr="0099040B" w:rsidRDefault="004A455B" w:rsidP="007A6A9F">
            <w:pPr>
              <w:jc w:val="right"/>
              <w:rPr>
                <w:rFonts w:ascii="Arial" w:hAnsi="Arial" w:cs="Arial"/>
              </w:rPr>
            </w:pPr>
            <w:r w:rsidRPr="0099040B">
              <w:rPr>
                <w:rFonts w:ascii="Arial" w:hAnsi="Arial" w:cs="Arial"/>
              </w:rPr>
              <w:t>20.804,00</w:t>
            </w:r>
          </w:p>
        </w:tc>
      </w:tr>
      <w:tr w:rsidR="004A455B" w:rsidRPr="0042514E" w14:paraId="22A153F3" w14:textId="77777777" w:rsidTr="007A6A9F">
        <w:trPr>
          <w:trHeight w:val="255"/>
        </w:trPr>
        <w:tc>
          <w:tcPr>
            <w:tcW w:w="928" w:type="dxa"/>
            <w:noWrap/>
            <w:hideMark/>
          </w:tcPr>
          <w:p w14:paraId="2F754CFE" w14:textId="77777777" w:rsidR="004A455B" w:rsidRPr="0042514E" w:rsidRDefault="004A455B" w:rsidP="007A6A9F">
            <w:pPr>
              <w:rPr>
                <w:rFonts w:ascii="Arial" w:hAnsi="Arial" w:cs="Arial"/>
              </w:rPr>
            </w:pPr>
            <w:r w:rsidRPr="0042514E">
              <w:rPr>
                <w:rFonts w:ascii="Arial" w:hAnsi="Arial" w:cs="Arial"/>
              </w:rPr>
              <w:t>65</w:t>
            </w:r>
          </w:p>
        </w:tc>
        <w:tc>
          <w:tcPr>
            <w:tcW w:w="4687" w:type="dxa"/>
            <w:noWrap/>
            <w:hideMark/>
          </w:tcPr>
          <w:p w14:paraId="42177DF2" w14:textId="77777777" w:rsidR="004A455B" w:rsidRDefault="004A455B" w:rsidP="007A6A9F">
            <w:pPr>
              <w:rPr>
                <w:rFonts w:ascii="Arial" w:hAnsi="Arial" w:cs="Arial"/>
                <w:b/>
                <w:bCs/>
              </w:rPr>
            </w:pPr>
            <w:r w:rsidRPr="0042514E">
              <w:rPr>
                <w:rFonts w:ascii="Arial" w:hAnsi="Arial" w:cs="Arial"/>
                <w:b/>
                <w:bCs/>
              </w:rPr>
              <w:t xml:space="preserve">Prihodi od upravnih i administrativnih pristojbi, pristojbi po posebnim propisima i naknada  </w:t>
            </w:r>
          </w:p>
          <w:p w14:paraId="1A47864E" w14:textId="77777777" w:rsidR="004A455B" w:rsidRPr="0042514E" w:rsidRDefault="004A455B" w:rsidP="007A6A9F">
            <w:pPr>
              <w:rPr>
                <w:rFonts w:ascii="Arial" w:hAnsi="Arial" w:cs="Arial"/>
                <w:b/>
                <w:bCs/>
              </w:rPr>
            </w:pPr>
            <w:r w:rsidRPr="0042514E">
              <w:rPr>
                <w:rFonts w:ascii="Arial" w:hAnsi="Arial" w:cs="Arial"/>
                <w:bCs/>
                <w:color w:val="000000"/>
                <w:sz w:val="18"/>
                <w:szCs w:val="18"/>
              </w:rPr>
              <w:t>Komunalna naknada i doprinos, upravne pristojbe, grobna naknada, prihod od prodaje grobnih mjesta, ukop pokojnika i troškovi</w:t>
            </w:r>
            <w:r>
              <w:rPr>
                <w:rFonts w:ascii="Arial" w:hAnsi="Arial" w:cs="Arial"/>
                <w:bCs/>
                <w:color w:val="000000"/>
                <w:sz w:val="18"/>
                <w:szCs w:val="18"/>
              </w:rPr>
              <w:t xml:space="preserve"> </w:t>
            </w:r>
            <w:r w:rsidRPr="0042514E">
              <w:rPr>
                <w:rFonts w:ascii="Arial" w:hAnsi="Arial" w:cs="Arial"/>
                <w:bCs/>
                <w:color w:val="000000"/>
                <w:sz w:val="18"/>
                <w:szCs w:val="18"/>
              </w:rPr>
              <w:t>mrtvačnice, naknade za razvoj od GPZ, ostali nespomenuti prihodi, prihodi s osnove posebnih ugovora</w:t>
            </w:r>
            <w:r w:rsidRPr="0042514E">
              <w:rPr>
                <w:rFonts w:ascii="Arial" w:hAnsi="Arial" w:cs="Arial"/>
                <w:b/>
                <w:bCs/>
              </w:rPr>
              <w:t xml:space="preserve">       </w:t>
            </w:r>
          </w:p>
        </w:tc>
        <w:tc>
          <w:tcPr>
            <w:tcW w:w="1794" w:type="dxa"/>
            <w:noWrap/>
            <w:hideMark/>
          </w:tcPr>
          <w:p w14:paraId="44F82C90" w14:textId="77777777" w:rsidR="004A455B" w:rsidRPr="0042514E" w:rsidRDefault="004A455B" w:rsidP="007A6A9F">
            <w:pPr>
              <w:jc w:val="right"/>
              <w:rPr>
                <w:rFonts w:ascii="Arial" w:hAnsi="Arial" w:cs="Arial"/>
              </w:rPr>
            </w:pPr>
            <w:r w:rsidRPr="0042514E">
              <w:rPr>
                <w:rFonts w:ascii="Arial" w:hAnsi="Arial" w:cs="Arial"/>
              </w:rPr>
              <w:t>200.187,23</w:t>
            </w:r>
          </w:p>
        </w:tc>
        <w:tc>
          <w:tcPr>
            <w:tcW w:w="1480" w:type="dxa"/>
            <w:noWrap/>
            <w:hideMark/>
          </w:tcPr>
          <w:p w14:paraId="7FD25C10" w14:textId="77777777" w:rsidR="004A455B" w:rsidRPr="0042514E" w:rsidRDefault="004A455B" w:rsidP="007A6A9F">
            <w:pPr>
              <w:jc w:val="right"/>
              <w:rPr>
                <w:rFonts w:ascii="Arial" w:hAnsi="Arial" w:cs="Arial"/>
              </w:rPr>
            </w:pPr>
            <w:r w:rsidRPr="0042514E">
              <w:rPr>
                <w:rFonts w:ascii="Arial" w:hAnsi="Arial" w:cs="Arial"/>
              </w:rPr>
              <w:t>220.138,00</w:t>
            </w:r>
          </w:p>
        </w:tc>
        <w:tc>
          <w:tcPr>
            <w:tcW w:w="1495" w:type="dxa"/>
            <w:shd w:val="clear" w:color="auto" w:fill="A6A6A6" w:themeFill="background1" w:themeFillShade="A6"/>
            <w:noWrap/>
            <w:hideMark/>
          </w:tcPr>
          <w:p w14:paraId="4422C427" w14:textId="77777777" w:rsidR="004A455B" w:rsidRPr="0042514E" w:rsidRDefault="004A455B" w:rsidP="007A6A9F">
            <w:pPr>
              <w:jc w:val="right"/>
              <w:rPr>
                <w:rFonts w:ascii="Arial" w:hAnsi="Arial" w:cs="Arial"/>
              </w:rPr>
            </w:pPr>
            <w:r w:rsidRPr="0042514E">
              <w:rPr>
                <w:rFonts w:ascii="Arial" w:hAnsi="Arial" w:cs="Arial"/>
              </w:rPr>
              <w:t>133.249,00</w:t>
            </w:r>
          </w:p>
        </w:tc>
        <w:tc>
          <w:tcPr>
            <w:tcW w:w="1990" w:type="dxa"/>
            <w:noWrap/>
            <w:hideMark/>
          </w:tcPr>
          <w:p w14:paraId="04CBED34" w14:textId="77777777" w:rsidR="004A455B" w:rsidRPr="0042514E" w:rsidRDefault="004A455B" w:rsidP="007A6A9F">
            <w:pPr>
              <w:jc w:val="right"/>
              <w:rPr>
                <w:rFonts w:ascii="Arial" w:hAnsi="Arial" w:cs="Arial"/>
              </w:rPr>
            </w:pPr>
            <w:r w:rsidRPr="0042514E">
              <w:rPr>
                <w:rFonts w:ascii="Arial" w:hAnsi="Arial" w:cs="Arial"/>
              </w:rPr>
              <w:t>116.249,00</w:t>
            </w:r>
          </w:p>
        </w:tc>
        <w:tc>
          <w:tcPr>
            <w:tcW w:w="2087" w:type="dxa"/>
            <w:noWrap/>
            <w:hideMark/>
          </w:tcPr>
          <w:p w14:paraId="1E579FFC" w14:textId="77777777" w:rsidR="004A455B" w:rsidRPr="0042514E" w:rsidRDefault="004A455B" w:rsidP="007A6A9F">
            <w:pPr>
              <w:jc w:val="right"/>
              <w:rPr>
                <w:rFonts w:ascii="Arial" w:hAnsi="Arial" w:cs="Arial"/>
              </w:rPr>
            </w:pPr>
            <w:r w:rsidRPr="0042514E">
              <w:rPr>
                <w:rFonts w:ascii="Arial" w:hAnsi="Arial" w:cs="Arial"/>
              </w:rPr>
              <w:t>116.249,00</w:t>
            </w:r>
          </w:p>
        </w:tc>
      </w:tr>
      <w:tr w:rsidR="004A455B" w:rsidRPr="0042514E" w14:paraId="43ED59AB" w14:textId="77777777" w:rsidTr="007A6A9F">
        <w:trPr>
          <w:trHeight w:val="255"/>
        </w:trPr>
        <w:tc>
          <w:tcPr>
            <w:tcW w:w="928" w:type="dxa"/>
            <w:noWrap/>
            <w:hideMark/>
          </w:tcPr>
          <w:p w14:paraId="221E5D1B" w14:textId="77777777" w:rsidR="004A455B" w:rsidRPr="0042514E" w:rsidRDefault="004A455B" w:rsidP="007A6A9F">
            <w:pPr>
              <w:rPr>
                <w:rFonts w:ascii="Arial" w:hAnsi="Arial" w:cs="Arial"/>
              </w:rPr>
            </w:pPr>
            <w:r w:rsidRPr="0042514E">
              <w:rPr>
                <w:rFonts w:ascii="Arial" w:hAnsi="Arial" w:cs="Arial"/>
              </w:rPr>
              <w:t>66</w:t>
            </w:r>
          </w:p>
        </w:tc>
        <w:tc>
          <w:tcPr>
            <w:tcW w:w="4687" w:type="dxa"/>
            <w:noWrap/>
            <w:hideMark/>
          </w:tcPr>
          <w:p w14:paraId="01E6A7C2" w14:textId="77777777" w:rsidR="004A455B" w:rsidRPr="0042514E" w:rsidRDefault="004A455B" w:rsidP="007A6A9F">
            <w:pPr>
              <w:rPr>
                <w:rFonts w:ascii="Arial" w:hAnsi="Arial" w:cs="Arial"/>
                <w:b/>
                <w:bCs/>
              </w:rPr>
            </w:pPr>
            <w:r w:rsidRPr="0042514E">
              <w:rPr>
                <w:rFonts w:ascii="Arial" w:hAnsi="Arial" w:cs="Arial"/>
                <w:b/>
                <w:bCs/>
              </w:rPr>
              <w:t xml:space="preserve">Prihodi od prodaje proizvoda i robe te pruženih usluga i prihodi od donacija                        </w:t>
            </w:r>
          </w:p>
        </w:tc>
        <w:tc>
          <w:tcPr>
            <w:tcW w:w="1794" w:type="dxa"/>
            <w:noWrap/>
            <w:hideMark/>
          </w:tcPr>
          <w:p w14:paraId="08BE73E1" w14:textId="77777777" w:rsidR="004A455B" w:rsidRPr="0042514E" w:rsidRDefault="004A455B" w:rsidP="007A6A9F">
            <w:pPr>
              <w:jc w:val="right"/>
              <w:rPr>
                <w:rFonts w:ascii="Arial" w:hAnsi="Arial" w:cs="Arial"/>
              </w:rPr>
            </w:pPr>
            <w:r w:rsidRPr="0042514E">
              <w:rPr>
                <w:rFonts w:ascii="Arial" w:hAnsi="Arial" w:cs="Arial"/>
              </w:rPr>
              <w:t>10.761,66</w:t>
            </w:r>
          </w:p>
        </w:tc>
        <w:tc>
          <w:tcPr>
            <w:tcW w:w="1480" w:type="dxa"/>
            <w:noWrap/>
            <w:hideMark/>
          </w:tcPr>
          <w:p w14:paraId="0D702D46" w14:textId="77777777" w:rsidR="004A455B" w:rsidRPr="0042514E" w:rsidRDefault="004A455B" w:rsidP="007A6A9F">
            <w:pPr>
              <w:jc w:val="right"/>
              <w:rPr>
                <w:rFonts w:ascii="Arial" w:hAnsi="Arial" w:cs="Arial"/>
              </w:rPr>
            </w:pPr>
            <w:r w:rsidRPr="0042514E">
              <w:rPr>
                <w:rFonts w:ascii="Arial" w:hAnsi="Arial" w:cs="Arial"/>
              </w:rPr>
              <w:t>6.311,68</w:t>
            </w:r>
          </w:p>
        </w:tc>
        <w:tc>
          <w:tcPr>
            <w:tcW w:w="1495" w:type="dxa"/>
            <w:shd w:val="clear" w:color="auto" w:fill="A6A6A6" w:themeFill="background1" w:themeFillShade="A6"/>
            <w:noWrap/>
            <w:hideMark/>
          </w:tcPr>
          <w:p w14:paraId="2385992F" w14:textId="77777777" w:rsidR="004A455B" w:rsidRPr="0042514E" w:rsidRDefault="004A455B" w:rsidP="007A6A9F">
            <w:pPr>
              <w:jc w:val="right"/>
              <w:rPr>
                <w:rFonts w:ascii="Arial" w:hAnsi="Arial" w:cs="Arial"/>
              </w:rPr>
            </w:pPr>
            <w:r w:rsidRPr="0042514E">
              <w:rPr>
                <w:rFonts w:ascii="Arial" w:hAnsi="Arial" w:cs="Arial"/>
              </w:rPr>
              <w:t>10.710,00</w:t>
            </w:r>
          </w:p>
        </w:tc>
        <w:tc>
          <w:tcPr>
            <w:tcW w:w="1990" w:type="dxa"/>
            <w:noWrap/>
            <w:hideMark/>
          </w:tcPr>
          <w:p w14:paraId="57526498" w14:textId="77777777" w:rsidR="004A455B" w:rsidRPr="0042514E" w:rsidRDefault="004A455B" w:rsidP="007A6A9F">
            <w:pPr>
              <w:jc w:val="right"/>
              <w:rPr>
                <w:rFonts w:ascii="Arial" w:hAnsi="Arial" w:cs="Arial"/>
              </w:rPr>
            </w:pPr>
            <w:r w:rsidRPr="0042514E">
              <w:rPr>
                <w:rFonts w:ascii="Arial" w:hAnsi="Arial" w:cs="Arial"/>
              </w:rPr>
              <w:t>5.710,00</w:t>
            </w:r>
          </w:p>
        </w:tc>
        <w:tc>
          <w:tcPr>
            <w:tcW w:w="2087" w:type="dxa"/>
            <w:noWrap/>
            <w:hideMark/>
          </w:tcPr>
          <w:p w14:paraId="0EEA0C7A" w14:textId="77777777" w:rsidR="004A455B" w:rsidRPr="0042514E" w:rsidRDefault="004A455B" w:rsidP="007A6A9F">
            <w:pPr>
              <w:jc w:val="right"/>
              <w:rPr>
                <w:rFonts w:ascii="Arial" w:hAnsi="Arial" w:cs="Arial"/>
              </w:rPr>
            </w:pPr>
            <w:r w:rsidRPr="0042514E">
              <w:rPr>
                <w:rFonts w:ascii="Arial" w:hAnsi="Arial" w:cs="Arial"/>
              </w:rPr>
              <w:t>5.710,00</w:t>
            </w:r>
          </w:p>
        </w:tc>
      </w:tr>
      <w:tr w:rsidR="004A455B" w:rsidRPr="0042514E" w14:paraId="03618CAC" w14:textId="77777777" w:rsidTr="007A6A9F">
        <w:trPr>
          <w:trHeight w:val="255"/>
        </w:trPr>
        <w:tc>
          <w:tcPr>
            <w:tcW w:w="928" w:type="dxa"/>
            <w:noWrap/>
            <w:hideMark/>
          </w:tcPr>
          <w:p w14:paraId="0395DB8D" w14:textId="77777777" w:rsidR="004A455B" w:rsidRPr="0042514E" w:rsidRDefault="004A455B" w:rsidP="007A6A9F">
            <w:pPr>
              <w:rPr>
                <w:rFonts w:ascii="Arial" w:hAnsi="Arial" w:cs="Arial"/>
              </w:rPr>
            </w:pPr>
            <w:r w:rsidRPr="0042514E">
              <w:rPr>
                <w:rFonts w:ascii="Arial" w:hAnsi="Arial" w:cs="Arial"/>
              </w:rPr>
              <w:t>68</w:t>
            </w:r>
          </w:p>
        </w:tc>
        <w:tc>
          <w:tcPr>
            <w:tcW w:w="4687" w:type="dxa"/>
            <w:noWrap/>
            <w:hideMark/>
          </w:tcPr>
          <w:p w14:paraId="27146F50" w14:textId="77777777" w:rsidR="004A455B" w:rsidRPr="0042514E" w:rsidRDefault="004A455B" w:rsidP="007A6A9F">
            <w:pPr>
              <w:rPr>
                <w:rFonts w:ascii="Arial" w:hAnsi="Arial" w:cs="Arial"/>
                <w:b/>
                <w:bCs/>
              </w:rPr>
            </w:pPr>
            <w:r w:rsidRPr="0042514E">
              <w:rPr>
                <w:rFonts w:ascii="Arial" w:hAnsi="Arial" w:cs="Arial"/>
                <w:b/>
                <w:bCs/>
              </w:rPr>
              <w:t xml:space="preserve">Kazne, upravne mjere i ostali prihodi                                                               </w:t>
            </w:r>
          </w:p>
        </w:tc>
        <w:tc>
          <w:tcPr>
            <w:tcW w:w="1794" w:type="dxa"/>
            <w:noWrap/>
            <w:hideMark/>
          </w:tcPr>
          <w:p w14:paraId="55FF27A7" w14:textId="77777777" w:rsidR="004A455B" w:rsidRPr="0042514E" w:rsidRDefault="004A455B" w:rsidP="007A6A9F">
            <w:pPr>
              <w:jc w:val="right"/>
              <w:rPr>
                <w:rFonts w:ascii="Arial" w:hAnsi="Arial" w:cs="Arial"/>
              </w:rPr>
            </w:pPr>
            <w:r w:rsidRPr="0042514E">
              <w:rPr>
                <w:rFonts w:ascii="Arial" w:hAnsi="Arial" w:cs="Arial"/>
              </w:rPr>
              <w:t>0,00</w:t>
            </w:r>
          </w:p>
        </w:tc>
        <w:tc>
          <w:tcPr>
            <w:tcW w:w="1480" w:type="dxa"/>
            <w:noWrap/>
            <w:hideMark/>
          </w:tcPr>
          <w:p w14:paraId="38A11878" w14:textId="77777777" w:rsidR="004A455B" w:rsidRPr="0042514E" w:rsidRDefault="004A455B" w:rsidP="007A6A9F">
            <w:pPr>
              <w:jc w:val="right"/>
              <w:rPr>
                <w:rFonts w:ascii="Arial" w:hAnsi="Arial" w:cs="Arial"/>
              </w:rPr>
            </w:pPr>
            <w:r w:rsidRPr="0042514E">
              <w:rPr>
                <w:rFonts w:ascii="Arial" w:hAnsi="Arial" w:cs="Arial"/>
              </w:rPr>
              <w:t>270,00</w:t>
            </w:r>
          </w:p>
        </w:tc>
        <w:tc>
          <w:tcPr>
            <w:tcW w:w="1495" w:type="dxa"/>
            <w:shd w:val="clear" w:color="auto" w:fill="A6A6A6" w:themeFill="background1" w:themeFillShade="A6"/>
            <w:noWrap/>
            <w:hideMark/>
          </w:tcPr>
          <w:p w14:paraId="17349587" w14:textId="77777777" w:rsidR="004A455B" w:rsidRPr="0042514E" w:rsidRDefault="004A455B" w:rsidP="007A6A9F">
            <w:pPr>
              <w:jc w:val="right"/>
              <w:rPr>
                <w:rFonts w:ascii="Arial" w:hAnsi="Arial" w:cs="Arial"/>
              </w:rPr>
            </w:pPr>
            <w:r w:rsidRPr="0042514E">
              <w:rPr>
                <w:rFonts w:ascii="Arial" w:hAnsi="Arial" w:cs="Arial"/>
              </w:rPr>
              <w:t>270,00</w:t>
            </w:r>
          </w:p>
        </w:tc>
        <w:tc>
          <w:tcPr>
            <w:tcW w:w="1990" w:type="dxa"/>
            <w:noWrap/>
            <w:hideMark/>
          </w:tcPr>
          <w:p w14:paraId="57591F07" w14:textId="77777777" w:rsidR="004A455B" w:rsidRPr="0042514E" w:rsidRDefault="004A455B" w:rsidP="007A6A9F">
            <w:pPr>
              <w:jc w:val="right"/>
              <w:rPr>
                <w:rFonts w:ascii="Arial" w:hAnsi="Arial" w:cs="Arial"/>
              </w:rPr>
            </w:pPr>
            <w:r w:rsidRPr="0042514E">
              <w:rPr>
                <w:rFonts w:ascii="Arial" w:hAnsi="Arial" w:cs="Arial"/>
              </w:rPr>
              <w:t>270,00</w:t>
            </w:r>
          </w:p>
        </w:tc>
        <w:tc>
          <w:tcPr>
            <w:tcW w:w="2087" w:type="dxa"/>
            <w:noWrap/>
            <w:hideMark/>
          </w:tcPr>
          <w:p w14:paraId="11083839" w14:textId="77777777" w:rsidR="004A455B" w:rsidRPr="0042514E" w:rsidRDefault="004A455B" w:rsidP="007A6A9F">
            <w:pPr>
              <w:jc w:val="right"/>
              <w:rPr>
                <w:rFonts w:ascii="Arial" w:hAnsi="Arial" w:cs="Arial"/>
              </w:rPr>
            </w:pPr>
            <w:r w:rsidRPr="0042514E">
              <w:rPr>
                <w:rFonts w:ascii="Arial" w:hAnsi="Arial" w:cs="Arial"/>
              </w:rPr>
              <w:t>270,00</w:t>
            </w:r>
          </w:p>
        </w:tc>
      </w:tr>
      <w:tr w:rsidR="004A455B" w:rsidRPr="0042514E" w14:paraId="0A2B2140" w14:textId="77777777" w:rsidTr="007A6A9F">
        <w:trPr>
          <w:trHeight w:val="255"/>
        </w:trPr>
        <w:tc>
          <w:tcPr>
            <w:tcW w:w="928" w:type="dxa"/>
            <w:noWrap/>
            <w:vAlign w:val="bottom"/>
            <w:hideMark/>
          </w:tcPr>
          <w:p w14:paraId="505E4B2B" w14:textId="77777777" w:rsidR="004A455B" w:rsidRPr="0042514E" w:rsidRDefault="004A455B" w:rsidP="007A6A9F">
            <w:pPr>
              <w:rPr>
                <w:rFonts w:ascii="Arial" w:hAnsi="Arial" w:cs="Arial"/>
                <w:b/>
                <w:bCs/>
                <w:color w:val="FFFFFF"/>
              </w:rPr>
            </w:pPr>
            <w:r>
              <w:rPr>
                <w:rFonts w:ascii="Arial" w:hAnsi="Arial" w:cs="Arial"/>
              </w:rPr>
              <w:t>84</w:t>
            </w:r>
          </w:p>
        </w:tc>
        <w:tc>
          <w:tcPr>
            <w:tcW w:w="4687" w:type="dxa"/>
            <w:noWrap/>
            <w:vAlign w:val="bottom"/>
            <w:hideMark/>
          </w:tcPr>
          <w:p w14:paraId="4C76A2A9" w14:textId="77777777" w:rsidR="004A455B" w:rsidRPr="0042514E" w:rsidRDefault="004A455B" w:rsidP="007A6A9F">
            <w:pPr>
              <w:rPr>
                <w:rFonts w:ascii="Arial" w:hAnsi="Arial" w:cs="Arial"/>
                <w:b/>
                <w:bCs/>
              </w:rPr>
            </w:pPr>
            <w:r w:rsidRPr="0042514E">
              <w:rPr>
                <w:rFonts w:ascii="Arial" w:hAnsi="Arial" w:cs="Arial"/>
                <w:b/>
                <w:bCs/>
              </w:rPr>
              <w:t>Primici od financijske imovine i zaduživanja</w:t>
            </w:r>
          </w:p>
          <w:p w14:paraId="7E4B18C3" w14:textId="77777777" w:rsidR="004A455B" w:rsidRPr="0042514E" w:rsidRDefault="004A455B" w:rsidP="007A6A9F">
            <w:pPr>
              <w:rPr>
                <w:rFonts w:ascii="Arial" w:hAnsi="Arial" w:cs="Arial"/>
                <w:b/>
                <w:bCs/>
                <w:color w:val="FFFFFF"/>
              </w:rPr>
            </w:pPr>
            <w:r>
              <w:rPr>
                <w:rFonts w:ascii="Arial" w:hAnsi="Arial" w:cs="Arial"/>
              </w:rPr>
              <w:t xml:space="preserve">Primici od zaduživanja                                                                              </w:t>
            </w:r>
          </w:p>
        </w:tc>
        <w:tc>
          <w:tcPr>
            <w:tcW w:w="1794" w:type="dxa"/>
            <w:noWrap/>
            <w:vAlign w:val="bottom"/>
            <w:hideMark/>
          </w:tcPr>
          <w:p w14:paraId="2201FC35" w14:textId="77777777" w:rsidR="004A455B" w:rsidRPr="0042514E" w:rsidRDefault="004A455B" w:rsidP="007A6A9F">
            <w:pPr>
              <w:jc w:val="right"/>
              <w:rPr>
                <w:rFonts w:ascii="Arial" w:hAnsi="Arial" w:cs="Arial"/>
                <w:b/>
                <w:bCs/>
                <w:color w:val="FFFFFF"/>
              </w:rPr>
            </w:pPr>
            <w:r>
              <w:rPr>
                <w:rFonts w:ascii="Arial" w:hAnsi="Arial" w:cs="Arial"/>
              </w:rPr>
              <w:t>0,00</w:t>
            </w:r>
          </w:p>
        </w:tc>
        <w:tc>
          <w:tcPr>
            <w:tcW w:w="1480" w:type="dxa"/>
            <w:noWrap/>
            <w:vAlign w:val="bottom"/>
            <w:hideMark/>
          </w:tcPr>
          <w:p w14:paraId="41355166" w14:textId="77777777" w:rsidR="004A455B" w:rsidRPr="0042514E" w:rsidRDefault="004A455B" w:rsidP="007A6A9F">
            <w:pPr>
              <w:jc w:val="right"/>
              <w:rPr>
                <w:rFonts w:ascii="Arial" w:hAnsi="Arial" w:cs="Arial"/>
                <w:b/>
                <w:bCs/>
                <w:color w:val="FFFFFF"/>
              </w:rPr>
            </w:pPr>
            <w:r>
              <w:rPr>
                <w:rFonts w:ascii="Arial" w:hAnsi="Arial" w:cs="Arial"/>
              </w:rPr>
              <w:t>17.521,00</w:t>
            </w:r>
          </w:p>
        </w:tc>
        <w:tc>
          <w:tcPr>
            <w:tcW w:w="1495" w:type="dxa"/>
            <w:shd w:val="clear" w:color="auto" w:fill="A6A6A6" w:themeFill="background1" w:themeFillShade="A6"/>
            <w:noWrap/>
            <w:vAlign w:val="bottom"/>
            <w:hideMark/>
          </w:tcPr>
          <w:p w14:paraId="35808F38" w14:textId="77777777" w:rsidR="004A455B" w:rsidRPr="0042514E" w:rsidRDefault="004A455B" w:rsidP="007A6A9F">
            <w:pPr>
              <w:jc w:val="right"/>
              <w:rPr>
                <w:rFonts w:ascii="Arial" w:hAnsi="Arial" w:cs="Arial"/>
                <w:b/>
                <w:bCs/>
                <w:color w:val="FFFFFF"/>
              </w:rPr>
            </w:pPr>
            <w:r>
              <w:rPr>
                <w:rFonts w:ascii="Arial" w:hAnsi="Arial" w:cs="Arial"/>
              </w:rPr>
              <w:t>10.221,00</w:t>
            </w:r>
          </w:p>
        </w:tc>
        <w:tc>
          <w:tcPr>
            <w:tcW w:w="1990" w:type="dxa"/>
            <w:noWrap/>
            <w:vAlign w:val="bottom"/>
            <w:hideMark/>
          </w:tcPr>
          <w:p w14:paraId="20033708" w14:textId="77777777" w:rsidR="004A455B" w:rsidRPr="0042514E" w:rsidRDefault="004A455B" w:rsidP="007A6A9F">
            <w:pPr>
              <w:jc w:val="right"/>
              <w:rPr>
                <w:rFonts w:ascii="Arial" w:hAnsi="Arial" w:cs="Arial"/>
                <w:b/>
                <w:bCs/>
                <w:color w:val="FFFFFF"/>
              </w:rPr>
            </w:pPr>
            <w:r>
              <w:rPr>
                <w:rFonts w:ascii="Arial" w:hAnsi="Arial" w:cs="Arial"/>
              </w:rPr>
              <w:t>10.221,00</w:t>
            </w:r>
          </w:p>
        </w:tc>
        <w:tc>
          <w:tcPr>
            <w:tcW w:w="2087" w:type="dxa"/>
            <w:noWrap/>
            <w:vAlign w:val="bottom"/>
            <w:hideMark/>
          </w:tcPr>
          <w:p w14:paraId="3662DFA9" w14:textId="77777777" w:rsidR="004A455B" w:rsidRPr="0042514E" w:rsidRDefault="004A455B" w:rsidP="007A6A9F">
            <w:pPr>
              <w:jc w:val="right"/>
              <w:rPr>
                <w:rFonts w:ascii="Arial" w:hAnsi="Arial" w:cs="Arial"/>
                <w:b/>
                <w:bCs/>
                <w:color w:val="FFFFFF"/>
              </w:rPr>
            </w:pPr>
            <w:r>
              <w:rPr>
                <w:rFonts w:ascii="Arial" w:hAnsi="Arial" w:cs="Arial"/>
              </w:rPr>
              <w:t>10.221,00</w:t>
            </w:r>
          </w:p>
        </w:tc>
      </w:tr>
      <w:tr w:rsidR="004A455B" w:rsidRPr="0042514E" w14:paraId="4FFE0CA7" w14:textId="77777777" w:rsidTr="007A6A9F">
        <w:trPr>
          <w:trHeight w:val="255"/>
        </w:trPr>
        <w:tc>
          <w:tcPr>
            <w:tcW w:w="928" w:type="dxa"/>
            <w:noWrap/>
            <w:hideMark/>
          </w:tcPr>
          <w:p w14:paraId="33A75956" w14:textId="77777777" w:rsidR="004A455B" w:rsidRPr="0042514E" w:rsidRDefault="004A455B" w:rsidP="007A6A9F">
            <w:pPr>
              <w:rPr>
                <w:rFonts w:ascii="Arial" w:hAnsi="Arial" w:cs="Arial"/>
              </w:rPr>
            </w:pPr>
            <w:r w:rsidRPr="0042514E">
              <w:rPr>
                <w:rFonts w:ascii="Arial" w:hAnsi="Arial" w:cs="Arial"/>
              </w:rPr>
              <w:t>92</w:t>
            </w:r>
          </w:p>
        </w:tc>
        <w:tc>
          <w:tcPr>
            <w:tcW w:w="4687" w:type="dxa"/>
            <w:noWrap/>
            <w:hideMark/>
          </w:tcPr>
          <w:p w14:paraId="361AFDDA" w14:textId="77777777" w:rsidR="004A455B" w:rsidRPr="0042514E" w:rsidRDefault="004A455B" w:rsidP="007A6A9F">
            <w:pPr>
              <w:rPr>
                <w:rFonts w:ascii="Arial" w:hAnsi="Arial" w:cs="Arial"/>
                <w:b/>
                <w:bCs/>
              </w:rPr>
            </w:pPr>
            <w:r w:rsidRPr="0042514E">
              <w:rPr>
                <w:rFonts w:ascii="Arial" w:hAnsi="Arial" w:cs="Arial"/>
                <w:b/>
                <w:bCs/>
              </w:rPr>
              <w:t>Vlastiti izvori</w:t>
            </w:r>
          </w:p>
          <w:p w14:paraId="44896438" w14:textId="77777777" w:rsidR="004A455B" w:rsidRPr="0042514E" w:rsidRDefault="004A455B" w:rsidP="007A6A9F">
            <w:pPr>
              <w:rPr>
                <w:rFonts w:ascii="Arial" w:hAnsi="Arial" w:cs="Arial"/>
              </w:rPr>
            </w:pPr>
            <w:r w:rsidRPr="0042514E">
              <w:rPr>
                <w:rFonts w:ascii="Arial" w:hAnsi="Arial" w:cs="Arial"/>
              </w:rPr>
              <w:t xml:space="preserve">Rezultat poslovanja                                                                                 </w:t>
            </w:r>
          </w:p>
        </w:tc>
        <w:tc>
          <w:tcPr>
            <w:tcW w:w="1794" w:type="dxa"/>
            <w:noWrap/>
            <w:hideMark/>
          </w:tcPr>
          <w:p w14:paraId="65D691E2" w14:textId="77777777" w:rsidR="004A455B" w:rsidRPr="0042514E" w:rsidRDefault="004A455B" w:rsidP="007A6A9F">
            <w:pPr>
              <w:jc w:val="right"/>
              <w:rPr>
                <w:rFonts w:ascii="Arial" w:hAnsi="Arial" w:cs="Arial"/>
              </w:rPr>
            </w:pPr>
            <w:r w:rsidRPr="0042514E">
              <w:rPr>
                <w:rFonts w:ascii="Arial" w:hAnsi="Arial" w:cs="Arial"/>
              </w:rPr>
              <w:t>0,00</w:t>
            </w:r>
          </w:p>
        </w:tc>
        <w:tc>
          <w:tcPr>
            <w:tcW w:w="1480" w:type="dxa"/>
            <w:noWrap/>
            <w:hideMark/>
          </w:tcPr>
          <w:p w14:paraId="73A76743" w14:textId="77777777" w:rsidR="004A455B" w:rsidRPr="0042514E" w:rsidRDefault="004A455B" w:rsidP="007A6A9F">
            <w:pPr>
              <w:jc w:val="right"/>
              <w:rPr>
                <w:rFonts w:ascii="Arial" w:hAnsi="Arial" w:cs="Arial"/>
              </w:rPr>
            </w:pPr>
            <w:r w:rsidRPr="0042514E">
              <w:rPr>
                <w:rFonts w:ascii="Arial" w:hAnsi="Arial" w:cs="Arial"/>
              </w:rPr>
              <w:t>0,00</w:t>
            </w:r>
          </w:p>
        </w:tc>
        <w:tc>
          <w:tcPr>
            <w:tcW w:w="1495" w:type="dxa"/>
            <w:shd w:val="clear" w:color="auto" w:fill="A6A6A6" w:themeFill="background1" w:themeFillShade="A6"/>
            <w:noWrap/>
            <w:hideMark/>
          </w:tcPr>
          <w:p w14:paraId="78315F36" w14:textId="77777777" w:rsidR="004A455B" w:rsidRPr="0042514E" w:rsidRDefault="004A455B" w:rsidP="007A6A9F">
            <w:pPr>
              <w:jc w:val="right"/>
              <w:rPr>
                <w:rFonts w:ascii="Arial" w:hAnsi="Arial" w:cs="Arial"/>
              </w:rPr>
            </w:pPr>
            <w:r w:rsidRPr="0042514E">
              <w:rPr>
                <w:rFonts w:ascii="Arial" w:hAnsi="Arial" w:cs="Arial"/>
              </w:rPr>
              <w:t>50.886,08</w:t>
            </w:r>
          </w:p>
        </w:tc>
        <w:tc>
          <w:tcPr>
            <w:tcW w:w="1990" w:type="dxa"/>
            <w:noWrap/>
            <w:hideMark/>
          </w:tcPr>
          <w:p w14:paraId="191E8DC9" w14:textId="77777777" w:rsidR="004A455B" w:rsidRPr="0042514E" w:rsidRDefault="004A455B" w:rsidP="007A6A9F">
            <w:pPr>
              <w:jc w:val="right"/>
              <w:rPr>
                <w:rFonts w:ascii="Arial" w:hAnsi="Arial" w:cs="Arial"/>
              </w:rPr>
            </w:pPr>
            <w:r w:rsidRPr="0042514E">
              <w:rPr>
                <w:rFonts w:ascii="Arial" w:hAnsi="Arial" w:cs="Arial"/>
              </w:rPr>
              <w:t>28.280,00</w:t>
            </w:r>
          </w:p>
        </w:tc>
        <w:tc>
          <w:tcPr>
            <w:tcW w:w="2087" w:type="dxa"/>
            <w:noWrap/>
            <w:hideMark/>
          </w:tcPr>
          <w:p w14:paraId="4432128A" w14:textId="77777777" w:rsidR="004A455B" w:rsidRPr="0042514E" w:rsidRDefault="004A455B" w:rsidP="007A6A9F">
            <w:pPr>
              <w:jc w:val="right"/>
              <w:rPr>
                <w:rFonts w:ascii="Arial" w:hAnsi="Arial" w:cs="Arial"/>
              </w:rPr>
            </w:pPr>
            <w:r w:rsidRPr="0042514E">
              <w:rPr>
                <w:rFonts w:ascii="Arial" w:hAnsi="Arial" w:cs="Arial"/>
              </w:rPr>
              <w:t>28.280,00</w:t>
            </w:r>
          </w:p>
        </w:tc>
      </w:tr>
    </w:tbl>
    <w:p w14:paraId="6038384F" w14:textId="77777777" w:rsidR="004A455B" w:rsidRDefault="004A455B" w:rsidP="004A455B">
      <w:pPr>
        <w:tabs>
          <w:tab w:val="left" w:pos="6147"/>
        </w:tabs>
        <w:ind w:right="281"/>
        <w:rPr>
          <w:sz w:val="24"/>
          <w:szCs w:val="24"/>
        </w:rPr>
      </w:pPr>
    </w:p>
    <w:p w14:paraId="67D52023" w14:textId="77777777" w:rsidR="004A455B" w:rsidRPr="004A455B" w:rsidRDefault="004A455B" w:rsidP="004A455B">
      <w:pPr>
        <w:ind w:right="281"/>
        <w:rPr>
          <w:rFonts w:ascii="Arial Narrow" w:hAnsi="Arial Narrow" w:cs="Calibri"/>
          <w:b/>
          <w:bCs/>
          <w:color w:val="000000"/>
          <w:lang w:eastAsia="hr-HR"/>
        </w:rPr>
      </w:pPr>
      <w:r w:rsidRPr="004A455B">
        <w:rPr>
          <w:rFonts w:ascii="Arial Narrow" w:hAnsi="Arial Narrow" w:cs="Calibri"/>
          <w:b/>
          <w:bCs/>
          <w:color w:val="000000"/>
          <w:lang w:eastAsia="hr-HR"/>
        </w:rPr>
        <w:t>Prihodi od poreza</w:t>
      </w:r>
    </w:p>
    <w:p w14:paraId="763EDF10" w14:textId="77777777" w:rsidR="004A455B" w:rsidRPr="004A455B" w:rsidRDefault="004A455B" w:rsidP="004A455B">
      <w:pPr>
        <w:rPr>
          <w:rFonts w:ascii="Arial Narrow" w:hAnsi="Arial Narrow" w:cs="Arial"/>
          <w:lang w:eastAsia="hr-HR"/>
        </w:rPr>
      </w:pPr>
      <w:r w:rsidRPr="004A455B">
        <w:rPr>
          <w:rFonts w:ascii="Arial Narrow" w:hAnsi="Arial Narrow" w:cs="Calibri"/>
          <w:color w:val="000000"/>
          <w:lang w:eastAsia="hr-HR"/>
        </w:rPr>
        <w:t>Prihodi od poreza planirani su u 2025. godini u iznosu od</w:t>
      </w:r>
      <w:r w:rsidRPr="004A455B">
        <w:rPr>
          <w:rFonts w:ascii="Arial Narrow" w:hAnsi="Arial Narrow" w:cs="Calibri"/>
          <w:b/>
          <w:bCs/>
          <w:color w:val="000000"/>
          <w:lang w:eastAsia="hr-HR"/>
        </w:rPr>
        <w:t xml:space="preserve"> </w:t>
      </w:r>
      <w:bookmarkStart w:id="2" w:name="_Hlk122080358"/>
      <w:r w:rsidRPr="004A455B">
        <w:rPr>
          <w:rFonts w:ascii="Arial Narrow" w:hAnsi="Arial Narrow" w:cs="Arial"/>
          <w:lang w:eastAsia="hr-HR"/>
        </w:rPr>
        <w:t xml:space="preserve">726.983,00 </w:t>
      </w:r>
      <w:r w:rsidRPr="004A455B">
        <w:rPr>
          <w:rFonts w:ascii="Arial Narrow" w:hAnsi="Arial Narrow" w:cs="Calibri"/>
          <w:color w:val="000000"/>
          <w:lang w:eastAsia="hr-HR"/>
        </w:rPr>
        <w:t>€</w:t>
      </w:r>
      <w:bookmarkEnd w:id="2"/>
      <w:r w:rsidRPr="004A455B">
        <w:rPr>
          <w:rFonts w:ascii="Arial Narrow" w:hAnsi="Arial Narrow" w:cs="Calibri"/>
          <w:color w:val="000000"/>
          <w:lang w:eastAsia="hr-HR"/>
        </w:rPr>
        <w:t xml:space="preserve">, u 2026. godini u iznosu od </w:t>
      </w:r>
      <w:r w:rsidRPr="004A455B">
        <w:rPr>
          <w:rFonts w:ascii="Arial Narrow" w:hAnsi="Arial Narrow" w:cs="Arial"/>
          <w:lang w:eastAsia="hr-HR"/>
        </w:rPr>
        <w:t xml:space="preserve">700.483,00 </w:t>
      </w:r>
      <w:r w:rsidRPr="004A455B">
        <w:rPr>
          <w:rFonts w:ascii="Arial Narrow" w:hAnsi="Arial Narrow" w:cs="Calibri"/>
          <w:color w:val="000000"/>
          <w:lang w:eastAsia="hr-HR"/>
        </w:rPr>
        <w:t xml:space="preserve">€, a u 2027. godini u iznosu od </w:t>
      </w:r>
      <w:r w:rsidRPr="004A455B">
        <w:rPr>
          <w:rFonts w:ascii="Arial Narrow" w:hAnsi="Arial Narrow" w:cs="Arial"/>
          <w:lang w:eastAsia="hr-HR"/>
        </w:rPr>
        <w:t xml:space="preserve">700.483,00 </w:t>
      </w:r>
      <w:r w:rsidRPr="004A455B">
        <w:rPr>
          <w:rFonts w:ascii="Arial Narrow" w:hAnsi="Arial Narrow" w:cs="Calibri"/>
          <w:color w:val="000000"/>
          <w:lang w:eastAsia="hr-HR"/>
        </w:rPr>
        <w:t>€. Moguća su odstupanja u realizaciji zacrtanih planskih veličina.</w:t>
      </w:r>
    </w:p>
    <w:p w14:paraId="65006EC8" w14:textId="77777777" w:rsidR="004A455B" w:rsidRPr="004A455B" w:rsidRDefault="004A455B" w:rsidP="004A455B">
      <w:pPr>
        <w:ind w:right="281"/>
        <w:rPr>
          <w:rFonts w:ascii="Arial Narrow" w:hAnsi="Arial Narrow" w:cs="Calibri"/>
          <w:b/>
          <w:bCs/>
          <w:color w:val="000000"/>
          <w:lang w:eastAsia="hr-HR"/>
        </w:rPr>
      </w:pPr>
      <w:r w:rsidRPr="004A455B">
        <w:rPr>
          <w:rFonts w:ascii="Arial Narrow" w:hAnsi="Arial Narrow" w:cs="Calibri"/>
          <w:b/>
          <w:bCs/>
          <w:color w:val="000000"/>
          <w:lang w:eastAsia="hr-HR"/>
        </w:rPr>
        <w:t>Pomoći iz inozemstva i od subjekata unutar općeg proračuna</w:t>
      </w:r>
    </w:p>
    <w:p w14:paraId="5CA6E62A" w14:textId="77777777" w:rsidR="004A455B" w:rsidRPr="004A455B" w:rsidRDefault="004A455B" w:rsidP="004A455B">
      <w:pPr>
        <w:rPr>
          <w:rFonts w:ascii="Arial Narrow" w:hAnsi="Arial Narrow" w:cs="Arial"/>
          <w:lang w:eastAsia="hr-HR"/>
        </w:rPr>
      </w:pPr>
      <w:r w:rsidRPr="004A455B">
        <w:rPr>
          <w:rFonts w:ascii="Arial Narrow" w:hAnsi="Arial Narrow" w:cs="Calibri"/>
          <w:color w:val="000000"/>
          <w:lang w:eastAsia="hr-HR"/>
        </w:rPr>
        <w:t xml:space="preserve">Prihodi od pomoći planirani su u 2025. godini u iznosu od </w:t>
      </w:r>
      <w:bookmarkStart w:id="3" w:name="_Hlk121820101"/>
      <w:r w:rsidRPr="004A455B">
        <w:rPr>
          <w:rFonts w:ascii="Arial Narrow" w:hAnsi="Arial Narrow" w:cs="Arial"/>
          <w:lang w:eastAsia="hr-HR"/>
        </w:rPr>
        <w:t xml:space="preserve">2.154.386,00 </w:t>
      </w:r>
      <w:r w:rsidRPr="004A455B">
        <w:rPr>
          <w:rFonts w:ascii="Arial Narrow" w:hAnsi="Arial Narrow" w:cs="Calibri"/>
          <w:color w:val="000000"/>
          <w:lang w:eastAsia="hr-HR"/>
        </w:rPr>
        <w:t>€</w:t>
      </w:r>
      <w:bookmarkEnd w:id="3"/>
      <w:r w:rsidRPr="004A455B">
        <w:rPr>
          <w:rFonts w:ascii="Arial Narrow" w:hAnsi="Arial Narrow" w:cs="Calibri"/>
          <w:color w:val="000000"/>
          <w:lang w:eastAsia="hr-HR"/>
        </w:rPr>
        <w:t xml:space="preserve">, u 2026. godini u iznosu od </w:t>
      </w:r>
      <w:bookmarkStart w:id="4" w:name="_Hlk121826467"/>
      <w:r w:rsidRPr="004A455B">
        <w:rPr>
          <w:rFonts w:ascii="Arial Narrow" w:hAnsi="Arial Narrow" w:cs="Arial"/>
          <w:lang w:eastAsia="hr-HR"/>
        </w:rPr>
        <w:t xml:space="preserve">1.999.786,00 </w:t>
      </w:r>
      <w:r w:rsidRPr="004A455B">
        <w:rPr>
          <w:rFonts w:ascii="Arial Narrow" w:hAnsi="Arial Narrow" w:cs="Calibri"/>
          <w:color w:val="000000"/>
          <w:lang w:eastAsia="hr-HR"/>
        </w:rPr>
        <w:t>€</w:t>
      </w:r>
      <w:bookmarkEnd w:id="4"/>
      <w:r w:rsidRPr="004A455B">
        <w:rPr>
          <w:rFonts w:ascii="Arial Narrow" w:hAnsi="Arial Narrow" w:cs="Calibri"/>
          <w:color w:val="000000"/>
          <w:lang w:eastAsia="hr-HR"/>
        </w:rPr>
        <w:t xml:space="preserve">, a u 2027. godini u iznosu od </w:t>
      </w:r>
      <w:r w:rsidRPr="004A455B">
        <w:rPr>
          <w:rFonts w:ascii="Arial Narrow" w:hAnsi="Arial Narrow" w:cs="Arial"/>
          <w:lang w:eastAsia="hr-HR"/>
        </w:rPr>
        <w:t xml:space="preserve">1.999.786,00 </w:t>
      </w:r>
      <w:r w:rsidRPr="004A455B">
        <w:rPr>
          <w:rFonts w:ascii="Arial Narrow" w:hAnsi="Arial Narrow" w:cs="Calibri"/>
          <w:color w:val="000000"/>
          <w:lang w:eastAsia="hr-HR"/>
        </w:rPr>
        <w:t>€.</w:t>
      </w:r>
    </w:p>
    <w:p w14:paraId="09D8CE99" w14:textId="77777777" w:rsidR="004A455B" w:rsidRPr="004A455B" w:rsidRDefault="004A455B" w:rsidP="004A455B">
      <w:pPr>
        <w:ind w:right="281"/>
        <w:rPr>
          <w:rFonts w:ascii="Arial Narrow" w:hAnsi="Arial Narrow" w:cs="Calibri"/>
          <w:lang w:eastAsia="hr-HR"/>
        </w:rPr>
      </w:pPr>
      <w:r w:rsidRPr="004A455B">
        <w:rPr>
          <w:rFonts w:ascii="Arial Narrow" w:hAnsi="Arial Narrow" w:cs="Calibri"/>
          <w:color w:val="000000"/>
          <w:lang w:eastAsia="hr-HR"/>
        </w:rPr>
        <w:t xml:space="preserve">Navedeni prihodi odnose se na sufinanciranje Primarnog smještaja djece u </w:t>
      </w:r>
      <w:r w:rsidRPr="004A455B">
        <w:rPr>
          <w:rFonts w:ascii="Arial Narrow" w:hAnsi="Arial Narrow" w:cs="Calibri"/>
          <w:lang w:eastAsia="hr-HR"/>
        </w:rPr>
        <w:t xml:space="preserve">dječji vrtić, na rekonstrukciju </w:t>
      </w:r>
      <w:proofErr w:type="spellStart"/>
      <w:r w:rsidRPr="004A455B">
        <w:rPr>
          <w:rFonts w:ascii="Arial Narrow" w:hAnsi="Arial Narrow" w:cs="Calibri"/>
          <w:lang w:eastAsia="hr-HR"/>
        </w:rPr>
        <w:t>Rozganske</w:t>
      </w:r>
      <w:proofErr w:type="spellEnd"/>
      <w:r w:rsidRPr="004A455B">
        <w:rPr>
          <w:rFonts w:ascii="Arial Narrow" w:hAnsi="Arial Narrow" w:cs="Calibri"/>
          <w:lang w:eastAsia="hr-HR"/>
        </w:rPr>
        <w:t xml:space="preserve"> ceste sa izgradnjom vodoopskrbnog cjevovoda, na rekonstrukciju Kumrovečke ceste izgradnjom nogostupa-4.faza, na izgradnju potpornog zida, sanaciju </w:t>
      </w:r>
      <w:proofErr w:type="spellStart"/>
      <w:r w:rsidRPr="004A455B">
        <w:rPr>
          <w:rFonts w:ascii="Arial Narrow" w:hAnsi="Arial Narrow" w:cs="Calibri"/>
          <w:lang w:eastAsia="hr-HR"/>
        </w:rPr>
        <w:t>pokosa</w:t>
      </w:r>
      <w:proofErr w:type="spellEnd"/>
      <w:r w:rsidRPr="004A455B">
        <w:rPr>
          <w:rFonts w:ascii="Arial Narrow" w:hAnsi="Arial Narrow" w:cs="Calibri"/>
          <w:lang w:eastAsia="hr-HR"/>
        </w:rPr>
        <w:t xml:space="preserve"> i staza na groblju u Rozgi, na rekonstrukciju </w:t>
      </w:r>
      <w:proofErr w:type="spellStart"/>
      <w:r w:rsidRPr="004A455B">
        <w:rPr>
          <w:rFonts w:ascii="Arial Narrow" w:hAnsi="Arial Narrow" w:cs="Calibri"/>
          <w:lang w:eastAsia="hr-HR"/>
        </w:rPr>
        <w:t>Lukavečke</w:t>
      </w:r>
      <w:proofErr w:type="spellEnd"/>
      <w:r w:rsidRPr="004A455B">
        <w:rPr>
          <w:rFonts w:ascii="Arial Narrow" w:hAnsi="Arial Narrow" w:cs="Calibri"/>
          <w:lang w:eastAsia="hr-HR"/>
        </w:rPr>
        <w:t xml:space="preserve"> ceste izgradnjom nogostupa-II. faza, na izmjenu projektne dokumentacije za Rekonstrukciju Kulturnog centra Dubravica, za izradu projektne dokumentacije za sportsko-rekreacijski centar Dubravica, na rekonstrukciju nerazvrstanih cesta – Ulica Sv. Vida i Horvatov brijeg, na izgradnju biciklističke staze SUTLA ROAD, na rekonstrukciju interpretacijskog centra „Kuća </w:t>
      </w:r>
      <w:proofErr w:type="spellStart"/>
      <w:r w:rsidRPr="004A455B">
        <w:rPr>
          <w:rFonts w:ascii="Arial Narrow" w:hAnsi="Arial Narrow" w:cs="Calibri"/>
          <w:lang w:eastAsia="hr-HR"/>
        </w:rPr>
        <w:t>Rožanica</w:t>
      </w:r>
      <w:proofErr w:type="spellEnd"/>
      <w:r w:rsidRPr="004A455B">
        <w:rPr>
          <w:rFonts w:ascii="Arial Narrow" w:hAnsi="Arial Narrow" w:cs="Calibri"/>
          <w:lang w:eastAsia="hr-HR"/>
        </w:rPr>
        <w:t xml:space="preserve">“, na održavanje botaničkog rezervata i izgradnju ograde – </w:t>
      </w:r>
      <w:proofErr w:type="spellStart"/>
      <w:r w:rsidRPr="004A455B">
        <w:rPr>
          <w:rFonts w:ascii="Arial Narrow" w:hAnsi="Arial Narrow" w:cs="Calibri"/>
          <w:lang w:eastAsia="hr-HR"/>
        </w:rPr>
        <w:t>Cret</w:t>
      </w:r>
      <w:proofErr w:type="spellEnd"/>
      <w:r w:rsidRPr="004A455B">
        <w:rPr>
          <w:rFonts w:ascii="Arial Narrow" w:hAnsi="Arial Narrow" w:cs="Calibri"/>
          <w:lang w:eastAsia="hr-HR"/>
        </w:rPr>
        <w:t xml:space="preserve"> Dubravica, na digitalizaciju Prostornog plana uređenja Općine Dubravica, na izgradnju fasade za DVD Dubravica, na dogradnju vodovodne mreže na Vinogradskom putu, što predstavlja  značajan doprinos proračunskom financiranju.</w:t>
      </w:r>
    </w:p>
    <w:p w14:paraId="5D7A884A" w14:textId="77777777" w:rsidR="004A455B" w:rsidRPr="004A455B" w:rsidRDefault="004A455B" w:rsidP="004A455B">
      <w:pPr>
        <w:ind w:right="281"/>
        <w:rPr>
          <w:rFonts w:ascii="Arial Narrow" w:hAnsi="Arial Narrow" w:cs="Calibri"/>
          <w:b/>
          <w:bCs/>
          <w:color w:val="000000"/>
          <w:lang w:eastAsia="hr-HR"/>
        </w:rPr>
      </w:pPr>
      <w:r w:rsidRPr="004A455B">
        <w:rPr>
          <w:rFonts w:ascii="Arial Narrow" w:hAnsi="Arial Narrow" w:cs="Calibri"/>
          <w:b/>
          <w:bCs/>
          <w:color w:val="000000"/>
          <w:lang w:eastAsia="hr-HR"/>
        </w:rPr>
        <w:t>Prihodi od imovine</w:t>
      </w:r>
    </w:p>
    <w:p w14:paraId="40CB6E60" w14:textId="77777777" w:rsidR="004A455B" w:rsidRPr="004A455B" w:rsidRDefault="004A455B" w:rsidP="004A455B">
      <w:pPr>
        <w:pStyle w:val="Default"/>
        <w:rPr>
          <w:rFonts w:ascii="Arial Narrow" w:hAnsi="Arial Narrow"/>
          <w:iCs/>
          <w:sz w:val="22"/>
          <w:szCs w:val="22"/>
        </w:rPr>
      </w:pPr>
      <w:r w:rsidRPr="004A455B">
        <w:rPr>
          <w:rFonts w:ascii="Arial Narrow" w:hAnsi="Arial Narrow"/>
          <w:sz w:val="22"/>
          <w:szCs w:val="22"/>
        </w:rPr>
        <w:t xml:space="preserve">Prihodi od imovine su u 2025. godini planirani </w:t>
      </w:r>
      <w:bookmarkStart w:id="5" w:name="_Hlk121903507"/>
      <w:r w:rsidRPr="004A455B">
        <w:rPr>
          <w:rFonts w:ascii="Arial Narrow" w:hAnsi="Arial Narrow"/>
          <w:sz w:val="22"/>
          <w:szCs w:val="22"/>
        </w:rPr>
        <w:t xml:space="preserve">u iznosu od </w:t>
      </w:r>
      <w:r w:rsidRPr="004A455B">
        <w:rPr>
          <w:rFonts w:ascii="Arial Narrow" w:hAnsi="Arial Narrow" w:cs="Arial"/>
          <w:sz w:val="22"/>
          <w:szCs w:val="22"/>
        </w:rPr>
        <w:t xml:space="preserve">29.597,92 </w:t>
      </w:r>
      <w:r w:rsidRPr="004A455B">
        <w:rPr>
          <w:rFonts w:ascii="Arial Narrow" w:hAnsi="Arial Narrow" w:cs="Calibri"/>
          <w:sz w:val="22"/>
          <w:szCs w:val="22"/>
        </w:rPr>
        <w:t>€</w:t>
      </w:r>
      <w:bookmarkEnd w:id="5"/>
      <w:r w:rsidRPr="004A455B">
        <w:rPr>
          <w:rFonts w:ascii="Arial Narrow" w:hAnsi="Arial Narrow"/>
          <w:sz w:val="22"/>
          <w:szCs w:val="22"/>
        </w:rPr>
        <w:t xml:space="preserve">, zbog očekivanih većih prihoda od zakupa poslovnog prostora nove zgrade u Dubravici, </w:t>
      </w:r>
      <w:r w:rsidRPr="004A455B">
        <w:rPr>
          <w:rFonts w:ascii="Arial Narrow" w:hAnsi="Arial Narrow" w:cs="Calibri"/>
          <w:sz w:val="22"/>
          <w:szCs w:val="22"/>
        </w:rPr>
        <w:t xml:space="preserve">u 2026. godini u iznosu od </w:t>
      </w:r>
      <w:r w:rsidRPr="004A455B">
        <w:rPr>
          <w:rFonts w:ascii="Arial Narrow" w:hAnsi="Arial Narrow" w:cs="Arial"/>
          <w:sz w:val="22"/>
          <w:szCs w:val="22"/>
        </w:rPr>
        <w:t xml:space="preserve">20.804,00 </w:t>
      </w:r>
      <w:r w:rsidRPr="004A455B">
        <w:rPr>
          <w:rFonts w:ascii="Arial Narrow" w:hAnsi="Arial Narrow" w:cs="Calibri"/>
          <w:sz w:val="22"/>
          <w:szCs w:val="22"/>
        </w:rPr>
        <w:t xml:space="preserve">€, a u 2027. godini u iznosu od </w:t>
      </w:r>
      <w:r w:rsidRPr="004A455B">
        <w:rPr>
          <w:rFonts w:ascii="Arial Narrow" w:hAnsi="Arial Narrow" w:cs="Arial"/>
          <w:sz w:val="22"/>
          <w:szCs w:val="22"/>
        </w:rPr>
        <w:t xml:space="preserve">20.804,00 </w:t>
      </w:r>
      <w:r w:rsidRPr="004A455B">
        <w:rPr>
          <w:rFonts w:ascii="Arial Narrow" w:hAnsi="Arial Narrow" w:cs="Calibri"/>
          <w:sz w:val="22"/>
          <w:szCs w:val="22"/>
        </w:rPr>
        <w:t>€.</w:t>
      </w:r>
    </w:p>
    <w:p w14:paraId="57563D81" w14:textId="77777777" w:rsidR="004A455B" w:rsidRPr="004A455B" w:rsidRDefault="004A455B" w:rsidP="004A455B">
      <w:pPr>
        <w:ind w:right="281"/>
        <w:rPr>
          <w:rFonts w:ascii="Arial Narrow" w:hAnsi="Arial Narrow" w:cs="Calibri"/>
          <w:b/>
          <w:bCs/>
          <w:color w:val="000000"/>
          <w:lang w:eastAsia="hr-HR"/>
        </w:rPr>
      </w:pPr>
      <w:r w:rsidRPr="004A455B">
        <w:rPr>
          <w:rFonts w:ascii="Arial Narrow" w:hAnsi="Arial Narrow" w:cs="Calibri"/>
          <w:b/>
          <w:bCs/>
          <w:color w:val="000000"/>
          <w:lang w:eastAsia="hr-HR"/>
        </w:rPr>
        <w:t>Prihodi od upravnih i administrativnih pristojbi, pristojbi po posebnim propisima i naknada</w:t>
      </w:r>
    </w:p>
    <w:p w14:paraId="22825588" w14:textId="77777777" w:rsidR="004A455B" w:rsidRPr="004A455B" w:rsidRDefault="004A455B" w:rsidP="004A455B">
      <w:pPr>
        <w:pStyle w:val="Default"/>
        <w:rPr>
          <w:rFonts w:ascii="Arial Narrow" w:hAnsi="Arial Narrow"/>
          <w:sz w:val="22"/>
          <w:szCs w:val="22"/>
        </w:rPr>
      </w:pPr>
      <w:r w:rsidRPr="004A455B">
        <w:rPr>
          <w:rFonts w:ascii="Arial Narrow" w:hAnsi="Arial Narrow"/>
          <w:sz w:val="22"/>
          <w:szCs w:val="22"/>
        </w:rPr>
        <w:t xml:space="preserve">U ovoj skupini planirani su prihodi u 2025. godini u iznosu od </w:t>
      </w:r>
      <w:r w:rsidRPr="004A455B">
        <w:rPr>
          <w:rFonts w:ascii="Arial Narrow" w:hAnsi="Arial Narrow" w:cs="Arial"/>
          <w:sz w:val="22"/>
          <w:szCs w:val="22"/>
        </w:rPr>
        <w:t xml:space="preserve">133.249,00 </w:t>
      </w:r>
      <w:r w:rsidRPr="004A455B">
        <w:rPr>
          <w:rFonts w:ascii="Arial Narrow" w:hAnsi="Arial Narrow"/>
          <w:sz w:val="22"/>
          <w:szCs w:val="22"/>
        </w:rPr>
        <w:t xml:space="preserve">€, </w:t>
      </w:r>
      <w:r w:rsidRPr="004A455B">
        <w:rPr>
          <w:rFonts w:ascii="Arial Narrow" w:hAnsi="Arial Narrow" w:cs="Calibri"/>
          <w:sz w:val="22"/>
          <w:szCs w:val="22"/>
        </w:rPr>
        <w:t xml:space="preserve">u 2026. godini u iznosu od </w:t>
      </w:r>
      <w:r w:rsidRPr="004A455B">
        <w:rPr>
          <w:rFonts w:ascii="Arial Narrow" w:hAnsi="Arial Narrow" w:cs="Arial"/>
          <w:sz w:val="22"/>
          <w:szCs w:val="22"/>
        </w:rPr>
        <w:t xml:space="preserve">116.249,00 </w:t>
      </w:r>
      <w:r w:rsidRPr="004A455B">
        <w:rPr>
          <w:rFonts w:ascii="Arial Narrow" w:hAnsi="Arial Narrow" w:cs="Calibri"/>
          <w:sz w:val="22"/>
          <w:szCs w:val="22"/>
        </w:rPr>
        <w:t xml:space="preserve">€, a u 2027. godini u iznosu od </w:t>
      </w:r>
      <w:r w:rsidRPr="004A455B">
        <w:rPr>
          <w:rFonts w:ascii="Arial Narrow" w:hAnsi="Arial Narrow" w:cs="Arial"/>
          <w:sz w:val="22"/>
          <w:szCs w:val="22"/>
        </w:rPr>
        <w:t xml:space="preserve">116.249,00 </w:t>
      </w:r>
      <w:r w:rsidRPr="004A455B">
        <w:rPr>
          <w:rFonts w:ascii="Arial Narrow" w:hAnsi="Arial Narrow" w:cs="Calibri"/>
          <w:sz w:val="22"/>
          <w:szCs w:val="22"/>
        </w:rPr>
        <w:t xml:space="preserve">€, odnosno prihodi </w:t>
      </w:r>
      <w:r w:rsidRPr="004A455B">
        <w:rPr>
          <w:rFonts w:ascii="Arial Narrow" w:hAnsi="Arial Narrow"/>
          <w:sz w:val="22"/>
          <w:szCs w:val="22"/>
        </w:rPr>
        <w:t>od komunalne naknade i komunalnog doprinosa, upravne pristojbe, grobne naknade, prihod od prodaje grobnih mjesta, ukop pokojnika i troškovi mrtvačnice</w:t>
      </w:r>
      <w:r w:rsidRPr="004A455B">
        <w:rPr>
          <w:rFonts w:ascii="Arial Narrow" w:hAnsi="Arial Narrow" w:cs="Calibri"/>
          <w:sz w:val="22"/>
          <w:szCs w:val="22"/>
        </w:rPr>
        <w:t xml:space="preserve">, </w:t>
      </w:r>
      <w:r w:rsidRPr="004A455B">
        <w:rPr>
          <w:rFonts w:ascii="Arial Narrow" w:hAnsi="Arial Narrow"/>
          <w:sz w:val="22"/>
          <w:szCs w:val="22"/>
        </w:rPr>
        <w:t>naknade za razvoj od GPZ, ostali nespomenuti prihodi, prihodi s osnove posebnih ugovora</w:t>
      </w:r>
    </w:p>
    <w:p w14:paraId="00FA1459" w14:textId="77777777" w:rsidR="004A455B" w:rsidRPr="004A455B" w:rsidRDefault="004A455B" w:rsidP="004A455B">
      <w:pPr>
        <w:ind w:right="281"/>
        <w:rPr>
          <w:rFonts w:ascii="Arial Narrow" w:hAnsi="Arial Narrow" w:cs="Calibri"/>
          <w:b/>
          <w:bCs/>
          <w:color w:val="000000"/>
          <w:lang w:eastAsia="hr-HR"/>
        </w:rPr>
      </w:pPr>
      <w:r w:rsidRPr="004A455B">
        <w:rPr>
          <w:rFonts w:ascii="Arial Narrow" w:hAnsi="Arial Narrow" w:cs="Calibri"/>
          <w:b/>
          <w:bCs/>
          <w:color w:val="000000"/>
          <w:lang w:eastAsia="hr-HR"/>
        </w:rPr>
        <w:t>Prihodi od prodaje proizvoda i robe te pruženih usluga i prihodi od donacija</w:t>
      </w:r>
    </w:p>
    <w:p w14:paraId="14EB5468" w14:textId="77777777" w:rsidR="004A455B" w:rsidRPr="004A455B" w:rsidRDefault="004A455B" w:rsidP="004A455B">
      <w:pPr>
        <w:ind w:right="281"/>
        <w:rPr>
          <w:rFonts w:ascii="Arial Narrow" w:hAnsi="Arial Narrow" w:cs="Calibri"/>
          <w:color w:val="000000"/>
          <w:lang w:eastAsia="hr-HR"/>
        </w:rPr>
      </w:pPr>
      <w:r w:rsidRPr="004A455B">
        <w:rPr>
          <w:rFonts w:ascii="Arial Narrow" w:hAnsi="Arial Narrow" w:cs="Calibri"/>
          <w:color w:val="000000"/>
          <w:lang w:eastAsia="hr-HR"/>
        </w:rPr>
        <w:t>U planskom razdoblju od 2025. do 2027. godine u okviru ove skupine planirani su prihodi od pruženih usluga na temelju propisane obveze jedinica lokalne samouprave da u ime i za račun Hrvatskih voda prikuplja prihode od naknade za uređenje voda na svom području zajedno s komunalnom naknadom, te za navedenu uslugu jedinici pripada 10% iznosa naplaćene vodne naknade.</w:t>
      </w:r>
    </w:p>
    <w:p w14:paraId="2311C47E" w14:textId="77777777" w:rsidR="004A455B" w:rsidRPr="004A455B" w:rsidRDefault="004A455B" w:rsidP="004A455B">
      <w:pPr>
        <w:ind w:right="281"/>
        <w:rPr>
          <w:rFonts w:ascii="Arial Narrow" w:hAnsi="Arial Narrow" w:cs="Calibri"/>
          <w:color w:val="000000"/>
          <w:lang w:eastAsia="hr-HR"/>
        </w:rPr>
      </w:pPr>
      <w:r w:rsidRPr="004A455B">
        <w:rPr>
          <w:rFonts w:ascii="Arial Narrow" w:hAnsi="Arial Narrow" w:cs="Calibri"/>
          <w:color w:val="000000"/>
          <w:lang w:eastAsia="hr-HR"/>
        </w:rPr>
        <w:t xml:space="preserve">U ovoj skupini planirani su prihodi u 2025. godini u iznosu od </w:t>
      </w:r>
      <w:r w:rsidRPr="004A455B">
        <w:rPr>
          <w:rFonts w:ascii="Arial Narrow" w:hAnsi="Arial Narrow" w:cs="Arial"/>
          <w:lang w:eastAsia="hr-HR"/>
        </w:rPr>
        <w:t xml:space="preserve">10.710,00 </w:t>
      </w:r>
      <w:r w:rsidRPr="004A455B">
        <w:rPr>
          <w:rFonts w:ascii="Arial Narrow" w:hAnsi="Arial Narrow" w:cs="Calibri"/>
          <w:color w:val="000000"/>
          <w:lang w:eastAsia="hr-HR"/>
        </w:rPr>
        <w:t xml:space="preserve">€, u 2026. godini u iznosu od </w:t>
      </w:r>
      <w:r w:rsidRPr="004A455B">
        <w:rPr>
          <w:rFonts w:ascii="Arial Narrow" w:hAnsi="Arial Narrow" w:cs="Arial"/>
          <w:lang w:eastAsia="hr-HR"/>
        </w:rPr>
        <w:t xml:space="preserve">5.710,00 </w:t>
      </w:r>
      <w:r w:rsidRPr="004A455B">
        <w:rPr>
          <w:rFonts w:ascii="Arial Narrow" w:hAnsi="Arial Narrow" w:cs="Calibri"/>
          <w:color w:val="000000"/>
          <w:lang w:eastAsia="hr-HR"/>
        </w:rPr>
        <w:t xml:space="preserve">€, a u 2027. godini u iznosu od </w:t>
      </w:r>
      <w:r w:rsidRPr="004A455B">
        <w:rPr>
          <w:rFonts w:ascii="Arial Narrow" w:hAnsi="Arial Narrow" w:cs="Arial"/>
          <w:lang w:eastAsia="hr-HR"/>
        </w:rPr>
        <w:t xml:space="preserve">5.710,00 </w:t>
      </w:r>
      <w:r w:rsidRPr="004A455B">
        <w:rPr>
          <w:rFonts w:ascii="Arial Narrow" w:hAnsi="Arial Narrow" w:cs="Calibri"/>
          <w:color w:val="000000"/>
          <w:lang w:eastAsia="hr-HR"/>
        </w:rPr>
        <w:t>€</w:t>
      </w:r>
    </w:p>
    <w:p w14:paraId="7BABE947" w14:textId="77777777" w:rsidR="004A455B" w:rsidRPr="004A455B" w:rsidRDefault="004A455B" w:rsidP="004A455B">
      <w:pPr>
        <w:pStyle w:val="Default"/>
        <w:rPr>
          <w:rFonts w:ascii="Arial Narrow" w:hAnsi="Arial Narrow" w:cs="Calibri"/>
          <w:b/>
          <w:bCs/>
          <w:sz w:val="22"/>
          <w:szCs w:val="22"/>
        </w:rPr>
      </w:pPr>
      <w:r w:rsidRPr="004A455B">
        <w:rPr>
          <w:rFonts w:ascii="Arial Narrow" w:hAnsi="Arial Narrow" w:cs="Calibri"/>
          <w:b/>
          <w:bCs/>
          <w:sz w:val="22"/>
          <w:szCs w:val="22"/>
        </w:rPr>
        <w:t>Kazne, upravne mjere i ostali prihodi</w:t>
      </w:r>
    </w:p>
    <w:p w14:paraId="0D2146A3" w14:textId="77777777" w:rsidR="004A455B" w:rsidRPr="004A455B" w:rsidRDefault="004A455B" w:rsidP="004A455B">
      <w:pPr>
        <w:pStyle w:val="Default"/>
        <w:rPr>
          <w:rFonts w:ascii="Arial Narrow" w:hAnsi="Arial Narrow" w:cs="Calibri"/>
          <w:sz w:val="22"/>
          <w:szCs w:val="22"/>
        </w:rPr>
      </w:pPr>
      <w:r w:rsidRPr="004A455B">
        <w:rPr>
          <w:rFonts w:ascii="Arial Narrow" w:hAnsi="Arial Narrow" w:cs="Calibri"/>
          <w:sz w:val="22"/>
          <w:szCs w:val="22"/>
        </w:rPr>
        <w:t>U 2025. godini i projekcijama za 2026. i 2027. godinu planirani su prihodi od kazni.</w:t>
      </w:r>
    </w:p>
    <w:p w14:paraId="509FA46B" w14:textId="77777777" w:rsidR="004A455B" w:rsidRPr="004A455B" w:rsidRDefault="004A455B" w:rsidP="004A455B">
      <w:pPr>
        <w:pStyle w:val="Default"/>
        <w:rPr>
          <w:rFonts w:ascii="Arial Narrow" w:hAnsi="Arial Narrow" w:cs="Calibri"/>
          <w:b/>
          <w:bCs/>
          <w:sz w:val="22"/>
          <w:szCs w:val="22"/>
        </w:rPr>
      </w:pPr>
      <w:r w:rsidRPr="004A455B">
        <w:rPr>
          <w:rFonts w:ascii="Arial Narrow" w:hAnsi="Arial Narrow" w:cs="Calibri"/>
          <w:b/>
          <w:bCs/>
          <w:sz w:val="22"/>
          <w:szCs w:val="22"/>
        </w:rPr>
        <w:t xml:space="preserve">Primici od zaduživanja </w:t>
      </w:r>
    </w:p>
    <w:p w14:paraId="17738879" w14:textId="77777777" w:rsidR="004A455B" w:rsidRPr="004A455B" w:rsidRDefault="004A455B" w:rsidP="004A455B">
      <w:pPr>
        <w:rPr>
          <w:rFonts w:ascii="Arial Narrow" w:hAnsi="Arial Narrow"/>
          <w:color w:val="000000"/>
          <w:lang w:eastAsia="hr-HR"/>
        </w:rPr>
      </w:pPr>
      <w:r w:rsidRPr="004A455B">
        <w:rPr>
          <w:rFonts w:ascii="Arial Narrow" w:hAnsi="Arial Narrow"/>
          <w:color w:val="000000"/>
          <w:lang w:eastAsia="hr-HR"/>
        </w:rPr>
        <w:t xml:space="preserve">U ovoj skupini planiran je u 2025. godini  primitak kao beskamatni zajam u iznosu od </w:t>
      </w:r>
      <w:bookmarkStart w:id="6" w:name="_Hlk121903660"/>
      <w:r w:rsidRPr="004A455B">
        <w:rPr>
          <w:rFonts w:ascii="Arial Narrow" w:hAnsi="Arial Narrow" w:cs="Arial"/>
        </w:rPr>
        <w:t xml:space="preserve">10.221,00 </w:t>
      </w:r>
      <w:r w:rsidRPr="004A455B">
        <w:rPr>
          <w:rFonts w:ascii="Arial Narrow" w:hAnsi="Arial Narrow"/>
          <w:color w:val="000000"/>
          <w:lang w:eastAsia="hr-HR"/>
        </w:rPr>
        <w:t>€</w:t>
      </w:r>
      <w:bookmarkEnd w:id="6"/>
      <w:r w:rsidRPr="004A455B">
        <w:rPr>
          <w:rFonts w:ascii="Arial Narrow" w:hAnsi="Arial Narrow"/>
          <w:color w:val="000000"/>
          <w:lang w:eastAsia="hr-HR"/>
        </w:rPr>
        <w:t>.</w:t>
      </w:r>
    </w:p>
    <w:p w14:paraId="46473724" w14:textId="77777777" w:rsidR="004A455B" w:rsidRPr="004A455B" w:rsidRDefault="004A455B" w:rsidP="004A455B">
      <w:pPr>
        <w:pStyle w:val="Default"/>
        <w:rPr>
          <w:rFonts w:ascii="Arial Narrow" w:hAnsi="Arial Narrow" w:cs="Calibri"/>
          <w:b/>
          <w:bCs/>
          <w:sz w:val="22"/>
          <w:szCs w:val="22"/>
        </w:rPr>
      </w:pPr>
      <w:r w:rsidRPr="004A455B">
        <w:rPr>
          <w:rFonts w:ascii="Arial Narrow" w:hAnsi="Arial Narrow" w:cs="Calibri"/>
          <w:b/>
          <w:bCs/>
          <w:sz w:val="22"/>
          <w:szCs w:val="22"/>
        </w:rPr>
        <w:t>Vlastiti izvori</w:t>
      </w:r>
    </w:p>
    <w:p w14:paraId="351B27DC" w14:textId="77777777" w:rsidR="004A455B" w:rsidRPr="004A455B" w:rsidRDefault="004A455B" w:rsidP="004A455B">
      <w:pPr>
        <w:rPr>
          <w:rFonts w:ascii="Arial Narrow" w:hAnsi="Arial Narrow"/>
          <w:i/>
          <w:u w:val="single"/>
        </w:rPr>
      </w:pPr>
      <w:r w:rsidRPr="004A455B">
        <w:rPr>
          <w:rFonts w:ascii="Arial Narrow" w:hAnsi="Arial Narrow"/>
          <w:color w:val="000000"/>
          <w:lang w:eastAsia="hr-HR"/>
        </w:rPr>
        <w:t xml:space="preserve">U ovoj skupini planirani su u 2025. godini  vlastiti izvori u iznosu od </w:t>
      </w:r>
      <w:r w:rsidRPr="004A455B">
        <w:rPr>
          <w:rFonts w:ascii="Arial Narrow" w:hAnsi="Arial Narrow" w:cs="Arial"/>
          <w:lang w:eastAsia="hr-HR"/>
        </w:rPr>
        <w:t xml:space="preserve">50.886,08 </w:t>
      </w:r>
      <w:r w:rsidRPr="004A455B">
        <w:rPr>
          <w:rFonts w:ascii="Arial Narrow" w:hAnsi="Arial Narrow"/>
          <w:color w:val="000000"/>
          <w:lang w:eastAsia="hr-HR"/>
        </w:rPr>
        <w:t>€.</w:t>
      </w:r>
    </w:p>
    <w:p w14:paraId="6DD4FD35" w14:textId="77777777" w:rsidR="004A455B" w:rsidRPr="004A455B" w:rsidRDefault="004A455B" w:rsidP="004A455B">
      <w:pPr>
        <w:pStyle w:val="Default"/>
        <w:rPr>
          <w:rFonts w:ascii="Arial Narrow" w:hAnsi="Arial Narrow"/>
          <w:i/>
          <w:sz w:val="22"/>
          <w:szCs w:val="22"/>
          <w:u w:val="single"/>
        </w:rPr>
      </w:pPr>
    </w:p>
    <w:p w14:paraId="1F02D5BD" w14:textId="77777777" w:rsidR="004A455B" w:rsidRPr="004A455B" w:rsidRDefault="004A455B" w:rsidP="004A455B">
      <w:pPr>
        <w:pStyle w:val="Default"/>
        <w:rPr>
          <w:rFonts w:ascii="Arial Narrow" w:hAnsi="Arial Narrow"/>
          <w:i/>
          <w:sz w:val="22"/>
          <w:szCs w:val="22"/>
          <w:u w:val="single"/>
        </w:rPr>
      </w:pPr>
      <w:r w:rsidRPr="004A455B">
        <w:rPr>
          <w:rFonts w:ascii="Arial Narrow" w:hAnsi="Arial Narrow"/>
          <w:i/>
          <w:sz w:val="22"/>
          <w:szCs w:val="22"/>
          <w:u w:val="single"/>
        </w:rPr>
        <w:t>RASHODI I IZDACI</w:t>
      </w:r>
    </w:p>
    <w:p w14:paraId="4ACE7453" w14:textId="77777777" w:rsidR="004A455B" w:rsidRDefault="004A455B" w:rsidP="004A455B">
      <w:pPr>
        <w:pStyle w:val="Default"/>
        <w:rPr>
          <w:i/>
          <w:sz w:val="28"/>
          <w:szCs w:val="28"/>
          <w:u w:val="single"/>
        </w:rPr>
      </w:pPr>
    </w:p>
    <w:p w14:paraId="6D51649F" w14:textId="77777777" w:rsidR="004A455B" w:rsidRDefault="004A455B" w:rsidP="004A455B">
      <w:pPr>
        <w:pStyle w:val="Default"/>
        <w:rPr>
          <w:i/>
          <w:sz w:val="28"/>
          <w:szCs w:val="28"/>
          <w:u w:val="single"/>
        </w:rPr>
      </w:pPr>
      <w:r w:rsidRPr="007B75BA">
        <w:rPr>
          <w:noProof/>
        </w:rPr>
        <w:lastRenderedPageBreak/>
        <w:drawing>
          <wp:inline distT="0" distB="0" distL="0" distR="0" wp14:anchorId="57963CC7" wp14:editId="39A683D2">
            <wp:extent cx="8850702" cy="651510"/>
            <wp:effectExtent l="0" t="0" r="7620" b="0"/>
            <wp:docPr id="54290843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2492" cy="651642"/>
                    </a:xfrm>
                    <a:prstGeom prst="rect">
                      <a:avLst/>
                    </a:prstGeom>
                    <a:noFill/>
                    <a:ln>
                      <a:noFill/>
                    </a:ln>
                  </pic:spPr>
                </pic:pic>
              </a:graphicData>
            </a:graphic>
          </wp:inline>
        </w:drawing>
      </w:r>
    </w:p>
    <w:tbl>
      <w:tblPr>
        <w:tblW w:w="13986" w:type="dxa"/>
        <w:tblLook w:val="04A0" w:firstRow="1" w:lastRow="0" w:firstColumn="1" w:lastColumn="0" w:noHBand="0" w:noVBand="1"/>
      </w:tblPr>
      <w:tblGrid>
        <w:gridCol w:w="968"/>
        <w:gridCol w:w="5837"/>
        <w:gridCol w:w="1535"/>
        <w:gridCol w:w="1422"/>
        <w:gridCol w:w="1356"/>
        <w:gridCol w:w="1512"/>
        <w:gridCol w:w="1356"/>
      </w:tblGrid>
      <w:tr w:rsidR="004A455B" w:rsidRPr="007B75BA" w14:paraId="7815CC97" w14:textId="77777777" w:rsidTr="007A6A9F">
        <w:trPr>
          <w:trHeight w:val="562"/>
        </w:trPr>
        <w:tc>
          <w:tcPr>
            <w:tcW w:w="968" w:type="dxa"/>
            <w:tcBorders>
              <w:top w:val="nil"/>
              <w:left w:val="nil"/>
              <w:bottom w:val="nil"/>
              <w:right w:val="nil"/>
            </w:tcBorders>
            <w:shd w:val="clear" w:color="auto" w:fill="auto"/>
            <w:noWrap/>
            <w:vAlign w:val="bottom"/>
            <w:hideMark/>
          </w:tcPr>
          <w:p w14:paraId="668E2B1C" w14:textId="77777777" w:rsidR="004A455B" w:rsidRPr="007B75BA" w:rsidRDefault="004A455B" w:rsidP="007A6A9F">
            <w:pPr>
              <w:rPr>
                <w:rFonts w:ascii="Arial" w:hAnsi="Arial" w:cs="Arial"/>
                <w:b/>
                <w:bCs/>
                <w:sz w:val="18"/>
                <w:szCs w:val="18"/>
                <w:lang w:eastAsia="hr-HR"/>
              </w:rPr>
            </w:pPr>
            <w:r w:rsidRPr="007B75BA">
              <w:rPr>
                <w:rFonts w:ascii="Arial" w:hAnsi="Arial" w:cs="Arial"/>
                <w:b/>
                <w:bCs/>
                <w:sz w:val="18"/>
                <w:szCs w:val="18"/>
                <w:lang w:eastAsia="hr-HR"/>
              </w:rPr>
              <w:t>3</w:t>
            </w:r>
          </w:p>
        </w:tc>
        <w:tc>
          <w:tcPr>
            <w:tcW w:w="5837" w:type="dxa"/>
            <w:tcBorders>
              <w:top w:val="nil"/>
              <w:left w:val="nil"/>
              <w:bottom w:val="nil"/>
              <w:right w:val="nil"/>
            </w:tcBorders>
            <w:shd w:val="clear" w:color="auto" w:fill="auto"/>
            <w:noWrap/>
            <w:vAlign w:val="bottom"/>
            <w:hideMark/>
          </w:tcPr>
          <w:p w14:paraId="7718BB0B" w14:textId="77777777" w:rsidR="004A455B" w:rsidRPr="007B75BA" w:rsidRDefault="004A455B" w:rsidP="007A6A9F">
            <w:pPr>
              <w:rPr>
                <w:rFonts w:ascii="Arial" w:hAnsi="Arial" w:cs="Arial"/>
                <w:b/>
                <w:bCs/>
                <w:sz w:val="18"/>
                <w:szCs w:val="18"/>
                <w:lang w:eastAsia="hr-HR"/>
              </w:rPr>
            </w:pPr>
            <w:r w:rsidRPr="007B75BA">
              <w:rPr>
                <w:rFonts w:ascii="Arial" w:hAnsi="Arial" w:cs="Arial"/>
                <w:b/>
                <w:bCs/>
                <w:sz w:val="18"/>
                <w:szCs w:val="18"/>
                <w:lang w:eastAsia="hr-HR"/>
              </w:rPr>
              <w:t xml:space="preserve">Rashodi poslovanja                                                                                  </w:t>
            </w:r>
          </w:p>
        </w:tc>
        <w:tc>
          <w:tcPr>
            <w:tcW w:w="1535" w:type="dxa"/>
            <w:tcBorders>
              <w:top w:val="nil"/>
              <w:left w:val="nil"/>
              <w:bottom w:val="nil"/>
              <w:right w:val="nil"/>
            </w:tcBorders>
            <w:shd w:val="clear" w:color="auto" w:fill="auto"/>
            <w:noWrap/>
            <w:vAlign w:val="bottom"/>
            <w:hideMark/>
          </w:tcPr>
          <w:p w14:paraId="0ACC8817"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1.895.531,53</w:t>
            </w:r>
          </w:p>
        </w:tc>
        <w:tc>
          <w:tcPr>
            <w:tcW w:w="1422" w:type="dxa"/>
            <w:tcBorders>
              <w:top w:val="nil"/>
              <w:left w:val="nil"/>
              <w:bottom w:val="nil"/>
              <w:right w:val="nil"/>
            </w:tcBorders>
            <w:shd w:val="clear" w:color="auto" w:fill="auto"/>
            <w:noWrap/>
            <w:vAlign w:val="bottom"/>
            <w:hideMark/>
          </w:tcPr>
          <w:p w14:paraId="638D8DD4"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1.361.610,73</w:t>
            </w:r>
          </w:p>
        </w:tc>
        <w:tc>
          <w:tcPr>
            <w:tcW w:w="1356" w:type="dxa"/>
            <w:tcBorders>
              <w:top w:val="nil"/>
              <w:left w:val="nil"/>
              <w:bottom w:val="nil"/>
              <w:right w:val="nil"/>
            </w:tcBorders>
            <w:shd w:val="clear" w:color="auto" w:fill="BFBFBF" w:themeFill="background1" w:themeFillShade="BF"/>
            <w:noWrap/>
            <w:vAlign w:val="bottom"/>
            <w:hideMark/>
          </w:tcPr>
          <w:p w14:paraId="4886F60D"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870.508,00</w:t>
            </w:r>
          </w:p>
        </w:tc>
        <w:tc>
          <w:tcPr>
            <w:tcW w:w="1512" w:type="dxa"/>
            <w:tcBorders>
              <w:top w:val="nil"/>
              <w:left w:val="nil"/>
              <w:bottom w:val="nil"/>
              <w:right w:val="nil"/>
            </w:tcBorders>
            <w:shd w:val="clear" w:color="auto" w:fill="auto"/>
            <w:noWrap/>
            <w:vAlign w:val="bottom"/>
            <w:hideMark/>
          </w:tcPr>
          <w:p w14:paraId="7C9A2A1C"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865.508,00</w:t>
            </w:r>
          </w:p>
        </w:tc>
        <w:tc>
          <w:tcPr>
            <w:tcW w:w="1356" w:type="dxa"/>
            <w:tcBorders>
              <w:top w:val="nil"/>
              <w:left w:val="nil"/>
              <w:bottom w:val="nil"/>
              <w:right w:val="nil"/>
            </w:tcBorders>
            <w:shd w:val="clear" w:color="auto" w:fill="auto"/>
            <w:noWrap/>
            <w:vAlign w:val="bottom"/>
            <w:hideMark/>
          </w:tcPr>
          <w:p w14:paraId="414E68C3"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865.508,00</w:t>
            </w:r>
          </w:p>
        </w:tc>
      </w:tr>
      <w:tr w:rsidR="004A455B" w:rsidRPr="007B75BA" w14:paraId="456786F8" w14:textId="77777777" w:rsidTr="007A6A9F">
        <w:trPr>
          <w:trHeight w:val="562"/>
        </w:trPr>
        <w:tc>
          <w:tcPr>
            <w:tcW w:w="968" w:type="dxa"/>
            <w:tcBorders>
              <w:top w:val="nil"/>
              <w:left w:val="nil"/>
              <w:bottom w:val="nil"/>
              <w:right w:val="nil"/>
            </w:tcBorders>
            <w:shd w:val="clear" w:color="auto" w:fill="auto"/>
            <w:noWrap/>
            <w:vAlign w:val="bottom"/>
            <w:hideMark/>
          </w:tcPr>
          <w:p w14:paraId="7756AF31" w14:textId="77777777" w:rsidR="004A455B" w:rsidRPr="007B75BA" w:rsidRDefault="004A455B" w:rsidP="007A6A9F">
            <w:pPr>
              <w:rPr>
                <w:rFonts w:ascii="Arial" w:hAnsi="Arial" w:cs="Arial"/>
                <w:b/>
                <w:bCs/>
                <w:sz w:val="18"/>
                <w:szCs w:val="18"/>
                <w:lang w:eastAsia="hr-HR"/>
              </w:rPr>
            </w:pPr>
            <w:r w:rsidRPr="007B75BA">
              <w:rPr>
                <w:rFonts w:ascii="Arial" w:hAnsi="Arial" w:cs="Arial"/>
                <w:b/>
                <w:bCs/>
                <w:sz w:val="18"/>
                <w:szCs w:val="18"/>
                <w:lang w:eastAsia="hr-HR"/>
              </w:rPr>
              <w:t>4</w:t>
            </w:r>
          </w:p>
        </w:tc>
        <w:tc>
          <w:tcPr>
            <w:tcW w:w="5837" w:type="dxa"/>
            <w:tcBorders>
              <w:top w:val="nil"/>
              <w:left w:val="nil"/>
              <w:bottom w:val="nil"/>
              <w:right w:val="nil"/>
            </w:tcBorders>
            <w:shd w:val="clear" w:color="auto" w:fill="auto"/>
            <w:noWrap/>
            <w:vAlign w:val="bottom"/>
            <w:hideMark/>
          </w:tcPr>
          <w:p w14:paraId="538BF232" w14:textId="77777777" w:rsidR="004A455B" w:rsidRPr="007B75BA" w:rsidRDefault="004A455B" w:rsidP="007A6A9F">
            <w:pPr>
              <w:rPr>
                <w:rFonts w:ascii="Arial" w:hAnsi="Arial" w:cs="Arial"/>
                <w:b/>
                <w:bCs/>
                <w:sz w:val="18"/>
                <w:szCs w:val="18"/>
                <w:lang w:eastAsia="hr-HR"/>
              </w:rPr>
            </w:pPr>
            <w:r w:rsidRPr="007B75BA">
              <w:rPr>
                <w:rFonts w:ascii="Arial" w:hAnsi="Arial" w:cs="Arial"/>
                <w:b/>
                <w:bCs/>
                <w:sz w:val="18"/>
                <w:szCs w:val="18"/>
                <w:lang w:eastAsia="hr-HR"/>
              </w:rPr>
              <w:t xml:space="preserve">Rashodi za nabavu nefinancijske imovine                                                             </w:t>
            </w:r>
          </w:p>
        </w:tc>
        <w:tc>
          <w:tcPr>
            <w:tcW w:w="1535" w:type="dxa"/>
            <w:tcBorders>
              <w:top w:val="nil"/>
              <w:left w:val="nil"/>
              <w:bottom w:val="nil"/>
              <w:right w:val="nil"/>
            </w:tcBorders>
            <w:shd w:val="clear" w:color="auto" w:fill="auto"/>
            <w:noWrap/>
            <w:vAlign w:val="bottom"/>
            <w:hideMark/>
          </w:tcPr>
          <w:p w14:paraId="3AD74AB2"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329.563,78</w:t>
            </w:r>
          </w:p>
        </w:tc>
        <w:tc>
          <w:tcPr>
            <w:tcW w:w="1422" w:type="dxa"/>
            <w:tcBorders>
              <w:top w:val="nil"/>
              <w:left w:val="nil"/>
              <w:bottom w:val="nil"/>
              <w:right w:val="nil"/>
            </w:tcBorders>
            <w:shd w:val="clear" w:color="auto" w:fill="auto"/>
            <w:noWrap/>
            <w:vAlign w:val="bottom"/>
            <w:hideMark/>
          </w:tcPr>
          <w:p w14:paraId="70596308"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2.473.363,03</w:t>
            </w:r>
          </w:p>
        </w:tc>
        <w:tc>
          <w:tcPr>
            <w:tcW w:w="1356" w:type="dxa"/>
            <w:tcBorders>
              <w:top w:val="nil"/>
              <w:left w:val="nil"/>
              <w:bottom w:val="nil"/>
              <w:right w:val="nil"/>
            </w:tcBorders>
            <w:shd w:val="clear" w:color="auto" w:fill="BFBFBF" w:themeFill="background1" w:themeFillShade="BF"/>
            <w:noWrap/>
            <w:vAlign w:val="bottom"/>
            <w:hideMark/>
          </w:tcPr>
          <w:p w14:paraId="303917FA"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2.215.405,00</w:t>
            </w:r>
          </w:p>
        </w:tc>
        <w:tc>
          <w:tcPr>
            <w:tcW w:w="1512" w:type="dxa"/>
            <w:tcBorders>
              <w:top w:val="nil"/>
              <w:left w:val="nil"/>
              <w:bottom w:val="nil"/>
              <w:right w:val="nil"/>
            </w:tcBorders>
            <w:shd w:val="clear" w:color="auto" w:fill="auto"/>
            <w:noWrap/>
            <w:vAlign w:val="bottom"/>
            <w:hideMark/>
          </w:tcPr>
          <w:p w14:paraId="1959A538"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1.985.905,00</w:t>
            </w:r>
          </w:p>
        </w:tc>
        <w:tc>
          <w:tcPr>
            <w:tcW w:w="1356" w:type="dxa"/>
            <w:tcBorders>
              <w:top w:val="nil"/>
              <w:left w:val="nil"/>
              <w:bottom w:val="nil"/>
              <w:right w:val="nil"/>
            </w:tcBorders>
            <w:shd w:val="clear" w:color="auto" w:fill="auto"/>
            <w:noWrap/>
            <w:vAlign w:val="bottom"/>
            <w:hideMark/>
          </w:tcPr>
          <w:p w14:paraId="1F240F31"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1.985.905,00</w:t>
            </w:r>
          </w:p>
        </w:tc>
      </w:tr>
      <w:tr w:rsidR="004A455B" w:rsidRPr="007B75BA" w14:paraId="7733001F" w14:textId="77777777" w:rsidTr="007A6A9F">
        <w:trPr>
          <w:trHeight w:val="562"/>
        </w:trPr>
        <w:tc>
          <w:tcPr>
            <w:tcW w:w="968" w:type="dxa"/>
            <w:tcBorders>
              <w:top w:val="nil"/>
              <w:left w:val="nil"/>
              <w:bottom w:val="nil"/>
              <w:right w:val="nil"/>
            </w:tcBorders>
            <w:shd w:val="clear" w:color="auto" w:fill="auto"/>
            <w:noWrap/>
            <w:vAlign w:val="bottom"/>
            <w:hideMark/>
          </w:tcPr>
          <w:p w14:paraId="2FB1AC77" w14:textId="77777777" w:rsidR="004A455B" w:rsidRPr="007B75BA" w:rsidRDefault="004A455B" w:rsidP="007A6A9F">
            <w:pPr>
              <w:rPr>
                <w:rFonts w:ascii="Arial" w:hAnsi="Arial" w:cs="Arial"/>
                <w:b/>
                <w:bCs/>
                <w:sz w:val="18"/>
                <w:szCs w:val="18"/>
                <w:lang w:eastAsia="hr-HR"/>
              </w:rPr>
            </w:pPr>
            <w:r w:rsidRPr="007B75BA">
              <w:rPr>
                <w:rFonts w:ascii="Arial" w:hAnsi="Arial" w:cs="Arial"/>
                <w:b/>
                <w:bCs/>
                <w:sz w:val="18"/>
                <w:szCs w:val="18"/>
                <w:lang w:eastAsia="hr-HR"/>
              </w:rPr>
              <w:t>5</w:t>
            </w:r>
          </w:p>
        </w:tc>
        <w:tc>
          <w:tcPr>
            <w:tcW w:w="5837" w:type="dxa"/>
            <w:tcBorders>
              <w:top w:val="nil"/>
              <w:left w:val="nil"/>
              <w:bottom w:val="nil"/>
              <w:right w:val="nil"/>
            </w:tcBorders>
            <w:shd w:val="clear" w:color="auto" w:fill="auto"/>
            <w:noWrap/>
            <w:vAlign w:val="bottom"/>
            <w:hideMark/>
          </w:tcPr>
          <w:p w14:paraId="4E3218F0" w14:textId="77777777" w:rsidR="004A455B" w:rsidRPr="007B75BA" w:rsidRDefault="004A455B" w:rsidP="007A6A9F">
            <w:pPr>
              <w:rPr>
                <w:rFonts w:ascii="Arial" w:hAnsi="Arial" w:cs="Arial"/>
                <w:b/>
                <w:bCs/>
                <w:sz w:val="18"/>
                <w:szCs w:val="18"/>
                <w:lang w:eastAsia="hr-HR"/>
              </w:rPr>
            </w:pPr>
            <w:r w:rsidRPr="007B75BA">
              <w:rPr>
                <w:rFonts w:ascii="Arial" w:hAnsi="Arial" w:cs="Arial"/>
                <w:b/>
                <w:bCs/>
                <w:sz w:val="18"/>
                <w:szCs w:val="18"/>
                <w:lang w:eastAsia="hr-HR"/>
              </w:rPr>
              <w:t xml:space="preserve">Izdaci za financijsku imovinu i otplate zajmova                                                     </w:t>
            </w:r>
          </w:p>
        </w:tc>
        <w:tc>
          <w:tcPr>
            <w:tcW w:w="1535" w:type="dxa"/>
            <w:tcBorders>
              <w:top w:val="nil"/>
              <w:left w:val="nil"/>
              <w:bottom w:val="nil"/>
              <w:right w:val="nil"/>
            </w:tcBorders>
            <w:shd w:val="clear" w:color="auto" w:fill="auto"/>
            <w:noWrap/>
            <w:vAlign w:val="bottom"/>
            <w:hideMark/>
          </w:tcPr>
          <w:p w14:paraId="72F38281"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6.075,59</w:t>
            </w:r>
          </w:p>
        </w:tc>
        <w:tc>
          <w:tcPr>
            <w:tcW w:w="1422" w:type="dxa"/>
            <w:tcBorders>
              <w:top w:val="nil"/>
              <w:left w:val="nil"/>
              <w:bottom w:val="nil"/>
              <w:right w:val="nil"/>
            </w:tcBorders>
            <w:shd w:val="clear" w:color="auto" w:fill="auto"/>
            <w:noWrap/>
            <w:vAlign w:val="bottom"/>
            <w:hideMark/>
          </w:tcPr>
          <w:p w14:paraId="02E28E78"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44.890,00</w:t>
            </w:r>
          </w:p>
        </w:tc>
        <w:tc>
          <w:tcPr>
            <w:tcW w:w="1356" w:type="dxa"/>
            <w:tcBorders>
              <w:top w:val="nil"/>
              <w:left w:val="nil"/>
              <w:bottom w:val="nil"/>
              <w:right w:val="nil"/>
            </w:tcBorders>
            <w:shd w:val="clear" w:color="auto" w:fill="BFBFBF" w:themeFill="background1" w:themeFillShade="BF"/>
            <w:noWrap/>
            <w:vAlign w:val="bottom"/>
            <w:hideMark/>
          </w:tcPr>
          <w:p w14:paraId="488051F5"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30.390,00</w:t>
            </w:r>
          </w:p>
        </w:tc>
        <w:tc>
          <w:tcPr>
            <w:tcW w:w="1512" w:type="dxa"/>
            <w:tcBorders>
              <w:top w:val="nil"/>
              <w:left w:val="nil"/>
              <w:bottom w:val="nil"/>
              <w:right w:val="nil"/>
            </w:tcBorders>
            <w:shd w:val="clear" w:color="auto" w:fill="auto"/>
            <w:noWrap/>
            <w:vAlign w:val="bottom"/>
            <w:hideMark/>
          </w:tcPr>
          <w:p w14:paraId="7DD4FEF7"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30.390,00</w:t>
            </w:r>
          </w:p>
        </w:tc>
        <w:tc>
          <w:tcPr>
            <w:tcW w:w="1356" w:type="dxa"/>
            <w:tcBorders>
              <w:top w:val="nil"/>
              <w:left w:val="nil"/>
              <w:bottom w:val="nil"/>
              <w:right w:val="nil"/>
            </w:tcBorders>
            <w:shd w:val="clear" w:color="auto" w:fill="auto"/>
            <w:noWrap/>
            <w:vAlign w:val="bottom"/>
            <w:hideMark/>
          </w:tcPr>
          <w:p w14:paraId="6F464E33" w14:textId="77777777" w:rsidR="004A455B" w:rsidRPr="007B75BA" w:rsidRDefault="004A455B" w:rsidP="007A6A9F">
            <w:pPr>
              <w:jc w:val="right"/>
              <w:rPr>
                <w:rFonts w:ascii="Arial" w:hAnsi="Arial" w:cs="Arial"/>
                <w:b/>
                <w:bCs/>
                <w:sz w:val="18"/>
                <w:szCs w:val="18"/>
                <w:lang w:eastAsia="hr-HR"/>
              </w:rPr>
            </w:pPr>
            <w:r w:rsidRPr="007B75BA">
              <w:rPr>
                <w:rFonts w:ascii="Arial" w:hAnsi="Arial" w:cs="Arial"/>
                <w:b/>
                <w:bCs/>
                <w:sz w:val="18"/>
                <w:szCs w:val="18"/>
                <w:lang w:eastAsia="hr-HR"/>
              </w:rPr>
              <w:t>30.390,00</w:t>
            </w:r>
          </w:p>
        </w:tc>
      </w:tr>
    </w:tbl>
    <w:p w14:paraId="7A98A05E" w14:textId="77777777" w:rsidR="004A455B" w:rsidRDefault="004A455B" w:rsidP="004A455B">
      <w:pPr>
        <w:pStyle w:val="Default"/>
        <w:rPr>
          <w:i/>
          <w:sz w:val="28"/>
          <w:szCs w:val="28"/>
          <w:u w:val="single"/>
        </w:rPr>
      </w:pPr>
    </w:p>
    <w:p w14:paraId="4C4D20C5" w14:textId="77777777" w:rsidR="004A455B" w:rsidRDefault="004A455B" w:rsidP="004A455B">
      <w:pPr>
        <w:pStyle w:val="Default"/>
        <w:rPr>
          <w:i/>
          <w:sz w:val="28"/>
          <w:szCs w:val="28"/>
          <w:u w:val="single"/>
        </w:rPr>
      </w:pPr>
    </w:p>
    <w:p w14:paraId="45EF11B0" w14:textId="77777777" w:rsidR="004A455B" w:rsidRPr="004A455B" w:rsidRDefault="004A455B" w:rsidP="004A455B">
      <w:pPr>
        <w:pStyle w:val="Default"/>
        <w:rPr>
          <w:rFonts w:ascii="Arial Narrow" w:hAnsi="Arial Narrow"/>
          <w:color w:val="auto"/>
          <w:sz w:val="22"/>
          <w:szCs w:val="22"/>
          <w:lang w:eastAsia="en-US"/>
        </w:rPr>
      </w:pPr>
      <w:r w:rsidRPr="004A455B">
        <w:rPr>
          <w:rFonts w:ascii="Arial Narrow" w:hAnsi="Arial Narrow"/>
          <w:color w:val="auto"/>
          <w:sz w:val="22"/>
          <w:szCs w:val="22"/>
          <w:lang w:eastAsia="en-US"/>
        </w:rPr>
        <w:t xml:space="preserve">Rashodi su planirani na razini očekivanih prihoda, preuzetim obvezama, te u skladu s potrebama lokalnog stanovništva.  </w:t>
      </w:r>
    </w:p>
    <w:p w14:paraId="7F866AE5" w14:textId="77777777" w:rsidR="004A455B" w:rsidRPr="004A455B" w:rsidRDefault="004A455B" w:rsidP="004A455B">
      <w:pPr>
        <w:rPr>
          <w:rFonts w:ascii="Arial Narrow" w:hAnsi="Arial Narrow"/>
        </w:rPr>
      </w:pPr>
      <w:r w:rsidRPr="004A455B">
        <w:rPr>
          <w:rFonts w:ascii="Arial Narrow" w:hAnsi="Arial Narrow"/>
        </w:rPr>
        <w:t xml:space="preserve">Ukupni rashodi i izdaci za 2025. godinu planirani su u iznosu od </w:t>
      </w:r>
      <w:r w:rsidRPr="004A455B">
        <w:rPr>
          <w:rFonts w:ascii="Arial Narrow" w:hAnsi="Arial Narrow" w:cs="Arial"/>
          <w:lang w:eastAsia="hr-HR"/>
        </w:rPr>
        <w:t xml:space="preserve">3.116.303,00 </w:t>
      </w:r>
      <w:r w:rsidRPr="004A455B">
        <w:rPr>
          <w:rFonts w:ascii="Arial Narrow" w:hAnsi="Arial Narrow"/>
        </w:rPr>
        <w:t>€, za 2026. godinu u iznosu od 2.881.803,00 €, a za 2027. godinu u iznosu od 2.881.803,00 €.</w:t>
      </w:r>
    </w:p>
    <w:p w14:paraId="62BFCADA" w14:textId="77777777" w:rsidR="004A455B" w:rsidRPr="004A455B" w:rsidRDefault="004A455B" w:rsidP="004A455B">
      <w:pPr>
        <w:rPr>
          <w:rFonts w:ascii="Arial Narrow" w:hAnsi="Arial Narrow"/>
        </w:rPr>
      </w:pPr>
    </w:p>
    <w:p w14:paraId="72D5EA2E" w14:textId="77777777" w:rsidR="004A455B" w:rsidRPr="004A455B" w:rsidRDefault="004A455B" w:rsidP="004A455B">
      <w:pPr>
        <w:rPr>
          <w:rFonts w:ascii="Arial Narrow" w:hAnsi="Arial Narrow"/>
        </w:rPr>
      </w:pPr>
    </w:p>
    <w:p w14:paraId="1385D083" w14:textId="77777777" w:rsidR="004A455B" w:rsidRPr="004A455B" w:rsidRDefault="004A455B" w:rsidP="004A455B">
      <w:pPr>
        <w:pStyle w:val="Default"/>
        <w:jc w:val="both"/>
        <w:rPr>
          <w:rFonts w:ascii="Arial Narrow" w:hAnsi="Arial Narrow"/>
          <w:color w:val="auto"/>
          <w:sz w:val="22"/>
          <w:szCs w:val="22"/>
          <w:lang w:eastAsia="en-US"/>
        </w:rPr>
      </w:pPr>
      <w:r w:rsidRPr="004A455B">
        <w:rPr>
          <w:rFonts w:ascii="Arial Narrow" w:hAnsi="Arial Narrow"/>
          <w:color w:val="auto"/>
          <w:sz w:val="22"/>
          <w:szCs w:val="22"/>
          <w:lang w:eastAsia="en-US"/>
        </w:rPr>
        <w:t xml:space="preserve">Procjena rashoda i izdataka temelji se na kretanju njihove realizacije u 2024. godini, na novim tekućim/ili preuzetim obvezama i potrebama za naredno razdoblje te predviđenoj dinamici realizacije planiranih ulaganja i njihovog financiranja. </w:t>
      </w:r>
    </w:p>
    <w:p w14:paraId="0F9CF75A" w14:textId="77777777" w:rsidR="004A455B" w:rsidRPr="004A455B" w:rsidRDefault="004A455B" w:rsidP="004A455B">
      <w:pPr>
        <w:pStyle w:val="Default"/>
        <w:jc w:val="both"/>
        <w:rPr>
          <w:rFonts w:ascii="Arial Narrow" w:hAnsi="Arial Narrow"/>
          <w:color w:val="auto"/>
          <w:sz w:val="22"/>
          <w:szCs w:val="22"/>
          <w:lang w:eastAsia="en-US"/>
        </w:rPr>
      </w:pPr>
      <w:r w:rsidRPr="004A455B">
        <w:rPr>
          <w:rFonts w:ascii="Arial Narrow" w:hAnsi="Arial Narrow"/>
          <w:color w:val="auto"/>
          <w:sz w:val="22"/>
          <w:szCs w:val="22"/>
          <w:lang w:eastAsia="en-US"/>
        </w:rPr>
        <w:t xml:space="preserve">U 2025. godini, kao i u projekcijama za 2026. i 2027. godinu, planirana su sredstva koja bi osigurala odgovarajuću razinu i kvalitetu usluga iz djelokruga i nadležnosti Općine. </w:t>
      </w:r>
    </w:p>
    <w:p w14:paraId="13C9EF4C" w14:textId="77777777" w:rsidR="004A455B" w:rsidRPr="004A455B" w:rsidRDefault="004A455B" w:rsidP="004A455B">
      <w:pPr>
        <w:pStyle w:val="Default"/>
        <w:jc w:val="both"/>
        <w:rPr>
          <w:rFonts w:ascii="Arial Narrow" w:hAnsi="Arial Narrow"/>
          <w:color w:val="auto"/>
          <w:sz w:val="22"/>
          <w:szCs w:val="22"/>
          <w:lang w:eastAsia="en-US"/>
        </w:rPr>
      </w:pPr>
    </w:p>
    <w:p w14:paraId="44EDE18B" w14:textId="77777777" w:rsidR="004A455B" w:rsidRPr="004A455B" w:rsidRDefault="004A455B" w:rsidP="004A455B">
      <w:pPr>
        <w:pStyle w:val="Default"/>
        <w:jc w:val="both"/>
        <w:rPr>
          <w:rFonts w:ascii="Arial Narrow" w:hAnsi="Arial Narrow"/>
          <w:color w:val="auto"/>
          <w:sz w:val="22"/>
          <w:szCs w:val="22"/>
          <w:lang w:eastAsia="en-US"/>
        </w:rPr>
      </w:pPr>
    </w:p>
    <w:p w14:paraId="74F26E67" w14:textId="77777777" w:rsidR="004A455B" w:rsidRPr="004A455B" w:rsidRDefault="004A455B" w:rsidP="004A455B">
      <w:pPr>
        <w:pStyle w:val="Default"/>
        <w:jc w:val="both"/>
        <w:rPr>
          <w:rFonts w:ascii="Arial Narrow" w:hAnsi="Arial Narrow"/>
          <w:color w:val="auto"/>
          <w:sz w:val="22"/>
          <w:szCs w:val="22"/>
          <w:lang w:eastAsia="en-US"/>
        </w:rPr>
      </w:pPr>
      <w:r w:rsidRPr="004A455B">
        <w:rPr>
          <w:rFonts w:ascii="Arial Narrow" w:hAnsi="Arial Narrow"/>
          <w:color w:val="auto"/>
          <w:sz w:val="22"/>
          <w:szCs w:val="22"/>
          <w:lang w:eastAsia="en-US"/>
        </w:rPr>
        <w:t>Financijski rashodi se u planu 2025. godine i u projekcijama 2026. i 2027. godine dijelom odnose na bankarske usluge, usluge platnog prometa  te na kamate i bankarske usluge u slijedećim godinama.</w:t>
      </w:r>
    </w:p>
    <w:p w14:paraId="13826E9D" w14:textId="77777777" w:rsidR="004A455B" w:rsidRPr="004A455B" w:rsidRDefault="004A455B" w:rsidP="004A455B">
      <w:pPr>
        <w:pStyle w:val="Default"/>
        <w:jc w:val="both"/>
        <w:rPr>
          <w:rFonts w:ascii="Arial Narrow" w:hAnsi="Arial Narrow"/>
          <w:color w:val="auto"/>
          <w:sz w:val="22"/>
          <w:szCs w:val="22"/>
          <w:lang w:eastAsia="en-US"/>
        </w:rPr>
      </w:pPr>
      <w:r w:rsidRPr="004A455B">
        <w:rPr>
          <w:rFonts w:ascii="Arial Narrow" w:hAnsi="Arial Narrow"/>
          <w:sz w:val="22"/>
          <w:szCs w:val="22"/>
        </w:rPr>
        <w:t xml:space="preserve">U 2025. godini planiran </w:t>
      </w:r>
      <w:r w:rsidRPr="004A455B">
        <w:rPr>
          <w:rFonts w:ascii="Arial Narrow" w:hAnsi="Arial Narrow"/>
          <w:color w:val="auto"/>
          <w:sz w:val="22"/>
          <w:szCs w:val="22"/>
          <w:lang w:eastAsia="en-US"/>
        </w:rPr>
        <w:t>je i povrat duga u okviru izdataka, na skupini 54 Izdaci za otplatu primljenih kredita i zajmova u ukupnom iznosu od 30.390,00 €.</w:t>
      </w:r>
    </w:p>
    <w:tbl>
      <w:tblPr>
        <w:tblW w:w="0" w:type="auto"/>
        <w:tblInd w:w="78" w:type="dxa"/>
        <w:tblLayout w:type="fixed"/>
        <w:tblLook w:val="0000" w:firstRow="0" w:lastRow="0" w:firstColumn="0" w:lastColumn="0" w:noHBand="0" w:noVBand="0"/>
      </w:tblPr>
      <w:tblGrid>
        <w:gridCol w:w="579"/>
        <w:gridCol w:w="2541"/>
        <w:gridCol w:w="1149"/>
        <w:gridCol w:w="902"/>
        <w:gridCol w:w="932"/>
        <w:gridCol w:w="237"/>
        <w:gridCol w:w="1071"/>
        <w:gridCol w:w="1122"/>
        <w:gridCol w:w="868"/>
        <w:gridCol w:w="1077"/>
      </w:tblGrid>
      <w:tr w:rsidR="004A455B" w:rsidRPr="004A455B" w14:paraId="0D6E279E" w14:textId="77777777" w:rsidTr="007A6A9F">
        <w:trPr>
          <w:trHeight w:val="84"/>
        </w:trPr>
        <w:tc>
          <w:tcPr>
            <w:tcW w:w="579" w:type="dxa"/>
            <w:tcBorders>
              <w:top w:val="nil"/>
              <w:left w:val="nil"/>
              <w:bottom w:val="nil"/>
              <w:right w:val="nil"/>
            </w:tcBorders>
          </w:tcPr>
          <w:p w14:paraId="0DDA46FE" w14:textId="77777777" w:rsidR="004A455B" w:rsidRPr="004A455B" w:rsidRDefault="004A455B" w:rsidP="007A6A9F">
            <w:pPr>
              <w:rPr>
                <w:rFonts w:ascii="Arial Narrow" w:hAnsi="Arial Narrow" w:cs="Arial"/>
                <w:b/>
                <w:bCs/>
                <w:color w:val="000000"/>
                <w:lang w:eastAsia="hr-HR"/>
              </w:rPr>
            </w:pPr>
          </w:p>
        </w:tc>
        <w:tc>
          <w:tcPr>
            <w:tcW w:w="2541" w:type="dxa"/>
            <w:tcBorders>
              <w:top w:val="nil"/>
              <w:left w:val="nil"/>
              <w:bottom w:val="nil"/>
              <w:right w:val="nil"/>
            </w:tcBorders>
          </w:tcPr>
          <w:p w14:paraId="09E23C78" w14:textId="77777777" w:rsidR="004A455B" w:rsidRPr="004A455B" w:rsidRDefault="004A455B" w:rsidP="007A6A9F">
            <w:pPr>
              <w:autoSpaceDE w:val="0"/>
              <w:autoSpaceDN w:val="0"/>
              <w:adjustRightInd w:val="0"/>
              <w:rPr>
                <w:rFonts w:ascii="Arial Narrow" w:hAnsi="Arial Narrow" w:cs="Arial"/>
                <w:b/>
                <w:bCs/>
                <w:color w:val="000000"/>
                <w:lang w:eastAsia="hr-HR"/>
              </w:rPr>
            </w:pPr>
          </w:p>
        </w:tc>
        <w:tc>
          <w:tcPr>
            <w:tcW w:w="1149" w:type="dxa"/>
            <w:tcBorders>
              <w:top w:val="nil"/>
              <w:left w:val="nil"/>
              <w:bottom w:val="nil"/>
              <w:right w:val="nil"/>
            </w:tcBorders>
          </w:tcPr>
          <w:p w14:paraId="473671EE" w14:textId="77777777" w:rsidR="004A455B" w:rsidRPr="004A455B" w:rsidRDefault="004A455B" w:rsidP="007A6A9F">
            <w:pPr>
              <w:autoSpaceDE w:val="0"/>
              <w:autoSpaceDN w:val="0"/>
              <w:adjustRightInd w:val="0"/>
              <w:rPr>
                <w:rFonts w:ascii="Arial Narrow" w:hAnsi="Arial Narrow" w:cs="Arial"/>
                <w:b/>
                <w:bCs/>
                <w:color w:val="000000"/>
                <w:lang w:eastAsia="hr-HR"/>
              </w:rPr>
            </w:pPr>
          </w:p>
        </w:tc>
        <w:tc>
          <w:tcPr>
            <w:tcW w:w="902" w:type="dxa"/>
            <w:tcBorders>
              <w:top w:val="nil"/>
              <w:left w:val="nil"/>
              <w:bottom w:val="nil"/>
              <w:right w:val="nil"/>
            </w:tcBorders>
          </w:tcPr>
          <w:p w14:paraId="0EBD82FE" w14:textId="77777777" w:rsidR="004A455B" w:rsidRPr="004A455B" w:rsidRDefault="004A455B" w:rsidP="007A6A9F">
            <w:pPr>
              <w:autoSpaceDE w:val="0"/>
              <w:autoSpaceDN w:val="0"/>
              <w:adjustRightInd w:val="0"/>
              <w:jc w:val="center"/>
              <w:rPr>
                <w:rFonts w:ascii="Arial Narrow" w:hAnsi="Arial Narrow" w:cs="Arial"/>
                <w:b/>
                <w:bCs/>
                <w:color w:val="000000"/>
                <w:lang w:eastAsia="hr-HR"/>
              </w:rPr>
            </w:pPr>
          </w:p>
        </w:tc>
        <w:tc>
          <w:tcPr>
            <w:tcW w:w="932" w:type="dxa"/>
            <w:tcBorders>
              <w:top w:val="nil"/>
              <w:left w:val="nil"/>
              <w:bottom w:val="nil"/>
              <w:right w:val="nil"/>
            </w:tcBorders>
          </w:tcPr>
          <w:p w14:paraId="17570159" w14:textId="77777777" w:rsidR="004A455B" w:rsidRPr="004A455B" w:rsidRDefault="004A455B" w:rsidP="007A6A9F">
            <w:pPr>
              <w:autoSpaceDE w:val="0"/>
              <w:autoSpaceDN w:val="0"/>
              <w:adjustRightInd w:val="0"/>
              <w:jc w:val="center"/>
              <w:rPr>
                <w:rFonts w:ascii="Arial Narrow" w:hAnsi="Arial Narrow" w:cs="Arial"/>
                <w:b/>
                <w:bCs/>
                <w:color w:val="000000"/>
                <w:lang w:eastAsia="hr-HR"/>
              </w:rPr>
            </w:pPr>
          </w:p>
        </w:tc>
        <w:tc>
          <w:tcPr>
            <w:tcW w:w="237" w:type="dxa"/>
            <w:tcBorders>
              <w:top w:val="nil"/>
              <w:left w:val="nil"/>
              <w:bottom w:val="nil"/>
              <w:right w:val="nil"/>
            </w:tcBorders>
          </w:tcPr>
          <w:p w14:paraId="7FDB7A36" w14:textId="77777777" w:rsidR="004A455B" w:rsidRPr="004A455B" w:rsidRDefault="004A455B" w:rsidP="007A6A9F">
            <w:pPr>
              <w:autoSpaceDE w:val="0"/>
              <w:autoSpaceDN w:val="0"/>
              <w:adjustRightInd w:val="0"/>
              <w:jc w:val="center"/>
              <w:rPr>
                <w:rFonts w:ascii="Arial Narrow" w:hAnsi="Arial Narrow" w:cs="Arial"/>
                <w:b/>
                <w:bCs/>
                <w:color w:val="000000"/>
                <w:lang w:eastAsia="hr-HR"/>
              </w:rPr>
            </w:pPr>
          </w:p>
        </w:tc>
        <w:tc>
          <w:tcPr>
            <w:tcW w:w="1071" w:type="dxa"/>
            <w:tcBorders>
              <w:top w:val="nil"/>
              <w:left w:val="nil"/>
              <w:bottom w:val="nil"/>
              <w:right w:val="nil"/>
            </w:tcBorders>
          </w:tcPr>
          <w:p w14:paraId="21EC6361" w14:textId="77777777" w:rsidR="004A455B" w:rsidRPr="004A455B" w:rsidRDefault="004A455B" w:rsidP="007A6A9F">
            <w:pPr>
              <w:autoSpaceDE w:val="0"/>
              <w:autoSpaceDN w:val="0"/>
              <w:adjustRightInd w:val="0"/>
              <w:jc w:val="center"/>
              <w:rPr>
                <w:rFonts w:ascii="Arial Narrow" w:hAnsi="Arial Narrow" w:cs="Arial"/>
                <w:b/>
                <w:bCs/>
                <w:color w:val="000000"/>
                <w:lang w:eastAsia="hr-HR"/>
              </w:rPr>
            </w:pPr>
          </w:p>
        </w:tc>
        <w:tc>
          <w:tcPr>
            <w:tcW w:w="1122" w:type="dxa"/>
            <w:tcBorders>
              <w:top w:val="nil"/>
              <w:left w:val="nil"/>
              <w:bottom w:val="nil"/>
              <w:right w:val="nil"/>
            </w:tcBorders>
          </w:tcPr>
          <w:p w14:paraId="04AD3A29" w14:textId="77777777" w:rsidR="004A455B" w:rsidRPr="004A455B" w:rsidRDefault="004A455B" w:rsidP="007A6A9F">
            <w:pPr>
              <w:autoSpaceDE w:val="0"/>
              <w:autoSpaceDN w:val="0"/>
              <w:adjustRightInd w:val="0"/>
              <w:jc w:val="center"/>
              <w:rPr>
                <w:rFonts w:ascii="Arial Narrow" w:hAnsi="Arial Narrow" w:cs="Arial"/>
                <w:b/>
                <w:bCs/>
                <w:color w:val="000000"/>
                <w:lang w:eastAsia="hr-HR"/>
              </w:rPr>
            </w:pPr>
          </w:p>
        </w:tc>
        <w:tc>
          <w:tcPr>
            <w:tcW w:w="868" w:type="dxa"/>
            <w:tcBorders>
              <w:top w:val="nil"/>
              <w:left w:val="nil"/>
              <w:bottom w:val="nil"/>
              <w:right w:val="nil"/>
            </w:tcBorders>
          </w:tcPr>
          <w:p w14:paraId="049CFA09" w14:textId="77777777" w:rsidR="004A455B" w:rsidRPr="004A455B" w:rsidRDefault="004A455B" w:rsidP="007A6A9F">
            <w:pPr>
              <w:autoSpaceDE w:val="0"/>
              <w:autoSpaceDN w:val="0"/>
              <w:adjustRightInd w:val="0"/>
              <w:jc w:val="center"/>
              <w:rPr>
                <w:rFonts w:ascii="Arial Narrow" w:hAnsi="Arial Narrow" w:cs="Arial"/>
                <w:b/>
                <w:bCs/>
                <w:color w:val="000000"/>
                <w:lang w:eastAsia="hr-HR"/>
              </w:rPr>
            </w:pPr>
          </w:p>
        </w:tc>
        <w:tc>
          <w:tcPr>
            <w:tcW w:w="1077" w:type="dxa"/>
            <w:tcBorders>
              <w:top w:val="nil"/>
              <w:left w:val="nil"/>
              <w:bottom w:val="nil"/>
              <w:right w:val="nil"/>
            </w:tcBorders>
          </w:tcPr>
          <w:p w14:paraId="1530D528" w14:textId="77777777" w:rsidR="004A455B" w:rsidRPr="004A455B" w:rsidRDefault="004A455B" w:rsidP="007A6A9F">
            <w:pPr>
              <w:autoSpaceDE w:val="0"/>
              <w:autoSpaceDN w:val="0"/>
              <w:adjustRightInd w:val="0"/>
              <w:jc w:val="center"/>
              <w:rPr>
                <w:rFonts w:ascii="Arial Narrow" w:hAnsi="Arial Narrow" w:cs="Arial"/>
                <w:b/>
                <w:bCs/>
                <w:color w:val="000000"/>
                <w:lang w:eastAsia="hr-HR"/>
              </w:rPr>
            </w:pPr>
          </w:p>
        </w:tc>
      </w:tr>
    </w:tbl>
    <w:p w14:paraId="55F281D5" w14:textId="77777777" w:rsidR="004A455B" w:rsidRPr="004A455B" w:rsidRDefault="004A455B" w:rsidP="004A455B">
      <w:pPr>
        <w:pStyle w:val="Default"/>
        <w:rPr>
          <w:rFonts w:ascii="Arial Narrow" w:hAnsi="Arial Narrow"/>
          <w:b/>
          <w:bCs/>
          <w:color w:val="auto"/>
          <w:sz w:val="22"/>
          <w:szCs w:val="22"/>
          <w:lang w:eastAsia="en-US"/>
        </w:rPr>
      </w:pPr>
      <w:r w:rsidRPr="004A455B">
        <w:rPr>
          <w:rFonts w:ascii="Arial Narrow" w:hAnsi="Arial Narrow"/>
          <w:b/>
          <w:bCs/>
          <w:color w:val="auto"/>
          <w:sz w:val="22"/>
          <w:szCs w:val="22"/>
          <w:lang w:eastAsia="en-US"/>
        </w:rPr>
        <w:t xml:space="preserve">POSEBNI DIO PRORAČUNA </w:t>
      </w:r>
    </w:p>
    <w:p w14:paraId="536BB360" w14:textId="77777777" w:rsidR="004A455B" w:rsidRPr="004A455B" w:rsidRDefault="004A455B" w:rsidP="004A455B">
      <w:pPr>
        <w:pStyle w:val="Default"/>
        <w:rPr>
          <w:rFonts w:ascii="Arial Narrow" w:hAnsi="Arial Narrow"/>
          <w:b/>
          <w:bCs/>
          <w:color w:val="auto"/>
          <w:sz w:val="22"/>
          <w:szCs w:val="22"/>
          <w:lang w:eastAsia="en-US"/>
        </w:rPr>
      </w:pPr>
    </w:p>
    <w:p w14:paraId="65CD5266" w14:textId="77777777" w:rsidR="004A455B" w:rsidRPr="004A455B" w:rsidRDefault="004A455B" w:rsidP="004A455B">
      <w:pPr>
        <w:pStyle w:val="Default"/>
        <w:rPr>
          <w:rFonts w:ascii="Arial Narrow" w:hAnsi="Arial Narrow"/>
          <w:i/>
          <w:iCs/>
          <w:color w:val="auto"/>
          <w:sz w:val="22"/>
          <w:szCs w:val="22"/>
          <w:lang w:eastAsia="en-US"/>
        </w:rPr>
      </w:pPr>
      <w:r w:rsidRPr="004A455B">
        <w:rPr>
          <w:rFonts w:ascii="Arial Narrow" w:hAnsi="Arial Narrow"/>
          <w:i/>
          <w:iCs/>
          <w:color w:val="auto"/>
          <w:sz w:val="22"/>
          <w:szCs w:val="22"/>
          <w:lang w:eastAsia="en-US"/>
        </w:rPr>
        <w:t>Obrazloženje uz Posebni dio Proračuna Općine Dubravica za razdoblje 2025. – 2027. godine</w:t>
      </w:r>
    </w:p>
    <w:p w14:paraId="10DEFBCF" w14:textId="77777777" w:rsidR="004A455B" w:rsidRPr="004A455B" w:rsidRDefault="004A455B" w:rsidP="004A455B">
      <w:pPr>
        <w:pStyle w:val="Default"/>
        <w:rPr>
          <w:rFonts w:ascii="Arial Narrow" w:hAnsi="Arial Narrow"/>
          <w:i/>
          <w:iCs/>
          <w:color w:val="auto"/>
          <w:sz w:val="22"/>
          <w:szCs w:val="22"/>
          <w:lang w:eastAsia="en-US"/>
        </w:rPr>
      </w:pPr>
    </w:p>
    <w:p w14:paraId="556EE520" w14:textId="77777777" w:rsidR="004A455B" w:rsidRPr="004A455B" w:rsidRDefault="004A455B" w:rsidP="004A455B">
      <w:pPr>
        <w:pStyle w:val="Default"/>
        <w:rPr>
          <w:rFonts w:ascii="Arial Narrow" w:hAnsi="Arial Narrow"/>
          <w:color w:val="auto"/>
          <w:sz w:val="22"/>
          <w:szCs w:val="22"/>
          <w:lang w:eastAsia="en-US"/>
        </w:rPr>
      </w:pPr>
      <w:r w:rsidRPr="004A455B">
        <w:rPr>
          <w:rFonts w:ascii="Arial Narrow" w:hAnsi="Arial Narrow"/>
          <w:color w:val="auto"/>
          <w:sz w:val="22"/>
          <w:szCs w:val="22"/>
          <w:lang w:eastAsia="en-US"/>
        </w:rPr>
        <w:t>Obrazloženje Posebnog dijela Proračuna Općine Dubravica za 2025. godinu sadrži ciljeve i pokazatelje uspješnosti po programima, obrazloženje programa, te potrebna sredstva za njihovo izvršenje po aktivnostima i projektima.</w:t>
      </w:r>
    </w:p>
    <w:p w14:paraId="1A58EDEB" w14:textId="77777777" w:rsidR="004A455B" w:rsidRDefault="004A455B" w:rsidP="004A455B">
      <w:pPr>
        <w:pStyle w:val="Default"/>
        <w:tabs>
          <w:tab w:val="left" w:pos="1170"/>
        </w:tabs>
        <w:rPr>
          <w:color w:val="auto"/>
          <w:lang w:eastAsia="en-US"/>
        </w:rPr>
      </w:pPr>
    </w:p>
    <w:tbl>
      <w:tblPr>
        <w:tblW w:w="10340" w:type="dxa"/>
        <w:tblLook w:val="04A0" w:firstRow="1" w:lastRow="0" w:firstColumn="1" w:lastColumn="0" w:noHBand="0" w:noVBand="1"/>
      </w:tblPr>
      <w:tblGrid>
        <w:gridCol w:w="1280"/>
        <w:gridCol w:w="1560"/>
        <w:gridCol w:w="5520"/>
        <w:gridCol w:w="1980"/>
      </w:tblGrid>
      <w:tr w:rsidR="004A455B" w:rsidRPr="00D7613D" w14:paraId="0003B2E5" w14:textId="77777777" w:rsidTr="007A6A9F">
        <w:trPr>
          <w:trHeight w:val="300"/>
        </w:trPr>
        <w:tc>
          <w:tcPr>
            <w:tcW w:w="1280" w:type="dxa"/>
            <w:tcBorders>
              <w:top w:val="single" w:sz="4" w:space="0" w:color="000000"/>
              <w:left w:val="nil"/>
              <w:bottom w:val="single" w:sz="4" w:space="0" w:color="000000"/>
              <w:right w:val="nil"/>
            </w:tcBorders>
            <w:shd w:val="clear" w:color="auto" w:fill="auto"/>
            <w:vAlign w:val="center"/>
            <w:hideMark/>
          </w:tcPr>
          <w:p w14:paraId="60AC1C6C" w14:textId="77777777" w:rsidR="004A455B" w:rsidRPr="00D7613D" w:rsidRDefault="004A455B" w:rsidP="007A6A9F">
            <w:pPr>
              <w:rPr>
                <w:rFonts w:ascii="Arial" w:hAnsi="Arial" w:cs="Arial"/>
                <w:color w:val="000000"/>
                <w:sz w:val="18"/>
                <w:szCs w:val="18"/>
                <w:lang w:eastAsia="hr-HR"/>
              </w:rPr>
            </w:pPr>
            <w:r w:rsidRPr="00D7613D">
              <w:rPr>
                <w:rFonts w:ascii="Arial" w:hAnsi="Arial" w:cs="Arial"/>
                <w:color w:val="000000"/>
                <w:sz w:val="18"/>
                <w:szCs w:val="18"/>
                <w:lang w:eastAsia="hr-HR"/>
              </w:rPr>
              <w:t>POZICIJA</w:t>
            </w:r>
          </w:p>
        </w:tc>
        <w:tc>
          <w:tcPr>
            <w:tcW w:w="1560" w:type="dxa"/>
            <w:tcBorders>
              <w:top w:val="single" w:sz="4" w:space="0" w:color="000000"/>
              <w:left w:val="nil"/>
              <w:bottom w:val="single" w:sz="4" w:space="0" w:color="000000"/>
              <w:right w:val="nil"/>
            </w:tcBorders>
            <w:shd w:val="clear" w:color="auto" w:fill="auto"/>
            <w:vAlign w:val="center"/>
            <w:hideMark/>
          </w:tcPr>
          <w:p w14:paraId="45CB4316" w14:textId="77777777" w:rsidR="004A455B" w:rsidRPr="00D7613D" w:rsidRDefault="004A455B" w:rsidP="007A6A9F">
            <w:pPr>
              <w:rPr>
                <w:rFonts w:ascii="Arial" w:hAnsi="Arial" w:cs="Arial"/>
                <w:color w:val="000000"/>
                <w:sz w:val="18"/>
                <w:szCs w:val="18"/>
                <w:lang w:eastAsia="hr-HR"/>
              </w:rPr>
            </w:pPr>
            <w:r w:rsidRPr="00D7613D">
              <w:rPr>
                <w:rFonts w:ascii="Arial" w:hAnsi="Arial" w:cs="Arial"/>
                <w:color w:val="000000"/>
                <w:sz w:val="18"/>
                <w:szCs w:val="18"/>
                <w:lang w:eastAsia="hr-HR"/>
              </w:rPr>
              <w:t>BROJ KONTA</w:t>
            </w:r>
          </w:p>
        </w:tc>
        <w:tc>
          <w:tcPr>
            <w:tcW w:w="5520" w:type="dxa"/>
            <w:tcBorders>
              <w:top w:val="single" w:sz="4" w:space="0" w:color="000000"/>
              <w:left w:val="nil"/>
              <w:bottom w:val="single" w:sz="4" w:space="0" w:color="000000"/>
              <w:right w:val="nil"/>
            </w:tcBorders>
            <w:shd w:val="clear" w:color="auto" w:fill="auto"/>
            <w:vAlign w:val="center"/>
            <w:hideMark/>
          </w:tcPr>
          <w:p w14:paraId="21D97364" w14:textId="77777777" w:rsidR="004A455B" w:rsidRPr="00D7613D" w:rsidRDefault="004A455B" w:rsidP="007A6A9F">
            <w:pPr>
              <w:rPr>
                <w:rFonts w:ascii="Arial" w:hAnsi="Arial" w:cs="Arial"/>
                <w:color w:val="000000"/>
                <w:sz w:val="18"/>
                <w:szCs w:val="18"/>
                <w:lang w:eastAsia="hr-HR"/>
              </w:rPr>
            </w:pPr>
            <w:r w:rsidRPr="00D7613D">
              <w:rPr>
                <w:rFonts w:ascii="Arial" w:hAnsi="Arial" w:cs="Arial"/>
                <w:color w:val="000000"/>
                <w:sz w:val="18"/>
                <w:szCs w:val="18"/>
                <w:lang w:eastAsia="hr-HR"/>
              </w:rPr>
              <w:t>VRSTA RASHODA / IZDATKA</w:t>
            </w:r>
          </w:p>
        </w:tc>
        <w:tc>
          <w:tcPr>
            <w:tcW w:w="1980" w:type="dxa"/>
            <w:tcBorders>
              <w:top w:val="single" w:sz="4" w:space="0" w:color="000000"/>
              <w:left w:val="nil"/>
              <w:bottom w:val="single" w:sz="4" w:space="0" w:color="000000"/>
              <w:right w:val="nil"/>
            </w:tcBorders>
            <w:shd w:val="clear" w:color="auto" w:fill="auto"/>
            <w:vAlign w:val="center"/>
            <w:hideMark/>
          </w:tcPr>
          <w:p w14:paraId="2E2C9959" w14:textId="77777777" w:rsidR="004A455B" w:rsidRPr="00D7613D" w:rsidRDefault="004A455B" w:rsidP="007A6A9F">
            <w:pPr>
              <w:jc w:val="right"/>
              <w:rPr>
                <w:rFonts w:ascii="Arial" w:hAnsi="Arial" w:cs="Arial"/>
                <w:color w:val="000000"/>
                <w:sz w:val="18"/>
                <w:szCs w:val="18"/>
                <w:lang w:eastAsia="hr-HR"/>
              </w:rPr>
            </w:pPr>
            <w:r w:rsidRPr="00D7613D">
              <w:rPr>
                <w:rFonts w:ascii="Arial" w:hAnsi="Arial" w:cs="Arial"/>
                <w:color w:val="000000"/>
                <w:sz w:val="18"/>
                <w:szCs w:val="18"/>
                <w:lang w:eastAsia="hr-HR"/>
              </w:rPr>
              <w:t>PLANIRANO</w:t>
            </w:r>
          </w:p>
        </w:tc>
      </w:tr>
      <w:tr w:rsidR="004A455B" w:rsidRPr="00D7613D" w14:paraId="4DD9AA33" w14:textId="77777777" w:rsidTr="007A6A9F">
        <w:trPr>
          <w:trHeight w:val="300"/>
        </w:trPr>
        <w:tc>
          <w:tcPr>
            <w:tcW w:w="1280" w:type="dxa"/>
            <w:tcBorders>
              <w:top w:val="nil"/>
              <w:left w:val="nil"/>
              <w:bottom w:val="nil"/>
              <w:right w:val="nil"/>
            </w:tcBorders>
            <w:shd w:val="clear" w:color="696969" w:fill="696969"/>
            <w:vAlign w:val="center"/>
            <w:hideMark/>
          </w:tcPr>
          <w:p w14:paraId="28F29A37" w14:textId="77777777" w:rsidR="004A455B" w:rsidRPr="00D7613D" w:rsidRDefault="004A455B" w:rsidP="007A6A9F">
            <w:pPr>
              <w:rPr>
                <w:rFonts w:ascii="Arial" w:hAnsi="Arial" w:cs="Arial"/>
                <w:b/>
                <w:bCs/>
                <w:color w:val="FFFFFF"/>
                <w:sz w:val="18"/>
                <w:szCs w:val="18"/>
                <w:lang w:eastAsia="hr-HR"/>
              </w:rPr>
            </w:pPr>
            <w:r w:rsidRPr="00D7613D">
              <w:rPr>
                <w:rFonts w:ascii="Arial" w:hAnsi="Arial" w:cs="Arial"/>
                <w:b/>
                <w:bCs/>
                <w:color w:val="FFFFFF"/>
                <w:sz w:val="18"/>
                <w:szCs w:val="18"/>
                <w:lang w:eastAsia="hr-HR"/>
              </w:rPr>
              <w:lastRenderedPageBreak/>
              <w:t> </w:t>
            </w:r>
          </w:p>
        </w:tc>
        <w:tc>
          <w:tcPr>
            <w:tcW w:w="1560" w:type="dxa"/>
            <w:tcBorders>
              <w:top w:val="nil"/>
              <w:left w:val="nil"/>
              <w:bottom w:val="nil"/>
              <w:right w:val="nil"/>
            </w:tcBorders>
            <w:shd w:val="clear" w:color="696969" w:fill="696969"/>
            <w:vAlign w:val="center"/>
            <w:hideMark/>
          </w:tcPr>
          <w:p w14:paraId="7E12EB19" w14:textId="77777777" w:rsidR="004A455B" w:rsidRPr="00D7613D" w:rsidRDefault="004A455B" w:rsidP="007A6A9F">
            <w:pPr>
              <w:rPr>
                <w:rFonts w:ascii="Arial" w:hAnsi="Arial" w:cs="Arial"/>
                <w:b/>
                <w:bCs/>
                <w:color w:val="FFFFFF"/>
                <w:sz w:val="18"/>
                <w:szCs w:val="18"/>
                <w:lang w:eastAsia="hr-HR"/>
              </w:rPr>
            </w:pPr>
            <w:r w:rsidRPr="00D7613D">
              <w:rPr>
                <w:rFonts w:ascii="Arial" w:hAnsi="Arial" w:cs="Arial"/>
                <w:b/>
                <w:bCs/>
                <w:color w:val="FFFFFF"/>
                <w:sz w:val="18"/>
                <w:szCs w:val="18"/>
                <w:lang w:eastAsia="hr-HR"/>
              </w:rPr>
              <w:t> </w:t>
            </w:r>
          </w:p>
        </w:tc>
        <w:tc>
          <w:tcPr>
            <w:tcW w:w="5520" w:type="dxa"/>
            <w:tcBorders>
              <w:top w:val="nil"/>
              <w:left w:val="nil"/>
              <w:bottom w:val="nil"/>
              <w:right w:val="nil"/>
            </w:tcBorders>
            <w:shd w:val="clear" w:color="696969" w:fill="696969"/>
            <w:vAlign w:val="center"/>
            <w:hideMark/>
          </w:tcPr>
          <w:p w14:paraId="36D211CF" w14:textId="77777777" w:rsidR="004A455B" w:rsidRPr="00D7613D" w:rsidRDefault="004A455B" w:rsidP="007A6A9F">
            <w:pPr>
              <w:rPr>
                <w:rFonts w:ascii="Arial" w:hAnsi="Arial" w:cs="Arial"/>
                <w:b/>
                <w:bCs/>
                <w:color w:val="FFFFFF"/>
                <w:sz w:val="18"/>
                <w:szCs w:val="18"/>
                <w:lang w:eastAsia="hr-HR"/>
              </w:rPr>
            </w:pPr>
            <w:r w:rsidRPr="00D7613D">
              <w:rPr>
                <w:rFonts w:ascii="Arial" w:hAnsi="Arial" w:cs="Arial"/>
                <w:b/>
                <w:bCs/>
                <w:color w:val="FFFFFF"/>
                <w:sz w:val="18"/>
                <w:szCs w:val="18"/>
                <w:lang w:eastAsia="hr-HR"/>
              </w:rPr>
              <w:t>SVEUKUPNO RASHODI / IZDACI</w:t>
            </w:r>
          </w:p>
        </w:tc>
        <w:tc>
          <w:tcPr>
            <w:tcW w:w="1980" w:type="dxa"/>
            <w:tcBorders>
              <w:top w:val="nil"/>
              <w:left w:val="nil"/>
              <w:bottom w:val="nil"/>
              <w:right w:val="nil"/>
            </w:tcBorders>
            <w:shd w:val="clear" w:color="696969" w:fill="696969"/>
            <w:vAlign w:val="center"/>
            <w:hideMark/>
          </w:tcPr>
          <w:p w14:paraId="34020DD6" w14:textId="77777777" w:rsidR="004A455B" w:rsidRPr="00D7613D" w:rsidRDefault="004A455B" w:rsidP="007A6A9F">
            <w:pPr>
              <w:jc w:val="right"/>
              <w:rPr>
                <w:rFonts w:ascii="Arial" w:hAnsi="Arial" w:cs="Arial"/>
                <w:b/>
                <w:bCs/>
                <w:color w:val="FFFFFF"/>
                <w:sz w:val="18"/>
                <w:szCs w:val="18"/>
                <w:lang w:eastAsia="hr-HR"/>
              </w:rPr>
            </w:pPr>
            <w:r w:rsidRPr="00D7613D">
              <w:rPr>
                <w:rFonts w:ascii="Arial" w:hAnsi="Arial" w:cs="Arial"/>
                <w:b/>
                <w:bCs/>
                <w:color w:val="FFFFFF"/>
                <w:sz w:val="18"/>
                <w:szCs w:val="18"/>
                <w:lang w:eastAsia="hr-HR"/>
              </w:rPr>
              <w:t>3.116.303,00</w:t>
            </w:r>
          </w:p>
        </w:tc>
      </w:tr>
      <w:tr w:rsidR="004A455B" w:rsidRPr="00D7613D" w14:paraId="2CF25915" w14:textId="77777777" w:rsidTr="007A6A9F">
        <w:trPr>
          <w:trHeight w:val="300"/>
        </w:trPr>
        <w:tc>
          <w:tcPr>
            <w:tcW w:w="1280" w:type="dxa"/>
            <w:tcBorders>
              <w:top w:val="nil"/>
              <w:left w:val="nil"/>
              <w:bottom w:val="nil"/>
              <w:right w:val="nil"/>
            </w:tcBorders>
            <w:shd w:val="clear" w:color="FFFFFF" w:fill="FFFFFF"/>
            <w:vAlign w:val="center"/>
            <w:hideMark/>
          </w:tcPr>
          <w:p w14:paraId="3263501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Razdjel</w:t>
            </w:r>
          </w:p>
        </w:tc>
        <w:tc>
          <w:tcPr>
            <w:tcW w:w="1560" w:type="dxa"/>
            <w:tcBorders>
              <w:top w:val="nil"/>
              <w:left w:val="nil"/>
              <w:bottom w:val="nil"/>
              <w:right w:val="nil"/>
            </w:tcBorders>
            <w:shd w:val="clear" w:color="FFFFFF" w:fill="FFFFFF"/>
            <w:vAlign w:val="center"/>
            <w:hideMark/>
          </w:tcPr>
          <w:p w14:paraId="2704CCA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001</w:t>
            </w:r>
          </w:p>
        </w:tc>
        <w:tc>
          <w:tcPr>
            <w:tcW w:w="5520" w:type="dxa"/>
            <w:tcBorders>
              <w:top w:val="nil"/>
              <w:left w:val="nil"/>
              <w:bottom w:val="nil"/>
              <w:right w:val="nil"/>
            </w:tcBorders>
            <w:shd w:val="clear" w:color="FFFFFF" w:fill="FFFFFF"/>
            <w:vAlign w:val="center"/>
            <w:hideMark/>
          </w:tcPr>
          <w:p w14:paraId="7E2C59B7"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OPĆINSKO VIJEĆE</w:t>
            </w:r>
          </w:p>
        </w:tc>
        <w:tc>
          <w:tcPr>
            <w:tcW w:w="1980" w:type="dxa"/>
            <w:tcBorders>
              <w:top w:val="nil"/>
              <w:left w:val="nil"/>
              <w:bottom w:val="nil"/>
              <w:right w:val="nil"/>
            </w:tcBorders>
            <w:shd w:val="clear" w:color="FFFFFF" w:fill="FFFFFF"/>
            <w:vAlign w:val="center"/>
            <w:hideMark/>
          </w:tcPr>
          <w:p w14:paraId="067AB805"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28.080,00</w:t>
            </w:r>
          </w:p>
        </w:tc>
      </w:tr>
      <w:tr w:rsidR="004A455B" w:rsidRPr="00D7613D" w14:paraId="2A70D44D" w14:textId="77777777" w:rsidTr="007A6A9F">
        <w:trPr>
          <w:trHeight w:val="300"/>
        </w:trPr>
        <w:tc>
          <w:tcPr>
            <w:tcW w:w="1280" w:type="dxa"/>
            <w:tcBorders>
              <w:top w:val="nil"/>
              <w:left w:val="nil"/>
              <w:bottom w:val="nil"/>
              <w:right w:val="nil"/>
            </w:tcBorders>
            <w:shd w:val="clear" w:color="FFFFFF" w:fill="FFFFFF"/>
            <w:vAlign w:val="center"/>
            <w:hideMark/>
          </w:tcPr>
          <w:p w14:paraId="6850361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Glava</w:t>
            </w:r>
          </w:p>
        </w:tc>
        <w:tc>
          <w:tcPr>
            <w:tcW w:w="1560" w:type="dxa"/>
            <w:tcBorders>
              <w:top w:val="nil"/>
              <w:left w:val="nil"/>
              <w:bottom w:val="nil"/>
              <w:right w:val="nil"/>
            </w:tcBorders>
            <w:shd w:val="clear" w:color="FFFFFF" w:fill="FFFFFF"/>
            <w:vAlign w:val="center"/>
            <w:hideMark/>
          </w:tcPr>
          <w:p w14:paraId="683925A4"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00101</w:t>
            </w:r>
          </w:p>
        </w:tc>
        <w:tc>
          <w:tcPr>
            <w:tcW w:w="5520" w:type="dxa"/>
            <w:tcBorders>
              <w:top w:val="nil"/>
              <w:left w:val="nil"/>
              <w:bottom w:val="nil"/>
              <w:right w:val="nil"/>
            </w:tcBorders>
            <w:shd w:val="clear" w:color="FFFFFF" w:fill="FFFFFF"/>
            <w:vAlign w:val="center"/>
            <w:hideMark/>
          </w:tcPr>
          <w:p w14:paraId="7365F15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OPĆINSKO VIJEĆE</w:t>
            </w:r>
          </w:p>
        </w:tc>
        <w:tc>
          <w:tcPr>
            <w:tcW w:w="1980" w:type="dxa"/>
            <w:tcBorders>
              <w:top w:val="nil"/>
              <w:left w:val="nil"/>
              <w:bottom w:val="nil"/>
              <w:right w:val="nil"/>
            </w:tcBorders>
            <w:shd w:val="clear" w:color="FFFFFF" w:fill="FFFFFF"/>
            <w:vAlign w:val="center"/>
            <w:hideMark/>
          </w:tcPr>
          <w:p w14:paraId="28E9BFD3"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28.080,00</w:t>
            </w:r>
          </w:p>
        </w:tc>
      </w:tr>
      <w:tr w:rsidR="004A455B" w:rsidRPr="00D7613D" w14:paraId="105299A3" w14:textId="77777777" w:rsidTr="007A6A9F">
        <w:trPr>
          <w:trHeight w:val="480"/>
        </w:trPr>
        <w:tc>
          <w:tcPr>
            <w:tcW w:w="1280" w:type="dxa"/>
            <w:tcBorders>
              <w:top w:val="nil"/>
              <w:left w:val="nil"/>
              <w:bottom w:val="nil"/>
              <w:right w:val="nil"/>
            </w:tcBorders>
            <w:shd w:val="clear" w:color="FFFF00" w:fill="FFFF00"/>
            <w:vAlign w:val="center"/>
            <w:hideMark/>
          </w:tcPr>
          <w:p w14:paraId="458D4EDC"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Glavni program</w:t>
            </w:r>
          </w:p>
        </w:tc>
        <w:tc>
          <w:tcPr>
            <w:tcW w:w="1560" w:type="dxa"/>
            <w:tcBorders>
              <w:top w:val="nil"/>
              <w:left w:val="nil"/>
              <w:bottom w:val="nil"/>
              <w:right w:val="nil"/>
            </w:tcBorders>
            <w:shd w:val="clear" w:color="FFFF00" w:fill="FFFF00"/>
            <w:vAlign w:val="center"/>
            <w:hideMark/>
          </w:tcPr>
          <w:p w14:paraId="5917334C"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A01</w:t>
            </w:r>
          </w:p>
        </w:tc>
        <w:tc>
          <w:tcPr>
            <w:tcW w:w="5520" w:type="dxa"/>
            <w:tcBorders>
              <w:top w:val="nil"/>
              <w:left w:val="nil"/>
              <w:bottom w:val="nil"/>
              <w:right w:val="nil"/>
            </w:tcBorders>
            <w:shd w:val="clear" w:color="FFFF00" w:fill="FFFF00"/>
            <w:vAlign w:val="center"/>
            <w:hideMark/>
          </w:tcPr>
          <w:p w14:paraId="6A17E198"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Općina Dubravica</w:t>
            </w:r>
          </w:p>
        </w:tc>
        <w:tc>
          <w:tcPr>
            <w:tcW w:w="1980" w:type="dxa"/>
            <w:tcBorders>
              <w:top w:val="nil"/>
              <w:left w:val="nil"/>
              <w:bottom w:val="nil"/>
              <w:right w:val="nil"/>
            </w:tcBorders>
            <w:shd w:val="clear" w:color="FFFF00" w:fill="FFFF00"/>
            <w:vAlign w:val="center"/>
            <w:hideMark/>
          </w:tcPr>
          <w:p w14:paraId="31366F25"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28.080,00</w:t>
            </w:r>
          </w:p>
        </w:tc>
      </w:tr>
      <w:tr w:rsidR="004A455B" w:rsidRPr="00D7613D" w14:paraId="16D76ACD" w14:textId="77777777" w:rsidTr="007A6A9F">
        <w:trPr>
          <w:trHeight w:val="300"/>
        </w:trPr>
        <w:tc>
          <w:tcPr>
            <w:tcW w:w="1280" w:type="dxa"/>
            <w:tcBorders>
              <w:top w:val="nil"/>
              <w:left w:val="nil"/>
              <w:bottom w:val="nil"/>
              <w:right w:val="nil"/>
            </w:tcBorders>
            <w:shd w:val="clear" w:color="FFFF00" w:fill="FFFF00"/>
            <w:vAlign w:val="center"/>
            <w:hideMark/>
          </w:tcPr>
          <w:p w14:paraId="4BDCC8B9"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700D381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0100</w:t>
            </w:r>
          </w:p>
        </w:tc>
        <w:tc>
          <w:tcPr>
            <w:tcW w:w="5520" w:type="dxa"/>
            <w:tcBorders>
              <w:top w:val="nil"/>
              <w:left w:val="nil"/>
              <w:bottom w:val="nil"/>
              <w:right w:val="nil"/>
            </w:tcBorders>
            <w:shd w:val="clear" w:color="FFFF00" w:fill="FFFF00"/>
            <w:vAlign w:val="center"/>
            <w:hideMark/>
          </w:tcPr>
          <w:p w14:paraId="462EF213"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Redovna djelatnost</w:t>
            </w:r>
          </w:p>
        </w:tc>
        <w:tc>
          <w:tcPr>
            <w:tcW w:w="1980" w:type="dxa"/>
            <w:tcBorders>
              <w:top w:val="nil"/>
              <w:left w:val="nil"/>
              <w:bottom w:val="nil"/>
              <w:right w:val="nil"/>
            </w:tcBorders>
            <w:shd w:val="clear" w:color="FFFF00" w:fill="FFFF00"/>
            <w:vAlign w:val="center"/>
            <w:hideMark/>
          </w:tcPr>
          <w:p w14:paraId="1209A3A3"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19.200,00</w:t>
            </w:r>
          </w:p>
        </w:tc>
      </w:tr>
      <w:tr w:rsidR="004A455B" w:rsidRPr="00D7613D" w14:paraId="504BA4E1" w14:textId="77777777" w:rsidTr="007A6A9F">
        <w:trPr>
          <w:trHeight w:val="300"/>
        </w:trPr>
        <w:tc>
          <w:tcPr>
            <w:tcW w:w="1280" w:type="dxa"/>
            <w:tcBorders>
              <w:top w:val="nil"/>
              <w:left w:val="nil"/>
              <w:bottom w:val="nil"/>
              <w:right w:val="nil"/>
            </w:tcBorders>
            <w:shd w:val="clear" w:color="20DFDF" w:fill="20DFDF"/>
            <w:vAlign w:val="center"/>
            <w:hideMark/>
          </w:tcPr>
          <w:p w14:paraId="6128F1FE"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7AD88DF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A100005</w:t>
            </w:r>
          </w:p>
        </w:tc>
        <w:tc>
          <w:tcPr>
            <w:tcW w:w="5520" w:type="dxa"/>
            <w:tcBorders>
              <w:top w:val="nil"/>
              <w:left w:val="nil"/>
              <w:bottom w:val="nil"/>
              <w:right w:val="nil"/>
            </w:tcBorders>
            <w:shd w:val="clear" w:color="20DFDF" w:fill="20DFDF"/>
            <w:vAlign w:val="center"/>
            <w:hideMark/>
          </w:tcPr>
          <w:p w14:paraId="60CB1DC3"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Ostali rashodi</w:t>
            </w:r>
          </w:p>
        </w:tc>
        <w:tc>
          <w:tcPr>
            <w:tcW w:w="1980" w:type="dxa"/>
            <w:tcBorders>
              <w:top w:val="nil"/>
              <w:left w:val="nil"/>
              <w:bottom w:val="nil"/>
              <w:right w:val="nil"/>
            </w:tcBorders>
            <w:shd w:val="clear" w:color="20DFDF" w:fill="20DFDF"/>
            <w:vAlign w:val="center"/>
            <w:hideMark/>
          </w:tcPr>
          <w:p w14:paraId="6B41A45E"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19.200,00</w:t>
            </w:r>
          </w:p>
        </w:tc>
      </w:tr>
      <w:tr w:rsidR="004A455B" w:rsidRPr="00D7613D" w14:paraId="5180990A" w14:textId="77777777" w:rsidTr="007A6A9F">
        <w:trPr>
          <w:trHeight w:val="300"/>
        </w:trPr>
        <w:tc>
          <w:tcPr>
            <w:tcW w:w="1280" w:type="dxa"/>
            <w:tcBorders>
              <w:top w:val="nil"/>
              <w:left w:val="nil"/>
              <w:bottom w:val="nil"/>
              <w:right w:val="nil"/>
            </w:tcBorders>
            <w:shd w:val="clear" w:color="20DFDF" w:fill="20DFDF"/>
            <w:vAlign w:val="center"/>
            <w:hideMark/>
          </w:tcPr>
          <w:p w14:paraId="010139F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27194D43"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A100001</w:t>
            </w:r>
          </w:p>
        </w:tc>
        <w:tc>
          <w:tcPr>
            <w:tcW w:w="5520" w:type="dxa"/>
            <w:tcBorders>
              <w:top w:val="nil"/>
              <w:left w:val="nil"/>
              <w:bottom w:val="nil"/>
              <w:right w:val="nil"/>
            </w:tcBorders>
            <w:shd w:val="clear" w:color="20DFDF" w:fill="20DFDF"/>
            <w:vAlign w:val="center"/>
            <w:hideMark/>
          </w:tcPr>
          <w:p w14:paraId="10B5D457"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Izdaci za troškove Općinskog vijeća i političke stranke</w:t>
            </w:r>
          </w:p>
        </w:tc>
        <w:tc>
          <w:tcPr>
            <w:tcW w:w="1980" w:type="dxa"/>
            <w:tcBorders>
              <w:top w:val="nil"/>
              <w:left w:val="nil"/>
              <w:bottom w:val="nil"/>
              <w:right w:val="nil"/>
            </w:tcBorders>
            <w:shd w:val="clear" w:color="20DFDF" w:fill="20DFDF"/>
            <w:vAlign w:val="center"/>
            <w:hideMark/>
          </w:tcPr>
          <w:p w14:paraId="2A9FDA25"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8.880,00</w:t>
            </w:r>
          </w:p>
        </w:tc>
      </w:tr>
    </w:tbl>
    <w:p w14:paraId="4D7C03CA" w14:textId="77777777" w:rsidR="004A455B" w:rsidRPr="004A455B" w:rsidRDefault="004A455B" w:rsidP="004A455B">
      <w:pPr>
        <w:pStyle w:val="Default"/>
        <w:rPr>
          <w:rFonts w:ascii="Aptos Narrow" w:hAnsi="Aptos Narrow" w:cs="Arial"/>
          <w:sz w:val="22"/>
          <w:szCs w:val="22"/>
        </w:rPr>
      </w:pPr>
      <w:r w:rsidRPr="004A455B">
        <w:rPr>
          <w:rFonts w:ascii="Aptos Narrow" w:hAnsi="Aptos Narrow"/>
          <w:sz w:val="22"/>
          <w:szCs w:val="22"/>
        </w:rPr>
        <w:t xml:space="preserve">U okviru programa </w:t>
      </w:r>
      <w:r w:rsidRPr="004A455B">
        <w:rPr>
          <w:rFonts w:ascii="Aptos Narrow" w:hAnsi="Aptos Narrow"/>
          <w:b/>
          <w:bCs/>
          <w:sz w:val="22"/>
          <w:szCs w:val="22"/>
        </w:rPr>
        <w:t>Redovne djelatnosti, razdjela Općinskog vijeća</w:t>
      </w:r>
      <w:r w:rsidRPr="004A455B">
        <w:rPr>
          <w:rFonts w:ascii="Aptos Narrow" w:hAnsi="Aptos Narrow"/>
          <w:sz w:val="22"/>
          <w:szCs w:val="22"/>
        </w:rPr>
        <w:t xml:space="preserve">, financiraju se Lokalni izbori 2025., uredski materijal i ostali materijalni rashodi, naknade članovim predstavničkih tijela, reprezentacija, sredstva za političke stranke. </w:t>
      </w:r>
    </w:p>
    <w:p w14:paraId="29AA34CD" w14:textId="77777777" w:rsidR="004A455B" w:rsidRDefault="004A455B" w:rsidP="004A455B">
      <w:pPr>
        <w:pStyle w:val="Default"/>
        <w:rPr>
          <w:rFonts w:ascii="Arial" w:hAnsi="Arial" w:cs="Arial"/>
        </w:rPr>
      </w:pPr>
    </w:p>
    <w:tbl>
      <w:tblPr>
        <w:tblW w:w="10340" w:type="dxa"/>
        <w:tblLook w:val="04A0" w:firstRow="1" w:lastRow="0" w:firstColumn="1" w:lastColumn="0" w:noHBand="0" w:noVBand="1"/>
      </w:tblPr>
      <w:tblGrid>
        <w:gridCol w:w="1280"/>
        <w:gridCol w:w="1560"/>
        <w:gridCol w:w="5520"/>
        <w:gridCol w:w="1980"/>
      </w:tblGrid>
      <w:tr w:rsidR="004A455B" w:rsidRPr="00D7613D" w14:paraId="675B84D9" w14:textId="77777777" w:rsidTr="007A6A9F">
        <w:trPr>
          <w:trHeight w:val="300"/>
        </w:trPr>
        <w:tc>
          <w:tcPr>
            <w:tcW w:w="1280" w:type="dxa"/>
            <w:tcBorders>
              <w:top w:val="nil"/>
              <w:left w:val="nil"/>
              <w:bottom w:val="nil"/>
              <w:right w:val="nil"/>
            </w:tcBorders>
            <w:shd w:val="clear" w:color="FFFFFF" w:fill="FFFFFF"/>
            <w:vAlign w:val="center"/>
            <w:hideMark/>
          </w:tcPr>
          <w:p w14:paraId="01B85CD7" w14:textId="77777777" w:rsidR="004A455B" w:rsidRPr="00D7613D" w:rsidRDefault="004A455B" w:rsidP="007A6A9F">
            <w:pPr>
              <w:rPr>
                <w:rFonts w:ascii="Arial" w:hAnsi="Arial" w:cs="Arial"/>
                <w:b/>
                <w:bCs/>
                <w:color w:val="000000"/>
                <w:sz w:val="18"/>
                <w:szCs w:val="18"/>
                <w:lang w:eastAsia="hr-HR"/>
              </w:rPr>
            </w:pPr>
            <w:bookmarkStart w:id="7" w:name="_Hlk90294337"/>
            <w:r w:rsidRPr="00D7613D">
              <w:rPr>
                <w:rFonts w:ascii="Arial" w:hAnsi="Arial" w:cs="Arial"/>
                <w:b/>
                <w:bCs/>
                <w:color w:val="000000"/>
                <w:sz w:val="18"/>
                <w:szCs w:val="18"/>
                <w:lang w:eastAsia="hr-HR"/>
              </w:rPr>
              <w:t>Razdjel</w:t>
            </w:r>
          </w:p>
        </w:tc>
        <w:tc>
          <w:tcPr>
            <w:tcW w:w="1560" w:type="dxa"/>
            <w:tcBorders>
              <w:top w:val="nil"/>
              <w:left w:val="nil"/>
              <w:bottom w:val="nil"/>
              <w:right w:val="nil"/>
            </w:tcBorders>
            <w:shd w:val="clear" w:color="FFFFFF" w:fill="FFFFFF"/>
            <w:vAlign w:val="center"/>
            <w:hideMark/>
          </w:tcPr>
          <w:p w14:paraId="18CE58B5"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002</w:t>
            </w:r>
          </w:p>
        </w:tc>
        <w:tc>
          <w:tcPr>
            <w:tcW w:w="5520" w:type="dxa"/>
            <w:tcBorders>
              <w:top w:val="nil"/>
              <w:left w:val="nil"/>
              <w:bottom w:val="nil"/>
              <w:right w:val="nil"/>
            </w:tcBorders>
            <w:shd w:val="clear" w:color="FFFFFF" w:fill="FFFFFF"/>
            <w:vAlign w:val="center"/>
            <w:hideMark/>
          </w:tcPr>
          <w:p w14:paraId="3F2DDEDD"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JEDINSTVENI UPRAVNI ODJEL</w:t>
            </w:r>
          </w:p>
        </w:tc>
        <w:tc>
          <w:tcPr>
            <w:tcW w:w="1980" w:type="dxa"/>
            <w:tcBorders>
              <w:top w:val="nil"/>
              <w:left w:val="nil"/>
              <w:bottom w:val="nil"/>
              <w:right w:val="nil"/>
            </w:tcBorders>
            <w:shd w:val="clear" w:color="FFFFFF" w:fill="FFFFFF"/>
            <w:vAlign w:val="center"/>
            <w:hideMark/>
          </w:tcPr>
          <w:p w14:paraId="5DCB9D39"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3.088.223,00</w:t>
            </w:r>
          </w:p>
        </w:tc>
      </w:tr>
      <w:tr w:rsidR="004A455B" w:rsidRPr="00D7613D" w14:paraId="26D95764" w14:textId="77777777" w:rsidTr="007A6A9F">
        <w:trPr>
          <w:trHeight w:val="300"/>
        </w:trPr>
        <w:tc>
          <w:tcPr>
            <w:tcW w:w="1280" w:type="dxa"/>
            <w:tcBorders>
              <w:top w:val="nil"/>
              <w:left w:val="nil"/>
              <w:bottom w:val="nil"/>
              <w:right w:val="nil"/>
            </w:tcBorders>
            <w:shd w:val="clear" w:color="FFFFFF" w:fill="FFFFFF"/>
            <w:vAlign w:val="center"/>
            <w:hideMark/>
          </w:tcPr>
          <w:p w14:paraId="3D045D50"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Glava</w:t>
            </w:r>
          </w:p>
        </w:tc>
        <w:tc>
          <w:tcPr>
            <w:tcW w:w="1560" w:type="dxa"/>
            <w:tcBorders>
              <w:top w:val="nil"/>
              <w:left w:val="nil"/>
              <w:bottom w:val="nil"/>
              <w:right w:val="nil"/>
            </w:tcBorders>
            <w:shd w:val="clear" w:color="FFFFFF" w:fill="FFFFFF"/>
            <w:vAlign w:val="center"/>
            <w:hideMark/>
          </w:tcPr>
          <w:p w14:paraId="6B7C8FC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00201</w:t>
            </w:r>
          </w:p>
        </w:tc>
        <w:tc>
          <w:tcPr>
            <w:tcW w:w="5520" w:type="dxa"/>
            <w:tcBorders>
              <w:top w:val="nil"/>
              <w:left w:val="nil"/>
              <w:bottom w:val="nil"/>
              <w:right w:val="nil"/>
            </w:tcBorders>
            <w:shd w:val="clear" w:color="FFFFFF" w:fill="FFFFFF"/>
            <w:vAlign w:val="center"/>
            <w:hideMark/>
          </w:tcPr>
          <w:p w14:paraId="24A52E6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JEDINSTVENI UPRAVNI ODJEL</w:t>
            </w:r>
          </w:p>
        </w:tc>
        <w:tc>
          <w:tcPr>
            <w:tcW w:w="1980" w:type="dxa"/>
            <w:tcBorders>
              <w:top w:val="nil"/>
              <w:left w:val="nil"/>
              <w:bottom w:val="nil"/>
              <w:right w:val="nil"/>
            </w:tcBorders>
            <w:shd w:val="clear" w:color="FFFFFF" w:fill="FFFFFF"/>
            <w:vAlign w:val="center"/>
            <w:hideMark/>
          </w:tcPr>
          <w:p w14:paraId="6FF1B5D3"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3.088.223,00</w:t>
            </w:r>
          </w:p>
        </w:tc>
      </w:tr>
      <w:tr w:rsidR="004A455B" w:rsidRPr="00D7613D" w14:paraId="2D8660B7" w14:textId="77777777" w:rsidTr="007A6A9F">
        <w:trPr>
          <w:trHeight w:val="480"/>
        </w:trPr>
        <w:tc>
          <w:tcPr>
            <w:tcW w:w="1280" w:type="dxa"/>
            <w:tcBorders>
              <w:top w:val="nil"/>
              <w:left w:val="nil"/>
              <w:bottom w:val="nil"/>
              <w:right w:val="nil"/>
            </w:tcBorders>
            <w:shd w:val="clear" w:color="FFFF00" w:fill="FFFF00"/>
            <w:vAlign w:val="center"/>
            <w:hideMark/>
          </w:tcPr>
          <w:p w14:paraId="7AFA54FE"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Glavni program</w:t>
            </w:r>
          </w:p>
        </w:tc>
        <w:tc>
          <w:tcPr>
            <w:tcW w:w="1560" w:type="dxa"/>
            <w:tcBorders>
              <w:top w:val="nil"/>
              <w:left w:val="nil"/>
              <w:bottom w:val="nil"/>
              <w:right w:val="nil"/>
            </w:tcBorders>
            <w:shd w:val="clear" w:color="FFFF00" w:fill="FFFF00"/>
            <w:vAlign w:val="center"/>
            <w:hideMark/>
          </w:tcPr>
          <w:p w14:paraId="709B80EB"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A01</w:t>
            </w:r>
          </w:p>
        </w:tc>
        <w:tc>
          <w:tcPr>
            <w:tcW w:w="5520" w:type="dxa"/>
            <w:tcBorders>
              <w:top w:val="nil"/>
              <w:left w:val="nil"/>
              <w:bottom w:val="nil"/>
              <w:right w:val="nil"/>
            </w:tcBorders>
            <w:shd w:val="clear" w:color="FFFF00" w:fill="FFFF00"/>
            <w:vAlign w:val="center"/>
            <w:hideMark/>
          </w:tcPr>
          <w:p w14:paraId="18AD9FE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Općina Dubravica</w:t>
            </w:r>
          </w:p>
        </w:tc>
        <w:tc>
          <w:tcPr>
            <w:tcW w:w="1980" w:type="dxa"/>
            <w:tcBorders>
              <w:top w:val="nil"/>
              <w:left w:val="nil"/>
              <w:bottom w:val="nil"/>
              <w:right w:val="nil"/>
            </w:tcBorders>
            <w:shd w:val="clear" w:color="FFFF00" w:fill="FFFF00"/>
            <w:vAlign w:val="center"/>
            <w:hideMark/>
          </w:tcPr>
          <w:p w14:paraId="57DBFD04"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3.088.223,00</w:t>
            </w:r>
          </w:p>
        </w:tc>
      </w:tr>
      <w:tr w:rsidR="004A455B" w:rsidRPr="00D7613D" w14:paraId="2411E5EC" w14:textId="77777777" w:rsidTr="007A6A9F">
        <w:trPr>
          <w:trHeight w:val="300"/>
        </w:trPr>
        <w:tc>
          <w:tcPr>
            <w:tcW w:w="1280" w:type="dxa"/>
            <w:tcBorders>
              <w:top w:val="nil"/>
              <w:left w:val="nil"/>
              <w:bottom w:val="nil"/>
              <w:right w:val="nil"/>
            </w:tcBorders>
            <w:shd w:val="clear" w:color="FFFF00" w:fill="FFFF00"/>
            <w:vAlign w:val="center"/>
            <w:hideMark/>
          </w:tcPr>
          <w:p w14:paraId="1739134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03A5CA50"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0100</w:t>
            </w:r>
          </w:p>
        </w:tc>
        <w:tc>
          <w:tcPr>
            <w:tcW w:w="5520" w:type="dxa"/>
            <w:tcBorders>
              <w:top w:val="nil"/>
              <w:left w:val="nil"/>
              <w:bottom w:val="nil"/>
              <w:right w:val="nil"/>
            </w:tcBorders>
            <w:shd w:val="clear" w:color="FFFF00" w:fill="FFFF00"/>
            <w:vAlign w:val="center"/>
            <w:hideMark/>
          </w:tcPr>
          <w:p w14:paraId="0A4F1D08"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Redovna djelatnost</w:t>
            </w:r>
          </w:p>
        </w:tc>
        <w:tc>
          <w:tcPr>
            <w:tcW w:w="1980" w:type="dxa"/>
            <w:tcBorders>
              <w:top w:val="nil"/>
              <w:left w:val="nil"/>
              <w:bottom w:val="nil"/>
              <w:right w:val="nil"/>
            </w:tcBorders>
            <w:shd w:val="clear" w:color="FFFF00" w:fill="FFFF00"/>
            <w:vAlign w:val="center"/>
            <w:hideMark/>
          </w:tcPr>
          <w:p w14:paraId="181977B4"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61.020,00</w:t>
            </w:r>
          </w:p>
        </w:tc>
      </w:tr>
      <w:tr w:rsidR="004A455B" w:rsidRPr="00D7613D" w14:paraId="04B7E56E" w14:textId="77777777" w:rsidTr="007A6A9F">
        <w:trPr>
          <w:trHeight w:val="300"/>
        </w:trPr>
        <w:tc>
          <w:tcPr>
            <w:tcW w:w="1280" w:type="dxa"/>
            <w:tcBorders>
              <w:top w:val="nil"/>
              <w:left w:val="nil"/>
              <w:bottom w:val="nil"/>
              <w:right w:val="nil"/>
            </w:tcBorders>
            <w:shd w:val="clear" w:color="20DFDF" w:fill="20DFDF"/>
            <w:vAlign w:val="center"/>
            <w:hideMark/>
          </w:tcPr>
          <w:p w14:paraId="5DAE44AE"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018DBF07"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A100002</w:t>
            </w:r>
          </w:p>
        </w:tc>
        <w:tc>
          <w:tcPr>
            <w:tcW w:w="5520" w:type="dxa"/>
            <w:tcBorders>
              <w:top w:val="nil"/>
              <w:left w:val="nil"/>
              <w:bottom w:val="nil"/>
              <w:right w:val="nil"/>
            </w:tcBorders>
            <w:shd w:val="clear" w:color="20DFDF" w:fill="20DFDF"/>
            <w:vAlign w:val="center"/>
            <w:hideMark/>
          </w:tcPr>
          <w:p w14:paraId="35E60DA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Materijalni troškovi</w:t>
            </w:r>
          </w:p>
        </w:tc>
        <w:tc>
          <w:tcPr>
            <w:tcW w:w="1980" w:type="dxa"/>
            <w:tcBorders>
              <w:top w:val="nil"/>
              <w:left w:val="nil"/>
              <w:bottom w:val="nil"/>
              <w:right w:val="nil"/>
            </w:tcBorders>
            <w:shd w:val="clear" w:color="20DFDF" w:fill="20DFDF"/>
            <w:vAlign w:val="center"/>
            <w:hideMark/>
          </w:tcPr>
          <w:p w14:paraId="55A70D59"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2.520,00</w:t>
            </w:r>
          </w:p>
        </w:tc>
      </w:tr>
      <w:tr w:rsidR="004A455B" w:rsidRPr="00D7613D" w14:paraId="4ECA116B" w14:textId="77777777" w:rsidTr="007A6A9F">
        <w:trPr>
          <w:trHeight w:val="300"/>
        </w:trPr>
        <w:tc>
          <w:tcPr>
            <w:tcW w:w="1280" w:type="dxa"/>
            <w:tcBorders>
              <w:top w:val="nil"/>
              <w:left w:val="nil"/>
              <w:bottom w:val="nil"/>
              <w:right w:val="nil"/>
            </w:tcBorders>
            <w:shd w:val="clear" w:color="20DFDF" w:fill="20DFDF"/>
            <w:vAlign w:val="center"/>
            <w:hideMark/>
          </w:tcPr>
          <w:p w14:paraId="1DE95520"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1B736DE4"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A100005</w:t>
            </w:r>
          </w:p>
        </w:tc>
        <w:tc>
          <w:tcPr>
            <w:tcW w:w="5520" w:type="dxa"/>
            <w:tcBorders>
              <w:top w:val="nil"/>
              <w:left w:val="nil"/>
              <w:bottom w:val="nil"/>
              <w:right w:val="nil"/>
            </w:tcBorders>
            <w:shd w:val="clear" w:color="20DFDF" w:fill="20DFDF"/>
            <w:vAlign w:val="center"/>
            <w:hideMark/>
          </w:tcPr>
          <w:p w14:paraId="364B7F52"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Ostali rashodi</w:t>
            </w:r>
          </w:p>
        </w:tc>
        <w:tc>
          <w:tcPr>
            <w:tcW w:w="1980" w:type="dxa"/>
            <w:tcBorders>
              <w:top w:val="nil"/>
              <w:left w:val="nil"/>
              <w:bottom w:val="nil"/>
              <w:right w:val="nil"/>
            </w:tcBorders>
            <w:shd w:val="clear" w:color="20DFDF" w:fill="20DFDF"/>
            <w:vAlign w:val="center"/>
            <w:hideMark/>
          </w:tcPr>
          <w:p w14:paraId="09604F2C"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58.500,00</w:t>
            </w:r>
          </w:p>
        </w:tc>
      </w:tr>
      <w:tr w:rsidR="004A455B" w:rsidRPr="00D7613D" w14:paraId="1C822F73" w14:textId="77777777" w:rsidTr="007A6A9F">
        <w:trPr>
          <w:trHeight w:val="300"/>
        </w:trPr>
        <w:tc>
          <w:tcPr>
            <w:tcW w:w="1280" w:type="dxa"/>
            <w:tcBorders>
              <w:top w:val="nil"/>
              <w:left w:val="nil"/>
              <w:bottom w:val="nil"/>
              <w:right w:val="nil"/>
            </w:tcBorders>
            <w:shd w:val="clear" w:color="20DFDF" w:fill="20DFDF"/>
            <w:vAlign w:val="center"/>
            <w:hideMark/>
          </w:tcPr>
          <w:p w14:paraId="390B05D2"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76EB1BDB"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A100002</w:t>
            </w:r>
          </w:p>
        </w:tc>
        <w:tc>
          <w:tcPr>
            <w:tcW w:w="5520" w:type="dxa"/>
            <w:tcBorders>
              <w:top w:val="nil"/>
              <w:left w:val="nil"/>
              <w:bottom w:val="nil"/>
              <w:right w:val="nil"/>
            </w:tcBorders>
            <w:shd w:val="clear" w:color="20DFDF" w:fill="20DFDF"/>
            <w:vAlign w:val="center"/>
            <w:hideMark/>
          </w:tcPr>
          <w:p w14:paraId="3498A735"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Rashodi za zaposlene</w:t>
            </w:r>
          </w:p>
        </w:tc>
        <w:tc>
          <w:tcPr>
            <w:tcW w:w="1980" w:type="dxa"/>
            <w:tcBorders>
              <w:top w:val="nil"/>
              <w:left w:val="nil"/>
              <w:bottom w:val="nil"/>
              <w:right w:val="nil"/>
            </w:tcBorders>
            <w:shd w:val="clear" w:color="20DFDF" w:fill="20DFDF"/>
            <w:vAlign w:val="center"/>
            <w:hideMark/>
          </w:tcPr>
          <w:p w14:paraId="5F535F77"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145.631,00</w:t>
            </w:r>
          </w:p>
        </w:tc>
      </w:tr>
      <w:tr w:rsidR="004A455B" w:rsidRPr="00D7613D" w14:paraId="12ED41D1" w14:textId="77777777" w:rsidTr="007A6A9F">
        <w:trPr>
          <w:trHeight w:val="300"/>
        </w:trPr>
        <w:tc>
          <w:tcPr>
            <w:tcW w:w="1280" w:type="dxa"/>
            <w:tcBorders>
              <w:top w:val="nil"/>
              <w:left w:val="nil"/>
              <w:bottom w:val="nil"/>
              <w:right w:val="nil"/>
            </w:tcBorders>
            <w:shd w:val="clear" w:color="20DFDF" w:fill="20DFDF"/>
            <w:vAlign w:val="center"/>
            <w:hideMark/>
          </w:tcPr>
          <w:p w14:paraId="496312BD"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78D2ACD5"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A100003</w:t>
            </w:r>
          </w:p>
        </w:tc>
        <w:tc>
          <w:tcPr>
            <w:tcW w:w="5520" w:type="dxa"/>
            <w:tcBorders>
              <w:top w:val="nil"/>
              <w:left w:val="nil"/>
              <w:bottom w:val="nil"/>
              <w:right w:val="nil"/>
            </w:tcBorders>
            <w:shd w:val="clear" w:color="20DFDF" w:fill="20DFDF"/>
            <w:vAlign w:val="center"/>
            <w:hideMark/>
          </w:tcPr>
          <w:p w14:paraId="453D4EDB"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Materijalni rashodi</w:t>
            </w:r>
          </w:p>
        </w:tc>
        <w:tc>
          <w:tcPr>
            <w:tcW w:w="1980" w:type="dxa"/>
            <w:tcBorders>
              <w:top w:val="nil"/>
              <w:left w:val="nil"/>
              <w:bottom w:val="nil"/>
              <w:right w:val="nil"/>
            </w:tcBorders>
            <w:shd w:val="clear" w:color="20DFDF" w:fill="20DFDF"/>
            <w:vAlign w:val="center"/>
            <w:hideMark/>
          </w:tcPr>
          <w:p w14:paraId="5C06FB8D"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135.431,00</w:t>
            </w:r>
          </w:p>
        </w:tc>
      </w:tr>
      <w:tr w:rsidR="004A455B" w:rsidRPr="00D7613D" w14:paraId="5B507F28" w14:textId="77777777" w:rsidTr="007A6A9F">
        <w:trPr>
          <w:trHeight w:val="300"/>
        </w:trPr>
        <w:tc>
          <w:tcPr>
            <w:tcW w:w="1280" w:type="dxa"/>
            <w:tcBorders>
              <w:top w:val="nil"/>
              <w:left w:val="nil"/>
              <w:bottom w:val="nil"/>
              <w:right w:val="nil"/>
            </w:tcBorders>
            <w:shd w:val="clear" w:color="20DFDF" w:fill="20DFDF"/>
            <w:vAlign w:val="center"/>
            <w:hideMark/>
          </w:tcPr>
          <w:p w14:paraId="3302B07D"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093982C8"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A100004</w:t>
            </w:r>
          </w:p>
        </w:tc>
        <w:tc>
          <w:tcPr>
            <w:tcW w:w="5520" w:type="dxa"/>
            <w:tcBorders>
              <w:top w:val="nil"/>
              <w:left w:val="nil"/>
              <w:bottom w:val="nil"/>
              <w:right w:val="nil"/>
            </w:tcBorders>
            <w:shd w:val="clear" w:color="20DFDF" w:fill="20DFDF"/>
            <w:vAlign w:val="center"/>
            <w:hideMark/>
          </w:tcPr>
          <w:p w14:paraId="7E5ADE30"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Financijski rashodi</w:t>
            </w:r>
          </w:p>
        </w:tc>
        <w:tc>
          <w:tcPr>
            <w:tcW w:w="1980" w:type="dxa"/>
            <w:tcBorders>
              <w:top w:val="nil"/>
              <w:left w:val="nil"/>
              <w:bottom w:val="nil"/>
              <w:right w:val="nil"/>
            </w:tcBorders>
            <w:shd w:val="clear" w:color="20DFDF" w:fill="20DFDF"/>
            <w:vAlign w:val="center"/>
            <w:hideMark/>
          </w:tcPr>
          <w:p w14:paraId="7F0AC5BA"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12.790,00</w:t>
            </w:r>
          </w:p>
        </w:tc>
      </w:tr>
      <w:tr w:rsidR="004A455B" w:rsidRPr="00D7613D" w14:paraId="398CC9B7" w14:textId="77777777" w:rsidTr="007A6A9F">
        <w:trPr>
          <w:trHeight w:val="300"/>
        </w:trPr>
        <w:tc>
          <w:tcPr>
            <w:tcW w:w="1280" w:type="dxa"/>
            <w:tcBorders>
              <w:top w:val="nil"/>
              <w:left w:val="nil"/>
              <w:bottom w:val="nil"/>
              <w:right w:val="nil"/>
            </w:tcBorders>
            <w:shd w:val="clear" w:color="20DFDF" w:fill="20DFDF"/>
            <w:vAlign w:val="center"/>
            <w:hideMark/>
          </w:tcPr>
          <w:p w14:paraId="3A2B14D9"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21CB9137"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A100011</w:t>
            </w:r>
          </w:p>
        </w:tc>
        <w:tc>
          <w:tcPr>
            <w:tcW w:w="5520" w:type="dxa"/>
            <w:tcBorders>
              <w:top w:val="nil"/>
              <w:left w:val="nil"/>
              <w:bottom w:val="nil"/>
              <w:right w:val="nil"/>
            </w:tcBorders>
            <w:shd w:val="clear" w:color="20DFDF" w:fill="20DFDF"/>
            <w:vAlign w:val="center"/>
            <w:hideMark/>
          </w:tcPr>
          <w:p w14:paraId="198EB04B"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Izdaci za otplatu primljenih kredita i zajmova</w:t>
            </w:r>
          </w:p>
        </w:tc>
        <w:tc>
          <w:tcPr>
            <w:tcW w:w="1980" w:type="dxa"/>
            <w:tcBorders>
              <w:top w:val="nil"/>
              <w:left w:val="nil"/>
              <w:bottom w:val="nil"/>
              <w:right w:val="nil"/>
            </w:tcBorders>
            <w:shd w:val="clear" w:color="20DFDF" w:fill="20DFDF"/>
            <w:vAlign w:val="center"/>
            <w:hideMark/>
          </w:tcPr>
          <w:p w14:paraId="120DE166"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30.390,00</w:t>
            </w:r>
          </w:p>
        </w:tc>
      </w:tr>
      <w:tr w:rsidR="004A455B" w:rsidRPr="00D7613D" w14:paraId="359C0BC7" w14:textId="77777777" w:rsidTr="007A6A9F">
        <w:trPr>
          <w:trHeight w:val="300"/>
        </w:trPr>
        <w:tc>
          <w:tcPr>
            <w:tcW w:w="1280" w:type="dxa"/>
            <w:tcBorders>
              <w:top w:val="nil"/>
              <w:left w:val="nil"/>
              <w:bottom w:val="nil"/>
              <w:right w:val="nil"/>
            </w:tcBorders>
            <w:shd w:val="clear" w:color="20DFDF" w:fill="20DFDF"/>
            <w:vAlign w:val="center"/>
            <w:hideMark/>
          </w:tcPr>
          <w:p w14:paraId="69234C24"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0A2CF90B"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K100001</w:t>
            </w:r>
          </w:p>
        </w:tc>
        <w:tc>
          <w:tcPr>
            <w:tcW w:w="5520" w:type="dxa"/>
            <w:tcBorders>
              <w:top w:val="nil"/>
              <w:left w:val="nil"/>
              <w:bottom w:val="nil"/>
              <w:right w:val="nil"/>
            </w:tcBorders>
            <w:shd w:val="clear" w:color="20DFDF" w:fill="20DFDF"/>
            <w:vAlign w:val="center"/>
            <w:hideMark/>
          </w:tcPr>
          <w:p w14:paraId="7A5AC70D"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Postrojenja i oprema</w:t>
            </w:r>
          </w:p>
        </w:tc>
        <w:tc>
          <w:tcPr>
            <w:tcW w:w="1980" w:type="dxa"/>
            <w:tcBorders>
              <w:top w:val="nil"/>
              <w:left w:val="nil"/>
              <w:bottom w:val="nil"/>
              <w:right w:val="nil"/>
            </w:tcBorders>
            <w:shd w:val="clear" w:color="20DFDF" w:fill="20DFDF"/>
            <w:vAlign w:val="center"/>
            <w:hideMark/>
          </w:tcPr>
          <w:p w14:paraId="07933670"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10.646,00</w:t>
            </w:r>
          </w:p>
        </w:tc>
      </w:tr>
    </w:tbl>
    <w:p w14:paraId="3E7CA7C3" w14:textId="77777777" w:rsidR="004A455B" w:rsidRPr="004A455B" w:rsidRDefault="004A455B" w:rsidP="004A455B">
      <w:pPr>
        <w:ind w:right="281"/>
        <w:rPr>
          <w:rFonts w:ascii="Aptos Narrow" w:hAnsi="Aptos Narrow"/>
        </w:rPr>
      </w:pPr>
      <w:r w:rsidRPr="004A455B">
        <w:rPr>
          <w:rFonts w:ascii="Aptos Narrow" w:hAnsi="Aptos Narrow"/>
        </w:rPr>
        <w:t xml:space="preserve">U okviru programa </w:t>
      </w:r>
      <w:r w:rsidRPr="004A455B">
        <w:rPr>
          <w:rFonts w:ascii="Aptos Narrow" w:hAnsi="Aptos Narrow"/>
          <w:b/>
          <w:bCs/>
        </w:rPr>
        <w:t>Redovne djelatnosti, razdjela Jedinstvenog upravnog odjela</w:t>
      </w:r>
      <w:r w:rsidRPr="004A455B">
        <w:rPr>
          <w:rFonts w:ascii="Aptos Narrow" w:hAnsi="Aptos Narrow"/>
        </w:rPr>
        <w:t xml:space="preserve">, financiraju se </w:t>
      </w:r>
      <w:bookmarkEnd w:id="7"/>
    </w:p>
    <w:p w14:paraId="4F3CAED8" w14:textId="77777777" w:rsidR="004A455B" w:rsidRPr="004A455B" w:rsidRDefault="004A455B" w:rsidP="004A455B">
      <w:pPr>
        <w:ind w:right="281"/>
        <w:rPr>
          <w:rFonts w:ascii="Aptos Narrow" w:hAnsi="Aptos Narrow"/>
        </w:rPr>
      </w:pPr>
      <w:r w:rsidRPr="004A455B">
        <w:rPr>
          <w:rFonts w:ascii="Aptos Narrow" w:hAnsi="Aptos Narrow"/>
        </w:rPr>
        <w:t xml:space="preserve">Materijalni troškovi - ostali nenavedeni rashodi za zaposlene, naknada prehrane, </w:t>
      </w:r>
    </w:p>
    <w:p w14:paraId="660C677D" w14:textId="77777777" w:rsidR="004A455B" w:rsidRPr="004A455B" w:rsidRDefault="004A455B" w:rsidP="004A455B">
      <w:pPr>
        <w:ind w:right="281"/>
        <w:rPr>
          <w:rFonts w:ascii="Aptos Narrow" w:hAnsi="Aptos Narrow"/>
        </w:rPr>
      </w:pPr>
      <w:r w:rsidRPr="004A455B">
        <w:rPr>
          <w:rFonts w:ascii="Aptos Narrow" w:hAnsi="Aptos Narrow"/>
        </w:rPr>
        <w:t xml:space="preserve">Ostali rashodi - Povrat sredstava za projekt „Aktivni u zajednici“, </w:t>
      </w:r>
    </w:p>
    <w:p w14:paraId="04EB0A25" w14:textId="77777777" w:rsidR="004A455B" w:rsidRPr="004A455B" w:rsidRDefault="004A455B" w:rsidP="004A455B">
      <w:pPr>
        <w:ind w:right="281"/>
        <w:rPr>
          <w:rFonts w:ascii="Aptos Narrow" w:hAnsi="Aptos Narrow"/>
        </w:rPr>
      </w:pPr>
      <w:r w:rsidRPr="004A455B">
        <w:rPr>
          <w:rFonts w:ascii="Aptos Narrow" w:hAnsi="Aptos Narrow"/>
        </w:rPr>
        <w:t>Rashodi za zaposlene – plaće, doprinosi za zdravstveno osiguranje, regres, Božićnica, darovi djeci, jubilarne nagrade, novčane nagrade za radne rezultate</w:t>
      </w:r>
    </w:p>
    <w:p w14:paraId="47F0D7DA" w14:textId="77777777" w:rsidR="004A455B" w:rsidRPr="004A455B" w:rsidRDefault="004A455B" w:rsidP="004A455B">
      <w:pPr>
        <w:ind w:right="281"/>
        <w:rPr>
          <w:rFonts w:ascii="Aptos Narrow" w:hAnsi="Aptos Narrow"/>
        </w:rPr>
      </w:pPr>
      <w:r w:rsidRPr="004A455B">
        <w:rPr>
          <w:rFonts w:ascii="Aptos Narrow" w:hAnsi="Aptos Narrow"/>
        </w:rPr>
        <w:t xml:space="preserve">Materijalni rashodi – električna energija, plin, komunalne usluge –voda, smeće, usluge odvjetnika, uredski materijal, usluge telefona, telefaksa i interneta, usluge pošte, tekućeg i investicijskog održavanja opreme, održavanje telefonske centrale, kombi vozilo, usluge pri registraciji prijevoznih sredstava, usluge promidžbe i informiranja, sistematski pregledi, intelektualne i osobne usluge, prijevoz pokojnika, čišćenje općinske zgrade, mrtvačnice, premije osiguranje, </w:t>
      </w:r>
      <w:r w:rsidRPr="004A455B">
        <w:rPr>
          <w:rFonts w:ascii="Aptos Narrow" w:hAnsi="Aptos Narrow"/>
        </w:rPr>
        <w:lastRenderedPageBreak/>
        <w:t xml:space="preserve">članarine, pristojbe i naknade, naknade za prijevoz na posao i s posla, stručno usavršavanje zaposlenika, stručna literatura,  službena putovanja, naknada za korištenje privatnog automobila u službene  svrhe, materijal i sredstva za čišćenje i održavanje, sitni inventar, standardno održavanje programa – </w:t>
      </w:r>
      <w:proofErr w:type="spellStart"/>
      <w:r w:rsidRPr="004A455B">
        <w:rPr>
          <w:rFonts w:ascii="Aptos Narrow" w:hAnsi="Aptos Narrow"/>
        </w:rPr>
        <w:t>Libusoft</w:t>
      </w:r>
      <w:proofErr w:type="spellEnd"/>
      <w:r w:rsidRPr="004A455B">
        <w:rPr>
          <w:rFonts w:ascii="Aptos Narrow" w:hAnsi="Aptos Narrow"/>
        </w:rPr>
        <w:t>, računalne usluge, uredska oprema i namještaj.</w:t>
      </w:r>
    </w:p>
    <w:p w14:paraId="7D9598B0" w14:textId="77777777" w:rsidR="004A455B" w:rsidRPr="004A455B" w:rsidRDefault="004A455B" w:rsidP="004A455B">
      <w:pPr>
        <w:ind w:right="281"/>
        <w:rPr>
          <w:rFonts w:ascii="Aptos Narrow" w:hAnsi="Aptos Narrow"/>
        </w:rPr>
      </w:pPr>
      <w:r w:rsidRPr="004A455B">
        <w:rPr>
          <w:rFonts w:ascii="Aptos Narrow" w:hAnsi="Aptos Narrow"/>
        </w:rPr>
        <w:t xml:space="preserve">Financijski rashodi – kamate za primljene kredite i  </w:t>
      </w:r>
      <w:proofErr w:type="spellStart"/>
      <w:r w:rsidRPr="004A455B">
        <w:rPr>
          <w:rFonts w:ascii="Aptos Narrow" w:hAnsi="Aptos Narrow"/>
        </w:rPr>
        <w:t>interkalarna</w:t>
      </w:r>
      <w:proofErr w:type="spellEnd"/>
      <w:r w:rsidRPr="004A455B">
        <w:rPr>
          <w:rFonts w:ascii="Aptos Narrow" w:hAnsi="Aptos Narrow"/>
        </w:rPr>
        <w:t xml:space="preserve"> kamata - HBOR, bankarske usluge i usluge platnog prometa, zatezne kamate, </w:t>
      </w:r>
    </w:p>
    <w:p w14:paraId="6F0F979D" w14:textId="77777777" w:rsidR="004A455B" w:rsidRPr="004A455B" w:rsidRDefault="004A455B" w:rsidP="004A455B">
      <w:pPr>
        <w:ind w:right="281"/>
        <w:rPr>
          <w:rFonts w:ascii="Aptos Narrow" w:hAnsi="Aptos Narrow"/>
        </w:rPr>
      </w:pPr>
      <w:r w:rsidRPr="004A455B">
        <w:rPr>
          <w:rFonts w:ascii="Aptos Narrow" w:hAnsi="Aptos Narrow"/>
        </w:rPr>
        <w:t xml:space="preserve">Izdaci za otplatu primljenih kredita i zajmova – otplata zajma </w:t>
      </w:r>
    </w:p>
    <w:p w14:paraId="44384FA8" w14:textId="77777777" w:rsidR="004A455B" w:rsidRPr="004A455B" w:rsidRDefault="004A455B" w:rsidP="004A455B">
      <w:pPr>
        <w:ind w:right="281"/>
        <w:rPr>
          <w:rFonts w:ascii="Aptos Narrow" w:hAnsi="Aptos Narrow"/>
        </w:rPr>
      </w:pPr>
      <w:r w:rsidRPr="004A455B">
        <w:rPr>
          <w:rFonts w:ascii="Aptos Narrow" w:hAnsi="Aptos Narrow"/>
        </w:rPr>
        <w:t>Postrojenja i oprema – planirana su sredstva za uredsku opremu i namještaj te opremu za općinsku zgradu.</w:t>
      </w:r>
    </w:p>
    <w:p w14:paraId="3F54AFFB" w14:textId="77777777" w:rsidR="004A455B" w:rsidRPr="004A455B" w:rsidRDefault="004A455B" w:rsidP="004A455B">
      <w:pPr>
        <w:ind w:right="281"/>
        <w:rPr>
          <w:rFonts w:ascii="Aptos Narrow" w:hAnsi="Aptos Narrow"/>
        </w:rPr>
      </w:pPr>
      <w:r w:rsidRPr="004A455B">
        <w:rPr>
          <w:rFonts w:ascii="Aptos Narrow" w:hAnsi="Aptos Narrow"/>
          <w:u w:val="single"/>
        </w:rPr>
        <w:t>Opći je cilj</w:t>
      </w:r>
      <w:r w:rsidRPr="004A455B">
        <w:rPr>
          <w:rFonts w:ascii="Aptos Narrow" w:hAnsi="Aptos Narrow"/>
        </w:rPr>
        <w:t xml:space="preserve"> navedenog programa efikasno obavljanje poslova lokalnog značaja, upravljanje općinom, izvršavanje Proračuna, provođenje redovnih aktivnosti i poslova.</w:t>
      </w:r>
    </w:p>
    <w:p w14:paraId="2EF002C2" w14:textId="77777777" w:rsidR="004A455B" w:rsidRPr="004A455B" w:rsidRDefault="004A455B" w:rsidP="004A455B">
      <w:pPr>
        <w:ind w:right="281"/>
        <w:rPr>
          <w:rFonts w:ascii="Aptos Narrow" w:hAnsi="Aptos Narrow"/>
        </w:rPr>
      </w:pPr>
      <w:r w:rsidRPr="004A455B">
        <w:rPr>
          <w:rFonts w:ascii="Aptos Narrow" w:hAnsi="Aptos Narrow"/>
          <w:u w:val="single"/>
        </w:rPr>
        <w:t>Posebni cilj</w:t>
      </w:r>
      <w:r w:rsidRPr="004A455B">
        <w:rPr>
          <w:rFonts w:ascii="Aptos Narrow" w:hAnsi="Aptos Narrow"/>
        </w:rPr>
        <w:t xml:space="preserve">: Povećanje efikasnosti izvršavanja poslova </w:t>
      </w:r>
    </w:p>
    <w:p w14:paraId="48A68665" w14:textId="77777777" w:rsidR="004A455B" w:rsidRPr="004A455B" w:rsidRDefault="004A455B" w:rsidP="004A455B">
      <w:pPr>
        <w:ind w:right="281"/>
        <w:rPr>
          <w:rFonts w:ascii="Aptos Narrow" w:hAnsi="Aptos Narrow"/>
        </w:rPr>
      </w:pPr>
      <w:r w:rsidRPr="004A455B">
        <w:rPr>
          <w:rFonts w:ascii="Aptos Narrow" w:hAnsi="Aptos Narrow"/>
          <w:u w:val="single"/>
        </w:rPr>
        <w:t>Mjerilo uspješnosti</w:t>
      </w:r>
      <w:r w:rsidRPr="004A455B">
        <w:rPr>
          <w:rFonts w:ascii="Aptos Narrow" w:hAnsi="Aptos Narrow"/>
        </w:rPr>
        <w:t>;</w:t>
      </w:r>
      <w:r w:rsidRPr="004A455B">
        <w:rPr>
          <w:rFonts w:ascii="Aptos Narrow" w:hAnsi="Aptos Narrow"/>
          <w:u w:val="single"/>
        </w:rPr>
        <w:t xml:space="preserve"> </w:t>
      </w:r>
      <w:r w:rsidRPr="004A455B">
        <w:rPr>
          <w:rFonts w:ascii="Aptos Narrow" w:hAnsi="Aptos Narrow"/>
        </w:rPr>
        <w:t>Uspješnost realizacije programa utvrđenih proračunom, zadovoljstvo mještana, zadovoljstvo mještana radom Jedinstvenog upravnog odjela.</w:t>
      </w:r>
    </w:p>
    <w:p w14:paraId="377EBA31" w14:textId="77777777" w:rsidR="004A455B" w:rsidRPr="004A455B" w:rsidRDefault="004A455B" w:rsidP="004A455B">
      <w:pPr>
        <w:ind w:right="281"/>
        <w:rPr>
          <w:rFonts w:ascii="Aptos Narrow" w:hAnsi="Aptos Narrow"/>
        </w:rPr>
      </w:pPr>
    </w:p>
    <w:p w14:paraId="13B9BA0D" w14:textId="77777777" w:rsidR="004A455B" w:rsidRDefault="004A455B" w:rsidP="004A455B">
      <w:pPr>
        <w:pStyle w:val="Default"/>
        <w:rPr>
          <w:sz w:val="28"/>
          <w:szCs w:val="28"/>
        </w:rPr>
      </w:pPr>
    </w:p>
    <w:tbl>
      <w:tblPr>
        <w:tblW w:w="10340" w:type="dxa"/>
        <w:tblLook w:val="04A0" w:firstRow="1" w:lastRow="0" w:firstColumn="1" w:lastColumn="0" w:noHBand="0" w:noVBand="1"/>
      </w:tblPr>
      <w:tblGrid>
        <w:gridCol w:w="1280"/>
        <w:gridCol w:w="1560"/>
        <w:gridCol w:w="5520"/>
        <w:gridCol w:w="1980"/>
      </w:tblGrid>
      <w:tr w:rsidR="004A455B" w:rsidRPr="00D7613D" w14:paraId="76591E31" w14:textId="77777777" w:rsidTr="007A6A9F">
        <w:trPr>
          <w:trHeight w:val="300"/>
        </w:trPr>
        <w:tc>
          <w:tcPr>
            <w:tcW w:w="1280" w:type="dxa"/>
            <w:tcBorders>
              <w:top w:val="nil"/>
              <w:left w:val="nil"/>
              <w:bottom w:val="nil"/>
              <w:right w:val="nil"/>
            </w:tcBorders>
            <w:shd w:val="clear" w:color="FFFF00" w:fill="FFFF00"/>
            <w:vAlign w:val="center"/>
            <w:hideMark/>
          </w:tcPr>
          <w:p w14:paraId="57234CCD"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00464AA4"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1001</w:t>
            </w:r>
          </w:p>
        </w:tc>
        <w:tc>
          <w:tcPr>
            <w:tcW w:w="5520" w:type="dxa"/>
            <w:tcBorders>
              <w:top w:val="nil"/>
              <w:left w:val="nil"/>
              <w:bottom w:val="nil"/>
              <w:right w:val="nil"/>
            </w:tcBorders>
            <w:shd w:val="clear" w:color="FFFF00" w:fill="FFFF00"/>
            <w:vAlign w:val="center"/>
            <w:hideMark/>
          </w:tcPr>
          <w:p w14:paraId="23AA13D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Predškolsko obrazovanje</w:t>
            </w:r>
          </w:p>
        </w:tc>
        <w:tc>
          <w:tcPr>
            <w:tcW w:w="1980" w:type="dxa"/>
            <w:tcBorders>
              <w:top w:val="nil"/>
              <w:left w:val="nil"/>
              <w:bottom w:val="nil"/>
              <w:right w:val="nil"/>
            </w:tcBorders>
            <w:shd w:val="clear" w:color="FFFF00" w:fill="FFFF00"/>
            <w:vAlign w:val="center"/>
            <w:hideMark/>
          </w:tcPr>
          <w:p w14:paraId="4EC8545C"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65.266,00</w:t>
            </w:r>
          </w:p>
        </w:tc>
      </w:tr>
      <w:tr w:rsidR="004A455B" w:rsidRPr="00D7613D" w14:paraId="643B328E" w14:textId="77777777" w:rsidTr="007A6A9F">
        <w:trPr>
          <w:trHeight w:val="300"/>
        </w:trPr>
        <w:tc>
          <w:tcPr>
            <w:tcW w:w="1280" w:type="dxa"/>
            <w:tcBorders>
              <w:top w:val="nil"/>
              <w:left w:val="nil"/>
              <w:bottom w:val="nil"/>
              <w:right w:val="nil"/>
            </w:tcBorders>
            <w:shd w:val="clear" w:color="20DFDF" w:fill="20DFDF"/>
            <w:vAlign w:val="center"/>
            <w:hideMark/>
          </w:tcPr>
          <w:p w14:paraId="53E836A9"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0E85CAC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A100006</w:t>
            </w:r>
          </w:p>
        </w:tc>
        <w:tc>
          <w:tcPr>
            <w:tcW w:w="5520" w:type="dxa"/>
            <w:tcBorders>
              <w:top w:val="nil"/>
              <w:left w:val="nil"/>
              <w:bottom w:val="nil"/>
              <w:right w:val="nil"/>
            </w:tcBorders>
            <w:shd w:val="clear" w:color="20DFDF" w:fill="20DFDF"/>
            <w:vAlign w:val="center"/>
            <w:hideMark/>
          </w:tcPr>
          <w:p w14:paraId="3DC14F3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Predškolski odgoj</w:t>
            </w:r>
          </w:p>
        </w:tc>
        <w:tc>
          <w:tcPr>
            <w:tcW w:w="1980" w:type="dxa"/>
            <w:tcBorders>
              <w:top w:val="nil"/>
              <w:left w:val="nil"/>
              <w:bottom w:val="nil"/>
              <w:right w:val="nil"/>
            </w:tcBorders>
            <w:shd w:val="clear" w:color="20DFDF" w:fill="20DFDF"/>
            <w:vAlign w:val="center"/>
            <w:hideMark/>
          </w:tcPr>
          <w:p w14:paraId="3C09EFA4"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60.266,00</w:t>
            </w:r>
          </w:p>
        </w:tc>
      </w:tr>
      <w:tr w:rsidR="004A455B" w:rsidRPr="00D7613D" w14:paraId="4D58D25F" w14:textId="77777777" w:rsidTr="007A6A9F">
        <w:trPr>
          <w:trHeight w:val="300"/>
        </w:trPr>
        <w:tc>
          <w:tcPr>
            <w:tcW w:w="1280" w:type="dxa"/>
            <w:tcBorders>
              <w:top w:val="nil"/>
              <w:left w:val="nil"/>
              <w:bottom w:val="nil"/>
              <w:right w:val="nil"/>
            </w:tcBorders>
            <w:shd w:val="clear" w:color="20DFDF" w:fill="20DFDF"/>
            <w:vAlign w:val="center"/>
            <w:hideMark/>
          </w:tcPr>
          <w:p w14:paraId="4E0F5278"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3CDB9A1D"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K100005</w:t>
            </w:r>
          </w:p>
        </w:tc>
        <w:tc>
          <w:tcPr>
            <w:tcW w:w="5520" w:type="dxa"/>
            <w:tcBorders>
              <w:top w:val="nil"/>
              <w:left w:val="nil"/>
              <w:bottom w:val="nil"/>
              <w:right w:val="nil"/>
            </w:tcBorders>
            <w:shd w:val="clear" w:color="20DFDF" w:fill="20DFDF"/>
            <w:vAlign w:val="center"/>
            <w:hideMark/>
          </w:tcPr>
          <w:p w14:paraId="4FB4202D"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Oprema za vrtić</w:t>
            </w:r>
          </w:p>
        </w:tc>
        <w:tc>
          <w:tcPr>
            <w:tcW w:w="1980" w:type="dxa"/>
            <w:tcBorders>
              <w:top w:val="nil"/>
              <w:left w:val="nil"/>
              <w:bottom w:val="nil"/>
              <w:right w:val="nil"/>
            </w:tcBorders>
            <w:shd w:val="clear" w:color="20DFDF" w:fill="20DFDF"/>
            <w:vAlign w:val="center"/>
            <w:hideMark/>
          </w:tcPr>
          <w:p w14:paraId="4C434FCA"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2.000,00</w:t>
            </w:r>
          </w:p>
        </w:tc>
      </w:tr>
      <w:tr w:rsidR="004A455B" w:rsidRPr="00D7613D" w14:paraId="1F88B555" w14:textId="77777777" w:rsidTr="007A6A9F">
        <w:trPr>
          <w:trHeight w:val="300"/>
        </w:trPr>
        <w:tc>
          <w:tcPr>
            <w:tcW w:w="1280" w:type="dxa"/>
            <w:tcBorders>
              <w:top w:val="nil"/>
              <w:left w:val="nil"/>
              <w:bottom w:val="nil"/>
              <w:right w:val="nil"/>
            </w:tcBorders>
            <w:shd w:val="clear" w:color="20DFDF" w:fill="20DFDF"/>
            <w:vAlign w:val="center"/>
            <w:hideMark/>
          </w:tcPr>
          <w:p w14:paraId="638B661E"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Tekući projekt</w:t>
            </w:r>
          </w:p>
        </w:tc>
        <w:tc>
          <w:tcPr>
            <w:tcW w:w="1560" w:type="dxa"/>
            <w:tcBorders>
              <w:top w:val="nil"/>
              <w:left w:val="nil"/>
              <w:bottom w:val="nil"/>
              <w:right w:val="nil"/>
            </w:tcBorders>
            <w:shd w:val="clear" w:color="20DFDF" w:fill="20DFDF"/>
            <w:vAlign w:val="center"/>
            <w:hideMark/>
          </w:tcPr>
          <w:p w14:paraId="75D98468"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T100001</w:t>
            </w:r>
          </w:p>
        </w:tc>
        <w:tc>
          <w:tcPr>
            <w:tcW w:w="5520" w:type="dxa"/>
            <w:tcBorders>
              <w:top w:val="nil"/>
              <w:left w:val="nil"/>
              <w:bottom w:val="nil"/>
              <w:right w:val="nil"/>
            </w:tcBorders>
            <w:shd w:val="clear" w:color="20DFDF" w:fill="20DFDF"/>
            <w:vAlign w:val="center"/>
            <w:hideMark/>
          </w:tcPr>
          <w:p w14:paraId="34B97F1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Održavanje zgrade Dječjeg vrtića</w:t>
            </w:r>
          </w:p>
        </w:tc>
        <w:tc>
          <w:tcPr>
            <w:tcW w:w="1980" w:type="dxa"/>
            <w:tcBorders>
              <w:top w:val="nil"/>
              <w:left w:val="nil"/>
              <w:bottom w:val="nil"/>
              <w:right w:val="nil"/>
            </w:tcBorders>
            <w:shd w:val="clear" w:color="20DFDF" w:fill="20DFDF"/>
            <w:vAlign w:val="center"/>
            <w:hideMark/>
          </w:tcPr>
          <w:p w14:paraId="4B4E8D1F"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3.000,00</w:t>
            </w:r>
          </w:p>
        </w:tc>
      </w:tr>
    </w:tbl>
    <w:p w14:paraId="5AA133E7" w14:textId="77777777" w:rsidR="004A455B" w:rsidRPr="004A455B" w:rsidRDefault="004A455B" w:rsidP="004A455B">
      <w:pPr>
        <w:ind w:right="281"/>
        <w:rPr>
          <w:rFonts w:ascii="Aptos Narrow" w:hAnsi="Aptos Narrow"/>
        </w:rPr>
      </w:pPr>
      <w:r w:rsidRPr="004A455B">
        <w:rPr>
          <w:rFonts w:ascii="Aptos Narrow" w:hAnsi="Aptos Narrow"/>
        </w:rPr>
        <w:t xml:space="preserve">Za potrebe financiranja programa </w:t>
      </w:r>
      <w:r w:rsidRPr="004A455B">
        <w:rPr>
          <w:rFonts w:ascii="Aptos Narrow" w:hAnsi="Aptos Narrow"/>
          <w:b/>
        </w:rPr>
        <w:t xml:space="preserve">Predškolskog obrazovanja </w:t>
      </w:r>
      <w:r w:rsidRPr="004A455B">
        <w:rPr>
          <w:rFonts w:ascii="Aptos Narrow" w:hAnsi="Aptos Narrow"/>
        </w:rPr>
        <w:t>planirana sredstva namijenjena su za provođenje redovnih programa predškolskog odgoja-primarni smještaj u dječjem vrtiću, predškolskog odgoja-male škole, održavanje i opremanje zgrade vrtića,  ulaganja u novu opremu za dječji vrtić.</w:t>
      </w:r>
    </w:p>
    <w:p w14:paraId="7550FD55" w14:textId="77777777" w:rsidR="004A455B" w:rsidRPr="004A455B" w:rsidRDefault="004A455B" w:rsidP="004A455B">
      <w:pPr>
        <w:ind w:right="281"/>
        <w:rPr>
          <w:rFonts w:ascii="Aptos Narrow" w:hAnsi="Aptos Narrow"/>
        </w:rPr>
      </w:pPr>
      <w:r w:rsidRPr="004A455B">
        <w:rPr>
          <w:rFonts w:ascii="Aptos Narrow" w:hAnsi="Aptos Narrow"/>
          <w:u w:val="single"/>
        </w:rPr>
        <w:t>Opći cilj:</w:t>
      </w:r>
      <w:r w:rsidRPr="004A455B">
        <w:rPr>
          <w:rFonts w:ascii="Aptos Narrow" w:hAnsi="Aptos Narrow"/>
        </w:rPr>
        <w:t xml:space="preserve"> osiguravanje uvjeta za provođenje redovnih programa predškolskog odgoja, odnosno vrtića te programa male škole</w:t>
      </w:r>
    </w:p>
    <w:p w14:paraId="3F138C9B" w14:textId="77777777" w:rsidR="004A455B" w:rsidRPr="004A455B" w:rsidRDefault="004A455B" w:rsidP="004A455B">
      <w:pPr>
        <w:ind w:right="281"/>
        <w:rPr>
          <w:rFonts w:ascii="Aptos Narrow" w:hAnsi="Aptos Narrow"/>
        </w:rPr>
      </w:pPr>
      <w:r w:rsidRPr="004A455B">
        <w:rPr>
          <w:rFonts w:ascii="Aptos Narrow" w:hAnsi="Aptos Narrow"/>
          <w:u w:val="single"/>
        </w:rPr>
        <w:t xml:space="preserve">Posebni cilj: </w:t>
      </w:r>
      <w:r w:rsidRPr="004A455B">
        <w:rPr>
          <w:rFonts w:ascii="Aptos Narrow" w:hAnsi="Aptos Narrow"/>
        </w:rPr>
        <w:t>uključivanje što većeg broja djece u programe kojima se osigurava odgoj, naobrazba</w:t>
      </w:r>
    </w:p>
    <w:p w14:paraId="6C05F158" w14:textId="77777777" w:rsidR="004A455B" w:rsidRPr="004A455B" w:rsidRDefault="004A455B" w:rsidP="004A455B">
      <w:pPr>
        <w:ind w:right="281"/>
        <w:rPr>
          <w:rFonts w:ascii="Aptos Narrow" w:hAnsi="Aptos Narrow"/>
          <w:u w:val="single"/>
        </w:rPr>
      </w:pPr>
      <w:r w:rsidRPr="004A455B">
        <w:rPr>
          <w:rFonts w:ascii="Aptos Narrow" w:hAnsi="Aptos Narrow"/>
          <w:u w:val="single"/>
        </w:rPr>
        <w:t>Mjerilo uspješnosti:</w:t>
      </w:r>
      <w:r w:rsidRPr="004A455B">
        <w:rPr>
          <w:rFonts w:ascii="Aptos Narrow" w:hAnsi="Aptos Narrow"/>
        </w:rPr>
        <w:t xml:space="preserve"> Broj djece uključen u programe </w:t>
      </w:r>
      <w:proofErr w:type="spellStart"/>
      <w:r w:rsidRPr="004A455B">
        <w:rPr>
          <w:rFonts w:ascii="Aptos Narrow" w:hAnsi="Aptos Narrow"/>
        </w:rPr>
        <w:t>predškole</w:t>
      </w:r>
      <w:proofErr w:type="spellEnd"/>
      <w:r w:rsidRPr="004A455B">
        <w:rPr>
          <w:rFonts w:ascii="Aptos Narrow" w:hAnsi="Aptos Narrow"/>
        </w:rPr>
        <w:t xml:space="preserve"> (vrtića) i program male škole </w:t>
      </w:r>
    </w:p>
    <w:p w14:paraId="3B08B168" w14:textId="77777777" w:rsidR="004A455B" w:rsidRDefault="004A455B" w:rsidP="004A455B">
      <w:pPr>
        <w:ind w:left="-567" w:right="281"/>
        <w:rPr>
          <w:sz w:val="24"/>
          <w:szCs w:val="24"/>
        </w:rPr>
      </w:pPr>
    </w:p>
    <w:p w14:paraId="578AC71C" w14:textId="77777777" w:rsidR="004A455B" w:rsidRDefault="004A455B" w:rsidP="004A455B">
      <w:pPr>
        <w:rPr>
          <w:lang w:eastAsia="hr-HR"/>
        </w:rPr>
      </w:pPr>
    </w:p>
    <w:tbl>
      <w:tblPr>
        <w:tblW w:w="10340" w:type="dxa"/>
        <w:tblLook w:val="04A0" w:firstRow="1" w:lastRow="0" w:firstColumn="1" w:lastColumn="0" w:noHBand="0" w:noVBand="1"/>
      </w:tblPr>
      <w:tblGrid>
        <w:gridCol w:w="1280"/>
        <w:gridCol w:w="1560"/>
        <w:gridCol w:w="5520"/>
        <w:gridCol w:w="1980"/>
      </w:tblGrid>
      <w:tr w:rsidR="004A455B" w:rsidRPr="00D7613D" w14:paraId="79C26766" w14:textId="77777777" w:rsidTr="007A6A9F">
        <w:trPr>
          <w:trHeight w:val="300"/>
        </w:trPr>
        <w:tc>
          <w:tcPr>
            <w:tcW w:w="1280" w:type="dxa"/>
            <w:tcBorders>
              <w:top w:val="nil"/>
              <w:left w:val="nil"/>
              <w:bottom w:val="nil"/>
              <w:right w:val="nil"/>
            </w:tcBorders>
            <w:shd w:val="clear" w:color="FFFF00" w:fill="FFFF00"/>
            <w:vAlign w:val="center"/>
            <w:hideMark/>
          </w:tcPr>
          <w:p w14:paraId="02055F55"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2326F169"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1002</w:t>
            </w:r>
          </w:p>
        </w:tc>
        <w:tc>
          <w:tcPr>
            <w:tcW w:w="5520" w:type="dxa"/>
            <w:tcBorders>
              <w:top w:val="nil"/>
              <w:left w:val="nil"/>
              <w:bottom w:val="nil"/>
              <w:right w:val="nil"/>
            </w:tcBorders>
            <w:shd w:val="clear" w:color="FFFF00" w:fill="FFFF00"/>
            <w:vAlign w:val="center"/>
            <w:hideMark/>
          </w:tcPr>
          <w:p w14:paraId="2807FF19"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Školsko obrazovanje</w:t>
            </w:r>
          </w:p>
        </w:tc>
        <w:tc>
          <w:tcPr>
            <w:tcW w:w="1980" w:type="dxa"/>
            <w:tcBorders>
              <w:top w:val="nil"/>
              <w:left w:val="nil"/>
              <w:bottom w:val="nil"/>
              <w:right w:val="nil"/>
            </w:tcBorders>
            <w:shd w:val="clear" w:color="FFFF00" w:fill="FFFF00"/>
            <w:vAlign w:val="center"/>
            <w:hideMark/>
          </w:tcPr>
          <w:p w14:paraId="55D2242B"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38.656,00</w:t>
            </w:r>
          </w:p>
        </w:tc>
      </w:tr>
      <w:tr w:rsidR="004A455B" w:rsidRPr="00D7613D" w14:paraId="26F4B155" w14:textId="77777777" w:rsidTr="007A6A9F">
        <w:trPr>
          <w:trHeight w:val="300"/>
        </w:trPr>
        <w:tc>
          <w:tcPr>
            <w:tcW w:w="1280" w:type="dxa"/>
            <w:tcBorders>
              <w:top w:val="nil"/>
              <w:left w:val="nil"/>
              <w:bottom w:val="nil"/>
              <w:right w:val="nil"/>
            </w:tcBorders>
            <w:shd w:val="clear" w:color="20DFDF" w:fill="20DFDF"/>
            <w:vAlign w:val="center"/>
            <w:hideMark/>
          </w:tcPr>
          <w:p w14:paraId="3205B5D5"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201D76E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A100001</w:t>
            </w:r>
          </w:p>
        </w:tc>
        <w:tc>
          <w:tcPr>
            <w:tcW w:w="5520" w:type="dxa"/>
            <w:tcBorders>
              <w:top w:val="nil"/>
              <w:left w:val="nil"/>
              <w:bottom w:val="nil"/>
              <w:right w:val="nil"/>
            </w:tcBorders>
            <w:shd w:val="clear" w:color="20DFDF" w:fill="20DFDF"/>
            <w:vAlign w:val="center"/>
            <w:hideMark/>
          </w:tcPr>
          <w:p w14:paraId="25687E6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Sufinanciranje troškova djece područne škole Dubravica</w:t>
            </w:r>
          </w:p>
        </w:tc>
        <w:tc>
          <w:tcPr>
            <w:tcW w:w="1980" w:type="dxa"/>
            <w:tcBorders>
              <w:top w:val="nil"/>
              <w:left w:val="nil"/>
              <w:bottom w:val="nil"/>
              <w:right w:val="nil"/>
            </w:tcBorders>
            <w:shd w:val="clear" w:color="20DFDF" w:fill="20DFDF"/>
            <w:vAlign w:val="center"/>
            <w:hideMark/>
          </w:tcPr>
          <w:p w14:paraId="34C5E526"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35.992,00</w:t>
            </w:r>
          </w:p>
        </w:tc>
      </w:tr>
      <w:tr w:rsidR="004A455B" w:rsidRPr="00D7613D" w14:paraId="114C4EE4" w14:textId="77777777" w:rsidTr="007A6A9F">
        <w:trPr>
          <w:trHeight w:val="300"/>
        </w:trPr>
        <w:tc>
          <w:tcPr>
            <w:tcW w:w="1280" w:type="dxa"/>
            <w:tcBorders>
              <w:top w:val="nil"/>
              <w:left w:val="nil"/>
              <w:bottom w:val="nil"/>
              <w:right w:val="nil"/>
            </w:tcBorders>
            <w:shd w:val="clear" w:color="20DFDF" w:fill="20DFDF"/>
            <w:vAlign w:val="center"/>
            <w:hideMark/>
          </w:tcPr>
          <w:p w14:paraId="1443CB25"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07D505F0"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A100002</w:t>
            </w:r>
          </w:p>
        </w:tc>
        <w:tc>
          <w:tcPr>
            <w:tcW w:w="5520" w:type="dxa"/>
            <w:tcBorders>
              <w:top w:val="nil"/>
              <w:left w:val="nil"/>
              <w:bottom w:val="nil"/>
              <w:right w:val="nil"/>
            </w:tcBorders>
            <w:shd w:val="clear" w:color="20DFDF" w:fill="20DFDF"/>
            <w:vAlign w:val="center"/>
            <w:hideMark/>
          </w:tcPr>
          <w:p w14:paraId="12518435" w14:textId="77777777" w:rsidR="004A455B" w:rsidRPr="00D7613D" w:rsidRDefault="004A455B" w:rsidP="007A6A9F">
            <w:pPr>
              <w:rPr>
                <w:rFonts w:ascii="Arial" w:hAnsi="Arial" w:cs="Arial"/>
                <w:b/>
                <w:bCs/>
                <w:color w:val="000000"/>
                <w:sz w:val="18"/>
                <w:szCs w:val="18"/>
                <w:lang w:eastAsia="hr-HR"/>
              </w:rPr>
            </w:pPr>
            <w:proofErr w:type="spellStart"/>
            <w:r w:rsidRPr="00D7613D">
              <w:rPr>
                <w:rFonts w:ascii="Arial" w:hAnsi="Arial" w:cs="Arial"/>
                <w:b/>
                <w:bCs/>
                <w:color w:val="000000"/>
                <w:sz w:val="18"/>
                <w:szCs w:val="18"/>
                <w:lang w:eastAsia="hr-HR"/>
              </w:rPr>
              <w:t>Suf.prijevoza</w:t>
            </w:r>
            <w:proofErr w:type="spellEnd"/>
            <w:r w:rsidRPr="00D7613D">
              <w:rPr>
                <w:rFonts w:ascii="Arial" w:hAnsi="Arial" w:cs="Arial"/>
                <w:b/>
                <w:bCs/>
                <w:color w:val="000000"/>
                <w:sz w:val="18"/>
                <w:szCs w:val="18"/>
                <w:lang w:eastAsia="hr-HR"/>
              </w:rPr>
              <w:t xml:space="preserve"> srednjoškolaca i studenata</w:t>
            </w:r>
          </w:p>
        </w:tc>
        <w:tc>
          <w:tcPr>
            <w:tcW w:w="1980" w:type="dxa"/>
            <w:tcBorders>
              <w:top w:val="nil"/>
              <w:left w:val="nil"/>
              <w:bottom w:val="nil"/>
              <w:right w:val="nil"/>
            </w:tcBorders>
            <w:shd w:val="clear" w:color="20DFDF" w:fill="20DFDF"/>
            <w:vAlign w:val="center"/>
            <w:hideMark/>
          </w:tcPr>
          <w:p w14:paraId="5C49ABAF"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664,00</w:t>
            </w:r>
          </w:p>
        </w:tc>
      </w:tr>
      <w:tr w:rsidR="004A455B" w:rsidRPr="00D7613D" w14:paraId="7BC3C995" w14:textId="77777777" w:rsidTr="007A6A9F">
        <w:trPr>
          <w:trHeight w:val="300"/>
        </w:trPr>
        <w:tc>
          <w:tcPr>
            <w:tcW w:w="1280" w:type="dxa"/>
            <w:tcBorders>
              <w:top w:val="nil"/>
              <w:left w:val="nil"/>
              <w:bottom w:val="nil"/>
              <w:right w:val="nil"/>
            </w:tcBorders>
            <w:shd w:val="clear" w:color="20DFDF" w:fill="20DFDF"/>
            <w:vAlign w:val="center"/>
            <w:hideMark/>
          </w:tcPr>
          <w:p w14:paraId="377B2D09"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0B7B928E"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K100001</w:t>
            </w:r>
          </w:p>
        </w:tc>
        <w:tc>
          <w:tcPr>
            <w:tcW w:w="5520" w:type="dxa"/>
            <w:tcBorders>
              <w:top w:val="nil"/>
              <w:left w:val="nil"/>
              <w:bottom w:val="nil"/>
              <w:right w:val="nil"/>
            </w:tcBorders>
            <w:shd w:val="clear" w:color="20DFDF" w:fill="20DFDF"/>
            <w:vAlign w:val="center"/>
            <w:hideMark/>
          </w:tcPr>
          <w:p w14:paraId="1EB214B9"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Ulaganja u školstvo</w:t>
            </w:r>
          </w:p>
        </w:tc>
        <w:tc>
          <w:tcPr>
            <w:tcW w:w="1980" w:type="dxa"/>
            <w:tcBorders>
              <w:top w:val="nil"/>
              <w:left w:val="nil"/>
              <w:bottom w:val="nil"/>
              <w:right w:val="nil"/>
            </w:tcBorders>
            <w:shd w:val="clear" w:color="20DFDF" w:fill="20DFDF"/>
            <w:vAlign w:val="center"/>
            <w:hideMark/>
          </w:tcPr>
          <w:p w14:paraId="30D1CD75"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2.000,00</w:t>
            </w:r>
          </w:p>
        </w:tc>
      </w:tr>
    </w:tbl>
    <w:p w14:paraId="21194F4B" w14:textId="77777777" w:rsidR="004A455B" w:rsidRPr="004A455B" w:rsidRDefault="004A455B" w:rsidP="004A455B">
      <w:pPr>
        <w:ind w:right="281"/>
        <w:rPr>
          <w:rFonts w:ascii="Aptos Narrow" w:hAnsi="Aptos Narrow"/>
        </w:rPr>
      </w:pPr>
      <w:r w:rsidRPr="004A455B">
        <w:rPr>
          <w:rFonts w:ascii="Aptos Narrow" w:hAnsi="Aptos Narrow"/>
        </w:rPr>
        <w:t xml:space="preserve">Navedenim programom </w:t>
      </w:r>
      <w:r w:rsidRPr="004A455B">
        <w:rPr>
          <w:rFonts w:ascii="Aptos Narrow" w:hAnsi="Aptos Narrow"/>
          <w:b/>
          <w:bCs/>
        </w:rPr>
        <w:t xml:space="preserve">Školskog obrazovanja </w:t>
      </w:r>
      <w:r w:rsidRPr="004A455B">
        <w:rPr>
          <w:rFonts w:ascii="Aptos Narrow" w:hAnsi="Aptos Narrow"/>
        </w:rPr>
        <w:t xml:space="preserve">planirana su sredstva za školu u prirodi, školu plivanja, školsko zvono, športska natjecanja učenika područne škole Dubravica, sufinanciranje produženog boravka, darovi za Sv. Nikolu, te ostale naknade u naravi – papuče, tenisice, sufinanciranje nabave prijenosnih </w:t>
      </w:r>
      <w:r w:rsidRPr="004A455B">
        <w:rPr>
          <w:rFonts w:ascii="Aptos Narrow" w:hAnsi="Aptos Narrow"/>
        </w:rPr>
        <w:lastRenderedPageBreak/>
        <w:t>računala za učenike 5. razreda, sufinanciranje troškova prijevoza učenika srednje škole i studenata, kapitalne pomoći za izgradnju tribina i opreme igrališta područne škole Dubravica</w:t>
      </w:r>
    </w:p>
    <w:p w14:paraId="6303B4F4" w14:textId="77777777" w:rsidR="004A455B" w:rsidRPr="004A455B" w:rsidRDefault="004A455B" w:rsidP="004A455B">
      <w:pPr>
        <w:ind w:right="281"/>
        <w:rPr>
          <w:rFonts w:ascii="Aptos Narrow" w:hAnsi="Aptos Narrow"/>
        </w:rPr>
      </w:pPr>
      <w:r w:rsidRPr="004A455B">
        <w:rPr>
          <w:rFonts w:ascii="Aptos Narrow" w:hAnsi="Aptos Narrow"/>
          <w:u w:val="single"/>
        </w:rPr>
        <w:t>Opći cilj</w:t>
      </w:r>
      <w:r w:rsidRPr="004A455B">
        <w:rPr>
          <w:rFonts w:ascii="Aptos Narrow" w:hAnsi="Aptos Narrow"/>
        </w:rPr>
        <w:t xml:space="preserve">: podizanje standarda u obrazovanju kroz financiranja/sufinanciranje </w:t>
      </w:r>
    </w:p>
    <w:p w14:paraId="2041E423" w14:textId="77777777" w:rsidR="004A455B" w:rsidRPr="004A455B" w:rsidRDefault="004A455B" w:rsidP="004A455B">
      <w:pPr>
        <w:ind w:right="281"/>
        <w:rPr>
          <w:rFonts w:ascii="Aptos Narrow" w:hAnsi="Aptos Narrow"/>
        </w:rPr>
      </w:pPr>
      <w:r w:rsidRPr="004A455B">
        <w:rPr>
          <w:rFonts w:ascii="Aptos Narrow" w:hAnsi="Aptos Narrow"/>
          <w:u w:val="single"/>
        </w:rPr>
        <w:t>Posebni cilj</w:t>
      </w:r>
      <w:r w:rsidRPr="004A455B">
        <w:rPr>
          <w:rFonts w:ascii="Aptos Narrow" w:hAnsi="Aptos Narrow"/>
        </w:rPr>
        <w:t>: sufinanciranje troškova prijevoza, nabave prijenosnih računala, papuča/tenisica, dodatne potrebe u školstvu, pomoć u izgradnji tribina i opreme igrališta</w:t>
      </w:r>
    </w:p>
    <w:p w14:paraId="1AD9D0FC" w14:textId="77777777" w:rsidR="004A455B" w:rsidRPr="004A455B" w:rsidRDefault="004A455B" w:rsidP="004A455B">
      <w:pPr>
        <w:ind w:right="281"/>
        <w:rPr>
          <w:rFonts w:ascii="Aptos Narrow" w:hAnsi="Aptos Narrow"/>
        </w:rPr>
      </w:pPr>
      <w:r w:rsidRPr="004A455B">
        <w:rPr>
          <w:rFonts w:ascii="Aptos Narrow" w:hAnsi="Aptos Narrow"/>
          <w:u w:val="single"/>
        </w:rPr>
        <w:t>Mjerilo uspješnosti</w:t>
      </w:r>
      <w:r w:rsidRPr="004A455B">
        <w:rPr>
          <w:rFonts w:ascii="Aptos Narrow" w:hAnsi="Aptos Narrow"/>
        </w:rPr>
        <w:t xml:space="preserve">: broj provedenih aktivnosti </w:t>
      </w:r>
    </w:p>
    <w:p w14:paraId="313304DA" w14:textId="77777777" w:rsidR="004A455B" w:rsidRDefault="004A455B" w:rsidP="004A455B">
      <w:pPr>
        <w:ind w:right="281"/>
        <w:rPr>
          <w:sz w:val="24"/>
          <w:szCs w:val="24"/>
        </w:rPr>
      </w:pPr>
    </w:p>
    <w:p w14:paraId="0D4DE69B" w14:textId="77777777" w:rsidR="004A455B" w:rsidRDefault="004A455B" w:rsidP="004A455B">
      <w:pPr>
        <w:pStyle w:val="Default"/>
        <w:rPr>
          <w:sz w:val="28"/>
          <w:szCs w:val="28"/>
        </w:rPr>
      </w:pPr>
      <w:bookmarkStart w:id="8" w:name="_Hlk121487828"/>
    </w:p>
    <w:tbl>
      <w:tblPr>
        <w:tblW w:w="10340" w:type="dxa"/>
        <w:tblLook w:val="04A0" w:firstRow="1" w:lastRow="0" w:firstColumn="1" w:lastColumn="0" w:noHBand="0" w:noVBand="1"/>
      </w:tblPr>
      <w:tblGrid>
        <w:gridCol w:w="1280"/>
        <w:gridCol w:w="1560"/>
        <w:gridCol w:w="5520"/>
        <w:gridCol w:w="1980"/>
      </w:tblGrid>
      <w:tr w:rsidR="004A455B" w:rsidRPr="00D7613D" w14:paraId="6DFF9F90" w14:textId="77777777" w:rsidTr="007A6A9F">
        <w:trPr>
          <w:trHeight w:val="300"/>
        </w:trPr>
        <w:tc>
          <w:tcPr>
            <w:tcW w:w="1280" w:type="dxa"/>
            <w:tcBorders>
              <w:top w:val="nil"/>
              <w:left w:val="nil"/>
              <w:bottom w:val="nil"/>
              <w:right w:val="nil"/>
            </w:tcBorders>
            <w:shd w:val="clear" w:color="FFFF00" w:fill="FFFF00"/>
            <w:vAlign w:val="center"/>
            <w:hideMark/>
          </w:tcPr>
          <w:bookmarkEnd w:id="8"/>
          <w:p w14:paraId="00947FC2"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5BF5F8D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1003</w:t>
            </w:r>
          </w:p>
        </w:tc>
        <w:tc>
          <w:tcPr>
            <w:tcW w:w="5520" w:type="dxa"/>
            <w:tcBorders>
              <w:top w:val="nil"/>
              <w:left w:val="nil"/>
              <w:bottom w:val="nil"/>
              <w:right w:val="nil"/>
            </w:tcBorders>
            <w:shd w:val="clear" w:color="FFFF00" w:fill="FFFF00"/>
            <w:vAlign w:val="center"/>
            <w:hideMark/>
          </w:tcPr>
          <w:p w14:paraId="06580EE7"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Gradnje objekata i uređaja komunalne infrastrukture</w:t>
            </w:r>
          </w:p>
        </w:tc>
        <w:tc>
          <w:tcPr>
            <w:tcW w:w="1980" w:type="dxa"/>
            <w:tcBorders>
              <w:top w:val="nil"/>
              <w:left w:val="nil"/>
              <w:bottom w:val="nil"/>
              <w:right w:val="nil"/>
            </w:tcBorders>
            <w:shd w:val="clear" w:color="FFFF00" w:fill="FFFF00"/>
            <w:vAlign w:val="center"/>
            <w:hideMark/>
          </w:tcPr>
          <w:p w14:paraId="7B4054BC"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2.020.221,00</w:t>
            </w:r>
          </w:p>
        </w:tc>
      </w:tr>
      <w:tr w:rsidR="004A455B" w:rsidRPr="00D7613D" w14:paraId="12C8EA85" w14:textId="77777777" w:rsidTr="007A6A9F">
        <w:trPr>
          <w:trHeight w:val="480"/>
        </w:trPr>
        <w:tc>
          <w:tcPr>
            <w:tcW w:w="1280" w:type="dxa"/>
            <w:tcBorders>
              <w:top w:val="nil"/>
              <w:left w:val="nil"/>
              <w:bottom w:val="nil"/>
              <w:right w:val="nil"/>
            </w:tcBorders>
            <w:shd w:val="clear" w:color="20DFDF" w:fill="20DFDF"/>
            <w:vAlign w:val="center"/>
            <w:hideMark/>
          </w:tcPr>
          <w:p w14:paraId="02994D7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4E3E0607"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K100002</w:t>
            </w:r>
          </w:p>
        </w:tc>
        <w:tc>
          <w:tcPr>
            <w:tcW w:w="5520" w:type="dxa"/>
            <w:tcBorders>
              <w:top w:val="nil"/>
              <w:left w:val="nil"/>
              <w:bottom w:val="nil"/>
              <w:right w:val="nil"/>
            </w:tcBorders>
            <w:shd w:val="clear" w:color="20DFDF" w:fill="20DFDF"/>
            <w:vAlign w:val="center"/>
            <w:hideMark/>
          </w:tcPr>
          <w:p w14:paraId="3C7A2A0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Javna rasvjeta</w:t>
            </w:r>
          </w:p>
        </w:tc>
        <w:tc>
          <w:tcPr>
            <w:tcW w:w="1980" w:type="dxa"/>
            <w:tcBorders>
              <w:top w:val="nil"/>
              <w:left w:val="nil"/>
              <w:bottom w:val="nil"/>
              <w:right w:val="nil"/>
            </w:tcBorders>
            <w:shd w:val="clear" w:color="20DFDF" w:fill="20DFDF"/>
            <w:vAlign w:val="center"/>
            <w:hideMark/>
          </w:tcPr>
          <w:p w14:paraId="35AB96E7"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8.489,00</w:t>
            </w:r>
          </w:p>
        </w:tc>
      </w:tr>
      <w:tr w:rsidR="004A455B" w:rsidRPr="00D7613D" w14:paraId="35D87D75" w14:textId="77777777" w:rsidTr="007A6A9F">
        <w:trPr>
          <w:trHeight w:val="480"/>
        </w:trPr>
        <w:tc>
          <w:tcPr>
            <w:tcW w:w="1280" w:type="dxa"/>
            <w:tcBorders>
              <w:top w:val="nil"/>
              <w:left w:val="nil"/>
              <w:bottom w:val="nil"/>
              <w:right w:val="nil"/>
            </w:tcBorders>
            <w:shd w:val="clear" w:color="20DFDF" w:fill="20DFDF"/>
            <w:vAlign w:val="center"/>
            <w:hideMark/>
          </w:tcPr>
          <w:p w14:paraId="40D9B88C"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7B89B097"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K100004</w:t>
            </w:r>
          </w:p>
        </w:tc>
        <w:tc>
          <w:tcPr>
            <w:tcW w:w="5520" w:type="dxa"/>
            <w:tcBorders>
              <w:top w:val="nil"/>
              <w:left w:val="nil"/>
              <w:bottom w:val="nil"/>
              <w:right w:val="nil"/>
            </w:tcBorders>
            <w:shd w:val="clear" w:color="20DFDF" w:fill="20DFDF"/>
            <w:vAlign w:val="center"/>
            <w:hideMark/>
          </w:tcPr>
          <w:p w14:paraId="6C4899F9"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Izgradnja javnih površina</w:t>
            </w:r>
          </w:p>
        </w:tc>
        <w:tc>
          <w:tcPr>
            <w:tcW w:w="1980" w:type="dxa"/>
            <w:tcBorders>
              <w:top w:val="nil"/>
              <w:left w:val="nil"/>
              <w:bottom w:val="nil"/>
              <w:right w:val="nil"/>
            </w:tcBorders>
            <w:shd w:val="clear" w:color="20DFDF" w:fill="20DFDF"/>
            <w:vAlign w:val="center"/>
            <w:hideMark/>
          </w:tcPr>
          <w:p w14:paraId="3847CEE2"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2.400,00</w:t>
            </w:r>
          </w:p>
        </w:tc>
      </w:tr>
      <w:tr w:rsidR="004A455B" w:rsidRPr="00D7613D" w14:paraId="3200D9B4" w14:textId="77777777" w:rsidTr="007A6A9F">
        <w:trPr>
          <w:trHeight w:val="480"/>
        </w:trPr>
        <w:tc>
          <w:tcPr>
            <w:tcW w:w="1280" w:type="dxa"/>
            <w:tcBorders>
              <w:top w:val="nil"/>
              <w:left w:val="nil"/>
              <w:bottom w:val="nil"/>
              <w:right w:val="nil"/>
            </w:tcBorders>
            <w:shd w:val="clear" w:color="20DFDF" w:fill="20DFDF"/>
            <w:vAlign w:val="center"/>
            <w:hideMark/>
          </w:tcPr>
          <w:p w14:paraId="4D51C4AC"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54F2EC2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K100013</w:t>
            </w:r>
          </w:p>
        </w:tc>
        <w:tc>
          <w:tcPr>
            <w:tcW w:w="5520" w:type="dxa"/>
            <w:tcBorders>
              <w:top w:val="nil"/>
              <w:left w:val="nil"/>
              <w:bottom w:val="nil"/>
              <w:right w:val="nil"/>
            </w:tcBorders>
            <w:shd w:val="clear" w:color="20DFDF" w:fill="20DFDF"/>
            <w:vAlign w:val="center"/>
            <w:hideMark/>
          </w:tcPr>
          <w:p w14:paraId="065A5CB4"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Prometna signalizacija</w:t>
            </w:r>
          </w:p>
        </w:tc>
        <w:tc>
          <w:tcPr>
            <w:tcW w:w="1980" w:type="dxa"/>
            <w:tcBorders>
              <w:top w:val="nil"/>
              <w:left w:val="nil"/>
              <w:bottom w:val="nil"/>
              <w:right w:val="nil"/>
            </w:tcBorders>
            <w:shd w:val="clear" w:color="20DFDF" w:fill="20DFDF"/>
            <w:vAlign w:val="center"/>
            <w:hideMark/>
          </w:tcPr>
          <w:p w14:paraId="53A31246"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1.961,00</w:t>
            </w:r>
          </w:p>
        </w:tc>
      </w:tr>
      <w:tr w:rsidR="004A455B" w:rsidRPr="00D7613D" w14:paraId="5F28C855" w14:textId="77777777" w:rsidTr="007A6A9F">
        <w:trPr>
          <w:trHeight w:val="480"/>
        </w:trPr>
        <w:tc>
          <w:tcPr>
            <w:tcW w:w="1280" w:type="dxa"/>
            <w:tcBorders>
              <w:top w:val="nil"/>
              <w:left w:val="nil"/>
              <w:bottom w:val="nil"/>
              <w:right w:val="nil"/>
            </w:tcBorders>
            <w:shd w:val="clear" w:color="20DFDF" w:fill="20DFDF"/>
            <w:vAlign w:val="center"/>
            <w:hideMark/>
          </w:tcPr>
          <w:p w14:paraId="65AC92CC"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28889618"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K100018</w:t>
            </w:r>
          </w:p>
        </w:tc>
        <w:tc>
          <w:tcPr>
            <w:tcW w:w="5520" w:type="dxa"/>
            <w:tcBorders>
              <w:top w:val="nil"/>
              <w:left w:val="nil"/>
              <w:bottom w:val="nil"/>
              <w:right w:val="nil"/>
            </w:tcBorders>
            <w:shd w:val="clear" w:color="20DFDF" w:fill="20DFDF"/>
            <w:vAlign w:val="center"/>
            <w:hideMark/>
          </w:tcPr>
          <w:p w14:paraId="1AF2E579"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Proširenje grobnih mjesta i izgradnja ograde</w:t>
            </w:r>
          </w:p>
        </w:tc>
        <w:tc>
          <w:tcPr>
            <w:tcW w:w="1980" w:type="dxa"/>
            <w:tcBorders>
              <w:top w:val="nil"/>
              <w:left w:val="nil"/>
              <w:bottom w:val="nil"/>
              <w:right w:val="nil"/>
            </w:tcBorders>
            <w:shd w:val="clear" w:color="20DFDF" w:fill="20DFDF"/>
            <w:vAlign w:val="center"/>
            <w:hideMark/>
          </w:tcPr>
          <w:p w14:paraId="735A02C2"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12.500,00</w:t>
            </w:r>
          </w:p>
        </w:tc>
      </w:tr>
      <w:tr w:rsidR="004A455B" w:rsidRPr="00D7613D" w14:paraId="582AE8E3" w14:textId="77777777" w:rsidTr="007A6A9F">
        <w:trPr>
          <w:trHeight w:val="480"/>
        </w:trPr>
        <w:tc>
          <w:tcPr>
            <w:tcW w:w="1280" w:type="dxa"/>
            <w:tcBorders>
              <w:top w:val="nil"/>
              <w:left w:val="nil"/>
              <w:bottom w:val="nil"/>
              <w:right w:val="nil"/>
            </w:tcBorders>
            <w:shd w:val="clear" w:color="20DFDF" w:fill="20DFDF"/>
            <w:vAlign w:val="center"/>
            <w:hideMark/>
          </w:tcPr>
          <w:p w14:paraId="3A9A487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4BDA99B4"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K100019</w:t>
            </w:r>
          </w:p>
        </w:tc>
        <w:tc>
          <w:tcPr>
            <w:tcW w:w="5520" w:type="dxa"/>
            <w:tcBorders>
              <w:top w:val="nil"/>
              <w:left w:val="nil"/>
              <w:bottom w:val="nil"/>
              <w:right w:val="nil"/>
            </w:tcBorders>
            <w:shd w:val="clear" w:color="20DFDF" w:fill="20DFDF"/>
            <w:vAlign w:val="center"/>
            <w:hideMark/>
          </w:tcPr>
          <w:p w14:paraId="1C476922"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Rekonstrukcija Kumrovečke ceste izgradnjom nogostupa - 4. faza</w:t>
            </w:r>
          </w:p>
        </w:tc>
        <w:tc>
          <w:tcPr>
            <w:tcW w:w="1980" w:type="dxa"/>
            <w:tcBorders>
              <w:top w:val="nil"/>
              <w:left w:val="nil"/>
              <w:bottom w:val="nil"/>
              <w:right w:val="nil"/>
            </w:tcBorders>
            <w:shd w:val="clear" w:color="20DFDF" w:fill="20DFDF"/>
            <w:vAlign w:val="center"/>
            <w:hideMark/>
          </w:tcPr>
          <w:p w14:paraId="7A98EF8D"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61.000,00</w:t>
            </w:r>
          </w:p>
        </w:tc>
      </w:tr>
      <w:tr w:rsidR="004A455B" w:rsidRPr="00D7613D" w14:paraId="52906DA5" w14:textId="77777777" w:rsidTr="007A6A9F">
        <w:trPr>
          <w:trHeight w:val="480"/>
        </w:trPr>
        <w:tc>
          <w:tcPr>
            <w:tcW w:w="1280" w:type="dxa"/>
            <w:tcBorders>
              <w:top w:val="nil"/>
              <w:left w:val="nil"/>
              <w:bottom w:val="nil"/>
              <w:right w:val="nil"/>
            </w:tcBorders>
            <w:shd w:val="clear" w:color="20DFDF" w:fill="20DFDF"/>
            <w:vAlign w:val="center"/>
            <w:hideMark/>
          </w:tcPr>
          <w:p w14:paraId="01351F44"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6DFD1C29"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K100029</w:t>
            </w:r>
          </w:p>
        </w:tc>
        <w:tc>
          <w:tcPr>
            <w:tcW w:w="5520" w:type="dxa"/>
            <w:tcBorders>
              <w:top w:val="nil"/>
              <w:left w:val="nil"/>
              <w:bottom w:val="nil"/>
              <w:right w:val="nil"/>
            </w:tcBorders>
            <w:shd w:val="clear" w:color="20DFDF" w:fill="20DFDF"/>
            <w:vAlign w:val="center"/>
            <w:hideMark/>
          </w:tcPr>
          <w:p w14:paraId="222E546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Izgradnja i uređenje dječjih igrališta</w:t>
            </w:r>
          </w:p>
        </w:tc>
        <w:tc>
          <w:tcPr>
            <w:tcW w:w="1980" w:type="dxa"/>
            <w:tcBorders>
              <w:top w:val="nil"/>
              <w:left w:val="nil"/>
              <w:bottom w:val="nil"/>
              <w:right w:val="nil"/>
            </w:tcBorders>
            <w:shd w:val="clear" w:color="20DFDF" w:fill="20DFDF"/>
            <w:vAlign w:val="center"/>
            <w:hideMark/>
          </w:tcPr>
          <w:p w14:paraId="666883AD"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20.000,00</w:t>
            </w:r>
          </w:p>
        </w:tc>
      </w:tr>
      <w:tr w:rsidR="004A455B" w:rsidRPr="00D7613D" w14:paraId="6C859C03" w14:textId="77777777" w:rsidTr="007A6A9F">
        <w:trPr>
          <w:trHeight w:val="480"/>
        </w:trPr>
        <w:tc>
          <w:tcPr>
            <w:tcW w:w="1280" w:type="dxa"/>
            <w:tcBorders>
              <w:top w:val="nil"/>
              <w:left w:val="nil"/>
              <w:bottom w:val="nil"/>
              <w:right w:val="nil"/>
            </w:tcBorders>
            <w:shd w:val="clear" w:color="20DFDF" w:fill="20DFDF"/>
            <w:vAlign w:val="center"/>
            <w:hideMark/>
          </w:tcPr>
          <w:p w14:paraId="09CB3F11"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553F26C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K100030</w:t>
            </w:r>
          </w:p>
        </w:tc>
        <w:tc>
          <w:tcPr>
            <w:tcW w:w="5520" w:type="dxa"/>
            <w:tcBorders>
              <w:top w:val="nil"/>
              <w:left w:val="nil"/>
              <w:bottom w:val="nil"/>
              <w:right w:val="nil"/>
            </w:tcBorders>
            <w:shd w:val="clear" w:color="20DFDF" w:fill="20DFDF"/>
            <w:vAlign w:val="center"/>
            <w:hideMark/>
          </w:tcPr>
          <w:p w14:paraId="72BF4B39" w14:textId="77777777" w:rsidR="004A455B" w:rsidRPr="00D7613D" w:rsidRDefault="004A455B" w:rsidP="007A6A9F">
            <w:pPr>
              <w:rPr>
                <w:rFonts w:ascii="Arial" w:hAnsi="Arial" w:cs="Arial"/>
                <w:b/>
                <w:bCs/>
                <w:color w:val="000000"/>
                <w:sz w:val="18"/>
                <w:szCs w:val="18"/>
                <w:lang w:eastAsia="hr-HR"/>
              </w:rPr>
            </w:pPr>
            <w:proofErr w:type="spellStart"/>
            <w:r w:rsidRPr="00D7613D">
              <w:rPr>
                <w:rFonts w:ascii="Arial" w:hAnsi="Arial" w:cs="Arial"/>
                <w:b/>
                <w:bCs/>
                <w:color w:val="000000"/>
                <w:sz w:val="18"/>
                <w:szCs w:val="18"/>
                <w:lang w:eastAsia="hr-HR"/>
              </w:rPr>
              <w:t>Rekonsktrukcija</w:t>
            </w:r>
            <w:proofErr w:type="spellEnd"/>
            <w:r w:rsidRPr="00D7613D">
              <w:rPr>
                <w:rFonts w:ascii="Arial" w:hAnsi="Arial" w:cs="Arial"/>
                <w:b/>
                <w:bCs/>
                <w:color w:val="000000"/>
                <w:sz w:val="18"/>
                <w:szCs w:val="18"/>
                <w:lang w:eastAsia="hr-HR"/>
              </w:rPr>
              <w:t xml:space="preserve"> </w:t>
            </w:r>
            <w:proofErr w:type="spellStart"/>
            <w:r w:rsidRPr="00D7613D">
              <w:rPr>
                <w:rFonts w:ascii="Arial" w:hAnsi="Arial" w:cs="Arial"/>
                <w:b/>
                <w:bCs/>
                <w:color w:val="000000"/>
                <w:sz w:val="18"/>
                <w:szCs w:val="18"/>
                <w:lang w:eastAsia="hr-HR"/>
              </w:rPr>
              <w:t>Rozganske</w:t>
            </w:r>
            <w:proofErr w:type="spellEnd"/>
            <w:r w:rsidRPr="00D7613D">
              <w:rPr>
                <w:rFonts w:ascii="Arial" w:hAnsi="Arial" w:cs="Arial"/>
                <w:b/>
                <w:bCs/>
                <w:color w:val="000000"/>
                <w:sz w:val="18"/>
                <w:szCs w:val="18"/>
                <w:lang w:eastAsia="hr-HR"/>
              </w:rPr>
              <w:t xml:space="preserve"> ceste sa izgradnjom vodoopskrbnog cjevovoda</w:t>
            </w:r>
          </w:p>
        </w:tc>
        <w:tc>
          <w:tcPr>
            <w:tcW w:w="1980" w:type="dxa"/>
            <w:tcBorders>
              <w:top w:val="nil"/>
              <w:left w:val="nil"/>
              <w:bottom w:val="nil"/>
              <w:right w:val="nil"/>
            </w:tcBorders>
            <w:shd w:val="clear" w:color="20DFDF" w:fill="20DFDF"/>
            <w:vAlign w:val="center"/>
            <w:hideMark/>
          </w:tcPr>
          <w:p w14:paraId="2FB5CCFC"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878.731,00</w:t>
            </w:r>
          </w:p>
        </w:tc>
      </w:tr>
      <w:tr w:rsidR="004A455B" w:rsidRPr="00D7613D" w14:paraId="579976BD" w14:textId="77777777" w:rsidTr="007A6A9F">
        <w:trPr>
          <w:trHeight w:val="480"/>
        </w:trPr>
        <w:tc>
          <w:tcPr>
            <w:tcW w:w="1280" w:type="dxa"/>
            <w:tcBorders>
              <w:top w:val="nil"/>
              <w:left w:val="nil"/>
              <w:bottom w:val="nil"/>
              <w:right w:val="nil"/>
            </w:tcBorders>
            <w:shd w:val="clear" w:color="20DFDF" w:fill="20DFDF"/>
            <w:vAlign w:val="center"/>
            <w:hideMark/>
          </w:tcPr>
          <w:p w14:paraId="5CBF0F55"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28BC0D9E"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K100031</w:t>
            </w:r>
          </w:p>
        </w:tc>
        <w:tc>
          <w:tcPr>
            <w:tcW w:w="5520" w:type="dxa"/>
            <w:tcBorders>
              <w:top w:val="nil"/>
              <w:left w:val="nil"/>
              <w:bottom w:val="nil"/>
              <w:right w:val="nil"/>
            </w:tcBorders>
            <w:shd w:val="clear" w:color="20DFDF" w:fill="20DFDF"/>
            <w:vAlign w:val="center"/>
            <w:hideMark/>
          </w:tcPr>
          <w:p w14:paraId="516322C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 xml:space="preserve">Izgradnja potpornog zida, sanacija </w:t>
            </w:r>
            <w:proofErr w:type="spellStart"/>
            <w:r w:rsidRPr="00D7613D">
              <w:rPr>
                <w:rFonts w:ascii="Arial" w:hAnsi="Arial" w:cs="Arial"/>
                <w:b/>
                <w:bCs/>
                <w:color w:val="000000"/>
                <w:sz w:val="18"/>
                <w:szCs w:val="18"/>
                <w:lang w:eastAsia="hr-HR"/>
              </w:rPr>
              <w:t>pokosa</w:t>
            </w:r>
            <w:proofErr w:type="spellEnd"/>
            <w:r w:rsidRPr="00D7613D">
              <w:rPr>
                <w:rFonts w:ascii="Arial" w:hAnsi="Arial" w:cs="Arial"/>
                <w:b/>
                <w:bCs/>
                <w:color w:val="000000"/>
                <w:sz w:val="18"/>
                <w:szCs w:val="18"/>
                <w:lang w:eastAsia="hr-HR"/>
              </w:rPr>
              <w:t xml:space="preserve"> i staza - groblje u Rozgi</w:t>
            </w:r>
          </w:p>
        </w:tc>
        <w:tc>
          <w:tcPr>
            <w:tcW w:w="1980" w:type="dxa"/>
            <w:tcBorders>
              <w:top w:val="nil"/>
              <w:left w:val="nil"/>
              <w:bottom w:val="nil"/>
              <w:right w:val="nil"/>
            </w:tcBorders>
            <w:shd w:val="clear" w:color="20DFDF" w:fill="20DFDF"/>
            <w:vAlign w:val="center"/>
            <w:hideMark/>
          </w:tcPr>
          <w:p w14:paraId="633A88A8"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160.000,00</w:t>
            </w:r>
          </w:p>
        </w:tc>
      </w:tr>
      <w:tr w:rsidR="004A455B" w:rsidRPr="00D7613D" w14:paraId="5056CEA1" w14:textId="77777777" w:rsidTr="007A6A9F">
        <w:trPr>
          <w:trHeight w:val="480"/>
        </w:trPr>
        <w:tc>
          <w:tcPr>
            <w:tcW w:w="1280" w:type="dxa"/>
            <w:tcBorders>
              <w:top w:val="nil"/>
              <w:left w:val="nil"/>
              <w:bottom w:val="nil"/>
              <w:right w:val="nil"/>
            </w:tcBorders>
            <w:shd w:val="clear" w:color="20DFDF" w:fill="20DFDF"/>
            <w:vAlign w:val="center"/>
            <w:hideMark/>
          </w:tcPr>
          <w:p w14:paraId="356D051B"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3269AB7C"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K100033</w:t>
            </w:r>
          </w:p>
        </w:tc>
        <w:tc>
          <w:tcPr>
            <w:tcW w:w="5520" w:type="dxa"/>
            <w:tcBorders>
              <w:top w:val="nil"/>
              <w:left w:val="nil"/>
              <w:bottom w:val="nil"/>
              <w:right w:val="nil"/>
            </w:tcBorders>
            <w:shd w:val="clear" w:color="20DFDF" w:fill="20DFDF"/>
            <w:vAlign w:val="center"/>
            <w:hideMark/>
          </w:tcPr>
          <w:p w14:paraId="1AE48340"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 xml:space="preserve">Sanacija </w:t>
            </w:r>
            <w:proofErr w:type="spellStart"/>
            <w:r w:rsidRPr="00D7613D">
              <w:rPr>
                <w:rFonts w:ascii="Arial" w:hAnsi="Arial" w:cs="Arial"/>
                <w:b/>
                <w:bCs/>
                <w:color w:val="000000"/>
                <w:sz w:val="18"/>
                <w:szCs w:val="18"/>
                <w:lang w:eastAsia="hr-HR"/>
              </w:rPr>
              <w:t>ner.ceste</w:t>
            </w:r>
            <w:proofErr w:type="spellEnd"/>
            <w:r w:rsidRPr="00D7613D">
              <w:rPr>
                <w:rFonts w:ascii="Arial" w:hAnsi="Arial" w:cs="Arial"/>
                <w:b/>
                <w:bCs/>
                <w:color w:val="000000"/>
                <w:sz w:val="18"/>
                <w:szCs w:val="18"/>
                <w:lang w:eastAsia="hr-HR"/>
              </w:rPr>
              <w:t xml:space="preserve"> Ul. Sv. Vida ( od Kumrovečke c. do kbr. 11a)</w:t>
            </w:r>
          </w:p>
        </w:tc>
        <w:tc>
          <w:tcPr>
            <w:tcW w:w="1980" w:type="dxa"/>
            <w:tcBorders>
              <w:top w:val="nil"/>
              <w:left w:val="nil"/>
              <w:bottom w:val="nil"/>
              <w:right w:val="nil"/>
            </w:tcBorders>
            <w:shd w:val="clear" w:color="20DFDF" w:fill="20DFDF"/>
            <w:vAlign w:val="center"/>
            <w:hideMark/>
          </w:tcPr>
          <w:p w14:paraId="4B8BE180"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42.000,00</w:t>
            </w:r>
          </w:p>
        </w:tc>
      </w:tr>
      <w:tr w:rsidR="004A455B" w:rsidRPr="00D7613D" w14:paraId="4046F2F2" w14:textId="77777777" w:rsidTr="007A6A9F">
        <w:trPr>
          <w:trHeight w:val="480"/>
        </w:trPr>
        <w:tc>
          <w:tcPr>
            <w:tcW w:w="1280" w:type="dxa"/>
            <w:tcBorders>
              <w:top w:val="nil"/>
              <w:left w:val="nil"/>
              <w:bottom w:val="nil"/>
              <w:right w:val="nil"/>
            </w:tcBorders>
            <w:shd w:val="clear" w:color="20DFDF" w:fill="20DFDF"/>
            <w:vAlign w:val="center"/>
            <w:hideMark/>
          </w:tcPr>
          <w:p w14:paraId="2D41DC3E"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52AB03A0"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K100034</w:t>
            </w:r>
          </w:p>
        </w:tc>
        <w:tc>
          <w:tcPr>
            <w:tcW w:w="5520" w:type="dxa"/>
            <w:tcBorders>
              <w:top w:val="nil"/>
              <w:left w:val="nil"/>
              <w:bottom w:val="nil"/>
              <w:right w:val="nil"/>
            </w:tcBorders>
            <w:shd w:val="clear" w:color="20DFDF" w:fill="20DFDF"/>
            <w:vAlign w:val="center"/>
            <w:hideMark/>
          </w:tcPr>
          <w:p w14:paraId="05B6E772"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 xml:space="preserve">Rekonstrukcija </w:t>
            </w:r>
            <w:proofErr w:type="spellStart"/>
            <w:r w:rsidRPr="00D7613D">
              <w:rPr>
                <w:rFonts w:ascii="Arial" w:hAnsi="Arial" w:cs="Arial"/>
                <w:b/>
                <w:bCs/>
                <w:color w:val="000000"/>
                <w:sz w:val="18"/>
                <w:szCs w:val="18"/>
                <w:lang w:eastAsia="hr-HR"/>
              </w:rPr>
              <w:t>Lukavečke</w:t>
            </w:r>
            <w:proofErr w:type="spellEnd"/>
            <w:r w:rsidRPr="00D7613D">
              <w:rPr>
                <w:rFonts w:ascii="Arial" w:hAnsi="Arial" w:cs="Arial"/>
                <w:b/>
                <w:bCs/>
                <w:color w:val="000000"/>
                <w:sz w:val="18"/>
                <w:szCs w:val="18"/>
                <w:lang w:eastAsia="hr-HR"/>
              </w:rPr>
              <w:t xml:space="preserve"> ceste izgradnjom nogostupa- II. faza</w:t>
            </w:r>
          </w:p>
        </w:tc>
        <w:tc>
          <w:tcPr>
            <w:tcW w:w="1980" w:type="dxa"/>
            <w:tcBorders>
              <w:top w:val="nil"/>
              <w:left w:val="nil"/>
              <w:bottom w:val="nil"/>
              <w:right w:val="nil"/>
            </w:tcBorders>
            <w:shd w:val="clear" w:color="20DFDF" w:fill="20DFDF"/>
            <w:vAlign w:val="center"/>
            <w:hideMark/>
          </w:tcPr>
          <w:p w14:paraId="54D9BD7B"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109.000,00</w:t>
            </w:r>
          </w:p>
        </w:tc>
      </w:tr>
      <w:tr w:rsidR="004A455B" w:rsidRPr="00D7613D" w14:paraId="0712ED49" w14:textId="77777777" w:rsidTr="007A6A9F">
        <w:trPr>
          <w:trHeight w:val="480"/>
        </w:trPr>
        <w:tc>
          <w:tcPr>
            <w:tcW w:w="1280" w:type="dxa"/>
            <w:tcBorders>
              <w:top w:val="nil"/>
              <w:left w:val="nil"/>
              <w:bottom w:val="nil"/>
              <w:right w:val="nil"/>
            </w:tcBorders>
            <w:shd w:val="clear" w:color="20DFDF" w:fill="20DFDF"/>
            <w:vAlign w:val="center"/>
            <w:hideMark/>
          </w:tcPr>
          <w:p w14:paraId="7CE310E4"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2E0BF902"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K100035</w:t>
            </w:r>
          </w:p>
        </w:tc>
        <w:tc>
          <w:tcPr>
            <w:tcW w:w="5520" w:type="dxa"/>
            <w:tcBorders>
              <w:top w:val="nil"/>
              <w:left w:val="nil"/>
              <w:bottom w:val="nil"/>
              <w:right w:val="nil"/>
            </w:tcBorders>
            <w:shd w:val="clear" w:color="20DFDF" w:fill="20DFDF"/>
            <w:vAlign w:val="center"/>
            <w:hideMark/>
          </w:tcPr>
          <w:p w14:paraId="1C5C9713"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Izgradnja biciklističke staze SUTLA ROUD</w:t>
            </w:r>
          </w:p>
        </w:tc>
        <w:tc>
          <w:tcPr>
            <w:tcW w:w="1980" w:type="dxa"/>
            <w:tcBorders>
              <w:top w:val="nil"/>
              <w:left w:val="nil"/>
              <w:bottom w:val="nil"/>
              <w:right w:val="nil"/>
            </w:tcBorders>
            <w:shd w:val="clear" w:color="20DFDF" w:fill="20DFDF"/>
            <w:vAlign w:val="center"/>
            <w:hideMark/>
          </w:tcPr>
          <w:p w14:paraId="271C631C"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571.750,00</w:t>
            </w:r>
          </w:p>
        </w:tc>
      </w:tr>
      <w:tr w:rsidR="004A455B" w:rsidRPr="00D7613D" w14:paraId="19A491CF" w14:textId="77777777" w:rsidTr="007A6A9F">
        <w:trPr>
          <w:trHeight w:val="480"/>
        </w:trPr>
        <w:tc>
          <w:tcPr>
            <w:tcW w:w="1280" w:type="dxa"/>
            <w:tcBorders>
              <w:top w:val="nil"/>
              <w:left w:val="nil"/>
              <w:bottom w:val="nil"/>
              <w:right w:val="nil"/>
            </w:tcBorders>
            <w:shd w:val="clear" w:color="20DFDF" w:fill="20DFDF"/>
            <w:vAlign w:val="center"/>
            <w:hideMark/>
          </w:tcPr>
          <w:p w14:paraId="7C25C143"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Tekući projekt</w:t>
            </w:r>
          </w:p>
        </w:tc>
        <w:tc>
          <w:tcPr>
            <w:tcW w:w="1560" w:type="dxa"/>
            <w:tcBorders>
              <w:top w:val="nil"/>
              <w:left w:val="nil"/>
              <w:bottom w:val="nil"/>
              <w:right w:val="nil"/>
            </w:tcBorders>
            <w:shd w:val="clear" w:color="20DFDF" w:fill="20DFDF"/>
            <w:vAlign w:val="center"/>
            <w:hideMark/>
          </w:tcPr>
          <w:p w14:paraId="4F742CF0"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T100010</w:t>
            </w:r>
          </w:p>
        </w:tc>
        <w:tc>
          <w:tcPr>
            <w:tcW w:w="5520" w:type="dxa"/>
            <w:tcBorders>
              <w:top w:val="nil"/>
              <w:left w:val="nil"/>
              <w:bottom w:val="nil"/>
              <w:right w:val="nil"/>
            </w:tcBorders>
            <w:shd w:val="clear" w:color="20DFDF" w:fill="20DFDF"/>
            <w:vAlign w:val="center"/>
            <w:hideMark/>
          </w:tcPr>
          <w:p w14:paraId="36ECC7E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Evidentiranje komunalne infrastrukture u katastar i zemljišne knjige</w:t>
            </w:r>
          </w:p>
        </w:tc>
        <w:tc>
          <w:tcPr>
            <w:tcW w:w="1980" w:type="dxa"/>
            <w:tcBorders>
              <w:top w:val="nil"/>
              <w:left w:val="nil"/>
              <w:bottom w:val="nil"/>
              <w:right w:val="nil"/>
            </w:tcBorders>
            <w:shd w:val="clear" w:color="20DFDF" w:fill="20DFDF"/>
            <w:vAlign w:val="center"/>
            <w:hideMark/>
          </w:tcPr>
          <w:p w14:paraId="34BEE003"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2.390,00</w:t>
            </w:r>
          </w:p>
        </w:tc>
      </w:tr>
      <w:tr w:rsidR="004A455B" w:rsidRPr="00D7613D" w14:paraId="20F83936" w14:textId="77777777" w:rsidTr="007A6A9F">
        <w:trPr>
          <w:trHeight w:val="480"/>
        </w:trPr>
        <w:tc>
          <w:tcPr>
            <w:tcW w:w="1280" w:type="dxa"/>
            <w:tcBorders>
              <w:top w:val="nil"/>
              <w:left w:val="nil"/>
              <w:bottom w:val="nil"/>
              <w:right w:val="nil"/>
            </w:tcBorders>
            <w:shd w:val="clear" w:color="20DFDF" w:fill="20DFDF"/>
            <w:vAlign w:val="center"/>
            <w:hideMark/>
          </w:tcPr>
          <w:p w14:paraId="597A66F3"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Tekući projekt</w:t>
            </w:r>
          </w:p>
        </w:tc>
        <w:tc>
          <w:tcPr>
            <w:tcW w:w="1560" w:type="dxa"/>
            <w:tcBorders>
              <w:top w:val="nil"/>
              <w:left w:val="nil"/>
              <w:bottom w:val="nil"/>
              <w:right w:val="nil"/>
            </w:tcBorders>
            <w:shd w:val="clear" w:color="20DFDF" w:fill="20DFDF"/>
            <w:vAlign w:val="center"/>
            <w:hideMark/>
          </w:tcPr>
          <w:p w14:paraId="47CC4D52"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T100011</w:t>
            </w:r>
          </w:p>
        </w:tc>
        <w:tc>
          <w:tcPr>
            <w:tcW w:w="5520" w:type="dxa"/>
            <w:tcBorders>
              <w:top w:val="nil"/>
              <w:left w:val="nil"/>
              <w:bottom w:val="nil"/>
              <w:right w:val="nil"/>
            </w:tcBorders>
            <w:shd w:val="clear" w:color="20DFDF" w:fill="20DFDF"/>
            <w:vAlign w:val="center"/>
            <w:hideMark/>
          </w:tcPr>
          <w:p w14:paraId="03BF22D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Sanacija nerazvrstane ceste Horvatov brijeg</w:t>
            </w:r>
          </w:p>
        </w:tc>
        <w:tc>
          <w:tcPr>
            <w:tcW w:w="1980" w:type="dxa"/>
            <w:tcBorders>
              <w:top w:val="nil"/>
              <w:left w:val="nil"/>
              <w:bottom w:val="nil"/>
              <w:right w:val="nil"/>
            </w:tcBorders>
            <w:shd w:val="clear" w:color="20DFDF" w:fill="20DFDF"/>
            <w:vAlign w:val="center"/>
            <w:hideMark/>
          </w:tcPr>
          <w:p w14:paraId="56A8B36D"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150.000,00</w:t>
            </w:r>
          </w:p>
        </w:tc>
      </w:tr>
    </w:tbl>
    <w:p w14:paraId="6DB79392"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rPr>
        <w:lastRenderedPageBreak/>
        <w:t xml:space="preserve">Program </w:t>
      </w:r>
      <w:r w:rsidRPr="004A455B">
        <w:rPr>
          <w:rFonts w:ascii="Arial Narrow" w:hAnsi="Arial Narrow"/>
          <w:b/>
          <w:sz w:val="22"/>
          <w:szCs w:val="22"/>
        </w:rPr>
        <w:t>Gradnje objekata i uređaja komunalne infrastrukture</w:t>
      </w:r>
      <w:r w:rsidRPr="004A455B">
        <w:rPr>
          <w:rFonts w:ascii="Arial Narrow" w:hAnsi="Arial Narrow"/>
          <w:sz w:val="22"/>
          <w:szCs w:val="22"/>
        </w:rPr>
        <w:t xml:space="preserve"> uključuje ulaganja u javnu rasvjetu – proširenje javne rasvjete odnosno nabava novih svjetiljki javne rasvjete, izgradnju javnih površina, prometnu signalizaciju-nabava oznaka ulica i prometnih znakova te izrada vertikalne ili horizontalne signalizacije, izgradnja novih grobnih mjesta (betonski okviri) na novom groblju u Rozgi – 6 komada.</w:t>
      </w:r>
    </w:p>
    <w:p w14:paraId="36A548C4"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rPr>
        <w:t xml:space="preserve">Programom se nadalje planira nastavak rekonstrukcije Kumrovečke ceste izgradnjom nogostupa (4. faza) u dužini od 210 m, na k.č.br. 2244/2 k.o. Dubravica (županijska cesta ŽC 2186), </w:t>
      </w:r>
      <w:r w:rsidRPr="004A455B">
        <w:rPr>
          <w:rFonts w:ascii="Arial Narrow" w:hAnsi="Arial Narrow"/>
          <w:sz w:val="22"/>
          <w:lang w:val="pl-PL"/>
        </w:rPr>
        <w:t xml:space="preserve">izvođenje radova na sanaciji nerazvrstane ceste Ulica Svetog Vida (od Kumrovečke ceste do kućnog broja 11A u Ulici Svetog Vida) u naselju Bobovec Rozganski u dužini 450 m, </w:t>
      </w:r>
      <w:r w:rsidRPr="004A455B">
        <w:rPr>
          <w:rFonts w:ascii="Arial Narrow" w:hAnsi="Arial Narrow"/>
          <w:sz w:val="22"/>
          <w:szCs w:val="22"/>
        </w:rPr>
        <w:t>a što uključuje nabavu, dopremu i ugradnju kamenog materijala, asfaltiranje, izradu bankina i popravak oborinske odvodnje, evidentiranje komunalne infrastrukture u katastar i zemljišne knjige – izrada geodetskih elaborata.</w:t>
      </w:r>
    </w:p>
    <w:p w14:paraId="7DE56370"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rPr>
        <w:t xml:space="preserve">Programom se također planira otkup zemljišta na kojem će se graditi novo dječje igralište u naselju Bobovec </w:t>
      </w:r>
      <w:proofErr w:type="spellStart"/>
      <w:r w:rsidRPr="004A455B">
        <w:rPr>
          <w:rFonts w:ascii="Arial Narrow" w:hAnsi="Arial Narrow"/>
          <w:sz w:val="22"/>
          <w:szCs w:val="22"/>
        </w:rPr>
        <w:t>Rozganski</w:t>
      </w:r>
      <w:proofErr w:type="spellEnd"/>
      <w:r w:rsidRPr="004A455B">
        <w:rPr>
          <w:rFonts w:ascii="Arial Narrow" w:hAnsi="Arial Narrow"/>
          <w:sz w:val="22"/>
          <w:szCs w:val="22"/>
        </w:rPr>
        <w:t xml:space="preserve">, </w:t>
      </w:r>
      <w:r w:rsidRPr="004A455B">
        <w:rPr>
          <w:rFonts w:ascii="Arial Narrow" w:hAnsi="Arial Narrow"/>
          <w:bCs/>
          <w:sz w:val="22"/>
          <w:lang w:val="pl-PL"/>
        </w:rPr>
        <w:t>građenje komunalne infrastrukture – izgradnja potpornog zida, sanacija pokosa i pješačkih staza na novom groblju u naselju Rozga, na k.č.br. 601/19 k.o. Dubravica koja obuhvaća: izgradnja potpornog zida, pješačke staze i drenažne cijevi</w:t>
      </w:r>
      <w:r w:rsidRPr="004A455B">
        <w:rPr>
          <w:rFonts w:ascii="Arial Narrow" w:hAnsi="Arial Narrow"/>
          <w:sz w:val="22"/>
          <w:szCs w:val="22"/>
        </w:rPr>
        <w:t xml:space="preserve">, </w:t>
      </w:r>
      <w:r w:rsidRPr="004A455B">
        <w:rPr>
          <w:rFonts w:ascii="Arial Narrow" w:hAnsi="Arial Narrow"/>
          <w:sz w:val="22"/>
          <w:lang w:val="pl-PL"/>
        </w:rPr>
        <w:t>izvođenje radova na rekonstrukciji nerazvrstane ceste Rozganska cesta u naselju Rozga u dužini 1.200 m koji uključuju nabavu, dopremu i ugradnju kamenog materijala, asfaltiranje, izradu bankina, izgradnja vodoopskrbnog cjevovoda</w:t>
      </w:r>
      <w:r w:rsidRPr="004A455B">
        <w:rPr>
          <w:rFonts w:ascii="Arial Narrow" w:hAnsi="Arial Narrow"/>
          <w:sz w:val="22"/>
          <w:szCs w:val="22"/>
        </w:rPr>
        <w:t xml:space="preserve">, </w:t>
      </w:r>
      <w:r w:rsidRPr="004A455B">
        <w:rPr>
          <w:rFonts w:ascii="Arial Narrow" w:hAnsi="Arial Narrow"/>
          <w:sz w:val="22"/>
          <w:lang w:val="pl-PL"/>
        </w:rPr>
        <w:t xml:space="preserve">nastavak izvođenja radova rekonstrukcije Lukavečke ceste u naselju Lukavec Sutlanski – II. Faza u svrhu izgradnje nogostupa u dužini od 700 m, (lokalna cesta pod upravom Županijske uprave za ceste Zagrebačke županije LC 31011), izgradnja biciklističke staze SUTLA ROAD namijenjena javnoj uporabi i povezivanju raznih oblika prijevoza prihvatljivih za okoliš, dužine cca 2,40 km, projekt koji obuhvaća trošak izgradnje, stručni nadzor nad izvođenjem radova, tehničku pomoć za prijavu i vođenje projekta ITU-Sustav biciklističkih staza Urbane aglomeracije Zagreb, izvođenje radova na sanaciji nerazvrstane ceste Horvatov brijeg u naselju Bobovec Rozganski u dužini 900 m, </w:t>
      </w:r>
      <w:r w:rsidRPr="004A455B">
        <w:rPr>
          <w:rFonts w:ascii="Arial Narrow" w:hAnsi="Arial Narrow"/>
          <w:sz w:val="22"/>
          <w:szCs w:val="22"/>
        </w:rPr>
        <w:t>a što uključuje nabavu, dopremu i ugradnju kamenog materijala, asfaltiranje, izradu bankina i popravak oborinske odvodnje</w:t>
      </w:r>
    </w:p>
    <w:p w14:paraId="6424B087"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Podizanje kvalitete života i stanovanja, izgradnja komunalne infrastrukture, rješavanje imovinsko-pravnih odnosa komunalne infrastrukture.</w:t>
      </w:r>
    </w:p>
    <w:p w14:paraId="6E951A29"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Posebni cilj</w:t>
      </w:r>
      <w:r w:rsidRPr="004A455B">
        <w:rPr>
          <w:rFonts w:ascii="Arial Narrow" w:hAnsi="Arial Narrow"/>
          <w:sz w:val="22"/>
          <w:szCs w:val="22"/>
        </w:rPr>
        <w:t>: Osiguranje uvjeta za priključenje na objekte komunalne infrastrukture, povećanje sigurnosti biciklista, zaštita okoliša</w:t>
      </w:r>
    </w:p>
    <w:p w14:paraId="69197F0B"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xml:space="preserve">: Broj izgrađenih objekata </w:t>
      </w:r>
    </w:p>
    <w:p w14:paraId="122BB56C" w14:textId="77777777" w:rsidR="004A455B" w:rsidRDefault="004A455B" w:rsidP="004A455B">
      <w:pPr>
        <w:pStyle w:val="Default"/>
        <w:jc w:val="both"/>
      </w:pPr>
    </w:p>
    <w:p w14:paraId="31DB9D58" w14:textId="77777777" w:rsidR="004A455B" w:rsidRDefault="004A455B" w:rsidP="004A455B">
      <w:pPr>
        <w:pStyle w:val="Default"/>
        <w:rPr>
          <w:sz w:val="28"/>
          <w:szCs w:val="28"/>
        </w:rPr>
      </w:pPr>
    </w:p>
    <w:tbl>
      <w:tblPr>
        <w:tblW w:w="10340" w:type="dxa"/>
        <w:tblLook w:val="04A0" w:firstRow="1" w:lastRow="0" w:firstColumn="1" w:lastColumn="0" w:noHBand="0" w:noVBand="1"/>
      </w:tblPr>
      <w:tblGrid>
        <w:gridCol w:w="1280"/>
        <w:gridCol w:w="1560"/>
        <w:gridCol w:w="5520"/>
        <w:gridCol w:w="1980"/>
      </w:tblGrid>
      <w:tr w:rsidR="004A455B" w:rsidRPr="00D7613D" w14:paraId="43ABF573" w14:textId="77777777" w:rsidTr="007A6A9F">
        <w:trPr>
          <w:trHeight w:val="300"/>
        </w:trPr>
        <w:tc>
          <w:tcPr>
            <w:tcW w:w="1280" w:type="dxa"/>
            <w:tcBorders>
              <w:top w:val="nil"/>
              <w:left w:val="nil"/>
              <w:bottom w:val="nil"/>
              <w:right w:val="nil"/>
            </w:tcBorders>
            <w:shd w:val="clear" w:color="FFFF00" w:fill="FFFF00"/>
            <w:vAlign w:val="center"/>
            <w:hideMark/>
          </w:tcPr>
          <w:p w14:paraId="512FF9C8"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388E4C11"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1004</w:t>
            </w:r>
          </w:p>
        </w:tc>
        <w:tc>
          <w:tcPr>
            <w:tcW w:w="5520" w:type="dxa"/>
            <w:tcBorders>
              <w:top w:val="nil"/>
              <w:left w:val="nil"/>
              <w:bottom w:val="nil"/>
              <w:right w:val="nil"/>
            </w:tcBorders>
            <w:shd w:val="clear" w:color="FFFF00" w:fill="FFFF00"/>
            <w:vAlign w:val="center"/>
            <w:hideMark/>
          </w:tcPr>
          <w:p w14:paraId="4608FCEB"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Gospodarstvo i poljoprivreda</w:t>
            </w:r>
          </w:p>
        </w:tc>
        <w:tc>
          <w:tcPr>
            <w:tcW w:w="1980" w:type="dxa"/>
            <w:tcBorders>
              <w:top w:val="nil"/>
              <w:left w:val="nil"/>
              <w:bottom w:val="nil"/>
              <w:right w:val="nil"/>
            </w:tcBorders>
            <w:shd w:val="clear" w:color="FFFF00" w:fill="FFFF00"/>
            <w:vAlign w:val="center"/>
            <w:hideMark/>
          </w:tcPr>
          <w:p w14:paraId="61DBADEB"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3.627,00</w:t>
            </w:r>
          </w:p>
        </w:tc>
      </w:tr>
      <w:tr w:rsidR="004A455B" w:rsidRPr="00D7613D" w14:paraId="1622A50A" w14:textId="77777777" w:rsidTr="007A6A9F">
        <w:trPr>
          <w:trHeight w:val="300"/>
        </w:trPr>
        <w:tc>
          <w:tcPr>
            <w:tcW w:w="1280" w:type="dxa"/>
            <w:tcBorders>
              <w:top w:val="nil"/>
              <w:left w:val="nil"/>
              <w:bottom w:val="nil"/>
              <w:right w:val="nil"/>
            </w:tcBorders>
            <w:shd w:val="clear" w:color="20DFDF" w:fill="20DFDF"/>
            <w:vAlign w:val="center"/>
            <w:hideMark/>
          </w:tcPr>
          <w:p w14:paraId="36F417E4"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4D455AD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A100001</w:t>
            </w:r>
          </w:p>
        </w:tc>
        <w:tc>
          <w:tcPr>
            <w:tcW w:w="5520" w:type="dxa"/>
            <w:tcBorders>
              <w:top w:val="nil"/>
              <w:left w:val="nil"/>
              <w:bottom w:val="nil"/>
              <w:right w:val="nil"/>
            </w:tcBorders>
            <w:shd w:val="clear" w:color="20DFDF" w:fill="20DFDF"/>
            <w:vAlign w:val="center"/>
            <w:hideMark/>
          </w:tcPr>
          <w:p w14:paraId="78BBFD11"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Poticaj za razvoj gospodarstva i poljoprivrede</w:t>
            </w:r>
          </w:p>
        </w:tc>
        <w:tc>
          <w:tcPr>
            <w:tcW w:w="1980" w:type="dxa"/>
            <w:tcBorders>
              <w:top w:val="nil"/>
              <w:left w:val="nil"/>
              <w:bottom w:val="nil"/>
              <w:right w:val="nil"/>
            </w:tcBorders>
            <w:shd w:val="clear" w:color="20DFDF" w:fill="20DFDF"/>
            <w:vAlign w:val="center"/>
            <w:hideMark/>
          </w:tcPr>
          <w:p w14:paraId="5EE87022"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1.727,00</w:t>
            </w:r>
          </w:p>
        </w:tc>
      </w:tr>
      <w:tr w:rsidR="004A455B" w:rsidRPr="00D7613D" w14:paraId="380406D0" w14:textId="77777777" w:rsidTr="007A6A9F">
        <w:trPr>
          <w:trHeight w:val="300"/>
        </w:trPr>
        <w:tc>
          <w:tcPr>
            <w:tcW w:w="1280" w:type="dxa"/>
            <w:tcBorders>
              <w:top w:val="nil"/>
              <w:left w:val="nil"/>
              <w:bottom w:val="nil"/>
              <w:right w:val="nil"/>
            </w:tcBorders>
            <w:shd w:val="clear" w:color="20DFDF" w:fill="20DFDF"/>
            <w:vAlign w:val="center"/>
            <w:hideMark/>
          </w:tcPr>
          <w:p w14:paraId="4A223E8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1EC6CA32"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A100004</w:t>
            </w:r>
          </w:p>
        </w:tc>
        <w:tc>
          <w:tcPr>
            <w:tcW w:w="5520" w:type="dxa"/>
            <w:tcBorders>
              <w:top w:val="nil"/>
              <w:left w:val="nil"/>
              <w:bottom w:val="nil"/>
              <w:right w:val="nil"/>
            </w:tcBorders>
            <w:shd w:val="clear" w:color="20DFDF" w:fill="20DFDF"/>
            <w:vAlign w:val="center"/>
            <w:hideMark/>
          </w:tcPr>
          <w:p w14:paraId="4B479643"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Program zaštite divljači</w:t>
            </w:r>
          </w:p>
        </w:tc>
        <w:tc>
          <w:tcPr>
            <w:tcW w:w="1980" w:type="dxa"/>
            <w:tcBorders>
              <w:top w:val="nil"/>
              <w:left w:val="nil"/>
              <w:bottom w:val="nil"/>
              <w:right w:val="nil"/>
            </w:tcBorders>
            <w:shd w:val="clear" w:color="20DFDF" w:fill="20DFDF"/>
            <w:vAlign w:val="center"/>
            <w:hideMark/>
          </w:tcPr>
          <w:p w14:paraId="145C67BA"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1.900,00</w:t>
            </w:r>
          </w:p>
        </w:tc>
      </w:tr>
    </w:tbl>
    <w:p w14:paraId="0D8634E7" w14:textId="77777777" w:rsidR="004A455B" w:rsidRPr="004A455B" w:rsidRDefault="004A455B" w:rsidP="004A455B">
      <w:pPr>
        <w:ind w:right="281"/>
        <w:rPr>
          <w:rFonts w:ascii="Arial Narrow" w:hAnsi="Arial Narrow"/>
        </w:rPr>
      </w:pPr>
      <w:r w:rsidRPr="004A455B">
        <w:rPr>
          <w:rFonts w:ascii="Arial Narrow" w:hAnsi="Arial Narrow"/>
        </w:rPr>
        <w:t>Kod</w:t>
      </w:r>
      <w:r w:rsidRPr="004A455B">
        <w:rPr>
          <w:rFonts w:ascii="Arial Narrow" w:hAnsi="Arial Narrow"/>
          <w:b/>
        </w:rPr>
        <w:t xml:space="preserve"> programa Gospodarstva i poljoprivrede </w:t>
      </w:r>
      <w:r w:rsidRPr="004A455B">
        <w:rPr>
          <w:rFonts w:ascii="Arial Narrow" w:hAnsi="Arial Narrow"/>
        </w:rPr>
        <w:t xml:space="preserve">planirana sredstva odnose se na  poticaje za razvoj gospodarstva i poljoprivrede – sajam gospodarstva u Zaprešiću, sufinanciranje umjetnog </w:t>
      </w:r>
      <w:proofErr w:type="spellStart"/>
      <w:r w:rsidRPr="004A455B">
        <w:rPr>
          <w:rFonts w:ascii="Arial Narrow" w:hAnsi="Arial Narrow"/>
        </w:rPr>
        <w:t>osjemenjivanja</w:t>
      </w:r>
      <w:proofErr w:type="spellEnd"/>
      <w:r w:rsidRPr="004A455B">
        <w:rPr>
          <w:rFonts w:ascii="Arial Narrow" w:hAnsi="Arial Narrow"/>
        </w:rPr>
        <w:t xml:space="preserve"> goveda, sufinanciranje za osiguranje poljoprivrednih usjeva, provođenje Programa zaštite divljači putem pravne osobe ovlaštene za njegovo provođenje (lovačko društvo i monitoring). Ovim programom planiraju se osigurati preduvjeti za razvoj gospodarstva i poljoprivrede.</w:t>
      </w:r>
    </w:p>
    <w:p w14:paraId="70A84580"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Osiguravanje uvjeta za razvoj gospodarstva  i poljoprivrede na području Općine Dubravica</w:t>
      </w:r>
    </w:p>
    <w:p w14:paraId="027F3990"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Posebni cilj:</w:t>
      </w:r>
      <w:r w:rsidRPr="004A455B">
        <w:rPr>
          <w:rFonts w:ascii="Arial Narrow" w:hAnsi="Arial Narrow"/>
          <w:sz w:val="22"/>
          <w:szCs w:val="22"/>
        </w:rPr>
        <w:t xml:space="preserve"> Brži razvitak Općine </w:t>
      </w:r>
    </w:p>
    <w:p w14:paraId="65CFF8BD"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Kvaliteta provedenih aktivnosti</w:t>
      </w:r>
    </w:p>
    <w:p w14:paraId="76866A0A" w14:textId="77777777" w:rsidR="004A455B" w:rsidRDefault="004A455B" w:rsidP="004A455B">
      <w:pPr>
        <w:pStyle w:val="Default"/>
        <w:jc w:val="both"/>
      </w:pPr>
    </w:p>
    <w:p w14:paraId="1D9EEA63" w14:textId="77777777" w:rsidR="004A455B" w:rsidRDefault="004A455B" w:rsidP="004A455B">
      <w:pPr>
        <w:pStyle w:val="Default"/>
        <w:rPr>
          <w:sz w:val="28"/>
          <w:szCs w:val="28"/>
        </w:rPr>
      </w:pPr>
    </w:p>
    <w:tbl>
      <w:tblPr>
        <w:tblW w:w="10340" w:type="dxa"/>
        <w:tblLook w:val="04A0" w:firstRow="1" w:lastRow="0" w:firstColumn="1" w:lastColumn="0" w:noHBand="0" w:noVBand="1"/>
      </w:tblPr>
      <w:tblGrid>
        <w:gridCol w:w="1280"/>
        <w:gridCol w:w="1560"/>
        <w:gridCol w:w="5520"/>
        <w:gridCol w:w="1980"/>
      </w:tblGrid>
      <w:tr w:rsidR="004A455B" w:rsidRPr="00D7613D" w14:paraId="092484EE" w14:textId="77777777" w:rsidTr="007A6A9F">
        <w:trPr>
          <w:trHeight w:val="300"/>
        </w:trPr>
        <w:tc>
          <w:tcPr>
            <w:tcW w:w="1280" w:type="dxa"/>
            <w:tcBorders>
              <w:top w:val="nil"/>
              <w:left w:val="nil"/>
              <w:bottom w:val="nil"/>
              <w:right w:val="nil"/>
            </w:tcBorders>
            <w:shd w:val="clear" w:color="FFFF00" w:fill="FFFF00"/>
            <w:vAlign w:val="center"/>
            <w:hideMark/>
          </w:tcPr>
          <w:p w14:paraId="7492890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34A043DD"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1005</w:t>
            </w:r>
          </w:p>
        </w:tc>
        <w:tc>
          <w:tcPr>
            <w:tcW w:w="5520" w:type="dxa"/>
            <w:tcBorders>
              <w:top w:val="nil"/>
              <w:left w:val="nil"/>
              <w:bottom w:val="nil"/>
              <w:right w:val="nil"/>
            </w:tcBorders>
            <w:shd w:val="clear" w:color="FFFF00" w:fill="FFFF00"/>
            <w:vAlign w:val="center"/>
            <w:hideMark/>
          </w:tcPr>
          <w:p w14:paraId="03583940"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Javnih potreba u kulturi</w:t>
            </w:r>
          </w:p>
        </w:tc>
        <w:tc>
          <w:tcPr>
            <w:tcW w:w="1980" w:type="dxa"/>
            <w:tcBorders>
              <w:top w:val="nil"/>
              <w:left w:val="nil"/>
              <w:bottom w:val="nil"/>
              <w:right w:val="nil"/>
            </w:tcBorders>
            <w:shd w:val="clear" w:color="FFFF00" w:fill="FFFF00"/>
            <w:vAlign w:val="center"/>
            <w:hideMark/>
          </w:tcPr>
          <w:p w14:paraId="6A98F60F"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121.249,00</w:t>
            </w:r>
          </w:p>
        </w:tc>
      </w:tr>
      <w:tr w:rsidR="004A455B" w:rsidRPr="00D7613D" w14:paraId="72B84D7B" w14:textId="77777777" w:rsidTr="007A6A9F">
        <w:trPr>
          <w:trHeight w:val="300"/>
        </w:trPr>
        <w:tc>
          <w:tcPr>
            <w:tcW w:w="1280" w:type="dxa"/>
            <w:tcBorders>
              <w:top w:val="nil"/>
              <w:left w:val="nil"/>
              <w:bottom w:val="nil"/>
              <w:right w:val="nil"/>
            </w:tcBorders>
            <w:shd w:val="clear" w:color="20DFDF" w:fill="20DFDF"/>
            <w:vAlign w:val="center"/>
            <w:hideMark/>
          </w:tcPr>
          <w:p w14:paraId="590C4C04"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47CD2013"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A100001</w:t>
            </w:r>
          </w:p>
        </w:tc>
        <w:tc>
          <w:tcPr>
            <w:tcW w:w="5520" w:type="dxa"/>
            <w:tcBorders>
              <w:top w:val="nil"/>
              <w:left w:val="nil"/>
              <w:bottom w:val="nil"/>
              <w:right w:val="nil"/>
            </w:tcBorders>
            <w:shd w:val="clear" w:color="20DFDF" w:fill="20DFDF"/>
            <w:vAlign w:val="center"/>
            <w:hideMark/>
          </w:tcPr>
          <w:p w14:paraId="235464F3"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Sufinanciranje programa i projekata Udruga</w:t>
            </w:r>
          </w:p>
        </w:tc>
        <w:tc>
          <w:tcPr>
            <w:tcW w:w="1980" w:type="dxa"/>
            <w:tcBorders>
              <w:top w:val="nil"/>
              <w:left w:val="nil"/>
              <w:bottom w:val="nil"/>
              <w:right w:val="nil"/>
            </w:tcBorders>
            <w:shd w:val="clear" w:color="20DFDF" w:fill="20DFDF"/>
            <w:vAlign w:val="center"/>
            <w:hideMark/>
          </w:tcPr>
          <w:p w14:paraId="77B19544"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11.285,00</w:t>
            </w:r>
          </w:p>
        </w:tc>
      </w:tr>
      <w:tr w:rsidR="004A455B" w:rsidRPr="00D7613D" w14:paraId="55910D82" w14:textId="77777777" w:rsidTr="007A6A9F">
        <w:trPr>
          <w:trHeight w:val="300"/>
        </w:trPr>
        <w:tc>
          <w:tcPr>
            <w:tcW w:w="1280" w:type="dxa"/>
            <w:tcBorders>
              <w:top w:val="nil"/>
              <w:left w:val="nil"/>
              <w:bottom w:val="nil"/>
              <w:right w:val="nil"/>
            </w:tcBorders>
            <w:shd w:val="clear" w:color="20DFDF" w:fill="20DFDF"/>
            <w:vAlign w:val="center"/>
            <w:hideMark/>
          </w:tcPr>
          <w:p w14:paraId="23816A9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lastRenderedPageBreak/>
              <w:t>Aktivnost</w:t>
            </w:r>
          </w:p>
        </w:tc>
        <w:tc>
          <w:tcPr>
            <w:tcW w:w="1560" w:type="dxa"/>
            <w:tcBorders>
              <w:top w:val="nil"/>
              <w:left w:val="nil"/>
              <w:bottom w:val="nil"/>
              <w:right w:val="nil"/>
            </w:tcBorders>
            <w:shd w:val="clear" w:color="20DFDF" w:fill="20DFDF"/>
            <w:vAlign w:val="center"/>
            <w:hideMark/>
          </w:tcPr>
          <w:p w14:paraId="36E2BC8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A100004</w:t>
            </w:r>
          </w:p>
        </w:tc>
        <w:tc>
          <w:tcPr>
            <w:tcW w:w="5520" w:type="dxa"/>
            <w:tcBorders>
              <w:top w:val="nil"/>
              <w:left w:val="nil"/>
              <w:bottom w:val="nil"/>
              <w:right w:val="nil"/>
            </w:tcBorders>
            <w:shd w:val="clear" w:color="20DFDF" w:fill="20DFDF"/>
            <w:vAlign w:val="center"/>
            <w:hideMark/>
          </w:tcPr>
          <w:p w14:paraId="3368790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Manifestacije u kulturi</w:t>
            </w:r>
          </w:p>
        </w:tc>
        <w:tc>
          <w:tcPr>
            <w:tcW w:w="1980" w:type="dxa"/>
            <w:tcBorders>
              <w:top w:val="nil"/>
              <w:left w:val="nil"/>
              <w:bottom w:val="nil"/>
              <w:right w:val="nil"/>
            </w:tcBorders>
            <w:shd w:val="clear" w:color="20DFDF" w:fill="20DFDF"/>
            <w:vAlign w:val="center"/>
            <w:hideMark/>
          </w:tcPr>
          <w:p w14:paraId="49F84C39"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58.714,00</w:t>
            </w:r>
          </w:p>
        </w:tc>
      </w:tr>
      <w:tr w:rsidR="004A455B" w:rsidRPr="00D7613D" w14:paraId="69437D6D" w14:textId="77777777" w:rsidTr="007A6A9F">
        <w:trPr>
          <w:trHeight w:val="300"/>
        </w:trPr>
        <w:tc>
          <w:tcPr>
            <w:tcW w:w="1280" w:type="dxa"/>
            <w:tcBorders>
              <w:top w:val="nil"/>
              <w:left w:val="nil"/>
              <w:bottom w:val="nil"/>
              <w:right w:val="nil"/>
            </w:tcBorders>
            <w:shd w:val="clear" w:color="20DFDF" w:fill="20DFDF"/>
            <w:vAlign w:val="center"/>
            <w:hideMark/>
          </w:tcPr>
          <w:p w14:paraId="38C01629"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3C1EE5E2"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A100007</w:t>
            </w:r>
          </w:p>
        </w:tc>
        <w:tc>
          <w:tcPr>
            <w:tcW w:w="5520" w:type="dxa"/>
            <w:tcBorders>
              <w:top w:val="nil"/>
              <w:left w:val="nil"/>
              <w:bottom w:val="nil"/>
              <w:right w:val="nil"/>
            </w:tcBorders>
            <w:shd w:val="clear" w:color="20DFDF" w:fill="20DFDF"/>
            <w:vAlign w:val="center"/>
            <w:hideMark/>
          </w:tcPr>
          <w:p w14:paraId="0865D16B"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Pokroviteljstvo Matice Hrvatske</w:t>
            </w:r>
          </w:p>
        </w:tc>
        <w:tc>
          <w:tcPr>
            <w:tcW w:w="1980" w:type="dxa"/>
            <w:tcBorders>
              <w:top w:val="nil"/>
              <w:left w:val="nil"/>
              <w:bottom w:val="nil"/>
              <w:right w:val="nil"/>
            </w:tcBorders>
            <w:shd w:val="clear" w:color="20DFDF" w:fill="20DFDF"/>
            <w:vAlign w:val="center"/>
            <w:hideMark/>
          </w:tcPr>
          <w:p w14:paraId="451F9FD5"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250,00</w:t>
            </w:r>
          </w:p>
        </w:tc>
      </w:tr>
      <w:tr w:rsidR="004A455B" w:rsidRPr="00D7613D" w14:paraId="7D748E51" w14:textId="77777777" w:rsidTr="007A6A9F">
        <w:trPr>
          <w:trHeight w:val="300"/>
        </w:trPr>
        <w:tc>
          <w:tcPr>
            <w:tcW w:w="1280" w:type="dxa"/>
            <w:tcBorders>
              <w:top w:val="nil"/>
              <w:left w:val="nil"/>
              <w:bottom w:val="nil"/>
              <w:right w:val="nil"/>
            </w:tcBorders>
            <w:shd w:val="clear" w:color="20DFDF" w:fill="20DFDF"/>
            <w:vAlign w:val="center"/>
            <w:hideMark/>
          </w:tcPr>
          <w:p w14:paraId="5D2FB0A3"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Tekući projekt</w:t>
            </w:r>
          </w:p>
        </w:tc>
        <w:tc>
          <w:tcPr>
            <w:tcW w:w="1560" w:type="dxa"/>
            <w:tcBorders>
              <w:top w:val="nil"/>
              <w:left w:val="nil"/>
              <w:bottom w:val="nil"/>
              <w:right w:val="nil"/>
            </w:tcBorders>
            <w:shd w:val="clear" w:color="20DFDF" w:fill="20DFDF"/>
            <w:vAlign w:val="center"/>
            <w:hideMark/>
          </w:tcPr>
          <w:p w14:paraId="09984897"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T100008</w:t>
            </w:r>
          </w:p>
        </w:tc>
        <w:tc>
          <w:tcPr>
            <w:tcW w:w="5520" w:type="dxa"/>
            <w:tcBorders>
              <w:top w:val="nil"/>
              <w:left w:val="nil"/>
              <w:bottom w:val="nil"/>
              <w:right w:val="nil"/>
            </w:tcBorders>
            <w:shd w:val="clear" w:color="20DFDF" w:fill="20DFDF"/>
            <w:vAlign w:val="center"/>
            <w:hideMark/>
          </w:tcPr>
          <w:p w14:paraId="3225877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Rekonstrukcija interpretacijskog centra "KUĆA ROŽANICA"</w:t>
            </w:r>
          </w:p>
        </w:tc>
        <w:tc>
          <w:tcPr>
            <w:tcW w:w="1980" w:type="dxa"/>
            <w:tcBorders>
              <w:top w:val="nil"/>
              <w:left w:val="nil"/>
              <w:bottom w:val="nil"/>
              <w:right w:val="nil"/>
            </w:tcBorders>
            <w:shd w:val="clear" w:color="20DFDF" w:fill="20DFDF"/>
            <w:vAlign w:val="center"/>
            <w:hideMark/>
          </w:tcPr>
          <w:p w14:paraId="64CBE747"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51.000,00</w:t>
            </w:r>
          </w:p>
        </w:tc>
      </w:tr>
    </w:tbl>
    <w:p w14:paraId="7B84BF78"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 xml:space="preserve">Navedenim programom </w:t>
      </w:r>
      <w:r w:rsidRPr="004A455B">
        <w:rPr>
          <w:rFonts w:ascii="Arial Narrow" w:hAnsi="Arial Narrow"/>
          <w:b/>
          <w:bCs/>
        </w:rPr>
        <w:t xml:space="preserve">Javnih potreba u kulturi </w:t>
      </w:r>
      <w:r w:rsidRPr="004A455B">
        <w:rPr>
          <w:rFonts w:ascii="Arial Narrow" w:hAnsi="Arial Narrow"/>
        </w:rPr>
        <w:t>obuhvaćene su aktivnosti za sufinanciranje programa i projekata Udruga na području Općine Dubravica i to:</w:t>
      </w:r>
    </w:p>
    <w:p w14:paraId="2EB25D26"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Udrugu umirovljenika, Udrugu vinogradara i podrumara, Lovačko društvo „Vidra“ Dubravica, Puhački orkestar „Rozga“, Športsko društvo Dubravica, Limena glazba Rozga Sveta Ana, Žene Dubravica, a temeljem prethodno provedenog Javnog poziva za podnošenje prijava za dodjelu jednokratnih financijskih potpora udrugama. Sredstva navedenog programa planirana su za djelovanje i rad udruga, očuvanje kulturnog identiteta, razvoju i poticanju kvalitetnih i uspješnih programa u kulturi, njegovanju tradicijskih običaja poput općinskih manifestacija (Uskrsni sajam, Berba-</w:t>
      </w:r>
      <w:proofErr w:type="spellStart"/>
      <w:r w:rsidRPr="004A455B">
        <w:rPr>
          <w:rFonts w:ascii="Arial Narrow" w:hAnsi="Arial Narrow"/>
        </w:rPr>
        <w:t>Kak</w:t>
      </w:r>
      <w:proofErr w:type="spellEnd"/>
      <w:r w:rsidRPr="004A455B">
        <w:rPr>
          <w:rFonts w:ascii="Arial Narrow" w:hAnsi="Arial Narrow"/>
        </w:rPr>
        <w:t xml:space="preserve"> su brali naši stari, Dani Općine, Monografije-povodom 30. godina osnivanja općine), pokroviteljstvo Matice hrvatske.</w:t>
      </w:r>
    </w:p>
    <w:p w14:paraId="0BAC4CB4"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 xml:space="preserve">Programom je planirana i rekonstrukcija objekta u vlasništvu općine na adresi Ulica Pavla </w:t>
      </w:r>
      <w:proofErr w:type="spellStart"/>
      <w:r w:rsidRPr="004A455B">
        <w:rPr>
          <w:rFonts w:ascii="Arial Narrow" w:hAnsi="Arial Narrow"/>
        </w:rPr>
        <w:t>Štoosa</w:t>
      </w:r>
      <w:proofErr w:type="spellEnd"/>
      <w:r w:rsidRPr="004A455B">
        <w:rPr>
          <w:rFonts w:ascii="Arial Narrow" w:hAnsi="Arial Narrow"/>
        </w:rPr>
        <w:t xml:space="preserve"> 22, na k.č.br. 72/7 k.o. Dubravica, u interpretacijski centar „Kuća </w:t>
      </w:r>
      <w:proofErr w:type="spellStart"/>
      <w:r w:rsidRPr="004A455B">
        <w:rPr>
          <w:rFonts w:ascii="Arial Narrow" w:hAnsi="Arial Narrow"/>
        </w:rPr>
        <w:t>Rožanica</w:t>
      </w:r>
      <w:proofErr w:type="spellEnd"/>
      <w:r w:rsidRPr="004A455B">
        <w:rPr>
          <w:rFonts w:ascii="Arial Narrow" w:hAnsi="Arial Narrow"/>
        </w:rPr>
        <w:t>“ sa namjenom rekonstrukcije objekta u svrhu očuvanje slavenske baštine i promicanje zavičajne tradicije.</w:t>
      </w:r>
    </w:p>
    <w:p w14:paraId="6C075D52"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Očuvanje kulturnog identiteta, te djelovanje i rad Udruga</w:t>
      </w:r>
    </w:p>
    <w:p w14:paraId="7193FB03"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Posebni cilj</w:t>
      </w:r>
      <w:r w:rsidRPr="004A455B">
        <w:rPr>
          <w:rFonts w:ascii="Arial Narrow" w:hAnsi="Arial Narrow"/>
          <w:sz w:val="22"/>
          <w:szCs w:val="22"/>
        </w:rPr>
        <w:t>: Poticanje kvalitetnih programa u kulturi, njegovanje tradicijskih običaja, promicanje zavičajne tradicije</w:t>
      </w:r>
    </w:p>
    <w:p w14:paraId="55119567"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xml:space="preserve">: Očuvanje kulturne baštine, razvoj programa u kulturi i tradicijskih, zavičajnih običaja </w:t>
      </w:r>
    </w:p>
    <w:p w14:paraId="1E9D7F3D" w14:textId="77777777" w:rsidR="004A455B" w:rsidRDefault="004A455B" w:rsidP="004A455B">
      <w:pPr>
        <w:pStyle w:val="Default"/>
        <w:rPr>
          <w:sz w:val="28"/>
          <w:szCs w:val="28"/>
        </w:rPr>
      </w:pPr>
    </w:p>
    <w:p w14:paraId="1B271371" w14:textId="77777777" w:rsidR="004A455B" w:rsidRDefault="004A455B" w:rsidP="004A455B">
      <w:pPr>
        <w:pStyle w:val="Default"/>
      </w:pPr>
    </w:p>
    <w:tbl>
      <w:tblPr>
        <w:tblW w:w="10340" w:type="dxa"/>
        <w:tblLook w:val="04A0" w:firstRow="1" w:lastRow="0" w:firstColumn="1" w:lastColumn="0" w:noHBand="0" w:noVBand="1"/>
      </w:tblPr>
      <w:tblGrid>
        <w:gridCol w:w="1280"/>
        <w:gridCol w:w="1560"/>
        <w:gridCol w:w="5520"/>
        <w:gridCol w:w="1980"/>
      </w:tblGrid>
      <w:tr w:rsidR="004A455B" w:rsidRPr="00D7613D" w14:paraId="7A8433F0" w14:textId="77777777" w:rsidTr="007A6A9F">
        <w:trPr>
          <w:trHeight w:val="300"/>
        </w:trPr>
        <w:tc>
          <w:tcPr>
            <w:tcW w:w="1280" w:type="dxa"/>
            <w:tcBorders>
              <w:top w:val="nil"/>
              <w:left w:val="nil"/>
              <w:bottom w:val="nil"/>
              <w:right w:val="nil"/>
            </w:tcBorders>
            <w:shd w:val="clear" w:color="FFFF00" w:fill="FFFF00"/>
            <w:vAlign w:val="center"/>
            <w:hideMark/>
          </w:tcPr>
          <w:p w14:paraId="45218614"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322197A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1006</w:t>
            </w:r>
          </w:p>
        </w:tc>
        <w:tc>
          <w:tcPr>
            <w:tcW w:w="5520" w:type="dxa"/>
            <w:tcBorders>
              <w:top w:val="nil"/>
              <w:left w:val="nil"/>
              <w:bottom w:val="nil"/>
              <w:right w:val="nil"/>
            </w:tcBorders>
            <w:shd w:val="clear" w:color="FFFF00" w:fill="FFFF00"/>
            <w:vAlign w:val="center"/>
            <w:hideMark/>
          </w:tcPr>
          <w:p w14:paraId="4DC42BE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Socijalna zaštita</w:t>
            </w:r>
          </w:p>
        </w:tc>
        <w:tc>
          <w:tcPr>
            <w:tcW w:w="1980" w:type="dxa"/>
            <w:tcBorders>
              <w:top w:val="nil"/>
              <w:left w:val="nil"/>
              <w:bottom w:val="nil"/>
              <w:right w:val="nil"/>
            </w:tcBorders>
            <w:shd w:val="clear" w:color="FFFF00" w:fill="FFFF00"/>
            <w:vAlign w:val="center"/>
            <w:hideMark/>
          </w:tcPr>
          <w:p w14:paraId="79D4F9E8"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28.827,00</w:t>
            </w:r>
          </w:p>
        </w:tc>
      </w:tr>
      <w:tr w:rsidR="004A455B" w:rsidRPr="00D7613D" w14:paraId="0EA20D4D" w14:textId="77777777" w:rsidTr="007A6A9F">
        <w:trPr>
          <w:trHeight w:val="300"/>
        </w:trPr>
        <w:tc>
          <w:tcPr>
            <w:tcW w:w="1280" w:type="dxa"/>
            <w:tcBorders>
              <w:top w:val="nil"/>
              <w:left w:val="nil"/>
              <w:bottom w:val="nil"/>
              <w:right w:val="nil"/>
            </w:tcBorders>
            <w:shd w:val="clear" w:color="20DFDF" w:fill="20DFDF"/>
            <w:vAlign w:val="center"/>
            <w:hideMark/>
          </w:tcPr>
          <w:p w14:paraId="3CC9655D"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15427F4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A100001</w:t>
            </w:r>
          </w:p>
        </w:tc>
        <w:tc>
          <w:tcPr>
            <w:tcW w:w="5520" w:type="dxa"/>
            <w:tcBorders>
              <w:top w:val="nil"/>
              <w:left w:val="nil"/>
              <w:bottom w:val="nil"/>
              <w:right w:val="nil"/>
            </w:tcBorders>
            <w:shd w:val="clear" w:color="20DFDF" w:fill="20DFDF"/>
            <w:vAlign w:val="center"/>
            <w:hideMark/>
          </w:tcPr>
          <w:p w14:paraId="331955C8"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Troškovi stanovanja</w:t>
            </w:r>
          </w:p>
        </w:tc>
        <w:tc>
          <w:tcPr>
            <w:tcW w:w="1980" w:type="dxa"/>
            <w:tcBorders>
              <w:top w:val="nil"/>
              <w:left w:val="nil"/>
              <w:bottom w:val="nil"/>
              <w:right w:val="nil"/>
            </w:tcBorders>
            <w:shd w:val="clear" w:color="20DFDF" w:fill="20DFDF"/>
            <w:vAlign w:val="center"/>
            <w:hideMark/>
          </w:tcPr>
          <w:p w14:paraId="6DFC99B8"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664,00</w:t>
            </w:r>
          </w:p>
        </w:tc>
      </w:tr>
      <w:tr w:rsidR="004A455B" w:rsidRPr="00D7613D" w14:paraId="363F0D09" w14:textId="77777777" w:rsidTr="007A6A9F">
        <w:trPr>
          <w:trHeight w:val="300"/>
        </w:trPr>
        <w:tc>
          <w:tcPr>
            <w:tcW w:w="1280" w:type="dxa"/>
            <w:tcBorders>
              <w:top w:val="nil"/>
              <w:left w:val="nil"/>
              <w:bottom w:val="nil"/>
              <w:right w:val="nil"/>
            </w:tcBorders>
            <w:shd w:val="clear" w:color="20DFDF" w:fill="20DFDF"/>
            <w:vAlign w:val="center"/>
            <w:hideMark/>
          </w:tcPr>
          <w:p w14:paraId="79E4F459"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5F7EEF12"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A100002</w:t>
            </w:r>
          </w:p>
        </w:tc>
        <w:tc>
          <w:tcPr>
            <w:tcW w:w="5520" w:type="dxa"/>
            <w:tcBorders>
              <w:top w:val="nil"/>
              <w:left w:val="nil"/>
              <w:bottom w:val="nil"/>
              <w:right w:val="nil"/>
            </w:tcBorders>
            <w:shd w:val="clear" w:color="20DFDF" w:fill="20DFDF"/>
            <w:vAlign w:val="center"/>
            <w:hideMark/>
          </w:tcPr>
          <w:p w14:paraId="23A65F61"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Troškovi prijevoza starijih osoba</w:t>
            </w:r>
          </w:p>
        </w:tc>
        <w:tc>
          <w:tcPr>
            <w:tcW w:w="1980" w:type="dxa"/>
            <w:tcBorders>
              <w:top w:val="nil"/>
              <w:left w:val="nil"/>
              <w:bottom w:val="nil"/>
              <w:right w:val="nil"/>
            </w:tcBorders>
            <w:shd w:val="clear" w:color="20DFDF" w:fill="20DFDF"/>
            <w:vAlign w:val="center"/>
            <w:hideMark/>
          </w:tcPr>
          <w:p w14:paraId="40A5DDE9"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7.700,00</w:t>
            </w:r>
          </w:p>
        </w:tc>
      </w:tr>
      <w:tr w:rsidR="004A455B" w:rsidRPr="00D7613D" w14:paraId="5784EF5D" w14:textId="77777777" w:rsidTr="007A6A9F">
        <w:trPr>
          <w:trHeight w:val="300"/>
        </w:trPr>
        <w:tc>
          <w:tcPr>
            <w:tcW w:w="1280" w:type="dxa"/>
            <w:tcBorders>
              <w:top w:val="nil"/>
              <w:left w:val="nil"/>
              <w:bottom w:val="nil"/>
              <w:right w:val="nil"/>
            </w:tcBorders>
            <w:shd w:val="clear" w:color="20DFDF" w:fill="20DFDF"/>
            <w:vAlign w:val="center"/>
            <w:hideMark/>
          </w:tcPr>
          <w:p w14:paraId="2BE3E07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602833E3"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A100003</w:t>
            </w:r>
          </w:p>
        </w:tc>
        <w:tc>
          <w:tcPr>
            <w:tcW w:w="5520" w:type="dxa"/>
            <w:tcBorders>
              <w:top w:val="nil"/>
              <w:left w:val="nil"/>
              <w:bottom w:val="nil"/>
              <w:right w:val="nil"/>
            </w:tcBorders>
            <w:shd w:val="clear" w:color="20DFDF" w:fill="20DFDF"/>
            <w:vAlign w:val="center"/>
            <w:hideMark/>
          </w:tcPr>
          <w:p w14:paraId="015B7DC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Pomoć socijalno ugroženim obiteljima</w:t>
            </w:r>
          </w:p>
        </w:tc>
        <w:tc>
          <w:tcPr>
            <w:tcW w:w="1980" w:type="dxa"/>
            <w:tcBorders>
              <w:top w:val="nil"/>
              <w:left w:val="nil"/>
              <w:bottom w:val="nil"/>
              <w:right w:val="nil"/>
            </w:tcBorders>
            <w:shd w:val="clear" w:color="20DFDF" w:fill="20DFDF"/>
            <w:vAlign w:val="center"/>
            <w:hideMark/>
          </w:tcPr>
          <w:p w14:paraId="2DF628B8"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10.088,00</w:t>
            </w:r>
          </w:p>
        </w:tc>
      </w:tr>
      <w:tr w:rsidR="004A455B" w:rsidRPr="00D7613D" w14:paraId="6BCFBBE7" w14:textId="77777777" w:rsidTr="007A6A9F">
        <w:trPr>
          <w:trHeight w:val="300"/>
        </w:trPr>
        <w:tc>
          <w:tcPr>
            <w:tcW w:w="1280" w:type="dxa"/>
            <w:tcBorders>
              <w:top w:val="nil"/>
              <w:left w:val="nil"/>
              <w:bottom w:val="nil"/>
              <w:right w:val="nil"/>
            </w:tcBorders>
            <w:shd w:val="clear" w:color="20DFDF" w:fill="20DFDF"/>
            <w:vAlign w:val="center"/>
            <w:hideMark/>
          </w:tcPr>
          <w:p w14:paraId="21DFA3E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Tekući projekt</w:t>
            </w:r>
          </w:p>
        </w:tc>
        <w:tc>
          <w:tcPr>
            <w:tcW w:w="1560" w:type="dxa"/>
            <w:tcBorders>
              <w:top w:val="nil"/>
              <w:left w:val="nil"/>
              <w:bottom w:val="nil"/>
              <w:right w:val="nil"/>
            </w:tcBorders>
            <w:shd w:val="clear" w:color="20DFDF" w:fill="20DFDF"/>
            <w:vAlign w:val="center"/>
            <w:hideMark/>
          </w:tcPr>
          <w:p w14:paraId="1BA0BB3A"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T100077</w:t>
            </w:r>
          </w:p>
        </w:tc>
        <w:tc>
          <w:tcPr>
            <w:tcW w:w="5520" w:type="dxa"/>
            <w:tcBorders>
              <w:top w:val="nil"/>
              <w:left w:val="nil"/>
              <w:bottom w:val="nil"/>
              <w:right w:val="nil"/>
            </w:tcBorders>
            <w:shd w:val="clear" w:color="20DFDF" w:fill="20DFDF"/>
            <w:vAlign w:val="center"/>
            <w:hideMark/>
          </w:tcPr>
          <w:p w14:paraId="003B6AC7"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Program stambenog zbrinjavanja mladih obitelji</w:t>
            </w:r>
          </w:p>
        </w:tc>
        <w:tc>
          <w:tcPr>
            <w:tcW w:w="1980" w:type="dxa"/>
            <w:tcBorders>
              <w:top w:val="nil"/>
              <w:left w:val="nil"/>
              <w:bottom w:val="nil"/>
              <w:right w:val="nil"/>
            </w:tcBorders>
            <w:shd w:val="clear" w:color="20DFDF" w:fill="20DFDF"/>
            <w:vAlign w:val="center"/>
            <w:hideMark/>
          </w:tcPr>
          <w:p w14:paraId="027C0B72"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10.375,00</w:t>
            </w:r>
          </w:p>
        </w:tc>
      </w:tr>
    </w:tbl>
    <w:p w14:paraId="1B686A92"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 xml:space="preserve">Programom </w:t>
      </w:r>
      <w:r w:rsidRPr="004A455B">
        <w:rPr>
          <w:rFonts w:ascii="Arial Narrow" w:hAnsi="Arial Narrow"/>
          <w:b/>
          <w:bCs/>
        </w:rPr>
        <w:t>Socijalne zaštite</w:t>
      </w:r>
      <w:r w:rsidRPr="004A455B">
        <w:rPr>
          <w:rFonts w:ascii="Arial Narrow" w:hAnsi="Arial Narrow"/>
        </w:rPr>
        <w:t xml:space="preserve"> se predviđaju sredstva za poticanje nataliteta odnosno pomoć za rođenje djeteta, naknadu štete od elementarnih nepogoda, pomoć obiteljima i kućanstvima, pomoći za stanovanje, sufinanciranje javnog prijevoza starijih osoba, zakonski prijenos sredstava Crvenom križu. </w:t>
      </w:r>
    </w:p>
    <w:p w14:paraId="0FCD189E"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U sklopu navedenog programa nalazi se i program stambenog zbrinjavanja mladih obitelji sukladno. Programom mjera za poticanje rješavanja stambenog pitanja mladih osoba na području Općine Dubravica namjerava pomoći  stanovništvu u rješavanju stambene problematike  mladih.</w:t>
      </w:r>
      <w:r w:rsidRPr="004A455B">
        <w:rPr>
          <w:rFonts w:ascii="Arial Narrow" w:hAnsi="Arial Narrow"/>
        </w:rPr>
        <w:br/>
        <w:t xml:space="preserve">Korisnici  mjera i olakšica iz Programa mjera za poticanje rješavanja stambenog pitanja mladih osoba na području Općine Dubravica su mlade obitelji i mlade osobe. Programom su propisane 3 Mjere: </w:t>
      </w:r>
    </w:p>
    <w:p w14:paraId="4A361401"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MJERA 1.</w:t>
      </w:r>
    </w:p>
    <w:p w14:paraId="17AA4375"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STAMBENO ZBRINJAVANJE MLADIH OBITELJI I OSOBA PRODAJOM GRAĐEVINSKOG ZEMLJIŠTA U VLASNIŠTVU OPĆINE PO POVLAŠTENIM CIJENAMA RADI IZGRADNJE VLASTITE STAMBENE   ZGRADE NA  PODRUČJU OPĆINE</w:t>
      </w:r>
    </w:p>
    <w:p w14:paraId="79EA91DA"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lastRenderedPageBreak/>
        <w:t>MJERA2.</w:t>
      </w:r>
      <w:r w:rsidRPr="004A455B">
        <w:rPr>
          <w:rFonts w:ascii="Arial Narrow" w:hAnsi="Arial Narrow"/>
        </w:rPr>
        <w:br/>
        <w:t>FINANCIJSKA POMOĆ PRI KUPNJI PRVE NEKRETNINE (GRAĐEVINSKOG ZEMLJIŠTA ILI STAMBENOG OBJEKTA RADI RJEŠAVANJA VLASTITOG STAMBENOG PITANJA NA PODRUČJU  OPĆINE)</w:t>
      </w:r>
    </w:p>
    <w:p w14:paraId="36EA5ACC"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MJERA 3.</w:t>
      </w:r>
    </w:p>
    <w:p w14:paraId="57AA0EA9"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POBOLJŠANJE KVALITETE STANOVANJA ULAGANJEM U IZGRADNJU NOVOG STAMBENOG OBJEKTA ILI REKONSTRUKCIJU KUĆE ILI STANA KOJIMA SE OSIGURAVA NOVI ILI POBOLJŠAVA POSTOJEĆI STAMBENI PROSTOR.</w:t>
      </w:r>
    </w:p>
    <w:p w14:paraId="32015F55"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Za provođenje mjera provesti će se u 2025. godini Javni poziv/natječaj.</w:t>
      </w:r>
    </w:p>
    <w:p w14:paraId="79B315F8"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ostvarenje većeg standarda za mještane općine Dubravica, poticanje rješavanja stambenog pitanja mladih osoba na području općine</w:t>
      </w:r>
    </w:p>
    <w:p w14:paraId="665EBFFB"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Posebni cilj</w:t>
      </w:r>
      <w:r w:rsidRPr="004A455B">
        <w:rPr>
          <w:rFonts w:ascii="Arial Narrow" w:hAnsi="Arial Narrow"/>
          <w:sz w:val="22"/>
          <w:szCs w:val="22"/>
        </w:rPr>
        <w:t>: Pomoć nezaposlenim, socijalno ugroženim obiteljima, mladim obiteljima radi rješavanja stambenog pitanja</w:t>
      </w:r>
    </w:p>
    <w:p w14:paraId="5BF7E7CF"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Zadovoljstvo mještana uslugom</w:t>
      </w:r>
    </w:p>
    <w:p w14:paraId="5084D20E" w14:textId="77777777" w:rsidR="004A455B" w:rsidRDefault="004A455B" w:rsidP="004A455B">
      <w:pPr>
        <w:pStyle w:val="Default"/>
        <w:jc w:val="both"/>
      </w:pPr>
    </w:p>
    <w:p w14:paraId="127B4578" w14:textId="77777777" w:rsidR="004A455B" w:rsidRDefault="004A455B" w:rsidP="004A455B">
      <w:pPr>
        <w:pStyle w:val="Default"/>
        <w:rPr>
          <w:sz w:val="28"/>
          <w:szCs w:val="28"/>
        </w:rPr>
      </w:pPr>
    </w:p>
    <w:tbl>
      <w:tblPr>
        <w:tblW w:w="10340" w:type="dxa"/>
        <w:tblLook w:val="04A0" w:firstRow="1" w:lastRow="0" w:firstColumn="1" w:lastColumn="0" w:noHBand="0" w:noVBand="1"/>
      </w:tblPr>
      <w:tblGrid>
        <w:gridCol w:w="1280"/>
        <w:gridCol w:w="1560"/>
        <w:gridCol w:w="5520"/>
        <w:gridCol w:w="1980"/>
      </w:tblGrid>
      <w:tr w:rsidR="004A455B" w:rsidRPr="00D7613D" w14:paraId="4DD133C0" w14:textId="77777777" w:rsidTr="007A6A9F">
        <w:trPr>
          <w:trHeight w:val="300"/>
        </w:trPr>
        <w:tc>
          <w:tcPr>
            <w:tcW w:w="1280" w:type="dxa"/>
            <w:tcBorders>
              <w:top w:val="nil"/>
              <w:left w:val="nil"/>
              <w:bottom w:val="nil"/>
              <w:right w:val="nil"/>
            </w:tcBorders>
            <w:shd w:val="clear" w:color="FFFF00" w:fill="FFFF00"/>
            <w:vAlign w:val="center"/>
            <w:hideMark/>
          </w:tcPr>
          <w:p w14:paraId="1E24D307"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05C0837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1007</w:t>
            </w:r>
          </w:p>
        </w:tc>
        <w:tc>
          <w:tcPr>
            <w:tcW w:w="5520" w:type="dxa"/>
            <w:tcBorders>
              <w:top w:val="nil"/>
              <w:left w:val="nil"/>
              <w:bottom w:val="nil"/>
              <w:right w:val="nil"/>
            </w:tcBorders>
            <w:shd w:val="clear" w:color="FFFF00" w:fill="FFFF00"/>
            <w:vAlign w:val="center"/>
            <w:hideMark/>
          </w:tcPr>
          <w:p w14:paraId="45814B58"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Zdravstvo</w:t>
            </w:r>
          </w:p>
        </w:tc>
        <w:tc>
          <w:tcPr>
            <w:tcW w:w="1980" w:type="dxa"/>
            <w:tcBorders>
              <w:top w:val="nil"/>
              <w:left w:val="nil"/>
              <w:bottom w:val="nil"/>
              <w:right w:val="nil"/>
            </w:tcBorders>
            <w:shd w:val="clear" w:color="FFFF00" w:fill="FFFF00"/>
            <w:vAlign w:val="center"/>
            <w:hideMark/>
          </w:tcPr>
          <w:p w14:paraId="0C344F41"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1.328,00</w:t>
            </w:r>
          </w:p>
        </w:tc>
      </w:tr>
      <w:tr w:rsidR="004A455B" w:rsidRPr="00D7613D" w14:paraId="5526B586" w14:textId="77777777" w:rsidTr="007A6A9F">
        <w:trPr>
          <w:trHeight w:val="300"/>
        </w:trPr>
        <w:tc>
          <w:tcPr>
            <w:tcW w:w="1280" w:type="dxa"/>
            <w:tcBorders>
              <w:top w:val="nil"/>
              <w:left w:val="nil"/>
              <w:bottom w:val="nil"/>
              <w:right w:val="nil"/>
            </w:tcBorders>
            <w:shd w:val="clear" w:color="20DFDF" w:fill="20DFDF"/>
            <w:vAlign w:val="center"/>
            <w:hideMark/>
          </w:tcPr>
          <w:p w14:paraId="6DBB1CF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3E545115"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A100003</w:t>
            </w:r>
          </w:p>
        </w:tc>
        <w:tc>
          <w:tcPr>
            <w:tcW w:w="5520" w:type="dxa"/>
            <w:tcBorders>
              <w:top w:val="nil"/>
              <w:left w:val="nil"/>
              <w:bottom w:val="nil"/>
              <w:right w:val="nil"/>
            </w:tcBorders>
            <w:shd w:val="clear" w:color="20DFDF" w:fill="20DFDF"/>
            <w:vAlign w:val="center"/>
            <w:hideMark/>
          </w:tcPr>
          <w:p w14:paraId="43B76294"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Sufinanciranje hitne medicinske pomoći</w:t>
            </w:r>
          </w:p>
        </w:tc>
        <w:tc>
          <w:tcPr>
            <w:tcW w:w="1980" w:type="dxa"/>
            <w:tcBorders>
              <w:top w:val="nil"/>
              <w:left w:val="nil"/>
              <w:bottom w:val="nil"/>
              <w:right w:val="nil"/>
            </w:tcBorders>
            <w:shd w:val="clear" w:color="20DFDF" w:fill="20DFDF"/>
            <w:vAlign w:val="center"/>
            <w:hideMark/>
          </w:tcPr>
          <w:p w14:paraId="6D4D9A56"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1.328,00</w:t>
            </w:r>
          </w:p>
        </w:tc>
      </w:tr>
    </w:tbl>
    <w:p w14:paraId="490EBF41"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 xml:space="preserve">Navedeni program </w:t>
      </w:r>
      <w:r w:rsidRPr="004A455B">
        <w:rPr>
          <w:rFonts w:ascii="Arial Narrow" w:hAnsi="Arial Narrow"/>
          <w:b/>
          <w:bCs/>
        </w:rPr>
        <w:t xml:space="preserve">Zdravstva </w:t>
      </w:r>
      <w:r w:rsidRPr="004A455B">
        <w:rPr>
          <w:rFonts w:ascii="Arial Narrow" w:hAnsi="Arial Narrow"/>
        </w:rPr>
        <w:t>uključuje sufinanciranje rada Zavoda za hitnu medicinu Zagrebačke županije.</w:t>
      </w:r>
    </w:p>
    <w:p w14:paraId="55CBF7D4"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Naime, uslijed povećanja svih troškova poslovanja, od cijene goriva do troškova plaća rezervnih dijelova i održavanja, Zavod je došao u situaciju otežanog poslovanja prvenstveno iz razloga nedovoljnog financiranja od strane HZZO, ali i zbog rada sa većim brojem timova hitne medicine i sanitetskog prijevoza od ugovorenog.</w:t>
      </w:r>
    </w:p>
    <w:p w14:paraId="0CEF6A58"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Ostvarenje većeg standarda za mještane općine Dubravica</w:t>
      </w:r>
    </w:p>
    <w:p w14:paraId="57CF5BC7"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Posebni cilj</w:t>
      </w:r>
      <w:r w:rsidRPr="004A455B">
        <w:rPr>
          <w:rFonts w:ascii="Arial Narrow" w:hAnsi="Arial Narrow"/>
          <w:sz w:val="22"/>
          <w:szCs w:val="22"/>
        </w:rPr>
        <w:t xml:space="preserve">: Osigurati kvalitetu života </w:t>
      </w:r>
    </w:p>
    <w:p w14:paraId="4900C8C5"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Zadovoljstvo mještana uslugom</w:t>
      </w:r>
    </w:p>
    <w:p w14:paraId="3E23017D" w14:textId="77777777" w:rsidR="004A455B" w:rsidRDefault="004A455B" w:rsidP="004A455B">
      <w:pPr>
        <w:pStyle w:val="Default"/>
        <w:ind w:left="-567"/>
        <w:jc w:val="both"/>
      </w:pPr>
    </w:p>
    <w:p w14:paraId="5FFCDCAB" w14:textId="77777777" w:rsidR="004A455B" w:rsidRDefault="004A455B" w:rsidP="004A455B">
      <w:pPr>
        <w:pStyle w:val="Default"/>
        <w:rPr>
          <w:sz w:val="28"/>
          <w:szCs w:val="28"/>
        </w:rPr>
      </w:pPr>
      <w:bookmarkStart w:id="9" w:name="_Hlk121731986"/>
    </w:p>
    <w:tbl>
      <w:tblPr>
        <w:tblW w:w="10340" w:type="dxa"/>
        <w:tblLook w:val="04A0" w:firstRow="1" w:lastRow="0" w:firstColumn="1" w:lastColumn="0" w:noHBand="0" w:noVBand="1"/>
      </w:tblPr>
      <w:tblGrid>
        <w:gridCol w:w="1280"/>
        <w:gridCol w:w="1560"/>
        <w:gridCol w:w="5520"/>
        <w:gridCol w:w="1980"/>
      </w:tblGrid>
      <w:tr w:rsidR="004A455B" w:rsidRPr="00D7613D" w14:paraId="74566D7E" w14:textId="77777777" w:rsidTr="007A6A9F">
        <w:trPr>
          <w:trHeight w:val="300"/>
        </w:trPr>
        <w:tc>
          <w:tcPr>
            <w:tcW w:w="1280" w:type="dxa"/>
            <w:tcBorders>
              <w:top w:val="nil"/>
              <w:left w:val="nil"/>
              <w:bottom w:val="nil"/>
              <w:right w:val="nil"/>
            </w:tcBorders>
            <w:shd w:val="clear" w:color="FFFF00" w:fill="FFFF00"/>
            <w:vAlign w:val="center"/>
            <w:hideMark/>
          </w:tcPr>
          <w:bookmarkEnd w:id="9"/>
          <w:p w14:paraId="02AA782C"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60D0E09C"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1008</w:t>
            </w:r>
          </w:p>
        </w:tc>
        <w:tc>
          <w:tcPr>
            <w:tcW w:w="5520" w:type="dxa"/>
            <w:tcBorders>
              <w:top w:val="nil"/>
              <w:left w:val="nil"/>
              <w:bottom w:val="nil"/>
              <w:right w:val="nil"/>
            </w:tcBorders>
            <w:shd w:val="clear" w:color="FFFF00" w:fill="FFFF00"/>
            <w:vAlign w:val="center"/>
            <w:hideMark/>
          </w:tcPr>
          <w:p w14:paraId="4845BC75"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Održavanje komunalne infrastrukture</w:t>
            </w:r>
          </w:p>
        </w:tc>
        <w:tc>
          <w:tcPr>
            <w:tcW w:w="1980" w:type="dxa"/>
            <w:tcBorders>
              <w:top w:val="nil"/>
              <w:left w:val="nil"/>
              <w:bottom w:val="nil"/>
              <w:right w:val="nil"/>
            </w:tcBorders>
            <w:shd w:val="clear" w:color="FFFF00" w:fill="FFFF00"/>
            <w:vAlign w:val="center"/>
            <w:hideMark/>
          </w:tcPr>
          <w:p w14:paraId="365BA1AE"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114.534,00</w:t>
            </w:r>
          </w:p>
        </w:tc>
      </w:tr>
      <w:tr w:rsidR="004A455B" w:rsidRPr="00D7613D" w14:paraId="6B73B4BC" w14:textId="77777777" w:rsidTr="007A6A9F">
        <w:trPr>
          <w:trHeight w:val="300"/>
        </w:trPr>
        <w:tc>
          <w:tcPr>
            <w:tcW w:w="1280" w:type="dxa"/>
            <w:tcBorders>
              <w:top w:val="nil"/>
              <w:left w:val="nil"/>
              <w:bottom w:val="nil"/>
              <w:right w:val="nil"/>
            </w:tcBorders>
            <w:shd w:val="clear" w:color="20DFDF" w:fill="20DFDF"/>
            <w:vAlign w:val="center"/>
            <w:hideMark/>
          </w:tcPr>
          <w:p w14:paraId="32B38072"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2B53710E"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A100001</w:t>
            </w:r>
          </w:p>
        </w:tc>
        <w:tc>
          <w:tcPr>
            <w:tcW w:w="5520" w:type="dxa"/>
            <w:tcBorders>
              <w:top w:val="nil"/>
              <w:left w:val="nil"/>
              <w:bottom w:val="nil"/>
              <w:right w:val="nil"/>
            </w:tcBorders>
            <w:shd w:val="clear" w:color="20DFDF" w:fill="20DFDF"/>
            <w:vAlign w:val="center"/>
            <w:hideMark/>
          </w:tcPr>
          <w:p w14:paraId="3B24DF2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Javna rasvjeta</w:t>
            </w:r>
          </w:p>
        </w:tc>
        <w:tc>
          <w:tcPr>
            <w:tcW w:w="1980" w:type="dxa"/>
            <w:tcBorders>
              <w:top w:val="nil"/>
              <w:left w:val="nil"/>
              <w:bottom w:val="nil"/>
              <w:right w:val="nil"/>
            </w:tcBorders>
            <w:shd w:val="clear" w:color="20DFDF" w:fill="20DFDF"/>
            <w:vAlign w:val="center"/>
            <w:hideMark/>
          </w:tcPr>
          <w:p w14:paraId="1092D14A"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50.675,00</w:t>
            </w:r>
          </w:p>
        </w:tc>
      </w:tr>
      <w:tr w:rsidR="004A455B" w:rsidRPr="00D7613D" w14:paraId="6BFD6FA7" w14:textId="77777777" w:rsidTr="007A6A9F">
        <w:trPr>
          <w:trHeight w:val="300"/>
        </w:trPr>
        <w:tc>
          <w:tcPr>
            <w:tcW w:w="1280" w:type="dxa"/>
            <w:tcBorders>
              <w:top w:val="nil"/>
              <w:left w:val="nil"/>
              <w:bottom w:val="nil"/>
              <w:right w:val="nil"/>
            </w:tcBorders>
            <w:shd w:val="clear" w:color="20DFDF" w:fill="20DFDF"/>
            <w:vAlign w:val="center"/>
            <w:hideMark/>
          </w:tcPr>
          <w:p w14:paraId="50E97A9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2811F603"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A100002</w:t>
            </w:r>
          </w:p>
        </w:tc>
        <w:tc>
          <w:tcPr>
            <w:tcW w:w="5520" w:type="dxa"/>
            <w:tcBorders>
              <w:top w:val="nil"/>
              <w:left w:val="nil"/>
              <w:bottom w:val="nil"/>
              <w:right w:val="nil"/>
            </w:tcBorders>
            <w:shd w:val="clear" w:color="20DFDF" w:fill="20DFDF"/>
            <w:vAlign w:val="center"/>
            <w:hideMark/>
          </w:tcPr>
          <w:p w14:paraId="5417992C"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Održavanje javnih površina, građevina javne namjene, kanala oborinske odvodnje</w:t>
            </w:r>
          </w:p>
        </w:tc>
        <w:tc>
          <w:tcPr>
            <w:tcW w:w="1980" w:type="dxa"/>
            <w:tcBorders>
              <w:top w:val="nil"/>
              <w:left w:val="nil"/>
              <w:bottom w:val="nil"/>
              <w:right w:val="nil"/>
            </w:tcBorders>
            <w:shd w:val="clear" w:color="20DFDF" w:fill="20DFDF"/>
            <w:vAlign w:val="center"/>
            <w:hideMark/>
          </w:tcPr>
          <w:p w14:paraId="285BFCC9"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12.089,00</w:t>
            </w:r>
          </w:p>
        </w:tc>
      </w:tr>
      <w:tr w:rsidR="004A455B" w:rsidRPr="00D7613D" w14:paraId="16B04840" w14:textId="77777777" w:rsidTr="007A6A9F">
        <w:trPr>
          <w:trHeight w:val="300"/>
        </w:trPr>
        <w:tc>
          <w:tcPr>
            <w:tcW w:w="1280" w:type="dxa"/>
            <w:tcBorders>
              <w:top w:val="nil"/>
              <w:left w:val="nil"/>
              <w:bottom w:val="nil"/>
              <w:right w:val="nil"/>
            </w:tcBorders>
            <w:shd w:val="clear" w:color="20DFDF" w:fill="20DFDF"/>
            <w:vAlign w:val="center"/>
            <w:hideMark/>
          </w:tcPr>
          <w:p w14:paraId="74B14231"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4F453AA0"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A100003</w:t>
            </w:r>
          </w:p>
        </w:tc>
        <w:tc>
          <w:tcPr>
            <w:tcW w:w="5520" w:type="dxa"/>
            <w:tcBorders>
              <w:top w:val="nil"/>
              <w:left w:val="nil"/>
              <w:bottom w:val="nil"/>
              <w:right w:val="nil"/>
            </w:tcBorders>
            <w:shd w:val="clear" w:color="20DFDF" w:fill="20DFDF"/>
            <w:vAlign w:val="center"/>
            <w:hideMark/>
          </w:tcPr>
          <w:p w14:paraId="2DE6EA7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Održavanje nerazvrstanih cesta</w:t>
            </w:r>
          </w:p>
        </w:tc>
        <w:tc>
          <w:tcPr>
            <w:tcW w:w="1980" w:type="dxa"/>
            <w:tcBorders>
              <w:top w:val="nil"/>
              <w:left w:val="nil"/>
              <w:bottom w:val="nil"/>
              <w:right w:val="nil"/>
            </w:tcBorders>
            <w:shd w:val="clear" w:color="20DFDF" w:fill="20DFDF"/>
            <w:vAlign w:val="center"/>
            <w:hideMark/>
          </w:tcPr>
          <w:p w14:paraId="0EBD7EA5"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35.969,00</w:t>
            </w:r>
          </w:p>
        </w:tc>
      </w:tr>
      <w:tr w:rsidR="004A455B" w:rsidRPr="00D7613D" w14:paraId="010A8ACD" w14:textId="77777777" w:rsidTr="007A6A9F">
        <w:trPr>
          <w:trHeight w:val="300"/>
        </w:trPr>
        <w:tc>
          <w:tcPr>
            <w:tcW w:w="1280" w:type="dxa"/>
            <w:tcBorders>
              <w:top w:val="nil"/>
              <w:left w:val="nil"/>
              <w:bottom w:val="nil"/>
              <w:right w:val="nil"/>
            </w:tcBorders>
            <w:shd w:val="clear" w:color="20DFDF" w:fill="20DFDF"/>
            <w:vAlign w:val="center"/>
            <w:hideMark/>
          </w:tcPr>
          <w:p w14:paraId="03D07D98"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706EE87D"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A100004</w:t>
            </w:r>
          </w:p>
        </w:tc>
        <w:tc>
          <w:tcPr>
            <w:tcW w:w="5520" w:type="dxa"/>
            <w:tcBorders>
              <w:top w:val="nil"/>
              <w:left w:val="nil"/>
              <w:bottom w:val="nil"/>
              <w:right w:val="nil"/>
            </w:tcBorders>
            <w:shd w:val="clear" w:color="20DFDF" w:fill="20DFDF"/>
            <w:vAlign w:val="center"/>
            <w:hideMark/>
          </w:tcPr>
          <w:p w14:paraId="69D9ED0F"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Zimsko održavanje</w:t>
            </w:r>
          </w:p>
        </w:tc>
        <w:tc>
          <w:tcPr>
            <w:tcW w:w="1980" w:type="dxa"/>
            <w:tcBorders>
              <w:top w:val="nil"/>
              <w:left w:val="nil"/>
              <w:bottom w:val="nil"/>
              <w:right w:val="nil"/>
            </w:tcBorders>
            <w:shd w:val="clear" w:color="20DFDF" w:fill="20DFDF"/>
            <w:vAlign w:val="center"/>
            <w:hideMark/>
          </w:tcPr>
          <w:p w14:paraId="686836C8"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7.834,00</w:t>
            </w:r>
          </w:p>
        </w:tc>
      </w:tr>
      <w:tr w:rsidR="004A455B" w:rsidRPr="00D7613D" w14:paraId="1767E8C4" w14:textId="77777777" w:rsidTr="007A6A9F">
        <w:trPr>
          <w:trHeight w:val="300"/>
        </w:trPr>
        <w:tc>
          <w:tcPr>
            <w:tcW w:w="1280" w:type="dxa"/>
            <w:tcBorders>
              <w:top w:val="nil"/>
              <w:left w:val="nil"/>
              <w:bottom w:val="nil"/>
              <w:right w:val="nil"/>
            </w:tcBorders>
            <w:shd w:val="clear" w:color="20DFDF" w:fill="20DFDF"/>
            <w:vAlign w:val="center"/>
            <w:hideMark/>
          </w:tcPr>
          <w:p w14:paraId="0C7B7C6B"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7860D336"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A100005</w:t>
            </w:r>
          </w:p>
        </w:tc>
        <w:tc>
          <w:tcPr>
            <w:tcW w:w="5520" w:type="dxa"/>
            <w:tcBorders>
              <w:top w:val="nil"/>
              <w:left w:val="nil"/>
              <w:bottom w:val="nil"/>
              <w:right w:val="nil"/>
            </w:tcBorders>
            <w:shd w:val="clear" w:color="20DFDF" w:fill="20DFDF"/>
            <w:vAlign w:val="center"/>
            <w:hideMark/>
          </w:tcPr>
          <w:p w14:paraId="3593A8C1" w14:textId="77777777" w:rsidR="004A455B" w:rsidRPr="00D7613D" w:rsidRDefault="004A455B" w:rsidP="007A6A9F">
            <w:pPr>
              <w:rPr>
                <w:rFonts w:ascii="Arial" w:hAnsi="Arial" w:cs="Arial"/>
                <w:b/>
                <w:bCs/>
                <w:color w:val="000000"/>
                <w:sz w:val="18"/>
                <w:szCs w:val="18"/>
                <w:lang w:eastAsia="hr-HR"/>
              </w:rPr>
            </w:pPr>
            <w:r w:rsidRPr="00D7613D">
              <w:rPr>
                <w:rFonts w:ascii="Arial" w:hAnsi="Arial" w:cs="Arial"/>
                <w:b/>
                <w:bCs/>
                <w:color w:val="000000"/>
                <w:sz w:val="18"/>
                <w:szCs w:val="18"/>
                <w:lang w:eastAsia="hr-HR"/>
              </w:rPr>
              <w:t>Groblje, mrtvačnica</w:t>
            </w:r>
          </w:p>
        </w:tc>
        <w:tc>
          <w:tcPr>
            <w:tcW w:w="1980" w:type="dxa"/>
            <w:tcBorders>
              <w:top w:val="nil"/>
              <w:left w:val="nil"/>
              <w:bottom w:val="nil"/>
              <w:right w:val="nil"/>
            </w:tcBorders>
            <w:shd w:val="clear" w:color="20DFDF" w:fill="20DFDF"/>
            <w:vAlign w:val="center"/>
            <w:hideMark/>
          </w:tcPr>
          <w:p w14:paraId="7CBDC628" w14:textId="77777777" w:rsidR="004A455B" w:rsidRPr="00D7613D" w:rsidRDefault="004A455B" w:rsidP="007A6A9F">
            <w:pPr>
              <w:jc w:val="right"/>
              <w:rPr>
                <w:rFonts w:ascii="Arial" w:hAnsi="Arial" w:cs="Arial"/>
                <w:b/>
                <w:bCs/>
                <w:color w:val="000000"/>
                <w:sz w:val="18"/>
                <w:szCs w:val="18"/>
                <w:lang w:eastAsia="hr-HR"/>
              </w:rPr>
            </w:pPr>
            <w:r w:rsidRPr="00D7613D">
              <w:rPr>
                <w:rFonts w:ascii="Arial" w:hAnsi="Arial" w:cs="Arial"/>
                <w:b/>
                <w:bCs/>
                <w:color w:val="000000"/>
                <w:sz w:val="18"/>
                <w:szCs w:val="18"/>
                <w:lang w:eastAsia="hr-HR"/>
              </w:rPr>
              <w:t>6.637,00</w:t>
            </w:r>
          </w:p>
        </w:tc>
      </w:tr>
      <w:tr w:rsidR="004A455B" w:rsidRPr="00ED6C49" w14:paraId="0E4A03C0" w14:textId="77777777" w:rsidTr="007A6A9F">
        <w:trPr>
          <w:trHeight w:val="300"/>
        </w:trPr>
        <w:tc>
          <w:tcPr>
            <w:tcW w:w="1280" w:type="dxa"/>
            <w:tcBorders>
              <w:top w:val="nil"/>
              <w:left w:val="nil"/>
              <w:bottom w:val="nil"/>
              <w:right w:val="nil"/>
            </w:tcBorders>
            <w:shd w:val="clear" w:color="20DFDF" w:fill="20DFDF"/>
            <w:vAlign w:val="center"/>
            <w:hideMark/>
          </w:tcPr>
          <w:p w14:paraId="085960FA"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Tekući projekt</w:t>
            </w:r>
          </w:p>
        </w:tc>
        <w:tc>
          <w:tcPr>
            <w:tcW w:w="1560" w:type="dxa"/>
            <w:tcBorders>
              <w:top w:val="nil"/>
              <w:left w:val="nil"/>
              <w:bottom w:val="nil"/>
              <w:right w:val="nil"/>
            </w:tcBorders>
            <w:shd w:val="clear" w:color="20DFDF" w:fill="20DFDF"/>
            <w:vAlign w:val="center"/>
            <w:hideMark/>
          </w:tcPr>
          <w:p w14:paraId="67EA0C04"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T100001</w:t>
            </w:r>
          </w:p>
        </w:tc>
        <w:tc>
          <w:tcPr>
            <w:tcW w:w="5520" w:type="dxa"/>
            <w:tcBorders>
              <w:top w:val="nil"/>
              <w:left w:val="nil"/>
              <w:bottom w:val="nil"/>
              <w:right w:val="nil"/>
            </w:tcBorders>
            <w:shd w:val="clear" w:color="20DFDF" w:fill="20DFDF"/>
            <w:vAlign w:val="center"/>
            <w:hideMark/>
          </w:tcPr>
          <w:p w14:paraId="18DBF44F"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Pojačano održavanje nerazvrstanih cesta</w:t>
            </w:r>
          </w:p>
        </w:tc>
        <w:tc>
          <w:tcPr>
            <w:tcW w:w="1980" w:type="dxa"/>
            <w:tcBorders>
              <w:top w:val="nil"/>
              <w:left w:val="nil"/>
              <w:bottom w:val="nil"/>
              <w:right w:val="nil"/>
            </w:tcBorders>
            <w:shd w:val="clear" w:color="20DFDF" w:fill="20DFDF"/>
            <w:vAlign w:val="center"/>
            <w:hideMark/>
          </w:tcPr>
          <w:p w14:paraId="49384208"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1.330,00</w:t>
            </w:r>
          </w:p>
        </w:tc>
      </w:tr>
    </w:tbl>
    <w:p w14:paraId="487EA43B" w14:textId="77777777" w:rsidR="004A455B" w:rsidRPr="004A455B" w:rsidRDefault="004A455B" w:rsidP="004A455B">
      <w:pPr>
        <w:tabs>
          <w:tab w:val="left" w:pos="6147"/>
        </w:tabs>
        <w:ind w:right="281"/>
        <w:rPr>
          <w:rFonts w:ascii="Arial Narrow" w:hAnsi="Arial Narrow"/>
        </w:rPr>
      </w:pPr>
      <w:r w:rsidRPr="004A455B">
        <w:rPr>
          <w:rFonts w:ascii="Arial Narrow" w:hAnsi="Arial Narrow"/>
          <w:b/>
          <w:bCs/>
        </w:rPr>
        <w:t>Program održavanja komunalne infrastrukture</w:t>
      </w:r>
      <w:r w:rsidRPr="004A455B">
        <w:rPr>
          <w:rFonts w:ascii="Arial Narrow" w:hAnsi="Arial Narrow"/>
        </w:rPr>
        <w:t xml:space="preserve"> uključuje održavanje postojećih objekata komunalne infrastrukture potrebnih za obavljanje komunalnih  djelatnosti, te se nastoji  dovesti komunalnu infrastrukturu na stupanj prihvatljiv za korištenje i sigurnost građana.</w:t>
      </w:r>
    </w:p>
    <w:p w14:paraId="3D6F5036" w14:textId="77777777" w:rsidR="004A455B" w:rsidRPr="004A455B" w:rsidRDefault="004A455B" w:rsidP="004A455B">
      <w:pPr>
        <w:rPr>
          <w:rFonts w:ascii="Arial Narrow" w:hAnsi="Arial Narrow"/>
          <w:sz w:val="18"/>
          <w:szCs w:val="20"/>
        </w:rPr>
      </w:pPr>
      <w:r w:rsidRPr="004A455B">
        <w:rPr>
          <w:rFonts w:ascii="Arial Narrow" w:hAnsi="Arial Narrow"/>
        </w:rPr>
        <w:lastRenderedPageBreak/>
        <w:t>Programom su obuhvaćeni: električna energija – javna rasvjeta, energetska usluga, održavanje javne rasvjete s ciljem osvjetljavanja cijelog područja Općine Dubravica, izrada Plana rasvjete Općine Dubravica kao zakonske obveze, održavanje javnih zelenih površina, građevina javne namjene, kanala oborinske odvodnje, održavanje nerazvrstanih cesta, nabava materijala i opreme za održavanje cesta (šljunak), košnja trave i raslinja uz nerazvrstane ceste, zimsko održavanje nerazvrstanih cesta, održavanje groblja i mrtvačnice,  održavanje čistoće javnih površina (nogostup), pojačano održavanje nerazvrstanih cesta – sanacija cijevnog propusta – Vinski put.</w:t>
      </w:r>
    </w:p>
    <w:p w14:paraId="72650D38"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xml:space="preserve">: Obavljanje komunalne djelatnosti </w:t>
      </w:r>
    </w:p>
    <w:p w14:paraId="29B902E0"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Posebni cilj</w:t>
      </w:r>
      <w:r w:rsidRPr="004A455B">
        <w:rPr>
          <w:rFonts w:ascii="Arial Narrow" w:hAnsi="Arial Narrow"/>
          <w:sz w:val="22"/>
          <w:szCs w:val="22"/>
        </w:rPr>
        <w:t>: Kvalitetno i kontinuirano obavljanje i održavanje komunalne infrastrukture</w:t>
      </w:r>
    </w:p>
    <w:p w14:paraId="39B003A6"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Zadovoljstvo mještana uslugom, stupanj čistoće javnih površina, funkcionalnost javne rasvjete, efikasnost zimske službe.</w:t>
      </w:r>
    </w:p>
    <w:p w14:paraId="3088BA97" w14:textId="77777777" w:rsidR="004A455B" w:rsidRPr="004A455B" w:rsidRDefault="004A455B" w:rsidP="004A455B">
      <w:pPr>
        <w:pStyle w:val="Default"/>
        <w:rPr>
          <w:rFonts w:ascii="Arial Narrow" w:hAnsi="Arial Narrow"/>
        </w:rPr>
      </w:pPr>
      <w:bookmarkStart w:id="10" w:name="_Hlk121732166"/>
    </w:p>
    <w:p w14:paraId="086B110B" w14:textId="77777777" w:rsidR="004A455B" w:rsidRDefault="004A455B" w:rsidP="004A455B">
      <w:pPr>
        <w:pStyle w:val="Default"/>
        <w:rPr>
          <w:sz w:val="28"/>
          <w:szCs w:val="28"/>
        </w:rPr>
      </w:pPr>
    </w:p>
    <w:tbl>
      <w:tblPr>
        <w:tblW w:w="10340" w:type="dxa"/>
        <w:tblLook w:val="04A0" w:firstRow="1" w:lastRow="0" w:firstColumn="1" w:lastColumn="0" w:noHBand="0" w:noVBand="1"/>
      </w:tblPr>
      <w:tblGrid>
        <w:gridCol w:w="1280"/>
        <w:gridCol w:w="1560"/>
        <w:gridCol w:w="5520"/>
        <w:gridCol w:w="1980"/>
      </w:tblGrid>
      <w:tr w:rsidR="004A455B" w:rsidRPr="00ED6C49" w14:paraId="7FF0965D" w14:textId="77777777" w:rsidTr="007A6A9F">
        <w:trPr>
          <w:trHeight w:val="300"/>
        </w:trPr>
        <w:tc>
          <w:tcPr>
            <w:tcW w:w="1280" w:type="dxa"/>
            <w:tcBorders>
              <w:top w:val="nil"/>
              <w:left w:val="nil"/>
              <w:bottom w:val="nil"/>
              <w:right w:val="nil"/>
            </w:tcBorders>
            <w:shd w:val="clear" w:color="FFFF00" w:fill="FFFF00"/>
            <w:vAlign w:val="center"/>
            <w:hideMark/>
          </w:tcPr>
          <w:bookmarkEnd w:id="10"/>
          <w:p w14:paraId="0E7992D7"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6902EC4A"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1009</w:t>
            </w:r>
          </w:p>
        </w:tc>
        <w:tc>
          <w:tcPr>
            <w:tcW w:w="5520" w:type="dxa"/>
            <w:tcBorders>
              <w:top w:val="nil"/>
              <w:left w:val="nil"/>
              <w:bottom w:val="nil"/>
              <w:right w:val="nil"/>
            </w:tcBorders>
            <w:shd w:val="clear" w:color="FFFF00" w:fill="FFFF00"/>
            <w:vAlign w:val="center"/>
            <w:hideMark/>
          </w:tcPr>
          <w:p w14:paraId="302FB6D7"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Zaštita okoliša</w:t>
            </w:r>
          </w:p>
        </w:tc>
        <w:tc>
          <w:tcPr>
            <w:tcW w:w="1980" w:type="dxa"/>
            <w:tcBorders>
              <w:top w:val="nil"/>
              <w:left w:val="nil"/>
              <w:bottom w:val="nil"/>
              <w:right w:val="nil"/>
            </w:tcBorders>
            <w:shd w:val="clear" w:color="FFFF00" w:fill="FFFF00"/>
            <w:vAlign w:val="center"/>
            <w:hideMark/>
          </w:tcPr>
          <w:p w14:paraId="3186156C"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4.164,00</w:t>
            </w:r>
          </w:p>
        </w:tc>
      </w:tr>
      <w:tr w:rsidR="004A455B" w:rsidRPr="00ED6C49" w14:paraId="1A3CB026" w14:textId="77777777" w:rsidTr="007A6A9F">
        <w:trPr>
          <w:trHeight w:val="300"/>
        </w:trPr>
        <w:tc>
          <w:tcPr>
            <w:tcW w:w="1280" w:type="dxa"/>
            <w:tcBorders>
              <w:top w:val="nil"/>
              <w:left w:val="nil"/>
              <w:bottom w:val="nil"/>
              <w:right w:val="nil"/>
            </w:tcBorders>
            <w:shd w:val="clear" w:color="20DFDF" w:fill="20DFDF"/>
            <w:vAlign w:val="center"/>
            <w:hideMark/>
          </w:tcPr>
          <w:p w14:paraId="4BC56E96"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7030539F"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A100001</w:t>
            </w:r>
          </w:p>
        </w:tc>
        <w:tc>
          <w:tcPr>
            <w:tcW w:w="5520" w:type="dxa"/>
            <w:tcBorders>
              <w:top w:val="nil"/>
              <w:left w:val="nil"/>
              <w:bottom w:val="nil"/>
              <w:right w:val="nil"/>
            </w:tcBorders>
            <w:shd w:val="clear" w:color="20DFDF" w:fill="20DFDF"/>
            <w:vAlign w:val="center"/>
            <w:hideMark/>
          </w:tcPr>
          <w:p w14:paraId="0904E085"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Održavanje javnih površina</w:t>
            </w:r>
          </w:p>
        </w:tc>
        <w:tc>
          <w:tcPr>
            <w:tcW w:w="1980" w:type="dxa"/>
            <w:tcBorders>
              <w:top w:val="nil"/>
              <w:left w:val="nil"/>
              <w:bottom w:val="nil"/>
              <w:right w:val="nil"/>
            </w:tcBorders>
            <w:shd w:val="clear" w:color="20DFDF" w:fill="20DFDF"/>
            <w:vAlign w:val="center"/>
            <w:hideMark/>
          </w:tcPr>
          <w:p w14:paraId="1B25F535"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4.164,00</w:t>
            </w:r>
          </w:p>
        </w:tc>
      </w:tr>
    </w:tbl>
    <w:p w14:paraId="253E56A2"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 xml:space="preserve">Programom </w:t>
      </w:r>
      <w:r w:rsidRPr="004A455B">
        <w:rPr>
          <w:rFonts w:ascii="Arial Narrow" w:hAnsi="Arial Narrow"/>
          <w:b/>
          <w:bCs/>
        </w:rPr>
        <w:t xml:space="preserve">Zaštite okoliša </w:t>
      </w:r>
      <w:r w:rsidRPr="004A455B">
        <w:rPr>
          <w:rFonts w:ascii="Arial Narrow" w:hAnsi="Arial Narrow"/>
        </w:rPr>
        <w:t xml:space="preserve">su predviđena sredstva za održavanje botaničkog rezervata i izgradnju ograde – </w:t>
      </w:r>
      <w:proofErr w:type="spellStart"/>
      <w:r w:rsidRPr="004A455B">
        <w:rPr>
          <w:rFonts w:ascii="Arial Narrow" w:hAnsi="Arial Narrow"/>
        </w:rPr>
        <w:t>Cret</w:t>
      </w:r>
      <w:proofErr w:type="spellEnd"/>
      <w:r w:rsidRPr="004A455B">
        <w:rPr>
          <w:rFonts w:ascii="Arial Narrow" w:hAnsi="Arial Narrow"/>
        </w:rPr>
        <w:t xml:space="preserve"> Dubravica.</w:t>
      </w:r>
    </w:p>
    <w:p w14:paraId="638E3A80" w14:textId="77777777" w:rsidR="004A455B" w:rsidRPr="004A455B" w:rsidRDefault="004A455B" w:rsidP="004A455B">
      <w:pPr>
        <w:rPr>
          <w:rFonts w:ascii="Arial Narrow" w:hAnsi="Arial Narrow"/>
        </w:rPr>
      </w:pPr>
      <w:r w:rsidRPr="004A455B">
        <w:rPr>
          <w:rFonts w:ascii="Arial Narrow" w:hAnsi="Arial Narrow"/>
          <w:u w:val="single"/>
        </w:rPr>
        <w:t>Opći cilj</w:t>
      </w:r>
      <w:r w:rsidRPr="004A455B">
        <w:rPr>
          <w:rFonts w:ascii="Arial Narrow" w:hAnsi="Arial Narrow"/>
        </w:rPr>
        <w:t xml:space="preserve">: </w:t>
      </w:r>
      <w:proofErr w:type="spellStart"/>
      <w:r w:rsidRPr="004A455B">
        <w:rPr>
          <w:rFonts w:ascii="Arial Narrow" w:hAnsi="Arial Narrow"/>
        </w:rPr>
        <w:t>Cret</w:t>
      </w:r>
      <w:proofErr w:type="spellEnd"/>
      <w:r w:rsidRPr="004A455B">
        <w:rPr>
          <w:rFonts w:ascii="Arial Narrow" w:hAnsi="Arial Narrow"/>
        </w:rPr>
        <w:t xml:space="preserve"> Dubravica predstavlja izniman turistički potencijal lokalnog turizma te se njegovo održavanje provodi radi zaštite okoliša.</w:t>
      </w:r>
    </w:p>
    <w:p w14:paraId="62671C6F" w14:textId="77777777" w:rsidR="004A455B" w:rsidRPr="004A455B" w:rsidRDefault="004A455B" w:rsidP="004A455B">
      <w:pPr>
        <w:rPr>
          <w:rFonts w:ascii="Arial Narrow" w:hAnsi="Arial Narrow"/>
        </w:rPr>
      </w:pPr>
      <w:r w:rsidRPr="004A455B">
        <w:rPr>
          <w:rFonts w:ascii="Arial Narrow" w:hAnsi="Arial Narrow"/>
          <w:u w:val="single"/>
        </w:rPr>
        <w:t>Poseban cilj</w:t>
      </w:r>
      <w:r w:rsidRPr="004A455B">
        <w:rPr>
          <w:rFonts w:ascii="Arial Narrow" w:hAnsi="Arial Narrow"/>
        </w:rPr>
        <w:t xml:space="preserve">: Dosadašnje realizirane brojne aktivnosti zaštite i turističke valorizacije </w:t>
      </w:r>
      <w:proofErr w:type="spellStart"/>
      <w:r w:rsidRPr="004A455B">
        <w:rPr>
          <w:rFonts w:ascii="Arial Narrow" w:hAnsi="Arial Narrow"/>
        </w:rPr>
        <w:t>Creta</w:t>
      </w:r>
      <w:proofErr w:type="spellEnd"/>
      <w:r w:rsidRPr="004A455B">
        <w:rPr>
          <w:rFonts w:ascii="Arial Narrow" w:hAnsi="Arial Narrow"/>
        </w:rPr>
        <w:t xml:space="preserve"> Dubravica zahtijevaju redovito provođenje održavanja botaničkog rezervata radi zaštite okoliša.  Pojačanim uključivanjem ovog zaštićenog primjerka prirodne baštine u turističku ponudu osigurala bi se sredstva za daljnje projekte zaštite </w:t>
      </w:r>
      <w:proofErr w:type="spellStart"/>
      <w:r w:rsidRPr="004A455B">
        <w:rPr>
          <w:rFonts w:ascii="Arial Narrow" w:hAnsi="Arial Narrow"/>
        </w:rPr>
        <w:t>creta</w:t>
      </w:r>
      <w:proofErr w:type="spellEnd"/>
      <w:r w:rsidRPr="004A455B">
        <w:rPr>
          <w:rFonts w:ascii="Arial Narrow" w:hAnsi="Arial Narrow"/>
        </w:rPr>
        <w:t xml:space="preserve">, ali i osigurala prepoznatljivost općine na turističkom tržištu. </w:t>
      </w:r>
    </w:p>
    <w:p w14:paraId="28BAC9A8" w14:textId="77777777" w:rsidR="004A455B" w:rsidRPr="004A455B" w:rsidRDefault="004A455B" w:rsidP="004A455B">
      <w:pPr>
        <w:rPr>
          <w:rFonts w:ascii="Arial Narrow" w:hAnsi="Arial Narrow" w:cs="Calibri"/>
          <w:sz w:val="20"/>
          <w:szCs w:val="20"/>
        </w:rPr>
      </w:pPr>
      <w:r w:rsidRPr="004A455B">
        <w:rPr>
          <w:rFonts w:ascii="Arial Narrow" w:hAnsi="Arial Narrow"/>
          <w:u w:val="single"/>
        </w:rPr>
        <w:t>Mjerilo uspješnosti</w:t>
      </w:r>
      <w:r w:rsidRPr="004A455B">
        <w:rPr>
          <w:rFonts w:ascii="Arial Narrow" w:hAnsi="Arial Narrow"/>
        </w:rPr>
        <w:t xml:space="preserve">: Na području Općine Dubravica nalazi se nekoliko vrijednih primjeraka prirodne baštine, a najviši stupanj zaštite uživa posebni botanički rezervat </w:t>
      </w:r>
      <w:proofErr w:type="spellStart"/>
      <w:r w:rsidRPr="004A455B">
        <w:rPr>
          <w:rFonts w:ascii="Arial Narrow" w:hAnsi="Arial Narrow"/>
        </w:rPr>
        <w:t>Cret</w:t>
      </w:r>
      <w:proofErr w:type="spellEnd"/>
      <w:r w:rsidRPr="004A455B">
        <w:rPr>
          <w:rFonts w:ascii="Arial Narrow" w:hAnsi="Arial Narrow"/>
        </w:rPr>
        <w:t xml:space="preserve"> Dubravica te je potrebno njegovo održavanje radi zaštite okoliša.</w:t>
      </w:r>
    </w:p>
    <w:p w14:paraId="20D70B20" w14:textId="77777777" w:rsidR="004A455B" w:rsidRDefault="004A455B" w:rsidP="004A455B">
      <w:pPr>
        <w:tabs>
          <w:tab w:val="left" w:pos="6147"/>
        </w:tabs>
        <w:ind w:right="281"/>
        <w:rPr>
          <w:sz w:val="24"/>
          <w:szCs w:val="24"/>
        </w:rPr>
      </w:pPr>
    </w:p>
    <w:p w14:paraId="74D27CF9" w14:textId="77777777" w:rsidR="004A455B" w:rsidRDefault="004A455B" w:rsidP="004A455B">
      <w:pPr>
        <w:pStyle w:val="Default"/>
        <w:rPr>
          <w:sz w:val="28"/>
          <w:szCs w:val="28"/>
        </w:rPr>
      </w:pPr>
      <w:bookmarkStart w:id="11" w:name="_Hlk121732329"/>
    </w:p>
    <w:tbl>
      <w:tblPr>
        <w:tblW w:w="10340" w:type="dxa"/>
        <w:tblLook w:val="04A0" w:firstRow="1" w:lastRow="0" w:firstColumn="1" w:lastColumn="0" w:noHBand="0" w:noVBand="1"/>
      </w:tblPr>
      <w:tblGrid>
        <w:gridCol w:w="1280"/>
        <w:gridCol w:w="1560"/>
        <w:gridCol w:w="5520"/>
        <w:gridCol w:w="1980"/>
      </w:tblGrid>
      <w:tr w:rsidR="004A455B" w:rsidRPr="00ED6C49" w14:paraId="2DD02FAF" w14:textId="77777777" w:rsidTr="007A6A9F">
        <w:trPr>
          <w:trHeight w:val="300"/>
        </w:trPr>
        <w:tc>
          <w:tcPr>
            <w:tcW w:w="1280" w:type="dxa"/>
            <w:tcBorders>
              <w:top w:val="nil"/>
              <w:left w:val="nil"/>
              <w:bottom w:val="nil"/>
              <w:right w:val="nil"/>
            </w:tcBorders>
            <w:shd w:val="clear" w:color="FFFF00" w:fill="FFFF00"/>
            <w:vAlign w:val="center"/>
            <w:hideMark/>
          </w:tcPr>
          <w:bookmarkEnd w:id="11"/>
          <w:p w14:paraId="4A115F0F"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17788D01"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1010</w:t>
            </w:r>
          </w:p>
        </w:tc>
        <w:tc>
          <w:tcPr>
            <w:tcW w:w="5520" w:type="dxa"/>
            <w:tcBorders>
              <w:top w:val="nil"/>
              <w:left w:val="nil"/>
              <w:bottom w:val="nil"/>
              <w:right w:val="nil"/>
            </w:tcBorders>
            <w:shd w:val="clear" w:color="FFFF00" w:fill="FFFF00"/>
            <w:vAlign w:val="center"/>
            <w:hideMark/>
          </w:tcPr>
          <w:p w14:paraId="06C62EF1"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Urbanizam i prostorno uređenje</w:t>
            </w:r>
          </w:p>
        </w:tc>
        <w:tc>
          <w:tcPr>
            <w:tcW w:w="1980" w:type="dxa"/>
            <w:tcBorders>
              <w:top w:val="nil"/>
              <w:left w:val="nil"/>
              <w:bottom w:val="nil"/>
              <w:right w:val="nil"/>
            </w:tcBorders>
            <w:shd w:val="clear" w:color="FFFF00" w:fill="FFFF00"/>
            <w:vAlign w:val="center"/>
            <w:hideMark/>
          </w:tcPr>
          <w:p w14:paraId="7C038347"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24.501,00</w:t>
            </w:r>
          </w:p>
        </w:tc>
      </w:tr>
      <w:tr w:rsidR="004A455B" w:rsidRPr="00ED6C49" w14:paraId="56794013" w14:textId="77777777" w:rsidTr="007A6A9F">
        <w:trPr>
          <w:trHeight w:val="300"/>
        </w:trPr>
        <w:tc>
          <w:tcPr>
            <w:tcW w:w="1280" w:type="dxa"/>
            <w:tcBorders>
              <w:top w:val="nil"/>
              <w:left w:val="nil"/>
              <w:bottom w:val="nil"/>
              <w:right w:val="nil"/>
            </w:tcBorders>
            <w:shd w:val="clear" w:color="20DFDF" w:fill="20DFDF"/>
            <w:vAlign w:val="center"/>
            <w:hideMark/>
          </w:tcPr>
          <w:p w14:paraId="26C20DD7"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7D99AC98"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A100002</w:t>
            </w:r>
          </w:p>
        </w:tc>
        <w:tc>
          <w:tcPr>
            <w:tcW w:w="5520" w:type="dxa"/>
            <w:tcBorders>
              <w:top w:val="nil"/>
              <w:left w:val="nil"/>
              <w:bottom w:val="nil"/>
              <w:right w:val="nil"/>
            </w:tcBorders>
            <w:shd w:val="clear" w:color="20DFDF" w:fill="20DFDF"/>
            <w:vAlign w:val="center"/>
            <w:hideMark/>
          </w:tcPr>
          <w:p w14:paraId="0B7F4BF7"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Legalizacija nerazvrstanih cesta</w:t>
            </w:r>
          </w:p>
        </w:tc>
        <w:tc>
          <w:tcPr>
            <w:tcW w:w="1980" w:type="dxa"/>
            <w:tcBorders>
              <w:top w:val="nil"/>
              <w:left w:val="nil"/>
              <w:bottom w:val="nil"/>
              <w:right w:val="nil"/>
            </w:tcBorders>
            <w:shd w:val="clear" w:color="20DFDF" w:fill="20DFDF"/>
            <w:vAlign w:val="center"/>
            <w:hideMark/>
          </w:tcPr>
          <w:p w14:paraId="2D92093D"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5.000,00</w:t>
            </w:r>
          </w:p>
        </w:tc>
      </w:tr>
      <w:tr w:rsidR="004A455B" w:rsidRPr="00ED6C49" w14:paraId="7B41AA99" w14:textId="77777777" w:rsidTr="007A6A9F">
        <w:trPr>
          <w:trHeight w:val="300"/>
        </w:trPr>
        <w:tc>
          <w:tcPr>
            <w:tcW w:w="1280" w:type="dxa"/>
            <w:tcBorders>
              <w:top w:val="nil"/>
              <w:left w:val="nil"/>
              <w:bottom w:val="nil"/>
              <w:right w:val="nil"/>
            </w:tcBorders>
            <w:shd w:val="clear" w:color="20DFDF" w:fill="20DFDF"/>
            <w:vAlign w:val="center"/>
            <w:hideMark/>
          </w:tcPr>
          <w:p w14:paraId="049C0DB8"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71C70623"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A100003</w:t>
            </w:r>
          </w:p>
        </w:tc>
        <w:tc>
          <w:tcPr>
            <w:tcW w:w="5520" w:type="dxa"/>
            <w:tcBorders>
              <w:top w:val="nil"/>
              <w:left w:val="nil"/>
              <w:bottom w:val="nil"/>
              <w:right w:val="nil"/>
            </w:tcBorders>
            <w:shd w:val="clear" w:color="20DFDF" w:fill="20DFDF"/>
            <w:vAlign w:val="center"/>
            <w:hideMark/>
          </w:tcPr>
          <w:p w14:paraId="7B4352B0"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Digitalizacija Prostornog plana uređenja Općine Dubravica</w:t>
            </w:r>
          </w:p>
        </w:tc>
        <w:tc>
          <w:tcPr>
            <w:tcW w:w="1980" w:type="dxa"/>
            <w:tcBorders>
              <w:top w:val="nil"/>
              <w:left w:val="nil"/>
              <w:bottom w:val="nil"/>
              <w:right w:val="nil"/>
            </w:tcBorders>
            <w:shd w:val="clear" w:color="20DFDF" w:fill="20DFDF"/>
            <w:vAlign w:val="center"/>
            <w:hideMark/>
          </w:tcPr>
          <w:p w14:paraId="60C83261"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19.501,00</w:t>
            </w:r>
          </w:p>
        </w:tc>
      </w:tr>
    </w:tbl>
    <w:p w14:paraId="213A96FC"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 xml:space="preserve">Programom </w:t>
      </w:r>
      <w:r w:rsidRPr="004A455B">
        <w:rPr>
          <w:rFonts w:ascii="Arial Narrow" w:hAnsi="Arial Narrow"/>
          <w:b/>
          <w:bCs/>
        </w:rPr>
        <w:t xml:space="preserve">Urbanizma i prostornog uređenja </w:t>
      </w:r>
      <w:r w:rsidRPr="004A455B">
        <w:rPr>
          <w:rFonts w:ascii="Arial Narrow" w:hAnsi="Arial Narrow"/>
        </w:rPr>
        <w:t>su predviđena sredstva za legalizaciju nerazvrstanih cesta (izrada geodetskog elaborata postojećeg stanja ceste za proglašenje ceste komunalnom infrastrukturom te njegovo provođenje u katastru i zemljišnoj knjizi) te sredstva za uslugu Digitalizacije Prostornog plana uređenja Općine Dubravica-izrada prostornog plana nove generacije putem elektroničkog sustava „ePlanovi“ i ujedno zakonska obveza po Zakonu o prostornom uređenju</w:t>
      </w:r>
    </w:p>
    <w:p w14:paraId="5FBF0E7F" w14:textId="77777777" w:rsidR="004A455B" w:rsidRPr="004A455B" w:rsidRDefault="004A455B" w:rsidP="004A455B">
      <w:pPr>
        <w:tabs>
          <w:tab w:val="left" w:pos="6147"/>
        </w:tabs>
        <w:ind w:right="281"/>
        <w:rPr>
          <w:rFonts w:ascii="Arial Narrow" w:hAnsi="Arial Narrow"/>
        </w:rPr>
      </w:pPr>
      <w:r w:rsidRPr="004A455B">
        <w:rPr>
          <w:rFonts w:ascii="Arial Narrow" w:hAnsi="Arial Narrow"/>
          <w:u w:val="single"/>
        </w:rPr>
        <w:t>Opći cilj</w:t>
      </w:r>
      <w:r w:rsidRPr="004A455B">
        <w:rPr>
          <w:rFonts w:ascii="Arial Narrow" w:hAnsi="Arial Narrow"/>
        </w:rPr>
        <w:t>: Proglašenje (legalizacija) nerazvrstanih cesta komunalnom infrastrukturom u vlasništvu Općine Dubravica, izrada i izmjena dokumenata prostornog planiranja, a sve u svrhu unapređenja stanovanja i zajednice</w:t>
      </w:r>
    </w:p>
    <w:p w14:paraId="3F9C0CE2" w14:textId="77777777" w:rsidR="004A455B" w:rsidRPr="004A455B" w:rsidRDefault="004A455B" w:rsidP="004A455B">
      <w:pPr>
        <w:tabs>
          <w:tab w:val="left" w:pos="6147"/>
        </w:tabs>
        <w:ind w:right="281"/>
        <w:rPr>
          <w:rFonts w:ascii="Arial Narrow" w:hAnsi="Arial Narrow"/>
        </w:rPr>
      </w:pPr>
      <w:r w:rsidRPr="004A455B">
        <w:rPr>
          <w:rFonts w:ascii="Arial Narrow" w:hAnsi="Arial Narrow"/>
          <w:u w:val="single"/>
        </w:rPr>
        <w:t>Poseban cilj</w:t>
      </w:r>
      <w:r w:rsidRPr="004A455B">
        <w:rPr>
          <w:rFonts w:ascii="Arial Narrow" w:hAnsi="Arial Narrow"/>
        </w:rPr>
        <w:t>: Legalizacija cesta te osuvremeniti, unificirati i digitalizirati Prostorni plan uređenja općine</w:t>
      </w:r>
    </w:p>
    <w:p w14:paraId="60A6FF69" w14:textId="77777777" w:rsidR="004A455B" w:rsidRPr="004A455B" w:rsidRDefault="004A455B" w:rsidP="004A455B">
      <w:pPr>
        <w:tabs>
          <w:tab w:val="left" w:pos="6147"/>
        </w:tabs>
        <w:ind w:right="281"/>
        <w:rPr>
          <w:rFonts w:ascii="Arial Narrow" w:hAnsi="Arial Narrow"/>
        </w:rPr>
      </w:pPr>
      <w:r w:rsidRPr="004A455B">
        <w:rPr>
          <w:rFonts w:ascii="Arial Narrow" w:hAnsi="Arial Narrow"/>
          <w:u w:val="single"/>
        </w:rPr>
        <w:t>Mjerilo uspješnosti</w:t>
      </w:r>
      <w:r w:rsidRPr="004A455B">
        <w:rPr>
          <w:rFonts w:ascii="Arial Narrow" w:hAnsi="Arial Narrow"/>
        </w:rPr>
        <w:t>: Uređena prostorno planska dokumentacija, ispunjenje zakonskih obveza</w:t>
      </w:r>
    </w:p>
    <w:p w14:paraId="01A139A9" w14:textId="77777777" w:rsidR="004A455B" w:rsidRDefault="004A455B" w:rsidP="004A455B">
      <w:pPr>
        <w:tabs>
          <w:tab w:val="left" w:pos="6147"/>
        </w:tabs>
        <w:ind w:right="281"/>
        <w:rPr>
          <w:sz w:val="24"/>
          <w:szCs w:val="24"/>
        </w:rPr>
      </w:pPr>
    </w:p>
    <w:p w14:paraId="212DCC0F" w14:textId="77777777" w:rsidR="004A455B" w:rsidRDefault="004A455B" w:rsidP="004A455B">
      <w:pPr>
        <w:tabs>
          <w:tab w:val="left" w:pos="6147"/>
        </w:tabs>
        <w:ind w:right="281"/>
        <w:rPr>
          <w:sz w:val="24"/>
          <w:szCs w:val="24"/>
        </w:rPr>
      </w:pPr>
    </w:p>
    <w:tbl>
      <w:tblPr>
        <w:tblW w:w="10340" w:type="dxa"/>
        <w:tblLook w:val="04A0" w:firstRow="1" w:lastRow="0" w:firstColumn="1" w:lastColumn="0" w:noHBand="0" w:noVBand="1"/>
      </w:tblPr>
      <w:tblGrid>
        <w:gridCol w:w="1280"/>
        <w:gridCol w:w="1560"/>
        <w:gridCol w:w="5520"/>
        <w:gridCol w:w="1980"/>
      </w:tblGrid>
      <w:tr w:rsidR="004A455B" w:rsidRPr="00ED6C49" w14:paraId="7130D034" w14:textId="77777777" w:rsidTr="007A6A9F">
        <w:trPr>
          <w:trHeight w:val="300"/>
        </w:trPr>
        <w:tc>
          <w:tcPr>
            <w:tcW w:w="1280" w:type="dxa"/>
            <w:tcBorders>
              <w:top w:val="nil"/>
              <w:left w:val="nil"/>
              <w:bottom w:val="nil"/>
              <w:right w:val="nil"/>
            </w:tcBorders>
            <w:shd w:val="clear" w:color="FFFF00" w:fill="FFFF00"/>
            <w:vAlign w:val="center"/>
            <w:hideMark/>
          </w:tcPr>
          <w:p w14:paraId="74FA0FBF"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lastRenderedPageBreak/>
              <w:t>Program</w:t>
            </w:r>
          </w:p>
        </w:tc>
        <w:tc>
          <w:tcPr>
            <w:tcW w:w="1560" w:type="dxa"/>
            <w:tcBorders>
              <w:top w:val="nil"/>
              <w:left w:val="nil"/>
              <w:bottom w:val="nil"/>
              <w:right w:val="nil"/>
            </w:tcBorders>
            <w:shd w:val="clear" w:color="FFFF00" w:fill="FFFF00"/>
            <w:vAlign w:val="center"/>
            <w:hideMark/>
          </w:tcPr>
          <w:p w14:paraId="383B15D9"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1012</w:t>
            </w:r>
          </w:p>
        </w:tc>
        <w:tc>
          <w:tcPr>
            <w:tcW w:w="5520" w:type="dxa"/>
            <w:tcBorders>
              <w:top w:val="nil"/>
              <w:left w:val="nil"/>
              <w:bottom w:val="nil"/>
              <w:right w:val="nil"/>
            </w:tcBorders>
            <w:shd w:val="clear" w:color="FFFF00" w:fill="FFFF00"/>
            <w:vAlign w:val="center"/>
            <w:hideMark/>
          </w:tcPr>
          <w:p w14:paraId="4DC20703"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Vatrogasne službe i zaštita</w:t>
            </w:r>
          </w:p>
        </w:tc>
        <w:tc>
          <w:tcPr>
            <w:tcW w:w="1980" w:type="dxa"/>
            <w:tcBorders>
              <w:top w:val="nil"/>
              <w:left w:val="nil"/>
              <w:bottom w:val="nil"/>
              <w:right w:val="nil"/>
            </w:tcBorders>
            <w:shd w:val="clear" w:color="FFFF00" w:fill="FFFF00"/>
            <w:vAlign w:val="center"/>
            <w:hideMark/>
          </w:tcPr>
          <w:p w14:paraId="2793EE7C"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80.020,00</w:t>
            </w:r>
          </w:p>
        </w:tc>
      </w:tr>
      <w:tr w:rsidR="004A455B" w:rsidRPr="00ED6C49" w14:paraId="2B9F776D" w14:textId="77777777" w:rsidTr="007A6A9F">
        <w:trPr>
          <w:trHeight w:val="300"/>
        </w:trPr>
        <w:tc>
          <w:tcPr>
            <w:tcW w:w="1280" w:type="dxa"/>
            <w:tcBorders>
              <w:top w:val="nil"/>
              <w:left w:val="nil"/>
              <w:bottom w:val="nil"/>
              <w:right w:val="nil"/>
            </w:tcBorders>
            <w:shd w:val="clear" w:color="20DFDF" w:fill="20DFDF"/>
            <w:vAlign w:val="center"/>
            <w:hideMark/>
          </w:tcPr>
          <w:p w14:paraId="78B04DD4"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1EA6B06F"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A100001</w:t>
            </w:r>
          </w:p>
        </w:tc>
        <w:tc>
          <w:tcPr>
            <w:tcW w:w="5520" w:type="dxa"/>
            <w:tcBorders>
              <w:top w:val="nil"/>
              <w:left w:val="nil"/>
              <w:bottom w:val="nil"/>
              <w:right w:val="nil"/>
            </w:tcBorders>
            <w:shd w:val="clear" w:color="20DFDF" w:fill="20DFDF"/>
            <w:vAlign w:val="center"/>
            <w:hideMark/>
          </w:tcPr>
          <w:p w14:paraId="7BCB53E2"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Vatrogasna zajednica i Civilna zaštita</w:t>
            </w:r>
          </w:p>
        </w:tc>
        <w:tc>
          <w:tcPr>
            <w:tcW w:w="1980" w:type="dxa"/>
            <w:tcBorders>
              <w:top w:val="nil"/>
              <w:left w:val="nil"/>
              <w:bottom w:val="nil"/>
              <w:right w:val="nil"/>
            </w:tcBorders>
            <w:shd w:val="clear" w:color="20DFDF" w:fill="20DFDF"/>
            <w:vAlign w:val="center"/>
            <w:hideMark/>
          </w:tcPr>
          <w:p w14:paraId="425E02D5"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32.390,00</w:t>
            </w:r>
          </w:p>
        </w:tc>
      </w:tr>
      <w:tr w:rsidR="004A455B" w:rsidRPr="00ED6C49" w14:paraId="27F6ADA8" w14:textId="77777777" w:rsidTr="007A6A9F">
        <w:trPr>
          <w:trHeight w:val="300"/>
        </w:trPr>
        <w:tc>
          <w:tcPr>
            <w:tcW w:w="1280" w:type="dxa"/>
            <w:tcBorders>
              <w:top w:val="nil"/>
              <w:left w:val="nil"/>
              <w:bottom w:val="nil"/>
              <w:right w:val="nil"/>
            </w:tcBorders>
            <w:shd w:val="clear" w:color="20DFDF" w:fill="20DFDF"/>
            <w:vAlign w:val="center"/>
            <w:hideMark/>
          </w:tcPr>
          <w:p w14:paraId="1FB56678"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0D28C338"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A100002</w:t>
            </w:r>
          </w:p>
        </w:tc>
        <w:tc>
          <w:tcPr>
            <w:tcW w:w="5520" w:type="dxa"/>
            <w:tcBorders>
              <w:top w:val="nil"/>
              <w:left w:val="nil"/>
              <w:bottom w:val="nil"/>
              <w:right w:val="nil"/>
            </w:tcBorders>
            <w:shd w:val="clear" w:color="20DFDF" w:fill="20DFDF"/>
            <w:vAlign w:val="center"/>
            <w:hideMark/>
          </w:tcPr>
          <w:p w14:paraId="6FD5E29B"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Javna vatrogasna postrojba</w:t>
            </w:r>
          </w:p>
        </w:tc>
        <w:tc>
          <w:tcPr>
            <w:tcW w:w="1980" w:type="dxa"/>
            <w:tcBorders>
              <w:top w:val="nil"/>
              <w:left w:val="nil"/>
              <w:bottom w:val="nil"/>
              <w:right w:val="nil"/>
            </w:tcBorders>
            <w:shd w:val="clear" w:color="20DFDF" w:fill="20DFDF"/>
            <w:vAlign w:val="center"/>
            <w:hideMark/>
          </w:tcPr>
          <w:p w14:paraId="7B63350A"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130,00</w:t>
            </w:r>
          </w:p>
        </w:tc>
      </w:tr>
      <w:tr w:rsidR="004A455B" w:rsidRPr="00ED6C49" w14:paraId="1A3B9272" w14:textId="77777777" w:rsidTr="007A6A9F">
        <w:trPr>
          <w:trHeight w:val="300"/>
        </w:trPr>
        <w:tc>
          <w:tcPr>
            <w:tcW w:w="1280" w:type="dxa"/>
            <w:tcBorders>
              <w:top w:val="nil"/>
              <w:left w:val="nil"/>
              <w:bottom w:val="nil"/>
              <w:right w:val="nil"/>
            </w:tcBorders>
            <w:shd w:val="clear" w:color="20DFDF" w:fill="20DFDF"/>
            <w:vAlign w:val="center"/>
            <w:hideMark/>
          </w:tcPr>
          <w:p w14:paraId="3D70C499"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2A32EEC3"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K100001</w:t>
            </w:r>
          </w:p>
        </w:tc>
        <w:tc>
          <w:tcPr>
            <w:tcW w:w="5520" w:type="dxa"/>
            <w:tcBorders>
              <w:top w:val="nil"/>
              <w:left w:val="nil"/>
              <w:bottom w:val="nil"/>
              <w:right w:val="nil"/>
            </w:tcBorders>
            <w:shd w:val="clear" w:color="20DFDF" w:fill="20DFDF"/>
            <w:vAlign w:val="center"/>
            <w:hideMark/>
          </w:tcPr>
          <w:p w14:paraId="7EFE65C2"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Planovi i procjene</w:t>
            </w:r>
          </w:p>
        </w:tc>
        <w:tc>
          <w:tcPr>
            <w:tcW w:w="1980" w:type="dxa"/>
            <w:tcBorders>
              <w:top w:val="nil"/>
              <w:left w:val="nil"/>
              <w:bottom w:val="nil"/>
              <w:right w:val="nil"/>
            </w:tcBorders>
            <w:shd w:val="clear" w:color="20DFDF" w:fill="20DFDF"/>
            <w:vAlign w:val="center"/>
            <w:hideMark/>
          </w:tcPr>
          <w:p w14:paraId="0092C927"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17.500,00</w:t>
            </w:r>
          </w:p>
        </w:tc>
      </w:tr>
      <w:tr w:rsidR="004A455B" w:rsidRPr="00ED6C49" w14:paraId="43220579" w14:textId="77777777" w:rsidTr="007A6A9F">
        <w:trPr>
          <w:trHeight w:val="300"/>
        </w:trPr>
        <w:tc>
          <w:tcPr>
            <w:tcW w:w="1280" w:type="dxa"/>
            <w:tcBorders>
              <w:top w:val="nil"/>
              <w:left w:val="nil"/>
              <w:bottom w:val="nil"/>
              <w:right w:val="nil"/>
            </w:tcBorders>
            <w:shd w:val="clear" w:color="20DFDF" w:fill="20DFDF"/>
            <w:vAlign w:val="center"/>
            <w:hideMark/>
          </w:tcPr>
          <w:p w14:paraId="7A6DD882"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Tekući projekt</w:t>
            </w:r>
          </w:p>
        </w:tc>
        <w:tc>
          <w:tcPr>
            <w:tcW w:w="1560" w:type="dxa"/>
            <w:tcBorders>
              <w:top w:val="nil"/>
              <w:left w:val="nil"/>
              <w:bottom w:val="nil"/>
              <w:right w:val="nil"/>
            </w:tcBorders>
            <w:shd w:val="clear" w:color="20DFDF" w:fill="20DFDF"/>
            <w:vAlign w:val="center"/>
            <w:hideMark/>
          </w:tcPr>
          <w:p w14:paraId="6317E84D"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T100002</w:t>
            </w:r>
          </w:p>
        </w:tc>
        <w:tc>
          <w:tcPr>
            <w:tcW w:w="5520" w:type="dxa"/>
            <w:tcBorders>
              <w:top w:val="nil"/>
              <w:left w:val="nil"/>
              <w:bottom w:val="nil"/>
              <w:right w:val="nil"/>
            </w:tcBorders>
            <w:shd w:val="clear" w:color="20DFDF" w:fill="20DFDF"/>
            <w:vAlign w:val="center"/>
            <w:hideMark/>
          </w:tcPr>
          <w:p w14:paraId="2737B7F4"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Izgradnja fasade DVD Dubravica</w:t>
            </w:r>
          </w:p>
        </w:tc>
        <w:tc>
          <w:tcPr>
            <w:tcW w:w="1980" w:type="dxa"/>
            <w:tcBorders>
              <w:top w:val="nil"/>
              <w:left w:val="nil"/>
              <w:bottom w:val="nil"/>
              <w:right w:val="nil"/>
            </w:tcBorders>
            <w:shd w:val="clear" w:color="20DFDF" w:fill="20DFDF"/>
            <w:vAlign w:val="center"/>
            <w:hideMark/>
          </w:tcPr>
          <w:p w14:paraId="1F98C749"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30.000,00</w:t>
            </w:r>
          </w:p>
        </w:tc>
      </w:tr>
    </w:tbl>
    <w:p w14:paraId="0B38D784"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 xml:space="preserve">Ovim se programom </w:t>
      </w:r>
      <w:r w:rsidRPr="004A455B">
        <w:rPr>
          <w:rFonts w:ascii="Arial Narrow" w:hAnsi="Arial Narrow"/>
          <w:b/>
          <w:bCs/>
        </w:rPr>
        <w:t xml:space="preserve">Vatrogasne službe i zaštite </w:t>
      </w:r>
      <w:r w:rsidRPr="004A455B">
        <w:rPr>
          <w:rFonts w:ascii="Arial Narrow" w:hAnsi="Arial Narrow"/>
        </w:rPr>
        <w:t xml:space="preserve">osiguravaju sredstva u proračunu za ispunjenje zakonske obveze prijenosa sredstava VZO-u Dubravica, civilnu zaštitu, Gorsku službu spašavanja, za rad Javne vatrogasne postrojbe, izrada revizije/usklađenja Plana zaštite od požara i </w:t>
      </w:r>
    </w:p>
    <w:p w14:paraId="1EB08D4A"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Procjene ugroženosti od požara sa zakonskim propisima, radovi izgradnje fasade na zgradi DVD-a Dubravica te usluge stručnog nadzora nad izvođenjem radova.</w:t>
      </w:r>
    </w:p>
    <w:p w14:paraId="76291B68"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xml:space="preserve">: Zaštita ljudi i imovine  </w:t>
      </w:r>
    </w:p>
    <w:p w14:paraId="220D6895"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Posebni cilj</w:t>
      </w:r>
      <w:r w:rsidRPr="004A455B">
        <w:rPr>
          <w:rFonts w:ascii="Arial Narrow" w:hAnsi="Arial Narrow"/>
          <w:sz w:val="22"/>
          <w:szCs w:val="22"/>
        </w:rPr>
        <w:t xml:space="preserve">: Efikasna zaštita ljudi i imovine  </w:t>
      </w:r>
    </w:p>
    <w:p w14:paraId="7771E315"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Zadovoljstvo mještana uslugom</w:t>
      </w:r>
    </w:p>
    <w:p w14:paraId="67219D5B" w14:textId="77777777" w:rsidR="004A455B" w:rsidRPr="004A455B" w:rsidRDefault="004A455B" w:rsidP="004A455B">
      <w:pPr>
        <w:pStyle w:val="Default"/>
        <w:rPr>
          <w:rFonts w:ascii="Arial Narrow" w:hAnsi="Arial Narrow"/>
          <w:sz w:val="22"/>
          <w:szCs w:val="22"/>
        </w:rPr>
      </w:pPr>
      <w:bookmarkStart w:id="12" w:name="_Hlk121733730"/>
    </w:p>
    <w:p w14:paraId="0F9E884C" w14:textId="77777777" w:rsidR="004A455B" w:rsidRDefault="004A455B" w:rsidP="004A455B">
      <w:pPr>
        <w:pStyle w:val="Default"/>
        <w:rPr>
          <w:sz w:val="28"/>
          <w:szCs w:val="28"/>
        </w:rPr>
      </w:pPr>
    </w:p>
    <w:tbl>
      <w:tblPr>
        <w:tblW w:w="10340" w:type="dxa"/>
        <w:tblLook w:val="04A0" w:firstRow="1" w:lastRow="0" w:firstColumn="1" w:lastColumn="0" w:noHBand="0" w:noVBand="1"/>
      </w:tblPr>
      <w:tblGrid>
        <w:gridCol w:w="1280"/>
        <w:gridCol w:w="1560"/>
        <w:gridCol w:w="5520"/>
        <w:gridCol w:w="1980"/>
      </w:tblGrid>
      <w:tr w:rsidR="004A455B" w:rsidRPr="00ED6C49" w14:paraId="328F2FF1" w14:textId="77777777" w:rsidTr="007A6A9F">
        <w:trPr>
          <w:trHeight w:val="300"/>
        </w:trPr>
        <w:tc>
          <w:tcPr>
            <w:tcW w:w="1280" w:type="dxa"/>
            <w:tcBorders>
              <w:top w:val="nil"/>
              <w:left w:val="nil"/>
              <w:bottom w:val="nil"/>
              <w:right w:val="nil"/>
            </w:tcBorders>
            <w:shd w:val="clear" w:color="FFFF00" w:fill="FFFF00"/>
            <w:vAlign w:val="center"/>
            <w:hideMark/>
          </w:tcPr>
          <w:bookmarkEnd w:id="12"/>
          <w:p w14:paraId="4FDF9616"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4F8DB8F6"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1013</w:t>
            </w:r>
          </w:p>
        </w:tc>
        <w:tc>
          <w:tcPr>
            <w:tcW w:w="5520" w:type="dxa"/>
            <w:tcBorders>
              <w:top w:val="nil"/>
              <w:left w:val="nil"/>
              <w:bottom w:val="nil"/>
              <w:right w:val="nil"/>
            </w:tcBorders>
            <w:shd w:val="clear" w:color="FFFF00" w:fill="FFFF00"/>
            <w:vAlign w:val="center"/>
            <w:hideMark/>
          </w:tcPr>
          <w:p w14:paraId="0AFD8F96"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Turizam</w:t>
            </w:r>
          </w:p>
        </w:tc>
        <w:tc>
          <w:tcPr>
            <w:tcW w:w="1980" w:type="dxa"/>
            <w:tcBorders>
              <w:top w:val="nil"/>
              <w:left w:val="nil"/>
              <w:bottom w:val="nil"/>
              <w:right w:val="nil"/>
            </w:tcBorders>
            <w:shd w:val="clear" w:color="FFFF00" w:fill="FFFF00"/>
            <w:vAlign w:val="center"/>
            <w:hideMark/>
          </w:tcPr>
          <w:p w14:paraId="3C7A1548"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24.088,00</w:t>
            </w:r>
          </w:p>
        </w:tc>
      </w:tr>
      <w:tr w:rsidR="004A455B" w:rsidRPr="00ED6C49" w14:paraId="0EBCA886" w14:textId="77777777" w:rsidTr="007A6A9F">
        <w:trPr>
          <w:trHeight w:val="300"/>
        </w:trPr>
        <w:tc>
          <w:tcPr>
            <w:tcW w:w="1280" w:type="dxa"/>
            <w:tcBorders>
              <w:top w:val="nil"/>
              <w:left w:val="nil"/>
              <w:bottom w:val="nil"/>
              <w:right w:val="nil"/>
            </w:tcBorders>
            <w:shd w:val="clear" w:color="20DFDF" w:fill="20DFDF"/>
            <w:vAlign w:val="center"/>
            <w:hideMark/>
          </w:tcPr>
          <w:p w14:paraId="3A2F00A6"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3838C0D0"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A100001</w:t>
            </w:r>
          </w:p>
        </w:tc>
        <w:tc>
          <w:tcPr>
            <w:tcW w:w="5520" w:type="dxa"/>
            <w:tcBorders>
              <w:top w:val="nil"/>
              <w:left w:val="nil"/>
              <w:bottom w:val="nil"/>
              <w:right w:val="nil"/>
            </w:tcBorders>
            <w:shd w:val="clear" w:color="20DFDF" w:fill="20DFDF"/>
            <w:vAlign w:val="center"/>
            <w:hideMark/>
          </w:tcPr>
          <w:p w14:paraId="7449C39A"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Provođenje programa razvoja turizma</w:t>
            </w:r>
          </w:p>
        </w:tc>
        <w:tc>
          <w:tcPr>
            <w:tcW w:w="1980" w:type="dxa"/>
            <w:tcBorders>
              <w:top w:val="nil"/>
              <w:left w:val="nil"/>
              <w:bottom w:val="nil"/>
              <w:right w:val="nil"/>
            </w:tcBorders>
            <w:shd w:val="clear" w:color="20DFDF" w:fill="20DFDF"/>
            <w:vAlign w:val="center"/>
            <w:hideMark/>
          </w:tcPr>
          <w:p w14:paraId="4CE1D531"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8.160,00</w:t>
            </w:r>
          </w:p>
        </w:tc>
      </w:tr>
      <w:tr w:rsidR="004A455B" w:rsidRPr="00ED6C49" w14:paraId="5002E167" w14:textId="77777777" w:rsidTr="007A6A9F">
        <w:trPr>
          <w:trHeight w:val="300"/>
        </w:trPr>
        <w:tc>
          <w:tcPr>
            <w:tcW w:w="1280" w:type="dxa"/>
            <w:tcBorders>
              <w:top w:val="nil"/>
              <w:left w:val="nil"/>
              <w:bottom w:val="nil"/>
              <w:right w:val="nil"/>
            </w:tcBorders>
            <w:shd w:val="clear" w:color="20DFDF" w:fill="20DFDF"/>
            <w:vAlign w:val="center"/>
            <w:hideMark/>
          </w:tcPr>
          <w:p w14:paraId="7699C97C"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04D38BB8"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K100003</w:t>
            </w:r>
          </w:p>
        </w:tc>
        <w:tc>
          <w:tcPr>
            <w:tcW w:w="5520" w:type="dxa"/>
            <w:tcBorders>
              <w:top w:val="nil"/>
              <w:left w:val="nil"/>
              <w:bottom w:val="nil"/>
              <w:right w:val="nil"/>
            </w:tcBorders>
            <w:shd w:val="clear" w:color="20DFDF" w:fill="20DFDF"/>
            <w:vAlign w:val="center"/>
            <w:hideMark/>
          </w:tcPr>
          <w:p w14:paraId="42A3B416"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Rekonstrukcija kulturnog centra Dubravica</w:t>
            </w:r>
          </w:p>
        </w:tc>
        <w:tc>
          <w:tcPr>
            <w:tcW w:w="1980" w:type="dxa"/>
            <w:tcBorders>
              <w:top w:val="nil"/>
              <w:left w:val="nil"/>
              <w:bottom w:val="nil"/>
              <w:right w:val="nil"/>
            </w:tcBorders>
            <w:shd w:val="clear" w:color="20DFDF" w:fill="20DFDF"/>
            <w:vAlign w:val="center"/>
            <w:hideMark/>
          </w:tcPr>
          <w:p w14:paraId="1D408A35"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15.928,00</w:t>
            </w:r>
          </w:p>
        </w:tc>
      </w:tr>
    </w:tbl>
    <w:p w14:paraId="198E1791" w14:textId="77777777" w:rsidR="004A455B" w:rsidRPr="004A455B" w:rsidRDefault="004A455B" w:rsidP="004A455B">
      <w:pPr>
        <w:tabs>
          <w:tab w:val="left" w:pos="6147"/>
        </w:tabs>
        <w:ind w:right="281"/>
        <w:rPr>
          <w:rFonts w:ascii="Arial Narrow" w:hAnsi="Arial Narrow"/>
          <w:sz w:val="20"/>
          <w:szCs w:val="24"/>
        </w:rPr>
      </w:pPr>
      <w:r w:rsidRPr="004A455B">
        <w:rPr>
          <w:rFonts w:ascii="Arial Narrow" w:hAnsi="Arial Narrow"/>
        </w:rPr>
        <w:t xml:space="preserve">Ovim se programom </w:t>
      </w:r>
      <w:r w:rsidRPr="004A455B">
        <w:rPr>
          <w:rFonts w:ascii="Arial Narrow" w:hAnsi="Arial Narrow"/>
          <w:b/>
          <w:bCs/>
        </w:rPr>
        <w:t xml:space="preserve">Turizma </w:t>
      </w:r>
      <w:r w:rsidRPr="004A455B">
        <w:rPr>
          <w:rFonts w:ascii="Arial Narrow" w:hAnsi="Arial Narrow"/>
        </w:rPr>
        <w:t xml:space="preserve">osiguravaju sredstva u proračunu za sufinanciranje Turističke zajednice Savsko-sutlanske doline i brigi, izmjena projektne dokumentacije za EU projekt „Rekonstrukcija kulturnog centra Dubravica“. </w:t>
      </w:r>
    </w:p>
    <w:p w14:paraId="7B2AE5C5"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Ostvarenje većeg standarda za mještane općine Dubravica, turističko promicanje općine</w:t>
      </w:r>
    </w:p>
    <w:p w14:paraId="37BDBD70"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Posebni cilj</w:t>
      </w:r>
      <w:r w:rsidRPr="004A455B">
        <w:rPr>
          <w:rFonts w:ascii="Arial Narrow" w:hAnsi="Arial Narrow"/>
          <w:sz w:val="22"/>
          <w:szCs w:val="22"/>
        </w:rPr>
        <w:t xml:space="preserve">: Osigurati kvalitetu života </w:t>
      </w:r>
    </w:p>
    <w:p w14:paraId="051949BB"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Zadovoljstvo mještana uslugom</w:t>
      </w:r>
    </w:p>
    <w:p w14:paraId="362E4ED2" w14:textId="77777777" w:rsidR="004A455B" w:rsidRDefault="004A455B" w:rsidP="004A455B">
      <w:pPr>
        <w:pStyle w:val="Default"/>
        <w:jc w:val="both"/>
      </w:pPr>
    </w:p>
    <w:p w14:paraId="2992977F" w14:textId="77777777" w:rsidR="004A455B" w:rsidRDefault="004A455B" w:rsidP="004A455B">
      <w:pPr>
        <w:pStyle w:val="Default"/>
        <w:rPr>
          <w:sz w:val="28"/>
          <w:szCs w:val="28"/>
        </w:rPr>
      </w:pPr>
      <w:bookmarkStart w:id="13" w:name="_Hlk121734095"/>
    </w:p>
    <w:tbl>
      <w:tblPr>
        <w:tblW w:w="10340" w:type="dxa"/>
        <w:tblLook w:val="04A0" w:firstRow="1" w:lastRow="0" w:firstColumn="1" w:lastColumn="0" w:noHBand="0" w:noVBand="1"/>
      </w:tblPr>
      <w:tblGrid>
        <w:gridCol w:w="1280"/>
        <w:gridCol w:w="1560"/>
        <w:gridCol w:w="5520"/>
        <w:gridCol w:w="1980"/>
      </w:tblGrid>
      <w:tr w:rsidR="004A455B" w:rsidRPr="00ED6C49" w14:paraId="5AA03C5D" w14:textId="77777777" w:rsidTr="007A6A9F">
        <w:trPr>
          <w:trHeight w:val="300"/>
        </w:trPr>
        <w:tc>
          <w:tcPr>
            <w:tcW w:w="1280" w:type="dxa"/>
            <w:tcBorders>
              <w:top w:val="nil"/>
              <w:left w:val="nil"/>
              <w:bottom w:val="nil"/>
              <w:right w:val="nil"/>
            </w:tcBorders>
            <w:shd w:val="clear" w:color="FFFF00" w:fill="FFFF00"/>
            <w:vAlign w:val="center"/>
            <w:hideMark/>
          </w:tcPr>
          <w:bookmarkEnd w:id="13"/>
          <w:p w14:paraId="77CAA85E"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34AA180F"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1014</w:t>
            </w:r>
          </w:p>
        </w:tc>
        <w:tc>
          <w:tcPr>
            <w:tcW w:w="5520" w:type="dxa"/>
            <w:tcBorders>
              <w:top w:val="nil"/>
              <w:left w:val="nil"/>
              <w:bottom w:val="nil"/>
              <w:right w:val="nil"/>
            </w:tcBorders>
            <w:shd w:val="clear" w:color="FFFF00" w:fill="FFFF00"/>
            <w:vAlign w:val="center"/>
            <w:hideMark/>
          </w:tcPr>
          <w:p w14:paraId="7C69BF4D"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Uređenje i održavanje prostora na području Općine</w:t>
            </w:r>
          </w:p>
        </w:tc>
        <w:tc>
          <w:tcPr>
            <w:tcW w:w="1980" w:type="dxa"/>
            <w:tcBorders>
              <w:top w:val="nil"/>
              <w:left w:val="nil"/>
              <w:bottom w:val="nil"/>
              <w:right w:val="nil"/>
            </w:tcBorders>
            <w:shd w:val="clear" w:color="FFFF00" w:fill="FFFF00"/>
            <w:vAlign w:val="center"/>
            <w:hideMark/>
          </w:tcPr>
          <w:p w14:paraId="7FDCF497"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18.139,00</w:t>
            </w:r>
          </w:p>
        </w:tc>
      </w:tr>
      <w:tr w:rsidR="004A455B" w:rsidRPr="00ED6C49" w14:paraId="6DEF6E1C" w14:textId="77777777" w:rsidTr="007A6A9F">
        <w:trPr>
          <w:trHeight w:val="300"/>
        </w:trPr>
        <w:tc>
          <w:tcPr>
            <w:tcW w:w="1280" w:type="dxa"/>
            <w:tcBorders>
              <w:top w:val="nil"/>
              <w:left w:val="nil"/>
              <w:bottom w:val="nil"/>
              <w:right w:val="nil"/>
            </w:tcBorders>
            <w:shd w:val="clear" w:color="20DFDF" w:fill="20DFDF"/>
            <w:vAlign w:val="center"/>
            <w:hideMark/>
          </w:tcPr>
          <w:p w14:paraId="5038B132"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29F2BD35"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A100001</w:t>
            </w:r>
          </w:p>
        </w:tc>
        <w:tc>
          <w:tcPr>
            <w:tcW w:w="5520" w:type="dxa"/>
            <w:tcBorders>
              <w:top w:val="nil"/>
              <w:left w:val="nil"/>
              <w:bottom w:val="nil"/>
              <w:right w:val="nil"/>
            </w:tcBorders>
            <w:shd w:val="clear" w:color="20DFDF" w:fill="20DFDF"/>
            <w:vAlign w:val="center"/>
            <w:hideMark/>
          </w:tcPr>
          <w:p w14:paraId="60515F43"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Božićna rasvjeta</w:t>
            </w:r>
          </w:p>
        </w:tc>
        <w:tc>
          <w:tcPr>
            <w:tcW w:w="1980" w:type="dxa"/>
            <w:tcBorders>
              <w:top w:val="nil"/>
              <w:left w:val="nil"/>
              <w:bottom w:val="nil"/>
              <w:right w:val="nil"/>
            </w:tcBorders>
            <w:shd w:val="clear" w:color="20DFDF" w:fill="20DFDF"/>
            <w:vAlign w:val="center"/>
            <w:hideMark/>
          </w:tcPr>
          <w:p w14:paraId="2CC07258"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4.250,00</w:t>
            </w:r>
          </w:p>
        </w:tc>
      </w:tr>
      <w:tr w:rsidR="004A455B" w:rsidRPr="00ED6C49" w14:paraId="4B04F328" w14:textId="77777777" w:rsidTr="007A6A9F">
        <w:trPr>
          <w:trHeight w:val="300"/>
        </w:trPr>
        <w:tc>
          <w:tcPr>
            <w:tcW w:w="1280" w:type="dxa"/>
            <w:tcBorders>
              <w:top w:val="nil"/>
              <w:left w:val="nil"/>
              <w:bottom w:val="nil"/>
              <w:right w:val="nil"/>
            </w:tcBorders>
            <w:shd w:val="clear" w:color="20DFDF" w:fill="20DFDF"/>
            <w:vAlign w:val="center"/>
            <w:hideMark/>
          </w:tcPr>
          <w:p w14:paraId="156027B4"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24DFDDDD"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A100002</w:t>
            </w:r>
          </w:p>
        </w:tc>
        <w:tc>
          <w:tcPr>
            <w:tcW w:w="5520" w:type="dxa"/>
            <w:tcBorders>
              <w:top w:val="nil"/>
              <w:left w:val="nil"/>
              <w:bottom w:val="nil"/>
              <w:right w:val="nil"/>
            </w:tcBorders>
            <w:shd w:val="clear" w:color="20DFDF" w:fill="20DFDF"/>
            <w:vAlign w:val="center"/>
            <w:hideMark/>
          </w:tcPr>
          <w:p w14:paraId="3B4F26FA"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Održavanje općinskih zgrada</w:t>
            </w:r>
          </w:p>
        </w:tc>
        <w:tc>
          <w:tcPr>
            <w:tcW w:w="1980" w:type="dxa"/>
            <w:tcBorders>
              <w:top w:val="nil"/>
              <w:left w:val="nil"/>
              <w:bottom w:val="nil"/>
              <w:right w:val="nil"/>
            </w:tcBorders>
            <w:shd w:val="clear" w:color="20DFDF" w:fill="20DFDF"/>
            <w:vAlign w:val="center"/>
            <w:hideMark/>
          </w:tcPr>
          <w:p w14:paraId="6697076E"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13.225,00</w:t>
            </w:r>
          </w:p>
        </w:tc>
      </w:tr>
      <w:tr w:rsidR="004A455B" w:rsidRPr="00ED6C49" w14:paraId="082AA6DF" w14:textId="77777777" w:rsidTr="007A6A9F">
        <w:trPr>
          <w:trHeight w:val="300"/>
        </w:trPr>
        <w:tc>
          <w:tcPr>
            <w:tcW w:w="1280" w:type="dxa"/>
            <w:tcBorders>
              <w:top w:val="nil"/>
              <w:left w:val="nil"/>
              <w:bottom w:val="nil"/>
              <w:right w:val="nil"/>
            </w:tcBorders>
            <w:shd w:val="clear" w:color="20DFDF" w:fill="20DFDF"/>
            <w:vAlign w:val="center"/>
            <w:hideMark/>
          </w:tcPr>
          <w:p w14:paraId="17F12A76"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19F6BE0C"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A100004</w:t>
            </w:r>
          </w:p>
        </w:tc>
        <w:tc>
          <w:tcPr>
            <w:tcW w:w="5520" w:type="dxa"/>
            <w:tcBorders>
              <w:top w:val="nil"/>
              <w:left w:val="nil"/>
              <w:bottom w:val="nil"/>
              <w:right w:val="nil"/>
            </w:tcBorders>
            <w:shd w:val="clear" w:color="20DFDF" w:fill="20DFDF"/>
            <w:vAlign w:val="center"/>
            <w:hideMark/>
          </w:tcPr>
          <w:p w14:paraId="29E58949"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Uređenje autobusnih stajališta</w:t>
            </w:r>
          </w:p>
        </w:tc>
        <w:tc>
          <w:tcPr>
            <w:tcW w:w="1980" w:type="dxa"/>
            <w:tcBorders>
              <w:top w:val="nil"/>
              <w:left w:val="nil"/>
              <w:bottom w:val="nil"/>
              <w:right w:val="nil"/>
            </w:tcBorders>
            <w:shd w:val="clear" w:color="20DFDF" w:fill="20DFDF"/>
            <w:vAlign w:val="center"/>
            <w:hideMark/>
          </w:tcPr>
          <w:p w14:paraId="65D06E77"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664,00</w:t>
            </w:r>
          </w:p>
        </w:tc>
      </w:tr>
    </w:tbl>
    <w:p w14:paraId="6750721B"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 xml:space="preserve">Sredstva programa </w:t>
      </w:r>
      <w:r w:rsidRPr="004A455B">
        <w:rPr>
          <w:rFonts w:ascii="Arial Narrow" w:hAnsi="Arial Narrow"/>
          <w:b/>
          <w:bCs/>
        </w:rPr>
        <w:t xml:space="preserve">Uređenje i održavanje prostora na području Općine </w:t>
      </w:r>
      <w:r w:rsidRPr="004A455B">
        <w:rPr>
          <w:rFonts w:ascii="Arial Narrow" w:hAnsi="Arial Narrow"/>
        </w:rPr>
        <w:t>su namijenjena za tekuće i investicijsko održavanje općinskih zgrada, usluge tekućeg i investicijskog održavanja – Božićnu rasvjetu, uređenje/zamjena stakla za nadstrešnice/kućice autobusnih stajališta.</w:t>
      </w:r>
    </w:p>
    <w:p w14:paraId="14365F63"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Redovito održavanje prostora na području Općine Dubravica</w:t>
      </w:r>
    </w:p>
    <w:p w14:paraId="04F609D2"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lastRenderedPageBreak/>
        <w:t>Posebni cilj</w:t>
      </w:r>
      <w:r w:rsidRPr="004A455B">
        <w:rPr>
          <w:rFonts w:ascii="Arial Narrow" w:hAnsi="Arial Narrow"/>
          <w:sz w:val="22"/>
          <w:szCs w:val="22"/>
        </w:rPr>
        <w:t xml:space="preserve">: Osigurati kvalitetu života </w:t>
      </w:r>
    </w:p>
    <w:p w14:paraId="6DE3813F"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xml:space="preserve">: Zadovoljstvo mještana </w:t>
      </w:r>
      <w:bookmarkStart w:id="14" w:name="_Hlk121734322"/>
    </w:p>
    <w:p w14:paraId="4BE2446C" w14:textId="77777777" w:rsidR="004A455B" w:rsidRDefault="004A455B" w:rsidP="004A455B">
      <w:pPr>
        <w:pStyle w:val="Default"/>
        <w:jc w:val="both"/>
      </w:pPr>
    </w:p>
    <w:p w14:paraId="4B931C1B" w14:textId="77777777" w:rsidR="004A455B" w:rsidRPr="00F57E60" w:rsidRDefault="004A455B" w:rsidP="004A455B">
      <w:pPr>
        <w:pStyle w:val="Default"/>
        <w:jc w:val="both"/>
      </w:pPr>
    </w:p>
    <w:tbl>
      <w:tblPr>
        <w:tblW w:w="10340" w:type="dxa"/>
        <w:tblLook w:val="04A0" w:firstRow="1" w:lastRow="0" w:firstColumn="1" w:lastColumn="0" w:noHBand="0" w:noVBand="1"/>
      </w:tblPr>
      <w:tblGrid>
        <w:gridCol w:w="1280"/>
        <w:gridCol w:w="1560"/>
        <w:gridCol w:w="5520"/>
        <w:gridCol w:w="1980"/>
      </w:tblGrid>
      <w:tr w:rsidR="004A455B" w:rsidRPr="00ED6C49" w14:paraId="2214E66E" w14:textId="77777777" w:rsidTr="007A6A9F">
        <w:trPr>
          <w:trHeight w:val="300"/>
        </w:trPr>
        <w:tc>
          <w:tcPr>
            <w:tcW w:w="1280" w:type="dxa"/>
            <w:tcBorders>
              <w:top w:val="nil"/>
              <w:left w:val="nil"/>
              <w:bottom w:val="nil"/>
              <w:right w:val="nil"/>
            </w:tcBorders>
            <w:shd w:val="clear" w:color="FFFF00" w:fill="FFFF00"/>
            <w:vAlign w:val="center"/>
            <w:hideMark/>
          </w:tcPr>
          <w:bookmarkEnd w:id="14"/>
          <w:p w14:paraId="65AA0A61"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475D0B85"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1015</w:t>
            </w:r>
          </w:p>
        </w:tc>
        <w:tc>
          <w:tcPr>
            <w:tcW w:w="5520" w:type="dxa"/>
            <w:tcBorders>
              <w:top w:val="nil"/>
              <w:left w:val="nil"/>
              <w:bottom w:val="nil"/>
              <w:right w:val="nil"/>
            </w:tcBorders>
            <w:shd w:val="clear" w:color="FFFF00" w:fill="FFFF00"/>
            <w:vAlign w:val="center"/>
            <w:hideMark/>
          </w:tcPr>
          <w:p w14:paraId="578FD6D0"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Deratizacija i veterinarsko -higijeničarska služba</w:t>
            </w:r>
          </w:p>
        </w:tc>
        <w:tc>
          <w:tcPr>
            <w:tcW w:w="1980" w:type="dxa"/>
            <w:tcBorders>
              <w:top w:val="nil"/>
              <w:left w:val="nil"/>
              <w:bottom w:val="nil"/>
              <w:right w:val="nil"/>
            </w:tcBorders>
            <w:shd w:val="clear" w:color="FFFF00" w:fill="FFFF00"/>
            <w:vAlign w:val="center"/>
            <w:hideMark/>
          </w:tcPr>
          <w:p w14:paraId="4430E02D"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4.980,00</w:t>
            </w:r>
          </w:p>
        </w:tc>
      </w:tr>
      <w:tr w:rsidR="004A455B" w:rsidRPr="00ED6C49" w14:paraId="2AFD089E" w14:textId="77777777" w:rsidTr="007A6A9F">
        <w:trPr>
          <w:trHeight w:val="300"/>
        </w:trPr>
        <w:tc>
          <w:tcPr>
            <w:tcW w:w="1280" w:type="dxa"/>
            <w:tcBorders>
              <w:top w:val="nil"/>
              <w:left w:val="nil"/>
              <w:bottom w:val="nil"/>
              <w:right w:val="nil"/>
            </w:tcBorders>
            <w:shd w:val="clear" w:color="20DFDF" w:fill="20DFDF"/>
            <w:vAlign w:val="center"/>
            <w:hideMark/>
          </w:tcPr>
          <w:p w14:paraId="16D8D9C3"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1826D27A"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A100001</w:t>
            </w:r>
          </w:p>
        </w:tc>
        <w:tc>
          <w:tcPr>
            <w:tcW w:w="5520" w:type="dxa"/>
            <w:tcBorders>
              <w:top w:val="nil"/>
              <w:left w:val="nil"/>
              <w:bottom w:val="nil"/>
              <w:right w:val="nil"/>
            </w:tcBorders>
            <w:shd w:val="clear" w:color="20DFDF" w:fill="20DFDF"/>
            <w:vAlign w:val="center"/>
            <w:hideMark/>
          </w:tcPr>
          <w:p w14:paraId="2465547C"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Deratizacija</w:t>
            </w:r>
          </w:p>
        </w:tc>
        <w:tc>
          <w:tcPr>
            <w:tcW w:w="1980" w:type="dxa"/>
            <w:tcBorders>
              <w:top w:val="nil"/>
              <w:left w:val="nil"/>
              <w:bottom w:val="nil"/>
              <w:right w:val="nil"/>
            </w:tcBorders>
            <w:shd w:val="clear" w:color="20DFDF" w:fill="20DFDF"/>
            <w:vAlign w:val="center"/>
            <w:hideMark/>
          </w:tcPr>
          <w:p w14:paraId="5E66DB6F"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1.710,00</w:t>
            </w:r>
          </w:p>
        </w:tc>
      </w:tr>
      <w:tr w:rsidR="004A455B" w:rsidRPr="00ED6C49" w14:paraId="20C94012" w14:textId="77777777" w:rsidTr="007A6A9F">
        <w:trPr>
          <w:trHeight w:val="300"/>
        </w:trPr>
        <w:tc>
          <w:tcPr>
            <w:tcW w:w="1280" w:type="dxa"/>
            <w:tcBorders>
              <w:top w:val="nil"/>
              <w:left w:val="nil"/>
              <w:bottom w:val="nil"/>
              <w:right w:val="nil"/>
            </w:tcBorders>
            <w:shd w:val="clear" w:color="20DFDF" w:fill="20DFDF"/>
            <w:vAlign w:val="center"/>
            <w:hideMark/>
          </w:tcPr>
          <w:p w14:paraId="48406054"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68BC4291"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A100002</w:t>
            </w:r>
          </w:p>
        </w:tc>
        <w:tc>
          <w:tcPr>
            <w:tcW w:w="5520" w:type="dxa"/>
            <w:tcBorders>
              <w:top w:val="nil"/>
              <w:left w:val="nil"/>
              <w:bottom w:val="nil"/>
              <w:right w:val="nil"/>
            </w:tcBorders>
            <w:shd w:val="clear" w:color="20DFDF" w:fill="20DFDF"/>
            <w:vAlign w:val="center"/>
            <w:hideMark/>
          </w:tcPr>
          <w:p w14:paraId="19529C87"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Veterinarsko -higijeničarska služba</w:t>
            </w:r>
          </w:p>
        </w:tc>
        <w:tc>
          <w:tcPr>
            <w:tcW w:w="1980" w:type="dxa"/>
            <w:tcBorders>
              <w:top w:val="nil"/>
              <w:left w:val="nil"/>
              <w:bottom w:val="nil"/>
              <w:right w:val="nil"/>
            </w:tcBorders>
            <w:shd w:val="clear" w:color="20DFDF" w:fill="20DFDF"/>
            <w:vAlign w:val="center"/>
            <w:hideMark/>
          </w:tcPr>
          <w:p w14:paraId="114BB772"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3.270,00</w:t>
            </w:r>
          </w:p>
        </w:tc>
      </w:tr>
    </w:tbl>
    <w:p w14:paraId="63ABBA18"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rPr>
        <w:t xml:space="preserve">Ovim programom </w:t>
      </w:r>
      <w:r w:rsidRPr="004A455B">
        <w:rPr>
          <w:rFonts w:ascii="Arial Narrow" w:hAnsi="Arial Narrow"/>
          <w:b/>
          <w:bCs/>
          <w:sz w:val="22"/>
          <w:szCs w:val="22"/>
        </w:rPr>
        <w:t xml:space="preserve">Deratizacije i veterinarsko-higijeničarske službe </w:t>
      </w:r>
      <w:r w:rsidRPr="004A455B">
        <w:rPr>
          <w:rFonts w:ascii="Arial Narrow" w:hAnsi="Arial Narrow"/>
          <w:sz w:val="22"/>
          <w:szCs w:val="22"/>
        </w:rPr>
        <w:t>planiraju se sredstva za obavljanje aktivnosti deratizacije te provođenja DDD mjera na području općine, veterinarsko-higijeničarske službe, zbrinjavanje napuštenih životinja.</w:t>
      </w:r>
    </w:p>
    <w:p w14:paraId="4E0F1677"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Obavljanje aktivnosti deratizacije i veterinarsko-higijeničarske službe</w:t>
      </w:r>
    </w:p>
    <w:p w14:paraId="33DDB4B7"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Posebni cilj</w:t>
      </w:r>
      <w:r w:rsidRPr="004A455B">
        <w:rPr>
          <w:rFonts w:ascii="Arial Narrow" w:hAnsi="Arial Narrow"/>
          <w:sz w:val="22"/>
          <w:szCs w:val="22"/>
        </w:rPr>
        <w:t>: Sprečavanje zaraznih bolesti, zaštita životinja</w:t>
      </w:r>
    </w:p>
    <w:p w14:paraId="5B6A9005"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xml:space="preserve">: Zadovoljstvo mještana uslugama deratizacije i veterinarsko-higijeničarske službe </w:t>
      </w:r>
    </w:p>
    <w:p w14:paraId="2223EADB" w14:textId="77777777" w:rsidR="004A455B" w:rsidRPr="004A455B" w:rsidRDefault="004A455B" w:rsidP="004A455B">
      <w:pPr>
        <w:tabs>
          <w:tab w:val="left" w:pos="6147"/>
        </w:tabs>
        <w:ind w:right="281"/>
        <w:rPr>
          <w:rFonts w:ascii="Arial Narrow" w:hAnsi="Arial Narrow"/>
        </w:rPr>
      </w:pPr>
    </w:p>
    <w:p w14:paraId="56F5A1A2" w14:textId="77777777" w:rsidR="004A455B" w:rsidRDefault="004A455B" w:rsidP="004A455B">
      <w:pPr>
        <w:tabs>
          <w:tab w:val="left" w:pos="6147"/>
        </w:tabs>
        <w:ind w:left="-567" w:right="281"/>
        <w:rPr>
          <w:sz w:val="24"/>
          <w:szCs w:val="24"/>
        </w:rPr>
      </w:pPr>
    </w:p>
    <w:tbl>
      <w:tblPr>
        <w:tblW w:w="10340" w:type="dxa"/>
        <w:tblLook w:val="04A0" w:firstRow="1" w:lastRow="0" w:firstColumn="1" w:lastColumn="0" w:noHBand="0" w:noVBand="1"/>
      </w:tblPr>
      <w:tblGrid>
        <w:gridCol w:w="1280"/>
        <w:gridCol w:w="1560"/>
        <w:gridCol w:w="5520"/>
        <w:gridCol w:w="1980"/>
      </w:tblGrid>
      <w:tr w:rsidR="004A455B" w:rsidRPr="00ED6C49" w14:paraId="24C15C20" w14:textId="77777777" w:rsidTr="007A6A9F">
        <w:trPr>
          <w:trHeight w:val="300"/>
        </w:trPr>
        <w:tc>
          <w:tcPr>
            <w:tcW w:w="1280" w:type="dxa"/>
            <w:tcBorders>
              <w:top w:val="nil"/>
              <w:left w:val="nil"/>
              <w:bottom w:val="nil"/>
              <w:right w:val="nil"/>
            </w:tcBorders>
            <w:shd w:val="clear" w:color="FFFF00" w:fill="FFFF00"/>
            <w:vAlign w:val="center"/>
            <w:hideMark/>
          </w:tcPr>
          <w:p w14:paraId="2846A808"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39A90F20"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1016</w:t>
            </w:r>
          </w:p>
        </w:tc>
        <w:tc>
          <w:tcPr>
            <w:tcW w:w="5520" w:type="dxa"/>
            <w:tcBorders>
              <w:top w:val="nil"/>
              <w:left w:val="nil"/>
              <w:bottom w:val="nil"/>
              <w:right w:val="nil"/>
            </w:tcBorders>
            <w:shd w:val="clear" w:color="FFFF00" w:fill="FFFF00"/>
            <w:vAlign w:val="center"/>
            <w:hideMark/>
          </w:tcPr>
          <w:p w14:paraId="25B61EC3"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Razvoj civilnog društva</w:t>
            </w:r>
          </w:p>
        </w:tc>
        <w:tc>
          <w:tcPr>
            <w:tcW w:w="1980" w:type="dxa"/>
            <w:tcBorders>
              <w:top w:val="nil"/>
              <w:left w:val="nil"/>
              <w:bottom w:val="nil"/>
              <w:right w:val="nil"/>
            </w:tcBorders>
            <w:shd w:val="clear" w:color="FFFF00" w:fill="FFFF00"/>
            <w:vAlign w:val="center"/>
            <w:hideMark/>
          </w:tcPr>
          <w:p w14:paraId="56C6D40A"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2.800,00</w:t>
            </w:r>
          </w:p>
        </w:tc>
      </w:tr>
      <w:tr w:rsidR="004A455B" w:rsidRPr="00ED6C49" w14:paraId="0F11A5B6" w14:textId="77777777" w:rsidTr="007A6A9F">
        <w:trPr>
          <w:trHeight w:val="300"/>
        </w:trPr>
        <w:tc>
          <w:tcPr>
            <w:tcW w:w="1280" w:type="dxa"/>
            <w:tcBorders>
              <w:top w:val="nil"/>
              <w:left w:val="nil"/>
              <w:bottom w:val="nil"/>
              <w:right w:val="nil"/>
            </w:tcBorders>
            <w:shd w:val="clear" w:color="20DFDF" w:fill="20DFDF"/>
            <w:vAlign w:val="center"/>
            <w:hideMark/>
          </w:tcPr>
          <w:p w14:paraId="28F7FEF5"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Aktivnost</w:t>
            </w:r>
          </w:p>
        </w:tc>
        <w:tc>
          <w:tcPr>
            <w:tcW w:w="1560" w:type="dxa"/>
            <w:tcBorders>
              <w:top w:val="nil"/>
              <w:left w:val="nil"/>
              <w:bottom w:val="nil"/>
              <w:right w:val="nil"/>
            </w:tcBorders>
            <w:shd w:val="clear" w:color="20DFDF" w:fill="20DFDF"/>
            <w:vAlign w:val="center"/>
            <w:hideMark/>
          </w:tcPr>
          <w:p w14:paraId="4CFCD3D8"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A100001</w:t>
            </w:r>
          </w:p>
        </w:tc>
        <w:tc>
          <w:tcPr>
            <w:tcW w:w="5520" w:type="dxa"/>
            <w:tcBorders>
              <w:top w:val="nil"/>
              <w:left w:val="nil"/>
              <w:bottom w:val="nil"/>
              <w:right w:val="nil"/>
            </w:tcBorders>
            <w:shd w:val="clear" w:color="20DFDF" w:fill="20DFDF"/>
            <w:vAlign w:val="center"/>
            <w:hideMark/>
          </w:tcPr>
          <w:p w14:paraId="1A57F351"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Potpore udrugama za razvoj civilnog društva</w:t>
            </w:r>
          </w:p>
        </w:tc>
        <w:tc>
          <w:tcPr>
            <w:tcW w:w="1980" w:type="dxa"/>
            <w:tcBorders>
              <w:top w:val="nil"/>
              <w:left w:val="nil"/>
              <w:bottom w:val="nil"/>
              <w:right w:val="nil"/>
            </w:tcBorders>
            <w:shd w:val="clear" w:color="20DFDF" w:fill="20DFDF"/>
            <w:vAlign w:val="center"/>
            <w:hideMark/>
          </w:tcPr>
          <w:p w14:paraId="3B1E28D7"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2.800,00</w:t>
            </w:r>
          </w:p>
        </w:tc>
      </w:tr>
    </w:tbl>
    <w:p w14:paraId="330EF648"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 xml:space="preserve">Programom </w:t>
      </w:r>
      <w:r w:rsidRPr="004A455B">
        <w:rPr>
          <w:rFonts w:ascii="Arial Narrow" w:hAnsi="Arial Narrow"/>
          <w:b/>
          <w:bCs/>
        </w:rPr>
        <w:t xml:space="preserve">Razvoja civilnog društva </w:t>
      </w:r>
      <w:r w:rsidRPr="004A455B">
        <w:rPr>
          <w:rFonts w:ascii="Arial Narrow" w:hAnsi="Arial Narrow"/>
        </w:rPr>
        <w:t>planirana su sredstva potpore udruzi  “LAG-SAVA“,  koja se osniva radi promicanja zajedničkih interesa svih sudionika javnog, gospodarskog i civilnog društva sa svrhom ruralnog,  te ukupnog razvoja i unapređenja kvalitete života, potpora ostalim udrugama, koje uključuju donacije i sponzorstvo.</w:t>
      </w:r>
    </w:p>
    <w:p w14:paraId="600B06B7"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xml:space="preserve">: Djelovanje i rad Udruga </w:t>
      </w:r>
    </w:p>
    <w:p w14:paraId="220D7D2A"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Posebni cilj</w:t>
      </w:r>
      <w:r w:rsidRPr="004A455B">
        <w:rPr>
          <w:rFonts w:ascii="Arial Narrow" w:hAnsi="Arial Narrow"/>
          <w:sz w:val="22"/>
          <w:szCs w:val="22"/>
        </w:rPr>
        <w:t xml:space="preserve">: Razvoj i poticanje kvalitetnih programa </w:t>
      </w:r>
    </w:p>
    <w:p w14:paraId="7A877032"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xml:space="preserve">: Provedba aktivnosti </w:t>
      </w:r>
    </w:p>
    <w:p w14:paraId="38E83A5B" w14:textId="77777777" w:rsidR="004A455B" w:rsidRPr="004A455B" w:rsidRDefault="004A455B" w:rsidP="004A455B">
      <w:pPr>
        <w:tabs>
          <w:tab w:val="left" w:pos="6147"/>
        </w:tabs>
        <w:ind w:left="-567" w:right="281"/>
        <w:rPr>
          <w:rFonts w:ascii="Arial Narrow" w:hAnsi="Arial Narrow"/>
        </w:rPr>
      </w:pPr>
    </w:p>
    <w:p w14:paraId="40138934" w14:textId="77777777" w:rsidR="004A455B" w:rsidRDefault="004A455B" w:rsidP="004A455B">
      <w:pPr>
        <w:tabs>
          <w:tab w:val="left" w:pos="6147"/>
        </w:tabs>
        <w:ind w:left="-567" w:right="281"/>
        <w:rPr>
          <w:sz w:val="24"/>
          <w:szCs w:val="24"/>
        </w:rPr>
      </w:pPr>
    </w:p>
    <w:tbl>
      <w:tblPr>
        <w:tblW w:w="10340" w:type="dxa"/>
        <w:tblLook w:val="04A0" w:firstRow="1" w:lastRow="0" w:firstColumn="1" w:lastColumn="0" w:noHBand="0" w:noVBand="1"/>
      </w:tblPr>
      <w:tblGrid>
        <w:gridCol w:w="1280"/>
        <w:gridCol w:w="1560"/>
        <w:gridCol w:w="5520"/>
        <w:gridCol w:w="1980"/>
      </w:tblGrid>
      <w:tr w:rsidR="004A455B" w:rsidRPr="00ED6C49" w14:paraId="14604B1F" w14:textId="77777777" w:rsidTr="007A6A9F">
        <w:trPr>
          <w:trHeight w:val="300"/>
        </w:trPr>
        <w:tc>
          <w:tcPr>
            <w:tcW w:w="1280" w:type="dxa"/>
            <w:tcBorders>
              <w:top w:val="nil"/>
              <w:left w:val="nil"/>
              <w:bottom w:val="nil"/>
              <w:right w:val="nil"/>
            </w:tcBorders>
            <w:shd w:val="clear" w:color="FFFF00" w:fill="FFFF00"/>
            <w:vAlign w:val="center"/>
            <w:hideMark/>
          </w:tcPr>
          <w:p w14:paraId="4883690E"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74621DC4"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1018</w:t>
            </w:r>
          </w:p>
        </w:tc>
        <w:tc>
          <w:tcPr>
            <w:tcW w:w="5520" w:type="dxa"/>
            <w:tcBorders>
              <w:top w:val="nil"/>
              <w:left w:val="nil"/>
              <w:bottom w:val="nil"/>
              <w:right w:val="nil"/>
            </w:tcBorders>
            <w:shd w:val="clear" w:color="FFFF00" w:fill="FFFF00"/>
            <w:vAlign w:val="center"/>
            <w:hideMark/>
          </w:tcPr>
          <w:p w14:paraId="731CE6AE"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Program vodoopskrba i odvodnja</w:t>
            </w:r>
          </w:p>
        </w:tc>
        <w:tc>
          <w:tcPr>
            <w:tcW w:w="1980" w:type="dxa"/>
            <w:tcBorders>
              <w:top w:val="nil"/>
              <w:left w:val="nil"/>
              <w:bottom w:val="nil"/>
              <w:right w:val="nil"/>
            </w:tcBorders>
            <w:shd w:val="clear" w:color="FFFF00" w:fill="FFFF00"/>
            <w:vAlign w:val="center"/>
            <w:hideMark/>
          </w:tcPr>
          <w:p w14:paraId="36CA926E"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35.415,00</w:t>
            </w:r>
          </w:p>
        </w:tc>
      </w:tr>
      <w:tr w:rsidR="004A455B" w:rsidRPr="00ED6C49" w14:paraId="1D050F9D" w14:textId="77777777" w:rsidTr="007A6A9F">
        <w:trPr>
          <w:trHeight w:val="480"/>
        </w:trPr>
        <w:tc>
          <w:tcPr>
            <w:tcW w:w="1280" w:type="dxa"/>
            <w:tcBorders>
              <w:top w:val="nil"/>
              <w:left w:val="nil"/>
              <w:bottom w:val="nil"/>
              <w:right w:val="nil"/>
            </w:tcBorders>
            <w:shd w:val="clear" w:color="20DFDF" w:fill="20DFDF"/>
            <w:vAlign w:val="center"/>
            <w:hideMark/>
          </w:tcPr>
          <w:p w14:paraId="4D2EB0D7"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1342F403"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K100002</w:t>
            </w:r>
          </w:p>
        </w:tc>
        <w:tc>
          <w:tcPr>
            <w:tcW w:w="5520" w:type="dxa"/>
            <w:tcBorders>
              <w:top w:val="nil"/>
              <w:left w:val="nil"/>
              <w:bottom w:val="nil"/>
              <w:right w:val="nil"/>
            </w:tcBorders>
            <w:shd w:val="clear" w:color="20DFDF" w:fill="20DFDF"/>
            <w:vAlign w:val="center"/>
            <w:hideMark/>
          </w:tcPr>
          <w:p w14:paraId="0A97CAA5"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Vodoopskrba</w:t>
            </w:r>
          </w:p>
        </w:tc>
        <w:tc>
          <w:tcPr>
            <w:tcW w:w="1980" w:type="dxa"/>
            <w:tcBorders>
              <w:top w:val="nil"/>
              <w:left w:val="nil"/>
              <w:bottom w:val="nil"/>
              <w:right w:val="nil"/>
            </w:tcBorders>
            <w:shd w:val="clear" w:color="20DFDF" w:fill="20DFDF"/>
            <w:vAlign w:val="center"/>
            <w:hideMark/>
          </w:tcPr>
          <w:p w14:paraId="7C45CE37"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20.000,00</w:t>
            </w:r>
          </w:p>
        </w:tc>
      </w:tr>
      <w:tr w:rsidR="004A455B" w:rsidRPr="00ED6C49" w14:paraId="69B7E5F6" w14:textId="77777777" w:rsidTr="007A6A9F">
        <w:trPr>
          <w:trHeight w:val="480"/>
        </w:trPr>
        <w:tc>
          <w:tcPr>
            <w:tcW w:w="1280" w:type="dxa"/>
            <w:tcBorders>
              <w:top w:val="nil"/>
              <w:left w:val="nil"/>
              <w:bottom w:val="nil"/>
              <w:right w:val="nil"/>
            </w:tcBorders>
            <w:shd w:val="clear" w:color="20DFDF" w:fill="20DFDF"/>
            <w:vAlign w:val="center"/>
            <w:hideMark/>
          </w:tcPr>
          <w:p w14:paraId="6634C8C8"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12079D31"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K100003</w:t>
            </w:r>
          </w:p>
        </w:tc>
        <w:tc>
          <w:tcPr>
            <w:tcW w:w="5520" w:type="dxa"/>
            <w:tcBorders>
              <w:top w:val="nil"/>
              <w:left w:val="nil"/>
              <w:bottom w:val="nil"/>
              <w:right w:val="nil"/>
            </w:tcBorders>
            <w:shd w:val="clear" w:color="20DFDF" w:fill="20DFDF"/>
            <w:vAlign w:val="center"/>
            <w:hideMark/>
          </w:tcPr>
          <w:p w14:paraId="49260FEE" w14:textId="77777777" w:rsidR="004A455B" w:rsidRPr="00ED6C49" w:rsidRDefault="004A455B" w:rsidP="007A6A9F">
            <w:pPr>
              <w:rPr>
                <w:rFonts w:ascii="Arial" w:hAnsi="Arial" w:cs="Arial"/>
                <w:b/>
                <w:bCs/>
                <w:color w:val="000000"/>
                <w:sz w:val="18"/>
                <w:szCs w:val="18"/>
                <w:lang w:eastAsia="hr-HR"/>
              </w:rPr>
            </w:pPr>
            <w:r w:rsidRPr="00ED6C49">
              <w:rPr>
                <w:rFonts w:ascii="Arial" w:hAnsi="Arial" w:cs="Arial"/>
                <w:b/>
                <w:bCs/>
                <w:color w:val="000000"/>
                <w:sz w:val="18"/>
                <w:szCs w:val="18"/>
                <w:lang w:eastAsia="hr-HR"/>
              </w:rPr>
              <w:t>Odvodnja</w:t>
            </w:r>
          </w:p>
        </w:tc>
        <w:tc>
          <w:tcPr>
            <w:tcW w:w="1980" w:type="dxa"/>
            <w:tcBorders>
              <w:top w:val="nil"/>
              <w:left w:val="nil"/>
              <w:bottom w:val="nil"/>
              <w:right w:val="nil"/>
            </w:tcBorders>
            <w:shd w:val="clear" w:color="20DFDF" w:fill="20DFDF"/>
            <w:vAlign w:val="center"/>
            <w:hideMark/>
          </w:tcPr>
          <w:p w14:paraId="543E00F7" w14:textId="77777777" w:rsidR="004A455B" w:rsidRPr="00ED6C49" w:rsidRDefault="004A455B" w:rsidP="007A6A9F">
            <w:pPr>
              <w:jc w:val="right"/>
              <w:rPr>
                <w:rFonts w:ascii="Arial" w:hAnsi="Arial" w:cs="Arial"/>
                <w:b/>
                <w:bCs/>
                <w:color w:val="000000"/>
                <w:sz w:val="18"/>
                <w:szCs w:val="18"/>
                <w:lang w:eastAsia="hr-HR"/>
              </w:rPr>
            </w:pPr>
            <w:r w:rsidRPr="00ED6C49">
              <w:rPr>
                <w:rFonts w:ascii="Arial" w:hAnsi="Arial" w:cs="Arial"/>
                <w:b/>
                <w:bCs/>
                <w:color w:val="000000"/>
                <w:sz w:val="18"/>
                <w:szCs w:val="18"/>
                <w:lang w:eastAsia="hr-HR"/>
              </w:rPr>
              <w:t>15.415,00</w:t>
            </w:r>
          </w:p>
        </w:tc>
      </w:tr>
    </w:tbl>
    <w:p w14:paraId="4EFDED3A" w14:textId="77777777" w:rsidR="004A455B" w:rsidRPr="004A455B" w:rsidRDefault="004A455B" w:rsidP="004A455B">
      <w:pPr>
        <w:tabs>
          <w:tab w:val="left" w:pos="6147"/>
        </w:tabs>
        <w:ind w:right="281"/>
        <w:rPr>
          <w:rFonts w:ascii="Arial Narrow" w:hAnsi="Arial Narrow"/>
        </w:rPr>
      </w:pPr>
      <w:r w:rsidRPr="004A455B">
        <w:rPr>
          <w:rFonts w:ascii="Arial Narrow" w:hAnsi="Arial Narrow"/>
          <w:b/>
          <w:bCs/>
        </w:rPr>
        <w:t>Programom vodoopskrbe i odvodnje</w:t>
      </w:r>
      <w:r w:rsidRPr="004A455B">
        <w:rPr>
          <w:rFonts w:ascii="Arial Narrow" w:hAnsi="Arial Narrow"/>
        </w:rPr>
        <w:t xml:space="preserve"> su planirana sredstva za dogradnju vodovodne mreže na nerazvrstanoj cesti Vinogradski put, u naselju Bobovec </w:t>
      </w:r>
      <w:proofErr w:type="spellStart"/>
      <w:r w:rsidRPr="004A455B">
        <w:rPr>
          <w:rFonts w:ascii="Arial Narrow" w:hAnsi="Arial Narrow"/>
        </w:rPr>
        <w:t>Rozganski</w:t>
      </w:r>
      <w:proofErr w:type="spellEnd"/>
      <w:r w:rsidRPr="004A455B">
        <w:rPr>
          <w:rFonts w:ascii="Arial Narrow" w:hAnsi="Arial Narrow"/>
        </w:rPr>
        <w:t>, u dužini 100 m,  nastavak provođenja projekta „ Projekt poboljšanja vodno komunalne infrastrukture aglomeracije Zaprešić – Kraj Donji „ i odvodnja.</w:t>
      </w:r>
    </w:p>
    <w:p w14:paraId="7B342A38" w14:textId="3A1C15BE" w:rsidR="004A455B" w:rsidRPr="004A455B" w:rsidRDefault="004A455B" w:rsidP="004A455B">
      <w:pPr>
        <w:tabs>
          <w:tab w:val="left" w:pos="6147"/>
        </w:tabs>
        <w:ind w:right="281"/>
        <w:rPr>
          <w:rFonts w:ascii="Arial Narrow" w:hAnsi="Arial Narrow"/>
        </w:rPr>
      </w:pPr>
      <w:r w:rsidRPr="004A455B">
        <w:rPr>
          <w:rFonts w:ascii="Arial Narrow" w:hAnsi="Arial Narrow"/>
        </w:rPr>
        <w:t xml:space="preserve">Temeljem sklopljenog Ugovora o partnerstvu na projektu „Projekt poboljšanja vodno komunalne infrastrukture aglomeracije Zaprešić“ nastavlja se provedba sufinanciranja projekta, čiji je korisnik Vodoopskrba i odvodnja Zaprešić d.o.o. (isporučitelj vodne usluge), u suradnji sa ostalim ugovornim partnerima: Grad Zaprešić te Općina Bistra, Pušća, Brdovec, Dubravica, Marija Gorica i Luka. Cilj  projekta je povećanje priključenosti stanovništva na javne sustave vodoopskrbe i odvodnje te osiguravanje </w:t>
      </w:r>
      <w:r w:rsidRPr="004A455B">
        <w:rPr>
          <w:rFonts w:ascii="Arial Narrow" w:hAnsi="Arial Narrow"/>
        </w:rPr>
        <w:lastRenderedPageBreak/>
        <w:t>odgovarajućeg pročišćavanja otpadnih voda na području Grada Zaprešića i imenovanih općina u svrhu ispunjavanja Direktive o pročišćavanju komunalnih otpadnih voda -91/271/EEZ i Direktive o kvaliteti vode namijenjenoj za ljudsku potrošnju -98/83-EZ. Projekt obuhvaća Aglomeraciju Zaprešić i Aglomeraciju Kraj Donji.</w:t>
      </w:r>
    </w:p>
    <w:p w14:paraId="1B4492C4"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 xml:space="preserve">Rezultati projekta podrazumijevaju izgradnju, rekonstrukciju i dogradnju te sanaciju sustava odvodnje otpadnih voda, dogradnju uređaja za pročišćavanje otpadnih voda te dogradnju i rekonstrukciju i sanaciju sustava vodoopskrbe. </w:t>
      </w:r>
    </w:p>
    <w:p w14:paraId="30BF3CC0" w14:textId="77777777" w:rsidR="004A455B" w:rsidRPr="004A455B" w:rsidRDefault="004A455B" w:rsidP="004A455B">
      <w:pPr>
        <w:tabs>
          <w:tab w:val="left" w:pos="6147"/>
        </w:tabs>
        <w:ind w:right="281"/>
        <w:rPr>
          <w:rFonts w:ascii="Arial Narrow" w:hAnsi="Arial Narrow"/>
        </w:rPr>
      </w:pPr>
      <w:r w:rsidRPr="004A455B">
        <w:rPr>
          <w:rFonts w:ascii="Arial Narrow" w:hAnsi="Arial Narrow"/>
        </w:rPr>
        <w:t>Programom su planirana i sredstva za sufinanciranje projektne dokumentacije „Magistralni cjevovod Pušća – Milić Selo“</w:t>
      </w:r>
    </w:p>
    <w:p w14:paraId="338A5988"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xml:space="preserve">: Podizanje kvalitete života i stanovanja </w:t>
      </w:r>
    </w:p>
    <w:p w14:paraId="5D9990B2"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Posebni cilj</w:t>
      </w:r>
      <w:r w:rsidRPr="004A455B">
        <w:rPr>
          <w:rFonts w:ascii="Arial Narrow" w:hAnsi="Arial Narrow"/>
          <w:sz w:val="22"/>
          <w:szCs w:val="22"/>
        </w:rPr>
        <w:t xml:space="preserve">: Osigurati uvjete za priključenje na objekte vodnih građevina </w:t>
      </w:r>
    </w:p>
    <w:p w14:paraId="6750D1C8"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xml:space="preserve">: Provedba projekta </w:t>
      </w:r>
    </w:p>
    <w:p w14:paraId="228CCCAF" w14:textId="77777777" w:rsidR="004A455B" w:rsidRDefault="004A455B" w:rsidP="004A455B">
      <w:pPr>
        <w:pStyle w:val="Default"/>
        <w:rPr>
          <w:sz w:val="28"/>
          <w:szCs w:val="28"/>
        </w:rPr>
      </w:pPr>
    </w:p>
    <w:tbl>
      <w:tblPr>
        <w:tblW w:w="10340" w:type="dxa"/>
        <w:tblLook w:val="04A0" w:firstRow="1" w:lastRow="0" w:firstColumn="1" w:lastColumn="0" w:noHBand="0" w:noVBand="1"/>
      </w:tblPr>
      <w:tblGrid>
        <w:gridCol w:w="1280"/>
        <w:gridCol w:w="1560"/>
        <w:gridCol w:w="5520"/>
        <w:gridCol w:w="1980"/>
      </w:tblGrid>
      <w:tr w:rsidR="004A455B" w:rsidRPr="0062636D" w14:paraId="63EA811C" w14:textId="77777777" w:rsidTr="007A6A9F">
        <w:trPr>
          <w:trHeight w:val="300"/>
        </w:trPr>
        <w:tc>
          <w:tcPr>
            <w:tcW w:w="1280" w:type="dxa"/>
            <w:tcBorders>
              <w:top w:val="nil"/>
              <w:left w:val="nil"/>
              <w:bottom w:val="nil"/>
              <w:right w:val="nil"/>
            </w:tcBorders>
            <w:shd w:val="clear" w:color="FFFF00" w:fill="FFFF00"/>
            <w:vAlign w:val="center"/>
            <w:hideMark/>
          </w:tcPr>
          <w:p w14:paraId="0E95260D" w14:textId="77777777" w:rsidR="004A455B" w:rsidRPr="0062636D" w:rsidRDefault="004A455B" w:rsidP="007A6A9F">
            <w:pPr>
              <w:rPr>
                <w:rFonts w:ascii="Arial" w:hAnsi="Arial" w:cs="Arial"/>
                <w:b/>
                <w:bCs/>
                <w:color w:val="000000"/>
                <w:sz w:val="18"/>
                <w:szCs w:val="18"/>
                <w:lang w:eastAsia="hr-HR"/>
              </w:rPr>
            </w:pPr>
            <w:r w:rsidRPr="0062636D">
              <w:rPr>
                <w:rFonts w:ascii="Arial" w:hAnsi="Arial" w:cs="Arial"/>
                <w:b/>
                <w:bCs/>
                <w:color w:val="000000"/>
                <w:sz w:val="18"/>
                <w:szCs w:val="18"/>
                <w:lang w:eastAsia="hr-HR"/>
              </w:rPr>
              <w:t>Program</w:t>
            </w:r>
          </w:p>
        </w:tc>
        <w:tc>
          <w:tcPr>
            <w:tcW w:w="1560" w:type="dxa"/>
            <w:tcBorders>
              <w:top w:val="nil"/>
              <w:left w:val="nil"/>
              <w:bottom w:val="nil"/>
              <w:right w:val="nil"/>
            </w:tcBorders>
            <w:shd w:val="clear" w:color="FFFF00" w:fill="FFFF00"/>
            <w:vAlign w:val="center"/>
            <w:hideMark/>
          </w:tcPr>
          <w:p w14:paraId="0AE17759" w14:textId="77777777" w:rsidR="004A455B" w:rsidRPr="0062636D" w:rsidRDefault="004A455B" w:rsidP="007A6A9F">
            <w:pPr>
              <w:rPr>
                <w:rFonts w:ascii="Arial" w:hAnsi="Arial" w:cs="Arial"/>
                <w:b/>
                <w:bCs/>
                <w:color w:val="000000"/>
                <w:sz w:val="18"/>
                <w:szCs w:val="18"/>
                <w:lang w:eastAsia="hr-HR"/>
              </w:rPr>
            </w:pPr>
            <w:r w:rsidRPr="0062636D">
              <w:rPr>
                <w:rFonts w:ascii="Arial" w:hAnsi="Arial" w:cs="Arial"/>
                <w:b/>
                <w:bCs/>
                <w:color w:val="000000"/>
                <w:sz w:val="18"/>
                <w:szCs w:val="18"/>
                <w:lang w:eastAsia="hr-HR"/>
              </w:rPr>
              <w:t>1019</w:t>
            </w:r>
          </w:p>
        </w:tc>
        <w:tc>
          <w:tcPr>
            <w:tcW w:w="5520" w:type="dxa"/>
            <w:tcBorders>
              <w:top w:val="nil"/>
              <w:left w:val="nil"/>
              <w:bottom w:val="nil"/>
              <w:right w:val="nil"/>
            </w:tcBorders>
            <w:shd w:val="clear" w:color="FFFF00" w:fill="FFFF00"/>
            <w:vAlign w:val="center"/>
            <w:hideMark/>
          </w:tcPr>
          <w:p w14:paraId="06AC54C5" w14:textId="77777777" w:rsidR="004A455B" w:rsidRPr="0062636D" w:rsidRDefault="004A455B" w:rsidP="007A6A9F">
            <w:pPr>
              <w:rPr>
                <w:rFonts w:ascii="Arial" w:hAnsi="Arial" w:cs="Arial"/>
                <w:b/>
                <w:bCs/>
                <w:color w:val="000000"/>
                <w:sz w:val="18"/>
                <w:szCs w:val="18"/>
                <w:lang w:eastAsia="hr-HR"/>
              </w:rPr>
            </w:pPr>
            <w:r w:rsidRPr="0062636D">
              <w:rPr>
                <w:rFonts w:ascii="Arial" w:hAnsi="Arial" w:cs="Arial"/>
                <w:b/>
                <w:bCs/>
                <w:color w:val="000000"/>
                <w:sz w:val="18"/>
                <w:szCs w:val="18"/>
                <w:lang w:eastAsia="hr-HR"/>
              </w:rPr>
              <w:t>Javne potrebe u športu</w:t>
            </w:r>
          </w:p>
        </w:tc>
        <w:tc>
          <w:tcPr>
            <w:tcW w:w="1980" w:type="dxa"/>
            <w:tcBorders>
              <w:top w:val="nil"/>
              <w:left w:val="nil"/>
              <w:bottom w:val="nil"/>
              <w:right w:val="nil"/>
            </w:tcBorders>
            <w:shd w:val="clear" w:color="FFFF00" w:fill="FFFF00"/>
            <w:vAlign w:val="center"/>
            <w:hideMark/>
          </w:tcPr>
          <w:p w14:paraId="1C3CCF54" w14:textId="77777777" w:rsidR="004A455B" w:rsidRPr="0062636D" w:rsidRDefault="004A455B" w:rsidP="007A6A9F">
            <w:pPr>
              <w:jc w:val="right"/>
              <w:rPr>
                <w:rFonts w:ascii="Arial" w:hAnsi="Arial" w:cs="Arial"/>
                <w:b/>
                <w:bCs/>
                <w:color w:val="000000"/>
                <w:sz w:val="18"/>
                <w:szCs w:val="18"/>
                <w:lang w:eastAsia="hr-HR"/>
              </w:rPr>
            </w:pPr>
            <w:r w:rsidRPr="0062636D">
              <w:rPr>
                <w:rFonts w:ascii="Arial" w:hAnsi="Arial" w:cs="Arial"/>
                <w:b/>
                <w:bCs/>
                <w:color w:val="000000"/>
                <w:sz w:val="18"/>
                <w:szCs w:val="18"/>
                <w:lang w:eastAsia="hr-HR"/>
              </w:rPr>
              <w:t>104.500,00</w:t>
            </w:r>
          </w:p>
        </w:tc>
      </w:tr>
      <w:tr w:rsidR="004A455B" w:rsidRPr="0062636D" w14:paraId="11D89403" w14:textId="77777777" w:rsidTr="007A6A9F">
        <w:trPr>
          <w:trHeight w:val="480"/>
        </w:trPr>
        <w:tc>
          <w:tcPr>
            <w:tcW w:w="1280" w:type="dxa"/>
            <w:tcBorders>
              <w:top w:val="nil"/>
              <w:left w:val="nil"/>
              <w:bottom w:val="nil"/>
              <w:right w:val="nil"/>
            </w:tcBorders>
            <w:shd w:val="clear" w:color="20DFDF" w:fill="20DFDF"/>
            <w:vAlign w:val="center"/>
            <w:hideMark/>
          </w:tcPr>
          <w:p w14:paraId="366806D5" w14:textId="77777777" w:rsidR="004A455B" w:rsidRPr="0062636D" w:rsidRDefault="004A455B" w:rsidP="007A6A9F">
            <w:pPr>
              <w:rPr>
                <w:rFonts w:ascii="Arial" w:hAnsi="Arial" w:cs="Arial"/>
                <w:b/>
                <w:bCs/>
                <w:color w:val="000000"/>
                <w:sz w:val="18"/>
                <w:szCs w:val="18"/>
                <w:lang w:eastAsia="hr-HR"/>
              </w:rPr>
            </w:pPr>
            <w:r w:rsidRPr="0062636D">
              <w:rPr>
                <w:rFonts w:ascii="Arial" w:hAnsi="Arial" w:cs="Arial"/>
                <w:b/>
                <w:bCs/>
                <w:color w:val="000000"/>
                <w:sz w:val="18"/>
                <w:szCs w:val="18"/>
                <w:lang w:eastAsia="hr-HR"/>
              </w:rPr>
              <w:t>Kapitalni projekt</w:t>
            </w:r>
          </w:p>
        </w:tc>
        <w:tc>
          <w:tcPr>
            <w:tcW w:w="1560" w:type="dxa"/>
            <w:tcBorders>
              <w:top w:val="nil"/>
              <w:left w:val="nil"/>
              <w:bottom w:val="nil"/>
              <w:right w:val="nil"/>
            </w:tcBorders>
            <w:shd w:val="clear" w:color="20DFDF" w:fill="20DFDF"/>
            <w:vAlign w:val="center"/>
            <w:hideMark/>
          </w:tcPr>
          <w:p w14:paraId="4FDAF64A" w14:textId="77777777" w:rsidR="004A455B" w:rsidRPr="0062636D" w:rsidRDefault="004A455B" w:rsidP="007A6A9F">
            <w:pPr>
              <w:rPr>
                <w:rFonts w:ascii="Arial" w:hAnsi="Arial" w:cs="Arial"/>
                <w:b/>
                <w:bCs/>
                <w:color w:val="000000"/>
                <w:sz w:val="18"/>
                <w:szCs w:val="18"/>
                <w:lang w:eastAsia="hr-HR"/>
              </w:rPr>
            </w:pPr>
            <w:r w:rsidRPr="0062636D">
              <w:rPr>
                <w:rFonts w:ascii="Arial" w:hAnsi="Arial" w:cs="Arial"/>
                <w:b/>
                <w:bCs/>
                <w:color w:val="000000"/>
                <w:sz w:val="18"/>
                <w:szCs w:val="18"/>
                <w:lang w:eastAsia="hr-HR"/>
              </w:rPr>
              <w:t>K100002</w:t>
            </w:r>
          </w:p>
        </w:tc>
        <w:tc>
          <w:tcPr>
            <w:tcW w:w="5520" w:type="dxa"/>
            <w:tcBorders>
              <w:top w:val="nil"/>
              <w:left w:val="nil"/>
              <w:bottom w:val="nil"/>
              <w:right w:val="nil"/>
            </w:tcBorders>
            <w:shd w:val="clear" w:color="20DFDF" w:fill="20DFDF"/>
            <w:vAlign w:val="center"/>
            <w:hideMark/>
          </w:tcPr>
          <w:p w14:paraId="1E2757B7" w14:textId="77777777" w:rsidR="004A455B" w:rsidRPr="0062636D" w:rsidRDefault="004A455B" w:rsidP="007A6A9F">
            <w:pPr>
              <w:rPr>
                <w:rFonts w:ascii="Arial" w:hAnsi="Arial" w:cs="Arial"/>
                <w:b/>
                <w:bCs/>
                <w:color w:val="000000"/>
                <w:sz w:val="18"/>
                <w:szCs w:val="18"/>
                <w:lang w:eastAsia="hr-HR"/>
              </w:rPr>
            </w:pPr>
            <w:r w:rsidRPr="0062636D">
              <w:rPr>
                <w:rFonts w:ascii="Arial" w:hAnsi="Arial" w:cs="Arial"/>
                <w:b/>
                <w:bCs/>
                <w:color w:val="000000"/>
                <w:sz w:val="18"/>
                <w:szCs w:val="18"/>
                <w:lang w:eastAsia="hr-HR"/>
              </w:rPr>
              <w:t>Sportski objekti</w:t>
            </w:r>
          </w:p>
        </w:tc>
        <w:tc>
          <w:tcPr>
            <w:tcW w:w="1980" w:type="dxa"/>
            <w:tcBorders>
              <w:top w:val="nil"/>
              <w:left w:val="nil"/>
              <w:bottom w:val="nil"/>
              <w:right w:val="nil"/>
            </w:tcBorders>
            <w:shd w:val="clear" w:color="20DFDF" w:fill="20DFDF"/>
            <w:vAlign w:val="center"/>
            <w:hideMark/>
          </w:tcPr>
          <w:p w14:paraId="665CD15C" w14:textId="77777777" w:rsidR="004A455B" w:rsidRPr="0062636D" w:rsidRDefault="004A455B" w:rsidP="007A6A9F">
            <w:pPr>
              <w:jc w:val="right"/>
              <w:rPr>
                <w:rFonts w:ascii="Arial" w:hAnsi="Arial" w:cs="Arial"/>
                <w:b/>
                <w:bCs/>
                <w:color w:val="000000"/>
                <w:sz w:val="18"/>
                <w:szCs w:val="18"/>
                <w:lang w:eastAsia="hr-HR"/>
              </w:rPr>
            </w:pPr>
            <w:r w:rsidRPr="0062636D">
              <w:rPr>
                <w:rFonts w:ascii="Arial" w:hAnsi="Arial" w:cs="Arial"/>
                <w:b/>
                <w:bCs/>
                <w:color w:val="000000"/>
                <w:sz w:val="18"/>
                <w:szCs w:val="18"/>
                <w:lang w:eastAsia="hr-HR"/>
              </w:rPr>
              <w:t>104.500,00</w:t>
            </w:r>
          </w:p>
        </w:tc>
      </w:tr>
    </w:tbl>
    <w:p w14:paraId="3CB2E58C" w14:textId="77777777" w:rsidR="004A455B" w:rsidRPr="004A455B" w:rsidRDefault="004A455B" w:rsidP="004A455B">
      <w:pPr>
        <w:tabs>
          <w:tab w:val="left" w:pos="6147"/>
        </w:tabs>
        <w:ind w:right="281"/>
        <w:rPr>
          <w:rFonts w:ascii="Arial Narrow" w:hAnsi="Arial Narrow"/>
        </w:rPr>
      </w:pPr>
      <w:r w:rsidRPr="004A455B">
        <w:rPr>
          <w:rFonts w:ascii="Arial Narrow" w:hAnsi="Arial Narrow"/>
          <w:b/>
          <w:bCs/>
        </w:rPr>
        <w:t>Programom javnih potreba u športu</w:t>
      </w:r>
      <w:r w:rsidRPr="004A455B">
        <w:rPr>
          <w:rFonts w:ascii="Arial Narrow" w:hAnsi="Arial Narrow"/>
        </w:rPr>
        <w:t xml:space="preserve"> planirana su sredstva za izradu projektne dokumentacije za sportsko-rekreacijski centar Dubravica (projekt EU).</w:t>
      </w:r>
    </w:p>
    <w:p w14:paraId="361CF703"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Opći cilj</w:t>
      </w:r>
      <w:r w:rsidRPr="004A455B">
        <w:rPr>
          <w:rFonts w:ascii="Arial Narrow" w:hAnsi="Arial Narrow"/>
          <w:sz w:val="22"/>
          <w:szCs w:val="22"/>
        </w:rPr>
        <w:t>: Promicanje sporta</w:t>
      </w:r>
    </w:p>
    <w:p w14:paraId="103D0F0D"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Posebni cilj</w:t>
      </w:r>
      <w:r w:rsidRPr="004A455B">
        <w:rPr>
          <w:rFonts w:ascii="Arial Narrow" w:hAnsi="Arial Narrow"/>
          <w:sz w:val="22"/>
          <w:szCs w:val="22"/>
        </w:rPr>
        <w:t xml:space="preserve">: Poticanje mladih sportaša, promicanje sportskih djelatnosti, unapređenje života mještana, osiguranje uvjeta za bavljenje sportom </w:t>
      </w:r>
    </w:p>
    <w:p w14:paraId="11771ADA" w14:textId="77777777" w:rsidR="004A455B" w:rsidRPr="004A455B" w:rsidRDefault="004A455B" w:rsidP="004A455B">
      <w:pPr>
        <w:pStyle w:val="Default"/>
        <w:jc w:val="both"/>
        <w:rPr>
          <w:rFonts w:ascii="Arial Narrow" w:hAnsi="Arial Narrow"/>
          <w:sz w:val="22"/>
          <w:szCs w:val="22"/>
        </w:rPr>
      </w:pPr>
      <w:r w:rsidRPr="004A455B">
        <w:rPr>
          <w:rFonts w:ascii="Arial Narrow" w:hAnsi="Arial Narrow"/>
          <w:sz w:val="22"/>
          <w:szCs w:val="22"/>
          <w:u w:val="single"/>
        </w:rPr>
        <w:t>Mjerilo uspješnosti</w:t>
      </w:r>
      <w:r w:rsidRPr="004A455B">
        <w:rPr>
          <w:rFonts w:ascii="Arial Narrow" w:hAnsi="Arial Narrow"/>
          <w:sz w:val="22"/>
          <w:szCs w:val="22"/>
        </w:rPr>
        <w:t>: Provedba projekta</w:t>
      </w:r>
    </w:p>
    <w:p w14:paraId="214DC85B" w14:textId="77777777" w:rsidR="004A455B" w:rsidRDefault="004A455B" w:rsidP="004A455B">
      <w:pPr>
        <w:pStyle w:val="Default"/>
        <w:jc w:val="both"/>
      </w:pPr>
    </w:p>
    <w:p w14:paraId="7C6CBB9F" w14:textId="087E8C3B" w:rsidR="004B5831" w:rsidRPr="00F92551" w:rsidRDefault="006504DA" w:rsidP="004A455B">
      <w:pPr>
        <w:pStyle w:val="Bezproreda1"/>
        <w:rPr>
          <w:rFonts w:ascii="Arial Narrow" w:hAnsi="Arial Narrow"/>
          <w:b/>
          <w:i/>
        </w:rPr>
      </w:pPr>
      <w:r w:rsidRPr="00F92551">
        <w:rPr>
          <w:rFonts w:ascii="Arial Narrow" w:hAnsi="Arial Narrow"/>
        </w:rPr>
        <w:t xml:space="preserve">               </w:t>
      </w:r>
    </w:p>
    <w:p w14:paraId="75DB4799" w14:textId="5ACD50F7" w:rsidR="001A32B4" w:rsidRPr="00F92551" w:rsidRDefault="004B5831" w:rsidP="00EC28D8">
      <w:pPr>
        <w:rPr>
          <w:rFonts w:ascii="Arial Narrow" w:hAnsi="Arial Narrow"/>
          <w:b/>
        </w:rPr>
      </w:pPr>
      <w:r w:rsidRPr="00F92551">
        <w:rPr>
          <w:rFonts w:ascii="Arial Narrow" w:hAnsi="Arial Narrow"/>
          <w:b/>
          <w:noProof/>
          <w:lang w:val="sl-SI" w:eastAsia="sl-SI"/>
        </w:rPr>
        <mc:AlternateContent>
          <mc:Choice Requires="wps">
            <w:drawing>
              <wp:anchor distT="0" distB="0" distL="114300" distR="114300" simplePos="0" relativeHeight="251857920" behindDoc="0" locked="0" layoutInCell="1" allowOverlap="1" wp14:anchorId="11A7ED20" wp14:editId="72408C7C">
                <wp:simplePos x="0" y="0"/>
                <wp:positionH relativeFrom="margin">
                  <wp:posOffset>0</wp:posOffset>
                </wp:positionH>
                <wp:positionV relativeFrom="paragraph">
                  <wp:posOffset>114300</wp:posOffset>
                </wp:positionV>
                <wp:extent cx="334371" cy="362197"/>
                <wp:effectExtent l="57150" t="114300" r="142240" b="76200"/>
                <wp:wrapNone/>
                <wp:docPr id="164731629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474B06E" w14:textId="25328B46" w:rsidR="004B5831" w:rsidRPr="00104EAC" w:rsidRDefault="004B5831" w:rsidP="004B5831">
                            <w:pPr>
                              <w:jc w:val="center"/>
                              <w:rPr>
                                <w:rFonts w:ascii="Arial Narrow" w:hAnsi="Arial Narrow"/>
                                <w:sz w:val="24"/>
                                <w:szCs w:val="24"/>
                              </w:rPr>
                            </w:pPr>
                            <w:r>
                              <w:rPr>
                                <w:rFonts w:ascii="Arial Narrow" w:hAnsi="Arial Narrow"/>
                                <w:sz w:val="24"/>
                                <w:szCs w:val="24"/>
                              </w:rPr>
                              <w:t>2</w:t>
                            </w:r>
                          </w:p>
                          <w:p w14:paraId="2BA138B0" w14:textId="77777777" w:rsidR="004B5831" w:rsidRDefault="004B5831" w:rsidP="004B58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7ED20" id="_x0000_s1027" style="position:absolute;left:0;text-align:left;margin-left:0;margin-top:9pt;width:26.35pt;height:28.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KUp3H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474B06E" w14:textId="25328B46" w:rsidR="004B5831" w:rsidRPr="00104EAC" w:rsidRDefault="004B5831" w:rsidP="004B5831">
                      <w:pPr>
                        <w:jc w:val="center"/>
                        <w:rPr>
                          <w:rFonts w:ascii="Arial Narrow" w:hAnsi="Arial Narrow"/>
                          <w:sz w:val="24"/>
                          <w:szCs w:val="24"/>
                        </w:rPr>
                      </w:pPr>
                      <w:r>
                        <w:rPr>
                          <w:rFonts w:ascii="Arial Narrow" w:hAnsi="Arial Narrow"/>
                          <w:sz w:val="24"/>
                          <w:szCs w:val="24"/>
                        </w:rPr>
                        <w:t>2</w:t>
                      </w:r>
                    </w:p>
                    <w:p w14:paraId="2BA138B0" w14:textId="77777777" w:rsidR="004B5831" w:rsidRDefault="004B5831" w:rsidP="004B5831">
                      <w:pPr>
                        <w:jc w:val="center"/>
                      </w:pPr>
                    </w:p>
                  </w:txbxContent>
                </v:textbox>
                <w10:wrap anchorx="margin"/>
              </v:roundrect>
            </w:pict>
          </mc:Fallback>
        </mc:AlternateContent>
      </w:r>
      <w:r w:rsidR="00EC28D8" w:rsidRPr="00F92551">
        <w:rPr>
          <w:rFonts w:ascii="Arial Narrow" w:hAnsi="Arial Narrow"/>
          <w:b/>
        </w:rPr>
        <w:t xml:space="preserve">                                                                     </w:t>
      </w:r>
      <w:r w:rsidR="001A32B4" w:rsidRPr="00F92551">
        <w:rPr>
          <w:rFonts w:ascii="Arial Narrow" w:hAnsi="Arial Narrow" w:cs="Times New Roman"/>
        </w:rPr>
        <w:tab/>
      </w:r>
      <w:r w:rsidR="001A32B4" w:rsidRPr="00F92551">
        <w:rPr>
          <w:rFonts w:ascii="Arial Narrow" w:hAnsi="Arial Narrow" w:cs="Times New Roman"/>
        </w:rPr>
        <w:tab/>
      </w:r>
      <w:r w:rsidR="001A32B4" w:rsidRPr="00F92551">
        <w:rPr>
          <w:rFonts w:ascii="Arial Narrow" w:hAnsi="Arial Narrow" w:cs="Times New Roman"/>
        </w:rPr>
        <w:tab/>
      </w:r>
      <w:r w:rsidR="001A32B4" w:rsidRPr="00F92551">
        <w:rPr>
          <w:rFonts w:ascii="Arial Narrow" w:hAnsi="Arial Narrow" w:cs="Times New Roman"/>
        </w:rPr>
        <w:tab/>
      </w:r>
      <w:r w:rsidR="001A32B4" w:rsidRPr="00F92551">
        <w:rPr>
          <w:rFonts w:ascii="Arial Narrow" w:hAnsi="Arial Narrow" w:cs="Times New Roman"/>
        </w:rPr>
        <w:tab/>
      </w:r>
      <w:r w:rsidR="001A32B4" w:rsidRPr="00F92551">
        <w:rPr>
          <w:rFonts w:ascii="Arial Narrow" w:hAnsi="Arial Narrow" w:cs="Times New Roman"/>
        </w:rPr>
        <w:tab/>
      </w:r>
    </w:p>
    <w:p w14:paraId="6B9D0C1D" w14:textId="77777777" w:rsidR="004B5831" w:rsidRPr="00F92551" w:rsidRDefault="004B5831" w:rsidP="001A32B4">
      <w:pPr>
        <w:jc w:val="right"/>
        <w:rPr>
          <w:rFonts w:ascii="Arial Narrow" w:hAnsi="Arial Narrow" w:cs="Times New Roman"/>
        </w:rPr>
      </w:pPr>
    </w:p>
    <w:p w14:paraId="789CA633" w14:textId="77777777" w:rsidR="00AE129B" w:rsidRPr="005303DD" w:rsidRDefault="00AE129B" w:rsidP="00AE129B">
      <w:pPr>
        <w:rPr>
          <w:b/>
        </w:rPr>
      </w:pPr>
    </w:p>
    <w:p w14:paraId="2CA0F3B5" w14:textId="77777777" w:rsidR="00AE129B" w:rsidRPr="00AE129B" w:rsidRDefault="00AE129B" w:rsidP="00AE129B">
      <w:pPr>
        <w:rPr>
          <w:rFonts w:ascii="Arial Narrow" w:hAnsi="Arial Narrow"/>
        </w:rPr>
      </w:pPr>
      <w:r w:rsidRPr="00AE129B">
        <w:rPr>
          <w:rFonts w:ascii="Arial Narrow" w:hAnsi="Arial Narrow"/>
        </w:rPr>
        <w:t>Na temelju članka 31. stavka 3. Zakona o postupanju s nezakonito izgrađenim zgradama („Narodne novine“ broj  </w:t>
      </w:r>
      <w:hyperlink r:id="rId10" w:tgtFrame="_blank" w:history="1">
        <w:r w:rsidRPr="00AE129B">
          <w:rPr>
            <w:rFonts w:ascii="Arial Narrow" w:hAnsi="Arial Narrow"/>
          </w:rPr>
          <w:t>86/12</w:t>
        </w:r>
      </w:hyperlink>
      <w:r w:rsidRPr="00AE129B">
        <w:rPr>
          <w:rFonts w:ascii="Arial Narrow" w:hAnsi="Arial Narrow"/>
        </w:rPr>
        <w:t>, </w:t>
      </w:r>
      <w:hyperlink r:id="rId11" w:tgtFrame="_blank" w:history="1">
        <w:r w:rsidRPr="00AE129B">
          <w:rPr>
            <w:rFonts w:ascii="Arial Narrow" w:hAnsi="Arial Narrow"/>
          </w:rPr>
          <w:t>143/13</w:t>
        </w:r>
      </w:hyperlink>
      <w:r w:rsidRPr="00AE129B">
        <w:rPr>
          <w:rFonts w:ascii="Arial Narrow" w:hAnsi="Arial Narrow"/>
        </w:rPr>
        <w:t>, </w:t>
      </w:r>
      <w:hyperlink r:id="rId12" w:tgtFrame="_blank" w:history="1">
        <w:r w:rsidRPr="00AE129B">
          <w:rPr>
            <w:rFonts w:ascii="Arial Narrow" w:hAnsi="Arial Narrow"/>
          </w:rPr>
          <w:t>65/17</w:t>
        </w:r>
      </w:hyperlink>
      <w:r w:rsidRPr="00AE129B">
        <w:rPr>
          <w:rFonts w:ascii="Arial Narrow" w:hAnsi="Arial Narrow"/>
        </w:rPr>
        <w:t>, </w:t>
      </w:r>
      <w:hyperlink r:id="rId13" w:tgtFrame="_blank" w:history="1">
        <w:r w:rsidRPr="00AE129B">
          <w:rPr>
            <w:rFonts w:ascii="Arial Narrow" w:hAnsi="Arial Narrow"/>
          </w:rPr>
          <w:t>14/19</w:t>
        </w:r>
      </w:hyperlink>
      <w:r w:rsidRPr="00AE129B">
        <w:rPr>
          <w:rFonts w:ascii="Arial Narrow" w:hAnsi="Arial Narrow"/>
        </w:rPr>
        <w:t>) i članka 21. Statuta Općine Dubravica („Službeni glasnik  Općine Dubravica“ br. 01/2021, 03/2024)  Općinsko vijeće Općine Dubravica na svojoj 24. sjednici održanoj dana 18. prosinca 2024. godine donosi</w:t>
      </w:r>
    </w:p>
    <w:p w14:paraId="35B21FED" w14:textId="77777777" w:rsidR="00AE129B" w:rsidRPr="00AE129B" w:rsidRDefault="00AE129B" w:rsidP="00AE129B">
      <w:pPr>
        <w:rPr>
          <w:rFonts w:ascii="Arial Narrow" w:hAnsi="Arial Narrow"/>
        </w:rPr>
      </w:pPr>
    </w:p>
    <w:p w14:paraId="0D7F9148" w14:textId="77777777" w:rsidR="00AE129B" w:rsidRPr="00AE129B" w:rsidRDefault="00AE129B" w:rsidP="00AE129B">
      <w:pPr>
        <w:jc w:val="center"/>
        <w:rPr>
          <w:rFonts w:ascii="Arial Narrow" w:hAnsi="Arial Narrow"/>
          <w:b/>
        </w:rPr>
      </w:pPr>
      <w:r w:rsidRPr="00AE129B">
        <w:rPr>
          <w:rFonts w:ascii="Arial Narrow" w:hAnsi="Arial Narrow"/>
          <w:b/>
        </w:rPr>
        <w:t>PROGRAM</w:t>
      </w:r>
    </w:p>
    <w:p w14:paraId="71F523E3" w14:textId="77777777" w:rsidR="00AE129B" w:rsidRPr="00AE129B" w:rsidRDefault="00AE129B" w:rsidP="00AE129B">
      <w:pPr>
        <w:jc w:val="center"/>
        <w:rPr>
          <w:rFonts w:ascii="Arial Narrow" w:hAnsi="Arial Narrow"/>
          <w:b/>
        </w:rPr>
      </w:pPr>
      <w:r w:rsidRPr="00AE129B">
        <w:rPr>
          <w:rFonts w:ascii="Arial Narrow" w:hAnsi="Arial Narrow"/>
          <w:b/>
        </w:rPr>
        <w:t xml:space="preserve">KORIŠTENJA SREDSTAVA NAKNADE ZA ZADRŽAVANJE </w:t>
      </w:r>
    </w:p>
    <w:p w14:paraId="646EA629" w14:textId="77777777" w:rsidR="00AE129B" w:rsidRPr="00AE129B" w:rsidRDefault="00AE129B" w:rsidP="00AE129B">
      <w:pPr>
        <w:jc w:val="center"/>
        <w:rPr>
          <w:rFonts w:ascii="Arial Narrow" w:hAnsi="Arial Narrow"/>
          <w:b/>
        </w:rPr>
      </w:pPr>
      <w:r w:rsidRPr="00AE129B">
        <w:rPr>
          <w:rFonts w:ascii="Arial Narrow" w:hAnsi="Arial Narrow"/>
          <w:b/>
        </w:rPr>
        <w:t xml:space="preserve">NEZAKONITO IZGRAĐENE ZGRADE U PROSTORU </w:t>
      </w:r>
    </w:p>
    <w:p w14:paraId="03E965EA" w14:textId="77777777" w:rsidR="00AE129B" w:rsidRPr="00AE129B" w:rsidRDefault="00AE129B" w:rsidP="00AE129B">
      <w:pPr>
        <w:jc w:val="center"/>
        <w:rPr>
          <w:rFonts w:ascii="Arial Narrow" w:hAnsi="Arial Narrow"/>
          <w:b/>
        </w:rPr>
      </w:pPr>
      <w:r w:rsidRPr="00AE129B">
        <w:rPr>
          <w:rFonts w:ascii="Arial Narrow" w:hAnsi="Arial Narrow"/>
          <w:b/>
        </w:rPr>
        <w:t>ZA 2025. GODINU</w:t>
      </w:r>
    </w:p>
    <w:p w14:paraId="2BF76E84" w14:textId="77777777" w:rsidR="00AE129B" w:rsidRPr="00AE129B" w:rsidRDefault="00AE129B" w:rsidP="00AE129B">
      <w:pPr>
        <w:jc w:val="center"/>
        <w:rPr>
          <w:rFonts w:ascii="Arial Narrow" w:hAnsi="Arial Narrow"/>
          <w:b/>
        </w:rPr>
      </w:pPr>
    </w:p>
    <w:p w14:paraId="4E5793BF" w14:textId="77777777" w:rsidR="00AE129B" w:rsidRPr="00AE129B" w:rsidRDefault="00AE129B" w:rsidP="00AE129B">
      <w:pPr>
        <w:jc w:val="center"/>
        <w:rPr>
          <w:rFonts w:ascii="Arial Narrow" w:hAnsi="Arial Narrow"/>
          <w:b/>
        </w:rPr>
      </w:pPr>
      <w:r w:rsidRPr="00AE129B">
        <w:rPr>
          <w:rFonts w:ascii="Arial Narrow" w:hAnsi="Arial Narrow"/>
          <w:b/>
        </w:rPr>
        <w:t>Članak 1.</w:t>
      </w:r>
    </w:p>
    <w:p w14:paraId="10CBDF68" w14:textId="77777777" w:rsidR="00AE129B" w:rsidRPr="00AE129B" w:rsidRDefault="00AE129B" w:rsidP="00AE129B">
      <w:pPr>
        <w:rPr>
          <w:rFonts w:ascii="Arial Narrow" w:hAnsi="Arial Narrow"/>
        </w:rPr>
      </w:pPr>
      <w:r w:rsidRPr="00AE129B">
        <w:rPr>
          <w:rFonts w:ascii="Arial Narrow" w:hAnsi="Arial Narrow"/>
        </w:rPr>
        <w:t>Ovim Programom korištenja sredstava naknade za zadržavanje nezakonito izgrađene zgrade u prostoru za 2025. godinu (dalje u tekstu: Program) utvrđuje se namjensko korištenje dijela od 30% sredstava naknade za zadržavanje nezakonito izgrađene zgrade u prostoru, a koji su prihod Općine Dubravica na čijem se području nezakonito izgrađena zgrada nalazi.</w:t>
      </w:r>
    </w:p>
    <w:p w14:paraId="78464429" w14:textId="77777777" w:rsidR="00AE129B" w:rsidRPr="00AE129B" w:rsidRDefault="00AE129B" w:rsidP="00AE129B">
      <w:pPr>
        <w:rPr>
          <w:rFonts w:ascii="Arial Narrow" w:hAnsi="Arial Narrow"/>
        </w:rPr>
      </w:pPr>
    </w:p>
    <w:p w14:paraId="3AB1DF9E" w14:textId="77777777" w:rsidR="00AE129B" w:rsidRPr="00AE129B" w:rsidRDefault="00AE129B" w:rsidP="00AE129B">
      <w:pPr>
        <w:jc w:val="center"/>
        <w:rPr>
          <w:rFonts w:ascii="Arial Narrow" w:hAnsi="Arial Narrow"/>
          <w:b/>
        </w:rPr>
      </w:pPr>
      <w:r w:rsidRPr="00AE129B">
        <w:rPr>
          <w:rFonts w:ascii="Arial Narrow" w:hAnsi="Arial Narrow"/>
          <w:b/>
        </w:rPr>
        <w:lastRenderedPageBreak/>
        <w:t>Članak 2.</w:t>
      </w:r>
    </w:p>
    <w:p w14:paraId="54DC7AA7" w14:textId="77777777" w:rsidR="00AE129B" w:rsidRPr="00AE129B" w:rsidRDefault="00AE129B" w:rsidP="00AE129B">
      <w:pPr>
        <w:rPr>
          <w:rFonts w:ascii="Arial Narrow" w:hAnsi="Arial Narrow"/>
        </w:rPr>
      </w:pPr>
      <w:r w:rsidRPr="00AE129B">
        <w:rPr>
          <w:rFonts w:ascii="Arial Narrow" w:hAnsi="Arial Narrow"/>
        </w:rPr>
        <w:t>Iznos dijela od 30% naknade za zadržavanje nezakonito izgrađene zgrade u prostoru koji su prihod Proračuna Općine Dubravica za 2025. godinu planira se u iznosu od 6.510,00 EUR.</w:t>
      </w:r>
    </w:p>
    <w:p w14:paraId="295A32BC" w14:textId="77777777" w:rsidR="00AE129B" w:rsidRPr="00AE129B" w:rsidRDefault="00AE129B" w:rsidP="00AE129B">
      <w:pPr>
        <w:rPr>
          <w:rFonts w:ascii="Arial Narrow" w:hAnsi="Arial Narrow"/>
        </w:rPr>
      </w:pPr>
    </w:p>
    <w:p w14:paraId="04591684" w14:textId="77777777" w:rsidR="00AE129B" w:rsidRPr="00AE129B" w:rsidRDefault="00AE129B" w:rsidP="00AE129B">
      <w:pPr>
        <w:jc w:val="center"/>
        <w:rPr>
          <w:rFonts w:ascii="Arial Narrow" w:hAnsi="Arial Narrow"/>
          <w:b/>
        </w:rPr>
      </w:pPr>
      <w:r w:rsidRPr="00AE129B">
        <w:rPr>
          <w:rFonts w:ascii="Arial Narrow" w:hAnsi="Arial Narrow"/>
          <w:b/>
        </w:rPr>
        <w:t>Članak 3.</w:t>
      </w:r>
    </w:p>
    <w:p w14:paraId="68C16C9D" w14:textId="77777777" w:rsidR="00AE129B" w:rsidRPr="00AE129B" w:rsidRDefault="00AE129B" w:rsidP="00AE129B">
      <w:pPr>
        <w:rPr>
          <w:rFonts w:ascii="Arial Narrow" w:hAnsi="Arial Narrow"/>
        </w:rPr>
      </w:pPr>
      <w:r w:rsidRPr="00AE129B">
        <w:rPr>
          <w:rFonts w:ascii="Arial Narrow" w:hAnsi="Arial Narrow"/>
        </w:rPr>
        <w:t>Planirani iznos sredstava naknade iz prethodnog članka ovog Programa utrošiti će se za financiranje Proračunom predviđenih programa, kako slijedi:</w:t>
      </w:r>
    </w:p>
    <w:p w14:paraId="5F70B8BF" w14:textId="77777777" w:rsidR="00AE129B" w:rsidRPr="00AE129B" w:rsidRDefault="00AE129B" w:rsidP="00AE129B">
      <w:pPr>
        <w:pStyle w:val="Odlomakpopisa"/>
        <w:widowControl/>
        <w:numPr>
          <w:ilvl w:val="0"/>
          <w:numId w:val="198"/>
        </w:numPr>
        <w:autoSpaceDE/>
        <w:autoSpaceDN/>
        <w:contextualSpacing/>
        <w:rPr>
          <w:rFonts w:ascii="Arial Narrow" w:hAnsi="Arial Narrow"/>
        </w:rPr>
      </w:pPr>
      <w:proofErr w:type="spellStart"/>
      <w:r w:rsidRPr="00AE129B">
        <w:rPr>
          <w:rFonts w:ascii="Arial Narrow" w:hAnsi="Arial Narrow"/>
        </w:rPr>
        <w:t>Proširenje</w:t>
      </w:r>
      <w:proofErr w:type="spellEnd"/>
      <w:r w:rsidRPr="00AE129B">
        <w:rPr>
          <w:rFonts w:ascii="Arial Narrow" w:hAnsi="Arial Narrow"/>
        </w:rPr>
        <w:t xml:space="preserve"> </w:t>
      </w:r>
      <w:proofErr w:type="spellStart"/>
      <w:r w:rsidRPr="00AE129B">
        <w:rPr>
          <w:rFonts w:ascii="Arial Narrow" w:hAnsi="Arial Narrow"/>
        </w:rPr>
        <w:t>javne</w:t>
      </w:r>
      <w:proofErr w:type="spellEnd"/>
      <w:r w:rsidRPr="00AE129B">
        <w:rPr>
          <w:rFonts w:ascii="Arial Narrow" w:hAnsi="Arial Narrow"/>
        </w:rPr>
        <w:t xml:space="preserve"> </w:t>
      </w:r>
      <w:proofErr w:type="spellStart"/>
      <w:r w:rsidRPr="00AE129B">
        <w:rPr>
          <w:rFonts w:ascii="Arial Narrow" w:hAnsi="Arial Narrow"/>
        </w:rPr>
        <w:t>rasvjete</w:t>
      </w:r>
      <w:proofErr w:type="spellEnd"/>
      <w:r w:rsidRPr="00AE129B">
        <w:rPr>
          <w:rFonts w:ascii="Arial Narrow" w:hAnsi="Arial Narrow"/>
        </w:rPr>
        <w:t xml:space="preserve"> u </w:t>
      </w:r>
      <w:proofErr w:type="spellStart"/>
      <w:r w:rsidRPr="00AE129B">
        <w:rPr>
          <w:rFonts w:ascii="Arial Narrow" w:hAnsi="Arial Narrow"/>
        </w:rPr>
        <w:t>iznosu</w:t>
      </w:r>
      <w:proofErr w:type="spellEnd"/>
      <w:r w:rsidRPr="00AE129B">
        <w:rPr>
          <w:rFonts w:ascii="Arial Narrow" w:hAnsi="Arial Narrow"/>
        </w:rPr>
        <w:t xml:space="preserve"> 379,00 EUR</w:t>
      </w:r>
    </w:p>
    <w:p w14:paraId="026C5EF1" w14:textId="77777777" w:rsidR="00AE129B" w:rsidRPr="00AE129B" w:rsidRDefault="00AE129B" w:rsidP="00AE129B">
      <w:pPr>
        <w:pStyle w:val="Odlomakpopisa"/>
        <w:widowControl/>
        <w:numPr>
          <w:ilvl w:val="0"/>
          <w:numId w:val="198"/>
        </w:numPr>
        <w:autoSpaceDE/>
        <w:autoSpaceDN/>
        <w:contextualSpacing/>
        <w:rPr>
          <w:rFonts w:ascii="Arial Narrow" w:hAnsi="Arial Narrow"/>
        </w:rPr>
      </w:pPr>
      <w:proofErr w:type="spellStart"/>
      <w:r w:rsidRPr="00AE129B">
        <w:rPr>
          <w:rFonts w:ascii="Arial Narrow" w:hAnsi="Arial Narrow"/>
        </w:rPr>
        <w:t>Stručni</w:t>
      </w:r>
      <w:proofErr w:type="spellEnd"/>
      <w:r w:rsidRPr="00AE129B">
        <w:rPr>
          <w:rFonts w:ascii="Arial Narrow" w:hAnsi="Arial Narrow"/>
        </w:rPr>
        <w:t xml:space="preserve"> nadzor-</w:t>
      </w:r>
      <w:proofErr w:type="spellStart"/>
      <w:r w:rsidRPr="00AE129B">
        <w:rPr>
          <w:rFonts w:ascii="Arial Narrow" w:hAnsi="Arial Narrow"/>
        </w:rPr>
        <w:t>Rekonstrukcija</w:t>
      </w:r>
      <w:proofErr w:type="spellEnd"/>
      <w:r w:rsidRPr="00AE129B">
        <w:rPr>
          <w:rFonts w:ascii="Arial Narrow" w:hAnsi="Arial Narrow"/>
        </w:rPr>
        <w:t xml:space="preserve"> </w:t>
      </w:r>
      <w:proofErr w:type="spellStart"/>
      <w:r w:rsidRPr="00AE129B">
        <w:rPr>
          <w:rFonts w:ascii="Arial Narrow" w:hAnsi="Arial Narrow"/>
        </w:rPr>
        <w:t>Kumrovečke</w:t>
      </w:r>
      <w:proofErr w:type="spellEnd"/>
      <w:r w:rsidRPr="00AE129B">
        <w:rPr>
          <w:rFonts w:ascii="Arial Narrow" w:hAnsi="Arial Narrow"/>
        </w:rPr>
        <w:t xml:space="preserve"> </w:t>
      </w:r>
      <w:proofErr w:type="spellStart"/>
      <w:r w:rsidRPr="00AE129B">
        <w:rPr>
          <w:rFonts w:ascii="Arial Narrow" w:hAnsi="Arial Narrow"/>
        </w:rPr>
        <w:t>ceste</w:t>
      </w:r>
      <w:proofErr w:type="spellEnd"/>
      <w:r w:rsidRPr="00AE129B">
        <w:rPr>
          <w:rFonts w:ascii="Arial Narrow" w:hAnsi="Arial Narrow"/>
        </w:rPr>
        <w:t xml:space="preserve"> </w:t>
      </w:r>
      <w:proofErr w:type="spellStart"/>
      <w:r w:rsidRPr="00AE129B">
        <w:rPr>
          <w:rFonts w:ascii="Arial Narrow" w:hAnsi="Arial Narrow"/>
        </w:rPr>
        <w:t>izgradnjom</w:t>
      </w:r>
      <w:proofErr w:type="spellEnd"/>
      <w:r w:rsidRPr="00AE129B">
        <w:rPr>
          <w:rFonts w:ascii="Arial Narrow" w:hAnsi="Arial Narrow"/>
        </w:rPr>
        <w:t xml:space="preserve"> nogostupa-4. </w:t>
      </w:r>
      <w:proofErr w:type="spellStart"/>
      <w:r w:rsidRPr="00AE129B">
        <w:rPr>
          <w:rFonts w:ascii="Arial Narrow" w:hAnsi="Arial Narrow"/>
        </w:rPr>
        <w:t>faza</w:t>
      </w:r>
      <w:proofErr w:type="spellEnd"/>
      <w:r w:rsidRPr="00AE129B">
        <w:rPr>
          <w:rFonts w:ascii="Arial Narrow" w:hAnsi="Arial Narrow"/>
        </w:rPr>
        <w:t xml:space="preserve"> u </w:t>
      </w:r>
      <w:proofErr w:type="spellStart"/>
      <w:r w:rsidRPr="00AE129B">
        <w:rPr>
          <w:rFonts w:ascii="Arial Narrow" w:hAnsi="Arial Narrow"/>
        </w:rPr>
        <w:t>iznosu</w:t>
      </w:r>
      <w:proofErr w:type="spellEnd"/>
      <w:r w:rsidRPr="00AE129B">
        <w:rPr>
          <w:rFonts w:ascii="Arial Narrow" w:hAnsi="Arial Narrow"/>
        </w:rPr>
        <w:t xml:space="preserve"> 1.000,00 EUR</w:t>
      </w:r>
    </w:p>
    <w:p w14:paraId="1282F814" w14:textId="77777777" w:rsidR="00AE129B" w:rsidRPr="00AE129B" w:rsidRDefault="00AE129B" w:rsidP="00AE129B">
      <w:pPr>
        <w:pStyle w:val="Odlomakpopisa"/>
        <w:widowControl/>
        <w:numPr>
          <w:ilvl w:val="0"/>
          <w:numId w:val="198"/>
        </w:numPr>
        <w:autoSpaceDE/>
        <w:autoSpaceDN/>
        <w:contextualSpacing/>
        <w:rPr>
          <w:rFonts w:ascii="Arial Narrow" w:hAnsi="Arial Narrow"/>
        </w:rPr>
      </w:pPr>
      <w:proofErr w:type="spellStart"/>
      <w:r w:rsidRPr="00AE129B">
        <w:rPr>
          <w:rFonts w:ascii="Arial Narrow" w:hAnsi="Arial Narrow"/>
        </w:rPr>
        <w:t>Legalizacija</w:t>
      </w:r>
      <w:proofErr w:type="spellEnd"/>
      <w:r w:rsidRPr="00AE129B">
        <w:rPr>
          <w:rFonts w:ascii="Arial Narrow" w:hAnsi="Arial Narrow"/>
        </w:rPr>
        <w:t xml:space="preserve"> </w:t>
      </w:r>
      <w:proofErr w:type="spellStart"/>
      <w:r w:rsidRPr="00AE129B">
        <w:rPr>
          <w:rFonts w:ascii="Arial Narrow" w:hAnsi="Arial Narrow"/>
        </w:rPr>
        <w:t>nerazvrstanih</w:t>
      </w:r>
      <w:proofErr w:type="spellEnd"/>
      <w:r w:rsidRPr="00AE129B">
        <w:rPr>
          <w:rFonts w:ascii="Arial Narrow" w:hAnsi="Arial Narrow"/>
        </w:rPr>
        <w:t xml:space="preserve"> cesta u </w:t>
      </w:r>
      <w:proofErr w:type="spellStart"/>
      <w:r w:rsidRPr="00AE129B">
        <w:rPr>
          <w:rFonts w:ascii="Arial Narrow" w:hAnsi="Arial Narrow"/>
        </w:rPr>
        <w:t>iznosu</w:t>
      </w:r>
      <w:proofErr w:type="spellEnd"/>
      <w:r w:rsidRPr="00AE129B">
        <w:rPr>
          <w:rFonts w:ascii="Arial Narrow" w:hAnsi="Arial Narrow"/>
        </w:rPr>
        <w:t xml:space="preserve"> od 5.000,00 EUR</w:t>
      </w:r>
    </w:p>
    <w:p w14:paraId="4573D768" w14:textId="77777777" w:rsidR="00AE129B" w:rsidRPr="00AE129B" w:rsidRDefault="00AE129B" w:rsidP="00AE129B">
      <w:pPr>
        <w:pStyle w:val="Odlomakpopisa"/>
        <w:widowControl/>
        <w:numPr>
          <w:ilvl w:val="0"/>
          <w:numId w:val="198"/>
        </w:numPr>
        <w:autoSpaceDE/>
        <w:autoSpaceDN/>
        <w:contextualSpacing/>
        <w:rPr>
          <w:rFonts w:ascii="Arial Narrow" w:hAnsi="Arial Narrow"/>
        </w:rPr>
      </w:pPr>
      <w:proofErr w:type="spellStart"/>
      <w:r w:rsidRPr="00AE129B">
        <w:rPr>
          <w:rFonts w:ascii="Arial Narrow" w:hAnsi="Arial Narrow"/>
        </w:rPr>
        <w:t>Vertikalna</w:t>
      </w:r>
      <w:proofErr w:type="spellEnd"/>
      <w:r w:rsidRPr="00AE129B">
        <w:rPr>
          <w:rFonts w:ascii="Arial Narrow" w:hAnsi="Arial Narrow"/>
        </w:rPr>
        <w:t xml:space="preserve"> i </w:t>
      </w:r>
      <w:proofErr w:type="spellStart"/>
      <w:r w:rsidRPr="00AE129B">
        <w:rPr>
          <w:rFonts w:ascii="Arial Narrow" w:hAnsi="Arial Narrow"/>
        </w:rPr>
        <w:t>horizontalna</w:t>
      </w:r>
      <w:proofErr w:type="spellEnd"/>
      <w:r w:rsidRPr="00AE129B">
        <w:rPr>
          <w:rFonts w:ascii="Arial Narrow" w:hAnsi="Arial Narrow"/>
        </w:rPr>
        <w:t xml:space="preserve"> </w:t>
      </w:r>
      <w:proofErr w:type="spellStart"/>
      <w:r w:rsidRPr="00AE129B">
        <w:rPr>
          <w:rFonts w:ascii="Arial Narrow" w:hAnsi="Arial Narrow"/>
        </w:rPr>
        <w:t>signalizacija</w:t>
      </w:r>
      <w:proofErr w:type="spellEnd"/>
      <w:r w:rsidRPr="00AE129B">
        <w:rPr>
          <w:rFonts w:ascii="Arial Narrow" w:hAnsi="Arial Narrow"/>
        </w:rPr>
        <w:t xml:space="preserve"> u </w:t>
      </w:r>
      <w:proofErr w:type="spellStart"/>
      <w:r w:rsidRPr="00AE129B">
        <w:rPr>
          <w:rFonts w:ascii="Arial Narrow" w:hAnsi="Arial Narrow"/>
        </w:rPr>
        <w:t>iznosu</w:t>
      </w:r>
      <w:proofErr w:type="spellEnd"/>
      <w:r w:rsidRPr="00AE129B">
        <w:rPr>
          <w:rFonts w:ascii="Arial Narrow" w:hAnsi="Arial Narrow"/>
        </w:rPr>
        <w:t xml:space="preserve"> od 131,00 EUR</w:t>
      </w:r>
    </w:p>
    <w:p w14:paraId="081B8DD9" w14:textId="77777777" w:rsidR="00AE129B" w:rsidRPr="00AE129B" w:rsidRDefault="00AE129B" w:rsidP="00AE129B">
      <w:pPr>
        <w:rPr>
          <w:rFonts w:ascii="Arial Narrow" w:hAnsi="Arial Narrow"/>
        </w:rPr>
      </w:pPr>
    </w:p>
    <w:p w14:paraId="241D61E0" w14:textId="77777777" w:rsidR="00AE129B" w:rsidRPr="00AE129B" w:rsidRDefault="00AE129B" w:rsidP="00AE129B">
      <w:pPr>
        <w:jc w:val="center"/>
        <w:rPr>
          <w:rFonts w:ascii="Arial Narrow" w:hAnsi="Arial Narrow"/>
          <w:b/>
        </w:rPr>
      </w:pPr>
      <w:r w:rsidRPr="00AE129B">
        <w:rPr>
          <w:rFonts w:ascii="Arial Narrow" w:hAnsi="Arial Narrow"/>
          <w:b/>
        </w:rPr>
        <w:t>Članak 4.</w:t>
      </w:r>
    </w:p>
    <w:p w14:paraId="16409004" w14:textId="77777777" w:rsidR="00AE129B" w:rsidRPr="00AE129B" w:rsidRDefault="00AE129B" w:rsidP="00AE129B">
      <w:pPr>
        <w:rPr>
          <w:rFonts w:ascii="Arial Narrow" w:hAnsi="Arial Narrow"/>
        </w:rPr>
      </w:pPr>
      <w:r w:rsidRPr="00AE129B">
        <w:rPr>
          <w:rFonts w:ascii="Arial Narrow" w:hAnsi="Arial Narrow"/>
        </w:rPr>
        <w:t>Ovaj Program stupa na snagu osmog dana od dana objave u Službenom glasniku Općine Dubravica, a primjenjuje se od 01.01.2025. godine.</w:t>
      </w:r>
    </w:p>
    <w:p w14:paraId="45E1A16D" w14:textId="77777777" w:rsidR="00AE129B" w:rsidRPr="00AE129B" w:rsidRDefault="00AE129B" w:rsidP="00AE129B">
      <w:pPr>
        <w:rPr>
          <w:rFonts w:ascii="Arial Narrow" w:hAnsi="Arial Narrow"/>
        </w:rPr>
      </w:pPr>
    </w:p>
    <w:p w14:paraId="7BFAA05F" w14:textId="77777777" w:rsidR="00AE129B" w:rsidRPr="00AE129B" w:rsidRDefault="00AE129B" w:rsidP="00AE129B">
      <w:pPr>
        <w:jc w:val="center"/>
        <w:rPr>
          <w:rFonts w:ascii="Arial Narrow" w:hAnsi="Arial Narrow"/>
        </w:rPr>
      </w:pPr>
      <w:r w:rsidRPr="00AE129B">
        <w:rPr>
          <w:rFonts w:ascii="Arial Narrow" w:hAnsi="Arial Narrow"/>
        </w:rPr>
        <w:t>OPĆINSKO VIJEĆE OPĆINE DUBRAVICA</w:t>
      </w:r>
    </w:p>
    <w:p w14:paraId="58E74B2E" w14:textId="77777777" w:rsidR="00AE129B" w:rsidRPr="00AE129B" w:rsidRDefault="00AE129B" w:rsidP="00AE129B">
      <w:pPr>
        <w:tabs>
          <w:tab w:val="left" w:pos="390"/>
          <w:tab w:val="num" w:pos="1080"/>
          <w:tab w:val="left" w:pos="3105"/>
        </w:tabs>
        <w:jc w:val="center"/>
        <w:rPr>
          <w:rFonts w:ascii="Arial Narrow" w:hAnsi="Arial Narrow"/>
          <w:lang w:val="pl-PL"/>
        </w:rPr>
      </w:pPr>
      <w:r w:rsidRPr="00AE129B">
        <w:rPr>
          <w:rFonts w:ascii="Arial Narrow" w:hAnsi="Arial Narrow"/>
          <w:lang w:val="pl-PL"/>
        </w:rPr>
        <w:t>KLASA: 024-02/24-01/17</w:t>
      </w:r>
    </w:p>
    <w:p w14:paraId="3C3C087D" w14:textId="77777777" w:rsidR="00AE129B" w:rsidRPr="00AE129B" w:rsidRDefault="00AE129B" w:rsidP="00AE129B">
      <w:pPr>
        <w:tabs>
          <w:tab w:val="left" w:pos="390"/>
          <w:tab w:val="num" w:pos="1080"/>
          <w:tab w:val="left" w:pos="3105"/>
        </w:tabs>
        <w:jc w:val="center"/>
        <w:rPr>
          <w:rFonts w:ascii="Arial Narrow" w:hAnsi="Arial Narrow"/>
          <w:lang w:val="pl-PL"/>
        </w:rPr>
      </w:pPr>
      <w:r w:rsidRPr="00AE129B">
        <w:rPr>
          <w:rFonts w:ascii="Arial Narrow" w:hAnsi="Arial Narrow"/>
          <w:lang w:val="pl-PL"/>
        </w:rPr>
        <w:t>URBROJ: 238-40-02-24-4</w:t>
      </w:r>
    </w:p>
    <w:p w14:paraId="661E8903" w14:textId="77777777" w:rsidR="00AE129B" w:rsidRPr="00AE129B" w:rsidRDefault="00AE129B" w:rsidP="00AE129B">
      <w:pPr>
        <w:tabs>
          <w:tab w:val="left" w:pos="390"/>
          <w:tab w:val="num" w:pos="1080"/>
          <w:tab w:val="left" w:pos="3105"/>
        </w:tabs>
        <w:jc w:val="center"/>
        <w:rPr>
          <w:rFonts w:ascii="Arial Narrow" w:hAnsi="Arial Narrow"/>
          <w:lang w:val="pl-PL"/>
        </w:rPr>
      </w:pPr>
      <w:r w:rsidRPr="00AE129B">
        <w:rPr>
          <w:rFonts w:ascii="Arial Narrow" w:hAnsi="Arial Narrow"/>
          <w:lang w:val="pl-PL"/>
        </w:rPr>
        <w:t>Dubravica, 18. prosinac 2024. godine</w:t>
      </w:r>
    </w:p>
    <w:p w14:paraId="3C7B1D9E" w14:textId="77777777" w:rsidR="00AE129B" w:rsidRPr="00AE129B" w:rsidRDefault="00AE129B" w:rsidP="00AE129B">
      <w:pPr>
        <w:pStyle w:val="StandardWeb"/>
        <w:shd w:val="clear" w:color="auto" w:fill="FFFFFF"/>
        <w:spacing w:before="0" w:beforeAutospacing="0" w:after="0" w:afterAutospacing="0"/>
        <w:jc w:val="center"/>
        <w:rPr>
          <w:rFonts w:ascii="Arial Narrow" w:hAnsi="Arial Narrow"/>
          <w:b/>
          <w:color w:val="000000"/>
        </w:rPr>
      </w:pPr>
      <w:r w:rsidRPr="00AE129B">
        <w:rPr>
          <w:rFonts w:ascii="Arial Narrow" w:hAnsi="Arial Narrow"/>
          <w:b/>
          <w:color w:val="000000"/>
        </w:rPr>
        <w:tab/>
      </w:r>
      <w:r w:rsidRPr="00AE129B">
        <w:rPr>
          <w:rFonts w:ascii="Arial Narrow" w:hAnsi="Arial Narrow"/>
          <w:b/>
          <w:color w:val="000000"/>
        </w:rPr>
        <w:tab/>
      </w:r>
      <w:r w:rsidRPr="00AE129B">
        <w:rPr>
          <w:rFonts w:ascii="Arial Narrow" w:hAnsi="Arial Narrow"/>
          <w:b/>
          <w:color w:val="000000"/>
        </w:rPr>
        <w:tab/>
      </w:r>
      <w:r w:rsidRPr="00AE129B">
        <w:rPr>
          <w:rFonts w:ascii="Arial Narrow" w:hAnsi="Arial Narrow"/>
          <w:b/>
          <w:color w:val="000000"/>
        </w:rPr>
        <w:tab/>
      </w:r>
      <w:r w:rsidRPr="00AE129B">
        <w:rPr>
          <w:rFonts w:ascii="Arial Narrow" w:hAnsi="Arial Narrow"/>
          <w:b/>
          <w:color w:val="000000"/>
        </w:rPr>
        <w:tab/>
      </w:r>
      <w:r w:rsidRPr="00AE129B">
        <w:rPr>
          <w:rFonts w:ascii="Arial Narrow" w:hAnsi="Arial Narrow"/>
          <w:b/>
          <w:color w:val="000000"/>
        </w:rPr>
        <w:tab/>
      </w:r>
    </w:p>
    <w:p w14:paraId="4B244BB5" w14:textId="1AF21F7C" w:rsidR="004B5831" w:rsidRPr="00AE129B" w:rsidRDefault="00AE129B" w:rsidP="00AE129B">
      <w:pPr>
        <w:pStyle w:val="StandardWeb"/>
        <w:shd w:val="clear" w:color="auto" w:fill="FFFFFF"/>
        <w:spacing w:before="0" w:beforeAutospacing="0" w:after="0" w:afterAutospacing="0"/>
        <w:jc w:val="right"/>
        <w:rPr>
          <w:rFonts w:ascii="Arial Narrow" w:hAnsi="Arial Narrow"/>
          <w:b/>
          <w:color w:val="000000"/>
          <w:sz w:val="22"/>
          <w:szCs w:val="22"/>
        </w:rPr>
      </w:pPr>
      <w:r w:rsidRPr="00AE129B">
        <w:rPr>
          <w:rFonts w:ascii="Arial Narrow" w:hAnsi="Arial Narrow"/>
        </w:rPr>
        <w:tab/>
      </w:r>
      <w:r w:rsidRPr="00AE129B">
        <w:rPr>
          <w:rFonts w:ascii="Arial Narrow" w:hAnsi="Arial Narrow"/>
        </w:rPr>
        <w:tab/>
      </w:r>
      <w:r w:rsidRPr="00AE129B">
        <w:rPr>
          <w:rFonts w:ascii="Arial Narrow" w:hAnsi="Arial Narrow"/>
        </w:rPr>
        <w:tab/>
      </w:r>
      <w:r w:rsidRPr="00AE129B">
        <w:rPr>
          <w:rFonts w:ascii="Arial Narrow" w:hAnsi="Arial Narrow"/>
        </w:rPr>
        <w:tab/>
      </w:r>
      <w:r w:rsidRPr="00AE129B">
        <w:rPr>
          <w:rFonts w:ascii="Arial Narrow" w:hAnsi="Arial Narrow"/>
        </w:rPr>
        <w:tab/>
      </w:r>
      <w:r w:rsidRPr="00AE129B">
        <w:rPr>
          <w:rFonts w:ascii="Arial Narrow" w:hAnsi="Arial Narrow"/>
        </w:rPr>
        <w:tab/>
      </w:r>
      <w:r w:rsidRPr="00AE129B">
        <w:rPr>
          <w:rFonts w:ascii="Arial Narrow" w:hAnsi="Arial Narrow"/>
          <w:sz w:val="22"/>
          <w:szCs w:val="22"/>
        </w:rPr>
        <w:t>Predsjednik Ivica Stiperski</w:t>
      </w:r>
      <w:r w:rsidR="008453A4" w:rsidRPr="00F92551">
        <w:rPr>
          <w:rFonts w:ascii="Arial Narrow" w:hAnsi="Arial Narrow"/>
        </w:rPr>
        <w:tab/>
      </w:r>
    </w:p>
    <w:p w14:paraId="36D87D43" w14:textId="4957D6AA" w:rsidR="004B5831" w:rsidRPr="00F92551" w:rsidRDefault="004B5831" w:rsidP="004B5831">
      <w:pPr>
        <w:tabs>
          <w:tab w:val="left" w:pos="270"/>
        </w:tabs>
        <w:rPr>
          <w:rFonts w:ascii="Arial Narrow" w:hAnsi="Arial Narrow" w:cs="Times New Roman"/>
        </w:rPr>
      </w:pPr>
      <w:r w:rsidRPr="00F92551">
        <w:rPr>
          <w:rFonts w:ascii="Arial Narrow" w:hAnsi="Arial Narrow"/>
          <w:b/>
          <w:noProof/>
          <w:lang w:val="sl-SI" w:eastAsia="sl-SI"/>
        </w:rPr>
        <mc:AlternateContent>
          <mc:Choice Requires="wps">
            <w:drawing>
              <wp:anchor distT="0" distB="0" distL="114300" distR="114300" simplePos="0" relativeHeight="251859968" behindDoc="0" locked="0" layoutInCell="1" allowOverlap="1" wp14:anchorId="49D322C1" wp14:editId="43E92EA3">
                <wp:simplePos x="0" y="0"/>
                <wp:positionH relativeFrom="margin">
                  <wp:posOffset>0</wp:posOffset>
                </wp:positionH>
                <wp:positionV relativeFrom="paragraph">
                  <wp:posOffset>114300</wp:posOffset>
                </wp:positionV>
                <wp:extent cx="334371" cy="362197"/>
                <wp:effectExtent l="57150" t="114300" r="142240" b="76200"/>
                <wp:wrapNone/>
                <wp:docPr id="152803308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7C9FC99" w14:textId="3A405741" w:rsidR="004B5831" w:rsidRPr="00104EAC" w:rsidRDefault="004B5831" w:rsidP="004B5831">
                            <w:pPr>
                              <w:jc w:val="center"/>
                              <w:rPr>
                                <w:rFonts w:ascii="Arial Narrow" w:hAnsi="Arial Narrow"/>
                                <w:sz w:val="24"/>
                                <w:szCs w:val="24"/>
                              </w:rPr>
                            </w:pPr>
                            <w:r>
                              <w:rPr>
                                <w:rFonts w:ascii="Arial Narrow" w:hAnsi="Arial Narrow"/>
                                <w:sz w:val="24"/>
                                <w:szCs w:val="24"/>
                              </w:rPr>
                              <w:t>3</w:t>
                            </w:r>
                          </w:p>
                          <w:p w14:paraId="3AEC49D5" w14:textId="77777777" w:rsidR="004B5831" w:rsidRDefault="004B5831" w:rsidP="004B58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322C1" id="_x0000_s1028" style="position:absolute;left:0;text-align:left;margin-left:0;margin-top:9pt;width:26.35pt;height:28.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6I9Tz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17C9FC99" w14:textId="3A405741" w:rsidR="004B5831" w:rsidRPr="00104EAC" w:rsidRDefault="004B5831" w:rsidP="004B5831">
                      <w:pPr>
                        <w:jc w:val="center"/>
                        <w:rPr>
                          <w:rFonts w:ascii="Arial Narrow" w:hAnsi="Arial Narrow"/>
                          <w:sz w:val="24"/>
                          <w:szCs w:val="24"/>
                        </w:rPr>
                      </w:pPr>
                      <w:r>
                        <w:rPr>
                          <w:rFonts w:ascii="Arial Narrow" w:hAnsi="Arial Narrow"/>
                          <w:sz w:val="24"/>
                          <w:szCs w:val="24"/>
                        </w:rPr>
                        <w:t>3</w:t>
                      </w:r>
                    </w:p>
                    <w:p w14:paraId="3AEC49D5" w14:textId="77777777" w:rsidR="004B5831" w:rsidRDefault="004B5831" w:rsidP="004B5831">
                      <w:pPr>
                        <w:jc w:val="center"/>
                      </w:pPr>
                    </w:p>
                  </w:txbxContent>
                </v:textbox>
                <w10:wrap anchorx="margin"/>
              </v:roundrect>
            </w:pict>
          </mc:Fallback>
        </mc:AlternateContent>
      </w:r>
    </w:p>
    <w:p w14:paraId="4B1BFAD1" w14:textId="791F45D9" w:rsidR="00A368DE" w:rsidRPr="00F92551" w:rsidRDefault="00A368DE" w:rsidP="00A368DE">
      <w:pPr>
        <w:rPr>
          <w:rFonts w:ascii="Arial Narrow" w:hAnsi="Arial Narrow"/>
          <w:b/>
        </w:rPr>
      </w:pPr>
      <w:r w:rsidRPr="00F92551">
        <w:rPr>
          <w:rFonts w:ascii="Arial Narrow" w:hAnsi="Arial Narrow"/>
          <w:b/>
        </w:rPr>
        <w:t xml:space="preserve"> </w:t>
      </w:r>
    </w:p>
    <w:p w14:paraId="655FAAC4" w14:textId="7792DE88" w:rsidR="00B63A61" w:rsidRPr="00384D6A" w:rsidRDefault="00B63A61" w:rsidP="00B63A61">
      <w:pPr>
        <w:rPr>
          <w:rFonts w:ascii="Times New Roman" w:hAnsi="Times New Roman"/>
          <w:b/>
          <w:sz w:val="24"/>
          <w:szCs w:val="24"/>
        </w:rPr>
      </w:pP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14:paraId="0B43F7F0" w14:textId="77777777" w:rsidR="001F20CB" w:rsidRPr="001F20CB" w:rsidRDefault="001F20CB" w:rsidP="001F20CB">
      <w:pPr>
        <w:rPr>
          <w:rFonts w:ascii="Arial Narrow" w:hAnsi="Arial Narrow"/>
          <w:lang w:val="pl-PL"/>
        </w:rPr>
      </w:pPr>
      <w:r w:rsidRPr="001F20CB">
        <w:rPr>
          <w:rFonts w:ascii="Arial Narrow" w:hAnsi="Arial Narrow"/>
          <w:lang w:val="pl-PL"/>
        </w:rPr>
        <w:t xml:space="preserve">Na temelju članka 2. i 49. Zakona o predškolskom odgoju i obrazovanju („Narodne novine” broj </w:t>
      </w:r>
      <w:r w:rsidRPr="001F20CB">
        <w:rPr>
          <w:rFonts w:ascii="Arial Narrow" w:hAnsi="Arial Narrow"/>
        </w:rPr>
        <w:fldChar w:fldCharType="begin"/>
      </w:r>
      <w:r w:rsidRPr="001F20CB">
        <w:rPr>
          <w:rFonts w:ascii="Arial Narrow" w:hAnsi="Arial Narrow"/>
        </w:rPr>
        <w:instrText>HYPERLINK "https://www.zakon.hr/cms.htm?id=477"</w:instrText>
      </w:r>
      <w:r w:rsidRPr="001F20CB">
        <w:rPr>
          <w:rFonts w:ascii="Arial Narrow" w:hAnsi="Arial Narrow"/>
        </w:rPr>
      </w:r>
      <w:r w:rsidRPr="001F20CB">
        <w:rPr>
          <w:rFonts w:ascii="Arial Narrow" w:hAnsi="Arial Narrow"/>
        </w:rPr>
        <w:fldChar w:fldCharType="separate"/>
      </w:r>
      <w:r w:rsidRPr="001F20CB">
        <w:rPr>
          <w:rFonts w:ascii="Arial Narrow" w:hAnsi="Arial Narrow"/>
          <w:lang w:val="pl-PL"/>
        </w:rPr>
        <w:t>10/97</w:t>
      </w:r>
      <w:r w:rsidRPr="001F20CB">
        <w:rPr>
          <w:rFonts w:ascii="Arial Narrow" w:hAnsi="Arial Narrow"/>
          <w:lang w:val="pl-PL"/>
        </w:rPr>
        <w:fldChar w:fldCharType="end"/>
      </w:r>
      <w:r w:rsidRPr="001F20CB">
        <w:rPr>
          <w:rFonts w:ascii="Arial Narrow" w:hAnsi="Arial Narrow"/>
          <w:lang w:val="pl-PL"/>
        </w:rPr>
        <w:t>, </w:t>
      </w:r>
      <w:hyperlink r:id="rId14" w:history="1">
        <w:r w:rsidRPr="001F20CB">
          <w:rPr>
            <w:rFonts w:ascii="Arial Narrow" w:hAnsi="Arial Narrow"/>
            <w:lang w:val="pl-PL"/>
          </w:rPr>
          <w:t>107/07</w:t>
        </w:r>
      </w:hyperlink>
      <w:r w:rsidRPr="001F20CB">
        <w:rPr>
          <w:rFonts w:ascii="Arial Narrow" w:hAnsi="Arial Narrow"/>
          <w:lang w:val="pl-PL"/>
        </w:rPr>
        <w:t>, </w:t>
      </w:r>
      <w:hyperlink r:id="rId15" w:history="1">
        <w:r w:rsidRPr="001F20CB">
          <w:rPr>
            <w:rFonts w:ascii="Arial Narrow" w:hAnsi="Arial Narrow"/>
            <w:lang w:val="pl-PL"/>
          </w:rPr>
          <w:t>94/13</w:t>
        </w:r>
      </w:hyperlink>
      <w:r w:rsidRPr="001F20CB">
        <w:rPr>
          <w:rFonts w:ascii="Arial Narrow" w:hAnsi="Arial Narrow"/>
          <w:lang w:val="pl-PL"/>
        </w:rPr>
        <w:t>, </w:t>
      </w:r>
      <w:hyperlink r:id="rId16" w:history="1">
        <w:r w:rsidRPr="001F20CB">
          <w:rPr>
            <w:rFonts w:ascii="Arial Narrow" w:hAnsi="Arial Narrow"/>
            <w:lang w:val="pl-PL"/>
          </w:rPr>
          <w:t>98/19</w:t>
        </w:r>
      </w:hyperlink>
      <w:r w:rsidRPr="001F20CB">
        <w:rPr>
          <w:rFonts w:ascii="Arial Narrow" w:hAnsi="Arial Narrow"/>
          <w:lang w:val="pl-PL"/>
        </w:rPr>
        <w:t>, 57/22, 101/23) i članka 21. Statuta Općine Dubravica (Službeni glasnik Općine Dubravica broj 01/2021, 03/2024) Općinsko vijeće Općine Dubravica na svojoj 24. sjednici održanoj 18. prosinca 2024. godine donosi</w:t>
      </w:r>
    </w:p>
    <w:p w14:paraId="498B7699" w14:textId="77777777" w:rsidR="001F20CB" w:rsidRPr="001F20CB" w:rsidRDefault="001F20CB" w:rsidP="001F20CB">
      <w:pPr>
        <w:rPr>
          <w:rFonts w:ascii="Arial Narrow" w:hAnsi="Arial Narrow"/>
        </w:rPr>
      </w:pPr>
    </w:p>
    <w:p w14:paraId="06519F35" w14:textId="77777777" w:rsidR="001F20CB" w:rsidRPr="001F20CB" w:rsidRDefault="001F20CB" w:rsidP="001F20CB">
      <w:pPr>
        <w:tabs>
          <w:tab w:val="left" w:pos="1256"/>
        </w:tabs>
        <w:jc w:val="center"/>
        <w:rPr>
          <w:rFonts w:ascii="Arial Narrow" w:hAnsi="Arial Narrow"/>
          <w:b/>
        </w:rPr>
      </w:pPr>
      <w:r w:rsidRPr="001F20CB">
        <w:rPr>
          <w:rFonts w:ascii="Arial Narrow" w:hAnsi="Arial Narrow"/>
          <w:b/>
        </w:rPr>
        <w:t xml:space="preserve">PROGRAM </w:t>
      </w:r>
    </w:p>
    <w:p w14:paraId="04555CA5" w14:textId="77777777" w:rsidR="001F20CB" w:rsidRPr="001F20CB" w:rsidRDefault="001F20CB" w:rsidP="001F20CB">
      <w:pPr>
        <w:tabs>
          <w:tab w:val="left" w:pos="1256"/>
        </w:tabs>
        <w:jc w:val="center"/>
        <w:rPr>
          <w:rFonts w:ascii="Arial Narrow" w:hAnsi="Arial Narrow"/>
          <w:b/>
        </w:rPr>
      </w:pPr>
      <w:r w:rsidRPr="001F20CB">
        <w:rPr>
          <w:rFonts w:ascii="Arial Narrow" w:hAnsi="Arial Narrow"/>
          <w:b/>
        </w:rPr>
        <w:t>PREDŠKOLSKOG OBRAZOVANJA ZA 2025. GODINU</w:t>
      </w:r>
    </w:p>
    <w:p w14:paraId="59CFD5BF" w14:textId="77777777" w:rsidR="001F20CB" w:rsidRPr="001F20CB" w:rsidRDefault="001F20CB" w:rsidP="001F20CB">
      <w:pPr>
        <w:tabs>
          <w:tab w:val="left" w:pos="1256"/>
        </w:tabs>
        <w:jc w:val="center"/>
        <w:rPr>
          <w:rFonts w:ascii="Arial Narrow" w:hAnsi="Arial Narrow"/>
          <w:b/>
        </w:rPr>
      </w:pPr>
    </w:p>
    <w:p w14:paraId="1547D5E2" w14:textId="77777777" w:rsidR="001F20CB" w:rsidRPr="001F20CB" w:rsidRDefault="001F20CB" w:rsidP="001F20CB">
      <w:pPr>
        <w:tabs>
          <w:tab w:val="left" w:pos="3105"/>
        </w:tabs>
        <w:jc w:val="center"/>
        <w:rPr>
          <w:rFonts w:ascii="Arial Narrow" w:hAnsi="Arial Narrow"/>
          <w:b/>
          <w:lang w:val="pl-PL"/>
        </w:rPr>
      </w:pPr>
      <w:r w:rsidRPr="001F20CB">
        <w:rPr>
          <w:rFonts w:ascii="Arial Narrow" w:hAnsi="Arial Narrow"/>
          <w:b/>
          <w:lang w:val="pl-PL"/>
        </w:rPr>
        <w:t>Članak 1.</w:t>
      </w:r>
    </w:p>
    <w:p w14:paraId="7FE4FC3D" w14:textId="77777777" w:rsidR="001F20CB" w:rsidRDefault="001F20CB" w:rsidP="001F20CB">
      <w:pPr>
        <w:tabs>
          <w:tab w:val="left" w:pos="3105"/>
        </w:tabs>
        <w:rPr>
          <w:szCs w:val="28"/>
          <w:lang w:val="pl-PL"/>
        </w:rPr>
      </w:pPr>
      <w:r>
        <w:rPr>
          <w:szCs w:val="28"/>
          <w:lang w:val="pl-PL"/>
        </w:rPr>
        <w:t>Donosi se Program predškolskog obrazovanja za 2025. godinu i glasi:</w:t>
      </w:r>
    </w:p>
    <w:tbl>
      <w:tblPr>
        <w:tblW w:w="9690" w:type="dxa"/>
        <w:tblLook w:val="04A0" w:firstRow="1" w:lastRow="0" w:firstColumn="1" w:lastColumn="0" w:noHBand="0" w:noVBand="1"/>
      </w:tblPr>
      <w:tblGrid>
        <w:gridCol w:w="1199"/>
        <w:gridCol w:w="1462"/>
        <w:gridCol w:w="5174"/>
        <w:gridCol w:w="1855"/>
      </w:tblGrid>
      <w:tr w:rsidR="001F20CB" w14:paraId="59E13F27" w14:textId="77777777" w:rsidTr="007A6A9F">
        <w:trPr>
          <w:trHeight w:val="538"/>
        </w:trPr>
        <w:tc>
          <w:tcPr>
            <w:tcW w:w="1199" w:type="dxa"/>
            <w:tcBorders>
              <w:top w:val="single" w:sz="4" w:space="0" w:color="000000"/>
              <w:left w:val="nil"/>
              <w:bottom w:val="single" w:sz="4" w:space="0" w:color="000000"/>
              <w:right w:val="nil"/>
            </w:tcBorders>
            <w:shd w:val="clear" w:color="auto" w:fill="auto"/>
            <w:vAlign w:val="center"/>
            <w:hideMark/>
          </w:tcPr>
          <w:p w14:paraId="0EADB8C2" w14:textId="77777777" w:rsidR="001F20CB" w:rsidRDefault="001F20CB" w:rsidP="007A6A9F">
            <w:pPr>
              <w:rPr>
                <w:rFonts w:ascii="Arial" w:hAnsi="Arial" w:cs="Arial"/>
                <w:color w:val="000000"/>
                <w:sz w:val="18"/>
                <w:szCs w:val="18"/>
              </w:rPr>
            </w:pPr>
            <w:r>
              <w:rPr>
                <w:rFonts w:ascii="Arial" w:hAnsi="Arial" w:cs="Arial"/>
                <w:color w:val="000000"/>
                <w:sz w:val="18"/>
                <w:szCs w:val="18"/>
              </w:rPr>
              <w:t>POZICIJA</w:t>
            </w:r>
          </w:p>
        </w:tc>
        <w:tc>
          <w:tcPr>
            <w:tcW w:w="1462" w:type="dxa"/>
            <w:tcBorders>
              <w:top w:val="single" w:sz="4" w:space="0" w:color="000000"/>
              <w:left w:val="nil"/>
              <w:bottom w:val="single" w:sz="4" w:space="0" w:color="000000"/>
              <w:right w:val="nil"/>
            </w:tcBorders>
            <w:shd w:val="clear" w:color="auto" w:fill="auto"/>
            <w:vAlign w:val="center"/>
            <w:hideMark/>
          </w:tcPr>
          <w:p w14:paraId="3995A30C" w14:textId="77777777" w:rsidR="001F20CB" w:rsidRDefault="001F20CB" w:rsidP="007A6A9F">
            <w:pPr>
              <w:rPr>
                <w:rFonts w:ascii="Arial" w:hAnsi="Arial" w:cs="Arial"/>
                <w:color w:val="000000"/>
                <w:sz w:val="18"/>
                <w:szCs w:val="18"/>
              </w:rPr>
            </w:pPr>
            <w:r>
              <w:rPr>
                <w:rFonts w:ascii="Arial" w:hAnsi="Arial" w:cs="Arial"/>
                <w:color w:val="000000"/>
                <w:sz w:val="18"/>
                <w:szCs w:val="18"/>
              </w:rPr>
              <w:t>BROJ KONTA</w:t>
            </w:r>
          </w:p>
        </w:tc>
        <w:tc>
          <w:tcPr>
            <w:tcW w:w="5174" w:type="dxa"/>
            <w:tcBorders>
              <w:top w:val="single" w:sz="4" w:space="0" w:color="000000"/>
              <w:left w:val="nil"/>
              <w:bottom w:val="single" w:sz="4" w:space="0" w:color="000000"/>
              <w:right w:val="nil"/>
            </w:tcBorders>
            <w:shd w:val="clear" w:color="auto" w:fill="auto"/>
            <w:vAlign w:val="center"/>
            <w:hideMark/>
          </w:tcPr>
          <w:p w14:paraId="3C9CE285" w14:textId="77777777" w:rsidR="001F20CB" w:rsidRDefault="001F20CB" w:rsidP="007A6A9F">
            <w:pPr>
              <w:rPr>
                <w:rFonts w:ascii="Arial" w:hAnsi="Arial" w:cs="Arial"/>
                <w:color w:val="000000"/>
                <w:sz w:val="18"/>
                <w:szCs w:val="18"/>
              </w:rPr>
            </w:pPr>
            <w:r>
              <w:rPr>
                <w:rFonts w:ascii="Arial" w:hAnsi="Arial" w:cs="Arial"/>
                <w:color w:val="000000"/>
                <w:sz w:val="18"/>
                <w:szCs w:val="18"/>
              </w:rPr>
              <w:t>VRSTA RASHODA / IZDATKA</w:t>
            </w:r>
          </w:p>
        </w:tc>
        <w:tc>
          <w:tcPr>
            <w:tcW w:w="1855" w:type="dxa"/>
            <w:tcBorders>
              <w:top w:val="single" w:sz="4" w:space="0" w:color="000000"/>
              <w:left w:val="nil"/>
              <w:bottom w:val="single" w:sz="4" w:space="0" w:color="000000"/>
              <w:right w:val="nil"/>
            </w:tcBorders>
            <w:shd w:val="clear" w:color="auto" w:fill="auto"/>
            <w:vAlign w:val="center"/>
            <w:hideMark/>
          </w:tcPr>
          <w:p w14:paraId="69AAD604" w14:textId="77777777" w:rsidR="001F20CB" w:rsidRDefault="001F20CB" w:rsidP="007A6A9F">
            <w:pPr>
              <w:jc w:val="right"/>
              <w:rPr>
                <w:rFonts w:ascii="Arial" w:hAnsi="Arial" w:cs="Arial"/>
                <w:color w:val="000000"/>
                <w:sz w:val="18"/>
                <w:szCs w:val="18"/>
              </w:rPr>
            </w:pPr>
            <w:r>
              <w:rPr>
                <w:rFonts w:ascii="Arial" w:hAnsi="Arial" w:cs="Arial"/>
                <w:color w:val="000000"/>
                <w:sz w:val="18"/>
                <w:szCs w:val="18"/>
              </w:rPr>
              <w:t>PLANIRANO</w:t>
            </w:r>
          </w:p>
        </w:tc>
      </w:tr>
    </w:tbl>
    <w:p w14:paraId="3140A3FE" w14:textId="77777777" w:rsidR="001F20CB" w:rsidRDefault="001F20CB" w:rsidP="001F20CB">
      <w:pPr>
        <w:tabs>
          <w:tab w:val="left" w:pos="3105"/>
        </w:tabs>
        <w:rPr>
          <w:szCs w:val="28"/>
          <w:lang w:val="pl-PL"/>
        </w:rPr>
      </w:pPr>
    </w:p>
    <w:tbl>
      <w:tblPr>
        <w:tblW w:w="9631" w:type="dxa"/>
        <w:tblLook w:val="04A0" w:firstRow="1" w:lastRow="0" w:firstColumn="1" w:lastColumn="0" w:noHBand="0" w:noVBand="1"/>
      </w:tblPr>
      <w:tblGrid>
        <w:gridCol w:w="1192"/>
        <w:gridCol w:w="1453"/>
        <w:gridCol w:w="5142"/>
        <w:gridCol w:w="1844"/>
      </w:tblGrid>
      <w:tr w:rsidR="001F20CB" w14:paraId="3CD3A525" w14:textId="77777777" w:rsidTr="007A6A9F">
        <w:trPr>
          <w:trHeight w:val="302"/>
        </w:trPr>
        <w:tc>
          <w:tcPr>
            <w:tcW w:w="1192" w:type="dxa"/>
            <w:tcBorders>
              <w:top w:val="nil"/>
              <w:left w:val="nil"/>
              <w:bottom w:val="nil"/>
              <w:right w:val="nil"/>
            </w:tcBorders>
            <w:shd w:val="clear" w:color="FFFF00" w:fill="FFFF00"/>
            <w:vAlign w:val="center"/>
            <w:hideMark/>
          </w:tcPr>
          <w:p w14:paraId="17E02589"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lastRenderedPageBreak/>
              <w:t>Program</w:t>
            </w:r>
          </w:p>
        </w:tc>
        <w:tc>
          <w:tcPr>
            <w:tcW w:w="1453" w:type="dxa"/>
            <w:tcBorders>
              <w:top w:val="nil"/>
              <w:left w:val="nil"/>
              <w:bottom w:val="nil"/>
              <w:right w:val="nil"/>
            </w:tcBorders>
            <w:shd w:val="clear" w:color="FFFF00" w:fill="FFFF00"/>
            <w:vAlign w:val="center"/>
            <w:hideMark/>
          </w:tcPr>
          <w:p w14:paraId="0D0CBF95"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1001</w:t>
            </w:r>
          </w:p>
        </w:tc>
        <w:tc>
          <w:tcPr>
            <w:tcW w:w="5142" w:type="dxa"/>
            <w:tcBorders>
              <w:top w:val="nil"/>
              <w:left w:val="nil"/>
              <w:bottom w:val="nil"/>
              <w:right w:val="nil"/>
            </w:tcBorders>
            <w:shd w:val="clear" w:color="FFFF00" w:fill="FFFF00"/>
            <w:vAlign w:val="center"/>
            <w:hideMark/>
          </w:tcPr>
          <w:p w14:paraId="3D1E5D31"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Predškolsko obrazovanje</w:t>
            </w:r>
          </w:p>
        </w:tc>
        <w:tc>
          <w:tcPr>
            <w:tcW w:w="1844" w:type="dxa"/>
            <w:tcBorders>
              <w:top w:val="nil"/>
              <w:left w:val="nil"/>
              <w:bottom w:val="nil"/>
              <w:right w:val="nil"/>
            </w:tcBorders>
            <w:shd w:val="clear" w:color="FFFF00" w:fill="FFFF00"/>
            <w:vAlign w:val="center"/>
            <w:hideMark/>
          </w:tcPr>
          <w:p w14:paraId="50EA0521"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65.266,00</w:t>
            </w:r>
          </w:p>
        </w:tc>
      </w:tr>
      <w:tr w:rsidR="001F20CB" w14:paraId="64DED808" w14:textId="77777777" w:rsidTr="007A6A9F">
        <w:trPr>
          <w:trHeight w:val="302"/>
        </w:trPr>
        <w:tc>
          <w:tcPr>
            <w:tcW w:w="1192" w:type="dxa"/>
            <w:tcBorders>
              <w:top w:val="nil"/>
              <w:left w:val="nil"/>
              <w:bottom w:val="nil"/>
              <w:right w:val="nil"/>
            </w:tcBorders>
            <w:shd w:val="clear" w:color="20DFDF" w:fill="20DFDF"/>
            <w:vAlign w:val="center"/>
            <w:hideMark/>
          </w:tcPr>
          <w:p w14:paraId="1E735456"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Aktivnost</w:t>
            </w:r>
          </w:p>
        </w:tc>
        <w:tc>
          <w:tcPr>
            <w:tcW w:w="1453" w:type="dxa"/>
            <w:tcBorders>
              <w:top w:val="nil"/>
              <w:left w:val="nil"/>
              <w:bottom w:val="nil"/>
              <w:right w:val="nil"/>
            </w:tcBorders>
            <w:shd w:val="clear" w:color="20DFDF" w:fill="20DFDF"/>
            <w:vAlign w:val="center"/>
            <w:hideMark/>
          </w:tcPr>
          <w:p w14:paraId="49771D31"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A100006</w:t>
            </w:r>
          </w:p>
        </w:tc>
        <w:tc>
          <w:tcPr>
            <w:tcW w:w="5142" w:type="dxa"/>
            <w:tcBorders>
              <w:top w:val="nil"/>
              <w:left w:val="nil"/>
              <w:bottom w:val="nil"/>
              <w:right w:val="nil"/>
            </w:tcBorders>
            <w:shd w:val="clear" w:color="20DFDF" w:fill="20DFDF"/>
            <w:vAlign w:val="center"/>
            <w:hideMark/>
          </w:tcPr>
          <w:p w14:paraId="79A7B23F"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Predškolski odgoj</w:t>
            </w:r>
          </w:p>
        </w:tc>
        <w:tc>
          <w:tcPr>
            <w:tcW w:w="1844" w:type="dxa"/>
            <w:tcBorders>
              <w:top w:val="nil"/>
              <w:left w:val="nil"/>
              <w:bottom w:val="nil"/>
              <w:right w:val="nil"/>
            </w:tcBorders>
            <w:shd w:val="clear" w:color="20DFDF" w:fill="20DFDF"/>
            <w:vAlign w:val="center"/>
            <w:hideMark/>
          </w:tcPr>
          <w:p w14:paraId="316E05BC"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60.266,00</w:t>
            </w:r>
          </w:p>
        </w:tc>
      </w:tr>
      <w:tr w:rsidR="001F20CB" w14:paraId="673BF748" w14:textId="77777777" w:rsidTr="007A6A9F">
        <w:trPr>
          <w:trHeight w:val="302"/>
        </w:trPr>
        <w:tc>
          <w:tcPr>
            <w:tcW w:w="1192" w:type="dxa"/>
            <w:tcBorders>
              <w:top w:val="nil"/>
              <w:left w:val="nil"/>
              <w:bottom w:val="nil"/>
              <w:right w:val="nil"/>
            </w:tcBorders>
            <w:shd w:val="clear" w:color="F5920A" w:fill="F5920A"/>
            <w:vAlign w:val="center"/>
            <w:hideMark/>
          </w:tcPr>
          <w:p w14:paraId="5412A9D5"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53" w:type="dxa"/>
            <w:tcBorders>
              <w:top w:val="nil"/>
              <w:left w:val="nil"/>
              <w:bottom w:val="nil"/>
              <w:right w:val="nil"/>
            </w:tcBorders>
            <w:shd w:val="clear" w:color="F5920A" w:fill="F5920A"/>
            <w:vAlign w:val="center"/>
            <w:hideMark/>
          </w:tcPr>
          <w:p w14:paraId="6B0A450A"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1.</w:t>
            </w:r>
          </w:p>
        </w:tc>
        <w:tc>
          <w:tcPr>
            <w:tcW w:w="5142" w:type="dxa"/>
            <w:tcBorders>
              <w:top w:val="nil"/>
              <w:left w:val="nil"/>
              <w:bottom w:val="nil"/>
              <w:right w:val="nil"/>
            </w:tcBorders>
            <w:shd w:val="clear" w:color="F5920A" w:fill="F5920A"/>
            <w:vAlign w:val="center"/>
            <w:hideMark/>
          </w:tcPr>
          <w:p w14:paraId="040789B9"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Opći prihodi i primici</w:t>
            </w:r>
          </w:p>
        </w:tc>
        <w:tc>
          <w:tcPr>
            <w:tcW w:w="1844" w:type="dxa"/>
            <w:tcBorders>
              <w:top w:val="nil"/>
              <w:left w:val="nil"/>
              <w:bottom w:val="nil"/>
              <w:right w:val="nil"/>
            </w:tcBorders>
            <w:shd w:val="clear" w:color="F5920A" w:fill="F5920A"/>
            <w:vAlign w:val="center"/>
            <w:hideMark/>
          </w:tcPr>
          <w:p w14:paraId="303B1FB4"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3.560,00</w:t>
            </w:r>
          </w:p>
        </w:tc>
      </w:tr>
      <w:tr w:rsidR="001F20CB" w14:paraId="5DE26590" w14:textId="77777777" w:rsidTr="007A6A9F">
        <w:trPr>
          <w:trHeight w:val="302"/>
        </w:trPr>
        <w:tc>
          <w:tcPr>
            <w:tcW w:w="1192" w:type="dxa"/>
            <w:tcBorders>
              <w:top w:val="nil"/>
              <w:left w:val="nil"/>
              <w:bottom w:val="nil"/>
              <w:right w:val="nil"/>
            </w:tcBorders>
            <w:shd w:val="clear" w:color="FFFFFF" w:fill="FFFFFF"/>
            <w:vAlign w:val="center"/>
            <w:hideMark/>
          </w:tcPr>
          <w:p w14:paraId="028A7C85"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53" w:type="dxa"/>
            <w:tcBorders>
              <w:top w:val="nil"/>
              <w:left w:val="nil"/>
              <w:bottom w:val="nil"/>
              <w:right w:val="nil"/>
            </w:tcBorders>
            <w:shd w:val="clear" w:color="FFFFFF" w:fill="FFFFFF"/>
            <w:vAlign w:val="center"/>
            <w:hideMark/>
          </w:tcPr>
          <w:p w14:paraId="15D7BB5B"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1.1.</w:t>
            </w:r>
          </w:p>
        </w:tc>
        <w:tc>
          <w:tcPr>
            <w:tcW w:w="5142" w:type="dxa"/>
            <w:tcBorders>
              <w:top w:val="nil"/>
              <w:left w:val="nil"/>
              <w:bottom w:val="nil"/>
              <w:right w:val="nil"/>
            </w:tcBorders>
            <w:shd w:val="clear" w:color="FFFFFF" w:fill="FFFFFF"/>
            <w:vAlign w:val="center"/>
            <w:hideMark/>
          </w:tcPr>
          <w:p w14:paraId="103B5F04"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Opći prihodi i primici</w:t>
            </w:r>
          </w:p>
        </w:tc>
        <w:tc>
          <w:tcPr>
            <w:tcW w:w="1844" w:type="dxa"/>
            <w:tcBorders>
              <w:top w:val="nil"/>
              <w:left w:val="nil"/>
              <w:bottom w:val="nil"/>
              <w:right w:val="nil"/>
            </w:tcBorders>
            <w:shd w:val="clear" w:color="FFFFFF" w:fill="FFFFFF"/>
            <w:vAlign w:val="center"/>
            <w:hideMark/>
          </w:tcPr>
          <w:p w14:paraId="50B8D579"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3.560,00</w:t>
            </w:r>
          </w:p>
        </w:tc>
      </w:tr>
      <w:tr w:rsidR="001F20CB" w14:paraId="797641EA" w14:textId="77777777" w:rsidTr="007A6A9F">
        <w:trPr>
          <w:trHeight w:val="302"/>
        </w:trPr>
        <w:tc>
          <w:tcPr>
            <w:tcW w:w="1192" w:type="dxa"/>
            <w:tcBorders>
              <w:top w:val="nil"/>
              <w:left w:val="nil"/>
              <w:bottom w:val="nil"/>
              <w:right w:val="nil"/>
            </w:tcBorders>
            <w:shd w:val="clear" w:color="auto" w:fill="auto"/>
            <w:vAlign w:val="center"/>
            <w:hideMark/>
          </w:tcPr>
          <w:p w14:paraId="515F20A6" w14:textId="77777777" w:rsidR="001F20CB" w:rsidRDefault="001F20CB" w:rsidP="007A6A9F">
            <w:pPr>
              <w:rPr>
                <w:rFonts w:ascii="Arial" w:hAnsi="Arial" w:cs="Arial"/>
                <w:color w:val="000000"/>
                <w:sz w:val="18"/>
                <w:szCs w:val="18"/>
              </w:rPr>
            </w:pPr>
            <w:r>
              <w:rPr>
                <w:rFonts w:ascii="Arial" w:hAnsi="Arial" w:cs="Arial"/>
                <w:color w:val="000000"/>
                <w:sz w:val="18"/>
                <w:szCs w:val="18"/>
              </w:rPr>
              <w:t>R043</w:t>
            </w:r>
          </w:p>
        </w:tc>
        <w:tc>
          <w:tcPr>
            <w:tcW w:w="1453" w:type="dxa"/>
            <w:tcBorders>
              <w:top w:val="nil"/>
              <w:left w:val="nil"/>
              <w:bottom w:val="nil"/>
              <w:right w:val="nil"/>
            </w:tcBorders>
            <w:shd w:val="clear" w:color="auto" w:fill="auto"/>
            <w:vAlign w:val="center"/>
            <w:hideMark/>
          </w:tcPr>
          <w:p w14:paraId="49746A41" w14:textId="77777777" w:rsidR="001F20CB" w:rsidRDefault="001F20CB" w:rsidP="007A6A9F">
            <w:pPr>
              <w:rPr>
                <w:rFonts w:ascii="Arial" w:hAnsi="Arial" w:cs="Arial"/>
                <w:color w:val="000000"/>
                <w:sz w:val="18"/>
                <w:szCs w:val="18"/>
              </w:rPr>
            </w:pPr>
            <w:r>
              <w:rPr>
                <w:rFonts w:ascii="Arial" w:hAnsi="Arial" w:cs="Arial"/>
                <w:color w:val="000000"/>
                <w:sz w:val="18"/>
                <w:szCs w:val="18"/>
              </w:rPr>
              <w:t>3522</w:t>
            </w:r>
          </w:p>
        </w:tc>
        <w:tc>
          <w:tcPr>
            <w:tcW w:w="5142" w:type="dxa"/>
            <w:tcBorders>
              <w:top w:val="nil"/>
              <w:left w:val="nil"/>
              <w:bottom w:val="nil"/>
              <w:right w:val="nil"/>
            </w:tcBorders>
            <w:shd w:val="clear" w:color="auto" w:fill="auto"/>
            <w:vAlign w:val="center"/>
            <w:hideMark/>
          </w:tcPr>
          <w:p w14:paraId="121D1350" w14:textId="77777777" w:rsidR="001F20CB" w:rsidRDefault="001F20CB" w:rsidP="007A6A9F">
            <w:pPr>
              <w:rPr>
                <w:rFonts w:ascii="Arial" w:hAnsi="Arial" w:cs="Arial"/>
                <w:color w:val="000000"/>
                <w:sz w:val="18"/>
                <w:szCs w:val="18"/>
              </w:rPr>
            </w:pPr>
            <w:r>
              <w:rPr>
                <w:rFonts w:ascii="Arial" w:hAnsi="Arial" w:cs="Arial"/>
                <w:color w:val="000000"/>
                <w:sz w:val="18"/>
                <w:szCs w:val="18"/>
              </w:rPr>
              <w:t>Primarni smještaj DV</w:t>
            </w:r>
          </w:p>
        </w:tc>
        <w:tc>
          <w:tcPr>
            <w:tcW w:w="1844" w:type="dxa"/>
            <w:tcBorders>
              <w:top w:val="nil"/>
              <w:left w:val="nil"/>
              <w:bottom w:val="nil"/>
              <w:right w:val="nil"/>
            </w:tcBorders>
            <w:shd w:val="clear" w:color="auto" w:fill="auto"/>
            <w:vAlign w:val="center"/>
            <w:hideMark/>
          </w:tcPr>
          <w:p w14:paraId="007A936C" w14:textId="77777777" w:rsidR="001F20CB" w:rsidRDefault="001F20CB" w:rsidP="007A6A9F">
            <w:pPr>
              <w:jc w:val="right"/>
              <w:rPr>
                <w:rFonts w:ascii="Arial" w:hAnsi="Arial" w:cs="Arial"/>
                <w:color w:val="000000"/>
                <w:sz w:val="18"/>
                <w:szCs w:val="18"/>
              </w:rPr>
            </w:pPr>
            <w:r>
              <w:rPr>
                <w:rFonts w:ascii="Arial" w:hAnsi="Arial" w:cs="Arial"/>
                <w:color w:val="000000"/>
                <w:sz w:val="18"/>
                <w:szCs w:val="18"/>
              </w:rPr>
              <w:t>2.360,00</w:t>
            </w:r>
          </w:p>
        </w:tc>
      </w:tr>
      <w:tr w:rsidR="001F20CB" w14:paraId="1010EB75" w14:textId="77777777" w:rsidTr="007A6A9F">
        <w:trPr>
          <w:trHeight w:val="302"/>
        </w:trPr>
        <w:tc>
          <w:tcPr>
            <w:tcW w:w="1192" w:type="dxa"/>
            <w:tcBorders>
              <w:top w:val="nil"/>
              <w:left w:val="nil"/>
              <w:bottom w:val="nil"/>
              <w:right w:val="nil"/>
            </w:tcBorders>
            <w:shd w:val="clear" w:color="auto" w:fill="auto"/>
            <w:vAlign w:val="center"/>
            <w:hideMark/>
          </w:tcPr>
          <w:p w14:paraId="48CBAA3D" w14:textId="77777777" w:rsidR="001F20CB" w:rsidRDefault="001F20CB" w:rsidP="007A6A9F">
            <w:pPr>
              <w:rPr>
                <w:rFonts w:ascii="Arial" w:hAnsi="Arial" w:cs="Arial"/>
                <w:color w:val="000000"/>
                <w:sz w:val="18"/>
                <w:szCs w:val="18"/>
              </w:rPr>
            </w:pPr>
            <w:r>
              <w:rPr>
                <w:rFonts w:ascii="Arial" w:hAnsi="Arial" w:cs="Arial"/>
                <w:color w:val="000000"/>
                <w:sz w:val="18"/>
                <w:szCs w:val="18"/>
              </w:rPr>
              <w:t>R182</w:t>
            </w:r>
          </w:p>
        </w:tc>
        <w:tc>
          <w:tcPr>
            <w:tcW w:w="1453" w:type="dxa"/>
            <w:tcBorders>
              <w:top w:val="nil"/>
              <w:left w:val="nil"/>
              <w:bottom w:val="nil"/>
              <w:right w:val="nil"/>
            </w:tcBorders>
            <w:shd w:val="clear" w:color="auto" w:fill="auto"/>
            <w:vAlign w:val="center"/>
            <w:hideMark/>
          </w:tcPr>
          <w:p w14:paraId="484ED1AF" w14:textId="77777777" w:rsidR="001F20CB" w:rsidRDefault="001F20CB" w:rsidP="007A6A9F">
            <w:pPr>
              <w:rPr>
                <w:rFonts w:ascii="Arial" w:hAnsi="Arial" w:cs="Arial"/>
                <w:color w:val="000000"/>
                <w:sz w:val="18"/>
                <w:szCs w:val="18"/>
              </w:rPr>
            </w:pPr>
            <w:r>
              <w:rPr>
                <w:rFonts w:ascii="Arial" w:hAnsi="Arial" w:cs="Arial"/>
                <w:color w:val="000000"/>
                <w:sz w:val="18"/>
                <w:szCs w:val="18"/>
              </w:rPr>
              <w:t>3722</w:t>
            </w:r>
          </w:p>
        </w:tc>
        <w:tc>
          <w:tcPr>
            <w:tcW w:w="5142" w:type="dxa"/>
            <w:tcBorders>
              <w:top w:val="nil"/>
              <w:left w:val="nil"/>
              <w:bottom w:val="nil"/>
              <w:right w:val="nil"/>
            </w:tcBorders>
            <w:shd w:val="clear" w:color="auto" w:fill="auto"/>
            <w:vAlign w:val="center"/>
            <w:hideMark/>
          </w:tcPr>
          <w:p w14:paraId="12CEF327" w14:textId="77777777" w:rsidR="001F20CB" w:rsidRDefault="001F20CB" w:rsidP="007A6A9F">
            <w:pPr>
              <w:rPr>
                <w:rFonts w:ascii="Arial" w:hAnsi="Arial" w:cs="Arial"/>
                <w:color w:val="000000"/>
                <w:sz w:val="18"/>
                <w:szCs w:val="18"/>
              </w:rPr>
            </w:pPr>
            <w:r>
              <w:rPr>
                <w:rFonts w:ascii="Arial" w:hAnsi="Arial" w:cs="Arial"/>
                <w:color w:val="000000"/>
                <w:sz w:val="18"/>
                <w:szCs w:val="18"/>
              </w:rPr>
              <w:t xml:space="preserve">Darovi za </w:t>
            </w:r>
            <w:proofErr w:type="spellStart"/>
            <w:r>
              <w:rPr>
                <w:rFonts w:ascii="Arial" w:hAnsi="Arial" w:cs="Arial"/>
                <w:color w:val="000000"/>
                <w:sz w:val="18"/>
                <w:szCs w:val="18"/>
              </w:rPr>
              <w:t>Sv.Nikolu</w:t>
            </w:r>
            <w:proofErr w:type="spellEnd"/>
            <w:r>
              <w:rPr>
                <w:rFonts w:ascii="Arial" w:hAnsi="Arial" w:cs="Arial"/>
                <w:color w:val="000000"/>
                <w:sz w:val="18"/>
                <w:szCs w:val="18"/>
              </w:rPr>
              <w:t xml:space="preserve"> - Dječji vrtić</w:t>
            </w:r>
          </w:p>
        </w:tc>
        <w:tc>
          <w:tcPr>
            <w:tcW w:w="1844" w:type="dxa"/>
            <w:tcBorders>
              <w:top w:val="nil"/>
              <w:left w:val="nil"/>
              <w:bottom w:val="nil"/>
              <w:right w:val="nil"/>
            </w:tcBorders>
            <w:shd w:val="clear" w:color="auto" w:fill="auto"/>
            <w:vAlign w:val="center"/>
            <w:hideMark/>
          </w:tcPr>
          <w:p w14:paraId="2852EB12" w14:textId="77777777" w:rsidR="001F20CB" w:rsidRDefault="001F20CB" w:rsidP="007A6A9F">
            <w:pPr>
              <w:jc w:val="right"/>
              <w:rPr>
                <w:rFonts w:ascii="Arial" w:hAnsi="Arial" w:cs="Arial"/>
                <w:color w:val="000000"/>
                <w:sz w:val="18"/>
                <w:szCs w:val="18"/>
              </w:rPr>
            </w:pPr>
            <w:r>
              <w:rPr>
                <w:rFonts w:ascii="Arial" w:hAnsi="Arial" w:cs="Arial"/>
                <w:color w:val="000000"/>
                <w:sz w:val="18"/>
                <w:szCs w:val="18"/>
              </w:rPr>
              <w:t>400,00</w:t>
            </w:r>
          </w:p>
        </w:tc>
      </w:tr>
      <w:tr w:rsidR="001F20CB" w14:paraId="6BC230A4" w14:textId="77777777" w:rsidTr="007A6A9F">
        <w:trPr>
          <w:trHeight w:val="302"/>
        </w:trPr>
        <w:tc>
          <w:tcPr>
            <w:tcW w:w="1192" w:type="dxa"/>
            <w:tcBorders>
              <w:top w:val="nil"/>
              <w:left w:val="nil"/>
              <w:bottom w:val="nil"/>
              <w:right w:val="nil"/>
            </w:tcBorders>
            <w:shd w:val="clear" w:color="auto" w:fill="auto"/>
            <w:vAlign w:val="center"/>
            <w:hideMark/>
          </w:tcPr>
          <w:p w14:paraId="742599C7" w14:textId="77777777" w:rsidR="001F20CB" w:rsidRDefault="001F20CB" w:rsidP="007A6A9F">
            <w:pPr>
              <w:rPr>
                <w:rFonts w:ascii="Arial" w:hAnsi="Arial" w:cs="Arial"/>
                <w:color w:val="000000"/>
                <w:sz w:val="18"/>
                <w:szCs w:val="18"/>
              </w:rPr>
            </w:pPr>
            <w:r>
              <w:rPr>
                <w:rFonts w:ascii="Arial" w:hAnsi="Arial" w:cs="Arial"/>
                <w:color w:val="000000"/>
                <w:sz w:val="18"/>
                <w:szCs w:val="18"/>
              </w:rPr>
              <w:t>R256</w:t>
            </w:r>
          </w:p>
        </w:tc>
        <w:tc>
          <w:tcPr>
            <w:tcW w:w="1453" w:type="dxa"/>
            <w:tcBorders>
              <w:top w:val="nil"/>
              <w:left w:val="nil"/>
              <w:bottom w:val="nil"/>
              <w:right w:val="nil"/>
            </w:tcBorders>
            <w:shd w:val="clear" w:color="auto" w:fill="auto"/>
            <w:vAlign w:val="center"/>
            <w:hideMark/>
          </w:tcPr>
          <w:p w14:paraId="618962EC" w14:textId="77777777" w:rsidR="001F20CB" w:rsidRDefault="001F20CB" w:rsidP="007A6A9F">
            <w:pPr>
              <w:rPr>
                <w:rFonts w:ascii="Arial" w:hAnsi="Arial" w:cs="Arial"/>
                <w:color w:val="000000"/>
                <w:sz w:val="18"/>
                <w:szCs w:val="18"/>
              </w:rPr>
            </w:pPr>
            <w:r>
              <w:rPr>
                <w:rFonts w:ascii="Arial" w:hAnsi="Arial" w:cs="Arial"/>
                <w:color w:val="000000"/>
                <w:sz w:val="18"/>
                <w:szCs w:val="18"/>
              </w:rPr>
              <w:t>3522</w:t>
            </w:r>
          </w:p>
        </w:tc>
        <w:tc>
          <w:tcPr>
            <w:tcW w:w="5142" w:type="dxa"/>
            <w:tcBorders>
              <w:top w:val="nil"/>
              <w:left w:val="nil"/>
              <w:bottom w:val="nil"/>
              <w:right w:val="nil"/>
            </w:tcBorders>
            <w:shd w:val="clear" w:color="auto" w:fill="auto"/>
            <w:vAlign w:val="center"/>
            <w:hideMark/>
          </w:tcPr>
          <w:p w14:paraId="6EA4ECD8" w14:textId="77777777" w:rsidR="001F20CB" w:rsidRDefault="001F20CB" w:rsidP="007A6A9F">
            <w:pPr>
              <w:rPr>
                <w:rFonts w:ascii="Arial" w:hAnsi="Arial" w:cs="Arial"/>
                <w:color w:val="000000"/>
                <w:sz w:val="18"/>
                <w:szCs w:val="18"/>
              </w:rPr>
            </w:pPr>
            <w:r>
              <w:rPr>
                <w:rFonts w:ascii="Arial" w:hAnsi="Arial" w:cs="Arial"/>
                <w:color w:val="000000"/>
                <w:sz w:val="18"/>
                <w:szCs w:val="18"/>
              </w:rPr>
              <w:t>Predškolski odgoj</w:t>
            </w:r>
          </w:p>
        </w:tc>
        <w:tc>
          <w:tcPr>
            <w:tcW w:w="1844" w:type="dxa"/>
            <w:tcBorders>
              <w:top w:val="nil"/>
              <w:left w:val="nil"/>
              <w:bottom w:val="nil"/>
              <w:right w:val="nil"/>
            </w:tcBorders>
            <w:shd w:val="clear" w:color="auto" w:fill="auto"/>
            <w:vAlign w:val="center"/>
            <w:hideMark/>
          </w:tcPr>
          <w:p w14:paraId="481F1700" w14:textId="77777777" w:rsidR="001F20CB" w:rsidRDefault="001F20CB" w:rsidP="007A6A9F">
            <w:pPr>
              <w:jc w:val="right"/>
              <w:rPr>
                <w:rFonts w:ascii="Arial" w:hAnsi="Arial" w:cs="Arial"/>
                <w:color w:val="000000"/>
                <w:sz w:val="18"/>
                <w:szCs w:val="18"/>
              </w:rPr>
            </w:pPr>
            <w:r>
              <w:rPr>
                <w:rFonts w:ascii="Arial" w:hAnsi="Arial" w:cs="Arial"/>
                <w:color w:val="000000"/>
                <w:sz w:val="18"/>
                <w:szCs w:val="18"/>
              </w:rPr>
              <w:t>800,00</w:t>
            </w:r>
          </w:p>
        </w:tc>
      </w:tr>
      <w:tr w:rsidR="001F20CB" w14:paraId="7050C1B1" w14:textId="77777777" w:rsidTr="007A6A9F">
        <w:trPr>
          <w:trHeight w:val="302"/>
        </w:trPr>
        <w:tc>
          <w:tcPr>
            <w:tcW w:w="1192" w:type="dxa"/>
            <w:tcBorders>
              <w:top w:val="nil"/>
              <w:left w:val="nil"/>
              <w:bottom w:val="nil"/>
              <w:right w:val="nil"/>
            </w:tcBorders>
            <w:shd w:val="clear" w:color="F5920A" w:fill="F5920A"/>
            <w:vAlign w:val="center"/>
            <w:hideMark/>
          </w:tcPr>
          <w:p w14:paraId="13D0F506"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53" w:type="dxa"/>
            <w:tcBorders>
              <w:top w:val="nil"/>
              <w:left w:val="nil"/>
              <w:bottom w:val="nil"/>
              <w:right w:val="nil"/>
            </w:tcBorders>
            <w:shd w:val="clear" w:color="F5920A" w:fill="F5920A"/>
            <w:vAlign w:val="center"/>
            <w:hideMark/>
          </w:tcPr>
          <w:p w14:paraId="52549AF4"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5.</w:t>
            </w:r>
          </w:p>
        </w:tc>
        <w:tc>
          <w:tcPr>
            <w:tcW w:w="5142" w:type="dxa"/>
            <w:tcBorders>
              <w:top w:val="nil"/>
              <w:left w:val="nil"/>
              <w:bottom w:val="nil"/>
              <w:right w:val="nil"/>
            </w:tcBorders>
            <w:shd w:val="clear" w:color="F5920A" w:fill="F5920A"/>
            <w:vAlign w:val="center"/>
            <w:hideMark/>
          </w:tcPr>
          <w:p w14:paraId="12C97030"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Pomoći</w:t>
            </w:r>
          </w:p>
        </w:tc>
        <w:tc>
          <w:tcPr>
            <w:tcW w:w="1844" w:type="dxa"/>
            <w:tcBorders>
              <w:top w:val="nil"/>
              <w:left w:val="nil"/>
              <w:bottom w:val="nil"/>
              <w:right w:val="nil"/>
            </w:tcBorders>
            <w:shd w:val="clear" w:color="F5920A" w:fill="F5920A"/>
            <w:vAlign w:val="center"/>
            <w:hideMark/>
          </w:tcPr>
          <w:p w14:paraId="54E1AA57"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56.706,00</w:t>
            </w:r>
          </w:p>
        </w:tc>
      </w:tr>
      <w:tr w:rsidR="001F20CB" w14:paraId="18E5AF7A" w14:textId="77777777" w:rsidTr="007A6A9F">
        <w:trPr>
          <w:trHeight w:val="302"/>
        </w:trPr>
        <w:tc>
          <w:tcPr>
            <w:tcW w:w="1192" w:type="dxa"/>
            <w:tcBorders>
              <w:top w:val="nil"/>
              <w:left w:val="nil"/>
              <w:bottom w:val="nil"/>
              <w:right w:val="nil"/>
            </w:tcBorders>
            <w:shd w:val="clear" w:color="FFFFFF" w:fill="FFFFFF"/>
            <w:vAlign w:val="center"/>
            <w:hideMark/>
          </w:tcPr>
          <w:p w14:paraId="65238754"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53" w:type="dxa"/>
            <w:tcBorders>
              <w:top w:val="nil"/>
              <w:left w:val="nil"/>
              <w:bottom w:val="nil"/>
              <w:right w:val="nil"/>
            </w:tcBorders>
            <w:shd w:val="clear" w:color="FFFFFF" w:fill="FFFFFF"/>
            <w:vAlign w:val="center"/>
            <w:hideMark/>
          </w:tcPr>
          <w:p w14:paraId="1F0B8E3D"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5.2.</w:t>
            </w:r>
          </w:p>
        </w:tc>
        <w:tc>
          <w:tcPr>
            <w:tcW w:w="5142" w:type="dxa"/>
            <w:tcBorders>
              <w:top w:val="nil"/>
              <w:left w:val="nil"/>
              <w:bottom w:val="nil"/>
              <w:right w:val="nil"/>
            </w:tcBorders>
            <w:shd w:val="clear" w:color="FFFFFF" w:fill="FFFFFF"/>
            <w:vAlign w:val="center"/>
            <w:hideMark/>
          </w:tcPr>
          <w:p w14:paraId="195C8325"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Ostale pomoći</w:t>
            </w:r>
          </w:p>
        </w:tc>
        <w:tc>
          <w:tcPr>
            <w:tcW w:w="1844" w:type="dxa"/>
            <w:tcBorders>
              <w:top w:val="nil"/>
              <w:left w:val="nil"/>
              <w:bottom w:val="nil"/>
              <w:right w:val="nil"/>
            </w:tcBorders>
            <w:shd w:val="clear" w:color="FFFFFF" w:fill="FFFFFF"/>
            <w:vAlign w:val="center"/>
            <w:hideMark/>
          </w:tcPr>
          <w:p w14:paraId="0D1FD2C6"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8.100,00</w:t>
            </w:r>
          </w:p>
        </w:tc>
      </w:tr>
      <w:tr w:rsidR="001F20CB" w14:paraId="076D55B6" w14:textId="77777777" w:rsidTr="007A6A9F">
        <w:trPr>
          <w:trHeight w:val="302"/>
        </w:trPr>
        <w:tc>
          <w:tcPr>
            <w:tcW w:w="1192" w:type="dxa"/>
            <w:tcBorders>
              <w:top w:val="nil"/>
              <w:left w:val="nil"/>
              <w:bottom w:val="nil"/>
              <w:right w:val="nil"/>
            </w:tcBorders>
            <w:shd w:val="clear" w:color="auto" w:fill="auto"/>
            <w:vAlign w:val="center"/>
            <w:hideMark/>
          </w:tcPr>
          <w:p w14:paraId="3E89A1FA" w14:textId="77777777" w:rsidR="001F20CB" w:rsidRDefault="001F20CB" w:rsidP="007A6A9F">
            <w:pPr>
              <w:rPr>
                <w:rFonts w:ascii="Arial" w:hAnsi="Arial" w:cs="Arial"/>
                <w:color w:val="000000"/>
                <w:sz w:val="18"/>
                <w:szCs w:val="18"/>
              </w:rPr>
            </w:pPr>
            <w:r>
              <w:rPr>
                <w:rFonts w:ascii="Arial" w:hAnsi="Arial" w:cs="Arial"/>
                <w:color w:val="000000"/>
                <w:sz w:val="18"/>
                <w:szCs w:val="18"/>
              </w:rPr>
              <w:t>R043C</w:t>
            </w:r>
          </w:p>
        </w:tc>
        <w:tc>
          <w:tcPr>
            <w:tcW w:w="1453" w:type="dxa"/>
            <w:tcBorders>
              <w:top w:val="nil"/>
              <w:left w:val="nil"/>
              <w:bottom w:val="nil"/>
              <w:right w:val="nil"/>
            </w:tcBorders>
            <w:shd w:val="clear" w:color="auto" w:fill="auto"/>
            <w:vAlign w:val="center"/>
            <w:hideMark/>
          </w:tcPr>
          <w:p w14:paraId="4117D8AD" w14:textId="77777777" w:rsidR="001F20CB" w:rsidRDefault="001F20CB" w:rsidP="007A6A9F">
            <w:pPr>
              <w:rPr>
                <w:rFonts w:ascii="Arial" w:hAnsi="Arial" w:cs="Arial"/>
                <w:color w:val="000000"/>
                <w:sz w:val="18"/>
                <w:szCs w:val="18"/>
              </w:rPr>
            </w:pPr>
            <w:r>
              <w:rPr>
                <w:rFonts w:ascii="Arial" w:hAnsi="Arial" w:cs="Arial"/>
                <w:color w:val="000000"/>
                <w:sz w:val="18"/>
                <w:szCs w:val="18"/>
              </w:rPr>
              <w:t>3522</w:t>
            </w:r>
          </w:p>
        </w:tc>
        <w:tc>
          <w:tcPr>
            <w:tcW w:w="5142" w:type="dxa"/>
            <w:tcBorders>
              <w:top w:val="nil"/>
              <w:left w:val="nil"/>
              <w:bottom w:val="nil"/>
              <w:right w:val="nil"/>
            </w:tcBorders>
            <w:shd w:val="clear" w:color="auto" w:fill="auto"/>
            <w:vAlign w:val="center"/>
            <w:hideMark/>
          </w:tcPr>
          <w:p w14:paraId="4AE02B0E" w14:textId="77777777" w:rsidR="001F20CB" w:rsidRDefault="001F20CB" w:rsidP="007A6A9F">
            <w:pPr>
              <w:rPr>
                <w:rFonts w:ascii="Arial" w:hAnsi="Arial" w:cs="Arial"/>
                <w:color w:val="000000"/>
                <w:sz w:val="18"/>
                <w:szCs w:val="18"/>
              </w:rPr>
            </w:pPr>
            <w:r>
              <w:rPr>
                <w:rFonts w:ascii="Arial" w:hAnsi="Arial" w:cs="Arial"/>
                <w:color w:val="000000"/>
                <w:sz w:val="18"/>
                <w:szCs w:val="18"/>
              </w:rPr>
              <w:t>Primarni smještaj</w:t>
            </w:r>
          </w:p>
        </w:tc>
        <w:tc>
          <w:tcPr>
            <w:tcW w:w="1844" w:type="dxa"/>
            <w:tcBorders>
              <w:top w:val="nil"/>
              <w:left w:val="nil"/>
              <w:bottom w:val="nil"/>
              <w:right w:val="nil"/>
            </w:tcBorders>
            <w:shd w:val="clear" w:color="auto" w:fill="auto"/>
            <w:vAlign w:val="center"/>
            <w:hideMark/>
          </w:tcPr>
          <w:p w14:paraId="14E0997F" w14:textId="77777777" w:rsidR="001F20CB" w:rsidRDefault="001F20CB" w:rsidP="007A6A9F">
            <w:pPr>
              <w:jc w:val="right"/>
              <w:rPr>
                <w:rFonts w:ascii="Arial" w:hAnsi="Arial" w:cs="Arial"/>
                <w:color w:val="000000"/>
                <w:sz w:val="18"/>
                <w:szCs w:val="18"/>
              </w:rPr>
            </w:pPr>
            <w:r>
              <w:rPr>
                <w:rFonts w:ascii="Arial" w:hAnsi="Arial" w:cs="Arial"/>
                <w:color w:val="000000"/>
                <w:sz w:val="18"/>
                <w:szCs w:val="18"/>
              </w:rPr>
              <w:t>8.100,00</w:t>
            </w:r>
          </w:p>
        </w:tc>
      </w:tr>
      <w:tr w:rsidR="001F20CB" w14:paraId="67A2A7FD" w14:textId="77777777" w:rsidTr="007A6A9F">
        <w:trPr>
          <w:trHeight w:val="302"/>
        </w:trPr>
        <w:tc>
          <w:tcPr>
            <w:tcW w:w="1192" w:type="dxa"/>
            <w:tcBorders>
              <w:top w:val="nil"/>
              <w:left w:val="nil"/>
              <w:bottom w:val="nil"/>
              <w:right w:val="nil"/>
            </w:tcBorders>
            <w:shd w:val="clear" w:color="FFFFFF" w:fill="FFFFFF"/>
            <w:vAlign w:val="center"/>
            <w:hideMark/>
          </w:tcPr>
          <w:p w14:paraId="087DDFEB"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53" w:type="dxa"/>
            <w:tcBorders>
              <w:top w:val="nil"/>
              <w:left w:val="nil"/>
              <w:bottom w:val="nil"/>
              <w:right w:val="nil"/>
            </w:tcBorders>
            <w:shd w:val="clear" w:color="FFFFFF" w:fill="FFFFFF"/>
            <w:vAlign w:val="center"/>
            <w:hideMark/>
          </w:tcPr>
          <w:p w14:paraId="6003E1B5"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5.4.</w:t>
            </w:r>
          </w:p>
        </w:tc>
        <w:tc>
          <w:tcPr>
            <w:tcW w:w="5142" w:type="dxa"/>
            <w:tcBorders>
              <w:top w:val="nil"/>
              <w:left w:val="nil"/>
              <w:bottom w:val="nil"/>
              <w:right w:val="nil"/>
            </w:tcBorders>
            <w:shd w:val="clear" w:color="FFFFFF" w:fill="FFFFFF"/>
            <w:vAlign w:val="center"/>
            <w:hideMark/>
          </w:tcPr>
          <w:p w14:paraId="0FF6C475"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Pomoći - državni proračun</w:t>
            </w:r>
          </w:p>
        </w:tc>
        <w:tc>
          <w:tcPr>
            <w:tcW w:w="1844" w:type="dxa"/>
            <w:tcBorders>
              <w:top w:val="nil"/>
              <w:left w:val="nil"/>
              <w:bottom w:val="nil"/>
              <w:right w:val="nil"/>
            </w:tcBorders>
            <w:shd w:val="clear" w:color="FFFFFF" w:fill="FFFFFF"/>
            <w:vAlign w:val="center"/>
            <w:hideMark/>
          </w:tcPr>
          <w:p w14:paraId="08DB7EF8"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48.606,00</w:t>
            </w:r>
          </w:p>
        </w:tc>
      </w:tr>
      <w:tr w:rsidR="001F20CB" w14:paraId="2DDA06A6" w14:textId="77777777" w:rsidTr="007A6A9F">
        <w:trPr>
          <w:trHeight w:val="302"/>
        </w:trPr>
        <w:tc>
          <w:tcPr>
            <w:tcW w:w="1192" w:type="dxa"/>
            <w:tcBorders>
              <w:top w:val="nil"/>
              <w:left w:val="nil"/>
              <w:bottom w:val="nil"/>
              <w:right w:val="nil"/>
            </w:tcBorders>
            <w:shd w:val="clear" w:color="auto" w:fill="auto"/>
            <w:vAlign w:val="center"/>
            <w:hideMark/>
          </w:tcPr>
          <w:p w14:paraId="66138214" w14:textId="77777777" w:rsidR="001F20CB" w:rsidRDefault="001F20CB" w:rsidP="007A6A9F">
            <w:pPr>
              <w:rPr>
                <w:rFonts w:ascii="Arial" w:hAnsi="Arial" w:cs="Arial"/>
                <w:color w:val="000000"/>
                <w:sz w:val="18"/>
                <w:szCs w:val="18"/>
              </w:rPr>
            </w:pPr>
            <w:r>
              <w:rPr>
                <w:rFonts w:ascii="Arial" w:hAnsi="Arial" w:cs="Arial"/>
                <w:color w:val="000000"/>
                <w:sz w:val="18"/>
                <w:szCs w:val="18"/>
              </w:rPr>
              <w:t>R043B</w:t>
            </w:r>
          </w:p>
        </w:tc>
        <w:tc>
          <w:tcPr>
            <w:tcW w:w="1453" w:type="dxa"/>
            <w:tcBorders>
              <w:top w:val="nil"/>
              <w:left w:val="nil"/>
              <w:bottom w:val="nil"/>
              <w:right w:val="nil"/>
            </w:tcBorders>
            <w:shd w:val="clear" w:color="auto" w:fill="auto"/>
            <w:vAlign w:val="center"/>
            <w:hideMark/>
          </w:tcPr>
          <w:p w14:paraId="15722C0F" w14:textId="77777777" w:rsidR="001F20CB" w:rsidRDefault="001F20CB" w:rsidP="007A6A9F">
            <w:pPr>
              <w:rPr>
                <w:rFonts w:ascii="Arial" w:hAnsi="Arial" w:cs="Arial"/>
                <w:color w:val="000000"/>
                <w:sz w:val="18"/>
                <w:szCs w:val="18"/>
              </w:rPr>
            </w:pPr>
            <w:r>
              <w:rPr>
                <w:rFonts w:ascii="Arial" w:hAnsi="Arial" w:cs="Arial"/>
                <w:color w:val="000000"/>
                <w:sz w:val="18"/>
                <w:szCs w:val="18"/>
              </w:rPr>
              <w:t>3811</w:t>
            </w:r>
          </w:p>
        </w:tc>
        <w:tc>
          <w:tcPr>
            <w:tcW w:w="5142" w:type="dxa"/>
            <w:tcBorders>
              <w:top w:val="nil"/>
              <w:left w:val="nil"/>
              <w:bottom w:val="nil"/>
              <w:right w:val="nil"/>
            </w:tcBorders>
            <w:shd w:val="clear" w:color="auto" w:fill="auto"/>
            <w:vAlign w:val="center"/>
            <w:hideMark/>
          </w:tcPr>
          <w:p w14:paraId="5810F96A" w14:textId="77777777" w:rsidR="001F20CB" w:rsidRDefault="001F20CB" w:rsidP="007A6A9F">
            <w:pPr>
              <w:rPr>
                <w:rFonts w:ascii="Arial" w:hAnsi="Arial" w:cs="Arial"/>
                <w:color w:val="000000"/>
                <w:sz w:val="18"/>
                <w:szCs w:val="18"/>
              </w:rPr>
            </w:pPr>
            <w:r>
              <w:rPr>
                <w:rFonts w:ascii="Arial" w:hAnsi="Arial" w:cs="Arial"/>
                <w:color w:val="000000"/>
                <w:sz w:val="18"/>
                <w:szCs w:val="18"/>
              </w:rPr>
              <w:t>Primarni smještaj</w:t>
            </w:r>
          </w:p>
        </w:tc>
        <w:tc>
          <w:tcPr>
            <w:tcW w:w="1844" w:type="dxa"/>
            <w:tcBorders>
              <w:top w:val="nil"/>
              <w:left w:val="nil"/>
              <w:bottom w:val="nil"/>
              <w:right w:val="nil"/>
            </w:tcBorders>
            <w:shd w:val="clear" w:color="auto" w:fill="auto"/>
            <w:vAlign w:val="center"/>
            <w:hideMark/>
          </w:tcPr>
          <w:p w14:paraId="1E3D39AB" w14:textId="77777777" w:rsidR="001F20CB" w:rsidRDefault="001F20CB" w:rsidP="007A6A9F">
            <w:pPr>
              <w:jc w:val="right"/>
              <w:rPr>
                <w:rFonts w:ascii="Arial" w:hAnsi="Arial" w:cs="Arial"/>
                <w:color w:val="000000"/>
                <w:sz w:val="18"/>
                <w:szCs w:val="18"/>
              </w:rPr>
            </w:pPr>
            <w:r>
              <w:rPr>
                <w:rFonts w:ascii="Arial" w:hAnsi="Arial" w:cs="Arial"/>
                <w:color w:val="000000"/>
                <w:sz w:val="18"/>
                <w:szCs w:val="18"/>
              </w:rPr>
              <w:t>48.606,00</w:t>
            </w:r>
          </w:p>
        </w:tc>
      </w:tr>
      <w:tr w:rsidR="001F20CB" w14:paraId="45219216" w14:textId="77777777" w:rsidTr="007A6A9F">
        <w:trPr>
          <w:trHeight w:val="483"/>
        </w:trPr>
        <w:tc>
          <w:tcPr>
            <w:tcW w:w="1192" w:type="dxa"/>
            <w:tcBorders>
              <w:top w:val="nil"/>
              <w:left w:val="nil"/>
              <w:bottom w:val="nil"/>
              <w:right w:val="nil"/>
            </w:tcBorders>
            <w:shd w:val="clear" w:color="20DFDF" w:fill="20DFDF"/>
            <w:vAlign w:val="center"/>
            <w:hideMark/>
          </w:tcPr>
          <w:p w14:paraId="203DEA9E"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Kapitalni projekt</w:t>
            </w:r>
          </w:p>
        </w:tc>
        <w:tc>
          <w:tcPr>
            <w:tcW w:w="1453" w:type="dxa"/>
            <w:tcBorders>
              <w:top w:val="nil"/>
              <w:left w:val="nil"/>
              <w:bottom w:val="nil"/>
              <w:right w:val="nil"/>
            </w:tcBorders>
            <w:shd w:val="clear" w:color="20DFDF" w:fill="20DFDF"/>
            <w:vAlign w:val="center"/>
            <w:hideMark/>
          </w:tcPr>
          <w:p w14:paraId="025E80D9"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K100005</w:t>
            </w:r>
          </w:p>
        </w:tc>
        <w:tc>
          <w:tcPr>
            <w:tcW w:w="5142" w:type="dxa"/>
            <w:tcBorders>
              <w:top w:val="nil"/>
              <w:left w:val="nil"/>
              <w:bottom w:val="nil"/>
              <w:right w:val="nil"/>
            </w:tcBorders>
            <w:shd w:val="clear" w:color="20DFDF" w:fill="20DFDF"/>
            <w:vAlign w:val="center"/>
            <w:hideMark/>
          </w:tcPr>
          <w:p w14:paraId="7E81C950"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Oprema za vrtić</w:t>
            </w:r>
          </w:p>
        </w:tc>
        <w:tc>
          <w:tcPr>
            <w:tcW w:w="1844" w:type="dxa"/>
            <w:tcBorders>
              <w:top w:val="nil"/>
              <w:left w:val="nil"/>
              <w:bottom w:val="nil"/>
              <w:right w:val="nil"/>
            </w:tcBorders>
            <w:shd w:val="clear" w:color="20DFDF" w:fill="20DFDF"/>
            <w:vAlign w:val="center"/>
            <w:hideMark/>
          </w:tcPr>
          <w:p w14:paraId="54150304"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2.000,00</w:t>
            </w:r>
          </w:p>
        </w:tc>
      </w:tr>
      <w:tr w:rsidR="001F20CB" w14:paraId="727D3EB5" w14:textId="77777777" w:rsidTr="007A6A9F">
        <w:trPr>
          <w:trHeight w:val="302"/>
        </w:trPr>
        <w:tc>
          <w:tcPr>
            <w:tcW w:w="1192" w:type="dxa"/>
            <w:tcBorders>
              <w:top w:val="nil"/>
              <w:left w:val="nil"/>
              <w:bottom w:val="nil"/>
              <w:right w:val="nil"/>
            </w:tcBorders>
            <w:shd w:val="clear" w:color="F5920A" w:fill="F5920A"/>
            <w:vAlign w:val="center"/>
            <w:hideMark/>
          </w:tcPr>
          <w:p w14:paraId="33EE2378"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53" w:type="dxa"/>
            <w:tcBorders>
              <w:top w:val="nil"/>
              <w:left w:val="nil"/>
              <w:bottom w:val="nil"/>
              <w:right w:val="nil"/>
            </w:tcBorders>
            <w:shd w:val="clear" w:color="F5920A" w:fill="F5920A"/>
            <w:vAlign w:val="center"/>
            <w:hideMark/>
          </w:tcPr>
          <w:p w14:paraId="51D38564"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1.</w:t>
            </w:r>
          </w:p>
        </w:tc>
        <w:tc>
          <w:tcPr>
            <w:tcW w:w="5142" w:type="dxa"/>
            <w:tcBorders>
              <w:top w:val="nil"/>
              <w:left w:val="nil"/>
              <w:bottom w:val="nil"/>
              <w:right w:val="nil"/>
            </w:tcBorders>
            <w:shd w:val="clear" w:color="F5920A" w:fill="F5920A"/>
            <w:vAlign w:val="center"/>
            <w:hideMark/>
          </w:tcPr>
          <w:p w14:paraId="3AB11C27"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Opći prihodi i primici</w:t>
            </w:r>
          </w:p>
        </w:tc>
        <w:tc>
          <w:tcPr>
            <w:tcW w:w="1844" w:type="dxa"/>
            <w:tcBorders>
              <w:top w:val="nil"/>
              <w:left w:val="nil"/>
              <w:bottom w:val="nil"/>
              <w:right w:val="nil"/>
            </w:tcBorders>
            <w:shd w:val="clear" w:color="F5920A" w:fill="F5920A"/>
            <w:vAlign w:val="center"/>
            <w:hideMark/>
          </w:tcPr>
          <w:p w14:paraId="3791E14E"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2.000,00</w:t>
            </w:r>
          </w:p>
        </w:tc>
      </w:tr>
      <w:tr w:rsidR="001F20CB" w14:paraId="375AAD71" w14:textId="77777777" w:rsidTr="007A6A9F">
        <w:trPr>
          <w:trHeight w:val="302"/>
        </w:trPr>
        <w:tc>
          <w:tcPr>
            <w:tcW w:w="1192" w:type="dxa"/>
            <w:tcBorders>
              <w:top w:val="nil"/>
              <w:left w:val="nil"/>
              <w:bottom w:val="nil"/>
              <w:right w:val="nil"/>
            </w:tcBorders>
            <w:shd w:val="clear" w:color="FFFFFF" w:fill="FFFFFF"/>
            <w:vAlign w:val="center"/>
            <w:hideMark/>
          </w:tcPr>
          <w:p w14:paraId="49DB89A2"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53" w:type="dxa"/>
            <w:tcBorders>
              <w:top w:val="nil"/>
              <w:left w:val="nil"/>
              <w:bottom w:val="nil"/>
              <w:right w:val="nil"/>
            </w:tcBorders>
            <w:shd w:val="clear" w:color="FFFFFF" w:fill="FFFFFF"/>
            <w:vAlign w:val="center"/>
            <w:hideMark/>
          </w:tcPr>
          <w:p w14:paraId="063BEAA4"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1.1.</w:t>
            </w:r>
          </w:p>
        </w:tc>
        <w:tc>
          <w:tcPr>
            <w:tcW w:w="5142" w:type="dxa"/>
            <w:tcBorders>
              <w:top w:val="nil"/>
              <w:left w:val="nil"/>
              <w:bottom w:val="nil"/>
              <w:right w:val="nil"/>
            </w:tcBorders>
            <w:shd w:val="clear" w:color="FFFFFF" w:fill="FFFFFF"/>
            <w:vAlign w:val="center"/>
            <w:hideMark/>
          </w:tcPr>
          <w:p w14:paraId="43A54070"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Opći prihodi i primici</w:t>
            </w:r>
          </w:p>
        </w:tc>
        <w:tc>
          <w:tcPr>
            <w:tcW w:w="1844" w:type="dxa"/>
            <w:tcBorders>
              <w:top w:val="nil"/>
              <w:left w:val="nil"/>
              <w:bottom w:val="nil"/>
              <w:right w:val="nil"/>
            </w:tcBorders>
            <w:shd w:val="clear" w:color="FFFFFF" w:fill="FFFFFF"/>
            <w:vAlign w:val="center"/>
            <w:hideMark/>
          </w:tcPr>
          <w:p w14:paraId="35A5DEA2"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2.000,00</w:t>
            </w:r>
          </w:p>
        </w:tc>
      </w:tr>
      <w:tr w:rsidR="001F20CB" w14:paraId="74FFCF65" w14:textId="77777777" w:rsidTr="007A6A9F">
        <w:trPr>
          <w:trHeight w:val="302"/>
        </w:trPr>
        <w:tc>
          <w:tcPr>
            <w:tcW w:w="1192" w:type="dxa"/>
            <w:tcBorders>
              <w:top w:val="nil"/>
              <w:left w:val="nil"/>
              <w:bottom w:val="nil"/>
              <w:right w:val="nil"/>
            </w:tcBorders>
            <w:shd w:val="clear" w:color="auto" w:fill="auto"/>
            <w:vAlign w:val="center"/>
            <w:hideMark/>
          </w:tcPr>
          <w:p w14:paraId="2CBC918F" w14:textId="77777777" w:rsidR="001F20CB" w:rsidRDefault="001F20CB" w:rsidP="007A6A9F">
            <w:pPr>
              <w:rPr>
                <w:rFonts w:ascii="Arial" w:hAnsi="Arial" w:cs="Arial"/>
                <w:color w:val="000000"/>
                <w:sz w:val="18"/>
                <w:szCs w:val="18"/>
              </w:rPr>
            </w:pPr>
            <w:r>
              <w:rPr>
                <w:rFonts w:ascii="Arial" w:hAnsi="Arial" w:cs="Arial"/>
                <w:color w:val="000000"/>
                <w:sz w:val="18"/>
                <w:szCs w:val="18"/>
              </w:rPr>
              <w:t>R433A</w:t>
            </w:r>
          </w:p>
        </w:tc>
        <w:tc>
          <w:tcPr>
            <w:tcW w:w="1453" w:type="dxa"/>
            <w:tcBorders>
              <w:top w:val="nil"/>
              <w:left w:val="nil"/>
              <w:bottom w:val="nil"/>
              <w:right w:val="nil"/>
            </w:tcBorders>
            <w:shd w:val="clear" w:color="auto" w:fill="auto"/>
            <w:vAlign w:val="center"/>
            <w:hideMark/>
          </w:tcPr>
          <w:p w14:paraId="5928D5B1" w14:textId="77777777" w:rsidR="001F20CB" w:rsidRDefault="001F20CB" w:rsidP="007A6A9F">
            <w:pPr>
              <w:rPr>
                <w:rFonts w:ascii="Arial" w:hAnsi="Arial" w:cs="Arial"/>
                <w:color w:val="000000"/>
                <w:sz w:val="18"/>
                <w:szCs w:val="18"/>
              </w:rPr>
            </w:pPr>
            <w:r>
              <w:rPr>
                <w:rFonts w:ascii="Arial" w:hAnsi="Arial" w:cs="Arial"/>
                <w:color w:val="000000"/>
                <w:sz w:val="18"/>
                <w:szCs w:val="18"/>
              </w:rPr>
              <w:t>4227</w:t>
            </w:r>
          </w:p>
        </w:tc>
        <w:tc>
          <w:tcPr>
            <w:tcW w:w="5142" w:type="dxa"/>
            <w:tcBorders>
              <w:top w:val="nil"/>
              <w:left w:val="nil"/>
              <w:bottom w:val="nil"/>
              <w:right w:val="nil"/>
            </w:tcBorders>
            <w:shd w:val="clear" w:color="auto" w:fill="auto"/>
            <w:vAlign w:val="center"/>
            <w:hideMark/>
          </w:tcPr>
          <w:p w14:paraId="0E9AD0BA" w14:textId="77777777" w:rsidR="001F20CB" w:rsidRDefault="001F20CB" w:rsidP="007A6A9F">
            <w:pPr>
              <w:rPr>
                <w:rFonts w:ascii="Arial" w:hAnsi="Arial" w:cs="Arial"/>
                <w:color w:val="000000"/>
                <w:sz w:val="18"/>
                <w:szCs w:val="18"/>
              </w:rPr>
            </w:pPr>
            <w:r>
              <w:rPr>
                <w:rFonts w:ascii="Arial" w:hAnsi="Arial" w:cs="Arial"/>
                <w:color w:val="000000"/>
                <w:sz w:val="18"/>
                <w:szCs w:val="18"/>
              </w:rPr>
              <w:t>Oprema -  zgrada vrtića</w:t>
            </w:r>
          </w:p>
        </w:tc>
        <w:tc>
          <w:tcPr>
            <w:tcW w:w="1844" w:type="dxa"/>
            <w:tcBorders>
              <w:top w:val="nil"/>
              <w:left w:val="nil"/>
              <w:bottom w:val="nil"/>
              <w:right w:val="nil"/>
            </w:tcBorders>
            <w:shd w:val="clear" w:color="auto" w:fill="auto"/>
            <w:vAlign w:val="center"/>
            <w:hideMark/>
          </w:tcPr>
          <w:p w14:paraId="644638D9" w14:textId="77777777" w:rsidR="001F20CB" w:rsidRDefault="001F20CB" w:rsidP="007A6A9F">
            <w:pPr>
              <w:jc w:val="right"/>
              <w:rPr>
                <w:rFonts w:ascii="Arial" w:hAnsi="Arial" w:cs="Arial"/>
                <w:color w:val="000000"/>
                <w:sz w:val="18"/>
                <w:szCs w:val="18"/>
              </w:rPr>
            </w:pPr>
            <w:r>
              <w:rPr>
                <w:rFonts w:ascii="Arial" w:hAnsi="Arial" w:cs="Arial"/>
                <w:color w:val="000000"/>
                <w:sz w:val="18"/>
                <w:szCs w:val="18"/>
              </w:rPr>
              <w:t>2.000,00</w:t>
            </w:r>
          </w:p>
        </w:tc>
      </w:tr>
      <w:tr w:rsidR="001F20CB" w14:paraId="20F8A15E" w14:textId="77777777" w:rsidTr="007A6A9F">
        <w:trPr>
          <w:trHeight w:val="483"/>
        </w:trPr>
        <w:tc>
          <w:tcPr>
            <w:tcW w:w="1192" w:type="dxa"/>
            <w:tcBorders>
              <w:top w:val="nil"/>
              <w:left w:val="nil"/>
              <w:bottom w:val="nil"/>
              <w:right w:val="nil"/>
            </w:tcBorders>
            <w:shd w:val="clear" w:color="20DFDF" w:fill="20DFDF"/>
            <w:vAlign w:val="center"/>
            <w:hideMark/>
          </w:tcPr>
          <w:p w14:paraId="14C44B7B"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Tekući projekt</w:t>
            </w:r>
          </w:p>
        </w:tc>
        <w:tc>
          <w:tcPr>
            <w:tcW w:w="1453" w:type="dxa"/>
            <w:tcBorders>
              <w:top w:val="nil"/>
              <w:left w:val="nil"/>
              <w:bottom w:val="nil"/>
              <w:right w:val="nil"/>
            </w:tcBorders>
            <w:shd w:val="clear" w:color="20DFDF" w:fill="20DFDF"/>
            <w:vAlign w:val="center"/>
            <w:hideMark/>
          </w:tcPr>
          <w:p w14:paraId="499075D7"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T100001</w:t>
            </w:r>
          </w:p>
        </w:tc>
        <w:tc>
          <w:tcPr>
            <w:tcW w:w="5142" w:type="dxa"/>
            <w:tcBorders>
              <w:top w:val="nil"/>
              <w:left w:val="nil"/>
              <w:bottom w:val="nil"/>
              <w:right w:val="nil"/>
            </w:tcBorders>
            <w:shd w:val="clear" w:color="20DFDF" w:fill="20DFDF"/>
            <w:vAlign w:val="center"/>
            <w:hideMark/>
          </w:tcPr>
          <w:p w14:paraId="46058FDF"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Održavanje zgrade Dječjeg vrtića</w:t>
            </w:r>
          </w:p>
        </w:tc>
        <w:tc>
          <w:tcPr>
            <w:tcW w:w="1844" w:type="dxa"/>
            <w:tcBorders>
              <w:top w:val="nil"/>
              <w:left w:val="nil"/>
              <w:bottom w:val="nil"/>
              <w:right w:val="nil"/>
            </w:tcBorders>
            <w:shd w:val="clear" w:color="20DFDF" w:fill="20DFDF"/>
            <w:vAlign w:val="center"/>
            <w:hideMark/>
          </w:tcPr>
          <w:p w14:paraId="5E6D44E3"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3.000,00</w:t>
            </w:r>
          </w:p>
        </w:tc>
      </w:tr>
      <w:tr w:rsidR="001F20CB" w14:paraId="62C816B0" w14:textId="77777777" w:rsidTr="007A6A9F">
        <w:trPr>
          <w:trHeight w:val="302"/>
        </w:trPr>
        <w:tc>
          <w:tcPr>
            <w:tcW w:w="1192" w:type="dxa"/>
            <w:tcBorders>
              <w:top w:val="nil"/>
              <w:left w:val="nil"/>
              <w:bottom w:val="nil"/>
              <w:right w:val="nil"/>
            </w:tcBorders>
            <w:shd w:val="clear" w:color="F5920A" w:fill="F5920A"/>
            <w:vAlign w:val="center"/>
            <w:hideMark/>
          </w:tcPr>
          <w:p w14:paraId="7D535203"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53" w:type="dxa"/>
            <w:tcBorders>
              <w:top w:val="nil"/>
              <w:left w:val="nil"/>
              <w:bottom w:val="nil"/>
              <w:right w:val="nil"/>
            </w:tcBorders>
            <w:shd w:val="clear" w:color="F5920A" w:fill="F5920A"/>
            <w:vAlign w:val="center"/>
            <w:hideMark/>
          </w:tcPr>
          <w:p w14:paraId="007E2625"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1.</w:t>
            </w:r>
          </w:p>
        </w:tc>
        <w:tc>
          <w:tcPr>
            <w:tcW w:w="5142" w:type="dxa"/>
            <w:tcBorders>
              <w:top w:val="nil"/>
              <w:left w:val="nil"/>
              <w:bottom w:val="nil"/>
              <w:right w:val="nil"/>
            </w:tcBorders>
            <w:shd w:val="clear" w:color="F5920A" w:fill="F5920A"/>
            <w:vAlign w:val="center"/>
            <w:hideMark/>
          </w:tcPr>
          <w:p w14:paraId="028A0009"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Opći prihodi i primici</w:t>
            </w:r>
          </w:p>
        </w:tc>
        <w:tc>
          <w:tcPr>
            <w:tcW w:w="1844" w:type="dxa"/>
            <w:tcBorders>
              <w:top w:val="nil"/>
              <w:left w:val="nil"/>
              <w:bottom w:val="nil"/>
              <w:right w:val="nil"/>
            </w:tcBorders>
            <w:shd w:val="clear" w:color="F5920A" w:fill="F5920A"/>
            <w:vAlign w:val="center"/>
            <w:hideMark/>
          </w:tcPr>
          <w:p w14:paraId="032FFB4B"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3.000,00</w:t>
            </w:r>
          </w:p>
        </w:tc>
      </w:tr>
      <w:tr w:rsidR="001F20CB" w14:paraId="5A110746" w14:textId="77777777" w:rsidTr="007A6A9F">
        <w:trPr>
          <w:trHeight w:val="302"/>
        </w:trPr>
        <w:tc>
          <w:tcPr>
            <w:tcW w:w="1192" w:type="dxa"/>
            <w:tcBorders>
              <w:top w:val="nil"/>
              <w:left w:val="nil"/>
              <w:bottom w:val="nil"/>
              <w:right w:val="nil"/>
            </w:tcBorders>
            <w:shd w:val="clear" w:color="FFFFFF" w:fill="FFFFFF"/>
            <w:vAlign w:val="center"/>
            <w:hideMark/>
          </w:tcPr>
          <w:p w14:paraId="311B5678"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53" w:type="dxa"/>
            <w:tcBorders>
              <w:top w:val="nil"/>
              <w:left w:val="nil"/>
              <w:bottom w:val="nil"/>
              <w:right w:val="nil"/>
            </w:tcBorders>
            <w:shd w:val="clear" w:color="FFFFFF" w:fill="FFFFFF"/>
            <w:vAlign w:val="center"/>
            <w:hideMark/>
          </w:tcPr>
          <w:p w14:paraId="00D115FC"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1.1.</w:t>
            </w:r>
          </w:p>
        </w:tc>
        <w:tc>
          <w:tcPr>
            <w:tcW w:w="5142" w:type="dxa"/>
            <w:tcBorders>
              <w:top w:val="nil"/>
              <w:left w:val="nil"/>
              <w:bottom w:val="nil"/>
              <w:right w:val="nil"/>
            </w:tcBorders>
            <w:shd w:val="clear" w:color="FFFFFF" w:fill="FFFFFF"/>
            <w:vAlign w:val="center"/>
            <w:hideMark/>
          </w:tcPr>
          <w:p w14:paraId="70451699" w14:textId="77777777" w:rsidR="001F20CB" w:rsidRDefault="001F20CB" w:rsidP="007A6A9F">
            <w:pPr>
              <w:rPr>
                <w:rFonts w:ascii="Arial" w:hAnsi="Arial" w:cs="Arial"/>
                <w:b/>
                <w:bCs/>
                <w:color w:val="000000"/>
                <w:sz w:val="18"/>
                <w:szCs w:val="18"/>
              </w:rPr>
            </w:pPr>
            <w:r>
              <w:rPr>
                <w:rFonts w:ascii="Arial" w:hAnsi="Arial" w:cs="Arial"/>
                <w:b/>
                <w:bCs/>
                <w:color w:val="000000"/>
                <w:sz w:val="18"/>
                <w:szCs w:val="18"/>
              </w:rPr>
              <w:t>Opći prihodi i primici</w:t>
            </w:r>
          </w:p>
        </w:tc>
        <w:tc>
          <w:tcPr>
            <w:tcW w:w="1844" w:type="dxa"/>
            <w:tcBorders>
              <w:top w:val="nil"/>
              <w:left w:val="nil"/>
              <w:bottom w:val="nil"/>
              <w:right w:val="nil"/>
            </w:tcBorders>
            <w:shd w:val="clear" w:color="FFFFFF" w:fill="FFFFFF"/>
            <w:vAlign w:val="center"/>
            <w:hideMark/>
          </w:tcPr>
          <w:p w14:paraId="2580D250" w14:textId="77777777" w:rsidR="001F20CB" w:rsidRDefault="001F20CB" w:rsidP="007A6A9F">
            <w:pPr>
              <w:jc w:val="right"/>
              <w:rPr>
                <w:rFonts w:ascii="Arial" w:hAnsi="Arial" w:cs="Arial"/>
                <w:b/>
                <w:bCs/>
                <w:color w:val="000000"/>
                <w:sz w:val="18"/>
                <w:szCs w:val="18"/>
              </w:rPr>
            </w:pPr>
            <w:r>
              <w:rPr>
                <w:rFonts w:ascii="Arial" w:hAnsi="Arial" w:cs="Arial"/>
                <w:b/>
                <w:bCs/>
                <w:color w:val="000000"/>
                <w:sz w:val="18"/>
                <w:szCs w:val="18"/>
              </w:rPr>
              <w:t>3.000,00</w:t>
            </w:r>
          </w:p>
        </w:tc>
      </w:tr>
      <w:tr w:rsidR="001F20CB" w14:paraId="1ECB6C9A" w14:textId="77777777" w:rsidTr="007A6A9F">
        <w:trPr>
          <w:trHeight w:val="302"/>
        </w:trPr>
        <w:tc>
          <w:tcPr>
            <w:tcW w:w="1192" w:type="dxa"/>
            <w:tcBorders>
              <w:top w:val="nil"/>
              <w:left w:val="nil"/>
              <w:bottom w:val="nil"/>
              <w:right w:val="nil"/>
            </w:tcBorders>
            <w:shd w:val="clear" w:color="auto" w:fill="auto"/>
            <w:vAlign w:val="center"/>
            <w:hideMark/>
          </w:tcPr>
          <w:p w14:paraId="5A50FBD1" w14:textId="77777777" w:rsidR="001F20CB" w:rsidRDefault="001F20CB" w:rsidP="007A6A9F">
            <w:pPr>
              <w:rPr>
                <w:rFonts w:ascii="Arial" w:hAnsi="Arial" w:cs="Arial"/>
                <w:color w:val="000000"/>
                <w:sz w:val="18"/>
                <w:szCs w:val="18"/>
              </w:rPr>
            </w:pPr>
            <w:r>
              <w:rPr>
                <w:rFonts w:ascii="Arial" w:hAnsi="Arial" w:cs="Arial"/>
                <w:color w:val="000000"/>
                <w:sz w:val="18"/>
                <w:szCs w:val="18"/>
              </w:rPr>
              <w:t>R433</w:t>
            </w:r>
          </w:p>
        </w:tc>
        <w:tc>
          <w:tcPr>
            <w:tcW w:w="1453" w:type="dxa"/>
            <w:tcBorders>
              <w:top w:val="nil"/>
              <w:left w:val="nil"/>
              <w:bottom w:val="nil"/>
              <w:right w:val="nil"/>
            </w:tcBorders>
            <w:shd w:val="clear" w:color="auto" w:fill="auto"/>
            <w:vAlign w:val="center"/>
            <w:hideMark/>
          </w:tcPr>
          <w:p w14:paraId="6FD976A3" w14:textId="77777777" w:rsidR="001F20CB" w:rsidRDefault="001F20CB" w:rsidP="007A6A9F">
            <w:pPr>
              <w:rPr>
                <w:rFonts w:ascii="Arial" w:hAnsi="Arial" w:cs="Arial"/>
                <w:color w:val="000000"/>
                <w:sz w:val="18"/>
                <w:szCs w:val="18"/>
              </w:rPr>
            </w:pPr>
            <w:r>
              <w:rPr>
                <w:rFonts w:ascii="Arial" w:hAnsi="Arial" w:cs="Arial"/>
                <w:color w:val="000000"/>
                <w:sz w:val="18"/>
                <w:szCs w:val="18"/>
              </w:rPr>
              <w:t>3232</w:t>
            </w:r>
          </w:p>
        </w:tc>
        <w:tc>
          <w:tcPr>
            <w:tcW w:w="5142" w:type="dxa"/>
            <w:tcBorders>
              <w:top w:val="nil"/>
              <w:left w:val="nil"/>
              <w:bottom w:val="nil"/>
              <w:right w:val="nil"/>
            </w:tcBorders>
            <w:shd w:val="clear" w:color="auto" w:fill="auto"/>
            <w:vAlign w:val="center"/>
            <w:hideMark/>
          </w:tcPr>
          <w:p w14:paraId="04A932C5" w14:textId="77777777" w:rsidR="001F20CB" w:rsidRDefault="001F20CB" w:rsidP="007A6A9F">
            <w:pPr>
              <w:rPr>
                <w:rFonts w:ascii="Arial" w:hAnsi="Arial" w:cs="Arial"/>
                <w:color w:val="000000"/>
                <w:sz w:val="18"/>
                <w:szCs w:val="18"/>
              </w:rPr>
            </w:pPr>
            <w:r>
              <w:rPr>
                <w:rFonts w:ascii="Arial" w:hAnsi="Arial" w:cs="Arial"/>
                <w:color w:val="000000"/>
                <w:sz w:val="18"/>
                <w:szCs w:val="18"/>
              </w:rPr>
              <w:t>Održavanje - zgrada vrtića</w:t>
            </w:r>
          </w:p>
        </w:tc>
        <w:tc>
          <w:tcPr>
            <w:tcW w:w="1844" w:type="dxa"/>
            <w:tcBorders>
              <w:top w:val="nil"/>
              <w:left w:val="nil"/>
              <w:bottom w:val="nil"/>
              <w:right w:val="nil"/>
            </w:tcBorders>
            <w:shd w:val="clear" w:color="auto" w:fill="auto"/>
            <w:vAlign w:val="center"/>
            <w:hideMark/>
          </w:tcPr>
          <w:p w14:paraId="6A0D643D" w14:textId="77777777" w:rsidR="001F20CB" w:rsidRDefault="001F20CB" w:rsidP="007A6A9F">
            <w:pPr>
              <w:jc w:val="right"/>
              <w:rPr>
                <w:rFonts w:ascii="Arial" w:hAnsi="Arial" w:cs="Arial"/>
                <w:color w:val="000000"/>
                <w:sz w:val="18"/>
                <w:szCs w:val="18"/>
              </w:rPr>
            </w:pPr>
            <w:r>
              <w:rPr>
                <w:rFonts w:ascii="Arial" w:hAnsi="Arial" w:cs="Arial"/>
                <w:color w:val="000000"/>
                <w:sz w:val="18"/>
                <w:szCs w:val="18"/>
              </w:rPr>
              <w:t>3.000,00</w:t>
            </w:r>
          </w:p>
        </w:tc>
      </w:tr>
    </w:tbl>
    <w:p w14:paraId="7D120DC2" w14:textId="77777777" w:rsidR="001F20CB" w:rsidRPr="00161151" w:rsidRDefault="001F20CB" w:rsidP="001F20CB">
      <w:pPr>
        <w:tabs>
          <w:tab w:val="left" w:pos="3105"/>
        </w:tabs>
        <w:rPr>
          <w:szCs w:val="28"/>
          <w:lang w:val="pl-PL"/>
        </w:rPr>
      </w:pPr>
    </w:p>
    <w:p w14:paraId="38A6C60F" w14:textId="77777777" w:rsidR="001F20CB" w:rsidRPr="001F20CB" w:rsidRDefault="001F20CB" w:rsidP="001F20CB">
      <w:pPr>
        <w:jc w:val="center"/>
        <w:rPr>
          <w:rFonts w:ascii="Arial Narrow" w:hAnsi="Arial Narrow"/>
          <w:b/>
        </w:rPr>
      </w:pPr>
      <w:r w:rsidRPr="001F20CB">
        <w:rPr>
          <w:rFonts w:ascii="Arial Narrow" w:hAnsi="Arial Narrow"/>
          <w:b/>
        </w:rPr>
        <w:t>Članak 2.</w:t>
      </w:r>
    </w:p>
    <w:p w14:paraId="71090D94" w14:textId="77777777" w:rsidR="001F20CB" w:rsidRPr="001F20CB" w:rsidRDefault="001F20CB" w:rsidP="001F20CB">
      <w:pPr>
        <w:rPr>
          <w:rFonts w:ascii="Arial Narrow" w:hAnsi="Arial Narrow"/>
        </w:rPr>
      </w:pPr>
      <w:r w:rsidRPr="001F20CB">
        <w:rPr>
          <w:rFonts w:ascii="Arial Narrow" w:hAnsi="Arial Narrow"/>
          <w:szCs w:val="28"/>
          <w:lang w:val="pl-PL"/>
        </w:rPr>
        <w:t xml:space="preserve">Ovaj Program predškolskog obrazovanja za 2025. godinu </w:t>
      </w:r>
      <w:r w:rsidRPr="001F20CB">
        <w:rPr>
          <w:rFonts w:ascii="Arial Narrow" w:hAnsi="Arial Narrow"/>
        </w:rPr>
        <w:t>stupa na snagu osmog dana od dana objave u Službenom glasniku Općine Dubravica, a primjenjuje se od 01. siječnja 2025. godine.</w:t>
      </w:r>
    </w:p>
    <w:p w14:paraId="035AE8B2" w14:textId="77777777" w:rsidR="001F20CB" w:rsidRPr="001F20CB" w:rsidRDefault="001F20CB" w:rsidP="001F20CB">
      <w:pPr>
        <w:rPr>
          <w:rFonts w:ascii="Arial Narrow" w:hAnsi="Arial Narrow"/>
        </w:rPr>
      </w:pPr>
    </w:p>
    <w:p w14:paraId="519DA6F1" w14:textId="77777777" w:rsidR="001F20CB" w:rsidRPr="001F20CB" w:rsidRDefault="001F20CB" w:rsidP="001F20CB">
      <w:pPr>
        <w:jc w:val="center"/>
        <w:rPr>
          <w:rFonts w:ascii="Arial Narrow" w:hAnsi="Arial Narrow"/>
        </w:rPr>
      </w:pPr>
      <w:r w:rsidRPr="001F20CB">
        <w:rPr>
          <w:rFonts w:ascii="Arial Narrow" w:hAnsi="Arial Narrow"/>
        </w:rPr>
        <w:t>OPĆINSKO VIJEĆE OPĆINE DUBRAVICA</w:t>
      </w:r>
    </w:p>
    <w:p w14:paraId="281A40D2" w14:textId="77777777" w:rsidR="001F20CB" w:rsidRPr="001F20CB" w:rsidRDefault="001F20CB" w:rsidP="001F20CB">
      <w:pPr>
        <w:tabs>
          <w:tab w:val="left" w:pos="390"/>
          <w:tab w:val="num" w:pos="1080"/>
          <w:tab w:val="left" w:pos="3105"/>
        </w:tabs>
        <w:jc w:val="center"/>
        <w:rPr>
          <w:rFonts w:ascii="Arial Narrow" w:hAnsi="Arial Narrow"/>
          <w:lang w:val="pl-PL"/>
        </w:rPr>
      </w:pPr>
      <w:r w:rsidRPr="001F20CB">
        <w:rPr>
          <w:rFonts w:ascii="Arial Narrow" w:hAnsi="Arial Narrow"/>
          <w:lang w:val="pl-PL"/>
        </w:rPr>
        <w:t>KLASA: 024-02/24-01/17</w:t>
      </w:r>
    </w:p>
    <w:p w14:paraId="123586E4" w14:textId="77777777" w:rsidR="001F20CB" w:rsidRPr="001F20CB" w:rsidRDefault="001F20CB" w:rsidP="001F20CB">
      <w:pPr>
        <w:tabs>
          <w:tab w:val="left" w:pos="390"/>
          <w:tab w:val="num" w:pos="1080"/>
          <w:tab w:val="left" w:pos="3105"/>
        </w:tabs>
        <w:jc w:val="center"/>
        <w:rPr>
          <w:rFonts w:ascii="Arial Narrow" w:hAnsi="Arial Narrow"/>
          <w:lang w:val="pl-PL"/>
        </w:rPr>
      </w:pPr>
      <w:r w:rsidRPr="001F20CB">
        <w:rPr>
          <w:rFonts w:ascii="Arial Narrow" w:hAnsi="Arial Narrow"/>
          <w:lang w:val="pl-PL"/>
        </w:rPr>
        <w:t>URBROJ: 238-40-02-24-5</w:t>
      </w:r>
    </w:p>
    <w:p w14:paraId="2A84A110" w14:textId="77777777" w:rsidR="001F20CB" w:rsidRPr="001F20CB" w:rsidRDefault="001F20CB" w:rsidP="001F20CB">
      <w:pPr>
        <w:tabs>
          <w:tab w:val="left" w:pos="390"/>
          <w:tab w:val="num" w:pos="1080"/>
          <w:tab w:val="left" w:pos="3105"/>
        </w:tabs>
        <w:jc w:val="center"/>
        <w:rPr>
          <w:rFonts w:ascii="Arial Narrow" w:hAnsi="Arial Narrow"/>
          <w:lang w:val="pl-PL"/>
        </w:rPr>
      </w:pPr>
      <w:r w:rsidRPr="001F20CB">
        <w:rPr>
          <w:rFonts w:ascii="Arial Narrow" w:hAnsi="Arial Narrow"/>
          <w:lang w:val="pl-PL"/>
        </w:rPr>
        <w:t>Dubravica, 18. prosinac 2024. godine</w:t>
      </w:r>
    </w:p>
    <w:p w14:paraId="3D239A2F" w14:textId="77777777" w:rsidR="001F20CB" w:rsidRPr="001F20CB" w:rsidRDefault="001F20CB" w:rsidP="001F20CB">
      <w:pPr>
        <w:pStyle w:val="StandardWeb"/>
        <w:shd w:val="clear" w:color="auto" w:fill="FFFFFF"/>
        <w:spacing w:before="0" w:beforeAutospacing="0" w:after="0" w:afterAutospacing="0"/>
        <w:jc w:val="center"/>
        <w:rPr>
          <w:rFonts w:ascii="Arial Narrow" w:hAnsi="Arial Narrow"/>
          <w:b/>
          <w:color w:val="000000"/>
        </w:rPr>
      </w:pPr>
      <w:r w:rsidRPr="001F20CB">
        <w:rPr>
          <w:rFonts w:ascii="Arial Narrow" w:hAnsi="Arial Narrow"/>
          <w:b/>
          <w:color w:val="000000"/>
        </w:rPr>
        <w:lastRenderedPageBreak/>
        <w:tab/>
      </w:r>
      <w:r w:rsidRPr="001F20CB">
        <w:rPr>
          <w:rFonts w:ascii="Arial Narrow" w:hAnsi="Arial Narrow"/>
          <w:b/>
          <w:color w:val="000000"/>
        </w:rPr>
        <w:tab/>
      </w:r>
      <w:r w:rsidRPr="001F20CB">
        <w:rPr>
          <w:rFonts w:ascii="Arial Narrow" w:hAnsi="Arial Narrow"/>
          <w:b/>
          <w:color w:val="000000"/>
        </w:rPr>
        <w:tab/>
      </w:r>
      <w:r w:rsidRPr="001F20CB">
        <w:rPr>
          <w:rFonts w:ascii="Arial Narrow" w:hAnsi="Arial Narrow"/>
          <w:b/>
          <w:color w:val="000000"/>
        </w:rPr>
        <w:tab/>
      </w:r>
      <w:r w:rsidRPr="001F20CB">
        <w:rPr>
          <w:rFonts w:ascii="Arial Narrow" w:hAnsi="Arial Narrow"/>
          <w:b/>
          <w:color w:val="000000"/>
        </w:rPr>
        <w:tab/>
      </w:r>
      <w:r w:rsidRPr="001F20CB">
        <w:rPr>
          <w:rFonts w:ascii="Arial Narrow" w:hAnsi="Arial Narrow"/>
          <w:b/>
          <w:color w:val="000000"/>
        </w:rPr>
        <w:tab/>
      </w:r>
    </w:p>
    <w:p w14:paraId="3B808568" w14:textId="650482D0" w:rsidR="001A32B4" w:rsidRPr="001A32B4" w:rsidRDefault="001F20CB" w:rsidP="001F20CB">
      <w:pPr>
        <w:pStyle w:val="StandardWeb"/>
        <w:shd w:val="clear" w:color="auto" w:fill="FFFFFF"/>
        <w:spacing w:before="0" w:beforeAutospacing="0" w:after="0" w:afterAutospacing="0"/>
        <w:jc w:val="right"/>
        <w:rPr>
          <w:rFonts w:ascii="Arial Narrow" w:hAnsi="Arial Narrow"/>
        </w:rPr>
      </w:pPr>
      <w:r w:rsidRPr="001F20CB">
        <w:rPr>
          <w:rFonts w:ascii="Arial Narrow" w:hAnsi="Arial Narrow"/>
        </w:rPr>
        <w:tab/>
      </w:r>
      <w:r w:rsidRPr="001F20CB">
        <w:rPr>
          <w:rFonts w:ascii="Arial Narrow" w:hAnsi="Arial Narrow"/>
        </w:rPr>
        <w:tab/>
      </w:r>
      <w:r w:rsidRPr="001F20CB">
        <w:rPr>
          <w:rFonts w:ascii="Arial Narrow" w:hAnsi="Arial Narrow"/>
        </w:rPr>
        <w:tab/>
      </w:r>
      <w:r w:rsidRPr="001F20CB">
        <w:rPr>
          <w:rFonts w:ascii="Arial Narrow" w:hAnsi="Arial Narrow"/>
        </w:rPr>
        <w:tab/>
      </w:r>
      <w:r w:rsidRPr="001F20CB">
        <w:rPr>
          <w:rFonts w:ascii="Arial Narrow" w:hAnsi="Arial Narrow"/>
        </w:rPr>
        <w:tab/>
      </w:r>
      <w:r w:rsidRPr="001F20CB">
        <w:rPr>
          <w:rFonts w:ascii="Arial Narrow" w:hAnsi="Arial Narrow"/>
        </w:rPr>
        <w:tab/>
      </w:r>
      <w:r w:rsidRPr="001F20CB">
        <w:rPr>
          <w:rFonts w:ascii="Arial Narrow" w:hAnsi="Arial Narrow"/>
          <w:sz w:val="22"/>
          <w:szCs w:val="22"/>
        </w:rPr>
        <w:t>Predsjednik Ivica Stiperski</w:t>
      </w:r>
    </w:p>
    <w:p w14:paraId="7856A18E" w14:textId="73204C82" w:rsidR="001A32B4" w:rsidRPr="001A32B4" w:rsidRDefault="004E7EE4" w:rsidP="001A32B4">
      <w:pPr>
        <w:rPr>
          <w:rFonts w:ascii="Arial Narrow" w:hAnsi="Arial Narrow" w:cs="Times New Roman"/>
        </w:rPr>
      </w:pPr>
      <w:r w:rsidRPr="006329A4">
        <w:rPr>
          <w:rFonts w:ascii="Arial Narrow" w:hAnsi="Arial Narrow"/>
          <w:b/>
          <w:noProof/>
          <w:lang w:val="sl-SI" w:eastAsia="sl-SI"/>
        </w:rPr>
        <mc:AlternateContent>
          <mc:Choice Requires="wps">
            <w:drawing>
              <wp:anchor distT="0" distB="0" distL="114300" distR="114300" simplePos="0" relativeHeight="251788288" behindDoc="0" locked="0" layoutInCell="1" allowOverlap="1" wp14:anchorId="66C17C1D" wp14:editId="6511B79B">
                <wp:simplePos x="0" y="0"/>
                <wp:positionH relativeFrom="margin">
                  <wp:posOffset>0</wp:posOffset>
                </wp:positionH>
                <wp:positionV relativeFrom="paragraph">
                  <wp:posOffset>116205</wp:posOffset>
                </wp:positionV>
                <wp:extent cx="334371" cy="362197"/>
                <wp:effectExtent l="57150" t="114300" r="142240" b="76200"/>
                <wp:wrapNone/>
                <wp:docPr id="81664032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C8AC3FE" w14:textId="3B70D2F8" w:rsidR="00B22B1B" w:rsidRPr="00104EAC" w:rsidRDefault="004B5831" w:rsidP="001A32B4">
                            <w:pPr>
                              <w:jc w:val="center"/>
                              <w:rPr>
                                <w:rFonts w:ascii="Arial Narrow" w:hAnsi="Arial Narrow"/>
                                <w:sz w:val="24"/>
                                <w:szCs w:val="24"/>
                              </w:rPr>
                            </w:pPr>
                            <w:r>
                              <w:rPr>
                                <w:rFonts w:ascii="Arial Narrow" w:hAnsi="Arial Narrow"/>
                                <w:sz w:val="24"/>
                                <w:szCs w:val="24"/>
                              </w:rPr>
                              <w:t>4</w:t>
                            </w:r>
                          </w:p>
                          <w:p w14:paraId="028DBF9E" w14:textId="77777777" w:rsidR="00B22B1B" w:rsidRDefault="00B22B1B" w:rsidP="001A32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17C1D" id="_x0000_s1029" style="position:absolute;left:0;text-align:left;margin-left:0;margin-top:9.15pt;width:26.35pt;height:28.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x2gIAAOg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" fillcolor="#afabab" strokecolor="#8e8e8e" strokeweight="1.52778mm">
                <v:stroke linestyle="thickThin"/>
                <v:shadow on="t" color="black" opacity="26214f" origin="-.5,.5" offset=".74836mm,-.74836mm"/>
                <v:textbox>
                  <w:txbxContent>
                    <w:p w14:paraId="4C8AC3FE" w14:textId="3B70D2F8" w:rsidR="00B22B1B" w:rsidRPr="00104EAC" w:rsidRDefault="004B5831" w:rsidP="001A32B4">
                      <w:pPr>
                        <w:jc w:val="center"/>
                        <w:rPr>
                          <w:rFonts w:ascii="Arial Narrow" w:hAnsi="Arial Narrow"/>
                          <w:sz w:val="24"/>
                          <w:szCs w:val="24"/>
                        </w:rPr>
                      </w:pPr>
                      <w:r>
                        <w:rPr>
                          <w:rFonts w:ascii="Arial Narrow" w:hAnsi="Arial Narrow"/>
                          <w:sz w:val="24"/>
                          <w:szCs w:val="24"/>
                        </w:rPr>
                        <w:t>4</w:t>
                      </w:r>
                    </w:p>
                    <w:p w14:paraId="028DBF9E" w14:textId="77777777" w:rsidR="00B22B1B" w:rsidRDefault="00B22B1B" w:rsidP="001A32B4">
                      <w:pPr>
                        <w:jc w:val="center"/>
                      </w:pPr>
                    </w:p>
                  </w:txbxContent>
                </v:textbox>
                <w10:wrap anchorx="margin"/>
              </v:roundrect>
            </w:pict>
          </mc:Fallback>
        </mc:AlternateContent>
      </w:r>
    </w:p>
    <w:p w14:paraId="1689FDBD" w14:textId="49148B4D" w:rsidR="00057253" w:rsidRPr="0084399C" w:rsidRDefault="007C5286" w:rsidP="00057253">
      <w:pPr>
        <w:rPr>
          <w:szCs w:val="24"/>
        </w:rPr>
      </w:pPr>
      <w:r>
        <w:rPr>
          <w:rFonts w:ascii="Times New Roman" w:hAnsi="Times New Roman" w:cs="Times New Roman"/>
          <w:b/>
        </w:rPr>
        <w:t xml:space="preserve">      </w:t>
      </w:r>
    </w:p>
    <w:p w14:paraId="0362C6D8" w14:textId="77777777" w:rsidR="00B03FDE" w:rsidRDefault="00B03FDE" w:rsidP="001F20CB">
      <w:pPr>
        <w:ind w:firstLine="709"/>
      </w:pPr>
    </w:p>
    <w:p w14:paraId="7E62FBEB" w14:textId="77777777" w:rsidR="00446657" w:rsidRPr="00446657" w:rsidRDefault="00446657" w:rsidP="00446657">
      <w:pPr>
        <w:rPr>
          <w:rFonts w:ascii="Arial Narrow" w:hAnsi="Arial Narrow"/>
          <w:lang w:val="pl-PL"/>
        </w:rPr>
      </w:pPr>
      <w:r w:rsidRPr="00446657">
        <w:rPr>
          <w:rFonts w:ascii="Arial Narrow" w:hAnsi="Arial Narrow"/>
          <w:lang w:val="pl-PL"/>
        </w:rPr>
        <w:t xml:space="preserve">Na temelju članka 141. i 143. Zakona o odgoju i obrazovanju u osnovnoj i srednjoj školi („Narodne novine” broj  </w:t>
      </w:r>
      <w:r w:rsidRPr="00446657">
        <w:rPr>
          <w:rFonts w:ascii="Arial Narrow" w:hAnsi="Arial Narrow"/>
        </w:rPr>
        <w:fldChar w:fldCharType="begin"/>
      </w:r>
      <w:r w:rsidRPr="00446657">
        <w:rPr>
          <w:rFonts w:ascii="Arial Narrow" w:hAnsi="Arial Narrow"/>
        </w:rPr>
        <w:instrText>HYPERLINK "https://www.zakon.hr/cms.htm?id=66"</w:instrText>
      </w:r>
      <w:r w:rsidRPr="00446657">
        <w:rPr>
          <w:rFonts w:ascii="Arial Narrow" w:hAnsi="Arial Narrow"/>
        </w:rPr>
      </w:r>
      <w:r w:rsidRPr="00446657">
        <w:rPr>
          <w:rFonts w:ascii="Arial Narrow" w:hAnsi="Arial Narrow"/>
        </w:rPr>
        <w:fldChar w:fldCharType="separate"/>
      </w:r>
      <w:r w:rsidRPr="00446657">
        <w:rPr>
          <w:rFonts w:ascii="Arial Narrow" w:hAnsi="Arial Narrow"/>
          <w:lang w:val="pl-PL"/>
        </w:rPr>
        <w:t>87/08</w:t>
      </w:r>
      <w:r w:rsidRPr="00446657">
        <w:rPr>
          <w:rFonts w:ascii="Arial Narrow" w:hAnsi="Arial Narrow"/>
          <w:lang w:val="pl-PL"/>
        </w:rPr>
        <w:fldChar w:fldCharType="end"/>
      </w:r>
      <w:r w:rsidRPr="00446657">
        <w:rPr>
          <w:rFonts w:ascii="Arial Narrow" w:hAnsi="Arial Narrow"/>
          <w:lang w:val="pl-PL"/>
        </w:rPr>
        <w:t xml:space="preserve">,  </w:t>
      </w:r>
      <w:hyperlink r:id="rId17" w:history="1">
        <w:r w:rsidRPr="00446657">
          <w:rPr>
            <w:rFonts w:ascii="Arial Narrow" w:hAnsi="Arial Narrow"/>
            <w:lang w:val="pl-PL"/>
          </w:rPr>
          <w:t>86/09</w:t>
        </w:r>
      </w:hyperlink>
      <w:r w:rsidRPr="00446657">
        <w:rPr>
          <w:rFonts w:ascii="Arial Narrow" w:hAnsi="Arial Narrow"/>
          <w:lang w:val="pl-PL"/>
        </w:rPr>
        <w:t xml:space="preserve">,  </w:t>
      </w:r>
      <w:hyperlink r:id="rId18" w:history="1">
        <w:r w:rsidRPr="00446657">
          <w:rPr>
            <w:rFonts w:ascii="Arial Narrow" w:hAnsi="Arial Narrow"/>
            <w:lang w:val="pl-PL"/>
          </w:rPr>
          <w:t>92/10</w:t>
        </w:r>
      </w:hyperlink>
      <w:r w:rsidRPr="00446657">
        <w:rPr>
          <w:rFonts w:ascii="Arial Narrow" w:hAnsi="Arial Narrow"/>
          <w:lang w:val="pl-PL"/>
        </w:rPr>
        <w:t xml:space="preserve">,  </w:t>
      </w:r>
      <w:hyperlink r:id="rId19" w:history="1">
        <w:r w:rsidRPr="00446657">
          <w:rPr>
            <w:rFonts w:ascii="Arial Narrow" w:hAnsi="Arial Narrow"/>
            <w:lang w:val="pl-PL"/>
          </w:rPr>
          <w:t>105/10</w:t>
        </w:r>
      </w:hyperlink>
      <w:r w:rsidRPr="00446657">
        <w:rPr>
          <w:rFonts w:ascii="Arial Narrow" w:hAnsi="Arial Narrow"/>
          <w:lang w:val="pl-PL"/>
        </w:rPr>
        <w:t xml:space="preserve">,  </w:t>
      </w:r>
      <w:hyperlink r:id="rId20" w:history="1">
        <w:r w:rsidRPr="00446657">
          <w:rPr>
            <w:rFonts w:ascii="Arial Narrow" w:hAnsi="Arial Narrow"/>
            <w:lang w:val="pl-PL"/>
          </w:rPr>
          <w:t>90/11</w:t>
        </w:r>
      </w:hyperlink>
      <w:r w:rsidRPr="00446657">
        <w:rPr>
          <w:rFonts w:ascii="Arial Narrow" w:hAnsi="Arial Narrow"/>
          <w:lang w:val="pl-PL"/>
        </w:rPr>
        <w:t xml:space="preserve">,  </w:t>
      </w:r>
      <w:hyperlink r:id="rId21" w:history="1">
        <w:r w:rsidRPr="00446657">
          <w:rPr>
            <w:rFonts w:ascii="Arial Narrow" w:hAnsi="Arial Narrow"/>
            <w:lang w:val="pl-PL"/>
          </w:rPr>
          <w:t>5/12</w:t>
        </w:r>
      </w:hyperlink>
      <w:r w:rsidRPr="00446657">
        <w:rPr>
          <w:rFonts w:ascii="Arial Narrow" w:hAnsi="Arial Narrow"/>
          <w:lang w:val="pl-PL"/>
        </w:rPr>
        <w:t xml:space="preserve">,  </w:t>
      </w:r>
      <w:hyperlink r:id="rId22" w:history="1">
        <w:r w:rsidRPr="00446657">
          <w:rPr>
            <w:rFonts w:ascii="Arial Narrow" w:hAnsi="Arial Narrow"/>
            <w:lang w:val="pl-PL"/>
          </w:rPr>
          <w:t>16/12</w:t>
        </w:r>
      </w:hyperlink>
      <w:r w:rsidRPr="00446657">
        <w:rPr>
          <w:rFonts w:ascii="Arial Narrow" w:hAnsi="Arial Narrow"/>
          <w:lang w:val="pl-PL"/>
        </w:rPr>
        <w:t xml:space="preserve">,  </w:t>
      </w:r>
      <w:hyperlink r:id="rId23" w:history="1">
        <w:r w:rsidRPr="00446657">
          <w:rPr>
            <w:rFonts w:ascii="Arial Narrow" w:hAnsi="Arial Narrow"/>
            <w:lang w:val="pl-PL"/>
          </w:rPr>
          <w:t>86/12</w:t>
        </w:r>
      </w:hyperlink>
      <w:r w:rsidRPr="00446657">
        <w:rPr>
          <w:rFonts w:ascii="Arial Narrow" w:hAnsi="Arial Narrow"/>
          <w:lang w:val="pl-PL"/>
        </w:rPr>
        <w:t xml:space="preserve">,  </w:t>
      </w:r>
      <w:hyperlink r:id="rId24" w:history="1">
        <w:r w:rsidRPr="00446657">
          <w:rPr>
            <w:rFonts w:ascii="Arial Narrow" w:hAnsi="Arial Narrow"/>
            <w:lang w:val="pl-PL"/>
          </w:rPr>
          <w:t>126/12</w:t>
        </w:r>
      </w:hyperlink>
      <w:r w:rsidRPr="00446657">
        <w:rPr>
          <w:rFonts w:ascii="Arial Narrow" w:hAnsi="Arial Narrow"/>
          <w:lang w:val="pl-PL"/>
        </w:rPr>
        <w:t xml:space="preserve">,  </w:t>
      </w:r>
      <w:hyperlink r:id="rId25" w:history="1">
        <w:r w:rsidRPr="00446657">
          <w:rPr>
            <w:rFonts w:ascii="Arial Narrow" w:hAnsi="Arial Narrow"/>
            <w:lang w:val="pl-PL"/>
          </w:rPr>
          <w:t>94/13</w:t>
        </w:r>
      </w:hyperlink>
      <w:r w:rsidRPr="00446657">
        <w:rPr>
          <w:rFonts w:ascii="Arial Narrow" w:hAnsi="Arial Narrow"/>
          <w:lang w:val="pl-PL"/>
        </w:rPr>
        <w:t>, </w:t>
      </w:r>
      <w:hyperlink r:id="rId26" w:history="1">
        <w:r w:rsidRPr="00446657">
          <w:rPr>
            <w:rFonts w:ascii="Arial Narrow" w:hAnsi="Arial Narrow"/>
            <w:lang w:val="pl-PL"/>
          </w:rPr>
          <w:t>152/14</w:t>
        </w:r>
      </w:hyperlink>
      <w:r w:rsidRPr="00446657">
        <w:rPr>
          <w:rFonts w:ascii="Arial Narrow" w:hAnsi="Arial Narrow"/>
          <w:lang w:val="pl-PL"/>
        </w:rPr>
        <w:t>, </w:t>
      </w:r>
      <w:hyperlink r:id="rId27" w:history="1">
        <w:r w:rsidRPr="00446657">
          <w:rPr>
            <w:rFonts w:ascii="Arial Narrow" w:hAnsi="Arial Narrow"/>
            <w:lang w:val="pl-PL"/>
          </w:rPr>
          <w:t>07/17</w:t>
        </w:r>
      </w:hyperlink>
      <w:r w:rsidRPr="00446657">
        <w:rPr>
          <w:rFonts w:ascii="Arial Narrow" w:hAnsi="Arial Narrow"/>
          <w:lang w:val="pl-PL"/>
        </w:rPr>
        <w:t>, </w:t>
      </w:r>
      <w:hyperlink r:id="rId28" w:tgtFrame="_blank" w:history="1">
        <w:r w:rsidRPr="00446657">
          <w:rPr>
            <w:rFonts w:ascii="Arial Narrow" w:hAnsi="Arial Narrow"/>
            <w:lang w:val="pl-PL"/>
          </w:rPr>
          <w:t>68/18</w:t>
        </w:r>
      </w:hyperlink>
      <w:r w:rsidRPr="00446657">
        <w:rPr>
          <w:rFonts w:ascii="Arial Narrow" w:hAnsi="Arial Narrow"/>
          <w:lang w:val="pl-PL"/>
        </w:rPr>
        <w:t>, </w:t>
      </w:r>
      <w:hyperlink r:id="rId29" w:tgtFrame="_blank" w:history="1">
        <w:r w:rsidRPr="00446657">
          <w:rPr>
            <w:rFonts w:ascii="Arial Narrow" w:hAnsi="Arial Narrow"/>
            <w:lang w:val="pl-PL"/>
          </w:rPr>
          <w:t>98/19</w:t>
        </w:r>
      </w:hyperlink>
      <w:r w:rsidRPr="00446657">
        <w:rPr>
          <w:rFonts w:ascii="Arial Narrow" w:hAnsi="Arial Narrow"/>
          <w:lang w:val="pl-PL"/>
        </w:rPr>
        <w:t>, </w:t>
      </w:r>
      <w:hyperlink r:id="rId30" w:history="1">
        <w:r w:rsidRPr="00446657">
          <w:rPr>
            <w:rFonts w:ascii="Arial Narrow" w:hAnsi="Arial Narrow"/>
            <w:lang w:val="pl-PL"/>
          </w:rPr>
          <w:t>64/20</w:t>
        </w:r>
      </w:hyperlink>
      <w:r w:rsidRPr="00446657">
        <w:rPr>
          <w:rFonts w:ascii="Arial Narrow" w:hAnsi="Arial Narrow"/>
          <w:lang w:val="pl-PL"/>
        </w:rPr>
        <w:t>, 151/22, 155/23, 156/23)  i članka 21. Statuta Općine Dubravica (Službeni glasnik Općine Dubravica broj 01/2021, 03/2024) Općinsko vijeće Općine Dubravica na svojoj 24. sjednici održanoj 18. prosinca 2024. godine donosi</w:t>
      </w:r>
    </w:p>
    <w:p w14:paraId="36677569" w14:textId="77777777" w:rsidR="00446657" w:rsidRPr="00446657" w:rsidRDefault="00446657" w:rsidP="00446657">
      <w:pPr>
        <w:rPr>
          <w:rFonts w:ascii="Arial Narrow" w:hAnsi="Arial Narrow"/>
          <w:lang w:val="pl-PL"/>
        </w:rPr>
      </w:pPr>
    </w:p>
    <w:p w14:paraId="3A100D8B" w14:textId="77777777" w:rsidR="00446657" w:rsidRPr="00446657" w:rsidRDefault="00446657" w:rsidP="00446657">
      <w:pPr>
        <w:tabs>
          <w:tab w:val="left" w:pos="1256"/>
        </w:tabs>
        <w:jc w:val="center"/>
        <w:rPr>
          <w:rFonts w:ascii="Arial Narrow" w:hAnsi="Arial Narrow"/>
          <w:b/>
        </w:rPr>
      </w:pPr>
      <w:r w:rsidRPr="00446657">
        <w:rPr>
          <w:rFonts w:ascii="Arial Narrow" w:hAnsi="Arial Narrow"/>
          <w:b/>
        </w:rPr>
        <w:t xml:space="preserve">PROGRAM </w:t>
      </w:r>
    </w:p>
    <w:p w14:paraId="14E46384" w14:textId="77777777" w:rsidR="00446657" w:rsidRPr="00446657" w:rsidRDefault="00446657" w:rsidP="00446657">
      <w:pPr>
        <w:tabs>
          <w:tab w:val="left" w:pos="1256"/>
        </w:tabs>
        <w:jc w:val="center"/>
        <w:rPr>
          <w:rFonts w:ascii="Arial Narrow" w:hAnsi="Arial Narrow"/>
          <w:b/>
        </w:rPr>
      </w:pPr>
      <w:r w:rsidRPr="00446657">
        <w:rPr>
          <w:rFonts w:ascii="Arial Narrow" w:hAnsi="Arial Narrow"/>
          <w:b/>
        </w:rPr>
        <w:t>ŠKOLSKOG OBRAZOVANJA ZA 2025. GODINU</w:t>
      </w:r>
    </w:p>
    <w:p w14:paraId="18CA8683" w14:textId="77777777" w:rsidR="00446657" w:rsidRPr="00446657" w:rsidRDefault="00446657" w:rsidP="00446657">
      <w:pPr>
        <w:tabs>
          <w:tab w:val="left" w:pos="1256"/>
        </w:tabs>
        <w:jc w:val="center"/>
        <w:rPr>
          <w:rFonts w:ascii="Arial Narrow" w:hAnsi="Arial Narrow"/>
          <w:b/>
        </w:rPr>
      </w:pPr>
    </w:p>
    <w:p w14:paraId="2C9714FA" w14:textId="77777777" w:rsidR="00446657" w:rsidRPr="00446657" w:rsidRDefault="00446657" w:rsidP="00446657">
      <w:pPr>
        <w:tabs>
          <w:tab w:val="left" w:pos="3105"/>
        </w:tabs>
        <w:jc w:val="center"/>
        <w:rPr>
          <w:rFonts w:ascii="Arial Narrow" w:hAnsi="Arial Narrow"/>
          <w:b/>
          <w:lang w:val="pl-PL"/>
        </w:rPr>
      </w:pPr>
      <w:r w:rsidRPr="00446657">
        <w:rPr>
          <w:rFonts w:ascii="Arial Narrow" w:hAnsi="Arial Narrow"/>
          <w:b/>
          <w:lang w:val="pl-PL"/>
        </w:rPr>
        <w:t>Članak 1.</w:t>
      </w:r>
    </w:p>
    <w:p w14:paraId="3B0C75F0" w14:textId="77777777" w:rsidR="00446657" w:rsidRPr="00446657" w:rsidRDefault="00446657" w:rsidP="00446657">
      <w:pPr>
        <w:tabs>
          <w:tab w:val="left" w:pos="3105"/>
        </w:tabs>
        <w:jc w:val="center"/>
        <w:rPr>
          <w:rFonts w:ascii="Arial Narrow" w:hAnsi="Arial Narrow"/>
          <w:b/>
          <w:lang w:val="pl-PL"/>
        </w:rPr>
      </w:pPr>
    </w:p>
    <w:p w14:paraId="68155E16" w14:textId="77777777" w:rsidR="00446657" w:rsidRPr="00446657" w:rsidRDefault="00446657" w:rsidP="00446657">
      <w:pPr>
        <w:tabs>
          <w:tab w:val="left" w:pos="3105"/>
        </w:tabs>
        <w:rPr>
          <w:rFonts w:ascii="Arial Narrow" w:hAnsi="Arial Narrow"/>
          <w:lang w:val="pl-PL"/>
        </w:rPr>
      </w:pPr>
      <w:r w:rsidRPr="00446657">
        <w:rPr>
          <w:rFonts w:ascii="Arial Narrow" w:hAnsi="Arial Narrow"/>
          <w:lang w:val="pl-PL"/>
        </w:rPr>
        <w:t>Donosi se Program školskog obrazovanja za 2025. godinu i glasi:</w:t>
      </w:r>
    </w:p>
    <w:p w14:paraId="16C77365" w14:textId="77777777" w:rsidR="00446657" w:rsidRDefault="00446657" w:rsidP="00446657">
      <w:pPr>
        <w:tabs>
          <w:tab w:val="left" w:pos="3105"/>
        </w:tabs>
        <w:rPr>
          <w:szCs w:val="28"/>
          <w:lang w:val="pl-PL"/>
        </w:rPr>
      </w:pPr>
    </w:p>
    <w:tbl>
      <w:tblPr>
        <w:tblW w:w="9631" w:type="dxa"/>
        <w:tblLook w:val="04A0" w:firstRow="1" w:lastRow="0" w:firstColumn="1" w:lastColumn="0" w:noHBand="0" w:noVBand="1"/>
      </w:tblPr>
      <w:tblGrid>
        <w:gridCol w:w="1192"/>
        <w:gridCol w:w="1453"/>
        <w:gridCol w:w="5142"/>
        <w:gridCol w:w="1844"/>
      </w:tblGrid>
      <w:tr w:rsidR="00446657" w14:paraId="3083FDB0" w14:textId="77777777" w:rsidTr="007A6A9F">
        <w:trPr>
          <w:trHeight w:val="479"/>
        </w:trPr>
        <w:tc>
          <w:tcPr>
            <w:tcW w:w="1192" w:type="dxa"/>
            <w:tcBorders>
              <w:top w:val="single" w:sz="4" w:space="0" w:color="000000"/>
              <w:left w:val="nil"/>
              <w:bottom w:val="single" w:sz="4" w:space="0" w:color="000000"/>
              <w:right w:val="nil"/>
            </w:tcBorders>
            <w:shd w:val="clear" w:color="auto" w:fill="auto"/>
            <w:vAlign w:val="center"/>
            <w:hideMark/>
          </w:tcPr>
          <w:p w14:paraId="7CA2B7C3" w14:textId="77777777" w:rsidR="00446657" w:rsidRDefault="00446657" w:rsidP="007A6A9F">
            <w:pPr>
              <w:rPr>
                <w:rFonts w:ascii="Arial" w:hAnsi="Arial" w:cs="Arial"/>
                <w:color w:val="000000"/>
                <w:sz w:val="18"/>
                <w:szCs w:val="18"/>
              </w:rPr>
            </w:pPr>
            <w:r>
              <w:rPr>
                <w:rFonts w:ascii="Arial" w:hAnsi="Arial" w:cs="Arial"/>
                <w:color w:val="000000"/>
                <w:sz w:val="18"/>
                <w:szCs w:val="18"/>
              </w:rPr>
              <w:t>POZICIJA</w:t>
            </w:r>
          </w:p>
        </w:tc>
        <w:tc>
          <w:tcPr>
            <w:tcW w:w="1453" w:type="dxa"/>
            <w:tcBorders>
              <w:top w:val="single" w:sz="4" w:space="0" w:color="000000"/>
              <w:left w:val="nil"/>
              <w:bottom w:val="single" w:sz="4" w:space="0" w:color="000000"/>
              <w:right w:val="nil"/>
            </w:tcBorders>
            <w:shd w:val="clear" w:color="auto" w:fill="auto"/>
            <w:vAlign w:val="center"/>
            <w:hideMark/>
          </w:tcPr>
          <w:p w14:paraId="0970BE63" w14:textId="77777777" w:rsidR="00446657" w:rsidRDefault="00446657" w:rsidP="007A6A9F">
            <w:pPr>
              <w:rPr>
                <w:rFonts w:ascii="Arial" w:hAnsi="Arial" w:cs="Arial"/>
                <w:color w:val="000000"/>
                <w:sz w:val="18"/>
                <w:szCs w:val="18"/>
              </w:rPr>
            </w:pPr>
            <w:r>
              <w:rPr>
                <w:rFonts w:ascii="Arial" w:hAnsi="Arial" w:cs="Arial"/>
                <w:color w:val="000000"/>
                <w:sz w:val="18"/>
                <w:szCs w:val="18"/>
              </w:rPr>
              <w:t>BROJ KONTA</w:t>
            </w:r>
          </w:p>
        </w:tc>
        <w:tc>
          <w:tcPr>
            <w:tcW w:w="5142" w:type="dxa"/>
            <w:tcBorders>
              <w:top w:val="single" w:sz="4" w:space="0" w:color="000000"/>
              <w:left w:val="nil"/>
              <w:bottom w:val="single" w:sz="4" w:space="0" w:color="000000"/>
              <w:right w:val="nil"/>
            </w:tcBorders>
            <w:shd w:val="clear" w:color="auto" w:fill="auto"/>
            <w:vAlign w:val="center"/>
            <w:hideMark/>
          </w:tcPr>
          <w:p w14:paraId="454489E5" w14:textId="77777777" w:rsidR="00446657" w:rsidRDefault="00446657" w:rsidP="007A6A9F">
            <w:pPr>
              <w:rPr>
                <w:rFonts w:ascii="Arial" w:hAnsi="Arial" w:cs="Arial"/>
                <w:color w:val="000000"/>
                <w:sz w:val="18"/>
                <w:szCs w:val="18"/>
              </w:rPr>
            </w:pPr>
            <w:r>
              <w:rPr>
                <w:rFonts w:ascii="Arial" w:hAnsi="Arial" w:cs="Arial"/>
                <w:color w:val="000000"/>
                <w:sz w:val="18"/>
                <w:szCs w:val="18"/>
              </w:rPr>
              <w:t>VRSTA RASHODA / IZDATKA</w:t>
            </w:r>
          </w:p>
        </w:tc>
        <w:tc>
          <w:tcPr>
            <w:tcW w:w="1844" w:type="dxa"/>
            <w:tcBorders>
              <w:top w:val="single" w:sz="4" w:space="0" w:color="000000"/>
              <w:left w:val="nil"/>
              <w:bottom w:val="single" w:sz="4" w:space="0" w:color="000000"/>
              <w:right w:val="nil"/>
            </w:tcBorders>
            <w:shd w:val="clear" w:color="auto" w:fill="auto"/>
            <w:vAlign w:val="center"/>
            <w:hideMark/>
          </w:tcPr>
          <w:p w14:paraId="716AFD4A"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PLANIRANO</w:t>
            </w:r>
          </w:p>
        </w:tc>
      </w:tr>
    </w:tbl>
    <w:p w14:paraId="52A821E0" w14:textId="77777777" w:rsidR="00446657" w:rsidRDefault="00446657" w:rsidP="00446657">
      <w:pPr>
        <w:tabs>
          <w:tab w:val="left" w:pos="3105"/>
        </w:tabs>
        <w:rPr>
          <w:szCs w:val="28"/>
          <w:lang w:val="pl-PL"/>
        </w:rPr>
      </w:pPr>
    </w:p>
    <w:tbl>
      <w:tblPr>
        <w:tblW w:w="9570" w:type="dxa"/>
        <w:tblLook w:val="04A0" w:firstRow="1" w:lastRow="0" w:firstColumn="1" w:lastColumn="0" w:noHBand="0" w:noVBand="1"/>
      </w:tblPr>
      <w:tblGrid>
        <w:gridCol w:w="1184"/>
        <w:gridCol w:w="1443"/>
        <w:gridCol w:w="5110"/>
        <w:gridCol w:w="1833"/>
      </w:tblGrid>
      <w:tr w:rsidR="00446657" w14:paraId="2205285C" w14:textId="77777777" w:rsidTr="007A6A9F">
        <w:trPr>
          <w:trHeight w:val="203"/>
        </w:trPr>
        <w:tc>
          <w:tcPr>
            <w:tcW w:w="1184" w:type="dxa"/>
            <w:tcBorders>
              <w:top w:val="nil"/>
              <w:left w:val="nil"/>
              <w:bottom w:val="nil"/>
              <w:right w:val="nil"/>
            </w:tcBorders>
            <w:shd w:val="clear" w:color="FFFF00" w:fill="FFFF00"/>
            <w:vAlign w:val="center"/>
            <w:hideMark/>
          </w:tcPr>
          <w:p w14:paraId="17287F85"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Program</w:t>
            </w:r>
          </w:p>
        </w:tc>
        <w:tc>
          <w:tcPr>
            <w:tcW w:w="1443" w:type="dxa"/>
            <w:tcBorders>
              <w:top w:val="nil"/>
              <w:left w:val="nil"/>
              <w:bottom w:val="nil"/>
              <w:right w:val="nil"/>
            </w:tcBorders>
            <w:shd w:val="clear" w:color="FFFF00" w:fill="FFFF00"/>
            <w:vAlign w:val="center"/>
            <w:hideMark/>
          </w:tcPr>
          <w:p w14:paraId="07B0CF70"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1002</w:t>
            </w:r>
          </w:p>
        </w:tc>
        <w:tc>
          <w:tcPr>
            <w:tcW w:w="5110" w:type="dxa"/>
            <w:tcBorders>
              <w:top w:val="nil"/>
              <w:left w:val="nil"/>
              <w:bottom w:val="nil"/>
              <w:right w:val="nil"/>
            </w:tcBorders>
            <w:shd w:val="clear" w:color="FFFF00" w:fill="FFFF00"/>
            <w:vAlign w:val="center"/>
            <w:hideMark/>
          </w:tcPr>
          <w:p w14:paraId="25129F0E"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Školsko obrazovanje</w:t>
            </w:r>
          </w:p>
        </w:tc>
        <w:tc>
          <w:tcPr>
            <w:tcW w:w="1833" w:type="dxa"/>
            <w:tcBorders>
              <w:top w:val="nil"/>
              <w:left w:val="nil"/>
              <w:bottom w:val="nil"/>
              <w:right w:val="nil"/>
            </w:tcBorders>
            <w:shd w:val="clear" w:color="FFFF00" w:fill="FFFF00"/>
            <w:vAlign w:val="center"/>
            <w:hideMark/>
          </w:tcPr>
          <w:p w14:paraId="566CABBC"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38.656,00</w:t>
            </w:r>
          </w:p>
        </w:tc>
      </w:tr>
      <w:tr w:rsidR="00446657" w14:paraId="6D5C4762" w14:textId="77777777" w:rsidTr="007A6A9F">
        <w:trPr>
          <w:trHeight w:val="203"/>
        </w:trPr>
        <w:tc>
          <w:tcPr>
            <w:tcW w:w="1184" w:type="dxa"/>
            <w:tcBorders>
              <w:top w:val="nil"/>
              <w:left w:val="nil"/>
              <w:bottom w:val="nil"/>
              <w:right w:val="nil"/>
            </w:tcBorders>
            <w:shd w:val="clear" w:color="20DFDF" w:fill="20DFDF"/>
            <w:vAlign w:val="center"/>
            <w:hideMark/>
          </w:tcPr>
          <w:p w14:paraId="3AEA1BD4"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Aktivnost</w:t>
            </w:r>
          </w:p>
        </w:tc>
        <w:tc>
          <w:tcPr>
            <w:tcW w:w="1443" w:type="dxa"/>
            <w:tcBorders>
              <w:top w:val="nil"/>
              <w:left w:val="nil"/>
              <w:bottom w:val="nil"/>
              <w:right w:val="nil"/>
            </w:tcBorders>
            <w:shd w:val="clear" w:color="20DFDF" w:fill="20DFDF"/>
            <w:vAlign w:val="center"/>
            <w:hideMark/>
          </w:tcPr>
          <w:p w14:paraId="423A55A7"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A100001</w:t>
            </w:r>
          </w:p>
        </w:tc>
        <w:tc>
          <w:tcPr>
            <w:tcW w:w="5110" w:type="dxa"/>
            <w:tcBorders>
              <w:top w:val="nil"/>
              <w:left w:val="nil"/>
              <w:bottom w:val="nil"/>
              <w:right w:val="nil"/>
            </w:tcBorders>
            <w:shd w:val="clear" w:color="20DFDF" w:fill="20DFDF"/>
            <w:vAlign w:val="center"/>
            <w:hideMark/>
          </w:tcPr>
          <w:p w14:paraId="52F4C600"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Sufinanciranje troškova djece područne škole Dubravica</w:t>
            </w:r>
          </w:p>
        </w:tc>
        <w:tc>
          <w:tcPr>
            <w:tcW w:w="1833" w:type="dxa"/>
            <w:tcBorders>
              <w:top w:val="nil"/>
              <w:left w:val="nil"/>
              <w:bottom w:val="nil"/>
              <w:right w:val="nil"/>
            </w:tcBorders>
            <w:shd w:val="clear" w:color="20DFDF" w:fill="20DFDF"/>
            <w:vAlign w:val="center"/>
            <w:hideMark/>
          </w:tcPr>
          <w:p w14:paraId="135CE224"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35.992,00</w:t>
            </w:r>
          </w:p>
        </w:tc>
      </w:tr>
      <w:tr w:rsidR="00446657" w14:paraId="5A67C975" w14:textId="77777777" w:rsidTr="007A6A9F">
        <w:trPr>
          <w:trHeight w:val="203"/>
        </w:trPr>
        <w:tc>
          <w:tcPr>
            <w:tcW w:w="1184" w:type="dxa"/>
            <w:tcBorders>
              <w:top w:val="nil"/>
              <w:left w:val="nil"/>
              <w:bottom w:val="nil"/>
              <w:right w:val="nil"/>
            </w:tcBorders>
            <w:shd w:val="clear" w:color="F5920A" w:fill="F5920A"/>
            <w:vAlign w:val="center"/>
            <w:hideMark/>
          </w:tcPr>
          <w:p w14:paraId="082B5F4F"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43" w:type="dxa"/>
            <w:tcBorders>
              <w:top w:val="nil"/>
              <w:left w:val="nil"/>
              <w:bottom w:val="nil"/>
              <w:right w:val="nil"/>
            </w:tcBorders>
            <w:shd w:val="clear" w:color="F5920A" w:fill="F5920A"/>
            <w:vAlign w:val="center"/>
            <w:hideMark/>
          </w:tcPr>
          <w:p w14:paraId="02F411F9"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1.</w:t>
            </w:r>
          </w:p>
        </w:tc>
        <w:tc>
          <w:tcPr>
            <w:tcW w:w="5110" w:type="dxa"/>
            <w:tcBorders>
              <w:top w:val="nil"/>
              <w:left w:val="nil"/>
              <w:bottom w:val="nil"/>
              <w:right w:val="nil"/>
            </w:tcBorders>
            <w:shd w:val="clear" w:color="F5920A" w:fill="F5920A"/>
            <w:vAlign w:val="center"/>
            <w:hideMark/>
          </w:tcPr>
          <w:p w14:paraId="686240BE"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Opći prihodi i primici</w:t>
            </w:r>
          </w:p>
        </w:tc>
        <w:tc>
          <w:tcPr>
            <w:tcW w:w="1833" w:type="dxa"/>
            <w:tcBorders>
              <w:top w:val="nil"/>
              <w:left w:val="nil"/>
              <w:bottom w:val="nil"/>
              <w:right w:val="nil"/>
            </w:tcBorders>
            <w:shd w:val="clear" w:color="F5920A" w:fill="F5920A"/>
            <w:vAlign w:val="center"/>
            <w:hideMark/>
          </w:tcPr>
          <w:p w14:paraId="1C5A9737"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27.866,00</w:t>
            </w:r>
          </w:p>
        </w:tc>
      </w:tr>
      <w:tr w:rsidR="00446657" w14:paraId="2625B511" w14:textId="77777777" w:rsidTr="007A6A9F">
        <w:trPr>
          <w:trHeight w:val="203"/>
        </w:trPr>
        <w:tc>
          <w:tcPr>
            <w:tcW w:w="1184" w:type="dxa"/>
            <w:tcBorders>
              <w:top w:val="nil"/>
              <w:left w:val="nil"/>
              <w:bottom w:val="nil"/>
              <w:right w:val="nil"/>
            </w:tcBorders>
            <w:shd w:val="clear" w:color="FFFFFF" w:fill="FFFFFF"/>
            <w:vAlign w:val="center"/>
            <w:hideMark/>
          </w:tcPr>
          <w:p w14:paraId="5AA87B59"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43" w:type="dxa"/>
            <w:tcBorders>
              <w:top w:val="nil"/>
              <w:left w:val="nil"/>
              <w:bottom w:val="nil"/>
              <w:right w:val="nil"/>
            </w:tcBorders>
            <w:shd w:val="clear" w:color="FFFFFF" w:fill="FFFFFF"/>
            <w:vAlign w:val="center"/>
            <w:hideMark/>
          </w:tcPr>
          <w:p w14:paraId="0C90EA1D"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1.1.</w:t>
            </w:r>
          </w:p>
        </w:tc>
        <w:tc>
          <w:tcPr>
            <w:tcW w:w="5110" w:type="dxa"/>
            <w:tcBorders>
              <w:top w:val="nil"/>
              <w:left w:val="nil"/>
              <w:bottom w:val="nil"/>
              <w:right w:val="nil"/>
            </w:tcBorders>
            <w:shd w:val="clear" w:color="FFFFFF" w:fill="FFFFFF"/>
            <w:vAlign w:val="center"/>
            <w:hideMark/>
          </w:tcPr>
          <w:p w14:paraId="2E7219C7"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Opći prihodi i primici</w:t>
            </w:r>
          </w:p>
        </w:tc>
        <w:tc>
          <w:tcPr>
            <w:tcW w:w="1833" w:type="dxa"/>
            <w:tcBorders>
              <w:top w:val="nil"/>
              <w:left w:val="nil"/>
              <w:bottom w:val="nil"/>
              <w:right w:val="nil"/>
            </w:tcBorders>
            <w:shd w:val="clear" w:color="FFFFFF" w:fill="FFFFFF"/>
            <w:vAlign w:val="center"/>
            <w:hideMark/>
          </w:tcPr>
          <w:p w14:paraId="6A53A675"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27.866,00</w:t>
            </w:r>
          </w:p>
        </w:tc>
      </w:tr>
      <w:tr w:rsidR="00446657" w14:paraId="60BB4D94" w14:textId="77777777" w:rsidTr="007A6A9F">
        <w:trPr>
          <w:trHeight w:val="203"/>
        </w:trPr>
        <w:tc>
          <w:tcPr>
            <w:tcW w:w="1184" w:type="dxa"/>
            <w:tcBorders>
              <w:top w:val="nil"/>
              <w:left w:val="nil"/>
              <w:bottom w:val="nil"/>
              <w:right w:val="nil"/>
            </w:tcBorders>
            <w:shd w:val="clear" w:color="auto" w:fill="auto"/>
            <w:vAlign w:val="center"/>
            <w:hideMark/>
          </w:tcPr>
          <w:p w14:paraId="0FA0097F" w14:textId="77777777" w:rsidR="00446657" w:rsidRDefault="00446657" w:rsidP="007A6A9F">
            <w:pPr>
              <w:rPr>
                <w:rFonts w:ascii="Arial" w:hAnsi="Arial" w:cs="Arial"/>
                <w:color w:val="000000"/>
                <w:sz w:val="18"/>
                <w:szCs w:val="18"/>
              </w:rPr>
            </w:pPr>
            <w:r>
              <w:rPr>
                <w:rFonts w:ascii="Arial" w:hAnsi="Arial" w:cs="Arial"/>
                <w:color w:val="000000"/>
                <w:sz w:val="18"/>
                <w:szCs w:val="18"/>
              </w:rPr>
              <w:t>R045</w:t>
            </w:r>
          </w:p>
        </w:tc>
        <w:tc>
          <w:tcPr>
            <w:tcW w:w="1443" w:type="dxa"/>
            <w:tcBorders>
              <w:top w:val="nil"/>
              <w:left w:val="nil"/>
              <w:bottom w:val="nil"/>
              <w:right w:val="nil"/>
            </w:tcBorders>
            <w:shd w:val="clear" w:color="auto" w:fill="auto"/>
            <w:vAlign w:val="center"/>
            <w:hideMark/>
          </w:tcPr>
          <w:p w14:paraId="09990915" w14:textId="77777777" w:rsidR="00446657" w:rsidRDefault="00446657" w:rsidP="007A6A9F">
            <w:pPr>
              <w:rPr>
                <w:rFonts w:ascii="Arial" w:hAnsi="Arial" w:cs="Arial"/>
                <w:color w:val="000000"/>
                <w:sz w:val="18"/>
                <w:szCs w:val="18"/>
              </w:rPr>
            </w:pPr>
            <w:r>
              <w:rPr>
                <w:rFonts w:ascii="Arial" w:hAnsi="Arial" w:cs="Arial"/>
                <w:color w:val="000000"/>
                <w:sz w:val="18"/>
                <w:szCs w:val="18"/>
              </w:rPr>
              <w:t>3299</w:t>
            </w:r>
          </w:p>
        </w:tc>
        <w:tc>
          <w:tcPr>
            <w:tcW w:w="5110" w:type="dxa"/>
            <w:tcBorders>
              <w:top w:val="nil"/>
              <w:left w:val="nil"/>
              <w:bottom w:val="nil"/>
              <w:right w:val="nil"/>
            </w:tcBorders>
            <w:shd w:val="clear" w:color="auto" w:fill="auto"/>
            <w:vAlign w:val="center"/>
            <w:hideMark/>
          </w:tcPr>
          <w:p w14:paraId="4EFE2A18" w14:textId="77777777" w:rsidR="00446657" w:rsidRDefault="00446657" w:rsidP="007A6A9F">
            <w:pPr>
              <w:rPr>
                <w:rFonts w:ascii="Arial" w:hAnsi="Arial" w:cs="Arial"/>
                <w:color w:val="000000"/>
                <w:sz w:val="18"/>
                <w:szCs w:val="18"/>
              </w:rPr>
            </w:pPr>
            <w:r>
              <w:rPr>
                <w:rFonts w:ascii="Arial" w:hAnsi="Arial" w:cs="Arial"/>
                <w:color w:val="000000"/>
                <w:sz w:val="18"/>
                <w:szCs w:val="18"/>
              </w:rPr>
              <w:t>Škola u prirodi</w:t>
            </w:r>
          </w:p>
        </w:tc>
        <w:tc>
          <w:tcPr>
            <w:tcW w:w="1833" w:type="dxa"/>
            <w:tcBorders>
              <w:top w:val="nil"/>
              <w:left w:val="nil"/>
              <w:bottom w:val="nil"/>
              <w:right w:val="nil"/>
            </w:tcBorders>
            <w:shd w:val="clear" w:color="auto" w:fill="auto"/>
            <w:vAlign w:val="center"/>
            <w:hideMark/>
          </w:tcPr>
          <w:p w14:paraId="07A1AECB"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2.500,00</w:t>
            </w:r>
          </w:p>
        </w:tc>
      </w:tr>
      <w:tr w:rsidR="00446657" w14:paraId="0A5F0E52" w14:textId="77777777" w:rsidTr="007A6A9F">
        <w:trPr>
          <w:trHeight w:val="203"/>
        </w:trPr>
        <w:tc>
          <w:tcPr>
            <w:tcW w:w="1184" w:type="dxa"/>
            <w:tcBorders>
              <w:top w:val="nil"/>
              <w:left w:val="nil"/>
              <w:bottom w:val="nil"/>
              <w:right w:val="nil"/>
            </w:tcBorders>
            <w:shd w:val="clear" w:color="auto" w:fill="auto"/>
            <w:vAlign w:val="center"/>
            <w:hideMark/>
          </w:tcPr>
          <w:p w14:paraId="0C9C0A93" w14:textId="77777777" w:rsidR="00446657" w:rsidRDefault="00446657" w:rsidP="007A6A9F">
            <w:pPr>
              <w:rPr>
                <w:rFonts w:ascii="Arial" w:hAnsi="Arial" w:cs="Arial"/>
                <w:color w:val="000000"/>
                <w:sz w:val="18"/>
                <w:szCs w:val="18"/>
              </w:rPr>
            </w:pPr>
            <w:r>
              <w:rPr>
                <w:rFonts w:ascii="Arial" w:hAnsi="Arial" w:cs="Arial"/>
                <w:color w:val="000000"/>
                <w:sz w:val="18"/>
                <w:szCs w:val="18"/>
              </w:rPr>
              <w:t>R046</w:t>
            </w:r>
          </w:p>
        </w:tc>
        <w:tc>
          <w:tcPr>
            <w:tcW w:w="1443" w:type="dxa"/>
            <w:tcBorders>
              <w:top w:val="nil"/>
              <w:left w:val="nil"/>
              <w:bottom w:val="nil"/>
              <w:right w:val="nil"/>
            </w:tcBorders>
            <w:shd w:val="clear" w:color="auto" w:fill="auto"/>
            <w:vAlign w:val="center"/>
            <w:hideMark/>
          </w:tcPr>
          <w:p w14:paraId="594E5AC7" w14:textId="77777777" w:rsidR="00446657" w:rsidRDefault="00446657" w:rsidP="007A6A9F">
            <w:pPr>
              <w:rPr>
                <w:rFonts w:ascii="Arial" w:hAnsi="Arial" w:cs="Arial"/>
                <w:color w:val="000000"/>
                <w:sz w:val="18"/>
                <w:szCs w:val="18"/>
              </w:rPr>
            </w:pPr>
            <w:r>
              <w:rPr>
                <w:rFonts w:ascii="Arial" w:hAnsi="Arial" w:cs="Arial"/>
                <w:color w:val="000000"/>
                <w:sz w:val="18"/>
                <w:szCs w:val="18"/>
              </w:rPr>
              <w:t>3299</w:t>
            </w:r>
          </w:p>
        </w:tc>
        <w:tc>
          <w:tcPr>
            <w:tcW w:w="5110" w:type="dxa"/>
            <w:tcBorders>
              <w:top w:val="nil"/>
              <w:left w:val="nil"/>
              <w:bottom w:val="nil"/>
              <w:right w:val="nil"/>
            </w:tcBorders>
            <w:shd w:val="clear" w:color="auto" w:fill="auto"/>
            <w:vAlign w:val="center"/>
            <w:hideMark/>
          </w:tcPr>
          <w:p w14:paraId="2DFD7908" w14:textId="77777777" w:rsidR="00446657" w:rsidRDefault="00446657" w:rsidP="007A6A9F">
            <w:pPr>
              <w:rPr>
                <w:rFonts w:ascii="Arial" w:hAnsi="Arial" w:cs="Arial"/>
                <w:color w:val="000000"/>
                <w:sz w:val="18"/>
                <w:szCs w:val="18"/>
              </w:rPr>
            </w:pPr>
            <w:r>
              <w:rPr>
                <w:rFonts w:ascii="Arial" w:hAnsi="Arial" w:cs="Arial"/>
                <w:color w:val="000000"/>
                <w:sz w:val="18"/>
                <w:szCs w:val="18"/>
              </w:rPr>
              <w:t>Škola plivanja</w:t>
            </w:r>
          </w:p>
        </w:tc>
        <w:tc>
          <w:tcPr>
            <w:tcW w:w="1833" w:type="dxa"/>
            <w:tcBorders>
              <w:top w:val="nil"/>
              <w:left w:val="nil"/>
              <w:bottom w:val="nil"/>
              <w:right w:val="nil"/>
            </w:tcBorders>
            <w:shd w:val="clear" w:color="auto" w:fill="auto"/>
            <w:vAlign w:val="center"/>
            <w:hideMark/>
          </w:tcPr>
          <w:p w14:paraId="70190198"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1.800,00</w:t>
            </w:r>
          </w:p>
        </w:tc>
      </w:tr>
      <w:tr w:rsidR="00446657" w14:paraId="7250973D" w14:textId="77777777" w:rsidTr="007A6A9F">
        <w:trPr>
          <w:trHeight w:val="203"/>
        </w:trPr>
        <w:tc>
          <w:tcPr>
            <w:tcW w:w="1184" w:type="dxa"/>
            <w:tcBorders>
              <w:top w:val="nil"/>
              <w:left w:val="nil"/>
              <w:bottom w:val="nil"/>
              <w:right w:val="nil"/>
            </w:tcBorders>
            <w:shd w:val="clear" w:color="auto" w:fill="auto"/>
            <w:vAlign w:val="center"/>
            <w:hideMark/>
          </w:tcPr>
          <w:p w14:paraId="7BB51B0E" w14:textId="77777777" w:rsidR="00446657" w:rsidRDefault="00446657" w:rsidP="007A6A9F">
            <w:pPr>
              <w:rPr>
                <w:rFonts w:ascii="Arial" w:hAnsi="Arial" w:cs="Arial"/>
                <w:color w:val="000000"/>
                <w:sz w:val="18"/>
                <w:szCs w:val="18"/>
              </w:rPr>
            </w:pPr>
            <w:r>
              <w:rPr>
                <w:rFonts w:ascii="Arial" w:hAnsi="Arial" w:cs="Arial"/>
                <w:color w:val="000000"/>
                <w:sz w:val="18"/>
                <w:szCs w:val="18"/>
              </w:rPr>
              <w:t>R049</w:t>
            </w:r>
          </w:p>
        </w:tc>
        <w:tc>
          <w:tcPr>
            <w:tcW w:w="1443" w:type="dxa"/>
            <w:tcBorders>
              <w:top w:val="nil"/>
              <w:left w:val="nil"/>
              <w:bottom w:val="nil"/>
              <w:right w:val="nil"/>
            </w:tcBorders>
            <w:shd w:val="clear" w:color="auto" w:fill="auto"/>
            <w:vAlign w:val="center"/>
            <w:hideMark/>
          </w:tcPr>
          <w:p w14:paraId="6DDBDBEC" w14:textId="77777777" w:rsidR="00446657" w:rsidRDefault="00446657" w:rsidP="007A6A9F">
            <w:pPr>
              <w:rPr>
                <w:rFonts w:ascii="Arial" w:hAnsi="Arial" w:cs="Arial"/>
                <w:color w:val="000000"/>
                <w:sz w:val="18"/>
                <w:szCs w:val="18"/>
              </w:rPr>
            </w:pPr>
            <w:r>
              <w:rPr>
                <w:rFonts w:ascii="Arial" w:hAnsi="Arial" w:cs="Arial"/>
                <w:color w:val="000000"/>
                <w:sz w:val="18"/>
                <w:szCs w:val="18"/>
              </w:rPr>
              <w:t>3299</w:t>
            </w:r>
          </w:p>
        </w:tc>
        <w:tc>
          <w:tcPr>
            <w:tcW w:w="5110" w:type="dxa"/>
            <w:tcBorders>
              <w:top w:val="nil"/>
              <w:left w:val="nil"/>
              <w:bottom w:val="nil"/>
              <w:right w:val="nil"/>
            </w:tcBorders>
            <w:shd w:val="clear" w:color="auto" w:fill="auto"/>
            <w:vAlign w:val="center"/>
            <w:hideMark/>
          </w:tcPr>
          <w:p w14:paraId="2690E60C" w14:textId="77777777" w:rsidR="00446657" w:rsidRDefault="00446657" w:rsidP="007A6A9F">
            <w:pPr>
              <w:rPr>
                <w:rFonts w:ascii="Arial" w:hAnsi="Arial" w:cs="Arial"/>
                <w:color w:val="000000"/>
                <w:sz w:val="18"/>
                <w:szCs w:val="18"/>
              </w:rPr>
            </w:pPr>
            <w:r>
              <w:rPr>
                <w:rFonts w:ascii="Arial" w:hAnsi="Arial" w:cs="Arial"/>
                <w:color w:val="000000"/>
                <w:sz w:val="18"/>
                <w:szCs w:val="18"/>
              </w:rPr>
              <w:t>Školsko zvono</w:t>
            </w:r>
          </w:p>
        </w:tc>
        <w:tc>
          <w:tcPr>
            <w:tcW w:w="1833" w:type="dxa"/>
            <w:tcBorders>
              <w:top w:val="nil"/>
              <w:left w:val="nil"/>
              <w:bottom w:val="nil"/>
              <w:right w:val="nil"/>
            </w:tcBorders>
            <w:shd w:val="clear" w:color="auto" w:fill="auto"/>
            <w:vAlign w:val="center"/>
            <w:hideMark/>
          </w:tcPr>
          <w:p w14:paraId="1FD610D6"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266,00</w:t>
            </w:r>
          </w:p>
        </w:tc>
      </w:tr>
      <w:tr w:rsidR="00446657" w14:paraId="29B0989A" w14:textId="77777777" w:rsidTr="007A6A9F">
        <w:trPr>
          <w:trHeight w:val="203"/>
        </w:trPr>
        <w:tc>
          <w:tcPr>
            <w:tcW w:w="1184" w:type="dxa"/>
            <w:tcBorders>
              <w:top w:val="nil"/>
              <w:left w:val="nil"/>
              <w:bottom w:val="nil"/>
              <w:right w:val="nil"/>
            </w:tcBorders>
            <w:shd w:val="clear" w:color="auto" w:fill="auto"/>
            <w:vAlign w:val="center"/>
            <w:hideMark/>
          </w:tcPr>
          <w:p w14:paraId="18C6F387" w14:textId="77777777" w:rsidR="00446657" w:rsidRDefault="00446657" w:rsidP="007A6A9F">
            <w:pPr>
              <w:rPr>
                <w:rFonts w:ascii="Arial" w:hAnsi="Arial" w:cs="Arial"/>
                <w:color w:val="000000"/>
                <w:sz w:val="18"/>
                <w:szCs w:val="18"/>
              </w:rPr>
            </w:pPr>
            <w:r>
              <w:rPr>
                <w:rFonts w:ascii="Arial" w:hAnsi="Arial" w:cs="Arial"/>
                <w:color w:val="000000"/>
                <w:sz w:val="18"/>
                <w:szCs w:val="18"/>
              </w:rPr>
              <w:t>R051</w:t>
            </w:r>
          </w:p>
        </w:tc>
        <w:tc>
          <w:tcPr>
            <w:tcW w:w="1443" w:type="dxa"/>
            <w:tcBorders>
              <w:top w:val="nil"/>
              <w:left w:val="nil"/>
              <w:bottom w:val="nil"/>
              <w:right w:val="nil"/>
            </w:tcBorders>
            <w:shd w:val="clear" w:color="auto" w:fill="auto"/>
            <w:vAlign w:val="center"/>
            <w:hideMark/>
          </w:tcPr>
          <w:p w14:paraId="237938F8" w14:textId="77777777" w:rsidR="00446657" w:rsidRDefault="00446657" w:rsidP="007A6A9F">
            <w:pPr>
              <w:rPr>
                <w:rFonts w:ascii="Arial" w:hAnsi="Arial" w:cs="Arial"/>
                <w:color w:val="000000"/>
                <w:sz w:val="18"/>
                <w:szCs w:val="18"/>
              </w:rPr>
            </w:pPr>
            <w:r>
              <w:rPr>
                <w:rFonts w:ascii="Arial" w:hAnsi="Arial" w:cs="Arial"/>
                <w:color w:val="000000"/>
                <w:sz w:val="18"/>
                <w:szCs w:val="18"/>
              </w:rPr>
              <w:t>3522</w:t>
            </w:r>
          </w:p>
        </w:tc>
        <w:tc>
          <w:tcPr>
            <w:tcW w:w="5110" w:type="dxa"/>
            <w:tcBorders>
              <w:top w:val="nil"/>
              <w:left w:val="nil"/>
              <w:bottom w:val="nil"/>
              <w:right w:val="nil"/>
            </w:tcBorders>
            <w:shd w:val="clear" w:color="auto" w:fill="auto"/>
            <w:vAlign w:val="center"/>
            <w:hideMark/>
          </w:tcPr>
          <w:p w14:paraId="7C8B3B09" w14:textId="77777777" w:rsidR="00446657" w:rsidRDefault="00446657" w:rsidP="007A6A9F">
            <w:pPr>
              <w:rPr>
                <w:rFonts w:ascii="Arial" w:hAnsi="Arial" w:cs="Arial"/>
                <w:color w:val="000000"/>
                <w:sz w:val="18"/>
                <w:szCs w:val="18"/>
              </w:rPr>
            </w:pPr>
            <w:r>
              <w:rPr>
                <w:rFonts w:ascii="Arial" w:hAnsi="Arial" w:cs="Arial"/>
                <w:color w:val="000000"/>
                <w:sz w:val="18"/>
                <w:szCs w:val="18"/>
              </w:rPr>
              <w:t>Sufinanciranje produženog boravka</w:t>
            </w:r>
          </w:p>
        </w:tc>
        <w:tc>
          <w:tcPr>
            <w:tcW w:w="1833" w:type="dxa"/>
            <w:tcBorders>
              <w:top w:val="nil"/>
              <w:left w:val="nil"/>
              <w:bottom w:val="nil"/>
              <w:right w:val="nil"/>
            </w:tcBorders>
            <w:shd w:val="clear" w:color="auto" w:fill="auto"/>
            <w:vAlign w:val="center"/>
            <w:hideMark/>
          </w:tcPr>
          <w:p w14:paraId="0464CA46"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7.560,00</w:t>
            </w:r>
          </w:p>
        </w:tc>
      </w:tr>
      <w:tr w:rsidR="00446657" w14:paraId="50089C91" w14:textId="77777777" w:rsidTr="007A6A9F">
        <w:trPr>
          <w:trHeight w:val="203"/>
        </w:trPr>
        <w:tc>
          <w:tcPr>
            <w:tcW w:w="1184" w:type="dxa"/>
            <w:tcBorders>
              <w:top w:val="nil"/>
              <w:left w:val="nil"/>
              <w:bottom w:val="nil"/>
              <w:right w:val="nil"/>
            </w:tcBorders>
            <w:shd w:val="clear" w:color="auto" w:fill="auto"/>
            <w:vAlign w:val="center"/>
            <w:hideMark/>
          </w:tcPr>
          <w:p w14:paraId="76DB161F" w14:textId="77777777" w:rsidR="00446657" w:rsidRDefault="00446657" w:rsidP="007A6A9F">
            <w:pPr>
              <w:rPr>
                <w:rFonts w:ascii="Arial" w:hAnsi="Arial" w:cs="Arial"/>
                <w:color w:val="000000"/>
                <w:sz w:val="18"/>
                <w:szCs w:val="18"/>
              </w:rPr>
            </w:pPr>
            <w:r>
              <w:rPr>
                <w:rFonts w:ascii="Arial" w:hAnsi="Arial" w:cs="Arial"/>
                <w:color w:val="000000"/>
                <w:sz w:val="18"/>
                <w:szCs w:val="18"/>
              </w:rPr>
              <w:t>R051 C</w:t>
            </w:r>
          </w:p>
        </w:tc>
        <w:tc>
          <w:tcPr>
            <w:tcW w:w="1443" w:type="dxa"/>
            <w:tcBorders>
              <w:top w:val="nil"/>
              <w:left w:val="nil"/>
              <w:bottom w:val="nil"/>
              <w:right w:val="nil"/>
            </w:tcBorders>
            <w:shd w:val="clear" w:color="auto" w:fill="auto"/>
            <w:vAlign w:val="center"/>
            <w:hideMark/>
          </w:tcPr>
          <w:p w14:paraId="4DEC9CB8" w14:textId="77777777" w:rsidR="00446657" w:rsidRDefault="00446657" w:rsidP="007A6A9F">
            <w:pPr>
              <w:rPr>
                <w:rFonts w:ascii="Arial" w:hAnsi="Arial" w:cs="Arial"/>
                <w:color w:val="000000"/>
                <w:sz w:val="18"/>
                <w:szCs w:val="18"/>
              </w:rPr>
            </w:pPr>
            <w:r>
              <w:rPr>
                <w:rFonts w:ascii="Arial" w:hAnsi="Arial" w:cs="Arial"/>
                <w:color w:val="000000"/>
                <w:sz w:val="18"/>
                <w:szCs w:val="18"/>
              </w:rPr>
              <w:t>3522</w:t>
            </w:r>
          </w:p>
        </w:tc>
        <w:tc>
          <w:tcPr>
            <w:tcW w:w="5110" w:type="dxa"/>
            <w:tcBorders>
              <w:top w:val="nil"/>
              <w:left w:val="nil"/>
              <w:bottom w:val="nil"/>
              <w:right w:val="nil"/>
            </w:tcBorders>
            <w:shd w:val="clear" w:color="auto" w:fill="auto"/>
            <w:vAlign w:val="center"/>
            <w:hideMark/>
          </w:tcPr>
          <w:p w14:paraId="0945299F" w14:textId="77777777" w:rsidR="00446657" w:rsidRDefault="00446657" w:rsidP="007A6A9F">
            <w:pPr>
              <w:rPr>
                <w:rFonts w:ascii="Arial" w:hAnsi="Arial" w:cs="Arial"/>
                <w:color w:val="000000"/>
                <w:sz w:val="18"/>
                <w:szCs w:val="18"/>
              </w:rPr>
            </w:pPr>
            <w:r>
              <w:rPr>
                <w:rFonts w:ascii="Arial" w:hAnsi="Arial" w:cs="Arial"/>
                <w:color w:val="000000"/>
                <w:sz w:val="18"/>
                <w:szCs w:val="18"/>
              </w:rPr>
              <w:t>Sufinanciranje produženog boravka</w:t>
            </w:r>
          </w:p>
        </w:tc>
        <w:tc>
          <w:tcPr>
            <w:tcW w:w="1833" w:type="dxa"/>
            <w:tcBorders>
              <w:top w:val="nil"/>
              <w:left w:val="nil"/>
              <w:bottom w:val="nil"/>
              <w:right w:val="nil"/>
            </w:tcBorders>
            <w:shd w:val="clear" w:color="auto" w:fill="auto"/>
            <w:vAlign w:val="center"/>
            <w:hideMark/>
          </w:tcPr>
          <w:p w14:paraId="3D5A6605"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8.340,00</w:t>
            </w:r>
          </w:p>
        </w:tc>
      </w:tr>
      <w:tr w:rsidR="00446657" w14:paraId="7FD64745" w14:textId="77777777" w:rsidTr="007A6A9F">
        <w:trPr>
          <w:trHeight w:val="203"/>
        </w:trPr>
        <w:tc>
          <w:tcPr>
            <w:tcW w:w="1184" w:type="dxa"/>
            <w:tcBorders>
              <w:top w:val="nil"/>
              <w:left w:val="nil"/>
              <w:bottom w:val="nil"/>
              <w:right w:val="nil"/>
            </w:tcBorders>
            <w:shd w:val="clear" w:color="auto" w:fill="auto"/>
            <w:vAlign w:val="center"/>
            <w:hideMark/>
          </w:tcPr>
          <w:p w14:paraId="756B3CD7" w14:textId="77777777" w:rsidR="00446657" w:rsidRDefault="00446657" w:rsidP="007A6A9F">
            <w:pPr>
              <w:rPr>
                <w:rFonts w:ascii="Arial" w:hAnsi="Arial" w:cs="Arial"/>
                <w:color w:val="000000"/>
                <w:sz w:val="18"/>
                <w:szCs w:val="18"/>
              </w:rPr>
            </w:pPr>
            <w:r>
              <w:rPr>
                <w:rFonts w:ascii="Arial" w:hAnsi="Arial" w:cs="Arial"/>
                <w:color w:val="000000"/>
                <w:sz w:val="18"/>
                <w:szCs w:val="18"/>
              </w:rPr>
              <w:t>R183</w:t>
            </w:r>
          </w:p>
        </w:tc>
        <w:tc>
          <w:tcPr>
            <w:tcW w:w="1443" w:type="dxa"/>
            <w:tcBorders>
              <w:top w:val="nil"/>
              <w:left w:val="nil"/>
              <w:bottom w:val="nil"/>
              <w:right w:val="nil"/>
            </w:tcBorders>
            <w:shd w:val="clear" w:color="auto" w:fill="auto"/>
            <w:vAlign w:val="center"/>
            <w:hideMark/>
          </w:tcPr>
          <w:p w14:paraId="2E09FFF7" w14:textId="77777777" w:rsidR="00446657" w:rsidRDefault="00446657" w:rsidP="007A6A9F">
            <w:pPr>
              <w:rPr>
                <w:rFonts w:ascii="Arial" w:hAnsi="Arial" w:cs="Arial"/>
                <w:color w:val="000000"/>
                <w:sz w:val="18"/>
                <w:szCs w:val="18"/>
              </w:rPr>
            </w:pPr>
            <w:r>
              <w:rPr>
                <w:rFonts w:ascii="Arial" w:hAnsi="Arial" w:cs="Arial"/>
                <w:color w:val="000000"/>
                <w:sz w:val="18"/>
                <w:szCs w:val="18"/>
              </w:rPr>
              <w:t>3722</w:t>
            </w:r>
          </w:p>
        </w:tc>
        <w:tc>
          <w:tcPr>
            <w:tcW w:w="5110" w:type="dxa"/>
            <w:tcBorders>
              <w:top w:val="nil"/>
              <w:left w:val="nil"/>
              <w:bottom w:val="nil"/>
              <w:right w:val="nil"/>
            </w:tcBorders>
            <w:shd w:val="clear" w:color="auto" w:fill="auto"/>
            <w:vAlign w:val="center"/>
            <w:hideMark/>
          </w:tcPr>
          <w:p w14:paraId="50AD63F2" w14:textId="77777777" w:rsidR="00446657" w:rsidRDefault="00446657" w:rsidP="007A6A9F">
            <w:pPr>
              <w:rPr>
                <w:rFonts w:ascii="Arial" w:hAnsi="Arial" w:cs="Arial"/>
                <w:color w:val="000000"/>
                <w:sz w:val="18"/>
                <w:szCs w:val="18"/>
              </w:rPr>
            </w:pPr>
            <w:r>
              <w:rPr>
                <w:rFonts w:ascii="Arial" w:hAnsi="Arial" w:cs="Arial"/>
                <w:color w:val="000000"/>
                <w:sz w:val="18"/>
                <w:szCs w:val="18"/>
              </w:rPr>
              <w:t xml:space="preserve">Darovi za </w:t>
            </w:r>
            <w:proofErr w:type="spellStart"/>
            <w:r>
              <w:rPr>
                <w:rFonts w:ascii="Arial" w:hAnsi="Arial" w:cs="Arial"/>
                <w:color w:val="000000"/>
                <w:sz w:val="18"/>
                <w:szCs w:val="18"/>
              </w:rPr>
              <w:t>Sv.Nikolu</w:t>
            </w:r>
            <w:proofErr w:type="spellEnd"/>
            <w:r>
              <w:rPr>
                <w:rFonts w:ascii="Arial" w:hAnsi="Arial" w:cs="Arial"/>
                <w:color w:val="000000"/>
                <w:sz w:val="18"/>
                <w:szCs w:val="18"/>
              </w:rPr>
              <w:t xml:space="preserve"> - PŠ Dubravica</w:t>
            </w:r>
          </w:p>
        </w:tc>
        <w:tc>
          <w:tcPr>
            <w:tcW w:w="1833" w:type="dxa"/>
            <w:tcBorders>
              <w:top w:val="nil"/>
              <w:left w:val="nil"/>
              <w:bottom w:val="nil"/>
              <w:right w:val="nil"/>
            </w:tcBorders>
            <w:shd w:val="clear" w:color="auto" w:fill="auto"/>
            <w:vAlign w:val="center"/>
            <w:hideMark/>
          </w:tcPr>
          <w:p w14:paraId="26E0241E"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400,00</w:t>
            </w:r>
          </w:p>
        </w:tc>
      </w:tr>
      <w:tr w:rsidR="00446657" w14:paraId="33131EE8" w14:textId="77777777" w:rsidTr="007A6A9F">
        <w:trPr>
          <w:trHeight w:val="203"/>
        </w:trPr>
        <w:tc>
          <w:tcPr>
            <w:tcW w:w="1184" w:type="dxa"/>
            <w:tcBorders>
              <w:top w:val="nil"/>
              <w:left w:val="nil"/>
              <w:bottom w:val="nil"/>
              <w:right w:val="nil"/>
            </w:tcBorders>
            <w:shd w:val="clear" w:color="auto" w:fill="auto"/>
            <w:vAlign w:val="center"/>
            <w:hideMark/>
          </w:tcPr>
          <w:p w14:paraId="5A7920FE" w14:textId="77777777" w:rsidR="00446657" w:rsidRDefault="00446657" w:rsidP="007A6A9F">
            <w:pPr>
              <w:rPr>
                <w:rFonts w:ascii="Arial" w:hAnsi="Arial" w:cs="Arial"/>
                <w:color w:val="000000"/>
                <w:sz w:val="18"/>
                <w:szCs w:val="18"/>
              </w:rPr>
            </w:pPr>
            <w:r>
              <w:rPr>
                <w:rFonts w:ascii="Arial" w:hAnsi="Arial" w:cs="Arial"/>
                <w:color w:val="000000"/>
                <w:sz w:val="18"/>
                <w:szCs w:val="18"/>
              </w:rPr>
              <w:t>R286</w:t>
            </w:r>
          </w:p>
        </w:tc>
        <w:tc>
          <w:tcPr>
            <w:tcW w:w="1443" w:type="dxa"/>
            <w:tcBorders>
              <w:top w:val="nil"/>
              <w:left w:val="nil"/>
              <w:bottom w:val="nil"/>
              <w:right w:val="nil"/>
            </w:tcBorders>
            <w:shd w:val="clear" w:color="auto" w:fill="auto"/>
            <w:vAlign w:val="center"/>
            <w:hideMark/>
          </w:tcPr>
          <w:p w14:paraId="73F3A515" w14:textId="77777777" w:rsidR="00446657" w:rsidRDefault="00446657" w:rsidP="007A6A9F">
            <w:pPr>
              <w:rPr>
                <w:rFonts w:ascii="Arial" w:hAnsi="Arial" w:cs="Arial"/>
                <w:color w:val="000000"/>
                <w:sz w:val="18"/>
                <w:szCs w:val="18"/>
              </w:rPr>
            </w:pPr>
            <w:r>
              <w:rPr>
                <w:rFonts w:ascii="Arial" w:hAnsi="Arial" w:cs="Arial"/>
                <w:color w:val="000000"/>
                <w:sz w:val="18"/>
                <w:szCs w:val="18"/>
              </w:rPr>
              <w:t>3722</w:t>
            </w:r>
          </w:p>
        </w:tc>
        <w:tc>
          <w:tcPr>
            <w:tcW w:w="5110" w:type="dxa"/>
            <w:tcBorders>
              <w:top w:val="nil"/>
              <w:left w:val="nil"/>
              <w:bottom w:val="nil"/>
              <w:right w:val="nil"/>
            </w:tcBorders>
            <w:shd w:val="clear" w:color="auto" w:fill="auto"/>
            <w:vAlign w:val="center"/>
            <w:hideMark/>
          </w:tcPr>
          <w:p w14:paraId="65111DA6" w14:textId="77777777" w:rsidR="00446657" w:rsidRDefault="00446657" w:rsidP="007A6A9F">
            <w:pPr>
              <w:rPr>
                <w:rFonts w:ascii="Arial" w:hAnsi="Arial" w:cs="Arial"/>
                <w:color w:val="000000"/>
                <w:sz w:val="18"/>
                <w:szCs w:val="18"/>
              </w:rPr>
            </w:pPr>
            <w:r>
              <w:rPr>
                <w:rFonts w:ascii="Arial" w:hAnsi="Arial" w:cs="Arial"/>
                <w:color w:val="000000"/>
                <w:sz w:val="18"/>
                <w:szCs w:val="18"/>
              </w:rPr>
              <w:t>Ostale naknade u naravi</w:t>
            </w:r>
          </w:p>
        </w:tc>
        <w:tc>
          <w:tcPr>
            <w:tcW w:w="1833" w:type="dxa"/>
            <w:tcBorders>
              <w:top w:val="nil"/>
              <w:left w:val="nil"/>
              <w:bottom w:val="nil"/>
              <w:right w:val="nil"/>
            </w:tcBorders>
            <w:shd w:val="clear" w:color="auto" w:fill="auto"/>
            <w:vAlign w:val="center"/>
            <w:hideMark/>
          </w:tcPr>
          <w:p w14:paraId="5CAB4F6E"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7.000,00</w:t>
            </w:r>
          </w:p>
        </w:tc>
      </w:tr>
      <w:tr w:rsidR="00446657" w14:paraId="169EC031" w14:textId="77777777" w:rsidTr="007A6A9F">
        <w:trPr>
          <w:trHeight w:val="203"/>
        </w:trPr>
        <w:tc>
          <w:tcPr>
            <w:tcW w:w="1184" w:type="dxa"/>
            <w:tcBorders>
              <w:top w:val="nil"/>
              <w:left w:val="nil"/>
              <w:bottom w:val="nil"/>
              <w:right w:val="nil"/>
            </w:tcBorders>
            <w:shd w:val="clear" w:color="F5920A" w:fill="F5920A"/>
            <w:vAlign w:val="center"/>
            <w:hideMark/>
          </w:tcPr>
          <w:p w14:paraId="7F956BFD"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43" w:type="dxa"/>
            <w:tcBorders>
              <w:top w:val="nil"/>
              <w:left w:val="nil"/>
              <w:bottom w:val="nil"/>
              <w:right w:val="nil"/>
            </w:tcBorders>
            <w:shd w:val="clear" w:color="F5920A" w:fill="F5920A"/>
            <w:vAlign w:val="center"/>
            <w:hideMark/>
          </w:tcPr>
          <w:p w14:paraId="225CD494"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3.</w:t>
            </w:r>
          </w:p>
        </w:tc>
        <w:tc>
          <w:tcPr>
            <w:tcW w:w="5110" w:type="dxa"/>
            <w:tcBorders>
              <w:top w:val="nil"/>
              <w:left w:val="nil"/>
              <w:bottom w:val="nil"/>
              <w:right w:val="nil"/>
            </w:tcBorders>
            <w:shd w:val="clear" w:color="F5920A" w:fill="F5920A"/>
            <w:vAlign w:val="center"/>
            <w:hideMark/>
          </w:tcPr>
          <w:p w14:paraId="5E53FB6B"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Vlastiti prihodi</w:t>
            </w:r>
          </w:p>
        </w:tc>
        <w:tc>
          <w:tcPr>
            <w:tcW w:w="1833" w:type="dxa"/>
            <w:tcBorders>
              <w:top w:val="nil"/>
              <w:left w:val="nil"/>
              <w:bottom w:val="nil"/>
              <w:right w:val="nil"/>
            </w:tcBorders>
            <w:shd w:val="clear" w:color="F5920A" w:fill="F5920A"/>
            <w:vAlign w:val="center"/>
            <w:hideMark/>
          </w:tcPr>
          <w:p w14:paraId="56E126EA"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7.330,00</w:t>
            </w:r>
          </w:p>
        </w:tc>
      </w:tr>
      <w:tr w:rsidR="00446657" w14:paraId="51B00EBB" w14:textId="77777777" w:rsidTr="007A6A9F">
        <w:trPr>
          <w:trHeight w:val="203"/>
        </w:trPr>
        <w:tc>
          <w:tcPr>
            <w:tcW w:w="1184" w:type="dxa"/>
            <w:tcBorders>
              <w:top w:val="nil"/>
              <w:left w:val="nil"/>
              <w:bottom w:val="nil"/>
              <w:right w:val="nil"/>
            </w:tcBorders>
            <w:shd w:val="clear" w:color="FFFFFF" w:fill="FFFFFF"/>
            <w:vAlign w:val="center"/>
            <w:hideMark/>
          </w:tcPr>
          <w:p w14:paraId="633FE1D4"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43" w:type="dxa"/>
            <w:tcBorders>
              <w:top w:val="nil"/>
              <w:left w:val="nil"/>
              <w:bottom w:val="nil"/>
              <w:right w:val="nil"/>
            </w:tcBorders>
            <w:shd w:val="clear" w:color="FFFFFF" w:fill="FFFFFF"/>
            <w:vAlign w:val="center"/>
            <w:hideMark/>
          </w:tcPr>
          <w:p w14:paraId="24C76D8A"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3.1.</w:t>
            </w:r>
          </w:p>
        </w:tc>
        <w:tc>
          <w:tcPr>
            <w:tcW w:w="5110" w:type="dxa"/>
            <w:tcBorders>
              <w:top w:val="nil"/>
              <w:left w:val="nil"/>
              <w:bottom w:val="nil"/>
              <w:right w:val="nil"/>
            </w:tcBorders>
            <w:shd w:val="clear" w:color="FFFFFF" w:fill="FFFFFF"/>
            <w:vAlign w:val="center"/>
            <w:hideMark/>
          </w:tcPr>
          <w:p w14:paraId="11C213B6"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Vlastiti prihodi</w:t>
            </w:r>
          </w:p>
        </w:tc>
        <w:tc>
          <w:tcPr>
            <w:tcW w:w="1833" w:type="dxa"/>
            <w:tcBorders>
              <w:top w:val="nil"/>
              <w:left w:val="nil"/>
              <w:bottom w:val="nil"/>
              <w:right w:val="nil"/>
            </w:tcBorders>
            <w:shd w:val="clear" w:color="FFFFFF" w:fill="FFFFFF"/>
            <w:vAlign w:val="center"/>
            <w:hideMark/>
          </w:tcPr>
          <w:p w14:paraId="5D7AF905"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7.330,00</w:t>
            </w:r>
          </w:p>
        </w:tc>
      </w:tr>
      <w:tr w:rsidR="00446657" w14:paraId="2EB32972" w14:textId="77777777" w:rsidTr="007A6A9F">
        <w:trPr>
          <w:trHeight w:val="203"/>
        </w:trPr>
        <w:tc>
          <w:tcPr>
            <w:tcW w:w="1184" w:type="dxa"/>
            <w:tcBorders>
              <w:top w:val="nil"/>
              <w:left w:val="nil"/>
              <w:bottom w:val="nil"/>
              <w:right w:val="nil"/>
            </w:tcBorders>
            <w:shd w:val="clear" w:color="auto" w:fill="auto"/>
            <w:vAlign w:val="center"/>
            <w:hideMark/>
          </w:tcPr>
          <w:p w14:paraId="6A31F492" w14:textId="77777777" w:rsidR="00446657" w:rsidRDefault="00446657" w:rsidP="007A6A9F">
            <w:pPr>
              <w:rPr>
                <w:rFonts w:ascii="Arial" w:hAnsi="Arial" w:cs="Arial"/>
                <w:color w:val="000000"/>
                <w:sz w:val="18"/>
                <w:szCs w:val="18"/>
              </w:rPr>
            </w:pPr>
            <w:r>
              <w:rPr>
                <w:rFonts w:ascii="Arial" w:hAnsi="Arial" w:cs="Arial"/>
                <w:color w:val="000000"/>
                <w:sz w:val="18"/>
                <w:szCs w:val="18"/>
              </w:rPr>
              <w:t>R051 A</w:t>
            </w:r>
          </w:p>
        </w:tc>
        <w:tc>
          <w:tcPr>
            <w:tcW w:w="1443" w:type="dxa"/>
            <w:tcBorders>
              <w:top w:val="nil"/>
              <w:left w:val="nil"/>
              <w:bottom w:val="nil"/>
              <w:right w:val="nil"/>
            </w:tcBorders>
            <w:shd w:val="clear" w:color="auto" w:fill="auto"/>
            <w:vAlign w:val="center"/>
            <w:hideMark/>
          </w:tcPr>
          <w:p w14:paraId="198080AC" w14:textId="77777777" w:rsidR="00446657" w:rsidRDefault="00446657" w:rsidP="007A6A9F">
            <w:pPr>
              <w:rPr>
                <w:rFonts w:ascii="Arial" w:hAnsi="Arial" w:cs="Arial"/>
                <w:color w:val="000000"/>
                <w:sz w:val="18"/>
                <w:szCs w:val="18"/>
              </w:rPr>
            </w:pPr>
            <w:r>
              <w:rPr>
                <w:rFonts w:ascii="Arial" w:hAnsi="Arial" w:cs="Arial"/>
                <w:color w:val="000000"/>
                <w:sz w:val="18"/>
                <w:szCs w:val="18"/>
              </w:rPr>
              <w:t>3522</w:t>
            </w:r>
          </w:p>
        </w:tc>
        <w:tc>
          <w:tcPr>
            <w:tcW w:w="5110" w:type="dxa"/>
            <w:tcBorders>
              <w:top w:val="nil"/>
              <w:left w:val="nil"/>
              <w:bottom w:val="nil"/>
              <w:right w:val="nil"/>
            </w:tcBorders>
            <w:shd w:val="clear" w:color="auto" w:fill="auto"/>
            <w:vAlign w:val="center"/>
            <w:hideMark/>
          </w:tcPr>
          <w:p w14:paraId="71D51515" w14:textId="77777777" w:rsidR="00446657" w:rsidRDefault="00446657" w:rsidP="007A6A9F">
            <w:pPr>
              <w:rPr>
                <w:rFonts w:ascii="Arial" w:hAnsi="Arial" w:cs="Arial"/>
                <w:color w:val="000000"/>
                <w:sz w:val="18"/>
                <w:szCs w:val="18"/>
              </w:rPr>
            </w:pPr>
            <w:r>
              <w:rPr>
                <w:rFonts w:ascii="Arial" w:hAnsi="Arial" w:cs="Arial"/>
                <w:color w:val="000000"/>
                <w:sz w:val="18"/>
                <w:szCs w:val="18"/>
              </w:rPr>
              <w:t>Sufinanciranje produženog boravka</w:t>
            </w:r>
          </w:p>
        </w:tc>
        <w:tc>
          <w:tcPr>
            <w:tcW w:w="1833" w:type="dxa"/>
            <w:tcBorders>
              <w:top w:val="nil"/>
              <w:left w:val="nil"/>
              <w:bottom w:val="nil"/>
              <w:right w:val="nil"/>
            </w:tcBorders>
            <w:shd w:val="clear" w:color="auto" w:fill="auto"/>
            <w:vAlign w:val="center"/>
            <w:hideMark/>
          </w:tcPr>
          <w:p w14:paraId="1696B53A"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7.330,00</w:t>
            </w:r>
          </w:p>
        </w:tc>
      </w:tr>
      <w:tr w:rsidR="00446657" w14:paraId="6EB61EBF" w14:textId="77777777" w:rsidTr="007A6A9F">
        <w:trPr>
          <w:trHeight w:val="203"/>
        </w:trPr>
        <w:tc>
          <w:tcPr>
            <w:tcW w:w="1184" w:type="dxa"/>
            <w:tcBorders>
              <w:top w:val="nil"/>
              <w:left w:val="nil"/>
              <w:bottom w:val="nil"/>
              <w:right w:val="nil"/>
            </w:tcBorders>
            <w:shd w:val="clear" w:color="F5920A" w:fill="F5920A"/>
            <w:vAlign w:val="center"/>
            <w:hideMark/>
          </w:tcPr>
          <w:p w14:paraId="2A49B6CF"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43" w:type="dxa"/>
            <w:tcBorders>
              <w:top w:val="nil"/>
              <w:left w:val="nil"/>
              <w:bottom w:val="nil"/>
              <w:right w:val="nil"/>
            </w:tcBorders>
            <w:shd w:val="clear" w:color="F5920A" w:fill="F5920A"/>
            <w:vAlign w:val="center"/>
            <w:hideMark/>
          </w:tcPr>
          <w:p w14:paraId="68F6E61C"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5.</w:t>
            </w:r>
          </w:p>
        </w:tc>
        <w:tc>
          <w:tcPr>
            <w:tcW w:w="5110" w:type="dxa"/>
            <w:tcBorders>
              <w:top w:val="nil"/>
              <w:left w:val="nil"/>
              <w:bottom w:val="nil"/>
              <w:right w:val="nil"/>
            </w:tcBorders>
            <w:shd w:val="clear" w:color="F5920A" w:fill="F5920A"/>
            <w:vAlign w:val="center"/>
            <w:hideMark/>
          </w:tcPr>
          <w:p w14:paraId="62E6A1E0"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Pomoći</w:t>
            </w:r>
          </w:p>
        </w:tc>
        <w:tc>
          <w:tcPr>
            <w:tcW w:w="1833" w:type="dxa"/>
            <w:tcBorders>
              <w:top w:val="nil"/>
              <w:left w:val="nil"/>
              <w:bottom w:val="nil"/>
              <w:right w:val="nil"/>
            </w:tcBorders>
            <w:shd w:val="clear" w:color="F5920A" w:fill="F5920A"/>
            <w:vAlign w:val="center"/>
            <w:hideMark/>
          </w:tcPr>
          <w:p w14:paraId="44DD092F"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530,00</w:t>
            </w:r>
          </w:p>
        </w:tc>
      </w:tr>
      <w:tr w:rsidR="00446657" w14:paraId="699BF9C7" w14:textId="77777777" w:rsidTr="007A6A9F">
        <w:trPr>
          <w:trHeight w:val="203"/>
        </w:trPr>
        <w:tc>
          <w:tcPr>
            <w:tcW w:w="1184" w:type="dxa"/>
            <w:tcBorders>
              <w:top w:val="nil"/>
              <w:left w:val="nil"/>
              <w:bottom w:val="nil"/>
              <w:right w:val="nil"/>
            </w:tcBorders>
            <w:shd w:val="clear" w:color="FFFFFF" w:fill="FFFFFF"/>
            <w:vAlign w:val="center"/>
            <w:hideMark/>
          </w:tcPr>
          <w:p w14:paraId="5BC67AF3"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43" w:type="dxa"/>
            <w:tcBorders>
              <w:top w:val="nil"/>
              <w:left w:val="nil"/>
              <w:bottom w:val="nil"/>
              <w:right w:val="nil"/>
            </w:tcBorders>
            <w:shd w:val="clear" w:color="FFFFFF" w:fill="FFFFFF"/>
            <w:vAlign w:val="center"/>
            <w:hideMark/>
          </w:tcPr>
          <w:p w14:paraId="686795F7"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5.2.</w:t>
            </w:r>
          </w:p>
        </w:tc>
        <w:tc>
          <w:tcPr>
            <w:tcW w:w="5110" w:type="dxa"/>
            <w:tcBorders>
              <w:top w:val="nil"/>
              <w:left w:val="nil"/>
              <w:bottom w:val="nil"/>
              <w:right w:val="nil"/>
            </w:tcBorders>
            <w:shd w:val="clear" w:color="FFFFFF" w:fill="FFFFFF"/>
            <w:vAlign w:val="center"/>
            <w:hideMark/>
          </w:tcPr>
          <w:p w14:paraId="68F10ED4"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Ostale pomoći</w:t>
            </w:r>
          </w:p>
        </w:tc>
        <w:tc>
          <w:tcPr>
            <w:tcW w:w="1833" w:type="dxa"/>
            <w:tcBorders>
              <w:top w:val="nil"/>
              <w:left w:val="nil"/>
              <w:bottom w:val="nil"/>
              <w:right w:val="nil"/>
            </w:tcBorders>
            <w:shd w:val="clear" w:color="FFFFFF" w:fill="FFFFFF"/>
            <w:vAlign w:val="center"/>
            <w:hideMark/>
          </w:tcPr>
          <w:p w14:paraId="02D2BCA7"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530,00</w:t>
            </w:r>
          </w:p>
        </w:tc>
      </w:tr>
      <w:tr w:rsidR="00446657" w14:paraId="1411E006" w14:textId="77777777" w:rsidTr="007A6A9F">
        <w:trPr>
          <w:trHeight w:val="203"/>
        </w:trPr>
        <w:tc>
          <w:tcPr>
            <w:tcW w:w="1184" w:type="dxa"/>
            <w:tcBorders>
              <w:top w:val="nil"/>
              <w:left w:val="nil"/>
              <w:bottom w:val="nil"/>
              <w:right w:val="nil"/>
            </w:tcBorders>
            <w:shd w:val="clear" w:color="auto" w:fill="auto"/>
            <w:vAlign w:val="center"/>
            <w:hideMark/>
          </w:tcPr>
          <w:p w14:paraId="1FCA4075" w14:textId="77777777" w:rsidR="00446657" w:rsidRDefault="00446657" w:rsidP="007A6A9F">
            <w:pPr>
              <w:rPr>
                <w:rFonts w:ascii="Arial" w:hAnsi="Arial" w:cs="Arial"/>
                <w:color w:val="000000"/>
                <w:sz w:val="18"/>
                <w:szCs w:val="18"/>
              </w:rPr>
            </w:pPr>
            <w:r>
              <w:rPr>
                <w:rFonts w:ascii="Arial" w:hAnsi="Arial" w:cs="Arial"/>
                <w:color w:val="000000"/>
                <w:sz w:val="18"/>
                <w:szCs w:val="18"/>
              </w:rPr>
              <w:t>R051 B</w:t>
            </w:r>
          </w:p>
        </w:tc>
        <w:tc>
          <w:tcPr>
            <w:tcW w:w="1443" w:type="dxa"/>
            <w:tcBorders>
              <w:top w:val="nil"/>
              <w:left w:val="nil"/>
              <w:bottom w:val="nil"/>
              <w:right w:val="nil"/>
            </w:tcBorders>
            <w:shd w:val="clear" w:color="auto" w:fill="auto"/>
            <w:vAlign w:val="center"/>
            <w:hideMark/>
          </w:tcPr>
          <w:p w14:paraId="2D1787F8" w14:textId="77777777" w:rsidR="00446657" w:rsidRDefault="00446657" w:rsidP="007A6A9F">
            <w:pPr>
              <w:rPr>
                <w:rFonts w:ascii="Arial" w:hAnsi="Arial" w:cs="Arial"/>
                <w:color w:val="000000"/>
                <w:sz w:val="18"/>
                <w:szCs w:val="18"/>
              </w:rPr>
            </w:pPr>
            <w:r>
              <w:rPr>
                <w:rFonts w:ascii="Arial" w:hAnsi="Arial" w:cs="Arial"/>
                <w:color w:val="000000"/>
                <w:sz w:val="18"/>
                <w:szCs w:val="18"/>
              </w:rPr>
              <w:t>3522</w:t>
            </w:r>
          </w:p>
        </w:tc>
        <w:tc>
          <w:tcPr>
            <w:tcW w:w="5110" w:type="dxa"/>
            <w:tcBorders>
              <w:top w:val="nil"/>
              <w:left w:val="nil"/>
              <w:bottom w:val="nil"/>
              <w:right w:val="nil"/>
            </w:tcBorders>
            <w:shd w:val="clear" w:color="auto" w:fill="auto"/>
            <w:vAlign w:val="center"/>
            <w:hideMark/>
          </w:tcPr>
          <w:p w14:paraId="7AC80929" w14:textId="77777777" w:rsidR="00446657" w:rsidRDefault="00446657" w:rsidP="007A6A9F">
            <w:pPr>
              <w:rPr>
                <w:rFonts w:ascii="Arial" w:hAnsi="Arial" w:cs="Arial"/>
                <w:color w:val="000000"/>
                <w:sz w:val="18"/>
                <w:szCs w:val="18"/>
              </w:rPr>
            </w:pPr>
            <w:r>
              <w:rPr>
                <w:rFonts w:ascii="Arial" w:hAnsi="Arial" w:cs="Arial"/>
                <w:color w:val="000000"/>
                <w:sz w:val="18"/>
                <w:szCs w:val="18"/>
              </w:rPr>
              <w:t>Sufinanciranje produženog boravka</w:t>
            </w:r>
          </w:p>
        </w:tc>
        <w:tc>
          <w:tcPr>
            <w:tcW w:w="1833" w:type="dxa"/>
            <w:tcBorders>
              <w:top w:val="nil"/>
              <w:left w:val="nil"/>
              <w:bottom w:val="nil"/>
              <w:right w:val="nil"/>
            </w:tcBorders>
            <w:shd w:val="clear" w:color="auto" w:fill="auto"/>
            <w:vAlign w:val="center"/>
            <w:hideMark/>
          </w:tcPr>
          <w:p w14:paraId="67146274"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530,00</w:t>
            </w:r>
          </w:p>
        </w:tc>
      </w:tr>
      <w:tr w:rsidR="00446657" w14:paraId="1C2467D7" w14:textId="77777777" w:rsidTr="007A6A9F">
        <w:trPr>
          <w:trHeight w:val="203"/>
        </w:trPr>
        <w:tc>
          <w:tcPr>
            <w:tcW w:w="1184" w:type="dxa"/>
            <w:tcBorders>
              <w:top w:val="nil"/>
              <w:left w:val="nil"/>
              <w:bottom w:val="nil"/>
              <w:right w:val="nil"/>
            </w:tcBorders>
            <w:shd w:val="clear" w:color="F5920A" w:fill="F5920A"/>
            <w:vAlign w:val="center"/>
            <w:hideMark/>
          </w:tcPr>
          <w:p w14:paraId="0CCBFE87"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43" w:type="dxa"/>
            <w:tcBorders>
              <w:top w:val="nil"/>
              <w:left w:val="nil"/>
              <w:bottom w:val="nil"/>
              <w:right w:val="nil"/>
            </w:tcBorders>
            <w:shd w:val="clear" w:color="F5920A" w:fill="F5920A"/>
            <w:vAlign w:val="center"/>
            <w:hideMark/>
          </w:tcPr>
          <w:p w14:paraId="08F04B4D"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8.</w:t>
            </w:r>
          </w:p>
        </w:tc>
        <w:tc>
          <w:tcPr>
            <w:tcW w:w="5110" w:type="dxa"/>
            <w:tcBorders>
              <w:top w:val="nil"/>
              <w:left w:val="nil"/>
              <w:bottom w:val="nil"/>
              <w:right w:val="nil"/>
            </w:tcBorders>
            <w:shd w:val="clear" w:color="F5920A" w:fill="F5920A"/>
            <w:vAlign w:val="center"/>
            <w:hideMark/>
          </w:tcPr>
          <w:p w14:paraId="05857CAD"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Namjenski primici od zaduživanja</w:t>
            </w:r>
          </w:p>
        </w:tc>
        <w:tc>
          <w:tcPr>
            <w:tcW w:w="1833" w:type="dxa"/>
            <w:tcBorders>
              <w:top w:val="nil"/>
              <w:left w:val="nil"/>
              <w:bottom w:val="nil"/>
              <w:right w:val="nil"/>
            </w:tcBorders>
            <w:shd w:val="clear" w:color="F5920A" w:fill="F5920A"/>
            <w:vAlign w:val="center"/>
            <w:hideMark/>
          </w:tcPr>
          <w:p w14:paraId="6D0CB90F"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266,00</w:t>
            </w:r>
          </w:p>
        </w:tc>
      </w:tr>
      <w:tr w:rsidR="00446657" w14:paraId="04FCC67C" w14:textId="77777777" w:rsidTr="007A6A9F">
        <w:trPr>
          <w:trHeight w:val="203"/>
        </w:trPr>
        <w:tc>
          <w:tcPr>
            <w:tcW w:w="1184" w:type="dxa"/>
            <w:tcBorders>
              <w:top w:val="nil"/>
              <w:left w:val="nil"/>
              <w:bottom w:val="nil"/>
              <w:right w:val="nil"/>
            </w:tcBorders>
            <w:shd w:val="clear" w:color="FFFFFF" w:fill="FFFFFF"/>
            <w:vAlign w:val="center"/>
            <w:hideMark/>
          </w:tcPr>
          <w:p w14:paraId="3BB07275"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lastRenderedPageBreak/>
              <w:t xml:space="preserve">Izvor </w:t>
            </w:r>
          </w:p>
        </w:tc>
        <w:tc>
          <w:tcPr>
            <w:tcW w:w="1443" w:type="dxa"/>
            <w:tcBorders>
              <w:top w:val="nil"/>
              <w:left w:val="nil"/>
              <w:bottom w:val="nil"/>
              <w:right w:val="nil"/>
            </w:tcBorders>
            <w:shd w:val="clear" w:color="FFFFFF" w:fill="FFFFFF"/>
            <w:vAlign w:val="center"/>
            <w:hideMark/>
          </w:tcPr>
          <w:p w14:paraId="7B23B3B0"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8.1.</w:t>
            </w:r>
          </w:p>
        </w:tc>
        <w:tc>
          <w:tcPr>
            <w:tcW w:w="5110" w:type="dxa"/>
            <w:tcBorders>
              <w:top w:val="nil"/>
              <w:left w:val="nil"/>
              <w:bottom w:val="nil"/>
              <w:right w:val="nil"/>
            </w:tcBorders>
            <w:shd w:val="clear" w:color="FFFFFF" w:fill="FFFFFF"/>
            <w:vAlign w:val="center"/>
            <w:hideMark/>
          </w:tcPr>
          <w:p w14:paraId="23B16831"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Primici od zaduživanja</w:t>
            </w:r>
          </w:p>
        </w:tc>
        <w:tc>
          <w:tcPr>
            <w:tcW w:w="1833" w:type="dxa"/>
            <w:tcBorders>
              <w:top w:val="nil"/>
              <w:left w:val="nil"/>
              <w:bottom w:val="nil"/>
              <w:right w:val="nil"/>
            </w:tcBorders>
            <w:shd w:val="clear" w:color="FFFFFF" w:fill="FFFFFF"/>
            <w:vAlign w:val="center"/>
            <w:hideMark/>
          </w:tcPr>
          <w:p w14:paraId="67F6E003"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266,00</w:t>
            </w:r>
          </w:p>
        </w:tc>
      </w:tr>
      <w:tr w:rsidR="00446657" w14:paraId="4ECEC85E" w14:textId="77777777" w:rsidTr="007A6A9F">
        <w:trPr>
          <w:trHeight w:val="203"/>
        </w:trPr>
        <w:tc>
          <w:tcPr>
            <w:tcW w:w="1184" w:type="dxa"/>
            <w:tcBorders>
              <w:top w:val="nil"/>
              <w:left w:val="nil"/>
              <w:bottom w:val="nil"/>
              <w:right w:val="nil"/>
            </w:tcBorders>
            <w:shd w:val="clear" w:color="auto" w:fill="auto"/>
            <w:vAlign w:val="center"/>
            <w:hideMark/>
          </w:tcPr>
          <w:p w14:paraId="70572C08" w14:textId="77777777" w:rsidR="00446657" w:rsidRDefault="00446657" w:rsidP="007A6A9F">
            <w:pPr>
              <w:rPr>
                <w:rFonts w:ascii="Arial" w:hAnsi="Arial" w:cs="Arial"/>
                <w:color w:val="000000"/>
                <w:sz w:val="18"/>
                <w:szCs w:val="18"/>
              </w:rPr>
            </w:pPr>
            <w:r>
              <w:rPr>
                <w:rFonts w:ascii="Arial" w:hAnsi="Arial" w:cs="Arial"/>
                <w:color w:val="000000"/>
                <w:sz w:val="18"/>
                <w:szCs w:val="18"/>
              </w:rPr>
              <w:t>R208</w:t>
            </w:r>
          </w:p>
        </w:tc>
        <w:tc>
          <w:tcPr>
            <w:tcW w:w="1443" w:type="dxa"/>
            <w:tcBorders>
              <w:top w:val="nil"/>
              <w:left w:val="nil"/>
              <w:bottom w:val="nil"/>
              <w:right w:val="nil"/>
            </w:tcBorders>
            <w:shd w:val="clear" w:color="auto" w:fill="auto"/>
            <w:vAlign w:val="center"/>
            <w:hideMark/>
          </w:tcPr>
          <w:p w14:paraId="5B411675" w14:textId="77777777" w:rsidR="00446657" w:rsidRDefault="00446657" w:rsidP="007A6A9F">
            <w:pPr>
              <w:rPr>
                <w:rFonts w:ascii="Arial" w:hAnsi="Arial" w:cs="Arial"/>
                <w:color w:val="000000"/>
                <w:sz w:val="18"/>
                <w:szCs w:val="18"/>
              </w:rPr>
            </w:pPr>
            <w:r>
              <w:rPr>
                <w:rFonts w:ascii="Arial" w:hAnsi="Arial" w:cs="Arial"/>
                <w:color w:val="000000"/>
                <w:sz w:val="18"/>
                <w:szCs w:val="18"/>
              </w:rPr>
              <w:t>3299</w:t>
            </w:r>
          </w:p>
        </w:tc>
        <w:tc>
          <w:tcPr>
            <w:tcW w:w="5110" w:type="dxa"/>
            <w:tcBorders>
              <w:top w:val="nil"/>
              <w:left w:val="nil"/>
              <w:bottom w:val="nil"/>
              <w:right w:val="nil"/>
            </w:tcBorders>
            <w:shd w:val="clear" w:color="auto" w:fill="auto"/>
            <w:vAlign w:val="center"/>
            <w:hideMark/>
          </w:tcPr>
          <w:p w14:paraId="6B07618A" w14:textId="77777777" w:rsidR="00446657" w:rsidRDefault="00446657" w:rsidP="007A6A9F">
            <w:pPr>
              <w:rPr>
                <w:rFonts w:ascii="Arial" w:hAnsi="Arial" w:cs="Arial"/>
                <w:color w:val="000000"/>
                <w:sz w:val="18"/>
                <w:szCs w:val="18"/>
              </w:rPr>
            </w:pPr>
            <w:r>
              <w:rPr>
                <w:rFonts w:ascii="Arial" w:hAnsi="Arial" w:cs="Arial"/>
                <w:color w:val="000000"/>
                <w:sz w:val="18"/>
                <w:szCs w:val="18"/>
              </w:rPr>
              <w:t>Športska natjecanja učenika područne škole Dubravica</w:t>
            </w:r>
          </w:p>
        </w:tc>
        <w:tc>
          <w:tcPr>
            <w:tcW w:w="1833" w:type="dxa"/>
            <w:tcBorders>
              <w:top w:val="nil"/>
              <w:left w:val="nil"/>
              <w:bottom w:val="nil"/>
              <w:right w:val="nil"/>
            </w:tcBorders>
            <w:shd w:val="clear" w:color="auto" w:fill="auto"/>
            <w:vAlign w:val="center"/>
            <w:hideMark/>
          </w:tcPr>
          <w:p w14:paraId="1535DF93"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266,00</w:t>
            </w:r>
          </w:p>
        </w:tc>
      </w:tr>
      <w:tr w:rsidR="00446657" w14:paraId="5C53FB19" w14:textId="77777777" w:rsidTr="007A6A9F">
        <w:trPr>
          <w:trHeight w:val="203"/>
        </w:trPr>
        <w:tc>
          <w:tcPr>
            <w:tcW w:w="1184" w:type="dxa"/>
            <w:tcBorders>
              <w:top w:val="nil"/>
              <w:left w:val="nil"/>
              <w:bottom w:val="nil"/>
              <w:right w:val="nil"/>
            </w:tcBorders>
            <w:shd w:val="clear" w:color="20DFDF" w:fill="20DFDF"/>
            <w:vAlign w:val="center"/>
            <w:hideMark/>
          </w:tcPr>
          <w:p w14:paraId="6DE9A04D"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Aktivnost</w:t>
            </w:r>
          </w:p>
        </w:tc>
        <w:tc>
          <w:tcPr>
            <w:tcW w:w="1443" w:type="dxa"/>
            <w:tcBorders>
              <w:top w:val="nil"/>
              <w:left w:val="nil"/>
              <w:bottom w:val="nil"/>
              <w:right w:val="nil"/>
            </w:tcBorders>
            <w:shd w:val="clear" w:color="20DFDF" w:fill="20DFDF"/>
            <w:vAlign w:val="center"/>
            <w:hideMark/>
          </w:tcPr>
          <w:p w14:paraId="36B7A83A"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A100002</w:t>
            </w:r>
          </w:p>
        </w:tc>
        <w:tc>
          <w:tcPr>
            <w:tcW w:w="5110" w:type="dxa"/>
            <w:tcBorders>
              <w:top w:val="nil"/>
              <w:left w:val="nil"/>
              <w:bottom w:val="nil"/>
              <w:right w:val="nil"/>
            </w:tcBorders>
            <w:shd w:val="clear" w:color="20DFDF" w:fill="20DFDF"/>
            <w:vAlign w:val="center"/>
            <w:hideMark/>
          </w:tcPr>
          <w:p w14:paraId="3EBD9575" w14:textId="77777777" w:rsidR="00446657" w:rsidRDefault="00446657" w:rsidP="007A6A9F">
            <w:pPr>
              <w:rPr>
                <w:rFonts w:ascii="Arial" w:hAnsi="Arial" w:cs="Arial"/>
                <w:b/>
                <w:bCs/>
                <w:color w:val="000000"/>
                <w:sz w:val="18"/>
                <w:szCs w:val="18"/>
              </w:rPr>
            </w:pPr>
            <w:proofErr w:type="spellStart"/>
            <w:r>
              <w:rPr>
                <w:rFonts w:ascii="Arial" w:hAnsi="Arial" w:cs="Arial"/>
                <w:b/>
                <w:bCs/>
                <w:color w:val="000000"/>
                <w:sz w:val="18"/>
                <w:szCs w:val="18"/>
              </w:rPr>
              <w:t>Suf.prijevoza</w:t>
            </w:r>
            <w:proofErr w:type="spellEnd"/>
            <w:r>
              <w:rPr>
                <w:rFonts w:ascii="Arial" w:hAnsi="Arial" w:cs="Arial"/>
                <w:b/>
                <w:bCs/>
                <w:color w:val="000000"/>
                <w:sz w:val="18"/>
                <w:szCs w:val="18"/>
              </w:rPr>
              <w:t xml:space="preserve"> srednjoškolaca i studenata</w:t>
            </w:r>
          </w:p>
        </w:tc>
        <w:tc>
          <w:tcPr>
            <w:tcW w:w="1833" w:type="dxa"/>
            <w:tcBorders>
              <w:top w:val="nil"/>
              <w:left w:val="nil"/>
              <w:bottom w:val="nil"/>
              <w:right w:val="nil"/>
            </w:tcBorders>
            <w:shd w:val="clear" w:color="20DFDF" w:fill="20DFDF"/>
            <w:vAlign w:val="center"/>
            <w:hideMark/>
          </w:tcPr>
          <w:p w14:paraId="0A1B81EC"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664,00</w:t>
            </w:r>
          </w:p>
        </w:tc>
      </w:tr>
      <w:tr w:rsidR="00446657" w14:paraId="3D6818E8" w14:textId="77777777" w:rsidTr="007A6A9F">
        <w:trPr>
          <w:trHeight w:val="203"/>
        </w:trPr>
        <w:tc>
          <w:tcPr>
            <w:tcW w:w="1184" w:type="dxa"/>
            <w:tcBorders>
              <w:top w:val="nil"/>
              <w:left w:val="nil"/>
              <w:bottom w:val="nil"/>
              <w:right w:val="nil"/>
            </w:tcBorders>
            <w:shd w:val="clear" w:color="F5920A" w:fill="F5920A"/>
            <w:vAlign w:val="center"/>
            <w:hideMark/>
          </w:tcPr>
          <w:p w14:paraId="1CD4C90C"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43" w:type="dxa"/>
            <w:tcBorders>
              <w:top w:val="nil"/>
              <w:left w:val="nil"/>
              <w:bottom w:val="nil"/>
              <w:right w:val="nil"/>
            </w:tcBorders>
            <w:shd w:val="clear" w:color="F5920A" w:fill="F5920A"/>
            <w:vAlign w:val="center"/>
            <w:hideMark/>
          </w:tcPr>
          <w:p w14:paraId="2A319878"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1.</w:t>
            </w:r>
          </w:p>
        </w:tc>
        <w:tc>
          <w:tcPr>
            <w:tcW w:w="5110" w:type="dxa"/>
            <w:tcBorders>
              <w:top w:val="nil"/>
              <w:left w:val="nil"/>
              <w:bottom w:val="nil"/>
              <w:right w:val="nil"/>
            </w:tcBorders>
            <w:shd w:val="clear" w:color="F5920A" w:fill="F5920A"/>
            <w:vAlign w:val="center"/>
            <w:hideMark/>
          </w:tcPr>
          <w:p w14:paraId="4BB2F588"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Opći prihodi i primici</w:t>
            </w:r>
          </w:p>
        </w:tc>
        <w:tc>
          <w:tcPr>
            <w:tcW w:w="1833" w:type="dxa"/>
            <w:tcBorders>
              <w:top w:val="nil"/>
              <w:left w:val="nil"/>
              <w:bottom w:val="nil"/>
              <w:right w:val="nil"/>
            </w:tcBorders>
            <w:shd w:val="clear" w:color="F5920A" w:fill="F5920A"/>
            <w:vAlign w:val="center"/>
            <w:hideMark/>
          </w:tcPr>
          <w:p w14:paraId="2B823641"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664,00</w:t>
            </w:r>
          </w:p>
        </w:tc>
      </w:tr>
      <w:tr w:rsidR="00446657" w14:paraId="46BD2509" w14:textId="77777777" w:rsidTr="007A6A9F">
        <w:trPr>
          <w:trHeight w:val="203"/>
        </w:trPr>
        <w:tc>
          <w:tcPr>
            <w:tcW w:w="1184" w:type="dxa"/>
            <w:tcBorders>
              <w:top w:val="nil"/>
              <w:left w:val="nil"/>
              <w:bottom w:val="nil"/>
              <w:right w:val="nil"/>
            </w:tcBorders>
            <w:shd w:val="clear" w:color="FFFFFF" w:fill="FFFFFF"/>
            <w:vAlign w:val="center"/>
            <w:hideMark/>
          </w:tcPr>
          <w:p w14:paraId="5D904616"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43" w:type="dxa"/>
            <w:tcBorders>
              <w:top w:val="nil"/>
              <w:left w:val="nil"/>
              <w:bottom w:val="nil"/>
              <w:right w:val="nil"/>
            </w:tcBorders>
            <w:shd w:val="clear" w:color="FFFFFF" w:fill="FFFFFF"/>
            <w:vAlign w:val="center"/>
            <w:hideMark/>
          </w:tcPr>
          <w:p w14:paraId="02DD909D"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1.1.</w:t>
            </w:r>
          </w:p>
        </w:tc>
        <w:tc>
          <w:tcPr>
            <w:tcW w:w="5110" w:type="dxa"/>
            <w:tcBorders>
              <w:top w:val="nil"/>
              <w:left w:val="nil"/>
              <w:bottom w:val="nil"/>
              <w:right w:val="nil"/>
            </w:tcBorders>
            <w:shd w:val="clear" w:color="FFFFFF" w:fill="FFFFFF"/>
            <w:vAlign w:val="center"/>
            <w:hideMark/>
          </w:tcPr>
          <w:p w14:paraId="0901899E"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Opći prihodi i primici</w:t>
            </w:r>
          </w:p>
        </w:tc>
        <w:tc>
          <w:tcPr>
            <w:tcW w:w="1833" w:type="dxa"/>
            <w:tcBorders>
              <w:top w:val="nil"/>
              <w:left w:val="nil"/>
              <w:bottom w:val="nil"/>
              <w:right w:val="nil"/>
            </w:tcBorders>
            <w:shd w:val="clear" w:color="FFFFFF" w:fill="FFFFFF"/>
            <w:vAlign w:val="center"/>
            <w:hideMark/>
          </w:tcPr>
          <w:p w14:paraId="1B0916D2"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664,00</w:t>
            </w:r>
          </w:p>
        </w:tc>
      </w:tr>
      <w:tr w:rsidR="00446657" w14:paraId="115642D0" w14:textId="77777777" w:rsidTr="007A6A9F">
        <w:trPr>
          <w:trHeight w:val="203"/>
        </w:trPr>
        <w:tc>
          <w:tcPr>
            <w:tcW w:w="1184" w:type="dxa"/>
            <w:tcBorders>
              <w:top w:val="nil"/>
              <w:left w:val="nil"/>
              <w:bottom w:val="nil"/>
              <w:right w:val="nil"/>
            </w:tcBorders>
            <w:shd w:val="clear" w:color="auto" w:fill="auto"/>
            <w:vAlign w:val="center"/>
            <w:hideMark/>
          </w:tcPr>
          <w:p w14:paraId="6142A20C" w14:textId="77777777" w:rsidR="00446657" w:rsidRDefault="00446657" w:rsidP="007A6A9F">
            <w:pPr>
              <w:rPr>
                <w:rFonts w:ascii="Arial" w:hAnsi="Arial" w:cs="Arial"/>
                <w:color w:val="000000"/>
                <w:sz w:val="18"/>
                <w:szCs w:val="18"/>
              </w:rPr>
            </w:pPr>
            <w:r>
              <w:rPr>
                <w:rFonts w:ascii="Arial" w:hAnsi="Arial" w:cs="Arial"/>
                <w:color w:val="000000"/>
                <w:sz w:val="18"/>
                <w:szCs w:val="18"/>
              </w:rPr>
              <w:t>R050</w:t>
            </w:r>
          </w:p>
        </w:tc>
        <w:tc>
          <w:tcPr>
            <w:tcW w:w="1443" w:type="dxa"/>
            <w:tcBorders>
              <w:top w:val="nil"/>
              <w:left w:val="nil"/>
              <w:bottom w:val="nil"/>
              <w:right w:val="nil"/>
            </w:tcBorders>
            <w:shd w:val="clear" w:color="auto" w:fill="auto"/>
            <w:vAlign w:val="center"/>
            <w:hideMark/>
          </w:tcPr>
          <w:p w14:paraId="544F8B5D" w14:textId="77777777" w:rsidR="00446657" w:rsidRDefault="00446657" w:rsidP="007A6A9F">
            <w:pPr>
              <w:rPr>
                <w:rFonts w:ascii="Arial" w:hAnsi="Arial" w:cs="Arial"/>
                <w:color w:val="000000"/>
                <w:sz w:val="18"/>
                <w:szCs w:val="18"/>
              </w:rPr>
            </w:pPr>
            <w:r>
              <w:rPr>
                <w:rFonts w:ascii="Arial" w:hAnsi="Arial" w:cs="Arial"/>
                <w:color w:val="000000"/>
                <w:sz w:val="18"/>
                <w:szCs w:val="18"/>
              </w:rPr>
              <w:t>3231</w:t>
            </w:r>
          </w:p>
        </w:tc>
        <w:tc>
          <w:tcPr>
            <w:tcW w:w="5110" w:type="dxa"/>
            <w:tcBorders>
              <w:top w:val="nil"/>
              <w:left w:val="nil"/>
              <w:bottom w:val="nil"/>
              <w:right w:val="nil"/>
            </w:tcBorders>
            <w:shd w:val="clear" w:color="auto" w:fill="auto"/>
            <w:vAlign w:val="center"/>
            <w:hideMark/>
          </w:tcPr>
          <w:p w14:paraId="0AA242EF" w14:textId="77777777" w:rsidR="00446657" w:rsidRDefault="00446657" w:rsidP="007A6A9F">
            <w:pPr>
              <w:rPr>
                <w:rFonts w:ascii="Arial" w:hAnsi="Arial" w:cs="Arial"/>
                <w:color w:val="000000"/>
                <w:sz w:val="18"/>
                <w:szCs w:val="18"/>
              </w:rPr>
            </w:pPr>
            <w:r>
              <w:rPr>
                <w:rFonts w:ascii="Arial" w:hAnsi="Arial" w:cs="Arial"/>
                <w:color w:val="000000"/>
                <w:sz w:val="18"/>
                <w:szCs w:val="18"/>
              </w:rPr>
              <w:t>Prijevoz đaka i studenata</w:t>
            </w:r>
          </w:p>
        </w:tc>
        <w:tc>
          <w:tcPr>
            <w:tcW w:w="1833" w:type="dxa"/>
            <w:tcBorders>
              <w:top w:val="nil"/>
              <w:left w:val="nil"/>
              <w:bottom w:val="nil"/>
              <w:right w:val="nil"/>
            </w:tcBorders>
            <w:shd w:val="clear" w:color="auto" w:fill="auto"/>
            <w:vAlign w:val="center"/>
            <w:hideMark/>
          </w:tcPr>
          <w:p w14:paraId="0DEE7DA1"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664,00</w:t>
            </w:r>
          </w:p>
        </w:tc>
      </w:tr>
      <w:tr w:rsidR="00446657" w14:paraId="75022C5F" w14:textId="77777777" w:rsidTr="007A6A9F">
        <w:trPr>
          <w:trHeight w:val="325"/>
        </w:trPr>
        <w:tc>
          <w:tcPr>
            <w:tcW w:w="1184" w:type="dxa"/>
            <w:tcBorders>
              <w:top w:val="nil"/>
              <w:left w:val="nil"/>
              <w:bottom w:val="nil"/>
              <w:right w:val="nil"/>
            </w:tcBorders>
            <w:shd w:val="clear" w:color="20DFDF" w:fill="20DFDF"/>
            <w:vAlign w:val="center"/>
            <w:hideMark/>
          </w:tcPr>
          <w:p w14:paraId="354DD751"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Kapitalni projekt</w:t>
            </w:r>
          </w:p>
        </w:tc>
        <w:tc>
          <w:tcPr>
            <w:tcW w:w="1443" w:type="dxa"/>
            <w:tcBorders>
              <w:top w:val="nil"/>
              <w:left w:val="nil"/>
              <w:bottom w:val="nil"/>
              <w:right w:val="nil"/>
            </w:tcBorders>
            <w:shd w:val="clear" w:color="20DFDF" w:fill="20DFDF"/>
            <w:vAlign w:val="center"/>
            <w:hideMark/>
          </w:tcPr>
          <w:p w14:paraId="064A0948"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K100001</w:t>
            </w:r>
          </w:p>
        </w:tc>
        <w:tc>
          <w:tcPr>
            <w:tcW w:w="5110" w:type="dxa"/>
            <w:tcBorders>
              <w:top w:val="nil"/>
              <w:left w:val="nil"/>
              <w:bottom w:val="nil"/>
              <w:right w:val="nil"/>
            </w:tcBorders>
            <w:shd w:val="clear" w:color="20DFDF" w:fill="20DFDF"/>
            <w:vAlign w:val="center"/>
            <w:hideMark/>
          </w:tcPr>
          <w:p w14:paraId="6152D43D"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Ulaganja u školstvo</w:t>
            </w:r>
          </w:p>
        </w:tc>
        <w:tc>
          <w:tcPr>
            <w:tcW w:w="1833" w:type="dxa"/>
            <w:tcBorders>
              <w:top w:val="nil"/>
              <w:left w:val="nil"/>
              <w:bottom w:val="nil"/>
              <w:right w:val="nil"/>
            </w:tcBorders>
            <w:shd w:val="clear" w:color="20DFDF" w:fill="20DFDF"/>
            <w:vAlign w:val="center"/>
            <w:hideMark/>
          </w:tcPr>
          <w:p w14:paraId="41A51422"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2.000,00</w:t>
            </w:r>
          </w:p>
        </w:tc>
      </w:tr>
      <w:tr w:rsidR="00446657" w14:paraId="7BC099B7" w14:textId="77777777" w:rsidTr="007A6A9F">
        <w:trPr>
          <w:trHeight w:val="203"/>
        </w:trPr>
        <w:tc>
          <w:tcPr>
            <w:tcW w:w="1184" w:type="dxa"/>
            <w:tcBorders>
              <w:top w:val="nil"/>
              <w:left w:val="nil"/>
              <w:bottom w:val="nil"/>
              <w:right w:val="nil"/>
            </w:tcBorders>
            <w:shd w:val="clear" w:color="F5920A" w:fill="F5920A"/>
            <w:vAlign w:val="center"/>
            <w:hideMark/>
          </w:tcPr>
          <w:p w14:paraId="6F6D3869"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43" w:type="dxa"/>
            <w:tcBorders>
              <w:top w:val="nil"/>
              <w:left w:val="nil"/>
              <w:bottom w:val="nil"/>
              <w:right w:val="nil"/>
            </w:tcBorders>
            <w:shd w:val="clear" w:color="F5920A" w:fill="F5920A"/>
            <w:vAlign w:val="center"/>
            <w:hideMark/>
          </w:tcPr>
          <w:p w14:paraId="4C1A16BE"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1.</w:t>
            </w:r>
          </w:p>
        </w:tc>
        <w:tc>
          <w:tcPr>
            <w:tcW w:w="5110" w:type="dxa"/>
            <w:tcBorders>
              <w:top w:val="nil"/>
              <w:left w:val="nil"/>
              <w:bottom w:val="nil"/>
              <w:right w:val="nil"/>
            </w:tcBorders>
            <w:shd w:val="clear" w:color="F5920A" w:fill="F5920A"/>
            <w:vAlign w:val="center"/>
            <w:hideMark/>
          </w:tcPr>
          <w:p w14:paraId="1FE767F1"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Opći prihodi i primici</w:t>
            </w:r>
          </w:p>
        </w:tc>
        <w:tc>
          <w:tcPr>
            <w:tcW w:w="1833" w:type="dxa"/>
            <w:tcBorders>
              <w:top w:val="nil"/>
              <w:left w:val="nil"/>
              <w:bottom w:val="nil"/>
              <w:right w:val="nil"/>
            </w:tcBorders>
            <w:shd w:val="clear" w:color="F5920A" w:fill="F5920A"/>
            <w:vAlign w:val="center"/>
            <w:hideMark/>
          </w:tcPr>
          <w:p w14:paraId="0B8B5821"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2.000,00</w:t>
            </w:r>
          </w:p>
        </w:tc>
      </w:tr>
      <w:tr w:rsidR="00446657" w14:paraId="7C3FCEAA" w14:textId="77777777" w:rsidTr="007A6A9F">
        <w:trPr>
          <w:trHeight w:val="203"/>
        </w:trPr>
        <w:tc>
          <w:tcPr>
            <w:tcW w:w="1184" w:type="dxa"/>
            <w:tcBorders>
              <w:top w:val="nil"/>
              <w:left w:val="nil"/>
              <w:bottom w:val="nil"/>
              <w:right w:val="nil"/>
            </w:tcBorders>
            <w:shd w:val="clear" w:color="FFFFFF" w:fill="FFFFFF"/>
            <w:vAlign w:val="center"/>
            <w:hideMark/>
          </w:tcPr>
          <w:p w14:paraId="26D5F65F"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 xml:space="preserve">Izvor </w:t>
            </w:r>
          </w:p>
        </w:tc>
        <w:tc>
          <w:tcPr>
            <w:tcW w:w="1443" w:type="dxa"/>
            <w:tcBorders>
              <w:top w:val="nil"/>
              <w:left w:val="nil"/>
              <w:bottom w:val="nil"/>
              <w:right w:val="nil"/>
            </w:tcBorders>
            <w:shd w:val="clear" w:color="FFFFFF" w:fill="FFFFFF"/>
            <w:vAlign w:val="center"/>
            <w:hideMark/>
          </w:tcPr>
          <w:p w14:paraId="79595BC5"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1.1.</w:t>
            </w:r>
          </w:p>
        </w:tc>
        <w:tc>
          <w:tcPr>
            <w:tcW w:w="5110" w:type="dxa"/>
            <w:tcBorders>
              <w:top w:val="nil"/>
              <w:left w:val="nil"/>
              <w:bottom w:val="nil"/>
              <w:right w:val="nil"/>
            </w:tcBorders>
            <w:shd w:val="clear" w:color="FFFFFF" w:fill="FFFFFF"/>
            <w:vAlign w:val="center"/>
            <w:hideMark/>
          </w:tcPr>
          <w:p w14:paraId="74229CC8" w14:textId="77777777" w:rsidR="00446657" w:rsidRDefault="00446657" w:rsidP="007A6A9F">
            <w:pPr>
              <w:rPr>
                <w:rFonts w:ascii="Arial" w:hAnsi="Arial" w:cs="Arial"/>
                <w:b/>
                <w:bCs/>
                <w:color w:val="000000"/>
                <w:sz w:val="18"/>
                <w:szCs w:val="18"/>
              </w:rPr>
            </w:pPr>
            <w:r>
              <w:rPr>
                <w:rFonts w:ascii="Arial" w:hAnsi="Arial" w:cs="Arial"/>
                <w:b/>
                <w:bCs/>
                <w:color w:val="000000"/>
                <w:sz w:val="18"/>
                <w:szCs w:val="18"/>
              </w:rPr>
              <w:t>Opći prihodi i primici</w:t>
            </w:r>
          </w:p>
        </w:tc>
        <w:tc>
          <w:tcPr>
            <w:tcW w:w="1833" w:type="dxa"/>
            <w:tcBorders>
              <w:top w:val="nil"/>
              <w:left w:val="nil"/>
              <w:bottom w:val="nil"/>
              <w:right w:val="nil"/>
            </w:tcBorders>
            <w:shd w:val="clear" w:color="FFFFFF" w:fill="FFFFFF"/>
            <w:vAlign w:val="center"/>
            <w:hideMark/>
          </w:tcPr>
          <w:p w14:paraId="6EE5AD8C" w14:textId="77777777" w:rsidR="00446657" w:rsidRDefault="00446657" w:rsidP="007A6A9F">
            <w:pPr>
              <w:jc w:val="right"/>
              <w:rPr>
                <w:rFonts w:ascii="Arial" w:hAnsi="Arial" w:cs="Arial"/>
                <w:b/>
                <w:bCs/>
                <w:color w:val="000000"/>
                <w:sz w:val="18"/>
                <w:szCs w:val="18"/>
              </w:rPr>
            </w:pPr>
            <w:r>
              <w:rPr>
                <w:rFonts w:ascii="Arial" w:hAnsi="Arial" w:cs="Arial"/>
                <w:b/>
                <w:bCs/>
                <w:color w:val="000000"/>
                <w:sz w:val="18"/>
                <w:szCs w:val="18"/>
              </w:rPr>
              <w:t>2.000,00</w:t>
            </w:r>
          </w:p>
        </w:tc>
      </w:tr>
      <w:tr w:rsidR="00446657" w14:paraId="24395E21" w14:textId="77777777" w:rsidTr="007A6A9F">
        <w:trPr>
          <w:trHeight w:val="203"/>
        </w:trPr>
        <w:tc>
          <w:tcPr>
            <w:tcW w:w="1184" w:type="dxa"/>
            <w:tcBorders>
              <w:top w:val="nil"/>
              <w:left w:val="nil"/>
              <w:bottom w:val="nil"/>
              <w:right w:val="nil"/>
            </w:tcBorders>
            <w:shd w:val="clear" w:color="auto" w:fill="auto"/>
            <w:vAlign w:val="center"/>
            <w:hideMark/>
          </w:tcPr>
          <w:p w14:paraId="36E844DF" w14:textId="77777777" w:rsidR="00446657" w:rsidRDefault="00446657" w:rsidP="007A6A9F">
            <w:pPr>
              <w:rPr>
                <w:rFonts w:ascii="Arial" w:hAnsi="Arial" w:cs="Arial"/>
                <w:color w:val="000000"/>
                <w:sz w:val="18"/>
                <w:szCs w:val="18"/>
              </w:rPr>
            </w:pPr>
            <w:r>
              <w:rPr>
                <w:rFonts w:ascii="Arial" w:hAnsi="Arial" w:cs="Arial"/>
                <w:color w:val="000000"/>
                <w:sz w:val="18"/>
                <w:szCs w:val="18"/>
              </w:rPr>
              <w:t>R479</w:t>
            </w:r>
          </w:p>
        </w:tc>
        <w:tc>
          <w:tcPr>
            <w:tcW w:w="1443" w:type="dxa"/>
            <w:tcBorders>
              <w:top w:val="nil"/>
              <w:left w:val="nil"/>
              <w:bottom w:val="nil"/>
              <w:right w:val="nil"/>
            </w:tcBorders>
            <w:shd w:val="clear" w:color="auto" w:fill="auto"/>
            <w:vAlign w:val="center"/>
            <w:hideMark/>
          </w:tcPr>
          <w:p w14:paraId="07A6F542" w14:textId="77777777" w:rsidR="00446657" w:rsidRDefault="00446657" w:rsidP="007A6A9F">
            <w:pPr>
              <w:rPr>
                <w:rFonts w:ascii="Arial" w:hAnsi="Arial" w:cs="Arial"/>
                <w:color w:val="000000"/>
                <w:sz w:val="18"/>
                <w:szCs w:val="18"/>
              </w:rPr>
            </w:pPr>
            <w:r>
              <w:rPr>
                <w:rFonts w:ascii="Arial" w:hAnsi="Arial" w:cs="Arial"/>
                <w:color w:val="000000"/>
                <w:sz w:val="18"/>
                <w:szCs w:val="18"/>
              </w:rPr>
              <w:t>3861</w:t>
            </w:r>
          </w:p>
        </w:tc>
        <w:tc>
          <w:tcPr>
            <w:tcW w:w="5110" w:type="dxa"/>
            <w:tcBorders>
              <w:top w:val="nil"/>
              <w:left w:val="nil"/>
              <w:bottom w:val="nil"/>
              <w:right w:val="nil"/>
            </w:tcBorders>
            <w:shd w:val="clear" w:color="auto" w:fill="auto"/>
            <w:vAlign w:val="center"/>
            <w:hideMark/>
          </w:tcPr>
          <w:p w14:paraId="2B1B9B14" w14:textId="77777777" w:rsidR="00446657" w:rsidRDefault="00446657" w:rsidP="007A6A9F">
            <w:pPr>
              <w:rPr>
                <w:rFonts w:ascii="Arial" w:hAnsi="Arial" w:cs="Arial"/>
                <w:color w:val="000000"/>
                <w:sz w:val="18"/>
                <w:szCs w:val="18"/>
              </w:rPr>
            </w:pPr>
            <w:r>
              <w:rPr>
                <w:rFonts w:ascii="Arial" w:hAnsi="Arial" w:cs="Arial"/>
                <w:color w:val="000000"/>
                <w:sz w:val="18"/>
                <w:szCs w:val="18"/>
              </w:rPr>
              <w:t>Kapitalne pomoći za izgradnju tribina i opreme igrališta ŠK</w:t>
            </w:r>
          </w:p>
        </w:tc>
        <w:tc>
          <w:tcPr>
            <w:tcW w:w="1833" w:type="dxa"/>
            <w:tcBorders>
              <w:top w:val="nil"/>
              <w:left w:val="nil"/>
              <w:bottom w:val="nil"/>
              <w:right w:val="nil"/>
            </w:tcBorders>
            <w:shd w:val="clear" w:color="auto" w:fill="auto"/>
            <w:vAlign w:val="center"/>
            <w:hideMark/>
          </w:tcPr>
          <w:p w14:paraId="5D190749" w14:textId="77777777" w:rsidR="00446657" w:rsidRDefault="00446657" w:rsidP="007A6A9F">
            <w:pPr>
              <w:jc w:val="right"/>
              <w:rPr>
                <w:rFonts w:ascii="Arial" w:hAnsi="Arial" w:cs="Arial"/>
                <w:color w:val="000000"/>
                <w:sz w:val="18"/>
                <w:szCs w:val="18"/>
              </w:rPr>
            </w:pPr>
            <w:r>
              <w:rPr>
                <w:rFonts w:ascii="Arial" w:hAnsi="Arial" w:cs="Arial"/>
                <w:color w:val="000000"/>
                <w:sz w:val="18"/>
                <w:szCs w:val="18"/>
              </w:rPr>
              <w:t>2.000,00</w:t>
            </w:r>
          </w:p>
        </w:tc>
      </w:tr>
    </w:tbl>
    <w:p w14:paraId="457D710E" w14:textId="77777777" w:rsidR="00446657" w:rsidRDefault="00446657" w:rsidP="00446657"/>
    <w:p w14:paraId="7866FF1A" w14:textId="77777777" w:rsidR="00446657" w:rsidRPr="00446657" w:rsidRDefault="00446657" w:rsidP="00446657">
      <w:pPr>
        <w:jc w:val="center"/>
        <w:rPr>
          <w:rFonts w:ascii="Arial Narrow" w:hAnsi="Arial Narrow"/>
          <w:b/>
        </w:rPr>
      </w:pPr>
      <w:r w:rsidRPr="00446657">
        <w:rPr>
          <w:rFonts w:ascii="Arial Narrow" w:hAnsi="Arial Narrow"/>
          <w:b/>
        </w:rPr>
        <w:t>Članak 2.</w:t>
      </w:r>
    </w:p>
    <w:p w14:paraId="22557132" w14:textId="77777777" w:rsidR="00446657" w:rsidRPr="00446657" w:rsidRDefault="00446657" w:rsidP="00446657">
      <w:pPr>
        <w:rPr>
          <w:rFonts w:ascii="Arial Narrow" w:hAnsi="Arial Narrow"/>
        </w:rPr>
      </w:pPr>
      <w:r w:rsidRPr="00446657">
        <w:rPr>
          <w:rFonts w:ascii="Arial Narrow" w:hAnsi="Arial Narrow"/>
          <w:szCs w:val="28"/>
          <w:lang w:val="pl-PL"/>
        </w:rPr>
        <w:t xml:space="preserve">Ovaj Program školskog obrazovanja za 2025. godinu </w:t>
      </w:r>
      <w:r w:rsidRPr="00446657">
        <w:rPr>
          <w:rFonts w:ascii="Arial Narrow" w:hAnsi="Arial Narrow"/>
        </w:rPr>
        <w:t>stupa na snagu osmog dana od dana objave u Službenom glasniku Općine Dubravica, a primjenjuje se od 01. siječnja 2025. godine.</w:t>
      </w:r>
    </w:p>
    <w:p w14:paraId="42E4629B" w14:textId="77777777" w:rsidR="00446657" w:rsidRPr="00446657" w:rsidRDefault="00446657" w:rsidP="00446657">
      <w:pPr>
        <w:rPr>
          <w:rFonts w:ascii="Arial Narrow" w:hAnsi="Arial Narrow"/>
        </w:rPr>
      </w:pPr>
    </w:p>
    <w:p w14:paraId="4EA7AD2C" w14:textId="77777777" w:rsidR="00446657" w:rsidRPr="00446657" w:rsidRDefault="00446657" w:rsidP="00446657">
      <w:pPr>
        <w:jc w:val="center"/>
        <w:rPr>
          <w:rFonts w:ascii="Arial Narrow" w:hAnsi="Arial Narrow"/>
        </w:rPr>
      </w:pPr>
      <w:r w:rsidRPr="00446657">
        <w:rPr>
          <w:rFonts w:ascii="Arial Narrow" w:hAnsi="Arial Narrow"/>
        </w:rPr>
        <w:t>OPĆINSKO VIJEĆE OPĆINE DUBRAVICA</w:t>
      </w:r>
    </w:p>
    <w:p w14:paraId="11AB5B29" w14:textId="77777777" w:rsidR="00446657" w:rsidRPr="00446657" w:rsidRDefault="00446657" w:rsidP="00446657">
      <w:pPr>
        <w:tabs>
          <w:tab w:val="left" w:pos="390"/>
          <w:tab w:val="num" w:pos="1080"/>
          <w:tab w:val="left" w:pos="3105"/>
        </w:tabs>
        <w:jc w:val="center"/>
        <w:rPr>
          <w:rFonts w:ascii="Arial Narrow" w:hAnsi="Arial Narrow"/>
          <w:lang w:val="pl-PL"/>
        </w:rPr>
      </w:pPr>
      <w:r w:rsidRPr="00446657">
        <w:rPr>
          <w:rFonts w:ascii="Arial Narrow" w:hAnsi="Arial Narrow"/>
          <w:lang w:val="pl-PL"/>
        </w:rPr>
        <w:t>KLASA: 024-02/24-01/17</w:t>
      </w:r>
    </w:p>
    <w:p w14:paraId="75D4F621" w14:textId="77777777" w:rsidR="00446657" w:rsidRPr="00446657" w:rsidRDefault="00446657" w:rsidP="00446657">
      <w:pPr>
        <w:tabs>
          <w:tab w:val="left" w:pos="390"/>
          <w:tab w:val="num" w:pos="1080"/>
          <w:tab w:val="left" w:pos="3105"/>
        </w:tabs>
        <w:jc w:val="center"/>
        <w:rPr>
          <w:rFonts w:ascii="Arial Narrow" w:hAnsi="Arial Narrow"/>
          <w:lang w:val="pl-PL"/>
        </w:rPr>
      </w:pPr>
      <w:r w:rsidRPr="00446657">
        <w:rPr>
          <w:rFonts w:ascii="Arial Narrow" w:hAnsi="Arial Narrow"/>
          <w:lang w:val="pl-PL"/>
        </w:rPr>
        <w:t>URBROJ: 238-40-02-24-6</w:t>
      </w:r>
    </w:p>
    <w:p w14:paraId="05F33FB6" w14:textId="77777777" w:rsidR="00446657" w:rsidRPr="00446657" w:rsidRDefault="00446657" w:rsidP="00446657">
      <w:pPr>
        <w:tabs>
          <w:tab w:val="left" w:pos="390"/>
          <w:tab w:val="num" w:pos="1080"/>
          <w:tab w:val="left" w:pos="3105"/>
        </w:tabs>
        <w:jc w:val="center"/>
        <w:rPr>
          <w:rFonts w:ascii="Arial Narrow" w:hAnsi="Arial Narrow"/>
          <w:lang w:val="pl-PL"/>
        </w:rPr>
      </w:pPr>
      <w:r w:rsidRPr="00446657">
        <w:rPr>
          <w:rFonts w:ascii="Arial Narrow" w:hAnsi="Arial Narrow"/>
          <w:lang w:val="pl-PL"/>
        </w:rPr>
        <w:t>Dubravica, 18. prosinac 2024. godine</w:t>
      </w:r>
    </w:p>
    <w:p w14:paraId="5FDFD5FF" w14:textId="77777777" w:rsidR="00446657" w:rsidRPr="00446657" w:rsidRDefault="00446657" w:rsidP="00446657">
      <w:pPr>
        <w:pStyle w:val="StandardWeb"/>
        <w:shd w:val="clear" w:color="auto" w:fill="FFFFFF"/>
        <w:spacing w:before="0" w:beforeAutospacing="0" w:after="0" w:afterAutospacing="0"/>
        <w:jc w:val="center"/>
        <w:rPr>
          <w:rFonts w:ascii="Arial Narrow" w:hAnsi="Arial Narrow"/>
          <w:b/>
          <w:color w:val="000000"/>
        </w:rPr>
      </w:pPr>
      <w:r w:rsidRPr="00446657">
        <w:rPr>
          <w:rFonts w:ascii="Arial Narrow" w:hAnsi="Arial Narrow"/>
          <w:b/>
          <w:color w:val="000000"/>
        </w:rPr>
        <w:tab/>
      </w:r>
      <w:r w:rsidRPr="00446657">
        <w:rPr>
          <w:rFonts w:ascii="Arial Narrow" w:hAnsi="Arial Narrow"/>
          <w:b/>
          <w:color w:val="000000"/>
        </w:rPr>
        <w:tab/>
      </w:r>
      <w:r w:rsidRPr="00446657">
        <w:rPr>
          <w:rFonts w:ascii="Arial Narrow" w:hAnsi="Arial Narrow"/>
          <w:b/>
          <w:color w:val="000000"/>
        </w:rPr>
        <w:tab/>
      </w:r>
      <w:r w:rsidRPr="00446657">
        <w:rPr>
          <w:rFonts w:ascii="Arial Narrow" w:hAnsi="Arial Narrow"/>
          <w:b/>
          <w:color w:val="000000"/>
        </w:rPr>
        <w:tab/>
      </w:r>
      <w:r w:rsidRPr="00446657">
        <w:rPr>
          <w:rFonts w:ascii="Arial Narrow" w:hAnsi="Arial Narrow"/>
          <w:b/>
          <w:color w:val="000000"/>
        </w:rPr>
        <w:tab/>
      </w:r>
      <w:r w:rsidRPr="00446657">
        <w:rPr>
          <w:rFonts w:ascii="Arial Narrow" w:hAnsi="Arial Narrow"/>
          <w:b/>
          <w:color w:val="000000"/>
        </w:rPr>
        <w:tab/>
      </w:r>
    </w:p>
    <w:p w14:paraId="06EF14F1" w14:textId="3A8AF180" w:rsidR="001F20CB" w:rsidRDefault="00446657" w:rsidP="00446657">
      <w:pPr>
        <w:pStyle w:val="StandardWeb"/>
        <w:shd w:val="clear" w:color="auto" w:fill="FFFFFF"/>
        <w:spacing w:before="0" w:beforeAutospacing="0" w:after="0" w:afterAutospacing="0"/>
        <w:jc w:val="right"/>
      </w:pPr>
      <w:r w:rsidRPr="00446657">
        <w:rPr>
          <w:rFonts w:ascii="Arial Narrow" w:hAnsi="Arial Narrow"/>
        </w:rPr>
        <w:tab/>
      </w:r>
      <w:r w:rsidRPr="00446657">
        <w:rPr>
          <w:rFonts w:ascii="Arial Narrow" w:hAnsi="Arial Narrow"/>
        </w:rPr>
        <w:tab/>
      </w:r>
      <w:r w:rsidRPr="00446657">
        <w:rPr>
          <w:rFonts w:ascii="Arial Narrow" w:hAnsi="Arial Narrow"/>
        </w:rPr>
        <w:tab/>
      </w:r>
      <w:r w:rsidRPr="00446657">
        <w:rPr>
          <w:rFonts w:ascii="Arial Narrow" w:hAnsi="Arial Narrow"/>
        </w:rPr>
        <w:tab/>
      </w:r>
      <w:r w:rsidRPr="00446657">
        <w:rPr>
          <w:rFonts w:ascii="Arial Narrow" w:hAnsi="Arial Narrow"/>
        </w:rPr>
        <w:tab/>
      </w:r>
      <w:r w:rsidRPr="00446657">
        <w:rPr>
          <w:rFonts w:ascii="Arial Narrow" w:hAnsi="Arial Narrow"/>
        </w:rPr>
        <w:tab/>
      </w:r>
      <w:r w:rsidRPr="00446657">
        <w:rPr>
          <w:rFonts w:ascii="Arial Narrow" w:hAnsi="Arial Narrow"/>
          <w:sz w:val="22"/>
          <w:szCs w:val="22"/>
        </w:rPr>
        <w:t>Predsjednik Ivica Stiperski</w:t>
      </w:r>
    </w:p>
    <w:p w14:paraId="0B62FE9B" w14:textId="384F4C16" w:rsidR="007C5286" w:rsidRPr="007C5286" w:rsidRDefault="004E7EE4" w:rsidP="007C5286">
      <w:pPr>
        <w:jc w:val="right"/>
        <w:rPr>
          <w:rFonts w:ascii="Arial Narrow" w:hAnsi="Arial Narrow" w:cs="Times New Roman"/>
        </w:rPr>
      </w:pPr>
      <w:r w:rsidRPr="006329A4">
        <w:rPr>
          <w:rFonts w:ascii="Arial Narrow" w:hAnsi="Arial Narrow"/>
          <w:b/>
          <w:noProof/>
          <w:lang w:val="sl-SI" w:eastAsia="sl-SI"/>
        </w:rPr>
        <mc:AlternateContent>
          <mc:Choice Requires="wps">
            <w:drawing>
              <wp:anchor distT="0" distB="0" distL="114300" distR="114300" simplePos="0" relativeHeight="251868160" behindDoc="0" locked="0" layoutInCell="1" allowOverlap="1" wp14:anchorId="487A0EF3" wp14:editId="060CDB53">
                <wp:simplePos x="0" y="0"/>
                <wp:positionH relativeFrom="margin">
                  <wp:posOffset>47625</wp:posOffset>
                </wp:positionH>
                <wp:positionV relativeFrom="paragraph">
                  <wp:posOffset>86995</wp:posOffset>
                </wp:positionV>
                <wp:extent cx="334371" cy="362197"/>
                <wp:effectExtent l="57150" t="114300" r="142240" b="76200"/>
                <wp:wrapNone/>
                <wp:docPr id="21494669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5A17A4B" w14:textId="08CA30D8" w:rsidR="002A38F7" w:rsidRPr="00104EAC" w:rsidRDefault="002A38F7" w:rsidP="002A38F7">
                            <w:pPr>
                              <w:jc w:val="center"/>
                              <w:rPr>
                                <w:rFonts w:ascii="Arial Narrow" w:hAnsi="Arial Narrow"/>
                                <w:sz w:val="24"/>
                                <w:szCs w:val="24"/>
                              </w:rPr>
                            </w:pPr>
                            <w:r>
                              <w:rPr>
                                <w:rFonts w:ascii="Arial Narrow" w:hAnsi="Arial Narrow"/>
                                <w:sz w:val="24"/>
                                <w:szCs w:val="24"/>
                              </w:rPr>
                              <w:t>5</w:t>
                            </w:r>
                          </w:p>
                          <w:p w14:paraId="2EDD7719" w14:textId="77777777" w:rsidR="002A38F7" w:rsidRDefault="002A38F7" w:rsidP="002A38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A0EF3" id="_x0000_s1030" style="position:absolute;left:0;text-align:left;margin-left:3.75pt;margin-top:6.85pt;width:26.35pt;height:28.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10;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" fillcolor="#afabab" strokecolor="#8e8e8e" strokeweight="1.52778mm">
                <v:stroke linestyle="thickThin"/>
                <v:shadow on="t" color="black" opacity="26214f" origin="-.5,.5" offset=".74836mm,-.74836mm"/>
                <v:textbox>
                  <w:txbxContent>
                    <w:p w14:paraId="55A17A4B" w14:textId="08CA30D8" w:rsidR="002A38F7" w:rsidRPr="00104EAC" w:rsidRDefault="002A38F7" w:rsidP="002A38F7">
                      <w:pPr>
                        <w:jc w:val="center"/>
                        <w:rPr>
                          <w:rFonts w:ascii="Arial Narrow" w:hAnsi="Arial Narrow"/>
                          <w:sz w:val="24"/>
                          <w:szCs w:val="24"/>
                        </w:rPr>
                      </w:pPr>
                      <w:r>
                        <w:rPr>
                          <w:rFonts w:ascii="Arial Narrow" w:hAnsi="Arial Narrow"/>
                          <w:sz w:val="24"/>
                          <w:szCs w:val="24"/>
                        </w:rPr>
                        <w:t>5</w:t>
                      </w:r>
                    </w:p>
                    <w:p w14:paraId="2EDD7719" w14:textId="77777777" w:rsidR="002A38F7" w:rsidRDefault="002A38F7" w:rsidP="002A38F7">
                      <w:pPr>
                        <w:jc w:val="center"/>
                      </w:pPr>
                    </w:p>
                  </w:txbxContent>
                </v:textbox>
                <w10:wrap anchorx="margin"/>
              </v:roundrect>
            </w:pict>
          </mc:Fallback>
        </mc:AlternateContent>
      </w:r>
    </w:p>
    <w:p w14:paraId="6E5BB8E1" w14:textId="77777777" w:rsidR="00E205A2" w:rsidRDefault="00E205A2" w:rsidP="00E205A2">
      <w:pPr>
        <w:rPr>
          <w:b/>
          <w:u w:val="single"/>
        </w:rPr>
      </w:pPr>
    </w:p>
    <w:p w14:paraId="4FAD92D6" w14:textId="77777777" w:rsidR="00446657" w:rsidRPr="00446657" w:rsidRDefault="00446657" w:rsidP="00446657">
      <w:pPr>
        <w:tabs>
          <w:tab w:val="left" w:pos="390"/>
          <w:tab w:val="num" w:pos="1080"/>
          <w:tab w:val="left" w:pos="3105"/>
        </w:tabs>
        <w:rPr>
          <w:rFonts w:ascii="Arial Narrow" w:hAnsi="Arial Narrow"/>
          <w:b/>
          <w:lang w:val="pl-PL"/>
        </w:rPr>
      </w:pPr>
    </w:p>
    <w:p w14:paraId="50E6FD5F" w14:textId="77777777" w:rsidR="00446657" w:rsidRPr="00446657" w:rsidRDefault="00446657" w:rsidP="00446657">
      <w:pPr>
        <w:rPr>
          <w:rFonts w:ascii="Arial Narrow" w:hAnsi="Arial Narrow"/>
        </w:rPr>
      </w:pPr>
      <w:r w:rsidRPr="00446657">
        <w:rPr>
          <w:rFonts w:ascii="Arial Narrow" w:hAnsi="Arial Narrow"/>
          <w:lang w:val="pl-PL"/>
        </w:rPr>
        <w:t>Na temelju članka 67. Zakona o komunalnom gospodarstvu („Narodne novine” broj  </w:t>
      </w:r>
      <w:hyperlink r:id="rId31" w:tgtFrame="_blank" w:history="1">
        <w:r w:rsidRPr="00446657">
          <w:rPr>
            <w:rFonts w:ascii="Arial Narrow" w:hAnsi="Arial Narrow"/>
            <w:lang w:val="pl-PL"/>
          </w:rPr>
          <w:t>68/18</w:t>
        </w:r>
      </w:hyperlink>
      <w:r w:rsidRPr="00446657">
        <w:rPr>
          <w:rFonts w:ascii="Arial Narrow" w:hAnsi="Arial Narrow"/>
          <w:lang w:val="pl-PL"/>
        </w:rPr>
        <w:t>, </w:t>
      </w:r>
      <w:hyperlink r:id="rId32" w:tgtFrame="_blank" w:history="1">
        <w:r w:rsidRPr="00446657">
          <w:rPr>
            <w:rFonts w:ascii="Arial Narrow" w:hAnsi="Arial Narrow"/>
            <w:lang w:val="pl-PL"/>
          </w:rPr>
          <w:t>110/18</w:t>
        </w:r>
      </w:hyperlink>
      <w:r w:rsidRPr="00446657">
        <w:rPr>
          <w:rFonts w:ascii="Arial Narrow" w:hAnsi="Arial Narrow"/>
          <w:lang w:val="pl-PL"/>
        </w:rPr>
        <w:t>, </w:t>
      </w:r>
      <w:hyperlink r:id="rId33" w:tgtFrame="_blank" w:history="1">
        <w:r w:rsidRPr="00446657">
          <w:rPr>
            <w:rFonts w:ascii="Arial Narrow" w:hAnsi="Arial Narrow"/>
            <w:lang w:val="pl-PL"/>
          </w:rPr>
          <w:t>32/20</w:t>
        </w:r>
      </w:hyperlink>
      <w:r w:rsidRPr="00446657">
        <w:rPr>
          <w:rFonts w:ascii="Arial Narrow" w:hAnsi="Arial Narrow"/>
          <w:lang w:val="pl-PL"/>
        </w:rPr>
        <w:t xml:space="preserve">) i članka 21. Statuta Općine Dubravica (Službeni glasnik Općine Dubravica broj 01/2021, 03/2024) </w:t>
      </w:r>
      <w:r w:rsidRPr="00446657">
        <w:rPr>
          <w:rFonts w:ascii="Arial Narrow" w:hAnsi="Arial Narrow"/>
        </w:rPr>
        <w:t>Općinsko vijeće Općine Dubravica na svojoj 24. sjednici održanoj 18. prosinca 2024. godine donosi</w:t>
      </w:r>
    </w:p>
    <w:p w14:paraId="4893195A" w14:textId="77777777" w:rsidR="00446657" w:rsidRPr="00446657" w:rsidRDefault="00446657" w:rsidP="00446657">
      <w:pPr>
        <w:rPr>
          <w:rFonts w:ascii="Arial Narrow" w:hAnsi="Arial Narrow"/>
        </w:rPr>
      </w:pPr>
    </w:p>
    <w:p w14:paraId="4E40647E" w14:textId="77777777" w:rsidR="00446657" w:rsidRPr="00446657" w:rsidRDefault="00446657" w:rsidP="00446657">
      <w:pPr>
        <w:tabs>
          <w:tab w:val="left" w:pos="1256"/>
        </w:tabs>
        <w:jc w:val="center"/>
        <w:rPr>
          <w:rFonts w:ascii="Arial Narrow" w:hAnsi="Arial Narrow"/>
          <w:b/>
        </w:rPr>
      </w:pPr>
      <w:r w:rsidRPr="00446657">
        <w:rPr>
          <w:rFonts w:ascii="Arial Narrow" w:hAnsi="Arial Narrow"/>
          <w:b/>
        </w:rPr>
        <w:t xml:space="preserve">PROGRAM </w:t>
      </w:r>
    </w:p>
    <w:p w14:paraId="175C049A" w14:textId="77777777" w:rsidR="00446657" w:rsidRPr="00446657" w:rsidRDefault="00446657" w:rsidP="00446657">
      <w:pPr>
        <w:tabs>
          <w:tab w:val="left" w:pos="1256"/>
        </w:tabs>
        <w:jc w:val="center"/>
        <w:rPr>
          <w:rFonts w:ascii="Arial Narrow" w:hAnsi="Arial Narrow"/>
          <w:b/>
        </w:rPr>
      </w:pPr>
      <w:r w:rsidRPr="00446657">
        <w:rPr>
          <w:rFonts w:ascii="Arial Narrow" w:hAnsi="Arial Narrow"/>
          <w:b/>
        </w:rPr>
        <w:t>GRADNJE OBJEKATA I UREĐAJA KOMUNALNE INFRASTRUKTURE ZA 2025. GODINU</w:t>
      </w:r>
    </w:p>
    <w:p w14:paraId="40293EB8" w14:textId="77777777" w:rsidR="00446657" w:rsidRPr="00446657" w:rsidRDefault="00446657" w:rsidP="00446657">
      <w:pPr>
        <w:tabs>
          <w:tab w:val="left" w:pos="1256"/>
        </w:tabs>
        <w:jc w:val="center"/>
        <w:rPr>
          <w:rFonts w:ascii="Arial Narrow" w:hAnsi="Arial Narrow"/>
          <w:b/>
        </w:rPr>
      </w:pPr>
    </w:p>
    <w:p w14:paraId="0957EA38" w14:textId="77777777" w:rsidR="00446657" w:rsidRPr="00446657" w:rsidRDefault="00446657" w:rsidP="00446657">
      <w:pPr>
        <w:tabs>
          <w:tab w:val="left" w:pos="3105"/>
        </w:tabs>
        <w:jc w:val="center"/>
        <w:rPr>
          <w:rFonts w:ascii="Arial Narrow" w:hAnsi="Arial Narrow"/>
          <w:b/>
          <w:lang w:val="pl-PL"/>
        </w:rPr>
      </w:pPr>
      <w:r w:rsidRPr="00446657">
        <w:rPr>
          <w:rFonts w:ascii="Arial Narrow" w:hAnsi="Arial Narrow"/>
          <w:b/>
          <w:lang w:val="pl-PL"/>
        </w:rPr>
        <w:t>Članak 1.</w:t>
      </w:r>
    </w:p>
    <w:p w14:paraId="0CC123DD" w14:textId="77777777" w:rsidR="00446657" w:rsidRPr="00446657" w:rsidRDefault="00446657" w:rsidP="00446657">
      <w:pPr>
        <w:tabs>
          <w:tab w:val="left" w:pos="3105"/>
        </w:tabs>
        <w:rPr>
          <w:rFonts w:ascii="Arial Narrow" w:hAnsi="Arial Narrow"/>
          <w:lang w:val="pl-PL"/>
        </w:rPr>
      </w:pPr>
    </w:p>
    <w:p w14:paraId="68898DA1" w14:textId="77777777" w:rsidR="00446657" w:rsidRPr="00446657" w:rsidRDefault="00446657" w:rsidP="00446657">
      <w:pPr>
        <w:pStyle w:val="Naslov1"/>
        <w:numPr>
          <w:ilvl w:val="0"/>
          <w:numId w:val="199"/>
        </w:numPr>
        <w:tabs>
          <w:tab w:val="left" w:pos="955"/>
          <w:tab w:val="left" w:pos="956"/>
        </w:tabs>
        <w:spacing w:before="93" w:line="252" w:lineRule="exact"/>
        <w:ind w:left="720" w:hanging="360"/>
        <w:rPr>
          <w:rFonts w:ascii="Arial Narrow" w:hAnsi="Arial Narrow"/>
          <w:sz w:val="22"/>
          <w:szCs w:val="22"/>
          <w:lang w:val="pl-PL"/>
        </w:rPr>
      </w:pPr>
      <w:r w:rsidRPr="00446657">
        <w:rPr>
          <w:rFonts w:ascii="Arial Narrow" w:hAnsi="Arial Narrow"/>
          <w:sz w:val="22"/>
          <w:szCs w:val="22"/>
          <w:lang w:val="pl-PL"/>
        </w:rPr>
        <w:t>OPĆA ODREDBA</w:t>
      </w:r>
    </w:p>
    <w:p w14:paraId="000B4A1C" w14:textId="77777777" w:rsidR="00446657" w:rsidRPr="00446657" w:rsidRDefault="00446657" w:rsidP="00446657">
      <w:pPr>
        <w:pStyle w:val="Tijeloteksta"/>
        <w:spacing w:before="2"/>
        <w:rPr>
          <w:rFonts w:ascii="Arial Narrow" w:eastAsia="Times New Roman" w:hAnsi="Arial Narrow" w:cs="Times New Roman"/>
          <w:lang w:val="pl-PL"/>
        </w:rPr>
      </w:pPr>
    </w:p>
    <w:p w14:paraId="4C26C7DF" w14:textId="77777777" w:rsidR="00446657" w:rsidRPr="00446657" w:rsidRDefault="00446657" w:rsidP="00446657">
      <w:pPr>
        <w:pStyle w:val="Tijeloteksta"/>
        <w:spacing w:before="93"/>
        <w:ind w:left="235" w:firstLine="720"/>
        <w:rPr>
          <w:rFonts w:ascii="Arial Narrow" w:eastAsia="Times New Roman" w:hAnsi="Arial Narrow" w:cs="Times New Roman"/>
          <w:lang w:val="pl-PL"/>
        </w:rPr>
      </w:pPr>
      <w:r w:rsidRPr="00446657">
        <w:rPr>
          <w:rFonts w:ascii="Arial Narrow" w:eastAsia="Times New Roman" w:hAnsi="Arial Narrow" w:cs="Times New Roman"/>
          <w:lang w:val="pl-PL"/>
        </w:rPr>
        <w:lastRenderedPageBreak/>
        <w:t>Ovim Programom gradnje objekata i uređaja komunalne infrastrukture za 2025. godinu određuje se građenje objekata i uređaja komunalne infrastrukture (u daljnjem tekstu: Program) na području Općine Dubravica (u daljnjem tekstu: općina) za 2025. godinu za:</w:t>
      </w:r>
    </w:p>
    <w:p w14:paraId="06CE9C98" w14:textId="77777777" w:rsidR="00446657" w:rsidRPr="00446657" w:rsidRDefault="00446657" w:rsidP="00446657">
      <w:pPr>
        <w:pStyle w:val="Odlomakpopisa"/>
        <w:numPr>
          <w:ilvl w:val="1"/>
          <w:numId w:val="199"/>
        </w:numPr>
        <w:tabs>
          <w:tab w:val="left" w:pos="955"/>
          <w:tab w:val="left" w:pos="956"/>
        </w:tabs>
        <w:ind w:right="436"/>
        <w:rPr>
          <w:rFonts w:ascii="Arial Narrow" w:hAnsi="Arial Narrow"/>
          <w:lang w:val="pl-PL"/>
        </w:rPr>
      </w:pPr>
      <w:r w:rsidRPr="00446657">
        <w:rPr>
          <w:rFonts w:ascii="Arial Narrow" w:hAnsi="Arial Narrow"/>
          <w:lang w:val="pl-PL"/>
        </w:rPr>
        <w:t>građevine komunalne infrastrukture koje će se graditi u uređenim dijelovima građevinskog područja,</w:t>
      </w:r>
    </w:p>
    <w:p w14:paraId="3F5A2785" w14:textId="77777777" w:rsidR="00446657" w:rsidRPr="00446657" w:rsidRDefault="00446657" w:rsidP="00446657">
      <w:pPr>
        <w:pStyle w:val="Odlomakpopisa"/>
        <w:numPr>
          <w:ilvl w:val="1"/>
          <w:numId w:val="199"/>
        </w:numPr>
        <w:tabs>
          <w:tab w:val="left" w:pos="955"/>
          <w:tab w:val="left" w:pos="956"/>
        </w:tabs>
        <w:ind w:right="441"/>
        <w:rPr>
          <w:rFonts w:ascii="Arial Narrow" w:hAnsi="Arial Narrow"/>
          <w:lang w:val="pl-PL"/>
        </w:rPr>
      </w:pPr>
      <w:r w:rsidRPr="00446657">
        <w:rPr>
          <w:rFonts w:ascii="Arial Narrow" w:hAnsi="Arial Narrow"/>
          <w:lang w:val="pl-PL"/>
        </w:rPr>
        <w:t>postojeće građevine komunalne infrastrukture koje će se rekonstruirati i način rekonstrukcije</w:t>
      </w:r>
    </w:p>
    <w:p w14:paraId="3802E56E" w14:textId="3FCA50FC" w:rsidR="00446657" w:rsidRPr="00446657" w:rsidRDefault="00446657" w:rsidP="00446657">
      <w:pPr>
        <w:pStyle w:val="Tijeloteksta"/>
        <w:spacing w:before="1"/>
        <w:ind w:left="235" w:right="435" w:firstLine="720"/>
        <w:rPr>
          <w:rFonts w:ascii="Arial Narrow" w:eastAsia="Times New Roman" w:hAnsi="Arial Narrow" w:cs="Times New Roman"/>
          <w:lang w:val="pl-PL"/>
        </w:rPr>
      </w:pPr>
      <w:r w:rsidRPr="00446657">
        <w:rPr>
          <w:rFonts w:ascii="Arial Narrow" w:eastAsia="Times New Roman" w:hAnsi="Arial Narrow" w:cs="Times New Roman"/>
          <w:lang w:val="pl-PL"/>
        </w:rPr>
        <w:t>Program sadrži procjenu troškova projektiranja, revizije, građenja, provedbe stručnog nadzora građenja i provedbe vođenja projekta građenja komunalne infrastrukture s naznakom izvora njihova financiranja.</w:t>
      </w:r>
    </w:p>
    <w:p w14:paraId="62287F4E" w14:textId="77777777" w:rsidR="00446657" w:rsidRPr="00446657" w:rsidRDefault="00446657" w:rsidP="00446657">
      <w:pPr>
        <w:pStyle w:val="Tijeloteksta"/>
        <w:spacing w:before="1"/>
        <w:ind w:left="235" w:right="435" w:firstLine="720"/>
        <w:rPr>
          <w:rFonts w:ascii="Arial Narrow" w:eastAsia="Times New Roman" w:hAnsi="Arial Narrow" w:cs="Times New Roman"/>
          <w:lang w:val="pl-PL"/>
        </w:rPr>
      </w:pPr>
    </w:p>
    <w:p w14:paraId="46A8D08B" w14:textId="77777777" w:rsidR="00446657" w:rsidRPr="00446657" w:rsidRDefault="00446657" w:rsidP="00446657">
      <w:pPr>
        <w:pStyle w:val="Naslov1"/>
        <w:numPr>
          <w:ilvl w:val="0"/>
          <w:numId w:val="199"/>
        </w:numPr>
        <w:tabs>
          <w:tab w:val="left" w:pos="956"/>
          <w:tab w:val="left" w:pos="957"/>
        </w:tabs>
        <w:spacing w:before="70"/>
        <w:ind w:left="956" w:right="438" w:hanging="360"/>
        <w:rPr>
          <w:rFonts w:ascii="Arial Narrow" w:hAnsi="Arial Narrow"/>
          <w:sz w:val="22"/>
          <w:szCs w:val="22"/>
          <w:lang w:val="pl-PL"/>
        </w:rPr>
      </w:pPr>
      <w:r w:rsidRPr="00446657">
        <w:rPr>
          <w:rFonts w:ascii="Arial Narrow" w:hAnsi="Arial Narrow"/>
          <w:sz w:val="22"/>
          <w:szCs w:val="22"/>
          <w:lang w:val="pl-PL"/>
        </w:rPr>
        <w:t>GRAĐEVINE KOMUNALNE INFRASTRUKTURE KOJE ĆE SE GRADITI U UREĐENIM DIJELOVIMA GRAĐEVINSKOG PODRUČJA</w:t>
      </w:r>
      <w:bookmarkStart w:id="15" w:name="Članak_2."/>
      <w:bookmarkEnd w:id="15"/>
    </w:p>
    <w:p w14:paraId="55552BFA" w14:textId="77777777" w:rsidR="00446657" w:rsidRPr="00446657" w:rsidRDefault="00446657" w:rsidP="00446657">
      <w:pPr>
        <w:pStyle w:val="Naslov1"/>
        <w:tabs>
          <w:tab w:val="left" w:pos="956"/>
          <w:tab w:val="left" w:pos="957"/>
        </w:tabs>
        <w:spacing w:before="70"/>
        <w:ind w:left="956" w:right="438"/>
        <w:rPr>
          <w:rFonts w:ascii="Arial Narrow" w:hAnsi="Arial Narrow"/>
          <w:b w:val="0"/>
          <w:bCs/>
          <w:sz w:val="22"/>
          <w:szCs w:val="22"/>
          <w:lang w:val="pl-PL"/>
        </w:rPr>
      </w:pPr>
    </w:p>
    <w:p w14:paraId="3F84FA99"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 xml:space="preserve">Gradnja građevina komunalne infrastrukture koje će se graditi u uređenim dijelovima građevinskog područja u ukupnom iznosu od 779.490,00 €, financirat će se iz: </w:t>
      </w:r>
    </w:p>
    <w:p w14:paraId="6B8EA52F"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 xml:space="preserve">općih prihoda i primitaka u iznosu od 27.620,00 €, </w:t>
      </w:r>
    </w:p>
    <w:p w14:paraId="5A63E19A"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 xml:space="preserve">prihoda od komunalnog doprinosa u iznosu od 6.110,00 €, </w:t>
      </w:r>
    </w:p>
    <w:p w14:paraId="44D2AF94"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prihoda od grobne naknade u iznosu od 12.500,00 € ,</w:t>
      </w:r>
    </w:p>
    <w:p w14:paraId="61A6AA6A"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ostalih prihoda za posebne namjene u iznosu od 510,00  €,</w:t>
      </w:r>
    </w:p>
    <w:p w14:paraId="51E482B1"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vlastitih prihoda u iznosu od 20.000,00 €</w:t>
      </w:r>
    </w:p>
    <w:p w14:paraId="4676A681"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 xml:space="preserve">ostale pomoći u iznosu od 48.000,00 €, </w:t>
      </w:r>
    </w:p>
    <w:p w14:paraId="50DE7369"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pomoći – Hrvatske vode u iznosu od 96.000,00 €,</w:t>
      </w:r>
    </w:p>
    <w:p w14:paraId="00FE671A"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pomoći EU u iznosu od 568.750,00 €, kako slijedi:</w:t>
      </w:r>
    </w:p>
    <w:p w14:paraId="3AC60FC3" w14:textId="77777777" w:rsidR="00446657" w:rsidRPr="00446657" w:rsidRDefault="00446657" w:rsidP="00446657">
      <w:pPr>
        <w:pStyle w:val="Tijeloteksta"/>
        <w:ind w:left="236" w:right="438" w:firstLine="720"/>
        <w:rPr>
          <w:rFonts w:ascii="Arial Narrow" w:eastAsia="Times New Roman" w:hAnsi="Arial Narrow" w:cs="Times New Roman"/>
          <w:lang w:val="pl-PL"/>
        </w:rPr>
      </w:pPr>
    </w:p>
    <w:p w14:paraId="5B5771F9" w14:textId="77777777" w:rsidR="00446657" w:rsidRPr="00446657" w:rsidRDefault="00446657" w:rsidP="00446657">
      <w:pPr>
        <w:pStyle w:val="Tijeloteksta"/>
        <w:ind w:left="993" w:right="438"/>
        <w:rPr>
          <w:rFonts w:ascii="Arial Narrow" w:eastAsia="Times New Roman" w:hAnsi="Arial Narrow" w:cs="Times New Roman"/>
          <w:lang w:val="pl-PL"/>
        </w:rPr>
      </w:pPr>
      <w:r w:rsidRPr="00446657">
        <w:rPr>
          <w:rFonts w:ascii="Arial Narrow" w:eastAsia="Times New Roman" w:hAnsi="Arial Narrow" w:cs="Times New Roman"/>
          <w:b/>
          <w:lang w:val="pl-PL"/>
        </w:rPr>
        <w:t>1. Javna rasvjeta</w:t>
      </w:r>
      <w:r w:rsidRPr="00446657">
        <w:rPr>
          <w:rFonts w:ascii="Arial Narrow" w:hAnsi="Arial Narrow"/>
          <w:i/>
          <w:lang w:val="pl-PL"/>
        </w:rPr>
        <w:t xml:space="preserve"> - </w:t>
      </w:r>
      <w:r w:rsidRPr="00446657">
        <w:rPr>
          <w:rFonts w:ascii="Arial Narrow" w:eastAsia="Times New Roman" w:hAnsi="Arial Narrow" w:cs="Times New Roman"/>
          <w:lang w:val="pl-PL"/>
        </w:rPr>
        <w:t xml:space="preserve">gradnja građevine komunalne infrastrukture koja će se graditi u uređenim dijelovima građevinskog područja u ukupnom iznosu od 8.489,00 €, financirat će se iz: </w:t>
      </w:r>
    </w:p>
    <w:p w14:paraId="44BC435C"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općih prihoda i primitaka u iznosu od 2.000,00 €</w:t>
      </w:r>
    </w:p>
    <w:p w14:paraId="0570FB77"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ostalih prihoda za posebne namjene u iznosu od 379,00 €</w:t>
      </w:r>
    </w:p>
    <w:p w14:paraId="5A6BABF1"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prihoda od komunalnog doprinosa u iznosu od 6.110,00 €</w:t>
      </w:r>
    </w:p>
    <w:p w14:paraId="6FB020BA"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Opseg poslova: postavljanje novih rasvjetnih svjetiljki na nerazvrstanim cestama (Rozganska cesta – 12 rasvjetnih tijela)</w:t>
      </w:r>
    </w:p>
    <w:tbl>
      <w:tblPr>
        <w:tblW w:w="13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8388"/>
        <w:gridCol w:w="3541"/>
      </w:tblGrid>
      <w:tr w:rsidR="00446657" w:rsidRPr="00446657" w14:paraId="194CEB43" w14:textId="77777777" w:rsidTr="007A6A9F">
        <w:trPr>
          <w:trHeight w:val="195"/>
        </w:trPr>
        <w:tc>
          <w:tcPr>
            <w:tcW w:w="1801" w:type="dxa"/>
            <w:shd w:val="clear" w:color="auto" w:fill="auto"/>
          </w:tcPr>
          <w:p w14:paraId="52E47A27"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lastRenderedPageBreak/>
              <w:t>Red.br.</w:t>
            </w:r>
          </w:p>
        </w:tc>
        <w:tc>
          <w:tcPr>
            <w:tcW w:w="8388" w:type="dxa"/>
            <w:shd w:val="clear" w:color="auto" w:fill="auto"/>
          </w:tcPr>
          <w:p w14:paraId="222F0A4E"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Naziv, opseg poslova, izvori financiranja</w:t>
            </w:r>
          </w:p>
        </w:tc>
        <w:tc>
          <w:tcPr>
            <w:tcW w:w="3541" w:type="dxa"/>
          </w:tcPr>
          <w:p w14:paraId="01AB078A"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Procjena troškova građenja u eurima (€)</w:t>
            </w:r>
          </w:p>
        </w:tc>
      </w:tr>
      <w:tr w:rsidR="00446657" w:rsidRPr="00446657" w14:paraId="12B10B5D" w14:textId="77777777" w:rsidTr="007A6A9F">
        <w:trPr>
          <w:trHeight w:val="195"/>
        </w:trPr>
        <w:tc>
          <w:tcPr>
            <w:tcW w:w="1801" w:type="dxa"/>
            <w:shd w:val="clear" w:color="auto" w:fill="auto"/>
          </w:tcPr>
          <w:p w14:paraId="36EA30AD"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w:t>
            </w:r>
          </w:p>
        </w:tc>
        <w:tc>
          <w:tcPr>
            <w:tcW w:w="8388" w:type="dxa"/>
            <w:shd w:val="clear" w:color="auto" w:fill="auto"/>
          </w:tcPr>
          <w:p w14:paraId="515A2454"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Proširenje javne rasvjete</w:t>
            </w:r>
          </w:p>
          <w:p w14:paraId="0A308F4C"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 xml:space="preserve">Opseg poslova: postavljanje novih rasvjetnih svjetiljki na nerazvrstanim cestama </w:t>
            </w:r>
            <w:r w:rsidRPr="00446657">
              <w:rPr>
                <w:rFonts w:ascii="Arial Narrow" w:hAnsi="Arial Narrow"/>
                <w:lang w:val="pl-PL"/>
              </w:rPr>
              <w:t>(Rozganska cesta – 12 rasvjetnih tijela)</w:t>
            </w:r>
          </w:p>
        </w:tc>
        <w:tc>
          <w:tcPr>
            <w:tcW w:w="3541" w:type="dxa"/>
          </w:tcPr>
          <w:p w14:paraId="03F615DA"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8.489,00 €</w:t>
            </w:r>
          </w:p>
        </w:tc>
      </w:tr>
      <w:tr w:rsidR="00446657" w:rsidRPr="00446657" w14:paraId="0F367BB0" w14:textId="77777777" w:rsidTr="007A6A9F">
        <w:trPr>
          <w:trHeight w:val="204"/>
        </w:trPr>
        <w:tc>
          <w:tcPr>
            <w:tcW w:w="1801" w:type="dxa"/>
            <w:shd w:val="clear" w:color="auto" w:fill="auto"/>
          </w:tcPr>
          <w:p w14:paraId="2D0DA6FC"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1.1.</w:t>
            </w:r>
          </w:p>
        </w:tc>
        <w:tc>
          <w:tcPr>
            <w:tcW w:w="8388" w:type="dxa"/>
            <w:shd w:val="clear" w:color="auto" w:fill="auto"/>
          </w:tcPr>
          <w:p w14:paraId="7FCBCDDC" w14:textId="77777777" w:rsidR="00446657" w:rsidRPr="00446657" w:rsidRDefault="00446657" w:rsidP="007A6A9F">
            <w:pPr>
              <w:tabs>
                <w:tab w:val="left" w:pos="3105"/>
              </w:tabs>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541" w:type="dxa"/>
          </w:tcPr>
          <w:p w14:paraId="48A57997"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2.000,00 €</w:t>
            </w:r>
          </w:p>
        </w:tc>
      </w:tr>
      <w:tr w:rsidR="00446657" w:rsidRPr="00446657" w14:paraId="167CB80F" w14:textId="77777777" w:rsidTr="007A6A9F">
        <w:trPr>
          <w:trHeight w:val="204"/>
        </w:trPr>
        <w:tc>
          <w:tcPr>
            <w:tcW w:w="1801" w:type="dxa"/>
            <w:shd w:val="clear" w:color="auto" w:fill="auto"/>
          </w:tcPr>
          <w:p w14:paraId="3833BCA5"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1.2.</w:t>
            </w:r>
          </w:p>
        </w:tc>
        <w:tc>
          <w:tcPr>
            <w:tcW w:w="8388" w:type="dxa"/>
            <w:shd w:val="clear" w:color="auto" w:fill="auto"/>
          </w:tcPr>
          <w:p w14:paraId="33D8D824" w14:textId="77777777" w:rsidR="00446657" w:rsidRPr="00446657" w:rsidRDefault="00446657" w:rsidP="007A6A9F">
            <w:pPr>
              <w:tabs>
                <w:tab w:val="left" w:pos="3105"/>
              </w:tabs>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ostali prihodi za posebne namjene</w:t>
            </w:r>
          </w:p>
        </w:tc>
        <w:tc>
          <w:tcPr>
            <w:tcW w:w="3541" w:type="dxa"/>
          </w:tcPr>
          <w:p w14:paraId="20E89A86"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379,00 €</w:t>
            </w:r>
          </w:p>
        </w:tc>
      </w:tr>
      <w:tr w:rsidR="00446657" w:rsidRPr="00446657" w14:paraId="0A76D307" w14:textId="77777777" w:rsidTr="007A6A9F">
        <w:trPr>
          <w:trHeight w:val="204"/>
        </w:trPr>
        <w:tc>
          <w:tcPr>
            <w:tcW w:w="1801" w:type="dxa"/>
            <w:shd w:val="clear" w:color="auto" w:fill="auto"/>
          </w:tcPr>
          <w:p w14:paraId="49ADE5D3"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1.3.</w:t>
            </w:r>
          </w:p>
        </w:tc>
        <w:tc>
          <w:tcPr>
            <w:tcW w:w="8388" w:type="dxa"/>
            <w:shd w:val="clear" w:color="auto" w:fill="auto"/>
          </w:tcPr>
          <w:p w14:paraId="2F56A958" w14:textId="77777777" w:rsidR="00446657" w:rsidRPr="00446657" w:rsidRDefault="00446657" w:rsidP="007A6A9F">
            <w:pPr>
              <w:tabs>
                <w:tab w:val="left" w:pos="3105"/>
              </w:tabs>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prihodi od komunalnog doprinosa</w:t>
            </w:r>
          </w:p>
        </w:tc>
        <w:tc>
          <w:tcPr>
            <w:tcW w:w="3541" w:type="dxa"/>
          </w:tcPr>
          <w:p w14:paraId="2AAB58B5"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6.110,00 €</w:t>
            </w:r>
          </w:p>
        </w:tc>
      </w:tr>
      <w:tr w:rsidR="00446657" w:rsidRPr="00446657" w14:paraId="75E6E0D6" w14:textId="77777777" w:rsidTr="007A6A9F">
        <w:trPr>
          <w:trHeight w:val="204"/>
        </w:trPr>
        <w:tc>
          <w:tcPr>
            <w:tcW w:w="10189" w:type="dxa"/>
            <w:gridSpan w:val="2"/>
            <w:shd w:val="clear" w:color="auto" w:fill="auto"/>
          </w:tcPr>
          <w:p w14:paraId="0B8A5AA9" w14:textId="77777777" w:rsidR="00446657" w:rsidRPr="00446657" w:rsidRDefault="00446657" w:rsidP="007A6A9F">
            <w:pPr>
              <w:tabs>
                <w:tab w:val="left" w:pos="3105"/>
              </w:tabs>
              <w:jc w:val="right"/>
              <w:rPr>
                <w:rFonts w:ascii="Arial Narrow" w:hAnsi="Arial Narrow"/>
                <w:b/>
                <w:lang w:val="pl-PL"/>
              </w:rPr>
            </w:pPr>
            <w:r w:rsidRPr="00446657">
              <w:rPr>
                <w:rFonts w:ascii="Arial Narrow" w:hAnsi="Arial Narrow"/>
                <w:b/>
                <w:lang w:val="pl-PL"/>
              </w:rPr>
              <w:t>Sveukupno Javna rasvjeta</w:t>
            </w:r>
          </w:p>
        </w:tc>
        <w:tc>
          <w:tcPr>
            <w:tcW w:w="3541" w:type="dxa"/>
          </w:tcPr>
          <w:p w14:paraId="55C4B1D3"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8.489,00 €</w:t>
            </w:r>
          </w:p>
        </w:tc>
      </w:tr>
      <w:tr w:rsidR="00446657" w:rsidRPr="00446657" w14:paraId="50A4C0F1" w14:textId="77777777" w:rsidTr="007A6A9F">
        <w:trPr>
          <w:trHeight w:val="204"/>
        </w:trPr>
        <w:tc>
          <w:tcPr>
            <w:tcW w:w="10189" w:type="dxa"/>
            <w:gridSpan w:val="2"/>
            <w:shd w:val="clear" w:color="auto" w:fill="auto"/>
          </w:tcPr>
          <w:p w14:paraId="354C753E" w14:textId="77777777" w:rsidR="00446657" w:rsidRPr="00446657" w:rsidRDefault="00446657" w:rsidP="007A6A9F">
            <w:pPr>
              <w:tabs>
                <w:tab w:val="left" w:pos="3105"/>
              </w:tabs>
              <w:jc w:val="right"/>
              <w:rPr>
                <w:rFonts w:ascii="Arial Narrow" w:hAnsi="Arial Narrow"/>
                <w:lang w:val="pl-PL"/>
              </w:rPr>
            </w:pPr>
            <w:r w:rsidRPr="00446657">
              <w:rPr>
                <w:rFonts w:ascii="Arial Narrow" w:hAnsi="Arial Narrow"/>
                <w:lang w:val="pl-PL"/>
              </w:rPr>
              <w:t>Sveukupno izvor financiranja: opći prihodi i primici</w:t>
            </w:r>
          </w:p>
        </w:tc>
        <w:tc>
          <w:tcPr>
            <w:tcW w:w="3541" w:type="dxa"/>
          </w:tcPr>
          <w:p w14:paraId="513A9CF8"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2.000,00 €</w:t>
            </w:r>
          </w:p>
        </w:tc>
      </w:tr>
      <w:tr w:rsidR="00446657" w:rsidRPr="00446657" w14:paraId="357F814C" w14:textId="77777777" w:rsidTr="007A6A9F">
        <w:trPr>
          <w:trHeight w:val="204"/>
        </w:trPr>
        <w:tc>
          <w:tcPr>
            <w:tcW w:w="10189" w:type="dxa"/>
            <w:gridSpan w:val="2"/>
            <w:shd w:val="clear" w:color="auto" w:fill="auto"/>
          </w:tcPr>
          <w:p w14:paraId="5B8AB823" w14:textId="77777777" w:rsidR="00446657" w:rsidRPr="00446657" w:rsidRDefault="00446657" w:rsidP="007A6A9F">
            <w:pPr>
              <w:tabs>
                <w:tab w:val="left" w:pos="3105"/>
              </w:tabs>
              <w:jc w:val="right"/>
              <w:rPr>
                <w:rFonts w:ascii="Arial Narrow" w:hAnsi="Arial Narrow"/>
                <w:lang w:val="pl-PL"/>
              </w:rPr>
            </w:pPr>
            <w:r w:rsidRPr="00446657">
              <w:rPr>
                <w:rFonts w:ascii="Arial Narrow" w:hAnsi="Arial Narrow"/>
                <w:lang w:val="pl-PL"/>
              </w:rPr>
              <w:t>Sveukupno izvor financiranja: ostali prihodi za posebne namjene</w:t>
            </w:r>
          </w:p>
        </w:tc>
        <w:tc>
          <w:tcPr>
            <w:tcW w:w="3541" w:type="dxa"/>
          </w:tcPr>
          <w:p w14:paraId="73C707B4"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379,00 €</w:t>
            </w:r>
          </w:p>
        </w:tc>
      </w:tr>
      <w:tr w:rsidR="00446657" w:rsidRPr="00446657" w14:paraId="47B233B0" w14:textId="77777777" w:rsidTr="007A6A9F">
        <w:trPr>
          <w:trHeight w:val="204"/>
        </w:trPr>
        <w:tc>
          <w:tcPr>
            <w:tcW w:w="10189" w:type="dxa"/>
            <w:gridSpan w:val="2"/>
            <w:shd w:val="clear" w:color="auto" w:fill="auto"/>
          </w:tcPr>
          <w:p w14:paraId="779012A7" w14:textId="77777777" w:rsidR="00446657" w:rsidRPr="00446657" w:rsidRDefault="00446657" w:rsidP="007A6A9F">
            <w:pPr>
              <w:tabs>
                <w:tab w:val="left" w:pos="3105"/>
              </w:tabs>
              <w:jc w:val="right"/>
              <w:rPr>
                <w:rFonts w:ascii="Arial Narrow" w:hAnsi="Arial Narrow"/>
                <w:lang w:val="pl-PL"/>
              </w:rPr>
            </w:pPr>
            <w:r w:rsidRPr="00446657">
              <w:rPr>
                <w:rFonts w:ascii="Arial Narrow" w:hAnsi="Arial Narrow"/>
                <w:lang w:val="pl-PL"/>
              </w:rPr>
              <w:t>Sveukupno izvor financiranja: prihodi od komunalnog doprinosa</w:t>
            </w:r>
          </w:p>
        </w:tc>
        <w:tc>
          <w:tcPr>
            <w:tcW w:w="3541" w:type="dxa"/>
          </w:tcPr>
          <w:p w14:paraId="6D288CE6"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6.110,00 €</w:t>
            </w:r>
          </w:p>
        </w:tc>
      </w:tr>
    </w:tbl>
    <w:p w14:paraId="1A75C294" w14:textId="77777777" w:rsidR="00446657" w:rsidRPr="00446657" w:rsidRDefault="00446657" w:rsidP="00446657">
      <w:pPr>
        <w:pStyle w:val="Tijeloteksta"/>
        <w:ind w:left="236" w:right="438" w:firstLine="720"/>
        <w:rPr>
          <w:rFonts w:ascii="Arial Narrow" w:eastAsia="Times New Roman" w:hAnsi="Arial Narrow" w:cs="Times New Roman"/>
          <w:b/>
          <w:lang w:val="pl-PL"/>
        </w:rPr>
      </w:pPr>
    </w:p>
    <w:p w14:paraId="32B660DD" w14:textId="77777777" w:rsidR="00446657" w:rsidRPr="00446657" w:rsidRDefault="00446657" w:rsidP="00446657">
      <w:pPr>
        <w:pStyle w:val="Tijeloteksta"/>
        <w:ind w:left="993" w:right="438"/>
        <w:rPr>
          <w:rFonts w:ascii="Arial Narrow" w:eastAsia="Times New Roman" w:hAnsi="Arial Narrow" w:cs="Times New Roman"/>
          <w:lang w:val="pl-PL"/>
        </w:rPr>
      </w:pPr>
      <w:r w:rsidRPr="00446657">
        <w:rPr>
          <w:rFonts w:ascii="Arial Narrow" w:eastAsia="Times New Roman" w:hAnsi="Arial Narrow" w:cs="Times New Roman"/>
          <w:b/>
          <w:lang w:val="pl-PL"/>
        </w:rPr>
        <w:t xml:space="preserve">2. Izgradnja javnih površina - </w:t>
      </w:r>
      <w:r w:rsidRPr="00446657">
        <w:rPr>
          <w:rFonts w:ascii="Arial Narrow" w:eastAsia="Times New Roman" w:hAnsi="Arial Narrow" w:cs="Times New Roman"/>
          <w:lang w:val="pl-PL"/>
        </w:rPr>
        <w:t xml:space="preserve">gradnja građevine komunalne infrastrukture koja će se graditi u uređenim dijelovima građevinskog područja u ukupnom iznosu od 2.400,00 €, financirat će se iz: </w:t>
      </w:r>
    </w:p>
    <w:p w14:paraId="19AEC180"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općih prihoda i primitaka u iznosu od 2.400,00 €</w:t>
      </w:r>
    </w:p>
    <w:p w14:paraId="6041FC5A"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Opseg poslova: nabava ukrasnog bilja za Park Pavao Štoos</w:t>
      </w:r>
    </w:p>
    <w:tbl>
      <w:tblPr>
        <w:tblW w:w="1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353"/>
        <w:gridCol w:w="3562"/>
      </w:tblGrid>
      <w:tr w:rsidR="00446657" w:rsidRPr="00446657" w14:paraId="280E9CE3" w14:textId="77777777" w:rsidTr="007A6A9F">
        <w:trPr>
          <w:trHeight w:val="546"/>
        </w:trPr>
        <w:tc>
          <w:tcPr>
            <w:tcW w:w="1805" w:type="dxa"/>
            <w:shd w:val="clear" w:color="auto" w:fill="auto"/>
          </w:tcPr>
          <w:p w14:paraId="5E7AF304"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Red.br.</w:t>
            </w:r>
          </w:p>
        </w:tc>
        <w:tc>
          <w:tcPr>
            <w:tcW w:w="8353" w:type="dxa"/>
            <w:shd w:val="clear" w:color="auto" w:fill="auto"/>
          </w:tcPr>
          <w:p w14:paraId="2DC9D6FE"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Naziv</w:t>
            </w:r>
          </w:p>
        </w:tc>
        <w:tc>
          <w:tcPr>
            <w:tcW w:w="3562" w:type="dxa"/>
          </w:tcPr>
          <w:p w14:paraId="33498F63"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Procjena troškova građenja u eurima (€)</w:t>
            </w:r>
          </w:p>
        </w:tc>
      </w:tr>
      <w:tr w:rsidR="00446657" w:rsidRPr="00446657" w14:paraId="50ED501B" w14:textId="77777777" w:rsidTr="007A6A9F">
        <w:trPr>
          <w:trHeight w:val="546"/>
        </w:trPr>
        <w:tc>
          <w:tcPr>
            <w:tcW w:w="1805" w:type="dxa"/>
            <w:shd w:val="clear" w:color="auto" w:fill="auto"/>
          </w:tcPr>
          <w:p w14:paraId="53A574B9"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w:t>
            </w:r>
          </w:p>
        </w:tc>
        <w:tc>
          <w:tcPr>
            <w:tcW w:w="8353" w:type="dxa"/>
            <w:shd w:val="clear" w:color="auto" w:fill="auto"/>
          </w:tcPr>
          <w:p w14:paraId="0D7BC942"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 xml:space="preserve">Uređenje okoliša poslovne zgrade </w:t>
            </w:r>
          </w:p>
          <w:p w14:paraId="60E4999A"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Opseg poslova: nabava ukrasnog bilja za Park Pavao Štoos</w:t>
            </w:r>
          </w:p>
        </w:tc>
        <w:tc>
          <w:tcPr>
            <w:tcW w:w="3562" w:type="dxa"/>
          </w:tcPr>
          <w:p w14:paraId="3CE5A4BA"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2.400,00 €</w:t>
            </w:r>
          </w:p>
        </w:tc>
      </w:tr>
      <w:tr w:rsidR="00446657" w:rsidRPr="00446657" w14:paraId="547409B4" w14:textId="77777777" w:rsidTr="007A6A9F">
        <w:trPr>
          <w:trHeight w:val="573"/>
        </w:trPr>
        <w:tc>
          <w:tcPr>
            <w:tcW w:w="1805" w:type="dxa"/>
            <w:shd w:val="clear" w:color="auto" w:fill="auto"/>
          </w:tcPr>
          <w:p w14:paraId="3B270229"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1.1.</w:t>
            </w:r>
          </w:p>
        </w:tc>
        <w:tc>
          <w:tcPr>
            <w:tcW w:w="8353" w:type="dxa"/>
            <w:shd w:val="clear" w:color="auto" w:fill="auto"/>
          </w:tcPr>
          <w:p w14:paraId="628ABD61" w14:textId="77777777" w:rsidR="00446657" w:rsidRPr="00446657" w:rsidRDefault="00446657" w:rsidP="007A6A9F">
            <w:pPr>
              <w:tabs>
                <w:tab w:val="left" w:pos="3105"/>
              </w:tabs>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562" w:type="dxa"/>
          </w:tcPr>
          <w:p w14:paraId="7F900DF2"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2.400,00 €</w:t>
            </w:r>
          </w:p>
        </w:tc>
      </w:tr>
      <w:tr w:rsidR="00446657" w:rsidRPr="00446657" w14:paraId="3A45A925" w14:textId="77777777" w:rsidTr="007A6A9F">
        <w:trPr>
          <w:trHeight w:val="573"/>
        </w:trPr>
        <w:tc>
          <w:tcPr>
            <w:tcW w:w="10158" w:type="dxa"/>
            <w:gridSpan w:val="2"/>
            <w:shd w:val="clear" w:color="auto" w:fill="auto"/>
          </w:tcPr>
          <w:p w14:paraId="02A523EC" w14:textId="77777777" w:rsidR="00446657" w:rsidRPr="00446657" w:rsidRDefault="00446657" w:rsidP="007A6A9F">
            <w:pPr>
              <w:tabs>
                <w:tab w:val="left" w:pos="3105"/>
              </w:tabs>
              <w:jc w:val="right"/>
              <w:rPr>
                <w:rFonts w:ascii="Arial Narrow" w:hAnsi="Arial Narrow"/>
                <w:b/>
                <w:lang w:val="pl-PL"/>
              </w:rPr>
            </w:pPr>
            <w:r w:rsidRPr="00446657">
              <w:rPr>
                <w:rFonts w:ascii="Arial Narrow" w:hAnsi="Arial Narrow"/>
                <w:b/>
                <w:lang w:val="pl-PL"/>
              </w:rPr>
              <w:t>Sveukupno Izgradnja javnih površina</w:t>
            </w:r>
          </w:p>
        </w:tc>
        <w:tc>
          <w:tcPr>
            <w:tcW w:w="3562" w:type="dxa"/>
          </w:tcPr>
          <w:p w14:paraId="145FCCEF"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2.400,00 €</w:t>
            </w:r>
          </w:p>
        </w:tc>
      </w:tr>
      <w:tr w:rsidR="00446657" w:rsidRPr="00446657" w14:paraId="5DDA7976" w14:textId="77777777" w:rsidTr="007A6A9F">
        <w:trPr>
          <w:trHeight w:val="573"/>
        </w:trPr>
        <w:tc>
          <w:tcPr>
            <w:tcW w:w="10158" w:type="dxa"/>
            <w:gridSpan w:val="2"/>
            <w:shd w:val="clear" w:color="auto" w:fill="auto"/>
          </w:tcPr>
          <w:p w14:paraId="1D76C364" w14:textId="77777777" w:rsidR="00446657" w:rsidRPr="00446657" w:rsidRDefault="00446657" w:rsidP="007A6A9F">
            <w:pPr>
              <w:tabs>
                <w:tab w:val="left" w:pos="3105"/>
              </w:tabs>
              <w:jc w:val="right"/>
              <w:rPr>
                <w:rFonts w:ascii="Arial Narrow" w:hAnsi="Arial Narrow"/>
                <w:lang w:val="pl-PL"/>
              </w:rPr>
            </w:pPr>
            <w:r w:rsidRPr="00446657">
              <w:rPr>
                <w:rFonts w:ascii="Arial Narrow" w:hAnsi="Arial Narrow"/>
                <w:lang w:val="pl-PL"/>
              </w:rPr>
              <w:t>Sveukupno izvor financiranja: opći prihodi i primici</w:t>
            </w:r>
          </w:p>
        </w:tc>
        <w:tc>
          <w:tcPr>
            <w:tcW w:w="3562" w:type="dxa"/>
          </w:tcPr>
          <w:p w14:paraId="703289B9"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2.400,00 €</w:t>
            </w:r>
          </w:p>
        </w:tc>
      </w:tr>
    </w:tbl>
    <w:p w14:paraId="21729C6E" w14:textId="77777777" w:rsidR="00446657" w:rsidRPr="00446657" w:rsidRDefault="00446657" w:rsidP="00446657">
      <w:pPr>
        <w:pStyle w:val="Tijeloteksta"/>
        <w:ind w:left="236" w:right="438" w:firstLine="720"/>
        <w:rPr>
          <w:rFonts w:ascii="Arial Narrow" w:eastAsia="Times New Roman" w:hAnsi="Arial Narrow" w:cs="Times New Roman"/>
          <w:b/>
          <w:lang w:val="pl-PL"/>
        </w:rPr>
      </w:pPr>
    </w:p>
    <w:p w14:paraId="44E7E567" w14:textId="77777777" w:rsidR="00446657" w:rsidRPr="00446657" w:rsidRDefault="00446657" w:rsidP="00446657">
      <w:pPr>
        <w:pStyle w:val="Tijeloteksta"/>
        <w:ind w:left="236" w:right="438" w:firstLine="720"/>
        <w:rPr>
          <w:rFonts w:ascii="Arial Narrow" w:eastAsia="Times New Roman" w:hAnsi="Arial Narrow" w:cs="Times New Roman"/>
          <w:b/>
          <w:lang w:val="pl-PL"/>
        </w:rPr>
      </w:pPr>
    </w:p>
    <w:p w14:paraId="0F58782A" w14:textId="77777777" w:rsidR="00446657" w:rsidRPr="00446657" w:rsidRDefault="00446657" w:rsidP="00446657">
      <w:pPr>
        <w:pStyle w:val="Tijeloteksta"/>
        <w:ind w:left="993" w:right="438"/>
        <w:rPr>
          <w:rFonts w:ascii="Arial Narrow" w:eastAsia="Times New Roman" w:hAnsi="Arial Narrow" w:cs="Times New Roman"/>
          <w:lang w:val="pl-PL"/>
        </w:rPr>
      </w:pPr>
      <w:r w:rsidRPr="00446657">
        <w:rPr>
          <w:rFonts w:ascii="Arial Narrow" w:eastAsia="Times New Roman" w:hAnsi="Arial Narrow" w:cs="Times New Roman"/>
          <w:b/>
          <w:lang w:val="pl-PL"/>
        </w:rPr>
        <w:t xml:space="preserve">3. Prometna signalizacija - </w:t>
      </w:r>
      <w:r w:rsidRPr="00446657">
        <w:rPr>
          <w:rFonts w:ascii="Arial Narrow" w:eastAsia="Times New Roman" w:hAnsi="Arial Narrow" w:cs="Times New Roman"/>
          <w:lang w:val="pl-PL"/>
        </w:rPr>
        <w:t xml:space="preserve">gradnja građevine komunalne infrastrukture koja će se graditi u uređenim dijelovima građevinskog područja u ukupnom iznosu od 1.961,00 €, financirat će se iz: </w:t>
      </w:r>
    </w:p>
    <w:p w14:paraId="50068B45"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lastRenderedPageBreak/>
        <w:t>općih prihoda i primitaka u iznosu od 1.830,00 €</w:t>
      </w:r>
    </w:p>
    <w:p w14:paraId="2619AFC2"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ostalih prihoda za posebne namjene u iznosu od 131,00 €</w:t>
      </w:r>
    </w:p>
    <w:p w14:paraId="42786936"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Opseg poslova: nabava prometnih znakova (prometni znak „divljač na cesti”) i tabli sa oznakama ulice (Stara Sutla) te po potrebi vertikalna ili horizontalna signalizacija</w:t>
      </w:r>
    </w:p>
    <w:tbl>
      <w:tblPr>
        <w:tblW w:w="1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353"/>
        <w:gridCol w:w="3562"/>
      </w:tblGrid>
      <w:tr w:rsidR="00446657" w:rsidRPr="00446657" w14:paraId="6735A90C" w14:textId="77777777" w:rsidTr="007A6A9F">
        <w:trPr>
          <w:trHeight w:val="546"/>
        </w:trPr>
        <w:tc>
          <w:tcPr>
            <w:tcW w:w="1805" w:type="dxa"/>
            <w:shd w:val="clear" w:color="auto" w:fill="auto"/>
          </w:tcPr>
          <w:p w14:paraId="20691E40"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Red.br.</w:t>
            </w:r>
          </w:p>
        </w:tc>
        <w:tc>
          <w:tcPr>
            <w:tcW w:w="8353" w:type="dxa"/>
            <w:shd w:val="clear" w:color="auto" w:fill="auto"/>
          </w:tcPr>
          <w:p w14:paraId="7BBA4AB9"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Naziv</w:t>
            </w:r>
          </w:p>
        </w:tc>
        <w:tc>
          <w:tcPr>
            <w:tcW w:w="3562" w:type="dxa"/>
          </w:tcPr>
          <w:p w14:paraId="34D1945E"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Procjena troškova građenja u eurima (€)</w:t>
            </w:r>
          </w:p>
        </w:tc>
      </w:tr>
      <w:tr w:rsidR="00446657" w:rsidRPr="00446657" w14:paraId="22E539E4" w14:textId="77777777" w:rsidTr="007A6A9F">
        <w:trPr>
          <w:trHeight w:val="546"/>
        </w:trPr>
        <w:tc>
          <w:tcPr>
            <w:tcW w:w="1805" w:type="dxa"/>
            <w:shd w:val="clear" w:color="auto" w:fill="auto"/>
          </w:tcPr>
          <w:p w14:paraId="10A31577"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w:t>
            </w:r>
          </w:p>
        </w:tc>
        <w:tc>
          <w:tcPr>
            <w:tcW w:w="8353" w:type="dxa"/>
            <w:shd w:val="clear" w:color="auto" w:fill="auto"/>
          </w:tcPr>
          <w:p w14:paraId="5B7B437B"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 xml:space="preserve">Prometna signalizacija </w:t>
            </w:r>
          </w:p>
          <w:p w14:paraId="22D8A9F1"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Opseg poslova: nabava prometnih znakova (prometni znak „divljač na cesti”) i tabli sa oznakama ulice (Stara Sutla) te po potrebi vertikalna ili horizontalna signalizacija</w:t>
            </w:r>
          </w:p>
        </w:tc>
        <w:tc>
          <w:tcPr>
            <w:tcW w:w="3562" w:type="dxa"/>
          </w:tcPr>
          <w:p w14:paraId="6CFC375F"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1.961,00 €</w:t>
            </w:r>
          </w:p>
        </w:tc>
      </w:tr>
      <w:tr w:rsidR="00446657" w:rsidRPr="00446657" w14:paraId="1179D1CE" w14:textId="77777777" w:rsidTr="007A6A9F">
        <w:trPr>
          <w:trHeight w:val="573"/>
        </w:trPr>
        <w:tc>
          <w:tcPr>
            <w:tcW w:w="1805" w:type="dxa"/>
            <w:shd w:val="clear" w:color="auto" w:fill="auto"/>
          </w:tcPr>
          <w:p w14:paraId="4EEA9567"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1.1.</w:t>
            </w:r>
          </w:p>
        </w:tc>
        <w:tc>
          <w:tcPr>
            <w:tcW w:w="8353" w:type="dxa"/>
            <w:shd w:val="clear" w:color="auto" w:fill="auto"/>
          </w:tcPr>
          <w:p w14:paraId="18726564" w14:textId="77777777" w:rsidR="00446657" w:rsidRPr="00446657" w:rsidRDefault="00446657" w:rsidP="007A6A9F">
            <w:pPr>
              <w:tabs>
                <w:tab w:val="left" w:pos="3105"/>
              </w:tabs>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562" w:type="dxa"/>
          </w:tcPr>
          <w:p w14:paraId="77A8600D"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1.830,00 €</w:t>
            </w:r>
          </w:p>
        </w:tc>
      </w:tr>
      <w:tr w:rsidR="00446657" w:rsidRPr="00446657" w14:paraId="115A3EA8" w14:textId="77777777" w:rsidTr="007A6A9F">
        <w:trPr>
          <w:trHeight w:val="573"/>
        </w:trPr>
        <w:tc>
          <w:tcPr>
            <w:tcW w:w="1805" w:type="dxa"/>
            <w:shd w:val="clear" w:color="auto" w:fill="auto"/>
          </w:tcPr>
          <w:p w14:paraId="097281B7"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1.2.</w:t>
            </w:r>
          </w:p>
        </w:tc>
        <w:tc>
          <w:tcPr>
            <w:tcW w:w="8353" w:type="dxa"/>
            <w:shd w:val="clear" w:color="auto" w:fill="auto"/>
          </w:tcPr>
          <w:p w14:paraId="08E6ED99"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ostali prihodi za posebne namjene</w:t>
            </w:r>
          </w:p>
        </w:tc>
        <w:tc>
          <w:tcPr>
            <w:tcW w:w="3562" w:type="dxa"/>
          </w:tcPr>
          <w:p w14:paraId="1E35CF31"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131,00  €</w:t>
            </w:r>
          </w:p>
        </w:tc>
      </w:tr>
      <w:tr w:rsidR="00446657" w:rsidRPr="00446657" w14:paraId="669A7C00" w14:textId="77777777" w:rsidTr="007A6A9F">
        <w:trPr>
          <w:trHeight w:val="573"/>
        </w:trPr>
        <w:tc>
          <w:tcPr>
            <w:tcW w:w="10158" w:type="dxa"/>
            <w:gridSpan w:val="2"/>
            <w:shd w:val="clear" w:color="auto" w:fill="auto"/>
          </w:tcPr>
          <w:p w14:paraId="4E225AD1" w14:textId="77777777" w:rsidR="00446657" w:rsidRPr="00446657" w:rsidRDefault="00446657" w:rsidP="007A6A9F">
            <w:pPr>
              <w:tabs>
                <w:tab w:val="left" w:pos="3105"/>
              </w:tabs>
              <w:jc w:val="right"/>
              <w:rPr>
                <w:rFonts w:ascii="Arial Narrow" w:hAnsi="Arial Narrow"/>
                <w:b/>
                <w:lang w:val="pl-PL"/>
              </w:rPr>
            </w:pPr>
            <w:r w:rsidRPr="00446657">
              <w:rPr>
                <w:rFonts w:ascii="Arial Narrow" w:hAnsi="Arial Narrow"/>
                <w:b/>
                <w:lang w:val="pl-PL"/>
              </w:rPr>
              <w:t>Sveukupno Izgradnja javnih površina</w:t>
            </w:r>
          </w:p>
        </w:tc>
        <w:tc>
          <w:tcPr>
            <w:tcW w:w="3562" w:type="dxa"/>
          </w:tcPr>
          <w:p w14:paraId="1702EF13"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1.961,00 €</w:t>
            </w:r>
          </w:p>
        </w:tc>
      </w:tr>
      <w:tr w:rsidR="00446657" w:rsidRPr="00446657" w14:paraId="06878DF5" w14:textId="77777777" w:rsidTr="007A6A9F">
        <w:trPr>
          <w:trHeight w:val="573"/>
        </w:trPr>
        <w:tc>
          <w:tcPr>
            <w:tcW w:w="10158" w:type="dxa"/>
            <w:gridSpan w:val="2"/>
            <w:shd w:val="clear" w:color="auto" w:fill="auto"/>
          </w:tcPr>
          <w:p w14:paraId="4F93EC82" w14:textId="77777777" w:rsidR="00446657" w:rsidRPr="00446657" w:rsidRDefault="00446657" w:rsidP="007A6A9F">
            <w:pPr>
              <w:tabs>
                <w:tab w:val="left" w:pos="3105"/>
              </w:tabs>
              <w:jc w:val="right"/>
              <w:rPr>
                <w:rFonts w:ascii="Arial Narrow" w:hAnsi="Arial Narrow"/>
                <w:lang w:val="pl-PL"/>
              </w:rPr>
            </w:pPr>
            <w:r w:rsidRPr="00446657">
              <w:rPr>
                <w:rFonts w:ascii="Arial Narrow" w:hAnsi="Arial Narrow"/>
                <w:lang w:val="pl-PL"/>
              </w:rPr>
              <w:t>Sveukupno izvor financiranja: opći prihodi i primici</w:t>
            </w:r>
          </w:p>
        </w:tc>
        <w:tc>
          <w:tcPr>
            <w:tcW w:w="3562" w:type="dxa"/>
          </w:tcPr>
          <w:p w14:paraId="78E50F44"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1.830,00 €</w:t>
            </w:r>
          </w:p>
        </w:tc>
      </w:tr>
      <w:tr w:rsidR="00446657" w:rsidRPr="00446657" w14:paraId="7D4DB780" w14:textId="77777777" w:rsidTr="007A6A9F">
        <w:trPr>
          <w:trHeight w:val="573"/>
        </w:trPr>
        <w:tc>
          <w:tcPr>
            <w:tcW w:w="10158" w:type="dxa"/>
            <w:gridSpan w:val="2"/>
            <w:shd w:val="clear" w:color="auto" w:fill="auto"/>
          </w:tcPr>
          <w:p w14:paraId="195D9300" w14:textId="77777777" w:rsidR="00446657" w:rsidRPr="00446657" w:rsidRDefault="00446657" w:rsidP="007A6A9F">
            <w:pPr>
              <w:tabs>
                <w:tab w:val="left" w:pos="3105"/>
              </w:tabs>
              <w:jc w:val="right"/>
              <w:rPr>
                <w:rFonts w:ascii="Arial Narrow" w:hAnsi="Arial Narrow"/>
                <w:lang w:val="pl-PL"/>
              </w:rPr>
            </w:pPr>
            <w:r w:rsidRPr="00446657">
              <w:rPr>
                <w:rFonts w:ascii="Arial Narrow" w:hAnsi="Arial Narrow"/>
                <w:lang w:val="pl-PL"/>
              </w:rPr>
              <w:t>Sveukupno izvor financiranja: ostali prihodi za posebne namjene</w:t>
            </w:r>
          </w:p>
        </w:tc>
        <w:tc>
          <w:tcPr>
            <w:tcW w:w="3562" w:type="dxa"/>
          </w:tcPr>
          <w:p w14:paraId="35DD13CF"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131,00  €</w:t>
            </w:r>
          </w:p>
        </w:tc>
      </w:tr>
    </w:tbl>
    <w:p w14:paraId="29859865" w14:textId="77777777" w:rsidR="00446657" w:rsidRPr="00446657" w:rsidRDefault="00446657" w:rsidP="00446657">
      <w:pPr>
        <w:pStyle w:val="Tijeloteksta"/>
        <w:ind w:left="236" w:right="438" w:firstLine="720"/>
        <w:rPr>
          <w:rFonts w:ascii="Arial Narrow" w:eastAsia="Times New Roman" w:hAnsi="Arial Narrow" w:cs="Times New Roman"/>
          <w:b/>
          <w:lang w:val="pl-PL"/>
        </w:rPr>
      </w:pPr>
    </w:p>
    <w:p w14:paraId="05342DF1" w14:textId="77777777" w:rsidR="00446657" w:rsidRPr="00446657" w:rsidRDefault="00446657" w:rsidP="00446657">
      <w:pPr>
        <w:pStyle w:val="Tijeloteksta"/>
        <w:ind w:left="236" w:right="438" w:firstLine="720"/>
        <w:rPr>
          <w:rFonts w:ascii="Arial Narrow" w:eastAsia="Times New Roman" w:hAnsi="Arial Narrow" w:cs="Times New Roman"/>
          <w:b/>
          <w:lang w:val="pl-PL"/>
        </w:rPr>
      </w:pPr>
    </w:p>
    <w:p w14:paraId="3DD32276" w14:textId="77777777" w:rsidR="00446657" w:rsidRPr="00446657" w:rsidRDefault="00446657" w:rsidP="00446657">
      <w:pPr>
        <w:ind w:left="993"/>
        <w:rPr>
          <w:rFonts w:ascii="Arial Narrow" w:hAnsi="Arial Narrow"/>
          <w:lang w:val="pl-PL"/>
        </w:rPr>
      </w:pPr>
      <w:r w:rsidRPr="00446657">
        <w:rPr>
          <w:rFonts w:ascii="Arial Narrow" w:hAnsi="Arial Narrow"/>
          <w:b/>
          <w:lang w:val="pl-PL"/>
        </w:rPr>
        <w:t xml:space="preserve">4. Proširenje grobnih mjesta i izgradnja ograde </w:t>
      </w:r>
      <w:r w:rsidRPr="00446657">
        <w:rPr>
          <w:rFonts w:ascii="Arial Narrow" w:hAnsi="Arial Narrow"/>
          <w:lang w:val="pl-PL"/>
        </w:rPr>
        <w:t xml:space="preserve">- gradnja građevine komunalne infrastrukture koja će se graditi u uređenim dijelovima građevinskog područja u ukupnom iznosu od 12.500,00 €, financirat će se iz: </w:t>
      </w:r>
    </w:p>
    <w:p w14:paraId="67DDCD46" w14:textId="77777777" w:rsidR="00446657" w:rsidRPr="00446657" w:rsidRDefault="00446657" w:rsidP="00446657">
      <w:pPr>
        <w:pStyle w:val="Tijeloteksta"/>
        <w:ind w:left="236" w:right="438" w:firstLine="720"/>
        <w:rPr>
          <w:rFonts w:ascii="Arial Narrow" w:eastAsia="Times New Roman" w:hAnsi="Arial Narrow" w:cs="Times New Roman"/>
          <w:lang w:val="pl-PL" w:eastAsia="hr-HR"/>
        </w:rPr>
      </w:pPr>
      <w:r w:rsidRPr="00446657">
        <w:rPr>
          <w:rFonts w:ascii="Arial Narrow" w:eastAsia="Times New Roman" w:hAnsi="Arial Narrow" w:cs="Times New Roman"/>
          <w:lang w:val="pl-PL" w:eastAsia="hr-HR"/>
        </w:rPr>
        <w:t>prihoda od grobne naknade u iznosu od 12.500,00 €</w:t>
      </w:r>
    </w:p>
    <w:p w14:paraId="4318F06A" w14:textId="77777777" w:rsidR="00446657" w:rsidRPr="00446657" w:rsidRDefault="00446657" w:rsidP="00446657">
      <w:pPr>
        <w:ind w:left="993"/>
        <w:rPr>
          <w:rFonts w:ascii="Arial Narrow" w:hAnsi="Arial Narrow"/>
          <w:lang w:val="pl-PL"/>
        </w:rPr>
      </w:pPr>
      <w:r w:rsidRPr="00446657">
        <w:rPr>
          <w:rFonts w:ascii="Arial Narrow" w:hAnsi="Arial Narrow"/>
          <w:lang w:val="pl-PL"/>
        </w:rPr>
        <w:t>Opseg poslova: izgradnja novih grobnih mjesta (6 grobnih mjesta-betonski okvir) na novom groblju u Rozgi</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446657" w:rsidRPr="00446657" w14:paraId="220B0355" w14:textId="77777777" w:rsidTr="007A6A9F">
        <w:trPr>
          <w:trHeight w:val="389"/>
        </w:trPr>
        <w:tc>
          <w:tcPr>
            <w:tcW w:w="1848" w:type="dxa"/>
            <w:shd w:val="clear" w:color="auto" w:fill="auto"/>
          </w:tcPr>
          <w:p w14:paraId="2ECBE142"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Red.br.</w:t>
            </w:r>
          </w:p>
        </w:tc>
        <w:tc>
          <w:tcPr>
            <w:tcW w:w="8598" w:type="dxa"/>
            <w:shd w:val="clear" w:color="auto" w:fill="auto"/>
          </w:tcPr>
          <w:p w14:paraId="5E8D7724"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Naziv, opseg poslova, izvori financiranja</w:t>
            </w:r>
          </w:p>
        </w:tc>
        <w:tc>
          <w:tcPr>
            <w:tcW w:w="3625" w:type="dxa"/>
          </w:tcPr>
          <w:p w14:paraId="74209BEF"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Procjena troškova građenja u eurima (€)</w:t>
            </w:r>
          </w:p>
        </w:tc>
      </w:tr>
      <w:tr w:rsidR="00446657" w:rsidRPr="00446657" w14:paraId="47F1A651" w14:textId="77777777" w:rsidTr="007A6A9F">
        <w:trPr>
          <w:trHeight w:val="389"/>
        </w:trPr>
        <w:tc>
          <w:tcPr>
            <w:tcW w:w="1848" w:type="dxa"/>
            <w:shd w:val="clear" w:color="auto" w:fill="auto"/>
          </w:tcPr>
          <w:p w14:paraId="1B8B8FC0"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w:t>
            </w:r>
          </w:p>
        </w:tc>
        <w:tc>
          <w:tcPr>
            <w:tcW w:w="8598" w:type="dxa"/>
            <w:shd w:val="clear" w:color="auto" w:fill="auto"/>
          </w:tcPr>
          <w:p w14:paraId="5416713F"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 xml:space="preserve">Izgradnja grobnih mjesta </w:t>
            </w:r>
          </w:p>
          <w:p w14:paraId="7C035613"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 xml:space="preserve">Opseg poslova: izgradnja novih grobnih mjesta na novom groblju u Rozgi </w:t>
            </w:r>
            <w:r w:rsidRPr="00446657">
              <w:rPr>
                <w:rFonts w:ascii="Arial Narrow" w:hAnsi="Arial Narrow"/>
                <w:lang w:val="pl-PL"/>
              </w:rPr>
              <w:t>(6 grobnih mjesta-betonski okvir)</w:t>
            </w:r>
          </w:p>
        </w:tc>
        <w:tc>
          <w:tcPr>
            <w:tcW w:w="3625" w:type="dxa"/>
          </w:tcPr>
          <w:p w14:paraId="270A0F17"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12.500,00 €</w:t>
            </w:r>
          </w:p>
        </w:tc>
      </w:tr>
      <w:tr w:rsidR="00446657" w:rsidRPr="00446657" w14:paraId="37473603" w14:textId="77777777" w:rsidTr="007A6A9F">
        <w:trPr>
          <w:trHeight w:val="408"/>
        </w:trPr>
        <w:tc>
          <w:tcPr>
            <w:tcW w:w="1848" w:type="dxa"/>
            <w:shd w:val="clear" w:color="auto" w:fill="auto"/>
          </w:tcPr>
          <w:p w14:paraId="1C865DC6"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lastRenderedPageBreak/>
              <w:t>1.1.</w:t>
            </w:r>
          </w:p>
        </w:tc>
        <w:tc>
          <w:tcPr>
            <w:tcW w:w="8598" w:type="dxa"/>
            <w:shd w:val="clear" w:color="auto" w:fill="auto"/>
          </w:tcPr>
          <w:p w14:paraId="69C8416E" w14:textId="77777777" w:rsidR="00446657" w:rsidRPr="00446657" w:rsidRDefault="00446657" w:rsidP="007A6A9F">
            <w:pPr>
              <w:tabs>
                <w:tab w:val="left" w:pos="3105"/>
              </w:tabs>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prihod od grobne naknade</w:t>
            </w:r>
          </w:p>
        </w:tc>
        <w:tc>
          <w:tcPr>
            <w:tcW w:w="3625" w:type="dxa"/>
          </w:tcPr>
          <w:p w14:paraId="42830442"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12.500,00 €</w:t>
            </w:r>
          </w:p>
        </w:tc>
      </w:tr>
      <w:tr w:rsidR="00446657" w:rsidRPr="00446657" w14:paraId="1D71080A" w14:textId="77777777" w:rsidTr="007A6A9F">
        <w:trPr>
          <w:trHeight w:val="408"/>
        </w:trPr>
        <w:tc>
          <w:tcPr>
            <w:tcW w:w="10446" w:type="dxa"/>
            <w:gridSpan w:val="2"/>
            <w:shd w:val="clear" w:color="auto" w:fill="auto"/>
          </w:tcPr>
          <w:p w14:paraId="41EFE95B" w14:textId="77777777" w:rsidR="00446657" w:rsidRPr="00446657" w:rsidRDefault="00446657" w:rsidP="007A6A9F">
            <w:pPr>
              <w:tabs>
                <w:tab w:val="left" w:pos="3105"/>
              </w:tabs>
              <w:jc w:val="right"/>
              <w:rPr>
                <w:rFonts w:ascii="Arial Narrow" w:hAnsi="Arial Narrow"/>
                <w:b/>
                <w:lang w:val="pl-PL"/>
              </w:rPr>
            </w:pPr>
            <w:r w:rsidRPr="00446657">
              <w:rPr>
                <w:rFonts w:ascii="Arial Narrow" w:hAnsi="Arial Narrow"/>
                <w:b/>
                <w:lang w:val="pl-PL"/>
              </w:rPr>
              <w:t>Sveukupno Proširenje grobnih mjesta i izgradnja ograde</w:t>
            </w:r>
          </w:p>
        </w:tc>
        <w:tc>
          <w:tcPr>
            <w:tcW w:w="3625" w:type="dxa"/>
          </w:tcPr>
          <w:p w14:paraId="2BD820DA"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12.500,00 €</w:t>
            </w:r>
          </w:p>
        </w:tc>
      </w:tr>
      <w:tr w:rsidR="00446657" w:rsidRPr="00446657" w14:paraId="445FBE4E" w14:textId="77777777" w:rsidTr="007A6A9F">
        <w:trPr>
          <w:trHeight w:val="408"/>
        </w:trPr>
        <w:tc>
          <w:tcPr>
            <w:tcW w:w="10446" w:type="dxa"/>
            <w:gridSpan w:val="2"/>
            <w:shd w:val="clear" w:color="auto" w:fill="auto"/>
          </w:tcPr>
          <w:p w14:paraId="144E2DFE" w14:textId="77777777" w:rsidR="00446657" w:rsidRPr="00446657" w:rsidRDefault="00446657" w:rsidP="007A6A9F">
            <w:pPr>
              <w:tabs>
                <w:tab w:val="left" w:pos="3105"/>
              </w:tabs>
              <w:jc w:val="right"/>
              <w:rPr>
                <w:rFonts w:ascii="Arial Narrow" w:hAnsi="Arial Narrow"/>
                <w:lang w:val="pl-PL"/>
              </w:rPr>
            </w:pPr>
            <w:r w:rsidRPr="00446657">
              <w:rPr>
                <w:rFonts w:ascii="Arial Narrow" w:hAnsi="Arial Narrow"/>
                <w:lang w:val="pl-PL"/>
              </w:rPr>
              <w:t>Sveukupno izvor financiranja: prihod od grobne naknade</w:t>
            </w:r>
          </w:p>
        </w:tc>
        <w:tc>
          <w:tcPr>
            <w:tcW w:w="3625" w:type="dxa"/>
          </w:tcPr>
          <w:p w14:paraId="16473242"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12.500,00 €</w:t>
            </w:r>
          </w:p>
        </w:tc>
      </w:tr>
    </w:tbl>
    <w:p w14:paraId="2814963F" w14:textId="77777777" w:rsidR="00446657" w:rsidRPr="00446657" w:rsidRDefault="00446657" w:rsidP="00446657">
      <w:pPr>
        <w:pStyle w:val="Tijeloteksta"/>
        <w:ind w:left="236" w:right="438" w:firstLine="720"/>
        <w:rPr>
          <w:rFonts w:ascii="Arial Narrow" w:eastAsia="Times New Roman" w:hAnsi="Arial Narrow" w:cs="Times New Roman"/>
          <w:b/>
          <w:lang w:val="pl-PL"/>
        </w:rPr>
      </w:pPr>
    </w:p>
    <w:p w14:paraId="38D4B58B" w14:textId="77777777" w:rsidR="00446657" w:rsidRPr="00446657" w:rsidRDefault="00446657" w:rsidP="00446657">
      <w:pPr>
        <w:pStyle w:val="Tijeloteksta"/>
        <w:ind w:left="993" w:right="438"/>
        <w:rPr>
          <w:rFonts w:ascii="Arial Narrow" w:eastAsia="Times New Roman" w:hAnsi="Arial Narrow" w:cs="Times New Roman"/>
          <w:lang w:val="pl-PL"/>
        </w:rPr>
      </w:pPr>
      <w:r w:rsidRPr="00446657">
        <w:rPr>
          <w:rFonts w:ascii="Arial Narrow" w:eastAsia="Times New Roman" w:hAnsi="Arial Narrow" w:cs="Times New Roman"/>
          <w:b/>
          <w:lang w:val="pl-PL"/>
        </w:rPr>
        <w:t xml:space="preserve">5. Izgradnja i uređenje dječjih igrališta </w:t>
      </w:r>
      <w:r w:rsidRPr="00446657">
        <w:rPr>
          <w:rFonts w:ascii="Arial Narrow" w:eastAsia="Times New Roman" w:hAnsi="Arial Narrow" w:cs="Times New Roman"/>
          <w:lang w:val="pl-PL"/>
        </w:rPr>
        <w:t xml:space="preserve">- gradnja građevine komunalne infrastrukture koja će se graditi u uređenim dijelovima građevinskog područja u ukupnom iznosu od 20.000,00 €, financirat će se iz: </w:t>
      </w:r>
    </w:p>
    <w:p w14:paraId="53457A59"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 xml:space="preserve">Vlastitih prihoda u iznosu od 20.000,00 € </w:t>
      </w:r>
    </w:p>
    <w:p w14:paraId="2B7394E8" w14:textId="77777777" w:rsidR="00446657" w:rsidRPr="00446657" w:rsidRDefault="00446657" w:rsidP="00446657">
      <w:pPr>
        <w:pStyle w:val="Tijeloteksta"/>
        <w:ind w:left="236" w:right="438" w:firstLine="720"/>
        <w:rPr>
          <w:rFonts w:ascii="Arial Narrow" w:eastAsia="Times New Roman" w:hAnsi="Arial Narrow" w:cs="Times New Roman"/>
          <w:bCs/>
          <w:lang w:val="pl-PL"/>
        </w:rPr>
      </w:pPr>
      <w:r w:rsidRPr="00446657">
        <w:rPr>
          <w:rFonts w:ascii="Arial Narrow" w:eastAsia="Times New Roman" w:hAnsi="Arial Narrow" w:cs="Times New Roman"/>
          <w:bCs/>
          <w:lang w:val="pl-PL"/>
        </w:rPr>
        <w:t>Opseg poslova: kupnja zemljišta na kojem će se graditi komunalna infrastruktura-dječje igralište u naselju Bobovec Rozganski</w:t>
      </w:r>
    </w:p>
    <w:tbl>
      <w:tblPr>
        <w:tblW w:w="1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496"/>
        <w:gridCol w:w="3586"/>
      </w:tblGrid>
      <w:tr w:rsidR="00446657" w:rsidRPr="00446657" w14:paraId="07939ADF" w14:textId="77777777" w:rsidTr="007A6A9F">
        <w:trPr>
          <w:trHeight w:val="304"/>
        </w:trPr>
        <w:tc>
          <w:tcPr>
            <w:tcW w:w="1935" w:type="dxa"/>
            <w:shd w:val="clear" w:color="auto" w:fill="auto"/>
          </w:tcPr>
          <w:p w14:paraId="0C244354" w14:textId="77777777" w:rsidR="00446657" w:rsidRPr="00446657" w:rsidRDefault="00446657" w:rsidP="007A6A9F">
            <w:pPr>
              <w:rPr>
                <w:rFonts w:ascii="Arial Narrow" w:hAnsi="Arial Narrow"/>
                <w:lang w:val="pl-PL"/>
              </w:rPr>
            </w:pPr>
            <w:r w:rsidRPr="00446657">
              <w:rPr>
                <w:rFonts w:ascii="Arial Narrow" w:hAnsi="Arial Narrow"/>
                <w:lang w:val="pl-PL"/>
              </w:rPr>
              <w:t>Red.br.</w:t>
            </w:r>
          </w:p>
        </w:tc>
        <w:tc>
          <w:tcPr>
            <w:tcW w:w="8496" w:type="dxa"/>
            <w:shd w:val="clear" w:color="auto" w:fill="auto"/>
          </w:tcPr>
          <w:p w14:paraId="6637A616" w14:textId="77777777" w:rsidR="00446657" w:rsidRPr="00446657" w:rsidRDefault="00446657" w:rsidP="007A6A9F">
            <w:pPr>
              <w:rPr>
                <w:rFonts w:ascii="Arial Narrow" w:hAnsi="Arial Narrow"/>
                <w:lang w:val="pl-PL"/>
              </w:rPr>
            </w:pPr>
            <w:r w:rsidRPr="00446657">
              <w:rPr>
                <w:rFonts w:ascii="Arial Narrow" w:hAnsi="Arial Narrow"/>
                <w:lang w:val="pl-PL"/>
              </w:rPr>
              <w:t>Naziv, opseg poslova, izvori financiranja</w:t>
            </w:r>
          </w:p>
        </w:tc>
        <w:tc>
          <w:tcPr>
            <w:tcW w:w="3586" w:type="dxa"/>
          </w:tcPr>
          <w:p w14:paraId="7FEB7926"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Procjena troškova građenja u eurima (€)</w:t>
            </w:r>
          </w:p>
        </w:tc>
      </w:tr>
      <w:tr w:rsidR="00446657" w:rsidRPr="00446657" w14:paraId="0AF98A89" w14:textId="77777777" w:rsidTr="007A6A9F">
        <w:trPr>
          <w:trHeight w:val="888"/>
        </w:trPr>
        <w:tc>
          <w:tcPr>
            <w:tcW w:w="1935" w:type="dxa"/>
            <w:shd w:val="clear" w:color="auto" w:fill="auto"/>
          </w:tcPr>
          <w:p w14:paraId="44A91E6D" w14:textId="77777777" w:rsidR="00446657" w:rsidRPr="00446657" w:rsidRDefault="00446657" w:rsidP="007A6A9F">
            <w:pPr>
              <w:rPr>
                <w:rFonts w:ascii="Arial Narrow" w:hAnsi="Arial Narrow"/>
                <w:b/>
                <w:lang w:val="pl-PL"/>
              </w:rPr>
            </w:pPr>
            <w:r w:rsidRPr="00446657">
              <w:rPr>
                <w:rFonts w:ascii="Arial Narrow" w:hAnsi="Arial Narrow"/>
                <w:b/>
                <w:lang w:val="pl-PL"/>
              </w:rPr>
              <w:t>1.</w:t>
            </w:r>
          </w:p>
        </w:tc>
        <w:tc>
          <w:tcPr>
            <w:tcW w:w="8496" w:type="dxa"/>
            <w:shd w:val="clear" w:color="auto" w:fill="auto"/>
          </w:tcPr>
          <w:p w14:paraId="27010507" w14:textId="77777777" w:rsidR="00446657" w:rsidRPr="00446657" w:rsidRDefault="00446657" w:rsidP="007A6A9F">
            <w:pPr>
              <w:widowControl w:val="0"/>
              <w:suppressAutoHyphens/>
              <w:overflowPunct w:val="0"/>
              <w:autoSpaceDE w:val="0"/>
              <w:spacing w:line="360" w:lineRule="auto"/>
              <w:ind w:left="45"/>
              <w:textAlignment w:val="baseline"/>
              <w:rPr>
                <w:rFonts w:ascii="Arial Narrow" w:hAnsi="Arial Narrow"/>
                <w:b/>
                <w:lang w:val="pl-PL"/>
              </w:rPr>
            </w:pPr>
            <w:r w:rsidRPr="00446657">
              <w:rPr>
                <w:rFonts w:ascii="Arial Narrow" w:hAnsi="Arial Narrow"/>
                <w:b/>
                <w:lang w:val="pl-PL"/>
              </w:rPr>
              <w:t>Otkup zemljišta, DI Bobovec Rozganski</w:t>
            </w:r>
          </w:p>
          <w:p w14:paraId="6D2AB7AE" w14:textId="77777777" w:rsidR="00446657" w:rsidRPr="00446657" w:rsidRDefault="00446657" w:rsidP="007A6A9F">
            <w:pPr>
              <w:widowControl w:val="0"/>
              <w:suppressAutoHyphens/>
              <w:overflowPunct w:val="0"/>
              <w:autoSpaceDE w:val="0"/>
              <w:spacing w:line="360" w:lineRule="auto"/>
              <w:ind w:left="45"/>
              <w:textAlignment w:val="baseline"/>
              <w:rPr>
                <w:rFonts w:ascii="Arial Narrow" w:hAnsi="Arial Narrow"/>
                <w:b/>
                <w:lang w:val="pl-PL"/>
              </w:rPr>
            </w:pPr>
            <w:r w:rsidRPr="00446657">
              <w:rPr>
                <w:rFonts w:ascii="Arial Narrow" w:hAnsi="Arial Narrow"/>
                <w:b/>
                <w:lang w:val="pl-PL"/>
              </w:rPr>
              <w:t xml:space="preserve">Opseg poslova: kupnja zemljišta na kojem će se graditi komunalna infrastruktura – dječje igralište u naselju Bobovec Rozganski </w:t>
            </w:r>
          </w:p>
        </w:tc>
        <w:tc>
          <w:tcPr>
            <w:tcW w:w="3586" w:type="dxa"/>
          </w:tcPr>
          <w:p w14:paraId="1AD57BC2" w14:textId="77777777" w:rsidR="00446657" w:rsidRPr="00446657" w:rsidRDefault="00446657" w:rsidP="007A6A9F">
            <w:pPr>
              <w:rPr>
                <w:rFonts w:ascii="Arial Narrow" w:hAnsi="Arial Narrow"/>
                <w:b/>
                <w:lang w:val="pl-PL"/>
              </w:rPr>
            </w:pPr>
            <w:r w:rsidRPr="00446657">
              <w:rPr>
                <w:rFonts w:ascii="Arial Narrow" w:hAnsi="Arial Narrow"/>
                <w:b/>
                <w:lang w:val="pl-PL"/>
              </w:rPr>
              <w:t>20.000,00 €</w:t>
            </w:r>
          </w:p>
        </w:tc>
      </w:tr>
      <w:tr w:rsidR="00446657" w:rsidRPr="00446657" w14:paraId="617D402C" w14:textId="77777777" w:rsidTr="007A6A9F">
        <w:trPr>
          <w:trHeight w:val="275"/>
        </w:trPr>
        <w:tc>
          <w:tcPr>
            <w:tcW w:w="1935" w:type="dxa"/>
            <w:shd w:val="clear" w:color="auto" w:fill="auto"/>
          </w:tcPr>
          <w:p w14:paraId="22446112" w14:textId="77777777" w:rsidR="00446657" w:rsidRPr="00446657" w:rsidRDefault="00446657" w:rsidP="007A6A9F">
            <w:pPr>
              <w:rPr>
                <w:rFonts w:ascii="Arial Narrow" w:hAnsi="Arial Narrow"/>
                <w:lang w:val="pl-PL"/>
              </w:rPr>
            </w:pPr>
            <w:r w:rsidRPr="00446657">
              <w:rPr>
                <w:rFonts w:ascii="Arial Narrow" w:hAnsi="Arial Narrow"/>
                <w:lang w:val="pl-PL"/>
              </w:rPr>
              <w:t>1.1.</w:t>
            </w:r>
          </w:p>
        </w:tc>
        <w:tc>
          <w:tcPr>
            <w:tcW w:w="8496" w:type="dxa"/>
            <w:shd w:val="clear" w:color="auto" w:fill="auto"/>
          </w:tcPr>
          <w:p w14:paraId="344CA4F7"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Vlastiti prihodi</w:t>
            </w:r>
          </w:p>
        </w:tc>
        <w:tc>
          <w:tcPr>
            <w:tcW w:w="3586" w:type="dxa"/>
          </w:tcPr>
          <w:p w14:paraId="7B615EC2" w14:textId="77777777" w:rsidR="00446657" w:rsidRPr="00446657" w:rsidRDefault="00446657" w:rsidP="007A6A9F">
            <w:pPr>
              <w:rPr>
                <w:rFonts w:ascii="Arial Narrow" w:hAnsi="Arial Narrow"/>
                <w:lang w:val="pl-PL"/>
              </w:rPr>
            </w:pPr>
            <w:r w:rsidRPr="00446657">
              <w:rPr>
                <w:rFonts w:ascii="Arial Narrow" w:hAnsi="Arial Narrow"/>
                <w:lang w:val="pl-PL"/>
              </w:rPr>
              <w:t>20.000,00 €</w:t>
            </w:r>
          </w:p>
        </w:tc>
      </w:tr>
      <w:tr w:rsidR="00446657" w:rsidRPr="00446657" w14:paraId="2967052B" w14:textId="77777777" w:rsidTr="007A6A9F">
        <w:trPr>
          <w:trHeight w:val="275"/>
        </w:trPr>
        <w:tc>
          <w:tcPr>
            <w:tcW w:w="10431" w:type="dxa"/>
            <w:gridSpan w:val="2"/>
            <w:shd w:val="clear" w:color="auto" w:fill="auto"/>
          </w:tcPr>
          <w:p w14:paraId="1D13B007" w14:textId="77777777" w:rsidR="00446657" w:rsidRPr="00446657" w:rsidRDefault="00446657" w:rsidP="007A6A9F">
            <w:pPr>
              <w:jc w:val="right"/>
              <w:rPr>
                <w:rFonts w:ascii="Arial Narrow" w:hAnsi="Arial Narrow"/>
                <w:b/>
                <w:lang w:val="pl-PL"/>
              </w:rPr>
            </w:pPr>
            <w:r w:rsidRPr="00446657">
              <w:rPr>
                <w:rFonts w:ascii="Arial Narrow" w:hAnsi="Arial Narrow"/>
                <w:b/>
                <w:lang w:val="pl-PL"/>
              </w:rPr>
              <w:t>Sveukupno Izgradnja i uređenje dječjih igrališta</w:t>
            </w:r>
          </w:p>
        </w:tc>
        <w:tc>
          <w:tcPr>
            <w:tcW w:w="3586" w:type="dxa"/>
          </w:tcPr>
          <w:p w14:paraId="1754C06E" w14:textId="77777777" w:rsidR="00446657" w:rsidRPr="00446657" w:rsidRDefault="00446657" w:rsidP="007A6A9F">
            <w:pPr>
              <w:rPr>
                <w:rFonts w:ascii="Arial Narrow" w:hAnsi="Arial Narrow"/>
                <w:b/>
                <w:lang w:val="pl-PL"/>
              </w:rPr>
            </w:pPr>
            <w:r w:rsidRPr="00446657">
              <w:rPr>
                <w:rFonts w:ascii="Arial Narrow" w:hAnsi="Arial Narrow"/>
                <w:b/>
                <w:lang w:val="pl-PL"/>
              </w:rPr>
              <w:t>20.000,00 €</w:t>
            </w:r>
          </w:p>
        </w:tc>
      </w:tr>
      <w:tr w:rsidR="00446657" w:rsidRPr="00446657" w14:paraId="660243AA" w14:textId="77777777" w:rsidTr="007A6A9F">
        <w:trPr>
          <w:trHeight w:val="275"/>
        </w:trPr>
        <w:tc>
          <w:tcPr>
            <w:tcW w:w="10431" w:type="dxa"/>
            <w:gridSpan w:val="2"/>
            <w:shd w:val="clear" w:color="auto" w:fill="auto"/>
          </w:tcPr>
          <w:p w14:paraId="703E07DA"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Vlastiti prihodi</w:t>
            </w:r>
          </w:p>
        </w:tc>
        <w:tc>
          <w:tcPr>
            <w:tcW w:w="3586" w:type="dxa"/>
          </w:tcPr>
          <w:p w14:paraId="16C0301B" w14:textId="77777777" w:rsidR="00446657" w:rsidRPr="00446657" w:rsidRDefault="00446657" w:rsidP="007A6A9F">
            <w:pPr>
              <w:rPr>
                <w:rFonts w:ascii="Arial Narrow" w:hAnsi="Arial Narrow"/>
                <w:lang w:val="pl-PL"/>
              </w:rPr>
            </w:pPr>
            <w:r w:rsidRPr="00446657">
              <w:rPr>
                <w:rFonts w:ascii="Arial Narrow" w:hAnsi="Arial Narrow"/>
                <w:lang w:val="pl-PL"/>
              </w:rPr>
              <w:t>20.000,00 €</w:t>
            </w:r>
          </w:p>
        </w:tc>
      </w:tr>
    </w:tbl>
    <w:p w14:paraId="7FEAB203" w14:textId="77777777" w:rsidR="00446657" w:rsidRPr="00446657" w:rsidRDefault="00446657" w:rsidP="00446657">
      <w:pPr>
        <w:pStyle w:val="Tijeloteksta"/>
        <w:ind w:left="236" w:right="438" w:firstLine="720"/>
        <w:rPr>
          <w:rFonts w:ascii="Arial Narrow" w:eastAsia="Times New Roman" w:hAnsi="Arial Narrow" w:cs="Times New Roman"/>
          <w:b/>
          <w:lang w:val="pl-PL"/>
        </w:rPr>
      </w:pPr>
    </w:p>
    <w:p w14:paraId="69BC1473" w14:textId="77777777" w:rsidR="00446657" w:rsidRPr="00446657" w:rsidRDefault="00446657" w:rsidP="00446657">
      <w:pPr>
        <w:pStyle w:val="Tijeloteksta"/>
        <w:ind w:left="236" w:right="438" w:firstLine="720"/>
        <w:rPr>
          <w:rFonts w:ascii="Arial Narrow" w:eastAsia="Times New Roman" w:hAnsi="Arial Narrow" w:cs="Times New Roman"/>
          <w:b/>
          <w:lang w:val="pl-PL"/>
        </w:rPr>
      </w:pPr>
    </w:p>
    <w:p w14:paraId="6F696740" w14:textId="77777777" w:rsidR="00446657" w:rsidRPr="00446657" w:rsidRDefault="00446657" w:rsidP="00446657">
      <w:pPr>
        <w:pStyle w:val="Tijeloteksta"/>
        <w:ind w:left="993" w:right="438"/>
        <w:rPr>
          <w:rFonts w:ascii="Arial Narrow" w:eastAsia="Times New Roman" w:hAnsi="Arial Narrow" w:cs="Times New Roman"/>
          <w:lang w:val="pl-PL"/>
        </w:rPr>
      </w:pPr>
      <w:r w:rsidRPr="00446657">
        <w:rPr>
          <w:rFonts w:ascii="Arial Narrow" w:eastAsia="Times New Roman" w:hAnsi="Arial Narrow" w:cs="Times New Roman"/>
          <w:b/>
          <w:lang w:val="pl-PL"/>
        </w:rPr>
        <w:t>6. Izgradnja potpornog zida, sanacija pokosa i staza – groblje u Rozgi</w:t>
      </w:r>
      <w:r w:rsidRPr="00446657">
        <w:rPr>
          <w:rFonts w:ascii="Arial Narrow" w:eastAsia="Times New Roman" w:hAnsi="Arial Narrow" w:cs="Times New Roman"/>
          <w:lang w:val="pl-PL"/>
        </w:rPr>
        <w:t xml:space="preserve">- gradnja građevine komunalne infrastrukture koja će se graditi u uređenim dijelovima građevinskog područja u ukupnom iznosu od 160.000,00 €, financirat će se iz: </w:t>
      </w:r>
    </w:p>
    <w:p w14:paraId="39AAFC89"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eastAsia="hr-HR"/>
        </w:rPr>
        <w:t xml:space="preserve">općih prihoda i primitaka u iznosu od </w:t>
      </w:r>
      <w:r w:rsidRPr="00446657">
        <w:rPr>
          <w:rFonts w:ascii="Arial Narrow" w:eastAsia="Times New Roman" w:hAnsi="Arial Narrow" w:cs="Times New Roman"/>
          <w:lang w:val="pl-PL"/>
        </w:rPr>
        <w:t xml:space="preserve">u iznosu od 16.000,00 € </w:t>
      </w:r>
    </w:p>
    <w:p w14:paraId="6FA6D807"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ostalih pomoći u iznosu od 48.000,00 €</w:t>
      </w:r>
    </w:p>
    <w:p w14:paraId="6EBA7096"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pomoći – Hrvatske vode u iznosu od 96.000,00 €</w:t>
      </w:r>
    </w:p>
    <w:p w14:paraId="017E2800" w14:textId="77777777" w:rsidR="00446657" w:rsidRPr="00446657" w:rsidRDefault="00446657" w:rsidP="00446657">
      <w:pPr>
        <w:pStyle w:val="Tijeloteksta"/>
        <w:ind w:left="236" w:right="438" w:firstLine="720"/>
        <w:rPr>
          <w:rFonts w:ascii="Arial Narrow" w:eastAsia="Times New Roman" w:hAnsi="Arial Narrow" w:cs="Times New Roman"/>
          <w:bCs/>
          <w:lang w:val="pl-PL"/>
        </w:rPr>
      </w:pPr>
      <w:r w:rsidRPr="00446657">
        <w:rPr>
          <w:rFonts w:ascii="Arial Narrow" w:eastAsia="Times New Roman" w:hAnsi="Arial Narrow" w:cs="Times New Roman"/>
          <w:bCs/>
          <w:lang w:val="pl-PL"/>
        </w:rPr>
        <w:t>Opseg poslova: građenje komunalne infrastrukture - sanacija pokosa na novom groblju u naselju Rozga, na k.č.br. 601/19 k.o. Dubravica koja obuhvaća: izgradnja potpornog zida, pješačke staze i drenažne cijevi, uslugu stručnog nadzora nad izvođenjem radova, izrada projektne dokumentacije za upotrebu građevine komunalne infrastrukture</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446657" w:rsidRPr="00446657" w14:paraId="11289B4E" w14:textId="77777777" w:rsidTr="007A6A9F">
        <w:trPr>
          <w:trHeight w:val="389"/>
        </w:trPr>
        <w:tc>
          <w:tcPr>
            <w:tcW w:w="1848" w:type="dxa"/>
            <w:shd w:val="clear" w:color="auto" w:fill="auto"/>
          </w:tcPr>
          <w:p w14:paraId="5FD14511"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lastRenderedPageBreak/>
              <w:t>Red.br.</w:t>
            </w:r>
          </w:p>
        </w:tc>
        <w:tc>
          <w:tcPr>
            <w:tcW w:w="8598" w:type="dxa"/>
            <w:shd w:val="clear" w:color="auto" w:fill="auto"/>
          </w:tcPr>
          <w:p w14:paraId="7A537870"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Naziv, opseg poslova, izvori financiranja</w:t>
            </w:r>
          </w:p>
        </w:tc>
        <w:tc>
          <w:tcPr>
            <w:tcW w:w="3625" w:type="dxa"/>
          </w:tcPr>
          <w:p w14:paraId="6F404F21"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Procjena troškova građenja u eurima (€)</w:t>
            </w:r>
          </w:p>
        </w:tc>
      </w:tr>
      <w:tr w:rsidR="00446657" w:rsidRPr="00446657" w14:paraId="03813717" w14:textId="77777777" w:rsidTr="007A6A9F">
        <w:trPr>
          <w:trHeight w:val="389"/>
        </w:trPr>
        <w:tc>
          <w:tcPr>
            <w:tcW w:w="1848" w:type="dxa"/>
            <w:shd w:val="clear" w:color="auto" w:fill="auto"/>
          </w:tcPr>
          <w:p w14:paraId="5DDAAB9E"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w:t>
            </w:r>
          </w:p>
        </w:tc>
        <w:tc>
          <w:tcPr>
            <w:tcW w:w="8598" w:type="dxa"/>
            <w:shd w:val="clear" w:color="auto" w:fill="auto"/>
          </w:tcPr>
          <w:p w14:paraId="28F6B3A7"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Građevinski radovi – Izgradnja potpornog zida, sanacija pokosa i staza – groblje u Rozgi</w:t>
            </w:r>
          </w:p>
          <w:p w14:paraId="1B56CCAF"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Opseg poslova: građenje komunalne infrastrukture - sanacija pokosa na novom groblju u naselju Rozga, na k.č.br. 601/19 k.o. Dubravica koja obuhvaća: izgradnja potpornog zida, pješačke staze i drenažne cijevi</w:t>
            </w:r>
          </w:p>
        </w:tc>
        <w:tc>
          <w:tcPr>
            <w:tcW w:w="3625" w:type="dxa"/>
          </w:tcPr>
          <w:p w14:paraId="6BF72632"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152.000,00 €</w:t>
            </w:r>
          </w:p>
        </w:tc>
      </w:tr>
      <w:tr w:rsidR="00446657" w:rsidRPr="00446657" w14:paraId="363ADCD9" w14:textId="77777777" w:rsidTr="007A6A9F">
        <w:trPr>
          <w:trHeight w:val="408"/>
        </w:trPr>
        <w:tc>
          <w:tcPr>
            <w:tcW w:w="1848" w:type="dxa"/>
            <w:shd w:val="clear" w:color="auto" w:fill="auto"/>
          </w:tcPr>
          <w:p w14:paraId="0F2B28A1"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1.1.</w:t>
            </w:r>
          </w:p>
        </w:tc>
        <w:tc>
          <w:tcPr>
            <w:tcW w:w="8598" w:type="dxa"/>
            <w:shd w:val="clear" w:color="auto" w:fill="auto"/>
          </w:tcPr>
          <w:p w14:paraId="05C24F9B" w14:textId="77777777" w:rsidR="00446657" w:rsidRPr="00446657" w:rsidRDefault="00446657" w:rsidP="007A6A9F">
            <w:pPr>
              <w:tabs>
                <w:tab w:val="left" w:pos="3105"/>
              </w:tabs>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625" w:type="dxa"/>
          </w:tcPr>
          <w:p w14:paraId="0A7499BF"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15.200,00 €</w:t>
            </w:r>
          </w:p>
        </w:tc>
      </w:tr>
      <w:tr w:rsidR="00446657" w:rsidRPr="00446657" w14:paraId="6D79D9E1" w14:textId="77777777" w:rsidTr="007A6A9F">
        <w:trPr>
          <w:trHeight w:val="408"/>
        </w:trPr>
        <w:tc>
          <w:tcPr>
            <w:tcW w:w="1848" w:type="dxa"/>
            <w:shd w:val="clear" w:color="auto" w:fill="auto"/>
          </w:tcPr>
          <w:p w14:paraId="0B374DF9"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1.2.</w:t>
            </w:r>
          </w:p>
        </w:tc>
        <w:tc>
          <w:tcPr>
            <w:tcW w:w="8598" w:type="dxa"/>
            <w:shd w:val="clear" w:color="auto" w:fill="auto"/>
          </w:tcPr>
          <w:p w14:paraId="63B6F477"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ostale pomoći</w:t>
            </w:r>
          </w:p>
        </w:tc>
        <w:tc>
          <w:tcPr>
            <w:tcW w:w="3625" w:type="dxa"/>
          </w:tcPr>
          <w:p w14:paraId="7CCD5D1B"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45.600,00 €</w:t>
            </w:r>
          </w:p>
        </w:tc>
      </w:tr>
      <w:tr w:rsidR="00446657" w:rsidRPr="00446657" w14:paraId="0C7F63E6" w14:textId="77777777" w:rsidTr="007A6A9F">
        <w:trPr>
          <w:trHeight w:val="408"/>
        </w:trPr>
        <w:tc>
          <w:tcPr>
            <w:tcW w:w="1848" w:type="dxa"/>
            <w:shd w:val="clear" w:color="auto" w:fill="auto"/>
          </w:tcPr>
          <w:p w14:paraId="76A87D5A"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1.3.</w:t>
            </w:r>
          </w:p>
        </w:tc>
        <w:tc>
          <w:tcPr>
            <w:tcW w:w="8598" w:type="dxa"/>
            <w:shd w:val="clear" w:color="auto" w:fill="auto"/>
          </w:tcPr>
          <w:p w14:paraId="38DDE633"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pomoći – Hrvatske vode</w:t>
            </w:r>
          </w:p>
        </w:tc>
        <w:tc>
          <w:tcPr>
            <w:tcW w:w="3625" w:type="dxa"/>
          </w:tcPr>
          <w:p w14:paraId="33D4F9C9"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91.200,00 €</w:t>
            </w:r>
          </w:p>
        </w:tc>
      </w:tr>
      <w:tr w:rsidR="00446657" w:rsidRPr="00446657" w14:paraId="6E69771E" w14:textId="77777777" w:rsidTr="007A6A9F">
        <w:trPr>
          <w:trHeight w:val="408"/>
        </w:trPr>
        <w:tc>
          <w:tcPr>
            <w:tcW w:w="1848" w:type="dxa"/>
            <w:shd w:val="clear" w:color="auto" w:fill="auto"/>
          </w:tcPr>
          <w:p w14:paraId="0E2813CC"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2.</w:t>
            </w:r>
          </w:p>
        </w:tc>
        <w:tc>
          <w:tcPr>
            <w:tcW w:w="8598" w:type="dxa"/>
            <w:shd w:val="clear" w:color="auto" w:fill="auto"/>
          </w:tcPr>
          <w:p w14:paraId="328C3727"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Stručni nadzor – izgradnja potpornog zida, sanacija pokosa i staza – groblje u Rozgi</w:t>
            </w:r>
          </w:p>
          <w:p w14:paraId="482C95EE"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Opseg poslova: trošak stručnog nadzora nad izvođenjem radova izgradnje potpornog zida, sanacije pokosa i staza na novom groblju u Rozgi</w:t>
            </w:r>
          </w:p>
        </w:tc>
        <w:tc>
          <w:tcPr>
            <w:tcW w:w="3625" w:type="dxa"/>
          </w:tcPr>
          <w:p w14:paraId="71809F3A"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4.000,00 €</w:t>
            </w:r>
          </w:p>
        </w:tc>
      </w:tr>
      <w:tr w:rsidR="00446657" w:rsidRPr="00446657" w14:paraId="5B6717F6" w14:textId="77777777" w:rsidTr="007A6A9F">
        <w:trPr>
          <w:trHeight w:val="408"/>
        </w:trPr>
        <w:tc>
          <w:tcPr>
            <w:tcW w:w="1848" w:type="dxa"/>
            <w:shd w:val="clear" w:color="auto" w:fill="auto"/>
          </w:tcPr>
          <w:p w14:paraId="5F0BAE43"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2.1.</w:t>
            </w:r>
          </w:p>
        </w:tc>
        <w:tc>
          <w:tcPr>
            <w:tcW w:w="8598" w:type="dxa"/>
            <w:shd w:val="clear" w:color="auto" w:fill="auto"/>
          </w:tcPr>
          <w:p w14:paraId="5E291DA0"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625" w:type="dxa"/>
          </w:tcPr>
          <w:p w14:paraId="6A62626E"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400,00 €</w:t>
            </w:r>
          </w:p>
        </w:tc>
      </w:tr>
      <w:tr w:rsidR="00446657" w:rsidRPr="00446657" w14:paraId="22BC7DD8" w14:textId="77777777" w:rsidTr="007A6A9F">
        <w:trPr>
          <w:trHeight w:val="408"/>
        </w:trPr>
        <w:tc>
          <w:tcPr>
            <w:tcW w:w="1848" w:type="dxa"/>
            <w:shd w:val="clear" w:color="auto" w:fill="auto"/>
          </w:tcPr>
          <w:p w14:paraId="1D0F17D4"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2.2.</w:t>
            </w:r>
          </w:p>
        </w:tc>
        <w:tc>
          <w:tcPr>
            <w:tcW w:w="8598" w:type="dxa"/>
            <w:shd w:val="clear" w:color="auto" w:fill="auto"/>
          </w:tcPr>
          <w:p w14:paraId="6711E339"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ostale pomoći</w:t>
            </w:r>
          </w:p>
        </w:tc>
        <w:tc>
          <w:tcPr>
            <w:tcW w:w="3625" w:type="dxa"/>
          </w:tcPr>
          <w:p w14:paraId="3446FF4A"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1.200,00 €</w:t>
            </w:r>
          </w:p>
        </w:tc>
      </w:tr>
      <w:tr w:rsidR="00446657" w:rsidRPr="00446657" w14:paraId="77E2AFFC" w14:textId="77777777" w:rsidTr="007A6A9F">
        <w:trPr>
          <w:trHeight w:val="408"/>
        </w:trPr>
        <w:tc>
          <w:tcPr>
            <w:tcW w:w="1848" w:type="dxa"/>
            <w:shd w:val="clear" w:color="auto" w:fill="auto"/>
          </w:tcPr>
          <w:p w14:paraId="343497A5"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2.3.</w:t>
            </w:r>
          </w:p>
        </w:tc>
        <w:tc>
          <w:tcPr>
            <w:tcW w:w="8598" w:type="dxa"/>
            <w:shd w:val="clear" w:color="auto" w:fill="auto"/>
          </w:tcPr>
          <w:p w14:paraId="60AA560D" w14:textId="77777777" w:rsidR="00446657" w:rsidRPr="00446657" w:rsidRDefault="00446657" w:rsidP="007A6A9F">
            <w:pPr>
              <w:tabs>
                <w:tab w:val="left" w:pos="3105"/>
              </w:tabs>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pomoći – Hrvatske vode</w:t>
            </w:r>
          </w:p>
        </w:tc>
        <w:tc>
          <w:tcPr>
            <w:tcW w:w="3625" w:type="dxa"/>
          </w:tcPr>
          <w:p w14:paraId="01B42B02"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2.400,00 €</w:t>
            </w:r>
          </w:p>
        </w:tc>
      </w:tr>
      <w:tr w:rsidR="00446657" w:rsidRPr="00446657" w14:paraId="01B691A5" w14:textId="77777777" w:rsidTr="007A6A9F">
        <w:trPr>
          <w:trHeight w:val="408"/>
        </w:trPr>
        <w:tc>
          <w:tcPr>
            <w:tcW w:w="1848" w:type="dxa"/>
            <w:shd w:val="clear" w:color="auto" w:fill="auto"/>
          </w:tcPr>
          <w:p w14:paraId="4E864298"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 xml:space="preserve">3. </w:t>
            </w:r>
          </w:p>
        </w:tc>
        <w:tc>
          <w:tcPr>
            <w:tcW w:w="8598" w:type="dxa"/>
            <w:shd w:val="clear" w:color="auto" w:fill="auto"/>
          </w:tcPr>
          <w:p w14:paraId="0FB5AF4B"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 xml:space="preserve">Projektna dokumentacija – Izgradnja potpornog zida, sanacija pokosa i staza – groblje u Rozgi </w:t>
            </w:r>
          </w:p>
          <w:p w14:paraId="48127D34"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Opseg poslova: izrada projektne dokumentacije za upotrebu građevine komunalne infrastrukture</w:t>
            </w:r>
          </w:p>
        </w:tc>
        <w:tc>
          <w:tcPr>
            <w:tcW w:w="3625" w:type="dxa"/>
          </w:tcPr>
          <w:p w14:paraId="085A0D22"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4.000,00 €</w:t>
            </w:r>
          </w:p>
        </w:tc>
      </w:tr>
      <w:tr w:rsidR="00446657" w:rsidRPr="00446657" w14:paraId="4B2A602C" w14:textId="77777777" w:rsidTr="007A6A9F">
        <w:trPr>
          <w:trHeight w:val="408"/>
        </w:trPr>
        <w:tc>
          <w:tcPr>
            <w:tcW w:w="1848" w:type="dxa"/>
            <w:shd w:val="clear" w:color="auto" w:fill="auto"/>
          </w:tcPr>
          <w:p w14:paraId="53FE1492"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3.1.</w:t>
            </w:r>
          </w:p>
        </w:tc>
        <w:tc>
          <w:tcPr>
            <w:tcW w:w="8598" w:type="dxa"/>
            <w:shd w:val="clear" w:color="auto" w:fill="auto"/>
          </w:tcPr>
          <w:p w14:paraId="556816A2"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625" w:type="dxa"/>
          </w:tcPr>
          <w:p w14:paraId="15391D6B"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400,00 €</w:t>
            </w:r>
          </w:p>
        </w:tc>
      </w:tr>
      <w:tr w:rsidR="00446657" w:rsidRPr="00446657" w14:paraId="744AE975" w14:textId="77777777" w:rsidTr="007A6A9F">
        <w:trPr>
          <w:trHeight w:val="408"/>
        </w:trPr>
        <w:tc>
          <w:tcPr>
            <w:tcW w:w="1848" w:type="dxa"/>
            <w:shd w:val="clear" w:color="auto" w:fill="auto"/>
          </w:tcPr>
          <w:p w14:paraId="33B84AB5"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3.2.</w:t>
            </w:r>
          </w:p>
        </w:tc>
        <w:tc>
          <w:tcPr>
            <w:tcW w:w="8598" w:type="dxa"/>
            <w:shd w:val="clear" w:color="auto" w:fill="auto"/>
          </w:tcPr>
          <w:p w14:paraId="4016C99C"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ostale pomoći</w:t>
            </w:r>
          </w:p>
        </w:tc>
        <w:tc>
          <w:tcPr>
            <w:tcW w:w="3625" w:type="dxa"/>
          </w:tcPr>
          <w:p w14:paraId="454146EE"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1.200,00 €</w:t>
            </w:r>
          </w:p>
        </w:tc>
      </w:tr>
      <w:tr w:rsidR="00446657" w:rsidRPr="00446657" w14:paraId="5300B4F7" w14:textId="77777777" w:rsidTr="007A6A9F">
        <w:trPr>
          <w:trHeight w:val="408"/>
        </w:trPr>
        <w:tc>
          <w:tcPr>
            <w:tcW w:w="1848" w:type="dxa"/>
            <w:shd w:val="clear" w:color="auto" w:fill="auto"/>
          </w:tcPr>
          <w:p w14:paraId="78EB14E7"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3.3.</w:t>
            </w:r>
          </w:p>
        </w:tc>
        <w:tc>
          <w:tcPr>
            <w:tcW w:w="8598" w:type="dxa"/>
            <w:shd w:val="clear" w:color="auto" w:fill="auto"/>
          </w:tcPr>
          <w:p w14:paraId="6D8DD53B" w14:textId="77777777" w:rsidR="00446657" w:rsidRPr="00446657" w:rsidRDefault="00446657" w:rsidP="007A6A9F">
            <w:pPr>
              <w:tabs>
                <w:tab w:val="left" w:pos="3105"/>
              </w:tabs>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pomoći – Hrvatske vode</w:t>
            </w:r>
          </w:p>
        </w:tc>
        <w:tc>
          <w:tcPr>
            <w:tcW w:w="3625" w:type="dxa"/>
          </w:tcPr>
          <w:p w14:paraId="753A2740"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2.400,00 €</w:t>
            </w:r>
          </w:p>
        </w:tc>
      </w:tr>
      <w:tr w:rsidR="00446657" w:rsidRPr="00446657" w14:paraId="5F55AD42" w14:textId="77777777" w:rsidTr="007A6A9F">
        <w:trPr>
          <w:trHeight w:val="408"/>
        </w:trPr>
        <w:tc>
          <w:tcPr>
            <w:tcW w:w="10446" w:type="dxa"/>
            <w:gridSpan w:val="2"/>
            <w:shd w:val="clear" w:color="auto" w:fill="auto"/>
          </w:tcPr>
          <w:p w14:paraId="5D2B452A" w14:textId="77777777" w:rsidR="00446657" w:rsidRPr="00446657" w:rsidRDefault="00446657" w:rsidP="007A6A9F">
            <w:pPr>
              <w:tabs>
                <w:tab w:val="left" w:pos="3105"/>
              </w:tabs>
              <w:jc w:val="right"/>
              <w:rPr>
                <w:rFonts w:ascii="Arial Narrow" w:hAnsi="Arial Narrow"/>
                <w:b/>
                <w:lang w:val="pl-PL"/>
              </w:rPr>
            </w:pPr>
            <w:r w:rsidRPr="00446657">
              <w:rPr>
                <w:rFonts w:ascii="Arial Narrow" w:hAnsi="Arial Narrow"/>
                <w:b/>
                <w:lang w:val="pl-PL"/>
              </w:rPr>
              <w:t>Sveukupno Izgradnja potpornog zida, sanacija pokosa i staza – groblje u Rozgi</w:t>
            </w:r>
          </w:p>
        </w:tc>
        <w:tc>
          <w:tcPr>
            <w:tcW w:w="3625" w:type="dxa"/>
          </w:tcPr>
          <w:p w14:paraId="60094980"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160.000,00 €</w:t>
            </w:r>
          </w:p>
        </w:tc>
      </w:tr>
      <w:tr w:rsidR="00446657" w:rsidRPr="00446657" w14:paraId="18F76CC1" w14:textId="77777777" w:rsidTr="007A6A9F">
        <w:trPr>
          <w:trHeight w:val="408"/>
        </w:trPr>
        <w:tc>
          <w:tcPr>
            <w:tcW w:w="10446" w:type="dxa"/>
            <w:gridSpan w:val="2"/>
            <w:shd w:val="clear" w:color="auto" w:fill="auto"/>
          </w:tcPr>
          <w:p w14:paraId="74E49D2E" w14:textId="77777777" w:rsidR="00446657" w:rsidRPr="00446657" w:rsidRDefault="00446657" w:rsidP="007A6A9F">
            <w:pPr>
              <w:tabs>
                <w:tab w:val="left" w:pos="3105"/>
              </w:tabs>
              <w:jc w:val="right"/>
              <w:rPr>
                <w:rFonts w:ascii="Arial Narrow" w:hAnsi="Arial Narrow"/>
                <w:lang w:val="pl-PL"/>
              </w:rPr>
            </w:pPr>
            <w:r w:rsidRPr="00446657">
              <w:rPr>
                <w:rFonts w:ascii="Arial Narrow" w:hAnsi="Arial Narrow"/>
                <w:lang w:val="pl-PL"/>
              </w:rPr>
              <w:t>Sveukupno izvor financiranja: opći prihodi i primici</w:t>
            </w:r>
          </w:p>
        </w:tc>
        <w:tc>
          <w:tcPr>
            <w:tcW w:w="3625" w:type="dxa"/>
          </w:tcPr>
          <w:p w14:paraId="016EF69C"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16.000,00 €</w:t>
            </w:r>
          </w:p>
        </w:tc>
      </w:tr>
      <w:tr w:rsidR="00446657" w:rsidRPr="00446657" w14:paraId="15C4D3EF" w14:textId="77777777" w:rsidTr="007A6A9F">
        <w:trPr>
          <w:trHeight w:val="408"/>
        </w:trPr>
        <w:tc>
          <w:tcPr>
            <w:tcW w:w="10446" w:type="dxa"/>
            <w:gridSpan w:val="2"/>
            <w:shd w:val="clear" w:color="auto" w:fill="auto"/>
          </w:tcPr>
          <w:p w14:paraId="6713F6C9" w14:textId="77777777" w:rsidR="00446657" w:rsidRPr="00446657" w:rsidRDefault="00446657" w:rsidP="007A6A9F">
            <w:pPr>
              <w:tabs>
                <w:tab w:val="left" w:pos="3105"/>
              </w:tabs>
              <w:jc w:val="right"/>
              <w:rPr>
                <w:rFonts w:ascii="Arial Narrow" w:hAnsi="Arial Narrow"/>
                <w:lang w:val="pl-PL"/>
              </w:rPr>
            </w:pPr>
            <w:r w:rsidRPr="00446657">
              <w:rPr>
                <w:rFonts w:ascii="Arial Narrow" w:hAnsi="Arial Narrow"/>
                <w:lang w:val="pl-PL"/>
              </w:rPr>
              <w:t>Sveukupno izvor financiranja: ostale pomoći</w:t>
            </w:r>
          </w:p>
        </w:tc>
        <w:tc>
          <w:tcPr>
            <w:tcW w:w="3625" w:type="dxa"/>
          </w:tcPr>
          <w:p w14:paraId="03EF7E16"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48.000,00 €</w:t>
            </w:r>
          </w:p>
        </w:tc>
      </w:tr>
      <w:tr w:rsidR="00446657" w:rsidRPr="00446657" w14:paraId="5BBB4E14" w14:textId="77777777" w:rsidTr="007A6A9F">
        <w:trPr>
          <w:trHeight w:val="408"/>
        </w:trPr>
        <w:tc>
          <w:tcPr>
            <w:tcW w:w="10446" w:type="dxa"/>
            <w:gridSpan w:val="2"/>
            <w:shd w:val="clear" w:color="auto" w:fill="auto"/>
          </w:tcPr>
          <w:p w14:paraId="3B03254E" w14:textId="77777777" w:rsidR="00446657" w:rsidRPr="00446657" w:rsidRDefault="00446657" w:rsidP="007A6A9F">
            <w:pPr>
              <w:tabs>
                <w:tab w:val="left" w:pos="3105"/>
              </w:tabs>
              <w:jc w:val="right"/>
              <w:rPr>
                <w:rFonts w:ascii="Arial Narrow" w:hAnsi="Arial Narrow"/>
                <w:lang w:val="pl-PL"/>
              </w:rPr>
            </w:pPr>
            <w:r w:rsidRPr="00446657">
              <w:rPr>
                <w:rFonts w:ascii="Arial Narrow" w:hAnsi="Arial Narrow"/>
                <w:lang w:val="pl-PL"/>
              </w:rPr>
              <w:t>Sveukupno izvor financiranja: pomoći – Hrvatske vode</w:t>
            </w:r>
          </w:p>
        </w:tc>
        <w:tc>
          <w:tcPr>
            <w:tcW w:w="3625" w:type="dxa"/>
          </w:tcPr>
          <w:p w14:paraId="02BB04FF"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96.000,00 €</w:t>
            </w:r>
          </w:p>
        </w:tc>
      </w:tr>
    </w:tbl>
    <w:p w14:paraId="31EB2713" w14:textId="77777777" w:rsidR="00446657" w:rsidRPr="00446657" w:rsidRDefault="00446657" w:rsidP="00446657">
      <w:pPr>
        <w:pStyle w:val="Tijeloteksta"/>
        <w:ind w:right="438"/>
        <w:rPr>
          <w:rFonts w:ascii="Arial Narrow" w:eastAsia="Times New Roman" w:hAnsi="Arial Narrow" w:cs="Times New Roman"/>
          <w:b/>
          <w:lang w:val="pl-PL"/>
        </w:rPr>
      </w:pPr>
    </w:p>
    <w:p w14:paraId="2546C2D8" w14:textId="77777777" w:rsidR="00446657" w:rsidRPr="00446657" w:rsidRDefault="00446657" w:rsidP="00446657">
      <w:pPr>
        <w:pStyle w:val="Tijeloteksta"/>
        <w:ind w:left="993" w:right="438"/>
        <w:rPr>
          <w:rFonts w:ascii="Arial Narrow" w:eastAsia="Times New Roman" w:hAnsi="Arial Narrow" w:cs="Times New Roman"/>
          <w:lang w:val="pl-PL"/>
        </w:rPr>
      </w:pPr>
      <w:r w:rsidRPr="00446657">
        <w:rPr>
          <w:rFonts w:ascii="Arial Narrow" w:eastAsia="Times New Roman" w:hAnsi="Arial Narrow" w:cs="Times New Roman"/>
          <w:b/>
          <w:lang w:val="pl-PL"/>
        </w:rPr>
        <w:lastRenderedPageBreak/>
        <w:t>7. Izgradnja biciklističke staze SUTLA ROAD</w:t>
      </w:r>
      <w:r w:rsidRPr="00446657">
        <w:rPr>
          <w:rFonts w:ascii="Arial Narrow" w:eastAsia="Times New Roman" w:hAnsi="Arial Narrow" w:cs="Times New Roman"/>
          <w:lang w:val="pl-PL"/>
        </w:rPr>
        <w:t xml:space="preserve">- gradnja građevine komunalne infrastrukture koja će se graditi u uređenim dijelovima građevinskog područja u ukupnom iznosu od 571.750,00 €, financirat će se iz: </w:t>
      </w:r>
    </w:p>
    <w:p w14:paraId="26ADA220"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eastAsia="hr-HR"/>
        </w:rPr>
        <w:t xml:space="preserve">općih prihoda i primitaka u iznosu od </w:t>
      </w:r>
      <w:r w:rsidRPr="00446657">
        <w:rPr>
          <w:rFonts w:ascii="Arial Narrow" w:eastAsia="Times New Roman" w:hAnsi="Arial Narrow" w:cs="Times New Roman"/>
          <w:lang w:val="pl-PL"/>
        </w:rPr>
        <w:t xml:space="preserve">u iznosu od 3.000,00 € </w:t>
      </w:r>
    </w:p>
    <w:p w14:paraId="6E316E4E"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pomoći EU u iznosu od 568.750,00 €</w:t>
      </w:r>
    </w:p>
    <w:p w14:paraId="79618784" w14:textId="77777777" w:rsidR="00446657" w:rsidRPr="00446657" w:rsidRDefault="00446657" w:rsidP="00446657">
      <w:pPr>
        <w:pStyle w:val="Tijeloteksta"/>
        <w:ind w:left="236" w:right="438" w:firstLine="720"/>
        <w:rPr>
          <w:rFonts w:ascii="Arial Narrow" w:eastAsia="Times New Roman" w:hAnsi="Arial Narrow" w:cs="Times New Roman"/>
          <w:bCs/>
          <w:lang w:val="pl-PL"/>
        </w:rPr>
      </w:pPr>
      <w:r w:rsidRPr="00446657">
        <w:rPr>
          <w:rFonts w:ascii="Arial Narrow" w:eastAsia="Times New Roman" w:hAnsi="Arial Narrow" w:cs="Times New Roman"/>
          <w:bCs/>
          <w:lang w:val="pl-PL"/>
        </w:rPr>
        <w:t>Opseg poslova: građenje komunalne infrastrukture – izgradnja biciklističke staze SUTLA ROAD dužine cca 2,40 km, kroz naselje Prosinec i naselje Vučilčevo, projekt koji obuhvaća trošak izgradnje, stručni nadzor nad izvođenjem radova, tehničku pomoć za prijavu i vođenje projekta ITU-Sustav biciklističkih staza Urbane aglomeracije Zagreb</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446657" w:rsidRPr="00446657" w14:paraId="42C53AB1" w14:textId="77777777" w:rsidTr="007A6A9F">
        <w:trPr>
          <w:trHeight w:val="389"/>
        </w:trPr>
        <w:tc>
          <w:tcPr>
            <w:tcW w:w="1848" w:type="dxa"/>
            <w:shd w:val="clear" w:color="auto" w:fill="auto"/>
          </w:tcPr>
          <w:p w14:paraId="2D98C36C"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Red.br.</w:t>
            </w:r>
          </w:p>
        </w:tc>
        <w:tc>
          <w:tcPr>
            <w:tcW w:w="8598" w:type="dxa"/>
            <w:shd w:val="clear" w:color="auto" w:fill="auto"/>
          </w:tcPr>
          <w:p w14:paraId="588DD26F"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Naziv, opseg poslova, izvori financiranja</w:t>
            </w:r>
          </w:p>
        </w:tc>
        <w:tc>
          <w:tcPr>
            <w:tcW w:w="3625" w:type="dxa"/>
          </w:tcPr>
          <w:p w14:paraId="53CEE21C"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Procjena troškova građenja u eurima (€)</w:t>
            </w:r>
          </w:p>
        </w:tc>
      </w:tr>
      <w:tr w:rsidR="00446657" w:rsidRPr="00446657" w14:paraId="1D147BF6" w14:textId="77777777" w:rsidTr="007A6A9F">
        <w:trPr>
          <w:trHeight w:val="389"/>
        </w:trPr>
        <w:tc>
          <w:tcPr>
            <w:tcW w:w="1848" w:type="dxa"/>
            <w:shd w:val="clear" w:color="auto" w:fill="auto"/>
          </w:tcPr>
          <w:p w14:paraId="23696F12"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w:t>
            </w:r>
          </w:p>
        </w:tc>
        <w:tc>
          <w:tcPr>
            <w:tcW w:w="8598" w:type="dxa"/>
            <w:shd w:val="clear" w:color="auto" w:fill="auto"/>
          </w:tcPr>
          <w:p w14:paraId="1ED6C60E"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Izgradnja biciklističke staze</w:t>
            </w:r>
          </w:p>
          <w:p w14:paraId="3078C9A0"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Opseg poslova: građenje komunalne infrastrukture - izgradnja biciklističke staze SUTLA ROAD dužine cca 2,40 km, kroz naselje Prosinec i naselje Vučilčevo</w:t>
            </w:r>
          </w:p>
        </w:tc>
        <w:tc>
          <w:tcPr>
            <w:tcW w:w="3625" w:type="dxa"/>
          </w:tcPr>
          <w:p w14:paraId="24DBBDFE"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540.000,00 €</w:t>
            </w:r>
          </w:p>
        </w:tc>
      </w:tr>
      <w:tr w:rsidR="00446657" w:rsidRPr="00446657" w14:paraId="4F4D1F5A" w14:textId="77777777" w:rsidTr="007A6A9F">
        <w:trPr>
          <w:trHeight w:val="408"/>
        </w:trPr>
        <w:tc>
          <w:tcPr>
            <w:tcW w:w="1848" w:type="dxa"/>
            <w:shd w:val="clear" w:color="auto" w:fill="auto"/>
          </w:tcPr>
          <w:p w14:paraId="35E4592B"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1.1.</w:t>
            </w:r>
          </w:p>
        </w:tc>
        <w:tc>
          <w:tcPr>
            <w:tcW w:w="8598" w:type="dxa"/>
            <w:shd w:val="clear" w:color="auto" w:fill="auto"/>
          </w:tcPr>
          <w:p w14:paraId="143DA76E" w14:textId="77777777" w:rsidR="00446657" w:rsidRPr="00446657" w:rsidRDefault="00446657" w:rsidP="007A6A9F">
            <w:pPr>
              <w:tabs>
                <w:tab w:val="left" w:pos="3105"/>
              </w:tabs>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pomoći EU</w:t>
            </w:r>
          </w:p>
        </w:tc>
        <w:tc>
          <w:tcPr>
            <w:tcW w:w="3625" w:type="dxa"/>
          </w:tcPr>
          <w:p w14:paraId="1C4CF484"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540.000,00 €</w:t>
            </w:r>
          </w:p>
        </w:tc>
      </w:tr>
      <w:tr w:rsidR="00446657" w:rsidRPr="00446657" w14:paraId="6D3492EF" w14:textId="77777777" w:rsidTr="007A6A9F">
        <w:trPr>
          <w:trHeight w:val="408"/>
        </w:trPr>
        <w:tc>
          <w:tcPr>
            <w:tcW w:w="1848" w:type="dxa"/>
            <w:shd w:val="clear" w:color="auto" w:fill="auto"/>
          </w:tcPr>
          <w:p w14:paraId="5CB8B0C3"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2.</w:t>
            </w:r>
          </w:p>
        </w:tc>
        <w:tc>
          <w:tcPr>
            <w:tcW w:w="8598" w:type="dxa"/>
            <w:shd w:val="clear" w:color="auto" w:fill="auto"/>
          </w:tcPr>
          <w:p w14:paraId="3462065A"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Stručni nadzor – izgradnja biciklistička staza SUTLA ROAD</w:t>
            </w:r>
          </w:p>
          <w:p w14:paraId="2F9A788C"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Opseg poslova: trošak stručnog nadzora nad izvođenjem radova izgradnje biciklističke staze</w:t>
            </w:r>
          </w:p>
        </w:tc>
        <w:tc>
          <w:tcPr>
            <w:tcW w:w="3625" w:type="dxa"/>
          </w:tcPr>
          <w:p w14:paraId="540F6222"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18.750,00 €</w:t>
            </w:r>
          </w:p>
        </w:tc>
      </w:tr>
      <w:tr w:rsidR="00446657" w:rsidRPr="00446657" w14:paraId="77CE30E9" w14:textId="77777777" w:rsidTr="007A6A9F">
        <w:trPr>
          <w:trHeight w:val="408"/>
        </w:trPr>
        <w:tc>
          <w:tcPr>
            <w:tcW w:w="1848" w:type="dxa"/>
            <w:shd w:val="clear" w:color="auto" w:fill="auto"/>
          </w:tcPr>
          <w:p w14:paraId="14F5B9D6"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2.1.</w:t>
            </w:r>
          </w:p>
        </w:tc>
        <w:tc>
          <w:tcPr>
            <w:tcW w:w="8598" w:type="dxa"/>
            <w:shd w:val="clear" w:color="auto" w:fill="auto"/>
          </w:tcPr>
          <w:p w14:paraId="31E70682"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pomoći EU</w:t>
            </w:r>
          </w:p>
        </w:tc>
        <w:tc>
          <w:tcPr>
            <w:tcW w:w="3625" w:type="dxa"/>
          </w:tcPr>
          <w:p w14:paraId="06F172CF"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18.750,00 €</w:t>
            </w:r>
          </w:p>
        </w:tc>
      </w:tr>
      <w:tr w:rsidR="00446657" w:rsidRPr="00446657" w14:paraId="1468987D" w14:textId="77777777" w:rsidTr="007A6A9F">
        <w:trPr>
          <w:trHeight w:val="408"/>
        </w:trPr>
        <w:tc>
          <w:tcPr>
            <w:tcW w:w="1848" w:type="dxa"/>
            <w:shd w:val="clear" w:color="auto" w:fill="auto"/>
          </w:tcPr>
          <w:p w14:paraId="3C373FF3"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 xml:space="preserve">3. </w:t>
            </w:r>
          </w:p>
        </w:tc>
        <w:tc>
          <w:tcPr>
            <w:tcW w:w="8598" w:type="dxa"/>
            <w:shd w:val="clear" w:color="auto" w:fill="auto"/>
          </w:tcPr>
          <w:p w14:paraId="2E9D16EF"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Tehnička pomoć Izgradnja biciklističke staze SUTLA ROAD</w:t>
            </w:r>
          </w:p>
          <w:p w14:paraId="5B859781" w14:textId="77777777" w:rsidR="00446657" w:rsidRPr="00446657" w:rsidRDefault="00446657" w:rsidP="007A6A9F">
            <w:pPr>
              <w:pStyle w:val="Tijeloteksta"/>
              <w:ind w:right="438"/>
              <w:rPr>
                <w:rFonts w:ascii="Arial Narrow" w:eastAsia="Times New Roman" w:hAnsi="Arial Narrow" w:cs="Times New Roman"/>
                <w:b/>
                <w:lang w:val="pl-PL" w:eastAsia="hr-HR"/>
              </w:rPr>
            </w:pPr>
            <w:r w:rsidRPr="00446657">
              <w:rPr>
                <w:rFonts w:ascii="Arial Narrow" w:eastAsia="Times New Roman" w:hAnsi="Arial Narrow" w:cs="Times New Roman"/>
                <w:b/>
                <w:lang w:val="pl-PL" w:eastAsia="hr-HR"/>
              </w:rPr>
              <w:t>Opseg poslova: tehnička pomoć za prijavu i vođenje projekta ITU-Sustav biciklističkih staza Urbane aglomeracije Zagreb</w:t>
            </w:r>
          </w:p>
          <w:p w14:paraId="2F12110C" w14:textId="77777777" w:rsidR="00446657" w:rsidRPr="00446657" w:rsidRDefault="00446657" w:rsidP="007A6A9F">
            <w:pPr>
              <w:tabs>
                <w:tab w:val="left" w:pos="3105"/>
              </w:tabs>
              <w:rPr>
                <w:rFonts w:ascii="Arial Narrow" w:hAnsi="Arial Narrow"/>
                <w:b/>
                <w:lang w:val="pl-PL"/>
              </w:rPr>
            </w:pPr>
          </w:p>
        </w:tc>
        <w:tc>
          <w:tcPr>
            <w:tcW w:w="3625" w:type="dxa"/>
          </w:tcPr>
          <w:p w14:paraId="6324C363"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13.000,00 €</w:t>
            </w:r>
          </w:p>
        </w:tc>
      </w:tr>
      <w:tr w:rsidR="00446657" w:rsidRPr="00446657" w14:paraId="04EDC9F7" w14:textId="77777777" w:rsidTr="007A6A9F">
        <w:trPr>
          <w:trHeight w:val="408"/>
        </w:trPr>
        <w:tc>
          <w:tcPr>
            <w:tcW w:w="1848" w:type="dxa"/>
            <w:shd w:val="clear" w:color="auto" w:fill="auto"/>
          </w:tcPr>
          <w:p w14:paraId="0BAEBFFE"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3.1.</w:t>
            </w:r>
          </w:p>
        </w:tc>
        <w:tc>
          <w:tcPr>
            <w:tcW w:w="8598" w:type="dxa"/>
            <w:shd w:val="clear" w:color="auto" w:fill="auto"/>
          </w:tcPr>
          <w:p w14:paraId="4A0818D0"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625" w:type="dxa"/>
          </w:tcPr>
          <w:p w14:paraId="33ACBD7A"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3.000,00 €</w:t>
            </w:r>
          </w:p>
        </w:tc>
      </w:tr>
      <w:tr w:rsidR="00446657" w:rsidRPr="00446657" w14:paraId="3AC73444" w14:textId="77777777" w:rsidTr="007A6A9F">
        <w:trPr>
          <w:trHeight w:val="408"/>
        </w:trPr>
        <w:tc>
          <w:tcPr>
            <w:tcW w:w="1848" w:type="dxa"/>
            <w:shd w:val="clear" w:color="auto" w:fill="auto"/>
          </w:tcPr>
          <w:p w14:paraId="3169B7A3"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3.2.</w:t>
            </w:r>
          </w:p>
        </w:tc>
        <w:tc>
          <w:tcPr>
            <w:tcW w:w="8598" w:type="dxa"/>
            <w:shd w:val="clear" w:color="auto" w:fill="auto"/>
          </w:tcPr>
          <w:p w14:paraId="3FB6B6D1"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pomoći EU</w:t>
            </w:r>
          </w:p>
        </w:tc>
        <w:tc>
          <w:tcPr>
            <w:tcW w:w="3625" w:type="dxa"/>
          </w:tcPr>
          <w:p w14:paraId="5F903828"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10.000,00 €</w:t>
            </w:r>
          </w:p>
        </w:tc>
      </w:tr>
      <w:tr w:rsidR="00446657" w:rsidRPr="00446657" w14:paraId="17A8B001" w14:textId="77777777" w:rsidTr="007A6A9F">
        <w:trPr>
          <w:trHeight w:val="408"/>
        </w:trPr>
        <w:tc>
          <w:tcPr>
            <w:tcW w:w="10446" w:type="dxa"/>
            <w:gridSpan w:val="2"/>
            <w:shd w:val="clear" w:color="auto" w:fill="auto"/>
          </w:tcPr>
          <w:p w14:paraId="072CF776" w14:textId="77777777" w:rsidR="00446657" w:rsidRPr="00446657" w:rsidRDefault="00446657" w:rsidP="007A6A9F">
            <w:pPr>
              <w:tabs>
                <w:tab w:val="left" w:pos="3105"/>
              </w:tabs>
              <w:jc w:val="right"/>
              <w:rPr>
                <w:rFonts w:ascii="Arial Narrow" w:hAnsi="Arial Narrow"/>
                <w:b/>
                <w:lang w:val="pl-PL"/>
              </w:rPr>
            </w:pPr>
            <w:r w:rsidRPr="00446657">
              <w:rPr>
                <w:rFonts w:ascii="Arial Narrow" w:hAnsi="Arial Narrow"/>
                <w:b/>
                <w:lang w:val="pl-PL"/>
              </w:rPr>
              <w:t>Sveukupno Izgradnja biciklističke staze SUTLA ROAD</w:t>
            </w:r>
          </w:p>
        </w:tc>
        <w:tc>
          <w:tcPr>
            <w:tcW w:w="3625" w:type="dxa"/>
          </w:tcPr>
          <w:p w14:paraId="631E2CC7" w14:textId="77777777" w:rsidR="00446657" w:rsidRPr="00446657" w:rsidRDefault="00446657" w:rsidP="007A6A9F">
            <w:pPr>
              <w:tabs>
                <w:tab w:val="left" w:pos="3105"/>
              </w:tabs>
              <w:rPr>
                <w:rFonts w:ascii="Arial Narrow" w:hAnsi="Arial Narrow"/>
                <w:b/>
                <w:lang w:val="pl-PL"/>
              </w:rPr>
            </w:pPr>
            <w:r w:rsidRPr="00446657">
              <w:rPr>
                <w:rFonts w:ascii="Arial Narrow" w:hAnsi="Arial Narrow"/>
                <w:b/>
                <w:lang w:val="pl-PL"/>
              </w:rPr>
              <w:t>571.750,00 €</w:t>
            </w:r>
          </w:p>
        </w:tc>
      </w:tr>
      <w:tr w:rsidR="00446657" w:rsidRPr="00446657" w14:paraId="1625F98F" w14:textId="77777777" w:rsidTr="007A6A9F">
        <w:trPr>
          <w:trHeight w:val="408"/>
        </w:trPr>
        <w:tc>
          <w:tcPr>
            <w:tcW w:w="10446" w:type="dxa"/>
            <w:gridSpan w:val="2"/>
            <w:shd w:val="clear" w:color="auto" w:fill="auto"/>
          </w:tcPr>
          <w:p w14:paraId="3D74C472" w14:textId="77777777" w:rsidR="00446657" w:rsidRPr="00446657" w:rsidRDefault="00446657" w:rsidP="007A6A9F">
            <w:pPr>
              <w:tabs>
                <w:tab w:val="left" w:pos="3105"/>
              </w:tabs>
              <w:jc w:val="right"/>
              <w:rPr>
                <w:rFonts w:ascii="Arial Narrow" w:hAnsi="Arial Narrow"/>
                <w:lang w:val="pl-PL"/>
              </w:rPr>
            </w:pPr>
            <w:r w:rsidRPr="00446657">
              <w:rPr>
                <w:rFonts w:ascii="Arial Narrow" w:hAnsi="Arial Narrow"/>
                <w:lang w:val="pl-PL"/>
              </w:rPr>
              <w:t>Sveukupno izvor financiranja: opći prihodi i primici</w:t>
            </w:r>
          </w:p>
        </w:tc>
        <w:tc>
          <w:tcPr>
            <w:tcW w:w="3625" w:type="dxa"/>
          </w:tcPr>
          <w:p w14:paraId="43A11817"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3.000,00 €</w:t>
            </w:r>
          </w:p>
        </w:tc>
      </w:tr>
      <w:tr w:rsidR="00446657" w:rsidRPr="00446657" w14:paraId="7113E3C8" w14:textId="77777777" w:rsidTr="007A6A9F">
        <w:trPr>
          <w:trHeight w:val="408"/>
        </w:trPr>
        <w:tc>
          <w:tcPr>
            <w:tcW w:w="10446" w:type="dxa"/>
            <w:gridSpan w:val="2"/>
            <w:shd w:val="clear" w:color="auto" w:fill="auto"/>
          </w:tcPr>
          <w:p w14:paraId="49E39633" w14:textId="77777777" w:rsidR="00446657" w:rsidRPr="00446657" w:rsidRDefault="00446657" w:rsidP="007A6A9F">
            <w:pPr>
              <w:tabs>
                <w:tab w:val="left" w:pos="3105"/>
              </w:tabs>
              <w:jc w:val="right"/>
              <w:rPr>
                <w:rFonts w:ascii="Arial Narrow" w:hAnsi="Arial Narrow"/>
                <w:lang w:val="pl-PL"/>
              </w:rPr>
            </w:pPr>
            <w:r w:rsidRPr="00446657">
              <w:rPr>
                <w:rFonts w:ascii="Arial Narrow" w:hAnsi="Arial Narrow"/>
                <w:lang w:val="pl-PL"/>
              </w:rPr>
              <w:t>Sveukupno izvor financiranja: pomoći EU</w:t>
            </w:r>
          </w:p>
        </w:tc>
        <w:tc>
          <w:tcPr>
            <w:tcW w:w="3625" w:type="dxa"/>
          </w:tcPr>
          <w:p w14:paraId="3B0605A8"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568.750,00 €</w:t>
            </w:r>
          </w:p>
        </w:tc>
      </w:tr>
    </w:tbl>
    <w:p w14:paraId="2316631F" w14:textId="77777777" w:rsidR="00446657" w:rsidRPr="00446657" w:rsidRDefault="00446657" w:rsidP="00446657">
      <w:pPr>
        <w:pStyle w:val="Tijeloteksta"/>
        <w:ind w:right="438"/>
        <w:rPr>
          <w:rFonts w:ascii="Arial Narrow" w:eastAsia="Times New Roman" w:hAnsi="Arial Narrow" w:cs="Times New Roman"/>
          <w:b/>
          <w:lang w:val="pl-PL"/>
        </w:rPr>
      </w:pPr>
    </w:p>
    <w:p w14:paraId="2CE572A8" w14:textId="77777777" w:rsidR="00446657" w:rsidRPr="00446657" w:rsidRDefault="00446657" w:rsidP="00446657">
      <w:pPr>
        <w:pStyle w:val="Tijeloteksta"/>
        <w:ind w:left="993" w:right="438" w:hanging="37"/>
        <w:rPr>
          <w:rFonts w:ascii="Arial Narrow" w:eastAsia="Times New Roman" w:hAnsi="Arial Narrow" w:cs="Times New Roman"/>
          <w:lang w:val="pl-PL"/>
        </w:rPr>
      </w:pPr>
      <w:r w:rsidRPr="00446657">
        <w:rPr>
          <w:rFonts w:ascii="Arial Narrow" w:eastAsia="Times New Roman" w:hAnsi="Arial Narrow" w:cs="Times New Roman"/>
          <w:b/>
          <w:lang w:val="pl-PL"/>
        </w:rPr>
        <w:lastRenderedPageBreak/>
        <w:t xml:space="preserve">8. Evidentiranje komunalne infrastrukture u katastar i zemljišne knjige </w:t>
      </w:r>
      <w:r w:rsidRPr="00446657">
        <w:rPr>
          <w:rFonts w:ascii="Arial Narrow" w:eastAsia="Times New Roman" w:hAnsi="Arial Narrow" w:cs="Times New Roman"/>
          <w:lang w:val="pl-PL"/>
        </w:rPr>
        <w:t xml:space="preserve">- gradnja građevine komunalne infrastrukture koja će se graditi u uređenim dijelovima građevinskog područja u ukupnom iznosu od 2.390,00 €, financirat će se iz: </w:t>
      </w:r>
    </w:p>
    <w:p w14:paraId="796C5B10"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općih prihoda i primitaka u iznosu od 2.390,00 €</w:t>
      </w:r>
    </w:p>
    <w:p w14:paraId="4CEE7251" w14:textId="77777777" w:rsidR="00446657" w:rsidRPr="00446657" w:rsidRDefault="00446657" w:rsidP="00446657">
      <w:pPr>
        <w:pStyle w:val="Tijeloteksta"/>
        <w:ind w:left="236" w:right="438" w:firstLine="720"/>
        <w:rPr>
          <w:rFonts w:ascii="Arial Narrow" w:eastAsia="Times New Roman" w:hAnsi="Arial Narrow" w:cs="Times New Roman"/>
          <w:lang w:val="pl-PL"/>
        </w:rPr>
      </w:pPr>
      <w:r w:rsidRPr="00446657">
        <w:rPr>
          <w:rFonts w:ascii="Arial Narrow" w:eastAsia="Times New Roman" w:hAnsi="Arial Narrow" w:cs="Times New Roman"/>
          <w:lang w:val="pl-PL"/>
        </w:rPr>
        <w:t>Opseg poslova: izrada geodetskog elaborata izvedenog stanja komunalne infrastrukture (staro groblje u Rozgi) u svrhu proglašenja komunalne infrastrukture kao javno dobro u općoj uporabi u vlasništvu Općine Dubravica te u svrhu evidentiranja u katastru i zemljišnoj knjizi</w:t>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420"/>
        <w:gridCol w:w="3554"/>
      </w:tblGrid>
      <w:tr w:rsidR="00446657" w:rsidRPr="00446657" w14:paraId="774A399F" w14:textId="77777777" w:rsidTr="007A6A9F">
        <w:trPr>
          <w:trHeight w:val="328"/>
        </w:trPr>
        <w:tc>
          <w:tcPr>
            <w:tcW w:w="1916" w:type="dxa"/>
            <w:shd w:val="clear" w:color="auto" w:fill="auto"/>
          </w:tcPr>
          <w:p w14:paraId="72A470DA" w14:textId="77777777" w:rsidR="00446657" w:rsidRPr="00446657" w:rsidRDefault="00446657" w:rsidP="007A6A9F">
            <w:pPr>
              <w:rPr>
                <w:rFonts w:ascii="Arial Narrow" w:hAnsi="Arial Narrow"/>
                <w:lang w:val="pl-PL"/>
              </w:rPr>
            </w:pPr>
            <w:r w:rsidRPr="00446657">
              <w:rPr>
                <w:rFonts w:ascii="Arial Narrow" w:hAnsi="Arial Narrow"/>
                <w:lang w:val="pl-PL"/>
              </w:rPr>
              <w:t>Red.br.</w:t>
            </w:r>
          </w:p>
        </w:tc>
        <w:tc>
          <w:tcPr>
            <w:tcW w:w="8420" w:type="dxa"/>
            <w:shd w:val="clear" w:color="auto" w:fill="auto"/>
          </w:tcPr>
          <w:p w14:paraId="298A5CD3" w14:textId="77777777" w:rsidR="00446657" w:rsidRPr="00446657" w:rsidRDefault="00446657" w:rsidP="007A6A9F">
            <w:pPr>
              <w:rPr>
                <w:rFonts w:ascii="Arial Narrow" w:hAnsi="Arial Narrow"/>
                <w:lang w:val="pl-PL"/>
              </w:rPr>
            </w:pPr>
            <w:r w:rsidRPr="00446657">
              <w:rPr>
                <w:rFonts w:ascii="Arial Narrow" w:hAnsi="Arial Narrow"/>
                <w:lang w:val="pl-PL"/>
              </w:rPr>
              <w:t>Naziv, opseg poslova, izvori financiranja</w:t>
            </w:r>
          </w:p>
        </w:tc>
        <w:tc>
          <w:tcPr>
            <w:tcW w:w="3554" w:type="dxa"/>
          </w:tcPr>
          <w:p w14:paraId="3C17C76B" w14:textId="77777777" w:rsidR="00446657" w:rsidRPr="00446657" w:rsidRDefault="00446657" w:rsidP="007A6A9F">
            <w:pPr>
              <w:tabs>
                <w:tab w:val="left" w:pos="3105"/>
              </w:tabs>
              <w:rPr>
                <w:rFonts w:ascii="Arial Narrow" w:hAnsi="Arial Narrow"/>
                <w:lang w:val="pl-PL"/>
              </w:rPr>
            </w:pPr>
            <w:r w:rsidRPr="00446657">
              <w:rPr>
                <w:rFonts w:ascii="Arial Narrow" w:hAnsi="Arial Narrow"/>
                <w:lang w:val="pl-PL"/>
              </w:rPr>
              <w:t>Procjena troškova građenja u eurima (€)</w:t>
            </w:r>
          </w:p>
        </w:tc>
      </w:tr>
      <w:tr w:rsidR="00446657" w:rsidRPr="00446657" w14:paraId="776436B6" w14:textId="77777777" w:rsidTr="007A6A9F">
        <w:trPr>
          <w:trHeight w:val="958"/>
        </w:trPr>
        <w:tc>
          <w:tcPr>
            <w:tcW w:w="1916" w:type="dxa"/>
            <w:shd w:val="clear" w:color="auto" w:fill="auto"/>
          </w:tcPr>
          <w:p w14:paraId="75917C39" w14:textId="77777777" w:rsidR="00446657" w:rsidRPr="00446657" w:rsidRDefault="00446657" w:rsidP="007A6A9F">
            <w:pPr>
              <w:rPr>
                <w:rFonts w:ascii="Arial Narrow" w:hAnsi="Arial Narrow"/>
                <w:b/>
                <w:lang w:val="pl-PL"/>
              </w:rPr>
            </w:pPr>
            <w:r w:rsidRPr="00446657">
              <w:rPr>
                <w:rFonts w:ascii="Arial Narrow" w:hAnsi="Arial Narrow"/>
                <w:b/>
                <w:lang w:val="pl-PL"/>
              </w:rPr>
              <w:t>1.</w:t>
            </w:r>
          </w:p>
        </w:tc>
        <w:tc>
          <w:tcPr>
            <w:tcW w:w="8420" w:type="dxa"/>
            <w:shd w:val="clear" w:color="auto" w:fill="auto"/>
          </w:tcPr>
          <w:p w14:paraId="69579376" w14:textId="77777777" w:rsidR="00446657" w:rsidRPr="00446657" w:rsidRDefault="00446657" w:rsidP="007A6A9F">
            <w:pPr>
              <w:rPr>
                <w:rFonts w:ascii="Arial Narrow" w:hAnsi="Arial Narrow"/>
                <w:b/>
                <w:lang w:val="pl-PL"/>
              </w:rPr>
            </w:pPr>
            <w:r w:rsidRPr="00446657">
              <w:rPr>
                <w:rFonts w:ascii="Arial Narrow" w:hAnsi="Arial Narrow"/>
                <w:b/>
                <w:lang w:val="pl-PL"/>
              </w:rPr>
              <w:t xml:space="preserve">Geodetski elaborat kom.infr.za upis u ZK i katastar </w:t>
            </w:r>
          </w:p>
          <w:p w14:paraId="5FC10057" w14:textId="77777777" w:rsidR="00446657" w:rsidRPr="00446657" w:rsidRDefault="00446657" w:rsidP="007A6A9F">
            <w:pPr>
              <w:rPr>
                <w:rFonts w:ascii="Arial Narrow" w:hAnsi="Arial Narrow"/>
                <w:b/>
                <w:lang w:val="pl-PL"/>
              </w:rPr>
            </w:pPr>
            <w:r w:rsidRPr="00446657">
              <w:rPr>
                <w:rFonts w:ascii="Arial Narrow" w:hAnsi="Arial Narrow"/>
                <w:b/>
                <w:lang w:val="pl-PL"/>
              </w:rPr>
              <w:t>Opseg poslova: izrada geodetskog elaborata izvedenog stanja komunalne infrastrukture (staro groblje u Rozgi) u svrhu proglašenja komunalne infrastrukture kao javno dobro u općoj uporabi u vlasništvu Općine Dubravica te u svrhu evidentiranja u katastru i zemljišnoj knjizi</w:t>
            </w:r>
          </w:p>
        </w:tc>
        <w:tc>
          <w:tcPr>
            <w:tcW w:w="3554" w:type="dxa"/>
          </w:tcPr>
          <w:p w14:paraId="0A36E7B8" w14:textId="77777777" w:rsidR="00446657" w:rsidRPr="00446657" w:rsidRDefault="00446657" w:rsidP="007A6A9F">
            <w:pPr>
              <w:rPr>
                <w:rFonts w:ascii="Arial Narrow" w:hAnsi="Arial Narrow"/>
                <w:b/>
                <w:lang w:val="pl-PL"/>
              </w:rPr>
            </w:pPr>
            <w:r w:rsidRPr="00446657">
              <w:rPr>
                <w:rFonts w:ascii="Arial Narrow" w:hAnsi="Arial Narrow"/>
                <w:b/>
                <w:lang w:val="pl-PL"/>
              </w:rPr>
              <w:t>2.390,00 €</w:t>
            </w:r>
          </w:p>
        </w:tc>
      </w:tr>
      <w:tr w:rsidR="00446657" w:rsidRPr="00446657" w14:paraId="2601F725" w14:textId="77777777" w:rsidTr="007A6A9F">
        <w:trPr>
          <w:trHeight w:val="296"/>
        </w:trPr>
        <w:tc>
          <w:tcPr>
            <w:tcW w:w="1916" w:type="dxa"/>
            <w:shd w:val="clear" w:color="auto" w:fill="auto"/>
          </w:tcPr>
          <w:p w14:paraId="5A93DF26" w14:textId="77777777" w:rsidR="00446657" w:rsidRPr="00446657" w:rsidRDefault="00446657" w:rsidP="007A6A9F">
            <w:pPr>
              <w:rPr>
                <w:rFonts w:ascii="Arial Narrow" w:hAnsi="Arial Narrow"/>
                <w:lang w:val="pl-PL"/>
              </w:rPr>
            </w:pPr>
            <w:r w:rsidRPr="00446657">
              <w:rPr>
                <w:rFonts w:ascii="Arial Narrow" w:hAnsi="Arial Narrow"/>
                <w:lang w:val="pl-PL"/>
              </w:rPr>
              <w:t>1.1.</w:t>
            </w:r>
          </w:p>
        </w:tc>
        <w:tc>
          <w:tcPr>
            <w:tcW w:w="8420" w:type="dxa"/>
            <w:shd w:val="clear" w:color="auto" w:fill="auto"/>
          </w:tcPr>
          <w:p w14:paraId="75E49888"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554" w:type="dxa"/>
          </w:tcPr>
          <w:p w14:paraId="5DBC908A" w14:textId="77777777" w:rsidR="00446657" w:rsidRPr="00446657" w:rsidRDefault="00446657" w:rsidP="007A6A9F">
            <w:pPr>
              <w:rPr>
                <w:rFonts w:ascii="Arial Narrow" w:hAnsi="Arial Narrow"/>
                <w:lang w:val="pl-PL"/>
              </w:rPr>
            </w:pPr>
            <w:r w:rsidRPr="00446657">
              <w:rPr>
                <w:rFonts w:ascii="Arial Narrow" w:hAnsi="Arial Narrow"/>
                <w:lang w:val="pl-PL"/>
              </w:rPr>
              <w:t>2.390,00 €</w:t>
            </w:r>
          </w:p>
        </w:tc>
      </w:tr>
      <w:tr w:rsidR="00446657" w:rsidRPr="00446657" w14:paraId="0F2E4FD1" w14:textId="77777777" w:rsidTr="007A6A9F">
        <w:trPr>
          <w:trHeight w:val="296"/>
        </w:trPr>
        <w:tc>
          <w:tcPr>
            <w:tcW w:w="10336" w:type="dxa"/>
            <w:gridSpan w:val="2"/>
            <w:shd w:val="clear" w:color="auto" w:fill="auto"/>
          </w:tcPr>
          <w:p w14:paraId="34730755" w14:textId="77777777" w:rsidR="00446657" w:rsidRPr="00446657" w:rsidRDefault="00446657" w:rsidP="007A6A9F">
            <w:pPr>
              <w:jc w:val="right"/>
              <w:rPr>
                <w:rFonts w:ascii="Arial Narrow" w:hAnsi="Arial Narrow"/>
                <w:b/>
                <w:lang w:val="pl-PL"/>
              </w:rPr>
            </w:pPr>
            <w:r w:rsidRPr="00446657">
              <w:rPr>
                <w:rFonts w:ascii="Arial Narrow" w:hAnsi="Arial Narrow"/>
                <w:b/>
                <w:lang w:val="pl-PL"/>
              </w:rPr>
              <w:t>Sveukupno Evidentiranje komunalne infrastrukture u katastar i zemljišne knjige</w:t>
            </w:r>
          </w:p>
        </w:tc>
        <w:tc>
          <w:tcPr>
            <w:tcW w:w="3554" w:type="dxa"/>
          </w:tcPr>
          <w:p w14:paraId="3BED06E5" w14:textId="77777777" w:rsidR="00446657" w:rsidRPr="00446657" w:rsidRDefault="00446657" w:rsidP="007A6A9F">
            <w:pPr>
              <w:rPr>
                <w:rFonts w:ascii="Arial Narrow" w:hAnsi="Arial Narrow"/>
                <w:b/>
                <w:lang w:val="pl-PL"/>
              </w:rPr>
            </w:pPr>
            <w:r w:rsidRPr="00446657">
              <w:rPr>
                <w:rFonts w:ascii="Arial Narrow" w:hAnsi="Arial Narrow"/>
                <w:b/>
                <w:lang w:val="pl-PL"/>
              </w:rPr>
              <w:t>2.390,00 €</w:t>
            </w:r>
          </w:p>
        </w:tc>
      </w:tr>
      <w:tr w:rsidR="00446657" w:rsidRPr="00446657" w14:paraId="0390AFF8" w14:textId="77777777" w:rsidTr="007A6A9F">
        <w:trPr>
          <w:trHeight w:val="296"/>
        </w:trPr>
        <w:tc>
          <w:tcPr>
            <w:tcW w:w="10336" w:type="dxa"/>
            <w:gridSpan w:val="2"/>
            <w:shd w:val="clear" w:color="auto" w:fill="auto"/>
          </w:tcPr>
          <w:p w14:paraId="7EB8C97B"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opći prihodi i primici</w:t>
            </w:r>
          </w:p>
        </w:tc>
        <w:tc>
          <w:tcPr>
            <w:tcW w:w="3554" w:type="dxa"/>
          </w:tcPr>
          <w:p w14:paraId="12167B9B" w14:textId="77777777" w:rsidR="00446657" w:rsidRPr="00446657" w:rsidRDefault="00446657" w:rsidP="007A6A9F">
            <w:pPr>
              <w:rPr>
                <w:rFonts w:ascii="Arial Narrow" w:hAnsi="Arial Narrow"/>
                <w:lang w:val="pl-PL"/>
              </w:rPr>
            </w:pPr>
            <w:r w:rsidRPr="00446657">
              <w:rPr>
                <w:rFonts w:ascii="Arial Narrow" w:hAnsi="Arial Narrow"/>
                <w:lang w:val="pl-PL"/>
              </w:rPr>
              <w:t>2.390,00 €</w:t>
            </w:r>
          </w:p>
        </w:tc>
      </w:tr>
    </w:tbl>
    <w:p w14:paraId="1380EFB4" w14:textId="77777777" w:rsidR="00446657" w:rsidRPr="00446657" w:rsidRDefault="00446657" w:rsidP="00446657">
      <w:pPr>
        <w:pStyle w:val="Tijeloteksta"/>
        <w:ind w:right="438"/>
        <w:rPr>
          <w:rFonts w:ascii="Arial Narrow" w:eastAsia="Times New Roman" w:hAnsi="Arial Narrow" w:cs="Times New Roman"/>
          <w:b/>
          <w:lang w:val="pl-PL"/>
        </w:rPr>
      </w:pPr>
    </w:p>
    <w:p w14:paraId="5478876F" w14:textId="77777777" w:rsidR="00446657" w:rsidRPr="00446657" w:rsidRDefault="00446657" w:rsidP="00446657">
      <w:pPr>
        <w:pStyle w:val="Naslov1"/>
        <w:numPr>
          <w:ilvl w:val="0"/>
          <w:numId w:val="200"/>
        </w:numPr>
        <w:tabs>
          <w:tab w:val="num" w:pos="360"/>
          <w:tab w:val="left" w:pos="956"/>
          <w:tab w:val="left" w:pos="957"/>
        </w:tabs>
        <w:spacing w:before="70"/>
        <w:ind w:left="360" w:right="438" w:hanging="360"/>
        <w:rPr>
          <w:rFonts w:ascii="Arial Narrow" w:hAnsi="Arial Narrow"/>
          <w:sz w:val="22"/>
          <w:szCs w:val="22"/>
          <w:lang w:val="pl-PL"/>
        </w:rPr>
      </w:pPr>
      <w:r w:rsidRPr="00446657">
        <w:rPr>
          <w:rFonts w:ascii="Arial Narrow" w:hAnsi="Arial Narrow"/>
          <w:sz w:val="22"/>
          <w:szCs w:val="22"/>
          <w:lang w:val="pl-PL"/>
        </w:rPr>
        <w:t>POSTOJEĆE GRAĐEVINE KOMUNALNE INFRASTRUKTURE KOJE ĆE SE REKONSTRUIRATI I NAČIN REKONSTRUKCIJE</w:t>
      </w:r>
    </w:p>
    <w:p w14:paraId="2EF08C42" w14:textId="77777777" w:rsidR="00446657" w:rsidRPr="00446657" w:rsidRDefault="00446657" w:rsidP="00446657">
      <w:pPr>
        <w:pStyle w:val="Naslov1"/>
        <w:tabs>
          <w:tab w:val="left" w:pos="956"/>
          <w:tab w:val="left" w:pos="957"/>
        </w:tabs>
        <w:spacing w:before="70"/>
        <w:ind w:left="955" w:right="438"/>
        <w:rPr>
          <w:rFonts w:ascii="Arial Narrow" w:hAnsi="Arial Narrow"/>
          <w:b w:val="0"/>
          <w:bCs/>
          <w:sz w:val="22"/>
          <w:szCs w:val="22"/>
          <w:lang w:val="pl-PL"/>
        </w:rPr>
      </w:pPr>
    </w:p>
    <w:p w14:paraId="5D419F22" w14:textId="77777777" w:rsidR="00446657" w:rsidRPr="00446657" w:rsidRDefault="00446657" w:rsidP="00446657">
      <w:pPr>
        <w:pStyle w:val="Tijeloteksta"/>
        <w:ind w:right="438"/>
        <w:rPr>
          <w:rFonts w:ascii="Arial Narrow" w:eastAsia="Times New Roman" w:hAnsi="Arial Narrow" w:cs="Times New Roman"/>
          <w:lang w:val="pl-PL"/>
        </w:rPr>
      </w:pPr>
      <w:r w:rsidRPr="00446657">
        <w:rPr>
          <w:rFonts w:ascii="Arial Narrow" w:eastAsia="Times New Roman" w:hAnsi="Arial Narrow" w:cs="Times New Roman"/>
          <w:lang w:val="pl-PL"/>
        </w:rPr>
        <w:tab/>
        <w:t xml:space="preserve">Postojeće građevine komunalne infrastrukture koje će se rekonstruirati i način rekonstrukcije u ukupnom iznosu od 1.240.731,00 €, financirat će se iz: </w:t>
      </w:r>
    </w:p>
    <w:p w14:paraId="3982CF6B" w14:textId="77777777" w:rsidR="00446657" w:rsidRPr="00446657" w:rsidRDefault="00446657" w:rsidP="00446657">
      <w:pPr>
        <w:pStyle w:val="Tijeloteksta"/>
        <w:ind w:right="438"/>
        <w:rPr>
          <w:rFonts w:ascii="Arial Narrow" w:eastAsia="Times New Roman" w:hAnsi="Arial Narrow" w:cs="Times New Roman"/>
          <w:lang w:val="pl-PL"/>
        </w:rPr>
      </w:pPr>
      <w:r w:rsidRPr="00446657">
        <w:rPr>
          <w:rFonts w:ascii="Arial Narrow" w:eastAsia="Times New Roman" w:hAnsi="Arial Narrow" w:cs="Times New Roman"/>
          <w:lang w:val="pl-PL"/>
        </w:rPr>
        <w:tab/>
        <w:t>Ostalih prihoda za posebne namjene u iznosu od 1.000,00  €</w:t>
      </w:r>
    </w:p>
    <w:p w14:paraId="6A5BFD35" w14:textId="77777777" w:rsidR="00446657" w:rsidRPr="00446657" w:rsidRDefault="00446657" w:rsidP="00446657">
      <w:pPr>
        <w:pStyle w:val="Tijeloteksta"/>
        <w:ind w:right="438"/>
        <w:rPr>
          <w:rFonts w:ascii="Arial Narrow" w:eastAsia="Times New Roman" w:hAnsi="Arial Narrow" w:cs="Times New Roman"/>
          <w:lang w:val="pl-PL"/>
        </w:rPr>
      </w:pPr>
      <w:r w:rsidRPr="00446657">
        <w:rPr>
          <w:rFonts w:ascii="Arial Narrow" w:eastAsia="Times New Roman" w:hAnsi="Arial Narrow" w:cs="Times New Roman"/>
          <w:lang w:val="pl-PL"/>
        </w:rPr>
        <w:tab/>
        <w:t xml:space="preserve">općih prihoda i primitaka u iznosu od 95.625,00 € </w:t>
      </w:r>
    </w:p>
    <w:p w14:paraId="660DC314" w14:textId="77777777" w:rsidR="00446657" w:rsidRPr="00446657" w:rsidRDefault="00446657" w:rsidP="00446657">
      <w:pPr>
        <w:pStyle w:val="Tijeloteksta"/>
        <w:ind w:right="438"/>
        <w:rPr>
          <w:rFonts w:ascii="Arial Narrow" w:eastAsia="Times New Roman" w:hAnsi="Arial Narrow" w:cs="Times New Roman"/>
          <w:lang w:val="pl-PL"/>
        </w:rPr>
      </w:pPr>
      <w:r w:rsidRPr="00446657">
        <w:rPr>
          <w:rFonts w:ascii="Arial Narrow" w:eastAsia="Times New Roman" w:hAnsi="Arial Narrow" w:cs="Times New Roman"/>
          <w:lang w:val="pl-PL"/>
        </w:rPr>
        <w:tab/>
        <w:t xml:space="preserve">prihoda od komunalnog doprinosa u iznosu od 14.000,00 € </w:t>
      </w:r>
    </w:p>
    <w:p w14:paraId="3901B487" w14:textId="77777777" w:rsidR="00446657" w:rsidRPr="00446657" w:rsidRDefault="00446657" w:rsidP="00446657">
      <w:pPr>
        <w:pStyle w:val="Tijeloteksta"/>
        <w:ind w:right="438"/>
        <w:rPr>
          <w:rFonts w:ascii="Arial Narrow" w:eastAsia="Times New Roman" w:hAnsi="Arial Narrow" w:cs="Times New Roman"/>
          <w:lang w:val="pl-PL"/>
        </w:rPr>
      </w:pPr>
      <w:r w:rsidRPr="00446657">
        <w:rPr>
          <w:rFonts w:ascii="Arial Narrow" w:eastAsia="Times New Roman" w:hAnsi="Arial Narrow" w:cs="Times New Roman"/>
          <w:lang w:val="pl-PL"/>
        </w:rPr>
        <w:tab/>
        <w:t xml:space="preserve">ostalih pomoći u iznosu od 159.000,00 €  </w:t>
      </w:r>
    </w:p>
    <w:p w14:paraId="117765DA" w14:textId="77777777" w:rsidR="00446657" w:rsidRPr="00446657" w:rsidRDefault="00446657" w:rsidP="00446657">
      <w:pPr>
        <w:pStyle w:val="Tijeloteksta"/>
        <w:ind w:right="438"/>
        <w:rPr>
          <w:rFonts w:ascii="Arial Narrow" w:eastAsia="Times New Roman" w:hAnsi="Arial Narrow" w:cs="Times New Roman"/>
          <w:lang w:val="pl-PL"/>
        </w:rPr>
      </w:pPr>
      <w:r w:rsidRPr="00446657">
        <w:rPr>
          <w:rFonts w:ascii="Arial Narrow" w:eastAsia="Times New Roman" w:hAnsi="Arial Narrow" w:cs="Times New Roman"/>
          <w:lang w:val="pl-PL"/>
        </w:rPr>
        <w:tab/>
        <w:t>vlastitih prihoda u iznosu od 29.400,00  €</w:t>
      </w:r>
    </w:p>
    <w:p w14:paraId="2C8B28A0" w14:textId="77777777" w:rsidR="00446657" w:rsidRPr="00446657" w:rsidRDefault="00446657" w:rsidP="00446657">
      <w:pPr>
        <w:pStyle w:val="Tijeloteksta"/>
        <w:ind w:right="438"/>
        <w:rPr>
          <w:rFonts w:ascii="Arial Narrow" w:eastAsia="Times New Roman" w:hAnsi="Arial Narrow" w:cs="Times New Roman"/>
          <w:lang w:val="pl-PL"/>
        </w:rPr>
      </w:pPr>
      <w:r w:rsidRPr="00446657">
        <w:rPr>
          <w:rFonts w:ascii="Arial Narrow" w:eastAsia="Times New Roman" w:hAnsi="Arial Narrow" w:cs="Times New Roman"/>
          <w:lang w:val="pl-PL"/>
        </w:rPr>
        <w:tab/>
        <w:t>pomoći-županijski proračun u iznosu od 153.600,00  €</w:t>
      </w:r>
    </w:p>
    <w:p w14:paraId="1E2B3DA2" w14:textId="16B887D2" w:rsidR="00446657" w:rsidRPr="00446657" w:rsidRDefault="00446657" w:rsidP="00446657">
      <w:pPr>
        <w:pStyle w:val="Tijeloteksta"/>
        <w:ind w:right="438"/>
        <w:rPr>
          <w:rFonts w:ascii="Arial Narrow" w:eastAsia="Times New Roman" w:hAnsi="Arial Narrow" w:cs="Times New Roman"/>
          <w:lang w:val="pl-PL"/>
        </w:rPr>
      </w:pPr>
      <w:r w:rsidRPr="00446657">
        <w:rPr>
          <w:rFonts w:ascii="Arial Narrow" w:eastAsia="Times New Roman" w:hAnsi="Arial Narrow" w:cs="Times New Roman"/>
          <w:lang w:val="pl-PL"/>
        </w:rPr>
        <w:tab/>
        <w:t>pomoći EU u iznosu od 788.106,00 €</w:t>
      </w:r>
    </w:p>
    <w:p w14:paraId="7BE833CF"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sz w:val="22"/>
          <w:szCs w:val="22"/>
          <w:lang w:val="pl-PL"/>
        </w:rPr>
        <w:lastRenderedPageBreak/>
        <w:t xml:space="preserve">1. </w:t>
      </w:r>
      <w:r w:rsidRPr="00446657">
        <w:rPr>
          <w:rFonts w:ascii="Arial Narrow" w:hAnsi="Arial Narrow"/>
          <w:sz w:val="22"/>
          <w:szCs w:val="22"/>
          <w:lang w:val="pl-PL"/>
        </w:rPr>
        <w:tab/>
        <w:t xml:space="preserve">Rekonstrukcija Kumrovečke ceste izgradnjom nogostupa – 4. Faza </w:t>
      </w:r>
      <w:r w:rsidRPr="00446657">
        <w:rPr>
          <w:rFonts w:ascii="Arial Narrow" w:hAnsi="Arial Narrow"/>
          <w:b w:val="0"/>
          <w:sz w:val="22"/>
          <w:szCs w:val="22"/>
          <w:lang w:val="pl-PL"/>
        </w:rPr>
        <w:t xml:space="preserve">- postojeća građevina komunalne infrastrukture koje će se rekonstruirati u ukupnom iznosu od 61.000,00 €, financirat će se iz: </w:t>
      </w:r>
    </w:p>
    <w:p w14:paraId="161882BD"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 xml:space="preserve">prihoda od komunalnog doprinosa u iznosu od 10.000,00 €, </w:t>
      </w:r>
    </w:p>
    <w:p w14:paraId="455C4DEC"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ostalih prihoda za posebne namjene u iznosu od 1.000,00 €,</w:t>
      </w:r>
    </w:p>
    <w:p w14:paraId="01263898"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 xml:space="preserve">ostalih pomoći u iznosu od 50.000,00 € </w:t>
      </w:r>
    </w:p>
    <w:p w14:paraId="3255DB3D"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Opseg poslova: nastavak izvođenja radova rekonstrukcije Kumrovečke ceste u naselju Bobovec Rozganski u svrhu izgradnje nogostupa u dužini od 210 m, na k.č.br. 2244/2 k.o. Dubravica (županijska cesta ŽC 2186), usluga stručnog nadzora nad izvođenjem radova rekonstrukcije Kumrovečke ceste izgradnjom nogostupa</w:t>
      </w:r>
    </w:p>
    <w:p w14:paraId="22C87999" w14:textId="77777777" w:rsidR="00446657" w:rsidRPr="00446657" w:rsidRDefault="00446657" w:rsidP="00446657">
      <w:pPr>
        <w:pStyle w:val="Naslov1"/>
        <w:tabs>
          <w:tab w:val="left" w:pos="956"/>
          <w:tab w:val="left" w:pos="957"/>
        </w:tabs>
        <w:spacing w:before="70"/>
        <w:ind w:left="955" w:right="438"/>
        <w:rPr>
          <w:rFonts w:ascii="Arial Narrow" w:hAnsi="Arial Narrow"/>
          <w:b w:val="0"/>
          <w:bCs/>
          <w:sz w:val="22"/>
          <w:szCs w:val="22"/>
          <w:lang w:val="pl-PL"/>
        </w:rPr>
      </w:pP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8617"/>
        <w:gridCol w:w="3618"/>
      </w:tblGrid>
      <w:tr w:rsidR="00446657" w:rsidRPr="00446657" w14:paraId="5C540E30" w14:textId="77777777" w:rsidTr="007A6A9F">
        <w:trPr>
          <w:trHeight w:val="1061"/>
        </w:trPr>
        <w:tc>
          <w:tcPr>
            <w:tcW w:w="1977" w:type="dxa"/>
            <w:shd w:val="clear" w:color="auto" w:fill="auto"/>
          </w:tcPr>
          <w:p w14:paraId="7FED97AA" w14:textId="77777777" w:rsidR="00446657" w:rsidRPr="00446657" w:rsidRDefault="00446657" w:rsidP="007A6A9F">
            <w:pPr>
              <w:rPr>
                <w:rFonts w:ascii="Arial Narrow" w:hAnsi="Arial Narrow"/>
                <w:lang w:val="pl-PL"/>
              </w:rPr>
            </w:pPr>
            <w:r w:rsidRPr="00446657">
              <w:rPr>
                <w:rFonts w:ascii="Arial Narrow" w:hAnsi="Arial Narrow"/>
                <w:lang w:val="pl-PL"/>
              </w:rPr>
              <w:t>Red.br.</w:t>
            </w:r>
          </w:p>
        </w:tc>
        <w:tc>
          <w:tcPr>
            <w:tcW w:w="8617" w:type="dxa"/>
            <w:shd w:val="clear" w:color="auto" w:fill="auto"/>
          </w:tcPr>
          <w:p w14:paraId="58E05C57" w14:textId="77777777" w:rsidR="00446657" w:rsidRPr="00446657" w:rsidRDefault="00446657" w:rsidP="007A6A9F">
            <w:pPr>
              <w:rPr>
                <w:rFonts w:ascii="Arial Narrow" w:hAnsi="Arial Narrow"/>
                <w:lang w:val="pl-PL"/>
              </w:rPr>
            </w:pPr>
            <w:r w:rsidRPr="00446657">
              <w:rPr>
                <w:rFonts w:ascii="Arial Narrow" w:hAnsi="Arial Narrow"/>
                <w:lang w:val="pl-PL"/>
              </w:rPr>
              <w:t>Naziv, opseg poslova, izvori financiranja</w:t>
            </w:r>
          </w:p>
        </w:tc>
        <w:tc>
          <w:tcPr>
            <w:tcW w:w="3618" w:type="dxa"/>
          </w:tcPr>
          <w:p w14:paraId="32435657" w14:textId="77777777" w:rsidR="00446657" w:rsidRPr="00446657" w:rsidRDefault="00446657" w:rsidP="007A6A9F">
            <w:pPr>
              <w:rPr>
                <w:rFonts w:ascii="Arial Narrow" w:hAnsi="Arial Narrow"/>
                <w:lang w:val="pl-PL"/>
              </w:rPr>
            </w:pPr>
            <w:r w:rsidRPr="00446657">
              <w:rPr>
                <w:rFonts w:ascii="Arial Narrow" w:hAnsi="Arial Narrow"/>
                <w:lang w:val="pl-PL"/>
              </w:rPr>
              <w:t>Procjena troškova rekonstrukcije u eurima (€)</w:t>
            </w:r>
          </w:p>
        </w:tc>
      </w:tr>
      <w:tr w:rsidR="00446657" w:rsidRPr="00446657" w14:paraId="1EA178BE" w14:textId="77777777" w:rsidTr="007A6A9F">
        <w:trPr>
          <w:trHeight w:val="1061"/>
        </w:trPr>
        <w:tc>
          <w:tcPr>
            <w:tcW w:w="1977" w:type="dxa"/>
            <w:shd w:val="clear" w:color="auto" w:fill="auto"/>
          </w:tcPr>
          <w:p w14:paraId="1FB12553" w14:textId="77777777" w:rsidR="00446657" w:rsidRPr="00446657" w:rsidRDefault="00446657" w:rsidP="007A6A9F">
            <w:pPr>
              <w:rPr>
                <w:rFonts w:ascii="Arial Narrow" w:hAnsi="Arial Narrow"/>
                <w:b/>
                <w:lang w:val="pl-PL"/>
              </w:rPr>
            </w:pPr>
            <w:r w:rsidRPr="00446657">
              <w:rPr>
                <w:rFonts w:ascii="Arial Narrow" w:hAnsi="Arial Narrow"/>
                <w:b/>
                <w:lang w:val="pl-PL"/>
              </w:rPr>
              <w:t>1.</w:t>
            </w:r>
          </w:p>
        </w:tc>
        <w:tc>
          <w:tcPr>
            <w:tcW w:w="8617" w:type="dxa"/>
            <w:shd w:val="clear" w:color="auto" w:fill="auto"/>
            <w:vAlign w:val="center"/>
          </w:tcPr>
          <w:p w14:paraId="69F1AB7B" w14:textId="77777777" w:rsidR="00446657" w:rsidRPr="00446657" w:rsidRDefault="00446657" w:rsidP="007A6A9F">
            <w:pPr>
              <w:rPr>
                <w:rFonts w:ascii="Arial Narrow" w:hAnsi="Arial Narrow"/>
                <w:b/>
                <w:lang w:val="pl-PL"/>
              </w:rPr>
            </w:pPr>
            <w:r w:rsidRPr="00446657">
              <w:rPr>
                <w:rFonts w:ascii="Arial Narrow" w:hAnsi="Arial Narrow"/>
                <w:b/>
                <w:lang w:val="pl-PL"/>
              </w:rPr>
              <w:t>Rekonstrukcija Kumrovečke ceste izgradnjom nogostupa – 4. faza</w:t>
            </w:r>
          </w:p>
          <w:p w14:paraId="774C6EB6" w14:textId="77777777" w:rsidR="00446657" w:rsidRPr="00446657" w:rsidRDefault="00446657" w:rsidP="007A6A9F">
            <w:pPr>
              <w:rPr>
                <w:rFonts w:ascii="Arial Narrow" w:hAnsi="Arial Narrow"/>
                <w:b/>
                <w:lang w:val="pl-PL"/>
              </w:rPr>
            </w:pPr>
            <w:r w:rsidRPr="00446657">
              <w:rPr>
                <w:rFonts w:ascii="Arial Narrow" w:hAnsi="Arial Narrow"/>
                <w:b/>
                <w:lang w:val="pl-PL"/>
              </w:rPr>
              <w:t>Opseg poslova: nastavak izvođenja radova rekonstrukcije Kumrovečke ceste u naselju Bobovec Rozganski u svrhu izgradnje nogostupa u dužini od 210 m, na k.č.br. 2244/2 k.o. Dubravica (županijska cesta ŽC 2186)</w:t>
            </w:r>
          </w:p>
        </w:tc>
        <w:tc>
          <w:tcPr>
            <w:tcW w:w="3618" w:type="dxa"/>
          </w:tcPr>
          <w:p w14:paraId="4A4044F0" w14:textId="77777777" w:rsidR="00446657" w:rsidRPr="00446657" w:rsidRDefault="00446657" w:rsidP="007A6A9F">
            <w:pPr>
              <w:rPr>
                <w:rFonts w:ascii="Arial Narrow" w:hAnsi="Arial Narrow"/>
                <w:b/>
                <w:lang w:val="pl-PL"/>
              </w:rPr>
            </w:pPr>
            <w:r w:rsidRPr="00446657">
              <w:rPr>
                <w:rFonts w:ascii="Arial Narrow" w:hAnsi="Arial Narrow"/>
                <w:b/>
                <w:lang w:val="pl-PL"/>
              </w:rPr>
              <w:t>60.000,00 €</w:t>
            </w:r>
          </w:p>
        </w:tc>
      </w:tr>
      <w:tr w:rsidR="00446657" w:rsidRPr="00446657" w14:paraId="2C0DC1E6" w14:textId="77777777" w:rsidTr="007A6A9F">
        <w:trPr>
          <w:trHeight w:val="584"/>
        </w:trPr>
        <w:tc>
          <w:tcPr>
            <w:tcW w:w="1977" w:type="dxa"/>
            <w:shd w:val="clear" w:color="auto" w:fill="auto"/>
          </w:tcPr>
          <w:p w14:paraId="33A1C46D" w14:textId="77777777" w:rsidR="00446657" w:rsidRPr="00446657" w:rsidRDefault="00446657" w:rsidP="007A6A9F">
            <w:pPr>
              <w:rPr>
                <w:rFonts w:ascii="Arial Narrow" w:hAnsi="Arial Narrow"/>
                <w:lang w:val="pl-PL"/>
              </w:rPr>
            </w:pPr>
            <w:r w:rsidRPr="00446657">
              <w:rPr>
                <w:rFonts w:ascii="Arial Narrow" w:hAnsi="Arial Narrow"/>
                <w:lang w:val="pl-PL"/>
              </w:rPr>
              <w:t>1.1.</w:t>
            </w:r>
          </w:p>
        </w:tc>
        <w:tc>
          <w:tcPr>
            <w:tcW w:w="8617" w:type="dxa"/>
            <w:shd w:val="clear" w:color="auto" w:fill="auto"/>
          </w:tcPr>
          <w:p w14:paraId="5FF9544D" w14:textId="77777777" w:rsidR="00446657" w:rsidRPr="00446657" w:rsidRDefault="00446657" w:rsidP="007A6A9F">
            <w:pPr>
              <w:rPr>
                <w:rFonts w:ascii="Arial Narrow" w:hAnsi="Arial Narrow"/>
                <w:lang w:val="pl-PL"/>
              </w:rPr>
            </w:pPr>
            <w:r w:rsidRPr="00446657">
              <w:rPr>
                <w:rFonts w:ascii="Arial Narrow" w:hAnsi="Arial Narrow"/>
                <w:lang w:val="pl-PL"/>
              </w:rPr>
              <w:t>Izvor financiranja: prihod od komunalnog doprinosa</w:t>
            </w:r>
          </w:p>
        </w:tc>
        <w:tc>
          <w:tcPr>
            <w:tcW w:w="3618" w:type="dxa"/>
          </w:tcPr>
          <w:p w14:paraId="7B23EB7B" w14:textId="77777777" w:rsidR="00446657" w:rsidRPr="00446657" w:rsidRDefault="00446657" w:rsidP="007A6A9F">
            <w:pPr>
              <w:rPr>
                <w:rFonts w:ascii="Arial Narrow" w:hAnsi="Arial Narrow"/>
                <w:lang w:val="pl-PL"/>
              </w:rPr>
            </w:pPr>
            <w:r w:rsidRPr="00446657">
              <w:rPr>
                <w:rFonts w:ascii="Arial Narrow" w:hAnsi="Arial Narrow"/>
                <w:lang w:val="pl-PL"/>
              </w:rPr>
              <w:t>10.000,00 €</w:t>
            </w:r>
          </w:p>
        </w:tc>
      </w:tr>
      <w:tr w:rsidR="00446657" w:rsidRPr="00446657" w14:paraId="7A156F2F" w14:textId="77777777" w:rsidTr="007A6A9F">
        <w:trPr>
          <w:trHeight w:val="659"/>
        </w:trPr>
        <w:tc>
          <w:tcPr>
            <w:tcW w:w="1977" w:type="dxa"/>
            <w:shd w:val="clear" w:color="auto" w:fill="auto"/>
          </w:tcPr>
          <w:p w14:paraId="26D463E8" w14:textId="77777777" w:rsidR="00446657" w:rsidRPr="00446657" w:rsidRDefault="00446657" w:rsidP="007A6A9F">
            <w:pPr>
              <w:rPr>
                <w:rFonts w:ascii="Arial Narrow" w:hAnsi="Arial Narrow"/>
                <w:lang w:val="pl-PL"/>
              </w:rPr>
            </w:pPr>
            <w:r w:rsidRPr="00446657">
              <w:rPr>
                <w:rFonts w:ascii="Arial Narrow" w:hAnsi="Arial Narrow"/>
                <w:lang w:val="pl-PL"/>
              </w:rPr>
              <w:t>1.2.</w:t>
            </w:r>
          </w:p>
        </w:tc>
        <w:tc>
          <w:tcPr>
            <w:tcW w:w="8617" w:type="dxa"/>
            <w:shd w:val="clear" w:color="auto" w:fill="auto"/>
          </w:tcPr>
          <w:p w14:paraId="3D097C78" w14:textId="77777777" w:rsidR="00446657" w:rsidRPr="00446657" w:rsidRDefault="00446657" w:rsidP="007A6A9F">
            <w:pPr>
              <w:rPr>
                <w:rFonts w:ascii="Arial Narrow" w:hAnsi="Arial Narrow"/>
                <w:lang w:val="pl-PL"/>
              </w:rPr>
            </w:pPr>
            <w:r w:rsidRPr="00446657">
              <w:rPr>
                <w:rFonts w:ascii="Arial Narrow" w:hAnsi="Arial Narrow"/>
                <w:lang w:val="pl-PL"/>
              </w:rPr>
              <w:t>Izvor financiranja: ostale pomoći</w:t>
            </w:r>
          </w:p>
        </w:tc>
        <w:tc>
          <w:tcPr>
            <w:tcW w:w="3618" w:type="dxa"/>
          </w:tcPr>
          <w:p w14:paraId="2FF8E27C" w14:textId="77777777" w:rsidR="00446657" w:rsidRPr="00446657" w:rsidRDefault="00446657" w:rsidP="007A6A9F">
            <w:pPr>
              <w:rPr>
                <w:rFonts w:ascii="Arial Narrow" w:hAnsi="Arial Narrow"/>
                <w:lang w:val="pl-PL"/>
              </w:rPr>
            </w:pPr>
            <w:r w:rsidRPr="00446657">
              <w:rPr>
                <w:rFonts w:ascii="Arial Narrow" w:hAnsi="Arial Narrow"/>
                <w:lang w:val="pl-PL"/>
              </w:rPr>
              <w:t>50.000,00 €</w:t>
            </w:r>
          </w:p>
        </w:tc>
      </w:tr>
      <w:tr w:rsidR="00446657" w:rsidRPr="00446657" w14:paraId="63650E73" w14:textId="77777777" w:rsidTr="007A6A9F">
        <w:trPr>
          <w:trHeight w:val="659"/>
        </w:trPr>
        <w:tc>
          <w:tcPr>
            <w:tcW w:w="1977" w:type="dxa"/>
            <w:shd w:val="clear" w:color="auto" w:fill="auto"/>
          </w:tcPr>
          <w:p w14:paraId="23574A7F" w14:textId="77777777" w:rsidR="00446657" w:rsidRPr="00446657" w:rsidRDefault="00446657" w:rsidP="007A6A9F">
            <w:pPr>
              <w:rPr>
                <w:rFonts w:ascii="Arial Narrow" w:hAnsi="Arial Narrow"/>
                <w:lang w:val="pl-PL"/>
              </w:rPr>
            </w:pPr>
            <w:r w:rsidRPr="00446657">
              <w:rPr>
                <w:rFonts w:ascii="Arial Narrow" w:hAnsi="Arial Narrow"/>
                <w:b/>
                <w:lang w:val="pl-PL"/>
              </w:rPr>
              <w:t>2.</w:t>
            </w:r>
          </w:p>
        </w:tc>
        <w:tc>
          <w:tcPr>
            <w:tcW w:w="8617" w:type="dxa"/>
            <w:shd w:val="clear" w:color="auto" w:fill="auto"/>
            <w:vAlign w:val="center"/>
          </w:tcPr>
          <w:p w14:paraId="66D1BDAE" w14:textId="77777777" w:rsidR="00446657" w:rsidRPr="00446657" w:rsidRDefault="00446657" w:rsidP="007A6A9F">
            <w:pPr>
              <w:rPr>
                <w:rFonts w:ascii="Arial Narrow" w:hAnsi="Arial Narrow"/>
                <w:b/>
                <w:lang w:val="pl-PL"/>
              </w:rPr>
            </w:pPr>
            <w:r w:rsidRPr="00446657">
              <w:rPr>
                <w:rFonts w:ascii="Arial Narrow" w:hAnsi="Arial Narrow"/>
                <w:b/>
                <w:lang w:val="pl-PL"/>
              </w:rPr>
              <w:t>Stručni nadzor - Rekonstrukcija Kumrovečke ceste izgradnjom nogostupa – 4. faza</w:t>
            </w:r>
          </w:p>
          <w:p w14:paraId="1766AA5C" w14:textId="77777777" w:rsidR="00446657" w:rsidRPr="00446657" w:rsidRDefault="00446657" w:rsidP="007A6A9F">
            <w:pPr>
              <w:rPr>
                <w:rFonts w:ascii="Arial Narrow" w:hAnsi="Arial Narrow"/>
                <w:lang w:val="pl-PL"/>
              </w:rPr>
            </w:pPr>
            <w:r w:rsidRPr="00446657">
              <w:rPr>
                <w:rFonts w:ascii="Arial Narrow" w:hAnsi="Arial Narrow"/>
                <w:b/>
                <w:lang w:val="pl-PL"/>
              </w:rPr>
              <w:t>Opseg poslova: usluga stručnog nadzora nad izvođenjem radova rekonstrukcije Kumrovečke ceste u naselju Bobovec Rozganski u svrhu izgradnje nogostupa u dužini od 210 m, na k.č.br. 2244/2 k.o. Dubravica (županijska cesta ŽC 2186)</w:t>
            </w:r>
          </w:p>
        </w:tc>
        <w:tc>
          <w:tcPr>
            <w:tcW w:w="3618" w:type="dxa"/>
          </w:tcPr>
          <w:p w14:paraId="58A23F59" w14:textId="77777777" w:rsidR="00446657" w:rsidRPr="00446657" w:rsidRDefault="00446657" w:rsidP="007A6A9F">
            <w:pPr>
              <w:rPr>
                <w:rFonts w:ascii="Arial Narrow" w:hAnsi="Arial Narrow"/>
                <w:lang w:val="pl-PL"/>
              </w:rPr>
            </w:pPr>
            <w:r w:rsidRPr="00446657">
              <w:rPr>
                <w:rFonts w:ascii="Arial Narrow" w:hAnsi="Arial Narrow"/>
                <w:b/>
                <w:lang w:val="pl-PL"/>
              </w:rPr>
              <w:t>1.000,00 €</w:t>
            </w:r>
          </w:p>
        </w:tc>
      </w:tr>
      <w:tr w:rsidR="00446657" w:rsidRPr="00446657" w14:paraId="6A7AA95F" w14:textId="77777777" w:rsidTr="007A6A9F">
        <w:trPr>
          <w:trHeight w:val="659"/>
        </w:trPr>
        <w:tc>
          <w:tcPr>
            <w:tcW w:w="1977" w:type="dxa"/>
            <w:shd w:val="clear" w:color="auto" w:fill="auto"/>
          </w:tcPr>
          <w:p w14:paraId="36E838CE" w14:textId="77777777" w:rsidR="00446657" w:rsidRPr="00446657" w:rsidRDefault="00446657" w:rsidP="007A6A9F">
            <w:pPr>
              <w:rPr>
                <w:rFonts w:ascii="Arial Narrow" w:hAnsi="Arial Narrow"/>
                <w:lang w:val="pl-PL"/>
              </w:rPr>
            </w:pPr>
            <w:r w:rsidRPr="00446657">
              <w:rPr>
                <w:rFonts w:ascii="Arial Narrow" w:hAnsi="Arial Narrow"/>
                <w:lang w:val="pl-PL"/>
              </w:rPr>
              <w:t>2.1.</w:t>
            </w:r>
          </w:p>
        </w:tc>
        <w:tc>
          <w:tcPr>
            <w:tcW w:w="8617" w:type="dxa"/>
            <w:shd w:val="clear" w:color="auto" w:fill="auto"/>
          </w:tcPr>
          <w:p w14:paraId="05D80750" w14:textId="77777777" w:rsidR="00446657" w:rsidRPr="00446657" w:rsidRDefault="00446657" w:rsidP="007A6A9F">
            <w:pPr>
              <w:rPr>
                <w:rFonts w:ascii="Arial Narrow" w:hAnsi="Arial Narrow"/>
                <w:lang w:val="pl-PL"/>
              </w:rPr>
            </w:pPr>
            <w:r w:rsidRPr="00446657">
              <w:rPr>
                <w:rFonts w:ascii="Arial Narrow" w:hAnsi="Arial Narrow"/>
                <w:lang w:val="pl-PL"/>
              </w:rPr>
              <w:t>Izvor financiranja: Izvor financiranja: ostali prihodi za posebne namjene</w:t>
            </w:r>
          </w:p>
        </w:tc>
        <w:tc>
          <w:tcPr>
            <w:tcW w:w="3618" w:type="dxa"/>
          </w:tcPr>
          <w:p w14:paraId="4B9D3EAF" w14:textId="77777777" w:rsidR="00446657" w:rsidRPr="00446657" w:rsidRDefault="00446657" w:rsidP="007A6A9F">
            <w:pPr>
              <w:rPr>
                <w:rFonts w:ascii="Arial Narrow" w:hAnsi="Arial Narrow"/>
                <w:lang w:val="pl-PL"/>
              </w:rPr>
            </w:pPr>
            <w:r w:rsidRPr="00446657">
              <w:rPr>
                <w:rFonts w:ascii="Arial Narrow" w:hAnsi="Arial Narrow"/>
                <w:lang w:val="pl-PL"/>
              </w:rPr>
              <w:t>1.000,00 €</w:t>
            </w:r>
          </w:p>
        </w:tc>
      </w:tr>
      <w:tr w:rsidR="00446657" w:rsidRPr="00446657" w14:paraId="5B49C602" w14:textId="77777777" w:rsidTr="007A6A9F">
        <w:trPr>
          <w:trHeight w:val="1112"/>
        </w:trPr>
        <w:tc>
          <w:tcPr>
            <w:tcW w:w="10594" w:type="dxa"/>
            <w:gridSpan w:val="2"/>
            <w:shd w:val="clear" w:color="auto" w:fill="auto"/>
          </w:tcPr>
          <w:p w14:paraId="7EC08DA1" w14:textId="77777777" w:rsidR="00446657" w:rsidRPr="00446657" w:rsidRDefault="00446657" w:rsidP="007A6A9F">
            <w:pPr>
              <w:jc w:val="right"/>
              <w:rPr>
                <w:rFonts w:ascii="Arial Narrow" w:hAnsi="Arial Narrow"/>
                <w:b/>
                <w:lang w:val="pl-PL"/>
              </w:rPr>
            </w:pPr>
            <w:r w:rsidRPr="00446657">
              <w:rPr>
                <w:rFonts w:ascii="Arial Narrow" w:hAnsi="Arial Narrow"/>
                <w:b/>
                <w:lang w:val="pl-PL"/>
              </w:rPr>
              <w:lastRenderedPageBreak/>
              <w:t xml:space="preserve">Sveukupno </w:t>
            </w:r>
            <w:r w:rsidRPr="00446657">
              <w:rPr>
                <w:rFonts w:ascii="Arial Narrow" w:hAnsi="Arial Narrow"/>
                <w:b/>
                <w:bCs/>
                <w:lang w:val="pl-PL"/>
              </w:rPr>
              <w:t>Rekonstrukcija Kumrovečke ceste izgradnjom nogostupa – 4. faza</w:t>
            </w:r>
          </w:p>
        </w:tc>
        <w:tc>
          <w:tcPr>
            <w:tcW w:w="3618" w:type="dxa"/>
          </w:tcPr>
          <w:p w14:paraId="3C065DD0" w14:textId="77777777" w:rsidR="00446657" w:rsidRPr="00446657" w:rsidRDefault="00446657" w:rsidP="007A6A9F">
            <w:pPr>
              <w:rPr>
                <w:rFonts w:ascii="Arial Narrow" w:hAnsi="Arial Narrow"/>
                <w:b/>
                <w:lang w:val="pl-PL"/>
              </w:rPr>
            </w:pPr>
            <w:r w:rsidRPr="00446657">
              <w:rPr>
                <w:rFonts w:ascii="Arial Narrow" w:hAnsi="Arial Narrow"/>
                <w:b/>
                <w:lang w:val="pl-PL"/>
              </w:rPr>
              <w:t>61.000,00 €</w:t>
            </w:r>
          </w:p>
        </w:tc>
      </w:tr>
      <w:tr w:rsidR="00446657" w:rsidRPr="00446657" w14:paraId="4960A4E7" w14:textId="77777777" w:rsidTr="007A6A9F">
        <w:trPr>
          <w:trHeight w:val="1112"/>
        </w:trPr>
        <w:tc>
          <w:tcPr>
            <w:tcW w:w="10594" w:type="dxa"/>
            <w:gridSpan w:val="2"/>
            <w:shd w:val="clear" w:color="auto" w:fill="auto"/>
          </w:tcPr>
          <w:p w14:paraId="383E2593"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prihod od komunalnog doprinosa</w:t>
            </w:r>
          </w:p>
        </w:tc>
        <w:tc>
          <w:tcPr>
            <w:tcW w:w="3618" w:type="dxa"/>
          </w:tcPr>
          <w:p w14:paraId="433452FE" w14:textId="77777777" w:rsidR="00446657" w:rsidRPr="00446657" w:rsidRDefault="00446657" w:rsidP="007A6A9F">
            <w:pPr>
              <w:rPr>
                <w:rFonts w:ascii="Arial Narrow" w:hAnsi="Arial Narrow"/>
                <w:lang w:val="pl-PL"/>
              </w:rPr>
            </w:pPr>
            <w:r w:rsidRPr="00446657">
              <w:rPr>
                <w:rFonts w:ascii="Arial Narrow" w:hAnsi="Arial Narrow"/>
                <w:lang w:val="pl-PL"/>
              </w:rPr>
              <w:t>10.000,00 €</w:t>
            </w:r>
          </w:p>
        </w:tc>
      </w:tr>
      <w:tr w:rsidR="00446657" w:rsidRPr="00446657" w14:paraId="042ACF02" w14:textId="77777777" w:rsidTr="007A6A9F">
        <w:trPr>
          <w:trHeight w:val="1112"/>
        </w:trPr>
        <w:tc>
          <w:tcPr>
            <w:tcW w:w="10594" w:type="dxa"/>
            <w:gridSpan w:val="2"/>
            <w:shd w:val="clear" w:color="auto" w:fill="auto"/>
          </w:tcPr>
          <w:p w14:paraId="1BA30876" w14:textId="77777777" w:rsidR="00446657" w:rsidRPr="00446657" w:rsidRDefault="00446657" w:rsidP="007A6A9F">
            <w:pPr>
              <w:jc w:val="right"/>
              <w:rPr>
                <w:rFonts w:ascii="Arial Narrow" w:hAnsi="Arial Narrow"/>
                <w:lang w:val="pl-PL"/>
              </w:rPr>
            </w:pPr>
            <w:r w:rsidRPr="00446657">
              <w:rPr>
                <w:rFonts w:ascii="Arial Narrow" w:hAnsi="Arial Narrow"/>
                <w:lang w:val="pl-PL"/>
              </w:rPr>
              <w:t xml:space="preserve">Sveukupno izvor financiranja: ostale pomoći </w:t>
            </w:r>
          </w:p>
        </w:tc>
        <w:tc>
          <w:tcPr>
            <w:tcW w:w="3618" w:type="dxa"/>
          </w:tcPr>
          <w:p w14:paraId="588868D6" w14:textId="77777777" w:rsidR="00446657" w:rsidRPr="00446657" w:rsidRDefault="00446657" w:rsidP="007A6A9F">
            <w:pPr>
              <w:rPr>
                <w:rFonts w:ascii="Arial Narrow" w:hAnsi="Arial Narrow"/>
                <w:lang w:val="pl-PL"/>
              </w:rPr>
            </w:pPr>
            <w:r w:rsidRPr="00446657">
              <w:rPr>
                <w:rFonts w:ascii="Arial Narrow" w:hAnsi="Arial Narrow"/>
                <w:lang w:val="pl-PL"/>
              </w:rPr>
              <w:t>50.000,00 €</w:t>
            </w:r>
          </w:p>
        </w:tc>
      </w:tr>
      <w:tr w:rsidR="00446657" w:rsidRPr="00446657" w14:paraId="7E38CFCB" w14:textId="77777777" w:rsidTr="007A6A9F">
        <w:trPr>
          <w:trHeight w:val="1112"/>
        </w:trPr>
        <w:tc>
          <w:tcPr>
            <w:tcW w:w="10594" w:type="dxa"/>
            <w:gridSpan w:val="2"/>
            <w:shd w:val="clear" w:color="auto" w:fill="auto"/>
          </w:tcPr>
          <w:p w14:paraId="79543D77"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ostali prihodi za posebne namjene</w:t>
            </w:r>
          </w:p>
        </w:tc>
        <w:tc>
          <w:tcPr>
            <w:tcW w:w="3618" w:type="dxa"/>
          </w:tcPr>
          <w:p w14:paraId="2FC6F1D9" w14:textId="77777777" w:rsidR="00446657" w:rsidRPr="00446657" w:rsidRDefault="00446657" w:rsidP="007A6A9F">
            <w:pPr>
              <w:rPr>
                <w:rFonts w:ascii="Arial Narrow" w:hAnsi="Arial Narrow"/>
                <w:lang w:val="pl-PL"/>
              </w:rPr>
            </w:pPr>
            <w:r w:rsidRPr="00446657">
              <w:rPr>
                <w:rFonts w:ascii="Arial Narrow" w:hAnsi="Arial Narrow"/>
                <w:lang w:val="pl-PL"/>
              </w:rPr>
              <w:t>1.000,00 €</w:t>
            </w:r>
          </w:p>
        </w:tc>
      </w:tr>
    </w:tbl>
    <w:p w14:paraId="6985B3BE" w14:textId="77777777" w:rsidR="00446657" w:rsidRPr="00446657" w:rsidRDefault="00446657" w:rsidP="00446657">
      <w:pPr>
        <w:pStyle w:val="Tijeloteksta"/>
        <w:ind w:right="438"/>
        <w:rPr>
          <w:rFonts w:ascii="Arial Narrow" w:eastAsia="Times New Roman" w:hAnsi="Arial Narrow" w:cs="Times New Roman"/>
          <w:b/>
          <w:lang w:val="pl-PL"/>
        </w:rPr>
      </w:pPr>
    </w:p>
    <w:p w14:paraId="494D6A46"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sz w:val="22"/>
          <w:szCs w:val="22"/>
          <w:lang w:val="pl-PL"/>
        </w:rPr>
        <w:t xml:space="preserve">2. </w:t>
      </w:r>
      <w:r w:rsidRPr="00446657">
        <w:rPr>
          <w:rFonts w:ascii="Arial Narrow" w:hAnsi="Arial Narrow"/>
          <w:sz w:val="22"/>
          <w:szCs w:val="22"/>
          <w:lang w:val="pl-PL"/>
        </w:rPr>
        <w:tab/>
        <w:t xml:space="preserve">Rekonstrukcija Rozganske ceste sa izgradnjom vodoopskrbnog cjevovoda </w:t>
      </w:r>
      <w:r w:rsidRPr="00446657">
        <w:rPr>
          <w:rFonts w:ascii="Arial Narrow" w:hAnsi="Arial Narrow"/>
          <w:b w:val="0"/>
          <w:sz w:val="22"/>
          <w:szCs w:val="22"/>
          <w:lang w:val="pl-PL"/>
        </w:rPr>
        <w:t xml:space="preserve">- postojeća građevina komunalne infrastrukture koje će se rekonstruirati u ukupnom iznosu od 878.731,00 €, financirat će se iz: </w:t>
      </w:r>
    </w:p>
    <w:p w14:paraId="39F2C8A3"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 xml:space="preserve">općih prihoda i primitaka u iznosu od 90.625,00 € </w:t>
      </w:r>
    </w:p>
    <w:p w14:paraId="3207DA73"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pomoći EU u iznosu od 788.106,00 €</w:t>
      </w:r>
    </w:p>
    <w:p w14:paraId="72544152" w14:textId="77777777" w:rsidR="00446657" w:rsidRPr="00446657" w:rsidRDefault="00446657" w:rsidP="00446657">
      <w:pPr>
        <w:rPr>
          <w:rFonts w:ascii="Arial Narrow" w:hAnsi="Arial Narrow"/>
          <w:lang w:val="pl-PL"/>
        </w:rPr>
      </w:pPr>
      <w:r w:rsidRPr="00446657">
        <w:rPr>
          <w:rFonts w:ascii="Arial Narrow" w:hAnsi="Arial Narrow"/>
          <w:lang w:val="pl-PL"/>
        </w:rPr>
        <w:t>Opseg poslova: izvođenje radova na rekonstrukciji nerazvrstane ceste Rozganska cesta sa izgradnjom vodoopskrbnog cjevovoda, u naselju Rozga, u dužini 1.200 m koji uključuju nabavu, dopremu i ugradnju kamenog materijala, asfaltiranje, izradu bankina, izgradnja vodoopskrbnog cjevovoda,: trošak usluge stručnog nadzora nad izvođenjem radova na rekonstrukciji nerazvrstane ceste Rozganska cesta sa izgradnjom vodoopskrbnog cjevovoda, trošak usluge izrade projektne dokumentacije za rekonstrukciju nerazvrstane ceste (glavni projekt i troškovnik radova), usluga tehničke pomoći u pripremi i provedbi postupaka javne nabave (otvoreni postupak male vrijednosti) za projekt Rekonstrukcija Rozganske ceste sa izgradnjom vodoopskrbnog cjevovoda</w:t>
      </w:r>
    </w:p>
    <w:tbl>
      <w:tblPr>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514"/>
        <w:gridCol w:w="3580"/>
      </w:tblGrid>
      <w:tr w:rsidR="00446657" w:rsidRPr="00446657" w14:paraId="2279817A" w14:textId="77777777" w:rsidTr="007A6A9F">
        <w:trPr>
          <w:trHeight w:val="369"/>
        </w:trPr>
        <w:tc>
          <w:tcPr>
            <w:tcW w:w="1933" w:type="dxa"/>
            <w:shd w:val="clear" w:color="auto" w:fill="auto"/>
          </w:tcPr>
          <w:p w14:paraId="255AD4F0" w14:textId="77777777" w:rsidR="00446657" w:rsidRPr="00446657" w:rsidRDefault="00446657" w:rsidP="007A6A9F">
            <w:pPr>
              <w:rPr>
                <w:rFonts w:ascii="Arial Narrow" w:hAnsi="Arial Narrow"/>
                <w:lang w:val="pl-PL"/>
              </w:rPr>
            </w:pPr>
            <w:r w:rsidRPr="00446657">
              <w:rPr>
                <w:rFonts w:ascii="Arial Narrow" w:hAnsi="Arial Narrow"/>
                <w:lang w:val="pl-PL"/>
              </w:rPr>
              <w:t>Red.br.</w:t>
            </w:r>
          </w:p>
        </w:tc>
        <w:tc>
          <w:tcPr>
            <w:tcW w:w="8514" w:type="dxa"/>
            <w:shd w:val="clear" w:color="auto" w:fill="auto"/>
          </w:tcPr>
          <w:p w14:paraId="28A7AF44" w14:textId="77777777" w:rsidR="00446657" w:rsidRPr="00446657" w:rsidRDefault="00446657" w:rsidP="007A6A9F">
            <w:pPr>
              <w:rPr>
                <w:rFonts w:ascii="Arial Narrow" w:hAnsi="Arial Narrow"/>
                <w:lang w:val="pl-PL"/>
              </w:rPr>
            </w:pPr>
            <w:r w:rsidRPr="00446657">
              <w:rPr>
                <w:rFonts w:ascii="Arial Narrow" w:hAnsi="Arial Narrow"/>
                <w:lang w:val="pl-PL"/>
              </w:rPr>
              <w:t>Naziv, opseg poslova, izvori financiranja</w:t>
            </w:r>
          </w:p>
        </w:tc>
        <w:tc>
          <w:tcPr>
            <w:tcW w:w="3580" w:type="dxa"/>
          </w:tcPr>
          <w:p w14:paraId="43FB8065" w14:textId="77777777" w:rsidR="00446657" w:rsidRPr="00446657" w:rsidRDefault="00446657" w:rsidP="007A6A9F">
            <w:pPr>
              <w:rPr>
                <w:rFonts w:ascii="Arial Narrow" w:hAnsi="Arial Narrow"/>
                <w:lang w:val="pl-PL"/>
              </w:rPr>
            </w:pPr>
            <w:r w:rsidRPr="00446657">
              <w:rPr>
                <w:rFonts w:ascii="Arial Narrow" w:hAnsi="Arial Narrow"/>
                <w:lang w:val="pl-PL"/>
              </w:rPr>
              <w:t>Procjena troškova rekonstrukcije u eurima (€)</w:t>
            </w:r>
          </w:p>
        </w:tc>
      </w:tr>
      <w:tr w:rsidR="00446657" w:rsidRPr="00446657" w14:paraId="56155EBC" w14:textId="77777777" w:rsidTr="007A6A9F">
        <w:trPr>
          <w:trHeight w:val="369"/>
        </w:trPr>
        <w:tc>
          <w:tcPr>
            <w:tcW w:w="1933" w:type="dxa"/>
            <w:shd w:val="clear" w:color="auto" w:fill="auto"/>
          </w:tcPr>
          <w:p w14:paraId="2A68F68B" w14:textId="77777777" w:rsidR="00446657" w:rsidRPr="00446657" w:rsidRDefault="00446657" w:rsidP="007A6A9F">
            <w:pPr>
              <w:rPr>
                <w:rFonts w:ascii="Arial Narrow" w:hAnsi="Arial Narrow"/>
                <w:b/>
                <w:lang w:val="pl-PL"/>
              </w:rPr>
            </w:pPr>
            <w:r w:rsidRPr="00446657">
              <w:rPr>
                <w:rFonts w:ascii="Arial Narrow" w:hAnsi="Arial Narrow"/>
                <w:b/>
                <w:lang w:val="pl-PL"/>
              </w:rPr>
              <w:t>1.</w:t>
            </w:r>
          </w:p>
        </w:tc>
        <w:tc>
          <w:tcPr>
            <w:tcW w:w="8514" w:type="dxa"/>
            <w:shd w:val="clear" w:color="auto" w:fill="auto"/>
            <w:vAlign w:val="center"/>
          </w:tcPr>
          <w:p w14:paraId="17C70871" w14:textId="77777777" w:rsidR="00446657" w:rsidRPr="00446657" w:rsidRDefault="00446657" w:rsidP="007A6A9F">
            <w:pPr>
              <w:rPr>
                <w:rFonts w:ascii="Arial Narrow" w:hAnsi="Arial Narrow"/>
                <w:b/>
                <w:lang w:val="pl-PL"/>
              </w:rPr>
            </w:pPr>
            <w:r w:rsidRPr="00446657">
              <w:rPr>
                <w:rFonts w:ascii="Arial Narrow" w:hAnsi="Arial Narrow"/>
                <w:b/>
                <w:lang w:val="pl-PL"/>
              </w:rPr>
              <w:t>Građevinski radovi - Rekonstrukcija Rozganske ceste sa izgradnjom vodoopskrbnog cjevovoda</w:t>
            </w:r>
          </w:p>
          <w:p w14:paraId="499B97A4" w14:textId="77777777" w:rsidR="00446657" w:rsidRPr="00446657" w:rsidRDefault="00446657" w:rsidP="007A6A9F">
            <w:pPr>
              <w:rPr>
                <w:rFonts w:ascii="Arial Narrow" w:hAnsi="Arial Narrow"/>
                <w:b/>
                <w:lang w:val="pl-PL"/>
              </w:rPr>
            </w:pPr>
            <w:r w:rsidRPr="00446657">
              <w:rPr>
                <w:rFonts w:ascii="Arial Narrow" w:hAnsi="Arial Narrow"/>
                <w:b/>
                <w:lang w:val="pl-PL"/>
              </w:rPr>
              <w:t xml:space="preserve">Opseg poslova: izvođenje radova na rekonstrukciji nerazvrstane ceste Rozganska cesta sa izgradnjom vodoopskrbnog cjevovoda, u naselju Rozga, u dužini 1.200 m koji uključuju nabavu, </w:t>
            </w:r>
            <w:r w:rsidRPr="00446657">
              <w:rPr>
                <w:rFonts w:ascii="Arial Narrow" w:hAnsi="Arial Narrow"/>
                <w:b/>
                <w:lang w:val="pl-PL"/>
              </w:rPr>
              <w:lastRenderedPageBreak/>
              <w:t>dopremu i ugradnju kamenog materijala, asfaltiranje, izradu bankina, izgradnju vodoopskrbnog cjevovoda</w:t>
            </w:r>
          </w:p>
        </w:tc>
        <w:tc>
          <w:tcPr>
            <w:tcW w:w="3580" w:type="dxa"/>
          </w:tcPr>
          <w:p w14:paraId="71153815" w14:textId="77777777" w:rsidR="00446657" w:rsidRPr="00446657" w:rsidRDefault="00446657" w:rsidP="007A6A9F">
            <w:pPr>
              <w:rPr>
                <w:rFonts w:ascii="Arial Narrow" w:hAnsi="Arial Narrow"/>
                <w:b/>
                <w:lang w:val="pl-PL"/>
              </w:rPr>
            </w:pPr>
            <w:r w:rsidRPr="00446657">
              <w:rPr>
                <w:rFonts w:ascii="Arial Narrow" w:hAnsi="Arial Narrow"/>
                <w:b/>
                <w:lang w:val="pl-PL"/>
              </w:rPr>
              <w:lastRenderedPageBreak/>
              <w:t>1.000.000,00 €</w:t>
            </w:r>
          </w:p>
        </w:tc>
      </w:tr>
      <w:tr w:rsidR="00446657" w:rsidRPr="00446657" w14:paraId="6BE39A75" w14:textId="77777777" w:rsidTr="007A6A9F">
        <w:trPr>
          <w:trHeight w:val="387"/>
        </w:trPr>
        <w:tc>
          <w:tcPr>
            <w:tcW w:w="1933" w:type="dxa"/>
            <w:shd w:val="clear" w:color="auto" w:fill="auto"/>
          </w:tcPr>
          <w:p w14:paraId="0CE03BB9" w14:textId="77777777" w:rsidR="00446657" w:rsidRPr="00446657" w:rsidRDefault="00446657" w:rsidP="007A6A9F">
            <w:pPr>
              <w:rPr>
                <w:rFonts w:ascii="Arial Narrow" w:hAnsi="Arial Narrow"/>
                <w:lang w:val="pl-PL"/>
              </w:rPr>
            </w:pPr>
            <w:r w:rsidRPr="00446657">
              <w:rPr>
                <w:rFonts w:ascii="Arial Narrow" w:hAnsi="Arial Narrow"/>
                <w:lang w:val="pl-PL"/>
              </w:rPr>
              <w:t>1.1.</w:t>
            </w:r>
          </w:p>
        </w:tc>
        <w:tc>
          <w:tcPr>
            <w:tcW w:w="8514" w:type="dxa"/>
            <w:shd w:val="clear" w:color="auto" w:fill="auto"/>
          </w:tcPr>
          <w:p w14:paraId="115FF17D"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580" w:type="dxa"/>
          </w:tcPr>
          <w:p w14:paraId="28C0149D" w14:textId="77777777" w:rsidR="00446657" w:rsidRPr="00446657" w:rsidRDefault="00446657" w:rsidP="007A6A9F">
            <w:pPr>
              <w:rPr>
                <w:rFonts w:ascii="Arial Narrow" w:hAnsi="Arial Narrow"/>
                <w:lang w:val="pl-PL"/>
              </w:rPr>
            </w:pPr>
            <w:r w:rsidRPr="00446657">
              <w:rPr>
                <w:rFonts w:ascii="Arial Narrow" w:hAnsi="Arial Narrow"/>
                <w:lang w:val="pl-PL"/>
              </w:rPr>
              <w:t>76.000,00 €</w:t>
            </w:r>
          </w:p>
        </w:tc>
      </w:tr>
      <w:tr w:rsidR="00446657" w:rsidRPr="00446657" w14:paraId="2D75832D" w14:textId="77777777" w:rsidTr="007A6A9F">
        <w:trPr>
          <w:trHeight w:val="387"/>
        </w:trPr>
        <w:tc>
          <w:tcPr>
            <w:tcW w:w="1933" w:type="dxa"/>
            <w:shd w:val="clear" w:color="auto" w:fill="auto"/>
          </w:tcPr>
          <w:p w14:paraId="15A96907" w14:textId="77777777" w:rsidR="00446657" w:rsidRPr="00446657" w:rsidRDefault="00446657" w:rsidP="007A6A9F">
            <w:pPr>
              <w:rPr>
                <w:rFonts w:ascii="Arial Narrow" w:hAnsi="Arial Narrow"/>
                <w:lang w:val="pl-PL"/>
              </w:rPr>
            </w:pPr>
            <w:r w:rsidRPr="00446657">
              <w:rPr>
                <w:rFonts w:ascii="Arial Narrow" w:hAnsi="Arial Narrow"/>
                <w:lang w:val="pl-PL"/>
              </w:rPr>
              <w:t>1.2.</w:t>
            </w:r>
          </w:p>
        </w:tc>
        <w:tc>
          <w:tcPr>
            <w:tcW w:w="8514" w:type="dxa"/>
            <w:shd w:val="clear" w:color="auto" w:fill="auto"/>
          </w:tcPr>
          <w:p w14:paraId="1F2EE206"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pomoći EU</w:t>
            </w:r>
          </w:p>
        </w:tc>
        <w:tc>
          <w:tcPr>
            <w:tcW w:w="3580" w:type="dxa"/>
          </w:tcPr>
          <w:p w14:paraId="64A1C7A9" w14:textId="77777777" w:rsidR="00446657" w:rsidRPr="00446657" w:rsidRDefault="00446657" w:rsidP="007A6A9F">
            <w:pPr>
              <w:rPr>
                <w:rFonts w:ascii="Arial Narrow" w:hAnsi="Arial Narrow"/>
                <w:lang w:val="pl-PL"/>
              </w:rPr>
            </w:pPr>
            <w:r w:rsidRPr="00446657">
              <w:rPr>
                <w:rFonts w:ascii="Arial Narrow" w:hAnsi="Arial Narrow"/>
                <w:lang w:val="pl-PL"/>
              </w:rPr>
              <w:t>753.106,00 €</w:t>
            </w:r>
          </w:p>
        </w:tc>
      </w:tr>
      <w:tr w:rsidR="00446657" w:rsidRPr="00446657" w14:paraId="76827CE4" w14:textId="77777777" w:rsidTr="007A6A9F">
        <w:trPr>
          <w:trHeight w:val="387"/>
        </w:trPr>
        <w:tc>
          <w:tcPr>
            <w:tcW w:w="1933" w:type="dxa"/>
            <w:shd w:val="clear" w:color="auto" w:fill="auto"/>
          </w:tcPr>
          <w:p w14:paraId="10361497" w14:textId="77777777" w:rsidR="00446657" w:rsidRPr="00446657" w:rsidRDefault="00446657" w:rsidP="007A6A9F">
            <w:pPr>
              <w:rPr>
                <w:rFonts w:ascii="Arial Narrow" w:hAnsi="Arial Narrow"/>
                <w:b/>
                <w:lang w:val="pl-PL"/>
              </w:rPr>
            </w:pPr>
            <w:r w:rsidRPr="00446657">
              <w:rPr>
                <w:rFonts w:ascii="Arial Narrow" w:hAnsi="Arial Narrow"/>
                <w:b/>
                <w:lang w:val="pl-PL"/>
              </w:rPr>
              <w:t>2.</w:t>
            </w:r>
          </w:p>
        </w:tc>
        <w:tc>
          <w:tcPr>
            <w:tcW w:w="8514" w:type="dxa"/>
            <w:shd w:val="clear" w:color="auto" w:fill="auto"/>
            <w:vAlign w:val="center"/>
          </w:tcPr>
          <w:p w14:paraId="05C0A406" w14:textId="77777777" w:rsidR="00446657" w:rsidRPr="00446657" w:rsidRDefault="00446657" w:rsidP="007A6A9F">
            <w:pPr>
              <w:rPr>
                <w:rFonts w:ascii="Arial Narrow" w:hAnsi="Arial Narrow"/>
                <w:b/>
                <w:lang w:val="pl-PL"/>
              </w:rPr>
            </w:pPr>
            <w:r w:rsidRPr="00446657">
              <w:rPr>
                <w:rFonts w:ascii="Arial Narrow" w:hAnsi="Arial Narrow"/>
                <w:b/>
                <w:lang w:val="pl-PL"/>
              </w:rPr>
              <w:t xml:space="preserve">Trošak stručnog nadzora - </w:t>
            </w:r>
            <w:r w:rsidRPr="00446657">
              <w:rPr>
                <w:rFonts w:ascii="Arial Narrow" w:hAnsi="Arial Narrow"/>
                <w:lang w:val="pl-PL"/>
              </w:rPr>
              <w:t xml:space="preserve">Rekonstrukcija </w:t>
            </w:r>
            <w:r w:rsidRPr="00446657">
              <w:rPr>
                <w:rFonts w:ascii="Arial Narrow" w:hAnsi="Arial Narrow"/>
                <w:bCs/>
                <w:lang w:val="pl-PL"/>
              </w:rPr>
              <w:t>Rozganske ceste sa izgradnjom vodoopskrbnog cjevovoda</w:t>
            </w:r>
          </w:p>
          <w:p w14:paraId="4A613260" w14:textId="77777777" w:rsidR="00446657" w:rsidRPr="00446657" w:rsidRDefault="00446657" w:rsidP="007A6A9F">
            <w:pPr>
              <w:rPr>
                <w:rFonts w:ascii="Arial Narrow" w:hAnsi="Arial Narrow"/>
                <w:b/>
                <w:lang w:val="pl-PL"/>
              </w:rPr>
            </w:pPr>
            <w:r w:rsidRPr="00446657">
              <w:rPr>
                <w:rFonts w:ascii="Arial Narrow" w:hAnsi="Arial Narrow"/>
                <w:b/>
                <w:lang w:val="pl-PL"/>
              </w:rPr>
              <w:t>Opseg poslova: trošak usluge stručnog nadzora nad izvođenjem radova na rekonstrukciji Rozganske ceste sa izgradnjom vodoopskrbnog cjevovoda</w:t>
            </w:r>
          </w:p>
        </w:tc>
        <w:tc>
          <w:tcPr>
            <w:tcW w:w="3580" w:type="dxa"/>
          </w:tcPr>
          <w:p w14:paraId="0DD66F8F" w14:textId="77777777" w:rsidR="00446657" w:rsidRPr="00446657" w:rsidRDefault="00446657" w:rsidP="007A6A9F">
            <w:pPr>
              <w:rPr>
                <w:rFonts w:ascii="Arial Narrow" w:hAnsi="Arial Narrow"/>
                <w:b/>
                <w:lang w:val="pl-PL"/>
              </w:rPr>
            </w:pPr>
            <w:r w:rsidRPr="00446657">
              <w:rPr>
                <w:rFonts w:ascii="Arial Narrow" w:hAnsi="Arial Narrow"/>
                <w:b/>
                <w:lang w:val="pl-PL"/>
              </w:rPr>
              <w:t>20.000,00 €</w:t>
            </w:r>
          </w:p>
        </w:tc>
      </w:tr>
      <w:tr w:rsidR="00446657" w:rsidRPr="00446657" w14:paraId="3512B146" w14:textId="77777777" w:rsidTr="007A6A9F">
        <w:trPr>
          <w:trHeight w:val="387"/>
        </w:trPr>
        <w:tc>
          <w:tcPr>
            <w:tcW w:w="1933" w:type="dxa"/>
            <w:shd w:val="clear" w:color="auto" w:fill="auto"/>
          </w:tcPr>
          <w:p w14:paraId="06FE1CA9" w14:textId="77777777" w:rsidR="00446657" w:rsidRPr="00446657" w:rsidRDefault="00446657" w:rsidP="007A6A9F">
            <w:pPr>
              <w:rPr>
                <w:rFonts w:ascii="Arial Narrow" w:hAnsi="Arial Narrow"/>
                <w:lang w:val="pl-PL"/>
              </w:rPr>
            </w:pPr>
            <w:r w:rsidRPr="00446657">
              <w:rPr>
                <w:rFonts w:ascii="Arial Narrow" w:hAnsi="Arial Narrow"/>
                <w:lang w:val="pl-PL"/>
              </w:rPr>
              <w:t>2.1.</w:t>
            </w:r>
          </w:p>
        </w:tc>
        <w:tc>
          <w:tcPr>
            <w:tcW w:w="8514" w:type="dxa"/>
            <w:shd w:val="clear" w:color="auto" w:fill="auto"/>
          </w:tcPr>
          <w:p w14:paraId="5D9E2D2D"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pomoći EU</w:t>
            </w:r>
          </w:p>
        </w:tc>
        <w:tc>
          <w:tcPr>
            <w:tcW w:w="3580" w:type="dxa"/>
          </w:tcPr>
          <w:p w14:paraId="1837F084" w14:textId="77777777" w:rsidR="00446657" w:rsidRPr="00446657" w:rsidRDefault="00446657" w:rsidP="007A6A9F">
            <w:pPr>
              <w:rPr>
                <w:rFonts w:ascii="Arial Narrow" w:hAnsi="Arial Narrow"/>
                <w:lang w:val="pl-PL"/>
              </w:rPr>
            </w:pPr>
            <w:r w:rsidRPr="00446657">
              <w:rPr>
                <w:rFonts w:ascii="Arial Narrow" w:hAnsi="Arial Narrow"/>
                <w:lang w:val="pl-PL"/>
              </w:rPr>
              <w:t>20.000,00 €</w:t>
            </w:r>
          </w:p>
        </w:tc>
      </w:tr>
      <w:tr w:rsidR="00446657" w:rsidRPr="00446657" w14:paraId="377B9449" w14:textId="77777777" w:rsidTr="007A6A9F">
        <w:trPr>
          <w:trHeight w:val="387"/>
        </w:trPr>
        <w:tc>
          <w:tcPr>
            <w:tcW w:w="1933" w:type="dxa"/>
            <w:shd w:val="clear" w:color="auto" w:fill="auto"/>
          </w:tcPr>
          <w:p w14:paraId="2927A28C" w14:textId="77777777" w:rsidR="00446657" w:rsidRPr="00446657" w:rsidRDefault="00446657" w:rsidP="007A6A9F">
            <w:pPr>
              <w:rPr>
                <w:rFonts w:ascii="Arial Narrow" w:hAnsi="Arial Narrow"/>
                <w:b/>
                <w:lang w:val="pl-PL"/>
              </w:rPr>
            </w:pPr>
            <w:r w:rsidRPr="00446657">
              <w:rPr>
                <w:rFonts w:ascii="Arial Narrow" w:hAnsi="Arial Narrow"/>
                <w:b/>
                <w:lang w:val="pl-PL"/>
              </w:rPr>
              <w:t>3.</w:t>
            </w:r>
          </w:p>
        </w:tc>
        <w:tc>
          <w:tcPr>
            <w:tcW w:w="8514" w:type="dxa"/>
            <w:shd w:val="clear" w:color="auto" w:fill="auto"/>
          </w:tcPr>
          <w:p w14:paraId="70939FB6" w14:textId="77777777" w:rsidR="00446657" w:rsidRPr="00446657" w:rsidRDefault="00446657" w:rsidP="007A6A9F">
            <w:pPr>
              <w:rPr>
                <w:rFonts w:ascii="Arial Narrow" w:hAnsi="Arial Narrow"/>
                <w:b/>
                <w:lang w:val="pl-PL"/>
              </w:rPr>
            </w:pPr>
            <w:r w:rsidRPr="00446657">
              <w:rPr>
                <w:rFonts w:ascii="Arial Narrow" w:hAnsi="Arial Narrow"/>
                <w:b/>
                <w:lang w:val="pl-PL"/>
              </w:rPr>
              <w:t>Izrada projektne dokumentacije - Rekonstrukcija Rozganske ceste sa izgradnjom vodoopskrbnog cjevovoda</w:t>
            </w:r>
          </w:p>
          <w:p w14:paraId="6A62F490" w14:textId="77777777" w:rsidR="00446657" w:rsidRPr="00446657" w:rsidRDefault="00446657" w:rsidP="007A6A9F">
            <w:pPr>
              <w:rPr>
                <w:rFonts w:ascii="Arial Narrow" w:hAnsi="Arial Narrow"/>
                <w:b/>
                <w:lang w:val="pl-PL"/>
              </w:rPr>
            </w:pPr>
            <w:r w:rsidRPr="00446657">
              <w:rPr>
                <w:rFonts w:ascii="Arial Narrow" w:hAnsi="Arial Narrow"/>
                <w:b/>
                <w:lang w:val="pl-PL"/>
              </w:rPr>
              <w:t>Opseg poslova: trošak usluge izrade projektne dokumentacije za rekonstrukciju Rozganske ceste sa izgradnjom vodoopskrbnog cjevovoda (glavni projekt, troškovnik radova)</w:t>
            </w:r>
          </w:p>
        </w:tc>
        <w:tc>
          <w:tcPr>
            <w:tcW w:w="3580" w:type="dxa"/>
          </w:tcPr>
          <w:p w14:paraId="714D246E" w14:textId="77777777" w:rsidR="00446657" w:rsidRPr="00446657" w:rsidRDefault="00446657" w:rsidP="007A6A9F">
            <w:pPr>
              <w:rPr>
                <w:rFonts w:ascii="Arial Narrow" w:hAnsi="Arial Narrow"/>
                <w:b/>
                <w:lang w:val="pl-PL"/>
              </w:rPr>
            </w:pPr>
            <w:r w:rsidRPr="00446657">
              <w:rPr>
                <w:rFonts w:ascii="Arial Narrow" w:hAnsi="Arial Narrow"/>
                <w:b/>
                <w:lang w:val="pl-PL"/>
              </w:rPr>
              <w:t>11.500,00 €</w:t>
            </w:r>
          </w:p>
        </w:tc>
      </w:tr>
      <w:tr w:rsidR="00446657" w:rsidRPr="00446657" w14:paraId="209CCCB0" w14:textId="77777777" w:rsidTr="007A6A9F">
        <w:trPr>
          <w:trHeight w:val="387"/>
        </w:trPr>
        <w:tc>
          <w:tcPr>
            <w:tcW w:w="1933" w:type="dxa"/>
            <w:shd w:val="clear" w:color="auto" w:fill="auto"/>
          </w:tcPr>
          <w:p w14:paraId="1AF485F8" w14:textId="77777777" w:rsidR="00446657" w:rsidRPr="00446657" w:rsidRDefault="00446657" w:rsidP="007A6A9F">
            <w:pPr>
              <w:rPr>
                <w:rFonts w:ascii="Arial Narrow" w:hAnsi="Arial Narrow"/>
                <w:lang w:val="pl-PL"/>
              </w:rPr>
            </w:pPr>
            <w:r w:rsidRPr="00446657">
              <w:rPr>
                <w:rFonts w:ascii="Arial Narrow" w:hAnsi="Arial Narrow"/>
                <w:lang w:val="pl-PL"/>
              </w:rPr>
              <w:t>3.1.</w:t>
            </w:r>
          </w:p>
        </w:tc>
        <w:tc>
          <w:tcPr>
            <w:tcW w:w="8514" w:type="dxa"/>
            <w:shd w:val="clear" w:color="auto" w:fill="auto"/>
          </w:tcPr>
          <w:p w14:paraId="31C43F94"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580" w:type="dxa"/>
          </w:tcPr>
          <w:p w14:paraId="50C7EB5A" w14:textId="77777777" w:rsidR="00446657" w:rsidRPr="00446657" w:rsidRDefault="00446657" w:rsidP="007A6A9F">
            <w:pPr>
              <w:rPr>
                <w:rFonts w:ascii="Arial Narrow" w:hAnsi="Arial Narrow"/>
                <w:lang w:val="pl-PL"/>
              </w:rPr>
            </w:pPr>
            <w:r w:rsidRPr="00446657">
              <w:rPr>
                <w:rFonts w:ascii="Arial Narrow" w:hAnsi="Arial Narrow"/>
                <w:lang w:val="pl-PL"/>
              </w:rPr>
              <w:t>14.625,00 €</w:t>
            </w:r>
          </w:p>
        </w:tc>
      </w:tr>
      <w:tr w:rsidR="00446657" w:rsidRPr="00446657" w14:paraId="3AD9025A" w14:textId="77777777" w:rsidTr="007A6A9F">
        <w:trPr>
          <w:trHeight w:val="387"/>
        </w:trPr>
        <w:tc>
          <w:tcPr>
            <w:tcW w:w="1933" w:type="dxa"/>
            <w:shd w:val="clear" w:color="auto" w:fill="auto"/>
          </w:tcPr>
          <w:p w14:paraId="3A65527B" w14:textId="77777777" w:rsidR="00446657" w:rsidRPr="00446657" w:rsidRDefault="00446657" w:rsidP="007A6A9F">
            <w:pPr>
              <w:rPr>
                <w:rFonts w:ascii="Arial Narrow" w:hAnsi="Arial Narrow"/>
                <w:b/>
                <w:bCs/>
                <w:lang w:val="pl-PL"/>
              </w:rPr>
            </w:pPr>
            <w:r w:rsidRPr="00446657">
              <w:rPr>
                <w:rFonts w:ascii="Arial Narrow" w:hAnsi="Arial Narrow"/>
                <w:b/>
                <w:bCs/>
                <w:lang w:val="pl-PL"/>
              </w:rPr>
              <w:t>4.</w:t>
            </w:r>
          </w:p>
        </w:tc>
        <w:tc>
          <w:tcPr>
            <w:tcW w:w="8514" w:type="dxa"/>
            <w:shd w:val="clear" w:color="auto" w:fill="auto"/>
          </w:tcPr>
          <w:p w14:paraId="5C1A0AA7" w14:textId="77777777" w:rsidR="00446657" w:rsidRPr="00446657" w:rsidRDefault="00446657" w:rsidP="007A6A9F">
            <w:pPr>
              <w:rPr>
                <w:rFonts w:ascii="Arial Narrow" w:hAnsi="Arial Narrow"/>
                <w:b/>
                <w:lang w:val="pl-PL"/>
              </w:rPr>
            </w:pPr>
            <w:r w:rsidRPr="00446657">
              <w:rPr>
                <w:rFonts w:ascii="Arial Narrow" w:hAnsi="Arial Narrow"/>
                <w:b/>
                <w:lang w:val="pl-PL"/>
              </w:rPr>
              <w:t>Tehnička pomoć u pripremi i provedbi postupka JN projekta Rekonstrukcija Rozganske ceste sa izgradnjom vodoopskrbnog cjevovoda</w:t>
            </w:r>
          </w:p>
          <w:p w14:paraId="6E179DEE" w14:textId="77777777" w:rsidR="00446657" w:rsidRPr="00446657" w:rsidRDefault="00446657" w:rsidP="007A6A9F">
            <w:pPr>
              <w:rPr>
                <w:rFonts w:ascii="Arial Narrow" w:hAnsi="Arial Narrow"/>
                <w:b/>
                <w:lang w:val="pl-PL"/>
              </w:rPr>
            </w:pPr>
            <w:r w:rsidRPr="00446657">
              <w:rPr>
                <w:rFonts w:ascii="Arial Narrow" w:hAnsi="Arial Narrow"/>
                <w:b/>
                <w:lang w:val="pl-PL"/>
              </w:rPr>
              <w:t>Opseg poslova: usluga tehničke pomoći u pripremi i provedbi postupaka javne nabave (otvoreni postupak male vrijednosti) za projekt Rekonstrukcija Rozganske ceste sa izgradnjom vodoopskrbnog cjevovoda</w:t>
            </w:r>
          </w:p>
          <w:p w14:paraId="1B129791" w14:textId="77777777" w:rsidR="00446657" w:rsidRPr="00446657" w:rsidRDefault="00446657" w:rsidP="007A6A9F">
            <w:pPr>
              <w:rPr>
                <w:rFonts w:ascii="Arial Narrow" w:hAnsi="Arial Narrow"/>
                <w:b/>
                <w:lang w:val="pl-PL"/>
              </w:rPr>
            </w:pPr>
          </w:p>
        </w:tc>
        <w:tc>
          <w:tcPr>
            <w:tcW w:w="3580" w:type="dxa"/>
          </w:tcPr>
          <w:p w14:paraId="334D62EE" w14:textId="77777777" w:rsidR="00446657" w:rsidRPr="00446657" w:rsidRDefault="00446657" w:rsidP="007A6A9F">
            <w:pPr>
              <w:rPr>
                <w:rFonts w:ascii="Arial Narrow" w:hAnsi="Arial Narrow"/>
                <w:b/>
                <w:bCs/>
                <w:lang w:val="pl-PL"/>
              </w:rPr>
            </w:pPr>
            <w:r w:rsidRPr="00446657">
              <w:rPr>
                <w:rFonts w:ascii="Arial Narrow" w:hAnsi="Arial Narrow"/>
                <w:b/>
                <w:bCs/>
                <w:lang w:val="pl-PL"/>
              </w:rPr>
              <w:t>15.000,00 €</w:t>
            </w:r>
          </w:p>
        </w:tc>
      </w:tr>
      <w:tr w:rsidR="00446657" w:rsidRPr="00446657" w14:paraId="068D39EE" w14:textId="77777777" w:rsidTr="007A6A9F">
        <w:trPr>
          <w:trHeight w:val="387"/>
        </w:trPr>
        <w:tc>
          <w:tcPr>
            <w:tcW w:w="1933" w:type="dxa"/>
            <w:shd w:val="clear" w:color="auto" w:fill="auto"/>
          </w:tcPr>
          <w:p w14:paraId="323C11E2" w14:textId="77777777" w:rsidR="00446657" w:rsidRPr="00446657" w:rsidRDefault="00446657" w:rsidP="007A6A9F">
            <w:pPr>
              <w:rPr>
                <w:rFonts w:ascii="Arial Narrow" w:hAnsi="Arial Narrow"/>
                <w:lang w:val="pl-PL"/>
              </w:rPr>
            </w:pPr>
            <w:r w:rsidRPr="00446657">
              <w:rPr>
                <w:rFonts w:ascii="Arial Narrow" w:hAnsi="Arial Narrow"/>
                <w:lang w:val="pl-PL"/>
              </w:rPr>
              <w:t>4.1.</w:t>
            </w:r>
          </w:p>
        </w:tc>
        <w:tc>
          <w:tcPr>
            <w:tcW w:w="8514" w:type="dxa"/>
            <w:shd w:val="clear" w:color="auto" w:fill="auto"/>
          </w:tcPr>
          <w:p w14:paraId="4586E71D" w14:textId="77777777" w:rsidR="00446657" w:rsidRPr="00446657" w:rsidRDefault="00446657" w:rsidP="007A6A9F">
            <w:pPr>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pomoći EU</w:t>
            </w:r>
          </w:p>
        </w:tc>
        <w:tc>
          <w:tcPr>
            <w:tcW w:w="3580" w:type="dxa"/>
          </w:tcPr>
          <w:p w14:paraId="635D1F78" w14:textId="77777777" w:rsidR="00446657" w:rsidRPr="00446657" w:rsidRDefault="00446657" w:rsidP="007A6A9F">
            <w:pPr>
              <w:rPr>
                <w:rFonts w:ascii="Arial Narrow" w:hAnsi="Arial Narrow"/>
                <w:lang w:val="pl-PL"/>
              </w:rPr>
            </w:pPr>
            <w:r w:rsidRPr="00446657">
              <w:rPr>
                <w:rFonts w:ascii="Arial Narrow" w:hAnsi="Arial Narrow"/>
                <w:lang w:val="pl-PL"/>
              </w:rPr>
              <w:t>15.000,00 €</w:t>
            </w:r>
          </w:p>
        </w:tc>
      </w:tr>
      <w:tr w:rsidR="00446657" w:rsidRPr="00446657" w14:paraId="7E91F842" w14:textId="77777777" w:rsidTr="007A6A9F">
        <w:trPr>
          <w:trHeight w:val="387"/>
        </w:trPr>
        <w:tc>
          <w:tcPr>
            <w:tcW w:w="10447" w:type="dxa"/>
            <w:gridSpan w:val="2"/>
            <w:shd w:val="clear" w:color="auto" w:fill="auto"/>
          </w:tcPr>
          <w:p w14:paraId="72F4122F" w14:textId="77777777" w:rsidR="00446657" w:rsidRPr="00446657" w:rsidRDefault="00446657" w:rsidP="007A6A9F">
            <w:pPr>
              <w:jc w:val="right"/>
              <w:rPr>
                <w:rFonts w:ascii="Arial Narrow" w:hAnsi="Arial Narrow"/>
                <w:b/>
                <w:lang w:val="pl-PL"/>
              </w:rPr>
            </w:pPr>
            <w:r w:rsidRPr="00446657">
              <w:rPr>
                <w:rFonts w:ascii="Arial Narrow" w:hAnsi="Arial Narrow"/>
                <w:b/>
                <w:lang w:val="pl-PL"/>
              </w:rPr>
              <w:t>Sveukupno Rekonstrukcija Rozganske ceste sa izgradnjom vodoopskrbnog cjevovoda</w:t>
            </w:r>
          </w:p>
          <w:p w14:paraId="186A9428" w14:textId="77777777" w:rsidR="00446657" w:rsidRPr="00446657" w:rsidRDefault="00446657" w:rsidP="007A6A9F">
            <w:pPr>
              <w:jc w:val="right"/>
              <w:rPr>
                <w:rFonts w:ascii="Arial Narrow" w:hAnsi="Arial Narrow"/>
                <w:b/>
                <w:lang w:val="pl-PL"/>
              </w:rPr>
            </w:pPr>
          </w:p>
        </w:tc>
        <w:tc>
          <w:tcPr>
            <w:tcW w:w="3580" w:type="dxa"/>
          </w:tcPr>
          <w:p w14:paraId="4BC27868" w14:textId="77777777" w:rsidR="00446657" w:rsidRPr="00446657" w:rsidRDefault="00446657" w:rsidP="007A6A9F">
            <w:pPr>
              <w:rPr>
                <w:rFonts w:ascii="Arial Narrow" w:hAnsi="Arial Narrow"/>
                <w:b/>
                <w:lang w:val="pl-PL"/>
              </w:rPr>
            </w:pPr>
            <w:r w:rsidRPr="00446657">
              <w:rPr>
                <w:rFonts w:ascii="Arial Narrow" w:hAnsi="Arial Narrow"/>
                <w:b/>
                <w:lang w:val="pl-PL"/>
              </w:rPr>
              <w:t>878.731,00 €</w:t>
            </w:r>
          </w:p>
        </w:tc>
      </w:tr>
      <w:tr w:rsidR="00446657" w:rsidRPr="00446657" w14:paraId="7CEF4001" w14:textId="77777777" w:rsidTr="007A6A9F">
        <w:trPr>
          <w:trHeight w:val="387"/>
        </w:trPr>
        <w:tc>
          <w:tcPr>
            <w:tcW w:w="10447" w:type="dxa"/>
            <w:gridSpan w:val="2"/>
            <w:shd w:val="clear" w:color="auto" w:fill="auto"/>
          </w:tcPr>
          <w:p w14:paraId="40EDEAF2"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opći prihodi i primici</w:t>
            </w:r>
          </w:p>
        </w:tc>
        <w:tc>
          <w:tcPr>
            <w:tcW w:w="3580" w:type="dxa"/>
          </w:tcPr>
          <w:p w14:paraId="025B2035" w14:textId="77777777" w:rsidR="00446657" w:rsidRPr="00446657" w:rsidRDefault="00446657" w:rsidP="007A6A9F">
            <w:pPr>
              <w:rPr>
                <w:rFonts w:ascii="Arial Narrow" w:hAnsi="Arial Narrow"/>
                <w:lang w:val="pl-PL"/>
              </w:rPr>
            </w:pPr>
            <w:r w:rsidRPr="00446657">
              <w:rPr>
                <w:rFonts w:ascii="Arial Narrow" w:hAnsi="Arial Narrow"/>
                <w:lang w:val="pl-PL"/>
              </w:rPr>
              <w:t>90.625,00 €</w:t>
            </w:r>
          </w:p>
        </w:tc>
      </w:tr>
      <w:tr w:rsidR="00446657" w:rsidRPr="00446657" w14:paraId="525766C7" w14:textId="77777777" w:rsidTr="007A6A9F">
        <w:trPr>
          <w:trHeight w:val="387"/>
        </w:trPr>
        <w:tc>
          <w:tcPr>
            <w:tcW w:w="10447" w:type="dxa"/>
            <w:gridSpan w:val="2"/>
            <w:shd w:val="clear" w:color="auto" w:fill="auto"/>
          </w:tcPr>
          <w:p w14:paraId="017773C2"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pomoći EU</w:t>
            </w:r>
          </w:p>
        </w:tc>
        <w:tc>
          <w:tcPr>
            <w:tcW w:w="3580" w:type="dxa"/>
          </w:tcPr>
          <w:p w14:paraId="5EA09A96" w14:textId="77777777" w:rsidR="00446657" w:rsidRPr="00446657" w:rsidRDefault="00446657" w:rsidP="007A6A9F">
            <w:pPr>
              <w:rPr>
                <w:rFonts w:ascii="Arial Narrow" w:hAnsi="Arial Narrow"/>
                <w:lang w:val="pl-PL"/>
              </w:rPr>
            </w:pPr>
            <w:r w:rsidRPr="00446657">
              <w:rPr>
                <w:rFonts w:ascii="Arial Narrow" w:hAnsi="Arial Narrow"/>
                <w:lang w:val="pl-PL"/>
              </w:rPr>
              <w:t>788.106,00 €</w:t>
            </w:r>
          </w:p>
        </w:tc>
      </w:tr>
    </w:tbl>
    <w:p w14:paraId="14836D7C" w14:textId="77777777" w:rsidR="00446657" w:rsidRPr="00446657" w:rsidRDefault="00446657" w:rsidP="00446657">
      <w:pPr>
        <w:pStyle w:val="Naslov1"/>
        <w:tabs>
          <w:tab w:val="left" w:pos="956"/>
          <w:tab w:val="left" w:pos="957"/>
        </w:tabs>
        <w:spacing w:before="70"/>
        <w:ind w:right="438"/>
        <w:rPr>
          <w:rFonts w:ascii="Arial Narrow" w:hAnsi="Arial Narrow"/>
          <w:b w:val="0"/>
          <w:sz w:val="22"/>
          <w:szCs w:val="22"/>
          <w:lang w:val="pl-PL"/>
        </w:rPr>
      </w:pPr>
    </w:p>
    <w:p w14:paraId="110BF468"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sz w:val="22"/>
          <w:szCs w:val="22"/>
          <w:lang w:val="pl-PL"/>
        </w:rPr>
        <w:t xml:space="preserve">3. </w:t>
      </w:r>
      <w:r w:rsidRPr="00446657">
        <w:rPr>
          <w:rFonts w:ascii="Arial Narrow" w:hAnsi="Arial Narrow"/>
          <w:sz w:val="22"/>
          <w:szCs w:val="22"/>
          <w:lang w:val="pl-PL"/>
        </w:rPr>
        <w:tab/>
        <w:t xml:space="preserve">Sanacija nerazvrstane ceste Ul. Sv. Vida (od Kumrovečke ceste do kbr. 11a) </w:t>
      </w:r>
      <w:r w:rsidRPr="00446657">
        <w:rPr>
          <w:rFonts w:ascii="Arial Narrow" w:hAnsi="Arial Narrow"/>
          <w:b w:val="0"/>
          <w:sz w:val="22"/>
          <w:szCs w:val="22"/>
          <w:lang w:val="pl-PL"/>
        </w:rPr>
        <w:t xml:space="preserve">- postojeća građevina komunalne infrastrukture koje će se rekonstruirati u ukupnom iznosu od 42.000,00 €, financirat će se iz: </w:t>
      </w:r>
    </w:p>
    <w:p w14:paraId="12AC02C4"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Prihoda od komunalnog doprinosa u iznosu od 4.000,00 €,</w:t>
      </w:r>
    </w:p>
    <w:p w14:paraId="6BF2C988"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Općih prihoda i primitaka u iznosu od 2.000,00  €,</w:t>
      </w:r>
    </w:p>
    <w:p w14:paraId="5C2A4650"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pomoći – županijski proračun u iznosu od 36.000,00 €</w:t>
      </w:r>
    </w:p>
    <w:p w14:paraId="5CD85815"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Opseg poslova: izvođenje radova na rekonstrukciji nerazvrstane ceste Ulica Svetog Vida u naselju Bobovec Rozganski u dužini 450 m – skidanje habajućeg sloja asfalta i ugradnja novog, izradu bankina i popravak oborinske odvodnje, trošak usluge stručnog nadzora nad izvođenjem radova na rekonstrukciji nerazvrstane ceste Ul. Sv. Vida (od Kumrovečke ceste do kbr. 11a) te trošak izrade projektne dokumentacije za sanaciju ceste (troškovnik radova)</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446657" w:rsidRPr="00446657" w14:paraId="49D7BE9F" w14:textId="77777777" w:rsidTr="007A6A9F">
        <w:trPr>
          <w:trHeight w:val="352"/>
        </w:trPr>
        <w:tc>
          <w:tcPr>
            <w:tcW w:w="1935" w:type="dxa"/>
            <w:shd w:val="clear" w:color="auto" w:fill="auto"/>
          </w:tcPr>
          <w:p w14:paraId="72B8027B" w14:textId="77777777" w:rsidR="00446657" w:rsidRPr="00446657" w:rsidRDefault="00446657" w:rsidP="007A6A9F">
            <w:pPr>
              <w:rPr>
                <w:rFonts w:ascii="Arial Narrow" w:hAnsi="Arial Narrow"/>
                <w:lang w:val="pl-PL"/>
              </w:rPr>
            </w:pPr>
            <w:r w:rsidRPr="00446657">
              <w:rPr>
                <w:rFonts w:ascii="Arial Narrow" w:hAnsi="Arial Narrow"/>
                <w:lang w:val="pl-PL"/>
              </w:rPr>
              <w:t>Red.br.</w:t>
            </w:r>
          </w:p>
        </w:tc>
        <w:tc>
          <w:tcPr>
            <w:tcW w:w="8523" w:type="dxa"/>
            <w:shd w:val="clear" w:color="auto" w:fill="auto"/>
          </w:tcPr>
          <w:p w14:paraId="18441542" w14:textId="77777777" w:rsidR="00446657" w:rsidRPr="00446657" w:rsidRDefault="00446657" w:rsidP="007A6A9F">
            <w:pPr>
              <w:rPr>
                <w:rFonts w:ascii="Arial Narrow" w:hAnsi="Arial Narrow"/>
                <w:lang w:val="pl-PL"/>
              </w:rPr>
            </w:pPr>
            <w:r w:rsidRPr="00446657">
              <w:rPr>
                <w:rFonts w:ascii="Arial Narrow" w:hAnsi="Arial Narrow"/>
                <w:lang w:val="pl-PL"/>
              </w:rPr>
              <w:t>Naziv, opseg poslova, izvori financiranja</w:t>
            </w:r>
          </w:p>
        </w:tc>
        <w:tc>
          <w:tcPr>
            <w:tcW w:w="3584" w:type="dxa"/>
          </w:tcPr>
          <w:p w14:paraId="06F04019" w14:textId="77777777" w:rsidR="00446657" w:rsidRPr="00446657" w:rsidRDefault="00446657" w:rsidP="007A6A9F">
            <w:pPr>
              <w:rPr>
                <w:rFonts w:ascii="Arial Narrow" w:hAnsi="Arial Narrow"/>
                <w:lang w:val="pl-PL"/>
              </w:rPr>
            </w:pPr>
            <w:r w:rsidRPr="00446657">
              <w:rPr>
                <w:rFonts w:ascii="Arial Narrow" w:hAnsi="Arial Narrow"/>
                <w:lang w:val="pl-PL"/>
              </w:rPr>
              <w:t>Procjena troškova rekonstrukcije u eurima (€)</w:t>
            </w:r>
          </w:p>
        </w:tc>
      </w:tr>
      <w:tr w:rsidR="00446657" w:rsidRPr="00446657" w14:paraId="323F0EFB" w14:textId="77777777" w:rsidTr="007A6A9F">
        <w:trPr>
          <w:trHeight w:val="352"/>
        </w:trPr>
        <w:tc>
          <w:tcPr>
            <w:tcW w:w="1935" w:type="dxa"/>
            <w:shd w:val="clear" w:color="auto" w:fill="auto"/>
          </w:tcPr>
          <w:p w14:paraId="74B8B4CC" w14:textId="77777777" w:rsidR="00446657" w:rsidRPr="00446657" w:rsidRDefault="00446657" w:rsidP="007A6A9F">
            <w:pPr>
              <w:rPr>
                <w:rFonts w:ascii="Arial Narrow" w:hAnsi="Arial Narrow"/>
                <w:b/>
                <w:lang w:val="pl-PL"/>
              </w:rPr>
            </w:pPr>
            <w:r w:rsidRPr="00446657">
              <w:rPr>
                <w:rFonts w:ascii="Arial Narrow" w:hAnsi="Arial Narrow"/>
                <w:b/>
                <w:lang w:val="pl-PL"/>
              </w:rPr>
              <w:t>1.</w:t>
            </w:r>
          </w:p>
        </w:tc>
        <w:tc>
          <w:tcPr>
            <w:tcW w:w="8523" w:type="dxa"/>
            <w:shd w:val="clear" w:color="auto" w:fill="auto"/>
            <w:vAlign w:val="center"/>
          </w:tcPr>
          <w:p w14:paraId="6CFCEA8C" w14:textId="77777777" w:rsidR="00446657" w:rsidRPr="00446657" w:rsidRDefault="00446657" w:rsidP="007A6A9F">
            <w:pPr>
              <w:rPr>
                <w:rFonts w:ascii="Arial Narrow" w:hAnsi="Arial Narrow"/>
                <w:b/>
                <w:lang w:val="pl-PL"/>
              </w:rPr>
            </w:pPr>
            <w:r w:rsidRPr="00446657">
              <w:rPr>
                <w:rFonts w:ascii="Arial Narrow" w:hAnsi="Arial Narrow"/>
                <w:b/>
                <w:lang w:val="pl-PL"/>
              </w:rPr>
              <w:t>Građevinski radovi – Ul. Sv. Vida (od Kumrovečke ceste do kbr. 11a)</w:t>
            </w:r>
          </w:p>
          <w:p w14:paraId="3DBEE130" w14:textId="77777777" w:rsidR="00446657" w:rsidRPr="00446657" w:rsidRDefault="00446657" w:rsidP="007A6A9F">
            <w:pPr>
              <w:rPr>
                <w:rFonts w:ascii="Arial Narrow" w:hAnsi="Arial Narrow"/>
                <w:b/>
                <w:lang w:val="pl-PL"/>
              </w:rPr>
            </w:pPr>
            <w:r w:rsidRPr="00446657">
              <w:rPr>
                <w:rFonts w:ascii="Arial Narrow" w:hAnsi="Arial Narrow"/>
                <w:b/>
                <w:lang w:val="pl-PL"/>
              </w:rPr>
              <w:t>Opseg poslova: izvođenje radova na rekonstrukciji nerazvrstane ceste Ulica Svetog Vida u naselju Bobovec Rozganski u dužini 450 m – skidanje habajućeg sloja asfalta i ugradnja novog, izradu bankina i popravak oborinske odvodnje</w:t>
            </w:r>
          </w:p>
        </w:tc>
        <w:tc>
          <w:tcPr>
            <w:tcW w:w="3584" w:type="dxa"/>
          </w:tcPr>
          <w:p w14:paraId="5ED1D0AB" w14:textId="77777777" w:rsidR="00446657" w:rsidRPr="00446657" w:rsidRDefault="00446657" w:rsidP="007A6A9F">
            <w:pPr>
              <w:rPr>
                <w:rFonts w:ascii="Arial Narrow" w:hAnsi="Arial Narrow"/>
                <w:b/>
                <w:lang w:val="pl-PL"/>
              </w:rPr>
            </w:pPr>
            <w:r w:rsidRPr="00446657">
              <w:rPr>
                <w:rFonts w:ascii="Arial Narrow" w:hAnsi="Arial Narrow"/>
                <w:b/>
                <w:lang w:val="pl-PL"/>
              </w:rPr>
              <w:t>40.000,00 €</w:t>
            </w:r>
          </w:p>
        </w:tc>
      </w:tr>
      <w:tr w:rsidR="00446657" w:rsidRPr="00446657" w14:paraId="08A5C856" w14:textId="77777777" w:rsidTr="007A6A9F">
        <w:trPr>
          <w:trHeight w:val="369"/>
        </w:trPr>
        <w:tc>
          <w:tcPr>
            <w:tcW w:w="1935" w:type="dxa"/>
            <w:shd w:val="clear" w:color="auto" w:fill="auto"/>
          </w:tcPr>
          <w:p w14:paraId="382E8B60" w14:textId="77777777" w:rsidR="00446657" w:rsidRPr="00446657" w:rsidRDefault="00446657" w:rsidP="007A6A9F">
            <w:pPr>
              <w:rPr>
                <w:rFonts w:ascii="Arial Narrow" w:hAnsi="Arial Narrow"/>
                <w:lang w:val="pl-PL"/>
              </w:rPr>
            </w:pPr>
            <w:r w:rsidRPr="00446657">
              <w:rPr>
                <w:rFonts w:ascii="Arial Narrow" w:hAnsi="Arial Narrow"/>
                <w:lang w:val="pl-PL"/>
              </w:rPr>
              <w:t>1.1.</w:t>
            </w:r>
          </w:p>
        </w:tc>
        <w:tc>
          <w:tcPr>
            <w:tcW w:w="8523" w:type="dxa"/>
            <w:shd w:val="clear" w:color="auto" w:fill="auto"/>
          </w:tcPr>
          <w:p w14:paraId="6CA5B3B2"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prihod od komunalnog doprinosa</w:t>
            </w:r>
          </w:p>
        </w:tc>
        <w:tc>
          <w:tcPr>
            <w:tcW w:w="3584" w:type="dxa"/>
          </w:tcPr>
          <w:p w14:paraId="2BEB9AFE" w14:textId="77777777" w:rsidR="00446657" w:rsidRPr="00446657" w:rsidRDefault="00446657" w:rsidP="007A6A9F">
            <w:pPr>
              <w:rPr>
                <w:rFonts w:ascii="Arial Narrow" w:hAnsi="Arial Narrow"/>
                <w:lang w:val="pl-PL"/>
              </w:rPr>
            </w:pPr>
            <w:r w:rsidRPr="00446657">
              <w:rPr>
                <w:rFonts w:ascii="Arial Narrow" w:hAnsi="Arial Narrow"/>
                <w:lang w:val="pl-PL"/>
              </w:rPr>
              <w:t>4.000,00 €</w:t>
            </w:r>
          </w:p>
        </w:tc>
      </w:tr>
      <w:tr w:rsidR="00446657" w:rsidRPr="00446657" w14:paraId="5F8E93F5" w14:textId="77777777" w:rsidTr="007A6A9F">
        <w:trPr>
          <w:trHeight w:val="369"/>
        </w:trPr>
        <w:tc>
          <w:tcPr>
            <w:tcW w:w="1935" w:type="dxa"/>
            <w:shd w:val="clear" w:color="auto" w:fill="auto"/>
          </w:tcPr>
          <w:p w14:paraId="5B033859" w14:textId="77777777" w:rsidR="00446657" w:rsidRPr="00446657" w:rsidRDefault="00446657" w:rsidP="007A6A9F">
            <w:pPr>
              <w:rPr>
                <w:rFonts w:ascii="Arial Narrow" w:hAnsi="Arial Narrow"/>
                <w:lang w:val="pl-PL"/>
              </w:rPr>
            </w:pPr>
            <w:r w:rsidRPr="00446657">
              <w:rPr>
                <w:rFonts w:ascii="Arial Narrow" w:hAnsi="Arial Narrow"/>
                <w:lang w:val="pl-PL"/>
              </w:rPr>
              <w:t>1.2.</w:t>
            </w:r>
          </w:p>
        </w:tc>
        <w:tc>
          <w:tcPr>
            <w:tcW w:w="8523" w:type="dxa"/>
            <w:shd w:val="clear" w:color="auto" w:fill="auto"/>
          </w:tcPr>
          <w:p w14:paraId="25959583"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pomoći – županijski proračun</w:t>
            </w:r>
          </w:p>
        </w:tc>
        <w:tc>
          <w:tcPr>
            <w:tcW w:w="3584" w:type="dxa"/>
          </w:tcPr>
          <w:p w14:paraId="76957AA2" w14:textId="77777777" w:rsidR="00446657" w:rsidRPr="00446657" w:rsidRDefault="00446657" w:rsidP="007A6A9F">
            <w:pPr>
              <w:rPr>
                <w:rFonts w:ascii="Arial Narrow" w:hAnsi="Arial Narrow"/>
                <w:lang w:val="pl-PL"/>
              </w:rPr>
            </w:pPr>
            <w:r w:rsidRPr="00446657">
              <w:rPr>
                <w:rFonts w:ascii="Arial Narrow" w:hAnsi="Arial Narrow"/>
                <w:lang w:val="pl-PL"/>
              </w:rPr>
              <w:t>36.000,00 €</w:t>
            </w:r>
          </w:p>
        </w:tc>
      </w:tr>
      <w:tr w:rsidR="00446657" w:rsidRPr="00446657" w14:paraId="4A4DD4A1" w14:textId="77777777" w:rsidTr="007A6A9F">
        <w:trPr>
          <w:trHeight w:val="369"/>
        </w:trPr>
        <w:tc>
          <w:tcPr>
            <w:tcW w:w="1935" w:type="dxa"/>
            <w:shd w:val="clear" w:color="auto" w:fill="auto"/>
          </w:tcPr>
          <w:p w14:paraId="7BCF08A0" w14:textId="77777777" w:rsidR="00446657" w:rsidRPr="00446657" w:rsidRDefault="00446657" w:rsidP="007A6A9F">
            <w:pPr>
              <w:rPr>
                <w:rFonts w:ascii="Arial Narrow" w:hAnsi="Arial Narrow"/>
                <w:b/>
                <w:lang w:val="pl-PL"/>
              </w:rPr>
            </w:pPr>
            <w:r w:rsidRPr="00446657">
              <w:rPr>
                <w:rFonts w:ascii="Arial Narrow" w:hAnsi="Arial Narrow"/>
                <w:b/>
                <w:lang w:val="pl-PL"/>
              </w:rPr>
              <w:t>2.</w:t>
            </w:r>
          </w:p>
        </w:tc>
        <w:tc>
          <w:tcPr>
            <w:tcW w:w="8523" w:type="dxa"/>
            <w:shd w:val="clear" w:color="auto" w:fill="auto"/>
            <w:vAlign w:val="center"/>
          </w:tcPr>
          <w:p w14:paraId="508ACE2C" w14:textId="77777777" w:rsidR="00446657" w:rsidRPr="00446657" w:rsidRDefault="00446657" w:rsidP="007A6A9F">
            <w:pPr>
              <w:rPr>
                <w:rFonts w:ascii="Arial Narrow" w:hAnsi="Arial Narrow"/>
                <w:b/>
                <w:lang w:val="pl-PL"/>
              </w:rPr>
            </w:pPr>
            <w:r w:rsidRPr="00446657">
              <w:rPr>
                <w:rFonts w:ascii="Arial Narrow" w:hAnsi="Arial Narrow"/>
                <w:b/>
                <w:lang w:val="pl-PL"/>
              </w:rPr>
              <w:t>Stručni nadzor - Ul. Sv. Vida (od Kumrovečke ceste do kbr. 11a)</w:t>
            </w:r>
          </w:p>
          <w:p w14:paraId="7814451F" w14:textId="77777777" w:rsidR="00446657" w:rsidRPr="00446657" w:rsidRDefault="00446657" w:rsidP="007A6A9F">
            <w:pPr>
              <w:rPr>
                <w:rFonts w:ascii="Arial Narrow" w:hAnsi="Arial Narrow"/>
                <w:b/>
                <w:lang w:val="pl-PL"/>
              </w:rPr>
            </w:pPr>
            <w:r w:rsidRPr="00446657">
              <w:rPr>
                <w:rFonts w:ascii="Arial Narrow" w:hAnsi="Arial Narrow"/>
                <w:b/>
                <w:lang w:val="pl-PL"/>
              </w:rPr>
              <w:t>Opseg poslova: trošak usluge stručnog nadzora nad izvođenjem radova na rekonstrukciji nerazvrstane ceste Ul. Sv. Vida (od Kumrovečke ceste do kbr. 11a)</w:t>
            </w:r>
          </w:p>
        </w:tc>
        <w:tc>
          <w:tcPr>
            <w:tcW w:w="3584" w:type="dxa"/>
          </w:tcPr>
          <w:p w14:paraId="3CACBFFB" w14:textId="77777777" w:rsidR="00446657" w:rsidRPr="00446657" w:rsidRDefault="00446657" w:rsidP="007A6A9F">
            <w:pPr>
              <w:rPr>
                <w:rFonts w:ascii="Arial Narrow" w:hAnsi="Arial Narrow"/>
                <w:b/>
                <w:lang w:val="pl-PL"/>
              </w:rPr>
            </w:pPr>
            <w:r w:rsidRPr="00446657">
              <w:rPr>
                <w:rFonts w:ascii="Arial Narrow" w:hAnsi="Arial Narrow"/>
                <w:b/>
                <w:lang w:val="pl-PL"/>
              </w:rPr>
              <w:t>1.000,00 €</w:t>
            </w:r>
          </w:p>
        </w:tc>
      </w:tr>
      <w:tr w:rsidR="00446657" w:rsidRPr="00446657" w14:paraId="131F2508" w14:textId="77777777" w:rsidTr="007A6A9F">
        <w:trPr>
          <w:trHeight w:val="369"/>
        </w:trPr>
        <w:tc>
          <w:tcPr>
            <w:tcW w:w="1935" w:type="dxa"/>
            <w:shd w:val="clear" w:color="auto" w:fill="auto"/>
          </w:tcPr>
          <w:p w14:paraId="26E2F32A" w14:textId="77777777" w:rsidR="00446657" w:rsidRPr="00446657" w:rsidRDefault="00446657" w:rsidP="007A6A9F">
            <w:pPr>
              <w:rPr>
                <w:rFonts w:ascii="Arial Narrow" w:hAnsi="Arial Narrow"/>
                <w:lang w:val="pl-PL"/>
              </w:rPr>
            </w:pPr>
            <w:r w:rsidRPr="00446657">
              <w:rPr>
                <w:rFonts w:ascii="Arial Narrow" w:hAnsi="Arial Narrow"/>
                <w:lang w:val="pl-PL"/>
              </w:rPr>
              <w:t>2.1.</w:t>
            </w:r>
          </w:p>
        </w:tc>
        <w:tc>
          <w:tcPr>
            <w:tcW w:w="8523" w:type="dxa"/>
            <w:shd w:val="clear" w:color="auto" w:fill="auto"/>
          </w:tcPr>
          <w:p w14:paraId="6B976174"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584" w:type="dxa"/>
          </w:tcPr>
          <w:p w14:paraId="29829F1F" w14:textId="77777777" w:rsidR="00446657" w:rsidRPr="00446657" w:rsidRDefault="00446657" w:rsidP="007A6A9F">
            <w:pPr>
              <w:rPr>
                <w:rFonts w:ascii="Arial Narrow" w:hAnsi="Arial Narrow"/>
                <w:lang w:val="pl-PL"/>
              </w:rPr>
            </w:pPr>
            <w:r w:rsidRPr="00446657">
              <w:rPr>
                <w:rFonts w:ascii="Arial Narrow" w:hAnsi="Arial Narrow"/>
                <w:lang w:val="pl-PL"/>
              </w:rPr>
              <w:t>1.000,00 €</w:t>
            </w:r>
          </w:p>
        </w:tc>
      </w:tr>
      <w:tr w:rsidR="00446657" w:rsidRPr="00446657" w14:paraId="5285D760" w14:textId="77777777" w:rsidTr="007A6A9F">
        <w:trPr>
          <w:trHeight w:val="369"/>
        </w:trPr>
        <w:tc>
          <w:tcPr>
            <w:tcW w:w="1935" w:type="dxa"/>
            <w:shd w:val="clear" w:color="auto" w:fill="auto"/>
          </w:tcPr>
          <w:p w14:paraId="2CDC634C" w14:textId="77777777" w:rsidR="00446657" w:rsidRPr="00446657" w:rsidRDefault="00446657" w:rsidP="007A6A9F">
            <w:pPr>
              <w:rPr>
                <w:rFonts w:ascii="Arial Narrow" w:hAnsi="Arial Narrow"/>
                <w:b/>
                <w:bCs/>
                <w:lang w:val="pl-PL"/>
              </w:rPr>
            </w:pPr>
            <w:r w:rsidRPr="00446657">
              <w:rPr>
                <w:rFonts w:ascii="Arial Narrow" w:hAnsi="Arial Narrow"/>
                <w:b/>
                <w:bCs/>
                <w:lang w:val="pl-PL"/>
              </w:rPr>
              <w:t>3.</w:t>
            </w:r>
          </w:p>
        </w:tc>
        <w:tc>
          <w:tcPr>
            <w:tcW w:w="8523" w:type="dxa"/>
            <w:shd w:val="clear" w:color="auto" w:fill="auto"/>
          </w:tcPr>
          <w:p w14:paraId="1DDA27B7" w14:textId="77777777" w:rsidR="00446657" w:rsidRPr="00446657" w:rsidRDefault="00446657" w:rsidP="007A6A9F">
            <w:pPr>
              <w:rPr>
                <w:rFonts w:ascii="Arial Narrow" w:hAnsi="Arial Narrow"/>
                <w:b/>
                <w:lang w:val="pl-PL"/>
              </w:rPr>
            </w:pPr>
            <w:r w:rsidRPr="00446657">
              <w:rPr>
                <w:rFonts w:ascii="Arial Narrow" w:hAnsi="Arial Narrow"/>
                <w:b/>
                <w:lang w:val="pl-PL"/>
              </w:rPr>
              <w:t>Projektna dokumentacija – Sanacija NC Ulica Sv. Vida (od Kumrovečke ceste do kbr. 11a)</w:t>
            </w:r>
          </w:p>
          <w:p w14:paraId="5532476F" w14:textId="77777777" w:rsidR="00446657" w:rsidRPr="00446657" w:rsidRDefault="00446657" w:rsidP="007A6A9F">
            <w:pPr>
              <w:pStyle w:val="Naslov1"/>
              <w:tabs>
                <w:tab w:val="left" w:pos="956"/>
                <w:tab w:val="left" w:pos="957"/>
              </w:tabs>
              <w:spacing w:before="70"/>
              <w:ind w:right="438"/>
              <w:rPr>
                <w:rFonts w:ascii="Arial Narrow" w:hAnsi="Arial Narrow"/>
                <w:bCs/>
                <w:sz w:val="22"/>
                <w:szCs w:val="22"/>
                <w:lang w:val="pl-PL" w:eastAsia="hr-HR"/>
              </w:rPr>
            </w:pPr>
            <w:r w:rsidRPr="00446657">
              <w:rPr>
                <w:rFonts w:ascii="Arial Narrow" w:hAnsi="Arial Narrow"/>
                <w:sz w:val="22"/>
                <w:szCs w:val="22"/>
                <w:lang w:val="pl-PL" w:eastAsia="hr-HR"/>
              </w:rPr>
              <w:t>Opseg poslova: trošak izrade projektne dokumentacije za sanaciju ceste (troškovnik radova)</w:t>
            </w:r>
          </w:p>
        </w:tc>
        <w:tc>
          <w:tcPr>
            <w:tcW w:w="3584" w:type="dxa"/>
          </w:tcPr>
          <w:p w14:paraId="04EB50C2" w14:textId="77777777" w:rsidR="00446657" w:rsidRPr="00446657" w:rsidRDefault="00446657" w:rsidP="007A6A9F">
            <w:pPr>
              <w:rPr>
                <w:rFonts w:ascii="Arial Narrow" w:hAnsi="Arial Narrow"/>
                <w:b/>
                <w:bCs/>
                <w:lang w:val="pl-PL"/>
              </w:rPr>
            </w:pPr>
            <w:r w:rsidRPr="00446657">
              <w:rPr>
                <w:rFonts w:ascii="Arial Narrow" w:hAnsi="Arial Narrow"/>
                <w:b/>
                <w:bCs/>
                <w:lang w:val="pl-PL"/>
              </w:rPr>
              <w:t>1.000,00 €</w:t>
            </w:r>
          </w:p>
        </w:tc>
      </w:tr>
      <w:tr w:rsidR="00446657" w:rsidRPr="00446657" w14:paraId="6F1D22E9" w14:textId="77777777" w:rsidTr="007A6A9F">
        <w:trPr>
          <w:trHeight w:val="369"/>
        </w:trPr>
        <w:tc>
          <w:tcPr>
            <w:tcW w:w="1935" w:type="dxa"/>
            <w:shd w:val="clear" w:color="auto" w:fill="auto"/>
          </w:tcPr>
          <w:p w14:paraId="73A460DA" w14:textId="77777777" w:rsidR="00446657" w:rsidRPr="00446657" w:rsidRDefault="00446657" w:rsidP="007A6A9F">
            <w:pPr>
              <w:rPr>
                <w:rFonts w:ascii="Arial Narrow" w:hAnsi="Arial Narrow"/>
                <w:lang w:val="pl-PL"/>
              </w:rPr>
            </w:pPr>
            <w:r w:rsidRPr="00446657">
              <w:rPr>
                <w:rFonts w:ascii="Arial Narrow" w:hAnsi="Arial Narrow"/>
                <w:lang w:val="pl-PL"/>
              </w:rPr>
              <w:t>3.1.</w:t>
            </w:r>
          </w:p>
        </w:tc>
        <w:tc>
          <w:tcPr>
            <w:tcW w:w="8523" w:type="dxa"/>
            <w:shd w:val="clear" w:color="auto" w:fill="auto"/>
          </w:tcPr>
          <w:p w14:paraId="04248961" w14:textId="77777777" w:rsidR="00446657" w:rsidRPr="00446657" w:rsidRDefault="00446657" w:rsidP="007A6A9F">
            <w:pPr>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584" w:type="dxa"/>
          </w:tcPr>
          <w:p w14:paraId="08B6FD39" w14:textId="77777777" w:rsidR="00446657" w:rsidRPr="00446657" w:rsidRDefault="00446657" w:rsidP="007A6A9F">
            <w:pPr>
              <w:rPr>
                <w:rFonts w:ascii="Arial Narrow" w:hAnsi="Arial Narrow"/>
                <w:lang w:val="pl-PL"/>
              </w:rPr>
            </w:pPr>
            <w:r w:rsidRPr="00446657">
              <w:rPr>
                <w:rFonts w:ascii="Arial Narrow" w:hAnsi="Arial Narrow"/>
                <w:lang w:val="pl-PL"/>
              </w:rPr>
              <w:t>1.000,00 €</w:t>
            </w:r>
          </w:p>
        </w:tc>
      </w:tr>
      <w:tr w:rsidR="00446657" w:rsidRPr="00446657" w14:paraId="0C1DBBD6" w14:textId="77777777" w:rsidTr="007A6A9F">
        <w:trPr>
          <w:trHeight w:val="369"/>
        </w:trPr>
        <w:tc>
          <w:tcPr>
            <w:tcW w:w="10458" w:type="dxa"/>
            <w:gridSpan w:val="2"/>
            <w:shd w:val="clear" w:color="auto" w:fill="auto"/>
          </w:tcPr>
          <w:p w14:paraId="4BD12F1E" w14:textId="77777777" w:rsidR="00446657" w:rsidRPr="00446657" w:rsidRDefault="00446657" w:rsidP="007A6A9F">
            <w:pPr>
              <w:jc w:val="right"/>
              <w:rPr>
                <w:rFonts w:ascii="Arial Narrow" w:hAnsi="Arial Narrow"/>
                <w:b/>
                <w:lang w:val="pl-PL"/>
              </w:rPr>
            </w:pPr>
            <w:r w:rsidRPr="00446657">
              <w:rPr>
                <w:rFonts w:ascii="Arial Narrow" w:hAnsi="Arial Narrow"/>
                <w:b/>
                <w:lang w:val="pl-PL"/>
              </w:rPr>
              <w:t>Sveukupno Sanacija nerazvrstane ceste Ul. Sv. Vida (od Kumrovečke ceste do kbr. 11a)</w:t>
            </w:r>
          </w:p>
        </w:tc>
        <w:tc>
          <w:tcPr>
            <w:tcW w:w="3584" w:type="dxa"/>
          </w:tcPr>
          <w:p w14:paraId="33097016" w14:textId="77777777" w:rsidR="00446657" w:rsidRPr="00446657" w:rsidRDefault="00446657" w:rsidP="007A6A9F">
            <w:pPr>
              <w:rPr>
                <w:rFonts w:ascii="Arial Narrow" w:hAnsi="Arial Narrow"/>
                <w:b/>
                <w:lang w:val="pl-PL"/>
              </w:rPr>
            </w:pPr>
            <w:r w:rsidRPr="00446657">
              <w:rPr>
                <w:rFonts w:ascii="Arial Narrow" w:hAnsi="Arial Narrow"/>
                <w:b/>
                <w:lang w:val="pl-PL"/>
              </w:rPr>
              <w:t>42.000,00 €</w:t>
            </w:r>
          </w:p>
        </w:tc>
      </w:tr>
      <w:tr w:rsidR="00446657" w:rsidRPr="00446657" w14:paraId="23EF1A8D" w14:textId="77777777" w:rsidTr="007A6A9F">
        <w:trPr>
          <w:trHeight w:val="369"/>
        </w:trPr>
        <w:tc>
          <w:tcPr>
            <w:tcW w:w="10458" w:type="dxa"/>
            <w:gridSpan w:val="2"/>
            <w:shd w:val="clear" w:color="auto" w:fill="auto"/>
          </w:tcPr>
          <w:p w14:paraId="6BBBAAED"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opći prihodi i primici</w:t>
            </w:r>
          </w:p>
        </w:tc>
        <w:tc>
          <w:tcPr>
            <w:tcW w:w="3584" w:type="dxa"/>
          </w:tcPr>
          <w:p w14:paraId="19992A0E" w14:textId="77777777" w:rsidR="00446657" w:rsidRPr="00446657" w:rsidRDefault="00446657" w:rsidP="007A6A9F">
            <w:pPr>
              <w:rPr>
                <w:rFonts w:ascii="Arial Narrow" w:hAnsi="Arial Narrow"/>
                <w:lang w:val="pl-PL"/>
              </w:rPr>
            </w:pPr>
            <w:r w:rsidRPr="00446657">
              <w:rPr>
                <w:rFonts w:ascii="Arial Narrow" w:hAnsi="Arial Narrow"/>
                <w:lang w:val="pl-PL"/>
              </w:rPr>
              <w:t>2.000,00 €</w:t>
            </w:r>
          </w:p>
        </w:tc>
      </w:tr>
      <w:tr w:rsidR="00446657" w:rsidRPr="00446657" w14:paraId="1D9B24DC" w14:textId="77777777" w:rsidTr="007A6A9F">
        <w:trPr>
          <w:trHeight w:val="369"/>
        </w:trPr>
        <w:tc>
          <w:tcPr>
            <w:tcW w:w="10458" w:type="dxa"/>
            <w:gridSpan w:val="2"/>
            <w:shd w:val="clear" w:color="auto" w:fill="auto"/>
          </w:tcPr>
          <w:p w14:paraId="26DA674B"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prihod od komunalnog doprinosa</w:t>
            </w:r>
          </w:p>
        </w:tc>
        <w:tc>
          <w:tcPr>
            <w:tcW w:w="3584" w:type="dxa"/>
          </w:tcPr>
          <w:p w14:paraId="23B97A72" w14:textId="77777777" w:rsidR="00446657" w:rsidRPr="00446657" w:rsidRDefault="00446657" w:rsidP="007A6A9F">
            <w:pPr>
              <w:rPr>
                <w:rFonts w:ascii="Arial Narrow" w:hAnsi="Arial Narrow"/>
                <w:lang w:val="pl-PL"/>
              </w:rPr>
            </w:pPr>
            <w:r w:rsidRPr="00446657">
              <w:rPr>
                <w:rFonts w:ascii="Arial Narrow" w:hAnsi="Arial Narrow"/>
                <w:lang w:val="pl-PL"/>
              </w:rPr>
              <w:t>4.000,00 €</w:t>
            </w:r>
          </w:p>
        </w:tc>
      </w:tr>
      <w:tr w:rsidR="00446657" w:rsidRPr="00446657" w14:paraId="27C88D06" w14:textId="77777777" w:rsidTr="007A6A9F">
        <w:trPr>
          <w:trHeight w:val="369"/>
        </w:trPr>
        <w:tc>
          <w:tcPr>
            <w:tcW w:w="10458" w:type="dxa"/>
            <w:gridSpan w:val="2"/>
            <w:shd w:val="clear" w:color="auto" w:fill="auto"/>
          </w:tcPr>
          <w:p w14:paraId="63E1BD4C"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pomoći-županijski proračun</w:t>
            </w:r>
          </w:p>
        </w:tc>
        <w:tc>
          <w:tcPr>
            <w:tcW w:w="3584" w:type="dxa"/>
          </w:tcPr>
          <w:p w14:paraId="66280158" w14:textId="77777777" w:rsidR="00446657" w:rsidRPr="00446657" w:rsidRDefault="00446657" w:rsidP="007A6A9F">
            <w:pPr>
              <w:rPr>
                <w:rFonts w:ascii="Arial Narrow" w:hAnsi="Arial Narrow"/>
                <w:lang w:val="pl-PL"/>
              </w:rPr>
            </w:pPr>
            <w:r w:rsidRPr="00446657">
              <w:rPr>
                <w:rFonts w:ascii="Arial Narrow" w:hAnsi="Arial Narrow"/>
                <w:lang w:val="pl-PL"/>
              </w:rPr>
              <w:t>36.000,00 €</w:t>
            </w:r>
          </w:p>
        </w:tc>
      </w:tr>
    </w:tbl>
    <w:p w14:paraId="53D6E2EA"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sz w:val="22"/>
          <w:szCs w:val="22"/>
          <w:lang w:val="pl-PL"/>
        </w:rPr>
        <w:lastRenderedPageBreak/>
        <w:t xml:space="preserve">4. </w:t>
      </w:r>
      <w:r w:rsidRPr="00446657">
        <w:rPr>
          <w:rFonts w:ascii="Arial Narrow" w:hAnsi="Arial Narrow"/>
          <w:sz w:val="22"/>
          <w:szCs w:val="22"/>
          <w:lang w:val="pl-PL"/>
        </w:rPr>
        <w:tab/>
        <w:t xml:space="preserve">Sanacija nerazvrstane ceste Horvatov brijeg </w:t>
      </w:r>
      <w:r w:rsidRPr="00446657">
        <w:rPr>
          <w:rFonts w:ascii="Arial Narrow" w:hAnsi="Arial Narrow"/>
          <w:b w:val="0"/>
          <w:sz w:val="22"/>
          <w:szCs w:val="22"/>
          <w:lang w:val="pl-PL"/>
        </w:rPr>
        <w:t xml:space="preserve">- postojeća građevina komunalne infrastrukture koje će se rekonstruirati u ukupnom iznosu od 150.000,00 €, financirat će se iz: </w:t>
      </w:r>
    </w:p>
    <w:p w14:paraId="75CC0CA3"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Vlastitih prihoda u iznosu od 29.400,00 €,</w:t>
      </w:r>
    </w:p>
    <w:p w14:paraId="300DBD0E"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Općih prihoda i primitaka u iznosu od 3.000,00  €,</w:t>
      </w:r>
    </w:p>
    <w:p w14:paraId="1A1A9509"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pomoći – županijski proračun u iznosu od 117.600,00 €</w:t>
      </w:r>
    </w:p>
    <w:p w14:paraId="08D430AC"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Opseg poslova: izvođenje radova na rekonstrukciji nerazvrstane ceste Horvatov brijeg u naselju Bobovec Rozganski u dužini 900 m – skidanje habajućeg sloja asfalta i ugradnja novog, izradu bankina i popravak oborinske odvodnje, trošak usluge stručnog nadzora nad izvođenjem radova na rekonstrukciji nerazvrstane ceste Horvatov brijeg te trošak izrade projektne dokumentacije za sanaciju ceste (glavni projekt i troškovnik radova)</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446657" w:rsidRPr="00446657" w14:paraId="35D65006" w14:textId="77777777" w:rsidTr="007A6A9F">
        <w:trPr>
          <w:trHeight w:val="352"/>
        </w:trPr>
        <w:tc>
          <w:tcPr>
            <w:tcW w:w="1935" w:type="dxa"/>
            <w:shd w:val="clear" w:color="auto" w:fill="auto"/>
          </w:tcPr>
          <w:p w14:paraId="4F5BE504" w14:textId="77777777" w:rsidR="00446657" w:rsidRPr="00446657" w:rsidRDefault="00446657" w:rsidP="007A6A9F">
            <w:pPr>
              <w:rPr>
                <w:rFonts w:ascii="Arial Narrow" w:hAnsi="Arial Narrow"/>
                <w:lang w:val="pl-PL"/>
              </w:rPr>
            </w:pPr>
            <w:r w:rsidRPr="00446657">
              <w:rPr>
                <w:rFonts w:ascii="Arial Narrow" w:hAnsi="Arial Narrow"/>
                <w:lang w:val="pl-PL"/>
              </w:rPr>
              <w:t>Red.br.</w:t>
            </w:r>
          </w:p>
        </w:tc>
        <w:tc>
          <w:tcPr>
            <w:tcW w:w="8523" w:type="dxa"/>
            <w:shd w:val="clear" w:color="auto" w:fill="auto"/>
          </w:tcPr>
          <w:p w14:paraId="136D9C94" w14:textId="77777777" w:rsidR="00446657" w:rsidRPr="00446657" w:rsidRDefault="00446657" w:rsidP="007A6A9F">
            <w:pPr>
              <w:rPr>
                <w:rFonts w:ascii="Arial Narrow" w:hAnsi="Arial Narrow"/>
                <w:lang w:val="pl-PL"/>
              </w:rPr>
            </w:pPr>
            <w:r w:rsidRPr="00446657">
              <w:rPr>
                <w:rFonts w:ascii="Arial Narrow" w:hAnsi="Arial Narrow"/>
                <w:lang w:val="pl-PL"/>
              </w:rPr>
              <w:t>Naziv, opseg poslova, izvori financiranja</w:t>
            </w:r>
          </w:p>
        </w:tc>
        <w:tc>
          <w:tcPr>
            <w:tcW w:w="3584" w:type="dxa"/>
          </w:tcPr>
          <w:p w14:paraId="6F1C903C" w14:textId="77777777" w:rsidR="00446657" w:rsidRPr="00446657" w:rsidRDefault="00446657" w:rsidP="007A6A9F">
            <w:pPr>
              <w:rPr>
                <w:rFonts w:ascii="Arial Narrow" w:hAnsi="Arial Narrow"/>
                <w:lang w:val="pl-PL"/>
              </w:rPr>
            </w:pPr>
            <w:r w:rsidRPr="00446657">
              <w:rPr>
                <w:rFonts w:ascii="Arial Narrow" w:hAnsi="Arial Narrow"/>
                <w:lang w:val="pl-PL"/>
              </w:rPr>
              <w:t>Procjena troškova rekonstrukcije u eurima (€)</w:t>
            </w:r>
          </w:p>
        </w:tc>
      </w:tr>
      <w:tr w:rsidR="00446657" w:rsidRPr="00446657" w14:paraId="26A1BC00" w14:textId="77777777" w:rsidTr="007A6A9F">
        <w:trPr>
          <w:trHeight w:val="352"/>
        </w:trPr>
        <w:tc>
          <w:tcPr>
            <w:tcW w:w="1935" w:type="dxa"/>
            <w:shd w:val="clear" w:color="auto" w:fill="auto"/>
          </w:tcPr>
          <w:p w14:paraId="79C8C454" w14:textId="77777777" w:rsidR="00446657" w:rsidRPr="00446657" w:rsidRDefault="00446657" w:rsidP="007A6A9F">
            <w:pPr>
              <w:rPr>
                <w:rFonts w:ascii="Arial Narrow" w:hAnsi="Arial Narrow"/>
                <w:b/>
                <w:lang w:val="pl-PL"/>
              </w:rPr>
            </w:pPr>
            <w:r w:rsidRPr="00446657">
              <w:rPr>
                <w:rFonts w:ascii="Arial Narrow" w:hAnsi="Arial Narrow"/>
                <w:b/>
                <w:lang w:val="pl-PL"/>
              </w:rPr>
              <w:t>1.</w:t>
            </w:r>
          </w:p>
        </w:tc>
        <w:tc>
          <w:tcPr>
            <w:tcW w:w="8523" w:type="dxa"/>
            <w:shd w:val="clear" w:color="auto" w:fill="auto"/>
            <w:vAlign w:val="center"/>
          </w:tcPr>
          <w:p w14:paraId="2620B5AA" w14:textId="77777777" w:rsidR="00446657" w:rsidRPr="00446657" w:rsidRDefault="00446657" w:rsidP="007A6A9F">
            <w:pPr>
              <w:rPr>
                <w:rFonts w:ascii="Arial Narrow" w:hAnsi="Arial Narrow"/>
                <w:b/>
                <w:lang w:val="pl-PL"/>
              </w:rPr>
            </w:pPr>
            <w:r w:rsidRPr="00446657">
              <w:rPr>
                <w:rFonts w:ascii="Arial Narrow" w:hAnsi="Arial Narrow"/>
                <w:b/>
                <w:lang w:val="pl-PL"/>
              </w:rPr>
              <w:t>Građevinski radovi – Sanacija NC ulica Horvatov brijeg</w:t>
            </w:r>
          </w:p>
          <w:p w14:paraId="4FE60B01" w14:textId="77777777" w:rsidR="00446657" w:rsidRPr="00446657" w:rsidRDefault="00446657" w:rsidP="007A6A9F">
            <w:pPr>
              <w:rPr>
                <w:rFonts w:ascii="Arial Narrow" w:hAnsi="Arial Narrow"/>
                <w:b/>
                <w:lang w:val="pl-PL"/>
              </w:rPr>
            </w:pPr>
            <w:r w:rsidRPr="00446657">
              <w:rPr>
                <w:rFonts w:ascii="Arial Narrow" w:hAnsi="Arial Narrow"/>
                <w:b/>
                <w:lang w:val="pl-PL"/>
              </w:rPr>
              <w:t>Opseg poslova: izvođenje radova na rekonstrukciji nerazvrstane ceste Horvatov brijeg u naselju Bobovec Rozganski u dužini 900 m – skidanje habajućeg sloja asfalta i ugradnja novog, izradu bankina i popravak oborinske odvodnje</w:t>
            </w:r>
          </w:p>
        </w:tc>
        <w:tc>
          <w:tcPr>
            <w:tcW w:w="3584" w:type="dxa"/>
          </w:tcPr>
          <w:p w14:paraId="474113CF" w14:textId="77777777" w:rsidR="00446657" w:rsidRPr="00446657" w:rsidRDefault="00446657" w:rsidP="007A6A9F">
            <w:pPr>
              <w:rPr>
                <w:rFonts w:ascii="Arial Narrow" w:hAnsi="Arial Narrow"/>
                <w:b/>
                <w:lang w:val="pl-PL"/>
              </w:rPr>
            </w:pPr>
            <w:r w:rsidRPr="00446657">
              <w:rPr>
                <w:rFonts w:ascii="Arial Narrow" w:hAnsi="Arial Narrow"/>
                <w:b/>
                <w:lang w:val="pl-PL"/>
              </w:rPr>
              <w:t>147.000,00 €</w:t>
            </w:r>
          </w:p>
        </w:tc>
      </w:tr>
      <w:tr w:rsidR="00446657" w:rsidRPr="00446657" w14:paraId="7F24476A" w14:textId="77777777" w:rsidTr="007A6A9F">
        <w:trPr>
          <w:trHeight w:val="369"/>
        </w:trPr>
        <w:tc>
          <w:tcPr>
            <w:tcW w:w="1935" w:type="dxa"/>
            <w:shd w:val="clear" w:color="auto" w:fill="auto"/>
          </w:tcPr>
          <w:p w14:paraId="25B610A3" w14:textId="77777777" w:rsidR="00446657" w:rsidRPr="00446657" w:rsidRDefault="00446657" w:rsidP="007A6A9F">
            <w:pPr>
              <w:rPr>
                <w:rFonts w:ascii="Arial Narrow" w:hAnsi="Arial Narrow"/>
                <w:lang w:val="pl-PL"/>
              </w:rPr>
            </w:pPr>
            <w:r w:rsidRPr="00446657">
              <w:rPr>
                <w:rFonts w:ascii="Arial Narrow" w:hAnsi="Arial Narrow"/>
                <w:lang w:val="pl-PL"/>
              </w:rPr>
              <w:t>1.1.</w:t>
            </w:r>
          </w:p>
        </w:tc>
        <w:tc>
          <w:tcPr>
            <w:tcW w:w="8523" w:type="dxa"/>
            <w:shd w:val="clear" w:color="auto" w:fill="auto"/>
          </w:tcPr>
          <w:p w14:paraId="54A8FF60"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vlastiti prihodi</w:t>
            </w:r>
          </w:p>
        </w:tc>
        <w:tc>
          <w:tcPr>
            <w:tcW w:w="3584" w:type="dxa"/>
          </w:tcPr>
          <w:p w14:paraId="7259EE9F" w14:textId="77777777" w:rsidR="00446657" w:rsidRPr="00446657" w:rsidRDefault="00446657" w:rsidP="007A6A9F">
            <w:pPr>
              <w:rPr>
                <w:rFonts w:ascii="Arial Narrow" w:hAnsi="Arial Narrow"/>
                <w:lang w:val="pl-PL"/>
              </w:rPr>
            </w:pPr>
            <w:r w:rsidRPr="00446657">
              <w:rPr>
                <w:rFonts w:ascii="Arial Narrow" w:hAnsi="Arial Narrow"/>
                <w:lang w:val="pl-PL"/>
              </w:rPr>
              <w:t>29.400,00 €</w:t>
            </w:r>
          </w:p>
        </w:tc>
      </w:tr>
      <w:tr w:rsidR="00446657" w:rsidRPr="00446657" w14:paraId="794D31E5" w14:textId="77777777" w:rsidTr="007A6A9F">
        <w:trPr>
          <w:trHeight w:val="369"/>
        </w:trPr>
        <w:tc>
          <w:tcPr>
            <w:tcW w:w="1935" w:type="dxa"/>
            <w:shd w:val="clear" w:color="auto" w:fill="auto"/>
          </w:tcPr>
          <w:p w14:paraId="2DD49EE0" w14:textId="77777777" w:rsidR="00446657" w:rsidRPr="00446657" w:rsidRDefault="00446657" w:rsidP="007A6A9F">
            <w:pPr>
              <w:rPr>
                <w:rFonts w:ascii="Arial Narrow" w:hAnsi="Arial Narrow"/>
                <w:lang w:val="pl-PL"/>
              </w:rPr>
            </w:pPr>
            <w:r w:rsidRPr="00446657">
              <w:rPr>
                <w:rFonts w:ascii="Arial Narrow" w:hAnsi="Arial Narrow"/>
                <w:lang w:val="pl-PL"/>
              </w:rPr>
              <w:t>1.2.</w:t>
            </w:r>
          </w:p>
        </w:tc>
        <w:tc>
          <w:tcPr>
            <w:tcW w:w="8523" w:type="dxa"/>
            <w:shd w:val="clear" w:color="auto" w:fill="auto"/>
          </w:tcPr>
          <w:p w14:paraId="50DFCA78"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pomoći – županijski proračun</w:t>
            </w:r>
          </w:p>
        </w:tc>
        <w:tc>
          <w:tcPr>
            <w:tcW w:w="3584" w:type="dxa"/>
          </w:tcPr>
          <w:p w14:paraId="3467484B" w14:textId="77777777" w:rsidR="00446657" w:rsidRPr="00446657" w:rsidRDefault="00446657" w:rsidP="007A6A9F">
            <w:pPr>
              <w:rPr>
                <w:rFonts w:ascii="Arial Narrow" w:hAnsi="Arial Narrow"/>
                <w:lang w:val="pl-PL"/>
              </w:rPr>
            </w:pPr>
            <w:r w:rsidRPr="00446657">
              <w:rPr>
                <w:rFonts w:ascii="Arial Narrow" w:hAnsi="Arial Narrow"/>
                <w:lang w:val="pl-PL"/>
              </w:rPr>
              <w:t>117.600,00 €</w:t>
            </w:r>
          </w:p>
        </w:tc>
      </w:tr>
      <w:tr w:rsidR="00446657" w:rsidRPr="00446657" w14:paraId="1B72253F" w14:textId="77777777" w:rsidTr="007A6A9F">
        <w:trPr>
          <w:trHeight w:val="369"/>
        </w:trPr>
        <w:tc>
          <w:tcPr>
            <w:tcW w:w="1935" w:type="dxa"/>
            <w:shd w:val="clear" w:color="auto" w:fill="auto"/>
          </w:tcPr>
          <w:p w14:paraId="2180176D" w14:textId="77777777" w:rsidR="00446657" w:rsidRPr="00446657" w:rsidRDefault="00446657" w:rsidP="007A6A9F">
            <w:pPr>
              <w:rPr>
                <w:rFonts w:ascii="Arial Narrow" w:hAnsi="Arial Narrow"/>
                <w:b/>
                <w:lang w:val="pl-PL"/>
              </w:rPr>
            </w:pPr>
            <w:r w:rsidRPr="00446657">
              <w:rPr>
                <w:rFonts w:ascii="Arial Narrow" w:hAnsi="Arial Narrow"/>
                <w:b/>
                <w:lang w:val="pl-PL"/>
              </w:rPr>
              <w:t>2.</w:t>
            </w:r>
          </w:p>
        </w:tc>
        <w:tc>
          <w:tcPr>
            <w:tcW w:w="8523" w:type="dxa"/>
            <w:shd w:val="clear" w:color="auto" w:fill="auto"/>
            <w:vAlign w:val="center"/>
          </w:tcPr>
          <w:p w14:paraId="4A0F868A" w14:textId="77777777" w:rsidR="00446657" w:rsidRPr="00446657" w:rsidRDefault="00446657" w:rsidP="007A6A9F">
            <w:pPr>
              <w:rPr>
                <w:rFonts w:ascii="Arial Narrow" w:hAnsi="Arial Narrow"/>
                <w:b/>
                <w:lang w:val="pl-PL"/>
              </w:rPr>
            </w:pPr>
            <w:r w:rsidRPr="00446657">
              <w:rPr>
                <w:rFonts w:ascii="Arial Narrow" w:hAnsi="Arial Narrow"/>
                <w:b/>
                <w:lang w:val="pl-PL"/>
              </w:rPr>
              <w:t>Stručni nadzor - Sanacija NC ulica Horvatov brijeg</w:t>
            </w:r>
          </w:p>
          <w:p w14:paraId="50A94315" w14:textId="77777777" w:rsidR="00446657" w:rsidRPr="00446657" w:rsidRDefault="00446657" w:rsidP="007A6A9F">
            <w:pPr>
              <w:rPr>
                <w:rFonts w:ascii="Arial Narrow" w:hAnsi="Arial Narrow"/>
                <w:b/>
                <w:lang w:val="pl-PL"/>
              </w:rPr>
            </w:pPr>
            <w:r w:rsidRPr="00446657">
              <w:rPr>
                <w:rFonts w:ascii="Arial Narrow" w:hAnsi="Arial Narrow"/>
                <w:b/>
                <w:lang w:val="pl-PL"/>
              </w:rPr>
              <w:t>Opseg poslova: trošak usluge stručnog nadzora nad izvođenjem radova na rekonstrukciji nerazvrstane ceste Horvatov brijeg</w:t>
            </w:r>
          </w:p>
        </w:tc>
        <w:tc>
          <w:tcPr>
            <w:tcW w:w="3584" w:type="dxa"/>
          </w:tcPr>
          <w:p w14:paraId="087F6C80" w14:textId="77777777" w:rsidR="00446657" w:rsidRPr="00446657" w:rsidRDefault="00446657" w:rsidP="007A6A9F">
            <w:pPr>
              <w:rPr>
                <w:rFonts w:ascii="Arial Narrow" w:hAnsi="Arial Narrow"/>
                <w:b/>
                <w:lang w:val="pl-PL"/>
              </w:rPr>
            </w:pPr>
            <w:r w:rsidRPr="00446657">
              <w:rPr>
                <w:rFonts w:ascii="Arial Narrow" w:hAnsi="Arial Narrow"/>
                <w:b/>
                <w:lang w:val="pl-PL"/>
              </w:rPr>
              <w:t>1.000,00 €</w:t>
            </w:r>
          </w:p>
        </w:tc>
      </w:tr>
      <w:tr w:rsidR="00446657" w:rsidRPr="00446657" w14:paraId="21BFF898" w14:textId="77777777" w:rsidTr="007A6A9F">
        <w:trPr>
          <w:trHeight w:val="369"/>
        </w:trPr>
        <w:tc>
          <w:tcPr>
            <w:tcW w:w="1935" w:type="dxa"/>
            <w:shd w:val="clear" w:color="auto" w:fill="auto"/>
          </w:tcPr>
          <w:p w14:paraId="050BA4F4" w14:textId="77777777" w:rsidR="00446657" w:rsidRPr="00446657" w:rsidRDefault="00446657" w:rsidP="007A6A9F">
            <w:pPr>
              <w:rPr>
                <w:rFonts w:ascii="Arial Narrow" w:hAnsi="Arial Narrow"/>
                <w:lang w:val="pl-PL"/>
              </w:rPr>
            </w:pPr>
            <w:r w:rsidRPr="00446657">
              <w:rPr>
                <w:rFonts w:ascii="Arial Narrow" w:hAnsi="Arial Narrow"/>
                <w:lang w:val="pl-PL"/>
              </w:rPr>
              <w:t>2.1.</w:t>
            </w:r>
          </w:p>
        </w:tc>
        <w:tc>
          <w:tcPr>
            <w:tcW w:w="8523" w:type="dxa"/>
            <w:shd w:val="clear" w:color="auto" w:fill="auto"/>
          </w:tcPr>
          <w:p w14:paraId="2AC3C78F"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584" w:type="dxa"/>
          </w:tcPr>
          <w:p w14:paraId="33CB8527" w14:textId="77777777" w:rsidR="00446657" w:rsidRPr="00446657" w:rsidRDefault="00446657" w:rsidP="007A6A9F">
            <w:pPr>
              <w:rPr>
                <w:rFonts w:ascii="Arial Narrow" w:hAnsi="Arial Narrow"/>
                <w:lang w:val="pl-PL"/>
              </w:rPr>
            </w:pPr>
            <w:r w:rsidRPr="00446657">
              <w:rPr>
                <w:rFonts w:ascii="Arial Narrow" w:hAnsi="Arial Narrow"/>
                <w:lang w:val="pl-PL"/>
              </w:rPr>
              <w:t>1.000,00 €</w:t>
            </w:r>
          </w:p>
        </w:tc>
      </w:tr>
      <w:tr w:rsidR="00446657" w:rsidRPr="00446657" w14:paraId="5C29EF7F" w14:textId="77777777" w:rsidTr="007A6A9F">
        <w:trPr>
          <w:trHeight w:val="369"/>
        </w:trPr>
        <w:tc>
          <w:tcPr>
            <w:tcW w:w="1935" w:type="dxa"/>
            <w:shd w:val="clear" w:color="auto" w:fill="auto"/>
          </w:tcPr>
          <w:p w14:paraId="5CB0A760" w14:textId="77777777" w:rsidR="00446657" w:rsidRPr="00446657" w:rsidRDefault="00446657" w:rsidP="007A6A9F">
            <w:pPr>
              <w:rPr>
                <w:rFonts w:ascii="Arial Narrow" w:hAnsi="Arial Narrow"/>
                <w:b/>
                <w:bCs/>
                <w:lang w:val="pl-PL"/>
              </w:rPr>
            </w:pPr>
            <w:r w:rsidRPr="00446657">
              <w:rPr>
                <w:rFonts w:ascii="Arial Narrow" w:hAnsi="Arial Narrow"/>
                <w:b/>
                <w:bCs/>
                <w:lang w:val="pl-PL"/>
              </w:rPr>
              <w:t>3.</w:t>
            </w:r>
          </w:p>
        </w:tc>
        <w:tc>
          <w:tcPr>
            <w:tcW w:w="8523" w:type="dxa"/>
            <w:shd w:val="clear" w:color="auto" w:fill="auto"/>
          </w:tcPr>
          <w:p w14:paraId="0011E4A5" w14:textId="77777777" w:rsidR="00446657" w:rsidRPr="00446657" w:rsidRDefault="00446657" w:rsidP="007A6A9F">
            <w:pPr>
              <w:rPr>
                <w:rFonts w:ascii="Arial Narrow" w:hAnsi="Arial Narrow"/>
                <w:b/>
                <w:lang w:val="pl-PL"/>
              </w:rPr>
            </w:pPr>
            <w:r w:rsidRPr="00446657">
              <w:rPr>
                <w:rFonts w:ascii="Arial Narrow" w:hAnsi="Arial Narrow"/>
                <w:b/>
                <w:lang w:val="pl-PL"/>
              </w:rPr>
              <w:t>Projektna dokumentacija i troškovnik – Sanacija NC ulica Horvatov brijeg</w:t>
            </w:r>
          </w:p>
          <w:p w14:paraId="497D4E74" w14:textId="77777777" w:rsidR="00446657" w:rsidRPr="00446657" w:rsidRDefault="00446657" w:rsidP="007A6A9F">
            <w:pPr>
              <w:pStyle w:val="Naslov1"/>
              <w:tabs>
                <w:tab w:val="left" w:pos="956"/>
                <w:tab w:val="left" w:pos="957"/>
              </w:tabs>
              <w:spacing w:before="70"/>
              <w:ind w:right="438"/>
              <w:rPr>
                <w:rFonts w:ascii="Arial Narrow" w:hAnsi="Arial Narrow"/>
                <w:bCs/>
                <w:sz w:val="22"/>
                <w:szCs w:val="22"/>
                <w:lang w:val="pl-PL" w:eastAsia="hr-HR"/>
              </w:rPr>
            </w:pPr>
            <w:r w:rsidRPr="00446657">
              <w:rPr>
                <w:rFonts w:ascii="Arial Narrow" w:hAnsi="Arial Narrow"/>
                <w:sz w:val="22"/>
                <w:szCs w:val="22"/>
                <w:lang w:val="pl-PL" w:eastAsia="hr-HR"/>
              </w:rPr>
              <w:t>Opseg poslova: trošak izrade projektne dokumentacije za sanaciju ceste (glavni projekt i troškovnik radova)</w:t>
            </w:r>
          </w:p>
        </w:tc>
        <w:tc>
          <w:tcPr>
            <w:tcW w:w="3584" w:type="dxa"/>
          </w:tcPr>
          <w:p w14:paraId="6737A10A" w14:textId="77777777" w:rsidR="00446657" w:rsidRPr="00446657" w:rsidRDefault="00446657" w:rsidP="007A6A9F">
            <w:pPr>
              <w:rPr>
                <w:rFonts w:ascii="Arial Narrow" w:hAnsi="Arial Narrow"/>
                <w:b/>
                <w:bCs/>
                <w:lang w:val="pl-PL"/>
              </w:rPr>
            </w:pPr>
            <w:r w:rsidRPr="00446657">
              <w:rPr>
                <w:rFonts w:ascii="Arial Narrow" w:hAnsi="Arial Narrow"/>
                <w:b/>
                <w:bCs/>
                <w:lang w:val="pl-PL"/>
              </w:rPr>
              <w:t>2.000,00 €</w:t>
            </w:r>
          </w:p>
        </w:tc>
      </w:tr>
      <w:tr w:rsidR="00446657" w:rsidRPr="00446657" w14:paraId="3D4013BA" w14:textId="77777777" w:rsidTr="007A6A9F">
        <w:trPr>
          <w:trHeight w:val="369"/>
        </w:trPr>
        <w:tc>
          <w:tcPr>
            <w:tcW w:w="1935" w:type="dxa"/>
            <w:shd w:val="clear" w:color="auto" w:fill="auto"/>
          </w:tcPr>
          <w:p w14:paraId="4FD5C66F" w14:textId="77777777" w:rsidR="00446657" w:rsidRPr="00446657" w:rsidRDefault="00446657" w:rsidP="007A6A9F">
            <w:pPr>
              <w:rPr>
                <w:rFonts w:ascii="Arial Narrow" w:hAnsi="Arial Narrow"/>
                <w:lang w:val="pl-PL"/>
              </w:rPr>
            </w:pPr>
            <w:r w:rsidRPr="00446657">
              <w:rPr>
                <w:rFonts w:ascii="Arial Narrow" w:hAnsi="Arial Narrow"/>
                <w:lang w:val="pl-PL"/>
              </w:rPr>
              <w:t>3.1.</w:t>
            </w:r>
          </w:p>
        </w:tc>
        <w:tc>
          <w:tcPr>
            <w:tcW w:w="8523" w:type="dxa"/>
            <w:shd w:val="clear" w:color="auto" w:fill="auto"/>
          </w:tcPr>
          <w:p w14:paraId="572A6E5C" w14:textId="77777777" w:rsidR="00446657" w:rsidRPr="00446657" w:rsidRDefault="00446657" w:rsidP="007A6A9F">
            <w:pPr>
              <w:rPr>
                <w:rFonts w:ascii="Arial Narrow" w:hAnsi="Arial Narrow"/>
                <w:b/>
                <w:lang w:val="pl-PL"/>
              </w:rPr>
            </w:pPr>
            <w:r w:rsidRPr="00446657">
              <w:rPr>
                <w:rFonts w:ascii="Arial Narrow" w:hAnsi="Arial Narrow"/>
                <w:b/>
                <w:lang w:val="pl-PL"/>
              </w:rPr>
              <w:t>Izvor financiranja:</w:t>
            </w:r>
            <w:r w:rsidRPr="00446657">
              <w:rPr>
                <w:rFonts w:ascii="Arial Narrow" w:hAnsi="Arial Narrow"/>
                <w:lang w:val="pl-PL"/>
              </w:rPr>
              <w:t xml:space="preserve"> opći prihodi i primici</w:t>
            </w:r>
          </w:p>
        </w:tc>
        <w:tc>
          <w:tcPr>
            <w:tcW w:w="3584" w:type="dxa"/>
          </w:tcPr>
          <w:p w14:paraId="11D897B1" w14:textId="77777777" w:rsidR="00446657" w:rsidRPr="00446657" w:rsidRDefault="00446657" w:rsidP="007A6A9F">
            <w:pPr>
              <w:rPr>
                <w:rFonts w:ascii="Arial Narrow" w:hAnsi="Arial Narrow"/>
                <w:lang w:val="pl-PL"/>
              </w:rPr>
            </w:pPr>
            <w:r w:rsidRPr="00446657">
              <w:rPr>
                <w:rFonts w:ascii="Arial Narrow" w:hAnsi="Arial Narrow"/>
                <w:lang w:val="pl-PL"/>
              </w:rPr>
              <w:t>2.000,00 €</w:t>
            </w:r>
          </w:p>
        </w:tc>
      </w:tr>
      <w:tr w:rsidR="00446657" w:rsidRPr="00446657" w14:paraId="5E81B8A6" w14:textId="77777777" w:rsidTr="007A6A9F">
        <w:trPr>
          <w:trHeight w:val="369"/>
        </w:trPr>
        <w:tc>
          <w:tcPr>
            <w:tcW w:w="10458" w:type="dxa"/>
            <w:gridSpan w:val="2"/>
            <w:shd w:val="clear" w:color="auto" w:fill="auto"/>
          </w:tcPr>
          <w:p w14:paraId="5E41A9C6" w14:textId="77777777" w:rsidR="00446657" w:rsidRPr="00446657" w:rsidRDefault="00446657" w:rsidP="007A6A9F">
            <w:pPr>
              <w:jc w:val="right"/>
              <w:rPr>
                <w:rFonts w:ascii="Arial Narrow" w:hAnsi="Arial Narrow"/>
                <w:b/>
                <w:lang w:val="pl-PL"/>
              </w:rPr>
            </w:pPr>
            <w:r w:rsidRPr="00446657">
              <w:rPr>
                <w:rFonts w:ascii="Arial Narrow" w:hAnsi="Arial Narrow"/>
                <w:b/>
                <w:lang w:val="pl-PL"/>
              </w:rPr>
              <w:t>Sveukupno Sanacija nerazvrstane ceste Horvatov brijeg</w:t>
            </w:r>
          </w:p>
        </w:tc>
        <w:tc>
          <w:tcPr>
            <w:tcW w:w="3584" w:type="dxa"/>
          </w:tcPr>
          <w:p w14:paraId="181AFDA7" w14:textId="77777777" w:rsidR="00446657" w:rsidRPr="00446657" w:rsidRDefault="00446657" w:rsidP="007A6A9F">
            <w:pPr>
              <w:rPr>
                <w:rFonts w:ascii="Arial Narrow" w:hAnsi="Arial Narrow"/>
                <w:b/>
                <w:lang w:val="pl-PL"/>
              </w:rPr>
            </w:pPr>
            <w:r w:rsidRPr="00446657">
              <w:rPr>
                <w:rFonts w:ascii="Arial Narrow" w:hAnsi="Arial Narrow"/>
                <w:b/>
                <w:lang w:val="pl-PL"/>
              </w:rPr>
              <w:t>150.000,00 €</w:t>
            </w:r>
          </w:p>
        </w:tc>
      </w:tr>
      <w:tr w:rsidR="00446657" w:rsidRPr="00446657" w14:paraId="5C373D84" w14:textId="77777777" w:rsidTr="007A6A9F">
        <w:trPr>
          <w:trHeight w:val="369"/>
        </w:trPr>
        <w:tc>
          <w:tcPr>
            <w:tcW w:w="10458" w:type="dxa"/>
            <w:gridSpan w:val="2"/>
            <w:shd w:val="clear" w:color="auto" w:fill="auto"/>
          </w:tcPr>
          <w:p w14:paraId="31958EFF"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opći prihodi i primici</w:t>
            </w:r>
          </w:p>
        </w:tc>
        <w:tc>
          <w:tcPr>
            <w:tcW w:w="3584" w:type="dxa"/>
          </w:tcPr>
          <w:p w14:paraId="519BAC8B" w14:textId="77777777" w:rsidR="00446657" w:rsidRPr="00446657" w:rsidRDefault="00446657" w:rsidP="007A6A9F">
            <w:pPr>
              <w:rPr>
                <w:rFonts w:ascii="Arial Narrow" w:hAnsi="Arial Narrow"/>
                <w:lang w:val="pl-PL"/>
              </w:rPr>
            </w:pPr>
            <w:r w:rsidRPr="00446657">
              <w:rPr>
                <w:rFonts w:ascii="Arial Narrow" w:hAnsi="Arial Narrow"/>
                <w:lang w:val="pl-PL"/>
              </w:rPr>
              <w:t>3.000,00 €</w:t>
            </w:r>
          </w:p>
        </w:tc>
      </w:tr>
      <w:tr w:rsidR="00446657" w:rsidRPr="00446657" w14:paraId="7586732F" w14:textId="77777777" w:rsidTr="007A6A9F">
        <w:trPr>
          <w:trHeight w:val="369"/>
        </w:trPr>
        <w:tc>
          <w:tcPr>
            <w:tcW w:w="10458" w:type="dxa"/>
            <w:gridSpan w:val="2"/>
            <w:shd w:val="clear" w:color="auto" w:fill="auto"/>
          </w:tcPr>
          <w:p w14:paraId="4E3FD5CE"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vlastiti prihodi</w:t>
            </w:r>
          </w:p>
        </w:tc>
        <w:tc>
          <w:tcPr>
            <w:tcW w:w="3584" w:type="dxa"/>
          </w:tcPr>
          <w:p w14:paraId="01FA2C69" w14:textId="77777777" w:rsidR="00446657" w:rsidRPr="00446657" w:rsidRDefault="00446657" w:rsidP="007A6A9F">
            <w:pPr>
              <w:rPr>
                <w:rFonts w:ascii="Arial Narrow" w:hAnsi="Arial Narrow"/>
                <w:lang w:val="pl-PL"/>
              </w:rPr>
            </w:pPr>
            <w:r w:rsidRPr="00446657">
              <w:rPr>
                <w:rFonts w:ascii="Arial Narrow" w:hAnsi="Arial Narrow"/>
                <w:lang w:val="pl-PL"/>
              </w:rPr>
              <w:t>29.400,00 €</w:t>
            </w:r>
          </w:p>
        </w:tc>
      </w:tr>
      <w:tr w:rsidR="00446657" w:rsidRPr="00446657" w14:paraId="1E7CAA7C" w14:textId="77777777" w:rsidTr="007A6A9F">
        <w:trPr>
          <w:trHeight w:val="369"/>
        </w:trPr>
        <w:tc>
          <w:tcPr>
            <w:tcW w:w="10458" w:type="dxa"/>
            <w:gridSpan w:val="2"/>
            <w:shd w:val="clear" w:color="auto" w:fill="auto"/>
          </w:tcPr>
          <w:p w14:paraId="41FDD760"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pomoći-županijski proračun</w:t>
            </w:r>
          </w:p>
        </w:tc>
        <w:tc>
          <w:tcPr>
            <w:tcW w:w="3584" w:type="dxa"/>
          </w:tcPr>
          <w:p w14:paraId="423C4DAC" w14:textId="77777777" w:rsidR="00446657" w:rsidRPr="00446657" w:rsidRDefault="00446657" w:rsidP="007A6A9F">
            <w:pPr>
              <w:rPr>
                <w:rFonts w:ascii="Arial Narrow" w:hAnsi="Arial Narrow"/>
                <w:lang w:val="pl-PL"/>
              </w:rPr>
            </w:pPr>
            <w:r w:rsidRPr="00446657">
              <w:rPr>
                <w:rFonts w:ascii="Arial Narrow" w:hAnsi="Arial Narrow"/>
                <w:lang w:val="pl-PL"/>
              </w:rPr>
              <w:t>117.600,00 €</w:t>
            </w:r>
          </w:p>
        </w:tc>
      </w:tr>
    </w:tbl>
    <w:p w14:paraId="2FA51936" w14:textId="77777777" w:rsidR="00446657" w:rsidRPr="00446657" w:rsidRDefault="00446657" w:rsidP="00446657">
      <w:pPr>
        <w:pStyle w:val="Naslov1"/>
        <w:tabs>
          <w:tab w:val="left" w:pos="956"/>
          <w:tab w:val="left" w:pos="957"/>
        </w:tabs>
        <w:spacing w:before="70"/>
        <w:ind w:left="955" w:right="438"/>
        <w:rPr>
          <w:rFonts w:ascii="Arial Narrow" w:hAnsi="Arial Narrow"/>
          <w:bCs/>
          <w:sz w:val="22"/>
          <w:szCs w:val="22"/>
          <w:lang w:val="pl-PL"/>
        </w:rPr>
      </w:pPr>
    </w:p>
    <w:p w14:paraId="6BC4EF00"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sz w:val="22"/>
          <w:szCs w:val="22"/>
          <w:lang w:val="pl-PL"/>
        </w:rPr>
        <w:t xml:space="preserve">5. </w:t>
      </w:r>
      <w:r w:rsidRPr="00446657">
        <w:rPr>
          <w:rFonts w:ascii="Arial Narrow" w:hAnsi="Arial Narrow"/>
          <w:sz w:val="22"/>
          <w:szCs w:val="22"/>
          <w:lang w:val="pl-PL"/>
        </w:rPr>
        <w:tab/>
        <w:t xml:space="preserve">Rekonstrukcija Lukavečke ceste izgradnjom nogostupa – II. faza </w:t>
      </w:r>
      <w:r w:rsidRPr="00446657">
        <w:rPr>
          <w:rFonts w:ascii="Arial Narrow" w:hAnsi="Arial Narrow"/>
          <w:b w:val="0"/>
          <w:sz w:val="22"/>
          <w:szCs w:val="22"/>
          <w:lang w:val="pl-PL"/>
        </w:rPr>
        <w:t xml:space="preserve">- postojeća građevina komunalne infrastrukture koje će se rekonstruirati u ukupnom iznosu od 109.000,00 €, financirat će se iz: </w:t>
      </w:r>
    </w:p>
    <w:p w14:paraId="7D11D0A7"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ostalih pomoći u iznosu od 109.000,00 €</w:t>
      </w:r>
    </w:p>
    <w:p w14:paraId="2F7E8809" w14:textId="77777777" w:rsidR="00446657" w:rsidRPr="00446657" w:rsidRDefault="00446657" w:rsidP="00446657">
      <w:pPr>
        <w:pStyle w:val="Naslov1"/>
        <w:tabs>
          <w:tab w:val="left" w:pos="956"/>
          <w:tab w:val="left" w:pos="957"/>
        </w:tabs>
        <w:spacing w:before="70"/>
        <w:ind w:left="955" w:right="438"/>
        <w:rPr>
          <w:rFonts w:ascii="Arial Narrow" w:hAnsi="Arial Narrow"/>
          <w:b w:val="0"/>
          <w:sz w:val="22"/>
          <w:szCs w:val="22"/>
          <w:lang w:val="pl-PL"/>
        </w:rPr>
      </w:pPr>
      <w:r w:rsidRPr="00446657">
        <w:rPr>
          <w:rFonts w:ascii="Arial Narrow" w:hAnsi="Arial Narrow"/>
          <w:b w:val="0"/>
          <w:sz w:val="22"/>
          <w:szCs w:val="22"/>
          <w:lang w:val="pl-PL"/>
        </w:rPr>
        <w:t xml:space="preserve">Opseg poslova: </w:t>
      </w:r>
      <w:bookmarkStart w:id="16" w:name="_Hlk153782676"/>
      <w:r w:rsidRPr="00446657">
        <w:rPr>
          <w:rFonts w:ascii="Arial Narrow" w:hAnsi="Arial Narrow"/>
          <w:b w:val="0"/>
          <w:sz w:val="22"/>
          <w:szCs w:val="22"/>
          <w:lang w:val="pl-PL"/>
        </w:rPr>
        <w:t>nastavak izvođenja radova rekonstrukcije Lukavečke ceste u naselju Lukavec Sutlanski u svrhu izgradnje nogostupa – II. Faza, u dužini od 700 m, lokalna cesta pod upravom Županijske uprave za ceste Zagrebačke županije LC 31011</w:t>
      </w:r>
      <w:bookmarkEnd w:id="16"/>
      <w:r w:rsidRPr="00446657">
        <w:rPr>
          <w:rFonts w:ascii="Arial Narrow" w:hAnsi="Arial Narrow"/>
          <w:b w:val="0"/>
          <w:sz w:val="22"/>
          <w:szCs w:val="22"/>
          <w:lang w:val="pl-PL"/>
        </w:rPr>
        <w:t>, izvođenje sljedećih radova: pripremmi zemljani radovi, zemljani radovi na odvodnji ceste te radovi na kolničkoj konstrukciji, trošak usluge stručnog nadzora nad izvođenjem radova na rekonstrukciji Lukavečke ceste u svrhu izgradnje nogostupa.</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446657" w:rsidRPr="00446657" w14:paraId="6BA6F0E5" w14:textId="77777777" w:rsidTr="007A6A9F">
        <w:trPr>
          <w:trHeight w:val="352"/>
        </w:trPr>
        <w:tc>
          <w:tcPr>
            <w:tcW w:w="1935" w:type="dxa"/>
            <w:shd w:val="clear" w:color="auto" w:fill="auto"/>
          </w:tcPr>
          <w:p w14:paraId="2435945E" w14:textId="77777777" w:rsidR="00446657" w:rsidRPr="00446657" w:rsidRDefault="00446657" w:rsidP="007A6A9F">
            <w:pPr>
              <w:rPr>
                <w:rFonts w:ascii="Arial Narrow" w:hAnsi="Arial Narrow"/>
                <w:lang w:val="pl-PL"/>
              </w:rPr>
            </w:pPr>
            <w:r w:rsidRPr="00446657">
              <w:rPr>
                <w:rFonts w:ascii="Arial Narrow" w:hAnsi="Arial Narrow"/>
                <w:lang w:val="pl-PL"/>
              </w:rPr>
              <w:t>Red.br.</w:t>
            </w:r>
          </w:p>
        </w:tc>
        <w:tc>
          <w:tcPr>
            <w:tcW w:w="8523" w:type="dxa"/>
            <w:shd w:val="clear" w:color="auto" w:fill="auto"/>
          </w:tcPr>
          <w:p w14:paraId="36899E7C" w14:textId="77777777" w:rsidR="00446657" w:rsidRPr="00446657" w:rsidRDefault="00446657" w:rsidP="007A6A9F">
            <w:pPr>
              <w:rPr>
                <w:rFonts w:ascii="Arial Narrow" w:hAnsi="Arial Narrow"/>
                <w:lang w:val="pl-PL"/>
              </w:rPr>
            </w:pPr>
            <w:r w:rsidRPr="00446657">
              <w:rPr>
                <w:rFonts w:ascii="Arial Narrow" w:hAnsi="Arial Narrow"/>
                <w:lang w:val="pl-PL"/>
              </w:rPr>
              <w:t>Naziv, opseg poslova, izvori financiranja</w:t>
            </w:r>
          </w:p>
        </w:tc>
        <w:tc>
          <w:tcPr>
            <w:tcW w:w="3584" w:type="dxa"/>
          </w:tcPr>
          <w:p w14:paraId="5891C7B3" w14:textId="77777777" w:rsidR="00446657" w:rsidRPr="00446657" w:rsidRDefault="00446657" w:rsidP="007A6A9F">
            <w:pPr>
              <w:rPr>
                <w:rFonts w:ascii="Arial Narrow" w:hAnsi="Arial Narrow"/>
                <w:lang w:val="pl-PL"/>
              </w:rPr>
            </w:pPr>
            <w:r w:rsidRPr="00446657">
              <w:rPr>
                <w:rFonts w:ascii="Arial Narrow" w:hAnsi="Arial Narrow"/>
                <w:lang w:val="pl-PL"/>
              </w:rPr>
              <w:t>Procjena troškova rekonstrukcije u eurima (€)</w:t>
            </w:r>
          </w:p>
        </w:tc>
      </w:tr>
      <w:tr w:rsidR="00446657" w:rsidRPr="00446657" w14:paraId="2046E153" w14:textId="77777777" w:rsidTr="007A6A9F">
        <w:trPr>
          <w:trHeight w:val="352"/>
        </w:trPr>
        <w:tc>
          <w:tcPr>
            <w:tcW w:w="1935" w:type="dxa"/>
            <w:shd w:val="clear" w:color="auto" w:fill="auto"/>
          </w:tcPr>
          <w:p w14:paraId="7E747D58" w14:textId="77777777" w:rsidR="00446657" w:rsidRPr="00446657" w:rsidRDefault="00446657" w:rsidP="007A6A9F">
            <w:pPr>
              <w:rPr>
                <w:rFonts w:ascii="Arial Narrow" w:hAnsi="Arial Narrow"/>
                <w:b/>
                <w:lang w:val="pl-PL"/>
              </w:rPr>
            </w:pPr>
            <w:r w:rsidRPr="00446657">
              <w:rPr>
                <w:rFonts w:ascii="Arial Narrow" w:hAnsi="Arial Narrow"/>
                <w:b/>
                <w:lang w:val="pl-PL"/>
              </w:rPr>
              <w:t>1.</w:t>
            </w:r>
          </w:p>
        </w:tc>
        <w:tc>
          <w:tcPr>
            <w:tcW w:w="8523" w:type="dxa"/>
            <w:shd w:val="clear" w:color="auto" w:fill="auto"/>
            <w:vAlign w:val="center"/>
          </w:tcPr>
          <w:p w14:paraId="55F9986C" w14:textId="77777777" w:rsidR="00446657" w:rsidRPr="00446657" w:rsidRDefault="00446657" w:rsidP="007A6A9F">
            <w:pPr>
              <w:rPr>
                <w:rFonts w:ascii="Arial Narrow" w:hAnsi="Arial Narrow"/>
                <w:b/>
                <w:lang w:val="pl-PL"/>
              </w:rPr>
            </w:pPr>
            <w:r w:rsidRPr="00446657">
              <w:rPr>
                <w:rFonts w:ascii="Arial Narrow" w:hAnsi="Arial Narrow"/>
                <w:b/>
                <w:lang w:val="pl-PL"/>
              </w:rPr>
              <w:t>Građevinski radovi – Lukavečke ceste izgradnjom nogostupa – II. faza</w:t>
            </w:r>
          </w:p>
          <w:p w14:paraId="63594006" w14:textId="77777777" w:rsidR="00446657" w:rsidRPr="00446657" w:rsidRDefault="00446657" w:rsidP="007A6A9F">
            <w:pPr>
              <w:rPr>
                <w:rFonts w:ascii="Arial Narrow" w:hAnsi="Arial Narrow"/>
                <w:b/>
                <w:lang w:val="pl-PL"/>
              </w:rPr>
            </w:pPr>
            <w:r w:rsidRPr="00446657">
              <w:rPr>
                <w:rFonts w:ascii="Arial Narrow" w:hAnsi="Arial Narrow"/>
                <w:b/>
                <w:lang w:val="pl-PL"/>
              </w:rPr>
              <w:t>Opseg poslova: nastavak izvođenja radova rekonstrukcije Lukavečke ceste u naselju Lukavec Sutlanski u svrhu izgradnje nogostupa – II. Faza, u dužini od 700 m, lokalna cesta pod upravom Županijske uprave za ceste Zagrebačke županije LC 31011, izvođenje sljedećih radova: pripremmi zemljani radovi, zemljani radovi na odvodnji ceste te radovi na kolničkoj konstrukciji</w:t>
            </w:r>
          </w:p>
        </w:tc>
        <w:tc>
          <w:tcPr>
            <w:tcW w:w="3584" w:type="dxa"/>
          </w:tcPr>
          <w:p w14:paraId="71FA0962" w14:textId="77777777" w:rsidR="00446657" w:rsidRPr="00446657" w:rsidRDefault="00446657" w:rsidP="007A6A9F">
            <w:pPr>
              <w:rPr>
                <w:rFonts w:ascii="Arial Narrow" w:hAnsi="Arial Narrow"/>
                <w:b/>
                <w:lang w:val="pl-PL"/>
              </w:rPr>
            </w:pPr>
            <w:r w:rsidRPr="00446657">
              <w:rPr>
                <w:rFonts w:ascii="Arial Narrow" w:hAnsi="Arial Narrow"/>
                <w:b/>
                <w:lang w:val="pl-PL"/>
              </w:rPr>
              <w:t>106.000,00 €</w:t>
            </w:r>
          </w:p>
        </w:tc>
      </w:tr>
      <w:tr w:rsidR="00446657" w:rsidRPr="00446657" w14:paraId="1F72A125" w14:textId="77777777" w:rsidTr="007A6A9F">
        <w:trPr>
          <w:trHeight w:val="369"/>
        </w:trPr>
        <w:tc>
          <w:tcPr>
            <w:tcW w:w="1935" w:type="dxa"/>
            <w:shd w:val="clear" w:color="auto" w:fill="auto"/>
          </w:tcPr>
          <w:p w14:paraId="5A3EF635" w14:textId="77777777" w:rsidR="00446657" w:rsidRPr="00446657" w:rsidRDefault="00446657" w:rsidP="007A6A9F">
            <w:pPr>
              <w:rPr>
                <w:rFonts w:ascii="Arial Narrow" w:hAnsi="Arial Narrow"/>
                <w:lang w:val="pl-PL"/>
              </w:rPr>
            </w:pPr>
            <w:r w:rsidRPr="00446657">
              <w:rPr>
                <w:rFonts w:ascii="Arial Narrow" w:hAnsi="Arial Narrow"/>
                <w:lang w:val="pl-PL"/>
              </w:rPr>
              <w:t>1.1.</w:t>
            </w:r>
          </w:p>
        </w:tc>
        <w:tc>
          <w:tcPr>
            <w:tcW w:w="8523" w:type="dxa"/>
            <w:shd w:val="clear" w:color="auto" w:fill="auto"/>
          </w:tcPr>
          <w:p w14:paraId="3C782CEA"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ostale pomoći </w:t>
            </w:r>
          </w:p>
        </w:tc>
        <w:tc>
          <w:tcPr>
            <w:tcW w:w="3584" w:type="dxa"/>
          </w:tcPr>
          <w:p w14:paraId="695FE8CB" w14:textId="77777777" w:rsidR="00446657" w:rsidRPr="00446657" w:rsidRDefault="00446657" w:rsidP="007A6A9F">
            <w:pPr>
              <w:rPr>
                <w:rFonts w:ascii="Arial Narrow" w:hAnsi="Arial Narrow"/>
                <w:lang w:val="pl-PL"/>
              </w:rPr>
            </w:pPr>
            <w:r w:rsidRPr="00446657">
              <w:rPr>
                <w:rFonts w:ascii="Arial Narrow" w:hAnsi="Arial Narrow"/>
                <w:lang w:val="pl-PL"/>
              </w:rPr>
              <w:t>106.000,00 €</w:t>
            </w:r>
          </w:p>
        </w:tc>
      </w:tr>
      <w:tr w:rsidR="00446657" w:rsidRPr="00446657" w14:paraId="3C996774" w14:textId="77777777" w:rsidTr="007A6A9F">
        <w:trPr>
          <w:trHeight w:val="369"/>
        </w:trPr>
        <w:tc>
          <w:tcPr>
            <w:tcW w:w="1935" w:type="dxa"/>
            <w:shd w:val="clear" w:color="auto" w:fill="auto"/>
          </w:tcPr>
          <w:p w14:paraId="0B9CC36A" w14:textId="77777777" w:rsidR="00446657" w:rsidRPr="00446657" w:rsidRDefault="00446657" w:rsidP="007A6A9F">
            <w:pPr>
              <w:rPr>
                <w:rFonts w:ascii="Arial Narrow" w:hAnsi="Arial Narrow"/>
                <w:b/>
                <w:lang w:val="pl-PL"/>
              </w:rPr>
            </w:pPr>
            <w:r w:rsidRPr="00446657">
              <w:rPr>
                <w:rFonts w:ascii="Arial Narrow" w:hAnsi="Arial Narrow"/>
                <w:b/>
                <w:lang w:val="pl-PL"/>
              </w:rPr>
              <w:t>2.</w:t>
            </w:r>
          </w:p>
        </w:tc>
        <w:tc>
          <w:tcPr>
            <w:tcW w:w="8523" w:type="dxa"/>
            <w:shd w:val="clear" w:color="auto" w:fill="auto"/>
            <w:vAlign w:val="center"/>
          </w:tcPr>
          <w:p w14:paraId="18016B1D" w14:textId="77777777" w:rsidR="00446657" w:rsidRPr="00446657" w:rsidRDefault="00446657" w:rsidP="007A6A9F">
            <w:pPr>
              <w:rPr>
                <w:rFonts w:ascii="Arial Narrow" w:hAnsi="Arial Narrow"/>
                <w:b/>
                <w:lang w:val="pl-PL"/>
              </w:rPr>
            </w:pPr>
            <w:r w:rsidRPr="00446657">
              <w:rPr>
                <w:rFonts w:ascii="Arial Narrow" w:hAnsi="Arial Narrow"/>
                <w:b/>
                <w:lang w:val="pl-PL"/>
              </w:rPr>
              <w:t>Stručni nadzor - Lukavečke ceste izgradnjom nogostupa – II. faza</w:t>
            </w:r>
          </w:p>
          <w:p w14:paraId="0976F475" w14:textId="77777777" w:rsidR="00446657" w:rsidRPr="00446657" w:rsidRDefault="00446657" w:rsidP="007A6A9F">
            <w:pPr>
              <w:rPr>
                <w:rFonts w:ascii="Arial Narrow" w:hAnsi="Arial Narrow"/>
                <w:b/>
                <w:lang w:val="pl-PL"/>
              </w:rPr>
            </w:pPr>
            <w:r w:rsidRPr="00446657">
              <w:rPr>
                <w:rFonts w:ascii="Arial Narrow" w:hAnsi="Arial Narrow"/>
                <w:b/>
                <w:lang w:val="pl-PL"/>
              </w:rPr>
              <w:t>Opseg poslova: trošak usluge stručnog nadzora nad izvođenjem radova na rekonstrukciji Lukavečke ceste u svrhu izgradnje nogostupa</w:t>
            </w:r>
          </w:p>
        </w:tc>
        <w:tc>
          <w:tcPr>
            <w:tcW w:w="3584" w:type="dxa"/>
          </w:tcPr>
          <w:p w14:paraId="338CD378" w14:textId="77777777" w:rsidR="00446657" w:rsidRPr="00446657" w:rsidRDefault="00446657" w:rsidP="007A6A9F">
            <w:pPr>
              <w:rPr>
                <w:rFonts w:ascii="Arial Narrow" w:hAnsi="Arial Narrow"/>
                <w:b/>
                <w:lang w:val="pl-PL"/>
              </w:rPr>
            </w:pPr>
            <w:r w:rsidRPr="00446657">
              <w:rPr>
                <w:rFonts w:ascii="Arial Narrow" w:hAnsi="Arial Narrow"/>
                <w:b/>
                <w:lang w:val="pl-PL"/>
              </w:rPr>
              <w:t>3.000,00 €</w:t>
            </w:r>
          </w:p>
        </w:tc>
      </w:tr>
      <w:tr w:rsidR="00446657" w:rsidRPr="00446657" w14:paraId="4827FF00" w14:textId="77777777" w:rsidTr="007A6A9F">
        <w:trPr>
          <w:trHeight w:val="369"/>
        </w:trPr>
        <w:tc>
          <w:tcPr>
            <w:tcW w:w="1935" w:type="dxa"/>
            <w:shd w:val="clear" w:color="auto" w:fill="auto"/>
          </w:tcPr>
          <w:p w14:paraId="6422A435" w14:textId="77777777" w:rsidR="00446657" w:rsidRPr="00446657" w:rsidRDefault="00446657" w:rsidP="007A6A9F">
            <w:pPr>
              <w:rPr>
                <w:rFonts w:ascii="Arial Narrow" w:hAnsi="Arial Narrow"/>
                <w:lang w:val="pl-PL"/>
              </w:rPr>
            </w:pPr>
            <w:r w:rsidRPr="00446657">
              <w:rPr>
                <w:rFonts w:ascii="Arial Narrow" w:hAnsi="Arial Narrow"/>
                <w:lang w:val="pl-PL"/>
              </w:rPr>
              <w:t>2.1.</w:t>
            </w:r>
          </w:p>
        </w:tc>
        <w:tc>
          <w:tcPr>
            <w:tcW w:w="8523" w:type="dxa"/>
            <w:shd w:val="clear" w:color="auto" w:fill="auto"/>
          </w:tcPr>
          <w:p w14:paraId="200261A5" w14:textId="77777777" w:rsidR="00446657" w:rsidRPr="00446657" w:rsidRDefault="00446657" w:rsidP="007A6A9F">
            <w:pPr>
              <w:rPr>
                <w:rFonts w:ascii="Arial Narrow" w:hAnsi="Arial Narrow"/>
                <w:lang w:val="pl-PL"/>
              </w:rPr>
            </w:pPr>
            <w:r w:rsidRPr="00446657">
              <w:rPr>
                <w:rFonts w:ascii="Arial Narrow" w:hAnsi="Arial Narrow"/>
                <w:b/>
                <w:lang w:val="pl-PL"/>
              </w:rPr>
              <w:t>Izvor financiranja:</w:t>
            </w:r>
            <w:r w:rsidRPr="00446657">
              <w:rPr>
                <w:rFonts w:ascii="Arial Narrow" w:hAnsi="Arial Narrow"/>
                <w:lang w:val="pl-PL"/>
              </w:rPr>
              <w:t xml:space="preserve"> ostale pomoći</w:t>
            </w:r>
          </w:p>
        </w:tc>
        <w:tc>
          <w:tcPr>
            <w:tcW w:w="3584" w:type="dxa"/>
          </w:tcPr>
          <w:p w14:paraId="1668A8FF" w14:textId="77777777" w:rsidR="00446657" w:rsidRPr="00446657" w:rsidRDefault="00446657" w:rsidP="007A6A9F">
            <w:pPr>
              <w:rPr>
                <w:rFonts w:ascii="Arial Narrow" w:hAnsi="Arial Narrow"/>
                <w:lang w:val="pl-PL"/>
              </w:rPr>
            </w:pPr>
            <w:r w:rsidRPr="00446657">
              <w:rPr>
                <w:rFonts w:ascii="Arial Narrow" w:hAnsi="Arial Narrow"/>
                <w:lang w:val="pl-PL"/>
              </w:rPr>
              <w:t>3.000,00 €</w:t>
            </w:r>
          </w:p>
        </w:tc>
      </w:tr>
      <w:tr w:rsidR="00446657" w:rsidRPr="00446657" w14:paraId="1548810C" w14:textId="77777777" w:rsidTr="007A6A9F">
        <w:trPr>
          <w:trHeight w:val="369"/>
        </w:trPr>
        <w:tc>
          <w:tcPr>
            <w:tcW w:w="10458" w:type="dxa"/>
            <w:gridSpan w:val="2"/>
            <w:shd w:val="clear" w:color="auto" w:fill="auto"/>
          </w:tcPr>
          <w:p w14:paraId="416E7DF7" w14:textId="77777777" w:rsidR="00446657" w:rsidRPr="00446657" w:rsidRDefault="00446657" w:rsidP="007A6A9F">
            <w:pPr>
              <w:jc w:val="right"/>
              <w:rPr>
                <w:rFonts w:ascii="Arial Narrow" w:hAnsi="Arial Narrow"/>
                <w:b/>
                <w:lang w:val="pl-PL"/>
              </w:rPr>
            </w:pPr>
            <w:r w:rsidRPr="00446657">
              <w:rPr>
                <w:rFonts w:ascii="Arial Narrow" w:hAnsi="Arial Narrow"/>
                <w:b/>
                <w:lang w:val="pl-PL"/>
              </w:rPr>
              <w:t>Sveukupno Rekonstrukcija Lukavečke ceste izgradnjom nogostupa – II. faza</w:t>
            </w:r>
          </w:p>
        </w:tc>
        <w:tc>
          <w:tcPr>
            <w:tcW w:w="3584" w:type="dxa"/>
          </w:tcPr>
          <w:p w14:paraId="46E333D6" w14:textId="77777777" w:rsidR="00446657" w:rsidRPr="00446657" w:rsidRDefault="00446657" w:rsidP="007A6A9F">
            <w:pPr>
              <w:rPr>
                <w:rFonts w:ascii="Arial Narrow" w:hAnsi="Arial Narrow"/>
                <w:b/>
                <w:lang w:val="pl-PL"/>
              </w:rPr>
            </w:pPr>
            <w:r w:rsidRPr="00446657">
              <w:rPr>
                <w:rFonts w:ascii="Arial Narrow" w:hAnsi="Arial Narrow"/>
                <w:b/>
                <w:lang w:val="pl-PL"/>
              </w:rPr>
              <w:t>109.000,00 €</w:t>
            </w:r>
          </w:p>
        </w:tc>
      </w:tr>
      <w:tr w:rsidR="00446657" w:rsidRPr="00446657" w14:paraId="437357A5" w14:textId="77777777" w:rsidTr="007A6A9F">
        <w:trPr>
          <w:trHeight w:val="369"/>
        </w:trPr>
        <w:tc>
          <w:tcPr>
            <w:tcW w:w="10458" w:type="dxa"/>
            <w:gridSpan w:val="2"/>
            <w:shd w:val="clear" w:color="auto" w:fill="auto"/>
          </w:tcPr>
          <w:p w14:paraId="198B56D8" w14:textId="77777777" w:rsidR="00446657" w:rsidRPr="00446657" w:rsidRDefault="00446657" w:rsidP="007A6A9F">
            <w:pPr>
              <w:jc w:val="right"/>
              <w:rPr>
                <w:rFonts w:ascii="Arial Narrow" w:hAnsi="Arial Narrow"/>
                <w:lang w:val="pl-PL"/>
              </w:rPr>
            </w:pPr>
            <w:r w:rsidRPr="00446657">
              <w:rPr>
                <w:rFonts w:ascii="Arial Narrow" w:hAnsi="Arial Narrow"/>
                <w:lang w:val="pl-PL"/>
              </w:rPr>
              <w:t>Sveukupno izvor financiranja: ostale pomoći</w:t>
            </w:r>
          </w:p>
        </w:tc>
        <w:tc>
          <w:tcPr>
            <w:tcW w:w="3584" w:type="dxa"/>
          </w:tcPr>
          <w:p w14:paraId="118F59C3" w14:textId="77777777" w:rsidR="00446657" w:rsidRPr="00446657" w:rsidRDefault="00446657" w:rsidP="007A6A9F">
            <w:pPr>
              <w:rPr>
                <w:rFonts w:ascii="Arial Narrow" w:hAnsi="Arial Narrow"/>
                <w:lang w:val="pl-PL"/>
              </w:rPr>
            </w:pPr>
            <w:r w:rsidRPr="00446657">
              <w:rPr>
                <w:rFonts w:ascii="Arial Narrow" w:hAnsi="Arial Narrow"/>
                <w:lang w:val="pl-PL"/>
              </w:rPr>
              <w:t>109.000,00 €</w:t>
            </w:r>
          </w:p>
        </w:tc>
      </w:tr>
    </w:tbl>
    <w:p w14:paraId="78EFB01E" w14:textId="77777777" w:rsidR="00446657" w:rsidRPr="00446657" w:rsidRDefault="00446657" w:rsidP="00446657">
      <w:pPr>
        <w:pStyle w:val="Tijeloteksta"/>
        <w:ind w:left="236" w:right="438" w:firstLine="720"/>
        <w:rPr>
          <w:rFonts w:ascii="Arial Narrow" w:eastAsia="Times New Roman" w:hAnsi="Arial Narrow" w:cs="Times New Roman"/>
          <w:b/>
          <w:lang w:val="pl-PL"/>
        </w:rPr>
      </w:pPr>
    </w:p>
    <w:p w14:paraId="1E4456FA" w14:textId="77777777" w:rsidR="00446657" w:rsidRPr="00446657" w:rsidRDefault="00446657" w:rsidP="00446657">
      <w:pPr>
        <w:pStyle w:val="Naslov1"/>
        <w:numPr>
          <w:ilvl w:val="0"/>
          <w:numId w:val="207"/>
        </w:numPr>
        <w:tabs>
          <w:tab w:val="left" w:pos="956"/>
          <w:tab w:val="left" w:pos="957"/>
        </w:tabs>
        <w:spacing w:before="70"/>
        <w:ind w:left="720" w:right="438" w:hanging="360"/>
        <w:rPr>
          <w:rFonts w:ascii="Arial Narrow" w:hAnsi="Arial Narrow"/>
          <w:sz w:val="22"/>
          <w:szCs w:val="22"/>
          <w:lang w:val="pl-PL"/>
        </w:rPr>
      </w:pPr>
      <w:r w:rsidRPr="00446657">
        <w:rPr>
          <w:rFonts w:ascii="Arial Narrow" w:hAnsi="Arial Narrow"/>
          <w:sz w:val="22"/>
          <w:szCs w:val="22"/>
          <w:lang w:val="pl-PL"/>
        </w:rPr>
        <w:t>REKAPITULACIJA PROGRAMA GRADNJE OBJEKATA I UREĐAJA KOMUNALNE INFRASTRUKTURE ZA 2025. GODINU:</w:t>
      </w:r>
    </w:p>
    <w:p w14:paraId="3EC973D6" w14:textId="77777777" w:rsidR="00446657" w:rsidRPr="00446657" w:rsidRDefault="00446657" w:rsidP="00446657">
      <w:pPr>
        <w:pStyle w:val="Naslov1"/>
        <w:tabs>
          <w:tab w:val="left" w:pos="956"/>
          <w:tab w:val="left" w:pos="957"/>
        </w:tabs>
        <w:spacing w:before="70"/>
        <w:ind w:left="956" w:right="438"/>
        <w:rPr>
          <w:rFonts w:ascii="Arial Narrow" w:hAnsi="Arial Narrow"/>
          <w:sz w:val="22"/>
          <w:szCs w:val="22"/>
          <w:lang w:val="pl-PL"/>
        </w:rPr>
      </w:pPr>
    </w:p>
    <w:tbl>
      <w:tblPr>
        <w:tblW w:w="13874" w:type="dxa"/>
        <w:tblLook w:val="04A0" w:firstRow="1" w:lastRow="0" w:firstColumn="1" w:lastColumn="0" w:noHBand="0" w:noVBand="1"/>
      </w:tblPr>
      <w:tblGrid>
        <w:gridCol w:w="1280"/>
        <w:gridCol w:w="1560"/>
        <w:gridCol w:w="5520"/>
        <w:gridCol w:w="571"/>
        <w:gridCol w:w="1409"/>
        <w:gridCol w:w="3534"/>
      </w:tblGrid>
      <w:tr w:rsidR="00446657" w:rsidRPr="00446657" w14:paraId="239B52C6"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516DA95D"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77073FB4"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K100002</w:t>
            </w:r>
          </w:p>
        </w:tc>
        <w:tc>
          <w:tcPr>
            <w:tcW w:w="5520" w:type="dxa"/>
            <w:tcBorders>
              <w:top w:val="nil"/>
              <w:left w:val="nil"/>
              <w:bottom w:val="nil"/>
              <w:right w:val="nil"/>
            </w:tcBorders>
            <w:shd w:val="clear" w:color="20DFDF" w:fill="20DFDF"/>
            <w:vAlign w:val="center"/>
            <w:hideMark/>
          </w:tcPr>
          <w:p w14:paraId="6C23E44F"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Javna rasvjeta</w:t>
            </w:r>
          </w:p>
        </w:tc>
        <w:tc>
          <w:tcPr>
            <w:tcW w:w="1980" w:type="dxa"/>
            <w:gridSpan w:val="2"/>
            <w:tcBorders>
              <w:top w:val="nil"/>
              <w:left w:val="nil"/>
              <w:bottom w:val="nil"/>
              <w:right w:val="nil"/>
            </w:tcBorders>
            <w:shd w:val="clear" w:color="20DFDF" w:fill="20DFDF"/>
            <w:vAlign w:val="center"/>
            <w:hideMark/>
          </w:tcPr>
          <w:p w14:paraId="37FA97B9"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8.489,00</w:t>
            </w:r>
          </w:p>
        </w:tc>
      </w:tr>
      <w:tr w:rsidR="00446657" w:rsidRPr="00446657" w14:paraId="5FD2842B"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18C3431C"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15F24019"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K100004</w:t>
            </w:r>
          </w:p>
        </w:tc>
        <w:tc>
          <w:tcPr>
            <w:tcW w:w="5520" w:type="dxa"/>
            <w:tcBorders>
              <w:top w:val="nil"/>
              <w:left w:val="nil"/>
              <w:bottom w:val="nil"/>
              <w:right w:val="nil"/>
            </w:tcBorders>
            <w:shd w:val="clear" w:color="20DFDF" w:fill="20DFDF"/>
            <w:vAlign w:val="center"/>
            <w:hideMark/>
          </w:tcPr>
          <w:p w14:paraId="0991B808"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Izgradnja javnih površina</w:t>
            </w:r>
          </w:p>
        </w:tc>
        <w:tc>
          <w:tcPr>
            <w:tcW w:w="1980" w:type="dxa"/>
            <w:gridSpan w:val="2"/>
            <w:tcBorders>
              <w:top w:val="nil"/>
              <w:left w:val="nil"/>
              <w:bottom w:val="nil"/>
              <w:right w:val="nil"/>
            </w:tcBorders>
            <w:shd w:val="clear" w:color="20DFDF" w:fill="20DFDF"/>
            <w:vAlign w:val="center"/>
            <w:hideMark/>
          </w:tcPr>
          <w:p w14:paraId="364DC02E"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2.400,00</w:t>
            </w:r>
          </w:p>
        </w:tc>
      </w:tr>
      <w:tr w:rsidR="00446657" w:rsidRPr="00446657" w14:paraId="2EF92365"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2A254F32"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745C0861"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K100013</w:t>
            </w:r>
          </w:p>
        </w:tc>
        <w:tc>
          <w:tcPr>
            <w:tcW w:w="5520" w:type="dxa"/>
            <w:tcBorders>
              <w:top w:val="nil"/>
              <w:left w:val="nil"/>
              <w:bottom w:val="nil"/>
              <w:right w:val="nil"/>
            </w:tcBorders>
            <w:shd w:val="clear" w:color="20DFDF" w:fill="20DFDF"/>
            <w:vAlign w:val="center"/>
            <w:hideMark/>
          </w:tcPr>
          <w:p w14:paraId="09BA5B91"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Prometna signalizacija</w:t>
            </w:r>
          </w:p>
        </w:tc>
        <w:tc>
          <w:tcPr>
            <w:tcW w:w="1980" w:type="dxa"/>
            <w:gridSpan w:val="2"/>
            <w:tcBorders>
              <w:top w:val="nil"/>
              <w:left w:val="nil"/>
              <w:bottom w:val="nil"/>
              <w:right w:val="nil"/>
            </w:tcBorders>
            <w:shd w:val="clear" w:color="20DFDF" w:fill="20DFDF"/>
            <w:vAlign w:val="center"/>
            <w:hideMark/>
          </w:tcPr>
          <w:p w14:paraId="4D57738F"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1.961,00</w:t>
            </w:r>
          </w:p>
        </w:tc>
      </w:tr>
      <w:tr w:rsidR="00446657" w:rsidRPr="00446657" w14:paraId="5DF0DD48"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26CFA97E"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lastRenderedPageBreak/>
              <w:t>Kapitalni projekt</w:t>
            </w:r>
          </w:p>
        </w:tc>
        <w:tc>
          <w:tcPr>
            <w:tcW w:w="1560" w:type="dxa"/>
            <w:tcBorders>
              <w:top w:val="nil"/>
              <w:left w:val="nil"/>
              <w:bottom w:val="nil"/>
              <w:right w:val="nil"/>
            </w:tcBorders>
            <w:shd w:val="clear" w:color="20DFDF" w:fill="20DFDF"/>
            <w:vAlign w:val="center"/>
            <w:hideMark/>
          </w:tcPr>
          <w:p w14:paraId="07A60B69"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K100018</w:t>
            </w:r>
          </w:p>
        </w:tc>
        <w:tc>
          <w:tcPr>
            <w:tcW w:w="5520" w:type="dxa"/>
            <w:tcBorders>
              <w:top w:val="nil"/>
              <w:left w:val="nil"/>
              <w:bottom w:val="nil"/>
              <w:right w:val="nil"/>
            </w:tcBorders>
            <w:shd w:val="clear" w:color="20DFDF" w:fill="20DFDF"/>
            <w:vAlign w:val="center"/>
            <w:hideMark/>
          </w:tcPr>
          <w:p w14:paraId="08107D4F"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Proširenje grobnih mjesta i izgradnja ograde</w:t>
            </w:r>
          </w:p>
        </w:tc>
        <w:tc>
          <w:tcPr>
            <w:tcW w:w="1980" w:type="dxa"/>
            <w:gridSpan w:val="2"/>
            <w:tcBorders>
              <w:top w:val="nil"/>
              <w:left w:val="nil"/>
              <w:bottom w:val="nil"/>
              <w:right w:val="nil"/>
            </w:tcBorders>
            <w:shd w:val="clear" w:color="20DFDF" w:fill="20DFDF"/>
            <w:vAlign w:val="center"/>
            <w:hideMark/>
          </w:tcPr>
          <w:p w14:paraId="7BA40215"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12.500,00</w:t>
            </w:r>
          </w:p>
        </w:tc>
      </w:tr>
      <w:tr w:rsidR="00446657" w:rsidRPr="00446657" w14:paraId="5A906D9E"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7C660485"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70C85BB3"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K100019</w:t>
            </w:r>
          </w:p>
        </w:tc>
        <w:tc>
          <w:tcPr>
            <w:tcW w:w="5520" w:type="dxa"/>
            <w:tcBorders>
              <w:top w:val="nil"/>
              <w:left w:val="nil"/>
              <w:bottom w:val="nil"/>
              <w:right w:val="nil"/>
            </w:tcBorders>
            <w:shd w:val="clear" w:color="20DFDF" w:fill="20DFDF"/>
            <w:vAlign w:val="center"/>
            <w:hideMark/>
          </w:tcPr>
          <w:p w14:paraId="5172C5C2"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Rekonstrukcija Kumrovečke ceste izgradnjom nogostupa - 4. faza</w:t>
            </w:r>
          </w:p>
        </w:tc>
        <w:tc>
          <w:tcPr>
            <w:tcW w:w="1980" w:type="dxa"/>
            <w:gridSpan w:val="2"/>
            <w:tcBorders>
              <w:top w:val="nil"/>
              <w:left w:val="nil"/>
              <w:bottom w:val="nil"/>
              <w:right w:val="nil"/>
            </w:tcBorders>
            <w:shd w:val="clear" w:color="20DFDF" w:fill="20DFDF"/>
            <w:vAlign w:val="center"/>
            <w:hideMark/>
          </w:tcPr>
          <w:p w14:paraId="3B197453"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61.000,00</w:t>
            </w:r>
          </w:p>
        </w:tc>
      </w:tr>
      <w:tr w:rsidR="00446657" w:rsidRPr="00446657" w14:paraId="1C7FE292"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71CA1B97"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71915DD9"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K100029</w:t>
            </w:r>
          </w:p>
        </w:tc>
        <w:tc>
          <w:tcPr>
            <w:tcW w:w="5520" w:type="dxa"/>
            <w:tcBorders>
              <w:top w:val="nil"/>
              <w:left w:val="nil"/>
              <w:bottom w:val="nil"/>
              <w:right w:val="nil"/>
            </w:tcBorders>
            <w:shd w:val="clear" w:color="20DFDF" w:fill="20DFDF"/>
            <w:vAlign w:val="center"/>
            <w:hideMark/>
          </w:tcPr>
          <w:p w14:paraId="70CA408B"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Izgradnja i uređenje dječjih igrališta</w:t>
            </w:r>
          </w:p>
        </w:tc>
        <w:tc>
          <w:tcPr>
            <w:tcW w:w="1980" w:type="dxa"/>
            <w:gridSpan w:val="2"/>
            <w:tcBorders>
              <w:top w:val="nil"/>
              <w:left w:val="nil"/>
              <w:bottom w:val="nil"/>
              <w:right w:val="nil"/>
            </w:tcBorders>
            <w:shd w:val="clear" w:color="20DFDF" w:fill="20DFDF"/>
            <w:vAlign w:val="center"/>
            <w:hideMark/>
          </w:tcPr>
          <w:p w14:paraId="1A1B184C"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20.000,00</w:t>
            </w:r>
          </w:p>
        </w:tc>
      </w:tr>
      <w:tr w:rsidR="00446657" w:rsidRPr="00446657" w14:paraId="68D93D66"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7123AF09"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00FEEEB9"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K100030</w:t>
            </w:r>
          </w:p>
        </w:tc>
        <w:tc>
          <w:tcPr>
            <w:tcW w:w="5520" w:type="dxa"/>
            <w:tcBorders>
              <w:top w:val="nil"/>
              <w:left w:val="nil"/>
              <w:bottom w:val="nil"/>
              <w:right w:val="nil"/>
            </w:tcBorders>
            <w:shd w:val="clear" w:color="20DFDF" w:fill="20DFDF"/>
            <w:vAlign w:val="center"/>
            <w:hideMark/>
          </w:tcPr>
          <w:p w14:paraId="4F18EBD3" w14:textId="77777777" w:rsidR="00446657" w:rsidRPr="00446657" w:rsidRDefault="00446657" w:rsidP="007A6A9F">
            <w:pPr>
              <w:rPr>
                <w:rFonts w:ascii="Arial Narrow" w:hAnsi="Arial Narrow" w:cs="Arial"/>
                <w:b/>
                <w:bCs/>
                <w:color w:val="000000"/>
              </w:rPr>
            </w:pPr>
            <w:proofErr w:type="spellStart"/>
            <w:r w:rsidRPr="00446657">
              <w:rPr>
                <w:rFonts w:ascii="Arial Narrow" w:hAnsi="Arial Narrow" w:cs="Arial"/>
                <w:b/>
                <w:bCs/>
                <w:color w:val="000000"/>
              </w:rPr>
              <w:t>Rekonsktrukcija</w:t>
            </w:r>
            <w:proofErr w:type="spellEnd"/>
            <w:r w:rsidRPr="00446657">
              <w:rPr>
                <w:rFonts w:ascii="Arial Narrow" w:hAnsi="Arial Narrow" w:cs="Arial"/>
                <w:b/>
                <w:bCs/>
                <w:color w:val="000000"/>
              </w:rPr>
              <w:t xml:space="preserve"> </w:t>
            </w:r>
            <w:proofErr w:type="spellStart"/>
            <w:r w:rsidRPr="00446657">
              <w:rPr>
                <w:rFonts w:ascii="Arial Narrow" w:hAnsi="Arial Narrow" w:cs="Arial"/>
                <w:b/>
                <w:bCs/>
                <w:color w:val="000000"/>
              </w:rPr>
              <w:t>Rozganske</w:t>
            </w:r>
            <w:proofErr w:type="spellEnd"/>
            <w:r w:rsidRPr="00446657">
              <w:rPr>
                <w:rFonts w:ascii="Arial Narrow" w:hAnsi="Arial Narrow" w:cs="Arial"/>
                <w:b/>
                <w:bCs/>
                <w:color w:val="000000"/>
              </w:rPr>
              <w:t xml:space="preserve"> ceste sa izgradnjom vodoopskrbnog cjevovoda</w:t>
            </w:r>
          </w:p>
        </w:tc>
        <w:tc>
          <w:tcPr>
            <w:tcW w:w="1980" w:type="dxa"/>
            <w:gridSpan w:val="2"/>
            <w:tcBorders>
              <w:top w:val="nil"/>
              <w:left w:val="nil"/>
              <w:bottom w:val="nil"/>
              <w:right w:val="nil"/>
            </w:tcBorders>
            <w:shd w:val="clear" w:color="20DFDF" w:fill="20DFDF"/>
            <w:vAlign w:val="center"/>
            <w:hideMark/>
          </w:tcPr>
          <w:p w14:paraId="0A1BD579"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878.731,00</w:t>
            </w:r>
          </w:p>
        </w:tc>
      </w:tr>
      <w:tr w:rsidR="00446657" w:rsidRPr="00446657" w14:paraId="4A91FFD9"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711565F7"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5CF5B4DB"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K100031</w:t>
            </w:r>
          </w:p>
        </w:tc>
        <w:tc>
          <w:tcPr>
            <w:tcW w:w="5520" w:type="dxa"/>
            <w:tcBorders>
              <w:top w:val="nil"/>
              <w:left w:val="nil"/>
              <w:bottom w:val="nil"/>
              <w:right w:val="nil"/>
            </w:tcBorders>
            <w:shd w:val="clear" w:color="20DFDF" w:fill="20DFDF"/>
            <w:vAlign w:val="center"/>
            <w:hideMark/>
          </w:tcPr>
          <w:p w14:paraId="592826C6"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 xml:space="preserve">Izgradnja potpornog zida, sanacija </w:t>
            </w:r>
            <w:proofErr w:type="spellStart"/>
            <w:r w:rsidRPr="00446657">
              <w:rPr>
                <w:rFonts w:ascii="Arial Narrow" w:hAnsi="Arial Narrow" w:cs="Arial"/>
                <w:b/>
                <w:bCs/>
                <w:color w:val="000000"/>
              </w:rPr>
              <w:t>pokosa</w:t>
            </w:r>
            <w:proofErr w:type="spellEnd"/>
            <w:r w:rsidRPr="00446657">
              <w:rPr>
                <w:rFonts w:ascii="Arial Narrow" w:hAnsi="Arial Narrow" w:cs="Arial"/>
                <w:b/>
                <w:bCs/>
                <w:color w:val="000000"/>
              </w:rPr>
              <w:t xml:space="preserve"> i staza - groblje u Rozgi</w:t>
            </w:r>
          </w:p>
        </w:tc>
        <w:tc>
          <w:tcPr>
            <w:tcW w:w="1980" w:type="dxa"/>
            <w:gridSpan w:val="2"/>
            <w:tcBorders>
              <w:top w:val="nil"/>
              <w:left w:val="nil"/>
              <w:bottom w:val="nil"/>
              <w:right w:val="nil"/>
            </w:tcBorders>
            <w:shd w:val="clear" w:color="20DFDF" w:fill="20DFDF"/>
            <w:vAlign w:val="center"/>
            <w:hideMark/>
          </w:tcPr>
          <w:p w14:paraId="74646560"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160.000,00</w:t>
            </w:r>
          </w:p>
        </w:tc>
      </w:tr>
      <w:tr w:rsidR="00446657" w:rsidRPr="00446657" w14:paraId="11B58227"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5E10F7EE"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4C0445F8"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K100033</w:t>
            </w:r>
          </w:p>
        </w:tc>
        <w:tc>
          <w:tcPr>
            <w:tcW w:w="5520" w:type="dxa"/>
            <w:tcBorders>
              <w:top w:val="nil"/>
              <w:left w:val="nil"/>
              <w:bottom w:val="nil"/>
              <w:right w:val="nil"/>
            </w:tcBorders>
            <w:shd w:val="clear" w:color="20DFDF" w:fill="20DFDF"/>
            <w:vAlign w:val="center"/>
            <w:hideMark/>
          </w:tcPr>
          <w:p w14:paraId="5AFD1322"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 xml:space="preserve">Sanacija </w:t>
            </w:r>
            <w:proofErr w:type="spellStart"/>
            <w:r w:rsidRPr="00446657">
              <w:rPr>
                <w:rFonts w:ascii="Arial Narrow" w:hAnsi="Arial Narrow" w:cs="Arial"/>
                <w:b/>
                <w:bCs/>
                <w:color w:val="000000"/>
              </w:rPr>
              <w:t>ner.ceste</w:t>
            </w:r>
            <w:proofErr w:type="spellEnd"/>
            <w:r w:rsidRPr="00446657">
              <w:rPr>
                <w:rFonts w:ascii="Arial Narrow" w:hAnsi="Arial Narrow" w:cs="Arial"/>
                <w:b/>
                <w:bCs/>
                <w:color w:val="000000"/>
              </w:rPr>
              <w:t xml:space="preserve"> Ul. Sv. Vida ( od Kumrovečke c. do kbr. 11a)</w:t>
            </w:r>
          </w:p>
        </w:tc>
        <w:tc>
          <w:tcPr>
            <w:tcW w:w="1980" w:type="dxa"/>
            <w:gridSpan w:val="2"/>
            <w:tcBorders>
              <w:top w:val="nil"/>
              <w:left w:val="nil"/>
              <w:bottom w:val="nil"/>
              <w:right w:val="nil"/>
            </w:tcBorders>
            <w:shd w:val="clear" w:color="20DFDF" w:fill="20DFDF"/>
            <w:vAlign w:val="center"/>
            <w:hideMark/>
          </w:tcPr>
          <w:p w14:paraId="39D3E99A"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42.000,00</w:t>
            </w:r>
          </w:p>
        </w:tc>
      </w:tr>
      <w:tr w:rsidR="00446657" w:rsidRPr="00446657" w14:paraId="0D76D9C0"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7B4ED766"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1AAA5DF7"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K100034</w:t>
            </w:r>
          </w:p>
        </w:tc>
        <w:tc>
          <w:tcPr>
            <w:tcW w:w="5520" w:type="dxa"/>
            <w:tcBorders>
              <w:top w:val="nil"/>
              <w:left w:val="nil"/>
              <w:bottom w:val="nil"/>
              <w:right w:val="nil"/>
            </w:tcBorders>
            <w:shd w:val="clear" w:color="20DFDF" w:fill="20DFDF"/>
            <w:vAlign w:val="center"/>
            <w:hideMark/>
          </w:tcPr>
          <w:p w14:paraId="14E39497"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 xml:space="preserve">Rekonstrukcija </w:t>
            </w:r>
            <w:proofErr w:type="spellStart"/>
            <w:r w:rsidRPr="00446657">
              <w:rPr>
                <w:rFonts w:ascii="Arial Narrow" w:hAnsi="Arial Narrow" w:cs="Arial"/>
                <w:b/>
                <w:bCs/>
                <w:color w:val="000000"/>
              </w:rPr>
              <w:t>Lukavečke</w:t>
            </w:r>
            <w:proofErr w:type="spellEnd"/>
            <w:r w:rsidRPr="00446657">
              <w:rPr>
                <w:rFonts w:ascii="Arial Narrow" w:hAnsi="Arial Narrow" w:cs="Arial"/>
                <w:b/>
                <w:bCs/>
                <w:color w:val="000000"/>
              </w:rPr>
              <w:t xml:space="preserve"> ceste izgradnjom nogostupa- II. faza</w:t>
            </w:r>
          </w:p>
        </w:tc>
        <w:tc>
          <w:tcPr>
            <w:tcW w:w="1980" w:type="dxa"/>
            <w:gridSpan w:val="2"/>
            <w:tcBorders>
              <w:top w:val="nil"/>
              <w:left w:val="nil"/>
              <w:bottom w:val="nil"/>
              <w:right w:val="nil"/>
            </w:tcBorders>
            <w:shd w:val="clear" w:color="20DFDF" w:fill="20DFDF"/>
            <w:vAlign w:val="center"/>
            <w:hideMark/>
          </w:tcPr>
          <w:p w14:paraId="79C81FBF"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109.000,00</w:t>
            </w:r>
          </w:p>
        </w:tc>
      </w:tr>
      <w:tr w:rsidR="00446657" w:rsidRPr="00446657" w14:paraId="23F29F35"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238C5BDD"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Kapitalni projekt</w:t>
            </w:r>
          </w:p>
        </w:tc>
        <w:tc>
          <w:tcPr>
            <w:tcW w:w="1560" w:type="dxa"/>
            <w:tcBorders>
              <w:top w:val="nil"/>
              <w:left w:val="nil"/>
              <w:bottom w:val="nil"/>
              <w:right w:val="nil"/>
            </w:tcBorders>
            <w:shd w:val="clear" w:color="20DFDF" w:fill="20DFDF"/>
            <w:vAlign w:val="center"/>
            <w:hideMark/>
          </w:tcPr>
          <w:p w14:paraId="5AAD0134"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K100035</w:t>
            </w:r>
          </w:p>
        </w:tc>
        <w:tc>
          <w:tcPr>
            <w:tcW w:w="5520" w:type="dxa"/>
            <w:tcBorders>
              <w:top w:val="nil"/>
              <w:left w:val="nil"/>
              <w:bottom w:val="nil"/>
              <w:right w:val="nil"/>
            </w:tcBorders>
            <w:shd w:val="clear" w:color="20DFDF" w:fill="20DFDF"/>
            <w:vAlign w:val="center"/>
            <w:hideMark/>
          </w:tcPr>
          <w:p w14:paraId="3A141284"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Izgradnja biciklističke staze SUTLA ROUD</w:t>
            </w:r>
          </w:p>
        </w:tc>
        <w:tc>
          <w:tcPr>
            <w:tcW w:w="1980" w:type="dxa"/>
            <w:gridSpan w:val="2"/>
            <w:tcBorders>
              <w:top w:val="nil"/>
              <w:left w:val="nil"/>
              <w:bottom w:val="nil"/>
              <w:right w:val="nil"/>
            </w:tcBorders>
            <w:shd w:val="clear" w:color="20DFDF" w:fill="20DFDF"/>
            <w:vAlign w:val="center"/>
            <w:hideMark/>
          </w:tcPr>
          <w:p w14:paraId="2F1717A3"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571.750,00</w:t>
            </w:r>
          </w:p>
        </w:tc>
      </w:tr>
      <w:tr w:rsidR="00446657" w:rsidRPr="00446657" w14:paraId="485460FC"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2DD289AC"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Tekući projekt</w:t>
            </w:r>
          </w:p>
        </w:tc>
        <w:tc>
          <w:tcPr>
            <w:tcW w:w="1560" w:type="dxa"/>
            <w:tcBorders>
              <w:top w:val="nil"/>
              <w:left w:val="nil"/>
              <w:bottom w:val="nil"/>
              <w:right w:val="nil"/>
            </w:tcBorders>
            <w:shd w:val="clear" w:color="20DFDF" w:fill="20DFDF"/>
            <w:vAlign w:val="center"/>
            <w:hideMark/>
          </w:tcPr>
          <w:p w14:paraId="00F86806"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T100010</w:t>
            </w:r>
          </w:p>
        </w:tc>
        <w:tc>
          <w:tcPr>
            <w:tcW w:w="5520" w:type="dxa"/>
            <w:tcBorders>
              <w:top w:val="nil"/>
              <w:left w:val="nil"/>
              <w:bottom w:val="nil"/>
              <w:right w:val="nil"/>
            </w:tcBorders>
            <w:shd w:val="clear" w:color="20DFDF" w:fill="20DFDF"/>
            <w:vAlign w:val="center"/>
            <w:hideMark/>
          </w:tcPr>
          <w:p w14:paraId="54BB6E2B"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Evidentiranje komunalne infrastrukture u katastar i zemljišne knjige</w:t>
            </w:r>
          </w:p>
        </w:tc>
        <w:tc>
          <w:tcPr>
            <w:tcW w:w="1980" w:type="dxa"/>
            <w:gridSpan w:val="2"/>
            <w:tcBorders>
              <w:top w:val="nil"/>
              <w:left w:val="nil"/>
              <w:bottom w:val="nil"/>
              <w:right w:val="nil"/>
            </w:tcBorders>
            <w:shd w:val="clear" w:color="20DFDF" w:fill="20DFDF"/>
            <w:vAlign w:val="center"/>
            <w:hideMark/>
          </w:tcPr>
          <w:p w14:paraId="357E461C"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2.390,00</w:t>
            </w:r>
          </w:p>
        </w:tc>
      </w:tr>
      <w:tr w:rsidR="00446657" w:rsidRPr="00446657" w14:paraId="18C9D309" w14:textId="77777777" w:rsidTr="007A6A9F">
        <w:trPr>
          <w:gridAfter w:val="1"/>
          <w:wAfter w:w="3534" w:type="dxa"/>
          <w:trHeight w:val="480"/>
        </w:trPr>
        <w:tc>
          <w:tcPr>
            <w:tcW w:w="1280" w:type="dxa"/>
            <w:tcBorders>
              <w:top w:val="nil"/>
              <w:left w:val="nil"/>
              <w:bottom w:val="nil"/>
              <w:right w:val="nil"/>
            </w:tcBorders>
            <w:shd w:val="clear" w:color="20DFDF" w:fill="20DFDF"/>
            <w:vAlign w:val="center"/>
            <w:hideMark/>
          </w:tcPr>
          <w:p w14:paraId="681981F4"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Tekući projekt</w:t>
            </w:r>
          </w:p>
        </w:tc>
        <w:tc>
          <w:tcPr>
            <w:tcW w:w="1560" w:type="dxa"/>
            <w:tcBorders>
              <w:top w:val="nil"/>
              <w:left w:val="nil"/>
              <w:bottom w:val="nil"/>
              <w:right w:val="nil"/>
            </w:tcBorders>
            <w:shd w:val="clear" w:color="20DFDF" w:fill="20DFDF"/>
            <w:vAlign w:val="center"/>
            <w:hideMark/>
          </w:tcPr>
          <w:p w14:paraId="359B68C0"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T100011</w:t>
            </w:r>
          </w:p>
        </w:tc>
        <w:tc>
          <w:tcPr>
            <w:tcW w:w="5520" w:type="dxa"/>
            <w:tcBorders>
              <w:top w:val="nil"/>
              <w:left w:val="nil"/>
              <w:bottom w:val="nil"/>
              <w:right w:val="nil"/>
            </w:tcBorders>
            <w:shd w:val="clear" w:color="20DFDF" w:fill="20DFDF"/>
            <w:vAlign w:val="center"/>
            <w:hideMark/>
          </w:tcPr>
          <w:p w14:paraId="260E51F0" w14:textId="77777777" w:rsidR="00446657" w:rsidRPr="00446657" w:rsidRDefault="00446657" w:rsidP="007A6A9F">
            <w:pPr>
              <w:rPr>
                <w:rFonts w:ascii="Arial Narrow" w:hAnsi="Arial Narrow" w:cs="Arial"/>
                <w:b/>
                <w:bCs/>
                <w:color w:val="000000"/>
              </w:rPr>
            </w:pPr>
            <w:r w:rsidRPr="00446657">
              <w:rPr>
                <w:rFonts w:ascii="Arial Narrow" w:hAnsi="Arial Narrow" w:cs="Arial"/>
                <w:b/>
                <w:bCs/>
                <w:color w:val="000000"/>
              </w:rPr>
              <w:t>Sanacija nerazvrstane ceste Horvatov brijeg</w:t>
            </w:r>
          </w:p>
        </w:tc>
        <w:tc>
          <w:tcPr>
            <w:tcW w:w="1980" w:type="dxa"/>
            <w:gridSpan w:val="2"/>
            <w:tcBorders>
              <w:top w:val="nil"/>
              <w:left w:val="nil"/>
              <w:bottom w:val="nil"/>
              <w:right w:val="nil"/>
            </w:tcBorders>
            <w:shd w:val="clear" w:color="20DFDF" w:fill="20DFDF"/>
            <w:vAlign w:val="center"/>
            <w:hideMark/>
          </w:tcPr>
          <w:p w14:paraId="0E6A22E8" w14:textId="77777777" w:rsidR="00446657" w:rsidRPr="00446657" w:rsidRDefault="00446657" w:rsidP="007A6A9F">
            <w:pPr>
              <w:jc w:val="right"/>
              <w:rPr>
                <w:rFonts w:ascii="Arial Narrow" w:hAnsi="Arial Narrow" w:cs="Arial"/>
                <w:b/>
                <w:bCs/>
                <w:color w:val="000000"/>
              </w:rPr>
            </w:pPr>
            <w:r w:rsidRPr="00446657">
              <w:rPr>
                <w:rFonts w:ascii="Arial Narrow" w:hAnsi="Arial Narrow" w:cs="Arial"/>
                <w:b/>
                <w:bCs/>
                <w:color w:val="000000"/>
              </w:rPr>
              <w:t>150.000,00</w:t>
            </w:r>
          </w:p>
        </w:tc>
      </w:tr>
      <w:tr w:rsidR="00446657" w:rsidRPr="00446657" w14:paraId="30F537D6" w14:textId="77777777" w:rsidTr="007A6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8931" w:type="dxa"/>
            <w:gridSpan w:val="4"/>
            <w:shd w:val="clear" w:color="auto" w:fill="auto"/>
          </w:tcPr>
          <w:p w14:paraId="11B1AEF4" w14:textId="77777777" w:rsidR="00446657" w:rsidRPr="00446657" w:rsidRDefault="00446657" w:rsidP="007A6A9F">
            <w:pPr>
              <w:pStyle w:val="Naslov1"/>
              <w:tabs>
                <w:tab w:val="left" w:pos="0"/>
              </w:tabs>
              <w:spacing w:before="70"/>
              <w:ind w:left="720" w:right="438"/>
              <w:rPr>
                <w:rFonts w:ascii="Arial Narrow" w:hAnsi="Arial Narrow"/>
                <w:bCs/>
                <w:sz w:val="22"/>
                <w:szCs w:val="22"/>
                <w:lang w:val="pl-PL"/>
              </w:rPr>
            </w:pPr>
            <w:r w:rsidRPr="00446657">
              <w:rPr>
                <w:rFonts w:ascii="Arial Narrow" w:hAnsi="Arial Narrow"/>
                <w:sz w:val="22"/>
                <w:szCs w:val="22"/>
                <w:lang w:val="pl-PL"/>
              </w:rPr>
              <w:t>UKUPNO</w:t>
            </w:r>
          </w:p>
        </w:tc>
        <w:tc>
          <w:tcPr>
            <w:tcW w:w="4943" w:type="dxa"/>
            <w:gridSpan w:val="2"/>
          </w:tcPr>
          <w:p w14:paraId="68918055" w14:textId="77777777" w:rsidR="00446657" w:rsidRPr="00446657" w:rsidRDefault="00446657" w:rsidP="007A6A9F">
            <w:pPr>
              <w:pStyle w:val="Naslov1"/>
              <w:tabs>
                <w:tab w:val="left" w:pos="0"/>
              </w:tabs>
              <w:spacing w:before="70"/>
              <w:ind w:right="438"/>
              <w:rPr>
                <w:rFonts w:ascii="Arial Narrow" w:hAnsi="Arial Narrow"/>
                <w:bCs/>
                <w:sz w:val="22"/>
                <w:szCs w:val="22"/>
                <w:lang w:val="pl-PL"/>
              </w:rPr>
            </w:pPr>
            <w:r w:rsidRPr="00446657">
              <w:rPr>
                <w:rFonts w:ascii="Arial Narrow" w:hAnsi="Arial Narrow"/>
                <w:sz w:val="22"/>
                <w:szCs w:val="22"/>
                <w:lang w:val="pl-PL"/>
              </w:rPr>
              <w:t>2.020.221,00 €</w:t>
            </w:r>
          </w:p>
        </w:tc>
      </w:tr>
    </w:tbl>
    <w:p w14:paraId="4A6BE95A" w14:textId="77777777" w:rsidR="00446657" w:rsidRPr="00446657" w:rsidRDefault="00446657" w:rsidP="00446657">
      <w:pPr>
        <w:pStyle w:val="Tijeloteksta"/>
        <w:ind w:left="236" w:right="438" w:firstLine="720"/>
        <w:rPr>
          <w:rFonts w:ascii="Arial Narrow" w:eastAsia="Times New Roman" w:hAnsi="Arial Narrow" w:cs="Times New Roman"/>
          <w:b/>
          <w:lang w:val="pl-PL"/>
        </w:rPr>
      </w:pPr>
    </w:p>
    <w:p w14:paraId="28E40F04" w14:textId="77777777" w:rsidR="00446657" w:rsidRPr="00446657" w:rsidRDefault="00446657" w:rsidP="00446657">
      <w:pPr>
        <w:pStyle w:val="Tijeloteksta"/>
        <w:ind w:right="438"/>
        <w:rPr>
          <w:rFonts w:ascii="Arial Narrow" w:eastAsia="Times New Roman" w:hAnsi="Arial Narrow" w:cs="Times New Roman"/>
          <w:b/>
          <w:lang w:val="pl-PL"/>
        </w:rPr>
      </w:pPr>
    </w:p>
    <w:p w14:paraId="5020E6D1" w14:textId="77777777" w:rsidR="00446657" w:rsidRPr="00446657" w:rsidRDefault="00446657" w:rsidP="00446657">
      <w:pPr>
        <w:pStyle w:val="Tijeloteksta"/>
        <w:ind w:right="438"/>
        <w:rPr>
          <w:rFonts w:ascii="Arial Narrow" w:eastAsia="Times New Roman" w:hAnsi="Arial Narrow" w:cs="Times New Roman"/>
          <w:b/>
          <w:lang w:val="pl-PL"/>
        </w:rPr>
      </w:pPr>
    </w:p>
    <w:p w14:paraId="1943BC04" w14:textId="77777777" w:rsidR="00446657" w:rsidRPr="00446657" w:rsidRDefault="00446657" w:rsidP="00446657">
      <w:pPr>
        <w:pStyle w:val="Tijeloteksta"/>
        <w:ind w:right="438"/>
        <w:rPr>
          <w:rFonts w:ascii="Arial Narrow" w:eastAsia="Times New Roman" w:hAnsi="Arial Narrow" w:cs="Times New Roman"/>
          <w:b/>
          <w:lang w:val="pl-PL"/>
        </w:rPr>
      </w:pPr>
    </w:p>
    <w:p w14:paraId="5690A1FE" w14:textId="77777777" w:rsidR="00446657" w:rsidRPr="00446657" w:rsidRDefault="00446657" w:rsidP="00446657">
      <w:pPr>
        <w:pStyle w:val="Tijeloteksta"/>
        <w:ind w:right="438"/>
        <w:rPr>
          <w:rFonts w:ascii="Arial Narrow" w:eastAsia="Times New Roman" w:hAnsi="Arial Narrow" w:cs="Times New Roman"/>
          <w:b/>
          <w:lang w:val="pl-PL"/>
        </w:rPr>
      </w:pPr>
    </w:p>
    <w:p w14:paraId="05A3847D" w14:textId="77777777" w:rsidR="00446657" w:rsidRPr="00446657" w:rsidRDefault="00446657" w:rsidP="00446657">
      <w:pPr>
        <w:pStyle w:val="Tijeloteksta"/>
        <w:ind w:left="236" w:right="438" w:firstLine="720"/>
        <w:rPr>
          <w:rFonts w:ascii="Arial Narrow" w:eastAsia="Times New Roman" w:hAnsi="Arial Narrow" w:cs="Times New Roman"/>
          <w:b/>
          <w:lang w:val="pl-PL"/>
        </w:rPr>
      </w:pPr>
    </w:p>
    <w:p w14:paraId="6D1E6282" w14:textId="77777777" w:rsidR="00446657" w:rsidRPr="00446657" w:rsidRDefault="00446657" w:rsidP="00446657">
      <w:pPr>
        <w:pStyle w:val="Naslov1"/>
        <w:numPr>
          <w:ilvl w:val="0"/>
          <w:numId w:val="207"/>
        </w:numPr>
        <w:tabs>
          <w:tab w:val="left" w:pos="956"/>
          <w:tab w:val="left" w:pos="957"/>
        </w:tabs>
        <w:spacing w:before="70"/>
        <w:ind w:left="720" w:right="438" w:hanging="360"/>
        <w:rPr>
          <w:rFonts w:ascii="Arial Narrow" w:hAnsi="Arial Narrow"/>
          <w:b w:val="0"/>
          <w:bCs/>
          <w:sz w:val="22"/>
          <w:szCs w:val="22"/>
          <w:lang w:val="pl-PL"/>
        </w:rPr>
      </w:pPr>
      <w:r w:rsidRPr="00446657">
        <w:rPr>
          <w:rFonts w:ascii="Arial Narrow" w:hAnsi="Arial Narrow"/>
          <w:b w:val="0"/>
          <w:sz w:val="22"/>
          <w:szCs w:val="22"/>
          <w:lang w:val="pl-PL"/>
        </w:rPr>
        <w:lastRenderedPageBreak/>
        <w:t>REKAPITULACIJA IZVORA FINANCIRANJA PROGRAMA GRADNJE OBJEKATA I UREĐAJA KOMUNALNE INFRASTRUKTURE ZA 2025. GODINU:</w:t>
      </w:r>
    </w:p>
    <w:tbl>
      <w:tblPr>
        <w:tblW w:w="1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0"/>
        <w:gridCol w:w="6145"/>
      </w:tblGrid>
      <w:tr w:rsidR="00446657" w:rsidRPr="00446657" w14:paraId="49A4D0E4" w14:textId="77777777" w:rsidTr="007A6A9F">
        <w:trPr>
          <w:trHeight w:val="23"/>
        </w:trPr>
        <w:tc>
          <w:tcPr>
            <w:tcW w:w="7640" w:type="dxa"/>
            <w:shd w:val="clear" w:color="auto" w:fill="auto"/>
          </w:tcPr>
          <w:p w14:paraId="41B610C9" w14:textId="77777777" w:rsidR="00446657" w:rsidRPr="00446657" w:rsidRDefault="00446657" w:rsidP="00446657">
            <w:pPr>
              <w:pStyle w:val="Naslov1"/>
              <w:numPr>
                <w:ilvl w:val="0"/>
                <w:numId w:val="204"/>
              </w:numPr>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Opći prihodi i primici</w:t>
            </w:r>
          </w:p>
        </w:tc>
        <w:tc>
          <w:tcPr>
            <w:tcW w:w="6145" w:type="dxa"/>
          </w:tcPr>
          <w:p w14:paraId="00AEB6BB" w14:textId="77777777" w:rsidR="00446657" w:rsidRPr="00446657" w:rsidRDefault="00446657" w:rsidP="007A6A9F">
            <w:pPr>
              <w:pStyle w:val="Naslov1"/>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123.245,00 €</w:t>
            </w:r>
          </w:p>
        </w:tc>
      </w:tr>
      <w:tr w:rsidR="00446657" w:rsidRPr="00446657" w14:paraId="69030339" w14:textId="77777777" w:rsidTr="007A6A9F">
        <w:trPr>
          <w:trHeight w:val="23"/>
        </w:trPr>
        <w:tc>
          <w:tcPr>
            <w:tcW w:w="7640" w:type="dxa"/>
            <w:shd w:val="clear" w:color="auto" w:fill="auto"/>
          </w:tcPr>
          <w:p w14:paraId="52EE9411" w14:textId="77777777" w:rsidR="00446657" w:rsidRPr="00446657" w:rsidRDefault="00446657" w:rsidP="00446657">
            <w:pPr>
              <w:pStyle w:val="Naslov1"/>
              <w:numPr>
                <w:ilvl w:val="0"/>
                <w:numId w:val="204"/>
              </w:numPr>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Prihod od komunalnog doprinosa</w:t>
            </w:r>
          </w:p>
        </w:tc>
        <w:tc>
          <w:tcPr>
            <w:tcW w:w="6145" w:type="dxa"/>
          </w:tcPr>
          <w:p w14:paraId="25B3424B" w14:textId="77777777" w:rsidR="00446657" w:rsidRPr="00446657" w:rsidRDefault="00446657" w:rsidP="007A6A9F">
            <w:pPr>
              <w:pStyle w:val="Naslov1"/>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20.110,00 €</w:t>
            </w:r>
          </w:p>
        </w:tc>
      </w:tr>
      <w:tr w:rsidR="00446657" w:rsidRPr="00446657" w14:paraId="0391CB86" w14:textId="77777777" w:rsidTr="007A6A9F">
        <w:trPr>
          <w:trHeight w:val="23"/>
        </w:trPr>
        <w:tc>
          <w:tcPr>
            <w:tcW w:w="7640" w:type="dxa"/>
            <w:shd w:val="clear" w:color="auto" w:fill="auto"/>
          </w:tcPr>
          <w:p w14:paraId="339F8297" w14:textId="77777777" w:rsidR="00446657" w:rsidRPr="00446657" w:rsidRDefault="00446657" w:rsidP="00446657">
            <w:pPr>
              <w:pStyle w:val="Naslov1"/>
              <w:numPr>
                <w:ilvl w:val="0"/>
                <w:numId w:val="204"/>
              </w:numPr>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Prihod od grobne naknade</w:t>
            </w:r>
          </w:p>
        </w:tc>
        <w:tc>
          <w:tcPr>
            <w:tcW w:w="6145" w:type="dxa"/>
          </w:tcPr>
          <w:p w14:paraId="0961AF61" w14:textId="77777777" w:rsidR="00446657" w:rsidRPr="00446657" w:rsidRDefault="00446657" w:rsidP="007A6A9F">
            <w:pPr>
              <w:pStyle w:val="Naslov1"/>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12.500,00 €</w:t>
            </w:r>
          </w:p>
        </w:tc>
      </w:tr>
      <w:tr w:rsidR="00446657" w:rsidRPr="00446657" w14:paraId="6170B6D1" w14:textId="77777777" w:rsidTr="007A6A9F">
        <w:trPr>
          <w:trHeight w:val="22"/>
        </w:trPr>
        <w:tc>
          <w:tcPr>
            <w:tcW w:w="7640" w:type="dxa"/>
            <w:shd w:val="clear" w:color="auto" w:fill="auto"/>
          </w:tcPr>
          <w:p w14:paraId="0B397866" w14:textId="77777777" w:rsidR="00446657" w:rsidRPr="00446657" w:rsidRDefault="00446657" w:rsidP="00446657">
            <w:pPr>
              <w:pStyle w:val="Naslov1"/>
              <w:numPr>
                <w:ilvl w:val="0"/>
                <w:numId w:val="204"/>
              </w:numPr>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 xml:space="preserve">Ostale pomoći </w:t>
            </w:r>
          </w:p>
        </w:tc>
        <w:tc>
          <w:tcPr>
            <w:tcW w:w="6145" w:type="dxa"/>
          </w:tcPr>
          <w:p w14:paraId="36CC94AE" w14:textId="77777777" w:rsidR="00446657" w:rsidRPr="00446657" w:rsidRDefault="00446657" w:rsidP="007A6A9F">
            <w:pPr>
              <w:pStyle w:val="Naslov1"/>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207.000,00 €</w:t>
            </w:r>
          </w:p>
        </w:tc>
      </w:tr>
      <w:tr w:rsidR="00446657" w:rsidRPr="00446657" w14:paraId="4F5DF877" w14:textId="77777777" w:rsidTr="007A6A9F">
        <w:trPr>
          <w:trHeight w:val="23"/>
        </w:trPr>
        <w:tc>
          <w:tcPr>
            <w:tcW w:w="7640" w:type="dxa"/>
            <w:shd w:val="clear" w:color="auto" w:fill="auto"/>
          </w:tcPr>
          <w:p w14:paraId="3C226770" w14:textId="77777777" w:rsidR="00446657" w:rsidRPr="00446657" w:rsidRDefault="00446657" w:rsidP="00446657">
            <w:pPr>
              <w:pStyle w:val="Naslov1"/>
              <w:numPr>
                <w:ilvl w:val="0"/>
                <w:numId w:val="204"/>
              </w:numPr>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Pomoći EU</w:t>
            </w:r>
          </w:p>
        </w:tc>
        <w:tc>
          <w:tcPr>
            <w:tcW w:w="6145" w:type="dxa"/>
          </w:tcPr>
          <w:p w14:paraId="0EE702AA" w14:textId="77777777" w:rsidR="00446657" w:rsidRPr="00446657" w:rsidRDefault="00446657" w:rsidP="007A6A9F">
            <w:pPr>
              <w:rPr>
                <w:rFonts w:ascii="Arial Narrow" w:hAnsi="Arial Narrow"/>
                <w:lang w:val="pl-PL"/>
              </w:rPr>
            </w:pPr>
            <w:r w:rsidRPr="00446657">
              <w:rPr>
                <w:rFonts w:ascii="Arial Narrow" w:hAnsi="Arial Narrow"/>
                <w:lang w:val="pl-PL"/>
              </w:rPr>
              <w:t>1.356.856,00 €</w:t>
            </w:r>
          </w:p>
        </w:tc>
      </w:tr>
      <w:tr w:rsidR="00446657" w:rsidRPr="00446657" w14:paraId="1CADAE69" w14:textId="77777777" w:rsidTr="007A6A9F">
        <w:trPr>
          <w:trHeight w:val="44"/>
        </w:trPr>
        <w:tc>
          <w:tcPr>
            <w:tcW w:w="7640" w:type="dxa"/>
            <w:shd w:val="clear" w:color="auto" w:fill="auto"/>
          </w:tcPr>
          <w:p w14:paraId="6311DCB9" w14:textId="77777777" w:rsidR="00446657" w:rsidRPr="00446657" w:rsidRDefault="00446657" w:rsidP="00446657">
            <w:pPr>
              <w:pStyle w:val="Naslov1"/>
              <w:numPr>
                <w:ilvl w:val="0"/>
                <w:numId w:val="204"/>
              </w:numPr>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Vlastiti prihodi</w:t>
            </w:r>
          </w:p>
        </w:tc>
        <w:tc>
          <w:tcPr>
            <w:tcW w:w="6145" w:type="dxa"/>
          </w:tcPr>
          <w:p w14:paraId="3F4D89D6" w14:textId="77777777" w:rsidR="00446657" w:rsidRPr="00446657" w:rsidRDefault="00446657" w:rsidP="007A6A9F">
            <w:pPr>
              <w:pStyle w:val="Naslov1"/>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49.400,00 €</w:t>
            </w:r>
          </w:p>
        </w:tc>
      </w:tr>
      <w:tr w:rsidR="00446657" w:rsidRPr="00446657" w14:paraId="3EB000A1" w14:textId="77777777" w:rsidTr="007A6A9F">
        <w:trPr>
          <w:trHeight w:val="43"/>
        </w:trPr>
        <w:tc>
          <w:tcPr>
            <w:tcW w:w="7640" w:type="dxa"/>
            <w:shd w:val="clear" w:color="auto" w:fill="auto"/>
          </w:tcPr>
          <w:p w14:paraId="4E08B98D" w14:textId="77777777" w:rsidR="00446657" w:rsidRPr="00446657" w:rsidRDefault="00446657" w:rsidP="00446657">
            <w:pPr>
              <w:pStyle w:val="Naslov1"/>
              <w:numPr>
                <w:ilvl w:val="0"/>
                <w:numId w:val="204"/>
              </w:numPr>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Ostali prihodi za posebne namjene</w:t>
            </w:r>
          </w:p>
        </w:tc>
        <w:tc>
          <w:tcPr>
            <w:tcW w:w="6145" w:type="dxa"/>
          </w:tcPr>
          <w:p w14:paraId="3FC33409" w14:textId="77777777" w:rsidR="00446657" w:rsidRPr="00446657" w:rsidRDefault="00446657" w:rsidP="007A6A9F">
            <w:pPr>
              <w:rPr>
                <w:rFonts w:ascii="Arial Narrow" w:hAnsi="Arial Narrow"/>
                <w:lang w:val="pl-PL"/>
              </w:rPr>
            </w:pPr>
            <w:r w:rsidRPr="00446657">
              <w:rPr>
                <w:rFonts w:ascii="Arial Narrow" w:hAnsi="Arial Narrow"/>
                <w:lang w:val="pl-PL"/>
              </w:rPr>
              <w:t>1.510,00 €</w:t>
            </w:r>
          </w:p>
        </w:tc>
      </w:tr>
      <w:tr w:rsidR="00446657" w:rsidRPr="00446657" w14:paraId="20519252" w14:textId="77777777" w:rsidTr="007A6A9F">
        <w:trPr>
          <w:trHeight w:val="43"/>
        </w:trPr>
        <w:tc>
          <w:tcPr>
            <w:tcW w:w="7640" w:type="dxa"/>
            <w:shd w:val="clear" w:color="auto" w:fill="auto"/>
          </w:tcPr>
          <w:p w14:paraId="011505A5" w14:textId="77777777" w:rsidR="00446657" w:rsidRPr="00446657" w:rsidRDefault="00446657" w:rsidP="00446657">
            <w:pPr>
              <w:pStyle w:val="Naslov1"/>
              <w:numPr>
                <w:ilvl w:val="0"/>
                <w:numId w:val="204"/>
              </w:numPr>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Pomoći – Hrvatske vode</w:t>
            </w:r>
          </w:p>
        </w:tc>
        <w:tc>
          <w:tcPr>
            <w:tcW w:w="6145" w:type="dxa"/>
          </w:tcPr>
          <w:p w14:paraId="1E8646A9" w14:textId="77777777" w:rsidR="00446657" w:rsidRPr="00446657" w:rsidRDefault="00446657" w:rsidP="007A6A9F">
            <w:pPr>
              <w:rPr>
                <w:rFonts w:ascii="Arial Narrow" w:hAnsi="Arial Narrow"/>
                <w:lang w:val="pl-PL"/>
              </w:rPr>
            </w:pPr>
            <w:r w:rsidRPr="00446657">
              <w:rPr>
                <w:rFonts w:ascii="Arial Narrow" w:hAnsi="Arial Narrow"/>
                <w:lang w:val="pl-PL"/>
              </w:rPr>
              <w:t>96.000,00 €</w:t>
            </w:r>
          </w:p>
        </w:tc>
      </w:tr>
      <w:tr w:rsidR="00446657" w:rsidRPr="00446657" w14:paraId="123F59E6" w14:textId="77777777" w:rsidTr="007A6A9F">
        <w:trPr>
          <w:trHeight w:val="43"/>
        </w:trPr>
        <w:tc>
          <w:tcPr>
            <w:tcW w:w="7640" w:type="dxa"/>
            <w:shd w:val="clear" w:color="auto" w:fill="auto"/>
          </w:tcPr>
          <w:p w14:paraId="7467195B" w14:textId="77777777" w:rsidR="00446657" w:rsidRPr="00446657" w:rsidRDefault="00446657" w:rsidP="00446657">
            <w:pPr>
              <w:pStyle w:val="Naslov1"/>
              <w:numPr>
                <w:ilvl w:val="0"/>
                <w:numId w:val="204"/>
              </w:numPr>
              <w:tabs>
                <w:tab w:val="left" w:pos="0"/>
              </w:tabs>
              <w:spacing w:before="70"/>
              <w:ind w:right="438"/>
              <w:rPr>
                <w:rFonts w:ascii="Arial Narrow" w:hAnsi="Arial Narrow"/>
                <w:b w:val="0"/>
                <w:bCs/>
                <w:sz w:val="22"/>
                <w:szCs w:val="22"/>
                <w:lang w:val="pl-PL"/>
              </w:rPr>
            </w:pPr>
            <w:r w:rsidRPr="00446657">
              <w:rPr>
                <w:rFonts w:ascii="Arial Narrow" w:hAnsi="Arial Narrow"/>
                <w:b w:val="0"/>
                <w:sz w:val="22"/>
                <w:szCs w:val="22"/>
                <w:lang w:val="pl-PL"/>
              </w:rPr>
              <w:t>Pomoći – županijski proračun</w:t>
            </w:r>
          </w:p>
        </w:tc>
        <w:tc>
          <w:tcPr>
            <w:tcW w:w="6145" w:type="dxa"/>
          </w:tcPr>
          <w:p w14:paraId="3244BE25" w14:textId="77777777" w:rsidR="00446657" w:rsidRPr="00446657" w:rsidRDefault="00446657" w:rsidP="007A6A9F">
            <w:pPr>
              <w:rPr>
                <w:rFonts w:ascii="Arial Narrow" w:hAnsi="Arial Narrow"/>
                <w:lang w:val="pl-PL"/>
              </w:rPr>
            </w:pPr>
            <w:r w:rsidRPr="00446657">
              <w:rPr>
                <w:rFonts w:ascii="Arial Narrow" w:hAnsi="Arial Narrow"/>
                <w:lang w:val="pl-PL"/>
              </w:rPr>
              <w:t>153.600,00 €</w:t>
            </w:r>
          </w:p>
        </w:tc>
      </w:tr>
      <w:tr w:rsidR="00446657" w:rsidRPr="00446657" w14:paraId="0C69E4F8" w14:textId="77777777" w:rsidTr="007A6A9F">
        <w:trPr>
          <w:trHeight w:val="23"/>
        </w:trPr>
        <w:tc>
          <w:tcPr>
            <w:tcW w:w="7640" w:type="dxa"/>
            <w:shd w:val="clear" w:color="auto" w:fill="auto"/>
          </w:tcPr>
          <w:p w14:paraId="236898D5" w14:textId="77777777" w:rsidR="00446657" w:rsidRPr="00446657" w:rsidRDefault="00446657" w:rsidP="007A6A9F">
            <w:pPr>
              <w:pStyle w:val="Naslov1"/>
              <w:tabs>
                <w:tab w:val="left" w:pos="0"/>
              </w:tabs>
              <w:spacing w:before="70"/>
              <w:ind w:left="720" w:right="438"/>
              <w:rPr>
                <w:rFonts w:ascii="Arial Narrow" w:hAnsi="Arial Narrow"/>
                <w:bCs/>
                <w:sz w:val="22"/>
                <w:szCs w:val="22"/>
                <w:lang w:val="pl-PL"/>
              </w:rPr>
            </w:pPr>
            <w:r w:rsidRPr="00446657">
              <w:rPr>
                <w:rFonts w:ascii="Arial Narrow" w:hAnsi="Arial Narrow"/>
                <w:sz w:val="22"/>
                <w:szCs w:val="22"/>
                <w:lang w:val="pl-PL"/>
              </w:rPr>
              <w:t>UKUPNO</w:t>
            </w:r>
          </w:p>
        </w:tc>
        <w:tc>
          <w:tcPr>
            <w:tcW w:w="6145" w:type="dxa"/>
          </w:tcPr>
          <w:p w14:paraId="7EBBF9C5" w14:textId="77777777" w:rsidR="00446657" w:rsidRPr="00446657" w:rsidRDefault="00446657" w:rsidP="007A6A9F">
            <w:pPr>
              <w:pStyle w:val="Naslov1"/>
              <w:tabs>
                <w:tab w:val="left" w:pos="0"/>
              </w:tabs>
              <w:spacing w:before="70"/>
              <w:ind w:right="438"/>
              <w:rPr>
                <w:rFonts w:ascii="Arial Narrow" w:hAnsi="Arial Narrow"/>
                <w:bCs/>
                <w:sz w:val="22"/>
                <w:szCs w:val="22"/>
                <w:lang w:val="pl-PL"/>
              </w:rPr>
            </w:pPr>
            <w:r w:rsidRPr="00446657">
              <w:rPr>
                <w:rFonts w:ascii="Arial Narrow" w:hAnsi="Arial Narrow"/>
                <w:sz w:val="22"/>
                <w:szCs w:val="22"/>
                <w:lang w:val="pl-PL"/>
              </w:rPr>
              <w:t>2.020.221,00 €</w:t>
            </w:r>
          </w:p>
        </w:tc>
      </w:tr>
    </w:tbl>
    <w:p w14:paraId="5581AEDF" w14:textId="77777777" w:rsidR="00446657" w:rsidRPr="00446657" w:rsidRDefault="00446657" w:rsidP="00446657">
      <w:pPr>
        <w:jc w:val="center"/>
        <w:rPr>
          <w:rFonts w:ascii="Arial Narrow" w:hAnsi="Arial Narrow"/>
          <w:b/>
        </w:rPr>
      </w:pPr>
    </w:p>
    <w:p w14:paraId="6B1E845D" w14:textId="77777777" w:rsidR="00446657" w:rsidRPr="00446657" w:rsidRDefault="00446657" w:rsidP="00446657">
      <w:pPr>
        <w:jc w:val="center"/>
        <w:rPr>
          <w:rFonts w:ascii="Arial Narrow" w:hAnsi="Arial Narrow"/>
          <w:b/>
        </w:rPr>
      </w:pPr>
      <w:r w:rsidRPr="00446657">
        <w:rPr>
          <w:rFonts w:ascii="Arial Narrow" w:hAnsi="Arial Narrow"/>
          <w:b/>
        </w:rPr>
        <w:t>Članak 2.</w:t>
      </w:r>
    </w:p>
    <w:p w14:paraId="0CC8DE72" w14:textId="77777777" w:rsidR="00446657" w:rsidRPr="00446657" w:rsidRDefault="00446657" w:rsidP="00446657">
      <w:pPr>
        <w:rPr>
          <w:rFonts w:ascii="Arial Narrow" w:hAnsi="Arial Narrow"/>
        </w:rPr>
      </w:pPr>
      <w:r w:rsidRPr="00446657">
        <w:rPr>
          <w:rFonts w:ascii="Arial Narrow" w:hAnsi="Arial Narrow"/>
          <w:lang w:val="pl-PL"/>
        </w:rPr>
        <w:t xml:space="preserve">Ovaj Program gradnje objekata i uređaja komunalne infrastrukture za 2025. godinu </w:t>
      </w:r>
      <w:r w:rsidRPr="00446657">
        <w:rPr>
          <w:rFonts w:ascii="Arial Narrow" w:hAnsi="Arial Narrow"/>
        </w:rPr>
        <w:t>stupa na snagu osmog dana od dana objave u Službenom glasniku Općine Dubravica, a primjenjuje se od 01. siječnja 2025. godine.</w:t>
      </w:r>
    </w:p>
    <w:p w14:paraId="110A7C3B" w14:textId="77777777" w:rsidR="00446657" w:rsidRPr="00446657" w:rsidRDefault="00446657" w:rsidP="00446657">
      <w:pPr>
        <w:rPr>
          <w:rFonts w:ascii="Arial Narrow" w:hAnsi="Arial Narrow"/>
        </w:rPr>
      </w:pPr>
    </w:p>
    <w:p w14:paraId="5A4C9B7B" w14:textId="77777777" w:rsidR="00446657" w:rsidRPr="00446657" w:rsidRDefault="00446657" w:rsidP="00446657">
      <w:pPr>
        <w:jc w:val="center"/>
        <w:rPr>
          <w:rFonts w:ascii="Arial Narrow" w:hAnsi="Arial Narrow"/>
        </w:rPr>
      </w:pPr>
      <w:r w:rsidRPr="00446657">
        <w:rPr>
          <w:rFonts w:ascii="Arial Narrow" w:hAnsi="Arial Narrow"/>
        </w:rPr>
        <w:t>OPĆINSKO VIJEĆE OPĆINE DUBRAVICA</w:t>
      </w:r>
    </w:p>
    <w:p w14:paraId="47F5926D" w14:textId="77777777" w:rsidR="00446657" w:rsidRPr="00446657" w:rsidRDefault="00446657" w:rsidP="00446657">
      <w:pPr>
        <w:tabs>
          <w:tab w:val="left" w:pos="390"/>
          <w:tab w:val="num" w:pos="1080"/>
          <w:tab w:val="left" w:pos="3105"/>
        </w:tabs>
        <w:jc w:val="center"/>
        <w:rPr>
          <w:rFonts w:ascii="Arial Narrow" w:hAnsi="Arial Narrow"/>
          <w:lang w:val="pl-PL"/>
        </w:rPr>
      </w:pPr>
      <w:r w:rsidRPr="00446657">
        <w:rPr>
          <w:rFonts w:ascii="Arial Narrow" w:hAnsi="Arial Narrow"/>
          <w:lang w:val="pl-PL"/>
        </w:rPr>
        <w:t>KLASA: 024-02/24-01/17</w:t>
      </w:r>
    </w:p>
    <w:p w14:paraId="32FF4A26" w14:textId="77777777" w:rsidR="00446657" w:rsidRPr="00446657" w:rsidRDefault="00446657" w:rsidP="00446657">
      <w:pPr>
        <w:tabs>
          <w:tab w:val="left" w:pos="390"/>
          <w:tab w:val="num" w:pos="1080"/>
          <w:tab w:val="left" w:pos="3105"/>
        </w:tabs>
        <w:jc w:val="center"/>
        <w:rPr>
          <w:rFonts w:ascii="Arial Narrow" w:hAnsi="Arial Narrow"/>
          <w:lang w:val="pl-PL"/>
        </w:rPr>
      </w:pPr>
      <w:r w:rsidRPr="00446657">
        <w:rPr>
          <w:rFonts w:ascii="Arial Narrow" w:hAnsi="Arial Narrow"/>
          <w:lang w:val="pl-PL"/>
        </w:rPr>
        <w:t>URBROJ: 238-40-02-24-7</w:t>
      </w:r>
    </w:p>
    <w:p w14:paraId="06CC5286" w14:textId="77777777" w:rsidR="00446657" w:rsidRPr="00446657" w:rsidRDefault="00446657" w:rsidP="00446657">
      <w:pPr>
        <w:tabs>
          <w:tab w:val="left" w:pos="390"/>
          <w:tab w:val="num" w:pos="1080"/>
          <w:tab w:val="left" w:pos="3105"/>
        </w:tabs>
        <w:jc w:val="center"/>
        <w:rPr>
          <w:rFonts w:ascii="Arial Narrow" w:hAnsi="Arial Narrow"/>
          <w:lang w:val="pl-PL"/>
        </w:rPr>
      </w:pPr>
      <w:r w:rsidRPr="00446657">
        <w:rPr>
          <w:rFonts w:ascii="Arial Narrow" w:hAnsi="Arial Narrow"/>
          <w:lang w:val="pl-PL"/>
        </w:rPr>
        <w:t>Dubravica, 18. prosinac 2024. godine</w:t>
      </w:r>
    </w:p>
    <w:p w14:paraId="6786936D" w14:textId="77777777" w:rsidR="00446657" w:rsidRPr="00446657" w:rsidRDefault="00446657" w:rsidP="00446657">
      <w:pPr>
        <w:pStyle w:val="StandardWeb"/>
        <w:shd w:val="clear" w:color="auto" w:fill="FFFFFF"/>
        <w:spacing w:before="0" w:beforeAutospacing="0" w:after="0" w:afterAutospacing="0"/>
        <w:jc w:val="center"/>
        <w:rPr>
          <w:rFonts w:ascii="Arial Narrow" w:hAnsi="Arial Narrow"/>
          <w:b/>
          <w:color w:val="000000"/>
          <w:sz w:val="22"/>
          <w:szCs w:val="22"/>
        </w:rPr>
      </w:pPr>
      <w:r w:rsidRPr="00446657">
        <w:rPr>
          <w:rFonts w:ascii="Arial Narrow" w:hAnsi="Arial Narrow"/>
          <w:b/>
          <w:color w:val="000000"/>
          <w:sz w:val="22"/>
          <w:szCs w:val="22"/>
        </w:rPr>
        <w:tab/>
      </w:r>
      <w:r w:rsidRPr="00446657">
        <w:rPr>
          <w:rFonts w:ascii="Arial Narrow" w:hAnsi="Arial Narrow"/>
          <w:b/>
          <w:color w:val="000000"/>
          <w:sz w:val="22"/>
          <w:szCs w:val="22"/>
        </w:rPr>
        <w:tab/>
      </w:r>
      <w:r w:rsidRPr="00446657">
        <w:rPr>
          <w:rFonts w:ascii="Arial Narrow" w:hAnsi="Arial Narrow"/>
          <w:b/>
          <w:color w:val="000000"/>
          <w:sz w:val="22"/>
          <w:szCs w:val="22"/>
        </w:rPr>
        <w:tab/>
      </w:r>
      <w:r w:rsidRPr="00446657">
        <w:rPr>
          <w:rFonts w:ascii="Arial Narrow" w:hAnsi="Arial Narrow"/>
          <w:b/>
          <w:color w:val="000000"/>
          <w:sz w:val="22"/>
          <w:szCs w:val="22"/>
        </w:rPr>
        <w:tab/>
      </w:r>
      <w:r w:rsidRPr="00446657">
        <w:rPr>
          <w:rFonts w:ascii="Arial Narrow" w:hAnsi="Arial Narrow"/>
          <w:b/>
          <w:color w:val="000000"/>
          <w:sz w:val="22"/>
          <w:szCs w:val="22"/>
        </w:rPr>
        <w:tab/>
      </w:r>
      <w:r w:rsidRPr="00446657">
        <w:rPr>
          <w:rFonts w:ascii="Arial Narrow" w:hAnsi="Arial Narrow"/>
          <w:b/>
          <w:color w:val="000000"/>
          <w:sz w:val="22"/>
          <w:szCs w:val="22"/>
        </w:rPr>
        <w:tab/>
      </w:r>
    </w:p>
    <w:p w14:paraId="30D2B801" w14:textId="77777777" w:rsidR="00446657" w:rsidRPr="00446657" w:rsidRDefault="00446657" w:rsidP="00446657">
      <w:pPr>
        <w:pStyle w:val="StandardWeb"/>
        <w:shd w:val="clear" w:color="auto" w:fill="FFFFFF"/>
        <w:spacing w:before="0" w:beforeAutospacing="0" w:after="0" w:afterAutospacing="0"/>
        <w:jc w:val="right"/>
        <w:rPr>
          <w:rFonts w:ascii="Arial Narrow" w:hAnsi="Arial Narrow"/>
          <w:b/>
          <w:color w:val="000000"/>
          <w:sz w:val="22"/>
          <w:szCs w:val="22"/>
        </w:rPr>
      </w:pPr>
      <w:r w:rsidRPr="00446657">
        <w:rPr>
          <w:rFonts w:ascii="Arial Narrow" w:hAnsi="Arial Narrow"/>
          <w:sz w:val="22"/>
          <w:szCs w:val="22"/>
        </w:rPr>
        <w:tab/>
      </w:r>
      <w:r w:rsidRPr="00446657">
        <w:rPr>
          <w:rFonts w:ascii="Arial Narrow" w:hAnsi="Arial Narrow"/>
          <w:sz w:val="22"/>
          <w:szCs w:val="22"/>
        </w:rPr>
        <w:tab/>
      </w:r>
      <w:r w:rsidRPr="00446657">
        <w:rPr>
          <w:rFonts w:ascii="Arial Narrow" w:hAnsi="Arial Narrow"/>
          <w:sz w:val="22"/>
          <w:szCs w:val="22"/>
        </w:rPr>
        <w:tab/>
      </w:r>
      <w:r w:rsidRPr="00446657">
        <w:rPr>
          <w:rFonts w:ascii="Arial Narrow" w:hAnsi="Arial Narrow"/>
          <w:sz w:val="22"/>
          <w:szCs w:val="22"/>
        </w:rPr>
        <w:tab/>
      </w:r>
      <w:r w:rsidRPr="00446657">
        <w:rPr>
          <w:rFonts w:ascii="Arial Narrow" w:hAnsi="Arial Narrow"/>
          <w:sz w:val="22"/>
          <w:szCs w:val="22"/>
        </w:rPr>
        <w:tab/>
      </w:r>
      <w:r w:rsidRPr="00446657">
        <w:rPr>
          <w:rFonts w:ascii="Arial Narrow" w:hAnsi="Arial Narrow"/>
          <w:sz w:val="22"/>
          <w:szCs w:val="22"/>
        </w:rPr>
        <w:tab/>
        <w:t>Predsjednik Ivica Stiperski</w:t>
      </w:r>
    </w:p>
    <w:p w14:paraId="1EE9DE6C" w14:textId="77777777" w:rsidR="00446657" w:rsidRPr="00051525" w:rsidRDefault="00446657" w:rsidP="00446657"/>
    <w:p w14:paraId="0D06A9D5" w14:textId="77777777" w:rsidR="00446657" w:rsidRPr="00051525" w:rsidRDefault="00446657" w:rsidP="00446657"/>
    <w:p w14:paraId="53AE06A0" w14:textId="77777777" w:rsidR="00446657" w:rsidRPr="00051525" w:rsidRDefault="00446657" w:rsidP="00446657"/>
    <w:p w14:paraId="56411572" w14:textId="77777777" w:rsidR="00446657" w:rsidRPr="00E5507E" w:rsidRDefault="00446657" w:rsidP="00446657">
      <w:pPr>
        <w:jc w:val="right"/>
        <w:rPr>
          <w:color w:val="000000"/>
        </w:rPr>
      </w:pP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r w:rsidRPr="00051525">
        <w:rPr>
          <w:b/>
          <w:color w:val="000000"/>
        </w:rPr>
        <w:tab/>
      </w:r>
    </w:p>
    <w:p w14:paraId="42F0D812" w14:textId="77777777" w:rsidR="00446657" w:rsidRDefault="00446657" w:rsidP="00447A0A">
      <w:pPr>
        <w:jc w:val="right"/>
        <w:rPr>
          <w:rFonts w:ascii="Arial Narrow" w:hAnsi="Arial Narrow"/>
        </w:rPr>
      </w:pPr>
    </w:p>
    <w:p w14:paraId="4268EDF3" w14:textId="77777777" w:rsidR="00446657" w:rsidRDefault="00446657" w:rsidP="00447A0A">
      <w:pPr>
        <w:jc w:val="right"/>
        <w:rPr>
          <w:rFonts w:ascii="Arial Narrow" w:hAnsi="Arial Narrow"/>
        </w:rPr>
      </w:pPr>
    </w:p>
    <w:p w14:paraId="3916E8D5" w14:textId="77777777" w:rsidR="00446657" w:rsidRDefault="00446657" w:rsidP="00447A0A">
      <w:pPr>
        <w:jc w:val="right"/>
        <w:rPr>
          <w:rFonts w:ascii="Arial Narrow" w:hAnsi="Arial Narrow"/>
        </w:rPr>
      </w:pPr>
    </w:p>
    <w:p w14:paraId="71EC8542" w14:textId="77777777" w:rsidR="00446657" w:rsidRDefault="00446657" w:rsidP="00447A0A">
      <w:pPr>
        <w:jc w:val="right"/>
        <w:rPr>
          <w:rFonts w:ascii="Arial Narrow" w:hAnsi="Arial Narrow"/>
        </w:rPr>
      </w:pPr>
    </w:p>
    <w:p w14:paraId="210E5AE5" w14:textId="77777777" w:rsidR="00446657" w:rsidRDefault="00446657" w:rsidP="00447A0A">
      <w:pPr>
        <w:jc w:val="right"/>
        <w:rPr>
          <w:rFonts w:ascii="Arial Narrow" w:hAnsi="Arial Narrow"/>
        </w:rPr>
      </w:pPr>
    </w:p>
    <w:p w14:paraId="2C01C7D5" w14:textId="77777777" w:rsidR="00446657" w:rsidRDefault="00446657" w:rsidP="00447A0A">
      <w:pPr>
        <w:jc w:val="right"/>
        <w:rPr>
          <w:rFonts w:ascii="Arial Narrow" w:hAnsi="Arial Narrow"/>
        </w:rPr>
      </w:pPr>
    </w:p>
    <w:p w14:paraId="2DC4A12A" w14:textId="3EC1CDD2" w:rsidR="00441BD0" w:rsidRDefault="00441BD0" w:rsidP="00447A0A">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78400" behindDoc="0" locked="0" layoutInCell="1" allowOverlap="1" wp14:anchorId="7259213C" wp14:editId="63C5E385">
                <wp:simplePos x="0" y="0"/>
                <wp:positionH relativeFrom="margin">
                  <wp:posOffset>57150</wp:posOffset>
                </wp:positionH>
                <wp:positionV relativeFrom="paragraph">
                  <wp:posOffset>123825</wp:posOffset>
                </wp:positionV>
                <wp:extent cx="334371" cy="362197"/>
                <wp:effectExtent l="57150" t="114300" r="142240" b="76200"/>
                <wp:wrapNone/>
                <wp:docPr id="88190407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B67A039" w14:textId="6589738C" w:rsidR="00441BD0" w:rsidRPr="00104EAC" w:rsidRDefault="00441BD0" w:rsidP="00441BD0">
                            <w:pPr>
                              <w:jc w:val="center"/>
                              <w:rPr>
                                <w:rFonts w:ascii="Arial Narrow" w:hAnsi="Arial Narrow"/>
                                <w:sz w:val="24"/>
                                <w:szCs w:val="24"/>
                              </w:rPr>
                            </w:pPr>
                            <w:r>
                              <w:rPr>
                                <w:rFonts w:ascii="Arial Narrow" w:hAnsi="Arial Narrow"/>
                                <w:sz w:val="24"/>
                                <w:szCs w:val="24"/>
                              </w:rPr>
                              <w:t>6</w:t>
                            </w:r>
                          </w:p>
                          <w:p w14:paraId="017A8DFE" w14:textId="77777777" w:rsidR="00441BD0" w:rsidRDefault="00441BD0" w:rsidP="00441B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9213C" id="_x0000_s1031" style="position:absolute;left:0;text-align:left;margin-left:4.5pt;margin-top:9.75pt;width:26.35pt;height:28.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" fillcolor="#afabab" strokecolor="#8e8e8e" strokeweight="1.52778mm">
                <v:stroke linestyle="thickThin"/>
                <v:shadow on="t" color="black" opacity="26214f" origin="-.5,.5" offset=".74836mm,-.74836mm"/>
                <v:textbox>
                  <w:txbxContent>
                    <w:p w14:paraId="6B67A039" w14:textId="6589738C" w:rsidR="00441BD0" w:rsidRPr="00104EAC" w:rsidRDefault="00441BD0" w:rsidP="00441BD0">
                      <w:pPr>
                        <w:jc w:val="center"/>
                        <w:rPr>
                          <w:rFonts w:ascii="Arial Narrow" w:hAnsi="Arial Narrow"/>
                          <w:sz w:val="24"/>
                          <w:szCs w:val="24"/>
                        </w:rPr>
                      </w:pPr>
                      <w:r>
                        <w:rPr>
                          <w:rFonts w:ascii="Arial Narrow" w:hAnsi="Arial Narrow"/>
                          <w:sz w:val="24"/>
                          <w:szCs w:val="24"/>
                        </w:rPr>
                        <w:t>6</w:t>
                      </w:r>
                    </w:p>
                    <w:p w14:paraId="017A8DFE" w14:textId="77777777" w:rsidR="00441BD0" w:rsidRDefault="00441BD0" w:rsidP="00441BD0">
                      <w:pPr>
                        <w:jc w:val="center"/>
                      </w:pPr>
                    </w:p>
                  </w:txbxContent>
                </v:textbox>
                <w10:wrap anchorx="margin"/>
              </v:roundrect>
            </w:pict>
          </mc:Fallback>
        </mc:AlternateContent>
      </w:r>
    </w:p>
    <w:p w14:paraId="223D1E41" w14:textId="2E79FF0F" w:rsidR="00441BD0" w:rsidRDefault="00441BD0" w:rsidP="00441BD0">
      <w:pPr>
        <w:pStyle w:val="Naslov2"/>
        <w:rPr>
          <w:b/>
          <w:sz w:val="21"/>
          <w:szCs w:val="21"/>
        </w:rPr>
      </w:pPr>
    </w:p>
    <w:p w14:paraId="351CF163" w14:textId="77777777" w:rsidR="00D94697" w:rsidRDefault="00D94697" w:rsidP="00D94697">
      <w:pPr>
        <w:rPr>
          <w:b/>
          <w:lang w:val="pl-PL"/>
        </w:rPr>
      </w:pPr>
    </w:p>
    <w:p w14:paraId="32653E27" w14:textId="77777777" w:rsidR="00D94697" w:rsidRPr="00D94697" w:rsidRDefault="00D94697" w:rsidP="00D94697">
      <w:pPr>
        <w:rPr>
          <w:rFonts w:ascii="Arial Narrow" w:hAnsi="Arial Narrow"/>
        </w:rPr>
      </w:pPr>
      <w:r w:rsidRPr="00D94697">
        <w:rPr>
          <w:rFonts w:ascii="Arial Narrow" w:hAnsi="Arial Narrow"/>
          <w:lang w:val="pl-PL"/>
        </w:rPr>
        <w:t xml:space="preserve">Na temelju članka 9. Zakona o poljoprivredi („Narodne novine” broj 118/2018, 42/20, 127/20, 52/21, 152/22) i članka 21. Statuta Općine Dubravica (Službeni glasnik Općine Dubravica broj 01/2021, 03/2024) </w:t>
      </w:r>
      <w:r w:rsidRPr="00D94697">
        <w:rPr>
          <w:rFonts w:ascii="Arial Narrow" w:hAnsi="Arial Narrow"/>
        </w:rPr>
        <w:t>Općinsko vijeće Općine Dubravica na svojoj 24. sjednici održanoj 18. prosinca 2024. godine donosi</w:t>
      </w:r>
    </w:p>
    <w:p w14:paraId="710E3A2D" w14:textId="77777777" w:rsidR="00D94697" w:rsidRPr="00D94697" w:rsidRDefault="00D94697" w:rsidP="00D94697">
      <w:pPr>
        <w:rPr>
          <w:rFonts w:ascii="Arial Narrow" w:hAnsi="Arial Narrow"/>
        </w:rPr>
      </w:pPr>
    </w:p>
    <w:p w14:paraId="49DAD2A6" w14:textId="77777777" w:rsidR="00D94697" w:rsidRPr="00D94697" w:rsidRDefault="00D94697" w:rsidP="00D94697">
      <w:pPr>
        <w:tabs>
          <w:tab w:val="left" w:pos="1256"/>
        </w:tabs>
        <w:jc w:val="center"/>
        <w:rPr>
          <w:rFonts w:ascii="Arial Narrow" w:hAnsi="Arial Narrow"/>
          <w:b/>
        </w:rPr>
      </w:pPr>
      <w:r w:rsidRPr="00D94697">
        <w:rPr>
          <w:rFonts w:ascii="Arial Narrow" w:hAnsi="Arial Narrow"/>
          <w:b/>
        </w:rPr>
        <w:t xml:space="preserve">PROGRAM </w:t>
      </w:r>
    </w:p>
    <w:p w14:paraId="6ACFFF59" w14:textId="77777777" w:rsidR="00D94697" w:rsidRPr="00D94697" w:rsidRDefault="00D94697" w:rsidP="00D94697">
      <w:pPr>
        <w:jc w:val="center"/>
        <w:rPr>
          <w:rFonts w:ascii="Arial Narrow" w:hAnsi="Arial Narrow"/>
          <w:b/>
        </w:rPr>
      </w:pPr>
      <w:r w:rsidRPr="00D94697">
        <w:rPr>
          <w:rFonts w:ascii="Arial Narrow" w:hAnsi="Arial Narrow"/>
          <w:b/>
        </w:rPr>
        <w:t>GOSPODARSTVA I POLJOPRIVREDE ZA 2025. GODINU</w:t>
      </w:r>
    </w:p>
    <w:p w14:paraId="4883D964" w14:textId="77777777" w:rsidR="00D94697" w:rsidRPr="00D94697" w:rsidRDefault="00D94697" w:rsidP="00D94697">
      <w:pPr>
        <w:jc w:val="center"/>
        <w:rPr>
          <w:rFonts w:ascii="Arial Narrow" w:hAnsi="Arial Narrow"/>
          <w:b/>
        </w:rPr>
      </w:pPr>
    </w:p>
    <w:p w14:paraId="0537A613" w14:textId="77777777" w:rsidR="00D94697" w:rsidRPr="00D94697" w:rsidRDefault="00D94697" w:rsidP="00D94697">
      <w:pPr>
        <w:tabs>
          <w:tab w:val="left" w:pos="3105"/>
        </w:tabs>
        <w:jc w:val="center"/>
        <w:rPr>
          <w:rFonts w:ascii="Arial Narrow" w:hAnsi="Arial Narrow"/>
          <w:b/>
          <w:lang w:val="pl-PL"/>
        </w:rPr>
      </w:pPr>
      <w:r w:rsidRPr="00D94697">
        <w:rPr>
          <w:rFonts w:ascii="Arial Narrow" w:hAnsi="Arial Narrow"/>
          <w:b/>
          <w:lang w:val="pl-PL"/>
        </w:rPr>
        <w:t>Članak 1.</w:t>
      </w:r>
    </w:p>
    <w:p w14:paraId="42EAEB16" w14:textId="77777777" w:rsidR="00D94697" w:rsidRPr="00D94697" w:rsidRDefault="00D94697" w:rsidP="00D94697">
      <w:pPr>
        <w:tabs>
          <w:tab w:val="left" w:pos="3105"/>
        </w:tabs>
        <w:jc w:val="center"/>
        <w:rPr>
          <w:rFonts w:ascii="Arial Narrow" w:hAnsi="Arial Narrow"/>
          <w:b/>
          <w:lang w:val="pl-PL"/>
        </w:rPr>
      </w:pPr>
    </w:p>
    <w:p w14:paraId="49499012" w14:textId="77777777" w:rsidR="00D94697" w:rsidRPr="00D94697" w:rsidRDefault="00D94697" w:rsidP="00D94697">
      <w:pPr>
        <w:tabs>
          <w:tab w:val="left" w:pos="3105"/>
        </w:tabs>
        <w:rPr>
          <w:rFonts w:ascii="Arial Narrow" w:hAnsi="Arial Narrow"/>
          <w:lang w:val="pl-PL"/>
        </w:rPr>
      </w:pPr>
      <w:r w:rsidRPr="00D94697">
        <w:rPr>
          <w:rFonts w:ascii="Arial Narrow" w:hAnsi="Arial Narrow"/>
          <w:lang w:val="pl-PL"/>
        </w:rPr>
        <w:t>Donosi se Program gospodarstva i poljoprivrede za 2025. godinu i glasi:</w:t>
      </w:r>
    </w:p>
    <w:tbl>
      <w:tblPr>
        <w:tblW w:w="9737" w:type="dxa"/>
        <w:tblLook w:val="04A0" w:firstRow="1" w:lastRow="0" w:firstColumn="1" w:lastColumn="0" w:noHBand="0" w:noVBand="1"/>
      </w:tblPr>
      <w:tblGrid>
        <w:gridCol w:w="1205"/>
        <w:gridCol w:w="1469"/>
        <w:gridCol w:w="5199"/>
        <w:gridCol w:w="1864"/>
      </w:tblGrid>
      <w:tr w:rsidR="00D94697" w:rsidRPr="00D94697" w14:paraId="7DA98E29" w14:textId="77777777" w:rsidTr="007A6A9F">
        <w:trPr>
          <w:trHeight w:val="524"/>
        </w:trPr>
        <w:tc>
          <w:tcPr>
            <w:tcW w:w="1205" w:type="dxa"/>
            <w:tcBorders>
              <w:top w:val="single" w:sz="4" w:space="0" w:color="000000"/>
              <w:left w:val="nil"/>
              <w:bottom w:val="single" w:sz="4" w:space="0" w:color="000000"/>
              <w:right w:val="nil"/>
            </w:tcBorders>
            <w:shd w:val="clear" w:color="auto" w:fill="auto"/>
            <w:vAlign w:val="center"/>
            <w:hideMark/>
          </w:tcPr>
          <w:p w14:paraId="2628DDA7"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POZICIJA</w:t>
            </w:r>
          </w:p>
        </w:tc>
        <w:tc>
          <w:tcPr>
            <w:tcW w:w="1469" w:type="dxa"/>
            <w:tcBorders>
              <w:top w:val="single" w:sz="4" w:space="0" w:color="000000"/>
              <w:left w:val="nil"/>
              <w:bottom w:val="single" w:sz="4" w:space="0" w:color="000000"/>
              <w:right w:val="nil"/>
            </w:tcBorders>
            <w:shd w:val="clear" w:color="auto" w:fill="auto"/>
            <w:vAlign w:val="center"/>
            <w:hideMark/>
          </w:tcPr>
          <w:p w14:paraId="08CC24B7"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BROJ KONTA</w:t>
            </w:r>
          </w:p>
        </w:tc>
        <w:tc>
          <w:tcPr>
            <w:tcW w:w="5199" w:type="dxa"/>
            <w:tcBorders>
              <w:top w:val="single" w:sz="4" w:space="0" w:color="000000"/>
              <w:left w:val="nil"/>
              <w:bottom w:val="single" w:sz="4" w:space="0" w:color="000000"/>
              <w:right w:val="nil"/>
            </w:tcBorders>
            <w:shd w:val="clear" w:color="auto" w:fill="auto"/>
            <w:vAlign w:val="center"/>
            <w:hideMark/>
          </w:tcPr>
          <w:p w14:paraId="1AA93A2E"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VRSTA RASHODA / IZDATKA</w:t>
            </w:r>
          </w:p>
        </w:tc>
        <w:tc>
          <w:tcPr>
            <w:tcW w:w="1864" w:type="dxa"/>
            <w:tcBorders>
              <w:top w:val="single" w:sz="4" w:space="0" w:color="000000"/>
              <w:left w:val="nil"/>
              <w:bottom w:val="single" w:sz="4" w:space="0" w:color="000000"/>
              <w:right w:val="nil"/>
            </w:tcBorders>
            <w:shd w:val="clear" w:color="auto" w:fill="auto"/>
            <w:vAlign w:val="center"/>
            <w:hideMark/>
          </w:tcPr>
          <w:p w14:paraId="6929A4F1"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PLANIRANO</w:t>
            </w:r>
          </w:p>
        </w:tc>
      </w:tr>
    </w:tbl>
    <w:p w14:paraId="6CBFA836" w14:textId="77777777" w:rsidR="00D94697" w:rsidRPr="00D94697" w:rsidRDefault="00D94697" w:rsidP="00D94697">
      <w:pPr>
        <w:rPr>
          <w:rFonts w:ascii="Arial Narrow" w:hAnsi="Arial Narrow"/>
        </w:rPr>
      </w:pPr>
    </w:p>
    <w:tbl>
      <w:tblPr>
        <w:tblW w:w="9678" w:type="dxa"/>
        <w:tblLook w:val="04A0" w:firstRow="1" w:lastRow="0" w:firstColumn="1" w:lastColumn="0" w:noHBand="0" w:noVBand="1"/>
      </w:tblPr>
      <w:tblGrid>
        <w:gridCol w:w="1198"/>
        <w:gridCol w:w="1460"/>
        <w:gridCol w:w="5167"/>
        <w:gridCol w:w="1853"/>
      </w:tblGrid>
      <w:tr w:rsidR="00D94697" w:rsidRPr="00D94697" w14:paraId="2183D24D" w14:textId="77777777" w:rsidTr="007A6A9F">
        <w:trPr>
          <w:trHeight w:val="306"/>
        </w:trPr>
        <w:tc>
          <w:tcPr>
            <w:tcW w:w="1198" w:type="dxa"/>
            <w:tcBorders>
              <w:top w:val="nil"/>
              <w:left w:val="nil"/>
              <w:bottom w:val="nil"/>
              <w:right w:val="nil"/>
            </w:tcBorders>
            <w:shd w:val="clear" w:color="FFFF00" w:fill="FFFF00"/>
            <w:vAlign w:val="center"/>
            <w:hideMark/>
          </w:tcPr>
          <w:p w14:paraId="0FA5206C"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Program</w:t>
            </w:r>
          </w:p>
        </w:tc>
        <w:tc>
          <w:tcPr>
            <w:tcW w:w="1460" w:type="dxa"/>
            <w:tcBorders>
              <w:top w:val="nil"/>
              <w:left w:val="nil"/>
              <w:bottom w:val="nil"/>
              <w:right w:val="nil"/>
            </w:tcBorders>
            <w:shd w:val="clear" w:color="FFFF00" w:fill="FFFF00"/>
            <w:vAlign w:val="center"/>
            <w:hideMark/>
          </w:tcPr>
          <w:p w14:paraId="4CD98C00"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1004</w:t>
            </w:r>
          </w:p>
        </w:tc>
        <w:tc>
          <w:tcPr>
            <w:tcW w:w="5167" w:type="dxa"/>
            <w:tcBorders>
              <w:top w:val="nil"/>
              <w:left w:val="nil"/>
              <w:bottom w:val="nil"/>
              <w:right w:val="nil"/>
            </w:tcBorders>
            <w:shd w:val="clear" w:color="FFFF00" w:fill="FFFF00"/>
            <w:vAlign w:val="center"/>
            <w:hideMark/>
          </w:tcPr>
          <w:p w14:paraId="50DCC1C0"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Gospodarstvo i poljoprivreda</w:t>
            </w:r>
          </w:p>
        </w:tc>
        <w:tc>
          <w:tcPr>
            <w:tcW w:w="1853" w:type="dxa"/>
            <w:tcBorders>
              <w:top w:val="nil"/>
              <w:left w:val="nil"/>
              <w:bottom w:val="nil"/>
              <w:right w:val="nil"/>
            </w:tcBorders>
            <w:shd w:val="clear" w:color="FFFF00" w:fill="FFFF00"/>
            <w:vAlign w:val="center"/>
            <w:hideMark/>
          </w:tcPr>
          <w:p w14:paraId="4001D637"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3.627,00</w:t>
            </w:r>
          </w:p>
        </w:tc>
      </w:tr>
      <w:tr w:rsidR="00D94697" w:rsidRPr="00D94697" w14:paraId="1164D7D2" w14:textId="77777777" w:rsidTr="007A6A9F">
        <w:trPr>
          <w:trHeight w:val="306"/>
        </w:trPr>
        <w:tc>
          <w:tcPr>
            <w:tcW w:w="1198" w:type="dxa"/>
            <w:tcBorders>
              <w:top w:val="nil"/>
              <w:left w:val="nil"/>
              <w:bottom w:val="nil"/>
              <w:right w:val="nil"/>
            </w:tcBorders>
            <w:shd w:val="clear" w:color="20DFDF" w:fill="20DFDF"/>
            <w:vAlign w:val="center"/>
            <w:hideMark/>
          </w:tcPr>
          <w:p w14:paraId="5927910A"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Aktivnost</w:t>
            </w:r>
          </w:p>
        </w:tc>
        <w:tc>
          <w:tcPr>
            <w:tcW w:w="1460" w:type="dxa"/>
            <w:tcBorders>
              <w:top w:val="nil"/>
              <w:left w:val="nil"/>
              <w:bottom w:val="nil"/>
              <w:right w:val="nil"/>
            </w:tcBorders>
            <w:shd w:val="clear" w:color="20DFDF" w:fill="20DFDF"/>
            <w:vAlign w:val="center"/>
            <w:hideMark/>
          </w:tcPr>
          <w:p w14:paraId="5DF407E5"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A100001</w:t>
            </w:r>
          </w:p>
        </w:tc>
        <w:tc>
          <w:tcPr>
            <w:tcW w:w="5167" w:type="dxa"/>
            <w:tcBorders>
              <w:top w:val="nil"/>
              <w:left w:val="nil"/>
              <w:bottom w:val="nil"/>
              <w:right w:val="nil"/>
            </w:tcBorders>
            <w:shd w:val="clear" w:color="20DFDF" w:fill="20DFDF"/>
            <w:vAlign w:val="center"/>
            <w:hideMark/>
          </w:tcPr>
          <w:p w14:paraId="75DFBF2B"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Poticaj za razvoj gospodarstva i poljoprivrede</w:t>
            </w:r>
          </w:p>
        </w:tc>
        <w:tc>
          <w:tcPr>
            <w:tcW w:w="1853" w:type="dxa"/>
            <w:tcBorders>
              <w:top w:val="nil"/>
              <w:left w:val="nil"/>
              <w:bottom w:val="nil"/>
              <w:right w:val="nil"/>
            </w:tcBorders>
            <w:shd w:val="clear" w:color="20DFDF" w:fill="20DFDF"/>
            <w:vAlign w:val="center"/>
            <w:hideMark/>
          </w:tcPr>
          <w:p w14:paraId="23B5D2CD"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1.727,00</w:t>
            </w:r>
          </w:p>
        </w:tc>
      </w:tr>
      <w:tr w:rsidR="00D94697" w:rsidRPr="00D94697" w14:paraId="1FEEFCAF" w14:textId="77777777" w:rsidTr="007A6A9F">
        <w:trPr>
          <w:trHeight w:val="306"/>
        </w:trPr>
        <w:tc>
          <w:tcPr>
            <w:tcW w:w="1198" w:type="dxa"/>
            <w:tcBorders>
              <w:top w:val="nil"/>
              <w:left w:val="nil"/>
              <w:bottom w:val="nil"/>
              <w:right w:val="nil"/>
            </w:tcBorders>
            <w:shd w:val="clear" w:color="F5920A" w:fill="F5920A"/>
            <w:vAlign w:val="center"/>
            <w:hideMark/>
          </w:tcPr>
          <w:p w14:paraId="64B8427E"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0" w:type="dxa"/>
            <w:tcBorders>
              <w:top w:val="nil"/>
              <w:left w:val="nil"/>
              <w:bottom w:val="nil"/>
              <w:right w:val="nil"/>
            </w:tcBorders>
            <w:shd w:val="clear" w:color="F5920A" w:fill="F5920A"/>
            <w:vAlign w:val="center"/>
            <w:hideMark/>
          </w:tcPr>
          <w:p w14:paraId="0BDBC640"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1.</w:t>
            </w:r>
          </w:p>
        </w:tc>
        <w:tc>
          <w:tcPr>
            <w:tcW w:w="5167" w:type="dxa"/>
            <w:tcBorders>
              <w:top w:val="nil"/>
              <w:left w:val="nil"/>
              <w:bottom w:val="nil"/>
              <w:right w:val="nil"/>
            </w:tcBorders>
            <w:shd w:val="clear" w:color="F5920A" w:fill="F5920A"/>
            <w:vAlign w:val="center"/>
            <w:hideMark/>
          </w:tcPr>
          <w:p w14:paraId="09513D00"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Opći prihodi i primici</w:t>
            </w:r>
          </w:p>
        </w:tc>
        <w:tc>
          <w:tcPr>
            <w:tcW w:w="1853" w:type="dxa"/>
            <w:tcBorders>
              <w:top w:val="nil"/>
              <w:left w:val="nil"/>
              <w:bottom w:val="nil"/>
              <w:right w:val="nil"/>
            </w:tcBorders>
            <w:shd w:val="clear" w:color="F5920A" w:fill="F5920A"/>
            <w:vAlign w:val="center"/>
            <w:hideMark/>
          </w:tcPr>
          <w:p w14:paraId="0C9DE1E0"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1.727,00</w:t>
            </w:r>
          </w:p>
        </w:tc>
      </w:tr>
      <w:tr w:rsidR="00D94697" w:rsidRPr="00D94697" w14:paraId="0B98BB49" w14:textId="77777777" w:rsidTr="007A6A9F">
        <w:trPr>
          <w:trHeight w:val="306"/>
        </w:trPr>
        <w:tc>
          <w:tcPr>
            <w:tcW w:w="1198" w:type="dxa"/>
            <w:tcBorders>
              <w:top w:val="nil"/>
              <w:left w:val="nil"/>
              <w:bottom w:val="nil"/>
              <w:right w:val="nil"/>
            </w:tcBorders>
            <w:shd w:val="clear" w:color="FFFFFF" w:fill="FFFFFF"/>
            <w:vAlign w:val="center"/>
            <w:hideMark/>
          </w:tcPr>
          <w:p w14:paraId="2E6082CB"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0" w:type="dxa"/>
            <w:tcBorders>
              <w:top w:val="nil"/>
              <w:left w:val="nil"/>
              <w:bottom w:val="nil"/>
              <w:right w:val="nil"/>
            </w:tcBorders>
            <w:shd w:val="clear" w:color="FFFFFF" w:fill="FFFFFF"/>
            <w:vAlign w:val="center"/>
            <w:hideMark/>
          </w:tcPr>
          <w:p w14:paraId="47866895"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1.1.</w:t>
            </w:r>
          </w:p>
        </w:tc>
        <w:tc>
          <w:tcPr>
            <w:tcW w:w="5167" w:type="dxa"/>
            <w:tcBorders>
              <w:top w:val="nil"/>
              <w:left w:val="nil"/>
              <w:bottom w:val="nil"/>
              <w:right w:val="nil"/>
            </w:tcBorders>
            <w:shd w:val="clear" w:color="FFFFFF" w:fill="FFFFFF"/>
            <w:vAlign w:val="center"/>
            <w:hideMark/>
          </w:tcPr>
          <w:p w14:paraId="0A66F6DF"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Opći prihodi i primici</w:t>
            </w:r>
          </w:p>
        </w:tc>
        <w:tc>
          <w:tcPr>
            <w:tcW w:w="1853" w:type="dxa"/>
            <w:tcBorders>
              <w:top w:val="nil"/>
              <w:left w:val="nil"/>
              <w:bottom w:val="nil"/>
              <w:right w:val="nil"/>
            </w:tcBorders>
            <w:shd w:val="clear" w:color="FFFFFF" w:fill="FFFFFF"/>
            <w:vAlign w:val="center"/>
            <w:hideMark/>
          </w:tcPr>
          <w:p w14:paraId="2B197B37"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1.727,00</w:t>
            </w:r>
          </w:p>
        </w:tc>
      </w:tr>
      <w:tr w:rsidR="00D94697" w:rsidRPr="00D94697" w14:paraId="214C67B8" w14:textId="77777777" w:rsidTr="007A6A9F">
        <w:trPr>
          <w:trHeight w:val="306"/>
        </w:trPr>
        <w:tc>
          <w:tcPr>
            <w:tcW w:w="1198" w:type="dxa"/>
            <w:tcBorders>
              <w:top w:val="nil"/>
              <w:left w:val="nil"/>
              <w:bottom w:val="nil"/>
              <w:right w:val="nil"/>
            </w:tcBorders>
            <w:shd w:val="clear" w:color="auto" w:fill="auto"/>
            <w:vAlign w:val="center"/>
            <w:hideMark/>
          </w:tcPr>
          <w:p w14:paraId="7D558BE0"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R055</w:t>
            </w:r>
          </w:p>
        </w:tc>
        <w:tc>
          <w:tcPr>
            <w:tcW w:w="1460" w:type="dxa"/>
            <w:tcBorders>
              <w:top w:val="nil"/>
              <w:left w:val="nil"/>
              <w:bottom w:val="nil"/>
              <w:right w:val="nil"/>
            </w:tcBorders>
            <w:shd w:val="clear" w:color="auto" w:fill="auto"/>
            <w:vAlign w:val="center"/>
            <w:hideMark/>
          </w:tcPr>
          <w:p w14:paraId="55E3FE98"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3523</w:t>
            </w:r>
          </w:p>
        </w:tc>
        <w:tc>
          <w:tcPr>
            <w:tcW w:w="5167" w:type="dxa"/>
            <w:tcBorders>
              <w:top w:val="nil"/>
              <w:left w:val="nil"/>
              <w:bottom w:val="nil"/>
              <w:right w:val="nil"/>
            </w:tcBorders>
            <w:shd w:val="clear" w:color="auto" w:fill="auto"/>
            <w:vAlign w:val="center"/>
            <w:hideMark/>
          </w:tcPr>
          <w:p w14:paraId="26AAEE8D"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Sajam gospodarstva</w:t>
            </w:r>
          </w:p>
        </w:tc>
        <w:tc>
          <w:tcPr>
            <w:tcW w:w="1853" w:type="dxa"/>
            <w:tcBorders>
              <w:top w:val="nil"/>
              <w:left w:val="nil"/>
              <w:bottom w:val="nil"/>
              <w:right w:val="nil"/>
            </w:tcBorders>
            <w:shd w:val="clear" w:color="auto" w:fill="auto"/>
            <w:vAlign w:val="center"/>
            <w:hideMark/>
          </w:tcPr>
          <w:p w14:paraId="068E6F31"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400,00</w:t>
            </w:r>
          </w:p>
        </w:tc>
      </w:tr>
      <w:tr w:rsidR="00D94697" w:rsidRPr="00D94697" w14:paraId="03E24EF3" w14:textId="77777777" w:rsidTr="007A6A9F">
        <w:trPr>
          <w:trHeight w:val="306"/>
        </w:trPr>
        <w:tc>
          <w:tcPr>
            <w:tcW w:w="1198" w:type="dxa"/>
            <w:tcBorders>
              <w:top w:val="nil"/>
              <w:left w:val="nil"/>
              <w:bottom w:val="nil"/>
              <w:right w:val="nil"/>
            </w:tcBorders>
            <w:shd w:val="clear" w:color="auto" w:fill="auto"/>
            <w:vAlign w:val="center"/>
            <w:hideMark/>
          </w:tcPr>
          <w:p w14:paraId="0B33CB2C"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R057</w:t>
            </w:r>
          </w:p>
        </w:tc>
        <w:tc>
          <w:tcPr>
            <w:tcW w:w="1460" w:type="dxa"/>
            <w:tcBorders>
              <w:top w:val="nil"/>
              <w:left w:val="nil"/>
              <w:bottom w:val="nil"/>
              <w:right w:val="nil"/>
            </w:tcBorders>
            <w:shd w:val="clear" w:color="auto" w:fill="auto"/>
            <w:vAlign w:val="center"/>
            <w:hideMark/>
          </w:tcPr>
          <w:p w14:paraId="5D061BD8"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3523</w:t>
            </w:r>
          </w:p>
        </w:tc>
        <w:tc>
          <w:tcPr>
            <w:tcW w:w="5167" w:type="dxa"/>
            <w:tcBorders>
              <w:top w:val="nil"/>
              <w:left w:val="nil"/>
              <w:bottom w:val="nil"/>
              <w:right w:val="nil"/>
            </w:tcBorders>
            <w:shd w:val="clear" w:color="auto" w:fill="auto"/>
            <w:vAlign w:val="center"/>
            <w:hideMark/>
          </w:tcPr>
          <w:p w14:paraId="4E670489"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Oplodnja krava</w:t>
            </w:r>
          </w:p>
        </w:tc>
        <w:tc>
          <w:tcPr>
            <w:tcW w:w="1853" w:type="dxa"/>
            <w:tcBorders>
              <w:top w:val="nil"/>
              <w:left w:val="nil"/>
              <w:bottom w:val="nil"/>
              <w:right w:val="nil"/>
            </w:tcBorders>
            <w:shd w:val="clear" w:color="auto" w:fill="auto"/>
            <w:vAlign w:val="center"/>
            <w:hideMark/>
          </w:tcPr>
          <w:p w14:paraId="6125D828"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1.194,00</w:t>
            </w:r>
          </w:p>
        </w:tc>
      </w:tr>
      <w:tr w:rsidR="00D94697" w:rsidRPr="00D94697" w14:paraId="08E129BC" w14:textId="77777777" w:rsidTr="007A6A9F">
        <w:trPr>
          <w:trHeight w:val="306"/>
        </w:trPr>
        <w:tc>
          <w:tcPr>
            <w:tcW w:w="1198" w:type="dxa"/>
            <w:tcBorders>
              <w:top w:val="nil"/>
              <w:left w:val="nil"/>
              <w:bottom w:val="nil"/>
              <w:right w:val="nil"/>
            </w:tcBorders>
            <w:shd w:val="clear" w:color="auto" w:fill="auto"/>
            <w:vAlign w:val="center"/>
            <w:hideMark/>
          </w:tcPr>
          <w:p w14:paraId="1BFB80A5"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R191A</w:t>
            </w:r>
          </w:p>
        </w:tc>
        <w:tc>
          <w:tcPr>
            <w:tcW w:w="1460" w:type="dxa"/>
            <w:tcBorders>
              <w:top w:val="nil"/>
              <w:left w:val="nil"/>
              <w:bottom w:val="nil"/>
              <w:right w:val="nil"/>
            </w:tcBorders>
            <w:shd w:val="clear" w:color="auto" w:fill="auto"/>
            <w:vAlign w:val="center"/>
            <w:hideMark/>
          </w:tcPr>
          <w:p w14:paraId="1A82EE8B"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3523</w:t>
            </w:r>
          </w:p>
        </w:tc>
        <w:tc>
          <w:tcPr>
            <w:tcW w:w="5167" w:type="dxa"/>
            <w:tcBorders>
              <w:top w:val="nil"/>
              <w:left w:val="nil"/>
              <w:bottom w:val="nil"/>
              <w:right w:val="nil"/>
            </w:tcBorders>
            <w:shd w:val="clear" w:color="auto" w:fill="auto"/>
            <w:vAlign w:val="center"/>
            <w:hideMark/>
          </w:tcPr>
          <w:p w14:paraId="2C06119B"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 xml:space="preserve">Sufinanciranje za osiguranje </w:t>
            </w:r>
            <w:proofErr w:type="spellStart"/>
            <w:r w:rsidRPr="00D94697">
              <w:rPr>
                <w:rFonts w:ascii="Arial Narrow" w:hAnsi="Arial Narrow" w:cs="Arial"/>
                <w:color w:val="000000"/>
              </w:rPr>
              <w:t>polj</w:t>
            </w:r>
            <w:proofErr w:type="spellEnd"/>
            <w:r w:rsidRPr="00D94697">
              <w:rPr>
                <w:rFonts w:ascii="Arial Narrow" w:hAnsi="Arial Narrow" w:cs="Arial"/>
                <w:color w:val="000000"/>
              </w:rPr>
              <w:t>. usjeva</w:t>
            </w:r>
          </w:p>
        </w:tc>
        <w:tc>
          <w:tcPr>
            <w:tcW w:w="1853" w:type="dxa"/>
            <w:tcBorders>
              <w:top w:val="nil"/>
              <w:left w:val="nil"/>
              <w:bottom w:val="nil"/>
              <w:right w:val="nil"/>
            </w:tcBorders>
            <w:shd w:val="clear" w:color="auto" w:fill="auto"/>
            <w:vAlign w:val="center"/>
            <w:hideMark/>
          </w:tcPr>
          <w:p w14:paraId="7FDE293E"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133,00</w:t>
            </w:r>
          </w:p>
        </w:tc>
      </w:tr>
      <w:tr w:rsidR="00D94697" w:rsidRPr="00D94697" w14:paraId="05F9AB0F" w14:textId="77777777" w:rsidTr="007A6A9F">
        <w:trPr>
          <w:trHeight w:val="306"/>
        </w:trPr>
        <w:tc>
          <w:tcPr>
            <w:tcW w:w="1198" w:type="dxa"/>
            <w:tcBorders>
              <w:top w:val="nil"/>
              <w:left w:val="nil"/>
              <w:bottom w:val="nil"/>
              <w:right w:val="nil"/>
            </w:tcBorders>
            <w:shd w:val="clear" w:color="20DFDF" w:fill="20DFDF"/>
            <w:vAlign w:val="center"/>
            <w:hideMark/>
          </w:tcPr>
          <w:p w14:paraId="410ACEAA"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Aktivnost</w:t>
            </w:r>
          </w:p>
        </w:tc>
        <w:tc>
          <w:tcPr>
            <w:tcW w:w="1460" w:type="dxa"/>
            <w:tcBorders>
              <w:top w:val="nil"/>
              <w:left w:val="nil"/>
              <w:bottom w:val="nil"/>
              <w:right w:val="nil"/>
            </w:tcBorders>
            <w:shd w:val="clear" w:color="20DFDF" w:fill="20DFDF"/>
            <w:vAlign w:val="center"/>
            <w:hideMark/>
          </w:tcPr>
          <w:p w14:paraId="56A72088"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A100004</w:t>
            </w:r>
          </w:p>
        </w:tc>
        <w:tc>
          <w:tcPr>
            <w:tcW w:w="5167" w:type="dxa"/>
            <w:tcBorders>
              <w:top w:val="nil"/>
              <w:left w:val="nil"/>
              <w:bottom w:val="nil"/>
              <w:right w:val="nil"/>
            </w:tcBorders>
            <w:shd w:val="clear" w:color="20DFDF" w:fill="20DFDF"/>
            <w:vAlign w:val="center"/>
            <w:hideMark/>
          </w:tcPr>
          <w:p w14:paraId="6497D3E7"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Program zaštite divljači</w:t>
            </w:r>
          </w:p>
        </w:tc>
        <w:tc>
          <w:tcPr>
            <w:tcW w:w="1853" w:type="dxa"/>
            <w:tcBorders>
              <w:top w:val="nil"/>
              <w:left w:val="nil"/>
              <w:bottom w:val="nil"/>
              <w:right w:val="nil"/>
            </w:tcBorders>
            <w:shd w:val="clear" w:color="20DFDF" w:fill="20DFDF"/>
            <w:vAlign w:val="center"/>
            <w:hideMark/>
          </w:tcPr>
          <w:p w14:paraId="2FA91E3C"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1.900,00</w:t>
            </w:r>
          </w:p>
        </w:tc>
      </w:tr>
      <w:tr w:rsidR="00D94697" w:rsidRPr="00D94697" w14:paraId="718D681B" w14:textId="77777777" w:rsidTr="007A6A9F">
        <w:trPr>
          <w:trHeight w:val="306"/>
        </w:trPr>
        <w:tc>
          <w:tcPr>
            <w:tcW w:w="1198" w:type="dxa"/>
            <w:tcBorders>
              <w:top w:val="nil"/>
              <w:left w:val="nil"/>
              <w:bottom w:val="nil"/>
              <w:right w:val="nil"/>
            </w:tcBorders>
            <w:shd w:val="clear" w:color="F5920A" w:fill="F5920A"/>
            <w:vAlign w:val="center"/>
            <w:hideMark/>
          </w:tcPr>
          <w:p w14:paraId="562407F5"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0" w:type="dxa"/>
            <w:tcBorders>
              <w:top w:val="nil"/>
              <w:left w:val="nil"/>
              <w:bottom w:val="nil"/>
              <w:right w:val="nil"/>
            </w:tcBorders>
            <w:shd w:val="clear" w:color="F5920A" w:fill="F5920A"/>
            <w:vAlign w:val="center"/>
            <w:hideMark/>
          </w:tcPr>
          <w:p w14:paraId="3F5233F8"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1.</w:t>
            </w:r>
          </w:p>
        </w:tc>
        <w:tc>
          <w:tcPr>
            <w:tcW w:w="5167" w:type="dxa"/>
            <w:tcBorders>
              <w:top w:val="nil"/>
              <w:left w:val="nil"/>
              <w:bottom w:val="nil"/>
              <w:right w:val="nil"/>
            </w:tcBorders>
            <w:shd w:val="clear" w:color="F5920A" w:fill="F5920A"/>
            <w:vAlign w:val="center"/>
            <w:hideMark/>
          </w:tcPr>
          <w:p w14:paraId="4FA0957F"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Opći prihodi i primici</w:t>
            </w:r>
          </w:p>
        </w:tc>
        <w:tc>
          <w:tcPr>
            <w:tcW w:w="1853" w:type="dxa"/>
            <w:tcBorders>
              <w:top w:val="nil"/>
              <w:left w:val="nil"/>
              <w:bottom w:val="nil"/>
              <w:right w:val="nil"/>
            </w:tcBorders>
            <w:shd w:val="clear" w:color="F5920A" w:fill="F5920A"/>
            <w:vAlign w:val="center"/>
            <w:hideMark/>
          </w:tcPr>
          <w:p w14:paraId="5E941242"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1.900,00</w:t>
            </w:r>
          </w:p>
        </w:tc>
      </w:tr>
      <w:tr w:rsidR="00D94697" w:rsidRPr="00D94697" w14:paraId="0669E273" w14:textId="77777777" w:rsidTr="007A6A9F">
        <w:trPr>
          <w:trHeight w:val="306"/>
        </w:trPr>
        <w:tc>
          <w:tcPr>
            <w:tcW w:w="1198" w:type="dxa"/>
            <w:tcBorders>
              <w:top w:val="nil"/>
              <w:left w:val="nil"/>
              <w:bottom w:val="nil"/>
              <w:right w:val="nil"/>
            </w:tcBorders>
            <w:shd w:val="clear" w:color="FFFFFF" w:fill="FFFFFF"/>
            <w:vAlign w:val="center"/>
            <w:hideMark/>
          </w:tcPr>
          <w:p w14:paraId="58DFD6DB"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0" w:type="dxa"/>
            <w:tcBorders>
              <w:top w:val="nil"/>
              <w:left w:val="nil"/>
              <w:bottom w:val="nil"/>
              <w:right w:val="nil"/>
            </w:tcBorders>
            <w:shd w:val="clear" w:color="FFFFFF" w:fill="FFFFFF"/>
            <w:vAlign w:val="center"/>
            <w:hideMark/>
          </w:tcPr>
          <w:p w14:paraId="1E4283ED"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1.1.</w:t>
            </w:r>
          </w:p>
        </w:tc>
        <w:tc>
          <w:tcPr>
            <w:tcW w:w="5167" w:type="dxa"/>
            <w:tcBorders>
              <w:top w:val="nil"/>
              <w:left w:val="nil"/>
              <w:bottom w:val="nil"/>
              <w:right w:val="nil"/>
            </w:tcBorders>
            <w:shd w:val="clear" w:color="FFFFFF" w:fill="FFFFFF"/>
            <w:vAlign w:val="center"/>
            <w:hideMark/>
          </w:tcPr>
          <w:p w14:paraId="78CBD1F1"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Opći prihodi i primici</w:t>
            </w:r>
          </w:p>
        </w:tc>
        <w:tc>
          <w:tcPr>
            <w:tcW w:w="1853" w:type="dxa"/>
            <w:tcBorders>
              <w:top w:val="nil"/>
              <w:left w:val="nil"/>
              <w:bottom w:val="nil"/>
              <w:right w:val="nil"/>
            </w:tcBorders>
            <w:shd w:val="clear" w:color="FFFFFF" w:fill="FFFFFF"/>
            <w:vAlign w:val="center"/>
            <w:hideMark/>
          </w:tcPr>
          <w:p w14:paraId="3E420941"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1.900,00</w:t>
            </w:r>
          </w:p>
        </w:tc>
      </w:tr>
      <w:tr w:rsidR="00D94697" w:rsidRPr="00D94697" w14:paraId="760F24E8" w14:textId="77777777" w:rsidTr="007A6A9F">
        <w:trPr>
          <w:trHeight w:val="306"/>
        </w:trPr>
        <w:tc>
          <w:tcPr>
            <w:tcW w:w="1198" w:type="dxa"/>
            <w:tcBorders>
              <w:top w:val="nil"/>
              <w:left w:val="nil"/>
              <w:bottom w:val="nil"/>
              <w:right w:val="nil"/>
            </w:tcBorders>
            <w:shd w:val="clear" w:color="auto" w:fill="auto"/>
            <w:vAlign w:val="center"/>
            <w:hideMark/>
          </w:tcPr>
          <w:p w14:paraId="27211578"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R408A</w:t>
            </w:r>
          </w:p>
        </w:tc>
        <w:tc>
          <w:tcPr>
            <w:tcW w:w="1460" w:type="dxa"/>
            <w:tcBorders>
              <w:top w:val="nil"/>
              <w:left w:val="nil"/>
              <w:bottom w:val="nil"/>
              <w:right w:val="nil"/>
            </w:tcBorders>
            <w:shd w:val="clear" w:color="auto" w:fill="auto"/>
            <w:vAlign w:val="center"/>
            <w:hideMark/>
          </w:tcPr>
          <w:p w14:paraId="3B415F35"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3811</w:t>
            </w:r>
          </w:p>
        </w:tc>
        <w:tc>
          <w:tcPr>
            <w:tcW w:w="5167" w:type="dxa"/>
            <w:tcBorders>
              <w:top w:val="nil"/>
              <w:left w:val="nil"/>
              <w:bottom w:val="nil"/>
              <w:right w:val="nil"/>
            </w:tcBorders>
            <w:shd w:val="clear" w:color="auto" w:fill="auto"/>
            <w:vAlign w:val="center"/>
            <w:hideMark/>
          </w:tcPr>
          <w:p w14:paraId="55EE3A16"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Provođenje  Programa zaštite LOVAČKO DRUŠTVO</w:t>
            </w:r>
          </w:p>
        </w:tc>
        <w:tc>
          <w:tcPr>
            <w:tcW w:w="1853" w:type="dxa"/>
            <w:tcBorders>
              <w:top w:val="nil"/>
              <w:left w:val="nil"/>
              <w:bottom w:val="nil"/>
              <w:right w:val="nil"/>
            </w:tcBorders>
            <w:shd w:val="clear" w:color="auto" w:fill="auto"/>
            <w:vAlign w:val="center"/>
            <w:hideMark/>
          </w:tcPr>
          <w:p w14:paraId="2F3742EC"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800,00</w:t>
            </w:r>
          </w:p>
        </w:tc>
      </w:tr>
      <w:tr w:rsidR="00D94697" w:rsidRPr="00D94697" w14:paraId="0E88F31D" w14:textId="77777777" w:rsidTr="007A6A9F">
        <w:trPr>
          <w:trHeight w:val="306"/>
        </w:trPr>
        <w:tc>
          <w:tcPr>
            <w:tcW w:w="1198" w:type="dxa"/>
            <w:tcBorders>
              <w:top w:val="nil"/>
              <w:left w:val="nil"/>
              <w:bottom w:val="nil"/>
              <w:right w:val="nil"/>
            </w:tcBorders>
            <w:shd w:val="clear" w:color="auto" w:fill="auto"/>
            <w:vAlign w:val="center"/>
            <w:hideMark/>
          </w:tcPr>
          <w:p w14:paraId="3E07DBEE"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R408A1</w:t>
            </w:r>
          </w:p>
        </w:tc>
        <w:tc>
          <w:tcPr>
            <w:tcW w:w="1460" w:type="dxa"/>
            <w:tcBorders>
              <w:top w:val="nil"/>
              <w:left w:val="nil"/>
              <w:bottom w:val="nil"/>
              <w:right w:val="nil"/>
            </w:tcBorders>
            <w:shd w:val="clear" w:color="auto" w:fill="auto"/>
            <w:vAlign w:val="center"/>
            <w:hideMark/>
          </w:tcPr>
          <w:p w14:paraId="4E8D18D8"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3237</w:t>
            </w:r>
          </w:p>
        </w:tc>
        <w:tc>
          <w:tcPr>
            <w:tcW w:w="5167" w:type="dxa"/>
            <w:tcBorders>
              <w:top w:val="nil"/>
              <w:left w:val="nil"/>
              <w:bottom w:val="nil"/>
              <w:right w:val="nil"/>
            </w:tcBorders>
            <w:shd w:val="clear" w:color="auto" w:fill="auto"/>
            <w:vAlign w:val="center"/>
            <w:hideMark/>
          </w:tcPr>
          <w:p w14:paraId="15FEF914"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Provođenje  Programa zaštite divljači - monitoring</w:t>
            </w:r>
          </w:p>
        </w:tc>
        <w:tc>
          <w:tcPr>
            <w:tcW w:w="1853" w:type="dxa"/>
            <w:tcBorders>
              <w:top w:val="nil"/>
              <w:left w:val="nil"/>
              <w:bottom w:val="nil"/>
              <w:right w:val="nil"/>
            </w:tcBorders>
            <w:shd w:val="clear" w:color="auto" w:fill="auto"/>
            <w:vAlign w:val="center"/>
            <w:hideMark/>
          </w:tcPr>
          <w:p w14:paraId="71A6293D"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1.100,00</w:t>
            </w:r>
          </w:p>
        </w:tc>
      </w:tr>
    </w:tbl>
    <w:p w14:paraId="36E34D04" w14:textId="77777777" w:rsidR="00D94697" w:rsidRPr="00D94697" w:rsidRDefault="00D94697" w:rsidP="00D94697">
      <w:pPr>
        <w:rPr>
          <w:rFonts w:ascii="Arial Narrow" w:hAnsi="Arial Narrow"/>
        </w:rPr>
      </w:pPr>
    </w:p>
    <w:p w14:paraId="490E761C" w14:textId="77777777" w:rsidR="00D94697" w:rsidRPr="00D94697" w:rsidRDefault="00D94697" w:rsidP="00D94697">
      <w:pPr>
        <w:jc w:val="center"/>
        <w:rPr>
          <w:rFonts w:ascii="Arial Narrow" w:hAnsi="Arial Narrow"/>
          <w:b/>
        </w:rPr>
      </w:pPr>
      <w:r w:rsidRPr="00D94697">
        <w:rPr>
          <w:rFonts w:ascii="Arial Narrow" w:hAnsi="Arial Narrow"/>
          <w:b/>
        </w:rPr>
        <w:t>Članak 2.</w:t>
      </w:r>
    </w:p>
    <w:p w14:paraId="4AD5D9FA" w14:textId="77777777" w:rsidR="00D94697" w:rsidRPr="00D94697" w:rsidRDefault="00D94697" w:rsidP="00D94697">
      <w:pPr>
        <w:rPr>
          <w:rFonts w:ascii="Arial Narrow" w:hAnsi="Arial Narrow"/>
        </w:rPr>
      </w:pPr>
      <w:r w:rsidRPr="00D94697">
        <w:rPr>
          <w:rFonts w:ascii="Arial Narrow" w:hAnsi="Arial Narrow"/>
          <w:lang w:val="pl-PL"/>
        </w:rPr>
        <w:lastRenderedPageBreak/>
        <w:t xml:space="preserve">Ovaj Program gospodarstva i poljoprivrede za 2025. godinu </w:t>
      </w:r>
      <w:r w:rsidRPr="00D94697">
        <w:rPr>
          <w:rFonts w:ascii="Arial Narrow" w:hAnsi="Arial Narrow"/>
        </w:rPr>
        <w:t>stupa na snagu osmog dana od dana objave u Službenom glasniku Općine Dubravica, a primjenjuje se od 01. siječnja 2025. godine.</w:t>
      </w:r>
    </w:p>
    <w:p w14:paraId="09182271" w14:textId="77777777" w:rsidR="00D94697" w:rsidRPr="00D94697" w:rsidRDefault="00D94697" w:rsidP="00D94697">
      <w:pPr>
        <w:rPr>
          <w:rFonts w:ascii="Arial Narrow" w:hAnsi="Arial Narrow"/>
        </w:rPr>
      </w:pPr>
    </w:p>
    <w:p w14:paraId="7DEDFBA0" w14:textId="77777777" w:rsidR="00D94697" w:rsidRPr="00D94697" w:rsidRDefault="00D94697" w:rsidP="00D94697">
      <w:pPr>
        <w:jc w:val="center"/>
        <w:rPr>
          <w:rFonts w:ascii="Arial Narrow" w:hAnsi="Arial Narrow"/>
        </w:rPr>
      </w:pPr>
      <w:r w:rsidRPr="00D94697">
        <w:rPr>
          <w:rFonts w:ascii="Arial Narrow" w:hAnsi="Arial Narrow"/>
        </w:rPr>
        <w:t>OPĆINSKO VIJEĆE OPĆINE DUBRAVICA</w:t>
      </w:r>
    </w:p>
    <w:p w14:paraId="2DDB1A45" w14:textId="77777777" w:rsidR="00D94697" w:rsidRPr="00D94697" w:rsidRDefault="00D94697" w:rsidP="00D94697">
      <w:pPr>
        <w:tabs>
          <w:tab w:val="left" w:pos="390"/>
          <w:tab w:val="num" w:pos="1080"/>
          <w:tab w:val="left" w:pos="3105"/>
        </w:tabs>
        <w:jc w:val="center"/>
        <w:rPr>
          <w:rFonts w:ascii="Arial Narrow" w:hAnsi="Arial Narrow"/>
          <w:lang w:val="pl-PL"/>
        </w:rPr>
      </w:pPr>
      <w:r w:rsidRPr="00D94697">
        <w:rPr>
          <w:rFonts w:ascii="Arial Narrow" w:hAnsi="Arial Narrow"/>
          <w:lang w:val="pl-PL"/>
        </w:rPr>
        <w:t>KLASA: 024-02/24-01/17</w:t>
      </w:r>
    </w:p>
    <w:p w14:paraId="498B8755" w14:textId="77777777" w:rsidR="00D94697" w:rsidRPr="00D94697" w:rsidRDefault="00D94697" w:rsidP="00D94697">
      <w:pPr>
        <w:tabs>
          <w:tab w:val="left" w:pos="390"/>
          <w:tab w:val="num" w:pos="1080"/>
          <w:tab w:val="left" w:pos="3105"/>
        </w:tabs>
        <w:jc w:val="center"/>
        <w:rPr>
          <w:rFonts w:ascii="Arial Narrow" w:hAnsi="Arial Narrow"/>
          <w:lang w:val="pl-PL"/>
        </w:rPr>
      </w:pPr>
      <w:r w:rsidRPr="00D94697">
        <w:rPr>
          <w:rFonts w:ascii="Arial Narrow" w:hAnsi="Arial Narrow"/>
          <w:lang w:val="pl-PL"/>
        </w:rPr>
        <w:t>URBROJ: 238-40-02-24-8</w:t>
      </w:r>
    </w:p>
    <w:p w14:paraId="08D39F8C" w14:textId="77777777" w:rsidR="00D94697" w:rsidRPr="00D94697" w:rsidRDefault="00D94697" w:rsidP="00D94697">
      <w:pPr>
        <w:tabs>
          <w:tab w:val="left" w:pos="390"/>
          <w:tab w:val="num" w:pos="1080"/>
          <w:tab w:val="left" w:pos="3105"/>
        </w:tabs>
        <w:jc w:val="center"/>
        <w:rPr>
          <w:rFonts w:ascii="Arial Narrow" w:hAnsi="Arial Narrow"/>
          <w:lang w:val="pl-PL"/>
        </w:rPr>
      </w:pPr>
      <w:r w:rsidRPr="00D94697">
        <w:rPr>
          <w:rFonts w:ascii="Arial Narrow" w:hAnsi="Arial Narrow"/>
          <w:lang w:val="pl-PL"/>
        </w:rPr>
        <w:t>Dubravica, 18. prosinac 2024. godine</w:t>
      </w:r>
    </w:p>
    <w:p w14:paraId="399C8544" w14:textId="77777777" w:rsidR="00D94697" w:rsidRPr="00D94697" w:rsidRDefault="00D94697" w:rsidP="00D94697">
      <w:pPr>
        <w:pStyle w:val="StandardWeb"/>
        <w:shd w:val="clear" w:color="auto" w:fill="FFFFFF"/>
        <w:spacing w:before="0" w:beforeAutospacing="0" w:after="0" w:afterAutospacing="0"/>
        <w:jc w:val="center"/>
        <w:rPr>
          <w:rFonts w:ascii="Arial Narrow" w:hAnsi="Arial Narrow"/>
          <w:b/>
          <w:color w:val="000000"/>
          <w:sz w:val="22"/>
          <w:szCs w:val="22"/>
        </w:rPr>
      </w:pPr>
      <w:r w:rsidRPr="00D94697">
        <w:rPr>
          <w:rFonts w:ascii="Arial Narrow" w:hAnsi="Arial Narrow"/>
          <w:b/>
          <w:color w:val="000000"/>
          <w:sz w:val="22"/>
          <w:szCs w:val="22"/>
        </w:rPr>
        <w:tab/>
      </w:r>
      <w:r w:rsidRPr="00D94697">
        <w:rPr>
          <w:rFonts w:ascii="Arial Narrow" w:hAnsi="Arial Narrow"/>
          <w:b/>
          <w:color w:val="000000"/>
          <w:sz w:val="22"/>
          <w:szCs w:val="22"/>
        </w:rPr>
        <w:tab/>
      </w:r>
      <w:r w:rsidRPr="00D94697">
        <w:rPr>
          <w:rFonts w:ascii="Arial Narrow" w:hAnsi="Arial Narrow"/>
          <w:b/>
          <w:color w:val="000000"/>
          <w:sz w:val="22"/>
          <w:szCs w:val="22"/>
        </w:rPr>
        <w:tab/>
      </w:r>
      <w:r w:rsidRPr="00D94697">
        <w:rPr>
          <w:rFonts w:ascii="Arial Narrow" w:hAnsi="Arial Narrow"/>
          <w:b/>
          <w:color w:val="000000"/>
          <w:sz w:val="22"/>
          <w:szCs w:val="22"/>
        </w:rPr>
        <w:tab/>
      </w:r>
      <w:r w:rsidRPr="00D94697">
        <w:rPr>
          <w:rFonts w:ascii="Arial Narrow" w:hAnsi="Arial Narrow"/>
          <w:b/>
          <w:color w:val="000000"/>
          <w:sz w:val="22"/>
          <w:szCs w:val="22"/>
        </w:rPr>
        <w:tab/>
      </w:r>
      <w:r w:rsidRPr="00D94697">
        <w:rPr>
          <w:rFonts w:ascii="Arial Narrow" w:hAnsi="Arial Narrow"/>
          <w:b/>
          <w:color w:val="000000"/>
          <w:sz w:val="22"/>
          <w:szCs w:val="22"/>
        </w:rPr>
        <w:tab/>
      </w:r>
    </w:p>
    <w:p w14:paraId="459C13CD" w14:textId="05F2A64F" w:rsidR="00441BD0" w:rsidRPr="001373EF" w:rsidRDefault="00D94697" w:rsidP="00D94697">
      <w:pPr>
        <w:pStyle w:val="StandardWeb"/>
        <w:shd w:val="clear" w:color="auto" w:fill="FFFFFF"/>
        <w:spacing w:before="0" w:beforeAutospacing="0" w:after="0" w:afterAutospacing="0"/>
        <w:jc w:val="right"/>
        <w:rPr>
          <w:rFonts w:ascii="Arial Narrow" w:hAnsi="Arial Narrow"/>
          <w:bCs/>
        </w:rPr>
      </w:pPr>
      <w:r w:rsidRPr="00D94697">
        <w:rPr>
          <w:rFonts w:ascii="Arial Narrow" w:hAnsi="Arial Narrow"/>
          <w:sz w:val="22"/>
          <w:szCs w:val="22"/>
        </w:rPr>
        <w:tab/>
      </w:r>
      <w:r w:rsidRPr="00D94697">
        <w:rPr>
          <w:rFonts w:ascii="Arial Narrow" w:hAnsi="Arial Narrow"/>
          <w:sz w:val="22"/>
          <w:szCs w:val="22"/>
        </w:rPr>
        <w:tab/>
      </w:r>
      <w:r w:rsidRPr="00D94697">
        <w:rPr>
          <w:rFonts w:ascii="Arial Narrow" w:hAnsi="Arial Narrow"/>
          <w:sz w:val="22"/>
          <w:szCs w:val="22"/>
        </w:rPr>
        <w:tab/>
      </w:r>
      <w:r w:rsidRPr="00D94697">
        <w:rPr>
          <w:rFonts w:ascii="Arial Narrow" w:hAnsi="Arial Narrow"/>
          <w:sz w:val="22"/>
          <w:szCs w:val="22"/>
        </w:rPr>
        <w:tab/>
      </w:r>
      <w:r w:rsidRPr="00D94697">
        <w:rPr>
          <w:rFonts w:ascii="Arial Narrow" w:hAnsi="Arial Narrow"/>
          <w:sz w:val="22"/>
          <w:szCs w:val="22"/>
        </w:rPr>
        <w:tab/>
      </w:r>
      <w:r w:rsidRPr="00D94697">
        <w:rPr>
          <w:rFonts w:ascii="Arial Narrow" w:hAnsi="Arial Narrow"/>
          <w:sz w:val="22"/>
          <w:szCs w:val="22"/>
        </w:rPr>
        <w:tab/>
        <w:t>Predsjednik Ivica Stiperski</w:t>
      </w:r>
      <w:r w:rsidR="00441BD0" w:rsidRPr="006329A4">
        <w:rPr>
          <w:rFonts w:ascii="Arial Narrow" w:hAnsi="Arial Narrow"/>
          <w:b/>
          <w:noProof/>
          <w:lang w:val="sl-SI" w:eastAsia="sl-SI"/>
        </w:rPr>
        <mc:AlternateContent>
          <mc:Choice Requires="wps">
            <w:drawing>
              <wp:anchor distT="0" distB="0" distL="114300" distR="114300" simplePos="0" relativeHeight="251880448" behindDoc="0" locked="0" layoutInCell="1" allowOverlap="1" wp14:anchorId="055437ED" wp14:editId="0AF22E15">
                <wp:simplePos x="0" y="0"/>
                <wp:positionH relativeFrom="margin">
                  <wp:posOffset>0</wp:posOffset>
                </wp:positionH>
                <wp:positionV relativeFrom="paragraph">
                  <wp:posOffset>113665</wp:posOffset>
                </wp:positionV>
                <wp:extent cx="334371" cy="362197"/>
                <wp:effectExtent l="57150" t="114300" r="142240" b="76200"/>
                <wp:wrapNone/>
                <wp:docPr id="13535764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D30FC3B" w14:textId="7A599C04" w:rsidR="00441BD0" w:rsidRPr="00104EAC" w:rsidRDefault="00441BD0" w:rsidP="00441BD0">
                            <w:pPr>
                              <w:jc w:val="center"/>
                              <w:rPr>
                                <w:rFonts w:ascii="Arial Narrow" w:hAnsi="Arial Narrow"/>
                                <w:sz w:val="24"/>
                                <w:szCs w:val="24"/>
                              </w:rPr>
                            </w:pPr>
                            <w:r>
                              <w:rPr>
                                <w:rFonts w:ascii="Arial Narrow" w:hAnsi="Arial Narrow"/>
                                <w:sz w:val="24"/>
                                <w:szCs w:val="24"/>
                              </w:rPr>
                              <w:t>7</w:t>
                            </w:r>
                          </w:p>
                          <w:p w14:paraId="1B4946DE" w14:textId="77777777" w:rsidR="00441BD0" w:rsidRDefault="00441BD0" w:rsidP="00441B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437ED" id="_x0000_s1032" style="position:absolute;left:0;text-align:left;margin-left:0;margin-top:8.95pt;width:26.35pt;height:28.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AFCUdm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3D30FC3B" w14:textId="7A599C04" w:rsidR="00441BD0" w:rsidRPr="00104EAC" w:rsidRDefault="00441BD0" w:rsidP="00441BD0">
                      <w:pPr>
                        <w:jc w:val="center"/>
                        <w:rPr>
                          <w:rFonts w:ascii="Arial Narrow" w:hAnsi="Arial Narrow"/>
                          <w:sz w:val="24"/>
                          <w:szCs w:val="24"/>
                        </w:rPr>
                      </w:pPr>
                      <w:r>
                        <w:rPr>
                          <w:rFonts w:ascii="Arial Narrow" w:hAnsi="Arial Narrow"/>
                          <w:sz w:val="24"/>
                          <w:szCs w:val="24"/>
                        </w:rPr>
                        <w:t>7</w:t>
                      </w:r>
                    </w:p>
                    <w:p w14:paraId="1B4946DE" w14:textId="77777777" w:rsidR="00441BD0" w:rsidRDefault="00441BD0" w:rsidP="00441BD0">
                      <w:pPr>
                        <w:jc w:val="center"/>
                      </w:pPr>
                    </w:p>
                  </w:txbxContent>
                </v:textbox>
                <w10:wrap anchorx="margin"/>
              </v:roundrect>
            </w:pict>
          </mc:Fallback>
        </mc:AlternateContent>
      </w:r>
    </w:p>
    <w:p w14:paraId="39F717C6" w14:textId="77777777" w:rsidR="00441BD0" w:rsidRPr="00447A0A" w:rsidRDefault="00441BD0" w:rsidP="00447A0A">
      <w:pPr>
        <w:jc w:val="right"/>
        <w:rPr>
          <w:rFonts w:ascii="Arial Narrow" w:hAnsi="Arial Narrow"/>
        </w:rPr>
      </w:pPr>
    </w:p>
    <w:p w14:paraId="13DC5064" w14:textId="53F8F1CF" w:rsidR="001373EF" w:rsidRPr="001373EF" w:rsidRDefault="002A38F7" w:rsidP="001373EF">
      <w:pPr>
        <w:rPr>
          <w:rFonts w:ascii="Arial Narrow" w:hAnsi="Arial Narrow"/>
          <w:sz w:val="16"/>
          <w:szCs w:val="16"/>
        </w:rPr>
      </w:pPr>
      <w:r w:rsidRPr="00625D79">
        <w:rPr>
          <w:rFonts w:ascii="Times New Roman" w:eastAsia="Times New Roman" w:hAnsi="Times New Roman"/>
          <w:lang w:eastAsia="hr-HR"/>
        </w:rPr>
        <w:tab/>
      </w:r>
    </w:p>
    <w:p w14:paraId="5189934B" w14:textId="77777777" w:rsidR="00D94697" w:rsidRPr="00D94697" w:rsidRDefault="00D94697" w:rsidP="00D94697">
      <w:pPr>
        <w:ind w:firstLine="709"/>
        <w:rPr>
          <w:rFonts w:ascii="Arial Narrow" w:hAnsi="Arial Narrow"/>
        </w:rPr>
      </w:pPr>
      <w:r w:rsidRPr="00D94697">
        <w:rPr>
          <w:rFonts w:ascii="Arial Narrow" w:hAnsi="Arial Narrow"/>
          <w:lang w:val="pl-PL"/>
        </w:rPr>
        <w:t xml:space="preserve">Na temelju članka 5. Zakona o kulturnim vijećima i financiranju javnih potreba u kulturi („Narodne novine” broj 83/22), članka 32. Zakona o udrugama („Narodne novine” broj </w:t>
      </w:r>
      <w:hyperlink r:id="rId34" w:tgtFrame="_blank" w:history="1">
        <w:r w:rsidRPr="00D94697">
          <w:rPr>
            <w:rFonts w:ascii="Arial Narrow" w:hAnsi="Arial Narrow"/>
            <w:lang w:val="pl-PL"/>
          </w:rPr>
          <w:t>74/14</w:t>
        </w:r>
      </w:hyperlink>
      <w:r w:rsidRPr="00D94697">
        <w:rPr>
          <w:rFonts w:ascii="Arial Narrow" w:hAnsi="Arial Narrow"/>
          <w:lang w:val="pl-PL"/>
        </w:rPr>
        <w:t>, </w:t>
      </w:r>
      <w:hyperlink r:id="rId35" w:tgtFrame="_blank" w:history="1">
        <w:r w:rsidRPr="00D94697">
          <w:rPr>
            <w:rFonts w:ascii="Arial Narrow" w:hAnsi="Arial Narrow"/>
            <w:lang w:val="pl-PL"/>
          </w:rPr>
          <w:t>70/17</w:t>
        </w:r>
      </w:hyperlink>
      <w:r w:rsidRPr="00D94697">
        <w:rPr>
          <w:rFonts w:ascii="Arial Narrow" w:hAnsi="Arial Narrow"/>
          <w:lang w:val="pl-PL"/>
        </w:rPr>
        <w:t>, </w:t>
      </w:r>
      <w:hyperlink r:id="rId36" w:tgtFrame="_blank" w:history="1">
        <w:r w:rsidRPr="00D94697">
          <w:rPr>
            <w:rFonts w:ascii="Arial Narrow" w:hAnsi="Arial Narrow"/>
            <w:lang w:val="pl-PL"/>
          </w:rPr>
          <w:t>98/19</w:t>
        </w:r>
      </w:hyperlink>
      <w:r w:rsidRPr="00D94697">
        <w:rPr>
          <w:rFonts w:ascii="Arial Narrow" w:hAnsi="Arial Narrow"/>
          <w:lang w:val="pl-PL"/>
        </w:rPr>
        <w:t xml:space="preserve">, 151/22) i članka 21. Statuta Općine Dubravica (Službeni glasnik Općine Dubravica broj 01/2021, 03/2024) </w:t>
      </w:r>
      <w:r w:rsidRPr="00D94697">
        <w:rPr>
          <w:rFonts w:ascii="Arial Narrow" w:hAnsi="Arial Narrow"/>
        </w:rPr>
        <w:t>Općinsko vijeće Općine Dubravica na svojoj 24. sjednici održanoj 18. prosinca 2024. godine donosi</w:t>
      </w:r>
    </w:p>
    <w:p w14:paraId="25E489ED" w14:textId="77777777" w:rsidR="00D94697" w:rsidRPr="00D94697" w:rsidRDefault="00D94697" w:rsidP="00D94697">
      <w:pPr>
        <w:tabs>
          <w:tab w:val="left" w:pos="1256"/>
        </w:tabs>
        <w:jc w:val="center"/>
        <w:rPr>
          <w:rFonts w:ascii="Arial Narrow" w:hAnsi="Arial Narrow"/>
          <w:b/>
        </w:rPr>
      </w:pPr>
      <w:r w:rsidRPr="00D94697">
        <w:rPr>
          <w:rFonts w:ascii="Arial Narrow" w:hAnsi="Arial Narrow"/>
          <w:b/>
        </w:rPr>
        <w:t xml:space="preserve">PROGRAM </w:t>
      </w:r>
    </w:p>
    <w:p w14:paraId="4B8C0F3B" w14:textId="77777777" w:rsidR="00D94697" w:rsidRPr="00D94697" w:rsidRDefault="00D94697" w:rsidP="00D94697">
      <w:pPr>
        <w:jc w:val="center"/>
        <w:rPr>
          <w:rFonts w:ascii="Arial Narrow" w:hAnsi="Arial Narrow"/>
          <w:b/>
        </w:rPr>
      </w:pPr>
      <w:r w:rsidRPr="00D94697">
        <w:rPr>
          <w:rFonts w:ascii="Arial Narrow" w:hAnsi="Arial Narrow"/>
          <w:b/>
        </w:rPr>
        <w:t>JAVNIH POTREBA U KULTURI ZA 2025. GODINU</w:t>
      </w:r>
    </w:p>
    <w:p w14:paraId="573124DF" w14:textId="77777777" w:rsidR="00D94697" w:rsidRPr="00D94697" w:rsidRDefault="00D94697" w:rsidP="00D94697">
      <w:pPr>
        <w:jc w:val="center"/>
        <w:rPr>
          <w:rFonts w:ascii="Arial Narrow" w:hAnsi="Arial Narrow"/>
          <w:b/>
        </w:rPr>
      </w:pPr>
    </w:p>
    <w:p w14:paraId="13606212" w14:textId="77777777" w:rsidR="00D94697" w:rsidRPr="00D94697" w:rsidRDefault="00D94697" w:rsidP="00D94697">
      <w:pPr>
        <w:tabs>
          <w:tab w:val="left" w:pos="3105"/>
        </w:tabs>
        <w:jc w:val="center"/>
        <w:rPr>
          <w:rFonts w:ascii="Arial Narrow" w:hAnsi="Arial Narrow"/>
          <w:b/>
          <w:lang w:val="pl-PL"/>
        </w:rPr>
      </w:pPr>
      <w:r w:rsidRPr="00D94697">
        <w:rPr>
          <w:rFonts w:ascii="Arial Narrow" w:hAnsi="Arial Narrow"/>
          <w:b/>
          <w:lang w:val="pl-PL"/>
        </w:rPr>
        <w:t>Članak 1.</w:t>
      </w:r>
    </w:p>
    <w:p w14:paraId="739F04F5" w14:textId="77777777" w:rsidR="00D94697" w:rsidRPr="00D94697" w:rsidRDefault="00D94697" w:rsidP="00D94697">
      <w:pPr>
        <w:tabs>
          <w:tab w:val="left" w:pos="3105"/>
        </w:tabs>
        <w:rPr>
          <w:rFonts w:ascii="Arial Narrow" w:hAnsi="Arial Narrow"/>
          <w:lang w:val="pl-PL"/>
        </w:rPr>
      </w:pPr>
      <w:r w:rsidRPr="00D94697">
        <w:rPr>
          <w:rFonts w:ascii="Arial Narrow" w:hAnsi="Arial Narrow"/>
          <w:lang w:val="pl-PL"/>
        </w:rPr>
        <w:t>Donosi se Program javnih potreba u kulturi za 2025. godinu i glasi:</w:t>
      </w:r>
    </w:p>
    <w:tbl>
      <w:tblPr>
        <w:tblW w:w="9705" w:type="dxa"/>
        <w:tblLook w:val="04A0" w:firstRow="1" w:lastRow="0" w:firstColumn="1" w:lastColumn="0" w:noHBand="0" w:noVBand="1"/>
      </w:tblPr>
      <w:tblGrid>
        <w:gridCol w:w="1201"/>
        <w:gridCol w:w="1464"/>
        <w:gridCol w:w="5182"/>
        <w:gridCol w:w="1858"/>
      </w:tblGrid>
      <w:tr w:rsidR="00D94697" w:rsidRPr="00D94697" w14:paraId="5CA72888" w14:textId="77777777" w:rsidTr="007A6A9F">
        <w:trPr>
          <w:trHeight w:val="657"/>
        </w:trPr>
        <w:tc>
          <w:tcPr>
            <w:tcW w:w="1201" w:type="dxa"/>
            <w:tcBorders>
              <w:top w:val="single" w:sz="4" w:space="0" w:color="000000"/>
              <w:left w:val="nil"/>
              <w:bottom w:val="single" w:sz="4" w:space="0" w:color="000000"/>
              <w:right w:val="nil"/>
            </w:tcBorders>
            <w:shd w:val="clear" w:color="auto" w:fill="auto"/>
            <w:vAlign w:val="center"/>
            <w:hideMark/>
          </w:tcPr>
          <w:p w14:paraId="368E2297"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POZICIJA</w:t>
            </w:r>
          </w:p>
        </w:tc>
        <w:tc>
          <w:tcPr>
            <w:tcW w:w="1464" w:type="dxa"/>
            <w:tcBorders>
              <w:top w:val="single" w:sz="4" w:space="0" w:color="000000"/>
              <w:left w:val="nil"/>
              <w:bottom w:val="single" w:sz="4" w:space="0" w:color="000000"/>
              <w:right w:val="nil"/>
            </w:tcBorders>
            <w:shd w:val="clear" w:color="auto" w:fill="auto"/>
            <w:vAlign w:val="center"/>
            <w:hideMark/>
          </w:tcPr>
          <w:p w14:paraId="05D1D0CD"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BROJ KONTA</w:t>
            </w:r>
          </w:p>
        </w:tc>
        <w:tc>
          <w:tcPr>
            <w:tcW w:w="5182" w:type="dxa"/>
            <w:tcBorders>
              <w:top w:val="single" w:sz="4" w:space="0" w:color="000000"/>
              <w:left w:val="nil"/>
              <w:bottom w:val="single" w:sz="4" w:space="0" w:color="000000"/>
              <w:right w:val="nil"/>
            </w:tcBorders>
            <w:shd w:val="clear" w:color="auto" w:fill="auto"/>
            <w:vAlign w:val="center"/>
            <w:hideMark/>
          </w:tcPr>
          <w:p w14:paraId="5D44090F"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VRSTA RASHODA / IZDATKA</w:t>
            </w:r>
          </w:p>
        </w:tc>
        <w:tc>
          <w:tcPr>
            <w:tcW w:w="1858" w:type="dxa"/>
            <w:tcBorders>
              <w:top w:val="single" w:sz="4" w:space="0" w:color="000000"/>
              <w:left w:val="nil"/>
              <w:bottom w:val="single" w:sz="4" w:space="0" w:color="000000"/>
              <w:right w:val="nil"/>
            </w:tcBorders>
            <w:shd w:val="clear" w:color="auto" w:fill="auto"/>
            <w:vAlign w:val="center"/>
            <w:hideMark/>
          </w:tcPr>
          <w:p w14:paraId="161C7452"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PLANIRANO</w:t>
            </w:r>
          </w:p>
        </w:tc>
      </w:tr>
    </w:tbl>
    <w:p w14:paraId="13CAD2D5" w14:textId="77777777" w:rsidR="00D94697" w:rsidRPr="00D94697" w:rsidRDefault="00D94697" w:rsidP="00D94697">
      <w:pPr>
        <w:tabs>
          <w:tab w:val="left" w:pos="3105"/>
        </w:tabs>
        <w:rPr>
          <w:rFonts w:ascii="Arial Narrow" w:hAnsi="Arial Narrow"/>
          <w:lang w:val="pl-PL"/>
        </w:rPr>
      </w:pPr>
    </w:p>
    <w:tbl>
      <w:tblPr>
        <w:tblW w:w="9689" w:type="dxa"/>
        <w:tblLook w:val="04A0" w:firstRow="1" w:lastRow="0" w:firstColumn="1" w:lastColumn="0" w:noHBand="0" w:noVBand="1"/>
      </w:tblPr>
      <w:tblGrid>
        <w:gridCol w:w="1199"/>
        <w:gridCol w:w="1462"/>
        <w:gridCol w:w="5173"/>
        <w:gridCol w:w="1855"/>
      </w:tblGrid>
      <w:tr w:rsidR="00D94697" w:rsidRPr="00D94697" w14:paraId="1E5D56DF" w14:textId="77777777" w:rsidTr="007A6A9F">
        <w:trPr>
          <w:trHeight w:val="199"/>
        </w:trPr>
        <w:tc>
          <w:tcPr>
            <w:tcW w:w="1199" w:type="dxa"/>
            <w:tcBorders>
              <w:top w:val="nil"/>
              <w:left w:val="nil"/>
              <w:bottom w:val="nil"/>
              <w:right w:val="nil"/>
            </w:tcBorders>
            <w:shd w:val="clear" w:color="FFFF00" w:fill="FFFF00"/>
            <w:vAlign w:val="center"/>
            <w:hideMark/>
          </w:tcPr>
          <w:p w14:paraId="6706FEA8"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Program</w:t>
            </w:r>
          </w:p>
        </w:tc>
        <w:tc>
          <w:tcPr>
            <w:tcW w:w="1462" w:type="dxa"/>
            <w:tcBorders>
              <w:top w:val="nil"/>
              <w:left w:val="nil"/>
              <w:bottom w:val="nil"/>
              <w:right w:val="nil"/>
            </w:tcBorders>
            <w:shd w:val="clear" w:color="FFFF00" w:fill="FFFF00"/>
            <w:vAlign w:val="center"/>
            <w:hideMark/>
          </w:tcPr>
          <w:p w14:paraId="1264659A"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1005</w:t>
            </w:r>
          </w:p>
        </w:tc>
        <w:tc>
          <w:tcPr>
            <w:tcW w:w="5173" w:type="dxa"/>
            <w:tcBorders>
              <w:top w:val="nil"/>
              <w:left w:val="nil"/>
              <w:bottom w:val="nil"/>
              <w:right w:val="nil"/>
            </w:tcBorders>
            <w:shd w:val="clear" w:color="FFFF00" w:fill="FFFF00"/>
            <w:vAlign w:val="center"/>
            <w:hideMark/>
          </w:tcPr>
          <w:p w14:paraId="309A6E02"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Javnih potreba u kulturi</w:t>
            </w:r>
          </w:p>
        </w:tc>
        <w:tc>
          <w:tcPr>
            <w:tcW w:w="1855" w:type="dxa"/>
            <w:tcBorders>
              <w:top w:val="nil"/>
              <w:left w:val="nil"/>
              <w:bottom w:val="nil"/>
              <w:right w:val="nil"/>
            </w:tcBorders>
            <w:shd w:val="clear" w:color="FFFF00" w:fill="FFFF00"/>
            <w:vAlign w:val="center"/>
            <w:hideMark/>
          </w:tcPr>
          <w:p w14:paraId="2F7B0AE2"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121.249,00</w:t>
            </w:r>
          </w:p>
        </w:tc>
      </w:tr>
      <w:tr w:rsidR="00D94697" w:rsidRPr="00D94697" w14:paraId="42427DF4" w14:textId="77777777" w:rsidTr="007A6A9F">
        <w:trPr>
          <w:trHeight w:val="199"/>
        </w:trPr>
        <w:tc>
          <w:tcPr>
            <w:tcW w:w="1199" w:type="dxa"/>
            <w:tcBorders>
              <w:top w:val="nil"/>
              <w:left w:val="nil"/>
              <w:bottom w:val="nil"/>
              <w:right w:val="nil"/>
            </w:tcBorders>
            <w:shd w:val="clear" w:color="20DFDF" w:fill="20DFDF"/>
            <w:vAlign w:val="center"/>
            <w:hideMark/>
          </w:tcPr>
          <w:p w14:paraId="7DDA6986"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Aktivnost</w:t>
            </w:r>
          </w:p>
        </w:tc>
        <w:tc>
          <w:tcPr>
            <w:tcW w:w="1462" w:type="dxa"/>
            <w:tcBorders>
              <w:top w:val="nil"/>
              <w:left w:val="nil"/>
              <w:bottom w:val="nil"/>
              <w:right w:val="nil"/>
            </w:tcBorders>
            <w:shd w:val="clear" w:color="20DFDF" w:fill="20DFDF"/>
            <w:vAlign w:val="center"/>
            <w:hideMark/>
          </w:tcPr>
          <w:p w14:paraId="3F0F2294"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A100001</w:t>
            </w:r>
          </w:p>
        </w:tc>
        <w:tc>
          <w:tcPr>
            <w:tcW w:w="5173" w:type="dxa"/>
            <w:tcBorders>
              <w:top w:val="nil"/>
              <w:left w:val="nil"/>
              <w:bottom w:val="nil"/>
              <w:right w:val="nil"/>
            </w:tcBorders>
            <w:shd w:val="clear" w:color="20DFDF" w:fill="20DFDF"/>
            <w:vAlign w:val="center"/>
            <w:hideMark/>
          </w:tcPr>
          <w:p w14:paraId="42AE6CFE"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Sufinanciranje programa i projekata Udruga</w:t>
            </w:r>
          </w:p>
        </w:tc>
        <w:tc>
          <w:tcPr>
            <w:tcW w:w="1855" w:type="dxa"/>
            <w:tcBorders>
              <w:top w:val="nil"/>
              <w:left w:val="nil"/>
              <w:bottom w:val="nil"/>
              <w:right w:val="nil"/>
            </w:tcBorders>
            <w:shd w:val="clear" w:color="20DFDF" w:fill="20DFDF"/>
            <w:vAlign w:val="center"/>
            <w:hideMark/>
          </w:tcPr>
          <w:p w14:paraId="38983553"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11.285,00</w:t>
            </w:r>
          </w:p>
        </w:tc>
      </w:tr>
      <w:tr w:rsidR="00D94697" w:rsidRPr="00D94697" w14:paraId="542BB06E" w14:textId="77777777" w:rsidTr="007A6A9F">
        <w:trPr>
          <w:trHeight w:val="199"/>
        </w:trPr>
        <w:tc>
          <w:tcPr>
            <w:tcW w:w="1199" w:type="dxa"/>
            <w:tcBorders>
              <w:top w:val="nil"/>
              <w:left w:val="nil"/>
              <w:bottom w:val="nil"/>
              <w:right w:val="nil"/>
            </w:tcBorders>
            <w:shd w:val="clear" w:color="F5920A" w:fill="F5920A"/>
            <w:vAlign w:val="center"/>
            <w:hideMark/>
          </w:tcPr>
          <w:p w14:paraId="0BE6DA74"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5920A" w:fill="F5920A"/>
            <w:vAlign w:val="center"/>
            <w:hideMark/>
          </w:tcPr>
          <w:p w14:paraId="32573B54"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5.</w:t>
            </w:r>
          </w:p>
        </w:tc>
        <w:tc>
          <w:tcPr>
            <w:tcW w:w="5173" w:type="dxa"/>
            <w:tcBorders>
              <w:top w:val="nil"/>
              <w:left w:val="nil"/>
              <w:bottom w:val="nil"/>
              <w:right w:val="nil"/>
            </w:tcBorders>
            <w:shd w:val="clear" w:color="F5920A" w:fill="F5920A"/>
            <w:vAlign w:val="center"/>
            <w:hideMark/>
          </w:tcPr>
          <w:p w14:paraId="578BDF47"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Pomoći</w:t>
            </w:r>
          </w:p>
        </w:tc>
        <w:tc>
          <w:tcPr>
            <w:tcW w:w="1855" w:type="dxa"/>
            <w:tcBorders>
              <w:top w:val="nil"/>
              <w:left w:val="nil"/>
              <w:bottom w:val="nil"/>
              <w:right w:val="nil"/>
            </w:tcBorders>
            <w:shd w:val="clear" w:color="F5920A" w:fill="F5920A"/>
            <w:vAlign w:val="center"/>
            <w:hideMark/>
          </w:tcPr>
          <w:p w14:paraId="2C0197DC"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1.330,00</w:t>
            </w:r>
          </w:p>
        </w:tc>
      </w:tr>
      <w:tr w:rsidR="00D94697" w:rsidRPr="00D94697" w14:paraId="27C9C7D2" w14:textId="77777777" w:rsidTr="007A6A9F">
        <w:trPr>
          <w:trHeight w:val="199"/>
        </w:trPr>
        <w:tc>
          <w:tcPr>
            <w:tcW w:w="1199" w:type="dxa"/>
            <w:tcBorders>
              <w:top w:val="nil"/>
              <w:left w:val="nil"/>
              <w:bottom w:val="nil"/>
              <w:right w:val="nil"/>
            </w:tcBorders>
            <w:shd w:val="clear" w:color="FFFFFF" w:fill="FFFFFF"/>
            <w:vAlign w:val="center"/>
            <w:hideMark/>
          </w:tcPr>
          <w:p w14:paraId="2B1C602D"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FFFFF" w:fill="FFFFFF"/>
            <w:vAlign w:val="center"/>
            <w:hideMark/>
          </w:tcPr>
          <w:p w14:paraId="7AA26D9E"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5.2.</w:t>
            </w:r>
          </w:p>
        </w:tc>
        <w:tc>
          <w:tcPr>
            <w:tcW w:w="5173" w:type="dxa"/>
            <w:tcBorders>
              <w:top w:val="nil"/>
              <w:left w:val="nil"/>
              <w:bottom w:val="nil"/>
              <w:right w:val="nil"/>
            </w:tcBorders>
            <w:shd w:val="clear" w:color="FFFFFF" w:fill="FFFFFF"/>
            <w:vAlign w:val="center"/>
            <w:hideMark/>
          </w:tcPr>
          <w:p w14:paraId="44544D58"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Ostale pomoći</w:t>
            </w:r>
          </w:p>
        </w:tc>
        <w:tc>
          <w:tcPr>
            <w:tcW w:w="1855" w:type="dxa"/>
            <w:tcBorders>
              <w:top w:val="nil"/>
              <w:left w:val="nil"/>
              <w:bottom w:val="nil"/>
              <w:right w:val="nil"/>
            </w:tcBorders>
            <w:shd w:val="clear" w:color="FFFFFF" w:fill="FFFFFF"/>
            <w:vAlign w:val="center"/>
            <w:hideMark/>
          </w:tcPr>
          <w:p w14:paraId="7128080D"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1.330,00</w:t>
            </w:r>
          </w:p>
        </w:tc>
      </w:tr>
      <w:tr w:rsidR="00D94697" w:rsidRPr="00D94697" w14:paraId="4FAD8192" w14:textId="77777777" w:rsidTr="007A6A9F">
        <w:trPr>
          <w:trHeight w:val="199"/>
        </w:trPr>
        <w:tc>
          <w:tcPr>
            <w:tcW w:w="1199" w:type="dxa"/>
            <w:tcBorders>
              <w:top w:val="nil"/>
              <w:left w:val="nil"/>
              <w:bottom w:val="nil"/>
              <w:right w:val="nil"/>
            </w:tcBorders>
            <w:shd w:val="clear" w:color="auto" w:fill="auto"/>
            <w:vAlign w:val="center"/>
            <w:hideMark/>
          </w:tcPr>
          <w:p w14:paraId="030388C0"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R305A</w:t>
            </w:r>
          </w:p>
        </w:tc>
        <w:tc>
          <w:tcPr>
            <w:tcW w:w="1462" w:type="dxa"/>
            <w:tcBorders>
              <w:top w:val="nil"/>
              <w:left w:val="nil"/>
              <w:bottom w:val="nil"/>
              <w:right w:val="nil"/>
            </w:tcBorders>
            <w:shd w:val="clear" w:color="auto" w:fill="auto"/>
            <w:vAlign w:val="center"/>
            <w:hideMark/>
          </w:tcPr>
          <w:p w14:paraId="39A1EFD6"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3811</w:t>
            </w:r>
          </w:p>
        </w:tc>
        <w:tc>
          <w:tcPr>
            <w:tcW w:w="5173" w:type="dxa"/>
            <w:tcBorders>
              <w:top w:val="nil"/>
              <w:left w:val="nil"/>
              <w:bottom w:val="nil"/>
              <w:right w:val="nil"/>
            </w:tcBorders>
            <w:shd w:val="clear" w:color="auto" w:fill="auto"/>
            <w:vAlign w:val="center"/>
            <w:hideMark/>
          </w:tcPr>
          <w:p w14:paraId="147AC687"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Sufinanciranje programa i projekata u kulturi</w:t>
            </w:r>
          </w:p>
        </w:tc>
        <w:tc>
          <w:tcPr>
            <w:tcW w:w="1855" w:type="dxa"/>
            <w:tcBorders>
              <w:top w:val="nil"/>
              <w:left w:val="nil"/>
              <w:bottom w:val="nil"/>
              <w:right w:val="nil"/>
            </w:tcBorders>
            <w:shd w:val="clear" w:color="auto" w:fill="auto"/>
            <w:vAlign w:val="center"/>
            <w:hideMark/>
          </w:tcPr>
          <w:p w14:paraId="451EF518"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1.330,00</w:t>
            </w:r>
          </w:p>
        </w:tc>
      </w:tr>
      <w:tr w:rsidR="00D94697" w:rsidRPr="00D94697" w14:paraId="3EB1D3E5" w14:textId="77777777" w:rsidTr="007A6A9F">
        <w:trPr>
          <w:trHeight w:val="199"/>
        </w:trPr>
        <w:tc>
          <w:tcPr>
            <w:tcW w:w="1199" w:type="dxa"/>
            <w:tcBorders>
              <w:top w:val="nil"/>
              <w:left w:val="nil"/>
              <w:bottom w:val="nil"/>
              <w:right w:val="nil"/>
            </w:tcBorders>
            <w:shd w:val="clear" w:color="F5920A" w:fill="F5920A"/>
            <w:vAlign w:val="center"/>
            <w:hideMark/>
          </w:tcPr>
          <w:p w14:paraId="4E508E70"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5920A" w:fill="F5920A"/>
            <w:vAlign w:val="center"/>
            <w:hideMark/>
          </w:tcPr>
          <w:p w14:paraId="037534B6"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8.</w:t>
            </w:r>
          </w:p>
        </w:tc>
        <w:tc>
          <w:tcPr>
            <w:tcW w:w="5173" w:type="dxa"/>
            <w:tcBorders>
              <w:top w:val="nil"/>
              <w:left w:val="nil"/>
              <w:bottom w:val="nil"/>
              <w:right w:val="nil"/>
            </w:tcBorders>
            <w:shd w:val="clear" w:color="F5920A" w:fill="F5920A"/>
            <w:vAlign w:val="center"/>
            <w:hideMark/>
          </w:tcPr>
          <w:p w14:paraId="4273CB50"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Namjenski primici od zaduživanja</w:t>
            </w:r>
          </w:p>
        </w:tc>
        <w:tc>
          <w:tcPr>
            <w:tcW w:w="1855" w:type="dxa"/>
            <w:tcBorders>
              <w:top w:val="nil"/>
              <w:left w:val="nil"/>
              <w:bottom w:val="nil"/>
              <w:right w:val="nil"/>
            </w:tcBorders>
            <w:shd w:val="clear" w:color="F5920A" w:fill="F5920A"/>
            <w:vAlign w:val="center"/>
            <w:hideMark/>
          </w:tcPr>
          <w:p w14:paraId="6F4B8172"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9.955,00</w:t>
            </w:r>
          </w:p>
        </w:tc>
      </w:tr>
      <w:tr w:rsidR="00D94697" w:rsidRPr="00D94697" w14:paraId="2E8628E1" w14:textId="77777777" w:rsidTr="007A6A9F">
        <w:trPr>
          <w:trHeight w:val="199"/>
        </w:trPr>
        <w:tc>
          <w:tcPr>
            <w:tcW w:w="1199" w:type="dxa"/>
            <w:tcBorders>
              <w:top w:val="nil"/>
              <w:left w:val="nil"/>
              <w:bottom w:val="nil"/>
              <w:right w:val="nil"/>
            </w:tcBorders>
            <w:shd w:val="clear" w:color="FFFFFF" w:fill="FFFFFF"/>
            <w:vAlign w:val="center"/>
            <w:hideMark/>
          </w:tcPr>
          <w:p w14:paraId="471ADE2B"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FFFFF" w:fill="FFFFFF"/>
            <w:vAlign w:val="center"/>
            <w:hideMark/>
          </w:tcPr>
          <w:p w14:paraId="6CC9F9A0"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8.1.</w:t>
            </w:r>
          </w:p>
        </w:tc>
        <w:tc>
          <w:tcPr>
            <w:tcW w:w="5173" w:type="dxa"/>
            <w:tcBorders>
              <w:top w:val="nil"/>
              <w:left w:val="nil"/>
              <w:bottom w:val="nil"/>
              <w:right w:val="nil"/>
            </w:tcBorders>
            <w:shd w:val="clear" w:color="FFFFFF" w:fill="FFFFFF"/>
            <w:vAlign w:val="center"/>
            <w:hideMark/>
          </w:tcPr>
          <w:p w14:paraId="1B7A5F72"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Primici od zaduživanja</w:t>
            </w:r>
          </w:p>
        </w:tc>
        <w:tc>
          <w:tcPr>
            <w:tcW w:w="1855" w:type="dxa"/>
            <w:tcBorders>
              <w:top w:val="nil"/>
              <w:left w:val="nil"/>
              <w:bottom w:val="nil"/>
              <w:right w:val="nil"/>
            </w:tcBorders>
            <w:shd w:val="clear" w:color="FFFFFF" w:fill="FFFFFF"/>
            <w:vAlign w:val="center"/>
            <w:hideMark/>
          </w:tcPr>
          <w:p w14:paraId="40AC56AE"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9.955,00</w:t>
            </w:r>
          </w:p>
        </w:tc>
      </w:tr>
      <w:tr w:rsidR="00D94697" w:rsidRPr="00D94697" w14:paraId="536FC7C1" w14:textId="77777777" w:rsidTr="007A6A9F">
        <w:trPr>
          <w:trHeight w:val="199"/>
        </w:trPr>
        <w:tc>
          <w:tcPr>
            <w:tcW w:w="1199" w:type="dxa"/>
            <w:tcBorders>
              <w:top w:val="nil"/>
              <w:left w:val="nil"/>
              <w:bottom w:val="nil"/>
              <w:right w:val="nil"/>
            </w:tcBorders>
            <w:shd w:val="clear" w:color="auto" w:fill="auto"/>
            <w:vAlign w:val="center"/>
            <w:hideMark/>
          </w:tcPr>
          <w:p w14:paraId="6BDB0725"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R305</w:t>
            </w:r>
          </w:p>
        </w:tc>
        <w:tc>
          <w:tcPr>
            <w:tcW w:w="1462" w:type="dxa"/>
            <w:tcBorders>
              <w:top w:val="nil"/>
              <w:left w:val="nil"/>
              <w:bottom w:val="nil"/>
              <w:right w:val="nil"/>
            </w:tcBorders>
            <w:shd w:val="clear" w:color="auto" w:fill="auto"/>
            <w:vAlign w:val="center"/>
            <w:hideMark/>
          </w:tcPr>
          <w:p w14:paraId="4CADF440"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3811</w:t>
            </w:r>
          </w:p>
        </w:tc>
        <w:tc>
          <w:tcPr>
            <w:tcW w:w="5173" w:type="dxa"/>
            <w:tcBorders>
              <w:top w:val="nil"/>
              <w:left w:val="nil"/>
              <w:bottom w:val="nil"/>
              <w:right w:val="nil"/>
            </w:tcBorders>
            <w:shd w:val="clear" w:color="auto" w:fill="auto"/>
            <w:vAlign w:val="center"/>
            <w:hideMark/>
          </w:tcPr>
          <w:p w14:paraId="488024F9"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Sufinanciranje programa i projekata u kulturi</w:t>
            </w:r>
          </w:p>
        </w:tc>
        <w:tc>
          <w:tcPr>
            <w:tcW w:w="1855" w:type="dxa"/>
            <w:tcBorders>
              <w:top w:val="nil"/>
              <w:left w:val="nil"/>
              <w:bottom w:val="nil"/>
              <w:right w:val="nil"/>
            </w:tcBorders>
            <w:shd w:val="clear" w:color="auto" w:fill="auto"/>
            <w:vAlign w:val="center"/>
            <w:hideMark/>
          </w:tcPr>
          <w:p w14:paraId="7717499B"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9.955,00</w:t>
            </w:r>
          </w:p>
        </w:tc>
      </w:tr>
      <w:tr w:rsidR="00D94697" w:rsidRPr="00D94697" w14:paraId="408284A8" w14:textId="77777777" w:rsidTr="007A6A9F">
        <w:trPr>
          <w:trHeight w:val="199"/>
        </w:trPr>
        <w:tc>
          <w:tcPr>
            <w:tcW w:w="1199" w:type="dxa"/>
            <w:tcBorders>
              <w:top w:val="nil"/>
              <w:left w:val="nil"/>
              <w:bottom w:val="nil"/>
              <w:right w:val="nil"/>
            </w:tcBorders>
            <w:shd w:val="clear" w:color="20DFDF" w:fill="20DFDF"/>
            <w:vAlign w:val="center"/>
            <w:hideMark/>
          </w:tcPr>
          <w:p w14:paraId="024F081D"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Aktivnost</w:t>
            </w:r>
          </w:p>
        </w:tc>
        <w:tc>
          <w:tcPr>
            <w:tcW w:w="1462" w:type="dxa"/>
            <w:tcBorders>
              <w:top w:val="nil"/>
              <w:left w:val="nil"/>
              <w:bottom w:val="nil"/>
              <w:right w:val="nil"/>
            </w:tcBorders>
            <w:shd w:val="clear" w:color="20DFDF" w:fill="20DFDF"/>
            <w:vAlign w:val="center"/>
            <w:hideMark/>
          </w:tcPr>
          <w:p w14:paraId="2CF70193"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A100004</w:t>
            </w:r>
          </w:p>
        </w:tc>
        <w:tc>
          <w:tcPr>
            <w:tcW w:w="5173" w:type="dxa"/>
            <w:tcBorders>
              <w:top w:val="nil"/>
              <w:left w:val="nil"/>
              <w:bottom w:val="nil"/>
              <w:right w:val="nil"/>
            </w:tcBorders>
            <w:shd w:val="clear" w:color="20DFDF" w:fill="20DFDF"/>
            <w:vAlign w:val="center"/>
            <w:hideMark/>
          </w:tcPr>
          <w:p w14:paraId="1B04315C"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Manifestacije u kulturi</w:t>
            </w:r>
          </w:p>
        </w:tc>
        <w:tc>
          <w:tcPr>
            <w:tcW w:w="1855" w:type="dxa"/>
            <w:tcBorders>
              <w:top w:val="nil"/>
              <w:left w:val="nil"/>
              <w:bottom w:val="nil"/>
              <w:right w:val="nil"/>
            </w:tcBorders>
            <w:shd w:val="clear" w:color="20DFDF" w:fill="20DFDF"/>
            <w:vAlign w:val="center"/>
            <w:hideMark/>
          </w:tcPr>
          <w:p w14:paraId="0AE64F72"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58.714,00</w:t>
            </w:r>
          </w:p>
        </w:tc>
      </w:tr>
      <w:tr w:rsidR="00D94697" w:rsidRPr="00D94697" w14:paraId="18D8AB24" w14:textId="77777777" w:rsidTr="007A6A9F">
        <w:trPr>
          <w:trHeight w:val="199"/>
        </w:trPr>
        <w:tc>
          <w:tcPr>
            <w:tcW w:w="1199" w:type="dxa"/>
            <w:tcBorders>
              <w:top w:val="nil"/>
              <w:left w:val="nil"/>
              <w:bottom w:val="nil"/>
              <w:right w:val="nil"/>
            </w:tcBorders>
            <w:shd w:val="clear" w:color="F5920A" w:fill="F5920A"/>
            <w:vAlign w:val="center"/>
            <w:hideMark/>
          </w:tcPr>
          <w:p w14:paraId="6A27FC5E"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5920A" w:fill="F5920A"/>
            <w:vAlign w:val="center"/>
            <w:hideMark/>
          </w:tcPr>
          <w:p w14:paraId="1B098C1A"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1.</w:t>
            </w:r>
          </w:p>
        </w:tc>
        <w:tc>
          <w:tcPr>
            <w:tcW w:w="5173" w:type="dxa"/>
            <w:tcBorders>
              <w:top w:val="nil"/>
              <w:left w:val="nil"/>
              <w:bottom w:val="nil"/>
              <w:right w:val="nil"/>
            </w:tcBorders>
            <w:shd w:val="clear" w:color="F5920A" w:fill="F5920A"/>
            <w:vAlign w:val="center"/>
            <w:hideMark/>
          </w:tcPr>
          <w:p w14:paraId="58506EC7"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Opći prihodi i primici</w:t>
            </w:r>
          </w:p>
        </w:tc>
        <w:tc>
          <w:tcPr>
            <w:tcW w:w="1855" w:type="dxa"/>
            <w:tcBorders>
              <w:top w:val="nil"/>
              <w:left w:val="nil"/>
              <w:bottom w:val="nil"/>
              <w:right w:val="nil"/>
            </w:tcBorders>
            <w:shd w:val="clear" w:color="F5920A" w:fill="F5920A"/>
            <w:vAlign w:val="center"/>
            <w:hideMark/>
          </w:tcPr>
          <w:p w14:paraId="20B69E03"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43.602,00</w:t>
            </w:r>
          </w:p>
        </w:tc>
      </w:tr>
      <w:tr w:rsidR="00D94697" w:rsidRPr="00D94697" w14:paraId="23993513" w14:textId="77777777" w:rsidTr="007A6A9F">
        <w:trPr>
          <w:trHeight w:val="199"/>
        </w:trPr>
        <w:tc>
          <w:tcPr>
            <w:tcW w:w="1199" w:type="dxa"/>
            <w:tcBorders>
              <w:top w:val="nil"/>
              <w:left w:val="nil"/>
              <w:bottom w:val="nil"/>
              <w:right w:val="nil"/>
            </w:tcBorders>
            <w:shd w:val="clear" w:color="FFFFFF" w:fill="FFFFFF"/>
            <w:vAlign w:val="center"/>
            <w:hideMark/>
          </w:tcPr>
          <w:p w14:paraId="4B2A3395"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FFFFF" w:fill="FFFFFF"/>
            <w:vAlign w:val="center"/>
            <w:hideMark/>
          </w:tcPr>
          <w:p w14:paraId="2D09BB1D"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1.1.</w:t>
            </w:r>
          </w:p>
        </w:tc>
        <w:tc>
          <w:tcPr>
            <w:tcW w:w="5173" w:type="dxa"/>
            <w:tcBorders>
              <w:top w:val="nil"/>
              <w:left w:val="nil"/>
              <w:bottom w:val="nil"/>
              <w:right w:val="nil"/>
            </w:tcBorders>
            <w:shd w:val="clear" w:color="FFFFFF" w:fill="FFFFFF"/>
            <w:vAlign w:val="center"/>
            <w:hideMark/>
          </w:tcPr>
          <w:p w14:paraId="695C1529"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Opći prihodi i primici</w:t>
            </w:r>
          </w:p>
        </w:tc>
        <w:tc>
          <w:tcPr>
            <w:tcW w:w="1855" w:type="dxa"/>
            <w:tcBorders>
              <w:top w:val="nil"/>
              <w:left w:val="nil"/>
              <w:bottom w:val="nil"/>
              <w:right w:val="nil"/>
            </w:tcBorders>
            <w:shd w:val="clear" w:color="FFFFFF" w:fill="FFFFFF"/>
            <w:vAlign w:val="center"/>
            <w:hideMark/>
          </w:tcPr>
          <w:p w14:paraId="0CA4A6A1"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43.602,00</w:t>
            </w:r>
          </w:p>
        </w:tc>
      </w:tr>
      <w:tr w:rsidR="00D94697" w:rsidRPr="00D94697" w14:paraId="31D06FD1" w14:textId="77777777" w:rsidTr="007A6A9F">
        <w:trPr>
          <w:trHeight w:val="199"/>
        </w:trPr>
        <w:tc>
          <w:tcPr>
            <w:tcW w:w="1199" w:type="dxa"/>
            <w:tcBorders>
              <w:top w:val="nil"/>
              <w:left w:val="nil"/>
              <w:bottom w:val="nil"/>
              <w:right w:val="nil"/>
            </w:tcBorders>
            <w:shd w:val="clear" w:color="auto" w:fill="auto"/>
            <w:vAlign w:val="center"/>
            <w:hideMark/>
          </w:tcPr>
          <w:p w14:paraId="4795D16D"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R064</w:t>
            </w:r>
          </w:p>
        </w:tc>
        <w:tc>
          <w:tcPr>
            <w:tcW w:w="1462" w:type="dxa"/>
            <w:tcBorders>
              <w:top w:val="nil"/>
              <w:left w:val="nil"/>
              <w:bottom w:val="nil"/>
              <w:right w:val="nil"/>
            </w:tcBorders>
            <w:shd w:val="clear" w:color="auto" w:fill="auto"/>
            <w:vAlign w:val="center"/>
            <w:hideMark/>
          </w:tcPr>
          <w:p w14:paraId="59900CED"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3299</w:t>
            </w:r>
          </w:p>
        </w:tc>
        <w:tc>
          <w:tcPr>
            <w:tcW w:w="5173" w:type="dxa"/>
            <w:tcBorders>
              <w:top w:val="nil"/>
              <w:left w:val="nil"/>
              <w:bottom w:val="nil"/>
              <w:right w:val="nil"/>
            </w:tcBorders>
            <w:shd w:val="clear" w:color="auto" w:fill="auto"/>
            <w:vAlign w:val="center"/>
            <w:hideMark/>
          </w:tcPr>
          <w:p w14:paraId="064CC122"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Obilježavanje DANA OPĆINE</w:t>
            </w:r>
          </w:p>
        </w:tc>
        <w:tc>
          <w:tcPr>
            <w:tcW w:w="1855" w:type="dxa"/>
            <w:tcBorders>
              <w:top w:val="nil"/>
              <w:left w:val="nil"/>
              <w:bottom w:val="nil"/>
              <w:right w:val="nil"/>
            </w:tcBorders>
            <w:shd w:val="clear" w:color="auto" w:fill="auto"/>
            <w:vAlign w:val="center"/>
            <w:hideMark/>
          </w:tcPr>
          <w:p w14:paraId="4999F172"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20.000,00</w:t>
            </w:r>
          </w:p>
        </w:tc>
      </w:tr>
      <w:tr w:rsidR="00D94697" w:rsidRPr="00D94697" w14:paraId="197D56B7" w14:textId="77777777" w:rsidTr="007A6A9F">
        <w:trPr>
          <w:trHeight w:val="199"/>
        </w:trPr>
        <w:tc>
          <w:tcPr>
            <w:tcW w:w="1199" w:type="dxa"/>
            <w:tcBorders>
              <w:top w:val="nil"/>
              <w:left w:val="nil"/>
              <w:bottom w:val="nil"/>
              <w:right w:val="nil"/>
            </w:tcBorders>
            <w:shd w:val="clear" w:color="auto" w:fill="auto"/>
            <w:vAlign w:val="center"/>
            <w:hideMark/>
          </w:tcPr>
          <w:p w14:paraId="245E70C1"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lastRenderedPageBreak/>
              <w:t>R064-3A</w:t>
            </w:r>
          </w:p>
        </w:tc>
        <w:tc>
          <w:tcPr>
            <w:tcW w:w="1462" w:type="dxa"/>
            <w:tcBorders>
              <w:top w:val="nil"/>
              <w:left w:val="nil"/>
              <w:bottom w:val="nil"/>
              <w:right w:val="nil"/>
            </w:tcBorders>
            <w:shd w:val="clear" w:color="auto" w:fill="auto"/>
            <w:vAlign w:val="center"/>
            <w:hideMark/>
          </w:tcPr>
          <w:p w14:paraId="56186F0F"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3299</w:t>
            </w:r>
          </w:p>
        </w:tc>
        <w:tc>
          <w:tcPr>
            <w:tcW w:w="5173" w:type="dxa"/>
            <w:tcBorders>
              <w:top w:val="nil"/>
              <w:left w:val="nil"/>
              <w:bottom w:val="nil"/>
              <w:right w:val="nil"/>
            </w:tcBorders>
            <w:shd w:val="clear" w:color="auto" w:fill="auto"/>
            <w:vAlign w:val="center"/>
            <w:hideMark/>
          </w:tcPr>
          <w:p w14:paraId="02696F37"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Uskrsni sajam</w:t>
            </w:r>
          </w:p>
        </w:tc>
        <w:tc>
          <w:tcPr>
            <w:tcW w:w="1855" w:type="dxa"/>
            <w:tcBorders>
              <w:top w:val="nil"/>
              <w:left w:val="nil"/>
              <w:bottom w:val="nil"/>
              <w:right w:val="nil"/>
            </w:tcBorders>
            <w:shd w:val="clear" w:color="auto" w:fill="auto"/>
            <w:vAlign w:val="center"/>
            <w:hideMark/>
          </w:tcPr>
          <w:p w14:paraId="21DC3F83"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10.620,00</w:t>
            </w:r>
          </w:p>
        </w:tc>
      </w:tr>
      <w:tr w:rsidR="00D94697" w:rsidRPr="00D94697" w14:paraId="648CEDA6" w14:textId="77777777" w:rsidTr="007A6A9F">
        <w:trPr>
          <w:trHeight w:val="199"/>
        </w:trPr>
        <w:tc>
          <w:tcPr>
            <w:tcW w:w="1199" w:type="dxa"/>
            <w:tcBorders>
              <w:top w:val="nil"/>
              <w:left w:val="nil"/>
              <w:bottom w:val="nil"/>
              <w:right w:val="nil"/>
            </w:tcBorders>
            <w:shd w:val="clear" w:color="auto" w:fill="auto"/>
            <w:vAlign w:val="center"/>
            <w:hideMark/>
          </w:tcPr>
          <w:p w14:paraId="787477F4"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R064-4-1</w:t>
            </w:r>
          </w:p>
        </w:tc>
        <w:tc>
          <w:tcPr>
            <w:tcW w:w="1462" w:type="dxa"/>
            <w:tcBorders>
              <w:top w:val="nil"/>
              <w:left w:val="nil"/>
              <w:bottom w:val="nil"/>
              <w:right w:val="nil"/>
            </w:tcBorders>
            <w:shd w:val="clear" w:color="auto" w:fill="auto"/>
            <w:vAlign w:val="center"/>
            <w:hideMark/>
          </w:tcPr>
          <w:p w14:paraId="272AC4CD"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3299</w:t>
            </w:r>
          </w:p>
        </w:tc>
        <w:tc>
          <w:tcPr>
            <w:tcW w:w="5173" w:type="dxa"/>
            <w:tcBorders>
              <w:top w:val="nil"/>
              <w:left w:val="nil"/>
              <w:bottom w:val="nil"/>
              <w:right w:val="nil"/>
            </w:tcBorders>
            <w:shd w:val="clear" w:color="auto" w:fill="auto"/>
            <w:vAlign w:val="center"/>
            <w:hideMark/>
          </w:tcPr>
          <w:p w14:paraId="2ECCBB60"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 xml:space="preserve">Berba 2025 - </w:t>
            </w:r>
            <w:proofErr w:type="spellStart"/>
            <w:r w:rsidRPr="00D94697">
              <w:rPr>
                <w:rFonts w:ascii="Arial Narrow" w:hAnsi="Arial Narrow" w:cs="Arial"/>
                <w:color w:val="000000"/>
              </w:rPr>
              <w:t>Kak</w:t>
            </w:r>
            <w:proofErr w:type="spellEnd"/>
            <w:r w:rsidRPr="00D94697">
              <w:rPr>
                <w:rFonts w:ascii="Arial Narrow" w:hAnsi="Arial Narrow" w:cs="Arial"/>
                <w:color w:val="000000"/>
              </w:rPr>
              <w:t xml:space="preserve"> su brali naši stari</w:t>
            </w:r>
          </w:p>
        </w:tc>
        <w:tc>
          <w:tcPr>
            <w:tcW w:w="1855" w:type="dxa"/>
            <w:tcBorders>
              <w:top w:val="nil"/>
              <w:left w:val="nil"/>
              <w:bottom w:val="nil"/>
              <w:right w:val="nil"/>
            </w:tcBorders>
            <w:shd w:val="clear" w:color="auto" w:fill="auto"/>
            <w:vAlign w:val="center"/>
            <w:hideMark/>
          </w:tcPr>
          <w:p w14:paraId="7F3D0F9D"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3.982,00</w:t>
            </w:r>
          </w:p>
        </w:tc>
      </w:tr>
      <w:tr w:rsidR="00D94697" w:rsidRPr="00D94697" w14:paraId="119F5A91" w14:textId="77777777" w:rsidTr="007A6A9F">
        <w:trPr>
          <w:trHeight w:val="199"/>
        </w:trPr>
        <w:tc>
          <w:tcPr>
            <w:tcW w:w="1199" w:type="dxa"/>
            <w:tcBorders>
              <w:top w:val="nil"/>
              <w:left w:val="nil"/>
              <w:bottom w:val="nil"/>
              <w:right w:val="nil"/>
            </w:tcBorders>
            <w:shd w:val="clear" w:color="auto" w:fill="auto"/>
            <w:vAlign w:val="center"/>
            <w:hideMark/>
          </w:tcPr>
          <w:p w14:paraId="0D85DDA3"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R064-B1</w:t>
            </w:r>
          </w:p>
        </w:tc>
        <w:tc>
          <w:tcPr>
            <w:tcW w:w="1462" w:type="dxa"/>
            <w:tcBorders>
              <w:top w:val="nil"/>
              <w:left w:val="nil"/>
              <w:bottom w:val="nil"/>
              <w:right w:val="nil"/>
            </w:tcBorders>
            <w:shd w:val="clear" w:color="auto" w:fill="auto"/>
            <w:vAlign w:val="center"/>
            <w:hideMark/>
          </w:tcPr>
          <w:p w14:paraId="63947201"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3237</w:t>
            </w:r>
          </w:p>
        </w:tc>
        <w:tc>
          <w:tcPr>
            <w:tcW w:w="5173" w:type="dxa"/>
            <w:tcBorders>
              <w:top w:val="nil"/>
              <w:left w:val="nil"/>
              <w:bottom w:val="nil"/>
              <w:right w:val="nil"/>
            </w:tcBorders>
            <w:shd w:val="clear" w:color="auto" w:fill="auto"/>
            <w:vAlign w:val="center"/>
            <w:hideMark/>
          </w:tcPr>
          <w:p w14:paraId="50E68E9E"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Općinske manifestacije, KOTLOVINIJADA, BICIKLIJADA</w:t>
            </w:r>
          </w:p>
        </w:tc>
        <w:tc>
          <w:tcPr>
            <w:tcW w:w="1855" w:type="dxa"/>
            <w:tcBorders>
              <w:top w:val="nil"/>
              <w:left w:val="nil"/>
              <w:bottom w:val="nil"/>
              <w:right w:val="nil"/>
            </w:tcBorders>
            <w:shd w:val="clear" w:color="auto" w:fill="auto"/>
            <w:vAlign w:val="center"/>
            <w:hideMark/>
          </w:tcPr>
          <w:p w14:paraId="37FA1FB6"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5.000,00</w:t>
            </w:r>
          </w:p>
        </w:tc>
      </w:tr>
      <w:tr w:rsidR="00D94697" w:rsidRPr="00D94697" w14:paraId="055F384E" w14:textId="77777777" w:rsidTr="007A6A9F">
        <w:trPr>
          <w:trHeight w:val="199"/>
        </w:trPr>
        <w:tc>
          <w:tcPr>
            <w:tcW w:w="1199" w:type="dxa"/>
            <w:tcBorders>
              <w:top w:val="nil"/>
              <w:left w:val="nil"/>
              <w:bottom w:val="nil"/>
              <w:right w:val="nil"/>
            </w:tcBorders>
            <w:shd w:val="clear" w:color="auto" w:fill="auto"/>
            <w:vAlign w:val="center"/>
            <w:hideMark/>
          </w:tcPr>
          <w:p w14:paraId="29623129"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R356</w:t>
            </w:r>
          </w:p>
        </w:tc>
        <w:tc>
          <w:tcPr>
            <w:tcW w:w="1462" w:type="dxa"/>
            <w:tcBorders>
              <w:top w:val="nil"/>
              <w:left w:val="nil"/>
              <w:bottom w:val="nil"/>
              <w:right w:val="nil"/>
            </w:tcBorders>
            <w:shd w:val="clear" w:color="auto" w:fill="auto"/>
            <w:vAlign w:val="center"/>
            <w:hideMark/>
          </w:tcPr>
          <w:p w14:paraId="3704CC7C"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3239</w:t>
            </w:r>
          </w:p>
        </w:tc>
        <w:tc>
          <w:tcPr>
            <w:tcW w:w="5173" w:type="dxa"/>
            <w:tcBorders>
              <w:top w:val="nil"/>
              <w:left w:val="nil"/>
              <w:bottom w:val="nil"/>
              <w:right w:val="nil"/>
            </w:tcBorders>
            <w:shd w:val="clear" w:color="auto" w:fill="auto"/>
            <w:vAlign w:val="center"/>
            <w:hideMark/>
          </w:tcPr>
          <w:p w14:paraId="4E257BAD"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Monografija-tisak</w:t>
            </w:r>
          </w:p>
        </w:tc>
        <w:tc>
          <w:tcPr>
            <w:tcW w:w="1855" w:type="dxa"/>
            <w:tcBorders>
              <w:top w:val="nil"/>
              <w:left w:val="nil"/>
              <w:bottom w:val="nil"/>
              <w:right w:val="nil"/>
            </w:tcBorders>
            <w:shd w:val="clear" w:color="auto" w:fill="auto"/>
            <w:vAlign w:val="center"/>
            <w:hideMark/>
          </w:tcPr>
          <w:p w14:paraId="0F067265"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1.000,00</w:t>
            </w:r>
          </w:p>
        </w:tc>
      </w:tr>
      <w:tr w:rsidR="00D94697" w:rsidRPr="00D94697" w14:paraId="1FF27FA4" w14:textId="77777777" w:rsidTr="007A6A9F">
        <w:trPr>
          <w:trHeight w:val="199"/>
        </w:trPr>
        <w:tc>
          <w:tcPr>
            <w:tcW w:w="1199" w:type="dxa"/>
            <w:tcBorders>
              <w:top w:val="nil"/>
              <w:left w:val="nil"/>
              <w:bottom w:val="nil"/>
              <w:right w:val="nil"/>
            </w:tcBorders>
            <w:shd w:val="clear" w:color="auto" w:fill="auto"/>
            <w:vAlign w:val="center"/>
            <w:hideMark/>
          </w:tcPr>
          <w:p w14:paraId="30FFB0E0"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R356A</w:t>
            </w:r>
          </w:p>
        </w:tc>
        <w:tc>
          <w:tcPr>
            <w:tcW w:w="1462" w:type="dxa"/>
            <w:tcBorders>
              <w:top w:val="nil"/>
              <w:left w:val="nil"/>
              <w:bottom w:val="nil"/>
              <w:right w:val="nil"/>
            </w:tcBorders>
            <w:shd w:val="clear" w:color="auto" w:fill="auto"/>
            <w:vAlign w:val="center"/>
            <w:hideMark/>
          </w:tcPr>
          <w:p w14:paraId="5C313F1D"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3237</w:t>
            </w:r>
          </w:p>
        </w:tc>
        <w:tc>
          <w:tcPr>
            <w:tcW w:w="5173" w:type="dxa"/>
            <w:tcBorders>
              <w:top w:val="nil"/>
              <w:left w:val="nil"/>
              <w:bottom w:val="nil"/>
              <w:right w:val="nil"/>
            </w:tcBorders>
            <w:shd w:val="clear" w:color="auto" w:fill="auto"/>
            <w:vAlign w:val="center"/>
            <w:hideMark/>
          </w:tcPr>
          <w:p w14:paraId="684F2F26"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Monografija Općine Dubravica</w:t>
            </w:r>
          </w:p>
        </w:tc>
        <w:tc>
          <w:tcPr>
            <w:tcW w:w="1855" w:type="dxa"/>
            <w:tcBorders>
              <w:top w:val="nil"/>
              <w:left w:val="nil"/>
              <w:bottom w:val="nil"/>
              <w:right w:val="nil"/>
            </w:tcBorders>
            <w:shd w:val="clear" w:color="auto" w:fill="auto"/>
            <w:vAlign w:val="center"/>
            <w:hideMark/>
          </w:tcPr>
          <w:p w14:paraId="40D0A90F"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3.000,00</w:t>
            </w:r>
          </w:p>
        </w:tc>
      </w:tr>
      <w:tr w:rsidR="00D94697" w:rsidRPr="00D94697" w14:paraId="3D15EBD4" w14:textId="77777777" w:rsidTr="007A6A9F">
        <w:trPr>
          <w:trHeight w:val="199"/>
        </w:trPr>
        <w:tc>
          <w:tcPr>
            <w:tcW w:w="1199" w:type="dxa"/>
            <w:tcBorders>
              <w:top w:val="nil"/>
              <w:left w:val="nil"/>
              <w:bottom w:val="nil"/>
              <w:right w:val="nil"/>
            </w:tcBorders>
            <w:shd w:val="clear" w:color="F5920A" w:fill="F5920A"/>
            <w:vAlign w:val="center"/>
            <w:hideMark/>
          </w:tcPr>
          <w:p w14:paraId="35176C3A"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5920A" w:fill="F5920A"/>
            <w:vAlign w:val="center"/>
            <w:hideMark/>
          </w:tcPr>
          <w:p w14:paraId="5E9FC901"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5.</w:t>
            </w:r>
          </w:p>
        </w:tc>
        <w:tc>
          <w:tcPr>
            <w:tcW w:w="5173" w:type="dxa"/>
            <w:tcBorders>
              <w:top w:val="nil"/>
              <w:left w:val="nil"/>
              <w:bottom w:val="nil"/>
              <w:right w:val="nil"/>
            </w:tcBorders>
            <w:shd w:val="clear" w:color="F5920A" w:fill="F5920A"/>
            <w:vAlign w:val="center"/>
            <w:hideMark/>
          </w:tcPr>
          <w:p w14:paraId="32EF26B2"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Pomoći</w:t>
            </w:r>
          </w:p>
        </w:tc>
        <w:tc>
          <w:tcPr>
            <w:tcW w:w="1855" w:type="dxa"/>
            <w:tcBorders>
              <w:top w:val="nil"/>
              <w:left w:val="nil"/>
              <w:bottom w:val="nil"/>
              <w:right w:val="nil"/>
            </w:tcBorders>
            <w:shd w:val="clear" w:color="F5920A" w:fill="F5920A"/>
            <w:vAlign w:val="center"/>
            <w:hideMark/>
          </w:tcPr>
          <w:p w14:paraId="1BAC53C2"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15.112,00</w:t>
            </w:r>
          </w:p>
        </w:tc>
      </w:tr>
      <w:tr w:rsidR="00D94697" w:rsidRPr="00D94697" w14:paraId="4885974C" w14:textId="77777777" w:rsidTr="007A6A9F">
        <w:trPr>
          <w:trHeight w:val="199"/>
        </w:trPr>
        <w:tc>
          <w:tcPr>
            <w:tcW w:w="1199" w:type="dxa"/>
            <w:tcBorders>
              <w:top w:val="nil"/>
              <w:left w:val="nil"/>
              <w:bottom w:val="nil"/>
              <w:right w:val="nil"/>
            </w:tcBorders>
            <w:shd w:val="clear" w:color="FFFFFF" w:fill="FFFFFF"/>
            <w:vAlign w:val="center"/>
            <w:hideMark/>
          </w:tcPr>
          <w:p w14:paraId="0D050041"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FFFFF" w:fill="FFFFFF"/>
            <w:vAlign w:val="center"/>
            <w:hideMark/>
          </w:tcPr>
          <w:p w14:paraId="13E78818"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5.2.</w:t>
            </w:r>
          </w:p>
        </w:tc>
        <w:tc>
          <w:tcPr>
            <w:tcW w:w="5173" w:type="dxa"/>
            <w:tcBorders>
              <w:top w:val="nil"/>
              <w:left w:val="nil"/>
              <w:bottom w:val="nil"/>
              <w:right w:val="nil"/>
            </w:tcBorders>
            <w:shd w:val="clear" w:color="FFFFFF" w:fill="FFFFFF"/>
            <w:vAlign w:val="center"/>
            <w:hideMark/>
          </w:tcPr>
          <w:p w14:paraId="345CC953"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Ostale pomoći</w:t>
            </w:r>
          </w:p>
        </w:tc>
        <w:tc>
          <w:tcPr>
            <w:tcW w:w="1855" w:type="dxa"/>
            <w:tcBorders>
              <w:top w:val="nil"/>
              <w:left w:val="nil"/>
              <w:bottom w:val="nil"/>
              <w:right w:val="nil"/>
            </w:tcBorders>
            <w:shd w:val="clear" w:color="FFFFFF" w:fill="FFFFFF"/>
            <w:vAlign w:val="center"/>
            <w:hideMark/>
          </w:tcPr>
          <w:p w14:paraId="66A44F5D"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15.112,00</w:t>
            </w:r>
          </w:p>
        </w:tc>
      </w:tr>
      <w:tr w:rsidR="00D94697" w:rsidRPr="00D94697" w14:paraId="0B6ADFD3" w14:textId="77777777" w:rsidTr="007A6A9F">
        <w:trPr>
          <w:trHeight w:val="199"/>
        </w:trPr>
        <w:tc>
          <w:tcPr>
            <w:tcW w:w="1199" w:type="dxa"/>
            <w:tcBorders>
              <w:top w:val="nil"/>
              <w:left w:val="nil"/>
              <w:bottom w:val="nil"/>
              <w:right w:val="nil"/>
            </w:tcBorders>
            <w:shd w:val="clear" w:color="auto" w:fill="auto"/>
            <w:vAlign w:val="center"/>
            <w:hideMark/>
          </w:tcPr>
          <w:p w14:paraId="480A29C2"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R064-3</w:t>
            </w:r>
          </w:p>
        </w:tc>
        <w:tc>
          <w:tcPr>
            <w:tcW w:w="1462" w:type="dxa"/>
            <w:tcBorders>
              <w:top w:val="nil"/>
              <w:left w:val="nil"/>
              <w:bottom w:val="nil"/>
              <w:right w:val="nil"/>
            </w:tcBorders>
            <w:shd w:val="clear" w:color="auto" w:fill="auto"/>
            <w:vAlign w:val="center"/>
            <w:hideMark/>
          </w:tcPr>
          <w:p w14:paraId="48F0C793"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3299</w:t>
            </w:r>
          </w:p>
        </w:tc>
        <w:tc>
          <w:tcPr>
            <w:tcW w:w="5173" w:type="dxa"/>
            <w:tcBorders>
              <w:top w:val="nil"/>
              <w:left w:val="nil"/>
              <w:bottom w:val="nil"/>
              <w:right w:val="nil"/>
            </w:tcBorders>
            <w:shd w:val="clear" w:color="auto" w:fill="auto"/>
            <w:vAlign w:val="center"/>
            <w:hideMark/>
          </w:tcPr>
          <w:p w14:paraId="582532E9"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Uskrsni sajam</w:t>
            </w:r>
          </w:p>
        </w:tc>
        <w:tc>
          <w:tcPr>
            <w:tcW w:w="1855" w:type="dxa"/>
            <w:tcBorders>
              <w:top w:val="nil"/>
              <w:left w:val="nil"/>
              <w:bottom w:val="nil"/>
              <w:right w:val="nil"/>
            </w:tcBorders>
            <w:shd w:val="clear" w:color="auto" w:fill="auto"/>
            <w:vAlign w:val="center"/>
            <w:hideMark/>
          </w:tcPr>
          <w:p w14:paraId="261EECB0"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10.000,00</w:t>
            </w:r>
          </w:p>
        </w:tc>
      </w:tr>
      <w:tr w:rsidR="00D94697" w:rsidRPr="00D94697" w14:paraId="33170EA6" w14:textId="77777777" w:rsidTr="007A6A9F">
        <w:trPr>
          <w:trHeight w:val="199"/>
        </w:trPr>
        <w:tc>
          <w:tcPr>
            <w:tcW w:w="1199" w:type="dxa"/>
            <w:tcBorders>
              <w:top w:val="nil"/>
              <w:left w:val="nil"/>
              <w:bottom w:val="nil"/>
              <w:right w:val="nil"/>
            </w:tcBorders>
            <w:shd w:val="clear" w:color="auto" w:fill="auto"/>
            <w:vAlign w:val="center"/>
            <w:hideMark/>
          </w:tcPr>
          <w:p w14:paraId="1E196ADC"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R064-4</w:t>
            </w:r>
          </w:p>
        </w:tc>
        <w:tc>
          <w:tcPr>
            <w:tcW w:w="1462" w:type="dxa"/>
            <w:tcBorders>
              <w:top w:val="nil"/>
              <w:left w:val="nil"/>
              <w:bottom w:val="nil"/>
              <w:right w:val="nil"/>
            </w:tcBorders>
            <w:shd w:val="clear" w:color="auto" w:fill="auto"/>
            <w:vAlign w:val="center"/>
            <w:hideMark/>
          </w:tcPr>
          <w:p w14:paraId="50253F28"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3299</w:t>
            </w:r>
          </w:p>
        </w:tc>
        <w:tc>
          <w:tcPr>
            <w:tcW w:w="5173" w:type="dxa"/>
            <w:tcBorders>
              <w:top w:val="nil"/>
              <w:left w:val="nil"/>
              <w:bottom w:val="nil"/>
              <w:right w:val="nil"/>
            </w:tcBorders>
            <w:shd w:val="clear" w:color="auto" w:fill="auto"/>
            <w:vAlign w:val="center"/>
            <w:hideMark/>
          </w:tcPr>
          <w:p w14:paraId="3FF4B514"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 xml:space="preserve">Berba 2025 - </w:t>
            </w:r>
            <w:proofErr w:type="spellStart"/>
            <w:r w:rsidRPr="00D94697">
              <w:rPr>
                <w:rFonts w:ascii="Arial Narrow" w:hAnsi="Arial Narrow" w:cs="Arial"/>
                <w:color w:val="000000"/>
              </w:rPr>
              <w:t>Kak</w:t>
            </w:r>
            <w:proofErr w:type="spellEnd"/>
            <w:r w:rsidRPr="00D94697">
              <w:rPr>
                <w:rFonts w:ascii="Arial Narrow" w:hAnsi="Arial Narrow" w:cs="Arial"/>
                <w:color w:val="000000"/>
              </w:rPr>
              <w:t xml:space="preserve"> su brali naši stari</w:t>
            </w:r>
          </w:p>
        </w:tc>
        <w:tc>
          <w:tcPr>
            <w:tcW w:w="1855" w:type="dxa"/>
            <w:tcBorders>
              <w:top w:val="nil"/>
              <w:left w:val="nil"/>
              <w:bottom w:val="nil"/>
              <w:right w:val="nil"/>
            </w:tcBorders>
            <w:shd w:val="clear" w:color="auto" w:fill="auto"/>
            <w:vAlign w:val="center"/>
            <w:hideMark/>
          </w:tcPr>
          <w:p w14:paraId="29D3880C"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3.982,00</w:t>
            </w:r>
          </w:p>
        </w:tc>
      </w:tr>
      <w:tr w:rsidR="00D94697" w:rsidRPr="00D94697" w14:paraId="64311FA8" w14:textId="77777777" w:rsidTr="007A6A9F">
        <w:trPr>
          <w:trHeight w:val="199"/>
        </w:trPr>
        <w:tc>
          <w:tcPr>
            <w:tcW w:w="1199" w:type="dxa"/>
            <w:tcBorders>
              <w:top w:val="nil"/>
              <w:left w:val="nil"/>
              <w:bottom w:val="nil"/>
              <w:right w:val="nil"/>
            </w:tcBorders>
            <w:shd w:val="clear" w:color="auto" w:fill="auto"/>
            <w:vAlign w:val="center"/>
            <w:hideMark/>
          </w:tcPr>
          <w:p w14:paraId="1699CB6D"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R064B</w:t>
            </w:r>
          </w:p>
        </w:tc>
        <w:tc>
          <w:tcPr>
            <w:tcW w:w="1462" w:type="dxa"/>
            <w:tcBorders>
              <w:top w:val="nil"/>
              <w:left w:val="nil"/>
              <w:bottom w:val="nil"/>
              <w:right w:val="nil"/>
            </w:tcBorders>
            <w:shd w:val="clear" w:color="auto" w:fill="auto"/>
            <w:vAlign w:val="center"/>
            <w:hideMark/>
          </w:tcPr>
          <w:p w14:paraId="251DD543"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3237</w:t>
            </w:r>
          </w:p>
        </w:tc>
        <w:tc>
          <w:tcPr>
            <w:tcW w:w="5173" w:type="dxa"/>
            <w:tcBorders>
              <w:top w:val="nil"/>
              <w:left w:val="nil"/>
              <w:bottom w:val="nil"/>
              <w:right w:val="nil"/>
            </w:tcBorders>
            <w:shd w:val="clear" w:color="auto" w:fill="auto"/>
            <w:vAlign w:val="center"/>
            <w:hideMark/>
          </w:tcPr>
          <w:p w14:paraId="048B3BD1"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Općinske manifestacije - Ugovori</w:t>
            </w:r>
          </w:p>
        </w:tc>
        <w:tc>
          <w:tcPr>
            <w:tcW w:w="1855" w:type="dxa"/>
            <w:tcBorders>
              <w:top w:val="nil"/>
              <w:left w:val="nil"/>
              <w:bottom w:val="nil"/>
              <w:right w:val="nil"/>
            </w:tcBorders>
            <w:shd w:val="clear" w:color="auto" w:fill="auto"/>
            <w:vAlign w:val="center"/>
            <w:hideMark/>
          </w:tcPr>
          <w:p w14:paraId="6C82778C"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130,00</w:t>
            </w:r>
          </w:p>
        </w:tc>
      </w:tr>
      <w:tr w:rsidR="00D94697" w:rsidRPr="00D94697" w14:paraId="020E9CCC" w14:textId="77777777" w:rsidTr="007A6A9F">
        <w:trPr>
          <w:trHeight w:val="199"/>
        </w:trPr>
        <w:tc>
          <w:tcPr>
            <w:tcW w:w="1199" w:type="dxa"/>
            <w:tcBorders>
              <w:top w:val="nil"/>
              <w:left w:val="nil"/>
              <w:bottom w:val="nil"/>
              <w:right w:val="nil"/>
            </w:tcBorders>
            <w:shd w:val="clear" w:color="auto" w:fill="auto"/>
            <w:vAlign w:val="center"/>
            <w:hideMark/>
          </w:tcPr>
          <w:p w14:paraId="4B985C27"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R356B</w:t>
            </w:r>
          </w:p>
        </w:tc>
        <w:tc>
          <w:tcPr>
            <w:tcW w:w="1462" w:type="dxa"/>
            <w:tcBorders>
              <w:top w:val="nil"/>
              <w:left w:val="nil"/>
              <w:bottom w:val="nil"/>
              <w:right w:val="nil"/>
            </w:tcBorders>
            <w:shd w:val="clear" w:color="auto" w:fill="auto"/>
            <w:vAlign w:val="center"/>
            <w:hideMark/>
          </w:tcPr>
          <w:p w14:paraId="2F142221"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3239</w:t>
            </w:r>
          </w:p>
        </w:tc>
        <w:tc>
          <w:tcPr>
            <w:tcW w:w="5173" w:type="dxa"/>
            <w:tcBorders>
              <w:top w:val="nil"/>
              <w:left w:val="nil"/>
              <w:bottom w:val="nil"/>
              <w:right w:val="nil"/>
            </w:tcBorders>
            <w:shd w:val="clear" w:color="auto" w:fill="auto"/>
            <w:vAlign w:val="center"/>
            <w:hideMark/>
          </w:tcPr>
          <w:p w14:paraId="326E1D49"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Monografija</w:t>
            </w:r>
          </w:p>
        </w:tc>
        <w:tc>
          <w:tcPr>
            <w:tcW w:w="1855" w:type="dxa"/>
            <w:tcBorders>
              <w:top w:val="nil"/>
              <w:left w:val="nil"/>
              <w:bottom w:val="nil"/>
              <w:right w:val="nil"/>
            </w:tcBorders>
            <w:shd w:val="clear" w:color="auto" w:fill="auto"/>
            <w:vAlign w:val="center"/>
            <w:hideMark/>
          </w:tcPr>
          <w:p w14:paraId="4566566E"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1.000,00</w:t>
            </w:r>
          </w:p>
        </w:tc>
      </w:tr>
      <w:tr w:rsidR="00D94697" w:rsidRPr="00D94697" w14:paraId="1C533DC9" w14:textId="77777777" w:rsidTr="007A6A9F">
        <w:trPr>
          <w:trHeight w:val="199"/>
        </w:trPr>
        <w:tc>
          <w:tcPr>
            <w:tcW w:w="1199" w:type="dxa"/>
            <w:tcBorders>
              <w:top w:val="nil"/>
              <w:left w:val="nil"/>
              <w:bottom w:val="nil"/>
              <w:right w:val="nil"/>
            </w:tcBorders>
            <w:shd w:val="clear" w:color="20DFDF" w:fill="20DFDF"/>
            <w:vAlign w:val="center"/>
            <w:hideMark/>
          </w:tcPr>
          <w:p w14:paraId="05A1E1A1"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Aktivnost</w:t>
            </w:r>
          </w:p>
        </w:tc>
        <w:tc>
          <w:tcPr>
            <w:tcW w:w="1462" w:type="dxa"/>
            <w:tcBorders>
              <w:top w:val="nil"/>
              <w:left w:val="nil"/>
              <w:bottom w:val="nil"/>
              <w:right w:val="nil"/>
            </w:tcBorders>
            <w:shd w:val="clear" w:color="20DFDF" w:fill="20DFDF"/>
            <w:vAlign w:val="center"/>
            <w:hideMark/>
          </w:tcPr>
          <w:p w14:paraId="2E5994B7"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A100007</w:t>
            </w:r>
          </w:p>
        </w:tc>
        <w:tc>
          <w:tcPr>
            <w:tcW w:w="5173" w:type="dxa"/>
            <w:tcBorders>
              <w:top w:val="nil"/>
              <w:left w:val="nil"/>
              <w:bottom w:val="nil"/>
              <w:right w:val="nil"/>
            </w:tcBorders>
            <w:shd w:val="clear" w:color="20DFDF" w:fill="20DFDF"/>
            <w:vAlign w:val="center"/>
            <w:hideMark/>
          </w:tcPr>
          <w:p w14:paraId="3DAAF5EE"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Pokroviteljstvo Matice Hrvatske</w:t>
            </w:r>
          </w:p>
        </w:tc>
        <w:tc>
          <w:tcPr>
            <w:tcW w:w="1855" w:type="dxa"/>
            <w:tcBorders>
              <w:top w:val="nil"/>
              <w:left w:val="nil"/>
              <w:bottom w:val="nil"/>
              <w:right w:val="nil"/>
            </w:tcBorders>
            <w:shd w:val="clear" w:color="20DFDF" w:fill="20DFDF"/>
            <w:vAlign w:val="center"/>
            <w:hideMark/>
          </w:tcPr>
          <w:p w14:paraId="62A984A9"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250,00</w:t>
            </w:r>
          </w:p>
        </w:tc>
      </w:tr>
      <w:tr w:rsidR="00D94697" w:rsidRPr="00D94697" w14:paraId="35B35CE8" w14:textId="77777777" w:rsidTr="007A6A9F">
        <w:trPr>
          <w:trHeight w:val="199"/>
        </w:trPr>
        <w:tc>
          <w:tcPr>
            <w:tcW w:w="1199" w:type="dxa"/>
            <w:tcBorders>
              <w:top w:val="nil"/>
              <w:left w:val="nil"/>
              <w:bottom w:val="nil"/>
              <w:right w:val="nil"/>
            </w:tcBorders>
            <w:shd w:val="clear" w:color="F5920A" w:fill="F5920A"/>
            <w:vAlign w:val="center"/>
            <w:hideMark/>
          </w:tcPr>
          <w:p w14:paraId="4075FB32"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5920A" w:fill="F5920A"/>
            <w:vAlign w:val="center"/>
            <w:hideMark/>
          </w:tcPr>
          <w:p w14:paraId="09328954"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1.</w:t>
            </w:r>
          </w:p>
        </w:tc>
        <w:tc>
          <w:tcPr>
            <w:tcW w:w="5173" w:type="dxa"/>
            <w:tcBorders>
              <w:top w:val="nil"/>
              <w:left w:val="nil"/>
              <w:bottom w:val="nil"/>
              <w:right w:val="nil"/>
            </w:tcBorders>
            <w:shd w:val="clear" w:color="F5920A" w:fill="F5920A"/>
            <w:vAlign w:val="center"/>
            <w:hideMark/>
          </w:tcPr>
          <w:p w14:paraId="72CB1F06"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Opći prihodi i primici</w:t>
            </w:r>
          </w:p>
        </w:tc>
        <w:tc>
          <w:tcPr>
            <w:tcW w:w="1855" w:type="dxa"/>
            <w:tcBorders>
              <w:top w:val="nil"/>
              <w:left w:val="nil"/>
              <w:bottom w:val="nil"/>
              <w:right w:val="nil"/>
            </w:tcBorders>
            <w:shd w:val="clear" w:color="F5920A" w:fill="F5920A"/>
            <w:vAlign w:val="center"/>
            <w:hideMark/>
          </w:tcPr>
          <w:p w14:paraId="75721C44"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250,00</w:t>
            </w:r>
          </w:p>
        </w:tc>
      </w:tr>
      <w:tr w:rsidR="00D94697" w:rsidRPr="00D94697" w14:paraId="60F42F27" w14:textId="77777777" w:rsidTr="007A6A9F">
        <w:trPr>
          <w:trHeight w:val="199"/>
        </w:trPr>
        <w:tc>
          <w:tcPr>
            <w:tcW w:w="1199" w:type="dxa"/>
            <w:tcBorders>
              <w:top w:val="nil"/>
              <w:left w:val="nil"/>
              <w:bottom w:val="nil"/>
              <w:right w:val="nil"/>
            </w:tcBorders>
            <w:shd w:val="clear" w:color="FFFFFF" w:fill="FFFFFF"/>
            <w:vAlign w:val="center"/>
            <w:hideMark/>
          </w:tcPr>
          <w:p w14:paraId="3D000207"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FFFFF" w:fill="FFFFFF"/>
            <w:vAlign w:val="center"/>
            <w:hideMark/>
          </w:tcPr>
          <w:p w14:paraId="445AA6E7"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1.1.</w:t>
            </w:r>
          </w:p>
        </w:tc>
        <w:tc>
          <w:tcPr>
            <w:tcW w:w="5173" w:type="dxa"/>
            <w:tcBorders>
              <w:top w:val="nil"/>
              <w:left w:val="nil"/>
              <w:bottom w:val="nil"/>
              <w:right w:val="nil"/>
            </w:tcBorders>
            <w:shd w:val="clear" w:color="FFFFFF" w:fill="FFFFFF"/>
            <w:vAlign w:val="center"/>
            <w:hideMark/>
          </w:tcPr>
          <w:p w14:paraId="64C1B605"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Opći prihodi i primici</w:t>
            </w:r>
          </w:p>
        </w:tc>
        <w:tc>
          <w:tcPr>
            <w:tcW w:w="1855" w:type="dxa"/>
            <w:tcBorders>
              <w:top w:val="nil"/>
              <w:left w:val="nil"/>
              <w:bottom w:val="nil"/>
              <w:right w:val="nil"/>
            </w:tcBorders>
            <w:shd w:val="clear" w:color="FFFFFF" w:fill="FFFFFF"/>
            <w:vAlign w:val="center"/>
            <w:hideMark/>
          </w:tcPr>
          <w:p w14:paraId="7670D04E"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250,00</w:t>
            </w:r>
          </w:p>
        </w:tc>
      </w:tr>
      <w:tr w:rsidR="00D94697" w:rsidRPr="00D94697" w14:paraId="50A141D6" w14:textId="77777777" w:rsidTr="007A6A9F">
        <w:trPr>
          <w:trHeight w:val="199"/>
        </w:trPr>
        <w:tc>
          <w:tcPr>
            <w:tcW w:w="1199" w:type="dxa"/>
            <w:tcBorders>
              <w:top w:val="nil"/>
              <w:left w:val="nil"/>
              <w:bottom w:val="nil"/>
              <w:right w:val="nil"/>
            </w:tcBorders>
            <w:shd w:val="clear" w:color="auto" w:fill="auto"/>
            <w:vAlign w:val="center"/>
            <w:hideMark/>
          </w:tcPr>
          <w:p w14:paraId="12C1DDE3"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R065</w:t>
            </w:r>
          </w:p>
        </w:tc>
        <w:tc>
          <w:tcPr>
            <w:tcW w:w="1462" w:type="dxa"/>
            <w:tcBorders>
              <w:top w:val="nil"/>
              <w:left w:val="nil"/>
              <w:bottom w:val="nil"/>
              <w:right w:val="nil"/>
            </w:tcBorders>
            <w:shd w:val="clear" w:color="auto" w:fill="auto"/>
            <w:vAlign w:val="center"/>
            <w:hideMark/>
          </w:tcPr>
          <w:p w14:paraId="326A0477"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3811</w:t>
            </w:r>
          </w:p>
        </w:tc>
        <w:tc>
          <w:tcPr>
            <w:tcW w:w="5173" w:type="dxa"/>
            <w:tcBorders>
              <w:top w:val="nil"/>
              <w:left w:val="nil"/>
              <w:bottom w:val="nil"/>
              <w:right w:val="nil"/>
            </w:tcBorders>
            <w:shd w:val="clear" w:color="auto" w:fill="auto"/>
            <w:vAlign w:val="center"/>
            <w:hideMark/>
          </w:tcPr>
          <w:p w14:paraId="283A0925"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Pokroviteljstvo Matice Hrvatske</w:t>
            </w:r>
          </w:p>
        </w:tc>
        <w:tc>
          <w:tcPr>
            <w:tcW w:w="1855" w:type="dxa"/>
            <w:tcBorders>
              <w:top w:val="nil"/>
              <w:left w:val="nil"/>
              <w:bottom w:val="nil"/>
              <w:right w:val="nil"/>
            </w:tcBorders>
            <w:shd w:val="clear" w:color="auto" w:fill="auto"/>
            <w:vAlign w:val="center"/>
            <w:hideMark/>
          </w:tcPr>
          <w:p w14:paraId="557DA7F5"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250,00</w:t>
            </w:r>
          </w:p>
        </w:tc>
      </w:tr>
      <w:tr w:rsidR="00D94697" w:rsidRPr="00D94697" w14:paraId="0F57FB7F" w14:textId="77777777" w:rsidTr="007A6A9F">
        <w:trPr>
          <w:trHeight w:val="319"/>
        </w:trPr>
        <w:tc>
          <w:tcPr>
            <w:tcW w:w="1199" w:type="dxa"/>
            <w:tcBorders>
              <w:top w:val="nil"/>
              <w:left w:val="nil"/>
              <w:bottom w:val="nil"/>
              <w:right w:val="nil"/>
            </w:tcBorders>
            <w:shd w:val="clear" w:color="20DFDF" w:fill="20DFDF"/>
            <w:vAlign w:val="center"/>
            <w:hideMark/>
          </w:tcPr>
          <w:p w14:paraId="556794CB"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Tekući projekt</w:t>
            </w:r>
          </w:p>
        </w:tc>
        <w:tc>
          <w:tcPr>
            <w:tcW w:w="1462" w:type="dxa"/>
            <w:tcBorders>
              <w:top w:val="nil"/>
              <w:left w:val="nil"/>
              <w:bottom w:val="nil"/>
              <w:right w:val="nil"/>
            </w:tcBorders>
            <w:shd w:val="clear" w:color="20DFDF" w:fill="20DFDF"/>
            <w:vAlign w:val="center"/>
            <w:hideMark/>
          </w:tcPr>
          <w:p w14:paraId="01C418BA"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T100008</w:t>
            </w:r>
          </w:p>
        </w:tc>
        <w:tc>
          <w:tcPr>
            <w:tcW w:w="5173" w:type="dxa"/>
            <w:tcBorders>
              <w:top w:val="nil"/>
              <w:left w:val="nil"/>
              <w:bottom w:val="nil"/>
              <w:right w:val="nil"/>
            </w:tcBorders>
            <w:shd w:val="clear" w:color="20DFDF" w:fill="20DFDF"/>
            <w:vAlign w:val="center"/>
            <w:hideMark/>
          </w:tcPr>
          <w:p w14:paraId="5AF5370A"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Rekonstrukcija interpretacijskog centra "KUĆA ROŽANICA"</w:t>
            </w:r>
          </w:p>
        </w:tc>
        <w:tc>
          <w:tcPr>
            <w:tcW w:w="1855" w:type="dxa"/>
            <w:tcBorders>
              <w:top w:val="nil"/>
              <w:left w:val="nil"/>
              <w:bottom w:val="nil"/>
              <w:right w:val="nil"/>
            </w:tcBorders>
            <w:shd w:val="clear" w:color="20DFDF" w:fill="20DFDF"/>
            <w:vAlign w:val="center"/>
            <w:hideMark/>
          </w:tcPr>
          <w:p w14:paraId="0C4D5F91"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51.000,00</w:t>
            </w:r>
          </w:p>
        </w:tc>
      </w:tr>
      <w:tr w:rsidR="00D94697" w:rsidRPr="00D94697" w14:paraId="7D86AAF0" w14:textId="77777777" w:rsidTr="007A6A9F">
        <w:trPr>
          <w:trHeight w:val="199"/>
        </w:trPr>
        <w:tc>
          <w:tcPr>
            <w:tcW w:w="1199" w:type="dxa"/>
            <w:tcBorders>
              <w:top w:val="nil"/>
              <w:left w:val="nil"/>
              <w:bottom w:val="nil"/>
              <w:right w:val="nil"/>
            </w:tcBorders>
            <w:shd w:val="clear" w:color="F5920A" w:fill="F5920A"/>
            <w:vAlign w:val="center"/>
            <w:hideMark/>
          </w:tcPr>
          <w:p w14:paraId="3D57E4FE"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5920A" w:fill="F5920A"/>
            <w:vAlign w:val="center"/>
            <w:hideMark/>
          </w:tcPr>
          <w:p w14:paraId="6FF8C467"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1.</w:t>
            </w:r>
          </w:p>
        </w:tc>
        <w:tc>
          <w:tcPr>
            <w:tcW w:w="5173" w:type="dxa"/>
            <w:tcBorders>
              <w:top w:val="nil"/>
              <w:left w:val="nil"/>
              <w:bottom w:val="nil"/>
              <w:right w:val="nil"/>
            </w:tcBorders>
            <w:shd w:val="clear" w:color="F5920A" w:fill="F5920A"/>
            <w:vAlign w:val="center"/>
            <w:hideMark/>
          </w:tcPr>
          <w:p w14:paraId="3593A558"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Opći prihodi i primici</w:t>
            </w:r>
          </w:p>
        </w:tc>
        <w:tc>
          <w:tcPr>
            <w:tcW w:w="1855" w:type="dxa"/>
            <w:tcBorders>
              <w:top w:val="nil"/>
              <w:left w:val="nil"/>
              <w:bottom w:val="nil"/>
              <w:right w:val="nil"/>
            </w:tcBorders>
            <w:shd w:val="clear" w:color="F5920A" w:fill="F5920A"/>
            <w:vAlign w:val="center"/>
            <w:hideMark/>
          </w:tcPr>
          <w:p w14:paraId="7C3AF99B"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6.000,00</w:t>
            </w:r>
          </w:p>
        </w:tc>
      </w:tr>
      <w:tr w:rsidR="00D94697" w:rsidRPr="00D94697" w14:paraId="5A2AB2EE" w14:textId="77777777" w:rsidTr="007A6A9F">
        <w:trPr>
          <w:trHeight w:val="199"/>
        </w:trPr>
        <w:tc>
          <w:tcPr>
            <w:tcW w:w="1199" w:type="dxa"/>
            <w:tcBorders>
              <w:top w:val="nil"/>
              <w:left w:val="nil"/>
              <w:bottom w:val="nil"/>
              <w:right w:val="nil"/>
            </w:tcBorders>
            <w:shd w:val="clear" w:color="FFFFFF" w:fill="FFFFFF"/>
            <w:vAlign w:val="center"/>
            <w:hideMark/>
          </w:tcPr>
          <w:p w14:paraId="3258AE4D"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FFFFF" w:fill="FFFFFF"/>
            <w:vAlign w:val="center"/>
            <w:hideMark/>
          </w:tcPr>
          <w:p w14:paraId="0F239638"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1.1.</w:t>
            </w:r>
          </w:p>
        </w:tc>
        <w:tc>
          <w:tcPr>
            <w:tcW w:w="5173" w:type="dxa"/>
            <w:tcBorders>
              <w:top w:val="nil"/>
              <w:left w:val="nil"/>
              <w:bottom w:val="nil"/>
              <w:right w:val="nil"/>
            </w:tcBorders>
            <w:shd w:val="clear" w:color="FFFFFF" w:fill="FFFFFF"/>
            <w:vAlign w:val="center"/>
            <w:hideMark/>
          </w:tcPr>
          <w:p w14:paraId="63469871"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Opći prihodi i primici</w:t>
            </w:r>
          </w:p>
        </w:tc>
        <w:tc>
          <w:tcPr>
            <w:tcW w:w="1855" w:type="dxa"/>
            <w:tcBorders>
              <w:top w:val="nil"/>
              <w:left w:val="nil"/>
              <w:bottom w:val="nil"/>
              <w:right w:val="nil"/>
            </w:tcBorders>
            <w:shd w:val="clear" w:color="FFFFFF" w:fill="FFFFFF"/>
            <w:vAlign w:val="center"/>
            <w:hideMark/>
          </w:tcPr>
          <w:p w14:paraId="26530670"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6.000,00</w:t>
            </w:r>
          </w:p>
        </w:tc>
      </w:tr>
      <w:tr w:rsidR="00D94697" w:rsidRPr="00D94697" w14:paraId="151AE9F2" w14:textId="77777777" w:rsidTr="007A6A9F">
        <w:trPr>
          <w:trHeight w:val="199"/>
        </w:trPr>
        <w:tc>
          <w:tcPr>
            <w:tcW w:w="1199" w:type="dxa"/>
            <w:tcBorders>
              <w:top w:val="nil"/>
              <w:left w:val="nil"/>
              <w:bottom w:val="nil"/>
              <w:right w:val="nil"/>
            </w:tcBorders>
            <w:shd w:val="clear" w:color="auto" w:fill="auto"/>
            <w:vAlign w:val="center"/>
            <w:hideMark/>
          </w:tcPr>
          <w:p w14:paraId="331F2FCD"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R475</w:t>
            </w:r>
          </w:p>
        </w:tc>
        <w:tc>
          <w:tcPr>
            <w:tcW w:w="1462" w:type="dxa"/>
            <w:tcBorders>
              <w:top w:val="nil"/>
              <w:left w:val="nil"/>
              <w:bottom w:val="nil"/>
              <w:right w:val="nil"/>
            </w:tcBorders>
            <w:shd w:val="clear" w:color="auto" w:fill="auto"/>
            <w:vAlign w:val="center"/>
            <w:hideMark/>
          </w:tcPr>
          <w:p w14:paraId="4E798F0F"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4212</w:t>
            </w:r>
          </w:p>
        </w:tc>
        <w:tc>
          <w:tcPr>
            <w:tcW w:w="5173" w:type="dxa"/>
            <w:tcBorders>
              <w:top w:val="nil"/>
              <w:left w:val="nil"/>
              <w:bottom w:val="nil"/>
              <w:right w:val="nil"/>
            </w:tcBorders>
            <w:shd w:val="clear" w:color="auto" w:fill="auto"/>
            <w:vAlign w:val="center"/>
            <w:hideMark/>
          </w:tcPr>
          <w:p w14:paraId="28720625"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 xml:space="preserve">Rekonstrukcija  kuća </w:t>
            </w:r>
            <w:proofErr w:type="spellStart"/>
            <w:r w:rsidRPr="00D94697">
              <w:rPr>
                <w:rFonts w:ascii="Arial Narrow" w:hAnsi="Arial Narrow" w:cs="Arial"/>
                <w:color w:val="000000"/>
              </w:rPr>
              <w:t>Rožanica</w:t>
            </w:r>
            <w:proofErr w:type="spellEnd"/>
          </w:p>
        </w:tc>
        <w:tc>
          <w:tcPr>
            <w:tcW w:w="1855" w:type="dxa"/>
            <w:tcBorders>
              <w:top w:val="nil"/>
              <w:left w:val="nil"/>
              <w:bottom w:val="nil"/>
              <w:right w:val="nil"/>
            </w:tcBorders>
            <w:shd w:val="clear" w:color="auto" w:fill="auto"/>
            <w:vAlign w:val="center"/>
            <w:hideMark/>
          </w:tcPr>
          <w:p w14:paraId="39628F29"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5.000,00</w:t>
            </w:r>
          </w:p>
        </w:tc>
      </w:tr>
      <w:tr w:rsidR="00D94697" w:rsidRPr="00D94697" w14:paraId="5110A1C8" w14:textId="77777777" w:rsidTr="007A6A9F">
        <w:trPr>
          <w:trHeight w:val="199"/>
        </w:trPr>
        <w:tc>
          <w:tcPr>
            <w:tcW w:w="1199" w:type="dxa"/>
            <w:tcBorders>
              <w:top w:val="nil"/>
              <w:left w:val="nil"/>
              <w:bottom w:val="nil"/>
              <w:right w:val="nil"/>
            </w:tcBorders>
            <w:shd w:val="clear" w:color="auto" w:fill="auto"/>
            <w:vAlign w:val="center"/>
            <w:hideMark/>
          </w:tcPr>
          <w:p w14:paraId="448D986B"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R476</w:t>
            </w:r>
          </w:p>
        </w:tc>
        <w:tc>
          <w:tcPr>
            <w:tcW w:w="1462" w:type="dxa"/>
            <w:tcBorders>
              <w:top w:val="nil"/>
              <w:left w:val="nil"/>
              <w:bottom w:val="nil"/>
              <w:right w:val="nil"/>
            </w:tcBorders>
            <w:shd w:val="clear" w:color="auto" w:fill="auto"/>
            <w:vAlign w:val="center"/>
            <w:hideMark/>
          </w:tcPr>
          <w:p w14:paraId="071D20DC"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3237</w:t>
            </w:r>
          </w:p>
        </w:tc>
        <w:tc>
          <w:tcPr>
            <w:tcW w:w="5173" w:type="dxa"/>
            <w:tcBorders>
              <w:top w:val="nil"/>
              <w:left w:val="nil"/>
              <w:bottom w:val="nil"/>
              <w:right w:val="nil"/>
            </w:tcBorders>
            <w:shd w:val="clear" w:color="auto" w:fill="auto"/>
            <w:vAlign w:val="center"/>
            <w:hideMark/>
          </w:tcPr>
          <w:p w14:paraId="03823F30"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Projektna dokumentacija</w:t>
            </w:r>
          </w:p>
        </w:tc>
        <w:tc>
          <w:tcPr>
            <w:tcW w:w="1855" w:type="dxa"/>
            <w:tcBorders>
              <w:top w:val="nil"/>
              <w:left w:val="nil"/>
              <w:bottom w:val="nil"/>
              <w:right w:val="nil"/>
            </w:tcBorders>
            <w:shd w:val="clear" w:color="auto" w:fill="auto"/>
            <w:vAlign w:val="center"/>
            <w:hideMark/>
          </w:tcPr>
          <w:p w14:paraId="36BECECF"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1.000,00</w:t>
            </w:r>
          </w:p>
        </w:tc>
      </w:tr>
      <w:tr w:rsidR="00D94697" w:rsidRPr="00D94697" w14:paraId="16E9BC4F" w14:textId="77777777" w:rsidTr="007A6A9F">
        <w:trPr>
          <w:trHeight w:val="199"/>
        </w:trPr>
        <w:tc>
          <w:tcPr>
            <w:tcW w:w="1199" w:type="dxa"/>
            <w:tcBorders>
              <w:top w:val="nil"/>
              <w:left w:val="nil"/>
              <w:bottom w:val="nil"/>
              <w:right w:val="nil"/>
            </w:tcBorders>
            <w:shd w:val="clear" w:color="F5920A" w:fill="F5920A"/>
            <w:vAlign w:val="center"/>
            <w:hideMark/>
          </w:tcPr>
          <w:p w14:paraId="061B538C"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5920A" w:fill="F5920A"/>
            <w:vAlign w:val="center"/>
            <w:hideMark/>
          </w:tcPr>
          <w:p w14:paraId="6160C5D3"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5.</w:t>
            </w:r>
          </w:p>
        </w:tc>
        <w:tc>
          <w:tcPr>
            <w:tcW w:w="5173" w:type="dxa"/>
            <w:tcBorders>
              <w:top w:val="nil"/>
              <w:left w:val="nil"/>
              <w:bottom w:val="nil"/>
              <w:right w:val="nil"/>
            </w:tcBorders>
            <w:shd w:val="clear" w:color="F5920A" w:fill="F5920A"/>
            <w:vAlign w:val="center"/>
            <w:hideMark/>
          </w:tcPr>
          <w:p w14:paraId="589210AF"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Pomoći</w:t>
            </w:r>
          </w:p>
        </w:tc>
        <w:tc>
          <w:tcPr>
            <w:tcW w:w="1855" w:type="dxa"/>
            <w:tcBorders>
              <w:top w:val="nil"/>
              <w:left w:val="nil"/>
              <w:bottom w:val="nil"/>
              <w:right w:val="nil"/>
            </w:tcBorders>
            <w:shd w:val="clear" w:color="F5920A" w:fill="F5920A"/>
            <w:vAlign w:val="center"/>
            <w:hideMark/>
          </w:tcPr>
          <w:p w14:paraId="7696EC07"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45.000,00</w:t>
            </w:r>
          </w:p>
        </w:tc>
      </w:tr>
      <w:tr w:rsidR="00D94697" w:rsidRPr="00D94697" w14:paraId="485D6699" w14:textId="77777777" w:rsidTr="007A6A9F">
        <w:trPr>
          <w:trHeight w:val="199"/>
        </w:trPr>
        <w:tc>
          <w:tcPr>
            <w:tcW w:w="1199" w:type="dxa"/>
            <w:tcBorders>
              <w:top w:val="nil"/>
              <w:left w:val="nil"/>
              <w:bottom w:val="nil"/>
              <w:right w:val="nil"/>
            </w:tcBorders>
            <w:shd w:val="clear" w:color="FFFFFF" w:fill="FFFFFF"/>
            <w:vAlign w:val="center"/>
            <w:hideMark/>
          </w:tcPr>
          <w:p w14:paraId="1FE9EE9B"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 xml:space="preserve">Izvor </w:t>
            </w:r>
          </w:p>
        </w:tc>
        <w:tc>
          <w:tcPr>
            <w:tcW w:w="1462" w:type="dxa"/>
            <w:tcBorders>
              <w:top w:val="nil"/>
              <w:left w:val="nil"/>
              <w:bottom w:val="nil"/>
              <w:right w:val="nil"/>
            </w:tcBorders>
            <w:shd w:val="clear" w:color="FFFFFF" w:fill="FFFFFF"/>
            <w:vAlign w:val="center"/>
            <w:hideMark/>
          </w:tcPr>
          <w:p w14:paraId="6C7363DB"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5.2.</w:t>
            </w:r>
          </w:p>
        </w:tc>
        <w:tc>
          <w:tcPr>
            <w:tcW w:w="5173" w:type="dxa"/>
            <w:tcBorders>
              <w:top w:val="nil"/>
              <w:left w:val="nil"/>
              <w:bottom w:val="nil"/>
              <w:right w:val="nil"/>
            </w:tcBorders>
            <w:shd w:val="clear" w:color="FFFFFF" w:fill="FFFFFF"/>
            <w:vAlign w:val="center"/>
            <w:hideMark/>
          </w:tcPr>
          <w:p w14:paraId="21CAC790" w14:textId="77777777" w:rsidR="00D94697" w:rsidRPr="00D94697" w:rsidRDefault="00D94697" w:rsidP="007A6A9F">
            <w:pPr>
              <w:rPr>
                <w:rFonts w:ascii="Arial Narrow" w:hAnsi="Arial Narrow" w:cs="Arial"/>
                <w:b/>
                <w:bCs/>
                <w:color w:val="000000"/>
              </w:rPr>
            </w:pPr>
            <w:r w:rsidRPr="00D94697">
              <w:rPr>
                <w:rFonts w:ascii="Arial Narrow" w:hAnsi="Arial Narrow" w:cs="Arial"/>
                <w:b/>
                <w:bCs/>
                <w:color w:val="000000"/>
              </w:rPr>
              <w:t>Ostale pomoći</w:t>
            </w:r>
          </w:p>
        </w:tc>
        <w:tc>
          <w:tcPr>
            <w:tcW w:w="1855" w:type="dxa"/>
            <w:tcBorders>
              <w:top w:val="nil"/>
              <w:left w:val="nil"/>
              <w:bottom w:val="nil"/>
              <w:right w:val="nil"/>
            </w:tcBorders>
            <w:shd w:val="clear" w:color="FFFFFF" w:fill="FFFFFF"/>
            <w:vAlign w:val="center"/>
            <w:hideMark/>
          </w:tcPr>
          <w:p w14:paraId="7B56B4A7" w14:textId="77777777" w:rsidR="00D94697" w:rsidRPr="00D94697" w:rsidRDefault="00D94697" w:rsidP="007A6A9F">
            <w:pPr>
              <w:jc w:val="right"/>
              <w:rPr>
                <w:rFonts w:ascii="Arial Narrow" w:hAnsi="Arial Narrow" w:cs="Arial"/>
                <w:b/>
                <w:bCs/>
                <w:color w:val="000000"/>
              </w:rPr>
            </w:pPr>
            <w:r w:rsidRPr="00D94697">
              <w:rPr>
                <w:rFonts w:ascii="Arial Narrow" w:hAnsi="Arial Narrow" w:cs="Arial"/>
                <w:b/>
                <w:bCs/>
                <w:color w:val="000000"/>
              </w:rPr>
              <w:t>45.000,00</w:t>
            </w:r>
          </w:p>
        </w:tc>
      </w:tr>
      <w:tr w:rsidR="00D94697" w:rsidRPr="00D94697" w14:paraId="27627287" w14:textId="77777777" w:rsidTr="007A6A9F">
        <w:trPr>
          <w:trHeight w:val="199"/>
        </w:trPr>
        <w:tc>
          <w:tcPr>
            <w:tcW w:w="1199" w:type="dxa"/>
            <w:tcBorders>
              <w:top w:val="nil"/>
              <w:left w:val="nil"/>
              <w:bottom w:val="nil"/>
              <w:right w:val="nil"/>
            </w:tcBorders>
            <w:shd w:val="clear" w:color="auto" w:fill="auto"/>
            <w:vAlign w:val="center"/>
            <w:hideMark/>
          </w:tcPr>
          <w:p w14:paraId="4235E635"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R474</w:t>
            </w:r>
          </w:p>
        </w:tc>
        <w:tc>
          <w:tcPr>
            <w:tcW w:w="1462" w:type="dxa"/>
            <w:tcBorders>
              <w:top w:val="nil"/>
              <w:left w:val="nil"/>
              <w:bottom w:val="nil"/>
              <w:right w:val="nil"/>
            </w:tcBorders>
            <w:shd w:val="clear" w:color="auto" w:fill="auto"/>
            <w:vAlign w:val="center"/>
            <w:hideMark/>
          </w:tcPr>
          <w:p w14:paraId="28CD44F0"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4212</w:t>
            </w:r>
          </w:p>
        </w:tc>
        <w:tc>
          <w:tcPr>
            <w:tcW w:w="5173" w:type="dxa"/>
            <w:tcBorders>
              <w:top w:val="nil"/>
              <w:left w:val="nil"/>
              <w:bottom w:val="nil"/>
              <w:right w:val="nil"/>
            </w:tcBorders>
            <w:shd w:val="clear" w:color="auto" w:fill="auto"/>
            <w:vAlign w:val="center"/>
            <w:hideMark/>
          </w:tcPr>
          <w:p w14:paraId="65DA822D" w14:textId="77777777" w:rsidR="00D94697" w:rsidRPr="00D94697" w:rsidRDefault="00D94697" w:rsidP="007A6A9F">
            <w:pPr>
              <w:rPr>
                <w:rFonts w:ascii="Arial Narrow" w:hAnsi="Arial Narrow" w:cs="Arial"/>
                <w:color w:val="000000"/>
              </w:rPr>
            </w:pPr>
            <w:r w:rsidRPr="00D94697">
              <w:rPr>
                <w:rFonts w:ascii="Arial Narrow" w:hAnsi="Arial Narrow" w:cs="Arial"/>
                <w:color w:val="000000"/>
              </w:rPr>
              <w:t xml:space="preserve">Rekonstrukcija  kuća </w:t>
            </w:r>
            <w:proofErr w:type="spellStart"/>
            <w:r w:rsidRPr="00D94697">
              <w:rPr>
                <w:rFonts w:ascii="Arial Narrow" w:hAnsi="Arial Narrow" w:cs="Arial"/>
                <w:color w:val="000000"/>
              </w:rPr>
              <w:t>Rožanica</w:t>
            </w:r>
            <w:proofErr w:type="spellEnd"/>
          </w:p>
        </w:tc>
        <w:tc>
          <w:tcPr>
            <w:tcW w:w="1855" w:type="dxa"/>
            <w:tcBorders>
              <w:top w:val="nil"/>
              <w:left w:val="nil"/>
              <w:bottom w:val="nil"/>
              <w:right w:val="nil"/>
            </w:tcBorders>
            <w:shd w:val="clear" w:color="auto" w:fill="auto"/>
            <w:vAlign w:val="center"/>
            <w:hideMark/>
          </w:tcPr>
          <w:p w14:paraId="0AC0F422" w14:textId="77777777" w:rsidR="00D94697" w:rsidRPr="00D94697" w:rsidRDefault="00D94697" w:rsidP="007A6A9F">
            <w:pPr>
              <w:jc w:val="right"/>
              <w:rPr>
                <w:rFonts w:ascii="Arial Narrow" w:hAnsi="Arial Narrow" w:cs="Arial"/>
                <w:color w:val="000000"/>
              </w:rPr>
            </w:pPr>
            <w:r w:rsidRPr="00D94697">
              <w:rPr>
                <w:rFonts w:ascii="Arial Narrow" w:hAnsi="Arial Narrow" w:cs="Arial"/>
                <w:color w:val="000000"/>
              </w:rPr>
              <w:t>45.000,00</w:t>
            </w:r>
          </w:p>
        </w:tc>
      </w:tr>
    </w:tbl>
    <w:p w14:paraId="221694E7" w14:textId="77777777" w:rsidR="00D94697" w:rsidRPr="00D94697" w:rsidRDefault="00D94697" w:rsidP="00D94697">
      <w:pPr>
        <w:rPr>
          <w:rFonts w:ascii="Arial Narrow" w:hAnsi="Arial Narrow"/>
          <w:b/>
        </w:rPr>
      </w:pPr>
    </w:p>
    <w:p w14:paraId="575B3982" w14:textId="77777777" w:rsidR="00D94697" w:rsidRPr="00D94697" w:rsidRDefault="00D94697" w:rsidP="00D94697">
      <w:pPr>
        <w:jc w:val="center"/>
        <w:rPr>
          <w:rFonts w:ascii="Arial Narrow" w:hAnsi="Arial Narrow"/>
          <w:b/>
        </w:rPr>
      </w:pPr>
      <w:r w:rsidRPr="00D94697">
        <w:rPr>
          <w:rFonts w:ascii="Arial Narrow" w:hAnsi="Arial Narrow"/>
          <w:b/>
        </w:rPr>
        <w:t>Članak 2.</w:t>
      </w:r>
    </w:p>
    <w:p w14:paraId="61BA1707" w14:textId="77777777" w:rsidR="00D94697" w:rsidRPr="00D94697" w:rsidRDefault="00D94697" w:rsidP="00D94697">
      <w:pPr>
        <w:rPr>
          <w:rFonts w:ascii="Arial Narrow" w:hAnsi="Arial Narrow"/>
        </w:rPr>
      </w:pPr>
      <w:r w:rsidRPr="00D94697">
        <w:rPr>
          <w:rFonts w:ascii="Arial Narrow" w:hAnsi="Arial Narrow"/>
          <w:lang w:val="pl-PL"/>
        </w:rPr>
        <w:t xml:space="preserve">Ovaj Program javnih potreba u kulturi za 2025. godinu </w:t>
      </w:r>
      <w:r w:rsidRPr="00D94697">
        <w:rPr>
          <w:rFonts w:ascii="Arial Narrow" w:hAnsi="Arial Narrow"/>
        </w:rPr>
        <w:t>stupa na snagu osmog dana od dana objave u Službenom glasniku Općine Dubravica, a primjenjuje se od 01. siječnja 2025. godine.</w:t>
      </w:r>
    </w:p>
    <w:p w14:paraId="3B12497A" w14:textId="77777777" w:rsidR="00D94697" w:rsidRPr="00D94697" w:rsidRDefault="00D94697" w:rsidP="00D94697">
      <w:pPr>
        <w:rPr>
          <w:rFonts w:ascii="Arial Narrow" w:hAnsi="Arial Narrow"/>
        </w:rPr>
      </w:pPr>
    </w:p>
    <w:p w14:paraId="4799904E" w14:textId="77777777" w:rsidR="00D94697" w:rsidRPr="00D94697" w:rsidRDefault="00D94697" w:rsidP="00D94697">
      <w:pPr>
        <w:jc w:val="center"/>
        <w:rPr>
          <w:rFonts w:ascii="Arial Narrow" w:hAnsi="Arial Narrow"/>
        </w:rPr>
      </w:pPr>
      <w:r w:rsidRPr="00D94697">
        <w:rPr>
          <w:rFonts w:ascii="Arial Narrow" w:hAnsi="Arial Narrow"/>
        </w:rPr>
        <w:t>OPĆINSKO VIJEĆE OPĆINE DUBRAVICA</w:t>
      </w:r>
    </w:p>
    <w:p w14:paraId="6941E902" w14:textId="77777777" w:rsidR="00D94697" w:rsidRPr="00D94697" w:rsidRDefault="00D94697" w:rsidP="00D94697">
      <w:pPr>
        <w:tabs>
          <w:tab w:val="left" w:pos="390"/>
          <w:tab w:val="num" w:pos="1080"/>
          <w:tab w:val="left" w:pos="3105"/>
        </w:tabs>
        <w:jc w:val="center"/>
        <w:rPr>
          <w:rFonts w:ascii="Arial Narrow" w:hAnsi="Arial Narrow"/>
          <w:lang w:val="pl-PL"/>
        </w:rPr>
      </w:pPr>
      <w:r w:rsidRPr="00D94697">
        <w:rPr>
          <w:rFonts w:ascii="Arial Narrow" w:hAnsi="Arial Narrow"/>
          <w:lang w:val="pl-PL"/>
        </w:rPr>
        <w:t>KLASA: 024-02/24-01/17</w:t>
      </w:r>
    </w:p>
    <w:p w14:paraId="2094E86A" w14:textId="77777777" w:rsidR="00D94697" w:rsidRPr="00D94697" w:rsidRDefault="00D94697" w:rsidP="00D94697">
      <w:pPr>
        <w:tabs>
          <w:tab w:val="left" w:pos="390"/>
          <w:tab w:val="num" w:pos="1080"/>
          <w:tab w:val="left" w:pos="3105"/>
        </w:tabs>
        <w:jc w:val="center"/>
        <w:rPr>
          <w:rFonts w:ascii="Arial Narrow" w:hAnsi="Arial Narrow"/>
          <w:lang w:val="pl-PL"/>
        </w:rPr>
      </w:pPr>
      <w:r w:rsidRPr="00D94697">
        <w:rPr>
          <w:rFonts w:ascii="Arial Narrow" w:hAnsi="Arial Narrow"/>
          <w:lang w:val="pl-PL"/>
        </w:rPr>
        <w:t>URBROJ: 238-40-02-24-9</w:t>
      </w:r>
    </w:p>
    <w:p w14:paraId="0BA4F990" w14:textId="77777777" w:rsidR="00D94697" w:rsidRPr="00D94697" w:rsidRDefault="00D94697" w:rsidP="00D94697">
      <w:pPr>
        <w:tabs>
          <w:tab w:val="left" w:pos="390"/>
          <w:tab w:val="num" w:pos="1080"/>
          <w:tab w:val="left" w:pos="3105"/>
        </w:tabs>
        <w:jc w:val="center"/>
        <w:rPr>
          <w:rFonts w:ascii="Arial Narrow" w:hAnsi="Arial Narrow"/>
          <w:lang w:val="pl-PL"/>
        </w:rPr>
      </w:pPr>
      <w:r w:rsidRPr="00D94697">
        <w:rPr>
          <w:rFonts w:ascii="Arial Narrow" w:hAnsi="Arial Narrow"/>
          <w:lang w:val="pl-PL"/>
        </w:rPr>
        <w:t>Dubravica, 18. prosinac 2024. godine</w:t>
      </w:r>
    </w:p>
    <w:p w14:paraId="5306AEA0" w14:textId="77777777" w:rsidR="00D94697" w:rsidRPr="00D94697" w:rsidRDefault="00D94697" w:rsidP="00D94697">
      <w:pPr>
        <w:pStyle w:val="StandardWeb"/>
        <w:shd w:val="clear" w:color="auto" w:fill="FFFFFF"/>
        <w:spacing w:before="0" w:beforeAutospacing="0" w:after="0" w:afterAutospacing="0"/>
        <w:jc w:val="center"/>
        <w:rPr>
          <w:rFonts w:ascii="Arial Narrow" w:hAnsi="Arial Narrow"/>
          <w:b/>
          <w:color w:val="000000"/>
          <w:sz w:val="22"/>
          <w:szCs w:val="22"/>
        </w:rPr>
      </w:pPr>
      <w:r w:rsidRPr="00D94697">
        <w:rPr>
          <w:rFonts w:ascii="Arial Narrow" w:hAnsi="Arial Narrow"/>
          <w:b/>
          <w:color w:val="000000"/>
          <w:sz w:val="22"/>
          <w:szCs w:val="22"/>
        </w:rPr>
        <w:tab/>
      </w:r>
      <w:r w:rsidRPr="00D94697">
        <w:rPr>
          <w:rFonts w:ascii="Arial Narrow" w:hAnsi="Arial Narrow"/>
          <w:b/>
          <w:color w:val="000000"/>
          <w:sz w:val="22"/>
          <w:szCs w:val="22"/>
        </w:rPr>
        <w:tab/>
      </w:r>
      <w:r w:rsidRPr="00D94697">
        <w:rPr>
          <w:rFonts w:ascii="Arial Narrow" w:hAnsi="Arial Narrow"/>
          <w:b/>
          <w:color w:val="000000"/>
          <w:sz w:val="22"/>
          <w:szCs w:val="22"/>
        </w:rPr>
        <w:tab/>
      </w:r>
      <w:r w:rsidRPr="00D94697">
        <w:rPr>
          <w:rFonts w:ascii="Arial Narrow" w:hAnsi="Arial Narrow"/>
          <w:b/>
          <w:color w:val="000000"/>
          <w:sz w:val="22"/>
          <w:szCs w:val="22"/>
        </w:rPr>
        <w:tab/>
      </w:r>
      <w:r w:rsidRPr="00D94697">
        <w:rPr>
          <w:rFonts w:ascii="Arial Narrow" w:hAnsi="Arial Narrow"/>
          <w:b/>
          <w:color w:val="000000"/>
          <w:sz w:val="22"/>
          <w:szCs w:val="22"/>
        </w:rPr>
        <w:tab/>
      </w:r>
      <w:r w:rsidRPr="00D94697">
        <w:rPr>
          <w:rFonts w:ascii="Arial Narrow" w:hAnsi="Arial Narrow"/>
          <w:b/>
          <w:color w:val="000000"/>
          <w:sz w:val="22"/>
          <w:szCs w:val="22"/>
        </w:rPr>
        <w:tab/>
      </w:r>
    </w:p>
    <w:p w14:paraId="7A595BC4" w14:textId="4DA66127" w:rsidR="001373EF" w:rsidRDefault="00D94697" w:rsidP="00D94697">
      <w:pPr>
        <w:pStyle w:val="StandardWeb"/>
        <w:shd w:val="clear" w:color="auto" w:fill="FFFFFF"/>
        <w:spacing w:before="0" w:beforeAutospacing="0" w:after="0" w:afterAutospacing="0"/>
        <w:jc w:val="right"/>
        <w:rPr>
          <w:rFonts w:ascii="Arial Narrow" w:hAnsi="Arial Narrow"/>
          <w:sz w:val="16"/>
          <w:szCs w:val="16"/>
        </w:rPr>
      </w:pPr>
      <w:r w:rsidRPr="00D94697">
        <w:rPr>
          <w:rFonts w:ascii="Arial Narrow" w:hAnsi="Arial Narrow"/>
          <w:sz w:val="22"/>
          <w:szCs w:val="22"/>
        </w:rPr>
        <w:lastRenderedPageBreak/>
        <w:tab/>
      </w:r>
      <w:r w:rsidRPr="00D94697">
        <w:rPr>
          <w:rFonts w:ascii="Arial Narrow" w:hAnsi="Arial Narrow"/>
          <w:sz w:val="22"/>
          <w:szCs w:val="22"/>
        </w:rPr>
        <w:tab/>
      </w:r>
      <w:r w:rsidRPr="00D94697">
        <w:rPr>
          <w:rFonts w:ascii="Arial Narrow" w:hAnsi="Arial Narrow"/>
          <w:sz w:val="22"/>
          <w:szCs w:val="22"/>
        </w:rPr>
        <w:tab/>
      </w:r>
      <w:r w:rsidRPr="00D94697">
        <w:rPr>
          <w:rFonts w:ascii="Arial Narrow" w:hAnsi="Arial Narrow"/>
          <w:sz w:val="22"/>
          <w:szCs w:val="22"/>
        </w:rPr>
        <w:tab/>
      </w:r>
      <w:r w:rsidRPr="00D94697">
        <w:rPr>
          <w:rFonts w:ascii="Arial Narrow" w:hAnsi="Arial Narrow"/>
          <w:sz w:val="22"/>
          <w:szCs w:val="22"/>
        </w:rPr>
        <w:tab/>
      </w:r>
      <w:r w:rsidRPr="00D94697">
        <w:rPr>
          <w:rFonts w:ascii="Arial Narrow" w:hAnsi="Arial Narrow"/>
          <w:sz w:val="22"/>
          <w:szCs w:val="22"/>
        </w:rPr>
        <w:tab/>
        <w:t>Predsjednik Ivica Stiperski</w:t>
      </w:r>
    </w:p>
    <w:p w14:paraId="2D940454" w14:textId="77777777" w:rsidR="001373EF" w:rsidRDefault="001373EF" w:rsidP="002A38F7">
      <w:pPr>
        <w:jc w:val="right"/>
        <w:rPr>
          <w:rFonts w:ascii="Arial Narrow" w:hAnsi="Arial Narrow"/>
          <w:sz w:val="16"/>
          <w:szCs w:val="16"/>
        </w:rPr>
      </w:pPr>
    </w:p>
    <w:p w14:paraId="4D64294E" w14:textId="512257ED" w:rsidR="00CB43A8" w:rsidRDefault="00052742" w:rsidP="002A38F7">
      <w:pPr>
        <w:jc w:val="right"/>
        <w:rPr>
          <w:rFonts w:ascii="Arial Narrow" w:hAnsi="Arial Narrow"/>
          <w:sz w:val="16"/>
          <w:szCs w:val="16"/>
        </w:rPr>
      </w:pPr>
      <w:r w:rsidRPr="006329A4">
        <w:rPr>
          <w:rFonts w:ascii="Arial Narrow" w:hAnsi="Arial Narrow"/>
          <w:b/>
          <w:noProof/>
          <w:lang w:val="sl-SI" w:eastAsia="sl-SI"/>
        </w:rPr>
        <mc:AlternateContent>
          <mc:Choice Requires="wps">
            <w:drawing>
              <wp:anchor distT="0" distB="0" distL="114300" distR="114300" simplePos="0" relativeHeight="251887616" behindDoc="0" locked="0" layoutInCell="1" allowOverlap="1" wp14:anchorId="0DC41026" wp14:editId="35AC2C54">
                <wp:simplePos x="0" y="0"/>
                <wp:positionH relativeFrom="margin">
                  <wp:posOffset>0</wp:posOffset>
                </wp:positionH>
                <wp:positionV relativeFrom="paragraph">
                  <wp:posOffset>114300</wp:posOffset>
                </wp:positionV>
                <wp:extent cx="334371" cy="362197"/>
                <wp:effectExtent l="57150" t="114300" r="142240" b="76200"/>
                <wp:wrapNone/>
                <wp:docPr id="154530665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3A30AE3" w14:textId="09CF43A4" w:rsidR="00052742" w:rsidRPr="00104EAC" w:rsidRDefault="00052742" w:rsidP="00052742">
                            <w:pPr>
                              <w:jc w:val="center"/>
                              <w:rPr>
                                <w:rFonts w:ascii="Arial Narrow" w:hAnsi="Arial Narrow"/>
                                <w:sz w:val="24"/>
                                <w:szCs w:val="24"/>
                              </w:rPr>
                            </w:pPr>
                            <w:r>
                              <w:rPr>
                                <w:rFonts w:ascii="Arial Narrow" w:hAnsi="Arial Narrow"/>
                                <w:sz w:val="24"/>
                                <w:szCs w:val="24"/>
                              </w:rPr>
                              <w:t>8</w:t>
                            </w:r>
                          </w:p>
                          <w:p w14:paraId="00E58900" w14:textId="77777777" w:rsidR="00052742" w:rsidRDefault="00052742" w:rsidP="000527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41026" id="_x0000_s1033" style="position:absolute;left:0;text-align:left;margin-left:0;margin-top:9pt;width:26.35pt;height:28.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02uP6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63A30AE3" w14:textId="09CF43A4" w:rsidR="00052742" w:rsidRPr="00104EAC" w:rsidRDefault="00052742" w:rsidP="00052742">
                      <w:pPr>
                        <w:jc w:val="center"/>
                        <w:rPr>
                          <w:rFonts w:ascii="Arial Narrow" w:hAnsi="Arial Narrow"/>
                          <w:sz w:val="24"/>
                          <w:szCs w:val="24"/>
                        </w:rPr>
                      </w:pPr>
                      <w:r>
                        <w:rPr>
                          <w:rFonts w:ascii="Arial Narrow" w:hAnsi="Arial Narrow"/>
                          <w:sz w:val="24"/>
                          <w:szCs w:val="24"/>
                        </w:rPr>
                        <w:t>8</w:t>
                      </w:r>
                    </w:p>
                    <w:p w14:paraId="00E58900" w14:textId="77777777" w:rsidR="00052742" w:rsidRDefault="00052742" w:rsidP="00052742">
                      <w:pPr>
                        <w:jc w:val="center"/>
                      </w:pPr>
                    </w:p>
                  </w:txbxContent>
                </v:textbox>
                <w10:wrap anchorx="margin"/>
              </v:roundrect>
            </w:pict>
          </mc:Fallback>
        </mc:AlternateContent>
      </w:r>
    </w:p>
    <w:p w14:paraId="151DE698" w14:textId="5540ECA1" w:rsidR="00052742" w:rsidRPr="00052742" w:rsidRDefault="00052742" w:rsidP="00052742">
      <w:pPr>
        <w:adjustRightInd w:val="0"/>
        <w:rPr>
          <w:rFonts w:ascii="Arial Narrow" w:hAnsi="Arial Narrow"/>
          <w:lang w:val="pl-PL"/>
        </w:rPr>
      </w:pPr>
      <w:bookmarkStart w:id="17" w:name="_Toc130745419"/>
      <w:r>
        <w:rPr>
          <w:rFonts w:ascii="Arial Narrow" w:hAnsi="Arial Narrow"/>
          <w:sz w:val="16"/>
          <w:szCs w:val="16"/>
        </w:rPr>
        <w:tab/>
      </w:r>
      <w:r>
        <w:rPr>
          <w:rFonts w:ascii="Arial Narrow" w:hAnsi="Arial Narrow"/>
          <w:sz w:val="16"/>
          <w:szCs w:val="16"/>
        </w:rPr>
        <w:tab/>
      </w:r>
    </w:p>
    <w:bookmarkEnd w:id="17"/>
    <w:p w14:paraId="65B8C361" w14:textId="3DDD51B4" w:rsidR="00A864BB" w:rsidRPr="00A864BB" w:rsidRDefault="00A864BB" w:rsidP="00A864BB">
      <w:pPr>
        <w:rPr>
          <w:b/>
        </w:rPr>
      </w:pPr>
      <w:r>
        <w:rPr>
          <w:b/>
        </w:rPr>
        <w:t xml:space="preserve">               </w:t>
      </w:r>
    </w:p>
    <w:p w14:paraId="7C2C3D4C" w14:textId="77777777" w:rsidR="00A864BB" w:rsidRPr="00A864BB" w:rsidRDefault="00A864BB" w:rsidP="00A864BB">
      <w:pPr>
        <w:ind w:firstLine="709"/>
        <w:rPr>
          <w:rFonts w:ascii="Arial Narrow" w:hAnsi="Arial Narrow"/>
        </w:rPr>
      </w:pPr>
      <w:r w:rsidRPr="00A864BB">
        <w:rPr>
          <w:rFonts w:ascii="Arial Narrow" w:hAnsi="Arial Narrow"/>
          <w:lang w:val="pl-PL"/>
        </w:rPr>
        <w:t xml:space="preserve">Na </w:t>
      </w:r>
      <w:r w:rsidRPr="00A864BB">
        <w:rPr>
          <w:rFonts w:ascii="Arial Narrow" w:hAnsi="Arial Narrow"/>
        </w:rPr>
        <w:t>temelju članka 13., 17. i 41. Zakona o socijalnoj skrbi („Narodne novine” broj 18/22, 46/22, 119/22, 71/23, 156/23), članka 19. stavka 1. alineje 5. Zakona o lokalnoj i područnoj (regionalnoj) samoupravi („Narodne novine” broj </w:t>
      </w:r>
      <w:hyperlink r:id="rId37" w:history="1">
        <w:r w:rsidRPr="00A864BB">
          <w:rPr>
            <w:rFonts w:ascii="Arial Narrow" w:hAnsi="Arial Narrow"/>
          </w:rPr>
          <w:t>33/01</w:t>
        </w:r>
      </w:hyperlink>
      <w:r w:rsidRPr="00A864BB">
        <w:rPr>
          <w:rFonts w:ascii="Arial Narrow" w:hAnsi="Arial Narrow"/>
        </w:rPr>
        <w:t>, </w:t>
      </w:r>
      <w:hyperlink r:id="rId38" w:history="1">
        <w:r w:rsidRPr="00A864BB">
          <w:rPr>
            <w:rFonts w:ascii="Arial Narrow" w:hAnsi="Arial Narrow"/>
          </w:rPr>
          <w:t>60/01</w:t>
        </w:r>
      </w:hyperlink>
      <w:r w:rsidRPr="00A864BB">
        <w:rPr>
          <w:rFonts w:ascii="Arial Narrow" w:hAnsi="Arial Narrow"/>
        </w:rPr>
        <w:t>, </w:t>
      </w:r>
      <w:hyperlink r:id="rId39" w:history="1">
        <w:r w:rsidRPr="00A864BB">
          <w:rPr>
            <w:rFonts w:ascii="Arial Narrow" w:hAnsi="Arial Narrow"/>
          </w:rPr>
          <w:t>129/05</w:t>
        </w:r>
      </w:hyperlink>
      <w:r w:rsidRPr="00A864BB">
        <w:rPr>
          <w:rFonts w:ascii="Arial Narrow" w:hAnsi="Arial Narrow"/>
        </w:rPr>
        <w:t>, </w:t>
      </w:r>
      <w:hyperlink r:id="rId40" w:history="1">
        <w:r w:rsidRPr="00A864BB">
          <w:rPr>
            <w:rFonts w:ascii="Arial Narrow" w:hAnsi="Arial Narrow"/>
          </w:rPr>
          <w:t>109/07</w:t>
        </w:r>
      </w:hyperlink>
      <w:r w:rsidRPr="00A864BB">
        <w:rPr>
          <w:rFonts w:ascii="Arial Narrow" w:hAnsi="Arial Narrow"/>
        </w:rPr>
        <w:t>, </w:t>
      </w:r>
      <w:hyperlink r:id="rId41" w:history="1">
        <w:r w:rsidRPr="00A864BB">
          <w:rPr>
            <w:rFonts w:ascii="Arial Narrow" w:hAnsi="Arial Narrow"/>
          </w:rPr>
          <w:t>125/08</w:t>
        </w:r>
      </w:hyperlink>
      <w:r w:rsidRPr="00A864BB">
        <w:rPr>
          <w:rFonts w:ascii="Arial Narrow" w:hAnsi="Arial Narrow"/>
        </w:rPr>
        <w:t>, </w:t>
      </w:r>
      <w:hyperlink r:id="rId42" w:history="1">
        <w:r w:rsidRPr="00A864BB">
          <w:rPr>
            <w:rFonts w:ascii="Arial Narrow" w:hAnsi="Arial Narrow"/>
          </w:rPr>
          <w:t>36/09</w:t>
        </w:r>
      </w:hyperlink>
      <w:r w:rsidRPr="00A864BB">
        <w:rPr>
          <w:rFonts w:ascii="Arial Narrow" w:hAnsi="Arial Narrow"/>
        </w:rPr>
        <w:t>, </w:t>
      </w:r>
      <w:hyperlink r:id="rId43" w:history="1">
        <w:r w:rsidRPr="00A864BB">
          <w:rPr>
            <w:rFonts w:ascii="Arial Narrow" w:hAnsi="Arial Narrow"/>
          </w:rPr>
          <w:t>36/09</w:t>
        </w:r>
      </w:hyperlink>
      <w:r w:rsidRPr="00A864BB">
        <w:rPr>
          <w:rFonts w:ascii="Arial Narrow" w:hAnsi="Arial Narrow"/>
        </w:rPr>
        <w:t>,</w:t>
      </w:r>
      <w:r w:rsidRPr="00A864BB">
        <w:rPr>
          <w:rFonts w:ascii="Arial Narrow" w:hAnsi="Arial Narrow"/>
          <w:lang w:val="pl-PL"/>
        </w:rPr>
        <w:t> </w:t>
      </w:r>
      <w:r w:rsidRPr="00A864BB">
        <w:rPr>
          <w:rFonts w:ascii="Arial Narrow" w:hAnsi="Arial Narrow"/>
        </w:rPr>
        <w:fldChar w:fldCharType="begin"/>
      </w:r>
      <w:r w:rsidRPr="00A864BB">
        <w:rPr>
          <w:rFonts w:ascii="Arial Narrow" w:hAnsi="Arial Narrow"/>
        </w:rPr>
        <w:instrText>HYPERLINK "https://www.zakon.hr/cms.htm?id=267"</w:instrText>
      </w:r>
      <w:r w:rsidRPr="00A864BB">
        <w:rPr>
          <w:rFonts w:ascii="Arial Narrow" w:hAnsi="Arial Narrow"/>
        </w:rPr>
      </w:r>
      <w:r w:rsidRPr="00A864BB">
        <w:rPr>
          <w:rFonts w:ascii="Arial Narrow" w:hAnsi="Arial Narrow"/>
        </w:rPr>
        <w:fldChar w:fldCharType="separate"/>
      </w:r>
      <w:r w:rsidRPr="00A864BB">
        <w:rPr>
          <w:rFonts w:ascii="Arial Narrow" w:hAnsi="Arial Narrow"/>
          <w:lang w:val="pl-PL"/>
        </w:rPr>
        <w:t>150/11</w:t>
      </w:r>
      <w:r w:rsidRPr="00A864BB">
        <w:rPr>
          <w:rFonts w:ascii="Arial Narrow" w:hAnsi="Arial Narrow"/>
          <w:lang w:val="pl-PL"/>
        </w:rPr>
        <w:fldChar w:fldCharType="end"/>
      </w:r>
      <w:r w:rsidRPr="00A864BB">
        <w:rPr>
          <w:rFonts w:ascii="Arial Narrow" w:hAnsi="Arial Narrow"/>
          <w:lang w:val="pl-PL"/>
        </w:rPr>
        <w:t xml:space="preserve">, </w:t>
      </w:r>
      <w:hyperlink r:id="rId44" w:history="1">
        <w:r w:rsidRPr="00A864BB">
          <w:rPr>
            <w:rFonts w:ascii="Arial Narrow" w:hAnsi="Arial Narrow"/>
            <w:lang w:val="pl-PL"/>
          </w:rPr>
          <w:t>144/12</w:t>
        </w:r>
      </w:hyperlink>
      <w:r w:rsidRPr="00A864BB">
        <w:rPr>
          <w:rFonts w:ascii="Arial Narrow" w:hAnsi="Arial Narrow"/>
          <w:lang w:val="pl-PL"/>
        </w:rPr>
        <w:t>, </w:t>
      </w:r>
      <w:hyperlink r:id="rId45" w:history="1">
        <w:r w:rsidRPr="00A864BB">
          <w:rPr>
            <w:rFonts w:ascii="Arial Narrow" w:hAnsi="Arial Narrow"/>
            <w:lang w:val="pl-PL"/>
          </w:rPr>
          <w:t>19/13</w:t>
        </w:r>
      </w:hyperlink>
      <w:r w:rsidRPr="00A864BB">
        <w:rPr>
          <w:rFonts w:ascii="Arial Narrow" w:hAnsi="Arial Narrow"/>
          <w:lang w:val="pl-PL"/>
        </w:rPr>
        <w:t>, </w:t>
      </w:r>
      <w:hyperlink r:id="rId46" w:history="1">
        <w:r w:rsidRPr="00A864BB">
          <w:rPr>
            <w:rFonts w:ascii="Arial Narrow" w:hAnsi="Arial Narrow"/>
            <w:lang w:val="pl-PL"/>
          </w:rPr>
          <w:t>137/15</w:t>
        </w:r>
      </w:hyperlink>
      <w:r w:rsidRPr="00A864BB">
        <w:rPr>
          <w:rFonts w:ascii="Arial Narrow" w:hAnsi="Arial Narrow"/>
          <w:lang w:val="pl-PL"/>
        </w:rPr>
        <w:t>, </w:t>
      </w:r>
      <w:hyperlink r:id="rId47" w:tgtFrame="_blank" w:history="1">
        <w:r w:rsidRPr="00A864BB">
          <w:rPr>
            <w:rFonts w:ascii="Arial Narrow" w:hAnsi="Arial Narrow"/>
            <w:lang w:val="pl-PL"/>
          </w:rPr>
          <w:t>123/17</w:t>
        </w:r>
      </w:hyperlink>
      <w:r w:rsidRPr="00A864BB">
        <w:rPr>
          <w:rFonts w:ascii="Arial Narrow" w:hAnsi="Arial Narrow"/>
          <w:lang w:val="pl-PL"/>
        </w:rPr>
        <w:t>, </w:t>
      </w:r>
      <w:hyperlink r:id="rId48" w:history="1">
        <w:r w:rsidRPr="00A864BB">
          <w:rPr>
            <w:rFonts w:ascii="Arial Narrow" w:hAnsi="Arial Narrow"/>
            <w:lang w:val="pl-PL"/>
          </w:rPr>
          <w:t>98/19</w:t>
        </w:r>
      </w:hyperlink>
      <w:r w:rsidRPr="00A864BB">
        <w:rPr>
          <w:rFonts w:ascii="Arial Narrow" w:hAnsi="Arial Narrow"/>
          <w:lang w:val="pl-PL"/>
        </w:rPr>
        <w:t xml:space="preserve">, 144/20) i </w:t>
      </w:r>
      <w:r w:rsidRPr="00A864BB">
        <w:rPr>
          <w:rFonts w:ascii="Arial Narrow" w:hAnsi="Arial Narrow"/>
        </w:rPr>
        <w:t xml:space="preserve">članka 21. Statuta Općine Dubravica („Službeni glasnik Općine Dubravica“ br. 01/2021, 03/2024) Općinsko vijeće Općine Dubravica na svojoj 24. sjednici održanoj dana 18. prosinca 2024. godine donosi </w:t>
      </w:r>
    </w:p>
    <w:p w14:paraId="48387D60" w14:textId="77777777" w:rsidR="00A864BB" w:rsidRPr="00A864BB" w:rsidRDefault="00A864BB" w:rsidP="00A864BB">
      <w:pPr>
        <w:rPr>
          <w:rFonts w:ascii="Arial Narrow" w:hAnsi="Arial Narrow"/>
        </w:rPr>
      </w:pPr>
    </w:p>
    <w:p w14:paraId="3A2EB3F3" w14:textId="77777777" w:rsidR="00A864BB" w:rsidRPr="00A864BB" w:rsidRDefault="00A864BB" w:rsidP="00A864BB">
      <w:pPr>
        <w:tabs>
          <w:tab w:val="left" w:pos="1256"/>
        </w:tabs>
        <w:jc w:val="center"/>
        <w:rPr>
          <w:rFonts w:ascii="Arial Narrow" w:hAnsi="Arial Narrow"/>
          <w:b/>
        </w:rPr>
      </w:pPr>
      <w:r w:rsidRPr="00A864BB">
        <w:rPr>
          <w:rFonts w:ascii="Arial Narrow" w:hAnsi="Arial Narrow"/>
          <w:b/>
        </w:rPr>
        <w:t xml:space="preserve">PROGRAM </w:t>
      </w:r>
    </w:p>
    <w:p w14:paraId="2CBA5695" w14:textId="77777777" w:rsidR="00A864BB" w:rsidRPr="00A864BB" w:rsidRDefault="00A864BB" w:rsidP="00A864BB">
      <w:pPr>
        <w:jc w:val="center"/>
        <w:rPr>
          <w:rFonts w:ascii="Arial Narrow" w:hAnsi="Arial Narrow"/>
          <w:b/>
        </w:rPr>
      </w:pPr>
      <w:r w:rsidRPr="00A864BB">
        <w:rPr>
          <w:rFonts w:ascii="Arial Narrow" w:hAnsi="Arial Narrow"/>
          <w:b/>
        </w:rPr>
        <w:t>SOCIJALNE ZAŠTITE ZA 2025. GODINU</w:t>
      </w:r>
    </w:p>
    <w:p w14:paraId="03985BCA" w14:textId="77777777" w:rsidR="00A864BB" w:rsidRPr="00A864BB" w:rsidRDefault="00A864BB" w:rsidP="00A864BB">
      <w:pPr>
        <w:jc w:val="center"/>
        <w:rPr>
          <w:rFonts w:ascii="Arial Narrow" w:hAnsi="Arial Narrow"/>
          <w:b/>
        </w:rPr>
      </w:pPr>
    </w:p>
    <w:p w14:paraId="0705F6B4" w14:textId="77777777" w:rsidR="00A864BB" w:rsidRPr="00A864BB" w:rsidRDefault="00A864BB" w:rsidP="00A864BB">
      <w:pPr>
        <w:tabs>
          <w:tab w:val="left" w:pos="3105"/>
        </w:tabs>
        <w:jc w:val="center"/>
        <w:rPr>
          <w:rFonts w:ascii="Arial Narrow" w:hAnsi="Arial Narrow"/>
          <w:b/>
          <w:lang w:val="pl-PL"/>
        </w:rPr>
      </w:pPr>
      <w:r w:rsidRPr="00A864BB">
        <w:rPr>
          <w:rFonts w:ascii="Arial Narrow" w:hAnsi="Arial Narrow"/>
          <w:b/>
          <w:lang w:val="pl-PL"/>
        </w:rPr>
        <w:t>Članak 1.</w:t>
      </w:r>
    </w:p>
    <w:p w14:paraId="0AD61237" w14:textId="77777777" w:rsidR="00A864BB" w:rsidRPr="00A864BB" w:rsidRDefault="00A864BB" w:rsidP="00A864BB">
      <w:pPr>
        <w:tabs>
          <w:tab w:val="left" w:pos="3105"/>
        </w:tabs>
        <w:jc w:val="center"/>
        <w:rPr>
          <w:rFonts w:ascii="Arial Narrow" w:hAnsi="Arial Narrow"/>
          <w:b/>
          <w:lang w:val="pl-PL"/>
        </w:rPr>
      </w:pPr>
    </w:p>
    <w:p w14:paraId="51856BA5" w14:textId="77777777" w:rsidR="00A864BB" w:rsidRPr="00A864BB" w:rsidRDefault="00A864BB" w:rsidP="00A864BB">
      <w:pPr>
        <w:tabs>
          <w:tab w:val="left" w:pos="3105"/>
        </w:tabs>
        <w:rPr>
          <w:rFonts w:ascii="Arial Narrow" w:hAnsi="Arial Narrow"/>
          <w:lang w:val="pl-PL"/>
        </w:rPr>
      </w:pPr>
      <w:r w:rsidRPr="00A864BB">
        <w:rPr>
          <w:rFonts w:ascii="Arial Narrow" w:hAnsi="Arial Narrow"/>
          <w:lang w:val="pl-PL"/>
        </w:rPr>
        <w:t>Donosi se Program socijalne zaštite za 2025. godinu i glasi:</w:t>
      </w:r>
    </w:p>
    <w:p w14:paraId="067F8478" w14:textId="77777777" w:rsidR="00A864BB" w:rsidRPr="00A864BB" w:rsidRDefault="00A864BB" w:rsidP="00A864BB">
      <w:pPr>
        <w:tabs>
          <w:tab w:val="left" w:pos="3105"/>
        </w:tabs>
        <w:rPr>
          <w:rFonts w:ascii="Arial Narrow" w:hAnsi="Arial Narrow"/>
          <w:lang w:val="pl-PL"/>
        </w:rPr>
      </w:pPr>
    </w:p>
    <w:tbl>
      <w:tblPr>
        <w:tblW w:w="9586" w:type="dxa"/>
        <w:tblLook w:val="04A0" w:firstRow="1" w:lastRow="0" w:firstColumn="1" w:lastColumn="0" w:noHBand="0" w:noVBand="1"/>
      </w:tblPr>
      <w:tblGrid>
        <w:gridCol w:w="1186"/>
        <w:gridCol w:w="1446"/>
        <w:gridCol w:w="5118"/>
        <w:gridCol w:w="1836"/>
      </w:tblGrid>
      <w:tr w:rsidR="00A864BB" w:rsidRPr="00A864BB" w14:paraId="03D9C616" w14:textId="77777777" w:rsidTr="007A6A9F">
        <w:trPr>
          <w:trHeight w:val="494"/>
        </w:trPr>
        <w:tc>
          <w:tcPr>
            <w:tcW w:w="1186" w:type="dxa"/>
            <w:tcBorders>
              <w:top w:val="single" w:sz="4" w:space="0" w:color="000000"/>
              <w:left w:val="nil"/>
              <w:bottom w:val="single" w:sz="4" w:space="0" w:color="000000"/>
              <w:right w:val="nil"/>
            </w:tcBorders>
            <w:shd w:val="clear" w:color="auto" w:fill="auto"/>
            <w:vAlign w:val="center"/>
            <w:hideMark/>
          </w:tcPr>
          <w:p w14:paraId="650995CE"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POZICIJA</w:t>
            </w:r>
          </w:p>
        </w:tc>
        <w:tc>
          <w:tcPr>
            <w:tcW w:w="1446" w:type="dxa"/>
            <w:tcBorders>
              <w:top w:val="single" w:sz="4" w:space="0" w:color="000000"/>
              <w:left w:val="nil"/>
              <w:bottom w:val="single" w:sz="4" w:space="0" w:color="000000"/>
              <w:right w:val="nil"/>
            </w:tcBorders>
            <w:shd w:val="clear" w:color="auto" w:fill="auto"/>
            <w:vAlign w:val="center"/>
            <w:hideMark/>
          </w:tcPr>
          <w:p w14:paraId="3BC4F21A"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BROJ KONTA</w:t>
            </w:r>
          </w:p>
        </w:tc>
        <w:tc>
          <w:tcPr>
            <w:tcW w:w="5118" w:type="dxa"/>
            <w:tcBorders>
              <w:top w:val="single" w:sz="4" w:space="0" w:color="000000"/>
              <w:left w:val="nil"/>
              <w:bottom w:val="single" w:sz="4" w:space="0" w:color="000000"/>
              <w:right w:val="nil"/>
            </w:tcBorders>
            <w:shd w:val="clear" w:color="auto" w:fill="auto"/>
            <w:vAlign w:val="center"/>
            <w:hideMark/>
          </w:tcPr>
          <w:p w14:paraId="0D88A95D"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VRSTA RASHODA / IZDATKA</w:t>
            </w:r>
          </w:p>
        </w:tc>
        <w:tc>
          <w:tcPr>
            <w:tcW w:w="1836" w:type="dxa"/>
            <w:tcBorders>
              <w:top w:val="single" w:sz="4" w:space="0" w:color="000000"/>
              <w:left w:val="nil"/>
              <w:bottom w:val="single" w:sz="4" w:space="0" w:color="000000"/>
              <w:right w:val="nil"/>
            </w:tcBorders>
            <w:shd w:val="clear" w:color="auto" w:fill="auto"/>
            <w:vAlign w:val="center"/>
            <w:hideMark/>
          </w:tcPr>
          <w:p w14:paraId="4ED60710" w14:textId="77777777" w:rsidR="00A864BB" w:rsidRPr="00A864BB" w:rsidRDefault="00A864BB" w:rsidP="007A6A9F">
            <w:pPr>
              <w:jc w:val="right"/>
              <w:rPr>
                <w:rFonts w:ascii="Arial Narrow" w:hAnsi="Arial Narrow" w:cs="Arial"/>
                <w:color w:val="000000"/>
              </w:rPr>
            </w:pPr>
            <w:r w:rsidRPr="00A864BB">
              <w:rPr>
                <w:rFonts w:ascii="Arial Narrow" w:hAnsi="Arial Narrow" w:cs="Arial"/>
                <w:color w:val="000000"/>
              </w:rPr>
              <w:t>PLANIRANO</w:t>
            </w:r>
          </w:p>
        </w:tc>
      </w:tr>
    </w:tbl>
    <w:p w14:paraId="5490E23A" w14:textId="77777777" w:rsidR="00A864BB" w:rsidRPr="00A864BB" w:rsidRDefault="00A864BB" w:rsidP="00A864BB">
      <w:pPr>
        <w:jc w:val="center"/>
        <w:rPr>
          <w:rFonts w:ascii="Arial Narrow" w:hAnsi="Arial Narrow"/>
          <w:b/>
        </w:rPr>
      </w:pPr>
    </w:p>
    <w:tbl>
      <w:tblPr>
        <w:tblW w:w="9557" w:type="dxa"/>
        <w:tblLook w:val="04A0" w:firstRow="1" w:lastRow="0" w:firstColumn="1" w:lastColumn="0" w:noHBand="0" w:noVBand="1"/>
      </w:tblPr>
      <w:tblGrid>
        <w:gridCol w:w="1183"/>
        <w:gridCol w:w="1442"/>
        <w:gridCol w:w="5102"/>
        <w:gridCol w:w="1830"/>
      </w:tblGrid>
      <w:tr w:rsidR="00A864BB" w:rsidRPr="00A864BB" w14:paraId="0990B923" w14:textId="77777777" w:rsidTr="007A6A9F">
        <w:trPr>
          <w:trHeight w:val="302"/>
        </w:trPr>
        <w:tc>
          <w:tcPr>
            <w:tcW w:w="1183" w:type="dxa"/>
            <w:tcBorders>
              <w:top w:val="nil"/>
              <w:left w:val="nil"/>
              <w:bottom w:val="nil"/>
              <w:right w:val="nil"/>
            </w:tcBorders>
            <w:shd w:val="clear" w:color="FFFF00" w:fill="FFFF00"/>
            <w:vAlign w:val="center"/>
            <w:hideMark/>
          </w:tcPr>
          <w:p w14:paraId="5543B9AA"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Program</w:t>
            </w:r>
          </w:p>
        </w:tc>
        <w:tc>
          <w:tcPr>
            <w:tcW w:w="1442" w:type="dxa"/>
            <w:tcBorders>
              <w:top w:val="nil"/>
              <w:left w:val="nil"/>
              <w:bottom w:val="nil"/>
              <w:right w:val="nil"/>
            </w:tcBorders>
            <w:shd w:val="clear" w:color="FFFF00" w:fill="FFFF00"/>
            <w:vAlign w:val="center"/>
            <w:hideMark/>
          </w:tcPr>
          <w:p w14:paraId="22368C7F"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1006</w:t>
            </w:r>
          </w:p>
        </w:tc>
        <w:tc>
          <w:tcPr>
            <w:tcW w:w="5102" w:type="dxa"/>
            <w:tcBorders>
              <w:top w:val="nil"/>
              <w:left w:val="nil"/>
              <w:bottom w:val="nil"/>
              <w:right w:val="nil"/>
            </w:tcBorders>
            <w:shd w:val="clear" w:color="FFFF00" w:fill="FFFF00"/>
            <w:vAlign w:val="center"/>
            <w:hideMark/>
          </w:tcPr>
          <w:p w14:paraId="21B8A088"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Socijalna zaštita</w:t>
            </w:r>
          </w:p>
        </w:tc>
        <w:tc>
          <w:tcPr>
            <w:tcW w:w="1830" w:type="dxa"/>
            <w:tcBorders>
              <w:top w:val="nil"/>
              <w:left w:val="nil"/>
              <w:bottom w:val="nil"/>
              <w:right w:val="nil"/>
            </w:tcBorders>
            <w:shd w:val="clear" w:color="FFFF00" w:fill="FFFF00"/>
            <w:vAlign w:val="center"/>
            <w:hideMark/>
          </w:tcPr>
          <w:p w14:paraId="42F34451"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28.827,00</w:t>
            </w:r>
          </w:p>
        </w:tc>
      </w:tr>
      <w:tr w:rsidR="00A864BB" w:rsidRPr="00A864BB" w14:paraId="6CAA5201" w14:textId="77777777" w:rsidTr="007A6A9F">
        <w:trPr>
          <w:trHeight w:val="302"/>
        </w:trPr>
        <w:tc>
          <w:tcPr>
            <w:tcW w:w="1183" w:type="dxa"/>
            <w:tcBorders>
              <w:top w:val="nil"/>
              <w:left w:val="nil"/>
              <w:bottom w:val="nil"/>
              <w:right w:val="nil"/>
            </w:tcBorders>
            <w:shd w:val="clear" w:color="20DFDF" w:fill="20DFDF"/>
            <w:vAlign w:val="center"/>
            <w:hideMark/>
          </w:tcPr>
          <w:p w14:paraId="101B21CD"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Aktivnost</w:t>
            </w:r>
          </w:p>
        </w:tc>
        <w:tc>
          <w:tcPr>
            <w:tcW w:w="1442" w:type="dxa"/>
            <w:tcBorders>
              <w:top w:val="nil"/>
              <w:left w:val="nil"/>
              <w:bottom w:val="nil"/>
              <w:right w:val="nil"/>
            </w:tcBorders>
            <w:shd w:val="clear" w:color="20DFDF" w:fill="20DFDF"/>
            <w:vAlign w:val="center"/>
            <w:hideMark/>
          </w:tcPr>
          <w:p w14:paraId="7BEC5DC8"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A100001</w:t>
            </w:r>
          </w:p>
        </w:tc>
        <w:tc>
          <w:tcPr>
            <w:tcW w:w="5102" w:type="dxa"/>
            <w:tcBorders>
              <w:top w:val="nil"/>
              <w:left w:val="nil"/>
              <w:bottom w:val="nil"/>
              <w:right w:val="nil"/>
            </w:tcBorders>
            <w:shd w:val="clear" w:color="20DFDF" w:fill="20DFDF"/>
            <w:vAlign w:val="center"/>
            <w:hideMark/>
          </w:tcPr>
          <w:p w14:paraId="35D6B738"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Troškovi stanovanja</w:t>
            </w:r>
          </w:p>
        </w:tc>
        <w:tc>
          <w:tcPr>
            <w:tcW w:w="1830" w:type="dxa"/>
            <w:tcBorders>
              <w:top w:val="nil"/>
              <w:left w:val="nil"/>
              <w:bottom w:val="nil"/>
              <w:right w:val="nil"/>
            </w:tcBorders>
            <w:shd w:val="clear" w:color="20DFDF" w:fill="20DFDF"/>
            <w:vAlign w:val="center"/>
            <w:hideMark/>
          </w:tcPr>
          <w:p w14:paraId="093FB909"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664,00</w:t>
            </w:r>
          </w:p>
        </w:tc>
      </w:tr>
      <w:tr w:rsidR="00A864BB" w:rsidRPr="00A864BB" w14:paraId="10101DBC" w14:textId="77777777" w:rsidTr="007A6A9F">
        <w:trPr>
          <w:trHeight w:val="302"/>
        </w:trPr>
        <w:tc>
          <w:tcPr>
            <w:tcW w:w="1183" w:type="dxa"/>
            <w:tcBorders>
              <w:top w:val="nil"/>
              <w:left w:val="nil"/>
              <w:bottom w:val="nil"/>
              <w:right w:val="nil"/>
            </w:tcBorders>
            <w:shd w:val="clear" w:color="F5920A" w:fill="F5920A"/>
            <w:vAlign w:val="center"/>
            <w:hideMark/>
          </w:tcPr>
          <w:p w14:paraId="5D18D1FE"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 xml:space="preserve">Izvor </w:t>
            </w:r>
          </w:p>
        </w:tc>
        <w:tc>
          <w:tcPr>
            <w:tcW w:w="1442" w:type="dxa"/>
            <w:tcBorders>
              <w:top w:val="nil"/>
              <w:left w:val="nil"/>
              <w:bottom w:val="nil"/>
              <w:right w:val="nil"/>
            </w:tcBorders>
            <w:shd w:val="clear" w:color="F5920A" w:fill="F5920A"/>
            <w:vAlign w:val="center"/>
            <w:hideMark/>
          </w:tcPr>
          <w:p w14:paraId="1C3CF131"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1.</w:t>
            </w:r>
          </w:p>
        </w:tc>
        <w:tc>
          <w:tcPr>
            <w:tcW w:w="5102" w:type="dxa"/>
            <w:tcBorders>
              <w:top w:val="nil"/>
              <w:left w:val="nil"/>
              <w:bottom w:val="nil"/>
              <w:right w:val="nil"/>
            </w:tcBorders>
            <w:shd w:val="clear" w:color="F5920A" w:fill="F5920A"/>
            <w:vAlign w:val="center"/>
            <w:hideMark/>
          </w:tcPr>
          <w:p w14:paraId="68FD9833"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Opći prihodi i primici</w:t>
            </w:r>
          </w:p>
        </w:tc>
        <w:tc>
          <w:tcPr>
            <w:tcW w:w="1830" w:type="dxa"/>
            <w:tcBorders>
              <w:top w:val="nil"/>
              <w:left w:val="nil"/>
              <w:bottom w:val="nil"/>
              <w:right w:val="nil"/>
            </w:tcBorders>
            <w:shd w:val="clear" w:color="F5920A" w:fill="F5920A"/>
            <w:vAlign w:val="center"/>
            <w:hideMark/>
          </w:tcPr>
          <w:p w14:paraId="63C4CD98"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664,00</w:t>
            </w:r>
          </w:p>
        </w:tc>
      </w:tr>
      <w:tr w:rsidR="00A864BB" w:rsidRPr="00A864BB" w14:paraId="702BE74E" w14:textId="77777777" w:rsidTr="007A6A9F">
        <w:trPr>
          <w:trHeight w:val="302"/>
        </w:trPr>
        <w:tc>
          <w:tcPr>
            <w:tcW w:w="1183" w:type="dxa"/>
            <w:tcBorders>
              <w:top w:val="nil"/>
              <w:left w:val="nil"/>
              <w:bottom w:val="nil"/>
              <w:right w:val="nil"/>
            </w:tcBorders>
            <w:shd w:val="clear" w:color="FFFFFF" w:fill="FFFFFF"/>
            <w:vAlign w:val="center"/>
            <w:hideMark/>
          </w:tcPr>
          <w:p w14:paraId="55515CC8"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 xml:space="preserve">Izvor </w:t>
            </w:r>
          </w:p>
        </w:tc>
        <w:tc>
          <w:tcPr>
            <w:tcW w:w="1442" w:type="dxa"/>
            <w:tcBorders>
              <w:top w:val="nil"/>
              <w:left w:val="nil"/>
              <w:bottom w:val="nil"/>
              <w:right w:val="nil"/>
            </w:tcBorders>
            <w:shd w:val="clear" w:color="FFFFFF" w:fill="FFFFFF"/>
            <w:vAlign w:val="center"/>
            <w:hideMark/>
          </w:tcPr>
          <w:p w14:paraId="2D615A4C"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1.1.</w:t>
            </w:r>
          </w:p>
        </w:tc>
        <w:tc>
          <w:tcPr>
            <w:tcW w:w="5102" w:type="dxa"/>
            <w:tcBorders>
              <w:top w:val="nil"/>
              <w:left w:val="nil"/>
              <w:bottom w:val="nil"/>
              <w:right w:val="nil"/>
            </w:tcBorders>
            <w:shd w:val="clear" w:color="FFFFFF" w:fill="FFFFFF"/>
            <w:vAlign w:val="center"/>
            <w:hideMark/>
          </w:tcPr>
          <w:p w14:paraId="0AD1CFD5"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Opći prihodi i primici</w:t>
            </w:r>
          </w:p>
        </w:tc>
        <w:tc>
          <w:tcPr>
            <w:tcW w:w="1830" w:type="dxa"/>
            <w:tcBorders>
              <w:top w:val="nil"/>
              <w:left w:val="nil"/>
              <w:bottom w:val="nil"/>
              <w:right w:val="nil"/>
            </w:tcBorders>
            <w:shd w:val="clear" w:color="FFFFFF" w:fill="FFFFFF"/>
            <w:vAlign w:val="center"/>
            <w:hideMark/>
          </w:tcPr>
          <w:p w14:paraId="2E1ED707"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664,00</w:t>
            </w:r>
          </w:p>
        </w:tc>
      </w:tr>
      <w:tr w:rsidR="00A864BB" w:rsidRPr="00A864BB" w14:paraId="7554A16F" w14:textId="77777777" w:rsidTr="007A6A9F">
        <w:trPr>
          <w:trHeight w:val="302"/>
        </w:trPr>
        <w:tc>
          <w:tcPr>
            <w:tcW w:w="1183" w:type="dxa"/>
            <w:tcBorders>
              <w:top w:val="nil"/>
              <w:left w:val="nil"/>
              <w:bottom w:val="nil"/>
              <w:right w:val="nil"/>
            </w:tcBorders>
            <w:shd w:val="clear" w:color="auto" w:fill="auto"/>
            <w:vAlign w:val="center"/>
            <w:hideMark/>
          </w:tcPr>
          <w:p w14:paraId="5F558B47"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R073</w:t>
            </w:r>
          </w:p>
        </w:tc>
        <w:tc>
          <w:tcPr>
            <w:tcW w:w="1442" w:type="dxa"/>
            <w:tcBorders>
              <w:top w:val="nil"/>
              <w:left w:val="nil"/>
              <w:bottom w:val="nil"/>
              <w:right w:val="nil"/>
            </w:tcBorders>
            <w:shd w:val="clear" w:color="auto" w:fill="auto"/>
            <w:vAlign w:val="center"/>
            <w:hideMark/>
          </w:tcPr>
          <w:p w14:paraId="6FCD0B04"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3721</w:t>
            </w:r>
          </w:p>
        </w:tc>
        <w:tc>
          <w:tcPr>
            <w:tcW w:w="5102" w:type="dxa"/>
            <w:tcBorders>
              <w:top w:val="nil"/>
              <w:left w:val="nil"/>
              <w:bottom w:val="nil"/>
              <w:right w:val="nil"/>
            </w:tcBorders>
            <w:shd w:val="clear" w:color="auto" w:fill="auto"/>
            <w:vAlign w:val="center"/>
            <w:hideMark/>
          </w:tcPr>
          <w:p w14:paraId="282C8BB2"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Stanovanje</w:t>
            </w:r>
          </w:p>
        </w:tc>
        <w:tc>
          <w:tcPr>
            <w:tcW w:w="1830" w:type="dxa"/>
            <w:tcBorders>
              <w:top w:val="nil"/>
              <w:left w:val="nil"/>
              <w:bottom w:val="nil"/>
              <w:right w:val="nil"/>
            </w:tcBorders>
            <w:shd w:val="clear" w:color="auto" w:fill="auto"/>
            <w:vAlign w:val="center"/>
            <w:hideMark/>
          </w:tcPr>
          <w:p w14:paraId="4FF7ED3A" w14:textId="77777777" w:rsidR="00A864BB" w:rsidRPr="00A864BB" w:rsidRDefault="00A864BB" w:rsidP="007A6A9F">
            <w:pPr>
              <w:jc w:val="right"/>
              <w:rPr>
                <w:rFonts w:ascii="Arial Narrow" w:hAnsi="Arial Narrow" w:cs="Arial"/>
                <w:color w:val="000000"/>
              </w:rPr>
            </w:pPr>
            <w:r w:rsidRPr="00A864BB">
              <w:rPr>
                <w:rFonts w:ascii="Arial Narrow" w:hAnsi="Arial Narrow" w:cs="Arial"/>
                <w:color w:val="000000"/>
              </w:rPr>
              <w:t>664,00</w:t>
            </w:r>
          </w:p>
        </w:tc>
      </w:tr>
      <w:tr w:rsidR="00A864BB" w:rsidRPr="00A864BB" w14:paraId="64928000" w14:textId="77777777" w:rsidTr="007A6A9F">
        <w:trPr>
          <w:trHeight w:val="302"/>
        </w:trPr>
        <w:tc>
          <w:tcPr>
            <w:tcW w:w="1183" w:type="dxa"/>
            <w:tcBorders>
              <w:top w:val="nil"/>
              <w:left w:val="nil"/>
              <w:bottom w:val="nil"/>
              <w:right w:val="nil"/>
            </w:tcBorders>
            <w:shd w:val="clear" w:color="20DFDF" w:fill="20DFDF"/>
            <w:vAlign w:val="center"/>
            <w:hideMark/>
          </w:tcPr>
          <w:p w14:paraId="4AC21795"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Aktivnost</w:t>
            </w:r>
          </w:p>
        </w:tc>
        <w:tc>
          <w:tcPr>
            <w:tcW w:w="1442" w:type="dxa"/>
            <w:tcBorders>
              <w:top w:val="nil"/>
              <w:left w:val="nil"/>
              <w:bottom w:val="nil"/>
              <w:right w:val="nil"/>
            </w:tcBorders>
            <w:shd w:val="clear" w:color="20DFDF" w:fill="20DFDF"/>
            <w:vAlign w:val="center"/>
            <w:hideMark/>
          </w:tcPr>
          <w:p w14:paraId="130F9D80"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A100002</w:t>
            </w:r>
          </w:p>
        </w:tc>
        <w:tc>
          <w:tcPr>
            <w:tcW w:w="5102" w:type="dxa"/>
            <w:tcBorders>
              <w:top w:val="nil"/>
              <w:left w:val="nil"/>
              <w:bottom w:val="nil"/>
              <w:right w:val="nil"/>
            </w:tcBorders>
            <w:shd w:val="clear" w:color="20DFDF" w:fill="20DFDF"/>
            <w:vAlign w:val="center"/>
            <w:hideMark/>
          </w:tcPr>
          <w:p w14:paraId="591A0054"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Troškovi prijevoza starijih osoba</w:t>
            </w:r>
          </w:p>
        </w:tc>
        <w:tc>
          <w:tcPr>
            <w:tcW w:w="1830" w:type="dxa"/>
            <w:tcBorders>
              <w:top w:val="nil"/>
              <w:left w:val="nil"/>
              <w:bottom w:val="nil"/>
              <w:right w:val="nil"/>
            </w:tcBorders>
            <w:shd w:val="clear" w:color="20DFDF" w:fill="20DFDF"/>
            <w:vAlign w:val="center"/>
            <w:hideMark/>
          </w:tcPr>
          <w:p w14:paraId="558B85A2"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7.700,00</w:t>
            </w:r>
          </w:p>
        </w:tc>
      </w:tr>
      <w:tr w:rsidR="00A864BB" w:rsidRPr="00A864BB" w14:paraId="4009FCDE" w14:textId="77777777" w:rsidTr="007A6A9F">
        <w:trPr>
          <w:trHeight w:val="302"/>
        </w:trPr>
        <w:tc>
          <w:tcPr>
            <w:tcW w:w="1183" w:type="dxa"/>
            <w:tcBorders>
              <w:top w:val="nil"/>
              <w:left w:val="nil"/>
              <w:bottom w:val="nil"/>
              <w:right w:val="nil"/>
            </w:tcBorders>
            <w:shd w:val="clear" w:color="F5920A" w:fill="F5920A"/>
            <w:vAlign w:val="center"/>
            <w:hideMark/>
          </w:tcPr>
          <w:p w14:paraId="63456C45"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 xml:space="preserve">Izvor </w:t>
            </w:r>
          </w:p>
        </w:tc>
        <w:tc>
          <w:tcPr>
            <w:tcW w:w="1442" w:type="dxa"/>
            <w:tcBorders>
              <w:top w:val="nil"/>
              <w:left w:val="nil"/>
              <w:bottom w:val="nil"/>
              <w:right w:val="nil"/>
            </w:tcBorders>
            <w:shd w:val="clear" w:color="F5920A" w:fill="F5920A"/>
            <w:vAlign w:val="center"/>
            <w:hideMark/>
          </w:tcPr>
          <w:p w14:paraId="79577EF6"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1.</w:t>
            </w:r>
          </w:p>
        </w:tc>
        <w:tc>
          <w:tcPr>
            <w:tcW w:w="5102" w:type="dxa"/>
            <w:tcBorders>
              <w:top w:val="nil"/>
              <w:left w:val="nil"/>
              <w:bottom w:val="nil"/>
              <w:right w:val="nil"/>
            </w:tcBorders>
            <w:shd w:val="clear" w:color="F5920A" w:fill="F5920A"/>
            <w:vAlign w:val="center"/>
            <w:hideMark/>
          </w:tcPr>
          <w:p w14:paraId="2CAE92C9"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Opći prihodi i primici</w:t>
            </w:r>
          </w:p>
        </w:tc>
        <w:tc>
          <w:tcPr>
            <w:tcW w:w="1830" w:type="dxa"/>
            <w:tcBorders>
              <w:top w:val="nil"/>
              <w:left w:val="nil"/>
              <w:bottom w:val="nil"/>
              <w:right w:val="nil"/>
            </w:tcBorders>
            <w:shd w:val="clear" w:color="F5920A" w:fill="F5920A"/>
            <w:vAlign w:val="center"/>
            <w:hideMark/>
          </w:tcPr>
          <w:p w14:paraId="404206C1"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7.700,00</w:t>
            </w:r>
          </w:p>
        </w:tc>
      </w:tr>
      <w:tr w:rsidR="00A864BB" w:rsidRPr="00A864BB" w14:paraId="611B2339" w14:textId="77777777" w:rsidTr="007A6A9F">
        <w:trPr>
          <w:trHeight w:val="302"/>
        </w:trPr>
        <w:tc>
          <w:tcPr>
            <w:tcW w:w="1183" w:type="dxa"/>
            <w:tcBorders>
              <w:top w:val="nil"/>
              <w:left w:val="nil"/>
              <w:bottom w:val="nil"/>
              <w:right w:val="nil"/>
            </w:tcBorders>
            <w:shd w:val="clear" w:color="FFFFFF" w:fill="FFFFFF"/>
            <w:vAlign w:val="center"/>
            <w:hideMark/>
          </w:tcPr>
          <w:p w14:paraId="5A36B9EC"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 xml:space="preserve">Izvor </w:t>
            </w:r>
          </w:p>
        </w:tc>
        <w:tc>
          <w:tcPr>
            <w:tcW w:w="1442" w:type="dxa"/>
            <w:tcBorders>
              <w:top w:val="nil"/>
              <w:left w:val="nil"/>
              <w:bottom w:val="nil"/>
              <w:right w:val="nil"/>
            </w:tcBorders>
            <w:shd w:val="clear" w:color="FFFFFF" w:fill="FFFFFF"/>
            <w:vAlign w:val="center"/>
            <w:hideMark/>
          </w:tcPr>
          <w:p w14:paraId="00877472"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1.1.</w:t>
            </w:r>
          </w:p>
        </w:tc>
        <w:tc>
          <w:tcPr>
            <w:tcW w:w="5102" w:type="dxa"/>
            <w:tcBorders>
              <w:top w:val="nil"/>
              <w:left w:val="nil"/>
              <w:bottom w:val="nil"/>
              <w:right w:val="nil"/>
            </w:tcBorders>
            <w:shd w:val="clear" w:color="FFFFFF" w:fill="FFFFFF"/>
            <w:vAlign w:val="center"/>
            <w:hideMark/>
          </w:tcPr>
          <w:p w14:paraId="678AE77E"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Opći prihodi i primici</w:t>
            </w:r>
          </w:p>
        </w:tc>
        <w:tc>
          <w:tcPr>
            <w:tcW w:w="1830" w:type="dxa"/>
            <w:tcBorders>
              <w:top w:val="nil"/>
              <w:left w:val="nil"/>
              <w:bottom w:val="nil"/>
              <w:right w:val="nil"/>
            </w:tcBorders>
            <w:shd w:val="clear" w:color="FFFFFF" w:fill="FFFFFF"/>
            <w:vAlign w:val="center"/>
            <w:hideMark/>
          </w:tcPr>
          <w:p w14:paraId="56DFC1D0"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7.700,00</w:t>
            </w:r>
          </w:p>
        </w:tc>
      </w:tr>
      <w:tr w:rsidR="00A864BB" w:rsidRPr="00A864BB" w14:paraId="56255254" w14:textId="77777777" w:rsidTr="007A6A9F">
        <w:trPr>
          <w:trHeight w:val="302"/>
        </w:trPr>
        <w:tc>
          <w:tcPr>
            <w:tcW w:w="1183" w:type="dxa"/>
            <w:tcBorders>
              <w:top w:val="nil"/>
              <w:left w:val="nil"/>
              <w:bottom w:val="nil"/>
              <w:right w:val="nil"/>
            </w:tcBorders>
            <w:shd w:val="clear" w:color="auto" w:fill="auto"/>
            <w:vAlign w:val="center"/>
            <w:hideMark/>
          </w:tcPr>
          <w:p w14:paraId="692339AA"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R324</w:t>
            </w:r>
          </w:p>
        </w:tc>
        <w:tc>
          <w:tcPr>
            <w:tcW w:w="1442" w:type="dxa"/>
            <w:tcBorders>
              <w:top w:val="nil"/>
              <w:left w:val="nil"/>
              <w:bottom w:val="nil"/>
              <w:right w:val="nil"/>
            </w:tcBorders>
            <w:shd w:val="clear" w:color="auto" w:fill="auto"/>
            <w:vAlign w:val="center"/>
            <w:hideMark/>
          </w:tcPr>
          <w:p w14:paraId="0768278C"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3231</w:t>
            </w:r>
          </w:p>
        </w:tc>
        <w:tc>
          <w:tcPr>
            <w:tcW w:w="5102" w:type="dxa"/>
            <w:tcBorders>
              <w:top w:val="nil"/>
              <w:left w:val="nil"/>
              <w:bottom w:val="nil"/>
              <w:right w:val="nil"/>
            </w:tcBorders>
            <w:shd w:val="clear" w:color="auto" w:fill="auto"/>
            <w:vAlign w:val="center"/>
            <w:hideMark/>
          </w:tcPr>
          <w:p w14:paraId="41C1D1D8"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Sufinanciranje javnog prijevoza</w:t>
            </w:r>
          </w:p>
        </w:tc>
        <w:tc>
          <w:tcPr>
            <w:tcW w:w="1830" w:type="dxa"/>
            <w:tcBorders>
              <w:top w:val="nil"/>
              <w:left w:val="nil"/>
              <w:bottom w:val="nil"/>
              <w:right w:val="nil"/>
            </w:tcBorders>
            <w:shd w:val="clear" w:color="auto" w:fill="auto"/>
            <w:vAlign w:val="center"/>
            <w:hideMark/>
          </w:tcPr>
          <w:p w14:paraId="439C16D9" w14:textId="77777777" w:rsidR="00A864BB" w:rsidRPr="00A864BB" w:rsidRDefault="00A864BB" w:rsidP="007A6A9F">
            <w:pPr>
              <w:jc w:val="right"/>
              <w:rPr>
                <w:rFonts w:ascii="Arial Narrow" w:hAnsi="Arial Narrow" w:cs="Arial"/>
                <w:color w:val="000000"/>
              </w:rPr>
            </w:pPr>
            <w:r w:rsidRPr="00A864BB">
              <w:rPr>
                <w:rFonts w:ascii="Arial Narrow" w:hAnsi="Arial Narrow" w:cs="Arial"/>
                <w:color w:val="000000"/>
              </w:rPr>
              <w:t>7.700,00</w:t>
            </w:r>
          </w:p>
        </w:tc>
      </w:tr>
      <w:tr w:rsidR="00A864BB" w:rsidRPr="00A864BB" w14:paraId="1E0F690B" w14:textId="77777777" w:rsidTr="007A6A9F">
        <w:trPr>
          <w:trHeight w:val="302"/>
        </w:trPr>
        <w:tc>
          <w:tcPr>
            <w:tcW w:w="1183" w:type="dxa"/>
            <w:tcBorders>
              <w:top w:val="nil"/>
              <w:left w:val="nil"/>
              <w:bottom w:val="nil"/>
              <w:right w:val="nil"/>
            </w:tcBorders>
            <w:shd w:val="clear" w:color="20DFDF" w:fill="20DFDF"/>
            <w:vAlign w:val="center"/>
            <w:hideMark/>
          </w:tcPr>
          <w:p w14:paraId="70D45600"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Aktivnost</w:t>
            </w:r>
          </w:p>
        </w:tc>
        <w:tc>
          <w:tcPr>
            <w:tcW w:w="1442" w:type="dxa"/>
            <w:tcBorders>
              <w:top w:val="nil"/>
              <w:left w:val="nil"/>
              <w:bottom w:val="nil"/>
              <w:right w:val="nil"/>
            </w:tcBorders>
            <w:shd w:val="clear" w:color="20DFDF" w:fill="20DFDF"/>
            <w:vAlign w:val="center"/>
            <w:hideMark/>
          </w:tcPr>
          <w:p w14:paraId="1CF43703"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A100003</w:t>
            </w:r>
          </w:p>
        </w:tc>
        <w:tc>
          <w:tcPr>
            <w:tcW w:w="5102" w:type="dxa"/>
            <w:tcBorders>
              <w:top w:val="nil"/>
              <w:left w:val="nil"/>
              <w:bottom w:val="nil"/>
              <w:right w:val="nil"/>
            </w:tcBorders>
            <w:shd w:val="clear" w:color="20DFDF" w:fill="20DFDF"/>
            <w:vAlign w:val="center"/>
            <w:hideMark/>
          </w:tcPr>
          <w:p w14:paraId="5FEF2F0D"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Pomoć socijalno ugroženim obiteljima</w:t>
            </w:r>
          </w:p>
        </w:tc>
        <w:tc>
          <w:tcPr>
            <w:tcW w:w="1830" w:type="dxa"/>
            <w:tcBorders>
              <w:top w:val="nil"/>
              <w:left w:val="nil"/>
              <w:bottom w:val="nil"/>
              <w:right w:val="nil"/>
            </w:tcBorders>
            <w:shd w:val="clear" w:color="20DFDF" w:fill="20DFDF"/>
            <w:vAlign w:val="center"/>
            <w:hideMark/>
          </w:tcPr>
          <w:p w14:paraId="75ECF211"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10.088,00</w:t>
            </w:r>
          </w:p>
        </w:tc>
      </w:tr>
      <w:tr w:rsidR="00A864BB" w:rsidRPr="00A864BB" w14:paraId="53101AD4" w14:textId="77777777" w:rsidTr="007A6A9F">
        <w:trPr>
          <w:trHeight w:val="302"/>
        </w:trPr>
        <w:tc>
          <w:tcPr>
            <w:tcW w:w="1183" w:type="dxa"/>
            <w:tcBorders>
              <w:top w:val="nil"/>
              <w:left w:val="nil"/>
              <w:bottom w:val="nil"/>
              <w:right w:val="nil"/>
            </w:tcBorders>
            <w:shd w:val="clear" w:color="F5920A" w:fill="F5920A"/>
            <w:vAlign w:val="center"/>
            <w:hideMark/>
          </w:tcPr>
          <w:p w14:paraId="503D9001"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 xml:space="preserve">Izvor </w:t>
            </w:r>
          </w:p>
        </w:tc>
        <w:tc>
          <w:tcPr>
            <w:tcW w:w="1442" w:type="dxa"/>
            <w:tcBorders>
              <w:top w:val="nil"/>
              <w:left w:val="nil"/>
              <w:bottom w:val="nil"/>
              <w:right w:val="nil"/>
            </w:tcBorders>
            <w:shd w:val="clear" w:color="F5920A" w:fill="F5920A"/>
            <w:vAlign w:val="center"/>
            <w:hideMark/>
          </w:tcPr>
          <w:p w14:paraId="64CA5B5D"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1.</w:t>
            </w:r>
          </w:p>
        </w:tc>
        <w:tc>
          <w:tcPr>
            <w:tcW w:w="5102" w:type="dxa"/>
            <w:tcBorders>
              <w:top w:val="nil"/>
              <w:left w:val="nil"/>
              <w:bottom w:val="nil"/>
              <w:right w:val="nil"/>
            </w:tcBorders>
            <w:shd w:val="clear" w:color="F5920A" w:fill="F5920A"/>
            <w:vAlign w:val="center"/>
            <w:hideMark/>
          </w:tcPr>
          <w:p w14:paraId="421FF94B"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Opći prihodi i primici</w:t>
            </w:r>
          </w:p>
        </w:tc>
        <w:tc>
          <w:tcPr>
            <w:tcW w:w="1830" w:type="dxa"/>
            <w:tcBorders>
              <w:top w:val="nil"/>
              <w:left w:val="nil"/>
              <w:bottom w:val="nil"/>
              <w:right w:val="nil"/>
            </w:tcBorders>
            <w:shd w:val="clear" w:color="F5920A" w:fill="F5920A"/>
            <w:vAlign w:val="center"/>
            <w:hideMark/>
          </w:tcPr>
          <w:p w14:paraId="5FAB8B69"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10.088,00</w:t>
            </w:r>
          </w:p>
        </w:tc>
      </w:tr>
      <w:tr w:rsidR="00A864BB" w:rsidRPr="00A864BB" w14:paraId="6118D501" w14:textId="77777777" w:rsidTr="007A6A9F">
        <w:trPr>
          <w:trHeight w:val="302"/>
        </w:trPr>
        <w:tc>
          <w:tcPr>
            <w:tcW w:w="1183" w:type="dxa"/>
            <w:tcBorders>
              <w:top w:val="nil"/>
              <w:left w:val="nil"/>
              <w:bottom w:val="nil"/>
              <w:right w:val="nil"/>
            </w:tcBorders>
            <w:shd w:val="clear" w:color="FFFFFF" w:fill="FFFFFF"/>
            <w:vAlign w:val="center"/>
            <w:hideMark/>
          </w:tcPr>
          <w:p w14:paraId="2BE20F22"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 xml:space="preserve">Izvor </w:t>
            </w:r>
          </w:p>
        </w:tc>
        <w:tc>
          <w:tcPr>
            <w:tcW w:w="1442" w:type="dxa"/>
            <w:tcBorders>
              <w:top w:val="nil"/>
              <w:left w:val="nil"/>
              <w:bottom w:val="nil"/>
              <w:right w:val="nil"/>
            </w:tcBorders>
            <w:shd w:val="clear" w:color="FFFFFF" w:fill="FFFFFF"/>
            <w:vAlign w:val="center"/>
            <w:hideMark/>
          </w:tcPr>
          <w:p w14:paraId="1A6B5635"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1.1.</w:t>
            </w:r>
          </w:p>
        </w:tc>
        <w:tc>
          <w:tcPr>
            <w:tcW w:w="5102" w:type="dxa"/>
            <w:tcBorders>
              <w:top w:val="nil"/>
              <w:left w:val="nil"/>
              <w:bottom w:val="nil"/>
              <w:right w:val="nil"/>
            </w:tcBorders>
            <w:shd w:val="clear" w:color="FFFFFF" w:fill="FFFFFF"/>
            <w:vAlign w:val="center"/>
            <w:hideMark/>
          </w:tcPr>
          <w:p w14:paraId="22D6F457"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Opći prihodi i primici</w:t>
            </w:r>
          </w:p>
        </w:tc>
        <w:tc>
          <w:tcPr>
            <w:tcW w:w="1830" w:type="dxa"/>
            <w:tcBorders>
              <w:top w:val="nil"/>
              <w:left w:val="nil"/>
              <w:bottom w:val="nil"/>
              <w:right w:val="nil"/>
            </w:tcBorders>
            <w:shd w:val="clear" w:color="FFFFFF" w:fill="FFFFFF"/>
            <w:vAlign w:val="center"/>
            <w:hideMark/>
          </w:tcPr>
          <w:p w14:paraId="2B687337"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10.088,00</w:t>
            </w:r>
          </w:p>
        </w:tc>
      </w:tr>
      <w:tr w:rsidR="00A864BB" w:rsidRPr="00A864BB" w14:paraId="3D6C38AD" w14:textId="77777777" w:rsidTr="007A6A9F">
        <w:trPr>
          <w:trHeight w:val="302"/>
        </w:trPr>
        <w:tc>
          <w:tcPr>
            <w:tcW w:w="1183" w:type="dxa"/>
            <w:tcBorders>
              <w:top w:val="nil"/>
              <w:left w:val="nil"/>
              <w:bottom w:val="nil"/>
              <w:right w:val="nil"/>
            </w:tcBorders>
            <w:shd w:val="clear" w:color="auto" w:fill="auto"/>
            <w:vAlign w:val="center"/>
            <w:hideMark/>
          </w:tcPr>
          <w:p w14:paraId="10B060E8"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lastRenderedPageBreak/>
              <w:t>R077</w:t>
            </w:r>
          </w:p>
        </w:tc>
        <w:tc>
          <w:tcPr>
            <w:tcW w:w="1442" w:type="dxa"/>
            <w:tcBorders>
              <w:top w:val="nil"/>
              <w:left w:val="nil"/>
              <w:bottom w:val="nil"/>
              <w:right w:val="nil"/>
            </w:tcBorders>
            <w:shd w:val="clear" w:color="auto" w:fill="auto"/>
            <w:vAlign w:val="center"/>
            <w:hideMark/>
          </w:tcPr>
          <w:p w14:paraId="59825A14"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3721</w:t>
            </w:r>
          </w:p>
        </w:tc>
        <w:tc>
          <w:tcPr>
            <w:tcW w:w="5102" w:type="dxa"/>
            <w:tcBorders>
              <w:top w:val="nil"/>
              <w:left w:val="nil"/>
              <w:bottom w:val="nil"/>
              <w:right w:val="nil"/>
            </w:tcBorders>
            <w:shd w:val="clear" w:color="auto" w:fill="auto"/>
            <w:vAlign w:val="center"/>
            <w:hideMark/>
          </w:tcPr>
          <w:p w14:paraId="78C69B23"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Elementarne nepogode</w:t>
            </w:r>
          </w:p>
        </w:tc>
        <w:tc>
          <w:tcPr>
            <w:tcW w:w="1830" w:type="dxa"/>
            <w:tcBorders>
              <w:top w:val="nil"/>
              <w:left w:val="nil"/>
              <w:bottom w:val="nil"/>
              <w:right w:val="nil"/>
            </w:tcBorders>
            <w:shd w:val="clear" w:color="auto" w:fill="auto"/>
            <w:vAlign w:val="center"/>
            <w:hideMark/>
          </w:tcPr>
          <w:p w14:paraId="763A80CD" w14:textId="77777777" w:rsidR="00A864BB" w:rsidRPr="00A864BB" w:rsidRDefault="00A864BB" w:rsidP="007A6A9F">
            <w:pPr>
              <w:jc w:val="right"/>
              <w:rPr>
                <w:rFonts w:ascii="Arial Narrow" w:hAnsi="Arial Narrow" w:cs="Arial"/>
                <w:color w:val="000000"/>
              </w:rPr>
            </w:pPr>
            <w:r w:rsidRPr="00A864BB">
              <w:rPr>
                <w:rFonts w:ascii="Arial Narrow" w:hAnsi="Arial Narrow" w:cs="Arial"/>
                <w:color w:val="000000"/>
              </w:rPr>
              <w:t>664,00</w:t>
            </w:r>
          </w:p>
        </w:tc>
      </w:tr>
      <w:tr w:rsidR="00A864BB" w:rsidRPr="00A864BB" w14:paraId="09EF2452" w14:textId="77777777" w:rsidTr="007A6A9F">
        <w:trPr>
          <w:trHeight w:val="302"/>
        </w:trPr>
        <w:tc>
          <w:tcPr>
            <w:tcW w:w="1183" w:type="dxa"/>
            <w:tcBorders>
              <w:top w:val="nil"/>
              <w:left w:val="nil"/>
              <w:bottom w:val="nil"/>
              <w:right w:val="nil"/>
            </w:tcBorders>
            <w:shd w:val="clear" w:color="auto" w:fill="auto"/>
            <w:vAlign w:val="center"/>
            <w:hideMark/>
          </w:tcPr>
          <w:p w14:paraId="7BC71697"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R079</w:t>
            </w:r>
          </w:p>
        </w:tc>
        <w:tc>
          <w:tcPr>
            <w:tcW w:w="1442" w:type="dxa"/>
            <w:tcBorders>
              <w:top w:val="nil"/>
              <w:left w:val="nil"/>
              <w:bottom w:val="nil"/>
              <w:right w:val="nil"/>
            </w:tcBorders>
            <w:shd w:val="clear" w:color="auto" w:fill="auto"/>
            <w:vAlign w:val="center"/>
            <w:hideMark/>
          </w:tcPr>
          <w:p w14:paraId="1FBAA594"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3811</w:t>
            </w:r>
          </w:p>
        </w:tc>
        <w:tc>
          <w:tcPr>
            <w:tcW w:w="5102" w:type="dxa"/>
            <w:tcBorders>
              <w:top w:val="nil"/>
              <w:left w:val="nil"/>
              <w:bottom w:val="nil"/>
              <w:right w:val="nil"/>
            </w:tcBorders>
            <w:shd w:val="clear" w:color="auto" w:fill="auto"/>
            <w:vAlign w:val="center"/>
            <w:hideMark/>
          </w:tcPr>
          <w:p w14:paraId="566EE905"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Crveni križ</w:t>
            </w:r>
          </w:p>
        </w:tc>
        <w:tc>
          <w:tcPr>
            <w:tcW w:w="1830" w:type="dxa"/>
            <w:tcBorders>
              <w:top w:val="nil"/>
              <w:left w:val="nil"/>
              <w:bottom w:val="nil"/>
              <w:right w:val="nil"/>
            </w:tcBorders>
            <w:shd w:val="clear" w:color="auto" w:fill="auto"/>
            <w:vAlign w:val="center"/>
            <w:hideMark/>
          </w:tcPr>
          <w:p w14:paraId="77EE3EE1" w14:textId="77777777" w:rsidR="00A864BB" w:rsidRPr="00A864BB" w:rsidRDefault="00A864BB" w:rsidP="007A6A9F">
            <w:pPr>
              <w:jc w:val="right"/>
              <w:rPr>
                <w:rFonts w:ascii="Arial Narrow" w:hAnsi="Arial Narrow" w:cs="Arial"/>
                <w:color w:val="000000"/>
              </w:rPr>
            </w:pPr>
            <w:r w:rsidRPr="00A864BB">
              <w:rPr>
                <w:rFonts w:ascii="Arial Narrow" w:hAnsi="Arial Narrow" w:cs="Arial"/>
                <w:color w:val="000000"/>
              </w:rPr>
              <w:t>2.123,00</w:t>
            </w:r>
          </w:p>
        </w:tc>
      </w:tr>
      <w:tr w:rsidR="00A864BB" w:rsidRPr="00A864BB" w14:paraId="5A26BE7C" w14:textId="77777777" w:rsidTr="007A6A9F">
        <w:trPr>
          <w:trHeight w:val="302"/>
        </w:trPr>
        <w:tc>
          <w:tcPr>
            <w:tcW w:w="1183" w:type="dxa"/>
            <w:tcBorders>
              <w:top w:val="nil"/>
              <w:left w:val="nil"/>
              <w:bottom w:val="nil"/>
              <w:right w:val="nil"/>
            </w:tcBorders>
            <w:shd w:val="clear" w:color="auto" w:fill="auto"/>
            <w:vAlign w:val="center"/>
            <w:hideMark/>
          </w:tcPr>
          <w:p w14:paraId="36510487"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R080</w:t>
            </w:r>
          </w:p>
        </w:tc>
        <w:tc>
          <w:tcPr>
            <w:tcW w:w="1442" w:type="dxa"/>
            <w:tcBorders>
              <w:top w:val="nil"/>
              <w:left w:val="nil"/>
              <w:bottom w:val="nil"/>
              <w:right w:val="nil"/>
            </w:tcBorders>
            <w:shd w:val="clear" w:color="auto" w:fill="auto"/>
            <w:vAlign w:val="center"/>
            <w:hideMark/>
          </w:tcPr>
          <w:p w14:paraId="5D27855C"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3811</w:t>
            </w:r>
          </w:p>
        </w:tc>
        <w:tc>
          <w:tcPr>
            <w:tcW w:w="5102" w:type="dxa"/>
            <w:tcBorders>
              <w:top w:val="nil"/>
              <w:left w:val="nil"/>
              <w:bottom w:val="nil"/>
              <w:right w:val="nil"/>
            </w:tcBorders>
            <w:shd w:val="clear" w:color="auto" w:fill="auto"/>
            <w:vAlign w:val="center"/>
            <w:hideMark/>
          </w:tcPr>
          <w:p w14:paraId="5033FDDA"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Pomoć obiteljima</w:t>
            </w:r>
          </w:p>
        </w:tc>
        <w:tc>
          <w:tcPr>
            <w:tcW w:w="1830" w:type="dxa"/>
            <w:tcBorders>
              <w:top w:val="nil"/>
              <w:left w:val="nil"/>
              <w:bottom w:val="nil"/>
              <w:right w:val="nil"/>
            </w:tcBorders>
            <w:shd w:val="clear" w:color="auto" w:fill="auto"/>
            <w:vAlign w:val="center"/>
            <w:hideMark/>
          </w:tcPr>
          <w:p w14:paraId="759E6F74" w14:textId="77777777" w:rsidR="00A864BB" w:rsidRPr="00A864BB" w:rsidRDefault="00A864BB" w:rsidP="007A6A9F">
            <w:pPr>
              <w:jc w:val="right"/>
              <w:rPr>
                <w:rFonts w:ascii="Arial Narrow" w:hAnsi="Arial Narrow" w:cs="Arial"/>
                <w:color w:val="000000"/>
              </w:rPr>
            </w:pPr>
            <w:r w:rsidRPr="00A864BB">
              <w:rPr>
                <w:rFonts w:ascii="Arial Narrow" w:hAnsi="Arial Narrow" w:cs="Arial"/>
                <w:color w:val="000000"/>
              </w:rPr>
              <w:t>1.991,00</w:t>
            </w:r>
          </w:p>
        </w:tc>
      </w:tr>
      <w:tr w:rsidR="00A864BB" w:rsidRPr="00A864BB" w14:paraId="618B3194" w14:textId="77777777" w:rsidTr="007A6A9F">
        <w:trPr>
          <w:trHeight w:val="302"/>
        </w:trPr>
        <w:tc>
          <w:tcPr>
            <w:tcW w:w="1183" w:type="dxa"/>
            <w:tcBorders>
              <w:top w:val="nil"/>
              <w:left w:val="nil"/>
              <w:bottom w:val="nil"/>
              <w:right w:val="nil"/>
            </w:tcBorders>
            <w:shd w:val="clear" w:color="auto" w:fill="auto"/>
            <w:vAlign w:val="center"/>
            <w:hideMark/>
          </w:tcPr>
          <w:p w14:paraId="1B6672F1"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R081</w:t>
            </w:r>
          </w:p>
        </w:tc>
        <w:tc>
          <w:tcPr>
            <w:tcW w:w="1442" w:type="dxa"/>
            <w:tcBorders>
              <w:top w:val="nil"/>
              <w:left w:val="nil"/>
              <w:bottom w:val="nil"/>
              <w:right w:val="nil"/>
            </w:tcBorders>
            <w:shd w:val="clear" w:color="auto" w:fill="auto"/>
            <w:vAlign w:val="center"/>
            <w:hideMark/>
          </w:tcPr>
          <w:p w14:paraId="44543D80"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3811</w:t>
            </w:r>
          </w:p>
        </w:tc>
        <w:tc>
          <w:tcPr>
            <w:tcW w:w="5102" w:type="dxa"/>
            <w:tcBorders>
              <w:top w:val="nil"/>
              <w:left w:val="nil"/>
              <w:bottom w:val="nil"/>
              <w:right w:val="nil"/>
            </w:tcBorders>
            <w:shd w:val="clear" w:color="auto" w:fill="auto"/>
            <w:vAlign w:val="center"/>
            <w:hideMark/>
          </w:tcPr>
          <w:p w14:paraId="6EC828F2"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Pomoć za rođenje djeteta</w:t>
            </w:r>
          </w:p>
        </w:tc>
        <w:tc>
          <w:tcPr>
            <w:tcW w:w="1830" w:type="dxa"/>
            <w:tcBorders>
              <w:top w:val="nil"/>
              <w:left w:val="nil"/>
              <w:bottom w:val="nil"/>
              <w:right w:val="nil"/>
            </w:tcBorders>
            <w:shd w:val="clear" w:color="auto" w:fill="auto"/>
            <w:vAlign w:val="center"/>
            <w:hideMark/>
          </w:tcPr>
          <w:p w14:paraId="0FD7B6C4" w14:textId="77777777" w:rsidR="00A864BB" w:rsidRPr="00A864BB" w:rsidRDefault="00A864BB" w:rsidP="007A6A9F">
            <w:pPr>
              <w:jc w:val="right"/>
              <w:rPr>
                <w:rFonts w:ascii="Arial Narrow" w:hAnsi="Arial Narrow" w:cs="Arial"/>
                <w:color w:val="000000"/>
              </w:rPr>
            </w:pPr>
            <w:r w:rsidRPr="00A864BB">
              <w:rPr>
                <w:rFonts w:ascii="Arial Narrow" w:hAnsi="Arial Narrow" w:cs="Arial"/>
                <w:color w:val="000000"/>
              </w:rPr>
              <w:t>5.310,00</w:t>
            </w:r>
          </w:p>
        </w:tc>
      </w:tr>
      <w:tr w:rsidR="00A864BB" w:rsidRPr="00A864BB" w14:paraId="0C06F10C" w14:textId="77777777" w:rsidTr="007A6A9F">
        <w:trPr>
          <w:trHeight w:val="483"/>
        </w:trPr>
        <w:tc>
          <w:tcPr>
            <w:tcW w:w="1183" w:type="dxa"/>
            <w:tcBorders>
              <w:top w:val="nil"/>
              <w:left w:val="nil"/>
              <w:bottom w:val="nil"/>
              <w:right w:val="nil"/>
            </w:tcBorders>
            <w:shd w:val="clear" w:color="20DFDF" w:fill="20DFDF"/>
            <w:vAlign w:val="center"/>
            <w:hideMark/>
          </w:tcPr>
          <w:p w14:paraId="33F9D355"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Tekući projekt</w:t>
            </w:r>
          </w:p>
        </w:tc>
        <w:tc>
          <w:tcPr>
            <w:tcW w:w="1442" w:type="dxa"/>
            <w:tcBorders>
              <w:top w:val="nil"/>
              <w:left w:val="nil"/>
              <w:bottom w:val="nil"/>
              <w:right w:val="nil"/>
            </w:tcBorders>
            <w:shd w:val="clear" w:color="20DFDF" w:fill="20DFDF"/>
            <w:vAlign w:val="center"/>
            <w:hideMark/>
          </w:tcPr>
          <w:p w14:paraId="122D322F"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T100077</w:t>
            </w:r>
          </w:p>
        </w:tc>
        <w:tc>
          <w:tcPr>
            <w:tcW w:w="5102" w:type="dxa"/>
            <w:tcBorders>
              <w:top w:val="nil"/>
              <w:left w:val="nil"/>
              <w:bottom w:val="nil"/>
              <w:right w:val="nil"/>
            </w:tcBorders>
            <w:shd w:val="clear" w:color="20DFDF" w:fill="20DFDF"/>
            <w:vAlign w:val="center"/>
            <w:hideMark/>
          </w:tcPr>
          <w:p w14:paraId="6AEAE16E"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Program stambenog zbrinjavanja mladih obitelji</w:t>
            </w:r>
          </w:p>
        </w:tc>
        <w:tc>
          <w:tcPr>
            <w:tcW w:w="1830" w:type="dxa"/>
            <w:tcBorders>
              <w:top w:val="nil"/>
              <w:left w:val="nil"/>
              <w:bottom w:val="nil"/>
              <w:right w:val="nil"/>
            </w:tcBorders>
            <w:shd w:val="clear" w:color="20DFDF" w:fill="20DFDF"/>
            <w:vAlign w:val="center"/>
            <w:hideMark/>
          </w:tcPr>
          <w:p w14:paraId="4FD7272E"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10.375,00</w:t>
            </w:r>
          </w:p>
        </w:tc>
      </w:tr>
      <w:tr w:rsidR="00A864BB" w:rsidRPr="00A864BB" w14:paraId="67C88744" w14:textId="77777777" w:rsidTr="007A6A9F">
        <w:trPr>
          <w:trHeight w:val="302"/>
        </w:trPr>
        <w:tc>
          <w:tcPr>
            <w:tcW w:w="1183" w:type="dxa"/>
            <w:tcBorders>
              <w:top w:val="nil"/>
              <w:left w:val="nil"/>
              <w:bottom w:val="nil"/>
              <w:right w:val="nil"/>
            </w:tcBorders>
            <w:shd w:val="clear" w:color="F5920A" w:fill="F5920A"/>
            <w:vAlign w:val="center"/>
            <w:hideMark/>
          </w:tcPr>
          <w:p w14:paraId="015A0AF7"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 xml:space="preserve">Izvor </w:t>
            </w:r>
          </w:p>
        </w:tc>
        <w:tc>
          <w:tcPr>
            <w:tcW w:w="1442" w:type="dxa"/>
            <w:tcBorders>
              <w:top w:val="nil"/>
              <w:left w:val="nil"/>
              <w:bottom w:val="nil"/>
              <w:right w:val="nil"/>
            </w:tcBorders>
            <w:shd w:val="clear" w:color="F5920A" w:fill="F5920A"/>
            <w:vAlign w:val="center"/>
            <w:hideMark/>
          </w:tcPr>
          <w:p w14:paraId="766362A5"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1.</w:t>
            </w:r>
          </w:p>
        </w:tc>
        <w:tc>
          <w:tcPr>
            <w:tcW w:w="5102" w:type="dxa"/>
            <w:tcBorders>
              <w:top w:val="nil"/>
              <w:left w:val="nil"/>
              <w:bottom w:val="nil"/>
              <w:right w:val="nil"/>
            </w:tcBorders>
            <w:shd w:val="clear" w:color="F5920A" w:fill="F5920A"/>
            <w:vAlign w:val="center"/>
            <w:hideMark/>
          </w:tcPr>
          <w:p w14:paraId="5DCC47A1"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Opći prihodi i primici</w:t>
            </w:r>
          </w:p>
        </w:tc>
        <w:tc>
          <w:tcPr>
            <w:tcW w:w="1830" w:type="dxa"/>
            <w:tcBorders>
              <w:top w:val="nil"/>
              <w:left w:val="nil"/>
              <w:bottom w:val="nil"/>
              <w:right w:val="nil"/>
            </w:tcBorders>
            <w:shd w:val="clear" w:color="F5920A" w:fill="F5920A"/>
            <w:vAlign w:val="center"/>
            <w:hideMark/>
          </w:tcPr>
          <w:p w14:paraId="00E4E241"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10.375,00</w:t>
            </w:r>
          </w:p>
        </w:tc>
      </w:tr>
      <w:tr w:rsidR="00A864BB" w:rsidRPr="00A864BB" w14:paraId="25083818" w14:textId="77777777" w:rsidTr="007A6A9F">
        <w:trPr>
          <w:trHeight w:val="302"/>
        </w:trPr>
        <w:tc>
          <w:tcPr>
            <w:tcW w:w="1183" w:type="dxa"/>
            <w:tcBorders>
              <w:top w:val="nil"/>
              <w:left w:val="nil"/>
              <w:bottom w:val="nil"/>
              <w:right w:val="nil"/>
            </w:tcBorders>
            <w:shd w:val="clear" w:color="FFFFFF" w:fill="FFFFFF"/>
            <w:vAlign w:val="center"/>
            <w:hideMark/>
          </w:tcPr>
          <w:p w14:paraId="12FA29A1"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 xml:space="preserve">Izvor </w:t>
            </w:r>
          </w:p>
        </w:tc>
        <w:tc>
          <w:tcPr>
            <w:tcW w:w="1442" w:type="dxa"/>
            <w:tcBorders>
              <w:top w:val="nil"/>
              <w:left w:val="nil"/>
              <w:bottom w:val="nil"/>
              <w:right w:val="nil"/>
            </w:tcBorders>
            <w:shd w:val="clear" w:color="FFFFFF" w:fill="FFFFFF"/>
            <w:vAlign w:val="center"/>
            <w:hideMark/>
          </w:tcPr>
          <w:p w14:paraId="221BAFFA"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1.1.</w:t>
            </w:r>
          </w:p>
        </w:tc>
        <w:tc>
          <w:tcPr>
            <w:tcW w:w="5102" w:type="dxa"/>
            <w:tcBorders>
              <w:top w:val="nil"/>
              <w:left w:val="nil"/>
              <w:bottom w:val="nil"/>
              <w:right w:val="nil"/>
            </w:tcBorders>
            <w:shd w:val="clear" w:color="FFFFFF" w:fill="FFFFFF"/>
            <w:vAlign w:val="center"/>
            <w:hideMark/>
          </w:tcPr>
          <w:p w14:paraId="1B3ABCED"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Opći prihodi i primici</w:t>
            </w:r>
          </w:p>
        </w:tc>
        <w:tc>
          <w:tcPr>
            <w:tcW w:w="1830" w:type="dxa"/>
            <w:tcBorders>
              <w:top w:val="nil"/>
              <w:left w:val="nil"/>
              <w:bottom w:val="nil"/>
              <w:right w:val="nil"/>
            </w:tcBorders>
            <w:shd w:val="clear" w:color="FFFFFF" w:fill="FFFFFF"/>
            <w:vAlign w:val="center"/>
            <w:hideMark/>
          </w:tcPr>
          <w:p w14:paraId="376E7EEE"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10.375,00</w:t>
            </w:r>
          </w:p>
        </w:tc>
      </w:tr>
      <w:tr w:rsidR="00A864BB" w:rsidRPr="00A864BB" w14:paraId="10DDC807" w14:textId="77777777" w:rsidTr="007A6A9F">
        <w:trPr>
          <w:trHeight w:val="302"/>
        </w:trPr>
        <w:tc>
          <w:tcPr>
            <w:tcW w:w="1183" w:type="dxa"/>
            <w:tcBorders>
              <w:top w:val="nil"/>
              <w:left w:val="nil"/>
              <w:bottom w:val="nil"/>
              <w:right w:val="nil"/>
            </w:tcBorders>
            <w:shd w:val="clear" w:color="auto" w:fill="auto"/>
            <w:vAlign w:val="center"/>
            <w:hideMark/>
          </w:tcPr>
          <w:p w14:paraId="475CBD12"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R461</w:t>
            </w:r>
          </w:p>
        </w:tc>
        <w:tc>
          <w:tcPr>
            <w:tcW w:w="1442" w:type="dxa"/>
            <w:tcBorders>
              <w:top w:val="nil"/>
              <w:left w:val="nil"/>
              <w:bottom w:val="nil"/>
              <w:right w:val="nil"/>
            </w:tcBorders>
            <w:shd w:val="clear" w:color="auto" w:fill="auto"/>
            <w:vAlign w:val="center"/>
            <w:hideMark/>
          </w:tcPr>
          <w:p w14:paraId="4BCE38E6"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3721</w:t>
            </w:r>
          </w:p>
        </w:tc>
        <w:tc>
          <w:tcPr>
            <w:tcW w:w="5102" w:type="dxa"/>
            <w:tcBorders>
              <w:top w:val="nil"/>
              <w:left w:val="nil"/>
              <w:bottom w:val="nil"/>
              <w:right w:val="nil"/>
            </w:tcBorders>
            <w:shd w:val="clear" w:color="auto" w:fill="auto"/>
            <w:vAlign w:val="center"/>
            <w:hideMark/>
          </w:tcPr>
          <w:p w14:paraId="4169B5D5"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Ostale naknade iz proračuna u novcu</w:t>
            </w:r>
          </w:p>
        </w:tc>
        <w:tc>
          <w:tcPr>
            <w:tcW w:w="1830" w:type="dxa"/>
            <w:tcBorders>
              <w:top w:val="nil"/>
              <w:left w:val="nil"/>
              <w:bottom w:val="nil"/>
              <w:right w:val="nil"/>
            </w:tcBorders>
            <w:shd w:val="clear" w:color="auto" w:fill="auto"/>
            <w:vAlign w:val="center"/>
            <w:hideMark/>
          </w:tcPr>
          <w:p w14:paraId="0F7183E6" w14:textId="77777777" w:rsidR="00A864BB" w:rsidRPr="00A864BB" w:rsidRDefault="00A864BB" w:rsidP="007A6A9F">
            <w:pPr>
              <w:jc w:val="right"/>
              <w:rPr>
                <w:rFonts w:ascii="Arial Narrow" w:hAnsi="Arial Narrow" w:cs="Arial"/>
                <w:color w:val="000000"/>
              </w:rPr>
            </w:pPr>
            <w:r w:rsidRPr="00A864BB">
              <w:rPr>
                <w:rFonts w:ascii="Arial Narrow" w:hAnsi="Arial Narrow" w:cs="Arial"/>
                <w:color w:val="000000"/>
              </w:rPr>
              <w:t>10.375,00</w:t>
            </w:r>
          </w:p>
        </w:tc>
      </w:tr>
    </w:tbl>
    <w:p w14:paraId="6BE799E8" w14:textId="77777777" w:rsidR="00A864BB" w:rsidRPr="00A864BB" w:rsidRDefault="00A864BB" w:rsidP="00A864BB">
      <w:pPr>
        <w:rPr>
          <w:rFonts w:ascii="Arial Narrow" w:hAnsi="Arial Narrow"/>
          <w:b/>
        </w:rPr>
      </w:pPr>
    </w:p>
    <w:p w14:paraId="2F085B48" w14:textId="77777777" w:rsidR="00A864BB" w:rsidRPr="00A864BB" w:rsidRDefault="00A864BB" w:rsidP="00A864BB">
      <w:pPr>
        <w:jc w:val="center"/>
        <w:rPr>
          <w:rFonts w:ascii="Arial Narrow" w:hAnsi="Arial Narrow"/>
          <w:b/>
        </w:rPr>
      </w:pPr>
      <w:r w:rsidRPr="00A864BB">
        <w:rPr>
          <w:rFonts w:ascii="Arial Narrow" w:hAnsi="Arial Narrow"/>
          <w:b/>
        </w:rPr>
        <w:t>Članak 2.</w:t>
      </w:r>
    </w:p>
    <w:p w14:paraId="6EA2B8B0" w14:textId="77777777" w:rsidR="00A864BB" w:rsidRPr="00A864BB" w:rsidRDefault="00A864BB" w:rsidP="00A864BB">
      <w:pPr>
        <w:rPr>
          <w:rFonts w:ascii="Arial Narrow" w:hAnsi="Arial Narrow"/>
        </w:rPr>
      </w:pPr>
      <w:r w:rsidRPr="00A864BB">
        <w:rPr>
          <w:rFonts w:ascii="Arial Narrow" w:hAnsi="Arial Narrow"/>
          <w:lang w:val="pl-PL"/>
        </w:rPr>
        <w:t xml:space="preserve">Ovaj Program socijalne zaštite za 2025. godinu </w:t>
      </w:r>
      <w:r w:rsidRPr="00A864BB">
        <w:rPr>
          <w:rFonts w:ascii="Arial Narrow" w:hAnsi="Arial Narrow"/>
        </w:rPr>
        <w:t>stupa na snagu osmog dana od dana objave u Službenom glasniku Općine Dubravica, a primjenjuje se od 01. siječnja 2025. godine.</w:t>
      </w:r>
    </w:p>
    <w:p w14:paraId="7394287A" w14:textId="77777777" w:rsidR="00A864BB" w:rsidRPr="00A864BB" w:rsidRDefault="00A864BB" w:rsidP="00A864BB">
      <w:pPr>
        <w:rPr>
          <w:rFonts w:ascii="Arial Narrow" w:hAnsi="Arial Narrow"/>
        </w:rPr>
      </w:pPr>
    </w:p>
    <w:p w14:paraId="15E1C9EF" w14:textId="77777777" w:rsidR="00A864BB" w:rsidRPr="00A864BB" w:rsidRDefault="00A864BB" w:rsidP="00A864BB">
      <w:pPr>
        <w:jc w:val="center"/>
        <w:rPr>
          <w:rFonts w:ascii="Arial Narrow" w:hAnsi="Arial Narrow"/>
        </w:rPr>
      </w:pPr>
      <w:r w:rsidRPr="00A864BB">
        <w:rPr>
          <w:rFonts w:ascii="Arial Narrow" w:hAnsi="Arial Narrow"/>
        </w:rPr>
        <w:t>OPĆINSKO VIJEĆE OPĆINE DUBRAVICA</w:t>
      </w:r>
    </w:p>
    <w:p w14:paraId="120C81CF" w14:textId="77777777" w:rsidR="00A864BB" w:rsidRPr="00A864BB" w:rsidRDefault="00A864BB" w:rsidP="00A864BB">
      <w:pPr>
        <w:tabs>
          <w:tab w:val="left" w:pos="390"/>
          <w:tab w:val="num" w:pos="1080"/>
          <w:tab w:val="left" w:pos="3105"/>
        </w:tabs>
        <w:jc w:val="center"/>
        <w:rPr>
          <w:rFonts w:ascii="Arial Narrow" w:hAnsi="Arial Narrow"/>
          <w:lang w:val="pl-PL"/>
        </w:rPr>
      </w:pPr>
      <w:r w:rsidRPr="00A864BB">
        <w:rPr>
          <w:rFonts w:ascii="Arial Narrow" w:hAnsi="Arial Narrow"/>
          <w:lang w:val="pl-PL"/>
        </w:rPr>
        <w:t>KLASA: 024-02/24-01/17</w:t>
      </w:r>
    </w:p>
    <w:p w14:paraId="04DCAD95" w14:textId="77777777" w:rsidR="00A864BB" w:rsidRPr="00A864BB" w:rsidRDefault="00A864BB" w:rsidP="00A864BB">
      <w:pPr>
        <w:tabs>
          <w:tab w:val="left" w:pos="390"/>
          <w:tab w:val="num" w:pos="1080"/>
          <w:tab w:val="left" w:pos="3105"/>
        </w:tabs>
        <w:jc w:val="center"/>
        <w:rPr>
          <w:rFonts w:ascii="Arial Narrow" w:hAnsi="Arial Narrow"/>
          <w:lang w:val="pl-PL"/>
        </w:rPr>
      </w:pPr>
      <w:r w:rsidRPr="00A864BB">
        <w:rPr>
          <w:rFonts w:ascii="Arial Narrow" w:hAnsi="Arial Narrow"/>
          <w:lang w:val="pl-PL"/>
        </w:rPr>
        <w:t>URBROJ: 238-40-02-24-10</w:t>
      </w:r>
    </w:p>
    <w:p w14:paraId="20FBD644" w14:textId="77777777" w:rsidR="00A864BB" w:rsidRPr="00A864BB" w:rsidRDefault="00A864BB" w:rsidP="00A864BB">
      <w:pPr>
        <w:tabs>
          <w:tab w:val="left" w:pos="390"/>
          <w:tab w:val="num" w:pos="1080"/>
          <w:tab w:val="left" w:pos="3105"/>
        </w:tabs>
        <w:jc w:val="center"/>
        <w:rPr>
          <w:rFonts w:ascii="Arial Narrow" w:hAnsi="Arial Narrow"/>
          <w:lang w:val="pl-PL"/>
        </w:rPr>
      </w:pPr>
      <w:r w:rsidRPr="00A864BB">
        <w:rPr>
          <w:rFonts w:ascii="Arial Narrow" w:hAnsi="Arial Narrow"/>
          <w:lang w:val="pl-PL"/>
        </w:rPr>
        <w:t>Dubravica, 18. prosinac 2024. godine</w:t>
      </w:r>
    </w:p>
    <w:p w14:paraId="7857BDD3" w14:textId="77777777" w:rsidR="00A864BB" w:rsidRPr="00A864BB" w:rsidRDefault="00A864BB" w:rsidP="00A864BB">
      <w:pPr>
        <w:pStyle w:val="StandardWeb"/>
        <w:shd w:val="clear" w:color="auto" w:fill="FFFFFF"/>
        <w:spacing w:before="0" w:beforeAutospacing="0" w:after="0" w:afterAutospacing="0"/>
        <w:jc w:val="center"/>
        <w:rPr>
          <w:rFonts w:ascii="Arial Narrow" w:hAnsi="Arial Narrow"/>
          <w:b/>
          <w:color w:val="000000"/>
          <w:sz w:val="22"/>
          <w:szCs w:val="22"/>
        </w:rPr>
      </w:pPr>
      <w:r w:rsidRPr="00A864BB">
        <w:rPr>
          <w:rFonts w:ascii="Arial Narrow" w:hAnsi="Arial Narrow"/>
          <w:b/>
          <w:color w:val="000000"/>
          <w:sz w:val="22"/>
          <w:szCs w:val="22"/>
        </w:rPr>
        <w:tab/>
      </w:r>
      <w:r w:rsidRPr="00A864BB">
        <w:rPr>
          <w:rFonts w:ascii="Arial Narrow" w:hAnsi="Arial Narrow"/>
          <w:b/>
          <w:color w:val="000000"/>
          <w:sz w:val="22"/>
          <w:szCs w:val="22"/>
        </w:rPr>
        <w:tab/>
      </w:r>
      <w:r w:rsidRPr="00A864BB">
        <w:rPr>
          <w:rFonts w:ascii="Arial Narrow" w:hAnsi="Arial Narrow"/>
          <w:b/>
          <w:color w:val="000000"/>
          <w:sz w:val="22"/>
          <w:szCs w:val="22"/>
        </w:rPr>
        <w:tab/>
      </w:r>
      <w:r w:rsidRPr="00A864BB">
        <w:rPr>
          <w:rFonts w:ascii="Arial Narrow" w:hAnsi="Arial Narrow"/>
          <w:b/>
          <w:color w:val="000000"/>
          <w:sz w:val="22"/>
          <w:szCs w:val="22"/>
        </w:rPr>
        <w:tab/>
      </w:r>
      <w:r w:rsidRPr="00A864BB">
        <w:rPr>
          <w:rFonts w:ascii="Arial Narrow" w:hAnsi="Arial Narrow"/>
          <w:b/>
          <w:color w:val="000000"/>
          <w:sz w:val="22"/>
          <w:szCs w:val="22"/>
        </w:rPr>
        <w:tab/>
      </w:r>
      <w:r w:rsidRPr="00A864BB">
        <w:rPr>
          <w:rFonts w:ascii="Arial Narrow" w:hAnsi="Arial Narrow"/>
          <w:b/>
          <w:color w:val="000000"/>
          <w:sz w:val="22"/>
          <w:szCs w:val="22"/>
        </w:rPr>
        <w:tab/>
      </w:r>
    </w:p>
    <w:p w14:paraId="6B787D25" w14:textId="479F128C" w:rsidR="00FC563A" w:rsidRDefault="00A864BB" w:rsidP="00A864BB">
      <w:pPr>
        <w:pStyle w:val="StandardWeb"/>
        <w:shd w:val="clear" w:color="auto" w:fill="FFFFFF"/>
        <w:spacing w:before="0" w:beforeAutospacing="0" w:after="0" w:afterAutospacing="0"/>
        <w:jc w:val="right"/>
        <w:rPr>
          <w:rFonts w:ascii="Arial Narrow" w:hAnsi="Arial Narrow"/>
        </w:rPr>
      </w:pPr>
      <w:r w:rsidRPr="00A864BB">
        <w:rPr>
          <w:rFonts w:ascii="Arial Narrow" w:hAnsi="Arial Narrow"/>
          <w:sz w:val="22"/>
          <w:szCs w:val="22"/>
        </w:rPr>
        <w:tab/>
      </w:r>
      <w:r w:rsidRPr="00A864BB">
        <w:rPr>
          <w:rFonts w:ascii="Arial Narrow" w:hAnsi="Arial Narrow"/>
          <w:sz w:val="22"/>
          <w:szCs w:val="22"/>
        </w:rPr>
        <w:tab/>
      </w:r>
      <w:r w:rsidRPr="00A864BB">
        <w:rPr>
          <w:rFonts w:ascii="Arial Narrow" w:hAnsi="Arial Narrow"/>
          <w:sz w:val="22"/>
          <w:szCs w:val="22"/>
        </w:rPr>
        <w:tab/>
      </w:r>
      <w:r w:rsidRPr="00A864BB">
        <w:rPr>
          <w:rFonts w:ascii="Arial Narrow" w:hAnsi="Arial Narrow"/>
          <w:sz w:val="22"/>
          <w:szCs w:val="22"/>
        </w:rPr>
        <w:tab/>
      </w:r>
      <w:r w:rsidRPr="00A864BB">
        <w:rPr>
          <w:rFonts w:ascii="Arial Narrow" w:hAnsi="Arial Narrow"/>
          <w:sz w:val="22"/>
          <w:szCs w:val="22"/>
        </w:rPr>
        <w:tab/>
      </w:r>
      <w:r w:rsidRPr="00A864BB">
        <w:rPr>
          <w:rFonts w:ascii="Arial Narrow" w:hAnsi="Arial Narrow"/>
          <w:sz w:val="22"/>
          <w:szCs w:val="22"/>
        </w:rPr>
        <w:tab/>
        <w:t>Predsjednik Ivica Stiperski</w:t>
      </w:r>
      <w:r w:rsidR="00935527" w:rsidRPr="006329A4">
        <w:rPr>
          <w:rFonts w:ascii="Arial Narrow" w:hAnsi="Arial Narrow"/>
          <w:b/>
          <w:noProof/>
          <w:lang w:val="sl-SI" w:eastAsia="sl-SI"/>
        </w:rPr>
        <mc:AlternateContent>
          <mc:Choice Requires="wps">
            <w:drawing>
              <wp:anchor distT="0" distB="0" distL="114300" distR="114300" simplePos="0" relativeHeight="251889664" behindDoc="0" locked="0" layoutInCell="1" allowOverlap="1" wp14:anchorId="1CE2F964" wp14:editId="4A862AB9">
                <wp:simplePos x="0" y="0"/>
                <wp:positionH relativeFrom="margin">
                  <wp:posOffset>0</wp:posOffset>
                </wp:positionH>
                <wp:positionV relativeFrom="paragraph">
                  <wp:posOffset>114300</wp:posOffset>
                </wp:positionV>
                <wp:extent cx="334371" cy="362197"/>
                <wp:effectExtent l="57150" t="114300" r="142240" b="76200"/>
                <wp:wrapNone/>
                <wp:docPr id="19075317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83C2A17" w14:textId="0FC096E3" w:rsidR="00935527" w:rsidRPr="00104EAC" w:rsidRDefault="00935527" w:rsidP="00935527">
                            <w:pPr>
                              <w:jc w:val="center"/>
                              <w:rPr>
                                <w:rFonts w:ascii="Arial Narrow" w:hAnsi="Arial Narrow"/>
                                <w:sz w:val="24"/>
                                <w:szCs w:val="24"/>
                              </w:rPr>
                            </w:pPr>
                            <w:r>
                              <w:rPr>
                                <w:rFonts w:ascii="Arial Narrow" w:hAnsi="Arial Narrow"/>
                                <w:sz w:val="24"/>
                                <w:szCs w:val="24"/>
                              </w:rPr>
                              <w:t>9</w:t>
                            </w:r>
                          </w:p>
                          <w:p w14:paraId="07275BFF"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E2F964" id="_x0000_s1034" style="position:absolute;left:0;text-align:left;margin-left:0;margin-top:9pt;width:26.35pt;height:28.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VIcUn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083C2A17" w14:textId="0FC096E3" w:rsidR="00935527" w:rsidRPr="00104EAC" w:rsidRDefault="00935527" w:rsidP="00935527">
                      <w:pPr>
                        <w:jc w:val="center"/>
                        <w:rPr>
                          <w:rFonts w:ascii="Arial Narrow" w:hAnsi="Arial Narrow"/>
                          <w:sz w:val="24"/>
                          <w:szCs w:val="24"/>
                        </w:rPr>
                      </w:pPr>
                      <w:r>
                        <w:rPr>
                          <w:rFonts w:ascii="Arial Narrow" w:hAnsi="Arial Narrow"/>
                          <w:sz w:val="24"/>
                          <w:szCs w:val="24"/>
                        </w:rPr>
                        <w:t>9</w:t>
                      </w:r>
                    </w:p>
                    <w:p w14:paraId="07275BFF" w14:textId="77777777" w:rsidR="00935527" w:rsidRDefault="00935527" w:rsidP="00935527">
                      <w:pPr>
                        <w:jc w:val="center"/>
                      </w:pPr>
                    </w:p>
                  </w:txbxContent>
                </v:textbox>
                <w10:wrap anchorx="margin"/>
              </v:roundrect>
            </w:pict>
          </mc:Fallback>
        </mc:AlternateContent>
      </w:r>
    </w:p>
    <w:p w14:paraId="466D9D78" w14:textId="77777777" w:rsidR="00FC563A" w:rsidRDefault="00FC563A" w:rsidP="00FC563A">
      <w:pPr>
        <w:jc w:val="right"/>
        <w:rPr>
          <w:rFonts w:ascii="Arial Narrow" w:hAnsi="Arial Narrow"/>
        </w:rPr>
      </w:pPr>
    </w:p>
    <w:p w14:paraId="0E3BDBA7" w14:textId="77777777" w:rsidR="00A864BB" w:rsidRDefault="00A864BB" w:rsidP="00A864BB">
      <w:pPr>
        <w:tabs>
          <w:tab w:val="left" w:pos="390"/>
          <w:tab w:val="num" w:pos="1080"/>
          <w:tab w:val="left" w:pos="3105"/>
        </w:tabs>
        <w:rPr>
          <w:b/>
          <w:lang w:val="pl-PL"/>
        </w:rPr>
      </w:pPr>
    </w:p>
    <w:p w14:paraId="29663FC8" w14:textId="77777777" w:rsidR="00A864BB" w:rsidRPr="00A864BB" w:rsidRDefault="00A864BB" w:rsidP="00A864BB">
      <w:pPr>
        <w:rPr>
          <w:rFonts w:ascii="Arial Narrow" w:hAnsi="Arial Narrow"/>
          <w:lang w:val="pl-PL"/>
        </w:rPr>
      </w:pPr>
      <w:r w:rsidRPr="00A864BB">
        <w:rPr>
          <w:rFonts w:ascii="Arial Narrow" w:hAnsi="Arial Narrow"/>
          <w:lang w:val="pl-PL"/>
        </w:rPr>
        <w:t xml:space="preserve">Na temelju članka 6. stavka 2., članka 11. stavka 5. Zakona o zdravstvenoj zaštiti („Narodne  novine” broj </w:t>
      </w:r>
      <w:hyperlink r:id="rId49" w:tgtFrame="_blank" w:history="1">
        <w:r w:rsidRPr="00A864BB">
          <w:rPr>
            <w:rFonts w:ascii="Arial Narrow" w:hAnsi="Arial Narrow"/>
            <w:lang w:val="pl-PL"/>
          </w:rPr>
          <w:t>100/18</w:t>
        </w:r>
      </w:hyperlink>
      <w:r w:rsidRPr="00A864BB">
        <w:rPr>
          <w:rFonts w:ascii="Arial Narrow" w:hAnsi="Arial Narrow"/>
          <w:lang w:val="pl-PL"/>
        </w:rPr>
        <w:t>, </w:t>
      </w:r>
      <w:hyperlink r:id="rId50" w:tgtFrame="_blank" w:history="1">
        <w:r w:rsidRPr="00A864BB">
          <w:rPr>
            <w:rFonts w:ascii="Arial Narrow" w:hAnsi="Arial Narrow"/>
            <w:lang w:val="pl-PL"/>
          </w:rPr>
          <w:t>125/19</w:t>
        </w:r>
      </w:hyperlink>
      <w:r w:rsidRPr="00A864BB">
        <w:rPr>
          <w:rFonts w:ascii="Arial Narrow" w:hAnsi="Arial Narrow"/>
          <w:lang w:val="pl-PL"/>
        </w:rPr>
        <w:t>, </w:t>
      </w:r>
      <w:hyperlink r:id="rId51" w:tgtFrame="_blank" w:history="1">
        <w:r w:rsidRPr="00A864BB">
          <w:rPr>
            <w:rFonts w:ascii="Arial Narrow" w:hAnsi="Arial Narrow"/>
            <w:lang w:val="pl-PL"/>
          </w:rPr>
          <w:t>147/20</w:t>
        </w:r>
      </w:hyperlink>
      <w:r w:rsidRPr="00A864BB">
        <w:rPr>
          <w:rFonts w:ascii="Arial Narrow" w:hAnsi="Arial Narrow"/>
          <w:lang w:val="pl-PL"/>
        </w:rPr>
        <w:t>, </w:t>
      </w:r>
      <w:hyperlink r:id="rId52" w:tgtFrame="_blank" w:history="1">
        <w:r w:rsidRPr="00A864BB">
          <w:rPr>
            <w:rFonts w:ascii="Arial Narrow" w:hAnsi="Arial Narrow"/>
            <w:lang w:val="pl-PL"/>
          </w:rPr>
          <w:t>119/22</w:t>
        </w:r>
      </w:hyperlink>
      <w:r w:rsidRPr="00A864BB">
        <w:rPr>
          <w:rFonts w:ascii="Arial Narrow" w:hAnsi="Arial Narrow"/>
          <w:lang w:val="pl-PL"/>
        </w:rPr>
        <w:t>, </w:t>
      </w:r>
      <w:hyperlink r:id="rId53" w:tgtFrame="_blank" w:history="1">
        <w:r w:rsidRPr="00A864BB">
          <w:rPr>
            <w:rFonts w:ascii="Arial Narrow" w:hAnsi="Arial Narrow"/>
            <w:lang w:val="pl-PL"/>
          </w:rPr>
          <w:t>156/22</w:t>
        </w:r>
      </w:hyperlink>
      <w:r w:rsidRPr="00A864BB">
        <w:rPr>
          <w:rFonts w:ascii="Arial Narrow" w:hAnsi="Arial Narrow"/>
          <w:lang w:val="pl-PL"/>
        </w:rPr>
        <w:t xml:space="preserve">, 33/23, 36/24), članka 19. stavka 1. alineje 6. Zakona o lokalnoj i područnoj (regionalnoj) samoupravi („Narodne novine” broj </w:t>
      </w:r>
      <w:r w:rsidRPr="00A864BB">
        <w:rPr>
          <w:rFonts w:ascii="Arial Narrow" w:hAnsi="Arial Narrow"/>
        </w:rPr>
        <w:fldChar w:fldCharType="begin"/>
      </w:r>
      <w:r w:rsidRPr="00A864BB">
        <w:rPr>
          <w:rFonts w:ascii="Arial Narrow" w:hAnsi="Arial Narrow"/>
        </w:rPr>
        <w:instrText>HYPERLINK "https://www.zakon.hr/cms.htm?id=260"</w:instrText>
      </w:r>
      <w:r w:rsidRPr="00A864BB">
        <w:rPr>
          <w:rFonts w:ascii="Arial Narrow" w:hAnsi="Arial Narrow"/>
        </w:rPr>
      </w:r>
      <w:r w:rsidRPr="00A864BB">
        <w:rPr>
          <w:rFonts w:ascii="Arial Narrow" w:hAnsi="Arial Narrow"/>
        </w:rPr>
        <w:fldChar w:fldCharType="separate"/>
      </w:r>
      <w:r w:rsidRPr="00A864BB">
        <w:rPr>
          <w:rFonts w:ascii="Arial Narrow" w:hAnsi="Arial Narrow"/>
          <w:lang w:val="pl-PL"/>
        </w:rPr>
        <w:t>33/01</w:t>
      </w:r>
      <w:r w:rsidRPr="00A864BB">
        <w:rPr>
          <w:rFonts w:ascii="Arial Narrow" w:hAnsi="Arial Narrow"/>
          <w:lang w:val="pl-PL"/>
        </w:rPr>
        <w:fldChar w:fldCharType="end"/>
      </w:r>
      <w:r w:rsidRPr="00A864BB">
        <w:rPr>
          <w:rFonts w:ascii="Arial Narrow" w:hAnsi="Arial Narrow"/>
          <w:lang w:val="pl-PL"/>
        </w:rPr>
        <w:t>,    </w:t>
      </w:r>
      <w:r w:rsidRPr="00A864BB">
        <w:rPr>
          <w:rFonts w:ascii="Arial Narrow" w:hAnsi="Arial Narrow"/>
        </w:rPr>
        <w:fldChar w:fldCharType="begin"/>
      </w:r>
      <w:r w:rsidRPr="00A864BB">
        <w:rPr>
          <w:rFonts w:ascii="Arial Narrow" w:hAnsi="Arial Narrow"/>
        </w:rPr>
        <w:instrText>HYPERLINK "https://www.zakon.hr/cms.htm?id=261"</w:instrText>
      </w:r>
      <w:r w:rsidRPr="00A864BB">
        <w:rPr>
          <w:rFonts w:ascii="Arial Narrow" w:hAnsi="Arial Narrow"/>
        </w:rPr>
      </w:r>
      <w:r w:rsidRPr="00A864BB">
        <w:rPr>
          <w:rFonts w:ascii="Arial Narrow" w:hAnsi="Arial Narrow"/>
        </w:rPr>
        <w:fldChar w:fldCharType="separate"/>
      </w:r>
      <w:r w:rsidRPr="00A864BB">
        <w:rPr>
          <w:rFonts w:ascii="Arial Narrow" w:hAnsi="Arial Narrow"/>
          <w:lang w:val="pl-PL"/>
        </w:rPr>
        <w:t>60/01</w:t>
      </w:r>
      <w:r w:rsidRPr="00A864BB">
        <w:rPr>
          <w:rFonts w:ascii="Arial Narrow" w:hAnsi="Arial Narrow"/>
          <w:lang w:val="pl-PL"/>
        </w:rPr>
        <w:fldChar w:fldCharType="end"/>
      </w:r>
      <w:r w:rsidRPr="00A864BB">
        <w:rPr>
          <w:rFonts w:ascii="Arial Narrow" w:hAnsi="Arial Narrow"/>
          <w:lang w:val="pl-PL"/>
        </w:rPr>
        <w:t xml:space="preserve">,  </w:t>
      </w:r>
      <w:hyperlink r:id="rId54" w:history="1">
        <w:r w:rsidRPr="00A864BB">
          <w:rPr>
            <w:rFonts w:ascii="Arial Narrow" w:hAnsi="Arial Narrow"/>
            <w:lang w:val="pl-PL"/>
          </w:rPr>
          <w:t>129/05</w:t>
        </w:r>
      </w:hyperlink>
      <w:r w:rsidRPr="00A864BB">
        <w:rPr>
          <w:rFonts w:ascii="Arial Narrow" w:hAnsi="Arial Narrow"/>
          <w:lang w:val="pl-PL"/>
        </w:rPr>
        <w:t>,  </w:t>
      </w:r>
      <w:r w:rsidRPr="00A864BB">
        <w:rPr>
          <w:rFonts w:ascii="Arial Narrow" w:hAnsi="Arial Narrow"/>
        </w:rPr>
        <w:fldChar w:fldCharType="begin"/>
      </w:r>
      <w:r w:rsidRPr="00A864BB">
        <w:rPr>
          <w:rFonts w:ascii="Arial Narrow" w:hAnsi="Arial Narrow"/>
        </w:rPr>
        <w:instrText>HYPERLINK "https://www.zakon.hr/cms.htm?id=263"</w:instrText>
      </w:r>
      <w:r w:rsidRPr="00A864BB">
        <w:rPr>
          <w:rFonts w:ascii="Arial Narrow" w:hAnsi="Arial Narrow"/>
        </w:rPr>
      </w:r>
      <w:r w:rsidRPr="00A864BB">
        <w:rPr>
          <w:rFonts w:ascii="Arial Narrow" w:hAnsi="Arial Narrow"/>
        </w:rPr>
        <w:fldChar w:fldCharType="separate"/>
      </w:r>
      <w:r w:rsidRPr="00A864BB">
        <w:rPr>
          <w:rFonts w:ascii="Arial Narrow" w:hAnsi="Arial Narrow"/>
          <w:lang w:val="pl-PL"/>
        </w:rPr>
        <w:t>109/07</w:t>
      </w:r>
      <w:r w:rsidRPr="00A864BB">
        <w:rPr>
          <w:rFonts w:ascii="Arial Narrow" w:hAnsi="Arial Narrow"/>
          <w:lang w:val="pl-PL"/>
        </w:rPr>
        <w:fldChar w:fldCharType="end"/>
      </w:r>
      <w:r w:rsidRPr="00A864BB">
        <w:rPr>
          <w:rFonts w:ascii="Arial Narrow" w:hAnsi="Arial Narrow"/>
          <w:lang w:val="pl-PL"/>
        </w:rPr>
        <w:t xml:space="preserve">,  </w:t>
      </w:r>
      <w:hyperlink r:id="rId55" w:history="1">
        <w:r w:rsidRPr="00A864BB">
          <w:rPr>
            <w:rFonts w:ascii="Arial Narrow" w:hAnsi="Arial Narrow"/>
            <w:lang w:val="pl-PL"/>
          </w:rPr>
          <w:t>125/08</w:t>
        </w:r>
      </w:hyperlink>
      <w:r w:rsidRPr="00A864BB">
        <w:rPr>
          <w:rFonts w:ascii="Arial Narrow" w:hAnsi="Arial Narrow"/>
          <w:lang w:val="pl-PL"/>
        </w:rPr>
        <w:t xml:space="preserve">,  </w:t>
      </w:r>
      <w:hyperlink r:id="rId56" w:history="1">
        <w:r w:rsidRPr="00A864BB">
          <w:rPr>
            <w:rFonts w:ascii="Arial Narrow" w:hAnsi="Arial Narrow"/>
            <w:lang w:val="pl-PL"/>
          </w:rPr>
          <w:t>36/09</w:t>
        </w:r>
      </w:hyperlink>
      <w:r w:rsidRPr="00A864BB">
        <w:rPr>
          <w:rFonts w:ascii="Arial Narrow" w:hAnsi="Arial Narrow"/>
          <w:lang w:val="pl-PL"/>
        </w:rPr>
        <w:t>,  </w:t>
      </w:r>
      <w:r w:rsidRPr="00A864BB">
        <w:rPr>
          <w:rFonts w:ascii="Arial Narrow" w:hAnsi="Arial Narrow"/>
        </w:rPr>
        <w:fldChar w:fldCharType="begin"/>
      </w:r>
      <w:r w:rsidRPr="00A864BB">
        <w:rPr>
          <w:rFonts w:ascii="Arial Narrow" w:hAnsi="Arial Narrow"/>
        </w:rPr>
        <w:instrText>HYPERLINK "https://www.zakon.hr/cms.htm?id=266"</w:instrText>
      </w:r>
      <w:r w:rsidRPr="00A864BB">
        <w:rPr>
          <w:rFonts w:ascii="Arial Narrow" w:hAnsi="Arial Narrow"/>
        </w:rPr>
      </w:r>
      <w:r w:rsidRPr="00A864BB">
        <w:rPr>
          <w:rFonts w:ascii="Arial Narrow" w:hAnsi="Arial Narrow"/>
        </w:rPr>
        <w:fldChar w:fldCharType="separate"/>
      </w:r>
      <w:r w:rsidRPr="00A864BB">
        <w:rPr>
          <w:rFonts w:ascii="Arial Narrow" w:hAnsi="Arial Narrow"/>
          <w:lang w:val="pl-PL"/>
        </w:rPr>
        <w:t>36/09</w:t>
      </w:r>
      <w:r w:rsidRPr="00A864BB">
        <w:rPr>
          <w:rFonts w:ascii="Arial Narrow" w:hAnsi="Arial Narrow"/>
          <w:lang w:val="pl-PL"/>
        </w:rPr>
        <w:fldChar w:fldCharType="end"/>
      </w:r>
      <w:r w:rsidRPr="00A864BB">
        <w:rPr>
          <w:rFonts w:ascii="Arial Narrow" w:hAnsi="Arial Narrow"/>
          <w:lang w:val="pl-PL"/>
        </w:rPr>
        <w:t xml:space="preserve">,  </w:t>
      </w:r>
      <w:hyperlink r:id="rId57" w:history="1">
        <w:r w:rsidRPr="00A864BB">
          <w:rPr>
            <w:rFonts w:ascii="Arial Narrow" w:hAnsi="Arial Narrow"/>
            <w:lang w:val="pl-PL"/>
          </w:rPr>
          <w:t>150/11</w:t>
        </w:r>
      </w:hyperlink>
      <w:r w:rsidRPr="00A864BB">
        <w:rPr>
          <w:rFonts w:ascii="Arial Narrow" w:hAnsi="Arial Narrow"/>
          <w:lang w:val="pl-PL"/>
        </w:rPr>
        <w:t xml:space="preserve">,  </w:t>
      </w:r>
      <w:hyperlink r:id="rId58" w:history="1">
        <w:r w:rsidRPr="00A864BB">
          <w:rPr>
            <w:rFonts w:ascii="Arial Narrow" w:hAnsi="Arial Narrow"/>
            <w:lang w:val="pl-PL"/>
          </w:rPr>
          <w:t>144/12</w:t>
        </w:r>
      </w:hyperlink>
      <w:r w:rsidRPr="00A864BB">
        <w:rPr>
          <w:rFonts w:ascii="Arial Narrow" w:hAnsi="Arial Narrow"/>
          <w:lang w:val="pl-PL"/>
        </w:rPr>
        <w:t>,  </w:t>
      </w:r>
      <w:r w:rsidRPr="00A864BB">
        <w:rPr>
          <w:rFonts w:ascii="Arial Narrow" w:hAnsi="Arial Narrow"/>
        </w:rPr>
        <w:fldChar w:fldCharType="begin"/>
      </w:r>
      <w:r w:rsidRPr="00A864BB">
        <w:rPr>
          <w:rFonts w:ascii="Arial Narrow" w:hAnsi="Arial Narrow"/>
        </w:rPr>
        <w:instrText>HYPERLINK "https://www.zakon.hr/cms.htm?id=285"</w:instrText>
      </w:r>
      <w:r w:rsidRPr="00A864BB">
        <w:rPr>
          <w:rFonts w:ascii="Arial Narrow" w:hAnsi="Arial Narrow"/>
        </w:rPr>
      </w:r>
      <w:r w:rsidRPr="00A864BB">
        <w:rPr>
          <w:rFonts w:ascii="Arial Narrow" w:hAnsi="Arial Narrow"/>
        </w:rPr>
        <w:fldChar w:fldCharType="separate"/>
      </w:r>
      <w:r w:rsidRPr="00A864BB">
        <w:rPr>
          <w:rFonts w:ascii="Arial Narrow" w:hAnsi="Arial Narrow"/>
          <w:lang w:val="pl-PL"/>
        </w:rPr>
        <w:t>19/13</w:t>
      </w:r>
      <w:r w:rsidRPr="00A864BB">
        <w:rPr>
          <w:rFonts w:ascii="Arial Narrow" w:hAnsi="Arial Narrow"/>
          <w:lang w:val="pl-PL"/>
        </w:rPr>
        <w:fldChar w:fldCharType="end"/>
      </w:r>
      <w:r w:rsidRPr="00A864BB">
        <w:rPr>
          <w:rFonts w:ascii="Arial Narrow" w:hAnsi="Arial Narrow"/>
          <w:lang w:val="pl-PL"/>
        </w:rPr>
        <w:t>,  </w:t>
      </w:r>
      <w:r w:rsidRPr="00A864BB">
        <w:rPr>
          <w:rFonts w:ascii="Arial Narrow" w:hAnsi="Arial Narrow"/>
        </w:rPr>
        <w:fldChar w:fldCharType="begin"/>
      </w:r>
      <w:r w:rsidRPr="00A864BB">
        <w:rPr>
          <w:rFonts w:ascii="Arial Narrow" w:hAnsi="Arial Narrow"/>
        </w:rPr>
        <w:instrText>HYPERLINK "https://www.zakon.hr/cms.htm?id=15727"</w:instrText>
      </w:r>
      <w:r w:rsidRPr="00A864BB">
        <w:rPr>
          <w:rFonts w:ascii="Arial Narrow" w:hAnsi="Arial Narrow"/>
        </w:rPr>
      </w:r>
      <w:r w:rsidRPr="00A864BB">
        <w:rPr>
          <w:rFonts w:ascii="Arial Narrow" w:hAnsi="Arial Narrow"/>
        </w:rPr>
        <w:fldChar w:fldCharType="separate"/>
      </w:r>
      <w:r w:rsidRPr="00A864BB">
        <w:rPr>
          <w:rFonts w:ascii="Arial Narrow" w:hAnsi="Arial Narrow"/>
          <w:lang w:val="pl-PL"/>
        </w:rPr>
        <w:t>137/15</w:t>
      </w:r>
      <w:r w:rsidRPr="00A864BB">
        <w:rPr>
          <w:rFonts w:ascii="Arial Narrow" w:hAnsi="Arial Narrow"/>
          <w:lang w:val="pl-PL"/>
        </w:rPr>
        <w:fldChar w:fldCharType="end"/>
      </w:r>
      <w:r w:rsidRPr="00A864BB">
        <w:rPr>
          <w:rFonts w:ascii="Arial Narrow" w:hAnsi="Arial Narrow"/>
          <w:lang w:val="pl-PL"/>
        </w:rPr>
        <w:t xml:space="preserve">,  </w:t>
      </w:r>
      <w:hyperlink r:id="rId59" w:tgtFrame="_blank" w:history="1">
        <w:r w:rsidRPr="00A864BB">
          <w:rPr>
            <w:rFonts w:ascii="Arial Narrow" w:hAnsi="Arial Narrow"/>
            <w:lang w:val="pl-PL"/>
          </w:rPr>
          <w:t>123/17</w:t>
        </w:r>
      </w:hyperlink>
      <w:r w:rsidRPr="00A864BB">
        <w:rPr>
          <w:rFonts w:ascii="Arial Narrow" w:hAnsi="Arial Narrow"/>
          <w:lang w:val="pl-PL"/>
        </w:rPr>
        <w:t>, </w:t>
      </w:r>
      <w:hyperlink r:id="rId60" w:history="1">
        <w:r w:rsidRPr="00A864BB">
          <w:rPr>
            <w:rFonts w:ascii="Arial Narrow" w:hAnsi="Arial Narrow"/>
            <w:lang w:val="pl-PL"/>
          </w:rPr>
          <w:t>98/19</w:t>
        </w:r>
      </w:hyperlink>
      <w:r w:rsidRPr="00A864BB">
        <w:rPr>
          <w:rFonts w:ascii="Arial Narrow" w:hAnsi="Arial Narrow"/>
          <w:lang w:val="pl-PL"/>
        </w:rPr>
        <w:t xml:space="preserve">, 144/20) i članka 21. Statuta Općine Dubravica (Službeni glasnik Općine Dubravica broj 01/2021, 03/2024) </w:t>
      </w:r>
      <w:r w:rsidRPr="00A864BB">
        <w:rPr>
          <w:rFonts w:ascii="Arial Narrow" w:hAnsi="Arial Narrow"/>
        </w:rPr>
        <w:t>Općinsko vijeće Općine Dubravica na svojoj 24. sjednici održanoj 18. prosinca 2024. godine donosi</w:t>
      </w:r>
    </w:p>
    <w:p w14:paraId="52A99247" w14:textId="77777777" w:rsidR="00A864BB" w:rsidRPr="00A864BB" w:rsidRDefault="00A864BB" w:rsidP="00A864BB">
      <w:pPr>
        <w:rPr>
          <w:rFonts w:ascii="Arial Narrow" w:hAnsi="Arial Narrow"/>
        </w:rPr>
      </w:pPr>
    </w:p>
    <w:p w14:paraId="4E5D9797" w14:textId="77777777" w:rsidR="00A864BB" w:rsidRPr="00A864BB" w:rsidRDefault="00A864BB" w:rsidP="00A864BB">
      <w:pPr>
        <w:tabs>
          <w:tab w:val="left" w:pos="1256"/>
        </w:tabs>
        <w:jc w:val="center"/>
        <w:rPr>
          <w:rFonts w:ascii="Arial Narrow" w:hAnsi="Arial Narrow"/>
          <w:b/>
        </w:rPr>
      </w:pPr>
      <w:r w:rsidRPr="00A864BB">
        <w:rPr>
          <w:rFonts w:ascii="Arial Narrow" w:hAnsi="Arial Narrow"/>
          <w:b/>
        </w:rPr>
        <w:t xml:space="preserve">PROGRAM </w:t>
      </w:r>
    </w:p>
    <w:p w14:paraId="778D67F9" w14:textId="77777777" w:rsidR="00A864BB" w:rsidRPr="00A864BB" w:rsidRDefault="00A864BB" w:rsidP="00A864BB">
      <w:pPr>
        <w:tabs>
          <w:tab w:val="left" w:pos="1256"/>
        </w:tabs>
        <w:jc w:val="center"/>
        <w:rPr>
          <w:rFonts w:ascii="Arial Narrow" w:hAnsi="Arial Narrow"/>
          <w:b/>
        </w:rPr>
      </w:pPr>
      <w:r w:rsidRPr="00A864BB">
        <w:rPr>
          <w:rFonts w:ascii="Arial Narrow" w:hAnsi="Arial Narrow"/>
          <w:b/>
        </w:rPr>
        <w:t>ZDRAVSTVA ZA 2025. GODINU</w:t>
      </w:r>
    </w:p>
    <w:p w14:paraId="06DABFC9" w14:textId="77777777" w:rsidR="00A864BB" w:rsidRPr="00A864BB" w:rsidRDefault="00A864BB" w:rsidP="00A864BB">
      <w:pPr>
        <w:tabs>
          <w:tab w:val="left" w:pos="1256"/>
        </w:tabs>
        <w:jc w:val="center"/>
        <w:rPr>
          <w:rFonts w:ascii="Arial Narrow" w:hAnsi="Arial Narrow"/>
          <w:b/>
        </w:rPr>
      </w:pPr>
    </w:p>
    <w:p w14:paraId="10FC2D1B" w14:textId="77777777" w:rsidR="00A864BB" w:rsidRPr="00A864BB" w:rsidRDefault="00A864BB" w:rsidP="00A864BB">
      <w:pPr>
        <w:tabs>
          <w:tab w:val="left" w:pos="3105"/>
        </w:tabs>
        <w:jc w:val="center"/>
        <w:rPr>
          <w:rFonts w:ascii="Arial Narrow" w:hAnsi="Arial Narrow"/>
          <w:b/>
          <w:lang w:val="pl-PL"/>
        </w:rPr>
      </w:pPr>
      <w:r w:rsidRPr="00A864BB">
        <w:rPr>
          <w:rFonts w:ascii="Arial Narrow" w:hAnsi="Arial Narrow"/>
          <w:b/>
          <w:lang w:val="pl-PL"/>
        </w:rPr>
        <w:t>Članak 1.</w:t>
      </w:r>
    </w:p>
    <w:p w14:paraId="355B294B" w14:textId="77777777" w:rsidR="00A864BB" w:rsidRPr="00A864BB" w:rsidRDefault="00A864BB" w:rsidP="00A864BB">
      <w:pPr>
        <w:tabs>
          <w:tab w:val="left" w:pos="3105"/>
        </w:tabs>
        <w:rPr>
          <w:rFonts w:ascii="Arial Narrow" w:hAnsi="Arial Narrow"/>
          <w:lang w:val="pl-PL"/>
        </w:rPr>
      </w:pPr>
      <w:r w:rsidRPr="00A864BB">
        <w:rPr>
          <w:rFonts w:ascii="Arial Narrow" w:hAnsi="Arial Narrow"/>
          <w:lang w:val="pl-PL"/>
        </w:rPr>
        <w:t>Donosi se Program zdravstva za 2025. godinu i glasi:</w:t>
      </w:r>
    </w:p>
    <w:tbl>
      <w:tblPr>
        <w:tblW w:w="9418" w:type="dxa"/>
        <w:tblLook w:val="04A0" w:firstRow="1" w:lastRow="0" w:firstColumn="1" w:lastColumn="0" w:noHBand="0" w:noVBand="1"/>
      </w:tblPr>
      <w:tblGrid>
        <w:gridCol w:w="1165"/>
        <w:gridCol w:w="1421"/>
        <w:gridCol w:w="5029"/>
        <w:gridCol w:w="1803"/>
      </w:tblGrid>
      <w:tr w:rsidR="00A864BB" w:rsidRPr="00A864BB" w14:paraId="65D26059" w14:textId="77777777" w:rsidTr="007A6A9F">
        <w:trPr>
          <w:trHeight w:val="687"/>
        </w:trPr>
        <w:tc>
          <w:tcPr>
            <w:tcW w:w="1165" w:type="dxa"/>
            <w:tcBorders>
              <w:top w:val="single" w:sz="4" w:space="0" w:color="000000"/>
              <w:left w:val="nil"/>
              <w:bottom w:val="single" w:sz="4" w:space="0" w:color="000000"/>
              <w:right w:val="nil"/>
            </w:tcBorders>
            <w:shd w:val="clear" w:color="auto" w:fill="auto"/>
            <w:vAlign w:val="center"/>
            <w:hideMark/>
          </w:tcPr>
          <w:p w14:paraId="054BFCD7"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lastRenderedPageBreak/>
              <w:t>POZICIJA</w:t>
            </w:r>
          </w:p>
        </w:tc>
        <w:tc>
          <w:tcPr>
            <w:tcW w:w="1421" w:type="dxa"/>
            <w:tcBorders>
              <w:top w:val="single" w:sz="4" w:space="0" w:color="000000"/>
              <w:left w:val="nil"/>
              <w:bottom w:val="single" w:sz="4" w:space="0" w:color="000000"/>
              <w:right w:val="nil"/>
            </w:tcBorders>
            <w:shd w:val="clear" w:color="auto" w:fill="auto"/>
            <w:vAlign w:val="center"/>
            <w:hideMark/>
          </w:tcPr>
          <w:p w14:paraId="4F2F685F"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BROJ KONTA</w:t>
            </w:r>
          </w:p>
        </w:tc>
        <w:tc>
          <w:tcPr>
            <w:tcW w:w="5029" w:type="dxa"/>
            <w:tcBorders>
              <w:top w:val="single" w:sz="4" w:space="0" w:color="000000"/>
              <w:left w:val="nil"/>
              <w:bottom w:val="single" w:sz="4" w:space="0" w:color="000000"/>
              <w:right w:val="nil"/>
            </w:tcBorders>
            <w:shd w:val="clear" w:color="auto" w:fill="auto"/>
            <w:vAlign w:val="center"/>
            <w:hideMark/>
          </w:tcPr>
          <w:p w14:paraId="68C3DB0D"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VRSTA RASHODA / IZDATKA</w:t>
            </w:r>
          </w:p>
        </w:tc>
        <w:tc>
          <w:tcPr>
            <w:tcW w:w="1803" w:type="dxa"/>
            <w:tcBorders>
              <w:top w:val="single" w:sz="4" w:space="0" w:color="000000"/>
              <w:left w:val="nil"/>
              <w:bottom w:val="single" w:sz="4" w:space="0" w:color="000000"/>
              <w:right w:val="nil"/>
            </w:tcBorders>
            <w:shd w:val="clear" w:color="auto" w:fill="auto"/>
            <w:vAlign w:val="center"/>
            <w:hideMark/>
          </w:tcPr>
          <w:p w14:paraId="3CB77A0F" w14:textId="77777777" w:rsidR="00A864BB" w:rsidRPr="00A864BB" w:rsidRDefault="00A864BB" w:rsidP="007A6A9F">
            <w:pPr>
              <w:jc w:val="right"/>
              <w:rPr>
                <w:rFonts w:ascii="Arial Narrow" w:hAnsi="Arial Narrow" w:cs="Arial"/>
                <w:color w:val="000000"/>
              </w:rPr>
            </w:pPr>
            <w:r w:rsidRPr="00A864BB">
              <w:rPr>
                <w:rFonts w:ascii="Arial Narrow" w:hAnsi="Arial Narrow" w:cs="Arial"/>
                <w:color w:val="000000"/>
              </w:rPr>
              <w:t>PLANIRANO</w:t>
            </w:r>
          </w:p>
        </w:tc>
      </w:tr>
    </w:tbl>
    <w:p w14:paraId="52C71A6F" w14:textId="77777777" w:rsidR="00A864BB" w:rsidRPr="00A864BB" w:rsidRDefault="00A864BB" w:rsidP="00A864BB">
      <w:pPr>
        <w:jc w:val="center"/>
        <w:rPr>
          <w:rFonts w:ascii="Arial Narrow" w:hAnsi="Arial Narrow"/>
          <w:b/>
        </w:rPr>
      </w:pPr>
    </w:p>
    <w:tbl>
      <w:tblPr>
        <w:tblW w:w="9256" w:type="dxa"/>
        <w:tblLook w:val="04A0" w:firstRow="1" w:lastRow="0" w:firstColumn="1" w:lastColumn="0" w:noHBand="0" w:noVBand="1"/>
      </w:tblPr>
      <w:tblGrid>
        <w:gridCol w:w="1146"/>
        <w:gridCol w:w="1396"/>
        <w:gridCol w:w="4942"/>
        <w:gridCol w:w="1772"/>
      </w:tblGrid>
      <w:tr w:rsidR="00A864BB" w:rsidRPr="00A864BB" w14:paraId="18280BED" w14:textId="77777777" w:rsidTr="007A6A9F">
        <w:trPr>
          <w:trHeight w:val="330"/>
        </w:trPr>
        <w:tc>
          <w:tcPr>
            <w:tcW w:w="1146" w:type="dxa"/>
            <w:tcBorders>
              <w:top w:val="nil"/>
              <w:left w:val="nil"/>
              <w:bottom w:val="nil"/>
              <w:right w:val="nil"/>
            </w:tcBorders>
            <w:shd w:val="clear" w:color="FFFF00" w:fill="FFFF00"/>
            <w:vAlign w:val="center"/>
            <w:hideMark/>
          </w:tcPr>
          <w:p w14:paraId="3B4E07F0"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Program</w:t>
            </w:r>
          </w:p>
        </w:tc>
        <w:tc>
          <w:tcPr>
            <w:tcW w:w="1396" w:type="dxa"/>
            <w:tcBorders>
              <w:top w:val="nil"/>
              <w:left w:val="nil"/>
              <w:bottom w:val="nil"/>
              <w:right w:val="nil"/>
            </w:tcBorders>
            <w:shd w:val="clear" w:color="FFFF00" w:fill="FFFF00"/>
            <w:vAlign w:val="center"/>
            <w:hideMark/>
          </w:tcPr>
          <w:p w14:paraId="3B936671"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1007</w:t>
            </w:r>
          </w:p>
        </w:tc>
        <w:tc>
          <w:tcPr>
            <w:tcW w:w="4942" w:type="dxa"/>
            <w:tcBorders>
              <w:top w:val="nil"/>
              <w:left w:val="nil"/>
              <w:bottom w:val="nil"/>
              <w:right w:val="nil"/>
            </w:tcBorders>
            <w:shd w:val="clear" w:color="FFFF00" w:fill="FFFF00"/>
            <w:vAlign w:val="center"/>
            <w:hideMark/>
          </w:tcPr>
          <w:p w14:paraId="20CDD83E"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Zdravstvo</w:t>
            </w:r>
          </w:p>
        </w:tc>
        <w:tc>
          <w:tcPr>
            <w:tcW w:w="1772" w:type="dxa"/>
            <w:tcBorders>
              <w:top w:val="nil"/>
              <w:left w:val="nil"/>
              <w:bottom w:val="nil"/>
              <w:right w:val="nil"/>
            </w:tcBorders>
            <w:shd w:val="clear" w:color="FFFF00" w:fill="FFFF00"/>
            <w:vAlign w:val="center"/>
            <w:hideMark/>
          </w:tcPr>
          <w:p w14:paraId="13ED782D"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1.328,00</w:t>
            </w:r>
          </w:p>
        </w:tc>
      </w:tr>
      <w:tr w:rsidR="00A864BB" w:rsidRPr="00A864BB" w14:paraId="4D3D52CD" w14:textId="77777777" w:rsidTr="007A6A9F">
        <w:trPr>
          <w:trHeight w:val="330"/>
        </w:trPr>
        <w:tc>
          <w:tcPr>
            <w:tcW w:w="1146" w:type="dxa"/>
            <w:tcBorders>
              <w:top w:val="nil"/>
              <w:left w:val="nil"/>
              <w:bottom w:val="nil"/>
              <w:right w:val="nil"/>
            </w:tcBorders>
            <w:shd w:val="clear" w:color="20DFDF" w:fill="20DFDF"/>
            <w:vAlign w:val="center"/>
            <w:hideMark/>
          </w:tcPr>
          <w:p w14:paraId="535E31B4"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Aktivnost</w:t>
            </w:r>
          </w:p>
        </w:tc>
        <w:tc>
          <w:tcPr>
            <w:tcW w:w="1396" w:type="dxa"/>
            <w:tcBorders>
              <w:top w:val="nil"/>
              <w:left w:val="nil"/>
              <w:bottom w:val="nil"/>
              <w:right w:val="nil"/>
            </w:tcBorders>
            <w:shd w:val="clear" w:color="20DFDF" w:fill="20DFDF"/>
            <w:vAlign w:val="center"/>
            <w:hideMark/>
          </w:tcPr>
          <w:p w14:paraId="5FA59F7B"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A100003</w:t>
            </w:r>
          </w:p>
        </w:tc>
        <w:tc>
          <w:tcPr>
            <w:tcW w:w="4942" w:type="dxa"/>
            <w:tcBorders>
              <w:top w:val="nil"/>
              <w:left w:val="nil"/>
              <w:bottom w:val="nil"/>
              <w:right w:val="nil"/>
            </w:tcBorders>
            <w:shd w:val="clear" w:color="20DFDF" w:fill="20DFDF"/>
            <w:vAlign w:val="center"/>
            <w:hideMark/>
          </w:tcPr>
          <w:p w14:paraId="6FE40A65"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Sufinanciranje hitne medicinske pomoći</w:t>
            </w:r>
          </w:p>
        </w:tc>
        <w:tc>
          <w:tcPr>
            <w:tcW w:w="1772" w:type="dxa"/>
            <w:tcBorders>
              <w:top w:val="nil"/>
              <w:left w:val="nil"/>
              <w:bottom w:val="nil"/>
              <w:right w:val="nil"/>
            </w:tcBorders>
            <w:shd w:val="clear" w:color="20DFDF" w:fill="20DFDF"/>
            <w:vAlign w:val="center"/>
            <w:hideMark/>
          </w:tcPr>
          <w:p w14:paraId="1A6FC74B"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1.328,00</w:t>
            </w:r>
          </w:p>
        </w:tc>
      </w:tr>
      <w:tr w:rsidR="00A864BB" w:rsidRPr="00A864BB" w14:paraId="02AE9A76" w14:textId="77777777" w:rsidTr="007A6A9F">
        <w:trPr>
          <w:trHeight w:val="330"/>
        </w:trPr>
        <w:tc>
          <w:tcPr>
            <w:tcW w:w="1146" w:type="dxa"/>
            <w:tcBorders>
              <w:top w:val="nil"/>
              <w:left w:val="nil"/>
              <w:bottom w:val="nil"/>
              <w:right w:val="nil"/>
            </w:tcBorders>
            <w:shd w:val="clear" w:color="F5920A" w:fill="F5920A"/>
            <w:vAlign w:val="center"/>
            <w:hideMark/>
          </w:tcPr>
          <w:p w14:paraId="449E520C"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 xml:space="preserve">Izvor </w:t>
            </w:r>
          </w:p>
        </w:tc>
        <w:tc>
          <w:tcPr>
            <w:tcW w:w="1396" w:type="dxa"/>
            <w:tcBorders>
              <w:top w:val="nil"/>
              <w:left w:val="nil"/>
              <w:bottom w:val="nil"/>
              <w:right w:val="nil"/>
            </w:tcBorders>
            <w:shd w:val="clear" w:color="F5920A" w:fill="F5920A"/>
            <w:vAlign w:val="center"/>
            <w:hideMark/>
          </w:tcPr>
          <w:p w14:paraId="08BE6C75"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1.</w:t>
            </w:r>
          </w:p>
        </w:tc>
        <w:tc>
          <w:tcPr>
            <w:tcW w:w="4942" w:type="dxa"/>
            <w:tcBorders>
              <w:top w:val="nil"/>
              <w:left w:val="nil"/>
              <w:bottom w:val="nil"/>
              <w:right w:val="nil"/>
            </w:tcBorders>
            <w:shd w:val="clear" w:color="F5920A" w:fill="F5920A"/>
            <w:vAlign w:val="center"/>
            <w:hideMark/>
          </w:tcPr>
          <w:p w14:paraId="0C536CAB"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Opći prihodi i primici</w:t>
            </w:r>
          </w:p>
        </w:tc>
        <w:tc>
          <w:tcPr>
            <w:tcW w:w="1772" w:type="dxa"/>
            <w:tcBorders>
              <w:top w:val="nil"/>
              <w:left w:val="nil"/>
              <w:bottom w:val="nil"/>
              <w:right w:val="nil"/>
            </w:tcBorders>
            <w:shd w:val="clear" w:color="F5920A" w:fill="F5920A"/>
            <w:vAlign w:val="center"/>
            <w:hideMark/>
          </w:tcPr>
          <w:p w14:paraId="777C9D61"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1.328,00</w:t>
            </w:r>
          </w:p>
        </w:tc>
      </w:tr>
      <w:tr w:rsidR="00A864BB" w:rsidRPr="00A864BB" w14:paraId="43098FAC" w14:textId="77777777" w:rsidTr="007A6A9F">
        <w:trPr>
          <w:trHeight w:val="330"/>
        </w:trPr>
        <w:tc>
          <w:tcPr>
            <w:tcW w:w="1146" w:type="dxa"/>
            <w:tcBorders>
              <w:top w:val="nil"/>
              <w:left w:val="nil"/>
              <w:bottom w:val="nil"/>
              <w:right w:val="nil"/>
            </w:tcBorders>
            <w:shd w:val="clear" w:color="FFFFFF" w:fill="FFFFFF"/>
            <w:vAlign w:val="center"/>
            <w:hideMark/>
          </w:tcPr>
          <w:p w14:paraId="7F685D08"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 xml:space="preserve">Izvor </w:t>
            </w:r>
          </w:p>
        </w:tc>
        <w:tc>
          <w:tcPr>
            <w:tcW w:w="1396" w:type="dxa"/>
            <w:tcBorders>
              <w:top w:val="nil"/>
              <w:left w:val="nil"/>
              <w:bottom w:val="nil"/>
              <w:right w:val="nil"/>
            </w:tcBorders>
            <w:shd w:val="clear" w:color="FFFFFF" w:fill="FFFFFF"/>
            <w:vAlign w:val="center"/>
            <w:hideMark/>
          </w:tcPr>
          <w:p w14:paraId="61C5F6A4"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1.1.</w:t>
            </w:r>
          </w:p>
        </w:tc>
        <w:tc>
          <w:tcPr>
            <w:tcW w:w="4942" w:type="dxa"/>
            <w:tcBorders>
              <w:top w:val="nil"/>
              <w:left w:val="nil"/>
              <w:bottom w:val="nil"/>
              <w:right w:val="nil"/>
            </w:tcBorders>
            <w:shd w:val="clear" w:color="FFFFFF" w:fill="FFFFFF"/>
            <w:vAlign w:val="center"/>
            <w:hideMark/>
          </w:tcPr>
          <w:p w14:paraId="0293D05E" w14:textId="77777777" w:rsidR="00A864BB" w:rsidRPr="00A864BB" w:rsidRDefault="00A864BB" w:rsidP="007A6A9F">
            <w:pPr>
              <w:rPr>
                <w:rFonts w:ascii="Arial Narrow" w:hAnsi="Arial Narrow" w:cs="Arial"/>
                <w:b/>
                <w:bCs/>
                <w:color w:val="000000"/>
              </w:rPr>
            </w:pPr>
            <w:r w:rsidRPr="00A864BB">
              <w:rPr>
                <w:rFonts w:ascii="Arial Narrow" w:hAnsi="Arial Narrow" w:cs="Arial"/>
                <w:b/>
                <w:bCs/>
                <w:color w:val="000000"/>
              </w:rPr>
              <w:t>Opći prihodi i primici</w:t>
            </w:r>
          </w:p>
        </w:tc>
        <w:tc>
          <w:tcPr>
            <w:tcW w:w="1772" w:type="dxa"/>
            <w:tcBorders>
              <w:top w:val="nil"/>
              <w:left w:val="nil"/>
              <w:bottom w:val="nil"/>
              <w:right w:val="nil"/>
            </w:tcBorders>
            <w:shd w:val="clear" w:color="FFFFFF" w:fill="FFFFFF"/>
            <w:vAlign w:val="center"/>
            <w:hideMark/>
          </w:tcPr>
          <w:p w14:paraId="7BAD5101" w14:textId="77777777" w:rsidR="00A864BB" w:rsidRPr="00A864BB" w:rsidRDefault="00A864BB" w:rsidP="007A6A9F">
            <w:pPr>
              <w:jc w:val="right"/>
              <w:rPr>
                <w:rFonts w:ascii="Arial Narrow" w:hAnsi="Arial Narrow" w:cs="Arial"/>
                <w:b/>
                <w:bCs/>
                <w:color w:val="000000"/>
              </w:rPr>
            </w:pPr>
            <w:r w:rsidRPr="00A864BB">
              <w:rPr>
                <w:rFonts w:ascii="Arial Narrow" w:hAnsi="Arial Narrow" w:cs="Arial"/>
                <w:b/>
                <w:bCs/>
                <w:color w:val="000000"/>
              </w:rPr>
              <w:t>1.328,00</w:t>
            </w:r>
          </w:p>
        </w:tc>
      </w:tr>
      <w:tr w:rsidR="00A864BB" w:rsidRPr="00A864BB" w14:paraId="5142BD64" w14:textId="77777777" w:rsidTr="007A6A9F">
        <w:trPr>
          <w:trHeight w:val="330"/>
        </w:trPr>
        <w:tc>
          <w:tcPr>
            <w:tcW w:w="1146" w:type="dxa"/>
            <w:tcBorders>
              <w:top w:val="nil"/>
              <w:left w:val="nil"/>
              <w:bottom w:val="nil"/>
              <w:right w:val="nil"/>
            </w:tcBorders>
            <w:shd w:val="clear" w:color="auto" w:fill="auto"/>
            <w:vAlign w:val="center"/>
            <w:hideMark/>
          </w:tcPr>
          <w:p w14:paraId="60D99113"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R443</w:t>
            </w:r>
          </w:p>
        </w:tc>
        <w:tc>
          <w:tcPr>
            <w:tcW w:w="1396" w:type="dxa"/>
            <w:tcBorders>
              <w:top w:val="nil"/>
              <w:left w:val="nil"/>
              <w:bottom w:val="nil"/>
              <w:right w:val="nil"/>
            </w:tcBorders>
            <w:shd w:val="clear" w:color="auto" w:fill="auto"/>
            <w:vAlign w:val="center"/>
            <w:hideMark/>
          </w:tcPr>
          <w:p w14:paraId="159F6CB5"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3811</w:t>
            </w:r>
          </w:p>
        </w:tc>
        <w:tc>
          <w:tcPr>
            <w:tcW w:w="4942" w:type="dxa"/>
            <w:tcBorders>
              <w:top w:val="nil"/>
              <w:left w:val="nil"/>
              <w:bottom w:val="nil"/>
              <w:right w:val="nil"/>
            </w:tcBorders>
            <w:shd w:val="clear" w:color="auto" w:fill="auto"/>
            <w:vAlign w:val="center"/>
            <w:hideMark/>
          </w:tcPr>
          <w:p w14:paraId="201A1753" w14:textId="77777777" w:rsidR="00A864BB" w:rsidRPr="00A864BB" w:rsidRDefault="00A864BB" w:rsidP="007A6A9F">
            <w:pPr>
              <w:rPr>
                <w:rFonts w:ascii="Arial Narrow" w:hAnsi="Arial Narrow" w:cs="Arial"/>
                <w:color w:val="000000"/>
              </w:rPr>
            </w:pPr>
            <w:r w:rsidRPr="00A864BB">
              <w:rPr>
                <w:rFonts w:ascii="Arial Narrow" w:hAnsi="Arial Narrow" w:cs="Arial"/>
                <w:color w:val="000000"/>
              </w:rPr>
              <w:t>Sufinanciranje HMP</w:t>
            </w:r>
          </w:p>
        </w:tc>
        <w:tc>
          <w:tcPr>
            <w:tcW w:w="1772" w:type="dxa"/>
            <w:tcBorders>
              <w:top w:val="nil"/>
              <w:left w:val="nil"/>
              <w:bottom w:val="nil"/>
              <w:right w:val="nil"/>
            </w:tcBorders>
            <w:shd w:val="clear" w:color="auto" w:fill="auto"/>
            <w:vAlign w:val="center"/>
            <w:hideMark/>
          </w:tcPr>
          <w:p w14:paraId="23FD8E24" w14:textId="77777777" w:rsidR="00A864BB" w:rsidRPr="00A864BB" w:rsidRDefault="00A864BB" w:rsidP="007A6A9F">
            <w:pPr>
              <w:jc w:val="right"/>
              <w:rPr>
                <w:rFonts w:ascii="Arial Narrow" w:hAnsi="Arial Narrow" w:cs="Arial"/>
                <w:color w:val="000000"/>
              </w:rPr>
            </w:pPr>
            <w:r w:rsidRPr="00A864BB">
              <w:rPr>
                <w:rFonts w:ascii="Arial Narrow" w:hAnsi="Arial Narrow" w:cs="Arial"/>
                <w:color w:val="000000"/>
              </w:rPr>
              <w:t>1.328,00</w:t>
            </w:r>
          </w:p>
        </w:tc>
      </w:tr>
    </w:tbl>
    <w:p w14:paraId="086875A8" w14:textId="77777777" w:rsidR="00A864BB" w:rsidRPr="00A864BB" w:rsidRDefault="00A864BB" w:rsidP="00A864BB">
      <w:pPr>
        <w:jc w:val="center"/>
        <w:rPr>
          <w:rFonts w:ascii="Arial Narrow" w:hAnsi="Arial Narrow"/>
          <w:b/>
        </w:rPr>
      </w:pPr>
    </w:p>
    <w:p w14:paraId="2A7656B8" w14:textId="77777777" w:rsidR="00A864BB" w:rsidRPr="00A864BB" w:rsidRDefault="00A864BB" w:rsidP="00A864BB">
      <w:pPr>
        <w:jc w:val="center"/>
        <w:rPr>
          <w:rFonts w:ascii="Arial Narrow" w:hAnsi="Arial Narrow"/>
          <w:b/>
        </w:rPr>
      </w:pPr>
      <w:r w:rsidRPr="00A864BB">
        <w:rPr>
          <w:rFonts w:ascii="Arial Narrow" w:hAnsi="Arial Narrow"/>
          <w:b/>
        </w:rPr>
        <w:t>Članak 2.</w:t>
      </w:r>
    </w:p>
    <w:p w14:paraId="18E99C86" w14:textId="77777777" w:rsidR="00A864BB" w:rsidRPr="00A864BB" w:rsidRDefault="00A864BB" w:rsidP="00A864BB">
      <w:pPr>
        <w:rPr>
          <w:rFonts w:ascii="Arial Narrow" w:hAnsi="Arial Narrow"/>
        </w:rPr>
      </w:pPr>
      <w:r w:rsidRPr="00A864BB">
        <w:rPr>
          <w:rFonts w:ascii="Arial Narrow" w:hAnsi="Arial Narrow"/>
          <w:lang w:val="pl-PL"/>
        </w:rPr>
        <w:t xml:space="preserve">Ovaj Program zdravstva za 2025. godinu </w:t>
      </w:r>
      <w:r w:rsidRPr="00A864BB">
        <w:rPr>
          <w:rFonts w:ascii="Arial Narrow" w:hAnsi="Arial Narrow"/>
        </w:rPr>
        <w:t>stupa na snagu osmog dana od dana objave u Službenom glasniku Općine Dubravica, a primjenjuje se od 01. siječnja 2025. godine.</w:t>
      </w:r>
    </w:p>
    <w:p w14:paraId="552685B0" w14:textId="77777777" w:rsidR="00A864BB" w:rsidRPr="00A864BB" w:rsidRDefault="00A864BB" w:rsidP="00A864BB">
      <w:pPr>
        <w:rPr>
          <w:rFonts w:ascii="Arial Narrow" w:hAnsi="Arial Narrow"/>
        </w:rPr>
      </w:pPr>
    </w:p>
    <w:p w14:paraId="41E395F1" w14:textId="77777777" w:rsidR="00A864BB" w:rsidRPr="00A864BB" w:rsidRDefault="00A864BB" w:rsidP="00A864BB">
      <w:pPr>
        <w:jc w:val="center"/>
        <w:rPr>
          <w:rFonts w:ascii="Arial Narrow" w:hAnsi="Arial Narrow"/>
        </w:rPr>
      </w:pPr>
      <w:r w:rsidRPr="00A864BB">
        <w:rPr>
          <w:rFonts w:ascii="Arial Narrow" w:hAnsi="Arial Narrow"/>
        </w:rPr>
        <w:t>OPĆINSKO VIJEĆE OPĆINE DUBRAVICA</w:t>
      </w:r>
    </w:p>
    <w:p w14:paraId="52FC12B2" w14:textId="77777777" w:rsidR="00A864BB" w:rsidRPr="00A864BB" w:rsidRDefault="00A864BB" w:rsidP="00A864BB">
      <w:pPr>
        <w:tabs>
          <w:tab w:val="left" w:pos="390"/>
          <w:tab w:val="num" w:pos="1080"/>
          <w:tab w:val="left" w:pos="3105"/>
        </w:tabs>
        <w:jc w:val="center"/>
        <w:rPr>
          <w:rFonts w:ascii="Arial Narrow" w:hAnsi="Arial Narrow"/>
          <w:lang w:val="pl-PL"/>
        </w:rPr>
      </w:pPr>
      <w:r w:rsidRPr="00A864BB">
        <w:rPr>
          <w:rFonts w:ascii="Arial Narrow" w:hAnsi="Arial Narrow"/>
          <w:lang w:val="pl-PL"/>
        </w:rPr>
        <w:t>KLASA: 024-02/24-01/17</w:t>
      </w:r>
    </w:p>
    <w:p w14:paraId="2B660FD5" w14:textId="77777777" w:rsidR="00A864BB" w:rsidRPr="00A864BB" w:rsidRDefault="00A864BB" w:rsidP="00A864BB">
      <w:pPr>
        <w:tabs>
          <w:tab w:val="left" w:pos="390"/>
          <w:tab w:val="num" w:pos="1080"/>
          <w:tab w:val="left" w:pos="3105"/>
        </w:tabs>
        <w:jc w:val="center"/>
        <w:rPr>
          <w:rFonts w:ascii="Arial Narrow" w:hAnsi="Arial Narrow"/>
          <w:lang w:val="pl-PL"/>
        </w:rPr>
      </w:pPr>
      <w:r w:rsidRPr="00A864BB">
        <w:rPr>
          <w:rFonts w:ascii="Arial Narrow" w:hAnsi="Arial Narrow"/>
          <w:lang w:val="pl-PL"/>
        </w:rPr>
        <w:t>URBROJ: 238-40-02-24-11</w:t>
      </w:r>
    </w:p>
    <w:p w14:paraId="057A17B4" w14:textId="77777777" w:rsidR="00A864BB" w:rsidRPr="00A864BB" w:rsidRDefault="00A864BB" w:rsidP="00A864BB">
      <w:pPr>
        <w:tabs>
          <w:tab w:val="left" w:pos="390"/>
          <w:tab w:val="num" w:pos="1080"/>
          <w:tab w:val="left" w:pos="3105"/>
        </w:tabs>
        <w:jc w:val="center"/>
        <w:rPr>
          <w:rFonts w:ascii="Arial Narrow" w:hAnsi="Arial Narrow"/>
          <w:lang w:val="pl-PL"/>
        </w:rPr>
      </w:pPr>
      <w:r w:rsidRPr="00A864BB">
        <w:rPr>
          <w:rFonts w:ascii="Arial Narrow" w:hAnsi="Arial Narrow"/>
          <w:lang w:val="pl-PL"/>
        </w:rPr>
        <w:t>Dubravica, 18. prosinac 2024. godine</w:t>
      </w:r>
    </w:p>
    <w:p w14:paraId="37EC0625" w14:textId="77777777" w:rsidR="00A864BB" w:rsidRPr="00A864BB" w:rsidRDefault="00A864BB" w:rsidP="00A864BB">
      <w:pPr>
        <w:pStyle w:val="StandardWeb"/>
        <w:shd w:val="clear" w:color="auto" w:fill="FFFFFF"/>
        <w:spacing w:before="0" w:beforeAutospacing="0" w:after="0" w:afterAutospacing="0"/>
        <w:jc w:val="center"/>
        <w:rPr>
          <w:rFonts w:ascii="Arial Narrow" w:hAnsi="Arial Narrow"/>
          <w:b/>
          <w:color w:val="000000"/>
          <w:sz w:val="22"/>
          <w:szCs w:val="22"/>
        </w:rPr>
      </w:pPr>
      <w:r w:rsidRPr="00A864BB">
        <w:rPr>
          <w:rFonts w:ascii="Arial Narrow" w:hAnsi="Arial Narrow"/>
          <w:b/>
          <w:color w:val="000000"/>
          <w:sz w:val="22"/>
          <w:szCs w:val="22"/>
        </w:rPr>
        <w:tab/>
      </w:r>
      <w:r w:rsidRPr="00A864BB">
        <w:rPr>
          <w:rFonts w:ascii="Arial Narrow" w:hAnsi="Arial Narrow"/>
          <w:b/>
          <w:color w:val="000000"/>
          <w:sz w:val="22"/>
          <w:szCs w:val="22"/>
        </w:rPr>
        <w:tab/>
      </w:r>
      <w:r w:rsidRPr="00A864BB">
        <w:rPr>
          <w:rFonts w:ascii="Arial Narrow" w:hAnsi="Arial Narrow"/>
          <w:b/>
          <w:color w:val="000000"/>
          <w:sz w:val="22"/>
          <w:szCs w:val="22"/>
        </w:rPr>
        <w:tab/>
      </w:r>
      <w:r w:rsidRPr="00A864BB">
        <w:rPr>
          <w:rFonts w:ascii="Arial Narrow" w:hAnsi="Arial Narrow"/>
          <w:b/>
          <w:color w:val="000000"/>
          <w:sz w:val="22"/>
          <w:szCs w:val="22"/>
        </w:rPr>
        <w:tab/>
      </w:r>
      <w:r w:rsidRPr="00A864BB">
        <w:rPr>
          <w:rFonts w:ascii="Arial Narrow" w:hAnsi="Arial Narrow"/>
          <w:b/>
          <w:color w:val="000000"/>
          <w:sz w:val="22"/>
          <w:szCs w:val="22"/>
        </w:rPr>
        <w:tab/>
      </w:r>
      <w:r w:rsidRPr="00A864BB">
        <w:rPr>
          <w:rFonts w:ascii="Arial Narrow" w:hAnsi="Arial Narrow"/>
          <w:b/>
          <w:color w:val="000000"/>
          <w:sz w:val="22"/>
          <w:szCs w:val="22"/>
        </w:rPr>
        <w:tab/>
      </w:r>
    </w:p>
    <w:p w14:paraId="69BD85A5" w14:textId="58F05812" w:rsidR="00FC563A" w:rsidRPr="00FC563A" w:rsidRDefault="00A864BB" w:rsidP="00A864BB">
      <w:pPr>
        <w:pStyle w:val="StandardWeb"/>
        <w:shd w:val="clear" w:color="auto" w:fill="FFFFFF"/>
        <w:spacing w:before="0" w:beforeAutospacing="0" w:after="0" w:afterAutospacing="0"/>
        <w:jc w:val="right"/>
      </w:pPr>
      <w:r w:rsidRPr="00A864BB">
        <w:rPr>
          <w:rFonts w:ascii="Arial Narrow" w:hAnsi="Arial Narrow"/>
          <w:sz w:val="22"/>
          <w:szCs w:val="22"/>
        </w:rPr>
        <w:tab/>
      </w:r>
      <w:r w:rsidRPr="00A864BB">
        <w:rPr>
          <w:rFonts w:ascii="Arial Narrow" w:hAnsi="Arial Narrow"/>
          <w:sz w:val="22"/>
          <w:szCs w:val="22"/>
        </w:rPr>
        <w:tab/>
      </w:r>
      <w:r w:rsidRPr="00A864BB">
        <w:rPr>
          <w:rFonts w:ascii="Arial Narrow" w:hAnsi="Arial Narrow"/>
          <w:sz w:val="22"/>
          <w:szCs w:val="22"/>
        </w:rPr>
        <w:tab/>
      </w:r>
      <w:r w:rsidRPr="00A864BB">
        <w:rPr>
          <w:rFonts w:ascii="Arial Narrow" w:hAnsi="Arial Narrow"/>
          <w:sz w:val="22"/>
          <w:szCs w:val="22"/>
        </w:rPr>
        <w:tab/>
      </w:r>
      <w:r w:rsidRPr="00A864BB">
        <w:rPr>
          <w:rFonts w:ascii="Arial Narrow" w:hAnsi="Arial Narrow"/>
          <w:sz w:val="22"/>
          <w:szCs w:val="22"/>
        </w:rPr>
        <w:tab/>
      </w:r>
      <w:r w:rsidRPr="00A864BB">
        <w:rPr>
          <w:rFonts w:ascii="Arial Narrow" w:hAnsi="Arial Narrow"/>
          <w:sz w:val="22"/>
          <w:szCs w:val="22"/>
        </w:rPr>
        <w:tab/>
        <w:t>Predsjednik Ivica Stiperski</w:t>
      </w:r>
    </w:p>
    <w:p w14:paraId="03FD3824" w14:textId="15487430" w:rsidR="00052742" w:rsidRDefault="00935527" w:rsidP="00A85B09">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91712" behindDoc="0" locked="0" layoutInCell="1" allowOverlap="1" wp14:anchorId="179E02EC" wp14:editId="1395E9E1">
                <wp:simplePos x="0" y="0"/>
                <wp:positionH relativeFrom="margin">
                  <wp:posOffset>193</wp:posOffset>
                </wp:positionH>
                <wp:positionV relativeFrom="paragraph">
                  <wp:posOffset>114079</wp:posOffset>
                </wp:positionV>
                <wp:extent cx="451734" cy="362197"/>
                <wp:effectExtent l="57150" t="114300" r="139065" b="76200"/>
                <wp:wrapNone/>
                <wp:docPr id="1113620553"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A6942D3" w14:textId="7F1E6BB0" w:rsidR="00935527" w:rsidRPr="00104EAC" w:rsidRDefault="00935527" w:rsidP="00935527">
                            <w:pPr>
                              <w:jc w:val="center"/>
                              <w:rPr>
                                <w:rFonts w:ascii="Arial Narrow" w:hAnsi="Arial Narrow"/>
                                <w:sz w:val="24"/>
                                <w:szCs w:val="24"/>
                              </w:rPr>
                            </w:pPr>
                            <w:r>
                              <w:rPr>
                                <w:rFonts w:ascii="Arial Narrow" w:hAnsi="Arial Narrow"/>
                                <w:sz w:val="24"/>
                                <w:szCs w:val="24"/>
                              </w:rPr>
                              <w:t>10</w:t>
                            </w:r>
                          </w:p>
                          <w:p w14:paraId="633599FA"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E02EC" id="_x0000_s1035" style="position:absolute;left:0;text-align:left;margin-left:0;margin-top:9pt;width:35.55pt;height:28.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" fillcolor="#afabab" strokecolor="#8e8e8e" strokeweight="1.52778mm">
                <v:stroke linestyle="thickThin"/>
                <v:shadow on="t" color="black" opacity="26214f" origin="-.5,.5" offset=".74836mm,-.74836mm"/>
                <v:textbox>
                  <w:txbxContent>
                    <w:p w14:paraId="6A6942D3" w14:textId="7F1E6BB0" w:rsidR="00935527" w:rsidRPr="00104EAC" w:rsidRDefault="00935527" w:rsidP="00935527">
                      <w:pPr>
                        <w:jc w:val="center"/>
                        <w:rPr>
                          <w:rFonts w:ascii="Arial Narrow" w:hAnsi="Arial Narrow"/>
                          <w:sz w:val="24"/>
                          <w:szCs w:val="24"/>
                        </w:rPr>
                      </w:pPr>
                      <w:r>
                        <w:rPr>
                          <w:rFonts w:ascii="Arial Narrow" w:hAnsi="Arial Narrow"/>
                          <w:sz w:val="24"/>
                          <w:szCs w:val="24"/>
                        </w:rPr>
                        <w:t>10</w:t>
                      </w:r>
                    </w:p>
                    <w:p w14:paraId="633599FA" w14:textId="77777777" w:rsidR="00935527" w:rsidRDefault="00935527" w:rsidP="00935527">
                      <w:pPr>
                        <w:jc w:val="center"/>
                      </w:pPr>
                    </w:p>
                  </w:txbxContent>
                </v:textbox>
                <w10:wrap anchorx="margin"/>
              </v:roundrect>
            </w:pict>
          </mc:Fallback>
        </mc:AlternateContent>
      </w:r>
      <w:r w:rsidR="00FC563A" w:rsidRPr="00FC563A">
        <w:rPr>
          <w:rFonts w:ascii="Arial Narrow" w:hAnsi="Arial Narrow"/>
        </w:rPr>
        <w:tab/>
      </w:r>
    </w:p>
    <w:p w14:paraId="08EB8BC7" w14:textId="77777777" w:rsidR="00B315AE" w:rsidRDefault="00B315AE" w:rsidP="00A85B09">
      <w:pPr>
        <w:rPr>
          <w:rFonts w:ascii="Arial Narrow" w:hAnsi="Arial Narrow"/>
        </w:rPr>
      </w:pPr>
    </w:p>
    <w:p w14:paraId="5819327B" w14:textId="77777777" w:rsidR="003C0B1A" w:rsidRDefault="003C0B1A" w:rsidP="003C0B1A">
      <w:pPr>
        <w:tabs>
          <w:tab w:val="left" w:pos="390"/>
          <w:tab w:val="num" w:pos="1080"/>
          <w:tab w:val="left" w:pos="3105"/>
        </w:tabs>
        <w:rPr>
          <w:lang w:val="pl-PL"/>
        </w:rPr>
      </w:pPr>
    </w:p>
    <w:p w14:paraId="59B28FD1" w14:textId="77777777" w:rsidR="003C0B1A" w:rsidRPr="003C0B1A" w:rsidRDefault="003C0B1A" w:rsidP="003C0B1A">
      <w:pPr>
        <w:rPr>
          <w:rFonts w:ascii="Arial Narrow" w:hAnsi="Arial Narrow"/>
        </w:rPr>
      </w:pPr>
      <w:r w:rsidRPr="003C0B1A">
        <w:rPr>
          <w:rFonts w:ascii="Arial Narrow" w:hAnsi="Arial Narrow"/>
          <w:lang w:val="pl-PL"/>
        </w:rPr>
        <w:t xml:space="preserve">Na temelju članka 72. Zakona o komunalnom gospodarstvu („Narodne novine” broj </w:t>
      </w:r>
      <w:hyperlink r:id="rId61" w:tgtFrame="_blank" w:history="1">
        <w:r w:rsidRPr="003C0B1A">
          <w:rPr>
            <w:rFonts w:ascii="Arial Narrow" w:hAnsi="Arial Narrow"/>
            <w:lang w:val="pl-PL"/>
          </w:rPr>
          <w:t>68/18</w:t>
        </w:r>
      </w:hyperlink>
      <w:r w:rsidRPr="003C0B1A">
        <w:rPr>
          <w:rFonts w:ascii="Arial Narrow" w:hAnsi="Arial Narrow"/>
          <w:lang w:val="pl-PL"/>
        </w:rPr>
        <w:t>, </w:t>
      </w:r>
      <w:hyperlink r:id="rId62" w:tgtFrame="_blank" w:history="1">
        <w:r w:rsidRPr="003C0B1A">
          <w:rPr>
            <w:rFonts w:ascii="Arial Narrow" w:hAnsi="Arial Narrow"/>
            <w:lang w:val="pl-PL"/>
          </w:rPr>
          <w:t>110/18</w:t>
        </w:r>
      </w:hyperlink>
      <w:r w:rsidRPr="003C0B1A">
        <w:rPr>
          <w:rFonts w:ascii="Arial Narrow" w:hAnsi="Arial Narrow"/>
          <w:lang w:val="pl-PL"/>
        </w:rPr>
        <w:t>, </w:t>
      </w:r>
      <w:hyperlink r:id="rId63" w:tgtFrame="_blank" w:history="1">
        <w:r w:rsidRPr="003C0B1A">
          <w:rPr>
            <w:rFonts w:ascii="Arial Narrow" w:hAnsi="Arial Narrow"/>
            <w:lang w:val="pl-PL"/>
          </w:rPr>
          <w:t>32/20</w:t>
        </w:r>
      </w:hyperlink>
      <w:r w:rsidRPr="003C0B1A">
        <w:rPr>
          <w:rFonts w:ascii="Arial Narrow" w:hAnsi="Arial Narrow"/>
          <w:lang w:val="pl-PL"/>
        </w:rPr>
        <w:t xml:space="preserve">) i članka 21. Statuta Općine Dubravica (Službeni glasnik Općine Dubravica broj 01/2021, 03/2024) </w:t>
      </w:r>
      <w:r w:rsidRPr="003C0B1A">
        <w:rPr>
          <w:rFonts w:ascii="Arial Narrow" w:hAnsi="Arial Narrow"/>
        </w:rPr>
        <w:t>Općinsko vijeće Općine Dubravica na svojoj 24. sjednici održanoj 18. prosinca 2024. godine donosi</w:t>
      </w:r>
    </w:p>
    <w:p w14:paraId="32443DC9" w14:textId="77777777" w:rsidR="003C0B1A" w:rsidRPr="003C0B1A" w:rsidRDefault="003C0B1A" w:rsidP="003C0B1A">
      <w:pPr>
        <w:rPr>
          <w:rFonts w:ascii="Arial Narrow" w:hAnsi="Arial Narrow"/>
        </w:rPr>
      </w:pPr>
    </w:p>
    <w:p w14:paraId="7F032155" w14:textId="77777777" w:rsidR="003C0B1A" w:rsidRPr="003C0B1A" w:rsidRDefault="003C0B1A" w:rsidP="003C0B1A">
      <w:pPr>
        <w:tabs>
          <w:tab w:val="left" w:pos="1256"/>
        </w:tabs>
        <w:jc w:val="center"/>
        <w:rPr>
          <w:rFonts w:ascii="Arial Narrow" w:hAnsi="Arial Narrow"/>
          <w:b/>
        </w:rPr>
      </w:pPr>
      <w:r w:rsidRPr="003C0B1A">
        <w:rPr>
          <w:rFonts w:ascii="Arial Narrow" w:hAnsi="Arial Narrow"/>
          <w:b/>
        </w:rPr>
        <w:t xml:space="preserve">PROGRAM </w:t>
      </w:r>
    </w:p>
    <w:p w14:paraId="3622A780" w14:textId="77777777" w:rsidR="003C0B1A" w:rsidRPr="003C0B1A" w:rsidRDefault="003C0B1A" w:rsidP="003C0B1A">
      <w:pPr>
        <w:tabs>
          <w:tab w:val="left" w:pos="1256"/>
        </w:tabs>
        <w:jc w:val="center"/>
        <w:rPr>
          <w:rFonts w:ascii="Arial Narrow" w:hAnsi="Arial Narrow"/>
          <w:b/>
        </w:rPr>
      </w:pPr>
      <w:r w:rsidRPr="003C0B1A">
        <w:rPr>
          <w:rFonts w:ascii="Arial Narrow" w:hAnsi="Arial Narrow"/>
          <w:b/>
        </w:rPr>
        <w:t>ODRŽAVANJA KOMUNALNE INFRASTRUKTURE ZA 2025. GODINU</w:t>
      </w:r>
    </w:p>
    <w:p w14:paraId="6A80A972" w14:textId="77777777" w:rsidR="003C0B1A" w:rsidRPr="003C0B1A" w:rsidRDefault="003C0B1A" w:rsidP="003C0B1A">
      <w:pPr>
        <w:tabs>
          <w:tab w:val="left" w:pos="1256"/>
        </w:tabs>
        <w:jc w:val="center"/>
        <w:rPr>
          <w:rFonts w:ascii="Arial Narrow" w:hAnsi="Arial Narrow"/>
          <w:b/>
        </w:rPr>
      </w:pPr>
    </w:p>
    <w:p w14:paraId="64F17359" w14:textId="77777777" w:rsidR="003C0B1A" w:rsidRPr="003C0B1A" w:rsidRDefault="003C0B1A" w:rsidP="003C0B1A">
      <w:pPr>
        <w:tabs>
          <w:tab w:val="left" w:pos="3105"/>
        </w:tabs>
        <w:jc w:val="center"/>
        <w:rPr>
          <w:rFonts w:ascii="Arial Narrow" w:hAnsi="Arial Narrow"/>
          <w:b/>
          <w:lang w:val="pl-PL"/>
        </w:rPr>
      </w:pPr>
      <w:r w:rsidRPr="003C0B1A">
        <w:rPr>
          <w:rFonts w:ascii="Arial Narrow" w:hAnsi="Arial Narrow"/>
          <w:b/>
          <w:lang w:val="pl-PL"/>
        </w:rPr>
        <w:t>Članak 1.</w:t>
      </w:r>
    </w:p>
    <w:p w14:paraId="1DE2FD9E" w14:textId="77777777" w:rsidR="003C0B1A" w:rsidRPr="003C0B1A" w:rsidRDefault="003C0B1A" w:rsidP="003C0B1A">
      <w:pPr>
        <w:tabs>
          <w:tab w:val="left" w:pos="3105"/>
        </w:tabs>
        <w:rPr>
          <w:rFonts w:ascii="Arial Narrow" w:hAnsi="Arial Narrow"/>
          <w:lang w:val="pl-PL"/>
        </w:rPr>
      </w:pPr>
      <w:r w:rsidRPr="003C0B1A">
        <w:rPr>
          <w:rFonts w:ascii="Arial Narrow" w:hAnsi="Arial Narrow"/>
          <w:lang w:val="pl-PL"/>
        </w:rPr>
        <w:t>Ovim Programom održavanja komunalne infrastrukture za 2025. godinu određuje se održavanje komunalne infrastrukture u 2025. godini na području Općine Dubravica za komunalne djelatnosti:</w:t>
      </w:r>
    </w:p>
    <w:p w14:paraId="28285989" w14:textId="77777777" w:rsidR="003C0B1A" w:rsidRPr="003C0B1A" w:rsidRDefault="003C0B1A" w:rsidP="003C0B1A">
      <w:pPr>
        <w:numPr>
          <w:ilvl w:val="0"/>
          <w:numId w:val="209"/>
        </w:numPr>
        <w:rPr>
          <w:rFonts w:ascii="Arial Narrow" w:hAnsi="Arial Narrow"/>
          <w:lang w:val="pl-PL"/>
        </w:rPr>
      </w:pPr>
      <w:r w:rsidRPr="003C0B1A">
        <w:rPr>
          <w:rFonts w:ascii="Arial Narrow" w:hAnsi="Arial Narrow"/>
          <w:lang w:val="pl-PL"/>
        </w:rPr>
        <w:t>održavanje nerazvrstanih cesta - šodranje, grabe, kanali</w:t>
      </w:r>
    </w:p>
    <w:p w14:paraId="2EFFAD05" w14:textId="77777777" w:rsidR="003C0B1A" w:rsidRPr="003C0B1A" w:rsidRDefault="003C0B1A" w:rsidP="003C0B1A">
      <w:pPr>
        <w:numPr>
          <w:ilvl w:val="0"/>
          <w:numId w:val="209"/>
        </w:numPr>
        <w:rPr>
          <w:rFonts w:ascii="Arial Narrow" w:hAnsi="Arial Narrow"/>
          <w:lang w:val="pl-PL"/>
        </w:rPr>
      </w:pPr>
      <w:r w:rsidRPr="003C0B1A">
        <w:rPr>
          <w:rFonts w:ascii="Arial Narrow" w:hAnsi="Arial Narrow"/>
          <w:lang w:val="pl-PL"/>
        </w:rPr>
        <w:t>košnja trave i raslinja uz nerazvrstane ceste</w:t>
      </w:r>
    </w:p>
    <w:p w14:paraId="219D60E6" w14:textId="77777777" w:rsidR="003C0B1A" w:rsidRPr="003C0B1A" w:rsidRDefault="003C0B1A" w:rsidP="003C0B1A">
      <w:pPr>
        <w:numPr>
          <w:ilvl w:val="0"/>
          <w:numId w:val="209"/>
        </w:numPr>
        <w:rPr>
          <w:rFonts w:ascii="Arial Narrow" w:hAnsi="Arial Narrow"/>
          <w:lang w:val="pl-PL"/>
        </w:rPr>
      </w:pPr>
      <w:r w:rsidRPr="003C0B1A">
        <w:rPr>
          <w:rFonts w:ascii="Arial Narrow" w:hAnsi="Arial Narrow"/>
          <w:lang w:val="pl-PL"/>
        </w:rPr>
        <w:lastRenderedPageBreak/>
        <w:t>održavanje javnih površina na kojima nije dopušten promet motornim vozilima</w:t>
      </w:r>
    </w:p>
    <w:p w14:paraId="2D9B275B" w14:textId="77777777" w:rsidR="003C0B1A" w:rsidRPr="003C0B1A" w:rsidRDefault="003C0B1A" w:rsidP="003C0B1A">
      <w:pPr>
        <w:numPr>
          <w:ilvl w:val="0"/>
          <w:numId w:val="209"/>
        </w:numPr>
        <w:rPr>
          <w:rFonts w:ascii="Arial Narrow" w:hAnsi="Arial Narrow"/>
          <w:lang w:val="pl-PL"/>
        </w:rPr>
      </w:pPr>
      <w:r w:rsidRPr="003C0B1A">
        <w:rPr>
          <w:rFonts w:ascii="Arial Narrow" w:hAnsi="Arial Narrow"/>
          <w:lang w:val="pl-PL"/>
        </w:rPr>
        <w:t>održavanje javnih zelenih površina</w:t>
      </w:r>
    </w:p>
    <w:p w14:paraId="344192B2" w14:textId="77777777" w:rsidR="003C0B1A" w:rsidRPr="003C0B1A" w:rsidRDefault="003C0B1A" w:rsidP="003C0B1A">
      <w:pPr>
        <w:numPr>
          <w:ilvl w:val="0"/>
          <w:numId w:val="209"/>
        </w:numPr>
        <w:rPr>
          <w:rFonts w:ascii="Arial Narrow" w:hAnsi="Arial Narrow"/>
          <w:lang w:val="pl-PL"/>
        </w:rPr>
      </w:pPr>
      <w:r w:rsidRPr="003C0B1A">
        <w:rPr>
          <w:rFonts w:ascii="Arial Narrow" w:hAnsi="Arial Narrow"/>
          <w:lang w:val="pl-PL"/>
        </w:rPr>
        <w:t>održavanje građevina, uređaja i predmeta javne namjene</w:t>
      </w:r>
    </w:p>
    <w:p w14:paraId="52A578D3" w14:textId="77777777" w:rsidR="003C0B1A" w:rsidRPr="003C0B1A" w:rsidRDefault="003C0B1A" w:rsidP="003C0B1A">
      <w:pPr>
        <w:numPr>
          <w:ilvl w:val="0"/>
          <w:numId w:val="209"/>
        </w:numPr>
        <w:rPr>
          <w:rFonts w:ascii="Arial Narrow" w:hAnsi="Arial Narrow"/>
          <w:lang w:val="pl-PL"/>
        </w:rPr>
      </w:pPr>
      <w:r w:rsidRPr="003C0B1A">
        <w:rPr>
          <w:rFonts w:ascii="Arial Narrow" w:hAnsi="Arial Narrow"/>
          <w:lang w:val="pl-PL"/>
        </w:rPr>
        <w:t>održavanje groblja</w:t>
      </w:r>
    </w:p>
    <w:p w14:paraId="31191F67" w14:textId="77777777" w:rsidR="003C0B1A" w:rsidRPr="003C0B1A" w:rsidRDefault="003C0B1A" w:rsidP="003C0B1A">
      <w:pPr>
        <w:numPr>
          <w:ilvl w:val="0"/>
          <w:numId w:val="209"/>
        </w:numPr>
        <w:rPr>
          <w:rFonts w:ascii="Arial Narrow" w:hAnsi="Arial Narrow"/>
          <w:lang w:val="pl-PL"/>
        </w:rPr>
      </w:pPr>
      <w:r w:rsidRPr="003C0B1A">
        <w:rPr>
          <w:rFonts w:ascii="Arial Narrow" w:hAnsi="Arial Narrow"/>
          <w:lang w:val="pl-PL"/>
        </w:rPr>
        <w:t>održavanje čistoće javnih površina – zimsko održavanje</w:t>
      </w:r>
    </w:p>
    <w:p w14:paraId="2BD689B6" w14:textId="77777777" w:rsidR="003C0B1A" w:rsidRPr="003C0B1A" w:rsidRDefault="003C0B1A" w:rsidP="003C0B1A">
      <w:pPr>
        <w:numPr>
          <w:ilvl w:val="0"/>
          <w:numId w:val="209"/>
        </w:numPr>
        <w:rPr>
          <w:rFonts w:ascii="Arial Narrow" w:hAnsi="Arial Narrow"/>
          <w:lang w:val="pl-PL"/>
        </w:rPr>
      </w:pPr>
      <w:r w:rsidRPr="003C0B1A">
        <w:rPr>
          <w:rFonts w:ascii="Arial Narrow" w:hAnsi="Arial Narrow"/>
          <w:lang w:val="pl-PL"/>
        </w:rPr>
        <w:t xml:space="preserve">održavanje čistoće javnih površina: strojno čišćenje nogostupa </w:t>
      </w:r>
    </w:p>
    <w:p w14:paraId="606DD60B" w14:textId="77777777" w:rsidR="003C0B1A" w:rsidRPr="003C0B1A" w:rsidRDefault="003C0B1A" w:rsidP="003C0B1A">
      <w:pPr>
        <w:numPr>
          <w:ilvl w:val="0"/>
          <w:numId w:val="209"/>
        </w:numPr>
        <w:rPr>
          <w:rFonts w:ascii="Arial Narrow" w:hAnsi="Arial Narrow"/>
          <w:lang w:val="pl-PL"/>
        </w:rPr>
      </w:pPr>
      <w:r w:rsidRPr="003C0B1A">
        <w:rPr>
          <w:rFonts w:ascii="Arial Narrow" w:hAnsi="Arial Narrow"/>
          <w:lang w:val="pl-PL"/>
        </w:rPr>
        <w:t>održavanje javne rasvjete</w:t>
      </w:r>
    </w:p>
    <w:p w14:paraId="70B95669" w14:textId="77777777" w:rsidR="003C0B1A" w:rsidRPr="003C0B1A" w:rsidRDefault="003C0B1A" w:rsidP="003C0B1A">
      <w:pPr>
        <w:numPr>
          <w:ilvl w:val="0"/>
          <w:numId w:val="209"/>
        </w:numPr>
        <w:rPr>
          <w:rFonts w:ascii="Arial Narrow" w:hAnsi="Arial Narrow"/>
          <w:lang w:val="pl-PL"/>
        </w:rPr>
      </w:pPr>
      <w:r w:rsidRPr="003C0B1A">
        <w:rPr>
          <w:rFonts w:ascii="Arial Narrow" w:hAnsi="Arial Narrow"/>
          <w:lang w:val="pl-PL"/>
        </w:rPr>
        <w:t>održavanje građevina javne odvodnje oborinskih voda</w:t>
      </w:r>
    </w:p>
    <w:p w14:paraId="1134E200" w14:textId="77777777" w:rsidR="003C0B1A" w:rsidRPr="003C0B1A" w:rsidRDefault="003C0B1A" w:rsidP="003C0B1A">
      <w:pPr>
        <w:ind w:left="720"/>
        <w:rPr>
          <w:rFonts w:ascii="Arial Narrow" w:hAnsi="Arial Narrow"/>
          <w:lang w:val="pl-PL"/>
        </w:rPr>
      </w:pPr>
    </w:p>
    <w:p w14:paraId="34CEC430" w14:textId="77777777" w:rsidR="003C0B1A" w:rsidRPr="003C0B1A" w:rsidRDefault="003C0B1A" w:rsidP="003C0B1A">
      <w:pPr>
        <w:rPr>
          <w:rFonts w:ascii="Arial Narrow" w:hAnsi="Arial Narrow"/>
          <w:lang w:val="pl-PL"/>
        </w:rPr>
      </w:pPr>
      <w:r w:rsidRPr="003C0B1A">
        <w:rPr>
          <w:rFonts w:ascii="Arial Narrow" w:hAnsi="Arial Narrow"/>
          <w:lang w:val="pl-PL"/>
        </w:rPr>
        <w:t>Ovim Programom održavanja komunalne infrastrukture za 2025. godinu utvrđuje se:</w:t>
      </w:r>
    </w:p>
    <w:p w14:paraId="7B492306" w14:textId="77777777" w:rsidR="003C0B1A" w:rsidRPr="003C0B1A" w:rsidRDefault="003C0B1A" w:rsidP="003C0B1A">
      <w:pPr>
        <w:rPr>
          <w:rFonts w:ascii="Arial Narrow" w:hAnsi="Arial Narrow"/>
          <w:lang w:val="pl-PL"/>
        </w:rPr>
      </w:pPr>
      <w:r w:rsidRPr="003C0B1A">
        <w:rPr>
          <w:rFonts w:ascii="Arial Narrow" w:hAnsi="Arial Narrow"/>
          <w:lang w:val="pl-PL"/>
        </w:rPr>
        <w:t>- opis i opseg poslova održavanja s procjenom pojedinih troškova, po djelatnostima</w:t>
      </w:r>
    </w:p>
    <w:p w14:paraId="3FD1A939" w14:textId="77777777" w:rsidR="003C0B1A" w:rsidRPr="003C0B1A" w:rsidRDefault="003C0B1A" w:rsidP="003C0B1A">
      <w:pPr>
        <w:rPr>
          <w:rFonts w:ascii="Arial Narrow" w:hAnsi="Arial Narrow"/>
          <w:lang w:val="pl-PL"/>
        </w:rPr>
      </w:pPr>
      <w:r w:rsidRPr="003C0B1A">
        <w:rPr>
          <w:rFonts w:ascii="Arial Narrow" w:hAnsi="Arial Narrow"/>
          <w:lang w:val="pl-PL"/>
        </w:rPr>
        <w:t>- iskaz financijskih sredstava potrebnih za ostvarivanje programa, s naznakom izvora financiranja.</w:t>
      </w:r>
    </w:p>
    <w:p w14:paraId="6955B5EA" w14:textId="77777777" w:rsidR="003C0B1A" w:rsidRPr="003C0B1A" w:rsidRDefault="003C0B1A" w:rsidP="003C0B1A">
      <w:pPr>
        <w:rPr>
          <w:rFonts w:ascii="Arial Narrow" w:hAnsi="Arial Narrow"/>
          <w:lang w:val="pl-PL"/>
        </w:rPr>
      </w:pPr>
    </w:p>
    <w:p w14:paraId="1830B36B" w14:textId="77777777" w:rsidR="003C0B1A" w:rsidRPr="003C0B1A" w:rsidRDefault="003C0B1A" w:rsidP="003C0B1A">
      <w:pPr>
        <w:tabs>
          <w:tab w:val="left" w:pos="3105"/>
        </w:tabs>
        <w:rPr>
          <w:rFonts w:ascii="Arial Narrow" w:hAnsi="Arial Narrow"/>
          <w:lang w:val="pl-PL"/>
        </w:rPr>
      </w:pPr>
      <w:r w:rsidRPr="003C0B1A">
        <w:rPr>
          <w:rFonts w:ascii="Arial Narrow" w:hAnsi="Arial Narrow"/>
          <w:lang w:val="pl-PL"/>
        </w:rPr>
        <w:t xml:space="preserve">U 2025. godini financijska sredstva predviđena su ukupnom iznosu od </w:t>
      </w:r>
      <w:r w:rsidRPr="003C0B1A">
        <w:rPr>
          <w:rFonts w:ascii="Arial Narrow" w:hAnsi="Arial Narrow" w:cs="Arial"/>
          <w:b/>
          <w:bCs/>
          <w:color w:val="000000"/>
        </w:rPr>
        <w:t xml:space="preserve">114.534,00 </w:t>
      </w:r>
      <w:r w:rsidRPr="003C0B1A">
        <w:rPr>
          <w:rFonts w:ascii="Arial Narrow" w:hAnsi="Arial Narrow"/>
          <w:lang w:val="pl-PL"/>
        </w:rPr>
        <w:t>€ za održavanje komunalne infrastrukture:</w:t>
      </w:r>
    </w:p>
    <w:tbl>
      <w:tblPr>
        <w:tblW w:w="13683" w:type="dxa"/>
        <w:tblInd w:w="735" w:type="dxa"/>
        <w:tblLook w:val="04A0" w:firstRow="1" w:lastRow="0" w:firstColumn="1" w:lastColumn="0" w:noHBand="0" w:noVBand="1"/>
      </w:tblPr>
      <w:tblGrid>
        <w:gridCol w:w="2094"/>
        <w:gridCol w:w="2553"/>
        <w:gridCol w:w="5795"/>
        <w:gridCol w:w="3241"/>
      </w:tblGrid>
      <w:tr w:rsidR="003C0B1A" w:rsidRPr="003C0B1A" w14:paraId="7774CE72" w14:textId="77777777" w:rsidTr="007A6A9F">
        <w:trPr>
          <w:trHeight w:val="355"/>
        </w:trPr>
        <w:tc>
          <w:tcPr>
            <w:tcW w:w="2094" w:type="dxa"/>
            <w:tcBorders>
              <w:top w:val="single" w:sz="4" w:space="0" w:color="auto"/>
              <w:left w:val="single" w:sz="4" w:space="0" w:color="auto"/>
              <w:bottom w:val="single" w:sz="4" w:space="0" w:color="auto"/>
              <w:right w:val="single" w:sz="4" w:space="0" w:color="auto"/>
            </w:tcBorders>
            <w:shd w:val="clear" w:color="FFFF80" w:fill="FFFF80"/>
            <w:vAlign w:val="center"/>
            <w:hideMark/>
          </w:tcPr>
          <w:p w14:paraId="1F5FC872" w14:textId="77777777" w:rsidR="003C0B1A" w:rsidRPr="003C0B1A" w:rsidRDefault="003C0B1A" w:rsidP="007A6A9F">
            <w:pPr>
              <w:rPr>
                <w:rFonts w:ascii="Arial Narrow" w:hAnsi="Arial Narrow" w:cs="Arial"/>
                <w:b/>
                <w:bCs/>
                <w:color w:val="000000"/>
              </w:rPr>
            </w:pPr>
            <w:r w:rsidRPr="003C0B1A">
              <w:rPr>
                <w:rFonts w:ascii="Arial Narrow" w:hAnsi="Arial Narrow" w:cs="Arial"/>
                <w:b/>
                <w:bCs/>
                <w:color w:val="000000"/>
              </w:rPr>
              <w:t>POZICIJA</w:t>
            </w:r>
          </w:p>
        </w:tc>
        <w:tc>
          <w:tcPr>
            <w:tcW w:w="2553" w:type="dxa"/>
            <w:tcBorders>
              <w:top w:val="single" w:sz="4" w:space="0" w:color="auto"/>
              <w:left w:val="nil"/>
              <w:bottom w:val="single" w:sz="4" w:space="0" w:color="auto"/>
              <w:right w:val="single" w:sz="4" w:space="0" w:color="auto"/>
            </w:tcBorders>
            <w:shd w:val="clear" w:color="FFFF80" w:fill="FFFF80"/>
            <w:vAlign w:val="center"/>
            <w:hideMark/>
          </w:tcPr>
          <w:p w14:paraId="38997636" w14:textId="77777777" w:rsidR="003C0B1A" w:rsidRPr="003C0B1A" w:rsidRDefault="003C0B1A" w:rsidP="007A6A9F">
            <w:pPr>
              <w:rPr>
                <w:rFonts w:ascii="Arial Narrow" w:hAnsi="Arial Narrow" w:cs="Arial"/>
                <w:b/>
                <w:bCs/>
                <w:color w:val="000000"/>
              </w:rPr>
            </w:pPr>
            <w:r w:rsidRPr="003C0B1A">
              <w:rPr>
                <w:rFonts w:ascii="Arial Narrow" w:hAnsi="Arial Narrow" w:cs="Arial"/>
                <w:b/>
                <w:bCs/>
                <w:color w:val="000000"/>
              </w:rPr>
              <w:t>BROJ KONTA</w:t>
            </w:r>
          </w:p>
        </w:tc>
        <w:tc>
          <w:tcPr>
            <w:tcW w:w="5795" w:type="dxa"/>
            <w:tcBorders>
              <w:top w:val="single" w:sz="4" w:space="0" w:color="auto"/>
              <w:left w:val="nil"/>
              <w:bottom w:val="single" w:sz="4" w:space="0" w:color="auto"/>
              <w:right w:val="single" w:sz="4" w:space="0" w:color="auto"/>
            </w:tcBorders>
            <w:shd w:val="clear" w:color="FFFF80" w:fill="FFFF80"/>
            <w:vAlign w:val="center"/>
            <w:hideMark/>
          </w:tcPr>
          <w:p w14:paraId="7258C351" w14:textId="77777777" w:rsidR="003C0B1A" w:rsidRPr="003C0B1A" w:rsidRDefault="003C0B1A" w:rsidP="007A6A9F">
            <w:pPr>
              <w:rPr>
                <w:rFonts w:ascii="Arial Narrow" w:hAnsi="Arial Narrow" w:cs="Arial"/>
                <w:b/>
                <w:bCs/>
                <w:color w:val="000000"/>
              </w:rPr>
            </w:pPr>
            <w:r w:rsidRPr="003C0B1A">
              <w:rPr>
                <w:rFonts w:ascii="Arial Narrow" w:hAnsi="Arial Narrow" w:cs="Arial"/>
                <w:b/>
                <w:bCs/>
                <w:color w:val="000000"/>
              </w:rPr>
              <w:t>VRSTA RASHODA / IZDATKA</w:t>
            </w:r>
          </w:p>
        </w:tc>
        <w:tc>
          <w:tcPr>
            <w:tcW w:w="3241" w:type="dxa"/>
            <w:tcBorders>
              <w:top w:val="single" w:sz="4" w:space="0" w:color="auto"/>
              <w:left w:val="nil"/>
              <w:bottom w:val="single" w:sz="4" w:space="0" w:color="auto"/>
              <w:right w:val="single" w:sz="4" w:space="0" w:color="auto"/>
            </w:tcBorders>
            <w:shd w:val="clear" w:color="FFFF80" w:fill="FFFF80"/>
            <w:vAlign w:val="center"/>
            <w:hideMark/>
          </w:tcPr>
          <w:p w14:paraId="5249E220" w14:textId="77777777" w:rsidR="003C0B1A" w:rsidRPr="003C0B1A" w:rsidRDefault="003C0B1A" w:rsidP="007A6A9F">
            <w:pPr>
              <w:jc w:val="right"/>
              <w:rPr>
                <w:rFonts w:ascii="Arial Narrow" w:hAnsi="Arial Narrow" w:cs="Arial"/>
                <w:b/>
                <w:bCs/>
                <w:color w:val="000000"/>
              </w:rPr>
            </w:pPr>
            <w:r w:rsidRPr="003C0B1A">
              <w:rPr>
                <w:rFonts w:ascii="Arial Narrow" w:hAnsi="Arial Narrow" w:cs="Arial"/>
                <w:b/>
                <w:bCs/>
                <w:color w:val="000000"/>
              </w:rPr>
              <w:t>PLANIRANO (€)</w:t>
            </w:r>
          </w:p>
        </w:tc>
      </w:tr>
      <w:tr w:rsidR="003C0B1A" w:rsidRPr="003C0B1A" w14:paraId="216B7FDE" w14:textId="77777777" w:rsidTr="007A6A9F">
        <w:trPr>
          <w:trHeight w:val="355"/>
        </w:trPr>
        <w:tc>
          <w:tcPr>
            <w:tcW w:w="2094" w:type="dxa"/>
            <w:tcBorders>
              <w:top w:val="single" w:sz="4" w:space="0" w:color="auto"/>
              <w:left w:val="single" w:sz="4" w:space="0" w:color="auto"/>
              <w:bottom w:val="single" w:sz="4" w:space="0" w:color="auto"/>
              <w:right w:val="single" w:sz="4" w:space="0" w:color="auto"/>
            </w:tcBorders>
            <w:shd w:val="clear" w:color="FFFF80" w:fill="FFFF80"/>
            <w:vAlign w:val="center"/>
            <w:hideMark/>
          </w:tcPr>
          <w:p w14:paraId="5720F009" w14:textId="77777777" w:rsidR="003C0B1A" w:rsidRPr="003C0B1A" w:rsidRDefault="003C0B1A" w:rsidP="007A6A9F">
            <w:pPr>
              <w:rPr>
                <w:rFonts w:ascii="Arial Narrow" w:hAnsi="Arial Narrow" w:cs="Arial"/>
                <w:b/>
                <w:bCs/>
                <w:color w:val="000000"/>
              </w:rPr>
            </w:pPr>
            <w:r w:rsidRPr="003C0B1A">
              <w:rPr>
                <w:rFonts w:ascii="Arial Narrow" w:hAnsi="Arial Narrow" w:cs="Arial"/>
                <w:b/>
                <w:bCs/>
                <w:color w:val="000000"/>
              </w:rPr>
              <w:t>Program</w:t>
            </w:r>
          </w:p>
        </w:tc>
        <w:tc>
          <w:tcPr>
            <w:tcW w:w="2553" w:type="dxa"/>
            <w:tcBorders>
              <w:top w:val="single" w:sz="4" w:space="0" w:color="auto"/>
              <w:left w:val="nil"/>
              <w:bottom w:val="single" w:sz="4" w:space="0" w:color="auto"/>
              <w:right w:val="single" w:sz="4" w:space="0" w:color="auto"/>
            </w:tcBorders>
            <w:shd w:val="clear" w:color="FFFF80" w:fill="FFFF80"/>
            <w:vAlign w:val="center"/>
            <w:hideMark/>
          </w:tcPr>
          <w:p w14:paraId="25A57698" w14:textId="77777777" w:rsidR="003C0B1A" w:rsidRPr="003C0B1A" w:rsidRDefault="003C0B1A" w:rsidP="007A6A9F">
            <w:pPr>
              <w:rPr>
                <w:rFonts w:ascii="Arial Narrow" w:hAnsi="Arial Narrow" w:cs="Arial"/>
                <w:b/>
                <w:bCs/>
                <w:color w:val="000000"/>
              </w:rPr>
            </w:pPr>
            <w:r w:rsidRPr="003C0B1A">
              <w:rPr>
                <w:rFonts w:ascii="Arial Narrow" w:hAnsi="Arial Narrow" w:cs="Arial"/>
                <w:b/>
                <w:bCs/>
                <w:color w:val="000000"/>
              </w:rPr>
              <w:t>1008</w:t>
            </w:r>
          </w:p>
        </w:tc>
        <w:tc>
          <w:tcPr>
            <w:tcW w:w="5795" w:type="dxa"/>
            <w:tcBorders>
              <w:top w:val="single" w:sz="4" w:space="0" w:color="auto"/>
              <w:left w:val="nil"/>
              <w:bottom w:val="single" w:sz="4" w:space="0" w:color="auto"/>
              <w:right w:val="single" w:sz="4" w:space="0" w:color="auto"/>
            </w:tcBorders>
            <w:shd w:val="clear" w:color="FFFF80" w:fill="FFFF80"/>
            <w:vAlign w:val="center"/>
            <w:hideMark/>
          </w:tcPr>
          <w:p w14:paraId="57C35938" w14:textId="77777777" w:rsidR="003C0B1A" w:rsidRPr="003C0B1A" w:rsidRDefault="003C0B1A" w:rsidP="007A6A9F">
            <w:pPr>
              <w:rPr>
                <w:rFonts w:ascii="Arial Narrow" w:hAnsi="Arial Narrow" w:cs="Arial"/>
                <w:b/>
                <w:bCs/>
                <w:color w:val="000000"/>
              </w:rPr>
            </w:pPr>
            <w:r w:rsidRPr="003C0B1A">
              <w:rPr>
                <w:rFonts w:ascii="Arial Narrow" w:hAnsi="Arial Narrow" w:cs="Arial"/>
                <w:b/>
                <w:bCs/>
                <w:color w:val="000000"/>
              </w:rPr>
              <w:t>Održavanje komunalne infrastrukture</w:t>
            </w:r>
          </w:p>
        </w:tc>
        <w:tc>
          <w:tcPr>
            <w:tcW w:w="3241" w:type="dxa"/>
            <w:tcBorders>
              <w:top w:val="single" w:sz="4" w:space="0" w:color="auto"/>
              <w:left w:val="nil"/>
              <w:bottom w:val="single" w:sz="4" w:space="0" w:color="auto"/>
              <w:right w:val="single" w:sz="4" w:space="0" w:color="auto"/>
            </w:tcBorders>
            <w:shd w:val="clear" w:color="FFFF80" w:fill="FFFF80"/>
            <w:vAlign w:val="center"/>
            <w:hideMark/>
          </w:tcPr>
          <w:p w14:paraId="7C42956D" w14:textId="77777777" w:rsidR="003C0B1A" w:rsidRPr="003C0B1A" w:rsidRDefault="003C0B1A" w:rsidP="007A6A9F">
            <w:pPr>
              <w:jc w:val="right"/>
              <w:rPr>
                <w:rFonts w:ascii="Arial Narrow" w:hAnsi="Arial Narrow" w:cs="Arial"/>
                <w:b/>
                <w:bCs/>
                <w:color w:val="000000"/>
              </w:rPr>
            </w:pPr>
            <w:r w:rsidRPr="003C0B1A">
              <w:rPr>
                <w:rFonts w:ascii="Arial Narrow" w:hAnsi="Arial Narrow" w:cs="Arial"/>
                <w:b/>
                <w:bCs/>
                <w:color w:val="000000"/>
              </w:rPr>
              <w:t>114.534,00</w:t>
            </w:r>
          </w:p>
        </w:tc>
      </w:tr>
    </w:tbl>
    <w:p w14:paraId="3415387F" w14:textId="77777777" w:rsidR="003C0B1A" w:rsidRPr="003C0B1A" w:rsidRDefault="003C0B1A" w:rsidP="003C0B1A">
      <w:pPr>
        <w:tabs>
          <w:tab w:val="left" w:pos="3105"/>
        </w:tabs>
        <w:rPr>
          <w:rFonts w:ascii="Arial Narrow" w:hAnsi="Arial Narrow"/>
          <w:lang w:val="pl-PL"/>
        </w:rPr>
      </w:pPr>
    </w:p>
    <w:p w14:paraId="2D25399A" w14:textId="77777777" w:rsidR="003C0B1A" w:rsidRPr="003C0B1A" w:rsidRDefault="003C0B1A" w:rsidP="003C0B1A">
      <w:pPr>
        <w:tabs>
          <w:tab w:val="left" w:pos="3105"/>
        </w:tabs>
        <w:rPr>
          <w:rFonts w:ascii="Arial Narrow" w:hAnsi="Arial Narrow"/>
          <w:lang w:val="pl-PL"/>
        </w:rPr>
      </w:pPr>
      <w:r w:rsidRPr="003C0B1A">
        <w:rPr>
          <w:rFonts w:ascii="Arial Narrow" w:hAnsi="Arial Narrow"/>
          <w:lang w:val="pl-PL"/>
        </w:rPr>
        <w:t>U 2025. godini održavanje komunalne infrastrukture financirati će se iz sljedećih izvora financiranja:</w:t>
      </w:r>
    </w:p>
    <w:p w14:paraId="081F9E24" w14:textId="77777777" w:rsidR="003C0B1A" w:rsidRPr="003C0B1A" w:rsidRDefault="003C0B1A" w:rsidP="003C0B1A">
      <w:pPr>
        <w:tabs>
          <w:tab w:val="left" w:pos="3105"/>
        </w:tabs>
        <w:rPr>
          <w:rFonts w:ascii="Arial Narrow" w:hAnsi="Arial Narrow"/>
          <w:lang w:val="pl-PL"/>
        </w:rPr>
      </w:pPr>
    </w:p>
    <w:tbl>
      <w:tblPr>
        <w:tblW w:w="137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3"/>
        <w:gridCol w:w="6547"/>
      </w:tblGrid>
      <w:tr w:rsidR="003C0B1A" w:rsidRPr="003C0B1A" w14:paraId="012804F5" w14:textId="77777777" w:rsidTr="007A6A9F">
        <w:trPr>
          <w:trHeight w:val="252"/>
        </w:trPr>
        <w:tc>
          <w:tcPr>
            <w:tcW w:w="7223" w:type="dxa"/>
            <w:shd w:val="clear" w:color="auto" w:fill="auto"/>
          </w:tcPr>
          <w:p w14:paraId="400292B6" w14:textId="77777777" w:rsidR="003C0B1A" w:rsidRPr="003C0B1A" w:rsidRDefault="003C0B1A" w:rsidP="007A6A9F">
            <w:pPr>
              <w:tabs>
                <w:tab w:val="left" w:pos="3105"/>
              </w:tabs>
              <w:rPr>
                <w:rFonts w:ascii="Arial Narrow" w:hAnsi="Arial Narrow"/>
                <w:b/>
                <w:lang w:val="pl-PL"/>
              </w:rPr>
            </w:pPr>
            <w:r w:rsidRPr="003C0B1A">
              <w:rPr>
                <w:rFonts w:ascii="Arial Narrow" w:hAnsi="Arial Narrow"/>
                <w:b/>
                <w:lang w:val="pl-PL"/>
              </w:rPr>
              <w:t>Izvor financiranja</w:t>
            </w:r>
          </w:p>
        </w:tc>
        <w:tc>
          <w:tcPr>
            <w:tcW w:w="6547" w:type="dxa"/>
          </w:tcPr>
          <w:p w14:paraId="3DC31C78" w14:textId="77777777" w:rsidR="003C0B1A" w:rsidRPr="003C0B1A" w:rsidRDefault="003C0B1A" w:rsidP="007A6A9F">
            <w:pPr>
              <w:tabs>
                <w:tab w:val="left" w:pos="3105"/>
              </w:tabs>
              <w:rPr>
                <w:rFonts w:ascii="Arial Narrow" w:hAnsi="Arial Narrow"/>
                <w:b/>
                <w:lang w:val="pl-PL"/>
              </w:rPr>
            </w:pPr>
            <w:r w:rsidRPr="003C0B1A">
              <w:rPr>
                <w:rFonts w:ascii="Arial Narrow" w:hAnsi="Arial Narrow"/>
                <w:b/>
                <w:lang w:val="pl-PL"/>
              </w:rPr>
              <w:t>Iznos u eurima (€)</w:t>
            </w:r>
          </w:p>
        </w:tc>
      </w:tr>
      <w:tr w:rsidR="003C0B1A" w:rsidRPr="003C0B1A" w14:paraId="1A93BFD7" w14:textId="77777777" w:rsidTr="007A6A9F">
        <w:trPr>
          <w:trHeight w:val="252"/>
        </w:trPr>
        <w:tc>
          <w:tcPr>
            <w:tcW w:w="7223" w:type="dxa"/>
            <w:shd w:val="clear" w:color="auto" w:fill="auto"/>
          </w:tcPr>
          <w:p w14:paraId="7752EAEA"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Opći prihodi i primici</w:t>
            </w:r>
          </w:p>
        </w:tc>
        <w:tc>
          <w:tcPr>
            <w:tcW w:w="6547" w:type="dxa"/>
          </w:tcPr>
          <w:p w14:paraId="430B10E3"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47.016,00 €</w:t>
            </w:r>
          </w:p>
        </w:tc>
      </w:tr>
      <w:tr w:rsidR="003C0B1A" w:rsidRPr="003C0B1A" w14:paraId="1147E293" w14:textId="77777777" w:rsidTr="007A6A9F">
        <w:trPr>
          <w:trHeight w:val="241"/>
        </w:trPr>
        <w:tc>
          <w:tcPr>
            <w:tcW w:w="7223" w:type="dxa"/>
            <w:shd w:val="clear" w:color="auto" w:fill="auto"/>
          </w:tcPr>
          <w:p w14:paraId="313359BF"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Prihod od komunalne naknade</w:t>
            </w:r>
          </w:p>
        </w:tc>
        <w:tc>
          <w:tcPr>
            <w:tcW w:w="6547" w:type="dxa"/>
          </w:tcPr>
          <w:p w14:paraId="1A06C889"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61.018,00 €</w:t>
            </w:r>
          </w:p>
        </w:tc>
      </w:tr>
      <w:tr w:rsidR="003C0B1A" w:rsidRPr="003C0B1A" w14:paraId="795C1201" w14:textId="77777777" w:rsidTr="007A6A9F">
        <w:trPr>
          <w:trHeight w:val="264"/>
        </w:trPr>
        <w:tc>
          <w:tcPr>
            <w:tcW w:w="7223" w:type="dxa"/>
            <w:shd w:val="clear" w:color="auto" w:fill="auto"/>
          </w:tcPr>
          <w:p w14:paraId="0DCBDABA"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Prihod od grobne naknade</w:t>
            </w:r>
          </w:p>
        </w:tc>
        <w:tc>
          <w:tcPr>
            <w:tcW w:w="6547" w:type="dxa"/>
          </w:tcPr>
          <w:p w14:paraId="6092C352"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6.500,00 €</w:t>
            </w:r>
          </w:p>
        </w:tc>
      </w:tr>
      <w:tr w:rsidR="003C0B1A" w:rsidRPr="003C0B1A" w14:paraId="348167C0" w14:textId="77777777" w:rsidTr="007A6A9F">
        <w:trPr>
          <w:trHeight w:val="264"/>
        </w:trPr>
        <w:tc>
          <w:tcPr>
            <w:tcW w:w="7223" w:type="dxa"/>
            <w:shd w:val="clear" w:color="auto" w:fill="auto"/>
          </w:tcPr>
          <w:p w14:paraId="5C2B9BCF" w14:textId="77777777" w:rsidR="003C0B1A" w:rsidRPr="003C0B1A" w:rsidRDefault="003C0B1A" w:rsidP="007A6A9F">
            <w:pPr>
              <w:tabs>
                <w:tab w:val="left" w:pos="3105"/>
              </w:tabs>
              <w:jc w:val="right"/>
              <w:rPr>
                <w:rFonts w:ascii="Arial Narrow" w:hAnsi="Arial Narrow"/>
                <w:b/>
                <w:lang w:val="pl-PL"/>
              </w:rPr>
            </w:pPr>
            <w:r w:rsidRPr="003C0B1A">
              <w:rPr>
                <w:rFonts w:ascii="Arial Narrow" w:hAnsi="Arial Narrow"/>
                <w:b/>
                <w:lang w:val="pl-PL"/>
              </w:rPr>
              <w:t>UKUPNO</w:t>
            </w:r>
          </w:p>
        </w:tc>
        <w:tc>
          <w:tcPr>
            <w:tcW w:w="6547" w:type="dxa"/>
          </w:tcPr>
          <w:p w14:paraId="10054053" w14:textId="77777777" w:rsidR="003C0B1A" w:rsidRPr="003C0B1A" w:rsidRDefault="003C0B1A" w:rsidP="007A6A9F">
            <w:pPr>
              <w:tabs>
                <w:tab w:val="left" w:pos="3105"/>
              </w:tabs>
              <w:rPr>
                <w:rFonts w:ascii="Arial Narrow" w:hAnsi="Arial Narrow"/>
                <w:b/>
                <w:lang w:val="pl-PL"/>
              </w:rPr>
            </w:pPr>
            <w:r w:rsidRPr="003C0B1A">
              <w:rPr>
                <w:rFonts w:ascii="Arial Narrow" w:hAnsi="Arial Narrow"/>
                <w:b/>
                <w:lang w:val="pl-PL"/>
              </w:rPr>
              <w:t>114.534,00 €</w:t>
            </w:r>
          </w:p>
        </w:tc>
      </w:tr>
    </w:tbl>
    <w:p w14:paraId="6376020C" w14:textId="77777777" w:rsidR="003C0B1A" w:rsidRPr="003C0B1A" w:rsidRDefault="003C0B1A" w:rsidP="003C0B1A">
      <w:pPr>
        <w:tabs>
          <w:tab w:val="left" w:pos="3105"/>
        </w:tabs>
        <w:rPr>
          <w:rFonts w:ascii="Arial Narrow" w:hAnsi="Arial Narrow"/>
          <w:lang w:val="pl-PL"/>
        </w:rPr>
      </w:pPr>
    </w:p>
    <w:p w14:paraId="41396345" w14:textId="77777777" w:rsidR="003C0B1A" w:rsidRPr="003C0B1A" w:rsidRDefault="003C0B1A" w:rsidP="003C0B1A">
      <w:pPr>
        <w:tabs>
          <w:tab w:val="left" w:pos="3105"/>
        </w:tabs>
        <w:rPr>
          <w:rFonts w:ascii="Arial Narrow" w:hAnsi="Arial Narrow"/>
          <w:lang w:val="pl-PL"/>
        </w:rPr>
      </w:pPr>
    </w:p>
    <w:p w14:paraId="51A230E5" w14:textId="77777777" w:rsidR="003C0B1A" w:rsidRPr="003C0B1A" w:rsidRDefault="003C0B1A" w:rsidP="003C0B1A">
      <w:pPr>
        <w:tabs>
          <w:tab w:val="left" w:pos="3105"/>
        </w:tabs>
        <w:rPr>
          <w:rFonts w:ascii="Arial Narrow" w:hAnsi="Arial Narrow"/>
          <w:lang w:val="pl-PL"/>
        </w:rPr>
      </w:pPr>
      <w:r w:rsidRPr="003C0B1A">
        <w:rPr>
          <w:rFonts w:ascii="Arial Narrow" w:hAnsi="Arial Narrow"/>
          <w:lang w:val="pl-PL"/>
        </w:rPr>
        <w:t>U 2025. godini održavanje komunalne infrastrukture na području Općine Dubravica obuhvaća sljedeće poslove:</w:t>
      </w:r>
    </w:p>
    <w:p w14:paraId="563AB16F" w14:textId="77777777" w:rsidR="003C0B1A" w:rsidRPr="003C0B1A" w:rsidRDefault="003C0B1A" w:rsidP="003C0B1A">
      <w:pPr>
        <w:tabs>
          <w:tab w:val="left" w:pos="3105"/>
        </w:tabs>
        <w:rPr>
          <w:rFonts w:ascii="Arial Narrow" w:hAnsi="Arial Narrow"/>
          <w:lang w:val="pl-PL"/>
        </w:rPr>
      </w:pPr>
    </w:p>
    <w:p w14:paraId="24B5CCE9" w14:textId="77777777" w:rsidR="003C0B1A" w:rsidRPr="003C0B1A" w:rsidRDefault="003C0B1A" w:rsidP="003C0B1A">
      <w:pPr>
        <w:ind w:left="567"/>
        <w:rPr>
          <w:rFonts w:ascii="Arial Narrow" w:hAnsi="Arial Narrow"/>
          <w:bCs/>
          <w:color w:val="000000"/>
        </w:rPr>
      </w:pPr>
      <w:r w:rsidRPr="003C0B1A">
        <w:rPr>
          <w:rFonts w:ascii="Arial Narrow" w:hAnsi="Arial Narrow"/>
          <w:b/>
          <w:bCs/>
          <w:color w:val="000000"/>
        </w:rPr>
        <w:t xml:space="preserve">      I. </w:t>
      </w:r>
      <w:r w:rsidRPr="003C0B1A">
        <w:rPr>
          <w:rFonts w:ascii="Arial Narrow" w:hAnsi="Arial Narrow"/>
          <w:b/>
          <w:bCs/>
          <w:color w:val="000000"/>
        </w:rPr>
        <w:tab/>
        <w:t xml:space="preserve">JAVNA RASVJETA </w:t>
      </w:r>
      <w:r w:rsidRPr="003C0B1A">
        <w:rPr>
          <w:rFonts w:ascii="Arial Narrow" w:hAnsi="Arial Narrow"/>
          <w:bCs/>
          <w:color w:val="000000"/>
        </w:rPr>
        <w:t>– OPIS I OPSEG POSLOVA SA PROCJENOM TROŠKOVA PO DJELATNOSTIMA I IZVOROM FINANCIRANJA:</w:t>
      </w:r>
    </w:p>
    <w:p w14:paraId="6D82DB76" w14:textId="77777777" w:rsidR="003C0B1A" w:rsidRPr="003C0B1A" w:rsidRDefault="003C0B1A" w:rsidP="003C0B1A">
      <w:pPr>
        <w:ind w:left="567"/>
        <w:rPr>
          <w:rFonts w:ascii="Arial Narrow" w:hAnsi="Arial Narrow"/>
          <w:b/>
          <w:bCs/>
          <w:color w:val="000000"/>
        </w:rPr>
      </w:pPr>
    </w:p>
    <w:p w14:paraId="502A2F62" w14:textId="77777777" w:rsidR="003C0B1A" w:rsidRPr="003C0B1A" w:rsidRDefault="003C0B1A" w:rsidP="003C0B1A">
      <w:pPr>
        <w:ind w:left="709" w:hanging="142"/>
        <w:rPr>
          <w:rFonts w:ascii="Arial Narrow" w:hAnsi="Arial Narrow"/>
          <w:bCs/>
          <w:color w:val="000000"/>
        </w:rPr>
      </w:pPr>
      <w:r w:rsidRPr="003C0B1A">
        <w:rPr>
          <w:rFonts w:ascii="Arial Narrow" w:hAnsi="Arial Narrow"/>
          <w:bCs/>
          <w:color w:val="000000"/>
        </w:rPr>
        <w:t xml:space="preserve">– ELEKTRIČNA ENERGIJA - JAVNA RASVJETA: </w:t>
      </w:r>
    </w:p>
    <w:p w14:paraId="7D68A3A1" w14:textId="77777777" w:rsidR="003C0B1A" w:rsidRPr="003C0B1A" w:rsidRDefault="003C0B1A" w:rsidP="003C0B1A">
      <w:pPr>
        <w:ind w:left="709" w:hanging="142"/>
        <w:rPr>
          <w:rFonts w:ascii="Arial Narrow" w:hAnsi="Arial Narrow"/>
          <w:bCs/>
          <w:color w:val="000000"/>
        </w:rPr>
      </w:pPr>
      <w:r w:rsidRPr="003C0B1A">
        <w:rPr>
          <w:rFonts w:ascii="Arial Narrow" w:hAnsi="Arial Narrow"/>
          <w:bCs/>
          <w:color w:val="000000"/>
        </w:rPr>
        <w:t xml:space="preserve">Opis i opseg poslova održavanja: podmirenje troškova opskrbe električnom energijom za javnu rasvjetu na području Općine Dubravica (ukupno 21 obračunsko mjerno mjesto). Procjenjuje se trošak u iznosu od 15.080,00 €. </w:t>
      </w:r>
    </w:p>
    <w:p w14:paraId="325A604F" w14:textId="77777777" w:rsidR="003C0B1A" w:rsidRPr="003C0B1A" w:rsidRDefault="003C0B1A" w:rsidP="003C0B1A">
      <w:pPr>
        <w:ind w:left="709" w:hanging="142"/>
        <w:rPr>
          <w:rFonts w:ascii="Arial Narrow" w:hAnsi="Arial Narrow"/>
          <w:bCs/>
          <w:color w:val="000000"/>
        </w:rPr>
      </w:pPr>
      <w:r w:rsidRPr="003C0B1A">
        <w:rPr>
          <w:rFonts w:ascii="Arial Narrow" w:hAnsi="Arial Narrow"/>
          <w:bCs/>
          <w:color w:val="000000"/>
        </w:rPr>
        <w:lastRenderedPageBreak/>
        <w:t xml:space="preserve">Izvor financiranja: </w:t>
      </w:r>
    </w:p>
    <w:p w14:paraId="502D8440" w14:textId="77777777" w:rsidR="003C0B1A" w:rsidRPr="003C0B1A" w:rsidRDefault="003C0B1A" w:rsidP="003C0B1A">
      <w:pPr>
        <w:ind w:left="709" w:hanging="142"/>
        <w:rPr>
          <w:rFonts w:ascii="Arial Narrow" w:hAnsi="Arial Narrow"/>
          <w:bCs/>
          <w:color w:val="000000"/>
        </w:rPr>
      </w:pPr>
      <w:r w:rsidRPr="003C0B1A">
        <w:rPr>
          <w:rFonts w:ascii="Arial Narrow" w:hAnsi="Arial Narrow"/>
          <w:bCs/>
          <w:color w:val="000000"/>
        </w:rPr>
        <w:t>opći prihodi i primici u iznosu od 6.032,00 €</w:t>
      </w:r>
    </w:p>
    <w:p w14:paraId="7D376503" w14:textId="77777777" w:rsidR="003C0B1A" w:rsidRPr="003C0B1A" w:rsidRDefault="003C0B1A" w:rsidP="003C0B1A">
      <w:pPr>
        <w:ind w:left="709" w:hanging="142"/>
        <w:rPr>
          <w:rFonts w:ascii="Arial Narrow" w:hAnsi="Arial Narrow"/>
          <w:bCs/>
          <w:color w:val="000000"/>
        </w:rPr>
      </w:pPr>
      <w:r w:rsidRPr="003C0B1A">
        <w:rPr>
          <w:rFonts w:ascii="Arial Narrow" w:hAnsi="Arial Narrow"/>
          <w:bCs/>
          <w:color w:val="000000"/>
        </w:rPr>
        <w:t>prihod od komunalne naknade u iznosu od 9.048,00 €</w:t>
      </w:r>
    </w:p>
    <w:p w14:paraId="512B1528" w14:textId="77777777" w:rsidR="003C0B1A" w:rsidRPr="003C0B1A" w:rsidRDefault="003C0B1A" w:rsidP="003C0B1A">
      <w:pPr>
        <w:rPr>
          <w:rFonts w:ascii="Arial Narrow" w:hAnsi="Arial Narrow"/>
          <w:bCs/>
          <w:color w:val="000000"/>
        </w:rPr>
      </w:pPr>
    </w:p>
    <w:p w14:paraId="7CD77D1D" w14:textId="77777777" w:rsidR="003C0B1A" w:rsidRPr="003C0B1A" w:rsidRDefault="003C0B1A" w:rsidP="003C0B1A">
      <w:pPr>
        <w:tabs>
          <w:tab w:val="left" w:pos="3105"/>
        </w:tabs>
        <w:ind w:left="709"/>
        <w:rPr>
          <w:rFonts w:ascii="Arial Narrow" w:hAnsi="Arial Narrow"/>
          <w:bCs/>
          <w:color w:val="000000"/>
        </w:rPr>
      </w:pPr>
      <w:r w:rsidRPr="003C0B1A">
        <w:rPr>
          <w:rFonts w:ascii="Arial Narrow" w:hAnsi="Arial Narrow"/>
          <w:bCs/>
          <w:color w:val="000000"/>
        </w:rPr>
        <w:t xml:space="preserve">- ENERGETSKA USLUGA NEWLIGHT: </w:t>
      </w:r>
    </w:p>
    <w:p w14:paraId="71E7BCB7" w14:textId="77777777" w:rsidR="003C0B1A" w:rsidRPr="003C0B1A" w:rsidRDefault="003C0B1A" w:rsidP="003C0B1A">
      <w:pPr>
        <w:tabs>
          <w:tab w:val="left" w:pos="3105"/>
        </w:tabs>
        <w:ind w:left="709"/>
        <w:rPr>
          <w:rFonts w:ascii="Arial Narrow" w:hAnsi="Arial Narrow"/>
          <w:bCs/>
          <w:color w:val="000000"/>
        </w:rPr>
      </w:pPr>
      <w:r w:rsidRPr="003C0B1A">
        <w:rPr>
          <w:rFonts w:ascii="Arial Narrow" w:hAnsi="Arial Narrow"/>
          <w:bCs/>
          <w:color w:val="000000"/>
        </w:rPr>
        <w:t>Opis i opseg poslova održavanja: podmirenje godišnje naknade temeljem Ugovora o energetskom učinku, sklopljenim 15.01.2019.g. na 10 godina, temeljem mjere poboljšanja energetske učinkovitosti sustava javne rasvjete (</w:t>
      </w:r>
      <w:proofErr w:type="spellStart"/>
      <w:r w:rsidRPr="003C0B1A">
        <w:rPr>
          <w:rFonts w:ascii="Arial Narrow" w:hAnsi="Arial Narrow"/>
          <w:bCs/>
          <w:color w:val="000000"/>
        </w:rPr>
        <w:t>Newlight</w:t>
      </w:r>
      <w:proofErr w:type="spellEnd"/>
      <w:r w:rsidRPr="003C0B1A">
        <w:rPr>
          <w:rFonts w:ascii="Arial Narrow" w:hAnsi="Arial Narrow"/>
          <w:bCs/>
          <w:color w:val="000000"/>
        </w:rPr>
        <w:t xml:space="preserve">) kojim su postavljena 575 nova led rasvjetna tijela na cijelom području općine. Planira se trošak u iznosu od 16.595,00 €. </w:t>
      </w:r>
    </w:p>
    <w:p w14:paraId="623FA9FF" w14:textId="77777777" w:rsidR="003C0B1A" w:rsidRPr="003C0B1A" w:rsidRDefault="003C0B1A" w:rsidP="003C0B1A">
      <w:pPr>
        <w:tabs>
          <w:tab w:val="left" w:pos="3105"/>
        </w:tabs>
        <w:ind w:left="709"/>
        <w:rPr>
          <w:rFonts w:ascii="Arial Narrow" w:hAnsi="Arial Narrow"/>
          <w:bCs/>
          <w:color w:val="000000"/>
        </w:rPr>
      </w:pPr>
      <w:r w:rsidRPr="003C0B1A">
        <w:rPr>
          <w:rFonts w:ascii="Arial Narrow" w:hAnsi="Arial Narrow"/>
          <w:bCs/>
          <w:color w:val="000000"/>
        </w:rPr>
        <w:t>Izvor financiranja:</w:t>
      </w:r>
    </w:p>
    <w:p w14:paraId="3F697CAB" w14:textId="77777777" w:rsidR="003C0B1A" w:rsidRPr="003C0B1A" w:rsidRDefault="003C0B1A" w:rsidP="003C0B1A">
      <w:pPr>
        <w:tabs>
          <w:tab w:val="left" w:pos="3105"/>
        </w:tabs>
        <w:ind w:left="709"/>
        <w:rPr>
          <w:rFonts w:ascii="Arial Narrow" w:hAnsi="Arial Narrow"/>
          <w:bCs/>
          <w:color w:val="000000"/>
        </w:rPr>
      </w:pPr>
      <w:r w:rsidRPr="003C0B1A">
        <w:rPr>
          <w:rFonts w:ascii="Arial Narrow" w:hAnsi="Arial Narrow"/>
          <w:bCs/>
          <w:color w:val="000000"/>
        </w:rPr>
        <w:t>opći prihodi i primici u iznosu od 9.955,00 €</w:t>
      </w:r>
    </w:p>
    <w:p w14:paraId="4CE08E94" w14:textId="77777777" w:rsidR="003C0B1A" w:rsidRPr="003C0B1A" w:rsidRDefault="003C0B1A" w:rsidP="003C0B1A">
      <w:pPr>
        <w:tabs>
          <w:tab w:val="left" w:pos="3105"/>
        </w:tabs>
        <w:ind w:left="709"/>
        <w:rPr>
          <w:rFonts w:ascii="Arial Narrow" w:hAnsi="Arial Narrow"/>
          <w:bCs/>
          <w:color w:val="000000"/>
        </w:rPr>
      </w:pPr>
      <w:r w:rsidRPr="003C0B1A">
        <w:rPr>
          <w:rFonts w:ascii="Arial Narrow" w:hAnsi="Arial Narrow"/>
          <w:bCs/>
          <w:color w:val="000000"/>
        </w:rPr>
        <w:t>prihod od komunalne naknade u iznosu od 6.640,00 €</w:t>
      </w:r>
    </w:p>
    <w:p w14:paraId="5DCA912A" w14:textId="77777777" w:rsidR="003C0B1A" w:rsidRPr="003C0B1A" w:rsidRDefault="003C0B1A" w:rsidP="003C0B1A">
      <w:pPr>
        <w:tabs>
          <w:tab w:val="left" w:pos="3105"/>
        </w:tabs>
        <w:rPr>
          <w:rFonts w:ascii="Arial Narrow" w:hAnsi="Arial Narrow"/>
          <w:bCs/>
          <w:color w:val="000000"/>
        </w:rPr>
      </w:pPr>
    </w:p>
    <w:p w14:paraId="3F2FEA73" w14:textId="77777777" w:rsidR="003C0B1A" w:rsidRPr="003C0B1A" w:rsidRDefault="003C0B1A" w:rsidP="003C0B1A">
      <w:pPr>
        <w:ind w:left="709"/>
        <w:rPr>
          <w:rFonts w:ascii="Arial Narrow" w:hAnsi="Arial Narrow"/>
          <w:bCs/>
          <w:color w:val="000000"/>
        </w:rPr>
      </w:pPr>
      <w:r w:rsidRPr="003C0B1A">
        <w:rPr>
          <w:rFonts w:ascii="Arial Narrow" w:hAnsi="Arial Narrow"/>
          <w:bCs/>
          <w:color w:val="000000"/>
        </w:rPr>
        <w:t xml:space="preserve">- ODRŽAVANJE JAVNE RASVJETE: </w:t>
      </w:r>
    </w:p>
    <w:p w14:paraId="2C4210B9" w14:textId="77777777" w:rsidR="003C0B1A" w:rsidRPr="003C0B1A" w:rsidRDefault="003C0B1A" w:rsidP="003C0B1A">
      <w:pPr>
        <w:ind w:left="709"/>
        <w:rPr>
          <w:rFonts w:ascii="Arial Narrow" w:hAnsi="Arial Narrow"/>
          <w:bCs/>
          <w:color w:val="000000"/>
        </w:rPr>
      </w:pPr>
      <w:r w:rsidRPr="003C0B1A">
        <w:rPr>
          <w:rFonts w:ascii="Arial Narrow" w:hAnsi="Arial Narrow"/>
          <w:bCs/>
          <w:color w:val="000000"/>
        </w:rPr>
        <w:t xml:space="preserve">Opis i opseg poslova održavanja: podmirenje troškova redovnog godišnjeg održavanja javne rasvjete, uključujući i servisne intervencije (popravci na mreži javne rasvjete-ukupno 575 rasvjetnih tijela). Procjenjuje se trošak u iznosu do 14.000,00 € </w:t>
      </w:r>
    </w:p>
    <w:p w14:paraId="7D8865F7" w14:textId="77777777" w:rsidR="003C0B1A" w:rsidRPr="003C0B1A" w:rsidRDefault="003C0B1A" w:rsidP="003C0B1A">
      <w:pPr>
        <w:ind w:left="709"/>
        <w:rPr>
          <w:rFonts w:ascii="Arial Narrow" w:hAnsi="Arial Narrow"/>
          <w:bCs/>
          <w:color w:val="000000"/>
        </w:rPr>
      </w:pPr>
      <w:r w:rsidRPr="003C0B1A">
        <w:rPr>
          <w:rFonts w:ascii="Arial Narrow" w:hAnsi="Arial Narrow"/>
          <w:bCs/>
          <w:color w:val="000000"/>
        </w:rPr>
        <w:t>Izvor financiranja:</w:t>
      </w:r>
    </w:p>
    <w:p w14:paraId="74BCAFFC" w14:textId="77777777" w:rsidR="003C0B1A" w:rsidRPr="003C0B1A" w:rsidRDefault="003C0B1A" w:rsidP="003C0B1A">
      <w:pPr>
        <w:ind w:left="709"/>
        <w:rPr>
          <w:rFonts w:ascii="Arial Narrow" w:hAnsi="Arial Narrow"/>
          <w:bCs/>
          <w:color w:val="000000"/>
        </w:rPr>
      </w:pPr>
      <w:r w:rsidRPr="003C0B1A">
        <w:rPr>
          <w:rFonts w:ascii="Arial Narrow" w:hAnsi="Arial Narrow"/>
          <w:bCs/>
          <w:color w:val="000000"/>
        </w:rPr>
        <w:t>opći prihodi i primici u iznosu od 1.000,00 €</w:t>
      </w:r>
    </w:p>
    <w:p w14:paraId="05B84F1C" w14:textId="77777777" w:rsidR="003C0B1A" w:rsidRPr="003C0B1A" w:rsidRDefault="003C0B1A" w:rsidP="003C0B1A">
      <w:pPr>
        <w:ind w:left="709"/>
        <w:rPr>
          <w:rFonts w:ascii="Arial Narrow" w:hAnsi="Arial Narrow"/>
          <w:bCs/>
          <w:color w:val="000000"/>
        </w:rPr>
      </w:pPr>
      <w:r w:rsidRPr="003C0B1A">
        <w:rPr>
          <w:rFonts w:ascii="Arial Narrow" w:hAnsi="Arial Narrow"/>
          <w:bCs/>
          <w:color w:val="000000"/>
        </w:rPr>
        <w:t>prihod od komunalne naknade u iznosu od 13.000,00 €</w:t>
      </w:r>
    </w:p>
    <w:tbl>
      <w:tblPr>
        <w:tblW w:w="1342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gridCol w:w="3785"/>
      </w:tblGrid>
      <w:tr w:rsidR="003C0B1A" w:rsidRPr="003C0B1A" w14:paraId="14AB6290" w14:textId="77777777" w:rsidTr="007A6A9F">
        <w:trPr>
          <w:trHeight w:val="215"/>
        </w:trPr>
        <w:tc>
          <w:tcPr>
            <w:tcW w:w="9643" w:type="dxa"/>
            <w:shd w:val="clear" w:color="auto" w:fill="auto"/>
          </w:tcPr>
          <w:p w14:paraId="0ABFA2B1" w14:textId="77777777" w:rsidR="003C0B1A" w:rsidRPr="003C0B1A" w:rsidRDefault="003C0B1A" w:rsidP="007A6A9F">
            <w:pPr>
              <w:tabs>
                <w:tab w:val="left" w:pos="3105"/>
              </w:tabs>
              <w:jc w:val="right"/>
              <w:rPr>
                <w:rFonts w:ascii="Arial Narrow" w:hAnsi="Arial Narrow"/>
                <w:b/>
                <w:lang w:val="pl-PL"/>
              </w:rPr>
            </w:pPr>
            <w:r w:rsidRPr="003C0B1A">
              <w:rPr>
                <w:rFonts w:ascii="Arial Narrow" w:hAnsi="Arial Narrow"/>
                <w:b/>
                <w:lang w:val="pl-PL"/>
              </w:rPr>
              <w:t>Sveukupno Javna rasvjeta</w:t>
            </w:r>
          </w:p>
        </w:tc>
        <w:tc>
          <w:tcPr>
            <w:tcW w:w="3785" w:type="dxa"/>
          </w:tcPr>
          <w:p w14:paraId="74D118A5" w14:textId="77777777" w:rsidR="003C0B1A" w:rsidRPr="003C0B1A" w:rsidRDefault="003C0B1A" w:rsidP="007A6A9F">
            <w:pPr>
              <w:tabs>
                <w:tab w:val="left" w:pos="3105"/>
              </w:tabs>
              <w:rPr>
                <w:rFonts w:ascii="Arial Narrow" w:hAnsi="Arial Narrow"/>
                <w:b/>
                <w:lang w:val="pl-PL"/>
              </w:rPr>
            </w:pPr>
            <w:r w:rsidRPr="003C0B1A">
              <w:rPr>
                <w:rFonts w:ascii="Arial Narrow" w:hAnsi="Arial Narrow"/>
                <w:b/>
                <w:lang w:val="pl-PL"/>
              </w:rPr>
              <w:t>50.675,00 €</w:t>
            </w:r>
          </w:p>
        </w:tc>
      </w:tr>
      <w:tr w:rsidR="003C0B1A" w:rsidRPr="003C0B1A" w14:paraId="3F779E0A" w14:textId="77777777" w:rsidTr="007A6A9F">
        <w:trPr>
          <w:trHeight w:val="215"/>
        </w:trPr>
        <w:tc>
          <w:tcPr>
            <w:tcW w:w="9643" w:type="dxa"/>
            <w:shd w:val="clear" w:color="auto" w:fill="auto"/>
          </w:tcPr>
          <w:p w14:paraId="0DF0E217" w14:textId="77777777" w:rsidR="003C0B1A" w:rsidRPr="003C0B1A" w:rsidRDefault="003C0B1A" w:rsidP="007A6A9F">
            <w:pPr>
              <w:tabs>
                <w:tab w:val="left" w:pos="3105"/>
              </w:tabs>
              <w:jc w:val="right"/>
              <w:rPr>
                <w:rFonts w:ascii="Arial Narrow" w:hAnsi="Arial Narrow"/>
                <w:lang w:val="pl-PL"/>
              </w:rPr>
            </w:pPr>
            <w:r w:rsidRPr="003C0B1A">
              <w:rPr>
                <w:rFonts w:ascii="Arial Narrow" w:hAnsi="Arial Narrow"/>
                <w:lang w:val="pl-PL"/>
              </w:rPr>
              <w:t>Sveukupno izvor financiranja: opći prihodi i primici</w:t>
            </w:r>
          </w:p>
        </w:tc>
        <w:tc>
          <w:tcPr>
            <w:tcW w:w="3785" w:type="dxa"/>
          </w:tcPr>
          <w:p w14:paraId="6D1E5389"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21.987,00 €</w:t>
            </w:r>
          </w:p>
        </w:tc>
      </w:tr>
      <w:tr w:rsidR="003C0B1A" w:rsidRPr="003C0B1A" w14:paraId="7C58CA87" w14:textId="77777777" w:rsidTr="007A6A9F">
        <w:trPr>
          <w:trHeight w:val="215"/>
        </w:trPr>
        <w:tc>
          <w:tcPr>
            <w:tcW w:w="9643" w:type="dxa"/>
            <w:shd w:val="clear" w:color="auto" w:fill="auto"/>
          </w:tcPr>
          <w:p w14:paraId="6AF6B56E" w14:textId="77777777" w:rsidR="003C0B1A" w:rsidRPr="003C0B1A" w:rsidRDefault="003C0B1A" w:rsidP="007A6A9F">
            <w:pPr>
              <w:tabs>
                <w:tab w:val="left" w:pos="3105"/>
              </w:tabs>
              <w:jc w:val="right"/>
              <w:rPr>
                <w:rFonts w:ascii="Arial Narrow" w:hAnsi="Arial Narrow"/>
                <w:lang w:val="pl-PL"/>
              </w:rPr>
            </w:pPr>
            <w:r w:rsidRPr="003C0B1A">
              <w:rPr>
                <w:rFonts w:ascii="Arial Narrow" w:hAnsi="Arial Narrow"/>
                <w:lang w:val="pl-PL"/>
              </w:rPr>
              <w:t>Sveukupno izvor financiranja: prihod od komunalne naknade</w:t>
            </w:r>
          </w:p>
        </w:tc>
        <w:tc>
          <w:tcPr>
            <w:tcW w:w="3785" w:type="dxa"/>
          </w:tcPr>
          <w:p w14:paraId="159B27F6"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28.688,00 €</w:t>
            </w:r>
          </w:p>
        </w:tc>
      </w:tr>
    </w:tbl>
    <w:p w14:paraId="755E85CA" w14:textId="77777777" w:rsidR="003C0B1A" w:rsidRPr="003C0B1A" w:rsidRDefault="003C0B1A" w:rsidP="003C0B1A">
      <w:pPr>
        <w:ind w:left="709"/>
        <w:rPr>
          <w:rFonts w:ascii="Arial Narrow" w:hAnsi="Arial Narrow"/>
          <w:bCs/>
          <w:color w:val="000000"/>
        </w:rPr>
      </w:pPr>
    </w:p>
    <w:p w14:paraId="463F9430" w14:textId="77777777" w:rsidR="003C0B1A" w:rsidRPr="003C0B1A" w:rsidRDefault="003C0B1A" w:rsidP="003C0B1A">
      <w:pPr>
        <w:rPr>
          <w:rFonts w:ascii="Arial Narrow" w:hAnsi="Arial Narrow"/>
          <w:bCs/>
          <w:color w:val="000000"/>
        </w:rPr>
      </w:pPr>
    </w:p>
    <w:p w14:paraId="1024CE61" w14:textId="77777777" w:rsidR="003C0B1A" w:rsidRPr="003C0B1A" w:rsidRDefault="003C0B1A" w:rsidP="003C0B1A">
      <w:pPr>
        <w:ind w:left="1080"/>
        <w:rPr>
          <w:rFonts w:ascii="Arial Narrow" w:hAnsi="Arial Narrow"/>
          <w:bCs/>
          <w:color w:val="000000"/>
        </w:rPr>
      </w:pPr>
      <w:r w:rsidRPr="003C0B1A">
        <w:rPr>
          <w:rFonts w:ascii="Arial Narrow" w:hAnsi="Arial Narrow"/>
          <w:b/>
          <w:bCs/>
          <w:color w:val="000000"/>
        </w:rPr>
        <w:t>II.</w:t>
      </w:r>
      <w:r w:rsidRPr="003C0B1A">
        <w:rPr>
          <w:rFonts w:ascii="Arial Narrow" w:hAnsi="Arial Narrow"/>
          <w:b/>
          <w:bCs/>
          <w:color w:val="000000"/>
        </w:rPr>
        <w:tab/>
      </w:r>
      <w:r w:rsidRPr="003C0B1A">
        <w:rPr>
          <w:rFonts w:ascii="Arial Narrow" w:hAnsi="Arial Narrow"/>
          <w:b/>
          <w:bCs/>
          <w:color w:val="000000"/>
        </w:rPr>
        <w:tab/>
        <w:t xml:space="preserve">ODRŽAVANJE JAVNIH POVRŠINA, GRAĐEVINA JAVNE NAMJENE, KANALA OBORINSKE ODVODNJE </w:t>
      </w:r>
      <w:r w:rsidRPr="003C0B1A">
        <w:rPr>
          <w:rFonts w:ascii="Arial Narrow" w:hAnsi="Arial Narrow"/>
          <w:bCs/>
          <w:color w:val="000000"/>
        </w:rPr>
        <w:t>– OPIS I OPSEG POSLOVA SA PROCJENOM TROŠKOVA PO DJELATNOSTIMA I IZVOROM FINANCIRANJA:</w:t>
      </w:r>
    </w:p>
    <w:p w14:paraId="6F0E2A04" w14:textId="77777777" w:rsidR="003C0B1A" w:rsidRPr="003C0B1A" w:rsidRDefault="003C0B1A" w:rsidP="003C0B1A">
      <w:pPr>
        <w:jc w:val="center"/>
        <w:rPr>
          <w:rFonts w:ascii="Arial Narrow" w:hAnsi="Arial Narrow"/>
          <w:b/>
          <w:bCs/>
          <w:color w:val="000000"/>
        </w:rPr>
      </w:pPr>
    </w:p>
    <w:p w14:paraId="0D6EBFEF" w14:textId="77777777" w:rsidR="003C0B1A" w:rsidRPr="003C0B1A" w:rsidRDefault="003C0B1A" w:rsidP="003C0B1A">
      <w:pPr>
        <w:numPr>
          <w:ilvl w:val="0"/>
          <w:numId w:val="209"/>
        </w:numPr>
        <w:rPr>
          <w:rFonts w:ascii="Arial Narrow" w:hAnsi="Arial Narrow"/>
          <w:bCs/>
          <w:color w:val="000000"/>
        </w:rPr>
      </w:pPr>
      <w:r w:rsidRPr="003C0B1A">
        <w:rPr>
          <w:rFonts w:ascii="Arial Narrow" w:hAnsi="Arial Narrow"/>
          <w:bCs/>
          <w:color w:val="000000"/>
        </w:rPr>
        <w:t>UREĐENJE OKOLIŠA JAVNIH POVRŠINA</w:t>
      </w:r>
      <w:r w:rsidRPr="003C0B1A">
        <w:rPr>
          <w:rFonts w:ascii="Arial Narrow" w:hAnsi="Arial Narrow"/>
          <w:bCs/>
        </w:rPr>
        <w:t xml:space="preserve">: </w:t>
      </w:r>
    </w:p>
    <w:p w14:paraId="6CC5FDA0" w14:textId="77777777" w:rsidR="003C0B1A" w:rsidRPr="003C0B1A" w:rsidRDefault="003C0B1A" w:rsidP="003C0B1A">
      <w:pPr>
        <w:ind w:left="720"/>
        <w:rPr>
          <w:rFonts w:ascii="Arial Narrow" w:hAnsi="Arial Narrow"/>
          <w:bCs/>
          <w:color w:val="000000"/>
        </w:rPr>
      </w:pPr>
      <w:r w:rsidRPr="003C0B1A">
        <w:rPr>
          <w:rFonts w:ascii="Arial Narrow" w:hAnsi="Arial Narrow"/>
          <w:bCs/>
          <w:color w:val="000000"/>
        </w:rPr>
        <w:t xml:space="preserve">Opis i opseg poslova održavanja: </w:t>
      </w:r>
      <w:r w:rsidRPr="003C0B1A">
        <w:rPr>
          <w:rFonts w:ascii="Arial Narrow" w:hAnsi="Arial Narrow"/>
          <w:bCs/>
        </w:rPr>
        <w:t xml:space="preserve">nabava sitnog materijala/robe za tekuće održavanje alata/strojeva (benzin, flaks) te nabava/popravak klupa u parkovima (6 kom). Procjenjuje se trošak u iznosu od 1.726,00 € </w:t>
      </w:r>
    </w:p>
    <w:p w14:paraId="029FE01C" w14:textId="77777777" w:rsidR="003C0B1A" w:rsidRPr="003C0B1A" w:rsidRDefault="003C0B1A" w:rsidP="003C0B1A">
      <w:pPr>
        <w:ind w:left="720"/>
        <w:rPr>
          <w:rFonts w:ascii="Arial Narrow" w:hAnsi="Arial Narrow"/>
          <w:bCs/>
        </w:rPr>
      </w:pPr>
      <w:r w:rsidRPr="003C0B1A">
        <w:rPr>
          <w:rFonts w:ascii="Arial Narrow" w:hAnsi="Arial Narrow"/>
          <w:bCs/>
        </w:rPr>
        <w:t>Izvor financiranja:</w:t>
      </w:r>
    </w:p>
    <w:p w14:paraId="4A6544C0" w14:textId="77777777" w:rsidR="003C0B1A" w:rsidRPr="003C0B1A" w:rsidRDefault="003C0B1A" w:rsidP="003C0B1A">
      <w:pPr>
        <w:ind w:left="720"/>
        <w:rPr>
          <w:rFonts w:ascii="Arial Narrow" w:hAnsi="Arial Narrow"/>
          <w:bCs/>
        </w:rPr>
      </w:pPr>
      <w:r w:rsidRPr="003C0B1A">
        <w:rPr>
          <w:rFonts w:ascii="Arial Narrow" w:hAnsi="Arial Narrow"/>
          <w:bCs/>
        </w:rPr>
        <w:t>opći prihodi i primici u iznosu od 1.062,00 €</w:t>
      </w:r>
    </w:p>
    <w:p w14:paraId="2A0B4488" w14:textId="77777777" w:rsidR="003C0B1A" w:rsidRPr="003C0B1A" w:rsidRDefault="003C0B1A" w:rsidP="003C0B1A">
      <w:pPr>
        <w:ind w:left="720"/>
        <w:rPr>
          <w:rFonts w:ascii="Arial Narrow" w:hAnsi="Arial Narrow"/>
          <w:bCs/>
        </w:rPr>
      </w:pPr>
      <w:r w:rsidRPr="003C0B1A">
        <w:rPr>
          <w:rFonts w:ascii="Arial Narrow" w:hAnsi="Arial Narrow"/>
          <w:bCs/>
        </w:rPr>
        <w:t>prihod od komunalne naknade u iznosu od 664,00 €</w:t>
      </w:r>
    </w:p>
    <w:p w14:paraId="0D50EA87" w14:textId="77777777" w:rsidR="003C0B1A" w:rsidRPr="003C0B1A" w:rsidRDefault="003C0B1A" w:rsidP="003C0B1A">
      <w:pPr>
        <w:ind w:left="720"/>
        <w:rPr>
          <w:rFonts w:ascii="Arial Narrow" w:hAnsi="Arial Narrow"/>
          <w:bCs/>
        </w:rPr>
      </w:pPr>
    </w:p>
    <w:p w14:paraId="7441FDB4" w14:textId="77777777" w:rsidR="003C0B1A" w:rsidRPr="003C0B1A" w:rsidRDefault="003C0B1A" w:rsidP="003C0B1A">
      <w:pPr>
        <w:numPr>
          <w:ilvl w:val="0"/>
          <w:numId w:val="209"/>
        </w:numPr>
        <w:rPr>
          <w:rFonts w:ascii="Arial Narrow" w:hAnsi="Arial Narrow"/>
          <w:bCs/>
          <w:color w:val="000000"/>
        </w:rPr>
      </w:pPr>
      <w:r w:rsidRPr="003C0B1A">
        <w:rPr>
          <w:rFonts w:ascii="Arial Narrow" w:hAnsi="Arial Narrow"/>
          <w:bCs/>
          <w:color w:val="000000"/>
        </w:rPr>
        <w:t xml:space="preserve">ODRŽAVANJE JAVNIH ZELENIH POVRŠINA, GRAĐEVINA JAVNE NAMJENE, KANALA OBORINSKE ODVODNJE: </w:t>
      </w:r>
    </w:p>
    <w:p w14:paraId="22AED93B" w14:textId="77777777" w:rsidR="003C0B1A" w:rsidRPr="003C0B1A" w:rsidRDefault="003C0B1A" w:rsidP="003C0B1A">
      <w:pPr>
        <w:ind w:left="720"/>
        <w:rPr>
          <w:rFonts w:ascii="Arial Narrow" w:hAnsi="Arial Narrow"/>
          <w:bCs/>
          <w:color w:val="000000"/>
        </w:rPr>
      </w:pPr>
      <w:r w:rsidRPr="003C0B1A">
        <w:rPr>
          <w:rFonts w:ascii="Arial Narrow" w:hAnsi="Arial Narrow"/>
          <w:bCs/>
          <w:color w:val="000000"/>
        </w:rPr>
        <w:lastRenderedPageBreak/>
        <w:t xml:space="preserve">Opis i opseg poslova održavanja: redovna košnja trave kosilicom/trimerom javnih zelenih površina (park Pavao Štoos-1000 m2, park oko mrtvačnice 1500m2, dječje igralište, javna zelena površina za sport i rekreaciju 2000 m2, park oko nove zgrade ambulante 700m2), </w:t>
      </w:r>
      <w:r w:rsidRPr="003C0B1A">
        <w:rPr>
          <w:rFonts w:ascii="Arial Narrow" w:hAnsi="Arial Narrow"/>
          <w:bCs/>
        </w:rPr>
        <w:t>autobusnih stajališta u svim naseljima (11 autobusnih stajališta), oglasnih ploča (10 kom)</w:t>
      </w:r>
      <w:r w:rsidRPr="003C0B1A">
        <w:rPr>
          <w:rFonts w:ascii="Arial Narrow" w:hAnsi="Arial Narrow"/>
          <w:bCs/>
          <w:color w:val="000000"/>
        </w:rPr>
        <w:t>, građevina javne odvodnje oborinskih voda</w:t>
      </w:r>
      <w:r w:rsidRPr="003C0B1A">
        <w:rPr>
          <w:rFonts w:ascii="Arial Narrow" w:hAnsi="Arial Narrow"/>
          <w:b/>
          <w:bCs/>
        </w:rPr>
        <w:t xml:space="preserve"> (</w:t>
      </w:r>
      <w:r w:rsidRPr="003C0B1A">
        <w:rPr>
          <w:rFonts w:ascii="Arial Narrow" w:hAnsi="Arial Narrow"/>
          <w:bCs/>
        </w:rPr>
        <w:t>održavanje taložnica i otvorenih betonskih kanalica oborinske odvodnje</w:t>
      </w:r>
      <w:r w:rsidRPr="003C0B1A">
        <w:rPr>
          <w:rFonts w:ascii="Arial Narrow" w:hAnsi="Arial Narrow"/>
          <w:bCs/>
          <w:color w:val="000000"/>
        </w:rPr>
        <w:t xml:space="preserve">), 2 puta mjesečno, travanj-studeni. Procjenjuje se trošak u iznosu od 7.970,00 € </w:t>
      </w:r>
    </w:p>
    <w:p w14:paraId="28D06335" w14:textId="77777777" w:rsidR="003C0B1A" w:rsidRPr="003C0B1A" w:rsidRDefault="003C0B1A" w:rsidP="003C0B1A">
      <w:pPr>
        <w:ind w:left="720"/>
        <w:rPr>
          <w:rFonts w:ascii="Arial Narrow" w:hAnsi="Arial Narrow"/>
          <w:bCs/>
          <w:color w:val="000000"/>
        </w:rPr>
      </w:pPr>
      <w:r w:rsidRPr="003C0B1A">
        <w:rPr>
          <w:rFonts w:ascii="Arial Narrow" w:hAnsi="Arial Narrow"/>
          <w:bCs/>
          <w:color w:val="000000"/>
        </w:rPr>
        <w:t>Izvor financiranja:</w:t>
      </w:r>
    </w:p>
    <w:p w14:paraId="5D7AB9A0" w14:textId="77777777" w:rsidR="003C0B1A" w:rsidRPr="003C0B1A" w:rsidRDefault="003C0B1A" w:rsidP="003C0B1A">
      <w:pPr>
        <w:ind w:left="720"/>
        <w:rPr>
          <w:rFonts w:ascii="Arial Narrow" w:hAnsi="Arial Narrow"/>
          <w:bCs/>
          <w:color w:val="000000"/>
        </w:rPr>
      </w:pPr>
      <w:r w:rsidRPr="003C0B1A">
        <w:rPr>
          <w:rFonts w:ascii="Arial Narrow" w:hAnsi="Arial Narrow"/>
          <w:bCs/>
          <w:color w:val="000000"/>
        </w:rPr>
        <w:t>opći prihodi i primici u iznosu od 5.180,00 €</w:t>
      </w:r>
    </w:p>
    <w:p w14:paraId="48301301" w14:textId="77777777" w:rsidR="003C0B1A" w:rsidRPr="003C0B1A" w:rsidRDefault="003C0B1A" w:rsidP="003C0B1A">
      <w:pPr>
        <w:ind w:left="720"/>
        <w:rPr>
          <w:rFonts w:ascii="Arial Narrow" w:hAnsi="Arial Narrow"/>
          <w:bCs/>
          <w:color w:val="000000"/>
        </w:rPr>
      </w:pPr>
      <w:r w:rsidRPr="003C0B1A">
        <w:rPr>
          <w:rFonts w:ascii="Arial Narrow" w:hAnsi="Arial Narrow"/>
          <w:bCs/>
          <w:color w:val="000000"/>
        </w:rPr>
        <w:t>prihod od komunalne naknade u iznosu od 2.790,00 €</w:t>
      </w:r>
    </w:p>
    <w:p w14:paraId="7755EC12" w14:textId="77777777" w:rsidR="003C0B1A" w:rsidRPr="003C0B1A" w:rsidRDefault="003C0B1A" w:rsidP="003C0B1A">
      <w:pPr>
        <w:ind w:left="720"/>
        <w:rPr>
          <w:rFonts w:ascii="Arial Narrow" w:hAnsi="Arial Narrow"/>
          <w:bCs/>
          <w:color w:val="000000"/>
        </w:rPr>
      </w:pPr>
    </w:p>
    <w:p w14:paraId="364E5F28" w14:textId="77777777" w:rsidR="003C0B1A" w:rsidRPr="003C0B1A" w:rsidRDefault="003C0B1A" w:rsidP="003C0B1A">
      <w:pPr>
        <w:numPr>
          <w:ilvl w:val="0"/>
          <w:numId w:val="209"/>
        </w:numPr>
        <w:rPr>
          <w:rFonts w:ascii="Arial Narrow" w:hAnsi="Arial Narrow"/>
          <w:b/>
          <w:bCs/>
          <w:color w:val="000000"/>
        </w:rPr>
      </w:pPr>
      <w:r w:rsidRPr="003C0B1A">
        <w:rPr>
          <w:rFonts w:ascii="Arial Narrow" w:hAnsi="Arial Narrow"/>
          <w:bCs/>
          <w:color w:val="000000"/>
        </w:rPr>
        <w:t xml:space="preserve">ODRŽAVANJE ČISTOĆE JAVNIH POVRŠINA (nogostup): </w:t>
      </w:r>
    </w:p>
    <w:p w14:paraId="77A55BAB" w14:textId="77777777" w:rsidR="003C0B1A" w:rsidRPr="003C0B1A" w:rsidRDefault="003C0B1A" w:rsidP="003C0B1A">
      <w:pPr>
        <w:ind w:left="720"/>
        <w:rPr>
          <w:rFonts w:ascii="Arial Narrow" w:hAnsi="Arial Narrow"/>
          <w:b/>
          <w:bCs/>
          <w:color w:val="000000"/>
        </w:rPr>
      </w:pPr>
      <w:r w:rsidRPr="003C0B1A">
        <w:rPr>
          <w:rFonts w:ascii="Arial Narrow" w:hAnsi="Arial Narrow"/>
          <w:bCs/>
          <w:color w:val="000000"/>
        </w:rPr>
        <w:t xml:space="preserve">Opis i opseg poslova održavanja: strojno čišćenje nogostupa, asfaltnog kolnika te četkanje dvaputa godišnje (Dubravica-Vučilćevo-950m; Dubravica-Lugarski breg-1700m; Dubravica-Rozga-1000m; Bobovec Rozganski-1000m). Procjenjuje se trošak u iznosu od 2.393,00 € </w:t>
      </w:r>
    </w:p>
    <w:p w14:paraId="1DBA9CAB" w14:textId="77777777" w:rsidR="003C0B1A" w:rsidRPr="003C0B1A" w:rsidRDefault="003C0B1A" w:rsidP="003C0B1A">
      <w:pPr>
        <w:ind w:left="720"/>
        <w:rPr>
          <w:rFonts w:ascii="Arial Narrow" w:hAnsi="Arial Narrow"/>
          <w:bCs/>
          <w:color w:val="000000"/>
        </w:rPr>
      </w:pPr>
      <w:r w:rsidRPr="003C0B1A">
        <w:rPr>
          <w:rFonts w:ascii="Arial Narrow" w:hAnsi="Arial Narrow"/>
          <w:bCs/>
          <w:color w:val="000000"/>
        </w:rPr>
        <w:t>Izvor financiranja:</w:t>
      </w:r>
    </w:p>
    <w:p w14:paraId="1B19152E" w14:textId="77777777" w:rsidR="003C0B1A" w:rsidRPr="003C0B1A" w:rsidRDefault="003C0B1A" w:rsidP="003C0B1A">
      <w:pPr>
        <w:ind w:left="720"/>
        <w:rPr>
          <w:rFonts w:ascii="Arial Narrow" w:hAnsi="Arial Narrow"/>
          <w:bCs/>
          <w:color w:val="000000"/>
        </w:rPr>
      </w:pPr>
      <w:r w:rsidRPr="003C0B1A">
        <w:rPr>
          <w:rFonts w:ascii="Arial Narrow" w:hAnsi="Arial Narrow"/>
          <w:bCs/>
          <w:color w:val="000000"/>
        </w:rPr>
        <w:t>opći prihodi i primici u iznosu od 2.260,00 €</w:t>
      </w:r>
    </w:p>
    <w:p w14:paraId="2C4E3D02" w14:textId="77777777" w:rsidR="003C0B1A" w:rsidRPr="003C0B1A" w:rsidRDefault="003C0B1A" w:rsidP="003C0B1A">
      <w:pPr>
        <w:ind w:left="720"/>
        <w:rPr>
          <w:rFonts w:ascii="Arial Narrow" w:hAnsi="Arial Narrow"/>
          <w:b/>
          <w:bCs/>
          <w:color w:val="000000"/>
        </w:rPr>
      </w:pPr>
      <w:r w:rsidRPr="003C0B1A">
        <w:rPr>
          <w:rFonts w:ascii="Arial Narrow" w:hAnsi="Arial Narrow"/>
          <w:bCs/>
          <w:color w:val="000000"/>
        </w:rPr>
        <w:t>prihod od komunalne naknade u iznosu od 133,00 €</w:t>
      </w:r>
    </w:p>
    <w:tbl>
      <w:tblPr>
        <w:tblW w:w="1337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3770"/>
      </w:tblGrid>
      <w:tr w:rsidR="003C0B1A" w:rsidRPr="003C0B1A" w14:paraId="5B25D3E1" w14:textId="77777777" w:rsidTr="007A6A9F">
        <w:trPr>
          <w:trHeight w:val="217"/>
        </w:trPr>
        <w:tc>
          <w:tcPr>
            <w:tcW w:w="9606" w:type="dxa"/>
            <w:shd w:val="clear" w:color="auto" w:fill="auto"/>
          </w:tcPr>
          <w:p w14:paraId="50875183" w14:textId="77777777" w:rsidR="003C0B1A" w:rsidRPr="003C0B1A" w:rsidRDefault="003C0B1A" w:rsidP="007A6A9F">
            <w:pPr>
              <w:tabs>
                <w:tab w:val="left" w:pos="3105"/>
              </w:tabs>
              <w:jc w:val="right"/>
              <w:rPr>
                <w:rFonts w:ascii="Arial Narrow" w:hAnsi="Arial Narrow"/>
                <w:b/>
                <w:lang w:val="pl-PL"/>
              </w:rPr>
            </w:pPr>
            <w:r w:rsidRPr="003C0B1A">
              <w:rPr>
                <w:rFonts w:ascii="Arial Narrow" w:hAnsi="Arial Narrow"/>
                <w:b/>
                <w:lang w:val="pl-PL"/>
              </w:rPr>
              <w:t>Sveukupno Održavanje javnih površina, građevina javne namjene, kanala oborinske odvodnje</w:t>
            </w:r>
          </w:p>
        </w:tc>
        <w:tc>
          <w:tcPr>
            <w:tcW w:w="3770" w:type="dxa"/>
          </w:tcPr>
          <w:p w14:paraId="724EFBFB" w14:textId="77777777" w:rsidR="003C0B1A" w:rsidRPr="003C0B1A" w:rsidRDefault="003C0B1A" w:rsidP="007A6A9F">
            <w:pPr>
              <w:tabs>
                <w:tab w:val="left" w:pos="3105"/>
              </w:tabs>
              <w:rPr>
                <w:rFonts w:ascii="Arial Narrow" w:hAnsi="Arial Narrow"/>
                <w:b/>
                <w:lang w:val="pl-PL"/>
              </w:rPr>
            </w:pPr>
            <w:r w:rsidRPr="003C0B1A">
              <w:rPr>
                <w:rFonts w:ascii="Arial Narrow" w:hAnsi="Arial Narrow"/>
                <w:b/>
                <w:lang w:val="pl-PL"/>
              </w:rPr>
              <w:t>12.089,00 €</w:t>
            </w:r>
          </w:p>
        </w:tc>
      </w:tr>
      <w:tr w:rsidR="003C0B1A" w:rsidRPr="003C0B1A" w14:paraId="77464FB3" w14:textId="77777777" w:rsidTr="007A6A9F">
        <w:trPr>
          <w:trHeight w:val="217"/>
        </w:trPr>
        <w:tc>
          <w:tcPr>
            <w:tcW w:w="9606" w:type="dxa"/>
            <w:shd w:val="clear" w:color="auto" w:fill="auto"/>
          </w:tcPr>
          <w:p w14:paraId="553E36C7" w14:textId="77777777" w:rsidR="003C0B1A" w:rsidRPr="003C0B1A" w:rsidRDefault="003C0B1A" w:rsidP="007A6A9F">
            <w:pPr>
              <w:tabs>
                <w:tab w:val="left" w:pos="3105"/>
              </w:tabs>
              <w:jc w:val="right"/>
              <w:rPr>
                <w:rFonts w:ascii="Arial Narrow" w:hAnsi="Arial Narrow"/>
                <w:lang w:val="pl-PL"/>
              </w:rPr>
            </w:pPr>
            <w:r w:rsidRPr="003C0B1A">
              <w:rPr>
                <w:rFonts w:ascii="Arial Narrow" w:hAnsi="Arial Narrow"/>
                <w:lang w:val="pl-PL"/>
              </w:rPr>
              <w:t>Sveukupno izvor financiranja: opći prihodi i primici</w:t>
            </w:r>
          </w:p>
        </w:tc>
        <w:tc>
          <w:tcPr>
            <w:tcW w:w="3770" w:type="dxa"/>
          </w:tcPr>
          <w:p w14:paraId="4EC85A8A"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8.502,00 €</w:t>
            </w:r>
          </w:p>
        </w:tc>
      </w:tr>
      <w:tr w:rsidR="003C0B1A" w:rsidRPr="003C0B1A" w14:paraId="3884C044" w14:textId="77777777" w:rsidTr="007A6A9F">
        <w:trPr>
          <w:trHeight w:val="217"/>
        </w:trPr>
        <w:tc>
          <w:tcPr>
            <w:tcW w:w="9606" w:type="dxa"/>
            <w:shd w:val="clear" w:color="auto" w:fill="auto"/>
          </w:tcPr>
          <w:p w14:paraId="5F6C719F" w14:textId="77777777" w:rsidR="003C0B1A" w:rsidRPr="003C0B1A" w:rsidRDefault="003C0B1A" w:rsidP="007A6A9F">
            <w:pPr>
              <w:tabs>
                <w:tab w:val="left" w:pos="3105"/>
              </w:tabs>
              <w:jc w:val="right"/>
              <w:rPr>
                <w:rFonts w:ascii="Arial Narrow" w:hAnsi="Arial Narrow"/>
                <w:lang w:val="pl-PL"/>
              </w:rPr>
            </w:pPr>
            <w:r w:rsidRPr="003C0B1A">
              <w:rPr>
                <w:rFonts w:ascii="Arial Narrow" w:hAnsi="Arial Narrow"/>
                <w:lang w:val="pl-PL"/>
              </w:rPr>
              <w:t>Sveukupno izvor financiranja: prihod od komunalne naknade</w:t>
            </w:r>
          </w:p>
        </w:tc>
        <w:tc>
          <w:tcPr>
            <w:tcW w:w="3770" w:type="dxa"/>
          </w:tcPr>
          <w:p w14:paraId="5E4FDAAB"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3.587,00 €</w:t>
            </w:r>
          </w:p>
        </w:tc>
      </w:tr>
    </w:tbl>
    <w:p w14:paraId="57D0CAFE" w14:textId="77777777" w:rsidR="003C0B1A" w:rsidRPr="003C0B1A" w:rsidRDefault="003C0B1A" w:rsidP="003C0B1A">
      <w:pPr>
        <w:ind w:left="720"/>
        <w:rPr>
          <w:rFonts w:ascii="Arial Narrow" w:hAnsi="Arial Narrow"/>
          <w:b/>
          <w:bCs/>
          <w:color w:val="000000"/>
        </w:rPr>
      </w:pPr>
    </w:p>
    <w:p w14:paraId="00084765" w14:textId="77777777" w:rsidR="003C0B1A" w:rsidRPr="003C0B1A" w:rsidRDefault="003C0B1A" w:rsidP="003C0B1A">
      <w:pPr>
        <w:rPr>
          <w:rFonts w:ascii="Arial Narrow" w:hAnsi="Arial Narrow"/>
          <w:bCs/>
          <w:color w:val="000000"/>
        </w:rPr>
      </w:pPr>
    </w:p>
    <w:p w14:paraId="58A7AE5A" w14:textId="77777777" w:rsidR="003C0B1A" w:rsidRPr="003C0B1A" w:rsidRDefault="003C0B1A" w:rsidP="003C0B1A">
      <w:pPr>
        <w:ind w:left="1080"/>
        <w:rPr>
          <w:rFonts w:ascii="Arial Narrow" w:hAnsi="Arial Narrow"/>
          <w:bCs/>
          <w:color w:val="000000"/>
        </w:rPr>
      </w:pPr>
      <w:r w:rsidRPr="003C0B1A">
        <w:rPr>
          <w:rFonts w:ascii="Arial Narrow" w:hAnsi="Arial Narrow"/>
          <w:b/>
          <w:bCs/>
          <w:color w:val="000000"/>
        </w:rPr>
        <w:t xml:space="preserve">III. </w:t>
      </w:r>
      <w:r w:rsidRPr="003C0B1A">
        <w:rPr>
          <w:rFonts w:ascii="Arial Narrow" w:hAnsi="Arial Narrow"/>
          <w:b/>
          <w:bCs/>
          <w:color w:val="000000"/>
        </w:rPr>
        <w:tab/>
        <w:t xml:space="preserve">ODRŽAVANJE NERAZVRSTANIH CESTA – </w:t>
      </w:r>
      <w:r w:rsidRPr="003C0B1A">
        <w:rPr>
          <w:rFonts w:ascii="Arial Narrow" w:hAnsi="Arial Narrow"/>
          <w:bCs/>
          <w:color w:val="000000"/>
        </w:rPr>
        <w:t>OPIS I OPSEG POSLOVA SA PROCJENOM TROŠKOVA PO DJELATNOSTIMA I IZVOROM FINANCIRANJA:</w:t>
      </w:r>
    </w:p>
    <w:p w14:paraId="33D8A989" w14:textId="77777777" w:rsidR="003C0B1A" w:rsidRPr="003C0B1A" w:rsidRDefault="003C0B1A" w:rsidP="003C0B1A">
      <w:pPr>
        <w:jc w:val="center"/>
        <w:rPr>
          <w:rFonts w:ascii="Arial Narrow" w:hAnsi="Arial Narrow"/>
          <w:b/>
          <w:bCs/>
          <w:color w:val="000000"/>
        </w:rPr>
      </w:pPr>
    </w:p>
    <w:p w14:paraId="19ECB108" w14:textId="77777777" w:rsidR="003C0B1A" w:rsidRPr="003C0B1A" w:rsidRDefault="003C0B1A" w:rsidP="003C0B1A">
      <w:pPr>
        <w:numPr>
          <w:ilvl w:val="0"/>
          <w:numId w:val="209"/>
        </w:numPr>
        <w:rPr>
          <w:rFonts w:ascii="Arial Narrow" w:hAnsi="Arial Narrow"/>
          <w:b/>
          <w:bCs/>
        </w:rPr>
      </w:pPr>
      <w:r w:rsidRPr="003C0B1A">
        <w:rPr>
          <w:rFonts w:ascii="Arial Narrow" w:hAnsi="Arial Narrow"/>
          <w:bCs/>
          <w:color w:val="000000"/>
        </w:rPr>
        <w:t>NABAVA MATERIJALA I OPREME ZA ODRŽAVANJE CESTA</w:t>
      </w:r>
      <w:r w:rsidRPr="003C0B1A">
        <w:rPr>
          <w:rFonts w:ascii="Arial Narrow" w:hAnsi="Arial Narrow"/>
          <w:bCs/>
        </w:rPr>
        <w:t xml:space="preserve">: </w:t>
      </w:r>
    </w:p>
    <w:p w14:paraId="28504597" w14:textId="77777777" w:rsidR="003C0B1A" w:rsidRPr="003C0B1A" w:rsidRDefault="003C0B1A" w:rsidP="003C0B1A">
      <w:pPr>
        <w:ind w:left="720"/>
        <w:rPr>
          <w:rFonts w:ascii="Arial Narrow" w:hAnsi="Arial Narrow"/>
          <w:b/>
          <w:bCs/>
        </w:rPr>
      </w:pPr>
      <w:r w:rsidRPr="003C0B1A">
        <w:rPr>
          <w:rFonts w:ascii="Arial Narrow" w:hAnsi="Arial Narrow"/>
          <w:bCs/>
          <w:color w:val="000000"/>
        </w:rPr>
        <w:t xml:space="preserve">Opis i opseg poslova održavanja: </w:t>
      </w:r>
      <w:r w:rsidRPr="003C0B1A">
        <w:rPr>
          <w:rFonts w:ascii="Arial Narrow" w:hAnsi="Arial Narrow"/>
          <w:bCs/>
        </w:rPr>
        <w:t>nabava šljunka na deponij Dubravica</w:t>
      </w:r>
      <w:r w:rsidRPr="003C0B1A">
        <w:rPr>
          <w:rFonts w:ascii="Arial Narrow" w:hAnsi="Arial Narrow"/>
          <w:b/>
        </w:rPr>
        <w:t xml:space="preserve"> </w:t>
      </w:r>
      <w:r w:rsidRPr="003C0B1A">
        <w:rPr>
          <w:rFonts w:ascii="Arial Narrow" w:hAnsi="Arial Narrow"/>
          <w:bCs/>
        </w:rPr>
        <w:t xml:space="preserve">(mješavina 0-30 mm - 400 tona); nabava betonskih i plastičnih cijevi za oborinsku odvodnju (cca 100m). Procjenjuje se trošak u iznosu od 8.751,00 € </w:t>
      </w:r>
    </w:p>
    <w:p w14:paraId="2A8A88D9" w14:textId="77777777" w:rsidR="003C0B1A" w:rsidRPr="003C0B1A" w:rsidRDefault="003C0B1A" w:rsidP="003C0B1A">
      <w:pPr>
        <w:ind w:left="720"/>
        <w:rPr>
          <w:rFonts w:ascii="Arial Narrow" w:hAnsi="Arial Narrow"/>
          <w:bCs/>
        </w:rPr>
      </w:pPr>
      <w:r w:rsidRPr="003C0B1A">
        <w:rPr>
          <w:rFonts w:ascii="Arial Narrow" w:hAnsi="Arial Narrow"/>
          <w:bCs/>
        </w:rPr>
        <w:t>Izvor financiranja:</w:t>
      </w:r>
    </w:p>
    <w:p w14:paraId="1FB0C241" w14:textId="77777777" w:rsidR="003C0B1A" w:rsidRPr="003C0B1A" w:rsidRDefault="003C0B1A" w:rsidP="003C0B1A">
      <w:pPr>
        <w:ind w:left="720"/>
        <w:rPr>
          <w:rFonts w:ascii="Arial Narrow" w:hAnsi="Arial Narrow"/>
          <w:bCs/>
        </w:rPr>
      </w:pPr>
      <w:r w:rsidRPr="003C0B1A">
        <w:rPr>
          <w:rFonts w:ascii="Arial Narrow" w:hAnsi="Arial Narrow"/>
          <w:bCs/>
        </w:rPr>
        <w:t xml:space="preserve">opći prihodi i primici u iznosu od 1.328,00 € </w:t>
      </w:r>
    </w:p>
    <w:p w14:paraId="5B18EDC9" w14:textId="77777777" w:rsidR="003C0B1A" w:rsidRPr="003C0B1A" w:rsidRDefault="003C0B1A" w:rsidP="003C0B1A">
      <w:pPr>
        <w:ind w:left="720"/>
        <w:rPr>
          <w:rFonts w:ascii="Arial Narrow" w:hAnsi="Arial Narrow"/>
          <w:b/>
          <w:bCs/>
        </w:rPr>
      </w:pPr>
      <w:r w:rsidRPr="003C0B1A">
        <w:rPr>
          <w:rFonts w:ascii="Arial Narrow" w:hAnsi="Arial Narrow"/>
          <w:bCs/>
        </w:rPr>
        <w:t>prihod od komunalne naknade u iznosu od 7.423,00 €</w:t>
      </w:r>
    </w:p>
    <w:p w14:paraId="66671E5F" w14:textId="77777777" w:rsidR="003C0B1A" w:rsidRPr="003C0B1A" w:rsidRDefault="003C0B1A" w:rsidP="003C0B1A">
      <w:pPr>
        <w:ind w:left="720"/>
        <w:rPr>
          <w:rFonts w:ascii="Arial Narrow" w:hAnsi="Arial Narrow"/>
          <w:b/>
          <w:bCs/>
        </w:rPr>
      </w:pPr>
    </w:p>
    <w:p w14:paraId="1D050100" w14:textId="77777777" w:rsidR="003C0B1A" w:rsidRPr="003C0B1A" w:rsidRDefault="003C0B1A" w:rsidP="003C0B1A">
      <w:pPr>
        <w:numPr>
          <w:ilvl w:val="0"/>
          <w:numId w:val="209"/>
        </w:numPr>
        <w:rPr>
          <w:rFonts w:ascii="Arial Narrow" w:hAnsi="Arial Narrow"/>
          <w:bCs/>
          <w:color w:val="000000"/>
        </w:rPr>
      </w:pPr>
      <w:r w:rsidRPr="003C0B1A">
        <w:rPr>
          <w:rFonts w:ascii="Arial Narrow" w:hAnsi="Arial Narrow"/>
          <w:bCs/>
        </w:rPr>
        <w:t>ODRŽAVANJE NERAZVRSTANIH CESTA I JAVNIH POVRŠINA NA KOJIMA NIJE DOPUŠTEN PROMET MOTORNIM VOZILIMA</w:t>
      </w:r>
      <w:r w:rsidRPr="003C0B1A">
        <w:rPr>
          <w:rFonts w:ascii="Arial Narrow" w:hAnsi="Arial Narrow"/>
          <w:bCs/>
          <w:color w:val="000000"/>
        </w:rPr>
        <w:t xml:space="preserve">: </w:t>
      </w:r>
    </w:p>
    <w:p w14:paraId="64041259" w14:textId="77777777" w:rsidR="003C0B1A" w:rsidRPr="003C0B1A" w:rsidRDefault="003C0B1A" w:rsidP="003C0B1A">
      <w:pPr>
        <w:ind w:left="720"/>
        <w:rPr>
          <w:rFonts w:ascii="Arial Narrow" w:hAnsi="Arial Narrow"/>
          <w:bCs/>
          <w:color w:val="000000"/>
        </w:rPr>
      </w:pPr>
      <w:r w:rsidRPr="003C0B1A">
        <w:rPr>
          <w:rFonts w:ascii="Arial Narrow" w:hAnsi="Arial Narrow"/>
          <w:bCs/>
          <w:color w:val="000000"/>
        </w:rPr>
        <w:t xml:space="preserve">Opis i opseg poslova održavanja: </w:t>
      </w:r>
      <w:proofErr w:type="spellStart"/>
      <w:r w:rsidRPr="003C0B1A">
        <w:rPr>
          <w:rFonts w:ascii="Arial Narrow" w:hAnsi="Arial Narrow"/>
          <w:bCs/>
        </w:rPr>
        <w:t>razvoz</w:t>
      </w:r>
      <w:proofErr w:type="spellEnd"/>
      <w:r w:rsidRPr="003C0B1A">
        <w:rPr>
          <w:rFonts w:ascii="Arial Narrow" w:hAnsi="Arial Narrow"/>
          <w:bCs/>
        </w:rPr>
        <w:t xml:space="preserve"> deponiranog </w:t>
      </w:r>
      <w:proofErr w:type="spellStart"/>
      <w:r w:rsidRPr="003C0B1A">
        <w:rPr>
          <w:rFonts w:ascii="Arial Narrow" w:hAnsi="Arial Narrow"/>
          <w:bCs/>
        </w:rPr>
        <w:t>frezanog</w:t>
      </w:r>
      <w:proofErr w:type="spellEnd"/>
      <w:r w:rsidRPr="003C0B1A">
        <w:rPr>
          <w:rFonts w:ascii="Arial Narrow" w:hAnsi="Arial Narrow"/>
          <w:bCs/>
        </w:rPr>
        <w:t xml:space="preserve"> asfalta i šljunka sa deponija u Dubravici na nerazvrstane (makadamske) ceste po svim naseljima općine (cca 5.000 m3: naselje Lugarski breg – II. Lugarska cesta 30m3; naselje </w:t>
      </w:r>
      <w:proofErr w:type="spellStart"/>
      <w:r w:rsidRPr="003C0B1A">
        <w:rPr>
          <w:rFonts w:ascii="Arial Narrow" w:hAnsi="Arial Narrow"/>
          <w:bCs/>
        </w:rPr>
        <w:t>Vučilčevo</w:t>
      </w:r>
      <w:proofErr w:type="spellEnd"/>
      <w:r w:rsidRPr="003C0B1A">
        <w:rPr>
          <w:rFonts w:ascii="Arial Narrow" w:hAnsi="Arial Narrow"/>
          <w:bCs/>
        </w:rPr>
        <w:t xml:space="preserve"> – I. Sutlanska cesta 30m3, II. Sutlanska cesta 40m3, III. Sutlanska cesta 30m3; naselje Lukavec – I. odvojak </w:t>
      </w:r>
      <w:proofErr w:type="spellStart"/>
      <w:r w:rsidRPr="003C0B1A">
        <w:rPr>
          <w:rFonts w:ascii="Arial Narrow" w:hAnsi="Arial Narrow"/>
          <w:bCs/>
        </w:rPr>
        <w:t>Lukavečke</w:t>
      </w:r>
      <w:proofErr w:type="spellEnd"/>
      <w:r w:rsidRPr="003C0B1A">
        <w:rPr>
          <w:rFonts w:ascii="Arial Narrow" w:hAnsi="Arial Narrow"/>
          <w:bCs/>
        </w:rPr>
        <w:t xml:space="preserve"> 20m3, </w:t>
      </w:r>
      <w:proofErr w:type="spellStart"/>
      <w:r w:rsidRPr="003C0B1A">
        <w:rPr>
          <w:rFonts w:ascii="Arial Narrow" w:hAnsi="Arial Narrow"/>
          <w:bCs/>
        </w:rPr>
        <w:t>Mokrička</w:t>
      </w:r>
      <w:proofErr w:type="spellEnd"/>
      <w:r w:rsidRPr="003C0B1A">
        <w:rPr>
          <w:rFonts w:ascii="Arial Narrow" w:hAnsi="Arial Narrow"/>
          <w:bCs/>
        </w:rPr>
        <w:t xml:space="preserve"> 10m3; naselje Dubravica – Gospodska cesta 20m3; naselje Rozga – I. odvojak </w:t>
      </w:r>
      <w:proofErr w:type="spellStart"/>
      <w:r w:rsidRPr="003C0B1A">
        <w:rPr>
          <w:rFonts w:ascii="Arial Narrow" w:hAnsi="Arial Narrow"/>
          <w:bCs/>
        </w:rPr>
        <w:t>Rozganske</w:t>
      </w:r>
      <w:proofErr w:type="spellEnd"/>
      <w:r w:rsidRPr="003C0B1A">
        <w:rPr>
          <w:rFonts w:ascii="Arial Narrow" w:hAnsi="Arial Narrow"/>
          <w:bCs/>
        </w:rPr>
        <w:t xml:space="preserve"> 30m3, </w:t>
      </w:r>
      <w:proofErr w:type="spellStart"/>
      <w:r w:rsidRPr="003C0B1A">
        <w:rPr>
          <w:rFonts w:ascii="Arial Narrow" w:hAnsi="Arial Narrow"/>
          <w:bCs/>
        </w:rPr>
        <w:t>Rozganska</w:t>
      </w:r>
      <w:proofErr w:type="spellEnd"/>
      <w:r w:rsidRPr="003C0B1A">
        <w:rPr>
          <w:rFonts w:ascii="Arial Narrow" w:hAnsi="Arial Narrow"/>
          <w:bCs/>
        </w:rPr>
        <w:t xml:space="preserve"> cesta (Pod Goricom) 30m3, Ulica Krč 20m3; naselje Kraj Gornji </w:t>
      </w:r>
      <w:proofErr w:type="spellStart"/>
      <w:r w:rsidRPr="003C0B1A">
        <w:rPr>
          <w:rFonts w:ascii="Arial Narrow" w:hAnsi="Arial Narrow"/>
          <w:bCs/>
        </w:rPr>
        <w:t>Dubravički</w:t>
      </w:r>
      <w:proofErr w:type="spellEnd"/>
      <w:r w:rsidRPr="003C0B1A">
        <w:rPr>
          <w:rFonts w:ascii="Arial Narrow" w:hAnsi="Arial Narrow"/>
          <w:bCs/>
        </w:rPr>
        <w:t xml:space="preserve"> – Odvojak Jablanske 20m3; naselje </w:t>
      </w:r>
      <w:proofErr w:type="spellStart"/>
      <w:r w:rsidRPr="003C0B1A">
        <w:rPr>
          <w:rFonts w:ascii="Arial Narrow" w:hAnsi="Arial Narrow"/>
          <w:bCs/>
        </w:rPr>
        <w:t>Pologi</w:t>
      </w:r>
      <w:proofErr w:type="spellEnd"/>
      <w:r w:rsidRPr="003C0B1A">
        <w:rPr>
          <w:rFonts w:ascii="Arial Narrow" w:hAnsi="Arial Narrow"/>
          <w:bCs/>
        </w:rPr>
        <w:t xml:space="preserve"> – Odvojak </w:t>
      </w:r>
      <w:proofErr w:type="spellStart"/>
      <w:r w:rsidRPr="003C0B1A">
        <w:rPr>
          <w:rFonts w:ascii="Arial Narrow" w:hAnsi="Arial Narrow"/>
          <w:bCs/>
        </w:rPr>
        <w:t>Otovačke</w:t>
      </w:r>
      <w:proofErr w:type="spellEnd"/>
      <w:r w:rsidRPr="003C0B1A">
        <w:rPr>
          <w:rFonts w:ascii="Arial Narrow" w:hAnsi="Arial Narrow"/>
          <w:bCs/>
        </w:rPr>
        <w:t xml:space="preserve"> 20m3, Ulica Matije Gupca 20m3; Vinogradski put 50m3, I. odvojak Sv. Vida 30m3, III. odvojak Sv. Vida 20m3, Kotari 20m3), usluga kopanja cestovnih jaraka (graba) uz nerazvrstane ceste; </w:t>
      </w:r>
      <w:r w:rsidRPr="003C0B1A">
        <w:rPr>
          <w:rFonts w:ascii="Arial Narrow" w:hAnsi="Arial Narrow"/>
          <w:bCs/>
          <w:color w:val="000000"/>
        </w:rPr>
        <w:lastRenderedPageBreak/>
        <w:t xml:space="preserve">održavanje nogostupa na području Općine Dubravica (Dubravica-Vučilćevo-950m; Dubravica-Lugarski breg-1700m; Dubravica-Rozga-1000m; Bobovec Rozganski-1000m). </w:t>
      </w:r>
      <w:r w:rsidRPr="003C0B1A">
        <w:rPr>
          <w:rFonts w:ascii="Arial Narrow" w:hAnsi="Arial Narrow"/>
          <w:bCs/>
        </w:rPr>
        <w:t xml:space="preserve">Procjenjuje se trošak u iznosu od 14.558,00 € </w:t>
      </w:r>
    </w:p>
    <w:p w14:paraId="0B40C6C3" w14:textId="77777777" w:rsidR="003C0B1A" w:rsidRPr="003C0B1A" w:rsidRDefault="003C0B1A" w:rsidP="003C0B1A">
      <w:pPr>
        <w:ind w:left="720"/>
        <w:rPr>
          <w:rFonts w:ascii="Arial Narrow" w:hAnsi="Arial Narrow"/>
          <w:bCs/>
        </w:rPr>
      </w:pPr>
      <w:r w:rsidRPr="003C0B1A">
        <w:rPr>
          <w:rFonts w:ascii="Arial Narrow" w:hAnsi="Arial Narrow"/>
          <w:bCs/>
        </w:rPr>
        <w:t xml:space="preserve">Izvor financiranja: </w:t>
      </w:r>
    </w:p>
    <w:p w14:paraId="4F15E5EE" w14:textId="77777777" w:rsidR="003C0B1A" w:rsidRPr="003C0B1A" w:rsidRDefault="003C0B1A" w:rsidP="003C0B1A">
      <w:pPr>
        <w:ind w:left="720"/>
        <w:rPr>
          <w:rFonts w:ascii="Arial Narrow" w:hAnsi="Arial Narrow"/>
          <w:bCs/>
        </w:rPr>
      </w:pPr>
      <w:r w:rsidRPr="003C0B1A">
        <w:rPr>
          <w:rFonts w:ascii="Arial Narrow" w:hAnsi="Arial Narrow"/>
          <w:bCs/>
        </w:rPr>
        <w:t xml:space="preserve">opći prihodi i primici u iznosu od 1.328,00 € </w:t>
      </w:r>
    </w:p>
    <w:p w14:paraId="1622B30E" w14:textId="77777777" w:rsidR="003C0B1A" w:rsidRPr="003C0B1A" w:rsidRDefault="003C0B1A" w:rsidP="003C0B1A">
      <w:pPr>
        <w:ind w:left="720"/>
        <w:rPr>
          <w:rFonts w:ascii="Arial Narrow" w:hAnsi="Arial Narrow"/>
          <w:bCs/>
        </w:rPr>
      </w:pPr>
      <w:r w:rsidRPr="003C0B1A">
        <w:rPr>
          <w:rFonts w:ascii="Arial Narrow" w:hAnsi="Arial Narrow"/>
          <w:bCs/>
        </w:rPr>
        <w:t>prihod od komunalne naknade u iznosu od 13.230,00 €</w:t>
      </w:r>
    </w:p>
    <w:p w14:paraId="4C3BE086" w14:textId="77777777" w:rsidR="003C0B1A" w:rsidRPr="003C0B1A" w:rsidRDefault="003C0B1A" w:rsidP="003C0B1A">
      <w:pPr>
        <w:ind w:left="720"/>
        <w:rPr>
          <w:rFonts w:ascii="Arial Narrow" w:hAnsi="Arial Narrow"/>
          <w:bCs/>
        </w:rPr>
      </w:pPr>
    </w:p>
    <w:p w14:paraId="3021569D" w14:textId="77777777" w:rsidR="003C0B1A" w:rsidRPr="003C0B1A" w:rsidRDefault="003C0B1A" w:rsidP="003C0B1A">
      <w:pPr>
        <w:numPr>
          <w:ilvl w:val="0"/>
          <w:numId w:val="209"/>
        </w:numPr>
        <w:rPr>
          <w:rFonts w:ascii="Arial Narrow" w:hAnsi="Arial Narrow"/>
          <w:lang w:val="pl-PL"/>
        </w:rPr>
      </w:pPr>
      <w:r w:rsidRPr="003C0B1A">
        <w:rPr>
          <w:rFonts w:ascii="Arial Narrow" w:hAnsi="Arial Narrow"/>
          <w:bCs/>
        </w:rPr>
        <w:t xml:space="preserve">KOŠNJA TRAVE I RASLINJA UZ NERAZVRSTANE CESTE: </w:t>
      </w:r>
    </w:p>
    <w:p w14:paraId="0A048806" w14:textId="77777777" w:rsidR="003C0B1A" w:rsidRPr="003C0B1A" w:rsidRDefault="003C0B1A" w:rsidP="003C0B1A">
      <w:pPr>
        <w:ind w:left="720"/>
        <w:rPr>
          <w:rFonts w:ascii="Arial Narrow" w:hAnsi="Arial Narrow"/>
          <w:lang w:val="pl-PL"/>
        </w:rPr>
      </w:pPr>
      <w:r w:rsidRPr="003C0B1A">
        <w:rPr>
          <w:rFonts w:ascii="Arial Narrow" w:hAnsi="Arial Narrow"/>
          <w:bCs/>
          <w:color w:val="000000"/>
        </w:rPr>
        <w:t xml:space="preserve">Opis i opseg poslova održavanja: </w:t>
      </w:r>
      <w:r w:rsidRPr="003C0B1A">
        <w:rPr>
          <w:rFonts w:ascii="Arial Narrow" w:hAnsi="Arial Narrow"/>
          <w:bCs/>
        </w:rPr>
        <w:t xml:space="preserve">obuhvaća uslugu strojne košnje trave uz nerazvrstane ceste te strojno orezivanje granja uz nerazvrstane ceste, obostrano, jedan otkos, dva puta godišnje, u svim naseljima (cca 20.000m). Procjenjuje se trošak u iznosu od 12.660,00 € </w:t>
      </w:r>
    </w:p>
    <w:p w14:paraId="6AE3107D" w14:textId="77777777" w:rsidR="003C0B1A" w:rsidRPr="003C0B1A" w:rsidRDefault="003C0B1A" w:rsidP="003C0B1A">
      <w:pPr>
        <w:ind w:left="720"/>
        <w:rPr>
          <w:rFonts w:ascii="Arial Narrow" w:hAnsi="Arial Narrow"/>
          <w:bCs/>
        </w:rPr>
      </w:pPr>
      <w:r w:rsidRPr="003C0B1A">
        <w:rPr>
          <w:rFonts w:ascii="Arial Narrow" w:hAnsi="Arial Narrow"/>
          <w:bCs/>
        </w:rPr>
        <w:t>Izvor financiranja:</w:t>
      </w:r>
    </w:p>
    <w:p w14:paraId="23FC8219" w14:textId="77777777" w:rsidR="003C0B1A" w:rsidRPr="003C0B1A" w:rsidRDefault="003C0B1A" w:rsidP="003C0B1A">
      <w:pPr>
        <w:ind w:left="720"/>
        <w:rPr>
          <w:rFonts w:ascii="Arial Narrow" w:hAnsi="Arial Narrow"/>
          <w:bCs/>
        </w:rPr>
      </w:pPr>
      <w:r w:rsidRPr="003C0B1A">
        <w:rPr>
          <w:rFonts w:ascii="Arial Narrow" w:hAnsi="Arial Narrow"/>
          <w:bCs/>
        </w:rPr>
        <w:t>opći prihodi i primici u iznosu od 12.000,00 €</w:t>
      </w:r>
    </w:p>
    <w:p w14:paraId="2917C822" w14:textId="77777777" w:rsidR="003C0B1A" w:rsidRPr="003C0B1A" w:rsidRDefault="003C0B1A" w:rsidP="003C0B1A">
      <w:pPr>
        <w:ind w:left="720"/>
        <w:rPr>
          <w:rFonts w:ascii="Arial Narrow" w:hAnsi="Arial Narrow"/>
          <w:lang w:val="pl-PL"/>
        </w:rPr>
      </w:pPr>
      <w:r w:rsidRPr="003C0B1A">
        <w:rPr>
          <w:rFonts w:ascii="Arial Narrow" w:hAnsi="Arial Narrow"/>
          <w:bCs/>
        </w:rPr>
        <w:t>prihod od komunalne naknade u iznosu od 660,00 €</w:t>
      </w:r>
    </w:p>
    <w:p w14:paraId="10658C08" w14:textId="77777777" w:rsidR="003C0B1A" w:rsidRPr="003C0B1A" w:rsidRDefault="003C0B1A" w:rsidP="003C0B1A">
      <w:pPr>
        <w:ind w:left="720"/>
        <w:rPr>
          <w:rFonts w:ascii="Arial Narrow" w:hAnsi="Arial Narrow"/>
          <w:lang w:val="pl-PL"/>
        </w:rPr>
      </w:pPr>
    </w:p>
    <w:tbl>
      <w:tblPr>
        <w:tblW w:w="135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0"/>
        <w:gridCol w:w="3754"/>
      </w:tblGrid>
      <w:tr w:rsidR="003C0B1A" w:rsidRPr="003C0B1A" w14:paraId="7BAB503B" w14:textId="77777777" w:rsidTr="007A6A9F">
        <w:trPr>
          <w:trHeight w:val="208"/>
        </w:trPr>
        <w:tc>
          <w:tcPr>
            <w:tcW w:w="9760" w:type="dxa"/>
            <w:shd w:val="clear" w:color="auto" w:fill="auto"/>
          </w:tcPr>
          <w:p w14:paraId="22B9D3EB" w14:textId="77777777" w:rsidR="003C0B1A" w:rsidRPr="003C0B1A" w:rsidRDefault="003C0B1A" w:rsidP="007A6A9F">
            <w:pPr>
              <w:tabs>
                <w:tab w:val="left" w:pos="3105"/>
              </w:tabs>
              <w:jc w:val="right"/>
              <w:rPr>
                <w:rFonts w:ascii="Arial Narrow" w:hAnsi="Arial Narrow"/>
                <w:b/>
                <w:lang w:val="pl-PL"/>
              </w:rPr>
            </w:pPr>
            <w:r w:rsidRPr="003C0B1A">
              <w:rPr>
                <w:rFonts w:ascii="Arial Narrow" w:hAnsi="Arial Narrow"/>
                <w:b/>
                <w:lang w:val="pl-PL"/>
              </w:rPr>
              <w:t>Sveukupno Održavanje nerazvrstanih cesta</w:t>
            </w:r>
          </w:p>
        </w:tc>
        <w:tc>
          <w:tcPr>
            <w:tcW w:w="3754" w:type="dxa"/>
          </w:tcPr>
          <w:p w14:paraId="4E039D03" w14:textId="77777777" w:rsidR="003C0B1A" w:rsidRPr="003C0B1A" w:rsidRDefault="003C0B1A" w:rsidP="007A6A9F">
            <w:pPr>
              <w:tabs>
                <w:tab w:val="left" w:pos="3105"/>
              </w:tabs>
              <w:rPr>
                <w:rFonts w:ascii="Arial Narrow" w:hAnsi="Arial Narrow"/>
                <w:b/>
                <w:lang w:val="pl-PL"/>
              </w:rPr>
            </w:pPr>
            <w:r w:rsidRPr="003C0B1A">
              <w:rPr>
                <w:rFonts w:ascii="Arial Narrow" w:hAnsi="Arial Narrow"/>
                <w:b/>
                <w:lang w:val="pl-PL"/>
              </w:rPr>
              <w:t>35.969,00 €</w:t>
            </w:r>
          </w:p>
        </w:tc>
      </w:tr>
      <w:tr w:rsidR="003C0B1A" w:rsidRPr="003C0B1A" w14:paraId="1C2FC9A8" w14:textId="77777777" w:rsidTr="007A6A9F">
        <w:trPr>
          <w:trHeight w:val="208"/>
        </w:trPr>
        <w:tc>
          <w:tcPr>
            <w:tcW w:w="9760" w:type="dxa"/>
            <w:shd w:val="clear" w:color="auto" w:fill="auto"/>
          </w:tcPr>
          <w:p w14:paraId="7631E6F5" w14:textId="77777777" w:rsidR="003C0B1A" w:rsidRPr="003C0B1A" w:rsidRDefault="003C0B1A" w:rsidP="007A6A9F">
            <w:pPr>
              <w:tabs>
                <w:tab w:val="left" w:pos="3105"/>
              </w:tabs>
              <w:jc w:val="right"/>
              <w:rPr>
                <w:rFonts w:ascii="Arial Narrow" w:hAnsi="Arial Narrow"/>
                <w:lang w:val="pl-PL"/>
              </w:rPr>
            </w:pPr>
            <w:r w:rsidRPr="003C0B1A">
              <w:rPr>
                <w:rFonts w:ascii="Arial Narrow" w:hAnsi="Arial Narrow"/>
                <w:lang w:val="pl-PL"/>
              </w:rPr>
              <w:t>Sveukupno izvor financiranja: opći prihodi i primici</w:t>
            </w:r>
          </w:p>
        </w:tc>
        <w:tc>
          <w:tcPr>
            <w:tcW w:w="3754" w:type="dxa"/>
          </w:tcPr>
          <w:p w14:paraId="73764B33"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14.656,00 €</w:t>
            </w:r>
          </w:p>
        </w:tc>
      </w:tr>
      <w:tr w:rsidR="003C0B1A" w:rsidRPr="003C0B1A" w14:paraId="36B129BB" w14:textId="77777777" w:rsidTr="007A6A9F">
        <w:trPr>
          <w:trHeight w:val="208"/>
        </w:trPr>
        <w:tc>
          <w:tcPr>
            <w:tcW w:w="9760" w:type="dxa"/>
            <w:shd w:val="clear" w:color="auto" w:fill="auto"/>
          </w:tcPr>
          <w:p w14:paraId="7057FBAF" w14:textId="77777777" w:rsidR="003C0B1A" w:rsidRPr="003C0B1A" w:rsidRDefault="003C0B1A" w:rsidP="007A6A9F">
            <w:pPr>
              <w:tabs>
                <w:tab w:val="left" w:pos="3105"/>
              </w:tabs>
              <w:jc w:val="right"/>
              <w:rPr>
                <w:rFonts w:ascii="Arial Narrow" w:hAnsi="Arial Narrow"/>
                <w:lang w:val="pl-PL"/>
              </w:rPr>
            </w:pPr>
            <w:r w:rsidRPr="003C0B1A">
              <w:rPr>
                <w:rFonts w:ascii="Arial Narrow" w:hAnsi="Arial Narrow"/>
                <w:lang w:val="pl-PL"/>
              </w:rPr>
              <w:t>Sveukupno izvor financiranja: prihod od komunalne naknade</w:t>
            </w:r>
          </w:p>
        </w:tc>
        <w:tc>
          <w:tcPr>
            <w:tcW w:w="3754" w:type="dxa"/>
          </w:tcPr>
          <w:p w14:paraId="7A5F579D"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21.313,00 €</w:t>
            </w:r>
          </w:p>
        </w:tc>
      </w:tr>
    </w:tbl>
    <w:p w14:paraId="459AC2F9" w14:textId="77777777" w:rsidR="003C0B1A" w:rsidRPr="003C0B1A" w:rsidRDefault="003C0B1A" w:rsidP="003C0B1A">
      <w:pPr>
        <w:ind w:left="720"/>
        <w:rPr>
          <w:rFonts w:ascii="Arial Narrow" w:hAnsi="Arial Narrow"/>
          <w:lang w:val="pl-PL"/>
        </w:rPr>
      </w:pPr>
    </w:p>
    <w:p w14:paraId="5D36B4B4" w14:textId="77777777" w:rsidR="003C0B1A" w:rsidRPr="003C0B1A" w:rsidRDefault="003C0B1A" w:rsidP="003C0B1A">
      <w:pPr>
        <w:ind w:left="1080"/>
        <w:rPr>
          <w:rFonts w:ascii="Arial Narrow" w:hAnsi="Arial Narrow"/>
          <w:bCs/>
          <w:color w:val="000000"/>
        </w:rPr>
      </w:pPr>
      <w:r w:rsidRPr="003C0B1A">
        <w:rPr>
          <w:rFonts w:ascii="Arial Narrow" w:hAnsi="Arial Narrow"/>
          <w:b/>
          <w:bCs/>
          <w:color w:val="000000"/>
        </w:rPr>
        <w:t xml:space="preserve">IV. </w:t>
      </w:r>
      <w:r w:rsidRPr="003C0B1A">
        <w:rPr>
          <w:rFonts w:ascii="Arial Narrow" w:hAnsi="Arial Narrow"/>
          <w:b/>
          <w:bCs/>
          <w:color w:val="000000"/>
        </w:rPr>
        <w:tab/>
        <w:t>ZIMSKO ODRŽAVANJE</w:t>
      </w:r>
      <w:r w:rsidRPr="003C0B1A">
        <w:rPr>
          <w:rFonts w:ascii="Arial Narrow" w:hAnsi="Arial Narrow"/>
          <w:b/>
          <w:bCs/>
          <w:i/>
          <w:color w:val="000000"/>
        </w:rPr>
        <w:t xml:space="preserve"> – </w:t>
      </w:r>
      <w:r w:rsidRPr="003C0B1A">
        <w:rPr>
          <w:rFonts w:ascii="Arial Narrow" w:hAnsi="Arial Narrow"/>
          <w:bCs/>
          <w:color w:val="000000"/>
        </w:rPr>
        <w:t>OPIS I OPSEG POSLOVA SA PROCJENOM TROŠKOVA PO DJELATNOSTIMA I IZVOROM FINANCIRANJA:</w:t>
      </w:r>
    </w:p>
    <w:p w14:paraId="16BF4CF6" w14:textId="77777777" w:rsidR="003C0B1A" w:rsidRPr="003C0B1A" w:rsidRDefault="003C0B1A" w:rsidP="003C0B1A">
      <w:pPr>
        <w:jc w:val="center"/>
        <w:rPr>
          <w:rFonts w:ascii="Arial Narrow" w:hAnsi="Arial Narrow"/>
          <w:b/>
          <w:bCs/>
          <w:i/>
          <w:color w:val="000000"/>
        </w:rPr>
      </w:pPr>
    </w:p>
    <w:p w14:paraId="43F83E9A" w14:textId="77777777" w:rsidR="003C0B1A" w:rsidRPr="003C0B1A" w:rsidRDefault="003C0B1A" w:rsidP="003C0B1A">
      <w:pPr>
        <w:numPr>
          <w:ilvl w:val="0"/>
          <w:numId w:val="209"/>
        </w:numPr>
        <w:rPr>
          <w:rFonts w:ascii="Arial Narrow" w:hAnsi="Arial Narrow"/>
          <w:bCs/>
        </w:rPr>
      </w:pPr>
      <w:r w:rsidRPr="003C0B1A">
        <w:rPr>
          <w:rFonts w:ascii="Arial Narrow" w:hAnsi="Arial Narrow"/>
          <w:bCs/>
        </w:rPr>
        <w:t xml:space="preserve">ZIMSKO ODRŽAVANJE: </w:t>
      </w:r>
    </w:p>
    <w:p w14:paraId="25866D7E" w14:textId="77777777" w:rsidR="003C0B1A" w:rsidRPr="003C0B1A" w:rsidRDefault="003C0B1A" w:rsidP="003C0B1A">
      <w:pPr>
        <w:ind w:left="720"/>
        <w:rPr>
          <w:rFonts w:ascii="Arial Narrow" w:hAnsi="Arial Narrow"/>
          <w:bCs/>
        </w:rPr>
      </w:pPr>
      <w:r w:rsidRPr="003C0B1A">
        <w:rPr>
          <w:rFonts w:ascii="Arial Narrow" w:hAnsi="Arial Narrow"/>
          <w:bCs/>
          <w:color w:val="000000"/>
        </w:rPr>
        <w:t xml:space="preserve">Opis i opseg poslova održavanja: </w:t>
      </w:r>
      <w:r w:rsidRPr="003C0B1A">
        <w:rPr>
          <w:rFonts w:ascii="Arial Narrow" w:hAnsi="Arial Narrow"/>
          <w:bCs/>
        </w:rPr>
        <w:t xml:space="preserve">obuhvaća uslugu osiguravanja sigurnosti prometa, prohodnosti javnih površina i provoznosti nerazvrstanih cesta (ukupno 19,5 km nerazvrstanih cesta) u zimskom razdoblju, u svim naseljima: Lukavec-Lugarski brijeg, Kraj Gornji </w:t>
      </w:r>
      <w:proofErr w:type="spellStart"/>
      <w:r w:rsidRPr="003C0B1A">
        <w:rPr>
          <w:rFonts w:ascii="Arial Narrow" w:hAnsi="Arial Narrow"/>
          <w:bCs/>
        </w:rPr>
        <w:t>Dubravički-Pologi</w:t>
      </w:r>
      <w:proofErr w:type="spellEnd"/>
      <w:r w:rsidRPr="003C0B1A">
        <w:rPr>
          <w:rFonts w:ascii="Arial Narrow" w:hAnsi="Arial Narrow"/>
          <w:bCs/>
        </w:rPr>
        <w:t xml:space="preserve">, Bobovec </w:t>
      </w:r>
      <w:proofErr w:type="spellStart"/>
      <w:r w:rsidRPr="003C0B1A">
        <w:rPr>
          <w:rFonts w:ascii="Arial Narrow" w:hAnsi="Arial Narrow"/>
          <w:bCs/>
        </w:rPr>
        <w:t>Rozganski</w:t>
      </w:r>
      <w:proofErr w:type="spellEnd"/>
      <w:r w:rsidRPr="003C0B1A">
        <w:rPr>
          <w:rFonts w:ascii="Arial Narrow" w:hAnsi="Arial Narrow"/>
          <w:bCs/>
        </w:rPr>
        <w:t xml:space="preserve">, </w:t>
      </w:r>
      <w:proofErr w:type="spellStart"/>
      <w:r w:rsidRPr="003C0B1A">
        <w:rPr>
          <w:rFonts w:ascii="Arial Narrow" w:hAnsi="Arial Narrow"/>
          <w:bCs/>
        </w:rPr>
        <w:t>Vučilčevo</w:t>
      </w:r>
      <w:proofErr w:type="spellEnd"/>
      <w:r w:rsidRPr="003C0B1A">
        <w:rPr>
          <w:rFonts w:ascii="Arial Narrow" w:hAnsi="Arial Narrow"/>
          <w:bCs/>
        </w:rPr>
        <w:t xml:space="preserve">, </w:t>
      </w:r>
      <w:proofErr w:type="spellStart"/>
      <w:r w:rsidRPr="003C0B1A">
        <w:rPr>
          <w:rFonts w:ascii="Arial Narrow" w:hAnsi="Arial Narrow"/>
          <w:bCs/>
        </w:rPr>
        <w:t>Prosinec</w:t>
      </w:r>
      <w:proofErr w:type="spellEnd"/>
      <w:r w:rsidRPr="003C0B1A">
        <w:rPr>
          <w:rFonts w:ascii="Arial Narrow" w:hAnsi="Arial Narrow"/>
          <w:bCs/>
        </w:rPr>
        <w:t xml:space="preserve">, Dubravica-Rozga te obuhvaća čišćenje snijega i leda s cesta i njihovo posipavanje, a obavljati će se tijekom cijele godine (studeni-ožujak). Procjenjuje se trošak u iznosu od 7.834,00 € </w:t>
      </w:r>
    </w:p>
    <w:p w14:paraId="3123428E" w14:textId="77777777" w:rsidR="003C0B1A" w:rsidRPr="003C0B1A" w:rsidRDefault="003C0B1A" w:rsidP="003C0B1A">
      <w:pPr>
        <w:ind w:left="720"/>
        <w:rPr>
          <w:rFonts w:ascii="Arial Narrow" w:hAnsi="Arial Narrow"/>
          <w:bCs/>
        </w:rPr>
      </w:pPr>
      <w:r w:rsidRPr="003C0B1A">
        <w:rPr>
          <w:rFonts w:ascii="Arial Narrow" w:hAnsi="Arial Narrow"/>
          <w:bCs/>
        </w:rPr>
        <w:t>Izvor financiranja:</w:t>
      </w:r>
    </w:p>
    <w:p w14:paraId="30BD1BE0" w14:textId="77777777" w:rsidR="003C0B1A" w:rsidRPr="003C0B1A" w:rsidRDefault="003C0B1A" w:rsidP="003C0B1A">
      <w:pPr>
        <w:ind w:left="720"/>
        <w:rPr>
          <w:rFonts w:ascii="Arial Narrow" w:hAnsi="Arial Narrow"/>
          <w:bCs/>
        </w:rPr>
      </w:pPr>
      <w:r w:rsidRPr="003C0B1A">
        <w:rPr>
          <w:rFonts w:ascii="Arial Narrow" w:hAnsi="Arial Narrow"/>
          <w:bCs/>
        </w:rPr>
        <w:t xml:space="preserve">opći prihodi i primici u iznosu od 404,00 €, </w:t>
      </w:r>
    </w:p>
    <w:p w14:paraId="61E3357E" w14:textId="77777777" w:rsidR="003C0B1A" w:rsidRPr="003C0B1A" w:rsidRDefault="003C0B1A" w:rsidP="003C0B1A">
      <w:pPr>
        <w:ind w:left="720"/>
        <w:rPr>
          <w:rFonts w:ascii="Arial Narrow" w:hAnsi="Arial Narrow"/>
          <w:bCs/>
        </w:rPr>
      </w:pPr>
      <w:r w:rsidRPr="003C0B1A">
        <w:rPr>
          <w:rFonts w:ascii="Arial Narrow" w:hAnsi="Arial Narrow"/>
          <w:bCs/>
        </w:rPr>
        <w:t xml:space="preserve">prihod od komunalne naknade u iznosu od 7.430,00 € </w:t>
      </w:r>
    </w:p>
    <w:p w14:paraId="648809CC" w14:textId="77777777" w:rsidR="003C0B1A" w:rsidRPr="003C0B1A" w:rsidRDefault="003C0B1A" w:rsidP="003C0B1A">
      <w:pPr>
        <w:ind w:left="720"/>
        <w:rPr>
          <w:rFonts w:ascii="Arial Narrow" w:hAnsi="Arial Narrow"/>
          <w:bCs/>
        </w:rPr>
      </w:pPr>
    </w:p>
    <w:tbl>
      <w:tblPr>
        <w:tblW w:w="1340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gridCol w:w="3744"/>
      </w:tblGrid>
      <w:tr w:rsidR="003C0B1A" w:rsidRPr="003C0B1A" w14:paraId="600DF65A" w14:textId="77777777" w:rsidTr="007A6A9F">
        <w:trPr>
          <w:trHeight w:val="220"/>
        </w:trPr>
        <w:tc>
          <w:tcPr>
            <w:tcW w:w="9663" w:type="dxa"/>
            <w:shd w:val="clear" w:color="auto" w:fill="auto"/>
          </w:tcPr>
          <w:p w14:paraId="51ECCDF2" w14:textId="77777777" w:rsidR="003C0B1A" w:rsidRPr="003C0B1A" w:rsidRDefault="003C0B1A" w:rsidP="007A6A9F">
            <w:pPr>
              <w:tabs>
                <w:tab w:val="left" w:pos="3105"/>
              </w:tabs>
              <w:jc w:val="right"/>
              <w:rPr>
                <w:rFonts w:ascii="Arial Narrow" w:hAnsi="Arial Narrow"/>
                <w:b/>
                <w:lang w:val="pl-PL"/>
              </w:rPr>
            </w:pPr>
            <w:r w:rsidRPr="003C0B1A">
              <w:rPr>
                <w:rFonts w:ascii="Arial Narrow" w:hAnsi="Arial Narrow"/>
                <w:b/>
                <w:lang w:val="pl-PL"/>
              </w:rPr>
              <w:t>Sveukupno Zimsko održavanje</w:t>
            </w:r>
          </w:p>
        </w:tc>
        <w:tc>
          <w:tcPr>
            <w:tcW w:w="3744" w:type="dxa"/>
          </w:tcPr>
          <w:p w14:paraId="04A599E7" w14:textId="77777777" w:rsidR="003C0B1A" w:rsidRPr="003C0B1A" w:rsidRDefault="003C0B1A" w:rsidP="007A6A9F">
            <w:pPr>
              <w:tabs>
                <w:tab w:val="left" w:pos="3105"/>
              </w:tabs>
              <w:rPr>
                <w:rFonts w:ascii="Arial Narrow" w:hAnsi="Arial Narrow"/>
                <w:b/>
                <w:lang w:val="pl-PL"/>
              </w:rPr>
            </w:pPr>
            <w:r w:rsidRPr="003C0B1A">
              <w:rPr>
                <w:rFonts w:ascii="Arial Narrow" w:hAnsi="Arial Narrow"/>
                <w:b/>
                <w:lang w:val="pl-PL"/>
              </w:rPr>
              <w:t>7.834,00 €</w:t>
            </w:r>
          </w:p>
        </w:tc>
      </w:tr>
      <w:tr w:rsidR="003C0B1A" w:rsidRPr="003C0B1A" w14:paraId="722F5EC2" w14:textId="77777777" w:rsidTr="007A6A9F">
        <w:trPr>
          <w:trHeight w:val="220"/>
        </w:trPr>
        <w:tc>
          <w:tcPr>
            <w:tcW w:w="9663" w:type="dxa"/>
            <w:shd w:val="clear" w:color="auto" w:fill="auto"/>
          </w:tcPr>
          <w:p w14:paraId="12B0C6D2" w14:textId="77777777" w:rsidR="003C0B1A" w:rsidRPr="003C0B1A" w:rsidRDefault="003C0B1A" w:rsidP="007A6A9F">
            <w:pPr>
              <w:tabs>
                <w:tab w:val="left" w:pos="3105"/>
              </w:tabs>
              <w:jc w:val="right"/>
              <w:rPr>
                <w:rFonts w:ascii="Arial Narrow" w:hAnsi="Arial Narrow"/>
                <w:lang w:val="pl-PL"/>
              </w:rPr>
            </w:pPr>
            <w:r w:rsidRPr="003C0B1A">
              <w:rPr>
                <w:rFonts w:ascii="Arial Narrow" w:hAnsi="Arial Narrow"/>
                <w:lang w:val="pl-PL"/>
              </w:rPr>
              <w:t>Sveukupno izvor financiranja: opći prihodi i primici</w:t>
            </w:r>
          </w:p>
        </w:tc>
        <w:tc>
          <w:tcPr>
            <w:tcW w:w="3744" w:type="dxa"/>
          </w:tcPr>
          <w:p w14:paraId="22C81DE3"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404,00 €</w:t>
            </w:r>
          </w:p>
        </w:tc>
      </w:tr>
      <w:tr w:rsidR="003C0B1A" w:rsidRPr="003C0B1A" w14:paraId="6F1D7901" w14:textId="77777777" w:rsidTr="007A6A9F">
        <w:trPr>
          <w:trHeight w:val="220"/>
        </w:trPr>
        <w:tc>
          <w:tcPr>
            <w:tcW w:w="9663" w:type="dxa"/>
            <w:shd w:val="clear" w:color="auto" w:fill="auto"/>
          </w:tcPr>
          <w:p w14:paraId="1E533BC1" w14:textId="77777777" w:rsidR="003C0B1A" w:rsidRPr="003C0B1A" w:rsidRDefault="003C0B1A" w:rsidP="007A6A9F">
            <w:pPr>
              <w:tabs>
                <w:tab w:val="left" w:pos="3105"/>
              </w:tabs>
              <w:jc w:val="right"/>
              <w:rPr>
                <w:rFonts w:ascii="Arial Narrow" w:hAnsi="Arial Narrow"/>
                <w:lang w:val="pl-PL"/>
              </w:rPr>
            </w:pPr>
            <w:r w:rsidRPr="003C0B1A">
              <w:rPr>
                <w:rFonts w:ascii="Arial Narrow" w:hAnsi="Arial Narrow"/>
                <w:lang w:val="pl-PL"/>
              </w:rPr>
              <w:t>Sveukupno izvor financiranja: prihod od komunalne naknade</w:t>
            </w:r>
          </w:p>
        </w:tc>
        <w:tc>
          <w:tcPr>
            <w:tcW w:w="3744" w:type="dxa"/>
          </w:tcPr>
          <w:p w14:paraId="7A281794"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7.430,00 €</w:t>
            </w:r>
          </w:p>
        </w:tc>
      </w:tr>
    </w:tbl>
    <w:p w14:paraId="58B81F76" w14:textId="77777777" w:rsidR="003C0B1A" w:rsidRPr="003C0B1A" w:rsidRDefault="003C0B1A" w:rsidP="003C0B1A">
      <w:pPr>
        <w:ind w:left="720"/>
        <w:rPr>
          <w:rFonts w:ascii="Arial Narrow" w:hAnsi="Arial Narrow"/>
          <w:bCs/>
        </w:rPr>
      </w:pPr>
    </w:p>
    <w:p w14:paraId="2A9BD4B3" w14:textId="77777777" w:rsidR="003C0B1A" w:rsidRPr="003C0B1A" w:rsidRDefault="003C0B1A" w:rsidP="003C0B1A">
      <w:pPr>
        <w:ind w:left="720"/>
        <w:rPr>
          <w:rFonts w:ascii="Arial Narrow" w:hAnsi="Arial Narrow"/>
          <w:bCs/>
        </w:rPr>
      </w:pPr>
    </w:p>
    <w:p w14:paraId="373BA0E8" w14:textId="77777777" w:rsidR="003C0B1A" w:rsidRPr="003C0B1A" w:rsidRDefault="003C0B1A" w:rsidP="003C0B1A">
      <w:pPr>
        <w:ind w:left="1080"/>
        <w:rPr>
          <w:rFonts w:ascii="Arial Narrow" w:hAnsi="Arial Narrow"/>
          <w:b/>
          <w:bCs/>
          <w:i/>
          <w:color w:val="000000"/>
        </w:rPr>
      </w:pPr>
      <w:r w:rsidRPr="003C0B1A">
        <w:rPr>
          <w:rFonts w:ascii="Arial Narrow" w:hAnsi="Arial Narrow"/>
          <w:b/>
          <w:bCs/>
          <w:color w:val="000000"/>
        </w:rPr>
        <w:t xml:space="preserve">V. </w:t>
      </w:r>
      <w:r w:rsidRPr="003C0B1A">
        <w:rPr>
          <w:rFonts w:ascii="Arial Narrow" w:hAnsi="Arial Narrow"/>
          <w:b/>
          <w:bCs/>
          <w:color w:val="000000"/>
        </w:rPr>
        <w:tab/>
      </w:r>
      <w:r w:rsidRPr="003C0B1A">
        <w:rPr>
          <w:rFonts w:ascii="Arial Narrow" w:hAnsi="Arial Narrow"/>
          <w:b/>
          <w:bCs/>
          <w:color w:val="000000"/>
        </w:rPr>
        <w:tab/>
        <w:t xml:space="preserve">GROBLJE, MRTVAČNICA </w:t>
      </w:r>
      <w:r w:rsidRPr="003C0B1A">
        <w:rPr>
          <w:rFonts w:ascii="Arial Narrow" w:hAnsi="Arial Narrow"/>
          <w:bCs/>
          <w:color w:val="000000"/>
        </w:rPr>
        <w:t>– OPIS I OPSEG POSLOVA SA PROCJENOM TROŠKOVA PO DJELATNOSTIMA I IZVOROM FINANCIRANJA:</w:t>
      </w:r>
    </w:p>
    <w:p w14:paraId="0598C1DF" w14:textId="77777777" w:rsidR="003C0B1A" w:rsidRPr="003C0B1A" w:rsidRDefault="003C0B1A" w:rsidP="003C0B1A">
      <w:pPr>
        <w:rPr>
          <w:rFonts w:ascii="Arial Narrow" w:hAnsi="Arial Narrow"/>
          <w:b/>
          <w:bCs/>
          <w:i/>
          <w:color w:val="000000"/>
        </w:rPr>
      </w:pPr>
    </w:p>
    <w:p w14:paraId="50523677" w14:textId="77777777" w:rsidR="003C0B1A" w:rsidRPr="003C0B1A" w:rsidRDefault="003C0B1A" w:rsidP="003C0B1A">
      <w:pPr>
        <w:numPr>
          <w:ilvl w:val="0"/>
          <w:numId w:val="209"/>
        </w:numPr>
        <w:rPr>
          <w:rFonts w:ascii="Arial Narrow" w:hAnsi="Arial Narrow"/>
          <w:bCs/>
        </w:rPr>
      </w:pPr>
      <w:r w:rsidRPr="003C0B1A">
        <w:rPr>
          <w:rFonts w:ascii="Arial Narrow" w:hAnsi="Arial Narrow"/>
          <w:bCs/>
        </w:rPr>
        <w:t xml:space="preserve">ODRŽAVANJE GROBLJA: </w:t>
      </w:r>
    </w:p>
    <w:p w14:paraId="7D0064BE" w14:textId="77777777" w:rsidR="003C0B1A" w:rsidRPr="003C0B1A" w:rsidRDefault="003C0B1A" w:rsidP="003C0B1A">
      <w:pPr>
        <w:numPr>
          <w:ilvl w:val="0"/>
          <w:numId w:val="209"/>
        </w:numPr>
        <w:rPr>
          <w:rFonts w:ascii="Arial Narrow" w:hAnsi="Arial Narrow"/>
          <w:bCs/>
        </w:rPr>
      </w:pPr>
      <w:r w:rsidRPr="003C0B1A">
        <w:rPr>
          <w:rFonts w:ascii="Arial Narrow" w:hAnsi="Arial Narrow"/>
          <w:bCs/>
          <w:color w:val="000000"/>
        </w:rPr>
        <w:t xml:space="preserve">Opis i opseg poslova održavanja: </w:t>
      </w:r>
      <w:r w:rsidRPr="003C0B1A">
        <w:rPr>
          <w:rFonts w:ascii="Arial Narrow" w:hAnsi="Arial Narrow"/>
          <w:bCs/>
        </w:rPr>
        <w:t xml:space="preserve">košnja trave (cca 5000m2) na novom groblju u Rozgi, na stazama na starom groblju u Rozgi, zelene površine oko zgrade mrtvačnice, prskanje protiv korova na stazama na starom groblju i zapuštenih grobnih mjesta (cca 500m2), orezivanje ukrasnog bilja (cca 1500m2), pranje </w:t>
      </w:r>
      <w:proofErr w:type="spellStart"/>
      <w:r w:rsidRPr="003C0B1A">
        <w:rPr>
          <w:rFonts w:ascii="Arial Narrow" w:hAnsi="Arial Narrow"/>
          <w:bCs/>
        </w:rPr>
        <w:t>opločnika</w:t>
      </w:r>
      <w:proofErr w:type="spellEnd"/>
      <w:r w:rsidRPr="003C0B1A">
        <w:rPr>
          <w:rFonts w:ascii="Arial Narrow" w:hAnsi="Arial Narrow"/>
          <w:bCs/>
        </w:rPr>
        <w:t xml:space="preserve"> (strojno) ispred zgrade nove mrtvačnice (cca 500m2). Procjenjuje se trošak u iznosu od 6.637,00 € </w:t>
      </w:r>
    </w:p>
    <w:p w14:paraId="1325D459" w14:textId="77777777" w:rsidR="003C0B1A" w:rsidRPr="003C0B1A" w:rsidRDefault="003C0B1A" w:rsidP="003C0B1A">
      <w:pPr>
        <w:ind w:left="720"/>
        <w:rPr>
          <w:rFonts w:ascii="Arial Narrow" w:hAnsi="Arial Narrow"/>
          <w:bCs/>
        </w:rPr>
      </w:pPr>
      <w:r w:rsidRPr="003C0B1A">
        <w:rPr>
          <w:rFonts w:ascii="Arial Narrow" w:hAnsi="Arial Narrow"/>
          <w:bCs/>
        </w:rPr>
        <w:t>Izvor financiranja:</w:t>
      </w:r>
    </w:p>
    <w:p w14:paraId="2D500F9C" w14:textId="77777777" w:rsidR="003C0B1A" w:rsidRPr="003C0B1A" w:rsidRDefault="003C0B1A" w:rsidP="003C0B1A">
      <w:pPr>
        <w:ind w:left="720"/>
        <w:rPr>
          <w:rFonts w:ascii="Arial Narrow" w:hAnsi="Arial Narrow"/>
          <w:bCs/>
        </w:rPr>
      </w:pPr>
      <w:r w:rsidRPr="003C0B1A">
        <w:rPr>
          <w:rFonts w:ascii="Arial Narrow" w:hAnsi="Arial Narrow"/>
          <w:bCs/>
        </w:rPr>
        <w:t>opći prihodi i primici u iznosu od 137,00 €</w:t>
      </w:r>
    </w:p>
    <w:p w14:paraId="73738CC4" w14:textId="77777777" w:rsidR="003C0B1A" w:rsidRPr="003C0B1A" w:rsidRDefault="003C0B1A" w:rsidP="003C0B1A">
      <w:pPr>
        <w:ind w:left="720"/>
        <w:rPr>
          <w:rFonts w:ascii="Arial Narrow" w:hAnsi="Arial Narrow"/>
          <w:bCs/>
        </w:rPr>
      </w:pPr>
      <w:r w:rsidRPr="003C0B1A">
        <w:rPr>
          <w:rFonts w:ascii="Arial Narrow" w:hAnsi="Arial Narrow"/>
          <w:bCs/>
        </w:rPr>
        <w:t>prihod od grobne naknade u iznosu od 6.500,00 €</w:t>
      </w:r>
    </w:p>
    <w:tbl>
      <w:tblPr>
        <w:tblW w:w="13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gridCol w:w="3774"/>
      </w:tblGrid>
      <w:tr w:rsidR="003C0B1A" w:rsidRPr="003C0B1A" w14:paraId="7CB4EE6B" w14:textId="77777777" w:rsidTr="007A6A9F">
        <w:trPr>
          <w:trHeight w:val="227"/>
        </w:trPr>
        <w:tc>
          <w:tcPr>
            <w:tcW w:w="9739" w:type="dxa"/>
            <w:shd w:val="clear" w:color="auto" w:fill="auto"/>
          </w:tcPr>
          <w:p w14:paraId="32EC24C7" w14:textId="77777777" w:rsidR="003C0B1A" w:rsidRPr="003C0B1A" w:rsidRDefault="003C0B1A" w:rsidP="007A6A9F">
            <w:pPr>
              <w:tabs>
                <w:tab w:val="left" w:pos="3105"/>
              </w:tabs>
              <w:jc w:val="right"/>
              <w:rPr>
                <w:rFonts w:ascii="Arial Narrow" w:hAnsi="Arial Narrow"/>
                <w:b/>
                <w:lang w:val="pl-PL"/>
              </w:rPr>
            </w:pPr>
            <w:r w:rsidRPr="003C0B1A">
              <w:rPr>
                <w:rFonts w:ascii="Arial Narrow" w:hAnsi="Arial Narrow"/>
                <w:b/>
                <w:lang w:val="pl-PL"/>
              </w:rPr>
              <w:t>Sveukupno Groblje, mrtvačnica</w:t>
            </w:r>
          </w:p>
        </w:tc>
        <w:tc>
          <w:tcPr>
            <w:tcW w:w="3774" w:type="dxa"/>
          </w:tcPr>
          <w:p w14:paraId="284BBD96" w14:textId="77777777" w:rsidR="003C0B1A" w:rsidRPr="003C0B1A" w:rsidRDefault="003C0B1A" w:rsidP="007A6A9F">
            <w:pPr>
              <w:tabs>
                <w:tab w:val="left" w:pos="3105"/>
              </w:tabs>
              <w:rPr>
                <w:rFonts w:ascii="Arial Narrow" w:hAnsi="Arial Narrow"/>
                <w:b/>
                <w:lang w:val="pl-PL"/>
              </w:rPr>
            </w:pPr>
            <w:r w:rsidRPr="003C0B1A">
              <w:rPr>
                <w:rFonts w:ascii="Arial Narrow" w:hAnsi="Arial Narrow"/>
                <w:b/>
                <w:lang w:val="pl-PL"/>
              </w:rPr>
              <w:t>6.637,00 €</w:t>
            </w:r>
          </w:p>
        </w:tc>
      </w:tr>
      <w:tr w:rsidR="003C0B1A" w:rsidRPr="003C0B1A" w14:paraId="64601DC7" w14:textId="77777777" w:rsidTr="007A6A9F">
        <w:trPr>
          <w:trHeight w:val="227"/>
        </w:trPr>
        <w:tc>
          <w:tcPr>
            <w:tcW w:w="9739" w:type="dxa"/>
            <w:shd w:val="clear" w:color="auto" w:fill="auto"/>
          </w:tcPr>
          <w:p w14:paraId="442B7149" w14:textId="77777777" w:rsidR="003C0B1A" w:rsidRPr="003C0B1A" w:rsidRDefault="003C0B1A" w:rsidP="007A6A9F">
            <w:pPr>
              <w:tabs>
                <w:tab w:val="left" w:pos="3105"/>
              </w:tabs>
              <w:jc w:val="right"/>
              <w:rPr>
                <w:rFonts w:ascii="Arial Narrow" w:hAnsi="Arial Narrow"/>
                <w:lang w:val="pl-PL"/>
              </w:rPr>
            </w:pPr>
            <w:r w:rsidRPr="003C0B1A">
              <w:rPr>
                <w:rFonts w:ascii="Arial Narrow" w:hAnsi="Arial Narrow"/>
                <w:lang w:val="pl-PL"/>
              </w:rPr>
              <w:t>Sveukupno izvor financiranja: opći prihodi i primici</w:t>
            </w:r>
          </w:p>
        </w:tc>
        <w:tc>
          <w:tcPr>
            <w:tcW w:w="3774" w:type="dxa"/>
          </w:tcPr>
          <w:p w14:paraId="51A5E572"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137,00 €</w:t>
            </w:r>
          </w:p>
        </w:tc>
      </w:tr>
      <w:tr w:rsidR="003C0B1A" w:rsidRPr="003C0B1A" w14:paraId="19FD4E2E" w14:textId="77777777" w:rsidTr="007A6A9F">
        <w:trPr>
          <w:trHeight w:val="227"/>
        </w:trPr>
        <w:tc>
          <w:tcPr>
            <w:tcW w:w="9739" w:type="dxa"/>
            <w:shd w:val="clear" w:color="auto" w:fill="auto"/>
          </w:tcPr>
          <w:p w14:paraId="5663538D" w14:textId="77777777" w:rsidR="003C0B1A" w:rsidRPr="003C0B1A" w:rsidRDefault="003C0B1A" w:rsidP="007A6A9F">
            <w:pPr>
              <w:tabs>
                <w:tab w:val="left" w:pos="3105"/>
              </w:tabs>
              <w:jc w:val="right"/>
              <w:rPr>
                <w:rFonts w:ascii="Arial Narrow" w:hAnsi="Arial Narrow"/>
                <w:lang w:val="pl-PL"/>
              </w:rPr>
            </w:pPr>
            <w:r w:rsidRPr="003C0B1A">
              <w:rPr>
                <w:rFonts w:ascii="Arial Narrow" w:hAnsi="Arial Narrow"/>
                <w:lang w:val="pl-PL"/>
              </w:rPr>
              <w:t>Sveukupno izvor financiranja: prihod od grobne naknade</w:t>
            </w:r>
          </w:p>
        </w:tc>
        <w:tc>
          <w:tcPr>
            <w:tcW w:w="3774" w:type="dxa"/>
          </w:tcPr>
          <w:p w14:paraId="3B893685"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6.500,00 €</w:t>
            </w:r>
          </w:p>
        </w:tc>
      </w:tr>
    </w:tbl>
    <w:p w14:paraId="25AD0797" w14:textId="77777777" w:rsidR="003C0B1A" w:rsidRPr="003C0B1A" w:rsidRDefault="003C0B1A" w:rsidP="003C0B1A">
      <w:pPr>
        <w:rPr>
          <w:rFonts w:ascii="Arial Narrow" w:hAnsi="Arial Narrow"/>
          <w:b/>
          <w:bCs/>
          <w:color w:val="000000"/>
        </w:rPr>
      </w:pPr>
    </w:p>
    <w:p w14:paraId="7A08ED44" w14:textId="77777777" w:rsidR="003C0B1A" w:rsidRPr="003C0B1A" w:rsidRDefault="003C0B1A" w:rsidP="003C0B1A">
      <w:pPr>
        <w:ind w:left="720"/>
        <w:rPr>
          <w:rFonts w:ascii="Arial Narrow" w:hAnsi="Arial Narrow"/>
          <w:b/>
          <w:bCs/>
          <w:color w:val="000000"/>
        </w:rPr>
      </w:pPr>
    </w:p>
    <w:p w14:paraId="4383397F" w14:textId="77777777" w:rsidR="003C0B1A" w:rsidRPr="003C0B1A" w:rsidRDefault="003C0B1A" w:rsidP="003C0B1A">
      <w:pPr>
        <w:ind w:left="1080"/>
        <w:rPr>
          <w:rFonts w:ascii="Arial Narrow" w:hAnsi="Arial Narrow"/>
          <w:bCs/>
          <w:color w:val="000000"/>
        </w:rPr>
      </w:pPr>
      <w:r w:rsidRPr="003C0B1A">
        <w:rPr>
          <w:rFonts w:ascii="Arial Narrow" w:hAnsi="Arial Narrow"/>
          <w:b/>
          <w:bCs/>
          <w:color w:val="000000"/>
        </w:rPr>
        <w:t xml:space="preserve">VI. </w:t>
      </w:r>
      <w:r w:rsidRPr="003C0B1A">
        <w:rPr>
          <w:rFonts w:ascii="Arial Narrow" w:hAnsi="Arial Narrow"/>
          <w:b/>
          <w:bCs/>
          <w:color w:val="000000"/>
        </w:rPr>
        <w:tab/>
        <w:t xml:space="preserve">POJAČANO ODRŽAVANJE NERAZVRSTANIH CESTA </w:t>
      </w:r>
      <w:r w:rsidRPr="003C0B1A">
        <w:rPr>
          <w:rFonts w:ascii="Arial Narrow" w:hAnsi="Arial Narrow"/>
          <w:bCs/>
          <w:color w:val="000000"/>
        </w:rPr>
        <w:t>– OPIS I OPSEG POSLOVA SA PROCJENOM TROŠKOVA PO DJELATNOSTIMA I IZVOROM FINANCIRANJA:</w:t>
      </w:r>
    </w:p>
    <w:p w14:paraId="1C419747" w14:textId="77777777" w:rsidR="003C0B1A" w:rsidRPr="003C0B1A" w:rsidRDefault="003C0B1A" w:rsidP="003C0B1A">
      <w:pPr>
        <w:ind w:left="1080"/>
        <w:rPr>
          <w:rFonts w:ascii="Arial Narrow" w:hAnsi="Arial Narrow"/>
          <w:bCs/>
          <w:color w:val="000000"/>
        </w:rPr>
      </w:pPr>
    </w:p>
    <w:p w14:paraId="1B5545FA" w14:textId="77777777" w:rsidR="003C0B1A" w:rsidRPr="003C0B1A" w:rsidRDefault="003C0B1A" w:rsidP="003C0B1A">
      <w:pPr>
        <w:numPr>
          <w:ilvl w:val="0"/>
          <w:numId w:val="209"/>
        </w:numPr>
        <w:rPr>
          <w:rFonts w:ascii="Arial Narrow" w:hAnsi="Arial Narrow"/>
          <w:bCs/>
          <w:color w:val="000000"/>
        </w:rPr>
      </w:pPr>
      <w:r w:rsidRPr="003C0B1A">
        <w:rPr>
          <w:rFonts w:ascii="Arial Narrow" w:hAnsi="Arial Narrow"/>
          <w:bCs/>
        </w:rPr>
        <w:t xml:space="preserve">SANACIJA CIJEVNOG PROPUSTA – VINSKI PUT: </w:t>
      </w:r>
    </w:p>
    <w:p w14:paraId="316A50BA" w14:textId="77777777" w:rsidR="003C0B1A" w:rsidRPr="003C0B1A" w:rsidRDefault="003C0B1A" w:rsidP="003C0B1A">
      <w:pPr>
        <w:ind w:left="720"/>
        <w:rPr>
          <w:rFonts w:ascii="Arial Narrow" w:hAnsi="Arial Narrow"/>
          <w:bCs/>
          <w:color w:val="000000"/>
        </w:rPr>
      </w:pPr>
      <w:r w:rsidRPr="003C0B1A">
        <w:rPr>
          <w:rFonts w:ascii="Arial Narrow" w:hAnsi="Arial Narrow"/>
          <w:bCs/>
          <w:color w:val="000000"/>
        </w:rPr>
        <w:t xml:space="preserve">Opis i opseg poslova održavanja: </w:t>
      </w:r>
      <w:r w:rsidRPr="003C0B1A">
        <w:rPr>
          <w:rFonts w:ascii="Arial Narrow" w:hAnsi="Arial Narrow"/>
          <w:bCs/>
        </w:rPr>
        <w:t xml:space="preserve">postavljanje betonskih cijevi oborinske odvodnje (10m) na raskrižju  </w:t>
      </w:r>
      <w:proofErr w:type="spellStart"/>
      <w:r w:rsidRPr="003C0B1A">
        <w:rPr>
          <w:rFonts w:ascii="Arial Narrow" w:hAnsi="Arial Narrow"/>
          <w:bCs/>
        </w:rPr>
        <w:t>Rozganske</w:t>
      </w:r>
      <w:proofErr w:type="spellEnd"/>
      <w:r w:rsidRPr="003C0B1A">
        <w:rPr>
          <w:rFonts w:ascii="Arial Narrow" w:hAnsi="Arial Narrow"/>
          <w:bCs/>
        </w:rPr>
        <w:t xml:space="preserve"> ceste i Vinskog puta. </w:t>
      </w:r>
      <w:r w:rsidRPr="003C0B1A">
        <w:rPr>
          <w:rFonts w:ascii="Arial Narrow" w:hAnsi="Arial Narrow"/>
          <w:bCs/>
          <w:color w:val="000000"/>
        </w:rPr>
        <w:t xml:space="preserve">Procjenjuje se trošak u iznosu od 1.330,00 €. </w:t>
      </w:r>
    </w:p>
    <w:p w14:paraId="56A7BF4B" w14:textId="77777777" w:rsidR="003C0B1A" w:rsidRPr="003C0B1A" w:rsidRDefault="003C0B1A" w:rsidP="003C0B1A">
      <w:pPr>
        <w:ind w:left="720"/>
        <w:rPr>
          <w:rFonts w:ascii="Arial Narrow" w:hAnsi="Arial Narrow"/>
          <w:bCs/>
          <w:color w:val="000000"/>
        </w:rPr>
      </w:pPr>
      <w:r w:rsidRPr="003C0B1A">
        <w:rPr>
          <w:rFonts w:ascii="Arial Narrow" w:hAnsi="Arial Narrow"/>
          <w:bCs/>
          <w:color w:val="000000"/>
        </w:rPr>
        <w:t>Izvor financiranja:</w:t>
      </w:r>
    </w:p>
    <w:p w14:paraId="7C628446" w14:textId="77777777" w:rsidR="003C0B1A" w:rsidRPr="003C0B1A" w:rsidRDefault="003C0B1A" w:rsidP="003C0B1A">
      <w:pPr>
        <w:ind w:left="720"/>
        <w:rPr>
          <w:rFonts w:ascii="Arial Narrow" w:hAnsi="Arial Narrow"/>
          <w:bCs/>
          <w:color w:val="000000"/>
        </w:rPr>
      </w:pPr>
      <w:r w:rsidRPr="003C0B1A">
        <w:rPr>
          <w:rFonts w:ascii="Arial Narrow" w:hAnsi="Arial Narrow"/>
          <w:bCs/>
          <w:color w:val="000000"/>
        </w:rPr>
        <w:t>opći prihodi i primici u iznosu od 1.330,00 €</w:t>
      </w:r>
    </w:p>
    <w:tbl>
      <w:tblPr>
        <w:tblW w:w="133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gridCol w:w="3717"/>
      </w:tblGrid>
      <w:tr w:rsidR="003C0B1A" w:rsidRPr="003C0B1A" w14:paraId="1C2D295A" w14:textId="77777777" w:rsidTr="007A6A9F">
        <w:trPr>
          <w:trHeight w:val="227"/>
        </w:trPr>
        <w:tc>
          <w:tcPr>
            <w:tcW w:w="9663" w:type="dxa"/>
            <w:shd w:val="clear" w:color="auto" w:fill="auto"/>
          </w:tcPr>
          <w:p w14:paraId="6A795E13" w14:textId="77777777" w:rsidR="003C0B1A" w:rsidRPr="003C0B1A" w:rsidRDefault="003C0B1A" w:rsidP="007A6A9F">
            <w:pPr>
              <w:tabs>
                <w:tab w:val="left" w:pos="3105"/>
              </w:tabs>
              <w:jc w:val="right"/>
              <w:rPr>
                <w:rFonts w:ascii="Arial Narrow" w:hAnsi="Arial Narrow"/>
                <w:b/>
                <w:lang w:val="pl-PL"/>
              </w:rPr>
            </w:pPr>
            <w:r w:rsidRPr="003C0B1A">
              <w:rPr>
                <w:rFonts w:ascii="Arial Narrow" w:hAnsi="Arial Narrow"/>
                <w:b/>
                <w:lang w:val="pl-PL"/>
              </w:rPr>
              <w:t>Sveukupno Pojačano održavanje nerazvrstanih cesta</w:t>
            </w:r>
          </w:p>
        </w:tc>
        <w:tc>
          <w:tcPr>
            <w:tcW w:w="3717" w:type="dxa"/>
          </w:tcPr>
          <w:p w14:paraId="4D1AE76D" w14:textId="77777777" w:rsidR="003C0B1A" w:rsidRPr="003C0B1A" w:rsidRDefault="003C0B1A" w:rsidP="007A6A9F">
            <w:pPr>
              <w:tabs>
                <w:tab w:val="left" w:pos="3105"/>
              </w:tabs>
              <w:rPr>
                <w:rFonts w:ascii="Arial Narrow" w:hAnsi="Arial Narrow"/>
                <w:b/>
                <w:lang w:val="pl-PL"/>
              </w:rPr>
            </w:pPr>
            <w:r w:rsidRPr="003C0B1A">
              <w:rPr>
                <w:rFonts w:ascii="Arial Narrow" w:hAnsi="Arial Narrow"/>
                <w:b/>
                <w:lang w:val="pl-PL"/>
              </w:rPr>
              <w:t>1.330,00 €</w:t>
            </w:r>
          </w:p>
        </w:tc>
      </w:tr>
      <w:tr w:rsidR="003C0B1A" w:rsidRPr="003C0B1A" w14:paraId="3A589824" w14:textId="77777777" w:rsidTr="007A6A9F">
        <w:trPr>
          <w:trHeight w:val="227"/>
        </w:trPr>
        <w:tc>
          <w:tcPr>
            <w:tcW w:w="9663" w:type="dxa"/>
            <w:shd w:val="clear" w:color="auto" w:fill="auto"/>
          </w:tcPr>
          <w:p w14:paraId="0B9812A1" w14:textId="77777777" w:rsidR="003C0B1A" w:rsidRPr="003C0B1A" w:rsidRDefault="003C0B1A" w:rsidP="007A6A9F">
            <w:pPr>
              <w:tabs>
                <w:tab w:val="left" w:pos="3105"/>
              </w:tabs>
              <w:jc w:val="right"/>
              <w:rPr>
                <w:rFonts w:ascii="Arial Narrow" w:hAnsi="Arial Narrow"/>
                <w:lang w:val="pl-PL"/>
              </w:rPr>
            </w:pPr>
            <w:r w:rsidRPr="003C0B1A">
              <w:rPr>
                <w:rFonts w:ascii="Arial Narrow" w:hAnsi="Arial Narrow"/>
                <w:lang w:val="pl-PL"/>
              </w:rPr>
              <w:t>Sveukupno izvor financiranja: opći prihodi i primici</w:t>
            </w:r>
          </w:p>
        </w:tc>
        <w:tc>
          <w:tcPr>
            <w:tcW w:w="3717" w:type="dxa"/>
          </w:tcPr>
          <w:p w14:paraId="640F4F0D" w14:textId="77777777" w:rsidR="003C0B1A" w:rsidRPr="003C0B1A" w:rsidRDefault="003C0B1A" w:rsidP="007A6A9F">
            <w:pPr>
              <w:tabs>
                <w:tab w:val="left" w:pos="3105"/>
              </w:tabs>
              <w:rPr>
                <w:rFonts w:ascii="Arial Narrow" w:hAnsi="Arial Narrow"/>
                <w:lang w:val="pl-PL"/>
              </w:rPr>
            </w:pPr>
            <w:r w:rsidRPr="003C0B1A">
              <w:rPr>
                <w:rFonts w:ascii="Arial Narrow" w:hAnsi="Arial Narrow"/>
                <w:lang w:val="pl-PL"/>
              </w:rPr>
              <w:t>1.330,00 €</w:t>
            </w:r>
          </w:p>
        </w:tc>
      </w:tr>
    </w:tbl>
    <w:p w14:paraId="73D15E90" w14:textId="77777777" w:rsidR="003C0B1A" w:rsidRPr="003C0B1A" w:rsidRDefault="003C0B1A" w:rsidP="003C0B1A">
      <w:pPr>
        <w:rPr>
          <w:rFonts w:ascii="Arial Narrow" w:hAnsi="Arial Narrow"/>
        </w:rPr>
      </w:pPr>
    </w:p>
    <w:p w14:paraId="4225B113" w14:textId="77777777" w:rsidR="003C0B1A" w:rsidRPr="003C0B1A" w:rsidRDefault="003C0B1A" w:rsidP="003C0B1A">
      <w:pPr>
        <w:jc w:val="center"/>
        <w:rPr>
          <w:rFonts w:ascii="Arial Narrow" w:hAnsi="Arial Narrow"/>
          <w:b/>
        </w:rPr>
      </w:pPr>
      <w:r w:rsidRPr="003C0B1A">
        <w:rPr>
          <w:rFonts w:ascii="Arial Narrow" w:hAnsi="Arial Narrow"/>
          <w:b/>
        </w:rPr>
        <w:t>Članak 2.</w:t>
      </w:r>
    </w:p>
    <w:p w14:paraId="3B06FBFF" w14:textId="77777777" w:rsidR="003C0B1A" w:rsidRPr="003C0B1A" w:rsidRDefault="003C0B1A" w:rsidP="003C0B1A">
      <w:pPr>
        <w:rPr>
          <w:rFonts w:ascii="Arial Narrow" w:hAnsi="Arial Narrow"/>
        </w:rPr>
      </w:pPr>
      <w:r w:rsidRPr="003C0B1A">
        <w:rPr>
          <w:rFonts w:ascii="Arial Narrow" w:hAnsi="Arial Narrow"/>
          <w:lang w:val="pl-PL"/>
        </w:rPr>
        <w:t xml:space="preserve">Ovaj Program održavanja komunalne infrastrukture za 2025. godinu </w:t>
      </w:r>
      <w:r w:rsidRPr="003C0B1A">
        <w:rPr>
          <w:rFonts w:ascii="Arial Narrow" w:hAnsi="Arial Narrow"/>
        </w:rPr>
        <w:t>stupa na snagu osmog dana od dana objave u Službenom glasniku Općine Dubravica, a primjenjuje se od 01. siječnja 2025. godine.</w:t>
      </w:r>
    </w:p>
    <w:p w14:paraId="15FE342A" w14:textId="77777777" w:rsidR="003C0B1A" w:rsidRPr="003C0B1A" w:rsidRDefault="003C0B1A" w:rsidP="003C0B1A">
      <w:pPr>
        <w:rPr>
          <w:rFonts w:ascii="Arial Narrow" w:hAnsi="Arial Narrow"/>
        </w:rPr>
      </w:pPr>
    </w:p>
    <w:p w14:paraId="5423F085" w14:textId="77777777" w:rsidR="003C0B1A" w:rsidRPr="003C0B1A" w:rsidRDefault="003C0B1A" w:rsidP="003C0B1A">
      <w:pPr>
        <w:jc w:val="center"/>
        <w:rPr>
          <w:rFonts w:ascii="Arial Narrow" w:hAnsi="Arial Narrow"/>
        </w:rPr>
      </w:pPr>
      <w:r w:rsidRPr="003C0B1A">
        <w:rPr>
          <w:rFonts w:ascii="Arial Narrow" w:hAnsi="Arial Narrow"/>
        </w:rPr>
        <w:t>OPĆINSKO VIJEĆE OPĆINE DUBRAVICA</w:t>
      </w:r>
    </w:p>
    <w:p w14:paraId="01CF002D" w14:textId="77777777" w:rsidR="003C0B1A" w:rsidRPr="003C0B1A" w:rsidRDefault="003C0B1A" w:rsidP="003C0B1A">
      <w:pPr>
        <w:tabs>
          <w:tab w:val="left" w:pos="390"/>
          <w:tab w:val="num" w:pos="1080"/>
          <w:tab w:val="left" w:pos="3105"/>
        </w:tabs>
        <w:jc w:val="center"/>
        <w:rPr>
          <w:rFonts w:ascii="Arial Narrow" w:hAnsi="Arial Narrow"/>
          <w:lang w:val="pl-PL"/>
        </w:rPr>
      </w:pPr>
      <w:r w:rsidRPr="003C0B1A">
        <w:rPr>
          <w:rFonts w:ascii="Arial Narrow" w:hAnsi="Arial Narrow"/>
          <w:lang w:val="pl-PL"/>
        </w:rPr>
        <w:t>KLASA: 024-02/24-01/17</w:t>
      </w:r>
    </w:p>
    <w:p w14:paraId="7D467A5D" w14:textId="77777777" w:rsidR="003C0B1A" w:rsidRPr="003C0B1A" w:rsidRDefault="003C0B1A" w:rsidP="003C0B1A">
      <w:pPr>
        <w:tabs>
          <w:tab w:val="left" w:pos="390"/>
          <w:tab w:val="num" w:pos="1080"/>
          <w:tab w:val="left" w:pos="3105"/>
        </w:tabs>
        <w:jc w:val="center"/>
        <w:rPr>
          <w:rFonts w:ascii="Arial Narrow" w:hAnsi="Arial Narrow"/>
          <w:lang w:val="pl-PL"/>
        </w:rPr>
      </w:pPr>
      <w:r w:rsidRPr="003C0B1A">
        <w:rPr>
          <w:rFonts w:ascii="Arial Narrow" w:hAnsi="Arial Narrow"/>
          <w:lang w:val="pl-PL"/>
        </w:rPr>
        <w:t>URBROJ: 238-40-02-24-12</w:t>
      </w:r>
    </w:p>
    <w:p w14:paraId="13D12E96" w14:textId="77777777" w:rsidR="003C0B1A" w:rsidRPr="003C0B1A" w:rsidRDefault="003C0B1A" w:rsidP="003C0B1A">
      <w:pPr>
        <w:tabs>
          <w:tab w:val="left" w:pos="390"/>
          <w:tab w:val="num" w:pos="1080"/>
          <w:tab w:val="left" w:pos="3105"/>
        </w:tabs>
        <w:jc w:val="center"/>
        <w:rPr>
          <w:rFonts w:ascii="Arial Narrow" w:hAnsi="Arial Narrow"/>
          <w:lang w:val="pl-PL"/>
        </w:rPr>
      </w:pPr>
      <w:r w:rsidRPr="003C0B1A">
        <w:rPr>
          <w:rFonts w:ascii="Arial Narrow" w:hAnsi="Arial Narrow"/>
          <w:lang w:val="pl-PL"/>
        </w:rPr>
        <w:t>Dubravica, 18. prosinac 2024. godine</w:t>
      </w:r>
    </w:p>
    <w:p w14:paraId="5AF4F127" w14:textId="77777777" w:rsidR="003C0B1A" w:rsidRPr="003C0B1A" w:rsidRDefault="003C0B1A" w:rsidP="003C0B1A">
      <w:pPr>
        <w:pStyle w:val="StandardWeb"/>
        <w:shd w:val="clear" w:color="auto" w:fill="FFFFFF"/>
        <w:spacing w:before="0" w:beforeAutospacing="0" w:after="0" w:afterAutospacing="0"/>
        <w:jc w:val="center"/>
        <w:rPr>
          <w:rFonts w:ascii="Arial Narrow" w:hAnsi="Arial Narrow"/>
          <w:b/>
          <w:color w:val="000000"/>
          <w:sz w:val="22"/>
          <w:szCs w:val="22"/>
        </w:rPr>
      </w:pPr>
      <w:r w:rsidRPr="003C0B1A">
        <w:rPr>
          <w:rFonts w:ascii="Arial Narrow" w:hAnsi="Arial Narrow"/>
          <w:b/>
          <w:color w:val="000000"/>
          <w:sz w:val="22"/>
          <w:szCs w:val="22"/>
        </w:rPr>
        <w:tab/>
      </w:r>
      <w:r w:rsidRPr="003C0B1A">
        <w:rPr>
          <w:rFonts w:ascii="Arial Narrow" w:hAnsi="Arial Narrow"/>
          <w:b/>
          <w:color w:val="000000"/>
          <w:sz w:val="22"/>
          <w:szCs w:val="22"/>
        </w:rPr>
        <w:tab/>
      </w:r>
      <w:r w:rsidRPr="003C0B1A">
        <w:rPr>
          <w:rFonts w:ascii="Arial Narrow" w:hAnsi="Arial Narrow"/>
          <w:b/>
          <w:color w:val="000000"/>
          <w:sz w:val="22"/>
          <w:szCs w:val="22"/>
        </w:rPr>
        <w:tab/>
      </w:r>
      <w:r w:rsidRPr="003C0B1A">
        <w:rPr>
          <w:rFonts w:ascii="Arial Narrow" w:hAnsi="Arial Narrow"/>
          <w:b/>
          <w:color w:val="000000"/>
          <w:sz w:val="22"/>
          <w:szCs w:val="22"/>
        </w:rPr>
        <w:tab/>
      </w:r>
      <w:r w:rsidRPr="003C0B1A">
        <w:rPr>
          <w:rFonts w:ascii="Arial Narrow" w:hAnsi="Arial Narrow"/>
          <w:b/>
          <w:color w:val="000000"/>
          <w:sz w:val="22"/>
          <w:szCs w:val="22"/>
        </w:rPr>
        <w:tab/>
      </w:r>
      <w:r w:rsidRPr="003C0B1A">
        <w:rPr>
          <w:rFonts w:ascii="Arial Narrow" w:hAnsi="Arial Narrow"/>
          <w:b/>
          <w:color w:val="000000"/>
          <w:sz w:val="22"/>
          <w:szCs w:val="22"/>
        </w:rPr>
        <w:tab/>
      </w:r>
    </w:p>
    <w:p w14:paraId="3EFABEBB" w14:textId="6102BCC5" w:rsidR="00B315AE" w:rsidRPr="004C5660" w:rsidRDefault="003C0B1A" w:rsidP="004C5660">
      <w:pPr>
        <w:pStyle w:val="StandardWeb"/>
        <w:shd w:val="clear" w:color="auto" w:fill="FFFFFF"/>
        <w:spacing w:before="0" w:beforeAutospacing="0" w:after="0" w:afterAutospacing="0"/>
        <w:jc w:val="right"/>
        <w:rPr>
          <w:rFonts w:ascii="Arial Narrow" w:hAnsi="Arial Narrow"/>
          <w:b/>
          <w:color w:val="000000"/>
          <w:sz w:val="22"/>
          <w:szCs w:val="22"/>
        </w:rPr>
      </w:pPr>
      <w:r w:rsidRPr="003C0B1A">
        <w:rPr>
          <w:rFonts w:ascii="Arial Narrow" w:hAnsi="Arial Narrow"/>
          <w:sz w:val="22"/>
          <w:szCs w:val="22"/>
        </w:rPr>
        <w:tab/>
      </w:r>
      <w:r w:rsidRPr="003C0B1A">
        <w:rPr>
          <w:rFonts w:ascii="Arial Narrow" w:hAnsi="Arial Narrow"/>
          <w:sz w:val="22"/>
          <w:szCs w:val="22"/>
        </w:rPr>
        <w:tab/>
      </w:r>
      <w:r w:rsidRPr="003C0B1A">
        <w:rPr>
          <w:rFonts w:ascii="Arial Narrow" w:hAnsi="Arial Narrow"/>
          <w:sz w:val="22"/>
          <w:szCs w:val="22"/>
        </w:rPr>
        <w:tab/>
      </w:r>
      <w:r w:rsidRPr="003C0B1A">
        <w:rPr>
          <w:rFonts w:ascii="Arial Narrow" w:hAnsi="Arial Narrow"/>
          <w:sz w:val="22"/>
          <w:szCs w:val="22"/>
        </w:rPr>
        <w:tab/>
      </w:r>
      <w:r w:rsidRPr="003C0B1A">
        <w:rPr>
          <w:rFonts w:ascii="Arial Narrow" w:hAnsi="Arial Narrow"/>
          <w:sz w:val="22"/>
          <w:szCs w:val="22"/>
        </w:rPr>
        <w:tab/>
      </w:r>
      <w:r w:rsidRPr="003C0B1A">
        <w:rPr>
          <w:rFonts w:ascii="Arial Narrow" w:hAnsi="Arial Narrow"/>
          <w:sz w:val="22"/>
          <w:szCs w:val="22"/>
        </w:rPr>
        <w:tab/>
        <w:t>Predsjednik Ivica Stiperski</w:t>
      </w:r>
    </w:p>
    <w:p w14:paraId="5B5444D8" w14:textId="6F6556BB" w:rsidR="00B315AE" w:rsidRDefault="00935527" w:rsidP="00A85B09">
      <w:pPr>
        <w:rPr>
          <w:rFonts w:ascii="Arial Narrow" w:hAnsi="Arial Narrow"/>
        </w:rPr>
      </w:pPr>
      <w:r w:rsidRPr="006329A4">
        <w:rPr>
          <w:rFonts w:ascii="Arial Narrow" w:hAnsi="Arial Narrow"/>
          <w:b/>
          <w:noProof/>
          <w:lang w:val="sl-SI" w:eastAsia="sl-SI"/>
        </w:rPr>
        <w:lastRenderedPageBreak/>
        <mc:AlternateContent>
          <mc:Choice Requires="wps">
            <w:drawing>
              <wp:anchor distT="0" distB="0" distL="114300" distR="114300" simplePos="0" relativeHeight="251893760" behindDoc="0" locked="0" layoutInCell="1" allowOverlap="1" wp14:anchorId="1DBD31B5" wp14:editId="7E28A446">
                <wp:simplePos x="0" y="0"/>
                <wp:positionH relativeFrom="margin">
                  <wp:posOffset>0</wp:posOffset>
                </wp:positionH>
                <wp:positionV relativeFrom="paragraph">
                  <wp:posOffset>114300</wp:posOffset>
                </wp:positionV>
                <wp:extent cx="451734" cy="362197"/>
                <wp:effectExtent l="57150" t="114300" r="139065" b="76200"/>
                <wp:wrapNone/>
                <wp:docPr id="490490812"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40E6D10" w14:textId="101B5F3C" w:rsidR="00935527" w:rsidRPr="00104EAC" w:rsidRDefault="00935527" w:rsidP="00935527">
                            <w:pPr>
                              <w:jc w:val="center"/>
                              <w:rPr>
                                <w:rFonts w:ascii="Arial Narrow" w:hAnsi="Arial Narrow"/>
                                <w:sz w:val="24"/>
                                <w:szCs w:val="24"/>
                              </w:rPr>
                            </w:pPr>
                            <w:r>
                              <w:rPr>
                                <w:rFonts w:ascii="Arial Narrow" w:hAnsi="Arial Narrow"/>
                                <w:sz w:val="24"/>
                                <w:szCs w:val="24"/>
                              </w:rPr>
                              <w:t>11</w:t>
                            </w:r>
                          </w:p>
                          <w:p w14:paraId="687AEFF4"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BD31B5" id="_x0000_s1036" style="position:absolute;left:0;text-align:left;margin-left:0;margin-top:9pt;width:35.55pt;height:28.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A1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" fillcolor="#afabab" strokecolor="#8e8e8e" strokeweight="1.52778mm">
                <v:stroke linestyle="thickThin"/>
                <v:shadow on="t" color="black" opacity="26214f" origin="-.5,.5" offset=".74836mm,-.74836mm"/>
                <v:textbox>
                  <w:txbxContent>
                    <w:p w14:paraId="740E6D10" w14:textId="101B5F3C" w:rsidR="00935527" w:rsidRPr="00104EAC" w:rsidRDefault="00935527" w:rsidP="00935527">
                      <w:pPr>
                        <w:jc w:val="center"/>
                        <w:rPr>
                          <w:rFonts w:ascii="Arial Narrow" w:hAnsi="Arial Narrow"/>
                          <w:sz w:val="24"/>
                          <w:szCs w:val="24"/>
                        </w:rPr>
                      </w:pPr>
                      <w:r>
                        <w:rPr>
                          <w:rFonts w:ascii="Arial Narrow" w:hAnsi="Arial Narrow"/>
                          <w:sz w:val="24"/>
                          <w:szCs w:val="24"/>
                        </w:rPr>
                        <w:t>11</w:t>
                      </w:r>
                    </w:p>
                    <w:p w14:paraId="687AEFF4" w14:textId="77777777" w:rsidR="00935527" w:rsidRDefault="00935527" w:rsidP="00935527">
                      <w:pPr>
                        <w:jc w:val="center"/>
                      </w:pPr>
                    </w:p>
                  </w:txbxContent>
                </v:textbox>
                <w10:wrap anchorx="margin"/>
              </v:roundrect>
            </w:pict>
          </mc:Fallback>
        </mc:AlternateContent>
      </w:r>
    </w:p>
    <w:p w14:paraId="5ADF8597" w14:textId="77777777" w:rsidR="00B315AE" w:rsidRDefault="00B315AE" w:rsidP="00A85B09">
      <w:pPr>
        <w:rPr>
          <w:rFonts w:ascii="Arial Narrow" w:hAnsi="Arial Narrow"/>
        </w:rPr>
      </w:pPr>
    </w:p>
    <w:p w14:paraId="09B8CC04" w14:textId="77777777" w:rsidR="00B81110" w:rsidRDefault="00B81110" w:rsidP="00B81110">
      <w:pPr>
        <w:tabs>
          <w:tab w:val="left" w:pos="390"/>
          <w:tab w:val="num" w:pos="1080"/>
          <w:tab w:val="left" w:pos="3105"/>
        </w:tabs>
        <w:rPr>
          <w:b/>
          <w:lang w:val="pl-PL"/>
        </w:rPr>
      </w:pPr>
    </w:p>
    <w:p w14:paraId="11777BF7" w14:textId="77777777" w:rsidR="00B81110" w:rsidRPr="00B81110" w:rsidRDefault="00B81110" w:rsidP="00B81110">
      <w:pPr>
        <w:rPr>
          <w:rFonts w:ascii="Arial Narrow" w:hAnsi="Arial Narrow"/>
        </w:rPr>
      </w:pPr>
      <w:r w:rsidRPr="00B81110">
        <w:rPr>
          <w:rFonts w:ascii="Arial Narrow" w:hAnsi="Arial Narrow"/>
          <w:lang w:val="pl-PL"/>
        </w:rPr>
        <w:t xml:space="preserve">Na temelju članka 54. stavka 2. Zakona o zaštiti okoliša (Narodne novine broj </w:t>
      </w:r>
      <w:hyperlink r:id="rId64" w:tgtFrame="_blank" w:history="1">
        <w:r w:rsidRPr="00B81110">
          <w:rPr>
            <w:rFonts w:ascii="Arial Narrow" w:hAnsi="Arial Narrow"/>
            <w:lang w:val="pl-PL"/>
          </w:rPr>
          <w:t>80/13</w:t>
        </w:r>
      </w:hyperlink>
      <w:r w:rsidRPr="00B81110">
        <w:rPr>
          <w:rFonts w:ascii="Arial Narrow" w:hAnsi="Arial Narrow"/>
          <w:lang w:val="pl-PL"/>
        </w:rPr>
        <w:t>, </w:t>
      </w:r>
      <w:hyperlink r:id="rId65" w:tgtFrame="_blank" w:history="1">
        <w:r w:rsidRPr="00B81110">
          <w:rPr>
            <w:rFonts w:ascii="Arial Narrow" w:hAnsi="Arial Narrow"/>
            <w:lang w:val="pl-PL"/>
          </w:rPr>
          <w:t>153/13</w:t>
        </w:r>
      </w:hyperlink>
      <w:r w:rsidRPr="00B81110">
        <w:rPr>
          <w:rFonts w:ascii="Arial Narrow" w:hAnsi="Arial Narrow"/>
          <w:lang w:val="pl-PL"/>
        </w:rPr>
        <w:t>, </w:t>
      </w:r>
      <w:hyperlink r:id="rId66" w:tgtFrame="_blank" w:history="1">
        <w:r w:rsidRPr="00B81110">
          <w:rPr>
            <w:rFonts w:ascii="Arial Narrow" w:hAnsi="Arial Narrow"/>
            <w:lang w:val="pl-PL"/>
          </w:rPr>
          <w:t>78/15</w:t>
        </w:r>
      </w:hyperlink>
      <w:r w:rsidRPr="00B81110">
        <w:rPr>
          <w:rFonts w:ascii="Arial Narrow" w:hAnsi="Arial Narrow"/>
          <w:lang w:val="pl-PL"/>
        </w:rPr>
        <w:t>, </w:t>
      </w:r>
      <w:hyperlink r:id="rId67" w:tgtFrame="_blank" w:history="1">
        <w:r w:rsidRPr="00B81110">
          <w:rPr>
            <w:rFonts w:ascii="Arial Narrow" w:hAnsi="Arial Narrow"/>
            <w:lang w:val="pl-PL"/>
          </w:rPr>
          <w:t>12/18</w:t>
        </w:r>
      </w:hyperlink>
      <w:r w:rsidRPr="00B81110">
        <w:rPr>
          <w:rFonts w:ascii="Arial Narrow" w:hAnsi="Arial Narrow"/>
          <w:lang w:val="pl-PL"/>
        </w:rPr>
        <w:t>, </w:t>
      </w:r>
      <w:hyperlink r:id="rId68" w:tgtFrame="_blank" w:history="1">
        <w:r w:rsidRPr="00B81110">
          <w:rPr>
            <w:rFonts w:ascii="Arial Narrow" w:hAnsi="Arial Narrow"/>
            <w:lang w:val="pl-PL"/>
          </w:rPr>
          <w:t>118/18</w:t>
        </w:r>
      </w:hyperlink>
      <w:r w:rsidRPr="00B81110">
        <w:rPr>
          <w:rFonts w:ascii="Arial Narrow" w:hAnsi="Arial Narrow"/>
          <w:lang w:val="pl-PL"/>
        </w:rPr>
        <w:t xml:space="preserve">) i članka 21. Statuta Općine Dubravica (Službeni glasnik Općine Dubravica broj 01/2021, 03/2024) </w:t>
      </w:r>
      <w:r w:rsidRPr="00B81110">
        <w:rPr>
          <w:rFonts w:ascii="Arial Narrow" w:hAnsi="Arial Narrow"/>
        </w:rPr>
        <w:t>Općinsko vijeće Općine Dubravica na svojoj 24. sjednici održanoj 18. prosinca 2024. godine donosi</w:t>
      </w:r>
    </w:p>
    <w:p w14:paraId="2FDB6349" w14:textId="77777777" w:rsidR="00B81110" w:rsidRPr="00B81110" w:rsidRDefault="00B81110" w:rsidP="00B81110">
      <w:pPr>
        <w:rPr>
          <w:rFonts w:ascii="Arial Narrow" w:hAnsi="Arial Narrow"/>
        </w:rPr>
      </w:pPr>
    </w:p>
    <w:p w14:paraId="0E7CB5F9" w14:textId="77777777" w:rsidR="00B81110" w:rsidRPr="00B81110" w:rsidRDefault="00B81110" w:rsidP="00B81110">
      <w:pPr>
        <w:tabs>
          <w:tab w:val="left" w:pos="1256"/>
        </w:tabs>
        <w:jc w:val="center"/>
        <w:rPr>
          <w:rFonts w:ascii="Arial Narrow" w:hAnsi="Arial Narrow"/>
          <w:b/>
        </w:rPr>
      </w:pPr>
      <w:r w:rsidRPr="00B81110">
        <w:rPr>
          <w:rFonts w:ascii="Arial Narrow" w:hAnsi="Arial Narrow"/>
          <w:b/>
        </w:rPr>
        <w:t xml:space="preserve">PROGRAM </w:t>
      </w:r>
    </w:p>
    <w:p w14:paraId="615DCBC0" w14:textId="77777777" w:rsidR="00B81110" w:rsidRPr="00B81110" w:rsidRDefault="00B81110" w:rsidP="00B81110">
      <w:pPr>
        <w:tabs>
          <w:tab w:val="left" w:pos="1256"/>
        </w:tabs>
        <w:jc w:val="center"/>
        <w:rPr>
          <w:rFonts w:ascii="Arial Narrow" w:hAnsi="Arial Narrow"/>
          <w:b/>
        </w:rPr>
      </w:pPr>
      <w:r w:rsidRPr="00B81110">
        <w:rPr>
          <w:rFonts w:ascii="Arial Narrow" w:hAnsi="Arial Narrow"/>
          <w:b/>
        </w:rPr>
        <w:t>ZAŠTITE OKOLIŠA ZA 2025. GODINU</w:t>
      </w:r>
    </w:p>
    <w:p w14:paraId="665E6ABA" w14:textId="77777777" w:rsidR="00B81110" w:rsidRPr="00B81110" w:rsidRDefault="00B81110" w:rsidP="00B81110">
      <w:pPr>
        <w:tabs>
          <w:tab w:val="left" w:pos="1256"/>
        </w:tabs>
        <w:jc w:val="center"/>
        <w:rPr>
          <w:rFonts w:ascii="Arial Narrow" w:hAnsi="Arial Narrow"/>
          <w:b/>
        </w:rPr>
      </w:pPr>
    </w:p>
    <w:p w14:paraId="4F314393" w14:textId="77777777" w:rsidR="00B81110" w:rsidRPr="00B81110" w:rsidRDefault="00B81110" w:rsidP="00B81110">
      <w:pPr>
        <w:tabs>
          <w:tab w:val="left" w:pos="3105"/>
        </w:tabs>
        <w:jc w:val="center"/>
        <w:rPr>
          <w:rFonts w:ascii="Arial Narrow" w:hAnsi="Arial Narrow"/>
          <w:b/>
          <w:lang w:val="pl-PL"/>
        </w:rPr>
      </w:pPr>
      <w:r w:rsidRPr="00B81110">
        <w:rPr>
          <w:rFonts w:ascii="Arial Narrow" w:hAnsi="Arial Narrow"/>
          <w:b/>
          <w:lang w:val="pl-PL"/>
        </w:rPr>
        <w:t>Članak 1.</w:t>
      </w:r>
    </w:p>
    <w:p w14:paraId="2FFA4EB9" w14:textId="77777777" w:rsidR="00B81110" w:rsidRPr="00B81110" w:rsidRDefault="00B81110" w:rsidP="00B81110">
      <w:pPr>
        <w:tabs>
          <w:tab w:val="left" w:pos="3105"/>
        </w:tabs>
        <w:rPr>
          <w:rFonts w:ascii="Arial Narrow" w:hAnsi="Arial Narrow"/>
          <w:lang w:val="pl-PL"/>
        </w:rPr>
      </w:pPr>
      <w:r w:rsidRPr="00B81110">
        <w:rPr>
          <w:rFonts w:ascii="Arial Narrow" w:hAnsi="Arial Narrow"/>
          <w:lang w:val="pl-PL"/>
        </w:rPr>
        <w:t>Donosi se Program zaštite okoliša za 2025. godinu i glasi:</w:t>
      </w:r>
    </w:p>
    <w:tbl>
      <w:tblPr>
        <w:tblW w:w="9418" w:type="dxa"/>
        <w:tblLook w:val="04A0" w:firstRow="1" w:lastRow="0" w:firstColumn="1" w:lastColumn="0" w:noHBand="0" w:noVBand="1"/>
      </w:tblPr>
      <w:tblGrid>
        <w:gridCol w:w="1165"/>
        <w:gridCol w:w="1421"/>
        <w:gridCol w:w="5029"/>
        <w:gridCol w:w="1803"/>
      </w:tblGrid>
      <w:tr w:rsidR="00B81110" w:rsidRPr="00B81110" w14:paraId="5949F656" w14:textId="77777777" w:rsidTr="007A6A9F">
        <w:trPr>
          <w:trHeight w:val="746"/>
        </w:trPr>
        <w:tc>
          <w:tcPr>
            <w:tcW w:w="1165" w:type="dxa"/>
            <w:tcBorders>
              <w:top w:val="single" w:sz="4" w:space="0" w:color="000000"/>
              <w:left w:val="nil"/>
              <w:bottom w:val="single" w:sz="4" w:space="0" w:color="000000"/>
              <w:right w:val="nil"/>
            </w:tcBorders>
            <w:shd w:val="clear" w:color="auto" w:fill="auto"/>
            <w:vAlign w:val="center"/>
            <w:hideMark/>
          </w:tcPr>
          <w:p w14:paraId="30AACD66" w14:textId="77777777" w:rsidR="00B81110" w:rsidRPr="00B81110" w:rsidRDefault="00B81110" w:rsidP="007A6A9F">
            <w:pPr>
              <w:rPr>
                <w:rFonts w:ascii="Arial Narrow" w:hAnsi="Arial Narrow" w:cs="Arial"/>
                <w:color w:val="000000"/>
              </w:rPr>
            </w:pPr>
            <w:r w:rsidRPr="00B81110">
              <w:rPr>
                <w:rFonts w:ascii="Arial Narrow" w:hAnsi="Arial Narrow" w:cs="Arial"/>
                <w:color w:val="000000"/>
              </w:rPr>
              <w:t>POZICIJA</w:t>
            </w:r>
          </w:p>
        </w:tc>
        <w:tc>
          <w:tcPr>
            <w:tcW w:w="1421" w:type="dxa"/>
            <w:tcBorders>
              <w:top w:val="single" w:sz="4" w:space="0" w:color="000000"/>
              <w:left w:val="nil"/>
              <w:bottom w:val="single" w:sz="4" w:space="0" w:color="000000"/>
              <w:right w:val="nil"/>
            </w:tcBorders>
            <w:shd w:val="clear" w:color="auto" w:fill="auto"/>
            <w:vAlign w:val="center"/>
            <w:hideMark/>
          </w:tcPr>
          <w:p w14:paraId="239692C1" w14:textId="77777777" w:rsidR="00B81110" w:rsidRPr="00B81110" w:rsidRDefault="00B81110" w:rsidP="007A6A9F">
            <w:pPr>
              <w:rPr>
                <w:rFonts w:ascii="Arial Narrow" w:hAnsi="Arial Narrow" w:cs="Arial"/>
                <w:color w:val="000000"/>
              </w:rPr>
            </w:pPr>
            <w:r w:rsidRPr="00B81110">
              <w:rPr>
                <w:rFonts w:ascii="Arial Narrow" w:hAnsi="Arial Narrow" w:cs="Arial"/>
                <w:color w:val="000000"/>
              </w:rPr>
              <w:t>BROJ KONTA</w:t>
            </w:r>
          </w:p>
        </w:tc>
        <w:tc>
          <w:tcPr>
            <w:tcW w:w="5029" w:type="dxa"/>
            <w:tcBorders>
              <w:top w:val="single" w:sz="4" w:space="0" w:color="000000"/>
              <w:left w:val="nil"/>
              <w:bottom w:val="single" w:sz="4" w:space="0" w:color="000000"/>
              <w:right w:val="nil"/>
            </w:tcBorders>
            <w:shd w:val="clear" w:color="auto" w:fill="auto"/>
            <w:vAlign w:val="center"/>
            <w:hideMark/>
          </w:tcPr>
          <w:p w14:paraId="6288C1A4" w14:textId="77777777" w:rsidR="00B81110" w:rsidRPr="00B81110" w:rsidRDefault="00B81110" w:rsidP="007A6A9F">
            <w:pPr>
              <w:rPr>
                <w:rFonts w:ascii="Arial Narrow" w:hAnsi="Arial Narrow" w:cs="Arial"/>
                <w:color w:val="000000"/>
              </w:rPr>
            </w:pPr>
            <w:r w:rsidRPr="00B81110">
              <w:rPr>
                <w:rFonts w:ascii="Arial Narrow" w:hAnsi="Arial Narrow" w:cs="Arial"/>
                <w:color w:val="000000"/>
              </w:rPr>
              <w:t>VRSTA RASHODA / IZDATKA</w:t>
            </w:r>
          </w:p>
        </w:tc>
        <w:tc>
          <w:tcPr>
            <w:tcW w:w="1803" w:type="dxa"/>
            <w:tcBorders>
              <w:top w:val="single" w:sz="4" w:space="0" w:color="000000"/>
              <w:left w:val="nil"/>
              <w:bottom w:val="single" w:sz="4" w:space="0" w:color="000000"/>
              <w:right w:val="nil"/>
            </w:tcBorders>
            <w:shd w:val="clear" w:color="auto" w:fill="auto"/>
            <w:vAlign w:val="center"/>
            <w:hideMark/>
          </w:tcPr>
          <w:p w14:paraId="33798E04" w14:textId="77777777" w:rsidR="00B81110" w:rsidRPr="00B81110" w:rsidRDefault="00B81110" w:rsidP="007A6A9F">
            <w:pPr>
              <w:jc w:val="right"/>
              <w:rPr>
                <w:rFonts w:ascii="Arial Narrow" w:hAnsi="Arial Narrow" w:cs="Arial"/>
                <w:color w:val="000000"/>
              </w:rPr>
            </w:pPr>
            <w:r w:rsidRPr="00B81110">
              <w:rPr>
                <w:rFonts w:ascii="Arial Narrow" w:hAnsi="Arial Narrow" w:cs="Arial"/>
                <w:color w:val="000000"/>
              </w:rPr>
              <w:t>PLANIRANO</w:t>
            </w:r>
          </w:p>
        </w:tc>
      </w:tr>
    </w:tbl>
    <w:p w14:paraId="057C14A4" w14:textId="77777777" w:rsidR="00B81110" w:rsidRPr="00B81110" w:rsidRDefault="00B81110" w:rsidP="00B81110">
      <w:pPr>
        <w:rPr>
          <w:rFonts w:ascii="Arial Narrow" w:hAnsi="Arial Narrow"/>
          <w:b/>
        </w:rPr>
      </w:pPr>
    </w:p>
    <w:tbl>
      <w:tblPr>
        <w:tblW w:w="9316" w:type="dxa"/>
        <w:tblLook w:val="04A0" w:firstRow="1" w:lastRow="0" w:firstColumn="1" w:lastColumn="0" w:noHBand="0" w:noVBand="1"/>
      </w:tblPr>
      <w:tblGrid>
        <w:gridCol w:w="1153"/>
        <w:gridCol w:w="1405"/>
        <w:gridCol w:w="4974"/>
        <w:gridCol w:w="1784"/>
      </w:tblGrid>
      <w:tr w:rsidR="00B81110" w:rsidRPr="00B81110" w14:paraId="000FF97F" w14:textId="77777777" w:rsidTr="007A6A9F">
        <w:trPr>
          <w:trHeight w:val="291"/>
        </w:trPr>
        <w:tc>
          <w:tcPr>
            <w:tcW w:w="1153" w:type="dxa"/>
            <w:tcBorders>
              <w:top w:val="nil"/>
              <w:left w:val="nil"/>
              <w:bottom w:val="nil"/>
              <w:right w:val="nil"/>
            </w:tcBorders>
            <w:shd w:val="clear" w:color="FFFF00" w:fill="FFFF00"/>
            <w:vAlign w:val="center"/>
            <w:hideMark/>
          </w:tcPr>
          <w:p w14:paraId="0430916D"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Program</w:t>
            </w:r>
          </w:p>
        </w:tc>
        <w:tc>
          <w:tcPr>
            <w:tcW w:w="1405" w:type="dxa"/>
            <w:tcBorders>
              <w:top w:val="nil"/>
              <w:left w:val="nil"/>
              <w:bottom w:val="nil"/>
              <w:right w:val="nil"/>
            </w:tcBorders>
            <w:shd w:val="clear" w:color="FFFF00" w:fill="FFFF00"/>
            <w:vAlign w:val="center"/>
            <w:hideMark/>
          </w:tcPr>
          <w:p w14:paraId="5647BEC4"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1009</w:t>
            </w:r>
          </w:p>
        </w:tc>
        <w:tc>
          <w:tcPr>
            <w:tcW w:w="4974" w:type="dxa"/>
            <w:tcBorders>
              <w:top w:val="nil"/>
              <w:left w:val="nil"/>
              <w:bottom w:val="nil"/>
              <w:right w:val="nil"/>
            </w:tcBorders>
            <w:shd w:val="clear" w:color="FFFF00" w:fill="FFFF00"/>
            <w:vAlign w:val="center"/>
            <w:hideMark/>
          </w:tcPr>
          <w:p w14:paraId="196E3993"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Zaštita okoliša</w:t>
            </w:r>
          </w:p>
        </w:tc>
        <w:tc>
          <w:tcPr>
            <w:tcW w:w="1784" w:type="dxa"/>
            <w:tcBorders>
              <w:top w:val="nil"/>
              <w:left w:val="nil"/>
              <w:bottom w:val="nil"/>
              <w:right w:val="nil"/>
            </w:tcBorders>
            <w:shd w:val="clear" w:color="FFFF00" w:fill="FFFF00"/>
            <w:vAlign w:val="center"/>
            <w:hideMark/>
          </w:tcPr>
          <w:p w14:paraId="34A3841C" w14:textId="77777777" w:rsidR="00B81110" w:rsidRPr="00B81110" w:rsidRDefault="00B81110" w:rsidP="007A6A9F">
            <w:pPr>
              <w:jc w:val="right"/>
              <w:rPr>
                <w:rFonts w:ascii="Arial Narrow" w:hAnsi="Arial Narrow" w:cs="Arial"/>
                <w:b/>
                <w:bCs/>
                <w:color w:val="000000"/>
              </w:rPr>
            </w:pPr>
            <w:r w:rsidRPr="00B81110">
              <w:rPr>
                <w:rFonts w:ascii="Arial Narrow" w:hAnsi="Arial Narrow" w:cs="Arial"/>
                <w:b/>
                <w:bCs/>
                <w:color w:val="000000"/>
              </w:rPr>
              <w:t>4.164,00</w:t>
            </w:r>
          </w:p>
        </w:tc>
      </w:tr>
      <w:tr w:rsidR="00B81110" w:rsidRPr="00B81110" w14:paraId="19138ACE" w14:textId="77777777" w:rsidTr="007A6A9F">
        <w:trPr>
          <w:trHeight w:val="291"/>
        </w:trPr>
        <w:tc>
          <w:tcPr>
            <w:tcW w:w="1153" w:type="dxa"/>
            <w:tcBorders>
              <w:top w:val="nil"/>
              <w:left w:val="nil"/>
              <w:bottom w:val="nil"/>
              <w:right w:val="nil"/>
            </w:tcBorders>
            <w:shd w:val="clear" w:color="20DFDF" w:fill="20DFDF"/>
            <w:vAlign w:val="center"/>
            <w:hideMark/>
          </w:tcPr>
          <w:p w14:paraId="7FE33002"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Aktivnost</w:t>
            </w:r>
          </w:p>
        </w:tc>
        <w:tc>
          <w:tcPr>
            <w:tcW w:w="1405" w:type="dxa"/>
            <w:tcBorders>
              <w:top w:val="nil"/>
              <w:left w:val="nil"/>
              <w:bottom w:val="nil"/>
              <w:right w:val="nil"/>
            </w:tcBorders>
            <w:shd w:val="clear" w:color="20DFDF" w:fill="20DFDF"/>
            <w:vAlign w:val="center"/>
            <w:hideMark/>
          </w:tcPr>
          <w:p w14:paraId="49B5C9BE"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A100001</w:t>
            </w:r>
          </w:p>
        </w:tc>
        <w:tc>
          <w:tcPr>
            <w:tcW w:w="4974" w:type="dxa"/>
            <w:tcBorders>
              <w:top w:val="nil"/>
              <w:left w:val="nil"/>
              <w:bottom w:val="nil"/>
              <w:right w:val="nil"/>
            </w:tcBorders>
            <w:shd w:val="clear" w:color="20DFDF" w:fill="20DFDF"/>
            <w:vAlign w:val="center"/>
            <w:hideMark/>
          </w:tcPr>
          <w:p w14:paraId="5E095FCE"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Održavanje javnih površina</w:t>
            </w:r>
          </w:p>
        </w:tc>
        <w:tc>
          <w:tcPr>
            <w:tcW w:w="1784" w:type="dxa"/>
            <w:tcBorders>
              <w:top w:val="nil"/>
              <w:left w:val="nil"/>
              <w:bottom w:val="nil"/>
              <w:right w:val="nil"/>
            </w:tcBorders>
            <w:shd w:val="clear" w:color="20DFDF" w:fill="20DFDF"/>
            <w:vAlign w:val="center"/>
            <w:hideMark/>
          </w:tcPr>
          <w:p w14:paraId="28AD3D40" w14:textId="77777777" w:rsidR="00B81110" w:rsidRPr="00B81110" w:rsidRDefault="00B81110" w:rsidP="007A6A9F">
            <w:pPr>
              <w:jc w:val="right"/>
              <w:rPr>
                <w:rFonts w:ascii="Arial Narrow" w:hAnsi="Arial Narrow" w:cs="Arial"/>
                <w:b/>
                <w:bCs/>
                <w:color w:val="000000"/>
              </w:rPr>
            </w:pPr>
            <w:r w:rsidRPr="00B81110">
              <w:rPr>
                <w:rFonts w:ascii="Arial Narrow" w:hAnsi="Arial Narrow" w:cs="Arial"/>
                <w:b/>
                <w:bCs/>
                <w:color w:val="000000"/>
              </w:rPr>
              <w:t>4.164,00</w:t>
            </w:r>
          </w:p>
        </w:tc>
      </w:tr>
      <w:tr w:rsidR="00B81110" w:rsidRPr="00B81110" w14:paraId="5ACF2F62" w14:textId="77777777" w:rsidTr="007A6A9F">
        <w:trPr>
          <w:trHeight w:val="291"/>
        </w:trPr>
        <w:tc>
          <w:tcPr>
            <w:tcW w:w="1153" w:type="dxa"/>
            <w:tcBorders>
              <w:top w:val="nil"/>
              <w:left w:val="nil"/>
              <w:bottom w:val="nil"/>
              <w:right w:val="nil"/>
            </w:tcBorders>
            <w:shd w:val="clear" w:color="F5920A" w:fill="F5920A"/>
            <w:vAlign w:val="center"/>
            <w:hideMark/>
          </w:tcPr>
          <w:p w14:paraId="1DC0D06A"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 xml:space="preserve">Izvor </w:t>
            </w:r>
          </w:p>
        </w:tc>
        <w:tc>
          <w:tcPr>
            <w:tcW w:w="1405" w:type="dxa"/>
            <w:tcBorders>
              <w:top w:val="nil"/>
              <w:left w:val="nil"/>
              <w:bottom w:val="nil"/>
              <w:right w:val="nil"/>
            </w:tcBorders>
            <w:shd w:val="clear" w:color="F5920A" w:fill="F5920A"/>
            <w:vAlign w:val="center"/>
            <w:hideMark/>
          </w:tcPr>
          <w:p w14:paraId="0908223E"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1.</w:t>
            </w:r>
          </w:p>
        </w:tc>
        <w:tc>
          <w:tcPr>
            <w:tcW w:w="4974" w:type="dxa"/>
            <w:tcBorders>
              <w:top w:val="nil"/>
              <w:left w:val="nil"/>
              <w:bottom w:val="nil"/>
              <w:right w:val="nil"/>
            </w:tcBorders>
            <w:shd w:val="clear" w:color="F5920A" w:fill="F5920A"/>
            <w:vAlign w:val="center"/>
            <w:hideMark/>
          </w:tcPr>
          <w:p w14:paraId="18164CB0"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Opći prihodi i primici</w:t>
            </w:r>
          </w:p>
        </w:tc>
        <w:tc>
          <w:tcPr>
            <w:tcW w:w="1784" w:type="dxa"/>
            <w:tcBorders>
              <w:top w:val="nil"/>
              <w:left w:val="nil"/>
              <w:bottom w:val="nil"/>
              <w:right w:val="nil"/>
            </w:tcBorders>
            <w:shd w:val="clear" w:color="F5920A" w:fill="F5920A"/>
            <w:vAlign w:val="center"/>
            <w:hideMark/>
          </w:tcPr>
          <w:p w14:paraId="2A88BD34" w14:textId="77777777" w:rsidR="00B81110" w:rsidRPr="00B81110" w:rsidRDefault="00B81110" w:rsidP="007A6A9F">
            <w:pPr>
              <w:jc w:val="right"/>
              <w:rPr>
                <w:rFonts w:ascii="Arial Narrow" w:hAnsi="Arial Narrow" w:cs="Arial"/>
                <w:b/>
                <w:bCs/>
                <w:color w:val="000000"/>
              </w:rPr>
            </w:pPr>
            <w:r w:rsidRPr="00B81110">
              <w:rPr>
                <w:rFonts w:ascii="Arial Narrow" w:hAnsi="Arial Narrow" w:cs="Arial"/>
                <w:b/>
                <w:bCs/>
                <w:color w:val="000000"/>
              </w:rPr>
              <w:t>664,00</w:t>
            </w:r>
          </w:p>
        </w:tc>
      </w:tr>
      <w:tr w:rsidR="00B81110" w:rsidRPr="00B81110" w14:paraId="72AE6604" w14:textId="77777777" w:rsidTr="007A6A9F">
        <w:trPr>
          <w:trHeight w:val="291"/>
        </w:trPr>
        <w:tc>
          <w:tcPr>
            <w:tcW w:w="1153" w:type="dxa"/>
            <w:tcBorders>
              <w:top w:val="nil"/>
              <w:left w:val="nil"/>
              <w:bottom w:val="nil"/>
              <w:right w:val="nil"/>
            </w:tcBorders>
            <w:shd w:val="clear" w:color="FFFFFF" w:fill="FFFFFF"/>
            <w:vAlign w:val="center"/>
            <w:hideMark/>
          </w:tcPr>
          <w:p w14:paraId="5959A4FB"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 xml:space="preserve">Izvor </w:t>
            </w:r>
          </w:p>
        </w:tc>
        <w:tc>
          <w:tcPr>
            <w:tcW w:w="1405" w:type="dxa"/>
            <w:tcBorders>
              <w:top w:val="nil"/>
              <w:left w:val="nil"/>
              <w:bottom w:val="nil"/>
              <w:right w:val="nil"/>
            </w:tcBorders>
            <w:shd w:val="clear" w:color="FFFFFF" w:fill="FFFFFF"/>
            <w:vAlign w:val="center"/>
            <w:hideMark/>
          </w:tcPr>
          <w:p w14:paraId="5F1B1DFA"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1.1.</w:t>
            </w:r>
          </w:p>
        </w:tc>
        <w:tc>
          <w:tcPr>
            <w:tcW w:w="4974" w:type="dxa"/>
            <w:tcBorders>
              <w:top w:val="nil"/>
              <w:left w:val="nil"/>
              <w:bottom w:val="nil"/>
              <w:right w:val="nil"/>
            </w:tcBorders>
            <w:shd w:val="clear" w:color="FFFFFF" w:fill="FFFFFF"/>
            <w:vAlign w:val="center"/>
            <w:hideMark/>
          </w:tcPr>
          <w:p w14:paraId="2E59F622"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Opći prihodi i primici</w:t>
            </w:r>
          </w:p>
        </w:tc>
        <w:tc>
          <w:tcPr>
            <w:tcW w:w="1784" w:type="dxa"/>
            <w:tcBorders>
              <w:top w:val="nil"/>
              <w:left w:val="nil"/>
              <w:bottom w:val="nil"/>
              <w:right w:val="nil"/>
            </w:tcBorders>
            <w:shd w:val="clear" w:color="FFFFFF" w:fill="FFFFFF"/>
            <w:vAlign w:val="center"/>
            <w:hideMark/>
          </w:tcPr>
          <w:p w14:paraId="4C4448EC" w14:textId="77777777" w:rsidR="00B81110" w:rsidRPr="00B81110" w:rsidRDefault="00B81110" w:rsidP="007A6A9F">
            <w:pPr>
              <w:jc w:val="right"/>
              <w:rPr>
                <w:rFonts w:ascii="Arial Narrow" w:hAnsi="Arial Narrow" w:cs="Arial"/>
                <w:b/>
                <w:bCs/>
                <w:color w:val="000000"/>
              </w:rPr>
            </w:pPr>
            <w:r w:rsidRPr="00B81110">
              <w:rPr>
                <w:rFonts w:ascii="Arial Narrow" w:hAnsi="Arial Narrow" w:cs="Arial"/>
                <w:b/>
                <w:bCs/>
                <w:color w:val="000000"/>
              </w:rPr>
              <w:t>664,00</w:t>
            </w:r>
          </w:p>
        </w:tc>
      </w:tr>
      <w:tr w:rsidR="00B81110" w:rsidRPr="00B81110" w14:paraId="323EDE0D" w14:textId="77777777" w:rsidTr="007A6A9F">
        <w:trPr>
          <w:trHeight w:val="466"/>
        </w:trPr>
        <w:tc>
          <w:tcPr>
            <w:tcW w:w="1153" w:type="dxa"/>
            <w:tcBorders>
              <w:top w:val="nil"/>
              <w:left w:val="nil"/>
              <w:bottom w:val="nil"/>
              <w:right w:val="nil"/>
            </w:tcBorders>
            <w:shd w:val="clear" w:color="auto" w:fill="auto"/>
            <w:vAlign w:val="center"/>
            <w:hideMark/>
          </w:tcPr>
          <w:p w14:paraId="278C90F4" w14:textId="77777777" w:rsidR="00B81110" w:rsidRPr="00B81110" w:rsidRDefault="00B81110" w:rsidP="007A6A9F">
            <w:pPr>
              <w:rPr>
                <w:rFonts w:ascii="Arial Narrow" w:hAnsi="Arial Narrow" w:cs="Arial"/>
                <w:color w:val="000000"/>
              </w:rPr>
            </w:pPr>
            <w:r w:rsidRPr="00B81110">
              <w:rPr>
                <w:rFonts w:ascii="Arial Narrow" w:hAnsi="Arial Narrow" w:cs="Arial"/>
                <w:color w:val="000000"/>
              </w:rPr>
              <w:t>R435</w:t>
            </w:r>
          </w:p>
        </w:tc>
        <w:tc>
          <w:tcPr>
            <w:tcW w:w="1405" w:type="dxa"/>
            <w:tcBorders>
              <w:top w:val="nil"/>
              <w:left w:val="nil"/>
              <w:bottom w:val="nil"/>
              <w:right w:val="nil"/>
            </w:tcBorders>
            <w:shd w:val="clear" w:color="auto" w:fill="auto"/>
            <w:vAlign w:val="center"/>
            <w:hideMark/>
          </w:tcPr>
          <w:p w14:paraId="56A1B0E3" w14:textId="77777777" w:rsidR="00B81110" w:rsidRPr="00B81110" w:rsidRDefault="00B81110" w:rsidP="007A6A9F">
            <w:pPr>
              <w:rPr>
                <w:rFonts w:ascii="Arial Narrow" w:hAnsi="Arial Narrow" w:cs="Arial"/>
                <w:color w:val="000000"/>
              </w:rPr>
            </w:pPr>
            <w:r w:rsidRPr="00B81110">
              <w:rPr>
                <w:rFonts w:ascii="Arial Narrow" w:hAnsi="Arial Narrow" w:cs="Arial"/>
                <w:color w:val="000000"/>
              </w:rPr>
              <w:t>3232</w:t>
            </w:r>
          </w:p>
        </w:tc>
        <w:tc>
          <w:tcPr>
            <w:tcW w:w="4974" w:type="dxa"/>
            <w:tcBorders>
              <w:top w:val="nil"/>
              <w:left w:val="nil"/>
              <w:bottom w:val="nil"/>
              <w:right w:val="nil"/>
            </w:tcBorders>
            <w:shd w:val="clear" w:color="auto" w:fill="auto"/>
            <w:vAlign w:val="center"/>
            <w:hideMark/>
          </w:tcPr>
          <w:p w14:paraId="140BE2EA" w14:textId="77777777" w:rsidR="00B81110" w:rsidRPr="00B81110" w:rsidRDefault="00B81110" w:rsidP="007A6A9F">
            <w:pPr>
              <w:rPr>
                <w:rFonts w:ascii="Arial Narrow" w:hAnsi="Arial Narrow" w:cs="Arial"/>
                <w:color w:val="000000"/>
              </w:rPr>
            </w:pPr>
            <w:r w:rsidRPr="00B81110">
              <w:rPr>
                <w:rFonts w:ascii="Arial Narrow" w:hAnsi="Arial Narrow" w:cs="Arial"/>
                <w:color w:val="000000"/>
              </w:rPr>
              <w:t xml:space="preserve">Održavanje botaničkog rezervata i izgradnja ograde - </w:t>
            </w:r>
            <w:proofErr w:type="spellStart"/>
            <w:r w:rsidRPr="00B81110">
              <w:rPr>
                <w:rFonts w:ascii="Arial Narrow" w:hAnsi="Arial Narrow" w:cs="Arial"/>
                <w:color w:val="000000"/>
              </w:rPr>
              <w:t>Cret</w:t>
            </w:r>
            <w:proofErr w:type="spellEnd"/>
            <w:r w:rsidRPr="00B81110">
              <w:rPr>
                <w:rFonts w:ascii="Arial Narrow" w:hAnsi="Arial Narrow" w:cs="Arial"/>
                <w:color w:val="000000"/>
              </w:rPr>
              <w:t xml:space="preserve"> Dubravica</w:t>
            </w:r>
          </w:p>
        </w:tc>
        <w:tc>
          <w:tcPr>
            <w:tcW w:w="1784" w:type="dxa"/>
            <w:tcBorders>
              <w:top w:val="nil"/>
              <w:left w:val="nil"/>
              <w:bottom w:val="nil"/>
              <w:right w:val="nil"/>
            </w:tcBorders>
            <w:shd w:val="clear" w:color="auto" w:fill="auto"/>
            <w:vAlign w:val="center"/>
            <w:hideMark/>
          </w:tcPr>
          <w:p w14:paraId="270CD472" w14:textId="77777777" w:rsidR="00B81110" w:rsidRPr="00B81110" w:rsidRDefault="00B81110" w:rsidP="007A6A9F">
            <w:pPr>
              <w:jc w:val="right"/>
              <w:rPr>
                <w:rFonts w:ascii="Arial Narrow" w:hAnsi="Arial Narrow" w:cs="Arial"/>
                <w:color w:val="000000"/>
              </w:rPr>
            </w:pPr>
            <w:r w:rsidRPr="00B81110">
              <w:rPr>
                <w:rFonts w:ascii="Arial Narrow" w:hAnsi="Arial Narrow" w:cs="Arial"/>
                <w:color w:val="000000"/>
              </w:rPr>
              <w:t>664,00</w:t>
            </w:r>
          </w:p>
        </w:tc>
      </w:tr>
      <w:tr w:rsidR="00B81110" w:rsidRPr="00B81110" w14:paraId="6A68EDA8" w14:textId="77777777" w:rsidTr="007A6A9F">
        <w:trPr>
          <w:trHeight w:val="291"/>
        </w:trPr>
        <w:tc>
          <w:tcPr>
            <w:tcW w:w="1153" w:type="dxa"/>
            <w:tcBorders>
              <w:top w:val="nil"/>
              <w:left w:val="nil"/>
              <w:bottom w:val="nil"/>
              <w:right w:val="nil"/>
            </w:tcBorders>
            <w:shd w:val="clear" w:color="F5920A" w:fill="F5920A"/>
            <w:vAlign w:val="center"/>
            <w:hideMark/>
          </w:tcPr>
          <w:p w14:paraId="30D95AE3"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 xml:space="preserve">Izvor </w:t>
            </w:r>
          </w:p>
        </w:tc>
        <w:tc>
          <w:tcPr>
            <w:tcW w:w="1405" w:type="dxa"/>
            <w:tcBorders>
              <w:top w:val="nil"/>
              <w:left w:val="nil"/>
              <w:bottom w:val="nil"/>
              <w:right w:val="nil"/>
            </w:tcBorders>
            <w:shd w:val="clear" w:color="F5920A" w:fill="F5920A"/>
            <w:vAlign w:val="center"/>
            <w:hideMark/>
          </w:tcPr>
          <w:p w14:paraId="1D8078DB"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5.</w:t>
            </w:r>
          </w:p>
        </w:tc>
        <w:tc>
          <w:tcPr>
            <w:tcW w:w="4974" w:type="dxa"/>
            <w:tcBorders>
              <w:top w:val="nil"/>
              <w:left w:val="nil"/>
              <w:bottom w:val="nil"/>
              <w:right w:val="nil"/>
            </w:tcBorders>
            <w:shd w:val="clear" w:color="F5920A" w:fill="F5920A"/>
            <w:vAlign w:val="center"/>
            <w:hideMark/>
          </w:tcPr>
          <w:p w14:paraId="64A91A7C"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Pomoći</w:t>
            </w:r>
          </w:p>
        </w:tc>
        <w:tc>
          <w:tcPr>
            <w:tcW w:w="1784" w:type="dxa"/>
            <w:tcBorders>
              <w:top w:val="nil"/>
              <w:left w:val="nil"/>
              <w:bottom w:val="nil"/>
              <w:right w:val="nil"/>
            </w:tcBorders>
            <w:shd w:val="clear" w:color="F5920A" w:fill="F5920A"/>
            <w:vAlign w:val="center"/>
            <w:hideMark/>
          </w:tcPr>
          <w:p w14:paraId="4669F857" w14:textId="77777777" w:rsidR="00B81110" w:rsidRPr="00B81110" w:rsidRDefault="00B81110" w:rsidP="007A6A9F">
            <w:pPr>
              <w:jc w:val="right"/>
              <w:rPr>
                <w:rFonts w:ascii="Arial Narrow" w:hAnsi="Arial Narrow" w:cs="Arial"/>
                <w:b/>
                <w:bCs/>
                <w:color w:val="000000"/>
              </w:rPr>
            </w:pPr>
            <w:r w:rsidRPr="00B81110">
              <w:rPr>
                <w:rFonts w:ascii="Arial Narrow" w:hAnsi="Arial Narrow" w:cs="Arial"/>
                <w:b/>
                <w:bCs/>
                <w:color w:val="000000"/>
              </w:rPr>
              <w:t>3.500,00</w:t>
            </w:r>
          </w:p>
        </w:tc>
      </w:tr>
      <w:tr w:rsidR="00B81110" w:rsidRPr="00B81110" w14:paraId="49305EC2" w14:textId="77777777" w:rsidTr="007A6A9F">
        <w:trPr>
          <w:trHeight w:val="291"/>
        </w:trPr>
        <w:tc>
          <w:tcPr>
            <w:tcW w:w="1153" w:type="dxa"/>
            <w:tcBorders>
              <w:top w:val="nil"/>
              <w:left w:val="nil"/>
              <w:bottom w:val="nil"/>
              <w:right w:val="nil"/>
            </w:tcBorders>
            <w:shd w:val="clear" w:color="FFFFFF" w:fill="FFFFFF"/>
            <w:vAlign w:val="center"/>
            <w:hideMark/>
          </w:tcPr>
          <w:p w14:paraId="56722DE1"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 xml:space="preserve">Izvor </w:t>
            </w:r>
          </w:p>
        </w:tc>
        <w:tc>
          <w:tcPr>
            <w:tcW w:w="1405" w:type="dxa"/>
            <w:tcBorders>
              <w:top w:val="nil"/>
              <w:left w:val="nil"/>
              <w:bottom w:val="nil"/>
              <w:right w:val="nil"/>
            </w:tcBorders>
            <w:shd w:val="clear" w:color="FFFFFF" w:fill="FFFFFF"/>
            <w:vAlign w:val="center"/>
            <w:hideMark/>
          </w:tcPr>
          <w:p w14:paraId="7557077F"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5.6.</w:t>
            </w:r>
          </w:p>
        </w:tc>
        <w:tc>
          <w:tcPr>
            <w:tcW w:w="4974" w:type="dxa"/>
            <w:tcBorders>
              <w:top w:val="nil"/>
              <w:left w:val="nil"/>
              <w:bottom w:val="nil"/>
              <w:right w:val="nil"/>
            </w:tcBorders>
            <w:shd w:val="clear" w:color="FFFFFF" w:fill="FFFFFF"/>
            <w:vAlign w:val="center"/>
            <w:hideMark/>
          </w:tcPr>
          <w:p w14:paraId="26C78F85" w14:textId="77777777" w:rsidR="00B81110" w:rsidRPr="00B81110" w:rsidRDefault="00B81110" w:rsidP="007A6A9F">
            <w:pPr>
              <w:rPr>
                <w:rFonts w:ascii="Arial Narrow" w:hAnsi="Arial Narrow" w:cs="Arial"/>
                <w:b/>
                <w:bCs/>
                <w:color w:val="000000"/>
              </w:rPr>
            </w:pPr>
            <w:r w:rsidRPr="00B81110">
              <w:rPr>
                <w:rFonts w:ascii="Arial Narrow" w:hAnsi="Arial Narrow" w:cs="Arial"/>
                <w:b/>
                <w:bCs/>
                <w:color w:val="000000"/>
              </w:rPr>
              <w:t>Ostale pomoći - ZELENI PRSTEN</w:t>
            </w:r>
          </w:p>
        </w:tc>
        <w:tc>
          <w:tcPr>
            <w:tcW w:w="1784" w:type="dxa"/>
            <w:tcBorders>
              <w:top w:val="nil"/>
              <w:left w:val="nil"/>
              <w:bottom w:val="nil"/>
              <w:right w:val="nil"/>
            </w:tcBorders>
            <w:shd w:val="clear" w:color="FFFFFF" w:fill="FFFFFF"/>
            <w:vAlign w:val="center"/>
            <w:hideMark/>
          </w:tcPr>
          <w:p w14:paraId="50D9A8DF" w14:textId="77777777" w:rsidR="00B81110" w:rsidRPr="00B81110" w:rsidRDefault="00B81110" w:rsidP="007A6A9F">
            <w:pPr>
              <w:jc w:val="right"/>
              <w:rPr>
                <w:rFonts w:ascii="Arial Narrow" w:hAnsi="Arial Narrow" w:cs="Arial"/>
                <w:b/>
                <w:bCs/>
                <w:color w:val="000000"/>
              </w:rPr>
            </w:pPr>
            <w:r w:rsidRPr="00B81110">
              <w:rPr>
                <w:rFonts w:ascii="Arial Narrow" w:hAnsi="Arial Narrow" w:cs="Arial"/>
                <w:b/>
                <w:bCs/>
                <w:color w:val="000000"/>
              </w:rPr>
              <w:t>3.500,00</w:t>
            </w:r>
          </w:p>
        </w:tc>
      </w:tr>
      <w:tr w:rsidR="00B81110" w:rsidRPr="00B81110" w14:paraId="4527C078" w14:textId="77777777" w:rsidTr="007A6A9F">
        <w:trPr>
          <w:trHeight w:val="466"/>
        </w:trPr>
        <w:tc>
          <w:tcPr>
            <w:tcW w:w="1153" w:type="dxa"/>
            <w:tcBorders>
              <w:top w:val="nil"/>
              <w:left w:val="nil"/>
              <w:bottom w:val="nil"/>
              <w:right w:val="nil"/>
            </w:tcBorders>
            <w:shd w:val="clear" w:color="auto" w:fill="auto"/>
            <w:vAlign w:val="center"/>
            <w:hideMark/>
          </w:tcPr>
          <w:p w14:paraId="5FB019F5" w14:textId="77777777" w:rsidR="00B81110" w:rsidRPr="00B81110" w:rsidRDefault="00B81110" w:rsidP="007A6A9F">
            <w:pPr>
              <w:rPr>
                <w:rFonts w:ascii="Arial Narrow" w:hAnsi="Arial Narrow" w:cs="Arial"/>
                <w:color w:val="000000"/>
              </w:rPr>
            </w:pPr>
            <w:r w:rsidRPr="00B81110">
              <w:rPr>
                <w:rFonts w:ascii="Arial Narrow" w:hAnsi="Arial Narrow" w:cs="Arial"/>
                <w:color w:val="000000"/>
              </w:rPr>
              <w:t>R435A</w:t>
            </w:r>
          </w:p>
        </w:tc>
        <w:tc>
          <w:tcPr>
            <w:tcW w:w="1405" w:type="dxa"/>
            <w:tcBorders>
              <w:top w:val="nil"/>
              <w:left w:val="nil"/>
              <w:bottom w:val="nil"/>
              <w:right w:val="nil"/>
            </w:tcBorders>
            <w:shd w:val="clear" w:color="auto" w:fill="auto"/>
            <w:vAlign w:val="center"/>
            <w:hideMark/>
          </w:tcPr>
          <w:p w14:paraId="01E0B1E9" w14:textId="77777777" w:rsidR="00B81110" w:rsidRPr="00B81110" w:rsidRDefault="00B81110" w:rsidP="007A6A9F">
            <w:pPr>
              <w:rPr>
                <w:rFonts w:ascii="Arial Narrow" w:hAnsi="Arial Narrow" w:cs="Arial"/>
                <w:color w:val="000000"/>
              </w:rPr>
            </w:pPr>
            <w:r w:rsidRPr="00B81110">
              <w:rPr>
                <w:rFonts w:ascii="Arial Narrow" w:hAnsi="Arial Narrow" w:cs="Arial"/>
                <w:color w:val="000000"/>
              </w:rPr>
              <w:t>3232</w:t>
            </w:r>
          </w:p>
        </w:tc>
        <w:tc>
          <w:tcPr>
            <w:tcW w:w="4974" w:type="dxa"/>
            <w:tcBorders>
              <w:top w:val="nil"/>
              <w:left w:val="nil"/>
              <w:bottom w:val="nil"/>
              <w:right w:val="nil"/>
            </w:tcBorders>
            <w:shd w:val="clear" w:color="auto" w:fill="auto"/>
            <w:vAlign w:val="center"/>
            <w:hideMark/>
          </w:tcPr>
          <w:p w14:paraId="2415EC52" w14:textId="77777777" w:rsidR="00B81110" w:rsidRPr="00B81110" w:rsidRDefault="00B81110" w:rsidP="007A6A9F">
            <w:pPr>
              <w:rPr>
                <w:rFonts w:ascii="Arial Narrow" w:hAnsi="Arial Narrow" w:cs="Arial"/>
                <w:color w:val="000000"/>
              </w:rPr>
            </w:pPr>
            <w:r w:rsidRPr="00B81110">
              <w:rPr>
                <w:rFonts w:ascii="Arial Narrow" w:hAnsi="Arial Narrow" w:cs="Arial"/>
                <w:color w:val="000000"/>
              </w:rPr>
              <w:t xml:space="preserve">Održavanje botaničkog rezervata i izgradnja ograde - </w:t>
            </w:r>
            <w:proofErr w:type="spellStart"/>
            <w:r w:rsidRPr="00B81110">
              <w:rPr>
                <w:rFonts w:ascii="Arial Narrow" w:hAnsi="Arial Narrow" w:cs="Arial"/>
                <w:color w:val="000000"/>
              </w:rPr>
              <w:t>Cret</w:t>
            </w:r>
            <w:proofErr w:type="spellEnd"/>
            <w:r w:rsidRPr="00B81110">
              <w:rPr>
                <w:rFonts w:ascii="Arial Narrow" w:hAnsi="Arial Narrow" w:cs="Arial"/>
                <w:color w:val="000000"/>
              </w:rPr>
              <w:t xml:space="preserve"> Dubravica</w:t>
            </w:r>
          </w:p>
        </w:tc>
        <w:tc>
          <w:tcPr>
            <w:tcW w:w="1784" w:type="dxa"/>
            <w:tcBorders>
              <w:top w:val="nil"/>
              <w:left w:val="nil"/>
              <w:bottom w:val="nil"/>
              <w:right w:val="nil"/>
            </w:tcBorders>
            <w:shd w:val="clear" w:color="auto" w:fill="auto"/>
            <w:vAlign w:val="center"/>
            <w:hideMark/>
          </w:tcPr>
          <w:p w14:paraId="7817D3DD" w14:textId="77777777" w:rsidR="00B81110" w:rsidRPr="00B81110" w:rsidRDefault="00B81110" w:rsidP="007A6A9F">
            <w:pPr>
              <w:jc w:val="right"/>
              <w:rPr>
                <w:rFonts w:ascii="Arial Narrow" w:hAnsi="Arial Narrow" w:cs="Arial"/>
                <w:color w:val="000000"/>
              </w:rPr>
            </w:pPr>
            <w:r w:rsidRPr="00B81110">
              <w:rPr>
                <w:rFonts w:ascii="Arial Narrow" w:hAnsi="Arial Narrow" w:cs="Arial"/>
                <w:color w:val="000000"/>
              </w:rPr>
              <w:t>3.500,00</w:t>
            </w:r>
          </w:p>
        </w:tc>
      </w:tr>
    </w:tbl>
    <w:p w14:paraId="210F86C0" w14:textId="77777777" w:rsidR="00B81110" w:rsidRPr="00B81110" w:rsidRDefault="00B81110" w:rsidP="00B81110">
      <w:pPr>
        <w:rPr>
          <w:rFonts w:ascii="Arial Narrow" w:hAnsi="Arial Narrow"/>
          <w:b/>
        </w:rPr>
      </w:pPr>
    </w:p>
    <w:p w14:paraId="6BB12E57" w14:textId="77777777" w:rsidR="00B81110" w:rsidRPr="00B81110" w:rsidRDefault="00B81110" w:rsidP="00B81110">
      <w:pPr>
        <w:jc w:val="center"/>
        <w:rPr>
          <w:rFonts w:ascii="Arial Narrow" w:hAnsi="Arial Narrow"/>
          <w:b/>
        </w:rPr>
      </w:pPr>
      <w:r w:rsidRPr="00B81110">
        <w:rPr>
          <w:rFonts w:ascii="Arial Narrow" w:hAnsi="Arial Narrow"/>
          <w:b/>
        </w:rPr>
        <w:t>Članak 2.</w:t>
      </w:r>
    </w:p>
    <w:p w14:paraId="074BC176" w14:textId="77777777" w:rsidR="00B81110" w:rsidRPr="00B81110" w:rsidRDefault="00B81110" w:rsidP="00B81110">
      <w:pPr>
        <w:rPr>
          <w:rFonts w:ascii="Arial Narrow" w:hAnsi="Arial Narrow"/>
        </w:rPr>
      </w:pPr>
      <w:r w:rsidRPr="00B81110">
        <w:rPr>
          <w:rFonts w:ascii="Arial Narrow" w:hAnsi="Arial Narrow"/>
          <w:lang w:val="pl-PL"/>
        </w:rPr>
        <w:t xml:space="preserve">Ovaj Program zaštite okoliša za 2025. godinu </w:t>
      </w:r>
      <w:r w:rsidRPr="00B81110">
        <w:rPr>
          <w:rFonts w:ascii="Arial Narrow" w:hAnsi="Arial Narrow"/>
        </w:rPr>
        <w:t>stupa na snagu osmog dana od dana objave u Službenom glasniku Općine Dubravica, a primjenjuje se od 01. siječnja 2025. godine.</w:t>
      </w:r>
    </w:p>
    <w:p w14:paraId="0049771B" w14:textId="77777777" w:rsidR="00B81110" w:rsidRPr="00B81110" w:rsidRDefault="00B81110" w:rsidP="00B81110">
      <w:pPr>
        <w:rPr>
          <w:rFonts w:ascii="Arial Narrow" w:hAnsi="Arial Narrow"/>
        </w:rPr>
      </w:pPr>
    </w:p>
    <w:p w14:paraId="1D6AF2DE" w14:textId="77777777" w:rsidR="00B81110" w:rsidRPr="00B81110" w:rsidRDefault="00B81110" w:rsidP="00B81110">
      <w:pPr>
        <w:jc w:val="center"/>
        <w:rPr>
          <w:rFonts w:ascii="Arial Narrow" w:hAnsi="Arial Narrow"/>
        </w:rPr>
      </w:pPr>
      <w:r w:rsidRPr="00B81110">
        <w:rPr>
          <w:rFonts w:ascii="Arial Narrow" w:hAnsi="Arial Narrow"/>
        </w:rPr>
        <w:t>OPĆINSKO VIJEĆE OPĆINE DUBRAVICA</w:t>
      </w:r>
    </w:p>
    <w:p w14:paraId="2AF400FF" w14:textId="77777777" w:rsidR="00B81110" w:rsidRPr="00B81110" w:rsidRDefault="00B81110" w:rsidP="00B81110">
      <w:pPr>
        <w:tabs>
          <w:tab w:val="left" w:pos="390"/>
          <w:tab w:val="num" w:pos="1080"/>
          <w:tab w:val="left" w:pos="3105"/>
        </w:tabs>
        <w:jc w:val="center"/>
        <w:rPr>
          <w:rFonts w:ascii="Arial Narrow" w:hAnsi="Arial Narrow"/>
          <w:lang w:val="pl-PL"/>
        </w:rPr>
      </w:pPr>
      <w:r w:rsidRPr="00B81110">
        <w:rPr>
          <w:rFonts w:ascii="Arial Narrow" w:hAnsi="Arial Narrow"/>
          <w:lang w:val="pl-PL"/>
        </w:rPr>
        <w:t>KLASA: 024-02/24-01/17</w:t>
      </w:r>
    </w:p>
    <w:p w14:paraId="6DD71066" w14:textId="77777777" w:rsidR="00B81110" w:rsidRPr="00B81110" w:rsidRDefault="00B81110" w:rsidP="00B81110">
      <w:pPr>
        <w:tabs>
          <w:tab w:val="left" w:pos="390"/>
          <w:tab w:val="num" w:pos="1080"/>
          <w:tab w:val="left" w:pos="3105"/>
        </w:tabs>
        <w:jc w:val="center"/>
        <w:rPr>
          <w:rFonts w:ascii="Arial Narrow" w:hAnsi="Arial Narrow"/>
          <w:lang w:val="pl-PL"/>
        </w:rPr>
      </w:pPr>
      <w:r w:rsidRPr="00B81110">
        <w:rPr>
          <w:rFonts w:ascii="Arial Narrow" w:hAnsi="Arial Narrow"/>
          <w:lang w:val="pl-PL"/>
        </w:rPr>
        <w:t>URBROJ: 238-40-02-24-13</w:t>
      </w:r>
    </w:p>
    <w:p w14:paraId="6E9D0A1E" w14:textId="77777777" w:rsidR="00B81110" w:rsidRPr="00B81110" w:rsidRDefault="00B81110" w:rsidP="00B81110">
      <w:pPr>
        <w:tabs>
          <w:tab w:val="left" w:pos="390"/>
          <w:tab w:val="num" w:pos="1080"/>
          <w:tab w:val="left" w:pos="3105"/>
        </w:tabs>
        <w:jc w:val="center"/>
        <w:rPr>
          <w:rFonts w:ascii="Arial Narrow" w:hAnsi="Arial Narrow"/>
          <w:lang w:val="pl-PL"/>
        </w:rPr>
      </w:pPr>
      <w:r w:rsidRPr="00B81110">
        <w:rPr>
          <w:rFonts w:ascii="Arial Narrow" w:hAnsi="Arial Narrow"/>
          <w:lang w:val="pl-PL"/>
        </w:rPr>
        <w:lastRenderedPageBreak/>
        <w:t>Dubravica, 18. prosinac 2024. godine</w:t>
      </w:r>
    </w:p>
    <w:p w14:paraId="199A24DA" w14:textId="77777777" w:rsidR="00B81110" w:rsidRPr="00B81110" w:rsidRDefault="00B81110" w:rsidP="00B81110">
      <w:pPr>
        <w:pStyle w:val="StandardWeb"/>
        <w:shd w:val="clear" w:color="auto" w:fill="FFFFFF"/>
        <w:spacing w:before="0" w:beforeAutospacing="0" w:after="0" w:afterAutospacing="0"/>
        <w:jc w:val="center"/>
        <w:rPr>
          <w:rFonts w:ascii="Arial Narrow" w:hAnsi="Arial Narrow"/>
          <w:b/>
          <w:color w:val="000000"/>
          <w:sz w:val="22"/>
          <w:szCs w:val="22"/>
        </w:rPr>
      </w:pPr>
      <w:r w:rsidRPr="00B81110">
        <w:rPr>
          <w:rFonts w:ascii="Arial Narrow" w:hAnsi="Arial Narrow"/>
          <w:b/>
          <w:color w:val="000000"/>
          <w:sz w:val="22"/>
          <w:szCs w:val="22"/>
        </w:rPr>
        <w:tab/>
      </w:r>
      <w:r w:rsidRPr="00B81110">
        <w:rPr>
          <w:rFonts w:ascii="Arial Narrow" w:hAnsi="Arial Narrow"/>
          <w:b/>
          <w:color w:val="000000"/>
          <w:sz w:val="22"/>
          <w:szCs w:val="22"/>
        </w:rPr>
        <w:tab/>
      </w:r>
      <w:r w:rsidRPr="00B81110">
        <w:rPr>
          <w:rFonts w:ascii="Arial Narrow" w:hAnsi="Arial Narrow"/>
          <w:b/>
          <w:color w:val="000000"/>
          <w:sz w:val="22"/>
          <w:szCs w:val="22"/>
        </w:rPr>
        <w:tab/>
      </w:r>
      <w:r w:rsidRPr="00B81110">
        <w:rPr>
          <w:rFonts w:ascii="Arial Narrow" w:hAnsi="Arial Narrow"/>
          <w:b/>
          <w:color w:val="000000"/>
          <w:sz w:val="22"/>
          <w:szCs w:val="22"/>
        </w:rPr>
        <w:tab/>
      </w:r>
      <w:r w:rsidRPr="00B81110">
        <w:rPr>
          <w:rFonts w:ascii="Arial Narrow" w:hAnsi="Arial Narrow"/>
          <w:b/>
          <w:color w:val="000000"/>
          <w:sz w:val="22"/>
          <w:szCs w:val="22"/>
        </w:rPr>
        <w:tab/>
      </w:r>
      <w:r w:rsidRPr="00B81110">
        <w:rPr>
          <w:rFonts w:ascii="Arial Narrow" w:hAnsi="Arial Narrow"/>
          <w:b/>
          <w:color w:val="000000"/>
          <w:sz w:val="22"/>
          <w:szCs w:val="22"/>
        </w:rPr>
        <w:tab/>
      </w:r>
    </w:p>
    <w:p w14:paraId="05A47AA4" w14:textId="455B16C1" w:rsidR="00B81110" w:rsidRPr="00EC3699" w:rsidRDefault="00B81110" w:rsidP="00B81110">
      <w:pPr>
        <w:pStyle w:val="StandardWeb"/>
        <w:shd w:val="clear" w:color="auto" w:fill="FFFFFF"/>
        <w:spacing w:before="0" w:beforeAutospacing="0" w:after="0" w:afterAutospacing="0"/>
        <w:jc w:val="right"/>
        <w:rPr>
          <w:sz w:val="22"/>
        </w:rPr>
      </w:pPr>
      <w:r w:rsidRPr="00B81110">
        <w:rPr>
          <w:rFonts w:ascii="Arial Narrow" w:hAnsi="Arial Narrow"/>
          <w:sz w:val="22"/>
          <w:szCs w:val="22"/>
        </w:rPr>
        <w:tab/>
      </w:r>
      <w:r w:rsidRPr="00B81110">
        <w:rPr>
          <w:rFonts w:ascii="Arial Narrow" w:hAnsi="Arial Narrow"/>
          <w:sz w:val="22"/>
          <w:szCs w:val="22"/>
        </w:rPr>
        <w:tab/>
      </w:r>
      <w:r w:rsidRPr="00B81110">
        <w:rPr>
          <w:rFonts w:ascii="Arial Narrow" w:hAnsi="Arial Narrow"/>
          <w:sz w:val="22"/>
          <w:szCs w:val="22"/>
        </w:rPr>
        <w:tab/>
      </w:r>
      <w:r w:rsidRPr="00B81110">
        <w:rPr>
          <w:rFonts w:ascii="Arial Narrow" w:hAnsi="Arial Narrow"/>
          <w:sz w:val="22"/>
          <w:szCs w:val="22"/>
        </w:rPr>
        <w:tab/>
      </w:r>
      <w:r w:rsidRPr="00B81110">
        <w:rPr>
          <w:rFonts w:ascii="Arial Narrow" w:hAnsi="Arial Narrow"/>
          <w:sz w:val="22"/>
          <w:szCs w:val="22"/>
        </w:rPr>
        <w:tab/>
      </w:r>
      <w:r w:rsidRPr="00B81110">
        <w:rPr>
          <w:rFonts w:ascii="Arial Narrow" w:hAnsi="Arial Narrow"/>
          <w:sz w:val="22"/>
          <w:szCs w:val="22"/>
        </w:rPr>
        <w:tab/>
        <w:t>Predsjednik Ivica Stiperski</w:t>
      </w:r>
    </w:p>
    <w:p w14:paraId="15D1F1E1" w14:textId="77777777" w:rsidR="00B315AE" w:rsidRDefault="00B315AE" w:rsidP="00A85B09">
      <w:pPr>
        <w:rPr>
          <w:rFonts w:ascii="Arial Narrow" w:hAnsi="Arial Narrow"/>
        </w:rPr>
      </w:pPr>
    </w:p>
    <w:p w14:paraId="4D77B496" w14:textId="54E4CF5B" w:rsidR="00B315AE" w:rsidRDefault="00935527" w:rsidP="00A85B09">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95808" behindDoc="0" locked="0" layoutInCell="1" allowOverlap="1" wp14:anchorId="68F3A81A" wp14:editId="6684E9AD">
                <wp:simplePos x="0" y="0"/>
                <wp:positionH relativeFrom="margin">
                  <wp:posOffset>0</wp:posOffset>
                </wp:positionH>
                <wp:positionV relativeFrom="paragraph">
                  <wp:posOffset>113665</wp:posOffset>
                </wp:positionV>
                <wp:extent cx="451734" cy="362197"/>
                <wp:effectExtent l="57150" t="114300" r="139065" b="76200"/>
                <wp:wrapNone/>
                <wp:docPr id="278038708"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A56BEF4" w14:textId="614F8E9E" w:rsidR="00935527" w:rsidRPr="00104EAC" w:rsidRDefault="00935527" w:rsidP="00935527">
                            <w:pPr>
                              <w:jc w:val="center"/>
                              <w:rPr>
                                <w:rFonts w:ascii="Arial Narrow" w:hAnsi="Arial Narrow"/>
                                <w:sz w:val="24"/>
                                <w:szCs w:val="24"/>
                              </w:rPr>
                            </w:pPr>
                            <w:r>
                              <w:rPr>
                                <w:rFonts w:ascii="Arial Narrow" w:hAnsi="Arial Narrow"/>
                                <w:sz w:val="24"/>
                                <w:szCs w:val="24"/>
                              </w:rPr>
                              <w:t>12</w:t>
                            </w:r>
                          </w:p>
                          <w:p w14:paraId="2CE8713B"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3A81A" id="_x0000_s1037" style="position:absolute;left:0;text-align:left;margin-left:0;margin-top:8.95pt;width:35.55pt;height:28.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i4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PU&#10;p+ZVuSpeH43HE1rPanZbI447sO4RDI4nwsaV4x7wKIVCalV/o6RS5uef9N4fpwatlHQ47hm1P1ow&#10;nBLxReI8nafjsd8PQRhPZkMUzKklP7XItrlS2JQpLjfNwtX7O7G/lkY1L7iZVv5VNIFk+HZsrV64&#10;cnEN4W5jfLUKbrgTNLg7udbMB98z8Lx7AaP7OXI4gPdqvxpg8W6Soq//UqpV61RZhzE71hX58ALu&#10;k8BMv/v8wjqVg9dxQy9/AQ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j6ouN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3A56BEF4" w14:textId="614F8E9E" w:rsidR="00935527" w:rsidRPr="00104EAC" w:rsidRDefault="00935527" w:rsidP="00935527">
                      <w:pPr>
                        <w:jc w:val="center"/>
                        <w:rPr>
                          <w:rFonts w:ascii="Arial Narrow" w:hAnsi="Arial Narrow"/>
                          <w:sz w:val="24"/>
                          <w:szCs w:val="24"/>
                        </w:rPr>
                      </w:pPr>
                      <w:r>
                        <w:rPr>
                          <w:rFonts w:ascii="Arial Narrow" w:hAnsi="Arial Narrow"/>
                          <w:sz w:val="24"/>
                          <w:szCs w:val="24"/>
                        </w:rPr>
                        <w:t>12</w:t>
                      </w:r>
                    </w:p>
                    <w:p w14:paraId="2CE8713B" w14:textId="77777777" w:rsidR="00935527" w:rsidRDefault="00935527" w:rsidP="00935527">
                      <w:pPr>
                        <w:jc w:val="center"/>
                      </w:pPr>
                    </w:p>
                  </w:txbxContent>
                </v:textbox>
                <w10:wrap anchorx="margin"/>
              </v:roundrect>
            </w:pict>
          </mc:Fallback>
        </mc:AlternateContent>
      </w:r>
    </w:p>
    <w:p w14:paraId="32BAB866" w14:textId="77777777" w:rsidR="00B315AE" w:rsidRDefault="00B315AE" w:rsidP="00A85B09">
      <w:pPr>
        <w:rPr>
          <w:rFonts w:ascii="Arial Narrow" w:hAnsi="Arial Narrow"/>
        </w:rPr>
      </w:pPr>
    </w:p>
    <w:p w14:paraId="010636CC" w14:textId="77777777" w:rsidR="008A3EAE" w:rsidRPr="008A3EAE" w:rsidRDefault="008A3EAE" w:rsidP="008A3EAE">
      <w:pPr>
        <w:tabs>
          <w:tab w:val="left" w:pos="390"/>
          <w:tab w:val="num" w:pos="1080"/>
          <w:tab w:val="left" w:pos="3105"/>
        </w:tabs>
        <w:rPr>
          <w:rFonts w:ascii="Arial Narrow" w:hAnsi="Arial Narrow"/>
          <w:b/>
          <w:lang w:val="pl-PL"/>
        </w:rPr>
      </w:pPr>
    </w:p>
    <w:p w14:paraId="6670DC04" w14:textId="77777777" w:rsidR="008A3EAE" w:rsidRPr="008A3EAE" w:rsidRDefault="008A3EAE" w:rsidP="008A3EAE">
      <w:pPr>
        <w:rPr>
          <w:rFonts w:ascii="Arial Narrow" w:hAnsi="Arial Narrow"/>
        </w:rPr>
      </w:pPr>
      <w:r w:rsidRPr="008A3EAE">
        <w:rPr>
          <w:rFonts w:ascii="Arial Narrow" w:hAnsi="Arial Narrow"/>
          <w:lang w:val="pl-PL"/>
        </w:rPr>
        <w:t xml:space="preserve">Na temelju članka 15. i članka 63. Zakona o prostornom uređenju (Narodne novine broj 153/13, 65/17, 114/18, 39/19, 98/19, 67/23) te članka 21. Statuta Općine Dubravica (Službeni glasnik Općine Dubravica broj 01/2021, 03/2024) </w:t>
      </w:r>
      <w:r w:rsidRPr="008A3EAE">
        <w:rPr>
          <w:rFonts w:ascii="Arial Narrow" w:hAnsi="Arial Narrow"/>
        </w:rPr>
        <w:t>Općinsko vijeće Općine Dubravica na svojoj 24. sjednici održanoj 18. prosinca 2024. godine donosi</w:t>
      </w:r>
    </w:p>
    <w:p w14:paraId="12B5703B" w14:textId="77777777" w:rsidR="008A3EAE" w:rsidRPr="008A3EAE" w:rsidRDefault="008A3EAE" w:rsidP="008A3EAE">
      <w:pPr>
        <w:rPr>
          <w:rFonts w:ascii="Arial Narrow" w:hAnsi="Arial Narrow"/>
        </w:rPr>
      </w:pPr>
    </w:p>
    <w:p w14:paraId="559F4027" w14:textId="77777777" w:rsidR="008A3EAE" w:rsidRPr="008A3EAE" w:rsidRDefault="008A3EAE" w:rsidP="008A3EAE">
      <w:pPr>
        <w:tabs>
          <w:tab w:val="left" w:pos="1256"/>
        </w:tabs>
        <w:jc w:val="center"/>
        <w:rPr>
          <w:rFonts w:ascii="Arial Narrow" w:hAnsi="Arial Narrow"/>
          <w:b/>
        </w:rPr>
      </w:pPr>
      <w:r w:rsidRPr="008A3EAE">
        <w:rPr>
          <w:rFonts w:ascii="Arial Narrow" w:hAnsi="Arial Narrow"/>
          <w:b/>
        </w:rPr>
        <w:t xml:space="preserve">PROGRAM </w:t>
      </w:r>
    </w:p>
    <w:p w14:paraId="596D0543" w14:textId="77777777" w:rsidR="008A3EAE" w:rsidRPr="008A3EAE" w:rsidRDefault="008A3EAE" w:rsidP="008A3EAE">
      <w:pPr>
        <w:tabs>
          <w:tab w:val="left" w:pos="1256"/>
        </w:tabs>
        <w:jc w:val="center"/>
        <w:rPr>
          <w:rFonts w:ascii="Arial Narrow" w:hAnsi="Arial Narrow"/>
          <w:b/>
        </w:rPr>
      </w:pPr>
      <w:r w:rsidRPr="008A3EAE">
        <w:rPr>
          <w:rFonts w:ascii="Arial Narrow" w:hAnsi="Arial Narrow"/>
          <w:b/>
        </w:rPr>
        <w:t>URBANIZMA I PROSTORNOG UREĐENJA ZA 2025. GODINU</w:t>
      </w:r>
    </w:p>
    <w:p w14:paraId="466FC729" w14:textId="77777777" w:rsidR="008A3EAE" w:rsidRPr="008A3EAE" w:rsidRDefault="008A3EAE" w:rsidP="008A3EAE">
      <w:pPr>
        <w:tabs>
          <w:tab w:val="left" w:pos="1256"/>
        </w:tabs>
        <w:jc w:val="center"/>
        <w:rPr>
          <w:rFonts w:ascii="Arial Narrow" w:hAnsi="Arial Narrow"/>
          <w:b/>
        </w:rPr>
      </w:pPr>
    </w:p>
    <w:p w14:paraId="49385858" w14:textId="77777777" w:rsidR="008A3EAE" w:rsidRPr="008A3EAE" w:rsidRDefault="008A3EAE" w:rsidP="008A3EAE">
      <w:pPr>
        <w:tabs>
          <w:tab w:val="left" w:pos="3105"/>
        </w:tabs>
        <w:jc w:val="center"/>
        <w:rPr>
          <w:rFonts w:ascii="Arial Narrow" w:hAnsi="Arial Narrow"/>
          <w:b/>
          <w:lang w:val="pl-PL"/>
        </w:rPr>
      </w:pPr>
      <w:r w:rsidRPr="008A3EAE">
        <w:rPr>
          <w:rFonts w:ascii="Arial Narrow" w:hAnsi="Arial Narrow"/>
          <w:b/>
          <w:lang w:val="pl-PL"/>
        </w:rPr>
        <w:t>Članak 1.</w:t>
      </w:r>
    </w:p>
    <w:p w14:paraId="11A209C1" w14:textId="77777777" w:rsidR="008A3EAE" w:rsidRPr="008A3EAE" w:rsidRDefault="008A3EAE" w:rsidP="008A3EAE">
      <w:pPr>
        <w:tabs>
          <w:tab w:val="left" w:pos="3105"/>
        </w:tabs>
        <w:rPr>
          <w:rFonts w:ascii="Arial Narrow" w:hAnsi="Arial Narrow"/>
          <w:lang w:val="pl-PL"/>
        </w:rPr>
      </w:pPr>
      <w:r w:rsidRPr="008A3EAE">
        <w:rPr>
          <w:rFonts w:ascii="Arial Narrow" w:hAnsi="Arial Narrow"/>
          <w:lang w:val="pl-PL"/>
        </w:rPr>
        <w:t>Donosi se Program urbanizma i prostornog uređenja za 2025. godinu i glasi:</w:t>
      </w:r>
    </w:p>
    <w:tbl>
      <w:tblPr>
        <w:tblW w:w="9492" w:type="dxa"/>
        <w:tblLook w:val="04A0" w:firstRow="1" w:lastRow="0" w:firstColumn="1" w:lastColumn="0" w:noHBand="0" w:noVBand="1"/>
      </w:tblPr>
      <w:tblGrid>
        <w:gridCol w:w="1174"/>
        <w:gridCol w:w="1432"/>
        <w:gridCol w:w="5069"/>
        <w:gridCol w:w="1817"/>
      </w:tblGrid>
      <w:tr w:rsidR="008A3EAE" w:rsidRPr="008A3EAE" w14:paraId="6DB559B9" w14:textId="77777777" w:rsidTr="007A6A9F">
        <w:trPr>
          <w:trHeight w:val="702"/>
        </w:trPr>
        <w:tc>
          <w:tcPr>
            <w:tcW w:w="1174" w:type="dxa"/>
            <w:tcBorders>
              <w:top w:val="single" w:sz="4" w:space="0" w:color="000000"/>
              <w:left w:val="nil"/>
              <w:bottom w:val="single" w:sz="4" w:space="0" w:color="000000"/>
              <w:right w:val="nil"/>
            </w:tcBorders>
            <w:shd w:val="clear" w:color="auto" w:fill="auto"/>
            <w:vAlign w:val="center"/>
            <w:hideMark/>
          </w:tcPr>
          <w:p w14:paraId="105CE62A"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POZICIJA</w:t>
            </w:r>
          </w:p>
        </w:tc>
        <w:tc>
          <w:tcPr>
            <w:tcW w:w="1432" w:type="dxa"/>
            <w:tcBorders>
              <w:top w:val="single" w:sz="4" w:space="0" w:color="000000"/>
              <w:left w:val="nil"/>
              <w:bottom w:val="single" w:sz="4" w:space="0" w:color="000000"/>
              <w:right w:val="nil"/>
            </w:tcBorders>
            <w:shd w:val="clear" w:color="auto" w:fill="auto"/>
            <w:vAlign w:val="center"/>
            <w:hideMark/>
          </w:tcPr>
          <w:p w14:paraId="56F6A3CF"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BROJ KONTA</w:t>
            </w:r>
          </w:p>
        </w:tc>
        <w:tc>
          <w:tcPr>
            <w:tcW w:w="5069" w:type="dxa"/>
            <w:tcBorders>
              <w:top w:val="single" w:sz="4" w:space="0" w:color="000000"/>
              <w:left w:val="nil"/>
              <w:bottom w:val="single" w:sz="4" w:space="0" w:color="000000"/>
              <w:right w:val="nil"/>
            </w:tcBorders>
            <w:shd w:val="clear" w:color="auto" w:fill="auto"/>
            <w:vAlign w:val="center"/>
            <w:hideMark/>
          </w:tcPr>
          <w:p w14:paraId="4EF73223"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VRSTA RASHODA / IZDATKA</w:t>
            </w:r>
          </w:p>
        </w:tc>
        <w:tc>
          <w:tcPr>
            <w:tcW w:w="1817" w:type="dxa"/>
            <w:tcBorders>
              <w:top w:val="single" w:sz="4" w:space="0" w:color="000000"/>
              <w:left w:val="nil"/>
              <w:bottom w:val="single" w:sz="4" w:space="0" w:color="000000"/>
              <w:right w:val="nil"/>
            </w:tcBorders>
            <w:shd w:val="clear" w:color="auto" w:fill="auto"/>
            <w:vAlign w:val="center"/>
            <w:hideMark/>
          </w:tcPr>
          <w:p w14:paraId="7C4B3ECE"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PLANIRANO</w:t>
            </w:r>
          </w:p>
        </w:tc>
      </w:tr>
    </w:tbl>
    <w:p w14:paraId="613FF5D5" w14:textId="77777777" w:rsidR="008A3EAE" w:rsidRPr="008A3EAE" w:rsidRDefault="008A3EAE" w:rsidP="008A3EAE">
      <w:pPr>
        <w:rPr>
          <w:rFonts w:ascii="Arial Narrow" w:hAnsi="Arial Narrow"/>
        </w:rPr>
      </w:pPr>
    </w:p>
    <w:tbl>
      <w:tblPr>
        <w:tblW w:w="9526" w:type="dxa"/>
        <w:tblLook w:val="04A0" w:firstRow="1" w:lastRow="0" w:firstColumn="1" w:lastColumn="0" w:noHBand="0" w:noVBand="1"/>
      </w:tblPr>
      <w:tblGrid>
        <w:gridCol w:w="1179"/>
        <w:gridCol w:w="1437"/>
        <w:gridCol w:w="5086"/>
        <w:gridCol w:w="1824"/>
      </w:tblGrid>
      <w:tr w:rsidR="008A3EAE" w:rsidRPr="008A3EAE" w14:paraId="04C739ED" w14:textId="77777777" w:rsidTr="007A6A9F">
        <w:trPr>
          <w:trHeight w:val="292"/>
        </w:trPr>
        <w:tc>
          <w:tcPr>
            <w:tcW w:w="1179" w:type="dxa"/>
            <w:tcBorders>
              <w:top w:val="nil"/>
              <w:left w:val="nil"/>
              <w:bottom w:val="nil"/>
              <w:right w:val="nil"/>
            </w:tcBorders>
            <w:shd w:val="clear" w:color="FFFF00" w:fill="FFFF00"/>
            <w:vAlign w:val="center"/>
            <w:hideMark/>
          </w:tcPr>
          <w:p w14:paraId="6DC6CE4F"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Program</w:t>
            </w:r>
          </w:p>
        </w:tc>
        <w:tc>
          <w:tcPr>
            <w:tcW w:w="1437" w:type="dxa"/>
            <w:tcBorders>
              <w:top w:val="nil"/>
              <w:left w:val="nil"/>
              <w:bottom w:val="nil"/>
              <w:right w:val="nil"/>
            </w:tcBorders>
            <w:shd w:val="clear" w:color="FFFF00" w:fill="FFFF00"/>
            <w:vAlign w:val="center"/>
            <w:hideMark/>
          </w:tcPr>
          <w:p w14:paraId="7EE5960B"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1010</w:t>
            </w:r>
          </w:p>
        </w:tc>
        <w:tc>
          <w:tcPr>
            <w:tcW w:w="5086" w:type="dxa"/>
            <w:tcBorders>
              <w:top w:val="nil"/>
              <w:left w:val="nil"/>
              <w:bottom w:val="nil"/>
              <w:right w:val="nil"/>
            </w:tcBorders>
            <w:shd w:val="clear" w:color="FFFF00" w:fill="FFFF00"/>
            <w:vAlign w:val="center"/>
            <w:hideMark/>
          </w:tcPr>
          <w:p w14:paraId="48BA332F"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Urbanizam i prostorno uređenje</w:t>
            </w:r>
          </w:p>
        </w:tc>
        <w:tc>
          <w:tcPr>
            <w:tcW w:w="1824" w:type="dxa"/>
            <w:tcBorders>
              <w:top w:val="nil"/>
              <w:left w:val="nil"/>
              <w:bottom w:val="nil"/>
              <w:right w:val="nil"/>
            </w:tcBorders>
            <w:shd w:val="clear" w:color="FFFF00" w:fill="FFFF00"/>
            <w:vAlign w:val="center"/>
            <w:hideMark/>
          </w:tcPr>
          <w:p w14:paraId="2A4A7069"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24.501,00</w:t>
            </w:r>
          </w:p>
        </w:tc>
      </w:tr>
      <w:tr w:rsidR="008A3EAE" w:rsidRPr="008A3EAE" w14:paraId="26379B3D" w14:textId="77777777" w:rsidTr="007A6A9F">
        <w:trPr>
          <w:trHeight w:val="292"/>
        </w:trPr>
        <w:tc>
          <w:tcPr>
            <w:tcW w:w="1179" w:type="dxa"/>
            <w:tcBorders>
              <w:top w:val="nil"/>
              <w:left w:val="nil"/>
              <w:bottom w:val="nil"/>
              <w:right w:val="nil"/>
            </w:tcBorders>
            <w:shd w:val="clear" w:color="20DFDF" w:fill="20DFDF"/>
            <w:vAlign w:val="center"/>
            <w:hideMark/>
          </w:tcPr>
          <w:p w14:paraId="6A05DB0A"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Aktivnost</w:t>
            </w:r>
          </w:p>
        </w:tc>
        <w:tc>
          <w:tcPr>
            <w:tcW w:w="1437" w:type="dxa"/>
            <w:tcBorders>
              <w:top w:val="nil"/>
              <w:left w:val="nil"/>
              <w:bottom w:val="nil"/>
              <w:right w:val="nil"/>
            </w:tcBorders>
            <w:shd w:val="clear" w:color="20DFDF" w:fill="20DFDF"/>
            <w:vAlign w:val="center"/>
            <w:hideMark/>
          </w:tcPr>
          <w:p w14:paraId="7DB0F355"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A100002</w:t>
            </w:r>
          </w:p>
        </w:tc>
        <w:tc>
          <w:tcPr>
            <w:tcW w:w="5086" w:type="dxa"/>
            <w:tcBorders>
              <w:top w:val="nil"/>
              <w:left w:val="nil"/>
              <w:bottom w:val="nil"/>
              <w:right w:val="nil"/>
            </w:tcBorders>
            <w:shd w:val="clear" w:color="20DFDF" w:fill="20DFDF"/>
            <w:vAlign w:val="center"/>
            <w:hideMark/>
          </w:tcPr>
          <w:p w14:paraId="087408E1"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Legalizacija nerazvrstanih cesta</w:t>
            </w:r>
          </w:p>
        </w:tc>
        <w:tc>
          <w:tcPr>
            <w:tcW w:w="1824" w:type="dxa"/>
            <w:tcBorders>
              <w:top w:val="nil"/>
              <w:left w:val="nil"/>
              <w:bottom w:val="nil"/>
              <w:right w:val="nil"/>
            </w:tcBorders>
            <w:shd w:val="clear" w:color="20DFDF" w:fill="20DFDF"/>
            <w:vAlign w:val="center"/>
            <w:hideMark/>
          </w:tcPr>
          <w:p w14:paraId="66856319"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5.000,00</w:t>
            </w:r>
          </w:p>
        </w:tc>
      </w:tr>
      <w:tr w:rsidR="008A3EAE" w:rsidRPr="008A3EAE" w14:paraId="7F36F95C" w14:textId="77777777" w:rsidTr="007A6A9F">
        <w:trPr>
          <w:trHeight w:val="292"/>
        </w:trPr>
        <w:tc>
          <w:tcPr>
            <w:tcW w:w="1179" w:type="dxa"/>
            <w:tcBorders>
              <w:top w:val="nil"/>
              <w:left w:val="nil"/>
              <w:bottom w:val="nil"/>
              <w:right w:val="nil"/>
            </w:tcBorders>
            <w:shd w:val="clear" w:color="F5920A" w:fill="F5920A"/>
            <w:vAlign w:val="center"/>
            <w:hideMark/>
          </w:tcPr>
          <w:p w14:paraId="3E4B2EE1"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37" w:type="dxa"/>
            <w:tcBorders>
              <w:top w:val="nil"/>
              <w:left w:val="nil"/>
              <w:bottom w:val="nil"/>
              <w:right w:val="nil"/>
            </w:tcBorders>
            <w:shd w:val="clear" w:color="F5920A" w:fill="F5920A"/>
            <w:vAlign w:val="center"/>
            <w:hideMark/>
          </w:tcPr>
          <w:p w14:paraId="65523EA9"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4.</w:t>
            </w:r>
          </w:p>
        </w:tc>
        <w:tc>
          <w:tcPr>
            <w:tcW w:w="5086" w:type="dxa"/>
            <w:tcBorders>
              <w:top w:val="nil"/>
              <w:left w:val="nil"/>
              <w:bottom w:val="nil"/>
              <w:right w:val="nil"/>
            </w:tcBorders>
            <w:shd w:val="clear" w:color="F5920A" w:fill="F5920A"/>
            <w:vAlign w:val="center"/>
            <w:hideMark/>
          </w:tcPr>
          <w:p w14:paraId="1F3AB9D4"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Prihodi za posebne namjene</w:t>
            </w:r>
          </w:p>
        </w:tc>
        <w:tc>
          <w:tcPr>
            <w:tcW w:w="1824" w:type="dxa"/>
            <w:tcBorders>
              <w:top w:val="nil"/>
              <w:left w:val="nil"/>
              <w:bottom w:val="nil"/>
              <w:right w:val="nil"/>
            </w:tcBorders>
            <w:shd w:val="clear" w:color="F5920A" w:fill="F5920A"/>
            <w:vAlign w:val="center"/>
            <w:hideMark/>
          </w:tcPr>
          <w:p w14:paraId="2AF7CB17"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5.000,00</w:t>
            </w:r>
          </w:p>
        </w:tc>
      </w:tr>
      <w:tr w:rsidR="008A3EAE" w:rsidRPr="008A3EAE" w14:paraId="7CBA4073" w14:textId="77777777" w:rsidTr="007A6A9F">
        <w:trPr>
          <w:trHeight w:val="292"/>
        </w:trPr>
        <w:tc>
          <w:tcPr>
            <w:tcW w:w="1179" w:type="dxa"/>
            <w:tcBorders>
              <w:top w:val="nil"/>
              <w:left w:val="nil"/>
              <w:bottom w:val="nil"/>
              <w:right w:val="nil"/>
            </w:tcBorders>
            <w:shd w:val="clear" w:color="FFFFFF" w:fill="FFFFFF"/>
            <w:vAlign w:val="center"/>
            <w:hideMark/>
          </w:tcPr>
          <w:p w14:paraId="7B092D9D"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37" w:type="dxa"/>
            <w:tcBorders>
              <w:top w:val="nil"/>
              <w:left w:val="nil"/>
              <w:bottom w:val="nil"/>
              <w:right w:val="nil"/>
            </w:tcBorders>
            <w:shd w:val="clear" w:color="FFFFFF" w:fill="FFFFFF"/>
            <w:vAlign w:val="center"/>
            <w:hideMark/>
          </w:tcPr>
          <w:p w14:paraId="2A27CF28"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4.3.</w:t>
            </w:r>
          </w:p>
        </w:tc>
        <w:tc>
          <w:tcPr>
            <w:tcW w:w="5086" w:type="dxa"/>
            <w:tcBorders>
              <w:top w:val="nil"/>
              <w:left w:val="nil"/>
              <w:bottom w:val="nil"/>
              <w:right w:val="nil"/>
            </w:tcBorders>
            <w:shd w:val="clear" w:color="FFFFFF" w:fill="FFFFFF"/>
            <w:vAlign w:val="center"/>
            <w:hideMark/>
          </w:tcPr>
          <w:p w14:paraId="5442F364"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Ostali prihodi za posebne namjene</w:t>
            </w:r>
          </w:p>
        </w:tc>
        <w:tc>
          <w:tcPr>
            <w:tcW w:w="1824" w:type="dxa"/>
            <w:tcBorders>
              <w:top w:val="nil"/>
              <w:left w:val="nil"/>
              <w:bottom w:val="nil"/>
              <w:right w:val="nil"/>
            </w:tcBorders>
            <w:shd w:val="clear" w:color="FFFFFF" w:fill="FFFFFF"/>
            <w:vAlign w:val="center"/>
            <w:hideMark/>
          </w:tcPr>
          <w:p w14:paraId="27803692"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5.000,00</w:t>
            </w:r>
          </w:p>
        </w:tc>
      </w:tr>
      <w:tr w:rsidR="008A3EAE" w:rsidRPr="008A3EAE" w14:paraId="06DA45E2" w14:textId="77777777" w:rsidTr="007A6A9F">
        <w:trPr>
          <w:trHeight w:val="292"/>
        </w:trPr>
        <w:tc>
          <w:tcPr>
            <w:tcW w:w="1179" w:type="dxa"/>
            <w:tcBorders>
              <w:top w:val="nil"/>
              <w:left w:val="nil"/>
              <w:bottom w:val="nil"/>
              <w:right w:val="nil"/>
            </w:tcBorders>
            <w:shd w:val="clear" w:color="auto" w:fill="auto"/>
            <w:vAlign w:val="center"/>
            <w:hideMark/>
          </w:tcPr>
          <w:p w14:paraId="10476B93"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R379</w:t>
            </w:r>
          </w:p>
        </w:tc>
        <w:tc>
          <w:tcPr>
            <w:tcW w:w="1437" w:type="dxa"/>
            <w:tcBorders>
              <w:top w:val="nil"/>
              <w:left w:val="nil"/>
              <w:bottom w:val="nil"/>
              <w:right w:val="nil"/>
            </w:tcBorders>
            <w:shd w:val="clear" w:color="auto" w:fill="auto"/>
            <w:vAlign w:val="center"/>
            <w:hideMark/>
          </w:tcPr>
          <w:p w14:paraId="1EF69A2E"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3237</w:t>
            </w:r>
          </w:p>
        </w:tc>
        <w:tc>
          <w:tcPr>
            <w:tcW w:w="5086" w:type="dxa"/>
            <w:tcBorders>
              <w:top w:val="nil"/>
              <w:left w:val="nil"/>
              <w:bottom w:val="nil"/>
              <w:right w:val="nil"/>
            </w:tcBorders>
            <w:shd w:val="clear" w:color="auto" w:fill="auto"/>
            <w:vAlign w:val="center"/>
            <w:hideMark/>
          </w:tcPr>
          <w:p w14:paraId="75859DE4"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Legalizacija nerazvrstanih cesta</w:t>
            </w:r>
          </w:p>
        </w:tc>
        <w:tc>
          <w:tcPr>
            <w:tcW w:w="1824" w:type="dxa"/>
            <w:tcBorders>
              <w:top w:val="nil"/>
              <w:left w:val="nil"/>
              <w:bottom w:val="nil"/>
              <w:right w:val="nil"/>
            </w:tcBorders>
            <w:shd w:val="clear" w:color="auto" w:fill="auto"/>
            <w:vAlign w:val="center"/>
            <w:hideMark/>
          </w:tcPr>
          <w:p w14:paraId="22072319"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5.000,00</w:t>
            </w:r>
          </w:p>
        </w:tc>
      </w:tr>
      <w:tr w:rsidR="008A3EAE" w:rsidRPr="008A3EAE" w14:paraId="4F50A6EA" w14:textId="77777777" w:rsidTr="007A6A9F">
        <w:trPr>
          <w:trHeight w:val="292"/>
        </w:trPr>
        <w:tc>
          <w:tcPr>
            <w:tcW w:w="1179" w:type="dxa"/>
            <w:tcBorders>
              <w:top w:val="nil"/>
              <w:left w:val="nil"/>
              <w:bottom w:val="nil"/>
              <w:right w:val="nil"/>
            </w:tcBorders>
            <w:shd w:val="clear" w:color="20DFDF" w:fill="20DFDF"/>
            <w:vAlign w:val="center"/>
            <w:hideMark/>
          </w:tcPr>
          <w:p w14:paraId="7EB7B3BB"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Aktivnost</w:t>
            </w:r>
          </w:p>
        </w:tc>
        <w:tc>
          <w:tcPr>
            <w:tcW w:w="1437" w:type="dxa"/>
            <w:tcBorders>
              <w:top w:val="nil"/>
              <w:left w:val="nil"/>
              <w:bottom w:val="nil"/>
              <w:right w:val="nil"/>
            </w:tcBorders>
            <w:shd w:val="clear" w:color="20DFDF" w:fill="20DFDF"/>
            <w:vAlign w:val="center"/>
            <w:hideMark/>
          </w:tcPr>
          <w:p w14:paraId="68771BD2"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A100003</w:t>
            </w:r>
          </w:p>
        </w:tc>
        <w:tc>
          <w:tcPr>
            <w:tcW w:w="5086" w:type="dxa"/>
            <w:tcBorders>
              <w:top w:val="nil"/>
              <w:left w:val="nil"/>
              <w:bottom w:val="nil"/>
              <w:right w:val="nil"/>
            </w:tcBorders>
            <w:shd w:val="clear" w:color="20DFDF" w:fill="20DFDF"/>
            <w:vAlign w:val="center"/>
            <w:hideMark/>
          </w:tcPr>
          <w:p w14:paraId="3C73301D"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Digitalizacija Prostornog plana uređenja Općine Dubravica</w:t>
            </w:r>
          </w:p>
        </w:tc>
        <w:tc>
          <w:tcPr>
            <w:tcW w:w="1824" w:type="dxa"/>
            <w:tcBorders>
              <w:top w:val="nil"/>
              <w:left w:val="nil"/>
              <w:bottom w:val="nil"/>
              <w:right w:val="nil"/>
            </w:tcBorders>
            <w:shd w:val="clear" w:color="20DFDF" w:fill="20DFDF"/>
            <w:vAlign w:val="center"/>
            <w:hideMark/>
          </w:tcPr>
          <w:p w14:paraId="2A09A6CC"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19.501,00</w:t>
            </w:r>
          </w:p>
        </w:tc>
      </w:tr>
      <w:tr w:rsidR="008A3EAE" w:rsidRPr="008A3EAE" w14:paraId="545A2CBC" w14:textId="77777777" w:rsidTr="007A6A9F">
        <w:trPr>
          <w:trHeight w:val="292"/>
        </w:trPr>
        <w:tc>
          <w:tcPr>
            <w:tcW w:w="1179" w:type="dxa"/>
            <w:tcBorders>
              <w:top w:val="nil"/>
              <w:left w:val="nil"/>
              <w:bottom w:val="nil"/>
              <w:right w:val="nil"/>
            </w:tcBorders>
            <w:shd w:val="clear" w:color="F5920A" w:fill="F5920A"/>
            <w:vAlign w:val="center"/>
            <w:hideMark/>
          </w:tcPr>
          <w:p w14:paraId="642051CC"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37" w:type="dxa"/>
            <w:tcBorders>
              <w:top w:val="nil"/>
              <w:left w:val="nil"/>
              <w:bottom w:val="nil"/>
              <w:right w:val="nil"/>
            </w:tcBorders>
            <w:shd w:val="clear" w:color="F5920A" w:fill="F5920A"/>
            <w:vAlign w:val="center"/>
            <w:hideMark/>
          </w:tcPr>
          <w:p w14:paraId="46EEE370"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4.</w:t>
            </w:r>
          </w:p>
        </w:tc>
        <w:tc>
          <w:tcPr>
            <w:tcW w:w="5086" w:type="dxa"/>
            <w:tcBorders>
              <w:top w:val="nil"/>
              <w:left w:val="nil"/>
              <w:bottom w:val="nil"/>
              <w:right w:val="nil"/>
            </w:tcBorders>
            <w:shd w:val="clear" w:color="F5920A" w:fill="F5920A"/>
            <w:vAlign w:val="center"/>
            <w:hideMark/>
          </w:tcPr>
          <w:p w14:paraId="559821D8"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Prihodi za posebne namjene</w:t>
            </w:r>
          </w:p>
        </w:tc>
        <w:tc>
          <w:tcPr>
            <w:tcW w:w="1824" w:type="dxa"/>
            <w:tcBorders>
              <w:top w:val="nil"/>
              <w:left w:val="nil"/>
              <w:bottom w:val="nil"/>
              <w:right w:val="nil"/>
            </w:tcBorders>
            <w:shd w:val="clear" w:color="F5920A" w:fill="F5920A"/>
            <w:vAlign w:val="center"/>
            <w:hideMark/>
          </w:tcPr>
          <w:p w14:paraId="4857335C"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2.001,00</w:t>
            </w:r>
          </w:p>
        </w:tc>
      </w:tr>
      <w:tr w:rsidR="008A3EAE" w:rsidRPr="008A3EAE" w14:paraId="3D96E8F2" w14:textId="77777777" w:rsidTr="007A6A9F">
        <w:trPr>
          <w:trHeight w:val="292"/>
        </w:trPr>
        <w:tc>
          <w:tcPr>
            <w:tcW w:w="1179" w:type="dxa"/>
            <w:tcBorders>
              <w:top w:val="nil"/>
              <w:left w:val="nil"/>
              <w:bottom w:val="nil"/>
              <w:right w:val="nil"/>
            </w:tcBorders>
            <w:shd w:val="clear" w:color="FFFFFF" w:fill="FFFFFF"/>
            <w:vAlign w:val="center"/>
            <w:hideMark/>
          </w:tcPr>
          <w:p w14:paraId="2272F9BF"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37" w:type="dxa"/>
            <w:tcBorders>
              <w:top w:val="nil"/>
              <w:left w:val="nil"/>
              <w:bottom w:val="nil"/>
              <w:right w:val="nil"/>
            </w:tcBorders>
            <w:shd w:val="clear" w:color="FFFFFF" w:fill="FFFFFF"/>
            <w:vAlign w:val="center"/>
            <w:hideMark/>
          </w:tcPr>
          <w:p w14:paraId="2FE3D8DF"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4.3.</w:t>
            </w:r>
          </w:p>
        </w:tc>
        <w:tc>
          <w:tcPr>
            <w:tcW w:w="5086" w:type="dxa"/>
            <w:tcBorders>
              <w:top w:val="nil"/>
              <w:left w:val="nil"/>
              <w:bottom w:val="nil"/>
              <w:right w:val="nil"/>
            </w:tcBorders>
            <w:shd w:val="clear" w:color="FFFFFF" w:fill="FFFFFF"/>
            <w:vAlign w:val="center"/>
            <w:hideMark/>
          </w:tcPr>
          <w:p w14:paraId="5303BD99"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Ostali prihodi za posebne namjene</w:t>
            </w:r>
          </w:p>
        </w:tc>
        <w:tc>
          <w:tcPr>
            <w:tcW w:w="1824" w:type="dxa"/>
            <w:tcBorders>
              <w:top w:val="nil"/>
              <w:left w:val="nil"/>
              <w:bottom w:val="nil"/>
              <w:right w:val="nil"/>
            </w:tcBorders>
            <w:shd w:val="clear" w:color="FFFFFF" w:fill="FFFFFF"/>
            <w:vAlign w:val="center"/>
            <w:hideMark/>
          </w:tcPr>
          <w:p w14:paraId="518D8793"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2.001,00</w:t>
            </w:r>
          </w:p>
        </w:tc>
      </w:tr>
      <w:tr w:rsidR="008A3EAE" w:rsidRPr="008A3EAE" w14:paraId="1622B286" w14:textId="77777777" w:rsidTr="007A6A9F">
        <w:trPr>
          <w:trHeight w:val="292"/>
        </w:trPr>
        <w:tc>
          <w:tcPr>
            <w:tcW w:w="1179" w:type="dxa"/>
            <w:tcBorders>
              <w:top w:val="nil"/>
              <w:left w:val="nil"/>
              <w:bottom w:val="nil"/>
              <w:right w:val="nil"/>
            </w:tcBorders>
            <w:shd w:val="clear" w:color="auto" w:fill="auto"/>
            <w:vAlign w:val="center"/>
            <w:hideMark/>
          </w:tcPr>
          <w:p w14:paraId="61735DE2"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R469</w:t>
            </w:r>
          </w:p>
        </w:tc>
        <w:tc>
          <w:tcPr>
            <w:tcW w:w="1437" w:type="dxa"/>
            <w:tcBorders>
              <w:top w:val="nil"/>
              <w:left w:val="nil"/>
              <w:bottom w:val="nil"/>
              <w:right w:val="nil"/>
            </w:tcBorders>
            <w:shd w:val="clear" w:color="auto" w:fill="auto"/>
            <w:vAlign w:val="center"/>
            <w:hideMark/>
          </w:tcPr>
          <w:p w14:paraId="21E59C5E"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3237</w:t>
            </w:r>
          </w:p>
        </w:tc>
        <w:tc>
          <w:tcPr>
            <w:tcW w:w="5086" w:type="dxa"/>
            <w:tcBorders>
              <w:top w:val="nil"/>
              <w:left w:val="nil"/>
              <w:bottom w:val="nil"/>
              <w:right w:val="nil"/>
            </w:tcBorders>
            <w:shd w:val="clear" w:color="auto" w:fill="auto"/>
            <w:vAlign w:val="center"/>
            <w:hideMark/>
          </w:tcPr>
          <w:p w14:paraId="00AC7FE5"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Digitalizacija Prostornog plana uređenja Općine Dubravica</w:t>
            </w:r>
          </w:p>
        </w:tc>
        <w:tc>
          <w:tcPr>
            <w:tcW w:w="1824" w:type="dxa"/>
            <w:tcBorders>
              <w:top w:val="nil"/>
              <w:left w:val="nil"/>
              <w:bottom w:val="nil"/>
              <w:right w:val="nil"/>
            </w:tcBorders>
            <w:shd w:val="clear" w:color="auto" w:fill="auto"/>
            <w:vAlign w:val="center"/>
            <w:hideMark/>
          </w:tcPr>
          <w:p w14:paraId="74B31B14"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2.001,00</w:t>
            </w:r>
          </w:p>
        </w:tc>
      </w:tr>
      <w:tr w:rsidR="008A3EAE" w:rsidRPr="008A3EAE" w14:paraId="38874CD2" w14:textId="77777777" w:rsidTr="007A6A9F">
        <w:trPr>
          <w:trHeight w:val="292"/>
        </w:trPr>
        <w:tc>
          <w:tcPr>
            <w:tcW w:w="1179" w:type="dxa"/>
            <w:tcBorders>
              <w:top w:val="nil"/>
              <w:left w:val="nil"/>
              <w:bottom w:val="nil"/>
              <w:right w:val="nil"/>
            </w:tcBorders>
            <w:shd w:val="clear" w:color="F5920A" w:fill="F5920A"/>
            <w:vAlign w:val="center"/>
            <w:hideMark/>
          </w:tcPr>
          <w:p w14:paraId="4C277F0B"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37" w:type="dxa"/>
            <w:tcBorders>
              <w:top w:val="nil"/>
              <w:left w:val="nil"/>
              <w:bottom w:val="nil"/>
              <w:right w:val="nil"/>
            </w:tcBorders>
            <w:shd w:val="clear" w:color="F5920A" w:fill="F5920A"/>
            <w:vAlign w:val="center"/>
            <w:hideMark/>
          </w:tcPr>
          <w:p w14:paraId="2241A3F6"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5.</w:t>
            </w:r>
          </w:p>
        </w:tc>
        <w:tc>
          <w:tcPr>
            <w:tcW w:w="5086" w:type="dxa"/>
            <w:tcBorders>
              <w:top w:val="nil"/>
              <w:left w:val="nil"/>
              <w:bottom w:val="nil"/>
              <w:right w:val="nil"/>
            </w:tcBorders>
            <w:shd w:val="clear" w:color="F5920A" w:fill="F5920A"/>
            <w:vAlign w:val="center"/>
            <w:hideMark/>
          </w:tcPr>
          <w:p w14:paraId="4B3BDB79"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Pomoći</w:t>
            </w:r>
          </w:p>
        </w:tc>
        <w:tc>
          <w:tcPr>
            <w:tcW w:w="1824" w:type="dxa"/>
            <w:tcBorders>
              <w:top w:val="nil"/>
              <w:left w:val="nil"/>
              <w:bottom w:val="nil"/>
              <w:right w:val="nil"/>
            </w:tcBorders>
            <w:shd w:val="clear" w:color="F5920A" w:fill="F5920A"/>
            <w:vAlign w:val="center"/>
            <w:hideMark/>
          </w:tcPr>
          <w:p w14:paraId="525F9942"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17.500,00</w:t>
            </w:r>
          </w:p>
        </w:tc>
      </w:tr>
      <w:tr w:rsidR="008A3EAE" w:rsidRPr="008A3EAE" w14:paraId="4E8E33FA" w14:textId="77777777" w:rsidTr="007A6A9F">
        <w:trPr>
          <w:trHeight w:val="292"/>
        </w:trPr>
        <w:tc>
          <w:tcPr>
            <w:tcW w:w="1179" w:type="dxa"/>
            <w:tcBorders>
              <w:top w:val="nil"/>
              <w:left w:val="nil"/>
              <w:bottom w:val="nil"/>
              <w:right w:val="nil"/>
            </w:tcBorders>
            <w:shd w:val="clear" w:color="FFFFFF" w:fill="FFFFFF"/>
            <w:vAlign w:val="center"/>
            <w:hideMark/>
          </w:tcPr>
          <w:p w14:paraId="399AF7F2"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37" w:type="dxa"/>
            <w:tcBorders>
              <w:top w:val="nil"/>
              <w:left w:val="nil"/>
              <w:bottom w:val="nil"/>
              <w:right w:val="nil"/>
            </w:tcBorders>
            <w:shd w:val="clear" w:color="FFFFFF" w:fill="FFFFFF"/>
            <w:vAlign w:val="center"/>
            <w:hideMark/>
          </w:tcPr>
          <w:p w14:paraId="0926C8B9"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5.1.</w:t>
            </w:r>
          </w:p>
        </w:tc>
        <w:tc>
          <w:tcPr>
            <w:tcW w:w="5086" w:type="dxa"/>
            <w:tcBorders>
              <w:top w:val="nil"/>
              <w:left w:val="nil"/>
              <w:bottom w:val="nil"/>
              <w:right w:val="nil"/>
            </w:tcBorders>
            <w:shd w:val="clear" w:color="FFFFFF" w:fill="FFFFFF"/>
            <w:vAlign w:val="center"/>
            <w:hideMark/>
          </w:tcPr>
          <w:p w14:paraId="2FEF1176"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Pomoći EU</w:t>
            </w:r>
          </w:p>
        </w:tc>
        <w:tc>
          <w:tcPr>
            <w:tcW w:w="1824" w:type="dxa"/>
            <w:tcBorders>
              <w:top w:val="nil"/>
              <w:left w:val="nil"/>
              <w:bottom w:val="nil"/>
              <w:right w:val="nil"/>
            </w:tcBorders>
            <w:shd w:val="clear" w:color="FFFFFF" w:fill="FFFFFF"/>
            <w:vAlign w:val="center"/>
            <w:hideMark/>
          </w:tcPr>
          <w:p w14:paraId="017DB4D0"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17.500,00</w:t>
            </w:r>
          </w:p>
        </w:tc>
      </w:tr>
      <w:tr w:rsidR="008A3EAE" w:rsidRPr="008A3EAE" w14:paraId="4B68C417" w14:textId="77777777" w:rsidTr="007A6A9F">
        <w:trPr>
          <w:trHeight w:val="292"/>
        </w:trPr>
        <w:tc>
          <w:tcPr>
            <w:tcW w:w="1179" w:type="dxa"/>
            <w:tcBorders>
              <w:top w:val="nil"/>
              <w:left w:val="nil"/>
              <w:bottom w:val="nil"/>
              <w:right w:val="nil"/>
            </w:tcBorders>
            <w:shd w:val="clear" w:color="auto" w:fill="auto"/>
            <w:vAlign w:val="center"/>
            <w:hideMark/>
          </w:tcPr>
          <w:p w14:paraId="406CE24D"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R470</w:t>
            </w:r>
          </w:p>
        </w:tc>
        <w:tc>
          <w:tcPr>
            <w:tcW w:w="1437" w:type="dxa"/>
            <w:tcBorders>
              <w:top w:val="nil"/>
              <w:left w:val="nil"/>
              <w:bottom w:val="nil"/>
              <w:right w:val="nil"/>
            </w:tcBorders>
            <w:shd w:val="clear" w:color="auto" w:fill="auto"/>
            <w:vAlign w:val="center"/>
            <w:hideMark/>
          </w:tcPr>
          <w:p w14:paraId="2C32792B"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3237</w:t>
            </w:r>
          </w:p>
        </w:tc>
        <w:tc>
          <w:tcPr>
            <w:tcW w:w="5086" w:type="dxa"/>
            <w:tcBorders>
              <w:top w:val="nil"/>
              <w:left w:val="nil"/>
              <w:bottom w:val="nil"/>
              <w:right w:val="nil"/>
            </w:tcBorders>
            <w:shd w:val="clear" w:color="auto" w:fill="auto"/>
            <w:vAlign w:val="center"/>
            <w:hideMark/>
          </w:tcPr>
          <w:p w14:paraId="275F2E41"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Digitalizacija Prostornog plana uređenja Općine Dubravica</w:t>
            </w:r>
          </w:p>
        </w:tc>
        <w:tc>
          <w:tcPr>
            <w:tcW w:w="1824" w:type="dxa"/>
            <w:tcBorders>
              <w:top w:val="nil"/>
              <w:left w:val="nil"/>
              <w:bottom w:val="nil"/>
              <w:right w:val="nil"/>
            </w:tcBorders>
            <w:shd w:val="clear" w:color="auto" w:fill="auto"/>
            <w:vAlign w:val="center"/>
            <w:hideMark/>
          </w:tcPr>
          <w:p w14:paraId="097E3FF8"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17.500,00</w:t>
            </w:r>
          </w:p>
        </w:tc>
      </w:tr>
    </w:tbl>
    <w:p w14:paraId="0D378CA3" w14:textId="77777777" w:rsidR="008A3EAE" w:rsidRPr="008A3EAE" w:rsidRDefault="008A3EAE" w:rsidP="008A3EAE">
      <w:pPr>
        <w:rPr>
          <w:rFonts w:ascii="Arial Narrow" w:hAnsi="Arial Narrow"/>
        </w:rPr>
      </w:pPr>
    </w:p>
    <w:p w14:paraId="271AFA5F" w14:textId="77777777" w:rsidR="008A3EAE" w:rsidRPr="008A3EAE" w:rsidRDefault="008A3EAE" w:rsidP="008A3EAE">
      <w:pPr>
        <w:jc w:val="center"/>
        <w:rPr>
          <w:rFonts w:ascii="Arial Narrow" w:hAnsi="Arial Narrow"/>
          <w:b/>
        </w:rPr>
      </w:pPr>
      <w:r w:rsidRPr="008A3EAE">
        <w:rPr>
          <w:rFonts w:ascii="Arial Narrow" w:hAnsi="Arial Narrow"/>
          <w:b/>
        </w:rPr>
        <w:lastRenderedPageBreak/>
        <w:t>Članak 2.</w:t>
      </w:r>
    </w:p>
    <w:p w14:paraId="5103C7FB" w14:textId="77777777" w:rsidR="008A3EAE" w:rsidRPr="008A3EAE" w:rsidRDefault="008A3EAE" w:rsidP="008A3EAE">
      <w:pPr>
        <w:rPr>
          <w:rFonts w:ascii="Arial Narrow" w:hAnsi="Arial Narrow"/>
        </w:rPr>
      </w:pPr>
      <w:r w:rsidRPr="008A3EAE">
        <w:rPr>
          <w:rFonts w:ascii="Arial Narrow" w:hAnsi="Arial Narrow"/>
          <w:lang w:val="pl-PL"/>
        </w:rPr>
        <w:t xml:space="preserve">Ovaj Program urbanizma i prostornog uređenja za 2025. godinu </w:t>
      </w:r>
      <w:r w:rsidRPr="008A3EAE">
        <w:rPr>
          <w:rFonts w:ascii="Arial Narrow" w:hAnsi="Arial Narrow"/>
        </w:rPr>
        <w:t>stupa na snagu osmog dana od dana objave u Službenom glasniku Općine Dubravica, a primjenjuje se od 01. siječnja 2025. godine.</w:t>
      </w:r>
    </w:p>
    <w:p w14:paraId="191BCE3D" w14:textId="77777777" w:rsidR="008A3EAE" w:rsidRPr="008A3EAE" w:rsidRDefault="008A3EAE" w:rsidP="008A3EAE">
      <w:pPr>
        <w:rPr>
          <w:rFonts w:ascii="Arial Narrow" w:hAnsi="Arial Narrow"/>
        </w:rPr>
      </w:pPr>
    </w:p>
    <w:p w14:paraId="5AC3BCC5" w14:textId="77777777" w:rsidR="008A3EAE" w:rsidRPr="008A3EAE" w:rsidRDefault="008A3EAE" w:rsidP="008A3EAE">
      <w:pPr>
        <w:jc w:val="center"/>
        <w:rPr>
          <w:rFonts w:ascii="Arial Narrow" w:hAnsi="Arial Narrow"/>
        </w:rPr>
      </w:pPr>
      <w:r w:rsidRPr="008A3EAE">
        <w:rPr>
          <w:rFonts w:ascii="Arial Narrow" w:hAnsi="Arial Narrow"/>
        </w:rPr>
        <w:t>OPĆINSKO VIJEĆE OPĆINE DUBRAVICA</w:t>
      </w:r>
    </w:p>
    <w:p w14:paraId="222DBDC4" w14:textId="77777777" w:rsidR="008A3EAE" w:rsidRPr="008A3EAE" w:rsidRDefault="008A3EAE" w:rsidP="008A3EAE">
      <w:pPr>
        <w:tabs>
          <w:tab w:val="left" w:pos="390"/>
          <w:tab w:val="num" w:pos="1080"/>
          <w:tab w:val="left" w:pos="3105"/>
        </w:tabs>
        <w:jc w:val="center"/>
        <w:rPr>
          <w:rFonts w:ascii="Arial Narrow" w:hAnsi="Arial Narrow"/>
          <w:lang w:val="pl-PL"/>
        </w:rPr>
      </w:pPr>
      <w:r w:rsidRPr="008A3EAE">
        <w:rPr>
          <w:rFonts w:ascii="Arial Narrow" w:hAnsi="Arial Narrow"/>
          <w:lang w:val="pl-PL"/>
        </w:rPr>
        <w:t>KLASA: 024-02/24-01/17</w:t>
      </w:r>
    </w:p>
    <w:p w14:paraId="4FD5C6C5" w14:textId="77777777" w:rsidR="008A3EAE" w:rsidRPr="008A3EAE" w:rsidRDefault="008A3EAE" w:rsidP="008A3EAE">
      <w:pPr>
        <w:tabs>
          <w:tab w:val="left" w:pos="390"/>
          <w:tab w:val="num" w:pos="1080"/>
          <w:tab w:val="left" w:pos="3105"/>
        </w:tabs>
        <w:jc w:val="center"/>
        <w:rPr>
          <w:rFonts w:ascii="Arial Narrow" w:hAnsi="Arial Narrow"/>
          <w:lang w:val="pl-PL"/>
        </w:rPr>
      </w:pPr>
      <w:r w:rsidRPr="008A3EAE">
        <w:rPr>
          <w:rFonts w:ascii="Arial Narrow" w:hAnsi="Arial Narrow"/>
          <w:lang w:val="pl-PL"/>
        </w:rPr>
        <w:t>URBROJ: 238-40-02-24-14</w:t>
      </w:r>
    </w:p>
    <w:p w14:paraId="573740BE" w14:textId="77777777" w:rsidR="008A3EAE" w:rsidRPr="008A3EAE" w:rsidRDefault="008A3EAE" w:rsidP="008A3EAE">
      <w:pPr>
        <w:tabs>
          <w:tab w:val="left" w:pos="390"/>
          <w:tab w:val="num" w:pos="1080"/>
          <w:tab w:val="left" w:pos="3105"/>
        </w:tabs>
        <w:jc w:val="center"/>
        <w:rPr>
          <w:rFonts w:ascii="Arial Narrow" w:hAnsi="Arial Narrow"/>
          <w:lang w:val="pl-PL"/>
        </w:rPr>
      </w:pPr>
      <w:r w:rsidRPr="008A3EAE">
        <w:rPr>
          <w:rFonts w:ascii="Arial Narrow" w:hAnsi="Arial Narrow"/>
          <w:lang w:val="pl-PL"/>
        </w:rPr>
        <w:t>Dubravica, 18. prosinac 2024. godine</w:t>
      </w:r>
    </w:p>
    <w:p w14:paraId="7DBB964E" w14:textId="77777777" w:rsidR="008A3EAE" w:rsidRPr="008A3EAE" w:rsidRDefault="008A3EAE" w:rsidP="008A3EAE">
      <w:pPr>
        <w:pStyle w:val="StandardWeb"/>
        <w:shd w:val="clear" w:color="auto" w:fill="FFFFFF"/>
        <w:spacing w:before="0" w:beforeAutospacing="0" w:after="0" w:afterAutospacing="0"/>
        <w:jc w:val="center"/>
        <w:rPr>
          <w:rFonts w:ascii="Arial Narrow" w:hAnsi="Arial Narrow"/>
          <w:b/>
          <w:color w:val="000000"/>
          <w:sz w:val="22"/>
          <w:szCs w:val="22"/>
        </w:rPr>
      </w:pPr>
      <w:r w:rsidRPr="008A3EAE">
        <w:rPr>
          <w:rFonts w:ascii="Arial Narrow" w:hAnsi="Arial Narrow"/>
          <w:b/>
          <w:color w:val="000000"/>
          <w:sz w:val="22"/>
          <w:szCs w:val="22"/>
        </w:rPr>
        <w:tab/>
      </w:r>
      <w:r w:rsidRPr="008A3EAE">
        <w:rPr>
          <w:rFonts w:ascii="Arial Narrow" w:hAnsi="Arial Narrow"/>
          <w:b/>
          <w:color w:val="000000"/>
          <w:sz w:val="22"/>
          <w:szCs w:val="22"/>
        </w:rPr>
        <w:tab/>
      </w:r>
      <w:r w:rsidRPr="008A3EAE">
        <w:rPr>
          <w:rFonts w:ascii="Arial Narrow" w:hAnsi="Arial Narrow"/>
          <w:b/>
          <w:color w:val="000000"/>
          <w:sz w:val="22"/>
          <w:szCs w:val="22"/>
        </w:rPr>
        <w:tab/>
      </w:r>
      <w:r w:rsidRPr="008A3EAE">
        <w:rPr>
          <w:rFonts w:ascii="Arial Narrow" w:hAnsi="Arial Narrow"/>
          <w:b/>
          <w:color w:val="000000"/>
          <w:sz w:val="22"/>
          <w:szCs w:val="22"/>
        </w:rPr>
        <w:tab/>
      </w:r>
      <w:r w:rsidRPr="008A3EAE">
        <w:rPr>
          <w:rFonts w:ascii="Arial Narrow" w:hAnsi="Arial Narrow"/>
          <w:b/>
          <w:color w:val="000000"/>
          <w:sz w:val="22"/>
          <w:szCs w:val="22"/>
        </w:rPr>
        <w:tab/>
      </w:r>
      <w:r w:rsidRPr="008A3EAE">
        <w:rPr>
          <w:rFonts w:ascii="Arial Narrow" w:hAnsi="Arial Narrow"/>
          <w:b/>
          <w:color w:val="000000"/>
          <w:sz w:val="22"/>
          <w:szCs w:val="22"/>
        </w:rPr>
        <w:tab/>
      </w:r>
    </w:p>
    <w:p w14:paraId="1ECC776C" w14:textId="346DA640" w:rsidR="00935527" w:rsidRDefault="008A3EAE" w:rsidP="008A3EAE">
      <w:pPr>
        <w:pStyle w:val="StandardWeb"/>
        <w:shd w:val="clear" w:color="auto" w:fill="FFFFFF"/>
        <w:spacing w:before="0" w:beforeAutospacing="0" w:after="0" w:afterAutospacing="0"/>
        <w:jc w:val="right"/>
        <w:rPr>
          <w:rFonts w:ascii="Arial Narrow" w:hAnsi="Arial Narrow"/>
        </w:rPr>
      </w:pPr>
      <w:r w:rsidRPr="008A3EAE">
        <w:rPr>
          <w:rFonts w:ascii="Arial Narrow" w:hAnsi="Arial Narrow"/>
          <w:sz w:val="22"/>
          <w:szCs w:val="22"/>
        </w:rPr>
        <w:tab/>
      </w:r>
      <w:r w:rsidRPr="008A3EAE">
        <w:rPr>
          <w:rFonts w:ascii="Arial Narrow" w:hAnsi="Arial Narrow"/>
          <w:sz w:val="22"/>
          <w:szCs w:val="22"/>
        </w:rPr>
        <w:tab/>
      </w:r>
      <w:r w:rsidRPr="008A3EAE">
        <w:rPr>
          <w:rFonts w:ascii="Arial Narrow" w:hAnsi="Arial Narrow"/>
          <w:sz w:val="22"/>
          <w:szCs w:val="22"/>
        </w:rPr>
        <w:tab/>
      </w:r>
      <w:r w:rsidRPr="008A3EAE">
        <w:rPr>
          <w:rFonts w:ascii="Arial Narrow" w:hAnsi="Arial Narrow"/>
          <w:sz w:val="22"/>
          <w:szCs w:val="22"/>
        </w:rPr>
        <w:tab/>
      </w:r>
      <w:r w:rsidRPr="008A3EAE">
        <w:rPr>
          <w:rFonts w:ascii="Arial Narrow" w:hAnsi="Arial Narrow"/>
          <w:sz w:val="22"/>
          <w:szCs w:val="22"/>
        </w:rPr>
        <w:tab/>
      </w:r>
      <w:r w:rsidRPr="008A3EAE">
        <w:rPr>
          <w:rFonts w:ascii="Arial Narrow" w:hAnsi="Arial Narrow"/>
          <w:sz w:val="22"/>
          <w:szCs w:val="22"/>
        </w:rPr>
        <w:tab/>
        <w:t>Predsjednik Ivica Stiperski</w:t>
      </w:r>
    </w:p>
    <w:p w14:paraId="2AC19357" w14:textId="5D9E7448" w:rsidR="00935527" w:rsidRDefault="00935527" w:rsidP="00A85B09">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97856" behindDoc="0" locked="0" layoutInCell="1" allowOverlap="1" wp14:anchorId="22DFC9B9" wp14:editId="7E4A7055">
                <wp:simplePos x="0" y="0"/>
                <wp:positionH relativeFrom="margin">
                  <wp:posOffset>0</wp:posOffset>
                </wp:positionH>
                <wp:positionV relativeFrom="paragraph">
                  <wp:posOffset>113665</wp:posOffset>
                </wp:positionV>
                <wp:extent cx="451734" cy="362197"/>
                <wp:effectExtent l="57150" t="114300" r="139065" b="76200"/>
                <wp:wrapNone/>
                <wp:docPr id="1607749728"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41F287A" w14:textId="6A616A27" w:rsidR="00935527" w:rsidRPr="00104EAC" w:rsidRDefault="00935527" w:rsidP="00935527">
                            <w:pPr>
                              <w:jc w:val="center"/>
                              <w:rPr>
                                <w:rFonts w:ascii="Arial Narrow" w:hAnsi="Arial Narrow"/>
                                <w:sz w:val="24"/>
                                <w:szCs w:val="24"/>
                              </w:rPr>
                            </w:pPr>
                            <w:r>
                              <w:rPr>
                                <w:rFonts w:ascii="Arial Narrow" w:hAnsi="Arial Narrow"/>
                                <w:sz w:val="24"/>
                                <w:szCs w:val="24"/>
                              </w:rPr>
                              <w:t>13</w:t>
                            </w:r>
                          </w:p>
                          <w:p w14:paraId="7A60AB6E"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FC9B9" id="_x0000_s1038" style="position:absolute;left:0;text-align:left;margin-left:0;margin-top:8.95pt;width:35.55pt;height:28.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H1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h&#10;T82rclW8PhqPJ7Se1ey2Rhx3YN0jGBxPhI0rxz3gUQqF1Kr+RkmlzM8/6b0/Tg1aKelw3DNqf7Rg&#10;OCXii8R5Ok/HY78fgjCezIYomFNLfmqRbXOlsClTXG6ahav3d2J/LY1qXnAzrfyraALJ8O3YWr1w&#10;5eIawt3G+GoV3HAnaHB3cq2ZD75n4Hn3Akb3c+RwAO/VfjXA4t0kRV//pVSr1qmyDmN2rCvy4QXc&#10;J4GZfvf5hXUqB6/jhl7+Ag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wZ+B9d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441F287A" w14:textId="6A616A27" w:rsidR="00935527" w:rsidRPr="00104EAC" w:rsidRDefault="00935527" w:rsidP="00935527">
                      <w:pPr>
                        <w:jc w:val="center"/>
                        <w:rPr>
                          <w:rFonts w:ascii="Arial Narrow" w:hAnsi="Arial Narrow"/>
                          <w:sz w:val="24"/>
                          <w:szCs w:val="24"/>
                        </w:rPr>
                      </w:pPr>
                      <w:r>
                        <w:rPr>
                          <w:rFonts w:ascii="Arial Narrow" w:hAnsi="Arial Narrow"/>
                          <w:sz w:val="24"/>
                          <w:szCs w:val="24"/>
                        </w:rPr>
                        <w:t>13</w:t>
                      </w:r>
                    </w:p>
                    <w:p w14:paraId="7A60AB6E" w14:textId="77777777" w:rsidR="00935527" w:rsidRDefault="00935527" w:rsidP="00935527">
                      <w:pPr>
                        <w:jc w:val="center"/>
                      </w:pPr>
                    </w:p>
                  </w:txbxContent>
                </v:textbox>
                <w10:wrap anchorx="margin"/>
              </v:roundrect>
            </w:pict>
          </mc:Fallback>
        </mc:AlternateContent>
      </w:r>
    </w:p>
    <w:p w14:paraId="72AC953D" w14:textId="77777777" w:rsidR="00935527" w:rsidRDefault="00935527" w:rsidP="00A85B09">
      <w:pPr>
        <w:rPr>
          <w:rFonts w:ascii="Arial Narrow" w:hAnsi="Arial Narrow"/>
        </w:rPr>
      </w:pPr>
    </w:p>
    <w:p w14:paraId="48CB5695" w14:textId="77777777" w:rsidR="008A3EAE" w:rsidRDefault="008A3EAE" w:rsidP="008A3EAE">
      <w:pPr>
        <w:rPr>
          <w:rFonts w:ascii="Arial Narrow" w:hAnsi="Arial Narrow"/>
          <w:lang w:val="pl-PL"/>
        </w:rPr>
      </w:pPr>
    </w:p>
    <w:p w14:paraId="1FF19DE8" w14:textId="3AF44A18" w:rsidR="008A3EAE" w:rsidRPr="008A3EAE" w:rsidRDefault="008A3EAE" w:rsidP="008A3EAE">
      <w:pPr>
        <w:rPr>
          <w:rFonts w:ascii="Arial Narrow" w:hAnsi="Arial Narrow"/>
        </w:rPr>
      </w:pPr>
      <w:r w:rsidRPr="008A3EAE">
        <w:rPr>
          <w:rFonts w:ascii="Arial Narrow" w:hAnsi="Arial Narrow"/>
          <w:lang w:val="pl-PL"/>
        </w:rPr>
        <w:t xml:space="preserve">Na temelju članka 23. Zakona o vatrogastvu („Narodne novine” broj 125/19, 114/22, 155/23), članka 8. i 17. Zakona o sustavu civilne zaštite („Narodne novine” broj </w:t>
      </w:r>
      <w:r w:rsidRPr="008A3EAE">
        <w:rPr>
          <w:rFonts w:ascii="Arial Narrow" w:hAnsi="Arial Narrow"/>
        </w:rPr>
        <w:fldChar w:fldCharType="begin"/>
      </w:r>
      <w:r w:rsidRPr="008A3EAE">
        <w:rPr>
          <w:rFonts w:ascii="Arial Narrow" w:hAnsi="Arial Narrow"/>
        </w:rPr>
        <w:instrText>HYPERLINK "https://www.zakon.hr/cms.htm?id=35955"</w:instrText>
      </w:r>
      <w:r w:rsidRPr="008A3EAE">
        <w:rPr>
          <w:rFonts w:ascii="Arial Narrow" w:hAnsi="Arial Narrow"/>
        </w:rPr>
      </w:r>
      <w:r w:rsidRPr="008A3EAE">
        <w:rPr>
          <w:rFonts w:ascii="Arial Narrow" w:hAnsi="Arial Narrow"/>
        </w:rPr>
        <w:fldChar w:fldCharType="separate"/>
      </w:r>
      <w:r w:rsidRPr="008A3EAE">
        <w:rPr>
          <w:rFonts w:ascii="Arial Narrow" w:hAnsi="Arial Narrow"/>
          <w:lang w:val="pl-PL"/>
        </w:rPr>
        <w:t>82/15</w:t>
      </w:r>
      <w:r w:rsidRPr="008A3EAE">
        <w:rPr>
          <w:rFonts w:ascii="Arial Narrow" w:hAnsi="Arial Narrow"/>
          <w:lang w:val="pl-PL"/>
        </w:rPr>
        <w:fldChar w:fldCharType="end"/>
      </w:r>
      <w:r w:rsidRPr="008A3EAE">
        <w:rPr>
          <w:rFonts w:ascii="Arial Narrow" w:hAnsi="Arial Narrow"/>
          <w:lang w:val="pl-PL"/>
        </w:rPr>
        <w:t>, </w:t>
      </w:r>
      <w:hyperlink r:id="rId69" w:history="1">
        <w:r w:rsidRPr="008A3EAE">
          <w:rPr>
            <w:rFonts w:ascii="Arial Narrow" w:hAnsi="Arial Narrow"/>
            <w:lang w:val="pl-PL"/>
          </w:rPr>
          <w:t>118/18</w:t>
        </w:r>
      </w:hyperlink>
      <w:r w:rsidRPr="008A3EAE">
        <w:rPr>
          <w:rFonts w:ascii="Arial Narrow" w:hAnsi="Arial Narrow"/>
          <w:lang w:val="pl-PL"/>
        </w:rPr>
        <w:t>, </w:t>
      </w:r>
      <w:hyperlink r:id="rId70" w:tgtFrame="_blank" w:history="1">
        <w:r w:rsidRPr="008A3EAE">
          <w:rPr>
            <w:rFonts w:ascii="Arial Narrow" w:hAnsi="Arial Narrow"/>
            <w:lang w:val="pl-PL"/>
          </w:rPr>
          <w:t>31/20</w:t>
        </w:r>
      </w:hyperlink>
      <w:r w:rsidRPr="008A3EAE">
        <w:rPr>
          <w:rFonts w:ascii="Arial Narrow" w:hAnsi="Arial Narrow"/>
          <w:lang w:val="pl-PL"/>
        </w:rPr>
        <w:t xml:space="preserve">, 20/21, 114/22) i članka </w:t>
      </w:r>
      <w:r w:rsidRPr="008A3EAE">
        <w:rPr>
          <w:rFonts w:ascii="Arial Narrow" w:hAnsi="Arial Narrow"/>
        </w:rPr>
        <w:t>21. Statuta Općine Dubravica (Službeni glasnik Općine Dubravica br. 01/2021, 03/2024) Općinsko vijeće Općine Dubravica na svojoj 24. sjednici održanoj 18. prosinca 2024. godine donosi</w:t>
      </w:r>
    </w:p>
    <w:p w14:paraId="134387CE" w14:textId="77777777" w:rsidR="008A3EAE" w:rsidRPr="008A3EAE" w:rsidRDefault="008A3EAE" w:rsidP="008A3EAE">
      <w:pPr>
        <w:rPr>
          <w:rFonts w:ascii="Arial Narrow" w:hAnsi="Arial Narrow"/>
        </w:rPr>
      </w:pPr>
    </w:p>
    <w:p w14:paraId="20BD97FE" w14:textId="77777777" w:rsidR="008A3EAE" w:rsidRPr="008A3EAE" w:rsidRDefault="008A3EAE" w:rsidP="008A3EAE">
      <w:pPr>
        <w:tabs>
          <w:tab w:val="left" w:pos="1256"/>
        </w:tabs>
        <w:jc w:val="center"/>
        <w:rPr>
          <w:rFonts w:ascii="Arial Narrow" w:hAnsi="Arial Narrow"/>
          <w:b/>
        </w:rPr>
      </w:pPr>
      <w:r w:rsidRPr="008A3EAE">
        <w:rPr>
          <w:rFonts w:ascii="Arial Narrow" w:hAnsi="Arial Narrow"/>
          <w:b/>
        </w:rPr>
        <w:t xml:space="preserve">PROGRAM </w:t>
      </w:r>
    </w:p>
    <w:p w14:paraId="247CC0EB" w14:textId="77777777" w:rsidR="008A3EAE" w:rsidRPr="008A3EAE" w:rsidRDefault="008A3EAE" w:rsidP="008A3EAE">
      <w:pPr>
        <w:tabs>
          <w:tab w:val="left" w:pos="1256"/>
        </w:tabs>
        <w:jc w:val="center"/>
        <w:rPr>
          <w:rFonts w:ascii="Arial Narrow" w:hAnsi="Arial Narrow"/>
          <w:b/>
        </w:rPr>
      </w:pPr>
      <w:r w:rsidRPr="008A3EAE">
        <w:rPr>
          <w:rFonts w:ascii="Arial Narrow" w:hAnsi="Arial Narrow"/>
          <w:b/>
        </w:rPr>
        <w:t>VATROGASNE SLUŽBE I ZAŠTITE ZA 2025. GODINU</w:t>
      </w:r>
    </w:p>
    <w:p w14:paraId="6101C273" w14:textId="77777777" w:rsidR="008A3EAE" w:rsidRPr="008A3EAE" w:rsidRDefault="008A3EAE" w:rsidP="008A3EAE">
      <w:pPr>
        <w:tabs>
          <w:tab w:val="left" w:pos="1256"/>
        </w:tabs>
        <w:jc w:val="center"/>
        <w:rPr>
          <w:rFonts w:ascii="Arial Narrow" w:hAnsi="Arial Narrow"/>
          <w:b/>
        </w:rPr>
      </w:pPr>
    </w:p>
    <w:p w14:paraId="1B8D8FC5" w14:textId="77777777" w:rsidR="008A3EAE" w:rsidRPr="008A3EAE" w:rsidRDefault="008A3EAE" w:rsidP="008A3EAE">
      <w:pPr>
        <w:tabs>
          <w:tab w:val="left" w:pos="3105"/>
        </w:tabs>
        <w:jc w:val="center"/>
        <w:rPr>
          <w:rFonts w:ascii="Arial Narrow" w:hAnsi="Arial Narrow"/>
          <w:b/>
          <w:lang w:val="pl-PL"/>
        </w:rPr>
      </w:pPr>
      <w:r w:rsidRPr="008A3EAE">
        <w:rPr>
          <w:rFonts w:ascii="Arial Narrow" w:hAnsi="Arial Narrow"/>
          <w:b/>
          <w:lang w:val="pl-PL"/>
        </w:rPr>
        <w:t>Članak 1.</w:t>
      </w:r>
    </w:p>
    <w:p w14:paraId="20D131D0" w14:textId="77777777" w:rsidR="008A3EAE" w:rsidRPr="008A3EAE" w:rsidRDefault="008A3EAE" w:rsidP="008A3EAE">
      <w:pPr>
        <w:tabs>
          <w:tab w:val="left" w:pos="3105"/>
        </w:tabs>
        <w:jc w:val="center"/>
        <w:rPr>
          <w:rFonts w:ascii="Arial Narrow" w:hAnsi="Arial Narrow"/>
          <w:b/>
          <w:lang w:val="pl-PL"/>
        </w:rPr>
      </w:pPr>
    </w:p>
    <w:p w14:paraId="1470C9B6" w14:textId="77777777" w:rsidR="008A3EAE" w:rsidRPr="008A3EAE" w:rsidRDefault="008A3EAE" w:rsidP="008A3EAE">
      <w:pPr>
        <w:tabs>
          <w:tab w:val="left" w:pos="3105"/>
        </w:tabs>
        <w:rPr>
          <w:rFonts w:ascii="Arial Narrow" w:hAnsi="Arial Narrow"/>
          <w:lang w:val="pl-PL"/>
        </w:rPr>
      </w:pPr>
      <w:r w:rsidRPr="008A3EAE">
        <w:rPr>
          <w:rFonts w:ascii="Arial Narrow" w:hAnsi="Arial Narrow"/>
          <w:lang w:val="pl-PL"/>
        </w:rPr>
        <w:t>Donosi se Program vatrogasne službe i zaštite za 2025. godinu i glasi:</w:t>
      </w:r>
    </w:p>
    <w:p w14:paraId="45F71A17" w14:textId="77777777" w:rsidR="008A3EAE" w:rsidRPr="008A3EAE" w:rsidRDefault="008A3EAE" w:rsidP="008A3EAE">
      <w:pPr>
        <w:tabs>
          <w:tab w:val="left" w:pos="3105"/>
        </w:tabs>
        <w:rPr>
          <w:rFonts w:ascii="Arial Narrow" w:hAnsi="Arial Narrow"/>
          <w:lang w:val="pl-PL"/>
        </w:rPr>
      </w:pPr>
    </w:p>
    <w:tbl>
      <w:tblPr>
        <w:tblW w:w="9402" w:type="dxa"/>
        <w:tblLook w:val="04A0" w:firstRow="1" w:lastRow="0" w:firstColumn="1" w:lastColumn="0" w:noHBand="0" w:noVBand="1"/>
      </w:tblPr>
      <w:tblGrid>
        <w:gridCol w:w="1163"/>
        <w:gridCol w:w="1418"/>
        <w:gridCol w:w="5021"/>
        <w:gridCol w:w="1800"/>
      </w:tblGrid>
      <w:tr w:rsidR="008A3EAE" w:rsidRPr="008A3EAE" w14:paraId="73E73262" w14:textId="77777777" w:rsidTr="007A6A9F">
        <w:trPr>
          <w:trHeight w:val="791"/>
        </w:trPr>
        <w:tc>
          <w:tcPr>
            <w:tcW w:w="1163" w:type="dxa"/>
            <w:tcBorders>
              <w:top w:val="single" w:sz="4" w:space="0" w:color="000000"/>
              <w:left w:val="nil"/>
              <w:bottom w:val="single" w:sz="4" w:space="0" w:color="000000"/>
              <w:right w:val="nil"/>
            </w:tcBorders>
            <w:shd w:val="clear" w:color="auto" w:fill="auto"/>
            <w:vAlign w:val="center"/>
            <w:hideMark/>
          </w:tcPr>
          <w:p w14:paraId="33B0CF6E"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POZICIJA</w:t>
            </w:r>
          </w:p>
        </w:tc>
        <w:tc>
          <w:tcPr>
            <w:tcW w:w="1418" w:type="dxa"/>
            <w:tcBorders>
              <w:top w:val="single" w:sz="4" w:space="0" w:color="000000"/>
              <w:left w:val="nil"/>
              <w:bottom w:val="single" w:sz="4" w:space="0" w:color="000000"/>
              <w:right w:val="nil"/>
            </w:tcBorders>
            <w:shd w:val="clear" w:color="auto" w:fill="auto"/>
            <w:vAlign w:val="center"/>
            <w:hideMark/>
          </w:tcPr>
          <w:p w14:paraId="21127818"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BROJ KONTA</w:t>
            </w:r>
          </w:p>
        </w:tc>
        <w:tc>
          <w:tcPr>
            <w:tcW w:w="5021" w:type="dxa"/>
            <w:tcBorders>
              <w:top w:val="single" w:sz="4" w:space="0" w:color="000000"/>
              <w:left w:val="nil"/>
              <w:bottom w:val="single" w:sz="4" w:space="0" w:color="000000"/>
              <w:right w:val="nil"/>
            </w:tcBorders>
            <w:shd w:val="clear" w:color="auto" w:fill="auto"/>
            <w:vAlign w:val="center"/>
            <w:hideMark/>
          </w:tcPr>
          <w:p w14:paraId="5C95EEFC"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VRSTA RASHODA / IZDATKA</w:t>
            </w:r>
          </w:p>
        </w:tc>
        <w:tc>
          <w:tcPr>
            <w:tcW w:w="1800" w:type="dxa"/>
            <w:tcBorders>
              <w:top w:val="single" w:sz="4" w:space="0" w:color="000000"/>
              <w:left w:val="nil"/>
              <w:bottom w:val="single" w:sz="4" w:space="0" w:color="000000"/>
              <w:right w:val="nil"/>
            </w:tcBorders>
            <w:shd w:val="clear" w:color="auto" w:fill="auto"/>
            <w:vAlign w:val="center"/>
            <w:hideMark/>
          </w:tcPr>
          <w:p w14:paraId="7EFE1136"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PLANIRANO</w:t>
            </w:r>
          </w:p>
        </w:tc>
      </w:tr>
    </w:tbl>
    <w:p w14:paraId="0784DDDB" w14:textId="77777777" w:rsidR="008A3EAE" w:rsidRPr="008A3EAE" w:rsidRDefault="008A3EAE" w:rsidP="008A3EAE">
      <w:pPr>
        <w:rPr>
          <w:rFonts w:ascii="Arial Narrow" w:hAnsi="Arial Narrow"/>
        </w:rPr>
      </w:pPr>
    </w:p>
    <w:tbl>
      <w:tblPr>
        <w:tblW w:w="9467" w:type="dxa"/>
        <w:tblLook w:val="04A0" w:firstRow="1" w:lastRow="0" w:firstColumn="1" w:lastColumn="0" w:noHBand="0" w:noVBand="1"/>
      </w:tblPr>
      <w:tblGrid>
        <w:gridCol w:w="1172"/>
        <w:gridCol w:w="1428"/>
        <w:gridCol w:w="5054"/>
        <w:gridCol w:w="1813"/>
      </w:tblGrid>
      <w:tr w:rsidR="008A3EAE" w:rsidRPr="008A3EAE" w14:paraId="0783D509" w14:textId="77777777" w:rsidTr="007A6A9F">
        <w:trPr>
          <w:trHeight w:val="295"/>
        </w:trPr>
        <w:tc>
          <w:tcPr>
            <w:tcW w:w="1172" w:type="dxa"/>
            <w:tcBorders>
              <w:top w:val="nil"/>
              <w:left w:val="nil"/>
              <w:bottom w:val="nil"/>
              <w:right w:val="nil"/>
            </w:tcBorders>
            <w:shd w:val="clear" w:color="FFFF00" w:fill="FFFF00"/>
            <w:vAlign w:val="center"/>
            <w:hideMark/>
          </w:tcPr>
          <w:p w14:paraId="0F3FBE9A"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Program</w:t>
            </w:r>
          </w:p>
        </w:tc>
        <w:tc>
          <w:tcPr>
            <w:tcW w:w="1428" w:type="dxa"/>
            <w:tcBorders>
              <w:top w:val="nil"/>
              <w:left w:val="nil"/>
              <w:bottom w:val="nil"/>
              <w:right w:val="nil"/>
            </w:tcBorders>
            <w:shd w:val="clear" w:color="FFFF00" w:fill="FFFF00"/>
            <w:vAlign w:val="center"/>
            <w:hideMark/>
          </w:tcPr>
          <w:p w14:paraId="1B7FDB96"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1012</w:t>
            </w:r>
          </w:p>
        </w:tc>
        <w:tc>
          <w:tcPr>
            <w:tcW w:w="5054" w:type="dxa"/>
            <w:tcBorders>
              <w:top w:val="nil"/>
              <w:left w:val="nil"/>
              <w:bottom w:val="nil"/>
              <w:right w:val="nil"/>
            </w:tcBorders>
            <w:shd w:val="clear" w:color="FFFF00" w:fill="FFFF00"/>
            <w:vAlign w:val="center"/>
            <w:hideMark/>
          </w:tcPr>
          <w:p w14:paraId="1317C177"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Vatrogasne službe i zaštita</w:t>
            </w:r>
          </w:p>
        </w:tc>
        <w:tc>
          <w:tcPr>
            <w:tcW w:w="1813" w:type="dxa"/>
            <w:tcBorders>
              <w:top w:val="nil"/>
              <w:left w:val="nil"/>
              <w:bottom w:val="nil"/>
              <w:right w:val="nil"/>
            </w:tcBorders>
            <w:shd w:val="clear" w:color="FFFF00" w:fill="FFFF00"/>
            <w:vAlign w:val="center"/>
            <w:hideMark/>
          </w:tcPr>
          <w:p w14:paraId="1165C002"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80.020,00</w:t>
            </w:r>
          </w:p>
        </w:tc>
      </w:tr>
      <w:tr w:rsidR="008A3EAE" w:rsidRPr="008A3EAE" w14:paraId="09DFBD24" w14:textId="77777777" w:rsidTr="007A6A9F">
        <w:trPr>
          <w:trHeight w:val="295"/>
        </w:trPr>
        <w:tc>
          <w:tcPr>
            <w:tcW w:w="1172" w:type="dxa"/>
            <w:tcBorders>
              <w:top w:val="nil"/>
              <w:left w:val="nil"/>
              <w:bottom w:val="nil"/>
              <w:right w:val="nil"/>
            </w:tcBorders>
            <w:shd w:val="clear" w:color="20DFDF" w:fill="20DFDF"/>
            <w:vAlign w:val="center"/>
            <w:hideMark/>
          </w:tcPr>
          <w:p w14:paraId="6790789C"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Aktivnost</w:t>
            </w:r>
          </w:p>
        </w:tc>
        <w:tc>
          <w:tcPr>
            <w:tcW w:w="1428" w:type="dxa"/>
            <w:tcBorders>
              <w:top w:val="nil"/>
              <w:left w:val="nil"/>
              <w:bottom w:val="nil"/>
              <w:right w:val="nil"/>
            </w:tcBorders>
            <w:shd w:val="clear" w:color="20DFDF" w:fill="20DFDF"/>
            <w:vAlign w:val="center"/>
            <w:hideMark/>
          </w:tcPr>
          <w:p w14:paraId="2C6FD74F"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A100001</w:t>
            </w:r>
          </w:p>
        </w:tc>
        <w:tc>
          <w:tcPr>
            <w:tcW w:w="5054" w:type="dxa"/>
            <w:tcBorders>
              <w:top w:val="nil"/>
              <w:left w:val="nil"/>
              <w:bottom w:val="nil"/>
              <w:right w:val="nil"/>
            </w:tcBorders>
            <w:shd w:val="clear" w:color="20DFDF" w:fill="20DFDF"/>
            <w:vAlign w:val="center"/>
            <w:hideMark/>
          </w:tcPr>
          <w:p w14:paraId="59A3B4FC"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Vatrogasna zajednica i Civilna zaštita</w:t>
            </w:r>
          </w:p>
        </w:tc>
        <w:tc>
          <w:tcPr>
            <w:tcW w:w="1813" w:type="dxa"/>
            <w:tcBorders>
              <w:top w:val="nil"/>
              <w:left w:val="nil"/>
              <w:bottom w:val="nil"/>
              <w:right w:val="nil"/>
            </w:tcBorders>
            <w:shd w:val="clear" w:color="20DFDF" w:fill="20DFDF"/>
            <w:vAlign w:val="center"/>
            <w:hideMark/>
          </w:tcPr>
          <w:p w14:paraId="786305BB"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32.390,00</w:t>
            </w:r>
          </w:p>
        </w:tc>
      </w:tr>
      <w:tr w:rsidR="008A3EAE" w:rsidRPr="008A3EAE" w14:paraId="5DC123DF" w14:textId="77777777" w:rsidTr="007A6A9F">
        <w:trPr>
          <w:trHeight w:val="295"/>
        </w:trPr>
        <w:tc>
          <w:tcPr>
            <w:tcW w:w="1172" w:type="dxa"/>
            <w:tcBorders>
              <w:top w:val="nil"/>
              <w:left w:val="nil"/>
              <w:bottom w:val="nil"/>
              <w:right w:val="nil"/>
            </w:tcBorders>
            <w:shd w:val="clear" w:color="F5920A" w:fill="F5920A"/>
            <w:vAlign w:val="center"/>
            <w:hideMark/>
          </w:tcPr>
          <w:p w14:paraId="6767B843"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28" w:type="dxa"/>
            <w:tcBorders>
              <w:top w:val="nil"/>
              <w:left w:val="nil"/>
              <w:bottom w:val="nil"/>
              <w:right w:val="nil"/>
            </w:tcBorders>
            <w:shd w:val="clear" w:color="F5920A" w:fill="F5920A"/>
            <w:vAlign w:val="center"/>
            <w:hideMark/>
          </w:tcPr>
          <w:p w14:paraId="1114C64C"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1.</w:t>
            </w:r>
          </w:p>
        </w:tc>
        <w:tc>
          <w:tcPr>
            <w:tcW w:w="5054" w:type="dxa"/>
            <w:tcBorders>
              <w:top w:val="nil"/>
              <w:left w:val="nil"/>
              <w:bottom w:val="nil"/>
              <w:right w:val="nil"/>
            </w:tcBorders>
            <w:shd w:val="clear" w:color="F5920A" w:fill="F5920A"/>
            <w:vAlign w:val="center"/>
            <w:hideMark/>
          </w:tcPr>
          <w:p w14:paraId="650810EC"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Opći prihodi i primici</w:t>
            </w:r>
          </w:p>
        </w:tc>
        <w:tc>
          <w:tcPr>
            <w:tcW w:w="1813" w:type="dxa"/>
            <w:tcBorders>
              <w:top w:val="nil"/>
              <w:left w:val="nil"/>
              <w:bottom w:val="nil"/>
              <w:right w:val="nil"/>
            </w:tcBorders>
            <w:shd w:val="clear" w:color="F5920A" w:fill="F5920A"/>
            <w:vAlign w:val="center"/>
            <w:hideMark/>
          </w:tcPr>
          <w:p w14:paraId="017E1A3C"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32.390,00</w:t>
            </w:r>
          </w:p>
        </w:tc>
      </w:tr>
      <w:tr w:rsidR="008A3EAE" w:rsidRPr="008A3EAE" w14:paraId="7A730B15" w14:textId="77777777" w:rsidTr="007A6A9F">
        <w:trPr>
          <w:trHeight w:val="295"/>
        </w:trPr>
        <w:tc>
          <w:tcPr>
            <w:tcW w:w="1172" w:type="dxa"/>
            <w:tcBorders>
              <w:top w:val="nil"/>
              <w:left w:val="nil"/>
              <w:bottom w:val="nil"/>
              <w:right w:val="nil"/>
            </w:tcBorders>
            <w:shd w:val="clear" w:color="FFFFFF" w:fill="FFFFFF"/>
            <w:vAlign w:val="center"/>
            <w:hideMark/>
          </w:tcPr>
          <w:p w14:paraId="558A0511"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28" w:type="dxa"/>
            <w:tcBorders>
              <w:top w:val="nil"/>
              <w:left w:val="nil"/>
              <w:bottom w:val="nil"/>
              <w:right w:val="nil"/>
            </w:tcBorders>
            <w:shd w:val="clear" w:color="FFFFFF" w:fill="FFFFFF"/>
            <w:vAlign w:val="center"/>
            <w:hideMark/>
          </w:tcPr>
          <w:p w14:paraId="2AF1476D"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1.1.</w:t>
            </w:r>
          </w:p>
        </w:tc>
        <w:tc>
          <w:tcPr>
            <w:tcW w:w="5054" w:type="dxa"/>
            <w:tcBorders>
              <w:top w:val="nil"/>
              <w:left w:val="nil"/>
              <w:bottom w:val="nil"/>
              <w:right w:val="nil"/>
            </w:tcBorders>
            <w:shd w:val="clear" w:color="FFFFFF" w:fill="FFFFFF"/>
            <w:vAlign w:val="center"/>
            <w:hideMark/>
          </w:tcPr>
          <w:p w14:paraId="054DE9CE"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Opći prihodi i primici</w:t>
            </w:r>
          </w:p>
        </w:tc>
        <w:tc>
          <w:tcPr>
            <w:tcW w:w="1813" w:type="dxa"/>
            <w:tcBorders>
              <w:top w:val="nil"/>
              <w:left w:val="nil"/>
              <w:bottom w:val="nil"/>
              <w:right w:val="nil"/>
            </w:tcBorders>
            <w:shd w:val="clear" w:color="FFFFFF" w:fill="FFFFFF"/>
            <w:vAlign w:val="center"/>
            <w:hideMark/>
          </w:tcPr>
          <w:p w14:paraId="190F4913"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32.390,00</w:t>
            </w:r>
          </w:p>
        </w:tc>
      </w:tr>
      <w:tr w:rsidR="008A3EAE" w:rsidRPr="008A3EAE" w14:paraId="709EF411" w14:textId="77777777" w:rsidTr="007A6A9F">
        <w:trPr>
          <w:trHeight w:val="295"/>
        </w:trPr>
        <w:tc>
          <w:tcPr>
            <w:tcW w:w="1172" w:type="dxa"/>
            <w:tcBorders>
              <w:top w:val="nil"/>
              <w:left w:val="nil"/>
              <w:bottom w:val="nil"/>
              <w:right w:val="nil"/>
            </w:tcBorders>
            <w:shd w:val="clear" w:color="auto" w:fill="auto"/>
            <w:vAlign w:val="center"/>
            <w:hideMark/>
          </w:tcPr>
          <w:p w14:paraId="2A7D12C6"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R103B</w:t>
            </w:r>
          </w:p>
        </w:tc>
        <w:tc>
          <w:tcPr>
            <w:tcW w:w="1428" w:type="dxa"/>
            <w:tcBorders>
              <w:top w:val="nil"/>
              <w:left w:val="nil"/>
              <w:bottom w:val="nil"/>
              <w:right w:val="nil"/>
            </w:tcBorders>
            <w:shd w:val="clear" w:color="auto" w:fill="auto"/>
            <w:vAlign w:val="center"/>
            <w:hideMark/>
          </w:tcPr>
          <w:p w14:paraId="1B46105F"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3299</w:t>
            </w:r>
          </w:p>
        </w:tc>
        <w:tc>
          <w:tcPr>
            <w:tcW w:w="5054" w:type="dxa"/>
            <w:tcBorders>
              <w:top w:val="nil"/>
              <w:left w:val="nil"/>
              <w:bottom w:val="nil"/>
              <w:right w:val="nil"/>
            </w:tcBorders>
            <w:shd w:val="clear" w:color="auto" w:fill="auto"/>
            <w:vAlign w:val="center"/>
            <w:hideMark/>
          </w:tcPr>
          <w:p w14:paraId="69EEC934"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Civilna zaštita</w:t>
            </w:r>
          </w:p>
        </w:tc>
        <w:tc>
          <w:tcPr>
            <w:tcW w:w="1813" w:type="dxa"/>
            <w:tcBorders>
              <w:top w:val="nil"/>
              <w:left w:val="nil"/>
              <w:bottom w:val="nil"/>
              <w:right w:val="nil"/>
            </w:tcBorders>
            <w:shd w:val="clear" w:color="auto" w:fill="auto"/>
            <w:vAlign w:val="center"/>
            <w:hideMark/>
          </w:tcPr>
          <w:p w14:paraId="08A9AEAE"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270,00</w:t>
            </w:r>
          </w:p>
        </w:tc>
      </w:tr>
      <w:tr w:rsidR="008A3EAE" w:rsidRPr="008A3EAE" w14:paraId="4F1965E7" w14:textId="77777777" w:rsidTr="007A6A9F">
        <w:trPr>
          <w:trHeight w:val="295"/>
        </w:trPr>
        <w:tc>
          <w:tcPr>
            <w:tcW w:w="1172" w:type="dxa"/>
            <w:tcBorders>
              <w:top w:val="nil"/>
              <w:left w:val="nil"/>
              <w:bottom w:val="nil"/>
              <w:right w:val="nil"/>
            </w:tcBorders>
            <w:shd w:val="clear" w:color="auto" w:fill="auto"/>
            <w:vAlign w:val="center"/>
            <w:hideMark/>
          </w:tcPr>
          <w:p w14:paraId="1D062C7C"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lastRenderedPageBreak/>
              <w:t>R103C</w:t>
            </w:r>
          </w:p>
        </w:tc>
        <w:tc>
          <w:tcPr>
            <w:tcW w:w="1428" w:type="dxa"/>
            <w:tcBorders>
              <w:top w:val="nil"/>
              <w:left w:val="nil"/>
              <w:bottom w:val="nil"/>
              <w:right w:val="nil"/>
            </w:tcBorders>
            <w:shd w:val="clear" w:color="auto" w:fill="auto"/>
            <w:vAlign w:val="center"/>
            <w:hideMark/>
          </w:tcPr>
          <w:p w14:paraId="10E551B7"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3291</w:t>
            </w:r>
          </w:p>
        </w:tc>
        <w:tc>
          <w:tcPr>
            <w:tcW w:w="5054" w:type="dxa"/>
            <w:tcBorders>
              <w:top w:val="nil"/>
              <w:left w:val="nil"/>
              <w:bottom w:val="nil"/>
              <w:right w:val="nil"/>
            </w:tcBorders>
            <w:shd w:val="clear" w:color="auto" w:fill="auto"/>
            <w:vAlign w:val="center"/>
            <w:hideMark/>
          </w:tcPr>
          <w:p w14:paraId="487C8397"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Naknada - Civilna zaštita</w:t>
            </w:r>
          </w:p>
        </w:tc>
        <w:tc>
          <w:tcPr>
            <w:tcW w:w="1813" w:type="dxa"/>
            <w:tcBorders>
              <w:top w:val="nil"/>
              <w:left w:val="nil"/>
              <w:bottom w:val="nil"/>
              <w:right w:val="nil"/>
            </w:tcBorders>
            <w:shd w:val="clear" w:color="auto" w:fill="auto"/>
            <w:vAlign w:val="center"/>
            <w:hideMark/>
          </w:tcPr>
          <w:p w14:paraId="6BD114D7"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130,00</w:t>
            </w:r>
          </w:p>
        </w:tc>
      </w:tr>
      <w:tr w:rsidR="008A3EAE" w:rsidRPr="008A3EAE" w14:paraId="4C7FE91D" w14:textId="77777777" w:rsidTr="007A6A9F">
        <w:trPr>
          <w:trHeight w:val="295"/>
        </w:trPr>
        <w:tc>
          <w:tcPr>
            <w:tcW w:w="1172" w:type="dxa"/>
            <w:tcBorders>
              <w:top w:val="nil"/>
              <w:left w:val="nil"/>
              <w:bottom w:val="nil"/>
              <w:right w:val="nil"/>
            </w:tcBorders>
            <w:shd w:val="clear" w:color="auto" w:fill="auto"/>
            <w:vAlign w:val="center"/>
            <w:hideMark/>
          </w:tcPr>
          <w:p w14:paraId="1C673B0B"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R104</w:t>
            </w:r>
          </w:p>
        </w:tc>
        <w:tc>
          <w:tcPr>
            <w:tcW w:w="1428" w:type="dxa"/>
            <w:tcBorders>
              <w:top w:val="nil"/>
              <w:left w:val="nil"/>
              <w:bottom w:val="nil"/>
              <w:right w:val="nil"/>
            </w:tcBorders>
            <w:shd w:val="clear" w:color="auto" w:fill="auto"/>
            <w:vAlign w:val="center"/>
            <w:hideMark/>
          </w:tcPr>
          <w:p w14:paraId="3F50CC98"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3811</w:t>
            </w:r>
          </w:p>
        </w:tc>
        <w:tc>
          <w:tcPr>
            <w:tcW w:w="5054" w:type="dxa"/>
            <w:tcBorders>
              <w:top w:val="nil"/>
              <w:left w:val="nil"/>
              <w:bottom w:val="nil"/>
              <w:right w:val="nil"/>
            </w:tcBorders>
            <w:shd w:val="clear" w:color="auto" w:fill="auto"/>
            <w:vAlign w:val="center"/>
            <w:hideMark/>
          </w:tcPr>
          <w:p w14:paraId="19C5B485"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VZO Dubravica</w:t>
            </w:r>
          </w:p>
        </w:tc>
        <w:tc>
          <w:tcPr>
            <w:tcW w:w="1813" w:type="dxa"/>
            <w:tcBorders>
              <w:top w:val="nil"/>
              <w:left w:val="nil"/>
              <w:bottom w:val="nil"/>
              <w:right w:val="nil"/>
            </w:tcBorders>
            <w:shd w:val="clear" w:color="auto" w:fill="auto"/>
            <w:vAlign w:val="center"/>
            <w:hideMark/>
          </w:tcPr>
          <w:p w14:paraId="50AB08DD"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31.860,00</w:t>
            </w:r>
          </w:p>
        </w:tc>
      </w:tr>
      <w:tr w:rsidR="008A3EAE" w:rsidRPr="008A3EAE" w14:paraId="7E054F67" w14:textId="77777777" w:rsidTr="007A6A9F">
        <w:trPr>
          <w:trHeight w:val="295"/>
        </w:trPr>
        <w:tc>
          <w:tcPr>
            <w:tcW w:w="1172" w:type="dxa"/>
            <w:tcBorders>
              <w:top w:val="nil"/>
              <w:left w:val="nil"/>
              <w:bottom w:val="nil"/>
              <w:right w:val="nil"/>
            </w:tcBorders>
            <w:shd w:val="clear" w:color="auto" w:fill="auto"/>
            <w:vAlign w:val="center"/>
            <w:hideMark/>
          </w:tcPr>
          <w:p w14:paraId="621EEDC7"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R275</w:t>
            </w:r>
          </w:p>
        </w:tc>
        <w:tc>
          <w:tcPr>
            <w:tcW w:w="1428" w:type="dxa"/>
            <w:tcBorders>
              <w:top w:val="nil"/>
              <w:left w:val="nil"/>
              <w:bottom w:val="nil"/>
              <w:right w:val="nil"/>
            </w:tcBorders>
            <w:shd w:val="clear" w:color="auto" w:fill="auto"/>
            <w:vAlign w:val="center"/>
            <w:hideMark/>
          </w:tcPr>
          <w:p w14:paraId="5794C8E1"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3811</w:t>
            </w:r>
          </w:p>
        </w:tc>
        <w:tc>
          <w:tcPr>
            <w:tcW w:w="5054" w:type="dxa"/>
            <w:tcBorders>
              <w:top w:val="nil"/>
              <w:left w:val="nil"/>
              <w:bottom w:val="nil"/>
              <w:right w:val="nil"/>
            </w:tcBorders>
            <w:shd w:val="clear" w:color="auto" w:fill="auto"/>
            <w:vAlign w:val="center"/>
            <w:hideMark/>
          </w:tcPr>
          <w:p w14:paraId="01EB3490"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Gorska služba spašavanja</w:t>
            </w:r>
          </w:p>
        </w:tc>
        <w:tc>
          <w:tcPr>
            <w:tcW w:w="1813" w:type="dxa"/>
            <w:tcBorders>
              <w:top w:val="nil"/>
              <w:left w:val="nil"/>
              <w:bottom w:val="nil"/>
              <w:right w:val="nil"/>
            </w:tcBorders>
            <w:shd w:val="clear" w:color="auto" w:fill="auto"/>
            <w:vAlign w:val="center"/>
            <w:hideMark/>
          </w:tcPr>
          <w:p w14:paraId="374C1D1A"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130,00</w:t>
            </w:r>
          </w:p>
        </w:tc>
      </w:tr>
      <w:tr w:rsidR="008A3EAE" w:rsidRPr="008A3EAE" w14:paraId="64CE56B8" w14:textId="77777777" w:rsidTr="007A6A9F">
        <w:trPr>
          <w:trHeight w:val="295"/>
        </w:trPr>
        <w:tc>
          <w:tcPr>
            <w:tcW w:w="1172" w:type="dxa"/>
            <w:tcBorders>
              <w:top w:val="nil"/>
              <w:left w:val="nil"/>
              <w:bottom w:val="nil"/>
              <w:right w:val="nil"/>
            </w:tcBorders>
            <w:shd w:val="clear" w:color="20DFDF" w:fill="20DFDF"/>
            <w:vAlign w:val="center"/>
            <w:hideMark/>
          </w:tcPr>
          <w:p w14:paraId="2CC414E9"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Aktivnost</w:t>
            </w:r>
          </w:p>
        </w:tc>
        <w:tc>
          <w:tcPr>
            <w:tcW w:w="1428" w:type="dxa"/>
            <w:tcBorders>
              <w:top w:val="nil"/>
              <w:left w:val="nil"/>
              <w:bottom w:val="nil"/>
              <w:right w:val="nil"/>
            </w:tcBorders>
            <w:shd w:val="clear" w:color="20DFDF" w:fill="20DFDF"/>
            <w:vAlign w:val="center"/>
            <w:hideMark/>
          </w:tcPr>
          <w:p w14:paraId="7962F719"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A100002</w:t>
            </w:r>
          </w:p>
        </w:tc>
        <w:tc>
          <w:tcPr>
            <w:tcW w:w="5054" w:type="dxa"/>
            <w:tcBorders>
              <w:top w:val="nil"/>
              <w:left w:val="nil"/>
              <w:bottom w:val="nil"/>
              <w:right w:val="nil"/>
            </w:tcBorders>
            <w:shd w:val="clear" w:color="20DFDF" w:fill="20DFDF"/>
            <w:vAlign w:val="center"/>
            <w:hideMark/>
          </w:tcPr>
          <w:p w14:paraId="64AE6CB8"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Javna vatrogasna postrojba</w:t>
            </w:r>
          </w:p>
        </w:tc>
        <w:tc>
          <w:tcPr>
            <w:tcW w:w="1813" w:type="dxa"/>
            <w:tcBorders>
              <w:top w:val="nil"/>
              <w:left w:val="nil"/>
              <w:bottom w:val="nil"/>
              <w:right w:val="nil"/>
            </w:tcBorders>
            <w:shd w:val="clear" w:color="20DFDF" w:fill="20DFDF"/>
            <w:vAlign w:val="center"/>
            <w:hideMark/>
          </w:tcPr>
          <w:p w14:paraId="128DCBC1"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130,00</w:t>
            </w:r>
          </w:p>
        </w:tc>
      </w:tr>
      <w:tr w:rsidR="008A3EAE" w:rsidRPr="008A3EAE" w14:paraId="2D90F99F" w14:textId="77777777" w:rsidTr="007A6A9F">
        <w:trPr>
          <w:trHeight w:val="295"/>
        </w:trPr>
        <w:tc>
          <w:tcPr>
            <w:tcW w:w="1172" w:type="dxa"/>
            <w:tcBorders>
              <w:top w:val="nil"/>
              <w:left w:val="nil"/>
              <w:bottom w:val="nil"/>
              <w:right w:val="nil"/>
            </w:tcBorders>
            <w:shd w:val="clear" w:color="F5920A" w:fill="F5920A"/>
            <w:vAlign w:val="center"/>
            <w:hideMark/>
          </w:tcPr>
          <w:p w14:paraId="5AE1C61B"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28" w:type="dxa"/>
            <w:tcBorders>
              <w:top w:val="nil"/>
              <w:left w:val="nil"/>
              <w:bottom w:val="nil"/>
              <w:right w:val="nil"/>
            </w:tcBorders>
            <w:shd w:val="clear" w:color="F5920A" w:fill="F5920A"/>
            <w:vAlign w:val="center"/>
            <w:hideMark/>
          </w:tcPr>
          <w:p w14:paraId="2279DDEA"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1.</w:t>
            </w:r>
          </w:p>
        </w:tc>
        <w:tc>
          <w:tcPr>
            <w:tcW w:w="5054" w:type="dxa"/>
            <w:tcBorders>
              <w:top w:val="nil"/>
              <w:left w:val="nil"/>
              <w:bottom w:val="nil"/>
              <w:right w:val="nil"/>
            </w:tcBorders>
            <w:shd w:val="clear" w:color="F5920A" w:fill="F5920A"/>
            <w:vAlign w:val="center"/>
            <w:hideMark/>
          </w:tcPr>
          <w:p w14:paraId="38432742"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Opći prihodi i primici</w:t>
            </w:r>
          </w:p>
        </w:tc>
        <w:tc>
          <w:tcPr>
            <w:tcW w:w="1813" w:type="dxa"/>
            <w:tcBorders>
              <w:top w:val="nil"/>
              <w:left w:val="nil"/>
              <w:bottom w:val="nil"/>
              <w:right w:val="nil"/>
            </w:tcBorders>
            <w:shd w:val="clear" w:color="F5920A" w:fill="F5920A"/>
            <w:vAlign w:val="center"/>
            <w:hideMark/>
          </w:tcPr>
          <w:p w14:paraId="0345F33C"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130,00</w:t>
            </w:r>
          </w:p>
        </w:tc>
      </w:tr>
      <w:tr w:rsidR="008A3EAE" w:rsidRPr="008A3EAE" w14:paraId="1430F840" w14:textId="77777777" w:rsidTr="007A6A9F">
        <w:trPr>
          <w:trHeight w:val="295"/>
        </w:trPr>
        <w:tc>
          <w:tcPr>
            <w:tcW w:w="1172" w:type="dxa"/>
            <w:tcBorders>
              <w:top w:val="nil"/>
              <w:left w:val="nil"/>
              <w:bottom w:val="nil"/>
              <w:right w:val="nil"/>
            </w:tcBorders>
            <w:shd w:val="clear" w:color="FFFFFF" w:fill="FFFFFF"/>
            <w:vAlign w:val="center"/>
            <w:hideMark/>
          </w:tcPr>
          <w:p w14:paraId="2DC524C7"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28" w:type="dxa"/>
            <w:tcBorders>
              <w:top w:val="nil"/>
              <w:left w:val="nil"/>
              <w:bottom w:val="nil"/>
              <w:right w:val="nil"/>
            </w:tcBorders>
            <w:shd w:val="clear" w:color="FFFFFF" w:fill="FFFFFF"/>
            <w:vAlign w:val="center"/>
            <w:hideMark/>
          </w:tcPr>
          <w:p w14:paraId="7F20B2DE"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1.1.</w:t>
            </w:r>
          </w:p>
        </w:tc>
        <w:tc>
          <w:tcPr>
            <w:tcW w:w="5054" w:type="dxa"/>
            <w:tcBorders>
              <w:top w:val="nil"/>
              <w:left w:val="nil"/>
              <w:bottom w:val="nil"/>
              <w:right w:val="nil"/>
            </w:tcBorders>
            <w:shd w:val="clear" w:color="FFFFFF" w:fill="FFFFFF"/>
            <w:vAlign w:val="center"/>
            <w:hideMark/>
          </w:tcPr>
          <w:p w14:paraId="247AE0EB"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Opći prihodi i primici</w:t>
            </w:r>
          </w:p>
        </w:tc>
        <w:tc>
          <w:tcPr>
            <w:tcW w:w="1813" w:type="dxa"/>
            <w:tcBorders>
              <w:top w:val="nil"/>
              <w:left w:val="nil"/>
              <w:bottom w:val="nil"/>
              <w:right w:val="nil"/>
            </w:tcBorders>
            <w:shd w:val="clear" w:color="FFFFFF" w:fill="FFFFFF"/>
            <w:vAlign w:val="center"/>
            <w:hideMark/>
          </w:tcPr>
          <w:p w14:paraId="19134B00"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130,00</w:t>
            </w:r>
          </w:p>
        </w:tc>
      </w:tr>
      <w:tr w:rsidR="008A3EAE" w:rsidRPr="008A3EAE" w14:paraId="106C27C0" w14:textId="77777777" w:rsidTr="007A6A9F">
        <w:trPr>
          <w:trHeight w:val="295"/>
        </w:trPr>
        <w:tc>
          <w:tcPr>
            <w:tcW w:w="1172" w:type="dxa"/>
            <w:tcBorders>
              <w:top w:val="nil"/>
              <w:left w:val="nil"/>
              <w:bottom w:val="nil"/>
              <w:right w:val="nil"/>
            </w:tcBorders>
            <w:shd w:val="clear" w:color="auto" w:fill="auto"/>
            <w:vAlign w:val="center"/>
            <w:hideMark/>
          </w:tcPr>
          <w:p w14:paraId="35B05A09"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R196</w:t>
            </w:r>
          </w:p>
        </w:tc>
        <w:tc>
          <w:tcPr>
            <w:tcW w:w="1428" w:type="dxa"/>
            <w:tcBorders>
              <w:top w:val="nil"/>
              <w:left w:val="nil"/>
              <w:bottom w:val="nil"/>
              <w:right w:val="nil"/>
            </w:tcBorders>
            <w:shd w:val="clear" w:color="auto" w:fill="auto"/>
            <w:vAlign w:val="center"/>
            <w:hideMark/>
          </w:tcPr>
          <w:p w14:paraId="497ADA3E"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3631</w:t>
            </w:r>
          </w:p>
        </w:tc>
        <w:tc>
          <w:tcPr>
            <w:tcW w:w="5054" w:type="dxa"/>
            <w:tcBorders>
              <w:top w:val="nil"/>
              <w:left w:val="nil"/>
              <w:bottom w:val="nil"/>
              <w:right w:val="nil"/>
            </w:tcBorders>
            <w:shd w:val="clear" w:color="auto" w:fill="auto"/>
            <w:vAlign w:val="center"/>
            <w:hideMark/>
          </w:tcPr>
          <w:p w14:paraId="0913679A"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Rad Javne vatrogasne postrojbe</w:t>
            </w:r>
          </w:p>
        </w:tc>
        <w:tc>
          <w:tcPr>
            <w:tcW w:w="1813" w:type="dxa"/>
            <w:tcBorders>
              <w:top w:val="nil"/>
              <w:left w:val="nil"/>
              <w:bottom w:val="nil"/>
              <w:right w:val="nil"/>
            </w:tcBorders>
            <w:shd w:val="clear" w:color="auto" w:fill="auto"/>
            <w:vAlign w:val="center"/>
            <w:hideMark/>
          </w:tcPr>
          <w:p w14:paraId="487A21B6"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130,00</w:t>
            </w:r>
          </w:p>
        </w:tc>
      </w:tr>
      <w:tr w:rsidR="008A3EAE" w:rsidRPr="008A3EAE" w14:paraId="13C2525A" w14:textId="77777777" w:rsidTr="007A6A9F">
        <w:trPr>
          <w:trHeight w:val="473"/>
        </w:trPr>
        <w:tc>
          <w:tcPr>
            <w:tcW w:w="1172" w:type="dxa"/>
            <w:tcBorders>
              <w:top w:val="nil"/>
              <w:left w:val="nil"/>
              <w:bottom w:val="nil"/>
              <w:right w:val="nil"/>
            </w:tcBorders>
            <w:shd w:val="clear" w:color="20DFDF" w:fill="20DFDF"/>
            <w:vAlign w:val="center"/>
            <w:hideMark/>
          </w:tcPr>
          <w:p w14:paraId="203DA20E"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Kapitalni projekt</w:t>
            </w:r>
          </w:p>
        </w:tc>
        <w:tc>
          <w:tcPr>
            <w:tcW w:w="1428" w:type="dxa"/>
            <w:tcBorders>
              <w:top w:val="nil"/>
              <w:left w:val="nil"/>
              <w:bottom w:val="nil"/>
              <w:right w:val="nil"/>
            </w:tcBorders>
            <w:shd w:val="clear" w:color="20DFDF" w:fill="20DFDF"/>
            <w:vAlign w:val="center"/>
            <w:hideMark/>
          </w:tcPr>
          <w:p w14:paraId="777EBA7D"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K100001</w:t>
            </w:r>
          </w:p>
        </w:tc>
        <w:tc>
          <w:tcPr>
            <w:tcW w:w="5054" w:type="dxa"/>
            <w:tcBorders>
              <w:top w:val="nil"/>
              <w:left w:val="nil"/>
              <w:bottom w:val="nil"/>
              <w:right w:val="nil"/>
            </w:tcBorders>
            <w:shd w:val="clear" w:color="20DFDF" w:fill="20DFDF"/>
            <w:vAlign w:val="center"/>
            <w:hideMark/>
          </w:tcPr>
          <w:p w14:paraId="53C55195"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Planovi i procjene</w:t>
            </w:r>
          </w:p>
        </w:tc>
        <w:tc>
          <w:tcPr>
            <w:tcW w:w="1813" w:type="dxa"/>
            <w:tcBorders>
              <w:top w:val="nil"/>
              <w:left w:val="nil"/>
              <w:bottom w:val="nil"/>
              <w:right w:val="nil"/>
            </w:tcBorders>
            <w:shd w:val="clear" w:color="20DFDF" w:fill="20DFDF"/>
            <w:vAlign w:val="center"/>
            <w:hideMark/>
          </w:tcPr>
          <w:p w14:paraId="53D7AADA"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17.500,00</w:t>
            </w:r>
          </w:p>
        </w:tc>
      </w:tr>
      <w:tr w:rsidR="008A3EAE" w:rsidRPr="008A3EAE" w14:paraId="19D1D900" w14:textId="77777777" w:rsidTr="007A6A9F">
        <w:trPr>
          <w:trHeight w:val="295"/>
        </w:trPr>
        <w:tc>
          <w:tcPr>
            <w:tcW w:w="1172" w:type="dxa"/>
            <w:tcBorders>
              <w:top w:val="nil"/>
              <w:left w:val="nil"/>
              <w:bottom w:val="nil"/>
              <w:right w:val="nil"/>
            </w:tcBorders>
            <w:shd w:val="clear" w:color="F5920A" w:fill="F5920A"/>
            <w:vAlign w:val="center"/>
            <w:hideMark/>
          </w:tcPr>
          <w:p w14:paraId="20DE026A"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28" w:type="dxa"/>
            <w:tcBorders>
              <w:top w:val="nil"/>
              <w:left w:val="nil"/>
              <w:bottom w:val="nil"/>
              <w:right w:val="nil"/>
            </w:tcBorders>
            <w:shd w:val="clear" w:color="F5920A" w:fill="F5920A"/>
            <w:vAlign w:val="center"/>
            <w:hideMark/>
          </w:tcPr>
          <w:p w14:paraId="000F6D6F"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1.</w:t>
            </w:r>
          </w:p>
        </w:tc>
        <w:tc>
          <w:tcPr>
            <w:tcW w:w="5054" w:type="dxa"/>
            <w:tcBorders>
              <w:top w:val="nil"/>
              <w:left w:val="nil"/>
              <w:bottom w:val="nil"/>
              <w:right w:val="nil"/>
            </w:tcBorders>
            <w:shd w:val="clear" w:color="F5920A" w:fill="F5920A"/>
            <w:vAlign w:val="center"/>
            <w:hideMark/>
          </w:tcPr>
          <w:p w14:paraId="6AE5F564"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Opći prihodi i primici</w:t>
            </w:r>
          </w:p>
        </w:tc>
        <w:tc>
          <w:tcPr>
            <w:tcW w:w="1813" w:type="dxa"/>
            <w:tcBorders>
              <w:top w:val="nil"/>
              <w:left w:val="nil"/>
              <w:bottom w:val="nil"/>
              <w:right w:val="nil"/>
            </w:tcBorders>
            <w:shd w:val="clear" w:color="F5920A" w:fill="F5920A"/>
            <w:vAlign w:val="center"/>
            <w:hideMark/>
          </w:tcPr>
          <w:p w14:paraId="1303F4C5"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17.500,00</w:t>
            </w:r>
          </w:p>
        </w:tc>
      </w:tr>
      <w:tr w:rsidR="008A3EAE" w:rsidRPr="008A3EAE" w14:paraId="25E74EFC" w14:textId="77777777" w:rsidTr="007A6A9F">
        <w:trPr>
          <w:trHeight w:val="295"/>
        </w:trPr>
        <w:tc>
          <w:tcPr>
            <w:tcW w:w="1172" w:type="dxa"/>
            <w:tcBorders>
              <w:top w:val="nil"/>
              <w:left w:val="nil"/>
              <w:bottom w:val="nil"/>
              <w:right w:val="nil"/>
            </w:tcBorders>
            <w:shd w:val="clear" w:color="FFFFFF" w:fill="FFFFFF"/>
            <w:vAlign w:val="center"/>
            <w:hideMark/>
          </w:tcPr>
          <w:p w14:paraId="227E87A7"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28" w:type="dxa"/>
            <w:tcBorders>
              <w:top w:val="nil"/>
              <w:left w:val="nil"/>
              <w:bottom w:val="nil"/>
              <w:right w:val="nil"/>
            </w:tcBorders>
            <w:shd w:val="clear" w:color="FFFFFF" w:fill="FFFFFF"/>
            <w:vAlign w:val="center"/>
            <w:hideMark/>
          </w:tcPr>
          <w:p w14:paraId="6B26E36A"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1.1.</w:t>
            </w:r>
          </w:p>
        </w:tc>
        <w:tc>
          <w:tcPr>
            <w:tcW w:w="5054" w:type="dxa"/>
            <w:tcBorders>
              <w:top w:val="nil"/>
              <w:left w:val="nil"/>
              <w:bottom w:val="nil"/>
              <w:right w:val="nil"/>
            </w:tcBorders>
            <w:shd w:val="clear" w:color="FFFFFF" w:fill="FFFFFF"/>
            <w:vAlign w:val="center"/>
            <w:hideMark/>
          </w:tcPr>
          <w:p w14:paraId="4DEF39DD"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Opći prihodi i primici</w:t>
            </w:r>
          </w:p>
        </w:tc>
        <w:tc>
          <w:tcPr>
            <w:tcW w:w="1813" w:type="dxa"/>
            <w:tcBorders>
              <w:top w:val="nil"/>
              <w:left w:val="nil"/>
              <w:bottom w:val="nil"/>
              <w:right w:val="nil"/>
            </w:tcBorders>
            <w:shd w:val="clear" w:color="FFFFFF" w:fill="FFFFFF"/>
            <w:vAlign w:val="center"/>
            <w:hideMark/>
          </w:tcPr>
          <w:p w14:paraId="6D8BC3E6"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17.500,00</w:t>
            </w:r>
          </w:p>
        </w:tc>
      </w:tr>
      <w:tr w:rsidR="008A3EAE" w:rsidRPr="008A3EAE" w14:paraId="02A6CE11" w14:textId="77777777" w:rsidTr="007A6A9F">
        <w:trPr>
          <w:trHeight w:val="295"/>
        </w:trPr>
        <w:tc>
          <w:tcPr>
            <w:tcW w:w="1172" w:type="dxa"/>
            <w:tcBorders>
              <w:top w:val="nil"/>
              <w:left w:val="nil"/>
              <w:bottom w:val="nil"/>
              <w:right w:val="nil"/>
            </w:tcBorders>
            <w:shd w:val="clear" w:color="auto" w:fill="auto"/>
            <w:vAlign w:val="center"/>
            <w:hideMark/>
          </w:tcPr>
          <w:p w14:paraId="35CDD9E9"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R487</w:t>
            </w:r>
          </w:p>
        </w:tc>
        <w:tc>
          <w:tcPr>
            <w:tcW w:w="1428" w:type="dxa"/>
            <w:tcBorders>
              <w:top w:val="nil"/>
              <w:left w:val="nil"/>
              <w:bottom w:val="nil"/>
              <w:right w:val="nil"/>
            </w:tcBorders>
            <w:shd w:val="clear" w:color="auto" w:fill="auto"/>
            <w:vAlign w:val="center"/>
            <w:hideMark/>
          </w:tcPr>
          <w:p w14:paraId="352D9A9C"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4264</w:t>
            </w:r>
          </w:p>
        </w:tc>
        <w:tc>
          <w:tcPr>
            <w:tcW w:w="5054" w:type="dxa"/>
            <w:tcBorders>
              <w:top w:val="nil"/>
              <w:left w:val="nil"/>
              <w:bottom w:val="nil"/>
              <w:right w:val="nil"/>
            </w:tcBorders>
            <w:shd w:val="clear" w:color="auto" w:fill="auto"/>
            <w:vAlign w:val="center"/>
            <w:hideMark/>
          </w:tcPr>
          <w:p w14:paraId="319119C8"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Plan zaštite od požara i procjena ugroženosti</w:t>
            </w:r>
          </w:p>
        </w:tc>
        <w:tc>
          <w:tcPr>
            <w:tcW w:w="1813" w:type="dxa"/>
            <w:tcBorders>
              <w:top w:val="nil"/>
              <w:left w:val="nil"/>
              <w:bottom w:val="nil"/>
              <w:right w:val="nil"/>
            </w:tcBorders>
            <w:shd w:val="clear" w:color="auto" w:fill="auto"/>
            <w:vAlign w:val="center"/>
            <w:hideMark/>
          </w:tcPr>
          <w:p w14:paraId="2696CF98"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17.500,00</w:t>
            </w:r>
          </w:p>
        </w:tc>
      </w:tr>
      <w:tr w:rsidR="008A3EAE" w:rsidRPr="008A3EAE" w14:paraId="65375ECF" w14:textId="77777777" w:rsidTr="007A6A9F">
        <w:trPr>
          <w:trHeight w:val="473"/>
        </w:trPr>
        <w:tc>
          <w:tcPr>
            <w:tcW w:w="1172" w:type="dxa"/>
            <w:tcBorders>
              <w:top w:val="nil"/>
              <w:left w:val="nil"/>
              <w:bottom w:val="nil"/>
              <w:right w:val="nil"/>
            </w:tcBorders>
            <w:shd w:val="clear" w:color="20DFDF" w:fill="20DFDF"/>
            <w:vAlign w:val="center"/>
            <w:hideMark/>
          </w:tcPr>
          <w:p w14:paraId="543C1F77"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Tekući projekt</w:t>
            </w:r>
          </w:p>
        </w:tc>
        <w:tc>
          <w:tcPr>
            <w:tcW w:w="1428" w:type="dxa"/>
            <w:tcBorders>
              <w:top w:val="nil"/>
              <w:left w:val="nil"/>
              <w:bottom w:val="nil"/>
              <w:right w:val="nil"/>
            </w:tcBorders>
            <w:shd w:val="clear" w:color="20DFDF" w:fill="20DFDF"/>
            <w:vAlign w:val="center"/>
            <w:hideMark/>
          </w:tcPr>
          <w:p w14:paraId="21900867"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T100002</w:t>
            </w:r>
          </w:p>
        </w:tc>
        <w:tc>
          <w:tcPr>
            <w:tcW w:w="5054" w:type="dxa"/>
            <w:tcBorders>
              <w:top w:val="nil"/>
              <w:left w:val="nil"/>
              <w:bottom w:val="nil"/>
              <w:right w:val="nil"/>
            </w:tcBorders>
            <w:shd w:val="clear" w:color="20DFDF" w:fill="20DFDF"/>
            <w:vAlign w:val="center"/>
            <w:hideMark/>
          </w:tcPr>
          <w:p w14:paraId="2D9F1EAD"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Izgradnja fasade DVD Dubravica</w:t>
            </w:r>
          </w:p>
        </w:tc>
        <w:tc>
          <w:tcPr>
            <w:tcW w:w="1813" w:type="dxa"/>
            <w:tcBorders>
              <w:top w:val="nil"/>
              <w:left w:val="nil"/>
              <w:bottom w:val="nil"/>
              <w:right w:val="nil"/>
            </w:tcBorders>
            <w:shd w:val="clear" w:color="20DFDF" w:fill="20DFDF"/>
            <w:vAlign w:val="center"/>
            <w:hideMark/>
          </w:tcPr>
          <w:p w14:paraId="4C68A2B9"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30.000,00</w:t>
            </w:r>
          </w:p>
        </w:tc>
      </w:tr>
      <w:tr w:rsidR="008A3EAE" w:rsidRPr="008A3EAE" w14:paraId="3408D0A2" w14:textId="77777777" w:rsidTr="007A6A9F">
        <w:trPr>
          <w:trHeight w:val="295"/>
        </w:trPr>
        <w:tc>
          <w:tcPr>
            <w:tcW w:w="1172" w:type="dxa"/>
            <w:tcBorders>
              <w:top w:val="nil"/>
              <w:left w:val="nil"/>
              <w:bottom w:val="nil"/>
              <w:right w:val="nil"/>
            </w:tcBorders>
            <w:shd w:val="clear" w:color="F5920A" w:fill="F5920A"/>
            <w:vAlign w:val="center"/>
            <w:hideMark/>
          </w:tcPr>
          <w:p w14:paraId="183D0F9B"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28" w:type="dxa"/>
            <w:tcBorders>
              <w:top w:val="nil"/>
              <w:left w:val="nil"/>
              <w:bottom w:val="nil"/>
              <w:right w:val="nil"/>
            </w:tcBorders>
            <w:shd w:val="clear" w:color="F5920A" w:fill="F5920A"/>
            <w:vAlign w:val="center"/>
            <w:hideMark/>
          </w:tcPr>
          <w:p w14:paraId="798C7011"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1.</w:t>
            </w:r>
          </w:p>
        </w:tc>
        <w:tc>
          <w:tcPr>
            <w:tcW w:w="5054" w:type="dxa"/>
            <w:tcBorders>
              <w:top w:val="nil"/>
              <w:left w:val="nil"/>
              <w:bottom w:val="nil"/>
              <w:right w:val="nil"/>
            </w:tcBorders>
            <w:shd w:val="clear" w:color="F5920A" w:fill="F5920A"/>
            <w:vAlign w:val="center"/>
            <w:hideMark/>
          </w:tcPr>
          <w:p w14:paraId="1BB43650"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Opći prihodi i primici</w:t>
            </w:r>
          </w:p>
        </w:tc>
        <w:tc>
          <w:tcPr>
            <w:tcW w:w="1813" w:type="dxa"/>
            <w:tcBorders>
              <w:top w:val="nil"/>
              <w:left w:val="nil"/>
              <w:bottom w:val="nil"/>
              <w:right w:val="nil"/>
            </w:tcBorders>
            <w:shd w:val="clear" w:color="F5920A" w:fill="F5920A"/>
            <w:vAlign w:val="center"/>
            <w:hideMark/>
          </w:tcPr>
          <w:p w14:paraId="6B945188"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10.000,00</w:t>
            </w:r>
          </w:p>
        </w:tc>
      </w:tr>
      <w:tr w:rsidR="008A3EAE" w:rsidRPr="008A3EAE" w14:paraId="3B5088A4" w14:textId="77777777" w:rsidTr="007A6A9F">
        <w:trPr>
          <w:trHeight w:val="295"/>
        </w:trPr>
        <w:tc>
          <w:tcPr>
            <w:tcW w:w="1172" w:type="dxa"/>
            <w:tcBorders>
              <w:top w:val="nil"/>
              <w:left w:val="nil"/>
              <w:bottom w:val="nil"/>
              <w:right w:val="nil"/>
            </w:tcBorders>
            <w:shd w:val="clear" w:color="FFFFFF" w:fill="FFFFFF"/>
            <w:vAlign w:val="center"/>
            <w:hideMark/>
          </w:tcPr>
          <w:p w14:paraId="5138A500"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28" w:type="dxa"/>
            <w:tcBorders>
              <w:top w:val="nil"/>
              <w:left w:val="nil"/>
              <w:bottom w:val="nil"/>
              <w:right w:val="nil"/>
            </w:tcBorders>
            <w:shd w:val="clear" w:color="FFFFFF" w:fill="FFFFFF"/>
            <w:vAlign w:val="center"/>
            <w:hideMark/>
          </w:tcPr>
          <w:p w14:paraId="051EDC27"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1.1.</w:t>
            </w:r>
          </w:p>
        </w:tc>
        <w:tc>
          <w:tcPr>
            <w:tcW w:w="5054" w:type="dxa"/>
            <w:tcBorders>
              <w:top w:val="nil"/>
              <w:left w:val="nil"/>
              <w:bottom w:val="nil"/>
              <w:right w:val="nil"/>
            </w:tcBorders>
            <w:shd w:val="clear" w:color="FFFFFF" w:fill="FFFFFF"/>
            <w:vAlign w:val="center"/>
            <w:hideMark/>
          </w:tcPr>
          <w:p w14:paraId="0BF06DE8"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Opći prihodi i primici</w:t>
            </w:r>
          </w:p>
        </w:tc>
        <w:tc>
          <w:tcPr>
            <w:tcW w:w="1813" w:type="dxa"/>
            <w:tcBorders>
              <w:top w:val="nil"/>
              <w:left w:val="nil"/>
              <w:bottom w:val="nil"/>
              <w:right w:val="nil"/>
            </w:tcBorders>
            <w:shd w:val="clear" w:color="FFFFFF" w:fill="FFFFFF"/>
            <w:vAlign w:val="center"/>
            <w:hideMark/>
          </w:tcPr>
          <w:p w14:paraId="21B5176E"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10.000,00</w:t>
            </w:r>
          </w:p>
        </w:tc>
      </w:tr>
      <w:tr w:rsidR="008A3EAE" w:rsidRPr="008A3EAE" w14:paraId="2B20248E" w14:textId="77777777" w:rsidTr="007A6A9F">
        <w:trPr>
          <w:trHeight w:val="295"/>
        </w:trPr>
        <w:tc>
          <w:tcPr>
            <w:tcW w:w="1172" w:type="dxa"/>
            <w:tcBorders>
              <w:top w:val="nil"/>
              <w:left w:val="nil"/>
              <w:bottom w:val="nil"/>
              <w:right w:val="nil"/>
            </w:tcBorders>
            <w:shd w:val="clear" w:color="auto" w:fill="auto"/>
            <w:vAlign w:val="center"/>
            <w:hideMark/>
          </w:tcPr>
          <w:p w14:paraId="1B96BF77"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R404</w:t>
            </w:r>
          </w:p>
        </w:tc>
        <w:tc>
          <w:tcPr>
            <w:tcW w:w="1428" w:type="dxa"/>
            <w:tcBorders>
              <w:top w:val="nil"/>
              <w:left w:val="nil"/>
              <w:bottom w:val="nil"/>
              <w:right w:val="nil"/>
            </w:tcBorders>
            <w:shd w:val="clear" w:color="auto" w:fill="auto"/>
            <w:vAlign w:val="center"/>
            <w:hideMark/>
          </w:tcPr>
          <w:p w14:paraId="013C0171"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3821</w:t>
            </w:r>
          </w:p>
        </w:tc>
        <w:tc>
          <w:tcPr>
            <w:tcW w:w="5054" w:type="dxa"/>
            <w:tcBorders>
              <w:top w:val="nil"/>
              <w:left w:val="nil"/>
              <w:bottom w:val="nil"/>
              <w:right w:val="nil"/>
            </w:tcBorders>
            <w:shd w:val="clear" w:color="auto" w:fill="auto"/>
            <w:vAlign w:val="center"/>
            <w:hideMark/>
          </w:tcPr>
          <w:p w14:paraId="760FEAEB"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DVD Dubravica- izgradnja fasade</w:t>
            </w:r>
          </w:p>
        </w:tc>
        <w:tc>
          <w:tcPr>
            <w:tcW w:w="1813" w:type="dxa"/>
            <w:tcBorders>
              <w:top w:val="nil"/>
              <w:left w:val="nil"/>
              <w:bottom w:val="nil"/>
              <w:right w:val="nil"/>
            </w:tcBorders>
            <w:shd w:val="clear" w:color="auto" w:fill="auto"/>
            <w:vAlign w:val="center"/>
            <w:hideMark/>
          </w:tcPr>
          <w:p w14:paraId="5BB43347"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9.000,00</w:t>
            </w:r>
          </w:p>
        </w:tc>
      </w:tr>
      <w:tr w:rsidR="008A3EAE" w:rsidRPr="008A3EAE" w14:paraId="0FB44CDF" w14:textId="77777777" w:rsidTr="007A6A9F">
        <w:trPr>
          <w:trHeight w:val="295"/>
        </w:trPr>
        <w:tc>
          <w:tcPr>
            <w:tcW w:w="1172" w:type="dxa"/>
            <w:tcBorders>
              <w:top w:val="nil"/>
              <w:left w:val="nil"/>
              <w:bottom w:val="nil"/>
              <w:right w:val="nil"/>
            </w:tcBorders>
            <w:shd w:val="clear" w:color="auto" w:fill="auto"/>
            <w:vAlign w:val="center"/>
            <w:hideMark/>
          </w:tcPr>
          <w:p w14:paraId="0B27156F"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R404C</w:t>
            </w:r>
          </w:p>
        </w:tc>
        <w:tc>
          <w:tcPr>
            <w:tcW w:w="1428" w:type="dxa"/>
            <w:tcBorders>
              <w:top w:val="nil"/>
              <w:left w:val="nil"/>
              <w:bottom w:val="nil"/>
              <w:right w:val="nil"/>
            </w:tcBorders>
            <w:shd w:val="clear" w:color="auto" w:fill="auto"/>
            <w:vAlign w:val="center"/>
            <w:hideMark/>
          </w:tcPr>
          <w:p w14:paraId="756DFF7D"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3821</w:t>
            </w:r>
          </w:p>
        </w:tc>
        <w:tc>
          <w:tcPr>
            <w:tcW w:w="5054" w:type="dxa"/>
            <w:tcBorders>
              <w:top w:val="nil"/>
              <w:left w:val="nil"/>
              <w:bottom w:val="nil"/>
              <w:right w:val="nil"/>
            </w:tcBorders>
            <w:shd w:val="clear" w:color="auto" w:fill="auto"/>
            <w:vAlign w:val="center"/>
            <w:hideMark/>
          </w:tcPr>
          <w:p w14:paraId="17EF5925"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Stručni nadzor- DVD Dubravica- izgradnja fasade</w:t>
            </w:r>
          </w:p>
        </w:tc>
        <w:tc>
          <w:tcPr>
            <w:tcW w:w="1813" w:type="dxa"/>
            <w:tcBorders>
              <w:top w:val="nil"/>
              <w:left w:val="nil"/>
              <w:bottom w:val="nil"/>
              <w:right w:val="nil"/>
            </w:tcBorders>
            <w:shd w:val="clear" w:color="auto" w:fill="auto"/>
            <w:vAlign w:val="center"/>
            <w:hideMark/>
          </w:tcPr>
          <w:p w14:paraId="543BA84C"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1.000,00</w:t>
            </w:r>
          </w:p>
        </w:tc>
      </w:tr>
      <w:tr w:rsidR="008A3EAE" w:rsidRPr="008A3EAE" w14:paraId="30F97414" w14:textId="77777777" w:rsidTr="007A6A9F">
        <w:trPr>
          <w:trHeight w:val="295"/>
        </w:trPr>
        <w:tc>
          <w:tcPr>
            <w:tcW w:w="1172" w:type="dxa"/>
            <w:tcBorders>
              <w:top w:val="nil"/>
              <w:left w:val="nil"/>
              <w:bottom w:val="nil"/>
              <w:right w:val="nil"/>
            </w:tcBorders>
            <w:shd w:val="clear" w:color="F5920A" w:fill="F5920A"/>
            <w:vAlign w:val="center"/>
            <w:hideMark/>
          </w:tcPr>
          <w:p w14:paraId="12F5B1A6"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28" w:type="dxa"/>
            <w:tcBorders>
              <w:top w:val="nil"/>
              <w:left w:val="nil"/>
              <w:bottom w:val="nil"/>
              <w:right w:val="nil"/>
            </w:tcBorders>
            <w:shd w:val="clear" w:color="F5920A" w:fill="F5920A"/>
            <w:vAlign w:val="center"/>
            <w:hideMark/>
          </w:tcPr>
          <w:p w14:paraId="76ACEE57"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5.</w:t>
            </w:r>
          </w:p>
        </w:tc>
        <w:tc>
          <w:tcPr>
            <w:tcW w:w="5054" w:type="dxa"/>
            <w:tcBorders>
              <w:top w:val="nil"/>
              <w:left w:val="nil"/>
              <w:bottom w:val="nil"/>
              <w:right w:val="nil"/>
            </w:tcBorders>
            <w:shd w:val="clear" w:color="F5920A" w:fill="F5920A"/>
            <w:vAlign w:val="center"/>
            <w:hideMark/>
          </w:tcPr>
          <w:p w14:paraId="634072EB"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Pomoći</w:t>
            </w:r>
          </w:p>
        </w:tc>
        <w:tc>
          <w:tcPr>
            <w:tcW w:w="1813" w:type="dxa"/>
            <w:tcBorders>
              <w:top w:val="nil"/>
              <w:left w:val="nil"/>
              <w:bottom w:val="nil"/>
              <w:right w:val="nil"/>
            </w:tcBorders>
            <w:shd w:val="clear" w:color="F5920A" w:fill="F5920A"/>
            <w:vAlign w:val="center"/>
            <w:hideMark/>
          </w:tcPr>
          <w:p w14:paraId="3A859031"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20.000,00</w:t>
            </w:r>
          </w:p>
        </w:tc>
      </w:tr>
      <w:tr w:rsidR="008A3EAE" w:rsidRPr="008A3EAE" w14:paraId="00BAFBB7" w14:textId="77777777" w:rsidTr="007A6A9F">
        <w:trPr>
          <w:trHeight w:val="295"/>
        </w:trPr>
        <w:tc>
          <w:tcPr>
            <w:tcW w:w="1172" w:type="dxa"/>
            <w:tcBorders>
              <w:top w:val="nil"/>
              <w:left w:val="nil"/>
              <w:bottom w:val="nil"/>
              <w:right w:val="nil"/>
            </w:tcBorders>
            <w:shd w:val="clear" w:color="FFFFFF" w:fill="FFFFFF"/>
            <w:vAlign w:val="center"/>
            <w:hideMark/>
          </w:tcPr>
          <w:p w14:paraId="6CE6F9A8"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 xml:space="preserve">Izvor </w:t>
            </w:r>
          </w:p>
        </w:tc>
        <w:tc>
          <w:tcPr>
            <w:tcW w:w="1428" w:type="dxa"/>
            <w:tcBorders>
              <w:top w:val="nil"/>
              <w:left w:val="nil"/>
              <w:bottom w:val="nil"/>
              <w:right w:val="nil"/>
            </w:tcBorders>
            <w:shd w:val="clear" w:color="FFFFFF" w:fill="FFFFFF"/>
            <w:vAlign w:val="center"/>
            <w:hideMark/>
          </w:tcPr>
          <w:p w14:paraId="74048C6D"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5.2.</w:t>
            </w:r>
          </w:p>
        </w:tc>
        <w:tc>
          <w:tcPr>
            <w:tcW w:w="5054" w:type="dxa"/>
            <w:tcBorders>
              <w:top w:val="nil"/>
              <w:left w:val="nil"/>
              <w:bottom w:val="nil"/>
              <w:right w:val="nil"/>
            </w:tcBorders>
            <w:shd w:val="clear" w:color="FFFFFF" w:fill="FFFFFF"/>
            <w:vAlign w:val="center"/>
            <w:hideMark/>
          </w:tcPr>
          <w:p w14:paraId="6D8C2F1A" w14:textId="77777777" w:rsidR="008A3EAE" w:rsidRPr="008A3EAE" w:rsidRDefault="008A3EAE" w:rsidP="007A6A9F">
            <w:pPr>
              <w:rPr>
                <w:rFonts w:ascii="Arial Narrow" w:hAnsi="Arial Narrow" w:cs="Arial"/>
                <w:b/>
                <w:bCs/>
                <w:color w:val="000000"/>
              </w:rPr>
            </w:pPr>
            <w:r w:rsidRPr="008A3EAE">
              <w:rPr>
                <w:rFonts w:ascii="Arial Narrow" w:hAnsi="Arial Narrow" w:cs="Arial"/>
                <w:b/>
                <w:bCs/>
                <w:color w:val="000000"/>
              </w:rPr>
              <w:t>Ostale pomoći</w:t>
            </w:r>
          </w:p>
        </w:tc>
        <w:tc>
          <w:tcPr>
            <w:tcW w:w="1813" w:type="dxa"/>
            <w:tcBorders>
              <w:top w:val="nil"/>
              <w:left w:val="nil"/>
              <w:bottom w:val="nil"/>
              <w:right w:val="nil"/>
            </w:tcBorders>
            <w:shd w:val="clear" w:color="FFFFFF" w:fill="FFFFFF"/>
            <w:vAlign w:val="center"/>
            <w:hideMark/>
          </w:tcPr>
          <w:p w14:paraId="35F7DBE0" w14:textId="77777777" w:rsidR="008A3EAE" w:rsidRPr="008A3EAE" w:rsidRDefault="008A3EAE" w:rsidP="007A6A9F">
            <w:pPr>
              <w:jc w:val="right"/>
              <w:rPr>
                <w:rFonts w:ascii="Arial Narrow" w:hAnsi="Arial Narrow" w:cs="Arial"/>
                <w:b/>
                <w:bCs/>
                <w:color w:val="000000"/>
              </w:rPr>
            </w:pPr>
            <w:r w:rsidRPr="008A3EAE">
              <w:rPr>
                <w:rFonts w:ascii="Arial Narrow" w:hAnsi="Arial Narrow" w:cs="Arial"/>
                <w:b/>
                <w:bCs/>
                <w:color w:val="000000"/>
              </w:rPr>
              <w:t>20.000,00</w:t>
            </w:r>
          </w:p>
        </w:tc>
      </w:tr>
      <w:tr w:rsidR="008A3EAE" w:rsidRPr="008A3EAE" w14:paraId="29CC467C" w14:textId="77777777" w:rsidTr="007A6A9F">
        <w:trPr>
          <w:trHeight w:val="295"/>
        </w:trPr>
        <w:tc>
          <w:tcPr>
            <w:tcW w:w="1172" w:type="dxa"/>
            <w:tcBorders>
              <w:top w:val="nil"/>
              <w:left w:val="nil"/>
              <w:bottom w:val="nil"/>
              <w:right w:val="nil"/>
            </w:tcBorders>
            <w:shd w:val="clear" w:color="auto" w:fill="auto"/>
            <w:vAlign w:val="center"/>
            <w:hideMark/>
          </w:tcPr>
          <w:p w14:paraId="20575F11"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R404A</w:t>
            </w:r>
          </w:p>
        </w:tc>
        <w:tc>
          <w:tcPr>
            <w:tcW w:w="1428" w:type="dxa"/>
            <w:tcBorders>
              <w:top w:val="nil"/>
              <w:left w:val="nil"/>
              <w:bottom w:val="nil"/>
              <w:right w:val="nil"/>
            </w:tcBorders>
            <w:shd w:val="clear" w:color="auto" w:fill="auto"/>
            <w:vAlign w:val="center"/>
            <w:hideMark/>
          </w:tcPr>
          <w:p w14:paraId="52E6E2DF"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3821</w:t>
            </w:r>
          </w:p>
        </w:tc>
        <w:tc>
          <w:tcPr>
            <w:tcW w:w="5054" w:type="dxa"/>
            <w:tcBorders>
              <w:top w:val="nil"/>
              <w:left w:val="nil"/>
              <w:bottom w:val="nil"/>
              <w:right w:val="nil"/>
            </w:tcBorders>
            <w:shd w:val="clear" w:color="auto" w:fill="auto"/>
            <w:vAlign w:val="center"/>
            <w:hideMark/>
          </w:tcPr>
          <w:p w14:paraId="7E9A663A" w14:textId="77777777" w:rsidR="008A3EAE" w:rsidRPr="008A3EAE" w:rsidRDefault="008A3EAE" w:rsidP="007A6A9F">
            <w:pPr>
              <w:rPr>
                <w:rFonts w:ascii="Arial Narrow" w:hAnsi="Arial Narrow" w:cs="Arial"/>
                <w:color w:val="000000"/>
              </w:rPr>
            </w:pPr>
            <w:r w:rsidRPr="008A3EAE">
              <w:rPr>
                <w:rFonts w:ascii="Arial Narrow" w:hAnsi="Arial Narrow" w:cs="Arial"/>
                <w:color w:val="000000"/>
              </w:rPr>
              <w:t>DVD Dubravica- izgradnja fasade</w:t>
            </w:r>
          </w:p>
        </w:tc>
        <w:tc>
          <w:tcPr>
            <w:tcW w:w="1813" w:type="dxa"/>
            <w:tcBorders>
              <w:top w:val="nil"/>
              <w:left w:val="nil"/>
              <w:bottom w:val="nil"/>
              <w:right w:val="nil"/>
            </w:tcBorders>
            <w:shd w:val="clear" w:color="auto" w:fill="auto"/>
            <w:vAlign w:val="center"/>
            <w:hideMark/>
          </w:tcPr>
          <w:p w14:paraId="0450C618" w14:textId="77777777" w:rsidR="008A3EAE" w:rsidRPr="008A3EAE" w:rsidRDefault="008A3EAE" w:rsidP="007A6A9F">
            <w:pPr>
              <w:jc w:val="right"/>
              <w:rPr>
                <w:rFonts w:ascii="Arial Narrow" w:hAnsi="Arial Narrow" w:cs="Arial"/>
                <w:color w:val="000000"/>
              </w:rPr>
            </w:pPr>
            <w:r w:rsidRPr="008A3EAE">
              <w:rPr>
                <w:rFonts w:ascii="Arial Narrow" w:hAnsi="Arial Narrow" w:cs="Arial"/>
                <w:color w:val="000000"/>
              </w:rPr>
              <w:t>20.000,00</w:t>
            </w:r>
          </w:p>
        </w:tc>
      </w:tr>
    </w:tbl>
    <w:p w14:paraId="1CB8CCA1" w14:textId="77777777" w:rsidR="008A3EAE" w:rsidRPr="008A3EAE" w:rsidRDefault="008A3EAE" w:rsidP="008A3EAE">
      <w:pPr>
        <w:rPr>
          <w:rFonts w:ascii="Arial Narrow" w:hAnsi="Arial Narrow"/>
          <w:b/>
        </w:rPr>
      </w:pPr>
    </w:p>
    <w:p w14:paraId="788EFE33" w14:textId="77777777" w:rsidR="008A3EAE" w:rsidRPr="008A3EAE" w:rsidRDefault="008A3EAE" w:rsidP="008A3EAE">
      <w:pPr>
        <w:rPr>
          <w:rFonts w:ascii="Arial Narrow" w:hAnsi="Arial Narrow"/>
          <w:b/>
        </w:rPr>
      </w:pPr>
    </w:p>
    <w:p w14:paraId="20BACFD5" w14:textId="77777777" w:rsidR="008A3EAE" w:rsidRPr="008A3EAE" w:rsidRDefault="008A3EAE" w:rsidP="008A3EAE">
      <w:pPr>
        <w:rPr>
          <w:rFonts w:ascii="Arial Narrow" w:hAnsi="Arial Narrow"/>
          <w:b/>
        </w:rPr>
      </w:pPr>
    </w:p>
    <w:p w14:paraId="39C3E809" w14:textId="77777777" w:rsidR="008A3EAE" w:rsidRPr="008A3EAE" w:rsidRDefault="008A3EAE" w:rsidP="008A3EAE">
      <w:pPr>
        <w:rPr>
          <w:rFonts w:ascii="Arial Narrow" w:hAnsi="Arial Narrow"/>
          <w:b/>
        </w:rPr>
      </w:pPr>
    </w:p>
    <w:p w14:paraId="2BA969F4" w14:textId="77777777" w:rsidR="008A3EAE" w:rsidRPr="008A3EAE" w:rsidRDefault="008A3EAE" w:rsidP="008A3EAE">
      <w:pPr>
        <w:rPr>
          <w:rFonts w:ascii="Arial Narrow" w:hAnsi="Arial Narrow"/>
          <w:b/>
        </w:rPr>
      </w:pPr>
    </w:p>
    <w:p w14:paraId="1D527076" w14:textId="77777777" w:rsidR="008A3EAE" w:rsidRPr="008A3EAE" w:rsidRDefault="008A3EAE" w:rsidP="008A3EAE">
      <w:pPr>
        <w:rPr>
          <w:rFonts w:ascii="Arial Narrow" w:hAnsi="Arial Narrow"/>
          <w:b/>
        </w:rPr>
      </w:pPr>
    </w:p>
    <w:p w14:paraId="7EB128E5" w14:textId="77777777" w:rsidR="008A3EAE" w:rsidRPr="008A3EAE" w:rsidRDefault="008A3EAE" w:rsidP="008A3EAE">
      <w:pPr>
        <w:rPr>
          <w:rFonts w:ascii="Arial Narrow" w:hAnsi="Arial Narrow"/>
          <w:b/>
        </w:rPr>
      </w:pPr>
    </w:p>
    <w:p w14:paraId="6D7AC4B6" w14:textId="77777777" w:rsidR="008A3EAE" w:rsidRPr="008A3EAE" w:rsidRDefault="008A3EAE" w:rsidP="008A3EAE">
      <w:pPr>
        <w:rPr>
          <w:rFonts w:ascii="Arial Narrow" w:hAnsi="Arial Narrow"/>
          <w:b/>
        </w:rPr>
      </w:pPr>
    </w:p>
    <w:p w14:paraId="19D96D23" w14:textId="77777777" w:rsidR="008A3EAE" w:rsidRPr="008A3EAE" w:rsidRDefault="008A3EAE" w:rsidP="008A3EAE">
      <w:pPr>
        <w:rPr>
          <w:rFonts w:ascii="Arial Narrow" w:hAnsi="Arial Narrow"/>
          <w:b/>
        </w:rPr>
      </w:pPr>
    </w:p>
    <w:p w14:paraId="453C844C" w14:textId="77777777" w:rsidR="008A3EAE" w:rsidRPr="008A3EAE" w:rsidRDefault="008A3EAE" w:rsidP="008A3EAE">
      <w:pPr>
        <w:rPr>
          <w:rFonts w:ascii="Arial Narrow" w:hAnsi="Arial Narrow"/>
          <w:b/>
        </w:rPr>
      </w:pPr>
    </w:p>
    <w:p w14:paraId="3DAC345F" w14:textId="77777777" w:rsidR="008A3EAE" w:rsidRPr="008A3EAE" w:rsidRDefault="008A3EAE" w:rsidP="008A3EAE">
      <w:pPr>
        <w:jc w:val="center"/>
        <w:rPr>
          <w:rFonts w:ascii="Arial Narrow" w:hAnsi="Arial Narrow"/>
          <w:b/>
        </w:rPr>
      </w:pPr>
      <w:r w:rsidRPr="008A3EAE">
        <w:rPr>
          <w:rFonts w:ascii="Arial Narrow" w:hAnsi="Arial Narrow"/>
          <w:b/>
        </w:rPr>
        <w:lastRenderedPageBreak/>
        <w:t>Članak 2.</w:t>
      </w:r>
    </w:p>
    <w:p w14:paraId="1261F569" w14:textId="77777777" w:rsidR="008A3EAE" w:rsidRPr="008A3EAE" w:rsidRDefault="008A3EAE" w:rsidP="008A3EAE">
      <w:pPr>
        <w:rPr>
          <w:rFonts w:ascii="Arial Narrow" w:hAnsi="Arial Narrow"/>
        </w:rPr>
      </w:pPr>
      <w:r w:rsidRPr="008A3EAE">
        <w:rPr>
          <w:rFonts w:ascii="Arial Narrow" w:hAnsi="Arial Narrow"/>
          <w:lang w:val="pl-PL"/>
        </w:rPr>
        <w:t xml:space="preserve">Ovaj Program vatrogasne službe i zaštite za 2025. godinu </w:t>
      </w:r>
      <w:r w:rsidRPr="008A3EAE">
        <w:rPr>
          <w:rFonts w:ascii="Arial Narrow" w:hAnsi="Arial Narrow"/>
        </w:rPr>
        <w:t>stupa na snagu osmog dana od dana objave u Službenom glasniku Općine Dubravica, a primjenjuje se od 01. siječnja 2025. godine.</w:t>
      </w:r>
    </w:p>
    <w:p w14:paraId="531068E7" w14:textId="77777777" w:rsidR="008A3EAE" w:rsidRPr="008A3EAE" w:rsidRDefault="008A3EAE" w:rsidP="008A3EAE">
      <w:pPr>
        <w:rPr>
          <w:rFonts w:ascii="Arial Narrow" w:hAnsi="Arial Narrow"/>
        </w:rPr>
      </w:pPr>
    </w:p>
    <w:p w14:paraId="379542C1" w14:textId="77777777" w:rsidR="008A3EAE" w:rsidRPr="008A3EAE" w:rsidRDefault="008A3EAE" w:rsidP="008A3EAE">
      <w:pPr>
        <w:jc w:val="center"/>
        <w:rPr>
          <w:rFonts w:ascii="Arial Narrow" w:hAnsi="Arial Narrow"/>
        </w:rPr>
      </w:pPr>
      <w:r w:rsidRPr="008A3EAE">
        <w:rPr>
          <w:rFonts w:ascii="Arial Narrow" w:hAnsi="Arial Narrow"/>
        </w:rPr>
        <w:t>OPĆINSKO VIJEĆE OPĆINE DUBRAVICA</w:t>
      </w:r>
    </w:p>
    <w:p w14:paraId="742EC1F9" w14:textId="77777777" w:rsidR="008A3EAE" w:rsidRPr="008A3EAE" w:rsidRDefault="008A3EAE" w:rsidP="008A3EAE">
      <w:pPr>
        <w:tabs>
          <w:tab w:val="left" w:pos="390"/>
          <w:tab w:val="num" w:pos="1080"/>
          <w:tab w:val="left" w:pos="3105"/>
        </w:tabs>
        <w:jc w:val="center"/>
        <w:rPr>
          <w:rFonts w:ascii="Arial Narrow" w:hAnsi="Arial Narrow"/>
          <w:lang w:val="pl-PL"/>
        </w:rPr>
      </w:pPr>
      <w:r w:rsidRPr="008A3EAE">
        <w:rPr>
          <w:rFonts w:ascii="Arial Narrow" w:hAnsi="Arial Narrow"/>
          <w:lang w:val="pl-PL"/>
        </w:rPr>
        <w:t>KLASA: 024-02/24-01/17</w:t>
      </w:r>
    </w:p>
    <w:p w14:paraId="40D461D2" w14:textId="77777777" w:rsidR="008A3EAE" w:rsidRPr="008A3EAE" w:rsidRDefault="008A3EAE" w:rsidP="008A3EAE">
      <w:pPr>
        <w:tabs>
          <w:tab w:val="left" w:pos="390"/>
          <w:tab w:val="num" w:pos="1080"/>
          <w:tab w:val="left" w:pos="3105"/>
        </w:tabs>
        <w:jc w:val="center"/>
        <w:rPr>
          <w:rFonts w:ascii="Arial Narrow" w:hAnsi="Arial Narrow"/>
          <w:lang w:val="pl-PL"/>
        </w:rPr>
      </w:pPr>
      <w:r w:rsidRPr="008A3EAE">
        <w:rPr>
          <w:rFonts w:ascii="Arial Narrow" w:hAnsi="Arial Narrow"/>
          <w:lang w:val="pl-PL"/>
        </w:rPr>
        <w:t>URBROJ: 238-40-02-24-15</w:t>
      </w:r>
    </w:p>
    <w:p w14:paraId="2EB99293" w14:textId="77777777" w:rsidR="008A3EAE" w:rsidRPr="008A3EAE" w:rsidRDefault="008A3EAE" w:rsidP="008A3EAE">
      <w:pPr>
        <w:tabs>
          <w:tab w:val="left" w:pos="390"/>
          <w:tab w:val="num" w:pos="1080"/>
          <w:tab w:val="left" w:pos="3105"/>
        </w:tabs>
        <w:jc w:val="center"/>
        <w:rPr>
          <w:rFonts w:ascii="Arial Narrow" w:hAnsi="Arial Narrow"/>
          <w:lang w:val="pl-PL"/>
        </w:rPr>
      </w:pPr>
      <w:r w:rsidRPr="008A3EAE">
        <w:rPr>
          <w:rFonts w:ascii="Arial Narrow" w:hAnsi="Arial Narrow"/>
          <w:lang w:val="pl-PL"/>
        </w:rPr>
        <w:t>Dubravica, 18. prosinac 2024. godine</w:t>
      </w:r>
      <w:r w:rsidRPr="008A3EAE">
        <w:rPr>
          <w:rFonts w:ascii="Arial Narrow" w:hAnsi="Arial Narrow"/>
          <w:b/>
          <w:color w:val="000000"/>
        </w:rPr>
        <w:tab/>
      </w:r>
      <w:r w:rsidRPr="008A3EAE">
        <w:rPr>
          <w:rFonts w:ascii="Arial Narrow" w:hAnsi="Arial Narrow"/>
          <w:b/>
          <w:color w:val="000000"/>
        </w:rPr>
        <w:tab/>
      </w:r>
    </w:p>
    <w:p w14:paraId="53883892" w14:textId="1E05AF34" w:rsidR="008A3EAE" w:rsidRPr="00ED709A" w:rsidRDefault="008A3EAE" w:rsidP="008A3EAE">
      <w:pPr>
        <w:pStyle w:val="StandardWeb"/>
        <w:shd w:val="clear" w:color="auto" w:fill="FFFFFF"/>
        <w:spacing w:before="0" w:beforeAutospacing="0" w:after="0" w:afterAutospacing="0"/>
        <w:jc w:val="right"/>
        <w:rPr>
          <w:sz w:val="22"/>
        </w:rPr>
      </w:pPr>
      <w:r w:rsidRPr="008A3EAE">
        <w:rPr>
          <w:rFonts w:ascii="Arial Narrow" w:hAnsi="Arial Narrow"/>
          <w:sz w:val="22"/>
          <w:szCs w:val="22"/>
        </w:rPr>
        <w:tab/>
      </w:r>
      <w:r w:rsidRPr="008A3EAE">
        <w:rPr>
          <w:rFonts w:ascii="Arial Narrow" w:hAnsi="Arial Narrow"/>
          <w:sz w:val="22"/>
          <w:szCs w:val="22"/>
        </w:rPr>
        <w:tab/>
      </w:r>
      <w:r w:rsidRPr="008A3EAE">
        <w:rPr>
          <w:rFonts w:ascii="Arial Narrow" w:hAnsi="Arial Narrow"/>
          <w:sz w:val="22"/>
          <w:szCs w:val="22"/>
        </w:rPr>
        <w:tab/>
      </w:r>
      <w:r w:rsidRPr="008A3EAE">
        <w:rPr>
          <w:rFonts w:ascii="Arial Narrow" w:hAnsi="Arial Narrow"/>
          <w:sz w:val="22"/>
          <w:szCs w:val="22"/>
        </w:rPr>
        <w:tab/>
      </w:r>
      <w:r w:rsidRPr="008A3EAE">
        <w:rPr>
          <w:rFonts w:ascii="Arial Narrow" w:hAnsi="Arial Narrow"/>
          <w:sz w:val="22"/>
          <w:szCs w:val="22"/>
        </w:rPr>
        <w:tab/>
      </w:r>
      <w:r w:rsidRPr="008A3EAE">
        <w:rPr>
          <w:rFonts w:ascii="Arial Narrow" w:hAnsi="Arial Narrow"/>
          <w:sz w:val="22"/>
          <w:szCs w:val="22"/>
        </w:rPr>
        <w:tab/>
        <w:t>Predsjednik Ivica Stiperski</w:t>
      </w:r>
    </w:p>
    <w:p w14:paraId="2BEF229D" w14:textId="77777777" w:rsidR="008A3EAE" w:rsidRPr="005170F9" w:rsidRDefault="008A3EAE" w:rsidP="008A3EAE">
      <w:pPr>
        <w:jc w:val="right"/>
        <w:rPr>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14:paraId="16D20148" w14:textId="77777777" w:rsidR="00B315AE" w:rsidRDefault="00B315AE" w:rsidP="00A85B09">
      <w:pPr>
        <w:rPr>
          <w:rFonts w:ascii="Arial Narrow" w:hAnsi="Arial Narrow"/>
        </w:rPr>
      </w:pPr>
    </w:p>
    <w:p w14:paraId="18114FFE" w14:textId="23CD0CFD" w:rsidR="00B315AE" w:rsidRDefault="00935527" w:rsidP="00A85B09">
      <w:pPr>
        <w:rPr>
          <w:rFonts w:ascii="Times New Roman" w:eastAsia="Times New Roman" w:hAnsi="Times New Roman"/>
          <w:lang w:eastAsia="hr-HR"/>
        </w:rPr>
      </w:pPr>
      <w:r w:rsidRPr="006329A4">
        <w:rPr>
          <w:rFonts w:ascii="Arial Narrow" w:hAnsi="Arial Narrow"/>
          <w:b/>
          <w:noProof/>
          <w:lang w:val="sl-SI" w:eastAsia="sl-SI"/>
        </w:rPr>
        <mc:AlternateContent>
          <mc:Choice Requires="wps">
            <w:drawing>
              <wp:anchor distT="0" distB="0" distL="114300" distR="114300" simplePos="0" relativeHeight="251899904" behindDoc="0" locked="0" layoutInCell="1" allowOverlap="1" wp14:anchorId="0C781B68" wp14:editId="76C021EB">
                <wp:simplePos x="0" y="0"/>
                <wp:positionH relativeFrom="margin">
                  <wp:posOffset>0</wp:posOffset>
                </wp:positionH>
                <wp:positionV relativeFrom="paragraph">
                  <wp:posOffset>114300</wp:posOffset>
                </wp:positionV>
                <wp:extent cx="451734" cy="362197"/>
                <wp:effectExtent l="57150" t="114300" r="139065" b="76200"/>
                <wp:wrapNone/>
                <wp:docPr id="1544405033"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65A2B3F" w14:textId="55AAE650" w:rsidR="00935527" w:rsidRPr="00104EAC" w:rsidRDefault="00935527" w:rsidP="00935527">
                            <w:pPr>
                              <w:jc w:val="center"/>
                              <w:rPr>
                                <w:rFonts w:ascii="Arial Narrow" w:hAnsi="Arial Narrow"/>
                                <w:sz w:val="24"/>
                                <w:szCs w:val="24"/>
                              </w:rPr>
                            </w:pPr>
                            <w:r>
                              <w:rPr>
                                <w:rFonts w:ascii="Arial Narrow" w:hAnsi="Arial Narrow"/>
                                <w:sz w:val="24"/>
                                <w:szCs w:val="24"/>
                              </w:rPr>
                              <w:t>14</w:t>
                            </w:r>
                          </w:p>
                          <w:p w14:paraId="3C39E382"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81B68" id="_x0000_s1039" style="position:absolute;left:0;text-align:left;margin-left:0;margin-top:9pt;width:35.55pt;height:28.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4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" fillcolor="#afabab" strokecolor="#8e8e8e" strokeweight="1.52778mm">
                <v:stroke linestyle="thickThin"/>
                <v:shadow on="t" color="black" opacity="26214f" origin="-.5,.5" offset=".74836mm,-.74836mm"/>
                <v:textbox>
                  <w:txbxContent>
                    <w:p w14:paraId="365A2B3F" w14:textId="55AAE650" w:rsidR="00935527" w:rsidRPr="00104EAC" w:rsidRDefault="00935527" w:rsidP="00935527">
                      <w:pPr>
                        <w:jc w:val="center"/>
                        <w:rPr>
                          <w:rFonts w:ascii="Arial Narrow" w:hAnsi="Arial Narrow"/>
                          <w:sz w:val="24"/>
                          <w:szCs w:val="24"/>
                        </w:rPr>
                      </w:pPr>
                      <w:r>
                        <w:rPr>
                          <w:rFonts w:ascii="Arial Narrow" w:hAnsi="Arial Narrow"/>
                          <w:sz w:val="24"/>
                          <w:szCs w:val="24"/>
                        </w:rPr>
                        <w:t>14</w:t>
                      </w:r>
                    </w:p>
                    <w:p w14:paraId="3C39E382" w14:textId="77777777" w:rsidR="00935527" w:rsidRDefault="00935527" w:rsidP="00935527">
                      <w:pPr>
                        <w:jc w:val="center"/>
                      </w:pPr>
                    </w:p>
                  </w:txbxContent>
                </v:textbox>
                <w10:wrap anchorx="margin"/>
              </v:roundrect>
            </w:pict>
          </mc:Fallback>
        </mc:AlternateContent>
      </w:r>
    </w:p>
    <w:p w14:paraId="40B12F00" w14:textId="77777777" w:rsidR="00935527" w:rsidRDefault="00935527" w:rsidP="00A85B09">
      <w:pPr>
        <w:rPr>
          <w:rFonts w:ascii="Times New Roman" w:eastAsia="Times New Roman" w:hAnsi="Times New Roman"/>
          <w:lang w:eastAsia="hr-HR"/>
        </w:rPr>
      </w:pPr>
    </w:p>
    <w:p w14:paraId="59D958A5" w14:textId="77777777" w:rsidR="009B6DFB" w:rsidRDefault="009B6DFB" w:rsidP="009B6DFB">
      <w:pPr>
        <w:rPr>
          <w:b/>
        </w:rPr>
      </w:pPr>
    </w:p>
    <w:p w14:paraId="6ABE0790" w14:textId="0A5AD63B" w:rsidR="009B6DFB" w:rsidRPr="009B6DFB" w:rsidRDefault="009B6DFB" w:rsidP="009B6DFB">
      <w:pPr>
        <w:rPr>
          <w:rFonts w:ascii="Arial Narrow" w:hAnsi="Arial Narrow"/>
        </w:rPr>
      </w:pPr>
      <w:r w:rsidRPr="009B6DFB">
        <w:rPr>
          <w:rFonts w:ascii="Arial Narrow" w:hAnsi="Arial Narrow"/>
          <w:lang w:val="pl-PL"/>
        </w:rPr>
        <w:t>Na temelju članka 19. stavka 1. Zakona o lokalnoj i područnoj (regionalnoj) samoupravi („Narodne novine” broj </w:t>
      </w:r>
      <w:r w:rsidRPr="009B6DFB">
        <w:fldChar w:fldCharType="begin"/>
      </w:r>
      <w:r w:rsidRPr="009B6DFB">
        <w:rPr>
          <w:rFonts w:ascii="Arial Narrow" w:hAnsi="Arial Narrow"/>
        </w:rPr>
        <w:instrText>HYPERLINK "https://www.zakon.hr/cms.htm?id=260"</w:instrText>
      </w:r>
      <w:r w:rsidRPr="009B6DFB">
        <w:fldChar w:fldCharType="separate"/>
      </w:r>
      <w:r w:rsidRPr="009B6DFB">
        <w:rPr>
          <w:rStyle w:val="Hiperveza"/>
          <w:rFonts w:ascii="Arial Narrow" w:hAnsi="Arial Narrow"/>
          <w:lang w:val="pl-PL"/>
        </w:rPr>
        <w:t>33/01</w:t>
      </w:r>
      <w:r w:rsidRPr="009B6DFB">
        <w:rPr>
          <w:rStyle w:val="Hiperveza"/>
          <w:rFonts w:ascii="Arial Narrow" w:hAnsi="Arial Narrow"/>
          <w:lang w:val="pl-PL"/>
        </w:rPr>
        <w:fldChar w:fldCharType="end"/>
      </w:r>
      <w:r w:rsidRPr="009B6DFB">
        <w:rPr>
          <w:rFonts w:ascii="Arial Narrow" w:hAnsi="Arial Narrow"/>
          <w:lang w:val="pl-PL"/>
        </w:rPr>
        <w:t>, </w:t>
      </w:r>
      <w:hyperlink r:id="rId71" w:history="1">
        <w:r w:rsidRPr="009B6DFB">
          <w:rPr>
            <w:rStyle w:val="Hiperveza"/>
            <w:rFonts w:ascii="Arial Narrow" w:hAnsi="Arial Narrow"/>
            <w:lang w:val="pl-PL"/>
          </w:rPr>
          <w:t>60/01</w:t>
        </w:r>
      </w:hyperlink>
      <w:r w:rsidRPr="009B6DFB">
        <w:rPr>
          <w:rFonts w:ascii="Arial Narrow" w:hAnsi="Arial Narrow"/>
          <w:lang w:val="pl-PL"/>
        </w:rPr>
        <w:t>, </w:t>
      </w:r>
      <w:hyperlink r:id="rId72" w:history="1">
        <w:r w:rsidRPr="009B6DFB">
          <w:rPr>
            <w:rStyle w:val="Hiperveza"/>
            <w:rFonts w:ascii="Arial Narrow" w:hAnsi="Arial Narrow"/>
            <w:lang w:val="pl-PL"/>
          </w:rPr>
          <w:t>129/05</w:t>
        </w:r>
      </w:hyperlink>
      <w:r w:rsidRPr="009B6DFB">
        <w:rPr>
          <w:rFonts w:ascii="Arial Narrow" w:hAnsi="Arial Narrow"/>
          <w:lang w:val="pl-PL"/>
        </w:rPr>
        <w:t>, </w:t>
      </w:r>
      <w:hyperlink r:id="rId73" w:history="1">
        <w:r w:rsidRPr="009B6DFB">
          <w:rPr>
            <w:rStyle w:val="Hiperveza"/>
            <w:rFonts w:ascii="Arial Narrow" w:hAnsi="Arial Narrow"/>
            <w:lang w:val="pl-PL"/>
          </w:rPr>
          <w:t>109/07</w:t>
        </w:r>
      </w:hyperlink>
      <w:r w:rsidRPr="009B6DFB">
        <w:rPr>
          <w:rFonts w:ascii="Arial Narrow" w:hAnsi="Arial Narrow"/>
          <w:lang w:val="pl-PL"/>
        </w:rPr>
        <w:t>, </w:t>
      </w:r>
      <w:hyperlink r:id="rId74" w:history="1">
        <w:r w:rsidRPr="009B6DFB">
          <w:rPr>
            <w:rStyle w:val="Hiperveza"/>
            <w:rFonts w:ascii="Arial Narrow" w:hAnsi="Arial Narrow"/>
            <w:lang w:val="pl-PL"/>
          </w:rPr>
          <w:t>125/08</w:t>
        </w:r>
      </w:hyperlink>
      <w:r w:rsidRPr="009B6DFB">
        <w:rPr>
          <w:rFonts w:ascii="Arial Narrow" w:hAnsi="Arial Narrow"/>
          <w:lang w:val="pl-PL"/>
        </w:rPr>
        <w:t>, </w:t>
      </w:r>
      <w:hyperlink r:id="rId75" w:history="1">
        <w:r w:rsidRPr="009B6DFB">
          <w:rPr>
            <w:rStyle w:val="Hiperveza"/>
            <w:rFonts w:ascii="Arial Narrow" w:hAnsi="Arial Narrow"/>
            <w:lang w:val="pl-PL"/>
          </w:rPr>
          <w:t>36/09</w:t>
        </w:r>
      </w:hyperlink>
      <w:r w:rsidRPr="009B6DFB">
        <w:rPr>
          <w:rFonts w:ascii="Arial Narrow" w:hAnsi="Arial Narrow"/>
          <w:lang w:val="pl-PL"/>
        </w:rPr>
        <w:t>, </w:t>
      </w:r>
      <w:hyperlink r:id="rId76" w:history="1">
        <w:r w:rsidRPr="009B6DFB">
          <w:rPr>
            <w:rStyle w:val="Hiperveza"/>
            <w:rFonts w:ascii="Arial Narrow" w:hAnsi="Arial Narrow"/>
            <w:lang w:val="pl-PL"/>
          </w:rPr>
          <w:t>36/09</w:t>
        </w:r>
      </w:hyperlink>
      <w:r w:rsidRPr="009B6DFB">
        <w:rPr>
          <w:rFonts w:ascii="Arial Narrow" w:hAnsi="Arial Narrow"/>
          <w:lang w:val="pl-PL"/>
        </w:rPr>
        <w:t>, </w:t>
      </w:r>
      <w:hyperlink r:id="rId77" w:history="1">
        <w:r w:rsidRPr="009B6DFB">
          <w:rPr>
            <w:rStyle w:val="Hiperveza"/>
            <w:rFonts w:ascii="Arial Narrow" w:hAnsi="Arial Narrow"/>
            <w:lang w:val="pl-PL"/>
          </w:rPr>
          <w:t>150/11</w:t>
        </w:r>
      </w:hyperlink>
      <w:r w:rsidRPr="009B6DFB">
        <w:rPr>
          <w:rFonts w:ascii="Arial Narrow" w:hAnsi="Arial Narrow"/>
          <w:lang w:val="pl-PL"/>
        </w:rPr>
        <w:t>, </w:t>
      </w:r>
      <w:hyperlink r:id="rId78" w:history="1">
        <w:r w:rsidRPr="009B6DFB">
          <w:rPr>
            <w:rStyle w:val="Hiperveza"/>
            <w:rFonts w:ascii="Arial Narrow" w:hAnsi="Arial Narrow"/>
            <w:lang w:val="pl-PL"/>
          </w:rPr>
          <w:t>144/12</w:t>
        </w:r>
      </w:hyperlink>
      <w:r w:rsidRPr="009B6DFB">
        <w:rPr>
          <w:rFonts w:ascii="Arial Narrow" w:hAnsi="Arial Narrow"/>
          <w:lang w:val="pl-PL"/>
        </w:rPr>
        <w:t>, </w:t>
      </w:r>
      <w:hyperlink r:id="rId79" w:history="1">
        <w:r w:rsidRPr="009B6DFB">
          <w:rPr>
            <w:rStyle w:val="Hiperveza"/>
            <w:rFonts w:ascii="Arial Narrow" w:hAnsi="Arial Narrow"/>
            <w:lang w:val="pl-PL"/>
          </w:rPr>
          <w:t>19/13</w:t>
        </w:r>
      </w:hyperlink>
      <w:r w:rsidRPr="009B6DFB">
        <w:rPr>
          <w:rFonts w:ascii="Arial Narrow" w:hAnsi="Arial Narrow"/>
          <w:lang w:val="pl-PL"/>
        </w:rPr>
        <w:t>, </w:t>
      </w:r>
      <w:hyperlink r:id="rId80" w:history="1">
        <w:r w:rsidRPr="009B6DFB">
          <w:rPr>
            <w:rStyle w:val="Hiperveza"/>
            <w:rFonts w:ascii="Arial Narrow" w:hAnsi="Arial Narrow"/>
            <w:lang w:val="pl-PL"/>
          </w:rPr>
          <w:t>137/15</w:t>
        </w:r>
      </w:hyperlink>
      <w:r w:rsidRPr="009B6DFB">
        <w:rPr>
          <w:rFonts w:ascii="Arial Narrow" w:hAnsi="Arial Narrow"/>
          <w:lang w:val="pl-PL"/>
        </w:rPr>
        <w:t>, </w:t>
      </w:r>
      <w:hyperlink r:id="rId81" w:tgtFrame="_blank" w:history="1">
        <w:r w:rsidRPr="009B6DFB">
          <w:rPr>
            <w:rStyle w:val="Hiperveza"/>
            <w:rFonts w:ascii="Arial Narrow" w:hAnsi="Arial Narrow"/>
            <w:lang w:val="pl-PL"/>
          </w:rPr>
          <w:t>123/17</w:t>
        </w:r>
      </w:hyperlink>
      <w:r w:rsidRPr="009B6DFB">
        <w:rPr>
          <w:rFonts w:ascii="Arial Narrow" w:hAnsi="Arial Narrow"/>
          <w:lang w:val="pl-PL"/>
        </w:rPr>
        <w:t>, </w:t>
      </w:r>
      <w:hyperlink r:id="rId82" w:history="1">
        <w:r w:rsidRPr="009B6DFB">
          <w:rPr>
            <w:rStyle w:val="Hiperveza"/>
            <w:rFonts w:ascii="Arial Narrow" w:hAnsi="Arial Narrow"/>
            <w:lang w:val="pl-PL"/>
          </w:rPr>
          <w:t>98/19</w:t>
        </w:r>
      </w:hyperlink>
      <w:r w:rsidRPr="009B6DFB">
        <w:rPr>
          <w:rFonts w:ascii="Arial Narrow" w:hAnsi="Arial Narrow"/>
          <w:lang w:val="pl-PL"/>
        </w:rPr>
        <w:t xml:space="preserve">, 144/20) i članka 21. Statuta Općine Dubravica (Službeni glasnik Općine Dubravica broj 01/2021, 03/2024) </w:t>
      </w:r>
      <w:r w:rsidRPr="009B6DFB">
        <w:rPr>
          <w:rFonts w:ascii="Arial Narrow" w:hAnsi="Arial Narrow"/>
        </w:rPr>
        <w:t>Općinsko vijeće Općine Dubravica na svojoj 24. sjednici održanoj 18. prosinca 2024. godine donosi</w:t>
      </w:r>
    </w:p>
    <w:p w14:paraId="1735121B" w14:textId="77777777" w:rsidR="009B6DFB" w:rsidRPr="009B6DFB" w:rsidRDefault="009B6DFB" w:rsidP="009B6DFB">
      <w:pPr>
        <w:rPr>
          <w:rFonts w:ascii="Arial Narrow" w:hAnsi="Arial Narrow"/>
        </w:rPr>
      </w:pPr>
    </w:p>
    <w:p w14:paraId="6A0453C6" w14:textId="77777777" w:rsidR="009B6DFB" w:rsidRPr="009B6DFB" w:rsidRDefault="009B6DFB" w:rsidP="009B6DFB">
      <w:pPr>
        <w:tabs>
          <w:tab w:val="left" w:pos="1256"/>
        </w:tabs>
        <w:jc w:val="center"/>
        <w:rPr>
          <w:rFonts w:ascii="Arial Narrow" w:hAnsi="Arial Narrow"/>
          <w:b/>
        </w:rPr>
      </w:pPr>
      <w:r w:rsidRPr="009B6DFB">
        <w:rPr>
          <w:rFonts w:ascii="Arial Narrow" w:hAnsi="Arial Narrow"/>
          <w:b/>
        </w:rPr>
        <w:t xml:space="preserve">PROGRAM </w:t>
      </w:r>
    </w:p>
    <w:p w14:paraId="430EB516" w14:textId="77777777" w:rsidR="009B6DFB" w:rsidRPr="009B6DFB" w:rsidRDefault="009B6DFB" w:rsidP="009B6DFB">
      <w:pPr>
        <w:tabs>
          <w:tab w:val="left" w:pos="1256"/>
        </w:tabs>
        <w:jc w:val="center"/>
        <w:rPr>
          <w:rFonts w:ascii="Arial Narrow" w:hAnsi="Arial Narrow"/>
          <w:b/>
        </w:rPr>
      </w:pPr>
      <w:r w:rsidRPr="009B6DFB">
        <w:rPr>
          <w:rFonts w:ascii="Arial Narrow" w:hAnsi="Arial Narrow"/>
          <w:b/>
        </w:rPr>
        <w:t>TURIZMA ZA 2025. GODINU</w:t>
      </w:r>
    </w:p>
    <w:p w14:paraId="2645E4E3" w14:textId="77777777" w:rsidR="009B6DFB" w:rsidRPr="009B6DFB" w:rsidRDefault="009B6DFB" w:rsidP="009B6DFB">
      <w:pPr>
        <w:tabs>
          <w:tab w:val="left" w:pos="1256"/>
        </w:tabs>
        <w:jc w:val="center"/>
        <w:rPr>
          <w:rFonts w:ascii="Arial Narrow" w:hAnsi="Arial Narrow"/>
          <w:b/>
        </w:rPr>
      </w:pPr>
    </w:p>
    <w:p w14:paraId="626A8E69" w14:textId="77777777" w:rsidR="009B6DFB" w:rsidRPr="009B6DFB" w:rsidRDefault="009B6DFB" w:rsidP="009B6DFB">
      <w:pPr>
        <w:tabs>
          <w:tab w:val="left" w:pos="3105"/>
        </w:tabs>
        <w:jc w:val="center"/>
        <w:rPr>
          <w:rFonts w:ascii="Arial Narrow" w:hAnsi="Arial Narrow"/>
          <w:b/>
          <w:lang w:val="pl-PL"/>
        </w:rPr>
      </w:pPr>
      <w:r w:rsidRPr="009B6DFB">
        <w:rPr>
          <w:rFonts w:ascii="Arial Narrow" w:hAnsi="Arial Narrow"/>
          <w:b/>
          <w:lang w:val="pl-PL"/>
        </w:rPr>
        <w:t>Članak 1.</w:t>
      </w:r>
    </w:p>
    <w:p w14:paraId="2CE649F5" w14:textId="77777777" w:rsidR="009B6DFB" w:rsidRPr="009B6DFB" w:rsidRDefault="009B6DFB" w:rsidP="009B6DFB">
      <w:pPr>
        <w:tabs>
          <w:tab w:val="left" w:pos="3105"/>
        </w:tabs>
        <w:rPr>
          <w:rFonts w:ascii="Arial Narrow" w:hAnsi="Arial Narrow"/>
          <w:lang w:val="pl-PL"/>
        </w:rPr>
      </w:pPr>
      <w:r w:rsidRPr="009B6DFB">
        <w:rPr>
          <w:rFonts w:ascii="Arial Narrow" w:hAnsi="Arial Narrow"/>
          <w:lang w:val="pl-PL"/>
        </w:rPr>
        <w:t>Donosi se Program turizma za 2025. godinu i glasi:</w:t>
      </w:r>
    </w:p>
    <w:tbl>
      <w:tblPr>
        <w:tblW w:w="9313" w:type="dxa"/>
        <w:tblLook w:val="04A0" w:firstRow="1" w:lastRow="0" w:firstColumn="1" w:lastColumn="0" w:noHBand="0" w:noVBand="1"/>
      </w:tblPr>
      <w:tblGrid>
        <w:gridCol w:w="1152"/>
        <w:gridCol w:w="1405"/>
        <w:gridCol w:w="4973"/>
        <w:gridCol w:w="1783"/>
      </w:tblGrid>
      <w:tr w:rsidR="009B6DFB" w:rsidRPr="009B6DFB" w14:paraId="77D047E0" w14:textId="77777777" w:rsidTr="007A6A9F">
        <w:trPr>
          <w:trHeight w:val="717"/>
        </w:trPr>
        <w:tc>
          <w:tcPr>
            <w:tcW w:w="1152" w:type="dxa"/>
            <w:tcBorders>
              <w:top w:val="single" w:sz="4" w:space="0" w:color="000000"/>
              <w:left w:val="nil"/>
              <w:bottom w:val="single" w:sz="4" w:space="0" w:color="000000"/>
              <w:right w:val="nil"/>
            </w:tcBorders>
            <w:shd w:val="clear" w:color="auto" w:fill="auto"/>
            <w:vAlign w:val="center"/>
            <w:hideMark/>
          </w:tcPr>
          <w:p w14:paraId="19B0007E"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POZICIJA</w:t>
            </w:r>
          </w:p>
        </w:tc>
        <w:tc>
          <w:tcPr>
            <w:tcW w:w="1405" w:type="dxa"/>
            <w:tcBorders>
              <w:top w:val="single" w:sz="4" w:space="0" w:color="000000"/>
              <w:left w:val="nil"/>
              <w:bottom w:val="single" w:sz="4" w:space="0" w:color="000000"/>
              <w:right w:val="nil"/>
            </w:tcBorders>
            <w:shd w:val="clear" w:color="auto" w:fill="auto"/>
            <w:vAlign w:val="center"/>
            <w:hideMark/>
          </w:tcPr>
          <w:p w14:paraId="100F9600"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BROJ KONTA</w:t>
            </w:r>
          </w:p>
        </w:tc>
        <w:tc>
          <w:tcPr>
            <w:tcW w:w="4973" w:type="dxa"/>
            <w:tcBorders>
              <w:top w:val="single" w:sz="4" w:space="0" w:color="000000"/>
              <w:left w:val="nil"/>
              <w:bottom w:val="single" w:sz="4" w:space="0" w:color="000000"/>
              <w:right w:val="nil"/>
            </w:tcBorders>
            <w:shd w:val="clear" w:color="auto" w:fill="auto"/>
            <w:vAlign w:val="center"/>
            <w:hideMark/>
          </w:tcPr>
          <w:p w14:paraId="40FA48A1"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VRSTA RASHODA / IZDATKA</w:t>
            </w:r>
          </w:p>
        </w:tc>
        <w:tc>
          <w:tcPr>
            <w:tcW w:w="1783" w:type="dxa"/>
            <w:tcBorders>
              <w:top w:val="single" w:sz="4" w:space="0" w:color="000000"/>
              <w:left w:val="nil"/>
              <w:bottom w:val="single" w:sz="4" w:space="0" w:color="000000"/>
              <w:right w:val="nil"/>
            </w:tcBorders>
            <w:shd w:val="clear" w:color="auto" w:fill="auto"/>
            <w:vAlign w:val="center"/>
            <w:hideMark/>
          </w:tcPr>
          <w:p w14:paraId="5CC11F07"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PLANIRANO</w:t>
            </w:r>
          </w:p>
        </w:tc>
      </w:tr>
    </w:tbl>
    <w:p w14:paraId="0C6251A4" w14:textId="77777777" w:rsidR="009B6DFB" w:rsidRPr="009B6DFB" w:rsidRDefault="009B6DFB" w:rsidP="009B6DFB">
      <w:pPr>
        <w:tabs>
          <w:tab w:val="left" w:pos="3105"/>
        </w:tabs>
        <w:rPr>
          <w:rFonts w:ascii="Arial Narrow" w:hAnsi="Arial Narrow"/>
          <w:lang w:val="pl-PL"/>
        </w:rPr>
      </w:pPr>
    </w:p>
    <w:tbl>
      <w:tblPr>
        <w:tblW w:w="9406" w:type="dxa"/>
        <w:tblLook w:val="04A0" w:firstRow="1" w:lastRow="0" w:firstColumn="1" w:lastColumn="0" w:noHBand="0" w:noVBand="1"/>
      </w:tblPr>
      <w:tblGrid>
        <w:gridCol w:w="1164"/>
        <w:gridCol w:w="1419"/>
        <w:gridCol w:w="5022"/>
        <w:gridCol w:w="1801"/>
      </w:tblGrid>
      <w:tr w:rsidR="009B6DFB" w:rsidRPr="009B6DFB" w14:paraId="4D4F090C" w14:textId="77777777" w:rsidTr="007A6A9F">
        <w:trPr>
          <w:trHeight w:val="289"/>
        </w:trPr>
        <w:tc>
          <w:tcPr>
            <w:tcW w:w="1164" w:type="dxa"/>
            <w:tcBorders>
              <w:top w:val="nil"/>
              <w:left w:val="nil"/>
              <w:bottom w:val="nil"/>
              <w:right w:val="nil"/>
            </w:tcBorders>
            <w:shd w:val="clear" w:color="FFFF00" w:fill="FFFF00"/>
            <w:vAlign w:val="center"/>
            <w:hideMark/>
          </w:tcPr>
          <w:p w14:paraId="32E2BE65"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Program</w:t>
            </w:r>
          </w:p>
        </w:tc>
        <w:tc>
          <w:tcPr>
            <w:tcW w:w="1419" w:type="dxa"/>
            <w:tcBorders>
              <w:top w:val="nil"/>
              <w:left w:val="nil"/>
              <w:bottom w:val="nil"/>
              <w:right w:val="nil"/>
            </w:tcBorders>
            <w:shd w:val="clear" w:color="FFFF00" w:fill="FFFF00"/>
            <w:vAlign w:val="center"/>
            <w:hideMark/>
          </w:tcPr>
          <w:p w14:paraId="3FAEFCE9"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1013</w:t>
            </w:r>
          </w:p>
        </w:tc>
        <w:tc>
          <w:tcPr>
            <w:tcW w:w="5022" w:type="dxa"/>
            <w:tcBorders>
              <w:top w:val="nil"/>
              <w:left w:val="nil"/>
              <w:bottom w:val="nil"/>
              <w:right w:val="nil"/>
            </w:tcBorders>
            <w:shd w:val="clear" w:color="FFFF00" w:fill="FFFF00"/>
            <w:vAlign w:val="center"/>
            <w:hideMark/>
          </w:tcPr>
          <w:p w14:paraId="372956C7"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Turizam</w:t>
            </w:r>
          </w:p>
        </w:tc>
        <w:tc>
          <w:tcPr>
            <w:tcW w:w="1801" w:type="dxa"/>
            <w:tcBorders>
              <w:top w:val="nil"/>
              <w:left w:val="nil"/>
              <w:bottom w:val="nil"/>
              <w:right w:val="nil"/>
            </w:tcBorders>
            <w:shd w:val="clear" w:color="FFFF00" w:fill="FFFF00"/>
            <w:vAlign w:val="center"/>
            <w:hideMark/>
          </w:tcPr>
          <w:p w14:paraId="47F2EBDB"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24.088,00</w:t>
            </w:r>
          </w:p>
        </w:tc>
      </w:tr>
      <w:tr w:rsidR="009B6DFB" w:rsidRPr="009B6DFB" w14:paraId="49953302" w14:textId="77777777" w:rsidTr="007A6A9F">
        <w:trPr>
          <w:trHeight w:val="289"/>
        </w:trPr>
        <w:tc>
          <w:tcPr>
            <w:tcW w:w="1164" w:type="dxa"/>
            <w:tcBorders>
              <w:top w:val="nil"/>
              <w:left w:val="nil"/>
              <w:bottom w:val="nil"/>
              <w:right w:val="nil"/>
            </w:tcBorders>
            <w:shd w:val="clear" w:color="20DFDF" w:fill="20DFDF"/>
            <w:vAlign w:val="center"/>
            <w:hideMark/>
          </w:tcPr>
          <w:p w14:paraId="6C1AFF0D"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Aktivnost</w:t>
            </w:r>
          </w:p>
        </w:tc>
        <w:tc>
          <w:tcPr>
            <w:tcW w:w="1419" w:type="dxa"/>
            <w:tcBorders>
              <w:top w:val="nil"/>
              <w:left w:val="nil"/>
              <w:bottom w:val="nil"/>
              <w:right w:val="nil"/>
            </w:tcBorders>
            <w:shd w:val="clear" w:color="20DFDF" w:fill="20DFDF"/>
            <w:vAlign w:val="center"/>
            <w:hideMark/>
          </w:tcPr>
          <w:p w14:paraId="62B792ED"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A100001</w:t>
            </w:r>
          </w:p>
        </w:tc>
        <w:tc>
          <w:tcPr>
            <w:tcW w:w="5022" w:type="dxa"/>
            <w:tcBorders>
              <w:top w:val="nil"/>
              <w:left w:val="nil"/>
              <w:bottom w:val="nil"/>
              <w:right w:val="nil"/>
            </w:tcBorders>
            <w:shd w:val="clear" w:color="20DFDF" w:fill="20DFDF"/>
            <w:vAlign w:val="center"/>
            <w:hideMark/>
          </w:tcPr>
          <w:p w14:paraId="378C7C05"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Provođenje programa razvoja turizma</w:t>
            </w:r>
          </w:p>
        </w:tc>
        <w:tc>
          <w:tcPr>
            <w:tcW w:w="1801" w:type="dxa"/>
            <w:tcBorders>
              <w:top w:val="nil"/>
              <w:left w:val="nil"/>
              <w:bottom w:val="nil"/>
              <w:right w:val="nil"/>
            </w:tcBorders>
            <w:shd w:val="clear" w:color="20DFDF" w:fill="20DFDF"/>
            <w:vAlign w:val="center"/>
            <w:hideMark/>
          </w:tcPr>
          <w:p w14:paraId="237E9134"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8.160,00</w:t>
            </w:r>
          </w:p>
        </w:tc>
      </w:tr>
      <w:tr w:rsidR="009B6DFB" w:rsidRPr="009B6DFB" w14:paraId="27373561" w14:textId="77777777" w:rsidTr="007A6A9F">
        <w:trPr>
          <w:trHeight w:val="289"/>
        </w:trPr>
        <w:tc>
          <w:tcPr>
            <w:tcW w:w="1164" w:type="dxa"/>
            <w:tcBorders>
              <w:top w:val="nil"/>
              <w:left w:val="nil"/>
              <w:bottom w:val="nil"/>
              <w:right w:val="nil"/>
            </w:tcBorders>
            <w:shd w:val="clear" w:color="F5920A" w:fill="F5920A"/>
            <w:vAlign w:val="center"/>
            <w:hideMark/>
          </w:tcPr>
          <w:p w14:paraId="7BD2B9A0"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9" w:type="dxa"/>
            <w:tcBorders>
              <w:top w:val="nil"/>
              <w:left w:val="nil"/>
              <w:bottom w:val="nil"/>
              <w:right w:val="nil"/>
            </w:tcBorders>
            <w:shd w:val="clear" w:color="F5920A" w:fill="F5920A"/>
            <w:vAlign w:val="center"/>
            <w:hideMark/>
          </w:tcPr>
          <w:p w14:paraId="5E283086"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w:t>
            </w:r>
          </w:p>
        </w:tc>
        <w:tc>
          <w:tcPr>
            <w:tcW w:w="5022" w:type="dxa"/>
            <w:tcBorders>
              <w:top w:val="nil"/>
              <w:left w:val="nil"/>
              <w:bottom w:val="nil"/>
              <w:right w:val="nil"/>
            </w:tcBorders>
            <w:shd w:val="clear" w:color="F5920A" w:fill="F5920A"/>
            <w:vAlign w:val="center"/>
            <w:hideMark/>
          </w:tcPr>
          <w:p w14:paraId="46DA7931"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801" w:type="dxa"/>
            <w:tcBorders>
              <w:top w:val="nil"/>
              <w:left w:val="nil"/>
              <w:bottom w:val="nil"/>
              <w:right w:val="nil"/>
            </w:tcBorders>
            <w:shd w:val="clear" w:color="F5920A" w:fill="F5920A"/>
            <w:vAlign w:val="center"/>
            <w:hideMark/>
          </w:tcPr>
          <w:p w14:paraId="466837F3"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8.160,00</w:t>
            </w:r>
          </w:p>
        </w:tc>
      </w:tr>
      <w:tr w:rsidR="009B6DFB" w:rsidRPr="009B6DFB" w14:paraId="7E5171F0" w14:textId="77777777" w:rsidTr="007A6A9F">
        <w:trPr>
          <w:trHeight w:val="289"/>
        </w:trPr>
        <w:tc>
          <w:tcPr>
            <w:tcW w:w="1164" w:type="dxa"/>
            <w:tcBorders>
              <w:top w:val="nil"/>
              <w:left w:val="nil"/>
              <w:bottom w:val="nil"/>
              <w:right w:val="nil"/>
            </w:tcBorders>
            <w:shd w:val="clear" w:color="FFFFFF" w:fill="FFFFFF"/>
            <w:vAlign w:val="center"/>
            <w:hideMark/>
          </w:tcPr>
          <w:p w14:paraId="0C078463"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9" w:type="dxa"/>
            <w:tcBorders>
              <w:top w:val="nil"/>
              <w:left w:val="nil"/>
              <w:bottom w:val="nil"/>
              <w:right w:val="nil"/>
            </w:tcBorders>
            <w:shd w:val="clear" w:color="FFFFFF" w:fill="FFFFFF"/>
            <w:vAlign w:val="center"/>
            <w:hideMark/>
          </w:tcPr>
          <w:p w14:paraId="176E7BA5"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1.1.</w:t>
            </w:r>
          </w:p>
        </w:tc>
        <w:tc>
          <w:tcPr>
            <w:tcW w:w="5022" w:type="dxa"/>
            <w:tcBorders>
              <w:top w:val="nil"/>
              <w:left w:val="nil"/>
              <w:bottom w:val="nil"/>
              <w:right w:val="nil"/>
            </w:tcBorders>
            <w:shd w:val="clear" w:color="FFFFFF" w:fill="FFFFFF"/>
            <w:vAlign w:val="center"/>
            <w:hideMark/>
          </w:tcPr>
          <w:p w14:paraId="048A2CD5"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801" w:type="dxa"/>
            <w:tcBorders>
              <w:top w:val="nil"/>
              <w:left w:val="nil"/>
              <w:bottom w:val="nil"/>
              <w:right w:val="nil"/>
            </w:tcBorders>
            <w:shd w:val="clear" w:color="FFFFFF" w:fill="FFFFFF"/>
            <w:vAlign w:val="center"/>
            <w:hideMark/>
          </w:tcPr>
          <w:p w14:paraId="43E68A38"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8.160,00</w:t>
            </w:r>
          </w:p>
        </w:tc>
      </w:tr>
      <w:tr w:rsidR="009B6DFB" w:rsidRPr="009B6DFB" w14:paraId="6A3EC58B" w14:textId="77777777" w:rsidTr="007A6A9F">
        <w:trPr>
          <w:trHeight w:val="289"/>
        </w:trPr>
        <w:tc>
          <w:tcPr>
            <w:tcW w:w="1164" w:type="dxa"/>
            <w:tcBorders>
              <w:top w:val="nil"/>
              <w:left w:val="nil"/>
              <w:bottom w:val="nil"/>
              <w:right w:val="nil"/>
            </w:tcBorders>
            <w:shd w:val="clear" w:color="auto" w:fill="auto"/>
            <w:vAlign w:val="center"/>
            <w:hideMark/>
          </w:tcPr>
          <w:p w14:paraId="158CFE19"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R153</w:t>
            </w:r>
          </w:p>
        </w:tc>
        <w:tc>
          <w:tcPr>
            <w:tcW w:w="1419" w:type="dxa"/>
            <w:tcBorders>
              <w:top w:val="nil"/>
              <w:left w:val="nil"/>
              <w:bottom w:val="nil"/>
              <w:right w:val="nil"/>
            </w:tcBorders>
            <w:shd w:val="clear" w:color="auto" w:fill="auto"/>
            <w:vAlign w:val="center"/>
            <w:hideMark/>
          </w:tcPr>
          <w:p w14:paraId="5CFCCCF0"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3811</w:t>
            </w:r>
          </w:p>
        </w:tc>
        <w:tc>
          <w:tcPr>
            <w:tcW w:w="5022" w:type="dxa"/>
            <w:tcBorders>
              <w:top w:val="nil"/>
              <w:left w:val="nil"/>
              <w:bottom w:val="nil"/>
              <w:right w:val="nil"/>
            </w:tcBorders>
            <w:shd w:val="clear" w:color="auto" w:fill="auto"/>
            <w:vAlign w:val="center"/>
            <w:hideMark/>
          </w:tcPr>
          <w:p w14:paraId="694EF471" w14:textId="77777777" w:rsidR="009B6DFB" w:rsidRPr="009B6DFB" w:rsidRDefault="009B6DFB" w:rsidP="007A6A9F">
            <w:pPr>
              <w:rPr>
                <w:rFonts w:ascii="Arial Narrow" w:hAnsi="Arial Narrow" w:cs="Arial"/>
                <w:color w:val="000000"/>
              </w:rPr>
            </w:pPr>
            <w:proofErr w:type="spellStart"/>
            <w:r w:rsidRPr="009B6DFB">
              <w:rPr>
                <w:rFonts w:ascii="Arial Narrow" w:hAnsi="Arial Narrow" w:cs="Arial"/>
                <w:color w:val="000000"/>
              </w:rPr>
              <w:t>Suf.Turističke</w:t>
            </w:r>
            <w:proofErr w:type="spellEnd"/>
            <w:r w:rsidRPr="009B6DFB">
              <w:rPr>
                <w:rFonts w:ascii="Arial Narrow" w:hAnsi="Arial Narrow" w:cs="Arial"/>
                <w:color w:val="000000"/>
              </w:rPr>
              <w:t xml:space="preserve"> zajednice "DOLINE I BRIGI"</w:t>
            </w:r>
          </w:p>
        </w:tc>
        <w:tc>
          <w:tcPr>
            <w:tcW w:w="1801" w:type="dxa"/>
            <w:tcBorders>
              <w:top w:val="nil"/>
              <w:left w:val="nil"/>
              <w:bottom w:val="nil"/>
              <w:right w:val="nil"/>
            </w:tcBorders>
            <w:shd w:val="clear" w:color="auto" w:fill="auto"/>
            <w:vAlign w:val="center"/>
            <w:hideMark/>
          </w:tcPr>
          <w:p w14:paraId="15048A6A"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8.160,00</w:t>
            </w:r>
          </w:p>
        </w:tc>
      </w:tr>
      <w:tr w:rsidR="009B6DFB" w:rsidRPr="009B6DFB" w14:paraId="021EA75F" w14:textId="77777777" w:rsidTr="007A6A9F">
        <w:trPr>
          <w:trHeight w:val="462"/>
        </w:trPr>
        <w:tc>
          <w:tcPr>
            <w:tcW w:w="1164" w:type="dxa"/>
            <w:tcBorders>
              <w:top w:val="nil"/>
              <w:left w:val="nil"/>
              <w:bottom w:val="nil"/>
              <w:right w:val="nil"/>
            </w:tcBorders>
            <w:shd w:val="clear" w:color="20DFDF" w:fill="20DFDF"/>
            <w:vAlign w:val="center"/>
            <w:hideMark/>
          </w:tcPr>
          <w:p w14:paraId="052D58D1"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Kapitalni projekt</w:t>
            </w:r>
          </w:p>
        </w:tc>
        <w:tc>
          <w:tcPr>
            <w:tcW w:w="1419" w:type="dxa"/>
            <w:tcBorders>
              <w:top w:val="nil"/>
              <w:left w:val="nil"/>
              <w:bottom w:val="nil"/>
              <w:right w:val="nil"/>
            </w:tcBorders>
            <w:shd w:val="clear" w:color="20DFDF" w:fill="20DFDF"/>
            <w:vAlign w:val="center"/>
            <w:hideMark/>
          </w:tcPr>
          <w:p w14:paraId="37B4EBF2"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K100003</w:t>
            </w:r>
          </w:p>
        </w:tc>
        <w:tc>
          <w:tcPr>
            <w:tcW w:w="5022" w:type="dxa"/>
            <w:tcBorders>
              <w:top w:val="nil"/>
              <w:left w:val="nil"/>
              <w:bottom w:val="nil"/>
              <w:right w:val="nil"/>
            </w:tcBorders>
            <w:shd w:val="clear" w:color="20DFDF" w:fill="20DFDF"/>
            <w:vAlign w:val="center"/>
            <w:hideMark/>
          </w:tcPr>
          <w:p w14:paraId="32CC6839"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Rekonstrukcija kulturnog centra Dubravica</w:t>
            </w:r>
          </w:p>
        </w:tc>
        <w:tc>
          <w:tcPr>
            <w:tcW w:w="1801" w:type="dxa"/>
            <w:tcBorders>
              <w:top w:val="nil"/>
              <w:left w:val="nil"/>
              <w:bottom w:val="nil"/>
              <w:right w:val="nil"/>
            </w:tcBorders>
            <w:shd w:val="clear" w:color="20DFDF" w:fill="20DFDF"/>
            <w:vAlign w:val="center"/>
            <w:hideMark/>
          </w:tcPr>
          <w:p w14:paraId="66C72D38"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15.928,00</w:t>
            </w:r>
          </w:p>
        </w:tc>
      </w:tr>
      <w:tr w:rsidR="009B6DFB" w:rsidRPr="009B6DFB" w14:paraId="505FDFBE" w14:textId="77777777" w:rsidTr="007A6A9F">
        <w:trPr>
          <w:trHeight w:val="289"/>
        </w:trPr>
        <w:tc>
          <w:tcPr>
            <w:tcW w:w="1164" w:type="dxa"/>
            <w:tcBorders>
              <w:top w:val="nil"/>
              <w:left w:val="nil"/>
              <w:bottom w:val="nil"/>
              <w:right w:val="nil"/>
            </w:tcBorders>
            <w:shd w:val="clear" w:color="F5920A" w:fill="F5920A"/>
            <w:vAlign w:val="center"/>
            <w:hideMark/>
          </w:tcPr>
          <w:p w14:paraId="6D079BCF"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lastRenderedPageBreak/>
              <w:t xml:space="preserve">Izvor </w:t>
            </w:r>
          </w:p>
        </w:tc>
        <w:tc>
          <w:tcPr>
            <w:tcW w:w="1419" w:type="dxa"/>
            <w:tcBorders>
              <w:top w:val="nil"/>
              <w:left w:val="nil"/>
              <w:bottom w:val="nil"/>
              <w:right w:val="nil"/>
            </w:tcBorders>
            <w:shd w:val="clear" w:color="F5920A" w:fill="F5920A"/>
            <w:vAlign w:val="center"/>
            <w:hideMark/>
          </w:tcPr>
          <w:p w14:paraId="57F14C29"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w:t>
            </w:r>
          </w:p>
        </w:tc>
        <w:tc>
          <w:tcPr>
            <w:tcW w:w="5022" w:type="dxa"/>
            <w:tcBorders>
              <w:top w:val="nil"/>
              <w:left w:val="nil"/>
              <w:bottom w:val="nil"/>
              <w:right w:val="nil"/>
            </w:tcBorders>
            <w:shd w:val="clear" w:color="F5920A" w:fill="F5920A"/>
            <w:vAlign w:val="center"/>
            <w:hideMark/>
          </w:tcPr>
          <w:p w14:paraId="5F03AA51"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801" w:type="dxa"/>
            <w:tcBorders>
              <w:top w:val="nil"/>
              <w:left w:val="nil"/>
              <w:bottom w:val="nil"/>
              <w:right w:val="nil"/>
            </w:tcBorders>
            <w:shd w:val="clear" w:color="F5920A" w:fill="F5920A"/>
            <w:vAlign w:val="center"/>
            <w:hideMark/>
          </w:tcPr>
          <w:p w14:paraId="2AA9D512"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1.328,00</w:t>
            </w:r>
          </w:p>
        </w:tc>
      </w:tr>
      <w:tr w:rsidR="009B6DFB" w:rsidRPr="009B6DFB" w14:paraId="38B862D5" w14:textId="77777777" w:rsidTr="007A6A9F">
        <w:trPr>
          <w:trHeight w:val="289"/>
        </w:trPr>
        <w:tc>
          <w:tcPr>
            <w:tcW w:w="1164" w:type="dxa"/>
            <w:tcBorders>
              <w:top w:val="nil"/>
              <w:left w:val="nil"/>
              <w:bottom w:val="nil"/>
              <w:right w:val="nil"/>
            </w:tcBorders>
            <w:shd w:val="clear" w:color="FFFFFF" w:fill="FFFFFF"/>
            <w:vAlign w:val="center"/>
            <w:hideMark/>
          </w:tcPr>
          <w:p w14:paraId="09174B73"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9" w:type="dxa"/>
            <w:tcBorders>
              <w:top w:val="nil"/>
              <w:left w:val="nil"/>
              <w:bottom w:val="nil"/>
              <w:right w:val="nil"/>
            </w:tcBorders>
            <w:shd w:val="clear" w:color="FFFFFF" w:fill="FFFFFF"/>
            <w:vAlign w:val="center"/>
            <w:hideMark/>
          </w:tcPr>
          <w:p w14:paraId="5DB642EF"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1.1.</w:t>
            </w:r>
          </w:p>
        </w:tc>
        <w:tc>
          <w:tcPr>
            <w:tcW w:w="5022" w:type="dxa"/>
            <w:tcBorders>
              <w:top w:val="nil"/>
              <w:left w:val="nil"/>
              <w:bottom w:val="nil"/>
              <w:right w:val="nil"/>
            </w:tcBorders>
            <w:shd w:val="clear" w:color="FFFFFF" w:fill="FFFFFF"/>
            <w:vAlign w:val="center"/>
            <w:hideMark/>
          </w:tcPr>
          <w:p w14:paraId="3432A198"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801" w:type="dxa"/>
            <w:tcBorders>
              <w:top w:val="nil"/>
              <w:left w:val="nil"/>
              <w:bottom w:val="nil"/>
              <w:right w:val="nil"/>
            </w:tcBorders>
            <w:shd w:val="clear" w:color="FFFFFF" w:fill="FFFFFF"/>
            <w:vAlign w:val="center"/>
            <w:hideMark/>
          </w:tcPr>
          <w:p w14:paraId="156E04BC"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1.328,00</w:t>
            </w:r>
          </w:p>
        </w:tc>
      </w:tr>
      <w:tr w:rsidR="009B6DFB" w:rsidRPr="009B6DFB" w14:paraId="4C657381" w14:textId="77777777" w:rsidTr="007A6A9F">
        <w:trPr>
          <w:trHeight w:val="462"/>
        </w:trPr>
        <w:tc>
          <w:tcPr>
            <w:tcW w:w="1164" w:type="dxa"/>
            <w:tcBorders>
              <w:top w:val="nil"/>
              <w:left w:val="nil"/>
              <w:bottom w:val="nil"/>
              <w:right w:val="nil"/>
            </w:tcBorders>
            <w:shd w:val="clear" w:color="auto" w:fill="auto"/>
            <w:vAlign w:val="center"/>
            <w:hideMark/>
          </w:tcPr>
          <w:p w14:paraId="14B46A9C"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R405A</w:t>
            </w:r>
          </w:p>
        </w:tc>
        <w:tc>
          <w:tcPr>
            <w:tcW w:w="1419" w:type="dxa"/>
            <w:tcBorders>
              <w:top w:val="nil"/>
              <w:left w:val="nil"/>
              <w:bottom w:val="nil"/>
              <w:right w:val="nil"/>
            </w:tcBorders>
            <w:shd w:val="clear" w:color="auto" w:fill="auto"/>
            <w:vAlign w:val="center"/>
            <w:hideMark/>
          </w:tcPr>
          <w:p w14:paraId="686AA55B"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4264</w:t>
            </w:r>
          </w:p>
        </w:tc>
        <w:tc>
          <w:tcPr>
            <w:tcW w:w="5022" w:type="dxa"/>
            <w:tcBorders>
              <w:top w:val="nil"/>
              <w:left w:val="nil"/>
              <w:bottom w:val="nil"/>
              <w:right w:val="nil"/>
            </w:tcBorders>
            <w:shd w:val="clear" w:color="auto" w:fill="auto"/>
            <w:vAlign w:val="center"/>
            <w:hideMark/>
          </w:tcPr>
          <w:p w14:paraId="5E568739"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Izmjena projektne dokumentacija - Rekonstrukcija kulturnog centra Dubravica</w:t>
            </w:r>
          </w:p>
        </w:tc>
        <w:tc>
          <w:tcPr>
            <w:tcW w:w="1801" w:type="dxa"/>
            <w:tcBorders>
              <w:top w:val="nil"/>
              <w:left w:val="nil"/>
              <w:bottom w:val="nil"/>
              <w:right w:val="nil"/>
            </w:tcBorders>
            <w:shd w:val="clear" w:color="auto" w:fill="auto"/>
            <w:vAlign w:val="center"/>
            <w:hideMark/>
          </w:tcPr>
          <w:p w14:paraId="388E7684"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1.328,00</w:t>
            </w:r>
          </w:p>
        </w:tc>
      </w:tr>
      <w:tr w:rsidR="009B6DFB" w:rsidRPr="009B6DFB" w14:paraId="14ECC50C" w14:textId="77777777" w:rsidTr="007A6A9F">
        <w:trPr>
          <w:trHeight w:val="289"/>
        </w:trPr>
        <w:tc>
          <w:tcPr>
            <w:tcW w:w="1164" w:type="dxa"/>
            <w:tcBorders>
              <w:top w:val="nil"/>
              <w:left w:val="nil"/>
              <w:bottom w:val="nil"/>
              <w:right w:val="nil"/>
            </w:tcBorders>
            <w:shd w:val="clear" w:color="F5920A" w:fill="F5920A"/>
            <w:vAlign w:val="center"/>
            <w:hideMark/>
          </w:tcPr>
          <w:p w14:paraId="6B0CF5A0"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9" w:type="dxa"/>
            <w:tcBorders>
              <w:top w:val="nil"/>
              <w:left w:val="nil"/>
              <w:bottom w:val="nil"/>
              <w:right w:val="nil"/>
            </w:tcBorders>
            <w:shd w:val="clear" w:color="F5920A" w:fill="F5920A"/>
            <w:vAlign w:val="center"/>
            <w:hideMark/>
          </w:tcPr>
          <w:p w14:paraId="6B37EC31"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5.</w:t>
            </w:r>
          </w:p>
        </w:tc>
        <w:tc>
          <w:tcPr>
            <w:tcW w:w="5022" w:type="dxa"/>
            <w:tcBorders>
              <w:top w:val="nil"/>
              <w:left w:val="nil"/>
              <w:bottom w:val="nil"/>
              <w:right w:val="nil"/>
            </w:tcBorders>
            <w:shd w:val="clear" w:color="F5920A" w:fill="F5920A"/>
            <w:vAlign w:val="center"/>
            <w:hideMark/>
          </w:tcPr>
          <w:p w14:paraId="5B6CF163"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Pomoći</w:t>
            </w:r>
          </w:p>
        </w:tc>
        <w:tc>
          <w:tcPr>
            <w:tcW w:w="1801" w:type="dxa"/>
            <w:tcBorders>
              <w:top w:val="nil"/>
              <w:left w:val="nil"/>
              <w:bottom w:val="nil"/>
              <w:right w:val="nil"/>
            </w:tcBorders>
            <w:shd w:val="clear" w:color="F5920A" w:fill="F5920A"/>
            <w:vAlign w:val="center"/>
            <w:hideMark/>
          </w:tcPr>
          <w:p w14:paraId="7D7537DB"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14.600,00</w:t>
            </w:r>
          </w:p>
        </w:tc>
      </w:tr>
      <w:tr w:rsidR="009B6DFB" w:rsidRPr="009B6DFB" w14:paraId="3159CE2B" w14:textId="77777777" w:rsidTr="007A6A9F">
        <w:trPr>
          <w:trHeight w:val="289"/>
        </w:trPr>
        <w:tc>
          <w:tcPr>
            <w:tcW w:w="1164" w:type="dxa"/>
            <w:tcBorders>
              <w:top w:val="nil"/>
              <w:left w:val="nil"/>
              <w:bottom w:val="nil"/>
              <w:right w:val="nil"/>
            </w:tcBorders>
            <w:shd w:val="clear" w:color="FFFFFF" w:fill="FFFFFF"/>
            <w:vAlign w:val="center"/>
            <w:hideMark/>
          </w:tcPr>
          <w:p w14:paraId="5A5013D5"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9" w:type="dxa"/>
            <w:tcBorders>
              <w:top w:val="nil"/>
              <w:left w:val="nil"/>
              <w:bottom w:val="nil"/>
              <w:right w:val="nil"/>
            </w:tcBorders>
            <w:shd w:val="clear" w:color="FFFFFF" w:fill="FFFFFF"/>
            <w:vAlign w:val="center"/>
            <w:hideMark/>
          </w:tcPr>
          <w:p w14:paraId="4D15AE3E"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5.2.</w:t>
            </w:r>
          </w:p>
        </w:tc>
        <w:tc>
          <w:tcPr>
            <w:tcW w:w="5022" w:type="dxa"/>
            <w:tcBorders>
              <w:top w:val="nil"/>
              <w:left w:val="nil"/>
              <w:bottom w:val="nil"/>
              <w:right w:val="nil"/>
            </w:tcBorders>
            <w:shd w:val="clear" w:color="FFFFFF" w:fill="FFFFFF"/>
            <w:vAlign w:val="center"/>
            <w:hideMark/>
          </w:tcPr>
          <w:p w14:paraId="53CA4E86"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Ostale pomoći</w:t>
            </w:r>
          </w:p>
        </w:tc>
        <w:tc>
          <w:tcPr>
            <w:tcW w:w="1801" w:type="dxa"/>
            <w:tcBorders>
              <w:top w:val="nil"/>
              <w:left w:val="nil"/>
              <w:bottom w:val="nil"/>
              <w:right w:val="nil"/>
            </w:tcBorders>
            <w:shd w:val="clear" w:color="FFFFFF" w:fill="FFFFFF"/>
            <w:vAlign w:val="center"/>
            <w:hideMark/>
          </w:tcPr>
          <w:p w14:paraId="133347E5"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14.600,00</w:t>
            </w:r>
          </w:p>
        </w:tc>
      </w:tr>
      <w:tr w:rsidR="009B6DFB" w:rsidRPr="009B6DFB" w14:paraId="6B3F902F" w14:textId="77777777" w:rsidTr="007A6A9F">
        <w:trPr>
          <w:trHeight w:val="462"/>
        </w:trPr>
        <w:tc>
          <w:tcPr>
            <w:tcW w:w="1164" w:type="dxa"/>
            <w:tcBorders>
              <w:top w:val="nil"/>
              <w:left w:val="nil"/>
              <w:bottom w:val="nil"/>
              <w:right w:val="nil"/>
            </w:tcBorders>
            <w:shd w:val="clear" w:color="auto" w:fill="auto"/>
            <w:vAlign w:val="center"/>
            <w:hideMark/>
          </w:tcPr>
          <w:p w14:paraId="5D472761"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R405B</w:t>
            </w:r>
          </w:p>
        </w:tc>
        <w:tc>
          <w:tcPr>
            <w:tcW w:w="1419" w:type="dxa"/>
            <w:tcBorders>
              <w:top w:val="nil"/>
              <w:left w:val="nil"/>
              <w:bottom w:val="nil"/>
              <w:right w:val="nil"/>
            </w:tcBorders>
            <w:shd w:val="clear" w:color="auto" w:fill="auto"/>
            <w:vAlign w:val="center"/>
            <w:hideMark/>
          </w:tcPr>
          <w:p w14:paraId="0DBE9353"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4264</w:t>
            </w:r>
          </w:p>
        </w:tc>
        <w:tc>
          <w:tcPr>
            <w:tcW w:w="5022" w:type="dxa"/>
            <w:tcBorders>
              <w:top w:val="nil"/>
              <w:left w:val="nil"/>
              <w:bottom w:val="nil"/>
              <w:right w:val="nil"/>
            </w:tcBorders>
            <w:shd w:val="clear" w:color="auto" w:fill="auto"/>
            <w:vAlign w:val="center"/>
            <w:hideMark/>
          </w:tcPr>
          <w:p w14:paraId="63269DE2"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Izmjena projektne dokumentacija - Rekonstrukcija kulturnog centra Dubravica</w:t>
            </w:r>
          </w:p>
        </w:tc>
        <w:tc>
          <w:tcPr>
            <w:tcW w:w="1801" w:type="dxa"/>
            <w:tcBorders>
              <w:top w:val="nil"/>
              <w:left w:val="nil"/>
              <w:bottom w:val="nil"/>
              <w:right w:val="nil"/>
            </w:tcBorders>
            <w:shd w:val="clear" w:color="auto" w:fill="auto"/>
            <w:vAlign w:val="center"/>
            <w:hideMark/>
          </w:tcPr>
          <w:p w14:paraId="5B83D2EC"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14.600,00</w:t>
            </w:r>
          </w:p>
        </w:tc>
      </w:tr>
    </w:tbl>
    <w:p w14:paraId="008B3CDC" w14:textId="77777777" w:rsidR="009B6DFB" w:rsidRPr="009B6DFB" w:rsidRDefault="009B6DFB" w:rsidP="009B6DFB">
      <w:pPr>
        <w:tabs>
          <w:tab w:val="left" w:pos="3105"/>
        </w:tabs>
        <w:rPr>
          <w:rFonts w:ascii="Arial Narrow" w:hAnsi="Arial Narrow"/>
          <w:lang w:val="pl-PL"/>
        </w:rPr>
      </w:pPr>
    </w:p>
    <w:p w14:paraId="78AA790B" w14:textId="77777777" w:rsidR="009B6DFB" w:rsidRPr="009B6DFB" w:rsidRDefault="009B6DFB" w:rsidP="009B6DFB">
      <w:pPr>
        <w:rPr>
          <w:rFonts w:ascii="Arial Narrow" w:hAnsi="Arial Narrow"/>
          <w:b/>
        </w:rPr>
      </w:pPr>
    </w:p>
    <w:p w14:paraId="3EF292E2" w14:textId="77777777" w:rsidR="009B6DFB" w:rsidRPr="009B6DFB" w:rsidRDefault="009B6DFB" w:rsidP="009B6DFB">
      <w:pPr>
        <w:jc w:val="center"/>
        <w:rPr>
          <w:rFonts w:ascii="Arial Narrow" w:hAnsi="Arial Narrow"/>
          <w:b/>
        </w:rPr>
      </w:pPr>
      <w:r w:rsidRPr="009B6DFB">
        <w:rPr>
          <w:rFonts w:ascii="Arial Narrow" w:hAnsi="Arial Narrow"/>
          <w:b/>
        </w:rPr>
        <w:t>Članak 2.</w:t>
      </w:r>
    </w:p>
    <w:p w14:paraId="7AF9BF17" w14:textId="77777777" w:rsidR="009B6DFB" w:rsidRPr="009B6DFB" w:rsidRDefault="009B6DFB" w:rsidP="009B6DFB">
      <w:pPr>
        <w:rPr>
          <w:rFonts w:ascii="Arial Narrow" w:hAnsi="Arial Narrow"/>
        </w:rPr>
      </w:pPr>
      <w:r w:rsidRPr="009B6DFB">
        <w:rPr>
          <w:rFonts w:ascii="Arial Narrow" w:hAnsi="Arial Narrow"/>
          <w:lang w:val="pl-PL"/>
        </w:rPr>
        <w:t xml:space="preserve">Ovaj Program turizma za 2025. godinu </w:t>
      </w:r>
      <w:r w:rsidRPr="009B6DFB">
        <w:rPr>
          <w:rFonts w:ascii="Arial Narrow" w:hAnsi="Arial Narrow"/>
        </w:rPr>
        <w:t>stupa na snagu osmog dana od dana objave u Službenom glasniku Općine Dubravica, a primjenjuje se od 01. siječnja 2025. godine.</w:t>
      </w:r>
    </w:p>
    <w:p w14:paraId="5A24D123" w14:textId="77777777" w:rsidR="009B6DFB" w:rsidRPr="009B6DFB" w:rsidRDefault="009B6DFB" w:rsidP="009B6DFB">
      <w:pPr>
        <w:rPr>
          <w:rFonts w:ascii="Arial Narrow" w:hAnsi="Arial Narrow"/>
        </w:rPr>
      </w:pPr>
    </w:p>
    <w:p w14:paraId="51780840" w14:textId="77777777" w:rsidR="009B6DFB" w:rsidRPr="009B6DFB" w:rsidRDefault="009B6DFB" w:rsidP="009B6DFB">
      <w:pPr>
        <w:jc w:val="center"/>
        <w:rPr>
          <w:rFonts w:ascii="Arial Narrow" w:hAnsi="Arial Narrow"/>
        </w:rPr>
      </w:pPr>
      <w:r w:rsidRPr="009B6DFB">
        <w:rPr>
          <w:rFonts w:ascii="Arial Narrow" w:hAnsi="Arial Narrow"/>
        </w:rPr>
        <w:t>OPĆINSKO VIJEĆE OPĆINE DUBRAVICA</w:t>
      </w:r>
    </w:p>
    <w:p w14:paraId="04E1659B" w14:textId="77777777" w:rsidR="009B6DFB" w:rsidRPr="009B6DFB" w:rsidRDefault="009B6DFB" w:rsidP="009B6DFB">
      <w:pPr>
        <w:tabs>
          <w:tab w:val="left" w:pos="390"/>
          <w:tab w:val="num" w:pos="1080"/>
          <w:tab w:val="left" w:pos="3105"/>
        </w:tabs>
        <w:jc w:val="center"/>
        <w:rPr>
          <w:rFonts w:ascii="Arial Narrow" w:hAnsi="Arial Narrow"/>
          <w:lang w:val="pl-PL"/>
        </w:rPr>
      </w:pPr>
      <w:r w:rsidRPr="009B6DFB">
        <w:rPr>
          <w:rFonts w:ascii="Arial Narrow" w:hAnsi="Arial Narrow"/>
          <w:lang w:val="pl-PL"/>
        </w:rPr>
        <w:t>KLASA: 024-02/24-01/17</w:t>
      </w:r>
    </w:p>
    <w:p w14:paraId="5603A36E" w14:textId="77777777" w:rsidR="009B6DFB" w:rsidRPr="009B6DFB" w:rsidRDefault="009B6DFB" w:rsidP="009B6DFB">
      <w:pPr>
        <w:tabs>
          <w:tab w:val="left" w:pos="390"/>
          <w:tab w:val="num" w:pos="1080"/>
          <w:tab w:val="left" w:pos="3105"/>
        </w:tabs>
        <w:jc w:val="center"/>
        <w:rPr>
          <w:rFonts w:ascii="Arial Narrow" w:hAnsi="Arial Narrow"/>
          <w:lang w:val="pl-PL"/>
        </w:rPr>
      </w:pPr>
      <w:r w:rsidRPr="009B6DFB">
        <w:rPr>
          <w:rFonts w:ascii="Arial Narrow" w:hAnsi="Arial Narrow"/>
          <w:lang w:val="pl-PL"/>
        </w:rPr>
        <w:t>URBROJ: 238-40-02-24-16</w:t>
      </w:r>
    </w:p>
    <w:p w14:paraId="64A18EAC" w14:textId="77777777" w:rsidR="009B6DFB" w:rsidRPr="009B6DFB" w:rsidRDefault="009B6DFB" w:rsidP="009B6DFB">
      <w:pPr>
        <w:tabs>
          <w:tab w:val="left" w:pos="390"/>
          <w:tab w:val="num" w:pos="1080"/>
          <w:tab w:val="left" w:pos="3105"/>
        </w:tabs>
        <w:jc w:val="center"/>
        <w:rPr>
          <w:rFonts w:ascii="Arial Narrow" w:hAnsi="Arial Narrow"/>
          <w:lang w:val="pl-PL"/>
        </w:rPr>
      </w:pPr>
      <w:r w:rsidRPr="009B6DFB">
        <w:rPr>
          <w:rFonts w:ascii="Arial Narrow" w:hAnsi="Arial Narrow"/>
          <w:lang w:val="pl-PL"/>
        </w:rPr>
        <w:t>Dubravica, 18. prosinac 2024. godine</w:t>
      </w:r>
    </w:p>
    <w:p w14:paraId="24EB42EA" w14:textId="77777777" w:rsidR="009B6DFB" w:rsidRPr="009B6DFB" w:rsidRDefault="009B6DFB" w:rsidP="009B6DFB">
      <w:pPr>
        <w:pStyle w:val="StandardWeb"/>
        <w:shd w:val="clear" w:color="auto" w:fill="FFFFFF"/>
        <w:spacing w:before="0" w:beforeAutospacing="0" w:after="0" w:afterAutospacing="0"/>
        <w:jc w:val="center"/>
        <w:rPr>
          <w:rFonts w:ascii="Arial Narrow" w:hAnsi="Arial Narrow"/>
          <w:b/>
          <w:color w:val="000000"/>
          <w:sz w:val="22"/>
          <w:szCs w:val="22"/>
        </w:rPr>
      </w:pPr>
      <w:r w:rsidRPr="009B6DFB">
        <w:rPr>
          <w:rFonts w:ascii="Arial Narrow" w:hAnsi="Arial Narrow"/>
          <w:b/>
          <w:color w:val="000000"/>
          <w:sz w:val="22"/>
          <w:szCs w:val="22"/>
        </w:rPr>
        <w:tab/>
      </w:r>
      <w:r w:rsidRPr="009B6DFB">
        <w:rPr>
          <w:rFonts w:ascii="Arial Narrow" w:hAnsi="Arial Narrow"/>
          <w:b/>
          <w:color w:val="000000"/>
          <w:sz w:val="22"/>
          <w:szCs w:val="22"/>
        </w:rPr>
        <w:tab/>
      </w:r>
      <w:r w:rsidRPr="009B6DFB">
        <w:rPr>
          <w:rFonts w:ascii="Arial Narrow" w:hAnsi="Arial Narrow"/>
          <w:b/>
          <w:color w:val="000000"/>
          <w:sz w:val="22"/>
          <w:szCs w:val="22"/>
        </w:rPr>
        <w:tab/>
      </w:r>
      <w:r w:rsidRPr="009B6DFB">
        <w:rPr>
          <w:rFonts w:ascii="Arial Narrow" w:hAnsi="Arial Narrow"/>
          <w:b/>
          <w:color w:val="000000"/>
          <w:sz w:val="22"/>
          <w:szCs w:val="22"/>
        </w:rPr>
        <w:tab/>
      </w:r>
      <w:r w:rsidRPr="009B6DFB">
        <w:rPr>
          <w:rFonts w:ascii="Arial Narrow" w:hAnsi="Arial Narrow"/>
          <w:b/>
          <w:color w:val="000000"/>
          <w:sz w:val="22"/>
          <w:szCs w:val="22"/>
        </w:rPr>
        <w:tab/>
      </w:r>
      <w:r w:rsidRPr="009B6DFB">
        <w:rPr>
          <w:rFonts w:ascii="Arial Narrow" w:hAnsi="Arial Narrow"/>
          <w:b/>
          <w:color w:val="000000"/>
          <w:sz w:val="22"/>
          <w:szCs w:val="22"/>
        </w:rPr>
        <w:tab/>
      </w:r>
    </w:p>
    <w:p w14:paraId="72230145" w14:textId="302F05A3" w:rsidR="008A3EAE" w:rsidRDefault="009B6DFB" w:rsidP="009B6DFB">
      <w:pPr>
        <w:pStyle w:val="StandardWeb"/>
        <w:shd w:val="clear" w:color="auto" w:fill="FFFFFF"/>
        <w:spacing w:before="0" w:beforeAutospacing="0" w:after="0" w:afterAutospacing="0"/>
        <w:jc w:val="right"/>
      </w:pPr>
      <w:r w:rsidRPr="009B6DFB">
        <w:rPr>
          <w:rFonts w:ascii="Arial Narrow" w:hAnsi="Arial Narrow"/>
          <w:sz w:val="22"/>
          <w:szCs w:val="22"/>
        </w:rPr>
        <w:tab/>
      </w:r>
      <w:r w:rsidRPr="009B6DFB">
        <w:rPr>
          <w:rFonts w:ascii="Arial Narrow" w:hAnsi="Arial Narrow"/>
          <w:sz w:val="22"/>
          <w:szCs w:val="22"/>
        </w:rPr>
        <w:tab/>
      </w:r>
      <w:r w:rsidRPr="009B6DFB">
        <w:rPr>
          <w:rFonts w:ascii="Arial Narrow" w:hAnsi="Arial Narrow"/>
          <w:sz w:val="22"/>
          <w:szCs w:val="22"/>
        </w:rPr>
        <w:tab/>
      </w:r>
      <w:r w:rsidRPr="009B6DFB">
        <w:rPr>
          <w:rFonts w:ascii="Arial Narrow" w:hAnsi="Arial Narrow"/>
          <w:sz w:val="22"/>
          <w:szCs w:val="22"/>
        </w:rPr>
        <w:tab/>
      </w:r>
      <w:r w:rsidRPr="009B6DFB">
        <w:rPr>
          <w:rFonts w:ascii="Arial Narrow" w:hAnsi="Arial Narrow"/>
          <w:sz w:val="22"/>
          <w:szCs w:val="22"/>
        </w:rPr>
        <w:tab/>
      </w:r>
      <w:r w:rsidRPr="009B6DFB">
        <w:rPr>
          <w:rFonts w:ascii="Arial Narrow" w:hAnsi="Arial Narrow"/>
          <w:sz w:val="22"/>
          <w:szCs w:val="22"/>
        </w:rPr>
        <w:tab/>
        <w:t>Predsjednik Ivica Stiperski</w:t>
      </w:r>
    </w:p>
    <w:p w14:paraId="0226CE0F" w14:textId="19768041" w:rsidR="00935527" w:rsidRDefault="00935527" w:rsidP="00A85B09">
      <w:pPr>
        <w:rPr>
          <w:rFonts w:ascii="Times New Roman" w:eastAsia="Times New Roman" w:hAnsi="Times New Roman"/>
          <w:lang w:eastAsia="hr-HR"/>
        </w:rPr>
      </w:pPr>
      <w:r w:rsidRPr="006329A4">
        <w:rPr>
          <w:rFonts w:ascii="Arial Narrow" w:hAnsi="Arial Narrow"/>
          <w:b/>
          <w:noProof/>
          <w:lang w:val="sl-SI" w:eastAsia="sl-SI"/>
        </w:rPr>
        <mc:AlternateContent>
          <mc:Choice Requires="wps">
            <w:drawing>
              <wp:anchor distT="0" distB="0" distL="114300" distR="114300" simplePos="0" relativeHeight="251901952" behindDoc="0" locked="0" layoutInCell="1" allowOverlap="1" wp14:anchorId="47C31495" wp14:editId="21F960BD">
                <wp:simplePos x="0" y="0"/>
                <wp:positionH relativeFrom="margin">
                  <wp:posOffset>0</wp:posOffset>
                </wp:positionH>
                <wp:positionV relativeFrom="paragraph">
                  <wp:posOffset>113665</wp:posOffset>
                </wp:positionV>
                <wp:extent cx="451734" cy="362197"/>
                <wp:effectExtent l="57150" t="114300" r="139065" b="76200"/>
                <wp:wrapNone/>
                <wp:docPr id="1756718935"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9DF979F" w14:textId="4E34985A" w:rsidR="00935527" w:rsidRPr="00104EAC" w:rsidRDefault="00935527" w:rsidP="00935527">
                            <w:pPr>
                              <w:jc w:val="center"/>
                              <w:rPr>
                                <w:rFonts w:ascii="Arial Narrow" w:hAnsi="Arial Narrow"/>
                                <w:sz w:val="24"/>
                                <w:szCs w:val="24"/>
                              </w:rPr>
                            </w:pPr>
                            <w:r>
                              <w:rPr>
                                <w:rFonts w:ascii="Arial Narrow" w:hAnsi="Arial Narrow"/>
                                <w:sz w:val="24"/>
                                <w:szCs w:val="24"/>
                              </w:rPr>
                              <w:t>15</w:t>
                            </w:r>
                          </w:p>
                          <w:p w14:paraId="51C887DA"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31495" id="_x0000_s1040" style="position:absolute;left:0;text-align:left;margin-left:0;margin-top:8.95pt;width:35.55pt;height:28.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dJv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x&#10;T82rclW8PhqPJ7Se1ey2Rhx3YN0jGBxPhI0rxz3gUQqF1Kr+RkmlzM8/6b0/Tg1aKelw3DNqf7Rg&#10;OCXii8R5Ok/HY78fgjCezIYomFNLfmqRbXOlsClTXG6ahav3d2J/LY1qXnAzrfyraALJ8O3YWr1w&#10;5eIawt3G+GoV3HAnaHB3cq2ZD75n4Hn3Akb3c+RwAO/VfjXA4t0kRV//pVSr1qmyDmN2rCvy4QXc&#10;J4GZfvf5hXUqB6/jhl7+Ag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t93Sb9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39DF979F" w14:textId="4E34985A" w:rsidR="00935527" w:rsidRPr="00104EAC" w:rsidRDefault="00935527" w:rsidP="00935527">
                      <w:pPr>
                        <w:jc w:val="center"/>
                        <w:rPr>
                          <w:rFonts w:ascii="Arial Narrow" w:hAnsi="Arial Narrow"/>
                          <w:sz w:val="24"/>
                          <w:szCs w:val="24"/>
                        </w:rPr>
                      </w:pPr>
                      <w:r>
                        <w:rPr>
                          <w:rFonts w:ascii="Arial Narrow" w:hAnsi="Arial Narrow"/>
                          <w:sz w:val="24"/>
                          <w:szCs w:val="24"/>
                        </w:rPr>
                        <w:t>15</w:t>
                      </w:r>
                    </w:p>
                    <w:p w14:paraId="51C887DA" w14:textId="77777777" w:rsidR="00935527" w:rsidRDefault="00935527" w:rsidP="00935527">
                      <w:pPr>
                        <w:jc w:val="center"/>
                      </w:pPr>
                    </w:p>
                  </w:txbxContent>
                </v:textbox>
                <w10:wrap anchorx="margin"/>
              </v:roundrect>
            </w:pict>
          </mc:Fallback>
        </mc:AlternateContent>
      </w:r>
    </w:p>
    <w:p w14:paraId="2F4EC6D3" w14:textId="77777777" w:rsidR="00935527" w:rsidRDefault="00935527" w:rsidP="00A85B09">
      <w:pPr>
        <w:rPr>
          <w:rFonts w:ascii="Times New Roman" w:eastAsia="Times New Roman" w:hAnsi="Times New Roman"/>
          <w:lang w:eastAsia="hr-HR"/>
        </w:rPr>
      </w:pPr>
    </w:p>
    <w:p w14:paraId="66C1FC19" w14:textId="5B4B6DB3" w:rsidR="009B6DFB" w:rsidRPr="009B6DFB" w:rsidRDefault="009B6DFB" w:rsidP="009B6DFB">
      <w:pPr>
        <w:rPr>
          <w:b/>
        </w:rPr>
      </w:pPr>
      <w:r>
        <w:rPr>
          <w:b/>
        </w:rPr>
        <w:t xml:space="preserve">              </w:t>
      </w:r>
    </w:p>
    <w:p w14:paraId="3AF13ABA" w14:textId="77777777" w:rsidR="009B6DFB" w:rsidRPr="009B6DFB" w:rsidRDefault="009B6DFB" w:rsidP="009B6DFB">
      <w:pPr>
        <w:rPr>
          <w:rFonts w:ascii="Arial Narrow" w:hAnsi="Arial Narrow"/>
        </w:rPr>
      </w:pPr>
      <w:r w:rsidRPr="009B6DFB">
        <w:rPr>
          <w:rFonts w:ascii="Arial Narrow" w:hAnsi="Arial Narrow"/>
          <w:lang w:val="pl-PL"/>
        </w:rPr>
        <w:t>Na temelju članka 19. stavka 1. alineje 1. Zakona o lokalnoj i područnoj (regionalnoj) samoupravi („Narodne novine” broj  </w:t>
      </w:r>
      <w:r w:rsidRPr="009B6DFB">
        <w:rPr>
          <w:rFonts w:ascii="Arial Narrow" w:hAnsi="Arial Narrow"/>
        </w:rPr>
        <w:fldChar w:fldCharType="begin"/>
      </w:r>
      <w:r w:rsidRPr="009B6DFB">
        <w:rPr>
          <w:rFonts w:ascii="Arial Narrow" w:hAnsi="Arial Narrow"/>
        </w:rPr>
        <w:instrText>HYPERLINK "https://www.zakon.hr/cms.htm?id=260"</w:instrText>
      </w:r>
      <w:r w:rsidRPr="009B6DFB">
        <w:rPr>
          <w:rFonts w:ascii="Arial Narrow" w:hAnsi="Arial Narrow"/>
        </w:rPr>
      </w:r>
      <w:r w:rsidRPr="009B6DFB">
        <w:rPr>
          <w:rFonts w:ascii="Arial Narrow" w:hAnsi="Arial Narrow"/>
        </w:rPr>
        <w:fldChar w:fldCharType="separate"/>
      </w:r>
      <w:r w:rsidRPr="009B6DFB">
        <w:rPr>
          <w:rFonts w:ascii="Arial Narrow" w:hAnsi="Arial Narrow"/>
          <w:lang w:val="pl-PL"/>
        </w:rPr>
        <w:t>33/01</w:t>
      </w:r>
      <w:r w:rsidRPr="009B6DFB">
        <w:rPr>
          <w:rFonts w:ascii="Arial Narrow" w:hAnsi="Arial Narrow"/>
          <w:lang w:val="pl-PL"/>
        </w:rPr>
        <w:fldChar w:fldCharType="end"/>
      </w:r>
      <w:r w:rsidRPr="009B6DFB">
        <w:rPr>
          <w:rFonts w:ascii="Arial Narrow" w:hAnsi="Arial Narrow"/>
          <w:lang w:val="pl-PL"/>
        </w:rPr>
        <w:t xml:space="preserve">,  </w:t>
      </w:r>
      <w:hyperlink r:id="rId83" w:history="1">
        <w:r w:rsidRPr="009B6DFB">
          <w:rPr>
            <w:rFonts w:ascii="Arial Narrow" w:hAnsi="Arial Narrow"/>
            <w:lang w:val="pl-PL"/>
          </w:rPr>
          <w:t>60/01</w:t>
        </w:r>
      </w:hyperlink>
      <w:r w:rsidRPr="009B6DFB">
        <w:rPr>
          <w:rFonts w:ascii="Arial Narrow" w:hAnsi="Arial Narrow"/>
          <w:lang w:val="pl-PL"/>
        </w:rPr>
        <w:t xml:space="preserve">,  </w:t>
      </w:r>
      <w:hyperlink r:id="rId84" w:history="1">
        <w:r w:rsidRPr="009B6DFB">
          <w:rPr>
            <w:rFonts w:ascii="Arial Narrow" w:hAnsi="Arial Narrow"/>
            <w:lang w:val="pl-PL"/>
          </w:rPr>
          <w:t>129/05</w:t>
        </w:r>
      </w:hyperlink>
      <w:r w:rsidRPr="009B6DFB">
        <w:rPr>
          <w:rFonts w:ascii="Arial Narrow" w:hAnsi="Arial Narrow"/>
          <w:lang w:val="pl-PL"/>
        </w:rPr>
        <w:t xml:space="preserve">,  </w:t>
      </w:r>
      <w:hyperlink r:id="rId85" w:history="1">
        <w:r w:rsidRPr="009B6DFB">
          <w:rPr>
            <w:rFonts w:ascii="Arial Narrow" w:hAnsi="Arial Narrow"/>
            <w:lang w:val="pl-PL"/>
          </w:rPr>
          <w:t>109/07</w:t>
        </w:r>
      </w:hyperlink>
      <w:r w:rsidRPr="009B6DFB">
        <w:rPr>
          <w:rFonts w:ascii="Arial Narrow" w:hAnsi="Arial Narrow"/>
          <w:lang w:val="pl-PL"/>
        </w:rPr>
        <w:t xml:space="preserve">,  </w:t>
      </w:r>
      <w:hyperlink r:id="rId86" w:history="1">
        <w:r w:rsidRPr="009B6DFB">
          <w:rPr>
            <w:rFonts w:ascii="Arial Narrow" w:hAnsi="Arial Narrow"/>
            <w:lang w:val="pl-PL"/>
          </w:rPr>
          <w:t>125/08</w:t>
        </w:r>
      </w:hyperlink>
      <w:r w:rsidRPr="009B6DFB">
        <w:rPr>
          <w:rFonts w:ascii="Arial Narrow" w:hAnsi="Arial Narrow"/>
          <w:lang w:val="pl-PL"/>
        </w:rPr>
        <w:t xml:space="preserve">,  </w:t>
      </w:r>
      <w:hyperlink r:id="rId87" w:history="1">
        <w:r w:rsidRPr="009B6DFB">
          <w:rPr>
            <w:rFonts w:ascii="Arial Narrow" w:hAnsi="Arial Narrow"/>
            <w:lang w:val="pl-PL"/>
          </w:rPr>
          <w:t>36/09</w:t>
        </w:r>
      </w:hyperlink>
      <w:r w:rsidRPr="009B6DFB">
        <w:rPr>
          <w:rFonts w:ascii="Arial Narrow" w:hAnsi="Arial Narrow"/>
          <w:lang w:val="pl-PL"/>
        </w:rPr>
        <w:t xml:space="preserve">,  </w:t>
      </w:r>
      <w:hyperlink r:id="rId88" w:history="1">
        <w:r w:rsidRPr="009B6DFB">
          <w:rPr>
            <w:rFonts w:ascii="Arial Narrow" w:hAnsi="Arial Narrow"/>
            <w:lang w:val="pl-PL"/>
          </w:rPr>
          <w:t>36/09</w:t>
        </w:r>
      </w:hyperlink>
      <w:r w:rsidRPr="009B6DFB">
        <w:rPr>
          <w:rFonts w:ascii="Arial Narrow" w:hAnsi="Arial Narrow"/>
          <w:lang w:val="pl-PL"/>
        </w:rPr>
        <w:t>, </w:t>
      </w:r>
      <w:hyperlink r:id="rId89" w:history="1">
        <w:r w:rsidRPr="009B6DFB">
          <w:rPr>
            <w:rFonts w:ascii="Arial Narrow" w:hAnsi="Arial Narrow"/>
            <w:lang w:val="pl-PL"/>
          </w:rPr>
          <w:t>150/11</w:t>
        </w:r>
      </w:hyperlink>
      <w:r w:rsidRPr="009B6DFB">
        <w:rPr>
          <w:rFonts w:ascii="Arial Narrow" w:hAnsi="Arial Narrow"/>
          <w:lang w:val="pl-PL"/>
        </w:rPr>
        <w:t>, </w:t>
      </w:r>
      <w:hyperlink r:id="rId90" w:history="1">
        <w:r w:rsidRPr="009B6DFB">
          <w:rPr>
            <w:rFonts w:ascii="Arial Narrow" w:hAnsi="Arial Narrow"/>
            <w:lang w:val="pl-PL"/>
          </w:rPr>
          <w:t>144/12</w:t>
        </w:r>
      </w:hyperlink>
      <w:r w:rsidRPr="009B6DFB">
        <w:rPr>
          <w:rFonts w:ascii="Arial Narrow" w:hAnsi="Arial Narrow"/>
          <w:lang w:val="pl-PL"/>
        </w:rPr>
        <w:t>, </w:t>
      </w:r>
      <w:hyperlink r:id="rId91" w:history="1">
        <w:r w:rsidRPr="009B6DFB">
          <w:rPr>
            <w:rFonts w:ascii="Arial Narrow" w:hAnsi="Arial Narrow"/>
            <w:lang w:val="pl-PL"/>
          </w:rPr>
          <w:t>19/13</w:t>
        </w:r>
      </w:hyperlink>
      <w:r w:rsidRPr="009B6DFB">
        <w:rPr>
          <w:rFonts w:ascii="Arial Narrow" w:hAnsi="Arial Narrow"/>
          <w:lang w:val="pl-PL"/>
        </w:rPr>
        <w:t>, </w:t>
      </w:r>
      <w:hyperlink r:id="rId92" w:history="1">
        <w:r w:rsidRPr="009B6DFB">
          <w:rPr>
            <w:rFonts w:ascii="Arial Narrow" w:hAnsi="Arial Narrow"/>
            <w:lang w:val="pl-PL"/>
          </w:rPr>
          <w:t>137/15</w:t>
        </w:r>
      </w:hyperlink>
      <w:r w:rsidRPr="009B6DFB">
        <w:rPr>
          <w:rFonts w:ascii="Arial Narrow" w:hAnsi="Arial Narrow"/>
          <w:lang w:val="pl-PL"/>
        </w:rPr>
        <w:t>, </w:t>
      </w:r>
      <w:hyperlink r:id="rId93" w:tgtFrame="_blank" w:history="1">
        <w:r w:rsidRPr="009B6DFB">
          <w:rPr>
            <w:rFonts w:ascii="Arial Narrow" w:hAnsi="Arial Narrow"/>
            <w:lang w:val="pl-PL"/>
          </w:rPr>
          <w:t>123/17</w:t>
        </w:r>
      </w:hyperlink>
      <w:r w:rsidRPr="009B6DFB">
        <w:rPr>
          <w:rFonts w:ascii="Arial Narrow" w:hAnsi="Arial Narrow"/>
          <w:lang w:val="pl-PL"/>
        </w:rPr>
        <w:t>, </w:t>
      </w:r>
      <w:hyperlink r:id="rId94" w:history="1">
        <w:r w:rsidRPr="009B6DFB">
          <w:rPr>
            <w:rFonts w:ascii="Arial Narrow" w:hAnsi="Arial Narrow"/>
            <w:lang w:val="pl-PL"/>
          </w:rPr>
          <w:t>98/19</w:t>
        </w:r>
      </w:hyperlink>
      <w:r w:rsidRPr="009B6DFB">
        <w:rPr>
          <w:rFonts w:ascii="Arial Narrow" w:hAnsi="Arial Narrow"/>
          <w:lang w:val="pl-PL"/>
        </w:rPr>
        <w:t xml:space="preserve">, 144/20) i </w:t>
      </w:r>
      <w:r w:rsidRPr="009B6DFB">
        <w:rPr>
          <w:rFonts w:ascii="Arial Narrow" w:hAnsi="Arial Narrow"/>
        </w:rPr>
        <w:t xml:space="preserve">članka 21. Statuta Općine Dubravica („Službeni glasnik Općine Dubravica“ br. 01/2021, 03/2024) Općinsko vijeće Općine Dubravica na svojoj 24. sjednici održanoj dana 18. prosinca 2024. godine donosi </w:t>
      </w:r>
    </w:p>
    <w:p w14:paraId="5366BDC6" w14:textId="77777777" w:rsidR="009B6DFB" w:rsidRPr="009B6DFB" w:rsidRDefault="009B6DFB" w:rsidP="009B6DFB">
      <w:pPr>
        <w:rPr>
          <w:rFonts w:ascii="Arial Narrow" w:hAnsi="Arial Narrow"/>
        </w:rPr>
      </w:pPr>
    </w:p>
    <w:p w14:paraId="278B245B" w14:textId="77777777" w:rsidR="009B6DFB" w:rsidRPr="009B6DFB" w:rsidRDefault="009B6DFB" w:rsidP="009B6DFB">
      <w:pPr>
        <w:tabs>
          <w:tab w:val="left" w:pos="1256"/>
        </w:tabs>
        <w:jc w:val="center"/>
        <w:rPr>
          <w:rFonts w:ascii="Arial Narrow" w:hAnsi="Arial Narrow"/>
          <w:b/>
        </w:rPr>
      </w:pPr>
      <w:r w:rsidRPr="009B6DFB">
        <w:rPr>
          <w:rFonts w:ascii="Arial Narrow" w:hAnsi="Arial Narrow"/>
          <w:b/>
        </w:rPr>
        <w:t xml:space="preserve">PROGRAM </w:t>
      </w:r>
    </w:p>
    <w:p w14:paraId="1FFE7F38" w14:textId="77777777" w:rsidR="009B6DFB" w:rsidRPr="009B6DFB" w:rsidRDefault="009B6DFB" w:rsidP="009B6DFB">
      <w:pPr>
        <w:tabs>
          <w:tab w:val="left" w:pos="1256"/>
        </w:tabs>
        <w:jc w:val="center"/>
        <w:rPr>
          <w:rFonts w:ascii="Arial Narrow" w:hAnsi="Arial Narrow"/>
          <w:b/>
        </w:rPr>
      </w:pPr>
      <w:r w:rsidRPr="009B6DFB">
        <w:rPr>
          <w:rFonts w:ascii="Arial Narrow" w:hAnsi="Arial Narrow"/>
          <w:b/>
        </w:rPr>
        <w:t xml:space="preserve">UREĐENJA I ODRŽAVANJA PROSTORA </w:t>
      </w:r>
    </w:p>
    <w:p w14:paraId="016337C0" w14:textId="77777777" w:rsidR="009B6DFB" w:rsidRPr="009B6DFB" w:rsidRDefault="009B6DFB" w:rsidP="009B6DFB">
      <w:pPr>
        <w:tabs>
          <w:tab w:val="left" w:pos="1256"/>
        </w:tabs>
        <w:jc w:val="center"/>
        <w:rPr>
          <w:rFonts w:ascii="Arial Narrow" w:hAnsi="Arial Narrow"/>
          <w:b/>
        </w:rPr>
      </w:pPr>
      <w:r w:rsidRPr="009B6DFB">
        <w:rPr>
          <w:rFonts w:ascii="Arial Narrow" w:hAnsi="Arial Narrow"/>
          <w:b/>
        </w:rPr>
        <w:t>NA PODRUČJU OPĆINE ZA 2025. GODINU</w:t>
      </w:r>
    </w:p>
    <w:p w14:paraId="565E8143" w14:textId="77777777" w:rsidR="009B6DFB" w:rsidRPr="009B6DFB" w:rsidRDefault="009B6DFB" w:rsidP="009B6DFB">
      <w:pPr>
        <w:tabs>
          <w:tab w:val="left" w:pos="1256"/>
        </w:tabs>
        <w:jc w:val="center"/>
        <w:rPr>
          <w:rFonts w:ascii="Arial Narrow" w:hAnsi="Arial Narrow"/>
          <w:b/>
        </w:rPr>
      </w:pPr>
    </w:p>
    <w:p w14:paraId="0291D03F" w14:textId="77777777" w:rsidR="009B6DFB" w:rsidRPr="009B6DFB" w:rsidRDefault="009B6DFB" w:rsidP="009B6DFB">
      <w:pPr>
        <w:tabs>
          <w:tab w:val="left" w:pos="3105"/>
        </w:tabs>
        <w:jc w:val="center"/>
        <w:rPr>
          <w:rFonts w:ascii="Arial Narrow" w:hAnsi="Arial Narrow"/>
          <w:b/>
          <w:lang w:val="pl-PL"/>
        </w:rPr>
      </w:pPr>
      <w:r w:rsidRPr="009B6DFB">
        <w:rPr>
          <w:rFonts w:ascii="Arial Narrow" w:hAnsi="Arial Narrow"/>
          <w:b/>
          <w:lang w:val="pl-PL"/>
        </w:rPr>
        <w:t>Članak 1.</w:t>
      </w:r>
    </w:p>
    <w:p w14:paraId="2EEEA4DB" w14:textId="77777777" w:rsidR="009B6DFB" w:rsidRPr="009B6DFB" w:rsidRDefault="009B6DFB" w:rsidP="009B6DFB">
      <w:pPr>
        <w:tabs>
          <w:tab w:val="left" w:pos="3105"/>
        </w:tabs>
        <w:rPr>
          <w:rFonts w:ascii="Arial Narrow" w:hAnsi="Arial Narrow"/>
          <w:lang w:val="pl-PL"/>
        </w:rPr>
      </w:pPr>
      <w:r w:rsidRPr="009B6DFB">
        <w:rPr>
          <w:rFonts w:ascii="Arial Narrow" w:hAnsi="Arial Narrow"/>
          <w:lang w:val="pl-PL"/>
        </w:rPr>
        <w:t>Donosi se Program uređenja i održavanja prostora na području općine za 2025. godinu i glasi:</w:t>
      </w:r>
    </w:p>
    <w:tbl>
      <w:tblPr>
        <w:tblW w:w="9418" w:type="dxa"/>
        <w:tblLook w:val="04A0" w:firstRow="1" w:lastRow="0" w:firstColumn="1" w:lastColumn="0" w:noHBand="0" w:noVBand="1"/>
      </w:tblPr>
      <w:tblGrid>
        <w:gridCol w:w="1165"/>
        <w:gridCol w:w="1421"/>
        <w:gridCol w:w="5029"/>
        <w:gridCol w:w="1803"/>
      </w:tblGrid>
      <w:tr w:rsidR="009B6DFB" w:rsidRPr="009B6DFB" w14:paraId="3AD74FB8" w14:textId="77777777" w:rsidTr="007A6A9F">
        <w:trPr>
          <w:trHeight w:val="717"/>
        </w:trPr>
        <w:tc>
          <w:tcPr>
            <w:tcW w:w="1165" w:type="dxa"/>
            <w:tcBorders>
              <w:top w:val="single" w:sz="4" w:space="0" w:color="000000"/>
              <w:left w:val="nil"/>
              <w:bottom w:val="single" w:sz="4" w:space="0" w:color="000000"/>
              <w:right w:val="nil"/>
            </w:tcBorders>
            <w:shd w:val="clear" w:color="auto" w:fill="auto"/>
            <w:vAlign w:val="center"/>
            <w:hideMark/>
          </w:tcPr>
          <w:p w14:paraId="1437203C"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lastRenderedPageBreak/>
              <w:t>POZICIJA</w:t>
            </w:r>
          </w:p>
        </w:tc>
        <w:tc>
          <w:tcPr>
            <w:tcW w:w="1421" w:type="dxa"/>
            <w:tcBorders>
              <w:top w:val="single" w:sz="4" w:space="0" w:color="000000"/>
              <w:left w:val="nil"/>
              <w:bottom w:val="single" w:sz="4" w:space="0" w:color="000000"/>
              <w:right w:val="nil"/>
            </w:tcBorders>
            <w:shd w:val="clear" w:color="auto" w:fill="auto"/>
            <w:vAlign w:val="center"/>
            <w:hideMark/>
          </w:tcPr>
          <w:p w14:paraId="21DC4A88"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BROJ KONTA</w:t>
            </w:r>
          </w:p>
        </w:tc>
        <w:tc>
          <w:tcPr>
            <w:tcW w:w="5029" w:type="dxa"/>
            <w:tcBorders>
              <w:top w:val="single" w:sz="4" w:space="0" w:color="000000"/>
              <w:left w:val="nil"/>
              <w:bottom w:val="single" w:sz="4" w:space="0" w:color="000000"/>
              <w:right w:val="nil"/>
            </w:tcBorders>
            <w:shd w:val="clear" w:color="auto" w:fill="auto"/>
            <w:vAlign w:val="center"/>
            <w:hideMark/>
          </w:tcPr>
          <w:p w14:paraId="1B2407BE"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VRSTA RASHODA / IZDATKA</w:t>
            </w:r>
          </w:p>
        </w:tc>
        <w:tc>
          <w:tcPr>
            <w:tcW w:w="1803" w:type="dxa"/>
            <w:tcBorders>
              <w:top w:val="single" w:sz="4" w:space="0" w:color="000000"/>
              <w:left w:val="nil"/>
              <w:bottom w:val="single" w:sz="4" w:space="0" w:color="000000"/>
              <w:right w:val="nil"/>
            </w:tcBorders>
            <w:shd w:val="clear" w:color="auto" w:fill="auto"/>
            <w:vAlign w:val="center"/>
            <w:hideMark/>
          </w:tcPr>
          <w:p w14:paraId="5049D0AD"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PLANIRANO</w:t>
            </w:r>
          </w:p>
        </w:tc>
      </w:tr>
    </w:tbl>
    <w:p w14:paraId="711A1BA2" w14:textId="77777777" w:rsidR="009B6DFB" w:rsidRPr="009B6DFB" w:rsidRDefault="009B6DFB" w:rsidP="009B6DFB">
      <w:pPr>
        <w:jc w:val="center"/>
        <w:rPr>
          <w:rFonts w:ascii="Arial Narrow" w:hAnsi="Arial Narrow"/>
          <w:b/>
        </w:rPr>
      </w:pPr>
    </w:p>
    <w:tbl>
      <w:tblPr>
        <w:tblW w:w="9347" w:type="dxa"/>
        <w:tblLook w:val="04A0" w:firstRow="1" w:lastRow="0" w:firstColumn="1" w:lastColumn="0" w:noHBand="0" w:noVBand="1"/>
      </w:tblPr>
      <w:tblGrid>
        <w:gridCol w:w="1157"/>
        <w:gridCol w:w="1410"/>
        <w:gridCol w:w="4990"/>
        <w:gridCol w:w="1790"/>
      </w:tblGrid>
      <w:tr w:rsidR="009B6DFB" w:rsidRPr="009B6DFB" w14:paraId="742FB111" w14:textId="77777777" w:rsidTr="007A6A9F">
        <w:trPr>
          <w:trHeight w:val="293"/>
        </w:trPr>
        <w:tc>
          <w:tcPr>
            <w:tcW w:w="1157" w:type="dxa"/>
            <w:tcBorders>
              <w:top w:val="nil"/>
              <w:left w:val="nil"/>
              <w:bottom w:val="nil"/>
              <w:right w:val="nil"/>
            </w:tcBorders>
            <w:shd w:val="clear" w:color="FFFF00" w:fill="FFFF00"/>
            <w:vAlign w:val="center"/>
            <w:hideMark/>
          </w:tcPr>
          <w:p w14:paraId="11A3153C"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Program</w:t>
            </w:r>
          </w:p>
        </w:tc>
        <w:tc>
          <w:tcPr>
            <w:tcW w:w="1410" w:type="dxa"/>
            <w:tcBorders>
              <w:top w:val="nil"/>
              <w:left w:val="nil"/>
              <w:bottom w:val="nil"/>
              <w:right w:val="nil"/>
            </w:tcBorders>
            <w:shd w:val="clear" w:color="FFFF00" w:fill="FFFF00"/>
            <w:vAlign w:val="center"/>
            <w:hideMark/>
          </w:tcPr>
          <w:p w14:paraId="38724A2E"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1014</w:t>
            </w:r>
          </w:p>
        </w:tc>
        <w:tc>
          <w:tcPr>
            <w:tcW w:w="4990" w:type="dxa"/>
            <w:tcBorders>
              <w:top w:val="nil"/>
              <w:left w:val="nil"/>
              <w:bottom w:val="nil"/>
              <w:right w:val="nil"/>
            </w:tcBorders>
            <w:shd w:val="clear" w:color="FFFF00" w:fill="FFFF00"/>
            <w:vAlign w:val="center"/>
            <w:hideMark/>
          </w:tcPr>
          <w:p w14:paraId="1394A712"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Uređenje i održavanje prostora na području Općine</w:t>
            </w:r>
          </w:p>
        </w:tc>
        <w:tc>
          <w:tcPr>
            <w:tcW w:w="1790" w:type="dxa"/>
            <w:tcBorders>
              <w:top w:val="nil"/>
              <w:left w:val="nil"/>
              <w:bottom w:val="nil"/>
              <w:right w:val="nil"/>
            </w:tcBorders>
            <w:shd w:val="clear" w:color="FFFF00" w:fill="FFFF00"/>
            <w:vAlign w:val="center"/>
            <w:hideMark/>
          </w:tcPr>
          <w:p w14:paraId="48DA27A5"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18.139,00</w:t>
            </w:r>
          </w:p>
        </w:tc>
      </w:tr>
      <w:tr w:rsidR="009B6DFB" w:rsidRPr="009B6DFB" w14:paraId="33CCF07C" w14:textId="77777777" w:rsidTr="007A6A9F">
        <w:trPr>
          <w:trHeight w:val="293"/>
        </w:trPr>
        <w:tc>
          <w:tcPr>
            <w:tcW w:w="1157" w:type="dxa"/>
            <w:tcBorders>
              <w:top w:val="nil"/>
              <w:left w:val="nil"/>
              <w:bottom w:val="nil"/>
              <w:right w:val="nil"/>
            </w:tcBorders>
            <w:shd w:val="clear" w:color="20DFDF" w:fill="20DFDF"/>
            <w:vAlign w:val="center"/>
            <w:hideMark/>
          </w:tcPr>
          <w:p w14:paraId="64A8C7FE"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Aktivnost</w:t>
            </w:r>
          </w:p>
        </w:tc>
        <w:tc>
          <w:tcPr>
            <w:tcW w:w="1410" w:type="dxa"/>
            <w:tcBorders>
              <w:top w:val="nil"/>
              <w:left w:val="nil"/>
              <w:bottom w:val="nil"/>
              <w:right w:val="nil"/>
            </w:tcBorders>
            <w:shd w:val="clear" w:color="20DFDF" w:fill="20DFDF"/>
            <w:vAlign w:val="center"/>
            <w:hideMark/>
          </w:tcPr>
          <w:p w14:paraId="3A0D4DFD"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A100001</w:t>
            </w:r>
          </w:p>
        </w:tc>
        <w:tc>
          <w:tcPr>
            <w:tcW w:w="4990" w:type="dxa"/>
            <w:tcBorders>
              <w:top w:val="nil"/>
              <w:left w:val="nil"/>
              <w:bottom w:val="nil"/>
              <w:right w:val="nil"/>
            </w:tcBorders>
            <w:shd w:val="clear" w:color="20DFDF" w:fill="20DFDF"/>
            <w:vAlign w:val="center"/>
            <w:hideMark/>
          </w:tcPr>
          <w:p w14:paraId="2B75C046"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Božićna rasvjeta</w:t>
            </w:r>
          </w:p>
        </w:tc>
        <w:tc>
          <w:tcPr>
            <w:tcW w:w="1790" w:type="dxa"/>
            <w:tcBorders>
              <w:top w:val="nil"/>
              <w:left w:val="nil"/>
              <w:bottom w:val="nil"/>
              <w:right w:val="nil"/>
            </w:tcBorders>
            <w:shd w:val="clear" w:color="20DFDF" w:fill="20DFDF"/>
            <w:vAlign w:val="center"/>
            <w:hideMark/>
          </w:tcPr>
          <w:p w14:paraId="5F5DFD58"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4.250,00</w:t>
            </w:r>
          </w:p>
        </w:tc>
      </w:tr>
      <w:tr w:rsidR="009B6DFB" w:rsidRPr="009B6DFB" w14:paraId="27B8A88B" w14:textId="77777777" w:rsidTr="007A6A9F">
        <w:trPr>
          <w:trHeight w:val="293"/>
        </w:trPr>
        <w:tc>
          <w:tcPr>
            <w:tcW w:w="1157" w:type="dxa"/>
            <w:tcBorders>
              <w:top w:val="nil"/>
              <w:left w:val="nil"/>
              <w:bottom w:val="nil"/>
              <w:right w:val="nil"/>
            </w:tcBorders>
            <w:shd w:val="clear" w:color="F5920A" w:fill="F5920A"/>
            <w:vAlign w:val="center"/>
            <w:hideMark/>
          </w:tcPr>
          <w:p w14:paraId="5832A4E1"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0" w:type="dxa"/>
            <w:tcBorders>
              <w:top w:val="nil"/>
              <w:left w:val="nil"/>
              <w:bottom w:val="nil"/>
              <w:right w:val="nil"/>
            </w:tcBorders>
            <w:shd w:val="clear" w:color="F5920A" w:fill="F5920A"/>
            <w:vAlign w:val="center"/>
            <w:hideMark/>
          </w:tcPr>
          <w:p w14:paraId="29EC31CB"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w:t>
            </w:r>
          </w:p>
        </w:tc>
        <w:tc>
          <w:tcPr>
            <w:tcW w:w="4990" w:type="dxa"/>
            <w:tcBorders>
              <w:top w:val="nil"/>
              <w:left w:val="nil"/>
              <w:bottom w:val="nil"/>
              <w:right w:val="nil"/>
            </w:tcBorders>
            <w:shd w:val="clear" w:color="F5920A" w:fill="F5920A"/>
            <w:vAlign w:val="center"/>
            <w:hideMark/>
          </w:tcPr>
          <w:p w14:paraId="653EFB5B"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790" w:type="dxa"/>
            <w:tcBorders>
              <w:top w:val="nil"/>
              <w:left w:val="nil"/>
              <w:bottom w:val="nil"/>
              <w:right w:val="nil"/>
            </w:tcBorders>
            <w:shd w:val="clear" w:color="F5920A" w:fill="F5920A"/>
            <w:vAlign w:val="center"/>
            <w:hideMark/>
          </w:tcPr>
          <w:p w14:paraId="3C3DBE41"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4.250,00</w:t>
            </w:r>
          </w:p>
        </w:tc>
      </w:tr>
      <w:tr w:rsidR="009B6DFB" w:rsidRPr="009B6DFB" w14:paraId="79240170" w14:textId="77777777" w:rsidTr="007A6A9F">
        <w:trPr>
          <w:trHeight w:val="293"/>
        </w:trPr>
        <w:tc>
          <w:tcPr>
            <w:tcW w:w="1157" w:type="dxa"/>
            <w:tcBorders>
              <w:top w:val="nil"/>
              <w:left w:val="nil"/>
              <w:bottom w:val="nil"/>
              <w:right w:val="nil"/>
            </w:tcBorders>
            <w:shd w:val="clear" w:color="FFFFFF" w:fill="FFFFFF"/>
            <w:vAlign w:val="center"/>
            <w:hideMark/>
          </w:tcPr>
          <w:p w14:paraId="7226A9AB"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0" w:type="dxa"/>
            <w:tcBorders>
              <w:top w:val="nil"/>
              <w:left w:val="nil"/>
              <w:bottom w:val="nil"/>
              <w:right w:val="nil"/>
            </w:tcBorders>
            <w:shd w:val="clear" w:color="FFFFFF" w:fill="FFFFFF"/>
            <w:vAlign w:val="center"/>
            <w:hideMark/>
          </w:tcPr>
          <w:p w14:paraId="504808C5"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1.1.</w:t>
            </w:r>
          </w:p>
        </w:tc>
        <w:tc>
          <w:tcPr>
            <w:tcW w:w="4990" w:type="dxa"/>
            <w:tcBorders>
              <w:top w:val="nil"/>
              <w:left w:val="nil"/>
              <w:bottom w:val="nil"/>
              <w:right w:val="nil"/>
            </w:tcBorders>
            <w:shd w:val="clear" w:color="FFFFFF" w:fill="FFFFFF"/>
            <w:vAlign w:val="center"/>
            <w:hideMark/>
          </w:tcPr>
          <w:p w14:paraId="76854CF2"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790" w:type="dxa"/>
            <w:tcBorders>
              <w:top w:val="nil"/>
              <w:left w:val="nil"/>
              <w:bottom w:val="nil"/>
              <w:right w:val="nil"/>
            </w:tcBorders>
            <w:shd w:val="clear" w:color="FFFFFF" w:fill="FFFFFF"/>
            <w:vAlign w:val="center"/>
            <w:hideMark/>
          </w:tcPr>
          <w:p w14:paraId="72E5E8E1"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4.250,00</w:t>
            </w:r>
          </w:p>
        </w:tc>
      </w:tr>
      <w:tr w:rsidR="009B6DFB" w:rsidRPr="009B6DFB" w14:paraId="3AA3AEB6" w14:textId="77777777" w:rsidTr="007A6A9F">
        <w:trPr>
          <w:trHeight w:val="293"/>
        </w:trPr>
        <w:tc>
          <w:tcPr>
            <w:tcW w:w="1157" w:type="dxa"/>
            <w:tcBorders>
              <w:top w:val="nil"/>
              <w:left w:val="nil"/>
              <w:bottom w:val="nil"/>
              <w:right w:val="nil"/>
            </w:tcBorders>
            <w:shd w:val="clear" w:color="auto" w:fill="auto"/>
            <w:vAlign w:val="center"/>
            <w:hideMark/>
          </w:tcPr>
          <w:p w14:paraId="75580FB5"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R159</w:t>
            </w:r>
          </w:p>
        </w:tc>
        <w:tc>
          <w:tcPr>
            <w:tcW w:w="1410" w:type="dxa"/>
            <w:tcBorders>
              <w:top w:val="nil"/>
              <w:left w:val="nil"/>
              <w:bottom w:val="nil"/>
              <w:right w:val="nil"/>
            </w:tcBorders>
            <w:shd w:val="clear" w:color="auto" w:fill="auto"/>
            <w:vAlign w:val="center"/>
            <w:hideMark/>
          </w:tcPr>
          <w:p w14:paraId="4E5F93DB"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3232</w:t>
            </w:r>
          </w:p>
        </w:tc>
        <w:tc>
          <w:tcPr>
            <w:tcW w:w="4990" w:type="dxa"/>
            <w:tcBorders>
              <w:top w:val="nil"/>
              <w:left w:val="nil"/>
              <w:bottom w:val="nil"/>
              <w:right w:val="nil"/>
            </w:tcBorders>
            <w:shd w:val="clear" w:color="auto" w:fill="auto"/>
            <w:vAlign w:val="center"/>
            <w:hideMark/>
          </w:tcPr>
          <w:p w14:paraId="43B81133"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Usluge - Božićna rasvjeta</w:t>
            </w:r>
          </w:p>
        </w:tc>
        <w:tc>
          <w:tcPr>
            <w:tcW w:w="1790" w:type="dxa"/>
            <w:tcBorders>
              <w:top w:val="nil"/>
              <w:left w:val="nil"/>
              <w:bottom w:val="nil"/>
              <w:right w:val="nil"/>
            </w:tcBorders>
            <w:shd w:val="clear" w:color="auto" w:fill="auto"/>
            <w:vAlign w:val="center"/>
            <w:hideMark/>
          </w:tcPr>
          <w:p w14:paraId="0778A6CD"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4.250,00</w:t>
            </w:r>
          </w:p>
        </w:tc>
      </w:tr>
      <w:tr w:rsidR="009B6DFB" w:rsidRPr="009B6DFB" w14:paraId="0DBC5B02" w14:textId="77777777" w:rsidTr="007A6A9F">
        <w:trPr>
          <w:trHeight w:val="293"/>
        </w:trPr>
        <w:tc>
          <w:tcPr>
            <w:tcW w:w="1157" w:type="dxa"/>
            <w:tcBorders>
              <w:top w:val="nil"/>
              <w:left w:val="nil"/>
              <w:bottom w:val="nil"/>
              <w:right w:val="nil"/>
            </w:tcBorders>
            <w:shd w:val="clear" w:color="20DFDF" w:fill="20DFDF"/>
            <w:vAlign w:val="center"/>
            <w:hideMark/>
          </w:tcPr>
          <w:p w14:paraId="34724459"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Aktivnost</w:t>
            </w:r>
          </w:p>
        </w:tc>
        <w:tc>
          <w:tcPr>
            <w:tcW w:w="1410" w:type="dxa"/>
            <w:tcBorders>
              <w:top w:val="nil"/>
              <w:left w:val="nil"/>
              <w:bottom w:val="nil"/>
              <w:right w:val="nil"/>
            </w:tcBorders>
            <w:shd w:val="clear" w:color="20DFDF" w:fill="20DFDF"/>
            <w:vAlign w:val="center"/>
            <w:hideMark/>
          </w:tcPr>
          <w:p w14:paraId="1EB4E812"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A100002</w:t>
            </w:r>
          </w:p>
        </w:tc>
        <w:tc>
          <w:tcPr>
            <w:tcW w:w="4990" w:type="dxa"/>
            <w:tcBorders>
              <w:top w:val="nil"/>
              <w:left w:val="nil"/>
              <w:bottom w:val="nil"/>
              <w:right w:val="nil"/>
            </w:tcBorders>
            <w:shd w:val="clear" w:color="20DFDF" w:fill="20DFDF"/>
            <w:vAlign w:val="center"/>
            <w:hideMark/>
          </w:tcPr>
          <w:p w14:paraId="1D37B6EF"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Održavanje općinskih zgrada</w:t>
            </w:r>
          </w:p>
        </w:tc>
        <w:tc>
          <w:tcPr>
            <w:tcW w:w="1790" w:type="dxa"/>
            <w:tcBorders>
              <w:top w:val="nil"/>
              <w:left w:val="nil"/>
              <w:bottom w:val="nil"/>
              <w:right w:val="nil"/>
            </w:tcBorders>
            <w:shd w:val="clear" w:color="20DFDF" w:fill="20DFDF"/>
            <w:vAlign w:val="center"/>
            <w:hideMark/>
          </w:tcPr>
          <w:p w14:paraId="7D71B1BB"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13.225,00</w:t>
            </w:r>
          </w:p>
        </w:tc>
      </w:tr>
      <w:tr w:rsidR="009B6DFB" w:rsidRPr="009B6DFB" w14:paraId="787E1195" w14:textId="77777777" w:rsidTr="007A6A9F">
        <w:trPr>
          <w:trHeight w:val="293"/>
        </w:trPr>
        <w:tc>
          <w:tcPr>
            <w:tcW w:w="1157" w:type="dxa"/>
            <w:tcBorders>
              <w:top w:val="nil"/>
              <w:left w:val="nil"/>
              <w:bottom w:val="nil"/>
              <w:right w:val="nil"/>
            </w:tcBorders>
            <w:shd w:val="clear" w:color="F5920A" w:fill="F5920A"/>
            <w:vAlign w:val="center"/>
            <w:hideMark/>
          </w:tcPr>
          <w:p w14:paraId="0DFC09D0"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0" w:type="dxa"/>
            <w:tcBorders>
              <w:top w:val="nil"/>
              <w:left w:val="nil"/>
              <w:bottom w:val="nil"/>
              <w:right w:val="nil"/>
            </w:tcBorders>
            <w:shd w:val="clear" w:color="F5920A" w:fill="F5920A"/>
            <w:vAlign w:val="center"/>
            <w:hideMark/>
          </w:tcPr>
          <w:p w14:paraId="191118E0"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w:t>
            </w:r>
          </w:p>
        </w:tc>
        <w:tc>
          <w:tcPr>
            <w:tcW w:w="4990" w:type="dxa"/>
            <w:tcBorders>
              <w:top w:val="nil"/>
              <w:left w:val="nil"/>
              <w:bottom w:val="nil"/>
              <w:right w:val="nil"/>
            </w:tcBorders>
            <w:shd w:val="clear" w:color="F5920A" w:fill="F5920A"/>
            <w:vAlign w:val="center"/>
            <w:hideMark/>
          </w:tcPr>
          <w:p w14:paraId="3FF41893"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790" w:type="dxa"/>
            <w:tcBorders>
              <w:top w:val="nil"/>
              <w:left w:val="nil"/>
              <w:bottom w:val="nil"/>
              <w:right w:val="nil"/>
            </w:tcBorders>
            <w:shd w:val="clear" w:color="F5920A" w:fill="F5920A"/>
            <w:vAlign w:val="center"/>
            <w:hideMark/>
          </w:tcPr>
          <w:p w14:paraId="125F9905"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13.225,00</w:t>
            </w:r>
          </w:p>
        </w:tc>
      </w:tr>
      <w:tr w:rsidR="009B6DFB" w:rsidRPr="009B6DFB" w14:paraId="3E3BBF3E" w14:textId="77777777" w:rsidTr="007A6A9F">
        <w:trPr>
          <w:trHeight w:val="293"/>
        </w:trPr>
        <w:tc>
          <w:tcPr>
            <w:tcW w:w="1157" w:type="dxa"/>
            <w:tcBorders>
              <w:top w:val="nil"/>
              <w:left w:val="nil"/>
              <w:bottom w:val="nil"/>
              <w:right w:val="nil"/>
            </w:tcBorders>
            <w:shd w:val="clear" w:color="FFFFFF" w:fill="FFFFFF"/>
            <w:vAlign w:val="center"/>
            <w:hideMark/>
          </w:tcPr>
          <w:p w14:paraId="177566E2"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0" w:type="dxa"/>
            <w:tcBorders>
              <w:top w:val="nil"/>
              <w:left w:val="nil"/>
              <w:bottom w:val="nil"/>
              <w:right w:val="nil"/>
            </w:tcBorders>
            <w:shd w:val="clear" w:color="FFFFFF" w:fill="FFFFFF"/>
            <w:vAlign w:val="center"/>
            <w:hideMark/>
          </w:tcPr>
          <w:p w14:paraId="0DF8B95B"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1.1.</w:t>
            </w:r>
          </w:p>
        </w:tc>
        <w:tc>
          <w:tcPr>
            <w:tcW w:w="4990" w:type="dxa"/>
            <w:tcBorders>
              <w:top w:val="nil"/>
              <w:left w:val="nil"/>
              <w:bottom w:val="nil"/>
              <w:right w:val="nil"/>
            </w:tcBorders>
            <w:shd w:val="clear" w:color="FFFFFF" w:fill="FFFFFF"/>
            <w:vAlign w:val="center"/>
            <w:hideMark/>
          </w:tcPr>
          <w:p w14:paraId="19EB95F4"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790" w:type="dxa"/>
            <w:tcBorders>
              <w:top w:val="nil"/>
              <w:left w:val="nil"/>
              <w:bottom w:val="nil"/>
              <w:right w:val="nil"/>
            </w:tcBorders>
            <w:shd w:val="clear" w:color="FFFFFF" w:fill="FFFFFF"/>
            <w:vAlign w:val="center"/>
            <w:hideMark/>
          </w:tcPr>
          <w:p w14:paraId="7DE46676"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13.225,00</w:t>
            </w:r>
          </w:p>
        </w:tc>
      </w:tr>
      <w:tr w:rsidR="009B6DFB" w:rsidRPr="009B6DFB" w14:paraId="2154CAF5" w14:textId="77777777" w:rsidTr="007A6A9F">
        <w:trPr>
          <w:trHeight w:val="293"/>
        </w:trPr>
        <w:tc>
          <w:tcPr>
            <w:tcW w:w="1157" w:type="dxa"/>
            <w:tcBorders>
              <w:top w:val="nil"/>
              <w:left w:val="nil"/>
              <w:bottom w:val="nil"/>
              <w:right w:val="nil"/>
            </w:tcBorders>
            <w:shd w:val="clear" w:color="auto" w:fill="auto"/>
            <w:vAlign w:val="center"/>
            <w:hideMark/>
          </w:tcPr>
          <w:p w14:paraId="15248977"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R161</w:t>
            </w:r>
          </w:p>
        </w:tc>
        <w:tc>
          <w:tcPr>
            <w:tcW w:w="1410" w:type="dxa"/>
            <w:tcBorders>
              <w:top w:val="nil"/>
              <w:left w:val="nil"/>
              <w:bottom w:val="nil"/>
              <w:right w:val="nil"/>
            </w:tcBorders>
            <w:shd w:val="clear" w:color="auto" w:fill="auto"/>
            <w:vAlign w:val="center"/>
            <w:hideMark/>
          </w:tcPr>
          <w:p w14:paraId="35BA48D6"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3232</w:t>
            </w:r>
          </w:p>
        </w:tc>
        <w:tc>
          <w:tcPr>
            <w:tcW w:w="4990" w:type="dxa"/>
            <w:tcBorders>
              <w:top w:val="nil"/>
              <w:left w:val="nil"/>
              <w:bottom w:val="nil"/>
              <w:right w:val="nil"/>
            </w:tcBorders>
            <w:shd w:val="clear" w:color="auto" w:fill="auto"/>
            <w:vAlign w:val="center"/>
            <w:hideMark/>
          </w:tcPr>
          <w:p w14:paraId="468912D5"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Usluge tekućeg i investicijskog održavanja</w:t>
            </w:r>
          </w:p>
        </w:tc>
        <w:tc>
          <w:tcPr>
            <w:tcW w:w="1790" w:type="dxa"/>
            <w:tcBorders>
              <w:top w:val="nil"/>
              <w:left w:val="nil"/>
              <w:bottom w:val="nil"/>
              <w:right w:val="nil"/>
            </w:tcBorders>
            <w:shd w:val="clear" w:color="auto" w:fill="auto"/>
            <w:vAlign w:val="center"/>
            <w:hideMark/>
          </w:tcPr>
          <w:p w14:paraId="13A44E19"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3.225,00</w:t>
            </w:r>
          </w:p>
        </w:tc>
      </w:tr>
      <w:tr w:rsidR="009B6DFB" w:rsidRPr="009B6DFB" w14:paraId="291D0266" w14:textId="77777777" w:rsidTr="007A6A9F">
        <w:trPr>
          <w:trHeight w:val="293"/>
        </w:trPr>
        <w:tc>
          <w:tcPr>
            <w:tcW w:w="1157" w:type="dxa"/>
            <w:tcBorders>
              <w:top w:val="nil"/>
              <w:left w:val="nil"/>
              <w:bottom w:val="nil"/>
              <w:right w:val="nil"/>
            </w:tcBorders>
            <w:shd w:val="clear" w:color="auto" w:fill="auto"/>
            <w:vAlign w:val="center"/>
            <w:hideMark/>
          </w:tcPr>
          <w:p w14:paraId="4CFAE37B"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R161A</w:t>
            </w:r>
          </w:p>
        </w:tc>
        <w:tc>
          <w:tcPr>
            <w:tcW w:w="1410" w:type="dxa"/>
            <w:tcBorders>
              <w:top w:val="nil"/>
              <w:left w:val="nil"/>
              <w:bottom w:val="nil"/>
              <w:right w:val="nil"/>
            </w:tcBorders>
            <w:shd w:val="clear" w:color="auto" w:fill="auto"/>
            <w:vAlign w:val="center"/>
            <w:hideMark/>
          </w:tcPr>
          <w:p w14:paraId="4FF5D4A7"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32</w:t>
            </w:r>
          </w:p>
        </w:tc>
        <w:tc>
          <w:tcPr>
            <w:tcW w:w="4990" w:type="dxa"/>
            <w:tcBorders>
              <w:top w:val="nil"/>
              <w:left w:val="nil"/>
              <w:bottom w:val="nil"/>
              <w:right w:val="nil"/>
            </w:tcBorders>
            <w:shd w:val="clear" w:color="auto" w:fill="auto"/>
            <w:vAlign w:val="center"/>
            <w:hideMark/>
          </w:tcPr>
          <w:p w14:paraId="24EBE4E2"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Tekuće i investicijsko održavanje - općinskih zgrada</w:t>
            </w:r>
          </w:p>
        </w:tc>
        <w:tc>
          <w:tcPr>
            <w:tcW w:w="1790" w:type="dxa"/>
            <w:tcBorders>
              <w:top w:val="nil"/>
              <w:left w:val="nil"/>
              <w:bottom w:val="nil"/>
              <w:right w:val="nil"/>
            </w:tcBorders>
            <w:shd w:val="clear" w:color="auto" w:fill="auto"/>
            <w:vAlign w:val="center"/>
            <w:hideMark/>
          </w:tcPr>
          <w:p w14:paraId="08B88041"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10.000,00</w:t>
            </w:r>
          </w:p>
        </w:tc>
      </w:tr>
      <w:tr w:rsidR="009B6DFB" w:rsidRPr="009B6DFB" w14:paraId="371C6AB0" w14:textId="77777777" w:rsidTr="007A6A9F">
        <w:trPr>
          <w:trHeight w:val="293"/>
        </w:trPr>
        <w:tc>
          <w:tcPr>
            <w:tcW w:w="1157" w:type="dxa"/>
            <w:tcBorders>
              <w:top w:val="nil"/>
              <w:left w:val="nil"/>
              <w:bottom w:val="nil"/>
              <w:right w:val="nil"/>
            </w:tcBorders>
            <w:shd w:val="clear" w:color="20DFDF" w:fill="20DFDF"/>
            <w:vAlign w:val="center"/>
            <w:hideMark/>
          </w:tcPr>
          <w:p w14:paraId="58F1D327"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Aktivnost</w:t>
            </w:r>
          </w:p>
        </w:tc>
        <w:tc>
          <w:tcPr>
            <w:tcW w:w="1410" w:type="dxa"/>
            <w:tcBorders>
              <w:top w:val="nil"/>
              <w:left w:val="nil"/>
              <w:bottom w:val="nil"/>
              <w:right w:val="nil"/>
            </w:tcBorders>
            <w:shd w:val="clear" w:color="20DFDF" w:fill="20DFDF"/>
            <w:vAlign w:val="center"/>
            <w:hideMark/>
          </w:tcPr>
          <w:p w14:paraId="503E5FAD"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A100004</w:t>
            </w:r>
          </w:p>
        </w:tc>
        <w:tc>
          <w:tcPr>
            <w:tcW w:w="4990" w:type="dxa"/>
            <w:tcBorders>
              <w:top w:val="nil"/>
              <w:left w:val="nil"/>
              <w:bottom w:val="nil"/>
              <w:right w:val="nil"/>
            </w:tcBorders>
            <w:shd w:val="clear" w:color="20DFDF" w:fill="20DFDF"/>
            <w:vAlign w:val="center"/>
            <w:hideMark/>
          </w:tcPr>
          <w:p w14:paraId="03E947E4"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Uređenje autobusnih stajališta</w:t>
            </w:r>
          </w:p>
        </w:tc>
        <w:tc>
          <w:tcPr>
            <w:tcW w:w="1790" w:type="dxa"/>
            <w:tcBorders>
              <w:top w:val="nil"/>
              <w:left w:val="nil"/>
              <w:bottom w:val="nil"/>
              <w:right w:val="nil"/>
            </w:tcBorders>
            <w:shd w:val="clear" w:color="20DFDF" w:fill="20DFDF"/>
            <w:vAlign w:val="center"/>
            <w:hideMark/>
          </w:tcPr>
          <w:p w14:paraId="2777B9B7"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664,00</w:t>
            </w:r>
          </w:p>
        </w:tc>
      </w:tr>
      <w:tr w:rsidR="009B6DFB" w:rsidRPr="009B6DFB" w14:paraId="285852B1" w14:textId="77777777" w:rsidTr="007A6A9F">
        <w:trPr>
          <w:trHeight w:val="293"/>
        </w:trPr>
        <w:tc>
          <w:tcPr>
            <w:tcW w:w="1157" w:type="dxa"/>
            <w:tcBorders>
              <w:top w:val="nil"/>
              <w:left w:val="nil"/>
              <w:bottom w:val="nil"/>
              <w:right w:val="nil"/>
            </w:tcBorders>
            <w:shd w:val="clear" w:color="F5920A" w:fill="F5920A"/>
            <w:vAlign w:val="center"/>
            <w:hideMark/>
          </w:tcPr>
          <w:p w14:paraId="5835A72C"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0" w:type="dxa"/>
            <w:tcBorders>
              <w:top w:val="nil"/>
              <w:left w:val="nil"/>
              <w:bottom w:val="nil"/>
              <w:right w:val="nil"/>
            </w:tcBorders>
            <w:shd w:val="clear" w:color="F5920A" w:fill="F5920A"/>
            <w:vAlign w:val="center"/>
            <w:hideMark/>
          </w:tcPr>
          <w:p w14:paraId="1D5B1688"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w:t>
            </w:r>
          </w:p>
        </w:tc>
        <w:tc>
          <w:tcPr>
            <w:tcW w:w="4990" w:type="dxa"/>
            <w:tcBorders>
              <w:top w:val="nil"/>
              <w:left w:val="nil"/>
              <w:bottom w:val="nil"/>
              <w:right w:val="nil"/>
            </w:tcBorders>
            <w:shd w:val="clear" w:color="F5920A" w:fill="F5920A"/>
            <w:vAlign w:val="center"/>
            <w:hideMark/>
          </w:tcPr>
          <w:p w14:paraId="4A7C2730"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790" w:type="dxa"/>
            <w:tcBorders>
              <w:top w:val="nil"/>
              <w:left w:val="nil"/>
              <w:bottom w:val="nil"/>
              <w:right w:val="nil"/>
            </w:tcBorders>
            <w:shd w:val="clear" w:color="F5920A" w:fill="F5920A"/>
            <w:vAlign w:val="center"/>
            <w:hideMark/>
          </w:tcPr>
          <w:p w14:paraId="17F836BB"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664,00</w:t>
            </w:r>
          </w:p>
        </w:tc>
      </w:tr>
      <w:tr w:rsidR="009B6DFB" w:rsidRPr="009B6DFB" w14:paraId="5889861B" w14:textId="77777777" w:rsidTr="007A6A9F">
        <w:trPr>
          <w:trHeight w:val="293"/>
        </w:trPr>
        <w:tc>
          <w:tcPr>
            <w:tcW w:w="1157" w:type="dxa"/>
            <w:tcBorders>
              <w:top w:val="nil"/>
              <w:left w:val="nil"/>
              <w:bottom w:val="nil"/>
              <w:right w:val="nil"/>
            </w:tcBorders>
            <w:shd w:val="clear" w:color="FFFFFF" w:fill="FFFFFF"/>
            <w:vAlign w:val="center"/>
            <w:hideMark/>
          </w:tcPr>
          <w:p w14:paraId="5F6910F6"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0" w:type="dxa"/>
            <w:tcBorders>
              <w:top w:val="nil"/>
              <w:left w:val="nil"/>
              <w:bottom w:val="nil"/>
              <w:right w:val="nil"/>
            </w:tcBorders>
            <w:shd w:val="clear" w:color="FFFFFF" w:fill="FFFFFF"/>
            <w:vAlign w:val="center"/>
            <w:hideMark/>
          </w:tcPr>
          <w:p w14:paraId="5CBCA434"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1.1.</w:t>
            </w:r>
          </w:p>
        </w:tc>
        <w:tc>
          <w:tcPr>
            <w:tcW w:w="4990" w:type="dxa"/>
            <w:tcBorders>
              <w:top w:val="nil"/>
              <w:left w:val="nil"/>
              <w:bottom w:val="nil"/>
              <w:right w:val="nil"/>
            </w:tcBorders>
            <w:shd w:val="clear" w:color="FFFFFF" w:fill="FFFFFF"/>
            <w:vAlign w:val="center"/>
            <w:hideMark/>
          </w:tcPr>
          <w:p w14:paraId="4BF43BE0"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790" w:type="dxa"/>
            <w:tcBorders>
              <w:top w:val="nil"/>
              <w:left w:val="nil"/>
              <w:bottom w:val="nil"/>
              <w:right w:val="nil"/>
            </w:tcBorders>
            <w:shd w:val="clear" w:color="FFFFFF" w:fill="FFFFFF"/>
            <w:vAlign w:val="center"/>
            <w:hideMark/>
          </w:tcPr>
          <w:p w14:paraId="73A9EA2C"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664,00</w:t>
            </w:r>
          </w:p>
        </w:tc>
      </w:tr>
      <w:tr w:rsidR="009B6DFB" w:rsidRPr="009B6DFB" w14:paraId="1A309FC2" w14:textId="77777777" w:rsidTr="007A6A9F">
        <w:trPr>
          <w:trHeight w:val="293"/>
        </w:trPr>
        <w:tc>
          <w:tcPr>
            <w:tcW w:w="1157" w:type="dxa"/>
            <w:tcBorders>
              <w:top w:val="nil"/>
              <w:left w:val="nil"/>
              <w:bottom w:val="nil"/>
              <w:right w:val="nil"/>
            </w:tcBorders>
            <w:shd w:val="clear" w:color="auto" w:fill="auto"/>
            <w:vAlign w:val="center"/>
            <w:hideMark/>
          </w:tcPr>
          <w:p w14:paraId="2EEA97D8"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R175A</w:t>
            </w:r>
          </w:p>
        </w:tc>
        <w:tc>
          <w:tcPr>
            <w:tcW w:w="1410" w:type="dxa"/>
            <w:tcBorders>
              <w:top w:val="nil"/>
              <w:left w:val="nil"/>
              <w:bottom w:val="nil"/>
              <w:right w:val="nil"/>
            </w:tcBorders>
            <w:shd w:val="clear" w:color="auto" w:fill="auto"/>
            <w:vAlign w:val="center"/>
            <w:hideMark/>
          </w:tcPr>
          <w:p w14:paraId="78D011BB"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3232</w:t>
            </w:r>
          </w:p>
        </w:tc>
        <w:tc>
          <w:tcPr>
            <w:tcW w:w="4990" w:type="dxa"/>
            <w:tcBorders>
              <w:top w:val="nil"/>
              <w:left w:val="nil"/>
              <w:bottom w:val="nil"/>
              <w:right w:val="nil"/>
            </w:tcBorders>
            <w:shd w:val="clear" w:color="auto" w:fill="auto"/>
            <w:vAlign w:val="center"/>
            <w:hideMark/>
          </w:tcPr>
          <w:p w14:paraId="61453216"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Stakla za kućice-autobusna stajališta</w:t>
            </w:r>
          </w:p>
        </w:tc>
        <w:tc>
          <w:tcPr>
            <w:tcW w:w="1790" w:type="dxa"/>
            <w:tcBorders>
              <w:top w:val="nil"/>
              <w:left w:val="nil"/>
              <w:bottom w:val="nil"/>
              <w:right w:val="nil"/>
            </w:tcBorders>
            <w:shd w:val="clear" w:color="auto" w:fill="auto"/>
            <w:vAlign w:val="center"/>
            <w:hideMark/>
          </w:tcPr>
          <w:p w14:paraId="369F5946"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664,00</w:t>
            </w:r>
          </w:p>
        </w:tc>
      </w:tr>
    </w:tbl>
    <w:p w14:paraId="566D9A56" w14:textId="77777777" w:rsidR="009B6DFB" w:rsidRPr="009B6DFB" w:rsidRDefault="009B6DFB" w:rsidP="009B6DFB">
      <w:pPr>
        <w:jc w:val="center"/>
        <w:rPr>
          <w:rFonts w:ascii="Arial Narrow" w:hAnsi="Arial Narrow"/>
          <w:b/>
        </w:rPr>
      </w:pPr>
    </w:p>
    <w:p w14:paraId="45C6AC4F" w14:textId="77777777" w:rsidR="009B6DFB" w:rsidRPr="009B6DFB" w:rsidRDefault="009B6DFB" w:rsidP="009B6DFB">
      <w:pPr>
        <w:jc w:val="center"/>
        <w:rPr>
          <w:rFonts w:ascii="Arial Narrow" w:hAnsi="Arial Narrow"/>
          <w:b/>
        </w:rPr>
      </w:pPr>
      <w:r w:rsidRPr="009B6DFB">
        <w:rPr>
          <w:rFonts w:ascii="Arial Narrow" w:hAnsi="Arial Narrow"/>
          <w:b/>
        </w:rPr>
        <w:t>Članak 2.</w:t>
      </w:r>
    </w:p>
    <w:p w14:paraId="71CD2F15" w14:textId="77777777" w:rsidR="009B6DFB" w:rsidRPr="009B6DFB" w:rsidRDefault="009B6DFB" w:rsidP="009B6DFB">
      <w:pPr>
        <w:rPr>
          <w:rFonts w:ascii="Arial Narrow" w:hAnsi="Arial Narrow"/>
        </w:rPr>
      </w:pPr>
      <w:r w:rsidRPr="009B6DFB">
        <w:rPr>
          <w:rFonts w:ascii="Arial Narrow" w:hAnsi="Arial Narrow"/>
          <w:lang w:val="pl-PL"/>
        </w:rPr>
        <w:t xml:space="preserve">Ovaj Program uređenja i održavanja prostora na području općine za 2025. godinu </w:t>
      </w:r>
      <w:r w:rsidRPr="009B6DFB">
        <w:rPr>
          <w:rFonts w:ascii="Arial Narrow" w:hAnsi="Arial Narrow"/>
        </w:rPr>
        <w:t>stupa na snagu osmog dana od dana objave u Službenom glasniku Općine Dubravica, a primjenjuje se od 01. siječnja 2025. godine.</w:t>
      </w:r>
    </w:p>
    <w:p w14:paraId="67943768" w14:textId="77777777" w:rsidR="009B6DFB" w:rsidRPr="009B6DFB" w:rsidRDefault="009B6DFB" w:rsidP="009B6DFB">
      <w:pPr>
        <w:rPr>
          <w:rFonts w:ascii="Arial Narrow" w:hAnsi="Arial Narrow"/>
        </w:rPr>
      </w:pPr>
    </w:p>
    <w:p w14:paraId="3C1E7782" w14:textId="77777777" w:rsidR="009B6DFB" w:rsidRPr="009B6DFB" w:rsidRDefault="009B6DFB" w:rsidP="009B6DFB">
      <w:pPr>
        <w:jc w:val="center"/>
        <w:rPr>
          <w:rFonts w:ascii="Arial Narrow" w:hAnsi="Arial Narrow"/>
        </w:rPr>
      </w:pPr>
      <w:r w:rsidRPr="009B6DFB">
        <w:rPr>
          <w:rFonts w:ascii="Arial Narrow" w:hAnsi="Arial Narrow"/>
        </w:rPr>
        <w:t>OPĆINSKO VIJEĆE OPĆINE DUBRAVICA</w:t>
      </w:r>
    </w:p>
    <w:p w14:paraId="77DB9130" w14:textId="77777777" w:rsidR="009B6DFB" w:rsidRPr="009B6DFB" w:rsidRDefault="009B6DFB" w:rsidP="009B6DFB">
      <w:pPr>
        <w:tabs>
          <w:tab w:val="left" w:pos="390"/>
          <w:tab w:val="num" w:pos="1080"/>
          <w:tab w:val="left" w:pos="3105"/>
        </w:tabs>
        <w:jc w:val="center"/>
        <w:rPr>
          <w:rFonts w:ascii="Arial Narrow" w:hAnsi="Arial Narrow"/>
          <w:lang w:val="pl-PL"/>
        </w:rPr>
      </w:pPr>
      <w:r w:rsidRPr="009B6DFB">
        <w:rPr>
          <w:rFonts w:ascii="Arial Narrow" w:hAnsi="Arial Narrow"/>
          <w:lang w:val="pl-PL"/>
        </w:rPr>
        <w:t>KLASA: 024-02/24-01/17</w:t>
      </w:r>
    </w:p>
    <w:p w14:paraId="3D5DCBE9" w14:textId="77777777" w:rsidR="009B6DFB" w:rsidRPr="009B6DFB" w:rsidRDefault="009B6DFB" w:rsidP="009B6DFB">
      <w:pPr>
        <w:tabs>
          <w:tab w:val="left" w:pos="390"/>
          <w:tab w:val="num" w:pos="1080"/>
          <w:tab w:val="left" w:pos="3105"/>
        </w:tabs>
        <w:jc w:val="center"/>
        <w:rPr>
          <w:rFonts w:ascii="Arial Narrow" w:hAnsi="Arial Narrow"/>
          <w:lang w:val="pl-PL"/>
        </w:rPr>
      </w:pPr>
      <w:r w:rsidRPr="009B6DFB">
        <w:rPr>
          <w:rFonts w:ascii="Arial Narrow" w:hAnsi="Arial Narrow"/>
          <w:lang w:val="pl-PL"/>
        </w:rPr>
        <w:t>URBROJ: 238-40-02-24-17</w:t>
      </w:r>
    </w:p>
    <w:p w14:paraId="52646BA8" w14:textId="77777777" w:rsidR="009B6DFB" w:rsidRPr="009B6DFB" w:rsidRDefault="009B6DFB" w:rsidP="009B6DFB">
      <w:pPr>
        <w:tabs>
          <w:tab w:val="left" w:pos="390"/>
          <w:tab w:val="num" w:pos="1080"/>
          <w:tab w:val="left" w:pos="3105"/>
        </w:tabs>
        <w:jc w:val="center"/>
        <w:rPr>
          <w:rFonts w:ascii="Arial Narrow" w:hAnsi="Arial Narrow"/>
          <w:lang w:val="pl-PL"/>
        </w:rPr>
      </w:pPr>
      <w:r w:rsidRPr="009B6DFB">
        <w:rPr>
          <w:rFonts w:ascii="Arial Narrow" w:hAnsi="Arial Narrow"/>
          <w:lang w:val="pl-PL"/>
        </w:rPr>
        <w:t>Dubravica, 18. prosinac 2024. godine</w:t>
      </w:r>
    </w:p>
    <w:p w14:paraId="7182E6D7" w14:textId="77777777" w:rsidR="009B6DFB" w:rsidRPr="009B6DFB" w:rsidRDefault="009B6DFB" w:rsidP="009B6DFB">
      <w:pPr>
        <w:pStyle w:val="StandardWeb"/>
        <w:shd w:val="clear" w:color="auto" w:fill="FFFFFF"/>
        <w:spacing w:before="0" w:beforeAutospacing="0" w:after="0" w:afterAutospacing="0"/>
        <w:jc w:val="center"/>
        <w:rPr>
          <w:rFonts w:ascii="Arial Narrow" w:hAnsi="Arial Narrow"/>
          <w:b/>
          <w:color w:val="000000"/>
          <w:sz w:val="22"/>
          <w:szCs w:val="22"/>
        </w:rPr>
      </w:pPr>
      <w:r w:rsidRPr="009B6DFB">
        <w:rPr>
          <w:rFonts w:ascii="Arial Narrow" w:hAnsi="Arial Narrow"/>
          <w:b/>
          <w:color w:val="000000"/>
          <w:sz w:val="22"/>
          <w:szCs w:val="22"/>
        </w:rPr>
        <w:tab/>
      </w:r>
      <w:r w:rsidRPr="009B6DFB">
        <w:rPr>
          <w:rFonts w:ascii="Arial Narrow" w:hAnsi="Arial Narrow"/>
          <w:b/>
          <w:color w:val="000000"/>
          <w:sz w:val="22"/>
          <w:szCs w:val="22"/>
        </w:rPr>
        <w:tab/>
      </w:r>
      <w:r w:rsidRPr="009B6DFB">
        <w:rPr>
          <w:rFonts w:ascii="Arial Narrow" w:hAnsi="Arial Narrow"/>
          <w:b/>
          <w:color w:val="000000"/>
          <w:sz w:val="22"/>
          <w:szCs w:val="22"/>
        </w:rPr>
        <w:tab/>
      </w:r>
      <w:r w:rsidRPr="009B6DFB">
        <w:rPr>
          <w:rFonts w:ascii="Arial Narrow" w:hAnsi="Arial Narrow"/>
          <w:b/>
          <w:color w:val="000000"/>
          <w:sz w:val="22"/>
          <w:szCs w:val="22"/>
        </w:rPr>
        <w:tab/>
      </w:r>
      <w:r w:rsidRPr="009B6DFB">
        <w:rPr>
          <w:rFonts w:ascii="Arial Narrow" w:hAnsi="Arial Narrow"/>
          <w:b/>
          <w:color w:val="000000"/>
          <w:sz w:val="22"/>
          <w:szCs w:val="22"/>
        </w:rPr>
        <w:tab/>
      </w:r>
      <w:r w:rsidRPr="009B6DFB">
        <w:rPr>
          <w:rFonts w:ascii="Arial Narrow" w:hAnsi="Arial Narrow"/>
          <w:b/>
          <w:color w:val="000000"/>
          <w:sz w:val="22"/>
          <w:szCs w:val="22"/>
        </w:rPr>
        <w:tab/>
      </w:r>
    </w:p>
    <w:p w14:paraId="45DECC01" w14:textId="77777777" w:rsidR="009B6DFB" w:rsidRDefault="009B6DFB" w:rsidP="009B6DFB">
      <w:pPr>
        <w:pStyle w:val="StandardWeb"/>
        <w:shd w:val="clear" w:color="auto" w:fill="FFFFFF"/>
        <w:spacing w:before="0" w:beforeAutospacing="0" w:after="0" w:afterAutospacing="0"/>
        <w:jc w:val="right"/>
        <w:rPr>
          <w:rFonts w:ascii="Arial Narrow" w:hAnsi="Arial Narrow"/>
          <w:sz w:val="22"/>
          <w:szCs w:val="22"/>
        </w:rPr>
      </w:pPr>
      <w:r w:rsidRPr="009B6DFB">
        <w:rPr>
          <w:rFonts w:ascii="Arial Narrow" w:hAnsi="Arial Narrow"/>
          <w:sz w:val="22"/>
          <w:szCs w:val="22"/>
        </w:rPr>
        <w:tab/>
      </w:r>
      <w:r w:rsidRPr="009B6DFB">
        <w:rPr>
          <w:rFonts w:ascii="Arial Narrow" w:hAnsi="Arial Narrow"/>
          <w:sz w:val="22"/>
          <w:szCs w:val="22"/>
        </w:rPr>
        <w:tab/>
      </w:r>
      <w:r w:rsidRPr="009B6DFB">
        <w:rPr>
          <w:rFonts w:ascii="Arial Narrow" w:hAnsi="Arial Narrow"/>
          <w:sz w:val="22"/>
          <w:szCs w:val="22"/>
        </w:rPr>
        <w:tab/>
      </w:r>
      <w:r w:rsidRPr="009B6DFB">
        <w:rPr>
          <w:rFonts w:ascii="Arial Narrow" w:hAnsi="Arial Narrow"/>
          <w:sz w:val="22"/>
          <w:szCs w:val="22"/>
        </w:rPr>
        <w:tab/>
      </w:r>
      <w:r w:rsidRPr="009B6DFB">
        <w:rPr>
          <w:rFonts w:ascii="Arial Narrow" w:hAnsi="Arial Narrow"/>
          <w:sz w:val="22"/>
          <w:szCs w:val="22"/>
        </w:rPr>
        <w:tab/>
      </w:r>
      <w:r w:rsidRPr="009B6DFB">
        <w:rPr>
          <w:rFonts w:ascii="Arial Narrow" w:hAnsi="Arial Narrow"/>
          <w:sz w:val="22"/>
          <w:szCs w:val="22"/>
        </w:rPr>
        <w:tab/>
        <w:t>Predsjednik Ivica Stiperski</w:t>
      </w:r>
    </w:p>
    <w:p w14:paraId="0F0D2D96" w14:textId="77777777" w:rsidR="009B6DFB" w:rsidRDefault="009B6DFB" w:rsidP="009B6DFB">
      <w:pPr>
        <w:pStyle w:val="StandardWeb"/>
        <w:shd w:val="clear" w:color="auto" w:fill="FFFFFF"/>
        <w:spacing w:before="0" w:beforeAutospacing="0" w:after="0" w:afterAutospacing="0"/>
        <w:jc w:val="right"/>
        <w:rPr>
          <w:rFonts w:ascii="Arial Narrow" w:hAnsi="Arial Narrow"/>
          <w:sz w:val="22"/>
          <w:szCs w:val="22"/>
        </w:rPr>
      </w:pPr>
    </w:p>
    <w:p w14:paraId="51BF4128" w14:textId="77777777" w:rsidR="009B6DFB" w:rsidRPr="009B6DFB" w:rsidRDefault="009B6DFB" w:rsidP="009B6DFB">
      <w:pPr>
        <w:pStyle w:val="StandardWeb"/>
        <w:shd w:val="clear" w:color="auto" w:fill="FFFFFF"/>
        <w:spacing w:before="0" w:beforeAutospacing="0" w:after="0" w:afterAutospacing="0"/>
        <w:jc w:val="right"/>
        <w:rPr>
          <w:rFonts w:ascii="Arial Narrow" w:hAnsi="Arial Narrow"/>
          <w:b/>
          <w:color w:val="000000"/>
          <w:sz w:val="22"/>
          <w:szCs w:val="22"/>
        </w:rPr>
      </w:pPr>
    </w:p>
    <w:p w14:paraId="1A69C716" w14:textId="77777777" w:rsidR="00935527" w:rsidRDefault="00935527" w:rsidP="00A85B09">
      <w:pPr>
        <w:rPr>
          <w:rFonts w:ascii="Times New Roman" w:eastAsia="Times New Roman" w:hAnsi="Times New Roman"/>
          <w:lang w:eastAsia="hr-HR"/>
        </w:rPr>
      </w:pPr>
    </w:p>
    <w:p w14:paraId="207E0FB6" w14:textId="251DCB8B" w:rsidR="00935527" w:rsidRDefault="00935527" w:rsidP="00A85B09">
      <w:pPr>
        <w:rPr>
          <w:rFonts w:ascii="Times New Roman" w:eastAsia="Times New Roman" w:hAnsi="Times New Roman"/>
          <w:lang w:eastAsia="hr-HR"/>
        </w:rPr>
      </w:pPr>
      <w:r w:rsidRPr="006329A4">
        <w:rPr>
          <w:rFonts w:ascii="Arial Narrow" w:hAnsi="Arial Narrow"/>
          <w:b/>
          <w:noProof/>
          <w:lang w:val="sl-SI" w:eastAsia="sl-SI"/>
        </w:rPr>
        <w:lastRenderedPageBreak/>
        <mc:AlternateContent>
          <mc:Choice Requires="wps">
            <w:drawing>
              <wp:anchor distT="0" distB="0" distL="114300" distR="114300" simplePos="0" relativeHeight="251904000" behindDoc="0" locked="0" layoutInCell="1" allowOverlap="1" wp14:anchorId="03164E05" wp14:editId="09BBC3FA">
                <wp:simplePos x="0" y="0"/>
                <wp:positionH relativeFrom="margin">
                  <wp:posOffset>0</wp:posOffset>
                </wp:positionH>
                <wp:positionV relativeFrom="paragraph">
                  <wp:posOffset>113665</wp:posOffset>
                </wp:positionV>
                <wp:extent cx="451734" cy="362197"/>
                <wp:effectExtent l="57150" t="114300" r="139065" b="76200"/>
                <wp:wrapNone/>
                <wp:docPr id="199946159"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2C58E3C" w14:textId="45365F60" w:rsidR="00935527" w:rsidRPr="00104EAC" w:rsidRDefault="00935527" w:rsidP="00935527">
                            <w:pPr>
                              <w:jc w:val="center"/>
                              <w:rPr>
                                <w:rFonts w:ascii="Arial Narrow" w:hAnsi="Arial Narrow"/>
                                <w:sz w:val="24"/>
                                <w:szCs w:val="24"/>
                              </w:rPr>
                            </w:pPr>
                            <w:r>
                              <w:rPr>
                                <w:rFonts w:ascii="Arial Narrow" w:hAnsi="Arial Narrow"/>
                                <w:sz w:val="24"/>
                                <w:szCs w:val="24"/>
                              </w:rPr>
                              <w:t>16</w:t>
                            </w:r>
                          </w:p>
                          <w:p w14:paraId="7FEE6FF5"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64E05" id="_x0000_s1041" style="position:absolute;left:0;text-align:left;margin-left:0;margin-top:8.95pt;width:35.55pt;height:28.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ri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iSzkZj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Okk&#10;pBZUuS5eH23AE1vPGXYrEMcdOP8IFscTYePK8Q94lFIjtbq/UVJp+/NP+uCPU4NWSloc94y6Hw1Y&#10;Ton8onCeztPxOOyHKIwnsyEK9tSSn1pUU19pbMoUl5th8Rr8vdxfS6vrF9xMq/AqmkAxfLtrrV64&#10;8t0awt3G+GoV3XAnGPB3am1YCL5n4Hn3Atb0c+RxAO/1fjXA4t0kdb7hS6VXjdeliGN2rCvyEQTc&#10;J5GZfveFhXUqR6/jhl7+Ag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Yb8a4t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52C58E3C" w14:textId="45365F60" w:rsidR="00935527" w:rsidRPr="00104EAC" w:rsidRDefault="00935527" w:rsidP="00935527">
                      <w:pPr>
                        <w:jc w:val="center"/>
                        <w:rPr>
                          <w:rFonts w:ascii="Arial Narrow" w:hAnsi="Arial Narrow"/>
                          <w:sz w:val="24"/>
                          <w:szCs w:val="24"/>
                        </w:rPr>
                      </w:pPr>
                      <w:r>
                        <w:rPr>
                          <w:rFonts w:ascii="Arial Narrow" w:hAnsi="Arial Narrow"/>
                          <w:sz w:val="24"/>
                          <w:szCs w:val="24"/>
                        </w:rPr>
                        <w:t>16</w:t>
                      </w:r>
                    </w:p>
                    <w:p w14:paraId="7FEE6FF5" w14:textId="77777777" w:rsidR="00935527" w:rsidRDefault="00935527" w:rsidP="00935527">
                      <w:pPr>
                        <w:jc w:val="center"/>
                      </w:pPr>
                    </w:p>
                  </w:txbxContent>
                </v:textbox>
                <w10:wrap anchorx="margin"/>
              </v:roundrect>
            </w:pict>
          </mc:Fallback>
        </mc:AlternateContent>
      </w:r>
    </w:p>
    <w:p w14:paraId="3123E16C" w14:textId="77777777" w:rsidR="00935527" w:rsidRDefault="00935527" w:rsidP="00A85B09">
      <w:pPr>
        <w:rPr>
          <w:rFonts w:ascii="Times New Roman" w:eastAsia="Times New Roman" w:hAnsi="Times New Roman"/>
          <w:lang w:eastAsia="hr-HR"/>
        </w:rPr>
      </w:pPr>
    </w:p>
    <w:p w14:paraId="21F073A8" w14:textId="77777777" w:rsidR="009B6DFB" w:rsidRDefault="009B6DFB" w:rsidP="009B6DFB">
      <w:pPr>
        <w:tabs>
          <w:tab w:val="left" w:pos="390"/>
          <w:tab w:val="num" w:pos="1080"/>
          <w:tab w:val="left" w:pos="3105"/>
        </w:tabs>
        <w:rPr>
          <w:b/>
          <w:lang w:val="pl-PL"/>
        </w:rPr>
      </w:pPr>
    </w:p>
    <w:p w14:paraId="2091BDEA" w14:textId="77777777" w:rsidR="009B6DFB" w:rsidRPr="009B6DFB" w:rsidRDefault="009B6DFB" w:rsidP="009B6DFB">
      <w:pPr>
        <w:rPr>
          <w:rFonts w:ascii="Arial Narrow" w:hAnsi="Arial Narrow"/>
        </w:rPr>
      </w:pPr>
      <w:r w:rsidRPr="009B6DFB">
        <w:rPr>
          <w:rFonts w:ascii="Arial Narrow" w:hAnsi="Arial Narrow"/>
        </w:rPr>
        <w:t xml:space="preserve">Na temelju članka 5. Zakona o zaštiti pučanstva od zaraznih bolesti („Narodne novine” broj </w:t>
      </w:r>
      <w:hyperlink r:id="rId95" w:history="1">
        <w:r w:rsidRPr="009B6DFB">
          <w:rPr>
            <w:rFonts w:ascii="Arial Narrow" w:hAnsi="Arial Narrow"/>
          </w:rPr>
          <w:t>79/07</w:t>
        </w:r>
      </w:hyperlink>
      <w:r w:rsidRPr="009B6DFB">
        <w:rPr>
          <w:rFonts w:ascii="Arial Narrow" w:hAnsi="Arial Narrow"/>
        </w:rPr>
        <w:t>, </w:t>
      </w:r>
      <w:hyperlink r:id="rId96" w:history="1">
        <w:r w:rsidRPr="009B6DFB">
          <w:rPr>
            <w:rFonts w:ascii="Arial Narrow" w:hAnsi="Arial Narrow"/>
          </w:rPr>
          <w:t>113/08</w:t>
        </w:r>
      </w:hyperlink>
      <w:r w:rsidRPr="009B6DFB">
        <w:rPr>
          <w:rFonts w:ascii="Arial Narrow" w:hAnsi="Arial Narrow"/>
        </w:rPr>
        <w:t>, </w:t>
      </w:r>
      <w:hyperlink r:id="rId97" w:history="1">
        <w:r w:rsidRPr="009B6DFB">
          <w:rPr>
            <w:rFonts w:ascii="Arial Narrow" w:hAnsi="Arial Narrow"/>
          </w:rPr>
          <w:t>43/09</w:t>
        </w:r>
      </w:hyperlink>
      <w:r w:rsidRPr="009B6DFB">
        <w:rPr>
          <w:rFonts w:ascii="Arial Narrow" w:hAnsi="Arial Narrow"/>
        </w:rPr>
        <w:t>, </w:t>
      </w:r>
      <w:hyperlink r:id="rId98" w:history="1">
        <w:r w:rsidRPr="009B6DFB">
          <w:rPr>
            <w:rFonts w:ascii="Arial Narrow" w:hAnsi="Arial Narrow"/>
          </w:rPr>
          <w:t>130/17</w:t>
        </w:r>
      </w:hyperlink>
      <w:r w:rsidRPr="009B6DFB">
        <w:rPr>
          <w:rFonts w:ascii="Arial Narrow" w:hAnsi="Arial Narrow"/>
        </w:rPr>
        <w:t>, </w:t>
      </w:r>
      <w:hyperlink r:id="rId99" w:tgtFrame="_blank" w:history="1">
        <w:r w:rsidRPr="009B6DFB">
          <w:rPr>
            <w:rFonts w:ascii="Arial Narrow" w:hAnsi="Arial Narrow"/>
          </w:rPr>
          <w:t>114/18</w:t>
        </w:r>
      </w:hyperlink>
      <w:r w:rsidRPr="009B6DFB">
        <w:rPr>
          <w:rFonts w:ascii="Arial Narrow" w:hAnsi="Arial Narrow"/>
        </w:rPr>
        <w:t>, </w:t>
      </w:r>
      <w:hyperlink r:id="rId100" w:history="1">
        <w:r w:rsidRPr="009B6DFB">
          <w:rPr>
            <w:rFonts w:ascii="Arial Narrow" w:hAnsi="Arial Narrow"/>
          </w:rPr>
          <w:t>47/20</w:t>
        </w:r>
      </w:hyperlink>
      <w:r w:rsidRPr="009B6DFB">
        <w:rPr>
          <w:rFonts w:ascii="Arial Narrow" w:hAnsi="Arial Narrow"/>
        </w:rPr>
        <w:t>, 134/20, 143/21), članka 21. Statuta Općine Dubravica („Službeni glasnik Općine Dubravica“ br. 01/2021, 03/2024) i Odluke o provedbi preventivne i obvezne preventivne dezinfekcije, dezinsekcije i deratizacije na području Općine Dubravica za razdoblje od 2024.-2028. godine („Službeni glasnik Općine Dubravica” broj 04/2023) donesene na temelju prijedloga Zavoda za javno zdravstvo Zagrebačke županije, Općinsko vijeće Općine Dubravica na svojoj 24. sjednici održanoj dana 18. prosinca 2024. godine donosi</w:t>
      </w:r>
    </w:p>
    <w:p w14:paraId="122F713C" w14:textId="77777777" w:rsidR="009B6DFB" w:rsidRPr="009B6DFB" w:rsidRDefault="009B6DFB" w:rsidP="009B6DFB">
      <w:pPr>
        <w:rPr>
          <w:rFonts w:ascii="Arial Narrow" w:hAnsi="Arial Narrow"/>
        </w:rPr>
      </w:pPr>
    </w:p>
    <w:p w14:paraId="4117B941" w14:textId="77777777" w:rsidR="009B6DFB" w:rsidRPr="009B6DFB" w:rsidRDefault="009B6DFB" w:rsidP="009B6DFB">
      <w:pPr>
        <w:tabs>
          <w:tab w:val="left" w:pos="1256"/>
        </w:tabs>
        <w:jc w:val="center"/>
        <w:rPr>
          <w:rFonts w:ascii="Arial Narrow" w:hAnsi="Arial Narrow"/>
          <w:b/>
        </w:rPr>
      </w:pPr>
      <w:r w:rsidRPr="009B6DFB">
        <w:rPr>
          <w:rFonts w:ascii="Arial Narrow" w:hAnsi="Arial Narrow"/>
          <w:b/>
        </w:rPr>
        <w:t xml:space="preserve">PROGRAM </w:t>
      </w:r>
    </w:p>
    <w:p w14:paraId="462ABDC4" w14:textId="77777777" w:rsidR="009B6DFB" w:rsidRPr="009B6DFB" w:rsidRDefault="009B6DFB" w:rsidP="009B6DFB">
      <w:pPr>
        <w:tabs>
          <w:tab w:val="left" w:pos="1256"/>
        </w:tabs>
        <w:jc w:val="center"/>
        <w:rPr>
          <w:rFonts w:ascii="Arial Narrow" w:hAnsi="Arial Narrow"/>
          <w:b/>
        </w:rPr>
      </w:pPr>
      <w:r w:rsidRPr="009B6DFB">
        <w:rPr>
          <w:rFonts w:ascii="Arial Narrow" w:hAnsi="Arial Narrow"/>
          <w:b/>
        </w:rPr>
        <w:t>DERATIZACIJE I VETERINARSKO-HIGIJENIČARSKE SLUŽBE</w:t>
      </w:r>
    </w:p>
    <w:p w14:paraId="70BEE928" w14:textId="77777777" w:rsidR="009B6DFB" w:rsidRPr="009B6DFB" w:rsidRDefault="009B6DFB" w:rsidP="009B6DFB">
      <w:pPr>
        <w:tabs>
          <w:tab w:val="left" w:pos="1256"/>
        </w:tabs>
        <w:jc w:val="center"/>
        <w:rPr>
          <w:rFonts w:ascii="Arial Narrow" w:hAnsi="Arial Narrow"/>
          <w:b/>
        </w:rPr>
      </w:pPr>
      <w:r w:rsidRPr="009B6DFB">
        <w:rPr>
          <w:rFonts w:ascii="Arial Narrow" w:hAnsi="Arial Narrow"/>
          <w:b/>
        </w:rPr>
        <w:t>ZA 2025. GODINU</w:t>
      </w:r>
    </w:p>
    <w:p w14:paraId="6703A561" w14:textId="77777777" w:rsidR="009B6DFB" w:rsidRPr="009B6DFB" w:rsidRDefault="009B6DFB" w:rsidP="009B6DFB">
      <w:pPr>
        <w:tabs>
          <w:tab w:val="left" w:pos="1256"/>
        </w:tabs>
        <w:jc w:val="center"/>
        <w:rPr>
          <w:rFonts w:ascii="Arial Narrow" w:hAnsi="Arial Narrow"/>
          <w:b/>
        </w:rPr>
      </w:pPr>
    </w:p>
    <w:p w14:paraId="11EC7234" w14:textId="77777777" w:rsidR="009B6DFB" w:rsidRPr="009B6DFB" w:rsidRDefault="009B6DFB" w:rsidP="009B6DFB">
      <w:pPr>
        <w:tabs>
          <w:tab w:val="left" w:pos="3105"/>
        </w:tabs>
        <w:jc w:val="center"/>
        <w:rPr>
          <w:rFonts w:ascii="Arial Narrow" w:hAnsi="Arial Narrow"/>
          <w:b/>
          <w:lang w:val="pl-PL"/>
        </w:rPr>
      </w:pPr>
      <w:r w:rsidRPr="009B6DFB">
        <w:rPr>
          <w:rFonts w:ascii="Arial Narrow" w:hAnsi="Arial Narrow"/>
          <w:b/>
          <w:lang w:val="pl-PL"/>
        </w:rPr>
        <w:t>Članak 1.</w:t>
      </w:r>
    </w:p>
    <w:p w14:paraId="36E5E0F3" w14:textId="77777777" w:rsidR="009B6DFB" w:rsidRPr="009B6DFB" w:rsidRDefault="009B6DFB" w:rsidP="009B6DFB">
      <w:pPr>
        <w:tabs>
          <w:tab w:val="left" w:pos="3105"/>
        </w:tabs>
        <w:rPr>
          <w:rFonts w:ascii="Arial Narrow" w:hAnsi="Arial Narrow"/>
          <w:lang w:val="pl-PL"/>
        </w:rPr>
      </w:pPr>
      <w:r w:rsidRPr="009B6DFB">
        <w:rPr>
          <w:rFonts w:ascii="Arial Narrow" w:hAnsi="Arial Narrow"/>
          <w:lang w:val="pl-PL"/>
        </w:rPr>
        <w:t>Donosi se Program deratizacije i veterinarsko-higijeničarske službe za 2025. godinu i glasi:</w:t>
      </w:r>
    </w:p>
    <w:tbl>
      <w:tblPr>
        <w:tblW w:w="9447" w:type="dxa"/>
        <w:tblLook w:val="04A0" w:firstRow="1" w:lastRow="0" w:firstColumn="1" w:lastColumn="0" w:noHBand="0" w:noVBand="1"/>
      </w:tblPr>
      <w:tblGrid>
        <w:gridCol w:w="1169"/>
        <w:gridCol w:w="1425"/>
        <w:gridCol w:w="5045"/>
        <w:gridCol w:w="1808"/>
      </w:tblGrid>
      <w:tr w:rsidR="009B6DFB" w:rsidRPr="009B6DFB" w14:paraId="55313C4A" w14:textId="77777777" w:rsidTr="007A6A9F">
        <w:trPr>
          <w:trHeight w:val="731"/>
        </w:trPr>
        <w:tc>
          <w:tcPr>
            <w:tcW w:w="1169" w:type="dxa"/>
            <w:tcBorders>
              <w:top w:val="single" w:sz="4" w:space="0" w:color="000000"/>
              <w:left w:val="nil"/>
              <w:bottom w:val="single" w:sz="4" w:space="0" w:color="000000"/>
              <w:right w:val="nil"/>
            </w:tcBorders>
            <w:shd w:val="clear" w:color="auto" w:fill="auto"/>
            <w:vAlign w:val="center"/>
            <w:hideMark/>
          </w:tcPr>
          <w:p w14:paraId="2BF39CA0"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POZICIJA</w:t>
            </w:r>
          </w:p>
        </w:tc>
        <w:tc>
          <w:tcPr>
            <w:tcW w:w="1425" w:type="dxa"/>
            <w:tcBorders>
              <w:top w:val="single" w:sz="4" w:space="0" w:color="000000"/>
              <w:left w:val="nil"/>
              <w:bottom w:val="single" w:sz="4" w:space="0" w:color="000000"/>
              <w:right w:val="nil"/>
            </w:tcBorders>
            <w:shd w:val="clear" w:color="auto" w:fill="auto"/>
            <w:vAlign w:val="center"/>
            <w:hideMark/>
          </w:tcPr>
          <w:p w14:paraId="3BCC7181"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BROJ KONTA</w:t>
            </w:r>
          </w:p>
        </w:tc>
        <w:tc>
          <w:tcPr>
            <w:tcW w:w="5045" w:type="dxa"/>
            <w:tcBorders>
              <w:top w:val="single" w:sz="4" w:space="0" w:color="000000"/>
              <w:left w:val="nil"/>
              <w:bottom w:val="single" w:sz="4" w:space="0" w:color="000000"/>
              <w:right w:val="nil"/>
            </w:tcBorders>
            <w:shd w:val="clear" w:color="auto" w:fill="auto"/>
            <w:vAlign w:val="center"/>
            <w:hideMark/>
          </w:tcPr>
          <w:p w14:paraId="2D2B315D"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VRSTA RASHODA / IZDATKA</w:t>
            </w:r>
          </w:p>
        </w:tc>
        <w:tc>
          <w:tcPr>
            <w:tcW w:w="1808" w:type="dxa"/>
            <w:tcBorders>
              <w:top w:val="single" w:sz="4" w:space="0" w:color="000000"/>
              <w:left w:val="nil"/>
              <w:bottom w:val="single" w:sz="4" w:space="0" w:color="000000"/>
              <w:right w:val="nil"/>
            </w:tcBorders>
            <w:shd w:val="clear" w:color="auto" w:fill="auto"/>
            <w:vAlign w:val="center"/>
            <w:hideMark/>
          </w:tcPr>
          <w:p w14:paraId="6D118BE8"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PLANIRANO</w:t>
            </w:r>
          </w:p>
        </w:tc>
      </w:tr>
    </w:tbl>
    <w:p w14:paraId="5CE2CA35" w14:textId="77777777" w:rsidR="009B6DFB" w:rsidRPr="009B6DFB" w:rsidRDefault="009B6DFB" w:rsidP="009B6DFB">
      <w:pPr>
        <w:tabs>
          <w:tab w:val="left" w:pos="3105"/>
        </w:tabs>
        <w:rPr>
          <w:rFonts w:ascii="Arial Narrow" w:hAnsi="Arial Narrow"/>
          <w:lang w:val="pl-PL"/>
        </w:rPr>
      </w:pPr>
    </w:p>
    <w:tbl>
      <w:tblPr>
        <w:tblW w:w="9347" w:type="dxa"/>
        <w:tblLook w:val="04A0" w:firstRow="1" w:lastRow="0" w:firstColumn="1" w:lastColumn="0" w:noHBand="0" w:noVBand="1"/>
      </w:tblPr>
      <w:tblGrid>
        <w:gridCol w:w="1157"/>
        <w:gridCol w:w="1410"/>
        <w:gridCol w:w="4990"/>
        <w:gridCol w:w="1790"/>
      </w:tblGrid>
      <w:tr w:rsidR="009B6DFB" w:rsidRPr="009B6DFB" w14:paraId="04819370" w14:textId="77777777" w:rsidTr="007A6A9F">
        <w:trPr>
          <w:trHeight w:val="304"/>
        </w:trPr>
        <w:tc>
          <w:tcPr>
            <w:tcW w:w="1157" w:type="dxa"/>
            <w:tcBorders>
              <w:top w:val="nil"/>
              <w:left w:val="nil"/>
              <w:bottom w:val="nil"/>
              <w:right w:val="nil"/>
            </w:tcBorders>
            <w:shd w:val="clear" w:color="FFFF00" w:fill="FFFF00"/>
            <w:vAlign w:val="center"/>
            <w:hideMark/>
          </w:tcPr>
          <w:p w14:paraId="03743F9B"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Program</w:t>
            </w:r>
          </w:p>
        </w:tc>
        <w:tc>
          <w:tcPr>
            <w:tcW w:w="1410" w:type="dxa"/>
            <w:tcBorders>
              <w:top w:val="nil"/>
              <w:left w:val="nil"/>
              <w:bottom w:val="nil"/>
              <w:right w:val="nil"/>
            </w:tcBorders>
            <w:shd w:val="clear" w:color="FFFF00" w:fill="FFFF00"/>
            <w:vAlign w:val="center"/>
            <w:hideMark/>
          </w:tcPr>
          <w:p w14:paraId="1DB8C373"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1015</w:t>
            </w:r>
          </w:p>
        </w:tc>
        <w:tc>
          <w:tcPr>
            <w:tcW w:w="4990" w:type="dxa"/>
            <w:tcBorders>
              <w:top w:val="nil"/>
              <w:left w:val="nil"/>
              <w:bottom w:val="nil"/>
              <w:right w:val="nil"/>
            </w:tcBorders>
            <w:shd w:val="clear" w:color="FFFF00" w:fill="FFFF00"/>
            <w:vAlign w:val="center"/>
            <w:hideMark/>
          </w:tcPr>
          <w:p w14:paraId="542ED7B6"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Deratizacija i veterinarsko -higijeničarska služba</w:t>
            </w:r>
          </w:p>
        </w:tc>
        <w:tc>
          <w:tcPr>
            <w:tcW w:w="1790" w:type="dxa"/>
            <w:tcBorders>
              <w:top w:val="nil"/>
              <w:left w:val="nil"/>
              <w:bottom w:val="nil"/>
              <w:right w:val="nil"/>
            </w:tcBorders>
            <w:shd w:val="clear" w:color="FFFF00" w:fill="FFFF00"/>
            <w:vAlign w:val="center"/>
            <w:hideMark/>
          </w:tcPr>
          <w:p w14:paraId="24163F27"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4.980,00</w:t>
            </w:r>
          </w:p>
        </w:tc>
      </w:tr>
      <w:tr w:rsidR="009B6DFB" w:rsidRPr="009B6DFB" w14:paraId="0BB8E2D3" w14:textId="77777777" w:rsidTr="007A6A9F">
        <w:trPr>
          <w:trHeight w:val="304"/>
        </w:trPr>
        <w:tc>
          <w:tcPr>
            <w:tcW w:w="1157" w:type="dxa"/>
            <w:tcBorders>
              <w:top w:val="nil"/>
              <w:left w:val="nil"/>
              <w:bottom w:val="nil"/>
              <w:right w:val="nil"/>
            </w:tcBorders>
            <w:shd w:val="clear" w:color="20DFDF" w:fill="20DFDF"/>
            <w:vAlign w:val="center"/>
            <w:hideMark/>
          </w:tcPr>
          <w:p w14:paraId="7A01E21C"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Aktivnost</w:t>
            </w:r>
          </w:p>
        </w:tc>
        <w:tc>
          <w:tcPr>
            <w:tcW w:w="1410" w:type="dxa"/>
            <w:tcBorders>
              <w:top w:val="nil"/>
              <w:left w:val="nil"/>
              <w:bottom w:val="nil"/>
              <w:right w:val="nil"/>
            </w:tcBorders>
            <w:shd w:val="clear" w:color="20DFDF" w:fill="20DFDF"/>
            <w:vAlign w:val="center"/>
            <w:hideMark/>
          </w:tcPr>
          <w:p w14:paraId="354C55BE"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A100001</w:t>
            </w:r>
          </w:p>
        </w:tc>
        <w:tc>
          <w:tcPr>
            <w:tcW w:w="4990" w:type="dxa"/>
            <w:tcBorders>
              <w:top w:val="nil"/>
              <w:left w:val="nil"/>
              <w:bottom w:val="nil"/>
              <w:right w:val="nil"/>
            </w:tcBorders>
            <w:shd w:val="clear" w:color="20DFDF" w:fill="20DFDF"/>
            <w:vAlign w:val="center"/>
            <w:hideMark/>
          </w:tcPr>
          <w:p w14:paraId="4C822061"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Deratizacija</w:t>
            </w:r>
          </w:p>
        </w:tc>
        <w:tc>
          <w:tcPr>
            <w:tcW w:w="1790" w:type="dxa"/>
            <w:tcBorders>
              <w:top w:val="nil"/>
              <w:left w:val="nil"/>
              <w:bottom w:val="nil"/>
              <w:right w:val="nil"/>
            </w:tcBorders>
            <w:shd w:val="clear" w:color="20DFDF" w:fill="20DFDF"/>
            <w:vAlign w:val="center"/>
            <w:hideMark/>
          </w:tcPr>
          <w:p w14:paraId="37211895"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1.710,00</w:t>
            </w:r>
          </w:p>
        </w:tc>
      </w:tr>
      <w:tr w:rsidR="009B6DFB" w:rsidRPr="009B6DFB" w14:paraId="66340187" w14:textId="77777777" w:rsidTr="007A6A9F">
        <w:trPr>
          <w:trHeight w:val="304"/>
        </w:trPr>
        <w:tc>
          <w:tcPr>
            <w:tcW w:w="1157" w:type="dxa"/>
            <w:tcBorders>
              <w:top w:val="nil"/>
              <w:left w:val="nil"/>
              <w:bottom w:val="nil"/>
              <w:right w:val="nil"/>
            </w:tcBorders>
            <w:shd w:val="clear" w:color="F5920A" w:fill="F5920A"/>
            <w:vAlign w:val="center"/>
            <w:hideMark/>
          </w:tcPr>
          <w:p w14:paraId="4EE27232"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0" w:type="dxa"/>
            <w:tcBorders>
              <w:top w:val="nil"/>
              <w:left w:val="nil"/>
              <w:bottom w:val="nil"/>
              <w:right w:val="nil"/>
            </w:tcBorders>
            <w:shd w:val="clear" w:color="F5920A" w:fill="F5920A"/>
            <w:vAlign w:val="center"/>
            <w:hideMark/>
          </w:tcPr>
          <w:p w14:paraId="6043D52F"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w:t>
            </w:r>
          </w:p>
        </w:tc>
        <w:tc>
          <w:tcPr>
            <w:tcW w:w="4990" w:type="dxa"/>
            <w:tcBorders>
              <w:top w:val="nil"/>
              <w:left w:val="nil"/>
              <w:bottom w:val="nil"/>
              <w:right w:val="nil"/>
            </w:tcBorders>
            <w:shd w:val="clear" w:color="F5920A" w:fill="F5920A"/>
            <w:vAlign w:val="center"/>
            <w:hideMark/>
          </w:tcPr>
          <w:p w14:paraId="255650EE"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790" w:type="dxa"/>
            <w:tcBorders>
              <w:top w:val="nil"/>
              <w:left w:val="nil"/>
              <w:bottom w:val="nil"/>
              <w:right w:val="nil"/>
            </w:tcBorders>
            <w:shd w:val="clear" w:color="F5920A" w:fill="F5920A"/>
            <w:vAlign w:val="center"/>
            <w:hideMark/>
          </w:tcPr>
          <w:p w14:paraId="7B6B80AA"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1.710,00</w:t>
            </w:r>
          </w:p>
        </w:tc>
      </w:tr>
      <w:tr w:rsidR="009B6DFB" w:rsidRPr="009B6DFB" w14:paraId="6F243F13" w14:textId="77777777" w:rsidTr="007A6A9F">
        <w:trPr>
          <w:trHeight w:val="304"/>
        </w:trPr>
        <w:tc>
          <w:tcPr>
            <w:tcW w:w="1157" w:type="dxa"/>
            <w:tcBorders>
              <w:top w:val="nil"/>
              <w:left w:val="nil"/>
              <w:bottom w:val="nil"/>
              <w:right w:val="nil"/>
            </w:tcBorders>
            <w:shd w:val="clear" w:color="FFFFFF" w:fill="FFFFFF"/>
            <w:vAlign w:val="center"/>
            <w:hideMark/>
          </w:tcPr>
          <w:p w14:paraId="742B76F9"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0" w:type="dxa"/>
            <w:tcBorders>
              <w:top w:val="nil"/>
              <w:left w:val="nil"/>
              <w:bottom w:val="nil"/>
              <w:right w:val="nil"/>
            </w:tcBorders>
            <w:shd w:val="clear" w:color="FFFFFF" w:fill="FFFFFF"/>
            <w:vAlign w:val="center"/>
            <w:hideMark/>
          </w:tcPr>
          <w:p w14:paraId="428033FB"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1.1.</w:t>
            </w:r>
          </w:p>
        </w:tc>
        <w:tc>
          <w:tcPr>
            <w:tcW w:w="4990" w:type="dxa"/>
            <w:tcBorders>
              <w:top w:val="nil"/>
              <w:left w:val="nil"/>
              <w:bottom w:val="nil"/>
              <w:right w:val="nil"/>
            </w:tcBorders>
            <w:shd w:val="clear" w:color="FFFFFF" w:fill="FFFFFF"/>
            <w:vAlign w:val="center"/>
            <w:hideMark/>
          </w:tcPr>
          <w:p w14:paraId="4B56F209"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790" w:type="dxa"/>
            <w:tcBorders>
              <w:top w:val="nil"/>
              <w:left w:val="nil"/>
              <w:bottom w:val="nil"/>
              <w:right w:val="nil"/>
            </w:tcBorders>
            <w:shd w:val="clear" w:color="FFFFFF" w:fill="FFFFFF"/>
            <w:vAlign w:val="center"/>
            <w:hideMark/>
          </w:tcPr>
          <w:p w14:paraId="6190128B"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1.710,00</w:t>
            </w:r>
          </w:p>
        </w:tc>
      </w:tr>
      <w:tr w:rsidR="009B6DFB" w:rsidRPr="009B6DFB" w14:paraId="6FAACA46" w14:textId="77777777" w:rsidTr="007A6A9F">
        <w:trPr>
          <w:trHeight w:val="304"/>
        </w:trPr>
        <w:tc>
          <w:tcPr>
            <w:tcW w:w="1157" w:type="dxa"/>
            <w:tcBorders>
              <w:top w:val="nil"/>
              <w:left w:val="nil"/>
              <w:bottom w:val="nil"/>
              <w:right w:val="nil"/>
            </w:tcBorders>
            <w:shd w:val="clear" w:color="auto" w:fill="auto"/>
            <w:vAlign w:val="center"/>
            <w:hideMark/>
          </w:tcPr>
          <w:p w14:paraId="5C94C146"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R109</w:t>
            </w:r>
          </w:p>
        </w:tc>
        <w:tc>
          <w:tcPr>
            <w:tcW w:w="1410" w:type="dxa"/>
            <w:tcBorders>
              <w:top w:val="nil"/>
              <w:left w:val="nil"/>
              <w:bottom w:val="nil"/>
              <w:right w:val="nil"/>
            </w:tcBorders>
            <w:shd w:val="clear" w:color="auto" w:fill="auto"/>
            <w:vAlign w:val="center"/>
            <w:hideMark/>
          </w:tcPr>
          <w:p w14:paraId="51C7808E"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3234</w:t>
            </w:r>
          </w:p>
        </w:tc>
        <w:tc>
          <w:tcPr>
            <w:tcW w:w="4990" w:type="dxa"/>
            <w:tcBorders>
              <w:top w:val="nil"/>
              <w:left w:val="nil"/>
              <w:bottom w:val="nil"/>
              <w:right w:val="nil"/>
            </w:tcBorders>
            <w:shd w:val="clear" w:color="auto" w:fill="auto"/>
            <w:vAlign w:val="center"/>
            <w:hideMark/>
          </w:tcPr>
          <w:p w14:paraId="6D9BB787"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Deratizacija</w:t>
            </w:r>
          </w:p>
        </w:tc>
        <w:tc>
          <w:tcPr>
            <w:tcW w:w="1790" w:type="dxa"/>
            <w:tcBorders>
              <w:top w:val="nil"/>
              <w:left w:val="nil"/>
              <w:bottom w:val="nil"/>
              <w:right w:val="nil"/>
            </w:tcBorders>
            <w:shd w:val="clear" w:color="auto" w:fill="auto"/>
            <w:vAlign w:val="center"/>
            <w:hideMark/>
          </w:tcPr>
          <w:p w14:paraId="09DC9E1F"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1.710,00</w:t>
            </w:r>
          </w:p>
        </w:tc>
      </w:tr>
      <w:tr w:rsidR="009B6DFB" w:rsidRPr="009B6DFB" w14:paraId="517B95A5" w14:textId="77777777" w:rsidTr="007A6A9F">
        <w:trPr>
          <w:trHeight w:val="304"/>
        </w:trPr>
        <w:tc>
          <w:tcPr>
            <w:tcW w:w="1157" w:type="dxa"/>
            <w:tcBorders>
              <w:top w:val="nil"/>
              <w:left w:val="nil"/>
              <w:bottom w:val="nil"/>
              <w:right w:val="nil"/>
            </w:tcBorders>
            <w:shd w:val="clear" w:color="20DFDF" w:fill="20DFDF"/>
            <w:vAlign w:val="center"/>
            <w:hideMark/>
          </w:tcPr>
          <w:p w14:paraId="061ED66B"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Aktivnost</w:t>
            </w:r>
          </w:p>
        </w:tc>
        <w:tc>
          <w:tcPr>
            <w:tcW w:w="1410" w:type="dxa"/>
            <w:tcBorders>
              <w:top w:val="nil"/>
              <w:left w:val="nil"/>
              <w:bottom w:val="nil"/>
              <w:right w:val="nil"/>
            </w:tcBorders>
            <w:shd w:val="clear" w:color="20DFDF" w:fill="20DFDF"/>
            <w:vAlign w:val="center"/>
            <w:hideMark/>
          </w:tcPr>
          <w:p w14:paraId="68148B6E"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A100002</w:t>
            </w:r>
          </w:p>
        </w:tc>
        <w:tc>
          <w:tcPr>
            <w:tcW w:w="4990" w:type="dxa"/>
            <w:tcBorders>
              <w:top w:val="nil"/>
              <w:left w:val="nil"/>
              <w:bottom w:val="nil"/>
              <w:right w:val="nil"/>
            </w:tcBorders>
            <w:shd w:val="clear" w:color="20DFDF" w:fill="20DFDF"/>
            <w:vAlign w:val="center"/>
            <w:hideMark/>
          </w:tcPr>
          <w:p w14:paraId="7735DC84"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Veterinarsko -higijeničarska služba</w:t>
            </w:r>
          </w:p>
        </w:tc>
        <w:tc>
          <w:tcPr>
            <w:tcW w:w="1790" w:type="dxa"/>
            <w:tcBorders>
              <w:top w:val="nil"/>
              <w:left w:val="nil"/>
              <w:bottom w:val="nil"/>
              <w:right w:val="nil"/>
            </w:tcBorders>
            <w:shd w:val="clear" w:color="20DFDF" w:fill="20DFDF"/>
            <w:vAlign w:val="center"/>
            <w:hideMark/>
          </w:tcPr>
          <w:p w14:paraId="6859A0D2"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3.270,00</w:t>
            </w:r>
          </w:p>
        </w:tc>
      </w:tr>
      <w:tr w:rsidR="009B6DFB" w:rsidRPr="009B6DFB" w14:paraId="75407AF2" w14:textId="77777777" w:rsidTr="007A6A9F">
        <w:trPr>
          <w:trHeight w:val="304"/>
        </w:trPr>
        <w:tc>
          <w:tcPr>
            <w:tcW w:w="1157" w:type="dxa"/>
            <w:tcBorders>
              <w:top w:val="nil"/>
              <w:left w:val="nil"/>
              <w:bottom w:val="nil"/>
              <w:right w:val="nil"/>
            </w:tcBorders>
            <w:shd w:val="clear" w:color="F5920A" w:fill="F5920A"/>
            <w:vAlign w:val="center"/>
            <w:hideMark/>
          </w:tcPr>
          <w:p w14:paraId="0D28B05D"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0" w:type="dxa"/>
            <w:tcBorders>
              <w:top w:val="nil"/>
              <w:left w:val="nil"/>
              <w:bottom w:val="nil"/>
              <w:right w:val="nil"/>
            </w:tcBorders>
            <w:shd w:val="clear" w:color="F5920A" w:fill="F5920A"/>
            <w:vAlign w:val="center"/>
            <w:hideMark/>
          </w:tcPr>
          <w:p w14:paraId="6D0295F5"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w:t>
            </w:r>
          </w:p>
        </w:tc>
        <w:tc>
          <w:tcPr>
            <w:tcW w:w="4990" w:type="dxa"/>
            <w:tcBorders>
              <w:top w:val="nil"/>
              <w:left w:val="nil"/>
              <w:bottom w:val="nil"/>
              <w:right w:val="nil"/>
            </w:tcBorders>
            <w:shd w:val="clear" w:color="F5920A" w:fill="F5920A"/>
            <w:vAlign w:val="center"/>
            <w:hideMark/>
          </w:tcPr>
          <w:p w14:paraId="173FBE5C"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790" w:type="dxa"/>
            <w:tcBorders>
              <w:top w:val="nil"/>
              <w:left w:val="nil"/>
              <w:bottom w:val="nil"/>
              <w:right w:val="nil"/>
            </w:tcBorders>
            <w:shd w:val="clear" w:color="F5920A" w:fill="F5920A"/>
            <w:vAlign w:val="center"/>
            <w:hideMark/>
          </w:tcPr>
          <w:p w14:paraId="037687B2"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3.270,00</w:t>
            </w:r>
          </w:p>
        </w:tc>
      </w:tr>
      <w:tr w:rsidR="009B6DFB" w:rsidRPr="009B6DFB" w14:paraId="5EBB0ACB" w14:textId="77777777" w:rsidTr="007A6A9F">
        <w:trPr>
          <w:trHeight w:val="304"/>
        </w:trPr>
        <w:tc>
          <w:tcPr>
            <w:tcW w:w="1157" w:type="dxa"/>
            <w:tcBorders>
              <w:top w:val="nil"/>
              <w:left w:val="nil"/>
              <w:bottom w:val="nil"/>
              <w:right w:val="nil"/>
            </w:tcBorders>
            <w:shd w:val="clear" w:color="FFFFFF" w:fill="FFFFFF"/>
            <w:vAlign w:val="center"/>
            <w:hideMark/>
          </w:tcPr>
          <w:p w14:paraId="45B99A76"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 xml:space="preserve">Izvor </w:t>
            </w:r>
          </w:p>
        </w:tc>
        <w:tc>
          <w:tcPr>
            <w:tcW w:w="1410" w:type="dxa"/>
            <w:tcBorders>
              <w:top w:val="nil"/>
              <w:left w:val="nil"/>
              <w:bottom w:val="nil"/>
              <w:right w:val="nil"/>
            </w:tcBorders>
            <w:shd w:val="clear" w:color="FFFFFF" w:fill="FFFFFF"/>
            <w:vAlign w:val="center"/>
            <w:hideMark/>
          </w:tcPr>
          <w:p w14:paraId="7C678724"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1.1.</w:t>
            </w:r>
          </w:p>
        </w:tc>
        <w:tc>
          <w:tcPr>
            <w:tcW w:w="4990" w:type="dxa"/>
            <w:tcBorders>
              <w:top w:val="nil"/>
              <w:left w:val="nil"/>
              <w:bottom w:val="nil"/>
              <w:right w:val="nil"/>
            </w:tcBorders>
            <w:shd w:val="clear" w:color="FFFFFF" w:fill="FFFFFF"/>
            <w:vAlign w:val="center"/>
            <w:hideMark/>
          </w:tcPr>
          <w:p w14:paraId="2AB86DF6" w14:textId="77777777" w:rsidR="009B6DFB" w:rsidRPr="009B6DFB" w:rsidRDefault="009B6DFB" w:rsidP="007A6A9F">
            <w:pPr>
              <w:rPr>
                <w:rFonts w:ascii="Arial Narrow" w:hAnsi="Arial Narrow" w:cs="Arial"/>
                <w:b/>
                <w:bCs/>
                <w:color w:val="000000"/>
              </w:rPr>
            </w:pPr>
            <w:r w:rsidRPr="009B6DFB">
              <w:rPr>
                <w:rFonts w:ascii="Arial Narrow" w:hAnsi="Arial Narrow" w:cs="Arial"/>
                <w:b/>
                <w:bCs/>
                <w:color w:val="000000"/>
              </w:rPr>
              <w:t>Opći prihodi i primici</w:t>
            </w:r>
          </w:p>
        </w:tc>
        <w:tc>
          <w:tcPr>
            <w:tcW w:w="1790" w:type="dxa"/>
            <w:tcBorders>
              <w:top w:val="nil"/>
              <w:left w:val="nil"/>
              <w:bottom w:val="nil"/>
              <w:right w:val="nil"/>
            </w:tcBorders>
            <w:shd w:val="clear" w:color="FFFFFF" w:fill="FFFFFF"/>
            <w:vAlign w:val="center"/>
            <w:hideMark/>
          </w:tcPr>
          <w:p w14:paraId="005F2FD7" w14:textId="77777777" w:rsidR="009B6DFB" w:rsidRPr="009B6DFB" w:rsidRDefault="009B6DFB" w:rsidP="007A6A9F">
            <w:pPr>
              <w:jc w:val="right"/>
              <w:rPr>
                <w:rFonts w:ascii="Arial Narrow" w:hAnsi="Arial Narrow" w:cs="Arial"/>
                <w:b/>
                <w:bCs/>
                <w:color w:val="000000"/>
              </w:rPr>
            </w:pPr>
            <w:r w:rsidRPr="009B6DFB">
              <w:rPr>
                <w:rFonts w:ascii="Arial Narrow" w:hAnsi="Arial Narrow" w:cs="Arial"/>
                <w:b/>
                <w:bCs/>
                <w:color w:val="000000"/>
              </w:rPr>
              <w:t>3.270,00</w:t>
            </w:r>
          </w:p>
        </w:tc>
      </w:tr>
      <w:tr w:rsidR="009B6DFB" w:rsidRPr="009B6DFB" w14:paraId="540DD1A0" w14:textId="77777777" w:rsidTr="007A6A9F">
        <w:trPr>
          <w:trHeight w:val="304"/>
        </w:trPr>
        <w:tc>
          <w:tcPr>
            <w:tcW w:w="1157" w:type="dxa"/>
            <w:tcBorders>
              <w:top w:val="nil"/>
              <w:left w:val="nil"/>
              <w:bottom w:val="nil"/>
              <w:right w:val="nil"/>
            </w:tcBorders>
            <w:shd w:val="clear" w:color="auto" w:fill="auto"/>
            <w:vAlign w:val="center"/>
            <w:hideMark/>
          </w:tcPr>
          <w:p w14:paraId="4899F6B9"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R170</w:t>
            </w:r>
          </w:p>
        </w:tc>
        <w:tc>
          <w:tcPr>
            <w:tcW w:w="1410" w:type="dxa"/>
            <w:tcBorders>
              <w:top w:val="nil"/>
              <w:left w:val="nil"/>
              <w:bottom w:val="nil"/>
              <w:right w:val="nil"/>
            </w:tcBorders>
            <w:shd w:val="clear" w:color="auto" w:fill="auto"/>
            <w:vAlign w:val="center"/>
            <w:hideMark/>
          </w:tcPr>
          <w:p w14:paraId="559AEB6D"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3236</w:t>
            </w:r>
          </w:p>
        </w:tc>
        <w:tc>
          <w:tcPr>
            <w:tcW w:w="4990" w:type="dxa"/>
            <w:tcBorders>
              <w:top w:val="nil"/>
              <w:left w:val="nil"/>
              <w:bottom w:val="nil"/>
              <w:right w:val="nil"/>
            </w:tcBorders>
            <w:shd w:val="clear" w:color="auto" w:fill="auto"/>
            <w:vAlign w:val="center"/>
            <w:hideMark/>
          </w:tcPr>
          <w:p w14:paraId="334694BB"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Veterinarsko-higijeničarska služba</w:t>
            </w:r>
          </w:p>
        </w:tc>
        <w:tc>
          <w:tcPr>
            <w:tcW w:w="1790" w:type="dxa"/>
            <w:tcBorders>
              <w:top w:val="nil"/>
              <w:left w:val="nil"/>
              <w:bottom w:val="nil"/>
              <w:right w:val="nil"/>
            </w:tcBorders>
            <w:shd w:val="clear" w:color="auto" w:fill="auto"/>
            <w:vAlign w:val="center"/>
            <w:hideMark/>
          </w:tcPr>
          <w:p w14:paraId="35C4A57F"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270,00</w:t>
            </w:r>
          </w:p>
        </w:tc>
      </w:tr>
      <w:tr w:rsidR="009B6DFB" w:rsidRPr="009B6DFB" w14:paraId="1DD32A23" w14:textId="77777777" w:rsidTr="007A6A9F">
        <w:trPr>
          <w:trHeight w:val="304"/>
        </w:trPr>
        <w:tc>
          <w:tcPr>
            <w:tcW w:w="1157" w:type="dxa"/>
            <w:tcBorders>
              <w:top w:val="nil"/>
              <w:left w:val="nil"/>
              <w:bottom w:val="nil"/>
              <w:right w:val="nil"/>
            </w:tcBorders>
            <w:shd w:val="clear" w:color="auto" w:fill="auto"/>
            <w:vAlign w:val="center"/>
            <w:hideMark/>
          </w:tcPr>
          <w:p w14:paraId="312FD4D2"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R309</w:t>
            </w:r>
          </w:p>
        </w:tc>
        <w:tc>
          <w:tcPr>
            <w:tcW w:w="1410" w:type="dxa"/>
            <w:tcBorders>
              <w:top w:val="nil"/>
              <w:left w:val="nil"/>
              <w:bottom w:val="nil"/>
              <w:right w:val="nil"/>
            </w:tcBorders>
            <w:shd w:val="clear" w:color="auto" w:fill="auto"/>
            <w:vAlign w:val="center"/>
            <w:hideMark/>
          </w:tcPr>
          <w:p w14:paraId="13045322"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3236</w:t>
            </w:r>
          </w:p>
        </w:tc>
        <w:tc>
          <w:tcPr>
            <w:tcW w:w="4990" w:type="dxa"/>
            <w:tcBorders>
              <w:top w:val="nil"/>
              <w:left w:val="nil"/>
              <w:bottom w:val="nil"/>
              <w:right w:val="nil"/>
            </w:tcBorders>
            <w:shd w:val="clear" w:color="auto" w:fill="auto"/>
            <w:vAlign w:val="center"/>
            <w:hideMark/>
          </w:tcPr>
          <w:p w14:paraId="27F606D6" w14:textId="77777777" w:rsidR="009B6DFB" w:rsidRPr="009B6DFB" w:rsidRDefault="009B6DFB" w:rsidP="007A6A9F">
            <w:pPr>
              <w:rPr>
                <w:rFonts w:ascii="Arial Narrow" w:hAnsi="Arial Narrow" w:cs="Arial"/>
                <w:color w:val="000000"/>
              </w:rPr>
            </w:pPr>
            <w:r w:rsidRPr="009B6DFB">
              <w:rPr>
                <w:rFonts w:ascii="Arial Narrow" w:hAnsi="Arial Narrow" w:cs="Arial"/>
                <w:color w:val="000000"/>
              </w:rPr>
              <w:t>Zbrinjavanje napuštenih životinja</w:t>
            </w:r>
          </w:p>
        </w:tc>
        <w:tc>
          <w:tcPr>
            <w:tcW w:w="1790" w:type="dxa"/>
            <w:tcBorders>
              <w:top w:val="nil"/>
              <w:left w:val="nil"/>
              <w:bottom w:val="nil"/>
              <w:right w:val="nil"/>
            </w:tcBorders>
            <w:shd w:val="clear" w:color="auto" w:fill="auto"/>
            <w:vAlign w:val="center"/>
            <w:hideMark/>
          </w:tcPr>
          <w:p w14:paraId="2470FE29" w14:textId="77777777" w:rsidR="009B6DFB" w:rsidRPr="009B6DFB" w:rsidRDefault="009B6DFB" w:rsidP="007A6A9F">
            <w:pPr>
              <w:jc w:val="right"/>
              <w:rPr>
                <w:rFonts w:ascii="Arial Narrow" w:hAnsi="Arial Narrow" w:cs="Arial"/>
                <w:color w:val="000000"/>
              </w:rPr>
            </w:pPr>
            <w:r w:rsidRPr="009B6DFB">
              <w:rPr>
                <w:rFonts w:ascii="Arial Narrow" w:hAnsi="Arial Narrow" w:cs="Arial"/>
                <w:color w:val="000000"/>
              </w:rPr>
              <w:t>3.000,00</w:t>
            </w:r>
          </w:p>
        </w:tc>
      </w:tr>
    </w:tbl>
    <w:p w14:paraId="49043FE1" w14:textId="77777777" w:rsidR="009B6DFB" w:rsidRPr="009B6DFB" w:rsidRDefault="009B6DFB" w:rsidP="009B6DFB">
      <w:pPr>
        <w:tabs>
          <w:tab w:val="left" w:pos="3105"/>
        </w:tabs>
        <w:rPr>
          <w:rFonts w:ascii="Arial Narrow" w:hAnsi="Arial Narrow"/>
          <w:lang w:val="pl-PL"/>
        </w:rPr>
      </w:pPr>
    </w:p>
    <w:p w14:paraId="4313794C" w14:textId="77777777" w:rsidR="009B6DFB" w:rsidRPr="009B6DFB" w:rsidRDefault="009B6DFB" w:rsidP="009B6DFB">
      <w:pPr>
        <w:jc w:val="center"/>
        <w:rPr>
          <w:rFonts w:ascii="Arial Narrow" w:hAnsi="Arial Narrow"/>
          <w:b/>
        </w:rPr>
      </w:pPr>
    </w:p>
    <w:p w14:paraId="5D213B4A" w14:textId="77777777" w:rsidR="009B6DFB" w:rsidRPr="009B6DFB" w:rsidRDefault="009B6DFB" w:rsidP="009B6DFB">
      <w:pPr>
        <w:jc w:val="center"/>
        <w:rPr>
          <w:rFonts w:ascii="Arial Narrow" w:hAnsi="Arial Narrow"/>
          <w:b/>
        </w:rPr>
      </w:pPr>
      <w:r w:rsidRPr="009B6DFB">
        <w:rPr>
          <w:rFonts w:ascii="Arial Narrow" w:hAnsi="Arial Narrow"/>
          <w:b/>
        </w:rPr>
        <w:t>Članak 2.</w:t>
      </w:r>
    </w:p>
    <w:p w14:paraId="5EEC6830" w14:textId="77777777" w:rsidR="009B6DFB" w:rsidRPr="009B6DFB" w:rsidRDefault="009B6DFB" w:rsidP="009B6DFB">
      <w:pPr>
        <w:rPr>
          <w:rFonts w:ascii="Arial Narrow" w:hAnsi="Arial Narrow"/>
        </w:rPr>
      </w:pPr>
      <w:r w:rsidRPr="009B6DFB">
        <w:rPr>
          <w:rFonts w:ascii="Arial Narrow" w:hAnsi="Arial Narrow"/>
          <w:lang w:val="pl-PL"/>
        </w:rPr>
        <w:lastRenderedPageBreak/>
        <w:t xml:space="preserve">Ovaj Program deratizacije i veterinarsko-higijeničarske službe za 2025. godinu </w:t>
      </w:r>
      <w:r w:rsidRPr="009B6DFB">
        <w:rPr>
          <w:rFonts w:ascii="Arial Narrow" w:hAnsi="Arial Narrow"/>
        </w:rPr>
        <w:t>stupa na snagu osmog dana od dana objave u Službenom glasniku Općine Dubravica, a primjenjuje se od 01. siječnja 2025. godine.</w:t>
      </w:r>
    </w:p>
    <w:p w14:paraId="2E65DF44" w14:textId="77777777" w:rsidR="009B6DFB" w:rsidRPr="009B6DFB" w:rsidRDefault="009B6DFB" w:rsidP="009B6DFB">
      <w:pPr>
        <w:rPr>
          <w:rFonts w:ascii="Arial Narrow" w:hAnsi="Arial Narrow"/>
        </w:rPr>
      </w:pPr>
    </w:p>
    <w:p w14:paraId="153307C7" w14:textId="77777777" w:rsidR="009B6DFB" w:rsidRPr="009B6DFB" w:rsidRDefault="009B6DFB" w:rsidP="009B6DFB">
      <w:pPr>
        <w:jc w:val="center"/>
        <w:rPr>
          <w:rFonts w:ascii="Arial Narrow" w:hAnsi="Arial Narrow"/>
        </w:rPr>
      </w:pPr>
      <w:r w:rsidRPr="009B6DFB">
        <w:rPr>
          <w:rFonts w:ascii="Arial Narrow" w:hAnsi="Arial Narrow"/>
        </w:rPr>
        <w:t>OPĆINSKO VIJEĆE OPĆINE DUBRAVICA</w:t>
      </w:r>
    </w:p>
    <w:p w14:paraId="61BE0920" w14:textId="77777777" w:rsidR="009B6DFB" w:rsidRPr="009B6DFB" w:rsidRDefault="009B6DFB" w:rsidP="009B6DFB">
      <w:pPr>
        <w:tabs>
          <w:tab w:val="left" w:pos="390"/>
          <w:tab w:val="num" w:pos="1080"/>
          <w:tab w:val="left" w:pos="3105"/>
        </w:tabs>
        <w:jc w:val="center"/>
        <w:rPr>
          <w:rFonts w:ascii="Arial Narrow" w:hAnsi="Arial Narrow"/>
          <w:lang w:val="pl-PL"/>
        </w:rPr>
      </w:pPr>
      <w:r w:rsidRPr="009B6DFB">
        <w:rPr>
          <w:rFonts w:ascii="Arial Narrow" w:hAnsi="Arial Narrow"/>
          <w:lang w:val="pl-PL"/>
        </w:rPr>
        <w:t>KLASA: 024-02/24-01/17</w:t>
      </w:r>
    </w:p>
    <w:p w14:paraId="5270F46E" w14:textId="77777777" w:rsidR="009B6DFB" w:rsidRPr="009B6DFB" w:rsidRDefault="009B6DFB" w:rsidP="009B6DFB">
      <w:pPr>
        <w:tabs>
          <w:tab w:val="left" w:pos="390"/>
          <w:tab w:val="num" w:pos="1080"/>
          <w:tab w:val="left" w:pos="3105"/>
        </w:tabs>
        <w:jc w:val="center"/>
        <w:rPr>
          <w:rFonts w:ascii="Arial Narrow" w:hAnsi="Arial Narrow"/>
          <w:lang w:val="pl-PL"/>
        </w:rPr>
      </w:pPr>
      <w:r w:rsidRPr="009B6DFB">
        <w:rPr>
          <w:rFonts w:ascii="Arial Narrow" w:hAnsi="Arial Narrow"/>
          <w:lang w:val="pl-PL"/>
        </w:rPr>
        <w:t>URBROJ: 238-40-02-24-18</w:t>
      </w:r>
    </w:p>
    <w:p w14:paraId="525DF7B4" w14:textId="77777777" w:rsidR="009B6DFB" w:rsidRPr="009B6DFB" w:rsidRDefault="009B6DFB" w:rsidP="009B6DFB">
      <w:pPr>
        <w:tabs>
          <w:tab w:val="left" w:pos="390"/>
          <w:tab w:val="num" w:pos="1080"/>
          <w:tab w:val="left" w:pos="3105"/>
        </w:tabs>
        <w:jc w:val="center"/>
        <w:rPr>
          <w:rFonts w:ascii="Arial Narrow" w:hAnsi="Arial Narrow"/>
          <w:lang w:val="pl-PL"/>
        </w:rPr>
      </w:pPr>
      <w:r w:rsidRPr="009B6DFB">
        <w:rPr>
          <w:rFonts w:ascii="Arial Narrow" w:hAnsi="Arial Narrow"/>
          <w:lang w:val="pl-PL"/>
        </w:rPr>
        <w:t>Dubravica, 18. prosinac 2024. godine</w:t>
      </w:r>
    </w:p>
    <w:p w14:paraId="79F482C3" w14:textId="77777777" w:rsidR="009B6DFB" w:rsidRPr="009B6DFB" w:rsidRDefault="009B6DFB" w:rsidP="009B6DFB">
      <w:pPr>
        <w:pStyle w:val="StandardWeb"/>
        <w:shd w:val="clear" w:color="auto" w:fill="FFFFFF"/>
        <w:spacing w:before="0" w:beforeAutospacing="0" w:after="0" w:afterAutospacing="0"/>
        <w:jc w:val="center"/>
        <w:rPr>
          <w:rFonts w:ascii="Arial Narrow" w:hAnsi="Arial Narrow"/>
          <w:b/>
          <w:color w:val="000000"/>
          <w:sz w:val="22"/>
          <w:szCs w:val="22"/>
        </w:rPr>
      </w:pPr>
      <w:r w:rsidRPr="009B6DFB">
        <w:rPr>
          <w:rFonts w:ascii="Arial Narrow" w:hAnsi="Arial Narrow"/>
          <w:b/>
          <w:color w:val="000000"/>
          <w:sz w:val="22"/>
          <w:szCs w:val="22"/>
        </w:rPr>
        <w:tab/>
      </w:r>
      <w:r w:rsidRPr="009B6DFB">
        <w:rPr>
          <w:rFonts w:ascii="Arial Narrow" w:hAnsi="Arial Narrow"/>
          <w:b/>
          <w:color w:val="000000"/>
          <w:sz w:val="22"/>
          <w:szCs w:val="22"/>
        </w:rPr>
        <w:tab/>
      </w:r>
      <w:r w:rsidRPr="009B6DFB">
        <w:rPr>
          <w:rFonts w:ascii="Arial Narrow" w:hAnsi="Arial Narrow"/>
          <w:b/>
          <w:color w:val="000000"/>
          <w:sz w:val="22"/>
          <w:szCs w:val="22"/>
        </w:rPr>
        <w:tab/>
      </w:r>
      <w:r w:rsidRPr="009B6DFB">
        <w:rPr>
          <w:rFonts w:ascii="Arial Narrow" w:hAnsi="Arial Narrow"/>
          <w:b/>
          <w:color w:val="000000"/>
          <w:sz w:val="22"/>
          <w:szCs w:val="22"/>
        </w:rPr>
        <w:tab/>
      </w:r>
      <w:r w:rsidRPr="009B6DFB">
        <w:rPr>
          <w:rFonts w:ascii="Arial Narrow" w:hAnsi="Arial Narrow"/>
          <w:b/>
          <w:color w:val="000000"/>
          <w:sz w:val="22"/>
          <w:szCs w:val="22"/>
        </w:rPr>
        <w:tab/>
      </w:r>
      <w:r w:rsidRPr="009B6DFB">
        <w:rPr>
          <w:rFonts w:ascii="Arial Narrow" w:hAnsi="Arial Narrow"/>
          <w:b/>
          <w:color w:val="000000"/>
          <w:sz w:val="22"/>
          <w:szCs w:val="22"/>
        </w:rPr>
        <w:tab/>
      </w:r>
    </w:p>
    <w:p w14:paraId="4D1A0B99" w14:textId="2F0E65A2" w:rsidR="009B6DFB" w:rsidRPr="00705DD4" w:rsidRDefault="009B6DFB" w:rsidP="009B6DFB">
      <w:pPr>
        <w:pStyle w:val="StandardWeb"/>
        <w:shd w:val="clear" w:color="auto" w:fill="FFFFFF"/>
        <w:spacing w:before="0" w:beforeAutospacing="0" w:after="0" w:afterAutospacing="0"/>
        <w:jc w:val="right"/>
        <w:rPr>
          <w:color w:val="000000"/>
          <w:sz w:val="22"/>
        </w:rPr>
      </w:pPr>
      <w:r w:rsidRPr="009B6DFB">
        <w:rPr>
          <w:rFonts w:ascii="Arial Narrow" w:hAnsi="Arial Narrow"/>
          <w:sz w:val="22"/>
          <w:szCs w:val="22"/>
        </w:rPr>
        <w:tab/>
      </w:r>
      <w:r w:rsidRPr="009B6DFB">
        <w:rPr>
          <w:rFonts w:ascii="Arial Narrow" w:hAnsi="Arial Narrow"/>
          <w:sz w:val="22"/>
          <w:szCs w:val="22"/>
        </w:rPr>
        <w:tab/>
      </w:r>
      <w:r w:rsidRPr="009B6DFB">
        <w:rPr>
          <w:rFonts w:ascii="Arial Narrow" w:hAnsi="Arial Narrow"/>
          <w:sz w:val="22"/>
          <w:szCs w:val="22"/>
        </w:rPr>
        <w:tab/>
      </w:r>
      <w:r w:rsidRPr="009B6DFB">
        <w:rPr>
          <w:rFonts w:ascii="Arial Narrow" w:hAnsi="Arial Narrow"/>
          <w:sz w:val="22"/>
          <w:szCs w:val="22"/>
        </w:rPr>
        <w:tab/>
      </w:r>
      <w:r w:rsidRPr="009B6DFB">
        <w:rPr>
          <w:rFonts w:ascii="Arial Narrow" w:hAnsi="Arial Narrow"/>
          <w:sz w:val="22"/>
          <w:szCs w:val="22"/>
        </w:rPr>
        <w:tab/>
      </w:r>
      <w:r w:rsidRPr="009B6DFB">
        <w:rPr>
          <w:rFonts w:ascii="Arial Narrow" w:hAnsi="Arial Narrow"/>
          <w:sz w:val="22"/>
          <w:szCs w:val="22"/>
        </w:rPr>
        <w:tab/>
        <w:t>Predsjednik Ivica Stiperski</w:t>
      </w:r>
    </w:p>
    <w:p w14:paraId="0C75227E" w14:textId="77777777" w:rsidR="00935527" w:rsidRDefault="00935527" w:rsidP="00A85B09">
      <w:pPr>
        <w:rPr>
          <w:rFonts w:ascii="Times New Roman" w:eastAsia="Times New Roman" w:hAnsi="Times New Roman"/>
          <w:lang w:eastAsia="hr-HR"/>
        </w:rPr>
      </w:pPr>
    </w:p>
    <w:p w14:paraId="438BD545" w14:textId="4F30F90D" w:rsidR="00935527" w:rsidRDefault="00935527" w:rsidP="00A85B09">
      <w:pPr>
        <w:rPr>
          <w:rFonts w:ascii="Times New Roman" w:eastAsia="Times New Roman" w:hAnsi="Times New Roman"/>
          <w:lang w:eastAsia="hr-HR"/>
        </w:rPr>
      </w:pPr>
      <w:r w:rsidRPr="006329A4">
        <w:rPr>
          <w:rFonts w:ascii="Arial Narrow" w:hAnsi="Arial Narrow"/>
          <w:b/>
          <w:noProof/>
          <w:lang w:val="sl-SI" w:eastAsia="sl-SI"/>
        </w:rPr>
        <mc:AlternateContent>
          <mc:Choice Requires="wps">
            <w:drawing>
              <wp:anchor distT="0" distB="0" distL="114300" distR="114300" simplePos="0" relativeHeight="251906048" behindDoc="0" locked="0" layoutInCell="1" allowOverlap="1" wp14:anchorId="24CF3700" wp14:editId="3C7DB538">
                <wp:simplePos x="0" y="0"/>
                <wp:positionH relativeFrom="margin">
                  <wp:posOffset>0</wp:posOffset>
                </wp:positionH>
                <wp:positionV relativeFrom="paragraph">
                  <wp:posOffset>113665</wp:posOffset>
                </wp:positionV>
                <wp:extent cx="451734" cy="362197"/>
                <wp:effectExtent l="57150" t="114300" r="139065" b="76200"/>
                <wp:wrapNone/>
                <wp:docPr id="93847376"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1F5CAA7" w14:textId="1568FD39" w:rsidR="00935527" w:rsidRPr="00104EAC" w:rsidRDefault="00935527" w:rsidP="00935527">
                            <w:pPr>
                              <w:jc w:val="center"/>
                              <w:rPr>
                                <w:rFonts w:ascii="Arial Narrow" w:hAnsi="Arial Narrow"/>
                                <w:sz w:val="24"/>
                                <w:szCs w:val="24"/>
                              </w:rPr>
                            </w:pPr>
                            <w:r>
                              <w:rPr>
                                <w:rFonts w:ascii="Arial Narrow" w:hAnsi="Arial Narrow"/>
                                <w:sz w:val="24"/>
                                <w:szCs w:val="24"/>
                              </w:rPr>
                              <w:t>17</w:t>
                            </w:r>
                          </w:p>
                          <w:p w14:paraId="5D6C59BC"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F3700" id="_x0000_s1042" style="position:absolute;left:0;text-align:left;margin-left:0;margin-top:8.95pt;width:35.55pt;height:28.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Ov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p&#10;T82rclW8PhqPJ7Se1ey2Rhx3YN0jGBxPhI0rxz3gUQqF1Kr+RkmlzM8/6b0/Tg1aKelw3DNqf7Rg&#10;OCXii8R5Ok/HY78fgjCezIYomFNLfmqRbXOlsClTXG6ahav3d2J/LY1qXnAzrfyraALJ8O3YWr1w&#10;5eIawt3G+GoV3HAnaHB3cq2ZD75n4Hn3Akb3c+RwAO/VfjXA4t0kRV//pVSr1qmyDmN2rCvy4QXc&#10;J4GZfvf5hXUqB6/jhl7+Ag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Wh4zr9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51F5CAA7" w14:textId="1568FD39" w:rsidR="00935527" w:rsidRPr="00104EAC" w:rsidRDefault="00935527" w:rsidP="00935527">
                      <w:pPr>
                        <w:jc w:val="center"/>
                        <w:rPr>
                          <w:rFonts w:ascii="Arial Narrow" w:hAnsi="Arial Narrow"/>
                          <w:sz w:val="24"/>
                          <w:szCs w:val="24"/>
                        </w:rPr>
                      </w:pPr>
                      <w:r>
                        <w:rPr>
                          <w:rFonts w:ascii="Arial Narrow" w:hAnsi="Arial Narrow"/>
                          <w:sz w:val="24"/>
                          <w:szCs w:val="24"/>
                        </w:rPr>
                        <w:t>17</w:t>
                      </w:r>
                    </w:p>
                    <w:p w14:paraId="5D6C59BC" w14:textId="77777777" w:rsidR="00935527" w:rsidRDefault="00935527" w:rsidP="00935527">
                      <w:pPr>
                        <w:jc w:val="center"/>
                      </w:pPr>
                    </w:p>
                  </w:txbxContent>
                </v:textbox>
                <w10:wrap anchorx="margin"/>
              </v:roundrect>
            </w:pict>
          </mc:Fallback>
        </mc:AlternateContent>
      </w:r>
    </w:p>
    <w:p w14:paraId="1406801C" w14:textId="77777777" w:rsidR="00935527" w:rsidRDefault="00935527" w:rsidP="00A85B09">
      <w:pPr>
        <w:rPr>
          <w:rFonts w:ascii="Times New Roman" w:eastAsia="Times New Roman" w:hAnsi="Times New Roman"/>
          <w:lang w:eastAsia="hr-HR"/>
        </w:rPr>
      </w:pPr>
    </w:p>
    <w:p w14:paraId="67CBCCB9" w14:textId="77777777" w:rsidR="006E7538" w:rsidRPr="006E7538" w:rsidRDefault="006E7538" w:rsidP="006E7538">
      <w:pPr>
        <w:tabs>
          <w:tab w:val="left" w:pos="390"/>
          <w:tab w:val="num" w:pos="1080"/>
          <w:tab w:val="left" w:pos="3105"/>
        </w:tabs>
        <w:rPr>
          <w:rFonts w:ascii="Arial Narrow" w:hAnsi="Arial Narrow"/>
          <w:b/>
          <w:lang w:val="pl-PL"/>
        </w:rPr>
      </w:pPr>
    </w:p>
    <w:p w14:paraId="1079CF0B" w14:textId="77777777" w:rsidR="006E7538" w:rsidRPr="006E7538" w:rsidRDefault="006E7538" w:rsidP="006E7538">
      <w:pPr>
        <w:rPr>
          <w:rFonts w:ascii="Arial Narrow" w:hAnsi="Arial Narrow"/>
        </w:rPr>
      </w:pPr>
      <w:r w:rsidRPr="006E7538">
        <w:rPr>
          <w:rFonts w:ascii="Arial Narrow" w:hAnsi="Arial Narrow"/>
          <w:lang w:val="pl-PL"/>
        </w:rPr>
        <w:t xml:space="preserve">Na temelju članka </w:t>
      </w:r>
      <w:r w:rsidRPr="006E7538">
        <w:rPr>
          <w:rFonts w:ascii="Arial Narrow" w:hAnsi="Arial Narrow"/>
        </w:rPr>
        <w:t xml:space="preserve">21. Statuta Općine Dubravica („Službeni glasnik Općine Dubravica“ br. 01/2021, 03/2024) Općinsko vijeće Općine Dubravica na svojoj 24. sjednici održanoj dana 18. prosinca 2024. godine donosi </w:t>
      </w:r>
    </w:p>
    <w:p w14:paraId="2C0899D0" w14:textId="77777777" w:rsidR="006E7538" w:rsidRPr="006E7538" w:rsidRDefault="006E7538" w:rsidP="006E7538">
      <w:pPr>
        <w:rPr>
          <w:rFonts w:ascii="Arial Narrow" w:hAnsi="Arial Narrow"/>
        </w:rPr>
      </w:pPr>
    </w:p>
    <w:p w14:paraId="6101789B" w14:textId="77777777" w:rsidR="006E7538" w:rsidRPr="006E7538" w:rsidRDefault="006E7538" w:rsidP="006E7538">
      <w:pPr>
        <w:tabs>
          <w:tab w:val="left" w:pos="1256"/>
        </w:tabs>
        <w:jc w:val="center"/>
        <w:rPr>
          <w:rFonts w:ascii="Arial Narrow" w:hAnsi="Arial Narrow"/>
          <w:b/>
        </w:rPr>
      </w:pPr>
      <w:r w:rsidRPr="006E7538">
        <w:rPr>
          <w:rFonts w:ascii="Arial Narrow" w:hAnsi="Arial Narrow"/>
          <w:b/>
        </w:rPr>
        <w:t xml:space="preserve">PROGRAM </w:t>
      </w:r>
    </w:p>
    <w:p w14:paraId="107CCD6B" w14:textId="77777777" w:rsidR="006E7538" w:rsidRPr="006E7538" w:rsidRDefault="006E7538" w:rsidP="006E7538">
      <w:pPr>
        <w:tabs>
          <w:tab w:val="left" w:pos="1256"/>
        </w:tabs>
        <w:jc w:val="center"/>
        <w:rPr>
          <w:rFonts w:ascii="Arial Narrow" w:hAnsi="Arial Narrow"/>
          <w:b/>
        </w:rPr>
      </w:pPr>
      <w:r w:rsidRPr="006E7538">
        <w:rPr>
          <w:rFonts w:ascii="Arial Narrow" w:hAnsi="Arial Narrow"/>
          <w:b/>
        </w:rPr>
        <w:t>RAZVOJA CIVILNOG DRUŠTVA ZA 2025. GODINU</w:t>
      </w:r>
    </w:p>
    <w:p w14:paraId="1EE1460F" w14:textId="77777777" w:rsidR="006E7538" w:rsidRPr="006E7538" w:rsidRDefault="006E7538" w:rsidP="006E7538">
      <w:pPr>
        <w:tabs>
          <w:tab w:val="left" w:pos="1256"/>
        </w:tabs>
        <w:jc w:val="center"/>
        <w:rPr>
          <w:rFonts w:ascii="Arial Narrow" w:hAnsi="Arial Narrow"/>
          <w:b/>
        </w:rPr>
      </w:pPr>
    </w:p>
    <w:p w14:paraId="43496C2A" w14:textId="77777777" w:rsidR="006E7538" w:rsidRPr="006E7538" w:rsidRDefault="006E7538" w:rsidP="006E7538">
      <w:pPr>
        <w:tabs>
          <w:tab w:val="left" w:pos="3105"/>
        </w:tabs>
        <w:jc w:val="center"/>
        <w:rPr>
          <w:rFonts w:ascii="Arial Narrow" w:hAnsi="Arial Narrow"/>
          <w:b/>
          <w:lang w:val="pl-PL"/>
        </w:rPr>
      </w:pPr>
      <w:r w:rsidRPr="006E7538">
        <w:rPr>
          <w:rFonts w:ascii="Arial Narrow" w:hAnsi="Arial Narrow"/>
          <w:b/>
          <w:lang w:val="pl-PL"/>
        </w:rPr>
        <w:t>Članak 1.</w:t>
      </w:r>
    </w:p>
    <w:p w14:paraId="72C7625E" w14:textId="77777777" w:rsidR="006E7538" w:rsidRPr="006E7538" w:rsidRDefault="006E7538" w:rsidP="006E7538">
      <w:pPr>
        <w:tabs>
          <w:tab w:val="left" w:pos="3105"/>
        </w:tabs>
        <w:rPr>
          <w:rFonts w:ascii="Arial Narrow" w:hAnsi="Arial Narrow"/>
          <w:lang w:val="pl-PL"/>
        </w:rPr>
      </w:pPr>
      <w:r w:rsidRPr="006E7538">
        <w:rPr>
          <w:rFonts w:ascii="Arial Narrow" w:hAnsi="Arial Narrow"/>
          <w:lang w:val="pl-PL"/>
        </w:rPr>
        <w:t>Donosi se Program razvoja civilnog društva za 2025. godinu i glasi:</w:t>
      </w:r>
    </w:p>
    <w:tbl>
      <w:tblPr>
        <w:tblW w:w="9418" w:type="dxa"/>
        <w:tblLook w:val="04A0" w:firstRow="1" w:lastRow="0" w:firstColumn="1" w:lastColumn="0" w:noHBand="0" w:noVBand="1"/>
      </w:tblPr>
      <w:tblGrid>
        <w:gridCol w:w="1165"/>
        <w:gridCol w:w="1421"/>
        <w:gridCol w:w="5029"/>
        <w:gridCol w:w="1803"/>
      </w:tblGrid>
      <w:tr w:rsidR="006E7538" w:rsidRPr="006E7538" w14:paraId="3553F6C3" w14:textId="77777777" w:rsidTr="007A6A9F">
        <w:trPr>
          <w:trHeight w:val="672"/>
        </w:trPr>
        <w:tc>
          <w:tcPr>
            <w:tcW w:w="1165" w:type="dxa"/>
            <w:tcBorders>
              <w:top w:val="single" w:sz="4" w:space="0" w:color="000000"/>
              <w:left w:val="nil"/>
              <w:bottom w:val="single" w:sz="4" w:space="0" w:color="000000"/>
              <w:right w:val="nil"/>
            </w:tcBorders>
            <w:shd w:val="clear" w:color="auto" w:fill="auto"/>
            <w:vAlign w:val="center"/>
            <w:hideMark/>
          </w:tcPr>
          <w:p w14:paraId="6615AB8E"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POZICIJA</w:t>
            </w:r>
          </w:p>
        </w:tc>
        <w:tc>
          <w:tcPr>
            <w:tcW w:w="1421" w:type="dxa"/>
            <w:tcBorders>
              <w:top w:val="single" w:sz="4" w:space="0" w:color="000000"/>
              <w:left w:val="nil"/>
              <w:bottom w:val="single" w:sz="4" w:space="0" w:color="000000"/>
              <w:right w:val="nil"/>
            </w:tcBorders>
            <w:shd w:val="clear" w:color="auto" w:fill="auto"/>
            <w:vAlign w:val="center"/>
            <w:hideMark/>
          </w:tcPr>
          <w:p w14:paraId="686346B7"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BROJ KONTA</w:t>
            </w:r>
          </w:p>
        </w:tc>
        <w:tc>
          <w:tcPr>
            <w:tcW w:w="5029" w:type="dxa"/>
            <w:tcBorders>
              <w:top w:val="single" w:sz="4" w:space="0" w:color="000000"/>
              <w:left w:val="nil"/>
              <w:bottom w:val="single" w:sz="4" w:space="0" w:color="000000"/>
              <w:right w:val="nil"/>
            </w:tcBorders>
            <w:shd w:val="clear" w:color="auto" w:fill="auto"/>
            <w:vAlign w:val="center"/>
            <w:hideMark/>
          </w:tcPr>
          <w:p w14:paraId="439CDC68"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VRSTA RASHODA / IZDATKA</w:t>
            </w:r>
          </w:p>
        </w:tc>
        <w:tc>
          <w:tcPr>
            <w:tcW w:w="1803" w:type="dxa"/>
            <w:tcBorders>
              <w:top w:val="single" w:sz="4" w:space="0" w:color="000000"/>
              <w:left w:val="nil"/>
              <w:bottom w:val="single" w:sz="4" w:space="0" w:color="000000"/>
              <w:right w:val="nil"/>
            </w:tcBorders>
            <w:shd w:val="clear" w:color="auto" w:fill="auto"/>
            <w:vAlign w:val="center"/>
            <w:hideMark/>
          </w:tcPr>
          <w:p w14:paraId="73C05A45" w14:textId="77777777" w:rsidR="006E7538" w:rsidRPr="006E7538" w:rsidRDefault="006E7538" w:rsidP="007A6A9F">
            <w:pPr>
              <w:jc w:val="right"/>
              <w:rPr>
                <w:rFonts w:ascii="Arial Narrow" w:hAnsi="Arial Narrow" w:cs="Arial"/>
                <w:color w:val="000000"/>
              </w:rPr>
            </w:pPr>
            <w:r w:rsidRPr="006E7538">
              <w:rPr>
                <w:rFonts w:ascii="Arial Narrow" w:hAnsi="Arial Narrow" w:cs="Arial"/>
                <w:color w:val="000000"/>
              </w:rPr>
              <w:t>PLANIRANO</w:t>
            </w:r>
          </w:p>
        </w:tc>
      </w:tr>
    </w:tbl>
    <w:p w14:paraId="712E6DAE" w14:textId="77777777" w:rsidR="006E7538" w:rsidRPr="006E7538" w:rsidRDefault="006E7538" w:rsidP="006E7538">
      <w:pPr>
        <w:tabs>
          <w:tab w:val="left" w:pos="3105"/>
        </w:tabs>
        <w:rPr>
          <w:rFonts w:ascii="Arial Narrow" w:hAnsi="Arial Narrow"/>
          <w:lang w:val="pl-PL"/>
        </w:rPr>
      </w:pPr>
    </w:p>
    <w:tbl>
      <w:tblPr>
        <w:tblW w:w="9391" w:type="dxa"/>
        <w:tblLook w:val="04A0" w:firstRow="1" w:lastRow="0" w:firstColumn="1" w:lastColumn="0" w:noHBand="0" w:noVBand="1"/>
      </w:tblPr>
      <w:tblGrid>
        <w:gridCol w:w="1162"/>
        <w:gridCol w:w="1417"/>
        <w:gridCol w:w="5014"/>
        <w:gridCol w:w="1798"/>
      </w:tblGrid>
      <w:tr w:rsidR="006E7538" w:rsidRPr="006E7538" w14:paraId="3AFC3A3D" w14:textId="77777777" w:rsidTr="007A6A9F">
        <w:trPr>
          <w:trHeight w:val="310"/>
        </w:trPr>
        <w:tc>
          <w:tcPr>
            <w:tcW w:w="1162" w:type="dxa"/>
            <w:tcBorders>
              <w:top w:val="nil"/>
              <w:left w:val="nil"/>
              <w:bottom w:val="nil"/>
              <w:right w:val="nil"/>
            </w:tcBorders>
            <w:shd w:val="clear" w:color="FFFF00" w:fill="FFFF00"/>
            <w:vAlign w:val="center"/>
            <w:hideMark/>
          </w:tcPr>
          <w:p w14:paraId="1D329A0F"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Program</w:t>
            </w:r>
          </w:p>
        </w:tc>
        <w:tc>
          <w:tcPr>
            <w:tcW w:w="1417" w:type="dxa"/>
            <w:tcBorders>
              <w:top w:val="nil"/>
              <w:left w:val="nil"/>
              <w:bottom w:val="nil"/>
              <w:right w:val="nil"/>
            </w:tcBorders>
            <w:shd w:val="clear" w:color="FFFF00" w:fill="FFFF00"/>
            <w:vAlign w:val="center"/>
            <w:hideMark/>
          </w:tcPr>
          <w:p w14:paraId="394CF004"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1016</w:t>
            </w:r>
          </w:p>
        </w:tc>
        <w:tc>
          <w:tcPr>
            <w:tcW w:w="5014" w:type="dxa"/>
            <w:tcBorders>
              <w:top w:val="nil"/>
              <w:left w:val="nil"/>
              <w:bottom w:val="nil"/>
              <w:right w:val="nil"/>
            </w:tcBorders>
            <w:shd w:val="clear" w:color="FFFF00" w:fill="FFFF00"/>
            <w:vAlign w:val="center"/>
            <w:hideMark/>
          </w:tcPr>
          <w:p w14:paraId="57A096A1"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Razvoj civilnog društva</w:t>
            </w:r>
          </w:p>
        </w:tc>
        <w:tc>
          <w:tcPr>
            <w:tcW w:w="1798" w:type="dxa"/>
            <w:tcBorders>
              <w:top w:val="nil"/>
              <w:left w:val="nil"/>
              <w:bottom w:val="nil"/>
              <w:right w:val="nil"/>
            </w:tcBorders>
            <w:shd w:val="clear" w:color="FFFF00" w:fill="FFFF00"/>
            <w:vAlign w:val="center"/>
            <w:hideMark/>
          </w:tcPr>
          <w:p w14:paraId="46BF7BC6"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2.800,00</w:t>
            </w:r>
          </w:p>
        </w:tc>
      </w:tr>
      <w:tr w:rsidR="006E7538" w:rsidRPr="006E7538" w14:paraId="14357A57" w14:textId="77777777" w:rsidTr="007A6A9F">
        <w:trPr>
          <w:trHeight w:val="310"/>
        </w:trPr>
        <w:tc>
          <w:tcPr>
            <w:tcW w:w="1162" w:type="dxa"/>
            <w:tcBorders>
              <w:top w:val="nil"/>
              <w:left w:val="nil"/>
              <w:bottom w:val="nil"/>
              <w:right w:val="nil"/>
            </w:tcBorders>
            <w:shd w:val="clear" w:color="20DFDF" w:fill="20DFDF"/>
            <w:vAlign w:val="center"/>
            <w:hideMark/>
          </w:tcPr>
          <w:p w14:paraId="795311CB"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Aktivnost</w:t>
            </w:r>
          </w:p>
        </w:tc>
        <w:tc>
          <w:tcPr>
            <w:tcW w:w="1417" w:type="dxa"/>
            <w:tcBorders>
              <w:top w:val="nil"/>
              <w:left w:val="nil"/>
              <w:bottom w:val="nil"/>
              <w:right w:val="nil"/>
            </w:tcBorders>
            <w:shd w:val="clear" w:color="20DFDF" w:fill="20DFDF"/>
            <w:vAlign w:val="center"/>
            <w:hideMark/>
          </w:tcPr>
          <w:p w14:paraId="02DE9E92"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A100001</w:t>
            </w:r>
          </w:p>
        </w:tc>
        <w:tc>
          <w:tcPr>
            <w:tcW w:w="5014" w:type="dxa"/>
            <w:tcBorders>
              <w:top w:val="nil"/>
              <w:left w:val="nil"/>
              <w:bottom w:val="nil"/>
              <w:right w:val="nil"/>
            </w:tcBorders>
            <w:shd w:val="clear" w:color="20DFDF" w:fill="20DFDF"/>
            <w:vAlign w:val="center"/>
            <w:hideMark/>
          </w:tcPr>
          <w:p w14:paraId="31760A67"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Potpore udrugama za razvoj civilnog društva</w:t>
            </w:r>
          </w:p>
        </w:tc>
        <w:tc>
          <w:tcPr>
            <w:tcW w:w="1798" w:type="dxa"/>
            <w:tcBorders>
              <w:top w:val="nil"/>
              <w:left w:val="nil"/>
              <w:bottom w:val="nil"/>
              <w:right w:val="nil"/>
            </w:tcBorders>
            <w:shd w:val="clear" w:color="20DFDF" w:fill="20DFDF"/>
            <w:vAlign w:val="center"/>
            <w:hideMark/>
          </w:tcPr>
          <w:p w14:paraId="1879D037"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2.800,00</w:t>
            </w:r>
          </w:p>
        </w:tc>
      </w:tr>
      <w:tr w:rsidR="006E7538" w:rsidRPr="006E7538" w14:paraId="3289E636" w14:textId="77777777" w:rsidTr="007A6A9F">
        <w:trPr>
          <w:trHeight w:val="310"/>
        </w:trPr>
        <w:tc>
          <w:tcPr>
            <w:tcW w:w="1162" w:type="dxa"/>
            <w:tcBorders>
              <w:top w:val="nil"/>
              <w:left w:val="nil"/>
              <w:bottom w:val="nil"/>
              <w:right w:val="nil"/>
            </w:tcBorders>
            <w:shd w:val="clear" w:color="F5920A" w:fill="F5920A"/>
            <w:vAlign w:val="center"/>
            <w:hideMark/>
          </w:tcPr>
          <w:p w14:paraId="62A32376"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 xml:space="preserve">Izvor </w:t>
            </w:r>
          </w:p>
        </w:tc>
        <w:tc>
          <w:tcPr>
            <w:tcW w:w="1417" w:type="dxa"/>
            <w:tcBorders>
              <w:top w:val="nil"/>
              <w:left w:val="nil"/>
              <w:bottom w:val="nil"/>
              <w:right w:val="nil"/>
            </w:tcBorders>
            <w:shd w:val="clear" w:color="F5920A" w:fill="F5920A"/>
            <w:vAlign w:val="center"/>
            <w:hideMark/>
          </w:tcPr>
          <w:p w14:paraId="27944720"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1.</w:t>
            </w:r>
          </w:p>
        </w:tc>
        <w:tc>
          <w:tcPr>
            <w:tcW w:w="5014" w:type="dxa"/>
            <w:tcBorders>
              <w:top w:val="nil"/>
              <w:left w:val="nil"/>
              <w:bottom w:val="nil"/>
              <w:right w:val="nil"/>
            </w:tcBorders>
            <w:shd w:val="clear" w:color="F5920A" w:fill="F5920A"/>
            <w:vAlign w:val="center"/>
            <w:hideMark/>
          </w:tcPr>
          <w:p w14:paraId="7E79679E"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Opći prihodi i primici</w:t>
            </w:r>
          </w:p>
        </w:tc>
        <w:tc>
          <w:tcPr>
            <w:tcW w:w="1798" w:type="dxa"/>
            <w:tcBorders>
              <w:top w:val="nil"/>
              <w:left w:val="nil"/>
              <w:bottom w:val="nil"/>
              <w:right w:val="nil"/>
            </w:tcBorders>
            <w:shd w:val="clear" w:color="F5920A" w:fill="F5920A"/>
            <w:vAlign w:val="center"/>
            <w:hideMark/>
          </w:tcPr>
          <w:p w14:paraId="1289262A"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2.800,00</w:t>
            </w:r>
          </w:p>
        </w:tc>
      </w:tr>
      <w:tr w:rsidR="006E7538" w:rsidRPr="006E7538" w14:paraId="5327D522" w14:textId="77777777" w:rsidTr="007A6A9F">
        <w:trPr>
          <w:trHeight w:val="310"/>
        </w:trPr>
        <w:tc>
          <w:tcPr>
            <w:tcW w:w="1162" w:type="dxa"/>
            <w:tcBorders>
              <w:top w:val="nil"/>
              <w:left w:val="nil"/>
              <w:bottom w:val="nil"/>
              <w:right w:val="nil"/>
            </w:tcBorders>
            <w:shd w:val="clear" w:color="FFFFFF" w:fill="FFFFFF"/>
            <w:vAlign w:val="center"/>
            <w:hideMark/>
          </w:tcPr>
          <w:p w14:paraId="6F516DFF"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 xml:space="preserve">Izvor </w:t>
            </w:r>
          </w:p>
        </w:tc>
        <w:tc>
          <w:tcPr>
            <w:tcW w:w="1417" w:type="dxa"/>
            <w:tcBorders>
              <w:top w:val="nil"/>
              <w:left w:val="nil"/>
              <w:bottom w:val="nil"/>
              <w:right w:val="nil"/>
            </w:tcBorders>
            <w:shd w:val="clear" w:color="FFFFFF" w:fill="FFFFFF"/>
            <w:vAlign w:val="center"/>
            <w:hideMark/>
          </w:tcPr>
          <w:p w14:paraId="21F5BB50"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1.1.</w:t>
            </w:r>
          </w:p>
        </w:tc>
        <w:tc>
          <w:tcPr>
            <w:tcW w:w="5014" w:type="dxa"/>
            <w:tcBorders>
              <w:top w:val="nil"/>
              <w:left w:val="nil"/>
              <w:bottom w:val="nil"/>
              <w:right w:val="nil"/>
            </w:tcBorders>
            <w:shd w:val="clear" w:color="FFFFFF" w:fill="FFFFFF"/>
            <w:vAlign w:val="center"/>
            <w:hideMark/>
          </w:tcPr>
          <w:p w14:paraId="6B1FA049"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Opći prihodi i primici</w:t>
            </w:r>
          </w:p>
        </w:tc>
        <w:tc>
          <w:tcPr>
            <w:tcW w:w="1798" w:type="dxa"/>
            <w:tcBorders>
              <w:top w:val="nil"/>
              <w:left w:val="nil"/>
              <w:bottom w:val="nil"/>
              <w:right w:val="nil"/>
            </w:tcBorders>
            <w:shd w:val="clear" w:color="FFFFFF" w:fill="FFFFFF"/>
            <w:vAlign w:val="center"/>
            <w:hideMark/>
          </w:tcPr>
          <w:p w14:paraId="37550183"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2.800,00</w:t>
            </w:r>
          </w:p>
        </w:tc>
      </w:tr>
      <w:tr w:rsidR="006E7538" w:rsidRPr="006E7538" w14:paraId="33609AF5" w14:textId="77777777" w:rsidTr="007A6A9F">
        <w:trPr>
          <w:trHeight w:val="310"/>
        </w:trPr>
        <w:tc>
          <w:tcPr>
            <w:tcW w:w="1162" w:type="dxa"/>
            <w:tcBorders>
              <w:top w:val="nil"/>
              <w:left w:val="nil"/>
              <w:bottom w:val="nil"/>
              <w:right w:val="nil"/>
            </w:tcBorders>
            <w:shd w:val="clear" w:color="auto" w:fill="auto"/>
            <w:vAlign w:val="center"/>
            <w:hideMark/>
          </w:tcPr>
          <w:p w14:paraId="3A284B53"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R210</w:t>
            </w:r>
          </w:p>
        </w:tc>
        <w:tc>
          <w:tcPr>
            <w:tcW w:w="1417" w:type="dxa"/>
            <w:tcBorders>
              <w:top w:val="nil"/>
              <w:left w:val="nil"/>
              <w:bottom w:val="nil"/>
              <w:right w:val="nil"/>
            </w:tcBorders>
            <w:shd w:val="clear" w:color="auto" w:fill="auto"/>
            <w:vAlign w:val="center"/>
            <w:hideMark/>
          </w:tcPr>
          <w:p w14:paraId="36DE7E0D"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3811</w:t>
            </w:r>
          </w:p>
        </w:tc>
        <w:tc>
          <w:tcPr>
            <w:tcW w:w="5014" w:type="dxa"/>
            <w:tcBorders>
              <w:top w:val="nil"/>
              <w:left w:val="nil"/>
              <w:bottom w:val="nil"/>
              <w:right w:val="nil"/>
            </w:tcBorders>
            <w:shd w:val="clear" w:color="auto" w:fill="auto"/>
            <w:vAlign w:val="center"/>
            <w:hideMark/>
          </w:tcPr>
          <w:p w14:paraId="10969CD4"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Udruga "LAG"</w:t>
            </w:r>
          </w:p>
        </w:tc>
        <w:tc>
          <w:tcPr>
            <w:tcW w:w="1798" w:type="dxa"/>
            <w:tcBorders>
              <w:top w:val="nil"/>
              <w:left w:val="nil"/>
              <w:bottom w:val="nil"/>
              <w:right w:val="nil"/>
            </w:tcBorders>
            <w:shd w:val="clear" w:color="auto" w:fill="auto"/>
            <w:vAlign w:val="center"/>
            <w:hideMark/>
          </w:tcPr>
          <w:p w14:paraId="7D0B3E43" w14:textId="77777777" w:rsidR="006E7538" w:rsidRPr="006E7538" w:rsidRDefault="006E7538" w:rsidP="007A6A9F">
            <w:pPr>
              <w:jc w:val="right"/>
              <w:rPr>
                <w:rFonts w:ascii="Arial Narrow" w:hAnsi="Arial Narrow" w:cs="Arial"/>
                <w:color w:val="000000"/>
              </w:rPr>
            </w:pPr>
            <w:r w:rsidRPr="006E7538">
              <w:rPr>
                <w:rFonts w:ascii="Arial Narrow" w:hAnsi="Arial Narrow" w:cs="Arial"/>
                <w:color w:val="000000"/>
              </w:rPr>
              <w:t>800,00</w:t>
            </w:r>
          </w:p>
        </w:tc>
      </w:tr>
      <w:tr w:rsidR="006E7538" w:rsidRPr="006E7538" w14:paraId="3E29DC6C" w14:textId="77777777" w:rsidTr="007A6A9F">
        <w:trPr>
          <w:trHeight w:val="310"/>
        </w:trPr>
        <w:tc>
          <w:tcPr>
            <w:tcW w:w="1162" w:type="dxa"/>
            <w:tcBorders>
              <w:top w:val="nil"/>
              <w:left w:val="nil"/>
              <w:bottom w:val="nil"/>
              <w:right w:val="nil"/>
            </w:tcBorders>
            <w:shd w:val="clear" w:color="auto" w:fill="auto"/>
            <w:vAlign w:val="center"/>
            <w:hideMark/>
          </w:tcPr>
          <w:p w14:paraId="1C258458"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R253</w:t>
            </w:r>
          </w:p>
        </w:tc>
        <w:tc>
          <w:tcPr>
            <w:tcW w:w="1417" w:type="dxa"/>
            <w:tcBorders>
              <w:top w:val="nil"/>
              <w:left w:val="nil"/>
              <w:bottom w:val="nil"/>
              <w:right w:val="nil"/>
            </w:tcBorders>
            <w:shd w:val="clear" w:color="auto" w:fill="auto"/>
            <w:vAlign w:val="center"/>
            <w:hideMark/>
          </w:tcPr>
          <w:p w14:paraId="6652E78D"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3811</w:t>
            </w:r>
          </w:p>
        </w:tc>
        <w:tc>
          <w:tcPr>
            <w:tcW w:w="5014" w:type="dxa"/>
            <w:tcBorders>
              <w:top w:val="nil"/>
              <w:left w:val="nil"/>
              <w:bottom w:val="nil"/>
              <w:right w:val="nil"/>
            </w:tcBorders>
            <w:shd w:val="clear" w:color="auto" w:fill="auto"/>
            <w:vAlign w:val="center"/>
            <w:hideMark/>
          </w:tcPr>
          <w:p w14:paraId="158A0649"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Ostale udruge</w:t>
            </w:r>
          </w:p>
        </w:tc>
        <w:tc>
          <w:tcPr>
            <w:tcW w:w="1798" w:type="dxa"/>
            <w:tcBorders>
              <w:top w:val="nil"/>
              <w:left w:val="nil"/>
              <w:bottom w:val="nil"/>
              <w:right w:val="nil"/>
            </w:tcBorders>
            <w:shd w:val="clear" w:color="auto" w:fill="auto"/>
            <w:vAlign w:val="center"/>
            <w:hideMark/>
          </w:tcPr>
          <w:p w14:paraId="6B1FCDDF" w14:textId="77777777" w:rsidR="006E7538" w:rsidRPr="006E7538" w:rsidRDefault="006E7538" w:rsidP="007A6A9F">
            <w:pPr>
              <w:jc w:val="right"/>
              <w:rPr>
                <w:rFonts w:ascii="Arial Narrow" w:hAnsi="Arial Narrow" w:cs="Arial"/>
                <w:color w:val="000000"/>
              </w:rPr>
            </w:pPr>
            <w:r w:rsidRPr="006E7538">
              <w:rPr>
                <w:rFonts w:ascii="Arial Narrow" w:hAnsi="Arial Narrow" w:cs="Arial"/>
                <w:color w:val="000000"/>
              </w:rPr>
              <w:t>2.000,00</w:t>
            </w:r>
          </w:p>
        </w:tc>
      </w:tr>
    </w:tbl>
    <w:p w14:paraId="66F9F12D" w14:textId="77777777" w:rsidR="006E7538" w:rsidRPr="006E7538" w:rsidRDefault="006E7538" w:rsidP="006E7538">
      <w:pPr>
        <w:tabs>
          <w:tab w:val="left" w:pos="3105"/>
        </w:tabs>
        <w:rPr>
          <w:rFonts w:ascii="Arial Narrow" w:hAnsi="Arial Narrow"/>
          <w:lang w:val="pl-PL"/>
        </w:rPr>
      </w:pPr>
    </w:p>
    <w:p w14:paraId="1DA6324D" w14:textId="77777777" w:rsidR="006E7538" w:rsidRPr="006E7538" w:rsidRDefault="006E7538" w:rsidP="006E7538">
      <w:pPr>
        <w:tabs>
          <w:tab w:val="left" w:pos="1256"/>
        </w:tabs>
        <w:jc w:val="center"/>
        <w:rPr>
          <w:rFonts w:ascii="Arial Narrow" w:hAnsi="Arial Narrow"/>
          <w:b/>
        </w:rPr>
      </w:pPr>
    </w:p>
    <w:p w14:paraId="0BE47D7B" w14:textId="77777777" w:rsidR="006E7538" w:rsidRPr="006E7538" w:rsidRDefault="006E7538" w:rsidP="006E7538">
      <w:pPr>
        <w:jc w:val="center"/>
        <w:rPr>
          <w:rFonts w:ascii="Arial Narrow" w:hAnsi="Arial Narrow"/>
          <w:b/>
        </w:rPr>
      </w:pPr>
      <w:r w:rsidRPr="006E7538">
        <w:rPr>
          <w:rFonts w:ascii="Arial Narrow" w:hAnsi="Arial Narrow"/>
          <w:b/>
        </w:rPr>
        <w:lastRenderedPageBreak/>
        <w:t>Članak 2.</w:t>
      </w:r>
    </w:p>
    <w:p w14:paraId="57AE926D" w14:textId="77777777" w:rsidR="006E7538" w:rsidRPr="006E7538" w:rsidRDefault="006E7538" w:rsidP="006E7538">
      <w:pPr>
        <w:rPr>
          <w:rFonts w:ascii="Arial Narrow" w:hAnsi="Arial Narrow"/>
        </w:rPr>
      </w:pPr>
      <w:r w:rsidRPr="006E7538">
        <w:rPr>
          <w:rFonts w:ascii="Arial Narrow" w:hAnsi="Arial Narrow"/>
          <w:lang w:val="pl-PL"/>
        </w:rPr>
        <w:t xml:space="preserve">Ovaj Program razvoja civilnog društva za 2025. godinu </w:t>
      </w:r>
      <w:r w:rsidRPr="006E7538">
        <w:rPr>
          <w:rFonts w:ascii="Arial Narrow" w:hAnsi="Arial Narrow"/>
        </w:rPr>
        <w:t>stupa na snagu osmog dana od dana objave u Službenom glasniku Općine Dubravica, a primjenjuje se od 01. siječnja 2025. godine.</w:t>
      </w:r>
    </w:p>
    <w:p w14:paraId="5F344905" w14:textId="77777777" w:rsidR="006E7538" w:rsidRPr="006E7538" w:rsidRDefault="006E7538" w:rsidP="006E7538">
      <w:pPr>
        <w:rPr>
          <w:rFonts w:ascii="Arial Narrow" w:hAnsi="Arial Narrow"/>
        </w:rPr>
      </w:pPr>
    </w:p>
    <w:p w14:paraId="73E23475" w14:textId="77777777" w:rsidR="006E7538" w:rsidRPr="006E7538" w:rsidRDefault="006E7538" w:rsidP="006E7538">
      <w:pPr>
        <w:jc w:val="center"/>
        <w:rPr>
          <w:rFonts w:ascii="Arial Narrow" w:hAnsi="Arial Narrow"/>
        </w:rPr>
      </w:pPr>
      <w:r w:rsidRPr="006E7538">
        <w:rPr>
          <w:rFonts w:ascii="Arial Narrow" w:hAnsi="Arial Narrow"/>
        </w:rPr>
        <w:t>OPĆINSKO VIJEĆE OPĆINE DUBRAVICA</w:t>
      </w:r>
    </w:p>
    <w:p w14:paraId="48035F12" w14:textId="77777777" w:rsidR="006E7538" w:rsidRPr="006E7538" w:rsidRDefault="006E7538" w:rsidP="006E7538">
      <w:pPr>
        <w:tabs>
          <w:tab w:val="left" w:pos="390"/>
          <w:tab w:val="num" w:pos="1080"/>
          <w:tab w:val="left" w:pos="3105"/>
        </w:tabs>
        <w:jc w:val="center"/>
        <w:rPr>
          <w:rFonts w:ascii="Arial Narrow" w:hAnsi="Arial Narrow"/>
          <w:lang w:val="pl-PL"/>
        </w:rPr>
      </w:pPr>
      <w:r w:rsidRPr="006E7538">
        <w:rPr>
          <w:rFonts w:ascii="Arial Narrow" w:hAnsi="Arial Narrow"/>
          <w:lang w:val="pl-PL"/>
        </w:rPr>
        <w:t>KLASA: 024-02/24-01/17</w:t>
      </w:r>
    </w:p>
    <w:p w14:paraId="4463050A" w14:textId="77777777" w:rsidR="006E7538" w:rsidRPr="006E7538" w:rsidRDefault="006E7538" w:rsidP="006E7538">
      <w:pPr>
        <w:tabs>
          <w:tab w:val="left" w:pos="390"/>
          <w:tab w:val="num" w:pos="1080"/>
          <w:tab w:val="left" w:pos="3105"/>
        </w:tabs>
        <w:jc w:val="center"/>
        <w:rPr>
          <w:rFonts w:ascii="Arial Narrow" w:hAnsi="Arial Narrow"/>
          <w:lang w:val="pl-PL"/>
        </w:rPr>
      </w:pPr>
      <w:r w:rsidRPr="006E7538">
        <w:rPr>
          <w:rFonts w:ascii="Arial Narrow" w:hAnsi="Arial Narrow"/>
          <w:lang w:val="pl-PL"/>
        </w:rPr>
        <w:t>URBROJ: 238-40-02-24-19</w:t>
      </w:r>
    </w:p>
    <w:p w14:paraId="25C51FC2" w14:textId="77777777" w:rsidR="006E7538" w:rsidRPr="006E7538" w:rsidRDefault="006E7538" w:rsidP="006E7538">
      <w:pPr>
        <w:tabs>
          <w:tab w:val="left" w:pos="390"/>
          <w:tab w:val="num" w:pos="1080"/>
          <w:tab w:val="left" w:pos="3105"/>
        </w:tabs>
        <w:jc w:val="center"/>
        <w:rPr>
          <w:rFonts w:ascii="Arial Narrow" w:hAnsi="Arial Narrow"/>
          <w:lang w:val="pl-PL"/>
        </w:rPr>
      </w:pPr>
      <w:r w:rsidRPr="006E7538">
        <w:rPr>
          <w:rFonts w:ascii="Arial Narrow" w:hAnsi="Arial Narrow"/>
          <w:lang w:val="pl-PL"/>
        </w:rPr>
        <w:t>Dubravica, 18. prosinac 2024. godine</w:t>
      </w:r>
    </w:p>
    <w:p w14:paraId="16602820" w14:textId="77777777" w:rsidR="006E7538" w:rsidRPr="006E7538" w:rsidRDefault="006E7538" w:rsidP="006E7538">
      <w:pPr>
        <w:pStyle w:val="StandardWeb"/>
        <w:shd w:val="clear" w:color="auto" w:fill="FFFFFF"/>
        <w:spacing w:before="0" w:beforeAutospacing="0" w:after="0" w:afterAutospacing="0"/>
        <w:jc w:val="center"/>
        <w:rPr>
          <w:rFonts w:ascii="Arial Narrow" w:hAnsi="Arial Narrow"/>
          <w:b/>
          <w:color w:val="000000"/>
          <w:sz w:val="22"/>
          <w:szCs w:val="22"/>
        </w:rPr>
      </w:pPr>
      <w:r w:rsidRPr="006E7538">
        <w:rPr>
          <w:rFonts w:ascii="Arial Narrow" w:hAnsi="Arial Narrow"/>
          <w:b/>
          <w:color w:val="000000"/>
          <w:sz w:val="22"/>
          <w:szCs w:val="22"/>
        </w:rPr>
        <w:tab/>
      </w:r>
      <w:r w:rsidRPr="006E7538">
        <w:rPr>
          <w:rFonts w:ascii="Arial Narrow" w:hAnsi="Arial Narrow"/>
          <w:b/>
          <w:color w:val="000000"/>
          <w:sz w:val="22"/>
          <w:szCs w:val="22"/>
        </w:rPr>
        <w:tab/>
      </w:r>
      <w:r w:rsidRPr="006E7538">
        <w:rPr>
          <w:rFonts w:ascii="Arial Narrow" w:hAnsi="Arial Narrow"/>
          <w:b/>
          <w:color w:val="000000"/>
          <w:sz w:val="22"/>
          <w:szCs w:val="22"/>
        </w:rPr>
        <w:tab/>
      </w:r>
      <w:r w:rsidRPr="006E7538">
        <w:rPr>
          <w:rFonts w:ascii="Arial Narrow" w:hAnsi="Arial Narrow"/>
          <w:b/>
          <w:color w:val="000000"/>
          <w:sz w:val="22"/>
          <w:szCs w:val="22"/>
        </w:rPr>
        <w:tab/>
      </w:r>
      <w:r w:rsidRPr="006E7538">
        <w:rPr>
          <w:rFonts w:ascii="Arial Narrow" w:hAnsi="Arial Narrow"/>
          <w:b/>
          <w:color w:val="000000"/>
          <w:sz w:val="22"/>
          <w:szCs w:val="22"/>
        </w:rPr>
        <w:tab/>
      </w:r>
      <w:r w:rsidRPr="006E7538">
        <w:rPr>
          <w:rFonts w:ascii="Arial Narrow" w:hAnsi="Arial Narrow"/>
          <w:b/>
          <w:color w:val="000000"/>
          <w:sz w:val="22"/>
          <w:szCs w:val="22"/>
        </w:rPr>
        <w:tab/>
      </w:r>
    </w:p>
    <w:p w14:paraId="36F028CE" w14:textId="5189B94F" w:rsidR="00935527" w:rsidRDefault="006E7538" w:rsidP="006E7538">
      <w:pPr>
        <w:pStyle w:val="StandardWeb"/>
        <w:shd w:val="clear" w:color="auto" w:fill="FFFFFF"/>
        <w:spacing w:before="0" w:beforeAutospacing="0" w:after="0" w:afterAutospacing="0"/>
        <w:jc w:val="right"/>
      </w:pPr>
      <w:r w:rsidRPr="006E7538">
        <w:rPr>
          <w:rFonts w:ascii="Arial Narrow" w:hAnsi="Arial Narrow"/>
          <w:sz w:val="22"/>
          <w:szCs w:val="22"/>
        </w:rPr>
        <w:tab/>
      </w:r>
      <w:r w:rsidRPr="006E7538">
        <w:rPr>
          <w:rFonts w:ascii="Arial Narrow" w:hAnsi="Arial Narrow"/>
          <w:sz w:val="22"/>
          <w:szCs w:val="22"/>
        </w:rPr>
        <w:tab/>
      </w:r>
      <w:r w:rsidRPr="006E7538">
        <w:rPr>
          <w:rFonts w:ascii="Arial Narrow" w:hAnsi="Arial Narrow"/>
          <w:sz w:val="22"/>
          <w:szCs w:val="22"/>
        </w:rPr>
        <w:tab/>
      </w:r>
      <w:r w:rsidRPr="006E7538">
        <w:rPr>
          <w:rFonts w:ascii="Arial Narrow" w:hAnsi="Arial Narrow"/>
          <w:sz w:val="22"/>
          <w:szCs w:val="22"/>
        </w:rPr>
        <w:tab/>
      </w:r>
      <w:r w:rsidRPr="006E7538">
        <w:rPr>
          <w:rFonts w:ascii="Arial Narrow" w:hAnsi="Arial Narrow"/>
          <w:sz w:val="22"/>
          <w:szCs w:val="22"/>
        </w:rPr>
        <w:tab/>
      </w:r>
      <w:r w:rsidRPr="006E7538">
        <w:rPr>
          <w:rFonts w:ascii="Arial Narrow" w:hAnsi="Arial Narrow"/>
          <w:sz w:val="22"/>
          <w:szCs w:val="22"/>
        </w:rPr>
        <w:tab/>
        <w:t>Predsjednik Ivica Stiperski</w:t>
      </w:r>
    </w:p>
    <w:p w14:paraId="3150640E" w14:textId="68C35780" w:rsidR="00935527" w:rsidRDefault="00935527" w:rsidP="00A85B09">
      <w:pPr>
        <w:rPr>
          <w:rFonts w:ascii="Times New Roman" w:eastAsia="Times New Roman" w:hAnsi="Times New Roman"/>
          <w:lang w:eastAsia="hr-HR"/>
        </w:rPr>
      </w:pPr>
      <w:r w:rsidRPr="006329A4">
        <w:rPr>
          <w:rFonts w:ascii="Arial Narrow" w:hAnsi="Arial Narrow"/>
          <w:b/>
          <w:noProof/>
          <w:lang w:val="sl-SI" w:eastAsia="sl-SI"/>
        </w:rPr>
        <mc:AlternateContent>
          <mc:Choice Requires="wps">
            <w:drawing>
              <wp:anchor distT="0" distB="0" distL="114300" distR="114300" simplePos="0" relativeHeight="251908096" behindDoc="0" locked="0" layoutInCell="1" allowOverlap="1" wp14:anchorId="2900A969" wp14:editId="196FE7CE">
                <wp:simplePos x="0" y="0"/>
                <wp:positionH relativeFrom="margin">
                  <wp:posOffset>0</wp:posOffset>
                </wp:positionH>
                <wp:positionV relativeFrom="paragraph">
                  <wp:posOffset>113665</wp:posOffset>
                </wp:positionV>
                <wp:extent cx="451734" cy="362197"/>
                <wp:effectExtent l="57150" t="114300" r="139065" b="76200"/>
                <wp:wrapNone/>
                <wp:docPr id="856848069"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02EFD13" w14:textId="71AEDD23" w:rsidR="00935527" w:rsidRPr="00104EAC" w:rsidRDefault="00935527" w:rsidP="00935527">
                            <w:pPr>
                              <w:jc w:val="center"/>
                              <w:rPr>
                                <w:rFonts w:ascii="Arial Narrow" w:hAnsi="Arial Narrow"/>
                                <w:sz w:val="24"/>
                                <w:szCs w:val="24"/>
                              </w:rPr>
                            </w:pPr>
                            <w:r>
                              <w:rPr>
                                <w:rFonts w:ascii="Arial Narrow" w:hAnsi="Arial Narrow"/>
                                <w:sz w:val="24"/>
                                <w:szCs w:val="24"/>
                              </w:rPr>
                              <w:t>18</w:t>
                            </w:r>
                          </w:p>
                          <w:p w14:paraId="05AFAEA1"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00A969" id="_x0000_s1043" style="position:absolute;left:0;text-align:left;margin-left:0;margin-top:8.95pt;width:35.55pt;height:28.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si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PQ&#10;P16Vq+L10Xg8ofWsZrc14rgD6x7B4HgibFw57gGPUiikVvU3Siplfv5J7/1xatBKSYfjnlH7owXD&#10;KRFfJM7TeToe+/0QhPFkNkTBnFryU4tsmyuFTZnictMsXL2/E/traVTzgptp5V9FE0iGb8fW6oUr&#10;F9cQ7jbGV6vghjtBg7uTa8188D0Dz7sXMLqfI4cDeK/2qwEW7yYp+vovpVq1TpV1GLNjXZEPL+A+&#10;Ccz0u88vrFM5eB039PIXAA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jHz7It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602EFD13" w14:textId="71AEDD23" w:rsidR="00935527" w:rsidRPr="00104EAC" w:rsidRDefault="00935527" w:rsidP="00935527">
                      <w:pPr>
                        <w:jc w:val="center"/>
                        <w:rPr>
                          <w:rFonts w:ascii="Arial Narrow" w:hAnsi="Arial Narrow"/>
                          <w:sz w:val="24"/>
                          <w:szCs w:val="24"/>
                        </w:rPr>
                      </w:pPr>
                      <w:r>
                        <w:rPr>
                          <w:rFonts w:ascii="Arial Narrow" w:hAnsi="Arial Narrow"/>
                          <w:sz w:val="24"/>
                          <w:szCs w:val="24"/>
                        </w:rPr>
                        <w:t>18</w:t>
                      </w:r>
                    </w:p>
                    <w:p w14:paraId="05AFAEA1" w14:textId="77777777" w:rsidR="00935527" w:rsidRDefault="00935527" w:rsidP="00935527">
                      <w:pPr>
                        <w:jc w:val="center"/>
                      </w:pPr>
                    </w:p>
                  </w:txbxContent>
                </v:textbox>
                <w10:wrap anchorx="margin"/>
              </v:roundrect>
            </w:pict>
          </mc:Fallback>
        </mc:AlternateContent>
      </w:r>
    </w:p>
    <w:p w14:paraId="51B6EF39" w14:textId="77777777" w:rsidR="00935527" w:rsidRDefault="00935527" w:rsidP="00A85B09">
      <w:pPr>
        <w:rPr>
          <w:rFonts w:ascii="Times New Roman" w:eastAsia="Times New Roman" w:hAnsi="Times New Roman"/>
          <w:lang w:eastAsia="hr-HR"/>
        </w:rPr>
      </w:pPr>
    </w:p>
    <w:p w14:paraId="2EFB4C9E" w14:textId="77777777" w:rsidR="006E7538" w:rsidRPr="006E7538" w:rsidRDefault="006E7538" w:rsidP="006E7538">
      <w:pPr>
        <w:tabs>
          <w:tab w:val="left" w:pos="390"/>
          <w:tab w:val="num" w:pos="1080"/>
          <w:tab w:val="left" w:pos="3105"/>
        </w:tabs>
        <w:rPr>
          <w:rFonts w:ascii="Arial Narrow" w:hAnsi="Arial Narrow"/>
          <w:b/>
          <w:lang w:val="pl-PL"/>
        </w:rPr>
      </w:pPr>
    </w:p>
    <w:p w14:paraId="79B71C6A" w14:textId="77777777" w:rsidR="006E7538" w:rsidRPr="006E7538" w:rsidRDefault="006E7538" w:rsidP="006E7538">
      <w:pPr>
        <w:rPr>
          <w:rFonts w:ascii="Arial Narrow" w:hAnsi="Arial Narrow"/>
        </w:rPr>
      </w:pPr>
      <w:r w:rsidRPr="006E7538">
        <w:rPr>
          <w:rFonts w:ascii="Arial Narrow" w:hAnsi="Arial Narrow"/>
          <w:lang w:val="pl-PL"/>
        </w:rPr>
        <w:t xml:space="preserve">Na temelju članka 5. Zakona o vodama („Narodne novine” broj 66/19, 84/21, 47/23), članka 4. Zakona o vodnim uslugama („Narodne novine” broj 66/19) i članka </w:t>
      </w:r>
      <w:r w:rsidRPr="006E7538">
        <w:rPr>
          <w:rFonts w:ascii="Arial Narrow" w:hAnsi="Arial Narrow"/>
        </w:rPr>
        <w:t>21. Statuta Općine Dubravica („Službeni glasnik Općine Dubravica“ br. 01/2021, 03/2024) Općinsko vijeće Općine Dubravica na svojoj 24. sjednici održanoj dana 18. prosinca 2024. godine donosi</w:t>
      </w:r>
    </w:p>
    <w:p w14:paraId="00CA189B" w14:textId="77777777" w:rsidR="006E7538" w:rsidRPr="006E7538" w:rsidRDefault="006E7538" w:rsidP="006E7538">
      <w:pPr>
        <w:rPr>
          <w:rFonts w:ascii="Arial Narrow" w:hAnsi="Arial Narrow"/>
        </w:rPr>
      </w:pPr>
    </w:p>
    <w:p w14:paraId="641E9CCB" w14:textId="77777777" w:rsidR="006E7538" w:rsidRPr="006E7538" w:rsidRDefault="006E7538" w:rsidP="006E7538">
      <w:pPr>
        <w:tabs>
          <w:tab w:val="left" w:pos="1256"/>
        </w:tabs>
        <w:jc w:val="center"/>
        <w:rPr>
          <w:rFonts w:ascii="Arial Narrow" w:hAnsi="Arial Narrow"/>
          <w:b/>
        </w:rPr>
      </w:pPr>
      <w:r w:rsidRPr="006E7538">
        <w:rPr>
          <w:rFonts w:ascii="Arial Narrow" w:hAnsi="Arial Narrow"/>
          <w:b/>
        </w:rPr>
        <w:t xml:space="preserve">PROGRAM </w:t>
      </w:r>
    </w:p>
    <w:p w14:paraId="0571F137" w14:textId="77777777" w:rsidR="006E7538" w:rsidRPr="006E7538" w:rsidRDefault="006E7538" w:rsidP="006E7538">
      <w:pPr>
        <w:tabs>
          <w:tab w:val="left" w:pos="1256"/>
        </w:tabs>
        <w:jc w:val="center"/>
        <w:rPr>
          <w:rFonts w:ascii="Arial Narrow" w:hAnsi="Arial Narrow"/>
          <w:b/>
        </w:rPr>
      </w:pPr>
      <w:r w:rsidRPr="006E7538">
        <w:rPr>
          <w:rFonts w:ascii="Arial Narrow" w:hAnsi="Arial Narrow"/>
          <w:b/>
        </w:rPr>
        <w:t>VODOOPSKRBE I ODVODNJE</w:t>
      </w:r>
    </w:p>
    <w:p w14:paraId="7F3F8545" w14:textId="77777777" w:rsidR="006E7538" w:rsidRPr="006E7538" w:rsidRDefault="006E7538" w:rsidP="006E7538">
      <w:pPr>
        <w:tabs>
          <w:tab w:val="left" w:pos="1256"/>
        </w:tabs>
        <w:jc w:val="center"/>
        <w:rPr>
          <w:rFonts w:ascii="Arial Narrow" w:hAnsi="Arial Narrow"/>
          <w:b/>
        </w:rPr>
      </w:pPr>
      <w:r w:rsidRPr="006E7538">
        <w:rPr>
          <w:rFonts w:ascii="Arial Narrow" w:hAnsi="Arial Narrow"/>
          <w:b/>
        </w:rPr>
        <w:t xml:space="preserve"> ZA 2025. GODINU</w:t>
      </w:r>
    </w:p>
    <w:p w14:paraId="42E8B468" w14:textId="77777777" w:rsidR="006E7538" w:rsidRPr="006E7538" w:rsidRDefault="006E7538" w:rsidP="006E7538">
      <w:pPr>
        <w:tabs>
          <w:tab w:val="left" w:pos="1256"/>
        </w:tabs>
        <w:jc w:val="center"/>
        <w:rPr>
          <w:rFonts w:ascii="Arial Narrow" w:hAnsi="Arial Narrow"/>
          <w:b/>
        </w:rPr>
      </w:pPr>
    </w:p>
    <w:p w14:paraId="745DDBDC" w14:textId="77777777" w:rsidR="006E7538" w:rsidRPr="006E7538" w:rsidRDefault="006E7538" w:rsidP="006E7538">
      <w:pPr>
        <w:tabs>
          <w:tab w:val="left" w:pos="3105"/>
        </w:tabs>
        <w:jc w:val="center"/>
        <w:rPr>
          <w:rFonts w:ascii="Arial Narrow" w:hAnsi="Arial Narrow"/>
          <w:b/>
          <w:lang w:val="pl-PL"/>
        </w:rPr>
      </w:pPr>
      <w:r w:rsidRPr="006E7538">
        <w:rPr>
          <w:rFonts w:ascii="Arial Narrow" w:hAnsi="Arial Narrow"/>
          <w:b/>
          <w:lang w:val="pl-PL"/>
        </w:rPr>
        <w:t>Članak 1.</w:t>
      </w:r>
    </w:p>
    <w:p w14:paraId="4FC87E35" w14:textId="77777777" w:rsidR="006E7538" w:rsidRPr="006E7538" w:rsidRDefault="006E7538" w:rsidP="006E7538">
      <w:pPr>
        <w:tabs>
          <w:tab w:val="left" w:pos="3105"/>
        </w:tabs>
        <w:rPr>
          <w:rFonts w:ascii="Arial Narrow" w:hAnsi="Arial Narrow"/>
          <w:lang w:val="pl-PL"/>
        </w:rPr>
      </w:pPr>
      <w:r w:rsidRPr="006E7538">
        <w:rPr>
          <w:rFonts w:ascii="Arial Narrow" w:hAnsi="Arial Narrow"/>
          <w:lang w:val="pl-PL"/>
        </w:rPr>
        <w:t>Donosi se Program vodoopskrbe i odvodnje za 2025. godinu i glasi:</w:t>
      </w:r>
    </w:p>
    <w:tbl>
      <w:tblPr>
        <w:tblW w:w="9597" w:type="dxa"/>
        <w:tblLook w:val="04A0" w:firstRow="1" w:lastRow="0" w:firstColumn="1" w:lastColumn="0" w:noHBand="0" w:noVBand="1"/>
      </w:tblPr>
      <w:tblGrid>
        <w:gridCol w:w="1187"/>
        <w:gridCol w:w="1448"/>
        <w:gridCol w:w="5125"/>
        <w:gridCol w:w="1837"/>
      </w:tblGrid>
      <w:tr w:rsidR="006E7538" w:rsidRPr="006E7538" w14:paraId="4D7373C3" w14:textId="77777777" w:rsidTr="007A6A9F">
        <w:trPr>
          <w:trHeight w:val="642"/>
        </w:trPr>
        <w:tc>
          <w:tcPr>
            <w:tcW w:w="1187" w:type="dxa"/>
            <w:tcBorders>
              <w:top w:val="single" w:sz="4" w:space="0" w:color="000000"/>
              <w:left w:val="nil"/>
              <w:bottom w:val="single" w:sz="4" w:space="0" w:color="000000"/>
              <w:right w:val="nil"/>
            </w:tcBorders>
            <w:shd w:val="clear" w:color="auto" w:fill="auto"/>
            <w:vAlign w:val="center"/>
            <w:hideMark/>
          </w:tcPr>
          <w:p w14:paraId="599E97AF"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POZICIJA</w:t>
            </w:r>
          </w:p>
        </w:tc>
        <w:tc>
          <w:tcPr>
            <w:tcW w:w="1448" w:type="dxa"/>
            <w:tcBorders>
              <w:top w:val="single" w:sz="4" w:space="0" w:color="000000"/>
              <w:left w:val="nil"/>
              <w:bottom w:val="single" w:sz="4" w:space="0" w:color="000000"/>
              <w:right w:val="nil"/>
            </w:tcBorders>
            <w:shd w:val="clear" w:color="auto" w:fill="auto"/>
            <w:vAlign w:val="center"/>
            <w:hideMark/>
          </w:tcPr>
          <w:p w14:paraId="342E0C03"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BROJ KONTA</w:t>
            </w:r>
          </w:p>
        </w:tc>
        <w:tc>
          <w:tcPr>
            <w:tcW w:w="5125" w:type="dxa"/>
            <w:tcBorders>
              <w:top w:val="single" w:sz="4" w:space="0" w:color="000000"/>
              <w:left w:val="nil"/>
              <w:bottom w:val="single" w:sz="4" w:space="0" w:color="000000"/>
              <w:right w:val="nil"/>
            </w:tcBorders>
            <w:shd w:val="clear" w:color="auto" w:fill="auto"/>
            <w:vAlign w:val="center"/>
            <w:hideMark/>
          </w:tcPr>
          <w:p w14:paraId="658F9718"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VRSTA RASHODA / IZDATKA</w:t>
            </w:r>
          </w:p>
        </w:tc>
        <w:tc>
          <w:tcPr>
            <w:tcW w:w="1837" w:type="dxa"/>
            <w:tcBorders>
              <w:top w:val="single" w:sz="4" w:space="0" w:color="000000"/>
              <w:left w:val="nil"/>
              <w:bottom w:val="single" w:sz="4" w:space="0" w:color="000000"/>
              <w:right w:val="nil"/>
            </w:tcBorders>
            <w:shd w:val="clear" w:color="auto" w:fill="auto"/>
            <w:vAlign w:val="center"/>
            <w:hideMark/>
          </w:tcPr>
          <w:p w14:paraId="50A462E9" w14:textId="77777777" w:rsidR="006E7538" w:rsidRPr="006E7538" w:rsidRDefault="006E7538" w:rsidP="007A6A9F">
            <w:pPr>
              <w:jc w:val="right"/>
              <w:rPr>
                <w:rFonts w:ascii="Arial Narrow" w:hAnsi="Arial Narrow" w:cs="Arial"/>
                <w:color w:val="000000"/>
              </w:rPr>
            </w:pPr>
            <w:r w:rsidRPr="006E7538">
              <w:rPr>
                <w:rFonts w:ascii="Arial Narrow" w:hAnsi="Arial Narrow" w:cs="Arial"/>
                <w:color w:val="000000"/>
              </w:rPr>
              <w:t>PLANIRANO</w:t>
            </w:r>
          </w:p>
        </w:tc>
      </w:tr>
    </w:tbl>
    <w:p w14:paraId="612CE7FD" w14:textId="77777777" w:rsidR="006E7538" w:rsidRPr="006E7538" w:rsidRDefault="006E7538" w:rsidP="006E7538">
      <w:pPr>
        <w:jc w:val="center"/>
        <w:rPr>
          <w:rFonts w:ascii="Arial Narrow" w:hAnsi="Arial Narrow"/>
          <w:b/>
        </w:rPr>
      </w:pPr>
    </w:p>
    <w:tbl>
      <w:tblPr>
        <w:tblW w:w="9600" w:type="dxa"/>
        <w:tblLook w:val="04A0" w:firstRow="1" w:lastRow="0" w:firstColumn="1" w:lastColumn="0" w:noHBand="0" w:noVBand="1"/>
      </w:tblPr>
      <w:tblGrid>
        <w:gridCol w:w="1188"/>
        <w:gridCol w:w="1448"/>
        <w:gridCol w:w="5126"/>
        <w:gridCol w:w="1838"/>
      </w:tblGrid>
      <w:tr w:rsidR="006E7538" w:rsidRPr="006E7538" w14:paraId="6A4D2E38" w14:textId="77777777" w:rsidTr="007A6A9F">
        <w:trPr>
          <w:trHeight w:val="300"/>
        </w:trPr>
        <w:tc>
          <w:tcPr>
            <w:tcW w:w="1188" w:type="dxa"/>
            <w:tcBorders>
              <w:top w:val="nil"/>
              <w:left w:val="nil"/>
              <w:bottom w:val="nil"/>
              <w:right w:val="nil"/>
            </w:tcBorders>
            <w:shd w:val="clear" w:color="FFFF00" w:fill="FFFF00"/>
            <w:vAlign w:val="center"/>
            <w:hideMark/>
          </w:tcPr>
          <w:p w14:paraId="12CCC12F"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Program</w:t>
            </w:r>
          </w:p>
        </w:tc>
        <w:tc>
          <w:tcPr>
            <w:tcW w:w="1448" w:type="dxa"/>
            <w:tcBorders>
              <w:top w:val="nil"/>
              <w:left w:val="nil"/>
              <w:bottom w:val="nil"/>
              <w:right w:val="nil"/>
            </w:tcBorders>
            <w:shd w:val="clear" w:color="FFFF00" w:fill="FFFF00"/>
            <w:vAlign w:val="center"/>
            <w:hideMark/>
          </w:tcPr>
          <w:p w14:paraId="541BED9B"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1018</w:t>
            </w:r>
          </w:p>
        </w:tc>
        <w:tc>
          <w:tcPr>
            <w:tcW w:w="5126" w:type="dxa"/>
            <w:tcBorders>
              <w:top w:val="nil"/>
              <w:left w:val="nil"/>
              <w:bottom w:val="nil"/>
              <w:right w:val="nil"/>
            </w:tcBorders>
            <w:shd w:val="clear" w:color="FFFF00" w:fill="FFFF00"/>
            <w:vAlign w:val="center"/>
            <w:hideMark/>
          </w:tcPr>
          <w:p w14:paraId="4E7742BA"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Program vodoopskrba i odvodnja</w:t>
            </w:r>
          </w:p>
        </w:tc>
        <w:tc>
          <w:tcPr>
            <w:tcW w:w="1838" w:type="dxa"/>
            <w:tcBorders>
              <w:top w:val="nil"/>
              <w:left w:val="nil"/>
              <w:bottom w:val="nil"/>
              <w:right w:val="nil"/>
            </w:tcBorders>
            <w:shd w:val="clear" w:color="FFFF00" w:fill="FFFF00"/>
            <w:vAlign w:val="center"/>
            <w:hideMark/>
          </w:tcPr>
          <w:p w14:paraId="5047B73B"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35.415,00</w:t>
            </w:r>
          </w:p>
        </w:tc>
      </w:tr>
      <w:tr w:rsidR="006E7538" w:rsidRPr="006E7538" w14:paraId="2B482561" w14:textId="77777777" w:rsidTr="007A6A9F">
        <w:trPr>
          <w:trHeight w:val="480"/>
        </w:trPr>
        <w:tc>
          <w:tcPr>
            <w:tcW w:w="1188" w:type="dxa"/>
            <w:tcBorders>
              <w:top w:val="nil"/>
              <w:left w:val="nil"/>
              <w:bottom w:val="nil"/>
              <w:right w:val="nil"/>
            </w:tcBorders>
            <w:shd w:val="clear" w:color="20DFDF" w:fill="20DFDF"/>
            <w:vAlign w:val="center"/>
            <w:hideMark/>
          </w:tcPr>
          <w:p w14:paraId="2DF307BE"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Kapitalni projekt</w:t>
            </w:r>
          </w:p>
        </w:tc>
        <w:tc>
          <w:tcPr>
            <w:tcW w:w="1448" w:type="dxa"/>
            <w:tcBorders>
              <w:top w:val="nil"/>
              <w:left w:val="nil"/>
              <w:bottom w:val="nil"/>
              <w:right w:val="nil"/>
            </w:tcBorders>
            <w:shd w:val="clear" w:color="20DFDF" w:fill="20DFDF"/>
            <w:vAlign w:val="center"/>
            <w:hideMark/>
          </w:tcPr>
          <w:p w14:paraId="5F7CBEFE"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K100002</w:t>
            </w:r>
          </w:p>
        </w:tc>
        <w:tc>
          <w:tcPr>
            <w:tcW w:w="5126" w:type="dxa"/>
            <w:tcBorders>
              <w:top w:val="nil"/>
              <w:left w:val="nil"/>
              <w:bottom w:val="nil"/>
              <w:right w:val="nil"/>
            </w:tcBorders>
            <w:shd w:val="clear" w:color="20DFDF" w:fill="20DFDF"/>
            <w:vAlign w:val="center"/>
            <w:hideMark/>
          </w:tcPr>
          <w:p w14:paraId="4FB7EE3D"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Vodoopskrba</w:t>
            </w:r>
          </w:p>
        </w:tc>
        <w:tc>
          <w:tcPr>
            <w:tcW w:w="1838" w:type="dxa"/>
            <w:tcBorders>
              <w:top w:val="nil"/>
              <w:left w:val="nil"/>
              <w:bottom w:val="nil"/>
              <w:right w:val="nil"/>
            </w:tcBorders>
            <w:shd w:val="clear" w:color="20DFDF" w:fill="20DFDF"/>
            <w:vAlign w:val="center"/>
            <w:hideMark/>
          </w:tcPr>
          <w:p w14:paraId="5E3B7D70"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20.000,00</w:t>
            </w:r>
          </w:p>
        </w:tc>
      </w:tr>
      <w:tr w:rsidR="006E7538" w:rsidRPr="006E7538" w14:paraId="0617EFB6" w14:textId="77777777" w:rsidTr="007A6A9F">
        <w:trPr>
          <w:trHeight w:val="300"/>
        </w:trPr>
        <w:tc>
          <w:tcPr>
            <w:tcW w:w="1188" w:type="dxa"/>
            <w:tcBorders>
              <w:top w:val="nil"/>
              <w:left w:val="nil"/>
              <w:bottom w:val="nil"/>
              <w:right w:val="nil"/>
            </w:tcBorders>
            <w:shd w:val="clear" w:color="F5920A" w:fill="F5920A"/>
            <w:vAlign w:val="center"/>
            <w:hideMark/>
          </w:tcPr>
          <w:p w14:paraId="09CEBF1A"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 xml:space="preserve">Izvor </w:t>
            </w:r>
          </w:p>
        </w:tc>
        <w:tc>
          <w:tcPr>
            <w:tcW w:w="1448" w:type="dxa"/>
            <w:tcBorders>
              <w:top w:val="nil"/>
              <w:left w:val="nil"/>
              <w:bottom w:val="nil"/>
              <w:right w:val="nil"/>
            </w:tcBorders>
            <w:shd w:val="clear" w:color="F5920A" w:fill="F5920A"/>
            <w:vAlign w:val="center"/>
            <w:hideMark/>
          </w:tcPr>
          <w:p w14:paraId="5B85F926"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1.</w:t>
            </w:r>
          </w:p>
        </w:tc>
        <w:tc>
          <w:tcPr>
            <w:tcW w:w="5126" w:type="dxa"/>
            <w:tcBorders>
              <w:top w:val="nil"/>
              <w:left w:val="nil"/>
              <w:bottom w:val="nil"/>
              <w:right w:val="nil"/>
            </w:tcBorders>
            <w:shd w:val="clear" w:color="F5920A" w:fill="F5920A"/>
            <w:vAlign w:val="center"/>
            <w:hideMark/>
          </w:tcPr>
          <w:p w14:paraId="3DB40331"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Opći prihodi i primici</w:t>
            </w:r>
          </w:p>
        </w:tc>
        <w:tc>
          <w:tcPr>
            <w:tcW w:w="1838" w:type="dxa"/>
            <w:tcBorders>
              <w:top w:val="nil"/>
              <w:left w:val="nil"/>
              <w:bottom w:val="nil"/>
              <w:right w:val="nil"/>
            </w:tcBorders>
            <w:shd w:val="clear" w:color="F5920A" w:fill="F5920A"/>
            <w:vAlign w:val="center"/>
            <w:hideMark/>
          </w:tcPr>
          <w:p w14:paraId="3DEB4737"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5.000,00</w:t>
            </w:r>
          </w:p>
        </w:tc>
      </w:tr>
      <w:tr w:rsidR="006E7538" w:rsidRPr="006E7538" w14:paraId="2D7C1D54" w14:textId="77777777" w:rsidTr="007A6A9F">
        <w:trPr>
          <w:trHeight w:val="300"/>
        </w:trPr>
        <w:tc>
          <w:tcPr>
            <w:tcW w:w="1188" w:type="dxa"/>
            <w:tcBorders>
              <w:top w:val="nil"/>
              <w:left w:val="nil"/>
              <w:bottom w:val="nil"/>
              <w:right w:val="nil"/>
            </w:tcBorders>
            <w:shd w:val="clear" w:color="FFFFFF" w:fill="FFFFFF"/>
            <w:vAlign w:val="center"/>
            <w:hideMark/>
          </w:tcPr>
          <w:p w14:paraId="5F53CDB7"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 xml:space="preserve">Izvor </w:t>
            </w:r>
          </w:p>
        </w:tc>
        <w:tc>
          <w:tcPr>
            <w:tcW w:w="1448" w:type="dxa"/>
            <w:tcBorders>
              <w:top w:val="nil"/>
              <w:left w:val="nil"/>
              <w:bottom w:val="nil"/>
              <w:right w:val="nil"/>
            </w:tcBorders>
            <w:shd w:val="clear" w:color="FFFFFF" w:fill="FFFFFF"/>
            <w:vAlign w:val="center"/>
            <w:hideMark/>
          </w:tcPr>
          <w:p w14:paraId="2D07D2F4"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1.1.</w:t>
            </w:r>
          </w:p>
        </w:tc>
        <w:tc>
          <w:tcPr>
            <w:tcW w:w="5126" w:type="dxa"/>
            <w:tcBorders>
              <w:top w:val="nil"/>
              <w:left w:val="nil"/>
              <w:bottom w:val="nil"/>
              <w:right w:val="nil"/>
            </w:tcBorders>
            <w:shd w:val="clear" w:color="FFFFFF" w:fill="FFFFFF"/>
            <w:vAlign w:val="center"/>
            <w:hideMark/>
          </w:tcPr>
          <w:p w14:paraId="20349C94"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Opći prihodi i primici</w:t>
            </w:r>
          </w:p>
        </w:tc>
        <w:tc>
          <w:tcPr>
            <w:tcW w:w="1838" w:type="dxa"/>
            <w:tcBorders>
              <w:top w:val="nil"/>
              <w:left w:val="nil"/>
              <w:bottom w:val="nil"/>
              <w:right w:val="nil"/>
            </w:tcBorders>
            <w:shd w:val="clear" w:color="FFFFFF" w:fill="FFFFFF"/>
            <w:vAlign w:val="center"/>
            <w:hideMark/>
          </w:tcPr>
          <w:p w14:paraId="1D67AD9D"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5.000,00</w:t>
            </w:r>
          </w:p>
        </w:tc>
      </w:tr>
      <w:tr w:rsidR="006E7538" w:rsidRPr="006E7538" w14:paraId="29EC7607" w14:textId="77777777" w:rsidTr="007A6A9F">
        <w:trPr>
          <w:trHeight w:val="300"/>
        </w:trPr>
        <w:tc>
          <w:tcPr>
            <w:tcW w:w="1188" w:type="dxa"/>
            <w:tcBorders>
              <w:top w:val="nil"/>
              <w:left w:val="nil"/>
              <w:bottom w:val="nil"/>
              <w:right w:val="nil"/>
            </w:tcBorders>
            <w:shd w:val="clear" w:color="auto" w:fill="auto"/>
            <w:vAlign w:val="center"/>
            <w:hideMark/>
          </w:tcPr>
          <w:p w14:paraId="0D7DE953"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R471</w:t>
            </w:r>
          </w:p>
        </w:tc>
        <w:tc>
          <w:tcPr>
            <w:tcW w:w="1448" w:type="dxa"/>
            <w:tcBorders>
              <w:top w:val="nil"/>
              <w:left w:val="nil"/>
              <w:bottom w:val="nil"/>
              <w:right w:val="nil"/>
            </w:tcBorders>
            <w:shd w:val="clear" w:color="auto" w:fill="auto"/>
            <w:vAlign w:val="center"/>
            <w:hideMark/>
          </w:tcPr>
          <w:p w14:paraId="326CC568"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3861</w:t>
            </w:r>
          </w:p>
        </w:tc>
        <w:tc>
          <w:tcPr>
            <w:tcW w:w="5126" w:type="dxa"/>
            <w:tcBorders>
              <w:top w:val="nil"/>
              <w:left w:val="nil"/>
              <w:bottom w:val="nil"/>
              <w:right w:val="nil"/>
            </w:tcBorders>
            <w:shd w:val="clear" w:color="auto" w:fill="auto"/>
            <w:vAlign w:val="center"/>
            <w:hideMark/>
          </w:tcPr>
          <w:p w14:paraId="11DDFFB9"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Dogradnja vodovodne mreže Vinogradski put</w:t>
            </w:r>
          </w:p>
        </w:tc>
        <w:tc>
          <w:tcPr>
            <w:tcW w:w="1838" w:type="dxa"/>
            <w:tcBorders>
              <w:top w:val="nil"/>
              <w:left w:val="nil"/>
              <w:bottom w:val="nil"/>
              <w:right w:val="nil"/>
            </w:tcBorders>
            <w:shd w:val="clear" w:color="auto" w:fill="auto"/>
            <w:vAlign w:val="center"/>
            <w:hideMark/>
          </w:tcPr>
          <w:p w14:paraId="0CA826FD" w14:textId="77777777" w:rsidR="006E7538" w:rsidRPr="006E7538" w:rsidRDefault="006E7538" w:rsidP="007A6A9F">
            <w:pPr>
              <w:jc w:val="right"/>
              <w:rPr>
                <w:rFonts w:ascii="Arial Narrow" w:hAnsi="Arial Narrow" w:cs="Arial"/>
                <w:color w:val="000000"/>
              </w:rPr>
            </w:pPr>
            <w:r w:rsidRPr="006E7538">
              <w:rPr>
                <w:rFonts w:ascii="Arial Narrow" w:hAnsi="Arial Narrow" w:cs="Arial"/>
                <w:color w:val="000000"/>
              </w:rPr>
              <w:t>5.000,00</w:t>
            </w:r>
          </w:p>
        </w:tc>
      </w:tr>
      <w:tr w:rsidR="006E7538" w:rsidRPr="006E7538" w14:paraId="03619A44" w14:textId="77777777" w:rsidTr="007A6A9F">
        <w:trPr>
          <w:trHeight w:val="300"/>
        </w:trPr>
        <w:tc>
          <w:tcPr>
            <w:tcW w:w="1188" w:type="dxa"/>
            <w:tcBorders>
              <w:top w:val="nil"/>
              <w:left w:val="nil"/>
              <w:bottom w:val="nil"/>
              <w:right w:val="nil"/>
            </w:tcBorders>
            <w:shd w:val="clear" w:color="F5920A" w:fill="F5920A"/>
            <w:vAlign w:val="center"/>
            <w:hideMark/>
          </w:tcPr>
          <w:p w14:paraId="6F78B445"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 xml:space="preserve">Izvor </w:t>
            </w:r>
          </w:p>
        </w:tc>
        <w:tc>
          <w:tcPr>
            <w:tcW w:w="1448" w:type="dxa"/>
            <w:tcBorders>
              <w:top w:val="nil"/>
              <w:left w:val="nil"/>
              <w:bottom w:val="nil"/>
              <w:right w:val="nil"/>
            </w:tcBorders>
            <w:shd w:val="clear" w:color="F5920A" w:fill="F5920A"/>
            <w:vAlign w:val="center"/>
            <w:hideMark/>
          </w:tcPr>
          <w:p w14:paraId="04A8B115"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5.</w:t>
            </w:r>
          </w:p>
        </w:tc>
        <w:tc>
          <w:tcPr>
            <w:tcW w:w="5126" w:type="dxa"/>
            <w:tcBorders>
              <w:top w:val="nil"/>
              <w:left w:val="nil"/>
              <w:bottom w:val="nil"/>
              <w:right w:val="nil"/>
            </w:tcBorders>
            <w:shd w:val="clear" w:color="F5920A" w:fill="F5920A"/>
            <w:vAlign w:val="center"/>
            <w:hideMark/>
          </w:tcPr>
          <w:p w14:paraId="569E2967"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Pomoći</w:t>
            </w:r>
          </w:p>
        </w:tc>
        <w:tc>
          <w:tcPr>
            <w:tcW w:w="1838" w:type="dxa"/>
            <w:tcBorders>
              <w:top w:val="nil"/>
              <w:left w:val="nil"/>
              <w:bottom w:val="nil"/>
              <w:right w:val="nil"/>
            </w:tcBorders>
            <w:shd w:val="clear" w:color="F5920A" w:fill="F5920A"/>
            <w:vAlign w:val="center"/>
            <w:hideMark/>
          </w:tcPr>
          <w:p w14:paraId="0CA725CB"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15.000,00</w:t>
            </w:r>
          </w:p>
        </w:tc>
      </w:tr>
      <w:tr w:rsidR="006E7538" w:rsidRPr="006E7538" w14:paraId="09E31AFB" w14:textId="77777777" w:rsidTr="007A6A9F">
        <w:trPr>
          <w:trHeight w:val="300"/>
        </w:trPr>
        <w:tc>
          <w:tcPr>
            <w:tcW w:w="1188" w:type="dxa"/>
            <w:tcBorders>
              <w:top w:val="nil"/>
              <w:left w:val="nil"/>
              <w:bottom w:val="nil"/>
              <w:right w:val="nil"/>
            </w:tcBorders>
            <w:shd w:val="clear" w:color="FFFFFF" w:fill="FFFFFF"/>
            <w:vAlign w:val="center"/>
            <w:hideMark/>
          </w:tcPr>
          <w:p w14:paraId="5267DB0C"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lastRenderedPageBreak/>
              <w:t xml:space="preserve">Izvor </w:t>
            </w:r>
          </w:p>
        </w:tc>
        <w:tc>
          <w:tcPr>
            <w:tcW w:w="1448" w:type="dxa"/>
            <w:tcBorders>
              <w:top w:val="nil"/>
              <w:left w:val="nil"/>
              <w:bottom w:val="nil"/>
              <w:right w:val="nil"/>
            </w:tcBorders>
            <w:shd w:val="clear" w:color="FFFFFF" w:fill="FFFFFF"/>
            <w:vAlign w:val="center"/>
            <w:hideMark/>
          </w:tcPr>
          <w:p w14:paraId="754B4BF9"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5.2.</w:t>
            </w:r>
          </w:p>
        </w:tc>
        <w:tc>
          <w:tcPr>
            <w:tcW w:w="5126" w:type="dxa"/>
            <w:tcBorders>
              <w:top w:val="nil"/>
              <w:left w:val="nil"/>
              <w:bottom w:val="nil"/>
              <w:right w:val="nil"/>
            </w:tcBorders>
            <w:shd w:val="clear" w:color="FFFFFF" w:fill="FFFFFF"/>
            <w:vAlign w:val="center"/>
            <w:hideMark/>
          </w:tcPr>
          <w:p w14:paraId="64AE8FE2"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Ostale pomoći</w:t>
            </w:r>
          </w:p>
        </w:tc>
        <w:tc>
          <w:tcPr>
            <w:tcW w:w="1838" w:type="dxa"/>
            <w:tcBorders>
              <w:top w:val="nil"/>
              <w:left w:val="nil"/>
              <w:bottom w:val="nil"/>
              <w:right w:val="nil"/>
            </w:tcBorders>
            <w:shd w:val="clear" w:color="FFFFFF" w:fill="FFFFFF"/>
            <w:vAlign w:val="center"/>
            <w:hideMark/>
          </w:tcPr>
          <w:p w14:paraId="17D2B7D5"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15.000,00</w:t>
            </w:r>
          </w:p>
        </w:tc>
      </w:tr>
      <w:tr w:rsidR="006E7538" w:rsidRPr="006E7538" w14:paraId="376FA459" w14:textId="77777777" w:rsidTr="007A6A9F">
        <w:trPr>
          <w:trHeight w:val="300"/>
        </w:trPr>
        <w:tc>
          <w:tcPr>
            <w:tcW w:w="1188" w:type="dxa"/>
            <w:tcBorders>
              <w:top w:val="nil"/>
              <w:left w:val="nil"/>
              <w:bottom w:val="nil"/>
              <w:right w:val="nil"/>
            </w:tcBorders>
            <w:shd w:val="clear" w:color="auto" w:fill="auto"/>
            <w:vAlign w:val="center"/>
            <w:hideMark/>
          </w:tcPr>
          <w:p w14:paraId="688ED64A"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R311A</w:t>
            </w:r>
          </w:p>
        </w:tc>
        <w:tc>
          <w:tcPr>
            <w:tcW w:w="1448" w:type="dxa"/>
            <w:tcBorders>
              <w:top w:val="nil"/>
              <w:left w:val="nil"/>
              <w:bottom w:val="nil"/>
              <w:right w:val="nil"/>
            </w:tcBorders>
            <w:shd w:val="clear" w:color="auto" w:fill="auto"/>
            <w:vAlign w:val="center"/>
            <w:hideMark/>
          </w:tcPr>
          <w:p w14:paraId="4ABFBD2F"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3861</w:t>
            </w:r>
          </w:p>
        </w:tc>
        <w:tc>
          <w:tcPr>
            <w:tcW w:w="5126" w:type="dxa"/>
            <w:tcBorders>
              <w:top w:val="nil"/>
              <w:left w:val="nil"/>
              <w:bottom w:val="nil"/>
              <w:right w:val="nil"/>
            </w:tcBorders>
            <w:shd w:val="clear" w:color="auto" w:fill="auto"/>
            <w:vAlign w:val="center"/>
            <w:hideMark/>
          </w:tcPr>
          <w:p w14:paraId="38C987EB"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Dogradnja vodovodne mreže Vinogradski put</w:t>
            </w:r>
          </w:p>
        </w:tc>
        <w:tc>
          <w:tcPr>
            <w:tcW w:w="1838" w:type="dxa"/>
            <w:tcBorders>
              <w:top w:val="nil"/>
              <w:left w:val="nil"/>
              <w:bottom w:val="nil"/>
              <w:right w:val="nil"/>
            </w:tcBorders>
            <w:shd w:val="clear" w:color="auto" w:fill="auto"/>
            <w:vAlign w:val="center"/>
            <w:hideMark/>
          </w:tcPr>
          <w:p w14:paraId="26702607" w14:textId="77777777" w:rsidR="006E7538" w:rsidRPr="006E7538" w:rsidRDefault="006E7538" w:rsidP="007A6A9F">
            <w:pPr>
              <w:jc w:val="right"/>
              <w:rPr>
                <w:rFonts w:ascii="Arial Narrow" w:hAnsi="Arial Narrow" w:cs="Arial"/>
                <w:color w:val="000000"/>
              </w:rPr>
            </w:pPr>
            <w:r w:rsidRPr="006E7538">
              <w:rPr>
                <w:rFonts w:ascii="Arial Narrow" w:hAnsi="Arial Narrow" w:cs="Arial"/>
                <w:color w:val="000000"/>
              </w:rPr>
              <w:t>15.000,00</w:t>
            </w:r>
          </w:p>
        </w:tc>
      </w:tr>
      <w:tr w:rsidR="006E7538" w:rsidRPr="006E7538" w14:paraId="2F5DFDC1" w14:textId="77777777" w:rsidTr="007A6A9F">
        <w:trPr>
          <w:trHeight w:val="480"/>
        </w:trPr>
        <w:tc>
          <w:tcPr>
            <w:tcW w:w="1188" w:type="dxa"/>
            <w:tcBorders>
              <w:top w:val="nil"/>
              <w:left w:val="nil"/>
              <w:bottom w:val="nil"/>
              <w:right w:val="nil"/>
            </w:tcBorders>
            <w:shd w:val="clear" w:color="20DFDF" w:fill="20DFDF"/>
            <w:vAlign w:val="center"/>
            <w:hideMark/>
          </w:tcPr>
          <w:p w14:paraId="5100C0F3"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Kapitalni projekt</w:t>
            </w:r>
          </w:p>
        </w:tc>
        <w:tc>
          <w:tcPr>
            <w:tcW w:w="1448" w:type="dxa"/>
            <w:tcBorders>
              <w:top w:val="nil"/>
              <w:left w:val="nil"/>
              <w:bottom w:val="nil"/>
              <w:right w:val="nil"/>
            </w:tcBorders>
            <w:shd w:val="clear" w:color="20DFDF" w:fill="20DFDF"/>
            <w:vAlign w:val="center"/>
            <w:hideMark/>
          </w:tcPr>
          <w:p w14:paraId="24F70338"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K100003</w:t>
            </w:r>
          </w:p>
        </w:tc>
        <w:tc>
          <w:tcPr>
            <w:tcW w:w="5126" w:type="dxa"/>
            <w:tcBorders>
              <w:top w:val="nil"/>
              <w:left w:val="nil"/>
              <w:bottom w:val="nil"/>
              <w:right w:val="nil"/>
            </w:tcBorders>
            <w:shd w:val="clear" w:color="20DFDF" w:fill="20DFDF"/>
            <w:vAlign w:val="center"/>
            <w:hideMark/>
          </w:tcPr>
          <w:p w14:paraId="33434620"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Odvodnja</w:t>
            </w:r>
          </w:p>
        </w:tc>
        <w:tc>
          <w:tcPr>
            <w:tcW w:w="1838" w:type="dxa"/>
            <w:tcBorders>
              <w:top w:val="nil"/>
              <w:left w:val="nil"/>
              <w:bottom w:val="nil"/>
              <w:right w:val="nil"/>
            </w:tcBorders>
            <w:shd w:val="clear" w:color="20DFDF" w:fill="20DFDF"/>
            <w:vAlign w:val="center"/>
            <w:hideMark/>
          </w:tcPr>
          <w:p w14:paraId="36E5F7BE"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15.415,00</w:t>
            </w:r>
          </w:p>
        </w:tc>
      </w:tr>
      <w:tr w:rsidR="006E7538" w:rsidRPr="006E7538" w14:paraId="04F0FCB9" w14:textId="77777777" w:rsidTr="007A6A9F">
        <w:trPr>
          <w:trHeight w:val="300"/>
        </w:trPr>
        <w:tc>
          <w:tcPr>
            <w:tcW w:w="1188" w:type="dxa"/>
            <w:tcBorders>
              <w:top w:val="nil"/>
              <w:left w:val="nil"/>
              <w:bottom w:val="nil"/>
              <w:right w:val="nil"/>
            </w:tcBorders>
            <w:shd w:val="clear" w:color="F5920A" w:fill="F5920A"/>
            <w:vAlign w:val="center"/>
            <w:hideMark/>
          </w:tcPr>
          <w:p w14:paraId="43DCA4C3"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 xml:space="preserve">Izvor </w:t>
            </w:r>
          </w:p>
        </w:tc>
        <w:tc>
          <w:tcPr>
            <w:tcW w:w="1448" w:type="dxa"/>
            <w:tcBorders>
              <w:top w:val="nil"/>
              <w:left w:val="nil"/>
              <w:bottom w:val="nil"/>
              <w:right w:val="nil"/>
            </w:tcBorders>
            <w:shd w:val="clear" w:color="F5920A" w:fill="F5920A"/>
            <w:vAlign w:val="center"/>
            <w:hideMark/>
          </w:tcPr>
          <w:p w14:paraId="02A9A9E8"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1.</w:t>
            </w:r>
          </w:p>
        </w:tc>
        <w:tc>
          <w:tcPr>
            <w:tcW w:w="5126" w:type="dxa"/>
            <w:tcBorders>
              <w:top w:val="nil"/>
              <w:left w:val="nil"/>
              <w:bottom w:val="nil"/>
              <w:right w:val="nil"/>
            </w:tcBorders>
            <w:shd w:val="clear" w:color="F5920A" w:fill="F5920A"/>
            <w:vAlign w:val="center"/>
            <w:hideMark/>
          </w:tcPr>
          <w:p w14:paraId="41E7CD52"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Opći prihodi i primici</w:t>
            </w:r>
          </w:p>
        </w:tc>
        <w:tc>
          <w:tcPr>
            <w:tcW w:w="1838" w:type="dxa"/>
            <w:tcBorders>
              <w:top w:val="nil"/>
              <w:left w:val="nil"/>
              <w:bottom w:val="nil"/>
              <w:right w:val="nil"/>
            </w:tcBorders>
            <w:shd w:val="clear" w:color="F5920A" w:fill="F5920A"/>
            <w:vAlign w:val="center"/>
            <w:hideMark/>
          </w:tcPr>
          <w:p w14:paraId="74BCAACA"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15.415,00</w:t>
            </w:r>
          </w:p>
        </w:tc>
      </w:tr>
      <w:tr w:rsidR="006E7538" w:rsidRPr="006E7538" w14:paraId="3B5BEC2D" w14:textId="77777777" w:rsidTr="007A6A9F">
        <w:trPr>
          <w:trHeight w:val="300"/>
        </w:trPr>
        <w:tc>
          <w:tcPr>
            <w:tcW w:w="1188" w:type="dxa"/>
            <w:tcBorders>
              <w:top w:val="nil"/>
              <w:left w:val="nil"/>
              <w:bottom w:val="nil"/>
              <w:right w:val="nil"/>
            </w:tcBorders>
            <w:shd w:val="clear" w:color="FFFFFF" w:fill="FFFFFF"/>
            <w:vAlign w:val="center"/>
            <w:hideMark/>
          </w:tcPr>
          <w:p w14:paraId="2C1C0A11"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 xml:space="preserve">Izvor </w:t>
            </w:r>
          </w:p>
        </w:tc>
        <w:tc>
          <w:tcPr>
            <w:tcW w:w="1448" w:type="dxa"/>
            <w:tcBorders>
              <w:top w:val="nil"/>
              <w:left w:val="nil"/>
              <w:bottom w:val="nil"/>
              <w:right w:val="nil"/>
            </w:tcBorders>
            <w:shd w:val="clear" w:color="FFFFFF" w:fill="FFFFFF"/>
            <w:vAlign w:val="center"/>
            <w:hideMark/>
          </w:tcPr>
          <w:p w14:paraId="4ABB053E"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1.1.</w:t>
            </w:r>
          </w:p>
        </w:tc>
        <w:tc>
          <w:tcPr>
            <w:tcW w:w="5126" w:type="dxa"/>
            <w:tcBorders>
              <w:top w:val="nil"/>
              <w:left w:val="nil"/>
              <w:bottom w:val="nil"/>
              <w:right w:val="nil"/>
            </w:tcBorders>
            <w:shd w:val="clear" w:color="FFFFFF" w:fill="FFFFFF"/>
            <w:vAlign w:val="center"/>
            <w:hideMark/>
          </w:tcPr>
          <w:p w14:paraId="03C4F7EA"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Opći prihodi i primici</w:t>
            </w:r>
          </w:p>
        </w:tc>
        <w:tc>
          <w:tcPr>
            <w:tcW w:w="1838" w:type="dxa"/>
            <w:tcBorders>
              <w:top w:val="nil"/>
              <w:left w:val="nil"/>
              <w:bottom w:val="nil"/>
              <w:right w:val="nil"/>
            </w:tcBorders>
            <w:shd w:val="clear" w:color="FFFFFF" w:fill="FFFFFF"/>
            <w:vAlign w:val="center"/>
            <w:hideMark/>
          </w:tcPr>
          <w:p w14:paraId="36677E10"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15.415,00</w:t>
            </w:r>
          </w:p>
        </w:tc>
      </w:tr>
      <w:tr w:rsidR="006E7538" w:rsidRPr="006E7538" w14:paraId="7C64F87E" w14:textId="77777777" w:rsidTr="007A6A9F">
        <w:trPr>
          <w:trHeight w:val="300"/>
        </w:trPr>
        <w:tc>
          <w:tcPr>
            <w:tcW w:w="1188" w:type="dxa"/>
            <w:tcBorders>
              <w:top w:val="nil"/>
              <w:left w:val="nil"/>
              <w:bottom w:val="nil"/>
              <w:right w:val="nil"/>
            </w:tcBorders>
            <w:shd w:val="clear" w:color="auto" w:fill="auto"/>
            <w:vAlign w:val="center"/>
            <w:hideMark/>
          </w:tcPr>
          <w:p w14:paraId="5080554F"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R311</w:t>
            </w:r>
          </w:p>
        </w:tc>
        <w:tc>
          <w:tcPr>
            <w:tcW w:w="1448" w:type="dxa"/>
            <w:tcBorders>
              <w:top w:val="nil"/>
              <w:left w:val="nil"/>
              <w:bottom w:val="nil"/>
              <w:right w:val="nil"/>
            </w:tcBorders>
            <w:shd w:val="clear" w:color="auto" w:fill="auto"/>
            <w:vAlign w:val="center"/>
            <w:hideMark/>
          </w:tcPr>
          <w:p w14:paraId="6655A52B"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3861</w:t>
            </w:r>
          </w:p>
        </w:tc>
        <w:tc>
          <w:tcPr>
            <w:tcW w:w="5126" w:type="dxa"/>
            <w:tcBorders>
              <w:top w:val="nil"/>
              <w:left w:val="nil"/>
              <w:bottom w:val="nil"/>
              <w:right w:val="nil"/>
            </w:tcBorders>
            <w:shd w:val="clear" w:color="auto" w:fill="auto"/>
            <w:vAlign w:val="center"/>
            <w:hideMark/>
          </w:tcPr>
          <w:p w14:paraId="7EAE4AEB"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Odvodnja</w:t>
            </w:r>
          </w:p>
        </w:tc>
        <w:tc>
          <w:tcPr>
            <w:tcW w:w="1838" w:type="dxa"/>
            <w:tcBorders>
              <w:top w:val="nil"/>
              <w:left w:val="nil"/>
              <w:bottom w:val="nil"/>
              <w:right w:val="nil"/>
            </w:tcBorders>
            <w:shd w:val="clear" w:color="auto" w:fill="auto"/>
            <w:vAlign w:val="center"/>
            <w:hideMark/>
          </w:tcPr>
          <w:p w14:paraId="7F7D1393" w14:textId="77777777" w:rsidR="006E7538" w:rsidRPr="006E7538" w:rsidRDefault="006E7538" w:rsidP="007A6A9F">
            <w:pPr>
              <w:jc w:val="right"/>
              <w:rPr>
                <w:rFonts w:ascii="Arial Narrow" w:hAnsi="Arial Narrow" w:cs="Arial"/>
                <w:color w:val="000000"/>
              </w:rPr>
            </w:pPr>
            <w:r w:rsidRPr="006E7538">
              <w:rPr>
                <w:rFonts w:ascii="Arial Narrow" w:hAnsi="Arial Narrow" w:cs="Arial"/>
                <w:color w:val="000000"/>
              </w:rPr>
              <w:t>8.910,00</w:t>
            </w:r>
          </w:p>
        </w:tc>
      </w:tr>
      <w:tr w:rsidR="006E7538" w:rsidRPr="006E7538" w14:paraId="0D0E1578" w14:textId="77777777" w:rsidTr="007A6A9F">
        <w:trPr>
          <w:trHeight w:val="300"/>
        </w:trPr>
        <w:tc>
          <w:tcPr>
            <w:tcW w:w="1188" w:type="dxa"/>
            <w:tcBorders>
              <w:top w:val="nil"/>
              <w:left w:val="nil"/>
              <w:bottom w:val="nil"/>
              <w:right w:val="nil"/>
            </w:tcBorders>
            <w:shd w:val="clear" w:color="auto" w:fill="auto"/>
            <w:vAlign w:val="center"/>
            <w:hideMark/>
          </w:tcPr>
          <w:p w14:paraId="489DF0FC"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R354C</w:t>
            </w:r>
          </w:p>
        </w:tc>
        <w:tc>
          <w:tcPr>
            <w:tcW w:w="1448" w:type="dxa"/>
            <w:tcBorders>
              <w:top w:val="nil"/>
              <w:left w:val="nil"/>
              <w:bottom w:val="nil"/>
              <w:right w:val="nil"/>
            </w:tcBorders>
            <w:shd w:val="clear" w:color="auto" w:fill="auto"/>
            <w:vAlign w:val="center"/>
            <w:hideMark/>
          </w:tcPr>
          <w:p w14:paraId="6E32CD15"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3861</w:t>
            </w:r>
          </w:p>
        </w:tc>
        <w:tc>
          <w:tcPr>
            <w:tcW w:w="5126" w:type="dxa"/>
            <w:tcBorders>
              <w:top w:val="nil"/>
              <w:left w:val="nil"/>
              <w:bottom w:val="nil"/>
              <w:right w:val="nil"/>
            </w:tcBorders>
            <w:shd w:val="clear" w:color="auto" w:fill="auto"/>
            <w:vAlign w:val="center"/>
            <w:hideMark/>
          </w:tcPr>
          <w:p w14:paraId="2DF2A128"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Aglomeracija Zaprešić - Kraj Donji</w:t>
            </w:r>
          </w:p>
        </w:tc>
        <w:tc>
          <w:tcPr>
            <w:tcW w:w="1838" w:type="dxa"/>
            <w:tcBorders>
              <w:top w:val="nil"/>
              <w:left w:val="nil"/>
              <w:bottom w:val="nil"/>
              <w:right w:val="nil"/>
            </w:tcBorders>
            <w:shd w:val="clear" w:color="auto" w:fill="auto"/>
            <w:vAlign w:val="center"/>
            <w:hideMark/>
          </w:tcPr>
          <w:p w14:paraId="501D3F31" w14:textId="77777777" w:rsidR="006E7538" w:rsidRPr="006E7538" w:rsidRDefault="006E7538" w:rsidP="007A6A9F">
            <w:pPr>
              <w:jc w:val="right"/>
              <w:rPr>
                <w:rFonts w:ascii="Arial Narrow" w:hAnsi="Arial Narrow" w:cs="Arial"/>
                <w:color w:val="000000"/>
              </w:rPr>
            </w:pPr>
            <w:r w:rsidRPr="006E7538">
              <w:rPr>
                <w:rFonts w:ascii="Arial Narrow" w:hAnsi="Arial Narrow" w:cs="Arial"/>
                <w:color w:val="000000"/>
              </w:rPr>
              <w:t>2.655,00</w:t>
            </w:r>
          </w:p>
        </w:tc>
      </w:tr>
      <w:tr w:rsidR="006E7538" w:rsidRPr="006E7538" w14:paraId="126A60F5" w14:textId="77777777" w:rsidTr="007A6A9F">
        <w:trPr>
          <w:trHeight w:val="480"/>
        </w:trPr>
        <w:tc>
          <w:tcPr>
            <w:tcW w:w="1188" w:type="dxa"/>
            <w:tcBorders>
              <w:top w:val="nil"/>
              <w:left w:val="nil"/>
              <w:bottom w:val="nil"/>
              <w:right w:val="nil"/>
            </w:tcBorders>
            <w:shd w:val="clear" w:color="auto" w:fill="auto"/>
            <w:vAlign w:val="center"/>
            <w:hideMark/>
          </w:tcPr>
          <w:p w14:paraId="705A47D3"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R427A</w:t>
            </w:r>
          </w:p>
        </w:tc>
        <w:tc>
          <w:tcPr>
            <w:tcW w:w="1448" w:type="dxa"/>
            <w:tcBorders>
              <w:top w:val="nil"/>
              <w:left w:val="nil"/>
              <w:bottom w:val="nil"/>
              <w:right w:val="nil"/>
            </w:tcBorders>
            <w:shd w:val="clear" w:color="auto" w:fill="auto"/>
            <w:vAlign w:val="center"/>
            <w:hideMark/>
          </w:tcPr>
          <w:p w14:paraId="52826270"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3861</w:t>
            </w:r>
          </w:p>
        </w:tc>
        <w:tc>
          <w:tcPr>
            <w:tcW w:w="5126" w:type="dxa"/>
            <w:tcBorders>
              <w:top w:val="nil"/>
              <w:left w:val="nil"/>
              <w:bottom w:val="nil"/>
              <w:right w:val="nil"/>
            </w:tcBorders>
            <w:shd w:val="clear" w:color="auto" w:fill="auto"/>
            <w:vAlign w:val="center"/>
            <w:hideMark/>
          </w:tcPr>
          <w:p w14:paraId="6F073508"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Sufinanciranje projektne dokumentacije - "Magistralni cjevovod Pušća - Milić Selo"</w:t>
            </w:r>
          </w:p>
        </w:tc>
        <w:tc>
          <w:tcPr>
            <w:tcW w:w="1838" w:type="dxa"/>
            <w:tcBorders>
              <w:top w:val="nil"/>
              <w:left w:val="nil"/>
              <w:bottom w:val="nil"/>
              <w:right w:val="nil"/>
            </w:tcBorders>
            <w:shd w:val="clear" w:color="auto" w:fill="auto"/>
            <w:vAlign w:val="center"/>
            <w:hideMark/>
          </w:tcPr>
          <w:p w14:paraId="028A65A7" w14:textId="77777777" w:rsidR="006E7538" w:rsidRPr="006E7538" w:rsidRDefault="006E7538" w:rsidP="007A6A9F">
            <w:pPr>
              <w:jc w:val="right"/>
              <w:rPr>
                <w:rFonts w:ascii="Arial Narrow" w:hAnsi="Arial Narrow" w:cs="Arial"/>
                <w:color w:val="000000"/>
              </w:rPr>
            </w:pPr>
            <w:r w:rsidRPr="006E7538">
              <w:rPr>
                <w:rFonts w:ascii="Arial Narrow" w:hAnsi="Arial Narrow" w:cs="Arial"/>
                <w:color w:val="000000"/>
              </w:rPr>
              <w:t>3.850,00</w:t>
            </w:r>
          </w:p>
        </w:tc>
      </w:tr>
    </w:tbl>
    <w:p w14:paraId="16164DB5" w14:textId="77777777" w:rsidR="006E7538" w:rsidRPr="006E7538" w:rsidRDefault="006E7538" w:rsidP="006E7538">
      <w:pPr>
        <w:jc w:val="center"/>
        <w:rPr>
          <w:rFonts w:ascii="Arial Narrow" w:hAnsi="Arial Narrow"/>
          <w:b/>
        </w:rPr>
      </w:pPr>
    </w:p>
    <w:p w14:paraId="70AFD3CB" w14:textId="77777777" w:rsidR="006E7538" w:rsidRPr="006E7538" w:rsidRDefault="006E7538" w:rsidP="006E7538">
      <w:pPr>
        <w:jc w:val="center"/>
        <w:rPr>
          <w:rFonts w:ascii="Arial Narrow" w:hAnsi="Arial Narrow"/>
          <w:b/>
        </w:rPr>
      </w:pPr>
    </w:p>
    <w:p w14:paraId="245D180C" w14:textId="77777777" w:rsidR="006E7538" w:rsidRPr="006E7538" w:rsidRDefault="006E7538" w:rsidP="006E7538">
      <w:pPr>
        <w:jc w:val="center"/>
        <w:rPr>
          <w:rFonts w:ascii="Arial Narrow" w:hAnsi="Arial Narrow"/>
          <w:b/>
        </w:rPr>
      </w:pPr>
      <w:r w:rsidRPr="006E7538">
        <w:rPr>
          <w:rFonts w:ascii="Arial Narrow" w:hAnsi="Arial Narrow"/>
          <w:b/>
        </w:rPr>
        <w:t>Članak 2.</w:t>
      </w:r>
    </w:p>
    <w:p w14:paraId="22703D3B" w14:textId="77777777" w:rsidR="006E7538" w:rsidRPr="006E7538" w:rsidRDefault="006E7538" w:rsidP="006E7538">
      <w:pPr>
        <w:rPr>
          <w:rFonts w:ascii="Arial Narrow" w:hAnsi="Arial Narrow"/>
        </w:rPr>
      </w:pPr>
      <w:r w:rsidRPr="006E7538">
        <w:rPr>
          <w:rFonts w:ascii="Arial Narrow" w:hAnsi="Arial Narrow"/>
          <w:lang w:val="pl-PL"/>
        </w:rPr>
        <w:t xml:space="preserve">Ovaj Program vodoopskrbe i odvodnje za 2025. godinu </w:t>
      </w:r>
      <w:r w:rsidRPr="006E7538">
        <w:rPr>
          <w:rFonts w:ascii="Arial Narrow" w:hAnsi="Arial Narrow"/>
        </w:rPr>
        <w:t>stupa na snagu osmog dana od dana objave u Službenom glasniku Općine Dubravica, a primjenjuje se od 01. siječnja 2025. godine.</w:t>
      </w:r>
    </w:p>
    <w:p w14:paraId="46E9D51A" w14:textId="77777777" w:rsidR="006E7538" w:rsidRPr="006E7538" w:rsidRDefault="006E7538" w:rsidP="006E7538">
      <w:pPr>
        <w:rPr>
          <w:rFonts w:ascii="Arial Narrow" w:hAnsi="Arial Narrow"/>
        </w:rPr>
      </w:pPr>
    </w:p>
    <w:p w14:paraId="13A12A07" w14:textId="77777777" w:rsidR="006E7538" w:rsidRPr="006E7538" w:rsidRDefault="006E7538" w:rsidP="006E7538">
      <w:pPr>
        <w:jc w:val="center"/>
        <w:rPr>
          <w:rFonts w:ascii="Arial Narrow" w:hAnsi="Arial Narrow"/>
        </w:rPr>
      </w:pPr>
      <w:r w:rsidRPr="006E7538">
        <w:rPr>
          <w:rFonts w:ascii="Arial Narrow" w:hAnsi="Arial Narrow"/>
        </w:rPr>
        <w:t>OPĆINSKO VIJEĆE OPĆINE DUBRAVICA</w:t>
      </w:r>
    </w:p>
    <w:p w14:paraId="28D61161" w14:textId="77777777" w:rsidR="006E7538" w:rsidRPr="006E7538" w:rsidRDefault="006E7538" w:rsidP="006E7538">
      <w:pPr>
        <w:tabs>
          <w:tab w:val="left" w:pos="390"/>
          <w:tab w:val="num" w:pos="1080"/>
          <w:tab w:val="left" w:pos="3105"/>
        </w:tabs>
        <w:jc w:val="center"/>
        <w:rPr>
          <w:rFonts w:ascii="Arial Narrow" w:hAnsi="Arial Narrow"/>
          <w:lang w:val="pl-PL"/>
        </w:rPr>
      </w:pPr>
      <w:r w:rsidRPr="006E7538">
        <w:rPr>
          <w:rFonts w:ascii="Arial Narrow" w:hAnsi="Arial Narrow"/>
          <w:lang w:val="pl-PL"/>
        </w:rPr>
        <w:t>KLASA: 024-02/24-01/17</w:t>
      </w:r>
    </w:p>
    <w:p w14:paraId="376590FA" w14:textId="77777777" w:rsidR="006E7538" w:rsidRPr="006E7538" w:rsidRDefault="006E7538" w:rsidP="006E7538">
      <w:pPr>
        <w:tabs>
          <w:tab w:val="left" w:pos="390"/>
          <w:tab w:val="num" w:pos="1080"/>
          <w:tab w:val="left" w:pos="3105"/>
        </w:tabs>
        <w:jc w:val="center"/>
        <w:rPr>
          <w:rFonts w:ascii="Arial Narrow" w:hAnsi="Arial Narrow"/>
          <w:lang w:val="pl-PL"/>
        </w:rPr>
      </w:pPr>
      <w:r w:rsidRPr="006E7538">
        <w:rPr>
          <w:rFonts w:ascii="Arial Narrow" w:hAnsi="Arial Narrow"/>
          <w:lang w:val="pl-PL"/>
        </w:rPr>
        <w:t>URBROJ: 238-40-02-24-20</w:t>
      </w:r>
    </w:p>
    <w:p w14:paraId="4E779F63" w14:textId="77777777" w:rsidR="006E7538" w:rsidRPr="006E7538" w:rsidRDefault="006E7538" w:rsidP="006E7538">
      <w:pPr>
        <w:tabs>
          <w:tab w:val="left" w:pos="390"/>
          <w:tab w:val="num" w:pos="1080"/>
          <w:tab w:val="left" w:pos="3105"/>
        </w:tabs>
        <w:jc w:val="center"/>
        <w:rPr>
          <w:rFonts w:ascii="Arial Narrow" w:hAnsi="Arial Narrow"/>
          <w:lang w:val="pl-PL"/>
        </w:rPr>
      </w:pPr>
      <w:r w:rsidRPr="006E7538">
        <w:rPr>
          <w:rFonts w:ascii="Arial Narrow" w:hAnsi="Arial Narrow"/>
          <w:lang w:val="pl-PL"/>
        </w:rPr>
        <w:t>Dubravica, 18. prosinac 2024. godine</w:t>
      </w:r>
    </w:p>
    <w:p w14:paraId="5E2A6743" w14:textId="77777777" w:rsidR="006E7538" w:rsidRPr="006E7538" w:rsidRDefault="006E7538" w:rsidP="006E7538">
      <w:pPr>
        <w:pStyle w:val="StandardWeb"/>
        <w:shd w:val="clear" w:color="auto" w:fill="FFFFFF"/>
        <w:spacing w:before="0" w:beforeAutospacing="0" w:after="0" w:afterAutospacing="0"/>
        <w:jc w:val="center"/>
        <w:rPr>
          <w:rFonts w:ascii="Arial Narrow" w:hAnsi="Arial Narrow"/>
          <w:b/>
          <w:color w:val="000000"/>
          <w:sz w:val="22"/>
          <w:szCs w:val="22"/>
        </w:rPr>
      </w:pPr>
      <w:r w:rsidRPr="006E7538">
        <w:rPr>
          <w:rFonts w:ascii="Arial Narrow" w:hAnsi="Arial Narrow"/>
          <w:b/>
          <w:color w:val="000000"/>
          <w:sz w:val="22"/>
          <w:szCs w:val="22"/>
        </w:rPr>
        <w:tab/>
      </w:r>
      <w:r w:rsidRPr="006E7538">
        <w:rPr>
          <w:rFonts w:ascii="Arial Narrow" w:hAnsi="Arial Narrow"/>
          <w:b/>
          <w:color w:val="000000"/>
          <w:sz w:val="22"/>
          <w:szCs w:val="22"/>
        </w:rPr>
        <w:tab/>
      </w:r>
      <w:r w:rsidRPr="006E7538">
        <w:rPr>
          <w:rFonts w:ascii="Arial Narrow" w:hAnsi="Arial Narrow"/>
          <w:b/>
          <w:color w:val="000000"/>
          <w:sz w:val="22"/>
          <w:szCs w:val="22"/>
        </w:rPr>
        <w:tab/>
      </w:r>
      <w:r w:rsidRPr="006E7538">
        <w:rPr>
          <w:rFonts w:ascii="Arial Narrow" w:hAnsi="Arial Narrow"/>
          <w:b/>
          <w:color w:val="000000"/>
          <w:sz w:val="22"/>
          <w:szCs w:val="22"/>
        </w:rPr>
        <w:tab/>
      </w:r>
      <w:r w:rsidRPr="006E7538">
        <w:rPr>
          <w:rFonts w:ascii="Arial Narrow" w:hAnsi="Arial Narrow"/>
          <w:b/>
          <w:color w:val="000000"/>
          <w:sz w:val="22"/>
          <w:szCs w:val="22"/>
        </w:rPr>
        <w:tab/>
      </w:r>
      <w:r w:rsidRPr="006E7538">
        <w:rPr>
          <w:rFonts w:ascii="Arial Narrow" w:hAnsi="Arial Narrow"/>
          <w:b/>
          <w:color w:val="000000"/>
          <w:sz w:val="22"/>
          <w:szCs w:val="22"/>
        </w:rPr>
        <w:tab/>
      </w:r>
    </w:p>
    <w:p w14:paraId="452F39FF" w14:textId="637BB865" w:rsidR="00935527" w:rsidRDefault="006E7538" w:rsidP="006E7538">
      <w:pPr>
        <w:pStyle w:val="StandardWeb"/>
        <w:shd w:val="clear" w:color="auto" w:fill="FFFFFF"/>
        <w:spacing w:before="0" w:beforeAutospacing="0" w:after="0" w:afterAutospacing="0"/>
        <w:jc w:val="right"/>
      </w:pPr>
      <w:r w:rsidRPr="006E7538">
        <w:rPr>
          <w:rFonts w:ascii="Arial Narrow" w:hAnsi="Arial Narrow"/>
          <w:sz w:val="22"/>
          <w:szCs w:val="22"/>
        </w:rPr>
        <w:tab/>
      </w:r>
      <w:r w:rsidRPr="006E7538">
        <w:rPr>
          <w:rFonts w:ascii="Arial Narrow" w:hAnsi="Arial Narrow"/>
          <w:sz w:val="22"/>
          <w:szCs w:val="22"/>
        </w:rPr>
        <w:tab/>
      </w:r>
      <w:r w:rsidRPr="006E7538">
        <w:rPr>
          <w:rFonts w:ascii="Arial Narrow" w:hAnsi="Arial Narrow"/>
          <w:sz w:val="22"/>
          <w:szCs w:val="22"/>
        </w:rPr>
        <w:tab/>
      </w:r>
      <w:r w:rsidRPr="006E7538">
        <w:rPr>
          <w:rFonts w:ascii="Arial Narrow" w:hAnsi="Arial Narrow"/>
          <w:sz w:val="22"/>
          <w:szCs w:val="22"/>
        </w:rPr>
        <w:tab/>
      </w:r>
      <w:r w:rsidRPr="006E7538">
        <w:rPr>
          <w:rFonts w:ascii="Arial Narrow" w:hAnsi="Arial Narrow"/>
          <w:sz w:val="22"/>
          <w:szCs w:val="22"/>
        </w:rPr>
        <w:tab/>
      </w:r>
      <w:r w:rsidRPr="006E7538">
        <w:rPr>
          <w:rFonts w:ascii="Arial Narrow" w:hAnsi="Arial Narrow"/>
          <w:sz w:val="22"/>
          <w:szCs w:val="22"/>
        </w:rPr>
        <w:tab/>
        <w:t>Predsjednik Ivica Stiperski</w:t>
      </w:r>
    </w:p>
    <w:p w14:paraId="496251E7" w14:textId="003A3ADF" w:rsidR="00935527" w:rsidRDefault="00935527" w:rsidP="00A85B09">
      <w:pPr>
        <w:rPr>
          <w:rFonts w:ascii="Times New Roman" w:eastAsia="Times New Roman" w:hAnsi="Times New Roman"/>
          <w:lang w:eastAsia="hr-HR"/>
        </w:rPr>
      </w:pPr>
      <w:r w:rsidRPr="006329A4">
        <w:rPr>
          <w:rFonts w:ascii="Arial Narrow" w:hAnsi="Arial Narrow"/>
          <w:b/>
          <w:noProof/>
          <w:lang w:val="sl-SI" w:eastAsia="sl-SI"/>
        </w:rPr>
        <mc:AlternateContent>
          <mc:Choice Requires="wps">
            <w:drawing>
              <wp:anchor distT="0" distB="0" distL="114300" distR="114300" simplePos="0" relativeHeight="251910144" behindDoc="0" locked="0" layoutInCell="1" allowOverlap="1" wp14:anchorId="54F139C7" wp14:editId="45426D0C">
                <wp:simplePos x="0" y="0"/>
                <wp:positionH relativeFrom="margin">
                  <wp:posOffset>0</wp:posOffset>
                </wp:positionH>
                <wp:positionV relativeFrom="paragraph">
                  <wp:posOffset>113665</wp:posOffset>
                </wp:positionV>
                <wp:extent cx="451734" cy="362197"/>
                <wp:effectExtent l="57150" t="114300" r="139065" b="76200"/>
                <wp:wrapNone/>
                <wp:docPr id="576677041"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C666C7E" w14:textId="4E253950" w:rsidR="00935527" w:rsidRPr="00104EAC" w:rsidRDefault="00935527" w:rsidP="00935527">
                            <w:pPr>
                              <w:jc w:val="center"/>
                              <w:rPr>
                                <w:rFonts w:ascii="Arial Narrow" w:hAnsi="Arial Narrow"/>
                                <w:sz w:val="24"/>
                                <w:szCs w:val="24"/>
                              </w:rPr>
                            </w:pPr>
                            <w:r>
                              <w:rPr>
                                <w:rFonts w:ascii="Arial Narrow" w:hAnsi="Arial Narrow"/>
                                <w:sz w:val="24"/>
                                <w:szCs w:val="24"/>
                              </w:rPr>
                              <w:t>19</w:t>
                            </w:r>
                          </w:p>
                          <w:p w14:paraId="605D0373"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139C7" id="_x0000_s1044" style="position:absolute;left:0;text-align:left;margin-left:0;margin-top:8.95pt;width:35.55pt;height:28.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WA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5&#10;T82rclW8PhqPJ7Se1ey2Rhx3YN0jGBxPhI0rxz3gUQqF1Kr+RkmlzM8/6b0/Tg1aKelw3DNqf7Rg&#10;OCXii8R5Ok/HY78fgjCezIYomFNLfmqRbXOlsClTXG6ahav3d2J/LY1qXnAzrfyraALJ8O3YWr1w&#10;5eIawt3G+GoV3HAnaHB3cq2ZD75n4Hn3Akb3c+RwAO/VfjXA4t0kRV//pVSr1qmyDmN2rCvy4QXc&#10;J4GZfvf5hXUqB6/jhl7+Ag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Gl8FgN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5C666C7E" w14:textId="4E253950" w:rsidR="00935527" w:rsidRPr="00104EAC" w:rsidRDefault="00935527" w:rsidP="00935527">
                      <w:pPr>
                        <w:jc w:val="center"/>
                        <w:rPr>
                          <w:rFonts w:ascii="Arial Narrow" w:hAnsi="Arial Narrow"/>
                          <w:sz w:val="24"/>
                          <w:szCs w:val="24"/>
                        </w:rPr>
                      </w:pPr>
                      <w:r>
                        <w:rPr>
                          <w:rFonts w:ascii="Arial Narrow" w:hAnsi="Arial Narrow"/>
                          <w:sz w:val="24"/>
                          <w:szCs w:val="24"/>
                        </w:rPr>
                        <w:t>19</w:t>
                      </w:r>
                    </w:p>
                    <w:p w14:paraId="605D0373" w14:textId="77777777" w:rsidR="00935527" w:rsidRDefault="00935527" w:rsidP="00935527">
                      <w:pPr>
                        <w:jc w:val="center"/>
                      </w:pPr>
                    </w:p>
                  </w:txbxContent>
                </v:textbox>
                <w10:wrap anchorx="margin"/>
              </v:roundrect>
            </w:pict>
          </mc:Fallback>
        </mc:AlternateContent>
      </w:r>
    </w:p>
    <w:p w14:paraId="2AEB2E52" w14:textId="77777777" w:rsidR="00935527" w:rsidRDefault="00935527" w:rsidP="00A85B09">
      <w:pPr>
        <w:rPr>
          <w:rFonts w:ascii="Times New Roman" w:eastAsia="Times New Roman" w:hAnsi="Times New Roman"/>
          <w:lang w:eastAsia="hr-HR"/>
        </w:rPr>
      </w:pPr>
    </w:p>
    <w:p w14:paraId="5506F468" w14:textId="77777777" w:rsidR="006E7538" w:rsidRDefault="006E7538" w:rsidP="006E7538">
      <w:pPr>
        <w:tabs>
          <w:tab w:val="left" w:pos="390"/>
          <w:tab w:val="num" w:pos="1080"/>
          <w:tab w:val="left" w:pos="3105"/>
        </w:tabs>
        <w:rPr>
          <w:b/>
          <w:lang w:val="pl-PL"/>
        </w:rPr>
      </w:pPr>
    </w:p>
    <w:p w14:paraId="06DB2BFA" w14:textId="77777777" w:rsidR="006E7538" w:rsidRPr="006E7538" w:rsidRDefault="006E7538" w:rsidP="006E7538">
      <w:pPr>
        <w:rPr>
          <w:rFonts w:ascii="Arial Narrow" w:hAnsi="Arial Narrow"/>
        </w:rPr>
      </w:pPr>
      <w:r w:rsidRPr="006E7538">
        <w:rPr>
          <w:rFonts w:ascii="Arial Narrow" w:hAnsi="Arial Narrow"/>
          <w:lang w:val="pl-PL"/>
        </w:rPr>
        <w:t>Na temelju članka 75. Zakona o sportu („Narodne novine” broj </w:t>
      </w:r>
      <w:r w:rsidRPr="006E7538">
        <w:rPr>
          <w:rFonts w:ascii="Arial Narrow" w:hAnsi="Arial Narrow"/>
        </w:rPr>
        <w:t>141/22</w:t>
      </w:r>
      <w:r w:rsidRPr="006E7538">
        <w:rPr>
          <w:rFonts w:ascii="Arial Narrow" w:hAnsi="Arial Narrow"/>
          <w:lang w:val="pl-PL"/>
        </w:rPr>
        <w:t xml:space="preserve">) i članka </w:t>
      </w:r>
      <w:r w:rsidRPr="006E7538">
        <w:rPr>
          <w:rFonts w:ascii="Arial Narrow" w:hAnsi="Arial Narrow"/>
        </w:rPr>
        <w:t>21. Statuta Općine Dubravica („Službeni glasnik Općine Dubravica“ br. 01/2021, 03/2024) Općinsko vijeće Općine Dubravica na svojoj 24. sjednici održanoj dana 18. prosinca 2024. godine donosi</w:t>
      </w:r>
    </w:p>
    <w:p w14:paraId="2132C268" w14:textId="77777777" w:rsidR="006E7538" w:rsidRPr="006E7538" w:rsidRDefault="006E7538" w:rsidP="006E7538">
      <w:pPr>
        <w:rPr>
          <w:rFonts w:ascii="Arial Narrow" w:hAnsi="Arial Narrow"/>
        </w:rPr>
      </w:pPr>
    </w:p>
    <w:p w14:paraId="3358C62E" w14:textId="77777777" w:rsidR="006E7538" w:rsidRPr="006E7538" w:rsidRDefault="006E7538" w:rsidP="006E7538">
      <w:pPr>
        <w:tabs>
          <w:tab w:val="left" w:pos="1256"/>
        </w:tabs>
        <w:jc w:val="center"/>
        <w:rPr>
          <w:rFonts w:ascii="Arial Narrow" w:hAnsi="Arial Narrow"/>
          <w:b/>
        </w:rPr>
      </w:pPr>
      <w:r w:rsidRPr="006E7538">
        <w:rPr>
          <w:rFonts w:ascii="Arial Narrow" w:hAnsi="Arial Narrow"/>
          <w:b/>
        </w:rPr>
        <w:t xml:space="preserve">PROGRAM </w:t>
      </w:r>
    </w:p>
    <w:p w14:paraId="6FB7A79A" w14:textId="77777777" w:rsidR="006E7538" w:rsidRPr="006E7538" w:rsidRDefault="006E7538" w:rsidP="006E7538">
      <w:pPr>
        <w:tabs>
          <w:tab w:val="left" w:pos="1256"/>
        </w:tabs>
        <w:jc w:val="center"/>
        <w:rPr>
          <w:rFonts w:ascii="Arial Narrow" w:hAnsi="Arial Narrow"/>
          <w:b/>
        </w:rPr>
      </w:pPr>
      <w:r w:rsidRPr="006E7538">
        <w:rPr>
          <w:rFonts w:ascii="Arial Narrow" w:hAnsi="Arial Narrow"/>
          <w:b/>
        </w:rPr>
        <w:t xml:space="preserve">JAVNIH POTREBA U ŠPORTU </w:t>
      </w:r>
    </w:p>
    <w:p w14:paraId="73A5B76D" w14:textId="77777777" w:rsidR="006E7538" w:rsidRPr="006E7538" w:rsidRDefault="006E7538" w:rsidP="006E7538">
      <w:pPr>
        <w:tabs>
          <w:tab w:val="left" w:pos="1256"/>
        </w:tabs>
        <w:jc w:val="center"/>
        <w:rPr>
          <w:rFonts w:ascii="Arial Narrow" w:hAnsi="Arial Narrow"/>
          <w:b/>
        </w:rPr>
      </w:pPr>
      <w:r w:rsidRPr="006E7538">
        <w:rPr>
          <w:rFonts w:ascii="Arial Narrow" w:hAnsi="Arial Narrow"/>
          <w:b/>
        </w:rPr>
        <w:t xml:space="preserve"> ZA 2025. GODINU</w:t>
      </w:r>
    </w:p>
    <w:p w14:paraId="377AD3CC" w14:textId="77777777" w:rsidR="006E7538" w:rsidRPr="006E7538" w:rsidRDefault="006E7538" w:rsidP="006E7538">
      <w:pPr>
        <w:tabs>
          <w:tab w:val="left" w:pos="1256"/>
        </w:tabs>
        <w:jc w:val="center"/>
        <w:rPr>
          <w:rFonts w:ascii="Arial Narrow" w:hAnsi="Arial Narrow"/>
          <w:b/>
        </w:rPr>
      </w:pPr>
    </w:p>
    <w:p w14:paraId="7E1C150B" w14:textId="77777777" w:rsidR="006E7538" w:rsidRPr="006E7538" w:rsidRDefault="006E7538" w:rsidP="006E7538">
      <w:pPr>
        <w:tabs>
          <w:tab w:val="left" w:pos="3105"/>
        </w:tabs>
        <w:jc w:val="center"/>
        <w:rPr>
          <w:rFonts w:ascii="Arial Narrow" w:hAnsi="Arial Narrow"/>
          <w:b/>
          <w:lang w:val="pl-PL"/>
        </w:rPr>
      </w:pPr>
      <w:r w:rsidRPr="006E7538">
        <w:rPr>
          <w:rFonts w:ascii="Arial Narrow" w:hAnsi="Arial Narrow"/>
          <w:b/>
          <w:lang w:val="pl-PL"/>
        </w:rPr>
        <w:t>Članak 1.</w:t>
      </w:r>
    </w:p>
    <w:p w14:paraId="16604255" w14:textId="77777777" w:rsidR="006E7538" w:rsidRPr="006E7538" w:rsidRDefault="006E7538" w:rsidP="006E7538">
      <w:pPr>
        <w:tabs>
          <w:tab w:val="left" w:pos="3105"/>
        </w:tabs>
        <w:rPr>
          <w:rFonts w:ascii="Arial Narrow" w:hAnsi="Arial Narrow"/>
          <w:lang w:val="pl-PL"/>
        </w:rPr>
      </w:pPr>
      <w:r w:rsidRPr="006E7538">
        <w:rPr>
          <w:rFonts w:ascii="Arial Narrow" w:hAnsi="Arial Narrow"/>
          <w:lang w:val="pl-PL"/>
        </w:rPr>
        <w:lastRenderedPageBreak/>
        <w:t>Donosi se Program javnih potreba u športu za 2025. godinu i glasi:</w:t>
      </w:r>
    </w:p>
    <w:tbl>
      <w:tblPr>
        <w:tblW w:w="9597" w:type="dxa"/>
        <w:tblLook w:val="04A0" w:firstRow="1" w:lastRow="0" w:firstColumn="1" w:lastColumn="0" w:noHBand="0" w:noVBand="1"/>
      </w:tblPr>
      <w:tblGrid>
        <w:gridCol w:w="1187"/>
        <w:gridCol w:w="1448"/>
        <w:gridCol w:w="5125"/>
        <w:gridCol w:w="1837"/>
      </w:tblGrid>
      <w:tr w:rsidR="006E7538" w:rsidRPr="006E7538" w14:paraId="4BBC050A" w14:textId="77777777" w:rsidTr="007A6A9F">
        <w:trPr>
          <w:trHeight w:val="717"/>
        </w:trPr>
        <w:tc>
          <w:tcPr>
            <w:tcW w:w="1187" w:type="dxa"/>
            <w:tcBorders>
              <w:top w:val="single" w:sz="4" w:space="0" w:color="000000"/>
              <w:left w:val="nil"/>
              <w:bottom w:val="single" w:sz="4" w:space="0" w:color="000000"/>
              <w:right w:val="nil"/>
            </w:tcBorders>
            <w:shd w:val="clear" w:color="auto" w:fill="auto"/>
            <w:vAlign w:val="center"/>
            <w:hideMark/>
          </w:tcPr>
          <w:p w14:paraId="05DD69C2"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POZICIJA</w:t>
            </w:r>
          </w:p>
        </w:tc>
        <w:tc>
          <w:tcPr>
            <w:tcW w:w="1448" w:type="dxa"/>
            <w:tcBorders>
              <w:top w:val="single" w:sz="4" w:space="0" w:color="000000"/>
              <w:left w:val="nil"/>
              <w:bottom w:val="single" w:sz="4" w:space="0" w:color="000000"/>
              <w:right w:val="nil"/>
            </w:tcBorders>
            <w:shd w:val="clear" w:color="auto" w:fill="auto"/>
            <w:vAlign w:val="center"/>
            <w:hideMark/>
          </w:tcPr>
          <w:p w14:paraId="1A2EF7C5"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BROJ KONTA</w:t>
            </w:r>
          </w:p>
        </w:tc>
        <w:tc>
          <w:tcPr>
            <w:tcW w:w="5125" w:type="dxa"/>
            <w:tcBorders>
              <w:top w:val="single" w:sz="4" w:space="0" w:color="000000"/>
              <w:left w:val="nil"/>
              <w:bottom w:val="single" w:sz="4" w:space="0" w:color="000000"/>
              <w:right w:val="nil"/>
            </w:tcBorders>
            <w:shd w:val="clear" w:color="auto" w:fill="auto"/>
            <w:vAlign w:val="center"/>
            <w:hideMark/>
          </w:tcPr>
          <w:p w14:paraId="16E3EE33"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VRSTA RASHODA / IZDATKA</w:t>
            </w:r>
          </w:p>
        </w:tc>
        <w:tc>
          <w:tcPr>
            <w:tcW w:w="1837" w:type="dxa"/>
            <w:tcBorders>
              <w:top w:val="single" w:sz="4" w:space="0" w:color="000000"/>
              <w:left w:val="nil"/>
              <w:bottom w:val="single" w:sz="4" w:space="0" w:color="000000"/>
              <w:right w:val="nil"/>
            </w:tcBorders>
            <w:shd w:val="clear" w:color="auto" w:fill="auto"/>
            <w:vAlign w:val="center"/>
            <w:hideMark/>
          </w:tcPr>
          <w:p w14:paraId="4135E5C1" w14:textId="77777777" w:rsidR="006E7538" w:rsidRPr="006E7538" w:rsidRDefault="006E7538" w:rsidP="007A6A9F">
            <w:pPr>
              <w:jc w:val="right"/>
              <w:rPr>
                <w:rFonts w:ascii="Arial Narrow" w:hAnsi="Arial Narrow" w:cs="Arial"/>
                <w:color w:val="000000"/>
              </w:rPr>
            </w:pPr>
            <w:r w:rsidRPr="006E7538">
              <w:rPr>
                <w:rFonts w:ascii="Arial Narrow" w:hAnsi="Arial Narrow" w:cs="Arial"/>
                <w:color w:val="000000"/>
              </w:rPr>
              <w:t>PLANIRANO</w:t>
            </w:r>
          </w:p>
        </w:tc>
      </w:tr>
    </w:tbl>
    <w:p w14:paraId="071A2801" w14:textId="77777777" w:rsidR="006E7538" w:rsidRPr="006E7538" w:rsidRDefault="006E7538" w:rsidP="006E7538">
      <w:pPr>
        <w:tabs>
          <w:tab w:val="left" w:pos="3105"/>
        </w:tabs>
        <w:rPr>
          <w:rFonts w:ascii="Arial Narrow" w:hAnsi="Arial Narrow"/>
          <w:lang w:val="pl-PL"/>
        </w:rPr>
      </w:pPr>
    </w:p>
    <w:tbl>
      <w:tblPr>
        <w:tblW w:w="9572" w:type="dxa"/>
        <w:tblLook w:val="04A0" w:firstRow="1" w:lastRow="0" w:firstColumn="1" w:lastColumn="0" w:noHBand="0" w:noVBand="1"/>
      </w:tblPr>
      <w:tblGrid>
        <w:gridCol w:w="1185"/>
        <w:gridCol w:w="1444"/>
        <w:gridCol w:w="5110"/>
        <w:gridCol w:w="1833"/>
      </w:tblGrid>
      <w:tr w:rsidR="006E7538" w:rsidRPr="006E7538" w14:paraId="69D5831C" w14:textId="77777777" w:rsidTr="007A6A9F">
        <w:trPr>
          <w:trHeight w:val="312"/>
        </w:trPr>
        <w:tc>
          <w:tcPr>
            <w:tcW w:w="1185" w:type="dxa"/>
            <w:tcBorders>
              <w:top w:val="nil"/>
              <w:left w:val="nil"/>
              <w:bottom w:val="nil"/>
              <w:right w:val="nil"/>
            </w:tcBorders>
            <w:shd w:val="clear" w:color="FFFF00" w:fill="FFFF00"/>
            <w:vAlign w:val="center"/>
            <w:hideMark/>
          </w:tcPr>
          <w:p w14:paraId="117D59E6"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Program</w:t>
            </w:r>
          </w:p>
        </w:tc>
        <w:tc>
          <w:tcPr>
            <w:tcW w:w="1444" w:type="dxa"/>
            <w:tcBorders>
              <w:top w:val="nil"/>
              <w:left w:val="nil"/>
              <w:bottom w:val="nil"/>
              <w:right w:val="nil"/>
            </w:tcBorders>
            <w:shd w:val="clear" w:color="FFFF00" w:fill="FFFF00"/>
            <w:vAlign w:val="center"/>
            <w:hideMark/>
          </w:tcPr>
          <w:p w14:paraId="10EE947D"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1019</w:t>
            </w:r>
          </w:p>
        </w:tc>
        <w:tc>
          <w:tcPr>
            <w:tcW w:w="5110" w:type="dxa"/>
            <w:tcBorders>
              <w:top w:val="nil"/>
              <w:left w:val="nil"/>
              <w:bottom w:val="nil"/>
              <w:right w:val="nil"/>
            </w:tcBorders>
            <w:shd w:val="clear" w:color="FFFF00" w:fill="FFFF00"/>
            <w:vAlign w:val="center"/>
            <w:hideMark/>
          </w:tcPr>
          <w:p w14:paraId="2BC34146"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Javne potrebe u športu</w:t>
            </w:r>
          </w:p>
        </w:tc>
        <w:tc>
          <w:tcPr>
            <w:tcW w:w="1833" w:type="dxa"/>
            <w:tcBorders>
              <w:top w:val="nil"/>
              <w:left w:val="nil"/>
              <w:bottom w:val="nil"/>
              <w:right w:val="nil"/>
            </w:tcBorders>
            <w:shd w:val="clear" w:color="FFFF00" w:fill="FFFF00"/>
            <w:vAlign w:val="center"/>
            <w:hideMark/>
          </w:tcPr>
          <w:p w14:paraId="7CABE74E"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104.500,00</w:t>
            </w:r>
          </w:p>
        </w:tc>
      </w:tr>
      <w:tr w:rsidR="006E7538" w:rsidRPr="006E7538" w14:paraId="4C8CCF81" w14:textId="77777777" w:rsidTr="007A6A9F">
        <w:trPr>
          <w:trHeight w:val="499"/>
        </w:trPr>
        <w:tc>
          <w:tcPr>
            <w:tcW w:w="1185" w:type="dxa"/>
            <w:tcBorders>
              <w:top w:val="nil"/>
              <w:left w:val="nil"/>
              <w:bottom w:val="nil"/>
              <w:right w:val="nil"/>
            </w:tcBorders>
            <w:shd w:val="clear" w:color="20DFDF" w:fill="20DFDF"/>
            <w:vAlign w:val="center"/>
            <w:hideMark/>
          </w:tcPr>
          <w:p w14:paraId="3F13B90A"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Kapitalni projekt</w:t>
            </w:r>
          </w:p>
        </w:tc>
        <w:tc>
          <w:tcPr>
            <w:tcW w:w="1444" w:type="dxa"/>
            <w:tcBorders>
              <w:top w:val="nil"/>
              <w:left w:val="nil"/>
              <w:bottom w:val="nil"/>
              <w:right w:val="nil"/>
            </w:tcBorders>
            <w:shd w:val="clear" w:color="20DFDF" w:fill="20DFDF"/>
            <w:vAlign w:val="center"/>
            <w:hideMark/>
          </w:tcPr>
          <w:p w14:paraId="72AE95BD"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K100002</w:t>
            </w:r>
          </w:p>
        </w:tc>
        <w:tc>
          <w:tcPr>
            <w:tcW w:w="5110" w:type="dxa"/>
            <w:tcBorders>
              <w:top w:val="nil"/>
              <w:left w:val="nil"/>
              <w:bottom w:val="nil"/>
              <w:right w:val="nil"/>
            </w:tcBorders>
            <w:shd w:val="clear" w:color="20DFDF" w:fill="20DFDF"/>
            <w:vAlign w:val="center"/>
            <w:hideMark/>
          </w:tcPr>
          <w:p w14:paraId="2EB35D16"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Sportski objekti</w:t>
            </w:r>
          </w:p>
        </w:tc>
        <w:tc>
          <w:tcPr>
            <w:tcW w:w="1833" w:type="dxa"/>
            <w:tcBorders>
              <w:top w:val="nil"/>
              <w:left w:val="nil"/>
              <w:bottom w:val="nil"/>
              <w:right w:val="nil"/>
            </w:tcBorders>
            <w:shd w:val="clear" w:color="20DFDF" w:fill="20DFDF"/>
            <w:vAlign w:val="center"/>
            <w:hideMark/>
          </w:tcPr>
          <w:p w14:paraId="3206DE59"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104.500,00</w:t>
            </w:r>
          </w:p>
        </w:tc>
      </w:tr>
      <w:tr w:rsidR="006E7538" w:rsidRPr="006E7538" w14:paraId="3B614911" w14:textId="77777777" w:rsidTr="007A6A9F">
        <w:trPr>
          <w:trHeight w:val="312"/>
        </w:trPr>
        <w:tc>
          <w:tcPr>
            <w:tcW w:w="1185" w:type="dxa"/>
            <w:tcBorders>
              <w:top w:val="nil"/>
              <w:left w:val="nil"/>
              <w:bottom w:val="nil"/>
              <w:right w:val="nil"/>
            </w:tcBorders>
            <w:shd w:val="clear" w:color="F5920A" w:fill="F5920A"/>
            <w:vAlign w:val="center"/>
            <w:hideMark/>
          </w:tcPr>
          <w:p w14:paraId="5101532A"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 xml:space="preserve">Izvor </w:t>
            </w:r>
          </w:p>
        </w:tc>
        <w:tc>
          <w:tcPr>
            <w:tcW w:w="1444" w:type="dxa"/>
            <w:tcBorders>
              <w:top w:val="nil"/>
              <w:left w:val="nil"/>
              <w:bottom w:val="nil"/>
              <w:right w:val="nil"/>
            </w:tcBorders>
            <w:shd w:val="clear" w:color="F5920A" w:fill="F5920A"/>
            <w:vAlign w:val="center"/>
            <w:hideMark/>
          </w:tcPr>
          <w:p w14:paraId="3AE06127"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5.</w:t>
            </w:r>
          </w:p>
        </w:tc>
        <w:tc>
          <w:tcPr>
            <w:tcW w:w="5110" w:type="dxa"/>
            <w:tcBorders>
              <w:top w:val="nil"/>
              <w:left w:val="nil"/>
              <w:bottom w:val="nil"/>
              <w:right w:val="nil"/>
            </w:tcBorders>
            <w:shd w:val="clear" w:color="F5920A" w:fill="F5920A"/>
            <w:vAlign w:val="center"/>
            <w:hideMark/>
          </w:tcPr>
          <w:p w14:paraId="4CFBE86A"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Pomoći</w:t>
            </w:r>
          </w:p>
        </w:tc>
        <w:tc>
          <w:tcPr>
            <w:tcW w:w="1833" w:type="dxa"/>
            <w:tcBorders>
              <w:top w:val="nil"/>
              <w:left w:val="nil"/>
              <w:bottom w:val="nil"/>
              <w:right w:val="nil"/>
            </w:tcBorders>
            <w:shd w:val="clear" w:color="F5920A" w:fill="F5920A"/>
            <w:vAlign w:val="center"/>
            <w:hideMark/>
          </w:tcPr>
          <w:p w14:paraId="770FFCC7"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104.500,00</w:t>
            </w:r>
          </w:p>
        </w:tc>
      </w:tr>
      <w:tr w:rsidR="006E7538" w:rsidRPr="006E7538" w14:paraId="7599CCB4" w14:textId="77777777" w:rsidTr="007A6A9F">
        <w:trPr>
          <w:trHeight w:val="312"/>
        </w:trPr>
        <w:tc>
          <w:tcPr>
            <w:tcW w:w="1185" w:type="dxa"/>
            <w:tcBorders>
              <w:top w:val="nil"/>
              <w:left w:val="nil"/>
              <w:bottom w:val="nil"/>
              <w:right w:val="nil"/>
            </w:tcBorders>
            <w:shd w:val="clear" w:color="FFFFFF" w:fill="FFFFFF"/>
            <w:vAlign w:val="center"/>
            <w:hideMark/>
          </w:tcPr>
          <w:p w14:paraId="1E3CE4E0"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 xml:space="preserve">Izvor </w:t>
            </w:r>
          </w:p>
        </w:tc>
        <w:tc>
          <w:tcPr>
            <w:tcW w:w="1444" w:type="dxa"/>
            <w:tcBorders>
              <w:top w:val="nil"/>
              <w:left w:val="nil"/>
              <w:bottom w:val="nil"/>
              <w:right w:val="nil"/>
            </w:tcBorders>
            <w:shd w:val="clear" w:color="FFFFFF" w:fill="FFFFFF"/>
            <w:vAlign w:val="center"/>
            <w:hideMark/>
          </w:tcPr>
          <w:p w14:paraId="212514BB"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5.2.</w:t>
            </w:r>
          </w:p>
        </w:tc>
        <w:tc>
          <w:tcPr>
            <w:tcW w:w="5110" w:type="dxa"/>
            <w:tcBorders>
              <w:top w:val="nil"/>
              <w:left w:val="nil"/>
              <w:bottom w:val="nil"/>
              <w:right w:val="nil"/>
            </w:tcBorders>
            <w:shd w:val="clear" w:color="FFFFFF" w:fill="FFFFFF"/>
            <w:vAlign w:val="center"/>
            <w:hideMark/>
          </w:tcPr>
          <w:p w14:paraId="26991BFB" w14:textId="77777777" w:rsidR="006E7538" w:rsidRPr="006E7538" w:rsidRDefault="006E7538" w:rsidP="007A6A9F">
            <w:pPr>
              <w:rPr>
                <w:rFonts w:ascii="Arial Narrow" w:hAnsi="Arial Narrow" w:cs="Arial"/>
                <w:b/>
                <w:bCs/>
                <w:color w:val="000000"/>
              </w:rPr>
            </w:pPr>
            <w:r w:rsidRPr="006E7538">
              <w:rPr>
                <w:rFonts w:ascii="Arial Narrow" w:hAnsi="Arial Narrow" w:cs="Arial"/>
                <w:b/>
                <w:bCs/>
                <w:color w:val="000000"/>
              </w:rPr>
              <w:t>Ostale pomoći</w:t>
            </w:r>
          </w:p>
        </w:tc>
        <w:tc>
          <w:tcPr>
            <w:tcW w:w="1833" w:type="dxa"/>
            <w:tcBorders>
              <w:top w:val="nil"/>
              <w:left w:val="nil"/>
              <w:bottom w:val="nil"/>
              <w:right w:val="nil"/>
            </w:tcBorders>
            <w:shd w:val="clear" w:color="FFFFFF" w:fill="FFFFFF"/>
            <w:vAlign w:val="center"/>
            <w:hideMark/>
          </w:tcPr>
          <w:p w14:paraId="5AD3420D" w14:textId="77777777" w:rsidR="006E7538" w:rsidRPr="006E7538" w:rsidRDefault="006E7538" w:rsidP="007A6A9F">
            <w:pPr>
              <w:jc w:val="right"/>
              <w:rPr>
                <w:rFonts w:ascii="Arial Narrow" w:hAnsi="Arial Narrow" w:cs="Arial"/>
                <w:b/>
                <w:bCs/>
                <w:color w:val="000000"/>
              </w:rPr>
            </w:pPr>
            <w:r w:rsidRPr="006E7538">
              <w:rPr>
                <w:rFonts w:ascii="Arial Narrow" w:hAnsi="Arial Narrow" w:cs="Arial"/>
                <w:b/>
                <w:bCs/>
                <w:color w:val="000000"/>
              </w:rPr>
              <w:t>104.500,00</w:t>
            </w:r>
          </w:p>
        </w:tc>
      </w:tr>
      <w:tr w:rsidR="006E7538" w:rsidRPr="006E7538" w14:paraId="6131B663" w14:textId="77777777" w:rsidTr="007A6A9F">
        <w:trPr>
          <w:trHeight w:val="499"/>
        </w:trPr>
        <w:tc>
          <w:tcPr>
            <w:tcW w:w="1185" w:type="dxa"/>
            <w:tcBorders>
              <w:top w:val="nil"/>
              <w:left w:val="nil"/>
              <w:bottom w:val="nil"/>
              <w:right w:val="nil"/>
            </w:tcBorders>
            <w:shd w:val="clear" w:color="auto" w:fill="auto"/>
            <w:vAlign w:val="center"/>
            <w:hideMark/>
          </w:tcPr>
          <w:p w14:paraId="284F0962"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R406A</w:t>
            </w:r>
          </w:p>
        </w:tc>
        <w:tc>
          <w:tcPr>
            <w:tcW w:w="1444" w:type="dxa"/>
            <w:tcBorders>
              <w:top w:val="nil"/>
              <w:left w:val="nil"/>
              <w:bottom w:val="nil"/>
              <w:right w:val="nil"/>
            </w:tcBorders>
            <w:shd w:val="clear" w:color="auto" w:fill="auto"/>
            <w:vAlign w:val="center"/>
            <w:hideMark/>
          </w:tcPr>
          <w:p w14:paraId="7B27AEF8"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4264</w:t>
            </w:r>
          </w:p>
        </w:tc>
        <w:tc>
          <w:tcPr>
            <w:tcW w:w="5110" w:type="dxa"/>
            <w:tcBorders>
              <w:top w:val="nil"/>
              <w:left w:val="nil"/>
              <w:bottom w:val="nil"/>
              <w:right w:val="nil"/>
            </w:tcBorders>
            <w:shd w:val="clear" w:color="auto" w:fill="auto"/>
            <w:vAlign w:val="center"/>
            <w:hideMark/>
          </w:tcPr>
          <w:p w14:paraId="3C704D0A" w14:textId="77777777" w:rsidR="006E7538" w:rsidRPr="006E7538" w:rsidRDefault="006E7538" w:rsidP="007A6A9F">
            <w:pPr>
              <w:rPr>
                <w:rFonts w:ascii="Arial Narrow" w:hAnsi="Arial Narrow" w:cs="Arial"/>
                <w:color w:val="000000"/>
              </w:rPr>
            </w:pPr>
            <w:r w:rsidRPr="006E7538">
              <w:rPr>
                <w:rFonts w:ascii="Arial Narrow" w:hAnsi="Arial Narrow" w:cs="Arial"/>
                <w:color w:val="000000"/>
              </w:rPr>
              <w:t>Izrada projektne dokumentacije za sportsko-rekreacijski centar Dubravica</w:t>
            </w:r>
          </w:p>
        </w:tc>
        <w:tc>
          <w:tcPr>
            <w:tcW w:w="1833" w:type="dxa"/>
            <w:tcBorders>
              <w:top w:val="nil"/>
              <w:left w:val="nil"/>
              <w:bottom w:val="nil"/>
              <w:right w:val="nil"/>
            </w:tcBorders>
            <w:shd w:val="clear" w:color="auto" w:fill="auto"/>
            <w:vAlign w:val="center"/>
            <w:hideMark/>
          </w:tcPr>
          <w:p w14:paraId="3B4856AB" w14:textId="77777777" w:rsidR="006E7538" w:rsidRPr="006E7538" w:rsidRDefault="006E7538" w:rsidP="007A6A9F">
            <w:pPr>
              <w:jc w:val="right"/>
              <w:rPr>
                <w:rFonts w:ascii="Arial Narrow" w:hAnsi="Arial Narrow" w:cs="Arial"/>
                <w:color w:val="000000"/>
              </w:rPr>
            </w:pPr>
            <w:r w:rsidRPr="006E7538">
              <w:rPr>
                <w:rFonts w:ascii="Arial Narrow" w:hAnsi="Arial Narrow" w:cs="Arial"/>
                <w:color w:val="000000"/>
              </w:rPr>
              <w:t>104.500,00</w:t>
            </w:r>
          </w:p>
        </w:tc>
      </w:tr>
    </w:tbl>
    <w:p w14:paraId="4B2ECCC1" w14:textId="77777777" w:rsidR="006E7538" w:rsidRPr="006E7538" w:rsidRDefault="006E7538" w:rsidP="006E7538">
      <w:pPr>
        <w:tabs>
          <w:tab w:val="left" w:pos="3105"/>
        </w:tabs>
        <w:rPr>
          <w:rFonts w:ascii="Arial Narrow" w:hAnsi="Arial Narrow"/>
          <w:lang w:val="pl-PL"/>
        </w:rPr>
      </w:pPr>
    </w:p>
    <w:p w14:paraId="5D71EB51" w14:textId="77777777" w:rsidR="006E7538" w:rsidRPr="006E7538" w:rsidRDefault="006E7538" w:rsidP="006E7538">
      <w:pPr>
        <w:rPr>
          <w:rFonts w:ascii="Arial Narrow" w:hAnsi="Arial Narrow"/>
          <w:b/>
        </w:rPr>
      </w:pPr>
    </w:p>
    <w:p w14:paraId="765D6F25" w14:textId="77777777" w:rsidR="006E7538" w:rsidRPr="006E7538" w:rsidRDefault="006E7538" w:rsidP="006E7538">
      <w:pPr>
        <w:jc w:val="center"/>
        <w:rPr>
          <w:rFonts w:ascii="Arial Narrow" w:hAnsi="Arial Narrow"/>
          <w:b/>
        </w:rPr>
      </w:pPr>
      <w:r w:rsidRPr="006E7538">
        <w:rPr>
          <w:rFonts w:ascii="Arial Narrow" w:hAnsi="Arial Narrow"/>
          <w:b/>
        </w:rPr>
        <w:t>Članak 2.</w:t>
      </w:r>
    </w:p>
    <w:p w14:paraId="797DCDC8" w14:textId="77777777" w:rsidR="006E7538" w:rsidRPr="006E7538" w:rsidRDefault="006E7538" w:rsidP="006E7538">
      <w:pPr>
        <w:rPr>
          <w:rFonts w:ascii="Arial Narrow" w:hAnsi="Arial Narrow"/>
        </w:rPr>
      </w:pPr>
      <w:r w:rsidRPr="006E7538">
        <w:rPr>
          <w:rFonts w:ascii="Arial Narrow" w:hAnsi="Arial Narrow"/>
          <w:lang w:val="pl-PL"/>
        </w:rPr>
        <w:t xml:space="preserve">Ovaj Program javnih potreba u športu za 2025. godinu </w:t>
      </w:r>
      <w:r w:rsidRPr="006E7538">
        <w:rPr>
          <w:rFonts w:ascii="Arial Narrow" w:hAnsi="Arial Narrow"/>
        </w:rPr>
        <w:t>stupa na snagu osmog dana od dana objave u Službenom glasniku Općine Dubravica, a primjenjuje se od 01. siječnja 2025. godine.</w:t>
      </w:r>
    </w:p>
    <w:p w14:paraId="6A4C6EDC" w14:textId="77777777" w:rsidR="006E7538" w:rsidRPr="006E7538" w:rsidRDefault="006E7538" w:rsidP="006E7538">
      <w:pPr>
        <w:rPr>
          <w:rFonts w:ascii="Arial Narrow" w:hAnsi="Arial Narrow"/>
        </w:rPr>
      </w:pPr>
    </w:p>
    <w:p w14:paraId="1145DBD8" w14:textId="77777777" w:rsidR="006E7538" w:rsidRPr="006E7538" w:rsidRDefault="006E7538" w:rsidP="006E7538">
      <w:pPr>
        <w:jc w:val="center"/>
        <w:rPr>
          <w:rFonts w:ascii="Arial Narrow" w:hAnsi="Arial Narrow"/>
        </w:rPr>
      </w:pPr>
      <w:r w:rsidRPr="006E7538">
        <w:rPr>
          <w:rFonts w:ascii="Arial Narrow" w:hAnsi="Arial Narrow"/>
        </w:rPr>
        <w:t>OPĆINSKO VIJEĆE OPĆINE DUBRAVICA</w:t>
      </w:r>
    </w:p>
    <w:p w14:paraId="400FB2DA" w14:textId="77777777" w:rsidR="006E7538" w:rsidRPr="006E7538" w:rsidRDefault="006E7538" w:rsidP="006E7538">
      <w:pPr>
        <w:tabs>
          <w:tab w:val="left" w:pos="390"/>
          <w:tab w:val="num" w:pos="1080"/>
          <w:tab w:val="left" w:pos="3105"/>
        </w:tabs>
        <w:jc w:val="center"/>
        <w:rPr>
          <w:rFonts w:ascii="Arial Narrow" w:hAnsi="Arial Narrow"/>
          <w:lang w:val="pl-PL"/>
        </w:rPr>
      </w:pPr>
      <w:r w:rsidRPr="006E7538">
        <w:rPr>
          <w:rFonts w:ascii="Arial Narrow" w:hAnsi="Arial Narrow"/>
          <w:lang w:val="pl-PL"/>
        </w:rPr>
        <w:t>KLASA: 024-02/24-01/17</w:t>
      </w:r>
    </w:p>
    <w:p w14:paraId="354D36AE" w14:textId="77777777" w:rsidR="006E7538" w:rsidRPr="006E7538" w:rsidRDefault="006E7538" w:rsidP="006E7538">
      <w:pPr>
        <w:tabs>
          <w:tab w:val="left" w:pos="390"/>
          <w:tab w:val="num" w:pos="1080"/>
          <w:tab w:val="left" w:pos="3105"/>
        </w:tabs>
        <w:jc w:val="center"/>
        <w:rPr>
          <w:rFonts w:ascii="Arial Narrow" w:hAnsi="Arial Narrow"/>
          <w:lang w:val="pl-PL"/>
        </w:rPr>
      </w:pPr>
      <w:r w:rsidRPr="006E7538">
        <w:rPr>
          <w:rFonts w:ascii="Arial Narrow" w:hAnsi="Arial Narrow"/>
          <w:lang w:val="pl-PL"/>
        </w:rPr>
        <w:t>URBROJ: 238-40-02-24-21</w:t>
      </w:r>
    </w:p>
    <w:p w14:paraId="6E3770BF" w14:textId="77777777" w:rsidR="006E7538" w:rsidRPr="006E7538" w:rsidRDefault="006E7538" w:rsidP="006E7538">
      <w:pPr>
        <w:tabs>
          <w:tab w:val="left" w:pos="390"/>
          <w:tab w:val="num" w:pos="1080"/>
          <w:tab w:val="left" w:pos="3105"/>
        </w:tabs>
        <w:jc w:val="center"/>
        <w:rPr>
          <w:rFonts w:ascii="Arial Narrow" w:hAnsi="Arial Narrow"/>
          <w:lang w:val="pl-PL"/>
        </w:rPr>
      </w:pPr>
      <w:r w:rsidRPr="006E7538">
        <w:rPr>
          <w:rFonts w:ascii="Arial Narrow" w:hAnsi="Arial Narrow"/>
          <w:lang w:val="pl-PL"/>
        </w:rPr>
        <w:t>Dubravica, 18. prosinac 2024. godine</w:t>
      </w:r>
    </w:p>
    <w:p w14:paraId="5FED50C9" w14:textId="77777777" w:rsidR="006E7538" w:rsidRPr="006E7538" w:rsidRDefault="006E7538" w:rsidP="006E7538">
      <w:pPr>
        <w:pStyle w:val="StandardWeb"/>
        <w:shd w:val="clear" w:color="auto" w:fill="FFFFFF"/>
        <w:spacing w:before="0" w:beforeAutospacing="0" w:after="0" w:afterAutospacing="0"/>
        <w:jc w:val="center"/>
        <w:rPr>
          <w:rFonts w:ascii="Arial Narrow" w:hAnsi="Arial Narrow"/>
          <w:b/>
          <w:color w:val="000000"/>
          <w:sz w:val="22"/>
          <w:szCs w:val="22"/>
        </w:rPr>
      </w:pPr>
      <w:r w:rsidRPr="006E7538">
        <w:rPr>
          <w:rFonts w:ascii="Arial Narrow" w:hAnsi="Arial Narrow"/>
          <w:b/>
          <w:color w:val="000000"/>
          <w:sz w:val="22"/>
          <w:szCs w:val="22"/>
        </w:rPr>
        <w:tab/>
      </w:r>
      <w:r w:rsidRPr="006E7538">
        <w:rPr>
          <w:rFonts w:ascii="Arial Narrow" w:hAnsi="Arial Narrow"/>
          <w:b/>
          <w:color w:val="000000"/>
          <w:sz w:val="22"/>
          <w:szCs w:val="22"/>
        </w:rPr>
        <w:tab/>
      </w:r>
      <w:r w:rsidRPr="006E7538">
        <w:rPr>
          <w:rFonts w:ascii="Arial Narrow" w:hAnsi="Arial Narrow"/>
          <w:b/>
          <w:color w:val="000000"/>
          <w:sz w:val="22"/>
          <w:szCs w:val="22"/>
        </w:rPr>
        <w:tab/>
      </w:r>
      <w:r w:rsidRPr="006E7538">
        <w:rPr>
          <w:rFonts w:ascii="Arial Narrow" w:hAnsi="Arial Narrow"/>
          <w:b/>
          <w:color w:val="000000"/>
          <w:sz w:val="22"/>
          <w:szCs w:val="22"/>
        </w:rPr>
        <w:tab/>
      </w:r>
      <w:r w:rsidRPr="006E7538">
        <w:rPr>
          <w:rFonts w:ascii="Arial Narrow" w:hAnsi="Arial Narrow"/>
          <w:b/>
          <w:color w:val="000000"/>
          <w:sz w:val="22"/>
          <w:szCs w:val="22"/>
        </w:rPr>
        <w:tab/>
      </w:r>
      <w:r w:rsidRPr="006E7538">
        <w:rPr>
          <w:rFonts w:ascii="Arial Narrow" w:hAnsi="Arial Narrow"/>
          <w:b/>
          <w:color w:val="000000"/>
          <w:sz w:val="22"/>
          <w:szCs w:val="22"/>
        </w:rPr>
        <w:tab/>
      </w:r>
    </w:p>
    <w:p w14:paraId="3A9E257A" w14:textId="4249C558" w:rsidR="00935527" w:rsidRDefault="006E7538" w:rsidP="006E7538">
      <w:pPr>
        <w:pStyle w:val="StandardWeb"/>
        <w:shd w:val="clear" w:color="auto" w:fill="FFFFFF"/>
        <w:spacing w:before="0" w:beforeAutospacing="0" w:after="0" w:afterAutospacing="0"/>
        <w:jc w:val="right"/>
      </w:pPr>
      <w:r w:rsidRPr="006E7538">
        <w:rPr>
          <w:rFonts w:ascii="Arial Narrow" w:hAnsi="Arial Narrow"/>
          <w:sz w:val="22"/>
          <w:szCs w:val="22"/>
        </w:rPr>
        <w:tab/>
      </w:r>
      <w:r w:rsidRPr="006E7538">
        <w:rPr>
          <w:rFonts w:ascii="Arial Narrow" w:hAnsi="Arial Narrow"/>
          <w:sz w:val="22"/>
          <w:szCs w:val="22"/>
        </w:rPr>
        <w:tab/>
      </w:r>
      <w:r w:rsidRPr="006E7538">
        <w:rPr>
          <w:rFonts w:ascii="Arial Narrow" w:hAnsi="Arial Narrow"/>
          <w:sz w:val="22"/>
          <w:szCs w:val="22"/>
        </w:rPr>
        <w:tab/>
      </w:r>
      <w:r w:rsidRPr="006E7538">
        <w:rPr>
          <w:rFonts w:ascii="Arial Narrow" w:hAnsi="Arial Narrow"/>
          <w:sz w:val="22"/>
          <w:szCs w:val="22"/>
        </w:rPr>
        <w:tab/>
      </w:r>
      <w:r w:rsidRPr="006E7538">
        <w:rPr>
          <w:rFonts w:ascii="Arial Narrow" w:hAnsi="Arial Narrow"/>
          <w:sz w:val="22"/>
          <w:szCs w:val="22"/>
        </w:rPr>
        <w:tab/>
      </w:r>
      <w:r w:rsidRPr="006E7538">
        <w:rPr>
          <w:rFonts w:ascii="Arial Narrow" w:hAnsi="Arial Narrow"/>
          <w:sz w:val="22"/>
          <w:szCs w:val="22"/>
        </w:rPr>
        <w:tab/>
        <w:t>Predsjednik Ivica Stiperski</w:t>
      </w:r>
    </w:p>
    <w:p w14:paraId="75B3EB88" w14:textId="582B89E6" w:rsidR="00935527" w:rsidRDefault="00935527" w:rsidP="00A85B09">
      <w:pPr>
        <w:rPr>
          <w:rFonts w:ascii="Times New Roman" w:eastAsia="Times New Roman" w:hAnsi="Times New Roman"/>
          <w:lang w:eastAsia="hr-HR"/>
        </w:rPr>
      </w:pPr>
      <w:r w:rsidRPr="006329A4">
        <w:rPr>
          <w:rFonts w:ascii="Arial Narrow" w:hAnsi="Arial Narrow"/>
          <w:b/>
          <w:noProof/>
          <w:lang w:val="sl-SI" w:eastAsia="sl-SI"/>
        </w:rPr>
        <mc:AlternateContent>
          <mc:Choice Requires="wps">
            <w:drawing>
              <wp:anchor distT="0" distB="0" distL="114300" distR="114300" simplePos="0" relativeHeight="251912192" behindDoc="0" locked="0" layoutInCell="1" allowOverlap="1" wp14:anchorId="19561127" wp14:editId="15DCBB6B">
                <wp:simplePos x="0" y="0"/>
                <wp:positionH relativeFrom="margin">
                  <wp:posOffset>0</wp:posOffset>
                </wp:positionH>
                <wp:positionV relativeFrom="paragraph">
                  <wp:posOffset>113665</wp:posOffset>
                </wp:positionV>
                <wp:extent cx="451734" cy="362197"/>
                <wp:effectExtent l="57150" t="114300" r="139065" b="76200"/>
                <wp:wrapNone/>
                <wp:docPr id="1175212636"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5149BB7" w14:textId="1866431D" w:rsidR="00935527" w:rsidRPr="00104EAC" w:rsidRDefault="00935527" w:rsidP="00935527">
                            <w:pPr>
                              <w:jc w:val="center"/>
                              <w:rPr>
                                <w:rFonts w:ascii="Arial Narrow" w:hAnsi="Arial Narrow"/>
                                <w:sz w:val="24"/>
                                <w:szCs w:val="24"/>
                              </w:rPr>
                            </w:pPr>
                            <w:r>
                              <w:rPr>
                                <w:rFonts w:ascii="Arial Narrow" w:hAnsi="Arial Narrow"/>
                                <w:sz w:val="24"/>
                                <w:szCs w:val="24"/>
                              </w:rPr>
                              <w:t>20</w:t>
                            </w:r>
                          </w:p>
                          <w:p w14:paraId="02A6734E"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61127" id="_x0000_s1045" style="position:absolute;left:0;text-align:left;margin-left:0;margin-top:8.95pt;width:35.55pt;height:28.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zD3NDd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05149BB7" w14:textId="1866431D" w:rsidR="00935527" w:rsidRPr="00104EAC" w:rsidRDefault="00935527" w:rsidP="00935527">
                      <w:pPr>
                        <w:jc w:val="center"/>
                        <w:rPr>
                          <w:rFonts w:ascii="Arial Narrow" w:hAnsi="Arial Narrow"/>
                          <w:sz w:val="24"/>
                          <w:szCs w:val="24"/>
                        </w:rPr>
                      </w:pPr>
                      <w:r>
                        <w:rPr>
                          <w:rFonts w:ascii="Arial Narrow" w:hAnsi="Arial Narrow"/>
                          <w:sz w:val="24"/>
                          <w:szCs w:val="24"/>
                        </w:rPr>
                        <w:t>20</w:t>
                      </w:r>
                    </w:p>
                    <w:p w14:paraId="02A6734E" w14:textId="77777777" w:rsidR="00935527" w:rsidRDefault="00935527" w:rsidP="00935527">
                      <w:pPr>
                        <w:jc w:val="center"/>
                      </w:pPr>
                    </w:p>
                  </w:txbxContent>
                </v:textbox>
                <w10:wrap anchorx="margin"/>
              </v:roundrect>
            </w:pict>
          </mc:Fallback>
        </mc:AlternateContent>
      </w:r>
    </w:p>
    <w:p w14:paraId="7C114D93" w14:textId="77777777" w:rsidR="00935527" w:rsidRDefault="00935527" w:rsidP="00A85B09">
      <w:pPr>
        <w:rPr>
          <w:rFonts w:ascii="Times New Roman" w:eastAsia="Times New Roman" w:hAnsi="Times New Roman"/>
          <w:lang w:eastAsia="hr-HR"/>
        </w:rPr>
      </w:pPr>
    </w:p>
    <w:p w14:paraId="71E85491" w14:textId="77777777" w:rsidR="004E0DF7" w:rsidRDefault="004E0DF7" w:rsidP="004E0DF7"/>
    <w:p w14:paraId="790139EE" w14:textId="77777777" w:rsidR="004E0DF7" w:rsidRPr="004E0DF7" w:rsidRDefault="004E0DF7" w:rsidP="004E0DF7">
      <w:pPr>
        <w:rPr>
          <w:rFonts w:ascii="Arial Narrow" w:hAnsi="Arial Narrow"/>
        </w:rPr>
      </w:pPr>
      <w:r w:rsidRPr="004E0DF7">
        <w:rPr>
          <w:rFonts w:ascii="Arial Narrow" w:hAnsi="Arial Narrow"/>
        </w:rPr>
        <w:t xml:space="preserve">Na temelju čl. 18. </w:t>
      </w:r>
      <w:r w:rsidRPr="004E0DF7">
        <w:rPr>
          <w:rFonts w:ascii="Arial Narrow" w:hAnsi="Arial Narrow"/>
          <w:color w:val="000000"/>
        </w:rPr>
        <w:t xml:space="preserve">Zakona o proračunu (»Narodne novine« br. 144/21) </w:t>
      </w:r>
      <w:r w:rsidRPr="004E0DF7">
        <w:rPr>
          <w:rFonts w:ascii="Arial Narrow" w:hAnsi="Arial Narrow"/>
        </w:rPr>
        <w:t>i članka 21. Statuta Općine Dubravica („Službeni glasnik Općine Dubravica“ br. 01/2021, 03/2024) Općinsko vijeće Općine Dubravica na svojoj 24. sjednici održanoj dana 18. prosinca 2024. godine donosi</w:t>
      </w:r>
    </w:p>
    <w:p w14:paraId="3F186668" w14:textId="77777777" w:rsidR="004E0DF7" w:rsidRPr="004E0DF7" w:rsidRDefault="004E0DF7" w:rsidP="004E0DF7">
      <w:pPr>
        <w:pStyle w:val="Naslov1"/>
        <w:jc w:val="left"/>
        <w:rPr>
          <w:rFonts w:ascii="Arial Narrow" w:hAnsi="Arial Narrow"/>
          <w:sz w:val="22"/>
          <w:szCs w:val="22"/>
        </w:rPr>
      </w:pPr>
    </w:p>
    <w:p w14:paraId="261D82DE" w14:textId="77777777" w:rsidR="004E0DF7" w:rsidRPr="004E0DF7" w:rsidRDefault="004E0DF7" w:rsidP="004E0DF7">
      <w:pPr>
        <w:jc w:val="center"/>
        <w:rPr>
          <w:rFonts w:ascii="Arial Narrow" w:hAnsi="Arial Narrow"/>
          <w:b/>
        </w:rPr>
      </w:pPr>
      <w:r w:rsidRPr="004E0DF7">
        <w:rPr>
          <w:rFonts w:ascii="Arial Narrow" w:hAnsi="Arial Narrow"/>
          <w:b/>
        </w:rPr>
        <w:t>ODLUKU</w:t>
      </w:r>
    </w:p>
    <w:p w14:paraId="55324561" w14:textId="77777777" w:rsidR="004E0DF7" w:rsidRPr="004E0DF7" w:rsidRDefault="004E0DF7" w:rsidP="004E0DF7">
      <w:pPr>
        <w:jc w:val="center"/>
        <w:rPr>
          <w:rFonts w:ascii="Arial Narrow" w:hAnsi="Arial Narrow"/>
          <w:b/>
        </w:rPr>
      </w:pPr>
      <w:r w:rsidRPr="004E0DF7">
        <w:rPr>
          <w:rFonts w:ascii="Arial Narrow" w:hAnsi="Arial Narrow"/>
          <w:b/>
        </w:rPr>
        <w:t>o izvršavanju Proračuna Općine Dubravica za 2025. godinu</w:t>
      </w:r>
    </w:p>
    <w:p w14:paraId="049C8610" w14:textId="77777777" w:rsidR="004E0DF7" w:rsidRPr="004E0DF7" w:rsidRDefault="004E0DF7" w:rsidP="004E0DF7">
      <w:pPr>
        <w:rPr>
          <w:rFonts w:ascii="Arial Narrow" w:hAnsi="Arial Narrow"/>
          <w:b/>
        </w:rPr>
      </w:pPr>
    </w:p>
    <w:p w14:paraId="03CFD5E7" w14:textId="77777777" w:rsidR="004E0DF7" w:rsidRPr="004E0DF7" w:rsidRDefault="004E0DF7" w:rsidP="004E0DF7">
      <w:pPr>
        <w:rPr>
          <w:rFonts w:ascii="Arial Narrow" w:hAnsi="Arial Narrow"/>
          <w:b/>
        </w:rPr>
      </w:pPr>
    </w:p>
    <w:p w14:paraId="574DBA56" w14:textId="77777777" w:rsidR="004E0DF7" w:rsidRPr="004E0DF7" w:rsidRDefault="004E0DF7" w:rsidP="004E0DF7">
      <w:pPr>
        <w:rPr>
          <w:rFonts w:ascii="Arial Narrow" w:hAnsi="Arial Narrow"/>
          <w:b/>
        </w:rPr>
      </w:pPr>
      <w:r w:rsidRPr="004E0DF7">
        <w:rPr>
          <w:rFonts w:ascii="Arial Narrow" w:hAnsi="Arial Narrow"/>
          <w:b/>
        </w:rPr>
        <w:lastRenderedPageBreak/>
        <w:t>I.  OPĆE ODREDBE</w:t>
      </w:r>
    </w:p>
    <w:p w14:paraId="5BF250A7" w14:textId="77777777" w:rsidR="004E0DF7" w:rsidRPr="004E0DF7" w:rsidRDefault="004E0DF7" w:rsidP="004E0DF7">
      <w:pPr>
        <w:jc w:val="center"/>
        <w:rPr>
          <w:rFonts w:ascii="Arial Narrow" w:hAnsi="Arial Narrow"/>
          <w:i/>
          <w:color w:val="FF0000"/>
        </w:rPr>
      </w:pPr>
    </w:p>
    <w:p w14:paraId="7A0D0795" w14:textId="77777777" w:rsidR="004E0DF7" w:rsidRPr="004E0DF7" w:rsidRDefault="004E0DF7" w:rsidP="004E0DF7">
      <w:pPr>
        <w:jc w:val="center"/>
        <w:rPr>
          <w:rFonts w:ascii="Arial Narrow" w:hAnsi="Arial Narrow"/>
          <w:b/>
        </w:rPr>
      </w:pPr>
      <w:r w:rsidRPr="004E0DF7">
        <w:rPr>
          <w:rFonts w:ascii="Arial Narrow" w:hAnsi="Arial Narrow"/>
          <w:b/>
        </w:rPr>
        <w:t>Članak 1.</w:t>
      </w:r>
    </w:p>
    <w:p w14:paraId="60E8D510" w14:textId="77777777" w:rsidR="004E0DF7" w:rsidRPr="004E0DF7" w:rsidRDefault="004E0DF7" w:rsidP="004E0DF7">
      <w:pPr>
        <w:pStyle w:val="Uvuenotijeloteksta"/>
        <w:ind w:firstLine="0"/>
        <w:rPr>
          <w:rFonts w:ascii="Arial Narrow" w:hAnsi="Arial Narrow"/>
          <w:sz w:val="22"/>
          <w:szCs w:val="22"/>
        </w:rPr>
      </w:pPr>
      <w:r w:rsidRPr="004E0DF7">
        <w:rPr>
          <w:rFonts w:ascii="Arial Narrow" w:hAnsi="Arial Narrow"/>
          <w:sz w:val="22"/>
          <w:szCs w:val="22"/>
        </w:rPr>
        <w:tab/>
        <w:t xml:space="preserve">Ovom se Odlukom uređuje način izvršavanja Proračuna Općine Dubravica za 2024. godinu (u daljnjem tekstu: Proračun), struktura prihoda i primitaka te rashoda i izdataka Proračuna, njegovo izvršavanje, upravljanje prihodima – primicima, rashodima – izdacima Proračuna, prava i obveze korisnika proračunskih sredstava, odgovornost za izvršavanje proračuna i nadzor te druga pitanja u izvršavanju Proračuna. </w:t>
      </w:r>
    </w:p>
    <w:p w14:paraId="5F42C36B" w14:textId="77777777" w:rsidR="004E0DF7" w:rsidRPr="004E0DF7" w:rsidRDefault="004E0DF7" w:rsidP="004E0DF7">
      <w:pPr>
        <w:pStyle w:val="Uvuenotijeloteksta"/>
        <w:rPr>
          <w:rFonts w:ascii="Arial Narrow" w:hAnsi="Arial Narrow"/>
          <w:sz w:val="22"/>
          <w:szCs w:val="22"/>
        </w:rPr>
      </w:pPr>
    </w:p>
    <w:p w14:paraId="1F4FBC56" w14:textId="77777777" w:rsidR="004E0DF7" w:rsidRPr="004E0DF7" w:rsidRDefault="004E0DF7" w:rsidP="004E0DF7">
      <w:pPr>
        <w:jc w:val="center"/>
        <w:rPr>
          <w:rFonts w:ascii="Arial Narrow" w:hAnsi="Arial Narrow"/>
          <w:b/>
        </w:rPr>
      </w:pPr>
      <w:r w:rsidRPr="004E0DF7">
        <w:rPr>
          <w:rFonts w:ascii="Arial Narrow" w:hAnsi="Arial Narrow"/>
          <w:b/>
        </w:rPr>
        <w:t>Članak 2.</w:t>
      </w:r>
    </w:p>
    <w:p w14:paraId="50F8E843" w14:textId="77777777" w:rsidR="004E0DF7" w:rsidRPr="004E0DF7" w:rsidRDefault="004E0DF7" w:rsidP="004E0DF7">
      <w:pPr>
        <w:rPr>
          <w:rFonts w:ascii="Arial Narrow" w:hAnsi="Arial Narrow"/>
          <w:b/>
        </w:rPr>
      </w:pPr>
      <w:r w:rsidRPr="004E0DF7">
        <w:rPr>
          <w:rFonts w:ascii="Arial Narrow" w:hAnsi="Arial Narrow"/>
          <w:b/>
        </w:rPr>
        <w:tab/>
      </w:r>
      <w:r w:rsidRPr="004E0DF7">
        <w:rPr>
          <w:rFonts w:ascii="Arial Narrow" w:hAnsi="Arial Narrow"/>
        </w:rPr>
        <w:t>U izvršavanju Proračuna primjenjuju se odredbe Zakona o proračunu, Zakona o financiranju jedinica lokalne i područne (regionalne) samouprave i Zakona o fiskalnoj odgovornosti.</w:t>
      </w:r>
    </w:p>
    <w:p w14:paraId="77F334F1" w14:textId="77777777" w:rsidR="004E0DF7" w:rsidRPr="004E0DF7" w:rsidRDefault="004E0DF7" w:rsidP="004E0DF7">
      <w:pPr>
        <w:rPr>
          <w:rFonts w:ascii="Arial Narrow" w:hAnsi="Arial Narrow"/>
          <w:color w:val="000000"/>
        </w:rPr>
      </w:pPr>
    </w:p>
    <w:p w14:paraId="48430340" w14:textId="77777777" w:rsidR="004E0DF7" w:rsidRPr="004E0DF7" w:rsidRDefault="004E0DF7" w:rsidP="004E0DF7">
      <w:pPr>
        <w:rPr>
          <w:rFonts w:ascii="Arial Narrow" w:hAnsi="Arial Narrow"/>
          <w:b/>
        </w:rPr>
      </w:pPr>
      <w:r w:rsidRPr="004E0DF7">
        <w:rPr>
          <w:rFonts w:ascii="Arial Narrow" w:hAnsi="Arial Narrow"/>
          <w:b/>
        </w:rPr>
        <w:t>II.    STRUKTURA PRORAČUNA</w:t>
      </w:r>
    </w:p>
    <w:p w14:paraId="4DE09846" w14:textId="77777777" w:rsidR="004E0DF7" w:rsidRPr="004E0DF7" w:rsidRDefault="004E0DF7" w:rsidP="004E0DF7">
      <w:pPr>
        <w:rPr>
          <w:rFonts w:ascii="Arial Narrow" w:hAnsi="Arial Narrow"/>
          <w:b/>
          <w:i/>
        </w:rPr>
      </w:pPr>
    </w:p>
    <w:p w14:paraId="3C3E9018" w14:textId="77777777" w:rsidR="004E0DF7" w:rsidRPr="004E0DF7" w:rsidRDefault="004E0DF7" w:rsidP="004E0DF7">
      <w:pPr>
        <w:jc w:val="center"/>
        <w:rPr>
          <w:rFonts w:ascii="Arial Narrow" w:hAnsi="Arial Narrow"/>
          <w:b/>
        </w:rPr>
      </w:pPr>
      <w:r w:rsidRPr="004E0DF7">
        <w:rPr>
          <w:rFonts w:ascii="Arial Narrow" w:hAnsi="Arial Narrow"/>
          <w:b/>
        </w:rPr>
        <w:t>Članak 3.</w:t>
      </w:r>
    </w:p>
    <w:p w14:paraId="472ABA51" w14:textId="77777777" w:rsidR="004E0DF7" w:rsidRPr="004E0DF7" w:rsidRDefault="004E0DF7" w:rsidP="004E0DF7">
      <w:pPr>
        <w:rPr>
          <w:rFonts w:ascii="Arial Narrow" w:hAnsi="Arial Narrow"/>
        </w:rPr>
      </w:pPr>
      <w:r w:rsidRPr="004E0DF7">
        <w:rPr>
          <w:rFonts w:ascii="Arial Narrow" w:hAnsi="Arial Narrow"/>
        </w:rPr>
        <w:tab/>
        <w:t>Proračun se sastoji od plana za proračunsku godinu i projekcija za sljedeće dvije godine, a sadrži financijske planove proračunskih korisnika prikazane kroz opći i posebni dio i obrazloženje proračuna.</w:t>
      </w:r>
    </w:p>
    <w:p w14:paraId="4D3A87D9" w14:textId="77777777" w:rsidR="004E0DF7" w:rsidRPr="004E0DF7" w:rsidRDefault="004E0DF7" w:rsidP="004E0DF7">
      <w:pPr>
        <w:pStyle w:val="Uvuenotijeloteksta"/>
        <w:ind w:firstLine="0"/>
        <w:rPr>
          <w:rFonts w:ascii="Arial Narrow" w:hAnsi="Arial Narrow"/>
          <w:sz w:val="22"/>
          <w:szCs w:val="22"/>
        </w:rPr>
      </w:pPr>
      <w:r w:rsidRPr="004E0DF7">
        <w:rPr>
          <w:rFonts w:ascii="Arial Narrow" w:hAnsi="Arial Narrow"/>
          <w:sz w:val="22"/>
          <w:szCs w:val="22"/>
        </w:rPr>
        <w:tab/>
        <w:t>Opći dio Proračuna sadrži:</w:t>
      </w:r>
    </w:p>
    <w:p w14:paraId="597A622D" w14:textId="77777777" w:rsidR="004E0DF7" w:rsidRPr="004E0DF7" w:rsidRDefault="004E0DF7" w:rsidP="004E0DF7">
      <w:pPr>
        <w:pStyle w:val="Uvuenotijeloteksta"/>
        <w:ind w:firstLine="0"/>
        <w:rPr>
          <w:rFonts w:ascii="Arial Narrow" w:hAnsi="Arial Narrow"/>
          <w:sz w:val="22"/>
          <w:szCs w:val="22"/>
        </w:rPr>
      </w:pPr>
      <w:r w:rsidRPr="004E0DF7">
        <w:rPr>
          <w:rFonts w:ascii="Arial Narrow" w:hAnsi="Arial Narrow"/>
          <w:sz w:val="22"/>
          <w:szCs w:val="22"/>
        </w:rPr>
        <w:tab/>
        <w:t>- sažetak Računa prihoda i rashoda te Računa financiranja</w:t>
      </w:r>
    </w:p>
    <w:p w14:paraId="47154A17" w14:textId="77777777" w:rsidR="004E0DF7" w:rsidRPr="004E0DF7" w:rsidRDefault="004E0DF7" w:rsidP="004E0DF7">
      <w:pPr>
        <w:pStyle w:val="Uvuenotijeloteksta"/>
        <w:ind w:firstLine="0"/>
        <w:rPr>
          <w:rFonts w:ascii="Arial Narrow" w:hAnsi="Arial Narrow"/>
          <w:sz w:val="22"/>
          <w:szCs w:val="22"/>
        </w:rPr>
      </w:pPr>
      <w:r w:rsidRPr="004E0DF7">
        <w:rPr>
          <w:rFonts w:ascii="Arial Narrow" w:hAnsi="Arial Narrow"/>
          <w:sz w:val="22"/>
          <w:szCs w:val="22"/>
        </w:rPr>
        <w:tab/>
        <w:t>- Račun prihoda i rashoda i Račun financiranja.</w:t>
      </w:r>
    </w:p>
    <w:p w14:paraId="16C823DB" w14:textId="77777777" w:rsidR="004E0DF7" w:rsidRPr="004E0DF7" w:rsidRDefault="004E0DF7" w:rsidP="004E0DF7">
      <w:pPr>
        <w:rPr>
          <w:rFonts w:ascii="Arial Narrow" w:hAnsi="Arial Narrow"/>
        </w:rPr>
      </w:pPr>
      <w:r w:rsidRPr="004E0DF7">
        <w:rPr>
          <w:rFonts w:ascii="Arial Narrow" w:hAnsi="Arial Narrow"/>
        </w:rPr>
        <w:tab/>
        <w:t>Posebni dio Proračuna sastoji se od plana rashoda i izdataka proračuna Općine Dubravica i proračunskih korisnika iskazanih po organizacijskoj klasifikaciji, izvorima financiranja i ekonomskoj klasifikaciji raspoređenih u programe koji se sastoje od aktivnosti i projekata.</w:t>
      </w:r>
    </w:p>
    <w:p w14:paraId="171457B0" w14:textId="77777777" w:rsidR="004E0DF7" w:rsidRPr="004E0DF7" w:rsidRDefault="004E0DF7" w:rsidP="004E0DF7">
      <w:pPr>
        <w:rPr>
          <w:rFonts w:ascii="Arial Narrow" w:hAnsi="Arial Narrow"/>
        </w:rPr>
      </w:pPr>
      <w:r w:rsidRPr="004E0DF7">
        <w:rPr>
          <w:rFonts w:ascii="Arial Narrow" w:hAnsi="Arial Narrow"/>
        </w:rPr>
        <w:tab/>
        <w:t xml:space="preserve">Obrazloženje proračuna sastoji se od obrazloženja općeg dijela proračuna i obrazloženja posebnog dijela proračuna. </w:t>
      </w:r>
    </w:p>
    <w:p w14:paraId="0274A739" w14:textId="77777777" w:rsidR="004E0DF7" w:rsidRPr="004E0DF7" w:rsidRDefault="004E0DF7" w:rsidP="004E0DF7">
      <w:pPr>
        <w:rPr>
          <w:rFonts w:ascii="Arial Narrow" w:hAnsi="Arial Narrow"/>
        </w:rPr>
      </w:pPr>
    </w:p>
    <w:p w14:paraId="503FF698" w14:textId="77777777" w:rsidR="004E0DF7" w:rsidRPr="004E0DF7" w:rsidRDefault="004E0DF7" w:rsidP="004E0DF7">
      <w:pPr>
        <w:pStyle w:val="Naslov3"/>
        <w:rPr>
          <w:rFonts w:ascii="Arial Narrow" w:hAnsi="Arial Narrow"/>
          <w:sz w:val="22"/>
          <w:szCs w:val="22"/>
        </w:rPr>
      </w:pPr>
      <w:r w:rsidRPr="004E0DF7">
        <w:rPr>
          <w:rFonts w:ascii="Arial Narrow" w:hAnsi="Arial Narrow"/>
          <w:sz w:val="22"/>
          <w:szCs w:val="22"/>
        </w:rPr>
        <w:t>III.    IZVRŠAVANJE PRORAČUNA</w:t>
      </w:r>
    </w:p>
    <w:p w14:paraId="40E40A99" w14:textId="77777777" w:rsidR="004E0DF7" w:rsidRPr="004E0DF7" w:rsidRDefault="004E0DF7" w:rsidP="004E0DF7">
      <w:pPr>
        <w:ind w:firstLine="561"/>
        <w:jc w:val="center"/>
        <w:rPr>
          <w:rFonts w:ascii="Arial Narrow" w:hAnsi="Arial Narrow"/>
        </w:rPr>
      </w:pPr>
    </w:p>
    <w:p w14:paraId="07777736" w14:textId="77777777" w:rsidR="004E0DF7" w:rsidRPr="004E0DF7" w:rsidRDefault="004E0DF7" w:rsidP="004E0DF7">
      <w:pPr>
        <w:jc w:val="center"/>
        <w:rPr>
          <w:rFonts w:ascii="Arial Narrow" w:hAnsi="Arial Narrow"/>
          <w:b/>
        </w:rPr>
      </w:pPr>
      <w:r w:rsidRPr="004E0DF7">
        <w:rPr>
          <w:rFonts w:ascii="Arial Narrow" w:hAnsi="Arial Narrow"/>
          <w:b/>
        </w:rPr>
        <w:t>Članak 4.</w:t>
      </w:r>
    </w:p>
    <w:p w14:paraId="0D250E1D" w14:textId="77777777" w:rsidR="004E0DF7" w:rsidRPr="004E0DF7" w:rsidRDefault="004E0DF7" w:rsidP="004E0DF7">
      <w:pPr>
        <w:pStyle w:val="Uvuenotijeloteksta"/>
        <w:ind w:firstLine="0"/>
        <w:rPr>
          <w:rFonts w:ascii="Arial Narrow" w:hAnsi="Arial Narrow"/>
          <w:sz w:val="22"/>
          <w:szCs w:val="22"/>
        </w:rPr>
      </w:pPr>
      <w:r w:rsidRPr="004E0DF7">
        <w:rPr>
          <w:rFonts w:ascii="Arial Narrow" w:hAnsi="Arial Narrow"/>
          <w:sz w:val="22"/>
          <w:szCs w:val="22"/>
        </w:rPr>
        <w:tab/>
        <w:t>Sredstva Proračuna osiguravaju se proračunskim korisnicima koji su u njegovom posebnom dijelu određeni kao nositelji sredstava.</w:t>
      </w:r>
    </w:p>
    <w:p w14:paraId="619B2A8D" w14:textId="77777777" w:rsidR="004E0DF7" w:rsidRPr="004E0DF7" w:rsidRDefault="004E0DF7" w:rsidP="004E0DF7">
      <w:pPr>
        <w:pStyle w:val="Uvuenotijeloteksta"/>
        <w:ind w:firstLine="0"/>
        <w:rPr>
          <w:rFonts w:ascii="Arial Narrow" w:hAnsi="Arial Narrow"/>
          <w:sz w:val="22"/>
          <w:szCs w:val="22"/>
        </w:rPr>
      </w:pPr>
      <w:r w:rsidRPr="004E0DF7">
        <w:rPr>
          <w:rFonts w:ascii="Arial Narrow" w:hAnsi="Arial Narrow"/>
          <w:sz w:val="22"/>
          <w:szCs w:val="22"/>
        </w:rPr>
        <w:tab/>
        <w:t xml:space="preserve">Korisnici smiju koristiti proračunska sredstva samo za namjene utvrđene posebnim zakonima i odlukama Općine Dubravica, u visini sredstava određenih Proračunom, a sve prema načelu dobrog financijskog upravljanja. </w:t>
      </w:r>
    </w:p>
    <w:p w14:paraId="18BC5005" w14:textId="77777777" w:rsidR="004E0DF7" w:rsidRPr="004E0DF7" w:rsidRDefault="004E0DF7" w:rsidP="004E0DF7">
      <w:pPr>
        <w:pStyle w:val="Uvuenotijeloteksta"/>
        <w:ind w:firstLine="0"/>
        <w:rPr>
          <w:rFonts w:ascii="Arial Narrow" w:hAnsi="Arial Narrow"/>
          <w:sz w:val="22"/>
          <w:szCs w:val="22"/>
        </w:rPr>
      </w:pPr>
      <w:r w:rsidRPr="004E0DF7">
        <w:rPr>
          <w:rFonts w:ascii="Arial Narrow" w:hAnsi="Arial Narrow"/>
          <w:sz w:val="22"/>
          <w:szCs w:val="22"/>
        </w:rPr>
        <w:tab/>
        <w:t xml:space="preserve">Zbog neusklađenosti priljeva sredstava u Proračun, Općinski načelnik može izmijeniti redoslijed doznaka sredstava pojedinim korisnicima kako bi se održala uravnoteženost Proračuna. </w:t>
      </w:r>
    </w:p>
    <w:p w14:paraId="0B569FC5" w14:textId="77777777" w:rsidR="004E0DF7" w:rsidRPr="004E0DF7" w:rsidRDefault="004E0DF7" w:rsidP="004E0DF7">
      <w:pPr>
        <w:pStyle w:val="Uvuenotijeloteksta"/>
        <w:ind w:firstLine="0"/>
        <w:rPr>
          <w:rFonts w:ascii="Arial Narrow" w:hAnsi="Arial Narrow"/>
          <w:b/>
          <w:sz w:val="22"/>
          <w:szCs w:val="22"/>
        </w:rPr>
      </w:pPr>
    </w:p>
    <w:p w14:paraId="153BF4C7" w14:textId="77777777" w:rsidR="004E0DF7" w:rsidRPr="004E0DF7" w:rsidRDefault="004E0DF7" w:rsidP="004E0DF7">
      <w:pPr>
        <w:jc w:val="center"/>
        <w:rPr>
          <w:rFonts w:ascii="Arial Narrow" w:hAnsi="Arial Narrow"/>
          <w:b/>
        </w:rPr>
      </w:pPr>
      <w:r w:rsidRPr="004E0DF7">
        <w:rPr>
          <w:rFonts w:ascii="Arial Narrow" w:hAnsi="Arial Narrow"/>
          <w:b/>
        </w:rPr>
        <w:t>Članak 5.</w:t>
      </w:r>
    </w:p>
    <w:p w14:paraId="382A3037" w14:textId="77777777" w:rsidR="004E0DF7" w:rsidRPr="004E0DF7" w:rsidRDefault="004E0DF7" w:rsidP="004E0DF7">
      <w:pPr>
        <w:rPr>
          <w:rFonts w:ascii="Arial Narrow" w:hAnsi="Arial Narrow"/>
        </w:rPr>
      </w:pPr>
      <w:r w:rsidRPr="004E0DF7">
        <w:rPr>
          <w:rFonts w:ascii="Arial Narrow" w:hAnsi="Arial Narrow"/>
        </w:rPr>
        <w:lastRenderedPageBreak/>
        <w:tab/>
        <w:t xml:space="preserve">O nabavi roba, radova i usluga odlučuje općinski načelnik Općine Dubravica svojim planom, a nabava se provodi prema važećim pravnim propisima, programima i odlukama te raspoloživim sredstvima Proračuna. </w:t>
      </w:r>
    </w:p>
    <w:p w14:paraId="4588711E" w14:textId="77777777" w:rsidR="004E0DF7" w:rsidRPr="004E0DF7" w:rsidRDefault="004E0DF7" w:rsidP="004E0DF7">
      <w:pPr>
        <w:ind w:firstLine="561"/>
        <w:jc w:val="center"/>
        <w:rPr>
          <w:rFonts w:ascii="Arial Narrow" w:hAnsi="Arial Narrow"/>
          <w:b/>
          <w:i/>
        </w:rPr>
      </w:pPr>
    </w:p>
    <w:p w14:paraId="1E685C26" w14:textId="77777777" w:rsidR="004E0DF7" w:rsidRPr="004E0DF7" w:rsidRDefault="004E0DF7" w:rsidP="004E0DF7">
      <w:pPr>
        <w:jc w:val="center"/>
        <w:rPr>
          <w:rFonts w:ascii="Arial Narrow" w:hAnsi="Arial Narrow"/>
          <w:b/>
        </w:rPr>
      </w:pPr>
      <w:r w:rsidRPr="004E0DF7">
        <w:rPr>
          <w:rFonts w:ascii="Arial Narrow" w:hAnsi="Arial Narrow"/>
          <w:b/>
        </w:rPr>
        <w:t>Članak 6.</w:t>
      </w:r>
    </w:p>
    <w:p w14:paraId="24A3E5E3" w14:textId="77777777" w:rsidR="004E0DF7" w:rsidRPr="004E0DF7" w:rsidRDefault="004E0DF7" w:rsidP="004E0DF7">
      <w:pPr>
        <w:pStyle w:val="Uvuenotijeloteksta"/>
        <w:ind w:firstLine="0"/>
        <w:rPr>
          <w:rFonts w:ascii="Arial Narrow" w:hAnsi="Arial Narrow"/>
          <w:sz w:val="22"/>
          <w:szCs w:val="22"/>
        </w:rPr>
      </w:pPr>
      <w:r w:rsidRPr="004E0DF7">
        <w:rPr>
          <w:rFonts w:ascii="Arial Narrow" w:hAnsi="Arial Narrow"/>
          <w:sz w:val="22"/>
          <w:szCs w:val="22"/>
        </w:rPr>
        <w:tab/>
        <w:t>Sredstva za plaće i drugih materijalnih prava zaposlenih te naknade isplaćivati će se u skladu sa Zakonom, odlukama Općinskog načelnika, Općinskog vijeća i u okviru proračunskih mogućnosti.</w:t>
      </w:r>
    </w:p>
    <w:p w14:paraId="3EB70544" w14:textId="77777777" w:rsidR="004E0DF7" w:rsidRPr="004E0DF7" w:rsidRDefault="004E0DF7" w:rsidP="004E0DF7">
      <w:pPr>
        <w:pStyle w:val="Uvuenotijeloteksta"/>
        <w:ind w:firstLine="0"/>
        <w:rPr>
          <w:rFonts w:ascii="Arial Narrow" w:hAnsi="Arial Narrow"/>
          <w:sz w:val="22"/>
          <w:szCs w:val="22"/>
        </w:rPr>
      </w:pPr>
    </w:p>
    <w:p w14:paraId="0E51C657" w14:textId="77777777" w:rsidR="004E0DF7" w:rsidRPr="004E0DF7" w:rsidRDefault="004E0DF7" w:rsidP="004E0DF7">
      <w:pPr>
        <w:jc w:val="center"/>
        <w:rPr>
          <w:rFonts w:ascii="Arial Narrow" w:hAnsi="Arial Narrow"/>
          <w:b/>
        </w:rPr>
      </w:pPr>
      <w:r w:rsidRPr="004E0DF7">
        <w:rPr>
          <w:rFonts w:ascii="Arial Narrow" w:hAnsi="Arial Narrow"/>
          <w:b/>
        </w:rPr>
        <w:t>Članak 7.</w:t>
      </w:r>
    </w:p>
    <w:p w14:paraId="7232B9C4" w14:textId="77777777" w:rsidR="004E0DF7" w:rsidRPr="004E0DF7" w:rsidRDefault="004E0DF7" w:rsidP="004E0DF7">
      <w:pPr>
        <w:pStyle w:val="Naslov3"/>
        <w:rPr>
          <w:rFonts w:ascii="Arial Narrow" w:hAnsi="Arial Narrow"/>
          <w:b/>
          <w:sz w:val="22"/>
          <w:szCs w:val="22"/>
        </w:rPr>
      </w:pPr>
      <w:r w:rsidRPr="004E0DF7">
        <w:rPr>
          <w:rFonts w:ascii="Arial Narrow" w:hAnsi="Arial Narrow"/>
          <w:sz w:val="22"/>
          <w:szCs w:val="22"/>
        </w:rPr>
        <w:tab/>
        <w:t>Ako tijekom godine dođe do neusklađenosti planiranih prihoda-primitaka i rashoda-izdataka Proračuna predložit će se Općinskom vijeću donošenje Izmjena i dopuna Proračuna.</w:t>
      </w:r>
    </w:p>
    <w:p w14:paraId="1F0D7CF5" w14:textId="77777777" w:rsidR="004E0DF7" w:rsidRPr="004E0DF7" w:rsidRDefault="004E0DF7" w:rsidP="004E0DF7">
      <w:pPr>
        <w:ind w:firstLine="561"/>
        <w:rPr>
          <w:rFonts w:ascii="Arial Narrow" w:hAnsi="Arial Narrow"/>
        </w:rPr>
      </w:pPr>
    </w:p>
    <w:p w14:paraId="637F7415" w14:textId="77777777" w:rsidR="004E0DF7" w:rsidRPr="004E0DF7" w:rsidRDefault="004E0DF7" w:rsidP="004E0DF7">
      <w:pPr>
        <w:jc w:val="center"/>
        <w:rPr>
          <w:rFonts w:ascii="Arial Narrow" w:hAnsi="Arial Narrow"/>
          <w:b/>
        </w:rPr>
      </w:pPr>
      <w:r w:rsidRPr="004E0DF7">
        <w:rPr>
          <w:rFonts w:ascii="Arial Narrow" w:hAnsi="Arial Narrow"/>
          <w:b/>
        </w:rPr>
        <w:t>Članak 8.</w:t>
      </w:r>
    </w:p>
    <w:p w14:paraId="2B95227F" w14:textId="77777777" w:rsidR="004E0DF7" w:rsidRPr="004E0DF7" w:rsidRDefault="004E0DF7" w:rsidP="004E0DF7">
      <w:pPr>
        <w:pStyle w:val="Uvuenotijeloteksta"/>
        <w:ind w:firstLine="0"/>
        <w:rPr>
          <w:rFonts w:ascii="Arial Narrow" w:hAnsi="Arial Narrow"/>
          <w:sz w:val="22"/>
          <w:szCs w:val="22"/>
        </w:rPr>
      </w:pPr>
      <w:r w:rsidRPr="004E0DF7">
        <w:rPr>
          <w:rFonts w:ascii="Arial Narrow" w:hAnsi="Arial Narrow"/>
          <w:sz w:val="22"/>
          <w:szCs w:val="22"/>
        </w:rPr>
        <w:tab/>
        <w:t>Naknade, pomoći, subvencije i slično raspoređuju se u okviru sredstava osiguranih Proračunom na temelju uvjeta i mjerila utvrđenih posebnim propisima, programima ili Odlukama Općinskog vijeća.</w:t>
      </w:r>
    </w:p>
    <w:p w14:paraId="135925F3" w14:textId="77777777" w:rsidR="004E0DF7" w:rsidRPr="004E0DF7" w:rsidRDefault="004E0DF7" w:rsidP="004E0DF7">
      <w:pPr>
        <w:pStyle w:val="Uvuenotijeloteksta"/>
        <w:ind w:firstLine="0"/>
        <w:rPr>
          <w:rFonts w:ascii="Arial Narrow" w:hAnsi="Arial Narrow"/>
          <w:sz w:val="22"/>
          <w:szCs w:val="22"/>
        </w:rPr>
      </w:pPr>
      <w:r w:rsidRPr="004E0DF7">
        <w:rPr>
          <w:rFonts w:ascii="Arial Narrow" w:hAnsi="Arial Narrow"/>
          <w:sz w:val="22"/>
          <w:szCs w:val="22"/>
        </w:rPr>
        <w:t xml:space="preserve">            </w:t>
      </w:r>
    </w:p>
    <w:p w14:paraId="5E119D83" w14:textId="77777777" w:rsidR="004E0DF7" w:rsidRPr="004E0DF7" w:rsidRDefault="004E0DF7" w:rsidP="004E0DF7">
      <w:pPr>
        <w:jc w:val="center"/>
        <w:rPr>
          <w:rFonts w:ascii="Arial Narrow" w:hAnsi="Arial Narrow"/>
          <w:b/>
        </w:rPr>
      </w:pPr>
      <w:r w:rsidRPr="004E0DF7">
        <w:rPr>
          <w:rFonts w:ascii="Arial Narrow" w:hAnsi="Arial Narrow"/>
          <w:b/>
        </w:rPr>
        <w:t>Članak 9.</w:t>
      </w:r>
    </w:p>
    <w:p w14:paraId="64D49A4E" w14:textId="77777777" w:rsidR="004E0DF7" w:rsidRPr="004E0DF7" w:rsidRDefault="004E0DF7" w:rsidP="004E0DF7">
      <w:pPr>
        <w:pStyle w:val="Naslov3"/>
        <w:rPr>
          <w:rFonts w:ascii="Arial Narrow" w:hAnsi="Arial Narrow"/>
          <w:b/>
          <w:sz w:val="22"/>
          <w:szCs w:val="22"/>
        </w:rPr>
      </w:pPr>
      <w:r w:rsidRPr="004E0DF7">
        <w:rPr>
          <w:rFonts w:ascii="Arial Narrow" w:hAnsi="Arial Narrow"/>
          <w:sz w:val="22"/>
          <w:szCs w:val="22"/>
        </w:rPr>
        <w:tab/>
        <w:t>Plaćanje predujma moguće je samo izuzetno i na temelju prethodne suglasnosti Općinskog načelnika.</w:t>
      </w:r>
    </w:p>
    <w:p w14:paraId="4B309BDF" w14:textId="77777777" w:rsidR="004E0DF7" w:rsidRPr="004E0DF7" w:rsidRDefault="004E0DF7" w:rsidP="004E0DF7">
      <w:pPr>
        <w:rPr>
          <w:rFonts w:ascii="Arial Narrow" w:hAnsi="Arial Narrow"/>
        </w:rPr>
      </w:pPr>
    </w:p>
    <w:p w14:paraId="22D88551" w14:textId="77777777" w:rsidR="004E0DF7" w:rsidRPr="004E0DF7" w:rsidRDefault="004E0DF7" w:rsidP="004E0DF7">
      <w:pPr>
        <w:pStyle w:val="Naslov3"/>
        <w:rPr>
          <w:rFonts w:ascii="Arial Narrow" w:hAnsi="Arial Narrow"/>
          <w:sz w:val="22"/>
          <w:szCs w:val="22"/>
        </w:rPr>
      </w:pPr>
      <w:r w:rsidRPr="004E0DF7">
        <w:rPr>
          <w:rFonts w:ascii="Arial Narrow" w:hAnsi="Arial Narrow"/>
          <w:sz w:val="22"/>
          <w:szCs w:val="22"/>
        </w:rPr>
        <w:t>IV.   ODGOVORNOST ZA IZVRŠAVANJE PRORAČUNA I NADZOR</w:t>
      </w:r>
    </w:p>
    <w:p w14:paraId="677F3CF4" w14:textId="77777777" w:rsidR="004E0DF7" w:rsidRPr="004E0DF7" w:rsidRDefault="004E0DF7" w:rsidP="004E0DF7">
      <w:pPr>
        <w:ind w:firstLine="561"/>
        <w:jc w:val="center"/>
        <w:rPr>
          <w:rFonts w:ascii="Arial Narrow" w:hAnsi="Arial Narrow"/>
        </w:rPr>
      </w:pPr>
    </w:p>
    <w:p w14:paraId="17525641" w14:textId="77777777" w:rsidR="004E0DF7" w:rsidRPr="004E0DF7" w:rsidRDefault="004E0DF7" w:rsidP="004E0DF7">
      <w:pPr>
        <w:jc w:val="center"/>
        <w:rPr>
          <w:rFonts w:ascii="Arial Narrow" w:hAnsi="Arial Narrow"/>
          <w:b/>
        </w:rPr>
      </w:pPr>
      <w:r w:rsidRPr="004E0DF7">
        <w:rPr>
          <w:rFonts w:ascii="Arial Narrow" w:hAnsi="Arial Narrow"/>
          <w:b/>
        </w:rPr>
        <w:t>Članak 10.</w:t>
      </w:r>
    </w:p>
    <w:p w14:paraId="4CC3A785" w14:textId="77777777" w:rsidR="004E0DF7" w:rsidRPr="004E0DF7" w:rsidRDefault="004E0DF7" w:rsidP="004E0DF7">
      <w:pPr>
        <w:pStyle w:val="Uvuenotijeloteksta"/>
        <w:rPr>
          <w:rFonts w:ascii="Arial Narrow" w:hAnsi="Arial Narrow"/>
          <w:sz w:val="22"/>
          <w:szCs w:val="22"/>
        </w:rPr>
      </w:pPr>
      <w:r w:rsidRPr="004E0DF7">
        <w:rPr>
          <w:rFonts w:ascii="Arial Narrow" w:hAnsi="Arial Narrow"/>
          <w:sz w:val="22"/>
          <w:szCs w:val="22"/>
        </w:rPr>
        <w:t>Općinski načelnik odgovoran je za:</w:t>
      </w:r>
    </w:p>
    <w:p w14:paraId="08FE8418" w14:textId="77777777" w:rsidR="004E0DF7" w:rsidRPr="004E0DF7" w:rsidRDefault="004E0DF7" w:rsidP="004E0DF7">
      <w:pPr>
        <w:spacing w:after="135"/>
        <w:ind w:left="-225"/>
        <w:rPr>
          <w:rFonts w:ascii="Arial Narrow" w:hAnsi="Arial Narrow"/>
        </w:rPr>
      </w:pPr>
      <w:r w:rsidRPr="004E0DF7">
        <w:rPr>
          <w:rFonts w:ascii="Arial Narrow" w:hAnsi="Arial Narrow"/>
        </w:rPr>
        <w:t>– planiranje i izvršavanje proračuna, o čemu isto izvještava na način propisan Zakonom o proračunu</w:t>
      </w:r>
    </w:p>
    <w:p w14:paraId="271E39FA" w14:textId="77777777" w:rsidR="004E0DF7" w:rsidRPr="004E0DF7" w:rsidRDefault="004E0DF7" w:rsidP="004E0DF7">
      <w:pPr>
        <w:spacing w:after="135"/>
        <w:ind w:left="-225"/>
        <w:rPr>
          <w:rFonts w:ascii="Arial Narrow" w:hAnsi="Arial Narrow"/>
        </w:rPr>
      </w:pPr>
      <w:r w:rsidRPr="004E0DF7">
        <w:rPr>
          <w:rFonts w:ascii="Arial Narrow" w:hAnsi="Arial Narrow"/>
        </w:rPr>
        <w:t>– naplatu prihoda i primitaka iz svoje nadležnosti te uplatu u proračun i evidentiranje u proračunu</w:t>
      </w:r>
    </w:p>
    <w:p w14:paraId="4DA2FA92" w14:textId="77777777" w:rsidR="004E0DF7" w:rsidRPr="004E0DF7" w:rsidRDefault="004E0DF7" w:rsidP="004E0DF7">
      <w:pPr>
        <w:spacing w:after="135"/>
        <w:ind w:left="-225"/>
        <w:rPr>
          <w:rFonts w:ascii="Arial Narrow" w:hAnsi="Arial Narrow"/>
        </w:rPr>
      </w:pPr>
      <w:r w:rsidRPr="004E0DF7">
        <w:rPr>
          <w:rFonts w:ascii="Arial Narrow" w:hAnsi="Arial Narrow"/>
        </w:rPr>
        <w:t>– preuzimanje obveza, verifikaciju obveza, izdavanje naloga za plaćanje na teret sredstava Općine Dubravica i utvrđivanje prava naplate te za izdavanje naloga za naplatu u korist sredstava Općine Dubravica</w:t>
      </w:r>
    </w:p>
    <w:p w14:paraId="00738936" w14:textId="77777777" w:rsidR="004E0DF7" w:rsidRPr="004E0DF7" w:rsidRDefault="004E0DF7" w:rsidP="004E0DF7">
      <w:pPr>
        <w:spacing w:after="135"/>
        <w:ind w:left="-225"/>
        <w:rPr>
          <w:rFonts w:ascii="Arial Narrow" w:hAnsi="Arial Narrow"/>
        </w:rPr>
      </w:pPr>
      <w:r w:rsidRPr="004E0DF7">
        <w:rPr>
          <w:rFonts w:ascii="Arial Narrow" w:hAnsi="Arial Narrow"/>
        </w:rPr>
        <w:t xml:space="preserve">– zakonitost, svrhovitost, učinkovitost, ekonomičnost i djelotvornost u raspolaganju sredstvima Općine Dubravica. </w:t>
      </w:r>
    </w:p>
    <w:p w14:paraId="6B638BBF" w14:textId="77777777" w:rsidR="004E0DF7" w:rsidRPr="004E0DF7" w:rsidRDefault="004E0DF7" w:rsidP="004E0DF7">
      <w:pPr>
        <w:pStyle w:val="Uvuenotijeloteksta"/>
        <w:rPr>
          <w:rFonts w:ascii="Arial Narrow" w:hAnsi="Arial Narrow"/>
          <w:sz w:val="22"/>
          <w:szCs w:val="22"/>
        </w:rPr>
      </w:pPr>
      <w:r w:rsidRPr="004E0DF7">
        <w:rPr>
          <w:rFonts w:ascii="Arial Narrow" w:hAnsi="Arial Narrow"/>
          <w:sz w:val="22"/>
          <w:szCs w:val="22"/>
        </w:rPr>
        <w:t>Općinski načelnik podnosi Općinskom vijeću na donošenje:</w:t>
      </w:r>
    </w:p>
    <w:p w14:paraId="64F501E4" w14:textId="77777777" w:rsidR="004E0DF7" w:rsidRPr="004E0DF7" w:rsidRDefault="004E0DF7" w:rsidP="004E0DF7">
      <w:pPr>
        <w:pStyle w:val="Uvuenotijeloteksta"/>
        <w:rPr>
          <w:rFonts w:ascii="Arial Narrow" w:hAnsi="Arial Narrow"/>
          <w:sz w:val="22"/>
          <w:szCs w:val="22"/>
        </w:rPr>
      </w:pPr>
      <w:r w:rsidRPr="004E0DF7">
        <w:rPr>
          <w:rFonts w:ascii="Arial Narrow" w:hAnsi="Arial Narrow"/>
          <w:sz w:val="22"/>
          <w:szCs w:val="22"/>
        </w:rPr>
        <w:t>- prijedlog polugodišnjeg izvještaja o izvršenju Proračuna do 30. rujna tekuće proračunske godine</w:t>
      </w:r>
    </w:p>
    <w:p w14:paraId="2656759A" w14:textId="77777777" w:rsidR="004E0DF7" w:rsidRPr="004E0DF7" w:rsidRDefault="004E0DF7" w:rsidP="004E0DF7">
      <w:pPr>
        <w:pStyle w:val="Uvuenotijeloteksta"/>
        <w:rPr>
          <w:rFonts w:ascii="Arial Narrow" w:hAnsi="Arial Narrow"/>
          <w:sz w:val="22"/>
          <w:szCs w:val="22"/>
        </w:rPr>
      </w:pPr>
      <w:r w:rsidRPr="004E0DF7">
        <w:rPr>
          <w:rFonts w:ascii="Arial Narrow" w:hAnsi="Arial Narrow"/>
          <w:sz w:val="22"/>
          <w:szCs w:val="22"/>
        </w:rPr>
        <w:t>- godišnji izvještaj o izvršenju Proračuna do 31. svibnja tekuće godine za prethodnu godinu.</w:t>
      </w:r>
    </w:p>
    <w:p w14:paraId="5DEA4C64" w14:textId="77777777" w:rsidR="004E0DF7" w:rsidRPr="004E0DF7" w:rsidRDefault="004E0DF7" w:rsidP="004E0DF7">
      <w:pPr>
        <w:pStyle w:val="Uvuenotijeloteksta"/>
        <w:rPr>
          <w:rFonts w:ascii="Arial Narrow" w:hAnsi="Arial Narrow"/>
          <w:sz w:val="22"/>
          <w:szCs w:val="22"/>
        </w:rPr>
      </w:pPr>
    </w:p>
    <w:p w14:paraId="0081820E" w14:textId="77777777" w:rsidR="004E0DF7" w:rsidRPr="004E0DF7" w:rsidRDefault="004E0DF7" w:rsidP="004E0DF7">
      <w:pPr>
        <w:jc w:val="center"/>
        <w:rPr>
          <w:rFonts w:ascii="Arial Narrow" w:hAnsi="Arial Narrow"/>
          <w:b/>
        </w:rPr>
      </w:pPr>
      <w:r w:rsidRPr="004E0DF7">
        <w:rPr>
          <w:rFonts w:ascii="Arial Narrow" w:hAnsi="Arial Narrow"/>
          <w:b/>
        </w:rPr>
        <w:t>Članak 11.</w:t>
      </w:r>
    </w:p>
    <w:p w14:paraId="036711E1" w14:textId="77777777" w:rsidR="004E0DF7" w:rsidRPr="004E0DF7" w:rsidRDefault="004E0DF7" w:rsidP="004E0DF7">
      <w:pPr>
        <w:rPr>
          <w:rFonts w:ascii="Arial Narrow" w:hAnsi="Arial Narrow"/>
          <w:b/>
        </w:rPr>
      </w:pPr>
      <w:r w:rsidRPr="004E0DF7">
        <w:rPr>
          <w:rFonts w:ascii="Arial Narrow" w:hAnsi="Arial Narrow"/>
          <w:b/>
        </w:rPr>
        <w:lastRenderedPageBreak/>
        <w:tab/>
      </w:r>
      <w:r w:rsidRPr="004E0DF7">
        <w:rPr>
          <w:rFonts w:ascii="Arial Narrow" w:hAnsi="Arial Narrow"/>
        </w:rPr>
        <w:t xml:space="preserve">Općinski načelnik ima pravo obustave izvršenja akata o korištenju proračunskih sredstava koji nisu u skladu sa Zakonom i Proračunom. </w:t>
      </w:r>
    </w:p>
    <w:p w14:paraId="2425A076" w14:textId="77777777" w:rsidR="004E0DF7" w:rsidRPr="004E0DF7" w:rsidRDefault="004E0DF7" w:rsidP="004E0DF7">
      <w:pPr>
        <w:rPr>
          <w:rFonts w:ascii="Arial Narrow" w:hAnsi="Arial Narrow"/>
          <w:b/>
        </w:rPr>
      </w:pPr>
    </w:p>
    <w:p w14:paraId="528984EC" w14:textId="77777777" w:rsidR="004E0DF7" w:rsidRPr="004E0DF7" w:rsidRDefault="004E0DF7" w:rsidP="004E0DF7">
      <w:pPr>
        <w:ind w:firstLine="561"/>
        <w:rPr>
          <w:rFonts w:ascii="Arial Narrow" w:hAnsi="Arial Narrow"/>
          <w:b/>
        </w:rPr>
      </w:pPr>
    </w:p>
    <w:p w14:paraId="00BD392D" w14:textId="77777777" w:rsidR="004E0DF7" w:rsidRPr="004E0DF7" w:rsidRDefault="004E0DF7" w:rsidP="004E0DF7">
      <w:pPr>
        <w:pStyle w:val="Naslov3"/>
        <w:rPr>
          <w:rFonts w:ascii="Arial Narrow" w:hAnsi="Arial Narrow"/>
          <w:sz w:val="22"/>
          <w:szCs w:val="22"/>
        </w:rPr>
      </w:pPr>
      <w:r w:rsidRPr="004E0DF7">
        <w:rPr>
          <w:rFonts w:ascii="Arial Narrow" w:hAnsi="Arial Narrow"/>
          <w:sz w:val="22"/>
          <w:szCs w:val="22"/>
        </w:rPr>
        <w:t>V.   ZAVRŠNE ODREDBE</w:t>
      </w:r>
    </w:p>
    <w:p w14:paraId="764730A3" w14:textId="77777777" w:rsidR="004E0DF7" w:rsidRPr="004E0DF7" w:rsidRDefault="004E0DF7" w:rsidP="004E0DF7">
      <w:pPr>
        <w:ind w:firstLine="561"/>
        <w:jc w:val="center"/>
        <w:rPr>
          <w:rFonts w:ascii="Arial Narrow" w:hAnsi="Arial Narrow"/>
        </w:rPr>
      </w:pPr>
    </w:p>
    <w:p w14:paraId="2421CD63" w14:textId="77777777" w:rsidR="004E0DF7" w:rsidRPr="004E0DF7" w:rsidRDefault="004E0DF7" w:rsidP="004E0DF7">
      <w:pPr>
        <w:jc w:val="center"/>
        <w:rPr>
          <w:rFonts w:ascii="Arial Narrow" w:hAnsi="Arial Narrow"/>
          <w:b/>
        </w:rPr>
      </w:pPr>
      <w:r w:rsidRPr="004E0DF7">
        <w:rPr>
          <w:rFonts w:ascii="Arial Narrow" w:hAnsi="Arial Narrow"/>
          <w:b/>
        </w:rPr>
        <w:t>Članak 12.</w:t>
      </w:r>
    </w:p>
    <w:p w14:paraId="3FD10AD5" w14:textId="77777777" w:rsidR="004E0DF7" w:rsidRPr="004E0DF7" w:rsidRDefault="004E0DF7" w:rsidP="004E0DF7">
      <w:pPr>
        <w:pStyle w:val="Uvuenotijeloteksta"/>
        <w:ind w:firstLine="561"/>
        <w:rPr>
          <w:rFonts w:ascii="Arial Narrow" w:hAnsi="Arial Narrow"/>
          <w:sz w:val="22"/>
          <w:szCs w:val="22"/>
        </w:rPr>
      </w:pPr>
      <w:r w:rsidRPr="004E0DF7">
        <w:rPr>
          <w:rFonts w:ascii="Arial Narrow" w:hAnsi="Arial Narrow"/>
          <w:sz w:val="22"/>
          <w:szCs w:val="22"/>
        </w:rPr>
        <w:t>Proračun Općine izvršava se do 31. prosinca fiskalne godine.</w:t>
      </w:r>
    </w:p>
    <w:p w14:paraId="51996C3D" w14:textId="77777777" w:rsidR="004E0DF7" w:rsidRPr="004E0DF7" w:rsidRDefault="004E0DF7" w:rsidP="004E0DF7">
      <w:pPr>
        <w:ind w:firstLine="561"/>
        <w:rPr>
          <w:rFonts w:ascii="Arial Narrow" w:hAnsi="Arial Narrow"/>
        </w:rPr>
      </w:pPr>
      <w:r w:rsidRPr="004E0DF7">
        <w:rPr>
          <w:rFonts w:ascii="Arial Narrow" w:hAnsi="Arial Narrow"/>
        </w:rPr>
        <w:t>Financijske obveze koje nisu podmirene do 31. prosinca tekuće godine podmiruju se iz namjenskih odobrenih sredstava Proračuna slijedeće fiskalne godine.</w:t>
      </w:r>
    </w:p>
    <w:p w14:paraId="05DA385B" w14:textId="77777777" w:rsidR="004E0DF7" w:rsidRPr="004E0DF7" w:rsidRDefault="004E0DF7" w:rsidP="004E0DF7">
      <w:pPr>
        <w:ind w:firstLine="561"/>
        <w:jc w:val="center"/>
        <w:rPr>
          <w:rFonts w:ascii="Arial Narrow" w:hAnsi="Arial Narrow"/>
          <w:b/>
        </w:rPr>
      </w:pPr>
    </w:p>
    <w:p w14:paraId="1FB0A685" w14:textId="77777777" w:rsidR="004E0DF7" w:rsidRPr="004E0DF7" w:rsidRDefault="004E0DF7" w:rsidP="004E0DF7">
      <w:pPr>
        <w:ind w:firstLine="561"/>
        <w:jc w:val="center"/>
        <w:rPr>
          <w:rFonts w:ascii="Arial Narrow" w:hAnsi="Arial Narrow"/>
          <w:b/>
        </w:rPr>
      </w:pPr>
    </w:p>
    <w:p w14:paraId="56F0FD47" w14:textId="77777777" w:rsidR="004E0DF7" w:rsidRPr="004E0DF7" w:rsidRDefault="004E0DF7" w:rsidP="004E0DF7">
      <w:pPr>
        <w:jc w:val="center"/>
        <w:rPr>
          <w:rFonts w:ascii="Arial Narrow" w:hAnsi="Arial Narrow"/>
          <w:b/>
        </w:rPr>
      </w:pPr>
      <w:r w:rsidRPr="004E0DF7">
        <w:rPr>
          <w:rFonts w:ascii="Arial Narrow" w:hAnsi="Arial Narrow"/>
          <w:b/>
        </w:rPr>
        <w:t xml:space="preserve">Članak 13. </w:t>
      </w:r>
    </w:p>
    <w:p w14:paraId="76317923" w14:textId="77777777" w:rsidR="004E0DF7" w:rsidRPr="004E0DF7" w:rsidRDefault="004E0DF7" w:rsidP="004E0DF7">
      <w:pPr>
        <w:pStyle w:val="Uvuenotijeloteksta"/>
        <w:ind w:firstLine="0"/>
        <w:rPr>
          <w:rFonts w:ascii="Arial Narrow" w:hAnsi="Arial Narrow"/>
          <w:sz w:val="22"/>
          <w:szCs w:val="22"/>
        </w:rPr>
      </w:pPr>
      <w:r w:rsidRPr="004E0DF7">
        <w:rPr>
          <w:rFonts w:ascii="Arial Narrow" w:hAnsi="Arial Narrow"/>
          <w:sz w:val="22"/>
          <w:szCs w:val="22"/>
        </w:rPr>
        <w:tab/>
        <w:t>Ova Odluka stupa na snagu osmog dana od dana objave u Službenom glasniku Općine Dubravica, a primjenjuje se od 01. siječnja 2025. godine.</w:t>
      </w:r>
    </w:p>
    <w:p w14:paraId="63012694" w14:textId="77777777" w:rsidR="004E0DF7" w:rsidRPr="004E0DF7" w:rsidRDefault="004E0DF7" w:rsidP="004E0DF7">
      <w:pPr>
        <w:pStyle w:val="Uvuenotijeloteksta"/>
        <w:ind w:firstLine="0"/>
        <w:rPr>
          <w:rFonts w:ascii="Arial Narrow" w:hAnsi="Arial Narrow"/>
          <w:sz w:val="22"/>
          <w:szCs w:val="22"/>
        </w:rPr>
      </w:pPr>
    </w:p>
    <w:p w14:paraId="3E31E723" w14:textId="77777777" w:rsidR="004E0DF7" w:rsidRPr="004E0DF7" w:rsidRDefault="004E0DF7" w:rsidP="004E0DF7">
      <w:pPr>
        <w:jc w:val="center"/>
        <w:rPr>
          <w:rFonts w:ascii="Arial Narrow" w:hAnsi="Arial Narrow"/>
        </w:rPr>
      </w:pPr>
      <w:r w:rsidRPr="004E0DF7">
        <w:rPr>
          <w:rFonts w:ascii="Arial Narrow" w:hAnsi="Arial Narrow"/>
        </w:rPr>
        <w:t>OPĆINSKO VIJEĆE OPĆINE DUBRAVICA</w:t>
      </w:r>
    </w:p>
    <w:p w14:paraId="1B7D0EB9" w14:textId="77777777" w:rsidR="004E0DF7" w:rsidRPr="004E0DF7" w:rsidRDefault="004E0DF7" w:rsidP="004E0DF7">
      <w:pPr>
        <w:tabs>
          <w:tab w:val="left" w:pos="390"/>
          <w:tab w:val="num" w:pos="1080"/>
          <w:tab w:val="left" w:pos="3105"/>
        </w:tabs>
        <w:jc w:val="center"/>
        <w:rPr>
          <w:rFonts w:ascii="Arial Narrow" w:hAnsi="Arial Narrow"/>
          <w:lang w:val="pl-PL"/>
        </w:rPr>
      </w:pPr>
      <w:r w:rsidRPr="004E0DF7">
        <w:rPr>
          <w:rFonts w:ascii="Arial Narrow" w:hAnsi="Arial Narrow"/>
          <w:lang w:val="pl-PL"/>
        </w:rPr>
        <w:t>KLASA: 024-02/24-01/17</w:t>
      </w:r>
    </w:p>
    <w:p w14:paraId="27AA7CFD" w14:textId="77777777" w:rsidR="004E0DF7" w:rsidRPr="004E0DF7" w:rsidRDefault="004E0DF7" w:rsidP="004E0DF7">
      <w:pPr>
        <w:tabs>
          <w:tab w:val="left" w:pos="390"/>
          <w:tab w:val="num" w:pos="1080"/>
          <w:tab w:val="left" w:pos="3105"/>
        </w:tabs>
        <w:jc w:val="center"/>
        <w:rPr>
          <w:rFonts w:ascii="Arial Narrow" w:hAnsi="Arial Narrow"/>
          <w:lang w:val="pl-PL"/>
        </w:rPr>
      </w:pPr>
      <w:r w:rsidRPr="004E0DF7">
        <w:rPr>
          <w:rFonts w:ascii="Arial Narrow" w:hAnsi="Arial Narrow"/>
          <w:lang w:val="pl-PL"/>
        </w:rPr>
        <w:t>URBROJ: 238-40-02-24-22</w:t>
      </w:r>
    </w:p>
    <w:p w14:paraId="5289CF13" w14:textId="77777777" w:rsidR="004E0DF7" w:rsidRPr="004E0DF7" w:rsidRDefault="004E0DF7" w:rsidP="004E0DF7">
      <w:pPr>
        <w:tabs>
          <w:tab w:val="left" w:pos="390"/>
          <w:tab w:val="num" w:pos="1080"/>
          <w:tab w:val="left" w:pos="3105"/>
        </w:tabs>
        <w:jc w:val="center"/>
        <w:rPr>
          <w:rFonts w:ascii="Arial Narrow" w:hAnsi="Arial Narrow"/>
          <w:lang w:val="pl-PL"/>
        </w:rPr>
      </w:pPr>
      <w:r w:rsidRPr="004E0DF7">
        <w:rPr>
          <w:rFonts w:ascii="Arial Narrow" w:hAnsi="Arial Narrow"/>
          <w:lang w:val="pl-PL"/>
        </w:rPr>
        <w:t>Dubravica, 18. prosinac 2024. godine</w:t>
      </w:r>
    </w:p>
    <w:p w14:paraId="0BD9EB97" w14:textId="77777777" w:rsidR="004E0DF7" w:rsidRPr="004E0DF7" w:rsidRDefault="004E0DF7" w:rsidP="004E0DF7">
      <w:pPr>
        <w:pStyle w:val="StandardWeb"/>
        <w:shd w:val="clear" w:color="auto" w:fill="FFFFFF"/>
        <w:spacing w:before="0" w:beforeAutospacing="0" w:after="0" w:afterAutospacing="0"/>
        <w:jc w:val="center"/>
        <w:rPr>
          <w:rFonts w:ascii="Arial Narrow" w:hAnsi="Arial Narrow"/>
          <w:b/>
          <w:color w:val="000000"/>
          <w:sz w:val="22"/>
          <w:szCs w:val="22"/>
        </w:rPr>
      </w:pPr>
      <w:r w:rsidRPr="004E0DF7">
        <w:rPr>
          <w:rFonts w:ascii="Arial Narrow" w:hAnsi="Arial Narrow"/>
          <w:b/>
          <w:color w:val="000000"/>
          <w:sz w:val="22"/>
          <w:szCs w:val="22"/>
        </w:rPr>
        <w:tab/>
      </w:r>
      <w:r w:rsidRPr="004E0DF7">
        <w:rPr>
          <w:rFonts w:ascii="Arial Narrow" w:hAnsi="Arial Narrow"/>
          <w:b/>
          <w:color w:val="000000"/>
          <w:sz w:val="22"/>
          <w:szCs w:val="22"/>
        </w:rPr>
        <w:tab/>
      </w:r>
      <w:r w:rsidRPr="004E0DF7">
        <w:rPr>
          <w:rFonts w:ascii="Arial Narrow" w:hAnsi="Arial Narrow"/>
          <w:b/>
          <w:color w:val="000000"/>
          <w:sz w:val="22"/>
          <w:szCs w:val="22"/>
        </w:rPr>
        <w:tab/>
      </w:r>
      <w:r w:rsidRPr="004E0DF7">
        <w:rPr>
          <w:rFonts w:ascii="Arial Narrow" w:hAnsi="Arial Narrow"/>
          <w:b/>
          <w:color w:val="000000"/>
          <w:sz w:val="22"/>
          <w:szCs w:val="22"/>
        </w:rPr>
        <w:tab/>
      </w:r>
      <w:r w:rsidRPr="004E0DF7">
        <w:rPr>
          <w:rFonts w:ascii="Arial Narrow" w:hAnsi="Arial Narrow"/>
          <w:b/>
          <w:color w:val="000000"/>
          <w:sz w:val="22"/>
          <w:szCs w:val="22"/>
        </w:rPr>
        <w:tab/>
      </w:r>
      <w:r w:rsidRPr="004E0DF7">
        <w:rPr>
          <w:rFonts w:ascii="Arial Narrow" w:hAnsi="Arial Narrow"/>
          <w:b/>
          <w:color w:val="000000"/>
          <w:sz w:val="22"/>
          <w:szCs w:val="22"/>
        </w:rPr>
        <w:tab/>
      </w:r>
    </w:p>
    <w:p w14:paraId="1A740482" w14:textId="5B316638" w:rsidR="00935527" w:rsidRDefault="004E0DF7" w:rsidP="004E0DF7">
      <w:pPr>
        <w:pStyle w:val="StandardWeb"/>
        <w:shd w:val="clear" w:color="auto" w:fill="FFFFFF"/>
        <w:spacing w:before="0" w:beforeAutospacing="0" w:after="0" w:afterAutospacing="0"/>
        <w:jc w:val="right"/>
      </w:pPr>
      <w:r w:rsidRPr="004E0DF7">
        <w:rPr>
          <w:rFonts w:ascii="Arial Narrow" w:hAnsi="Arial Narrow"/>
          <w:sz w:val="22"/>
          <w:szCs w:val="22"/>
        </w:rPr>
        <w:tab/>
      </w:r>
      <w:r w:rsidRPr="004E0DF7">
        <w:rPr>
          <w:rFonts w:ascii="Arial Narrow" w:hAnsi="Arial Narrow"/>
          <w:sz w:val="22"/>
          <w:szCs w:val="22"/>
        </w:rPr>
        <w:tab/>
      </w:r>
      <w:r w:rsidRPr="004E0DF7">
        <w:rPr>
          <w:rFonts w:ascii="Arial Narrow" w:hAnsi="Arial Narrow"/>
          <w:sz w:val="22"/>
          <w:szCs w:val="22"/>
        </w:rPr>
        <w:tab/>
      </w:r>
      <w:r w:rsidRPr="004E0DF7">
        <w:rPr>
          <w:rFonts w:ascii="Arial Narrow" w:hAnsi="Arial Narrow"/>
          <w:sz w:val="22"/>
          <w:szCs w:val="22"/>
        </w:rPr>
        <w:tab/>
      </w:r>
      <w:r w:rsidRPr="004E0DF7">
        <w:rPr>
          <w:rFonts w:ascii="Arial Narrow" w:hAnsi="Arial Narrow"/>
          <w:sz w:val="22"/>
          <w:szCs w:val="22"/>
        </w:rPr>
        <w:tab/>
      </w:r>
      <w:r w:rsidRPr="004E0DF7">
        <w:rPr>
          <w:rFonts w:ascii="Arial Narrow" w:hAnsi="Arial Narrow"/>
          <w:sz w:val="22"/>
          <w:szCs w:val="22"/>
        </w:rPr>
        <w:tab/>
        <w:t>Predsjednik Ivica Stiperski</w:t>
      </w:r>
    </w:p>
    <w:p w14:paraId="27020AAF" w14:textId="2DF98F16" w:rsidR="00935527" w:rsidRDefault="00935527" w:rsidP="00A85B09">
      <w:pPr>
        <w:rPr>
          <w:rFonts w:ascii="Times New Roman" w:eastAsia="Times New Roman" w:hAnsi="Times New Roman"/>
          <w:lang w:eastAsia="hr-HR"/>
        </w:rPr>
      </w:pPr>
      <w:r w:rsidRPr="006329A4">
        <w:rPr>
          <w:rFonts w:ascii="Arial Narrow" w:hAnsi="Arial Narrow"/>
          <w:b/>
          <w:noProof/>
          <w:lang w:val="sl-SI" w:eastAsia="sl-SI"/>
        </w:rPr>
        <mc:AlternateContent>
          <mc:Choice Requires="wps">
            <w:drawing>
              <wp:anchor distT="0" distB="0" distL="114300" distR="114300" simplePos="0" relativeHeight="251914240" behindDoc="0" locked="0" layoutInCell="1" allowOverlap="1" wp14:anchorId="59F2FBC2" wp14:editId="59B1273A">
                <wp:simplePos x="0" y="0"/>
                <wp:positionH relativeFrom="margin">
                  <wp:posOffset>0</wp:posOffset>
                </wp:positionH>
                <wp:positionV relativeFrom="paragraph">
                  <wp:posOffset>114300</wp:posOffset>
                </wp:positionV>
                <wp:extent cx="451734" cy="362197"/>
                <wp:effectExtent l="57150" t="114300" r="139065" b="76200"/>
                <wp:wrapNone/>
                <wp:docPr id="1515833259"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BD2287C" w14:textId="2E48CB3A" w:rsidR="00935527" w:rsidRPr="00104EAC" w:rsidRDefault="00935527" w:rsidP="00935527">
                            <w:pPr>
                              <w:jc w:val="center"/>
                              <w:rPr>
                                <w:rFonts w:ascii="Arial Narrow" w:hAnsi="Arial Narrow"/>
                                <w:sz w:val="24"/>
                                <w:szCs w:val="24"/>
                              </w:rPr>
                            </w:pPr>
                            <w:r>
                              <w:rPr>
                                <w:rFonts w:ascii="Arial Narrow" w:hAnsi="Arial Narrow"/>
                                <w:sz w:val="24"/>
                                <w:szCs w:val="24"/>
                              </w:rPr>
                              <w:t>21</w:t>
                            </w:r>
                          </w:p>
                          <w:p w14:paraId="486812E9"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2FBC2" id="_x0000_s1046" style="position:absolute;left:0;text-align:left;margin-left:0;margin-top:9pt;width:35.55pt;height:28.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aE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" fillcolor="#afabab" strokecolor="#8e8e8e" strokeweight="1.52778mm">
                <v:stroke linestyle="thickThin"/>
                <v:shadow on="t" color="black" opacity="26214f" origin="-.5,.5" offset=".74836mm,-.74836mm"/>
                <v:textbox>
                  <w:txbxContent>
                    <w:p w14:paraId="7BD2287C" w14:textId="2E48CB3A" w:rsidR="00935527" w:rsidRPr="00104EAC" w:rsidRDefault="00935527" w:rsidP="00935527">
                      <w:pPr>
                        <w:jc w:val="center"/>
                        <w:rPr>
                          <w:rFonts w:ascii="Arial Narrow" w:hAnsi="Arial Narrow"/>
                          <w:sz w:val="24"/>
                          <w:szCs w:val="24"/>
                        </w:rPr>
                      </w:pPr>
                      <w:r>
                        <w:rPr>
                          <w:rFonts w:ascii="Arial Narrow" w:hAnsi="Arial Narrow"/>
                          <w:sz w:val="24"/>
                          <w:szCs w:val="24"/>
                        </w:rPr>
                        <w:t>21</w:t>
                      </w:r>
                    </w:p>
                    <w:p w14:paraId="486812E9" w14:textId="77777777" w:rsidR="00935527" w:rsidRDefault="00935527" w:rsidP="00935527">
                      <w:pPr>
                        <w:jc w:val="center"/>
                      </w:pPr>
                    </w:p>
                  </w:txbxContent>
                </v:textbox>
                <w10:wrap anchorx="margin"/>
              </v:roundrect>
            </w:pict>
          </mc:Fallback>
        </mc:AlternateContent>
      </w:r>
    </w:p>
    <w:p w14:paraId="57CFB238" w14:textId="77777777" w:rsidR="00935527" w:rsidRDefault="00935527" w:rsidP="00A85B09">
      <w:pPr>
        <w:rPr>
          <w:rFonts w:ascii="Times New Roman" w:eastAsia="Times New Roman" w:hAnsi="Times New Roman"/>
          <w:lang w:eastAsia="hr-HR"/>
        </w:rPr>
      </w:pPr>
    </w:p>
    <w:p w14:paraId="63C747E0" w14:textId="77777777" w:rsidR="00A3709E" w:rsidRDefault="00A3709E" w:rsidP="00A3709E"/>
    <w:p w14:paraId="0D1982EF" w14:textId="39F76AC1" w:rsidR="00A3709E" w:rsidRPr="00A3709E" w:rsidRDefault="00A3709E" w:rsidP="00A3709E">
      <w:pPr>
        <w:rPr>
          <w:rFonts w:ascii="Arial Narrow" w:hAnsi="Arial Narrow"/>
        </w:rPr>
      </w:pPr>
      <w:r>
        <w:tab/>
      </w:r>
      <w:r w:rsidRPr="00A3709E">
        <w:rPr>
          <w:rFonts w:ascii="Arial Narrow" w:hAnsi="Arial Narrow"/>
        </w:rPr>
        <w:t>Na temelju članka 17. stavka 1. Zakona o sustavu civilne zaštite (“Narodne novine” broj 82/15, 118/18, 31/20, 20/21, 114/22) i članka 21. Statuta Općine Dubravica („Službeni glasnik Općine Dubravica” broj 01/2021, 03/2024), Općinsko vijeće Općine Dubravica na svojoj 24. sjednici održanoj dana 18. prosinca 2024. donijelo je</w:t>
      </w:r>
    </w:p>
    <w:p w14:paraId="26C0C173" w14:textId="77777777" w:rsidR="00A3709E" w:rsidRPr="00A3709E" w:rsidRDefault="00A3709E" w:rsidP="00A3709E">
      <w:pPr>
        <w:rPr>
          <w:rFonts w:ascii="Arial Narrow" w:hAnsi="Arial Narrow"/>
        </w:rPr>
      </w:pPr>
    </w:p>
    <w:p w14:paraId="4BCA1C36" w14:textId="77777777" w:rsidR="00A3709E" w:rsidRPr="00A3709E" w:rsidRDefault="00A3709E" w:rsidP="00A3709E">
      <w:pPr>
        <w:jc w:val="center"/>
        <w:rPr>
          <w:rFonts w:ascii="Arial Narrow" w:hAnsi="Arial Narrow"/>
          <w:b/>
        </w:rPr>
      </w:pPr>
      <w:r w:rsidRPr="00A3709E">
        <w:rPr>
          <w:rFonts w:ascii="Arial Narrow" w:hAnsi="Arial Narrow"/>
          <w:b/>
        </w:rPr>
        <w:t xml:space="preserve">ANALIZU STANJA </w:t>
      </w:r>
    </w:p>
    <w:p w14:paraId="23A92FBE" w14:textId="77777777" w:rsidR="00A3709E" w:rsidRPr="00A3709E" w:rsidRDefault="00A3709E" w:rsidP="00A3709E">
      <w:pPr>
        <w:jc w:val="center"/>
        <w:rPr>
          <w:rFonts w:ascii="Arial Narrow" w:hAnsi="Arial Narrow"/>
          <w:b/>
        </w:rPr>
      </w:pPr>
      <w:r w:rsidRPr="00A3709E">
        <w:rPr>
          <w:rFonts w:ascii="Arial Narrow" w:hAnsi="Arial Narrow"/>
          <w:b/>
        </w:rPr>
        <w:t>sustava civilne zaštite na području</w:t>
      </w:r>
      <w:r w:rsidRPr="00A3709E">
        <w:rPr>
          <w:rFonts w:ascii="Arial Narrow" w:hAnsi="Arial Narrow"/>
          <w:b/>
        </w:rPr>
        <w:br/>
        <w:t>Općine Dubravica u 2024. godini</w:t>
      </w:r>
    </w:p>
    <w:p w14:paraId="2C99439F" w14:textId="77777777" w:rsidR="00A3709E" w:rsidRPr="00A3709E" w:rsidRDefault="00A3709E" w:rsidP="00A3709E">
      <w:pPr>
        <w:jc w:val="center"/>
        <w:rPr>
          <w:rFonts w:ascii="Arial Narrow" w:hAnsi="Arial Narrow"/>
          <w:b/>
        </w:rPr>
      </w:pPr>
    </w:p>
    <w:p w14:paraId="0EC3FC10" w14:textId="77777777" w:rsidR="00A3709E" w:rsidRPr="00A3709E" w:rsidRDefault="00A3709E" w:rsidP="00A3709E">
      <w:pPr>
        <w:jc w:val="center"/>
        <w:rPr>
          <w:rFonts w:ascii="Arial Narrow" w:hAnsi="Arial Narrow"/>
          <w:b/>
        </w:rPr>
      </w:pPr>
      <w:r w:rsidRPr="00A3709E">
        <w:rPr>
          <w:rFonts w:ascii="Arial Narrow" w:hAnsi="Arial Narrow"/>
          <w:b/>
        </w:rPr>
        <w:t>Članak 1.</w:t>
      </w:r>
    </w:p>
    <w:p w14:paraId="0FA9A85D" w14:textId="77777777" w:rsidR="00A3709E" w:rsidRPr="00A3709E" w:rsidRDefault="00A3709E" w:rsidP="00A3709E">
      <w:pPr>
        <w:jc w:val="center"/>
        <w:rPr>
          <w:rFonts w:ascii="Arial Narrow" w:hAnsi="Arial Narrow"/>
          <w:b/>
        </w:rPr>
      </w:pPr>
    </w:p>
    <w:p w14:paraId="7AACB440" w14:textId="77777777" w:rsidR="00A3709E" w:rsidRPr="00A3709E" w:rsidRDefault="00A3709E" w:rsidP="00A3709E">
      <w:pPr>
        <w:rPr>
          <w:rFonts w:ascii="Arial Narrow" w:hAnsi="Arial Narrow"/>
          <w:b/>
        </w:rPr>
      </w:pPr>
      <w:r w:rsidRPr="00A3709E">
        <w:rPr>
          <w:rFonts w:ascii="Arial Narrow" w:hAnsi="Arial Narrow"/>
          <w:b/>
        </w:rPr>
        <w:t>I. UVOD</w:t>
      </w:r>
    </w:p>
    <w:p w14:paraId="4E8BEB7E" w14:textId="77777777" w:rsidR="00A3709E" w:rsidRPr="00A3709E" w:rsidRDefault="00A3709E" w:rsidP="00A3709E">
      <w:pPr>
        <w:rPr>
          <w:rFonts w:ascii="Arial Narrow" w:hAnsi="Arial Narrow"/>
          <w:b/>
        </w:rPr>
      </w:pPr>
    </w:p>
    <w:p w14:paraId="68D61E82" w14:textId="77777777" w:rsidR="00A3709E" w:rsidRPr="00A3709E" w:rsidRDefault="00A3709E" w:rsidP="00A3709E">
      <w:pPr>
        <w:rPr>
          <w:rFonts w:ascii="Arial Narrow" w:hAnsi="Arial Narrow"/>
        </w:rPr>
      </w:pPr>
      <w:r w:rsidRPr="00A3709E">
        <w:rPr>
          <w:rFonts w:ascii="Arial Narrow" w:hAnsi="Arial Narrow"/>
        </w:rPr>
        <w:lastRenderedPageBreak/>
        <w:tab/>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795D43FB" w14:textId="77777777" w:rsidR="00A3709E" w:rsidRPr="00A3709E" w:rsidRDefault="00A3709E" w:rsidP="00A3709E">
      <w:pPr>
        <w:rPr>
          <w:rFonts w:ascii="Arial Narrow" w:hAnsi="Arial Narrow"/>
        </w:rPr>
      </w:pPr>
      <w:r w:rsidRPr="00A3709E">
        <w:rPr>
          <w:rFonts w:ascii="Arial Narrow" w:hAnsi="Arial Narrow"/>
        </w:rPr>
        <w:tab/>
        <w:t>Jedinice lokalne i područne (regionalne) samouprave, u okviru svojih prava i obveza utvrđenih Ustavom i zakonima, uređuju, planiraju, organiziraju, financiraju i provode civilnu zaštitu kao dio sustava zaštite i spašavanja.</w:t>
      </w:r>
    </w:p>
    <w:p w14:paraId="0A05DD76" w14:textId="77777777" w:rsidR="00A3709E" w:rsidRPr="00A3709E" w:rsidRDefault="00A3709E" w:rsidP="00A3709E">
      <w:pPr>
        <w:rPr>
          <w:rFonts w:ascii="Arial Narrow" w:hAnsi="Arial Narrow"/>
        </w:rPr>
      </w:pPr>
      <w:r w:rsidRPr="00A3709E">
        <w:rPr>
          <w:rFonts w:ascii="Arial Narrow" w:hAnsi="Arial Narrow"/>
        </w:rPr>
        <w:tab/>
        <w:t>Člankom 17. stavkom 1. Zakona o sustavu civilne zaštite („Narodne novine“ broj 82/15, 118/18, 31/20, 20/21, 114/22) definirano je da predstavnička tijela jedinica lokalne i područne (regionalne) samouprave, u postupku donošenja proračuna razmatraju i usvajaju analizu stanja i godišnji plan razvoja sustava civilne zaštite s financijskim učincima za trogodišnje razdoblje.</w:t>
      </w:r>
    </w:p>
    <w:p w14:paraId="1E0DB34A" w14:textId="77777777" w:rsidR="00A3709E" w:rsidRPr="00A3709E" w:rsidRDefault="00A3709E" w:rsidP="00A3709E">
      <w:pPr>
        <w:rPr>
          <w:rFonts w:ascii="Arial Narrow" w:hAnsi="Arial Narrow"/>
        </w:rPr>
      </w:pPr>
    </w:p>
    <w:p w14:paraId="0EA3D2EF" w14:textId="77777777" w:rsidR="00A3709E" w:rsidRPr="00A3709E" w:rsidRDefault="00A3709E" w:rsidP="00A3709E">
      <w:pPr>
        <w:jc w:val="center"/>
        <w:rPr>
          <w:rFonts w:ascii="Arial Narrow" w:hAnsi="Arial Narrow"/>
          <w:b/>
        </w:rPr>
      </w:pPr>
      <w:r w:rsidRPr="00A3709E">
        <w:rPr>
          <w:rFonts w:ascii="Arial Narrow" w:hAnsi="Arial Narrow"/>
          <w:b/>
        </w:rPr>
        <w:t>Članak 2.</w:t>
      </w:r>
    </w:p>
    <w:p w14:paraId="3DDFE561" w14:textId="77777777" w:rsidR="00A3709E" w:rsidRPr="00A3709E" w:rsidRDefault="00A3709E" w:rsidP="00A3709E">
      <w:pPr>
        <w:rPr>
          <w:rFonts w:ascii="Arial Narrow" w:hAnsi="Arial Narrow"/>
        </w:rPr>
      </w:pPr>
    </w:p>
    <w:p w14:paraId="516F89D0" w14:textId="77777777" w:rsidR="00A3709E" w:rsidRPr="00A3709E" w:rsidRDefault="00A3709E" w:rsidP="00A3709E">
      <w:pPr>
        <w:rPr>
          <w:rFonts w:ascii="Arial Narrow" w:hAnsi="Arial Narrow"/>
          <w:b/>
        </w:rPr>
      </w:pPr>
      <w:r w:rsidRPr="00A3709E">
        <w:rPr>
          <w:rFonts w:ascii="Arial Narrow" w:hAnsi="Arial Narrow"/>
          <w:b/>
        </w:rPr>
        <w:t>II.  PROCJENA UGROŽENOSTI I PLANOVI</w:t>
      </w:r>
    </w:p>
    <w:p w14:paraId="3F06C6A8" w14:textId="77777777" w:rsidR="00A3709E" w:rsidRPr="00A3709E" w:rsidRDefault="00A3709E" w:rsidP="00A3709E">
      <w:pPr>
        <w:rPr>
          <w:rFonts w:ascii="Arial Narrow" w:hAnsi="Arial Narrow"/>
        </w:rPr>
      </w:pPr>
    </w:p>
    <w:p w14:paraId="01FFE98F" w14:textId="77777777" w:rsidR="00A3709E" w:rsidRPr="00A3709E" w:rsidRDefault="00A3709E" w:rsidP="00A3709E">
      <w:pPr>
        <w:rPr>
          <w:rFonts w:ascii="Arial Narrow" w:hAnsi="Arial Narrow"/>
        </w:rPr>
      </w:pPr>
      <w:r w:rsidRPr="00A3709E">
        <w:rPr>
          <w:rFonts w:ascii="Arial Narrow" w:hAnsi="Arial Narrow"/>
        </w:rPr>
        <w:tab/>
        <w:t xml:space="preserve">Sukladno Pravilniku o nositeljima, sadržaju i postupcima izrade planskih dokumenata u civilnoj zaštiti te načinu informiranja javnosti u postupku njihovog donošenja („Narodne novine“, broj 66/21) Plan djelovanja civilne zaštite Općine Dubravica izrađen je u svibnju 2019. godini te je općinski načelnik Općine Dubravica donio Odluku o usvajanju Plana djelovanja civilne zaštite Općine Dubravica (Službeni glasnik Općine Dubravica broj 02/19). </w:t>
      </w:r>
    </w:p>
    <w:p w14:paraId="51AFD436" w14:textId="77777777" w:rsidR="00A3709E" w:rsidRPr="00A3709E" w:rsidRDefault="00A3709E" w:rsidP="00A3709E">
      <w:pPr>
        <w:rPr>
          <w:rFonts w:ascii="Arial Narrow" w:hAnsi="Arial Narrow"/>
        </w:rPr>
      </w:pPr>
      <w:r w:rsidRPr="00A3709E">
        <w:rPr>
          <w:rFonts w:ascii="Arial Narrow" w:hAnsi="Arial Narrow"/>
        </w:rPr>
        <w:t>Općina Dubravica je u prosincu 2020. godine izradila i Reviziju I. Plana djelovanja civilne zaštite kojom su detaljnije definirani postupci upozoravanja, pripravnosti, mobilizacije operativnih snaga sustava civilne zaštite te nadopunjeni podaci u Prilogu Revizije Plana. Općinski načelnik Općine Dubravica donio je Odluku o usvajanju Revizije I. Plana djelovanja civilne zaštite Općine Dubravica (Službeni glasnik Općine Dubravica broj 09/20). Navedeni Plan i Revizija I. Plana i dalje su na snazi. Općinski načelnik Općine Dubravica donio je Plan pozivanja Stožera civilne zaštite Općine Dubravica (Službeni glasnik Općine Dubravica broj 02/19) kojim se utvrdio postupak pozivanja i aktiviranja kojim se članovi Stožera civilne Općine Dubravica dovodi u stanje operativnosti i spremnosti za izvršavanje mjera i aktivnosti u sustavu civilne zaštite tijekom i izvan redovnog radnog vremena u slučaju izvanrednog događaja i nastupa okolnosti u kojima je potrebno poduzimati mjere i aktivnosti u civilnoj zaštiti za Općinu Dubravica.</w:t>
      </w:r>
    </w:p>
    <w:p w14:paraId="616CFD79" w14:textId="77777777" w:rsidR="00A3709E" w:rsidRPr="00A3709E" w:rsidRDefault="00A3709E" w:rsidP="00A3709E">
      <w:pPr>
        <w:rPr>
          <w:rFonts w:ascii="Arial Narrow" w:hAnsi="Arial Narrow"/>
          <w:b/>
        </w:rPr>
      </w:pPr>
      <w:r w:rsidRPr="00A3709E">
        <w:rPr>
          <w:rFonts w:ascii="Arial Narrow" w:hAnsi="Arial Narrow"/>
        </w:rPr>
        <w:t>Općinsko vijeće Općine Dubravica usvojilo je Smjernice za organizaciju i razvoj sustava civilne zaštite za četverogodišnje razdoblje 2021.-2025. godine („Službeni glasnik Općine Dubravica“ broj 04/2021), na svojoj 2. sjednici održanoj dana 06. srpnja 2021. godine.</w:t>
      </w:r>
    </w:p>
    <w:p w14:paraId="2D450458" w14:textId="77777777" w:rsidR="00A3709E" w:rsidRPr="00A3709E" w:rsidRDefault="00A3709E" w:rsidP="00A3709E">
      <w:pPr>
        <w:rPr>
          <w:rFonts w:ascii="Arial Narrow" w:hAnsi="Arial Narrow"/>
        </w:rPr>
      </w:pPr>
    </w:p>
    <w:p w14:paraId="4BC46156" w14:textId="77777777" w:rsidR="00A3709E" w:rsidRPr="00A3709E" w:rsidRDefault="00A3709E" w:rsidP="00A3709E">
      <w:pPr>
        <w:rPr>
          <w:rFonts w:ascii="Arial Narrow" w:hAnsi="Arial Narrow"/>
          <w:b/>
        </w:rPr>
      </w:pPr>
      <w:r w:rsidRPr="00A3709E">
        <w:rPr>
          <w:rFonts w:ascii="Arial Narrow" w:hAnsi="Arial Narrow"/>
          <w:b/>
        </w:rPr>
        <w:t>III. OPERATIVNE SNAGE SUSTAVA CIVILNE ZAŠTITE</w:t>
      </w:r>
    </w:p>
    <w:p w14:paraId="47D6F104" w14:textId="77777777" w:rsidR="00A3709E" w:rsidRPr="00A3709E" w:rsidRDefault="00A3709E" w:rsidP="00A3709E">
      <w:pPr>
        <w:rPr>
          <w:rFonts w:ascii="Arial Narrow" w:hAnsi="Arial Narrow"/>
        </w:rPr>
      </w:pPr>
    </w:p>
    <w:p w14:paraId="1BE8F8F4" w14:textId="77777777" w:rsidR="00A3709E" w:rsidRPr="00A3709E" w:rsidRDefault="00A3709E" w:rsidP="00A3709E">
      <w:pPr>
        <w:rPr>
          <w:rFonts w:ascii="Arial Narrow" w:hAnsi="Arial Narrow"/>
        </w:rPr>
      </w:pPr>
      <w:r w:rsidRPr="00A3709E">
        <w:rPr>
          <w:rFonts w:ascii="Arial Narrow" w:hAnsi="Arial Narrow"/>
        </w:rPr>
        <w:tab/>
        <w:t>U Stožer civilne zaštite Općine Dubravica, temeljem Odluke općinskog načelnika o osnivanju i imenovanju Stožera civilne zaštite Općine Dubravica, donesene dana 11. lipnja 2021. godine (Službeni glasnik Općine Dubravica broj 03/2021), imenovani su:</w:t>
      </w:r>
    </w:p>
    <w:p w14:paraId="53A35B97" w14:textId="77777777" w:rsidR="00A3709E" w:rsidRPr="00A3709E" w:rsidRDefault="00A3709E" w:rsidP="00A3709E">
      <w:pPr>
        <w:rPr>
          <w:rFonts w:ascii="Arial Narrow" w:hAnsi="Arial Narrow"/>
        </w:rPr>
      </w:pPr>
    </w:p>
    <w:p w14:paraId="3CFD9D7A" w14:textId="77777777" w:rsidR="00A3709E" w:rsidRPr="00A3709E" w:rsidRDefault="00A3709E" w:rsidP="00A3709E">
      <w:pPr>
        <w:numPr>
          <w:ilvl w:val="0"/>
          <w:numId w:val="212"/>
        </w:numPr>
        <w:rPr>
          <w:rFonts w:ascii="Arial Narrow" w:hAnsi="Arial Narrow"/>
        </w:rPr>
      </w:pPr>
      <w:r w:rsidRPr="00A3709E">
        <w:rPr>
          <w:rFonts w:ascii="Arial Narrow" w:hAnsi="Arial Narrow"/>
        </w:rPr>
        <w:t xml:space="preserve">Kruno Stiperski - za načelnika Stožera, zamjenik općinskog načelnika Općine Dubravica </w:t>
      </w:r>
    </w:p>
    <w:p w14:paraId="688F2131" w14:textId="77777777" w:rsidR="00A3709E" w:rsidRPr="00A3709E" w:rsidRDefault="00A3709E" w:rsidP="00A3709E">
      <w:pPr>
        <w:numPr>
          <w:ilvl w:val="0"/>
          <w:numId w:val="212"/>
        </w:numPr>
        <w:rPr>
          <w:rFonts w:ascii="Arial Narrow" w:hAnsi="Arial Narrow"/>
        </w:rPr>
      </w:pPr>
      <w:r w:rsidRPr="00A3709E">
        <w:rPr>
          <w:rFonts w:ascii="Arial Narrow" w:hAnsi="Arial Narrow"/>
        </w:rPr>
        <w:t xml:space="preserve">Ivica Stiperski - za zamjenika načelnika Stožera, vijećnik Općinskog vijeća </w:t>
      </w:r>
    </w:p>
    <w:p w14:paraId="55F946C4" w14:textId="77777777" w:rsidR="00A3709E" w:rsidRPr="00A3709E" w:rsidRDefault="00A3709E" w:rsidP="00A3709E">
      <w:pPr>
        <w:numPr>
          <w:ilvl w:val="0"/>
          <w:numId w:val="212"/>
        </w:numPr>
        <w:rPr>
          <w:rFonts w:ascii="Arial Narrow" w:hAnsi="Arial Narrow"/>
        </w:rPr>
      </w:pPr>
      <w:r w:rsidRPr="00A3709E">
        <w:rPr>
          <w:rFonts w:ascii="Arial Narrow" w:hAnsi="Arial Narrow"/>
        </w:rPr>
        <w:t>Predstavnik Ravnateljstva civilne zaštite, Područnog ureda civilne zaštite Zagreb - za člana Stožera</w:t>
      </w:r>
    </w:p>
    <w:p w14:paraId="571CB19B" w14:textId="77777777" w:rsidR="00A3709E" w:rsidRPr="00A3709E" w:rsidRDefault="00A3709E" w:rsidP="00A3709E">
      <w:pPr>
        <w:numPr>
          <w:ilvl w:val="0"/>
          <w:numId w:val="212"/>
        </w:numPr>
        <w:rPr>
          <w:rFonts w:ascii="Arial Narrow" w:hAnsi="Arial Narrow"/>
        </w:rPr>
      </w:pPr>
      <w:r w:rsidRPr="00A3709E">
        <w:rPr>
          <w:rFonts w:ascii="Arial Narrow" w:hAnsi="Arial Narrow"/>
        </w:rPr>
        <w:t xml:space="preserve">Načelnik Policijske postaje Zaprešić - za člana Stožera </w:t>
      </w:r>
    </w:p>
    <w:p w14:paraId="02D67070" w14:textId="77777777" w:rsidR="00A3709E" w:rsidRPr="00A3709E" w:rsidRDefault="00A3709E" w:rsidP="00A3709E">
      <w:pPr>
        <w:numPr>
          <w:ilvl w:val="0"/>
          <w:numId w:val="212"/>
        </w:numPr>
        <w:rPr>
          <w:rFonts w:ascii="Arial Narrow" w:hAnsi="Arial Narrow"/>
        </w:rPr>
      </w:pPr>
      <w:r w:rsidRPr="00A3709E">
        <w:rPr>
          <w:rFonts w:ascii="Arial Narrow" w:hAnsi="Arial Narrow"/>
        </w:rPr>
        <w:t xml:space="preserve">Predstavnik Hrvatske gorske službe spašavanja - za člana Stožera </w:t>
      </w:r>
    </w:p>
    <w:p w14:paraId="77A42617" w14:textId="77777777" w:rsidR="00A3709E" w:rsidRPr="00A3709E" w:rsidRDefault="00A3709E" w:rsidP="00A3709E">
      <w:pPr>
        <w:numPr>
          <w:ilvl w:val="0"/>
          <w:numId w:val="212"/>
        </w:numPr>
        <w:rPr>
          <w:rFonts w:ascii="Arial Narrow" w:hAnsi="Arial Narrow"/>
        </w:rPr>
      </w:pPr>
      <w:r w:rsidRPr="00A3709E">
        <w:rPr>
          <w:rFonts w:ascii="Arial Narrow" w:hAnsi="Arial Narrow"/>
        </w:rPr>
        <w:lastRenderedPageBreak/>
        <w:t xml:space="preserve">Zapovjednik VZO Dubravica Dragutin Vidmar - za člana Stožera </w:t>
      </w:r>
    </w:p>
    <w:p w14:paraId="6F564368" w14:textId="77777777" w:rsidR="00A3709E" w:rsidRPr="00A3709E" w:rsidRDefault="00A3709E" w:rsidP="00A3709E">
      <w:pPr>
        <w:numPr>
          <w:ilvl w:val="0"/>
          <w:numId w:val="212"/>
        </w:numPr>
        <w:rPr>
          <w:rFonts w:ascii="Arial Narrow" w:hAnsi="Arial Narrow"/>
        </w:rPr>
      </w:pPr>
      <w:r w:rsidRPr="00A3709E">
        <w:rPr>
          <w:rFonts w:ascii="Arial Narrow" w:hAnsi="Arial Narrow"/>
        </w:rPr>
        <w:t xml:space="preserve">Predsjednik VZO Dubravica Tomislav Horvat - za člana Stožera </w:t>
      </w:r>
    </w:p>
    <w:p w14:paraId="5B64D1B5" w14:textId="77777777" w:rsidR="00A3709E" w:rsidRPr="00A3709E" w:rsidRDefault="00A3709E" w:rsidP="00A3709E">
      <w:pPr>
        <w:numPr>
          <w:ilvl w:val="0"/>
          <w:numId w:val="212"/>
        </w:numPr>
        <w:rPr>
          <w:rFonts w:ascii="Arial Narrow" w:hAnsi="Arial Narrow"/>
        </w:rPr>
      </w:pPr>
      <w:r w:rsidRPr="00A3709E">
        <w:rPr>
          <w:rFonts w:ascii="Arial Narrow" w:hAnsi="Arial Narrow"/>
        </w:rPr>
        <w:t xml:space="preserve">Stjepan </w:t>
      </w:r>
      <w:proofErr w:type="spellStart"/>
      <w:r w:rsidRPr="00A3709E">
        <w:rPr>
          <w:rFonts w:ascii="Arial Narrow" w:hAnsi="Arial Narrow"/>
        </w:rPr>
        <w:t>Vajdić</w:t>
      </w:r>
      <w:proofErr w:type="spellEnd"/>
      <w:r w:rsidRPr="00A3709E">
        <w:rPr>
          <w:rFonts w:ascii="Arial Narrow" w:hAnsi="Arial Narrow"/>
        </w:rPr>
        <w:t xml:space="preserve"> - za člana Stožera, vijećnik Općinskog vijeća </w:t>
      </w:r>
    </w:p>
    <w:p w14:paraId="45CE005E" w14:textId="77777777" w:rsidR="00A3709E" w:rsidRPr="00A3709E" w:rsidRDefault="00A3709E" w:rsidP="00A3709E">
      <w:pPr>
        <w:numPr>
          <w:ilvl w:val="0"/>
          <w:numId w:val="212"/>
        </w:numPr>
        <w:rPr>
          <w:rFonts w:ascii="Arial Narrow" w:hAnsi="Arial Narrow"/>
        </w:rPr>
      </w:pPr>
      <w:r w:rsidRPr="00A3709E">
        <w:rPr>
          <w:rFonts w:ascii="Arial Narrow" w:hAnsi="Arial Narrow"/>
        </w:rPr>
        <w:t xml:space="preserve">Franjo Golub - za člana Stožera </w:t>
      </w:r>
    </w:p>
    <w:p w14:paraId="0AF0FA68" w14:textId="77777777" w:rsidR="00A3709E" w:rsidRPr="00A3709E" w:rsidRDefault="00A3709E" w:rsidP="00A3709E">
      <w:pPr>
        <w:numPr>
          <w:ilvl w:val="0"/>
          <w:numId w:val="212"/>
        </w:numPr>
        <w:rPr>
          <w:rFonts w:ascii="Arial Narrow" w:hAnsi="Arial Narrow"/>
        </w:rPr>
      </w:pPr>
      <w:r w:rsidRPr="00A3709E">
        <w:rPr>
          <w:rFonts w:ascii="Arial Narrow" w:hAnsi="Arial Narrow"/>
        </w:rPr>
        <w:t xml:space="preserve">Marin Štritof - za člana Stožera, općinski načelnik </w:t>
      </w:r>
    </w:p>
    <w:p w14:paraId="59C31C9B" w14:textId="77777777" w:rsidR="00A3709E" w:rsidRPr="00A3709E" w:rsidRDefault="00A3709E" w:rsidP="00A3709E">
      <w:pPr>
        <w:numPr>
          <w:ilvl w:val="0"/>
          <w:numId w:val="212"/>
        </w:numPr>
        <w:rPr>
          <w:rFonts w:ascii="Arial Narrow" w:hAnsi="Arial Narrow"/>
        </w:rPr>
      </w:pPr>
      <w:r w:rsidRPr="00A3709E">
        <w:rPr>
          <w:rFonts w:ascii="Arial Narrow" w:hAnsi="Arial Narrow"/>
        </w:rPr>
        <w:t xml:space="preserve">Mario </w:t>
      </w:r>
      <w:proofErr w:type="spellStart"/>
      <w:r w:rsidRPr="00A3709E">
        <w:rPr>
          <w:rFonts w:ascii="Arial Narrow" w:hAnsi="Arial Narrow"/>
        </w:rPr>
        <w:t>Čuk</w:t>
      </w:r>
      <w:proofErr w:type="spellEnd"/>
      <w:r w:rsidRPr="00A3709E">
        <w:rPr>
          <w:rFonts w:ascii="Arial Narrow" w:hAnsi="Arial Narrow"/>
        </w:rPr>
        <w:t xml:space="preserve"> - za člana Stožera, vijećnik Općinskog vijeća </w:t>
      </w:r>
    </w:p>
    <w:p w14:paraId="2D2D4252" w14:textId="77777777" w:rsidR="00A3709E" w:rsidRPr="00A3709E" w:rsidRDefault="00A3709E" w:rsidP="00A3709E">
      <w:pPr>
        <w:numPr>
          <w:ilvl w:val="0"/>
          <w:numId w:val="212"/>
        </w:numPr>
        <w:rPr>
          <w:rFonts w:ascii="Arial Narrow" w:hAnsi="Arial Narrow"/>
        </w:rPr>
      </w:pPr>
      <w:r w:rsidRPr="00A3709E">
        <w:rPr>
          <w:rFonts w:ascii="Arial Narrow" w:hAnsi="Arial Narrow"/>
        </w:rPr>
        <w:t xml:space="preserve">Ivica Horvat, </w:t>
      </w:r>
      <w:proofErr w:type="spellStart"/>
      <w:r w:rsidRPr="00A3709E">
        <w:rPr>
          <w:rFonts w:ascii="Arial Narrow" w:hAnsi="Arial Narrow"/>
        </w:rPr>
        <w:t>mr.dr.vet</w:t>
      </w:r>
      <w:proofErr w:type="spellEnd"/>
      <w:r w:rsidRPr="00A3709E">
        <w:rPr>
          <w:rFonts w:ascii="Arial Narrow" w:hAnsi="Arial Narrow"/>
        </w:rPr>
        <w:t>. - za člana Stožera</w:t>
      </w:r>
    </w:p>
    <w:p w14:paraId="3C561FBA" w14:textId="77777777" w:rsidR="00A3709E" w:rsidRPr="00A3709E" w:rsidRDefault="00A3709E" w:rsidP="00A3709E">
      <w:pPr>
        <w:ind w:left="720"/>
        <w:rPr>
          <w:rFonts w:ascii="Arial Narrow" w:hAnsi="Arial Narrow"/>
        </w:rPr>
      </w:pPr>
    </w:p>
    <w:p w14:paraId="4F0BF78A" w14:textId="77777777" w:rsidR="00A3709E" w:rsidRPr="00A3709E" w:rsidRDefault="00A3709E" w:rsidP="00A3709E">
      <w:pPr>
        <w:rPr>
          <w:rFonts w:ascii="Arial Narrow" w:hAnsi="Arial Narrow"/>
        </w:rPr>
      </w:pPr>
      <w:r w:rsidRPr="00A3709E">
        <w:rPr>
          <w:rFonts w:ascii="Arial Narrow" w:hAnsi="Arial Narrow"/>
        </w:rPr>
        <w:tab/>
        <w:t>Stožer civilne zaštite je stručno, operativno i koordinativno tijelo za provođenje mjera i aktivnosti civilne zaštite u velikim nesrećama i katastrofama.</w:t>
      </w:r>
    </w:p>
    <w:p w14:paraId="1924423A" w14:textId="77777777" w:rsidR="00A3709E" w:rsidRPr="00A3709E" w:rsidRDefault="00A3709E" w:rsidP="00A3709E">
      <w:pPr>
        <w:rPr>
          <w:rFonts w:ascii="Arial Narrow" w:hAnsi="Arial Narrow"/>
          <w:color w:val="000000"/>
        </w:rPr>
      </w:pPr>
      <w:r w:rsidRPr="00A3709E">
        <w:rPr>
          <w:rFonts w:ascii="Arial Narrow" w:hAnsi="Arial Narrow"/>
          <w:color w:val="000000"/>
        </w:rPr>
        <w:tab/>
        <w:t>Načelnik Stožera je Kruno Stiperski-zamjenik općinskog načelnika Općine Dubravica.</w:t>
      </w:r>
    </w:p>
    <w:p w14:paraId="1F0D5D6D" w14:textId="77777777" w:rsidR="00A3709E" w:rsidRPr="00A3709E" w:rsidRDefault="00A3709E" w:rsidP="00A3709E">
      <w:pPr>
        <w:ind w:firstLine="708"/>
        <w:rPr>
          <w:rFonts w:ascii="Arial Narrow" w:hAnsi="Arial Narrow"/>
        </w:rPr>
      </w:pPr>
      <w:r w:rsidRPr="00A3709E">
        <w:rPr>
          <w:rFonts w:ascii="Arial Narrow" w:hAnsi="Arial Narrow"/>
        </w:rPr>
        <w:t>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w:t>
      </w:r>
    </w:p>
    <w:p w14:paraId="5EC5D478" w14:textId="77777777" w:rsidR="00A3709E" w:rsidRPr="00A3709E" w:rsidRDefault="00A3709E" w:rsidP="00A3709E">
      <w:pPr>
        <w:rPr>
          <w:rFonts w:ascii="Arial Narrow" w:hAnsi="Arial Narrow"/>
        </w:rPr>
      </w:pPr>
    </w:p>
    <w:p w14:paraId="6674F06F" w14:textId="77777777" w:rsidR="00A3709E" w:rsidRPr="00A3709E" w:rsidRDefault="00A3709E" w:rsidP="00A3709E">
      <w:pPr>
        <w:numPr>
          <w:ilvl w:val="0"/>
          <w:numId w:val="214"/>
        </w:numPr>
        <w:jc w:val="left"/>
        <w:rPr>
          <w:rFonts w:ascii="Arial Narrow" w:hAnsi="Arial Narrow"/>
          <w:b/>
          <w:u w:val="single"/>
        </w:rPr>
      </w:pPr>
      <w:r w:rsidRPr="00A3709E">
        <w:rPr>
          <w:rFonts w:ascii="Arial Narrow" w:hAnsi="Arial Narrow"/>
          <w:b/>
          <w:u w:val="single"/>
        </w:rPr>
        <w:t>VATROGASTVO</w:t>
      </w:r>
    </w:p>
    <w:p w14:paraId="2F38C14B" w14:textId="77777777" w:rsidR="00A3709E" w:rsidRPr="00A3709E" w:rsidRDefault="00A3709E" w:rsidP="00A3709E">
      <w:pPr>
        <w:ind w:firstLine="360"/>
        <w:rPr>
          <w:rFonts w:ascii="Arial Narrow" w:hAnsi="Arial Narrow"/>
        </w:rPr>
      </w:pPr>
    </w:p>
    <w:p w14:paraId="2F5C3476" w14:textId="77777777" w:rsidR="00A3709E" w:rsidRPr="00A3709E" w:rsidRDefault="00A3709E" w:rsidP="00A3709E">
      <w:pPr>
        <w:rPr>
          <w:rFonts w:ascii="Arial Narrow" w:hAnsi="Arial Narrow"/>
          <w:color w:val="000000"/>
        </w:rPr>
      </w:pPr>
      <w:r w:rsidRPr="00A3709E">
        <w:rPr>
          <w:rFonts w:ascii="Arial Narrow" w:hAnsi="Arial Narrow"/>
          <w:color w:val="000000"/>
        </w:rPr>
        <w:tab/>
        <w:t>Za izvršenje zadaća u sustavu civilne zaštite angažiraju se kao dio operativnih snaga vatrogasna zapovjedništva i postrojbe.</w:t>
      </w:r>
    </w:p>
    <w:p w14:paraId="7F556104" w14:textId="77777777" w:rsidR="00A3709E" w:rsidRPr="00A3709E" w:rsidRDefault="00A3709E" w:rsidP="00A3709E">
      <w:pPr>
        <w:rPr>
          <w:rFonts w:ascii="Arial Narrow" w:hAnsi="Arial Narrow"/>
          <w:color w:val="000000"/>
        </w:rPr>
      </w:pPr>
      <w:r w:rsidRPr="00A3709E">
        <w:rPr>
          <w:rFonts w:ascii="Arial Narrow" w:hAnsi="Arial Narrow"/>
          <w:color w:val="000000"/>
        </w:rPr>
        <w:tab/>
        <w:t>Za vatrogastvo se može konstatirati da trenutno predstavlja najoperativniju i najbrojniju snagu sustava civilne zaštite na području Općine Dubravica.</w:t>
      </w:r>
    </w:p>
    <w:p w14:paraId="0977C19B" w14:textId="77777777" w:rsidR="00A3709E" w:rsidRPr="00A3709E" w:rsidRDefault="00A3709E" w:rsidP="00A3709E">
      <w:pPr>
        <w:spacing w:before="100" w:beforeAutospacing="1" w:after="100" w:afterAutospacing="1"/>
        <w:rPr>
          <w:rFonts w:ascii="Arial Narrow" w:hAnsi="Arial Narrow"/>
          <w:color w:val="000000"/>
          <w:u w:val="single"/>
        </w:rPr>
      </w:pPr>
      <w:r w:rsidRPr="00A3709E">
        <w:rPr>
          <w:rFonts w:ascii="Arial Narrow" w:hAnsi="Arial Narrow"/>
          <w:color w:val="000000"/>
          <w:u w:val="single"/>
        </w:rPr>
        <w:t>1.1. VATROGASNA ZAJEDNICA OPĆINE DUBRAVICA</w:t>
      </w:r>
    </w:p>
    <w:p w14:paraId="524B0131" w14:textId="77777777" w:rsidR="00A3709E" w:rsidRPr="00A3709E" w:rsidRDefault="00A3709E" w:rsidP="00A3709E">
      <w:pPr>
        <w:spacing w:before="100" w:beforeAutospacing="1" w:after="100" w:afterAutospacing="1"/>
        <w:rPr>
          <w:rFonts w:ascii="Arial Narrow" w:hAnsi="Arial Narrow"/>
          <w:color w:val="000000"/>
          <w:u w:val="single"/>
        </w:rPr>
      </w:pPr>
      <w:r w:rsidRPr="00A3709E">
        <w:rPr>
          <w:rFonts w:ascii="Arial Narrow" w:hAnsi="Arial Narrow"/>
          <w:color w:val="000000"/>
        </w:rPr>
        <w:tab/>
        <w:t xml:space="preserve">Vatrogasnu zajednicu Općine Dubravica sačinjavaju 4 (četiri)  redovne članice DVD-a teritorijalnih društava. Tehnika kojom raspolaže Zajednica preko članica je skromna. VZO Dubravica čine 26 članova što je prilično velika brojka u slučaju da dođe do nepredviđenih situacija. </w:t>
      </w:r>
    </w:p>
    <w:p w14:paraId="2279A33F" w14:textId="77777777" w:rsidR="00A3709E" w:rsidRPr="00A3709E" w:rsidRDefault="00A3709E" w:rsidP="00A3709E">
      <w:pPr>
        <w:spacing w:before="100" w:beforeAutospacing="1" w:after="100" w:afterAutospacing="1"/>
        <w:rPr>
          <w:rFonts w:ascii="Arial Narrow" w:hAnsi="Arial Narrow"/>
          <w:color w:val="000000"/>
          <w:u w:val="single"/>
        </w:rPr>
      </w:pPr>
      <w:r w:rsidRPr="00A3709E">
        <w:rPr>
          <w:rFonts w:ascii="Arial Narrow" w:hAnsi="Arial Narrow"/>
          <w:color w:val="000000"/>
        </w:rPr>
        <w:tab/>
      </w:r>
      <w:r w:rsidRPr="00A3709E">
        <w:rPr>
          <w:rFonts w:ascii="Arial Narrow" w:hAnsi="Arial Narrow"/>
          <w:color w:val="000000"/>
          <w:u w:val="single"/>
        </w:rPr>
        <w:t>Dobrovoljno vatrogasno društvo</w:t>
      </w:r>
    </w:p>
    <w:p w14:paraId="2F7877B0" w14:textId="77777777" w:rsidR="00A3709E" w:rsidRPr="00A3709E" w:rsidRDefault="00A3709E" w:rsidP="00A3709E">
      <w:pPr>
        <w:spacing w:before="100" w:beforeAutospacing="1" w:after="100" w:afterAutospacing="1"/>
        <w:rPr>
          <w:rFonts w:ascii="Arial Narrow" w:hAnsi="Arial Narrow"/>
          <w:color w:val="000000"/>
        </w:rPr>
      </w:pPr>
      <w:r w:rsidRPr="00A3709E">
        <w:rPr>
          <w:rFonts w:ascii="Arial Narrow" w:hAnsi="Arial Narrow"/>
          <w:color w:val="000000"/>
        </w:rPr>
        <w:tab/>
        <w:t>Na području Općine Dubravica djeluju 4 (četiri) dobrovoljna vatrogasna društva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3025"/>
        <w:gridCol w:w="1425"/>
        <w:gridCol w:w="1176"/>
        <w:gridCol w:w="2617"/>
      </w:tblGrid>
      <w:tr w:rsidR="00A3709E" w:rsidRPr="00A3709E" w14:paraId="68C43EB6" w14:textId="77777777" w:rsidTr="007A6A9F">
        <w:tc>
          <w:tcPr>
            <w:tcW w:w="1045" w:type="dxa"/>
          </w:tcPr>
          <w:p w14:paraId="3B945F93"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Redni broj</w:t>
            </w:r>
          </w:p>
        </w:tc>
        <w:tc>
          <w:tcPr>
            <w:tcW w:w="3025" w:type="dxa"/>
          </w:tcPr>
          <w:p w14:paraId="46234C90"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Naziv dobrovoljnog vatrogasnog društva</w:t>
            </w:r>
          </w:p>
        </w:tc>
        <w:tc>
          <w:tcPr>
            <w:tcW w:w="1425" w:type="dxa"/>
          </w:tcPr>
          <w:p w14:paraId="533D1910"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Broj vatrogasaca</w:t>
            </w:r>
          </w:p>
        </w:tc>
        <w:tc>
          <w:tcPr>
            <w:tcW w:w="1176" w:type="dxa"/>
          </w:tcPr>
          <w:p w14:paraId="69F7521A"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Spremište</w:t>
            </w:r>
          </w:p>
        </w:tc>
        <w:tc>
          <w:tcPr>
            <w:tcW w:w="2617" w:type="dxa"/>
          </w:tcPr>
          <w:p w14:paraId="5015A0BC"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Vatrogasna vozila</w:t>
            </w:r>
          </w:p>
        </w:tc>
      </w:tr>
      <w:tr w:rsidR="00A3709E" w:rsidRPr="00A3709E" w14:paraId="0B17C612" w14:textId="77777777" w:rsidTr="007A6A9F">
        <w:tc>
          <w:tcPr>
            <w:tcW w:w="1045" w:type="dxa"/>
          </w:tcPr>
          <w:p w14:paraId="4BA6B3F8"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1.</w:t>
            </w:r>
          </w:p>
        </w:tc>
        <w:tc>
          <w:tcPr>
            <w:tcW w:w="3025" w:type="dxa"/>
          </w:tcPr>
          <w:p w14:paraId="5553017E" w14:textId="77777777" w:rsidR="00A3709E" w:rsidRPr="00A3709E" w:rsidRDefault="00A3709E" w:rsidP="007A6A9F">
            <w:pPr>
              <w:spacing w:before="100" w:beforeAutospacing="1" w:after="100" w:afterAutospacing="1" w:line="360" w:lineRule="auto"/>
              <w:rPr>
                <w:rFonts w:ascii="Arial Narrow" w:hAnsi="Arial Narrow"/>
                <w:color w:val="000000"/>
              </w:rPr>
            </w:pPr>
            <w:r w:rsidRPr="00A3709E">
              <w:rPr>
                <w:rFonts w:ascii="Arial Narrow" w:hAnsi="Arial Narrow"/>
                <w:color w:val="000000"/>
              </w:rPr>
              <w:t xml:space="preserve">DVD Dubravica </w:t>
            </w:r>
          </w:p>
        </w:tc>
        <w:tc>
          <w:tcPr>
            <w:tcW w:w="1425" w:type="dxa"/>
          </w:tcPr>
          <w:p w14:paraId="6C6D14CA"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24</w:t>
            </w:r>
          </w:p>
        </w:tc>
        <w:tc>
          <w:tcPr>
            <w:tcW w:w="1176" w:type="dxa"/>
          </w:tcPr>
          <w:p w14:paraId="2FC3774E"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Da</w:t>
            </w:r>
          </w:p>
        </w:tc>
        <w:tc>
          <w:tcPr>
            <w:tcW w:w="2617" w:type="dxa"/>
          </w:tcPr>
          <w:p w14:paraId="78C4B0CB" w14:textId="77777777" w:rsidR="00A3709E" w:rsidRPr="00A3709E" w:rsidRDefault="00A3709E" w:rsidP="007A6A9F">
            <w:pPr>
              <w:jc w:val="center"/>
              <w:rPr>
                <w:rFonts w:ascii="Arial Narrow" w:hAnsi="Arial Narrow"/>
                <w:color w:val="000000"/>
              </w:rPr>
            </w:pPr>
            <w:r w:rsidRPr="00A3709E">
              <w:rPr>
                <w:rFonts w:ascii="Arial Narrow" w:hAnsi="Arial Narrow"/>
                <w:color w:val="000000"/>
              </w:rPr>
              <w:t>1 kombi vozilo</w:t>
            </w:r>
          </w:p>
          <w:p w14:paraId="2CBF4433" w14:textId="77777777" w:rsidR="00A3709E" w:rsidRPr="00A3709E" w:rsidRDefault="00A3709E" w:rsidP="007A6A9F">
            <w:pPr>
              <w:jc w:val="center"/>
              <w:rPr>
                <w:rFonts w:ascii="Arial Narrow" w:hAnsi="Arial Narrow"/>
                <w:color w:val="000000"/>
              </w:rPr>
            </w:pPr>
            <w:r w:rsidRPr="00A3709E">
              <w:rPr>
                <w:rFonts w:ascii="Arial Narrow" w:hAnsi="Arial Narrow"/>
                <w:color w:val="000000"/>
              </w:rPr>
              <w:t>1 navalno vozilo</w:t>
            </w:r>
          </w:p>
          <w:p w14:paraId="40A81418" w14:textId="77777777" w:rsidR="00A3709E" w:rsidRPr="00A3709E" w:rsidRDefault="00A3709E" w:rsidP="007A6A9F">
            <w:pPr>
              <w:jc w:val="center"/>
              <w:rPr>
                <w:rFonts w:ascii="Arial Narrow" w:hAnsi="Arial Narrow"/>
                <w:color w:val="000000"/>
              </w:rPr>
            </w:pPr>
            <w:r w:rsidRPr="00A3709E">
              <w:rPr>
                <w:rFonts w:ascii="Arial Narrow" w:hAnsi="Arial Narrow"/>
                <w:color w:val="000000"/>
              </w:rPr>
              <w:t>1 autocisterna</w:t>
            </w:r>
          </w:p>
        </w:tc>
      </w:tr>
      <w:tr w:rsidR="00A3709E" w:rsidRPr="00A3709E" w14:paraId="57902BEC" w14:textId="77777777" w:rsidTr="007A6A9F">
        <w:tc>
          <w:tcPr>
            <w:tcW w:w="1045" w:type="dxa"/>
          </w:tcPr>
          <w:p w14:paraId="2A1662DA"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lastRenderedPageBreak/>
              <w:t>2.</w:t>
            </w:r>
          </w:p>
        </w:tc>
        <w:tc>
          <w:tcPr>
            <w:tcW w:w="3025" w:type="dxa"/>
          </w:tcPr>
          <w:p w14:paraId="37DB1585" w14:textId="77777777" w:rsidR="00A3709E" w:rsidRPr="00A3709E" w:rsidRDefault="00A3709E" w:rsidP="007A6A9F">
            <w:pPr>
              <w:spacing w:before="100" w:beforeAutospacing="1" w:after="100" w:afterAutospacing="1" w:line="360" w:lineRule="auto"/>
              <w:rPr>
                <w:rFonts w:ascii="Arial Narrow" w:hAnsi="Arial Narrow"/>
                <w:color w:val="000000"/>
              </w:rPr>
            </w:pPr>
            <w:r w:rsidRPr="00A3709E">
              <w:rPr>
                <w:rFonts w:ascii="Arial Narrow" w:hAnsi="Arial Narrow"/>
                <w:color w:val="000000"/>
              </w:rPr>
              <w:t>DVD Bobovec</w:t>
            </w:r>
          </w:p>
        </w:tc>
        <w:tc>
          <w:tcPr>
            <w:tcW w:w="1425" w:type="dxa"/>
          </w:tcPr>
          <w:p w14:paraId="6AD55E5D"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20</w:t>
            </w:r>
          </w:p>
        </w:tc>
        <w:tc>
          <w:tcPr>
            <w:tcW w:w="1176" w:type="dxa"/>
          </w:tcPr>
          <w:p w14:paraId="169207D4"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Da</w:t>
            </w:r>
          </w:p>
        </w:tc>
        <w:tc>
          <w:tcPr>
            <w:tcW w:w="2617" w:type="dxa"/>
          </w:tcPr>
          <w:p w14:paraId="7B43152C"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1 kombi vozilo</w:t>
            </w:r>
          </w:p>
        </w:tc>
      </w:tr>
      <w:tr w:rsidR="00A3709E" w:rsidRPr="00A3709E" w14:paraId="4309B24C" w14:textId="77777777" w:rsidTr="007A6A9F">
        <w:tc>
          <w:tcPr>
            <w:tcW w:w="1045" w:type="dxa"/>
          </w:tcPr>
          <w:p w14:paraId="50F1EF26"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3.</w:t>
            </w:r>
          </w:p>
        </w:tc>
        <w:tc>
          <w:tcPr>
            <w:tcW w:w="3025" w:type="dxa"/>
          </w:tcPr>
          <w:p w14:paraId="6C706CA7" w14:textId="77777777" w:rsidR="00A3709E" w:rsidRPr="00A3709E" w:rsidRDefault="00A3709E" w:rsidP="007A6A9F">
            <w:pPr>
              <w:spacing w:before="100" w:beforeAutospacing="1" w:after="100" w:afterAutospacing="1"/>
              <w:rPr>
                <w:rFonts w:ascii="Arial Narrow" w:hAnsi="Arial Narrow"/>
                <w:color w:val="000000"/>
              </w:rPr>
            </w:pPr>
            <w:r w:rsidRPr="00A3709E">
              <w:rPr>
                <w:rFonts w:ascii="Arial Narrow" w:hAnsi="Arial Narrow"/>
                <w:color w:val="000000"/>
              </w:rPr>
              <w:t xml:space="preserve">DVD </w:t>
            </w:r>
            <w:proofErr w:type="spellStart"/>
            <w:r w:rsidRPr="00A3709E">
              <w:rPr>
                <w:rFonts w:ascii="Arial Narrow" w:hAnsi="Arial Narrow"/>
                <w:color w:val="000000"/>
              </w:rPr>
              <w:t>Prosinec</w:t>
            </w:r>
            <w:proofErr w:type="spellEnd"/>
          </w:p>
        </w:tc>
        <w:tc>
          <w:tcPr>
            <w:tcW w:w="1425" w:type="dxa"/>
          </w:tcPr>
          <w:p w14:paraId="3005396E"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2</w:t>
            </w:r>
          </w:p>
        </w:tc>
        <w:tc>
          <w:tcPr>
            <w:tcW w:w="1176" w:type="dxa"/>
          </w:tcPr>
          <w:p w14:paraId="5379070D"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Da</w:t>
            </w:r>
          </w:p>
        </w:tc>
        <w:tc>
          <w:tcPr>
            <w:tcW w:w="2617" w:type="dxa"/>
          </w:tcPr>
          <w:p w14:paraId="6510729C"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1 kombi vozilo</w:t>
            </w:r>
          </w:p>
        </w:tc>
      </w:tr>
      <w:tr w:rsidR="00A3709E" w:rsidRPr="00A3709E" w14:paraId="6067A575" w14:textId="77777777" w:rsidTr="007A6A9F">
        <w:tc>
          <w:tcPr>
            <w:tcW w:w="1045" w:type="dxa"/>
          </w:tcPr>
          <w:p w14:paraId="6609EF77"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4.</w:t>
            </w:r>
          </w:p>
        </w:tc>
        <w:tc>
          <w:tcPr>
            <w:tcW w:w="3025" w:type="dxa"/>
          </w:tcPr>
          <w:p w14:paraId="26348A9D" w14:textId="77777777" w:rsidR="00A3709E" w:rsidRPr="00A3709E" w:rsidRDefault="00A3709E" w:rsidP="007A6A9F">
            <w:pPr>
              <w:spacing w:before="100" w:beforeAutospacing="1" w:after="100" w:afterAutospacing="1"/>
              <w:rPr>
                <w:rFonts w:ascii="Arial Narrow" w:hAnsi="Arial Narrow"/>
                <w:color w:val="000000"/>
              </w:rPr>
            </w:pPr>
            <w:r w:rsidRPr="00A3709E">
              <w:rPr>
                <w:rFonts w:ascii="Arial Narrow" w:hAnsi="Arial Narrow"/>
                <w:color w:val="000000"/>
              </w:rPr>
              <w:t xml:space="preserve">DVD </w:t>
            </w:r>
            <w:proofErr w:type="spellStart"/>
            <w:r w:rsidRPr="00A3709E">
              <w:rPr>
                <w:rFonts w:ascii="Arial Narrow" w:hAnsi="Arial Narrow"/>
                <w:color w:val="000000"/>
              </w:rPr>
              <w:t>Vučilćevo</w:t>
            </w:r>
            <w:proofErr w:type="spellEnd"/>
          </w:p>
        </w:tc>
        <w:tc>
          <w:tcPr>
            <w:tcW w:w="1425" w:type="dxa"/>
          </w:tcPr>
          <w:p w14:paraId="48B66F78"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4</w:t>
            </w:r>
          </w:p>
        </w:tc>
        <w:tc>
          <w:tcPr>
            <w:tcW w:w="1176" w:type="dxa"/>
          </w:tcPr>
          <w:p w14:paraId="19DF1E8B"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Da</w:t>
            </w:r>
          </w:p>
        </w:tc>
        <w:tc>
          <w:tcPr>
            <w:tcW w:w="2617" w:type="dxa"/>
          </w:tcPr>
          <w:p w14:paraId="1FA38D12" w14:textId="77777777" w:rsidR="00A3709E" w:rsidRPr="00A3709E" w:rsidRDefault="00A3709E" w:rsidP="007A6A9F">
            <w:pPr>
              <w:spacing w:before="100" w:beforeAutospacing="1" w:after="100" w:afterAutospacing="1" w:line="360" w:lineRule="auto"/>
              <w:jc w:val="center"/>
              <w:rPr>
                <w:rFonts w:ascii="Arial Narrow" w:hAnsi="Arial Narrow"/>
                <w:color w:val="000000"/>
              </w:rPr>
            </w:pPr>
            <w:r w:rsidRPr="00A3709E">
              <w:rPr>
                <w:rFonts w:ascii="Arial Narrow" w:hAnsi="Arial Narrow"/>
                <w:color w:val="000000"/>
              </w:rPr>
              <w:t>1 vatrogasno vozilo</w:t>
            </w:r>
          </w:p>
        </w:tc>
      </w:tr>
    </w:tbl>
    <w:p w14:paraId="03436302" w14:textId="77777777" w:rsidR="00A3709E" w:rsidRPr="00A3709E" w:rsidRDefault="00A3709E" w:rsidP="00A3709E">
      <w:pPr>
        <w:rPr>
          <w:rFonts w:ascii="Arial Narrow" w:hAnsi="Arial Narrow"/>
        </w:rPr>
      </w:pPr>
    </w:p>
    <w:p w14:paraId="4B39ED9C" w14:textId="77777777" w:rsidR="00A3709E" w:rsidRPr="00A3709E" w:rsidRDefault="00A3709E" w:rsidP="00A3709E">
      <w:pPr>
        <w:rPr>
          <w:rFonts w:ascii="Arial Narrow" w:hAnsi="Arial Narrow"/>
        </w:rPr>
      </w:pPr>
      <w:r w:rsidRPr="00A3709E">
        <w:rPr>
          <w:rFonts w:ascii="Arial Narrow" w:hAnsi="Arial Narrow"/>
        </w:rPr>
        <w:tab/>
        <w:t>Svi operativni članovi osposobljeni su za gašenje požara, spašavanje ljudi i imovine prilikom prirodnih i tehničko-tehnoloških nesreća i katastrofa.</w:t>
      </w:r>
    </w:p>
    <w:p w14:paraId="085D681F" w14:textId="77777777" w:rsidR="00A3709E" w:rsidRPr="00A3709E" w:rsidRDefault="00A3709E" w:rsidP="00A3709E">
      <w:pPr>
        <w:rPr>
          <w:rFonts w:ascii="Arial Narrow" w:hAnsi="Arial Narrow"/>
        </w:rPr>
      </w:pPr>
      <w:r w:rsidRPr="00A3709E">
        <w:rPr>
          <w:rFonts w:ascii="Arial Narrow" w:hAnsi="Arial Narrow"/>
        </w:rPr>
        <w:tab/>
        <w:t>U proteklom periodu zadržan je pozitivan trend u razvoju operativne spremnosti s kojim je potrebno nastaviti i ubuduće sukladno Zakonu o vatrogastvu.</w:t>
      </w:r>
    </w:p>
    <w:p w14:paraId="02702DB4" w14:textId="77777777" w:rsidR="00A3709E" w:rsidRPr="00A3709E" w:rsidRDefault="00A3709E" w:rsidP="00A3709E">
      <w:pPr>
        <w:rPr>
          <w:rFonts w:ascii="Arial Narrow" w:hAnsi="Arial Narrow"/>
        </w:rPr>
      </w:pPr>
    </w:p>
    <w:p w14:paraId="24960DF6" w14:textId="77777777" w:rsidR="00A3709E" w:rsidRPr="00A3709E" w:rsidRDefault="00A3709E" w:rsidP="00A3709E">
      <w:pPr>
        <w:numPr>
          <w:ilvl w:val="0"/>
          <w:numId w:val="214"/>
        </w:numPr>
        <w:rPr>
          <w:rFonts w:ascii="Arial Narrow" w:hAnsi="Arial Narrow"/>
          <w:b/>
          <w:u w:val="single"/>
        </w:rPr>
      </w:pPr>
      <w:r w:rsidRPr="00A3709E">
        <w:rPr>
          <w:rFonts w:ascii="Arial Narrow" w:hAnsi="Arial Narrow"/>
          <w:b/>
          <w:u w:val="single"/>
        </w:rPr>
        <w:t>CIVILNA ZAŠTITA</w:t>
      </w:r>
    </w:p>
    <w:p w14:paraId="2BA2595B" w14:textId="77777777" w:rsidR="00A3709E" w:rsidRPr="00A3709E" w:rsidRDefault="00A3709E" w:rsidP="00A3709E">
      <w:pPr>
        <w:rPr>
          <w:rFonts w:ascii="Arial Narrow" w:hAnsi="Arial Narrow"/>
        </w:rPr>
      </w:pPr>
    </w:p>
    <w:p w14:paraId="0E4AD160" w14:textId="77777777" w:rsidR="00A3709E" w:rsidRPr="00A3709E" w:rsidRDefault="00A3709E" w:rsidP="00A3709E">
      <w:pPr>
        <w:rPr>
          <w:rFonts w:ascii="Arial Narrow" w:hAnsi="Arial Narrow"/>
        </w:rPr>
      </w:pPr>
      <w:r w:rsidRPr="00A3709E">
        <w:rPr>
          <w:rFonts w:ascii="Arial Narrow" w:hAnsi="Arial Narrow"/>
        </w:rPr>
        <w:tab/>
        <w:t>Za izvršenje zadaća u sustavu civilne zaštite, kao dio operativnih snaga angažiraju se zapovjedništva i postrojbe civilne zaštite.</w:t>
      </w:r>
    </w:p>
    <w:p w14:paraId="674F1721" w14:textId="77777777" w:rsidR="00A3709E" w:rsidRPr="00A3709E" w:rsidRDefault="00A3709E" w:rsidP="00A3709E">
      <w:pPr>
        <w:ind w:firstLine="709"/>
        <w:rPr>
          <w:rFonts w:ascii="Arial Narrow" w:hAnsi="Arial Narrow"/>
        </w:rPr>
      </w:pPr>
      <w:r w:rsidRPr="00A3709E">
        <w:rPr>
          <w:rFonts w:ascii="Arial Narrow" w:hAnsi="Arial Narrow"/>
        </w:rPr>
        <w:t xml:space="preserve">Ustroj i broj pripadnika organiziranih snaga civilne zaštite Općine određen je Odlukom o osnivanju postrojbi civilne zaštite na području Općine Dubravica (Službeni glasnik Općine Dubravica broj 03/2019) koju je Općinsko vijeće donijelo je na svojoj </w:t>
      </w:r>
      <w:r w:rsidRPr="00A3709E">
        <w:rPr>
          <w:rFonts w:ascii="Arial Narrow" w:hAnsi="Arial Narrow"/>
          <w:color w:val="000000"/>
        </w:rPr>
        <w:t>19. sjednici održanoj 13. rujna 2019.</w:t>
      </w:r>
      <w:r w:rsidRPr="00A3709E">
        <w:rPr>
          <w:rFonts w:ascii="Arial Narrow" w:hAnsi="Arial Narrow"/>
        </w:rPr>
        <w:t xml:space="preserve"> godine te I. Izmjene Odluke o osnivanju postrojbi civilne zaštite na području Općine Dubravica (Službeni glasnik Općine Dubravica broj 01/2023) koju je Općinsko vijeće donijelo je na svojoj </w:t>
      </w:r>
      <w:r w:rsidRPr="00A3709E">
        <w:rPr>
          <w:rFonts w:ascii="Arial Narrow" w:hAnsi="Arial Narrow"/>
          <w:color w:val="000000"/>
        </w:rPr>
        <w:t>12. sjednici održanoj 28. ožujka 2023.</w:t>
      </w:r>
      <w:r w:rsidRPr="00A3709E">
        <w:rPr>
          <w:rFonts w:ascii="Arial Narrow" w:hAnsi="Arial Narrow"/>
        </w:rPr>
        <w:t xml:space="preserve"> godine, kako slijedi:</w:t>
      </w:r>
    </w:p>
    <w:p w14:paraId="60374339" w14:textId="77777777" w:rsidR="00A3709E" w:rsidRPr="00A3709E" w:rsidRDefault="00A3709E" w:rsidP="00A3709E">
      <w:pPr>
        <w:pStyle w:val="Uvuenotijeloteksta"/>
        <w:rPr>
          <w:rFonts w:ascii="Arial Narrow" w:hAnsi="Arial Narrow"/>
          <w:sz w:val="22"/>
          <w:szCs w:val="22"/>
        </w:rPr>
      </w:pPr>
    </w:p>
    <w:p w14:paraId="431AD3AC" w14:textId="77777777" w:rsidR="00A3709E" w:rsidRPr="00A3709E" w:rsidRDefault="00A3709E" w:rsidP="00A3709E">
      <w:pPr>
        <w:pStyle w:val="Tijeloteksta2"/>
        <w:numPr>
          <w:ilvl w:val="0"/>
          <w:numId w:val="215"/>
        </w:numPr>
        <w:jc w:val="left"/>
        <w:rPr>
          <w:rFonts w:ascii="Arial Narrow" w:hAnsi="Arial Narrow"/>
          <w:i/>
        </w:rPr>
      </w:pPr>
      <w:r w:rsidRPr="00A3709E">
        <w:rPr>
          <w:rFonts w:ascii="Arial Narrow" w:hAnsi="Arial Narrow"/>
          <w:b/>
          <w:i/>
        </w:rPr>
        <w:t>postrojba civilne zaštite opće namjene</w:t>
      </w:r>
      <w:r w:rsidRPr="00A3709E">
        <w:rPr>
          <w:rFonts w:ascii="Arial Narrow" w:hAnsi="Arial Narrow"/>
          <w:b/>
          <w:i/>
        </w:rPr>
        <w:tab/>
      </w:r>
      <w:r w:rsidRPr="00A3709E">
        <w:rPr>
          <w:rFonts w:ascii="Arial Narrow" w:hAnsi="Arial Narrow"/>
          <w:b/>
          <w:i/>
        </w:rPr>
        <w:tab/>
      </w:r>
      <w:r w:rsidRPr="00A3709E">
        <w:rPr>
          <w:rFonts w:ascii="Arial Narrow" w:hAnsi="Arial Narrow"/>
          <w:b/>
          <w:i/>
        </w:rPr>
        <w:tab/>
        <w:t xml:space="preserve">    20 pripadnika</w:t>
      </w:r>
    </w:p>
    <w:p w14:paraId="773751E3" w14:textId="77777777" w:rsidR="00A3709E" w:rsidRPr="00A3709E" w:rsidRDefault="00A3709E" w:rsidP="00A3709E">
      <w:pPr>
        <w:rPr>
          <w:rFonts w:ascii="Arial Narrow" w:hAnsi="Arial Narrow"/>
        </w:rPr>
      </w:pPr>
      <w:r w:rsidRPr="00A3709E">
        <w:rPr>
          <w:rFonts w:ascii="Arial Narrow" w:hAnsi="Arial Narrow"/>
        </w:rPr>
        <w:tab/>
        <w:t xml:space="preserve">Općinsko </w:t>
      </w:r>
      <w:r w:rsidRPr="00A3709E">
        <w:rPr>
          <w:rFonts w:ascii="Arial Narrow" w:hAnsi="Arial Narrow"/>
          <w:color w:val="000000"/>
        </w:rPr>
        <w:t>vijeće donijelo je dana 15. svibnja 2014.</w:t>
      </w:r>
      <w:r w:rsidRPr="00A3709E">
        <w:rPr>
          <w:rFonts w:ascii="Arial Narrow" w:hAnsi="Arial Narrow"/>
        </w:rPr>
        <w:t xml:space="preserve"> godine Odluku o imenovanju povjerenika i zamjenika povjerenika civilne zaštite na području Općine Dubravica („Službeni glasnik Općine Dubravica“ broj 02/14) kojom se imenuju povjerenici i njihovi zamjenici prema mjesnim odborima (6 mjesnih odbora) odnosno kojom je za provođenje osobne i uzajamne zaštite po naseljima, stambenim zgradama i dijelovima naselja imenovano 6 povjerenika i 6 zamjenika povjerenika civilne zaštite, ukupno 12 povjerenika civilne zaštite na području Općine Dubravica. </w:t>
      </w:r>
    </w:p>
    <w:p w14:paraId="204D5A97" w14:textId="77777777" w:rsidR="00A3709E" w:rsidRPr="00A3709E" w:rsidRDefault="00A3709E" w:rsidP="00A3709E">
      <w:pPr>
        <w:spacing w:before="100" w:beforeAutospacing="1" w:after="100" w:afterAutospacing="1"/>
        <w:rPr>
          <w:rFonts w:ascii="Arial Narrow" w:hAnsi="Arial Narrow"/>
          <w:b/>
          <w:color w:val="000000"/>
        </w:rPr>
      </w:pPr>
      <w:r w:rsidRPr="00A3709E">
        <w:rPr>
          <w:rFonts w:ascii="Arial Narrow" w:hAnsi="Arial Narrow"/>
          <w:b/>
          <w:color w:val="000000"/>
          <w:u w:val="single"/>
        </w:rPr>
        <w:t>3. UDRUGE GRAĐANA OD ZNAČAJA ZA SUSTAV CIVILNE ZAŠTITE</w:t>
      </w:r>
    </w:p>
    <w:p w14:paraId="529926B3" w14:textId="77777777" w:rsidR="00A3709E" w:rsidRPr="00A3709E" w:rsidRDefault="00A3709E" w:rsidP="00A3709E">
      <w:pPr>
        <w:spacing w:before="100" w:beforeAutospacing="1" w:after="100" w:afterAutospacing="1"/>
        <w:rPr>
          <w:rFonts w:ascii="Arial Narrow" w:hAnsi="Arial Narrow"/>
          <w:color w:val="000000"/>
        </w:rPr>
      </w:pPr>
      <w:r w:rsidRPr="00A3709E">
        <w:rPr>
          <w:rFonts w:ascii="Arial Narrow" w:hAnsi="Arial Narrow"/>
          <w:color w:val="000000"/>
        </w:rPr>
        <w:tab/>
        <w:t>Za izvršenje zadaća u sustavu civilne zaštite angažiraju se kao dio operativnih snaga, službe i postrojbe pravnih osoba i udruga građana koje zadaće zaštite i spašavanja obavljaju kao dio svojih redovnih aktivnosti. Na području Općine mogu se angažirati u aktivnostima sustava civilne zaštite:</w:t>
      </w:r>
    </w:p>
    <w:p w14:paraId="586E84AE" w14:textId="77777777" w:rsidR="00A3709E" w:rsidRPr="00A3709E" w:rsidRDefault="00A3709E" w:rsidP="00A3709E">
      <w:pPr>
        <w:numPr>
          <w:ilvl w:val="0"/>
          <w:numId w:val="210"/>
        </w:numPr>
        <w:jc w:val="left"/>
        <w:rPr>
          <w:rStyle w:val="Naglaeno"/>
          <w:rFonts w:ascii="Arial Narrow" w:hAnsi="Arial Narrow"/>
          <w:bCs w:val="0"/>
        </w:rPr>
      </w:pPr>
      <w:r w:rsidRPr="00A3709E">
        <w:rPr>
          <w:rFonts w:ascii="Arial Narrow" w:hAnsi="Arial Narrow"/>
        </w:rPr>
        <w:t xml:space="preserve">Hrvatska gorska služba spašavanja </w:t>
      </w:r>
      <w:r w:rsidRPr="00A3709E">
        <w:rPr>
          <w:rStyle w:val="Naglaeno"/>
          <w:rFonts w:ascii="Arial Narrow" w:hAnsi="Arial Narrow"/>
          <w:color w:val="000000"/>
        </w:rPr>
        <w:t>(HGSS) – Stanica Samobor, Ulica Ivana Gundulića 36  , Samobor</w:t>
      </w:r>
    </w:p>
    <w:p w14:paraId="22E4F761" w14:textId="77777777" w:rsidR="00A3709E" w:rsidRPr="00A3709E" w:rsidRDefault="00A3709E" w:rsidP="00A3709E">
      <w:pPr>
        <w:rPr>
          <w:rFonts w:ascii="Arial Narrow" w:hAnsi="Arial Narrow"/>
        </w:rPr>
      </w:pPr>
    </w:p>
    <w:p w14:paraId="44F31ADB" w14:textId="77777777" w:rsidR="00A3709E" w:rsidRPr="00A3709E" w:rsidRDefault="00A3709E" w:rsidP="00A3709E">
      <w:pPr>
        <w:numPr>
          <w:ilvl w:val="0"/>
          <w:numId w:val="210"/>
        </w:numPr>
        <w:jc w:val="left"/>
        <w:rPr>
          <w:rStyle w:val="Naglaeno"/>
          <w:rFonts w:ascii="Arial Narrow" w:hAnsi="Arial Narrow"/>
          <w:bCs w:val="0"/>
        </w:rPr>
      </w:pPr>
      <w:r w:rsidRPr="00A3709E">
        <w:rPr>
          <w:rStyle w:val="Naglaeno"/>
          <w:rFonts w:ascii="Arial Narrow" w:hAnsi="Arial Narrow"/>
          <w:color w:val="000000"/>
        </w:rPr>
        <w:t>Gradsko društvo Crvenog križa Zaprešić, Trg žrtava fašizma 8, Zaprešić</w:t>
      </w:r>
    </w:p>
    <w:p w14:paraId="3D5A1C80" w14:textId="77777777" w:rsidR="00A3709E" w:rsidRPr="00A3709E" w:rsidRDefault="00A3709E" w:rsidP="00A3709E">
      <w:pPr>
        <w:rPr>
          <w:rFonts w:ascii="Arial Narrow" w:hAnsi="Arial Narrow"/>
        </w:rPr>
      </w:pPr>
    </w:p>
    <w:p w14:paraId="45042547" w14:textId="77777777" w:rsidR="00A3709E" w:rsidRPr="00A3709E" w:rsidRDefault="00A3709E" w:rsidP="00A3709E">
      <w:pPr>
        <w:rPr>
          <w:rFonts w:ascii="Arial Narrow" w:hAnsi="Arial Narrow"/>
        </w:rPr>
      </w:pPr>
      <w:r w:rsidRPr="00A3709E">
        <w:rPr>
          <w:rFonts w:ascii="Arial Narrow" w:hAnsi="Arial Narrow"/>
          <w:color w:val="000000"/>
        </w:rPr>
        <w:tab/>
        <w:t>Navedene udruge, odnosno njihovi timovi dobro su opremljene i osposobljene za izvršavanje zadaća u zaštiti i spašavanju.</w:t>
      </w:r>
    </w:p>
    <w:p w14:paraId="4B16F945" w14:textId="77777777" w:rsidR="00A3709E" w:rsidRPr="00A3709E" w:rsidRDefault="00A3709E" w:rsidP="00A3709E">
      <w:pPr>
        <w:rPr>
          <w:rFonts w:ascii="Arial Narrow" w:hAnsi="Arial Narrow"/>
          <w:b/>
        </w:rPr>
      </w:pPr>
    </w:p>
    <w:p w14:paraId="4B65BC29" w14:textId="77777777" w:rsidR="00A3709E" w:rsidRPr="00A3709E" w:rsidRDefault="00A3709E" w:rsidP="00A3709E">
      <w:pPr>
        <w:rPr>
          <w:rFonts w:ascii="Arial Narrow" w:hAnsi="Arial Narrow"/>
          <w:b/>
          <w:u w:val="single"/>
        </w:rPr>
      </w:pPr>
      <w:r w:rsidRPr="00A3709E">
        <w:rPr>
          <w:rFonts w:ascii="Arial Narrow" w:hAnsi="Arial Narrow"/>
          <w:b/>
        </w:rPr>
        <w:t xml:space="preserve">4. </w:t>
      </w:r>
      <w:r w:rsidRPr="00A3709E">
        <w:rPr>
          <w:rFonts w:ascii="Arial Narrow" w:hAnsi="Arial Narrow"/>
          <w:b/>
          <w:u w:val="single"/>
        </w:rPr>
        <w:t xml:space="preserve">SLUŽBE I PRAVNE OSOBE KOJE SE SUSTAVOM CIVILNE ZAŠTITE BAVE U </w:t>
      </w:r>
    </w:p>
    <w:p w14:paraId="18F0408C" w14:textId="77777777" w:rsidR="00A3709E" w:rsidRPr="00A3709E" w:rsidRDefault="00A3709E" w:rsidP="00A3709E">
      <w:pPr>
        <w:rPr>
          <w:rFonts w:ascii="Arial Narrow" w:hAnsi="Arial Narrow"/>
          <w:b/>
          <w:color w:val="000000"/>
        </w:rPr>
      </w:pPr>
      <w:r w:rsidRPr="00A3709E">
        <w:rPr>
          <w:rFonts w:ascii="Arial Narrow" w:hAnsi="Arial Narrow"/>
          <w:b/>
          <w:u w:val="single"/>
        </w:rPr>
        <w:t xml:space="preserve">    OKVIRU REDOVNE DJELATNOSTI</w:t>
      </w:r>
    </w:p>
    <w:p w14:paraId="53E8F18E" w14:textId="77777777" w:rsidR="00A3709E" w:rsidRPr="00A3709E" w:rsidRDefault="00A3709E" w:rsidP="00A3709E">
      <w:pPr>
        <w:rPr>
          <w:rFonts w:ascii="Arial Narrow" w:hAnsi="Arial Narrow"/>
          <w:b/>
        </w:rPr>
      </w:pPr>
    </w:p>
    <w:p w14:paraId="2A87C55B" w14:textId="77777777" w:rsidR="00A3709E" w:rsidRPr="00A3709E" w:rsidRDefault="00A3709E" w:rsidP="00A3709E">
      <w:pPr>
        <w:rPr>
          <w:rFonts w:ascii="Arial Narrow" w:hAnsi="Arial Narrow"/>
          <w:b/>
        </w:rPr>
      </w:pPr>
      <w:r w:rsidRPr="00A3709E">
        <w:rPr>
          <w:rFonts w:ascii="Arial Narrow" w:hAnsi="Arial Narrow"/>
        </w:rPr>
        <w:tab/>
        <w:t>Respektabilnu snagu za reagiranje u slučaju nastanka nesreće ili katastrofe na području nadležnosti predstavljaju tzv. „gotove snage“ odnosno pravne osobe ili službe koje se sustavom civilne zaštite bave kao svojom redovitom djelatnošću ili su u mogućnosti obzirom na način organiziranja, žurno reagirati u otklanjanju nastalih posljedica.</w:t>
      </w:r>
    </w:p>
    <w:p w14:paraId="35AAF5B2" w14:textId="77777777" w:rsidR="00A3709E" w:rsidRPr="00A3709E" w:rsidRDefault="00A3709E" w:rsidP="00A3709E">
      <w:pPr>
        <w:rPr>
          <w:rFonts w:ascii="Arial Narrow" w:hAnsi="Arial Narrow"/>
        </w:rPr>
      </w:pPr>
      <w:r w:rsidRPr="00A3709E">
        <w:rPr>
          <w:rFonts w:ascii="Arial Narrow" w:hAnsi="Arial Narrow"/>
        </w:rPr>
        <w:tab/>
        <w:t>Sve ove službe, utvrđene Odlukom o pravnim osobama od interesa za sustav civilne zaštite Općine Dubravica (Službeni glasnik Općine Dubravica broj 02/19), usvojena na 17. sjednici Općinskog vijeća Općine Dubravica, održane dana 28. svibnja 2019. godine, imaju obvezu uključivanja u sustav civilne zaštite kroz redovnu djelatnost, posebno u slučajevima angažiranja prema Planu djelovanja civilne zaštite.</w:t>
      </w:r>
    </w:p>
    <w:p w14:paraId="7AA08BFF" w14:textId="77777777" w:rsidR="00A3709E" w:rsidRPr="00A3709E" w:rsidRDefault="00A3709E" w:rsidP="00A3709E">
      <w:pPr>
        <w:rPr>
          <w:rFonts w:ascii="Arial Narrow" w:hAnsi="Arial Narrow"/>
        </w:rPr>
      </w:pPr>
    </w:p>
    <w:p w14:paraId="7C27A9C6" w14:textId="77777777" w:rsidR="00A3709E" w:rsidRPr="00A3709E" w:rsidRDefault="00A3709E" w:rsidP="00A3709E">
      <w:pPr>
        <w:numPr>
          <w:ilvl w:val="0"/>
          <w:numId w:val="213"/>
        </w:numPr>
        <w:tabs>
          <w:tab w:val="clear" w:pos="720"/>
          <w:tab w:val="num" w:pos="644"/>
        </w:tabs>
        <w:ind w:left="644"/>
        <w:jc w:val="left"/>
        <w:rPr>
          <w:rFonts w:ascii="Arial Narrow" w:hAnsi="Arial Narrow"/>
        </w:rPr>
      </w:pPr>
      <w:r w:rsidRPr="00A3709E">
        <w:rPr>
          <w:rFonts w:ascii="Arial Narrow" w:hAnsi="Arial Narrow"/>
        </w:rPr>
        <w:t>Zaprešić d.o.o.</w:t>
      </w:r>
    </w:p>
    <w:p w14:paraId="18A8FFC0" w14:textId="77777777" w:rsidR="00A3709E" w:rsidRPr="00A3709E" w:rsidRDefault="00A3709E" w:rsidP="00A3709E">
      <w:pPr>
        <w:numPr>
          <w:ilvl w:val="0"/>
          <w:numId w:val="213"/>
        </w:numPr>
        <w:tabs>
          <w:tab w:val="clear" w:pos="720"/>
          <w:tab w:val="num" w:pos="644"/>
        </w:tabs>
        <w:ind w:left="644"/>
        <w:jc w:val="left"/>
        <w:rPr>
          <w:rFonts w:ascii="Arial Narrow" w:hAnsi="Arial Narrow"/>
        </w:rPr>
      </w:pPr>
      <w:r w:rsidRPr="00A3709E">
        <w:rPr>
          <w:rFonts w:ascii="Arial Narrow" w:hAnsi="Arial Narrow"/>
        </w:rPr>
        <w:t>Područna škola Dubravica</w:t>
      </w:r>
    </w:p>
    <w:p w14:paraId="2668351B" w14:textId="77777777" w:rsidR="00A3709E" w:rsidRPr="00A3709E" w:rsidRDefault="00A3709E" w:rsidP="00A3709E">
      <w:pPr>
        <w:numPr>
          <w:ilvl w:val="0"/>
          <w:numId w:val="213"/>
        </w:numPr>
        <w:tabs>
          <w:tab w:val="clear" w:pos="720"/>
          <w:tab w:val="num" w:pos="644"/>
        </w:tabs>
        <w:ind w:left="644"/>
        <w:jc w:val="left"/>
        <w:rPr>
          <w:rFonts w:ascii="Arial Narrow" w:hAnsi="Arial Narrow"/>
        </w:rPr>
      </w:pPr>
      <w:r w:rsidRPr="00A3709E">
        <w:rPr>
          <w:rFonts w:ascii="Arial Narrow" w:hAnsi="Arial Narrow"/>
        </w:rPr>
        <w:t>Obrt za trgovinu, prijevoz i usluge građevinskim strojevima „Levak“</w:t>
      </w:r>
    </w:p>
    <w:p w14:paraId="06CA03CF" w14:textId="77777777" w:rsidR="00A3709E" w:rsidRPr="00A3709E" w:rsidRDefault="00A3709E" w:rsidP="00A3709E">
      <w:pPr>
        <w:numPr>
          <w:ilvl w:val="0"/>
          <w:numId w:val="213"/>
        </w:numPr>
        <w:tabs>
          <w:tab w:val="clear" w:pos="720"/>
          <w:tab w:val="num" w:pos="644"/>
        </w:tabs>
        <w:ind w:left="644"/>
        <w:jc w:val="left"/>
        <w:rPr>
          <w:rFonts w:ascii="Arial Narrow" w:hAnsi="Arial Narrow"/>
        </w:rPr>
      </w:pPr>
      <w:r w:rsidRPr="00A3709E">
        <w:rPr>
          <w:rFonts w:ascii="Arial Narrow" w:hAnsi="Arial Narrow"/>
        </w:rPr>
        <w:t>Veterinarska stanica Zaprešić</w:t>
      </w:r>
    </w:p>
    <w:p w14:paraId="0F00DC1E" w14:textId="77777777" w:rsidR="00A3709E" w:rsidRPr="00A3709E" w:rsidRDefault="00A3709E" w:rsidP="00A3709E">
      <w:pPr>
        <w:rPr>
          <w:rFonts w:ascii="Arial Narrow" w:hAnsi="Arial Narrow"/>
        </w:rPr>
      </w:pPr>
    </w:p>
    <w:p w14:paraId="2F091C0E" w14:textId="77777777" w:rsidR="00A3709E" w:rsidRPr="00A3709E" w:rsidRDefault="00A3709E" w:rsidP="00A3709E">
      <w:pPr>
        <w:jc w:val="center"/>
        <w:rPr>
          <w:rFonts w:ascii="Arial Narrow" w:hAnsi="Arial Narrow"/>
          <w:b/>
        </w:rPr>
      </w:pPr>
      <w:r w:rsidRPr="00A3709E">
        <w:rPr>
          <w:rFonts w:ascii="Arial Narrow" w:hAnsi="Arial Narrow"/>
          <w:b/>
        </w:rPr>
        <w:t xml:space="preserve">Članak 4. </w:t>
      </w:r>
    </w:p>
    <w:p w14:paraId="0B85FE8F" w14:textId="77777777" w:rsidR="00A3709E" w:rsidRPr="00A3709E" w:rsidRDefault="00A3709E" w:rsidP="00A3709E">
      <w:pPr>
        <w:jc w:val="center"/>
        <w:rPr>
          <w:rFonts w:ascii="Arial Narrow" w:hAnsi="Arial Narrow"/>
          <w:b/>
        </w:rPr>
      </w:pPr>
    </w:p>
    <w:p w14:paraId="2E8373A4" w14:textId="77777777" w:rsidR="00A3709E" w:rsidRPr="00A3709E" w:rsidRDefault="00A3709E" w:rsidP="00A3709E">
      <w:pPr>
        <w:rPr>
          <w:rFonts w:ascii="Arial Narrow" w:hAnsi="Arial Narrow"/>
        </w:rPr>
      </w:pPr>
      <w:r w:rsidRPr="00A3709E">
        <w:rPr>
          <w:rFonts w:ascii="Arial Narrow" w:hAnsi="Arial Narrow"/>
          <w:b/>
        </w:rPr>
        <w:t>V. FINANCIRANJE SUSTAVA CIVILNE ZAŠTITE</w:t>
      </w:r>
    </w:p>
    <w:p w14:paraId="03F81D32" w14:textId="77777777" w:rsidR="00A3709E" w:rsidRPr="00A3709E" w:rsidRDefault="00A3709E" w:rsidP="00A3709E">
      <w:pPr>
        <w:rPr>
          <w:rFonts w:ascii="Arial Narrow" w:hAnsi="Arial Narrow"/>
        </w:rPr>
      </w:pPr>
    </w:p>
    <w:p w14:paraId="6084A6A2" w14:textId="77777777" w:rsidR="00A3709E" w:rsidRPr="00A3709E" w:rsidRDefault="00A3709E" w:rsidP="00A3709E">
      <w:pPr>
        <w:rPr>
          <w:rFonts w:ascii="Arial Narrow" w:hAnsi="Arial Narrow"/>
        </w:rPr>
      </w:pPr>
      <w:r w:rsidRPr="00A3709E">
        <w:rPr>
          <w:rFonts w:ascii="Arial Narrow" w:hAnsi="Arial Narrow"/>
        </w:rPr>
        <w:tab/>
        <w:t xml:space="preserve">Općina Dubravica tijekom proteklih godina kontinuirano izdvaja financijska sredstva namijenjena za razvoj sustava zaštite i spašavanja. </w:t>
      </w:r>
    </w:p>
    <w:p w14:paraId="5BF979C7" w14:textId="77777777" w:rsidR="00A3709E" w:rsidRPr="00A3709E" w:rsidRDefault="00A3709E" w:rsidP="00A3709E">
      <w:pPr>
        <w:rPr>
          <w:rFonts w:ascii="Arial Narrow" w:hAnsi="Arial Narrow"/>
        </w:rPr>
      </w:pPr>
    </w:p>
    <w:p w14:paraId="0CC1BAD6" w14:textId="77777777" w:rsidR="00A3709E" w:rsidRPr="00A3709E" w:rsidRDefault="00A3709E" w:rsidP="00A3709E">
      <w:pPr>
        <w:rPr>
          <w:rFonts w:ascii="Arial Narrow" w:hAnsi="Arial Narrow"/>
          <w:b/>
          <w:u w:val="single"/>
        </w:rPr>
      </w:pPr>
      <w:r w:rsidRPr="00A3709E">
        <w:rPr>
          <w:rFonts w:ascii="Arial Narrow" w:hAnsi="Arial Narrow"/>
          <w:b/>
          <w:u w:val="single"/>
        </w:rPr>
        <w:t>IZVOD IZ PRORAČUNA O VISINI OSIGURANIH FINANCIJSKIH SREDSTAVA ZA ORGANIZACIJU I RAZVOJ SUSTAVA CIVILNE ZAŠTITE</w:t>
      </w:r>
    </w:p>
    <w:p w14:paraId="7F295AA9" w14:textId="77777777" w:rsidR="00A3709E" w:rsidRPr="00A3709E" w:rsidRDefault="00A3709E" w:rsidP="00A3709E">
      <w:pPr>
        <w:rPr>
          <w:rFonts w:ascii="Arial Narrow" w:hAnsi="Arial Narrow"/>
          <w:b/>
          <w:u w:val="single"/>
        </w:rPr>
      </w:pPr>
    </w:p>
    <w:p w14:paraId="70880B10" w14:textId="77777777" w:rsidR="00A3709E" w:rsidRPr="00A3709E" w:rsidRDefault="00A3709E" w:rsidP="00A3709E">
      <w:pPr>
        <w:rPr>
          <w:rFonts w:ascii="Arial Narrow" w:hAnsi="Arial Narrow"/>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866"/>
        <w:gridCol w:w="1856"/>
        <w:gridCol w:w="1856"/>
      </w:tblGrid>
      <w:tr w:rsidR="00A3709E" w:rsidRPr="00A3709E" w14:paraId="3ED8E406" w14:textId="77777777" w:rsidTr="007A6A9F">
        <w:trPr>
          <w:trHeight w:val="571"/>
          <w:jc w:val="center"/>
        </w:trPr>
        <w:tc>
          <w:tcPr>
            <w:tcW w:w="1042" w:type="dxa"/>
          </w:tcPr>
          <w:p w14:paraId="2E1D66D1" w14:textId="77777777" w:rsidR="00A3709E" w:rsidRPr="00A3709E" w:rsidRDefault="00A3709E" w:rsidP="007A6A9F">
            <w:pPr>
              <w:jc w:val="center"/>
              <w:rPr>
                <w:rFonts w:ascii="Arial Narrow" w:hAnsi="Arial Narrow"/>
                <w:b/>
              </w:rPr>
            </w:pPr>
            <w:bookmarkStart w:id="18" w:name="_Hlk182569194"/>
            <w:r w:rsidRPr="00A3709E">
              <w:rPr>
                <w:rFonts w:ascii="Arial Narrow" w:hAnsi="Arial Narrow"/>
                <w:b/>
              </w:rPr>
              <w:t>Red.br.</w:t>
            </w:r>
          </w:p>
        </w:tc>
        <w:tc>
          <w:tcPr>
            <w:tcW w:w="3866" w:type="dxa"/>
          </w:tcPr>
          <w:p w14:paraId="38FE1919" w14:textId="77777777" w:rsidR="00A3709E" w:rsidRPr="00A3709E" w:rsidRDefault="00A3709E" w:rsidP="007A6A9F">
            <w:pPr>
              <w:jc w:val="center"/>
              <w:rPr>
                <w:rFonts w:ascii="Arial Narrow" w:hAnsi="Arial Narrow"/>
                <w:b/>
              </w:rPr>
            </w:pPr>
            <w:r w:rsidRPr="00A3709E">
              <w:rPr>
                <w:rFonts w:ascii="Arial Narrow" w:hAnsi="Arial Narrow"/>
                <w:b/>
              </w:rPr>
              <w:t>Opis pozicije u proračunu</w:t>
            </w:r>
          </w:p>
        </w:tc>
        <w:tc>
          <w:tcPr>
            <w:tcW w:w="1856" w:type="dxa"/>
          </w:tcPr>
          <w:p w14:paraId="07159E44" w14:textId="77777777" w:rsidR="00A3709E" w:rsidRPr="00A3709E" w:rsidRDefault="00A3709E" w:rsidP="007A6A9F">
            <w:pPr>
              <w:jc w:val="center"/>
              <w:rPr>
                <w:rFonts w:ascii="Arial Narrow" w:hAnsi="Arial Narrow"/>
                <w:b/>
              </w:rPr>
            </w:pPr>
            <w:r w:rsidRPr="00A3709E">
              <w:rPr>
                <w:rFonts w:ascii="Arial Narrow" w:hAnsi="Arial Narrow"/>
                <w:b/>
              </w:rPr>
              <w:t>Planirano u 2024. godini (EUR)</w:t>
            </w:r>
          </w:p>
        </w:tc>
        <w:tc>
          <w:tcPr>
            <w:tcW w:w="1856" w:type="dxa"/>
          </w:tcPr>
          <w:p w14:paraId="6365436F" w14:textId="77777777" w:rsidR="00A3709E" w:rsidRPr="00A3709E" w:rsidRDefault="00A3709E" w:rsidP="007A6A9F">
            <w:pPr>
              <w:jc w:val="center"/>
              <w:rPr>
                <w:rFonts w:ascii="Arial Narrow" w:hAnsi="Arial Narrow"/>
                <w:b/>
              </w:rPr>
            </w:pPr>
            <w:r w:rsidRPr="00A3709E">
              <w:rPr>
                <w:rFonts w:ascii="Arial Narrow" w:hAnsi="Arial Narrow"/>
                <w:b/>
              </w:rPr>
              <w:t>Ostvareno u 2024. godini (EUR)</w:t>
            </w:r>
          </w:p>
        </w:tc>
      </w:tr>
      <w:tr w:rsidR="00A3709E" w:rsidRPr="00A3709E" w14:paraId="199718D7" w14:textId="77777777" w:rsidTr="007A6A9F">
        <w:trPr>
          <w:trHeight w:val="565"/>
          <w:jc w:val="center"/>
        </w:trPr>
        <w:tc>
          <w:tcPr>
            <w:tcW w:w="1042" w:type="dxa"/>
          </w:tcPr>
          <w:p w14:paraId="21B086D5" w14:textId="77777777" w:rsidR="00A3709E" w:rsidRPr="00A3709E" w:rsidRDefault="00A3709E" w:rsidP="007A6A9F">
            <w:pPr>
              <w:jc w:val="center"/>
              <w:rPr>
                <w:rFonts w:ascii="Arial Narrow" w:hAnsi="Arial Narrow"/>
                <w:b/>
              </w:rPr>
            </w:pPr>
            <w:r w:rsidRPr="00A3709E">
              <w:rPr>
                <w:rFonts w:ascii="Arial Narrow" w:hAnsi="Arial Narrow"/>
                <w:b/>
              </w:rPr>
              <w:t>1.</w:t>
            </w:r>
          </w:p>
        </w:tc>
        <w:tc>
          <w:tcPr>
            <w:tcW w:w="3866" w:type="dxa"/>
          </w:tcPr>
          <w:p w14:paraId="0C316C41" w14:textId="77777777" w:rsidR="00A3709E" w:rsidRPr="00A3709E" w:rsidRDefault="00A3709E" w:rsidP="007A6A9F">
            <w:pPr>
              <w:jc w:val="center"/>
              <w:rPr>
                <w:rFonts w:ascii="Arial Narrow" w:hAnsi="Arial Narrow"/>
              </w:rPr>
            </w:pPr>
            <w:r w:rsidRPr="00A3709E">
              <w:rPr>
                <w:rFonts w:ascii="Arial Narrow" w:hAnsi="Arial Narrow"/>
              </w:rPr>
              <w:t xml:space="preserve">Naknada – Civilna zaštita </w:t>
            </w:r>
          </w:p>
        </w:tc>
        <w:tc>
          <w:tcPr>
            <w:tcW w:w="1856" w:type="dxa"/>
          </w:tcPr>
          <w:p w14:paraId="5F12A90B" w14:textId="77777777" w:rsidR="00A3709E" w:rsidRPr="00A3709E" w:rsidRDefault="00A3709E" w:rsidP="007A6A9F">
            <w:pPr>
              <w:jc w:val="center"/>
              <w:rPr>
                <w:rFonts w:ascii="Arial Narrow" w:hAnsi="Arial Narrow"/>
              </w:rPr>
            </w:pPr>
            <w:r w:rsidRPr="00A3709E">
              <w:rPr>
                <w:rFonts w:ascii="Arial Narrow" w:hAnsi="Arial Narrow"/>
              </w:rPr>
              <w:t>130,00</w:t>
            </w:r>
          </w:p>
        </w:tc>
        <w:tc>
          <w:tcPr>
            <w:tcW w:w="1856" w:type="dxa"/>
          </w:tcPr>
          <w:p w14:paraId="69EBE402" w14:textId="77777777" w:rsidR="00A3709E" w:rsidRPr="00A3709E" w:rsidRDefault="00A3709E" w:rsidP="007A6A9F">
            <w:pPr>
              <w:jc w:val="center"/>
              <w:rPr>
                <w:rFonts w:ascii="Arial Narrow" w:hAnsi="Arial Narrow"/>
              </w:rPr>
            </w:pPr>
            <w:r w:rsidRPr="00A3709E">
              <w:rPr>
                <w:rFonts w:ascii="Arial Narrow" w:hAnsi="Arial Narrow"/>
              </w:rPr>
              <w:t>0,00</w:t>
            </w:r>
          </w:p>
        </w:tc>
      </w:tr>
      <w:tr w:rsidR="00A3709E" w:rsidRPr="00A3709E" w14:paraId="4F13FF72" w14:textId="77777777" w:rsidTr="007A6A9F">
        <w:trPr>
          <w:trHeight w:val="565"/>
          <w:jc w:val="center"/>
        </w:trPr>
        <w:tc>
          <w:tcPr>
            <w:tcW w:w="1042" w:type="dxa"/>
          </w:tcPr>
          <w:p w14:paraId="54A0AA19" w14:textId="77777777" w:rsidR="00A3709E" w:rsidRPr="00A3709E" w:rsidRDefault="00A3709E" w:rsidP="007A6A9F">
            <w:pPr>
              <w:jc w:val="center"/>
              <w:rPr>
                <w:rFonts w:ascii="Arial Narrow" w:hAnsi="Arial Narrow"/>
                <w:b/>
              </w:rPr>
            </w:pPr>
            <w:r w:rsidRPr="00A3709E">
              <w:rPr>
                <w:rFonts w:ascii="Arial Narrow" w:hAnsi="Arial Narrow"/>
                <w:b/>
              </w:rPr>
              <w:t>2.</w:t>
            </w:r>
          </w:p>
        </w:tc>
        <w:tc>
          <w:tcPr>
            <w:tcW w:w="3866" w:type="dxa"/>
          </w:tcPr>
          <w:p w14:paraId="32AA718D" w14:textId="77777777" w:rsidR="00A3709E" w:rsidRPr="00A3709E" w:rsidRDefault="00A3709E" w:rsidP="007A6A9F">
            <w:pPr>
              <w:jc w:val="center"/>
              <w:rPr>
                <w:rFonts w:ascii="Arial Narrow" w:hAnsi="Arial Narrow"/>
              </w:rPr>
            </w:pPr>
            <w:r w:rsidRPr="00A3709E">
              <w:rPr>
                <w:rFonts w:ascii="Arial Narrow" w:hAnsi="Arial Narrow"/>
              </w:rPr>
              <w:t>Civilna zaštita</w:t>
            </w:r>
          </w:p>
        </w:tc>
        <w:tc>
          <w:tcPr>
            <w:tcW w:w="1856" w:type="dxa"/>
          </w:tcPr>
          <w:p w14:paraId="4FD2FA59" w14:textId="77777777" w:rsidR="00A3709E" w:rsidRPr="00A3709E" w:rsidRDefault="00A3709E" w:rsidP="007A6A9F">
            <w:pPr>
              <w:jc w:val="center"/>
              <w:rPr>
                <w:rFonts w:ascii="Arial Narrow" w:hAnsi="Arial Narrow"/>
              </w:rPr>
            </w:pPr>
            <w:r w:rsidRPr="00A3709E">
              <w:rPr>
                <w:rFonts w:ascii="Arial Narrow" w:hAnsi="Arial Narrow"/>
              </w:rPr>
              <w:t>270,00</w:t>
            </w:r>
          </w:p>
        </w:tc>
        <w:tc>
          <w:tcPr>
            <w:tcW w:w="1856" w:type="dxa"/>
          </w:tcPr>
          <w:p w14:paraId="6BDB1726" w14:textId="77777777" w:rsidR="00A3709E" w:rsidRPr="00A3709E" w:rsidRDefault="00A3709E" w:rsidP="007A6A9F">
            <w:pPr>
              <w:jc w:val="center"/>
              <w:rPr>
                <w:rFonts w:ascii="Arial Narrow" w:hAnsi="Arial Narrow"/>
              </w:rPr>
            </w:pPr>
            <w:r w:rsidRPr="00A3709E">
              <w:rPr>
                <w:rFonts w:ascii="Arial Narrow" w:hAnsi="Arial Narrow"/>
              </w:rPr>
              <w:t>0,00</w:t>
            </w:r>
          </w:p>
        </w:tc>
      </w:tr>
      <w:tr w:rsidR="00A3709E" w:rsidRPr="00A3709E" w14:paraId="36F3F19A" w14:textId="77777777" w:rsidTr="007A6A9F">
        <w:trPr>
          <w:trHeight w:val="565"/>
          <w:jc w:val="center"/>
        </w:trPr>
        <w:tc>
          <w:tcPr>
            <w:tcW w:w="1042" w:type="dxa"/>
          </w:tcPr>
          <w:p w14:paraId="4D3B8EF5" w14:textId="77777777" w:rsidR="00A3709E" w:rsidRPr="00A3709E" w:rsidRDefault="00A3709E" w:rsidP="007A6A9F">
            <w:pPr>
              <w:jc w:val="center"/>
              <w:rPr>
                <w:rFonts w:ascii="Arial Narrow" w:hAnsi="Arial Narrow"/>
                <w:b/>
              </w:rPr>
            </w:pPr>
          </w:p>
          <w:p w14:paraId="00E81EFB" w14:textId="77777777" w:rsidR="00A3709E" w:rsidRPr="00A3709E" w:rsidRDefault="00A3709E" w:rsidP="007A6A9F">
            <w:pPr>
              <w:jc w:val="center"/>
              <w:rPr>
                <w:rFonts w:ascii="Arial Narrow" w:hAnsi="Arial Narrow"/>
                <w:b/>
              </w:rPr>
            </w:pPr>
          </w:p>
          <w:p w14:paraId="63F92BB8" w14:textId="77777777" w:rsidR="00A3709E" w:rsidRPr="00A3709E" w:rsidRDefault="00A3709E" w:rsidP="007A6A9F">
            <w:pPr>
              <w:jc w:val="center"/>
              <w:rPr>
                <w:rFonts w:ascii="Arial Narrow" w:hAnsi="Arial Narrow"/>
                <w:b/>
              </w:rPr>
            </w:pPr>
            <w:r w:rsidRPr="00A3709E">
              <w:rPr>
                <w:rFonts w:ascii="Arial Narrow" w:hAnsi="Arial Narrow"/>
                <w:b/>
              </w:rPr>
              <w:t>3.</w:t>
            </w:r>
          </w:p>
        </w:tc>
        <w:tc>
          <w:tcPr>
            <w:tcW w:w="3866" w:type="dxa"/>
          </w:tcPr>
          <w:p w14:paraId="690F15F2" w14:textId="77777777" w:rsidR="00A3709E" w:rsidRPr="00A3709E" w:rsidRDefault="00A3709E" w:rsidP="007A6A9F">
            <w:pPr>
              <w:jc w:val="center"/>
              <w:rPr>
                <w:rFonts w:ascii="Arial Narrow" w:hAnsi="Arial Narrow"/>
              </w:rPr>
            </w:pPr>
          </w:p>
          <w:p w14:paraId="02C9E3FF" w14:textId="77777777" w:rsidR="00A3709E" w:rsidRPr="00A3709E" w:rsidRDefault="00A3709E" w:rsidP="007A6A9F">
            <w:pPr>
              <w:jc w:val="center"/>
              <w:rPr>
                <w:rFonts w:ascii="Arial Narrow" w:hAnsi="Arial Narrow"/>
              </w:rPr>
            </w:pPr>
          </w:p>
          <w:p w14:paraId="163C6383" w14:textId="77777777" w:rsidR="00A3709E" w:rsidRPr="00A3709E" w:rsidRDefault="00A3709E" w:rsidP="007A6A9F">
            <w:pPr>
              <w:jc w:val="center"/>
              <w:rPr>
                <w:rFonts w:ascii="Arial Narrow" w:hAnsi="Arial Narrow"/>
              </w:rPr>
            </w:pPr>
            <w:r w:rsidRPr="00A3709E">
              <w:rPr>
                <w:rFonts w:ascii="Arial Narrow" w:hAnsi="Arial Narrow"/>
              </w:rPr>
              <w:t>VZO Dubravica</w:t>
            </w:r>
          </w:p>
        </w:tc>
        <w:tc>
          <w:tcPr>
            <w:tcW w:w="1856" w:type="dxa"/>
          </w:tcPr>
          <w:p w14:paraId="25C26313" w14:textId="77777777" w:rsidR="00A3709E" w:rsidRPr="00A3709E" w:rsidRDefault="00A3709E" w:rsidP="007A6A9F">
            <w:pPr>
              <w:jc w:val="center"/>
              <w:rPr>
                <w:rFonts w:ascii="Arial Narrow" w:hAnsi="Arial Narrow"/>
              </w:rPr>
            </w:pPr>
          </w:p>
          <w:p w14:paraId="2D5F8926" w14:textId="77777777" w:rsidR="00A3709E" w:rsidRPr="00A3709E" w:rsidRDefault="00A3709E" w:rsidP="007A6A9F">
            <w:pPr>
              <w:jc w:val="center"/>
              <w:rPr>
                <w:rFonts w:ascii="Arial Narrow" w:hAnsi="Arial Narrow"/>
              </w:rPr>
            </w:pPr>
          </w:p>
          <w:p w14:paraId="451D47F4" w14:textId="77777777" w:rsidR="00A3709E" w:rsidRPr="00A3709E" w:rsidRDefault="00A3709E" w:rsidP="007A6A9F">
            <w:pPr>
              <w:jc w:val="center"/>
              <w:rPr>
                <w:rFonts w:ascii="Arial Narrow" w:hAnsi="Arial Narrow"/>
              </w:rPr>
            </w:pPr>
            <w:r w:rsidRPr="00A3709E">
              <w:rPr>
                <w:rFonts w:ascii="Arial Narrow" w:hAnsi="Arial Narrow"/>
              </w:rPr>
              <w:t>31.860,00</w:t>
            </w:r>
          </w:p>
        </w:tc>
        <w:tc>
          <w:tcPr>
            <w:tcW w:w="1856" w:type="dxa"/>
          </w:tcPr>
          <w:p w14:paraId="0F5E2A9E" w14:textId="77777777" w:rsidR="00A3709E" w:rsidRPr="00A3709E" w:rsidRDefault="00A3709E" w:rsidP="007A6A9F">
            <w:pPr>
              <w:jc w:val="center"/>
              <w:rPr>
                <w:rFonts w:ascii="Arial Narrow" w:hAnsi="Arial Narrow"/>
              </w:rPr>
            </w:pPr>
          </w:p>
          <w:p w14:paraId="2A95B41C" w14:textId="77777777" w:rsidR="00A3709E" w:rsidRPr="00A3709E" w:rsidRDefault="00A3709E" w:rsidP="007A6A9F">
            <w:pPr>
              <w:jc w:val="center"/>
              <w:rPr>
                <w:rFonts w:ascii="Arial Narrow" w:hAnsi="Arial Narrow"/>
              </w:rPr>
            </w:pPr>
          </w:p>
          <w:p w14:paraId="4C2B5F4D" w14:textId="77777777" w:rsidR="00A3709E" w:rsidRPr="00A3709E" w:rsidRDefault="00A3709E" w:rsidP="007A6A9F">
            <w:pPr>
              <w:jc w:val="center"/>
              <w:rPr>
                <w:rFonts w:ascii="Arial Narrow" w:hAnsi="Arial Narrow"/>
              </w:rPr>
            </w:pPr>
            <w:r w:rsidRPr="00A3709E">
              <w:rPr>
                <w:rFonts w:ascii="Arial Narrow" w:hAnsi="Arial Narrow"/>
              </w:rPr>
              <w:t>30.000,00</w:t>
            </w:r>
          </w:p>
        </w:tc>
      </w:tr>
      <w:tr w:rsidR="00A3709E" w:rsidRPr="00A3709E" w14:paraId="16E2C7AE" w14:textId="77777777" w:rsidTr="007A6A9F">
        <w:trPr>
          <w:trHeight w:val="434"/>
          <w:jc w:val="center"/>
        </w:trPr>
        <w:tc>
          <w:tcPr>
            <w:tcW w:w="1042" w:type="dxa"/>
          </w:tcPr>
          <w:p w14:paraId="4788789C" w14:textId="77777777" w:rsidR="00A3709E" w:rsidRPr="00A3709E" w:rsidRDefault="00A3709E" w:rsidP="007A6A9F">
            <w:pPr>
              <w:jc w:val="center"/>
              <w:rPr>
                <w:rFonts w:ascii="Arial Narrow" w:hAnsi="Arial Narrow"/>
                <w:b/>
              </w:rPr>
            </w:pPr>
          </w:p>
          <w:p w14:paraId="5987E671" w14:textId="77777777" w:rsidR="00A3709E" w:rsidRPr="00A3709E" w:rsidRDefault="00A3709E" w:rsidP="007A6A9F">
            <w:pPr>
              <w:jc w:val="center"/>
              <w:rPr>
                <w:rFonts w:ascii="Arial Narrow" w:hAnsi="Arial Narrow"/>
                <w:b/>
              </w:rPr>
            </w:pPr>
          </w:p>
          <w:p w14:paraId="4DA05ADC" w14:textId="77777777" w:rsidR="00A3709E" w:rsidRPr="00A3709E" w:rsidRDefault="00A3709E" w:rsidP="007A6A9F">
            <w:pPr>
              <w:jc w:val="center"/>
              <w:rPr>
                <w:rFonts w:ascii="Arial Narrow" w:hAnsi="Arial Narrow"/>
                <w:b/>
              </w:rPr>
            </w:pPr>
            <w:r w:rsidRPr="00A3709E">
              <w:rPr>
                <w:rFonts w:ascii="Arial Narrow" w:hAnsi="Arial Narrow"/>
                <w:b/>
              </w:rPr>
              <w:t>4.</w:t>
            </w:r>
          </w:p>
        </w:tc>
        <w:tc>
          <w:tcPr>
            <w:tcW w:w="3866" w:type="dxa"/>
          </w:tcPr>
          <w:p w14:paraId="1BCA93A6" w14:textId="77777777" w:rsidR="00A3709E" w:rsidRPr="00A3709E" w:rsidRDefault="00A3709E" w:rsidP="007A6A9F">
            <w:pPr>
              <w:jc w:val="center"/>
              <w:rPr>
                <w:rFonts w:ascii="Arial Narrow" w:hAnsi="Arial Narrow"/>
              </w:rPr>
            </w:pPr>
          </w:p>
          <w:p w14:paraId="458F0618" w14:textId="77777777" w:rsidR="00A3709E" w:rsidRPr="00A3709E" w:rsidRDefault="00A3709E" w:rsidP="007A6A9F">
            <w:pPr>
              <w:jc w:val="center"/>
              <w:rPr>
                <w:rFonts w:ascii="Arial Narrow" w:hAnsi="Arial Narrow"/>
              </w:rPr>
            </w:pPr>
          </w:p>
          <w:p w14:paraId="1AE9A8CD" w14:textId="77777777" w:rsidR="00A3709E" w:rsidRPr="00A3709E" w:rsidRDefault="00A3709E" w:rsidP="007A6A9F">
            <w:pPr>
              <w:jc w:val="center"/>
              <w:rPr>
                <w:rFonts w:ascii="Arial Narrow" w:hAnsi="Arial Narrow"/>
              </w:rPr>
            </w:pPr>
            <w:r w:rsidRPr="00A3709E">
              <w:rPr>
                <w:rFonts w:ascii="Arial Narrow" w:hAnsi="Arial Narrow"/>
              </w:rPr>
              <w:t>Gorska služba spašavanja</w:t>
            </w:r>
          </w:p>
        </w:tc>
        <w:tc>
          <w:tcPr>
            <w:tcW w:w="1856" w:type="dxa"/>
          </w:tcPr>
          <w:p w14:paraId="10FD9166" w14:textId="77777777" w:rsidR="00A3709E" w:rsidRPr="00A3709E" w:rsidRDefault="00A3709E" w:rsidP="007A6A9F">
            <w:pPr>
              <w:jc w:val="center"/>
              <w:rPr>
                <w:rFonts w:ascii="Arial Narrow" w:hAnsi="Arial Narrow"/>
              </w:rPr>
            </w:pPr>
          </w:p>
          <w:p w14:paraId="6ABFB01F" w14:textId="77777777" w:rsidR="00A3709E" w:rsidRPr="00A3709E" w:rsidRDefault="00A3709E" w:rsidP="007A6A9F">
            <w:pPr>
              <w:jc w:val="center"/>
              <w:rPr>
                <w:rFonts w:ascii="Arial Narrow" w:hAnsi="Arial Narrow"/>
              </w:rPr>
            </w:pPr>
            <w:r w:rsidRPr="00A3709E">
              <w:rPr>
                <w:rFonts w:ascii="Arial Narrow" w:hAnsi="Arial Narrow"/>
              </w:rPr>
              <w:t xml:space="preserve"> </w:t>
            </w:r>
          </w:p>
          <w:p w14:paraId="56D48CB2" w14:textId="77777777" w:rsidR="00A3709E" w:rsidRPr="00A3709E" w:rsidRDefault="00A3709E" w:rsidP="007A6A9F">
            <w:pPr>
              <w:jc w:val="center"/>
              <w:rPr>
                <w:rFonts w:ascii="Arial Narrow" w:hAnsi="Arial Narrow"/>
              </w:rPr>
            </w:pPr>
            <w:r w:rsidRPr="00A3709E">
              <w:rPr>
                <w:rFonts w:ascii="Arial Narrow" w:hAnsi="Arial Narrow"/>
              </w:rPr>
              <w:t>130,00</w:t>
            </w:r>
          </w:p>
        </w:tc>
        <w:tc>
          <w:tcPr>
            <w:tcW w:w="1856" w:type="dxa"/>
          </w:tcPr>
          <w:p w14:paraId="33267709" w14:textId="77777777" w:rsidR="00A3709E" w:rsidRPr="00A3709E" w:rsidRDefault="00A3709E" w:rsidP="007A6A9F">
            <w:pPr>
              <w:jc w:val="center"/>
              <w:rPr>
                <w:rFonts w:ascii="Arial Narrow" w:hAnsi="Arial Narrow"/>
              </w:rPr>
            </w:pPr>
          </w:p>
          <w:p w14:paraId="65B15D19" w14:textId="77777777" w:rsidR="00A3709E" w:rsidRPr="00A3709E" w:rsidRDefault="00A3709E" w:rsidP="007A6A9F">
            <w:pPr>
              <w:jc w:val="center"/>
              <w:rPr>
                <w:rFonts w:ascii="Arial Narrow" w:hAnsi="Arial Narrow"/>
              </w:rPr>
            </w:pPr>
          </w:p>
          <w:p w14:paraId="604D7733" w14:textId="77777777" w:rsidR="00A3709E" w:rsidRPr="00A3709E" w:rsidRDefault="00A3709E" w:rsidP="007A6A9F">
            <w:pPr>
              <w:jc w:val="center"/>
              <w:rPr>
                <w:rFonts w:ascii="Arial Narrow" w:hAnsi="Arial Narrow"/>
              </w:rPr>
            </w:pPr>
            <w:r w:rsidRPr="00A3709E">
              <w:rPr>
                <w:rFonts w:ascii="Arial Narrow" w:hAnsi="Arial Narrow"/>
              </w:rPr>
              <w:t>0,00</w:t>
            </w:r>
          </w:p>
        </w:tc>
      </w:tr>
      <w:tr w:rsidR="00A3709E" w:rsidRPr="00A3709E" w14:paraId="256A3688" w14:textId="77777777" w:rsidTr="007A6A9F">
        <w:trPr>
          <w:trHeight w:val="849"/>
          <w:jc w:val="center"/>
        </w:trPr>
        <w:tc>
          <w:tcPr>
            <w:tcW w:w="1042" w:type="dxa"/>
          </w:tcPr>
          <w:p w14:paraId="1513241F" w14:textId="77777777" w:rsidR="00A3709E" w:rsidRPr="00A3709E" w:rsidRDefault="00A3709E" w:rsidP="007A6A9F">
            <w:pPr>
              <w:jc w:val="center"/>
              <w:rPr>
                <w:rFonts w:ascii="Arial Narrow" w:hAnsi="Arial Narrow"/>
                <w:b/>
              </w:rPr>
            </w:pPr>
          </w:p>
          <w:p w14:paraId="1A5D7ECC" w14:textId="77777777" w:rsidR="00A3709E" w:rsidRPr="00A3709E" w:rsidRDefault="00A3709E" w:rsidP="007A6A9F">
            <w:pPr>
              <w:jc w:val="center"/>
              <w:rPr>
                <w:rFonts w:ascii="Arial Narrow" w:hAnsi="Arial Narrow"/>
                <w:b/>
              </w:rPr>
            </w:pPr>
          </w:p>
        </w:tc>
        <w:tc>
          <w:tcPr>
            <w:tcW w:w="3866" w:type="dxa"/>
          </w:tcPr>
          <w:p w14:paraId="0FD6212B" w14:textId="77777777" w:rsidR="00A3709E" w:rsidRPr="00A3709E" w:rsidRDefault="00A3709E" w:rsidP="007A6A9F">
            <w:pPr>
              <w:jc w:val="center"/>
              <w:rPr>
                <w:rFonts w:ascii="Arial Narrow" w:hAnsi="Arial Narrow"/>
                <w:b/>
              </w:rPr>
            </w:pPr>
          </w:p>
          <w:p w14:paraId="24C325EC" w14:textId="77777777" w:rsidR="00A3709E" w:rsidRPr="00A3709E" w:rsidRDefault="00A3709E" w:rsidP="007A6A9F">
            <w:pPr>
              <w:jc w:val="center"/>
              <w:rPr>
                <w:rFonts w:ascii="Arial Narrow" w:hAnsi="Arial Narrow"/>
              </w:rPr>
            </w:pPr>
            <w:r w:rsidRPr="00A3709E">
              <w:rPr>
                <w:rFonts w:ascii="Arial Narrow" w:hAnsi="Arial Narrow"/>
                <w:b/>
              </w:rPr>
              <w:t xml:space="preserve">UKUPNO:                                </w:t>
            </w:r>
          </w:p>
        </w:tc>
        <w:tc>
          <w:tcPr>
            <w:tcW w:w="1856" w:type="dxa"/>
          </w:tcPr>
          <w:p w14:paraId="6D928428" w14:textId="77777777" w:rsidR="00A3709E" w:rsidRPr="00A3709E" w:rsidRDefault="00A3709E" w:rsidP="007A6A9F">
            <w:pPr>
              <w:jc w:val="center"/>
              <w:rPr>
                <w:rFonts w:ascii="Arial Narrow" w:hAnsi="Arial Narrow"/>
              </w:rPr>
            </w:pPr>
          </w:p>
          <w:p w14:paraId="28E4DFEE" w14:textId="77777777" w:rsidR="00A3709E" w:rsidRPr="00A3709E" w:rsidRDefault="00A3709E" w:rsidP="007A6A9F">
            <w:pPr>
              <w:jc w:val="center"/>
              <w:rPr>
                <w:rFonts w:ascii="Arial Narrow" w:hAnsi="Arial Narrow"/>
                <w:b/>
              </w:rPr>
            </w:pPr>
            <w:r w:rsidRPr="00A3709E">
              <w:rPr>
                <w:rFonts w:ascii="Arial Narrow" w:hAnsi="Arial Narrow"/>
                <w:b/>
              </w:rPr>
              <w:t>32.390,00</w:t>
            </w:r>
          </w:p>
        </w:tc>
        <w:tc>
          <w:tcPr>
            <w:tcW w:w="1856" w:type="dxa"/>
          </w:tcPr>
          <w:p w14:paraId="6F6F686D" w14:textId="77777777" w:rsidR="00A3709E" w:rsidRPr="00A3709E" w:rsidRDefault="00A3709E" w:rsidP="007A6A9F">
            <w:pPr>
              <w:jc w:val="center"/>
              <w:rPr>
                <w:rFonts w:ascii="Arial Narrow" w:hAnsi="Arial Narrow"/>
              </w:rPr>
            </w:pPr>
          </w:p>
          <w:p w14:paraId="20061BEE" w14:textId="77777777" w:rsidR="00A3709E" w:rsidRPr="00A3709E" w:rsidRDefault="00A3709E" w:rsidP="007A6A9F">
            <w:pPr>
              <w:jc w:val="center"/>
              <w:rPr>
                <w:rFonts w:ascii="Arial Narrow" w:hAnsi="Arial Narrow"/>
                <w:b/>
                <w:bCs/>
              </w:rPr>
            </w:pPr>
            <w:r w:rsidRPr="00A3709E">
              <w:rPr>
                <w:rFonts w:ascii="Arial Narrow" w:hAnsi="Arial Narrow"/>
                <w:b/>
                <w:bCs/>
              </w:rPr>
              <w:t>30.000,00</w:t>
            </w:r>
          </w:p>
        </w:tc>
      </w:tr>
    </w:tbl>
    <w:bookmarkEnd w:id="18"/>
    <w:p w14:paraId="76BAB44D" w14:textId="77777777" w:rsidR="00A3709E" w:rsidRPr="00A3709E" w:rsidRDefault="00A3709E" w:rsidP="00A3709E">
      <w:pPr>
        <w:tabs>
          <w:tab w:val="left" w:pos="7995"/>
          <w:tab w:val="left" w:pos="9990"/>
        </w:tabs>
        <w:rPr>
          <w:rFonts w:ascii="Arial Narrow" w:hAnsi="Arial Narrow"/>
          <w:b/>
        </w:rPr>
      </w:pPr>
      <w:r w:rsidRPr="00A3709E">
        <w:rPr>
          <w:rFonts w:ascii="Arial Narrow" w:hAnsi="Arial Narrow"/>
          <w:b/>
        </w:rPr>
        <w:t xml:space="preserve">                </w:t>
      </w:r>
    </w:p>
    <w:p w14:paraId="4A861DD0" w14:textId="77777777" w:rsidR="00A3709E" w:rsidRPr="00A3709E" w:rsidRDefault="00A3709E" w:rsidP="00A3709E">
      <w:pPr>
        <w:jc w:val="center"/>
        <w:rPr>
          <w:rFonts w:ascii="Arial Narrow" w:hAnsi="Arial Narrow"/>
          <w:b/>
        </w:rPr>
      </w:pPr>
    </w:p>
    <w:p w14:paraId="16328D0E" w14:textId="77777777" w:rsidR="00A3709E" w:rsidRPr="00A3709E" w:rsidRDefault="00A3709E" w:rsidP="00A3709E">
      <w:pPr>
        <w:jc w:val="center"/>
        <w:rPr>
          <w:rFonts w:ascii="Arial Narrow" w:hAnsi="Arial Narrow"/>
          <w:b/>
        </w:rPr>
      </w:pPr>
      <w:r w:rsidRPr="00A3709E">
        <w:rPr>
          <w:rFonts w:ascii="Arial Narrow" w:hAnsi="Arial Narrow"/>
          <w:b/>
        </w:rPr>
        <w:t>Članak 5.</w:t>
      </w:r>
    </w:p>
    <w:p w14:paraId="2C5A196B" w14:textId="77777777" w:rsidR="00A3709E" w:rsidRPr="00A3709E" w:rsidRDefault="00A3709E" w:rsidP="00A3709E">
      <w:pPr>
        <w:jc w:val="center"/>
        <w:rPr>
          <w:rFonts w:ascii="Arial Narrow" w:hAnsi="Arial Narrow"/>
          <w:b/>
        </w:rPr>
      </w:pPr>
    </w:p>
    <w:p w14:paraId="178DF4B7" w14:textId="77777777" w:rsidR="00A3709E" w:rsidRPr="00A3709E" w:rsidRDefault="00A3709E" w:rsidP="00A3709E">
      <w:pPr>
        <w:rPr>
          <w:rFonts w:ascii="Arial Narrow" w:hAnsi="Arial Narrow"/>
          <w:b/>
        </w:rPr>
      </w:pPr>
      <w:r w:rsidRPr="00A3709E">
        <w:rPr>
          <w:rFonts w:ascii="Arial Narrow" w:hAnsi="Arial Narrow"/>
          <w:b/>
        </w:rPr>
        <w:t>VI. ZAKLJUČNE OCJENE</w:t>
      </w:r>
    </w:p>
    <w:p w14:paraId="3BF1D7F6" w14:textId="77777777" w:rsidR="00A3709E" w:rsidRPr="00A3709E" w:rsidRDefault="00A3709E" w:rsidP="00A3709E">
      <w:pPr>
        <w:rPr>
          <w:rFonts w:ascii="Arial Narrow" w:hAnsi="Arial Narrow"/>
          <w:i/>
        </w:rPr>
      </w:pPr>
    </w:p>
    <w:p w14:paraId="47F6DD25" w14:textId="77777777" w:rsidR="00A3709E" w:rsidRPr="00A3709E" w:rsidRDefault="00A3709E" w:rsidP="00A3709E">
      <w:pPr>
        <w:rPr>
          <w:rFonts w:ascii="Arial Narrow" w:hAnsi="Arial Narrow"/>
        </w:rPr>
      </w:pPr>
      <w:r w:rsidRPr="00A3709E">
        <w:rPr>
          <w:rFonts w:ascii="Arial Narrow" w:hAnsi="Arial Narrow"/>
        </w:rPr>
        <w:tab/>
        <w:t>Temeljem ove analize stanja sustava civilne zaštite na području Općine Dubravica možemo zaključiti:</w:t>
      </w:r>
    </w:p>
    <w:p w14:paraId="648EBA0B" w14:textId="77777777" w:rsidR="00A3709E" w:rsidRPr="00A3709E" w:rsidRDefault="00A3709E" w:rsidP="00A3709E">
      <w:pPr>
        <w:tabs>
          <w:tab w:val="left" w:pos="540"/>
        </w:tabs>
        <w:ind w:left="284"/>
        <w:rPr>
          <w:rFonts w:ascii="Arial Narrow" w:hAnsi="Arial Narrow"/>
        </w:rPr>
      </w:pPr>
    </w:p>
    <w:p w14:paraId="52841D86" w14:textId="77777777" w:rsidR="00A3709E" w:rsidRPr="00A3709E" w:rsidRDefault="00A3709E" w:rsidP="00A3709E">
      <w:pPr>
        <w:numPr>
          <w:ilvl w:val="0"/>
          <w:numId w:val="211"/>
        </w:numPr>
        <w:rPr>
          <w:rFonts w:ascii="Arial Narrow" w:hAnsi="Arial Narrow"/>
        </w:rPr>
      </w:pPr>
      <w:r w:rsidRPr="00A3709E">
        <w:rPr>
          <w:rFonts w:ascii="Arial Narrow" w:hAnsi="Arial Narrow"/>
        </w:rPr>
        <w:t>Općina Dubravica je u 2019. godini izradila Plan djelovanja civilne zaštite Općine Dubravica, sukladno Pravilniku o nositeljima, sadržaju i postupcima izrade planskih dokumenata u civilnoj zaštiti te načinu informiranja javnosti u postupku njihovog donošenja („Narodne novine“, broj 49/17) te u prosincu 2020. godine i Reviziju I. Plana djelovanja civilne zaštite Općine Dubravica kojom su detaljnije definirani postupci upozoravanja, pripravnosti, mobilizacije operativnih snaga sustava civilne zaštite te nadopunjeni podaci u Prilogu Revizije Plana. Navedeni Plan i Revizija I. Plana i dalje su na snazi.</w:t>
      </w:r>
    </w:p>
    <w:p w14:paraId="316D7C3E" w14:textId="77777777" w:rsidR="00A3709E" w:rsidRPr="00A3709E" w:rsidRDefault="00A3709E" w:rsidP="00A3709E">
      <w:pPr>
        <w:numPr>
          <w:ilvl w:val="0"/>
          <w:numId w:val="211"/>
        </w:numPr>
        <w:rPr>
          <w:rFonts w:ascii="Arial Narrow" w:hAnsi="Arial Narrow"/>
        </w:rPr>
      </w:pPr>
      <w:r w:rsidRPr="00A3709E">
        <w:rPr>
          <w:rFonts w:ascii="Arial Narrow" w:hAnsi="Arial Narrow"/>
        </w:rPr>
        <w:t xml:space="preserve">Općinski načelnik Općine Dubravica donio je Plan pozivanja Stožera civilne zaštite dana 23. studenog 2020. godine kojim se detaljnije propisao postupak pozivanja i aktiviranja Stožera civilne zaštite Općine Dubravica te se istim članovi Stožera dovode u stanje operativnosti i spremnosti za izvršavanje mjera i aktivnosti u sustavu civilne </w:t>
      </w:r>
    </w:p>
    <w:p w14:paraId="504412D7" w14:textId="77777777" w:rsidR="00A3709E" w:rsidRPr="00A3709E" w:rsidRDefault="00A3709E" w:rsidP="00A3709E">
      <w:pPr>
        <w:ind w:left="644"/>
        <w:rPr>
          <w:rFonts w:ascii="Arial Narrow" w:hAnsi="Arial Narrow"/>
        </w:rPr>
      </w:pPr>
      <w:r w:rsidRPr="00A3709E">
        <w:rPr>
          <w:rFonts w:ascii="Arial Narrow" w:hAnsi="Arial Narrow"/>
        </w:rPr>
        <w:t>zaštite tijekom i izvan redovnog radnog vremena u slučaju izvanrednog događaja i nastupa okolnosti u kojima je potrebno poduzimati mjere i aktivnosti u civilnoj zaštiti za Općinu Dubravica.</w:t>
      </w:r>
    </w:p>
    <w:p w14:paraId="5E93A469" w14:textId="77777777" w:rsidR="00A3709E" w:rsidRPr="00A3709E" w:rsidRDefault="00A3709E" w:rsidP="00A3709E">
      <w:pPr>
        <w:pStyle w:val="Odlomakpopisa"/>
        <w:widowControl/>
        <w:numPr>
          <w:ilvl w:val="0"/>
          <w:numId w:val="211"/>
        </w:numPr>
        <w:autoSpaceDE/>
        <w:autoSpaceDN/>
        <w:contextualSpacing/>
        <w:rPr>
          <w:rFonts w:ascii="Arial Narrow" w:hAnsi="Arial Narrow"/>
        </w:rPr>
      </w:pPr>
      <w:proofErr w:type="spellStart"/>
      <w:r w:rsidRPr="00A3709E">
        <w:rPr>
          <w:rFonts w:ascii="Arial Narrow" w:hAnsi="Arial Narrow"/>
        </w:rPr>
        <w:t>Općinsko</w:t>
      </w:r>
      <w:proofErr w:type="spellEnd"/>
      <w:r w:rsidRPr="00A3709E">
        <w:rPr>
          <w:rFonts w:ascii="Arial Narrow" w:hAnsi="Arial Narrow"/>
        </w:rPr>
        <w:t xml:space="preserve"> </w:t>
      </w:r>
      <w:proofErr w:type="spellStart"/>
      <w:r w:rsidRPr="00A3709E">
        <w:rPr>
          <w:rFonts w:ascii="Arial Narrow" w:hAnsi="Arial Narrow"/>
        </w:rPr>
        <w:t>vijeće</w:t>
      </w:r>
      <w:proofErr w:type="spellEnd"/>
      <w:r w:rsidRPr="00A3709E">
        <w:rPr>
          <w:rFonts w:ascii="Arial Narrow" w:hAnsi="Arial Narrow"/>
        </w:rPr>
        <w:t xml:space="preserve"> Općine Dubravica </w:t>
      </w:r>
      <w:proofErr w:type="spellStart"/>
      <w:r w:rsidRPr="00A3709E">
        <w:rPr>
          <w:rFonts w:ascii="Arial Narrow" w:hAnsi="Arial Narrow"/>
        </w:rPr>
        <w:t>usvojilo</w:t>
      </w:r>
      <w:proofErr w:type="spellEnd"/>
      <w:r w:rsidRPr="00A3709E">
        <w:rPr>
          <w:rFonts w:ascii="Arial Narrow" w:hAnsi="Arial Narrow"/>
        </w:rPr>
        <w:t xml:space="preserve"> je </w:t>
      </w:r>
      <w:proofErr w:type="spellStart"/>
      <w:r w:rsidRPr="00A3709E">
        <w:rPr>
          <w:rFonts w:ascii="Arial Narrow" w:hAnsi="Arial Narrow"/>
        </w:rPr>
        <w:t>Smjernice</w:t>
      </w:r>
      <w:proofErr w:type="spellEnd"/>
      <w:r w:rsidRPr="00A3709E">
        <w:rPr>
          <w:rFonts w:ascii="Arial Narrow" w:hAnsi="Arial Narrow"/>
        </w:rPr>
        <w:t xml:space="preserve"> za </w:t>
      </w:r>
      <w:proofErr w:type="spellStart"/>
      <w:r w:rsidRPr="00A3709E">
        <w:rPr>
          <w:rFonts w:ascii="Arial Narrow" w:hAnsi="Arial Narrow"/>
        </w:rPr>
        <w:t>organizaciju</w:t>
      </w:r>
      <w:proofErr w:type="spellEnd"/>
      <w:r w:rsidRPr="00A3709E">
        <w:rPr>
          <w:rFonts w:ascii="Arial Narrow" w:hAnsi="Arial Narrow"/>
        </w:rPr>
        <w:t xml:space="preserve"> i </w:t>
      </w:r>
      <w:proofErr w:type="spellStart"/>
      <w:r w:rsidRPr="00A3709E">
        <w:rPr>
          <w:rFonts w:ascii="Arial Narrow" w:hAnsi="Arial Narrow"/>
        </w:rPr>
        <w:t>razvoj</w:t>
      </w:r>
      <w:proofErr w:type="spellEnd"/>
      <w:r w:rsidRPr="00A3709E">
        <w:rPr>
          <w:rFonts w:ascii="Arial Narrow" w:hAnsi="Arial Narrow"/>
        </w:rPr>
        <w:t xml:space="preserve"> </w:t>
      </w:r>
      <w:proofErr w:type="spellStart"/>
      <w:r w:rsidRPr="00A3709E">
        <w:rPr>
          <w:rFonts w:ascii="Arial Narrow" w:hAnsi="Arial Narrow"/>
        </w:rPr>
        <w:t>sustava</w:t>
      </w:r>
      <w:proofErr w:type="spellEnd"/>
      <w:r w:rsidRPr="00A3709E">
        <w:rPr>
          <w:rFonts w:ascii="Arial Narrow" w:hAnsi="Arial Narrow"/>
        </w:rPr>
        <w:t xml:space="preserve"> </w:t>
      </w:r>
      <w:proofErr w:type="spellStart"/>
      <w:r w:rsidRPr="00A3709E">
        <w:rPr>
          <w:rFonts w:ascii="Arial Narrow" w:hAnsi="Arial Narrow"/>
        </w:rPr>
        <w:t>civilne</w:t>
      </w:r>
      <w:proofErr w:type="spellEnd"/>
      <w:r w:rsidRPr="00A3709E">
        <w:rPr>
          <w:rFonts w:ascii="Arial Narrow" w:hAnsi="Arial Narrow"/>
        </w:rPr>
        <w:t xml:space="preserve"> </w:t>
      </w:r>
      <w:proofErr w:type="spellStart"/>
      <w:r w:rsidRPr="00A3709E">
        <w:rPr>
          <w:rFonts w:ascii="Arial Narrow" w:hAnsi="Arial Narrow"/>
        </w:rPr>
        <w:t>zaštite</w:t>
      </w:r>
      <w:proofErr w:type="spellEnd"/>
      <w:r w:rsidRPr="00A3709E">
        <w:rPr>
          <w:rFonts w:ascii="Arial Narrow" w:hAnsi="Arial Narrow"/>
        </w:rPr>
        <w:t xml:space="preserve"> za </w:t>
      </w:r>
      <w:proofErr w:type="spellStart"/>
      <w:r w:rsidRPr="00A3709E">
        <w:rPr>
          <w:rFonts w:ascii="Arial Narrow" w:hAnsi="Arial Narrow"/>
        </w:rPr>
        <w:t>četverogodišnje</w:t>
      </w:r>
      <w:proofErr w:type="spellEnd"/>
      <w:r w:rsidRPr="00A3709E">
        <w:rPr>
          <w:rFonts w:ascii="Arial Narrow" w:hAnsi="Arial Narrow"/>
        </w:rPr>
        <w:t xml:space="preserve"> </w:t>
      </w:r>
      <w:proofErr w:type="spellStart"/>
      <w:r w:rsidRPr="00A3709E">
        <w:rPr>
          <w:rFonts w:ascii="Arial Narrow" w:hAnsi="Arial Narrow"/>
        </w:rPr>
        <w:t>razdoblje</w:t>
      </w:r>
      <w:proofErr w:type="spellEnd"/>
      <w:r w:rsidRPr="00A3709E">
        <w:rPr>
          <w:rFonts w:ascii="Arial Narrow" w:hAnsi="Arial Narrow"/>
        </w:rPr>
        <w:t xml:space="preserve"> 2021.-2025. </w:t>
      </w:r>
      <w:proofErr w:type="spellStart"/>
      <w:r w:rsidRPr="00A3709E">
        <w:rPr>
          <w:rFonts w:ascii="Arial Narrow" w:hAnsi="Arial Narrow"/>
        </w:rPr>
        <w:t>godine</w:t>
      </w:r>
      <w:proofErr w:type="spellEnd"/>
      <w:r w:rsidRPr="00A3709E">
        <w:rPr>
          <w:rFonts w:ascii="Arial Narrow" w:hAnsi="Arial Narrow"/>
        </w:rPr>
        <w:t xml:space="preserve"> („</w:t>
      </w:r>
      <w:proofErr w:type="spellStart"/>
      <w:r w:rsidRPr="00A3709E">
        <w:rPr>
          <w:rFonts w:ascii="Arial Narrow" w:hAnsi="Arial Narrow"/>
        </w:rPr>
        <w:t>Službeni</w:t>
      </w:r>
      <w:proofErr w:type="spellEnd"/>
      <w:r w:rsidRPr="00A3709E">
        <w:rPr>
          <w:rFonts w:ascii="Arial Narrow" w:hAnsi="Arial Narrow"/>
        </w:rPr>
        <w:t xml:space="preserve"> </w:t>
      </w:r>
      <w:proofErr w:type="spellStart"/>
      <w:r w:rsidRPr="00A3709E">
        <w:rPr>
          <w:rFonts w:ascii="Arial Narrow" w:hAnsi="Arial Narrow"/>
        </w:rPr>
        <w:t>glasnik</w:t>
      </w:r>
      <w:proofErr w:type="spellEnd"/>
      <w:r w:rsidRPr="00A3709E">
        <w:rPr>
          <w:rFonts w:ascii="Arial Narrow" w:hAnsi="Arial Narrow"/>
        </w:rPr>
        <w:t xml:space="preserve"> Općine </w:t>
      </w:r>
      <w:proofErr w:type="gramStart"/>
      <w:r w:rsidRPr="00A3709E">
        <w:rPr>
          <w:rFonts w:ascii="Arial Narrow" w:hAnsi="Arial Narrow"/>
        </w:rPr>
        <w:t xml:space="preserve">Dubravica“ </w:t>
      </w:r>
      <w:proofErr w:type="spellStart"/>
      <w:r w:rsidRPr="00A3709E">
        <w:rPr>
          <w:rFonts w:ascii="Arial Narrow" w:hAnsi="Arial Narrow"/>
        </w:rPr>
        <w:t>broj</w:t>
      </w:r>
      <w:proofErr w:type="spellEnd"/>
      <w:proofErr w:type="gramEnd"/>
      <w:r w:rsidRPr="00A3709E">
        <w:rPr>
          <w:rFonts w:ascii="Arial Narrow" w:hAnsi="Arial Narrow"/>
        </w:rPr>
        <w:t xml:space="preserve"> 04/2021), </w:t>
      </w:r>
      <w:proofErr w:type="spellStart"/>
      <w:r w:rsidRPr="00A3709E">
        <w:rPr>
          <w:rFonts w:ascii="Arial Narrow" w:hAnsi="Arial Narrow"/>
        </w:rPr>
        <w:t>na</w:t>
      </w:r>
      <w:proofErr w:type="spellEnd"/>
      <w:r w:rsidRPr="00A3709E">
        <w:rPr>
          <w:rFonts w:ascii="Arial Narrow" w:hAnsi="Arial Narrow"/>
        </w:rPr>
        <w:t xml:space="preserve"> </w:t>
      </w:r>
      <w:proofErr w:type="spellStart"/>
      <w:r w:rsidRPr="00A3709E">
        <w:rPr>
          <w:rFonts w:ascii="Arial Narrow" w:hAnsi="Arial Narrow"/>
        </w:rPr>
        <w:t>svojoj</w:t>
      </w:r>
      <w:proofErr w:type="spellEnd"/>
      <w:r w:rsidRPr="00A3709E">
        <w:rPr>
          <w:rFonts w:ascii="Arial Narrow" w:hAnsi="Arial Narrow"/>
        </w:rPr>
        <w:t xml:space="preserve"> 2. </w:t>
      </w:r>
      <w:proofErr w:type="spellStart"/>
      <w:r w:rsidRPr="00A3709E">
        <w:rPr>
          <w:rFonts w:ascii="Arial Narrow" w:hAnsi="Arial Narrow"/>
        </w:rPr>
        <w:t>sjednici</w:t>
      </w:r>
      <w:proofErr w:type="spellEnd"/>
      <w:r w:rsidRPr="00A3709E">
        <w:rPr>
          <w:rFonts w:ascii="Arial Narrow" w:hAnsi="Arial Narrow"/>
        </w:rPr>
        <w:t xml:space="preserve"> </w:t>
      </w:r>
      <w:proofErr w:type="spellStart"/>
      <w:r w:rsidRPr="00A3709E">
        <w:rPr>
          <w:rFonts w:ascii="Arial Narrow" w:hAnsi="Arial Narrow"/>
        </w:rPr>
        <w:t>održanoj</w:t>
      </w:r>
      <w:proofErr w:type="spellEnd"/>
      <w:r w:rsidRPr="00A3709E">
        <w:rPr>
          <w:rFonts w:ascii="Arial Narrow" w:hAnsi="Arial Narrow"/>
        </w:rPr>
        <w:t xml:space="preserve"> dana 06. </w:t>
      </w:r>
      <w:proofErr w:type="spellStart"/>
      <w:r w:rsidRPr="00A3709E">
        <w:rPr>
          <w:rFonts w:ascii="Arial Narrow" w:hAnsi="Arial Narrow"/>
        </w:rPr>
        <w:t>srpnja</w:t>
      </w:r>
      <w:proofErr w:type="spellEnd"/>
      <w:r w:rsidRPr="00A3709E">
        <w:rPr>
          <w:rFonts w:ascii="Arial Narrow" w:hAnsi="Arial Narrow"/>
        </w:rPr>
        <w:t xml:space="preserve"> 2021. </w:t>
      </w:r>
      <w:proofErr w:type="spellStart"/>
      <w:r w:rsidRPr="00A3709E">
        <w:rPr>
          <w:rFonts w:ascii="Arial Narrow" w:hAnsi="Arial Narrow"/>
        </w:rPr>
        <w:t>godine</w:t>
      </w:r>
      <w:proofErr w:type="spellEnd"/>
      <w:r w:rsidRPr="00A3709E">
        <w:rPr>
          <w:rFonts w:ascii="Arial Narrow" w:hAnsi="Arial Narrow"/>
        </w:rPr>
        <w:t>.</w:t>
      </w:r>
    </w:p>
    <w:p w14:paraId="611735F8" w14:textId="77777777" w:rsidR="00A3709E" w:rsidRPr="00A3709E" w:rsidRDefault="00A3709E" w:rsidP="00A3709E">
      <w:pPr>
        <w:numPr>
          <w:ilvl w:val="0"/>
          <w:numId w:val="211"/>
        </w:numPr>
        <w:rPr>
          <w:rFonts w:ascii="Arial Narrow" w:hAnsi="Arial Narrow"/>
        </w:rPr>
      </w:pPr>
      <w:r w:rsidRPr="00A3709E">
        <w:rPr>
          <w:rFonts w:ascii="Arial Narrow" w:hAnsi="Arial Narrow"/>
        </w:rPr>
        <w:t>Općina Dubravica raspolaže sa dovoljno operativnih snaga civilne zaštite, obzirom na broj stanovnika Općine.</w:t>
      </w:r>
    </w:p>
    <w:p w14:paraId="527E6587" w14:textId="77777777" w:rsidR="00A3709E" w:rsidRPr="00A3709E" w:rsidRDefault="00A3709E" w:rsidP="00A3709E">
      <w:pPr>
        <w:numPr>
          <w:ilvl w:val="0"/>
          <w:numId w:val="211"/>
        </w:numPr>
        <w:rPr>
          <w:rFonts w:ascii="Arial Narrow" w:hAnsi="Arial Narrow"/>
        </w:rPr>
      </w:pPr>
      <w:r w:rsidRPr="00A3709E">
        <w:rPr>
          <w:rFonts w:ascii="Arial Narrow" w:hAnsi="Arial Narrow"/>
        </w:rPr>
        <w:t>Udruge građana koje se bave zaštitom i spašavanjem (lovci, planinari i drugi) imat će svoju ulogu u cijelom sustavu tek kad se budu znali rezultati analize stanja njihove organizacijske, kadrovske i materijalno-tehničke sposobnosti.</w:t>
      </w:r>
    </w:p>
    <w:p w14:paraId="5609BE3D" w14:textId="77777777" w:rsidR="00A3709E" w:rsidRPr="00A3709E" w:rsidRDefault="00A3709E" w:rsidP="00A3709E">
      <w:pPr>
        <w:numPr>
          <w:ilvl w:val="0"/>
          <w:numId w:val="211"/>
        </w:numPr>
        <w:rPr>
          <w:rFonts w:ascii="Arial Narrow" w:hAnsi="Arial Narrow"/>
        </w:rPr>
      </w:pPr>
      <w:r w:rsidRPr="00A3709E">
        <w:rPr>
          <w:rFonts w:ascii="Arial Narrow" w:hAnsi="Arial Narrow"/>
        </w:rPr>
        <w:t>Stanje sustava civilne zaštite u Općini Dubravica je na razini koja osigurava uspješno funkcioniranje sustava zaštite i spašavanja kada se radi o situacijama koje redovite snage civilne zaštite Općine Dubravica mogu riješiti samostalno bez intervencije vanjskih operativnih snaga, kao što su npr. (obrana od požara, manje tehničke intervencije u cestovnom prometu, manje poplave potoka i sl.). Međutim potreba uključivanja vanjskih pričuvnih snaga civilne zaštite, posebno u nekim složenijim situacijama (poplava rijeke Sutle, ekološke nesreće vezane za NE Krško, potres jače magnitude) uzrokovala bi određene teškoće u upravljanju nesrećom ili katastrofom.</w:t>
      </w:r>
    </w:p>
    <w:p w14:paraId="4ED40DF7" w14:textId="77777777" w:rsidR="00A3709E" w:rsidRPr="00A3709E" w:rsidRDefault="00A3709E" w:rsidP="00A3709E">
      <w:pPr>
        <w:rPr>
          <w:rFonts w:ascii="Arial Narrow" w:hAnsi="Arial Narrow"/>
        </w:rPr>
      </w:pPr>
    </w:p>
    <w:p w14:paraId="38289479" w14:textId="77777777" w:rsidR="00A3709E" w:rsidRPr="00A3709E" w:rsidRDefault="00A3709E" w:rsidP="00A3709E">
      <w:pPr>
        <w:jc w:val="center"/>
        <w:rPr>
          <w:rFonts w:ascii="Arial Narrow" w:hAnsi="Arial Narrow"/>
          <w:b/>
        </w:rPr>
      </w:pPr>
      <w:r w:rsidRPr="00A3709E">
        <w:rPr>
          <w:rFonts w:ascii="Arial Narrow" w:hAnsi="Arial Narrow"/>
          <w:b/>
        </w:rPr>
        <w:t>Članak 6.</w:t>
      </w:r>
    </w:p>
    <w:p w14:paraId="07D4B456" w14:textId="77777777" w:rsidR="00A3709E" w:rsidRPr="00A3709E" w:rsidRDefault="00A3709E" w:rsidP="00A3709E">
      <w:pPr>
        <w:rPr>
          <w:rFonts w:ascii="Arial Narrow" w:hAnsi="Arial Narrow"/>
          <w:b/>
        </w:rPr>
      </w:pPr>
    </w:p>
    <w:p w14:paraId="0616FA92" w14:textId="77777777" w:rsidR="00A3709E" w:rsidRPr="00A3709E" w:rsidRDefault="00A3709E" w:rsidP="00A3709E">
      <w:pPr>
        <w:ind w:firstLine="709"/>
        <w:rPr>
          <w:rFonts w:ascii="Arial Narrow" w:hAnsi="Arial Narrow"/>
        </w:rPr>
      </w:pPr>
      <w:r w:rsidRPr="00A3709E">
        <w:rPr>
          <w:rFonts w:ascii="Arial Narrow" w:hAnsi="Arial Narrow"/>
        </w:rPr>
        <w:t>Ova Analiza objaviti će se u Službenom glasniku Općine Dubravica.</w:t>
      </w:r>
    </w:p>
    <w:p w14:paraId="3A9776C6" w14:textId="77777777" w:rsidR="00A3709E" w:rsidRPr="00A3709E" w:rsidRDefault="00A3709E" w:rsidP="00A3709E">
      <w:pPr>
        <w:rPr>
          <w:rFonts w:ascii="Arial Narrow" w:hAnsi="Arial Narrow"/>
        </w:rPr>
      </w:pPr>
    </w:p>
    <w:p w14:paraId="5FB46B8F" w14:textId="77777777" w:rsidR="00A3709E" w:rsidRPr="00A3709E" w:rsidRDefault="00A3709E" w:rsidP="00A3709E">
      <w:pPr>
        <w:jc w:val="center"/>
        <w:rPr>
          <w:rFonts w:ascii="Arial Narrow" w:hAnsi="Arial Narrow"/>
        </w:rPr>
      </w:pPr>
      <w:r w:rsidRPr="00A3709E">
        <w:rPr>
          <w:rFonts w:ascii="Arial Narrow" w:hAnsi="Arial Narrow"/>
        </w:rPr>
        <w:t>OPĆINSKO VIJEĆE OPĆINE DUBRAVICA</w:t>
      </w:r>
    </w:p>
    <w:p w14:paraId="278F40CA" w14:textId="77777777" w:rsidR="00A3709E" w:rsidRPr="00A3709E" w:rsidRDefault="00A3709E" w:rsidP="00A3709E">
      <w:pPr>
        <w:tabs>
          <w:tab w:val="left" w:pos="390"/>
          <w:tab w:val="num" w:pos="1080"/>
          <w:tab w:val="left" w:pos="3105"/>
        </w:tabs>
        <w:jc w:val="center"/>
        <w:rPr>
          <w:rFonts w:ascii="Arial Narrow" w:hAnsi="Arial Narrow"/>
          <w:lang w:val="pl-PL"/>
        </w:rPr>
      </w:pPr>
      <w:r w:rsidRPr="00A3709E">
        <w:rPr>
          <w:rFonts w:ascii="Arial Narrow" w:hAnsi="Arial Narrow"/>
          <w:lang w:val="pl-PL"/>
        </w:rPr>
        <w:t>KLASA: 024-02/24-01/17</w:t>
      </w:r>
    </w:p>
    <w:p w14:paraId="3DB5582E" w14:textId="77777777" w:rsidR="00A3709E" w:rsidRPr="00A3709E" w:rsidRDefault="00A3709E" w:rsidP="00A3709E">
      <w:pPr>
        <w:tabs>
          <w:tab w:val="left" w:pos="390"/>
          <w:tab w:val="num" w:pos="1080"/>
          <w:tab w:val="left" w:pos="3105"/>
        </w:tabs>
        <w:jc w:val="center"/>
        <w:rPr>
          <w:rFonts w:ascii="Arial Narrow" w:hAnsi="Arial Narrow"/>
          <w:lang w:val="pl-PL"/>
        </w:rPr>
      </w:pPr>
      <w:r w:rsidRPr="00A3709E">
        <w:rPr>
          <w:rFonts w:ascii="Arial Narrow" w:hAnsi="Arial Narrow"/>
          <w:lang w:val="pl-PL"/>
        </w:rPr>
        <w:t>URBROJ: 238-40-02-24-23</w:t>
      </w:r>
    </w:p>
    <w:p w14:paraId="7104AB88" w14:textId="77777777" w:rsidR="00A3709E" w:rsidRPr="00A3709E" w:rsidRDefault="00A3709E" w:rsidP="00A3709E">
      <w:pPr>
        <w:tabs>
          <w:tab w:val="left" w:pos="390"/>
          <w:tab w:val="num" w:pos="1080"/>
          <w:tab w:val="left" w:pos="3105"/>
        </w:tabs>
        <w:jc w:val="center"/>
        <w:rPr>
          <w:rFonts w:ascii="Arial Narrow" w:hAnsi="Arial Narrow"/>
          <w:lang w:val="pl-PL"/>
        </w:rPr>
      </w:pPr>
      <w:r w:rsidRPr="00A3709E">
        <w:rPr>
          <w:rFonts w:ascii="Arial Narrow" w:hAnsi="Arial Narrow"/>
          <w:lang w:val="pl-PL"/>
        </w:rPr>
        <w:t>Dubravica, 18. prosinac 2024. godine</w:t>
      </w:r>
    </w:p>
    <w:p w14:paraId="5B3583E7" w14:textId="77777777" w:rsidR="00A3709E" w:rsidRPr="00A3709E" w:rsidRDefault="00A3709E" w:rsidP="00A3709E">
      <w:pPr>
        <w:pStyle w:val="StandardWeb"/>
        <w:shd w:val="clear" w:color="auto" w:fill="FFFFFF"/>
        <w:spacing w:before="0" w:beforeAutospacing="0" w:after="0" w:afterAutospacing="0"/>
        <w:jc w:val="center"/>
        <w:rPr>
          <w:rFonts w:ascii="Arial Narrow" w:hAnsi="Arial Narrow"/>
          <w:b/>
          <w:color w:val="000000"/>
          <w:sz w:val="22"/>
          <w:szCs w:val="22"/>
        </w:rPr>
      </w:pPr>
      <w:r w:rsidRPr="00A3709E">
        <w:rPr>
          <w:rFonts w:ascii="Arial Narrow" w:hAnsi="Arial Narrow"/>
          <w:b/>
          <w:color w:val="000000"/>
          <w:sz w:val="22"/>
          <w:szCs w:val="22"/>
        </w:rPr>
        <w:tab/>
      </w:r>
      <w:r w:rsidRPr="00A3709E">
        <w:rPr>
          <w:rFonts w:ascii="Arial Narrow" w:hAnsi="Arial Narrow"/>
          <w:b/>
          <w:color w:val="000000"/>
          <w:sz w:val="22"/>
          <w:szCs w:val="22"/>
        </w:rPr>
        <w:tab/>
      </w:r>
      <w:r w:rsidRPr="00A3709E">
        <w:rPr>
          <w:rFonts w:ascii="Arial Narrow" w:hAnsi="Arial Narrow"/>
          <w:b/>
          <w:color w:val="000000"/>
          <w:sz w:val="22"/>
          <w:szCs w:val="22"/>
        </w:rPr>
        <w:tab/>
      </w:r>
      <w:r w:rsidRPr="00A3709E">
        <w:rPr>
          <w:rFonts w:ascii="Arial Narrow" w:hAnsi="Arial Narrow"/>
          <w:b/>
          <w:color w:val="000000"/>
          <w:sz w:val="22"/>
          <w:szCs w:val="22"/>
        </w:rPr>
        <w:tab/>
      </w:r>
      <w:r w:rsidRPr="00A3709E">
        <w:rPr>
          <w:rFonts w:ascii="Arial Narrow" w:hAnsi="Arial Narrow"/>
          <w:b/>
          <w:color w:val="000000"/>
          <w:sz w:val="22"/>
          <w:szCs w:val="22"/>
        </w:rPr>
        <w:tab/>
      </w:r>
      <w:r w:rsidRPr="00A3709E">
        <w:rPr>
          <w:rFonts w:ascii="Arial Narrow" w:hAnsi="Arial Narrow"/>
          <w:b/>
          <w:color w:val="000000"/>
          <w:sz w:val="22"/>
          <w:szCs w:val="22"/>
        </w:rPr>
        <w:tab/>
      </w:r>
    </w:p>
    <w:p w14:paraId="27F3F179" w14:textId="3417F32A" w:rsidR="00935527" w:rsidRDefault="00A3709E" w:rsidP="00A3709E">
      <w:pPr>
        <w:pStyle w:val="StandardWeb"/>
        <w:shd w:val="clear" w:color="auto" w:fill="FFFFFF"/>
        <w:spacing w:before="0" w:beforeAutospacing="0" w:after="0" w:afterAutospacing="0"/>
        <w:jc w:val="right"/>
      </w:pPr>
      <w:r w:rsidRPr="00A3709E">
        <w:rPr>
          <w:rFonts w:ascii="Arial Narrow" w:hAnsi="Arial Narrow"/>
          <w:sz w:val="22"/>
          <w:szCs w:val="22"/>
        </w:rPr>
        <w:tab/>
      </w:r>
      <w:r w:rsidRPr="00A3709E">
        <w:rPr>
          <w:rFonts w:ascii="Arial Narrow" w:hAnsi="Arial Narrow"/>
          <w:sz w:val="22"/>
          <w:szCs w:val="22"/>
        </w:rPr>
        <w:tab/>
      </w:r>
      <w:r w:rsidRPr="00A3709E">
        <w:rPr>
          <w:rFonts w:ascii="Arial Narrow" w:hAnsi="Arial Narrow"/>
          <w:sz w:val="22"/>
          <w:szCs w:val="22"/>
        </w:rPr>
        <w:tab/>
      </w:r>
      <w:r w:rsidRPr="00A3709E">
        <w:rPr>
          <w:rFonts w:ascii="Arial Narrow" w:hAnsi="Arial Narrow"/>
          <w:sz w:val="22"/>
          <w:szCs w:val="22"/>
        </w:rPr>
        <w:tab/>
      </w:r>
      <w:r w:rsidRPr="00A3709E">
        <w:rPr>
          <w:rFonts w:ascii="Arial Narrow" w:hAnsi="Arial Narrow"/>
          <w:sz w:val="22"/>
          <w:szCs w:val="22"/>
        </w:rPr>
        <w:tab/>
      </w:r>
      <w:r w:rsidRPr="00A3709E">
        <w:rPr>
          <w:rFonts w:ascii="Arial Narrow" w:hAnsi="Arial Narrow"/>
          <w:sz w:val="22"/>
          <w:szCs w:val="22"/>
        </w:rPr>
        <w:tab/>
        <w:t>Predsjednik Ivica Stiperski</w:t>
      </w:r>
      <w:r w:rsidR="00935527" w:rsidRPr="006329A4">
        <w:rPr>
          <w:rFonts w:ascii="Arial Narrow" w:hAnsi="Arial Narrow"/>
          <w:b/>
          <w:noProof/>
          <w:lang w:val="sl-SI" w:eastAsia="sl-SI"/>
        </w:rPr>
        <mc:AlternateContent>
          <mc:Choice Requires="wps">
            <w:drawing>
              <wp:anchor distT="0" distB="0" distL="114300" distR="114300" simplePos="0" relativeHeight="251916288" behindDoc="0" locked="0" layoutInCell="1" allowOverlap="1" wp14:anchorId="26CBB8F1" wp14:editId="7082AD25">
                <wp:simplePos x="0" y="0"/>
                <wp:positionH relativeFrom="margin">
                  <wp:posOffset>0</wp:posOffset>
                </wp:positionH>
                <wp:positionV relativeFrom="paragraph">
                  <wp:posOffset>114300</wp:posOffset>
                </wp:positionV>
                <wp:extent cx="451734" cy="362197"/>
                <wp:effectExtent l="57150" t="114300" r="139065" b="76200"/>
                <wp:wrapNone/>
                <wp:docPr id="458537947"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9A930BC" w14:textId="113A86F1" w:rsidR="00935527" w:rsidRPr="00104EAC" w:rsidRDefault="00935527" w:rsidP="00935527">
                            <w:pPr>
                              <w:jc w:val="center"/>
                              <w:rPr>
                                <w:rFonts w:ascii="Arial Narrow" w:hAnsi="Arial Narrow"/>
                                <w:sz w:val="24"/>
                                <w:szCs w:val="24"/>
                              </w:rPr>
                            </w:pPr>
                            <w:r>
                              <w:rPr>
                                <w:rFonts w:ascii="Arial Narrow" w:hAnsi="Arial Narrow"/>
                                <w:sz w:val="24"/>
                                <w:szCs w:val="24"/>
                              </w:rPr>
                              <w:t>22</w:t>
                            </w:r>
                          </w:p>
                          <w:p w14:paraId="2ABF6CC6"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BB8F1" id="_x0000_s1047" style="position:absolute;left:0;text-align:left;margin-left:0;margin-top:9pt;width:35.55pt;height:28.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J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" fillcolor="#afabab" strokecolor="#8e8e8e" strokeweight="1.52778mm">
                <v:stroke linestyle="thickThin"/>
                <v:shadow on="t" color="black" opacity="26214f" origin="-.5,.5" offset=".74836mm,-.74836mm"/>
                <v:textbox>
                  <w:txbxContent>
                    <w:p w14:paraId="39A930BC" w14:textId="113A86F1" w:rsidR="00935527" w:rsidRPr="00104EAC" w:rsidRDefault="00935527" w:rsidP="00935527">
                      <w:pPr>
                        <w:jc w:val="center"/>
                        <w:rPr>
                          <w:rFonts w:ascii="Arial Narrow" w:hAnsi="Arial Narrow"/>
                          <w:sz w:val="24"/>
                          <w:szCs w:val="24"/>
                        </w:rPr>
                      </w:pPr>
                      <w:r>
                        <w:rPr>
                          <w:rFonts w:ascii="Arial Narrow" w:hAnsi="Arial Narrow"/>
                          <w:sz w:val="24"/>
                          <w:szCs w:val="24"/>
                        </w:rPr>
                        <w:t>22</w:t>
                      </w:r>
                    </w:p>
                    <w:p w14:paraId="2ABF6CC6" w14:textId="77777777" w:rsidR="00935527" w:rsidRDefault="00935527" w:rsidP="00935527">
                      <w:pPr>
                        <w:jc w:val="center"/>
                      </w:pPr>
                    </w:p>
                  </w:txbxContent>
                </v:textbox>
                <w10:wrap anchorx="margin"/>
              </v:roundrect>
            </w:pict>
          </mc:Fallback>
        </mc:AlternateContent>
      </w:r>
    </w:p>
    <w:p w14:paraId="532142EE" w14:textId="77777777" w:rsidR="00935527" w:rsidRDefault="00935527" w:rsidP="00A85B09">
      <w:pPr>
        <w:rPr>
          <w:rFonts w:ascii="Times New Roman" w:eastAsia="Times New Roman" w:hAnsi="Times New Roman"/>
          <w:lang w:eastAsia="hr-HR"/>
        </w:rPr>
      </w:pPr>
    </w:p>
    <w:p w14:paraId="67160FBA" w14:textId="77777777" w:rsidR="000C6071" w:rsidRPr="000C6071" w:rsidRDefault="000C6071" w:rsidP="000C6071">
      <w:pPr>
        <w:tabs>
          <w:tab w:val="left" w:pos="390"/>
          <w:tab w:val="num" w:pos="1080"/>
          <w:tab w:val="left" w:pos="3105"/>
        </w:tabs>
        <w:rPr>
          <w:rFonts w:ascii="Arial Narrow" w:eastAsia="Times New Roman" w:hAnsi="Arial Narrow"/>
          <w:b/>
          <w:lang w:val="pl-PL" w:eastAsia="hr-HR"/>
        </w:rPr>
      </w:pPr>
    </w:p>
    <w:p w14:paraId="54663EEA" w14:textId="77777777" w:rsidR="000C6071" w:rsidRDefault="000C6071" w:rsidP="000C6071">
      <w:pPr>
        <w:rPr>
          <w:rFonts w:ascii="Arial Narrow" w:hAnsi="Arial Narrow"/>
        </w:rPr>
      </w:pPr>
      <w:r w:rsidRPr="000C6071">
        <w:rPr>
          <w:rFonts w:ascii="Arial Narrow" w:hAnsi="Arial Narrow"/>
        </w:rPr>
        <w:tab/>
        <w:t>Na temelju članka 17. stavak 1. alineje 1. Zakona o sustavu civilne zaštite („ Narodne novine“ broj 82/15, 118/18, 31/20, 20/21) i članka 21. Statuta Općine Dubravica („Službeni glasnik“ broj 01/2021, 03/2024) te usvojene Analize stanja sustava civilne zaštite na području Općine Dubravica u 2024. godini, Općinsko vijeće Općine Dubravica na 24. sjednici održanoj dana 18. prosinca 2024. godine donosi</w:t>
      </w:r>
    </w:p>
    <w:p w14:paraId="551109A3" w14:textId="77777777" w:rsidR="000C6071" w:rsidRPr="000C6071" w:rsidRDefault="000C6071" w:rsidP="000C6071">
      <w:pPr>
        <w:rPr>
          <w:rFonts w:ascii="Arial Narrow" w:hAnsi="Arial Narrow"/>
        </w:rPr>
      </w:pPr>
    </w:p>
    <w:p w14:paraId="718889DF" w14:textId="77777777" w:rsidR="000C6071" w:rsidRPr="000C6071" w:rsidRDefault="000C6071" w:rsidP="000C6071">
      <w:pPr>
        <w:pStyle w:val="Bezproreda"/>
        <w:jc w:val="center"/>
        <w:rPr>
          <w:rFonts w:ascii="Arial Narrow" w:hAnsi="Arial Narrow"/>
          <w:b/>
          <w:color w:val="000000"/>
        </w:rPr>
      </w:pPr>
      <w:r w:rsidRPr="000C6071">
        <w:rPr>
          <w:rFonts w:ascii="Arial Narrow" w:hAnsi="Arial Narrow"/>
          <w:b/>
          <w:color w:val="000000"/>
        </w:rPr>
        <w:t>PLAN RAZVOJA SUSTAVA CIVILNE ZAŠTITE ZA 2025. GODINU</w:t>
      </w:r>
    </w:p>
    <w:p w14:paraId="1E1E1B50" w14:textId="77777777" w:rsidR="000C6071" w:rsidRPr="000C6071" w:rsidRDefault="000C6071" w:rsidP="000C6071">
      <w:pPr>
        <w:tabs>
          <w:tab w:val="left" w:pos="1830"/>
        </w:tabs>
        <w:jc w:val="center"/>
        <w:rPr>
          <w:rFonts w:ascii="Arial Narrow" w:hAnsi="Arial Narrow"/>
          <w:b/>
          <w:color w:val="000000"/>
        </w:rPr>
      </w:pPr>
      <w:r w:rsidRPr="000C6071">
        <w:rPr>
          <w:rFonts w:ascii="Arial Narrow" w:hAnsi="Arial Narrow"/>
          <w:b/>
          <w:color w:val="000000"/>
        </w:rPr>
        <w:t>S TROGODIŠNJIM FINANCIJSKIM UČINCIMA</w:t>
      </w:r>
    </w:p>
    <w:p w14:paraId="040A83BD" w14:textId="77777777" w:rsidR="000C6071" w:rsidRPr="000C6071" w:rsidRDefault="000C6071" w:rsidP="000C6071">
      <w:pPr>
        <w:jc w:val="center"/>
        <w:rPr>
          <w:rFonts w:ascii="Arial Narrow" w:hAnsi="Arial Narrow"/>
        </w:rPr>
      </w:pPr>
      <w:r w:rsidRPr="000C6071">
        <w:rPr>
          <w:rFonts w:ascii="Arial Narrow" w:hAnsi="Arial Narrow"/>
        </w:rPr>
        <w:t>I</w:t>
      </w:r>
    </w:p>
    <w:p w14:paraId="226C9B91" w14:textId="77777777" w:rsidR="000C6071" w:rsidRPr="000C6071" w:rsidRDefault="000C6071" w:rsidP="000C6071">
      <w:pPr>
        <w:rPr>
          <w:rFonts w:ascii="Arial Narrow" w:hAnsi="Arial Narrow"/>
        </w:rPr>
      </w:pPr>
      <w:r w:rsidRPr="000C6071">
        <w:rPr>
          <w:rFonts w:ascii="Arial Narrow" w:hAnsi="Arial Narrow"/>
        </w:rPr>
        <w:tab/>
        <w:t>Općina Dubravica ovim Planom utvrđuje aktivnosti koje će provoditi u tijeku 2025. godine radi unaprjeđenja sustava civilne zaštite s ciljem povećanja stupnja sigurnosti građana od mogućih nepogoda na području Općine Dubravica te sukladno Proračunu za 2025. godinu i proračunskoj projekciji.</w:t>
      </w:r>
    </w:p>
    <w:p w14:paraId="3B98BC1A" w14:textId="77777777" w:rsidR="000C6071" w:rsidRPr="000C6071" w:rsidRDefault="000C6071" w:rsidP="000C6071">
      <w:pPr>
        <w:jc w:val="center"/>
        <w:rPr>
          <w:rFonts w:ascii="Arial Narrow" w:hAnsi="Arial Narrow"/>
        </w:rPr>
      </w:pPr>
      <w:r w:rsidRPr="000C6071">
        <w:rPr>
          <w:rFonts w:ascii="Arial Narrow" w:hAnsi="Arial Narrow"/>
        </w:rPr>
        <w:t>II</w:t>
      </w:r>
    </w:p>
    <w:p w14:paraId="6D7514A6" w14:textId="77777777" w:rsidR="000C6071" w:rsidRPr="000C6071" w:rsidRDefault="000C6071" w:rsidP="000C6071">
      <w:pPr>
        <w:rPr>
          <w:rFonts w:ascii="Arial Narrow" w:hAnsi="Arial Narrow"/>
        </w:rPr>
      </w:pPr>
      <w:r w:rsidRPr="000C6071">
        <w:rPr>
          <w:rFonts w:ascii="Arial Narrow" w:hAnsi="Arial Narrow"/>
        </w:rPr>
        <w:tab/>
        <w:t>Sukladno Analizi stanja sustava civilne zaštite Općina Dubravica će u tijeku 2025. godine osigurati putem vlastitih tijela i u suradnji s nadležnim regionalnim i državnim tijelima stalno praćenje vodotoka rijeke Sutle, a naročito u vremenu pojačanih padalina, u proljeće i jesen.</w:t>
      </w:r>
    </w:p>
    <w:p w14:paraId="3FA61107" w14:textId="77777777" w:rsidR="000C6071" w:rsidRPr="000C6071" w:rsidRDefault="000C6071" w:rsidP="000C6071">
      <w:pPr>
        <w:tabs>
          <w:tab w:val="center" w:pos="4536"/>
        </w:tabs>
        <w:jc w:val="center"/>
        <w:rPr>
          <w:rFonts w:ascii="Arial Narrow" w:hAnsi="Arial Narrow"/>
        </w:rPr>
      </w:pPr>
      <w:r w:rsidRPr="000C6071">
        <w:rPr>
          <w:rFonts w:ascii="Arial Narrow" w:hAnsi="Arial Narrow"/>
        </w:rPr>
        <w:t>III</w:t>
      </w:r>
    </w:p>
    <w:p w14:paraId="60E80299" w14:textId="77777777" w:rsidR="000C6071" w:rsidRPr="000C6071" w:rsidRDefault="000C6071" w:rsidP="000C6071">
      <w:pPr>
        <w:rPr>
          <w:rFonts w:ascii="Arial Narrow" w:hAnsi="Arial Narrow"/>
        </w:rPr>
      </w:pPr>
      <w:r w:rsidRPr="000C6071">
        <w:rPr>
          <w:rFonts w:ascii="Arial Narrow" w:hAnsi="Arial Narrow"/>
        </w:rPr>
        <w:tab/>
        <w:t>Vatrogasna zajednica Općine Dubravica kao okosnica ukupnog sustava civilne zaštite na području Općine Dubravica i u 2025. godini treba biti najznačajniji operativni kapacitet sustava zaštite i spašavanja te u spremnosti 24 sata dnevno. Potrebno je nastaviti s daljnjim razvojem VZO sukladno njihovim vlastitim programima i razvojnim projektima.</w:t>
      </w:r>
    </w:p>
    <w:p w14:paraId="3FB8853E" w14:textId="77777777" w:rsidR="000C6071" w:rsidRPr="000C6071" w:rsidRDefault="000C6071" w:rsidP="000C6071">
      <w:pPr>
        <w:rPr>
          <w:rFonts w:ascii="Arial Narrow" w:hAnsi="Arial Narrow"/>
        </w:rPr>
      </w:pPr>
    </w:p>
    <w:p w14:paraId="24DC7750" w14:textId="77777777" w:rsidR="000C6071" w:rsidRPr="000C6071" w:rsidRDefault="000C6071" w:rsidP="000C6071">
      <w:pPr>
        <w:jc w:val="center"/>
        <w:rPr>
          <w:rFonts w:ascii="Arial Narrow" w:hAnsi="Arial Narrow"/>
        </w:rPr>
      </w:pPr>
      <w:r w:rsidRPr="000C6071">
        <w:rPr>
          <w:rFonts w:ascii="Arial Narrow" w:hAnsi="Arial Narrow"/>
        </w:rPr>
        <w:t>IV</w:t>
      </w:r>
    </w:p>
    <w:p w14:paraId="38D9FF18" w14:textId="77777777" w:rsidR="000C6071" w:rsidRPr="000C6071" w:rsidRDefault="000C6071" w:rsidP="000C6071">
      <w:pPr>
        <w:rPr>
          <w:rFonts w:ascii="Arial Narrow" w:hAnsi="Arial Narrow"/>
        </w:rPr>
      </w:pPr>
      <w:r w:rsidRPr="000C6071">
        <w:rPr>
          <w:rFonts w:ascii="Arial Narrow" w:hAnsi="Arial Narrow"/>
        </w:rPr>
        <w:tab/>
        <w:t xml:space="preserve">U suradnji sa DVD-ima Općine Dubravica raditi na edukaciji stanovništva iz područja protupožarne zaštite i  poduzimati preventivne mjere zaštite od požara. </w:t>
      </w:r>
    </w:p>
    <w:p w14:paraId="1E1C1D0E" w14:textId="77777777" w:rsidR="000C6071" w:rsidRPr="000C6071" w:rsidRDefault="000C6071" w:rsidP="000C6071">
      <w:pPr>
        <w:rPr>
          <w:rFonts w:ascii="Arial Narrow" w:hAnsi="Arial Narrow"/>
        </w:rPr>
      </w:pPr>
      <w:r w:rsidRPr="000C6071">
        <w:rPr>
          <w:rFonts w:ascii="Arial Narrow" w:hAnsi="Arial Narrow"/>
        </w:rPr>
        <w:tab/>
        <w:t xml:space="preserve">U 2025. godini nastaviti će se s radnjama podizanja razine svijesti građana kao sudionika sustava civilne zaštite kontinuiranim obavještavanjem o najnovijim preporukama i odlukama državnih tijela i Stožera civilne zaštite Općine Dubravica preko službene mrežne stranice Općine Dubravica </w:t>
      </w:r>
      <w:hyperlink r:id="rId101" w:history="1">
        <w:r w:rsidRPr="000C6071">
          <w:rPr>
            <w:rStyle w:val="Hiperveza"/>
            <w:rFonts w:ascii="Arial Narrow" w:hAnsi="Arial Narrow"/>
            <w:color w:val="auto"/>
          </w:rPr>
          <w:t>www.dubravica.hr</w:t>
        </w:r>
      </w:hyperlink>
      <w:r w:rsidRPr="000C6071">
        <w:rPr>
          <w:rFonts w:ascii="Arial Narrow" w:hAnsi="Arial Narrow"/>
        </w:rPr>
        <w:t xml:space="preserve"> .</w:t>
      </w:r>
    </w:p>
    <w:p w14:paraId="379353B0" w14:textId="77777777" w:rsidR="000C6071" w:rsidRPr="000C6071" w:rsidRDefault="000C6071" w:rsidP="000C6071">
      <w:pPr>
        <w:jc w:val="center"/>
        <w:rPr>
          <w:rFonts w:ascii="Arial Narrow" w:hAnsi="Arial Narrow"/>
        </w:rPr>
      </w:pPr>
      <w:r w:rsidRPr="000C6071">
        <w:rPr>
          <w:rFonts w:ascii="Arial Narrow" w:hAnsi="Arial Narrow"/>
        </w:rPr>
        <w:t>V</w:t>
      </w:r>
    </w:p>
    <w:p w14:paraId="29FE6A38" w14:textId="77777777" w:rsidR="000C6071" w:rsidRPr="000C6071" w:rsidRDefault="000C6071" w:rsidP="000C6071">
      <w:pPr>
        <w:rPr>
          <w:rFonts w:ascii="Arial Narrow" w:hAnsi="Arial Narrow"/>
        </w:rPr>
      </w:pPr>
      <w:r w:rsidRPr="000C6071">
        <w:rPr>
          <w:rFonts w:ascii="Arial Narrow" w:hAnsi="Arial Narrow"/>
        </w:rPr>
        <w:tab/>
        <w:t>Za provedbu planiranih mjera Općina Dubravica osigurat će u Proračunu za 2025. godinu potrebna novčana sredstva.</w:t>
      </w:r>
    </w:p>
    <w:p w14:paraId="203DB3AC" w14:textId="77777777" w:rsidR="000C6071" w:rsidRPr="000C6071" w:rsidRDefault="000C6071" w:rsidP="000C6071">
      <w:pPr>
        <w:jc w:val="center"/>
        <w:rPr>
          <w:rFonts w:ascii="Arial Narrow" w:hAnsi="Arial Narrow"/>
        </w:rPr>
      </w:pPr>
      <w:r w:rsidRPr="000C6071">
        <w:rPr>
          <w:rFonts w:ascii="Arial Narrow" w:hAnsi="Arial Narrow"/>
        </w:rPr>
        <w:lastRenderedPageBreak/>
        <w:t>VI</w:t>
      </w:r>
    </w:p>
    <w:p w14:paraId="7A229257" w14:textId="77777777" w:rsidR="000C6071" w:rsidRPr="000C6071" w:rsidRDefault="000C6071" w:rsidP="000C6071">
      <w:pPr>
        <w:rPr>
          <w:rFonts w:ascii="Arial Narrow" w:hAnsi="Arial Narrow"/>
        </w:rPr>
      </w:pPr>
      <w:r w:rsidRPr="000C6071">
        <w:rPr>
          <w:rFonts w:ascii="Arial Narrow" w:hAnsi="Arial Narrow"/>
        </w:rPr>
        <w:tab/>
        <w:t>Za razvoj sustava civilne zaštite Općina Dubravica planira osigurati novčana sredstva prikazana u tabeli  trogodišnjeg financijskog plana.</w:t>
      </w:r>
    </w:p>
    <w:p w14:paraId="1B55110A" w14:textId="77777777" w:rsidR="000C6071" w:rsidRPr="000C6071" w:rsidRDefault="000C6071" w:rsidP="000C6071">
      <w:pPr>
        <w:tabs>
          <w:tab w:val="left" w:pos="3945"/>
        </w:tabs>
        <w:rPr>
          <w:rFonts w:ascii="Arial Narrow" w:hAnsi="Arial Narrow"/>
          <w:b/>
        </w:rPr>
      </w:pPr>
      <w:r w:rsidRPr="000C6071">
        <w:rPr>
          <w:rFonts w:ascii="Arial Narrow" w:hAnsi="Arial Narrow"/>
          <w:b/>
        </w:rPr>
        <w:t>TABELA TROGODIŠNJEG FINANCIJSKOG  PLANA</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579"/>
        <w:gridCol w:w="2361"/>
        <w:gridCol w:w="1863"/>
        <w:gridCol w:w="1866"/>
      </w:tblGrid>
      <w:tr w:rsidR="000C6071" w:rsidRPr="000C6071" w14:paraId="7D8A5F2F" w14:textId="77777777" w:rsidTr="007A6A9F">
        <w:trPr>
          <w:trHeight w:val="369"/>
        </w:trPr>
        <w:tc>
          <w:tcPr>
            <w:tcW w:w="9317" w:type="dxa"/>
            <w:gridSpan w:val="5"/>
            <w:shd w:val="clear" w:color="auto" w:fill="auto"/>
          </w:tcPr>
          <w:p w14:paraId="297B62CF" w14:textId="77777777" w:rsidR="000C6071" w:rsidRPr="000C6071" w:rsidRDefault="000C6071" w:rsidP="007A6A9F">
            <w:pPr>
              <w:tabs>
                <w:tab w:val="left" w:pos="5010"/>
              </w:tabs>
              <w:jc w:val="center"/>
              <w:rPr>
                <w:rFonts w:ascii="Arial Narrow" w:hAnsi="Arial Narrow"/>
                <w:b/>
              </w:rPr>
            </w:pPr>
            <w:r w:rsidRPr="000C6071">
              <w:rPr>
                <w:rFonts w:ascii="Arial Narrow" w:hAnsi="Arial Narrow"/>
                <w:b/>
              </w:rPr>
              <w:t>SREDSTVA ZA RAZVOJ SUSTAVA CIVILNE ZAŠTITE OPĆINE DUBRAVICA</w:t>
            </w:r>
          </w:p>
        </w:tc>
      </w:tr>
      <w:tr w:rsidR="000C6071" w:rsidRPr="000C6071" w14:paraId="728CDC73" w14:textId="77777777" w:rsidTr="007A6A9F">
        <w:trPr>
          <w:trHeight w:val="369"/>
        </w:trPr>
        <w:tc>
          <w:tcPr>
            <w:tcW w:w="648" w:type="dxa"/>
            <w:shd w:val="clear" w:color="auto" w:fill="auto"/>
          </w:tcPr>
          <w:p w14:paraId="407292EC" w14:textId="77777777" w:rsidR="000C6071" w:rsidRPr="000C6071" w:rsidRDefault="000C6071" w:rsidP="007A6A9F">
            <w:pPr>
              <w:tabs>
                <w:tab w:val="left" w:pos="5010"/>
              </w:tabs>
              <w:jc w:val="center"/>
              <w:rPr>
                <w:rFonts w:ascii="Arial Narrow" w:hAnsi="Arial Narrow"/>
              </w:rPr>
            </w:pPr>
            <w:r w:rsidRPr="000C6071">
              <w:rPr>
                <w:rFonts w:ascii="Arial Narrow" w:hAnsi="Arial Narrow"/>
              </w:rPr>
              <w:t>RB.</w:t>
            </w:r>
          </w:p>
        </w:tc>
        <w:tc>
          <w:tcPr>
            <w:tcW w:w="2579" w:type="dxa"/>
            <w:shd w:val="clear" w:color="auto" w:fill="auto"/>
          </w:tcPr>
          <w:p w14:paraId="067B4386" w14:textId="77777777" w:rsidR="000C6071" w:rsidRPr="000C6071" w:rsidRDefault="000C6071" w:rsidP="007A6A9F">
            <w:pPr>
              <w:tabs>
                <w:tab w:val="left" w:pos="5010"/>
              </w:tabs>
              <w:rPr>
                <w:rFonts w:ascii="Arial Narrow" w:hAnsi="Arial Narrow"/>
              </w:rPr>
            </w:pPr>
            <w:r w:rsidRPr="000C6071">
              <w:rPr>
                <w:rFonts w:ascii="Arial Narrow" w:hAnsi="Arial Narrow"/>
              </w:rPr>
              <w:t>NAZIV SUBJEKTA</w:t>
            </w:r>
          </w:p>
        </w:tc>
        <w:tc>
          <w:tcPr>
            <w:tcW w:w="2361" w:type="dxa"/>
            <w:shd w:val="clear" w:color="auto" w:fill="auto"/>
          </w:tcPr>
          <w:p w14:paraId="41DA32B6" w14:textId="77777777" w:rsidR="000C6071" w:rsidRPr="000C6071" w:rsidRDefault="000C6071" w:rsidP="007A6A9F">
            <w:pPr>
              <w:tabs>
                <w:tab w:val="left" w:pos="5010"/>
              </w:tabs>
              <w:rPr>
                <w:rFonts w:ascii="Arial Narrow" w:hAnsi="Arial Narrow"/>
                <w:b/>
              </w:rPr>
            </w:pPr>
            <w:r w:rsidRPr="000C6071">
              <w:rPr>
                <w:rFonts w:ascii="Arial Narrow" w:hAnsi="Arial Narrow"/>
                <w:b/>
              </w:rPr>
              <w:t xml:space="preserve"> 2025. GODINA</w:t>
            </w:r>
          </w:p>
        </w:tc>
        <w:tc>
          <w:tcPr>
            <w:tcW w:w="1863" w:type="dxa"/>
            <w:shd w:val="clear" w:color="auto" w:fill="auto"/>
          </w:tcPr>
          <w:p w14:paraId="6AD85172" w14:textId="77777777" w:rsidR="000C6071" w:rsidRPr="000C6071" w:rsidRDefault="000C6071" w:rsidP="007A6A9F">
            <w:pPr>
              <w:tabs>
                <w:tab w:val="left" w:pos="5010"/>
              </w:tabs>
              <w:rPr>
                <w:rFonts w:ascii="Arial Narrow" w:hAnsi="Arial Narrow"/>
                <w:b/>
              </w:rPr>
            </w:pPr>
            <w:r w:rsidRPr="000C6071">
              <w:rPr>
                <w:rFonts w:ascii="Arial Narrow" w:hAnsi="Arial Narrow"/>
                <w:b/>
              </w:rPr>
              <w:t>2026. GODINA</w:t>
            </w:r>
          </w:p>
        </w:tc>
        <w:tc>
          <w:tcPr>
            <w:tcW w:w="1866" w:type="dxa"/>
            <w:shd w:val="clear" w:color="auto" w:fill="auto"/>
          </w:tcPr>
          <w:p w14:paraId="07B980BF" w14:textId="77777777" w:rsidR="000C6071" w:rsidRPr="000C6071" w:rsidRDefault="000C6071" w:rsidP="007A6A9F">
            <w:pPr>
              <w:tabs>
                <w:tab w:val="left" w:pos="5010"/>
              </w:tabs>
              <w:rPr>
                <w:rFonts w:ascii="Arial Narrow" w:hAnsi="Arial Narrow"/>
                <w:b/>
              </w:rPr>
            </w:pPr>
            <w:r w:rsidRPr="000C6071">
              <w:rPr>
                <w:rFonts w:ascii="Arial Narrow" w:hAnsi="Arial Narrow"/>
                <w:b/>
              </w:rPr>
              <w:t>2027. GODINA</w:t>
            </w:r>
          </w:p>
        </w:tc>
      </w:tr>
      <w:tr w:rsidR="000C6071" w:rsidRPr="000C6071" w14:paraId="169F832E" w14:textId="77777777" w:rsidTr="007A6A9F">
        <w:trPr>
          <w:trHeight w:val="388"/>
        </w:trPr>
        <w:tc>
          <w:tcPr>
            <w:tcW w:w="648" w:type="dxa"/>
            <w:shd w:val="clear" w:color="auto" w:fill="auto"/>
          </w:tcPr>
          <w:p w14:paraId="20F22968" w14:textId="77777777" w:rsidR="000C6071" w:rsidRPr="000C6071" w:rsidRDefault="000C6071" w:rsidP="007A6A9F">
            <w:pPr>
              <w:tabs>
                <w:tab w:val="left" w:pos="5010"/>
              </w:tabs>
              <w:jc w:val="center"/>
              <w:rPr>
                <w:rFonts w:ascii="Arial Narrow" w:hAnsi="Arial Narrow"/>
              </w:rPr>
            </w:pPr>
            <w:r w:rsidRPr="000C6071">
              <w:rPr>
                <w:rFonts w:ascii="Arial Narrow" w:hAnsi="Arial Narrow"/>
              </w:rPr>
              <w:t>1</w:t>
            </w:r>
          </w:p>
        </w:tc>
        <w:tc>
          <w:tcPr>
            <w:tcW w:w="2579" w:type="dxa"/>
            <w:shd w:val="clear" w:color="auto" w:fill="auto"/>
          </w:tcPr>
          <w:p w14:paraId="052B378D" w14:textId="77777777" w:rsidR="000C6071" w:rsidRPr="000C6071" w:rsidRDefault="000C6071" w:rsidP="007A6A9F">
            <w:pPr>
              <w:tabs>
                <w:tab w:val="left" w:pos="5010"/>
              </w:tabs>
              <w:rPr>
                <w:rFonts w:ascii="Arial Narrow" w:hAnsi="Arial Narrow"/>
              </w:rPr>
            </w:pPr>
            <w:r w:rsidRPr="000C6071">
              <w:rPr>
                <w:rFonts w:ascii="Arial Narrow" w:hAnsi="Arial Narrow"/>
              </w:rPr>
              <w:t>Civilna zaštita</w:t>
            </w:r>
          </w:p>
        </w:tc>
        <w:tc>
          <w:tcPr>
            <w:tcW w:w="2361" w:type="dxa"/>
            <w:shd w:val="clear" w:color="auto" w:fill="auto"/>
          </w:tcPr>
          <w:p w14:paraId="65FEDB9C" w14:textId="77777777" w:rsidR="000C6071" w:rsidRPr="000C6071" w:rsidRDefault="000C6071" w:rsidP="007A6A9F">
            <w:pPr>
              <w:tabs>
                <w:tab w:val="left" w:pos="5010"/>
              </w:tabs>
              <w:rPr>
                <w:rFonts w:ascii="Arial Narrow" w:hAnsi="Arial Narrow"/>
              </w:rPr>
            </w:pPr>
            <w:r w:rsidRPr="000C6071">
              <w:rPr>
                <w:rFonts w:ascii="Arial Narrow" w:hAnsi="Arial Narrow"/>
              </w:rPr>
              <w:t>270,00 EUR</w:t>
            </w:r>
          </w:p>
          <w:p w14:paraId="7D3BE322" w14:textId="77777777" w:rsidR="000C6071" w:rsidRPr="000C6071" w:rsidRDefault="000C6071" w:rsidP="007A6A9F">
            <w:pPr>
              <w:rPr>
                <w:rFonts w:ascii="Arial Narrow" w:hAnsi="Arial Narrow"/>
                <w:lang w:eastAsia="hr-HR"/>
              </w:rPr>
            </w:pPr>
          </w:p>
        </w:tc>
        <w:tc>
          <w:tcPr>
            <w:tcW w:w="1863" w:type="dxa"/>
            <w:shd w:val="clear" w:color="auto" w:fill="auto"/>
          </w:tcPr>
          <w:p w14:paraId="7D858C07" w14:textId="77777777" w:rsidR="000C6071" w:rsidRPr="000C6071" w:rsidRDefault="000C6071" w:rsidP="007A6A9F">
            <w:pPr>
              <w:tabs>
                <w:tab w:val="left" w:pos="5010"/>
              </w:tabs>
              <w:rPr>
                <w:rFonts w:ascii="Arial Narrow" w:hAnsi="Arial Narrow"/>
              </w:rPr>
            </w:pPr>
            <w:r w:rsidRPr="000C6071">
              <w:rPr>
                <w:rFonts w:ascii="Arial Narrow" w:hAnsi="Arial Narrow"/>
              </w:rPr>
              <w:t>270,00 EUR</w:t>
            </w:r>
          </w:p>
          <w:p w14:paraId="0759F257" w14:textId="77777777" w:rsidR="000C6071" w:rsidRPr="000C6071" w:rsidRDefault="000C6071" w:rsidP="007A6A9F">
            <w:pPr>
              <w:rPr>
                <w:rFonts w:ascii="Arial Narrow" w:hAnsi="Arial Narrow"/>
                <w:lang w:eastAsia="hr-HR"/>
              </w:rPr>
            </w:pPr>
          </w:p>
        </w:tc>
        <w:tc>
          <w:tcPr>
            <w:tcW w:w="1866" w:type="dxa"/>
            <w:shd w:val="clear" w:color="auto" w:fill="auto"/>
          </w:tcPr>
          <w:p w14:paraId="20B2A895" w14:textId="77777777" w:rsidR="000C6071" w:rsidRPr="000C6071" w:rsidRDefault="000C6071" w:rsidP="007A6A9F">
            <w:pPr>
              <w:tabs>
                <w:tab w:val="left" w:pos="5010"/>
              </w:tabs>
              <w:rPr>
                <w:rFonts w:ascii="Arial Narrow" w:hAnsi="Arial Narrow"/>
              </w:rPr>
            </w:pPr>
            <w:r w:rsidRPr="000C6071">
              <w:rPr>
                <w:rFonts w:ascii="Arial Narrow" w:hAnsi="Arial Narrow"/>
              </w:rPr>
              <w:t>270,00 EUR</w:t>
            </w:r>
          </w:p>
          <w:p w14:paraId="00FA1FB8" w14:textId="77777777" w:rsidR="000C6071" w:rsidRPr="000C6071" w:rsidRDefault="000C6071" w:rsidP="007A6A9F">
            <w:pPr>
              <w:rPr>
                <w:rFonts w:ascii="Arial Narrow" w:hAnsi="Arial Narrow"/>
                <w:lang w:eastAsia="hr-HR"/>
              </w:rPr>
            </w:pPr>
          </w:p>
        </w:tc>
      </w:tr>
      <w:tr w:rsidR="000C6071" w:rsidRPr="000C6071" w14:paraId="4862E091" w14:textId="77777777" w:rsidTr="007A6A9F">
        <w:trPr>
          <w:trHeight w:val="388"/>
        </w:trPr>
        <w:tc>
          <w:tcPr>
            <w:tcW w:w="648" w:type="dxa"/>
            <w:shd w:val="clear" w:color="auto" w:fill="auto"/>
          </w:tcPr>
          <w:p w14:paraId="00782B12" w14:textId="77777777" w:rsidR="000C6071" w:rsidRPr="000C6071" w:rsidRDefault="000C6071" w:rsidP="007A6A9F">
            <w:pPr>
              <w:tabs>
                <w:tab w:val="left" w:pos="5010"/>
              </w:tabs>
              <w:jc w:val="center"/>
              <w:rPr>
                <w:rFonts w:ascii="Arial Narrow" w:hAnsi="Arial Narrow"/>
              </w:rPr>
            </w:pPr>
            <w:r w:rsidRPr="000C6071">
              <w:rPr>
                <w:rFonts w:ascii="Arial Narrow" w:hAnsi="Arial Narrow"/>
              </w:rPr>
              <w:t>2</w:t>
            </w:r>
          </w:p>
        </w:tc>
        <w:tc>
          <w:tcPr>
            <w:tcW w:w="2579" w:type="dxa"/>
            <w:shd w:val="clear" w:color="auto" w:fill="auto"/>
          </w:tcPr>
          <w:p w14:paraId="1D1908BA" w14:textId="77777777" w:rsidR="000C6071" w:rsidRPr="000C6071" w:rsidRDefault="000C6071" w:rsidP="007A6A9F">
            <w:pPr>
              <w:tabs>
                <w:tab w:val="left" w:pos="5010"/>
              </w:tabs>
              <w:rPr>
                <w:rFonts w:ascii="Arial Narrow" w:hAnsi="Arial Narrow"/>
              </w:rPr>
            </w:pPr>
            <w:r w:rsidRPr="000C6071">
              <w:rPr>
                <w:rFonts w:ascii="Arial Narrow" w:hAnsi="Arial Narrow"/>
              </w:rPr>
              <w:t>Naknada-civilna zaštita</w:t>
            </w:r>
          </w:p>
        </w:tc>
        <w:tc>
          <w:tcPr>
            <w:tcW w:w="2361" w:type="dxa"/>
            <w:shd w:val="clear" w:color="auto" w:fill="auto"/>
          </w:tcPr>
          <w:p w14:paraId="647085B9" w14:textId="77777777" w:rsidR="000C6071" w:rsidRPr="000C6071" w:rsidRDefault="000C6071" w:rsidP="007A6A9F">
            <w:pPr>
              <w:tabs>
                <w:tab w:val="left" w:pos="5010"/>
              </w:tabs>
              <w:rPr>
                <w:rFonts w:ascii="Arial Narrow" w:hAnsi="Arial Narrow"/>
              </w:rPr>
            </w:pPr>
            <w:r w:rsidRPr="000C6071">
              <w:rPr>
                <w:rFonts w:ascii="Arial Narrow" w:hAnsi="Arial Narrow"/>
              </w:rPr>
              <w:t>130,00 EUR</w:t>
            </w:r>
          </w:p>
          <w:p w14:paraId="4BC6F61A" w14:textId="77777777" w:rsidR="000C6071" w:rsidRPr="000C6071" w:rsidRDefault="000C6071" w:rsidP="007A6A9F">
            <w:pPr>
              <w:rPr>
                <w:rFonts w:ascii="Arial Narrow" w:hAnsi="Arial Narrow"/>
              </w:rPr>
            </w:pPr>
          </w:p>
        </w:tc>
        <w:tc>
          <w:tcPr>
            <w:tcW w:w="1863" w:type="dxa"/>
            <w:shd w:val="clear" w:color="auto" w:fill="auto"/>
          </w:tcPr>
          <w:p w14:paraId="2ADC32DE" w14:textId="77777777" w:rsidR="000C6071" w:rsidRPr="000C6071" w:rsidRDefault="000C6071" w:rsidP="007A6A9F">
            <w:pPr>
              <w:tabs>
                <w:tab w:val="left" w:pos="5010"/>
              </w:tabs>
              <w:rPr>
                <w:rFonts w:ascii="Arial Narrow" w:hAnsi="Arial Narrow"/>
              </w:rPr>
            </w:pPr>
            <w:r w:rsidRPr="000C6071">
              <w:rPr>
                <w:rFonts w:ascii="Arial Narrow" w:hAnsi="Arial Narrow"/>
              </w:rPr>
              <w:t>130,00 EUR</w:t>
            </w:r>
          </w:p>
          <w:p w14:paraId="5C9825F2" w14:textId="77777777" w:rsidR="000C6071" w:rsidRPr="000C6071" w:rsidRDefault="000C6071" w:rsidP="007A6A9F">
            <w:pPr>
              <w:rPr>
                <w:rFonts w:ascii="Arial Narrow" w:hAnsi="Arial Narrow"/>
              </w:rPr>
            </w:pPr>
          </w:p>
        </w:tc>
        <w:tc>
          <w:tcPr>
            <w:tcW w:w="1866" w:type="dxa"/>
            <w:shd w:val="clear" w:color="auto" w:fill="auto"/>
          </w:tcPr>
          <w:p w14:paraId="53F490B3" w14:textId="77777777" w:rsidR="000C6071" w:rsidRPr="000C6071" w:rsidRDefault="000C6071" w:rsidP="007A6A9F">
            <w:pPr>
              <w:tabs>
                <w:tab w:val="left" w:pos="5010"/>
              </w:tabs>
              <w:rPr>
                <w:rFonts w:ascii="Arial Narrow" w:hAnsi="Arial Narrow"/>
              </w:rPr>
            </w:pPr>
            <w:r w:rsidRPr="000C6071">
              <w:rPr>
                <w:rFonts w:ascii="Arial Narrow" w:hAnsi="Arial Narrow"/>
              </w:rPr>
              <w:t>130,00 EUR</w:t>
            </w:r>
          </w:p>
          <w:p w14:paraId="6860106C" w14:textId="77777777" w:rsidR="000C6071" w:rsidRPr="000C6071" w:rsidRDefault="000C6071" w:rsidP="007A6A9F">
            <w:pPr>
              <w:rPr>
                <w:rFonts w:ascii="Arial Narrow" w:hAnsi="Arial Narrow"/>
              </w:rPr>
            </w:pPr>
          </w:p>
        </w:tc>
      </w:tr>
      <w:tr w:rsidR="000C6071" w:rsidRPr="000C6071" w14:paraId="2992213F" w14:textId="77777777" w:rsidTr="007A6A9F">
        <w:trPr>
          <w:trHeight w:val="369"/>
        </w:trPr>
        <w:tc>
          <w:tcPr>
            <w:tcW w:w="648" w:type="dxa"/>
            <w:shd w:val="clear" w:color="auto" w:fill="auto"/>
          </w:tcPr>
          <w:p w14:paraId="144DF2A5" w14:textId="77777777" w:rsidR="000C6071" w:rsidRPr="000C6071" w:rsidRDefault="000C6071" w:rsidP="007A6A9F">
            <w:pPr>
              <w:tabs>
                <w:tab w:val="left" w:pos="5010"/>
              </w:tabs>
              <w:jc w:val="center"/>
              <w:rPr>
                <w:rFonts w:ascii="Arial Narrow" w:hAnsi="Arial Narrow"/>
              </w:rPr>
            </w:pPr>
            <w:r w:rsidRPr="000C6071">
              <w:rPr>
                <w:rFonts w:ascii="Arial Narrow" w:hAnsi="Arial Narrow"/>
              </w:rPr>
              <w:t>3</w:t>
            </w:r>
          </w:p>
        </w:tc>
        <w:tc>
          <w:tcPr>
            <w:tcW w:w="2579" w:type="dxa"/>
            <w:shd w:val="clear" w:color="auto" w:fill="auto"/>
          </w:tcPr>
          <w:p w14:paraId="0D6260DD" w14:textId="77777777" w:rsidR="000C6071" w:rsidRPr="000C6071" w:rsidRDefault="000C6071" w:rsidP="007A6A9F">
            <w:pPr>
              <w:tabs>
                <w:tab w:val="left" w:pos="5010"/>
              </w:tabs>
              <w:rPr>
                <w:rFonts w:ascii="Arial Narrow" w:hAnsi="Arial Narrow"/>
              </w:rPr>
            </w:pPr>
            <w:r w:rsidRPr="000C6071">
              <w:rPr>
                <w:rFonts w:ascii="Arial Narrow" w:hAnsi="Arial Narrow"/>
              </w:rPr>
              <w:t>VZO Dubravica</w:t>
            </w:r>
          </w:p>
        </w:tc>
        <w:tc>
          <w:tcPr>
            <w:tcW w:w="2361" w:type="dxa"/>
            <w:shd w:val="clear" w:color="auto" w:fill="auto"/>
          </w:tcPr>
          <w:p w14:paraId="122AA540" w14:textId="77777777" w:rsidR="000C6071" w:rsidRPr="000C6071" w:rsidRDefault="000C6071" w:rsidP="007A6A9F">
            <w:pPr>
              <w:rPr>
                <w:rFonts w:ascii="Arial Narrow" w:hAnsi="Arial Narrow"/>
                <w:lang w:eastAsia="hr-HR"/>
              </w:rPr>
            </w:pPr>
            <w:r w:rsidRPr="000C6071">
              <w:rPr>
                <w:rFonts w:ascii="Arial Narrow" w:hAnsi="Arial Narrow"/>
              </w:rPr>
              <w:t>31.860,00 EUR</w:t>
            </w:r>
          </w:p>
          <w:p w14:paraId="09124D1D" w14:textId="77777777" w:rsidR="000C6071" w:rsidRPr="000C6071" w:rsidRDefault="000C6071" w:rsidP="007A6A9F">
            <w:pPr>
              <w:rPr>
                <w:rFonts w:ascii="Arial Narrow" w:hAnsi="Arial Narrow"/>
              </w:rPr>
            </w:pPr>
          </w:p>
        </w:tc>
        <w:tc>
          <w:tcPr>
            <w:tcW w:w="1863" w:type="dxa"/>
            <w:shd w:val="clear" w:color="auto" w:fill="auto"/>
          </w:tcPr>
          <w:p w14:paraId="1E25023E" w14:textId="77777777" w:rsidR="000C6071" w:rsidRPr="000C6071" w:rsidRDefault="000C6071" w:rsidP="007A6A9F">
            <w:pPr>
              <w:rPr>
                <w:rFonts w:ascii="Arial Narrow" w:hAnsi="Arial Narrow"/>
                <w:lang w:eastAsia="hr-HR"/>
              </w:rPr>
            </w:pPr>
            <w:r w:rsidRPr="000C6071">
              <w:rPr>
                <w:rFonts w:ascii="Arial Narrow" w:hAnsi="Arial Narrow"/>
              </w:rPr>
              <w:t>31.860,00 EUR</w:t>
            </w:r>
          </w:p>
          <w:p w14:paraId="0CD3BA8D" w14:textId="77777777" w:rsidR="000C6071" w:rsidRPr="000C6071" w:rsidRDefault="000C6071" w:rsidP="007A6A9F">
            <w:pPr>
              <w:rPr>
                <w:rFonts w:ascii="Arial Narrow" w:hAnsi="Arial Narrow"/>
              </w:rPr>
            </w:pPr>
          </w:p>
        </w:tc>
        <w:tc>
          <w:tcPr>
            <w:tcW w:w="1866" w:type="dxa"/>
            <w:shd w:val="clear" w:color="auto" w:fill="auto"/>
          </w:tcPr>
          <w:p w14:paraId="31A86547" w14:textId="77777777" w:rsidR="000C6071" w:rsidRPr="000C6071" w:rsidRDefault="000C6071" w:rsidP="007A6A9F">
            <w:pPr>
              <w:rPr>
                <w:rFonts w:ascii="Arial Narrow" w:hAnsi="Arial Narrow"/>
                <w:lang w:eastAsia="hr-HR"/>
              </w:rPr>
            </w:pPr>
            <w:r w:rsidRPr="000C6071">
              <w:rPr>
                <w:rFonts w:ascii="Arial Narrow" w:hAnsi="Arial Narrow"/>
              </w:rPr>
              <w:t>31.860,00 EUR</w:t>
            </w:r>
          </w:p>
          <w:p w14:paraId="24421529" w14:textId="77777777" w:rsidR="000C6071" w:rsidRPr="000C6071" w:rsidRDefault="000C6071" w:rsidP="007A6A9F">
            <w:pPr>
              <w:rPr>
                <w:rFonts w:ascii="Arial Narrow" w:hAnsi="Arial Narrow"/>
                <w:lang w:eastAsia="hr-HR"/>
              </w:rPr>
            </w:pPr>
          </w:p>
          <w:p w14:paraId="16327A7F" w14:textId="77777777" w:rsidR="000C6071" w:rsidRPr="000C6071" w:rsidRDefault="000C6071" w:rsidP="007A6A9F">
            <w:pPr>
              <w:tabs>
                <w:tab w:val="left" w:pos="5010"/>
              </w:tabs>
              <w:rPr>
                <w:rFonts w:ascii="Arial Narrow" w:hAnsi="Arial Narrow"/>
              </w:rPr>
            </w:pPr>
          </w:p>
        </w:tc>
      </w:tr>
      <w:tr w:rsidR="000C6071" w:rsidRPr="000C6071" w14:paraId="25F676E5" w14:textId="77777777" w:rsidTr="007A6A9F">
        <w:trPr>
          <w:trHeight w:val="738"/>
        </w:trPr>
        <w:tc>
          <w:tcPr>
            <w:tcW w:w="648" w:type="dxa"/>
            <w:shd w:val="clear" w:color="auto" w:fill="auto"/>
          </w:tcPr>
          <w:p w14:paraId="66122FD2" w14:textId="77777777" w:rsidR="000C6071" w:rsidRPr="000C6071" w:rsidRDefault="000C6071" w:rsidP="007A6A9F">
            <w:pPr>
              <w:tabs>
                <w:tab w:val="left" w:pos="5010"/>
              </w:tabs>
              <w:jc w:val="center"/>
              <w:rPr>
                <w:rFonts w:ascii="Arial Narrow" w:hAnsi="Arial Narrow"/>
              </w:rPr>
            </w:pPr>
            <w:r w:rsidRPr="000C6071">
              <w:rPr>
                <w:rFonts w:ascii="Arial Narrow" w:hAnsi="Arial Narrow"/>
              </w:rPr>
              <w:t>4</w:t>
            </w:r>
          </w:p>
        </w:tc>
        <w:tc>
          <w:tcPr>
            <w:tcW w:w="2579" w:type="dxa"/>
            <w:shd w:val="clear" w:color="auto" w:fill="auto"/>
          </w:tcPr>
          <w:p w14:paraId="62C1857F" w14:textId="77777777" w:rsidR="000C6071" w:rsidRPr="000C6071" w:rsidRDefault="000C6071" w:rsidP="007A6A9F">
            <w:pPr>
              <w:tabs>
                <w:tab w:val="left" w:pos="5010"/>
              </w:tabs>
              <w:rPr>
                <w:rFonts w:ascii="Arial Narrow" w:hAnsi="Arial Narrow"/>
              </w:rPr>
            </w:pPr>
            <w:r w:rsidRPr="000C6071">
              <w:rPr>
                <w:rFonts w:ascii="Arial Narrow" w:hAnsi="Arial Narrow"/>
              </w:rPr>
              <w:t>Gorska služba spašavanja</w:t>
            </w:r>
          </w:p>
        </w:tc>
        <w:tc>
          <w:tcPr>
            <w:tcW w:w="2361" w:type="dxa"/>
            <w:shd w:val="clear" w:color="auto" w:fill="auto"/>
          </w:tcPr>
          <w:p w14:paraId="352B3CCB" w14:textId="77777777" w:rsidR="000C6071" w:rsidRPr="000C6071" w:rsidRDefault="000C6071" w:rsidP="007A6A9F">
            <w:pPr>
              <w:tabs>
                <w:tab w:val="left" w:pos="5010"/>
              </w:tabs>
              <w:rPr>
                <w:rFonts w:ascii="Arial Narrow" w:hAnsi="Arial Narrow"/>
              </w:rPr>
            </w:pPr>
            <w:r w:rsidRPr="000C6071">
              <w:rPr>
                <w:rFonts w:ascii="Arial Narrow" w:hAnsi="Arial Narrow"/>
              </w:rPr>
              <w:t>130,00 EUR</w:t>
            </w:r>
          </w:p>
          <w:p w14:paraId="56C8018D" w14:textId="77777777" w:rsidR="000C6071" w:rsidRPr="000C6071" w:rsidRDefault="000C6071" w:rsidP="007A6A9F">
            <w:pPr>
              <w:rPr>
                <w:rFonts w:ascii="Arial Narrow" w:hAnsi="Arial Narrow"/>
              </w:rPr>
            </w:pPr>
          </w:p>
        </w:tc>
        <w:tc>
          <w:tcPr>
            <w:tcW w:w="1863" w:type="dxa"/>
            <w:shd w:val="clear" w:color="auto" w:fill="auto"/>
          </w:tcPr>
          <w:p w14:paraId="51F054D7" w14:textId="77777777" w:rsidR="000C6071" w:rsidRPr="000C6071" w:rsidRDefault="000C6071" w:rsidP="007A6A9F">
            <w:pPr>
              <w:tabs>
                <w:tab w:val="left" w:pos="5010"/>
              </w:tabs>
              <w:rPr>
                <w:rFonts w:ascii="Arial Narrow" w:hAnsi="Arial Narrow"/>
              </w:rPr>
            </w:pPr>
            <w:r w:rsidRPr="000C6071">
              <w:rPr>
                <w:rFonts w:ascii="Arial Narrow" w:hAnsi="Arial Narrow"/>
              </w:rPr>
              <w:t>130,00 EUR</w:t>
            </w:r>
          </w:p>
          <w:p w14:paraId="0BF3950D" w14:textId="77777777" w:rsidR="000C6071" w:rsidRPr="000C6071" w:rsidRDefault="000C6071" w:rsidP="007A6A9F">
            <w:pPr>
              <w:rPr>
                <w:rFonts w:ascii="Arial Narrow" w:hAnsi="Arial Narrow"/>
              </w:rPr>
            </w:pPr>
          </w:p>
        </w:tc>
        <w:tc>
          <w:tcPr>
            <w:tcW w:w="1866" w:type="dxa"/>
            <w:shd w:val="clear" w:color="auto" w:fill="auto"/>
          </w:tcPr>
          <w:p w14:paraId="1AA9B824" w14:textId="77777777" w:rsidR="000C6071" w:rsidRPr="000C6071" w:rsidRDefault="000C6071" w:rsidP="007A6A9F">
            <w:pPr>
              <w:tabs>
                <w:tab w:val="left" w:pos="5010"/>
              </w:tabs>
              <w:rPr>
                <w:rFonts w:ascii="Arial Narrow" w:hAnsi="Arial Narrow"/>
              </w:rPr>
            </w:pPr>
            <w:r w:rsidRPr="000C6071">
              <w:rPr>
                <w:rFonts w:ascii="Arial Narrow" w:hAnsi="Arial Narrow"/>
              </w:rPr>
              <w:t>130,00 EUR</w:t>
            </w:r>
          </w:p>
          <w:p w14:paraId="7C09FB31" w14:textId="77777777" w:rsidR="000C6071" w:rsidRPr="000C6071" w:rsidRDefault="000C6071" w:rsidP="007A6A9F">
            <w:pPr>
              <w:rPr>
                <w:rFonts w:ascii="Arial Narrow" w:hAnsi="Arial Narrow"/>
              </w:rPr>
            </w:pPr>
          </w:p>
        </w:tc>
      </w:tr>
      <w:tr w:rsidR="000C6071" w:rsidRPr="000C6071" w14:paraId="7A7E36D8" w14:textId="77777777" w:rsidTr="007A6A9F">
        <w:trPr>
          <w:trHeight w:val="738"/>
        </w:trPr>
        <w:tc>
          <w:tcPr>
            <w:tcW w:w="648" w:type="dxa"/>
            <w:shd w:val="clear" w:color="auto" w:fill="auto"/>
          </w:tcPr>
          <w:p w14:paraId="7B3BFED6" w14:textId="77777777" w:rsidR="000C6071" w:rsidRPr="000C6071" w:rsidRDefault="000C6071" w:rsidP="007A6A9F">
            <w:pPr>
              <w:tabs>
                <w:tab w:val="left" w:pos="5010"/>
              </w:tabs>
              <w:jc w:val="center"/>
              <w:rPr>
                <w:rFonts w:ascii="Arial Narrow" w:hAnsi="Arial Narrow"/>
              </w:rPr>
            </w:pPr>
            <w:r w:rsidRPr="000C6071">
              <w:rPr>
                <w:rFonts w:ascii="Arial Narrow" w:hAnsi="Arial Narrow"/>
              </w:rPr>
              <w:t>5</w:t>
            </w:r>
          </w:p>
        </w:tc>
        <w:tc>
          <w:tcPr>
            <w:tcW w:w="2579" w:type="dxa"/>
            <w:shd w:val="clear" w:color="auto" w:fill="auto"/>
          </w:tcPr>
          <w:p w14:paraId="47AC5B2B" w14:textId="77777777" w:rsidR="000C6071" w:rsidRPr="000C6071" w:rsidRDefault="000C6071" w:rsidP="007A6A9F">
            <w:pPr>
              <w:rPr>
                <w:rFonts w:ascii="Arial Narrow" w:hAnsi="Arial Narrow"/>
              </w:rPr>
            </w:pPr>
            <w:r w:rsidRPr="000C6071">
              <w:rPr>
                <w:rFonts w:ascii="Arial Narrow" w:hAnsi="Arial Narrow"/>
              </w:rPr>
              <w:t>Rad Javne vatrogasne postrojbe</w:t>
            </w:r>
          </w:p>
          <w:p w14:paraId="3A324B2D" w14:textId="77777777" w:rsidR="000C6071" w:rsidRPr="000C6071" w:rsidRDefault="000C6071" w:rsidP="007A6A9F">
            <w:pPr>
              <w:tabs>
                <w:tab w:val="left" w:pos="5010"/>
              </w:tabs>
              <w:rPr>
                <w:rFonts w:ascii="Arial Narrow" w:hAnsi="Arial Narrow"/>
              </w:rPr>
            </w:pPr>
          </w:p>
        </w:tc>
        <w:tc>
          <w:tcPr>
            <w:tcW w:w="2361" w:type="dxa"/>
            <w:shd w:val="clear" w:color="auto" w:fill="auto"/>
          </w:tcPr>
          <w:p w14:paraId="367ACCEC" w14:textId="77777777" w:rsidR="000C6071" w:rsidRPr="000C6071" w:rsidRDefault="000C6071" w:rsidP="007A6A9F">
            <w:pPr>
              <w:tabs>
                <w:tab w:val="left" w:pos="5010"/>
              </w:tabs>
              <w:rPr>
                <w:rFonts w:ascii="Arial Narrow" w:hAnsi="Arial Narrow"/>
              </w:rPr>
            </w:pPr>
            <w:r w:rsidRPr="000C6071">
              <w:rPr>
                <w:rFonts w:ascii="Arial Narrow" w:hAnsi="Arial Narrow"/>
              </w:rPr>
              <w:t>130,00 EUR</w:t>
            </w:r>
          </w:p>
          <w:p w14:paraId="20144FD4" w14:textId="77777777" w:rsidR="000C6071" w:rsidRPr="000C6071" w:rsidRDefault="000C6071" w:rsidP="007A6A9F">
            <w:pPr>
              <w:rPr>
                <w:rFonts w:ascii="Arial Narrow" w:hAnsi="Arial Narrow"/>
              </w:rPr>
            </w:pPr>
          </w:p>
        </w:tc>
        <w:tc>
          <w:tcPr>
            <w:tcW w:w="1863" w:type="dxa"/>
            <w:shd w:val="clear" w:color="auto" w:fill="auto"/>
          </w:tcPr>
          <w:p w14:paraId="4647468A" w14:textId="77777777" w:rsidR="000C6071" w:rsidRPr="000C6071" w:rsidRDefault="000C6071" w:rsidP="007A6A9F">
            <w:pPr>
              <w:tabs>
                <w:tab w:val="left" w:pos="5010"/>
              </w:tabs>
              <w:rPr>
                <w:rFonts w:ascii="Arial Narrow" w:hAnsi="Arial Narrow"/>
              </w:rPr>
            </w:pPr>
            <w:r w:rsidRPr="000C6071">
              <w:rPr>
                <w:rFonts w:ascii="Arial Narrow" w:hAnsi="Arial Narrow"/>
              </w:rPr>
              <w:t>130,00 EUR</w:t>
            </w:r>
          </w:p>
          <w:p w14:paraId="376A03C2" w14:textId="77777777" w:rsidR="000C6071" w:rsidRPr="000C6071" w:rsidRDefault="000C6071" w:rsidP="007A6A9F">
            <w:pPr>
              <w:rPr>
                <w:rFonts w:ascii="Arial Narrow" w:hAnsi="Arial Narrow"/>
              </w:rPr>
            </w:pPr>
          </w:p>
        </w:tc>
        <w:tc>
          <w:tcPr>
            <w:tcW w:w="1866" w:type="dxa"/>
            <w:shd w:val="clear" w:color="auto" w:fill="auto"/>
          </w:tcPr>
          <w:p w14:paraId="791F0B54" w14:textId="77777777" w:rsidR="000C6071" w:rsidRPr="000C6071" w:rsidRDefault="000C6071" w:rsidP="007A6A9F">
            <w:pPr>
              <w:tabs>
                <w:tab w:val="left" w:pos="5010"/>
              </w:tabs>
              <w:rPr>
                <w:rFonts w:ascii="Arial Narrow" w:hAnsi="Arial Narrow"/>
              </w:rPr>
            </w:pPr>
            <w:r w:rsidRPr="000C6071">
              <w:rPr>
                <w:rFonts w:ascii="Arial Narrow" w:hAnsi="Arial Narrow"/>
              </w:rPr>
              <w:t>130,00 EUR</w:t>
            </w:r>
          </w:p>
          <w:p w14:paraId="37029E43" w14:textId="77777777" w:rsidR="000C6071" w:rsidRPr="000C6071" w:rsidRDefault="000C6071" w:rsidP="007A6A9F">
            <w:pPr>
              <w:rPr>
                <w:rFonts w:ascii="Arial Narrow" w:hAnsi="Arial Narrow"/>
              </w:rPr>
            </w:pPr>
          </w:p>
        </w:tc>
      </w:tr>
      <w:tr w:rsidR="000C6071" w:rsidRPr="000C6071" w14:paraId="66C9CA7B" w14:textId="77777777" w:rsidTr="007A6A9F">
        <w:trPr>
          <w:trHeight w:val="738"/>
        </w:trPr>
        <w:tc>
          <w:tcPr>
            <w:tcW w:w="648" w:type="dxa"/>
            <w:shd w:val="clear" w:color="auto" w:fill="auto"/>
          </w:tcPr>
          <w:p w14:paraId="570AF9BF" w14:textId="77777777" w:rsidR="000C6071" w:rsidRPr="000C6071" w:rsidRDefault="000C6071" w:rsidP="007A6A9F">
            <w:pPr>
              <w:tabs>
                <w:tab w:val="left" w:pos="5010"/>
              </w:tabs>
              <w:jc w:val="center"/>
              <w:rPr>
                <w:rFonts w:ascii="Arial Narrow" w:hAnsi="Arial Narrow"/>
              </w:rPr>
            </w:pPr>
            <w:r w:rsidRPr="000C6071">
              <w:rPr>
                <w:rFonts w:ascii="Arial Narrow" w:hAnsi="Arial Narrow"/>
              </w:rPr>
              <w:t>6</w:t>
            </w:r>
          </w:p>
        </w:tc>
        <w:tc>
          <w:tcPr>
            <w:tcW w:w="2579" w:type="dxa"/>
            <w:shd w:val="clear" w:color="auto" w:fill="auto"/>
          </w:tcPr>
          <w:p w14:paraId="5B1C0933" w14:textId="77777777" w:rsidR="000C6071" w:rsidRPr="000C6071" w:rsidRDefault="000C6071" w:rsidP="007A6A9F">
            <w:pPr>
              <w:tabs>
                <w:tab w:val="left" w:pos="5010"/>
              </w:tabs>
              <w:rPr>
                <w:rFonts w:ascii="Arial Narrow" w:hAnsi="Arial Narrow"/>
              </w:rPr>
            </w:pPr>
            <w:r w:rsidRPr="000C6071">
              <w:rPr>
                <w:rFonts w:ascii="Arial Narrow" w:hAnsi="Arial Narrow"/>
              </w:rPr>
              <w:t>Plan zaštite od požara i procjena ugroženosti</w:t>
            </w:r>
          </w:p>
        </w:tc>
        <w:tc>
          <w:tcPr>
            <w:tcW w:w="2361" w:type="dxa"/>
            <w:shd w:val="clear" w:color="auto" w:fill="auto"/>
          </w:tcPr>
          <w:p w14:paraId="5D99CA2F" w14:textId="77777777" w:rsidR="000C6071" w:rsidRPr="000C6071" w:rsidRDefault="000C6071" w:rsidP="007A6A9F">
            <w:pPr>
              <w:rPr>
                <w:rFonts w:ascii="Arial Narrow" w:hAnsi="Arial Narrow"/>
                <w:lang w:eastAsia="hr-HR"/>
              </w:rPr>
            </w:pPr>
            <w:r w:rsidRPr="000C6071">
              <w:rPr>
                <w:rFonts w:ascii="Arial Narrow" w:hAnsi="Arial Narrow"/>
              </w:rPr>
              <w:t>17.500,00 EUR</w:t>
            </w:r>
          </w:p>
          <w:p w14:paraId="6FEE530D" w14:textId="77777777" w:rsidR="000C6071" w:rsidRPr="000C6071" w:rsidRDefault="000C6071" w:rsidP="007A6A9F">
            <w:pPr>
              <w:tabs>
                <w:tab w:val="left" w:pos="5010"/>
              </w:tabs>
              <w:rPr>
                <w:rFonts w:ascii="Arial Narrow" w:hAnsi="Arial Narrow"/>
              </w:rPr>
            </w:pPr>
          </w:p>
        </w:tc>
        <w:tc>
          <w:tcPr>
            <w:tcW w:w="1863" w:type="dxa"/>
            <w:shd w:val="clear" w:color="auto" w:fill="auto"/>
          </w:tcPr>
          <w:p w14:paraId="24F4FBBB" w14:textId="77777777" w:rsidR="000C6071" w:rsidRPr="000C6071" w:rsidRDefault="000C6071" w:rsidP="007A6A9F">
            <w:pPr>
              <w:rPr>
                <w:rFonts w:ascii="Arial Narrow" w:hAnsi="Arial Narrow"/>
                <w:lang w:eastAsia="hr-HR"/>
              </w:rPr>
            </w:pPr>
            <w:r w:rsidRPr="000C6071">
              <w:rPr>
                <w:rFonts w:ascii="Arial Narrow" w:hAnsi="Arial Narrow"/>
              </w:rPr>
              <w:t>0,00 EUR</w:t>
            </w:r>
          </w:p>
          <w:p w14:paraId="6569FEE3" w14:textId="77777777" w:rsidR="000C6071" w:rsidRPr="000C6071" w:rsidRDefault="000C6071" w:rsidP="007A6A9F">
            <w:pPr>
              <w:tabs>
                <w:tab w:val="left" w:pos="5010"/>
              </w:tabs>
              <w:rPr>
                <w:rFonts w:ascii="Arial Narrow" w:hAnsi="Arial Narrow"/>
              </w:rPr>
            </w:pPr>
          </w:p>
        </w:tc>
        <w:tc>
          <w:tcPr>
            <w:tcW w:w="1866" w:type="dxa"/>
            <w:shd w:val="clear" w:color="auto" w:fill="auto"/>
          </w:tcPr>
          <w:p w14:paraId="2E642F05" w14:textId="77777777" w:rsidR="000C6071" w:rsidRPr="000C6071" w:rsidRDefault="000C6071" w:rsidP="007A6A9F">
            <w:pPr>
              <w:rPr>
                <w:rFonts w:ascii="Arial Narrow" w:hAnsi="Arial Narrow"/>
                <w:lang w:eastAsia="hr-HR"/>
              </w:rPr>
            </w:pPr>
            <w:r w:rsidRPr="000C6071">
              <w:rPr>
                <w:rFonts w:ascii="Arial Narrow" w:hAnsi="Arial Narrow"/>
              </w:rPr>
              <w:t>0,00 EUR</w:t>
            </w:r>
          </w:p>
          <w:p w14:paraId="546CA383" w14:textId="77777777" w:rsidR="000C6071" w:rsidRPr="000C6071" w:rsidRDefault="000C6071" w:rsidP="007A6A9F">
            <w:pPr>
              <w:tabs>
                <w:tab w:val="left" w:pos="5010"/>
              </w:tabs>
              <w:rPr>
                <w:rFonts w:ascii="Arial Narrow" w:hAnsi="Arial Narrow"/>
              </w:rPr>
            </w:pPr>
          </w:p>
        </w:tc>
      </w:tr>
      <w:tr w:rsidR="000C6071" w:rsidRPr="000C6071" w14:paraId="34F03076" w14:textId="77777777" w:rsidTr="007A6A9F">
        <w:trPr>
          <w:trHeight w:val="388"/>
        </w:trPr>
        <w:tc>
          <w:tcPr>
            <w:tcW w:w="648" w:type="dxa"/>
            <w:shd w:val="clear" w:color="auto" w:fill="auto"/>
          </w:tcPr>
          <w:p w14:paraId="6669AE1E" w14:textId="77777777" w:rsidR="000C6071" w:rsidRPr="000C6071" w:rsidRDefault="000C6071" w:rsidP="007A6A9F">
            <w:pPr>
              <w:tabs>
                <w:tab w:val="left" w:pos="5010"/>
              </w:tabs>
              <w:jc w:val="center"/>
              <w:rPr>
                <w:rFonts w:ascii="Arial Narrow" w:hAnsi="Arial Narrow"/>
              </w:rPr>
            </w:pPr>
          </w:p>
        </w:tc>
        <w:tc>
          <w:tcPr>
            <w:tcW w:w="2579" w:type="dxa"/>
            <w:shd w:val="clear" w:color="auto" w:fill="auto"/>
          </w:tcPr>
          <w:p w14:paraId="7F49A224" w14:textId="77777777" w:rsidR="000C6071" w:rsidRPr="000C6071" w:rsidRDefault="000C6071" w:rsidP="007A6A9F">
            <w:pPr>
              <w:tabs>
                <w:tab w:val="left" w:pos="5010"/>
              </w:tabs>
              <w:rPr>
                <w:rFonts w:ascii="Arial Narrow" w:hAnsi="Arial Narrow"/>
                <w:b/>
              </w:rPr>
            </w:pPr>
            <w:r w:rsidRPr="000C6071">
              <w:rPr>
                <w:rFonts w:ascii="Arial Narrow" w:hAnsi="Arial Narrow"/>
                <w:b/>
              </w:rPr>
              <w:t>UKUPNO:</w:t>
            </w:r>
          </w:p>
        </w:tc>
        <w:tc>
          <w:tcPr>
            <w:tcW w:w="2361" w:type="dxa"/>
            <w:shd w:val="clear" w:color="auto" w:fill="auto"/>
          </w:tcPr>
          <w:p w14:paraId="46DE38D6" w14:textId="77777777" w:rsidR="000C6071" w:rsidRPr="000C6071" w:rsidRDefault="000C6071" w:rsidP="007A6A9F">
            <w:pPr>
              <w:tabs>
                <w:tab w:val="left" w:pos="5010"/>
              </w:tabs>
              <w:rPr>
                <w:rFonts w:ascii="Arial Narrow" w:hAnsi="Arial Narrow"/>
              </w:rPr>
            </w:pPr>
            <w:r w:rsidRPr="000C6071">
              <w:rPr>
                <w:rFonts w:ascii="Arial Narrow" w:hAnsi="Arial Narrow"/>
              </w:rPr>
              <w:t>50.020,00 EUR</w:t>
            </w:r>
          </w:p>
        </w:tc>
        <w:tc>
          <w:tcPr>
            <w:tcW w:w="1863" w:type="dxa"/>
            <w:shd w:val="clear" w:color="auto" w:fill="auto"/>
          </w:tcPr>
          <w:p w14:paraId="56374A06" w14:textId="77777777" w:rsidR="000C6071" w:rsidRPr="000C6071" w:rsidRDefault="000C6071" w:rsidP="007A6A9F">
            <w:pPr>
              <w:tabs>
                <w:tab w:val="left" w:pos="5010"/>
              </w:tabs>
              <w:rPr>
                <w:rFonts w:ascii="Arial Narrow" w:hAnsi="Arial Narrow"/>
              </w:rPr>
            </w:pPr>
            <w:r w:rsidRPr="000C6071">
              <w:rPr>
                <w:rFonts w:ascii="Arial Narrow" w:hAnsi="Arial Narrow"/>
              </w:rPr>
              <w:t>32.520,00 EUR</w:t>
            </w:r>
          </w:p>
        </w:tc>
        <w:tc>
          <w:tcPr>
            <w:tcW w:w="1866" w:type="dxa"/>
            <w:shd w:val="clear" w:color="auto" w:fill="auto"/>
          </w:tcPr>
          <w:p w14:paraId="221FB1AE" w14:textId="77777777" w:rsidR="000C6071" w:rsidRPr="000C6071" w:rsidRDefault="000C6071" w:rsidP="007A6A9F">
            <w:pPr>
              <w:tabs>
                <w:tab w:val="left" w:pos="5010"/>
              </w:tabs>
              <w:rPr>
                <w:rFonts w:ascii="Arial Narrow" w:hAnsi="Arial Narrow"/>
              </w:rPr>
            </w:pPr>
            <w:r w:rsidRPr="000C6071">
              <w:rPr>
                <w:rFonts w:ascii="Arial Narrow" w:hAnsi="Arial Narrow"/>
              </w:rPr>
              <w:t>32.520,00 EUR</w:t>
            </w:r>
          </w:p>
        </w:tc>
      </w:tr>
    </w:tbl>
    <w:p w14:paraId="7D7FE6F2" w14:textId="77777777" w:rsidR="000C6071" w:rsidRPr="000C6071" w:rsidRDefault="000C6071" w:rsidP="000C6071">
      <w:pPr>
        <w:tabs>
          <w:tab w:val="left" w:pos="5010"/>
        </w:tabs>
        <w:rPr>
          <w:rFonts w:ascii="Arial Narrow" w:hAnsi="Arial Narrow"/>
        </w:rPr>
      </w:pPr>
    </w:p>
    <w:p w14:paraId="2ECBC814" w14:textId="77777777" w:rsidR="000C6071" w:rsidRPr="000C6071" w:rsidRDefault="000C6071" w:rsidP="000C6071">
      <w:pPr>
        <w:jc w:val="center"/>
        <w:rPr>
          <w:rFonts w:ascii="Arial Narrow" w:hAnsi="Arial Narrow"/>
        </w:rPr>
      </w:pPr>
      <w:r w:rsidRPr="000C6071">
        <w:rPr>
          <w:rFonts w:ascii="Arial Narrow" w:hAnsi="Arial Narrow"/>
        </w:rPr>
        <w:t>VII</w:t>
      </w:r>
    </w:p>
    <w:p w14:paraId="5AC76BF9" w14:textId="77777777" w:rsidR="000C6071" w:rsidRPr="000C6071" w:rsidRDefault="000C6071" w:rsidP="000C6071">
      <w:pPr>
        <w:rPr>
          <w:rFonts w:ascii="Arial Narrow" w:hAnsi="Arial Narrow"/>
        </w:rPr>
      </w:pPr>
      <w:r w:rsidRPr="000C6071">
        <w:rPr>
          <w:rFonts w:ascii="Arial Narrow" w:hAnsi="Arial Narrow"/>
        </w:rPr>
        <w:tab/>
        <w:t>Ovaj Plan objaviti će se u Službenom glasniku Općine Dubravica.</w:t>
      </w:r>
    </w:p>
    <w:p w14:paraId="2F861EF4" w14:textId="77777777" w:rsidR="000C6071" w:rsidRPr="000C6071" w:rsidRDefault="000C6071" w:rsidP="000C6071">
      <w:pPr>
        <w:jc w:val="center"/>
        <w:rPr>
          <w:rFonts w:ascii="Arial Narrow" w:hAnsi="Arial Narrow"/>
        </w:rPr>
      </w:pPr>
      <w:r w:rsidRPr="000C6071">
        <w:rPr>
          <w:rFonts w:ascii="Arial Narrow" w:hAnsi="Arial Narrow"/>
        </w:rPr>
        <w:t>OPĆINSKO VIJEĆE OPĆINE DUBRAVICA</w:t>
      </w:r>
    </w:p>
    <w:p w14:paraId="475E34E8" w14:textId="77777777" w:rsidR="000C6071" w:rsidRPr="000C6071" w:rsidRDefault="000C6071" w:rsidP="000C6071">
      <w:pPr>
        <w:tabs>
          <w:tab w:val="left" w:pos="390"/>
          <w:tab w:val="num" w:pos="1080"/>
          <w:tab w:val="left" w:pos="3105"/>
        </w:tabs>
        <w:jc w:val="center"/>
        <w:rPr>
          <w:rFonts w:ascii="Arial Narrow" w:hAnsi="Arial Narrow"/>
          <w:lang w:val="pl-PL"/>
        </w:rPr>
      </w:pPr>
      <w:r w:rsidRPr="000C6071">
        <w:rPr>
          <w:rFonts w:ascii="Arial Narrow" w:hAnsi="Arial Narrow"/>
          <w:lang w:val="pl-PL"/>
        </w:rPr>
        <w:t>KLASA: 024-02/24-01/17</w:t>
      </w:r>
    </w:p>
    <w:p w14:paraId="04207FF4" w14:textId="77777777" w:rsidR="000C6071" w:rsidRPr="000C6071" w:rsidRDefault="000C6071" w:rsidP="000C6071">
      <w:pPr>
        <w:tabs>
          <w:tab w:val="left" w:pos="390"/>
          <w:tab w:val="num" w:pos="1080"/>
          <w:tab w:val="left" w:pos="3105"/>
        </w:tabs>
        <w:jc w:val="center"/>
        <w:rPr>
          <w:rFonts w:ascii="Arial Narrow" w:hAnsi="Arial Narrow"/>
          <w:lang w:val="pl-PL"/>
        </w:rPr>
      </w:pPr>
      <w:r w:rsidRPr="000C6071">
        <w:rPr>
          <w:rFonts w:ascii="Arial Narrow" w:hAnsi="Arial Narrow"/>
          <w:lang w:val="pl-PL"/>
        </w:rPr>
        <w:t>URBROJ: 238-40-02-24-24</w:t>
      </w:r>
    </w:p>
    <w:p w14:paraId="6DD954AE" w14:textId="77777777" w:rsidR="000C6071" w:rsidRPr="000C6071" w:rsidRDefault="000C6071" w:rsidP="000C6071">
      <w:pPr>
        <w:tabs>
          <w:tab w:val="left" w:pos="390"/>
          <w:tab w:val="num" w:pos="1080"/>
          <w:tab w:val="left" w:pos="3105"/>
        </w:tabs>
        <w:jc w:val="center"/>
        <w:rPr>
          <w:rFonts w:ascii="Arial Narrow" w:hAnsi="Arial Narrow"/>
          <w:lang w:val="pl-PL"/>
        </w:rPr>
      </w:pPr>
      <w:r w:rsidRPr="000C6071">
        <w:rPr>
          <w:rFonts w:ascii="Arial Narrow" w:hAnsi="Arial Narrow"/>
          <w:lang w:val="pl-PL"/>
        </w:rPr>
        <w:t>Dubravica, 18. prosinac 2024. godine</w:t>
      </w:r>
    </w:p>
    <w:p w14:paraId="45929B62" w14:textId="77777777" w:rsidR="000C6071" w:rsidRPr="000C6071" w:rsidRDefault="000C6071" w:rsidP="000C6071">
      <w:pPr>
        <w:pStyle w:val="StandardWeb"/>
        <w:shd w:val="clear" w:color="auto" w:fill="FFFFFF"/>
        <w:spacing w:before="0" w:beforeAutospacing="0" w:after="0" w:afterAutospacing="0"/>
        <w:jc w:val="center"/>
        <w:rPr>
          <w:rFonts w:ascii="Arial Narrow" w:hAnsi="Arial Narrow"/>
          <w:b/>
          <w:color w:val="000000"/>
          <w:sz w:val="22"/>
          <w:szCs w:val="22"/>
        </w:rPr>
      </w:pPr>
      <w:r w:rsidRPr="000C6071">
        <w:rPr>
          <w:rFonts w:ascii="Arial Narrow" w:hAnsi="Arial Narrow"/>
          <w:b/>
          <w:color w:val="000000"/>
          <w:sz w:val="22"/>
          <w:szCs w:val="22"/>
        </w:rPr>
        <w:tab/>
      </w:r>
      <w:r w:rsidRPr="000C6071">
        <w:rPr>
          <w:rFonts w:ascii="Arial Narrow" w:hAnsi="Arial Narrow"/>
          <w:b/>
          <w:color w:val="000000"/>
          <w:sz w:val="22"/>
          <w:szCs w:val="22"/>
        </w:rPr>
        <w:tab/>
      </w:r>
      <w:r w:rsidRPr="000C6071">
        <w:rPr>
          <w:rFonts w:ascii="Arial Narrow" w:hAnsi="Arial Narrow"/>
          <w:b/>
          <w:color w:val="000000"/>
          <w:sz w:val="22"/>
          <w:szCs w:val="22"/>
        </w:rPr>
        <w:tab/>
      </w:r>
      <w:r w:rsidRPr="000C6071">
        <w:rPr>
          <w:rFonts w:ascii="Arial Narrow" w:hAnsi="Arial Narrow"/>
          <w:b/>
          <w:color w:val="000000"/>
          <w:sz w:val="22"/>
          <w:szCs w:val="22"/>
        </w:rPr>
        <w:tab/>
      </w:r>
      <w:r w:rsidRPr="000C6071">
        <w:rPr>
          <w:rFonts w:ascii="Arial Narrow" w:hAnsi="Arial Narrow"/>
          <w:b/>
          <w:color w:val="000000"/>
          <w:sz w:val="22"/>
          <w:szCs w:val="22"/>
        </w:rPr>
        <w:tab/>
      </w:r>
      <w:r w:rsidRPr="000C6071">
        <w:rPr>
          <w:rFonts w:ascii="Arial Narrow" w:hAnsi="Arial Narrow"/>
          <w:b/>
          <w:color w:val="000000"/>
          <w:sz w:val="22"/>
          <w:szCs w:val="22"/>
        </w:rPr>
        <w:tab/>
      </w:r>
    </w:p>
    <w:p w14:paraId="245FE854" w14:textId="77777777" w:rsidR="000C6071" w:rsidRDefault="000C6071" w:rsidP="000C6071">
      <w:pPr>
        <w:pStyle w:val="StandardWeb"/>
        <w:shd w:val="clear" w:color="auto" w:fill="FFFFFF"/>
        <w:spacing w:before="0" w:beforeAutospacing="0" w:after="0" w:afterAutospacing="0"/>
        <w:jc w:val="right"/>
        <w:rPr>
          <w:rFonts w:ascii="Arial Narrow" w:hAnsi="Arial Narrow"/>
          <w:sz w:val="22"/>
          <w:szCs w:val="22"/>
        </w:rPr>
      </w:pPr>
      <w:r w:rsidRPr="000C6071">
        <w:rPr>
          <w:rFonts w:ascii="Arial Narrow" w:hAnsi="Arial Narrow"/>
          <w:sz w:val="22"/>
          <w:szCs w:val="22"/>
        </w:rPr>
        <w:tab/>
      </w:r>
      <w:r w:rsidRPr="000C6071">
        <w:rPr>
          <w:rFonts w:ascii="Arial Narrow" w:hAnsi="Arial Narrow"/>
          <w:sz w:val="22"/>
          <w:szCs w:val="22"/>
        </w:rPr>
        <w:tab/>
      </w:r>
      <w:r w:rsidRPr="000C6071">
        <w:rPr>
          <w:rFonts w:ascii="Arial Narrow" w:hAnsi="Arial Narrow"/>
          <w:sz w:val="22"/>
          <w:szCs w:val="22"/>
        </w:rPr>
        <w:tab/>
      </w:r>
      <w:r w:rsidRPr="000C6071">
        <w:rPr>
          <w:rFonts w:ascii="Arial Narrow" w:hAnsi="Arial Narrow"/>
          <w:sz w:val="22"/>
          <w:szCs w:val="22"/>
        </w:rPr>
        <w:tab/>
      </w:r>
      <w:r w:rsidRPr="000C6071">
        <w:rPr>
          <w:rFonts w:ascii="Arial Narrow" w:hAnsi="Arial Narrow"/>
          <w:sz w:val="22"/>
          <w:szCs w:val="22"/>
        </w:rPr>
        <w:tab/>
      </w:r>
      <w:r w:rsidRPr="000C6071">
        <w:rPr>
          <w:rFonts w:ascii="Arial Narrow" w:hAnsi="Arial Narrow"/>
          <w:sz w:val="22"/>
          <w:szCs w:val="22"/>
        </w:rPr>
        <w:tab/>
        <w:t>Predsjednik Ivica Stiperski</w:t>
      </w:r>
    </w:p>
    <w:p w14:paraId="15B8804B" w14:textId="77777777" w:rsidR="000C6071" w:rsidRPr="000C6071" w:rsidRDefault="000C6071" w:rsidP="000C6071">
      <w:pPr>
        <w:pStyle w:val="StandardWeb"/>
        <w:shd w:val="clear" w:color="auto" w:fill="FFFFFF"/>
        <w:spacing w:before="0" w:beforeAutospacing="0" w:after="0" w:afterAutospacing="0"/>
        <w:jc w:val="right"/>
        <w:rPr>
          <w:rFonts w:ascii="Arial Narrow" w:hAnsi="Arial Narrow"/>
          <w:b/>
          <w:color w:val="000000"/>
          <w:sz w:val="22"/>
          <w:szCs w:val="22"/>
        </w:rPr>
      </w:pPr>
    </w:p>
    <w:p w14:paraId="0E609D4F" w14:textId="77777777" w:rsidR="000C6071" w:rsidRPr="00C21414" w:rsidRDefault="000C6071" w:rsidP="000C6071">
      <w:pPr>
        <w:pStyle w:val="StandardWeb"/>
        <w:shd w:val="clear" w:color="auto" w:fill="FFFFFF"/>
        <w:spacing w:before="0" w:beforeAutospacing="0" w:after="0" w:afterAutospacing="0"/>
        <w:jc w:val="center"/>
      </w:pPr>
    </w:p>
    <w:p w14:paraId="5ABEA19C" w14:textId="277AB083" w:rsidR="00935527" w:rsidRDefault="00935527" w:rsidP="00A85B09">
      <w:pPr>
        <w:rPr>
          <w:rFonts w:ascii="Times New Roman" w:eastAsia="Times New Roman" w:hAnsi="Times New Roman"/>
          <w:lang w:eastAsia="hr-HR"/>
        </w:rPr>
      </w:pPr>
      <w:r w:rsidRPr="006329A4">
        <w:rPr>
          <w:rFonts w:ascii="Arial Narrow" w:hAnsi="Arial Narrow"/>
          <w:b/>
          <w:noProof/>
          <w:lang w:val="sl-SI" w:eastAsia="sl-SI"/>
        </w:rPr>
        <w:lastRenderedPageBreak/>
        <mc:AlternateContent>
          <mc:Choice Requires="wps">
            <w:drawing>
              <wp:anchor distT="0" distB="0" distL="114300" distR="114300" simplePos="0" relativeHeight="251918336" behindDoc="0" locked="0" layoutInCell="1" allowOverlap="1" wp14:anchorId="28D247D7" wp14:editId="261ACA11">
                <wp:simplePos x="0" y="0"/>
                <wp:positionH relativeFrom="margin">
                  <wp:posOffset>0</wp:posOffset>
                </wp:positionH>
                <wp:positionV relativeFrom="paragraph">
                  <wp:posOffset>114300</wp:posOffset>
                </wp:positionV>
                <wp:extent cx="451734" cy="362197"/>
                <wp:effectExtent l="57150" t="114300" r="139065" b="76200"/>
                <wp:wrapNone/>
                <wp:docPr id="1391215210"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D57974F" w14:textId="12711AC9" w:rsidR="00935527" w:rsidRPr="00104EAC" w:rsidRDefault="00935527" w:rsidP="00935527">
                            <w:pPr>
                              <w:jc w:val="center"/>
                              <w:rPr>
                                <w:rFonts w:ascii="Arial Narrow" w:hAnsi="Arial Narrow"/>
                                <w:sz w:val="24"/>
                                <w:szCs w:val="24"/>
                              </w:rPr>
                            </w:pPr>
                            <w:r>
                              <w:rPr>
                                <w:rFonts w:ascii="Arial Narrow" w:hAnsi="Arial Narrow"/>
                                <w:sz w:val="24"/>
                                <w:szCs w:val="24"/>
                              </w:rPr>
                              <w:t>23</w:t>
                            </w:r>
                          </w:p>
                          <w:p w14:paraId="7454574F"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247D7" id="_x0000_s1048" style="position:absolute;left:0;text-align:left;margin-left:0;margin-top:9pt;width:35.55pt;height:28.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dE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" fillcolor="#afabab" strokecolor="#8e8e8e" strokeweight="1.52778mm">
                <v:stroke linestyle="thickThin"/>
                <v:shadow on="t" color="black" opacity="26214f" origin="-.5,.5" offset=".74836mm,-.74836mm"/>
                <v:textbox>
                  <w:txbxContent>
                    <w:p w14:paraId="0D57974F" w14:textId="12711AC9" w:rsidR="00935527" w:rsidRPr="00104EAC" w:rsidRDefault="00935527" w:rsidP="00935527">
                      <w:pPr>
                        <w:jc w:val="center"/>
                        <w:rPr>
                          <w:rFonts w:ascii="Arial Narrow" w:hAnsi="Arial Narrow"/>
                          <w:sz w:val="24"/>
                          <w:szCs w:val="24"/>
                        </w:rPr>
                      </w:pPr>
                      <w:r>
                        <w:rPr>
                          <w:rFonts w:ascii="Arial Narrow" w:hAnsi="Arial Narrow"/>
                          <w:sz w:val="24"/>
                          <w:szCs w:val="24"/>
                        </w:rPr>
                        <w:t>23</w:t>
                      </w:r>
                    </w:p>
                    <w:p w14:paraId="7454574F" w14:textId="77777777" w:rsidR="00935527" w:rsidRDefault="00935527" w:rsidP="00935527">
                      <w:pPr>
                        <w:jc w:val="center"/>
                      </w:pPr>
                    </w:p>
                  </w:txbxContent>
                </v:textbox>
                <w10:wrap anchorx="margin"/>
              </v:roundrect>
            </w:pict>
          </mc:Fallback>
        </mc:AlternateContent>
      </w:r>
    </w:p>
    <w:p w14:paraId="75FB70E7" w14:textId="77777777" w:rsidR="00935527" w:rsidRDefault="00935527" w:rsidP="00A85B09">
      <w:pPr>
        <w:rPr>
          <w:rFonts w:ascii="Times New Roman" w:eastAsia="Times New Roman" w:hAnsi="Times New Roman"/>
          <w:lang w:eastAsia="hr-HR"/>
        </w:rPr>
      </w:pPr>
    </w:p>
    <w:p w14:paraId="45F586C3" w14:textId="77777777" w:rsidR="002F403F" w:rsidRDefault="002F403F" w:rsidP="002F403F"/>
    <w:p w14:paraId="773FB237" w14:textId="77777777" w:rsidR="002F403F" w:rsidRPr="002F403F" w:rsidRDefault="002F403F" w:rsidP="002F403F">
      <w:pPr>
        <w:rPr>
          <w:rFonts w:ascii="Arial Narrow" w:hAnsi="Arial Narrow"/>
        </w:rPr>
      </w:pPr>
      <w:r w:rsidRPr="002F403F">
        <w:rPr>
          <w:rFonts w:ascii="Arial Narrow" w:hAnsi="Arial Narrow"/>
        </w:rPr>
        <w:t>Na temelju članka 21. Statuta Općine Dubravica („Službeni glasnik Općine Dubravica“ br. 01/2021, 03/2024) Općinsko vijeće Općine Dubravica na svojoj 24. sjednici održanoj dana 18. prosinca 2024. godine donosi</w:t>
      </w:r>
    </w:p>
    <w:p w14:paraId="0CDF76AC" w14:textId="77777777" w:rsidR="002F403F" w:rsidRPr="002F403F" w:rsidRDefault="002F403F" w:rsidP="002F403F">
      <w:pPr>
        <w:jc w:val="center"/>
        <w:rPr>
          <w:rFonts w:ascii="Arial Narrow" w:hAnsi="Arial Narrow"/>
          <w:b/>
        </w:rPr>
      </w:pPr>
    </w:p>
    <w:p w14:paraId="73D857BC" w14:textId="77777777" w:rsidR="002F403F" w:rsidRPr="002F403F" w:rsidRDefault="002F403F" w:rsidP="002F403F">
      <w:pPr>
        <w:jc w:val="center"/>
        <w:rPr>
          <w:rFonts w:ascii="Arial Narrow" w:hAnsi="Arial Narrow"/>
          <w:b/>
        </w:rPr>
      </w:pPr>
      <w:r w:rsidRPr="002F403F">
        <w:rPr>
          <w:rFonts w:ascii="Arial Narrow" w:hAnsi="Arial Narrow"/>
          <w:b/>
        </w:rPr>
        <w:t>ODLUKU</w:t>
      </w:r>
    </w:p>
    <w:p w14:paraId="4DAAAA6D" w14:textId="77777777" w:rsidR="002F403F" w:rsidRPr="002F403F" w:rsidRDefault="002F403F" w:rsidP="002F403F">
      <w:pPr>
        <w:jc w:val="center"/>
        <w:rPr>
          <w:rFonts w:ascii="Arial Narrow" w:hAnsi="Arial Narrow"/>
          <w:b/>
        </w:rPr>
      </w:pPr>
      <w:r w:rsidRPr="002F403F">
        <w:rPr>
          <w:rFonts w:ascii="Arial Narrow" w:hAnsi="Arial Narrow"/>
          <w:b/>
        </w:rPr>
        <w:t xml:space="preserve">o subvencioniranju  umjetnog </w:t>
      </w:r>
      <w:proofErr w:type="spellStart"/>
      <w:r w:rsidRPr="002F403F">
        <w:rPr>
          <w:rFonts w:ascii="Arial Narrow" w:hAnsi="Arial Narrow"/>
          <w:b/>
        </w:rPr>
        <w:t>osjemenjivanja</w:t>
      </w:r>
      <w:proofErr w:type="spellEnd"/>
      <w:r w:rsidRPr="002F403F">
        <w:rPr>
          <w:rFonts w:ascii="Arial Narrow" w:hAnsi="Arial Narrow"/>
          <w:b/>
        </w:rPr>
        <w:t xml:space="preserve"> krava </w:t>
      </w:r>
      <w:proofErr w:type="spellStart"/>
      <w:r w:rsidRPr="002F403F">
        <w:rPr>
          <w:rFonts w:ascii="Arial Narrow" w:hAnsi="Arial Narrow"/>
          <w:b/>
        </w:rPr>
        <w:t>plotkinja</w:t>
      </w:r>
      <w:proofErr w:type="spellEnd"/>
      <w:r w:rsidRPr="002F403F">
        <w:rPr>
          <w:rFonts w:ascii="Arial Narrow" w:hAnsi="Arial Narrow"/>
          <w:b/>
        </w:rPr>
        <w:t xml:space="preserve"> u 2025. godini</w:t>
      </w:r>
    </w:p>
    <w:p w14:paraId="2758FD6D" w14:textId="77777777" w:rsidR="002F403F" w:rsidRPr="002F403F" w:rsidRDefault="002F403F" w:rsidP="002F403F">
      <w:pPr>
        <w:rPr>
          <w:rFonts w:ascii="Arial Narrow" w:hAnsi="Arial Narrow"/>
          <w:i/>
          <w:color w:val="FF0000"/>
        </w:rPr>
      </w:pPr>
    </w:p>
    <w:p w14:paraId="1BFF12AB" w14:textId="77777777" w:rsidR="002F403F" w:rsidRPr="002F403F" w:rsidRDefault="002F403F" w:rsidP="002F403F">
      <w:pPr>
        <w:jc w:val="center"/>
        <w:rPr>
          <w:rFonts w:ascii="Arial Narrow" w:hAnsi="Arial Narrow"/>
          <w:b/>
        </w:rPr>
      </w:pPr>
      <w:r w:rsidRPr="002F403F">
        <w:rPr>
          <w:rFonts w:ascii="Arial Narrow" w:hAnsi="Arial Narrow"/>
          <w:b/>
        </w:rPr>
        <w:t>Članak 1.</w:t>
      </w:r>
    </w:p>
    <w:p w14:paraId="237BFC52" w14:textId="77777777" w:rsidR="002F403F" w:rsidRDefault="002F403F" w:rsidP="002F403F">
      <w:pPr>
        <w:rPr>
          <w:rFonts w:ascii="Arial Narrow" w:hAnsi="Arial Narrow"/>
        </w:rPr>
      </w:pPr>
      <w:r w:rsidRPr="002F403F">
        <w:rPr>
          <w:rFonts w:ascii="Arial Narrow" w:hAnsi="Arial Narrow"/>
        </w:rPr>
        <w:t xml:space="preserve">Ovom Odlukom odobrava se subvencioniranje umjetnog </w:t>
      </w:r>
      <w:proofErr w:type="spellStart"/>
      <w:r w:rsidRPr="002F403F">
        <w:rPr>
          <w:rFonts w:ascii="Arial Narrow" w:hAnsi="Arial Narrow"/>
        </w:rPr>
        <w:t>osjemenjivanja</w:t>
      </w:r>
      <w:proofErr w:type="spellEnd"/>
      <w:r w:rsidRPr="002F403F">
        <w:rPr>
          <w:rFonts w:ascii="Arial Narrow" w:hAnsi="Arial Narrow"/>
        </w:rPr>
        <w:t xml:space="preserve"> krava </w:t>
      </w:r>
      <w:proofErr w:type="spellStart"/>
      <w:r w:rsidRPr="002F403F">
        <w:rPr>
          <w:rFonts w:ascii="Arial Narrow" w:hAnsi="Arial Narrow"/>
        </w:rPr>
        <w:t>plotkinja</w:t>
      </w:r>
      <w:proofErr w:type="spellEnd"/>
      <w:r w:rsidRPr="002F403F">
        <w:rPr>
          <w:rFonts w:ascii="Arial Narrow" w:hAnsi="Arial Narrow"/>
        </w:rPr>
        <w:t xml:space="preserve"> u 2025. godini.</w:t>
      </w:r>
    </w:p>
    <w:p w14:paraId="2E7E5E27" w14:textId="77777777" w:rsidR="002F403F" w:rsidRPr="002F403F" w:rsidRDefault="002F403F" w:rsidP="002F403F">
      <w:pPr>
        <w:rPr>
          <w:rFonts w:ascii="Arial Narrow" w:hAnsi="Arial Narrow"/>
        </w:rPr>
      </w:pPr>
    </w:p>
    <w:p w14:paraId="668B933A" w14:textId="77777777" w:rsidR="002F403F" w:rsidRPr="002F403F" w:rsidRDefault="002F403F" w:rsidP="002F403F">
      <w:pPr>
        <w:jc w:val="center"/>
        <w:rPr>
          <w:rFonts w:ascii="Arial Narrow" w:hAnsi="Arial Narrow"/>
          <w:b/>
        </w:rPr>
      </w:pPr>
      <w:r w:rsidRPr="002F403F">
        <w:rPr>
          <w:rFonts w:ascii="Arial Narrow" w:hAnsi="Arial Narrow"/>
          <w:b/>
        </w:rPr>
        <w:t xml:space="preserve">Članak 2. </w:t>
      </w:r>
    </w:p>
    <w:p w14:paraId="139C162D" w14:textId="77777777" w:rsidR="002F403F" w:rsidRPr="002F403F" w:rsidRDefault="002F403F" w:rsidP="002F403F">
      <w:pPr>
        <w:pStyle w:val="Tijeloteksta"/>
        <w:rPr>
          <w:rFonts w:ascii="Arial Narrow" w:hAnsi="Arial Narrow"/>
          <w:b/>
        </w:rPr>
      </w:pPr>
      <w:r w:rsidRPr="002F403F">
        <w:rPr>
          <w:rFonts w:ascii="Arial Narrow" w:hAnsi="Arial Narrow"/>
        </w:rPr>
        <w:t xml:space="preserve">Svako prvo umjetno </w:t>
      </w:r>
      <w:proofErr w:type="spellStart"/>
      <w:r w:rsidRPr="002F403F">
        <w:rPr>
          <w:rFonts w:ascii="Arial Narrow" w:hAnsi="Arial Narrow"/>
        </w:rPr>
        <w:t>osjemenjivanje</w:t>
      </w:r>
      <w:proofErr w:type="spellEnd"/>
      <w:r w:rsidRPr="002F403F">
        <w:rPr>
          <w:rFonts w:ascii="Arial Narrow" w:hAnsi="Arial Narrow"/>
        </w:rPr>
        <w:t xml:space="preserve"> krava </w:t>
      </w:r>
      <w:proofErr w:type="spellStart"/>
      <w:r w:rsidRPr="002F403F">
        <w:rPr>
          <w:rFonts w:ascii="Arial Narrow" w:hAnsi="Arial Narrow"/>
        </w:rPr>
        <w:t>plotkinja</w:t>
      </w:r>
      <w:proofErr w:type="spellEnd"/>
      <w:r w:rsidRPr="002F403F">
        <w:rPr>
          <w:rFonts w:ascii="Arial Narrow" w:hAnsi="Arial Narrow"/>
        </w:rPr>
        <w:t xml:space="preserve"> subvencionirat će se u iznosu od 13,27 EUR iz proračuna Općine Dubravica uz sljedeće uvjete:</w:t>
      </w:r>
    </w:p>
    <w:p w14:paraId="660B8AB8" w14:textId="77777777" w:rsidR="002F403F" w:rsidRPr="002F403F" w:rsidRDefault="002F403F" w:rsidP="002F403F">
      <w:pPr>
        <w:pStyle w:val="Tijeloteksta"/>
        <w:numPr>
          <w:ilvl w:val="0"/>
          <w:numId w:val="216"/>
        </w:numPr>
        <w:spacing w:after="0"/>
        <w:rPr>
          <w:rFonts w:ascii="Arial Narrow" w:hAnsi="Arial Narrow"/>
          <w:b/>
        </w:rPr>
      </w:pPr>
      <w:r w:rsidRPr="002F403F">
        <w:rPr>
          <w:rFonts w:ascii="Arial Narrow" w:hAnsi="Arial Narrow"/>
        </w:rPr>
        <w:t xml:space="preserve">korisnik subvencije mora imati prijavljeno prebivalište na području Općine Dubravica u razdoblju od najmanje godine dana </w:t>
      </w:r>
    </w:p>
    <w:p w14:paraId="63D5B4E5" w14:textId="77777777" w:rsidR="002F403F" w:rsidRPr="002F403F" w:rsidRDefault="002F403F" w:rsidP="002F403F">
      <w:pPr>
        <w:pStyle w:val="Tijeloteksta"/>
        <w:numPr>
          <w:ilvl w:val="0"/>
          <w:numId w:val="216"/>
        </w:numPr>
        <w:spacing w:after="0"/>
        <w:rPr>
          <w:rFonts w:ascii="Arial Narrow" w:hAnsi="Arial Narrow"/>
          <w:b/>
        </w:rPr>
      </w:pPr>
      <w:r w:rsidRPr="002F403F">
        <w:rPr>
          <w:rFonts w:ascii="Arial Narrow" w:hAnsi="Arial Narrow"/>
        </w:rPr>
        <w:t xml:space="preserve">moraju biti podmirene sva zakonske i ugovorne obveze prema Općini Dubravica </w:t>
      </w:r>
    </w:p>
    <w:p w14:paraId="18899F4B" w14:textId="77777777" w:rsidR="002F403F" w:rsidRPr="002F403F" w:rsidRDefault="002F403F" w:rsidP="002F403F">
      <w:pPr>
        <w:pStyle w:val="Tijeloteksta"/>
        <w:numPr>
          <w:ilvl w:val="0"/>
          <w:numId w:val="216"/>
        </w:numPr>
        <w:spacing w:after="0"/>
        <w:rPr>
          <w:rFonts w:ascii="Arial Narrow" w:hAnsi="Arial Narrow"/>
          <w:b/>
        </w:rPr>
      </w:pPr>
      <w:r w:rsidRPr="002F403F">
        <w:rPr>
          <w:rFonts w:ascii="Arial Narrow" w:hAnsi="Arial Narrow"/>
        </w:rPr>
        <w:t xml:space="preserve">uzgoj krava </w:t>
      </w:r>
      <w:proofErr w:type="spellStart"/>
      <w:r w:rsidRPr="002F403F">
        <w:rPr>
          <w:rFonts w:ascii="Arial Narrow" w:hAnsi="Arial Narrow"/>
        </w:rPr>
        <w:t>plotkinja</w:t>
      </w:r>
      <w:proofErr w:type="spellEnd"/>
      <w:r w:rsidRPr="002F403F">
        <w:rPr>
          <w:rFonts w:ascii="Arial Narrow" w:hAnsi="Arial Narrow"/>
        </w:rPr>
        <w:t xml:space="preserve"> treba biti na području Općine Dubravica </w:t>
      </w:r>
    </w:p>
    <w:p w14:paraId="72B0BB83" w14:textId="77777777" w:rsidR="002F403F" w:rsidRPr="002F403F" w:rsidRDefault="002F403F" w:rsidP="002F403F">
      <w:pPr>
        <w:pStyle w:val="Tijeloteksta"/>
        <w:rPr>
          <w:rFonts w:ascii="Arial Narrow" w:hAnsi="Arial Narrow"/>
          <w:b/>
        </w:rPr>
      </w:pPr>
    </w:p>
    <w:p w14:paraId="0116846F" w14:textId="77777777" w:rsidR="002F403F" w:rsidRPr="002F403F" w:rsidRDefault="002F403F" w:rsidP="002F403F">
      <w:pPr>
        <w:jc w:val="center"/>
        <w:rPr>
          <w:rFonts w:ascii="Arial Narrow" w:hAnsi="Arial Narrow"/>
        </w:rPr>
      </w:pPr>
      <w:r w:rsidRPr="002F403F">
        <w:rPr>
          <w:rFonts w:ascii="Arial Narrow" w:hAnsi="Arial Narrow"/>
          <w:b/>
        </w:rPr>
        <w:t>Članak 3.</w:t>
      </w:r>
    </w:p>
    <w:p w14:paraId="57E342E8" w14:textId="77777777" w:rsidR="002F403F" w:rsidRPr="002F403F" w:rsidRDefault="002F403F" w:rsidP="002F403F">
      <w:pPr>
        <w:tabs>
          <w:tab w:val="left" w:pos="780"/>
          <w:tab w:val="left" w:pos="1020"/>
        </w:tabs>
        <w:rPr>
          <w:rFonts w:ascii="Arial Narrow" w:hAnsi="Arial Narrow"/>
          <w:color w:val="000000"/>
        </w:rPr>
      </w:pPr>
      <w:r w:rsidRPr="002F403F">
        <w:rPr>
          <w:rFonts w:ascii="Arial Narrow" w:hAnsi="Arial Narrow"/>
          <w:color w:val="000000"/>
        </w:rPr>
        <w:t xml:space="preserve">Sredstva za podmirenje subvencije iz čl. 2. ove Odluke odobravaju se sa proračunske skupine konta </w:t>
      </w:r>
      <w:r w:rsidRPr="002F403F">
        <w:rPr>
          <w:rFonts w:ascii="Arial Narrow" w:hAnsi="Arial Narrow"/>
        </w:rPr>
        <w:t>3523 - Oplodnja krava.</w:t>
      </w:r>
    </w:p>
    <w:p w14:paraId="448A9B0B" w14:textId="77777777" w:rsidR="002F403F" w:rsidRPr="002F403F" w:rsidRDefault="002F403F" w:rsidP="002F403F">
      <w:pPr>
        <w:rPr>
          <w:rFonts w:ascii="Arial Narrow" w:hAnsi="Arial Narrow"/>
        </w:rPr>
      </w:pPr>
    </w:p>
    <w:p w14:paraId="146AD55B" w14:textId="77777777" w:rsidR="002F403F" w:rsidRPr="002F403F" w:rsidRDefault="002F403F" w:rsidP="002F403F">
      <w:pPr>
        <w:jc w:val="center"/>
        <w:rPr>
          <w:rFonts w:ascii="Arial Narrow" w:hAnsi="Arial Narrow"/>
          <w:b/>
        </w:rPr>
      </w:pPr>
      <w:r w:rsidRPr="002F403F">
        <w:rPr>
          <w:rFonts w:ascii="Arial Narrow" w:hAnsi="Arial Narrow"/>
          <w:b/>
        </w:rPr>
        <w:t>Članak 4.</w:t>
      </w:r>
    </w:p>
    <w:p w14:paraId="6187CE29" w14:textId="77777777" w:rsidR="002F403F" w:rsidRPr="002F403F" w:rsidRDefault="002F403F" w:rsidP="002F403F">
      <w:pPr>
        <w:rPr>
          <w:rFonts w:ascii="Arial Narrow" w:hAnsi="Arial Narrow"/>
        </w:rPr>
      </w:pPr>
      <w:r w:rsidRPr="002F403F">
        <w:rPr>
          <w:rFonts w:ascii="Arial Narrow" w:hAnsi="Arial Narrow"/>
        </w:rPr>
        <w:t>Općina Dubravica zadržava pravo ukidanja subvencije iz članka 1. i 2. ove Odluke u slučaju nedostatnih proračunskih sredstava.</w:t>
      </w:r>
    </w:p>
    <w:p w14:paraId="31FCED63" w14:textId="77777777" w:rsidR="002F403F" w:rsidRPr="002F403F" w:rsidRDefault="002F403F" w:rsidP="002F403F">
      <w:pPr>
        <w:rPr>
          <w:rFonts w:ascii="Arial Narrow" w:hAnsi="Arial Narrow"/>
        </w:rPr>
      </w:pPr>
    </w:p>
    <w:p w14:paraId="4F2BB76B" w14:textId="77777777" w:rsidR="002F403F" w:rsidRPr="002F403F" w:rsidRDefault="002F403F" w:rsidP="002F403F">
      <w:pPr>
        <w:jc w:val="center"/>
        <w:rPr>
          <w:rFonts w:ascii="Arial Narrow" w:hAnsi="Arial Narrow"/>
          <w:b/>
        </w:rPr>
      </w:pPr>
      <w:r w:rsidRPr="002F403F">
        <w:rPr>
          <w:rFonts w:ascii="Arial Narrow" w:hAnsi="Arial Narrow"/>
          <w:b/>
        </w:rPr>
        <w:t xml:space="preserve">Članak 5. </w:t>
      </w:r>
    </w:p>
    <w:p w14:paraId="5B287683" w14:textId="77777777" w:rsidR="002F403F" w:rsidRPr="002F403F" w:rsidRDefault="002F403F" w:rsidP="002F403F">
      <w:pPr>
        <w:rPr>
          <w:rFonts w:ascii="Arial Narrow" w:hAnsi="Arial Narrow"/>
        </w:rPr>
      </w:pPr>
      <w:r w:rsidRPr="002F403F">
        <w:rPr>
          <w:rFonts w:ascii="Arial Narrow" w:hAnsi="Arial Narrow"/>
        </w:rPr>
        <w:t>Ova Odluka stupa na snagu osmog dana od dana objave u „Službenom glasniku Općine Dubravica“.</w:t>
      </w:r>
    </w:p>
    <w:p w14:paraId="3A5755FC" w14:textId="77777777" w:rsidR="002F403F" w:rsidRPr="002F403F" w:rsidRDefault="002F403F" w:rsidP="002F403F">
      <w:pPr>
        <w:tabs>
          <w:tab w:val="left" w:pos="390"/>
          <w:tab w:val="num" w:pos="1080"/>
          <w:tab w:val="left" w:pos="3105"/>
        </w:tabs>
        <w:rPr>
          <w:rFonts w:ascii="Arial Narrow" w:hAnsi="Arial Narrow"/>
          <w:b/>
          <w:lang w:val="pl-PL"/>
        </w:rPr>
      </w:pPr>
    </w:p>
    <w:p w14:paraId="438A6895" w14:textId="77777777" w:rsidR="002F403F" w:rsidRPr="002F403F" w:rsidRDefault="002F403F" w:rsidP="002F403F">
      <w:pPr>
        <w:jc w:val="center"/>
        <w:rPr>
          <w:rFonts w:ascii="Arial Narrow" w:hAnsi="Arial Narrow"/>
        </w:rPr>
      </w:pPr>
      <w:r w:rsidRPr="002F403F">
        <w:rPr>
          <w:rFonts w:ascii="Arial Narrow" w:hAnsi="Arial Narrow"/>
          <w:lang w:val="pl-PL"/>
        </w:rPr>
        <w:tab/>
      </w:r>
      <w:r w:rsidRPr="002F403F">
        <w:rPr>
          <w:rFonts w:ascii="Arial Narrow" w:hAnsi="Arial Narrow"/>
        </w:rPr>
        <w:t>OPĆINSKO VIJEĆE OPĆINE DUBRAVICA</w:t>
      </w:r>
    </w:p>
    <w:p w14:paraId="2FDAF346" w14:textId="77777777" w:rsidR="002F403F" w:rsidRPr="002F403F" w:rsidRDefault="002F403F" w:rsidP="002F403F">
      <w:pPr>
        <w:tabs>
          <w:tab w:val="left" w:pos="390"/>
          <w:tab w:val="num" w:pos="1080"/>
          <w:tab w:val="left" w:pos="3105"/>
        </w:tabs>
        <w:jc w:val="center"/>
        <w:rPr>
          <w:rFonts w:ascii="Arial Narrow" w:hAnsi="Arial Narrow"/>
          <w:lang w:val="pl-PL"/>
        </w:rPr>
      </w:pPr>
      <w:r w:rsidRPr="002F403F">
        <w:rPr>
          <w:rFonts w:ascii="Arial Narrow" w:hAnsi="Arial Narrow"/>
          <w:lang w:val="pl-PL"/>
        </w:rPr>
        <w:t>KLASA: 024-02/24-01/17</w:t>
      </w:r>
    </w:p>
    <w:p w14:paraId="7DB3816B" w14:textId="77777777" w:rsidR="002F403F" w:rsidRPr="002F403F" w:rsidRDefault="002F403F" w:rsidP="002F403F">
      <w:pPr>
        <w:tabs>
          <w:tab w:val="left" w:pos="390"/>
          <w:tab w:val="num" w:pos="1080"/>
          <w:tab w:val="left" w:pos="3105"/>
        </w:tabs>
        <w:jc w:val="center"/>
        <w:rPr>
          <w:rFonts w:ascii="Arial Narrow" w:hAnsi="Arial Narrow"/>
          <w:lang w:val="pl-PL"/>
        </w:rPr>
      </w:pPr>
      <w:r w:rsidRPr="002F403F">
        <w:rPr>
          <w:rFonts w:ascii="Arial Narrow" w:hAnsi="Arial Narrow"/>
          <w:lang w:val="pl-PL"/>
        </w:rPr>
        <w:t>URBROJ: 238-40-02-24-25</w:t>
      </w:r>
    </w:p>
    <w:p w14:paraId="6A78E087" w14:textId="77777777" w:rsidR="002F403F" w:rsidRPr="002F403F" w:rsidRDefault="002F403F" w:rsidP="002F403F">
      <w:pPr>
        <w:tabs>
          <w:tab w:val="left" w:pos="390"/>
          <w:tab w:val="num" w:pos="1080"/>
          <w:tab w:val="left" w:pos="3105"/>
        </w:tabs>
        <w:jc w:val="center"/>
        <w:rPr>
          <w:rFonts w:ascii="Arial Narrow" w:hAnsi="Arial Narrow"/>
          <w:lang w:val="pl-PL"/>
        </w:rPr>
      </w:pPr>
      <w:r w:rsidRPr="002F403F">
        <w:rPr>
          <w:rFonts w:ascii="Arial Narrow" w:hAnsi="Arial Narrow"/>
          <w:lang w:val="pl-PL"/>
        </w:rPr>
        <w:t>Dubravica, 18. prosinac 2024. godine</w:t>
      </w:r>
    </w:p>
    <w:p w14:paraId="3A4A8238" w14:textId="77777777" w:rsidR="002F403F" w:rsidRPr="002F403F" w:rsidRDefault="002F403F" w:rsidP="002F403F">
      <w:pPr>
        <w:pStyle w:val="StandardWeb"/>
        <w:shd w:val="clear" w:color="auto" w:fill="FFFFFF"/>
        <w:spacing w:before="0" w:beforeAutospacing="0" w:after="0" w:afterAutospacing="0"/>
        <w:jc w:val="center"/>
        <w:rPr>
          <w:rFonts w:ascii="Arial Narrow" w:hAnsi="Arial Narrow"/>
          <w:b/>
          <w:color w:val="000000"/>
          <w:sz w:val="22"/>
          <w:szCs w:val="22"/>
        </w:rPr>
      </w:pPr>
      <w:r w:rsidRPr="002F403F">
        <w:rPr>
          <w:rFonts w:ascii="Arial Narrow" w:hAnsi="Arial Narrow"/>
          <w:b/>
          <w:color w:val="000000"/>
          <w:sz w:val="22"/>
          <w:szCs w:val="22"/>
        </w:rPr>
        <w:tab/>
      </w:r>
      <w:r w:rsidRPr="002F403F">
        <w:rPr>
          <w:rFonts w:ascii="Arial Narrow" w:hAnsi="Arial Narrow"/>
          <w:b/>
          <w:color w:val="000000"/>
          <w:sz w:val="22"/>
          <w:szCs w:val="22"/>
        </w:rPr>
        <w:tab/>
      </w:r>
      <w:r w:rsidRPr="002F403F">
        <w:rPr>
          <w:rFonts w:ascii="Arial Narrow" w:hAnsi="Arial Narrow"/>
          <w:b/>
          <w:color w:val="000000"/>
          <w:sz w:val="22"/>
          <w:szCs w:val="22"/>
        </w:rPr>
        <w:tab/>
      </w:r>
      <w:r w:rsidRPr="002F403F">
        <w:rPr>
          <w:rFonts w:ascii="Arial Narrow" w:hAnsi="Arial Narrow"/>
          <w:b/>
          <w:color w:val="000000"/>
          <w:sz w:val="22"/>
          <w:szCs w:val="22"/>
        </w:rPr>
        <w:tab/>
      </w:r>
      <w:r w:rsidRPr="002F403F">
        <w:rPr>
          <w:rFonts w:ascii="Arial Narrow" w:hAnsi="Arial Narrow"/>
          <w:b/>
          <w:color w:val="000000"/>
          <w:sz w:val="22"/>
          <w:szCs w:val="22"/>
        </w:rPr>
        <w:tab/>
      </w:r>
      <w:r w:rsidRPr="002F403F">
        <w:rPr>
          <w:rFonts w:ascii="Arial Narrow" w:hAnsi="Arial Narrow"/>
          <w:b/>
          <w:color w:val="000000"/>
          <w:sz w:val="22"/>
          <w:szCs w:val="22"/>
        </w:rPr>
        <w:tab/>
      </w:r>
    </w:p>
    <w:p w14:paraId="3803610B" w14:textId="36EE5D19" w:rsidR="00935527" w:rsidRPr="00476818" w:rsidRDefault="002F403F" w:rsidP="00476818">
      <w:pPr>
        <w:pStyle w:val="StandardWeb"/>
        <w:shd w:val="clear" w:color="auto" w:fill="FFFFFF"/>
        <w:spacing w:before="0" w:beforeAutospacing="0" w:after="0" w:afterAutospacing="0"/>
        <w:jc w:val="right"/>
        <w:rPr>
          <w:rFonts w:ascii="Arial Narrow" w:hAnsi="Arial Narrow"/>
          <w:b/>
          <w:color w:val="000000"/>
          <w:sz w:val="22"/>
          <w:szCs w:val="22"/>
        </w:rPr>
      </w:pPr>
      <w:r w:rsidRPr="002F403F">
        <w:rPr>
          <w:rFonts w:ascii="Arial Narrow" w:hAnsi="Arial Narrow"/>
          <w:sz w:val="22"/>
          <w:szCs w:val="22"/>
        </w:rPr>
        <w:tab/>
      </w:r>
      <w:r w:rsidRPr="002F403F">
        <w:rPr>
          <w:rFonts w:ascii="Arial Narrow" w:hAnsi="Arial Narrow"/>
          <w:sz w:val="22"/>
          <w:szCs w:val="22"/>
        </w:rPr>
        <w:tab/>
      </w:r>
      <w:r w:rsidRPr="002F403F">
        <w:rPr>
          <w:rFonts w:ascii="Arial Narrow" w:hAnsi="Arial Narrow"/>
          <w:sz w:val="22"/>
          <w:szCs w:val="22"/>
        </w:rPr>
        <w:tab/>
      </w:r>
      <w:r w:rsidRPr="002F403F">
        <w:rPr>
          <w:rFonts w:ascii="Arial Narrow" w:hAnsi="Arial Narrow"/>
          <w:sz w:val="22"/>
          <w:szCs w:val="22"/>
        </w:rPr>
        <w:tab/>
      </w:r>
      <w:r w:rsidRPr="002F403F">
        <w:rPr>
          <w:rFonts w:ascii="Arial Narrow" w:hAnsi="Arial Narrow"/>
          <w:sz w:val="22"/>
          <w:szCs w:val="22"/>
        </w:rPr>
        <w:tab/>
      </w:r>
      <w:r w:rsidRPr="002F403F">
        <w:rPr>
          <w:rFonts w:ascii="Arial Narrow" w:hAnsi="Arial Narrow"/>
          <w:sz w:val="22"/>
          <w:szCs w:val="22"/>
        </w:rPr>
        <w:tab/>
        <w:t>Predsjednik Ivica Stiperski</w:t>
      </w:r>
    </w:p>
    <w:p w14:paraId="7018FDB2" w14:textId="6C655E69" w:rsidR="00935527" w:rsidRDefault="00935527" w:rsidP="00A85B09">
      <w:pPr>
        <w:rPr>
          <w:rFonts w:ascii="Times New Roman" w:eastAsia="Times New Roman" w:hAnsi="Times New Roman"/>
          <w:lang w:eastAsia="hr-HR"/>
        </w:rPr>
      </w:pPr>
      <w:r w:rsidRPr="006329A4">
        <w:rPr>
          <w:rFonts w:ascii="Arial Narrow" w:hAnsi="Arial Narrow"/>
          <w:b/>
          <w:noProof/>
          <w:lang w:val="sl-SI" w:eastAsia="sl-SI"/>
        </w:rPr>
        <w:lastRenderedPageBreak/>
        <mc:AlternateContent>
          <mc:Choice Requires="wps">
            <w:drawing>
              <wp:anchor distT="0" distB="0" distL="114300" distR="114300" simplePos="0" relativeHeight="251920384" behindDoc="0" locked="0" layoutInCell="1" allowOverlap="1" wp14:anchorId="07E3D6BD" wp14:editId="4AB1B60D">
                <wp:simplePos x="0" y="0"/>
                <wp:positionH relativeFrom="margin">
                  <wp:posOffset>0</wp:posOffset>
                </wp:positionH>
                <wp:positionV relativeFrom="paragraph">
                  <wp:posOffset>113665</wp:posOffset>
                </wp:positionV>
                <wp:extent cx="451734" cy="362197"/>
                <wp:effectExtent l="57150" t="114300" r="139065" b="76200"/>
                <wp:wrapNone/>
                <wp:docPr id="99285678"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81D5DC0" w14:textId="2E0F99CA" w:rsidR="00935527" w:rsidRPr="00104EAC" w:rsidRDefault="00935527" w:rsidP="00935527">
                            <w:pPr>
                              <w:jc w:val="center"/>
                              <w:rPr>
                                <w:rFonts w:ascii="Arial Narrow" w:hAnsi="Arial Narrow"/>
                                <w:sz w:val="24"/>
                                <w:szCs w:val="24"/>
                              </w:rPr>
                            </w:pPr>
                            <w:r>
                              <w:rPr>
                                <w:rFonts w:ascii="Arial Narrow" w:hAnsi="Arial Narrow"/>
                                <w:sz w:val="24"/>
                                <w:szCs w:val="24"/>
                              </w:rPr>
                              <w:t>24</w:t>
                            </w:r>
                          </w:p>
                          <w:p w14:paraId="39A2423A"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3D6BD" id="_x0000_s1049" style="position:absolute;left:0;text-align:left;margin-left:0;margin-top:8.95pt;width:35.55pt;height:28.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J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j&#10;n5pX5ap4fTQeT2g9q9ltjTjuwLpHMDieCBtXjnvAoxQKqVX9jZJKmZ9/0nt/nBq0UtLhuGfU/mjB&#10;cErEF4nzdJ6Ox34/BGE8mQ1RMKeW/NQi2+ZKYVOmuNw0C1fv78T+WhrVvOBmWvlX0QSS4duxtXrh&#10;ysU1hLuN8dUquOFO0ODu5FozH3zPwPPuBYzu58jhAN6r/WqAxbtJir7+S6lWrVNlHcbsWFfkwwu4&#10;TwIz/e7zC+tUDl7HDb38BQ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kj0Pyd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181D5DC0" w14:textId="2E0F99CA" w:rsidR="00935527" w:rsidRPr="00104EAC" w:rsidRDefault="00935527" w:rsidP="00935527">
                      <w:pPr>
                        <w:jc w:val="center"/>
                        <w:rPr>
                          <w:rFonts w:ascii="Arial Narrow" w:hAnsi="Arial Narrow"/>
                          <w:sz w:val="24"/>
                          <w:szCs w:val="24"/>
                        </w:rPr>
                      </w:pPr>
                      <w:r>
                        <w:rPr>
                          <w:rFonts w:ascii="Arial Narrow" w:hAnsi="Arial Narrow"/>
                          <w:sz w:val="24"/>
                          <w:szCs w:val="24"/>
                        </w:rPr>
                        <w:t>24</w:t>
                      </w:r>
                    </w:p>
                    <w:p w14:paraId="39A2423A" w14:textId="77777777" w:rsidR="00935527" w:rsidRDefault="00935527" w:rsidP="00935527">
                      <w:pPr>
                        <w:jc w:val="center"/>
                      </w:pPr>
                    </w:p>
                  </w:txbxContent>
                </v:textbox>
                <w10:wrap anchorx="margin"/>
              </v:roundrect>
            </w:pict>
          </mc:Fallback>
        </mc:AlternateContent>
      </w:r>
    </w:p>
    <w:p w14:paraId="1159E782" w14:textId="77777777" w:rsidR="00935527" w:rsidRDefault="00935527" w:rsidP="00A85B09">
      <w:pPr>
        <w:rPr>
          <w:rFonts w:ascii="Times New Roman" w:eastAsia="Times New Roman" w:hAnsi="Times New Roman"/>
          <w:lang w:eastAsia="hr-HR"/>
        </w:rPr>
      </w:pPr>
    </w:p>
    <w:p w14:paraId="27C8C59E" w14:textId="77777777" w:rsidR="000900B2" w:rsidRPr="005529A6" w:rsidRDefault="000900B2" w:rsidP="000900B2">
      <w:pPr>
        <w:rPr>
          <w:rFonts w:ascii="Times New Roman" w:hAnsi="Times New Roman" w:cs="Times New Roman"/>
          <w:sz w:val="24"/>
          <w:szCs w:val="24"/>
        </w:rPr>
      </w:pPr>
    </w:p>
    <w:p w14:paraId="5C520581" w14:textId="77777777" w:rsidR="000900B2" w:rsidRPr="000900B2" w:rsidRDefault="000900B2" w:rsidP="000900B2">
      <w:pPr>
        <w:ind w:firstLine="708"/>
        <w:rPr>
          <w:rFonts w:ascii="Arial Narrow" w:hAnsi="Arial Narrow" w:cs="Times New Roman"/>
        </w:rPr>
      </w:pPr>
      <w:r w:rsidRPr="000900B2">
        <w:rPr>
          <w:rFonts w:ascii="Arial Narrow" w:hAnsi="Arial Narrow" w:cs="Times New Roman"/>
        </w:rPr>
        <w:t xml:space="preserve">Temeljem članka 119.  Zakona o proračunu (Narodne novine 144/21), članka 35. Zakona o lokalnoj i područnoj (regionalnoj) samoupravi (Narodne novine </w:t>
      </w:r>
      <w:hyperlink r:id="rId102" w:history="1">
        <w:r w:rsidRPr="000900B2">
          <w:rPr>
            <w:rFonts w:ascii="Arial Narrow" w:hAnsi="Arial Narrow" w:cs="Times New Roman"/>
          </w:rPr>
          <w:t>33/01</w:t>
        </w:r>
      </w:hyperlink>
      <w:r w:rsidRPr="000900B2">
        <w:rPr>
          <w:rFonts w:ascii="Arial Narrow" w:hAnsi="Arial Narrow" w:cs="Times New Roman"/>
        </w:rPr>
        <w:t>, </w:t>
      </w:r>
      <w:hyperlink r:id="rId103" w:history="1">
        <w:r w:rsidRPr="000900B2">
          <w:rPr>
            <w:rFonts w:ascii="Arial Narrow" w:hAnsi="Arial Narrow" w:cs="Times New Roman"/>
          </w:rPr>
          <w:t>60/01</w:t>
        </w:r>
      </w:hyperlink>
      <w:r w:rsidRPr="000900B2">
        <w:rPr>
          <w:rFonts w:ascii="Arial Narrow" w:hAnsi="Arial Narrow" w:cs="Times New Roman"/>
        </w:rPr>
        <w:t>, </w:t>
      </w:r>
      <w:hyperlink r:id="rId104" w:history="1">
        <w:r w:rsidRPr="000900B2">
          <w:rPr>
            <w:rFonts w:ascii="Arial Narrow" w:hAnsi="Arial Narrow" w:cs="Times New Roman"/>
          </w:rPr>
          <w:t>129/05</w:t>
        </w:r>
      </w:hyperlink>
      <w:r w:rsidRPr="000900B2">
        <w:rPr>
          <w:rFonts w:ascii="Arial Narrow" w:hAnsi="Arial Narrow" w:cs="Times New Roman"/>
        </w:rPr>
        <w:t>, </w:t>
      </w:r>
      <w:hyperlink r:id="rId105" w:history="1">
        <w:r w:rsidRPr="000900B2">
          <w:rPr>
            <w:rFonts w:ascii="Arial Narrow" w:hAnsi="Arial Narrow" w:cs="Times New Roman"/>
          </w:rPr>
          <w:t>109/07</w:t>
        </w:r>
      </w:hyperlink>
      <w:r w:rsidRPr="000900B2">
        <w:rPr>
          <w:rFonts w:ascii="Arial Narrow" w:hAnsi="Arial Narrow" w:cs="Times New Roman"/>
        </w:rPr>
        <w:t>, </w:t>
      </w:r>
      <w:hyperlink r:id="rId106" w:history="1">
        <w:r w:rsidRPr="000900B2">
          <w:rPr>
            <w:rFonts w:ascii="Arial Narrow" w:hAnsi="Arial Narrow" w:cs="Times New Roman"/>
          </w:rPr>
          <w:t>125/08</w:t>
        </w:r>
      </w:hyperlink>
      <w:r w:rsidRPr="000900B2">
        <w:rPr>
          <w:rFonts w:ascii="Arial Narrow" w:hAnsi="Arial Narrow" w:cs="Times New Roman"/>
        </w:rPr>
        <w:t>, </w:t>
      </w:r>
      <w:hyperlink r:id="rId107" w:history="1">
        <w:r w:rsidRPr="000900B2">
          <w:rPr>
            <w:rFonts w:ascii="Arial Narrow" w:hAnsi="Arial Narrow" w:cs="Times New Roman"/>
          </w:rPr>
          <w:t>36/09</w:t>
        </w:r>
      </w:hyperlink>
      <w:r w:rsidRPr="000900B2">
        <w:rPr>
          <w:rFonts w:ascii="Arial Narrow" w:hAnsi="Arial Narrow" w:cs="Times New Roman"/>
        </w:rPr>
        <w:t>, </w:t>
      </w:r>
      <w:hyperlink r:id="rId108" w:history="1">
        <w:r w:rsidRPr="000900B2">
          <w:rPr>
            <w:rFonts w:ascii="Arial Narrow" w:hAnsi="Arial Narrow" w:cs="Times New Roman"/>
          </w:rPr>
          <w:t>36/09</w:t>
        </w:r>
      </w:hyperlink>
      <w:r w:rsidRPr="000900B2">
        <w:rPr>
          <w:rFonts w:ascii="Arial Narrow" w:hAnsi="Arial Narrow" w:cs="Times New Roman"/>
        </w:rPr>
        <w:t>, </w:t>
      </w:r>
      <w:hyperlink r:id="rId109" w:history="1">
        <w:r w:rsidRPr="000900B2">
          <w:rPr>
            <w:rFonts w:ascii="Arial Narrow" w:hAnsi="Arial Narrow" w:cs="Times New Roman"/>
          </w:rPr>
          <w:t>150/11</w:t>
        </w:r>
      </w:hyperlink>
      <w:r w:rsidRPr="000900B2">
        <w:rPr>
          <w:rFonts w:ascii="Arial Narrow" w:hAnsi="Arial Narrow" w:cs="Times New Roman"/>
        </w:rPr>
        <w:t>, </w:t>
      </w:r>
      <w:hyperlink r:id="rId110" w:history="1">
        <w:r w:rsidRPr="000900B2">
          <w:rPr>
            <w:rFonts w:ascii="Arial Narrow" w:hAnsi="Arial Narrow" w:cs="Times New Roman"/>
          </w:rPr>
          <w:t>144/12</w:t>
        </w:r>
      </w:hyperlink>
      <w:r w:rsidRPr="000900B2">
        <w:rPr>
          <w:rFonts w:ascii="Arial Narrow" w:hAnsi="Arial Narrow" w:cs="Times New Roman"/>
        </w:rPr>
        <w:t>, </w:t>
      </w:r>
      <w:hyperlink r:id="rId111" w:history="1">
        <w:r w:rsidRPr="000900B2">
          <w:rPr>
            <w:rFonts w:ascii="Arial Narrow" w:hAnsi="Arial Narrow" w:cs="Times New Roman"/>
          </w:rPr>
          <w:t>19/13</w:t>
        </w:r>
      </w:hyperlink>
      <w:r w:rsidRPr="000900B2">
        <w:rPr>
          <w:rFonts w:ascii="Arial Narrow" w:hAnsi="Arial Narrow" w:cs="Times New Roman"/>
        </w:rPr>
        <w:t>, </w:t>
      </w:r>
      <w:hyperlink r:id="rId112" w:history="1">
        <w:r w:rsidRPr="000900B2">
          <w:rPr>
            <w:rFonts w:ascii="Arial Narrow" w:hAnsi="Arial Narrow" w:cs="Times New Roman"/>
          </w:rPr>
          <w:t>137/15</w:t>
        </w:r>
      </w:hyperlink>
      <w:r w:rsidRPr="000900B2">
        <w:rPr>
          <w:rFonts w:ascii="Arial Narrow" w:hAnsi="Arial Narrow" w:cs="Times New Roman"/>
        </w:rPr>
        <w:t>, </w:t>
      </w:r>
      <w:hyperlink r:id="rId113" w:tgtFrame="_blank" w:history="1">
        <w:r w:rsidRPr="000900B2">
          <w:rPr>
            <w:rFonts w:ascii="Arial Narrow" w:hAnsi="Arial Narrow" w:cs="Times New Roman"/>
          </w:rPr>
          <w:t>123/17</w:t>
        </w:r>
      </w:hyperlink>
      <w:r w:rsidRPr="000900B2">
        <w:rPr>
          <w:rFonts w:ascii="Arial Narrow" w:hAnsi="Arial Narrow" w:cs="Times New Roman"/>
        </w:rPr>
        <w:t>, 98/19, 144/20) i članka 21. Statuta Općine Dubravica (Službeni glasnik Općine Dubravica br. 01/2021, 03/2024), Općinsko vijeće Općine Dubravica na svojoj 24. sjednici održanoj dana 18. prosinca 2024. godine donijelo je</w:t>
      </w:r>
    </w:p>
    <w:p w14:paraId="51AA0E2A" w14:textId="77777777" w:rsidR="000900B2" w:rsidRPr="000900B2" w:rsidRDefault="000900B2" w:rsidP="000900B2">
      <w:pPr>
        <w:rPr>
          <w:rFonts w:ascii="Arial Narrow" w:hAnsi="Arial Narrow" w:cs="Times New Roman"/>
        </w:rPr>
      </w:pPr>
    </w:p>
    <w:p w14:paraId="03EE351B" w14:textId="77777777" w:rsidR="000900B2" w:rsidRPr="000900B2" w:rsidRDefault="000900B2" w:rsidP="000900B2">
      <w:pPr>
        <w:jc w:val="center"/>
        <w:rPr>
          <w:rFonts w:ascii="Arial Narrow" w:hAnsi="Arial Narrow" w:cs="Times New Roman"/>
          <w:b/>
        </w:rPr>
      </w:pPr>
      <w:r w:rsidRPr="000900B2">
        <w:rPr>
          <w:rFonts w:ascii="Arial Narrow" w:hAnsi="Arial Narrow" w:cs="Times New Roman"/>
          <w:b/>
        </w:rPr>
        <w:t>O D L U K U</w:t>
      </w:r>
    </w:p>
    <w:p w14:paraId="64780A19" w14:textId="77777777" w:rsidR="000900B2" w:rsidRPr="000900B2" w:rsidRDefault="000900B2" w:rsidP="000900B2">
      <w:pPr>
        <w:jc w:val="center"/>
        <w:rPr>
          <w:rFonts w:ascii="Arial Narrow" w:hAnsi="Arial Narrow" w:cs="Times New Roman"/>
          <w:b/>
        </w:rPr>
      </w:pPr>
      <w:r w:rsidRPr="000900B2">
        <w:rPr>
          <w:rFonts w:ascii="Arial Narrow" w:hAnsi="Arial Narrow" w:cs="Times New Roman"/>
          <w:b/>
        </w:rPr>
        <w:t>o kratkoročnom zaduživanju Općine Dubravica u 2025. godini</w:t>
      </w:r>
    </w:p>
    <w:p w14:paraId="6C28513F" w14:textId="77777777" w:rsidR="000900B2" w:rsidRPr="000900B2" w:rsidRDefault="000900B2" w:rsidP="000900B2">
      <w:pPr>
        <w:jc w:val="center"/>
        <w:rPr>
          <w:rFonts w:ascii="Arial Narrow" w:hAnsi="Arial Narrow" w:cs="Times New Roman"/>
          <w:b/>
        </w:rPr>
      </w:pPr>
    </w:p>
    <w:p w14:paraId="61C1DADE" w14:textId="77777777" w:rsidR="000900B2" w:rsidRPr="000900B2" w:rsidRDefault="000900B2" w:rsidP="000900B2">
      <w:pPr>
        <w:jc w:val="center"/>
        <w:rPr>
          <w:rFonts w:ascii="Arial Narrow" w:hAnsi="Arial Narrow" w:cs="Times New Roman"/>
          <w:b/>
        </w:rPr>
      </w:pPr>
    </w:p>
    <w:p w14:paraId="64F64F96" w14:textId="77777777" w:rsidR="000900B2" w:rsidRPr="000900B2" w:rsidRDefault="000900B2" w:rsidP="000900B2">
      <w:pPr>
        <w:jc w:val="center"/>
        <w:rPr>
          <w:rFonts w:ascii="Arial Narrow" w:hAnsi="Arial Narrow" w:cs="Times New Roman"/>
          <w:b/>
        </w:rPr>
      </w:pPr>
      <w:r w:rsidRPr="000900B2">
        <w:rPr>
          <w:rFonts w:ascii="Arial Narrow" w:hAnsi="Arial Narrow" w:cs="Times New Roman"/>
          <w:b/>
        </w:rPr>
        <w:t>Članak 1.</w:t>
      </w:r>
    </w:p>
    <w:p w14:paraId="58581EA2" w14:textId="77777777" w:rsidR="000900B2" w:rsidRPr="000900B2" w:rsidRDefault="000900B2" w:rsidP="000900B2">
      <w:pPr>
        <w:rPr>
          <w:rFonts w:ascii="Arial Narrow" w:hAnsi="Arial Narrow" w:cs="Times New Roman"/>
        </w:rPr>
      </w:pPr>
      <w:r w:rsidRPr="000900B2">
        <w:rPr>
          <w:rFonts w:ascii="Arial Narrow" w:hAnsi="Arial Narrow" w:cs="Times New Roman"/>
        </w:rPr>
        <w:tab/>
        <w:t xml:space="preserve">Ovom Odlukom daje se suglasnost na zaduženje Općine Dubravica u 2025. godini uzimanjem kratkoročnog kredita u ukupnom iznosu od </w:t>
      </w:r>
      <w:r w:rsidRPr="000900B2">
        <w:rPr>
          <w:rFonts w:ascii="Arial Narrow" w:hAnsi="Arial Narrow" w:cs="Times New Roman"/>
          <w:b/>
        </w:rPr>
        <w:t>107.000,00 EUR</w:t>
      </w:r>
      <w:r w:rsidRPr="000900B2">
        <w:rPr>
          <w:rFonts w:ascii="Arial Narrow" w:hAnsi="Arial Narrow" w:cs="Times New Roman"/>
        </w:rPr>
        <w:t>,</w:t>
      </w:r>
      <w:r w:rsidRPr="000900B2">
        <w:rPr>
          <w:rFonts w:ascii="Arial Narrow" w:hAnsi="Arial Narrow" w:cs="Times New Roman"/>
          <w:b/>
        </w:rPr>
        <w:t xml:space="preserve"> </w:t>
      </w:r>
      <w:r w:rsidRPr="000900B2">
        <w:rPr>
          <w:rFonts w:ascii="Arial Narrow" w:hAnsi="Arial Narrow" w:cs="Times New Roman"/>
        </w:rPr>
        <w:t xml:space="preserve">sa  redovnom kamatnom stopom: 3,35% godišnje, fiksna, kod HRVATSKE POŠTANSKE BANKE d.d., </w:t>
      </w:r>
      <w:proofErr w:type="spellStart"/>
      <w:r w:rsidRPr="000900B2">
        <w:rPr>
          <w:rFonts w:ascii="Arial Narrow" w:hAnsi="Arial Narrow" w:cs="Times New Roman"/>
        </w:rPr>
        <w:t>Jurišićeva</w:t>
      </w:r>
      <w:proofErr w:type="spellEnd"/>
      <w:r w:rsidRPr="000900B2">
        <w:rPr>
          <w:rFonts w:ascii="Arial Narrow" w:hAnsi="Arial Narrow" w:cs="Times New Roman"/>
        </w:rPr>
        <w:t xml:space="preserve"> 4, 10000 Zagreb, sa rokom otplate do 31.12.2025. godine, za financiranje kapitalnih projekata koji će se provesti u 2025. godini.</w:t>
      </w:r>
    </w:p>
    <w:p w14:paraId="479C1155" w14:textId="77777777" w:rsidR="000900B2" w:rsidRPr="000900B2" w:rsidRDefault="000900B2" w:rsidP="000900B2">
      <w:pPr>
        <w:rPr>
          <w:rFonts w:ascii="Arial Narrow" w:hAnsi="Arial Narrow" w:cs="Times New Roman"/>
          <w:b/>
          <w:color w:val="FF0000"/>
        </w:rPr>
      </w:pPr>
      <w:r w:rsidRPr="000900B2">
        <w:rPr>
          <w:rFonts w:ascii="Arial Narrow" w:hAnsi="Arial Narrow" w:cs="Times New Roman"/>
          <w:color w:val="FF0000"/>
        </w:rPr>
        <w:tab/>
      </w:r>
    </w:p>
    <w:p w14:paraId="4951B39C" w14:textId="77777777" w:rsidR="000900B2" w:rsidRPr="000900B2" w:rsidRDefault="000900B2" w:rsidP="000900B2">
      <w:pPr>
        <w:jc w:val="center"/>
        <w:rPr>
          <w:rFonts w:ascii="Arial Narrow" w:hAnsi="Arial Narrow" w:cs="Times New Roman"/>
          <w:b/>
        </w:rPr>
      </w:pPr>
      <w:r w:rsidRPr="000900B2">
        <w:rPr>
          <w:rFonts w:ascii="Arial Narrow" w:hAnsi="Arial Narrow" w:cs="Times New Roman"/>
          <w:b/>
        </w:rPr>
        <w:t>Članak 2.</w:t>
      </w:r>
    </w:p>
    <w:p w14:paraId="5E643752" w14:textId="77777777" w:rsidR="000900B2" w:rsidRPr="000900B2" w:rsidRDefault="000900B2" w:rsidP="000900B2">
      <w:pPr>
        <w:ind w:firstLine="708"/>
        <w:rPr>
          <w:rFonts w:ascii="Arial Narrow" w:hAnsi="Arial Narrow" w:cs="Times New Roman"/>
        </w:rPr>
      </w:pPr>
      <w:r w:rsidRPr="000900B2">
        <w:rPr>
          <w:rFonts w:ascii="Arial Narrow" w:hAnsi="Arial Narrow" w:cs="Times New Roman"/>
        </w:rPr>
        <w:t xml:space="preserve">Sredstva za otplatu kredita (glavnice i kamata) osigurati će se u proračunu Općine Dubravica za 2025. godinu. </w:t>
      </w:r>
    </w:p>
    <w:p w14:paraId="45AB21DA" w14:textId="77777777" w:rsidR="000900B2" w:rsidRPr="000900B2" w:rsidRDefault="000900B2" w:rsidP="000900B2">
      <w:pPr>
        <w:ind w:firstLine="708"/>
        <w:rPr>
          <w:rFonts w:ascii="Arial Narrow" w:hAnsi="Arial Narrow" w:cs="Times New Roman"/>
        </w:rPr>
      </w:pPr>
    </w:p>
    <w:p w14:paraId="513E7299" w14:textId="77777777" w:rsidR="000900B2" w:rsidRPr="000900B2" w:rsidRDefault="000900B2" w:rsidP="000900B2">
      <w:pPr>
        <w:jc w:val="center"/>
        <w:rPr>
          <w:rFonts w:ascii="Arial Narrow" w:hAnsi="Arial Narrow" w:cs="Times New Roman"/>
          <w:b/>
        </w:rPr>
      </w:pPr>
      <w:r w:rsidRPr="000900B2">
        <w:rPr>
          <w:rFonts w:ascii="Arial Narrow" w:hAnsi="Arial Narrow" w:cs="Times New Roman"/>
          <w:b/>
        </w:rPr>
        <w:t>Članak 3.</w:t>
      </w:r>
    </w:p>
    <w:p w14:paraId="63BF3F95" w14:textId="77777777" w:rsidR="000900B2" w:rsidRPr="000900B2" w:rsidRDefault="000900B2" w:rsidP="000900B2">
      <w:pPr>
        <w:ind w:firstLine="708"/>
        <w:rPr>
          <w:rFonts w:ascii="Arial Narrow" w:hAnsi="Arial Narrow" w:cs="Times New Roman"/>
        </w:rPr>
      </w:pPr>
      <w:r w:rsidRPr="000900B2">
        <w:rPr>
          <w:rFonts w:ascii="Arial Narrow" w:hAnsi="Arial Narrow" w:cs="Times New Roman"/>
        </w:rPr>
        <w:t>Ova Odluka stupa na snagu osmog dana od dana objave u Službenom glasniku Općine Dubravica.</w:t>
      </w:r>
    </w:p>
    <w:p w14:paraId="3AF71577" w14:textId="77777777" w:rsidR="000900B2" w:rsidRPr="000900B2" w:rsidRDefault="000900B2" w:rsidP="000900B2">
      <w:pPr>
        <w:ind w:firstLine="708"/>
        <w:rPr>
          <w:rFonts w:ascii="Arial Narrow" w:hAnsi="Arial Narrow" w:cs="Times New Roman"/>
        </w:rPr>
      </w:pPr>
    </w:p>
    <w:p w14:paraId="33FF4402" w14:textId="77777777" w:rsidR="000900B2" w:rsidRPr="000900B2" w:rsidRDefault="000900B2" w:rsidP="000900B2">
      <w:pPr>
        <w:jc w:val="center"/>
        <w:rPr>
          <w:rFonts w:ascii="Arial Narrow" w:hAnsi="Arial Narrow"/>
        </w:rPr>
      </w:pPr>
      <w:r w:rsidRPr="000900B2">
        <w:rPr>
          <w:rFonts w:ascii="Arial Narrow" w:hAnsi="Arial Narrow"/>
        </w:rPr>
        <w:t>OPĆINSKO VIJEĆE OPĆINE DUBRAVICA</w:t>
      </w:r>
    </w:p>
    <w:p w14:paraId="62E0C908" w14:textId="77777777" w:rsidR="000900B2" w:rsidRPr="000900B2" w:rsidRDefault="000900B2" w:rsidP="000900B2">
      <w:pPr>
        <w:tabs>
          <w:tab w:val="left" w:pos="390"/>
          <w:tab w:val="num" w:pos="1080"/>
          <w:tab w:val="left" w:pos="3105"/>
        </w:tabs>
        <w:jc w:val="center"/>
        <w:rPr>
          <w:rFonts w:ascii="Arial Narrow" w:hAnsi="Arial Narrow"/>
          <w:lang w:val="pl-PL"/>
        </w:rPr>
      </w:pPr>
      <w:r w:rsidRPr="000900B2">
        <w:rPr>
          <w:rFonts w:ascii="Arial Narrow" w:hAnsi="Arial Narrow"/>
          <w:lang w:val="pl-PL"/>
        </w:rPr>
        <w:t>KLASA: 024-02/24-01/17</w:t>
      </w:r>
    </w:p>
    <w:p w14:paraId="648D1C9C" w14:textId="77777777" w:rsidR="000900B2" w:rsidRPr="000900B2" w:rsidRDefault="000900B2" w:rsidP="000900B2">
      <w:pPr>
        <w:tabs>
          <w:tab w:val="left" w:pos="390"/>
          <w:tab w:val="num" w:pos="1080"/>
          <w:tab w:val="left" w:pos="3105"/>
        </w:tabs>
        <w:jc w:val="center"/>
        <w:rPr>
          <w:rFonts w:ascii="Arial Narrow" w:hAnsi="Arial Narrow"/>
          <w:lang w:val="pl-PL"/>
        </w:rPr>
      </w:pPr>
      <w:r w:rsidRPr="000900B2">
        <w:rPr>
          <w:rFonts w:ascii="Arial Narrow" w:hAnsi="Arial Narrow"/>
          <w:lang w:val="pl-PL"/>
        </w:rPr>
        <w:t>URBROJ: 238-40-02-24-26</w:t>
      </w:r>
    </w:p>
    <w:p w14:paraId="148F6B4F" w14:textId="77777777" w:rsidR="000900B2" w:rsidRPr="000900B2" w:rsidRDefault="000900B2" w:rsidP="000900B2">
      <w:pPr>
        <w:tabs>
          <w:tab w:val="left" w:pos="390"/>
          <w:tab w:val="num" w:pos="1080"/>
          <w:tab w:val="left" w:pos="3105"/>
        </w:tabs>
        <w:jc w:val="center"/>
        <w:rPr>
          <w:rFonts w:ascii="Arial Narrow" w:hAnsi="Arial Narrow"/>
          <w:lang w:val="pl-PL"/>
        </w:rPr>
      </w:pPr>
      <w:r w:rsidRPr="000900B2">
        <w:rPr>
          <w:rFonts w:ascii="Arial Narrow" w:hAnsi="Arial Narrow"/>
          <w:lang w:val="pl-PL"/>
        </w:rPr>
        <w:t>Dubravica, 18. prosinac 2024. godine</w:t>
      </w:r>
    </w:p>
    <w:p w14:paraId="5D1478FC" w14:textId="77777777" w:rsidR="000900B2" w:rsidRPr="000900B2" w:rsidRDefault="000900B2" w:rsidP="000900B2">
      <w:pPr>
        <w:pStyle w:val="StandardWeb"/>
        <w:shd w:val="clear" w:color="auto" w:fill="FFFFFF"/>
        <w:spacing w:before="0" w:beforeAutospacing="0" w:after="0" w:afterAutospacing="0"/>
        <w:jc w:val="center"/>
        <w:rPr>
          <w:rFonts w:ascii="Arial Narrow" w:hAnsi="Arial Narrow"/>
          <w:b/>
          <w:color w:val="000000"/>
          <w:sz w:val="22"/>
          <w:szCs w:val="22"/>
        </w:rPr>
      </w:pPr>
      <w:r w:rsidRPr="000900B2">
        <w:rPr>
          <w:rFonts w:ascii="Arial Narrow" w:hAnsi="Arial Narrow"/>
          <w:b/>
          <w:color w:val="000000"/>
          <w:sz w:val="22"/>
          <w:szCs w:val="22"/>
        </w:rPr>
        <w:tab/>
      </w:r>
      <w:r w:rsidRPr="000900B2">
        <w:rPr>
          <w:rFonts w:ascii="Arial Narrow" w:hAnsi="Arial Narrow"/>
          <w:b/>
          <w:color w:val="000000"/>
          <w:sz w:val="22"/>
          <w:szCs w:val="22"/>
        </w:rPr>
        <w:tab/>
      </w:r>
      <w:r w:rsidRPr="000900B2">
        <w:rPr>
          <w:rFonts w:ascii="Arial Narrow" w:hAnsi="Arial Narrow"/>
          <w:b/>
          <w:color w:val="000000"/>
          <w:sz w:val="22"/>
          <w:szCs w:val="22"/>
        </w:rPr>
        <w:tab/>
      </w:r>
      <w:r w:rsidRPr="000900B2">
        <w:rPr>
          <w:rFonts w:ascii="Arial Narrow" w:hAnsi="Arial Narrow"/>
          <w:b/>
          <w:color w:val="000000"/>
          <w:sz w:val="22"/>
          <w:szCs w:val="22"/>
        </w:rPr>
        <w:tab/>
      </w:r>
      <w:r w:rsidRPr="000900B2">
        <w:rPr>
          <w:rFonts w:ascii="Arial Narrow" w:hAnsi="Arial Narrow"/>
          <w:b/>
          <w:color w:val="000000"/>
          <w:sz w:val="22"/>
          <w:szCs w:val="22"/>
        </w:rPr>
        <w:tab/>
      </w:r>
      <w:r w:rsidRPr="000900B2">
        <w:rPr>
          <w:rFonts w:ascii="Arial Narrow" w:hAnsi="Arial Narrow"/>
          <w:b/>
          <w:color w:val="000000"/>
          <w:sz w:val="22"/>
          <w:szCs w:val="22"/>
        </w:rPr>
        <w:tab/>
      </w:r>
    </w:p>
    <w:p w14:paraId="757239BB" w14:textId="77777777" w:rsidR="000900B2" w:rsidRDefault="000900B2" w:rsidP="000900B2">
      <w:pPr>
        <w:pStyle w:val="StandardWeb"/>
        <w:shd w:val="clear" w:color="auto" w:fill="FFFFFF"/>
        <w:spacing w:before="0" w:beforeAutospacing="0" w:after="0" w:afterAutospacing="0"/>
        <w:jc w:val="right"/>
        <w:rPr>
          <w:rFonts w:ascii="Arial Narrow" w:hAnsi="Arial Narrow"/>
          <w:sz w:val="22"/>
          <w:szCs w:val="22"/>
        </w:rPr>
      </w:pPr>
      <w:r w:rsidRPr="000900B2">
        <w:rPr>
          <w:rFonts w:ascii="Arial Narrow" w:hAnsi="Arial Narrow"/>
          <w:sz w:val="22"/>
          <w:szCs w:val="22"/>
        </w:rPr>
        <w:tab/>
      </w:r>
      <w:r w:rsidRPr="000900B2">
        <w:rPr>
          <w:rFonts w:ascii="Arial Narrow" w:hAnsi="Arial Narrow"/>
          <w:sz w:val="22"/>
          <w:szCs w:val="22"/>
        </w:rPr>
        <w:tab/>
      </w:r>
      <w:r w:rsidRPr="000900B2">
        <w:rPr>
          <w:rFonts w:ascii="Arial Narrow" w:hAnsi="Arial Narrow"/>
          <w:sz w:val="22"/>
          <w:szCs w:val="22"/>
        </w:rPr>
        <w:tab/>
      </w:r>
      <w:r w:rsidRPr="000900B2">
        <w:rPr>
          <w:rFonts w:ascii="Arial Narrow" w:hAnsi="Arial Narrow"/>
          <w:sz w:val="22"/>
          <w:szCs w:val="22"/>
        </w:rPr>
        <w:tab/>
      </w:r>
      <w:r w:rsidRPr="000900B2">
        <w:rPr>
          <w:rFonts w:ascii="Arial Narrow" w:hAnsi="Arial Narrow"/>
          <w:sz w:val="22"/>
          <w:szCs w:val="22"/>
        </w:rPr>
        <w:tab/>
      </w:r>
      <w:r w:rsidRPr="000900B2">
        <w:rPr>
          <w:rFonts w:ascii="Arial Narrow" w:hAnsi="Arial Narrow"/>
          <w:sz w:val="22"/>
          <w:szCs w:val="22"/>
        </w:rPr>
        <w:tab/>
        <w:t>Predsjednik Ivica Stiperski</w:t>
      </w:r>
    </w:p>
    <w:p w14:paraId="2B4D3C4E" w14:textId="77777777" w:rsidR="000900B2" w:rsidRDefault="000900B2" w:rsidP="000900B2">
      <w:pPr>
        <w:pStyle w:val="StandardWeb"/>
        <w:shd w:val="clear" w:color="auto" w:fill="FFFFFF"/>
        <w:spacing w:before="0" w:beforeAutospacing="0" w:after="0" w:afterAutospacing="0"/>
        <w:jc w:val="right"/>
        <w:rPr>
          <w:rFonts w:ascii="Arial Narrow" w:hAnsi="Arial Narrow"/>
          <w:sz w:val="22"/>
          <w:szCs w:val="22"/>
        </w:rPr>
      </w:pPr>
    </w:p>
    <w:p w14:paraId="601F1161" w14:textId="77777777" w:rsidR="000900B2" w:rsidRDefault="000900B2" w:rsidP="000900B2">
      <w:pPr>
        <w:pStyle w:val="StandardWeb"/>
        <w:shd w:val="clear" w:color="auto" w:fill="FFFFFF"/>
        <w:spacing w:before="0" w:beforeAutospacing="0" w:after="0" w:afterAutospacing="0"/>
        <w:jc w:val="right"/>
        <w:rPr>
          <w:rFonts w:ascii="Arial Narrow" w:hAnsi="Arial Narrow"/>
          <w:sz w:val="22"/>
          <w:szCs w:val="22"/>
        </w:rPr>
      </w:pPr>
    </w:p>
    <w:p w14:paraId="2023ED36" w14:textId="77777777" w:rsidR="000900B2" w:rsidRPr="000900B2" w:rsidRDefault="000900B2" w:rsidP="000900B2">
      <w:pPr>
        <w:pStyle w:val="StandardWeb"/>
        <w:shd w:val="clear" w:color="auto" w:fill="FFFFFF"/>
        <w:spacing w:before="0" w:beforeAutospacing="0" w:after="0" w:afterAutospacing="0"/>
        <w:jc w:val="right"/>
        <w:rPr>
          <w:rFonts w:ascii="Arial Narrow" w:hAnsi="Arial Narrow"/>
          <w:b/>
          <w:color w:val="000000"/>
          <w:sz w:val="22"/>
          <w:szCs w:val="22"/>
        </w:rPr>
      </w:pPr>
    </w:p>
    <w:p w14:paraId="3A1DA123" w14:textId="77777777" w:rsidR="000900B2" w:rsidRPr="005529A6" w:rsidRDefault="000900B2" w:rsidP="000900B2">
      <w:pPr>
        <w:rPr>
          <w:rFonts w:ascii="Times New Roman" w:hAnsi="Times New Roman" w:cs="Times New Roman"/>
          <w:sz w:val="24"/>
          <w:szCs w:val="24"/>
        </w:rPr>
      </w:pPr>
    </w:p>
    <w:p w14:paraId="1DBB8C44" w14:textId="77777777" w:rsidR="000900B2" w:rsidRPr="005529A6" w:rsidRDefault="000900B2" w:rsidP="000900B2">
      <w:pPr>
        <w:ind w:left="4956"/>
        <w:jc w:val="center"/>
        <w:rPr>
          <w:rFonts w:ascii="Times New Roman" w:hAnsi="Times New Roman" w:cs="Times New Roman"/>
          <w:sz w:val="24"/>
          <w:szCs w:val="24"/>
        </w:rPr>
      </w:pPr>
    </w:p>
    <w:p w14:paraId="03F659B5" w14:textId="77777777" w:rsidR="00935527" w:rsidRDefault="00935527" w:rsidP="00A85B09">
      <w:pPr>
        <w:rPr>
          <w:rFonts w:ascii="Times New Roman" w:eastAsia="Times New Roman" w:hAnsi="Times New Roman"/>
          <w:lang w:eastAsia="hr-HR"/>
        </w:rPr>
      </w:pPr>
    </w:p>
    <w:p w14:paraId="42067361" w14:textId="437C1F33" w:rsidR="00935527" w:rsidRDefault="00935527" w:rsidP="00A85B09">
      <w:pPr>
        <w:rPr>
          <w:rFonts w:ascii="Times New Roman" w:eastAsia="Times New Roman" w:hAnsi="Times New Roman"/>
          <w:lang w:eastAsia="hr-HR"/>
        </w:rPr>
      </w:pPr>
      <w:r w:rsidRPr="006329A4">
        <w:rPr>
          <w:rFonts w:ascii="Arial Narrow" w:hAnsi="Arial Narrow"/>
          <w:b/>
          <w:noProof/>
          <w:lang w:val="sl-SI" w:eastAsia="sl-SI"/>
        </w:rPr>
        <w:lastRenderedPageBreak/>
        <mc:AlternateContent>
          <mc:Choice Requires="wps">
            <w:drawing>
              <wp:anchor distT="0" distB="0" distL="114300" distR="114300" simplePos="0" relativeHeight="251922432" behindDoc="0" locked="0" layoutInCell="1" allowOverlap="1" wp14:anchorId="0BC5CE7B" wp14:editId="3E8F0E30">
                <wp:simplePos x="0" y="0"/>
                <wp:positionH relativeFrom="margin">
                  <wp:posOffset>0</wp:posOffset>
                </wp:positionH>
                <wp:positionV relativeFrom="paragraph">
                  <wp:posOffset>113665</wp:posOffset>
                </wp:positionV>
                <wp:extent cx="451734" cy="362197"/>
                <wp:effectExtent l="57150" t="114300" r="139065" b="76200"/>
                <wp:wrapNone/>
                <wp:docPr id="528329018"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C8B7916" w14:textId="65BE0021" w:rsidR="00935527" w:rsidRPr="00104EAC" w:rsidRDefault="00935527" w:rsidP="00935527">
                            <w:pPr>
                              <w:jc w:val="center"/>
                              <w:rPr>
                                <w:rFonts w:ascii="Arial Narrow" w:hAnsi="Arial Narrow"/>
                                <w:sz w:val="24"/>
                                <w:szCs w:val="24"/>
                              </w:rPr>
                            </w:pPr>
                            <w:r>
                              <w:rPr>
                                <w:rFonts w:ascii="Arial Narrow" w:hAnsi="Arial Narrow"/>
                                <w:sz w:val="24"/>
                                <w:szCs w:val="24"/>
                              </w:rPr>
                              <w:t>25</w:t>
                            </w:r>
                          </w:p>
                          <w:p w14:paraId="7DB116B5"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5CE7B" id="_x0000_s1050" style="position:absolute;left:0;text-align:left;margin-left:0;margin-top:8.95pt;width:35.55pt;height:28.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Te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dj&#10;n5pX5ap4fTQeT2g9q9ltjTjuwLpHMDieCBtXjnvAoxQKqVX9jZJKmZ9/0nt/nBq0UtLhuGfU/mjB&#10;cErEF4nzdJ6Ox34/BGE8mQ1RMKeW/NQi2+ZKYVOmuNw0C1fv78T+WhrVvOBmWvlX0QSS4duxtXrh&#10;ysU1hLuN8dUquOFO0ODu5FozH3zPwPPuBYzu58jhAN6r/WqAxbtJir7+S6lWrVNlHcbsWFfkwwu4&#10;TwIz/e7zC+tUDl7HDb38BQ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Mh2U3t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2C8B7916" w14:textId="65BE0021" w:rsidR="00935527" w:rsidRPr="00104EAC" w:rsidRDefault="00935527" w:rsidP="00935527">
                      <w:pPr>
                        <w:jc w:val="center"/>
                        <w:rPr>
                          <w:rFonts w:ascii="Arial Narrow" w:hAnsi="Arial Narrow"/>
                          <w:sz w:val="24"/>
                          <w:szCs w:val="24"/>
                        </w:rPr>
                      </w:pPr>
                      <w:r>
                        <w:rPr>
                          <w:rFonts w:ascii="Arial Narrow" w:hAnsi="Arial Narrow"/>
                          <w:sz w:val="24"/>
                          <w:szCs w:val="24"/>
                        </w:rPr>
                        <w:t>25</w:t>
                      </w:r>
                    </w:p>
                    <w:p w14:paraId="7DB116B5" w14:textId="77777777" w:rsidR="00935527" w:rsidRDefault="00935527" w:rsidP="00935527">
                      <w:pPr>
                        <w:jc w:val="center"/>
                      </w:pPr>
                    </w:p>
                  </w:txbxContent>
                </v:textbox>
                <w10:wrap anchorx="margin"/>
              </v:roundrect>
            </w:pict>
          </mc:Fallback>
        </mc:AlternateContent>
      </w:r>
    </w:p>
    <w:p w14:paraId="688A1704" w14:textId="77777777" w:rsidR="00935527" w:rsidRDefault="00935527" w:rsidP="00A85B09">
      <w:pPr>
        <w:rPr>
          <w:rFonts w:ascii="Times New Roman" w:eastAsia="Times New Roman" w:hAnsi="Times New Roman"/>
          <w:lang w:eastAsia="hr-HR"/>
        </w:rPr>
      </w:pPr>
    </w:p>
    <w:p w14:paraId="70CDB46E" w14:textId="77777777" w:rsidR="004E517D" w:rsidRDefault="004E517D" w:rsidP="004E517D">
      <w:pPr>
        <w:rPr>
          <w:rFonts w:ascii="Arial Narrow" w:hAnsi="Arial Narrow" w:cs="Times New Roman"/>
        </w:rPr>
      </w:pPr>
    </w:p>
    <w:p w14:paraId="088F142D" w14:textId="72F9B626" w:rsidR="004E517D" w:rsidRPr="004E517D" w:rsidRDefault="004E517D" w:rsidP="004E517D">
      <w:pPr>
        <w:rPr>
          <w:rFonts w:ascii="Arial Narrow" w:hAnsi="Arial Narrow" w:cs="Times New Roman"/>
        </w:rPr>
      </w:pPr>
      <w:r w:rsidRPr="004E517D">
        <w:rPr>
          <w:rFonts w:ascii="Arial Narrow" w:hAnsi="Arial Narrow" w:cs="Times New Roman"/>
        </w:rPr>
        <w:t xml:space="preserve">Na temelju članka 13. stavka 4. Zakona o zaštiti od požara (NN 92/10, 114/22) i članka 21. Statuta Općine Dubravica (Službeni glasnik Općine Dubravica br. 01/2021, 03/2024) nakon provedenog postupka savjetovanja sa zainteresiranom javnošću u razdoblju od 12.11.2024. do 12.12.2024. te Izvješća o provedenom savjetovanju sa zainteresiranom javnošću (KLASA: 013-02/24-01/1, URBROJ: 238-40-03-24-10 od dana 13. prosinca 2024.g.), objavljeni na mrežnoj stranici Općine Dubravica </w:t>
      </w:r>
      <w:hyperlink r:id="rId114" w:history="1">
        <w:r w:rsidRPr="004E517D">
          <w:rPr>
            <w:rStyle w:val="Hiperveza"/>
            <w:rFonts w:ascii="Arial Narrow" w:hAnsi="Arial Narrow"/>
          </w:rPr>
          <w:t>http://www.dubravica.hr/savjetovanje-sa-zainteresiranom-javnoscu.html</w:t>
        </w:r>
      </w:hyperlink>
      <w:r w:rsidRPr="004E517D">
        <w:rPr>
          <w:rFonts w:ascii="Arial Narrow" w:hAnsi="Arial Narrow" w:cs="Times New Roman"/>
        </w:rPr>
        <w:t xml:space="preserve">  , Općinsko vijeće Općine Dubravica na svojoj 24. sjednici održanoj dana 18. prosinca 2024. godine donijelo je</w:t>
      </w:r>
    </w:p>
    <w:p w14:paraId="7405AC28" w14:textId="77777777" w:rsidR="004E517D" w:rsidRPr="004E517D" w:rsidRDefault="004E517D" w:rsidP="004E517D">
      <w:pPr>
        <w:rPr>
          <w:rFonts w:ascii="Arial Narrow" w:hAnsi="Arial Narrow" w:cs="Times New Roman"/>
        </w:rPr>
      </w:pPr>
    </w:p>
    <w:p w14:paraId="18AA6203"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t>GODIŠNJI PROVEDBENI PLAN</w:t>
      </w:r>
    </w:p>
    <w:p w14:paraId="5B7EBAB8"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t>UNAPREĐENJA ZAŠTITE OD POŽARA ZA PODRUČJE</w:t>
      </w:r>
    </w:p>
    <w:p w14:paraId="27CE1670"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t>OPĆINE DUBRAVICA ZA 2025. GODINU</w:t>
      </w:r>
    </w:p>
    <w:p w14:paraId="283F8840" w14:textId="77777777" w:rsidR="004E517D" w:rsidRPr="004E517D" w:rsidRDefault="004E517D" w:rsidP="004E517D">
      <w:pPr>
        <w:jc w:val="center"/>
        <w:rPr>
          <w:rFonts w:ascii="Arial Narrow" w:hAnsi="Arial Narrow" w:cs="Times New Roman"/>
          <w:b/>
        </w:rPr>
      </w:pPr>
    </w:p>
    <w:p w14:paraId="285AD69E" w14:textId="77777777" w:rsidR="004E517D" w:rsidRPr="004E517D" w:rsidRDefault="004E517D" w:rsidP="004E517D">
      <w:pPr>
        <w:rPr>
          <w:rFonts w:ascii="Arial Narrow" w:hAnsi="Arial Narrow" w:cs="Times New Roman"/>
          <w:b/>
        </w:rPr>
      </w:pPr>
      <w:r w:rsidRPr="004E517D">
        <w:rPr>
          <w:rFonts w:ascii="Arial Narrow" w:hAnsi="Arial Narrow" w:cs="Times New Roman"/>
          <w:b/>
        </w:rPr>
        <w:t>UVOD</w:t>
      </w:r>
    </w:p>
    <w:p w14:paraId="3FE83D4C" w14:textId="77777777" w:rsidR="004E517D" w:rsidRPr="004E517D" w:rsidRDefault="004E517D" w:rsidP="004E517D">
      <w:pPr>
        <w:rPr>
          <w:rFonts w:ascii="Arial Narrow" w:hAnsi="Arial Narrow" w:cs="Times New Roman"/>
        </w:rPr>
      </w:pPr>
      <w:r w:rsidRPr="004E517D">
        <w:rPr>
          <w:rFonts w:ascii="Arial Narrow" w:hAnsi="Arial Narrow" w:cs="Times New Roman"/>
        </w:rPr>
        <w:tab/>
        <w:t>Općinsko vijeće Općine Dubravica donijelo je na svojoj 24. sjednici održanoj dana 12. veljače 2020. godine Procjenu ugroženosti od požara i tehnoloških eksplozija i Plan zaštite od požara (revizija) za Općinu Dubravica („Službeni glasnik Općine Dubravica“ broj 01/2020) koji su temelji za donošenje godišnjeg provedbenog plana za unapređenje zaštite od požara za područje Općine Dubravica za 2025. godinu.</w:t>
      </w:r>
    </w:p>
    <w:p w14:paraId="4B84548A" w14:textId="77777777" w:rsidR="004E517D" w:rsidRPr="004E517D" w:rsidRDefault="004E517D" w:rsidP="004E517D">
      <w:pPr>
        <w:rPr>
          <w:rFonts w:ascii="Arial Narrow" w:hAnsi="Arial Narrow" w:cs="Times New Roman"/>
        </w:rPr>
      </w:pPr>
      <w:r w:rsidRPr="004E517D">
        <w:rPr>
          <w:rFonts w:ascii="Arial Narrow" w:hAnsi="Arial Narrow" w:cs="Times New Roman"/>
        </w:rPr>
        <w:tab/>
        <w:t xml:space="preserve">Procjena ugroženosti od požara i tehnoloških eksplozija i Plan zaštite od požara (revizija) za Općinu Dubravica objavljeni su na mrežnoj stranici Općine Dubravica </w:t>
      </w:r>
      <w:hyperlink r:id="rId115" w:history="1">
        <w:r w:rsidRPr="004E517D">
          <w:rPr>
            <w:rStyle w:val="Hiperveza"/>
            <w:rFonts w:ascii="Arial Narrow" w:hAnsi="Arial Narrow"/>
          </w:rPr>
          <w:t>http://www.dubravica.hr/dokumenti.html</w:t>
        </w:r>
      </w:hyperlink>
      <w:r w:rsidRPr="004E517D">
        <w:rPr>
          <w:rFonts w:ascii="Arial Narrow" w:hAnsi="Arial Narrow" w:cs="Times New Roman"/>
        </w:rPr>
        <w:t xml:space="preserve">  te je za navedene dokumente ishođeno pozitivno mišljenje Ministarstva unutarnjih poslova, Ravnateljstva civilne zaštite.</w:t>
      </w:r>
    </w:p>
    <w:p w14:paraId="2EAC1A5C" w14:textId="77777777" w:rsidR="004E517D" w:rsidRPr="004E517D" w:rsidRDefault="004E517D" w:rsidP="004E517D">
      <w:pPr>
        <w:rPr>
          <w:rFonts w:ascii="Arial Narrow" w:hAnsi="Arial Narrow" w:cs="Times New Roman"/>
        </w:rPr>
      </w:pPr>
      <w:r w:rsidRPr="004E517D">
        <w:rPr>
          <w:rFonts w:ascii="Arial Narrow" w:hAnsi="Arial Narrow" w:cs="Times New Roman"/>
        </w:rPr>
        <w:tab/>
        <w:t>Općinsko vijeće Općine Dubravica donijelo je na svojoj 17. sjednici održanoj dana 28. svibnja 2019. godine Plan korištenja teške građevinske mehanizacije za žurnu izradu protupožarnih prosjeka i probijanja protupožarnih putova („Službeni glasnik Općine Dubravica“ broj 02/19), Plan aktivnog uključenja svih subjekata zaštite od požara na području Općine Dubravica u protupožarnoj sezoni („Službeni glasnik Općine Dubravica“ broj 02/19), Plan motrenja, čuvanja i ophodnje građevina i površina za koje prijeti opasnost od nastajanja i širenja požara („Službeni glasnik Općine Dubravica“ broj 02/19), Zaključak o popisu lokaliteta i prostora za uspostavu zapovjednih mjesta za koordinaciju gašenja požara („Službeni glasnik Općine Dubravica“ broj 02/19), Odluka o uvjetima i načinu spaljivanja poljoprivrednog i drugog gorivog otpada biljnog porijekla na otvorenom prostoru („Službeni glasnik Općine Dubravica“ broj 02/19). Svi navedeni opći akti i dalje su na snazi te u primjeni u slučaju zaštite od požara na području Općine Dubravica.</w:t>
      </w:r>
    </w:p>
    <w:p w14:paraId="145E22F3" w14:textId="77777777" w:rsidR="004E517D" w:rsidRPr="004E517D" w:rsidRDefault="004E517D" w:rsidP="004E517D">
      <w:pPr>
        <w:rPr>
          <w:rFonts w:ascii="Arial Narrow" w:hAnsi="Arial Narrow" w:cs="Times New Roman"/>
        </w:rPr>
      </w:pPr>
    </w:p>
    <w:p w14:paraId="7A6F8862"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t>I.</w:t>
      </w:r>
    </w:p>
    <w:p w14:paraId="23D01C14" w14:textId="77777777" w:rsidR="004E517D" w:rsidRPr="004E517D" w:rsidRDefault="004E517D" w:rsidP="004E517D">
      <w:pPr>
        <w:rPr>
          <w:rFonts w:ascii="Arial Narrow" w:hAnsi="Arial Narrow" w:cs="Times New Roman"/>
        </w:rPr>
      </w:pPr>
      <w:r w:rsidRPr="004E517D">
        <w:rPr>
          <w:rFonts w:ascii="Arial Narrow" w:hAnsi="Arial Narrow" w:cs="Times New Roman"/>
        </w:rPr>
        <w:tab/>
        <w:t>U cilju unapređenja zaštite od požara na području Općine Dubravica, Općinsko vijeće Općine Dubravica donosi Godišnji provedbeni plan unapređenja zaštite od požara za područje Općine Dubravica za 2025. godinu (u daljnjem tekstu: Godišnji provedbeni plan).</w:t>
      </w:r>
    </w:p>
    <w:p w14:paraId="01D1E424"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t>II.</w:t>
      </w:r>
    </w:p>
    <w:p w14:paraId="6C29E762" w14:textId="77777777" w:rsidR="004E517D" w:rsidRPr="004E517D" w:rsidRDefault="004E517D" w:rsidP="004E517D">
      <w:pPr>
        <w:rPr>
          <w:rFonts w:ascii="Arial Narrow" w:hAnsi="Arial Narrow" w:cs="Times New Roman"/>
        </w:rPr>
      </w:pPr>
      <w:r w:rsidRPr="004E517D">
        <w:rPr>
          <w:rFonts w:ascii="Arial Narrow" w:hAnsi="Arial Narrow" w:cs="Times New Roman"/>
        </w:rPr>
        <w:tab/>
        <w:t>U svrhu unapređenja zaštite od požara, potrebno je u 2025. godini provesti slijedeće organizacijske, tehničke, urbanističke mjere, organizacijske i administrativne mjere zaštite od požara na otvorenom prostoru, mjere zaštite odlagališta komunalnog otpada te mjere zaštite od požara u prijenosu i distribuciji električne energije na području Općine Dubravica.</w:t>
      </w:r>
    </w:p>
    <w:p w14:paraId="1E9E7E30" w14:textId="77777777" w:rsidR="004E517D" w:rsidRPr="004E517D" w:rsidRDefault="004E517D" w:rsidP="004E517D">
      <w:pPr>
        <w:rPr>
          <w:rFonts w:ascii="Arial Narrow" w:hAnsi="Arial Narrow" w:cs="Times New Roman"/>
        </w:rPr>
      </w:pPr>
    </w:p>
    <w:p w14:paraId="415BAAEA"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lastRenderedPageBreak/>
        <w:t>1. Organizacijske mjere</w:t>
      </w:r>
    </w:p>
    <w:p w14:paraId="74B8A4AD" w14:textId="77777777" w:rsidR="004E517D" w:rsidRPr="004E517D" w:rsidRDefault="004E517D" w:rsidP="004E517D">
      <w:pPr>
        <w:rPr>
          <w:rFonts w:ascii="Arial Narrow" w:hAnsi="Arial Narrow" w:cs="Times New Roman"/>
        </w:rPr>
      </w:pPr>
    </w:p>
    <w:p w14:paraId="6A928099" w14:textId="77777777" w:rsidR="004E517D" w:rsidRPr="004E517D" w:rsidRDefault="004E517D" w:rsidP="004E517D">
      <w:pPr>
        <w:rPr>
          <w:rFonts w:ascii="Arial Narrow" w:hAnsi="Arial Narrow" w:cs="Times New Roman"/>
          <w:b/>
        </w:rPr>
      </w:pPr>
      <w:r w:rsidRPr="004E517D">
        <w:rPr>
          <w:rFonts w:ascii="Arial Narrow" w:hAnsi="Arial Narrow" w:cs="Times New Roman"/>
          <w:b/>
        </w:rPr>
        <w:t>1.1. Vatrogasna društva i postrojbe</w:t>
      </w:r>
    </w:p>
    <w:p w14:paraId="115C6240" w14:textId="77777777" w:rsidR="004E517D" w:rsidRPr="004E517D" w:rsidRDefault="004E517D" w:rsidP="004E517D">
      <w:pPr>
        <w:rPr>
          <w:rFonts w:ascii="Arial Narrow" w:hAnsi="Arial Narrow" w:cs="Times New Roman"/>
          <w:b/>
        </w:rPr>
      </w:pPr>
      <w:r w:rsidRPr="004E517D">
        <w:rPr>
          <w:rFonts w:ascii="Arial Narrow" w:hAnsi="Arial Narrow" w:cs="Times New Roman"/>
          <w:b/>
        </w:rPr>
        <w:t>Uvodne odredbe</w:t>
      </w:r>
    </w:p>
    <w:p w14:paraId="2031DD9C" w14:textId="77777777" w:rsidR="004E517D" w:rsidRPr="004E517D" w:rsidRDefault="004E517D" w:rsidP="004E517D">
      <w:pPr>
        <w:rPr>
          <w:rFonts w:ascii="Arial Narrow" w:hAnsi="Arial Narrow" w:cs="Times New Roman"/>
        </w:rPr>
      </w:pPr>
      <w:r w:rsidRPr="004E517D">
        <w:rPr>
          <w:rFonts w:ascii="Arial Narrow" w:hAnsi="Arial Narrow" w:cs="Times New Roman"/>
        </w:rPr>
        <w:t>Vatrogasna djelatnost koju obavljaju vatrogasna društva Općine Dubravica zasniva se na nekoliko  temeljnih djelatnosti i to:</w:t>
      </w:r>
    </w:p>
    <w:p w14:paraId="340F7187" w14:textId="77777777" w:rsidR="004E517D" w:rsidRPr="004E517D" w:rsidRDefault="004E517D" w:rsidP="004E517D">
      <w:pPr>
        <w:rPr>
          <w:rFonts w:ascii="Arial Narrow" w:hAnsi="Arial Narrow" w:cs="Times New Roman"/>
        </w:rPr>
      </w:pPr>
      <w:r w:rsidRPr="004E517D">
        <w:rPr>
          <w:rFonts w:ascii="Arial Narrow" w:hAnsi="Arial Narrow" w:cs="Times New Roman"/>
        </w:rPr>
        <w:t>- preventivnoj djelatnosti,</w:t>
      </w:r>
    </w:p>
    <w:p w14:paraId="4F83294D" w14:textId="77777777" w:rsidR="004E517D" w:rsidRPr="004E517D" w:rsidRDefault="004E517D" w:rsidP="004E517D">
      <w:pPr>
        <w:rPr>
          <w:rFonts w:ascii="Arial Narrow" w:hAnsi="Arial Narrow" w:cs="Times New Roman"/>
        </w:rPr>
      </w:pPr>
      <w:r w:rsidRPr="004E517D">
        <w:rPr>
          <w:rFonts w:ascii="Arial Narrow" w:hAnsi="Arial Narrow" w:cs="Times New Roman"/>
        </w:rPr>
        <w:t xml:space="preserve">- operativnoj djelatnosti, </w:t>
      </w:r>
    </w:p>
    <w:p w14:paraId="75D43FF8" w14:textId="77777777" w:rsidR="004E517D" w:rsidRPr="004E517D" w:rsidRDefault="004E517D" w:rsidP="004E517D">
      <w:pPr>
        <w:rPr>
          <w:rFonts w:ascii="Arial Narrow" w:hAnsi="Arial Narrow" w:cs="Times New Roman"/>
        </w:rPr>
      </w:pPr>
      <w:r w:rsidRPr="004E517D">
        <w:rPr>
          <w:rFonts w:ascii="Arial Narrow" w:hAnsi="Arial Narrow" w:cs="Times New Roman"/>
        </w:rPr>
        <w:t xml:space="preserve">- pružanju stručno-tehničke pomoći,       </w:t>
      </w:r>
    </w:p>
    <w:p w14:paraId="6AA6F47E" w14:textId="77777777" w:rsidR="004E517D" w:rsidRPr="004E517D" w:rsidRDefault="004E517D" w:rsidP="004E517D">
      <w:pPr>
        <w:rPr>
          <w:rFonts w:ascii="Arial Narrow" w:hAnsi="Arial Narrow" w:cs="Times New Roman"/>
        </w:rPr>
      </w:pPr>
      <w:r w:rsidRPr="004E517D">
        <w:rPr>
          <w:rFonts w:ascii="Arial Narrow" w:hAnsi="Arial Narrow" w:cs="Times New Roman"/>
        </w:rPr>
        <w:t xml:space="preserve">- opće društvene aktivnosti vezane  za područje zaštite od požara i vatrogastva. </w:t>
      </w:r>
    </w:p>
    <w:p w14:paraId="21FE7917" w14:textId="77777777" w:rsidR="004E517D" w:rsidRPr="004E517D" w:rsidRDefault="004E517D" w:rsidP="004E517D">
      <w:pPr>
        <w:rPr>
          <w:rFonts w:ascii="Arial Narrow" w:hAnsi="Arial Narrow" w:cs="Times New Roman"/>
          <w:b/>
          <w:i/>
          <w:u w:val="single"/>
        </w:rPr>
      </w:pPr>
      <w:r w:rsidRPr="004E517D">
        <w:rPr>
          <w:rFonts w:ascii="Arial Narrow" w:hAnsi="Arial Narrow" w:cs="Times New Roman"/>
          <w:b/>
        </w:rPr>
        <w:t xml:space="preserve">                                   </w:t>
      </w:r>
    </w:p>
    <w:p w14:paraId="3A782FBD" w14:textId="77777777" w:rsidR="004E517D" w:rsidRPr="004E517D" w:rsidRDefault="004E517D" w:rsidP="004E517D">
      <w:pPr>
        <w:pStyle w:val="Odlomakpopisa"/>
        <w:ind w:left="0"/>
        <w:rPr>
          <w:rFonts w:ascii="Arial Narrow" w:hAnsi="Arial Narrow"/>
          <w:b/>
        </w:rPr>
      </w:pPr>
      <w:r w:rsidRPr="004E517D">
        <w:rPr>
          <w:rFonts w:ascii="Arial Narrow" w:hAnsi="Arial Narrow"/>
          <w:b/>
        </w:rPr>
        <w:t xml:space="preserve">Provedba </w:t>
      </w:r>
      <w:proofErr w:type="spellStart"/>
      <w:r w:rsidRPr="004E517D">
        <w:rPr>
          <w:rFonts w:ascii="Arial Narrow" w:hAnsi="Arial Narrow"/>
          <w:b/>
        </w:rPr>
        <w:t>ustroja</w:t>
      </w:r>
      <w:proofErr w:type="spellEnd"/>
      <w:r w:rsidRPr="004E517D">
        <w:rPr>
          <w:rFonts w:ascii="Arial Narrow" w:hAnsi="Arial Narrow"/>
          <w:b/>
        </w:rPr>
        <w:t xml:space="preserve"> i </w:t>
      </w:r>
      <w:proofErr w:type="spellStart"/>
      <w:r w:rsidRPr="004E517D">
        <w:rPr>
          <w:rFonts w:ascii="Arial Narrow" w:hAnsi="Arial Narrow"/>
          <w:b/>
        </w:rPr>
        <w:t>načina</w:t>
      </w:r>
      <w:proofErr w:type="spellEnd"/>
      <w:r w:rsidRPr="004E517D">
        <w:rPr>
          <w:rFonts w:ascii="Arial Narrow" w:hAnsi="Arial Narrow"/>
          <w:b/>
        </w:rPr>
        <w:t xml:space="preserve"> </w:t>
      </w:r>
      <w:proofErr w:type="spellStart"/>
      <w:r w:rsidRPr="004E517D">
        <w:rPr>
          <w:rFonts w:ascii="Arial Narrow" w:hAnsi="Arial Narrow"/>
          <w:b/>
        </w:rPr>
        <w:t>rada</w:t>
      </w:r>
      <w:proofErr w:type="spellEnd"/>
      <w:r w:rsidRPr="004E517D">
        <w:rPr>
          <w:rFonts w:ascii="Arial Narrow" w:hAnsi="Arial Narrow"/>
          <w:b/>
        </w:rPr>
        <w:t xml:space="preserve"> </w:t>
      </w:r>
      <w:proofErr w:type="spellStart"/>
      <w:r w:rsidRPr="004E517D">
        <w:rPr>
          <w:rFonts w:ascii="Arial Narrow" w:hAnsi="Arial Narrow"/>
          <w:b/>
        </w:rPr>
        <w:t>vatrogasnih</w:t>
      </w:r>
      <w:proofErr w:type="spellEnd"/>
      <w:r w:rsidRPr="004E517D">
        <w:rPr>
          <w:rFonts w:ascii="Arial Narrow" w:hAnsi="Arial Narrow"/>
          <w:b/>
        </w:rPr>
        <w:t xml:space="preserve"> </w:t>
      </w:r>
      <w:proofErr w:type="spellStart"/>
      <w:r w:rsidRPr="004E517D">
        <w:rPr>
          <w:rFonts w:ascii="Arial Narrow" w:hAnsi="Arial Narrow"/>
          <w:b/>
        </w:rPr>
        <w:t>postrojbi</w:t>
      </w:r>
      <w:proofErr w:type="spellEnd"/>
      <w:r w:rsidRPr="004E517D">
        <w:rPr>
          <w:rFonts w:ascii="Arial Narrow" w:hAnsi="Arial Narrow"/>
          <w:b/>
        </w:rPr>
        <w:t xml:space="preserve"> u </w:t>
      </w:r>
      <w:proofErr w:type="spellStart"/>
      <w:r w:rsidRPr="004E517D">
        <w:rPr>
          <w:rFonts w:ascii="Arial Narrow" w:hAnsi="Arial Narrow"/>
          <w:b/>
        </w:rPr>
        <w:t>skladu</w:t>
      </w:r>
      <w:proofErr w:type="spellEnd"/>
      <w:r w:rsidRPr="004E517D">
        <w:rPr>
          <w:rFonts w:ascii="Arial Narrow" w:hAnsi="Arial Narrow"/>
          <w:b/>
        </w:rPr>
        <w:t xml:space="preserve"> s </w:t>
      </w:r>
      <w:proofErr w:type="spellStart"/>
      <w:proofErr w:type="gramStart"/>
      <w:r w:rsidRPr="004E517D">
        <w:rPr>
          <w:rFonts w:ascii="Arial Narrow" w:hAnsi="Arial Narrow"/>
          <w:b/>
        </w:rPr>
        <w:t>važećim</w:t>
      </w:r>
      <w:proofErr w:type="spellEnd"/>
      <w:r w:rsidRPr="004E517D">
        <w:rPr>
          <w:rFonts w:ascii="Arial Narrow" w:hAnsi="Arial Narrow"/>
          <w:b/>
        </w:rPr>
        <w:t xml:space="preserve">  </w:t>
      </w:r>
      <w:proofErr w:type="spellStart"/>
      <w:r w:rsidRPr="004E517D">
        <w:rPr>
          <w:rFonts w:ascii="Arial Narrow" w:hAnsi="Arial Narrow"/>
          <w:b/>
        </w:rPr>
        <w:t>propisima</w:t>
      </w:r>
      <w:proofErr w:type="spellEnd"/>
      <w:proofErr w:type="gramEnd"/>
    </w:p>
    <w:p w14:paraId="2FCC2AF8"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Za </w:t>
      </w:r>
      <w:proofErr w:type="spellStart"/>
      <w:r w:rsidRPr="004E517D">
        <w:rPr>
          <w:rFonts w:ascii="Arial Narrow" w:hAnsi="Arial Narrow"/>
        </w:rPr>
        <w:t>učinkovito</w:t>
      </w:r>
      <w:proofErr w:type="spellEnd"/>
      <w:r w:rsidRPr="004E517D">
        <w:rPr>
          <w:rFonts w:ascii="Arial Narrow" w:hAnsi="Arial Narrow"/>
        </w:rPr>
        <w:t xml:space="preserve"> </w:t>
      </w:r>
      <w:proofErr w:type="spellStart"/>
      <w:r w:rsidRPr="004E517D">
        <w:rPr>
          <w:rFonts w:ascii="Arial Narrow" w:hAnsi="Arial Narrow"/>
        </w:rPr>
        <w:t>funkcioniranje</w:t>
      </w:r>
      <w:proofErr w:type="spellEnd"/>
      <w:r w:rsidRPr="004E517D">
        <w:rPr>
          <w:rFonts w:ascii="Arial Narrow" w:hAnsi="Arial Narrow"/>
        </w:rPr>
        <w:t xml:space="preserve"> </w:t>
      </w:r>
      <w:proofErr w:type="spellStart"/>
      <w:r w:rsidRPr="004E517D">
        <w:rPr>
          <w:rFonts w:ascii="Arial Narrow" w:hAnsi="Arial Narrow"/>
        </w:rPr>
        <w:t>vatrogasne</w:t>
      </w:r>
      <w:proofErr w:type="spellEnd"/>
      <w:r w:rsidRPr="004E517D">
        <w:rPr>
          <w:rFonts w:ascii="Arial Narrow" w:hAnsi="Arial Narrow"/>
        </w:rPr>
        <w:t xml:space="preserve"> operative u </w:t>
      </w:r>
      <w:proofErr w:type="spellStart"/>
      <w:r w:rsidRPr="004E517D">
        <w:rPr>
          <w:rFonts w:ascii="Arial Narrow" w:hAnsi="Arial Narrow"/>
        </w:rPr>
        <w:t>smislu</w:t>
      </w:r>
      <w:proofErr w:type="spellEnd"/>
      <w:r w:rsidRPr="004E517D">
        <w:rPr>
          <w:rFonts w:ascii="Arial Narrow" w:hAnsi="Arial Narrow"/>
        </w:rPr>
        <w:t xml:space="preserve"> </w:t>
      </w:r>
      <w:proofErr w:type="spellStart"/>
      <w:r w:rsidRPr="004E517D">
        <w:rPr>
          <w:rFonts w:ascii="Arial Narrow" w:hAnsi="Arial Narrow"/>
        </w:rPr>
        <w:t>rješavanja</w:t>
      </w:r>
      <w:proofErr w:type="spellEnd"/>
      <w:r w:rsidRPr="004E517D">
        <w:rPr>
          <w:rFonts w:ascii="Arial Narrow" w:hAnsi="Arial Narrow"/>
        </w:rPr>
        <w:t xml:space="preserve"> </w:t>
      </w:r>
      <w:proofErr w:type="spellStart"/>
      <w:r w:rsidRPr="004E517D">
        <w:rPr>
          <w:rFonts w:ascii="Arial Narrow" w:hAnsi="Arial Narrow"/>
        </w:rPr>
        <w:t>intervencija</w:t>
      </w:r>
      <w:proofErr w:type="spellEnd"/>
      <w:r w:rsidRPr="004E517D">
        <w:rPr>
          <w:rFonts w:ascii="Arial Narrow" w:hAnsi="Arial Narrow"/>
        </w:rPr>
        <w:t xml:space="preserve"> i </w:t>
      </w:r>
      <w:proofErr w:type="spellStart"/>
      <w:r w:rsidRPr="004E517D">
        <w:rPr>
          <w:rFonts w:ascii="Arial Narrow" w:hAnsi="Arial Narrow"/>
        </w:rPr>
        <w:t>nastalih</w:t>
      </w:r>
      <w:proofErr w:type="spellEnd"/>
      <w:r w:rsidRPr="004E517D">
        <w:rPr>
          <w:rFonts w:ascii="Arial Narrow" w:hAnsi="Arial Narrow"/>
        </w:rPr>
        <w:t xml:space="preserve"> </w:t>
      </w:r>
      <w:proofErr w:type="spellStart"/>
      <w:r w:rsidRPr="004E517D">
        <w:rPr>
          <w:rFonts w:ascii="Arial Narrow" w:hAnsi="Arial Narrow"/>
        </w:rPr>
        <w:t>događaja</w:t>
      </w:r>
      <w:proofErr w:type="spellEnd"/>
      <w:r w:rsidRPr="004E517D">
        <w:rPr>
          <w:rFonts w:ascii="Arial Narrow" w:hAnsi="Arial Narrow"/>
        </w:rPr>
        <w:t xml:space="preserve"> </w:t>
      </w:r>
      <w:proofErr w:type="spellStart"/>
      <w:r w:rsidRPr="004E517D">
        <w:rPr>
          <w:rFonts w:ascii="Arial Narrow" w:hAnsi="Arial Narrow"/>
        </w:rPr>
        <w:t>te</w:t>
      </w:r>
      <w:proofErr w:type="spellEnd"/>
      <w:r w:rsidRPr="004E517D">
        <w:rPr>
          <w:rFonts w:ascii="Arial Narrow" w:hAnsi="Arial Narrow"/>
        </w:rPr>
        <w:t xml:space="preserve"> </w:t>
      </w:r>
      <w:proofErr w:type="spellStart"/>
      <w:r w:rsidRPr="004E517D">
        <w:rPr>
          <w:rFonts w:ascii="Arial Narrow" w:hAnsi="Arial Narrow"/>
        </w:rPr>
        <w:t>aktivnosti</w:t>
      </w:r>
      <w:proofErr w:type="spellEnd"/>
      <w:r w:rsidRPr="004E517D">
        <w:rPr>
          <w:rFonts w:ascii="Arial Narrow" w:hAnsi="Arial Narrow"/>
        </w:rPr>
        <w:t xml:space="preserve"> u </w:t>
      </w:r>
      <w:proofErr w:type="spellStart"/>
      <w:r w:rsidRPr="004E517D">
        <w:rPr>
          <w:rFonts w:ascii="Arial Narrow" w:hAnsi="Arial Narrow"/>
        </w:rPr>
        <w:t>rješavanju</w:t>
      </w:r>
      <w:proofErr w:type="spellEnd"/>
      <w:r w:rsidRPr="004E517D">
        <w:rPr>
          <w:rFonts w:ascii="Arial Narrow" w:hAnsi="Arial Narrow"/>
        </w:rPr>
        <w:t xml:space="preserve"> </w:t>
      </w:r>
      <w:proofErr w:type="spellStart"/>
      <w:r w:rsidRPr="004E517D">
        <w:rPr>
          <w:rFonts w:ascii="Arial Narrow" w:hAnsi="Arial Narrow"/>
        </w:rPr>
        <w:t>nastajanja</w:t>
      </w:r>
      <w:proofErr w:type="spellEnd"/>
      <w:r w:rsidRPr="004E517D">
        <w:rPr>
          <w:rFonts w:ascii="Arial Narrow" w:hAnsi="Arial Narrow"/>
        </w:rPr>
        <w:t xml:space="preserve"> </w:t>
      </w:r>
      <w:proofErr w:type="spellStart"/>
      <w:r w:rsidRPr="004E517D">
        <w:rPr>
          <w:rFonts w:ascii="Arial Narrow" w:hAnsi="Arial Narrow"/>
        </w:rPr>
        <w:t>istih</w:t>
      </w:r>
      <w:proofErr w:type="spellEnd"/>
      <w:r w:rsidRPr="004E517D">
        <w:rPr>
          <w:rFonts w:ascii="Arial Narrow" w:hAnsi="Arial Narrow"/>
        </w:rPr>
        <w:t xml:space="preserve">, </w:t>
      </w:r>
      <w:proofErr w:type="spellStart"/>
      <w:r w:rsidRPr="004E517D">
        <w:rPr>
          <w:rFonts w:ascii="Arial Narrow" w:hAnsi="Arial Narrow"/>
        </w:rPr>
        <w:t>potrebno</w:t>
      </w:r>
      <w:proofErr w:type="spellEnd"/>
      <w:r w:rsidRPr="004E517D">
        <w:rPr>
          <w:rFonts w:ascii="Arial Narrow" w:hAnsi="Arial Narrow"/>
        </w:rPr>
        <w:t xml:space="preserve"> je da </w:t>
      </w:r>
      <w:proofErr w:type="spellStart"/>
      <w:r w:rsidRPr="004E517D">
        <w:rPr>
          <w:rFonts w:ascii="Arial Narrow" w:hAnsi="Arial Narrow"/>
        </w:rPr>
        <w:t>svi</w:t>
      </w:r>
      <w:proofErr w:type="spellEnd"/>
      <w:r w:rsidRPr="004E517D">
        <w:rPr>
          <w:rFonts w:ascii="Arial Narrow" w:hAnsi="Arial Narrow"/>
        </w:rPr>
        <w:t xml:space="preserve"> </w:t>
      </w:r>
      <w:proofErr w:type="spellStart"/>
      <w:r w:rsidRPr="004E517D">
        <w:rPr>
          <w:rFonts w:ascii="Arial Narrow" w:hAnsi="Arial Narrow"/>
        </w:rPr>
        <w:t>članovi</w:t>
      </w:r>
      <w:proofErr w:type="spellEnd"/>
      <w:r w:rsidRPr="004E517D">
        <w:rPr>
          <w:rFonts w:ascii="Arial Narrow" w:hAnsi="Arial Narrow"/>
        </w:rPr>
        <w:t xml:space="preserve"> </w:t>
      </w:r>
      <w:proofErr w:type="spellStart"/>
      <w:r w:rsidRPr="004E517D">
        <w:rPr>
          <w:rFonts w:ascii="Arial Narrow" w:hAnsi="Arial Narrow"/>
        </w:rPr>
        <w:t>zapovjedništva</w:t>
      </w:r>
      <w:proofErr w:type="spellEnd"/>
      <w:r w:rsidRPr="004E517D">
        <w:rPr>
          <w:rFonts w:ascii="Arial Narrow" w:hAnsi="Arial Narrow"/>
        </w:rPr>
        <w:t xml:space="preserve"> </w:t>
      </w:r>
      <w:proofErr w:type="spellStart"/>
      <w:r w:rsidRPr="004E517D">
        <w:rPr>
          <w:rFonts w:ascii="Arial Narrow" w:hAnsi="Arial Narrow"/>
        </w:rPr>
        <w:t>vatrogasne</w:t>
      </w:r>
      <w:proofErr w:type="spellEnd"/>
      <w:r w:rsidRPr="004E517D">
        <w:rPr>
          <w:rFonts w:ascii="Arial Narrow" w:hAnsi="Arial Narrow"/>
        </w:rPr>
        <w:t xml:space="preserve"> </w:t>
      </w:r>
      <w:proofErr w:type="spellStart"/>
      <w:r w:rsidRPr="004E517D">
        <w:rPr>
          <w:rFonts w:ascii="Arial Narrow" w:hAnsi="Arial Narrow"/>
        </w:rPr>
        <w:t>zajednice</w:t>
      </w:r>
      <w:proofErr w:type="spellEnd"/>
      <w:r w:rsidRPr="004E517D">
        <w:rPr>
          <w:rFonts w:ascii="Arial Narrow" w:hAnsi="Arial Narrow"/>
        </w:rPr>
        <w:t xml:space="preserve"> općine </w:t>
      </w:r>
      <w:proofErr w:type="spellStart"/>
      <w:r w:rsidRPr="004E517D">
        <w:rPr>
          <w:rFonts w:ascii="Arial Narrow" w:hAnsi="Arial Narrow"/>
        </w:rPr>
        <w:t>djeluju</w:t>
      </w:r>
      <w:proofErr w:type="spellEnd"/>
      <w:r w:rsidRPr="004E517D">
        <w:rPr>
          <w:rFonts w:ascii="Arial Narrow" w:hAnsi="Arial Narrow"/>
        </w:rPr>
        <w:t xml:space="preserve">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provedbi</w:t>
      </w:r>
      <w:proofErr w:type="spellEnd"/>
      <w:r w:rsidRPr="004E517D">
        <w:rPr>
          <w:rFonts w:ascii="Arial Narrow" w:hAnsi="Arial Narrow"/>
        </w:rPr>
        <w:t xml:space="preserve"> i </w:t>
      </w:r>
      <w:proofErr w:type="spellStart"/>
      <w:r w:rsidRPr="004E517D">
        <w:rPr>
          <w:rFonts w:ascii="Arial Narrow" w:hAnsi="Arial Narrow"/>
        </w:rPr>
        <w:t>koordinaciji</w:t>
      </w:r>
      <w:proofErr w:type="spellEnd"/>
      <w:r w:rsidRPr="004E517D">
        <w:rPr>
          <w:rFonts w:ascii="Arial Narrow" w:hAnsi="Arial Narrow"/>
        </w:rPr>
        <w:t xml:space="preserve"> </w:t>
      </w:r>
      <w:proofErr w:type="spellStart"/>
      <w:r w:rsidRPr="004E517D">
        <w:rPr>
          <w:rFonts w:ascii="Arial Narrow" w:hAnsi="Arial Narrow"/>
        </w:rPr>
        <w:t>izvršenja</w:t>
      </w:r>
      <w:proofErr w:type="spellEnd"/>
      <w:r w:rsidRPr="004E517D">
        <w:rPr>
          <w:rFonts w:ascii="Arial Narrow" w:hAnsi="Arial Narrow"/>
        </w:rPr>
        <w:t xml:space="preserve"> </w:t>
      </w:r>
      <w:proofErr w:type="spellStart"/>
      <w:r w:rsidRPr="004E517D">
        <w:rPr>
          <w:rFonts w:ascii="Arial Narrow" w:hAnsi="Arial Narrow"/>
        </w:rPr>
        <w:t>intervencijske</w:t>
      </w:r>
      <w:proofErr w:type="spellEnd"/>
      <w:r w:rsidRPr="004E517D">
        <w:rPr>
          <w:rFonts w:ascii="Arial Narrow" w:hAnsi="Arial Narrow"/>
        </w:rPr>
        <w:t xml:space="preserve"> </w:t>
      </w:r>
      <w:proofErr w:type="spellStart"/>
      <w:r w:rsidRPr="004E517D">
        <w:rPr>
          <w:rFonts w:ascii="Arial Narrow" w:hAnsi="Arial Narrow"/>
        </w:rPr>
        <w:t>spremnosti</w:t>
      </w:r>
      <w:proofErr w:type="spellEnd"/>
      <w:r w:rsidRPr="004E517D">
        <w:rPr>
          <w:rFonts w:ascii="Arial Narrow" w:hAnsi="Arial Narrow"/>
        </w:rPr>
        <w:t xml:space="preserve">, </w:t>
      </w:r>
      <w:proofErr w:type="spellStart"/>
      <w:r w:rsidRPr="004E517D">
        <w:rPr>
          <w:rFonts w:ascii="Arial Narrow" w:hAnsi="Arial Narrow"/>
        </w:rPr>
        <w:t>obučenosti</w:t>
      </w:r>
      <w:proofErr w:type="spellEnd"/>
      <w:r w:rsidRPr="004E517D">
        <w:rPr>
          <w:rFonts w:ascii="Arial Narrow" w:hAnsi="Arial Narrow"/>
        </w:rPr>
        <w:t xml:space="preserve"> i </w:t>
      </w:r>
      <w:proofErr w:type="spellStart"/>
      <w:r w:rsidRPr="004E517D">
        <w:rPr>
          <w:rFonts w:ascii="Arial Narrow" w:hAnsi="Arial Narrow"/>
        </w:rPr>
        <w:t>opremljenosti</w:t>
      </w:r>
      <w:proofErr w:type="spellEnd"/>
      <w:r w:rsidRPr="004E517D">
        <w:rPr>
          <w:rFonts w:ascii="Arial Narrow" w:hAnsi="Arial Narrow"/>
        </w:rPr>
        <w:t xml:space="preserve"> </w:t>
      </w:r>
      <w:proofErr w:type="spellStart"/>
      <w:r w:rsidRPr="004E517D">
        <w:rPr>
          <w:rFonts w:ascii="Arial Narrow" w:hAnsi="Arial Narrow"/>
        </w:rPr>
        <w:t>vatrogasnih</w:t>
      </w:r>
      <w:proofErr w:type="spellEnd"/>
      <w:r w:rsidRPr="004E517D">
        <w:rPr>
          <w:rFonts w:ascii="Arial Narrow" w:hAnsi="Arial Narrow"/>
        </w:rPr>
        <w:t xml:space="preserve"> </w:t>
      </w:r>
      <w:proofErr w:type="spellStart"/>
      <w:r w:rsidRPr="004E517D">
        <w:rPr>
          <w:rFonts w:ascii="Arial Narrow" w:hAnsi="Arial Narrow"/>
        </w:rPr>
        <w:t>postrojbi</w:t>
      </w:r>
      <w:proofErr w:type="spellEnd"/>
      <w:r w:rsidRPr="004E517D">
        <w:rPr>
          <w:rFonts w:ascii="Arial Narrow" w:hAnsi="Arial Narrow"/>
        </w:rPr>
        <w:t xml:space="preserve">,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čijem</w:t>
      </w:r>
      <w:proofErr w:type="spellEnd"/>
      <w:r w:rsidRPr="004E517D">
        <w:rPr>
          <w:rFonts w:ascii="Arial Narrow" w:hAnsi="Arial Narrow"/>
        </w:rPr>
        <w:t xml:space="preserve"> </w:t>
      </w:r>
      <w:proofErr w:type="spellStart"/>
      <w:r w:rsidRPr="004E517D">
        <w:rPr>
          <w:rFonts w:ascii="Arial Narrow" w:hAnsi="Arial Narrow"/>
        </w:rPr>
        <w:t>čelu</w:t>
      </w:r>
      <w:proofErr w:type="spellEnd"/>
      <w:r w:rsidRPr="004E517D">
        <w:rPr>
          <w:rFonts w:ascii="Arial Narrow" w:hAnsi="Arial Narrow"/>
        </w:rPr>
        <w:t xml:space="preserve"> je </w:t>
      </w:r>
      <w:proofErr w:type="spellStart"/>
      <w:r w:rsidRPr="004E517D">
        <w:rPr>
          <w:rFonts w:ascii="Arial Narrow" w:hAnsi="Arial Narrow"/>
        </w:rPr>
        <w:t>zapovjednik</w:t>
      </w:r>
      <w:proofErr w:type="spellEnd"/>
      <w:r w:rsidRPr="004E517D">
        <w:rPr>
          <w:rFonts w:ascii="Arial Narrow" w:hAnsi="Arial Narrow"/>
        </w:rPr>
        <w:t xml:space="preserve"> </w:t>
      </w:r>
      <w:proofErr w:type="spellStart"/>
      <w:r w:rsidRPr="004E517D">
        <w:rPr>
          <w:rFonts w:ascii="Arial Narrow" w:hAnsi="Arial Narrow"/>
        </w:rPr>
        <w:t>vatrogasne</w:t>
      </w:r>
      <w:proofErr w:type="spellEnd"/>
      <w:r w:rsidRPr="004E517D">
        <w:rPr>
          <w:rFonts w:ascii="Arial Narrow" w:hAnsi="Arial Narrow"/>
        </w:rPr>
        <w:t xml:space="preserve"> </w:t>
      </w:r>
      <w:proofErr w:type="spellStart"/>
      <w:r w:rsidRPr="004E517D">
        <w:rPr>
          <w:rFonts w:ascii="Arial Narrow" w:hAnsi="Arial Narrow"/>
        </w:rPr>
        <w:t>zajednice</w:t>
      </w:r>
      <w:proofErr w:type="spellEnd"/>
      <w:r w:rsidRPr="004E517D">
        <w:rPr>
          <w:rFonts w:ascii="Arial Narrow" w:hAnsi="Arial Narrow"/>
        </w:rPr>
        <w:t xml:space="preserve"> Općine Dubravica. </w:t>
      </w:r>
    </w:p>
    <w:p w14:paraId="4699469B"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U </w:t>
      </w:r>
      <w:proofErr w:type="spellStart"/>
      <w:r w:rsidRPr="004E517D">
        <w:rPr>
          <w:rFonts w:ascii="Arial Narrow" w:hAnsi="Arial Narrow"/>
        </w:rPr>
        <w:t>zajednici</w:t>
      </w:r>
      <w:proofErr w:type="spellEnd"/>
      <w:r w:rsidRPr="004E517D">
        <w:rPr>
          <w:rFonts w:ascii="Arial Narrow" w:hAnsi="Arial Narrow"/>
        </w:rPr>
        <w:t xml:space="preserve"> </w:t>
      </w:r>
      <w:proofErr w:type="spellStart"/>
      <w:r w:rsidRPr="004E517D">
        <w:rPr>
          <w:rFonts w:ascii="Arial Narrow" w:hAnsi="Arial Narrow"/>
        </w:rPr>
        <w:t>djeluje</w:t>
      </w:r>
      <w:proofErr w:type="spellEnd"/>
      <w:r w:rsidRPr="004E517D">
        <w:rPr>
          <w:rFonts w:ascii="Arial Narrow" w:hAnsi="Arial Narrow"/>
        </w:rPr>
        <w:t xml:space="preserve"> 4 </w:t>
      </w:r>
      <w:proofErr w:type="spellStart"/>
      <w:r w:rsidRPr="004E517D">
        <w:rPr>
          <w:rFonts w:ascii="Arial Narrow" w:hAnsi="Arial Narrow"/>
        </w:rPr>
        <w:t>vatrogasna</w:t>
      </w:r>
      <w:proofErr w:type="spellEnd"/>
      <w:r w:rsidRPr="004E517D">
        <w:rPr>
          <w:rFonts w:ascii="Arial Narrow" w:hAnsi="Arial Narrow"/>
        </w:rPr>
        <w:t xml:space="preserve"> </w:t>
      </w:r>
      <w:proofErr w:type="spellStart"/>
      <w:r w:rsidRPr="004E517D">
        <w:rPr>
          <w:rFonts w:ascii="Arial Narrow" w:hAnsi="Arial Narrow"/>
        </w:rPr>
        <w:t>društva</w:t>
      </w:r>
      <w:proofErr w:type="spellEnd"/>
      <w:r w:rsidRPr="004E517D">
        <w:rPr>
          <w:rFonts w:ascii="Arial Narrow" w:hAnsi="Arial Narrow"/>
        </w:rPr>
        <w:t xml:space="preserve">: DVD Bobovec, DVD Dubravica, DVD </w:t>
      </w:r>
      <w:proofErr w:type="spellStart"/>
      <w:r w:rsidRPr="004E517D">
        <w:rPr>
          <w:rFonts w:ascii="Arial Narrow" w:hAnsi="Arial Narrow"/>
        </w:rPr>
        <w:t>Prosinec</w:t>
      </w:r>
      <w:proofErr w:type="spellEnd"/>
      <w:r w:rsidRPr="004E517D">
        <w:rPr>
          <w:rFonts w:ascii="Arial Narrow" w:hAnsi="Arial Narrow"/>
        </w:rPr>
        <w:t xml:space="preserve">, DVD </w:t>
      </w:r>
      <w:proofErr w:type="spellStart"/>
      <w:r w:rsidRPr="004E517D">
        <w:rPr>
          <w:rFonts w:ascii="Arial Narrow" w:hAnsi="Arial Narrow"/>
        </w:rPr>
        <w:t>Vučilčevo</w:t>
      </w:r>
      <w:proofErr w:type="spellEnd"/>
      <w:r w:rsidRPr="004E517D">
        <w:rPr>
          <w:rFonts w:ascii="Arial Narrow" w:hAnsi="Arial Narrow"/>
        </w:rPr>
        <w:t xml:space="preserve">. </w:t>
      </w:r>
      <w:proofErr w:type="spellStart"/>
      <w:r w:rsidRPr="004E517D">
        <w:rPr>
          <w:rFonts w:ascii="Arial Narrow" w:hAnsi="Arial Narrow"/>
        </w:rPr>
        <w:t>Operativno</w:t>
      </w:r>
      <w:proofErr w:type="spellEnd"/>
      <w:r w:rsidRPr="004E517D">
        <w:rPr>
          <w:rFonts w:ascii="Arial Narrow" w:hAnsi="Arial Narrow"/>
        </w:rPr>
        <w:t xml:space="preserve"> </w:t>
      </w:r>
      <w:proofErr w:type="spellStart"/>
      <w:r w:rsidRPr="004E517D">
        <w:rPr>
          <w:rFonts w:ascii="Arial Narrow" w:hAnsi="Arial Narrow"/>
        </w:rPr>
        <w:t>djeluje</w:t>
      </w:r>
      <w:proofErr w:type="spellEnd"/>
      <w:r w:rsidRPr="004E517D">
        <w:rPr>
          <w:rFonts w:ascii="Arial Narrow" w:hAnsi="Arial Narrow"/>
        </w:rPr>
        <w:t xml:space="preserve"> </w:t>
      </w:r>
      <w:proofErr w:type="spellStart"/>
      <w:r w:rsidRPr="004E517D">
        <w:rPr>
          <w:rFonts w:ascii="Arial Narrow" w:hAnsi="Arial Narrow"/>
        </w:rPr>
        <w:t>vatrogasna</w:t>
      </w:r>
      <w:proofErr w:type="spellEnd"/>
      <w:r w:rsidRPr="004E517D">
        <w:rPr>
          <w:rFonts w:ascii="Arial Narrow" w:hAnsi="Arial Narrow"/>
        </w:rPr>
        <w:t xml:space="preserve"> </w:t>
      </w:r>
      <w:proofErr w:type="spellStart"/>
      <w:r w:rsidRPr="004E517D">
        <w:rPr>
          <w:rFonts w:ascii="Arial Narrow" w:hAnsi="Arial Narrow"/>
        </w:rPr>
        <w:t>postrojba</w:t>
      </w:r>
      <w:proofErr w:type="spellEnd"/>
      <w:r w:rsidRPr="004E517D">
        <w:rPr>
          <w:rFonts w:ascii="Arial Narrow" w:hAnsi="Arial Narrow"/>
        </w:rPr>
        <w:t xml:space="preserve"> </w:t>
      </w:r>
      <w:r w:rsidRPr="004E517D">
        <w:rPr>
          <w:rFonts w:ascii="Arial Narrow" w:hAnsi="Arial Narrow"/>
          <w:b/>
          <w:bCs/>
        </w:rPr>
        <w:t>VP Bobovec</w:t>
      </w:r>
      <w:r w:rsidRPr="004E517D">
        <w:rPr>
          <w:rFonts w:ascii="Arial Narrow" w:hAnsi="Arial Narrow"/>
        </w:rPr>
        <w:t xml:space="preserve"> i </w:t>
      </w:r>
      <w:proofErr w:type="spellStart"/>
      <w:r w:rsidRPr="004E517D">
        <w:rPr>
          <w:rFonts w:ascii="Arial Narrow" w:hAnsi="Arial Narrow"/>
        </w:rPr>
        <w:t>središnja</w:t>
      </w:r>
      <w:proofErr w:type="spellEnd"/>
      <w:r w:rsidRPr="004E517D">
        <w:rPr>
          <w:rFonts w:ascii="Arial Narrow" w:hAnsi="Arial Narrow"/>
        </w:rPr>
        <w:t xml:space="preserve"> </w:t>
      </w:r>
      <w:proofErr w:type="spellStart"/>
      <w:r w:rsidRPr="004E517D">
        <w:rPr>
          <w:rFonts w:ascii="Arial Narrow" w:hAnsi="Arial Narrow"/>
        </w:rPr>
        <w:t>vatrogasna</w:t>
      </w:r>
      <w:proofErr w:type="spellEnd"/>
      <w:r w:rsidRPr="004E517D">
        <w:rPr>
          <w:rFonts w:ascii="Arial Narrow" w:hAnsi="Arial Narrow"/>
        </w:rPr>
        <w:t xml:space="preserve"> </w:t>
      </w:r>
      <w:proofErr w:type="spellStart"/>
      <w:r w:rsidRPr="004E517D">
        <w:rPr>
          <w:rFonts w:ascii="Arial Narrow" w:hAnsi="Arial Narrow"/>
        </w:rPr>
        <w:t>postrojba</w:t>
      </w:r>
      <w:proofErr w:type="spellEnd"/>
      <w:r w:rsidRPr="004E517D">
        <w:rPr>
          <w:rFonts w:ascii="Arial Narrow" w:hAnsi="Arial Narrow"/>
        </w:rPr>
        <w:t xml:space="preserve"> </w:t>
      </w:r>
      <w:r w:rsidRPr="004E517D">
        <w:rPr>
          <w:rFonts w:ascii="Arial Narrow" w:hAnsi="Arial Narrow"/>
          <w:b/>
          <w:bCs/>
        </w:rPr>
        <w:t>SVP Dubravica</w:t>
      </w:r>
      <w:r w:rsidRPr="004E517D">
        <w:rPr>
          <w:rFonts w:ascii="Arial Narrow" w:hAnsi="Arial Narrow"/>
        </w:rPr>
        <w:t xml:space="preserve"> </w:t>
      </w:r>
      <w:proofErr w:type="spellStart"/>
      <w:r w:rsidRPr="004E517D">
        <w:rPr>
          <w:rFonts w:ascii="Arial Narrow" w:hAnsi="Arial Narrow"/>
        </w:rPr>
        <w:t>koja</w:t>
      </w:r>
      <w:proofErr w:type="spellEnd"/>
      <w:r w:rsidRPr="004E517D">
        <w:rPr>
          <w:rFonts w:ascii="Arial Narrow" w:hAnsi="Arial Narrow"/>
        </w:rPr>
        <w:t xml:space="preserve"> </w:t>
      </w:r>
      <w:proofErr w:type="spellStart"/>
      <w:r w:rsidRPr="004E517D">
        <w:rPr>
          <w:rFonts w:ascii="Arial Narrow" w:hAnsi="Arial Narrow"/>
        </w:rPr>
        <w:t>djeluje</w:t>
      </w:r>
      <w:proofErr w:type="spellEnd"/>
      <w:r w:rsidRPr="004E517D">
        <w:rPr>
          <w:rFonts w:ascii="Arial Narrow" w:hAnsi="Arial Narrow"/>
        </w:rPr>
        <w:t xml:space="preserve"> </w:t>
      </w:r>
      <w:proofErr w:type="spellStart"/>
      <w:r w:rsidRPr="004E517D">
        <w:rPr>
          <w:rFonts w:ascii="Arial Narrow" w:hAnsi="Arial Narrow"/>
        </w:rPr>
        <w:t>kao</w:t>
      </w:r>
      <w:proofErr w:type="spellEnd"/>
      <w:r w:rsidRPr="004E517D">
        <w:rPr>
          <w:rFonts w:ascii="Arial Narrow" w:hAnsi="Arial Narrow"/>
        </w:rPr>
        <w:t xml:space="preserve"> </w:t>
      </w:r>
      <w:proofErr w:type="spellStart"/>
      <w:r w:rsidRPr="004E517D">
        <w:rPr>
          <w:rFonts w:ascii="Arial Narrow" w:hAnsi="Arial Narrow"/>
          <w:b/>
          <w:bCs/>
        </w:rPr>
        <w:t>središnje</w:t>
      </w:r>
      <w:proofErr w:type="spellEnd"/>
      <w:r w:rsidRPr="004E517D">
        <w:rPr>
          <w:rFonts w:ascii="Arial Narrow" w:hAnsi="Arial Narrow"/>
          <w:b/>
          <w:bCs/>
        </w:rPr>
        <w:t xml:space="preserve"> društvo</w:t>
      </w:r>
      <w:r w:rsidRPr="004E517D">
        <w:rPr>
          <w:rFonts w:ascii="Arial Narrow" w:hAnsi="Arial Narrow"/>
        </w:rPr>
        <w:t xml:space="preserve"> </w:t>
      </w:r>
      <w:r w:rsidRPr="004E517D">
        <w:rPr>
          <w:rFonts w:ascii="Arial Narrow" w:hAnsi="Arial Narrow"/>
          <w:b/>
          <w:bCs/>
        </w:rPr>
        <w:t xml:space="preserve">i </w:t>
      </w:r>
      <w:proofErr w:type="spellStart"/>
      <w:proofErr w:type="gramStart"/>
      <w:r w:rsidRPr="004E517D">
        <w:rPr>
          <w:rFonts w:ascii="Arial Narrow" w:hAnsi="Arial Narrow"/>
          <w:b/>
          <w:bCs/>
        </w:rPr>
        <w:t>ima</w:t>
      </w:r>
      <w:proofErr w:type="spellEnd"/>
      <w:r w:rsidRPr="004E517D">
        <w:rPr>
          <w:rFonts w:ascii="Arial Narrow" w:hAnsi="Arial Narrow"/>
          <w:b/>
          <w:bCs/>
        </w:rPr>
        <w:t xml:space="preserve">  </w:t>
      </w:r>
      <w:proofErr w:type="spellStart"/>
      <w:r w:rsidRPr="004E517D">
        <w:rPr>
          <w:rFonts w:ascii="Arial Narrow" w:hAnsi="Arial Narrow"/>
          <w:b/>
          <w:bCs/>
        </w:rPr>
        <w:t>područje</w:t>
      </w:r>
      <w:proofErr w:type="spellEnd"/>
      <w:proofErr w:type="gramEnd"/>
      <w:r w:rsidRPr="004E517D">
        <w:rPr>
          <w:rFonts w:ascii="Arial Narrow" w:hAnsi="Arial Narrow"/>
          <w:b/>
          <w:bCs/>
        </w:rPr>
        <w:t xml:space="preserve"> </w:t>
      </w:r>
      <w:proofErr w:type="spellStart"/>
      <w:r w:rsidRPr="004E517D">
        <w:rPr>
          <w:rFonts w:ascii="Arial Narrow" w:hAnsi="Arial Narrow"/>
          <w:b/>
          <w:bCs/>
        </w:rPr>
        <w:t>djelovanja</w:t>
      </w:r>
      <w:proofErr w:type="spellEnd"/>
      <w:r w:rsidRPr="004E517D">
        <w:rPr>
          <w:rFonts w:ascii="Arial Narrow" w:hAnsi="Arial Narrow"/>
          <w:b/>
          <w:bCs/>
        </w:rPr>
        <w:t xml:space="preserve"> i </w:t>
      </w:r>
      <w:proofErr w:type="spellStart"/>
      <w:r w:rsidRPr="004E517D">
        <w:rPr>
          <w:rFonts w:ascii="Arial Narrow" w:hAnsi="Arial Narrow"/>
          <w:b/>
          <w:bCs/>
        </w:rPr>
        <w:t>odgovornosti</w:t>
      </w:r>
      <w:proofErr w:type="spellEnd"/>
      <w:r w:rsidRPr="004E517D">
        <w:rPr>
          <w:rFonts w:ascii="Arial Narrow" w:hAnsi="Arial Narrow"/>
          <w:b/>
          <w:bCs/>
        </w:rPr>
        <w:t xml:space="preserve"> </w:t>
      </w:r>
      <w:proofErr w:type="spellStart"/>
      <w:r w:rsidRPr="004E517D">
        <w:rPr>
          <w:rFonts w:ascii="Arial Narrow" w:hAnsi="Arial Narrow"/>
          <w:b/>
          <w:bCs/>
        </w:rPr>
        <w:t>na</w:t>
      </w:r>
      <w:proofErr w:type="spellEnd"/>
      <w:r w:rsidRPr="004E517D">
        <w:rPr>
          <w:rFonts w:ascii="Arial Narrow" w:hAnsi="Arial Narrow"/>
          <w:b/>
          <w:bCs/>
        </w:rPr>
        <w:t xml:space="preserve"> </w:t>
      </w:r>
      <w:proofErr w:type="spellStart"/>
      <w:r w:rsidRPr="004E517D">
        <w:rPr>
          <w:rFonts w:ascii="Arial Narrow" w:hAnsi="Arial Narrow"/>
          <w:b/>
          <w:bCs/>
        </w:rPr>
        <w:t>cijelom</w:t>
      </w:r>
      <w:proofErr w:type="spellEnd"/>
      <w:r w:rsidRPr="004E517D">
        <w:rPr>
          <w:rFonts w:ascii="Arial Narrow" w:hAnsi="Arial Narrow"/>
          <w:b/>
          <w:bCs/>
        </w:rPr>
        <w:t xml:space="preserve"> </w:t>
      </w:r>
      <w:proofErr w:type="spellStart"/>
      <w:r w:rsidRPr="004E517D">
        <w:rPr>
          <w:rFonts w:ascii="Arial Narrow" w:hAnsi="Arial Narrow"/>
          <w:b/>
          <w:bCs/>
        </w:rPr>
        <w:t>području</w:t>
      </w:r>
      <w:proofErr w:type="spellEnd"/>
      <w:r w:rsidRPr="004E517D">
        <w:rPr>
          <w:rFonts w:ascii="Arial Narrow" w:hAnsi="Arial Narrow"/>
          <w:b/>
          <w:bCs/>
        </w:rPr>
        <w:t xml:space="preserve"> Općine Dubravica, </w:t>
      </w:r>
      <w:proofErr w:type="spellStart"/>
      <w:r w:rsidRPr="004E517D">
        <w:rPr>
          <w:rFonts w:ascii="Arial Narrow" w:hAnsi="Arial Narrow"/>
        </w:rPr>
        <w:t>operativni</w:t>
      </w:r>
      <w:proofErr w:type="spellEnd"/>
      <w:r w:rsidRPr="004E517D">
        <w:rPr>
          <w:rFonts w:ascii="Arial Narrow" w:hAnsi="Arial Narrow"/>
        </w:rPr>
        <w:t xml:space="preserve"> </w:t>
      </w:r>
      <w:proofErr w:type="spellStart"/>
      <w:r w:rsidRPr="004E517D">
        <w:rPr>
          <w:rFonts w:ascii="Arial Narrow" w:hAnsi="Arial Narrow"/>
        </w:rPr>
        <w:t>članovi</w:t>
      </w:r>
      <w:proofErr w:type="spellEnd"/>
      <w:r w:rsidRPr="004E517D">
        <w:rPr>
          <w:rFonts w:ascii="Arial Narrow" w:hAnsi="Arial Narrow"/>
        </w:rPr>
        <w:t xml:space="preserve"> DVD-a </w:t>
      </w:r>
      <w:proofErr w:type="spellStart"/>
      <w:r w:rsidRPr="004E517D">
        <w:rPr>
          <w:rFonts w:ascii="Arial Narrow" w:hAnsi="Arial Narrow"/>
        </w:rPr>
        <w:t>Vučilčevo</w:t>
      </w:r>
      <w:proofErr w:type="spellEnd"/>
      <w:r w:rsidRPr="004E517D">
        <w:rPr>
          <w:rFonts w:ascii="Arial Narrow" w:hAnsi="Arial Narrow"/>
        </w:rPr>
        <w:t xml:space="preserve"> i DVD-a </w:t>
      </w:r>
      <w:proofErr w:type="spellStart"/>
      <w:r w:rsidRPr="004E517D">
        <w:rPr>
          <w:rFonts w:ascii="Arial Narrow" w:hAnsi="Arial Narrow"/>
        </w:rPr>
        <w:t>Prosinec</w:t>
      </w:r>
      <w:proofErr w:type="spellEnd"/>
      <w:r w:rsidRPr="004E517D">
        <w:rPr>
          <w:rFonts w:ascii="Arial Narrow" w:hAnsi="Arial Narrow"/>
        </w:rPr>
        <w:t xml:space="preserve"> </w:t>
      </w:r>
      <w:proofErr w:type="spellStart"/>
      <w:r w:rsidRPr="004E517D">
        <w:rPr>
          <w:rFonts w:ascii="Arial Narrow" w:hAnsi="Arial Narrow"/>
        </w:rPr>
        <w:t>djeluju</w:t>
      </w:r>
      <w:proofErr w:type="spellEnd"/>
      <w:r w:rsidRPr="004E517D">
        <w:rPr>
          <w:rFonts w:ascii="Arial Narrow" w:hAnsi="Arial Narrow"/>
        </w:rPr>
        <w:t xml:space="preserve"> u </w:t>
      </w:r>
      <w:proofErr w:type="spellStart"/>
      <w:r w:rsidRPr="004E517D">
        <w:rPr>
          <w:rFonts w:ascii="Arial Narrow" w:hAnsi="Arial Narrow"/>
        </w:rPr>
        <w:t>sastavu</w:t>
      </w:r>
      <w:proofErr w:type="spellEnd"/>
      <w:r w:rsidRPr="004E517D">
        <w:rPr>
          <w:rFonts w:ascii="Arial Narrow" w:hAnsi="Arial Narrow"/>
        </w:rPr>
        <w:t xml:space="preserve"> </w:t>
      </w:r>
      <w:r w:rsidRPr="004E517D">
        <w:rPr>
          <w:rFonts w:ascii="Arial Narrow" w:hAnsi="Arial Narrow"/>
          <w:b/>
          <w:bCs/>
        </w:rPr>
        <w:t xml:space="preserve">SVP </w:t>
      </w:r>
      <w:r w:rsidRPr="004E517D">
        <w:rPr>
          <w:rFonts w:ascii="Arial Narrow" w:hAnsi="Arial Narrow"/>
        </w:rPr>
        <w:t xml:space="preserve"> </w:t>
      </w:r>
      <w:proofErr w:type="spellStart"/>
      <w:r w:rsidRPr="004E517D">
        <w:rPr>
          <w:rFonts w:ascii="Arial Narrow" w:hAnsi="Arial Narrow"/>
        </w:rPr>
        <w:t>gdje</w:t>
      </w:r>
      <w:proofErr w:type="spellEnd"/>
      <w:r w:rsidRPr="004E517D">
        <w:rPr>
          <w:rFonts w:ascii="Arial Narrow" w:hAnsi="Arial Narrow"/>
        </w:rPr>
        <w:t xml:space="preserve"> ne  </w:t>
      </w:r>
      <w:proofErr w:type="spellStart"/>
      <w:r w:rsidRPr="004E517D">
        <w:rPr>
          <w:rFonts w:ascii="Arial Narrow" w:hAnsi="Arial Narrow"/>
        </w:rPr>
        <w:t>postoji</w:t>
      </w:r>
      <w:proofErr w:type="spellEnd"/>
      <w:r w:rsidRPr="004E517D">
        <w:rPr>
          <w:rFonts w:ascii="Arial Narrow" w:hAnsi="Arial Narrow"/>
        </w:rPr>
        <w:t xml:space="preserve"> </w:t>
      </w:r>
      <w:proofErr w:type="spellStart"/>
      <w:r w:rsidRPr="004E517D">
        <w:rPr>
          <w:rFonts w:ascii="Arial Narrow" w:hAnsi="Arial Narrow"/>
        </w:rPr>
        <w:t>stalno</w:t>
      </w:r>
      <w:proofErr w:type="spellEnd"/>
      <w:r w:rsidRPr="004E517D">
        <w:rPr>
          <w:rFonts w:ascii="Arial Narrow" w:hAnsi="Arial Narrow"/>
        </w:rPr>
        <w:t xml:space="preserve"> </w:t>
      </w:r>
      <w:proofErr w:type="spellStart"/>
      <w:r w:rsidRPr="004E517D">
        <w:rPr>
          <w:rFonts w:ascii="Arial Narrow" w:hAnsi="Arial Narrow"/>
        </w:rPr>
        <w:t>dežurstvo</w:t>
      </w:r>
      <w:proofErr w:type="spellEnd"/>
      <w:r w:rsidRPr="004E517D">
        <w:rPr>
          <w:rFonts w:ascii="Arial Narrow" w:hAnsi="Arial Narrow"/>
        </w:rPr>
        <w:t xml:space="preserve">, </w:t>
      </w:r>
      <w:proofErr w:type="spellStart"/>
      <w:r w:rsidRPr="004E517D">
        <w:rPr>
          <w:rFonts w:ascii="Arial Narrow" w:hAnsi="Arial Narrow"/>
        </w:rPr>
        <w:t>zapovjednik</w:t>
      </w:r>
      <w:proofErr w:type="spellEnd"/>
      <w:r w:rsidRPr="004E517D">
        <w:rPr>
          <w:rFonts w:ascii="Arial Narrow" w:hAnsi="Arial Narrow"/>
        </w:rPr>
        <w:t xml:space="preserve"> </w:t>
      </w:r>
      <w:proofErr w:type="spellStart"/>
      <w:r w:rsidRPr="004E517D">
        <w:rPr>
          <w:rFonts w:ascii="Arial Narrow" w:hAnsi="Arial Narrow"/>
        </w:rPr>
        <w:t>središnjeg</w:t>
      </w:r>
      <w:proofErr w:type="spellEnd"/>
      <w:r w:rsidRPr="004E517D">
        <w:rPr>
          <w:rFonts w:ascii="Arial Narrow" w:hAnsi="Arial Narrow"/>
        </w:rPr>
        <w:t xml:space="preserve"> </w:t>
      </w:r>
      <w:proofErr w:type="spellStart"/>
      <w:r w:rsidRPr="004E517D">
        <w:rPr>
          <w:rFonts w:ascii="Arial Narrow" w:hAnsi="Arial Narrow"/>
        </w:rPr>
        <w:t>društva</w:t>
      </w:r>
      <w:proofErr w:type="spellEnd"/>
      <w:r w:rsidRPr="004E517D">
        <w:rPr>
          <w:rFonts w:ascii="Arial Narrow" w:hAnsi="Arial Narrow"/>
        </w:rPr>
        <w:t xml:space="preserve"> </w:t>
      </w:r>
      <w:proofErr w:type="spellStart"/>
      <w:r w:rsidRPr="004E517D">
        <w:rPr>
          <w:rFonts w:ascii="Arial Narrow" w:hAnsi="Arial Narrow"/>
        </w:rPr>
        <w:t>treba</w:t>
      </w:r>
      <w:proofErr w:type="spellEnd"/>
      <w:r w:rsidRPr="004E517D">
        <w:rPr>
          <w:rFonts w:ascii="Arial Narrow" w:hAnsi="Arial Narrow"/>
        </w:rPr>
        <w:t xml:space="preserve"> </w:t>
      </w:r>
      <w:proofErr w:type="spellStart"/>
      <w:r w:rsidRPr="004E517D">
        <w:rPr>
          <w:rFonts w:ascii="Arial Narrow" w:hAnsi="Arial Narrow"/>
        </w:rPr>
        <w:t>uspostaviti</w:t>
      </w:r>
      <w:proofErr w:type="spellEnd"/>
      <w:r w:rsidRPr="004E517D">
        <w:rPr>
          <w:rFonts w:ascii="Arial Narrow" w:hAnsi="Arial Narrow"/>
        </w:rPr>
        <w:t xml:space="preserve"> </w:t>
      </w:r>
      <w:proofErr w:type="spellStart"/>
      <w:r w:rsidRPr="004E517D">
        <w:rPr>
          <w:rFonts w:ascii="Arial Narrow" w:hAnsi="Arial Narrow"/>
        </w:rPr>
        <w:t>stalni</w:t>
      </w:r>
      <w:proofErr w:type="spellEnd"/>
      <w:r w:rsidRPr="004E517D">
        <w:rPr>
          <w:rFonts w:ascii="Arial Narrow" w:hAnsi="Arial Narrow"/>
        </w:rPr>
        <w:t xml:space="preserve"> </w:t>
      </w:r>
      <w:proofErr w:type="spellStart"/>
      <w:r w:rsidRPr="004E517D">
        <w:rPr>
          <w:rFonts w:ascii="Arial Narrow" w:hAnsi="Arial Narrow"/>
        </w:rPr>
        <w:t>kontakt</w:t>
      </w:r>
      <w:proofErr w:type="spellEnd"/>
      <w:r w:rsidRPr="004E517D">
        <w:rPr>
          <w:rFonts w:ascii="Arial Narrow" w:hAnsi="Arial Narrow"/>
        </w:rPr>
        <w:t xml:space="preserve"> (</w:t>
      </w:r>
      <w:proofErr w:type="spellStart"/>
      <w:r w:rsidRPr="004E517D">
        <w:rPr>
          <w:rFonts w:ascii="Arial Narrow" w:hAnsi="Arial Narrow"/>
        </w:rPr>
        <w:t>mobilnim</w:t>
      </w:r>
      <w:proofErr w:type="spellEnd"/>
      <w:r w:rsidRPr="004E517D">
        <w:rPr>
          <w:rFonts w:ascii="Arial Narrow" w:hAnsi="Arial Narrow"/>
        </w:rPr>
        <w:t xml:space="preserve"> </w:t>
      </w:r>
      <w:proofErr w:type="spellStart"/>
      <w:r w:rsidRPr="004E517D">
        <w:rPr>
          <w:rFonts w:ascii="Arial Narrow" w:hAnsi="Arial Narrow"/>
        </w:rPr>
        <w:t>vezama</w:t>
      </w:r>
      <w:proofErr w:type="spellEnd"/>
      <w:r w:rsidRPr="004E517D">
        <w:rPr>
          <w:rFonts w:ascii="Arial Narrow" w:hAnsi="Arial Narrow"/>
        </w:rPr>
        <w:t xml:space="preserve">) </w:t>
      </w:r>
      <w:proofErr w:type="spellStart"/>
      <w:r w:rsidRPr="004E517D">
        <w:rPr>
          <w:rFonts w:ascii="Arial Narrow" w:hAnsi="Arial Narrow"/>
        </w:rPr>
        <w:t>sa</w:t>
      </w:r>
      <w:proofErr w:type="spellEnd"/>
      <w:r w:rsidRPr="004E517D">
        <w:rPr>
          <w:rFonts w:ascii="Arial Narrow" w:hAnsi="Arial Narrow"/>
        </w:rPr>
        <w:t xml:space="preserve"> </w:t>
      </w:r>
      <w:proofErr w:type="spellStart"/>
      <w:r w:rsidRPr="004E517D">
        <w:rPr>
          <w:rFonts w:ascii="Arial Narrow" w:hAnsi="Arial Narrow"/>
        </w:rPr>
        <w:t>ostalim</w:t>
      </w:r>
      <w:proofErr w:type="spellEnd"/>
      <w:r w:rsidRPr="004E517D">
        <w:rPr>
          <w:rFonts w:ascii="Arial Narrow" w:hAnsi="Arial Narrow"/>
        </w:rPr>
        <w:t xml:space="preserve">  DVD-ima i </w:t>
      </w:r>
      <w:proofErr w:type="spellStart"/>
      <w:r w:rsidRPr="004E517D">
        <w:rPr>
          <w:rFonts w:ascii="Arial Narrow" w:hAnsi="Arial Narrow"/>
        </w:rPr>
        <w:t>odgovornim</w:t>
      </w:r>
      <w:proofErr w:type="spellEnd"/>
      <w:r w:rsidRPr="004E517D">
        <w:rPr>
          <w:rFonts w:ascii="Arial Narrow" w:hAnsi="Arial Narrow"/>
        </w:rPr>
        <w:t xml:space="preserve"> </w:t>
      </w:r>
      <w:proofErr w:type="spellStart"/>
      <w:r w:rsidRPr="004E517D">
        <w:rPr>
          <w:rFonts w:ascii="Arial Narrow" w:hAnsi="Arial Narrow"/>
        </w:rPr>
        <w:t>osobama</w:t>
      </w:r>
      <w:proofErr w:type="spellEnd"/>
      <w:r w:rsidRPr="004E517D">
        <w:rPr>
          <w:rFonts w:ascii="Arial Narrow" w:hAnsi="Arial Narrow"/>
        </w:rPr>
        <w:t xml:space="preserve"> u </w:t>
      </w:r>
      <w:proofErr w:type="spellStart"/>
      <w:r w:rsidRPr="004E517D">
        <w:rPr>
          <w:rFonts w:ascii="Arial Narrow" w:hAnsi="Arial Narrow"/>
        </w:rPr>
        <w:t>njihovim</w:t>
      </w:r>
      <w:proofErr w:type="spellEnd"/>
      <w:r w:rsidRPr="004E517D">
        <w:rPr>
          <w:rFonts w:ascii="Arial Narrow" w:hAnsi="Arial Narrow"/>
        </w:rPr>
        <w:t xml:space="preserve"> </w:t>
      </w:r>
      <w:proofErr w:type="spellStart"/>
      <w:r w:rsidRPr="004E517D">
        <w:rPr>
          <w:rFonts w:ascii="Arial Narrow" w:hAnsi="Arial Narrow"/>
        </w:rPr>
        <w:t>društvima</w:t>
      </w:r>
      <w:proofErr w:type="spellEnd"/>
      <w:r w:rsidRPr="004E517D">
        <w:rPr>
          <w:rFonts w:ascii="Arial Narrow" w:hAnsi="Arial Narrow"/>
        </w:rPr>
        <w:t xml:space="preserve">. Također </w:t>
      </w:r>
      <w:proofErr w:type="spellStart"/>
      <w:r w:rsidRPr="004E517D">
        <w:rPr>
          <w:rFonts w:ascii="Arial Narrow" w:hAnsi="Arial Narrow"/>
        </w:rPr>
        <w:t>treba</w:t>
      </w:r>
      <w:proofErr w:type="spellEnd"/>
      <w:r w:rsidRPr="004E517D">
        <w:rPr>
          <w:rFonts w:ascii="Arial Narrow" w:hAnsi="Arial Narrow"/>
        </w:rPr>
        <w:t xml:space="preserve"> </w:t>
      </w:r>
      <w:proofErr w:type="spellStart"/>
      <w:r w:rsidRPr="004E517D">
        <w:rPr>
          <w:rFonts w:ascii="Arial Narrow" w:hAnsi="Arial Narrow"/>
        </w:rPr>
        <w:t>uspostaviti</w:t>
      </w:r>
      <w:proofErr w:type="spellEnd"/>
      <w:r w:rsidRPr="004E517D">
        <w:rPr>
          <w:rFonts w:ascii="Arial Narrow" w:hAnsi="Arial Narrow"/>
        </w:rPr>
        <w:t xml:space="preserve"> </w:t>
      </w:r>
      <w:proofErr w:type="spellStart"/>
      <w:r w:rsidRPr="004E517D">
        <w:rPr>
          <w:rFonts w:ascii="Arial Narrow" w:hAnsi="Arial Narrow"/>
        </w:rPr>
        <w:t>stalni</w:t>
      </w:r>
      <w:proofErr w:type="spellEnd"/>
      <w:r w:rsidRPr="004E517D">
        <w:rPr>
          <w:rFonts w:ascii="Arial Narrow" w:hAnsi="Arial Narrow"/>
        </w:rPr>
        <w:t xml:space="preserve"> </w:t>
      </w:r>
      <w:proofErr w:type="spellStart"/>
      <w:r w:rsidRPr="004E517D">
        <w:rPr>
          <w:rFonts w:ascii="Arial Narrow" w:hAnsi="Arial Narrow"/>
        </w:rPr>
        <w:t>kontakt</w:t>
      </w:r>
      <w:proofErr w:type="spellEnd"/>
      <w:r w:rsidRPr="004E517D">
        <w:rPr>
          <w:rFonts w:ascii="Arial Narrow" w:hAnsi="Arial Narrow"/>
        </w:rPr>
        <w:t xml:space="preserve"> (</w:t>
      </w:r>
      <w:proofErr w:type="spellStart"/>
      <w:r w:rsidRPr="004E517D">
        <w:rPr>
          <w:rFonts w:ascii="Arial Narrow" w:hAnsi="Arial Narrow"/>
        </w:rPr>
        <w:t>mobilnim</w:t>
      </w:r>
      <w:proofErr w:type="spellEnd"/>
      <w:r w:rsidRPr="004E517D">
        <w:rPr>
          <w:rFonts w:ascii="Arial Narrow" w:hAnsi="Arial Narrow"/>
        </w:rPr>
        <w:t xml:space="preserve"> </w:t>
      </w:r>
      <w:proofErr w:type="spellStart"/>
      <w:r w:rsidRPr="004E517D">
        <w:rPr>
          <w:rFonts w:ascii="Arial Narrow" w:hAnsi="Arial Narrow"/>
        </w:rPr>
        <w:t>vezama</w:t>
      </w:r>
      <w:proofErr w:type="spellEnd"/>
      <w:r w:rsidRPr="004E517D">
        <w:rPr>
          <w:rFonts w:ascii="Arial Narrow" w:hAnsi="Arial Narrow"/>
        </w:rPr>
        <w:t xml:space="preserve">) s </w:t>
      </w:r>
      <w:proofErr w:type="spellStart"/>
      <w:r w:rsidRPr="004E517D">
        <w:rPr>
          <w:rFonts w:ascii="Arial Narrow" w:hAnsi="Arial Narrow"/>
        </w:rPr>
        <w:t>županijskim</w:t>
      </w:r>
      <w:proofErr w:type="spellEnd"/>
      <w:r w:rsidRPr="004E517D">
        <w:rPr>
          <w:rFonts w:ascii="Arial Narrow" w:hAnsi="Arial Narrow"/>
        </w:rPr>
        <w:t xml:space="preserve"> </w:t>
      </w:r>
      <w:proofErr w:type="spellStart"/>
      <w:r w:rsidRPr="004E517D">
        <w:rPr>
          <w:rFonts w:ascii="Arial Narrow" w:hAnsi="Arial Narrow"/>
        </w:rPr>
        <w:t>vatrogasnim</w:t>
      </w:r>
      <w:proofErr w:type="spellEnd"/>
      <w:r w:rsidRPr="004E517D">
        <w:rPr>
          <w:rFonts w:ascii="Arial Narrow" w:hAnsi="Arial Narrow"/>
        </w:rPr>
        <w:t xml:space="preserve"> </w:t>
      </w:r>
      <w:proofErr w:type="spellStart"/>
      <w:r w:rsidRPr="004E517D">
        <w:rPr>
          <w:rFonts w:ascii="Arial Narrow" w:hAnsi="Arial Narrow"/>
        </w:rPr>
        <w:t>centrom</w:t>
      </w:r>
      <w:proofErr w:type="spellEnd"/>
      <w:r w:rsidRPr="004E517D">
        <w:rPr>
          <w:rFonts w:ascii="Arial Narrow" w:hAnsi="Arial Narrow"/>
        </w:rPr>
        <w:t xml:space="preserve"> (VOC) 193.</w:t>
      </w:r>
    </w:p>
    <w:p w14:paraId="01369256" w14:textId="77777777" w:rsidR="004E517D" w:rsidRPr="004E517D" w:rsidRDefault="004E517D" w:rsidP="004E517D">
      <w:pPr>
        <w:pStyle w:val="Odlomakpopisa"/>
        <w:ind w:left="0"/>
        <w:rPr>
          <w:rFonts w:ascii="Arial Narrow" w:hAnsi="Arial Narrow"/>
        </w:rPr>
      </w:pPr>
    </w:p>
    <w:p w14:paraId="2598A18B" w14:textId="77777777" w:rsidR="004E517D" w:rsidRPr="004E517D" w:rsidRDefault="004E517D" w:rsidP="004E517D">
      <w:pPr>
        <w:pStyle w:val="Odlomakpopisa"/>
        <w:tabs>
          <w:tab w:val="left" w:pos="180"/>
        </w:tabs>
        <w:ind w:left="0"/>
        <w:rPr>
          <w:rFonts w:ascii="Arial Narrow" w:hAnsi="Arial Narrow"/>
        </w:rPr>
      </w:pPr>
      <w:r w:rsidRPr="004E517D">
        <w:rPr>
          <w:rFonts w:ascii="Arial Narrow" w:hAnsi="Arial Narrow"/>
        </w:rPr>
        <w:t xml:space="preserve">U </w:t>
      </w:r>
      <w:proofErr w:type="spellStart"/>
      <w:r w:rsidRPr="004E517D">
        <w:rPr>
          <w:rFonts w:ascii="Arial Narrow" w:hAnsi="Arial Narrow"/>
        </w:rPr>
        <w:t>Općini</w:t>
      </w:r>
      <w:proofErr w:type="spellEnd"/>
      <w:r w:rsidRPr="004E517D">
        <w:rPr>
          <w:rFonts w:ascii="Arial Narrow" w:hAnsi="Arial Narrow"/>
        </w:rPr>
        <w:t xml:space="preserve"> Dubravica </w:t>
      </w:r>
      <w:proofErr w:type="spellStart"/>
      <w:r w:rsidRPr="004E517D">
        <w:rPr>
          <w:rFonts w:ascii="Arial Narrow" w:hAnsi="Arial Narrow"/>
        </w:rPr>
        <w:t>ustrojiti</w:t>
      </w:r>
      <w:proofErr w:type="spellEnd"/>
      <w:r w:rsidRPr="004E517D">
        <w:rPr>
          <w:rFonts w:ascii="Arial Narrow" w:hAnsi="Arial Narrow"/>
        </w:rPr>
        <w:t xml:space="preserve"> </w:t>
      </w:r>
      <w:proofErr w:type="spellStart"/>
      <w:r w:rsidRPr="004E517D">
        <w:rPr>
          <w:rFonts w:ascii="Arial Narrow" w:hAnsi="Arial Narrow"/>
        </w:rPr>
        <w:t>vatrogasne</w:t>
      </w:r>
      <w:proofErr w:type="spellEnd"/>
      <w:r w:rsidRPr="004E517D">
        <w:rPr>
          <w:rFonts w:ascii="Arial Narrow" w:hAnsi="Arial Narrow"/>
        </w:rPr>
        <w:t xml:space="preserve"> </w:t>
      </w:r>
      <w:proofErr w:type="spellStart"/>
      <w:r w:rsidRPr="004E517D">
        <w:rPr>
          <w:rFonts w:ascii="Arial Narrow" w:hAnsi="Arial Narrow"/>
        </w:rPr>
        <w:t>postrojbe</w:t>
      </w:r>
      <w:proofErr w:type="spellEnd"/>
      <w:r w:rsidRPr="004E517D">
        <w:rPr>
          <w:rFonts w:ascii="Arial Narrow" w:hAnsi="Arial Narrow"/>
        </w:rPr>
        <w:t xml:space="preserve"> </w:t>
      </w:r>
      <w:proofErr w:type="spellStart"/>
      <w:r w:rsidRPr="004E517D">
        <w:rPr>
          <w:rFonts w:ascii="Arial Narrow" w:hAnsi="Arial Narrow"/>
        </w:rPr>
        <w:t>sa</w:t>
      </w:r>
      <w:proofErr w:type="spellEnd"/>
      <w:r w:rsidRPr="004E517D">
        <w:rPr>
          <w:rFonts w:ascii="Arial Narrow" w:hAnsi="Arial Narrow"/>
        </w:rPr>
        <w:t xml:space="preserve"> </w:t>
      </w:r>
      <w:proofErr w:type="spellStart"/>
      <w:r w:rsidRPr="004E517D">
        <w:rPr>
          <w:rFonts w:ascii="Arial Narrow" w:hAnsi="Arial Narrow"/>
        </w:rPr>
        <w:t>potrebnim</w:t>
      </w:r>
      <w:proofErr w:type="spellEnd"/>
      <w:r w:rsidRPr="004E517D">
        <w:rPr>
          <w:rFonts w:ascii="Arial Narrow" w:hAnsi="Arial Narrow"/>
        </w:rPr>
        <w:t xml:space="preserve"> </w:t>
      </w:r>
      <w:proofErr w:type="spellStart"/>
      <w:r w:rsidRPr="004E517D">
        <w:rPr>
          <w:rFonts w:ascii="Arial Narrow" w:hAnsi="Arial Narrow"/>
        </w:rPr>
        <w:t>brojem</w:t>
      </w:r>
      <w:proofErr w:type="spellEnd"/>
      <w:r w:rsidRPr="004E517D">
        <w:rPr>
          <w:rFonts w:ascii="Arial Narrow" w:hAnsi="Arial Narrow"/>
        </w:rPr>
        <w:t xml:space="preserve"> </w:t>
      </w:r>
      <w:proofErr w:type="spellStart"/>
      <w:r w:rsidRPr="004E517D">
        <w:rPr>
          <w:rFonts w:ascii="Arial Narrow" w:hAnsi="Arial Narrow"/>
        </w:rPr>
        <w:t>dobrovoljnih</w:t>
      </w:r>
      <w:proofErr w:type="spellEnd"/>
      <w:r w:rsidRPr="004E517D">
        <w:rPr>
          <w:rFonts w:ascii="Arial Narrow" w:hAnsi="Arial Narrow"/>
        </w:rPr>
        <w:t xml:space="preserve"> </w:t>
      </w:r>
      <w:proofErr w:type="spellStart"/>
      <w:proofErr w:type="gramStart"/>
      <w:r w:rsidRPr="004E517D">
        <w:rPr>
          <w:rFonts w:ascii="Arial Narrow" w:hAnsi="Arial Narrow"/>
        </w:rPr>
        <w:t>vatrogasaca</w:t>
      </w:r>
      <w:proofErr w:type="spellEnd"/>
      <w:r w:rsidRPr="004E517D">
        <w:rPr>
          <w:rFonts w:ascii="Arial Narrow" w:hAnsi="Arial Narrow"/>
        </w:rPr>
        <w:t xml:space="preserve">  (</w:t>
      </w:r>
      <w:proofErr w:type="spellStart"/>
      <w:proofErr w:type="gramEnd"/>
      <w:r w:rsidRPr="004E517D">
        <w:rPr>
          <w:rFonts w:ascii="Arial Narrow" w:hAnsi="Arial Narrow"/>
        </w:rPr>
        <w:t>prema</w:t>
      </w:r>
      <w:proofErr w:type="spellEnd"/>
      <w:r w:rsidRPr="004E517D">
        <w:rPr>
          <w:rFonts w:ascii="Arial Narrow" w:hAnsi="Arial Narrow"/>
        </w:rPr>
        <w:t xml:space="preserve"> </w:t>
      </w:r>
      <w:proofErr w:type="spellStart"/>
      <w:r w:rsidRPr="004E517D">
        <w:rPr>
          <w:rFonts w:ascii="Arial Narrow" w:hAnsi="Arial Narrow"/>
        </w:rPr>
        <w:t>Planu</w:t>
      </w:r>
      <w:proofErr w:type="spellEnd"/>
      <w:r w:rsidRPr="004E517D">
        <w:rPr>
          <w:rFonts w:ascii="Arial Narrow" w:hAnsi="Arial Narrow"/>
        </w:rPr>
        <w:t xml:space="preserve"> </w:t>
      </w:r>
      <w:proofErr w:type="spellStart"/>
      <w:r w:rsidRPr="004E517D">
        <w:rPr>
          <w:rFonts w:ascii="Arial Narrow" w:hAnsi="Arial Narrow"/>
        </w:rPr>
        <w:t>zaštite</w:t>
      </w:r>
      <w:proofErr w:type="spellEnd"/>
      <w:r w:rsidRPr="004E517D">
        <w:rPr>
          <w:rFonts w:ascii="Arial Narrow" w:hAnsi="Arial Narrow"/>
        </w:rPr>
        <w:t xml:space="preserve"> od </w:t>
      </w:r>
      <w:proofErr w:type="spellStart"/>
      <w:r w:rsidRPr="004E517D">
        <w:rPr>
          <w:rFonts w:ascii="Arial Narrow" w:hAnsi="Arial Narrow"/>
        </w:rPr>
        <w:t>požara</w:t>
      </w:r>
      <w:proofErr w:type="spellEnd"/>
      <w:r w:rsidRPr="004E517D">
        <w:rPr>
          <w:rFonts w:ascii="Arial Narrow" w:hAnsi="Arial Narrow"/>
        </w:rPr>
        <w:t xml:space="preserve">), </w:t>
      </w:r>
      <w:proofErr w:type="spellStart"/>
      <w:r w:rsidRPr="004E517D">
        <w:rPr>
          <w:rFonts w:ascii="Arial Narrow" w:hAnsi="Arial Narrow"/>
        </w:rPr>
        <w:t>opremljenih</w:t>
      </w:r>
      <w:proofErr w:type="spellEnd"/>
      <w:r w:rsidRPr="004E517D">
        <w:rPr>
          <w:rFonts w:ascii="Arial Narrow" w:hAnsi="Arial Narrow"/>
        </w:rPr>
        <w:t xml:space="preserve"> i </w:t>
      </w:r>
      <w:proofErr w:type="spellStart"/>
      <w:r w:rsidRPr="004E517D">
        <w:rPr>
          <w:rFonts w:ascii="Arial Narrow" w:hAnsi="Arial Narrow"/>
        </w:rPr>
        <w:t>osposobljenih</w:t>
      </w:r>
      <w:proofErr w:type="spellEnd"/>
      <w:r w:rsidRPr="004E517D">
        <w:rPr>
          <w:rFonts w:ascii="Arial Narrow" w:hAnsi="Arial Narrow"/>
        </w:rPr>
        <w:t xml:space="preserve">  za </w:t>
      </w:r>
      <w:proofErr w:type="spellStart"/>
      <w:r w:rsidRPr="004E517D">
        <w:rPr>
          <w:rFonts w:ascii="Arial Narrow" w:hAnsi="Arial Narrow"/>
        </w:rPr>
        <w:t>samostalno</w:t>
      </w:r>
      <w:proofErr w:type="spellEnd"/>
      <w:r w:rsidRPr="004E517D">
        <w:rPr>
          <w:rFonts w:ascii="Arial Narrow" w:hAnsi="Arial Narrow"/>
        </w:rPr>
        <w:t xml:space="preserve"> </w:t>
      </w:r>
      <w:proofErr w:type="spellStart"/>
      <w:r w:rsidRPr="004E517D">
        <w:rPr>
          <w:rFonts w:ascii="Arial Narrow" w:hAnsi="Arial Narrow"/>
        </w:rPr>
        <w:t>obavljanje</w:t>
      </w:r>
      <w:proofErr w:type="spellEnd"/>
      <w:r w:rsidRPr="004E517D">
        <w:rPr>
          <w:rFonts w:ascii="Arial Narrow" w:hAnsi="Arial Narrow"/>
        </w:rPr>
        <w:t xml:space="preserve">  </w:t>
      </w:r>
      <w:proofErr w:type="spellStart"/>
      <w:r w:rsidRPr="004E517D">
        <w:rPr>
          <w:rFonts w:ascii="Arial Narrow" w:hAnsi="Arial Narrow"/>
        </w:rPr>
        <w:t>vatrogasnih</w:t>
      </w:r>
      <w:proofErr w:type="spellEnd"/>
      <w:r w:rsidRPr="004E517D">
        <w:rPr>
          <w:rFonts w:ascii="Arial Narrow" w:hAnsi="Arial Narrow"/>
        </w:rPr>
        <w:t xml:space="preserve">  </w:t>
      </w:r>
      <w:proofErr w:type="spellStart"/>
      <w:r w:rsidRPr="004E517D">
        <w:rPr>
          <w:rFonts w:ascii="Arial Narrow" w:hAnsi="Arial Narrow"/>
        </w:rPr>
        <w:t>intervencija</w:t>
      </w:r>
      <w:proofErr w:type="spellEnd"/>
      <w:r w:rsidRPr="004E517D">
        <w:rPr>
          <w:rFonts w:ascii="Arial Narrow" w:hAnsi="Arial Narrow"/>
        </w:rPr>
        <w:t xml:space="preserve">.  </w:t>
      </w:r>
      <w:proofErr w:type="spellStart"/>
      <w:proofErr w:type="gramStart"/>
      <w:r w:rsidRPr="004E517D">
        <w:rPr>
          <w:rFonts w:ascii="Arial Narrow" w:hAnsi="Arial Narrow"/>
        </w:rPr>
        <w:t>Svim</w:t>
      </w:r>
      <w:proofErr w:type="spellEnd"/>
      <w:r w:rsidRPr="004E517D">
        <w:rPr>
          <w:rFonts w:ascii="Arial Narrow" w:hAnsi="Arial Narrow"/>
        </w:rPr>
        <w:t xml:space="preserve">  DVD</w:t>
      </w:r>
      <w:proofErr w:type="gramEnd"/>
      <w:r w:rsidRPr="004E517D">
        <w:rPr>
          <w:rFonts w:ascii="Arial Narrow" w:hAnsi="Arial Narrow"/>
        </w:rPr>
        <w:t xml:space="preserve">-a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području</w:t>
      </w:r>
      <w:proofErr w:type="spellEnd"/>
      <w:r w:rsidRPr="004E517D">
        <w:rPr>
          <w:rFonts w:ascii="Arial Narrow" w:hAnsi="Arial Narrow"/>
        </w:rPr>
        <w:t xml:space="preserve"> općine </w:t>
      </w:r>
      <w:proofErr w:type="spellStart"/>
      <w:r w:rsidRPr="004E517D">
        <w:rPr>
          <w:rFonts w:ascii="Arial Narrow" w:hAnsi="Arial Narrow"/>
        </w:rPr>
        <w:t>omogućiti</w:t>
      </w:r>
      <w:proofErr w:type="spellEnd"/>
      <w:r w:rsidRPr="004E517D">
        <w:rPr>
          <w:rFonts w:ascii="Arial Narrow" w:hAnsi="Arial Narrow"/>
        </w:rPr>
        <w:t xml:space="preserve"> rad i </w:t>
      </w:r>
      <w:proofErr w:type="spellStart"/>
      <w:r w:rsidRPr="004E517D">
        <w:rPr>
          <w:rFonts w:ascii="Arial Narrow" w:hAnsi="Arial Narrow"/>
        </w:rPr>
        <w:t>raspolaganje</w:t>
      </w:r>
      <w:proofErr w:type="spellEnd"/>
      <w:r w:rsidRPr="004E517D">
        <w:rPr>
          <w:rFonts w:ascii="Arial Narrow" w:hAnsi="Arial Narrow"/>
        </w:rPr>
        <w:t xml:space="preserve"> </w:t>
      </w:r>
      <w:proofErr w:type="spellStart"/>
      <w:r w:rsidRPr="004E517D">
        <w:rPr>
          <w:rFonts w:ascii="Arial Narrow" w:hAnsi="Arial Narrow"/>
        </w:rPr>
        <w:t>minimalnom</w:t>
      </w:r>
      <w:proofErr w:type="spellEnd"/>
      <w:r w:rsidRPr="004E517D">
        <w:rPr>
          <w:rFonts w:ascii="Arial Narrow" w:hAnsi="Arial Narrow"/>
        </w:rPr>
        <w:t xml:space="preserve"> </w:t>
      </w:r>
      <w:proofErr w:type="spellStart"/>
      <w:r w:rsidRPr="004E517D">
        <w:rPr>
          <w:rFonts w:ascii="Arial Narrow" w:hAnsi="Arial Narrow"/>
        </w:rPr>
        <w:t>opremom</w:t>
      </w:r>
      <w:proofErr w:type="spellEnd"/>
      <w:r w:rsidRPr="004E517D">
        <w:rPr>
          <w:rFonts w:ascii="Arial Narrow" w:hAnsi="Arial Narrow"/>
        </w:rPr>
        <w:t xml:space="preserve">, </w:t>
      </w:r>
      <w:proofErr w:type="spellStart"/>
      <w:r w:rsidRPr="004E517D">
        <w:rPr>
          <w:rFonts w:ascii="Arial Narrow" w:hAnsi="Arial Narrow"/>
        </w:rPr>
        <w:t>sredstvima</w:t>
      </w:r>
      <w:proofErr w:type="spellEnd"/>
      <w:r w:rsidRPr="004E517D">
        <w:rPr>
          <w:rFonts w:ascii="Arial Narrow" w:hAnsi="Arial Narrow"/>
        </w:rPr>
        <w:t xml:space="preserve"> </w:t>
      </w:r>
      <w:proofErr w:type="spellStart"/>
      <w:r w:rsidRPr="004E517D">
        <w:rPr>
          <w:rFonts w:ascii="Arial Narrow" w:hAnsi="Arial Narrow"/>
        </w:rPr>
        <w:t>tako</w:t>
      </w:r>
      <w:proofErr w:type="spellEnd"/>
      <w:r w:rsidRPr="004E517D">
        <w:rPr>
          <w:rFonts w:ascii="Arial Narrow" w:hAnsi="Arial Narrow"/>
        </w:rPr>
        <w:t xml:space="preserve"> da </w:t>
      </w:r>
      <w:proofErr w:type="spellStart"/>
      <w:r w:rsidRPr="004E517D">
        <w:rPr>
          <w:rFonts w:ascii="Arial Narrow" w:hAnsi="Arial Narrow"/>
        </w:rPr>
        <w:t>mogu</w:t>
      </w:r>
      <w:proofErr w:type="spellEnd"/>
      <w:r w:rsidRPr="004E517D">
        <w:rPr>
          <w:rFonts w:ascii="Arial Narrow" w:hAnsi="Arial Narrow"/>
        </w:rPr>
        <w:t xml:space="preserve"> </w:t>
      </w:r>
      <w:proofErr w:type="spellStart"/>
      <w:r w:rsidRPr="004E517D">
        <w:rPr>
          <w:rFonts w:ascii="Arial Narrow" w:hAnsi="Arial Narrow"/>
        </w:rPr>
        <w:t>djelovati</w:t>
      </w:r>
      <w:proofErr w:type="spellEnd"/>
      <w:r w:rsidRPr="004E517D">
        <w:rPr>
          <w:rFonts w:ascii="Arial Narrow" w:hAnsi="Arial Narrow"/>
        </w:rPr>
        <w:t xml:space="preserve">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vatrogasnim</w:t>
      </w:r>
      <w:proofErr w:type="spellEnd"/>
      <w:r w:rsidRPr="004E517D">
        <w:rPr>
          <w:rFonts w:ascii="Arial Narrow" w:hAnsi="Arial Narrow"/>
        </w:rPr>
        <w:t xml:space="preserve"> </w:t>
      </w:r>
      <w:proofErr w:type="spellStart"/>
      <w:r w:rsidRPr="004E517D">
        <w:rPr>
          <w:rFonts w:ascii="Arial Narrow" w:hAnsi="Arial Narrow"/>
        </w:rPr>
        <w:t>intervencijama</w:t>
      </w:r>
      <w:proofErr w:type="spellEnd"/>
      <w:r w:rsidRPr="004E517D">
        <w:rPr>
          <w:rFonts w:ascii="Arial Narrow" w:hAnsi="Arial Narrow"/>
        </w:rPr>
        <w:t xml:space="preserve"> i </w:t>
      </w:r>
      <w:proofErr w:type="spellStart"/>
      <w:r w:rsidRPr="004E517D">
        <w:rPr>
          <w:rFonts w:ascii="Arial Narrow" w:hAnsi="Arial Narrow"/>
        </w:rPr>
        <w:t>sudjelovati</w:t>
      </w:r>
      <w:proofErr w:type="spellEnd"/>
      <w:r w:rsidRPr="004E517D">
        <w:rPr>
          <w:rFonts w:ascii="Arial Narrow" w:hAnsi="Arial Narrow"/>
        </w:rPr>
        <w:t xml:space="preserve"> u </w:t>
      </w:r>
      <w:proofErr w:type="spellStart"/>
      <w:r w:rsidRPr="004E517D">
        <w:rPr>
          <w:rFonts w:ascii="Arial Narrow" w:hAnsi="Arial Narrow"/>
        </w:rPr>
        <w:t>zaštiti</w:t>
      </w:r>
      <w:proofErr w:type="spellEnd"/>
      <w:r w:rsidRPr="004E517D">
        <w:rPr>
          <w:rFonts w:ascii="Arial Narrow" w:hAnsi="Arial Narrow"/>
        </w:rPr>
        <w:t xml:space="preserve"> </w:t>
      </w:r>
      <w:proofErr w:type="spellStart"/>
      <w:r w:rsidRPr="004E517D">
        <w:rPr>
          <w:rFonts w:ascii="Arial Narrow" w:hAnsi="Arial Narrow"/>
        </w:rPr>
        <w:t>od</w:t>
      </w:r>
      <w:proofErr w:type="spellEnd"/>
      <w:r w:rsidRPr="004E517D">
        <w:rPr>
          <w:rFonts w:ascii="Arial Narrow" w:hAnsi="Arial Narrow"/>
        </w:rPr>
        <w:t xml:space="preserve"> </w:t>
      </w:r>
      <w:proofErr w:type="spellStart"/>
      <w:r w:rsidRPr="004E517D">
        <w:rPr>
          <w:rFonts w:ascii="Arial Narrow" w:hAnsi="Arial Narrow"/>
        </w:rPr>
        <w:t>požara</w:t>
      </w:r>
      <w:proofErr w:type="spellEnd"/>
      <w:r w:rsidRPr="004E517D">
        <w:rPr>
          <w:rFonts w:ascii="Arial Narrow" w:hAnsi="Arial Narrow"/>
        </w:rPr>
        <w:t xml:space="preserve">, </w:t>
      </w:r>
      <w:proofErr w:type="spellStart"/>
      <w:r w:rsidRPr="004E517D">
        <w:rPr>
          <w:rFonts w:ascii="Arial Narrow" w:hAnsi="Arial Narrow"/>
        </w:rPr>
        <w:t>te</w:t>
      </w:r>
      <w:proofErr w:type="spellEnd"/>
      <w:r w:rsidRPr="004E517D">
        <w:rPr>
          <w:rFonts w:ascii="Arial Narrow" w:hAnsi="Arial Narrow"/>
        </w:rPr>
        <w:t xml:space="preserve"> </w:t>
      </w:r>
      <w:proofErr w:type="spellStart"/>
      <w:r w:rsidRPr="004E517D">
        <w:rPr>
          <w:rFonts w:ascii="Arial Narrow" w:hAnsi="Arial Narrow"/>
        </w:rPr>
        <w:t>biti</w:t>
      </w:r>
      <w:proofErr w:type="spellEnd"/>
      <w:r w:rsidRPr="004E517D">
        <w:rPr>
          <w:rFonts w:ascii="Arial Narrow" w:hAnsi="Arial Narrow"/>
        </w:rPr>
        <w:t xml:space="preserve">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ispomoći</w:t>
      </w:r>
      <w:proofErr w:type="spellEnd"/>
      <w:r w:rsidRPr="004E517D">
        <w:rPr>
          <w:rFonts w:ascii="Arial Narrow" w:hAnsi="Arial Narrow"/>
        </w:rPr>
        <w:t xml:space="preserve"> </w:t>
      </w:r>
      <w:proofErr w:type="spellStart"/>
      <w:r w:rsidRPr="004E517D">
        <w:rPr>
          <w:rFonts w:ascii="Arial Narrow" w:hAnsi="Arial Narrow"/>
        </w:rPr>
        <w:t>središnjoj</w:t>
      </w:r>
      <w:proofErr w:type="spellEnd"/>
      <w:r w:rsidRPr="004E517D">
        <w:rPr>
          <w:rFonts w:ascii="Arial Narrow" w:hAnsi="Arial Narrow"/>
        </w:rPr>
        <w:t xml:space="preserve"> </w:t>
      </w:r>
      <w:proofErr w:type="spellStart"/>
      <w:r w:rsidRPr="004E517D">
        <w:rPr>
          <w:rFonts w:ascii="Arial Narrow" w:hAnsi="Arial Narrow"/>
        </w:rPr>
        <w:t>vatrogasnoj</w:t>
      </w:r>
      <w:proofErr w:type="spellEnd"/>
      <w:r w:rsidRPr="004E517D">
        <w:rPr>
          <w:rFonts w:ascii="Arial Narrow" w:hAnsi="Arial Narrow"/>
        </w:rPr>
        <w:t xml:space="preserve"> </w:t>
      </w:r>
      <w:proofErr w:type="spellStart"/>
      <w:r w:rsidRPr="004E517D">
        <w:rPr>
          <w:rFonts w:ascii="Arial Narrow" w:hAnsi="Arial Narrow"/>
        </w:rPr>
        <w:t>postrojba</w:t>
      </w:r>
      <w:proofErr w:type="spellEnd"/>
      <w:r w:rsidRPr="004E517D">
        <w:rPr>
          <w:rFonts w:ascii="Arial Narrow" w:hAnsi="Arial Narrow"/>
        </w:rPr>
        <w:t xml:space="preserve"> SVP Dubravica </w:t>
      </w:r>
      <w:proofErr w:type="spellStart"/>
      <w:r w:rsidRPr="004E517D">
        <w:rPr>
          <w:rFonts w:ascii="Arial Narrow" w:hAnsi="Arial Narrow"/>
        </w:rPr>
        <w:t>koja</w:t>
      </w:r>
      <w:proofErr w:type="spellEnd"/>
      <w:r w:rsidRPr="004E517D">
        <w:rPr>
          <w:rFonts w:ascii="Arial Narrow" w:hAnsi="Arial Narrow"/>
        </w:rPr>
        <w:t xml:space="preserve"> </w:t>
      </w:r>
      <w:proofErr w:type="spellStart"/>
      <w:r w:rsidRPr="004E517D">
        <w:rPr>
          <w:rFonts w:ascii="Arial Narrow" w:hAnsi="Arial Narrow"/>
        </w:rPr>
        <w:t>ima</w:t>
      </w:r>
      <w:proofErr w:type="spellEnd"/>
      <w:r w:rsidRPr="004E517D">
        <w:rPr>
          <w:rFonts w:ascii="Arial Narrow" w:hAnsi="Arial Narrow"/>
        </w:rPr>
        <w:t xml:space="preserve"> </w:t>
      </w:r>
      <w:proofErr w:type="spellStart"/>
      <w:r w:rsidRPr="004E517D">
        <w:rPr>
          <w:rFonts w:ascii="Arial Narrow" w:hAnsi="Arial Narrow"/>
        </w:rPr>
        <w:t>određeno</w:t>
      </w:r>
      <w:proofErr w:type="spellEnd"/>
      <w:r w:rsidRPr="004E517D">
        <w:rPr>
          <w:rFonts w:ascii="Arial Narrow" w:hAnsi="Arial Narrow"/>
        </w:rPr>
        <w:t xml:space="preserve"> </w:t>
      </w:r>
      <w:proofErr w:type="spellStart"/>
      <w:r w:rsidRPr="004E517D">
        <w:rPr>
          <w:rFonts w:ascii="Arial Narrow" w:hAnsi="Arial Narrow"/>
          <w:b/>
          <w:bCs/>
        </w:rPr>
        <w:t>područje</w:t>
      </w:r>
      <w:proofErr w:type="spellEnd"/>
      <w:r w:rsidRPr="004E517D">
        <w:rPr>
          <w:rFonts w:ascii="Arial Narrow" w:hAnsi="Arial Narrow"/>
          <w:b/>
          <w:bCs/>
        </w:rPr>
        <w:t xml:space="preserve"> </w:t>
      </w:r>
      <w:proofErr w:type="spellStart"/>
      <w:r w:rsidRPr="004E517D">
        <w:rPr>
          <w:rFonts w:ascii="Arial Narrow" w:hAnsi="Arial Narrow"/>
          <w:b/>
          <w:bCs/>
        </w:rPr>
        <w:t>odgovornosti</w:t>
      </w:r>
      <w:proofErr w:type="spellEnd"/>
      <w:r w:rsidRPr="004E517D">
        <w:rPr>
          <w:rFonts w:ascii="Arial Narrow" w:hAnsi="Arial Narrow"/>
        </w:rPr>
        <w:t xml:space="preserve"> u  </w:t>
      </w:r>
      <w:proofErr w:type="spellStart"/>
      <w:r w:rsidRPr="004E517D">
        <w:rPr>
          <w:rFonts w:ascii="Arial Narrow" w:hAnsi="Arial Narrow"/>
        </w:rPr>
        <w:t>Općini</w:t>
      </w:r>
      <w:proofErr w:type="spellEnd"/>
      <w:r w:rsidRPr="004E517D">
        <w:rPr>
          <w:rFonts w:ascii="Arial Narrow" w:hAnsi="Arial Narrow"/>
        </w:rPr>
        <w:t xml:space="preserve"> Dubravica. </w:t>
      </w:r>
    </w:p>
    <w:p w14:paraId="6B7A2318"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Sa </w:t>
      </w:r>
      <w:proofErr w:type="spellStart"/>
      <w:r w:rsidRPr="004E517D">
        <w:rPr>
          <w:rFonts w:ascii="Arial Narrow" w:hAnsi="Arial Narrow"/>
        </w:rPr>
        <w:t>ovakvim</w:t>
      </w:r>
      <w:proofErr w:type="spellEnd"/>
      <w:r w:rsidRPr="004E517D">
        <w:rPr>
          <w:rFonts w:ascii="Arial Narrow" w:hAnsi="Arial Narrow"/>
        </w:rPr>
        <w:t xml:space="preserve"> </w:t>
      </w:r>
      <w:proofErr w:type="spellStart"/>
      <w:r w:rsidRPr="004E517D">
        <w:rPr>
          <w:rFonts w:ascii="Arial Narrow" w:hAnsi="Arial Narrow"/>
        </w:rPr>
        <w:t>ustrojem</w:t>
      </w:r>
      <w:proofErr w:type="spellEnd"/>
      <w:r w:rsidRPr="004E517D">
        <w:rPr>
          <w:rFonts w:ascii="Arial Narrow" w:hAnsi="Arial Narrow"/>
        </w:rPr>
        <w:t xml:space="preserve"> </w:t>
      </w:r>
      <w:proofErr w:type="spellStart"/>
      <w:r w:rsidRPr="004E517D">
        <w:rPr>
          <w:rFonts w:ascii="Arial Narrow" w:hAnsi="Arial Narrow"/>
        </w:rPr>
        <w:t>vatrogasne</w:t>
      </w:r>
      <w:proofErr w:type="spellEnd"/>
      <w:r w:rsidRPr="004E517D">
        <w:rPr>
          <w:rFonts w:ascii="Arial Narrow" w:hAnsi="Arial Narrow"/>
        </w:rPr>
        <w:t xml:space="preserve"> operative i </w:t>
      </w:r>
      <w:proofErr w:type="spellStart"/>
      <w:r w:rsidRPr="004E517D">
        <w:rPr>
          <w:rFonts w:ascii="Arial Narrow" w:hAnsi="Arial Narrow"/>
        </w:rPr>
        <w:t>opremanjem</w:t>
      </w:r>
      <w:proofErr w:type="spellEnd"/>
      <w:r w:rsidRPr="004E517D">
        <w:rPr>
          <w:rFonts w:ascii="Arial Narrow" w:hAnsi="Arial Narrow"/>
        </w:rPr>
        <w:t xml:space="preserve"> </w:t>
      </w:r>
      <w:proofErr w:type="spellStart"/>
      <w:r w:rsidRPr="004E517D">
        <w:rPr>
          <w:rFonts w:ascii="Arial Narrow" w:hAnsi="Arial Narrow"/>
        </w:rPr>
        <w:t>vatrogasnih</w:t>
      </w:r>
      <w:proofErr w:type="spellEnd"/>
      <w:r w:rsidRPr="004E517D">
        <w:rPr>
          <w:rFonts w:ascii="Arial Narrow" w:hAnsi="Arial Narrow"/>
        </w:rPr>
        <w:t xml:space="preserve"> </w:t>
      </w:r>
      <w:proofErr w:type="spellStart"/>
      <w:r w:rsidRPr="004E517D">
        <w:rPr>
          <w:rFonts w:ascii="Arial Narrow" w:hAnsi="Arial Narrow"/>
        </w:rPr>
        <w:t>postrojbi</w:t>
      </w:r>
      <w:proofErr w:type="spellEnd"/>
      <w:r w:rsidRPr="004E517D">
        <w:rPr>
          <w:rFonts w:ascii="Arial Narrow" w:hAnsi="Arial Narrow"/>
        </w:rPr>
        <w:t xml:space="preserve">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području</w:t>
      </w:r>
      <w:proofErr w:type="spellEnd"/>
      <w:r w:rsidRPr="004E517D">
        <w:rPr>
          <w:rFonts w:ascii="Arial Narrow" w:hAnsi="Arial Narrow"/>
        </w:rPr>
        <w:t xml:space="preserve"> općine </w:t>
      </w:r>
      <w:proofErr w:type="spellStart"/>
      <w:r w:rsidRPr="004E517D">
        <w:rPr>
          <w:rFonts w:ascii="Arial Narrow" w:hAnsi="Arial Narrow"/>
        </w:rPr>
        <w:t>pridonijelo</w:t>
      </w:r>
      <w:proofErr w:type="spellEnd"/>
      <w:r w:rsidRPr="004E517D">
        <w:rPr>
          <w:rFonts w:ascii="Arial Narrow" w:hAnsi="Arial Narrow"/>
        </w:rPr>
        <w:t xml:space="preserve"> bi se </w:t>
      </w:r>
      <w:proofErr w:type="spellStart"/>
      <w:r w:rsidRPr="004E517D">
        <w:rPr>
          <w:rFonts w:ascii="Arial Narrow" w:hAnsi="Arial Narrow"/>
        </w:rPr>
        <w:t>bržem</w:t>
      </w:r>
      <w:proofErr w:type="spellEnd"/>
      <w:r w:rsidRPr="004E517D">
        <w:rPr>
          <w:rFonts w:ascii="Arial Narrow" w:hAnsi="Arial Narrow"/>
        </w:rPr>
        <w:t xml:space="preserve"> i </w:t>
      </w:r>
      <w:proofErr w:type="spellStart"/>
      <w:r w:rsidRPr="004E517D">
        <w:rPr>
          <w:rFonts w:ascii="Arial Narrow" w:hAnsi="Arial Narrow"/>
        </w:rPr>
        <w:t>učinkovitijem</w:t>
      </w:r>
      <w:proofErr w:type="spellEnd"/>
      <w:r w:rsidRPr="004E517D">
        <w:rPr>
          <w:rFonts w:ascii="Arial Narrow" w:hAnsi="Arial Narrow"/>
        </w:rPr>
        <w:t xml:space="preserve"> </w:t>
      </w:r>
      <w:proofErr w:type="spellStart"/>
      <w:r w:rsidRPr="004E517D">
        <w:rPr>
          <w:rFonts w:ascii="Arial Narrow" w:hAnsi="Arial Narrow"/>
        </w:rPr>
        <w:t>izvršenju</w:t>
      </w:r>
      <w:proofErr w:type="spellEnd"/>
      <w:r w:rsidRPr="004E517D">
        <w:rPr>
          <w:rFonts w:ascii="Arial Narrow" w:hAnsi="Arial Narrow"/>
        </w:rPr>
        <w:t xml:space="preserve"> </w:t>
      </w:r>
      <w:proofErr w:type="spellStart"/>
      <w:r w:rsidRPr="004E517D">
        <w:rPr>
          <w:rFonts w:ascii="Arial Narrow" w:hAnsi="Arial Narrow"/>
        </w:rPr>
        <w:t>svih</w:t>
      </w:r>
      <w:proofErr w:type="spellEnd"/>
      <w:r w:rsidRPr="004E517D">
        <w:rPr>
          <w:rFonts w:ascii="Arial Narrow" w:hAnsi="Arial Narrow"/>
        </w:rPr>
        <w:t xml:space="preserve"> </w:t>
      </w:r>
      <w:proofErr w:type="spellStart"/>
      <w:r w:rsidRPr="004E517D">
        <w:rPr>
          <w:rFonts w:ascii="Arial Narrow" w:hAnsi="Arial Narrow"/>
        </w:rPr>
        <w:t>vatrogasnih</w:t>
      </w:r>
      <w:proofErr w:type="spellEnd"/>
      <w:r w:rsidRPr="004E517D">
        <w:rPr>
          <w:rFonts w:ascii="Arial Narrow" w:hAnsi="Arial Narrow"/>
        </w:rPr>
        <w:t xml:space="preserve"> </w:t>
      </w:r>
      <w:proofErr w:type="spellStart"/>
      <w:r w:rsidRPr="004E517D">
        <w:rPr>
          <w:rFonts w:ascii="Arial Narrow" w:hAnsi="Arial Narrow"/>
        </w:rPr>
        <w:t>intervencija</w:t>
      </w:r>
      <w:proofErr w:type="spellEnd"/>
      <w:r w:rsidRPr="004E517D">
        <w:rPr>
          <w:rFonts w:ascii="Arial Narrow" w:hAnsi="Arial Narrow"/>
        </w:rPr>
        <w:t xml:space="preserve"> </w:t>
      </w:r>
      <w:proofErr w:type="spellStart"/>
      <w:r w:rsidRPr="004E517D">
        <w:rPr>
          <w:rFonts w:ascii="Arial Narrow" w:hAnsi="Arial Narrow"/>
        </w:rPr>
        <w:t>jednako</w:t>
      </w:r>
      <w:proofErr w:type="spellEnd"/>
      <w:r w:rsidRPr="004E517D">
        <w:rPr>
          <w:rFonts w:ascii="Arial Narrow" w:hAnsi="Arial Narrow"/>
        </w:rPr>
        <w:t xml:space="preserve"> u </w:t>
      </w:r>
      <w:proofErr w:type="spellStart"/>
      <w:r w:rsidRPr="004E517D">
        <w:rPr>
          <w:rFonts w:ascii="Arial Narrow" w:hAnsi="Arial Narrow"/>
        </w:rPr>
        <w:t>svim</w:t>
      </w:r>
      <w:proofErr w:type="spellEnd"/>
      <w:r w:rsidRPr="004E517D">
        <w:rPr>
          <w:rFonts w:ascii="Arial Narrow" w:hAnsi="Arial Narrow"/>
        </w:rPr>
        <w:t xml:space="preserve"> </w:t>
      </w:r>
      <w:proofErr w:type="spellStart"/>
      <w:r w:rsidRPr="004E517D">
        <w:rPr>
          <w:rFonts w:ascii="Arial Narrow" w:hAnsi="Arial Narrow"/>
        </w:rPr>
        <w:t>dijelovima</w:t>
      </w:r>
      <w:proofErr w:type="spellEnd"/>
      <w:r w:rsidRPr="004E517D">
        <w:rPr>
          <w:rFonts w:ascii="Arial Narrow" w:hAnsi="Arial Narrow"/>
        </w:rPr>
        <w:t xml:space="preserve"> općine.</w:t>
      </w:r>
    </w:p>
    <w:p w14:paraId="47A12DA4" w14:textId="77777777" w:rsidR="004E517D" w:rsidRPr="004E517D" w:rsidRDefault="004E517D" w:rsidP="004E517D">
      <w:pPr>
        <w:pStyle w:val="Odlomakpopisa"/>
        <w:ind w:left="0"/>
        <w:rPr>
          <w:rFonts w:ascii="Arial Narrow" w:hAnsi="Arial Narrow"/>
        </w:rPr>
      </w:pPr>
    </w:p>
    <w:p w14:paraId="0D60CD9D" w14:textId="77777777" w:rsidR="004E517D" w:rsidRPr="004E517D" w:rsidRDefault="004E517D" w:rsidP="004E517D">
      <w:pPr>
        <w:pStyle w:val="Odlomakpopisa"/>
        <w:ind w:left="0"/>
        <w:rPr>
          <w:rFonts w:ascii="Arial Narrow" w:hAnsi="Arial Narrow"/>
          <w:b/>
          <w:bCs/>
        </w:rPr>
      </w:pPr>
      <w:proofErr w:type="spellStart"/>
      <w:r w:rsidRPr="004E517D">
        <w:rPr>
          <w:rFonts w:ascii="Arial Narrow" w:hAnsi="Arial Narrow"/>
          <w:b/>
          <w:bCs/>
        </w:rPr>
        <w:t>Poticati</w:t>
      </w:r>
      <w:proofErr w:type="spellEnd"/>
      <w:r w:rsidRPr="004E517D">
        <w:rPr>
          <w:rFonts w:ascii="Arial Narrow" w:hAnsi="Arial Narrow"/>
          <w:b/>
          <w:bCs/>
        </w:rPr>
        <w:t xml:space="preserve"> i </w:t>
      </w:r>
      <w:proofErr w:type="spellStart"/>
      <w:r w:rsidRPr="004E517D">
        <w:rPr>
          <w:rFonts w:ascii="Arial Narrow" w:hAnsi="Arial Narrow"/>
          <w:b/>
          <w:bCs/>
        </w:rPr>
        <w:t>upozoravati</w:t>
      </w:r>
      <w:proofErr w:type="spellEnd"/>
      <w:r w:rsidRPr="004E517D">
        <w:rPr>
          <w:rFonts w:ascii="Arial Narrow" w:hAnsi="Arial Narrow"/>
          <w:b/>
          <w:bCs/>
        </w:rPr>
        <w:t xml:space="preserve"> </w:t>
      </w:r>
      <w:proofErr w:type="spellStart"/>
      <w:r w:rsidRPr="004E517D">
        <w:rPr>
          <w:rFonts w:ascii="Arial Narrow" w:hAnsi="Arial Narrow"/>
          <w:b/>
          <w:bCs/>
        </w:rPr>
        <w:t>lokalnu</w:t>
      </w:r>
      <w:proofErr w:type="spellEnd"/>
      <w:r w:rsidRPr="004E517D">
        <w:rPr>
          <w:rFonts w:ascii="Arial Narrow" w:hAnsi="Arial Narrow"/>
          <w:b/>
          <w:bCs/>
        </w:rPr>
        <w:t xml:space="preserve"> </w:t>
      </w:r>
      <w:proofErr w:type="spellStart"/>
      <w:r w:rsidRPr="004E517D">
        <w:rPr>
          <w:rFonts w:ascii="Arial Narrow" w:hAnsi="Arial Narrow"/>
          <w:b/>
          <w:bCs/>
        </w:rPr>
        <w:t>samoupravu</w:t>
      </w:r>
      <w:proofErr w:type="spellEnd"/>
      <w:r w:rsidRPr="004E517D">
        <w:rPr>
          <w:rFonts w:ascii="Arial Narrow" w:hAnsi="Arial Narrow"/>
          <w:b/>
          <w:bCs/>
        </w:rPr>
        <w:t xml:space="preserve"> </w:t>
      </w:r>
      <w:proofErr w:type="spellStart"/>
      <w:r w:rsidRPr="004E517D">
        <w:rPr>
          <w:rFonts w:ascii="Arial Narrow" w:hAnsi="Arial Narrow"/>
          <w:b/>
          <w:bCs/>
        </w:rPr>
        <w:t>na</w:t>
      </w:r>
      <w:proofErr w:type="spellEnd"/>
      <w:r w:rsidRPr="004E517D">
        <w:rPr>
          <w:rFonts w:ascii="Arial Narrow" w:hAnsi="Arial Narrow"/>
          <w:b/>
          <w:bCs/>
        </w:rPr>
        <w:t xml:space="preserve"> </w:t>
      </w:r>
      <w:proofErr w:type="spellStart"/>
      <w:r w:rsidRPr="004E517D">
        <w:rPr>
          <w:rFonts w:ascii="Arial Narrow" w:hAnsi="Arial Narrow"/>
          <w:b/>
          <w:bCs/>
        </w:rPr>
        <w:t>potrebu</w:t>
      </w:r>
      <w:proofErr w:type="spellEnd"/>
      <w:r w:rsidRPr="004E517D">
        <w:rPr>
          <w:rFonts w:ascii="Arial Narrow" w:hAnsi="Arial Narrow"/>
          <w:b/>
          <w:bCs/>
        </w:rPr>
        <w:t xml:space="preserve"> </w:t>
      </w:r>
      <w:proofErr w:type="spellStart"/>
      <w:r w:rsidRPr="004E517D">
        <w:rPr>
          <w:rFonts w:ascii="Arial Narrow" w:hAnsi="Arial Narrow"/>
          <w:b/>
          <w:bCs/>
        </w:rPr>
        <w:t>provedbe</w:t>
      </w:r>
      <w:proofErr w:type="spellEnd"/>
      <w:r w:rsidRPr="004E517D">
        <w:rPr>
          <w:rFonts w:ascii="Arial Narrow" w:hAnsi="Arial Narrow"/>
          <w:b/>
          <w:bCs/>
        </w:rPr>
        <w:t xml:space="preserve">: </w:t>
      </w:r>
    </w:p>
    <w:p w14:paraId="55BCBC20" w14:textId="77777777" w:rsidR="004E517D" w:rsidRPr="004E517D" w:rsidRDefault="004E517D" w:rsidP="004E517D">
      <w:pPr>
        <w:pStyle w:val="Odlomakpopisa"/>
        <w:ind w:left="0"/>
        <w:rPr>
          <w:rFonts w:ascii="Arial Narrow" w:hAnsi="Arial Narrow"/>
        </w:rPr>
      </w:pPr>
      <w:r w:rsidRPr="004E517D">
        <w:rPr>
          <w:rFonts w:ascii="Arial Narrow" w:hAnsi="Arial Narrow"/>
          <w:b/>
          <w:bCs/>
        </w:rPr>
        <w:t xml:space="preserve">- </w:t>
      </w:r>
      <w:proofErr w:type="spellStart"/>
      <w:proofErr w:type="gramStart"/>
      <w:r w:rsidRPr="004E517D">
        <w:rPr>
          <w:rFonts w:ascii="Arial Narrow" w:hAnsi="Arial Narrow"/>
          <w:b/>
          <w:bCs/>
        </w:rPr>
        <w:t>članka</w:t>
      </w:r>
      <w:proofErr w:type="spellEnd"/>
      <w:r w:rsidRPr="004E517D">
        <w:rPr>
          <w:rFonts w:ascii="Arial Narrow" w:hAnsi="Arial Narrow"/>
          <w:b/>
          <w:bCs/>
        </w:rPr>
        <w:t xml:space="preserve">  23</w:t>
      </w:r>
      <w:proofErr w:type="gramEnd"/>
      <w:r w:rsidRPr="004E517D">
        <w:rPr>
          <w:rFonts w:ascii="Arial Narrow" w:hAnsi="Arial Narrow"/>
          <w:b/>
          <w:bCs/>
        </w:rPr>
        <w:t xml:space="preserve">.  </w:t>
      </w:r>
      <w:proofErr w:type="spellStart"/>
      <w:r w:rsidRPr="004E517D">
        <w:rPr>
          <w:rFonts w:ascii="Arial Narrow" w:hAnsi="Arial Narrow"/>
          <w:b/>
          <w:bCs/>
        </w:rPr>
        <w:t>Zakona</w:t>
      </w:r>
      <w:proofErr w:type="spellEnd"/>
      <w:r w:rsidRPr="004E517D">
        <w:rPr>
          <w:rFonts w:ascii="Arial Narrow" w:hAnsi="Arial Narrow"/>
          <w:b/>
          <w:bCs/>
        </w:rPr>
        <w:t xml:space="preserve"> o </w:t>
      </w:r>
      <w:proofErr w:type="spellStart"/>
      <w:r w:rsidRPr="004E517D">
        <w:rPr>
          <w:rFonts w:ascii="Arial Narrow" w:hAnsi="Arial Narrow"/>
          <w:b/>
          <w:bCs/>
        </w:rPr>
        <w:t>vatrogastvu</w:t>
      </w:r>
      <w:proofErr w:type="spellEnd"/>
      <w:r w:rsidRPr="004E517D">
        <w:rPr>
          <w:rFonts w:ascii="Arial Narrow" w:hAnsi="Arial Narrow"/>
        </w:rPr>
        <w:t xml:space="preserve"> („</w:t>
      </w:r>
      <w:proofErr w:type="spellStart"/>
      <w:r w:rsidRPr="004E517D">
        <w:rPr>
          <w:rFonts w:ascii="Arial Narrow" w:hAnsi="Arial Narrow"/>
        </w:rPr>
        <w:t>Narodne</w:t>
      </w:r>
      <w:proofErr w:type="spellEnd"/>
      <w:r w:rsidRPr="004E517D">
        <w:rPr>
          <w:rFonts w:ascii="Arial Narrow" w:hAnsi="Arial Narrow"/>
        </w:rPr>
        <w:t xml:space="preserve"> </w:t>
      </w:r>
      <w:proofErr w:type="gramStart"/>
      <w:r w:rsidRPr="004E517D">
        <w:rPr>
          <w:rFonts w:ascii="Arial Narrow" w:hAnsi="Arial Narrow"/>
        </w:rPr>
        <w:t xml:space="preserve">novine“ </w:t>
      </w:r>
      <w:proofErr w:type="spellStart"/>
      <w:r w:rsidRPr="004E517D">
        <w:rPr>
          <w:rFonts w:ascii="Arial Narrow" w:hAnsi="Arial Narrow"/>
        </w:rPr>
        <w:t>broj</w:t>
      </w:r>
      <w:proofErr w:type="spellEnd"/>
      <w:proofErr w:type="gramEnd"/>
      <w:r w:rsidRPr="004E517D">
        <w:rPr>
          <w:rFonts w:ascii="Arial Narrow" w:hAnsi="Arial Narrow"/>
        </w:rPr>
        <w:t xml:space="preserve"> 125/2019, 114/22) - </w:t>
      </w:r>
      <w:proofErr w:type="spellStart"/>
      <w:r w:rsidRPr="004E517D">
        <w:rPr>
          <w:rFonts w:ascii="Arial Narrow" w:hAnsi="Arial Narrow"/>
        </w:rPr>
        <w:t>osigurati</w:t>
      </w:r>
      <w:proofErr w:type="spellEnd"/>
      <w:r w:rsidRPr="004E517D">
        <w:rPr>
          <w:rFonts w:ascii="Arial Narrow" w:hAnsi="Arial Narrow"/>
        </w:rPr>
        <w:t xml:space="preserve"> </w:t>
      </w:r>
      <w:proofErr w:type="spellStart"/>
      <w:r w:rsidRPr="004E517D">
        <w:rPr>
          <w:rFonts w:ascii="Arial Narrow" w:hAnsi="Arial Narrow"/>
        </w:rPr>
        <w:t>djelovanje</w:t>
      </w:r>
      <w:proofErr w:type="spellEnd"/>
      <w:r w:rsidRPr="004E517D">
        <w:rPr>
          <w:rFonts w:ascii="Arial Narrow" w:hAnsi="Arial Narrow"/>
        </w:rPr>
        <w:t xml:space="preserve"> </w:t>
      </w:r>
      <w:proofErr w:type="spellStart"/>
      <w:r w:rsidRPr="004E517D">
        <w:rPr>
          <w:rFonts w:ascii="Arial Narrow" w:hAnsi="Arial Narrow"/>
        </w:rPr>
        <w:t>onolikog</w:t>
      </w:r>
      <w:proofErr w:type="spellEnd"/>
      <w:r w:rsidRPr="004E517D">
        <w:rPr>
          <w:rFonts w:ascii="Arial Narrow" w:hAnsi="Arial Narrow"/>
        </w:rPr>
        <w:t xml:space="preserve"> </w:t>
      </w:r>
      <w:proofErr w:type="spellStart"/>
      <w:r w:rsidRPr="004E517D">
        <w:rPr>
          <w:rFonts w:ascii="Arial Narrow" w:hAnsi="Arial Narrow"/>
        </w:rPr>
        <w:t>broja</w:t>
      </w:r>
      <w:proofErr w:type="spellEnd"/>
      <w:r w:rsidRPr="004E517D">
        <w:rPr>
          <w:rFonts w:ascii="Arial Narrow" w:hAnsi="Arial Narrow"/>
        </w:rPr>
        <w:t xml:space="preserve">  </w:t>
      </w:r>
      <w:proofErr w:type="spellStart"/>
      <w:r w:rsidRPr="004E517D">
        <w:rPr>
          <w:rFonts w:ascii="Arial Narrow" w:hAnsi="Arial Narrow"/>
        </w:rPr>
        <w:t>vatrogasnih</w:t>
      </w:r>
      <w:proofErr w:type="spellEnd"/>
      <w:r w:rsidRPr="004E517D">
        <w:rPr>
          <w:rFonts w:ascii="Arial Narrow" w:hAnsi="Arial Narrow"/>
        </w:rPr>
        <w:t xml:space="preserve"> </w:t>
      </w:r>
      <w:proofErr w:type="spellStart"/>
      <w:r w:rsidRPr="004E517D">
        <w:rPr>
          <w:rFonts w:ascii="Arial Narrow" w:hAnsi="Arial Narrow"/>
        </w:rPr>
        <w:t>postrojbi</w:t>
      </w:r>
      <w:proofErr w:type="spellEnd"/>
      <w:r w:rsidRPr="004E517D">
        <w:rPr>
          <w:rFonts w:ascii="Arial Narrow" w:hAnsi="Arial Narrow"/>
        </w:rPr>
        <w:t xml:space="preserve">  </w:t>
      </w:r>
      <w:proofErr w:type="spellStart"/>
      <w:r w:rsidRPr="004E517D">
        <w:rPr>
          <w:rFonts w:ascii="Arial Narrow" w:hAnsi="Arial Narrow"/>
        </w:rPr>
        <w:t>utvrđenih</w:t>
      </w:r>
      <w:proofErr w:type="spellEnd"/>
      <w:r w:rsidRPr="004E517D">
        <w:rPr>
          <w:rFonts w:ascii="Arial Narrow" w:hAnsi="Arial Narrow"/>
        </w:rPr>
        <w:t xml:space="preserve"> </w:t>
      </w:r>
      <w:proofErr w:type="spellStart"/>
      <w:r w:rsidRPr="004E517D">
        <w:rPr>
          <w:rFonts w:ascii="Arial Narrow" w:hAnsi="Arial Narrow"/>
        </w:rPr>
        <w:t>Planom</w:t>
      </w:r>
      <w:proofErr w:type="spellEnd"/>
      <w:r w:rsidRPr="004E517D">
        <w:rPr>
          <w:rFonts w:ascii="Arial Narrow" w:hAnsi="Arial Narrow"/>
        </w:rPr>
        <w:t xml:space="preserve"> </w:t>
      </w:r>
      <w:proofErr w:type="spellStart"/>
      <w:r w:rsidRPr="004E517D">
        <w:rPr>
          <w:rFonts w:ascii="Arial Narrow" w:hAnsi="Arial Narrow"/>
        </w:rPr>
        <w:t>zaštite</w:t>
      </w:r>
      <w:proofErr w:type="spellEnd"/>
      <w:r w:rsidRPr="004E517D">
        <w:rPr>
          <w:rFonts w:ascii="Arial Narrow" w:hAnsi="Arial Narrow"/>
        </w:rPr>
        <w:t xml:space="preserve"> </w:t>
      </w:r>
      <w:proofErr w:type="spellStart"/>
      <w:r w:rsidRPr="004E517D">
        <w:rPr>
          <w:rFonts w:ascii="Arial Narrow" w:hAnsi="Arial Narrow"/>
        </w:rPr>
        <w:t>od</w:t>
      </w:r>
      <w:proofErr w:type="spellEnd"/>
      <w:r w:rsidRPr="004E517D">
        <w:rPr>
          <w:rFonts w:ascii="Arial Narrow" w:hAnsi="Arial Narrow"/>
        </w:rPr>
        <w:t xml:space="preserve"> </w:t>
      </w:r>
      <w:proofErr w:type="spellStart"/>
      <w:r w:rsidRPr="004E517D">
        <w:rPr>
          <w:rFonts w:ascii="Arial Narrow" w:hAnsi="Arial Narrow"/>
        </w:rPr>
        <w:t>požara</w:t>
      </w:r>
      <w:proofErr w:type="spellEnd"/>
      <w:r w:rsidRPr="004E517D">
        <w:rPr>
          <w:rFonts w:ascii="Arial Narrow" w:hAnsi="Arial Narrow"/>
        </w:rPr>
        <w:t xml:space="preserve">, </w:t>
      </w:r>
      <w:proofErr w:type="spellStart"/>
      <w:r w:rsidRPr="004E517D">
        <w:rPr>
          <w:rFonts w:ascii="Arial Narrow" w:hAnsi="Arial Narrow"/>
        </w:rPr>
        <w:t>odnosno</w:t>
      </w:r>
      <w:proofErr w:type="spellEnd"/>
      <w:r w:rsidRPr="004E517D">
        <w:rPr>
          <w:rFonts w:ascii="Arial Narrow" w:hAnsi="Arial Narrow"/>
        </w:rPr>
        <w:t xml:space="preserve"> </w:t>
      </w:r>
      <w:proofErr w:type="spellStart"/>
      <w:r w:rsidRPr="004E517D">
        <w:rPr>
          <w:rFonts w:ascii="Arial Narrow" w:hAnsi="Arial Narrow"/>
        </w:rPr>
        <w:t>najmanje</w:t>
      </w:r>
      <w:proofErr w:type="spellEnd"/>
      <w:r w:rsidRPr="004E517D">
        <w:rPr>
          <w:rFonts w:ascii="Arial Narrow" w:hAnsi="Arial Narrow"/>
        </w:rPr>
        <w:t xml:space="preserve"> </w:t>
      </w:r>
      <w:proofErr w:type="spellStart"/>
      <w:r w:rsidRPr="004E517D">
        <w:rPr>
          <w:rFonts w:ascii="Arial Narrow" w:hAnsi="Arial Narrow"/>
        </w:rPr>
        <w:t>jedna</w:t>
      </w:r>
      <w:proofErr w:type="spellEnd"/>
      <w:r w:rsidRPr="004E517D">
        <w:rPr>
          <w:rFonts w:ascii="Arial Narrow" w:hAnsi="Arial Narrow"/>
        </w:rPr>
        <w:t xml:space="preserve"> </w:t>
      </w:r>
      <w:proofErr w:type="spellStart"/>
      <w:r w:rsidRPr="004E517D">
        <w:rPr>
          <w:rFonts w:ascii="Arial Narrow" w:hAnsi="Arial Narrow"/>
        </w:rPr>
        <w:t>vatrogasna</w:t>
      </w:r>
      <w:proofErr w:type="spellEnd"/>
      <w:r w:rsidRPr="004E517D">
        <w:rPr>
          <w:rFonts w:ascii="Arial Narrow" w:hAnsi="Arial Narrow"/>
        </w:rPr>
        <w:t xml:space="preserve"> </w:t>
      </w:r>
      <w:proofErr w:type="spellStart"/>
      <w:r w:rsidRPr="004E517D">
        <w:rPr>
          <w:rFonts w:ascii="Arial Narrow" w:hAnsi="Arial Narrow"/>
        </w:rPr>
        <w:t>postrojba</w:t>
      </w:r>
      <w:proofErr w:type="spellEnd"/>
      <w:r w:rsidRPr="004E517D">
        <w:rPr>
          <w:rFonts w:ascii="Arial Narrow" w:hAnsi="Arial Narrow"/>
        </w:rPr>
        <w:t xml:space="preserve"> u </w:t>
      </w:r>
      <w:proofErr w:type="spellStart"/>
      <w:r w:rsidRPr="004E517D">
        <w:rPr>
          <w:rFonts w:ascii="Arial Narrow" w:hAnsi="Arial Narrow"/>
        </w:rPr>
        <w:t>svakoj</w:t>
      </w:r>
      <w:proofErr w:type="spellEnd"/>
      <w:r w:rsidRPr="004E517D">
        <w:rPr>
          <w:rFonts w:ascii="Arial Narrow" w:hAnsi="Arial Narrow"/>
        </w:rPr>
        <w:t xml:space="preserve"> </w:t>
      </w:r>
      <w:proofErr w:type="spellStart"/>
      <w:r w:rsidRPr="004E517D">
        <w:rPr>
          <w:rFonts w:ascii="Arial Narrow" w:hAnsi="Arial Narrow"/>
        </w:rPr>
        <w:t>općini</w:t>
      </w:r>
      <w:proofErr w:type="spellEnd"/>
      <w:r w:rsidRPr="004E517D">
        <w:rPr>
          <w:rFonts w:ascii="Arial Narrow" w:hAnsi="Arial Narrow"/>
        </w:rPr>
        <w:t xml:space="preserve"> </w:t>
      </w:r>
      <w:proofErr w:type="spellStart"/>
      <w:r w:rsidRPr="004E517D">
        <w:rPr>
          <w:rFonts w:ascii="Arial Narrow" w:hAnsi="Arial Narrow"/>
        </w:rPr>
        <w:t>ili</w:t>
      </w:r>
      <w:proofErr w:type="spellEnd"/>
      <w:r w:rsidRPr="004E517D">
        <w:rPr>
          <w:rFonts w:ascii="Arial Narrow" w:hAnsi="Arial Narrow"/>
        </w:rPr>
        <w:t xml:space="preserve"> </w:t>
      </w:r>
      <w:proofErr w:type="spellStart"/>
      <w:r w:rsidRPr="004E517D">
        <w:rPr>
          <w:rFonts w:ascii="Arial Narrow" w:hAnsi="Arial Narrow"/>
        </w:rPr>
        <w:t>gradu</w:t>
      </w:r>
      <w:proofErr w:type="spellEnd"/>
      <w:r w:rsidRPr="004E517D">
        <w:rPr>
          <w:rFonts w:ascii="Arial Narrow" w:hAnsi="Arial Narrow"/>
        </w:rPr>
        <w:t xml:space="preserve">), </w:t>
      </w:r>
    </w:p>
    <w:p w14:paraId="448A0B64" w14:textId="77777777" w:rsidR="004E517D" w:rsidRPr="004E517D" w:rsidRDefault="004E517D" w:rsidP="004E517D">
      <w:pPr>
        <w:pStyle w:val="Odlomakpopisa"/>
        <w:ind w:left="0"/>
        <w:rPr>
          <w:rFonts w:ascii="Arial Narrow" w:hAnsi="Arial Narrow"/>
        </w:rPr>
      </w:pPr>
      <w:r w:rsidRPr="004E517D">
        <w:rPr>
          <w:rFonts w:ascii="Arial Narrow" w:hAnsi="Arial Narrow"/>
          <w:b/>
          <w:bCs/>
        </w:rPr>
        <w:t xml:space="preserve">- </w:t>
      </w:r>
      <w:proofErr w:type="spellStart"/>
      <w:r w:rsidRPr="004E517D">
        <w:rPr>
          <w:rFonts w:ascii="Arial Narrow" w:hAnsi="Arial Narrow"/>
          <w:b/>
          <w:bCs/>
        </w:rPr>
        <w:t>članka</w:t>
      </w:r>
      <w:proofErr w:type="spellEnd"/>
      <w:r w:rsidRPr="004E517D">
        <w:rPr>
          <w:rFonts w:ascii="Arial Narrow" w:hAnsi="Arial Narrow"/>
          <w:b/>
          <w:bCs/>
        </w:rPr>
        <w:t xml:space="preserve"> 94., 95. i 96. </w:t>
      </w:r>
      <w:proofErr w:type="spellStart"/>
      <w:r w:rsidRPr="004E517D">
        <w:rPr>
          <w:rFonts w:ascii="Arial Narrow" w:hAnsi="Arial Narrow"/>
          <w:b/>
          <w:bCs/>
        </w:rPr>
        <w:t>Zakona</w:t>
      </w:r>
      <w:proofErr w:type="spellEnd"/>
      <w:r w:rsidRPr="004E517D">
        <w:rPr>
          <w:rFonts w:ascii="Arial Narrow" w:hAnsi="Arial Narrow"/>
          <w:b/>
          <w:bCs/>
        </w:rPr>
        <w:t xml:space="preserve"> o </w:t>
      </w:r>
      <w:proofErr w:type="spellStart"/>
      <w:r w:rsidRPr="004E517D">
        <w:rPr>
          <w:rFonts w:ascii="Arial Narrow" w:hAnsi="Arial Narrow"/>
          <w:b/>
          <w:bCs/>
        </w:rPr>
        <w:t>vatrogastvu</w:t>
      </w:r>
      <w:proofErr w:type="spellEnd"/>
      <w:r w:rsidRPr="004E517D">
        <w:rPr>
          <w:rFonts w:ascii="Arial Narrow" w:hAnsi="Arial Narrow"/>
        </w:rPr>
        <w:t xml:space="preserve"> (</w:t>
      </w:r>
      <w:proofErr w:type="spellStart"/>
      <w:r w:rsidRPr="004E517D">
        <w:rPr>
          <w:rFonts w:ascii="Arial Narrow" w:hAnsi="Arial Narrow"/>
        </w:rPr>
        <w:t>utvrđivanje</w:t>
      </w:r>
      <w:proofErr w:type="spellEnd"/>
      <w:r w:rsidRPr="004E517D">
        <w:rPr>
          <w:rFonts w:ascii="Arial Narrow" w:hAnsi="Arial Narrow"/>
        </w:rPr>
        <w:t xml:space="preserve"> </w:t>
      </w:r>
      <w:proofErr w:type="spellStart"/>
      <w:r w:rsidRPr="004E517D">
        <w:rPr>
          <w:rFonts w:ascii="Arial Narrow" w:hAnsi="Arial Narrow"/>
        </w:rPr>
        <w:t>naknade</w:t>
      </w:r>
      <w:proofErr w:type="spellEnd"/>
      <w:r w:rsidRPr="004E517D">
        <w:rPr>
          <w:rFonts w:ascii="Arial Narrow" w:hAnsi="Arial Narrow"/>
        </w:rPr>
        <w:t xml:space="preserve"> za </w:t>
      </w:r>
      <w:proofErr w:type="spellStart"/>
      <w:r w:rsidRPr="004E517D">
        <w:rPr>
          <w:rFonts w:ascii="Arial Narrow" w:hAnsi="Arial Narrow"/>
        </w:rPr>
        <w:t>vatrogasne</w:t>
      </w:r>
      <w:proofErr w:type="spellEnd"/>
      <w:r w:rsidRPr="004E517D">
        <w:rPr>
          <w:rFonts w:ascii="Arial Narrow" w:hAnsi="Arial Narrow"/>
        </w:rPr>
        <w:t xml:space="preserve"> </w:t>
      </w:r>
      <w:proofErr w:type="spellStart"/>
      <w:r w:rsidRPr="004E517D">
        <w:rPr>
          <w:rFonts w:ascii="Arial Narrow" w:hAnsi="Arial Narrow"/>
        </w:rPr>
        <w:t>intervencije</w:t>
      </w:r>
      <w:proofErr w:type="spellEnd"/>
      <w:r w:rsidRPr="004E517D">
        <w:rPr>
          <w:rFonts w:ascii="Arial Narrow" w:hAnsi="Arial Narrow"/>
        </w:rPr>
        <w:t>).</w:t>
      </w:r>
    </w:p>
    <w:p w14:paraId="7EE3C727" w14:textId="77777777" w:rsidR="004E517D" w:rsidRPr="004E517D" w:rsidRDefault="004E517D" w:rsidP="004E517D">
      <w:pPr>
        <w:rPr>
          <w:rFonts w:ascii="Arial Narrow" w:hAnsi="Arial Narrow" w:cs="Times New Roman"/>
          <w:bCs/>
          <w:i/>
          <w:iCs/>
        </w:rPr>
      </w:pPr>
      <w:r w:rsidRPr="004E517D">
        <w:rPr>
          <w:rFonts w:ascii="Arial Narrow" w:hAnsi="Arial Narrow" w:cs="Times New Roman"/>
          <w:bCs/>
          <w:i/>
          <w:iCs/>
        </w:rPr>
        <w:t>Izvršitelj Općina Dubravica</w:t>
      </w:r>
    </w:p>
    <w:p w14:paraId="035C1C7B" w14:textId="77777777" w:rsidR="004E517D" w:rsidRPr="004E517D" w:rsidRDefault="004E517D" w:rsidP="004E517D">
      <w:pPr>
        <w:rPr>
          <w:rFonts w:ascii="Arial Narrow" w:hAnsi="Arial Narrow" w:cs="Times New Roman"/>
        </w:rPr>
      </w:pPr>
      <w:r w:rsidRPr="004E517D">
        <w:rPr>
          <w:rFonts w:ascii="Arial Narrow" w:hAnsi="Arial Narrow" w:cs="Times New Roman"/>
          <w:i/>
        </w:rPr>
        <w:t>Rok izvršenja: kontinuirano</w:t>
      </w:r>
    </w:p>
    <w:p w14:paraId="7FBD5127" w14:textId="77777777" w:rsidR="004E517D" w:rsidRPr="004E517D" w:rsidRDefault="004E517D" w:rsidP="004E517D">
      <w:pPr>
        <w:pStyle w:val="Odlomakpopisa"/>
        <w:ind w:left="0"/>
        <w:rPr>
          <w:rFonts w:ascii="Arial Narrow" w:hAnsi="Arial Narrow"/>
          <w:b/>
        </w:rPr>
      </w:pPr>
    </w:p>
    <w:p w14:paraId="1CDF4765" w14:textId="77777777" w:rsidR="004E517D" w:rsidRPr="004E517D" w:rsidRDefault="004E517D" w:rsidP="004E517D">
      <w:pPr>
        <w:pStyle w:val="Odlomakpopisa"/>
        <w:ind w:left="0"/>
        <w:rPr>
          <w:rFonts w:ascii="Arial Narrow" w:hAnsi="Arial Narrow"/>
          <w:b/>
        </w:rPr>
      </w:pPr>
      <w:proofErr w:type="spellStart"/>
      <w:r w:rsidRPr="004E517D">
        <w:rPr>
          <w:rFonts w:ascii="Arial Narrow" w:hAnsi="Arial Narrow"/>
          <w:b/>
        </w:rPr>
        <w:t>Nadzorni</w:t>
      </w:r>
      <w:proofErr w:type="spellEnd"/>
      <w:r w:rsidRPr="004E517D">
        <w:rPr>
          <w:rFonts w:ascii="Arial Narrow" w:hAnsi="Arial Narrow"/>
          <w:b/>
        </w:rPr>
        <w:t xml:space="preserve"> </w:t>
      </w:r>
      <w:proofErr w:type="spellStart"/>
      <w:r w:rsidRPr="004E517D">
        <w:rPr>
          <w:rFonts w:ascii="Arial Narrow" w:hAnsi="Arial Narrow"/>
          <w:b/>
        </w:rPr>
        <w:t>obilasci</w:t>
      </w:r>
      <w:proofErr w:type="spellEnd"/>
      <w:r w:rsidRPr="004E517D">
        <w:rPr>
          <w:rFonts w:ascii="Arial Narrow" w:hAnsi="Arial Narrow"/>
          <w:b/>
        </w:rPr>
        <w:t xml:space="preserve"> </w:t>
      </w:r>
      <w:proofErr w:type="spellStart"/>
      <w:r w:rsidRPr="004E517D">
        <w:rPr>
          <w:rFonts w:ascii="Arial Narrow" w:hAnsi="Arial Narrow"/>
          <w:b/>
        </w:rPr>
        <w:t>svih</w:t>
      </w:r>
      <w:proofErr w:type="spellEnd"/>
      <w:r w:rsidRPr="004E517D">
        <w:rPr>
          <w:rFonts w:ascii="Arial Narrow" w:hAnsi="Arial Narrow"/>
          <w:b/>
        </w:rPr>
        <w:t xml:space="preserve"> </w:t>
      </w:r>
      <w:proofErr w:type="spellStart"/>
      <w:r w:rsidRPr="004E517D">
        <w:rPr>
          <w:rFonts w:ascii="Arial Narrow" w:hAnsi="Arial Narrow"/>
          <w:b/>
        </w:rPr>
        <w:t>vatrogasnih</w:t>
      </w:r>
      <w:proofErr w:type="spellEnd"/>
      <w:r w:rsidRPr="004E517D">
        <w:rPr>
          <w:rFonts w:ascii="Arial Narrow" w:hAnsi="Arial Narrow"/>
          <w:b/>
        </w:rPr>
        <w:t xml:space="preserve"> </w:t>
      </w:r>
      <w:proofErr w:type="spellStart"/>
      <w:r w:rsidRPr="004E517D">
        <w:rPr>
          <w:rFonts w:ascii="Arial Narrow" w:hAnsi="Arial Narrow"/>
          <w:b/>
        </w:rPr>
        <w:t>postrojbi</w:t>
      </w:r>
      <w:proofErr w:type="spellEnd"/>
      <w:r w:rsidRPr="004E517D">
        <w:rPr>
          <w:rFonts w:ascii="Arial Narrow" w:hAnsi="Arial Narrow"/>
          <w:b/>
        </w:rPr>
        <w:t xml:space="preserve"> </w:t>
      </w:r>
      <w:proofErr w:type="spellStart"/>
      <w:r w:rsidRPr="004E517D">
        <w:rPr>
          <w:rFonts w:ascii="Arial Narrow" w:hAnsi="Arial Narrow"/>
          <w:b/>
        </w:rPr>
        <w:t>društava</w:t>
      </w:r>
      <w:proofErr w:type="spellEnd"/>
      <w:r w:rsidRPr="004E517D">
        <w:rPr>
          <w:rFonts w:ascii="Arial Narrow" w:hAnsi="Arial Narrow"/>
          <w:b/>
        </w:rPr>
        <w:t xml:space="preserve"> </w:t>
      </w:r>
    </w:p>
    <w:p w14:paraId="3CC2BBD8" w14:textId="77777777" w:rsidR="004E517D" w:rsidRPr="004E517D" w:rsidRDefault="004E517D" w:rsidP="004E517D">
      <w:pPr>
        <w:pStyle w:val="Odlomakpopisa"/>
        <w:ind w:left="0"/>
        <w:rPr>
          <w:rFonts w:ascii="Arial Narrow" w:hAnsi="Arial Narrow"/>
        </w:rPr>
      </w:pPr>
      <w:proofErr w:type="spellStart"/>
      <w:r w:rsidRPr="004E517D">
        <w:rPr>
          <w:rFonts w:ascii="Arial Narrow" w:hAnsi="Arial Narrow"/>
        </w:rPr>
        <w:t>Utvrditi</w:t>
      </w:r>
      <w:proofErr w:type="spellEnd"/>
      <w:r w:rsidRPr="004E517D">
        <w:rPr>
          <w:rFonts w:ascii="Arial Narrow" w:hAnsi="Arial Narrow"/>
        </w:rPr>
        <w:t xml:space="preserve"> plan </w:t>
      </w:r>
      <w:proofErr w:type="spellStart"/>
      <w:proofErr w:type="gramStart"/>
      <w:r w:rsidRPr="004E517D">
        <w:rPr>
          <w:rFonts w:ascii="Arial Narrow" w:hAnsi="Arial Narrow"/>
        </w:rPr>
        <w:t>stručnog</w:t>
      </w:r>
      <w:proofErr w:type="spellEnd"/>
      <w:r w:rsidRPr="004E517D">
        <w:rPr>
          <w:rFonts w:ascii="Arial Narrow" w:hAnsi="Arial Narrow"/>
        </w:rPr>
        <w:t xml:space="preserve">  </w:t>
      </w:r>
      <w:proofErr w:type="spellStart"/>
      <w:r w:rsidRPr="004E517D">
        <w:rPr>
          <w:rFonts w:ascii="Arial Narrow" w:hAnsi="Arial Narrow"/>
        </w:rPr>
        <w:t>nadzora</w:t>
      </w:r>
      <w:proofErr w:type="spellEnd"/>
      <w:proofErr w:type="gramEnd"/>
      <w:r w:rsidRPr="004E517D">
        <w:rPr>
          <w:rFonts w:ascii="Arial Narrow" w:hAnsi="Arial Narrow"/>
        </w:rPr>
        <w:t xml:space="preserve"> </w:t>
      </w:r>
      <w:proofErr w:type="spellStart"/>
      <w:r w:rsidRPr="004E517D">
        <w:rPr>
          <w:rFonts w:ascii="Arial Narrow" w:hAnsi="Arial Narrow"/>
        </w:rPr>
        <w:t>nad</w:t>
      </w:r>
      <w:proofErr w:type="spellEnd"/>
      <w:r w:rsidRPr="004E517D">
        <w:rPr>
          <w:rFonts w:ascii="Arial Narrow" w:hAnsi="Arial Narrow"/>
        </w:rPr>
        <w:t xml:space="preserve"> </w:t>
      </w:r>
      <w:proofErr w:type="spellStart"/>
      <w:r w:rsidRPr="004E517D">
        <w:rPr>
          <w:rFonts w:ascii="Arial Narrow" w:hAnsi="Arial Narrow"/>
        </w:rPr>
        <w:t>radom</w:t>
      </w:r>
      <w:proofErr w:type="spellEnd"/>
      <w:r w:rsidRPr="004E517D">
        <w:rPr>
          <w:rFonts w:ascii="Arial Narrow" w:hAnsi="Arial Narrow"/>
        </w:rPr>
        <w:t xml:space="preserve"> </w:t>
      </w:r>
      <w:proofErr w:type="spellStart"/>
      <w:r w:rsidRPr="004E517D">
        <w:rPr>
          <w:rFonts w:ascii="Arial Narrow" w:hAnsi="Arial Narrow"/>
        </w:rPr>
        <w:t>vatrogasnih</w:t>
      </w:r>
      <w:proofErr w:type="spellEnd"/>
      <w:r w:rsidRPr="004E517D">
        <w:rPr>
          <w:rFonts w:ascii="Arial Narrow" w:hAnsi="Arial Narrow"/>
        </w:rPr>
        <w:t xml:space="preserve"> </w:t>
      </w:r>
      <w:proofErr w:type="spellStart"/>
      <w:r w:rsidRPr="004E517D">
        <w:rPr>
          <w:rFonts w:ascii="Arial Narrow" w:hAnsi="Arial Narrow"/>
        </w:rPr>
        <w:t>postrojbe</w:t>
      </w:r>
      <w:proofErr w:type="spellEnd"/>
      <w:r w:rsidRPr="004E517D">
        <w:rPr>
          <w:rFonts w:ascii="Arial Narrow" w:hAnsi="Arial Narrow"/>
        </w:rPr>
        <w:t xml:space="preserve"> </w:t>
      </w:r>
      <w:proofErr w:type="spellStart"/>
      <w:r w:rsidRPr="004E517D">
        <w:rPr>
          <w:rFonts w:ascii="Arial Narrow" w:hAnsi="Arial Narrow"/>
        </w:rPr>
        <w:t>temeljem</w:t>
      </w:r>
      <w:proofErr w:type="spellEnd"/>
      <w:r w:rsidRPr="004E517D">
        <w:rPr>
          <w:rFonts w:ascii="Arial Narrow" w:hAnsi="Arial Narrow"/>
        </w:rPr>
        <w:t xml:space="preserve"> </w:t>
      </w:r>
      <w:proofErr w:type="spellStart"/>
      <w:r w:rsidRPr="004E517D">
        <w:rPr>
          <w:rFonts w:ascii="Arial Narrow" w:hAnsi="Arial Narrow"/>
        </w:rPr>
        <w:t>obaveze</w:t>
      </w:r>
      <w:proofErr w:type="spellEnd"/>
      <w:r w:rsidRPr="004E517D">
        <w:rPr>
          <w:rFonts w:ascii="Arial Narrow" w:hAnsi="Arial Narrow"/>
        </w:rPr>
        <w:t xml:space="preserve"> </w:t>
      </w:r>
      <w:proofErr w:type="spellStart"/>
      <w:r w:rsidRPr="004E517D">
        <w:rPr>
          <w:rFonts w:ascii="Arial Narrow" w:hAnsi="Arial Narrow"/>
        </w:rPr>
        <w:t>iz</w:t>
      </w:r>
      <w:proofErr w:type="spellEnd"/>
      <w:r w:rsidRPr="004E517D">
        <w:rPr>
          <w:rFonts w:ascii="Arial Narrow" w:hAnsi="Arial Narrow"/>
        </w:rPr>
        <w:t xml:space="preserve">  </w:t>
      </w:r>
      <w:proofErr w:type="spellStart"/>
      <w:r w:rsidRPr="004E517D">
        <w:rPr>
          <w:rFonts w:ascii="Arial Narrow" w:hAnsi="Arial Narrow"/>
        </w:rPr>
        <w:t>članka</w:t>
      </w:r>
      <w:proofErr w:type="spellEnd"/>
      <w:r w:rsidRPr="004E517D">
        <w:rPr>
          <w:rFonts w:ascii="Arial Narrow" w:hAnsi="Arial Narrow"/>
        </w:rPr>
        <w:t xml:space="preserve"> 26. </w:t>
      </w:r>
      <w:proofErr w:type="spellStart"/>
      <w:r w:rsidRPr="004E517D">
        <w:rPr>
          <w:rFonts w:ascii="Arial Narrow" w:hAnsi="Arial Narrow"/>
        </w:rPr>
        <w:t>stavka</w:t>
      </w:r>
      <w:proofErr w:type="spellEnd"/>
      <w:r w:rsidRPr="004E517D">
        <w:rPr>
          <w:rFonts w:ascii="Arial Narrow" w:hAnsi="Arial Narrow"/>
        </w:rPr>
        <w:t xml:space="preserve"> 6. </w:t>
      </w:r>
      <w:proofErr w:type="spellStart"/>
      <w:r w:rsidRPr="004E517D">
        <w:rPr>
          <w:rFonts w:ascii="Arial Narrow" w:hAnsi="Arial Narrow"/>
        </w:rPr>
        <w:t>Zakona</w:t>
      </w:r>
      <w:proofErr w:type="spellEnd"/>
      <w:r w:rsidRPr="004E517D">
        <w:rPr>
          <w:rFonts w:ascii="Arial Narrow" w:hAnsi="Arial Narrow"/>
        </w:rPr>
        <w:t xml:space="preserve"> o </w:t>
      </w:r>
      <w:proofErr w:type="spellStart"/>
      <w:r w:rsidRPr="004E517D">
        <w:rPr>
          <w:rFonts w:ascii="Arial Narrow" w:hAnsi="Arial Narrow"/>
        </w:rPr>
        <w:t>vatrogastvu</w:t>
      </w:r>
      <w:proofErr w:type="spellEnd"/>
      <w:r w:rsidRPr="004E517D">
        <w:rPr>
          <w:rFonts w:ascii="Arial Narrow" w:hAnsi="Arial Narrow"/>
        </w:rPr>
        <w:t>.</w:t>
      </w:r>
    </w:p>
    <w:p w14:paraId="15AD1241" w14:textId="77777777" w:rsidR="004E517D" w:rsidRPr="004E517D" w:rsidRDefault="004E517D" w:rsidP="004E517D">
      <w:pPr>
        <w:pStyle w:val="Odlomakpopisa"/>
        <w:ind w:left="0"/>
        <w:rPr>
          <w:rFonts w:ascii="Arial Narrow" w:hAnsi="Arial Narrow"/>
        </w:rPr>
      </w:pPr>
      <w:proofErr w:type="spellStart"/>
      <w:r w:rsidRPr="004E517D">
        <w:rPr>
          <w:rFonts w:ascii="Arial Narrow" w:hAnsi="Arial Narrow"/>
        </w:rPr>
        <w:lastRenderedPageBreak/>
        <w:t>Zapovjednik</w:t>
      </w:r>
      <w:proofErr w:type="spellEnd"/>
      <w:r w:rsidRPr="004E517D">
        <w:rPr>
          <w:rFonts w:ascii="Arial Narrow" w:hAnsi="Arial Narrow"/>
        </w:rPr>
        <w:t xml:space="preserve"> </w:t>
      </w:r>
      <w:proofErr w:type="spellStart"/>
      <w:r w:rsidRPr="004E517D">
        <w:rPr>
          <w:rFonts w:ascii="Arial Narrow" w:hAnsi="Arial Narrow"/>
        </w:rPr>
        <w:t>vatrogasne</w:t>
      </w:r>
      <w:proofErr w:type="spellEnd"/>
      <w:r w:rsidRPr="004E517D">
        <w:rPr>
          <w:rFonts w:ascii="Arial Narrow" w:hAnsi="Arial Narrow"/>
        </w:rPr>
        <w:t xml:space="preserve"> </w:t>
      </w:r>
      <w:proofErr w:type="spellStart"/>
      <w:r w:rsidRPr="004E517D">
        <w:rPr>
          <w:rFonts w:ascii="Arial Narrow" w:hAnsi="Arial Narrow"/>
        </w:rPr>
        <w:t>zajednice</w:t>
      </w:r>
      <w:proofErr w:type="spellEnd"/>
      <w:r w:rsidRPr="004E517D">
        <w:rPr>
          <w:rFonts w:ascii="Arial Narrow" w:hAnsi="Arial Narrow"/>
        </w:rPr>
        <w:t xml:space="preserve"> </w:t>
      </w:r>
      <w:proofErr w:type="spellStart"/>
      <w:r w:rsidRPr="004E517D">
        <w:rPr>
          <w:rFonts w:ascii="Arial Narrow" w:hAnsi="Arial Narrow"/>
        </w:rPr>
        <w:t>dužan</w:t>
      </w:r>
      <w:proofErr w:type="spellEnd"/>
      <w:r w:rsidRPr="004E517D">
        <w:rPr>
          <w:rFonts w:ascii="Arial Narrow" w:hAnsi="Arial Narrow"/>
        </w:rPr>
        <w:t xml:space="preserve"> je </w:t>
      </w:r>
      <w:proofErr w:type="spellStart"/>
      <w:r w:rsidRPr="004E517D">
        <w:rPr>
          <w:rFonts w:ascii="Arial Narrow" w:hAnsi="Arial Narrow"/>
        </w:rPr>
        <w:t>nadzirati</w:t>
      </w:r>
      <w:proofErr w:type="spellEnd"/>
      <w:r w:rsidRPr="004E517D">
        <w:rPr>
          <w:rFonts w:ascii="Arial Narrow" w:hAnsi="Arial Narrow"/>
        </w:rPr>
        <w:t xml:space="preserve"> </w:t>
      </w:r>
      <w:proofErr w:type="spellStart"/>
      <w:r w:rsidRPr="004E517D">
        <w:rPr>
          <w:rFonts w:ascii="Arial Narrow" w:hAnsi="Arial Narrow"/>
        </w:rPr>
        <w:t>djelovanje</w:t>
      </w:r>
      <w:proofErr w:type="spellEnd"/>
      <w:r w:rsidRPr="004E517D">
        <w:rPr>
          <w:rFonts w:ascii="Arial Narrow" w:hAnsi="Arial Narrow"/>
        </w:rPr>
        <w:t xml:space="preserve"> i </w:t>
      </w:r>
      <w:proofErr w:type="spellStart"/>
      <w:r w:rsidRPr="004E517D">
        <w:rPr>
          <w:rFonts w:ascii="Arial Narrow" w:hAnsi="Arial Narrow"/>
        </w:rPr>
        <w:t>dosljednu</w:t>
      </w:r>
      <w:proofErr w:type="spellEnd"/>
      <w:r w:rsidRPr="004E517D">
        <w:rPr>
          <w:rFonts w:ascii="Arial Narrow" w:hAnsi="Arial Narrow"/>
        </w:rPr>
        <w:t xml:space="preserve"> </w:t>
      </w:r>
      <w:proofErr w:type="spellStart"/>
      <w:r w:rsidRPr="004E517D">
        <w:rPr>
          <w:rFonts w:ascii="Arial Narrow" w:hAnsi="Arial Narrow"/>
        </w:rPr>
        <w:t>provedbu</w:t>
      </w:r>
      <w:proofErr w:type="spellEnd"/>
      <w:r w:rsidRPr="004E517D">
        <w:rPr>
          <w:rFonts w:ascii="Arial Narrow" w:hAnsi="Arial Narrow"/>
        </w:rPr>
        <w:t xml:space="preserve"> </w:t>
      </w:r>
      <w:proofErr w:type="spellStart"/>
      <w:r w:rsidRPr="004E517D">
        <w:rPr>
          <w:rFonts w:ascii="Arial Narrow" w:hAnsi="Arial Narrow"/>
        </w:rPr>
        <w:t>zakonskih</w:t>
      </w:r>
      <w:proofErr w:type="spellEnd"/>
      <w:r w:rsidRPr="004E517D">
        <w:rPr>
          <w:rFonts w:ascii="Arial Narrow" w:hAnsi="Arial Narrow"/>
        </w:rPr>
        <w:t xml:space="preserve"> </w:t>
      </w:r>
      <w:proofErr w:type="spellStart"/>
      <w:r w:rsidRPr="004E517D">
        <w:rPr>
          <w:rFonts w:ascii="Arial Narrow" w:hAnsi="Arial Narrow"/>
        </w:rPr>
        <w:t>propisa</w:t>
      </w:r>
      <w:proofErr w:type="spellEnd"/>
      <w:r w:rsidRPr="004E517D">
        <w:rPr>
          <w:rFonts w:ascii="Arial Narrow" w:hAnsi="Arial Narrow"/>
        </w:rPr>
        <w:t xml:space="preserve"> </w:t>
      </w:r>
      <w:proofErr w:type="spellStart"/>
      <w:r w:rsidRPr="004E517D">
        <w:rPr>
          <w:rFonts w:ascii="Arial Narrow" w:hAnsi="Arial Narrow"/>
        </w:rPr>
        <w:t>kao</w:t>
      </w:r>
      <w:proofErr w:type="spellEnd"/>
      <w:r w:rsidRPr="004E517D">
        <w:rPr>
          <w:rFonts w:ascii="Arial Narrow" w:hAnsi="Arial Narrow"/>
        </w:rPr>
        <w:t xml:space="preserve"> i </w:t>
      </w:r>
      <w:proofErr w:type="spellStart"/>
      <w:r w:rsidRPr="004E517D">
        <w:rPr>
          <w:rFonts w:ascii="Arial Narrow" w:hAnsi="Arial Narrow"/>
        </w:rPr>
        <w:t>upoznati</w:t>
      </w:r>
      <w:proofErr w:type="spellEnd"/>
      <w:r w:rsidRPr="004E517D">
        <w:rPr>
          <w:rFonts w:ascii="Arial Narrow" w:hAnsi="Arial Narrow"/>
        </w:rPr>
        <w:t xml:space="preserve"> se </w:t>
      </w:r>
      <w:proofErr w:type="spellStart"/>
      <w:r w:rsidRPr="004E517D">
        <w:rPr>
          <w:rFonts w:ascii="Arial Narrow" w:hAnsi="Arial Narrow"/>
        </w:rPr>
        <w:t>sa</w:t>
      </w:r>
      <w:proofErr w:type="spellEnd"/>
      <w:r w:rsidRPr="004E517D">
        <w:rPr>
          <w:rFonts w:ascii="Arial Narrow" w:hAnsi="Arial Narrow"/>
        </w:rPr>
        <w:t xml:space="preserve"> </w:t>
      </w:r>
      <w:proofErr w:type="spellStart"/>
      <w:r w:rsidRPr="004E517D">
        <w:rPr>
          <w:rFonts w:ascii="Arial Narrow" w:hAnsi="Arial Narrow"/>
        </w:rPr>
        <w:t>materijalnim</w:t>
      </w:r>
      <w:proofErr w:type="spellEnd"/>
      <w:r w:rsidRPr="004E517D">
        <w:rPr>
          <w:rFonts w:ascii="Arial Narrow" w:hAnsi="Arial Narrow"/>
        </w:rPr>
        <w:t xml:space="preserve">, </w:t>
      </w:r>
      <w:proofErr w:type="spellStart"/>
      <w:r w:rsidRPr="004E517D">
        <w:rPr>
          <w:rFonts w:ascii="Arial Narrow" w:hAnsi="Arial Narrow"/>
        </w:rPr>
        <w:t>tehničkim</w:t>
      </w:r>
      <w:proofErr w:type="spellEnd"/>
      <w:r w:rsidRPr="004E517D">
        <w:rPr>
          <w:rFonts w:ascii="Arial Narrow" w:hAnsi="Arial Narrow"/>
        </w:rPr>
        <w:t xml:space="preserve"> i </w:t>
      </w:r>
      <w:proofErr w:type="spellStart"/>
      <w:r w:rsidRPr="004E517D">
        <w:rPr>
          <w:rFonts w:ascii="Arial Narrow" w:hAnsi="Arial Narrow"/>
        </w:rPr>
        <w:t>kadrovskim</w:t>
      </w:r>
      <w:proofErr w:type="spellEnd"/>
      <w:r w:rsidRPr="004E517D">
        <w:rPr>
          <w:rFonts w:ascii="Arial Narrow" w:hAnsi="Arial Narrow"/>
        </w:rPr>
        <w:t xml:space="preserve"> </w:t>
      </w:r>
      <w:proofErr w:type="spellStart"/>
      <w:r w:rsidRPr="004E517D">
        <w:rPr>
          <w:rFonts w:ascii="Arial Narrow" w:hAnsi="Arial Narrow"/>
        </w:rPr>
        <w:t>stanjem</w:t>
      </w:r>
      <w:proofErr w:type="spellEnd"/>
      <w:r w:rsidRPr="004E517D">
        <w:rPr>
          <w:rFonts w:ascii="Arial Narrow" w:hAnsi="Arial Narrow"/>
        </w:rPr>
        <w:t xml:space="preserve"> </w:t>
      </w:r>
      <w:proofErr w:type="spellStart"/>
      <w:r w:rsidRPr="004E517D">
        <w:rPr>
          <w:rFonts w:ascii="Arial Narrow" w:hAnsi="Arial Narrow"/>
        </w:rPr>
        <w:t>dobrovoljnih</w:t>
      </w:r>
      <w:proofErr w:type="spellEnd"/>
      <w:r w:rsidRPr="004E517D">
        <w:rPr>
          <w:rFonts w:ascii="Arial Narrow" w:hAnsi="Arial Narrow"/>
        </w:rPr>
        <w:t xml:space="preserve"> </w:t>
      </w:r>
      <w:proofErr w:type="spellStart"/>
      <w:r w:rsidRPr="004E517D">
        <w:rPr>
          <w:rFonts w:ascii="Arial Narrow" w:hAnsi="Arial Narrow"/>
        </w:rPr>
        <w:t>vatrogasnih</w:t>
      </w:r>
      <w:proofErr w:type="spellEnd"/>
      <w:r w:rsidRPr="004E517D">
        <w:rPr>
          <w:rFonts w:ascii="Arial Narrow" w:hAnsi="Arial Narrow"/>
        </w:rPr>
        <w:t xml:space="preserve"> </w:t>
      </w:r>
      <w:proofErr w:type="spellStart"/>
      <w:r w:rsidRPr="004E517D">
        <w:rPr>
          <w:rFonts w:ascii="Arial Narrow" w:hAnsi="Arial Narrow"/>
        </w:rPr>
        <w:t>postrojbi</w:t>
      </w:r>
      <w:proofErr w:type="spellEnd"/>
      <w:r w:rsidRPr="004E517D">
        <w:rPr>
          <w:rFonts w:ascii="Arial Narrow" w:hAnsi="Arial Narrow"/>
        </w:rPr>
        <w:t xml:space="preserve"> u </w:t>
      </w:r>
      <w:proofErr w:type="spellStart"/>
      <w:r w:rsidRPr="004E517D">
        <w:rPr>
          <w:rFonts w:ascii="Arial Narrow" w:hAnsi="Arial Narrow"/>
        </w:rPr>
        <w:t>općini</w:t>
      </w:r>
      <w:proofErr w:type="spellEnd"/>
      <w:r w:rsidRPr="004E517D">
        <w:rPr>
          <w:rFonts w:ascii="Arial Narrow" w:hAnsi="Arial Narrow"/>
        </w:rPr>
        <w:t xml:space="preserve">, </w:t>
      </w:r>
      <w:proofErr w:type="spellStart"/>
      <w:r w:rsidRPr="004E517D">
        <w:rPr>
          <w:rFonts w:ascii="Arial Narrow" w:hAnsi="Arial Narrow"/>
        </w:rPr>
        <w:t>putem</w:t>
      </w:r>
      <w:proofErr w:type="spellEnd"/>
      <w:r w:rsidRPr="004E517D">
        <w:rPr>
          <w:rFonts w:ascii="Arial Narrow" w:hAnsi="Arial Narrow"/>
        </w:rPr>
        <w:t xml:space="preserve"> </w:t>
      </w:r>
      <w:proofErr w:type="spellStart"/>
      <w:r w:rsidRPr="004E517D">
        <w:rPr>
          <w:rFonts w:ascii="Arial Narrow" w:hAnsi="Arial Narrow"/>
        </w:rPr>
        <w:t>zapisnika</w:t>
      </w:r>
      <w:proofErr w:type="spellEnd"/>
      <w:r w:rsidRPr="004E517D">
        <w:rPr>
          <w:rFonts w:ascii="Arial Narrow" w:hAnsi="Arial Narrow"/>
        </w:rPr>
        <w:t xml:space="preserve"> </w:t>
      </w:r>
      <w:proofErr w:type="spellStart"/>
      <w:r w:rsidRPr="004E517D">
        <w:rPr>
          <w:rFonts w:ascii="Arial Narrow" w:hAnsi="Arial Narrow"/>
        </w:rPr>
        <w:t>predlagati</w:t>
      </w:r>
      <w:proofErr w:type="spellEnd"/>
      <w:r w:rsidRPr="004E517D">
        <w:rPr>
          <w:rFonts w:ascii="Arial Narrow" w:hAnsi="Arial Narrow"/>
        </w:rPr>
        <w:t xml:space="preserve"> </w:t>
      </w:r>
      <w:proofErr w:type="spellStart"/>
      <w:r w:rsidRPr="004E517D">
        <w:rPr>
          <w:rFonts w:ascii="Arial Narrow" w:hAnsi="Arial Narrow"/>
        </w:rPr>
        <w:t>mjere</w:t>
      </w:r>
      <w:proofErr w:type="spellEnd"/>
      <w:r w:rsidRPr="004E517D">
        <w:rPr>
          <w:rFonts w:ascii="Arial Narrow" w:hAnsi="Arial Narrow"/>
        </w:rPr>
        <w:t xml:space="preserve"> za </w:t>
      </w:r>
      <w:proofErr w:type="spellStart"/>
      <w:r w:rsidRPr="004E517D">
        <w:rPr>
          <w:rFonts w:ascii="Arial Narrow" w:hAnsi="Arial Narrow"/>
        </w:rPr>
        <w:t>poboljšanje</w:t>
      </w:r>
      <w:proofErr w:type="spellEnd"/>
      <w:r w:rsidRPr="004E517D">
        <w:rPr>
          <w:rFonts w:ascii="Arial Narrow" w:hAnsi="Arial Narrow"/>
        </w:rPr>
        <w:t xml:space="preserve"> </w:t>
      </w:r>
      <w:proofErr w:type="spellStart"/>
      <w:r w:rsidRPr="004E517D">
        <w:rPr>
          <w:rFonts w:ascii="Arial Narrow" w:hAnsi="Arial Narrow"/>
        </w:rPr>
        <w:t>operativnosti</w:t>
      </w:r>
      <w:proofErr w:type="spellEnd"/>
      <w:r w:rsidRPr="004E517D">
        <w:rPr>
          <w:rFonts w:ascii="Arial Narrow" w:hAnsi="Arial Narrow"/>
        </w:rPr>
        <w:t xml:space="preserve">.   </w:t>
      </w:r>
    </w:p>
    <w:p w14:paraId="2BA217B7" w14:textId="77777777" w:rsidR="004E517D" w:rsidRPr="004E517D" w:rsidRDefault="004E517D" w:rsidP="004E517D">
      <w:pPr>
        <w:rPr>
          <w:rFonts w:ascii="Arial Narrow" w:hAnsi="Arial Narrow" w:cs="Times New Roman"/>
          <w:bCs/>
          <w:i/>
          <w:iCs/>
        </w:rPr>
      </w:pPr>
      <w:r w:rsidRPr="004E517D">
        <w:rPr>
          <w:rFonts w:ascii="Arial Narrow" w:hAnsi="Arial Narrow" w:cs="Times New Roman"/>
          <w:bCs/>
          <w:i/>
          <w:iCs/>
        </w:rPr>
        <w:t>Izvršitelj: zapovjednik vatrogasne zajednice Općine Dubravica</w:t>
      </w:r>
    </w:p>
    <w:p w14:paraId="047481A1" w14:textId="77777777" w:rsidR="004E517D" w:rsidRPr="004E517D" w:rsidRDefault="004E517D" w:rsidP="004E517D">
      <w:pPr>
        <w:rPr>
          <w:rFonts w:ascii="Arial Narrow" w:hAnsi="Arial Narrow" w:cs="Times New Roman"/>
          <w:i/>
        </w:rPr>
      </w:pPr>
      <w:r w:rsidRPr="004E517D">
        <w:rPr>
          <w:rFonts w:ascii="Arial Narrow" w:hAnsi="Arial Narrow" w:cs="Times New Roman"/>
          <w:i/>
        </w:rPr>
        <w:t>Rok izvršenja: jedanput godišnje</w:t>
      </w:r>
    </w:p>
    <w:p w14:paraId="049DAF2B" w14:textId="77777777" w:rsidR="004E517D" w:rsidRPr="004E517D" w:rsidRDefault="004E517D" w:rsidP="004E517D">
      <w:pPr>
        <w:pStyle w:val="Odlomakpopisa"/>
        <w:ind w:left="0"/>
        <w:rPr>
          <w:rFonts w:ascii="Arial Narrow" w:hAnsi="Arial Narrow"/>
          <w:b/>
          <w:u w:val="single"/>
        </w:rPr>
      </w:pPr>
    </w:p>
    <w:p w14:paraId="3055C882" w14:textId="77777777" w:rsidR="004E517D" w:rsidRPr="004E517D" w:rsidRDefault="004E517D" w:rsidP="004E517D">
      <w:pPr>
        <w:pStyle w:val="Odlomakpopisa"/>
        <w:ind w:left="0"/>
        <w:rPr>
          <w:rFonts w:ascii="Arial Narrow" w:hAnsi="Arial Narrow"/>
          <w:b/>
          <w:u w:val="single"/>
        </w:rPr>
      </w:pPr>
      <w:proofErr w:type="spellStart"/>
      <w:r w:rsidRPr="004E517D">
        <w:rPr>
          <w:rFonts w:ascii="Arial Narrow" w:hAnsi="Arial Narrow"/>
          <w:b/>
        </w:rPr>
        <w:t>Rukovođenje</w:t>
      </w:r>
      <w:proofErr w:type="spellEnd"/>
      <w:r w:rsidRPr="004E517D">
        <w:rPr>
          <w:rFonts w:ascii="Arial Narrow" w:hAnsi="Arial Narrow"/>
          <w:b/>
        </w:rPr>
        <w:t xml:space="preserve"> </w:t>
      </w:r>
      <w:proofErr w:type="spellStart"/>
      <w:r w:rsidRPr="004E517D">
        <w:rPr>
          <w:rFonts w:ascii="Arial Narrow" w:hAnsi="Arial Narrow"/>
          <w:b/>
        </w:rPr>
        <w:t>složenijim</w:t>
      </w:r>
      <w:proofErr w:type="spellEnd"/>
      <w:r w:rsidRPr="004E517D">
        <w:rPr>
          <w:rFonts w:ascii="Arial Narrow" w:hAnsi="Arial Narrow"/>
          <w:b/>
        </w:rPr>
        <w:t xml:space="preserve"> </w:t>
      </w:r>
      <w:proofErr w:type="spellStart"/>
      <w:r w:rsidRPr="004E517D">
        <w:rPr>
          <w:rFonts w:ascii="Arial Narrow" w:hAnsi="Arial Narrow"/>
          <w:b/>
        </w:rPr>
        <w:t>vatrogasnim</w:t>
      </w:r>
      <w:proofErr w:type="spellEnd"/>
      <w:r w:rsidRPr="004E517D">
        <w:rPr>
          <w:rFonts w:ascii="Arial Narrow" w:hAnsi="Arial Narrow"/>
          <w:b/>
        </w:rPr>
        <w:t xml:space="preserve"> </w:t>
      </w:r>
      <w:proofErr w:type="spellStart"/>
      <w:r w:rsidRPr="004E517D">
        <w:rPr>
          <w:rFonts w:ascii="Arial Narrow" w:hAnsi="Arial Narrow"/>
          <w:b/>
        </w:rPr>
        <w:t>intervencijama</w:t>
      </w:r>
      <w:proofErr w:type="spellEnd"/>
      <w:r w:rsidRPr="004E517D">
        <w:rPr>
          <w:rFonts w:ascii="Arial Narrow" w:hAnsi="Arial Narrow"/>
          <w:b/>
        </w:rPr>
        <w:t xml:space="preserve"> </w:t>
      </w:r>
      <w:proofErr w:type="spellStart"/>
      <w:r w:rsidRPr="004E517D">
        <w:rPr>
          <w:rFonts w:ascii="Arial Narrow" w:hAnsi="Arial Narrow"/>
          <w:b/>
        </w:rPr>
        <w:t>na</w:t>
      </w:r>
      <w:proofErr w:type="spellEnd"/>
      <w:r w:rsidRPr="004E517D">
        <w:rPr>
          <w:rFonts w:ascii="Arial Narrow" w:hAnsi="Arial Narrow"/>
          <w:b/>
        </w:rPr>
        <w:t xml:space="preserve"> </w:t>
      </w:r>
      <w:proofErr w:type="spellStart"/>
      <w:r w:rsidRPr="004E517D">
        <w:rPr>
          <w:rFonts w:ascii="Arial Narrow" w:hAnsi="Arial Narrow"/>
          <w:b/>
        </w:rPr>
        <w:t>terenu</w:t>
      </w:r>
      <w:proofErr w:type="spellEnd"/>
      <w:r w:rsidRPr="004E517D">
        <w:rPr>
          <w:rFonts w:ascii="Arial Narrow" w:hAnsi="Arial Narrow"/>
          <w:b/>
        </w:rPr>
        <w:t xml:space="preserve"> i </w:t>
      </w:r>
      <w:proofErr w:type="spellStart"/>
      <w:r w:rsidRPr="004E517D">
        <w:rPr>
          <w:rFonts w:ascii="Arial Narrow" w:hAnsi="Arial Narrow"/>
          <w:b/>
        </w:rPr>
        <w:t>povezivanje</w:t>
      </w:r>
      <w:proofErr w:type="spellEnd"/>
      <w:r w:rsidRPr="004E517D">
        <w:rPr>
          <w:rFonts w:ascii="Arial Narrow" w:hAnsi="Arial Narrow"/>
          <w:b/>
        </w:rPr>
        <w:t xml:space="preserve"> </w:t>
      </w:r>
      <w:proofErr w:type="spellStart"/>
      <w:r w:rsidRPr="004E517D">
        <w:rPr>
          <w:rFonts w:ascii="Arial Narrow" w:hAnsi="Arial Narrow"/>
          <w:b/>
        </w:rPr>
        <w:t>svih</w:t>
      </w:r>
      <w:proofErr w:type="spellEnd"/>
      <w:r w:rsidRPr="004E517D">
        <w:rPr>
          <w:rFonts w:ascii="Arial Narrow" w:hAnsi="Arial Narrow"/>
          <w:b/>
        </w:rPr>
        <w:t xml:space="preserve"> </w:t>
      </w:r>
      <w:proofErr w:type="spellStart"/>
      <w:r w:rsidRPr="004E517D">
        <w:rPr>
          <w:rFonts w:ascii="Arial Narrow" w:hAnsi="Arial Narrow"/>
          <w:b/>
        </w:rPr>
        <w:t>čimbenika</w:t>
      </w:r>
      <w:proofErr w:type="spellEnd"/>
      <w:r w:rsidRPr="004E517D">
        <w:rPr>
          <w:rFonts w:ascii="Arial Narrow" w:hAnsi="Arial Narrow"/>
          <w:b/>
        </w:rPr>
        <w:t xml:space="preserve"> </w:t>
      </w:r>
      <w:proofErr w:type="spellStart"/>
      <w:r w:rsidRPr="004E517D">
        <w:rPr>
          <w:rFonts w:ascii="Arial Narrow" w:hAnsi="Arial Narrow"/>
          <w:b/>
        </w:rPr>
        <w:t>putem</w:t>
      </w:r>
      <w:proofErr w:type="spellEnd"/>
      <w:r w:rsidRPr="004E517D">
        <w:rPr>
          <w:rFonts w:ascii="Arial Narrow" w:hAnsi="Arial Narrow"/>
          <w:b/>
        </w:rPr>
        <w:t xml:space="preserve"> </w:t>
      </w:r>
      <w:proofErr w:type="spellStart"/>
      <w:r w:rsidRPr="004E517D">
        <w:rPr>
          <w:rFonts w:ascii="Arial Narrow" w:hAnsi="Arial Narrow"/>
          <w:b/>
        </w:rPr>
        <w:t>zapovjedništva</w:t>
      </w:r>
      <w:proofErr w:type="spellEnd"/>
      <w:r w:rsidRPr="004E517D">
        <w:rPr>
          <w:rFonts w:ascii="Arial Narrow" w:hAnsi="Arial Narrow"/>
          <w:b/>
        </w:rPr>
        <w:t xml:space="preserve"> </w:t>
      </w:r>
      <w:proofErr w:type="spellStart"/>
      <w:r w:rsidRPr="004E517D">
        <w:rPr>
          <w:rFonts w:ascii="Arial Narrow" w:hAnsi="Arial Narrow"/>
          <w:b/>
        </w:rPr>
        <w:t>vatrogasne</w:t>
      </w:r>
      <w:proofErr w:type="spellEnd"/>
      <w:r w:rsidRPr="004E517D">
        <w:rPr>
          <w:rFonts w:ascii="Arial Narrow" w:hAnsi="Arial Narrow"/>
          <w:b/>
        </w:rPr>
        <w:t xml:space="preserve"> </w:t>
      </w:r>
      <w:proofErr w:type="spellStart"/>
      <w:r w:rsidRPr="004E517D">
        <w:rPr>
          <w:rFonts w:ascii="Arial Narrow" w:hAnsi="Arial Narrow"/>
          <w:b/>
        </w:rPr>
        <w:t>zajednice</w:t>
      </w:r>
      <w:proofErr w:type="spellEnd"/>
      <w:r w:rsidRPr="004E517D">
        <w:rPr>
          <w:rFonts w:ascii="Arial Narrow" w:hAnsi="Arial Narrow"/>
          <w:b/>
        </w:rPr>
        <w:t xml:space="preserve"> </w:t>
      </w:r>
      <w:proofErr w:type="spellStart"/>
      <w:r w:rsidRPr="004E517D">
        <w:rPr>
          <w:rFonts w:ascii="Arial Narrow" w:hAnsi="Arial Narrow"/>
          <w:b/>
        </w:rPr>
        <w:t>te</w:t>
      </w:r>
      <w:proofErr w:type="spellEnd"/>
      <w:r w:rsidRPr="004E517D">
        <w:rPr>
          <w:rFonts w:ascii="Arial Narrow" w:hAnsi="Arial Narrow"/>
          <w:b/>
        </w:rPr>
        <w:t xml:space="preserve"> </w:t>
      </w:r>
      <w:proofErr w:type="spellStart"/>
      <w:r w:rsidRPr="004E517D">
        <w:rPr>
          <w:rFonts w:ascii="Arial Narrow" w:hAnsi="Arial Narrow"/>
          <w:b/>
        </w:rPr>
        <w:t>vršenje</w:t>
      </w:r>
      <w:proofErr w:type="spellEnd"/>
      <w:r w:rsidRPr="004E517D">
        <w:rPr>
          <w:rFonts w:ascii="Arial Narrow" w:hAnsi="Arial Narrow"/>
          <w:b/>
        </w:rPr>
        <w:t xml:space="preserve"> </w:t>
      </w:r>
      <w:proofErr w:type="spellStart"/>
      <w:r w:rsidRPr="004E517D">
        <w:rPr>
          <w:rFonts w:ascii="Arial Narrow" w:hAnsi="Arial Narrow"/>
          <w:b/>
        </w:rPr>
        <w:t>analize</w:t>
      </w:r>
      <w:proofErr w:type="spellEnd"/>
      <w:r w:rsidRPr="004E517D">
        <w:rPr>
          <w:rFonts w:ascii="Arial Narrow" w:hAnsi="Arial Narrow"/>
          <w:b/>
        </w:rPr>
        <w:t xml:space="preserve"> po </w:t>
      </w:r>
      <w:proofErr w:type="spellStart"/>
      <w:r w:rsidRPr="004E517D">
        <w:rPr>
          <w:rFonts w:ascii="Arial Narrow" w:hAnsi="Arial Narrow"/>
          <w:b/>
        </w:rPr>
        <w:t>završetku</w:t>
      </w:r>
      <w:proofErr w:type="spellEnd"/>
      <w:r w:rsidRPr="004E517D">
        <w:rPr>
          <w:rFonts w:ascii="Arial Narrow" w:hAnsi="Arial Narrow"/>
          <w:b/>
        </w:rPr>
        <w:t xml:space="preserve"> </w:t>
      </w:r>
      <w:proofErr w:type="spellStart"/>
      <w:r w:rsidRPr="004E517D">
        <w:rPr>
          <w:rFonts w:ascii="Arial Narrow" w:hAnsi="Arial Narrow"/>
          <w:b/>
        </w:rPr>
        <w:t>intervencije</w:t>
      </w:r>
      <w:proofErr w:type="spellEnd"/>
      <w:r w:rsidRPr="004E517D">
        <w:rPr>
          <w:rFonts w:ascii="Arial Narrow" w:hAnsi="Arial Narrow"/>
          <w:b/>
        </w:rPr>
        <w:t xml:space="preserve"> </w:t>
      </w:r>
      <w:proofErr w:type="spellStart"/>
      <w:r w:rsidRPr="004E517D">
        <w:rPr>
          <w:rFonts w:ascii="Arial Narrow" w:hAnsi="Arial Narrow"/>
          <w:b/>
        </w:rPr>
        <w:t>sa</w:t>
      </w:r>
      <w:proofErr w:type="spellEnd"/>
      <w:r w:rsidRPr="004E517D">
        <w:rPr>
          <w:rFonts w:ascii="Arial Narrow" w:hAnsi="Arial Narrow"/>
          <w:b/>
        </w:rPr>
        <w:t xml:space="preserve"> </w:t>
      </w:r>
      <w:proofErr w:type="spellStart"/>
      <w:r w:rsidRPr="004E517D">
        <w:rPr>
          <w:rFonts w:ascii="Arial Narrow" w:hAnsi="Arial Narrow"/>
          <w:b/>
        </w:rPr>
        <w:t>svim</w:t>
      </w:r>
      <w:proofErr w:type="spellEnd"/>
      <w:r w:rsidRPr="004E517D">
        <w:rPr>
          <w:rFonts w:ascii="Arial Narrow" w:hAnsi="Arial Narrow"/>
          <w:b/>
        </w:rPr>
        <w:t xml:space="preserve"> </w:t>
      </w:r>
      <w:proofErr w:type="spellStart"/>
      <w:r w:rsidRPr="004E517D">
        <w:rPr>
          <w:rFonts w:ascii="Arial Narrow" w:hAnsi="Arial Narrow"/>
          <w:b/>
        </w:rPr>
        <w:t>sudionicima</w:t>
      </w:r>
      <w:proofErr w:type="spellEnd"/>
      <w:r w:rsidRPr="004E517D">
        <w:rPr>
          <w:rFonts w:ascii="Arial Narrow" w:hAnsi="Arial Narrow"/>
          <w:b/>
          <w:u w:val="single"/>
        </w:rPr>
        <w:t xml:space="preserve"> </w:t>
      </w:r>
    </w:p>
    <w:p w14:paraId="65F9EC6E" w14:textId="77777777" w:rsidR="004E517D" w:rsidRPr="004E517D" w:rsidRDefault="004E517D" w:rsidP="004E517D">
      <w:pPr>
        <w:pStyle w:val="Odlomakpopisa"/>
        <w:ind w:left="0"/>
        <w:rPr>
          <w:rFonts w:ascii="Arial Narrow" w:hAnsi="Arial Narrow"/>
        </w:rPr>
      </w:pPr>
      <w:proofErr w:type="spellStart"/>
      <w:r w:rsidRPr="004E517D">
        <w:rPr>
          <w:rFonts w:ascii="Arial Narrow" w:hAnsi="Arial Narrow"/>
        </w:rPr>
        <w:t>Zapovjedništvo</w:t>
      </w:r>
      <w:proofErr w:type="spellEnd"/>
      <w:r w:rsidRPr="004E517D">
        <w:rPr>
          <w:rFonts w:ascii="Arial Narrow" w:hAnsi="Arial Narrow"/>
        </w:rPr>
        <w:t xml:space="preserve"> </w:t>
      </w:r>
      <w:proofErr w:type="spellStart"/>
      <w:r w:rsidRPr="004E517D">
        <w:rPr>
          <w:rFonts w:ascii="Arial Narrow" w:hAnsi="Arial Narrow"/>
        </w:rPr>
        <w:t>vatrogasne</w:t>
      </w:r>
      <w:proofErr w:type="spellEnd"/>
      <w:r w:rsidRPr="004E517D">
        <w:rPr>
          <w:rFonts w:ascii="Arial Narrow" w:hAnsi="Arial Narrow"/>
        </w:rPr>
        <w:t xml:space="preserve"> </w:t>
      </w:r>
      <w:proofErr w:type="spellStart"/>
      <w:r w:rsidRPr="004E517D">
        <w:rPr>
          <w:rFonts w:ascii="Arial Narrow" w:hAnsi="Arial Narrow"/>
        </w:rPr>
        <w:t>zajednice</w:t>
      </w:r>
      <w:proofErr w:type="spellEnd"/>
      <w:r w:rsidRPr="004E517D">
        <w:rPr>
          <w:rFonts w:ascii="Arial Narrow" w:hAnsi="Arial Narrow"/>
        </w:rPr>
        <w:t xml:space="preserve">, </w:t>
      </w:r>
      <w:proofErr w:type="spellStart"/>
      <w:r w:rsidRPr="004E517D">
        <w:rPr>
          <w:rFonts w:ascii="Arial Narrow" w:hAnsi="Arial Narrow"/>
        </w:rPr>
        <w:t>zapovjednik</w:t>
      </w:r>
      <w:proofErr w:type="spellEnd"/>
      <w:r w:rsidRPr="004E517D">
        <w:rPr>
          <w:rFonts w:ascii="Arial Narrow" w:hAnsi="Arial Narrow"/>
        </w:rPr>
        <w:t xml:space="preserve"> </w:t>
      </w:r>
      <w:proofErr w:type="spellStart"/>
      <w:r w:rsidRPr="004E517D">
        <w:rPr>
          <w:rFonts w:ascii="Arial Narrow" w:hAnsi="Arial Narrow"/>
        </w:rPr>
        <w:t>vatrogasne</w:t>
      </w:r>
      <w:proofErr w:type="spellEnd"/>
      <w:r w:rsidRPr="004E517D">
        <w:rPr>
          <w:rFonts w:ascii="Arial Narrow" w:hAnsi="Arial Narrow"/>
        </w:rPr>
        <w:t xml:space="preserve"> </w:t>
      </w:r>
      <w:proofErr w:type="spellStart"/>
      <w:r w:rsidRPr="004E517D">
        <w:rPr>
          <w:rFonts w:ascii="Arial Narrow" w:hAnsi="Arial Narrow"/>
        </w:rPr>
        <w:t>zajednice</w:t>
      </w:r>
      <w:proofErr w:type="spellEnd"/>
      <w:r w:rsidRPr="004E517D">
        <w:rPr>
          <w:rFonts w:ascii="Arial Narrow" w:hAnsi="Arial Narrow"/>
        </w:rPr>
        <w:t xml:space="preserve">, </w:t>
      </w:r>
      <w:proofErr w:type="spellStart"/>
      <w:r w:rsidRPr="004E517D">
        <w:rPr>
          <w:rFonts w:ascii="Arial Narrow" w:hAnsi="Arial Narrow"/>
        </w:rPr>
        <w:t>njegov</w:t>
      </w:r>
      <w:proofErr w:type="spellEnd"/>
      <w:r w:rsidRPr="004E517D">
        <w:rPr>
          <w:rFonts w:ascii="Arial Narrow" w:hAnsi="Arial Narrow"/>
        </w:rPr>
        <w:t xml:space="preserve"> </w:t>
      </w:r>
      <w:proofErr w:type="spellStart"/>
      <w:r w:rsidRPr="004E517D">
        <w:rPr>
          <w:rFonts w:ascii="Arial Narrow" w:hAnsi="Arial Narrow"/>
        </w:rPr>
        <w:t>zamjenik</w:t>
      </w:r>
      <w:proofErr w:type="spellEnd"/>
      <w:r w:rsidRPr="004E517D">
        <w:rPr>
          <w:rFonts w:ascii="Arial Narrow" w:hAnsi="Arial Narrow"/>
        </w:rPr>
        <w:t xml:space="preserve"> i </w:t>
      </w:r>
      <w:proofErr w:type="spellStart"/>
      <w:r w:rsidRPr="004E517D">
        <w:rPr>
          <w:rFonts w:ascii="Arial Narrow" w:hAnsi="Arial Narrow"/>
        </w:rPr>
        <w:t>pomoćnici</w:t>
      </w:r>
      <w:proofErr w:type="spellEnd"/>
      <w:r w:rsidRPr="004E517D">
        <w:rPr>
          <w:rFonts w:ascii="Arial Narrow" w:hAnsi="Arial Narrow"/>
        </w:rPr>
        <w:t xml:space="preserve">, </w:t>
      </w:r>
      <w:proofErr w:type="spellStart"/>
      <w:r w:rsidRPr="004E517D">
        <w:rPr>
          <w:rFonts w:ascii="Arial Narrow" w:hAnsi="Arial Narrow"/>
        </w:rPr>
        <w:t>zapovjednici</w:t>
      </w:r>
      <w:proofErr w:type="spellEnd"/>
      <w:r w:rsidRPr="004E517D">
        <w:rPr>
          <w:rFonts w:ascii="Arial Narrow" w:hAnsi="Arial Narrow"/>
        </w:rPr>
        <w:t xml:space="preserve"> </w:t>
      </w:r>
      <w:proofErr w:type="spellStart"/>
      <w:r w:rsidRPr="004E517D">
        <w:rPr>
          <w:rFonts w:ascii="Arial Narrow" w:hAnsi="Arial Narrow"/>
        </w:rPr>
        <w:t>dobrovoljnih</w:t>
      </w:r>
      <w:proofErr w:type="spellEnd"/>
      <w:r w:rsidRPr="004E517D">
        <w:rPr>
          <w:rFonts w:ascii="Arial Narrow" w:hAnsi="Arial Narrow"/>
        </w:rPr>
        <w:t xml:space="preserve"> </w:t>
      </w:r>
      <w:proofErr w:type="spellStart"/>
      <w:r w:rsidRPr="004E517D">
        <w:rPr>
          <w:rFonts w:ascii="Arial Narrow" w:hAnsi="Arial Narrow"/>
        </w:rPr>
        <w:t>vatrogasnih</w:t>
      </w:r>
      <w:proofErr w:type="spellEnd"/>
      <w:r w:rsidRPr="004E517D">
        <w:rPr>
          <w:rFonts w:ascii="Arial Narrow" w:hAnsi="Arial Narrow"/>
        </w:rPr>
        <w:t xml:space="preserve"> </w:t>
      </w:r>
      <w:proofErr w:type="spellStart"/>
      <w:r w:rsidRPr="004E517D">
        <w:rPr>
          <w:rFonts w:ascii="Arial Narrow" w:hAnsi="Arial Narrow"/>
        </w:rPr>
        <w:t>društava</w:t>
      </w:r>
      <w:proofErr w:type="spellEnd"/>
      <w:r w:rsidRPr="004E517D">
        <w:rPr>
          <w:rFonts w:ascii="Arial Narrow" w:hAnsi="Arial Narrow"/>
        </w:rPr>
        <w:t xml:space="preserve"> </w:t>
      </w:r>
      <w:proofErr w:type="spellStart"/>
      <w:r w:rsidRPr="004E517D">
        <w:rPr>
          <w:rFonts w:ascii="Arial Narrow" w:hAnsi="Arial Narrow"/>
        </w:rPr>
        <w:t>te</w:t>
      </w:r>
      <w:proofErr w:type="spellEnd"/>
      <w:r w:rsidRPr="004E517D">
        <w:rPr>
          <w:rFonts w:ascii="Arial Narrow" w:hAnsi="Arial Narrow"/>
        </w:rPr>
        <w:t xml:space="preserve"> </w:t>
      </w:r>
      <w:proofErr w:type="spellStart"/>
      <w:r w:rsidRPr="004E517D">
        <w:rPr>
          <w:rFonts w:ascii="Arial Narrow" w:hAnsi="Arial Narrow"/>
        </w:rPr>
        <w:t>zapovjednici</w:t>
      </w:r>
      <w:proofErr w:type="spellEnd"/>
      <w:r w:rsidRPr="004E517D">
        <w:rPr>
          <w:rFonts w:ascii="Arial Narrow" w:hAnsi="Arial Narrow"/>
        </w:rPr>
        <w:t xml:space="preserve"> </w:t>
      </w:r>
      <w:proofErr w:type="spellStart"/>
      <w:r w:rsidRPr="004E517D">
        <w:rPr>
          <w:rFonts w:ascii="Arial Narrow" w:hAnsi="Arial Narrow"/>
        </w:rPr>
        <w:t>vatrogasnih</w:t>
      </w:r>
      <w:proofErr w:type="spellEnd"/>
      <w:r w:rsidRPr="004E517D">
        <w:rPr>
          <w:rFonts w:ascii="Arial Narrow" w:hAnsi="Arial Narrow"/>
        </w:rPr>
        <w:t xml:space="preserve"> </w:t>
      </w:r>
      <w:proofErr w:type="spellStart"/>
      <w:r w:rsidRPr="004E517D">
        <w:rPr>
          <w:rFonts w:ascii="Arial Narrow" w:hAnsi="Arial Narrow"/>
        </w:rPr>
        <w:t>postrojbi</w:t>
      </w:r>
      <w:proofErr w:type="spellEnd"/>
      <w:r w:rsidRPr="004E517D">
        <w:rPr>
          <w:rFonts w:ascii="Arial Narrow" w:hAnsi="Arial Narrow"/>
        </w:rPr>
        <w:t xml:space="preserve"> </w:t>
      </w:r>
      <w:proofErr w:type="spellStart"/>
      <w:r w:rsidRPr="004E517D">
        <w:rPr>
          <w:rFonts w:ascii="Arial Narrow" w:hAnsi="Arial Narrow"/>
        </w:rPr>
        <w:t>dužni</w:t>
      </w:r>
      <w:proofErr w:type="spellEnd"/>
      <w:r w:rsidRPr="004E517D">
        <w:rPr>
          <w:rFonts w:ascii="Arial Narrow" w:hAnsi="Arial Narrow"/>
        </w:rPr>
        <w:t xml:space="preserve"> </w:t>
      </w:r>
      <w:proofErr w:type="spellStart"/>
      <w:r w:rsidRPr="004E517D">
        <w:rPr>
          <w:rFonts w:ascii="Arial Narrow" w:hAnsi="Arial Narrow"/>
        </w:rPr>
        <w:t>su</w:t>
      </w:r>
      <w:proofErr w:type="spellEnd"/>
      <w:r w:rsidRPr="004E517D">
        <w:rPr>
          <w:rFonts w:ascii="Arial Narrow" w:hAnsi="Arial Narrow"/>
        </w:rPr>
        <w:t xml:space="preserve"> </w:t>
      </w:r>
      <w:proofErr w:type="spellStart"/>
      <w:r w:rsidRPr="004E517D">
        <w:rPr>
          <w:rFonts w:ascii="Arial Narrow" w:hAnsi="Arial Narrow"/>
        </w:rPr>
        <w:t>rukovoditi</w:t>
      </w:r>
      <w:proofErr w:type="spellEnd"/>
      <w:r w:rsidRPr="004E517D">
        <w:rPr>
          <w:rFonts w:ascii="Arial Narrow" w:hAnsi="Arial Narrow"/>
        </w:rPr>
        <w:t xml:space="preserve"> </w:t>
      </w:r>
      <w:proofErr w:type="spellStart"/>
      <w:r w:rsidRPr="004E517D">
        <w:rPr>
          <w:rFonts w:ascii="Arial Narrow" w:hAnsi="Arial Narrow"/>
        </w:rPr>
        <w:t>složenijim</w:t>
      </w:r>
      <w:proofErr w:type="spellEnd"/>
      <w:r w:rsidRPr="004E517D">
        <w:rPr>
          <w:rFonts w:ascii="Arial Narrow" w:hAnsi="Arial Narrow"/>
        </w:rPr>
        <w:t xml:space="preserve"> </w:t>
      </w:r>
      <w:proofErr w:type="spellStart"/>
      <w:r w:rsidRPr="004E517D">
        <w:rPr>
          <w:rFonts w:ascii="Arial Narrow" w:hAnsi="Arial Narrow"/>
        </w:rPr>
        <w:t>vatrogasnim</w:t>
      </w:r>
      <w:proofErr w:type="spellEnd"/>
      <w:r w:rsidRPr="004E517D">
        <w:rPr>
          <w:rFonts w:ascii="Arial Narrow" w:hAnsi="Arial Narrow"/>
        </w:rPr>
        <w:t xml:space="preserve"> </w:t>
      </w:r>
      <w:proofErr w:type="spellStart"/>
      <w:r w:rsidRPr="004E517D">
        <w:rPr>
          <w:rFonts w:ascii="Arial Narrow" w:hAnsi="Arial Narrow"/>
        </w:rPr>
        <w:t>intervencijama</w:t>
      </w:r>
      <w:proofErr w:type="spellEnd"/>
      <w:r w:rsidRPr="004E517D">
        <w:rPr>
          <w:rFonts w:ascii="Arial Narrow" w:hAnsi="Arial Narrow"/>
        </w:rPr>
        <w:t xml:space="preserve">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terenu</w:t>
      </w:r>
      <w:proofErr w:type="spellEnd"/>
      <w:r w:rsidRPr="004E517D">
        <w:rPr>
          <w:rFonts w:ascii="Arial Narrow" w:hAnsi="Arial Narrow"/>
        </w:rPr>
        <w:t xml:space="preserve">, </w:t>
      </w:r>
      <w:proofErr w:type="spellStart"/>
      <w:r w:rsidRPr="004E517D">
        <w:rPr>
          <w:rFonts w:ascii="Arial Narrow" w:hAnsi="Arial Narrow"/>
        </w:rPr>
        <w:t>posebno</w:t>
      </w:r>
      <w:proofErr w:type="spellEnd"/>
      <w:r w:rsidRPr="004E517D">
        <w:rPr>
          <w:rFonts w:ascii="Arial Narrow" w:hAnsi="Arial Narrow"/>
        </w:rPr>
        <w:t xml:space="preserve"> </w:t>
      </w:r>
      <w:proofErr w:type="spellStart"/>
      <w:r w:rsidRPr="004E517D">
        <w:rPr>
          <w:rFonts w:ascii="Arial Narrow" w:hAnsi="Arial Narrow"/>
        </w:rPr>
        <w:t>kod</w:t>
      </w:r>
      <w:proofErr w:type="spellEnd"/>
      <w:r w:rsidRPr="004E517D">
        <w:rPr>
          <w:rFonts w:ascii="Arial Narrow" w:hAnsi="Arial Narrow"/>
        </w:rPr>
        <w:t xml:space="preserve"> </w:t>
      </w:r>
      <w:proofErr w:type="spellStart"/>
      <w:r w:rsidRPr="004E517D">
        <w:rPr>
          <w:rFonts w:ascii="Arial Narrow" w:hAnsi="Arial Narrow"/>
        </w:rPr>
        <w:t>elementarnih</w:t>
      </w:r>
      <w:proofErr w:type="spellEnd"/>
      <w:r w:rsidRPr="004E517D">
        <w:rPr>
          <w:rFonts w:ascii="Arial Narrow" w:hAnsi="Arial Narrow"/>
        </w:rPr>
        <w:t xml:space="preserve"> </w:t>
      </w:r>
      <w:proofErr w:type="spellStart"/>
      <w:r w:rsidRPr="004E517D">
        <w:rPr>
          <w:rFonts w:ascii="Arial Narrow" w:hAnsi="Arial Narrow"/>
        </w:rPr>
        <w:t>nepogoda</w:t>
      </w:r>
      <w:proofErr w:type="spellEnd"/>
      <w:r w:rsidRPr="004E517D">
        <w:rPr>
          <w:rFonts w:ascii="Arial Narrow" w:hAnsi="Arial Narrow"/>
        </w:rPr>
        <w:t xml:space="preserve">, </w:t>
      </w:r>
      <w:proofErr w:type="spellStart"/>
      <w:r w:rsidRPr="004E517D">
        <w:rPr>
          <w:rFonts w:ascii="Arial Narrow" w:hAnsi="Arial Narrow"/>
        </w:rPr>
        <w:t>tehnoloških</w:t>
      </w:r>
      <w:proofErr w:type="spellEnd"/>
      <w:r w:rsidRPr="004E517D">
        <w:rPr>
          <w:rFonts w:ascii="Arial Narrow" w:hAnsi="Arial Narrow"/>
        </w:rPr>
        <w:t xml:space="preserve"> </w:t>
      </w:r>
      <w:proofErr w:type="spellStart"/>
      <w:r w:rsidRPr="004E517D">
        <w:rPr>
          <w:rFonts w:ascii="Arial Narrow" w:hAnsi="Arial Narrow"/>
        </w:rPr>
        <w:t>havarija</w:t>
      </w:r>
      <w:proofErr w:type="spellEnd"/>
      <w:r w:rsidRPr="004E517D">
        <w:rPr>
          <w:rFonts w:ascii="Arial Narrow" w:hAnsi="Arial Narrow"/>
        </w:rPr>
        <w:t xml:space="preserve">, </w:t>
      </w:r>
      <w:proofErr w:type="spellStart"/>
      <w:r w:rsidRPr="004E517D">
        <w:rPr>
          <w:rFonts w:ascii="Arial Narrow" w:hAnsi="Arial Narrow"/>
        </w:rPr>
        <w:t>akcidenata</w:t>
      </w:r>
      <w:proofErr w:type="spellEnd"/>
      <w:r w:rsidRPr="004E517D">
        <w:rPr>
          <w:rFonts w:ascii="Arial Narrow" w:hAnsi="Arial Narrow"/>
        </w:rPr>
        <w:t xml:space="preserve"> s </w:t>
      </w:r>
      <w:proofErr w:type="spellStart"/>
      <w:r w:rsidRPr="004E517D">
        <w:rPr>
          <w:rFonts w:ascii="Arial Narrow" w:hAnsi="Arial Narrow"/>
        </w:rPr>
        <w:t>opasnim</w:t>
      </w:r>
      <w:proofErr w:type="spellEnd"/>
      <w:r w:rsidRPr="004E517D">
        <w:rPr>
          <w:rFonts w:ascii="Arial Narrow" w:hAnsi="Arial Narrow"/>
        </w:rPr>
        <w:t xml:space="preserve"> </w:t>
      </w:r>
      <w:proofErr w:type="spellStart"/>
      <w:r w:rsidRPr="004E517D">
        <w:rPr>
          <w:rFonts w:ascii="Arial Narrow" w:hAnsi="Arial Narrow"/>
        </w:rPr>
        <w:t>tvarima</w:t>
      </w:r>
      <w:proofErr w:type="spellEnd"/>
      <w:r w:rsidRPr="004E517D">
        <w:rPr>
          <w:rFonts w:ascii="Arial Narrow" w:hAnsi="Arial Narrow"/>
        </w:rPr>
        <w:t xml:space="preserve">, </w:t>
      </w:r>
      <w:proofErr w:type="spellStart"/>
      <w:r w:rsidRPr="004E517D">
        <w:rPr>
          <w:rFonts w:ascii="Arial Narrow" w:hAnsi="Arial Narrow"/>
        </w:rPr>
        <w:t>velikim</w:t>
      </w:r>
      <w:proofErr w:type="spellEnd"/>
      <w:r w:rsidRPr="004E517D">
        <w:rPr>
          <w:rFonts w:ascii="Arial Narrow" w:hAnsi="Arial Narrow"/>
        </w:rPr>
        <w:t xml:space="preserve"> </w:t>
      </w:r>
      <w:proofErr w:type="spellStart"/>
      <w:r w:rsidRPr="004E517D">
        <w:rPr>
          <w:rFonts w:ascii="Arial Narrow" w:hAnsi="Arial Narrow"/>
        </w:rPr>
        <w:t>požarima</w:t>
      </w:r>
      <w:proofErr w:type="spellEnd"/>
      <w:r w:rsidRPr="004E517D">
        <w:rPr>
          <w:rFonts w:ascii="Arial Narrow" w:hAnsi="Arial Narrow"/>
        </w:rPr>
        <w:t xml:space="preserve">, </w:t>
      </w:r>
      <w:proofErr w:type="spellStart"/>
      <w:r w:rsidRPr="004E517D">
        <w:rPr>
          <w:rFonts w:ascii="Arial Narrow" w:hAnsi="Arial Narrow"/>
        </w:rPr>
        <w:t>većim</w:t>
      </w:r>
      <w:proofErr w:type="spellEnd"/>
      <w:r w:rsidRPr="004E517D">
        <w:rPr>
          <w:rFonts w:ascii="Arial Narrow" w:hAnsi="Arial Narrow"/>
        </w:rPr>
        <w:t xml:space="preserve"> </w:t>
      </w:r>
      <w:proofErr w:type="spellStart"/>
      <w:r w:rsidRPr="004E517D">
        <w:rPr>
          <w:rFonts w:ascii="Arial Narrow" w:hAnsi="Arial Narrow"/>
        </w:rPr>
        <w:t>prometnim</w:t>
      </w:r>
      <w:proofErr w:type="spellEnd"/>
      <w:r w:rsidRPr="004E517D">
        <w:rPr>
          <w:rFonts w:ascii="Arial Narrow" w:hAnsi="Arial Narrow"/>
        </w:rPr>
        <w:t xml:space="preserve"> </w:t>
      </w:r>
      <w:proofErr w:type="spellStart"/>
      <w:r w:rsidRPr="004E517D">
        <w:rPr>
          <w:rFonts w:ascii="Arial Narrow" w:hAnsi="Arial Narrow"/>
        </w:rPr>
        <w:t>nezgodama</w:t>
      </w:r>
      <w:proofErr w:type="spellEnd"/>
      <w:r w:rsidRPr="004E517D">
        <w:rPr>
          <w:rFonts w:ascii="Arial Narrow" w:hAnsi="Arial Narrow"/>
        </w:rPr>
        <w:t xml:space="preserve"> i </w:t>
      </w:r>
      <w:proofErr w:type="spellStart"/>
      <w:r w:rsidRPr="004E517D">
        <w:rPr>
          <w:rFonts w:ascii="Arial Narrow" w:hAnsi="Arial Narrow"/>
        </w:rPr>
        <w:t>svim</w:t>
      </w:r>
      <w:proofErr w:type="spellEnd"/>
      <w:r w:rsidRPr="004E517D">
        <w:rPr>
          <w:rFonts w:ascii="Arial Narrow" w:hAnsi="Arial Narrow"/>
        </w:rPr>
        <w:t xml:space="preserve"> </w:t>
      </w:r>
      <w:proofErr w:type="spellStart"/>
      <w:proofErr w:type="gramStart"/>
      <w:r w:rsidRPr="004E517D">
        <w:rPr>
          <w:rFonts w:ascii="Arial Narrow" w:hAnsi="Arial Narrow"/>
        </w:rPr>
        <w:t>ostalim</w:t>
      </w:r>
      <w:proofErr w:type="spellEnd"/>
      <w:r w:rsidRPr="004E517D">
        <w:rPr>
          <w:rFonts w:ascii="Arial Narrow" w:hAnsi="Arial Narrow"/>
        </w:rPr>
        <w:t xml:space="preserve">  </w:t>
      </w:r>
      <w:proofErr w:type="spellStart"/>
      <w:r w:rsidRPr="004E517D">
        <w:rPr>
          <w:rFonts w:ascii="Arial Narrow" w:hAnsi="Arial Narrow"/>
        </w:rPr>
        <w:t>događajima</w:t>
      </w:r>
      <w:proofErr w:type="spellEnd"/>
      <w:proofErr w:type="gramEnd"/>
      <w:r w:rsidRPr="004E517D">
        <w:rPr>
          <w:rFonts w:ascii="Arial Narrow" w:hAnsi="Arial Narrow"/>
        </w:rPr>
        <w:t xml:space="preserve"> u </w:t>
      </w:r>
      <w:proofErr w:type="spellStart"/>
      <w:r w:rsidRPr="004E517D">
        <w:rPr>
          <w:rFonts w:ascii="Arial Narrow" w:hAnsi="Arial Narrow"/>
        </w:rPr>
        <w:t>kojima</w:t>
      </w:r>
      <w:proofErr w:type="spellEnd"/>
      <w:r w:rsidRPr="004E517D">
        <w:rPr>
          <w:rFonts w:ascii="Arial Narrow" w:hAnsi="Arial Narrow"/>
        </w:rPr>
        <w:t xml:space="preserve"> </w:t>
      </w:r>
      <w:proofErr w:type="spellStart"/>
      <w:r w:rsidRPr="004E517D">
        <w:rPr>
          <w:rFonts w:ascii="Arial Narrow" w:hAnsi="Arial Narrow"/>
        </w:rPr>
        <w:t>su</w:t>
      </w:r>
      <w:proofErr w:type="spellEnd"/>
      <w:r w:rsidRPr="004E517D">
        <w:rPr>
          <w:rFonts w:ascii="Arial Narrow" w:hAnsi="Arial Narrow"/>
        </w:rPr>
        <w:t xml:space="preserve"> u </w:t>
      </w:r>
      <w:proofErr w:type="spellStart"/>
      <w:r w:rsidRPr="004E517D">
        <w:rPr>
          <w:rFonts w:ascii="Arial Narrow" w:hAnsi="Arial Narrow"/>
        </w:rPr>
        <w:t>većem</w:t>
      </w:r>
      <w:proofErr w:type="spellEnd"/>
      <w:r w:rsidRPr="004E517D">
        <w:rPr>
          <w:rFonts w:ascii="Arial Narrow" w:hAnsi="Arial Narrow"/>
        </w:rPr>
        <w:t xml:space="preserve"> </w:t>
      </w:r>
      <w:proofErr w:type="spellStart"/>
      <w:r w:rsidRPr="004E517D">
        <w:rPr>
          <w:rFonts w:ascii="Arial Narrow" w:hAnsi="Arial Narrow"/>
        </w:rPr>
        <w:t>opsegu</w:t>
      </w:r>
      <w:proofErr w:type="spellEnd"/>
      <w:r w:rsidRPr="004E517D">
        <w:rPr>
          <w:rFonts w:ascii="Arial Narrow" w:hAnsi="Arial Narrow"/>
        </w:rPr>
        <w:t xml:space="preserve"> </w:t>
      </w:r>
      <w:proofErr w:type="spellStart"/>
      <w:r w:rsidRPr="004E517D">
        <w:rPr>
          <w:rFonts w:ascii="Arial Narrow" w:hAnsi="Arial Narrow"/>
        </w:rPr>
        <w:t>ugroženi</w:t>
      </w:r>
      <w:proofErr w:type="spellEnd"/>
      <w:r w:rsidRPr="004E517D">
        <w:rPr>
          <w:rFonts w:ascii="Arial Narrow" w:hAnsi="Arial Narrow"/>
        </w:rPr>
        <w:t xml:space="preserve"> </w:t>
      </w:r>
      <w:proofErr w:type="spellStart"/>
      <w:r w:rsidRPr="004E517D">
        <w:rPr>
          <w:rFonts w:ascii="Arial Narrow" w:hAnsi="Arial Narrow"/>
        </w:rPr>
        <w:t>ljudi</w:t>
      </w:r>
      <w:proofErr w:type="spellEnd"/>
      <w:r w:rsidRPr="004E517D">
        <w:rPr>
          <w:rFonts w:ascii="Arial Narrow" w:hAnsi="Arial Narrow"/>
        </w:rPr>
        <w:t xml:space="preserve"> i </w:t>
      </w:r>
      <w:proofErr w:type="spellStart"/>
      <w:r w:rsidRPr="004E517D">
        <w:rPr>
          <w:rFonts w:ascii="Arial Narrow" w:hAnsi="Arial Narrow"/>
        </w:rPr>
        <w:t>imovina</w:t>
      </w:r>
      <w:proofErr w:type="spellEnd"/>
      <w:r w:rsidRPr="004E517D">
        <w:rPr>
          <w:rFonts w:ascii="Arial Narrow" w:hAnsi="Arial Narrow"/>
        </w:rPr>
        <w:t xml:space="preserve">. </w:t>
      </w:r>
    </w:p>
    <w:p w14:paraId="3FF0238F" w14:textId="77777777" w:rsidR="004E517D" w:rsidRPr="004E517D" w:rsidRDefault="004E517D" w:rsidP="004E517D">
      <w:pPr>
        <w:pStyle w:val="Odlomakpopisa"/>
        <w:ind w:left="0"/>
        <w:rPr>
          <w:rFonts w:ascii="Arial Narrow" w:hAnsi="Arial Narrow"/>
        </w:rPr>
      </w:pPr>
      <w:proofErr w:type="spellStart"/>
      <w:r w:rsidRPr="004E517D">
        <w:rPr>
          <w:rFonts w:ascii="Arial Narrow" w:hAnsi="Arial Narrow"/>
        </w:rPr>
        <w:t>Nakon</w:t>
      </w:r>
      <w:proofErr w:type="spellEnd"/>
      <w:r w:rsidRPr="004E517D">
        <w:rPr>
          <w:rFonts w:ascii="Arial Narrow" w:hAnsi="Arial Narrow"/>
        </w:rPr>
        <w:t xml:space="preserve"> </w:t>
      </w:r>
      <w:proofErr w:type="spellStart"/>
      <w:r w:rsidRPr="004E517D">
        <w:rPr>
          <w:rFonts w:ascii="Arial Narrow" w:hAnsi="Arial Narrow"/>
        </w:rPr>
        <w:t>završetka</w:t>
      </w:r>
      <w:proofErr w:type="spellEnd"/>
      <w:r w:rsidRPr="004E517D">
        <w:rPr>
          <w:rFonts w:ascii="Arial Narrow" w:hAnsi="Arial Narrow"/>
        </w:rPr>
        <w:t xml:space="preserve"> </w:t>
      </w:r>
      <w:proofErr w:type="spellStart"/>
      <w:proofErr w:type="gramStart"/>
      <w:r w:rsidRPr="004E517D">
        <w:rPr>
          <w:rFonts w:ascii="Arial Narrow" w:hAnsi="Arial Narrow"/>
        </w:rPr>
        <w:t>događaja</w:t>
      </w:r>
      <w:proofErr w:type="spellEnd"/>
      <w:r w:rsidRPr="004E517D">
        <w:rPr>
          <w:rFonts w:ascii="Arial Narrow" w:hAnsi="Arial Narrow"/>
        </w:rPr>
        <w:t xml:space="preserve">  </w:t>
      </w:r>
      <w:proofErr w:type="spellStart"/>
      <w:r w:rsidRPr="004E517D">
        <w:rPr>
          <w:rFonts w:ascii="Arial Narrow" w:hAnsi="Arial Narrow"/>
        </w:rPr>
        <w:t>izvršiti</w:t>
      </w:r>
      <w:proofErr w:type="spellEnd"/>
      <w:proofErr w:type="gramEnd"/>
      <w:r w:rsidRPr="004E517D">
        <w:rPr>
          <w:rFonts w:ascii="Arial Narrow" w:hAnsi="Arial Narrow"/>
        </w:rPr>
        <w:t xml:space="preserve"> </w:t>
      </w:r>
      <w:proofErr w:type="spellStart"/>
      <w:r w:rsidRPr="004E517D">
        <w:rPr>
          <w:rFonts w:ascii="Arial Narrow" w:hAnsi="Arial Narrow"/>
        </w:rPr>
        <w:t>analize</w:t>
      </w:r>
      <w:proofErr w:type="spellEnd"/>
      <w:r w:rsidRPr="004E517D">
        <w:rPr>
          <w:rFonts w:ascii="Arial Narrow" w:hAnsi="Arial Narrow"/>
        </w:rPr>
        <w:t xml:space="preserve"> </w:t>
      </w:r>
      <w:proofErr w:type="spellStart"/>
      <w:r w:rsidRPr="004E517D">
        <w:rPr>
          <w:rFonts w:ascii="Arial Narrow" w:hAnsi="Arial Narrow"/>
        </w:rPr>
        <w:t>sa</w:t>
      </w:r>
      <w:proofErr w:type="spellEnd"/>
      <w:r w:rsidRPr="004E517D">
        <w:rPr>
          <w:rFonts w:ascii="Arial Narrow" w:hAnsi="Arial Narrow"/>
        </w:rPr>
        <w:t xml:space="preserve"> </w:t>
      </w:r>
      <w:proofErr w:type="spellStart"/>
      <w:r w:rsidRPr="004E517D">
        <w:rPr>
          <w:rFonts w:ascii="Arial Narrow" w:hAnsi="Arial Narrow"/>
        </w:rPr>
        <w:t>svim</w:t>
      </w:r>
      <w:proofErr w:type="spellEnd"/>
      <w:r w:rsidRPr="004E517D">
        <w:rPr>
          <w:rFonts w:ascii="Arial Narrow" w:hAnsi="Arial Narrow"/>
        </w:rPr>
        <w:t xml:space="preserve"> </w:t>
      </w:r>
      <w:proofErr w:type="spellStart"/>
      <w:r w:rsidRPr="004E517D">
        <w:rPr>
          <w:rFonts w:ascii="Arial Narrow" w:hAnsi="Arial Narrow"/>
        </w:rPr>
        <w:t>sudionicima</w:t>
      </w:r>
      <w:proofErr w:type="spellEnd"/>
      <w:r w:rsidRPr="004E517D">
        <w:rPr>
          <w:rFonts w:ascii="Arial Narrow" w:hAnsi="Arial Narrow"/>
        </w:rPr>
        <w:t xml:space="preserve">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intervenciji</w:t>
      </w:r>
      <w:proofErr w:type="spellEnd"/>
      <w:r w:rsidRPr="004E517D">
        <w:rPr>
          <w:rFonts w:ascii="Arial Narrow" w:hAnsi="Arial Narrow"/>
        </w:rPr>
        <w:t xml:space="preserve">. </w:t>
      </w:r>
    </w:p>
    <w:p w14:paraId="7A90F87E" w14:textId="77777777" w:rsidR="004E517D" w:rsidRPr="004E517D" w:rsidRDefault="004E517D" w:rsidP="004E517D">
      <w:pPr>
        <w:pStyle w:val="Odlomakpopisa"/>
        <w:ind w:left="0"/>
        <w:rPr>
          <w:rFonts w:ascii="Arial Narrow" w:hAnsi="Arial Narrow"/>
          <w:color w:val="0000FF"/>
        </w:rPr>
      </w:pPr>
      <w:proofErr w:type="spellStart"/>
      <w:r w:rsidRPr="004E517D">
        <w:rPr>
          <w:rFonts w:ascii="Arial Narrow" w:hAnsi="Arial Narrow"/>
        </w:rPr>
        <w:t>Sudjelovati</w:t>
      </w:r>
      <w:proofErr w:type="spellEnd"/>
      <w:r w:rsidRPr="004E517D">
        <w:rPr>
          <w:rFonts w:ascii="Arial Narrow" w:hAnsi="Arial Narrow"/>
        </w:rPr>
        <w:t xml:space="preserve"> u </w:t>
      </w:r>
      <w:proofErr w:type="spellStart"/>
      <w:r w:rsidRPr="004E517D">
        <w:rPr>
          <w:rFonts w:ascii="Arial Narrow" w:hAnsi="Arial Narrow"/>
        </w:rPr>
        <w:t>pripremama</w:t>
      </w:r>
      <w:proofErr w:type="spellEnd"/>
      <w:r w:rsidRPr="004E517D">
        <w:rPr>
          <w:rFonts w:ascii="Arial Narrow" w:hAnsi="Arial Narrow"/>
        </w:rPr>
        <w:t xml:space="preserve"> za </w:t>
      </w:r>
      <w:proofErr w:type="spellStart"/>
      <w:r w:rsidRPr="004E517D">
        <w:rPr>
          <w:rFonts w:ascii="Arial Narrow" w:hAnsi="Arial Narrow"/>
        </w:rPr>
        <w:t>djelovanje</w:t>
      </w:r>
      <w:proofErr w:type="spellEnd"/>
      <w:r w:rsidRPr="004E517D">
        <w:rPr>
          <w:rFonts w:ascii="Arial Narrow" w:hAnsi="Arial Narrow"/>
        </w:rPr>
        <w:t xml:space="preserve"> u </w:t>
      </w:r>
      <w:proofErr w:type="spellStart"/>
      <w:r w:rsidRPr="004E517D">
        <w:rPr>
          <w:rFonts w:ascii="Arial Narrow" w:hAnsi="Arial Narrow"/>
        </w:rPr>
        <w:t>zapovjedništvu</w:t>
      </w:r>
      <w:proofErr w:type="spellEnd"/>
      <w:r w:rsidRPr="004E517D">
        <w:rPr>
          <w:rFonts w:ascii="Arial Narrow" w:hAnsi="Arial Narrow"/>
        </w:rPr>
        <w:t xml:space="preserve"> </w:t>
      </w:r>
      <w:proofErr w:type="spellStart"/>
      <w:r w:rsidRPr="004E517D">
        <w:rPr>
          <w:rFonts w:ascii="Arial Narrow" w:hAnsi="Arial Narrow"/>
        </w:rPr>
        <w:t>zaštite</w:t>
      </w:r>
      <w:proofErr w:type="spellEnd"/>
      <w:r w:rsidRPr="004E517D">
        <w:rPr>
          <w:rFonts w:ascii="Arial Narrow" w:hAnsi="Arial Narrow"/>
        </w:rPr>
        <w:t xml:space="preserve"> i </w:t>
      </w:r>
      <w:proofErr w:type="spellStart"/>
      <w:r w:rsidRPr="004E517D">
        <w:rPr>
          <w:rFonts w:ascii="Arial Narrow" w:hAnsi="Arial Narrow"/>
        </w:rPr>
        <w:t>spašavanja</w:t>
      </w:r>
      <w:proofErr w:type="spellEnd"/>
      <w:r w:rsidRPr="004E517D">
        <w:rPr>
          <w:rFonts w:ascii="Arial Narrow" w:hAnsi="Arial Narrow"/>
        </w:rPr>
        <w:t xml:space="preserve"> </w:t>
      </w:r>
      <w:proofErr w:type="gramStart"/>
      <w:r w:rsidRPr="004E517D">
        <w:rPr>
          <w:rFonts w:ascii="Arial Narrow" w:hAnsi="Arial Narrow"/>
        </w:rPr>
        <w:t>općine  za</w:t>
      </w:r>
      <w:proofErr w:type="gramEnd"/>
      <w:r w:rsidRPr="004E517D">
        <w:rPr>
          <w:rFonts w:ascii="Arial Narrow" w:hAnsi="Arial Narrow"/>
        </w:rPr>
        <w:t xml:space="preserve"> </w:t>
      </w:r>
      <w:proofErr w:type="spellStart"/>
      <w:r w:rsidRPr="004E517D">
        <w:rPr>
          <w:rFonts w:ascii="Arial Narrow" w:hAnsi="Arial Narrow"/>
        </w:rPr>
        <w:t>slučaj</w:t>
      </w:r>
      <w:proofErr w:type="spellEnd"/>
      <w:r w:rsidRPr="004E517D">
        <w:rPr>
          <w:rFonts w:ascii="Arial Narrow" w:hAnsi="Arial Narrow"/>
        </w:rPr>
        <w:t xml:space="preserve"> </w:t>
      </w:r>
      <w:proofErr w:type="spellStart"/>
      <w:r w:rsidRPr="004E517D">
        <w:rPr>
          <w:rFonts w:ascii="Arial Narrow" w:hAnsi="Arial Narrow"/>
        </w:rPr>
        <w:t>događaja</w:t>
      </w:r>
      <w:proofErr w:type="spellEnd"/>
      <w:r w:rsidRPr="004E517D">
        <w:rPr>
          <w:rFonts w:ascii="Arial Narrow" w:hAnsi="Arial Narrow"/>
        </w:rPr>
        <w:t xml:space="preserve"> koji </w:t>
      </w:r>
      <w:proofErr w:type="spellStart"/>
      <w:r w:rsidRPr="004E517D">
        <w:rPr>
          <w:rFonts w:ascii="Arial Narrow" w:hAnsi="Arial Narrow"/>
        </w:rPr>
        <w:t>poprimi</w:t>
      </w:r>
      <w:proofErr w:type="spellEnd"/>
      <w:r w:rsidRPr="004E517D">
        <w:rPr>
          <w:rFonts w:ascii="Arial Narrow" w:hAnsi="Arial Narrow"/>
        </w:rPr>
        <w:t xml:space="preserve"> </w:t>
      </w:r>
      <w:proofErr w:type="spellStart"/>
      <w:r w:rsidRPr="004E517D">
        <w:rPr>
          <w:rFonts w:ascii="Arial Narrow" w:hAnsi="Arial Narrow"/>
        </w:rPr>
        <w:t>obilježje</w:t>
      </w:r>
      <w:proofErr w:type="spellEnd"/>
      <w:r w:rsidRPr="004E517D">
        <w:rPr>
          <w:rFonts w:ascii="Arial Narrow" w:hAnsi="Arial Narrow"/>
        </w:rPr>
        <w:t xml:space="preserve"> </w:t>
      </w:r>
      <w:proofErr w:type="spellStart"/>
      <w:r w:rsidRPr="004E517D">
        <w:rPr>
          <w:rFonts w:ascii="Arial Narrow" w:hAnsi="Arial Narrow"/>
        </w:rPr>
        <w:t>prirodne</w:t>
      </w:r>
      <w:proofErr w:type="spellEnd"/>
      <w:r w:rsidRPr="004E517D">
        <w:rPr>
          <w:rFonts w:ascii="Arial Narrow" w:hAnsi="Arial Narrow"/>
        </w:rPr>
        <w:t xml:space="preserve"> </w:t>
      </w:r>
      <w:proofErr w:type="spellStart"/>
      <w:r w:rsidRPr="004E517D">
        <w:rPr>
          <w:rFonts w:ascii="Arial Narrow" w:hAnsi="Arial Narrow"/>
        </w:rPr>
        <w:t>nepogode</w:t>
      </w:r>
      <w:proofErr w:type="spellEnd"/>
      <w:r w:rsidRPr="004E517D">
        <w:rPr>
          <w:rFonts w:ascii="Arial Narrow" w:hAnsi="Arial Narrow"/>
        </w:rPr>
        <w:t>.</w:t>
      </w:r>
      <w:r w:rsidRPr="004E517D">
        <w:rPr>
          <w:rFonts w:ascii="Arial Narrow" w:hAnsi="Arial Narrow"/>
          <w:color w:val="0000FF"/>
        </w:rPr>
        <w:t xml:space="preserve"> </w:t>
      </w:r>
    </w:p>
    <w:p w14:paraId="2699E7EB" w14:textId="77777777" w:rsidR="004E517D" w:rsidRPr="004E517D" w:rsidRDefault="004E517D" w:rsidP="004E517D">
      <w:pPr>
        <w:rPr>
          <w:rFonts w:ascii="Arial Narrow" w:hAnsi="Arial Narrow" w:cs="Times New Roman"/>
          <w:bCs/>
          <w:i/>
          <w:iCs/>
        </w:rPr>
      </w:pPr>
      <w:r w:rsidRPr="004E517D">
        <w:rPr>
          <w:rFonts w:ascii="Arial Narrow" w:hAnsi="Arial Narrow" w:cs="Times New Roman"/>
          <w:bCs/>
          <w:i/>
          <w:iCs/>
        </w:rPr>
        <w:t>Izvršitelj: zapovjednik vatrogasne zajednice Općine Dubravica</w:t>
      </w:r>
    </w:p>
    <w:p w14:paraId="7962FCCE" w14:textId="77777777" w:rsidR="004E517D" w:rsidRPr="004E517D" w:rsidRDefault="004E517D" w:rsidP="004E517D">
      <w:pPr>
        <w:rPr>
          <w:rFonts w:ascii="Arial Narrow" w:hAnsi="Arial Narrow" w:cs="Times New Roman"/>
          <w:i/>
        </w:rPr>
      </w:pPr>
      <w:r w:rsidRPr="004E517D">
        <w:rPr>
          <w:rFonts w:ascii="Arial Narrow" w:hAnsi="Arial Narrow" w:cs="Times New Roman"/>
          <w:i/>
        </w:rPr>
        <w:t>Rok izvršenja: jedanput godišnje</w:t>
      </w:r>
    </w:p>
    <w:p w14:paraId="65897441" w14:textId="77777777" w:rsidR="004E517D" w:rsidRPr="004E517D" w:rsidRDefault="004E517D" w:rsidP="004E517D">
      <w:pPr>
        <w:pStyle w:val="Odlomakpopisa"/>
        <w:ind w:left="0"/>
        <w:rPr>
          <w:rFonts w:ascii="Arial Narrow" w:hAnsi="Arial Narrow"/>
        </w:rPr>
      </w:pPr>
    </w:p>
    <w:p w14:paraId="653DC08C" w14:textId="77777777" w:rsidR="004E517D" w:rsidRPr="004E517D" w:rsidRDefault="004E517D" w:rsidP="004E517D">
      <w:pPr>
        <w:pStyle w:val="Odlomakpopisa"/>
        <w:ind w:left="0"/>
        <w:rPr>
          <w:rFonts w:ascii="Arial Narrow" w:hAnsi="Arial Narrow"/>
          <w:b/>
        </w:rPr>
      </w:pPr>
      <w:proofErr w:type="spellStart"/>
      <w:r w:rsidRPr="004E517D">
        <w:rPr>
          <w:rFonts w:ascii="Arial Narrow" w:hAnsi="Arial Narrow"/>
          <w:b/>
        </w:rPr>
        <w:t>Preventivne</w:t>
      </w:r>
      <w:proofErr w:type="spellEnd"/>
      <w:r w:rsidRPr="004E517D">
        <w:rPr>
          <w:rFonts w:ascii="Arial Narrow" w:hAnsi="Arial Narrow"/>
          <w:b/>
        </w:rPr>
        <w:t xml:space="preserve"> </w:t>
      </w:r>
      <w:proofErr w:type="spellStart"/>
      <w:r w:rsidRPr="004E517D">
        <w:rPr>
          <w:rFonts w:ascii="Arial Narrow" w:hAnsi="Arial Narrow"/>
          <w:b/>
        </w:rPr>
        <w:t>aktivnosti</w:t>
      </w:r>
      <w:proofErr w:type="spellEnd"/>
      <w:r w:rsidRPr="004E517D">
        <w:rPr>
          <w:rFonts w:ascii="Arial Narrow" w:hAnsi="Arial Narrow"/>
          <w:b/>
        </w:rPr>
        <w:t xml:space="preserve"> u </w:t>
      </w:r>
      <w:proofErr w:type="spellStart"/>
      <w:r w:rsidRPr="004E517D">
        <w:rPr>
          <w:rFonts w:ascii="Arial Narrow" w:hAnsi="Arial Narrow"/>
          <w:b/>
        </w:rPr>
        <w:t>zaštiti</w:t>
      </w:r>
      <w:proofErr w:type="spellEnd"/>
      <w:r w:rsidRPr="004E517D">
        <w:rPr>
          <w:rFonts w:ascii="Arial Narrow" w:hAnsi="Arial Narrow"/>
          <w:b/>
        </w:rPr>
        <w:t xml:space="preserve"> od </w:t>
      </w:r>
      <w:proofErr w:type="spellStart"/>
      <w:r w:rsidRPr="004E517D">
        <w:rPr>
          <w:rFonts w:ascii="Arial Narrow" w:hAnsi="Arial Narrow"/>
          <w:b/>
        </w:rPr>
        <w:t>požara</w:t>
      </w:r>
      <w:proofErr w:type="spellEnd"/>
      <w:r w:rsidRPr="004E517D">
        <w:rPr>
          <w:rFonts w:ascii="Arial Narrow" w:hAnsi="Arial Narrow"/>
          <w:b/>
        </w:rPr>
        <w:t xml:space="preserve"> </w:t>
      </w:r>
    </w:p>
    <w:p w14:paraId="0D109A06" w14:textId="77777777" w:rsidR="004E517D" w:rsidRPr="004E517D" w:rsidRDefault="004E517D" w:rsidP="004E517D">
      <w:pPr>
        <w:pStyle w:val="Odlomakpopisa"/>
        <w:ind w:left="0"/>
        <w:rPr>
          <w:rFonts w:ascii="Arial Narrow" w:hAnsi="Arial Narrow"/>
          <w:b/>
        </w:rPr>
      </w:pPr>
      <w:proofErr w:type="spellStart"/>
      <w:r w:rsidRPr="004E517D">
        <w:rPr>
          <w:rFonts w:ascii="Arial Narrow" w:hAnsi="Arial Narrow"/>
        </w:rPr>
        <w:t>Općinski</w:t>
      </w:r>
      <w:proofErr w:type="spellEnd"/>
      <w:r w:rsidRPr="004E517D">
        <w:rPr>
          <w:rFonts w:ascii="Arial Narrow" w:hAnsi="Arial Narrow"/>
        </w:rPr>
        <w:t xml:space="preserve"> </w:t>
      </w:r>
      <w:proofErr w:type="spellStart"/>
      <w:r w:rsidRPr="004E517D">
        <w:rPr>
          <w:rFonts w:ascii="Arial Narrow" w:hAnsi="Arial Narrow"/>
        </w:rPr>
        <w:t>načelnik</w:t>
      </w:r>
      <w:proofErr w:type="spellEnd"/>
      <w:r w:rsidRPr="004E517D">
        <w:rPr>
          <w:rFonts w:ascii="Arial Narrow" w:hAnsi="Arial Narrow"/>
        </w:rPr>
        <w:t xml:space="preserve"> i </w:t>
      </w:r>
      <w:proofErr w:type="spellStart"/>
      <w:r w:rsidRPr="004E517D">
        <w:rPr>
          <w:rFonts w:ascii="Arial Narrow" w:hAnsi="Arial Narrow"/>
        </w:rPr>
        <w:t>Općinsko</w:t>
      </w:r>
      <w:proofErr w:type="spellEnd"/>
      <w:r w:rsidRPr="004E517D">
        <w:rPr>
          <w:rFonts w:ascii="Arial Narrow" w:hAnsi="Arial Narrow"/>
        </w:rPr>
        <w:t xml:space="preserve"> </w:t>
      </w:r>
      <w:proofErr w:type="spellStart"/>
      <w:r w:rsidRPr="004E517D">
        <w:rPr>
          <w:rFonts w:ascii="Arial Narrow" w:hAnsi="Arial Narrow"/>
        </w:rPr>
        <w:t>vijeće</w:t>
      </w:r>
      <w:proofErr w:type="spellEnd"/>
      <w:r w:rsidRPr="004E517D">
        <w:rPr>
          <w:rFonts w:ascii="Arial Narrow" w:hAnsi="Arial Narrow"/>
        </w:rPr>
        <w:t xml:space="preserve"> Općine Dubravica: </w:t>
      </w:r>
    </w:p>
    <w:p w14:paraId="50F17F84"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 </w:t>
      </w:r>
      <w:proofErr w:type="spellStart"/>
      <w:proofErr w:type="gramStart"/>
      <w:r w:rsidRPr="004E517D">
        <w:rPr>
          <w:rFonts w:ascii="Arial Narrow" w:hAnsi="Arial Narrow"/>
        </w:rPr>
        <w:t>donosi</w:t>
      </w:r>
      <w:proofErr w:type="spellEnd"/>
      <w:r w:rsidRPr="004E517D">
        <w:rPr>
          <w:rFonts w:ascii="Arial Narrow" w:hAnsi="Arial Narrow"/>
        </w:rPr>
        <w:t xml:space="preserve">  </w:t>
      </w:r>
      <w:proofErr w:type="spellStart"/>
      <w:r w:rsidRPr="004E517D">
        <w:rPr>
          <w:rFonts w:ascii="Arial Narrow" w:hAnsi="Arial Narrow"/>
        </w:rPr>
        <w:t>odluke</w:t>
      </w:r>
      <w:proofErr w:type="spellEnd"/>
      <w:proofErr w:type="gramEnd"/>
      <w:r w:rsidRPr="004E517D">
        <w:rPr>
          <w:rFonts w:ascii="Arial Narrow" w:hAnsi="Arial Narrow"/>
        </w:rPr>
        <w:t xml:space="preserve"> o  </w:t>
      </w:r>
      <w:proofErr w:type="spellStart"/>
      <w:r w:rsidRPr="004E517D">
        <w:rPr>
          <w:rFonts w:ascii="Arial Narrow" w:hAnsi="Arial Narrow"/>
        </w:rPr>
        <w:t>uvjetima</w:t>
      </w:r>
      <w:proofErr w:type="spellEnd"/>
      <w:r w:rsidRPr="004E517D">
        <w:rPr>
          <w:rFonts w:ascii="Arial Narrow" w:hAnsi="Arial Narrow"/>
        </w:rPr>
        <w:t xml:space="preserve"> </w:t>
      </w:r>
      <w:proofErr w:type="spellStart"/>
      <w:r w:rsidRPr="004E517D">
        <w:rPr>
          <w:rFonts w:ascii="Arial Narrow" w:hAnsi="Arial Narrow"/>
        </w:rPr>
        <w:t>spaljivanja</w:t>
      </w:r>
      <w:proofErr w:type="spellEnd"/>
      <w:r w:rsidRPr="004E517D">
        <w:rPr>
          <w:rFonts w:ascii="Arial Narrow" w:hAnsi="Arial Narrow"/>
        </w:rPr>
        <w:t xml:space="preserve"> </w:t>
      </w:r>
      <w:proofErr w:type="spellStart"/>
      <w:r w:rsidRPr="004E517D">
        <w:rPr>
          <w:rFonts w:ascii="Arial Narrow" w:hAnsi="Arial Narrow"/>
        </w:rPr>
        <w:t>poljoprivrednog</w:t>
      </w:r>
      <w:proofErr w:type="spellEnd"/>
      <w:r w:rsidRPr="004E517D">
        <w:rPr>
          <w:rFonts w:ascii="Arial Narrow" w:hAnsi="Arial Narrow"/>
        </w:rPr>
        <w:t xml:space="preserve"> i </w:t>
      </w:r>
      <w:proofErr w:type="spellStart"/>
      <w:r w:rsidRPr="004E517D">
        <w:rPr>
          <w:rFonts w:ascii="Arial Narrow" w:hAnsi="Arial Narrow"/>
        </w:rPr>
        <w:t>drugog</w:t>
      </w:r>
      <w:proofErr w:type="spellEnd"/>
      <w:r w:rsidRPr="004E517D">
        <w:rPr>
          <w:rFonts w:ascii="Arial Narrow" w:hAnsi="Arial Narrow"/>
        </w:rPr>
        <w:t xml:space="preserve"> </w:t>
      </w:r>
      <w:proofErr w:type="spellStart"/>
      <w:r w:rsidRPr="004E517D">
        <w:rPr>
          <w:rFonts w:ascii="Arial Narrow" w:hAnsi="Arial Narrow"/>
        </w:rPr>
        <w:t>gorivog</w:t>
      </w:r>
      <w:proofErr w:type="spellEnd"/>
      <w:r w:rsidRPr="004E517D">
        <w:rPr>
          <w:rFonts w:ascii="Arial Narrow" w:hAnsi="Arial Narrow"/>
        </w:rPr>
        <w:t xml:space="preserve"> </w:t>
      </w:r>
      <w:proofErr w:type="spellStart"/>
      <w:r w:rsidRPr="004E517D">
        <w:rPr>
          <w:rFonts w:ascii="Arial Narrow" w:hAnsi="Arial Narrow"/>
        </w:rPr>
        <w:t>otpada</w:t>
      </w:r>
      <w:proofErr w:type="spellEnd"/>
      <w:r w:rsidRPr="004E517D">
        <w:rPr>
          <w:rFonts w:ascii="Arial Narrow" w:hAnsi="Arial Narrow"/>
        </w:rPr>
        <w:t xml:space="preserve">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otvorenom</w:t>
      </w:r>
      <w:proofErr w:type="spellEnd"/>
      <w:r w:rsidRPr="004E517D">
        <w:rPr>
          <w:rFonts w:ascii="Arial Narrow" w:hAnsi="Arial Narrow"/>
        </w:rPr>
        <w:t xml:space="preserve"> </w:t>
      </w:r>
      <w:proofErr w:type="spellStart"/>
      <w:r w:rsidRPr="004E517D">
        <w:rPr>
          <w:rFonts w:ascii="Arial Narrow" w:hAnsi="Arial Narrow"/>
        </w:rPr>
        <w:t>prostoru</w:t>
      </w:r>
      <w:proofErr w:type="spellEnd"/>
      <w:r w:rsidRPr="004E517D">
        <w:rPr>
          <w:rFonts w:ascii="Arial Narrow" w:hAnsi="Arial Narrow"/>
        </w:rPr>
        <w:t xml:space="preserve">, </w:t>
      </w:r>
      <w:proofErr w:type="spellStart"/>
      <w:r w:rsidRPr="004E517D">
        <w:rPr>
          <w:rFonts w:ascii="Arial Narrow" w:hAnsi="Arial Narrow"/>
        </w:rPr>
        <w:t>te</w:t>
      </w:r>
      <w:proofErr w:type="spellEnd"/>
      <w:r w:rsidRPr="004E517D">
        <w:rPr>
          <w:rFonts w:ascii="Arial Narrow" w:hAnsi="Arial Narrow"/>
        </w:rPr>
        <w:t xml:space="preserve"> u </w:t>
      </w:r>
      <w:proofErr w:type="spellStart"/>
      <w:r w:rsidRPr="004E517D">
        <w:rPr>
          <w:rFonts w:ascii="Arial Narrow" w:hAnsi="Arial Narrow"/>
        </w:rPr>
        <w:t>naseljima</w:t>
      </w:r>
      <w:proofErr w:type="spellEnd"/>
      <w:r w:rsidRPr="004E517D">
        <w:rPr>
          <w:rFonts w:ascii="Arial Narrow" w:hAnsi="Arial Narrow"/>
        </w:rPr>
        <w:t xml:space="preserve">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području</w:t>
      </w:r>
      <w:proofErr w:type="spellEnd"/>
      <w:r w:rsidRPr="004E517D">
        <w:rPr>
          <w:rFonts w:ascii="Arial Narrow" w:hAnsi="Arial Narrow"/>
        </w:rPr>
        <w:t xml:space="preserve"> općine.</w:t>
      </w:r>
    </w:p>
    <w:p w14:paraId="5BB5D2A7" w14:textId="77777777" w:rsidR="004E517D" w:rsidRPr="004E517D" w:rsidRDefault="004E517D" w:rsidP="004E517D">
      <w:pPr>
        <w:pStyle w:val="Odlomakpopisa"/>
        <w:ind w:left="0"/>
        <w:rPr>
          <w:rFonts w:ascii="Arial Narrow" w:hAnsi="Arial Narrow"/>
        </w:rPr>
      </w:pPr>
      <w:proofErr w:type="spellStart"/>
      <w:r w:rsidRPr="004E517D">
        <w:rPr>
          <w:rFonts w:ascii="Arial Narrow" w:hAnsi="Arial Narrow"/>
        </w:rPr>
        <w:t>Provodi</w:t>
      </w:r>
      <w:proofErr w:type="spellEnd"/>
      <w:r w:rsidRPr="004E517D">
        <w:rPr>
          <w:rFonts w:ascii="Arial Narrow" w:hAnsi="Arial Narrow"/>
        </w:rPr>
        <w:t xml:space="preserve"> </w:t>
      </w:r>
      <w:proofErr w:type="spellStart"/>
      <w:r w:rsidRPr="004E517D">
        <w:rPr>
          <w:rFonts w:ascii="Arial Narrow" w:hAnsi="Arial Narrow"/>
        </w:rPr>
        <w:t>propisane</w:t>
      </w:r>
      <w:proofErr w:type="spellEnd"/>
      <w:r w:rsidRPr="004E517D">
        <w:rPr>
          <w:rFonts w:ascii="Arial Narrow" w:hAnsi="Arial Narrow"/>
        </w:rPr>
        <w:t xml:space="preserve"> i </w:t>
      </w:r>
      <w:proofErr w:type="spellStart"/>
      <w:r w:rsidRPr="004E517D">
        <w:rPr>
          <w:rFonts w:ascii="Arial Narrow" w:hAnsi="Arial Narrow"/>
        </w:rPr>
        <w:t>posebne</w:t>
      </w:r>
      <w:proofErr w:type="spellEnd"/>
      <w:r w:rsidRPr="004E517D">
        <w:rPr>
          <w:rFonts w:ascii="Arial Narrow" w:hAnsi="Arial Narrow"/>
        </w:rPr>
        <w:t xml:space="preserve"> </w:t>
      </w:r>
      <w:proofErr w:type="spellStart"/>
      <w:r w:rsidRPr="004E517D">
        <w:rPr>
          <w:rFonts w:ascii="Arial Narrow" w:hAnsi="Arial Narrow"/>
        </w:rPr>
        <w:t>mjere</w:t>
      </w:r>
      <w:proofErr w:type="spellEnd"/>
      <w:r w:rsidRPr="004E517D">
        <w:rPr>
          <w:rFonts w:ascii="Arial Narrow" w:hAnsi="Arial Narrow"/>
        </w:rPr>
        <w:t xml:space="preserve"> </w:t>
      </w:r>
      <w:proofErr w:type="spellStart"/>
      <w:r w:rsidRPr="004E517D">
        <w:rPr>
          <w:rFonts w:ascii="Arial Narrow" w:hAnsi="Arial Narrow"/>
        </w:rPr>
        <w:t>zaštite</w:t>
      </w:r>
      <w:proofErr w:type="spellEnd"/>
      <w:r w:rsidRPr="004E517D">
        <w:rPr>
          <w:rFonts w:ascii="Arial Narrow" w:hAnsi="Arial Narrow"/>
        </w:rPr>
        <w:t xml:space="preserve"> </w:t>
      </w:r>
      <w:proofErr w:type="spellStart"/>
      <w:r w:rsidRPr="004E517D">
        <w:rPr>
          <w:rFonts w:ascii="Arial Narrow" w:hAnsi="Arial Narrow"/>
        </w:rPr>
        <w:t>od</w:t>
      </w:r>
      <w:proofErr w:type="spellEnd"/>
      <w:r w:rsidRPr="004E517D">
        <w:rPr>
          <w:rFonts w:ascii="Arial Narrow" w:hAnsi="Arial Narrow"/>
        </w:rPr>
        <w:t xml:space="preserve"> </w:t>
      </w:r>
      <w:proofErr w:type="spellStart"/>
      <w:r w:rsidRPr="004E517D">
        <w:rPr>
          <w:rFonts w:ascii="Arial Narrow" w:hAnsi="Arial Narrow"/>
        </w:rPr>
        <w:t>požara</w:t>
      </w:r>
      <w:proofErr w:type="spellEnd"/>
      <w:r w:rsidRPr="004E517D">
        <w:rPr>
          <w:rFonts w:ascii="Arial Narrow" w:hAnsi="Arial Narrow"/>
        </w:rPr>
        <w:t xml:space="preserve"> </w:t>
      </w:r>
      <w:proofErr w:type="spellStart"/>
      <w:r w:rsidRPr="004E517D">
        <w:rPr>
          <w:rFonts w:ascii="Arial Narrow" w:hAnsi="Arial Narrow"/>
        </w:rPr>
        <w:t>otvorenog</w:t>
      </w:r>
      <w:proofErr w:type="spellEnd"/>
      <w:r w:rsidRPr="004E517D">
        <w:rPr>
          <w:rFonts w:ascii="Arial Narrow" w:hAnsi="Arial Narrow"/>
        </w:rPr>
        <w:t xml:space="preserve"> </w:t>
      </w:r>
      <w:proofErr w:type="spellStart"/>
      <w:r w:rsidRPr="004E517D">
        <w:rPr>
          <w:rFonts w:ascii="Arial Narrow" w:hAnsi="Arial Narrow"/>
        </w:rPr>
        <w:t>prostora</w:t>
      </w:r>
      <w:proofErr w:type="spellEnd"/>
      <w:r w:rsidRPr="004E517D">
        <w:rPr>
          <w:rFonts w:ascii="Arial Narrow" w:hAnsi="Arial Narrow"/>
        </w:rPr>
        <w:t xml:space="preserve"> </w:t>
      </w:r>
      <w:proofErr w:type="gramStart"/>
      <w:r w:rsidRPr="004E517D">
        <w:rPr>
          <w:rFonts w:ascii="Arial Narrow" w:hAnsi="Arial Narrow"/>
        </w:rPr>
        <w:t xml:space="preserve">i  </w:t>
      </w:r>
      <w:proofErr w:type="spellStart"/>
      <w:r w:rsidRPr="004E517D">
        <w:rPr>
          <w:rFonts w:ascii="Arial Narrow" w:hAnsi="Arial Narrow"/>
        </w:rPr>
        <w:t>šuma</w:t>
      </w:r>
      <w:proofErr w:type="spellEnd"/>
      <w:proofErr w:type="gramEnd"/>
      <w:r w:rsidRPr="004E517D">
        <w:rPr>
          <w:rFonts w:ascii="Arial Narrow" w:hAnsi="Arial Narrow"/>
        </w:rPr>
        <w:t>:</w:t>
      </w:r>
    </w:p>
    <w:p w14:paraId="695F397E"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lokacijama</w:t>
      </w:r>
      <w:proofErr w:type="spellEnd"/>
      <w:r w:rsidRPr="004E517D">
        <w:rPr>
          <w:rFonts w:ascii="Arial Narrow" w:hAnsi="Arial Narrow"/>
        </w:rPr>
        <w:t xml:space="preserve"> od </w:t>
      </w:r>
      <w:proofErr w:type="spellStart"/>
      <w:r w:rsidRPr="004E517D">
        <w:rPr>
          <w:rFonts w:ascii="Arial Narrow" w:hAnsi="Arial Narrow"/>
        </w:rPr>
        <w:t>posebnog</w:t>
      </w:r>
      <w:proofErr w:type="spellEnd"/>
      <w:r w:rsidRPr="004E517D">
        <w:rPr>
          <w:rFonts w:ascii="Arial Narrow" w:hAnsi="Arial Narrow"/>
        </w:rPr>
        <w:t xml:space="preserve"> </w:t>
      </w:r>
      <w:proofErr w:type="spellStart"/>
      <w:r w:rsidRPr="004E517D">
        <w:rPr>
          <w:rFonts w:ascii="Arial Narrow" w:hAnsi="Arial Narrow"/>
        </w:rPr>
        <w:t>gospodarskog</w:t>
      </w:r>
      <w:proofErr w:type="spellEnd"/>
      <w:r w:rsidRPr="004E517D">
        <w:rPr>
          <w:rFonts w:ascii="Arial Narrow" w:hAnsi="Arial Narrow"/>
        </w:rPr>
        <w:t xml:space="preserve">, </w:t>
      </w:r>
      <w:proofErr w:type="spellStart"/>
      <w:r w:rsidRPr="004E517D">
        <w:rPr>
          <w:rFonts w:ascii="Arial Narrow" w:hAnsi="Arial Narrow"/>
        </w:rPr>
        <w:t>poljoprivrednog</w:t>
      </w:r>
      <w:proofErr w:type="spellEnd"/>
      <w:r w:rsidRPr="004E517D">
        <w:rPr>
          <w:rFonts w:ascii="Arial Narrow" w:hAnsi="Arial Narrow"/>
        </w:rPr>
        <w:t xml:space="preserve">, </w:t>
      </w:r>
      <w:proofErr w:type="spellStart"/>
      <w:r w:rsidRPr="004E517D">
        <w:rPr>
          <w:rFonts w:ascii="Arial Narrow" w:hAnsi="Arial Narrow"/>
        </w:rPr>
        <w:t>turističkog</w:t>
      </w:r>
      <w:proofErr w:type="spellEnd"/>
      <w:r w:rsidRPr="004E517D">
        <w:rPr>
          <w:rFonts w:ascii="Arial Narrow" w:hAnsi="Arial Narrow"/>
        </w:rPr>
        <w:t xml:space="preserve"> </w:t>
      </w:r>
      <w:proofErr w:type="spellStart"/>
      <w:r w:rsidRPr="004E517D">
        <w:rPr>
          <w:rFonts w:ascii="Arial Narrow" w:hAnsi="Arial Narrow"/>
        </w:rPr>
        <w:t>ili</w:t>
      </w:r>
      <w:proofErr w:type="spellEnd"/>
      <w:r w:rsidRPr="004E517D">
        <w:rPr>
          <w:rFonts w:ascii="Arial Narrow" w:hAnsi="Arial Narrow"/>
        </w:rPr>
        <w:t xml:space="preserve"> </w:t>
      </w:r>
      <w:proofErr w:type="spellStart"/>
      <w:r w:rsidRPr="004E517D">
        <w:rPr>
          <w:rFonts w:ascii="Arial Narrow" w:hAnsi="Arial Narrow"/>
        </w:rPr>
        <w:t>interesa</w:t>
      </w:r>
      <w:proofErr w:type="spellEnd"/>
    </w:p>
    <w:p w14:paraId="052D750A"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   za </w:t>
      </w:r>
      <w:proofErr w:type="spellStart"/>
      <w:r w:rsidRPr="004E517D">
        <w:rPr>
          <w:rFonts w:ascii="Arial Narrow" w:hAnsi="Arial Narrow"/>
        </w:rPr>
        <w:t>zaštitu</w:t>
      </w:r>
      <w:proofErr w:type="spellEnd"/>
      <w:r w:rsidRPr="004E517D">
        <w:rPr>
          <w:rFonts w:ascii="Arial Narrow" w:hAnsi="Arial Narrow"/>
        </w:rPr>
        <w:t xml:space="preserve"> </w:t>
      </w:r>
      <w:proofErr w:type="spellStart"/>
      <w:proofErr w:type="gramStart"/>
      <w:r w:rsidRPr="004E517D">
        <w:rPr>
          <w:rFonts w:ascii="Arial Narrow" w:hAnsi="Arial Narrow"/>
        </w:rPr>
        <w:t>prirode</w:t>
      </w:r>
      <w:proofErr w:type="spellEnd"/>
      <w:r w:rsidRPr="004E517D">
        <w:rPr>
          <w:rFonts w:ascii="Arial Narrow" w:hAnsi="Arial Narrow"/>
        </w:rPr>
        <w:t xml:space="preserve">  i</w:t>
      </w:r>
      <w:proofErr w:type="gramEnd"/>
      <w:r w:rsidRPr="004E517D">
        <w:rPr>
          <w:rFonts w:ascii="Arial Narrow" w:hAnsi="Arial Narrow"/>
        </w:rPr>
        <w:t xml:space="preserve"> </w:t>
      </w:r>
      <w:proofErr w:type="spellStart"/>
      <w:r w:rsidRPr="004E517D">
        <w:rPr>
          <w:rFonts w:ascii="Arial Narrow" w:hAnsi="Arial Narrow"/>
        </w:rPr>
        <w:t>okoliša</w:t>
      </w:r>
      <w:proofErr w:type="spellEnd"/>
      <w:r w:rsidRPr="004E517D">
        <w:rPr>
          <w:rFonts w:ascii="Arial Narrow" w:hAnsi="Arial Narrow"/>
        </w:rPr>
        <w:t xml:space="preserve">,                   </w:t>
      </w:r>
    </w:p>
    <w:p w14:paraId="3BEFA114"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trasama</w:t>
      </w:r>
      <w:proofErr w:type="spellEnd"/>
      <w:r w:rsidRPr="004E517D">
        <w:rPr>
          <w:rFonts w:ascii="Arial Narrow" w:hAnsi="Arial Narrow"/>
        </w:rPr>
        <w:t xml:space="preserve"> </w:t>
      </w:r>
      <w:proofErr w:type="spellStart"/>
      <w:r w:rsidRPr="004E517D">
        <w:rPr>
          <w:rFonts w:ascii="Arial Narrow" w:hAnsi="Arial Narrow"/>
        </w:rPr>
        <w:t>elektroenergetskih</w:t>
      </w:r>
      <w:proofErr w:type="spellEnd"/>
      <w:r w:rsidRPr="004E517D">
        <w:rPr>
          <w:rFonts w:ascii="Arial Narrow" w:hAnsi="Arial Narrow"/>
        </w:rPr>
        <w:t xml:space="preserve"> </w:t>
      </w:r>
      <w:proofErr w:type="spellStart"/>
      <w:proofErr w:type="gramStart"/>
      <w:r w:rsidRPr="004E517D">
        <w:rPr>
          <w:rFonts w:ascii="Arial Narrow" w:hAnsi="Arial Narrow"/>
        </w:rPr>
        <w:t>vodova</w:t>
      </w:r>
      <w:proofErr w:type="spellEnd"/>
      <w:r w:rsidRPr="004E517D">
        <w:rPr>
          <w:rFonts w:ascii="Arial Narrow" w:hAnsi="Arial Narrow"/>
        </w:rPr>
        <w:t xml:space="preserve">  i</w:t>
      </w:r>
      <w:proofErr w:type="gramEnd"/>
      <w:r w:rsidRPr="004E517D">
        <w:rPr>
          <w:rFonts w:ascii="Arial Narrow" w:hAnsi="Arial Narrow"/>
        </w:rPr>
        <w:t xml:space="preserve"> </w:t>
      </w:r>
      <w:proofErr w:type="spellStart"/>
      <w:r w:rsidRPr="004E517D">
        <w:rPr>
          <w:rFonts w:ascii="Arial Narrow" w:hAnsi="Arial Narrow"/>
        </w:rPr>
        <w:t>pripadajućih</w:t>
      </w:r>
      <w:proofErr w:type="spellEnd"/>
      <w:r w:rsidRPr="004E517D">
        <w:rPr>
          <w:rFonts w:ascii="Arial Narrow" w:hAnsi="Arial Narrow"/>
        </w:rPr>
        <w:t xml:space="preserve"> </w:t>
      </w:r>
      <w:proofErr w:type="spellStart"/>
      <w:r w:rsidRPr="004E517D">
        <w:rPr>
          <w:rFonts w:ascii="Arial Narrow" w:hAnsi="Arial Narrow"/>
        </w:rPr>
        <w:t>elektroenergetskih</w:t>
      </w:r>
      <w:proofErr w:type="spellEnd"/>
      <w:r w:rsidRPr="004E517D">
        <w:rPr>
          <w:rFonts w:ascii="Arial Narrow" w:hAnsi="Arial Narrow"/>
        </w:rPr>
        <w:t xml:space="preserve"> </w:t>
      </w:r>
      <w:proofErr w:type="spellStart"/>
      <w:r w:rsidRPr="004E517D">
        <w:rPr>
          <w:rFonts w:ascii="Arial Narrow" w:hAnsi="Arial Narrow"/>
        </w:rPr>
        <w:t>građevina</w:t>
      </w:r>
      <w:proofErr w:type="spellEnd"/>
      <w:r w:rsidRPr="004E517D">
        <w:rPr>
          <w:rFonts w:ascii="Arial Narrow" w:hAnsi="Arial Narrow"/>
        </w:rPr>
        <w:t xml:space="preserve">, </w:t>
      </w:r>
    </w:p>
    <w:p w14:paraId="730348B1"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  </w:t>
      </w:r>
      <w:proofErr w:type="spellStart"/>
      <w:r w:rsidRPr="004E517D">
        <w:rPr>
          <w:rFonts w:ascii="Arial Narrow" w:hAnsi="Arial Narrow"/>
        </w:rPr>
        <w:t>uz</w:t>
      </w:r>
      <w:proofErr w:type="spellEnd"/>
      <w:r w:rsidRPr="004E517D">
        <w:rPr>
          <w:rFonts w:ascii="Arial Narrow" w:hAnsi="Arial Narrow"/>
        </w:rPr>
        <w:t xml:space="preserve"> </w:t>
      </w:r>
      <w:proofErr w:type="spellStart"/>
      <w:r w:rsidRPr="004E517D">
        <w:rPr>
          <w:rFonts w:ascii="Arial Narrow" w:hAnsi="Arial Narrow"/>
        </w:rPr>
        <w:t>glavne</w:t>
      </w:r>
      <w:proofErr w:type="spellEnd"/>
      <w:r w:rsidRPr="004E517D">
        <w:rPr>
          <w:rFonts w:ascii="Arial Narrow" w:hAnsi="Arial Narrow"/>
        </w:rPr>
        <w:t xml:space="preserve"> </w:t>
      </w:r>
      <w:proofErr w:type="spellStart"/>
      <w:r w:rsidRPr="004E517D">
        <w:rPr>
          <w:rFonts w:ascii="Arial Narrow" w:hAnsi="Arial Narrow"/>
        </w:rPr>
        <w:t>cestovne</w:t>
      </w:r>
      <w:proofErr w:type="spellEnd"/>
      <w:r w:rsidRPr="004E517D">
        <w:rPr>
          <w:rFonts w:ascii="Arial Narrow" w:hAnsi="Arial Narrow"/>
        </w:rPr>
        <w:t xml:space="preserve"> </w:t>
      </w:r>
      <w:proofErr w:type="spellStart"/>
      <w:r w:rsidRPr="004E517D">
        <w:rPr>
          <w:rFonts w:ascii="Arial Narrow" w:hAnsi="Arial Narrow"/>
        </w:rPr>
        <w:t>pravce</w:t>
      </w:r>
      <w:proofErr w:type="spellEnd"/>
      <w:r w:rsidRPr="004E517D">
        <w:rPr>
          <w:rFonts w:ascii="Arial Narrow" w:hAnsi="Arial Narrow"/>
        </w:rPr>
        <w:t xml:space="preserve"> </w:t>
      </w:r>
    </w:p>
    <w:p w14:paraId="600892A1" w14:textId="77777777" w:rsidR="004E517D" w:rsidRPr="004E517D" w:rsidRDefault="004E517D" w:rsidP="004E517D">
      <w:pPr>
        <w:rPr>
          <w:rFonts w:ascii="Arial Narrow" w:hAnsi="Arial Narrow" w:cs="Times New Roman"/>
          <w:bCs/>
          <w:i/>
          <w:iCs/>
        </w:rPr>
      </w:pPr>
      <w:r w:rsidRPr="004E517D">
        <w:rPr>
          <w:rFonts w:ascii="Arial Narrow" w:hAnsi="Arial Narrow" w:cs="Times New Roman"/>
          <w:bCs/>
          <w:i/>
          <w:iCs/>
        </w:rPr>
        <w:t>Izvršitelj: Općina Dubravica</w:t>
      </w:r>
    </w:p>
    <w:p w14:paraId="43EE0CB8" w14:textId="77777777" w:rsidR="004E517D" w:rsidRPr="004E517D" w:rsidRDefault="004E517D" w:rsidP="004E517D">
      <w:pPr>
        <w:rPr>
          <w:rFonts w:ascii="Arial Narrow" w:hAnsi="Arial Narrow" w:cs="Times New Roman"/>
        </w:rPr>
      </w:pPr>
      <w:r w:rsidRPr="004E517D">
        <w:rPr>
          <w:rFonts w:ascii="Arial Narrow" w:hAnsi="Arial Narrow" w:cs="Times New Roman"/>
          <w:i/>
        </w:rPr>
        <w:t>Rok izvršenja: kontinuirano</w:t>
      </w:r>
    </w:p>
    <w:p w14:paraId="1E6ACDB5" w14:textId="77777777" w:rsidR="004E517D" w:rsidRPr="004E517D" w:rsidRDefault="004E517D" w:rsidP="004E517D">
      <w:pPr>
        <w:pStyle w:val="Odlomakpopisa"/>
        <w:ind w:left="0"/>
        <w:rPr>
          <w:rFonts w:ascii="Arial Narrow" w:hAnsi="Arial Narrow"/>
        </w:rPr>
      </w:pPr>
    </w:p>
    <w:p w14:paraId="02624A96" w14:textId="77777777" w:rsidR="004E517D" w:rsidRPr="004E517D" w:rsidRDefault="004E517D" w:rsidP="004E517D">
      <w:pPr>
        <w:pStyle w:val="Odlomakpopisa"/>
        <w:ind w:left="0"/>
        <w:rPr>
          <w:rFonts w:ascii="Arial Narrow" w:hAnsi="Arial Narrow"/>
          <w:b/>
          <w:bCs/>
        </w:rPr>
      </w:pPr>
      <w:proofErr w:type="spellStart"/>
      <w:r w:rsidRPr="004E517D">
        <w:rPr>
          <w:rFonts w:ascii="Arial Narrow" w:hAnsi="Arial Narrow"/>
          <w:b/>
          <w:bCs/>
        </w:rPr>
        <w:t>Financiranje</w:t>
      </w:r>
      <w:proofErr w:type="spellEnd"/>
      <w:r w:rsidRPr="004E517D">
        <w:rPr>
          <w:rFonts w:ascii="Arial Narrow" w:hAnsi="Arial Narrow"/>
          <w:b/>
          <w:bCs/>
        </w:rPr>
        <w:t xml:space="preserve"> </w:t>
      </w:r>
      <w:proofErr w:type="spellStart"/>
      <w:r w:rsidRPr="004E517D">
        <w:rPr>
          <w:rFonts w:ascii="Arial Narrow" w:hAnsi="Arial Narrow"/>
          <w:b/>
          <w:bCs/>
        </w:rPr>
        <w:t>vatrogasne</w:t>
      </w:r>
      <w:proofErr w:type="spellEnd"/>
      <w:r w:rsidRPr="004E517D">
        <w:rPr>
          <w:rFonts w:ascii="Arial Narrow" w:hAnsi="Arial Narrow"/>
          <w:b/>
          <w:bCs/>
        </w:rPr>
        <w:t xml:space="preserve"> </w:t>
      </w:r>
      <w:proofErr w:type="spellStart"/>
      <w:r w:rsidRPr="004E517D">
        <w:rPr>
          <w:rFonts w:ascii="Arial Narrow" w:hAnsi="Arial Narrow"/>
          <w:b/>
          <w:bCs/>
        </w:rPr>
        <w:t>djelatnosti</w:t>
      </w:r>
      <w:proofErr w:type="spellEnd"/>
    </w:p>
    <w:p w14:paraId="0FD407F4" w14:textId="77777777" w:rsidR="004E517D" w:rsidRPr="004E517D" w:rsidRDefault="004E517D" w:rsidP="004E517D">
      <w:pPr>
        <w:rPr>
          <w:rFonts w:ascii="Arial Narrow" w:hAnsi="Arial Narrow" w:cs="Times New Roman"/>
          <w:b/>
          <w:bCs/>
        </w:rPr>
      </w:pPr>
      <w:bookmarkStart w:id="19" w:name="_Hlk119874877"/>
      <w:r w:rsidRPr="004E517D">
        <w:rPr>
          <w:rFonts w:ascii="Arial Narrow" w:hAnsi="Arial Narrow" w:cs="Times New Roman"/>
          <w:b/>
          <w:bCs/>
        </w:rPr>
        <w:t>- prema članku 110. stavak 1. Zakona o vatrogastvu</w:t>
      </w:r>
    </w:p>
    <w:bookmarkEnd w:id="19"/>
    <w:p w14:paraId="5441DC9B" w14:textId="77777777" w:rsidR="004E517D" w:rsidRPr="004E517D" w:rsidRDefault="004E517D" w:rsidP="004E517D">
      <w:pPr>
        <w:pStyle w:val="Odlomakpopisa"/>
        <w:ind w:left="0"/>
        <w:rPr>
          <w:rFonts w:ascii="Arial Narrow" w:hAnsi="Arial Narrow"/>
          <w:lang w:eastAsia="hr-HR"/>
        </w:rPr>
      </w:pPr>
      <w:proofErr w:type="spellStart"/>
      <w:r w:rsidRPr="004E517D">
        <w:rPr>
          <w:rFonts w:ascii="Arial Narrow" w:hAnsi="Arial Narrow"/>
          <w:lang w:eastAsia="hr-HR"/>
        </w:rPr>
        <w:t>Sredstva</w:t>
      </w:r>
      <w:proofErr w:type="spellEnd"/>
      <w:r w:rsidRPr="004E517D">
        <w:rPr>
          <w:rFonts w:ascii="Arial Narrow" w:hAnsi="Arial Narrow"/>
          <w:lang w:eastAsia="hr-HR"/>
        </w:rPr>
        <w:t xml:space="preserve"> za </w:t>
      </w:r>
      <w:proofErr w:type="spellStart"/>
      <w:r w:rsidRPr="004E517D">
        <w:rPr>
          <w:rFonts w:ascii="Arial Narrow" w:hAnsi="Arial Narrow"/>
          <w:lang w:eastAsia="hr-HR"/>
        </w:rPr>
        <w:t>financiranje</w:t>
      </w:r>
      <w:proofErr w:type="spellEnd"/>
      <w:r w:rsidRPr="004E517D">
        <w:rPr>
          <w:rFonts w:ascii="Arial Narrow" w:hAnsi="Arial Narrow"/>
          <w:lang w:eastAsia="hr-HR"/>
        </w:rPr>
        <w:t xml:space="preserve"> </w:t>
      </w:r>
      <w:proofErr w:type="spellStart"/>
      <w:r w:rsidRPr="004E517D">
        <w:rPr>
          <w:rFonts w:ascii="Arial Narrow" w:hAnsi="Arial Narrow"/>
          <w:lang w:eastAsia="hr-HR"/>
        </w:rPr>
        <w:t>vatrogasne</w:t>
      </w:r>
      <w:proofErr w:type="spellEnd"/>
      <w:r w:rsidRPr="004E517D">
        <w:rPr>
          <w:rFonts w:ascii="Arial Narrow" w:hAnsi="Arial Narrow"/>
          <w:lang w:eastAsia="hr-HR"/>
        </w:rPr>
        <w:t xml:space="preserve"> </w:t>
      </w:r>
      <w:proofErr w:type="spellStart"/>
      <w:r w:rsidRPr="004E517D">
        <w:rPr>
          <w:rFonts w:ascii="Arial Narrow" w:hAnsi="Arial Narrow"/>
          <w:lang w:eastAsia="hr-HR"/>
        </w:rPr>
        <w:t>djelatnosti</w:t>
      </w:r>
      <w:proofErr w:type="spellEnd"/>
      <w:r w:rsidRPr="004E517D">
        <w:rPr>
          <w:rFonts w:ascii="Arial Narrow" w:hAnsi="Arial Narrow"/>
          <w:lang w:eastAsia="hr-HR"/>
        </w:rPr>
        <w:t xml:space="preserve"> i </w:t>
      </w:r>
      <w:proofErr w:type="spellStart"/>
      <w:r w:rsidRPr="004E517D">
        <w:rPr>
          <w:rFonts w:ascii="Arial Narrow" w:hAnsi="Arial Narrow"/>
          <w:lang w:eastAsia="hr-HR"/>
        </w:rPr>
        <w:t>aktivnosti</w:t>
      </w:r>
      <w:proofErr w:type="spellEnd"/>
      <w:r w:rsidRPr="004E517D">
        <w:rPr>
          <w:rFonts w:ascii="Arial Narrow" w:hAnsi="Arial Narrow"/>
          <w:lang w:eastAsia="hr-HR"/>
        </w:rPr>
        <w:t xml:space="preserve"> </w:t>
      </w:r>
      <w:proofErr w:type="spellStart"/>
      <w:r w:rsidRPr="004E517D">
        <w:rPr>
          <w:rFonts w:ascii="Arial Narrow" w:hAnsi="Arial Narrow"/>
          <w:lang w:eastAsia="hr-HR"/>
        </w:rPr>
        <w:t>dobrovoljnih</w:t>
      </w:r>
      <w:proofErr w:type="spellEnd"/>
      <w:r w:rsidRPr="004E517D">
        <w:rPr>
          <w:rFonts w:ascii="Arial Narrow" w:hAnsi="Arial Narrow"/>
          <w:lang w:eastAsia="hr-HR"/>
        </w:rPr>
        <w:t xml:space="preserve"> </w:t>
      </w:r>
      <w:proofErr w:type="spellStart"/>
      <w:r w:rsidRPr="004E517D">
        <w:rPr>
          <w:rFonts w:ascii="Arial Narrow" w:hAnsi="Arial Narrow"/>
          <w:lang w:eastAsia="hr-HR"/>
        </w:rPr>
        <w:t>vatrogasnih</w:t>
      </w:r>
      <w:proofErr w:type="spellEnd"/>
      <w:r w:rsidRPr="004E517D">
        <w:rPr>
          <w:rFonts w:ascii="Arial Narrow" w:hAnsi="Arial Narrow"/>
          <w:lang w:eastAsia="hr-HR"/>
        </w:rPr>
        <w:t xml:space="preserve"> </w:t>
      </w:r>
      <w:proofErr w:type="spellStart"/>
      <w:r w:rsidRPr="004E517D">
        <w:rPr>
          <w:rFonts w:ascii="Arial Narrow" w:hAnsi="Arial Narrow"/>
          <w:lang w:eastAsia="hr-HR"/>
        </w:rPr>
        <w:t>društava</w:t>
      </w:r>
      <w:proofErr w:type="spellEnd"/>
      <w:r w:rsidRPr="004E517D">
        <w:rPr>
          <w:rFonts w:ascii="Arial Narrow" w:hAnsi="Arial Narrow"/>
          <w:lang w:eastAsia="hr-HR"/>
        </w:rPr>
        <w:t xml:space="preserve"> i </w:t>
      </w:r>
      <w:proofErr w:type="spellStart"/>
      <w:r w:rsidRPr="004E517D">
        <w:rPr>
          <w:rFonts w:ascii="Arial Narrow" w:hAnsi="Arial Narrow"/>
          <w:lang w:eastAsia="hr-HR"/>
        </w:rPr>
        <w:t>vatrogasne</w:t>
      </w:r>
      <w:proofErr w:type="spellEnd"/>
      <w:r w:rsidRPr="004E517D">
        <w:rPr>
          <w:rFonts w:ascii="Arial Narrow" w:hAnsi="Arial Narrow"/>
          <w:lang w:eastAsia="hr-HR"/>
        </w:rPr>
        <w:t xml:space="preserve"> </w:t>
      </w:r>
      <w:proofErr w:type="spellStart"/>
      <w:r w:rsidRPr="004E517D">
        <w:rPr>
          <w:rFonts w:ascii="Arial Narrow" w:hAnsi="Arial Narrow"/>
          <w:lang w:eastAsia="hr-HR"/>
        </w:rPr>
        <w:t>zajednice</w:t>
      </w:r>
      <w:proofErr w:type="spellEnd"/>
      <w:r w:rsidRPr="004E517D">
        <w:rPr>
          <w:rFonts w:ascii="Arial Narrow" w:hAnsi="Arial Narrow"/>
          <w:lang w:eastAsia="hr-HR"/>
        </w:rPr>
        <w:t xml:space="preserve"> </w:t>
      </w:r>
      <w:proofErr w:type="spellStart"/>
      <w:r w:rsidRPr="004E517D">
        <w:rPr>
          <w:rFonts w:ascii="Arial Narrow" w:hAnsi="Arial Narrow"/>
          <w:lang w:eastAsia="hr-HR"/>
        </w:rPr>
        <w:t>te</w:t>
      </w:r>
      <w:proofErr w:type="spellEnd"/>
      <w:r w:rsidRPr="004E517D">
        <w:rPr>
          <w:rFonts w:ascii="Arial Narrow" w:hAnsi="Arial Narrow"/>
          <w:lang w:eastAsia="hr-HR"/>
        </w:rPr>
        <w:t xml:space="preserve"> za </w:t>
      </w:r>
      <w:proofErr w:type="spellStart"/>
      <w:r w:rsidRPr="004E517D">
        <w:rPr>
          <w:rFonts w:ascii="Arial Narrow" w:hAnsi="Arial Narrow"/>
          <w:lang w:eastAsia="hr-HR"/>
        </w:rPr>
        <w:t>opremanje</w:t>
      </w:r>
      <w:proofErr w:type="spellEnd"/>
      <w:r w:rsidRPr="004E517D">
        <w:rPr>
          <w:rFonts w:ascii="Arial Narrow" w:hAnsi="Arial Narrow"/>
          <w:lang w:eastAsia="hr-HR"/>
        </w:rPr>
        <w:t xml:space="preserve"> </w:t>
      </w:r>
      <w:proofErr w:type="spellStart"/>
      <w:r w:rsidRPr="004E517D">
        <w:rPr>
          <w:rFonts w:ascii="Arial Narrow" w:hAnsi="Arial Narrow"/>
          <w:lang w:eastAsia="hr-HR"/>
        </w:rPr>
        <w:t>njezinih</w:t>
      </w:r>
      <w:proofErr w:type="spellEnd"/>
      <w:r w:rsidRPr="004E517D">
        <w:rPr>
          <w:rFonts w:ascii="Arial Narrow" w:hAnsi="Arial Narrow"/>
          <w:lang w:eastAsia="hr-HR"/>
        </w:rPr>
        <w:t xml:space="preserve"> </w:t>
      </w:r>
      <w:proofErr w:type="spellStart"/>
      <w:r w:rsidRPr="004E517D">
        <w:rPr>
          <w:rFonts w:ascii="Arial Narrow" w:hAnsi="Arial Narrow"/>
          <w:lang w:eastAsia="hr-HR"/>
        </w:rPr>
        <w:t>članica</w:t>
      </w:r>
      <w:proofErr w:type="spellEnd"/>
      <w:r w:rsidRPr="004E517D">
        <w:rPr>
          <w:rFonts w:ascii="Arial Narrow" w:hAnsi="Arial Narrow"/>
          <w:lang w:eastAsia="hr-HR"/>
        </w:rPr>
        <w:t xml:space="preserve">, </w:t>
      </w:r>
      <w:proofErr w:type="spellStart"/>
      <w:r w:rsidRPr="004E517D">
        <w:rPr>
          <w:rFonts w:ascii="Arial Narrow" w:hAnsi="Arial Narrow"/>
          <w:lang w:eastAsia="hr-HR"/>
        </w:rPr>
        <w:t>osiguravaju</w:t>
      </w:r>
      <w:proofErr w:type="spellEnd"/>
      <w:r w:rsidRPr="004E517D">
        <w:rPr>
          <w:rFonts w:ascii="Arial Narrow" w:hAnsi="Arial Narrow"/>
          <w:lang w:eastAsia="hr-HR"/>
        </w:rPr>
        <w:t xml:space="preserve"> se u </w:t>
      </w:r>
      <w:proofErr w:type="spellStart"/>
      <w:r w:rsidRPr="004E517D">
        <w:rPr>
          <w:rFonts w:ascii="Arial Narrow" w:hAnsi="Arial Narrow"/>
          <w:lang w:eastAsia="hr-HR"/>
        </w:rPr>
        <w:t>proračunu</w:t>
      </w:r>
      <w:proofErr w:type="spellEnd"/>
      <w:r w:rsidRPr="004E517D">
        <w:rPr>
          <w:rFonts w:ascii="Arial Narrow" w:hAnsi="Arial Narrow"/>
          <w:lang w:eastAsia="hr-HR"/>
        </w:rPr>
        <w:t xml:space="preserve"> općine, </w:t>
      </w:r>
      <w:proofErr w:type="spellStart"/>
      <w:r w:rsidRPr="004E517D">
        <w:rPr>
          <w:rFonts w:ascii="Arial Narrow" w:hAnsi="Arial Narrow"/>
          <w:lang w:eastAsia="hr-HR"/>
        </w:rPr>
        <w:t>čije</w:t>
      </w:r>
      <w:proofErr w:type="spellEnd"/>
      <w:r w:rsidRPr="004E517D">
        <w:rPr>
          <w:rFonts w:ascii="Arial Narrow" w:hAnsi="Arial Narrow"/>
          <w:lang w:eastAsia="hr-HR"/>
        </w:rPr>
        <w:t xml:space="preserve"> </w:t>
      </w:r>
      <w:proofErr w:type="spellStart"/>
      <w:r w:rsidRPr="004E517D">
        <w:rPr>
          <w:rFonts w:ascii="Arial Narrow" w:hAnsi="Arial Narrow"/>
          <w:lang w:eastAsia="hr-HR"/>
        </w:rPr>
        <w:t>područje</w:t>
      </w:r>
      <w:proofErr w:type="spellEnd"/>
      <w:r w:rsidRPr="004E517D">
        <w:rPr>
          <w:rFonts w:ascii="Arial Narrow" w:hAnsi="Arial Narrow"/>
          <w:lang w:eastAsia="hr-HR"/>
        </w:rPr>
        <w:t xml:space="preserve"> </w:t>
      </w:r>
      <w:proofErr w:type="spellStart"/>
      <w:r w:rsidRPr="004E517D">
        <w:rPr>
          <w:rFonts w:ascii="Arial Narrow" w:hAnsi="Arial Narrow"/>
          <w:lang w:eastAsia="hr-HR"/>
        </w:rPr>
        <w:t>pokrivaju</w:t>
      </w:r>
      <w:proofErr w:type="spellEnd"/>
      <w:r w:rsidRPr="004E517D">
        <w:rPr>
          <w:rFonts w:ascii="Arial Narrow" w:hAnsi="Arial Narrow"/>
          <w:lang w:eastAsia="hr-HR"/>
        </w:rPr>
        <w:t>.</w:t>
      </w:r>
    </w:p>
    <w:p w14:paraId="7DB9034B" w14:textId="77777777" w:rsidR="004E517D" w:rsidRPr="004E517D" w:rsidRDefault="004E517D" w:rsidP="004E517D">
      <w:pPr>
        <w:rPr>
          <w:rFonts w:ascii="Arial Narrow" w:hAnsi="Arial Narrow" w:cs="Times New Roman"/>
          <w:bCs/>
          <w:i/>
          <w:iCs/>
        </w:rPr>
      </w:pPr>
      <w:r w:rsidRPr="004E517D">
        <w:rPr>
          <w:rFonts w:ascii="Arial Narrow" w:hAnsi="Arial Narrow" w:cs="Times New Roman"/>
          <w:bCs/>
          <w:i/>
          <w:iCs/>
        </w:rPr>
        <w:t>Izvršitelj Općina Dubravica</w:t>
      </w:r>
    </w:p>
    <w:p w14:paraId="3DC03E0C" w14:textId="77777777" w:rsidR="004E517D" w:rsidRPr="004E517D" w:rsidRDefault="004E517D" w:rsidP="004E517D">
      <w:pPr>
        <w:rPr>
          <w:rFonts w:ascii="Arial Narrow" w:hAnsi="Arial Narrow" w:cs="Times New Roman"/>
        </w:rPr>
      </w:pPr>
      <w:r w:rsidRPr="004E517D">
        <w:rPr>
          <w:rFonts w:ascii="Arial Narrow" w:hAnsi="Arial Narrow" w:cs="Times New Roman"/>
          <w:i/>
        </w:rPr>
        <w:t>Rok izvršenja: kontinuirano</w:t>
      </w:r>
    </w:p>
    <w:p w14:paraId="1319181F" w14:textId="77777777" w:rsidR="004E517D" w:rsidRPr="004E517D" w:rsidRDefault="004E517D" w:rsidP="004E517D">
      <w:pPr>
        <w:pStyle w:val="Odlomakpopisa"/>
        <w:ind w:left="0"/>
        <w:rPr>
          <w:rFonts w:ascii="Arial Narrow" w:hAnsi="Arial Narrow"/>
          <w:b/>
          <w:bCs/>
          <w:lang w:eastAsia="hr-HR"/>
        </w:rPr>
      </w:pPr>
      <w:r w:rsidRPr="004E517D">
        <w:rPr>
          <w:rFonts w:ascii="Arial Narrow" w:hAnsi="Arial Narrow"/>
          <w:b/>
          <w:bCs/>
          <w:lang w:eastAsia="hr-HR"/>
        </w:rPr>
        <w:t xml:space="preserve">- </w:t>
      </w:r>
      <w:proofErr w:type="spellStart"/>
      <w:r w:rsidRPr="004E517D">
        <w:rPr>
          <w:rFonts w:ascii="Arial Narrow" w:hAnsi="Arial Narrow"/>
          <w:b/>
          <w:bCs/>
          <w:lang w:eastAsia="hr-HR"/>
        </w:rPr>
        <w:t>prema</w:t>
      </w:r>
      <w:proofErr w:type="spellEnd"/>
      <w:r w:rsidRPr="004E517D">
        <w:rPr>
          <w:rFonts w:ascii="Arial Narrow" w:hAnsi="Arial Narrow"/>
          <w:b/>
          <w:bCs/>
          <w:lang w:eastAsia="hr-HR"/>
        </w:rPr>
        <w:t xml:space="preserve"> </w:t>
      </w:r>
      <w:proofErr w:type="spellStart"/>
      <w:r w:rsidRPr="004E517D">
        <w:rPr>
          <w:rFonts w:ascii="Arial Narrow" w:hAnsi="Arial Narrow"/>
          <w:b/>
          <w:bCs/>
          <w:lang w:eastAsia="hr-HR"/>
        </w:rPr>
        <w:t>članku</w:t>
      </w:r>
      <w:proofErr w:type="spellEnd"/>
      <w:r w:rsidRPr="004E517D">
        <w:rPr>
          <w:rFonts w:ascii="Arial Narrow" w:hAnsi="Arial Narrow"/>
          <w:b/>
          <w:bCs/>
          <w:lang w:eastAsia="hr-HR"/>
        </w:rPr>
        <w:t xml:space="preserve"> 111. </w:t>
      </w:r>
      <w:proofErr w:type="spellStart"/>
      <w:r w:rsidRPr="004E517D">
        <w:rPr>
          <w:rFonts w:ascii="Arial Narrow" w:hAnsi="Arial Narrow"/>
          <w:b/>
          <w:bCs/>
          <w:lang w:eastAsia="hr-HR"/>
        </w:rPr>
        <w:t>stavak</w:t>
      </w:r>
      <w:proofErr w:type="spellEnd"/>
      <w:r w:rsidRPr="004E517D">
        <w:rPr>
          <w:rFonts w:ascii="Arial Narrow" w:hAnsi="Arial Narrow"/>
          <w:b/>
          <w:bCs/>
          <w:lang w:eastAsia="hr-HR"/>
        </w:rPr>
        <w:t xml:space="preserve"> 4. </w:t>
      </w:r>
      <w:proofErr w:type="spellStart"/>
      <w:r w:rsidRPr="004E517D">
        <w:rPr>
          <w:rFonts w:ascii="Arial Narrow" w:hAnsi="Arial Narrow"/>
          <w:b/>
          <w:bCs/>
          <w:lang w:eastAsia="hr-HR"/>
        </w:rPr>
        <w:t>Zakona</w:t>
      </w:r>
      <w:proofErr w:type="spellEnd"/>
      <w:r w:rsidRPr="004E517D">
        <w:rPr>
          <w:rFonts w:ascii="Arial Narrow" w:hAnsi="Arial Narrow"/>
          <w:b/>
          <w:bCs/>
          <w:lang w:eastAsia="hr-HR"/>
        </w:rPr>
        <w:t xml:space="preserve"> o </w:t>
      </w:r>
      <w:proofErr w:type="spellStart"/>
      <w:r w:rsidRPr="004E517D">
        <w:rPr>
          <w:rFonts w:ascii="Arial Narrow" w:hAnsi="Arial Narrow"/>
          <w:b/>
          <w:bCs/>
          <w:lang w:eastAsia="hr-HR"/>
        </w:rPr>
        <w:t>vatrogastvu</w:t>
      </w:r>
      <w:proofErr w:type="spellEnd"/>
    </w:p>
    <w:p w14:paraId="44BF14DC" w14:textId="77777777" w:rsidR="004E517D" w:rsidRPr="004E517D" w:rsidRDefault="004E517D" w:rsidP="004E517D">
      <w:pPr>
        <w:pStyle w:val="Odlomakpopisa"/>
        <w:ind w:left="0"/>
        <w:rPr>
          <w:rFonts w:ascii="Arial Narrow" w:hAnsi="Arial Narrow"/>
          <w:lang w:eastAsia="hr-HR"/>
        </w:rPr>
      </w:pPr>
      <w:proofErr w:type="spellStart"/>
      <w:r w:rsidRPr="004E517D">
        <w:rPr>
          <w:rFonts w:ascii="Arial Narrow" w:hAnsi="Arial Narrow"/>
          <w:lang w:eastAsia="hr-HR"/>
        </w:rPr>
        <w:t>Sredstva</w:t>
      </w:r>
      <w:proofErr w:type="spellEnd"/>
      <w:r w:rsidRPr="004E517D">
        <w:rPr>
          <w:rFonts w:ascii="Arial Narrow" w:hAnsi="Arial Narrow"/>
          <w:lang w:eastAsia="hr-HR"/>
        </w:rPr>
        <w:t xml:space="preserve"> </w:t>
      </w:r>
      <w:proofErr w:type="spellStart"/>
      <w:r w:rsidRPr="004E517D">
        <w:rPr>
          <w:rFonts w:ascii="Arial Narrow" w:hAnsi="Arial Narrow"/>
          <w:lang w:eastAsia="hr-HR"/>
        </w:rPr>
        <w:t>koja</w:t>
      </w:r>
      <w:proofErr w:type="spellEnd"/>
      <w:r w:rsidRPr="004E517D">
        <w:rPr>
          <w:rFonts w:ascii="Arial Narrow" w:hAnsi="Arial Narrow"/>
          <w:lang w:eastAsia="hr-HR"/>
        </w:rPr>
        <w:t xml:space="preserve"> </w:t>
      </w:r>
      <w:proofErr w:type="spellStart"/>
      <w:r w:rsidRPr="004E517D">
        <w:rPr>
          <w:rFonts w:ascii="Arial Narrow" w:hAnsi="Arial Narrow"/>
          <w:lang w:eastAsia="hr-HR"/>
        </w:rPr>
        <w:t>općina</w:t>
      </w:r>
      <w:proofErr w:type="spellEnd"/>
      <w:r w:rsidRPr="004E517D">
        <w:rPr>
          <w:rFonts w:ascii="Arial Narrow" w:hAnsi="Arial Narrow"/>
          <w:lang w:eastAsia="hr-HR"/>
        </w:rPr>
        <w:t xml:space="preserve"> </w:t>
      </w:r>
      <w:proofErr w:type="spellStart"/>
      <w:r w:rsidRPr="004E517D">
        <w:rPr>
          <w:rFonts w:ascii="Arial Narrow" w:hAnsi="Arial Narrow"/>
          <w:lang w:eastAsia="hr-HR"/>
        </w:rPr>
        <w:t>osigurava</w:t>
      </w:r>
      <w:proofErr w:type="spellEnd"/>
      <w:r w:rsidRPr="004E517D">
        <w:rPr>
          <w:rFonts w:ascii="Arial Narrow" w:hAnsi="Arial Narrow"/>
          <w:lang w:eastAsia="hr-HR"/>
        </w:rPr>
        <w:t xml:space="preserve"> za </w:t>
      </w:r>
      <w:proofErr w:type="spellStart"/>
      <w:r w:rsidRPr="004E517D">
        <w:rPr>
          <w:rFonts w:ascii="Arial Narrow" w:hAnsi="Arial Narrow"/>
          <w:lang w:eastAsia="hr-HR"/>
        </w:rPr>
        <w:t>vatrogastvo</w:t>
      </w:r>
      <w:proofErr w:type="spellEnd"/>
      <w:r w:rsidRPr="004E517D">
        <w:rPr>
          <w:rFonts w:ascii="Arial Narrow" w:hAnsi="Arial Narrow"/>
          <w:lang w:eastAsia="hr-HR"/>
        </w:rPr>
        <w:t xml:space="preserve">, </w:t>
      </w:r>
      <w:proofErr w:type="spellStart"/>
      <w:r w:rsidRPr="004E517D">
        <w:rPr>
          <w:rFonts w:ascii="Arial Narrow" w:hAnsi="Arial Narrow"/>
          <w:lang w:eastAsia="hr-HR"/>
        </w:rPr>
        <w:t>sukladno</w:t>
      </w:r>
      <w:proofErr w:type="spellEnd"/>
      <w:r w:rsidRPr="004E517D">
        <w:rPr>
          <w:rFonts w:ascii="Arial Narrow" w:hAnsi="Arial Narrow"/>
          <w:lang w:eastAsia="hr-HR"/>
        </w:rPr>
        <w:t xml:space="preserve"> </w:t>
      </w:r>
      <w:proofErr w:type="spellStart"/>
      <w:r w:rsidRPr="004E517D">
        <w:rPr>
          <w:rFonts w:ascii="Arial Narrow" w:hAnsi="Arial Narrow"/>
          <w:lang w:eastAsia="hr-HR"/>
        </w:rPr>
        <w:t>odredbama</w:t>
      </w:r>
      <w:proofErr w:type="spellEnd"/>
      <w:r w:rsidRPr="004E517D">
        <w:rPr>
          <w:rFonts w:ascii="Arial Narrow" w:hAnsi="Arial Narrow"/>
          <w:lang w:eastAsia="hr-HR"/>
        </w:rPr>
        <w:t xml:space="preserve"> </w:t>
      </w:r>
      <w:proofErr w:type="spellStart"/>
      <w:r w:rsidRPr="004E517D">
        <w:rPr>
          <w:rFonts w:ascii="Arial Narrow" w:hAnsi="Arial Narrow"/>
          <w:lang w:eastAsia="hr-HR"/>
        </w:rPr>
        <w:t>ovoga</w:t>
      </w:r>
      <w:proofErr w:type="spellEnd"/>
      <w:r w:rsidRPr="004E517D">
        <w:rPr>
          <w:rFonts w:ascii="Arial Narrow" w:hAnsi="Arial Narrow"/>
          <w:lang w:eastAsia="hr-HR"/>
        </w:rPr>
        <w:t xml:space="preserve"> </w:t>
      </w:r>
      <w:proofErr w:type="spellStart"/>
      <w:r w:rsidRPr="004E517D">
        <w:rPr>
          <w:rFonts w:ascii="Arial Narrow" w:hAnsi="Arial Narrow"/>
          <w:lang w:eastAsia="hr-HR"/>
        </w:rPr>
        <w:t>Zakona</w:t>
      </w:r>
      <w:proofErr w:type="spellEnd"/>
      <w:r w:rsidRPr="004E517D">
        <w:rPr>
          <w:rFonts w:ascii="Arial Narrow" w:hAnsi="Arial Narrow"/>
          <w:lang w:eastAsia="hr-HR"/>
        </w:rPr>
        <w:t xml:space="preserve">, </w:t>
      </w:r>
      <w:proofErr w:type="spellStart"/>
      <w:r w:rsidRPr="004E517D">
        <w:rPr>
          <w:rFonts w:ascii="Arial Narrow" w:hAnsi="Arial Narrow"/>
          <w:lang w:eastAsia="hr-HR"/>
        </w:rPr>
        <w:t>doznačiti</w:t>
      </w:r>
      <w:proofErr w:type="spellEnd"/>
      <w:r w:rsidRPr="004E517D">
        <w:rPr>
          <w:rFonts w:ascii="Arial Narrow" w:hAnsi="Arial Narrow"/>
          <w:lang w:eastAsia="hr-HR"/>
        </w:rPr>
        <w:t xml:space="preserve"> </w:t>
      </w:r>
      <w:proofErr w:type="spellStart"/>
      <w:r w:rsidRPr="004E517D">
        <w:rPr>
          <w:rFonts w:ascii="Arial Narrow" w:hAnsi="Arial Narrow"/>
          <w:lang w:eastAsia="hr-HR"/>
        </w:rPr>
        <w:t>će</w:t>
      </w:r>
      <w:proofErr w:type="spellEnd"/>
      <w:r w:rsidRPr="004E517D">
        <w:rPr>
          <w:rFonts w:ascii="Arial Narrow" w:hAnsi="Arial Narrow"/>
          <w:lang w:eastAsia="hr-HR"/>
        </w:rPr>
        <w:t xml:space="preserve"> se </w:t>
      </w:r>
      <w:proofErr w:type="spellStart"/>
      <w:r w:rsidRPr="004E517D">
        <w:rPr>
          <w:rFonts w:ascii="Arial Narrow" w:hAnsi="Arial Narrow"/>
          <w:lang w:eastAsia="hr-HR"/>
        </w:rPr>
        <w:t>vatrogasnoj</w:t>
      </w:r>
      <w:proofErr w:type="spellEnd"/>
      <w:r w:rsidRPr="004E517D">
        <w:rPr>
          <w:rFonts w:ascii="Arial Narrow" w:hAnsi="Arial Narrow"/>
          <w:lang w:eastAsia="hr-HR"/>
        </w:rPr>
        <w:t xml:space="preserve"> </w:t>
      </w:r>
      <w:proofErr w:type="spellStart"/>
      <w:r w:rsidRPr="004E517D">
        <w:rPr>
          <w:rFonts w:ascii="Arial Narrow" w:hAnsi="Arial Narrow"/>
          <w:lang w:eastAsia="hr-HR"/>
        </w:rPr>
        <w:t>zajednici</w:t>
      </w:r>
      <w:proofErr w:type="spellEnd"/>
      <w:r w:rsidRPr="004E517D">
        <w:rPr>
          <w:rFonts w:ascii="Arial Narrow" w:hAnsi="Arial Narrow"/>
          <w:lang w:eastAsia="hr-HR"/>
        </w:rPr>
        <w:t xml:space="preserve"> općine i to </w:t>
      </w:r>
      <w:proofErr w:type="spellStart"/>
      <w:r w:rsidRPr="004E517D">
        <w:rPr>
          <w:rFonts w:ascii="Arial Narrow" w:hAnsi="Arial Narrow"/>
          <w:lang w:eastAsia="hr-HR"/>
        </w:rPr>
        <w:t>najmanje</w:t>
      </w:r>
      <w:proofErr w:type="spellEnd"/>
      <w:r w:rsidRPr="004E517D">
        <w:rPr>
          <w:rFonts w:ascii="Arial Narrow" w:hAnsi="Arial Narrow"/>
          <w:lang w:eastAsia="hr-HR"/>
        </w:rPr>
        <w:t xml:space="preserve"> u </w:t>
      </w:r>
      <w:proofErr w:type="spellStart"/>
      <w:r w:rsidRPr="004E517D">
        <w:rPr>
          <w:rFonts w:ascii="Arial Narrow" w:hAnsi="Arial Narrow"/>
          <w:lang w:eastAsia="hr-HR"/>
        </w:rPr>
        <w:t>dvanaestinama</w:t>
      </w:r>
      <w:proofErr w:type="spellEnd"/>
      <w:r w:rsidRPr="004E517D">
        <w:rPr>
          <w:rFonts w:ascii="Arial Narrow" w:hAnsi="Arial Narrow"/>
          <w:lang w:eastAsia="hr-HR"/>
        </w:rPr>
        <w:t xml:space="preserve"> </w:t>
      </w:r>
      <w:proofErr w:type="spellStart"/>
      <w:r w:rsidRPr="004E517D">
        <w:rPr>
          <w:rFonts w:ascii="Arial Narrow" w:hAnsi="Arial Narrow"/>
          <w:lang w:eastAsia="hr-HR"/>
        </w:rPr>
        <w:t>najkasnije</w:t>
      </w:r>
      <w:proofErr w:type="spellEnd"/>
      <w:r w:rsidRPr="004E517D">
        <w:rPr>
          <w:rFonts w:ascii="Arial Narrow" w:hAnsi="Arial Narrow"/>
          <w:lang w:eastAsia="hr-HR"/>
        </w:rPr>
        <w:t xml:space="preserve"> do 15. u </w:t>
      </w:r>
      <w:proofErr w:type="spellStart"/>
      <w:r w:rsidRPr="004E517D">
        <w:rPr>
          <w:rFonts w:ascii="Arial Narrow" w:hAnsi="Arial Narrow"/>
          <w:lang w:eastAsia="hr-HR"/>
        </w:rPr>
        <w:lastRenderedPageBreak/>
        <w:t>mjesecu</w:t>
      </w:r>
      <w:proofErr w:type="spellEnd"/>
      <w:r w:rsidRPr="004E517D">
        <w:rPr>
          <w:rFonts w:ascii="Arial Narrow" w:hAnsi="Arial Narrow"/>
          <w:lang w:eastAsia="hr-HR"/>
        </w:rPr>
        <w:t xml:space="preserve"> za </w:t>
      </w:r>
      <w:proofErr w:type="spellStart"/>
      <w:r w:rsidRPr="004E517D">
        <w:rPr>
          <w:rFonts w:ascii="Arial Narrow" w:hAnsi="Arial Narrow"/>
          <w:lang w:eastAsia="hr-HR"/>
        </w:rPr>
        <w:t>tekući</w:t>
      </w:r>
      <w:proofErr w:type="spellEnd"/>
      <w:r w:rsidRPr="004E517D">
        <w:rPr>
          <w:rFonts w:ascii="Arial Narrow" w:hAnsi="Arial Narrow"/>
          <w:lang w:eastAsia="hr-HR"/>
        </w:rPr>
        <w:t xml:space="preserve"> </w:t>
      </w:r>
      <w:proofErr w:type="spellStart"/>
      <w:r w:rsidRPr="004E517D">
        <w:rPr>
          <w:rFonts w:ascii="Arial Narrow" w:hAnsi="Arial Narrow"/>
          <w:lang w:eastAsia="hr-HR"/>
        </w:rPr>
        <w:t>mjesec</w:t>
      </w:r>
      <w:proofErr w:type="spellEnd"/>
      <w:r w:rsidRPr="004E517D">
        <w:rPr>
          <w:rFonts w:ascii="Arial Narrow" w:hAnsi="Arial Narrow"/>
          <w:lang w:eastAsia="hr-HR"/>
        </w:rPr>
        <w:t>.</w:t>
      </w:r>
    </w:p>
    <w:p w14:paraId="71900D37" w14:textId="77777777" w:rsidR="004E517D" w:rsidRPr="004E517D" w:rsidRDefault="004E517D" w:rsidP="004E517D">
      <w:pPr>
        <w:rPr>
          <w:rFonts w:ascii="Arial Narrow" w:hAnsi="Arial Narrow" w:cs="Times New Roman"/>
          <w:bCs/>
          <w:i/>
          <w:iCs/>
        </w:rPr>
      </w:pPr>
      <w:r w:rsidRPr="004E517D">
        <w:rPr>
          <w:rFonts w:ascii="Arial Narrow" w:hAnsi="Arial Narrow" w:cs="Times New Roman"/>
          <w:bCs/>
          <w:i/>
          <w:iCs/>
        </w:rPr>
        <w:t>Izvršitelj Općina Dubravica</w:t>
      </w:r>
    </w:p>
    <w:p w14:paraId="3E57FA41" w14:textId="77777777" w:rsidR="004E517D" w:rsidRPr="004E517D" w:rsidRDefault="004E517D" w:rsidP="004E517D">
      <w:pPr>
        <w:rPr>
          <w:rFonts w:ascii="Arial Narrow" w:hAnsi="Arial Narrow" w:cs="Times New Roman"/>
        </w:rPr>
      </w:pPr>
      <w:r w:rsidRPr="004E517D">
        <w:rPr>
          <w:rFonts w:ascii="Arial Narrow" w:hAnsi="Arial Narrow" w:cs="Times New Roman"/>
          <w:i/>
        </w:rPr>
        <w:t>Rok izvršenja: kontinuirano</w:t>
      </w:r>
    </w:p>
    <w:p w14:paraId="50287271" w14:textId="77777777" w:rsidR="004E517D" w:rsidRPr="004E517D" w:rsidRDefault="004E517D" w:rsidP="004E517D">
      <w:pPr>
        <w:pStyle w:val="Odlomakpopisa"/>
        <w:ind w:left="0"/>
        <w:rPr>
          <w:rFonts w:ascii="Arial Narrow" w:hAnsi="Arial Narrow"/>
          <w:b/>
          <w:bCs/>
          <w:lang w:eastAsia="hr-HR"/>
        </w:rPr>
      </w:pPr>
      <w:r w:rsidRPr="004E517D">
        <w:rPr>
          <w:rFonts w:ascii="Arial Narrow" w:hAnsi="Arial Narrow"/>
          <w:b/>
          <w:bCs/>
          <w:lang w:eastAsia="hr-HR"/>
        </w:rPr>
        <w:t xml:space="preserve">- </w:t>
      </w:r>
      <w:proofErr w:type="spellStart"/>
      <w:r w:rsidRPr="004E517D">
        <w:rPr>
          <w:rFonts w:ascii="Arial Narrow" w:hAnsi="Arial Narrow"/>
          <w:b/>
          <w:bCs/>
          <w:lang w:eastAsia="hr-HR"/>
        </w:rPr>
        <w:t>prema</w:t>
      </w:r>
      <w:proofErr w:type="spellEnd"/>
      <w:r w:rsidRPr="004E517D">
        <w:rPr>
          <w:rFonts w:ascii="Arial Narrow" w:hAnsi="Arial Narrow"/>
          <w:b/>
          <w:bCs/>
          <w:lang w:eastAsia="hr-HR"/>
        </w:rPr>
        <w:t xml:space="preserve"> </w:t>
      </w:r>
      <w:proofErr w:type="spellStart"/>
      <w:r w:rsidRPr="004E517D">
        <w:rPr>
          <w:rFonts w:ascii="Arial Narrow" w:hAnsi="Arial Narrow"/>
          <w:b/>
          <w:bCs/>
          <w:lang w:eastAsia="hr-HR"/>
        </w:rPr>
        <w:t>članku</w:t>
      </w:r>
      <w:proofErr w:type="spellEnd"/>
      <w:r w:rsidRPr="004E517D">
        <w:rPr>
          <w:rFonts w:ascii="Arial Narrow" w:hAnsi="Arial Narrow"/>
          <w:b/>
          <w:bCs/>
          <w:lang w:eastAsia="hr-HR"/>
        </w:rPr>
        <w:t xml:space="preserve"> 111. </w:t>
      </w:r>
      <w:proofErr w:type="spellStart"/>
      <w:r w:rsidRPr="004E517D">
        <w:rPr>
          <w:rFonts w:ascii="Arial Narrow" w:hAnsi="Arial Narrow"/>
          <w:b/>
          <w:bCs/>
          <w:lang w:eastAsia="hr-HR"/>
        </w:rPr>
        <w:t>stavak</w:t>
      </w:r>
      <w:proofErr w:type="spellEnd"/>
      <w:r w:rsidRPr="004E517D">
        <w:rPr>
          <w:rFonts w:ascii="Arial Narrow" w:hAnsi="Arial Narrow"/>
          <w:b/>
          <w:bCs/>
          <w:lang w:eastAsia="hr-HR"/>
        </w:rPr>
        <w:t xml:space="preserve"> 6. </w:t>
      </w:r>
      <w:proofErr w:type="spellStart"/>
      <w:r w:rsidRPr="004E517D">
        <w:rPr>
          <w:rFonts w:ascii="Arial Narrow" w:hAnsi="Arial Narrow"/>
          <w:b/>
          <w:bCs/>
          <w:lang w:eastAsia="hr-HR"/>
        </w:rPr>
        <w:t>Zakona</w:t>
      </w:r>
      <w:proofErr w:type="spellEnd"/>
      <w:r w:rsidRPr="004E517D">
        <w:rPr>
          <w:rFonts w:ascii="Arial Narrow" w:hAnsi="Arial Narrow"/>
          <w:b/>
          <w:bCs/>
          <w:lang w:eastAsia="hr-HR"/>
        </w:rPr>
        <w:t xml:space="preserve"> o </w:t>
      </w:r>
      <w:proofErr w:type="spellStart"/>
      <w:r w:rsidRPr="004E517D">
        <w:rPr>
          <w:rFonts w:ascii="Arial Narrow" w:hAnsi="Arial Narrow"/>
          <w:b/>
          <w:bCs/>
          <w:lang w:eastAsia="hr-HR"/>
        </w:rPr>
        <w:t>vatrogastvu</w:t>
      </w:r>
      <w:proofErr w:type="spellEnd"/>
    </w:p>
    <w:p w14:paraId="3ABB494B" w14:textId="77777777" w:rsidR="004E517D" w:rsidRPr="004E517D" w:rsidRDefault="004E517D" w:rsidP="004E517D">
      <w:pPr>
        <w:shd w:val="clear" w:color="auto" w:fill="FFFFFF"/>
        <w:spacing w:beforeLines="30" w:before="72" w:afterLines="30" w:after="72"/>
        <w:textAlignment w:val="baseline"/>
        <w:rPr>
          <w:rFonts w:ascii="Arial Narrow" w:eastAsia="Times New Roman" w:hAnsi="Arial Narrow" w:cs="Times New Roman"/>
          <w:color w:val="FF0000"/>
          <w:lang w:eastAsia="hr-HR"/>
        </w:rPr>
      </w:pPr>
      <w:r w:rsidRPr="004E517D">
        <w:rPr>
          <w:rFonts w:ascii="Arial Narrow" w:eastAsia="Times New Roman" w:hAnsi="Arial Narrow" w:cs="Times New Roman"/>
          <w:lang w:eastAsia="hr-HR"/>
        </w:rPr>
        <w:t>Ako financijska sredstva koja  općina  izdvaja na temelju ovoga članka nisu dovoljna za provedbu vatrogasne djelatnosti i aktivnosti, sukladno vatrogasnom planu i planu zaštite od požara općine mora odlukom povećati iznos financijskih sredstava</w:t>
      </w:r>
      <w:r w:rsidRPr="004E517D">
        <w:rPr>
          <w:rFonts w:ascii="Arial Narrow" w:eastAsia="Times New Roman" w:hAnsi="Arial Narrow" w:cs="Times New Roman"/>
          <w:color w:val="FF0000"/>
          <w:lang w:eastAsia="hr-HR"/>
        </w:rPr>
        <w:t>.</w:t>
      </w:r>
    </w:p>
    <w:p w14:paraId="3DF79FD5" w14:textId="77777777" w:rsidR="004E517D" w:rsidRPr="004E517D" w:rsidRDefault="004E517D" w:rsidP="004E517D">
      <w:pPr>
        <w:rPr>
          <w:rFonts w:ascii="Arial Narrow" w:hAnsi="Arial Narrow" w:cs="Times New Roman"/>
          <w:bCs/>
          <w:i/>
          <w:iCs/>
        </w:rPr>
      </w:pPr>
      <w:r w:rsidRPr="004E517D">
        <w:rPr>
          <w:rFonts w:ascii="Arial Narrow" w:hAnsi="Arial Narrow" w:cs="Times New Roman"/>
          <w:bCs/>
          <w:i/>
          <w:iCs/>
        </w:rPr>
        <w:t>Izvršitelj Općina Dubravica</w:t>
      </w:r>
    </w:p>
    <w:p w14:paraId="4071A71C" w14:textId="1E8FDE11" w:rsidR="004E517D" w:rsidRPr="004E517D" w:rsidRDefault="004E517D" w:rsidP="004E517D">
      <w:pPr>
        <w:rPr>
          <w:rFonts w:ascii="Arial Narrow" w:hAnsi="Arial Narrow" w:cs="Times New Roman"/>
          <w:i/>
        </w:rPr>
      </w:pPr>
      <w:r w:rsidRPr="004E517D">
        <w:rPr>
          <w:rFonts w:ascii="Arial Narrow" w:hAnsi="Arial Narrow" w:cs="Times New Roman"/>
          <w:i/>
        </w:rPr>
        <w:t>Rok izvršenja: kontinuirano</w:t>
      </w:r>
    </w:p>
    <w:p w14:paraId="6324AEB1" w14:textId="77777777" w:rsidR="004E517D" w:rsidRPr="004E517D" w:rsidRDefault="004E517D" w:rsidP="004E517D">
      <w:pPr>
        <w:pStyle w:val="Odlomakpopisa"/>
        <w:ind w:left="0"/>
        <w:rPr>
          <w:rFonts w:ascii="Arial Narrow" w:hAnsi="Arial Narrow"/>
          <w:b/>
          <w:bCs/>
        </w:rPr>
      </w:pPr>
      <w:r w:rsidRPr="004E517D">
        <w:rPr>
          <w:rFonts w:ascii="Arial Narrow" w:hAnsi="Arial Narrow"/>
          <w:b/>
          <w:bCs/>
        </w:rPr>
        <w:t xml:space="preserve">- </w:t>
      </w:r>
      <w:proofErr w:type="spellStart"/>
      <w:r w:rsidRPr="004E517D">
        <w:rPr>
          <w:rFonts w:ascii="Arial Narrow" w:hAnsi="Arial Narrow"/>
          <w:b/>
          <w:bCs/>
        </w:rPr>
        <w:t>prema</w:t>
      </w:r>
      <w:proofErr w:type="spellEnd"/>
      <w:r w:rsidRPr="004E517D">
        <w:rPr>
          <w:rFonts w:ascii="Arial Narrow" w:hAnsi="Arial Narrow"/>
          <w:b/>
          <w:bCs/>
        </w:rPr>
        <w:t xml:space="preserve"> </w:t>
      </w:r>
      <w:proofErr w:type="spellStart"/>
      <w:r w:rsidRPr="004E517D">
        <w:rPr>
          <w:rFonts w:ascii="Arial Narrow" w:hAnsi="Arial Narrow"/>
          <w:b/>
          <w:bCs/>
        </w:rPr>
        <w:t>članku</w:t>
      </w:r>
      <w:proofErr w:type="spellEnd"/>
      <w:r w:rsidRPr="004E517D">
        <w:rPr>
          <w:rFonts w:ascii="Arial Narrow" w:hAnsi="Arial Narrow"/>
          <w:b/>
          <w:bCs/>
        </w:rPr>
        <w:t xml:space="preserve"> 110. </w:t>
      </w:r>
      <w:proofErr w:type="spellStart"/>
      <w:r w:rsidRPr="004E517D">
        <w:rPr>
          <w:rFonts w:ascii="Arial Narrow" w:hAnsi="Arial Narrow"/>
          <w:b/>
          <w:bCs/>
          <w:lang w:eastAsia="hr-HR"/>
        </w:rPr>
        <w:t>stavak</w:t>
      </w:r>
      <w:proofErr w:type="spellEnd"/>
      <w:r w:rsidRPr="004E517D">
        <w:rPr>
          <w:rFonts w:ascii="Arial Narrow" w:hAnsi="Arial Narrow"/>
          <w:b/>
          <w:bCs/>
          <w:lang w:eastAsia="hr-HR"/>
        </w:rPr>
        <w:t xml:space="preserve"> 8. </w:t>
      </w:r>
      <w:proofErr w:type="spellStart"/>
      <w:r w:rsidRPr="004E517D">
        <w:rPr>
          <w:rFonts w:ascii="Arial Narrow" w:hAnsi="Arial Narrow"/>
          <w:b/>
          <w:bCs/>
        </w:rPr>
        <w:t>Zakona</w:t>
      </w:r>
      <w:proofErr w:type="spellEnd"/>
      <w:r w:rsidRPr="004E517D">
        <w:rPr>
          <w:rFonts w:ascii="Arial Narrow" w:hAnsi="Arial Narrow"/>
          <w:b/>
          <w:bCs/>
        </w:rPr>
        <w:t xml:space="preserve"> o </w:t>
      </w:r>
      <w:proofErr w:type="spellStart"/>
      <w:r w:rsidRPr="004E517D">
        <w:rPr>
          <w:rFonts w:ascii="Arial Narrow" w:hAnsi="Arial Narrow"/>
          <w:b/>
          <w:bCs/>
        </w:rPr>
        <w:t>vatrogastvu</w:t>
      </w:r>
      <w:proofErr w:type="spellEnd"/>
    </w:p>
    <w:p w14:paraId="114EAE1F" w14:textId="77777777" w:rsidR="004E517D" w:rsidRPr="004E517D" w:rsidRDefault="004E517D" w:rsidP="004E517D">
      <w:pPr>
        <w:shd w:val="clear" w:color="auto" w:fill="FFFFFF"/>
        <w:spacing w:beforeLines="30" w:before="72" w:afterLines="30" w:after="72"/>
        <w:textAlignment w:val="baseline"/>
        <w:rPr>
          <w:rFonts w:ascii="Arial Narrow" w:eastAsia="Times New Roman" w:hAnsi="Arial Narrow" w:cs="Times New Roman"/>
          <w:lang w:eastAsia="hr-HR"/>
        </w:rPr>
      </w:pPr>
      <w:r w:rsidRPr="004E517D">
        <w:rPr>
          <w:rFonts w:ascii="Arial Narrow" w:eastAsia="Times New Roman" w:hAnsi="Arial Narrow" w:cs="Times New Roman"/>
          <w:lang w:eastAsia="hr-HR"/>
        </w:rPr>
        <w:t>Vatrogasna zajednica općina, dobrovoljna vatrogasna društva dužna su dostaviti godišnje izvješće o utrošku  financijskih sredstava tijelu koje ih financira prema odredbama ovoga Zakona, a najkasnije u roku od 60 dana od isteka kalendarske godine.</w:t>
      </w:r>
    </w:p>
    <w:p w14:paraId="127A8B5E" w14:textId="77777777" w:rsidR="004E517D" w:rsidRPr="004E517D" w:rsidRDefault="004E517D" w:rsidP="004E517D">
      <w:pPr>
        <w:rPr>
          <w:rFonts w:ascii="Arial Narrow" w:hAnsi="Arial Narrow" w:cs="Times New Roman"/>
          <w:bCs/>
          <w:i/>
          <w:iCs/>
        </w:rPr>
      </w:pPr>
      <w:r w:rsidRPr="004E517D">
        <w:rPr>
          <w:rFonts w:ascii="Arial Narrow" w:hAnsi="Arial Narrow" w:cs="Times New Roman"/>
          <w:bCs/>
          <w:i/>
          <w:iCs/>
        </w:rPr>
        <w:t>Izvršitelj: Vatrogasna zajednica, vatrogasna društva</w:t>
      </w:r>
    </w:p>
    <w:p w14:paraId="02416028" w14:textId="77777777" w:rsidR="004E517D" w:rsidRPr="004E517D" w:rsidRDefault="004E517D" w:rsidP="004E517D">
      <w:pPr>
        <w:rPr>
          <w:rFonts w:ascii="Arial Narrow" w:hAnsi="Arial Narrow" w:cs="Times New Roman"/>
        </w:rPr>
      </w:pPr>
      <w:r w:rsidRPr="004E517D">
        <w:rPr>
          <w:rFonts w:ascii="Arial Narrow" w:hAnsi="Arial Narrow" w:cs="Times New Roman"/>
          <w:i/>
        </w:rPr>
        <w:t>Rok izvršenja: kontinuirano</w:t>
      </w:r>
    </w:p>
    <w:p w14:paraId="21128B31" w14:textId="77777777" w:rsidR="004E517D" w:rsidRPr="004E517D" w:rsidRDefault="004E517D" w:rsidP="004E517D">
      <w:pPr>
        <w:rPr>
          <w:rFonts w:ascii="Arial Narrow" w:hAnsi="Arial Narrow" w:cs="Times New Roman"/>
        </w:rPr>
      </w:pPr>
    </w:p>
    <w:p w14:paraId="5F72942B"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t>2. Tehničke mjere</w:t>
      </w:r>
    </w:p>
    <w:p w14:paraId="49AB1D66" w14:textId="77777777" w:rsidR="004E517D" w:rsidRPr="004E517D" w:rsidRDefault="004E517D" w:rsidP="004E517D">
      <w:pPr>
        <w:jc w:val="center"/>
        <w:rPr>
          <w:rFonts w:ascii="Arial Narrow" w:hAnsi="Arial Narrow" w:cs="Times New Roman"/>
          <w:b/>
        </w:rPr>
      </w:pPr>
    </w:p>
    <w:p w14:paraId="44939B7C" w14:textId="77777777" w:rsidR="004E517D" w:rsidRPr="004E517D" w:rsidRDefault="004E517D" w:rsidP="004E517D">
      <w:pPr>
        <w:rPr>
          <w:rFonts w:ascii="Arial Narrow" w:hAnsi="Arial Narrow" w:cs="Times New Roman"/>
          <w:b/>
        </w:rPr>
      </w:pPr>
      <w:r w:rsidRPr="004E517D">
        <w:rPr>
          <w:rFonts w:ascii="Arial Narrow" w:hAnsi="Arial Narrow" w:cs="Times New Roman"/>
          <w:b/>
        </w:rPr>
        <w:t>2.1. Vatrogasna oprema i tehnika</w:t>
      </w:r>
    </w:p>
    <w:p w14:paraId="6DC0BE2F" w14:textId="77777777" w:rsidR="004E517D" w:rsidRPr="004E517D" w:rsidRDefault="004E517D" w:rsidP="004E517D">
      <w:pPr>
        <w:rPr>
          <w:rFonts w:ascii="Arial Narrow" w:hAnsi="Arial Narrow" w:cs="Times New Roman"/>
        </w:rPr>
      </w:pPr>
      <w:r w:rsidRPr="004E517D">
        <w:rPr>
          <w:rFonts w:ascii="Arial Narrow" w:hAnsi="Arial Narrow" w:cs="Times New Roman"/>
        </w:rPr>
        <w:t>Opremanje vatrogasnih postrojbi izvršiti sukladno važećim propisima i usvojenim planovima zaštite od požara. Za potrebe vatrogasnih postrojbi osigurati odgovarajuća spremišta za vatrogasna vozila i tehniku.</w:t>
      </w:r>
    </w:p>
    <w:p w14:paraId="164CFE9F" w14:textId="77777777" w:rsidR="004E517D" w:rsidRPr="004E517D" w:rsidRDefault="004E517D" w:rsidP="004E517D">
      <w:pPr>
        <w:rPr>
          <w:rFonts w:ascii="Arial Narrow" w:hAnsi="Arial Narrow" w:cs="Times New Roman"/>
        </w:rPr>
      </w:pPr>
    </w:p>
    <w:p w14:paraId="22D0E2D2" w14:textId="77777777" w:rsidR="004E517D" w:rsidRPr="004E517D" w:rsidRDefault="004E517D" w:rsidP="004E517D">
      <w:pPr>
        <w:pStyle w:val="Odlomakpopisa"/>
        <w:ind w:left="0"/>
        <w:rPr>
          <w:rFonts w:ascii="Arial Narrow" w:hAnsi="Arial Narrow"/>
        </w:rPr>
      </w:pPr>
      <w:proofErr w:type="spellStart"/>
      <w:r w:rsidRPr="004E517D">
        <w:rPr>
          <w:rFonts w:ascii="Arial Narrow" w:hAnsi="Arial Narrow"/>
          <w:b/>
        </w:rPr>
        <w:t>Opremanje</w:t>
      </w:r>
      <w:proofErr w:type="spellEnd"/>
      <w:r w:rsidRPr="004E517D">
        <w:rPr>
          <w:rFonts w:ascii="Arial Narrow" w:hAnsi="Arial Narrow"/>
          <w:b/>
        </w:rPr>
        <w:t xml:space="preserve"> i </w:t>
      </w:r>
      <w:proofErr w:type="spellStart"/>
      <w:r w:rsidRPr="004E517D">
        <w:rPr>
          <w:rFonts w:ascii="Arial Narrow" w:hAnsi="Arial Narrow"/>
          <w:b/>
        </w:rPr>
        <w:t>tehničko</w:t>
      </w:r>
      <w:proofErr w:type="spellEnd"/>
      <w:r w:rsidRPr="004E517D">
        <w:rPr>
          <w:rFonts w:ascii="Arial Narrow" w:hAnsi="Arial Narrow"/>
          <w:b/>
        </w:rPr>
        <w:t xml:space="preserve"> </w:t>
      </w:r>
      <w:proofErr w:type="spellStart"/>
      <w:r w:rsidRPr="004E517D">
        <w:rPr>
          <w:rFonts w:ascii="Arial Narrow" w:hAnsi="Arial Narrow"/>
          <w:b/>
        </w:rPr>
        <w:t>usavršavanje</w:t>
      </w:r>
      <w:proofErr w:type="spellEnd"/>
      <w:r w:rsidRPr="004E517D">
        <w:rPr>
          <w:rFonts w:ascii="Arial Narrow" w:hAnsi="Arial Narrow"/>
          <w:b/>
        </w:rPr>
        <w:t xml:space="preserve"> </w:t>
      </w:r>
      <w:proofErr w:type="spellStart"/>
      <w:r w:rsidRPr="004E517D">
        <w:rPr>
          <w:rFonts w:ascii="Arial Narrow" w:hAnsi="Arial Narrow"/>
          <w:b/>
        </w:rPr>
        <w:t>te</w:t>
      </w:r>
      <w:proofErr w:type="spellEnd"/>
      <w:r w:rsidRPr="004E517D">
        <w:rPr>
          <w:rFonts w:ascii="Arial Narrow" w:hAnsi="Arial Narrow"/>
          <w:b/>
        </w:rPr>
        <w:t xml:space="preserve"> </w:t>
      </w:r>
      <w:proofErr w:type="spellStart"/>
      <w:r w:rsidRPr="004E517D">
        <w:rPr>
          <w:rFonts w:ascii="Arial Narrow" w:hAnsi="Arial Narrow"/>
          <w:b/>
        </w:rPr>
        <w:t>operativna</w:t>
      </w:r>
      <w:proofErr w:type="spellEnd"/>
      <w:r w:rsidRPr="004E517D">
        <w:rPr>
          <w:rFonts w:ascii="Arial Narrow" w:hAnsi="Arial Narrow"/>
          <w:b/>
        </w:rPr>
        <w:t xml:space="preserve"> </w:t>
      </w:r>
      <w:proofErr w:type="spellStart"/>
      <w:r w:rsidRPr="004E517D">
        <w:rPr>
          <w:rFonts w:ascii="Arial Narrow" w:hAnsi="Arial Narrow"/>
          <w:b/>
        </w:rPr>
        <w:t>pripremljenost</w:t>
      </w:r>
      <w:proofErr w:type="spellEnd"/>
      <w:r w:rsidRPr="004E517D">
        <w:rPr>
          <w:rFonts w:ascii="Arial Narrow" w:hAnsi="Arial Narrow"/>
          <w:b/>
        </w:rPr>
        <w:t xml:space="preserve"> </w:t>
      </w:r>
      <w:proofErr w:type="spellStart"/>
      <w:proofErr w:type="gramStart"/>
      <w:r w:rsidRPr="004E517D">
        <w:rPr>
          <w:rFonts w:ascii="Arial Narrow" w:hAnsi="Arial Narrow"/>
          <w:b/>
        </w:rPr>
        <w:t>vatrogasnih</w:t>
      </w:r>
      <w:proofErr w:type="spellEnd"/>
      <w:r w:rsidRPr="004E517D">
        <w:rPr>
          <w:rFonts w:ascii="Arial Narrow" w:hAnsi="Arial Narrow"/>
          <w:b/>
        </w:rPr>
        <w:t xml:space="preserve">  </w:t>
      </w:r>
      <w:proofErr w:type="spellStart"/>
      <w:r w:rsidRPr="004E517D">
        <w:rPr>
          <w:rFonts w:ascii="Arial Narrow" w:hAnsi="Arial Narrow"/>
          <w:b/>
        </w:rPr>
        <w:t>postrojbi</w:t>
      </w:r>
      <w:proofErr w:type="spellEnd"/>
      <w:proofErr w:type="gramEnd"/>
      <w:r w:rsidRPr="004E517D">
        <w:rPr>
          <w:rFonts w:ascii="Arial Narrow" w:hAnsi="Arial Narrow"/>
          <w:b/>
        </w:rPr>
        <w:t xml:space="preserve"> </w:t>
      </w:r>
    </w:p>
    <w:p w14:paraId="429A4996" w14:textId="77777777" w:rsidR="004E517D" w:rsidRPr="004E517D" w:rsidRDefault="004E517D" w:rsidP="004E517D">
      <w:pPr>
        <w:pStyle w:val="Odlomakpopisa"/>
        <w:ind w:left="0"/>
        <w:rPr>
          <w:rFonts w:ascii="Arial Narrow" w:hAnsi="Arial Narrow"/>
        </w:rPr>
      </w:pPr>
      <w:proofErr w:type="spellStart"/>
      <w:r w:rsidRPr="004E517D">
        <w:rPr>
          <w:rFonts w:ascii="Arial Narrow" w:hAnsi="Arial Narrow"/>
        </w:rPr>
        <w:t>Podići</w:t>
      </w:r>
      <w:proofErr w:type="spellEnd"/>
      <w:r w:rsidRPr="004E517D">
        <w:rPr>
          <w:rFonts w:ascii="Arial Narrow" w:hAnsi="Arial Narrow"/>
        </w:rPr>
        <w:t xml:space="preserve"> </w:t>
      </w:r>
      <w:proofErr w:type="spellStart"/>
      <w:r w:rsidRPr="004E517D">
        <w:rPr>
          <w:rFonts w:ascii="Arial Narrow" w:hAnsi="Arial Narrow"/>
        </w:rPr>
        <w:t>intervencijsku</w:t>
      </w:r>
      <w:proofErr w:type="spellEnd"/>
      <w:r w:rsidRPr="004E517D">
        <w:rPr>
          <w:rFonts w:ascii="Arial Narrow" w:hAnsi="Arial Narrow"/>
        </w:rPr>
        <w:t xml:space="preserve"> </w:t>
      </w:r>
      <w:proofErr w:type="spellStart"/>
      <w:r w:rsidRPr="004E517D">
        <w:rPr>
          <w:rFonts w:ascii="Arial Narrow" w:hAnsi="Arial Narrow"/>
        </w:rPr>
        <w:t>sposobnost</w:t>
      </w:r>
      <w:proofErr w:type="spellEnd"/>
      <w:r w:rsidRPr="004E517D">
        <w:rPr>
          <w:rFonts w:ascii="Arial Narrow" w:hAnsi="Arial Narrow"/>
        </w:rPr>
        <w:t xml:space="preserve"> SVP Dubravica </w:t>
      </w:r>
      <w:proofErr w:type="gramStart"/>
      <w:r w:rsidRPr="004E517D">
        <w:rPr>
          <w:rFonts w:ascii="Arial Narrow" w:hAnsi="Arial Narrow"/>
        </w:rPr>
        <w:t xml:space="preserve">i  </w:t>
      </w:r>
      <w:proofErr w:type="spellStart"/>
      <w:r w:rsidRPr="004E517D">
        <w:rPr>
          <w:rFonts w:ascii="Arial Narrow" w:hAnsi="Arial Narrow"/>
        </w:rPr>
        <w:t>postrojbi</w:t>
      </w:r>
      <w:proofErr w:type="spellEnd"/>
      <w:proofErr w:type="gramEnd"/>
      <w:r w:rsidRPr="004E517D">
        <w:rPr>
          <w:rFonts w:ascii="Arial Narrow" w:hAnsi="Arial Narrow"/>
        </w:rPr>
        <w:t xml:space="preserve"> DVD Bobovec, DVD </w:t>
      </w:r>
      <w:proofErr w:type="spellStart"/>
      <w:r w:rsidRPr="004E517D">
        <w:rPr>
          <w:rFonts w:ascii="Arial Narrow" w:hAnsi="Arial Narrow"/>
        </w:rPr>
        <w:t>Vučilčevo</w:t>
      </w:r>
      <w:proofErr w:type="spellEnd"/>
      <w:r w:rsidRPr="004E517D">
        <w:rPr>
          <w:rFonts w:ascii="Arial Narrow" w:hAnsi="Arial Narrow"/>
        </w:rPr>
        <w:t xml:space="preserve"> i DVD </w:t>
      </w:r>
      <w:proofErr w:type="spellStart"/>
      <w:r w:rsidRPr="004E517D">
        <w:rPr>
          <w:rFonts w:ascii="Arial Narrow" w:hAnsi="Arial Narrow"/>
        </w:rPr>
        <w:t>Prosinec</w:t>
      </w:r>
      <w:proofErr w:type="spellEnd"/>
      <w:r w:rsidRPr="004E517D">
        <w:rPr>
          <w:rFonts w:ascii="Arial Narrow" w:hAnsi="Arial Narrow"/>
        </w:rPr>
        <w:t xml:space="preserve">. Za </w:t>
      </w:r>
      <w:proofErr w:type="spellStart"/>
      <w:r w:rsidRPr="004E517D">
        <w:rPr>
          <w:rFonts w:ascii="Arial Narrow" w:hAnsi="Arial Narrow"/>
        </w:rPr>
        <w:t>tehničke</w:t>
      </w:r>
      <w:proofErr w:type="spellEnd"/>
      <w:r w:rsidRPr="004E517D">
        <w:rPr>
          <w:rFonts w:ascii="Arial Narrow" w:hAnsi="Arial Narrow"/>
        </w:rPr>
        <w:t xml:space="preserve"> </w:t>
      </w:r>
      <w:proofErr w:type="spellStart"/>
      <w:r w:rsidRPr="004E517D">
        <w:rPr>
          <w:rFonts w:ascii="Arial Narrow" w:hAnsi="Arial Narrow"/>
        </w:rPr>
        <w:t>intervencije</w:t>
      </w:r>
      <w:proofErr w:type="spellEnd"/>
      <w:r w:rsidRPr="004E517D">
        <w:rPr>
          <w:rFonts w:ascii="Arial Narrow" w:hAnsi="Arial Narrow"/>
        </w:rPr>
        <w:t xml:space="preserve"> </w:t>
      </w:r>
      <w:proofErr w:type="spellStart"/>
      <w:r w:rsidRPr="004E517D">
        <w:rPr>
          <w:rFonts w:ascii="Arial Narrow" w:hAnsi="Arial Narrow"/>
        </w:rPr>
        <w:t>kompletirati</w:t>
      </w:r>
      <w:proofErr w:type="spellEnd"/>
      <w:r w:rsidRPr="004E517D">
        <w:rPr>
          <w:rFonts w:ascii="Arial Narrow" w:hAnsi="Arial Narrow"/>
        </w:rPr>
        <w:t xml:space="preserve"> </w:t>
      </w:r>
      <w:proofErr w:type="spellStart"/>
      <w:r w:rsidRPr="004E517D">
        <w:rPr>
          <w:rFonts w:ascii="Arial Narrow" w:hAnsi="Arial Narrow"/>
        </w:rPr>
        <w:t>opremu</w:t>
      </w:r>
      <w:proofErr w:type="spellEnd"/>
      <w:r w:rsidRPr="004E517D">
        <w:rPr>
          <w:rFonts w:ascii="Arial Narrow" w:hAnsi="Arial Narrow"/>
        </w:rPr>
        <w:t xml:space="preserve"> u </w:t>
      </w:r>
      <w:proofErr w:type="spellStart"/>
      <w:r w:rsidRPr="004E517D">
        <w:rPr>
          <w:rFonts w:ascii="Arial Narrow" w:hAnsi="Arial Narrow"/>
        </w:rPr>
        <w:t>središnjoj</w:t>
      </w:r>
      <w:proofErr w:type="spellEnd"/>
      <w:r w:rsidRPr="004E517D">
        <w:rPr>
          <w:rFonts w:ascii="Arial Narrow" w:hAnsi="Arial Narrow"/>
        </w:rPr>
        <w:t xml:space="preserve"> </w:t>
      </w:r>
      <w:proofErr w:type="spellStart"/>
      <w:r w:rsidRPr="004E517D">
        <w:rPr>
          <w:rFonts w:ascii="Arial Narrow" w:hAnsi="Arial Narrow"/>
        </w:rPr>
        <w:t>postrojbi</w:t>
      </w:r>
      <w:proofErr w:type="spellEnd"/>
      <w:r w:rsidRPr="004E517D">
        <w:rPr>
          <w:rFonts w:ascii="Arial Narrow" w:hAnsi="Arial Narrow"/>
        </w:rPr>
        <w:t xml:space="preserve"> </w:t>
      </w:r>
      <w:proofErr w:type="spellStart"/>
      <w:r w:rsidRPr="004E517D">
        <w:rPr>
          <w:rFonts w:ascii="Arial Narrow" w:hAnsi="Arial Narrow"/>
        </w:rPr>
        <w:t>koju</w:t>
      </w:r>
      <w:proofErr w:type="spellEnd"/>
      <w:r w:rsidRPr="004E517D">
        <w:rPr>
          <w:rFonts w:ascii="Arial Narrow" w:hAnsi="Arial Narrow"/>
        </w:rPr>
        <w:t xml:space="preserve"> </w:t>
      </w:r>
      <w:proofErr w:type="spellStart"/>
      <w:r w:rsidRPr="004E517D">
        <w:rPr>
          <w:rFonts w:ascii="Arial Narrow" w:hAnsi="Arial Narrow"/>
        </w:rPr>
        <w:t>će</w:t>
      </w:r>
      <w:proofErr w:type="spellEnd"/>
      <w:r w:rsidRPr="004E517D">
        <w:rPr>
          <w:rFonts w:ascii="Arial Narrow" w:hAnsi="Arial Narrow"/>
        </w:rPr>
        <w:t xml:space="preserve"> </w:t>
      </w:r>
      <w:proofErr w:type="spellStart"/>
      <w:proofErr w:type="gramStart"/>
      <w:r w:rsidRPr="004E517D">
        <w:rPr>
          <w:rFonts w:ascii="Arial Narrow" w:hAnsi="Arial Narrow"/>
        </w:rPr>
        <w:t>koristiti</w:t>
      </w:r>
      <w:proofErr w:type="spellEnd"/>
      <w:r w:rsidRPr="004E517D">
        <w:rPr>
          <w:rFonts w:ascii="Arial Narrow" w:hAnsi="Arial Narrow"/>
        </w:rPr>
        <w:t xml:space="preserve">  u</w:t>
      </w:r>
      <w:proofErr w:type="gramEnd"/>
      <w:r w:rsidRPr="004E517D">
        <w:rPr>
          <w:rFonts w:ascii="Arial Narrow" w:hAnsi="Arial Narrow"/>
        </w:rPr>
        <w:t xml:space="preserve"> </w:t>
      </w:r>
      <w:proofErr w:type="spellStart"/>
      <w:r w:rsidRPr="004E517D">
        <w:rPr>
          <w:rFonts w:ascii="Arial Narrow" w:hAnsi="Arial Narrow"/>
        </w:rPr>
        <w:t>intervencijama</w:t>
      </w:r>
      <w:proofErr w:type="spellEnd"/>
      <w:r w:rsidRPr="004E517D">
        <w:rPr>
          <w:rFonts w:ascii="Arial Narrow" w:hAnsi="Arial Narrow"/>
        </w:rPr>
        <w:t xml:space="preserve"> </w:t>
      </w:r>
      <w:proofErr w:type="spellStart"/>
      <w:r w:rsidRPr="004E517D">
        <w:rPr>
          <w:rFonts w:ascii="Arial Narrow" w:hAnsi="Arial Narrow"/>
        </w:rPr>
        <w:t>sva</w:t>
      </w:r>
      <w:proofErr w:type="spellEnd"/>
      <w:r w:rsidRPr="004E517D">
        <w:rPr>
          <w:rFonts w:ascii="Arial Narrow" w:hAnsi="Arial Narrow"/>
        </w:rPr>
        <w:t xml:space="preserve"> </w:t>
      </w:r>
      <w:proofErr w:type="spellStart"/>
      <w:r w:rsidRPr="004E517D">
        <w:rPr>
          <w:rFonts w:ascii="Arial Narrow" w:hAnsi="Arial Narrow"/>
        </w:rPr>
        <w:t>vatrogasna</w:t>
      </w:r>
      <w:proofErr w:type="spellEnd"/>
      <w:r w:rsidRPr="004E517D">
        <w:rPr>
          <w:rFonts w:ascii="Arial Narrow" w:hAnsi="Arial Narrow"/>
        </w:rPr>
        <w:t xml:space="preserve"> </w:t>
      </w:r>
      <w:proofErr w:type="spellStart"/>
      <w:r w:rsidRPr="004E517D">
        <w:rPr>
          <w:rFonts w:ascii="Arial Narrow" w:hAnsi="Arial Narrow"/>
        </w:rPr>
        <w:t>društva</w:t>
      </w:r>
      <w:proofErr w:type="spellEnd"/>
      <w:r w:rsidRPr="004E517D">
        <w:rPr>
          <w:rFonts w:ascii="Arial Narrow" w:hAnsi="Arial Narrow"/>
        </w:rPr>
        <w:t xml:space="preserve"> </w:t>
      </w:r>
      <w:proofErr w:type="spellStart"/>
      <w:r w:rsidRPr="004E517D">
        <w:rPr>
          <w:rFonts w:ascii="Arial Narrow" w:hAnsi="Arial Narrow"/>
        </w:rPr>
        <w:t>na</w:t>
      </w:r>
      <w:proofErr w:type="spellEnd"/>
      <w:r w:rsidRPr="004E517D">
        <w:rPr>
          <w:rFonts w:ascii="Arial Narrow" w:hAnsi="Arial Narrow"/>
        </w:rPr>
        <w:t xml:space="preserve"> </w:t>
      </w:r>
      <w:proofErr w:type="spellStart"/>
      <w:r w:rsidRPr="004E517D">
        <w:rPr>
          <w:rFonts w:ascii="Arial Narrow" w:hAnsi="Arial Narrow"/>
        </w:rPr>
        <w:t>općini</w:t>
      </w:r>
      <w:proofErr w:type="spellEnd"/>
      <w:r w:rsidRPr="004E517D">
        <w:rPr>
          <w:rFonts w:ascii="Arial Narrow" w:hAnsi="Arial Narrow"/>
        </w:rPr>
        <w:t xml:space="preserve">. </w:t>
      </w:r>
    </w:p>
    <w:p w14:paraId="3405DB48" w14:textId="77777777" w:rsidR="004E517D" w:rsidRPr="004E517D" w:rsidRDefault="004E517D" w:rsidP="004E517D">
      <w:pPr>
        <w:pStyle w:val="Odlomakpopisa"/>
        <w:ind w:left="0"/>
        <w:rPr>
          <w:rFonts w:ascii="Arial Narrow" w:hAnsi="Arial Narrow"/>
        </w:rPr>
      </w:pPr>
      <w:proofErr w:type="spellStart"/>
      <w:r w:rsidRPr="004E517D">
        <w:rPr>
          <w:rFonts w:ascii="Arial Narrow" w:hAnsi="Arial Narrow"/>
        </w:rPr>
        <w:t>Opremanje</w:t>
      </w:r>
      <w:proofErr w:type="spellEnd"/>
      <w:r w:rsidRPr="004E517D">
        <w:rPr>
          <w:rFonts w:ascii="Arial Narrow" w:hAnsi="Arial Narrow"/>
        </w:rPr>
        <w:t xml:space="preserve"> </w:t>
      </w:r>
      <w:proofErr w:type="spellStart"/>
      <w:r w:rsidRPr="004E517D">
        <w:rPr>
          <w:rFonts w:ascii="Arial Narrow" w:hAnsi="Arial Narrow"/>
        </w:rPr>
        <w:t>vršiti</w:t>
      </w:r>
      <w:proofErr w:type="spellEnd"/>
      <w:r w:rsidRPr="004E517D">
        <w:rPr>
          <w:rFonts w:ascii="Arial Narrow" w:hAnsi="Arial Narrow"/>
        </w:rPr>
        <w:t xml:space="preserve"> </w:t>
      </w:r>
      <w:proofErr w:type="spellStart"/>
      <w:r w:rsidRPr="004E517D">
        <w:rPr>
          <w:rFonts w:ascii="Arial Narrow" w:hAnsi="Arial Narrow"/>
        </w:rPr>
        <w:t>iz</w:t>
      </w:r>
      <w:proofErr w:type="spellEnd"/>
      <w:r w:rsidRPr="004E517D">
        <w:rPr>
          <w:rFonts w:ascii="Arial Narrow" w:hAnsi="Arial Narrow"/>
        </w:rPr>
        <w:t xml:space="preserve">: </w:t>
      </w:r>
    </w:p>
    <w:p w14:paraId="5FBA2030"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 -  </w:t>
      </w:r>
      <w:proofErr w:type="spellStart"/>
      <w:r w:rsidRPr="004E517D">
        <w:rPr>
          <w:rFonts w:ascii="Arial Narrow" w:hAnsi="Arial Narrow"/>
        </w:rPr>
        <w:t>proračunskih</w:t>
      </w:r>
      <w:proofErr w:type="spellEnd"/>
      <w:r w:rsidRPr="004E517D">
        <w:rPr>
          <w:rFonts w:ascii="Arial Narrow" w:hAnsi="Arial Narrow"/>
        </w:rPr>
        <w:t xml:space="preserve"> </w:t>
      </w:r>
      <w:proofErr w:type="spellStart"/>
      <w:r w:rsidRPr="004E517D">
        <w:rPr>
          <w:rFonts w:ascii="Arial Narrow" w:hAnsi="Arial Narrow"/>
        </w:rPr>
        <w:t>sredstava</w:t>
      </w:r>
      <w:proofErr w:type="spellEnd"/>
      <w:r w:rsidRPr="004E517D">
        <w:rPr>
          <w:rFonts w:ascii="Arial Narrow" w:hAnsi="Arial Narrow"/>
        </w:rPr>
        <w:t xml:space="preserve"> Općine Dubravica, </w:t>
      </w:r>
    </w:p>
    <w:p w14:paraId="0271B2C6"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 -  </w:t>
      </w:r>
      <w:proofErr w:type="spellStart"/>
      <w:r w:rsidRPr="004E517D">
        <w:rPr>
          <w:rFonts w:ascii="Arial Narrow" w:hAnsi="Arial Narrow"/>
        </w:rPr>
        <w:t>iz</w:t>
      </w:r>
      <w:proofErr w:type="spellEnd"/>
      <w:r w:rsidRPr="004E517D">
        <w:rPr>
          <w:rFonts w:ascii="Arial Narrow" w:hAnsi="Arial Narrow"/>
        </w:rPr>
        <w:t xml:space="preserve"> </w:t>
      </w:r>
      <w:proofErr w:type="spellStart"/>
      <w:r w:rsidRPr="004E517D">
        <w:rPr>
          <w:rFonts w:ascii="Arial Narrow" w:hAnsi="Arial Narrow"/>
        </w:rPr>
        <w:t>programa</w:t>
      </w:r>
      <w:proofErr w:type="spellEnd"/>
      <w:r w:rsidRPr="004E517D">
        <w:rPr>
          <w:rFonts w:ascii="Arial Narrow" w:hAnsi="Arial Narrow"/>
        </w:rPr>
        <w:t xml:space="preserve"> </w:t>
      </w:r>
      <w:proofErr w:type="spellStart"/>
      <w:r w:rsidRPr="004E517D">
        <w:rPr>
          <w:rFonts w:ascii="Arial Narrow" w:hAnsi="Arial Narrow"/>
        </w:rPr>
        <w:t>nabavke</w:t>
      </w:r>
      <w:proofErr w:type="spellEnd"/>
      <w:r w:rsidRPr="004E517D">
        <w:rPr>
          <w:rFonts w:ascii="Arial Narrow" w:hAnsi="Arial Narrow"/>
        </w:rPr>
        <w:t xml:space="preserve"> </w:t>
      </w:r>
      <w:proofErr w:type="spellStart"/>
      <w:r w:rsidRPr="004E517D">
        <w:rPr>
          <w:rFonts w:ascii="Arial Narrow" w:hAnsi="Arial Narrow"/>
        </w:rPr>
        <w:t>oprema</w:t>
      </w:r>
      <w:proofErr w:type="spellEnd"/>
      <w:r w:rsidRPr="004E517D">
        <w:rPr>
          <w:rFonts w:ascii="Arial Narrow" w:hAnsi="Arial Narrow"/>
        </w:rPr>
        <w:t xml:space="preserve"> </w:t>
      </w:r>
      <w:proofErr w:type="spellStart"/>
      <w:r w:rsidRPr="004E517D">
        <w:rPr>
          <w:rFonts w:ascii="Arial Narrow" w:hAnsi="Arial Narrow"/>
        </w:rPr>
        <w:t>kojega</w:t>
      </w:r>
      <w:proofErr w:type="spellEnd"/>
      <w:r w:rsidRPr="004E517D">
        <w:rPr>
          <w:rFonts w:ascii="Arial Narrow" w:hAnsi="Arial Narrow"/>
        </w:rPr>
        <w:t xml:space="preserve"> </w:t>
      </w:r>
      <w:proofErr w:type="spellStart"/>
      <w:proofErr w:type="gramStart"/>
      <w:r w:rsidRPr="004E517D">
        <w:rPr>
          <w:rFonts w:ascii="Arial Narrow" w:hAnsi="Arial Narrow"/>
        </w:rPr>
        <w:t>osmišljava</w:t>
      </w:r>
      <w:proofErr w:type="spellEnd"/>
      <w:r w:rsidRPr="004E517D">
        <w:rPr>
          <w:rFonts w:ascii="Arial Narrow" w:hAnsi="Arial Narrow"/>
        </w:rPr>
        <w:t xml:space="preserve">  VZZŽ</w:t>
      </w:r>
      <w:proofErr w:type="gramEnd"/>
      <w:r w:rsidRPr="004E517D">
        <w:rPr>
          <w:rFonts w:ascii="Arial Narrow" w:hAnsi="Arial Narrow"/>
        </w:rPr>
        <w:t xml:space="preserve">, </w:t>
      </w:r>
    </w:p>
    <w:p w14:paraId="5EE40788"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 -  </w:t>
      </w:r>
      <w:proofErr w:type="spellStart"/>
      <w:r w:rsidRPr="004E517D">
        <w:rPr>
          <w:rFonts w:ascii="Arial Narrow" w:hAnsi="Arial Narrow"/>
        </w:rPr>
        <w:t>donacijom</w:t>
      </w:r>
      <w:proofErr w:type="spellEnd"/>
      <w:r w:rsidRPr="004E517D">
        <w:rPr>
          <w:rFonts w:ascii="Arial Narrow" w:hAnsi="Arial Narrow"/>
        </w:rPr>
        <w:t xml:space="preserve">. </w:t>
      </w:r>
    </w:p>
    <w:p w14:paraId="6D01CFB0"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Pratiti </w:t>
      </w:r>
      <w:proofErr w:type="spellStart"/>
      <w:r w:rsidRPr="004E517D">
        <w:rPr>
          <w:rFonts w:ascii="Arial Narrow" w:hAnsi="Arial Narrow"/>
        </w:rPr>
        <w:t>stanje</w:t>
      </w:r>
      <w:proofErr w:type="spellEnd"/>
      <w:r w:rsidRPr="004E517D">
        <w:rPr>
          <w:rFonts w:ascii="Arial Narrow" w:hAnsi="Arial Narrow"/>
        </w:rPr>
        <w:t xml:space="preserve"> </w:t>
      </w:r>
      <w:proofErr w:type="spellStart"/>
      <w:r w:rsidRPr="004E517D">
        <w:rPr>
          <w:rFonts w:ascii="Arial Narrow" w:hAnsi="Arial Narrow"/>
        </w:rPr>
        <w:t>vatrogasne</w:t>
      </w:r>
      <w:proofErr w:type="spellEnd"/>
      <w:r w:rsidRPr="004E517D">
        <w:rPr>
          <w:rFonts w:ascii="Arial Narrow" w:hAnsi="Arial Narrow"/>
        </w:rPr>
        <w:t xml:space="preserve"> </w:t>
      </w:r>
      <w:proofErr w:type="spellStart"/>
      <w:r w:rsidRPr="004E517D">
        <w:rPr>
          <w:rFonts w:ascii="Arial Narrow" w:hAnsi="Arial Narrow"/>
        </w:rPr>
        <w:t>tehnike</w:t>
      </w:r>
      <w:proofErr w:type="spellEnd"/>
      <w:r w:rsidRPr="004E517D">
        <w:rPr>
          <w:rFonts w:ascii="Arial Narrow" w:hAnsi="Arial Narrow"/>
        </w:rPr>
        <w:t xml:space="preserve">, </w:t>
      </w:r>
      <w:proofErr w:type="spellStart"/>
      <w:r w:rsidRPr="004E517D">
        <w:rPr>
          <w:rFonts w:ascii="Arial Narrow" w:hAnsi="Arial Narrow"/>
        </w:rPr>
        <w:t>opreme</w:t>
      </w:r>
      <w:proofErr w:type="spellEnd"/>
      <w:r w:rsidRPr="004E517D">
        <w:rPr>
          <w:rFonts w:ascii="Arial Narrow" w:hAnsi="Arial Narrow"/>
        </w:rPr>
        <w:t xml:space="preserve"> i </w:t>
      </w:r>
      <w:proofErr w:type="spellStart"/>
      <w:r w:rsidRPr="004E517D">
        <w:rPr>
          <w:rFonts w:ascii="Arial Narrow" w:hAnsi="Arial Narrow"/>
        </w:rPr>
        <w:t>sredstava</w:t>
      </w:r>
      <w:proofErr w:type="spellEnd"/>
      <w:r w:rsidRPr="004E517D">
        <w:rPr>
          <w:rFonts w:ascii="Arial Narrow" w:hAnsi="Arial Narrow"/>
        </w:rPr>
        <w:t xml:space="preserve"> za </w:t>
      </w:r>
      <w:proofErr w:type="spellStart"/>
      <w:r w:rsidRPr="004E517D">
        <w:rPr>
          <w:rFonts w:ascii="Arial Narrow" w:hAnsi="Arial Narrow"/>
        </w:rPr>
        <w:t>gašenje</w:t>
      </w:r>
      <w:proofErr w:type="spellEnd"/>
      <w:r w:rsidRPr="004E517D">
        <w:rPr>
          <w:rFonts w:ascii="Arial Narrow" w:hAnsi="Arial Narrow"/>
        </w:rPr>
        <w:t xml:space="preserve">. </w:t>
      </w:r>
    </w:p>
    <w:p w14:paraId="79897743" w14:textId="77777777" w:rsidR="004E517D" w:rsidRPr="004E517D" w:rsidRDefault="004E517D" w:rsidP="004E517D">
      <w:pPr>
        <w:pStyle w:val="Odlomakpopisa"/>
        <w:ind w:left="0"/>
        <w:rPr>
          <w:rFonts w:ascii="Arial Narrow" w:hAnsi="Arial Narrow"/>
        </w:rPr>
      </w:pPr>
      <w:r w:rsidRPr="004E517D">
        <w:rPr>
          <w:rFonts w:ascii="Arial Narrow" w:hAnsi="Arial Narrow"/>
        </w:rPr>
        <w:t xml:space="preserve">S </w:t>
      </w:r>
      <w:proofErr w:type="spellStart"/>
      <w:r w:rsidRPr="004E517D">
        <w:rPr>
          <w:rFonts w:ascii="Arial Narrow" w:hAnsi="Arial Narrow"/>
        </w:rPr>
        <w:t>Općinom</w:t>
      </w:r>
      <w:proofErr w:type="spellEnd"/>
      <w:r w:rsidRPr="004E517D">
        <w:rPr>
          <w:rFonts w:ascii="Arial Narrow" w:hAnsi="Arial Narrow"/>
        </w:rPr>
        <w:t xml:space="preserve"> Dubravica, VZZŽ-e i </w:t>
      </w:r>
      <w:proofErr w:type="spellStart"/>
      <w:r w:rsidRPr="004E517D">
        <w:rPr>
          <w:rFonts w:ascii="Arial Narrow" w:hAnsi="Arial Narrow"/>
        </w:rPr>
        <w:t>vatrogasnim</w:t>
      </w:r>
      <w:proofErr w:type="spellEnd"/>
      <w:r w:rsidRPr="004E517D">
        <w:rPr>
          <w:rFonts w:ascii="Arial Narrow" w:hAnsi="Arial Narrow"/>
        </w:rPr>
        <w:t xml:space="preserve"> </w:t>
      </w:r>
      <w:proofErr w:type="spellStart"/>
      <w:r w:rsidRPr="004E517D">
        <w:rPr>
          <w:rFonts w:ascii="Arial Narrow" w:hAnsi="Arial Narrow"/>
        </w:rPr>
        <w:t>društvima</w:t>
      </w:r>
      <w:proofErr w:type="spellEnd"/>
      <w:r w:rsidRPr="004E517D">
        <w:rPr>
          <w:rFonts w:ascii="Arial Narrow" w:hAnsi="Arial Narrow"/>
        </w:rPr>
        <w:t xml:space="preserve"> </w:t>
      </w:r>
      <w:proofErr w:type="spellStart"/>
      <w:r w:rsidRPr="004E517D">
        <w:rPr>
          <w:rFonts w:ascii="Arial Narrow" w:hAnsi="Arial Narrow"/>
        </w:rPr>
        <w:t>nastaviti</w:t>
      </w:r>
      <w:proofErr w:type="spellEnd"/>
      <w:r w:rsidRPr="004E517D">
        <w:rPr>
          <w:rFonts w:ascii="Arial Narrow" w:hAnsi="Arial Narrow"/>
        </w:rPr>
        <w:t xml:space="preserve"> </w:t>
      </w:r>
      <w:proofErr w:type="spellStart"/>
      <w:r w:rsidRPr="004E517D">
        <w:rPr>
          <w:rFonts w:ascii="Arial Narrow" w:hAnsi="Arial Narrow"/>
        </w:rPr>
        <w:t>nabavu</w:t>
      </w:r>
      <w:proofErr w:type="spellEnd"/>
      <w:r w:rsidRPr="004E517D">
        <w:rPr>
          <w:rFonts w:ascii="Arial Narrow" w:hAnsi="Arial Narrow"/>
        </w:rPr>
        <w:t xml:space="preserve"> </w:t>
      </w:r>
      <w:proofErr w:type="spellStart"/>
      <w:r w:rsidRPr="004E517D">
        <w:rPr>
          <w:rFonts w:ascii="Arial Narrow" w:hAnsi="Arial Narrow"/>
        </w:rPr>
        <w:t>nove</w:t>
      </w:r>
      <w:proofErr w:type="spellEnd"/>
      <w:r w:rsidRPr="004E517D">
        <w:rPr>
          <w:rFonts w:ascii="Arial Narrow" w:hAnsi="Arial Narrow"/>
        </w:rPr>
        <w:t xml:space="preserve"> </w:t>
      </w:r>
      <w:proofErr w:type="spellStart"/>
      <w:r w:rsidRPr="004E517D">
        <w:rPr>
          <w:rFonts w:ascii="Arial Narrow" w:hAnsi="Arial Narrow"/>
        </w:rPr>
        <w:t>vatrogasne</w:t>
      </w:r>
      <w:proofErr w:type="spellEnd"/>
      <w:r w:rsidRPr="004E517D">
        <w:rPr>
          <w:rFonts w:ascii="Arial Narrow" w:hAnsi="Arial Narrow"/>
        </w:rPr>
        <w:t xml:space="preserve"> </w:t>
      </w:r>
      <w:proofErr w:type="spellStart"/>
      <w:r w:rsidRPr="004E517D">
        <w:rPr>
          <w:rFonts w:ascii="Arial Narrow" w:hAnsi="Arial Narrow"/>
        </w:rPr>
        <w:t>opreme</w:t>
      </w:r>
      <w:proofErr w:type="spellEnd"/>
      <w:r w:rsidRPr="004E517D">
        <w:rPr>
          <w:rFonts w:ascii="Arial Narrow" w:hAnsi="Arial Narrow"/>
        </w:rPr>
        <w:t xml:space="preserve"> i </w:t>
      </w:r>
      <w:proofErr w:type="spellStart"/>
      <w:r w:rsidRPr="004E517D">
        <w:rPr>
          <w:rFonts w:ascii="Arial Narrow" w:hAnsi="Arial Narrow"/>
        </w:rPr>
        <w:t>tehnike</w:t>
      </w:r>
      <w:proofErr w:type="spellEnd"/>
      <w:r w:rsidRPr="004E517D">
        <w:rPr>
          <w:rFonts w:ascii="Arial Narrow" w:hAnsi="Arial Narrow"/>
        </w:rPr>
        <w:t xml:space="preserve"> (</w:t>
      </w:r>
      <w:proofErr w:type="spellStart"/>
      <w:r w:rsidRPr="004E517D">
        <w:rPr>
          <w:rFonts w:ascii="Arial Narrow" w:hAnsi="Arial Narrow"/>
        </w:rPr>
        <w:t>vozila</w:t>
      </w:r>
      <w:proofErr w:type="spellEnd"/>
      <w:r w:rsidRPr="004E517D">
        <w:rPr>
          <w:rFonts w:ascii="Arial Narrow" w:hAnsi="Arial Narrow"/>
        </w:rPr>
        <w:t xml:space="preserve"> i dr.) </w:t>
      </w:r>
    </w:p>
    <w:p w14:paraId="29B14DF0" w14:textId="77777777" w:rsidR="004E517D" w:rsidRPr="004E517D" w:rsidRDefault="004E517D" w:rsidP="004E517D">
      <w:pPr>
        <w:rPr>
          <w:rFonts w:ascii="Arial Narrow" w:hAnsi="Arial Narrow" w:cs="Times New Roman"/>
          <w:i/>
          <w:iCs/>
        </w:rPr>
      </w:pPr>
      <w:r w:rsidRPr="004E517D">
        <w:rPr>
          <w:rFonts w:ascii="Arial Narrow" w:hAnsi="Arial Narrow" w:cs="Times New Roman"/>
          <w:i/>
          <w:iCs/>
        </w:rPr>
        <w:t>Izvršitelj zadatka: Općina Dubravica, Vatrogasna zajednica općine i vatrogasna društva</w:t>
      </w:r>
    </w:p>
    <w:p w14:paraId="1207A8C3" w14:textId="77777777" w:rsidR="004E517D" w:rsidRPr="004E517D" w:rsidRDefault="004E517D" w:rsidP="004E517D">
      <w:pPr>
        <w:rPr>
          <w:rFonts w:ascii="Arial Narrow" w:hAnsi="Arial Narrow" w:cs="Times New Roman"/>
        </w:rPr>
      </w:pPr>
    </w:p>
    <w:p w14:paraId="4AE1F9A3" w14:textId="77777777" w:rsidR="004E517D" w:rsidRPr="004E517D" w:rsidRDefault="004E517D" w:rsidP="004E517D">
      <w:pPr>
        <w:rPr>
          <w:rFonts w:ascii="Arial Narrow" w:hAnsi="Arial Narrow" w:cs="Times New Roman"/>
          <w:b/>
        </w:rPr>
      </w:pPr>
      <w:r w:rsidRPr="004E517D">
        <w:rPr>
          <w:rFonts w:ascii="Arial Narrow" w:hAnsi="Arial Narrow" w:cs="Times New Roman"/>
          <w:b/>
        </w:rPr>
        <w:t>2.2. Sredstva veze, javljanja i uzbunjivanja</w:t>
      </w:r>
    </w:p>
    <w:p w14:paraId="5A32AFEA" w14:textId="77777777" w:rsidR="004E517D" w:rsidRPr="004E517D" w:rsidRDefault="004E517D" w:rsidP="004E517D">
      <w:pPr>
        <w:rPr>
          <w:rFonts w:ascii="Arial Narrow" w:hAnsi="Arial Narrow" w:cs="Times New Roman"/>
        </w:rPr>
      </w:pPr>
      <w:r w:rsidRPr="004E517D">
        <w:rPr>
          <w:rFonts w:ascii="Arial Narrow" w:hAnsi="Arial Narrow" w:cs="Times New Roman"/>
        </w:rPr>
        <w:lastRenderedPageBreak/>
        <w:t>Za učinkovito i uspješno djelovanje vatrogasaca od trenutka uzbunjivanja i početka intervencije do lokaliziranja i gašenja požara, potrebno je, sukladno Procijeni ugroženosti od požara i tehnoloških eksplozija, osigurati dovoljan broj stabilnih, mobilnih i ručnih radio uređaja za potrebe vatrogasnih postrojbi</w:t>
      </w:r>
    </w:p>
    <w:p w14:paraId="65938BB5" w14:textId="77777777" w:rsidR="004E517D" w:rsidRPr="004E517D" w:rsidRDefault="004E517D" w:rsidP="004E517D">
      <w:pPr>
        <w:rPr>
          <w:rFonts w:ascii="Arial Narrow" w:hAnsi="Arial Narrow" w:cs="Times New Roman"/>
          <w:i/>
        </w:rPr>
      </w:pPr>
      <w:r w:rsidRPr="004E517D">
        <w:rPr>
          <w:rFonts w:ascii="Arial Narrow" w:hAnsi="Arial Narrow" w:cs="Times New Roman"/>
          <w:i/>
        </w:rPr>
        <w:t>Izvršitelj zadatka: Općina Dubravica, Vatrogasna zajednica općine</w:t>
      </w:r>
    </w:p>
    <w:p w14:paraId="68638794" w14:textId="77777777" w:rsidR="004E517D" w:rsidRPr="004E517D" w:rsidRDefault="004E517D" w:rsidP="004E517D">
      <w:pPr>
        <w:rPr>
          <w:rFonts w:ascii="Arial Narrow" w:hAnsi="Arial Narrow" w:cs="Times New Roman"/>
          <w:i/>
        </w:rPr>
      </w:pPr>
      <w:r w:rsidRPr="004E517D">
        <w:rPr>
          <w:rFonts w:ascii="Arial Narrow" w:hAnsi="Arial Narrow" w:cs="Times New Roman"/>
          <w:i/>
        </w:rPr>
        <w:t>Rok izvršenja: kontinuirano</w:t>
      </w:r>
    </w:p>
    <w:p w14:paraId="4D551706" w14:textId="77777777" w:rsidR="004E517D" w:rsidRPr="004E517D" w:rsidRDefault="004E517D" w:rsidP="004E517D">
      <w:pPr>
        <w:rPr>
          <w:rFonts w:ascii="Arial Narrow" w:hAnsi="Arial Narrow" w:cs="Times New Roman"/>
        </w:rPr>
      </w:pPr>
    </w:p>
    <w:p w14:paraId="54612E59"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t>3. Urbanističke mjere</w:t>
      </w:r>
    </w:p>
    <w:p w14:paraId="2F3BFF20" w14:textId="77777777" w:rsidR="004E517D" w:rsidRPr="004E517D" w:rsidRDefault="004E517D" w:rsidP="004E517D">
      <w:pPr>
        <w:jc w:val="center"/>
        <w:rPr>
          <w:rFonts w:ascii="Arial Narrow" w:hAnsi="Arial Narrow" w:cs="Times New Roman"/>
          <w:b/>
        </w:rPr>
      </w:pPr>
    </w:p>
    <w:p w14:paraId="2BB72C98" w14:textId="77777777" w:rsidR="004E517D" w:rsidRPr="004E517D" w:rsidRDefault="004E517D" w:rsidP="004E517D">
      <w:pPr>
        <w:rPr>
          <w:rFonts w:ascii="Arial Narrow" w:hAnsi="Arial Narrow" w:cs="Times New Roman"/>
        </w:rPr>
      </w:pPr>
      <w:r w:rsidRPr="004E517D">
        <w:rPr>
          <w:rFonts w:ascii="Arial Narrow" w:hAnsi="Arial Narrow" w:cs="Times New Roman"/>
          <w:b/>
        </w:rPr>
        <w:t>3.1.</w:t>
      </w:r>
      <w:r w:rsidRPr="004E517D">
        <w:rPr>
          <w:rFonts w:ascii="Arial Narrow" w:hAnsi="Arial Narrow" w:cs="Times New Roman"/>
        </w:rPr>
        <w:t xml:space="preserve"> Općina Dubravica ima izrađen Prostorni plan uređenja Općine. U postupku donošenja prostorno-planske dokumentacije (prvenstveno provedbene) ovisno o razini prostornih planova obavezno je primijeniti mjere zaštite od požara sukladno važećim propisima.</w:t>
      </w:r>
    </w:p>
    <w:p w14:paraId="2D367F03" w14:textId="77777777" w:rsidR="004E517D" w:rsidRPr="004E517D" w:rsidRDefault="004E517D" w:rsidP="004E517D">
      <w:pPr>
        <w:rPr>
          <w:rFonts w:ascii="Arial Narrow" w:hAnsi="Arial Narrow" w:cs="Times New Roman"/>
          <w:bCs/>
          <w:i/>
          <w:iCs/>
        </w:rPr>
      </w:pPr>
      <w:bookmarkStart w:id="20" w:name="_Hlk119876392"/>
      <w:r w:rsidRPr="004E517D">
        <w:rPr>
          <w:rFonts w:ascii="Arial Narrow" w:hAnsi="Arial Narrow" w:cs="Times New Roman"/>
          <w:bCs/>
          <w:i/>
          <w:iCs/>
        </w:rPr>
        <w:t>Izvršitelj Općina Dubravica</w:t>
      </w:r>
    </w:p>
    <w:p w14:paraId="1EB36DFC" w14:textId="77777777" w:rsidR="004E517D" w:rsidRPr="004E517D" w:rsidRDefault="004E517D" w:rsidP="004E517D">
      <w:pPr>
        <w:rPr>
          <w:rFonts w:ascii="Arial Narrow" w:hAnsi="Arial Narrow" w:cs="Times New Roman"/>
        </w:rPr>
      </w:pPr>
      <w:r w:rsidRPr="004E517D">
        <w:rPr>
          <w:rFonts w:ascii="Arial Narrow" w:hAnsi="Arial Narrow" w:cs="Times New Roman"/>
          <w:i/>
        </w:rPr>
        <w:t>Rok izvršenja: kontinuirano</w:t>
      </w:r>
    </w:p>
    <w:bookmarkEnd w:id="20"/>
    <w:p w14:paraId="648F127E" w14:textId="77777777" w:rsidR="004E517D" w:rsidRPr="004E517D" w:rsidRDefault="004E517D" w:rsidP="004E517D">
      <w:pPr>
        <w:rPr>
          <w:rFonts w:ascii="Arial Narrow" w:hAnsi="Arial Narrow" w:cs="Times New Roman"/>
        </w:rPr>
      </w:pPr>
    </w:p>
    <w:p w14:paraId="5FC56395" w14:textId="77777777" w:rsidR="004E517D" w:rsidRPr="004E517D" w:rsidRDefault="004E517D" w:rsidP="004E517D">
      <w:pPr>
        <w:rPr>
          <w:rFonts w:ascii="Arial Narrow" w:hAnsi="Arial Narrow" w:cs="Times New Roman"/>
        </w:rPr>
      </w:pPr>
      <w:r w:rsidRPr="004E517D">
        <w:rPr>
          <w:rFonts w:ascii="Arial Narrow" w:hAnsi="Arial Narrow" w:cs="Times New Roman"/>
          <w:b/>
        </w:rPr>
        <w:t>3.2.</w:t>
      </w:r>
      <w:r w:rsidRPr="004E517D">
        <w:rPr>
          <w:rFonts w:ascii="Arial Narrow" w:hAnsi="Arial Narrow" w:cs="Times New Roman"/>
        </w:rPr>
        <w:t xml:space="preserve"> U naseljima sustavno poduzimati potrebne mjere kako bi prometnice i javne površine bile uvijek prohodne u svrhu nesmetane intervencije. U većim kompleksima pravnih osoba potrebno je osigurati stalnu prohodnost vatrogasnih pristupa i putova evakuacije.</w:t>
      </w:r>
    </w:p>
    <w:p w14:paraId="328A35FA" w14:textId="77777777" w:rsidR="004E517D" w:rsidRPr="004E517D" w:rsidRDefault="004E517D" w:rsidP="004E517D">
      <w:pPr>
        <w:rPr>
          <w:rFonts w:ascii="Arial Narrow" w:hAnsi="Arial Narrow" w:cs="Times New Roman"/>
        </w:rPr>
      </w:pPr>
      <w:r w:rsidRPr="004E517D">
        <w:rPr>
          <w:rFonts w:ascii="Arial Narrow" w:hAnsi="Arial Narrow" w:cs="Times New Roman"/>
        </w:rPr>
        <w:t>Za gradnju novih nerazvrstanih cesta Prostornim planom su utvrđene minimalne širine kolnika i zemljišnog pojasa.</w:t>
      </w:r>
    </w:p>
    <w:p w14:paraId="7B459268" w14:textId="77777777" w:rsidR="004E517D" w:rsidRPr="004E517D" w:rsidRDefault="004E517D" w:rsidP="004E517D">
      <w:pPr>
        <w:rPr>
          <w:rFonts w:ascii="Arial Narrow" w:hAnsi="Arial Narrow" w:cs="Times New Roman"/>
          <w:i/>
        </w:rPr>
      </w:pPr>
      <w:r w:rsidRPr="004E517D">
        <w:rPr>
          <w:rFonts w:ascii="Arial Narrow" w:hAnsi="Arial Narrow" w:cs="Times New Roman"/>
          <w:i/>
        </w:rPr>
        <w:t>Izvršitelj zadatka:  Pravne osobe koje upravljaju  javnim cestama, Općina Dubravica, pravne osobe koje su vlasnici objekata</w:t>
      </w:r>
    </w:p>
    <w:p w14:paraId="370E90C6" w14:textId="77777777" w:rsidR="004E517D" w:rsidRPr="004E517D" w:rsidRDefault="004E517D" w:rsidP="004E517D">
      <w:pPr>
        <w:rPr>
          <w:rFonts w:ascii="Arial Narrow" w:hAnsi="Arial Narrow" w:cs="Times New Roman"/>
          <w:i/>
        </w:rPr>
      </w:pPr>
      <w:r w:rsidRPr="004E517D">
        <w:rPr>
          <w:rFonts w:ascii="Arial Narrow" w:hAnsi="Arial Narrow" w:cs="Times New Roman"/>
          <w:i/>
        </w:rPr>
        <w:t>Rok izvršenja: kontinuirano</w:t>
      </w:r>
    </w:p>
    <w:p w14:paraId="44D4D279" w14:textId="77777777" w:rsidR="004E517D" w:rsidRPr="004E517D" w:rsidRDefault="004E517D" w:rsidP="004E517D">
      <w:pPr>
        <w:rPr>
          <w:rFonts w:ascii="Arial Narrow" w:hAnsi="Arial Narrow" w:cs="Times New Roman"/>
        </w:rPr>
      </w:pPr>
    </w:p>
    <w:p w14:paraId="339B3DEE"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t>4. Organizacijske i administrativne mjere zaštite od požara na otvorenom prostoru</w:t>
      </w:r>
    </w:p>
    <w:p w14:paraId="65A3A25C" w14:textId="77777777" w:rsidR="004E517D" w:rsidRPr="004E517D" w:rsidRDefault="004E517D" w:rsidP="004E517D">
      <w:pPr>
        <w:jc w:val="center"/>
        <w:rPr>
          <w:rFonts w:ascii="Arial Narrow" w:hAnsi="Arial Narrow" w:cs="Times New Roman"/>
          <w:b/>
        </w:rPr>
      </w:pPr>
    </w:p>
    <w:p w14:paraId="51988786" w14:textId="77777777" w:rsidR="004E517D" w:rsidRPr="004E517D" w:rsidRDefault="004E517D" w:rsidP="004E517D">
      <w:pPr>
        <w:rPr>
          <w:rFonts w:ascii="Arial Narrow" w:hAnsi="Arial Narrow" w:cs="Times New Roman"/>
        </w:rPr>
      </w:pPr>
      <w:r w:rsidRPr="004E517D">
        <w:rPr>
          <w:rFonts w:ascii="Arial Narrow" w:hAnsi="Arial Narrow" w:cs="Times New Roman"/>
        </w:rPr>
        <w:t>a) Sukladno važećim propisima koji reguliraju zaštitu od požara na otvorenom prostoru te mjere zaštite šuma, nužno je urediti okvire ponašanja na otvorenom prostoru, posebice u vrijeme povećane opasnosti od požara.</w:t>
      </w:r>
    </w:p>
    <w:p w14:paraId="6394134B" w14:textId="77777777" w:rsidR="004E517D" w:rsidRPr="004E517D" w:rsidRDefault="004E517D" w:rsidP="004E517D">
      <w:pPr>
        <w:rPr>
          <w:rFonts w:ascii="Arial Narrow" w:hAnsi="Arial Narrow" w:cs="Times New Roman"/>
        </w:rPr>
      </w:pPr>
      <w:r w:rsidRPr="004E517D">
        <w:rPr>
          <w:rFonts w:ascii="Arial Narrow" w:hAnsi="Arial Narrow" w:cs="Times New Roman"/>
        </w:rPr>
        <w:t>Radi sprječavanja nastajanja i suzbijanja požara potrebno je redovito provoditi šumsko uzgojne radove te uklanjati lakozapaljiv materijal.</w:t>
      </w:r>
    </w:p>
    <w:p w14:paraId="42B50880" w14:textId="77777777" w:rsidR="004E517D" w:rsidRPr="004E517D" w:rsidRDefault="004E517D" w:rsidP="004E517D">
      <w:pPr>
        <w:rPr>
          <w:rFonts w:ascii="Arial Narrow" w:hAnsi="Arial Narrow" w:cs="Times New Roman"/>
        </w:rPr>
      </w:pPr>
      <w:r w:rsidRPr="004E517D">
        <w:rPr>
          <w:rFonts w:ascii="Arial Narrow" w:hAnsi="Arial Narrow" w:cs="Times New Roman"/>
        </w:rPr>
        <w:t>Šumarija Zagreb osigurala je sukladno svojim planovima redovnu ophodnju i motrenje na ugroženim šumskim površinama i pružanje pomoć u gašenju.</w:t>
      </w:r>
    </w:p>
    <w:p w14:paraId="3613F1B0" w14:textId="77777777" w:rsidR="004E517D" w:rsidRPr="004E517D" w:rsidRDefault="004E517D" w:rsidP="004E517D">
      <w:pPr>
        <w:rPr>
          <w:rFonts w:ascii="Arial Narrow" w:hAnsi="Arial Narrow" w:cs="Times New Roman"/>
        </w:rPr>
      </w:pPr>
      <w:r w:rsidRPr="004E517D">
        <w:rPr>
          <w:rFonts w:ascii="Arial Narrow" w:hAnsi="Arial Narrow" w:cs="Times New Roman"/>
        </w:rPr>
        <w:t>Mjere čuvanja i zaštite šuma i šumskog zemljišta:</w:t>
      </w:r>
    </w:p>
    <w:p w14:paraId="362BC8F3" w14:textId="77777777" w:rsidR="004E517D" w:rsidRPr="004E517D" w:rsidRDefault="004E517D" w:rsidP="004E517D">
      <w:pPr>
        <w:rPr>
          <w:rFonts w:ascii="Arial Narrow" w:hAnsi="Arial Narrow" w:cs="Times New Roman"/>
        </w:rPr>
      </w:pPr>
      <w:r w:rsidRPr="004E517D">
        <w:rPr>
          <w:rFonts w:ascii="Arial Narrow" w:hAnsi="Arial Narrow" w:cs="Times New Roman"/>
        </w:rPr>
        <w:t>- šumske površine definirati sukladno njihovoj rasprostranjenosti te poštivati odgovarajuću udaljenost od njihovog ruba pri planiranju drugih sadržaja</w:t>
      </w:r>
    </w:p>
    <w:p w14:paraId="48C8EE37" w14:textId="77777777" w:rsidR="004E517D" w:rsidRPr="004E517D" w:rsidRDefault="004E517D" w:rsidP="004E517D">
      <w:pPr>
        <w:rPr>
          <w:rFonts w:ascii="Arial Narrow" w:hAnsi="Arial Narrow" w:cs="Times New Roman"/>
        </w:rPr>
      </w:pPr>
      <w:r w:rsidRPr="004E517D">
        <w:rPr>
          <w:rFonts w:ascii="Arial Narrow" w:hAnsi="Arial Narrow" w:cs="Times New Roman"/>
        </w:rPr>
        <w:t>- očuvati šume s posebnom namjenom</w:t>
      </w:r>
    </w:p>
    <w:p w14:paraId="5F6788F3" w14:textId="77777777" w:rsidR="004E517D" w:rsidRPr="004E517D" w:rsidRDefault="004E517D" w:rsidP="004E517D">
      <w:pPr>
        <w:rPr>
          <w:rFonts w:ascii="Arial Narrow" w:hAnsi="Arial Narrow" w:cs="Times New Roman"/>
        </w:rPr>
      </w:pPr>
      <w:r w:rsidRPr="004E517D">
        <w:rPr>
          <w:rFonts w:ascii="Arial Narrow" w:hAnsi="Arial Narrow" w:cs="Times New Roman"/>
        </w:rPr>
        <w:t>- čuvati i štititi izvorna obilježja krajobraza</w:t>
      </w:r>
    </w:p>
    <w:p w14:paraId="21FDAB5F" w14:textId="77777777" w:rsidR="004E517D" w:rsidRPr="004E517D" w:rsidRDefault="004E517D" w:rsidP="004E517D">
      <w:pPr>
        <w:rPr>
          <w:rFonts w:ascii="Arial Narrow" w:hAnsi="Arial Narrow" w:cs="Times New Roman"/>
        </w:rPr>
      </w:pPr>
      <w:r w:rsidRPr="004E517D">
        <w:rPr>
          <w:rFonts w:ascii="Arial Narrow" w:hAnsi="Arial Narrow" w:cs="Times New Roman"/>
        </w:rPr>
        <w:t>U svrhu protupožarne zaštite na području Općine Dubravica, naročito zaštite šuma i šumskog zemljišta, te sukladno Planu korištenja teške građevinske mehanizacije za žurnu izradu protupožarnih prosjeka i probijanja protupožarnih putova („Službeni glasnik Općine Dubravica“ broj 02/19), teška građevinska mehanizacija se angažira od pravnih i fizičkih osoba sa sjedištem/prebivalištem na području Općine Dubravica koji raspolažu s materijalno-tehničkim sredstvima.</w:t>
      </w:r>
    </w:p>
    <w:p w14:paraId="1BA40DDE" w14:textId="77777777" w:rsidR="004E517D" w:rsidRPr="004E517D" w:rsidRDefault="004E517D" w:rsidP="004E517D">
      <w:pPr>
        <w:rPr>
          <w:rFonts w:ascii="Arial Narrow" w:hAnsi="Arial Narrow" w:cs="Times New Roman"/>
          <w:i/>
        </w:rPr>
      </w:pPr>
      <w:r w:rsidRPr="004E517D">
        <w:rPr>
          <w:rFonts w:ascii="Arial Narrow" w:hAnsi="Arial Narrow" w:cs="Times New Roman"/>
          <w:i/>
        </w:rPr>
        <w:t>Izvršitelj zadatka: Šumarija Zagreb, Općina Dubravica, Levak d.o.o. (pravna osoba koja raspolaže s materijalno-tehničkim sredstvima)</w:t>
      </w:r>
    </w:p>
    <w:p w14:paraId="7FB4B385" w14:textId="77777777" w:rsidR="004E517D" w:rsidRPr="004E517D" w:rsidRDefault="004E517D" w:rsidP="004E517D">
      <w:pPr>
        <w:rPr>
          <w:rFonts w:ascii="Arial Narrow" w:hAnsi="Arial Narrow" w:cs="Times New Roman"/>
          <w:i/>
        </w:rPr>
      </w:pPr>
      <w:r w:rsidRPr="004E517D">
        <w:rPr>
          <w:rFonts w:ascii="Arial Narrow" w:hAnsi="Arial Narrow" w:cs="Times New Roman"/>
          <w:i/>
        </w:rPr>
        <w:t>Rok izvršenja: kontinuirano</w:t>
      </w:r>
    </w:p>
    <w:p w14:paraId="5257E628" w14:textId="77777777" w:rsidR="004E517D" w:rsidRPr="004E517D" w:rsidRDefault="004E517D" w:rsidP="004E517D">
      <w:pPr>
        <w:rPr>
          <w:rFonts w:ascii="Arial Narrow" w:hAnsi="Arial Narrow" w:cs="Times New Roman"/>
          <w:i/>
        </w:rPr>
      </w:pPr>
    </w:p>
    <w:p w14:paraId="11257BA7" w14:textId="77777777" w:rsidR="004E517D" w:rsidRPr="004E517D" w:rsidRDefault="004E517D" w:rsidP="004E517D">
      <w:pPr>
        <w:rPr>
          <w:rFonts w:ascii="Arial Narrow" w:hAnsi="Arial Narrow" w:cs="Times New Roman"/>
        </w:rPr>
      </w:pPr>
      <w:r w:rsidRPr="004E517D">
        <w:rPr>
          <w:rFonts w:ascii="Arial Narrow" w:hAnsi="Arial Narrow" w:cs="Times New Roman"/>
        </w:rPr>
        <w:lastRenderedPageBreak/>
        <w:t>b) Minimalne količine vode za gašenje požara:</w:t>
      </w:r>
    </w:p>
    <w:p w14:paraId="66057774" w14:textId="77777777" w:rsidR="004E517D" w:rsidRPr="004E517D" w:rsidRDefault="004E517D" w:rsidP="004E517D">
      <w:pPr>
        <w:rPr>
          <w:rFonts w:ascii="Arial Narrow" w:hAnsi="Arial Narrow" w:cs="Times New Roman"/>
        </w:rPr>
      </w:pPr>
      <w:r w:rsidRPr="004E517D">
        <w:rPr>
          <w:rFonts w:ascii="Arial Narrow" w:hAnsi="Arial Narrow" w:cs="Times New Roman"/>
        </w:rPr>
        <w:t>Na području općine izvedena je vodovodna mreža s hidrantima u svim naseljima, odgovarajućeg promjera za priključak vatrogasnih cijevi i na međusobnom razmaku. Prostor oko hidranata mora biti stalno dostupan. Hidrantsku mrežu potrebno je ispitivati i održavati sukladno Pravilniku o hidrantskoj mreži za gašenje požara (NN 8/06).</w:t>
      </w:r>
    </w:p>
    <w:p w14:paraId="7AC48969" w14:textId="77777777" w:rsidR="004E517D" w:rsidRPr="004E517D" w:rsidRDefault="004E517D" w:rsidP="004E517D">
      <w:pPr>
        <w:rPr>
          <w:rFonts w:ascii="Arial Narrow" w:hAnsi="Arial Narrow" w:cs="Times New Roman"/>
          <w:i/>
        </w:rPr>
      </w:pPr>
      <w:r w:rsidRPr="004E517D">
        <w:rPr>
          <w:rFonts w:ascii="Arial Narrow" w:hAnsi="Arial Narrow" w:cs="Times New Roman"/>
          <w:i/>
        </w:rPr>
        <w:t>Izvršitelj zadatka: Zaprešić d.o.o., Vodoopskrba i odvodnja Zaprešić d.o.o., Općina Dubravica</w:t>
      </w:r>
    </w:p>
    <w:p w14:paraId="60D86D0A" w14:textId="77777777" w:rsidR="004E517D" w:rsidRPr="004E517D" w:rsidRDefault="004E517D" w:rsidP="004E517D">
      <w:pPr>
        <w:rPr>
          <w:rFonts w:ascii="Arial Narrow" w:hAnsi="Arial Narrow" w:cs="Times New Roman"/>
          <w:i/>
        </w:rPr>
      </w:pPr>
      <w:r w:rsidRPr="004E517D">
        <w:rPr>
          <w:rFonts w:ascii="Arial Narrow" w:hAnsi="Arial Narrow" w:cs="Times New Roman"/>
          <w:i/>
        </w:rPr>
        <w:t>Rok izvršenja: kontinuirano</w:t>
      </w:r>
    </w:p>
    <w:p w14:paraId="69DC080D" w14:textId="77777777" w:rsidR="004E517D" w:rsidRPr="004E517D" w:rsidRDefault="004E517D" w:rsidP="004E517D">
      <w:pPr>
        <w:rPr>
          <w:rFonts w:ascii="Arial Narrow" w:hAnsi="Arial Narrow" w:cs="Times New Roman"/>
          <w:i/>
        </w:rPr>
      </w:pPr>
    </w:p>
    <w:p w14:paraId="392DB862" w14:textId="77777777" w:rsidR="004E517D" w:rsidRPr="004E517D" w:rsidRDefault="004E517D" w:rsidP="004E517D">
      <w:pPr>
        <w:rPr>
          <w:rFonts w:ascii="Arial Narrow" w:hAnsi="Arial Narrow" w:cs="Times New Roman"/>
        </w:rPr>
      </w:pPr>
      <w:r w:rsidRPr="004E517D">
        <w:rPr>
          <w:rFonts w:ascii="Arial Narrow" w:hAnsi="Arial Narrow" w:cs="Times New Roman"/>
        </w:rPr>
        <w:t>c) Ostali izvori vode za gašenje požara:</w:t>
      </w:r>
    </w:p>
    <w:p w14:paraId="2A076364" w14:textId="77777777" w:rsidR="004E517D" w:rsidRPr="004E517D" w:rsidRDefault="004E517D" w:rsidP="004E517D">
      <w:pPr>
        <w:rPr>
          <w:rFonts w:ascii="Arial Narrow" w:hAnsi="Arial Narrow" w:cs="Times New Roman"/>
        </w:rPr>
      </w:pPr>
      <w:r w:rsidRPr="004E517D">
        <w:rPr>
          <w:rFonts w:ascii="Arial Narrow" w:hAnsi="Arial Narrow" w:cs="Times New Roman"/>
        </w:rPr>
        <w:t xml:space="preserve"> Naselja Općine Dubravica kroz koja prolaze vodotoci koji svojom izdašnošću i pristupom mogu zadovoljiti potrebe kod gašenja požara.</w:t>
      </w:r>
    </w:p>
    <w:p w14:paraId="787CBA5B" w14:textId="77777777" w:rsidR="004E517D" w:rsidRPr="004E517D" w:rsidRDefault="004E517D" w:rsidP="004E517D">
      <w:pPr>
        <w:rPr>
          <w:rFonts w:ascii="Arial Narrow" w:hAnsi="Arial Narrow" w:cs="Times New Roman"/>
          <w:i/>
        </w:rPr>
      </w:pPr>
      <w:r w:rsidRPr="004E517D">
        <w:rPr>
          <w:rFonts w:ascii="Arial Narrow" w:hAnsi="Arial Narrow" w:cs="Times New Roman"/>
          <w:i/>
        </w:rPr>
        <w:t>Izvršitelj zadatka: Općina Dubravica, mjesni odbori, fizičke i pravne osobe koji su vlasnici zemljišta na kojem se nalaze pričuve vode za gašenje</w:t>
      </w:r>
    </w:p>
    <w:p w14:paraId="64063CC0" w14:textId="77777777" w:rsidR="004E517D" w:rsidRPr="004E517D" w:rsidRDefault="004E517D" w:rsidP="004E517D">
      <w:pPr>
        <w:rPr>
          <w:rFonts w:ascii="Arial Narrow" w:hAnsi="Arial Narrow" w:cs="Times New Roman"/>
          <w:i/>
        </w:rPr>
      </w:pPr>
      <w:r w:rsidRPr="004E517D">
        <w:rPr>
          <w:rFonts w:ascii="Arial Narrow" w:hAnsi="Arial Narrow" w:cs="Times New Roman"/>
          <w:i/>
        </w:rPr>
        <w:t>Rok izvršenja: kontinuirano</w:t>
      </w:r>
    </w:p>
    <w:p w14:paraId="5E559027" w14:textId="77777777" w:rsidR="004E517D" w:rsidRPr="004E517D" w:rsidRDefault="004E517D" w:rsidP="004E517D">
      <w:pPr>
        <w:rPr>
          <w:rFonts w:ascii="Arial Narrow" w:hAnsi="Arial Narrow" w:cs="Times New Roman"/>
          <w:i/>
        </w:rPr>
      </w:pPr>
    </w:p>
    <w:p w14:paraId="1388126B" w14:textId="77777777" w:rsidR="004E517D" w:rsidRPr="004E517D" w:rsidRDefault="004E517D" w:rsidP="004E517D">
      <w:pPr>
        <w:rPr>
          <w:rFonts w:ascii="Arial Narrow" w:hAnsi="Arial Narrow" w:cs="Times New Roman"/>
        </w:rPr>
      </w:pPr>
      <w:r w:rsidRPr="004E517D">
        <w:rPr>
          <w:rFonts w:ascii="Arial Narrow" w:hAnsi="Arial Narrow" w:cs="Times New Roman"/>
        </w:rPr>
        <w:t>d) Obvezan je nadzor i skrb nad županijskim, lokalnim i nerazvrstanim cestama, te zemljišnim pojasom uz cestu. Zemljišni pojas uz ceste mora biti čist i pregledan kako zbog sigurnosti prometa tako i zbog sprečavanja nastajanja i širenja požara po njemu. Stoga je obavezno čišćenje zemljišnog pojasa uz ceste od lakozapaljivih tvari, odnosno onih tvari koje bi mogle izazvati požar ili omogućiti odnosno olakšati njegovo širenje.</w:t>
      </w:r>
    </w:p>
    <w:p w14:paraId="66375C13" w14:textId="77777777" w:rsidR="004E517D" w:rsidRPr="004E517D" w:rsidRDefault="004E517D" w:rsidP="004E517D">
      <w:pPr>
        <w:rPr>
          <w:rFonts w:ascii="Arial Narrow" w:hAnsi="Arial Narrow" w:cs="Times New Roman"/>
          <w:i/>
        </w:rPr>
      </w:pPr>
      <w:r w:rsidRPr="004E517D">
        <w:rPr>
          <w:rFonts w:ascii="Arial Narrow" w:hAnsi="Arial Narrow" w:cs="Times New Roman"/>
          <w:i/>
        </w:rPr>
        <w:t>Izvršitelj zadatka: Županijska uprava za ceste Zagrebačke županije, Općina Dubravica</w:t>
      </w:r>
    </w:p>
    <w:p w14:paraId="74D4307F" w14:textId="77777777" w:rsidR="004E517D" w:rsidRPr="004E517D" w:rsidRDefault="004E517D" w:rsidP="004E517D">
      <w:pPr>
        <w:rPr>
          <w:rFonts w:ascii="Arial Narrow" w:hAnsi="Arial Narrow" w:cs="Times New Roman"/>
          <w:i/>
        </w:rPr>
      </w:pPr>
      <w:r w:rsidRPr="004E517D">
        <w:rPr>
          <w:rFonts w:ascii="Arial Narrow" w:hAnsi="Arial Narrow" w:cs="Times New Roman"/>
          <w:i/>
        </w:rPr>
        <w:t>Rok izvršenja: kontinuirano</w:t>
      </w:r>
    </w:p>
    <w:p w14:paraId="0B55720C" w14:textId="77777777" w:rsidR="004E517D" w:rsidRPr="004E517D" w:rsidRDefault="004E517D" w:rsidP="004E517D">
      <w:pPr>
        <w:rPr>
          <w:rFonts w:ascii="Arial Narrow" w:hAnsi="Arial Narrow" w:cs="Times New Roman"/>
        </w:rPr>
      </w:pPr>
    </w:p>
    <w:p w14:paraId="6804FE37"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t>5. Mjere zaštite odlagališta komunalnog otpada</w:t>
      </w:r>
    </w:p>
    <w:p w14:paraId="2299653D" w14:textId="77777777" w:rsidR="004E517D" w:rsidRPr="004E517D" w:rsidRDefault="004E517D" w:rsidP="004E517D">
      <w:pPr>
        <w:jc w:val="center"/>
        <w:rPr>
          <w:rFonts w:ascii="Arial Narrow" w:hAnsi="Arial Narrow" w:cs="Times New Roman"/>
          <w:b/>
        </w:rPr>
      </w:pPr>
    </w:p>
    <w:p w14:paraId="71CDA628" w14:textId="77777777" w:rsidR="004E517D" w:rsidRPr="004E517D" w:rsidRDefault="004E517D" w:rsidP="004E517D">
      <w:pPr>
        <w:rPr>
          <w:rFonts w:ascii="Arial Narrow" w:hAnsi="Arial Narrow" w:cs="Times New Roman"/>
        </w:rPr>
      </w:pPr>
      <w:r w:rsidRPr="004E517D">
        <w:rPr>
          <w:rFonts w:ascii="Arial Narrow" w:hAnsi="Arial Narrow" w:cs="Times New Roman"/>
        </w:rPr>
        <w:t>Općina Dubravica na svom području ima 3 „zelena otoka“ za odlaganje komunalnog otpada, a koje kontinuirano sakuplja i odvozi komunalno društvo Zaprešić d.o.o.</w:t>
      </w:r>
    </w:p>
    <w:p w14:paraId="796C33EE" w14:textId="77777777" w:rsidR="004E517D" w:rsidRPr="004E517D" w:rsidRDefault="004E517D" w:rsidP="004E517D">
      <w:pPr>
        <w:rPr>
          <w:rFonts w:ascii="Arial Narrow" w:hAnsi="Arial Narrow" w:cs="Times New Roman"/>
        </w:rPr>
      </w:pPr>
      <w:r w:rsidRPr="004E517D">
        <w:rPr>
          <w:rFonts w:ascii="Arial Narrow" w:hAnsi="Arial Narrow" w:cs="Times New Roman"/>
        </w:rPr>
        <w:t>Komunalno društvo Zaprešić d.o.o. raspolaže adekvatnim sustavom transportnih jedinica za skupljanje i prijevoz otpada do odlagališta Novi Dvori u Gradu Zaprešiću, a koji je prilagođen uspostavljenom sustavu prikupljanja putem postavljenih posuda i spremnika (kontejnera). Isti omogućava da se sakupljeni otpad transportira na siguran načina do lokacije za trajno deponiranje.</w:t>
      </w:r>
    </w:p>
    <w:p w14:paraId="471124C7" w14:textId="77777777" w:rsidR="004E517D" w:rsidRPr="004E517D" w:rsidRDefault="004E517D" w:rsidP="004E517D">
      <w:pPr>
        <w:rPr>
          <w:rFonts w:ascii="Arial Narrow" w:hAnsi="Arial Narrow" w:cs="Times New Roman"/>
          <w:i/>
        </w:rPr>
      </w:pPr>
      <w:r w:rsidRPr="004E517D">
        <w:rPr>
          <w:rFonts w:ascii="Arial Narrow" w:hAnsi="Arial Narrow" w:cs="Times New Roman"/>
          <w:i/>
        </w:rPr>
        <w:t>Izvršitelj zadatka: Zaprešić d.o.o.</w:t>
      </w:r>
    </w:p>
    <w:p w14:paraId="77BCAEBF" w14:textId="77777777" w:rsidR="004E517D" w:rsidRPr="004E517D" w:rsidRDefault="004E517D" w:rsidP="004E517D">
      <w:pPr>
        <w:rPr>
          <w:rFonts w:ascii="Arial Narrow" w:hAnsi="Arial Narrow" w:cs="Times New Roman"/>
          <w:i/>
        </w:rPr>
      </w:pPr>
      <w:r w:rsidRPr="004E517D">
        <w:rPr>
          <w:rFonts w:ascii="Arial Narrow" w:hAnsi="Arial Narrow" w:cs="Times New Roman"/>
          <w:i/>
        </w:rPr>
        <w:t>Rok izvršenja: kontinuirano</w:t>
      </w:r>
    </w:p>
    <w:p w14:paraId="1C88C808" w14:textId="77777777" w:rsidR="004E517D" w:rsidRPr="004E517D" w:rsidRDefault="004E517D" w:rsidP="004E517D">
      <w:pPr>
        <w:rPr>
          <w:rFonts w:ascii="Arial Narrow" w:hAnsi="Arial Narrow" w:cs="Times New Roman"/>
        </w:rPr>
      </w:pPr>
    </w:p>
    <w:p w14:paraId="466E8B16"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t>6. Mjere zaštite od požara u prijenosu i distribuciji električne energije</w:t>
      </w:r>
    </w:p>
    <w:p w14:paraId="19DA9CF7" w14:textId="77777777" w:rsidR="004E517D" w:rsidRPr="004E517D" w:rsidRDefault="004E517D" w:rsidP="004E517D">
      <w:pPr>
        <w:jc w:val="center"/>
        <w:rPr>
          <w:rFonts w:ascii="Arial Narrow" w:hAnsi="Arial Narrow" w:cs="Times New Roman"/>
          <w:b/>
        </w:rPr>
      </w:pPr>
    </w:p>
    <w:p w14:paraId="72C47EA1" w14:textId="77777777" w:rsidR="004E517D" w:rsidRPr="004E517D" w:rsidRDefault="004E517D" w:rsidP="004E517D">
      <w:pPr>
        <w:rPr>
          <w:rFonts w:ascii="Arial Narrow" w:hAnsi="Arial Narrow" w:cs="Times New Roman"/>
        </w:rPr>
      </w:pPr>
      <w:r w:rsidRPr="004E517D">
        <w:rPr>
          <w:rFonts w:ascii="Arial Narrow" w:hAnsi="Arial Narrow" w:cs="Times New Roman"/>
        </w:rPr>
        <w:t>U sklopu izvođenja redovitog održavanja javne rasvjete na području Općine Dubravica moraju se provoditi radnje provjere funkcionalnosti i ispravnosti svih upravljačkih i signalnih strujnih krugova i opreme, zamijeniti neispravnu, oštećenu ili dotrajalu opremu, uređaje, rasvjetna tijela, radove na rekonstrukciji, adaptaciji postojeće elektroinstalacije povjeriti kvalificiranim i za to ovlaštenim stručnjacima.</w:t>
      </w:r>
    </w:p>
    <w:p w14:paraId="773ACA97" w14:textId="77777777" w:rsidR="004E517D" w:rsidRPr="004E517D" w:rsidRDefault="004E517D" w:rsidP="004E517D">
      <w:pPr>
        <w:rPr>
          <w:rFonts w:ascii="Arial Narrow" w:hAnsi="Arial Narrow" w:cs="Times New Roman"/>
          <w:i/>
        </w:rPr>
      </w:pPr>
      <w:r w:rsidRPr="004E517D">
        <w:rPr>
          <w:rFonts w:ascii="Arial Narrow" w:hAnsi="Arial Narrow" w:cs="Times New Roman"/>
          <w:i/>
        </w:rPr>
        <w:t>Izvršitelj zadatka: Općina Dubravica, ovlaštena fizička ili pravna osoba kojoj je povjereno obavljanje komunalne djelatnosti održavanja javne rasvjete na području Općine Dubravica.</w:t>
      </w:r>
    </w:p>
    <w:p w14:paraId="257AF679" w14:textId="77777777" w:rsidR="004E517D" w:rsidRPr="004E517D" w:rsidRDefault="004E517D" w:rsidP="004E517D">
      <w:pPr>
        <w:rPr>
          <w:rFonts w:ascii="Arial Narrow" w:hAnsi="Arial Narrow" w:cs="Times New Roman"/>
          <w:i/>
        </w:rPr>
      </w:pPr>
      <w:r w:rsidRPr="004E517D">
        <w:rPr>
          <w:rFonts w:ascii="Arial Narrow" w:hAnsi="Arial Narrow" w:cs="Times New Roman"/>
          <w:i/>
        </w:rPr>
        <w:t>Rok izvršenja: kontinuirano</w:t>
      </w:r>
    </w:p>
    <w:p w14:paraId="794E3DEB" w14:textId="77777777" w:rsidR="004E517D" w:rsidRPr="004E517D" w:rsidRDefault="004E517D" w:rsidP="004E517D">
      <w:pPr>
        <w:rPr>
          <w:rFonts w:ascii="Arial Narrow" w:hAnsi="Arial Narrow" w:cs="Times New Roman"/>
        </w:rPr>
      </w:pPr>
    </w:p>
    <w:p w14:paraId="49AA68E4"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t>III.</w:t>
      </w:r>
    </w:p>
    <w:p w14:paraId="2986CADF" w14:textId="77777777" w:rsidR="004E517D" w:rsidRPr="004E517D" w:rsidRDefault="004E517D" w:rsidP="004E517D">
      <w:pPr>
        <w:rPr>
          <w:rFonts w:ascii="Arial Narrow" w:hAnsi="Arial Narrow" w:cs="Times New Roman"/>
        </w:rPr>
      </w:pPr>
      <w:r w:rsidRPr="004E517D">
        <w:rPr>
          <w:rFonts w:ascii="Arial Narrow" w:hAnsi="Arial Narrow" w:cs="Times New Roman"/>
        </w:rPr>
        <w:t>Sredstva za provedbu obveza Općine Dubravica koje proizlaze iz ovoga Provedbenog plana, osigurat će se do visine utvrđene Planom Proračuna Općine Dubravica za 2025. godinu.</w:t>
      </w:r>
    </w:p>
    <w:p w14:paraId="332190E6" w14:textId="77777777" w:rsidR="004E517D" w:rsidRPr="004E517D" w:rsidRDefault="004E517D" w:rsidP="004E517D">
      <w:pPr>
        <w:rPr>
          <w:rFonts w:ascii="Arial Narrow" w:hAnsi="Arial Narrow" w:cs="Times New Roman"/>
        </w:rPr>
      </w:pPr>
    </w:p>
    <w:p w14:paraId="29C090C3" w14:textId="77777777" w:rsidR="004E517D" w:rsidRPr="004E517D" w:rsidRDefault="004E517D" w:rsidP="004E517D">
      <w:pPr>
        <w:jc w:val="center"/>
        <w:rPr>
          <w:rFonts w:ascii="Arial Narrow" w:hAnsi="Arial Narrow" w:cs="Times New Roman"/>
          <w:b/>
        </w:rPr>
      </w:pPr>
      <w:r w:rsidRPr="004E517D">
        <w:rPr>
          <w:rFonts w:ascii="Arial Narrow" w:hAnsi="Arial Narrow" w:cs="Times New Roman"/>
          <w:b/>
        </w:rPr>
        <w:t>IV.</w:t>
      </w:r>
    </w:p>
    <w:p w14:paraId="5B7E4E12" w14:textId="77777777" w:rsidR="004E517D" w:rsidRDefault="004E517D" w:rsidP="004E517D">
      <w:pPr>
        <w:rPr>
          <w:rFonts w:ascii="Arial Narrow" w:hAnsi="Arial Narrow" w:cs="Times New Roman"/>
        </w:rPr>
      </w:pPr>
      <w:r w:rsidRPr="004E517D">
        <w:rPr>
          <w:rFonts w:ascii="Arial Narrow" w:hAnsi="Arial Narrow" w:cs="Times New Roman"/>
        </w:rPr>
        <w:t>Ovaj Godišnji provedbeni plan stupa na snagu osmog dana od dana objave u Službenom glasniku Općine Dubravica.</w:t>
      </w:r>
    </w:p>
    <w:p w14:paraId="0EEFDAC9" w14:textId="77777777" w:rsidR="004E517D" w:rsidRPr="004E517D" w:rsidRDefault="004E517D" w:rsidP="004E517D">
      <w:pPr>
        <w:rPr>
          <w:rFonts w:ascii="Arial Narrow" w:hAnsi="Arial Narrow" w:cs="Times New Roman"/>
        </w:rPr>
      </w:pPr>
    </w:p>
    <w:p w14:paraId="17860273" w14:textId="77777777" w:rsidR="004E517D" w:rsidRPr="004E517D" w:rsidRDefault="004E517D" w:rsidP="004E517D">
      <w:pPr>
        <w:jc w:val="center"/>
        <w:rPr>
          <w:rFonts w:ascii="Arial Narrow" w:hAnsi="Arial Narrow" w:cs="Times New Roman"/>
        </w:rPr>
      </w:pPr>
      <w:r w:rsidRPr="004E517D">
        <w:rPr>
          <w:rFonts w:ascii="Arial Narrow" w:hAnsi="Arial Narrow" w:cs="Times New Roman"/>
        </w:rPr>
        <w:t>OPĆINSKO VIJEĆE OPĆINE DUBRAVICA</w:t>
      </w:r>
    </w:p>
    <w:p w14:paraId="0B18BD90" w14:textId="77777777" w:rsidR="004E517D" w:rsidRPr="004E517D" w:rsidRDefault="004E517D" w:rsidP="004E517D">
      <w:pPr>
        <w:tabs>
          <w:tab w:val="left" w:pos="390"/>
          <w:tab w:val="num" w:pos="1080"/>
          <w:tab w:val="left" w:pos="3105"/>
        </w:tabs>
        <w:jc w:val="center"/>
        <w:rPr>
          <w:rFonts w:ascii="Arial Narrow" w:hAnsi="Arial Narrow" w:cs="Times New Roman"/>
          <w:bCs/>
          <w:lang w:val="pl-PL"/>
        </w:rPr>
      </w:pPr>
      <w:r w:rsidRPr="004E517D">
        <w:rPr>
          <w:rFonts w:ascii="Arial Narrow" w:hAnsi="Arial Narrow" w:cs="Times New Roman"/>
          <w:bCs/>
          <w:lang w:val="pl-PL"/>
        </w:rPr>
        <w:t>KLASA: 024-02/24-01/17</w:t>
      </w:r>
    </w:p>
    <w:p w14:paraId="4F2CF13D" w14:textId="77777777" w:rsidR="004E517D" w:rsidRPr="004E517D" w:rsidRDefault="004E517D" w:rsidP="004E517D">
      <w:pPr>
        <w:tabs>
          <w:tab w:val="left" w:pos="390"/>
          <w:tab w:val="num" w:pos="1080"/>
          <w:tab w:val="left" w:pos="3105"/>
        </w:tabs>
        <w:jc w:val="center"/>
        <w:rPr>
          <w:rFonts w:ascii="Arial Narrow" w:hAnsi="Arial Narrow" w:cs="Times New Roman"/>
          <w:bCs/>
          <w:lang w:val="pl-PL"/>
        </w:rPr>
      </w:pPr>
      <w:r w:rsidRPr="004E517D">
        <w:rPr>
          <w:rFonts w:ascii="Arial Narrow" w:hAnsi="Arial Narrow" w:cs="Times New Roman"/>
          <w:bCs/>
          <w:lang w:val="pl-PL"/>
        </w:rPr>
        <w:t>URBROJ: 238-40-02-24-27</w:t>
      </w:r>
    </w:p>
    <w:p w14:paraId="0A2F8648" w14:textId="77777777" w:rsidR="004E517D" w:rsidRPr="004E517D" w:rsidRDefault="004E517D" w:rsidP="004E517D">
      <w:pPr>
        <w:tabs>
          <w:tab w:val="left" w:pos="390"/>
          <w:tab w:val="num" w:pos="1080"/>
          <w:tab w:val="left" w:pos="3105"/>
        </w:tabs>
        <w:jc w:val="center"/>
        <w:rPr>
          <w:rFonts w:ascii="Arial Narrow" w:hAnsi="Arial Narrow" w:cs="Times New Roman"/>
          <w:lang w:val="pl-PL"/>
        </w:rPr>
      </w:pPr>
      <w:r w:rsidRPr="004E517D">
        <w:rPr>
          <w:rFonts w:ascii="Arial Narrow" w:hAnsi="Arial Narrow" w:cs="Times New Roman"/>
          <w:lang w:val="pl-PL"/>
        </w:rPr>
        <w:t>Dubravica,  18. prosinca 2024. godine</w:t>
      </w:r>
    </w:p>
    <w:p w14:paraId="5C3F38D1" w14:textId="77777777" w:rsidR="004E517D" w:rsidRPr="004E517D" w:rsidRDefault="004E517D" w:rsidP="004E517D">
      <w:pPr>
        <w:jc w:val="right"/>
        <w:rPr>
          <w:rFonts w:ascii="Arial Narrow" w:hAnsi="Arial Narrow" w:cs="Times New Roman"/>
        </w:rPr>
      </w:pPr>
      <w:r w:rsidRPr="004E517D">
        <w:rPr>
          <w:rFonts w:ascii="Arial Narrow" w:hAnsi="Arial Narrow" w:cs="Times New Roman"/>
        </w:rPr>
        <w:tab/>
      </w:r>
      <w:r w:rsidRPr="004E517D">
        <w:rPr>
          <w:rFonts w:ascii="Arial Narrow" w:hAnsi="Arial Narrow" w:cs="Times New Roman"/>
        </w:rPr>
        <w:tab/>
      </w:r>
      <w:r w:rsidRPr="004E517D">
        <w:rPr>
          <w:rFonts w:ascii="Arial Narrow" w:hAnsi="Arial Narrow" w:cs="Times New Roman"/>
        </w:rPr>
        <w:tab/>
      </w:r>
      <w:r w:rsidRPr="004E517D">
        <w:rPr>
          <w:rFonts w:ascii="Arial Narrow" w:hAnsi="Arial Narrow" w:cs="Times New Roman"/>
        </w:rPr>
        <w:tab/>
      </w:r>
    </w:p>
    <w:p w14:paraId="428DB527" w14:textId="4AEFF8DC" w:rsidR="00935527" w:rsidRDefault="004E517D" w:rsidP="004E517D">
      <w:pPr>
        <w:jc w:val="right"/>
        <w:rPr>
          <w:rFonts w:ascii="Times New Roman" w:eastAsia="Times New Roman" w:hAnsi="Times New Roman"/>
          <w:lang w:eastAsia="hr-HR"/>
        </w:rPr>
      </w:pPr>
      <w:r w:rsidRPr="004E517D">
        <w:rPr>
          <w:rFonts w:ascii="Arial Narrow" w:hAnsi="Arial Narrow" w:cs="Times New Roman"/>
        </w:rPr>
        <w:tab/>
        <w:t>Predsjednik Ivica Stiperski</w:t>
      </w:r>
      <w:r w:rsidR="00935527" w:rsidRPr="006329A4">
        <w:rPr>
          <w:rFonts w:ascii="Arial Narrow" w:hAnsi="Arial Narrow"/>
          <w:b/>
          <w:noProof/>
          <w:lang w:val="sl-SI" w:eastAsia="sl-SI"/>
        </w:rPr>
        <mc:AlternateContent>
          <mc:Choice Requires="wps">
            <w:drawing>
              <wp:anchor distT="0" distB="0" distL="114300" distR="114300" simplePos="0" relativeHeight="251924480" behindDoc="0" locked="0" layoutInCell="1" allowOverlap="1" wp14:anchorId="2A5D7376" wp14:editId="5E2336C1">
                <wp:simplePos x="0" y="0"/>
                <wp:positionH relativeFrom="margin">
                  <wp:posOffset>0</wp:posOffset>
                </wp:positionH>
                <wp:positionV relativeFrom="paragraph">
                  <wp:posOffset>113665</wp:posOffset>
                </wp:positionV>
                <wp:extent cx="451734" cy="362197"/>
                <wp:effectExtent l="57150" t="114300" r="139065" b="76200"/>
                <wp:wrapNone/>
                <wp:docPr id="1763873320"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34EC807" w14:textId="029286A9" w:rsidR="00935527" w:rsidRPr="00104EAC" w:rsidRDefault="00935527" w:rsidP="00935527">
                            <w:pPr>
                              <w:jc w:val="center"/>
                              <w:rPr>
                                <w:rFonts w:ascii="Arial Narrow" w:hAnsi="Arial Narrow"/>
                                <w:sz w:val="24"/>
                                <w:szCs w:val="24"/>
                              </w:rPr>
                            </w:pPr>
                            <w:r>
                              <w:rPr>
                                <w:rFonts w:ascii="Arial Narrow" w:hAnsi="Arial Narrow"/>
                                <w:sz w:val="24"/>
                                <w:szCs w:val="24"/>
                              </w:rPr>
                              <w:t>26</w:t>
                            </w:r>
                          </w:p>
                          <w:p w14:paraId="405C8AF0"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D7376" id="_x0000_s1051" style="position:absolute;left:0;text-align:left;margin-left:0;margin-top:8.95pt;width:35.55pt;height:28.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xT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T&#10;n5pX5ap4fTQeT2g9q9ltjTjuwLpHMDieCBtXjnvAoxQKqVX9jZJKmZ9/0nt/nBq0UtLhuGfU/mjB&#10;cErEF4nzdJ6Ox34/BGE8mQ1RMKeW/NQi2+ZKYVOmuNw0C1fv78T+WhrVvOBmWvlX0QSS4duxtXrh&#10;ysU1hLuN8dUquOFO0ODu5FozH3zPwPPuBYzu58jhAN6r/WqAxbtJir7+S6lWrVNlHcbsWFfkwwu4&#10;TwIz/e7zC+tUDl7HDb38BQ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5H9cU9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434EC807" w14:textId="029286A9" w:rsidR="00935527" w:rsidRPr="00104EAC" w:rsidRDefault="00935527" w:rsidP="00935527">
                      <w:pPr>
                        <w:jc w:val="center"/>
                        <w:rPr>
                          <w:rFonts w:ascii="Arial Narrow" w:hAnsi="Arial Narrow"/>
                          <w:sz w:val="24"/>
                          <w:szCs w:val="24"/>
                        </w:rPr>
                      </w:pPr>
                      <w:r>
                        <w:rPr>
                          <w:rFonts w:ascii="Arial Narrow" w:hAnsi="Arial Narrow"/>
                          <w:sz w:val="24"/>
                          <w:szCs w:val="24"/>
                        </w:rPr>
                        <w:t>26</w:t>
                      </w:r>
                    </w:p>
                    <w:p w14:paraId="405C8AF0" w14:textId="77777777" w:rsidR="00935527" w:rsidRDefault="00935527" w:rsidP="00935527">
                      <w:pPr>
                        <w:jc w:val="center"/>
                      </w:pPr>
                    </w:p>
                  </w:txbxContent>
                </v:textbox>
                <w10:wrap anchorx="margin"/>
              </v:roundrect>
            </w:pict>
          </mc:Fallback>
        </mc:AlternateContent>
      </w:r>
    </w:p>
    <w:p w14:paraId="245E2BEC" w14:textId="77777777" w:rsidR="00935527" w:rsidRDefault="00935527" w:rsidP="00FC563A">
      <w:pPr>
        <w:tabs>
          <w:tab w:val="left" w:pos="4995"/>
        </w:tabs>
        <w:rPr>
          <w:rFonts w:ascii="Times New Roman" w:eastAsia="Times New Roman" w:hAnsi="Times New Roman"/>
          <w:lang w:eastAsia="hr-HR"/>
        </w:rPr>
      </w:pPr>
    </w:p>
    <w:p w14:paraId="4B7FC295" w14:textId="77777777" w:rsidR="00935527" w:rsidRDefault="00935527" w:rsidP="00FC563A">
      <w:pPr>
        <w:tabs>
          <w:tab w:val="left" w:pos="4995"/>
        </w:tabs>
        <w:rPr>
          <w:rFonts w:ascii="Times New Roman" w:eastAsia="Times New Roman" w:hAnsi="Times New Roman"/>
          <w:lang w:eastAsia="hr-HR"/>
        </w:rPr>
      </w:pPr>
    </w:p>
    <w:p w14:paraId="2C572CAD" w14:textId="77777777" w:rsidR="006520F3" w:rsidRPr="006520F3" w:rsidRDefault="006520F3" w:rsidP="006520F3">
      <w:pPr>
        <w:ind w:firstLine="709"/>
        <w:rPr>
          <w:rFonts w:ascii="Arial Narrow" w:hAnsi="Arial Narrow"/>
        </w:rPr>
      </w:pPr>
      <w:r w:rsidRPr="006520F3">
        <w:rPr>
          <w:rFonts w:ascii="Arial Narrow" w:hAnsi="Arial Narrow"/>
        </w:rPr>
        <w:t xml:space="preserve">Na temelju članka 12. stavka 3. Zakona o zaštiti od svjetlosnog onečišćenja („Narodne novine“ broj 14/19), članka 21. Statuta Općine Dubravica (Službeni glasnik Općine Dubravica br. 01/2021, 03/2024) te Izvješća o provedenom savjetovanju sa zainteresiranom javnošću (KLASA: 013-02/24-01/1, URBROJ: 238-40-03-24-8 od dana 9. prosinca 2024.g.), objavljen na mrežnoj stranici Općine Dubravica </w:t>
      </w:r>
      <w:hyperlink r:id="rId116" w:history="1">
        <w:r w:rsidRPr="006520F3">
          <w:rPr>
            <w:rFonts w:ascii="Arial Narrow" w:hAnsi="Arial Narrow"/>
          </w:rPr>
          <w:t>http://www.dubravica.hr/savjetovanje-sa-zainteresiranom-javnoscu.html</w:t>
        </w:r>
      </w:hyperlink>
      <w:r w:rsidRPr="006520F3">
        <w:rPr>
          <w:rFonts w:ascii="Arial Narrow" w:hAnsi="Arial Narrow"/>
        </w:rPr>
        <w:t>, Općinsko vijeće Općine Dubravica na svojoj 24. sjednici održanoj dana 18. prosinca 2024. godine donosi</w:t>
      </w:r>
    </w:p>
    <w:p w14:paraId="2759BD38" w14:textId="77777777" w:rsidR="006520F3" w:rsidRPr="006520F3" w:rsidRDefault="006520F3" w:rsidP="006520F3">
      <w:pPr>
        <w:jc w:val="center"/>
        <w:rPr>
          <w:rFonts w:ascii="Arial Narrow" w:hAnsi="Arial Narrow"/>
          <w:b/>
        </w:rPr>
      </w:pPr>
      <w:r w:rsidRPr="006520F3">
        <w:rPr>
          <w:rFonts w:ascii="Arial Narrow" w:hAnsi="Arial Narrow"/>
          <w:b/>
        </w:rPr>
        <w:t>ODLUKU</w:t>
      </w:r>
    </w:p>
    <w:p w14:paraId="38BCD50D" w14:textId="77777777" w:rsidR="006520F3" w:rsidRPr="006520F3" w:rsidRDefault="006520F3" w:rsidP="006520F3">
      <w:pPr>
        <w:jc w:val="center"/>
        <w:rPr>
          <w:rFonts w:ascii="Arial Narrow" w:hAnsi="Arial Narrow"/>
          <w:b/>
        </w:rPr>
      </w:pPr>
      <w:r w:rsidRPr="006520F3">
        <w:rPr>
          <w:rFonts w:ascii="Arial Narrow" w:hAnsi="Arial Narrow"/>
          <w:b/>
        </w:rPr>
        <w:t>o donošenju Plana rasvjete Općine Dubravica</w:t>
      </w:r>
    </w:p>
    <w:p w14:paraId="3F46270B" w14:textId="77777777" w:rsidR="006520F3" w:rsidRPr="006520F3" w:rsidRDefault="006520F3" w:rsidP="006520F3">
      <w:pPr>
        <w:jc w:val="center"/>
        <w:rPr>
          <w:rFonts w:ascii="Arial Narrow" w:hAnsi="Arial Narrow"/>
          <w:b/>
        </w:rPr>
      </w:pPr>
    </w:p>
    <w:p w14:paraId="0154AA3D" w14:textId="77777777" w:rsidR="006520F3" w:rsidRPr="006520F3" w:rsidRDefault="006520F3" w:rsidP="006520F3">
      <w:pPr>
        <w:jc w:val="center"/>
        <w:rPr>
          <w:rFonts w:ascii="Arial Narrow" w:hAnsi="Arial Narrow"/>
          <w:b/>
        </w:rPr>
      </w:pPr>
      <w:r w:rsidRPr="006520F3">
        <w:rPr>
          <w:rFonts w:ascii="Arial Narrow" w:hAnsi="Arial Narrow"/>
          <w:b/>
        </w:rPr>
        <w:t>Članak 1.</w:t>
      </w:r>
    </w:p>
    <w:p w14:paraId="2813A673" w14:textId="77777777" w:rsidR="006520F3" w:rsidRPr="006520F3" w:rsidRDefault="006520F3" w:rsidP="006520F3">
      <w:pPr>
        <w:ind w:firstLine="709"/>
        <w:rPr>
          <w:rFonts w:ascii="Arial Narrow" w:hAnsi="Arial Narrow"/>
        </w:rPr>
      </w:pPr>
      <w:r w:rsidRPr="006520F3">
        <w:rPr>
          <w:rFonts w:ascii="Arial Narrow" w:hAnsi="Arial Narrow"/>
        </w:rPr>
        <w:t xml:space="preserve">Donosi se Plan rasvjete Općine Dubravica (u daljnjem tekstu: Plan) za cjelokupno područje Općine Dubravica kojim se određuju zone ugradnje rasvjete i tehnički parametri rasvjete, u skladu sa Zakonom o zaštiti od svjetlosnog onečišćenja te podzakonskim propisima. </w:t>
      </w:r>
    </w:p>
    <w:p w14:paraId="14E55DC7" w14:textId="77777777" w:rsidR="006520F3" w:rsidRPr="006520F3" w:rsidRDefault="006520F3" w:rsidP="006520F3">
      <w:pPr>
        <w:jc w:val="center"/>
        <w:rPr>
          <w:rFonts w:ascii="Arial Narrow" w:hAnsi="Arial Narrow"/>
        </w:rPr>
      </w:pPr>
    </w:p>
    <w:p w14:paraId="3E4B4BA9" w14:textId="77777777" w:rsidR="006520F3" w:rsidRPr="006520F3" w:rsidRDefault="006520F3" w:rsidP="006520F3">
      <w:pPr>
        <w:jc w:val="center"/>
        <w:rPr>
          <w:rFonts w:ascii="Arial Narrow" w:hAnsi="Arial Narrow"/>
          <w:b/>
        </w:rPr>
      </w:pPr>
      <w:r w:rsidRPr="006520F3">
        <w:rPr>
          <w:rFonts w:ascii="Arial Narrow" w:hAnsi="Arial Narrow"/>
          <w:b/>
        </w:rPr>
        <w:t>Članak 2.</w:t>
      </w:r>
    </w:p>
    <w:p w14:paraId="69A2629A" w14:textId="77777777" w:rsidR="006520F3" w:rsidRPr="006520F3" w:rsidRDefault="006520F3" w:rsidP="006520F3">
      <w:pPr>
        <w:ind w:firstLine="709"/>
        <w:rPr>
          <w:rFonts w:ascii="Arial Narrow" w:hAnsi="Arial Narrow"/>
        </w:rPr>
      </w:pPr>
      <w:r w:rsidRPr="006520F3">
        <w:rPr>
          <w:rFonts w:ascii="Arial Narrow" w:hAnsi="Arial Narrow"/>
        </w:rPr>
        <w:t xml:space="preserve">Plan iz članka 1. ove Odluke sastavni je dio ove Odluke. </w:t>
      </w:r>
    </w:p>
    <w:p w14:paraId="15ADAC21" w14:textId="77777777" w:rsidR="006520F3" w:rsidRPr="006520F3" w:rsidRDefault="006520F3" w:rsidP="006520F3">
      <w:pPr>
        <w:jc w:val="center"/>
        <w:rPr>
          <w:rFonts w:ascii="Arial Narrow" w:hAnsi="Arial Narrow"/>
        </w:rPr>
      </w:pPr>
    </w:p>
    <w:p w14:paraId="42B11CF8" w14:textId="77777777" w:rsidR="006520F3" w:rsidRPr="006520F3" w:rsidRDefault="006520F3" w:rsidP="006520F3">
      <w:pPr>
        <w:jc w:val="center"/>
        <w:rPr>
          <w:rFonts w:ascii="Arial Narrow" w:hAnsi="Arial Narrow"/>
          <w:b/>
        </w:rPr>
      </w:pPr>
      <w:r w:rsidRPr="006520F3">
        <w:rPr>
          <w:rFonts w:ascii="Arial Narrow" w:hAnsi="Arial Narrow"/>
          <w:b/>
        </w:rPr>
        <w:t>Članak 3.</w:t>
      </w:r>
    </w:p>
    <w:p w14:paraId="1FB12BAA" w14:textId="77777777" w:rsidR="006520F3" w:rsidRPr="006520F3" w:rsidRDefault="006520F3" w:rsidP="006520F3">
      <w:pPr>
        <w:ind w:firstLine="709"/>
        <w:rPr>
          <w:rFonts w:ascii="Arial Narrow" w:hAnsi="Arial Narrow"/>
        </w:rPr>
      </w:pPr>
      <w:r w:rsidRPr="006520F3">
        <w:rPr>
          <w:rFonts w:ascii="Arial Narrow" w:hAnsi="Arial Narrow"/>
        </w:rPr>
        <w:t xml:space="preserve">Ova Odluka stupa na snagu osmog dana od dana objave u „Službenom glasniku Općine Dubravica“, a Plan će se objaviti na općinskoj internetskoj stranici. </w:t>
      </w:r>
    </w:p>
    <w:p w14:paraId="6AE4DCDE" w14:textId="77777777" w:rsidR="006520F3" w:rsidRPr="006520F3" w:rsidRDefault="006520F3" w:rsidP="006520F3">
      <w:pPr>
        <w:jc w:val="center"/>
        <w:rPr>
          <w:rFonts w:ascii="Arial Narrow" w:hAnsi="Arial Narrow"/>
        </w:rPr>
      </w:pPr>
    </w:p>
    <w:p w14:paraId="68FA0EC2" w14:textId="77777777" w:rsidR="006520F3" w:rsidRPr="006520F3" w:rsidRDefault="006520F3" w:rsidP="006520F3">
      <w:pPr>
        <w:jc w:val="center"/>
        <w:rPr>
          <w:rFonts w:ascii="Arial Narrow" w:hAnsi="Arial Narrow"/>
        </w:rPr>
      </w:pPr>
      <w:r w:rsidRPr="006520F3">
        <w:rPr>
          <w:rFonts w:ascii="Arial Narrow" w:hAnsi="Arial Narrow"/>
        </w:rPr>
        <w:t>OPĆINSKO VIJEĆE OPĆINE DUBRAVICA</w:t>
      </w:r>
    </w:p>
    <w:p w14:paraId="5C1507B6" w14:textId="77777777" w:rsidR="006520F3" w:rsidRPr="006520F3" w:rsidRDefault="006520F3" w:rsidP="006520F3">
      <w:pPr>
        <w:tabs>
          <w:tab w:val="left" w:pos="390"/>
          <w:tab w:val="num" w:pos="1080"/>
          <w:tab w:val="left" w:pos="3105"/>
        </w:tabs>
        <w:jc w:val="center"/>
        <w:rPr>
          <w:rFonts w:ascii="Arial Narrow" w:hAnsi="Arial Narrow"/>
        </w:rPr>
      </w:pPr>
      <w:r w:rsidRPr="006520F3">
        <w:rPr>
          <w:rFonts w:ascii="Arial Narrow" w:hAnsi="Arial Narrow"/>
        </w:rPr>
        <w:lastRenderedPageBreak/>
        <w:t>KLASA:024-02/24-01/17</w:t>
      </w:r>
    </w:p>
    <w:p w14:paraId="2DD5A5CA" w14:textId="77777777" w:rsidR="006520F3" w:rsidRPr="006520F3" w:rsidRDefault="006520F3" w:rsidP="006520F3">
      <w:pPr>
        <w:tabs>
          <w:tab w:val="left" w:pos="390"/>
          <w:tab w:val="num" w:pos="1080"/>
          <w:tab w:val="left" w:pos="3105"/>
        </w:tabs>
        <w:jc w:val="center"/>
        <w:rPr>
          <w:rFonts w:ascii="Arial Narrow" w:hAnsi="Arial Narrow"/>
        </w:rPr>
      </w:pPr>
      <w:r w:rsidRPr="006520F3">
        <w:rPr>
          <w:rFonts w:ascii="Arial Narrow" w:hAnsi="Arial Narrow"/>
        </w:rPr>
        <w:t>URBROJ: 238-40-02-24-28</w:t>
      </w:r>
    </w:p>
    <w:p w14:paraId="7845F399" w14:textId="77777777" w:rsidR="006520F3" w:rsidRPr="006520F3" w:rsidRDefault="006520F3" w:rsidP="006520F3">
      <w:pPr>
        <w:tabs>
          <w:tab w:val="left" w:pos="390"/>
          <w:tab w:val="num" w:pos="1080"/>
          <w:tab w:val="left" w:pos="3105"/>
        </w:tabs>
        <w:jc w:val="center"/>
        <w:rPr>
          <w:rFonts w:ascii="Arial Narrow" w:hAnsi="Arial Narrow"/>
        </w:rPr>
      </w:pPr>
      <w:r w:rsidRPr="006520F3">
        <w:rPr>
          <w:rFonts w:ascii="Arial Narrow" w:hAnsi="Arial Narrow"/>
        </w:rPr>
        <w:t>Dubravica, 18. prosinac 2024. godine</w:t>
      </w:r>
    </w:p>
    <w:p w14:paraId="29465C65" w14:textId="6D7CD5CC" w:rsidR="006520F3" w:rsidRPr="006520F3" w:rsidRDefault="006520F3" w:rsidP="006520F3">
      <w:pPr>
        <w:rPr>
          <w:rFonts w:ascii="Arial Narrow" w:hAnsi="Arial Narrow"/>
        </w:rPr>
      </w:pPr>
    </w:p>
    <w:p w14:paraId="46512C4B" w14:textId="79174142" w:rsidR="00935527" w:rsidRDefault="006520F3" w:rsidP="006520F3">
      <w:pPr>
        <w:jc w:val="right"/>
        <w:rPr>
          <w:rFonts w:ascii="Times New Roman" w:eastAsia="Times New Roman" w:hAnsi="Times New Roman"/>
          <w:lang w:eastAsia="hr-HR"/>
        </w:rPr>
      </w:pPr>
      <w:r w:rsidRPr="006520F3">
        <w:rPr>
          <w:rFonts w:ascii="Arial Narrow" w:hAnsi="Arial Narrow"/>
        </w:rPr>
        <w:tab/>
      </w:r>
      <w:r w:rsidRPr="006520F3">
        <w:rPr>
          <w:rFonts w:ascii="Arial Narrow" w:hAnsi="Arial Narrow"/>
        </w:rPr>
        <w:tab/>
      </w:r>
      <w:r w:rsidRPr="006520F3">
        <w:rPr>
          <w:rFonts w:ascii="Arial Narrow" w:hAnsi="Arial Narrow"/>
        </w:rPr>
        <w:tab/>
      </w:r>
      <w:r w:rsidRPr="006520F3">
        <w:rPr>
          <w:rFonts w:ascii="Arial Narrow" w:hAnsi="Arial Narrow"/>
        </w:rPr>
        <w:tab/>
      </w:r>
      <w:r w:rsidRPr="006520F3">
        <w:rPr>
          <w:rFonts w:ascii="Arial Narrow" w:hAnsi="Arial Narrow"/>
        </w:rPr>
        <w:tab/>
      </w:r>
      <w:r w:rsidRPr="006520F3">
        <w:rPr>
          <w:rFonts w:ascii="Arial Narrow" w:hAnsi="Arial Narrow"/>
        </w:rPr>
        <w:tab/>
      </w:r>
      <w:r w:rsidRPr="006520F3">
        <w:rPr>
          <w:rFonts w:ascii="Arial Narrow" w:hAnsi="Arial Narrow"/>
        </w:rPr>
        <w:tab/>
        <w:t>Predsjednik Ivica Stiperski</w:t>
      </w:r>
      <w:r w:rsidR="00935527" w:rsidRPr="006329A4">
        <w:rPr>
          <w:rFonts w:ascii="Arial Narrow" w:hAnsi="Arial Narrow"/>
          <w:b/>
          <w:noProof/>
          <w:lang w:val="sl-SI" w:eastAsia="sl-SI"/>
        </w:rPr>
        <mc:AlternateContent>
          <mc:Choice Requires="wps">
            <w:drawing>
              <wp:anchor distT="0" distB="0" distL="114300" distR="114300" simplePos="0" relativeHeight="251926528" behindDoc="0" locked="0" layoutInCell="1" allowOverlap="1" wp14:anchorId="2C7468E6" wp14:editId="08E8F9DA">
                <wp:simplePos x="0" y="0"/>
                <wp:positionH relativeFrom="margin">
                  <wp:posOffset>0</wp:posOffset>
                </wp:positionH>
                <wp:positionV relativeFrom="paragraph">
                  <wp:posOffset>113665</wp:posOffset>
                </wp:positionV>
                <wp:extent cx="451734" cy="362197"/>
                <wp:effectExtent l="57150" t="114300" r="139065" b="76200"/>
                <wp:wrapNone/>
                <wp:docPr id="117384423"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A44B0C0" w14:textId="49C4BBAD" w:rsidR="00935527" w:rsidRPr="00104EAC" w:rsidRDefault="00935527" w:rsidP="00935527">
                            <w:pPr>
                              <w:jc w:val="center"/>
                              <w:rPr>
                                <w:rFonts w:ascii="Arial Narrow" w:hAnsi="Arial Narrow"/>
                                <w:sz w:val="24"/>
                                <w:szCs w:val="24"/>
                              </w:rPr>
                            </w:pPr>
                            <w:r>
                              <w:rPr>
                                <w:rFonts w:ascii="Arial Narrow" w:hAnsi="Arial Narrow"/>
                                <w:sz w:val="24"/>
                                <w:szCs w:val="24"/>
                              </w:rPr>
                              <w:t>27</w:t>
                            </w:r>
                          </w:p>
                          <w:p w14:paraId="483D87CC"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468E6" id="_x0000_s1052" style="position:absolute;left:0;text-align:left;margin-left:0;margin-top:8.95pt;width:35.55pt;height:28.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Ue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dT&#10;n5pX5ap4fTQeT2g9q9ltjTjuwLpHMDieCBtXjnvAoxQKqVX9jZJKmZ9/0nt/nBq0UtLhuGfU/mjB&#10;cErEF4nzdJ6Ox34/BGE8mQ1RMKeW/NQi2+ZKYVOmuNw0C1fv78T+WhrVvOBmWvlX0QSS4duxtXrh&#10;ysU1hLuN8dUquOFO0ODu5FozH3zPwPPuBYzu58jhAN6r/WqAxbtJir7+S6lWrVNlHcbsWFfkwwu4&#10;TwIz/e7zC+tUDl7HDb38BQ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3951Ht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4A44B0C0" w14:textId="49C4BBAD" w:rsidR="00935527" w:rsidRPr="00104EAC" w:rsidRDefault="00935527" w:rsidP="00935527">
                      <w:pPr>
                        <w:jc w:val="center"/>
                        <w:rPr>
                          <w:rFonts w:ascii="Arial Narrow" w:hAnsi="Arial Narrow"/>
                          <w:sz w:val="24"/>
                          <w:szCs w:val="24"/>
                        </w:rPr>
                      </w:pPr>
                      <w:r>
                        <w:rPr>
                          <w:rFonts w:ascii="Arial Narrow" w:hAnsi="Arial Narrow"/>
                          <w:sz w:val="24"/>
                          <w:szCs w:val="24"/>
                        </w:rPr>
                        <w:t>27</w:t>
                      </w:r>
                    </w:p>
                    <w:p w14:paraId="483D87CC" w14:textId="77777777" w:rsidR="00935527" w:rsidRDefault="00935527" w:rsidP="00935527">
                      <w:pPr>
                        <w:jc w:val="center"/>
                      </w:pPr>
                    </w:p>
                  </w:txbxContent>
                </v:textbox>
                <w10:wrap anchorx="margin"/>
              </v:roundrect>
            </w:pict>
          </mc:Fallback>
        </mc:AlternateContent>
      </w:r>
    </w:p>
    <w:p w14:paraId="7BEB1640" w14:textId="77777777" w:rsidR="00935527" w:rsidRDefault="00935527" w:rsidP="00FC563A">
      <w:pPr>
        <w:tabs>
          <w:tab w:val="left" w:pos="4995"/>
        </w:tabs>
        <w:rPr>
          <w:rFonts w:ascii="Times New Roman" w:eastAsia="Times New Roman" w:hAnsi="Times New Roman"/>
          <w:lang w:eastAsia="hr-HR"/>
        </w:rPr>
      </w:pPr>
    </w:p>
    <w:p w14:paraId="0F3F2F88" w14:textId="77777777" w:rsidR="00935527" w:rsidRDefault="00935527" w:rsidP="00FC563A">
      <w:pPr>
        <w:tabs>
          <w:tab w:val="left" w:pos="4995"/>
        </w:tabs>
        <w:rPr>
          <w:rFonts w:ascii="Times New Roman" w:eastAsia="Times New Roman" w:hAnsi="Times New Roman"/>
          <w:lang w:eastAsia="hr-HR"/>
        </w:rPr>
      </w:pPr>
    </w:p>
    <w:p w14:paraId="32E8C7CE" w14:textId="77777777" w:rsidR="00A5290C" w:rsidRPr="00A5290C" w:rsidRDefault="00A5290C" w:rsidP="00A5290C">
      <w:pPr>
        <w:pStyle w:val="Tijeloteksta"/>
        <w:spacing w:line="280" w:lineRule="auto"/>
        <w:ind w:right="436"/>
        <w:rPr>
          <w:rFonts w:ascii="Arial Narrow" w:hAnsi="Arial Narrow" w:cs="Times New Roman"/>
        </w:rPr>
      </w:pPr>
      <w:r w:rsidRPr="00A5290C">
        <w:rPr>
          <w:rFonts w:ascii="Arial Narrow" w:hAnsi="Arial Narrow" w:cs="Times New Roman"/>
        </w:rPr>
        <w:t>Na temelju članka 17. Zakona o ublažavanju i uklanjanju posljedica 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4"/>
        </w:rPr>
        <w:t xml:space="preserve"> (</w:t>
      </w:r>
      <w:r w:rsidRPr="00A5290C">
        <w:rPr>
          <w:rFonts w:ascii="Arial Narrow" w:hAnsi="Arial Narrow" w:cs="Times New Roman"/>
        </w:rPr>
        <w:t>„Narodne novine“</w:t>
      </w:r>
      <w:r w:rsidRPr="00A5290C">
        <w:rPr>
          <w:rFonts w:ascii="Arial Narrow" w:hAnsi="Arial Narrow" w:cs="Times New Roman"/>
          <w:spacing w:val="2"/>
        </w:rPr>
        <w:t xml:space="preserve"> </w:t>
      </w:r>
      <w:r w:rsidRPr="00A5290C">
        <w:rPr>
          <w:rFonts w:ascii="Arial Narrow" w:hAnsi="Arial Narrow" w:cs="Times New Roman"/>
        </w:rPr>
        <w:t>br. 16/19) i članka 21. Statuta Općine Dubravica („Službeni glasnik  Općine Dubravica“ br. 01/2021, 03/2024)  Općinsko vijeće Općine Dubravica na svojoj 24. sjednici održanoj dana . prosinca 2024. godine donosi</w:t>
      </w:r>
    </w:p>
    <w:p w14:paraId="2745FEF5" w14:textId="77777777" w:rsidR="00A5290C" w:rsidRPr="00A5290C" w:rsidRDefault="00A5290C" w:rsidP="00A5290C">
      <w:pPr>
        <w:spacing w:before="88" w:line="278" w:lineRule="auto"/>
        <w:ind w:right="270"/>
        <w:jc w:val="center"/>
        <w:rPr>
          <w:rFonts w:ascii="Arial Narrow" w:hAnsi="Arial Narrow"/>
          <w:b/>
          <w:spacing w:val="-78"/>
        </w:rPr>
      </w:pPr>
      <w:r w:rsidRPr="00A5290C">
        <w:rPr>
          <w:rFonts w:ascii="Arial Narrow" w:hAnsi="Arial Narrow"/>
          <w:b/>
        </w:rPr>
        <w:t>PLAN DJELOVANJA U PODRUČJU</w:t>
      </w:r>
      <w:r w:rsidRPr="00A5290C">
        <w:rPr>
          <w:rFonts w:ascii="Arial Narrow" w:hAnsi="Arial Narrow"/>
          <w:b/>
          <w:spacing w:val="-78"/>
        </w:rPr>
        <w:t xml:space="preserve">   </w:t>
      </w:r>
    </w:p>
    <w:p w14:paraId="4352BDAB" w14:textId="77777777" w:rsidR="00A5290C" w:rsidRPr="00A5290C" w:rsidRDefault="00A5290C" w:rsidP="00A5290C">
      <w:pPr>
        <w:spacing w:before="88" w:line="278" w:lineRule="auto"/>
        <w:ind w:right="270"/>
        <w:jc w:val="center"/>
        <w:rPr>
          <w:rFonts w:ascii="Arial Narrow" w:hAnsi="Arial Narrow"/>
          <w:b/>
        </w:rPr>
      </w:pPr>
      <w:r w:rsidRPr="00A5290C">
        <w:rPr>
          <w:rFonts w:ascii="Arial Narrow" w:hAnsi="Arial Narrow"/>
          <w:b/>
        </w:rPr>
        <w:t>PRIRODNIH</w:t>
      </w:r>
      <w:r w:rsidRPr="00A5290C">
        <w:rPr>
          <w:rFonts w:ascii="Arial Narrow" w:hAnsi="Arial Narrow"/>
          <w:b/>
          <w:spacing w:val="-1"/>
        </w:rPr>
        <w:t xml:space="preserve"> </w:t>
      </w:r>
      <w:r w:rsidRPr="00A5290C">
        <w:rPr>
          <w:rFonts w:ascii="Arial Narrow" w:hAnsi="Arial Narrow"/>
          <w:b/>
        </w:rPr>
        <w:t>NEPOGODA</w:t>
      </w:r>
      <w:r w:rsidRPr="00A5290C">
        <w:rPr>
          <w:rFonts w:ascii="Arial Narrow" w:hAnsi="Arial Narrow"/>
          <w:b/>
          <w:spacing w:val="-1"/>
        </w:rPr>
        <w:t xml:space="preserve"> </w:t>
      </w:r>
      <w:r w:rsidRPr="00A5290C">
        <w:rPr>
          <w:rFonts w:ascii="Arial Narrow" w:hAnsi="Arial Narrow"/>
          <w:b/>
        </w:rPr>
        <w:t>ZA</w:t>
      </w:r>
      <w:r w:rsidRPr="00A5290C">
        <w:rPr>
          <w:rFonts w:ascii="Arial Narrow" w:hAnsi="Arial Narrow"/>
          <w:b/>
          <w:spacing w:val="-5"/>
        </w:rPr>
        <w:t xml:space="preserve"> </w:t>
      </w:r>
      <w:r w:rsidRPr="00A5290C">
        <w:rPr>
          <w:rFonts w:ascii="Arial Narrow" w:hAnsi="Arial Narrow"/>
          <w:b/>
        </w:rPr>
        <w:t>2025.</w:t>
      </w:r>
    </w:p>
    <w:p w14:paraId="58431998" w14:textId="77777777" w:rsidR="00A5290C" w:rsidRPr="00A5290C" w:rsidRDefault="00A5290C" w:rsidP="00A5290C">
      <w:pPr>
        <w:spacing w:before="75"/>
        <w:ind w:right="270"/>
        <w:jc w:val="center"/>
        <w:rPr>
          <w:rFonts w:ascii="Arial Narrow" w:hAnsi="Arial Narrow"/>
          <w:b/>
        </w:rPr>
      </w:pPr>
      <w:r w:rsidRPr="00A5290C">
        <w:rPr>
          <w:rFonts w:ascii="Arial Narrow" w:hAnsi="Arial Narrow"/>
          <w:b/>
        </w:rPr>
        <w:t>GODINU</w:t>
      </w:r>
    </w:p>
    <w:p w14:paraId="2139B935" w14:textId="77777777" w:rsidR="00A5290C" w:rsidRPr="00A5290C" w:rsidRDefault="00A5290C" w:rsidP="00A5290C">
      <w:pPr>
        <w:rPr>
          <w:rFonts w:ascii="Arial Narrow" w:hAnsi="Arial Narrow"/>
        </w:rPr>
      </w:pPr>
    </w:p>
    <w:p w14:paraId="3E82E9B1" w14:textId="77777777" w:rsidR="00A5290C" w:rsidRPr="00A5290C" w:rsidRDefault="00A5290C" w:rsidP="00A5290C">
      <w:pPr>
        <w:jc w:val="center"/>
        <w:rPr>
          <w:rFonts w:ascii="Arial Narrow" w:hAnsi="Arial Narrow"/>
          <w:b/>
        </w:rPr>
      </w:pPr>
      <w:r w:rsidRPr="00A5290C">
        <w:rPr>
          <w:rFonts w:ascii="Arial Narrow" w:hAnsi="Arial Narrow"/>
          <w:noProof/>
        </w:rPr>
        <w:drawing>
          <wp:anchor distT="0" distB="0" distL="114300" distR="114300" simplePos="0" relativeHeight="251971584" behindDoc="0" locked="0" layoutInCell="1" allowOverlap="1" wp14:anchorId="21FD3BA2" wp14:editId="0AE57ACA">
            <wp:simplePos x="0" y="0"/>
            <wp:positionH relativeFrom="column">
              <wp:posOffset>3802751</wp:posOffset>
            </wp:positionH>
            <wp:positionV relativeFrom="paragraph">
              <wp:posOffset>170647</wp:posOffset>
            </wp:positionV>
            <wp:extent cx="1276350" cy="1371600"/>
            <wp:effectExtent l="0" t="0" r="0" b="0"/>
            <wp:wrapNone/>
            <wp:docPr id="726166065" name="Slika 72616606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371600"/>
                    </a:xfrm>
                    <a:prstGeom prst="rect">
                      <a:avLst/>
                    </a:prstGeom>
                    <a:noFill/>
                  </pic:spPr>
                </pic:pic>
              </a:graphicData>
            </a:graphic>
            <wp14:sizeRelH relativeFrom="page">
              <wp14:pctWidth>0</wp14:pctWidth>
            </wp14:sizeRelH>
            <wp14:sizeRelV relativeFrom="page">
              <wp14:pctHeight>0</wp14:pctHeight>
            </wp14:sizeRelV>
          </wp:anchor>
        </w:drawing>
      </w:r>
      <w:r w:rsidRPr="00A5290C">
        <w:rPr>
          <w:rFonts w:ascii="Arial Narrow" w:hAnsi="Arial Narrow"/>
          <w:b/>
        </w:rPr>
        <w:t>OPĆINA DUBRAVICA</w:t>
      </w:r>
    </w:p>
    <w:p w14:paraId="3F4BF10F" w14:textId="77777777" w:rsidR="00A5290C" w:rsidRPr="00A5290C" w:rsidRDefault="00A5290C" w:rsidP="00A5290C">
      <w:pPr>
        <w:jc w:val="center"/>
        <w:rPr>
          <w:rFonts w:ascii="Arial Narrow" w:hAnsi="Arial Narrow"/>
          <w:b/>
        </w:rPr>
      </w:pPr>
    </w:p>
    <w:p w14:paraId="5F6BAA68" w14:textId="77777777" w:rsidR="00A5290C" w:rsidRPr="00A5290C" w:rsidRDefault="00A5290C" w:rsidP="00A5290C">
      <w:pPr>
        <w:jc w:val="center"/>
        <w:rPr>
          <w:rFonts w:ascii="Arial Narrow" w:hAnsi="Arial Narrow"/>
          <w:b/>
        </w:rPr>
      </w:pPr>
    </w:p>
    <w:p w14:paraId="40754F71" w14:textId="77777777" w:rsidR="00A5290C" w:rsidRPr="00A5290C" w:rsidRDefault="00A5290C" w:rsidP="00A5290C">
      <w:pPr>
        <w:jc w:val="center"/>
        <w:rPr>
          <w:rFonts w:ascii="Arial Narrow" w:hAnsi="Arial Narrow"/>
          <w:b/>
        </w:rPr>
      </w:pPr>
    </w:p>
    <w:p w14:paraId="6F757EF6" w14:textId="77777777" w:rsidR="00A5290C" w:rsidRPr="00A5290C" w:rsidRDefault="00A5290C" w:rsidP="00A5290C">
      <w:pPr>
        <w:jc w:val="center"/>
        <w:rPr>
          <w:rFonts w:ascii="Arial Narrow" w:hAnsi="Arial Narrow"/>
          <w:b/>
        </w:rPr>
      </w:pPr>
    </w:p>
    <w:p w14:paraId="09948634" w14:textId="77777777" w:rsidR="00A5290C" w:rsidRPr="00A5290C" w:rsidRDefault="00A5290C" w:rsidP="00A5290C">
      <w:pPr>
        <w:jc w:val="center"/>
        <w:rPr>
          <w:rFonts w:ascii="Arial Narrow" w:hAnsi="Arial Narrow"/>
          <w:b/>
        </w:rPr>
      </w:pPr>
    </w:p>
    <w:p w14:paraId="21ED1C7C" w14:textId="77777777" w:rsidR="00A5290C" w:rsidRPr="00A5290C" w:rsidRDefault="00A5290C" w:rsidP="00A5290C">
      <w:pPr>
        <w:jc w:val="center"/>
        <w:rPr>
          <w:rFonts w:ascii="Arial Narrow" w:hAnsi="Arial Narrow"/>
          <w:b/>
        </w:rPr>
      </w:pPr>
    </w:p>
    <w:p w14:paraId="206A7F3D" w14:textId="77777777" w:rsidR="00A5290C" w:rsidRPr="00A5290C" w:rsidRDefault="00A5290C" w:rsidP="00A5290C">
      <w:pPr>
        <w:jc w:val="center"/>
        <w:rPr>
          <w:rFonts w:ascii="Arial Narrow" w:hAnsi="Arial Narrow"/>
          <w:b/>
        </w:rPr>
      </w:pPr>
    </w:p>
    <w:p w14:paraId="03B7A7DE" w14:textId="77777777" w:rsidR="00A5290C" w:rsidRPr="00A5290C" w:rsidRDefault="00A5290C" w:rsidP="00A5290C">
      <w:pPr>
        <w:rPr>
          <w:rFonts w:ascii="Arial Narrow" w:hAnsi="Arial Narrow"/>
        </w:rPr>
      </w:pPr>
    </w:p>
    <w:p w14:paraId="37AF9CAE" w14:textId="77777777" w:rsidR="00A5290C" w:rsidRPr="00A5290C" w:rsidRDefault="00A5290C" w:rsidP="00A5290C">
      <w:pPr>
        <w:rPr>
          <w:rFonts w:ascii="Arial Narrow" w:hAnsi="Arial Narrow"/>
        </w:rPr>
      </w:pPr>
    </w:p>
    <w:p w14:paraId="671A9F6B" w14:textId="77777777" w:rsidR="00A5290C" w:rsidRPr="00A5290C" w:rsidRDefault="00A5290C" w:rsidP="00A5290C">
      <w:pPr>
        <w:pStyle w:val="Odlomakpopisa"/>
        <w:numPr>
          <w:ilvl w:val="0"/>
          <w:numId w:val="218"/>
        </w:numPr>
        <w:spacing w:before="202"/>
        <w:jc w:val="left"/>
        <w:rPr>
          <w:rFonts w:ascii="Arial Narrow" w:hAnsi="Arial Narrow"/>
        </w:rPr>
      </w:pPr>
      <w:r w:rsidRPr="00A5290C">
        <w:rPr>
          <w:rFonts w:ascii="Arial Narrow" w:hAnsi="Arial Narrow"/>
        </w:rPr>
        <w:t>UVOD</w:t>
      </w:r>
    </w:p>
    <w:p w14:paraId="0362AE68" w14:textId="77777777" w:rsidR="00A5290C" w:rsidRPr="00A5290C" w:rsidRDefault="00A5290C" w:rsidP="00A5290C">
      <w:pPr>
        <w:pStyle w:val="Tijeloteksta"/>
        <w:spacing w:before="208" w:line="280" w:lineRule="auto"/>
        <w:ind w:left="236" w:right="431"/>
        <w:rPr>
          <w:rFonts w:ascii="Arial Narrow" w:hAnsi="Arial Narrow" w:cs="Times New Roman"/>
        </w:rPr>
      </w:pPr>
      <w:bookmarkStart w:id="21" w:name="_bookmark0"/>
      <w:bookmarkEnd w:id="21"/>
      <w:r w:rsidRPr="00A5290C">
        <w:rPr>
          <w:rFonts w:ascii="Arial Narrow" w:hAnsi="Arial Narrow" w:cs="Times New Roman"/>
        </w:rPr>
        <w:t>U širem smislu značenja pojma, prirodnim nepogodama smatraju se ekstremni vremenski</w:t>
      </w:r>
      <w:r w:rsidRPr="00A5290C">
        <w:rPr>
          <w:rFonts w:ascii="Arial Narrow" w:hAnsi="Arial Narrow" w:cs="Times New Roman"/>
          <w:spacing w:val="1"/>
        </w:rPr>
        <w:t xml:space="preserve"> </w:t>
      </w:r>
      <w:r w:rsidRPr="00A5290C">
        <w:rPr>
          <w:rFonts w:ascii="Arial Narrow" w:hAnsi="Arial Narrow" w:cs="Times New Roman"/>
        </w:rPr>
        <w:t>uvjeti, prvenstveno suše, tuče, toplinski valovi, olujna i orkanska nevremena i jaki vjetar,</w:t>
      </w:r>
      <w:r w:rsidRPr="00A5290C">
        <w:rPr>
          <w:rFonts w:ascii="Arial Narrow" w:hAnsi="Arial Narrow" w:cs="Times New Roman"/>
          <w:spacing w:val="1"/>
        </w:rPr>
        <w:t xml:space="preserve"> </w:t>
      </w:r>
      <w:r w:rsidRPr="00A5290C">
        <w:rPr>
          <w:rFonts w:ascii="Arial Narrow" w:hAnsi="Arial Narrow" w:cs="Times New Roman"/>
        </w:rPr>
        <w:t>snježne oborine i druge vremenske pojave kategoriziraju se izvanrednim događajima kada</w:t>
      </w:r>
      <w:r w:rsidRPr="00A5290C">
        <w:rPr>
          <w:rFonts w:ascii="Arial Narrow" w:hAnsi="Arial Narrow" w:cs="Times New Roman"/>
          <w:spacing w:val="1"/>
        </w:rPr>
        <w:t xml:space="preserve"> </w:t>
      </w:r>
      <w:r w:rsidRPr="00A5290C">
        <w:rPr>
          <w:rFonts w:ascii="Arial Narrow" w:hAnsi="Arial Narrow" w:cs="Times New Roman"/>
        </w:rPr>
        <w:t>snagom,</w:t>
      </w:r>
      <w:r w:rsidRPr="00A5290C">
        <w:rPr>
          <w:rFonts w:ascii="Arial Narrow" w:hAnsi="Arial Narrow" w:cs="Times New Roman"/>
          <w:spacing w:val="1"/>
        </w:rPr>
        <w:t xml:space="preserve"> </w:t>
      </w:r>
      <w:r w:rsidRPr="00A5290C">
        <w:rPr>
          <w:rFonts w:ascii="Arial Narrow" w:hAnsi="Arial Narrow" w:cs="Times New Roman"/>
        </w:rPr>
        <w:t>intenzitetom,</w:t>
      </w:r>
      <w:r w:rsidRPr="00A5290C">
        <w:rPr>
          <w:rFonts w:ascii="Arial Narrow" w:hAnsi="Arial Narrow" w:cs="Times New Roman"/>
          <w:spacing w:val="1"/>
        </w:rPr>
        <w:t xml:space="preserve"> </w:t>
      </w:r>
      <w:r w:rsidRPr="00A5290C">
        <w:rPr>
          <w:rFonts w:ascii="Arial Narrow" w:hAnsi="Arial Narrow" w:cs="Times New Roman"/>
        </w:rPr>
        <w:t>posljedicama</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silinom</w:t>
      </w:r>
      <w:r w:rsidRPr="00A5290C">
        <w:rPr>
          <w:rFonts w:ascii="Arial Narrow" w:hAnsi="Arial Narrow" w:cs="Times New Roman"/>
          <w:spacing w:val="1"/>
        </w:rPr>
        <w:t xml:space="preserve"> </w:t>
      </w:r>
      <w:r w:rsidRPr="00A5290C">
        <w:rPr>
          <w:rFonts w:ascii="Arial Narrow" w:hAnsi="Arial Narrow" w:cs="Times New Roman"/>
        </w:rPr>
        <w:t>pojavnosti</w:t>
      </w:r>
      <w:r w:rsidRPr="00A5290C">
        <w:rPr>
          <w:rFonts w:ascii="Arial Narrow" w:hAnsi="Arial Narrow" w:cs="Times New Roman"/>
          <w:spacing w:val="1"/>
        </w:rPr>
        <w:t xml:space="preserve"> </w:t>
      </w:r>
      <w:r w:rsidRPr="00A5290C">
        <w:rPr>
          <w:rFonts w:ascii="Arial Narrow" w:hAnsi="Arial Narrow" w:cs="Times New Roman"/>
        </w:rPr>
        <w:t>značajno</w:t>
      </w:r>
      <w:r w:rsidRPr="00A5290C">
        <w:rPr>
          <w:rFonts w:ascii="Arial Narrow" w:hAnsi="Arial Narrow" w:cs="Times New Roman"/>
          <w:spacing w:val="1"/>
        </w:rPr>
        <w:t xml:space="preserve"> </w:t>
      </w:r>
      <w:r w:rsidRPr="00A5290C">
        <w:rPr>
          <w:rFonts w:ascii="Arial Narrow" w:hAnsi="Arial Narrow" w:cs="Times New Roman"/>
        </w:rPr>
        <w:t>nadilaze</w:t>
      </w:r>
      <w:r w:rsidRPr="00A5290C">
        <w:rPr>
          <w:rFonts w:ascii="Arial Narrow" w:hAnsi="Arial Narrow" w:cs="Times New Roman"/>
          <w:spacing w:val="1"/>
        </w:rPr>
        <w:t xml:space="preserve"> </w:t>
      </w:r>
      <w:r w:rsidRPr="00A5290C">
        <w:rPr>
          <w:rFonts w:ascii="Arial Narrow" w:hAnsi="Arial Narrow" w:cs="Times New Roman"/>
        </w:rPr>
        <w:t>prosječne</w:t>
      </w:r>
      <w:r w:rsidRPr="00A5290C">
        <w:rPr>
          <w:rFonts w:ascii="Arial Narrow" w:hAnsi="Arial Narrow" w:cs="Times New Roman"/>
          <w:spacing w:val="1"/>
        </w:rPr>
        <w:t xml:space="preserve"> </w:t>
      </w:r>
      <w:r w:rsidRPr="00A5290C">
        <w:rPr>
          <w:rFonts w:ascii="Arial Narrow" w:hAnsi="Arial Narrow" w:cs="Times New Roman"/>
        </w:rPr>
        <w:t>vrijednosti. Ove pojave su sve učestalije i jačeg intenziteta, nastaju uglavnom kao rezultat</w:t>
      </w:r>
      <w:r w:rsidRPr="00A5290C">
        <w:rPr>
          <w:rFonts w:ascii="Arial Narrow" w:hAnsi="Arial Narrow" w:cs="Times New Roman"/>
          <w:spacing w:val="1"/>
        </w:rPr>
        <w:t xml:space="preserve"> </w:t>
      </w:r>
      <w:r w:rsidRPr="00A5290C">
        <w:rPr>
          <w:rFonts w:ascii="Arial Narrow" w:hAnsi="Arial Narrow" w:cs="Times New Roman"/>
        </w:rPr>
        <w:t>globalnih</w:t>
      </w:r>
      <w:r w:rsidRPr="00A5290C">
        <w:rPr>
          <w:rFonts w:ascii="Arial Narrow" w:hAnsi="Arial Narrow" w:cs="Times New Roman"/>
          <w:spacing w:val="1"/>
        </w:rPr>
        <w:t xml:space="preserve"> </w:t>
      </w:r>
      <w:r w:rsidRPr="00A5290C">
        <w:rPr>
          <w:rFonts w:ascii="Arial Narrow" w:hAnsi="Arial Narrow" w:cs="Times New Roman"/>
        </w:rPr>
        <w:t>klimatskih</w:t>
      </w:r>
      <w:r w:rsidRPr="00A5290C">
        <w:rPr>
          <w:rFonts w:ascii="Arial Narrow" w:hAnsi="Arial Narrow" w:cs="Times New Roman"/>
          <w:spacing w:val="1"/>
        </w:rPr>
        <w:t xml:space="preserve"> </w:t>
      </w:r>
      <w:r w:rsidRPr="00A5290C">
        <w:rPr>
          <w:rFonts w:ascii="Arial Narrow" w:hAnsi="Arial Narrow" w:cs="Times New Roman"/>
        </w:rPr>
        <w:t>promjena,</w:t>
      </w:r>
      <w:r w:rsidRPr="00A5290C">
        <w:rPr>
          <w:rFonts w:ascii="Arial Narrow" w:hAnsi="Arial Narrow" w:cs="Times New Roman"/>
          <w:spacing w:val="1"/>
        </w:rPr>
        <w:t xml:space="preserve"> </w:t>
      </w:r>
      <w:r w:rsidRPr="00A5290C">
        <w:rPr>
          <w:rFonts w:ascii="Arial Narrow" w:hAnsi="Arial Narrow" w:cs="Times New Roman"/>
        </w:rPr>
        <w:t>a</w:t>
      </w:r>
      <w:r w:rsidRPr="00A5290C">
        <w:rPr>
          <w:rFonts w:ascii="Arial Narrow" w:hAnsi="Arial Narrow" w:cs="Times New Roman"/>
          <w:spacing w:val="1"/>
        </w:rPr>
        <w:t xml:space="preserve"> </w:t>
      </w:r>
      <w:r w:rsidRPr="00A5290C">
        <w:rPr>
          <w:rFonts w:ascii="Arial Narrow" w:hAnsi="Arial Narrow" w:cs="Times New Roman"/>
        </w:rPr>
        <w:t>na</w:t>
      </w:r>
      <w:r w:rsidRPr="00A5290C">
        <w:rPr>
          <w:rFonts w:ascii="Arial Narrow" w:hAnsi="Arial Narrow" w:cs="Times New Roman"/>
          <w:spacing w:val="1"/>
        </w:rPr>
        <w:t xml:space="preserve"> </w:t>
      </w:r>
      <w:r w:rsidRPr="00A5290C">
        <w:rPr>
          <w:rFonts w:ascii="Arial Narrow" w:hAnsi="Arial Narrow" w:cs="Times New Roman"/>
        </w:rPr>
        <w:t>području</w:t>
      </w:r>
      <w:r w:rsidRPr="00A5290C">
        <w:rPr>
          <w:rFonts w:ascii="Arial Narrow" w:hAnsi="Arial Narrow" w:cs="Times New Roman"/>
          <w:spacing w:val="1"/>
        </w:rPr>
        <w:t xml:space="preserve"> </w:t>
      </w:r>
      <w:r w:rsidRPr="00A5290C">
        <w:rPr>
          <w:rFonts w:ascii="Arial Narrow" w:hAnsi="Arial Narrow" w:cs="Times New Roman"/>
        </w:rPr>
        <w:t>Republike</w:t>
      </w:r>
      <w:r w:rsidRPr="00A5290C">
        <w:rPr>
          <w:rFonts w:ascii="Arial Narrow" w:hAnsi="Arial Narrow" w:cs="Times New Roman"/>
          <w:spacing w:val="1"/>
        </w:rPr>
        <w:t xml:space="preserve"> </w:t>
      </w:r>
      <w:r w:rsidRPr="00A5290C">
        <w:rPr>
          <w:rFonts w:ascii="Arial Narrow" w:hAnsi="Arial Narrow" w:cs="Times New Roman"/>
        </w:rPr>
        <w:t>Hrvatske,</w:t>
      </w:r>
      <w:r w:rsidRPr="00A5290C">
        <w:rPr>
          <w:rFonts w:ascii="Arial Narrow" w:hAnsi="Arial Narrow" w:cs="Times New Roman"/>
          <w:spacing w:val="1"/>
        </w:rPr>
        <w:t xml:space="preserve"> </w:t>
      </w:r>
      <w:r w:rsidRPr="00A5290C">
        <w:rPr>
          <w:rFonts w:ascii="Arial Narrow" w:hAnsi="Arial Narrow" w:cs="Times New Roman"/>
        </w:rPr>
        <w:t>statistički</w:t>
      </w:r>
      <w:r w:rsidRPr="00A5290C">
        <w:rPr>
          <w:rFonts w:ascii="Arial Narrow" w:hAnsi="Arial Narrow" w:cs="Times New Roman"/>
          <w:spacing w:val="58"/>
        </w:rPr>
        <w:t xml:space="preserve"> </w:t>
      </w:r>
      <w:r w:rsidRPr="00A5290C">
        <w:rPr>
          <w:rFonts w:ascii="Arial Narrow" w:hAnsi="Arial Narrow" w:cs="Times New Roman"/>
        </w:rPr>
        <w:t>gledano,</w:t>
      </w:r>
      <w:r w:rsidRPr="00A5290C">
        <w:rPr>
          <w:rFonts w:ascii="Arial Narrow" w:hAnsi="Arial Narrow" w:cs="Times New Roman"/>
          <w:spacing w:val="1"/>
        </w:rPr>
        <w:t xml:space="preserve"> </w:t>
      </w:r>
      <w:r w:rsidRPr="00A5290C">
        <w:rPr>
          <w:rFonts w:ascii="Arial Narrow" w:hAnsi="Arial Narrow" w:cs="Times New Roman"/>
        </w:rPr>
        <w:t>uzrokom</w:t>
      </w:r>
      <w:r w:rsidRPr="00A5290C">
        <w:rPr>
          <w:rFonts w:ascii="Arial Narrow" w:hAnsi="Arial Narrow" w:cs="Times New Roman"/>
          <w:spacing w:val="-4"/>
        </w:rPr>
        <w:t xml:space="preserve"> </w:t>
      </w:r>
      <w:r w:rsidRPr="00A5290C">
        <w:rPr>
          <w:rFonts w:ascii="Arial Narrow" w:hAnsi="Arial Narrow" w:cs="Times New Roman"/>
        </w:rPr>
        <w:t>su velikih</w:t>
      </w:r>
      <w:r w:rsidRPr="00A5290C">
        <w:rPr>
          <w:rFonts w:ascii="Arial Narrow" w:hAnsi="Arial Narrow" w:cs="Times New Roman"/>
          <w:spacing w:val="4"/>
        </w:rPr>
        <w:t xml:space="preserve"> </w:t>
      </w:r>
      <w:r w:rsidRPr="00A5290C">
        <w:rPr>
          <w:rFonts w:ascii="Arial Narrow" w:hAnsi="Arial Narrow" w:cs="Times New Roman"/>
        </w:rPr>
        <w:t>šteta, većinom</w:t>
      </w:r>
      <w:r w:rsidRPr="00A5290C">
        <w:rPr>
          <w:rFonts w:ascii="Arial Narrow" w:hAnsi="Arial Narrow" w:cs="Times New Roman"/>
          <w:spacing w:val="-4"/>
        </w:rPr>
        <w:t xml:space="preserve"> </w:t>
      </w:r>
      <w:r w:rsidRPr="00A5290C">
        <w:rPr>
          <w:rFonts w:ascii="Arial Narrow" w:hAnsi="Arial Narrow" w:cs="Times New Roman"/>
        </w:rPr>
        <w:t>na</w:t>
      </w:r>
      <w:r w:rsidRPr="00A5290C">
        <w:rPr>
          <w:rFonts w:ascii="Arial Narrow" w:hAnsi="Arial Narrow" w:cs="Times New Roman"/>
          <w:spacing w:val="5"/>
        </w:rPr>
        <w:t xml:space="preserve"> </w:t>
      </w:r>
      <w:r w:rsidRPr="00A5290C">
        <w:rPr>
          <w:rFonts w:ascii="Arial Narrow" w:hAnsi="Arial Narrow" w:cs="Times New Roman"/>
        </w:rPr>
        <w:t>materijalnim</w:t>
      </w:r>
      <w:r w:rsidRPr="00A5290C">
        <w:rPr>
          <w:rFonts w:ascii="Arial Narrow" w:hAnsi="Arial Narrow" w:cs="Times New Roman"/>
          <w:spacing w:val="-4"/>
        </w:rPr>
        <w:t xml:space="preserve"> </w:t>
      </w:r>
      <w:r w:rsidRPr="00A5290C">
        <w:rPr>
          <w:rFonts w:ascii="Arial Narrow" w:hAnsi="Arial Narrow" w:cs="Times New Roman"/>
        </w:rPr>
        <w:t>dobrima</w:t>
      </w:r>
      <w:r w:rsidRPr="00A5290C">
        <w:rPr>
          <w:rFonts w:ascii="Arial Narrow" w:hAnsi="Arial Narrow" w:cs="Times New Roman"/>
          <w:spacing w:val="5"/>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okolišu.</w:t>
      </w:r>
    </w:p>
    <w:p w14:paraId="7BC979C9" w14:textId="77777777" w:rsidR="00A5290C" w:rsidRPr="00A5290C" w:rsidRDefault="00A5290C" w:rsidP="00A5290C">
      <w:pPr>
        <w:pStyle w:val="Tijeloteksta"/>
        <w:spacing w:before="160" w:line="280" w:lineRule="auto"/>
        <w:ind w:left="236" w:right="432"/>
        <w:rPr>
          <w:rFonts w:ascii="Arial Narrow" w:hAnsi="Arial Narrow" w:cs="Times New Roman"/>
        </w:rPr>
      </w:pPr>
      <w:r w:rsidRPr="00A5290C">
        <w:rPr>
          <w:rFonts w:ascii="Arial Narrow" w:hAnsi="Arial Narrow" w:cs="Times New Roman"/>
        </w:rPr>
        <w:lastRenderedPageBreak/>
        <w:t>Prethodno navedeni prirodni uzroci, iz razloga što uobičajeno rijetko izazivaju ljudske žrtve,</w:t>
      </w:r>
      <w:r w:rsidRPr="00A5290C">
        <w:rPr>
          <w:rFonts w:ascii="Arial Narrow" w:hAnsi="Arial Narrow" w:cs="Times New Roman"/>
          <w:spacing w:val="1"/>
        </w:rPr>
        <w:t xml:space="preserve"> </w:t>
      </w:r>
      <w:r w:rsidRPr="00A5290C">
        <w:rPr>
          <w:rFonts w:ascii="Arial Narrow" w:hAnsi="Arial Narrow" w:cs="Times New Roman"/>
        </w:rPr>
        <w:t>ne predstavljaju prioritetni interes sustava civilne zaštite iako izazivaju značajne poremećaje</w:t>
      </w:r>
      <w:r w:rsidRPr="00A5290C">
        <w:rPr>
          <w:rFonts w:ascii="Arial Narrow" w:hAnsi="Arial Narrow" w:cs="Times New Roman"/>
          <w:spacing w:val="1"/>
        </w:rPr>
        <w:t xml:space="preserve"> </w:t>
      </w:r>
      <w:r w:rsidRPr="00A5290C">
        <w:rPr>
          <w:rFonts w:ascii="Arial Narrow" w:hAnsi="Arial Narrow" w:cs="Times New Roman"/>
        </w:rPr>
        <w:t>uobičajenog načina života zahvaćenog stanovništva i određenih kategorija stanovništva (npr.</w:t>
      </w:r>
      <w:r w:rsidRPr="00A5290C">
        <w:rPr>
          <w:rFonts w:ascii="Arial Narrow" w:hAnsi="Arial Narrow" w:cs="Times New Roman"/>
          <w:spacing w:val="1"/>
        </w:rPr>
        <w:t xml:space="preserve"> </w:t>
      </w:r>
      <w:r w:rsidRPr="00A5290C">
        <w:rPr>
          <w:rFonts w:ascii="Arial Narrow" w:hAnsi="Arial Narrow" w:cs="Times New Roman"/>
        </w:rPr>
        <w:t>poljoprivrednika).</w:t>
      </w:r>
    </w:p>
    <w:p w14:paraId="7B520216" w14:textId="77777777" w:rsidR="00A5290C" w:rsidRPr="00A5290C" w:rsidRDefault="00A5290C" w:rsidP="00A5290C">
      <w:pPr>
        <w:pStyle w:val="Tijeloteksta"/>
        <w:spacing w:before="160" w:line="280" w:lineRule="auto"/>
        <w:ind w:left="236" w:right="424"/>
        <w:rPr>
          <w:rFonts w:ascii="Arial Narrow" w:hAnsi="Arial Narrow" w:cs="Times New Roman"/>
        </w:rPr>
      </w:pPr>
      <w:r w:rsidRPr="00A5290C">
        <w:rPr>
          <w:rFonts w:ascii="Arial Narrow" w:hAnsi="Arial Narrow" w:cs="Times New Roman"/>
        </w:rPr>
        <w:t>Izvanredni događaji ove vrste su kompleksni po uzrocima nastajanja, ali i zahtjevni po visini</w:t>
      </w:r>
      <w:r w:rsidRPr="00A5290C">
        <w:rPr>
          <w:rFonts w:ascii="Arial Narrow" w:hAnsi="Arial Narrow" w:cs="Times New Roman"/>
          <w:spacing w:val="1"/>
        </w:rPr>
        <w:t xml:space="preserve"> </w:t>
      </w:r>
      <w:r w:rsidRPr="00A5290C">
        <w:rPr>
          <w:rFonts w:ascii="Arial Narrow" w:hAnsi="Arial Narrow" w:cs="Times New Roman"/>
        </w:rPr>
        <w:t>šteta</w:t>
      </w:r>
      <w:r w:rsidRPr="00A5290C">
        <w:rPr>
          <w:rFonts w:ascii="Arial Narrow" w:hAnsi="Arial Narrow" w:cs="Times New Roman"/>
          <w:spacing w:val="1"/>
        </w:rPr>
        <w:t xml:space="preserve"> </w:t>
      </w:r>
      <w:r w:rsidRPr="00A5290C">
        <w:rPr>
          <w:rFonts w:ascii="Arial Narrow" w:hAnsi="Arial Narrow" w:cs="Times New Roman"/>
        </w:rPr>
        <w:t>koje</w:t>
      </w:r>
      <w:r w:rsidRPr="00A5290C">
        <w:rPr>
          <w:rFonts w:ascii="Arial Narrow" w:hAnsi="Arial Narrow" w:cs="Times New Roman"/>
          <w:spacing w:val="1"/>
        </w:rPr>
        <w:t xml:space="preserve"> </w:t>
      </w:r>
      <w:r w:rsidRPr="00A5290C">
        <w:rPr>
          <w:rFonts w:ascii="Arial Narrow" w:hAnsi="Arial Narrow" w:cs="Times New Roman"/>
        </w:rPr>
        <w:t>izazivaju,</w:t>
      </w:r>
      <w:r w:rsidRPr="00A5290C">
        <w:rPr>
          <w:rFonts w:ascii="Arial Narrow" w:hAnsi="Arial Narrow" w:cs="Times New Roman"/>
          <w:spacing w:val="1"/>
        </w:rPr>
        <w:t xml:space="preserve"> </w:t>
      </w:r>
      <w:r w:rsidRPr="00A5290C">
        <w:rPr>
          <w:rFonts w:ascii="Arial Narrow" w:hAnsi="Arial Narrow" w:cs="Times New Roman"/>
        </w:rPr>
        <w:t>mada</w:t>
      </w:r>
      <w:r w:rsidRPr="00A5290C">
        <w:rPr>
          <w:rFonts w:ascii="Arial Narrow" w:hAnsi="Arial Narrow" w:cs="Times New Roman"/>
          <w:spacing w:val="1"/>
        </w:rPr>
        <w:t xml:space="preserve"> </w:t>
      </w:r>
      <w:r w:rsidRPr="00A5290C">
        <w:rPr>
          <w:rFonts w:ascii="Arial Narrow" w:hAnsi="Arial Narrow" w:cs="Times New Roman"/>
        </w:rPr>
        <w:t>se</w:t>
      </w:r>
      <w:r w:rsidRPr="00A5290C">
        <w:rPr>
          <w:rFonts w:ascii="Arial Narrow" w:hAnsi="Arial Narrow" w:cs="Times New Roman"/>
          <w:spacing w:val="1"/>
        </w:rPr>
        <w:t xml:space="preserve"> </w:t>
      </w:r>
      <w:r w:rsidRPr="00A5290C">
        <w:rPr>
          <w:rFonts w:ascii="Arial Narrow" w:hAnsi="Arial Narrow" w:cs="Times New Roman"/>
        </w:rPr>
        <w:t>formalno</w:t>
      </w:r>
      <w:r w:rsidRPr="00A5290C">
        <w:rPr>
          <w:rFonts w:ascii="Arial Narrow" w:hAnsi="Arial Narrow" w:cs="Times New Roman"/>
          <w:spacing w:val="1"/>
        </w:rPr>
        <w:t xml:space="preserve"> </w:t>
      </w:r>
      <w:r w:rsidRPr="00A5290C">
        <w:rPr>
          <w:rFonts w:ascii="Arial Narrow" w:hAnsi="Arial Narrow" w:cs="Times New Roman"/>
        </w:rPr>
        <w:t>pravno</w:t>
      </w:r>
      <w:r w:rsidRPr="00A5290C">
        <w:rPr>
          <w:rFonts w:ascii="Arial Narrow" w:hAnsi="Arial Narrow" w:cs="Times New Roman"/>
          <w:spacing w:val="1"/>
        </w:rPr>
        <w:t xml:space="preserve"> </w:t>
      </w:r>
      <w:r w:rsidRPr="00A5290C">
        <w:rPr>
          <w:rFonts w:ascii="Arial Narrow" w:hAnsi="Arial Narrow" w:cs="Times New Roman"/>
        </w:rPr>
        <w:t>gledano,</w:t>
      </w:r>
      <w:r w:rsidRPr="00A5290C">
        <w:rPr>
          <w:rFonts w:ascii="Arial Narrow" w:hAnsi="Arial Narrow" w:cs="Times New Roman"/>
          <w:spacing w:val="1"/>
        </w:rPr>
        <w:t xml:space="preserve"> </w:t>
      </w:r>
      <w:r w:rsidRPr="00A5290C">
        <w:rPr>
          <w:rFonts w:ascii="Arial Narrow" w:hAnsi="Arial Narrow" w:cs="Times New Roman"/>
        </w:rPr>
        <w:t>najčešće</w:t>
      </w:r>
      <w:r w:rsidRPr="00A5290C">
        <w:rPr>
          <w:rFonts w:ascii="Arial Narrow" w:hAnsi="Arial Narrow" w:cs="Times New Roman"/>
          <w:spacing w:val="1"/>
        </w:rPr>
        <w:t xml:space="preserve"> </w:t>
      </w:r>
      <w:r w:rsidRPr="00A5290C">
        <w:rPr>
          <w:rFonts w:ascii="Arial Narrow" w:hAnsi="Arial Narrow" w:cs="Times New Roman"/>
        </w:rPr>
        <w:t>ne</w:t>
      </w:r>
      <w:r w:rsidRPr="00A5290C">
        <w:rPr>
          <w:rFonts w:ascii="Arial Narrow" w:hAnsi="Arial Narrow" w:cs="Times New Roman"/>
          <w:spacing w:val="1"/>
        </w:rPr>
        <w:t xml:space="preserve"> </w:t>
      </w:r>
      <w:r w:rsidRPr="00A5290C">
        <w:rPr>
          <w:rFonts w:ascii="Arial Narrow" w:hAnsi="Arial Narrow" w:cs="Times New Roman"/>
        </w:rPr>
        <w:t>mogu</w:t>
      </w:r>
      <w:r w:rsidRPr="00A5290C">
        <w:rPr>
          <w:rFonts w:ascii="Arial Narrow" w:hAnsi="Arial Narrow" w:cs="Times New Roman"/>
          <w:spacing w:val="1"/>
        </w:rPr>
        <w:t xml:space="preserve"> </w:t>
      </w:r>
      <w:r w:rsidRPr="00A5290C">
        <w:rPr>
          <w:rFonts w:ascii="Arial Narrow" w:hAnsi="Arial Narrow" w:cs="Times New Roman"/>
        </w:rPr>
        <w:t>svrstati</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1"/>
        </w:rPr>
        <w:t xml:space="preserve"> </w:t>
      </w:r>
      <w:r w:rsidRPr="00A5290C">
        <w:rPr>
          <w:rFonts w:ascii="Arial Narrow" w:hAnsi="Arial Narrow" w:cs="Times New Roman"/>
        </w:rPr>
        <w:t>kategoriju događaja koje Vlada Republike Hrvatske može proglasiti katastrofom ili velikom</w:t>
      </w:r>
      <w:r w:rsidRPr="00A5290C">
        <w:rPr>
          <w:rFonts w:ascii="Arial Narrow" w:hAnsi="Arial Narrow" w:cs="Times New Roman"/>
          <w:spacing w:val="1"/>
        </w:rPr>
        <w:t xml:space="preserve"> </w:t>
      </w:r>
      <w:r w:rsidRPr="00A5290C">
        <w:rPr>
          <w:rFonts w:ascii="Arial Narrow" w:hAnsi="Arial Narrow" w:cs="Times New Roman"/>
        </w:rPr>
        <w:t>nesrećom.</w:t>
      </w:r>
    </w:p>
    <w:p w14:paraId="1426FFC1" w14:textId="77777777" w:rsidR="00A5290C" w:rsidRPr="00A5290C" w:rsidRDefault="00A5290C" w:rsidP="00A5290C">
      <w:pPr>
        <w:pStyle w:val="Tijeloteksta"/>
        <w:spacing w:before="155" w:line="280" w:lineRule="auto"/>
        <w:ind w:left="236" w:right="427"/>
        <w:rPr>
          <w:rFonts w:ascii="Arial Narrow" w:hAnsi="Arial Narrow" w:cs="Times New Roman"/>
        </w:rPr>
      </w:pPr>
      <w:r w:rsidRPr="00A5290C">
        <w:rPr>
          <w:rFonts w:ascii="Arial Narrow" w:hAnsi="Arial Narrow" w:cs="Times New Roman"/>
        </w:rPr>
        <w:t>Izvanredni događaji ove vrste u najvećoj mjeri lokalnog su obuhvata, odnosno zahvaćaju</w:t>
      </w:r>
      <w:r w:rsidRPr="00A5290C">
        <w:rPr>
          <w:rFonts w:ascii="Arial Narrow" w:hAnsi="Arial Narrow" w:cs="Times New Roman"/>
          <w:spacing w:val="1"/>
        </w:rPr>
        <w:t xml:space="preserve"> </w:t>
      </w:r>
      <w:r w:rsidRPr="00A5290C">
        <w:rPr>
          <w:rFonts w:ascii="Arial Narrow" w:hAnsi="Arial Narrow" w:cs="Times New Roman"/>
        </w:rPr>
        <w:t>uglavnom uža područja. To je i razlogom što su uglavnom od operativnog do taktičkog</w:t>
      </w:r>
      <w:r w:rsidRPr="00A5290C">
        <w:rPr>
          <w:rFonts w:ascii="Arial Narrow" w:hAnsi="Arial Narrow" w:cs="Times New Roman"/>
          <w:spacing w:val="1"/>
        </w:rPr>
        <w:t xml:space="preserve"> </w:t>
      </w:r>
      <w:r w:rsidRPr="00A5290C">
        <w:rPr>
          <w:rFonts w:ascii="Arial Narrow" w:hAnsi="Arial Narrow" w:cs="Times New Roman"/>
        </w:rPr>
        <w:t>značaja civilne zaštite te samo rijetko zahtijevaju uključivanje strategijske razine sustava</w:t>
      </w:r>
      <w:r w:rsidRPr="00A5290C">
        <w:rPr>
          <w:rFonts w:ascii="Arial Narrow" w:hAnsi="Arial Narrow" w:cs="Times New Roman"/>
          <w:spacing w:val="1"/>
        </w:rPr>
        <w:t xml:space="preserve"> </w:t>
      </w:r>
      <w:r w:rsidRPr="00A5290C">
        <w:rPr>
          <w:rFonts w:ascii="Arial Narrow" w:hAnsi="Arial Narrow" w:cs="Times New Roman"/>
        </w:rPr>
        <w:t>civilne</w:t>
      </w:r>
      <w:r w:rsidRPr="00A5290C">
        <w:rPr>
          <w:rFonts w:ascii="Arial Narrow" w:hAnsi="Arial Narrow" w:cs="Times New Roman"/>
          <w:spacing w:val="1"/>
        </w:rPr>
        <w:t xml:space="preserve"> </w:t>
      </w:r>
      <w:r w:rsidRPr="00A5290C">
        <w:rPr>
          <w:rFonts w:ascii="Arial Narrow" w:hAnsi="Arial Narrow" w:cs="Times New Roman"/>
        </w:rPr>
        <w:t>zaštite,</w:t>
      </w:r>
      <w:r w:rsidRPr="00A5290C">
        <w:rPr>
          <w:rFonts w:ascii="Arial Narrow" w:hAnsi="Arial Narrow" w:cs="Times New Roman"/>
          <w:spacing w:val="1"/>
        </w:rPr>
        <w:t xml:space="preserve"> </w:t>
      </w:r>
      <w:r w:rsidRPr="00A5290C">
        <w:rPr>
          <w:rFonts w:ascii="Arial Narrow" w:hAnsi="Arial Narrow" w:cs="Times New Roman"/>
        </w:rPr>
        <w:t>osobito</w:t>
      </w:r>
      <w:r w:rsidRPr="00A5290C">
        <w:rPr>
          <w:rFonts w:ascii="Arial Narrow" w:hAnsi="Arial Narrow" w:cs="Times New Roman"/>
          <w:spacing w:val="1"/>
        </w:rPr>
        <w:t xml:space="preserve"> </w:t>
      </w:r>
      <w:r w:rsidRPr="00A5290C">
        <w:rPr>
          <w:rFonts w:ascii="Arial Narrow" w:hAnsi="Arial Narrow" w:cs="Times New Roman"/>
        </w:rPr>
        <w:t>tijekom</w:t>
      </w:r>
      <w:r w:rsidRPr="00A5290C">
        <w:rPr>
          <w:rFonts w:ascii="Arial Narrow" w:hAnsi="Arial Narrow" w:cs="Times New Roman"/>
          <w:spacing w:val="1"/>
        </w:rPr>
        <w:t xml:space="preserve"> </w:t>
      </w:r>
      <w:r w:rsidRPr="00A5290C">
        <w:rPr>
          <w:rFonts w:ascii="Arial Narrow" w:hAnsi="Arial Narrow" w:cs="Times New Roman"/>
        </w:rPr>
        <w:t>trajanja</w:t>
      </w:r>
      <w:r w:rsidRPr="00A5290C">
        <w:rPr>
          <w:rFonts w:ascii="Arial Narrow" w:hAnsi="Arial Narrow" w:cs="Times New Roman"/>
          <w:spacing w:val="1"/>
        </w:rPr>
        <w:t xml:space="preserve"> </w:t>
      </w:r>
      <w:r w:rsidRPr="00A5290C">
        <w:rPr>
          <w:rFonts w:ascii="Arial Narrow" w:hAnsi="Arial Narrow" w:cs="Times New Roman"/>
        </w:rPr>
        <w:t>izvanrednog</w:t>
      </w:r>
      <w:r w:rsidRPr="00A5290C">
        <w:rPr>
          <w:rFonts w:ascii="Arial Narrow" w:hAnsi="Arial Narrow" w:cs="Times New Roman"/>
          <w:spacing w:val="1"/>
        </w:rPr>
        <w:t xml:space="preserve"> </w:t>
      </w:r>
      <w:r w:rsidRPr="00A5290C">
        <w:rPr>
          <w:rFonts w:ascii="Arial Narrow" w:hAnsi="Arial Narrow" w:cs="Times New Roman"/>
        </w:rPr>
        <w:t>događaja</w:t>
      </w:r>
      <w:r w:rsidRPr="00A5290C">
        <w:rPr>
          <w:rFonts w:ascii="Arial Narrow" w:hAnsi="Arial Narrow" w:cs="Times New Roman"/>
          <w:spacing w:val="1"/>
        </w:rPr>
        <w:t xml:space="preserve"> </w:t>
      </w:r>
      <w:r w:rsidRPr="00A5290C">
        <w:rPr>
          <w:rFonts w:ascii="Arial Narrow" w:hAnsi="Arial Narrow" w:cs="Times New Roman"/>
        </w:rPr>
        <w:t>kada</w:t>
      </w:r>
      <w:r w:rsidRPr="00A5290C">
        <w:rPr>
          <w:rFonts w:ascii="Arial Narrow" w:hAnsi="Arial Narrow" w:cs="Times New Roman"/>
          <w:spacing w:val="1"/>
        </w:rPr>
        <w:t xml:space="preserve"> </w:t>
      </w:r>
      <w:r w:rsidRPr="00A5290C">
        <w:rPr>
          <w:rFonts w:ascii="Arial Narrow" w:hAnsi="Arial Narrow" w:cs="Times New Roman"/>
        </w:rPr>
        <w:t>reagiraju</w:t>
      </w:r>
      <w:r w:rsidRPr="00A5290C">
        <w:rPr>
          <w:rFonts w:ascii="Arial Narrow" w:hAnsi="Arial Narrow" w:cs="Times New Roman"/>
          <w:spacing w:val="58"/>
        </w:rPr>
        <w:t xml:space="preserve"> </w:t>
      </w:r>
      <w:r w:rsidRPr="00A5290C">
        <w:rPr>
          <w:rFonts w:ascii="Arial Narrow" w:hAnsi="Arial Narrow" w:cs="Times New Roman"/>
        </w:rPr>
        <w:t>operativne</w:t>
      </w:r>
      <w:r w:rsidRPr="00A5290C">
        <w:rPr>
          <w:rFonts w:ascii="Arial Narrow" w:hAnsi="Arial Narrow" w:cs="Times New Roman"/>
          <w:spacing w:val="1"/>
        </w:rPr>
        <w:t xml:space="preserve"> </w:t>
      </w:r>
      <w:r w:rsidRPr="00A5290C">
        <w:rPr>
          <w:rFonts w:ascii="Arial Narrow" w:hAnsi="Arial Narrow" w:cs="Times New Roman"/>
        </w:rPr>
        <w:t>snage</w:t>
      </w:r>
      <w:r w:rsidRPr="00A5290C">
        <w:rPr>
          <w:rFonts w:ascii="Arial Narrow" w:hAnsi="Arial Narrow" w:cs="Times New Roman"/>
          <w:spacing w:val="1"/>
        </w:rPr>
        <w:t xml:space="preserve"> </w:t>
      </w:r>
      <w:r w:rsidRPr="00A5290C">
        <w:rPr>
          <w:rFonts w:ascii="Arial Narrow" w:hAnsi="Arial Narrow" w:cs="Times New Roman"/>
        </w:rPr>
        <w:t>zaštite</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spašavanja.</w:t>
      </w:r>
      <w:r w:rsidRPr="00A5290C">
        <w:rPr>
          <w:rFonts w:ascii="Arial Narrow" w:hAnsi="Arial Narrow" w:cs="Times New Roman"/>
          <w:spacing w:val="1"/>
        </w:rPr>
        <w:t xml:space="preserve"> </w:t>
      </w:r>
      <w:r w:rsidRPr="00A5290C">
        <w:rPr>
          <w:rFonts w:ascii="Arial Narrow" w:hAnsi="Arial Narrow" w:cs="Times New Roman"/>
        </w:rPr>
        <w:t>Strategijska</w:t>
      </w:r>
      <w:r w:rsidRPr="00A5290C">
        <w:rPr>
          <w:rFonts w:ascii="Arial Narrow" w:hAnsi="Arial Narrow" w:cs="Times New Roman"/>
          <w:spacing w:val="1"/>
        </w:rPr>
        <w:t xml:space="preserve"> </w:t>
      </w:r>
      <w:r w:rsidRPr="00A5290C">
        <w:rPr>
          <w:rFonts w:ascii="Arial Narrow" w:hAnsi="Arial Narrow" w:cs="Times New Roman"/>
        </w:rPr>
        <w:t>razina</w:t>
      </w:r>
      <w:r w:rsidRPr="00A5290C">
        <w:rPr>
          <w:rFonts w:ascii="Arial Narrow" w:hAnsi="Arial Narrow" w:cs="Times New Roman"/>
          <w:spacing w:val="1"/>
        </w:rPr>
        <w:t xml:space="preserve"> </w:t>
      </w:r>
      <w:r w:rsidRPr="00A5290C">
        <w:rPr>
          <w:rFonts w:ascii="Arial Narrow" w:hAnsi="Arial Narrow" w:cs="Times New Roman"/>
        </w:rPr>
        <w:t>sustava</w:t>
      </w:r>
      <w:r w:rsidRPr="00A5290C">
        <w:rPr>
          <w:rFonts w:ascii="Arial Narrow" w:hAnsi="Arial Narrow" w:cs="Times New Roman"/>
          <w:spacing w:val="1"/>
        </w:rPr>
        <w:t xml:space="preserve"> </w:t>
      </w:r>
      <w:r w:rsidRPr="00A5290C">
        <w:rPr>
          <w:rFonts w:ascii="Arial Narrow" w:hAnsi="Arial Narrow" w:cs="Times New Roman"/>
        </w:rPr>
        <w:t>zaštite</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spašavanja</w:t>
      </w:r>
      <w:r w:rsidRPr="00A5290C">
        <w:rPr>
          <w:rFonts w:ascii="Arial Narrow" w:hAnsi="Arial Narrow" w:cs="Times New Roman"/>
          <w:spacing w:val="1"/>
        </w:rPr>
        <w:t xml:space="preserve"> </w:t>
      </w:r>
      <w:r w:rsidRPr="00A5290C">
        <w:rPr>
          <w:rFonts w:ascii="Arial Narrow" w:hAnsi="Arial Narrow" w:cs="Times New Roman"/>
        </w:rPr>
        <w:t>se</w:t>
      </w:r>
      <w:r w:rsidRPr="00A5290C">
        <w:rPr>
          <w:rFonts w:ascii="Arial Narrow" w:hAnsi="Arial Narrow" w:cs="Times New Roman"/>
          <w:spacing w:val="59"/>
        </w:rPr>
        <w:t xml:space="preserve"> </w:t>
      </w:r>
      <w:r w:rsidRPr="00A5290C">
        <w:rPr>
          <w:rFonts w:ascii="Arial Narrow" w:hAnsi="Arial Narrow" w:cs="Times New Roman"/>
        </w:rPr>
        <w:t>na</w:t>
      </w:r>
      <w:r w:rsidRPr="00A5290C">
        <w:rPr>
          <w:rFonts w:ascii="Arial Narrow" w:hAnsi="Arial Narrow" w:cs="Times New Roman"/>
          <w:spacing w:val="1"/>
        </w:rPr>
        <w:t xml:space="preserve"> </w:t>
      </w:r>
      <w:r w:rsidRPr="00A5290C">
        <w:rPr>
          <w:rFonts w:ascii="Arial Narrow" w:hAnsi="Arial Narrow" w:cs="Times New Roman"/>
        </w:rPr>
        <w:t>operativnim i taktičkim razinama sustava uglavnom uključuje u obnovi nakon izvanrednog</w:t>
      </w:r>
      <w:r w:rsidRPr="00A5290C">
        <w:rPr>
          <w:rFonts w:ascii="Arial Narrow" w:hAnsi="Arial Narrow" w:cs="Times New Roman"/>
          <w:spacing w:val="1"/>
        </w:rPr>
        <w:t xml:space="preserve"> </w:t>
      </w:r>
      <w:r w:rsidRPr="00A5290C">
        <w:rPr>
          <w:rFonts w:ascii="Arial Narrow" w:hAnsi="Arial Narrow" w:cs="Times New Roman"/>
        </w:rPr>
        <w:t>događaja,</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to pružanjem financijske pomoći</w:t>
      </w:r>
      <w:r w:rsidRPr="00A5290C">
        <w:rPr>
          <w:rFonts w:ascii="Arial Narrow" w:hAnsi="Arial Narrow" w:cs="Times New Roman"/>
          <w:spacing w:val="1"/>
        </w:rPr>
        <w:t xml:space="preserve"> </w:t>
      </w:r>
      <w:r w:rsidRPr="00A5290C">
        <w:rPr>
          <w:rFonts w:ascii="Arial Narrow" w:hAnsi="Arial Narrow" w:cs="Times New Roman"/>
        </w:rPr>
        <w:t>kada</w:t>
      </w:r>
      <w:r w:rsidRPr="00A5290C">
        <w:rPr>
          <w:rFonts w:ascii="Arial Narrow" w:hAnsi="Arial Narrow" w:cs="Times New Roman"/>
          <w:spacing w:val="1"/>
        </w:rPr>
        <w:t xml:space="preserve"> </w:t>
      </w:r>
      <w:r w:rsidRPr="00A5290C">
        <w:rPr>
          <w:rFonts w:ascii="Arial Narrow" w:hAnsi="Arial Narrow" w:cs="Times New Roman"/>
        </w:rPr>
        <w:t>štete nadilaze financijske</w:t>
      </w:r>
      <w:r w:rsidRPr="00A5290C">
        <w:rPr>
          <w:rFonts w:ascii="Arial Narrow" w:hAnsi="Arial Narrow" w:cs="Times New Roman"/>
          <w:spacing w:val="1"/>
        </w:rPr>
        <w:t xml:space="preserve"> </w:t>
      </w:r>
      <w:r w:rsidRPr="00A5290C">
        <w:rPr>
          <w:rFonts w:ascii="Arial Narrow" w:hAnsi="Arial Narrow" w:cs="Times New Roman"/>
        </w:rPr>
        <w:t>mogućnosti</w:t>
      </w:r>
      <w:r w:rsidRPr="00A5290C">
        <w:rPr>
          <w:rFonts w:ascii="Arial Narrow" w:hAnsi="Arial Narrow" w:cs="Times New Roman"/>
          <w:spacing w:val="1"/>
        </w:rPr>
        <w:t xml:space="preserve"> </w:t>
      </w:r>
      <w:r w:rsidRPr="00A5290C">
        <w:rPr>
          <w:rFonts w:ascii="Arial Narrow" w:hAnsi="Arial Narrow" w:cs="Times New Roman"/>
        </w:rPr>
        <w:t>lokalnih</w:t>
      </w:r>
      <w:r w:rsidRPr="00A5290C">
        <w:rPr>
          <w:rFonts w:ascii="Arial Narrow" w:hAnsi="Arial Narrow" w:cs="Times New Roman"/>
          <w:spacing w:val="4"/>
        </w:rPr>
        <w:t xml:space="preserve"> </w:t>
      </w:r>
      <w:r w:rsidRPr="00A5290C">
        <w:rPr>
          <w:rFonts w:ascii="Arial Narrow" w:hAnsi="Arial Narrow" w:cs="Times New Roman"/>
        </w:rPr>
        <w:t>zajednica i</w:t>
      </w:r>
      <w:r w:rsidRPr="00A5290C">
        <w:rPr>
          <w:rFonts w:ascii="Arial Narrow" w:hAnsi="Arial Narrow" w:cs="Times New Roman"/>
          <w:spacing w:val="2"/>
        </w:rPr>
        <w:t xml:space="preserve"> </w:t>
      </w:r>
      <w:r w:rsidRPr="00A5290C">
        <w:rPr>
          <w:rFonts w:ascii="Arial Narrow" w:hAnsi="Arial Narrow" w:cs="Times New Roman"/>
        </w:rPr>
        <w:t>stanovništva.</w:t>
      </w:r>
    </w:p>
    <w:p w14:paraId="372E4909" w14:textId="77777777" w:rsidR="00A5290C" w:rsidRPr="00A5290C" w:rsidRDefault="00A5290C" w:rsidP="00A5290C">
      <w:pPr>
        <w:pStyle w:val="Tijeloteksta"/>
        <w:spacing w:before="161" w:line="280" w:lineRule="auto"/>
        <w:ind w:left="236" w:right="426"/>
        <w:rPr>
          <w:rFonts w:ascii="Arial Narrow" w:hAnsi="Arial Narrow" w:cs="Times New Roman"/>
        </w:rPr>
      </w:pPr>
      <w:r w:rsidRPr="00A5290C">
        <w:rPr>
          <w:rFonts w:ascii="Arial Narrow" w:hAnsi="Arial Narrow" w:cs="Times New Roman"/>
        </w:rPr>
        <w:t>Važećim</w:t>
      </w:r>
      <w:r w:rsidRPr="00A5290C">
        <w:rPr>
          <w:rFonts w:ascii="Arial Narrow" w:hAnsi="Arial Narrow" w:cs="Times New Roman"/>
          <w:spacing w:val="1"/>
        </w:rPr>
        <w:t xml:space="preserve"> </w:t>
      </w:r>
      <w:r w:rsidRPr="00A5290C">
        <w:rPr>
          <w:rFonts w:ascii="Arial Narrow" w:hAnsi="Arial Narrow" w:cs="Times New Roman"/>
        </w:rPr>
        <w:t>Zakonom</w:t>
      </w:r>
      <w:r w:rsidRPr="00A5290C">
        <w:rPr>
          <w:rFonts w:ascii="Arial Narrow" w:hAnsi="Arial Narrow" w:cs="Times New Roman"/>
          <w:spacing w:val="1"/>
        </w:rPr>
        <w:t xml:space="preserve"> </w:t>
      </w:r>
      <w:r w:rsidRPr="00A5290C">
        <w:rPr>
          <w:rFonts w:ascii="Arial Narrow" w:hAnsi="Arial Narrow" w:cs="Times New Roman"/>
        </w:rPr>
        <w:t>o</w:t>
      </w:r>
      <w:r w:rsidRPr="00A5290C">
        <w:rPr>
          <w:rFonts w:ascii="Arial Narrow" w:hAnsi="Arial Narrow" w:cs="Times New Roman"/>
          <w:spacing w:val="1"/>
        </w:rPr>
        <w:t xml:space="preserve"> </w:t>
      </w:r>
      <w:r w:rsidRPr="00A5290C">
        <w:rPr>
          <w:rFonts w:ascii="Arial Narrow" w:hAnsi="Arial Narrow" w:cs="Times New Roman"/>
        </w:rPr>
        <w:t>ublažavanju</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uklanjanju</w:t>
      </w:r>
      <w:r w:rsidRPr="00A5290C">
        <w:rPr>
          <w:rFonts w:ascii="Arial Narrow" w:hAnsi="Arial Narrow" w:cs="Times New Roman"/>
          <w:spacing w:val="1"/>
        </w:rPr>
        <w:t xml:space="preserve"> </w:t>
      </w:r>
      <w:r w:rsidRPr="00A5290C">
        <w:rPr>
          <w:rFonts w:ascii="Arial Narrow" w:hAnsi="Arial Narrow" w:cs="Times New Roman"/>
        </w:rPr>
        <w:t>posljedica</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1"/>
        </w:rPr>
        <w:t xml:space="preserve"> </w:t>
      </w:r>
      <w:r w:rsidRPr="00A5290C">
        <w:rPr>
          <w:rFonts w:ascii="Arial Narrow" w:hAnsi="Arial Narrow" w:cs="Times New Roman"/>
        </w:rPr>
        <w:t>(„Narodne</w:t>
      </w:r>
      <w:r w:rsidRPr="00A5290C">
        <w:rPr>
          <w:rFonts w:ascii="Arial Narrow" w:hAnsi="Arial Narrow" w:cs="Times New Roman"/>
          <w:spacing w:val="1"/>
        </w:rPr>
        <w:t xml:space="preserve"> </w:t>
      </w:r>
      <w:r w:rsidRPr="00A5290C">
        <w:rPr>
          <w:rFonts w:ascii="Arial Narrow" w:hAnsi="Arial Narrow" w:cs="Times New Roman"/>
        </w:rPr>
        <w:t>novine“</w:t>
      </w:r>
      <w:r w:rsidRPr="00A5290C">
        <w:rPr>
          <w:rFonts w:ascii="Arial Narrow" w:hAnsi="Arial Narrow" w:cs="Times New Roman"/>
          <w:spacing w:val="1"/>
        </w:rPr>
        <w:t xml:space="preserve"> </w:t>
      </w:r>
      <w:r w:rsidRPr="00A5290C">
        <w:rPr>
          <w:rFonts w:ascii="Arial Narrow" w:hAnsi="Arial Narrow" w:cs="Times New Roman"/>
        </w:rPr>
        <w:t>br.</w:t>
      </w:r>
      <w:r w:rsidRPr="00A5290C">
        <w:rPr>
          <w:rFonts w:ascii="Arial Narrow" w:hAnsi="Arial Narrow" w:cs="Times New Roman"/>
          <w:spacing w:val="1"/>
        </w:rPr>
        <w:t xml:space="preserve"> </w:t>
      </w:r>
      <w:r w:rsidRPr="00A5290C">
        <w:rPr>
          <w:rFonts w:ascii="Arial Narrow" w:hAnsi="Arial Narrow" w:cs="Times New Roman"/>
        </w:rPr>
        <w:t>16/19)</w:t>
      </w:r>
      <w:r w:rsidRPr="00A5290C">
        <w:rPr>
          <w:rFonts w:ascii="Arial Narrow" w:hAnsi="Arial Narrow" w:cs="Times New Roman"/>
          <w:spacing w:val="1"/>
        </w:rPr>
        <w:t xml:space="preserve"> </w:t>
      </w:r>
      <w:r w:rsidRPr="00A5290C">
        <w:rPr>
          <w:rFonts w:ascii="Arial Narrow" w:hAnsi="Arial Narrow" w:cs="Times New Roman"/>
        </w:rPr>
        <w:t>regulira</w:t>
      </w:r>
      <w:r w:rsidRPr="00A5290C">
        <w:rPr>
          <w:rFonts w:ascii="Arial Narrow" w:hAnsi="Arial Narrow" w:cs="Times New Roman"/>
          <w:spacing w:val="1"/>
        </w:rPr>
        <w:t xml:space="preserve"> </w:t>
      </w:r>
      <w:r w:rsidRPr="00A5290C">
        <w:rPr>
          <w:rFonts w:ascii="Arial Narrow" w:hAnsi="Arial Narrow" w:cs="Times New Roman"/>
        </w:rPr>
        <w:t>se</w:t>
      </w:r>
      <w:r w:rsidRPr="00A5290C">
        <w:rPr>
          <w:rFonts w:ascii="Arial Narrow" w:hAnsi="Arial Narrow" w:cs="Times New Roman"/>
          <w:spacing w:val="1"/>
        </w:rPr>
        <w:t xml:space="preserve"> </w:t>
      </w:r>
      <w:r w:rsidRPr="00A5290C">
        <w:rPr>
          <w:rFonts w:ascii="Arial Narrow" w:hAnsi="Arial Narrow" w:cs="Times New Roman"/>
        </w:rPr>
        <w:t>planiranje</w:t>
      </w:r>
      <w:r w:rsidRPr="00A5290C">
        <w:rPr>
          <w:rFonts w:ascii="Arial Narrow" w:hAnsi="Arial Narrow" w:cs="Times New Roman"/>
          <w:spacing w:val="1"/>
        </w:rPr>
        <w:t xml:space="preserve"> </w:t>
      </w:r>
      <w:r w:rsidRPr="00A5290C">
        <w:rPr>
          <w:rFonts w:ascii="Arial Narrow" w:hAnsi="Arial Narrow" w:cs="Times New Roman"/>
        </w:rPr>
        <w:t>sustava</w:t>
      </w:r>
      <w:r w:rsidRPr="00A5290C">
        <w:rPr>
          <w:rFonts w:ascii="Arial Narrow" w:hAnsi="Arial Narrow" w:cs="Times New Roman"/>
          <w:spacing w:val="1"/>
        </w:rPr>
        <w:t xml:space="preserve"> </w:t>
      </w:r>
      <w:r w:rsidRPr="00A5290C">
        <w:rPr>
          <w:rFonts w:ascii="Arial Narrow" w:hAnsi="Arial Narrow" w:cs="Times New Roman"/>
        </w:rPr>
        <w:t>reagiranja</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1"/>
        </w:rPr>
        <w:t xml:space="preserve"> </w:t>
      </w:r>
      <w:r w:rsidRPr="00A5290C">
        <w:rPr>
          <w:rFonts w:ascii="Arial Narrow" w:hAnsi="Arial Narrow" w:cs="Times New Roman"/>
        </w:rPr>
        <w:t>izvanrednim</w:t>
      </w:r>
      <w:r w:rsidRPr="00A5290C">
        <w:rPr>
          <w:rFonts w:ascii="Arial Narrow" w:hAnsi="Arial Narrow" w:cs="Times New Roman"/>
          <w:spacing w:val="1"/>
        </w:rPr>
        <w:t xml:space="preserve"> </w:t>
      </w:r>
      <w:r w:rsidRPr="00A5290C">
        <w:rPr>
          <w:rFonts w:ascii="Arial Narrow" w:hAnsi="Arial Narrow" w:cs="Times New Roman"/>
        </w:rPr>
        <w:t>događajima</w:t>
      </w:r>
      <w:r w:rsidRPr="00A5290C">
        <w:rPr>
          <w:rFonts w:ascii="Arial Narrow" w:hAnsi="Arial Narrow" w:cs="Times New Roman"/>
          <w:spacing w:val="1"/>
        </w:rPr>
        <w:t xml:space="preserve"> </w:t>
      </w:r>
      <w:r w:rsidRPr="00A5290C">
        <w:rPr>
          <w:rFonts w:ascii="Arial Narrow" w:hAnsi="Arial Narrow" w:cs="Times New Roman"/>
        </w:rPr>
        <w:t>uzrokovanim prirodnim nepogodama na regionalnoj i lokalnoj razini. Uz utvrđivanje načina</w:t>
      </w:r>
      <w:r w:rsidRPr="00A5290C">
        <w:rPr>
          <w:rFonts w:ascii="Arial Narrow" w:hAnsi="Arial Narrow" w:cs="Times New Roman"/>
          <w:spacing w:val="1"/>
        </w:rPr>
        <w:t xml:space="preserve"> </w:t>
      </w:r>
      <w:r w:rsidRPr="00A5290C">
        <w:rPr>
          <w:rFonts w:ascii="Arial Narrow" w:hAnsi="Arial Narrow" w:cs="Times New Roman"/>
        </w:rPr>
        <w:t>pravovremenog poduzimanja preventivnih mjera, poseban se naglasak pritom usmjerava se</w:t>
      </w:r>
      <w:r w:rsidRPr="00A5290C">
        <w:rPr>
          <w:rFonts w:ascii="Arial Narrow" w:hAnsi="Arial Narrow" w:cs="Times New Roman"/>
          <w:spacing w:val="1"/>
        </w:rPr>
        <w:t xml:space="preserve"> </w:t>
      </w:r>
      <w:r w:rsidRPr="00A5290C">
        <w:rPr>
          <w:rFonts w:ascii="Arial Narrow" w:hAnsi="Arial Narrow" w:cs="Times New Roman"/>
          <w:color w:val="221F1F"/>
        </w:rPr>
        <w:t>ublažavanje</w:t>
      </w:r>
      <w:r w:rsidRPr="00A5290C">
        <w:rPr>
          <w:rFonts w:ascii="Arial Narrow" w:hAnsi="Arial Narrow" w:cs="Times New Roman"/>
          <w:color w:val="221F1F"/>
          <w:spacing w:val="-1"/>
        </w:rPr>
        <w:t xml:space="preserve"> </w:t>
      </w:r>
      <w:r w:rsidRPr="00A5290C">
        <w:rPr>
          <w:rFonts w:ascii="Arial Narrow" w:hAnsi="Arial Narrow" w:cs="Times New Roman"/>
          <w:color w:val="221F1F"/>
        </w:rPr>
        <w:t>i</w:t>
      </w:r>
      <w:r w:rsidRPr="00A5290C">
        <w:rPr>
          <w:rFonts w:ascii="Arial Narrow" w:hAnsi="Arial Narrow" w:cs="Times New Roman"/>
          <w:color w:val="221F1F"/>
          <w:spacing w:val="1"/>
        </w:rPr>
        <w:t xml:space="preserve"> </w:t>
      </w:r>
      <w:r w:rsidRPr="00A5290C">
        <w:rPr>
          <w:rFonts w:ascii="Arial Narrow" w:hAnsi="Arial Narrow" w:cs="Times New Roman"/>
          <w:color w:val="221F1F"/>
        </w:rPr>
        <w:t>djelomično</w:t>
      </w:r>
      <w:r w:rsidRPr="00A5290C">
        <w:rPr>
          <w:rFonts w:ascii="Arial Narrow" w:hAnsi="Arial Narrow" w:cs="Times New Roman"/>
          <w:color w:val="221F1F"/>
          <w:spacing w:val="4"/>
        </w:rPr>
        <w:t xml:space="preserve"> </w:t>
      </w:r>
      <w:r w:rsidRPr="00A5290C">
        <w:rPr>
          <w:rFonts w:ascii="Arial Narrow" w:hAnsi="Arial Narrow" w:cs="Times New Roman"/>
          <w:color w:val="221F1F"/>
        </w:rPr>
        <w:t>uklanjanje</w:t>
      </w:r>
      <w:r w:rsidRPr="00A5290C">
        <w:rPr>
          <w:rFonts w:ascii="Arial Narrow" w:hAnsi="Arial Narrow" w:cs="Times New Roman"/>
          <w:color w:val="221F1F"/>
          <w:spacing w:val="4"/>
        </w:rPr>
        <w:t xml:space="preserve"> </w:t>
      </w:r>
      <w:r w:rsidRPr="00A5290C">
        <w:rPr>
          <w:rFonts w:ascii="Arial Narrow" w:hAnsi="Arial Narrow" w:cs="Times New Roman"/>
          <w:color w:val="221F1F"/>
        </w:rPr>
        <w:t>posljedica prirodne</w:t>
      </w:r>
      <w:r w:rsidRPr="00A5290C">
        <w:rPr>
          <w:rFonts w:ascii="Arial Narrow" w:hAnsi="Arial Narrow" w:cs="Times New Roman"/>
          <w:color w:val="221F1F"/>
          <w:spacing w:val="-1"/>
        </w:rPr>
        <w:t xml:space="preserve"> </w:t>
      </w:r>
      <w:r w:rsidRPr="00A5290C">
        <w:rPr>
          <w:rFonts w:ascii="Arial Narrow" w:hAnsi="Arial Narrow" w:cs="Times New Roman"/>
          <w:color w:val="221F1F"/>
        </w:rPr>
        <w:t>nepogode</w:t>
      </w:r>
      <w:r w:rsidRPr="00A5290C">
        <w:rPr>
          <w:rFonts w:ascii="Arial Narrow" w:hAnsi="Arial Narrow" w:cs="Times New Roman"/>
        </w:rPr>
        <w:t>.</w:t>
      </w:r>
    </w:p>
    <w:p w14:paraId="7DA0E307" w14:textId="5FC4C04A" w:rsidR="00A5290C" w:rsidRPr="00A5290C" w:rsidRDefault="00A5290C" w:rsidP="00A5290C">
      <w:pPr>
        <w:pStyle w:val="Tijeloteksta"/>
        <w:spacing w:before="157" w:line="283" w:lineRule="auto"/>
        <w:ind w:left="236" w:right="428"/>
        <w:rPr>
          <w:rFonts w:ascii="Arial Narrow" w:hAnsi="Arial Narrow" w:cs="Times New Roman"/>
        </w:rPr>
      </w:pPr>
      <w:r w:rsidRPr="00A5290C">
        <w:rPr>
          <w:rFonts w:ascii="Arial Narrow" w:hAnsi="Arial Narrow" w:cs="Times New Roman"/>
        </w:rPr>
        <w:t>Pravilnikom o registru šteta od prirodnih nepogoda („Narodne novine“ br. 65/19) propisuje se</w:t>
      </w:r>
      <w:r w:rsidRPr="00A5290C">
        <w:rPr>
          <w:rFonts w:ascii="Arial Narrow" w:hAnsi="Arial Narrow" w:cs="Times New Roman"/>
          <w:spacing w:val="1"/>
        </w:rPr>
        <w:t xml:space="preserve"> </w:t>
      </w:r>
      <w:r w:rsidRPr="00A5290C">
        <w:rPr>
          <w:rFonts w:ascii="Arial Narrow" w:hAnsi="Arial Narrow" w:cs="Times New Roman"/>
        </w:rPr>
        <w:t>sadržaj,</w:t>
      </w:r>
      <w:r w:rsidRPr="00A5290C">
        <w:rPr>
          <w:rFonts w:ascii="Arial Narrow" w:hAnsi="Arial Narrow" w:cs="Times New Roman"/>
          <w:spacing w:val="2"/>
        </w:rPr>
        <w:t xml:space="preserve"> </w:t>
      </w:r>
      <w:r w:rsidRPr="00A5290C">
        <w:rPr>
          <w:rFonts w:ascii="Arial Narrow" w:hAnsi="Arial Narrow" w:cs="Times New Roman"/>
        </w:rPr>
        <w:t>oblik</w:t>
      </w:r>
      <w:r w:rsidRPr="00A5290C">
        <w:rPr>
          <w:rFonts w:ascii="Arial Narrow" w:hAnsi="Arial Narrow" w:cs="Times New Roman"/>
          <w:spacing w:val="2"/>
        </w:rPr>
        <w:t xml:space="preserve"> </w:t>
      </w:r>
      <w:r w:rsidRPr="00A5290C">
        <w:rPr>
          <w:rFonts w:ascii="Arial Narrow" w:hAnsi="Arial Narrow" w:cs="Times New Roman"/>
        </w:rPr>
        <w:t>i način</w:t>
      </w:r>
      <w:r w:rsidRPr="00A5290C">
        <w:rPr>
          <w:rFonts w:ascii="Arial Narrow" w:hAnsi="Arial Narrow" w:cs="Times New Roman"/>
          <w:spacing w:val="-1"/>
        </w:rPr>
        <w:t xml:space="preserve"> </w:t>
      </w:r>
      <w:r w:rsidRPr="00A5290C">
        <w:rPr>
          <w:rFonts w:ascii="Arial Narrow" w:hAnsi="Arial Narrow" w:cs="Times New Roman"/>
        </w:rPr>
        <w:t>dostave</w:t>
      </w:r>
      <w:r w:rsidRPr="00A5290C">
        <w:rPr>
          <w:rFonts w:ascii="Arial Narrow" w:hAnsi="Arial Narrow" w:cs="Times New Roman"/>
          <w:spacing w:val="-1"/>
        </w:rPr>
        <w:t xml:space="preserve"> </w:t>
      </w:r>
      <w:r w:rsidRPr="00A5290C">
        <w:rPr>
          <w:rFonts w:ascii="Arial Narrow" w:hAnsi="Arial Narrow" w:cs="Times New Roman"/>
        </w:rPr>
        <w:t>podataka</w:t>
      </w:r>
      <w:r w:rsidRPr="00A5290C">
        <w:rPr>
          <w:rFonts w:ascii="Arial Narrow" w:hAnsi="Arial Narrow" w:cs="Times New Roman"/>
          <w:spacing w:val="-2"/>
        </w:rPr>
        <w:t xml:space="preserve"> </w:t>
      </w:r>
      <w:r w:rsidRPr="00A5290C">
        <w:rPr>
          <w:rFonts w:ascii="Arial Narrow" w:hAnsi="Arial Narrow" w:cs="Times New Roman"/>
        </w:rPr>
        <w:t>o</w:t>
      </w:r>
      <w:r w:rsidRPr="00A5290C">
        <w:rPr>
          <w:rFonts w:ascii="Arial Narrow" w:hAnsi="Arial Narrow" w:cs="Times New Roman"/>
          <w:spacing w:val="4"/>
        </w:rPr>
        <w:t xml:space="preserve"> </w:t>
      </w:r>
      <w:r w:rsidRPr="00A5290C">
        <w:rPr>
          <w:rFonts w:ascii="Arial Narrow" w:hAnsi="Arial Narrow" w:cs="Times New Roman"/>
        </w:rPr>
        <w:t>nastalim</w:t>
      </w:r>
      <w:r w:rsidRPr="00A5290C">
        <w:rPr>
          <w:rFonts w:ascii="Arial Narrow" w:hAnsi="Arial Narrow" w:cs="Times New Roman"/>
          <w:spacing w:val="-5"/>
        </w:rPr>
        <w:t xml:space="preserve"> </w:t>
      </w:r>
      <w:r w:rsidRPr="00A5290C">
        <w:rPr>
          <w:rFonts w:ascii="Arial Narrow" w:hAnsi="Arial Narrow" w:cs="Times New Roman"/>
        </w:rPr>
        <w:t>štetama</w:t>
      </w:r>
      <w:r w:rsidRPr="00A5290C">
        <w:rPr>
          <w:rFonts w:ascii="Arial Narrow" w:hAnsi="Arial Narrow" w:cs="Times New Roman"/>
          <w:spacing w:val="-1"/>
        </w:rPr>
        <w:t xml:space="preserve"> </w:t>
      </w:r>
      <w:r w:rsidRPr="00A5290C">
        <w:rPr>
          <w:rFonts w:ascii="Arial Narrow" w:hAnsi="Arial Narrow" w:cs="Times New Roman"/>
        </w:rPr>
        <w:t>od</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2"/>
        </w:rPr>
        <w:t xml:space="preserve"> </w:t>
      </w:r>
      <w:r w:rsidRPr="00A5290C">
        <w:rPr>
          <w:rFonts w:ascii="Arial Narrow" w:hAnsi="Arial Narrow" w:cs="Times New Roman"/>
        </w:rPr>
        <w:t>nepogoda.</w:t>
      </w:r>
    </w:p>
    <w:p w14:paraId="203271FD" w14:textId="77777777" w:rsidR="00A5290C" w:rsidRPr="00A5290C" w:rsidRDefault="00A5290C" w:rsidP="00A5290C">
      <w:pPr>
        <w:pStyle w:val="Tijeloteksta"/>
        <w:widowControl w:val="0"/>
        <w:numPr>
          <w:ilvl w:val="0"/>
          <w:numId w:val="218"/>
        </w:numPr>
        <w:autoSpaceDE w:val="0"/>
        <w:autoSpaceDN w:val="0"/>
        <w:spacing w:before="208" w:after="0" w:line="283" w:lineRule="auto"/>
        <w:ind w:right="427"/>
        <w:rPr>
          <w:rFonts w:ascii="Arial Narrow" w:hAnsi="Arial Narrow" w:cs="Times New Roman"/>
        </w:rPr>
      </w:pPr>
      <w:bookmarkStart w:id="22" w:name="_bookmark1"/>
      <w:bookmarkEnd w:id="22"/>
      <w:r w:rsidRPr="00A5290C">
        <w:rPr>
          <w:rFonts w:ascii="Arial Narrow" w:hAnsi="Arial Narrow" w:cs="Times New Roman"/>
        </w:rPr>
        <w:t>OPĆE ODREDBE</w:t>
      </w:r>
    </w:p>
    <w:p w14:paraId="4A4BC6DC" w14:textId="77777777" w:rsidR="00A5290C" w:rsidRPr="00A5290C" w:rsidRDefault="00A5290C" w:rsidP="00A5290C">
      <w:pPr>
        <w:pStyle w:val="Tijeloteksta"/>
        <w:spacing w:before="208" w:line="283" w:lineRule="auto"/>
        <w:ind w:left="236" w:right="427"/>
        <w:rPr>
          <w:rFonts w:ascii="Arial Narrow" w:hAnsi="Arial Narrow" w:cs="Times New Roman"/>
        </w:rPr>
      </w:pPr>
      <w:r w:rsidRPr="00A5290C">
        <w:rPr>
          <w:rFonts w:ascii="Arial Narrow" w:hAnsi="Arial Narrow" w:cs="Times New Roman"/>
        </w:rPr>
        <w:t>Stupanjem</w:t>
      </w:r>
      <w:r w:rsidRPr="00A5290C">
        <w:rPr>
          <w:rFonts w:ascii="Arial Narrow" w:hAnsi="Arial Narrow" w:cs="Times New Roman"/>
          <w:spacing w:val="1"/>
        </w:rPr>
        <w:t xml:space="preserve"> </w:t>
      </w:r>
      <w:r w:rsidRPr="00A5290C">
        <w:rPr>
          <w:rFonts w:ascii="Arial Narrow" w:hAnsi="Arial Narrow" w:cs="Times New Roman"/>
        </w:rPr>
        <w:t>na</w:t>
      </w:r>
      <w:r w:rsidRPr="00A5290C">
        <w:rPr>
          <w:rFonts w:ascii="Arial Narrow" w:hAnsi="Arial Narrow" w:cs="Times New Roman"/>
          <w:spacing w:val="1"/>
        </w:rPr>
        <w:t xml:space="preserve"> </w:t>
      </w:r>
      <w:r w:rsidRPr="00A5290C">
        <w:rPr>
          <w:rFonts w:ascii="Arial Narrow" w:hAnsi="Arial Narrow" w:cs="Times New Roman"/>
        </w:rPr>
        <w:t>snagu</w:t>
      </w:r>
      <w:r w:rsidRPr="00A5290C">
        <w:rPr>
          <w:rFonts w:ascii="Arial Narrow" w:hAnsi="Arial Narrow" w:cs="Times New Roman"/>
          <w:spacing w:val="1"/>
        </w:rPr>
        <w:t xml:space="preserve"> </w:t>
      </w:r>
      <w:r w:rsidRPr="00A5290C">
        <w:rPr>
          <w:rFonts w:ascii="Arial Narrow" w:hAnsi="Arial Narrow" w:cs="Times New Roman"/>
        </w:rPr>
        <w:t>Zakona</w:t>
      </w:r>
      <w:r w:rsidRPr="00A5290C">
        <w:rPr>
          <w:rFonts w:ascii="Arial Narrow" w:hAnsi="Arial Narrow" w:cs="Times New Roman"/>
          <w:spacing w:val="1"/>
        </w:rPr>
        <w:t xml:space="preserve"> </w:t>
      </w:r>
      <w:r w:rsidRPr="00A5290C">
        <w:rPr>
          <w:rFonts w:ascii="Arial Narrow" w:hAnsi="Arial Narrow" w:cs="Times New Roman"/>
        </w:rPr>
        <w:t>o</w:t>
      </w:r>
      <w:r w:rsidRPr="00A5290C">
        <w:rPr>
          <w:rFonts w:ascii="Arial Narrow" w:hAnsi="Arial Narrow" w:cs="Times New Roman"/>
          <w:spacing w:val="1"/>
        </w:rPr>
        <w:t xml:space="preserve"> </w:t>
      </w:r>
      <w:r w:rsidRPr="00A5290C">
        <w:rPr>
          <w:rFonts w:ascii="Arial Narrow" w:hAnsi="Arial Narrow" w:cs="Times New Roman"/>
        </w:rPr>
        <w:t>ublažavanju</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uklanjanju</w:t>
      </w:r>
      <w:r w:rsidRPr="00A5290C">
        <w:rPr>
          <w:rFonts w:ascii="Arial Narrow" w:hAnsi="Arial Narrow" w:cs="Times New Roman"/>
          <w:spacing w:val="1"/>
        </w:rPr>
        <w:t xml:space="preserve"> </w:t>
      </w:r>
      <w:r w:rsidRPr="00A5290C">
        <w:rPr>
          <w:rFonts w:ascii="Arial Narrow" w:hAnsi="Arial Narrow" w:cs="Times New Roman"/>
        </w:rPr>
        <w:t>posljedica</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1"/>
        </w:rPr>
        <w:t xml:space="preserve"> </w:t>
      </w:r>
      <w:r w:rsidRPr="00A5290C">
        <w:rPr>
          <w:rFonts w:ascii="Arial Narrow" w:hAnsi="Arial Narrow" w:cs="Times New Roman"/>
        </w:rPr>
        <w:t>(„Narodne</w:t>
      </w:r>
      <w:r w:rsidRPr="00A5290C">
        <w:rPr>
          <w:rFonts w:ascii="Arial Narrow" w:hAnsi="Arial Narrow" w:cs="Times New Roman"/>
          <w:spacing w:val="1"/>
        </w:rPr>
        <w:t xml:space="preserve"> </w:t>
      </w:r>
      <w:r w:rsidRPr="00A5290C">
        <w:rPr>
          <w:rFonts w:ascii="Arial Narrow" w:hAnsi="Arial Narrow" w:cs="Times New Roman"/>
        </w:rPr>
        <w:t>novine“</w:t>
      </w:r>
      <w:r w:rsidRPr="00A5290C">
        <w:rPr>
          <w:rFonts w:ascii="Arial Narrow" w:hAnsi="Arial Narrow" w:cs="Times New Roman"/>
          <w:spacing w:val="1"/>
        </w:rPr>
        <w:t xml:space="preserve"> </w:t>
      </w:r>
      <w:r w:rsidRPr="00A5290C">
        <w:rPr>
          <w:rFonts w:ascii="Arial Narrow" w:hAnsi="Arial Narrow" w:cs="Times New Roman"/>
        </w:rPr>
        <w:t>br.</w:t>
      </w:r>
      <w:r w:rsidRPr="00A5290C">
        <w:rPr>
          <w:rFonts w:ascii="Arial Narrow" w:hAnsi="Arial Narrow" w:cs="Times New Roman"/>
          <w:spacing w:val="1"/>
        </w:rPr>
        <w:t xml:space="preserve"> </w:t>
      </w:r>
      <w:r w:rsidRPr="00A5290C">
        <w:rPr>
          <w:rFonts w:ascii="Arial Narrow" w:hAnsi="Arial Narrow" w:cs="Times New Roman"/>
        </w:rPr>
        <w:t>16/19),</w:t>
      </w:r>
      <w:r w:rsidRPr="00A5290C">
        <w:rPr>
          <w:rFonts w:ascii="Arial Narrow" w:hAnsi="Arial Narrow" w:cs="Times New Roman"/>
          <w:spacing w:val="1"/>
        </w:rPr>
        <w:t xml:space="preserve"> </w:t>
      </w:r>
      <w:r w:rsidRPr="00A5290C">
        <w:rPr>
          <w:rFonts w:ascii="Arial Narrow" w:hAnsi="Arial Narrow" w:cs="Times New Roman"/>
        </w:rPr>
        <w:t>sve</w:t>
      </w:r>
      <w:r w:rsidRPr="00A5290C">
        <w:rPr>
          <w:rFonts w:ascii="Arial Narrow" w:hAnsi="Arial Narrow" w:cs="Times New Roman"/>
          <w:spacing w:val="1"/>
        </w:rPr>
        <w:t xml:space="preserve"> </w:t>
      </w:r>
      <w:r w:rsidRPr="00A5290C">
        <w:rPr>
          <w:rFonts w:ascii="Arial Narrow" w:hAnsi="Arial Narrow" w:cs="Times New Roman"/>
        </w:rPr>
        <w:t>jedinice</w:t>
      </w:r>
      <w:r w:rsidRPr="00A5290C">
        <w:rPr>
          <w:rFonts w:ascii="Arial Narrow" w:hAnsi="Arial Narrow" w:cs="Times New Roman"/>
          <w:spacing w:val="1"/>
        </w:rPr>
        <w:t xml:space="preserve"> </w:t>
      </w:r>
      <w:r w:rsidRPr="00A5290C">
        <w:rPr>
          <w:rFonts w:ascii="Arial Narrow" w:hAnsi="Arial Narrow" w:cs="Times New Roman"/>
        </w:rPr>
        <w:t>lokalne</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područne</w:t>
      </w:r>
      <w:r w:rsidRPr="00A5290C">
        <w:rPr>
          <w:rFonts w:ascii="Arial Narrow" w:hAnsi="Arial Narrow" w:cs="Times New Roman"/>
          <w:spacing w:val="1"/>
        </w:rPr>
        <w:t xml:space="preserve"> </w:t>
      </w:r>
      <w:r w:rsidRPr="00A5290C">
        <w:rPr>
          <w:rFonts w:ascii="Arial Narrow" w:hAnsi="Arial Narrow" w:cs="Times New Roman"/>
        </w:rPr>
        <w:t>(regionalne)</w:t>
      </w:r>
      <w:r w:rsidRPr="00A5290C">
        <w:rPr>
          <w:rFonts w:ascii="Arial Narrow" w:hAnsi="Arial Narrow" w:cs="Times New Roman"/>
          <w:spacing w:val="58"/>
        </w:rPr>
        <w:t xml:space="preserve"> </w:t>
      </w:r>
      <w:r w:rsidRPr="00A5290C">
        <w:rPr>
          <w:rFonts w:ascii="Arial Narrow" w:hAnsi="Arial Narrow" w:cs="Times New Roman"/>
        </w:rPr>
        <w:t xml:space="preserve">samouprave, </w:t>
      </w:r>
      <w:r w:rsidRPr="00A5290C">
        <w:rPr>
          <w:rFonts w:ascii="Arial Narrow" w:hAnsi="Arial Narrow" w:cs="Times New Roman"/>
          <w:spacing w:val="-56"/>
        </w:rPr>
        <w:t xml:space="preserve"> </w:t>
      </w:r>
      <w:r w:rsidRPr="00A5290C">
        <w:rPr>
          <w:rFonts w:ascii="Arial Narrow" w:hAnsi="Arial Narrow" w:cs="Times New Roman"/>
        </w:rPr>
        <w:t>dužne</w:t>
      </w:r>
      <w:r w:rsidRPr="00A5290C">
        <w:rPr>
          <w:rFonts w:ascii="Arial Narrow" w:hAnsi="Arial Narrow" w:cs="Times New Roman"/>
          <w:spacing w:val="4"/>
        </w:rPr>
        <w:t xml:space="preserve"> </w:t>
      </w:r>
      <w:r w:rsidRPr="00A5290C">
        <w:rPr>
          <w:rFonts w:ascii="Arial Narrow" w:hAnsi="Arial Narrow" w:cs="Times New Roman"/>
        </w:rPr>
        <w:t>su</w:t>
      </w:r>
      <w:r w:rsidRPr="00A5290C">
        <w:rPr>
          <w:rFonts w:ascii="Arial Narrow" w:hAnsi="Arial Narrow" w:cs="Times New Roman"/>
          <w:spacing w:val="4"/>
        </w:rPr>
        <w:t xml:space="preserve"> </w:t>
      </w:r>
      <w:r w:rsidRPr="00A5290C">
        <w:rPr>
          <w:rFonts w:ascii="Arial Narrow" w:hAnsi="Arial Narrow" w:cs="Times New Roman"/>
        </w:rPr>
        <w:t>izraditi</w:t>
      </w:r>
      <w:r w:rsidRPr="00A5290C">
        <w:rPr>
          <w:rFonts w:ascii="Arial Narrow" w:hAnsi="Arial Narrow" w:cs="Times New Roman"/>
          <w:spacing w:val="-3"/>
        </w:rPr>
        <w:t xml:space="preserve"> </w:t>
      </w:r>
      <w:r w:rsidRPr="00A5290C">
        <w:rPr>
          <w:rFonts w:ascii="Arial Narrow" w:hAnsi="Arial Narrow" w:cs="Times New Roman"/>
        </w:rPr>
        <w:t>Plan djelovanja</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1"/>
        </w:rPr>
        <w:t xml:space="preserve"> </w:t>
      </w:r>
      <w:r w:rsidRPr="00A5290C">
        <w:rPr>
          <w:rFonts w:ascii="Arial Narrow" w:hAnsi="Arial Narrow" w:cs="Times New Roman"/>
        </w:rPr>
        <w:t>području</w:t>
      </w:r>
      <w:r w:rsidRPr="00A5290C">
        <w:rPr>
          <w:rFonts w:ascii="Arial Narrow" w:hAnsi="Arial Narrow" w:cs="Times New Roman"/>
          <w:spacing w:val="4"/>
        </w:rPr>
        <w:t xml:space="preserve"> </w:t>
      </w:r>
      <w:r w:rsidRPr="00A5290C">
        <w:rPr>
          <w:rFonts w:ascii="Arial Narrow" w:hAnsi="Arial Narrow" w:cs="Times New Roman"/>
        </w:rPr>
        <w:t>prirodnih nepogoda.</w:t>
      </w:r>
    </w:p>
    <w:p w14:paraId="5818B87E" w14:textId="77777777" w:rsidR="00A5290C" w:rsidRPr="00A5290C" w:rsidRDefault="00A5290C" w:rsidP="00A5290C">
      <w:pPr>
        <w:pStyle w:val="Tijeloteksta"/>
        <w:spacing w:before="156" w:line="280" w:lineRule="auto"/>
        <w:ind w:left="236" w:right="435"/>
        <w:rPr>
          <w:rFonts w:ascii="Arial Narrow" w:hAnsi="Arial Narrow" w:cs="Times New Roman"/>
        </w:rPr>
      </w:pPr>
      <w:r w:rsidRPr="00A5290C">
        <w:rPr>
          <w:rFonts w:ascii="Arial Narrow" w:hAnsi="Arial Narrow" w:cs="Times New Roman"/>
        </w:rPr>
        <w:t>Prirodnom</w:t>
      </w:r>
      <w:r w:rsidRPr="00A5290C">
        <w:rPr>
          <w:rFonts w:ascii="Arial Narrow" w:hAnsi="Arial Narrow" w:cs="Times New Roman"/>
          <w:spacing w:val="1"/>
        </w:rPr>
        <w:t xml:space="preserve"> </w:t>
      </w:r>
      <w:r w:rsidRPr="00A5290C">
        <w:rPr>
          <w:rFonts w:ascii="Arial Narrow" w:hAnsi="Arial Narrow" w:cs="Times New Roman"/>
        </w:rPr>
        <w:t>nepogodom, u</w:t>
      </w:r>
      <w:r w:rsidRPr="00A5290C">
        <w:rPr>
          <w:rFonts w:ascii="Arial Narrow" w:hAnsi="Arial Narrow" w:cs="Times New Roman"/>
          <w:spacing w:val="1"/>
        </w:rPr>
        <w:t xml:space="preserve"> </w:t>
      </w:r>
      <w:r w:rsidRPr="00A5290C">
        <w:rPr>
          <w:rFonts w:ascii="Arial Narrow" w:hAnsi="Arial Narrow" w:cs="Times New Roman"/>
        </w:rPr>
        <w:t>smislu</w:t>
      </w:r>
      <w:r w:rsidRPr="00A5290C">
        <w:rPr>
          <w:rFonts w:ascii="Arial Narrow" w:hAnsi="Arial Narrow" w:cs="Times New Roman"/>
          <w:spacing w:val="1"/>
        </w:rPr>
        <w:t xml:space="preserve"> </w:t>
      </w:r>
      <w:r w:rsidRPr="00A5290C">
        <w:rPr>
          <w:rFonts w:ascii="Arial Narrow" w:hAnsi="Arial Narrow" w:cs="Times New Roman"/>
        </w:rPr>
        <w:t>Zakona</w:t>
      </w:r>
      <w:r w:rsidRPr="00A5290C">
        <w:rPr>
          <w:rFonts w:ascii="Arial Narrow" w:hAnsi="Arial Narrow" w:cs="Times New Roman"/>
          <w:spacing w:val="1"/>
        </w:rPr>
        <w:t xml:space="preserve"> </w:t>
      </w:r>
      <w:r w:rsidRPr="00A5290C">
        <w:rPr>
          <w:rFonts w:ascii="Arial Narrow" w:hAnsi="Arial Narrow" w:cs="Times New Roman"/>
        </w:rPr>
        <w:t>o ublažavanju</w:t>
      </w:r>
      <w:r w:rsidRPr="00A5290C">
        <w:rPr>
          <w:rFonts w:ascii="Arial Narrow" w:hAnsi="Arial Narrow" w:cs="Times New Roman"/>
          <w:spacing w:val="1"/>
        </w:rPr>
        <w:t xml:space="preserve"> </w:t>
      </w:r>
      <w:r w:rsidRPr="00A5290C">
        <w:rPr>
          <w:rFonts w:ascii="Arial Narrow" w:hAnsi="Arial Narrow" w:cs="Times New Roman"/>
        </w:rPr>
        <w:t>i uklanjanju posljedica 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1"/>
        </w:rPr>
        <w:t xml:space="preserve"> </w:t>
      </w:r>
      <w:r w:rsidRPr="00A5290C">
        <w:rPr>
          <w:rFonts w:ascii="Arial Narrow" w:hAnsi="Arial Narrow" w:cs="Times New Roman"/>
        </w:rPr>
        <w:t>(„Narodne</w:t>
      </w:r>
      <w:r w:rsidRPr="00A5290C">
        <w:rPr>
          <w:rFonts w:ascii="Arial Narrow" w:hAnsi="Arial Narrow" w:cs="Times New Roman"/>
          <w:spacing w:val="1"/>
        </w:rPr>
        <w:t xml:space="preserve"> </w:t>
      </w:r>
      <w:r w:rsidRPr="00A5290C">
        <w:rPr>
          <w:rFonts w:ascii="Arial Narrow" w:hAnsi="Arial Narrow" w:cs="Times New Roman"/>
        </w:rPr>
        <w:t>novine“</w:t>
      </w:r>
      <w:r w:rsidRPr="00A5290C">
        <w:rPr>
          <w:rFonts w:ascii="Arial Narrow" w:hAnsi="Arial Narrow" w:cs="Times New Roman"/>
          <w:spacing w:val="1"/>
        </w:rPr>
        <w:t xml:space="preserve"> </w:t>
      </w:r>
      <w:r w:rsidRPr="00A5290C">
        <w:rPr>
          <w:rFonts w:ascii="Arial Narrow" w:hAnsi="Arial Narrow" w:cs="Times New Roman"/>
        </w:rPr>
        <w:t>br.</w:t>
      </w:r>
      <w:r w:rsidRPr="00A5290C">
        <w:rPr>
          <w:rFonts w:ascii="Arial Narrow" w:hAnsi="Arial Narrow" w:cs="Times New Roman"/>
          <w:spacing w:val="1"/>
        </w:rPr>
        <w:t xml:space="preserve"> </w:t>
      </w:r>
      <w:r w:rsidRPr="00A5290C">
        <w:rPr>
          <w:rFonts w:ascii="Arial Narrow" w:hAnsi="Arial Narrow" w:cs="Times New Roman"/>
        </w:rPr>
        <w:t>16/19),</w:t>
      </w:r>
      <w:r w:rsidRPr="00A5290C">
        <w:rPr>
          <w:rFonts w:ascii="Arial Narrow" w:hAnsi="Arial Narrow" w:cs="Times New Roman"/>
          <w:spacing w:val="1"/>
        </w:rPr>
        <w:t xml:space="preserve"> </w:t>
      </w:r>
      <w:r w:rsidRPr="00A5290C">
        <w:rPr>
          <w:rFonts w:ascii="Arial Narrow" w:hAnsi="Arial Narrow" w:cs="Times New Roman"/>
        </w:rPr>
        <w:t>smatraju</w:t>
      </w:r>
      <w:r w:rsidRPr="00A5290C">
        <w:rPr>
          <w:rFonts w:ascii="Arial Narrow" w:hAnsi="Arial Narrow" w:cs="Times New Roman"/>
          <w:spacing w:val="1"/>
        </w:rPr>
        <w:t xml:space="preserve"> </w:t>
      </w:r>
      <w:r w:rsidRPr="00A5290C">
        <w:rPr>
          <w:rFonts w:ascii="Arial Narrow" w:hAnsi="Arial Narrow" w:cs="Times New Roman"/>
        </w:rPr>
        <w:t>se</w:t>
      </w:r>
      <w:r w:rsidRPr="00A5290C">
        <w:rPr>
          <w:rFonts w:ascii="Arial Narrow" w:hAnsi="Arial Narrow" w:cs="Times New Roman"/>
          <w:spacing w:val="1"/>
        </w:rPr>
        <w:t xml:space="preserve"> </w:t>
      </w:r>
      <w:r w:rsidRPr="00A5290C">
        <w:rPr>
          <w:rFonts w:ascii="Arial Narrow" w:hAnsi="Arial Narrow" w:cs="Times New Roman"/>
        </w:rPr>
        <w:t>iznenadne</w:t>
      </w:r>
      <w:r w:rsidRPr="00A5290C">
        <w:rPr>
          <w:rFonts w:ascii="Arial Narrow" w:hAnsi="Arial Narrow" w:cs="Times New Roman"/>
          <w:spacing w:val="1"/>
        </w:rPr>
        <w:t xml:space="preserve"> </w:t>
      </w:r>
      <w:r w:rsidRPr="00A5290C">
        <w:rPr>
          <w:rFonts w:ascii="Arial Narrow" w:hAnsi="Arial Narrow" w:cs="Times New Roman"/>
        </w:rPr>
        <w:t>okolnosti</w:t>
      </w:r>
      <w:r w:rsidRPr="00A5290C">
        <w:rPr>
          <w:rFonts w:ascii="Arial Narrow" w:hAnsi="Arial Narrow" w:cs="Times New Roman"/>
          <w:spacing w:val="1"/>
        </w:rPr>
        <w:t xml:space="preserve"> </w:t>
      </w:r>
      <w:r w:rsidRPr="00A5290C">
        <w:rPr>
          <w:rFonts w:ascii="Arial Narrow" w:hAnsi="Arial Narrow" w:cs="Times New Roman"/>
        </w:rPr>
        <w:t>uzrokovane</w:t>
      </w:r>
      <w:r w:rsidRPr="00A5290C">
        <w:rPr>
          <w:rFonts w:ascii="Arial Narrow" w:hAnsi="Arial Narrow" w:cs="Times New Roman"/>
          <w:spacing w:val="1"/>
        </w:rPr>
        <w:t xml:space="preserve"> </w:t>
      </w:r>
      <w:r w:rsidRPr="00A5290C">
        <w:rPr>
          <w:rFonts w:ascii="Arial Narrow" w:hAnsi="Arial Narrow" w:cs="Times New Roman"/>
        </w:rPr>
        <w:t>nepovoljnim vremenskim prilikama, seizmičkim uzrocima i drugim prirodnim uzrocima koje prekidaju normalno odvijanje života, uzrokuju žrtve, štetu na imovini i/ili njezin gubitak te štetu na javnoj infrastrukturi i/ili u okolišu.</w:t>
      </w:r>
    </w:p>
    <w:p w14:paraId="476A9A0E" w14:textId="77777777" w:rsidR="00A5290C" w:rsidRPr="00A5290C" w:rsidRDefault="00A5290C" w:rsidP="00A5290C">
      <w:pPr>
        <w:pStyle w:val="Naslov1"/>
        <w:spacing w:before="148"/>
        <w:rPr>
          <w:rFonts w:ascii="Arial Narrow" w:hAnsi="Arial Narrow"/>
          <w:sz w:val="22"/>
          <w:szCs w:val="22"/>
        </w:rPr>
      </w:pPr>
      <w:r w:rsidRPr="00A5290C">
        <w:rPr>
          <w:rFonts w:ascii="Arial Narrow" w:hAnsi="Arial Narrow"/>
          <w:sz w:val="22"/>
          <w:szCs w:val="22"/>
        </w:rPr>
        <w:t>Prirodnom</w:t>
      </w:r>
      <w:r w:rsidRPr="00A5290C">
        <w:rPr>
          <w:rFonts w:ascii="Arial Narrow" w:hAnsi="Arial Narrow"/>
          <w:spacing w:val="-6"/>
          <w:sz w:val="22"/>
          <w:szCs w:val="22"/>
        </w:rPr>
        <w:t xml:space="preserve"> </w:t>
      </w:r>
      <w:r w:rsidRPr="00A5290C">
        <w:rPr>
          <w:rFonts w:ascii="Arial Narrow" w:hAnsi="Arial Narrow"/>
          <w:sz w:val="22"/>
          <w:szCs w:val="22"/>
        </w:rPr>
        <w:t>nepogodom</w:t>
      </w:r>
      <w:r w:rsidRPr="00A5290C">
        <w:rPr>
          <w:rFonts w:ascii="Arial Narrow" w:hAnsi="Arial Narrow"/>
          <w:spacing w:val="-5"/>
          <w:sz w:val="22"/>
          <w:szCs w:val="22"/>
        </w:rPr>
        <w:t xml:space="preserve"> </w:t>
      </w:r>
      <w:r w:rsidRPr="00A5290C">
        <w:rPr>
          <w:rFonts w:ascii="Arial Narrow" w:hAnsi="Arial Narrow"/>
          <w:sz w:val="22"/>
          <w:szCs w:val="22"/>
        </w:rPr>
        <w:t>smatraju</w:t>
      </w:r>
      <w:r w:rsidRPr="00A5290C">
        <w:rPr>
          <w:rFonts w:ascii="Arial Narrow" w:hAnsi="Arial Narrow"/>
          <w:spacing w:val="-2"/>
          <w:sz w:val="22"/>
          <w:szCs w:val="22"/>
        </w:rPr>
        <w:t xml:space="preserve"> </w:t>
      </w:r>
      <w:r w:rsidRPr="00A5290C">
        <w:rPr>
          <w:rFonts w:ascii="Arial Narrow" w:hAnsi="Arial Narrow"/>
          <w:sz w:val="22"/>
          <w:szCs w:val="22"/>
        </w:rPr>
        <w:t>se:</w:t>
      </w:r>
    </w:p>
    <w:p w14:paraId="5FA4F495" w14:textId="77777777" w:rsidR="00A5290C" w:rsidRPr="00A5290C" w:rsidRDefault="00A5290C" w:rsidP="00A5290C">
      <w:pPr>
        <w:pStyle w:val="Odlomakpopisa"/>
        <w:numPr>
          <w:ilvl w:val="1"/>
          <w:numId w:val="217"/>
        </w:numPr>
        <w:tabs>
          <w:tab w:val="left" w:pos="956"/>
          <w:tab w:val="left" w:pos="957"/>
        </w:tabs>
        <w:spacing w:before="203"/>
        <w:jc w:val="left"/>
        <w:rPr>
          <w:rFonts w:ascii="Arial Narrow" w:hAnsi="Arial Narrow"/>
        </w:rPr>
      </w:pPr>
      <w:proofErr w:type="spellStart"/>
      <w:r w:rsidRPr="00A5290C">
        <w:rPr>
          <w:rFonts w:ascii="Arial Narrow" w:hAnsi="Arial Narrow"/>
        </w:rPr>
        <w:t>potres</w:t>
      </w:r>
      <w:proofErr w:type="spellEnd"/>
      <w:r w:rsidRPr="00A5290C">
        <w:rPr>
          <w:rFonts w:ascii="Arial Narrow" w:hAnsi="Arial Narrow"/>
        </w:rPr>
        <w:t>,</w:t>
      </w:r>
    </w:p>
    <w:p w14:paraId="5647EEBD" w14:textId="77777777" w:rsidR="00A5290C" w:rsidRPr="00A5290C" w:rsidRDefault="00A5290C" w:rsidP="00A5290C">
      <w:pPr>
        <w:pStyle w:val="Odlomakpopisa"/>
        <w:numPr>
          <w:ilvl w:val="1"/>
          <w:numId w:val="217"/>
        </w:numPr>
        <w:tabs>
          <w:tab w:val="left" w:pos="956"/>
          <w:tab w:val="left" w:pos="957"/>
        </w:tabs>
        <w:spacing w:before="119"/>
        <w:jc w:val="left"/>
        <w:rPr>
          <w:rFonts w:ascii="Arial Narrow" w:hAnsi="Arial Narrow"/>
        </w:rPr>
      </w:pPr>
      <w:proofErr w:type="spellStart"/>
      <w:r w:rsidRPr="00A5290C">
        <w:rPr>
          <w:rFonts w:ascii="Arial Narrow" w:hAnsi="Arial Narrow"/>
        </w:rPr>
        <w:t>olujni</w:t>
      </w:r>
      <w:proofErr w:type="spellEnd"/>
      <w:r w:rsidRPr="00A5290C">
        <w:rPr>
          <w:rFonts w:ascii="Arial Narrow" w:hAnsi="Arial Narrow"/>
          <w:spacing w:val="-1"/>
        </w:rPr>
        <w:t xml:space="preserve"> </w:t>
      </w:r>
      <w:r w:rsidRPr="00A5290C">
        <w:rPr>
          <w:rFonts w:ascii="Arial Narrow" w:hAnsi="Arial Narrow"/>
        </w:rPr>
        <w:t>i</w:t>
      </w:r>
      <w:r w:rsidRPr="00A5290C">
        <w:rPr>
          <w:rFonts w:ascii="Arial Narrow" w:hAnsi="Arial Narrow"/>
          <w:spacing w:val="-5"/>
        </w:rPr>
        <w:t xml:space="preserve"> </w:t>
      </w:r>
      <w:proofErr w:type="spellStart"/>
      <w:r w:rsidRPr="00A5290C">
        <w:rPr>
          <w:rFonts w:ascii="Arial Narrow" w:hAnsi="Arial Narrow"/>
        </w:rPr>
        <w:t>orkanski</w:t>
      </w:r>
      <w:proofErr w:type="spellEnd"/>
      <w:r w:rsidRPr="00A5290C">
        <w:rPr>
          <w:rFonts w:ascii="Arial Narrow" w:hAnsi="Arial Narrow"/>
        </w:rPr>
        <w:t xml:space="preserve"> </w:t>
      </w:r>
      <w:proofErr w:type="spellStart"/>
      <w:r w:rsidRPr="00A5290C">
        <w:rPr>
          <w:rFonts w:ascii="Arial Narrow" w:hAnsi="Arial Narrow"/>
        </w:rPr>
        <w:t>vjetar</w:t>
      </w:r>
      <w:proofErr w:type="spellEnd"/>
      <w:r w:rsidRPr="00A5290C">
        <w:rPr>
          <w:rFonts w:ascii="Arial Narrow" w:hAnsi="Arial Narrow"/>
        </w:rPr>
        <w:t>,</w:t>
      </w:r>
    </w:p>
    <w:p w14:paraId="209EB71B" w14:textId="77777777" w:rsidR="00A5290C" w:rsidRPr="00A5290C" w:rsidRDefault="00A5290C" w:rsidP="00A5290C">
      <w:pPr>
        <w:pStyle w:val="Odlomakpopisa"/>
        <w:numPr>
          <w:ilvl w:val="1"/>
          <w:numId w:val="217"/>
        </w:numPr>
        <w:tabs>
          <w:tab w:val="left" w:pos="956"/>
          <w:tab w:val="left" w:pos="957"/>
        </w:tabs>
        <w:spacing w:before="115"/>
        <w:jc w:val="left"/>
        <w:rPr>
          <w:rFonts w:ascii="Arial Narrow" w:hAnsi="Arial Narrow"/>
        </w:rPr>
      </w:pPr>
      <w:proofErr w:type="spellStart"/>
      <w:r w:rsidRPr="00A5290C">
        <w:rPr>
          <w:rFonts w:ascii="Arial Narrow" w:hAnsi="Arial Narrow"/>
        </w:rPr>
        <w:t>požar</w:t>
      </w:r>
      <w:proofErr w:type="spellEnd"/>
      <w:r w:rsidRPr="00A5290C">
        <w:rPr>
          <w:rFonts w:ascii="Arial Narrow" w:hAnsi="Arial Narrow"/>
        </w:rPr>
        <w:t>,</w:t>
      </w:r>
    </w:p>
    <w:p w14:paraId="03E3569C" w14:textId="77777777" w:rsidR="00A5290C" w:rsidRPr="00A5290C" w:rsidRDefault="00A5290C" w:rsidP="00A5290C">
      <w:pPr>
        <w:pStyle w:val="Odlomakpopisa"/>
        <w:numPr>
          <w:ilvl w:val="1"/>
          <w:numId w:val="217"/>
        </w:numPr>
        <w:tabs>
          <w:tab w:val="left" w:pos="956"/>
          <w:tab w:val="left" w:pos="957"/>
        </w:tabs>
        <w:spacing w:before="120"/>
        <w:jc w:val="left"/>
        <w:rPr>
          <w:rFonts w:ascii="Arial Narrow" w:hAnsi="Arial Narrow"/>
        </w:rPr>
      </w:pPr>
      <w:proofErr w:type="spellStart"/>
      <w:r w:rsidRPr="00A5290C">
        <w:rPr>
          <w:rFonts w:ascii="Arial Narrow" w:hAnsi="Arial Narrow"/>
        </w:rPr>
        <w:lastRenderedPageBreak/>
        <w:t>poplava</w:t>
      </w:r>
      <w:proofErr w:type="spellEnd"/>
      <w:r w:rsidRPr="00A5290C">
        <w:rPr>
          <w:rFonts w:ascii="Arial Narrow" w:hAnsi="Arial Narrow"/>
        </w:rPr>
        <w:t>,</w:t>
      </w:r>
    </w:p>
    <w:p w14:paraId="437E634E" w14:textId="77777777" w:rsidR="00A5290C" w:rsidRPr="00A5290C" w:rsidRDefault="00A5290C" w:rsidP="00A5290C">
      <w:pPr>
        <w:pStyle w:val="Odlomakpopisa"/>
        <w:numPr>
          <w:ilvl w:val="1"/>
          <w:numId w:val="217"/>
        </w:numPr>
        <w:tabs>
          <w:tab w:val="left" w:pos="956"/>
          <w:tab w:val="left" w:pos="957"/>
        </w:tabs>
        <w:spacing w:before="119"/>
        <w:jc w:val="left"/>
        <w:rPr>
          <w:rFonts w:ascii="Arial Narrow" w:hAnsi="Arial Narrow"/>
        </w:rPr>
      </w:pPr>
      <w:proofErr w:type="spellStart"/>
      <w:r w:rsidRPr="00A5290C">
        <w:rPr>
          <w:rFonts w:ascii="Arial Narrow" w:hAnsi="Arial Narrow"/>
        </w:rPr>
        <w:t>suša</w:t>
      </w:r>
      <w:proofErr w:type="spellEnd"/>
      <w:r w:rsidRPr="00A5290C">
        <w:rPr>
          <w:rFonts w:ascii="Arial Narrow" w:hAnsi="Arial Narrow"/>
        </w:rPr>
        <w:t>,</w:t>
      </w:r>
    </w:p>
    <w:p w14:paraId="62B48FDC" w14:textId="77777777" w:rsidR="00A5290C" w:rsidRPr="00A5290C" w:rsidRDefault="00A5290C" w:rsidP="00A5290C">
      <w:pPr>
        <w:pStyle w:val="Odlomakpopisa"/>
        <w:numPr>
          <w:ilvl w:val="1"/>
          <w:numId w:val="217"/>
        </w:numPr>
        <w:tabs>
          <w:tab w:val="left" w:pos="956"/>
          <w:tab w:val="left" w:pos="957"/>
        </w:tabs>
        <w:spacing w:before="119"/>
        <w:jc w:val="left"/>
        <w:rPr>
          <w:rFonts w:ascii="Arial Narrow" w:hAnsi="Arial Narrow"/>
        </w:rPr>
      </w:pPr>
      <w:proofErr w:type="spellStart"/>
      <w:r w:rsidRPr="00A5290C">
        <w:rPr>
          <w:rFonts w:ascii="Arial Narrow" w:hAnsi="Arial Narrow"/>
        </w:rPr>
        <w:t>tuča</w:t>
      </w:r>
      <w:proofErr w:type="spellEnd"/>
      <w:r w:rsidRPr="00A5290C">
        <w:rPr>
          <w:rFonts w:ascii="Arial Narrow" w:hAnsi="Arial Narrow"/>
        </w:rPr>
        <w:t>,</w:t>
      </w:r>
      <w:r w:rsidRPr="00A5290C">
        <w:rPr>
          <w:rFonts w:ascii="Arial Narrow" w:hAnsi="Arial Narrow"/>
          <w:spacing w:val="1"/>
        </w:rPr>
        <w:t xml:space="preserve"> </w:t>
      </w:r>
      <w:proofErr w:type="spellStart"/>
      <w:r w:rsidRPr="00A5290C">
        <w:rPr>
          <w:rFonts w:ascii="Arial Narrow" w:hAnsi="Arial Narrow"/>
        </w:rPr>
        <w:t>kiša</w:t>
      </w:r>
      <w:proofErr w:type="spellEnd"/>
      <w:r w:rsidRPr="00A5290C">
        <w:rPr>
          <w:rFonts w:ascii="Arial Narrow" w:hAnsi="Arial Narrow"/>
          <w:spacing w:val="-2"/>
        </w:rPr>
        <w:t xml:space="preserve"> </w:t>
      </w:r>
      <w:proofErr w:type="spellStart"/>
      <w:r w:rsidRPr="00A5290C">
        <w:rPr>
          <w:rFonts w:ascii="Arial Narrow" w:hAnsi="Arial Narrow"/>
        </w:rPr>
        <w:t>koja</w:t>
      </w:r>
      <w:proofErr w:type="spellEnd"/>
      <w:r w:rsidRPr="00A5290C">
        <w:rPr>
          <w:rFonts w:ascii="Arial Narrow" w:hAnsi="Arial Narrow"/>
          <w:spacing w:val="2"/>
        </w:rPr>
        <w:t xml:space="preserve"> </w:t>
      </w:r>
      <w:r w:rsidRPr="00A5290C">
        <w:rPr>
          <w:rFonts w:ascii="Arial Narrow" w:hAnsi="Arial Narrow"/>
        </w:rPr>
        <w:t>se</w:t>
      </w:r>
      <w:r w:rsidRPr="00A5290C">
        <w:rPr>
          <w:rFonts w:ascii="Arial Narrow" w:hAnsi="Arial Narrow"/>
          <w:spacing w:val="-2"/>
        </w:rPr>
        <w:t xml:space="preserve"> </w:t>
      </w:r>
      <w:proofErr w:type="spellStart"/>
      <w:r w:rsidRPr="00A5290C">
        <w:rPr>
          <w:rFonts w:ascii="Arial Narrow" w:hAnsi="Arial Narrow"/>
        </w:rPr>
        <w:t>smrzava</w:t>
      </w:r>
      <w:proofErr w:type="spellEnd"/>
      <w:r w:rsidRPr="00A5290C">
        <w:rPr>
          <w:rFonts w:ascii="Arial Narrow" w:hAnsi="Arial Narrow"/>
          <w:spacing w:val="3"/>
        </w:rPr>
        <w:t xml:space="preserve"> </w:t>
      </w:r>
      <w:r w:rsidRPr="00A5290C">
        <w:rPr>
          <w:rFonts w:ascii="Arial Narrow" w:hAnsi="Arial Narrow"/>
        </w:rPr>
        <w:t>u</w:t>
      </w:r>
      <w:r w:rsidRPr="00A5290C">
        <w:rPr>
          <w:rFonts w:ascii="Arial Narrow" w:hAnsi="Arial Narrow"/>
          <w:spacing w:val="-3"/>
        </w:rPr>
        <w:t xml:space="preserve"> </w:t>
      </w:r>
      <w:proofErr w:type="spellStart"/>
      <w:r w:rsidRPr="00A5290C">
        <w:rPr>
          <w:rFonts w:ascii="Arial Narrow" w:hAnsi="Arial Narrow"/>
        </w:rPr>
        <w:t>dodiru</w:t>
      </w:r>
      <w:proofErr w:type="spellEnd"/>
      <w:r w:rsidRPr="00A5290C">
        <w:rPr>
          <w:rFonts w:ascii="Arial Narrow" w:hAnsi="Arial Narrow"/>
          <w:spacing w:val="-2"/>
        </w:rPr>
        <w:t xml:space="preserve"> </w:t>
      </w:r>
      <w:r w:rsidRPr="00A5290C">
        <w:rPr>
          <w:rFonts w:ascii="Arial Narrow" w:hAnsi="Arial Narrow"/>
        </w:rPr>
        <w:t>s</w:t>
      </w:r>
      <w:r w:rsidRPr="00A5290C">
        <w:rPr>
          <w:rFonts w:ascii="Arial Narrow" w:hAnsi="Arial Narrow"/>
          <w:spacing w:val="1"/>
        </w:rPr>
        <w:t xml:space="preserve"> </w:t>
      </w:r>
      <w:proofErr w:type="spellStart"/>
      <w:r w:rsidRPr="00A5290C">
        <w:rPr>
          <w:rFonts w:ascii="Arial Narrow" w:hAnsi="Arial Narrow"/>
        </w:rPr>
        <w:t>podlogom</w:t>
      </w:r>
      <w:proofErr w:type="spellEnd"/>
      <w:r w:rsidRPr="00A5290C">
        <w:rPr>
          <w:rFonts w:ascii="Arial Narrow" w:hAnsi="Arial Narrow"/>
        </w:rPr>
        <w:t>,</w:t>
      </w:r>
    </w:p>
    <w:p w14:paraId="43FFD3AC" w14:textId="77777777" w:rsidR="00A5290C" w:rsidRPr="00A5290C" w:rsidRDefault="00A5290C" w:rsidP="00A5290C">
      <w:pPr>
        <w:pStyle w:val="Odlomakpopisa"/>
        <w:numPr>
          <w:ilvl w:val="1"/>
          <w:numId w:val="217"/>
        </w:numPr>
        <w:tabs>
          <w:tab w:val="left" w:pos="956"/>
          <w:tab w:val="left" w:pos="957"/>
        </w:tabs>
        <w:spacing w:before="120"/>
        <w:jc w:val="left"/>
        <w:rPr>
          <w:rFonts w:ascii="Arial Narrow" w:hAnsi="Arial Narrow"/>
        </w:rPr>
      </w:pPr>
      <w:proofErr w:type="spellStart"/>
      <w:r w:rsidRPr="00A5290C">
        <w:rPr>
          <w:rFonts w:ascii="Arial Narrow" w:hAnsi="Arial Narrow"/>
        </w:rPr>
        <w:t>mraz</w:t>
      </w:r>
      <w:proofErr w:type="spellEnd"/>
      <w:r w:rsidRPr="00A5290C">
        <w:rPr>
          <w:rFonts w:ascii="Arial Narrow" w:hAnsi="Arial Narrow"/>
        </w:rPr>
        <w:t>,</w:t>
      </w:r>
    </w:p>
    <w:p w14:paraId="486844C7" w14:textId="77777777" w:rsidR="00A5290C" w:rsidRPr="00A5290C" w:rsidRDefault="00A5290C" w:rsidP="00A5290C">
      <w:pPr>
        <w:pStyle w:val="Odlomakpopisa"/>
        <w:numPr>
          <w:ilvl w:val="1"/>
          <w:numId w:val="217"/>
        </w:numPr>
        <w:tabs>
          <w:tab w:val="left" w:pos="956"/>
          <w:tab w:val="left" w:pos="957"/>
        </w:tabs>
        <w:spacing w:before="114"/>
        <w:jc w:val="left"/>
        <w:rPr>
          <w:rFonts w:ascii="Arial Narrow" w:hAnsi="Arial Narrow"/>
        </w:rPr>
      </w:pPr>
      <w:proofErr w:type="spellStart"/>
      <w:r w:rsidRPr="00A5290C">
        <w:rPr>
          <w:rFonts w:ascii="Arial Narrow" w:hAnsi="Arial Narrow"/>
        </w:rPr>
        <w:t>izvanredno</w:t>
      </w:r>
      <w:proofErr w:type="spellEnd"/>
      <w:r w:rsidRPr="00A5290C">
        <w:rPr>
          <w:rFonts w:ascii="Arial Narrow" w:hAnsi="Arial Narrow"/>
          <w:spacing w:val="-3"/>
        </w:rPr>
        <w:t xml:space="preserve"> </w:t>
      </w:r>
      <w:proofErr w:type="spellStart"/>
      <w:r w:rsidRPr="00A5290C">
        <w:rPr>
          <w:rFonts w:ascii="Arial Narrow" w:hAnsi="Arial Narrow"/>
        </w:rPr>
        <w:t>velika</w:t>
      </w:r>
      <w:proofErr w:type="spellEnd"/>
      <w:r w:rsidRPr="00A5290C">
        <w:rPr>
          <w:rFonts w:ascii="Arial Narrow" w:hAnsi="Arial Narrow"/>
          <w:spacing w:val="-2"/>
        </w:rPr>
        <w:t xml:space="preserve"> </w:t>
      </w:r>
      <w:proofErr w:type="spellStart"/>
      <w:r w:rsidRPr="00A5290C">
        <w:rPr>
          <w:rFonts w:ascii="Arial Narrow" w:hAnsi="Arial Narrow"/>
        </w:rPr>
        <w:t>visina</w:t>
      </w:r>
      <w:proofErr w:type="spellEnd"/>
      <w:r w:rsidRPr="00A5290C">
        <w:rPr>
          <w:rFonts w:ascii="Arial Narrow" w:hAnsi="Arial Narrow"/>
          <w:spacing w:val="-2"/>
        </w:rPr>
        <w:t xml:space="preserve"> </w:t>
      </w:r>
      <w:proofErr w:type="spellStart"/>
      <w:r w:rsidRPr="00A5290C">
        <w:rPr>
          <w:rFonts w:ascii="Arial Narrow" w:hAnsi="Arial Narrow"/>
        </w:rPr>
        <w:t>snijega</w:t>
      </w:r>
      <w:proofErr w:type="spellEnd"/>
      <w:r w:rsidRPr="00A5290C">
        <w:rPr>
          <w:rFonts w:ascii="Arial Narrow" w:hAnsi="Arial Narrow"/>
        </w:rPr>
        <w:t>,</w:t>
      </w:r>
    </w:p>
    <w:p w14:paraId="63235138" w14:textId="77777777" w:rsidR="00A5290C" w:rsidRPr="00A5290C" w:rsidRDefault="00A5290C" w:rsidP="00A5290C">
      <w:pPr>
        <w:pStyle w:val="Odlomakpopisa"/>
        <w:numPr>
          <w:ilvl w:val="1"/>
          <w:numId w:val="217"/>
        </w:numPr>
        <w:tabs>
          <w:tab w:val="left" w:pos="956"/>
          <w:tab w:val="left" w:pos="957"/>
        </w:tabs>
        <w:spacing w:before="120"/>
        <w:jc w:val="left"/>
        <w:rPr>
          <w:rFonts w:ascii="Arial Narrow" w:hAnsi="Arial Narrow"/>
        </w:rPr>
      </w:pPr>
      <w:proofErr w:type="spellStart"/>
      <w:r w:rsidRPr="00A5290C">
        <w:rPr>
          <w:rFonts w:ascii="Arial Narrow" w:hAnsi="Arial Narrow"/>
        </w:rPr>
        <w:t>snježni</w:t>
      </w:r>
      <w:proofErr w:type="spellEnd"/>
      <w:r w:rsidRPr="00A5290C">
        <w:rPr>
          <w:rFonts w:ascii="Arial Narrow" w:hAnsi="Arial Narrow"/>
          <w:spacing w:val="-2"/>
        </w:rPr>
        <w:t xml:space="preserve"> </w:t>
      </w:r>
      <w:r w:rsidRPr="00A5290C">
        <w:rPr>
          <w:rFonts w:ascii="Arial Narrow" w:hAnsi="Arial Narrow"/>
        </w:rPr>
        <w:t>nanos</w:t>
      </w:r>
      <w:r w:rsidRPr="00A5290C">
        <w:rPr>
          <w:rFonts w:ascii="Arial Narrow" w:hAnsi="Arial Narrow"/>
          <w:spacing w:val="-1"/>
        </w:rPr>
        <w:t xml:space="preserve"> </w:t>
      </w:r>
      <w:r w:rsidRPr="00A5290C">
        <w:rPr>
          <w:rFonts w:ascii="Arial Narrow" w:hAnsi="Arial Narrow"/>
        </w:rPr>
        <w:t>i</w:t>
      </w:r>
      <w:r w:rsidRPr="00A5290C">
        <w:rPr>
          <w:rFonts w:ascii="Arial Narrow" w:hAnsi="Arial Narrow"/>
          <w:spacing w:val="-2"/>
        </w:rPr>
        <w:t xml:space="preserve"> </w:t>
      </w:r>
      <w:proofErr w:type="spellStart"/>
      <w:r w:rsidRPr="00A5290C">
        <w:rPr>
          <w:rFonts w:ascii="Arial Narrow" w:hAnsi="Arial Narrow"/>
        </w:rPr>
        <w:t>lavina</w:t>
      </w:r>
      <w:proofErr w:type="spellEnd"/>
      <w:r w:rsidRPr="00A5290C">
        <w:rPr>
          <w:rFonts w:ascii="Arial Narrow" w:hAnsi="Arial Narrow"/>
        </w:rPr>
        <w:t>,</w:t>
      </w:r>
    </w:p>
    <w:p w14:paraId="5CEFC3C2" w14:textId="77777777" w:rsidR="00A5290C" w:rsidRPr="00A5290C" w:rsidRDefault="00A5290C" w:rsidP="00A5290C">
      <w:pPr>
        <w:pStyle w:val="Odlomakpopisa"/>
        <w:numPr>
          <w:ilvl w:val="1"/>
          <w:numId w:val="217"/>
        </w:numPr>
        <w:tabs>
          <w:tab w:val="left" w:pos="956"/>
          <w:tab w:val="left" w:pos="957"/>
        </w:tabs>
        <w:spacing w:before="119"/>
        <w:jc w:val="left"/>
        <w:rPr>
          <w:rFonts w:ascii="Arial Narrow" w:hAnsi="Arial Narrow"/>
        </w:rPr>
      </w:pPr>
      <w:proofErr w:type="spellStart"/>
      <w:r w:rsidRPr="00A5290C">
        <w:rPr>
          <w:rFonts w:ascii="Arial Narrow" w:hAnsi="Arial Narrow"/>
        </w:rPr>
        <w:t>nagomilavanje</w:t>
      </w:r>
      <w:proofErr w:type="spellEnd"/>
      <w:r w:rsidRPr="00A5290C">
        <w:rPr>
          <w:rFonts w:ascii="Arial Narrow" w:hAnsi="Arial Narrow"/>
          <w:spacing w:val="-5"/>
        </w:rPr>
        <w:t xml:space="preserve"> </w:t>
      </w:r>
      <w:proofErr w:type="spellStart"/>
      <w:r w:rsidRPr="00A5290C">
        <w:rPr>
          <w:rFonts w:ascii="Arial Narrow" w:hAnsi="Arial Narrow"/>
        </w:rPr>
        <w:t>leda</w:t>
      </w:r>
      <w:proofErr w:type="spellEnd"/>
      <w:r w:rsidRPr="00A5290C">
        <w:rPr>
          <w:rFonts w:ascii="Arial Narrow" w:hAnsi="Arial Narrow"/>
          <w:spacing w:val="-5"/>
        </w:rPr>
        <w:t xml:space="preserve"> </w:t>
      </w:r>
      <w:proofErr w:type="spellStart"/>
      <w:r w:rsidRPr="00A5290C">
        <w:rPr>
          <w:rFonts w:ascii="Arial Narrow" w:hAnsi="Arial Narrow"/>
        </w:rPr>
        <w:t>na</w:t>
      </w:r>
      <w:proofErr w:type="spellEnd"/>
      <w:r w:rsidRPr="00A5290C">
        <w:rPr>
          <w:rFonts w:ascii="Arial Narrow" w:hAnsi="Arial Narrow"/>
          <w:spacing w:val="-4"/>
        </w:rPr>
        <w:t xml:space="preserve"> </w:t>
      </w:r>
      <w:proofErr w:type="spellStart"/>
      <w:r w:rsidRPr="00A5290C">
        <w:rPr>
          <w:rFonts w:ascii="Arial Narrow" w:hAnsi="Arial Narrow"/>
        </w:rPr>
        <w:t>vodotocima</w:t>
      </w:r>
      <w:proofErr w:type="spellEnd"/>
      <w:r w:rsidRPr="00A5290C">
        <w:rPr>
          <w:rFonts w:ascii="Arial Narrow" w:hAnsi="Arial Narrow"/>
        </w:rPr>
        <w:t>,</w:t>
      </w:r>
    </w:p>
    <w:p w14:paraId="7535D153" w14:textId="77777777" w:rsidR="00A5290C" w:rsidRPr="00A5290C" w:rsidRDefault="00A5290C" w:rsidP="00A5290C">
      <w:pPr>
        <w:pStyle w:val="Odlomakpopisa"/>
        <w:numPr>
          <w:ilvl w:val="1"/>
          <w:numId w:val="217"/>
        </w:numPr>
        <w:tabs>
          <w:tab w:val="left" w:pos="956"/>
          <w:tab w:val="left" w:pos="957"/>
        </w:tabs>
        <w:spacing w:before="119"/>
        <w:jc w:val="left"/>
        <w:rPr>
          <w:rFonts w:ascii="Arial Narrow" w:hAnsi="Arial Narrow"/>
        </w:rPr>
      </w:pPr>
      <w:proofErr w:type="spellStart"/>
      <w:r w:rsidRPr="00A5290C">
        <w:rPr>
          <w:rFonts w:ascii="Arial Narrow" w:hAnsi="Arial Narrow"/>
        </w:rPr>
        <w:t>klizanje</w:t>
      </w:r>
      <w:proofErr w:type="spellEnd"/>
      <w:r w:rsidRPr="00A5290C">
        <w:rPr>
          <w:rFonts w:ascii="Arial Narrow" w:hAnsi="Arial Narrow"/>
        </w:rPr>
        <w:t>,</w:t>
      </w:r>
      <w:r w:rsidRPr="00A5290C">
        <w:rPr>
          <w:rFonts w:ascii="Arial Narrow" w:hAnsi="Arial Narrow"/>
          <w:spacing w:val="-6"/>
        </w:rPr>
        <w:t xml:space="preserve"> </w:t>
      </w:r>
      <w:proofErr w:type="spellStart"/>
      <w:r w:rsidRPr="00A5290C">
        <w:rPr>
          <w:rFonts w:ascii="Arial Narrow" w:hAnsi="Arial Narrow"/>
        </w:rPr>
        <w:t>tečenje</w:t>
      </w:r>
      <w:proofErr w:type="spellEnd"/>
      <w:r w:rsidRPr="00A5290C">
        <w:rPr>
          <w:rFonts w:ascii="Arial Narrow" w:hAnsi="Arial Narrow"/>
        </w:rPr>
        <w:t>,</w:t>
      </w:r>
      <w:r w:rsidRPr="00A5290C">
        <w:rPr>
          <w:rFonts w:ascii="Arial Narrow" w:hAnsi="Arial Narrow"/>
          <w:spacing w:val="-6"/>
        </w:rPr>
        <w:t xml:space="preserve"> </w:t>
      </w:r>
      <w:proofErr w:type="spellStart"/>
      <w:r w:rsidRPr="00A5290C">
        <w:rPr>
          <w:rFonts w:ascii="Arial Narrow" w:hAnsi="Arial Narrow"/>
        </w:rPr>
        <w:t>odronjavanje</w:t>
      </w:r>
      <w:proofErr w:type="spellEnd"/>
      <w:r w:rsidRPr="00A5290C">
        <w:rPr>
          <w:rFonts w:ascii="Arial Narrow" w:hAnsi="Arial Narrow"/>
          <w:spacing w:val="-1"/>
        </w:rPr>
        <w:t xml:space="preserve"> </w:t>
      </w:r>
      <w:r w:rsidRPr="00A5290C">
        <w:rPr>
          <w:rFonts w:ascii="Arial Narrow" w:hAnsi="Arial Narrow"/>
        </w:rPr>
        <w:t>i</w:t>
      </w:r>
      <w:r w:rsidRPr="00A5290C">
        <w:rPr>
          <w:rFonts w:ascii="Arial Narrow" w:hAnsi="Arial Narrow"/>
          <w:spacing w:val="-7"/>
        </w:rPr>
        <w:t xml:space="preserve"> </w:t>
      </w:r>
      <w:proofErr w:type="spellStart"/>
      <w:r w:rsidRPr="00A5290C">
        <w:rPr>
          <w:rFonts w:ascii="Arial Narrow" w:hAnsi="Arial Narrow"/>
        </w:rPr>
        <w:t>prevrtanje</w:t>
      </w:r>
      <w:proofErr w:type="spellEnd"/>
      <w:r w:rsidRPr="00A5290C">
        <w:rPr>
          <w:rFonts w:ascii="Arial Narrow" w:hAnsi="Arial Narrow"/>
          <w:spacing w:val="-1"/>
        </w:rPr>
        <w:t xml:space="preserve"> </w:t>
      </w:r>
      <w:proofErr w:type="spellStart"/>
      <w:r w:rsidRPr="00A5290C">
        <w:rPr>
          <w:rFonts w:ascii="Arial Narrow" w:hAnsi="Arial Narrow"/>
        </w:rPr>
        <w:t>zemljišta</w:t>
      </w:r>
      <w:proofErr w:type="spellEnd"/>
      <w:r w:rsidRPr="00A5290C">
        <w:rPr>
          <w:rFonts w:ascii="Arial Narrow" w:hAnsi="Arial Narrow"/>
        </w:rPr>
        <w:t>,</w:t>
      </w:r>
      <w:r w:rsidRPr="00A5290C">
        <w:rPr>
          <w:rFonts w:ascii="Arial Narrow" w:hAnsi="Arial Narrow"/>
          <w:spacing w:val="-2"/>
        </w:rPr>
        <w:t xml:space="preserve"> </w:t>
      </w:r>
      <w:proofErr w:type="spellStart"/>
      <w:r w:rsidRPr="00A5290C">
        <w:rPr>
          <w:rFonts w:ascii="Arial Narrow" w:hAnsi="Arial Narrow"/>
        </w:rPr>
        <w:t>te</w:t>
      </w:r>
      <w:proofErr w:type="spellEnd"/>
    </w:p>
    <w:p w14:paraId="2CAC53EA" w14:textId="77777777" w:rsidR="00A5290C" w:rsidRPr="00A5290C" w:rsidRDefault="00A5290C" w:rsidP="00A5290C">
      <w:pPr>
        <w:pStyle w:val="Odlomakpopisa"/>
        <w:numPr>
          <w:ilvl w:val="1"/>
          <w:numId w:val="217"/>
        </w:numPr>
        <w:tabs>
          <w:tab w:val="left" w:pos="956"/>
          <w:tab w:val="left" w:pos="957"/>
        </w:tabs>
        <w:spacing w:before="120"/>
        <w:ind w:left="956" w:right="437"/>
        <w:jc w:val="left"/>
        <w:rPr>
          <w:rFonts w:ascii="Arial Narrow" w:hAnsi="Arial Narrow"/>
        </w:rPr>
      </w:pPr>
      <w:proofErr w:type="spellStart"/>
      <w:r w:rsidRPr="00A5290C">
        <w:rPr>
          <w:rFonts w:ascii="Arial Narrow" w:hAnsi="Arial Narrow"/>
        </w:rPr>
        <w:t>druge</w:t>
      </w:r>
      <w:proofErr w:type="spellEnd"/>
      <w:r w:rsidRPr="00A5290C">
        <w:rPr>
          <w:rFonts w:ascii="Arial Narrow" w:hAnsi="Arial Narrow"/>
          <w:spacing w:val="39"/>
        </w:rPr>
        <w:t xml:space="preserve"> </w:t>
      </w:r>
      <w:proofErr w:type="spellStart"/>
      <w:r w:rsidRPr="00A5290C">
        <w:rPr>
          <w:rFonts w:ascii="Arial Narrow" w:hAnsi="Arial Narrow"/>
        </w:rPr>
        <w:t>pojave</w:t>
      </w:r>
      <w:proofErr w:type="spellEnd"/>
      <w:r w:rsidRPr="00A5290C">
        <w:rPr>
          <w:rFonts w:ascii="Arial Narrow" w:hAnsi="Arial Narrow"/>
          <w:spacing w:val="39"/>
        </w:rPr>
        <w:t xml:space="preserve"> </w:t>
      </w:r>
      <w:proofErr w:type="spellStart"/>
      <w:r w:rsidRPr="00A5290C">
        <w:rPr>
          <w:rFonts w:ascii="Arial Narrow" w:hAnsi="Arial Narrow"/>
        </w:rPr>
        <w:t>takva</w:t>
      </w:r>
      <w:proofErr w:type="spellEnd"/>
      <w:r w:rsidRPr="00A5290C">
        <w:rPr>
          <w:rFonts w:ascii="Arial Narrow" w:hAnsi="Arial Narrow"/>
          <w:spacing w:val="39"/>
        </w:rPr>
        <w:t xml:space="preserve"> </w:t>
      </w:r>
      <w:proofErr w:type="spellStart"/>
      <w:r w:rsidRPr="00A5290C">
        <w:rPr>
          <w:rFonts w:ascii="Arial Narrow" w:hAnsi="Arial Narrow"/>
        </w:rPr>
        <w:t>opsega</w:t>
      </w:r>
      <w:proofErr w:type="spellEnd"/>
      <w:r w:rsidRPr="00A5290C">
        <w:rPr>
          <w:rFonts w:ascii="Arial Narrow" w:hAnsi="Arial Narrow"/>
          <w:spacing w:val="39"/>
        </w:rPr>
        <w:t xml:space="preserve"> </w:t>
      </w:r>
      <w:proofErr w:type="spellStart"/>
      <w:r w:rsidRPr="00A5290C">
        <w:rPr>
          <w:rFonts w:ascii="Arial Narrow" w:hAnsi="Arial Narrow"/>
        </w:rPr>
        <w:t>koje</w:t>
      </w:r>
      <w:proofErr w:type="spellEnd"/>
      <w:r w:rsidRPr="00A5290C">
        <w:rPr>
          <w:rFonts w:ascii="Arial Narrow" w:hAnsi="Arial Narrow"/>
        </w:rPr>
        <w:t>,</w:t>
      </w:r>
      <w:r w:rsidRPr="00A5290C">
        <w:rPr>
          <w:rFonts w:ascii="Arial Narrow" w:hAnsi="Arial Narrow"/>
          <w:spacing w:val="38"/>
        </w:rPr>
        <w:t xml:space="preserve"> </w:t>
      </w:r>
      <w:proofErr w:type="spellStart"/>
      <w:r w:rsidRPr="00A5290C">
        <w:rPr>
          <w:rFonts w:ascii="Arial Narrow" w:hAnsi="Arial Narrow"/>
        </w:rPr>
        <w:t>ovisno</w:t>
      </w:r>
      <w:proofErr w:type="spellEnd"/>
      <w:r w:rsidRPr="00A5290C">
        <w:rPr>
          <w:rFonts w:ascii="Arial Narrow" w:hAnsi="Arial Narrow"/>
          <w:spacing w:val="39"/>
        </w:rPr>
        <w:t xml:space="preserve"> </w:t>
      </w:r>
      <w:r w:rsidRPr="00A5290C">
        <w:rPr>
          <w:rFonts w:ascii="Arial Narrow" w:hAnsi="Arial Narrow"/>
        </w:rPr>
        <w:t>o</w:t>
      </w:r>
      <w:r w:rsidRPr="00A5290C">
        <w:rPr>
          <w:rFonts w:ascii="Arial Narrow" w:hAnsi="Arial Narrow"/>
          <w:spacing w:val="44"/>
        </w:rPr>
        <w:t xml:space="preserve"> </w:t>
      </w:r>
      <w:proofErr w:type="spellStart"/>
      <w:r w:rsidRPr="00A5290C">
        <w:rPr>
          <w:rFonts w:ascii="Arial Narrow" w:hAnsi="Arial Narrow"/>
        </w:rPr>
        <w:t>mjesnim</w:t>
      </w:r>
      <w:proofErr w:type="spellEnd"/>
      <w:r w:rsidRPr="00A5290C">
        <w:rPr>
          <w:rFonts w:ascii="Arial Narrow" w:hAnsi="Arial Narrow"/>
          <w:spacing w:val="36"/>
        </w:rPr>
        <w:t xml:space="preserve"> </w:t>
      </w:r>
      <w:proofErr w:type="spellStart"/>
      <w:r w:rsidRPr="00A5290C">
        <w:rPr>
          <w:rFonts w:ascii="Arial Narrow" w:hAnsi="Arial Narrow"/>
        </w:rPr>
        <w:t>prilikama</w:t>
      </w:r>
      <w:proofErr w:type="spellEnd"/>
      <w:r w:rsidRPr="00A5290C">
        <w:rPr>
          <w:rFonts w:ascii="Arial Narrow" w:hAnsi="Arial Narrow"/>
        </w:rPr>
        <w:t>,</w:t>
      </w:r>
      <w:r w:rsidRPr="00A5290C">
        <w:rPr>
          <w:rFonts w:ascii="Arial Narrow" w:hAnsi="Arial Narrow"/>
          <w:spacing w:val="38"/>
        </w:rPr>
        <w:t xml:space="preserve"> </w:t>
      </w:r>
      <w:proofErr w:type="spellStart"/>
      <w:r w:rsidRPr="00A5290C">
        <w:rPr>
          <w:rFonts w:ascii="Arial Narrow" w:hAnsi="Arial Narrow"/>
        </w:rPr>
        <w:t>uzrokuju</w:t>
      </w:r>
      <w:proofErr w:type="spellEnd"/>
      <w:r w:rsidRPr="00A5290C">
        <w:rPr>
          <w:rFonts w:ascii="Arial Narrow" w:hAnsi="Arial Narrow"/>
          <w:spacing w:val="34"/>
        </w:rPr>
        <w:t xml:space="preserve"> </w:t>
      </w:r>
      <w:proofErr w:type="spellStart"/>
      <w:r w:rsidRPr="00A5290C">
        <w:rPr>
          <w:rFonts w:ascii="Arial Narrow" w:hAnsi="Arial Narrow"/>
        </w:rPr>
        <w:t>bitne</w:t>
      </w:r>
      <w:proofErr w:type="spellEnd"/>
      <w:r w:rsidRPr="00A5290C">
        <w:rPr>
          <w:rFonts w:ascii="Arial Narrow" w:hAnsi="Arial Narrow"/>
          <w:spacing w:val="-56"/>
        </w:rPr>
        <w:t xml:space="preserve"> </w:t>
      </w:r>
      <w:proofErr w:type="spellStart"/>
      <w:r w:rsidRPr="00A5290C">
        <w:rPr>
          <w:rFonts w:ascii="Arial Narrow" w:hAnsi="Arial Narrow"/>
        </w:rPr>
        <w:t>poremećaje</w:t>
      </w:r>
      <w:proofErr w:type="spellEnd"/>
      <w:r w:rsidRPr="00A5290C">
        <w:rPr>
          <w:rFonts w:ascii="Arial Narrow" w:hAnsi="Arial Narrow"/>
          <w:spacing w:val="4"/>
        </w:rPr>
        <w:t xml:space="preserve"> </w:t>
      </w:r>
      <w:r w:rsidRPr="00A5290C">
        <w:rPr>
          <w:rFonts w:ascii="Arial Narrow" w:hAnsi="Arial Narrow"/>
        </w:rPr>
        <w:t xml:space="preserve">u </w:t>
      </w:r>
      <w:proofErr w:type="spellStart"/>
      <w:r w:rsidRPr="00A5290C">
        <w:rPr>
          <w:rFonts w:ascii="Arial Narrow" w:hAnsi="Arial Narrow"/>
        </w:rPr>
        <w:t>životu</w:t>
      </w:r>
      <w:proofErr w:type="spellEnd"/>
      <w:r w:rsidRPr="00A5290C">
        <w:rPr>
          <w:rFonts w:ascii="Arial Narrow" w:hAnsi="Arial Narrow"/>
          <w:spacing w:val="4"/>
        </w:rPr>
        <w:t xml:space="preserve"> </w:t>
      </w:r>
      <w:proofErr w:type="spellStart"/>
      <w:r w:rsidRPr="00A5290C">
        <w:rPr>
          <w:rFonts w:ascii="Arial Narrow" w:hAnsi="Arial Narrow"/>
        </w:rPr>
        <w:t>ljudi</w:t>
      </w:r>
      <w:proofErr w:type="spellEnd"/>
      <w:r w:rsidRPr="00A5290C">
        <w:rPr>
          <w:rFonts w:ascii="Arial Narrow" w:hAnsi="Arial Narrow"/>
          <w:spacing w:val="2"/>
        </w:rPr>
        <w:t xml:space="preserve"> </w:t>
      </w:r>
      <w:proofErr w:type="spellStart"/>
      <w:r w:rsidRPr="00A5290C">
        <w:rPr>
          <w:rFonts w:ascii="Arial Narrow" w:hAnsi="Arial Narrow"/>
        </w:rPr>
        <w:t>na</w:t>
      </w:r>
      <w:proofErr w:type="spellEnd"/>
      <w:r w:rsidRPr="00A5290C">
        <w:rPr>
          <w:rFonts w:ascii="Arial Narrow" w:hAnsi="Arial Narrow"/>
          <w:spacing w:val="-1"/>
        </w:rPr>
        <w:t xml:space="preserve"> </w:t>
      </w:r>
      <w:proofErr w:type="spellStart"/>
      <w:r w:rsidRPr="00A5290C">
        <w:rPr>
          <w:rFonts w:ascii="Arial Narrow" w:hAnsi="Arial Narrow"/>
        </w:rPr>
        <w:t>određenom</w:t>
      </w:r>
      <w:proofErr w:type="spellEnd"/>
      <w:r w:rsidRPr="00A5290C">
        <w:rPr>
          <w:rFonts w:ascii="Arial Narrow" w:hAnsi="Arial Narrow"/>
          <w:spacing w:val="2"/>
        </w:rPr>
        <w:t xml:space="preserve"> </w:t>
      </w:r>
      <w:proofErr w:type="spellStart"/>
      <w:r w:rsidRPr="00A5290C">
        <w:rPr>
          <w:rFonts w:ascii="Arial Narrow" w:hAnsi="Arial Narrow"/>
        </w:rPr>
        <w:t>području</w:t>
      </w:r>
      <w:proofErr w:type="spellEnd"/>
      <w:r w:rsidRPr="00A5290C">
        <w:rPr>
          <w:rFonts w:ascii="Arial Narrow" w:hAnsi="Arial Narrow"/>
        </w:rPr>
        <w:t>.</w:t>
      </w:r>
    </w:p>
    <w:p w14:paraId="6A1C0E19" w14:textId="77777777" w:rsidR="00A5290C" w:rsidRPr="00A5290C" w:rsidRDefault="00A5290C" w:rsidP="00A5290C">
      <w:pPr>
        <w:pStyle w:val="Tijeloteksta"/>
        <w:spacing w:before="9"/>
        <w:rPr>
          <w:rFonts w:ascii="Arial Narrow" w:hAnsi="Arial Narrow" w:cs="Times New Roman"/>
        </w:rPr>
      </w:pPr>
    </w:p>
    <w:p w14:paraId="633216B8" w14:textId="1A11B8E4" w:rsidR="00A5290C" w:rsidRPr="00A5290C" w:rsidRDefault="00A5290C" w:rsidP="00A5290C">
      <w:pPr>
        <w:pStyle w:val="Tijeloteksta"/>
        <w:spacing w:line="280" w:lineRule="auto"/>
        <w:ind w:left="236" w:right="426"/>
        <w:rPr>
          <w:rFonts w:ascii="Arial Narrow" w:hAnsi="Arial Narrow" w:cs="Times New Roman"/>
        </w:rPr>
      </w:pPr>
      <w:r w:rsidRPr="00A5290C">
        <w:rPr>
          <w:rFonts w:ascii="Arial Narrow" w:hAnsi="Arial Narrow" w:cs="Times New Roman"/>
        </w:rPr>
        <w:t>Svrha</w:t>
      </w:r>
      <w:r w:rsidRPr="00A5290C">
        <w:rPr>
          <w:rFonts w:ascii="Arial Narrow" w:hAnsi="Arial Narrow" w:cs="Times New Roman"/>
          <w:spacing w:val="1"/>
        </w:rPr>
        <w:t xml:space="preserve"> </w:t>
      </w:r>
      <w:r w:rsidRPr="00A5290C">
        <w:rPr>
          <w:rFonts w:ascii="Arial Narrow" w:hAnsi="Arial Narrow" w:cs="Times New Roman"/>
        </w:rPr>
        <w:t>samog</w:t>
      </w:r>
      <w:r w:rsidRPr="00A5290C">
        <w:rPr>
          <w:rFonts w:ascii="Arial Narrow" w:hAnsi="Arial Narrow" w:cs="Times New Roman"/>
          <w:spacing w:val="1"/>
        </w:rPr>
        <w:t xml:space="preserve"> </w:t>
      </w:r>
      <w:r w:rsidRPr="00A5290C">
        <w:rPr>
          <w:rFonts w:ascii="Arial Narrow" w:hAnsi="Arial Narrow" w:cs="Times New Roman"/>
        </w:rPr>
        <w:t>Plana</w:t>
      </w:r>
      <w:r w:rsidRPr="00A5290C">
        <w:rPr>
          <w:rFonts w:ascii="Arial Narrow" w:hAnsi="Arial Narrow" w:cs="Times New Roman"/>
          <w:spacing w:val="1"/>
        </w:rPr>
        <w:t xml:space="preserve"> </w:t>
      </w:r>
      <w:r w:rsidRPr="00A5290C">
        <w:rPr>
          <w:rFonts w:ascii="Arial Narrow" w:hAnsi="Arial Narrow" w:cs="Times New Roman"/>
        </w:rPr>
        <w:t>djelovanja</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1"/>
        </w:rPr>
        <w:t xml:space="preserve"> </w:t>
      </w:r>
      <w:r w:rsidRPr="00A5290C">
        <w:rPr>
          <w:rFonts w:ascii="Arial Narrow" w:hAnsi="Arial Narrow" w:cs="Times New Roman"/>
        </w:rPr>
        <w:t>području</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1"/>
        </w:rPr>
        <w:t xml:space="preserve"> </w:t>
      </w:r>
      <w:r w:rsidRPr="00A5290C">
        <w:rPr>
          <w:rFonts w:ascii="Arial Narrow" w:hAnsi="Arial Narrow" w:cs="Times New Roman"/>
        </w:rPr>
        <w:t>Općine</w:t>
      </w:r>
      <w:r w:rsidRPr="00A5290C">
        <w:rPr>
          <w:rFonts w:ascii="Arial Narrow" w:hAnsi="Arial Narrow" w:cs="Times New Roman"/>
          <w:spacing w:val="58"/>
        </w:rPr>
        <w:t xml:space="preserve"> </w:t>
      </w:r>
      <w:r w:rsidRPr="00A5290C">
        <w:rPr>
          <w:rFonts w:ascii="Arial Narrow" w:hAnsi="Arial Narrow" w:cs="Times New Roman"/>
        </w:rPr>
        <w:t>Dubravica</w:t>
      </w:r>
      <w:r w:rsidRPr="00A5290C">
        <w:rPr>
          <w:rFonts w:ascii="Arial Narrow" w:hAnsi="Arial Narrow" w:cs="Times New Roman"/>
          <w:spacing w:val="58"/>
        </w:rPr>
        <w:t xml:space="preserve"> </w:t>
      </w:r>
      <w:r w:rsidRPr="00A5290C">
        <w:rPr>
          <w:rFonts w:ascii="Arial Narrow" w:hAnsi="Arial Narrow" w:cs="Times New Roman"/>
        </w:rPr>
        <w:t>je</w:t>
      </w:r>
      <w:r w:rsidRPr="00A5290C">
        <w:rPr>
          <w:rFonts w:ascii="Arial Narrow" w:hAnsi="Arial Narrow" w:cs="Times New Roman"/>
          <w:spacing w:val="1"/>
        </w:rPr>
        <w:t xml:space="preserve"> </w:t>
      </w:r>
      <w:r w:rsidRPr="00A5290C">
        <w:rPr>
          <w:rFonts w:ascii="Arial Narrow" w:hAnsi="Arial Narrow" w:cs="Times New Roman"/>
        </w:rPr>
        <w:t>određenje postupanja nadležnih tijela te određivanje mjera i postupanja djelomične sanacije</w:t>
      </w:r>
      <w:r w:rsidRPr="00A5290C">
        <w:rPr>
          <w:rFonts w:ascii="Arial Narrow" w:hAnsi="Arial Narrow" w:cs="Times New Roman"/>
          <w:spacing w:val="1"/>
        </w:rPr>
        <w:t xml:space="preserve"> </w:t>
      </w:r>
      <w:r w:rsidRPr="00A5290C">
        <w:rPr>
          <w:rFonts w:ascii="Arial Narrow" w:hAnsi="Arial Narrow" w:cs="Times New Roman"/>
        </w:rPr>
        <w:t>šteta</w:t>
      </w:r>
      <w:r w:rsidRPr="00A5290C">
        <w:rPr>
          <w:rFonts w:ascii="Arial Narrow" w:hAnsi="Arial Narrow" w:cs="Times New Roman"/>
          <w:spacing w:val="1"/>
        </w:rPr>
        <w:t xml:space="preserve"> </w:t>
      </w:r>
      <w:r w:rsidRPr="00A5290C">
        <w:rPr>
          <w:rFonts w:ascii="Arial Narrow" w:hAnsi="Arial Narrow" w:cs="Times New Roman"/>
        </w:rPr>
        <w:t>od</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1"/>
        </w:rPr>
        <w:t xml:space="preserve"> </w:t>
      </w:r>
      <w:r w:rsidRPr="00A5290C">
        <w:rPr>
          <w:rFonts w:ascii="Arial Narrow" w:hAnsi="Arial Narrow" w:cs="Times New Roman"/>
        </w:rPr>
        <w:t>koje</w:t>
      </w:r>
      <w:r w:rsidRPr="00A5290C">
        <w:rPr>
          <w:rFonts w:ascii="Arial Narrow" w:hAnsi="Arial Narrow" w:cs="Times New Roman"/>
          <w:spacing w:val="1"/>
        </w:rPr>
        <w:t xml:space="preserve"> </w:t>
      </w:r>
      <w:r w:rsidRPr="00A5290C">
        <w:rPr>
          <w:rFonts w:ascii="Arial Narrow" w:hAnsi="Arial Narrow" w:cs="Times New Roman"/>
        </w:rPr>
        <w:t>su</w:t>
      </w:r>
      <w:r w:rsidRPr="00A5290C">
        <w:rPr>
          <w:rFonts w:ascii="Arial Narrow" w:hAnsi="Arial Narrow" w:cs="Times New Roman"/>
          <w:spacing w:val="1"/>
        </w:rPr>
        <w:t xml:space="preserve"> </w:t>
      </w:r>
      <w:r w:rsidRPr="00A5290C">
        <w:rPr>
          <w:rFonts w:ascii="Arial Narrow" w:hAnsi="Arial Narrow" w:cs="Times New Roman"/>
        </w:rPr>
        <w:t>navedene</w:t>
      </w:r>
      <w:r w:rsidRPr="00A5290C">
        <w:rPr>
          <w:rFonts w:ascii="Arial Narrow" w:hAnsi="Arial Narrow" w:cs="Times New Roman"/>
          <w:spacing w:val="1"/>
        </w:rPr>
        <w:t xml:space="preserve"> </w:t>
      </w:r>
      <w:r w:rsidRPr="00A5290C">
        <w:rPr>
          <w:rFonts w:ascii="Arial Narrow" w:hAnsi="Arial Narrow" w:cs="Times New Roman"/>
        </w:rPr>
        <w:t>Zakonom</w:t>
      </w:r>
      <w:r w:rsidRPr="00A5290C">
        <w:rPr>
          <w:rFonts w:ascii="Arial Narrow" w:hAnsi="Arial Narrow" w:cs="Times New Roman"/>
          <w:spacing w:val="1"/>
        </w:rPr>
        <w:t xml:space="preserve"> </w:t>
      </w:r>
      <w:r w:rsidRPr="00A5290C">
        <w:rPr>
          <w:rFonts w:ascii="Arial Narrow" w:hAnsi="Arial Narrow" w:cs="Times New Roman"/>
        </w:rPr>
        <w:t>o</w:t>
      </w:r>
      <w:r w:rsidRPr="00A5290C">
        <w:rPr>
          <w:rFonts w:ascii="Arial Narrow" w:hAnsi="Arial Narrow" w:cs="Times New Roman"/>
          <w:spacing w:val="1"/>
        </w:rPr>
        <w:t xml:space="preserve"> </w:t>
      </w:r>
      <w:r w:rsidRPr="00A5290C">
        <w:rPr>
          <w:rFonts w:ascii="Arial Narrow" w:hAnsi="Arial Narrow" w:cs="Times New Roman"/>
        </w:rPr>
        <w:t>ublažavanju</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58"/>
        </w:rPr>
        <w:t xml:space="preserve"> </w:t>
      </w:r>
      <w:r w:rsidRPr="00A5290C">
        <w:rPr>
          <w:rFonts w:ascii="Arial Narrow" w:hAnsi="Arial Narrow" w:cs="Times New Roman"/>
        </w:rPr>
        <w:t>uklanjanju</w:t>
      </w:r>
      <w:r w:rsidRPr="00A5290C">
        <w:rPr>
          <w:rFonts w:ascii="Arial Narrow" w:hAnsi="Arial Narrow" w:cs="Times New Roman"/>
          <w:spacing w:val="1"/>
        </w:rPr>
        <w:t xml:space="preserve"> </w:t>
      </w:r>
      <w:r w:rsidRPr="00A5290C">
        <w:rPr>
          <w:rFonts w:ascii="Arial Narrow" w:hAnsi="Arial Narrow" w:cs="Times New Roman"/>
        </w:rPr>
        <w:t>posljedica</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5"/>
        </w:rPr>
        <w:t xml:space="preserve"> </w:t>
      </w:r>
      <w:r w:rsidRPr="00A5290C">
        <w:rPr>
          <w:rFonts w:ascii="Arial Narrow" w:hAnsi="Arial Narrow" w:cs="Times New Roman"/>
        </w:rPr>
        <w:t>(„Narodne</w:t>
      </w:r>
      <w:r w:rsidRPr="00A5290C">
        <w:rPr>
          <w:rFonts w:ascii="Arial Narrow" w:hAnsi="Arial Narrow" w:cs="Times New Roman"/>
          <w:spacing w:val="-1"/>
        </w:rPr>
        <w:t xml:space="preserve"> </w:t>
      </w:r>
      <w:r w:rsidRPr="00A5290C">
        <w:rPr>
          <w:rFonts w:ascii="Arial Narrow" w:hAnsi="Arial Narrow" w:cs="Times New Roman"/>
        </w:rPr>
        <w:t>novine“</w:t>
      </w:r>
      <w:r w:rsidRPr="00A5290C">
        <w:rPr>
          <w:rFonts w:ascii="Arial Narrow" w:hAnsi="Arial Narrow" w:cs="Times New Roman"/>
          <w:spacing w:val="-3"/>
        </w:rPr>
        <w:t xml:space="preserve"> </w:t>
      </w:r>
      <w:r w:rsidRPr="00A5290C">
        <w:rPr>
          <w:rFonts w:ascii="Arial Narrow" w:hAnsi="Arial Narrow" w:cs="Times New Roman"/>
        </w:rPr>
        <w:t>br.</w:t>
      </w:r>
      <w:r w:rsidRPr="00A5290C">
        <w:rPr>
          <w:rFonts w:ascii="Arial Narrow" w:hAnsi="Arial Narrow" w:cs="Times New Roman"/>
          <w:spacing w:val="3"/>
        </w:rPr>
        <w:t xml:space="preserve"> </w:t>
      </w:r>
      <w:r w:rsidRPr="00A5290C">
        <w:rPr>
          <w:rFonts w:ascii="Arial Narrow" w:hAnsi="Arial Narrow" w:cs="Times New Roman"/>
        </w:rPr>
        <w:t>16/19).</w:t>
      </w:r>
    </w:p>
    <w:p w14:paraId="139E72B4" w14:textId="77777777" w:rsidR="00A5290C" w:rsidRPr="00A5290C" w:rsidRDefault="00A5290C" w:rsidP="00A5290C">
      <w:pPr>
        <w:pStyle w:val="Tijeloteksta"/>
        <w:ind w:left="236"/>
        <w:rPr>
          <w:rFonts w:ascii="Arial Narrow" w:hAnsi="Arial Narrow" w:cs="Times New Roman"/>
        </w:rPr>
      </w:pPr>
      <w:r w:rsidRPr="00A5290C">
        <w:rPr>
          <w:rFonts w:ascii="Arial Narrow" w:hAnsi="Arial Narrow" w:cs="Times New Roman"/>
        </w:rPr>
        <w:t>Nositelji</w:t>
      </w:r>
      <w:r w:rsidRPr="00A5290C">
        <w:rPr>
          <w:rFonts w:ascii="Arial Narrow" w:hAnsi="Arial Narrow" w:cs="Times New Roman"/>
          <w:spacing w:val="-5"/>
        </w:rPr>
        <w:t xml:space="preserve"> </w:t>
      </w:r>
      <w:r w:rsidRPr="00A5290C">
        <w:rPr>
          <w:rFonts w:ascii="Arial Narrow" w:hAnsi="Arial Narrow" w:cs="Times New Roman"/>
        </w:rPr>
        <w:t>provedbe</w:t>
      </w:r>
      <w:r w:rsidRPr="00A5290C">
        <w:rPr>
          <w:rFonts w:ascii="Arial Narrow" w:hAnsi="Arial Narrow" w:cs="Times New Roman"/>
          <w:spacing w:val="-1"/>
        </w:rPr>
        <w:t xml:space="preserve"> </w:t>
      </w:r>
      <w:r w:rsidRPr="00A5290C">
        <w:rPr>
          <w:rFonts w:ascii="Arial Narrow" w:hAnsi="Arial Narrow" w:cs="Times New Roman"/>
        </w:rPr>
        <w:t>mjera</w:t>
      </w:r>
      <w:r w:rsidRPr="00A5290C">
        <w:rPr>
          <w:rFonts w:ascii="Arial Narrow" w:hAnsi="Arial Narrow" w:cs="Times New Roman"/>
          <w:spacing w:val="-6"/>
        </w:rPr>
        <w:t xml:space="preserve"> </w:t>
      </w:r>
      <w:r w:rsidRPr="00A5290C">
        <w:rPr>
          <w:rFonts w:ascii="Arial Narrow" w:hAnsi="Arial Narrow" w:cs="Times New Roman"/>
        </w:rPr>
        <w:t>iz</w:t>
      </w:r>
      <w:r w:rsidRPr="00A5290C">
        <w:rPr>
          <w:rFonts w:ascii="Arial Narrow" w:hAnsi="Arial Narrow" w:cs="Times New Roman"/>
          <w:spacing w:val="-3"/>
        </w:rPr>
        <w:t xml:space="preserve"> </w:t>
      </w:r>
      <w:r w:rsidRPr="00A5290C">
        <w:rPr>
          <w:rFonts w:ascii="Arial Narrow" w:hAnsi="Arial Narrow" w:cs="Times New Roman"/>
        </w:rPr>
        <w:t>Plana</w:t>
      </w:r>
      <w:r w:rsidRPr="00A5290C">
        <w:rPr>
          <w:rFonts w:ascii="Arial Narrow" w:hAnsi="Arial Narrow" w:cs="Times New Roman"/>
          <w:spacing w:val="4"/>
        </w:rPr>
        <w:t xml:space="preserve"> </w:t>
      </w:r>
      <w:r w:rsidRPr="00A5290C">
        <w:rPr>
          <w:rFonts w:ascii="Arial Narrow" w:hAnsi="Arial Narrow" w:cs="Times New Roman"/>
        </w:rPr>
        <w:t>djelovanja</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6"/>
        </w:rPr>
        <w:t xml:space="preserve"> </w:t>
      </w:r>
      <w:r w:rsidRPr="00A5290C">
        <w:rPr>
          <w:rFonts w:ascii="Arial Narrow" w:hAnsi="Arial Narrow" w:cs="Times New Roman"/>
        </w:rPr>
        <w:t>području</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2"/>
        </w:rPr>
        <w:t xml:space="preserve"> </w:t>
      </w:r>
      <w:r w:rsidRPr="00A5290C">
        <w:rPr>
          <w:rFonts w:ascii="Arial Narrow" w:hAnsi="Arial Narrow" w:cs="Times New Roman"/>
        </w:rPr>
        <w:t>jesu:</w:t>
      </w:r>
    </w:p>
    <w:p w14:paraId="40A31F69" w14:textId="77777777" w:rsidR="00A5290C" w:rsidRPr="00A5290C" w:rsidRDefault="00A5290C" w:rsidP="00A5290C">
      <w:pPr>
        <w:pStyle w:val="Odlomakpopisa"/>
        <w:numPr>
          <w:ilvl w:val="0"/>
          <w:numId w:val="220"/>
        </w:numPr>
        <w:tabs>
          <w:tab w:val="left" w:pos="956"/>
          <w:tab w:val="left" w:pos="957"/>
        </w:tabs>
        <w:spacing w:before="202"/>
        <w:jc w:val="left"/>
        <w:rPr>
          <w:rFonts w:ascii="Arial Narrow" w:hAnsi="Arial Narrow"/>
        </w:rPr>
      </w:pPr>
      <w:proofErr w:type="spellStart"/>
      <w:r w:rsidRPr="00A5290C">
        <w:rPr>
          <w:rFonts w:ascii="Arial Narrow" w:hAnsi="Arial Narrow"/>
        </w:rPr>
        <w:t>Općinsko</w:t>
      </w:r>
      <w:proofErr w:type="spellEnd"/>
      <w:r w:rsidRPr="00A5290C">
        <w:rPr>
          <w:rFonts w:ascii="Arial Narrow" w:hAnsi="Arial Narrow"/>
          <w:spacing w:val="-2"/>
        </w:rPr>
        <w:t xml:space="preserve"> </w:t>
      </w:r>
      <w:proofErr w:type="spellStart"/>
      <w:r w:rsidRPr="00A5290C">
        <w:rPr>
          <w:rFonts w:ascii="Arial Narrow" w:hAnsi="Arial Narrow"/>
        </w:rPr>
        <w:t>povjerenstvo</w:t>
      </w:r>
      <w:proofErr w:type="spellEnd"/>
      <w:r w:rsidRPr="00A5290C">
        <w:rPr>
          <w:rFonts w:ascii="Arial Narrow" w:hAnsi="Arial Narrow"/>
          <w:spacing w:val="-3"/>
        </w:rPr>
        <w:t xml:space="preserve"> </w:t>
      </w:r>
      <w:r w:rsidRPr="00A5290C">
        <w:rPr>
          <w:rFonts w:ascii="Arial Narrow" w:hAnsi="Arial Narrow"/>
        </w:rPr>
        <w:t>za</w:t>
      </w:r>
      <w:r w:rsidRPr="00A5290C">
        <w:rPr>
          <w:rFonts w:ascii="Arial Narrow" w:hAnsi="Arial Narrow"/>
          <w:spacing w:val="-3"/>
        </w:rPr>
        <w:t xml:space="preserve"> </w:t>
      </w:r>
      <w:proofErr w:type="spellStart"/>
      <w:r w:rsidRPr="00A5290C">
        <w:rPr>
          <w:rFonts w:ascii="Arial Narrow" w:hAnsi="Arial Narrow"/>
        </w:rPr>
        <w:t>procjenu</w:t>
      </w:r>
      <w:proofErr w:type="spellEnd"/>
      <w:r w:rsidRPr="00A5290C">
        <w:rPr>
          <w:rFonts w:ascii="Arial Narrow" w:hAnsi="Arial Narrow"/>
          <w:spacing w:val="3"/>
        </w:rPr>
        <w:t xml:space="preserve"> </w:t>
      </w:r>
      <w:proofErr w:type="spellStart"/>
      <w:r w:rsidRPr="00A5290C">
        <w:rPr>
          <w:rFonts w:ascii="Arial Narrow" w:hAnsi="Arial Narrow"/>
        </w:rPr>
        <w:t>šteta</w:t>
      </w:r>
      <w:proofErr w:type="spellEnd"/>
      <w:r w:rsidRPr="00A5290C">
        <w:rPr>
          <w:rFonts w:ascii="Arial Narrow" w:hAnsi="Arial Narrow"/>
          <w:spacing w:val="1"/>
        </w:rPr>
        <w:t xml:space="preserve"> </w:t>
      </w:r>
      <w:proofErr w:type="spellStart"/>
      <w:r w:rsidRPr="00A5290C">
        <w:rPr>
          <w:rFonts w:ascii="Arial Narrow" w:hAnsi="Arial Narrow"/>
        </w:rPr>
        <w:t>od</w:t>
      </w:r>
      <w:proofErr w:type="spellEnd"/>
      <w:r w:rsidRPr="00A5290C">
        <w:rPr>
          <w:rFonts w:ascii="Arial Narrow" w:hAnsi="Arial Narrow"/>
          <w:spacing w:val="-3"/>
        </w:rPr>
        <w:t xml:space="preserve"> </w:t>
      </w:r>
      <w:proofErr w:type="spellStart"/>
      <w:r w:rsidRPr="00A5290C">
        <w:rPr>
          <w:rFonts w:ascii="Arial Narrow" w:hAnsi="Arial Narrow"/>
        </w:rPr>
        <w:t>prirodnih</w:t>
      </w:r>
      <w:proofErr w:type="spellEnd"/>
      <w:r w:rsidRPr="00A5290C">
        <w:rPr>
          <w:rFonts w:ascii="Arial Narrow" w:hAnsi="Arial Narrow"/>
          <w:spacing w:val="-4"/>
        </w:rPr>
        <w:t xml:space="preserve"> </w:t>
      </w:r>
      <w:proofErr w:type="spellStart"/>
      <w:r w:rsidRPr="00A5290C">
        <w:rPr>
          <w:rFonts w:ascii="Arial Narrow" w:hAnsi="Arial Narrow"/>
        </w:rPr>
        <w:t>nepogoda</w:t>
      </w:r>
      <w:proofErr w:type="spellEnd"/>
      <w:r w:rsidRPr="00A5290C">
        <w:rPr>
          <w:rFonts w:ascii="Arial Narrow" w:hAnsi="Arial Narrow"/>
          <w:spacing w:val="1"/>
        </w:rPr>
        <w:t xml:space="preserve"> </w:t>
      </w:r>
      <w:r w:rsidRPr="00A5290C">
        <w:rPr>
          <w:rFonts w:ascii="Arial Narrow" w:hAnsi="Arial Narrow"/>
        </w:rPr>
        <w:t>Općine</w:t>
      </w:r>
      <w:r w:rsidRPr="00A5290C">
        <w:rPr>
          <w:rFonts w:ascii="Arial Narrow" w:hAnsi="Arial Narrow"/>
          <w:spacing w:val="-1"/>
        </w:rPr>
        <w:t xml:space="preserve"> </w:t>
      </w:r>
      <w:r w:rsidRPr="00A5290C">
        <w:rPr>
          <w:rFonts w:ascii="Arial Narrow" w:hAnsi="Arial Narrow"/>
        </w:rPr>
        <w:t>Dubravica,</w:t>
      </w:r>
    </w:p>
    <w:p w14:paraId="4CF8C594" w14:textId="77777777" w:rsidR="00A5290C" w:rsidRPr="00A5290C" w:rsidRDefault="00A5290C" w:rsidP="00A5290C">
      <w:pPr>
        <w:pStyle w:val="Odlomakpopisa"/>
        <w:numPr>
          <w:ilvl w:val="0"/>
          <w:numId w:val="220"/>
        </w:numPr>
        <w:tabs>
          <w:tab w:val="left" w:pos="956"/>
          <w:tab w:val="left" w:pos="957"/>
        </w:tabs>
        <w:spacing w:before="126"/>
        <w:jc w:val="left"/>
        <w:rPr>
          <w:rFonts w:ascii="Arial Narrow" w:hAnsi="Arial Narrow"/>
        </w:rPr>
      </w:pPr>
      <w:r w:rsidRPr="00A5290C">
        <w:rPr>
          <w:rFonts w:ascii="Arial Narrow" w:hAnsi="Arial Narrow"/>
        </w:rPr>
        <w:t>Načelnik</w:t>
      </w:r>
      <w:r w:rsidRPr="00A5290C">
        <w:rPr>
          <w:rFonts w:ascii="Arial Narrow" w:hAnsi="Arial Narrow"/>
          <w:spacing w:val="-4"/>
        </w:rPr>
        <w:t xml:space="preserve"> </w:t>
      </w:r>
      <w:r w:rsidRPr="00A5290C">
        <w:rPr>
          <w:rFonts w:ascii="Arial Narrow" w:hAnsi="Arial Narrow"/>
        </w:rPr>
        <w:t>Općine</w:t>
      </w:r>
      <w:r w:rsidRPr="00A5290C">
        <w:rPr>
          <w:rFonts w:ascii="Arial Narrow" w:hAnsi="Arial Narrow"/>
          <w:spacing w:val="-3"/>
        </w:rPr>
        <w:t xml:space="preserve"> </w:t>
      </w:r>
      <w:r w:rsidRPr="00A5290C">
        <w:rPr>
          <w:rFonts w:ascii="Arial Narrow" w:hAnsi="Arial Narrow"/>
        </w:rPr>
        <w:t>Dubravica,</w:t>
      </w:r>
    </w:p>
    <w:p w14:paraId="7EC08EB6" w14:textId="77777777" w:rsidR="00A5290C" w:rsidRPr="00A5290C" w:rsidRDefault="00A5290C" w:rsidP="00A5290C">
      <w:pPr>
        <w:pStyle w:val="Odlomakpopisa"/>
        <w:numPr>
          <w:ilvl w:val="0"/>
          <w:numId w:val="220"/>
        </w:numPr>
        <w:tabs>
          <w:tab w:val="left" w:pos="956"/>
          <w:tab w:val="left" w:pos="957"/>
        </w:tabs>
        <w:spacing w:before="121"/>
        <w:jc w:val="left"/>
        <w:rPr>
          <w:rFonts w:ascii="Arial Narrow" w:hAnsi="Arial Narrow"/>
        </w:rPr>
      </w:pPr>
      <w:proofErr w:type="spellStart"/>
      <w:r w:rsidRPr="00A5290C">
        <w:rPr>
          <w:rFonts w:ascii="Arial Narrow" w:hAnsi="Arial Narrow"/>
        </w:rPr>
        <w:t>Jedinstveni</w:t>
      </w:r>
      <w:proofErr w:type="spellEnd"/>
      <w:r w:rsidRPr="00A5290C">
        <w:rPr>
          <w:rFonts w:ascii="Arial Narrow" w:hAnsi="Arial Narrow"/>
        </w:rPr>
        <w:t xml:space="preserve"> </w:t>
      </w:r>
      <w:proofErr w:type="spellStart"/>
      <w:r w:rsidRPr="00A5290C">
        <w:rPr>
          <w:rFonts w:ascii="Arial Narrow" w:hAnsi="Arial Narrow"/>
        </w:rPr>
        <w:t>upravni</w:t>
      </w:r>
      <w:proofErr w:type="spellEnd"/>
      <w:r w:rsidRPr="00A5290C">
        <w:rPr>
          <w:rFonts w:ascii="Arial Narrow" w:hAnsi="Arial Narrow"/>
        </w:rPr>
        <w:t xml:space="preserve"> </w:t>
      </w:r>
      <w:proofErr w:type="spellStart"/>
      <w:r w:rsidRPr="00A5290C">
        <w:rPr>
          <w:rFonts w:ascii="Arial Narrow" w:hAnsi="Arial Narrow"/>
        </w:rPr>
        <w:t>odjel</w:t>
      </w:r>
      <w:proofErr w:type="spellEnd"/>
      <w:r w:rsidRPr="00A5290C">
        <w:rPr>
          <w:rFonts w:ascii="Arial Narrow" w:hAnsi="Arial Narrow"/>
        </w:rPr>
        <w:t xml:space="preserve"> Općine Dubravica</w:t>
      </w:r>
    </w:p>
    <w:p w14:paraId="3C2FD50D" w14:textId="77777777" w:rsidR="00A5290C" w:rsidRPr="00A5290C" w:rsidRDefault="00A5290C" w:rsidP="00A5290C">
      <w:pPr>
        <w:pStyle w:val="Tijeloteksta"/>
        <w:rPr>
          <w:rFonts w:ascii="Arial Narrow" w:hAnsi="Arial Narrow" w:cs="Times New Roman"/>
        </w:rPr>
      </w:pPr>
    </w:p>
    <w:p w14:paraId="120D3429" w14:textId="77777777" w:rsidR="00A5290C" w:rsidRPr="00A5290C" w:rsidRDefault="00A5290C" w:rsidP="00A5290C">
      <w:pPr>
        <w:pStyle w:val="Tijeloteksta"/>
        <w:widowControl w:val="0"/>
        <w:numPr>
          <w:ilvl w:val="0"/>
          <w:numId w:val="218"/>
        </w:numPr>
        <w:autoSpaceDE w:val="0"/>
        <w:autoSpaceDN w:val="0"/>
        <w:spacing w:before="208" w:after="0" w:line="283" w:lineRule="auto"/>
        <w:ind w:right="427"/>
        <w:rPr>
          <w:rFonts w:ascii="Arial Narrow" w:hAnsi="Arial Narrow" w:cs="Times New Roman"/>
        </w:rPr>
      </w:pPr>
      <w:bookmarkStart w:id="23" w:name="_bookmark2"/>
      <w:bookmarkEnd w:id="23"/>
      <w:r w:rsidRPr="00A5290C">
        <w:rPr>
          <w:rFonts w:ascii="Arial Narrow" w:hAnsi="Arial Narrow" w:cs="Times New Roman"/>
        </w:rPr>
        <w:t>MJERE ZAŠTITE ZA VRIJEME TRAJANJA EKSTREMNIH PRIRODNIH UVJETA</w:t>
      </w:r>
    </w:p>
    <w:p w14:paraId="1F96B39B" w14:textId="77777777" w:rsidR="00A5290C" w:rsidRPr="00A5290C" w:rsidRDefault="00A5290C" w:rsidP="00A5290C">
      <w:pPr>
        <w:pStyle w:val="Tijeloteksta"/>
        <w:spacing w:before="214" w:line="280" w:lineRule="auto"/>
        <w:ind w:left="236" w:right="440"/>
        <w:rPr>
          <w:rFonts w:ascii="Arial Narrow" w:hAnsi="Arial Narrow" w:cs="Times New Roman"/>
        </w:rPr>
      </w:pPr>
      <w:r w:rsidRPr="00A5290C">
        <w:rPr>
          <w:rFonts w:ascii="Arial Narrow" w:hAnsi="Arial Narrow" w:cs="Times New Roman"/>
        </w:rPr>
        <w:t>Određenim izvanrednim događajima uzrokovanih ekstremnim vremenskim uvjetima može se,</w:t>
      </w:r>
      <w:r w:rsidRPr="00A5290C">
        <w:rPr>
          <w:rFonts w:ascii="Arial Narrow" w:hAnsi="Arial Narrow" w:cs="Times New Roman"/>
          <w:spacing w:val="-56"/>
        </w:rPr>
        <w:t xml:space="preserve"> </w:t>
      </w:r>
      <w:r w:rsidRPr="00A5290C">
        <w:rPr>
          <w:rFonts w:ascii="Arial Narrow" w:hAnsi="Arial Narrow" w:cs="Times New Roman"/>
        </w:rPr>
        <w:t>po pitanju posljedica, upravljati planiranjem i provođenjem odgovarajućih preventivnih mjera,</w:t>
      </w:r>
      <w:r w:rsidRPr="00A5290C">
        <w:rPr>
          <w:rFonts w:ascii="Arial Narrow" w:hAnsi="Arial Narrow" w:cs="Times New Roman"/>
          <w:spacing w:val="1"/>
        </w:rPr>
        <w:t xml:space="preserve"> </w:t>
      </w:r>
      <w:r w:rsidRPr="00A5290C">
        <w:rPr>
          <w:rFonts w:ascii="Arial Narrow" w:hAnsi="Arial Narrow" w:cs="Times New Roman"/>
        </w:rPr>
        <w:t>organizacijskih</w:t>
      </w:r>
      <w:r w:rsidRPr="00A5290C">
        <w:rPr>
          <w:rFonts w:ascii="Arial Narrow" w:hAnsi="Arial Narrow" w:cs="Times New Roman"/>
          <w:spacing w:val="1"/>
        </w:rPr>
        <w:t xml:space="preserve"> </w:t>
      </w:r>
      <w:r w:rsidRPr="00A5290C">
        <w:rPr>
          <w:rFonts w:ascii="Arial Narrow" w:hAnsi="Arial Narrow" w:cs="Times New Roman"/>
        </w:rPr>
        <w:t>modula</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pravovremenih</w:t>
      </w:r>
      <w:r w:rsidRPr="00A5290C">
        <w:rPr>
          <w:rFonts w:ascii="Arial Narrow" w:hAnsi="Arial Narrow" w:cs="Times New Roman"/>
          <w:spacing w:val="1"/>
        </w:rPr>
        <w:t xml:space="preserve"> </w:t>
      </w:r>
      <w:r w:rsidRPr="00A5290C">
        <w:rPr>
          <w:rFonts w:ascii="Arial Narrow" w:hAnsi="Arial Narrow" w:cs="Times New Roman"/>
        </w:rPr>
        <w:t>priprema,</w:t>
      </w:r>
      <w:r w:rsidRPr="00A5290C">
        <w:rPr>
          <w:rFonts w:ascii="Arial Narrow" w:hAnsi="Arial Narrow" w:cs="Times New Roman"/>
          <w:spacing w:val="1"/>
        </w:rPr>
        <w:t xml:space="preserve"> </w:t>
      </w:r>
      <w:r w:rsidRPr="00A5290C">
        <w:rPr>
          <w:rFonts w:ascii="Arial Narrow" w:hAnsi="Arial Narrow" w:cs="Times New Roman"/>
        </w:rPr>
        <w:t>uključujući</w:t>
      </w:r>
      <w:r w:rsidRPr="00A5290C">
        <w:rPr>
          <w:rFonts w:ascii="Arial Narrow" w:hAnsi="Arial Narrow" w:cs="Times New Roman"/>
          <w:spacing w:val="1"/>
        </w:rPr>
        <w:t xml:space="preserve"> </w:t>
      </w:r>
      <w:r w:rsidRPr="00A5290C">
        <w:rPr>
          <w:rFonts w:ascii="Arial Narrow" w:hAnsi="Arial Narrow" w:cs="Times New Roman"/>
        </w:rPr>
        <w:t>informiranje</w:t>
      </w:r>
      <w:r w:rsidRPr="00A5290C">
        <w:rPr>
          <w:rFonts w:ascii="Arial Narrow" w:hAnsi="Arial Narrow" w:cs="Times New Roman"/>
          <w:spacing w:val="1"/>
        </w:rPr>
        <w:t xml:space="preserve"> </w:t>
      </w:r>
      <w:r w:rsidRPr="00A5290C">
        <w:rPr>
          <w:rFonts w:ascii="Arial Narrow" w:hAnsi="Arial Narrow" w:cs="Times New Roman"/>
        </w:rPr>
        <w:t>pojedinaca</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lokalnih</w:t>
      </w:r>
      <w:r w:rsidRPr="00A5290C">
        <w:rPr>
          <w:rFonts w:ascii="Arial Narrow" w:hAnsi="Arial Narrow" w:cs="Times New Roman"/>
          <w:spacing w:val="1"/>
        </w:rPr>
        <w:t xml:space="preserve"> </w:t>
      </w:r>
      <w:r w:rsidRPr="00A5290C">
        <w:rPr>
          <w:rFonts w:ascii="Arial Narrow" w:hAnsi="Arial Narrow" w:cs="Times New Roman"/>
        </w:rPr>
        <w:t>zajednica.</w:t>
      </w:r>
      <w:r w:rsidRPr="00A5290C">
        <w:rPr>
          <w:rFonts w:ascii="Arial Narrow" w:hAnsi="Arial Narrow" w:cs="Times New Roman"/>
          <w:spacing w:val="1"/>
        </w:rPr>
        <w:t xml:space="preserve"> </w:t>
      </w:r>
      <w:r w:rsidRPr="00A5290C">
        <w:rPr>
          <w:rFonts w:ascii="Arial Narrow" w:hAnsi="Arial Narrow" w:cs="Times New Roman"/>
        </w:rPr>
        <w:t>Ovisno</w:t>
      </w:r>
      <w:r w:rsidRPr="00A5290C">
        <w:rPr>
          <w:rFonts w:ascii="Arial Narrow" w:hAnsi="Arial Narrow" w:cs="Times New Roman"/>
          <w:spacing w:val="1"/>
        </w:rPr>
        <w:t xml:space="preserve"> </w:t>
      </w:r>
      <w:r w:rsidRPr="00A5290C">
        <w:rPr>
          <w:rFonts w:ascii="Arial Narrow" w:hAnsi="Arial Narrow" w:cs="Times New Roman"/>
        </w:rPr>
        <w:t>o</w:t>
      </w:r>
      <w:r w:rsidRPr="00A5290C">
        <w:rPr>
          <w:rFonts w:ascii="Arial Narrow" w:hAnsi="Arial Narrow" w:cs="Times New Roman"/>
          <w:spacing w:val="1"/>
        </w:rPr>
        <w:t xml:space="preserve"> </w:t>
      </w:r>
      <w:r w:rsidRPr="00A5290C">
        <w:rPr>
          <w:rFonts w:ascii="Arial Narrow" w:hAnsi="Arial Narrow" w:cs="Times New Roman"/>
        </w:rPr>
        <w:t>specifičnostima</w:t>
      </w:r>
      <w:r w:rsidRPr="00A5290C">
        <w:rPr>
          <w:rFonts w:ascii="Arial Narrow" w:hAnsi="Arial Narrow" w:cs="Times New Roman"/>
          <w:spacing w:val="1"/>
        </w:rPr>
        <w:t xml:space="preserve"> </w:t>
      </w:r>
      <w:r w:rsidRPr="00A5290C">
        <w:rPr>
          <w:rFonts w:ascii="Arial Narrow" w:hAnsi="Arial Narrow" w:cs="Times New Roman"/>
        </w:rPr>
        <w:t>svakog</w:t>
      </w:r>
      <w:r w:rsidRPr="00A5290C">
        <w:rPr>
          <w:rFonts w:ascii="Arial Narrow" w:hAnsi="Arial Narrow" w:cs="Times New Roman"/>
          <w:spacing w:val="1"/>
        </w:rPr>
        <w:t xml:space="preserve"> </w:t>
      </w:r>
      <w:r w:rsidRPr="00A5290C">
        <w:rPr>
          <w:rFonts w:ascii="Arial Narrow" w:hAnsi="Arial Narrow" w:cs="Times New Roman"/>
        </w:rPr>
        <w:t>pojedinog</w:t>
      </w:r>
      <w:r w:rsidRPr="00A5290C">
        <w:rPr>
          <w:rFonts w:ascii="Arial Narrow" w:hAnsi="Arial Narrow" w:cs="Times New Roman"/>
          <w:spacing w:val="1"/>
        </w:rPr>
        <w:t xml:space="preserve"> </w:t>
      </w:r>
      <w:r w:rsidRPr="00A5290C">
        <w:rPr>
          <w:rFonts w:ascii="Arial Narrow" w:hAnsi="Arial Narrow" w:cs="Times New Roman"/>
        </w:rPr>
        <w:t>događaja,</w:t>
      </w:r>
      <w:r w:rsidRPr="00A5290C">
        <w:rPr>
          <w:rFonts w:ascii="Arial Narrow" w:hAnsi="Arial Narrow" w:cs="Times New Roman"/>
          <w:spacing w:val="1"/>
        </w:rPr>
        <w:t xml:space="preserve"> </w:t>
      </w:r>
      <w:r w:rsidRPr="00A5290C">
        <w:rPr>
          <w:rFonts w:ascii="Arial Narrow" w:hAnsi="Arial Narrow" w:cs="Times New Roman"/>
        </w:rPr>
        <w:t>relativno</w:t>
      </w:r>
      <w:r w:rsidRPr="00A5290C">
        <w:rPr>
          <w:rFonts w:ascii="Arial Narrow" w:hAnsi="Arial Narrow" w:cs="Times New Roman"/>
          <w:spacing w:val="1"/>
        </w:rPr>
        <w:t xml:space="preserve"> </w:t>
      </w:r>
      <w:r w:rsidRPr="00A5290C">
        <w:rPr>
          <w:rFonts w:ascii="Arial Narrow" w:hAnsi="Arial Narrow" w:cs="Times New Roman"/>
        </w:rPr>
        <w:t>se</w:t>
      </w:r>
      <w:r w:rsidRPr="00A5290C">
        <w:rPr>
          <w:rFonts w:ascii="Arial Narrow" w:hAnsi="Arial Narrow" w:cs="Times New Roman"/>
          <w:spacing w:val="1"/>
        </w:rPr>
        <w:t xml:space="preserve"> </w:t>
      </w:r>
      <w:r w:rsidRPr="00A5290C">
        <w:rPr>
          <w:rFonts w:ascii="Arial Narrow" w:hAnsi="Arial Narrow" w:cs="Times New Roman"/>
        </w:rPr>
        <w:t>uspješno i s ulaganjima prihvatljivim ekonomskoj moći i interesima lokalnih zajednica, unutar</w:t>
      </w:r>
      <w:r w:rsidRPr="00A5290C">
        <w:rPr>
          <w:rFonts w:ascii="Arial Narrow" w:hAnsi="Arial Narrow" w:cs="Times New Roman"/>
          <w:spacing w:val="1"/>
        </w:rPr>
        <w:t xml:space="preserve"> </w:t>
      </w:r>
      <w:r w:rsidRPr="00A5290C">
        <w:rPr>
          <w:rFonts w:ascii="Arial Narrow" w:hAnsi="Arial Narrow" w:cs="Times New Roman"/>
        </w:rPr>
        <w:t>posebno</w:t>
      </w:r>
      <w:r w:rsidRPr="00A5290C">
        <w:rPr>
          <w:rFonts w:ascii="Arial Narrow" w:hAnsi="Arial Narrow" w:cs="Times New Roman"/>
          <w:spacing w:val="1"/>
        </w:rPr>
        <w:t xml:space="preserve"> </w:t>
      </w:r>
      <w:r w:rsidRPr="00A5290C">
        <w:rPr>
          <w:rFonts w:ascii="Arial Narrow" w:hAnsi="Arial Narrow" w:cs="Times New Roman"/>
        </w:rPr>
        <w:t>razrađenih</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implementiranih</w:t>
      </w:r>
      <w:r w:rsidRPr="00A5290C">
        <w:rPr>
          <w:rFonts w:ascii="Arial Narrow" w:hAnsi="Arial Narrow" w:cs="Times New Roman"/>
          <w:spacing w:val="1"/>
        </w:rPr>
        <w:t xml:space="preserve"> </w:t>
      </w:r>
      <w:r w:rsidRPr="00A5290C">
        <w:rPr>
          <w:rFonts w:ascii="Arial Narrow" w:hAnsi="Arial Narrow" w:cs="Times New Roman"/>
        </w:rPr>
        <w:t>uvjeta,</w:t>
      </w:r>
      <w:r w:rsidRPr="00A5290C">
        <w:rPr>
          <w:rFonts w:ascii="Arial Narrow" w:hAnsi="Arial Narrow" w:cs="Times New Roman"/>
          <w:spacing w:val="1"/>
        </w:rPr>
        <w:t xml:space="preserve"> </w:t>
      </w:r>
      <w:r w:rsidRPr="00A5290C">
        <w:rPr>
          <w:rFonts w:ascii="Arial Narrow" w:hAnsi="Arial Narrow" w:cs="Times New Roman"/>
        </w:rPr>
        <w:t>mogu</w:t>
      </w:r>
      <w:r w:rsidRPr="00A5290C">
        <w:rPr>
          <w:rFonts w:ascii="Arial Narrow" w:hAnsi="Arial Narrow" w:cs="Times New Roman"/>
          <w:spacing w:val="1"/>
        </w:rPr>
        <w:t xml:space="preserve"> </w:t>
      </w:r>
      <w:r w:rsidRPr="00A5290C">
        <w:rPr>
          <w:rFonts w:ascii="Arial Narrow" w:hAnsi="Arial Narrow" w:cs="Times New Roman"/>
        </w:rPr>
        <w:t>kontrolirati</w:t>
      </w:r>
      <w:r w:rsidRPr="00A5290C">
        <w:rPr>
          <w:rFonts w:ascii="Arial Narrow" w:hAnsi="Arial Narrow" w:cs="Times New Roman"/>
          <w:spacing w:val="1"/>
        </w:rPr>
        <w:t xml:space="preserve"> </w:t>
      </w:r>
      <w:r w:rsidRPr="00A5290C">
        <w:rPr>
          <w:rFonts w:ascii="Arial Narrow" w:hAnsi="Arial Narrow" w:cs="Times New Roman"/>
        </w:rPr>
        <w:t>posljedice</w:t>
      </w:r>
      <w:r w:rsidRPr="00A5290C">
        <w:rPr>
          <w:rFonts w:ascii="Arial Narrow" w:hAnsi="Arial Narrow" w:cs="Times New Roman"/>
          <w:spacing w:val="1"/>
        </w:rPr>
        <w:t xml:space="preserve"> </w:t>
      </w:r>
      <w:r w:rsidRPr="00A5290C">
        <w:rPr>
          <w:rFonts w:ascii="Arial Narrow" w:hAnsi="Arial Narrow" w:cs="Times New Roman"/>
        </w:rPr>
        <w:t>događaja</w:t>
      </w:r>
      <w:r w:rsidRPr="00A5290C">
        <w:rPr>
          <w:rFonts w:ascii="Arial Narrow" w:hAnsi="Arial Narrow" w:cs="Times New Roman"/>
          <w:spacing w:val="58"/>
        </w:rPr>
        <w:t xml:space="preserve"> </w:t>
      </w:r>
      <w:r w:rsidRPr="00A5290C">
        <w:rPr>
          <w:rFonts w:ascii="Arial Narrow" w:hAnsi="Arial Narrow" w:cs="Times New Roman"/>
        </w:rPr>
        <w:t>ove</w:t>
      </w:r>
      <w:r w:rsidRPr="00A5290C">
        <w:rPr>
          <w:rFonts w:ascii="Arial Narrow" w:hAnsi="Arial Narrow" w:cs="Times New Roman"/>
          <w:spacing w:val="1"/>
        </w:rPr>
        <w:t xml:space="preserve"> </w:t>
      </w:r>
      <w:r w:rsidRPr="00A5290C">
        <w:rPr>
          <w:rFonts w:ascii="Arial Narrow" w:hAnsi="Arial Narrow" w:cs="Times New Roman"/>
        </w:rPr>
        <w:t>vrste.</w:t>
      </w:r>
    </w:p>
    <w:p w14:paraId="73750950" w14:textId="77777777" w:rsidR="00A5290C" w:rsidRPr="00A5290C" w:rsidRDefault="00A5290C" w:rsidP="00A5290C">
      <w:pPr>
        <w:pStyle w:val="Tijeloteksta"/>
        <w:spacing w:before="155" w:line="280" w:lineRule="auto"/>
        <w:ind w:left="236" w:right="430"/>
        <w:rPr>
          <w:rFonts w:ascii="Arial Narrow" w:hAnsi="Arial Narrow" w:cs="Times New Roman"/>
        </w:rPr>
      </w:pPr>
      <w:r w:rsidRPr="00A5290C">
        <w:rPr>
          <w:rFonts w:ascii="Arial Narrow" w:hAnsi="Arial Narrow" w:cs="Times New Roman"/>
        </w:rPr>
        <w:lastRenderedPageBreak/>
        <w:t>Sukladno</w:t>
      </w:r>
      <w:r w:rsidRPr="00A5290C">
        <w:rPr>
          <w:rFonts w:ascii="Arial Narrow" w:hAnsi="Arial Narrow" w:cs="Times New Roman"/>
          <w:spacing w:val="1"/>
        </w:rPr>
        <w:t xml:space="preserve"> </w:t>
      </w:r>
      <w:r w:rsidRPr="00A5290C">
        <w:rPr>
          <w:rFonts w:ascii="Arial Narrow" w:hAnsi="Arial Narrow" w:cs="Times New Roman"/>
        </w:rPr>
        <w:t>Zakonu o sustavu civilne zaštite</w:t>
      </w:r>
      <w:r w:rsidRPr="00A5290C">
        <w:rPr>
          <w:rFonts w:ascii="Arial Narrow" w:hAnsi="Arial Narrow" w:cs="Times New Roman"/>
          <w:spacing w:val="1"/>
        </w:rPr>
        <w:t xml:space="preserve"> </w:t>
      </w:r>
      <w:r w:rsidRPr="00A5290C">
        <w:rPr>
          <w:rFonts w:ascii="Arial Narrow" w:hAnsi="Arial Narrow" w:cs="Times New Roman"/>
        </w:rPr>
        <w:t>(„Narodne novine“ br. 82/15, 118/18, 31/20, 20/21, 114/22),</w:t>
      </w:r>
      <w:r w:rsidRPr="00A5290C">
        <w:rPr>
          <w:rFonts w:ascii="Arial Narrow" w:hAnsi="Arial Narrow" w:cs="Times New Roman"/>
          <w:spacing w:val="1"/>
        </w:rPr>
        <w:t xml:space="preserve"> </w:t>
      </w:r>
      <w:r w:rsidRPr="00A5290C">
        <w:rPr>
          <w:rFonts w:ascii="Arial Narrow" w:hAnsi="Arial Narrow" w:cs="Times New Roman"/>
        </w:rPr>
        <w:t>jedinice lokalne samouprave svojim planovima djelovanja civilne zaštite planiraju operativno</w:t>
      </w:r>
      <w:r w:rsidRPr="00A5290C">
        <w:rPr>
          <w:rFonts w:ascii="Arial Narrow" w:hAnsi="Arial Narrow" w:cs="Times New Roman"/>
          <w:spacing w:val="1"/>
        </w:rPr>
        <w:t xml:space="preserve"> </w:t>
      </w:r>
      <w:r w:rsidRPr="00A5290C">
        <w:rPr>
          <w:rFonts w:ascii="Arial Narrow" w:hAnsi="Arial Narrow" w:cs="Times New Roman"/>
        </w:rPr>
        <w:t>postupanje</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1"/>
        </w:rPr>
        <w:t xml:space="preserve"> </w:t>
      </w:r>
      <w:r w:rsidRPr="00A5290C">
        <w:rPr>
          <w:rFonts w:ascii="Arial Narrow" w:hAnsi="Arial Narrow" w:cs="Times New Roman"/>
        </w:rPr>
        <w:t>izvanrednim</w:t>
      </w:r>
      <w:r w:rsidRPr="00A5290C">
        <w:rPr>
          <w:rFonts w:ascii="Arial Narrow" w:hAnsi="Arial Narrow" w:cs="Times New Roman"/>
          <w:spacing w:val="1"/>
        </w:rPr>
        <w:t xml:space="preserve"> </w:t>
      </w:r>
      <w:r w:rsidRPr="00A5290C">
        <w:rPr>
          <w:rFonts w:ascii="Arial Narrow" w:hAnsi="Arial Narrow" w:cs="Times New Roman"/>
        </w:rPr>
        <w:t>događajima</w:t>
      </w:r>
      <w:r w:rsidRPr="00A5290C">
        <w:rPr>
          <w:rFonts w:ascii="Arial Narrow" w:hAnsi="Arial Narrow" w:cs="Times New Roman"/>
          <w:spacing w:val="1"/>
        </w:rPr>
        <w:t xml:space="preserve"> </w:t>
      </w:r>
      <w:r w:rsidRPr="00A5290C">
        <w:rPr>
          <w:rFonts w:ascii="Arial Narrow" w:hAnsi="Arial Narrow" w:cs="Times New Roman"/>
        </w:rPr>
        <w:t>uzrokovanih</w:t>
      </w:r>
      <w:r w:rsidRPr="00A5290C">
        <w:rPr>
          <w:rFonts w:ascii="Arial Narrow" w:hAnsi="Arial Narrow" w:cs="Times New Roman"/>
          <w:spacing w:val="1"/>
        </w:rPr>
        <w:t xml:space="preserve"> </w:t>
      </w:r>
      <w:r w:rsidRPr="00A5290C">
        <w:rPr>
          <w:rFonts w:ascii="Arial Narrow" w:hAnsi="Arial Narrow" w:cs="Times New Roman"/>
        </w:rPr>
        <w:t>ekstremnim</w:t>
      </w:r>
      <w:r w:rsidRPr="00A5290C">
        <w:rPr>
          <w:rFonts w:ascii="Arial Narrow" w:hAnsi="Arial Narrow" w:cs="Times New Roman"/>
          <w:spacing w:val="1"/>
        </w:rPr>
        <w:t xml:space="preserve"> </w:t>
      </w:r>
      <w:r w:rsidRPr="00A5290C">
        <w:rPr>
          <w:rFonts w:ascii="Arial Narrow" w:hAnsi="Arial Narrow" w:cs="Times New Roman"/>
        </w:rPr>
        <w:t>vremenskim</w:t>
      </w:r>
      <w:r w:rsidRPr="00A5290C">
        <w:rPr>
          <w:rFonts w:ascii="Arial Narrow" w:hAnsi="Arial Narrow" w:cs="Times New Roman"/>
          <w:spacing w:val="1"/>
        </w:rPr>
        <w:t xml:space="preserve"> </w:t>
      </w:r>
      <w:r w:rsidRPr="00A5290C">
        <w:rPr>
          <w:rFonts w:ascii="Arial Narrow" w:hAnsi="Arial Narrow" w:cs="Times New Roman"/>
        </w:rPr>
        <w:t>uvjetima,</w:t>
      </w:r>
      <w:r w:rsidRPr="00A5290C">
        <w:rPr>
          <w:rFonts w:ascii="Arial Narrow" w:hAnsi="Arial Narrow" w:cs="Times New Roman"/>
          <w:spacing w:val="1"/>
        </w:rPr>
        <w:t xml:space="preserve"> </w:t>
      </w:r>
      <w:r w:rsidRPr="00A5290C">
        <w:rPr>
          <w:rFonts w:ascii="Arial Narrow" w:hAnsi="Arial Narrow" w:cs="Times New Roman"/>
        </w:rPr>
        <w:t>provode pripreme, planiraju sredstva i ostvaruju sve potrebne pretpostavke za učinkovito</w:t>
      </w:r>
      <w:r w:rsidRPr="00A5290C">
        <w:rPr>
          <w:rFonts w:ascii="Arial Narrow" w:hAnsi="Arial Narrow" w:cs="Times New Roman"/>
          <w:spacing w:val="1"/>
        </w:rPr>
        <w:t xml:space="preserve"> </w:t>
      </w:r>
      <w:r w:rsidRPr="00A5290C">
        <w:rPr>
          <w:rFonts w:ascii="Arial Narrow" w:hAnsi="Arial Narrow" w:cs="Times New Roman"/>
        </w:rPr>
        <w:t>reagiranje.</w:t>
      </w:r>
    </w:p>
    <w:p w14:paraId="6BF33141" w14:textId="77777777" w:rsidR="00A5290C" w:rsidRPr="00A5290C" w:rsidRDefault="00A5290C" w:rsidP="00A5290C">
      <w:pPr>
        <w:pStyle w:val="Tijeloteksta"/>
        <w:rPr>
          <w:rFonts w:ascii="Arial Narrow" w:hAnsi="Arial Narrow" w:cs="Times New Roman"/>
        </w:rPr>
      </w:pPr>
    </w:p>
    <w:p w14:paraId="6BB579BB" w14:textId="77777777" w:rsidR="00A5290C" w:rsidRPr="00A5290C" w:rsidRDefault="00A5290C" w:rsidP="00A5290C">
      <w:pPr>
        <w:pStyle w:val="Naslov2"/>
        <w:numPr>
          <w:ilvl w:val="0"/>
          <w:numId w:val="218"/>
        </w:numPr>
        <w:tabs>
          <w:tab w:val="left" w:pos="668"/>
          <w:tab w:val="left" w:pos="669"/>
        </w:tabs>
        <w:ind w:left="955" w:hanging="721"/>
        <w:rPr>
          <w:rFonts w:ascii="Arial Narrow" w:eastAsia="Microsoft Sans Serif" w:hAnsi="Arial Narrow" w:cs="Times New Roman"/>
          <w:color w:val="auto"/>
          <w:sz w:val="22"/>
          <w:szCs w:val="22"/>
        </w:rPr>
      </w:pPr>
      <w:bookmarkStart w:id="24" w:name="_bookmark3"/>
      <w:bookmarkEnd w:id="24"/>
      <w:r w:rsidRPr="00A5290C">
        <w:rPr>
          <w:rFonts w:ascii="Arial Narrow" w:eastAsia="Microsoft Sans Serif" w:hAnsi="Arial Narrow" w:cs="Times New Roman"/>
          <w:color w:val="auto"/>
          <w:sz w:val="22"/>
          <w:szCs w:val="22"/>
        </w:rPr>
        <w:t>MJERE U SLUČAJU NASTAJANJA PRIRODNE NEPOGODE</w:t>
      </w:r>
    </w:p>
    <w:p w14:paraId="2C0BE329" w14:textId="77777777" w:rsidR="00A5290C" w:rsidRPr="00A5290C" w:rsidRDefault="00A5290C" w:rsidP="00A5290C">
      <w:pPr>
        <w:pStyle w:val="Tijeloteksta"/>
        <w:spacing w:before="208"/>
        <w:ind w:left="236"/>
        <w:rPr>
          <w:rFonts w:ascii="Arial Narrow" w:hAnsi="Arial Narrow" w:cs="Times New Roman"/>
        </w:rPr>
      </w:pPr>
      <w:r w:rsidRPr="00A5290C">
        <w:rPr>
          <w:rFonts w:ascii="Arial Narrow" w:hAnsi="Arial Narrow" w:cs="Times New Roman"/>
        </w:rPr>
        <w:t>Opće</w:t>
      </w:r>
      <w:r w:rsidRPr="00A5290C">
        <w:rPr>
          <w:rFonts w:ascii="Arial Narrow" w:hAnsi="Arial Narrow" w:cs="Times New Roman"/>
          <w:spacing w:val="-6"/>
        </w:rPr>
        <w:t xml:space="preserve"> </w:t>
      </w:r>
      <w:r w:rsidRPr="00A5290C">
        <w:rPr>
          <w:rFonts w:ascii="Arial Narrow" w:hAnsi="Arial Narrow" w:cs="Times New Roman"/>
        </w:rPr>
        <w:t>mjere</w:t>
      </w:r>
      <w:r w:rsidRPr="00A5290C">
        <w:rPr>
          <w:rFonts w:ascii="Arial Narrow" w:hAnsi="Arial Narrow" w:cs="Times New Roman"/>
          <w:spacing w:val="-5"/>
        </w:rPr>
        <w:t xml:space="preserve"> </w:t>
      </w:r>
      <w:r w:rsidRPr="00A5290C">
        <w:rPr>
          <w:rFonts w:ascii="Arial Narrow" w:hAnsi="Arial Narrow" w:cs="Times New Roman"/>
        </w:rPr>
        <w:t>za</w:t>
      </w:r>
      <w:r w:rsidRPr="00A5290C">
        <w:rPr>
          <w:rFonts w:ascii="Arial Narrow" w:hAnsi="Arial Narrow" w:cs="Times New Roman"/>
          <w:spacing w:val="-5"/>
        </w:rPr>
        <w:t xml:space="preserve"> </w:t>
      </w:r>
      <w:r w:rsidRPr="00A5290C">
        <w:rPr>
          <w:rFonts w:ascii="Arial Narrow" w:hAnsi="Arial Narrow" w:cs="Times New Roman"/>
        </w:rPr>
        <w:t>ublažavanje i</w:t>
      </w:r>
      <w:r w:rsidRPr="00A5290C">
        <w:rPr>
          <w:rFonts w:ascii="Arial Narrow" w:hAnsi="Arial Narrow" w:cs="Times New Roman"/>
          <w:spacing w:val="-7"/>
        </w:rPr>
        <w:t xml:space="preserve"> </w:t>
      </w:r>
      <w:r w:rsidRPr="00A5290C">
        <w:rPr>
          <w:rFonts w:ascii="Arial Narrow" w:hAnsi="Arial Narrow" w:cs="Times New Roman"/>
        </w:rPr>
        <w:t>uklanjanje</w:t>
      </w:r>
      <w:r w:rsidRPr="00A5290C">
        <w:rPr>
          <w:rFonts w:ascii="Arial Narrow" w:hAnsi="Arial Narrow" w:cs="Times New Roman"/>
          <w:spacing w:val="-1"/>
        </w:rPr>
        <w:t xml:space="preserve"> </w:t>
      </w:r>
      <w:r w:rsidRPr="00A5290C">
        <w:rPr>
          <w:rFonts w:ascii="Arial Narrow" w:hAnsi="Arial Narrow" w:cs="Times New Roman"/>
        </w:rPr>
        <w:t>izravnih</w:t>
      </w:r>
      <w:r w:rsidRPr="00A5290C">
        <w:rPr>
          <w:rFonts w:ascii="Arial Narrow" w:hAnsi="Arial Narrow" w:cs="Times New Roman"/>
          <w:spacing w:val="-5"/>
        </w:rPr>
        <w:t xml:space="preserve"> </w:t>
      </w:r>
      <w:r w:rsidRPr="00A5290C">
        <w:rPr>
          <w:rFonts w:ascii="Arial Narrow" w:hAnsi="Arial Narrow" w:cs="Times New Roman"/>
        </w:rPr>
        <w:t>posljedica</w:t>
      </w:r>
      <w:r w:rsidRPr="00A5290C">
        <w:rPr>
          <w:rFonts w:ascii="Arial Narrow" w:hAnsi="Arial Narrow" w:cs="Times New Roman"/>
          <w:spacing w:val="8"/>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1"/>
        </w:rPr>
        <w:t xml:space="preserve"> </w:t>
      </w:r>
      <w:r w:rsidRPr="00A5290C">
        <w:rPr>
          <w:rFonts w:ascii="Arial Narrow" w:hAnsi="Arial Narrow" w:cs="Times New Roman"/>
        </w:rPr>
        <w:t>jesu:</w:t>
      </w:r>
    </w:p>
    <w:p w14:paraId="5F1668D8" w14:textId="77777777" w:rsidR="00A5290C" w:rsidRPr="00A5290C" w:rsidRDefault="00A5290C" w:rsidP="00A5290C">
      <w:pPr>
        <w:pStyle w:val="Odlomakpopisa"/>
        <w:numPr>
          <w:ilvl w:val="0"/>
          <w:numId w:val="219"/>
        </w:numPr>
        <w:tabs>
          <w:tab w:val="left" w:pos="371"/>
        </w:tabs>
        <w:spacing w:before="203"/>
        <w:jc w:val="left"/>
        <w:rPr>
          <w:rFonts w:ascii="Arial Narrow" w:hAnsi="Arial Narrow"/>
        </w:rPr>
      </w:pPr>
      <w:proofErr w:type="spellStart"/>
      <w:r w:rsidRPr="00A5290C">
        <w:rPr>
          <w:rFonts w:ascii="Arial Narrow" w:hAnsi="Arial Narrow"/>
        </w:rPr>
        <w:t>procjena</w:t>
      </w:r>
      <w:proofErr w:type="spellEnd"/>
      <w:r w:rsidRPr="00A5290C">
        <w:rPr>
          <w:rFonts w:ascii="Arial Narrow" w:hAnsi="Arial Narrow"/>
          <w:spacing w:val="-4"/>
        </w:rPr>
        <w:t xml:space="preserve"> </w:t>
      </w:r>
      <w:proofErr w:type="spellStart"/>
      <w:r w:rsidRPr="00A5290C">
        <w:rPr>
          <w:rFonts w:ascii="Arial Narrow" w:hAnsi="Arial Narrow"/>
        </w:rPr>
        <w:t>štete</w:t>
      </w:r>
      <w:proofErr w:type="spellEnd"/>
      <w:r w:rsidRPr="00A5290C">
        <w:rPr>
          <w:rFonts w:ascii="Arial Narrow" w:hAnsi="Arial Narrow"/>
          <w:spacing w:val="1"/>
        </w:rPr>
        <w:t xml:space="preserve"> </w:t>
      </w:r>
      <w:r w:rsidRPr="00A5290C">
        <w:rPr>
          <w:rFonts w:ascii="Arial Narrow" w:hAnsi="Arial Narrow"/>
        </w:rPr>
        <w:t>i</w:t>
      </w:r>
      <w:r w:rsidRPr="00A5290C">
        <w:rPr>
          <w:rFonts w:ascii="Arial Narrow" w:hAnsi="Arial Narrow"/>
          <w:spacing w:val="-5"/>
        </w:rPr>
        <w:t xml:space="preserve"> </w:t>
      </w:r>
      <w:proofErr w:type="spellStart"/>
      <w:r w:rsidRPr="00A5290C">
        <w:rPr>
          <w:rFonts w:ascii="Arial Narrow" w:hAnsi="Arial Narrow"/>
        </w:rPr>
        <w:t>posljedica</w:t>
      </w:r>
      <w:proofErr w:type="spellEnd"/>
      <w:r w:rsidRPr="00A5290C">
        <w:rPr>
          <w:rFonts w:ascii="Arial Narrow" w:hAnsi="Arial Narrow"/>
        </w:rPr>
        <w:t>,</w:t>
      </w:r>
    </w:p>
    <w:p w14:paraId="79C11536" w14:textId="77777777" w:rsidR="00A5290C" w:rsidRPr="00A5290C" w:rsidRDefault="00A5290C" w:rsidP="00A5290C">
      <w:pPr>
        <w:pStyle w:val="Odlomakpopisa"/>
        <w:numPr>
          <w:ilvl w:val="0"/>
          <w:numId w:val="219"/>
        </w:numPr>
        <w:tabs>
          <w:tab w:val="left" w:pos="371"/>
        </w:tabs>
        <w:spacing w:before="202"/>
        <w:jc w:val="left"/>
        <w:rPr>
          <w:rFonts w:ascii="Arial Narrow" w:hAnsi="Arial Narrow"/>
        </w:rPr>
      </w:pPr>
      <w:proofErr w:type="spellStart"/>
      <w:r w:rsidRPr="00A5290C">
        <w:rPr>
          <w:rFonts w:ascii="Arial Narrow" w:hAnsi="Arial Narrow"/>
        </w:rPr>
        <w:t>sanacija</w:t>
      </w:r>
      <w:proofErr w:type="spellEnd"/>
      <w:r w:rsidRPr="00A5290C">
        <w:rPr>
          <w:rFonts w:ascii="Arial Narrow" w:hAnsi="Arial Narrow"/>
          <w:spacing w:val="-4"/>
        </w:rPr>
        <w:t xml:space="preserve"> </w:t>
      </w:r>
      <w:proofErr w:type="spellStart"/>
      <w:r w:rsidRPr="00A5290C">
        <w:rPr>
          <w:rFonts w:ascii="Arial Narrow" w:hAnsi="Arial Narrow"/>
        </w:rPr>
        <w:t>područja</w:t>
      </w:r>
      <w:proofErr w:type="spellEnd"/>
      <w:r w:rsidRPr="00A5290C">
        <w:rPr>
          <w:rFonts w:ascii="Arial Narrow" w:hAnsi="Arial Narrow"/>
          <w:spacing w:val="-4"/>
        </w:rPr>
        <w:t xml:space="preserve"> </w:t>
      </w:r>
      <w:proofErr w:type="spellStart"/>
      <w:r w:rsidRPr="00A5290C">
        <w:rPr>
          <w:rFonts w:ascii="Arial Narrow" w:hAnsi="Arial Narrow"/>
        </w:rPr>
        <w:t>zahvaćenog</w:t>
      </w:r>
      <w:proofErr w:type="spellEnd"/>
      <w:r w:rsidRPr="00A5290C">
        <w:rPr>
          <w:rFonts w:ascii="Arial Narrow" w:hAnsi="Arial Narrow"/>
          <w:spacing w:val="-3"/>
        </w:rPr>
        <w:t xml:space="preserve"> </w:t>
      </w:r>
      <w:proofErr w:type="spellStart"/>
      <w:r w:rsidRPr="00A5290C">
        <w:rPr>
          <w:rFonts w:ascii="Arial Narrow" w:hAnsi="Arial Narrow"/>
        </w:rPr>
        <w:t>nepogodom</w:t>
      </w:r>
      <w:proofErr w:type="spellEnd"/>
      <w:r w:rsidRPr="00A5290C">
        <w:rPr>
          <w:rFonts w:ascii="Arial Narrow" w:hAnsi="Arial Narrow"/>
        </w:rPr>
        <w:t>,</w:t>
      </w:r>
    </w:p>
    <w:p w14:paraId="7F57A449" w14:textId="77777777" w:rsidR="00A5290C" w:rsidRPr="00A5290C" w:rsidRDefault="00A5290C" w:rsidP="00A5290C">
      <w:pPr>
        <w:pStyle w:val="Odlomakpopisa"/>
        <w:numPr>
          <w:ilvl w:val="0"/>
          <w:numId w:val="219"/>
        </w:numPr>
        <w:tabs>
          <w:tab w:val="left" w:pos="371"/>
        </w:tabs>
        <w:spacing w:before="203"/>
        <w:jc w:val="left"/>
        <w:rPr>
          <w:rFonts w:ascii="Arial Narrow" w:hAnsi="Arial Narrow"/>
        </w:rPr>
      </w:pPr>
      <w:proofErr w:type="spellStart"/>
      <w:r w:rsidRPr="00A5290C">
        <w:rPr>
          <w:rFonts w:ascii="Arial Narrow" w:hAnsi="Arial Narrow"/>
        </w:rPr>
        <w:t>prikupljanje</w:t>
      </w:r>
      <w:proofErr w:type="spellEnd"/>
      <w:r w:rsidRPr="00A5290C">
        <w:rPr>
          <w:rFonts w:ascii="Arial Narrow" w:hAnsi="Arial Narrow"/>
        </w:rPr>
        <w:t xml:space="preserve"> i</w:t>
      </w:r>
      <w:r w:rsidRPr="00A5290C">
        <w:rPr>
          <w:rFonts w:ascii="Arial Narrow" w:hAnsi="Arial Narrow"/>
          <w:spacing w:val="-5"/>
        </w:rPr>
        <w:t xml:space="preserve"> </w:t>
      </w:r>
      <w:proofErr w:type="spellStart"/>
      <w:r w:rsidRPr="00A5290C">
        <w:rPr>
          <w:rFonts w:ascii="Arial Narrow" w:hAnsi="Arial Narrow"/>
        </w:rPr>
        <w:t>raspodjela</w:t>
      </w:r>
      <w:proofErr w:type="spellEnd"/>
      <w:r w:rsidRPr="00A5290C">
        <w:rPr>
          <w:rFonts w:ascii="Arial Narrow" w:hAnsi="Arial Narrow"/>
          <w:spacing w:val="-4"/>
        </w:rPr>
        <w:t xml:space="preserve"> </w:t>
      </w:r>
      <w:proofErr w:type="spellStart"/>
      <w:r w:rsidRPr="00A5290C">
        <w:rPr>
          <w:rFonts w:ascii="Arial Narrow" w:hAnsi="Arial Narrow"/>
        </w:rPr>
        <w:t>pomoći</w:t>
      </w:r>
      <w:proofErr w:type="spellEnd"/>
      <w:r w:rsidRPr="00A5290C">
        <w:rPr>
          <w:rFonts w:ascii="Arial Narrow" w:hAnsi="Arial Narrow"/>
          <w:spacing w:val="-2"/>
        </w:rPr>
        <w:t xml:space="preserve"> </w:t>
      </w:r>
      <w:proofErr w:type="spellStart"/>
      <w:r w:rsidRPr="00A5290C">
        <w:rPr>
          <w:rFonts w:ascii="Arial Narrow" w:hAnsi="Arial Narrow"/>
        </w:rPr>
        <w:t>stradalom</w:t>
      </w:r>
      <w:proofErr w:type="spellEnd"/>
      <w:r w:rsidRPr="00A5290C">
        <w:rPr>
          <w:rFonts w:ascii="Arial Narrow" w:hAnsi="Arial Narrow"/>
          <w:spacing w:val="-3"/>
        </w:rPr>
        <w:t xml:space="preserve"> </w:t>
      </w:r>
      <w:r w:rsidRPr="00A5290C">
        <w:rPr>
          <w:rFonts w:ascii="Arial Narrow" w:hAnsi="Arial Narrow"/>
        </w:rPr>
        <w:t>i</w:t>
      </w:r>
      <w:r w:rsidRPr="00A5290C">
        <w:rPr>
          <w:rFonts w:ascii="Arial Narrow" w:hAnsi="Arial Narrow"/>
          <w:spacing w:val="-6"/>
        </w:rPr>
        <w:t xml:space="preserve"> </w:t>
      </w:r>
      <w:proofErr w:type="spellStart"/>
      <w:r w:rsidRPr="00A5290C">
        <w:rPr>
          <w:rFonts w:ascii="Arial Narrow" w:hAnsi="Arial Narrow"/>
        </w:rPr>
        <w:t>ugroženom</w:t>
      </w:r>
      <w:proofErr w:type="spellEnd"/>
      <w:r w:rsidRPr="00A5290C">
        <w:rPr>
          <w:rFonts w:ascii="Arial Narrow" w:hAnsi="Arial Narrow"/>
          <w:spacing w:val="-3"/>
        </w:rPr>
        <w:t xml:space="preserve"> </w:t>
      </w:r>
      <w:proofErr w:type="spellStart"/>
      <w:r w:rsidRPr="00A5290C">
        <w:rPr>
          <w:rFonts w:ascii="Arial Narrow" w:hAnsi="Arial Narrow"/>
        </w:rPr>
        <w:t>stanovništvu</w:t>
      </w:r>
      <w:proofErr w:type="spellEnd"/>
      <w:r w:rsidRPr="00A5290C">
        <w:rPr>
          <w:rFonts w:ascii="Arial Narrow" w:hAnsi="Arial Narrow"/>
        </w:rPr>
        <w:t>,</w:t>
      </w:r>
    </w:p>
    <w:p w14:paraId="60468578" w14:textId="77777777" w:rsidR="00A5290C" w:rsidRPr="00A5290C" w:rsidRDefault="00A5290C" w:rsidP="00A5290C">
      <w:pPr>
        <w:pStyle w:val="Odlomakpopisa"/>
        <w:numPr>
          <w:ilvl w:val="0"/>
          <w:numId w:val="219"/>
        </w:numPr>
        <w:tabs>
          <w:tab w:val="left" w:pos="371"/>
        </w:tabs>
        <w:spacing w:before="202"/>
        <w:jc w:val="left"/>
        <w:rPr>
          <w:rFonts w:ascii="Arial Narrow" w:hAnsi="Arial Narrow"/>
        </w:rPr>
      </w:pPr>
      <w:proofErr w:type="spellStart"/>
      <w:r w:rsidRPr="00A5290C">
        <w:rPr>
          <w:rFonts w:ascii="Arial Narrow" w:hAnsi="Arial Narrow"/>
        </w:rPr>
        <w:t>provedba</w:t>
      </w:r>
      <w:proofErr w:type="spellEnd"/>
      <w:r w:rsidRPr="00A5290C">
        <w:rPr>
          <w:rFonts w:ascii="Arial Narrow" w:hAnsi="Arial Narrow"/>
          <w:spacing w:val="-3"/>
        </w:rPr>
        <w:t xml:space="preserve"> </w:t>
      </w:r>
      <w:proofErr w:type="spellStart"/>
      <w:r w:rsidRPr="00A5290C">
        <w:rPr>
          <w:rFonts w:ascii="Arial Narrow" w:hAnsi="Arial Narrow"/>
        </w:rPr>
        <w:t>zdravstvenih</w:t>
      </w:r>
      <w:proofErr w:type="spellEnd"/>
      <w:r w:rsidRPr="00A5290C">
        <w:rPr>
          <w:rFonts w:ascii="Arial Narrow" w:hAnsi="Arial Narrow"/>
          <w:spacing w:val="-3"/>
        </w:rPr>
        <w:t xml:space="preserve"> </w:t>
      </w:r>
      <w:r w:rsidRPr="00A5290C">
        <w:rPr>
          <w:rFonts w:ascii="Arial Narrow" w:hAnsi="Arial Narrow"/>
        </w:rPr>
        <w:t>i</w:t>
      </w:r>
      <w:r w:rsidRPr="00A5290C">
        <w:rPr>
          <w:rFonts w:ascii="Arial Narrow" w:hAnsi="Arial Narrow"/>
          <w:spacing w:val="-8"/>
        </w:rPr>
        <w:t xml:space="preserve"> </w:t>
      </w:r>
      <w:proofErr w:type="spellStart"/>
      <w:r w:rsidRPr="00A5290C">
        <w:rPr>
          <w:rFonts w:ascii="Arial Narrow" w:hAnsi="Arial Narrow"/>
        </w:rPr>
        <w:t>higijensko-epidemioloških</w:t>
      </w:r>
      <w:proofErr w:type="spellEnd"/>
      <w:r w:rsidRPr="00A5290C">
        <w:rPr>
          <w:rFonts w:ascii="Arial Narrow" w:hAnsi="Arial Narrow"/>
          <w:spacing w:val="-3"/>
        </w:rPr>
        <w:t xml:space="preserve"> </w:t>
      </w:r>
      <w:proofErr w:type="spellStart"/>
      <w:r w:rsidRPr="00A5290C">
        <w:rPr>
          <w:rFonts w:ascii="Arial Narrow" w:hAnsi="Arial Narrow"/>
        </w:rPr>
        <w:t>mjera</w:t>
      </w:r>
      <w:proofErr w:type="spellEnd"/>
      <w:r w:rsidRPr="00A5290C">
        <w:rPr>
          <w:rFonts w:ascii="Arial Narrow" w:hAnsi="Arial Narrow"/>
        </w:rPr>
        <w:t>,</w:t>
      </w:r>
    </w:p>
    <w:p w14:paraId="0C7B3DAA" w14:textId="77777777" w:rsidR="00A5290C" w:rsidRPr="00A5290C" w:rsidRDefault="00A5290C" w:rsidP="00A5290C">
      <w:pPr>
        <w:pStyle w:val="Odlomakpopisa"/>
        <w:numPr>
          <w:ilvl w:val="0"/>
          <w:numId w:val="219"/>
        </w:numPr>
        <w:tabs>
          <w:tab w:val="left" w:pos="371"/>
        </w:tabs>
        <w:spacing w:before="202"/>
        <w:jc w:val="left"/>
        <w:rPr>
          <w:rFonts w:ascii="Arial Narrow" w:hAnsi="Arial Narrow"/>
        </w:rPr>
      </w:pPr>
      <w:proofErr w:type="spellStart"/>
      <w:r w:rsidRPr="00A5290C">
        <w:rPr>
          <w:rFonts w:ascii="Arial Narrow" w:hAnsi="Arial Narrow"/>
        </w:rPr>
        <w:t>provedba</w:t>
      </w:r>
      <w:proofErr w:type="spellEnd"/>
      <w:r w:rsidRPr="00A5290C">
        <w:rPr>
          <w:rFonts w:ascii="Arial Narrow" w:hAnsi="Arial Narrow"/>
          <w:spacing w:val="-1"/>
        </w:rPr>
        <w:t xml:space="preserve"> </w:t>
      </w:r>
      <w:proofErr w:type="spellStart"/>
      <w:r w:rsidRPr="00A5290C">
        <w:rPr>
          <w:rFonts w:ascii="Arial Narrow" w:hAnsi="Arial Narrow"/>
        </w:rPr>
        <w:t>veterinarskih</w:t>
      </w:r>
      <w:proofErr w:type="spellEnd"/>
      <w:r w:rsidRPr="00A5290C">
        <w:rPr>
          <w:rFonts w:ascii="Arial Narrow" w:hAnsi="Arial Narrow"/>
          <w:spacing w:val="-5"/>
        </w:rPr>
        <w:t xml:space="preserve"> </w:t>
      </w:r>
      <w:proofErr w:type="spellStart"/>
      <w:r w:rsidRPr="00A5290C">
        <w:rPr>
          <w:rFonts w:ascii="Arial Narrow" w:hAnsi="Arial Narrow"/>
        </w:rPr>
        <w:t>mjera</w:t>
      </w:r>
      <w:proofErr w:type="spellEnd"/>
      <w:r w:rsidRPr="00A5290C">
        <w:rPr>
          <w:rFonts w:ascii="Arial Narrow" w:hAnsi="Arial Narrow"/>
        </w:rPr>
        <w:t>,</w:t>
      </w:r>
    </w:p>
    <w:p w14:paraId="6EF959E7" w14:textId="77777777" w:rsidR="00A5290C" w:rsidRPr="00A5290C" w:rsidRDefault="00A5290C" w:rsidP="00A5290C">
      <w:pPr>
        <w:pStyle w:val="Odlomakpopisa"/>
        <w:numPr>
          <w:ilvl w:val="0"/>
          <w:numId w:val="219"/>
        </w:numPr>
        <w:tabs>
          <w:tab w:val="left" w:pos="371"/>
        </w:tabs>
        <w:spacing w:before="203"/>
        <w:jc w:val="left"/>
        <w:rPr>
          <w:rFonts w:ascii="Arial Narrow" w:hAnsi="Arial Narrow"/>
        </w:rPr>
      </w:pPr>
      <w:proofErr w:type="spellStart"/>
      <w:r w:rsidRPr="00A5290C">
        <w:rPr>
          <w:rFonts w:ascii="Arial Narrow" w:hAnsi="Arial Narrow"/>
        </w:rPr>
        <w:t>organizacija</w:t>
      </w:r>
      <w:proofErr w:type="spellEnd"/>
      <w:r w:rsidRPr="00A5290C">
        <w:rPr>
          <w:rFonts w:ascii="Arial Narrow" w:hAnsi="Arial Narrow"/>
          <w:spacing w:val="-7"/>
        </w:rPr>
        <w:t xml:space="preserve"> </w:t>
      </w:r>
      <w:proofErr w:type="spellStart"/>
      <w:r w:rsidRPr="00A5290C">
        <w:rPr>
          <w:rFonts w:ascii="Arial Narrow" w:hAnsi="Arial Narrow"/>
        </w:rPr>
        <w:t>prometa</w:t>
      </w:r>
      <w:proofErr w:type="spellEnd"/>
      <w:r w:rsidRPr="00A5290C">
        <w:rPr>
          <w:rFonts w:ascii="Arial Narrow" w:hAnsi="Arial Narrow"/>
          <w:spacing w:val="-2"/>
        </w:rPr>
        <w:t xml:space="preserve"> </w:t>
      </w:r>
      <w:r w:rsidRPr="00A5290C">
        <w:rPr>
          <w:rFonts w:ascii="Arial Narrow" w:hAnsi="Arial Narrow"/>
        </w:rPr>
        <w:t>i</w:t>
      </w:r>
      <w:r w:rsidRPr="00A5290C">
        <w:rPr>
          <w:rFonts w:ascii="Arial Narrow" w:hAnsi="Arial Narrow"/>
          <w:spacing w:val="-4"/>
        </w:rPr>
        <w:t xml:space="preserve"> </w:t>
      </w:r>
      <w:proofErr w:type="spellStart"/>
      <w:r w:rsidRPr="00A5290C">
        <w:rPr>
          <w:rFonts w:ascii="Arial Narrow" w:hAnsi="Arial Narrow"/>
        </w:rPr>
        <w:t>komunalnih</w:t>
      </w:r>
      <w:proofErr w:type="spellEnd"/>
      <w:r w:rsidRPr="00A5290C">
        <w:rPr>
          <w:rFonts w:ascii="Arial Narrow" w:hAnsi="Arial Narrow"/>
          <w:spacing w:val="-2"/>
        </w:rPr>
        <w:t xml:space="preserve"> </w:t>
      </w:r>
      <w:proofErr w:type="spellStart"/>
      <w:r w:rsidRPr="00A5290C">
        <w:rPr>
          <w:rFonts w:ascii="Arial Narrow" w:hAnsi="Arial Narrow"/>
        </w:rPr>
        <w:t>usluga</w:t>
      </w:r>
      <w:proofErr w:type="spellEnd"/>
      <w:r w:rsidRPr="00A5290C">
        <w:rPr>
          <w:rFonts w:ascii="Arial Narrow" w:hAnsi="Arial Narrow"/>
        </w:rPr>
        <w:t>,</w:t>
      </w:r>
      <w:r w:rsidRPr="00A5290C">
        <w:rPr>
          <w:rFonts w:ascii="Arial Narrow" w:hAnsi="Arial Narrow"/>
          <w:spacing w:val="-2"/>
        </w:rPr>
        <w:t xml:space="preserve"> </w:t>
      </w:r>
      <w:proofErr w:type="spellStart"/>
      <w:r w:rsidRPr="00A5290C">
        <w:rPr>
          <w:rFonts w:ascii="Arial Narrow" w:hAnsi="Arial Narrow"/>
        </w:rPr>
        <w:t>radi</w:t>
      </w:r>
      <w:proofErr w:type="spellEnd"/>
      <w:r w:rsidRPr="00A5290C">
        <w:rPr>
          <w:rFonts w:ascii="Arial Narrow" w:hAnsi="Arial Narrow"/>
          <w:spacing w:val="-5"/>
        </w:rPr>
        <w:t xml:space="preserve"> </w:t>
      </w:r>
      <w:proofErr w:type="spellStart"/>
      <w:r w:rsidRPr="00A5290C">
        <w:rPr>
          <w:rFonts w:ascii="Arial Narrow" w:hAnsi="Arial Narrow"/>
        </w:rPr>
        <w:t>žurne</w:t>
      </w:r>
      <w:proofErr w:type="spellEnd"/>
      <w:r w:rsidRPr="00A5290C">
        <w:rPr>
          <w:rFonts w:ascii="Arial Narrow" w:hAnsi="Arial Narrow"/>
          <w:spacing w:val="-6"/>
        </w:rPr>
        <w:t xml:space="preserve"> </w:t>
      </w:r>
      <w:proofErr w:type="spellStart"/>
      <w:r w:rsidRPr="00A5290C">
        <w:rPr>
          <w:rFonts w:ascii="Arial Narrow" w:hAnsi="Arial Narrow"/>
        </w:rPr>
        <w:t>normalizacije</w:t>
      </w:r>
      <w:proofErr w:type="spellEnd"/>
      <w:r w:rsidRPr="00A5290C">
        <w:rPr>
          <w:rFonts w:ascii="Arial Narrow" w:hAnsi="Arial Narrow"/>
          <w:spacing w:val="-2"/>
        </w:rPr>
        <w:t xml:space="preserve"> </w:t>
      </w:r>
      <w:proofErr w:type="spellStart"/>
      <w:r w:rsidRPr="00A5290C">
        <w:rPr>
          <w:rFonts w:ascii="Arial Narrow" w:hAnsi="Arial Narrow"/>
        </w:rPr>
        <w:t>života</w:t>
      </w:r>
      <w:proofErr w:type="spellEnd"/>
      <w:r w:rsidRPr="00A5290C">
        <w:rPr>
          <w:rFonts w:ascii="Arial Narrow" w:hAnsi="Arial Narrow"/>
        </w:rPr>
        <w:t>.</w:t>
      </w:r>
    </w:p>
    <w:p w14:paraId="6EFAE721" w14:textId="77777777" w:rsidR="00A5290C" w:rsidRPr="00A5290C" w:rsidRDefault="00A5290C" w:rsidP="00A5290C">
      <w:pPr>
        <w:rPr>
          <w:rFonts w:ascii="Arial Narrow" w:hAnsi="Arial Narrow"/>
        </w:rPr>
      </w:pPr>
    </w:p>
    <w:p w14:paraId="2A81D2B4" w14:textId="77777777" w:rsidR="00A5290C" w:rsidRPr="00A5290C" w:rsidRDefault="00A5290C" w:rsidP="00A5290C">
      <w:pPr>
        <w:pStyle w:val="Tijeloteksta"/>
        <w:spacing w:before="202" w:line="280" w:lineRule="auto"/>
        <w:ind w:left="236" w:right="429"/>
        <w:rPr>
          <w:rFonts w:ascii="Arial Narrow" w:hAnsi="Arial Narrow" w:cs="Times New Roman"/>
        </w:rPr>
      </w:pPr>
      <w:r w:rsidRPr="00A5290C">
        <w:rPr>
          <w:rFonts w:ascii="Arial Narrow" w:hAnsi="Arial Narrow" w:cs="Times New Roman"/>
        </w:rPr>
        <w:t>Ove</w:t>
      </w:r>
      <w:r w:rsidRPr="00A5290C">
        <w:rPr>
          <w:rFonts w:ascii="Arial Narrow" w:hAnsi="Arial Narrow" w:cs="Times New Roman"/>
          <w:spacing w:val="1"/>
        </w:rPr>
        <w:t xml:space="preserve"> </w:t>
      </w:r>
      <w:r w:rsidRPr="00A5290C">
        <w:rPr>
          <w:rFonts w:ascii="Arial Narrow" w:hAnsi="Arial Narrow" w:cs="Times New Roman"/>
        </w:rPr>
        <w:t>mjere</w:t>
      </w:r>
      <w:r w:rsidRPr="00A5290C">
        <w:rPr>
          <w:rFonts w:ascii="Arial Narrow" w:hAnsi="Arial Narrow" w:cs="Times New Roman"/>
          <w:spacing w:val="1"/>
        </w:rPr>
        <w:t xml:space="preserve"> </w:t>
      </w:r>
      <w:r w:rsidRPr="00A5290C">
        <w:rPr>
          <w:rFonts w:ascii="Arial Narrow" w:hAnsi="Arial Narrow" w:cs="Times New Roman"/>
        </w:rPr>
        <w:t>provode</w:t>
      </w:r>
      <w:r w:rsidRPr="00A5290C">
        <w:rPr>
          <w:rFonts w:ascii="Arial Narrow" w:hAnsi="Arial Narrow" w:cs="Times New Roman"/>
          <w:spacing w:val="1"/>
        </w:rPr>
        <w:t xml:space="preserve"> </w:t>
      </w:r>
      <w:r w:rsidRPr="00A5290C">
        <w:rPr>
          <w:rFonts w:ascii="Arial Narrow" w:hAnsi="Arial Narrow" w:cs="Times New Roman"/>
        </w:rPr>
        <w:t>se</w:t>
      </w:r>
      <w:r w:rsidRPr="00A5290C">
        <w:rPr>
          <w:rFonts w:ascii="Arial Narrow" w:hAnsi="Arial Narrow" w:cs="Times New Roman"/>
          <w:spacing w:val="1"/>
        </w:rPr>
        <w:t xml:space="preserve"> </w:t>
      </w:r>
      <w:r w:rsidRPr="00A5290C">
        <w:rPr>
          <w:rFonts w:ascii="Arial Narrow" w:hAnsi="Arial Narrow" w:cs="Times New Roman"/>
        </w:rPr>
        <w:t>organizirano</w:t>
      </w:r>
      <w:r w:rsidRPr="00A5290C">
        <w:rPr>
          <w:rFonts w:ascii="Arial Narrow" w:hAnsi="Arial Narrow" w:cs="Times New Roman"/>
          <w:spacing w:val="1"/>
        </w:rPr>
        <w:t xml:space="preserve"> </w:t>
      </w:r>
      <w:r w:rsidRPr="00A5290C">
        <w:rPr>
          <w:rFonts w:ascii="Arial Narrow" w:hAnsi="Arial Narrow" w:cs="Times New Roman"/>
        </w:rPr>
        <w:t>na</w:t>
      </w:r>
      <w:r w:rsidRPr="00A5290C">
        <w:rPr>
          <w:rFonts w:ascii="Arial Narrow" w:hAnsi="Arial Narrow" w:cs="Times New Roman"/>
          <w:spacing w:val="1"/>
        </w:rPr>
        <w:t xml:space="preserve"> </w:t>
      </w:r>
      <w:r w:rsidRPr="00A5290C">
        <w:rPr>
          <w:rFonts w:ascii="Arial Narrow" w:hAnsi="Arial Narrow" w:cs="Times New Roman"/>
        </w:rPr>
        <w:t>državnoj,</w:t>
      </w:r>
      <w:r w:rsidRPr="00A5290C">
        <w:rPr>
          <w:rFonts w:ascii="Arial Narrow" w:hAnsi="Arial Narrow" w:cs="Times New Roman"/>
          <w:spacing w:val="1"/>
        </w:rPr>
        <w:t xml:space="preserve"> </w:t>
      </w:r>
      <w:r w:rsidRPr="00A5290C">
        <w:rPr>
          <w:rFonts w:ascii="Arial Narrow" w:hAnsi="Arial Narrow" w:cs="Times New Roman"/>
        </w:rPr>
        <w:t>regionalnoj</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lokalnoj</w:t>
      </w:r>
      <w:r w:rsidRPr="00A5290C">
        <w:rPr>
          <w:rFonts w:ascii="Arial Narrow" w:hAnsi="Arial Narrow" w:cs="Times New Roman"/>
          <w:spacing w:val="1"/>
        </w:rPr>
        <w:t xml:space="preserve"> </w:t>
      </w:r>
      <w:r w:rsidRPr="00A5290C">
        <w:rPr>
          <w:rFonts w:ascii="Arial Narrow" w:hAnsi="Arial Narrow" w:cs="Times New Roman"/>
        </w:rPr>
        <w:t>razini</w:t>
      </w:r>
      <w:r w:rsidRPr="00A5290C">
        <w:rPr>
          <w:rFonts w:ascii="Arial Narrow" w:hAnsi="Arial Narrow" w:cs="Times New Roman"/>
          <w:spacing w:val="58"/>
        </w:rPr>
        <w:t xml:space="preserve"> </w:t>
      </w:r>
      <w:r w:rsidRPr="00A5290C">
        <w:rPr>
          <w:rFonts w:ascii="Arial Narrow" w:hAnsi="Arial Narrow" w:cs="Times New Roman"/>
        </w:rPr>
        <w:t>sukladno</w:t>
      </w:r>
      <w:r w:rsidRPr="00A5290C">
        <w:rPr>
          <w:rFonts w:ascii="Arial Narrow" w:hAnsi="Arial Narrow" w:cs="Times New Roman"/>
          <w:spacing w:val="1"/>
        </w:rPr>
        <w:t xml:space="preserve"> </w:t>
      </w:r>
      <w:r w:rsidRPr="00A5290C">
        <w:rPr>
          <w:rFonts w:ascii="Arial Narrow" w:hAnsi="Arial Narrow" w:cs="Times New Roman"/>
        </w:rPr>
        <w:t>pravima i obvezama sudionika. U cilju pravovremenog i učinkovitoga ublažavanje i uklanjanje</w:t>
      </w:r>
      <w:r w:rsidRPr="00A5290C">
        <w:rPr>
          <w:rFonts w:ascii="Arial Narrow" w:hAnsi="Arial Narrow" w:cs="Times New Roman"/>
          <w:spacing w:val="-56"/>
        </w:rPr>
        <w:t xml:space="preserve"> </w:t>
      </w:r>
      <w:r w:rsidRPr="00A5290C">
        <w:rPr>
          <w:rFonts w:ascii="Arial Narrow" w:hAnsi="Arial Narrow" w:cs="Times New Roman"/>
        </w:rPr>
        <w:t>izravnih posljedica i procjena štete od ekstremnih prirodnih uvjeta u pravilu se obavlja odmah</w:t>
      </w:r>
      <w:r w:rsidRPr="00A5290C">
        <w:rPr>
          <w:rFonts w:ascii="Arial Narrow" w:hAnsi="Arial Narrow" w:cs="Times New Roman"/>
          <w:spacing w:val="1"/>
        </w:rPr>
        <w:t xml:space="preserve"> </w:t>
      </w:r>
      <w:r w:rsidRPr="00A5290C">
        <w:rPr>
          <w:rFonts w:ascii="Arial Narrow" w:hAnsi="Arial Narrow" w:cs="Times New Roman"/>
        </w:rPr>
        <w:t>ili</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5"/>
        </w:rPr>
        <w:t xml:space="preserve"> </w:t>
      </w:r>
      <w:r w:rsidRPr="00A5290C">
        <w:rPr>
          <w:rFonts w:ascii="Arial Narrow" w:hAnsi="Arial Narrow" w:cs="Times New Roman"/>
        </w:rPr>
        <w:t>najkraćem</w:t>
      </w:r>
      <w:r w:rsidRPr="00A5290C">
        <w:rPr>
          <w:rFonts w:ascii="Arial Narrow" w:hAnsi="Arial Narrow" w:cs="Times New Roman"/>
          <w:spacing w:val="2"/>
        </w:rPr>
        <w:t xml:space="preserve"> </w:t>
      </w:r>
      <w:r w:rsidRPr="00A5290C">
        <w:rPr>
          <w:rFonts w:ascii="Arial Narrow" w:hAnsi="Arial Narrow" w:cs="Times New Roman"/>
        </w:rPr>
        <w:t>roku.</w:t>
      </w:r>
    </w:p>
    <w:p w14:paraId="517D04A7" w14:textId="77777777" w:rsidR="00A5290C" w:rsidRPr="00A5290C" w:rsidRDefault="00A5290C" w:rsidP="00A5290C">
      <w:pPr>
        <w:pStyle w:val="Odlomakpopisa"/>
        <w:numPr>
          <w:ilvl w:val="1"/>
          <w:numId w:val="218"/>
        </w:numPr>
        <w:tabs>
          <w:tab w:val="left" w:pos="812"/>
          <w:tab w:val="left" w:pos="813"/>
        </w:tabs>
        <w:spacing w:before="202" w:line="316" w:lineRule="auto"/>
        <w:ind w:right="431"/>
        <w:jc w:val="left"/>
        <w:rPr>
          <w:rFonts w:ascii="Arial Narrow" w:hAnsi="Arial Narrow"/>
        </w:rPr>
      </w:pPr>
      <w:bookmarkStart w:id="25" w:name="_bookmark4"/>
      <w:bookmarkEnd w:id="25"/>
      <w:r w:rsidRPr="00A5290C">
        <w:rPr>
          <w:rFonts w:ascii="Arial Narrow" w:hAnsi="Arial Narrow"/>
        </w:rPr>
        <w:t xml:space="preserve">PROVEDBA </w:t>
      </w:r>
      <w:proofErr w:type="gramStart"/>
      <w:r w:rsidRPr="00A5290C">
        <w:rPr>
          <w:rFonts w:ascii="Arial Narrow" w:hAnsi="Arial Narrow"/>
        </w:rPr>
        <w:t>MJERA  UBLAŽAVANJE</w:t>
      </w:r>
      <w:proofErr w:type="gramEnd"/>
      <w:r w:rsidRPr="00A5290C">
        <w:rPr>
          <w:rFonts w:ascii="Arial Narrow" w:hAnsi="Arial Narrow"/>
        </w:rPr>
        <w:t xml:space="preserve"> I UKLANJANJE IZRAVNIH POSLJEDICA PRIRODNIH NEPOGODA NA RAZINI JEDINICE LOKALNE SAMOUPRAVE</w:t>
      </w:r>
    </w:p>
    <w:p w14:paraId="44285C86" w14:textId="77777777" w:rsidR="00A5290C" w:rsidRPr="00A5290C" w:rsidRDefault="00A5290C" w:rsidP="00A5290C">
      <w:pPr>
        <w:pStyle w:val="Odlomakpopisa"/>
        <w:numPr>
          <w:ilvl w:val="2"/>
          <w:numId w:val="218"/>
        </w:numPr>
        <w:tabs>
          <w:tab w:val="left" w:pos="957"/>
        </w:tabs>
        <w:spacing w:before="140" w:line="316" w:lineRule="auto"/>
        <w:ind w:right="432"/>
        <w:jc w:val="left"/>
        <w:rPr>
          <w:rFonts w:ascii="Arial Narrow" w:hAnsi="Arial Narrow"/>
        </w:rPr>
      </w:pPr>
      <w:bookmarkStart w:id="26" w:name="_bookmark5"/>
      <w:bookmarkEnd w:id="26"/>
      <w:r w:rsidRPr="00A5290C">
        <w:rPr>
          <w:rFonts w:ascii="Arial Narrow" w:hAnsi="Arial Narrow"/>
        </w:rPr>
        <w:t>PRELIMINARNA PROCJENA ŠTETA OD EKSTREMNIH PRIRODNIH UVJETA – OBVEZE JEDINICE LOKALNE SAMOUPRAVE</w:t>
      </w:r>
    </w:p>
    <w:p w14:paraId="5B72630F" w14:textId="77777777" w:rsidR="00A5290C" w:rsidRPr="00A5290C" w:rsidRDefault="00A5290C" w:rsidP="00A5290C">
      <w:pPr>
        <w:pStyle w:val="Tijeloteksta"/>
        <w:spacing w:before="152" w:line="278" w:lineRule="auto"/>
        <w:ind w:left="236" w:right="446"/>
        <w:rPr>
          <w:rFonts w:ascii="Arial Narrow" w:hAnsi="Arial Narrow" w:cs="Times New Roman"/>
        </w:rPr>
      </w:pPr>
      <w:r w:rsidRPr="00A5290C">
        <w:rPr>
          <w:rFonts w:ascii="Arial Narrow" w:hAnsi="Arial Narrow" w:cs="Times New Roman"/>
        </w:rPr>
        <w:t>Republika Hrvatska, županije, gradovi i općine svaka za svoje područje procjenjuju visinu</w:t>
      </w:r>
      <w:r w:rsidRPr="00A5290C">
        <w:rPr>
          <w:rFonts w:ascii="Arial Narrow" w:hAnsi="Arial Narrow" w:cs="Times New Roman"/>
          <w:spacing w:val="1"/>
        </w:rPr>
        <w:t xml:space="preserve"> </w:t>
      </w:r>
      <w:r w:rsidRPr="00A5290C">
        <w:rPr>
          <w:rFonts w:ascii="Arial Narrow" w:hAnsi="Arial Narrow" w:cs="Times New Roman"/>
        </w:rPr>
        <w:t>štete</w:t>
      </w:r>
      <w:r w:rsidRPr="00A5290C">
        <w:rPr>
          <w:rFonts w:ascii="Arial Narrow" w:hAnsi="Arial Narrow" w:cs="Times New Roman"/>
          <w:spacing w:val="4"/>
        </w:rPr>
        <w:t xml:space="preserve"> </w:t>
      </w:r>
      <w:r w:rsidRPr="00A5290C">
        <w:rPr>
          <w:rFonts w:ascii="Arial Narrow" w:hAnsi="Arial Narrow" w:cs="Times New Roman"/>
        </w:rPr>
        <w:t>od</w:t>
      </w:r>
      <w:r w:rsidRPr="00A5290C">
        <w:rPr>
          <w:rFonts w:ascii="Arial Narrow" w:hAnsi="Arial Narrow" w:cs="Times New Roman"/>
          <w:spacing w:val="2"/>
        </w:rPr>
        <w:t xml:space="preserve"> </w:t>
      </w:r>
      <w:r w:rsidRPr="00A5290C">
        <w:rPr>
          <w:rFonts w:ascii="Arial Narrow" w:hAnsi="Arial Narrow" w:cs="Times New Roman"/>
        </w:rPr>
        <w:t>ekstremnih prirodnih uvjeta.</w:t>
      </w:r>
    </w:p>
    <w:p w14:paraId="4E4F233F" w14:textId="77777777" w:rsidR="00A5290C" w:rsidRPr="00A5290C" w:rsidRDefault="00A5290C" w:rsidP="00A5290C">
      <w:pPr>
        <w:pStyle w:val="Tijeloteksta"/>
        <w:spacing w:before="161" w:line="280" w:lineRule="auto"/>
        <w:ind w:left="236" w:right="428"/>
        <w:rPr>
          <w:rFonts w:ascii="Arial Narrow" w:hAnsi="Arial Narrow" w:cs="Times New Roman"/>
        </w:rPr>
      </w:pPr>
      <w:r w:rsidRPr="00A5290C">
        <w:rPr>
          <w:rFonts w:ascii="Arial Narrow" w:hAnsi="Arial Narrow" w:cs="Times New Roman"/>
        </w:rPr>
        <w:t>Po nastanku štete od ekstremnih prirodnih uvjeta, Općinsko povjerenstvo</w:t>
      </w:r>
      <w:r w:rsidRPr="00A5290C">
        <w:rPr>
          <w:rFonts w:ascii="Arial Narrow" w:hAnsi="Arial Narrow" w:cs="Times New Roman"/>
          <w:spacing w:val="58"/>
        </w:rPr>
        <w:t xml:space="preserve"> </w:t>
      </w:r>
      <w:r w:rsidRPr="00A5290C">
        <w:rPr>
          <w:rFonts w:ascii="Arial Narrow" w:hAnsi="Arial Narrow" w:cs="Times New Roman"/>
        </w:rPr>
        <w:t>za procjenu šteta</w:t>
      </w:r>
      <w:r w:rsidRPr="00A5290C">
        <w:rPr>
          <w:rFonts w:ascii="Arial Narrow" w:hAnsi="Arial Narrow" w:cs="Times New Roman"/>
          <w:spacing w:val="1"/>
        </w:rPr>
        <w:t xml:space="preserve"> </w:t>
      </w:r>
      <w:r w:rsidRPr="00A5290C">
        <w:rPr>
          <w:rFonts w:ascii="Arial Narrow" w:hAnsi="Arial Narrow" w:cs="Times New Roman"/>
        </w:rPr>
        <w:t>od prirodnih nepogoda Općine Dubravica provodi preliminarnu procjenu šteta u skladu sa</w:t>
      </w:r>
      <w:r w:rsidRPr="00A5290C">
        <w:rPr>
          <w:rFonts w:ascii="Arial Narrow" w:hAnsi="Arial Narrow" w:cs="Times New Roman"/>
          <w:spacing w:val="1"/>
        </w:rPr>
        <w:t xml:space="preserve"> </w:t>
      </w:r>
      <w:r w:rsidRPr="00A5290C">
        <w:rPr>
          <w:rFonts w:ascii="Arial Narrow" w:hAnsi="Arial Narrow" w:cs="Times New Roman"/>
        </w:rPr>
        <w:t>njihovim Planom djelovanja u području prirodnih nepogoda sukladno Zakonu na temelju</w:t>
      </w:r>
      <w:r w:rsidRPr="00A5290C">
        <w:rPr>
          <w:rFonts w:ascii="Arial Narrow" w:hAnsi="Arial Narrow" w:cs="Times New Roman"/>
          <w:spacing w:val="1"/>
        </w:rPr>
        <w:t xml:space="preserve"> </w:t>
      </w:r>
      <w:r w:rsidRPr="00A5290C">
        <w:rPr>
          <w:rFonts w:ascii="Arial Narrow" w:hAnsi="Arial Narrow" w:cs="Times New Roman"/>
        </w:rPr>
        <w:t>članka</w:t>
      </w:r>
      <w:r w:rsidRPr="00A5290C">
        <w:rPr>
          <w:rFonts w:ascii="Arial Narrow" w:hAnsi="Arial Narrow" w:cs="Times New Roman"/>
          <w:spacing w:val="4"/>
        </w:rPr>
        <w:t xml:space="preserve"> </w:t>
      </w:r>
      <w:r w:rsidRPr="00A5290C">
        <w:rPr>
          <w:rFonts w:ascii="Arial Narrow" w:hAnsi="Arial Narrow" w:cs="Times New Roman"/>
        </w:rPr>
        <w:t>14.</w:t>
      </w:r>
      <w:r w:rsidRPr="00A5290C">
        <w:rPr>
          <w:rFonts w:ascii="Arial Narrow" w:hAnsi="Arial Narrow" w:cs="Times New Roman"/>
          <w:spacing w:val="4"/>
        </w:rPr>
        <w:t xml:space="preserve"> </w:t>
      </w:r>
      <w:r w:rsidRPr="00A5290C">
        <w:rPr>
          <w:rFonts w:ascii="Arial Narrow" w:hAnsi="Arial Narrow" w:cs="Times New Roman"/>
        </w:rPr>
        <w:t>stavka 2. točke</w:t>
      </w:r>
      <w:r w:rsidRPr="00A5290C">
        <w:rPr>
          <w:rFonts w:ascii="Arial Narrow" w:hAnsi="Arial Narrow" w:cs="Times New Roman"/>
          <w:spacing w:val="5"/>
        </w:rPr>
        <w:t xml:space="preserve"> </w:t>
      </w:r>
      <w:r w:rsidRPr="00A5290C">
        <w:rPr>
          <w:rFonts w:ascii="Arial Narrow" w:hAnsi="Arial Narrow" w:cs="Times New Roman"/>
        </w:rPr>
        <w:t>8.</w:t>
      </w:r>
    </w:p>
    <w:p w14:paraId="4D07F7D6" w14:textId="77777777" w:rsidR="00A5290C" w:rsidRPr="00A5290C" w:rsidRDefault="00A5290C" w:rsidP="00A5290C">
      <w:pPr>
        <w:pStyle w:val="Tijeloteksta"/>
        <w:spacing w:before="160" w:line="280" w:lineRule="auto"/>
        <w:ind w:left="236" w:right="435"/>
        <w:rPr>
          <w:rFonts w:ascii="Arial Narrow" w:hAnsi="Arial Narrow" w:cs="Times New Roman"/>
        </w:rPr>
      </w:pPr>
      <w:r w:rsidRPr="00A5290C">
        <w:rPr>
          <w:rFonts w:ascii="Arial Narrow" w:hAnsi="Arial Narrow" w:cs="Times New Roman"/>
        </w:rPr>
        <w:t>Na</w:t>
      </w:r>
      <w:r w:rsidRPr="00A5290C">
        <w:rPr>
          <w:rFonts w:ascii="Arial Narrow" w:hAnsi="Arial Narrow" w:cs="Times New Roman"/>
          <w:spacing w:val="1"/>
        </w:rPr>
        <w:t xml:space="preserve"> </w:t>
      </w:r>
      <w:r w:rsidRPr="00A5290C">
        <w:rPr>
          <w:rFonts w:ascii="Arial Narrow" w:hAnsi="Arial Narrow" w:cs="Times New Roman"/>
        </w:rPr>
        <w:t>temelju</w:t>
      </w:r>
      <w:r w:rsidRPr="00A5290C">
        <w:rPr>
          <w:rFonts w:ascii="Arial Narrow" w:hAnsi="Arial Narrow" w:cs="Times New Roman"/>
          <w:spacing w:val="1"/>
        </w:rPr>
        <w:t xml:space="preserve"> </w:t>
      </w:r>
      <w:r w:rsidRPr="00A5290C">
        <w:rPr>
          <w:rFonts w:ascii="Arial Narrow" w:hAnsi="Arial Narrow" w:cs="Times New Roman"/>
        </w:rPr>
        <w:t>preliminarne procjene</w:t>
      </w:r>
      <w:r w:rsidRPr="00A5290C">
        <w:rPr>
          <w:rFonts w:ascii="Arial Narrow" w:hAnsi="Arial Narrow" w:cs="Times New Roman"/>
          <w:spacing w:val="1"/>
        </w:rPr>
        <w:t xml:space="preserve"> </w:t>
      </w:r>
      <w:r w:rsidRPr="00A5290C">
        <w:rPr>
          <w:rFonts w:ascii="Arial Narrow" w:hAnsi="Arial Narrow" w:cs="Times New Roman"/>
        </w:rPr>
        <w:t>Općinsko</w:t>
      </w:r>
      <w:r w:rsidRPr="00A5290C">
        <w:rPr>
          <w:rFonts w:ascii="Arial Narrow" w:hAnsi="Arial Narrow" w:cs="Times New Roman"/>
          <w:spacing w:val="1"/>
        </w:rPr>
        <w:t xml:space="preserve"> </w:t>
      </w:r>
      <w:r w:rsidRPr="00A5290C">
        <w:rPr>
          <w:rFonts w:ascii="Arial Narrow" w:hAnsi="Arial Narrow" w:cs="Times New Roman"/>
        </w:rPr>
        <w:t>povjerenstvo</w:t>
      </w:r>
      <w:r w:rsidRPr="00A5290C">
        <w:rPr>
          <w:rFonts w:ascii="Arial Narrow" w:hAnsi="Arial Narrow" w:cs="Times New Roman"/>
          <w:spacing w:val="1"/>
        </w:rPr>
        <w:t xml:space="preserve"> </w:t>
      </w:r>
      <w:r w:rsidRPr="00A5290C">
        <w:rPr>
          <w:rFonts w:ascii="Arial Narrow" w:hAnsi="Arial Narrow" w:cs="Times New Roman"/>
        </w:rPr>
        <w:t>za</w:t>
      </w:r>
      <w:r w:rsidRPr="00A5290C">
        <w:rPr>
          <w:rFonts w:ascii="Arial Narrow" w:hAnsi="Arial Narrow" w:cs="Times New Roman"/>
          <w:spacing w:val="1"/>
        </w:rPr>
        <w:t xml:space="preserve"> </w:t>
      </w:r>
      <w:r w:rsidRPr="00A5290C">
        <w:rPr>
          <w:rFonts w:ascii="Arial Narrow" w:hAnsi="Arial Narrow" w:cs="Times New Roman"/>
        </w:rPr>
        <w:t>procjenu</w:t>
      </w:r>
      <w:r w:rsidRPr="00A5290C">
        <w:rPr>
          <w:rFonts w:ascii="Arial Narrow" w:hAnsi="Arial Narrow" w:cs="Times New Roman"/>
          <w:spacing w:val="1"/>
        </w:rPr>
        <w:t xml:space="preserve"> </w:t>
      </w:r>
      <w:r w:rsidRPr="00A5290C">
        <w:rPr>
          <w:rFonts w:ascii="Arial Narrow" w:hAnsi="Arial Narrow" w:cs="Times New Roman"/>
        </w:rPr>
        <w:t>šteta</w:t>
      </w:r>
      <w:r w:rsidRPr="00A5290C">
        <w:rPr>
          <w:rFonts w:ascii="Arial Narrow" w:hAnsi="Arial Narrow" w:cs="Times New Roman"/>
          <w:spacing w:val="1"/>
        </w:rPr>
        <w:t xml:space="preserve"> </w:t>
      </w:r>
      <w:r w:rsidRPr="00A5290C">
        <w:rPr>
          <w:rFonts w:ascii="Arial Narrow" w:hAnsi="Arial Narrow" w:cs="Times New Roman"/>
        </w:rPr>
        <w:t>od</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1"/>
        </w:rPr>
        <w:t xml:space="preserve"> </w:t>
      </w:r>
      <w:r w:rsidRPr="00A5290C">
        <w:rPr>
          <w:rFonts w:ascii="Arial Narrow" w:hAnsi="Arial Narrow" w:cs="Times New Roman"/>
        </w:rPr>
        <w:t>Općine</w:t>
      </w:r>
      <w:r w:rsidRPr="00A5290C">
        <w:rPr>
          <w:rFonts w:ascii="Arial Narrow" w:hAnsi="Arial Narrow" w:cs="Times New Roman"/>
          <w:spacing w:val="1"/>
        </w:rPr>
        <w:t xml:space="preserve"> </w:t>
      </w:r>
      <w:r w:rsidRPr="00A5290C">
        <w:rPr>
          <w:rFonts w:ascii="Arial Narrow" w:hAnsi="Arial Narrow" w:cs="Times New Roman"/>
        </w:rPr>
        <w:t>Dubravica</w:t>
      </w:r>
      <w:r w:rsidRPr="00A5290C">
        <w:rPr>
          <w:rFonts w:ascii="Arial Narrow" w:hAnsi="Arial Narrow" w:cs="Times New Roman"/>
          <w:spacing w:val="1"/>
        </w:rPr>
        <w:t xml:space="preserve"> </w:t>
      </w:r>
      <w:r w:rsidRPr="00A5290C">
        <w:rPr>
          <w:rFonts w:ascii="Arial Narrow" w:hAnsi="Arial Narrow" w:cs="Times New Roman"/>
        </w:rPr>
        <w:t>predlaže</w:t>
      </w:r>
      <w:r w:rsidRPr="00A5290C">
        <w:rPr>
          <w:rFonts w:ascii="Arial Narrow" w:hAnsi="Arial Narrow" w:cs="Times New Roman"/>
          <w:spacing w:val="1"/>
        </w:rPr>
        <w:t xml:space="preserve"> </w:t>
      </w:r>
      <w:r w:rsidRPr="00A5290C">
        <w:rPr>
          <w:rFonts w:ascii="Arial Narrow" w:hAnsi="Arial Narrow" w:cs="Times New Roman"/>
        </w:rPr>
        <w:t>Načelniku</w:t>
      </w:r>
      <w:r w:rsidRPr="00A5290C">
        <w:rPr>
          <w:rFonts w:ascii="Arial Narrow" w:hAnsi="Arial Narrow" w:cs="Times New Roman"/>
          <w:spacing w:val="1"/>
        </w:rPr>
        <w:t xml:space="preserve"> </w:t>
      </w:r>
      <w:r w:rsidRPr="00A5290C">
        <w:rPr>
          <w:rFonts w:ascii="Arial Narrow" w:hAnsi="Arial Narrow" w:cs="Times New Roman"/>
        </w:rPr>
        <w:t>pokretanje</w:t>
      </w:r>
      <w:r w:rsidRPr="00A5290C">
        <w:rPr>
          <w:rFonts w:ascii="Arial Narrow" w:hAnsi="Arial Narrow" w:cs="Times New Roman"/>
          <w:spacing w:val="1"/>
        </w:rPr>
        <w:t xml:space="preserve"> </w:t>
      </w:r>
      <w:r w:rsidRPr="00A5290C">
        <w:rPr>
          <w:rFonts w:ascii="Arial Narrow" w:hAnsi="Arial Narrow" w:cs="Times New Roman"/>
        </w:rPr>
        <w:t>postupka</w:t>
      </w:r>
      <w:r w:rsidRPr="00A5290C">
        <w:rPr>
          <w:rFonts w:ascii="Arial Narrow" w:hAnsi="Arial Narrow" w:cs="Times New Roman"/>
          <w:spacing w:val="1"/>
        </w:rPr>
        <w:t xml:space="preserve"> </w:t>
      </w:r>
      <w:r w:rsidRPr="00A5290C">
        <w:rPr>
          <w:rFonts w:ascii="Arial Narrow" w:hAnsi="Arial Narrow" w:cs="Times New Roman"/>
        </w:rPr>
        <w:t>za</w:t>
      </w:r>
      <w:r w:rsidRPr="00A5290C">
        <w:rPr>
          <w:rFonts w:ascii="Arial Narrow" w:hAnsi="Arial Narrow" w:cs="Times New Roman"/>
          <w:spacing w:val="58"/>
        </w:rPr>
        <w:t xml:space="preserve"> </w:t>
      </w:r>
      <w:r w:rsidRPr="00A5290C">
        <w:rPr>
          <w:rFonts w:ascii="Arial Narrow" w:hAnsi="Arial Narrow" w:cs="Times New Roman"/>
        </w:rPr>
        <w:t>proglašenje</w:t>
      </w:r>
      <w:r w:rsidRPr="00A5290C">
        <w:rPr>
          <w:rFonts w:ascii="Arial Narrow" w:hAnsi="Arial Narrow" w:cs="Times New Roman"/>
          <w:spacing w:val="1"/>
        </w:rPr>
        <w:t xml:space="preserve"> </w:t>
      </w:r>
      <w:r w:rsidRPr="00A5290C">
        <w:rPr>
          <w:rFonts w:ascii="Arial Narrow" w:hAnsi="Arial Narrow" w:cs="Times New Roman"/>
        </w:rPr>
        <w:t>prirodne</w:t>
      </w:r>
      <w:r w:rsidRPr="00A5290C">
        <w:rPr>
          <w:rFonts w:ascii="Arial Narrow" w:hAnsi="Arial Narrow" w:cs="Times New Roman"/>
          <w:spacing w:val="-1"/>
        </w:rPr>
        <w:t xml:space="preserve"> </w:t>
      </w:r>
      <w:r w:rsidRPr="00A5290C">
        <w:rPr>
          <w:rFonts w:ascii="Arial Narrow" w:hAnsi="Arial Narrow" w:cs="Times New Roman"/>
        </w:rPr>
        <w:t>nepogode pred</w:t>
      </w:r>
      <w:r w:rsidRPr="00A5290C">
        <w:rPr>
          <w:rFonts w:ascii="Arial Narrow" w:hAnsi="Arial Narrow" w:cs="Times New Roman"/>
          <w:spacing w:val="4"/>
        </w:rPr>
        <w:t xml:space="preserve"> </w:t>
      </w:r>
      <w:r w:rsidRPr="00A5290C">
        <w:rPr>
          <w:rFonts w:ascii="Arial Narrow" w:hAnsi="Arial Narrow" w:cs="Times New Roman"/>
        </w:rPr>
        <w:t>Županom</w:t>
      </w:r>
      <w:r w:rsidRPr="00A5290C">
        <w:rPr>
          <w:rFonts w:ascii="Arial Narrow" w:hAnsi="Arial Narrow" w:cs="Times New Roman"/>
          <w:spacing w:val="7"/>
        </w:rPr>
        <w:t xml:space="preserve"> </w:t>
      </w:r>
      <w:r w:rsidRPr="00A5290C">
        <w:rPr>
          <w:rFonts w:ascii="Arial Narrow" w:hAnsi="Arial Narrow" w:cs="Times New Roman"/>
        </w:rPr>
        <w:t>Zagrebačke</w:t>
      </w:r>
      <w:r w:rsidRPr="00A5290C">
        <w:rPr>
          <w:rFonts w:ascii="Arial Narrow" w:hAnsi="Arial Narrow" w:cs="Times New Roman"/>
          <w:spacing w:val="7"/>
        </w:rPr>
        <w:t xml:space="preserve"> </w:t>
      </w:r>
      <w:r w:rsidRPr="00A5290C">
        <w:rPr>
          <w:rFonts w:ascii="Arial Narrow" w:hAnsi="Arial Narrow" w:cs="Times New Roman"/>
        </w:rPr>
        <w:t>županije.</w:t>
      </w:r>
    </w:p>
    <w:p w14:paraId="45BB9F50" w14:textId="77777777" w:rsidR="00A5290C" w:rsidRPr="00A5290C" w:rsidRDefault="00A5290C" w:rsidP="00A5290C">
      <w:pPr>
        <w:pStyle w:val="Tijeloteksta"/>
        <w:spacing w:before="159" w:line="283" w:lineRule="auto"/>
        <w:ind w:left="236" w:right="438"/>
        <w:rPr>
          <w:rFonts w:ascii="Arial Narrow" w:hAnsi="Arial Narrow" w:cs="Times New Roman"/>
        </w:rPr>
      </w:pPr>
      <w:r w:rsidRPr="00A5290C">
        <w:rPr>
          <w:rFonts w:ascii="Arial Narrow" w:hAnsi="Arial Narrow" w:cs="Times New Roman"/>
        </w:rPr>
        <w:lastRenderedPageBreak/>
        <w:t>Šteta</w:t>
      </w:r>
      <w:r w:rsidRPr="00A5290C">
        <w:rPr>
          <w:rFonts w:ascii="Arial Narrow" w:hAnsi="Arial Narrow" w:cs="Times New Roman"/>
          <w:spacing w:val="1"/>
        </w:rPr>
        <w:t xml:space="preserve"> </w:t>
      </w:r>
      <w:r w:rsidRPr="00A5290C">
        <w:rPr>
          <w:rFonts w:ascii="Arial Narrow" w:hAnsi="Arial Narrow" w:cs="Times New Roman"/>
        </w:rPr>
        <w:t>se</w:t>
      </w:r>
      <w:r w:rsidRPr="00A5290C">
        <w:rPr>
          <w:rFonts w:ascii="Arial Narrow" w:hAnsi="Arial Narrow" w:cs="Times New Roman"/>
          <w:spacing w:val="1"/>
        </w:rPr>
        <w:t xml:space="preserve"> </w:t>
      </w:r>
      <w:r w:rsidRPr="00A5290C">
        <w:rPr>
          <w:rFonts w:ascii="Arial Narrow" w:hAnsi="Arial Narrow" w:cs="Times New Roman"/>
        </w:rPr>
        <w:t>procjenjuje</w:t>
      </w:r>
      <w:r w:rsidRPr="00A5290C">
        <w:rPr>
          <w:rFonts w:ascii="Arial Narrow" w:hAnsi="Arial Narrow" w:cs="Times New Roman"/>
          <w:spacing w:val="1"/>
        </w:rPr>
        <w:t xml:space="preserve"> </w:t>
      </w:r>
      <w:r w:rsidRPr="00A5290C">
        <w:rPr>
          <w:rFonts w:ascii="Arial Narrow" w:hAnsi="Arial Narrow" w:cs="Times New Roman"/>
        </w:rPr>
        <w:t>na</w:t>
      </w:r>
      <w:r w:rsidRPr="00A5290C">
        <w:rPr>
          <w:rFonts w:ascii="Arial Narrow" w:hAnsi="Arial Narrow" w:cs="Times New Roman"/>
          <w:spacing w:val="1"/>
        </w:rPr>
        <w:t xml:space="preserve"> </w:t>
      </w:r>
      <w:r w:rsidRPr="00A5290C">
        <w:rPr>
          <w:rFonts w:ascii="Arial Narrow" w:hAnsi="Arial Narrow" w:cs="Times New Roman"/>
        </w:rPr>
        <w:t>području</w:t>
      </w:r>
      <w:r w:rsidRPr="00A5290C">
        <w:rPr>
          <w:rFonts w:ascii="Arial Narrow" w:hAnsi="Arial Narrow" w:cs="Times New Roman"/>
          <w:spacing w:val="1"/>
        </w:rPr>
        <w:t xml:space="preserve"> </w:t>
      </w:r>
      <w:r w:rsidRPr="00A5290C">
        <w:rPr>
          <w:rFonts w:ascii="Arial Narrow" w:hAnsi="Arial Narrow" w:cs="Times New Roman"/>
        </w:rPr>
        <w:t>na</w:t>
      </w:r>
      <w:r w:rsidRPr="00A5290C">
        <w:rPr>
          <w:rFonts w:ascii="Arial Narrow" w:hAnsi="Arial Narrow" w:cs="Times New Roman"/>
          <w:spacing w:val="1"/>
        </w:rPr>
        <w:t xml:space="preserve"> </w:t>
      </w:r>
      <w:r w:rsidRPr="00A5290C">
        <w:rPr>
          <w:rFonts w:ascii="Arial Narrow" w:hAnsi="Arial Narrow" w:cs="Times New Roman"/>
        </w:rPr>
        <w:t>kojem</w:t>
      </w:r>
      <w:r w:rsidRPr="00A5290C">
        <w:rPr>
          <w:rFonts w:ascii="Arial Narrow" w:hAnsi="Arial Narrow" w:cs="Times New Roman"/>
          <w:spacing w:val="1"/>
        </w:rPr>
        <w:t xml:space="preserve"> </w:t>
      </w:r>
      <w:r w:rsidRPr="00A5290C">
        <w:rPr>
          <w:rFonts w:ascii="Arial Narrow" w:hAnsi="Arial Narrow" w:cs="Times New Roman"/>
        </w:rPr>
        <w:t>se</w:t>
      </w:r>
      <w:r w:rsidRPr="00A5290C">
        <w:rPr>
          <w:rFonts w:ascii="Arial Narrow" w:hAnsi="Arial Narrow" w:cs="Times New Roman"/>
          <w:spacing w:val="1"/>
        </w:rPr>
        <w:t xml:space="preserve"> </w:t>
      </w:r>
      <w:r w:rsidRPr="00A5290C">
        <w:rPr>
          <w:rFonts w:ascii="Arial Narrow" w:hAnsi="Arial Narrow" w:cs="Times New Roman"/>
        </w:rPr>
        <w:t>dogodila.</w:t>
      </w:r>
      <w:r w:rsidRPr="00A5290C">
        <w:rPr>
          <w:rFonts w:ascii="Arial Narrow" w:hAnsi="Arial Narrow" w:cs="Times New Roman"/>
          <w:spacing w:val="1"/>
        </w:rPr>
        <w:t xml:space="preserve"> </w:t>
      </w:r>
      <w:r w:rsidRPr="00A5290C">
        <w:rPr>
          <w:rFonts w:ascii="Arial Narrow" w:hAnsi="Arial Narrow" w:cs="Times New Roman"/>
        </w:rPr>
        <w:t>Šteta</w:t>
      </w:r>
      <w:r w:rsidRPr="00A5290C">
        <w:rPr>
          <w:rFonts w:ascii="Arial Narrow" w:hAnsi="Arial Narrow" w:cs="Times New Roman"/>
          <w:spacing w:val="1"/>
        </w:rPr>
        <w:t xml:space="preserve"> </w:t>
      </w:r>
      <w:r w:rsidRPr="00A5290C">
        <w:rPr>
          <w:rFonts w:ascii="Arial Narrow" w:hAnsi="Arial Narrow" w:cs="Times New Roman"/>
        </w:rPr>
        <w:t>od</w:t>
      </w:r>
      <w:r w:rsidRPr="00A5290C">
        <w:rPr>
          <w:rFonts w:ascii="Arial Narrow" w:hAnsi="Arial Narrow" w:cs="Times New Roman"/>
          <w:spacing w:val="1"/>
        </w:rPr>
        <w:t xml:space="preserve"> </w:t>
      </w:r>
      <w:r w:rsidRPr="00A5290C">
        <w:rPr>
          <w:rFonts w:ascii="Arial Narrow" w:hAnsi="Arial Narrow" w:cs="Times New Roman"/>
        </w:rPr>
        <w:t>prirodne</w:t>
      </w:r>
      <w:r w:rsidRPr="00A5290C">
        <w:rPr>
          <w:rFonts w:ascii="Arial Narrow" w:hAnsi="Arial Narrow" w:cs="Times New Roman"/>
          <w:spacing w:val="1"/>
        </w:rPr>
        <w:t xml:space="preserve"> </w:t>
      </w:r>
      <w:r w:rsidRPr="00A5290C">
        <w:rPr>
          <w:rFonts w:ascii="Arial Narrow" w:hAnsi="Arial Narrow" w:cs="Times New Roman"/>
        </w:rPr>
        <w:t>nepogode</w:t>
      </w:r>
      <w:r w:rsidRPr="00A5290C">
        <w:rPr>
          <w:rFonts w:ascii="Arial Narrow" w:hAnsi="Arial Narrow" w:cs="Times New Roman"/>
          <w:spacing w:val="1"/>
        </w:rPr>
        <w:t xml:space="preserve"> </w:t>
      </w:r>
      <w:r w:rsidRPr="00A5290C">
        <w:rPr>
          <w:rFonts w:ascii="Arial Narrow" w:hAnsi="Arial Narrow" w:cs="Times New Roman"/>
        </w:rPr>
        <w:t>procjenjuje</w:t>
      </w:r>
      <w:r w:rsidRPr="00A5290C">
        <w:rPr>
          <w:rFonts w:ascii="Arial Narrow" w:hAnsi="Arial Narrow" w:cs="Times New Roman"/>
          <w:spacing w:val="25"/>
        </w:rPr>
        <w:t xml:space="preserve"> </w:t>
      </w:r>
      <w:r w:rsidRPr="00A5290C">
        <w:rPr>
          <w:rFonts w:ascii="Arial Narrow" w:hAnsi="Arial Narrow" w:cs="Times New Roman"/>
        </w:rPr>
        <w:t>se</w:t>
      </w:r>
      <w:r w:rsidRPr="00A5290C">
        <w:rPr>
          <w:rFonts w:ascii="Arial Narrow" w:hAnsi="Arial Narrow" w:cs="Times New Roman"/>
          <w:spacing w:val="25"/>
        </w:rPr>
        <w:t xml:space="preserve"> </w:t>
      </w:r>
      <w:r w:rsidRPr="00A5290C">
        <w:rPr>
          <w:rFonts w:ascii="Arial Narrow" w:hAnsi="Arial Narrow" w:cs="Times New Roman"/>
        </w:rPr>
        <w:t>u</w:t>
      </w:r>
      <w:r w:rsidRPr="00A5290C">
        <w:rPr>
          <w:rFonts w:ascii="Arial Narrow" w:hAnsi="Arial Narrow" w:cs="Times New Roman"/>
          <w:spacing w:val="31"/>
        </w:rPr>
        <w:t xml:space="preserve"> </w:t>
      </w:r>
      <w:r w:rsidRPr="00A5290C">
        <w:rPr>
          <w:rFonts w:ascii="Arial Narrow" w:hAnsi="Arial Narrow" w:cs="Times New Roman"/>
        </w:rPr>
        <w:t>kunama</w:t>
      </w:r>
      <w:r w:rsidRPr="00A5290C">
        <w:rPr>
          <w:rFonts w:ascii="Arial Narrow" w:hAnsi="Arial Narrow" w:cs="Times New Roman"/>
          <w:spacing w:val="25"/>
        </w:rPr>
        <w:t xml:space="preserve"> </w:t>
      </w:r>
      <w:r w:rsidRPr="00A5290C">
        <w:rPr>
          <w:rFonts w:ascii="Arial Narrow" w:hAnsi="Arial Narrow" w:cs="Times New Roman"/>
        </w:rPr>
        <w:t>sukladno</w:t>
      </w:r>
      <w:r w:rsidRPr="00A5290C">
        <w:rPr>
          <w:rFonts w:ascii="Arial Narrow" w:hAnsi="Arial Narrow" w:cs="Times New Roman"/>
          <w:spacing w:val="25"/>
        </w:rPr>
        <w:t xml:space="preserve"> </w:t>
      </w:r>
      <w:r w:rsidRPr="00A5290C">
        <w:rPr>
          <w:rFonts w:ascii="Arial Narrow" w:hAnsi="Arial Narrow" w:cs="Times New Roman"/>
        </w:rPr>
        <w:t>Pravilniku</w:t>
      </w:r>
      <w:r w:rsidRPr="00A5290C">
        <w:rPr>
          <w:rFonts w:ascii="Arial Narrow" w:hAnsi="Arial Narrow" w:cs="Times New Roman"/>
          <w:spacing w:val="25"/>
        </w:rPr>
        <w:t xml:space="preserve"> </w:t>
      </w:r>
      <w:r w:rsidRPr="00A5290C">
        <w:rPr>
          <w:rFonts w:ascii="Arial Narrow" w:hAnsi="Arial Narrow" w:cs="Times New Roman"/>
        </w:rPr>
        <w:t>o</w:t>
      </w:r>
      <w:r w:rsidRPr="00A5290C">
        <w:rPr>
          <w:rFonts w:ascii="Arial Narrow" w:hAnsi="Arial Narrow" w:cs="Times New Roman"/>
          <w:spacing w:val="31"/>
        </w:rPr>
        <w:t xml:space="preserve"> </w:t>
      </w:r>
      <w:r w:rsidRPr="00A5290C">
        <w:rPr>
          <w:rFonts w:ascii="Arial Narrow" w:hAnsi="Arial Narrow" w:cs="Times New Roman"/>
        </w:rPr>
        <w:t>registru</w:t>
      </w:r>
      <w:r w:rsidRPr="00A5290C">
        <w:rPr>
          <w:rFonts w:ascii="Arial Narrow" w:hAnsi="Arial Narrow" w:cs="Times New Roman"/>
          <w:spacing w:val="25"/>
        </w:rPr>
        <w:t xml:space="preserve"> </w:t>
      </w:r>
      <w:r w:rsidRPr="00A5290C">
        <w:rPr>
          <w:rFonts w:ascii="Arial Narrow" w:hAnsi="Arial Narrow" w:cs="Times New Roman"/>
        </w:rPr>
        <w:t>šteta</w:t>
      </w:r>
      <w:r w:rsidRPr="00A5290C">
        <w:rPr>
          <w:rFonts w:ascii="Arial Narrow" w:hAnsi="Arial Narrow" w:cs="Times New Roman"/>
          <w:spacing w:val="25"/>
        </w:rPr>
        <w:t xml:space="preserve"> </w:t>
      </w:r>
      <w:r w:rsidRPr="00A5290C">
        <w:rPr>
          <w:rFonts w:ascii="Arial Narrow" w:hAnsi="Arial Narrow" w:cs="Times New Roman"/>
        </w:rPr>
        <w:t>od</w:t>
      </w:r>
      <w:r w:rsidRPr="00A5290C">
        <w:rPr>
          <w:rFonts w:ascii="Arial Narrow" w:hAnsi="Arial Narrow" w:cs="Times New Roman"/>
          <w:spacing w:val="25"/>
        </w:rPr>
        <w:t xml:space="preserve"> </w:t>
      </w:r>
      <w:r w:rsidRPr="00A5290C">
        <w:rPr>
          <w:rFonts w:ascii="Arial Narrow" w:hAnsi="Arial Narrow" w:cs="Times New Roman"/>
        </w:rPr>
        <w:t>prirodnih</w:t>
      </w:r>
      <w:r w:rsidRPr="00A5290C">
        <w:rPr>
          <w:rFonts w:ascii="Arial Narrow" w:hAnsi="Arial Narrow" w:cs="Times New Roman"/>
          <w:spacing w:val="25"/>
        </w:rPr>
        <w:t xml:space="preserve"> </w:t>
      </w:r>
      <w:r w:rsidRPr="00A5290C">
        <w:rPr>
          <w:rFonts w:ascii="Arial Narrow" w:hAnsi="Arial Narrow" w:cs="Times New Roman"/>
        </w:rPr>
        <w:t>nepogoda („Narodne</w:t>
      </w:r>
      <w:r w:rsidRPr="00A5290C">
        <w:rPr>
          <w:rFonts w:ascii="Arial Narrow" w:hAnsi="Arial Narrow" w:cs="Times New Roman"/>
          <w:spacing w:val="-5"/>
        </w:rPr>
        <w:t xml:space="preserve"> </w:t>
      </w:r>
      <w:r w:rsidRPr="00A5290C">
        <w:rPr>
          <w:rFonts w:ascii="Arial Narrow" w:hAnsi="Arial Narrow" w:cs="Times New Roman"/>
        </w:rPr>
        <w:t>novine“</w:t>
      </w:r>
      <w:r w:rsidRPr="00A5290C">
        <w:rPr>
          <w:rFonts w:ascii="Arial Narrow" w:hAnsi="Arial Narrow" w:cs="Times New Roman"/>
          <w:spacing w:val="-7"/>
        </w:rPr>
        <w:t xml:space="preserve"> </w:t>
      </w:r>
      <w:r w:rsidRPr="00A5290C">
        <w:rPr>
          <w:rFonts w:ascii="Arial Narrow" w:hAnsi="Arial Narrow" w:cs="Times New Roman"/>
        </w:rPr>
        <w:t>br.</w:t>
      </w:r>
      <w:r w:rsidRPr="00A5290C">
        <w:rPr>
          <w:rFonts w:ascii="Arial Narrow" w:hAnsi="Arial Narrow" w:cs="Times New Roman"/>
          <w:spacing w:val="2"/>
        </w:rPr>
        <w:t xml:space="preserve"> </w:t>
      </w:r>
      <w:r w:rsidRPr="00A5290C">
        <w:rPr>
          <w:rFonts w:ascii="Arial Narrow" w:hAnsi="Arial Narrow" w:cs="Times New Roman"/>
        </w:rPr>
        <w:t>65/19).</w:t>
      </w:r>
    </w:p>
    <w:p w14:paraId="49DBA058" w14:textId="77777777" w:rsidR="00A5290C" w:rsidRPr="00A5290C" w:rsidRDefault="00A5290C" w:rsidP="00A5290C">
      <w:pPr>
        <w:pStyle w:val="Tijeloteksta"/>
        <w:spacing w:before="197" w:line="283" w:lineRule="auto"/>
        <w:ind w:left="236" w:right="432"/>
        <w:rPr>
          <w:rFonts w:ascii="Arial Narrow" w:hAnsi="Arial Narrow" w:cs="Times New Roman"/>
        </w:rPr>
      </w:pPr>
      <w:r w:rsidRPr="00A5290C">
        <w:rPr>
          <w:rFonts w:ascii="Arial Narrow" w:hAnsi="Arial Narrow" w:cs="Times New Roman"/>
        </w:rPr>
        <w:t>Procjena štete se procjenjuje: na građevinama, opremi, zemljištima, šumama, u poljoprivredi,</w:t>
      </w:r>
      <w:r w:rsidRPr="00A5290C">
        <w:rPr>
          <w:rFonts w:ascii="Arial Narrow" w:hAnsi="Arial Narrow" w:cs="Times New Roman"/>
          <w:spacing w:val="-56"/>
        </w:rPr>
        <w:t xml:space="preserve"> </w:t>
      </w:r>
      <w:r w:rsidRPr="00A5290C">
        <w:rPr>
          <w:rFonts w:ascii="Arial Narrow" w:hAnsi="Arial Narrow" w:cs="Times New Roman"/>
        </w:rPr>
        <w:t>na biljnoj proizvodnji, višegodišnjim nasadima, obrtnim sredstvima u poljoprivredi, stočarstvu,</w:t>
      </w:r>
      <w:r w:rsidRPr="00A5290C">
        <w:rPr>
          <w:rFonts w:ascii="Arial Narrow" w:hAnsi="Arial Narrow" w:cs="Times New Roman"/>
          <w:spacing w:val="-56"/>
        </w:rPr>
        <w:t xml:space="preserve"> </w:t>
      </w:r>
      <w:r w:rsidRPr="00A5290C">
        <w:rPr>
          <w:rFonts w:ascii="Arial Narrow" w:hAnsi="Arial Narrow" w:cs="Times New Roman"/>
        </w:rPr>
        <w:t>ribarstvu</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2"/>
        </w:rPr>
        <w:t xml:space="preserve"> </w:t>
      </w:r>
      <w:r w:rsidRPr="00A5290C">
        <w:rPr>
          <w:rFonts w:ascii="Arial Narrow" w:hAnsi="Arial Narrow" w:cs="Times New Roman"/>
        </w:rPr>
        <w:t>akvakulturi</w:t>
      </w:r>
      <w:r w:rsidRPr="00A5290C">
        <w:rPr>
          <w:rFonts w:ascii="Arial Narrow" w:hAnsi="Arial Narrow" w:cs="Times New Roman"/>
          <w:spacing w:val="2"/>
        </w:rPr>
        <w:t xml:space="preserve"> </w:t>
      </w:r>
      <w:r w:rsidRPr="00A5290C">
        <w:rPr>
          <w:rFonts w:ascii="Arial Narrow" w:hAnsi="Arial Narrow" w:cs="Times New Roman"/>
        </w:rPr>
        <w:t>i</w:t>
      </w:r>
      <w:r w:rsidRPr="00A5290C">
        <w:rPr>
          <w:rFonts w:ascii="Arial Narrow" w:hAnsi="Arial Narrow" w:cs="Times New Roman"/>
          <w:spacing w:val="2"/>
        </w:rPr>
        <w:t xml:space="preserve"> </w:t>
      </w:r>
      <w:r w:rsidRPr="00A5290C">
        <w:rPr>
          <w:rFonts w:ascii="Arial Narrow" w:hAnsi="Arial Narrow" w:cs="Times New Roman"/>
        </w:rPr>
        <w:t>divljači.</w:t>
      </w:r>
    </w:p>
    <w:p w14:paraId="09A33979" w14:textId="77777777" w:rsidR="00A5290C" w:rsidRPr="00A5290C" w:rsidRDefault="00A5290C" w:rsidP="00A5290C">
      <w:pPr>
        <w:pStyle w:val="Tijeloteksta"/>
        <w:spacing w:before="156" w:line="278" w:lineRule="auto"/>
        <w:ind w:left="236" w:right="448"/>
        <w:rPr>
          <w:rFonts w:ascii="Arial Narrow" w:hAnsi="Arial Narrow" w:cs="Times New Roman"/>
        </w:rPr>
      </w:pPr>
      <w:r w:rsidRPr="00A5290C">
        <w:rPr>
          <w:rFonts w:ascii="Arial Narrow" w:hAnsi="Arial Narrow" w:cs="Times New Roman"/>
        </w:rPr>
        <w:t>Podaci o razvrstavanju dobara i šifre pojedinačno po kulturama objavljuju se na Internet</w:t>
      </w:r>
      <w:r w:rsidRPr="00A5290C">
        <w:rPr>
          <w:rFonts w:ascii="Arial Narrow" w:hAnsi="Arial Narrow" w:cs="Times New Roman"/>
          <w:spacing w:val="1"/>
        </w:rPr>
        <w:t xml:space="preserve"> </w:t>
      </w:r>
      <w:r w:rsidRPr="00A5290C">
        <w:rPr>
          <w:rFonts w:ascii="Arial Narrow" w:hAnsi="Arial Narrow" w:cs="Times New Roman"/>
        </w:rPr>
        <w:t>stranici</w:t>
      </w:r>
      <w:r w:rsidRPr="00A5290C">
        <w:rPr>
          <w:rFonts w:ascii="Arial Narrow" w:hAnsi="Arial Narrow" w:cs="Times New Roman"/>
          <w:spacing w:val="1"/>
        </w:rPr>
        <w:t xml:space="preserve"> </w:t>
      </w:r>
      <w:r w:rsidRPr="00A5290C">
        <w:rPr>
          <w:rFonts w:ascii="Arial Narrow" w:hAnsi="Arial Narrow" w:cs="Times New Roman"/>
        </w:rPr>
        <w:t>Ministarstva financija</w:t>
      </w:r>
      <w:r w:rsidRPr="00A5290C">
        <w:rPr>
          <w:rFonts w:ascii="Arial Narrow" w:hAnsi="Arial Narrow" w:cs="Times New Roman"/>
          <w:spacing w:val="9"/>
        </w:rPr>
        <w:t xml:space="preserve"> </w:t>
      </w:r>
      <w:hyperlink r:id="rId117">
        <w:r w:rsidRPr="00A5290C">
          <w:rPr>
            <w:rFonts w:ascii="Arial Narrow" w:hAnsi="Arial Narrow" w:cs="Times New Roman"/>
            <w:u w:val="single"/>
          </w:rPr>
          <w:t>www.mfin.hr</w:t>
        </w:r>
        <w:r w:rsidRPr="00A5290C">
          <w:rPr>
            <w:rFonts w:ascii="Arial Narrow" w:hAnsi="Arial Narrow" w:cs="Times New Roman"/>
          </w:rPr>
          <w:t>.</w:t>
        </w:r>
      </w:hyperlink>
    </w:p>
    <w:p w14:paraId="55E080D7" w14:textId="77777777" w:rsidR="00A5290C" w:rsidRPr="00A5290C" w:rsidRDefault="00A5290C" w:rsidP="00A5290C">
      <w:pPr>
        <w:pStyle w:val="Tijeloteksta"/>
        <w:rPr>
          <w:rFonts w:ascii="Arial Narrow" w:hAnsi="Arial Narrow" w:cs="Times New Roman"/>
        </w:rPr>
      </w:pPr>
    </w:p>
    <w:p w14:paraId="20BBA68D" w14:textId="77777777" w:rsidR="00A5290C" w:rsidRPr="00A5290C" w:rsidRDefault="00A5290C" w:rsidP="00A5290C">
      <w:pPr>
        <w:pStyle w:val="Odlomakpopisa"/>
        <w:numPr>
          <w:ilvl w:val="1"/>
          <w:numId w:val="218"/>
        </w:numPr>
        <w:tabs>
          <w:tab w:val="left" w:pos="812"/>
          <w:tab w:val="left" w:pos="813"/>
        </w:tabs>
        <w:spacing w:before="92" w:line="316" w:lineRule="auto"/>
        <w:ind w:right="431"/>
        <w:jc w:val="left"/>
        <w:rPr>
          <w:rFonts w:ascii="Arial Narrow" w:hAnsi="Arial Narrow"/>
        </w:rPr>
      </w:pPr>
      <w:bookmarkStart w:id="27" w:name="_bookmark6"/>
      <w:bookmarkEnd w:id="27"/>
      <w:r w:rsidRPr="00A5290C">
        <w:rPr>
          <w:rFonts w:ascii="Arial Narrow" w:hAnsi="Arial Narrow"/>
        </w:rPr>
        <w:t xml:space="preserve">PROVEDBA </w:t>
      </w:r>
      <w:proofErr w:type="gramStart"/>
      <w:r w:rsidRPr="00A5290C">
        <w:rPr>
          <w:rFonts w:ascii="Arial Narrow" w:hAnsi="Arial Narrow"/>
        </w:rPr>
        <w:t>MJERA  UBLAŽAVANJE</w:t>
      </w:r>
      <w:proofErr w:type="gramEnd"/>
      <w:r w:rsidRPr="00A5290C">
        <w:rPr>
          <w:rFonts w:ascii="Arial Narrow" w:hAnsi="Arial Narrow"/>
        </w:rPr>
        <w:t xml:space="preserve"> I UKLANJANJE IZRAVNIH POSLJEDICA PRIRODNIH NEPOGODA NA RAZINI JEDINICE LOKALNE SAMOUPRAVE</w:t>
      </w:r>
    </w:p>
    <w:p w14:paraId="59F13F05" w14:textId="77777777" w:rsidR="00A5290C" w:rsidRPr="00A5290C" w:rsidRDefault="00A5290C" w:rsidP="00A5290C">
      <w:pPr>
        <w:pStyle w:val="Odlomakpopisa"/>
        <w:numPr>
          <w:ilvl w:val="2"/>
          <w:numId w:val="218"/>
        </w:numPr>
        <w:tabs>
          <w:tab w:val="left" w:pos="957"/>
        </w:tabs>
        <w:spacing w:before="144"/>
        <w:jc w:val="left"/>
        <w:rPr>
          <w:rFonts w:ascii="Arial Narrow" w:hAnsi="Arial Narrow"/>
        </w:rPr>
      </w:pPr>
      <w:bookmarkStart w:id="28" w:name="_bookmark7"/>
      <w:bookmarkEnd w:id="28"/>
      <w:r w:rsidRPr="00A5290C">
        <w:rPr>
          <w:rFonts w:ascii="Arial Narrow" w:hAnsi="Arial Narrow"/>
        </w:rPr>
        <w:t>PROGLAŠENJE PRIRODNE NEPOGODE</w:t>
      </w:r>
    </w:p>
    <w:p w14:paraId="170B8DD1" w14:textId="77777777" w:rsidR="00A5290C" w:rsidRPr="00A5290C" w:rsidRDefault="00A5290C" w:rsidP="00A5290C">
      <w:pPr>
        <w:spacing w:before="199"/>
        <w:ind w:left="236"/>
        <w:rPr>
          <w:rFonts w:ascii="Arial Narrow" w:hAnsi="Arial Narrow"/>
          <w:i/>
          <w:iCs/>
          <w:u w:val="single"/>
        </w:rPr>
      </w:pPr>
      <w:r w:rsidRPr="00A5290C">
        <w:rPr>
          <w:rFonts w:ascii="Arial Narrow" w:hAnsi="Arial Narrow"/>
          <w:i/>
          <w:iCs/>
          <w:u w:val="single"/>
        </w:rPr>
        <w:t>Donošenje Odluke o proglašenju prirodne nepogode</w:t>
      </w:r>
    </w:p>
    <w:p w14:paraId="314C4D17" w14:textId="77777777" w:rsidR="00A5290C" w:rsidRPr="00A5290C" w:rsidRDefault="00A5290C" w:rsidP="00A5290C">
      <w:pPr>
        <w:pStyle w:val="Tijeloteksta"/>
        <w:spacing w:before="207" w:line="280" w:lineRule="auto"/>
        <w:ind w:left="236" w:right="426"/>
        <w:rPr>
          <w:rFonts w:ascii="Arial Narrow" w:hAnsi="Arial Narrow" w:cs="Times New Roman"/>
        </w:rPr>
      </w:pPr>
      <w:r w:rsidRPr="00A5290C">
        <w:rPr>
          <w:rFonts w:ascii="Arial Narrow" w:hAnsi="Arial Narrow" w:cs="Times New Roman"/>
          <w:color w:val="221F1F"/>
        </w:rPr>
        <w:t>Odluku</w:t>
      </w:r>
      <w:r w:rsidRPr="00A5290C">
        <w:rPr>
          <w:rFonts w:ascii="Arial Narrow" w:hAnsi="Arial Narrow" w:cs="Times New Roman"/>
          <w:color w:val="221F1F"/>
          <w:spacing w:val="1"/>
        </w:rPr>
        <w:t xml:space="preserve"> </w:t>
      </w:r>
      <w:r w:rsidRPr="00A5290C">
        <w:rPr>
          <w:rFonts w:ascii="Arial Narrow" w:hAnsi="Arial Narrow" w:cs="Times New Roman"/>
          <w:color w:val="221F1F"/>
        </w:rPr>
        <w:t>o</w:t>
      </w:r>
      <w:r w:rsidRPr="00A5290C">
        <w:rPr>
          <w:rFonts w:ascii="Arial Narrow" w:hAnsi="Arial Narrow" w:cs="Times New Roman"/>
          <w:color w:val="221F1F"/>
          <w:spacing w:val="1"/>
        </w:rPr>
        <w:t xml:space="preserve"> </w:t>
      </w:r>
      <w:r w:rsidRPr="00A5290C">
        <w:rPr>
          <w:rFonts w:ascii="Arial Narrow" w:hAnsi="Arial Narrow" w:cs="Times New Roman"/>
          <w:color w:val="221F1F"/>
        </w:rPr>
        <w:t>proglašenju</w:t>
      </w:r>
      <w:r w:rsidRPr="00A5290C">
        <w:rPr>
          <w:rFonts w:ascii="Arial Narrow" w:hAnsi="Arial Narrow" w:cs="Times New Roman"/>
          <w:color w:val="221F1F"/>
          <w:spacing w:val="1"/>
        </w:rPr>
        <w:t xml:space="preserve"> </w:t>
      </w:r>
      <w:r w:rsidRPr="00A5290C">
        <w:rPr>
          <w:rFonts w:ascii="Arial Narrow" w:hAnsi="Arial Narrow" w:cs="Times New Roman"/>
          <w:color w:val="221F1F"/>
        </w:rPr>
        <w:t>prirodne</w:t>
      </w:r>
      <w:r w:rsidRPr="00A5290C">
        <w:rPr>
          <w:rFonts w:ascii="Arial Narrow" w:hAnsi="Arial Narrow" w:cs="Times New Roman"/>
          <w:color w:val="221F1F"/>
          <w:spacing w:val="1"/>
        </w:rPr>
        <w:t xml:space="preserve"> </w:t>
      </w:r>
      <w:r w:rsidRPr="00A5290C">
        <w:rPr>
          <w:rFonts w:ascii="Arial Narrow" w:hAnsi="Arial Narrow" w:cs="Times New Roman"/>
          <w:color w:val="221F1F"/>
        </w:rPr>
        <w:t>nepogode</w:t>
      </w:r>
      <w:r w:rsidRPr="00A5290C">
        <w:rPr>
          <w:rFonts w:ascii="Arial Narrow" w:hAnsi="Arial Narrow" w:cs="Times New Roman"/>
          <w:color w:val="221F1F"/>
          <w:spacing w:val="1"/>
        </w:rPr>
        <w:t xml:space="preserve"> </w:t>
      </w:r>
      <w:r w:rsidRPr="00A5290C">
        <w:rPr>
          <w:rFonts w:ascii="Arial Narrow" w:hAnsi="Arial Narrow" w:cs="Times New Roman"/>
          <w:color w:val="221F1F"/>
        </w:rPr>
        <w:t>za</w:t>
      </w:r>
      <w:r w:rsidRPr="00A5290C">
        <w:rPr>
          <w:rFonts w:ascii="Arial Narrow" w:hAnsi="Arial Narrow" w:cs="Times New Roman"/>
          <w:color w:val="221F1F"/>
          <w:spacing w:val="1"/>
        </w:rPr>
        <w:t xml:space="preserve"> </w:t>
      </w:r>
      <w:r w:rsidRPr="00A5290C">
        <w:rPr>
          <w:rFonts w:ascii="Arial Narrow" w:hAnsi="Arial Narrow" w:cs="Times New Roman"/>
          <w:color w:val="221F1F"/>
        </w:rPr>
        <w:t>jedinice</w:t>
      </w:r>
      <w:r w:rsidRPr="00A5290C">
        <w:rPr>
          <w:rFonts w:ascii="Arial Narrow" w:hAnsi="Arial Narrow" w:cs="Times New Roman"/>
          <w:color w:val="221F1F"/>
          <w:spacing w:val="1"/>
        </w:rPr>
        <w:t xml:space="preserve"> </w:t>
      </w:r>
      <w:r w:rsidRPr="00A5290C">
        <w:rPr>
          <w:rFonts w:ascii="Arial Narrow" w:hAnsi="Arial Narrow" w:cs="Times New Roman"/>
          <w:color w:val="221F1F"/>
        </w:rPr>
        <w:t>lokalne</w:t>
      </w:r>
      <w:r w:rsidRPr="00A5290C">
        <w:rPr>
          <w:rFonts w:ascii="Arial Narrow" w:hAnsi="Arial Narrow" w:cs="Times New Roman"/>
          <w:color w:val="221F1F"/>
          <w:spacing w:val="1"/>
        </w:rPr>
        <w:t xml:space="preserve"> </w:t>
      </w:r>
      <w:r w:rsidRPr="00A5290C">
        <w:rPr>
          <w:rFonts w:ascii="Arial Narrow" w:hAnsi="Arial Narrow" w:cs="Times New Roman"/>
          <w:color w:val="221F1F"/>
        </w:rPr>
        <w:t>samouprave</w:t>
      </w:r>
      <w:r w:rsidRPr="00A5290C">
        <w:rPr>
          <w:rFonts w:ascii="Arial Narrow" w:hAnsi="Arial Narrow" w:cs="Times New Roman"/>
          <w:color w:val="221F1F"/>
          <w:spacing w:val="1"/>
        </w:rPr>
        <w:t xml:space="preserve"> </w:t>
      </w:r>
      <w:r w:rsidRPr="00A5290C">
        <w:rPr>
          <w:rFonts w:ascii="Arial Narrow" w:hAnsi="Arial Narrow" w:cs="Times New Roman"/>
          <w:color w:val="221F1F"/>
        </w:rPr>
        <w:t>na</w:t>
      </w:r>
      <w:r w:rsidRPr="00A5290C">
        <w:rPr>
          <w:rFonts w:ascii="Arial Narrow" w:hAnsi="Arial Narrow" w:cs="Times New Roman"/>
          <w:color w:val="221F1F"/>
          <w:spacing w:val="1"/>
        </w:rPr>
        <w:t xml:space="preserve"> </w:t>
      </w:r>
      <w:r w:rsidRPr="00A5290C">
        <w:rPr>
          <w:rFonts w:ascii="Arial Narrow" w:hAnsi="Arial Narrow" w:cs="Times New Roman"/>
          <w:color w:val="221F1F"/>
        </w:rPr>
        <w:t>području</w:t>
      </w:r>
      <w:r w:rsidRPr="00A5290C">
        <w:rPr>
          <w:rFonts w:ascii="Arial Narrow" w:hAnsi="Arial Narrow" w:cs="Times New Roman"/>
          <w:color w:val="221F1F"/>
          <w:spacing w:val="1"/>
        </w:rPr>
        <w:t xml:space="preserve"> </w:t>
      </w:r>
      <w:r w:rsidRPr="00A5290C">
        <w:rPr>
          <w:rFonts w:ascii="Arial Narrow" w:hAnsi="Arial Narrow" w:cs="Times New Roman"/>
          <w:color w:val="221F1F"/>
        </w:rPr>
        <w:t>Zagrebačke županije donosi Župan na prijedlog načelnika/gradonačelnika jedinica lokalne</w:t>
      </w:r>
      <w:r w:rsidRPr="00A5290C">
        <w:rPr>
          <w:rFonts w:ascii="Arial Narrow" w:hAnsi="Arial Narrow" w:cs="Times New Roman"/>
          <w:color w:val="221F1F"/>
          <w:spacing w:val="1"/>
        </w:rPr>
        <w:t xml:space="preserve"> </w:t>
      </w:r>
      <w:r w:rsidRPr="00A5290C">
        <w:rPr>
          <w:rFonts w:ascii="Arial Narrow" w:hAnsi="Arial Narrow" w:cs="Times New Roman"/>
          <w:color w:val="221F1F"/>
        </w:rPr>
        <w:t>samouprave.</w:t>
      </w:r>
    </w:p>
    <w:p w14:paraId="57362DBE" w14:textId="77777777" w:rsidR="00A5290C" w:rsidRPr="00A5290C" w:rsidRDefault="00A5290C" w:rsidP="00A5290C">
      <w:pPr>
        <w:pStyle w:val="Tijeloteksta"/>
        <w:spacing w:before="158" w:line="280" w:lineRule="auto"/>
        <w:ind w:left="236" w:right="425"/>
        <w:rPr>
          <w:rFonts w:ascii="Arial Narrow" w:hAnsi="Arial Narrow" w:cs="Times New Roman"/>
        </w:rPr>
      </w:pPr>
      <w:r w:rsidRPr="00A5290C">
        <w:rPr>
          <w:rFonts w:ascii="Arial Narrow" w:hAnsi="Arial Narrow" w:cs="Times New Roman"/>
          <w:color w:val="221F1F"/>
        </w:rPr>
        <w:t>Prirodna nepogoda proglašava se ako je vrijednost ukupne izravne štete najmanje</w:t>
      </w:r>
      <w:r w:rsidRPr="00A5290C">
        <w:rPr>
          <w:rFonts w:ascii="Arial Narrow" w:hAnsi="Arial Narrow" w:cs="Times New Roman"/>
          <w:color w:val="221F1F"/>
          <w:spacing w:val="1"/>
        </w:rPr>
        <w:t xml:space="preserve"> </w:t>
      </w:r>
      <w:r w:rsidRPr="00A5290C">
        <w:rPr>
          <w:rFonts w:ascii="Arial Narrow" w:hAnsi="Arial Narrow" w:cs="Times New Roman"/>
          <w:color w:val="221F1F"/>
        </w:rPr>
        <w:t>20%</w:t>
      </w:r>
      <w:r w:rsidRPr="00A5290C">
        <w:rPr>
          <w:rFonts w:ascii="Arial Narrow" w:hAnsi="Arial Narrow" w:cs="Times New Roman"/>
          <w:color w:val="221F1F"/>
          <w:spacing w:val="1"/>
        </w:rPr>
        <w:t xml:space="preserve"> </w:t>
      </w:r>
      <w:r w:rsidRPr="00A5290C">
        <w:rPr>
          <w:rFonts w:ascii="Arial Narrow" w:hAnsi="Arial Narrow" w:cs="Times New Roman"/>
          <w:color w:val="221F1F"/>
        </w:rPr>
        <w:t>vrijednosti izvornih prihoda jedinice lokalne samouprave za prethodnu godinu ili ako je prirod</w:t>
      </w:r>
      <w:r w:rsidRPr="00A5290C">
        <w:rPr>
          <w:rFonts w:ascii="Arial Narrow" w:hAnsi="Arial Narrow" w:cs="Times New Roman"/>
          <w:color w:val="221F1F"/>
          <w:spacing w:val="1"/>
        </w:rPr>
        <w:t xml:space="preserve"> </w:t>
      </w:r>
      <w:r w:rsidRPr="00A5290C">
        <w:rPr>
          <w:rFonts w:ascii="Arial Narrow" w:hAnsi="Arial Narrow" w:cs="Times New Roman"/>
          <w:color w:val="221F1F"/>
        </w:rPr>
        <w:t>(rod) umanjen najmanje 30% prethodnog trogodišnjeg prosjeka na području jedinice lokalne</w:t>
      </w:r>
      <w:r w:rsidRPr="00A5290C">
        <w:rPr>
          <w:rFonts w:ascii="Arial Narrow" w:hAnsi="Arial Narrow" w:cs="Times New Roman"/>
          <w:color w:val="221F1F"/>
          <w:spacing w:val="1"/>
        </w:rPr>
        <w:t xml:space="preserve"> </w:t>
      </w:r>
      <w:r w:rsidRPr="00A5290C">
        <w:rPr>
          <w:rFonts w:ascii="Arial Narrow" w:hAnsi="Arial Narrow" w:cs="Times New Roman"/>
          <w:color w:val="221F1F"/>
        </w:rPr>
        <w:t>samouprave ili ako je nepogoda umanjila vrijednost imovine na području jedinice lokalne</w:t>
      </w:r>
      <w:r w:rsidRPr="00A5290C">
        <w:rPr>
          <w:rFonts w:ascii="Arial Narrow" w:hAnsi="Arial Narrow" w:cs="Times New Roman"/>
          <w:color w:val="221F1F"/>
          <w:spacing w:val="1"/>
        </w:rPr>
        <w:t xml:space="preserve"> </w:t>
      </w:r>
      <w:r w:rsidRPr="00A5290C">
        <w:rPr>
          <w:rFonts w:ascii="Arial Narrow" w:hAnsi="Arial Narrow" w:cs="Times New Roman"/>
          <w:color w:val="221F1F"/>
        </w:rPr>
        <w:t>samouprave</w:t>
      </w:r>
      <w:r w:rsidRPr="00A5290C">
        <w:rPr>
          <w:rFonts w:ascii="Arial Narrow" w:hAnsi="Arial Narrow" w:cs="Times New Roman"/>
          <w:color w:val="221F1F"/>
          <w:spacing w:val="-1"/>
        </w:rPr>
        <w:t xml:space="preserve"> </w:t>
      </w:r>
      <w:r w:rsidRPr="00A5290C">
        <w:rPr>
          <w:rFonts w:ascii="Arial Narrow" w:hAnsi="Arial Narrow" w:cs="Times New Roman"/>
          <w:color w:val="221F1F"/>
        </w:rPr>
        <w:t>najmanje 30%.</w:t>
      </w:r>
    </w:p>
    <w:p w14:paraId="5485A950" w14:textId="77777777" w:rsidR="00A5290C" w:rsidRPr="00A5290C" w:rsidRDefault="00A5290C" w:rsidP="00A5290C">
      <w:pPr>
        <w:pStyle w:val="Tijeloteksta"/>
        <w:spacing w:before="161" w:line="271" w:lineRule="auto"/>
        <w:ind w:left="236" w:right="449"/>
        <w:rPr>
          <w:rFonts w:ascii="Arial Narrow" w:hAnsi="Arial Narrow" w:cs="Times New Roman"/>
          <w:color w:val="221F1F"/>
        </w:rPr>
      </w:pPr>
      <w:r w:rsidRPr="00A5290C">
        <w:rPr>
          <w:rFonts w:ascii="Arial Narrow" w:hAnsi="Arial Narrow" w:cs="Times New Roman"/>
          <w:color w:val="221F1F"/>
        </w:rPr>
        <w:t>Odluka</w:t>
      </w:r>
      <w:r w:rsidRPr="00A5290C">
        <w:rPr>
          <w:rFonts w:ascii="Arial Narrow" w:hAnsi="Arial Narrow" w:cs="Times New Roman"/>
          <w:color w:val="221F1F"/>
          <w:spacing w:val="1"/>
        </w:rPr>
        <w:t xml:space="preserve"> </w:t>
      </w:r>
      <w:r w:rsidRPr="00A5290C">
        <w:rPr>
          <w:rFonts w:ascii="Arial Narrow" w:hAnsi="Arial Narrow" w:cs="Times New Roman"/>
          <w:color w:val="221F1F"/>
        </w:rPr>
        <w:t>o</w:t>
      </w:r>
      <w:r w:rsidRPr="00A5290C">
        <w:rPr>
          <w:rFonts w:ascii="Arial Narrow" w:hAnsi="Arial Narrow" w:cs="Times New Roman"/>
          <w:color w:val="221F1F"/>
          <w:spacing w:val="1"/>
        </w:rPr>
        <w:t xml:space="preserve"> </w:t>
      </w:r>
      <w:r w:rsidRPr="00A5290C">
        <w:rPr>
          <w:rFonts w:ascii="Arial Narrow" w:hAnsi="Arial Narrow" w:cs="Times New Roman"/>
          <w:color w:val="221F1F"/>
        </w:rPr>
        <w:t>proglašenju</w:t>
      </w:r>
      <w:r w:rsidRPr="00A5290C">
        <w:rPr>
          <w:rFonts w:ascii="Arial Narrow" w:hAnsi="Arial Narrow" w:cs="Times New Roman"/>
          <w:color w:val="221F1F"/>
          <w:spacing w:val="1"/>
        </w:rPr>
        <w:t xml:space="preserve"> </w:t>
      </w:r>
      <w:r w:rsidRPr="00A5290C">
        <w:rPr>
          <w:rFonts w:ascii="Arial Narrow" w:hAnsi="Arial Narrow" w:cs="Times New Roman"/>
          <w:color w:val="221F1F"/>
        </w:rPr>
        <w:t>prirodne</w:t>
      </w:r>
      <w:r w:rsidRPr="00A5290C">
        <w:rPr>
          <w:rFonts w:ascii="Arial Narrow" w:hAnsi="Arial Narrow" w:cs="Times New Roman"/>
          <w:color w:val="221F1F"/>
          <w:spacing w:val="1"/>
        </w:rPr>
        <w:t xml:space="preserve"> </w:t>
      </w:r>
      <w:r w:rsidRPr="00A5290C">
        <w:rPr>
          <w:rFonts w:ascii="Arial Narrow" w:hAnsi="Arial Narrow" w:cs="Times New Roman"/>
          <w:color w:val="221F1F"/>
        </w:rPr>
        <w:t>nepogode</w:t>
      </w:r>
      <w:r w:rsidRPr="00A5290C">
        <w:rPr>
          <w:rFonts w:ascii="Arial Narrow" w:hAnsi="Arial Narrow" w:cs="Times New Roman"/>
          <w:color w:val="221F1F"/>
          <w:spacing w:val="1"/>
        </w:rPr>
        <w:t xml:space="preserve"> </w:t>
      </w:r>
      <w:r w:rsidRPr="00A5290C">
        <w:rPr>
          <w:rFonts w:ascii="Arial Narrow" w:hAnsi="Arial Narrow" w:cs="Times New Roman"/>
          <w:color w:val="221F1F"/>
        </w:rPr>
        <w:t>unosi</w:t>
      </w:r>
      <w:r w:rsidRPr="00A5290C">
        <w:rPr>
          <w:rFonts w:ascii="Arial Narrow" w:hAnsi="Arial Narrow" w:cs="Times New Roman"/>
          <w:color w:val="221F1F"/>
          <w:spacing w:val="1"/>
        </w:rPr>
        <w:t xml:space="preserve"> </w:t>
      </w:r>
      <w:r w:rsidRPr="00A5290C">
        <w:rPr>
          <w:rFonts w:ascii="Arial Narrow" w:hAnsi="Arial Narrow" w:cs="Times New Roman"/>
          <w:color w:val="221F1F"/>
        </w:rPr>
        <w:t>se</w:t>
      </w:r>
      <w:r w:rsidRPr="00A5290C">
        <w:rPr>
          <w:rFonts w:ascii="Arial Narrow" w:hAnsi="Arial Narrow" w:cs="Times New Roman"/>
          <w:color w:val="221F1F"/>
          <w:spacing w:val="1"/>
        </w:rPr>
        <w:t xml:space="preserve"> </w:t>
      </w:r>
      <w:r w:rsidRPr="00A5290C">
        <w:rPr>
          <w:rFonts w:ascii="Arial Narrow" w:hAnsi="Arial Narrow" w:cs="Times New Roman"/>
          <w:color w:val="221F1F"/>
        </w:rPr>
        <w:t>u</w:t>
      </w:r>
      <w:r w:rsidRPr="00A5290C">
        <w:rPr>
          <w:rFonts w:ascii="Arial Narrow" w:hAnsi="Arial Narrow" w:cs="Times New Roman"/>
          <w:color w:val="221F1F"/>
          <w:spacing w:val="1"/>
        </w:rPr>
        <w:t xml:space="preserve"> </w:t>
      </w:r>
      <w:r w:rsidRPr="00A5290C">
        <w:rPr>
          <w:rFonts w:ascii="Arial Narrow" w:hAnsi="Arial Narrow" w:cs="Times New Roman"/>
          <w:color w:val="221F1F"/>
        </w:rPr>
        <w:t>Registar</w:t>
      </w:r>
      <w:r w:rsidRPr="00A5290C">
        <w:rPr>
          <w:rFonts w:ascii="Arial Narrow" w:hAnsi="Arial Narrow" w:cs="Times New Roman"/>
          <w:color w:val="221F1F"/>
          <w:spacing w:val="1"/>
        </w:rPr>
        <w:t xml:space="preserve"> </w:t>
      </w:r>
      <w:r w:rsidRPr="00A5290C">
        <w:rPr>
          <w:rFonts w:ascii="Arial Narrow" w:hAnsi="Arial Narrow" w:cs="Times New Roman"/>
          <w:color w:val="221F1F"/>
        </w:rPr>
        <w:t>šteta</w:t>
      </w:r>
      <w:r w:rsidRPr="00A5290C">
        <w:rPr>
          <w:rFonts w:ascii="Arial Narrow" w:hAnsi="Arial Narrow" w:cs="Times New Roman"/>
          <w:color w:val="221F1F"/>
          <w:spacing w:val="1"/>
        </w:rPr>
        <w:t xml:space="preserve"> </w:t>
      </w:r>
      <w:r w:rsidRPr="00A5290C">
        <w:rPr>
          <w:rFonts w:ascii="Arial Narrow" w:hAnsi="Arial Narrow" w:cs="Times New Roman"/>
          <w:color w:val="221F1F"/>
        </w:rPr>
        <w:t>po</w:t>
      </w:r>
      <w:r w:rsidRPr="00A5290C">
        <w:rPr>
          <w:rFonts w:ascii="Arial Narrow" w:hAnsi="Arial Narrow" w:cs="Times New Roman"/>
          <w:color w:val="221F1F"/>
          <w:spacing w:val="1"/>
        </w:rPr>
        <w:t xml:space="preserve"> </w:t>
      </w:r>
      <w:r w:rsidRPr="00A5290C">
        <w:rPr>
          <w:rFonts w:ascii="Arial Narrow" w:hAnsi="Arial Narrow" w:cs="Times New Roman"/>
          <w:color w:val="221F1F"/>
        </w:rPr>
        <w:t>vrsti</w:t>
      </w:r>
      <w:r w:rsidRPr="00A5290C">
        <w:rPr>
          <w:rFonts w:ascii="Arial Narrow" w:hAnsi="Arial Narrow" w:cs="Times New Roman"/>
          <w:color w:val="221F1F"/>
          <w:spacing w:val="1"/>
        </w:rPr>
        <w:t xml:space="preserve"> </w:t>
      </w:r>
      <w:r w:rsidRPr="00A5290C">
        <w:rPr>
          <w:rFonts w:ascii="Arial Narrow" w:hAnsi="Arial Narrow" w:cs="Times New Roman"/>
          <w:color w:val="221F1F"/>
        </w:rPr>
        <w:t>prirodne</w:t>
      </w:r>
      <w:r w:rsidRPr="00A5290C">
        <w:rPr>
          <w:rFonts w:ascii="Arial Narrow" w:hAnsi="Arial Narrow" w:cs="Times New Roman"/>
          <w:color w:val="221F1F"/>
          <w:spacing w:val="1"/>
        </w:rPr>
        <w:t xml:space="preserve"> </w:t>
      </w:r>
      <w:r w:rsidRPr="00A5290C">
        <w:rPr>
          <w:rFonts w:ascii="Arial Narrow" w:hAnsi="Arial Narrow" w:cs="Times New Roman"/>
          <w:color w:val="221F1F"/>
        </w:rPr>
        <w:t>nepogode.</w:t>
      </w:r>
      <w:r w:rsidRPr="00A5290C">
        <w:rPr>
          <w:rFonts w:ascii="Arial Narrow" w:hAnsi="Arial Narrow" w:cs="Times New Roman"/>
          <w:color w:val="221F1F"/>
          <w:spacing w:val="-1"/>
        </w:rPr>
        <w:t xml:space="preserve"> </w:t>
      </w:r>
      <w:r w:rsidRPr="00A5290C">
        <w:rPr>
          <w:rFonts w:ascii="Arial Narrow" w:hAnsi="Arial Narrow" w:cs="Times New Roman"/>
          <w:color w:val="221F1F"/>
        </w:rPr>
        <w:t>Vrste</w:t>
      </w:r>
      <w:r w:rsidRPr="00A5290C">
        <w:rPr>
          <w:rFonts w:ascii="Arial Narrow" w:hAnsi="Arial Narrow" w:cs="Times New Roman"/>
          <w:color w:val="221F1F"/>
          <w:spacing w:val="4"/>
        </w:rPr>
        <w:t xml:space="preserve"> </w:t>
      </w:r>
      <w:r w:rsidRPr="00A5290C">
        <w:rPr>
          <w:rFonts w:ascii="Arial Narrow" w:hAnsi="Arial Narrow" w:cs="Times New Roman"/>
          <w:color w:val="221F1F"/>
        </w:rPr>
        <w:t>prirodnih</w:t>
      </w:r>
      <w:r w:rsidRPr="00A5290C">
        <w:rPr>
          <w:rFonts w:ascii="Arial Narrow" w:hAnsi="Arial Narrow" w:cs="Times New Roman"/>
          <w:color w:val="221F1F"/>
          <w:spacing w:val="5"/>
        </w:rPr>
        <w:t xml:space="preserve"> </w:t>
      </w:r>
      <w:r w:rsidRPr="00A5290C">
        <w:rPr>
          <w:rFonts w:ascii="Arial Narrow" w:hAnsi="Arial Narrow" w:cs="Times New Roman"/>
          <w:color w:val="221F1F"/>
        </w:rPr>
        <w:t>nepogoda</w:t>
      </w:r>
      <w:r w:rsidRPr="00A5290C">
        <w:rPr>
          <w:rFonts w:ascii="Arial Narrow" w:hAnsi="Arial Narrow" w:cs="Times New Roman"/>
          <w:color w:val="221F1F"/>
          <w:spacing w:val="-1"/>
        </w:rPr>
        <w:t xml:space="preserve"> </w:t>
      </w:r>
      <w:r w:rsidRPr="00A5290C">
        <w:rPr>
          <w:rFonts w:ascii="Arial Narrow" w:hAnsi="Arial Narrow" w:cs="Times New Roman"/>
          <w:color w:val="221F1F"/>
        </w:rPr>
        <w:t>nalaze se</w:t>
      </w:r>
      <w:r w:rsidRPr="00A5290C">
        <w:rPr>
          <w:rFonts w:ascii="Arial Narrow" w:hAnsi="Arial Narrow" w:cs="Times New Roman"/>
          <w:color w:val="221F1F"/>
          <w:spacing w:val="-1"/>
        </w:rPr>
        <w:t xml:space="preserve"> </w:t>
      </w:r>
      <w:r w:rsidRPr="00A5290C">
        <w:rPr>
          <w:rFonts w:ascii="Arial Narrow" w:hAnsi="Arial Narrow" w:cs="Times New Roman"/>
          <w:color w:val="221F1F"/>
        </w:rPr>
        <w:t>u</w:t>
      </w:r>
      <w:r w:rsidRPr="00A5290C">
        <w:rPr>
          <w:rFonts w:ascii="Arial Narrow" w:hAnsi="Arial Narrow" w:cs="Times New Roman"/>
          <w:color w:val="221F1F"/>
          <w:spacing w:val="7"/>
        </w:rPr>
        <w:t xml:space="preserve"> </w:t>
      </w:r>
      <w:r w:rsidRPr="00A5290C">
        <w:rPr>
          <w:rFonts w:ascii="Arial Narrow" w:hAnsi="Arial Narrow" w:cs="Times New Roman"/>
          <w:bCs/>
          <w:color w:val="221F1F"/>
        </w:rPr>
        <w:t xml:space="preserve">Prilogu </w:t>
      </w:r>
      <w:r w:rsidRPr="00A5290C">
        <w:rPr>
          <w:rFonts w:ascii="Arial Narrow" w:hAnsi="Arial Narrow" w:cs="Times New Roman"/>
          <w:color w:val="221F1F"/>
        </w:rPr>
        <w:t>ovog</w:t>
      </w:r>
      <w:r w:rsidRPr="00A5290C">
        <w:rPr>
          <w:rFonts w:ascii="Arial Narrow" w:hAnsi="Arial Narrow" w:cs="Times New Roman"/>
          <w:color w:val="221F1F"/>
          <w:spacing w:val="-1"/>
        </w:rPr>
        <w:t xml:space="preserve"> </w:t>
      </w:r>
      <w:r w:rsidRPr="00A5290C">
        <w:rPr>
          <w:rFonts w:ascii="Arial Narrow" w:hAnsi="Arial Narrow" w:cs="Times New Roman"/>
          <w:color w:val="221F1F"/>
        </w:rPr>
        <w:t>Plana.</w:t>
      </w:r>
    </w:p>
    <w:p w14:paraId="26BD535B" w14:textId="77777777" w:rsidR="00A5290C" w:rsidRPr="00A5290C" w:rsidRDefault="00A5290C" w:rsidP="00A5290C">
      <w:pPr>
        <w:pStyle w:val="Tijeloteksta"/>
        <w:spacing w:before="7"/>
        <w:rPr>
          <w:rFonts w:ascii="Arial Narrow" w:hAnsi="Arial Narrow" w:cs="Times New Roman"/>
        </w:rPr>
      </w:pPr>
    </w:p>
    <w:p w14:paraId="4833961C" w14:textId="77777777" w:rsidR="00A5290C" w:rsidRPr="00A5290C" w:rsidRDefault="00A5290C" w:rsidP="00A5290C">
      <w:pPr>
        <w:ind w:left="236"/>
        <w:rPr>
          <w:rFonts w:ascii="Arial Narrow" w:hAnsi="Arial Narrow"/>
          <w:i/>
          <w:iCs/>
          <w:u w:val="single"/>
        </w:rPr>
      </w:pPr>
      <w:r w:rsidRPr="00A5290C">
        <w:rPr>
          <w:rFonts w:ascii="Arial Narrow" w:hAnsi="Arial Narrow"/>
          <w:i/>
          <w:iCs/>
          <w:u w:val="single"/>
        </w:rPr>
        <w:t>Prikupljanje prijava o šteti u jedinicu lokalne samouprave gdje je šteta nastala</w:t>
      </w:r>
    </w:p>
    <w:p w14:paraId="7E129805" w14:textId="77777777" w:rsidR="00A5290C" w:rsidRPr="00A5290C" w:rsidRDefault="00A5290C" w:rsidP="00A5290C">
      <w:pPr>
        <w:tabs>
          <w:tab w:val="left" w:pos="390"/>
          <w:tab w:val="left" w:pos="3105"/>
        </w:tabs>
        <w:rPr>
          <w:rFonts w:ascii="Arial Narrow" w:hAnsi="Arial Narrow"/>
        </w:rPr>
      </w:pPr>
      <w:r w:rsidRPr="00A5290C">
        <w:rPr>
          <w:rFonts w:ascii="Arial Narrow" w:hAnsi="Arial Narrow"/>
          <w:color w:val="221F1F"/>
        </w:rPr>
        <w:t>Na</w:t>
      </w:r>
      <w:r w:rsidRPr="00A5290C">
        <w:rPr>
          <w:rFonts w:ascii="Arial Narrow" w:hAnsi="Arial Narrow"/>
          <w:color w:val="221F1F"/>
          <w:spacing w:val="1"/>
        </w:rPr>
        <w:t xml:space="preserve"> </w:t>
      </w:r>
      <w:r w:rsidRPr="00A5290C">
        <w:rPr>
          <w:rFonts w:ascii="Arial Narrow" w:hAnsi="Arial Narrow"/>
          <w:color w:val="221F1F"/>
        </w:rPr>
        <w:t>zahtjev</w:t>
      </w:r>
      <w:r w:rsidRPr="00A5290C">
        <w:rPr>
          <w:rFonts w:ascii="Arial Narrow" w:hAnsi="Arial Narrow"/>
          <w:color w:val="221F1F"/>
          <w:spacing w:val="1"/>
        </w:rPr>
        <w:t xml:space="preserve"> </w:t>
      </w:r>
      <w:r w:rsidRPr="00A5290C">
        <w:rPr>
          <w:rFonts w:ascii="Arial Narrow" w:hAnsi="Arial Narrow"/>
          <w:color w:val="221F1F"/>
        </w:rPr>
        <w:t>Općinskog</w:t>
      </w:r>
      <w:r w:rsidRPr="00A5290C">
        <w:rPr>
          <w:rFonts w:ascii="Arial Narrow" w:hAnsi="Arial Narrow"/>
          <w:color w:val="221F1F"/>
          <w:spacing w:val="1"/>
        </w:rPr>
        <w:t xml:space="preserve"> </w:t>
      </w:r>
      <w:r w:rsidRPr="00A5290C">
        <w:rPr>
          <w:rFonts w:ascii="Arial Narrow" w:hAnsi="Arial Narrow"/>
          <w:color w:val="221F1F"/>
        </w:rPr>
        <w:t>povjerenstva</w:t>
      </w:r>
      <w:r w:rsidRPr="00A5290C">
        <w:rPr>
          <w:rFonts w:ascii="Arial Narrow" w:hAnsi="Arial Narrow"/>
          <w:color w:val="221F1F"/>
          <w:spacing w:val="1"/>
        </w:rPr>
        <w:t xml:space="preserve"> </w:t>
      </w:r>
      <w:r w:rsidRPr="00A5290C">
        <w:rPr>
          <w:rFonts w:ascii="Arial Narrow" w:hAnsi="Arial Narrow"/>
          <w:color w:val="221F1F"/>
        </w:rPr>
        <w:t>za</w:t>
      </w:r>
      <w:r w:rsidRPr="00A5290C">
        <w:rPr>
          <w:rFonts w:ascii="Arial Narrow" w:hAnsi="Arial Narrow"/>
          <w:color w:val="221F1F"/>
          <w:spacing w:val="1"/>
        </w:rPr>
        <w:t xml:space="preserve"> </w:t>
      </w:r>
      <w:r w:rsidRPr="00A5290C">
        <w:rPr>
          <w:rFonts w:ascii="Arial Narrow" w:hAnsi="Arial Narrow"/>
          <w:color w:val="221F1F"/>
        </w:rPr>
        <w:t>procjenu</w:t>
      </w:r>
      <w:r w:rsidRPr="00A5290C">
        <w:rPr>
          <w:rFonts w:ascii="Arial Narrow" w:hAnsi="Arial Narrow"/>
          <w:color w:val="221F1F"/>
          <w:spacing w:val="1"/>
        </w:rPr>
        <w:t xml:space="preserve"> </w:t>
      </w:r>
      <w:r w:rsidRPr="00A5290C">
        <w:rPr>
          <w:rFonts w:ascii="Arial Narrow" w:hAnsi="Arial Narrow"/>
          <w:color w:val="221F1F"/>
        </w:rPr>
        <w:t>štete</w:t>
      </w:r>
      <w:r w:rsidRPr="00A5290C">
        <w:rPr>
          <w:rFonts w:ascii="Arial Narrow" w:hAnsi="Arial Narrow"/>
          <w:color w:val="221F1F"/>
          <w:spacing w:val="1"/>
        </w:rPr>
        <w:t xml:space="preserve"> </w:t>
      </w:r>
      <w:r w:rsidRPr="00A5290C">
        <w:rPr>
          <w:rFonts w:ascii="Arial Narrow" w:hAnsi="Arial Narrow"/>
          <w:color w:val="221F1F"/>
        </w:rPr>
        <w:t>od</w:t>
      </w:r>
      <w:r w:rsidRPr="00A5290C">
        <w:rPr>
          <w:rFonts w:ascii="Arial Narrow" w:hAnsi="Arial Narrow"/>
          <w:color w:val="221F1F"/>
          <w:spacing w:val="1"/>
        </w:rPr>
        <w:t xml:space="preserve"> </w:t>
      </w:r>
      <w:r w:rsidRPr="00A5290C">
        <w:rPr>
          <w:rFonts w:ascii="Arial Narrow" w:hAnsi="Arial Narrow"/>
          <w:color w:val="221F1F"/>
        </w:rPr>
        <w:t>prirodnih</w:t>
      </w:r>
      <w:r w:rsidRPr="00A5290C">
        <w:rPr>
          <w:rFonts w:ascii="Arial Narrow" w:hAnsi="Arial Narrow"/>
          <w:color w:val="221F1F"/>
          <w:spacing w:val="1"/>
        </w:rPr>
        <w:t xml:space="preserve"> </w:t>
      </w:r>
      <w:r w:rsidRPr="00A5290C">
        <w:rPr>
          <w:rFonts w:ascii="Arial Narrow" w:hAnsi="Arial Narrow"/>
          <w:color w:val="221F1F"/>
        </w:rPr>
        <w:t>nepogoda</w:t>
      </w:r>
      <w:r w:rsidRPr="00A5290C">
        <w:rPr>
          <w:rFonts w:ascii="Arial Narrow" w:hAnsi="Arial Narrow"/>
          <w:color w:val="221F1F"/>
          <w:spacing w:val="1"/>
        </w:rPr>
        <w:t xml:space="preserve"> </w:t>
      </w:r>
      <w:r w:rsidRPr="00A5290C">
        <w:rPr>
          <w:rFonts w:ascii="Arial Narrow" w:hAnsi="Arial Narrow"/>
        </w:rPr>
        <w:t>Općine</w:t>
      </w:r>
      <w:r w:rsidRPr="00A5290C">
        <w:rPr>
          <w:rFonts w:ascii="Arial Narrow" w:hAnsi="Arial Narrow"/>
          <w:spacing w:val="1"/>
        </w:rPr>
        <w:t xml:space="preserve"> </w:t>
      </w:r>
      <w:r w:rsidRPr="00A5290C">
        <w:rPr>
          <w:rFonts w:ascii="Arial Narrow" w:hAnsi="Arial Narrow"/>
        </w:rPr>
        <w:t>Dubravica</w:t>
      </w:r>
      <w:r w:rsidRPr="00A5290C">
        <w:rPr>
          <w:rFonts w:ascii="Arial Narrow" w:hAnsi="Arial Narrow"/>
          <w:color w:val="221F1F"/>
        </w:rPr>
        <w:t>,</w:t>
      </w:r>
      <w:r w:rsidRPr="00A5290C">
        <w:rPr>
          <w:rFonts w:ascii="Arial Narrow" w:hAnsi="Arial Narrow"/>
          <w:color w:val="221F1F"/>
          <w:spacing w:val="1"/>
        </w:rPr>
        <w:t xml:space="preserve"> </w:t>
      </w:r>
      <w:r w:rsidRPr="00A5290C">
        <w:rPr>
          <w:rFonts w:ascii="Arial Narrow" w:hAnsi="Arial Narrow"/>
          <w:color w:val="221F1F"/>
        </w:rPr>
        <w:t>Jedinstveni upravni odjel Općine Dubravica</w:t>
      </w:r>
      <w:r w:rsidRPr="00A5290C">
        <w:rPr>
          <w:rFonts w:ascii="Arial Narrow" w:hAnsi="Arial Narrow"/>
          <w:color w:val="221F1F"/>
          <w:spacing w:val="1"/>
        </w:rPr>
        <w:t xml:space="preserve"> </w:t>
      </w:r>
      <w:r w:rsidRPr="00A5290C">
        <w:rPr>
          <w:rFonts w:ascii="Arial Narrow" w:hAnsi="Arial Narrow"/>
          <w:color w:val="221F1F"/>
        </w:rPr>
        <w:t>po</w:t>
      </w:r>
      <w:r w:rsidRPr="00A5290C">
        <w:rPr>
          <w:rFonts w:ascii="Arial Narrow" w:hAnsi="Arial Narrow"/>
          <w:color w:val="221F1F"/>
          <w:spacing w:val="1"/>
        </w:rPr>
        <w:t xml:space="preserve"> </w:t>
      </w:r>
      <w:r w:rsidRPr="00A5290C">
        <w:rPr>
          <w:rFonts w:ascii="Arial Narrow" w:hAnsi="Arial Narrow"/>
          <w:color w:val="221F1F"/>
        </w:rPr>
        <w:t>proglašenju</w:t>
      </w:r>
      <w:r w:rsidRPr="00A5290C">
        <w:rPr>
          <w:rFonts w:ascii="Arial Narrow" w:hAnsi="Arial Narrow"/>
          <w:color w:val="221F1F"/>
          <w:spacing w:val="1"/>
        </w:rPr>
        <w:t xml:space="preserve"> </w:t>
      </w:r>
      <w:r w:rsidRPr="00A5290C">
        <w:rPr>
          <w:rFonts w:ascii="Arial Narrow" w:hAnsi="Arial Narrow"/>
          <w:color w:val="221F1F"/>
        </w:rPr>
        <w:t>prirodne</w:t>
      </w:r>
      <w:r w:rsidRPr="00A5290C">
        <w:rPr>
          <w:rFonts w:ascii="Arial Narrow" w:hAnsi="Arial Narrow"/>
          <w:color w:val="221F1F"/>
          <w:spacing w:val="1"/>
        </w:rPr>
        <w:t xml:space="preserve"> </w:t>
      </w:r>
      <w:r w:rsidRPr="00A5290C">
        <w:rPr>
          <w:rFonts w:ascii="Arial Narrow" w:hAnsi="Arial Narrow"/>
          <w:color w:val="221F1F"/>
        </w:rPr>
        <w:t>nepogode</w:t>
      </w:r>
      <w:r w:rsidRPr="00A5290C">
        <w:rPr>
          <w:rFonts w:ascii="Arial Narrow" w:hAnsi="Arial Narrow"/>
          <w:color w:val="221F1F"/>
          <w:spacing w:val="1"/>
        </w:rPr>
        <w:t xml:space="preserve"> </w:t>
      </w:r>
      <w:r w:rsidRPr="00A5290C">
        <w:rPr>
          <w:rFonts w:ascii="Arial Narrow" w:hAnsi="Arial Narrow"/>
          <w:color w:val="221F1F"/>
        </w:rPr>
        <w:t>za</w:t>
      </w:r>
      <w:r w:rsidRPr="00A5290C">
        <w:rPr>
          <w:rFonts w:ascii="Arial Narrow" w:hAnsi="Arial Narrow"/>
          <w:color w:val="221F1F"/>
          <w:spacing w:val="59"/>
        </w:rPr>
        <w:t xml:space="preserve"> </w:t>
      </w:r>
      <w:r w:rsidRPr="00A5290C">
        <w:rPr>
          <w:rFonts w:ascii="Arial Narrow" w:hAnsi="Arial Narrow"/>
          <w:color w:val="221F1F"/>
        </w:rPr>
        <w:t>područje</w:t>
      </w:r>
      <w:r w:rsidRPr="00A5290C">
        <w:rPr>
          <w:rFonts w:ascii="Arial Narrow" w:hAnsi="Arial Narrow"/>
          <w:color w:val="221F1F"/>
          <w:spacing w:val="59"/>
        </w:rPr>
        <w:t xml:space="preserve"> </w:t>
      </w:r>
      <w:r w:rsidRPr="00A5290C">
        <w:rPr>
          <w:rFonts w:ascii="Arial Narrow" w:hAnsi="Arial Narrow"/>
        </w:rPr>
        <w:t>Općine Dubravica</w:t>
      </w:r>
      <w:r w:rsidRPr="00A5290C">
        <w:rPr>
          <w:rFonts w:ascii="Arial Narrow" w:hAnsi="Arial Narrow"/>
          <w:color w:val="221F1F"/>
        </w:rPr>
        <w:t>, obavještava oštećenike, fizičke ili pravne osobe na čijoj je imovini utvrđena šteta</w:t>
      </w:r>
      <w:r w:rsidRPr="00A5290C">
        <w:rPr>
          <w:rFonts w:ascii="Arial Narrow" w:hAnsi="Arial Narrow"/>
          <w:color w:val="221F1F"/>
          <w:spacing w:val="1"/>
        </w:rPr>
        <w:t xml:space="preserve"> </w:t>
      </w:r>
      <w:r w:rsidRPr="00A5290C">
        <w:rPr>
          <w:rFonts w:ascii="Arial Narrow" w:hAnsi="Arial Narrow"/>
          <w:color w:val="221F1F"/>
        </w:rPr>
        <w:t xml:space="preserve">od prirodnih nepogoda da prijave štetu na imovini Općinskom povjerenstvu </w:t>
      </w:r>
      <w:r w:rsidRPr="00A5290C">
        <w:rPr>
          <w:rFonts w:ascii="Arial Narrow" w:hAnsi="Arial Narrow"/>
        </w:rPr>
        <w:t>za procjenu šteta</w:t>
      </w:r>
      <w:r w:rsidRPr="00A5290C">
        <w:rPr>
          <w:rFonts w:ascii="Arial Narrow" w:hAnsi="Arial Narrow"/>
          <w:spacing w:val="1"/>
        </w:rPr>
        <w:t xml:space="preserve"> </w:t>
      </w:r>
      <w:r w:rsidRPr="00A5290C">
        <w:rPr>
          <w:rFonts w:ascii="Arial Narrow" w:hAnsi="Arial Narrow"/>
        </w:rPr>
        <w:t>od</w:t>
      </w:r>
      <w:r w:rsidRPr="00A5290C">
        <w:rPr>
          <w:rFonts w:ascii="Arial Narrow" w:hAnsi="Arial Narrow"/>
          <w:spacing w:val="-1"/>
        </w:rPr>
        <w:t xml:space="preserve"> </w:t>
      </w:r>
      <w:r w:rsidRPr="00A5290C">
        <w:rPr>
          <w:rFonts w:ascii="Arial Narrow" w:hAnsi="Arial Narrow"/>
        </w:rPr>
        <w:t>prirodnih</w:t>
      </w:r>
      <w:r w:rsidRPr="00A5290C">
        <w:rPr>
          <w:rFonts w:ascii="Arial Narrow" w:hAnsi="Arial Narrow"/>
          <w:spacing w:val="-1"/>
        </w:rPr>
        <w:t xml:space="preserve"> </w:t>
      </w:r>
      <w:r w:rsidRPr="00A5290C">
        <w:rPr>
          <w:rFonts w:ascii="Arial Narrow" w:hAnsi="Arial Narrow"/>
        </w:rPr>
        <w:t>nepogoda Općine</w:t>
      </w:r>
      <w:r w:rsidRPr="00A5290C">
        <w:rPr>
          <w:rFonts w:ascii="Arial Narrow" w:hAnsi="Arial Narrow"/>
          <w:spacing w:val="1"/>
        </w:rPr>
        <w:t xml:space="preserve"> </w:t>
      </w:r>
      <w:r w:rsidRPr="00A5290C">
        <w:rPr>
          <w:rFonts w:ascii="Arial Narrow" w:hAnsi="Arial Narrow"/>
        </w:rPr>
        <w:t>Dubravica</w:t>
      </w:r>
      <w:r w:rsidRPr="00A5290C">
        <w:rPr>
          <w:rFonts w:ascii="Arial Narrow" w:hAnsi="Arial Narrow"/>
          <w:spacing w:val="2"/>
        </w:rPr>
        <w:t xml:space="preserve"> </w:t>
      </w:r>
      <w:r w:rsidRPr="00A5290C">
        <w:rPr>
          <w:rFonts w:ascii="Arial Narrow" w:hAnsi="Arial Narrow"/>
          <w:color w:val="221F1F"/>
        </w:rPr>
        <w:t>u</w:t>
      </w:r>
      <w:r w:rsidRPr="00A5290C">
        <w:rPr>
          <w:rFonts w:ascii="Arial Narrow" w:hAnsi="Arial Narrow"/>
          <w:color w:val="221F1F"/>
          <w:spacing w:val="-1"/>
        </w:rPr>
        <w:t xml:space="preserve"> </w:t>
      </w:r>
      <w:r w:rsidRPr="00A5290C">
        <w:rPr>
          <w:rFonts w:ascii="Arial Narrow" w:hAnsi="Arial Narrow"/>
          <w:color w:val="221F1F"/>
        </w:rPr>
        <w:t>pisanom</w:t>
      </w:r>
      <w:r w:rsidRPr="00A5290C">
        <w:rPr>
          <w:rFonts w:ascii="Arial Narrow" w:hAnsi="Arial Narrow"/>
          <w:color w:val="221F1F"/>
          <w:spacing w:val="1"/>
        </w:rPr>
        <w:t xml:space="preserve"> </w:t>
      </w:r>
      <w:r w:rsidRPr="00A5290C">
        <w:rPr>
          <w:rFonts w:ascii="Arial Narrow" w:hAnsi="Arial Narrow"/>
          <w:color w:val="221F1F"/>
        </w:rPr>
        <w:t>obliku,</w:t>
      </w:r>
      <w:r w:rsidRPr="00A5290C">
        <w:rPr>
          <w:rFonts w:ascii="Arial Narrow" w:hAnsi="Arial Narrow"/>
          <w:color w:val="221F1F"/>
          <w:spacing w:val="3"/>
        </w:rPr>
        <w:t xml:space="preserve"> </w:t>
      </w:r>
      <w:r w:rsidRPr="00A5290C">
        <w:rPr>
          <w:rFonts w:ascii="Arial Narrow" w:hAnsi="Arial Narrow"/>
          <w:color w:val="221F1F"/>
        </w:rPr>
        <w:t>na</w:t>
      </w:r>
      <w:r w:rsidRPr="00A5290C">
        <w:rPr>
          <w:rFonts w:ascii="Arial Narrow" w:hAnsi="Arial Narrow"/>
          <w:color w:val="221F1F"/>
          <w:spacing w:val="-1"/>
        </w:rPr>
        <w:t xml:space="preserve"> </w:t>
      </w:r>
      <w:r w:rsidRPr="00A5290C">
        <w:rPr>
          <w:rFonts w:ascii="Arial Narrow" w:hAnsi="Arial Narrow"/>
          <w:color w:val="221F1F"/>
        </w:rPr>
        <w:t>propisanom</w:t>
      </w:r>
      <w:r w:rsidRPr="00A5290C">
        <w:rPr>
          <w:rFonts w:ascii="Arial Narrow" w:hAnsi="Arial Narrow"/>
          <w:color w:val="221F1F"/>
          <w:spacing w:val="-3"/>
        </w:rPr>
        <w:t xml:space="preserve"> </w:t>
      </w:r>
      <w:r w:rsidRPr="00A5290C">
        <w:rPr>
          <w:rFonts w:ascii="Arial Narrow" w:hAnsi="Arial Narrow"/>
          <w:color w:val="221F1F"/>
        </w:rPr>
        <w:t>obrascu.</w:t>
      </w:r>
    </w:p>
    <w:p w14:paraId="2A5EEE94" w14:textId="77777777" w:rsidR="00A5290C" w:rsidRPr="00A5290C" w:rsidRDefault="00A5290C" w:rsidP="00A5290C">
      <w:pPr>
        <w:pStyle w:val="Tijeloteksta"/>
        <w:spacing w:before="161" w:line="278" w:lineRule="auto"/>
        <w:ind w:left="236" w:right="426"/>
        <w:rPr>
          <w:rFonts w:ascii="Arial Narrow" w:hAnsi="Arial Narrow" w:cs="Times New Roman"/>
        </w:rPr>
      </w:pPr>
      <w:r w:rsidRPr="00A5290C">
        <w:rPr>
          <w:rFonts w:ascii="Arial Narrow" w:hAnsi="Arial Narrow" w:cs="Times New Roman"/>
          <w:color w:val="221F1F"/>
        </w:rPr>
        <w:t xml:space="preserve">Javni se poziv objavljuje na oglasnoj ploči i web stranicama </w:t>
      </w:r>
      <w:r w:rsidRPr="00A5290C">
        <w:rPr>
          <w:rFonts w:ascii="Arial Narrow" w:hAnsi="Arial Narrow" w:cs="Times New Roman"/>
        </w:rPr>
        <w:t>Općine Dubravica</w:t>
      </w:r>
      <w:r w:rsidRPr="00A5290C">
        <w:rPr>
          <w:rFonts w:ascii="Arial Narrow" w:hAnsi="Arial Narrow" w:cs="Times New Roman"/>
          <w:color w:val="221F1F"/>
        </w:rPr>
        <w:t>. Javni poziv</w:t>
      </w:r>
      <w:r w:rsidRPr="00A5290C">
        <w:rPr>
          <w:rFonts w:ascii="Arial Narrow" w:hAnsi="Arial Narrow" w:cs="Times New Roman"/>
          <w:color w:val="221F1F"/>
          <w:spacing w:val="1"/>
        </w:rPr>
        <w:t xml:space="preserve"> </w:t>
      </w:r>
      <w:r w:rsidRPr="00A5290C">
        <w:rPr>
          <w:rFonts w:ascii="Arial Narrow" w:hAnsi="Arial Narrow" w:cs="Times New Roman"/>
          <w:color w:val="221F1F"/>
        </w:rPr>
        <w:t>sadrži</w:t>
      </w:r>
      <w:r w:rsidRPr="00A5290C">
        <w:rPr>
          <w:rFonts w:ascii="Arial Narrow" w:hAnsi="Arial Narrow" w:cs="Times New Roman"/>
          <w:color w:val="221F1F"/>
          <w:spacing w:val="-3"/>
        </w:rPr>
        <w:t xml:space="preserve"> </w:t>
      </w:r>
      <w:r w:rsidRPr="00A5290C">
        <w:rPr>
          <w:rFonts w:ascii="Arial Narrow" w:hAnsi="Arial Narrow" w:cs="Times New Roman"/>
          <w:color w:val="221F1F"/>
        </w:rPr>
        <w:t>osobito:</w:t>
      </w:r>
    </w:p>
    <w:p w14:paraId="16F379DC" w14:textId="77777777" w:rsidR="00A5290C" w:rsidRPr="00A5290C" w:rsidRDefault="00A5290C" w:rsidP="00A5290C">
      <w:pPr>
        <w:pStyle w:val="Odlomakpopisa"/>
        <w:numPr>
          <w:ilvl w:val="0"/>
          <w:numId w:val="219"/>
        </w:numPr>
        <w:tabs>
          <w:tab w:val="left" w:pos="371"/>
        </w:tabs>
        <w:spacing w:before="162"/>
        <w:jc w:val="left"/>
        <w:rPr>
          <w:rFonts w:ascii="Arial Narrow" w:hAnsi="Arial Narrow"/>
          <w:color w:val="221F1F"/>
        </w:rPr>
      </w:pPr>
      <w:r w:rsidRPr="00A5290C">
        <w:rPr>
          <w:rFonts w:ascii="Arial Narrow" w:hAnsi="Arial Narrow"/>
          <w:color w:val="221F1F"/>
        </w:rPr>
        <w:t>datum</w:t>
      </w:r>
      <w:r w:rsidRPr="00A5290C">
        <w:rPr>
          <w:rFonts w:ascii="Arial Narrow" w:hAnsi="Arial Narrow"/>
          <w:color w:val="221F1F"/>
          <w:spacing w:val="-2"/>
        </w:rPr>
        <w:t xml:space="preserve"> </w:t>
      </w:r>
      <w:proofErr w:type="spellStart"/>
      <w:r w:rsidRPr="00A5290C">
        <w:rPr>
          <w:rFonts w:ascii="Arial Narrow" w:hAnsi="Arial Narrow"/>
          <w:color w:val="221F1F"/>
        </w:rPr>
        <w:t>donošenja</w:t>
      </w:r>
      <w:proofErr w:type="spellEnd"/>
      <w:r w:rsidRPr="00A5290C">
        <w:rPr>
          <w:rFonts w:ascii="Arial Narrow" w:hAnsi="Arial Narrow"/>
          <w:color w:val="221F1F"/>
          <w:spacing w:val="-4"/>
        </w:rPr>
        <w:t xml:space="preserve"> </w:t>
      </w:r>
      <w:proofErr w:type="spellStart"/>
      <w:r w:rsidRPr="00A5290C">
        <w:rPr>
          <w:rFonts w:ascii="Arial Narrow" w:hAnsi="Arial Narrow"/>
          <w:color w:val="221F1F"/>
        </w:rPr>
        <w:t>Odluke</w:t>
      </w:r>
      <w:proofErr w:type="spellEnd"/>
      <w:r w:rsidRPr="00A5290C">
        <w:rPr>
          <w:rFonts w:ascii="Arial Narrow" w:hAnsi="Arial Narrow"/>
          <w:color w:val="221F1F"/>
          <w:spacing w:val="-4"/>
        </w:rPr>
        <w:t xml:space="preserve"> </w:t>
      </w:r>
      <w:r w:rsidRPr="00A5290C">
        <w:rPr>
          <w:rFonts w:ascii="Arial Narrow" w:hAnsi="Arial Narrow"/>
          <w:color w:val="221F1F"/>
        </w:rPr>
        <w:t>o</w:t>
      </w:r>
      <w:r w:rsidRPr="00A5290C">
        <w:rPr>
          <w:rFonts w:ascii="Arial Narrow" w:hAnsi="Arial Narrow"/>
          <w:color w:val="221F1F"/>
          <w:spacing w:val="-4"/>
        </w:rPr>
        <w:t xml:space="preserve"> </w:t>
      </w:r>
      <w:proofErr w:type="spellStart"/>
      <w:r w:rsidRPr="00A5290C">
        <w:rPr>
          <w:rFonts w:ascii="Arial Narrow" w:hAnsi="Arial Narrow"/>
          <w:color w:val="221F1F"/>
        </w:rPr>
        <w:t>proglašenju</w:t>
      </w:r>
      <w:proofErr w:type="spellEnd"/>
      <w:r w:rsidRPr="00A5290C">
        <w:rPr>
          <w:rFonts w:ascii="Arial Narrow" w:hAnsi="Arial Narrow"/>
          <w:color w:val="221F1F"/>
          <w:spacing w:val="1"/>
        </w:rPr>
        <w:t xml:space="preserve"> </w:t>
      </w:r>
      <w:proofErr w:type="spellStart"/>
      <w:r w:rsidRPr="00A5290C">
        <w:rPr>
          <w:rFonts w:ascii="Arial Narrow" w:hAnsi="Arial Narrow"/>
          <w:color w:val="221F1F"/>
        </w:rPr>
        <w:t>prirodne</w:t>
      </w:r>
      <w:proofErr w:type="spellEnd"/>
      <w:r w:rsidRPr="00A5290C">
        <w:rPr>
          <w:rFonts w:ascii="Arial Narrow" w:hAnsi="Arial Narrow"/>
          <w:color w:val="221F1F"/>
          <w:spacing w:val="-3"/>
        </w:rPr>
        <w:t xml:space="preserve"> </w:t>
      </w:r>
      <w:proofErr w:type="spellStart"/>
      <w:r w:rsidRPr="00A5290C">
        <w:rPr>
          <w:rFonts w:ascii="Arial Narrow" w:hAnsi="Arial Narrow"/>
          <w:color w:val="221F1F"/>
        </w:rPr>
        <w:t>nepogode</w:t>
      </w:r>
      <w:proofErr w:type="spellEnd"/>
      <w:r w:rsidRPr="00A5290C">
        <w:rPr>
          <w:rFonts w:ascii="Arial Narrow" w:hAnsi="Arial Narrow"/>
          <w:color w:val="221F1F"/>
        </w:rPr>
        <w:t>,</w:t>
      </w:r>
    </w:p>
    <w:p w14:paraId="1596BB73" w14:textId="77777777" w:rsidR="00A5290C" w:rsidRPr="00A5290C" w:rsidRDefault="00A5290C" w:rsidP="00A5290C">
      <w:pPr>
        <w:pStyle w:val="Odlomakpopisa"/>
        <w:numPr>
          <w:ilvl w:val="0"/>
          <w:numId w:val="219"/>
        </w:numPr>
        <w:tabs>
          <w:tab w:val="left" w:pos="371"/>
        </w:tabs>
        <w:spacing w:before="202"/>
        <w:rPr>
          <w:rFonts w:ascii="Arial Narrow" w:hAnsi="Arial Narrow"/>
          <w:color w:val="221F1F"/>
        </w:rPr>
      </w:pPr>
      <w:proofErr w:type="spellStart"/>
      <w:r w:rsidRPr="00A5290C">
        <w:rPr>
          <w:rFonts w:ascii="Arial Narrow" w:hAnsi="Arial Narrow"/>
          <w:color w:val="221F1F"/>
        </w:rPr>
        <w:t>rokove</w:t>
      </w:r>
      <w:proofErr w:type="spellEnd"/>
      <w:r w:rsidRPr="00A5290C">
        <w:rPr>
          <w:rFonts w:ascii="Arial Narrow" w:hAnsi="Arial Narrow"/>
          <w:color w:val="221F1F"/>
          <w:spacing w:val="-3"/>
        </w:rPr>
        <w:t xml:space="preserve"> </w:t>
      </w:r>
      <w:r w:rsidRPr="00A5290C">
        <w:rPr>
          <w:rFonts w:ascii="Arial Narrow" w:hAnsi="Arial Narrow"/>
          <w:color w:val="221F1F"/>
        </w:rPr>
        <w:t>i</w:t>
      </w:r>
      <w:r w:rsidRPr="00A5290C">
        <w:rPr>
          <w:rFonts w:ascii="Arial Narrow" w:hAnsi="Arial Narrow"/>
          <w:color w:val="221F1F"/>
          <w:spacing w:val="-1"/>
        </w:rPr>
        <w:t xml:space="preserve"> </w:t>
      </w:r>
      <w:proofErr w:type="spellStart"/>
      <w:r w:rsidRPr="00A5290C">
        <w:rPr>
          <w:rFonts w:ascii="Arial Narrow" w:hAnsi="Arial Narrow"/>
          <w:color w:val="221F1F"/>
        </w:rPr>
        <w:t>način</w:t>
      </w:r>
      <w:proofErr w:type="spellEnd"/>
      <w:r w:rsidRPr="00A5290C">
        <w:rPr>
          <w:rFonts w:ascii="Arial Narrow" w:hAnsi="Arial Narrow"/>
          <w:color w:val="221F1F"/>
          <w:spacing w:val="-2"/>
        </w:rPr>
        <w:t xml:space="preserve"> </w:t>
      </w:r>
      <w:proofErr w:type="spellStart"/>
      <w:r w:rsidRPr="00A5290C">
        <w:rPr>
          <w:rFonts w:ascii="Arial Narrow" w:hAnsi="Arial Narrow"/>
          <w:color w:val="221F1F"/>
        </w:rPr>
        <w:t>dostave</w:t>
      </w:r>
      <w:proofErr w:type="spellEnd"/>
      <w:r w:rsidRPr="00A5290C">
        <w:rPr>
          <w:rFonts w:ascii="Arial Narrow" w:hAnsi="Arial Narrow"/>
          <w:color w:val="221F1F"/>
          <w:spacing w:val="1"/>
        </w:rPr>
        <w:t xml:space="preserve"> </w:t>
      </w:r>
      <w:proofErr w:type="spellStart"/>
      <w:r w:rsidRPr="00A5290C">
        <w:rPr>
          <w:rFonts w:ascii="Arial Narrow" w:hAnsi="Arial Narrow"/>
        </w:rPr>
        <w:t>obrazaca</w:t>
      </w:r>
      <w:proofErr w:type="spellEnd"/>
      <w:r w:rsidRPr="00A5290C">
        <w:rPr>
          <w:rFonts w:ascii="Arial Narrow" w:hAnsi="Arial Narrow"/>
          <w:spacing w:val="-2"/>
        </w:rPr>
        <w:t xml:space="preserve"> </w:t>
      </w:r>
      <w:proofErr w:type="spellStart"/>
      <w:r w:rsidRPr="00A5290C">
        <w:rPr>
          <w:rFonts w:ascii="Arial Narrow" w:hAnsi="Arial Narrow"/>
        </w:rPr>
        <w:t>prijave</w:t>
      </w:r>
      <w:proofErr w:type="spellEnd"/>
      <w:r w:rsidRPr="00A5290C">
        <w:rPr>
          <w:rFonts w:ascii="Arial Narrow" w:hAnsi="Arial Narrow"/>
          <w:spacing w:val="2"/>
        </w:rPr>
        <w:t xml:space="preserve"> </w:t>
      </w:r>
      <w:proofErr w:type="spellStart"/>
      <w:r w:rsidRPr="00A5290C">
        <w:rPr>
          <w:rFonts w:ascii="Arial Narrow" w:hAnsi="Arial Narrow"/>
        </w:rPr>
        <w:t>štete</w:t>
      </w:r>
      <w:proofErr w:type="spellEnd"/>
      <w:r w:rsidRPr="00A5290C">
        <w:rPr>
          <w:rFonts w:ascii="Arial Narrow" w:hAnsi="Arial Narrow"/>
          <w:spacing w:val="-3"/>
        </w:rPr>
        <w:t xml:space="preserve"> </w:t>
      </w:r>
      <w:proofErr w:type="spellStart"/>
      <w:r w:rsidRPr="00A5290C">
        <w:rPr>
          <w:rFonts w:ascii="Arial Narrow" w:hAnsi="Arial Narrow"/>
        </w:rPr>
        <w:t>od</w:t>
      </w:r>
      <w:proofErr w:type="spellEnd"/>
      <w:r w:rsidRPr="00A5290C">
        <w:rPr>
          <w:rFonts w:ascii="Arial Narrow" w:hAnsi="Arial Narrow"/>
          <w:spacing w:val="-2"/>
        </w:rPr>
        <w:t xml:space="preserve"> </w:t>
      </w:r>
      <w:proofErr w:type="spellStart"/>
      <w:r w:rsidRPr="00A5290C">
        <w:rPr>
          <w:rFonts w:ascii="Arial Narrow" w:hAnsi="Arial Narrow"/>
        </w:rPr>
        <w:t>prirodne</w:t>
      </w:r>
      <w:proofErr w:type="spellEnd"/>
      <w:r w:rsidRPr="00A5290C">
        <w:rPr>
          <w:rFonts w:ascii="Arial Narrow" w:hAnsi="Arial Narrow"/>
          <w:spacing w:val="-1"/>
        </w:rPr>
        <w:t xml:space="preserve"> </w:t>
      </w:r>
      <w:proofErr w:type="spellStart"/>
      <w:r w:rsidRPr="00A5290C">
        <w:rPr>
          <w:rFonts w:ascii="Arial Narrow" w:hAnsi="Arial Narrow"/>
        </w:rPr>
        <w:t>nepogode</w:t>
      </w:r>
      <w:proofErr w:type="spellEnd"/>
      <w:r w:rsidRPr="00A5290C">
        <w:rPr>
          <w:rFonts w:ascii="Arial Narrow" w:hAnsi="Arial Narrow"/>
        </w:rPr>
        <w:t>.</w:t>
      </w:r>
    </w:p>
    <w:p w14:paraId="121D26CB" w14:textId="34EECCC9" w:rsidR="00A5290C" w:rsidRDefault="00A5290C" w:rsidP="00A5290C">
      <w:pPr>
        <w:pStyle w:val="Tijeloteksta"/>
        <w:spacing w:before="202" w:line="273" w:lineRule="auto"/>
        <w:ind w:left="236" w:right="431"/>
        <w:rPr>
          <w:rFonts w:ascii="Arial Narrow" w:hAnsi="Arial Narrow" w:cs="Times New Roman"/>
        </w:rPr>
      </w:pPr>
      <w:r w:rsidRPr="00A5290C">
        <w:rPr>
          <w:rFonts w:ascii="Arial Narrow" w:hAnsi="Arial Narrow" w:cs="Times New Roman"/>
          <w:color w:val="221F1F"/>
        </w:rPr>
        <w:lastRenderedPageBreak/>
        <w:t>Prvu procjenu štete oštećenik dostavlja Općinskom povjerenstvu na propisanom obrascu PN</w:t>
      </w:r>
      <w:r w:rsidRPr="00A5290C">
        <w:rPr>
          <w:rFonts w:ascii="Arial Narrow" w:hAnsi="Arial Narrow" w:cs="Times New Roman"/>
          <w:color w:val="221F1F"/>
          <w:spacing w:val="1"/>
        </w:rPr>
        <w:t xml:space="preserve"> </w:t>
      </w:r>
      <w:r w:rsidRPr="00A5290C">
        <w:rPr>
          <w:rFonts w:ascii="Arial Narrow" w:hAnsi="Arial Narrow" w:cs="Times New Roman"/>
          <w:color w:val="221F1F"/>
        </w:rPr>
        <w:t>koji</w:t>
      </w:r>
      <w:r w:rsidRPr="00A5290C">
        <w:rPr>
          <w:rFonts w:ascii="Arial Narrow" w:hAnsi="Arial Narrow" w:cs="Times New Roman"/>
          <w:color w:val="221F1F"/>
          <w:spacing w:val="1"/>
        </w:rPr>
        <w:t xml:space="preserve"> </w:t>
      </w:r>
      <w:r w:rsidRPr="00A5290C">
        <w:rPr>
          <w:rFonts w:ascii="Arial Narrow" w:hAnsi="Arial Narrow" w:cs="Times New Roman"/>
          <w:color w:val="221F1F"/>
        </w:rPr>
        <w:t>se nalazi</w:t>
      </w:r>
      <w:r w:rsidRPr="00A5290C">
        <w:rPr>
          <w:rFonts w:ascii="Arial Narrow" w:hAnsi="Arial Narrow" w:cs="Times New Roman"/>
          <w:color w:val="221F1F"/>
          <w:spacing w:val="2"/>
        </w:rPr>
        <w:t xml:space="preserve"> </w:t>
      </w:r>
      <w:r w:rsidRPr="00A5290C">
        <w:rPr>
          <w:rFonts w:ascii="Arial Narrow" w:hAnsi="Arial Narrow" w:cs="Times New Roman"/>
          <w:color w:val="221F1F"/>
        </w:rPr>
        <w:t>u</w:t>
      </w:r>
      <w:r w:rsidRPr="00A5290C">
        <w:rPr>
          <w:rFonts w:ascii="Arial Narrow" w:hAnsi="Arial Narrow" w:cs="Times New Roman"/>
          <w:color w:val="221F1F"/>
          <w:spacing w:val="3"/>
        </w:rPr>
        <w:t xml:space="preserve"> </w:t>
      </w:r>
      <w:r w:rsidRPr="00A5290C">
        <w:rPr>
          <w:rFonts w:ascii="Arial Narrow" w:hAnsi="Arial Narrow" w:cs="Times New Roman"/>
          <w:bCs/>
          <w:color w:val="221F1F"/>
        </w:rPr>
        <w:t>Prilogu</w:t>
      </w:r>
      <w:r w:rsidRPr="00A5290C">
        <w:rPr>
          <w:rFonts w:ascii="Arial Narrow" w:hAnsi="Arial Narrow" w:cs="Times New Roman"/>
          <w:b/>
          <w:color w:val="221F1F"/>
          <w:spacing w:val="-3"/>
        </w:rPr>
        <w:t xml:space="preserve"> </w:t>
      </w:r>
      <w:r w:rsidRPr="00A5290C">
        <w:rPr>
          <w:rFonts w:ascii="Arial Narrow" w:hAnsi="Arial Narrow" w:cs="Times New Roman"/>
          <w:color w:val="221F1F"/>
        </w:rPr>
        <w:t>ovog</w:t>
      </w:r>
      <w:r w:rsidRPr="00A5290C">
        <w:rPr>
          <w:rFonts w:ascii="Arial Narrow" w:hAnsi="Arial Narrow" w:cs="Times New Roman"/>
          <w:color w:val="221F1F"/>
          <w:spacing w:val="5"/>
        </w:rPr>
        <w:t xml:space="preserve"> </w:t>
      </w:r>
      <w:r w:rsidRPr="00A5290C">
        <w:rPr>
          <w:rFonts w:ascii="Arial Narrow" w:hAnsi="Arial Narrow" w:cs="Times New Roman"/>
          <w:color w:val="221F1F"/>
        </w:rPr>
        <w:t>Plana.</w:t>
      </w:r>
    </w:p>
    <w:p w14:paraId="668F5D50" w14:textId="77777777" w:rsidR="00A5290C" w:rsidRPr="00A5290C" w:rsidRDefault="00A5290C" w:rsidP="00A5290C">
      <w:pPr>
        <w:pStyle w:val="Tijeloteksta"/>
        <w:spacing w:before="202" w:line="273" w:lineRule="auto"/>
        <w:ind w:left="236" w:right="431"/>
        <w:rPr>
          <w:rFonts w:ascii="Arial Narrow" w:hAnsi="Arial Narrow" w:cs="Times New Roman"/>
        </w:rPr>
      </w:pPr>
    </w:p>
    <w:p w14:paraId="0366002F" w14:textId="77777777" w:rsidR="00A5290C" w:rsidRPr="00A5290C" w:rsidRDefault="00A5290C" w:rsidP="00A5290C">
      <w:pPr>
        <w:ind w:left="236"/>
        <w:rPr>
          <w:rFonts w:ascii="Arial Narrow" w:hAnsi="Arial Narrow"/>
          <w:i/>
          <w:iCs/>
          <w:u w:val="single"/>
        </w:rPr>
      </w:pPr>
      <w:r w:rsidRPr="00A5290C">
        <w:rPr>
          <w:rFonts w:ascii="Arial Narrow" w:hAnsi="Arial Narrow"/>
          <w:i/>
          <w:iCs/>
          <w:u w:val="single"/>
        </w:rPr>
        <w:t>Obrada podataka o šteti u jedinicu lokalne samouprave gdje je šteta nastala</w:t>
      </w:r>
    </w:p>
    <w:p w14:paraId="7B21B4A8" w14:textId="77777777" w:rsidR="00A5290C" w:rsidRPr="00A5290C" w:rsidRDefault="00A5290C" w:rsidP="00A5290C">
      <w:pPr>
        <w:pStyle w:val="Tijeloteksta"/>
        <w:spacing w:before="206" w:line="280" w:lineRule="auto"/>
        <w:ind w:left="236" w:right="426"/>
        <w:rPr>
          <w:rFonts w:ascii="Arial Narrow" w:hAnsi="Arial Narrow" w:cs="Times New Roman"/>
        </w:rPr>
      </w:pPr>
      <w:r w:rsidRPr="00A5290C">
        <w:rPr>
          <w:rFonts w:ascii="Arial Narrow" w:hAnsi="Arial Narrow" w:cs="Times New Roman"/>
          <w:color w:val="221F1F"/>
        </w:rPr>
        <w:t>Po završetku roka od osam (8), iznimno dvanaest (12) dana, Općinsko p</w:t>
      </w:r>
      <w:r w:rsidRPr="00A5290C">
        <w:rPr>
          <w:rFonts w:ascii="Arial Narrow" w:hAnsi="Arial Narrow" w:cs="Times New Roman"/>
        </w:rPr>
        <w:t>ovjerenstvo za</w:t>
      </w:r>
      <w:r w:rsidRPr="00A5290C">
        <w:rPr>
          <w:rFonts w:ascii="Arial Narrow" w:hAnsi="Arial Narrow" w:cs="Times New Roman"/>
          <w:spacing w:val="1"/>
        </w:rPr>
        <w:t xml:space="preserve"> </w:t>
      </w:r>
      <w:r w:rsidRPr="00A5290C">
        <w:rPr>
          <w:rFonts w:ascii="Arial Narrow" w:hAnsi="Arial Narrow" w:cs="Times New Roman"/>
        </w:rPr>
        <w:t xml:space="preserve">procjenu šteta od prirodnih nepogoda Općine Dubravica </w:t>
      </w:r>
      <w:r w:rsidRPr="00A5290C">
        <w:rPr>
          <w:rFonts w:ascii="Arial Narrow" w:hAnsi="Arial Narrow" w:cs="Times New Roman"/>
          <w:color w:val="221F1F"/>
        </w:rPr>
        <w:t>utvrđuje i provjerava visinu štete od</w:t>
      </w:r>
      <w:r w:rsidRPr="00A5290C">
        <w:rPr>
          <w:rFonts w:ascii="Arial Narrow" w:hAnsi="Arial Narrow" w:cs="Times New Roman"/>
          <w:color w:val="221F1F"/>
          <w:spacing w:val="1"/>
        </w:rPr>
        <w:t xml:space="preserve"> </w:t>
      </w:r>
      <w:r w:rsidRPr="00A5290C">
        <w:rPr>
          <w:rFonts w:ascii="Arial Narrow" w:hAnsi="Arial Narrow" w:cs="Times New Roman"/>
          <w:color w:val="221F1F"/>
        </w:rPr>
        <w:t xml:space="preserve">prirodne nepogode za područje </w:t>
      </w:r>
      <w:r w:rsidRPr="00A5290C">
        <w:rPr>
          <w:rFonts w:ascii="Arial Narrow" w:hAnsi="Arial Narrow" w:cs="Times New Roman"/>
        </w:rPr>
        <w:t xml:space="preserve">Općine Dubravica </w:t>
      </w:r>
      <w:r w:rsidRPr="00A5290C">
        <w:rPr>
          <w:rFonts w:ascii="Arial Narrow" w:hAnsi="Arial Narrow" w:cs="Times New Roman"/>
          <w:color w:val="221F1F"/>
        </w:rPr>
        <w:t xml:space="preserve">temeljem dostavljenih </w:t>
      </w:r>
      <w:r w:rsidRPr="00A5290C">
        <w:rPr>
          <w:rFonts w:ascii="Arial Narrow" w:hAnsi="Arial Narrow" w:cs="Times New Roman"/>
        </w:rPr>
        <w:t>obrazaca prijave</w:t>
      </w:r>
      <w:r w:rsidRPr="00A5290C">
        <w:rPr>
          <w:rFonts w:ascii="Arial Narrow" w:hAnsi="Arial Narrow" w:cs="Times New Roman"/>
          <w:spacing w:val="1"/>
        </w:rPr>
        <w:t xml:space="preserve"> </w:t>
      </w:r>
      <w:r w:rsidRPr="00A5290C">
        <w:rPr>
          <w:rFonts w:ascii="Arial Narrow" w:hAnsi="Arial Narrow" w:cs="Times New Roman"/>
        </w:rPr>
        <w:t>štete</w:t>
      </w:r>
      <w:r w:rsidRPr="00A5290C">
        <w:rPr>
          <w:rFonts w:ascii="Arial Narrow" w:hAnsi="Arial Narrow" w:cs="Times New Roman"/>
          <w:spacing w:val="4"/>
        </w:rPr>
        <w:t xml:space="preserve"> </w:t>
      </w:r>
      <w:r w:rsidRPr="00A5290C">
        <w:rPr>
          <w:rFonts w:ascii="Arial Narrow" w:hAnsi="Arial Narrow" w:cs="Times New Roman"/>
        </w:rPr>
        <w:t>od prirodne</w:t>
      </w:r>
      <w:r w:rsidRPr="00A5290C">
        <w:rPr>
          <w:rFonts w:ascii="Arial Narrow" w:hAnsi="Arial Narrow" w:cs="Times New Roman"/>
          <w:spacing w:val="-1"/>
        </w:rPr>
        <w:t xml:space="preserve"> </w:t>
      </w:r>
      <w:r w:rsidRPr="00A5290C">
        <w:rPr>
          <w:rFonts w:ascii="Arial Narrow" w:hAnsi="Arial Narrow" w:cs="Times New Roman"/>
        </w:rPr>
        <w:t>nepogode</w:t>
      </w:r>
      <w:r w:rsidRPr="00A5290C">
        <w:rPr>
          <w:rFonts w:ascii="Arial Narrow" w:hAnsi="Arial Narrow" w:cs="Times New Roman"/>
          <w:spacing w:val="6"/>
        </w:rPr>
        <w:t xml:space="preserve"> </w:t>
      </w:r>
      <w:r w:rsidRPr="00A5290C">
        <w:rPr>
          <w:rFonts w:ascii="Arial Narrow" w:hAnsi="Arial Narrow" w:cs="Times New Roman"/>
        </w:rPr>
        <w:t>od</w:t>
      </w:r>
      <w:r w:rsidRPr="00A5290C">
        <w:rPr>
          <w:rFonts w:ascii="Arial Narrow" w:hAnsi="Arial Narrow" w:cs="Times New Roman"/>
          <w:spacing w:val="5"/>
        </w:rPr>
        <w:t xml:space="preserve"> </w:t>
      </w:r>
      <w:r w:rsidRPr="00A5290C">
        <w:rPr>
          <w:rFonts w:ascii="Arial Narrow" w:hAnsi="Arial Narrow" w:cs="Times New Roman"/>
        </w:rPr>
        <w:t>strane</w:t>
      </w:r>
      <w:r w:rsidRPr="00A5290C">
        <w:rPr>
          <w:rFonts w:ascii="Arial Narrow" w:hAnsi="Arial Narrow" w:cs="Times New Roman"/>
          <w:spacing w:val="4"/>
        </w:rPr>
        <w:t xml:space="preserve"> </w:t>
      </w:r>
      <w:r w:rsidRPr="00A5290C">
        <w:rPr>
          <w:rFonts w:ascii="Arial Narrow" w:hAnsi="Arial Narrow" w:cs="Times New Roman"/>
        </w:rPr>
        <w:t>oštećenika.</w:t>
      </w:r>
    </w:p>
    <w:p w14:paraId="571C89F7" w14:textId="77777777" w:rsidR="00A5290C" w:rsidRPr="00A5290C" w:rsidRDefault="00A5290C" w:rsidP="00A5290C">
      <w:pPr>
        <w:pStyle w:val="Tijeloteksta"/>
        <w:spacing w:before="8"/>
        <w:rPr>
          <w:rFonts w:ascii="Arial Narrow" w:hAnsi="Arial Narrow" w:cs="Times New Roman"/>
        </w:rPr>
      </w:pPr>
    </w:p>
    <w:p w14:paraId="7CE5A929" w14:textId="77777777" w:rsidR="00A5290C" w:rsidRPr="00A5290C" w:rsidRDefault="00A5290C" w:rsidP="00A5290C">
      <w:pPr>
        <w:ind w:left="236"/>
        <w:rPr>
          <w:rFonts w:ascii="Arial Narrow" w:hAnsi="Arial Narrow"/>
          <w:i/>
          <w:iCs/>
          <w:u w:val="single"/>
        </w:rPr>
      </w:pPr>
      <w:r w:rsidRPr="00A5290C">
        <w:rPr>
          <w:rFonts w:ascii="Arial Narrow" w:hAnsi="Arial Narrow"/>
          <w:i/>
          <w:iCs/>
          <w:u w:val="single"/>
        </w:rPr>
        <w:t>Prva prijava štete u Registar šteta</w:t>
      </w:r>
    </w:p>
    <w:p w14:paraId="11978155" w14:textId="77777777" w:rsidR="00A5290C" w:rsidRPr="00A5290C" w:rsidRDefault="00A5290C" w:rsidP="00A5290C">
      <w:pPr>
        <w:pStyle w:val="Tijeloteksta"/>
        <w:spacing w:before="10"/>
        <w:rPr>
          <w:rFonts w:ascii="Arial Narrow" w:hAnsi="Arial Narrow" w:cs="Times New Roman"/>
          <w:i/>
        </w:rPr>
      </w:pPr>
    </w:p>
    <w:p w14:paraId="7C496208" w14:textId="77777777" w:rsidR="00A5290C" w:rsidRPr="00A5290C" w:rsidRDefault="00A5290C" w:rsidP="00A5290C">
      <w:pPr>
        <w:pStyle w:val="Naslov2"/>
        <w:spacing w:before="94" w:line="278" w:lineRule="auto"/>
        <w:ind w:left="236" w:right="441"/>
        <w:rPr>
          <w:rFonts w:ascii="Arial Narrow" w:eastAsia="Microsoft Sans Serif" w:hAnsi="Arial Narrow" w:cs="Times New Roman"/>
          <w:color w:val="auto"/>
          <w:sz w:val="22"/>
          <w:szCs w:val="22"/>
        </w:rPr>
      </w:pPr>
      <w:r w:rsidRPr="00A5290C">
        <w:rPr>
          <w:rFonts w:ascii="Arial Narrow" w:eastAsia="Microsoft Sans Serif" w:hAnsi="Arial Narrow" w:cs="Times New Roman"/>
          <w:color w:val="auto"/>
          <w:sz w:val="22"/>
          <w:szCs w:val="22"/>
        </w:rPr>
        <w:t>Registar šteta je jedinstvena digitalna baza podataka o svim štetama nastalim zbog prirodnih nepogoda na području Republike Hrvatske.</w:t>
      </w:r>
    </w:p>
    <w:p w14:paraId="2642CA0A" w14:textId="77777777" w:rsidR="00A5290C" w:rsidRPr="00A5290C" w:rsidRDefault="00A5290C" w:rsidP="00A5290C">
      <w:pPr>
        <w:spacing w:before="157" w:line="276" w:lineRule="auto"/>
        <w:ind w:left="236" w:right="437"/>
        <w:rPr>
          <w:rFonts w:ascii="Arial Narrow" w:hAnsi="Arial Narrow"/>
        </w:rPr>
      </w:pPr>
      <w:r w:rsidRPr="00A5290C">
        <w:rPr>
          <w:rFonts w:ascii="Arial Narrow" w:hAnsi="Arial Narrow"/>
        </w:rPr>
        <w:t>Obveznici unosa podataka u Registar šteta sukladno Zakonu o ublažavanju i uklanjanju posljedica prirodnih nepogoda su Državno povjerenstvo, županijsko, gradsko i općinsko povjerenstvo, Gradsko povjerenstvo Grada Zagreba te ostala nadležna tijela sukladno odredbama Zakona.</w:t>
      </w:r>
    </w:p>
    <w:p w14:paraId="6B4DA24B" w14:textId="77777777" w:rsidR="00A5290C" w:rsidRPr="00A5290C" w:rsidRDefault="00A5290C" w:rsidP="00A5290C">
      <w:pPr>
        <w:pStyle w:val="Naslov2"/>
        <w:spacing w:before="161" w:line="422" w:lineRule="auto"/>
        <w:ind w:left="236" w:right="1583"/>
        <w:rPr>
          <w:rFonts w:ascii="Arial Narrow" w:hAnsi="Arial Narrow" w:cs="Times New Roman"/>
          <w:spacing w:val="-59"/>
          <w:sz w:val="22"/>
          <w:szCs w:val="22"/>
        </w:rPr>
      </w:pPr>
      <w:r w:rsidRPr="00A5290C">
        <w:rPr>
          <w:rFonts w:ascii="Arial Narrow" w:eastAsia="Microsoft Sans Serif" w:hAnsi="Arial Narrow" w:cs="Times New Roman"/>
          <w:color w:val="auto"/>
          <w:sz w:val="22"/>
          <w:szCs w:val="22"/>
        </w:rPr>
        <w:t>Registru šteta od prirodnih nepogoda korisnici mogu pristupiti putem linka:</w:t>
      </w:r>
      <w:r w:rsidRPr="00A5290C">
        <w:rPr>
          <w:rFonts w:ascii="Arial Narrow" w:hAnsi="Arial Narrow" w:cs="Times New Roman"/>
          <w:spacing w:val="-59"/>
          <w:sz w:val="22"/>
          <w:szCs w:val="22"/>
        </w:rPr>
        <w:t xml:space="preserve"> </w:t>
      </w:r>
    </w:p>
    <w:p w14:paraId="1C580E16" w14:textId="77777777" w:rsidR="00A5290C" w:rsidRPr="00A5290C" w:rsidRDefault="00A5290C" w:rsidP="00A5290C">
      <w:pPr>
        <w:pStyle w:val="Tijeloteksta"/>
        <w:ind w:firstLine="709"/>
        <w:rPr>
          <w:rFonts w:ascii="Arial Narrow" w:hAnsi="Arial Narrow" w:cs="Times New Roman"/>
          <w:b/>
          <w:i/>
        </w:rPr>
      </w:pPr>
      <w:hyperlink r:id="rId118" w:history="1">
        <w:r w:rsidRPr="00A5290C">
          <w:rPr>
            <w:rStyle w:val="Hiperveza"/>
            <w:rFonts w:ascii="Arial Narrow" w:hAnsi="Arial Narrow" w:cs="Times New Roman"/>
            <w:b/>
            <w:i/>
          </w:rPr>
          <w:t>https://www3.apis-it.hr/wab/servlet/proweb/K35Regste/PocetniEkran.scr</w:t>
        </w:r>
      </w:hyperlink>
      <w:r w:rsidRPr="00A5290C">
        <w:rPr>
          <w:rFonts w:ascii="Arial Narrow" w:hAnsi="Arial Narrow" w:cs="Times New Roman"/>
          <w:b/>
          <w:i/>
        </w:rPr>
        <w:t xml:space="preserve"> </w:t>
      </w:r>
    </w:p>
    <w:p w14:paraId="792118C3" w14:textId="77777777" w:rsidR="00A5290C" w:rsidRPr="00A5290C" w:rsidRDefault="00A5290C" w:rsidP="00A5290C">
      <w:pPr>
        <w:pStyle w:val="Tijeloteksta"/>
        <w:spacing w:before="187" w:line="283" w:lineRule="auto"/>
        <w:ind w:left="236" w:right="428"/>
        <w:rPr>
          <w:rFonts w:ascii="Arial Narrow" w:hAnsi="Arial Narrow" w:cs="Times New Roman"/>
        </w:rPr>
      </w:pPr>
      <w:r w:rsidRPr="00A5290C">
        <w:rPr>
          <w:rFonts w:ascii="Arial Narrow" w:hAnsi="Arial Narrow" w:cs="Times New Roman"/>
        </w:rPr>
        <w:t>Općinsko povjerenstvo za procjenu šteta od prirodnih nepogoda Općine Dubravica dužno je</w:t>
      </w:r>
      <w:r w:rsidRPr="00A5290C">
        <w:rPr>
          <w:rFonts w:ascii="Arial Narrow" w:hAnsi="Arial Narrow" w:cs="Times New Roman"/>
          <w:spacing w:val="1"/>
        </w:rPr>
        <w:t xml:space="preserve"> </w:t>
      </w:r>
      <w:r w:rsidRPr="00A5290C">
        <w:rPr>
          <w:rFonts w:ascii="Arial Narrow" w:hAnsi="Arial Narrow" w:cs="Times New Roman"/>
        </w:rPr>
        <w:t>unijeti</w:t>
      </w:r>
      <w:r w:rsidRPr="00A5290C">
        <w:rPr>
          <w:rFonts w:ascii="Arial Narrow" w:hAnsi="Arial Narrow" w:cs="Times New Roman"/>
          <w:spacing w:val="-2"/>
        </w:rPr>
        <w:t xml:space="preserve"> </w:t>
      </w:r>
      <w:r w:rsidRPr="00A5290C">
        <w:rPr>
          <w:rFonts w:ascii="Arial Narrow" w:hAnsi="Arial Narrow" w:cs="Times New Roman"/>
        </w:rPr>
        <w:t>prve</w:t>
      </w:r>
      <w:r w:rsidRPr="00A5290C">
        <w:rPr>
          <w:rFonts w:ascii="Arial Narrow" w:hAnsi="Arial Narrow" w:cs="Times New Roman"/>
          <w:spacing w:val="1"/>
        </w:rPr>
        <w:t xml:space="preserve"> </w:t>
      </w:r>
      <w:r w:rsidRPr="00A5290C">
        <w:rPr>
          <w:rFonts w:ascii="Arial Narrow" w:hAnsi="Arial Narrow" w:cs="Times New Roman"/>
        </w:rPr>
        <w:t>procijenjene</w:t>
      </w:r>
      <w:r w:rsidRPr="00A5290C">
        <w:rPr>
          <w:rFonts w:ascii="Arial Narrow" w:hAnsi="Arial Narrow" w:cs="Times New Roman"/>
          <w:spacing w:val="5"/>
        </w:rPr>
        <w:t xml:space="preserve"> </w:t>
      </w:r>
      <w:r w:rsidRPr="00A5290C">
        <w:rPr>
          <w:rFonts w:ascii="Arial Narrow" w:hAnsi="Arial Narrow" w:cs="Times New Roman"/>
        </w:rPr>
        <w:t>štete</w:t>
      </w:r>
      <w:r w:rsidRPr="00A5290C">
        <w:rPr>
          <w:rFonts w:ascii="Arial Narrow" w:hAnsi="Arial Narrow" w:cs="Times New Roman"/>
          <w:spacing w:val="-1"/>
        </w:rPr>
        <w:t xml:space="preserve"> </w:t>
      </w:r>
      <w:r w:rsidRPr="00A5290C">
        <w:rPr>
          <w:rFonts w:ascii="Arial Narrow" w:hAnsi="Arial Narrow" w:cs="Times New Roman"/>
        </w:rPr>
        <w:t>u Registar</w:t>
      </w:r>
      <w:r w:rsidRPr="00A5290C">
        <w:rPr>
          <w:rFonts w:ascii="Arial Narrow" w:hAnsi="Arial Narrow" w:cs="Times New Roman"/>
          <w:spacing w:val="2"/>
        </w:rPr>
        <w:t xml:space="preserve"> </w:t>
      </w:r>
      <w:r w:rsidRPr="00A5290C">
        <w:rPr>
          <w:rFonts w:ascii="Arial Narrow" w:hAnsi="Arial Narrow" w:cs="Times New Roman"/>
        </w:rPr>
        <w:t>šteta.</w:t>
      </w:r>
    </w:p>
    <w:p w14:paraId="05BFE894" w14:textId="77777777" w:rsidR="00A5290C" w:rsidRPr="00A5290C" w:rsidRDefault="00A5290C" w:rsidP="00A5290C">
      <w:pPr>
        <w:pStyle w:val="Tijeloteksta"/>
        <w:spacing w:before="156" w:line="280" w:lineRule="auto"/>
        <w:ind w:left="236" w:right="428"/>
        <w:rPr>
          <w:rFonts w:ascii="Arial Narrow" w:hAnsi="Arial Narrow" w:cs="Times New Roman"/>
        </w:rPr>
      </w:pPr>
      <w:r w:rsidRPr="00A5290C">
        <w:rPr>
          <w:rFonts w:ascii="Arial Narrow" w:hAnsi="Arial Narrow" w:cs="Times New Roman"/>
        </w:rPr>
        <w:t>Općinsko povjerenstvo za procjenu šteta od prirodnih nepogoda Općine Dubravica unosi sve</w:t>
      </w:r>
      <w:r w:rsidRPr="00A5290C">
        <w:rPr>
          <w:rFonts w:ascii="Arial Narrow" w:hAnsi="Arial Narrow" w:cs="Times New Roman"/>
          <w:spacing w:val="1"/>
        </w:rPr>
        <w:t xml:space="preserve"> </w:t>
      </w:r>
      <w:r w:rsidRPr="00A5290C">
        <w:rPr>
          <w:rFonts w:ascii="Arial Narrow" w:hAnsi="Arial Narrow" w:cs="Times New Roman"/>
        </w:rPr>
        <w:t>zaprimljene prve procjene štete u Registar šteta najkasnije u roku od petnaest (15) dana od</w:t>
      </w:r>
      <w:r w:rsidRPr="00A5290C">
        <w:rPr>
          <w:rFonts w:ascii="Arial Narrow" w:hAnsi="Arial Narrow" w:cs="Times New Roman"/>
          <w:spacing w:val="1"/>
        </w:rPr>
        <w:t xml:space="preserve"> </w:t>
      </w:r>
      <w:r w:rsidRPr="00A5290C">
        <w:rPr>
          <w:rFonts w:ascii="Arial Narrow" w:hAnsi="Arial Narrow" w:cs="Times New Roman"/>
        </w:rPr>
        <w:t>dana</w:t>
      </w:r>
      <w:r w:rsidRPr="00A5290C">
        <w:rPr>
          <w:rFonts w:ascii="Arial Narrow" w:hAnsi="Arial Narrow" w:cs="Times New Roman"/>
          <w:spacing w:val="-1"/>
        </w:rPr>
        <w:t xml:space="preserve"> </w:t>
      </w:r>
      <w:r w:rsidRPr="00A5290C">
        <w:rPr>
          <w:rFonts w:ascii="Arial Narrow" w:hAnsi="Arial Narrow" w:cs="Times New Roman"/>
        </w:rPr>
        <w:t>donošenja</w:t>
      </w:r>
      <w:r w:rsidRPr="00A5290C">
        <w:rPr>
          <w:rFonts w:ascii="Arial Narrow" w:hAnsi="Arial Narrow" w:cs="Times New Roman"/>
          <w:spacing w:val="5"/>
        </w:rPr>
        <w:t xml:space="preserve"> </w:t>
      </w:r>
      <w:r w:rsidRPr="00A5290C">
        <w:rPr>
          <w:rFonts w:ascii="Arial Narrow" w:hAnsi="Arial Narrow" w:cs="Times New Roman"/>
        </w:rPr>
        <w:t>Odluke</w:t>
      </w:r>
      <w:r w:rsidRPr="00A5290C">
        <w:rPr>
          <w:rFonts w:ascii="Arial Narrow" w:hAnsi="Arial Narrow" w:cs="Times New Roman"/>
          <w:spacing w:val="-1"/>
        </w:rPr>
        <w:t xml:space="preserve"> </w:t>
      </w:r>
      <w:r w:rsidRPr="00A5290C">
        <w:rPr>
          <w:rFonts w:ascii="Arial Narrow" w:hAnsi="Arial Narrow" w:cs="Times New Roman"/>
        </w:rPr>
        <w:t>o</w:t>
      </w:r>
      <w:r w:rsidRPr="00A5290C">
        <w:rPr>
          <w:rFonts w:ascii="Arial Narrow" w:hAnsi="Arial Narrow" w:cs="Times New Roman"/>
          <w:spacing w:val="5"/>
        </w:rPr>
        <w:t xml:space="preserve"> </w:t>
      </w:r>
      <w:r w:rsidRPr="00A5290C">
        <w:rPr>
          <w:rFonts w:ascii="Arial Narrow" w:hAnsi="Arial Narrow" w:cs="Times New Roman"/>
        </w:rPr>
        <w:t>proglašenju</w:t>
      </w:r>
      <w:r w:rsidRPr="00A5290C">
        <w:rPr>
          <w:rFonts w:ascii="Arial Narrow" w:hAnsi="Arial Narrow" w:cs="Times New Roman"/>
          <w:spacing w:val="-1"/>
        </w:rPr>
        <w:t xml:space="preserve"> </w:t>
      </w:r>
      <w:r w:rsidRPr="00A5290C">
        <w:rPr>
          <w:rFonts w:ascii="Arial Narrow" w:hAnsi="Arial Narrow" w:cs="Times New Roman"/>
        </w:rPr>
        <w:t>prirodne nepogode.</w:t>
      </w:r>
    </w:p>
    <w:p w14:paraId="2E4A336F" w14:textId="77777777" w:rsidR="00A5290C" w:rsidRPr="00A5290C" w:rsidRDefault="00A5290C" w:rsidP="00A5290C">
      <w:pPr>
        <w:pStyle w:val="Tijeloteksta"/>
        <w:spacing w:before="159" w:line="280" w:lineRule="auto"/>
        <w:ind w:left="236" w:right="428"/>
        <w:rPr>
          <w:rFonts w:ascii="Arial Narrow" w:hAnsi="Arial Narrow" w:cs="Times New Roman"/>
        </w:rPr>
      </w:pPr>
      <w:r w:rsidRPr="00A5290C">
        <w:rPr>
          <w:rFonts w:ascii="Arial Narrow" w:hAnsi="Arial Narrow" w:cs="Times New Roman"/>
          <w:color w:val="221F1F"/>
        </w:rPr>
        <w:t>Iznimno, rok za unos podataka u Registar šteta od strane Općinsko p</w:t>
      </w:r>
      <w:r w:rsidRPr="00A5290C">
        <w:rPr>
          <w:rFonts w:ascii="Arial Narrow" w:hAnsi="Arial Narrow" w:cs="Times New Roman"/>
        </w:rPr>
        <w:t>ovjerenstva za procjenu</w:t>
      </w:r>
      <w:r w:rsidRPr="00A5290C">
        <w:rPr>
          <w:rFonts w:ascii="Arial Narrow" w:hAnsi="Arial Narrow" w:cs="Times New Roman"/>
          <w:spacing w:val="-56"/>
        </w:rPr>
        <w:t xml:space="preserve"> </w:t>
      </w:r>
      <w:r w:rsidRPr="00A5290C">
        <w:rPr>
          <w:rFonts w:ascii="Arial Narrow" w:hAnsi="Arial Narrow" w:cs="Times New Roman"/>
        </w:rPr>
        <w:t xml:space="preserve">šteta od prirodnih nepogoda Općine Dubravica </w:t>
      </w:r>
      <w:r w:rsidRPr="00A5290C">
        <w:rPr>
          <w:rFonts w:ascii="Arial Narrow" w:hAnsi="Arial Narrow" w:cs="Times New Roman"/>
          <w:color w:val="221F1F"/>
        </w:rPr>
        <w:t>može se, u slučaju postojanja objektivnih</w:t>
      </w:r>
      <w:r w:rsidRPr="00A5290C">
        <w:rPr>
          <w:rFonts w:ascii="Arial Narrow" w:hAnsi="Arial Narrow" w:cs="Times New Roman"/>
          <w:color w:val="221F1F"/>
          <w:spacing w:val="1"/>
        </w:rPr>
        <w:t xml:space="preserve"> </w:t>
      </w:r>
      <w:r w:rsidRPr="00A5290C">
        <w:rPr>
          <w:rFonts w:ascii="Arial Narrow" w:hAnsi="Arial Narrow" w:cs="Times New Roman"/>
          <w:color w:val="221F1F"/>
        </w:rPr>
        <w:t>razloga</w:t>
      </w:r>
      <w:r w:rsidRPr="00A5290C">
        <w:rPr>
          <w:rFonts w:ascii="Arial Narrow" w:hAnsi="Arial Narrow" w:cs="Times New Roman"/>
          <w:color w:val="221F1F"/>
          <w:spacing w:val="3"/>
        </w:rPr>
        <w:t xml:space="preserve"> </w:t>
      </w:r>
      <w:r w:rsidRPr="00A5290C">
        <w:rPr>
          <w:rFonts w:ascii="Arial Narrow" w:hAnsi="Arial Narrow" w:cs="Times New Roman"/>
          <w:color w:val="221F1F"/>
        </w:rPr>
        <w:t>na</w:t>
      </w:r>
      <w:r w:rsidRPr="00A5290C">
        <w:rPr>
          <w:rFonts w:ascii="Arial Narrow" w:hAnsi="Arial Narrow" w:cs="Times New Roman"/>
          <w:color w:val="221F1F"/>
          <w:spacing w:val="4"/>
        </w:rPr>
        <w:t xml:space="preserve"> </w:t>
      </w:r>
      <w:r w:rsidRPr="00A5290C">
        <w:rPr>
          <w:rFonts w:ascii="Arial Narrow" w:hAnsi="Arial Narrow" w:cs="Times New Roman"/>
          <w:color w:val="221F1F"/>
        </w:rPr>
        <w:t>koje</w:t>
      </w:r>
      <w:r w:rsidRPr="00A5290C">
        <w:rPr>
          <w:rFonts w:ascii="Arial Narrow" w:hAnsi="Arial Narrow" w:cs="Times New Roman"/>
          <w:color w:val="221F1F"/>
          <w:spacing w:val="-1"/>
        </w:rPr>
        <w:t xml:space="preserve"> </w:t>
      </w:r>
      <w:r w:rsidRPr="00A5290C">
        <w:rPr>
          <w:rFonts w:ascii="Arial Narrow" w:hAnsi="Arial Narrow" w:cs="Times New Roman"/>
          <w:color w:val="221F1F"/>
        </w:rPr>
        <w:t>oštećenik</w:t>
      </w:r>
      <w:r w:rsidRPr="00A5290C">
        <w:rPr>
          <w:rFonts w:ascii="Arial Narrow" w:hAnsi="Arial Narrow" w:cs="Times New Roman"/>
          <w:color w:val="221F1F"/>
          <w:spacing w:val="-3"/>
        </w:rPr>
        <w:t xml:space="preserve"> </w:t>
      </w:r>
      <w:r w:rsidRPr="00A5290C">
        <w:rPr>
          <w:rFonts w:ascii="Arial Narrow" w:hAnsi="Arial Narrow" w:cs="Times New Roman"/>
          <w:color w:val="221F1F"/>
        </w:rPr>
        <w:t>nije</w:t>
      </w:r>
      <w:r w:rsidRPr="00A5290C">
        <w:rPr>
          <w:rFonts w:ascii="Arial Narrow" w:hAnsi="Arial Narrow" w:cs="Times New Roman"/>
          <w:color w:val="221F1F"/>
          <w:spacing w:val="4"/>
        </w:rPr>
        <w:t xml:space="preserve"> </w:t>
      </w:r>
      <w:r w:rsidRPr="00A5290C">
        <w:rPr>
          <w:rFonts w:ascii="Arial Narrow" w:hAnsi="Arial Narrow" w:cs="Times New Roman"/>
          <w:color w:val="221F1F"/>
        </w:rPr>
        <w:t>mogao</w:t>
      </w:r>
      <w:r w:rsidRPr="00A5290C">
        <w:rPr>
          <w:rFonts w:ascii="Arial Narrow" w:hAnsi="Arial Narrow" w:cs="Times New Roman"/>
          <w:color w:val="221F1F"/>
          <w:spacing w:val="-1"/>
        </w:rPr>
        <w:t xml:space="preserve"> </w:t>
      </w:r>
      <w:r w:rsidRPr="00A5290C">
        <w:rPr>
          <w:rFonts w:ascii="Arial Narrow" w:hAnsi="Arial Narrow" w:cs="Times New Roman"/>
          <w:color w:val="221F1F"/>
        </w:rPr>
        <w:t>utjecati,</w:t>
      </w:r>
      <w:r w:rsidRPr="00A5290C">
        <w:rPr>
          <w:rFonts w:ascii="Arial Narrow" w:hAnsi="Arial Narrow" w:cs="Times New Roman"/>
          <w:color w:val="221F1F"/>
          <w:spacing w:val="-1"/>
        </w:rPr>
        <w:t xml:space="preserve"> </w:t>
      </w:r>
      <w:r w:rsidRPr="00A5290C">
        <w:rPr>
          <w:rFonts w:ascii="Arial Narrow" w:hAnsi="Arial Narrow" w:cs="Times New Roman"/>
          <w:color w:val="221F1F"/>
        </w:rPr>
        <w:t>produljiti za</w:t>
      </w:r>
      <w:r w:rsidRPr="00A5290C">
        <w:rPr>
          <w:rFonts w:ascii="Arial Narrow" w:hAnsi="Arial Narrow" w:cs="Times New Roman"/>
          <w:color w:val="221F1F"/>
          <w:spacing w:val="-1"/>
        </w:rPr>
        <w:t xml:space="preserve"> </w:t>
      </w:r>
      <w:r w:rsidRPr="00A5290C">
        <w:rPr>
          <w:rFonts w:ascii="Arial Narrow" w:hAnsi="Arial Narrow" w:cs="Times New Roman"/>
          <w:color w:val="221F1F"/>
        </w:rPr>
        <w:t>osam</w:t>
      </w:r>
      <w:r w:rsidRPr="00A5290C">
        <w:rPr>
          <w:rFonts w:ascii="Arial Narrow" w:hAnsi="Arial Narrow" w:cs="Times New Roman"/>
          <w:color w:val="221F1F"/>
          <w:spacing w:val="1"/>
        </w:rPr>
        <w:t xml:space="preserve"> </w:t>
      </w:r>
      <w:r w:rsidRPr="00A5290C">
        <w:rPr>
          <w:rFonts w:ascii="Arial Narrow" w:hAnsi="Arial Narrow" w:cs="Times New Roman"/>
          <w:color w:val="221F1F"/>
        </w:rPr>
        <w:t>dana</w:t>
      </w:r>
      <w:r w:rsidRPr="00A5290C">
        <w:rPr>
          <w:rFonts w:ascii="Arial Narrow" w:hAnsi="Arial Narrow" w:cs="Times New Roman"/>
          <w:color w:val="221F1F"/>
          <w:spacing w:val="16"/>
        </w:rPr>
        <w:t xml:space="preserve"> </w:t>
      </w:r>
      <w:r w:rsidRPr="00A5290C">
        <w:rPr>
          <w:rFonts w:ascii="Arial Narrow" w:hAnsi="Arial Narrow" w:cs="Times New Roman"/>
          <w:color w:val="221F1F"/>
        </w:rPr>
        <w:t>(8)</w:t>
      </w:r>
      <w:r w:rsidRPr="00A5290C">
        <w:rPr>
          <w:rFonts w:ascii="Arial Narrow" w:hAnsi="Arial Narrow" w:cs="Times New Roman"/>
          <w:color w:val="221F1F"/>
          <w:spacing w:val="-4"/>
        </w:rPr>
        <w:t xml:space="preserve"> </w:t>
      </w:r>
      <w:r w:rsidRPr="00A5290C">
        <w:rPr>
          <w:rFonts w:ascii="Arial Narrow" w:hAnsi="Arial Narrow" w:cs="Times New Roman"/>
          <w:color w:val="221F1F"/>
        </w:rPr>
        <w:t>dana.</w:t>
      </w:r>
    </w:p>
    <w:p w14:paraId="6FA3EF9B" w14:textId="77777777" w:rsidR="00A5290C" w:rsidRPr="00A5290C" w:rsidRDefault="00A5290C" w:rsidP="00A5290C">
      <w:pPr>
        <w:pStyle w:val="Tijeloteksta"/>
        <w:spacing w:before="158"/>
        <w:ind w:left="236"/>
        <w:rPr>
          <w:rFonts w:ascii="Arial Narrow" w:hAnsi="Arial Narrow" w:cs="Times New Roman"/>
        </w:rPr>
      </w:pPr>
      <w:r w:rsidRPr="00A5290C">
        <w:rPr>
          <w:rFonts w:ascii="Arial Narrow" w:hAnsi="Arial Narrow" w:cs="Times New Roman"/>
        </w:rPr>
        <w:t>Prijava prve procjene štete sadržava:</w:t>
      </w:r>
    </w:p>
    <w:p w14:paraId="7F2BF5AE" w14:textId="77777777" w:rsidR="00A5290C" w:rsidRPr="00A5290C" w:rsidRDefault="00A5290C" w:rsidP="00A5290C">
      <w:pPr>
        <w:pStyle w:val="Odlomakpopisa"/>
        <w:numPr>
          <w:ilvl w:val="0"/>
          <w:numId w:val="221"/>
        </w:numPr>
        <w:tabs>
          <w:tab w:val="left" w:pos="481"/>
        </w:tabs>
        <w:spacing w:before="202"/>
        <w:jc w:val="left"/>
        <w:rPr>
          <w:rFonts w:ascii="Arial Narrow" w:hAnsi="Arial Narrow"/>
        </w:rPr>
      </w:pPr>
      <w:r w:rsidRPr="00A5290C">
        <w:rPr>
          <w:rFonts w:ascii="Arial Narrow" w:hAnsi="Arial Narrow"/>
        </w:rPr>
        <w:t xml:space="preserve">datum </w:t>
      </w:r>
      <w:proofErr w:type="spellStart"/>
      <w:r w:rsidRPr="00A5290C">
        <w:rPr>
          <w:rFonts w:ascii="Arial Narrow" w:hAnsi="Arial Narrow"/>
        </w:rPr>
        <w:t>donošenja</w:t>
      </w:r>
      <w:proofErr w:type="spellEnd"/>
      <w:r w:rsidRPr="00A5290C">
        <w:rPr>
          <w:rFonts w:ascii="Arial Narrow" w:hAnsi="Arial Narrow"/>
        </w:rPr>
        <w:t xml:space="preserve"> </w:t>
      </w:r>
      <w:proofErr w:type="spellStart"/>
      <w:r w:rsidRPr="00A5290C">
        <w:rPr>
          <w:rFonts w:ascii="Arial Narrow" w:hAnsi="Arial Narrow"/>
        </w:rPr>
        <w:t>Odluke</w:t>
      </w:r>
      <w:proofErr w:type="spellEnd"/>
      <w:r w:rsidRPr="00A5290C">
        <w:rPr>
          <w:rFonts w:ascii="Arial Narrow" w:hAnsi="Arial Narrow"/>
        </w:rPr>
        <w:t xml:space="preserve"> o </w:t>
      </w:r>
      <w:proofErr w:type="spellStart"/>
      <w:r w:rsidRPr="00A5290C">
        <w:rPr>
          <w:rFonts w:ascii="Arial Narrow" w:hAnsi="Arial Narrow"/>
        </w:rPr>
        <w:t>proglašenju</w:t>
      </w:r>
      <w:proofErr w:type="spellEnd"/>
      <w:r w:rsidRPr="00A5290C">
        <w:rPr>
          <w:rFonts w:ascii="Arial Narrow" w:hAnsi="Arial Narrow"/>
        </w:rPr>
        <w:t xml:space="preserve"> </w:t>
      </w:r>
      <w:proofErr w:type="spellStart"/>
      <w:r w:rsidRPr="00A5290C">
        <w:rPr>
          <w:rFonts w:ascii="Arial Narrow" w:hAnsi="Arial Narrow"/>
        </w:rPr>
        <w:t>prirodne</w:t>
      </w:r>
      <w:proofErr w:type="spellEnd"/>
      <w:r w:rsidRPr="00A5290C">
        <w:rPr>
          <w:rFonts w:ascii="Arial Narrow" w:hAnsi="Arial Narrow"/>
        </w:rPr>
        <w:t xml:space="preserve"> </w:t>
      </w:r>
      <w:proofErr w:type="spellStart"/>
      <w:r w:rsidRPr="00A5290C">
        <w:rPr>
          <w:rFonts w:ascii="Arial Narrow" w:hAnsi="Arial Narrow"/>
        </w:rPr>
        <w:t>nepogode</w:t>
      </w:r>
      <w:proofErr w:type="spellEnd"/>
      <w:r w:rsidRPr="00A5290C">
        <w:rPr>
          <w:rFonts w:ascii="Arial Narrow" w:hAnsi="Arial Narrow"/>
        </w:rPr>
        <w:t xml:space="preserve"> i </w:t>
      </w:r>
      <w:proofErr w:type="spellStart"/>
      <w:r w:rsidRPr="00A5290C">
        <w:rPr>
          <w:rFonts w:ascii="Arial Narrow" w:hAnsi="Arial Narrow"/>
        </w:rPr>
        <w:t>njezin</w:t>
      </w:r>
      <w:proofErr w:type="spellEnd"/>
      <w:r w:rsidRPr="00A5290C">
        <w:rPr>
          <w:rFonts w:ascii="Arial Narrow" w:hAnsi="Arial Narrow"/>
        </w:rPr>
        <w:t xml:space="preserve"> </w:t>
      </w:r>
      <w:proofErr w:type="spellStart"/>
      <w:r w:rsidRPr="00A5290C">
        <w:rPr>
          <w:rFonts w:ascii="Arial Narrow" w:hAnsi="Arial Narrow"/>
        </w:rPr>
        <w:t>broj</w:t>
      </w:r>
      <w:proofErr w:type="spellEnd"/>
      <w:r w:rsidRPr="00A5290C">
        <w:rPr>
          <w:rFonts w:ascii="Arial Narrow" w:hAnsi="Arial Narrow"/>
        </w:rPr>
        <w:t>,</w:t>
      </w:r>
    </w:p>
    <w:p w14:paraId="547D1576" w14:textId="77777777" w:rsidR="00A5290C" w:rsidRPr="00A5290C" w:rsidRDefault="00A5290C" w:rsidP="00A5290C">
      <w:pPr>
        <w:pStyle w:val="Odlomakpopisa"/>
        <w:numPr>
          <w:ilvl w:val="0"/>
          <w:numId w:val="221"/>
        </w:numPr>
        <w:tabs>
          <w:tab w:val="left" w:pos="481"/>
        </w:tabs>
        <w:spacing w:before="202"/>
        <w:jc w:val="left"/>
        <w:rPr>
          <w:rFonts w:ascii="Arial Narrow" w:hAnsi="Arial Narrow"/>
        </w:rPr>
      </w:pPr>
      <w:proofErr w:type="spellStart"/>
      <w:r w:rsidRPr="00A5290C">
        <w:rPr>
          <w:rFonts w:ascii="Arial Narrow" w:hAnsi="Arial Narrow"/>
        </w:rPr>
        <w:t>podatke</w:t>
      </w:r>
      <w:proofErr w:type="spellEnd"/>
      <w:r w:rsidRPr="00A5290C">
        <w:rPr>
          <w:rFonts w:ascii="Arial Narrow" w:hAnsi="Arial Narrow"/>
        </w:rPr>
        <w:t xml:space="preserve"> o </w:t>
      </w:r>
      <w:proofErr w:type="spellStart"/>
      <w:r w:rsidRPr="00A5290C">
        <w:rPr>
          <w:rFonts w:ascii="Arial Narrow" w:hAnsi="Arial Narrow"/>
        </w:rPr>
        <w:t>vrsti</w:t>
      </w:r>
      <w:proofErr w:type="spellEnd"/>
      <w:r w:rsidRPr="00A5290C">
        <w:rPr>
          <w:rFonts w:ascii="Arial Narrow" w:hAnsi="Arial Narrow"/>
        </w:rPr>
        <w:t xml:space="preserve"> </w:t>
      </w:r>
      <w:proofErr w:type="spellStart"/>
      <w:r w:rsidRPr="00A5290C">
        <w:rPr>
          <w:rFonts w:ascii="Arial Narrow" w:hAnsi="Arial Narrow"/>
        </w:rPr>
        <w:t>prirodne</w:t>
      </w:r>
      <w:proofErr w:type="spellEnd"/>
      <w:r w:rsidRPr="00A5290C">
        <w:rPr>
          <w:rFonts w:ascii="Arial Narrow" w:hAnsi="Arial Narrow"/>
        </w:rPr>
        <w:t xml:space="preserve"> </w:t>
      </w:r>
      <w:proofErr w:type="spellStart"/>
      <w:r w:rsidRPr="00A5290C">
        <w:rPr>
          <w:rFonts w:ascii="Arial Narrow" w:hAnsi="Arial Narrow"/>
        </w:rPr>
        <w:t>nepogode</w:t>
      </w:r>
      <w:proofErr w:type="spellEnd"/>
      <w:r w:rsidRPr="00A5290C">
        <w:rPr>
          <w:rFonts w:ascii="Arial Narrow" w:hAnsi="Arial Narrow"/>
        </w:rPr>
        <w:t>,</w:t>
      </w:r>
    </w:p>
    <w:p w14:paraId="5DAD3671" w14:textId="77777777" w:rsidR="00A5290C" w:rsidRPr="00A5290C" w:rsidRDefault="00A5290C" w:rsidP="00A5290C">
      <w:pPr>
        <w:pStyle w:val="Odlomakpopisa"/>
        <w:numPr>
          <w:ilvl w:val="0"/>
          <w:numId w:val="221"/>
        </w:numPr>
        <w:tabs>
          <w:tab w:val="left" w:pos="481"/>
        </w:tabs>
        <w:spacing w:before="203"/>
        <w:jc w:val="left"/>
        <w:rPr>
          <w:rFonts w:ascii="Arial Narrow" w:hAnsi="Arial Narrow"/>
        </w:rPr>
      </w:pPr>
      <w:proofErr w:type="spellStart"/>
      <w:r w:rsidRPr="00A5290C">
        <w:rPr>
          <w:rFonts w:ascii="Arial Narrow" w:hAnsi="Arial Narrow"/>
        </w:rPr>
        <w:t>podatke</w:t>
      </w:r>
      <w:proofErr w:type="spellEnd"/>
      <w:r w:rsidRPr="00A5290C">
        <w:rPr>
          <w:rFonts w:ascii="Arial Narrow" w:hAnsi="Arial Narrow"/>
        </w:rPr>
        <w:t xml:space="preserve"> o </w:t>
      </w:r>
      <w:proofErr w:type="spellStart"/>
      <w:r w:rsidRPr="00A5290C">
        <w:rPr>
          <w:rFonts w:ascii="Arial Narrow" w:hAnsi="Arial Narrow"/>
        </w:rPr>
        <w:t>trajanju</w:t>
      </w:r>
      <w:proofErr w:type="spellEnd"/>
      <w:r w:rsidRPr="00A5290C">
        <w:rPr>
          <w:rFonts w:ascii="Arial Narrow" w:hAnsi="Arial Narrow"/>
        </w:rPr>
        <w:t xml:space="preserve"> </w:t>
      </w:r>
      <w:proofErr w:type="spellStart"/>
      <w:r w:rsidRPr="00A5290C">
        <w:rPr>
          <w:rFonts w:ascii="Arial Narrow" w:hAnsi="Arial Narrow"/>
        </w:rPr>
        <w:t>prirodne</w:t>
      </w:r>
      <w:proofErr w:type="spellEnd"/>
      <w:r w:rsidRPr="00A5290C">
        <w:rPr>
          <w:rFonts w:ascii="Arial Narrow" w:hAnsi="Arial Narrow"/>
        </w:rPr>
        <w:t xml:space="preserve"> </w:t>
      </w:r>
      <w:proofErr w:type="spellStart"/>
      <w:r w:rsidRPr="00A5290C">
        <w:rPr>
          <w:rFonts w:ascii="Arial Narrow" w:hAnsi="Arial Narrow"/>
        </w:rPr>
        <w:t>nepogode</w:t>
      </w:r>
      <w:proofErr w:type="spellEnd"/>
      <w:r w:rsidRPr="00A5290C">
        <w:rPr>
          <w:rFonts w:ascii="Arial Narrow" w:hAnsi="Arial Narrow"/>
        </w:rPr>
        <w:t>,</w:t>
      </w:r>
    </w:p>
    <w:p w14:paraId="590E8070" w14:textId="77777777" w:rsidR="00A5290C" w:rsidRPr="00A5290C" w:rsidRDefault="00A5290C" w:rsidP="00A5290C">
      <w:pPr>
        <w:pStyle w:val="Odlomakpopisa"/>
        <w:numPr>
          <w:ilvl w:val="0"/>
          <w:numId w:val="221"/>
        </w:numPr>
        <w:tabs>
          <w:tab w:val="left" w:pos="481"/>
        </w:tabs>
        <w:spacing w:before="202"/>
        <w:jc w:val="left"/>
        <w:rPr>
          <w:rFonts w:ascii="Arial Narrow" w:hAnsi="Arial Narrow"/>
        </w:rPr>
      </w:pPr>
      <w:proofErr w:type="spellStart"/>
      <w:r w:rsidRPr="00A5290C">
        <w:rPr>
          <w:rFonts w:ascii="Arial Narrow" w:hAnsi="Arial Narrow"/>
        </w:rPr>
        <w:lastRenderedPageBreak/>
        <w:t>podatke</w:t>
      </w:r>
      <w:proofErr w:type="spellEnd"/>
      <w:r w:rsidRPr="00A5290C">
        <w:rPr>
          <w:rFonts w:ascii="Arial Narrow" w:hAnsi="Arial Narrow"/>
        </w:rPr>
        <w:t xml:space="preserve"> o </w:t>
      </w:r>
      <w:proofErr w:type="spellStart"/>
      <w:r w:rsidRPr="00A5290C">
        <w:rPr>
          <w:rFonts w:ascii="Arial Narrow" w:hAnsi="Arial Narrow"/>
        </w:rPr>
        <w:t>području</w:t>
      </w:r>
      <w:proofErr w:type="spellEnd"/>
      <w:r w:rsidRPr="00A5290C">
        <w:rPr>
          <w:rFonts w:ascii="Arial Narrow" w:hAnsi="Arial Narrow"/>
        </w:rPr>
        <w:t xml:space="preserve"> </w:t>
      </w:r>
      <w:proofErr w:type="spellStart"/>
      <w:r w:rsidRPr="00A5290C">
        <w:rPr>
          <w:rFonts w:ascii="Arial Narrow" w:hAnsi="Arial Narrow"/>
        </w:rPr>
        <w:t>zahvaćenom</w:t>
      </w:r>
      <w:proofErr w:type="spellEnd"/>
      <w:r w:rsidRPr="00A5290C">
        <w:rPr>
          <w:rFonts w:ascii="Arial Narrow" w:hAnsi="Arial Narrow"/>
        </w:rPr>
        <w:t xml:space="preserve"> </w:t>
      </w:r>
      <w:proofErr w:type="spellStart"/>
      <w:r w:rsidRPr="00A5290C">
        <w:rPr>
          <w:rFonts w:ascii="Arial Narrow" w:hAnsi="Arial Narrow"/>
        </w:rPr>
        <w:t>prirodnom</w:t>
      </w:r>
      <w:proofErr w:type="spellEnd"/>
      <w:r w:rsidRPr="00A5290C">
        <w:rPr>
          <w:rFonts w:ascii="Arial Narrow" w:hAnsi="Arial Narrow"/>
        </w:rPr>
        <w:t xml:space="preserve"> </w:t>
      </w:r>
      <w:proofErr w:type="spellStart"/>
      <w:r w:rsidRPr="00A5290C">
        <w:rPr>
          <w:rFonts w:ascii="Arial Narrow" w:hAnsi="Arial Narrow"/>
        </w:rPr>
        <w:t>nepogodom</w:t>
      </w:r>
      <w:proofErr w:type="spellEnd"/>
      <w:r w:rsidRPr="00A5290C">
        <w:rPr>
          <w:rFonts w:ascii="Arial Narrow" w:hAnsi="Arial Narrow"/>
        </w:rPr>
        <w:t>,</w:t>
      </w:r>
    </w:p>
    <w:p w14:paraId="1C623E67" w14:textId="77777777" w:rsidR="00A5290C" w:rsidRPr="00A5290C" w:rsidRDefault="00A5290C" w:rsidP="00A5290C">
      <w:pPr>
        <w:pStyle w:val="Odlomakpopisa"/>
        <w:numPr>
          <w:ilvl w:val="0"/>
          <w:numId w:val="221"/>
        </w:numPr>
        <w:tabs>
          <w:tab w:val="left" w:pos="482"/>
        </w:tabs>
        <w:spacing w:before="202"/>
        <w:ind w:left="481" w:hanging="246"/>
        <w:jc w:val="left"/>
        <w:rPr>
          <w:rFonts w:ascii="Arial Narrow" w:hAnsi="Arial Narrow"/>
        </w:rPr>
      </w:pPr>
      <w:proofErr w:type="spellStart"/>
      <w:r w:rsidRPr="00A5290C">
        <w:rPr>
          <w:rFonts w:ascii="Arial Narrow" w:hAnsi="Arial Narrow"/>
        </w:rPr>
        <w:t>podatke</w:t>
      </w:r>
      <w:proofErr w:type="spellEnd"/>
      <w:r w:rsidRPr="00A5290C">
        <w:rPr>
          <w:rFonts w:ascii="Arial Narrow" w:hAnsi="Arial Narrow"/>
        </w:rPr>
        <w:t xml:space="preserve"> o </w:t>
      </w:r>
      <w:proofErr w:type="spellStart"/>
      <w:r w:rsidRPr="00A5290C">
        <w:rPr>
          <w:rFonts w:ascii="Arial Narrow" w:hAnsi="Arial Narrow"/>
        </w:rPr>
        <w:t>vrsti</w:t>
      </w:r>
      <w:proofErr w:type="spellEnd"/>
      <w:r w:rsidRPr="00A5290C">
        <w:rPr>
          <w:rFonts w:ascii="Arial Narrow" w:hAnsi="Arial Narrow"/>
        </w:rPr>
        <w:t xml:space="preserve">, </w:t>
      </w:r>
      <w:proofErr w:type="spellStart"/>
      <w:r w:rsidRPr="00A5290C">
        <w:rPr>
          <w:rFonts w:ascii="Arial Narrow" w:hAnsi="Arial Narrow"/>
        </w:rPr>
        <w:t>opisu</w:t>
      </w:r>
      <w:proofErr w:type="spellEnd"/>
      <w:r w:rsidRPr="00A5290C">
        <w:rPr>
          <w:rFonts w:ascii="Arial Narrow" w:hAnsi="Arial Narrow"/>
        </w:rPr>
        <w:t xml:space="preserve"> </w:t>
      </w:r>
      <w:proofErr w:type="spellStart"/>
      <w:r w:rsidRPr="00A5290C">
        <w:rPr>
          <w:rFonts w:ascii="Arial Narrow" w:hAnsi="Arial Narrow"/>
        </w:rPr>
        <w:t>te</w:t>
      </w:r>
      <w:proofErr w:type="spellEnd"/>
      <w:r w:rsidRPr="00A5290C">
        <w:rPr>
          <w:rFonts w:ascii="Arial Narrow" w:hAnsi="Arial Narrow"/>
        </w:rPr>
        <w:t xml:space="preserve"> </w:t>
      </w:r>
      <w:proofErr w:type="spellStart"/>
      <w:r w:rsidRPr="00A5290C">
        <w:rPr>
          <w:rFonts w:ascii="Arial Narrow" w:hAnsi="Arial Narrow"/>
        </w:rPr>
        <w:t>vrijednosti</w:t>
      </w:r>
      <w:proofErr w:type="spellEnd"/>
      <w:r w:rsidRPr="00A5290C">
        <w:rPr>
          <w:rFonts w:ascii="Arial Narrow" w:hAnsi="Arial Narrow"/>
        </w:rPr>
        <w:t xml:space="preserve"> </w:t>
      </w:r>
      <w:proofErr w:type="spellStart"/>
      <w:r w:rsidRPr="00A5290C">
        <w:rPr>
          <w:rFonts w:ascii="Arial Narrow" w:hAnsi="Arial Narrow"/>
        </w:rPr>
        <w:t>oštećene</w:t>
      </w:r>
      <w:proofErr w:type="spellEnd"/>
      <w:r w:rsidRPr="00A5290C">
        <w:rPr>
          <w:rFonts w:ascii="Arial Narrow" w:hAnsi="Arial Narrow"/>
        </w:rPr>
        <w:t xml:space="preserve"> </w:t>
      </w:r>
      <w:proofErr w:type="spellStart"/>
      <w:r w:rsidRPr="00A5290C">
        <w:rPr>
          <w:rFonts w:ascii="Arial Narrow" w:hAnsi="Arial Narrow"/>
        </w:rPr>
        <w:t>imovine</w:t>
      </w:r>
      <w:proofErr w:type="spellEnd"/>
      <w:r w:rsidRPr="00A5290C">
        <w:rPr>
          <w:rFonts w:ascii="Arial Narrow" w:hAnsi="Arial Narrow"/>
        </w:rPr>
        <w:t>,</w:t>
      </w:r>
    </w:p>
    <w:p w14:paraId="0000B69C" w14:textId="77777777" w:rsidR="00A5290C" w:rsidRPr="00A5290C" w:rsidRDefault="00A5290C" w:rsidP="00A5290C">
      <w:pPr>
        <w:pStyle w:val="Odlomakpopisa"/>
        <w:numPr>
          <w:ilvl w:val="0"/>
          <w:numId w:val="221"/>
        </w:numPr>
        <w:tabs>
          <w:tab w:val="left" w:pos="481"/>
        </w:tabs>
        <w:spacing w:before="203"/>
        <w:jc w:val="left"/>
        <w:rPr>
          <w:rFonts w:ascii="Arial Narrow" w:hAnsi="Arial Narrow"/>
        </w:rPr>
      </w:pPr>
      <w:proofErr w:type="spellStart"/>
      <w:r w:rsidRPr="00A5290C">
        <w:rPr>
          <w:rFonts w:ascii="Arial Narrow" w:hAnsi="Arial Narrow"/>
        </w:rPr>
        <w:t>podatke</w:t>
      </w:r>
      <w:proofErr w:type="spellEnd"/>
      <w:r w:rsidRPr="00A5290C">
        <w:rPr>
          <w:rFonts w:ascii="Arial Narrow" w:hAnsi="Arial Narrow"/>
        </w:rPr>
        <w:t xml:space="preserve"> o </w:t>
      </w:r>
      <w:proofErr w:type="spellStart"/>
      <w:r w:rsidRPr="00A5290C">
        <w:rPr>
          <w:rFonts w:ascii="Arial Narrow" w:hAnsi="Arial Narrow"/>
        </w:rPr>
        <w:t>ukupnom</w:t>
      </w:r>
      <w:proofErr w:type="spellEnd"/>
      <w:r w:rsidRPr="00A5290C">
        <w:rPr>
          <w:rFonts w:ascii="Arial Narrow" w:hAnsi="Arial Narrow"/>
        </w:rPr>
        <w:t xml:space="preserve"> </w:t>
      </w:r>
      <w:proofErr w:type="spellStart"/>
      <w:r w:rsidRPr="00A5290C">
        <w:rPr>
          <w:rFonts w:ascii="Arial Narrow" w:hAnsi="Arial Narrow"/>
        </w:rPr>
        <w:t>iznosu</w:t>
      </w:r>
      <w:proofErr w:type="spellEnd"/>
      <w:r w:rsidRPr="00A5290C">
        <w:rPr>
          <w:rFonts w:ascii="Arial Narrow" w:hAnsi="Arial Narrow"/>
        </w:rPr>
        <w:t xml:space="preserve"> </w:t>
      </w:r>
      <w:proofErr w:type="spellStart"/>
      <w:r w:rsidRPr="00A5290C">
        <w:rPr>
          <w:rFonts w:ascii="Arial Narrow" w:hAnsi="Arial Narrow"/>
        </w:rPr>
        <w:t>prijavljene</w:t>
      </w:r>
      <w:proofErr w:type="spellEnd"/>
      <w:r w:rsidRPr="00A5290C">
        <w:rPr>
          <w:rFonts w:ascii="Arial Narrow" w:hAnsi="Arial Narrow"/>
        </w:rPr>
        <w:t xml:space="preserve"> </w:t>
      </w:r>
      <w:proofErr w:type="spellStart"/>
      <w:r w:rsidRPr="00A5290C">
        <w:rPr>
          <w:rFonts w:ascii="Arial Narrow" w:hAnsi="Arial Narrow"/>
        </w:rPr>
        <w:t>štete</w:t>
      </w:r>
      <w:proofErr w:type="spellEnd"/>
      <w:r w:rsidRPr="00A5290C">
        <w:rPr>
          <w:rFonts w:ascii="Arial Narrow" w:hAnsi="Arial Narrow"/>
        </w:rPr>
        <w:t xml:space="preserve"> </w:t>
      </w:r>
      <w:proofErr w:type="spellStart"/>
      <w:r w:rsidRPr="00A5290C">
        <w:rPr>
          <w:rFonts w:ascii="Arial Narrow" w:hAnsi="Arial Narrow"/>
        </w:rPr>
        <w:t>iz</w:t>
      </w:r>
      <w:proofErr w:type="spellEnd"/>
      <w:r w:rsidRPr="00A5290C">
        <w:rPr>
          <w:rFonts w:ascii="Arial Narrow" w:hAnsi="Arial Narrow"/>
        </w:rPr>
        <w:t xml:space="preserve"> </w:t>
      </w:r>
      <w:proofErr w:type="spellStart"/>
      <w:r w:rsidRPr="00A5290C">
        <w:rPr>
          <w:rFonts w:ascii="Arial Narrow" w:hAnsi="Arial Narrow"/>
        </w:rPr>
        <w:t>članaka</w:t>
      </w:r>
      <w:proofErr w:type="spellEnd"/>
      <w:r w:rsidRPr="00A5290C">
        <w:rPr>
          <w:rFonts w:ascii="Arial Narrow" w:hAnsi="Arial Narrow"/>
        </w:rPr>
        <w:t xml:space="preserve"> </w:t>
      </w:r>
      <w:proofErr w:type="spellStart"/>
      <w:r w:rsidRPr="00A5290C">
        <w:rPr>
          <w:rFonts w:ascii="Arial Narrow" w:hAnsi="Arial Narrow"/>
        </w:rPr>
        <w:t>te</w:t>
      </w:r>
      <w:proofErr w:type="spellEnd"/>
    </w:p>
    <w:p w14:paraId="366A3333" w14:textId="77777777" w:rsidR="00A5290C" w:rsidRPr="00A5290C" w:rsidRDefault="00A5290C" w:rsidP="00A5290C">
      <w:pPr>
        <w:pStyle w:val="Odlomakpopisa"/>
        <w:numPr>
          <w:ilvl w:val="0"/>
          <w:numId w:val="221"/>
        </w:numPr>
        <w:tabs>
          <w:tab w:val="left" w:pos="496"/>
        </w:tabs>
        <w:spacing w:before="202" w:line="278" w:lineRule="auto"/>
        <w:ind w:left="236" w:right="446" w:firstLine="0"/>
        <w:jc w:val="left"/>
        <w:rPr>
          <w:rFonts w:ascii="Arial Narrow" w:hAnsi="Arial Narrow"/>
        </w:rPr>
      </w:pPr>
      <w:proofErr w:type="spellStart"/>
      <w:r w:rsidRPr="00A5290C">
        <w:rPr>
          <w:rFonts w:ascii="Arial Narrow" w:hAnsi="Arial Narrow"/>
        </w:rPr>
        <w:t>podatke</w:t>
      </w:r>
      <w:proofErr w:type="spellEnd"/>
      <w:r w:rsidRPr="00A5290C">
        <w:rPr>
          <w:rFonts w:ascii="Arial Narrow" w:hAnsi="Arial Narrow"/>
        </w:rPr>
        <w:t xml:space="preserve"> i </w:t>
      </w:r>
      <w:proofErr w:type="spellStart"/>
      <w:r w:rsidRPr="00A5290C">
        <w:rPr>
          <w:rFonts w:ascii="Arial Narrow" w:hAnsi="Arial Narrow"/>
        </w:rPr>
        <w:t>informacije</w:t>
      </w:r>
      <w:proofErr w:type="spellEnd"/>
      <w:r w:rsidRPr="00A5290C">
        <w:rPr>
          <w:rFonts w:ascii="Arial Narrow" w:hAnsi="Arial Narrow"/>
        </w:rPr>
        <w:t xml:space="preserve"> o </w:t>
      </w:r>
      <w:proofErr w:type="spellStart"/>
      <w:r w:rsidRPr="00A5290C">
        <w:rPr>
          <w:rFonts w:ascii="Arial Narrow" w:hAnsi="Arial Narrow"/>
        </w:rPr>
        <w:t>potrebi</w:t>
      </w:r>
      <w:proofErr w:type="spellEnd"/>
      <w:r w:rsidRPr="00A5290C">
        <w:rPr>
          <w:rFonts w:ascii="Arial Narrow" w:hAnsi="Arial Narrow"/>
        </w:rPr>
        <w:t xml:space="preserve"> </w:t>
      </w:r>
      <w:proofErr w:type="spellStart"/>
      <w:r w:rsidRPr="00A5290C">
        <w:rPr>
          <w:rFonts w:ascii="Arial Narrow" w:hAnsi="Arial Narrow"/>
        </w:rPr>
        <w:t>žurnog</w:t>
      </w:r>
      <w:proofErr w:type="spellEnd"/>
      <w:r w:rsidRPr="00A5290C">
        <w:rPr>
          <w:rFonts w:ascii="Arial Narrow" w:hAnsi="Arial Narrow"/>
        </w:rPr>
        <w:t xml:space="preserve"> </w:t>
      </w:r>
      <w:proofErr w:type="spellStart"/>
      <w:r w:rsidRPr="00A5290C">
        <w:rPr>
          <w:rFonts w:ascii="Arial Narrow" w:hAnsi="Arial Narrow"/>
        </w:rPr>
        <w:t>djelovanja</w:t>
      </w:r>
      <w:proofErr w:type="spellEnd"/>
      <w:r w:rsidRPr="00A5290C">
        <w:rPr>
          <w:rFonts w:ascii="Arial Narrow" w:hAnsi="Arial Narrow"/>
        </w:rPr>
        <w:t xml:space="preserve"> i </w:t>
      </w:r>
      <w:proofErr w:type="spellStart"/>
      <w:r w:rsidRPr="00A5290C">
        <w:rPr>
          <w:rFonts w:ascii="Arial Narrow" w:hAnsi="Arial Narrow"/>
        </w:rPr>
        <w:t>dodjeli</w:t>
      </w:r>
      <w:proofErr w:type="spellEnd"/>
      <w:r w:rsidRPr="00A5290C">
        <w:rPr>
          <w:rFonts w:ascii="Arial Narrow" w:hAnsi="Arial Narrow"/>
        </w:rPr>
        <w:t xml:space="preserve"> </w:t>
      </w:r>
      <w:proofErr w:type="spellStart"/>
      <w:r w:rsidRPr="00A5290C">
        <w:rPr>
          <w:rFonts w:ascii="Arial Narrow" w:hAnsi="Arial Narrow"/>
        </w:rPr>
        <w:t>pomoći</w:t>
      </w:r>
      <w:proofErr w:type="spellEnd"/>
      <w:r w:rsidRPr="00A5290C">
        <w:rPr>
          <w:rFonts w:ascii="Arial Narrow" w:hAnsi="Arial Narrow"/>
        </w:rPr>
        <w:t xml:space="preserve"> za </w:t>
      </w:r>
      <w:proofErr w:type="spellStart"/>
      <w:r w:rsidRPr="00A5290C">
        <w:rPr>
          <w:rFonts w:ascii="Arial Narrow" w:hAnsi="Arial Narrow"/>
        </w:rPr>
        <w:t>sanaciju</w:t>
      </w:r>
      <w:proofErr w:type="spellEnd"/>
      <w:r w:rsidRPr="00A5290C">
        <w:rPr>
          <w:rFonts w:ascii="Arial Narrow" w:hAnsi="Arial Narrow"/>
        </w:rPr>
        <w:t xml:space="preserve"> i </w:t>
      </w:r>
      <w:proofErr w:type="spellStart"/>
      <w:r w:rsidRPr="00A5290C">
        <w:rPr>
          <w:rFonts w:ascii="Arial Narrow" w:hAnsi="Arial Narrow"/>
        </w:rPr>
        <w:t>djelomično</w:t>
      </w:r>
      <w:proofErr w:type="spellEnd"/>
      <w:r w:rsidRPr="00A5290C">
        <w:rPr>
          <w:rFonts w:ascii="Arial Narrow" w:hAnsi="Arial Narrow"/>
        </w:rPr>
        <w:t xml:space="preserve"> </w:t>
      </w:r>
      <w:proofErr w:type="spellStart"/>
      <w:r w:rsidRPr="00A5290C">
        <w:rPr>
          <w:rFonts w:ascii="Arial Narrow" w:hAnsi="Arial Narrow"/>
        </w:rPr>
        <w:t>uklanjanje</w:t>
      </w:r>
      <w:proofErr w:type="spellEnd"/>
      <w:r w:rsidRPr="00A5290C">
        <w:rPr>
          <w:rFonts w:ascii="Arial Narrow" w:hAnsi="Arial Narrow"/>
        </w:rPr>
        <w:t xml:space="preserve"> </w:t>
      </w:r>
      <w:proofErr w:type="spellStart"/>
      <w:r w:rsidRPr="00A5290C">
        <w:rPr>
          <w:rFonts w:ascii="Arial Narrow" w:hAnsi="Arial Narrow"/>
        </w:rPr>
        <w:t>posljedica</w:t>
      </w:r>
      <w:proofErr w:type="spellEnd"/>
      <w:r w:rsidRPr="00A5290C">
        <w:rPr>
          <w:rFonts w:ascii="Arial Narrow" w:hAnsi="Arial Narrow"/>
        </w:rPr>
        <w:t xml:space="preserve"> </w:t>
      </w:r>
      <w:proofErr w:type="spellStart"/>
      <w:r w:rsidRPr="00A5290C">
        <w:rPr>
          <w:rFonts w:ascii="Arial Narrow" w:hAnsi="Arial Narrow"/>
        </w:rPr>
        <w:t>prirodne</w:t>
      </w:r>
      <w:proofErr w:type="spellEnd"/>
      <w:r w:rsidRPr="00A5290C">
        <w:rPr>
          <w:rFonts w:ascii="Arial Narrow" w:hAnsi="Arial Narrow"/>
        </w:rPr>
        <w:t xml:space="preserve"> </w:t>
      </w:r>
      <w:proofErr w:type="spellStart"/>
      <w:r w:rsidRPr="00A5290C">
        <w:rPr>
          <w:rFonts w:ascii="Arial Narrow" w:hAnsi="Arial Narrow"/>
        </w:rPr>
        <w:t>nepogode</w:t>
      </w:r>
      <w:proofErr w:type="spellEnd"/>
      <w:r w:rsidRPr="00A5290C">
        <w:rPr>
          <w:rFonts w:ascii="Arial Narrow" w:hAnsi="Arial Narrow"/>
        </w:rPr>
        <w:t>.</w:t>
      </w:r>
    </w:p>
    <w:p w14:paraId="233AEBAB" w14:textId="77777777" w:rsidR="00A5290C" w:rsidRPr="00A5290C" w:rsidRDefault="00A5290C" w:rsidP="00A5290C">
      <w:pPr>
        <w:pStyle w:val="Tijeloteksta"/>
        <w:rPr>
          <w:rFonts w:ascii="Arial Narrow" w:hAnsi="Arial Narrow" w:cs="Times New Roman"/>
        </w:rPr>
      </w:pPr>
    </w:p>
    <w:p w14:paraId="266FD2F8" w14:textId="77777777" w:rsidR="00A5290C" w:rsidRPr="00A5290C" w:rsidRDefault="00A5290C" w:rsidP="00A5290C">
      <w:pPr>
        <w:spacing w:before="149" w:after="5" w:line="276" w:lineRule="auto"/>
        <w:ind w:left="4289" w:right="453" w:hanging="4025"/>
        <w:rPr>
          <w:rFonts w:ascii="Arial Narrow" w:hAnsi="Arial Narrow"/>
          <w:bCs/>
          <w:i/>
        </w:rPr>
      </w:pPr>
      <w:r w:rsidRPr="00A5290C">
        <w:rPr>
          <w:rFonts w:ascii="Arial Narrow" w:hAnsi="Arial Narrow"/>
          <w:bCs/>
          <w:i/>
        </w:rPr>
        <w:t>Tablica 1. Mjere, rokovi i nositelji mjera po proglašenju prirodne nepogode na području Općine</w:t>
      </w:r>
      <w:r w:rsidRPr="00A5290C">
        <w:rPr>
          <w:rFonts w:ascii="Arial Narrow" w:hAnsi="Arial Narrow"/>
          <w:bCs/>
          <w:i/>
          <w:spacing w:val="-53"/>
        </w:rPr>
        <w:t xml:space="preserve">   </w:t>
      </w:r>
      <w:r w:rsidRPr="00A5290C">
        <w:rPr>
          <w:rFonts w:ascii="Arial Narrow" w:hAnsi="Arial Narrow"/>
          <w:bCs/>
          <w:i/>
        </w:rPr>
        <w:t>Dubravica</w:t>
      </w:r>
    </w:p>
    <w:p w14:paraId="2AFD3163" w14:textId="77777777" w:rsidR="00A5290C" w:rsidRPr="00A5290C" w:rsidRDefault="00A5290C" w:rsidP="00A5290C">
      <w:pPr>
        <w:rPr>
          <w:rFonts w:ascii="Arial Narrow" w:hAnsi="Arial Narrow"/>
          <w:bCs/>
        </w:rPr>
      </w:pPr>
    </w:p>
    <w:tbl>
      <w:tblPr>
        <w:tblStyle w:val="ivopisnatablicareetke6-isticanje3"/>
        <w:tblW w:w="5000" w:type="pct"/>
        <w:tblLook w:val="04A0" w:firstRow="1" w:lastRow="0" w:firstColumn="1" w:lastColumn="0" w:noHBand="0" w:noVBand="1"/>
      </w:tblPr>
      <w:tblGrid>
        <w:gridCol w:w="5841"/>
        <w:gridCol w:w="3767"/>
        <w:gridCol w:w="4386"/>
      </w:tblGrid>
      <w:tr w:rsidR="00A5290C" w:rsidRPr="00A5290C" w14:paraId="637B903B" w14:textId="77777777" w:rsidTr="007A6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87" w:type="pct"/>
            <w:vAlign w:val="center"/>
          </w:tcPr>
          <w:p w14:paraId="4E5C6CC5" w14:textId="77777777" w:rsidR="00A5290C" w:rsidRPr="00A5290C" w:rsidRDefault="00A5290C" w:rsidP="007A6A9F">
            <w:pPr>
              <w:jc w:val="center"/>
              <w:rPr>
                <w:rFonts w:ascii="Arial Narrow" w:hAnsi="Arial Narrow" w:cs="Times New Roman"/>
                <w:b w:val="0"/>
              </w:rPr>
            </w:pPr>
            <w:r w:rsidRPr="00A5290C">
              <w:rPr>
                <w:rFonts w:ascii="Arial Narrow" w:hAnsi="Arial Narrow" w:cs="Times New Roman"/>
                <w:b w:val="0"/>
              </w:rPr>
              <w:t>MJERA</w:t>
            </w:r>
          </w:p>
        </w:tc>
        <w:tc>
          <w:tcPr>
            <w:tcW w:w="1346" w:type="pct"/>
            <w:vAlign w:val="center"/>
          </w:tcPr>
          <w:p w14:paraId="4AC5982F" w14:textId="77777777" w:rsidR="00A5290C" w:rsidRPr="00A5290C" w:rsidRDefault="00A5290C" w:rsidP="007A6A9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A5290C">
              <w:rPr>
                <w:rFonts w:ascii="Arial Narrow" w:hAnsi="Arial Narrow" w:cs="Times New Roman"/>
                <w:b w:val="0"/>
              </w:rPr>
              <w:t>ROK</w:t>
            </w:r>
          </w:p>
        </w:tc>
        <w:tc>
          <w:tcPr>
            <w:tcW w:w="1567" w:type="pct"/>
            <w:vAlign w:val="center"/>
          </w:tcPr>
          <w:p w14:paraId="196C1C04" w14:textId="77777777" w:rsidR="00A5290C" w:rsidRPr="00A5290C" w:rsidRDefault="00A5290C" w:rsidP="007A6A9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A5290C">
              <w:rPr>
                <w:rFonts w:ascii="Arial Narrow" w:hAnsi="Arial Narrow" w:cs="Times New Roman"/>
                <w:b w:val="0"/>
              </w:rPr>
              <w:t>NOSITELJ</w:t>
            </w:r>
          </w:p>
        </w:tc>
      </w:tr>
      <w:tr w:rsidR="00A5290C" w:rsidRPr="00A5290C" w14:paraId="77EF6ED5" w14:textId="77777777" w:rsidTr="007A6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vAlign w:val="center"/>
          </w:tcPr>
          <w:p w14:paraId="16590BEA" w14:textId="77777777" w:rsidR="00A5290C" w:rsidRPr="00A5290C" w:rsidRDefault="00A5290C" w:rsidP="007A6A9F">
            <w:pPr>
              <w:jc w:val="center"/>
              <w:rPr>
                <w:rFonts w:ascii="Arial Narrow" w:hAnsi="Arial Narrow" w:cs="Times New Roman"/>
                <w:b w:val="0"/>
                <w:smallCaps/>
              </w:rPr>
            </w:pPr>
            <w:r w:rsidRPr="00A5290C">
              <w:rPr>
                <w:rFonts w:ascii="Arial Narrow" w:hAnsi="Arial Narrow" w:cs="Times New Roman"/>
                <w:b w:val="0"/>
                <w:smallCaps/>
                <w:color w:val="231F20"/>
              </w:rPr>
              <w:t xml:space="preserve">Dostava Prijedloga o proglašenju prirodne nepogode na području Općine </w:t>
            </w:r>
            <w:r w:rsidRPr="00A5290C">
              <w:rPr>
                <w:rFonts w:ascii="Arial Narrow" w:hAnsi="Arial Narrow" w:cs="Times New Roman"/>
                <w:b w:val="0"/>
                <w:bCs w:val="0"/>
                <w:color w:val="221F1F"/>
              </w:rPr>
              <w:t>DUBRAVICA</w:t>
            </w:r>
          </w:p>
        </w:tc>
        <w:tc>
          <w:tcPr>
            <w:tcW w:w="1346" w:type="pct"/>
            <w:vAlign w:val="center"/>
          </w:tcPr>
          <w:p w14:paraId="712AD9BC" w14:textId="77777777" w:rsidR="00A5290C" w:rsidRPr="00A5290C" w:rsidRDefault="00A5290C" w:rsidP="007A6A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Cs/>
              </w:rPr>
            </w:pPr>
            <w:r w:rsidRPr="00A5290C">
              <w:rPr>
                <w:rFonts w:ascii="Arial Narrow" w:hAnsi="Arial Narrow" w:cs="Times New Roman"/>
                <w:bCs/>
              </w:rPr>
              <w:t>osam (8) dana od nastanka nepogode</w:t>
            </w:r>
          </w:p>
        </w:tc>
        <w:tc>
          <w:tcPr>
            <w:tcW w:w="1567" w:type="pct"/>
            <w:vAlign w:val="center"/>
          </w:tcPr>
          <w:p w14:paraId="13EFF750" w14:textId="77777777" w:rsidR="00A5290C" w:rsidRPr="00A5290C" w:rsidRDefault="00A5290C" w:rsidP="007A6A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Cs/>
              </w:rPr>
            </w:pPr>
            <w:r w:rsidRPr="00A5290C">
              <w:rPr>
                <w:rFonts w:ascii="Arial Narrow" w:hAnsi="Arial Narrow" w:cs="Times New Roman"/>
                <w:color w:val="221F1F"/>
              </w:rPr>
              <w:t>Načelnik</w:t>
            </w:r>
            <w:r w:rsidRPr="00A5290C">
              <w:rPr>
                <w:rFonts w:ascii="Arial Narrow" w:hAnsi="Arial Narrow" w:cs="Times New Roman"/>
                <w:color w:val="221F1F"/>
                <w:spacing w:val="-2"/>
              </w:rPr>
              <w:t xml:space="preserve"> </w:t>
            </w:r>
            <w:r w:rsidRPr="00A5290C">
              <w:rPr>
                <w:rFonts w:ascii="Arial Narrow" w:hAnsi="Arial Narrow" w:cs="Times New Roman"/>
                <w:color w:val="221F1F"/>
              </w:rPr>
              <w:t>Općine</w:t>
            </w:r>
            <w:r w:rsidRPr="00A5290C">
              <w:rPr>
                <w:rFonts w:ascii="Arial Narrow" w:hAnsi="Arial Narrow" w:cs="Times New Roman"/>
                <w:color w:val="221F1F"/>
                <w:spacing w:val="2"/>
              </w:rPr>
              <w:t xml:space="preserve"> </w:t>
            </w:r>
            <w:r w:rsidRPr="00A5290C">
              <w:rPr>
                <w:rFonts w:ascii="Arial Narrow" w:hAnsi="Arial Narrow" w:cs="Times New Roman"/>
                <w:color w:val="221F1F"/>
              </w:rPr>
              <w:t>Dubravica</w:t>
            </w:r>
          </w:p>
        </w:tc>
      </w:tr>
      <w:tr w:rsidR="00A5290C" w:rsidRPr="00A5290C" w14:paraId="52F3FC0D" w14:textId="77777777" w:rsidTr="007A6A9F">
        <w:tc>
          <w:tcPr>
            <w:cnfStyle w:val="001000000000" w:firstRow="0" w:lastRow="0" w:firstColumn="1" w:lastColumn="0" w:oddVBand="0" w:evenVBand="0" w:oddHBand="0" w:evenHBand="0" w:firstRowFirstColumn="0" w:firstRowLastColumn="0" w:lastRowFirstColumn="0" w:lastRowLastColumn="0"/>
            <w:tcW w:w="2087" w:type="pct"/>
            <w:vAlign w:val="center"/>
          </w:tcPr>
          <w:p w14:paraId="377BD91D" w14:textId="77777777" w:rsidR="00A5290C" w:rsidRPr="00A5290C" w:rsidRDefault="00A5290C" w:rsidP="007A6A9F">
            <w:pPr>
              <w:jc w:val="center"/>
              <w:rPr>
                <w:rFonts w:ascii="Arial Narrow" w:hAnsi="Arial Narrow" w:cs="Times New Roman"/>
                <w:b w:val="0"/>
                <w:smallCaps/>
                <w:color w:val="231F20"/>
              </w:rPr>
            </w:pPr>
            <w:r w:rsidRPr="00A5290C">
              <w:rPr>
                <w:rFonts w:ascii="Arial Narrow" w:hAnsi="Arial Narrow" w:cs="Times New Roman"/>
                <w:b w:val="0"/>
                <w:smallCaps/>
                <w:color w:val="231F20"/>
              </w:rPr>
              <w:t xml:space="preserve">Objava javnog poziva za dostavom </w:t>
            </w:r>
            <w:r w:rsidRPr="00A5290C">
              <w:rPr>
                <w:rFonts w:ascii="Arial Narrow" w:hAnsi="Arial Narrow" w:cs="Times New Roman"/>
                <w:b w:val="0"/>
                <w:smallCaps/>
              </w:rPr>
              <w:t>obrazaca prijave štete od prirodne nepogode</w:t>
            </w:r>
            <w:r w:rsidRPr="00A5290C">
              <w:rPr>
                <w:rFonts w:ascii="Arial Narrow" w:hAnsi="Arial Narrow" w:cs="Times New Roman"/>
                <w:b w:val="0"/>
                <w:smallCaps/>
                <w:color w:val="231F20"/>
              </w:rPr>
              <w:t xml:space="preserve"> na području Općine </w:t>
            </w:r>
            <w:r w:rsidRPr="00A5290C">
              <w:rPr>
                <w:rFonts w:ascii="Arial Narrow" w:hAnsi="Arial Narrow" w:cs="Times New Roman"/>
                <w:b w:val="0"/>
                <w:bCs w:val="0"/>
                <w:color w:val="221F1F"/>
              </w:rPr>
              <w:t>DUBRAVICA</w:t>
            </w:r>
          </w:p>
        </w:tc>
        <w:tc>
          <w:tcPr>
            <w:tcW w:w="1346" w:type="pct"/>
            <w:vAlign w:val="center"/>
          </w:tcPr>
          <w:p w14:paraId="25451191" w14:textId="77777777" w:rsidR="00A5290C" w:rsidRPr="00A5290C" w:rsidRDefault="00A5290C" w:rsidP="007A6A9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rPr>
            </w:pPr>
            <w:r w:rsidRPr="00A5290C">
              <w:rPr>
                <w:rFonts w:ascii="Arial Narrow" w:hAnsi="Arial Narrow" w:cs="Times New Roman"/>
                <w:bCs/>
              </w:rPr>
              <w:t xml:space="preserve">po objavi </w:t>
            </w:r>
            <w:r w:rsidRPr="00A5290C">
              <w:rPr>
                <w:rFonts w:ascii="Arial Narrow" w:hAnsi="Arial Narrow" w:cs="Times New Roman"/>
                <w:bCs/>
                <w:color w:val="231F20"/>
              </w:rPr>
              <w:t>Odluke o proglašenju prirodne nepogode</w:t>
            </w:r>
          </w:p>
        </w:tc>
        <w:tc>
          <w:tcPr>
            <w:tcW w:w="1567" w:type="pct"/>
            <w:vAlign w:val="center"/>
          </w:tcPr>
          <w:p w14:paraId="65BFADF5" w14:textId="77777777" w:rsidR="00A5290C" w:rsidRPr="00A5290C" w:rsidRDefault="00A5290C" w:rsidP="007A6A9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color w:val="231F20"/>
              </w:rPr>
            </w:pPr>
            <w:r w:rsidRPr="00A5290C">
              <w:rPr>
                <w:rFonts w:ascii="Arial Narrow" w:hAnsi="Arial Narrow" w:cs="Times New Roman"/>
                <w:bCs/>
                <w:color w:val="231F20"/>
              </w:rPr>
              <w:t>Općinsko povjerenstvo za procjenu šteta od prirodnih nepogoda Općine Dubravica/</w:t>
            </w:r>
          </w:p>
          <w:p w14:paraId="05817862" w14:textId="77777777" w:rsidR="00A5290C" w:rsidRPr="00A5290C" w:rsidRDefault="00A5290C" w:rsidP="007A6A9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color w:val="231F20"/>
              </w:rPr>
            </w:pPr>
            <w:r w:rsidRPr="00A5290C">
              <w:rPr>
                <w:rFonts w:ascii="Arial Narrow" w:hAnsi="Arial Narrow" w:cs="Times New Roman"/>
                <w:bCs/>
                <w:color w:val="231F20"/>
              </w:rPr>
              <w:t>Jedinstveni upravni odjel Općine Dubravica</w:t>
            </w:r>
          </w:p>
        </w:tc>
      </w:tr>
      <w:tr w:rsidR="00A5290C" w:rsidRPr="00A5290C" w14:paraId="263A0591" w14:textId="77777777" w:rsidTr="007A6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vAlign w:val="center"/>
          </w:tcPr>
          <w:p w14:paraId="75195E41" w14:textId="77777777" w:rsidR="00A5290C" w:rsidRPr="00A5290C" w:rsidRDefault="00A5290C" w:rsidP="007A6A9F">
            <w:pPr>
              <w:jc w:val="center"/>
              <w:rPr>
                <w:rFonts w:ascii="Arial Narrow" w:hAnsi="Arial Narrow" w:cs="Times New Roman"/>
                <w:b w:val="0"/>
                <w:smallCaps/>
                <w:color w:val="231F20"/>
              </w:rPr>
            </w:pPr>
            <w:r w:rsidRPr="00A5290C">
              <w:rPr>
                <w:rFonts w:ascii="Arial Narrow" w:hAnsi="Arial Narrow" w:cs="Times New Roman"/>
                <w:b w:val="0"/>
                <w:smallCaps/>
              </w:rPr>
              <w:t xml:space="preserve">Prikupljanje podataka o šteti na području Općine </w:t>
            </w:r>
            <w:r w:rsidRPr="00A5290C">
              <w:rPr>
                <w:rFonts w:ascii="Arial Narrow" w:hAnsi="Arial Narrow" w:cs="Times New Roman"/>
                <w:b w:val="0"/>
                <w:bCs w:val="0"/>
                <w:color w:val="221F1F"/>
              </w:rPr>
              <w:t>DUBRAVICA</w:t>
            </w:r>
            <w:r w:rsidRPr="00A5290C">
              <w:rPr>
                <w:rFonts w:ascii="Arial Narrow" w:hAnsi="Arial Narrow" w:cs="Times New Roman"/>
                <w:b w:val="0"/>
                <w:smallCaps/>
              </w:rPr>
              <w:t xml:space="preserve"> temeljem obrazaca prijave štete od prirodne nepogode</w:t>
            </w:r>
          </w:p>
        </w:tc>
        <w:tc>
          <w:tcPr>
            <w:tcW w:w="1346" w:type="pct"/>
            <w:vAlign w:val="center"/>
          </w:tcPr>
          <w:p w14:paraId="6941D427" w14:textId="77777777" w:rsidR="00A5290C" w:rsidRPr="00A5290C" w:rsidRDefault="00A5290C" w:rsidP="007A6A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Cs/>
              </w:rPr>
            </w:pPr>
            <w:r w:rsidRPr="00A5290C">
              <w:rPr>
                <w:rFonts w:ascii="Arial Narrow" w:hAnsi="Arial Narrow" w:cs="Times New Roman"/>
                <w:bCs/>
              </w:rPr>
              <w:t>osam (8) dana od dana proglašenja Odluke o proglašenju</w:t>
            </w:r>
            <w:r w:rsidRPr="00A5290C">
              <w:rPr>
                <w:rFonts w:ascii="Arial Narrow" w:hAnsi="Arial Narrow" w:cs="Times New Roman"/>
                <w:bCs/>
                <w:color w:val="231F20"/>
              </w:rPr>
              <w:t xml:space="preserve"> prirodne nepogode</w:t>
            </w:r>
          </w:p>
        </w:tc>
        <w:tc>
          <w:tcPr>
            <w:tcW w:w="1567" w:type="pct"/>
            <w:vAlign w:val="center"/>
          </w:tcPr>
          <w:p w14:paraId="1D74D5C7" w14:textId="77777777" w:rsidR="00A5290C" w:rsidRPr="00A5290C" w:rsidRDefault="00A5290C" w:rsidP="007A6A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Cs/>
              </w:rPr>
            </w:pPr>
            <w:r w:rsidRPr="00A5290C">
              <w:rPr>
                <w:rFonts w:ascii="Arial Narrow" w:hAnsi="Arial Narrow" w:cs="Times New Roman"/>
                <w:bCs/>
              </w:rPr>
              <w:t>Općinsko povjerenstvo za procjenu šteta od prirodnih nepogoda Općine Dubravica</w:t>
            </w:r>
          </w:p>
        </w:tc>
      </w:tr>
      <w:tr w:rsidR="00A5290C" w:rsidRPr="00A5290C" w14:paraId="78CCBD2F" w14:textId="77777777" w:rsidTr="007A6A9F">
        <w:tc>
          <w:tcPr>
            <w:cnfStyle w:val="001000000000" w:firstRow="0" w:lastRow="0" w:firstColumn="1" w:lastColumn="0" w:oddVBand="0" w:evenVBand="0" w:oddHBand="0" w:evenHBand="0" w:firstRowFirstColumn="0" w:firstRowLastColumn="0" w:lastRowFirstColumn="0" w:lastRowLastColumn="0"/>
            <w:tcW w:w="2087" w:type="pct"/>
            <w:vAlign w:val="center"/>
          </w:tcPr>
          <w:p w14:paraId="1AF45017" w14:textId="77777777" w:rsidR="00A5290C" w:rsidRPr="00A5290C" w:rsidRDefault="00A5290C" w:rsidP="007A6A9F">
            <w:pPr>
              <w:jc w:val="center"/>
              <w:rPr>
                <w:rFonts w:ascii="Arial Narrow" w:hAnsi="Arial Narrow" w:cs="Times New Roman"/>
                <w:b w:val="0"/>
                <w:smallCaps/>
                <w:color w:val="231F20"/>
              </w:rPr>
            </w:pPr>
            <w:r w:rsidRPr="00A5290C">
              <w:rPr>
                <w:rFonts w:ascii="Arial Narrow" w:hAnsi="Arial Narrow" w:cs="Times New Roman"/>
                <w:b w:val="0"/>
                <w:smallCaps/>
                <w:color w:val="231F20"/>
              </w:rPr>
              <w:t>Prema potrebi, dostava Zahtjeva za produljenjem roka za Prvu prijavu štete u Registar šteta Povjerenstvu za procjenu šteta od prirodnih nepogoda Zagrebačke županije</w:t>
            </w:r>
          </w:p>
        </w:tc>
        <w:tc>
          <w:tcPr>
            <w:tcW w:w="1346" w:type="pct"/>
            <w:vAlign w:val="center"/>
          </w:tcPr>
          <w:p w14:paraId="29B12F9D" w14:textId="77777777" w:rsidR="00A5290C" w:rsidRPr="00A5290C" w:rsidRDefault="00A5290C" w:rsidP="007A6A9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color w:val="000000"/>
                <w:shd w:val="clear" w:color="auto" w:fill="FAFAFA"/>
              </w:rPr>
            </w:pPr>
            <w:r w:rsidRPr="00A5290C">
              <w:rPr>
                <w:rFonts w:ascii="Arial Narrow" w:hAnsi="Arial Narrow" w:cs="Times New Roman"/>
                <w:bCs/>
              </w:rPr>
              <w:t xml:space="preserve">osam (8) dana </w:t>
            </w:r>
            <w:r w:rsidRPr="00A5290C">
              <w:rPr>
                <w:rFonts w:ascii="Arial Narrow" w:hAnsi="Arial Narrow" w:cs="Times New Roman"/>
                <w:bCs/>
                <w:color w:val="000000"/>
                <w:shd w:val="clear" w:color="auto" w:fill="FAFAFA"/>
              </w:rPr>
              <w:t xml:space="preserve">od dana proglašenja </w:t>
            </w:r>
            <w:r w:rsidRPr="00A5290C">
              <w:rPr>
                <w:rFonts w:ascii="Arial Narrow" w:hAnsi="Arial Narrow" w:cs="Times New Roman"/>
                <w:bCs/>
                <w:color w:val="231F20"/>
              </w:rPr>
              <w:t>Odluke o proglašenju prirodne nepogode</w:t>
            </w:r>
          </w:p>
        </w:tc>
        <w:tc>
          <w:tcPr>
            <w:tcW w:w="1567" w:type="pct"/>
            <w:vAlign w:val="center"/>
          </w:tcPr>
          <w:p w14:paraId="0D7C68CA" w14:textId="77777777" w:rsidR="00A5290C" w:rsidRPr="00A5290C" w:rsidRDefault="00A5290C" w:rsidP="007A6A9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rPr>
            </w:pPr>
            <w:r w:rsidRPr="00A5290C">
              <w:rPr>
                <w:rFonts w:ascii="Arial Narrow" w:hAnsi="Arial Narrow" w:cs="Times New Roman"/>
                <w:bCs/>
              </w:rPr>
              <w:t>Općinsko povjerenstvo za procjenu šteta od prirodnih nepogoda Općine Dubravica</w:t>
            </w:r>
          </w:p>
        </w:tc>
      </w:tr>
      <w:tr w:rsidR="00A5290C" w:rsidRPr="00A5290C" w14:paraId="7413771D" w14:textId="77777777" w:rsidTr="007A6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vAlign w:val="center"/>
          </w:tcPr>
          <w:p w14:paraId="6182AFEE" w14:textId="77777777" w:rsidR="00A5290C" w:rsidRPr="00A5290C" w:rsidRDefault="00A5290C" w:rsidP="007A6A9F">
            <w:pPr>
              <w:jc w:val="center"/>
              <w:rPr>
                <w:rFonts w:ascii="Arial Narrow" w:hAnsi="Arial Narrow" w:cs="Times New Roman"/>
                <w:b w:val="0"/>
                <w:smallCaps/>
                <w:color w:val="231F20"/>
              </w:rPr>
            </w:pPr>
            <w:r w:rsidRPr="00A5290C">
              <w:rPr>
                <w:rFonts w:ascii="Arial Narrow" w:hAnsi="Arial Narrow" w:cs="Times New Roman"/>
                <w:b w:val="0"/>
                <w:smallCaps/>
                <w:color w:val="231F20"/>
              </w:rPr>
              <w:t>Prva prijava u Registar šteta</w:t>
            </w:r>
          </w:p>
        </w:tc>
        <w:tc>
          <w:tcPr>
            <w:tcW w:w="1346" w:type="pct"/>
            <w:vAlign w:val="center"/>
          </w:tcPr>
          <w:p w14:paraId="6DA4210A" w14:textId="77777777" w:rsidR="00A5290C" w:rsidRPr="00A5290C" w:rsidRDefault="00A5290C" w:rsidP="007A6A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Cs/>
                <w:color w:val="231F20"/>
              </w:rPr>
            </w:pPr>
            <w:r w:rsidRPr="00A5290C">
              <w:rPr>
                <w:rFonts w:ascii="Arial Narrow" w:hAnsi="Arial Narrow" w:cs="Times New Roman"/>
                <w:bCs/>
                <w:color w:val="231F20"/>
              </w:rPr>
              <w:t>petnaest (15), iznimno dvadeset i tri (23) dana od dana proglašenja Odluke o proglašenju prirodne nepogode</w:t>
            </w:r>
          </w:p>
        </w:tc>
        <w:tc>
          <w:tcPr>
            <w:tcW w:w="1567" w:type="pct"/>
            <w:vAlign w:val="center"/>
          </w:tcPr>
          <w:p w14:paraId="4C9465D5" w14:textId="77777777" w:rsidR="00A5290C" w:rsidRPr="00A5290C" w:rsidRDefault="00A5290C" w:rsidP="007A6A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Cs/>
              </w:rPr>
            </w:pPr>
            <w:r w:rsidRPr="00A5290C">
              <w:rPr>
                <w:rFonts w:ascii="Arial Narrow" w:hAnsi="Arial Narrow" w:cs="Times New Roman"/>
                <w:bCs/>
              </w:rPr>
              <w:t>Općinsko povjerenstvo za procjenu šteta od prirodnih nepogoda Općine Dubravica</w:t>
            </w:r>
          </w:p>
        </w:tc>
      </w:tr>
    </w:tbl>
    <w:p w14:paraId="06ABCCDF" w14:textId="77777777" w:rsidR="00A5290C" w:rsidRPr="00A5290C" w:rsidRDefault="00A5290C" w:rsidP="00A5290C">
      <w:pPr>
        <w:pStyle w:val="Tijeloteksta"/>
        <w:spacing w:before="4"/>
        <w:rPr>
          <w:rFonts w:ascii="Arial Narrow" w:hAnsi="Arial Narrow" w:cs="Times New Roman"/>
          <w:b/>
          <w:i/>
        </w:rPr>
      </w:pPr>
    </w:p>
    <w:p w14:paraId="07DF46A1" w14:textId="77777777" w:rsidR="00A5290C" w:rsidRPr="00A5290C" w:rsidRDefault="00A5290C" w:rsidP="00A5290C">
      <w:pPr>
        <w:pStyle w:val="Odlomakpopisa"/>
        <w:numPr>
          <w:ilvl w:val="1"/>
          <w:numId w:val="218"/>
        </w:numPr>
        <w:tabs>
          <w:tab w:val="left" w:pos="812"/>
          <w:tab w:val="left" w:pos="813"/>
        </w:tabs>
        <w:spacing w:before="92" w:line="280" w:lineRule="auto"/>
        <w:ind w:right="431"/>
        <w:jc w:val="left"/>
        <w:rPr>
          <w:rFonts w:ascii="Arial Narrow" w:hAnsi="Arial Narrow"/>
        </w:rPr>
      </w:pPr>
      <w:bookmarkStart w:id="29" w:name="_bookmark8"/>
      <w:bookmarkEnd w:id="29"/>
      <w:r w:rsidRPr="00A5290C">
        <w:rPr>
          <w:rFonts w:ascii="Arial Narrow" w:hAnsi="Arial Narrow"/>
        </w:rPr>
        <w:t xml:space="preserve">PROVEDBA </w:t>
      </w:r>
      <w:proofErr w:type="gramStart"/>
      <w:r w:rsidRPr="00A5290C">
        <w:rPr>
          <w:rFonts w:ascii="Arial Narrow" w:hAnsi="Arial Narrow"/>
        </w:rPr>
        <w:t>MJERA  UBLAŽAVANJE</w:t>
      </w:r>
      <w:proofErr w:type="gramEnd"/>
      <w:r w:rsidRPr="00A5290C">
        <w:rPr>
          <w:rFonts w:ascii="Arial Narrow" w:hAnsi="Arial Narrow"/>
        </w:rPr>
        <w:t xml:space="preserve"> I UKLANJANJE IZRAVNIH POSLJEDICA PRIRODNIH NEPOGODA – MEĐUSEKTORSKE MJERE</w:t>
      </w:r>
    </w:p>
    <w:p w14:paraId="1BA54A22" w14:textId="77777777" w:rsidR="00A5290C" w:rsidRPr="00A5290C" w:rsidRDefault="00A5290C" w:rsidP="00A5290C">
      <w:pPr>
        <w:spacing w:before="151"/>
        <w:ind w:left="236"/>
        <w:rPr>
          <w:rFonts w:ascii="Arial Narrow" w:hAnsi="Arial Narrow"/>
          <w:u w:val="single"/>
        </w:rPr>
      </w:pPr>
      <w:r w:rsidRPr="00A5290C">
        <w:rPr>
          <w:rFonts w:ascii="Arial Narrow" w:hAnsi="Arial Narrow"/>
          <w:u w:val="single"/>
        </w:rPr>
        <w:t>Konačna prijava štete u Registar šteta</w:t>
      </w:r>
    </w:p>
    <w:p w14:paraId="2F19C44F" w14:textId="77777777" w:rsidR="00A5290C" w:rsidRPr="00A5290C" w:rsidRDefault="00A5290C" w:rsidP="00A5290C">
      <w:pPr>
        <w:pStyle w:val="Tijeloteksta"/>
        <w:spacing w:before="207" w:line="280" w:lineRule="auto"/>
        <w:ind w:left="236" w:right="434"/>
        <w:rPr>
          <w:rFonts w:ascii="Arial Narrow" w:hAnsi="Arial Narrow" w:cs="Times New Roman"/>
        </w:rPr>
      </w:pPr>
      <w:r w:rsidRPr="00A5290C">
        <w:rPr>
          <w:rFonts w:ascii="Arial Narrow" w:hAnsi="Arial Narrow" w:cs="Times New Roman"/>
          <w:color w:val="221F1F"/>
        </w:rPr>
        <w:t>Konačna</w:t>
      </w:r>
      <w:r w:rsidRPr="00A5290C">
        <w:rPr>
          <w:rFonts w:ascii="Arial Narrow" w:hAnsi="Arial Narrow" w:cs="Times New Roman"/>
          <w:color w:val="221F1F"/>
          <w:spacing w:val="1"/>
        </w:rPr>
        <w:t xml:space="preserve"> </w:t>
      </w:r>
      <w:r w:rsidRPr="00A5290C">
        <w:rPr>
          <w:rFonts w:ascii="Arial Narrow" w:hAnsi="Arial Narrow" w:cs="Times New Roman"/>
          <w:color w:val="221F1F"/>
        </w:rPr>
        <w:t>procjena</w:t>
      </w:r>
      <w:r w:rsidRPr="00A5290C">
        <w:rPr>
          <w:rFonts w:ascii="Arial Narrow" w:hAnsi="Arial Narrow" w:cs="Times New Roman"/>
          <w:color w:val="221F1F"/>
          <w:spacing w:val="1"/>
        </w:rPr>
        <w:t xml:space="preserve"> </w:t>
      </w:r>
      <w:r w:rsidRPr="00A5290C">
        <w:rPr>
          <w:rFonts w:ascii="Arial Narrow" w:hAnsi="Arial Narrow" w:cs="Times New Roman"/>
          <w:color w:val="221F1F"/>
        </w:rPr>
        <w:t>štete</w:t>
      </w:r>
      <w:r w:rsidRPr="00A5290C">
        <w:rPr>
          <w:rFonts w:ascii="Arial Narrow" w:hAnsi="Arial Narrow" w:cs="Times New Roman"/>
          <w:color w:val="221F1F"/>
          <w:spacing w:val="1"/>
        </w:rPr>
        <w:t xml:space="preserve"> </w:t>
      </w:r>
      <w:r w:rsidRPr="00A5290C">
        <w:rPr>
          <w:rFonts w:ascii="Arial Narrow" w:hAnsi="Arial Narrow" w:cs="Times New Roman"/>
          <w:color w:val="221F1F"/>
        </w:rPr>
        <w:t>predstavlja</w:t>
      </w:r>
      <w:r w:rsidRPr="00A5290C">
        <w:rPr>
          <w:rFonts w:ascii="Arial Narrow" w:hAnsi="Arial Narrow" w:cs="Times New Roman"/>
          <w:color w:val="221F1F"/>
          <w:spacing w:val="1"/>
        </w:rPr>
        <w:t xml:space="preserve"> </w:t>
      </w:r>
      <w:r w:rsidRPr="00A5290C">
        <w:rPr>
          <w:rFonts w:ascii="Arial Narrow" w:hAnsi="Arial Narrow" w:cs="Times New Roman"/>
          <w:color w:val="221F1F"/>
        </w:rPr>
        <w:t>procijenjenu</w:t>
      </w:r>
      <w:r w:rsidRPr="00A5290C">
        <w:rPr>
          <w:rFonts w:ascii="Arial Narrow" w:hAnsi="Arial Narrow" w:cs="Times New Roman"/>
          <w:color w:val="221F1F"/>
          <w:spacing w:val="1"/>
        </w:rPr>
        <w:t xml:space="preserve"> </w:t>
      </w:r>
      <w:r w:rsidRPr="00A5290C">
        <w:rPr>
          <w:rFonts w:ascii="Arial Narrow" w:hAnsi="Arial Narrow" w:cs="Times New Roman"/>
          <w:color w:val="221F1F"/>
        </w:rPr>
        <w:t>vrijednost</w:t>
      </w:r>
      <w:r w:rsidRPr="00A5290C">
        <w:rPr>
          <w:rFonts w:ascii="Arial Narrow" w:hAnsi="Arial Narrow" w:cs="Times New Roman"/>
          <w:color w:val="221F1F"/>
          <w:spacing w:val="1"/>
        </w:rPr>
        <w:t xml:space="preserve"> </w:t>
      </w:r>
      <w:r w:rsidRPr="00A5290C">
        <w:rPr>
          <w:rFonts w:ascii="Arial Narrow" w:hAnsi="Arial Narrow" w:cs="Times New Roman"/>
          <w:color w:val="221F1F"/>
        </w:rPr>
        <w:t>nastale</w:t>
      </w:r>
      <w:r w:rsidRPr="00A5290C">
        <w:rPr>
          <w:rFonts w:ascii="Arial Narrow" w:hAnsi="Arial Narrow" w:cs="Times New Roman"/>
          <w:color w:val="221F1F"/>
          <w:spacing w:val="1"/>
        </w:rPr>
        <w:t xml:space="preserve"> </w:t>
      </w:r>
      <w:r w:rsidRPr="00A5290C">
        <w:rPr>
          <w:rFonts w:ascii="Arial Narrow" w:hAnsi="Arial Narrow" w:cs="Times New Roman"/>
          <w:color w:val="221F1F"/>
        </w:rPr>
        <w:t>štete</w:t>
      </w:r>
      <w:r w:rsidRPr="00A5290C">
        <w:rPr>
          <w:rFonts w:ascii="Arial Narrow" w:hAnsi="Arial Narrow" w:cs="Times New Roman"/>
          <w:color w:val="221F1F"/>
          <w:spacing w:val="1"/>
        </w:rPr>
        <w:t xml:space="preserve"> </w:t>
      </w:r>
      <w:r w:rsidRPr="00A5290C">
        <w:rPr>
          <w:rFonts w:ascii="Arial Narrow" w:hAnsi="Arial Narrow" w:cs="Times New Roman"/>
          <w:color w:val="221F1F"/>
        </w:rPr>
        <w:t>uzrokovane</w:t>
      </w:r>
      <w:r w:rsidRPr="00A5290C">
        <w:rPr>
          <w:rFonts w:ascii="Arial Narrow" w:hAnsi="Arial Narrow" w:cs="Times New Roman"/>
          <w:color w:val="221F1F"/>
          <w:spacing w:val="1"/>
        </w:rPr>
        <w:t xml:space="preserve"> </w:t>
      </w:r>
      <w:r w:rsidRPr="00A5290C">
        <w:rPr>
          <w:rFonts w:ascii="Arial Narrow" w:hAnsi="Arial Narrow" w:cs="Times New Roman"/>
          <w:color w:val="221F1F"/>
        </w:rPr>
        <w:t>prirodnom nepogodom na imovini oštećenika izražene u novčanoj vrijednosti na temelju</w:t>
      </w:r>
      <w:r w:rsidRPr="00A5290C">
        <w:rPr>
          <w:rFonts w:ascii="Arial Narrow" w:hAnsi="Arial Narrow" w:cs="Times New Roman"/>
          <w:color w:val="221F1F"/>
          <w:spacing w:val="1"/>
        </w:rPr>
        <w:t xml:space="preserve"> </w:t>
      </w:r>
      <w:r w:rsidRPr="00A5290C">
        <w:rPr>
          <w:rFonts w:ascii="Arial Narrow" w:hAnsi="Arial Narrow" w:cs="Times New Roman"/>
          <w:color w:val="221F1F"/>
        </w:rPr>
        <w:t>prijave</w:t>
      </w:r>
      <w:r w:rsidRPr="00A5290C">
        <w:rPr>
          <w:rFonts w:ascii="Arial Narrow" w:hAnsi="Arial Narrow" w:cs="Times New Roman"/>
          <w:color w:val="221F1F"/>
          <w:spacing w:val="4"/>
        </w:rPr>
        <w:t xml:space="preserve"> </w:t>
      </w:r>
      <w:r w:rsidRPr="00A5290C">
        <w:rPr>
          <w:rFonts w:ascii="Arial Narrow" w:hAnsi="Arial Narrow" w:cs="Times New Roman"/>
          <w:color w:val="221F1F"/>
        </w:rPr>
        <w:t>i</w:t>
      </w:r>
      <w:r w:rsidRPr="00A5290C">
        <w:rPr>
          <w:rFonts w:ascii="Arial Narrow" w:hAnsi="Arial Narrow" w:cs="Times New Roman"/>
          <w:color w:val="221F1F"/>
          <w:spacing w:val="-2"/>
        </w:rPr>
        <w:t xml:space="preserve"> </w:t>
      </w:r>
      <w:r w:rsidRPr="00A5290C">
        <w:rPr>
          <w:rFonts w:ascii="Arial Narrow" w:hAnsi="Arial Narrow" w:cs="Times New Roman"/>
          <w:color w:val="221F1F"/>
        </w:rPr>
        <w:t>procjene</w:t>
      </w:r>
      <w:r w:rsidRPr="00A5290C">
        <w:rPr>
          <w:rFonts w:ascii="Arial Narrow" w:hAnsi="Arial Narrow" w:cs="Times New Roman"/>
          <w:color w:val="221F1F"/>
          <w:spacing w:val="5"/>
        </w:rPr>
        <w:t xml:space="preserve"> </w:t>
      </w:r>
      <w:r w:rsidRPr="00A5290C">
        <w:rPr>
          <w:rFonts w:ascii="Arial Narrow" w:hAnsi="Arial Narrow" w:cs="Times New Roman"/>
          <w:color w:val="221F1F"/>
        </w:rPr>
        <w:t>štete.</w:t>
      </w:r>
    </w:p>
    <w:p w14:paraId="0A8CC8E5" w14:textId="77777777" w:rsidR="00A5290C" w:rsidRPr="00A5290C" w:rsidRDefault="00A5290C" w:rsidP="00A5290C">
      <w:pPr>
        <w:pStyle w:val="Tijeloteksta"/>
        <w:spacing w:before="158" w:line="280" w:lineRule="auto"/>
        <w:ind w:left="236" w:right="428"/>
        <w:rPr>
          <w:rFonts w:ascii="Arial Narrow" w:hAnsi="Arial Narrow" w:cs="Times New Roman"/>
        </w:rPr>
      </w:pPr>
      <w:r w:rsidRPr="00A5290C">
        <w:rPr>
          <w:rFonts w:ascii="Arial Narrow" w:hAnsi="Arial Narrow" w:cs="Times New Roman"/>
        </w:rPr>
        <w:lastRenderedPageBreak/>
        <w:t>Konačnu</w:t>
      </w:r>
      <w:r w:rsidRPr="00A5290C">
        <w:rPr>
          <w:rFonts w:ascii="Arial Narrow" w:hAnsi="Arial Narrow" w:cs="Times New Roman"/>
          <w:spacing w:val="1"/>
        </w:rPr>
        <w:t xml:space="preserve"> </w:t>
      </w:r>
      <w:r w:rsidRPr="00A5290C">
        <w:rPr>
          <w:rFonts w:ascii="Arial Narrow" w:hAnsi="Arial Narrow" w:cs="Times New Roman"/>
        </w:rPr>
        <w:t>procjenu</w:t>
      </w:r>
      <w:r w:rsidRPr="00A5290C">
        <w:rPr>
          <w:rFonts w:ascii="Arial Narrow" w:hAnsi="Arial Narrow" w:cs="Times New Roman"/>
          <w:spacing w:val="1"/>
        </w:rPr>
        <w:t xml:space="preserve"> </w:t>
      </w:r>
      <w:r w:rsidRPr="00A5290C">
        <w:rPr>
          <w:rFonts w:ascii="Arial Narrow" w:hAnsi="Arial Narrow" w:cs="Times New Roman"/>
        </w:rPr>
        <w:t>štete</w:t>
      </w:r>
      <w:r w:rsidRPr="00A5290C">
        <w:rPr>
          <w:rFonts w:ascii="Arial Narrow" w:hAnsi="Arial Narrow" w:cs="Times New Roman"/>
          <w:spacing w:val="1"/>
        </w:rPr>
        <w:t xml:space="preserve"> </w:t>
      </w:r>
      <w:r w:rsidRPr="00A5290C">
        <w:rPr>
          <w:rFonts w:ascii="Arial Narrow" w:hAnsi="Arial Narrow" w:cs="Times New Roman"/>
        </w:rPr>
        <w:t>utvrđuje</w:t>
      </w:r>
      <w:r w:rsidRPr="00A5290C">
        <w:rPr>
          <w:rFonts w:ascii="Arial Narrow" w:hAnsi="Arial Narrow" w:cs="Times New Roman"/>
          <w:spacing w:val="1"/>
        </w:rPr>
        <w:t xml:space="preserve"> </w:t>
      </w:r>
      <w:r w:rsidRPr="00A5290C">
        <w:rPr>
          <w:rFonts w:ascii="Arial Narrow" w:hAnsi="Arial Narrow" w:cs="Times New Roman"/>
        </w:rPr>
        <w:t>Općinsko</w:t>
      </w:r>
      <w:r w:rsidRPr="00A5290C">
        <w:rPr>
          <w:rFonts w:ascii="Arial Narrow" w:hAnsi="Arial Narrow" w:cs="Times New Roman"/>
          <w:spacing w:val="1"/>
        </w:rPr>
        <w:t xml:space="preserve"> </w:t>
      </w:r>
      <w:r w:rsidRPr="00A5290C">
        <w:rPr>
          <w:rFonts w:ascii="Arial Narrow" w:hAnsi="Arial Narrow" w:cs="Times New Roman"/>
        </w:rPr>
        <w:t>povjerenstvo</w:t>
      </w:r>
      <w:r w:rsidRPr="00A5290C">
        <w:rPr>
          <w:rFonts w:ascii="Arial Narrow" w:hAnsi="Arial Narrow" w:cs="Times New Roman"/>
          <w:spacing w:val="1"/>
        </w:rPr>
        <w:t xml:space="preserve"> </w:t>
      </w:r>
      <w:r w:rsidRPr="00A5290C">
        <w:rPr>
          <w:rFonts w:ascii="Arial Narrow" w:hAnsi="Arial Narrow" w:cs="Times New Roman"/>
        </w:rPr>
        <w:t>za</w:t>
      </w:r>
      <w:r w:rsidRPr="00A5290C">
        <w:rPr>
          <w:rFonts w:ascii="Arial Narrow" w:hAnsi="Arial Narrow" w:cs="Times New Roman"/>
          <w:spacing w:val="1"/>
        </w:rPr>
        <w:t xml:space="preserve"> </w:t>
      </w:r>
      <w:r w:rsidRPr="00A5290C">
        <w:rPr>
          <w:rFonts w:ascii="Arial Narrow" w:hAnsi="Arial Narrow" w:cs="Times New Roman"/>
        </w:rPr>
        <w:t>procjenu</w:t>
      </w:r>
      <w:r w:rsidRPr="00A5290C">
        <w:rPr>
          <w:rFonts w:ascii="Arial Narrow" w:hAnsi="Arial Narrow" w:cs="Times New Roman"/>
          <w:spacing w:val="1"/>
        </w:rPr>
        <w:t xml:space="preserve"> </w:t>
      </w:r>
      <w:r w:rsidRPr="00A5290C">
        <w:rPr>
          <w:rFonts w:ascii="Arial Narrow" w:hAnsi="Arial Narrow" w:cs="Times New Roman"/>
        </w:rPr>
        <w:t>šteta</w:t>
      </w:r>
      <w:r w:rsidRPr="00A5290C">
        <w:rPr>
          <w:rFonts w:ascii="Arial Narrow" w:hAnsi="Arial Narrow" w:cs="Times New Roman"/>
          <w:spacing w:val="1"/>
        </w:rPr>
        <w:t xml:space="preserve"> </w:t>
      </w:r>
      <w:r w:rsidRPr="00A5290C">
        <w:rPr>
          <w:rFonts w:ascii="Arial Narrow" w:hAnsi="Arial Narrow" w:cs="Times New Roman"/>
        </w:rPr>
        <w:t>od</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1"/>
        </w:rPr>
        <w:t xml:space="preserve"> </w:t>
      </w:r>
      <w:r w:rsidRPr="00A5290C">
        <w:rPr>
          <w:rFonts w:ascii="Arial Narrow" w:hAnsi="Arial Narrow" w:cs="Times New Roman"/>
        </w:rPr>
        <w:t>Općine</w:t>
      </w:r>
      <w:r w:rsidRPr="00A5290C">
        <w:rPr>
          <w:rFonts w:ascii="Arial Narrow" w:hAnsi="Arial Narrow" w:cs="Times New Roman"/>
          <w:spacing w:val="1"/>
        </w:rPr>
        <w:t xml:space="preserve"> </w:t>
      </w:r>
      <w:r w:rsidRPr="00A5290C">
        <w:rPr>
          <w:rFonts w:ascii="Arial Narrow" w:hAnsi="Arial Narrow" w:cs="Times New Roman"/>
        </w:rPr>
        <w:t>Dubravica</w:t>
      </w:r>
      <w:r w:rsidRPr="00A5290C">
        <w:rPr>
          <w:rFonts w:ascii="Arial Narrow" w:hAnsi="Arial Narrow" w:cs="Times New Roman"/>
          <w:spacing w:val="1"/>
        </w:rPr>
        <w:t xml:space="preserve"> </w:t>
      </w:r>
      <w:r w:rsidRPr="00A5290C">
        <w:rPr>
          <w:rFonts w:ascii="Arial Narrow" w:hAnsi="Arial Narrow" w:cs="Times New Roman"/>
        </w:rPr>
        <w:t>po</w:t>
      </w:r>
      <w:r w:rsidRPr="00A5290C">
        <w:rPr>
          <w:rFonts w:ascii="Arial Narrow" w:hAnsi="Arial Narrow" w:cs="Times New Roman"/>
          <w:spacing w:val="1"/>
        </w:rPr>
        <w:t xml:space="preserve"> </w:t>
      </w:r>
      <w:r w:rsidRPr="00A5290C">
        <w:rPr>
          <w:rFonts w:ascii="Arial Narrow" w:hAnsi="Arial Narrow" w:cs="Times New Roman"/>
        </w:rPr>
        <w:t>izvršenom</w:t>
      </w:r>
      <w:r w:rsidRPr="00A5290C">
        <w:rPr>
          <w:rFonts w:ascii="Arial Narrow" w:hAnsi="Arial Narrow" w:cs="Times New Roman"/>
          <w:spacing w:val="1"/>
        </w:rPr>
        <w:t xml:space="preserve"> </w:t>
      </w:r>
      <w:r w:rsidRPr="00A5290C">
        <w:rPr>
          <w:rFonts w:ascii="Arial Narrow" w:hAnsi="Arial Narrow" w:cs="Times New Roman"/>
        </w:rPr>
        <w:t>uvidu</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1"/>
        </w:rPr>
        <w:t xml:space="preserve"> </w:t>
      </w:r>
      <w:r w:rsidRPr="00A5290C">
        <w:rPr>
          <w:rFonts w:ascii="Arial Narrow" w:hAnsi="Arial Narrow" w:cs="Times New Roman"/>
        </w:rPr>
        <w:t>nastalu</w:t>
      </w:r>
      <w:r w:rsidRPr="00A5290C">
        <w:rPr>
          <w:rFonts w:ascii="Arial Narrow" w:hAnsi="Arial Narrow" w:cs="Times New Roman"/>
          <w:spacing w:val="1"/>
        </w:rPr>
        <w:t xml:space="preserve"> </w:t>
      </w:r>
      <w:r w:rsidRPr="00A5290C">
        <w:rPr>
          <w:rFonts w:ascii="Arial Narrow" w:hAnsi="Arial Narrow" w:cs="Times New Roman"/>
        </w:rPr>
        <w:t>štetu</w:t>
      </w:r>
      <w:r w:rsidRPr="00A5290C">
        <w:rPr>
          <w:rFonts w:ascii="Arial Narrow" w:hAnsi="Arial Narrow" w:cs="Times New Roman"/>
          <w:spacing w:val="59"/>
        </w:rPr>
        <w:t xml:space="preserve"> </w:t>
      </w:r>
      <w:r w:rsidRPr="00A5290C">
        <w:rPr>
          <w:rFonts w:ascii="Arial Narrow" w:hAnsi="Arial Narrow" w:cs="Times New Roman"/>
        </w:rPr>
        <w:t>temeljem</w:t>
      </w:r>
      <w:r w:rsidRPr="00A5290C">
        <w:rPr>
          <w:rFonts w:ascii="Arial Narrow" w:hAnsi="Arial Narrow" w:cs="Times New Roman"/>
          <w:spacing w:val="59"/>
        </w:rPr>
        <w:t xml:space="preserve"> </w:t>
      </w:r>
      <w:r w:rsidRPr="00A5290C">
        <w:rPr>
          <w:rFonts w:ascii="Arial Narrow" w:hAnsi="Arial Narrow" w:cs="Times New Roman"/>
        </w:rPr>
        <w:t>prijave</w:t>
      </w:r>
      <w:r w:rsidRPr="00A5290C">
        <w:rPr>
          <w:rFonts w:ascii="Arial Narrow" w:hAnsi="Arial Narrow" w:cs="Times New Roman"/>
          <w:spacing w:val="1"/>
        </w:rPr>
        <w:t xml:space="preserve"> </w:t>
      </w:r>
      <w:r w:rsidRPr="00A5290C">
        <w:rPr>
          <w:rFonts w:ascii="Arial Narrow" w:hAnsi="Arial Narrow" w:cs="Times New Roman"/>
        </w:rPr>
        <w:t>oštećenika. Tijekom procjene i utvrđivanja konačne procjene štete od prirodnih nepogoda</w:t>
      </w:r>
      <w:r w:rsidRPr="00A5290C">
        <w:rPr>
          <w:rFonts w:ascii="Arial Narrow" w:hAnsi="Arial Narrow" w:cs="Times New Roman"/>
          <w:spacing w:val="1"/>
        </w:rPr>
        <w:t xml:space="preserve"> </w:t>
      </w:r>
      <w:r w:rsidRPr="00A5290C">
        <w:rPr>
          <w:rFonts w:ascii="Arial Narrow" w:hAnsi="Arial Narrow" w:cs="Times New Roman"/>
        </w:rPr>
        <w:t>posebno</w:t>
      </w:r>
      <w:r w:rsidRPr="00A5290C">
        <w:rPr>
          <w:rFonts w:ascii="Arial Narrow" w:hAnsi="Arial Narrow" w:cs="Times New Roman"/>
          <w:spacing w:val="-1"/>
        </w:rPr>
        <w:t xml:space="preserve"> </w:t>
      </w:r>
      <w:r w:rsidRPr="00A5290C">
        <w:rPr>
          <w:rFonts w:ascii="Arial Narrow" w:hAnsi="Arial Narrow" w:cs="Times New Roman"/>
        </w:rPr>
        <w:t>se utvrđuju:</w:t>
      </w:r>
    </w:p>
    <w:p w14:paraId="5603A386" w14:textId="77777777" w:rsidR="00A5290C" w:rsidRPr="00A5290C" w:rsidRDefault="00A5290C" w:rsidP="00A5290C">
      <w:pPr>
        <w:pStyle w:val="Odlomakpopisa"/>
        <w:numPr>
          <w:ilvl w:val="0"/>
          <w:numId w:val="222"/>
        </w:numPr>
        <w:tabs>
          <w:tab w:val="left" w:pos="957"/>
        </w:tabs>
        <w:spacing w:before="160"/>
        <w:rPr>
          <w:rFonts w:ascii="Arial Narrow" w:hAnsi="Arial Narrow"/>
        </w:rPr>
      </w:pPr>
      <w:proofErr w:type="spellStart"/>
      <w:r w:rsidRPr="00A5290C">
        <w:rPr>
          <w:rFonts w:ascii="Arial Narrow" w:hAnsi="Arial Narrow"/>
        </w:rPr>
        <w:t>stradanja</w:t>
      </w:r>
      <w:proofErr w:type="spellEnd"/>
      <w:r w:rsidRPr="00A5290C">
        <w:rPr>
          <w:rFonts w:ascii="Arial Narrow" w:hAnsi="Arial Narrow"/>
          <w:spacing w:val="-4"/>
        </w:rPr>
        <w:t xml:space="preserve"> </w:t>
      </w:r>
      <w:proofErr w:type="spellStart"/>
      <w:r w:rsidRPr="00A5290C">
        <w:rPr>
          <w:rFonts w:ascii="Arial Narrow" w:hAnsi="Arial Narrow"/>
        </w:rPr>
        <w:t>stanovništva</w:t>
      </w:r>
      <w:proofErr w:type="spellEnd"/>
      <w:r w:rsidRPr="00A5290C">
        <w:rPr>
          <w:rFonts w:ascii="Arial Narrow" w:hAnsi="Arial Narrow"/>
        </w:rPr>
        <w:t>,</w:t>
      </w:r>
    </w:p>
    <w:p w14:paraId="64A53D92" w14:textId="77777777" w:rsidR="00A5290C" w:rsidRPr="00A5290C" w:rsidRDefault="00A5290C" w:rsidP="00A5290C">
      <w:pPr>
        <w:pStyle w:val="Odlomakpopisa"/>
        <w:numPr>
          <w:ilvl w:val="0"/>
          <w:numId w:val="222"/>
        </w:numPr>
        <w:tabs>
          <w:tab w:val="left" w:pos="957"/>
        </w:tabs>
        <w:spacing w:before="125"/>
        <w:rPr>
          <w:rFonts w:ascii="Arial Narrow" w:hAnsi="Arial Narrow"/>
        </w:rPr>
      </w:pPr>
      <w:proofErr w:type="spellStart"/>
      <w:r w:rsidRPr="00A5290C">
        <w:rPr>
          <w:rFonts w:ascii="Arial Narrow" w:hAnsi="Arial Narrow"/>
        </w:rPr>
        <w:t>opseg</w:t>
      </w:r>
      <w:proofErr w:type="spellEnd"/>
      <w:r w:rsidRPr="00A5290C">
        <w:rPr>
          <w:rFonts w:ascii="Arial Narrow" w:hAnsi="Arial Narrow"/>
          <w:spacing w:val="2"/>
        </w:rPr>
        <w:t xml:space="preserve"> </w:t>
      </w:r>
      <w:proofErr w:type="spellStart"/>
      <w:r w:rsidRPr="00A5290C">
        <w:rPr>
          <w:rFonts w:ascii="Arial Narrow" w:hAnsi="Arial Narrow"/>
        </w:rPr>
        <w:t>štete</w:t>
      </w:r>
      <w:proofErr w:type="spellEnd"/>
      <w:r w:rsidRPr="00A5290C">
        <w:rPr>
          <w:rFonts w:ascii="Arial Narrow" w:hAnsi="Arial Narrow"/>
          <w:spacing w:val="-2"/>
        </w:rPr>
        <w:t xml:space="preserve"> </w:t>
      </w:r>
      <w:proofErr w:type="spellStart"/>
      <w:r w:rsidRPr="00A5290C">
        <w:rPr>
          <w:rFonts w:ascii="Arial Narrow" w:hAnsi="Arial Narrow"/>
        </w:rPr>
        <w:t>na</w:t>
      </w:r>
      <w:proofErr w:type="spellEnd"/>
      <w:r w:rsidRPr="00A5290C">
        <w:rPr>
          <w:rFonts w:ascii="Arial Narrow" w:hAnsi="Arial Narrow"/>
          <w:spacing w:val="-2"/>
        </w:rPr>
        <w:t xml:space="preserve"> </w:t>
      </w:r>
      <w:proofErr w:type="spellStart"/>
      <w:r w:rsidRPr="00A5290C">
        <w:rPr>
          <w:rFonts w:ascii="Arial Narrow" w:hAnsi="Arial Narrow"/>
        </w:rPr>
        <w:t>imovini</w:t>
      </w:r>
      <w:proofErr w:type="spellEnd"/>
      <w:r w:rsidRPr="00A5290C">
        <w:rPr>
          <w:rFonts w:ascii="Arial Narrow" w:hAnsi="Arial Narrow"/>
        </w:rPr>
        <w:t>,</w:t>
      </w:r>
    </w:p>
    <w:p w14:paraId="3237E77A" w14:textId="77777777" w:rsidR="00A5290C" w:rsidRPr="00A5290C" w:rsidRDefault="00A5290C" w:rsidP="00A5290C">
      <w:pPr>
        <w:pStyle w:val="Odlomakpopisa"/>
        <w:numPr>
          <w:ilvl w:val="0"/>
          <w:numId w:val="222"/>
        </w:numPr>
        <w:tabs>
          <w:tab w:val="left" w:pos="957"/>
        </w:tabs>
        <w:spacing w:before="121" w:line="244" w:lineRule="auto"/>
        <w:ind w:left="956" w:right="436"/>
        <w:rPr>
          <w:rFonts w:ascii="Arial Narrow" w:hAnsi="Arial Narrow"/>
        </w:rPr>
      </w:pPr>
      <w:proofErr w:type="spellStart"/>
      <w:r w:rsidRPr="00A5290C">
        <w:rPr>
          <w:rFonts w:ascii="Arial Narrow" w:hAnsi="Arial Narrow"/>
        </w:rPr>
        <w:t>opseg</w:t>
      </w:r>
      <w:proofErr w:type="spellEnd"/>
      <w:r w:rsidRPr="00A5290C">
        <w:rPr>
          <w:rFonts w:ascii="Arial Narrow" w:hAnsi="Arial Narrow"/>
        </w:rPr>
        <w:t xml:space="preserve"> </w:t>
      </w:r>
      <w:proofErr w:type="spellStart"/>
      <w:r w:rsidRPr="00A5290C">
        <w:rPr>
          <w:rFonts w:ascii="Arial Narrow" w:hAnsi="Arial Narrow"/>
        </w:rPr>
        <w:t>štete</w:t>
      </w:r>
      <w:proofErr w:type="spellEnd"/>
      <w:r w:rsidRPr="00A5290C">
        <w:rPr>
          <w:rFonts w:ascii="Arial Narrow" w:hAnsi="Arial Narrow"/>
        </w:rPr>
        <w:t xml:space="preserve"> </w:t>
      </w:r>
      <w:proofErr w:type="spellStart"/>
      <w:r w:rsidRPr="00A5290C">
        <w:rPr>
          <w:rFonts w:ascii="Arial Narrow" w:hAnsi="Arial Narrow"/>
        </w:rPr>
        <w:t>koja</w:t>
      </w:r>
      <w:proofErr w:type="spellEnd"/>
      <w:r w:rsidRPr="00A5290C">
        <w:rPr>
          <w:rFonts w:ascii="Arial Narrow" w:hAnsi="Arial Narrow"/>
        </w:rPr>
        <w:t xml:space="preserve"> je </w:t>
      </w:r>
      <w:proofErr w:type="spellStart"/>
      <w:r w:rsidRPr="00A5290C">
        <w:rPr>
          <w:rFonts w:ascii="Arial Narrow" w:hAnsi="Arial Narrow"/>
        </w:rPr>
        <w:t>nastala</w:t>
      </w:r>
      <w:proofErr w:type="spellEnd"/>
      <w:r w:rsidRPr="00A5290C">
        <w:rPr>
          <w:rFonts w:ascii="Arial Narrow" w:hAnsi="Arial Narrow"/>
        </w:rPr>
        <w:t xml:space="preserve"> </w:t>
      </w:r>
      <w:proofErr w:type="spellStart"/>
      <w:r w:rsidRPr="00A5290C">
        <w:rPr>
          <w:rFonts w:ascii="Arial Narrow" w:hAnsi="Arial Narrow"/>
        </w:rPr>
        <w:t>zbog</w:t>
      </w:r>
      <w:proofErr w:type="spellEnd"/>
      <w:r w:rsidRPr="00A5290C">
        <w:rPr>
          <w:rFonts w:ascii="Arial Narrow" w:hAnsi="Arial Narrow"/>
        </w:rPr>
        <w:t xml:space="preserve"> </w:t>
      </w:r>
      <w:proofErr w:type="spellStart"/>
      <w:r w:rsidRPr="00A5290C">
        <w:rPr>
          <w:rFonts w:ascii="Arial Narrow" w:hAnsi="Arial Narrow"/>
        </w:rPr>
        <w:t>prekida</w:t>
      </w:r>
      <w:proofErr w:type="spellEnd"/>
      <w:r w:rsidRPr="00A5290C">
        <w:rPr>
          <w:rFonts w:ascii="Arial Narrow" w:hAnsi="Arial Narrow"/>
        </w:rPr>
        <w:t xml:space="preserve"> </w:t>
      </w:r>
      <w:proofErr w:type="spellStart"/>
      <w:r w:rsidRPr="00A5290C">
        <w:rPr>
          <w:rFonts w:ascii="Arial Narrow" w:hAnsi="Arial Narrow"/>
        </w:rPr>
        <w:t>proizvodnje</w:t>
      </w:r>
      <w:proofErr w:type="spellEnd"/>
      <w:r w:rsidRPr="00A5290C">
        <w:rPr>
          <w:rFonts w:ascii="Arial Narrow" w:hAnsi="Arial Narrow"/>
        </w:rPr>
        <w:t xml:space="preserve">, </w:t>
      </w:r>
      <w:proofErr w:type="spellStart"/>
      <w:r w:rsidRPr="00A5290C">
        <w:rPr>
          <w:rFonts w:ascii="Arial Narrow" w:hAnsi="Arial Narrow"/>
        </w:rPr>
        <w:t>prekida</w:t>
      </w:r>
      <w:proofErr w:type="spellEnd"/>
      <w:r w:rsidRPr="00A5290C">
        <w:rPr>
          <w:rFonts w:ascii="Arial Narrow" w:hAnsi="Arial Narrow"/>
        </w:rPr>
        <w:t xml:space="preserve"> </w:t>
      </w:r>
      <w:proofErr w:type="spellStart"/>
      <w:r w:rsidRPr="00A5290C">
        <w:rPr>
          <w:rFonts w:ascii="Arial Narrow" w:hAnsi="Arial Narrow"/>
        </w:rPr>
        <w:t>rada</w:t>
      </w:r>
      <w:proofErr w:type="spellEnd"/>
      <w:r w:rsidRPr="00A5290C">
        <w:rPr>
          <w:rFonts w:ascii="Arial Narrow" w:hAnsi="Arial Narrow"/>
        </w:rPr>
        <w:t xml:space="preserve"> </w:t>
      </w:r>
      <w:proofErr w:type="spellStart"/>
      <w:r w:rsidRPr="00A5290C">
        <w:rPr>
          <w:rFonts w:ascii="Arial Narrow" w:hAnsi="Arial Narrow"/>
        </w:rPr>
        <w:t>ili</w:t>
      </w:r>
      <w:proofErr w:type="spellEnd"/>
      <w:r w:rsidRPr="00A5290C">
        <w:rPr>
          <w:rFonts w:ascii="Arial Narrow" w:hAnsi="Arial Narrow"/>
        </w:rPr>
        <w:t xml:space="preserve"> </w:t>
      </w:r>
      <w:proofErr w:type="spellStart"/>
      <w:r w:rsidRPr="00A5290C">
        <w:rPr>
          <w:rFonts w:ascii="Arial Narrow" w:hAnsi="Arial Narrow"/>
        </w:rPr>
        <w:t>poremećaja</w:t>
      </w:r>
      <w:proofErr w:type="spellEnd"/>
      <w:r w:rsidRPr="00A5290C">
        <w:rPr>
          <w:rFonts w:ascii="Arial Narrow" w:hAnsi="Arial Narrow"/>
        </w:rPr>
        <w:t xml:space="preserve"> u</w:t>
      </w:r>
      <w:r w:rsidRPr="00A5290C">
        <w:rPr>
          <w:rFonts w:ascii="Arial Narrow" w:hAnsi="Arial Narrow"/>
          <w:spacing w:val="1"/>
        </w:rPr>
        <w:t xml:space="preserve"> </w:t>
      </w:r>
      <w:proofErr w:type="spellStart"/>
      <w:r w:rsidRPr="00A5290C">
        <w:rPr>
          <w:rFonts w:ascii="Arial Narrow" w:hAnsi="Arial Narrow"/>
        </w:rPr>
        <w:t>neproizvodnim</w:t>
      </w:r>
      <w:proofErr w:type="spellEnd"/>
      <w:r w:rsidRPr="00A5290C">
        <w:rPr>
          <w:rFonts w:ascii="Arial Narrow" w:hAnsi="Arial Narrow"/>
          <w:spacing w:val="1"/>
        </w:rPr>
        <w:t xml:space="preserve"> </w:t>
      </w:r>
      <w:proofErr w:type="spellStart"/>
      <w:r w:rsidRPr="00A5290C">
        <w:rPr>
          <w:rFonts w:ascii="Arial Narrow" w:hAnsi="Arial Narrow"/>
        </w:rPr>
        <w:t>djelatnostima</w:t>
      </w:r>
      <w:proofErr w:type="spellEnd"/>
      <w:r w:rsidRPr="00A5290C">
        <w:rPr>
          <w:rFonts w:ascii="Arial Narrow" w:hAnsi="Arial Narrow"/>
          <w:spacing w:val="1"/>
        </w:rPr>
        <w:t xml:space="preserve"> </w:t>
      </w:r>
      <w:proofErr w:type="spellStart"/>
      <w:r w:rsidRPr="00A5290C">
        <w:rPr>
          <w:rFonts w:ascii="Arial Narrow" w:hAnsi="Arial Narrow"/>
        </w:rPr>
        <w:t>ili</w:t>
      </w:r>
      <w:proofErr w:type="spellEnd"/>
      <w:r w:rsidRPr="00A5290C">
        <w:rPr>
          <w:rFonts w:ascii="Arial Narrow" w:hAnsi="Arial Narrow"/>
          <w:spacing w:val="1"/>
        </w:rPr>
        <w:t xml:space="preserve"> </w:t>
      </w:r>
      <w:proofErr w:type="spellStart"/>
      <w:r w:rsidRPr="00A5290C">
        <w:rPr>
          <w:rFonts w:ascii="Arial Narrow" w:hAnsi="Arial Narrow"/>
        </w:rPr>
        <w:t>umanjenog</w:t>
      </w:r>
      <w:proofErr w:type="spellEnd"/>
      <w:r w:rsidRPr="00A5290C">
        <w:rPr>
          <w:rFonts w:ascii="Arial Narrow" w:hAnsi="Arial Narrow"/>
          <w:spacing w:val="1"/>
        </w:rPr>
        <w:t xml:space="preserve"> </w:t>
      </w:r>
      <w:proofErr w:type="spellStart"/>
      <w:r w:rsidRPr="00A5290C">
        <w:rPr>
          <w:rFonts w:ascii="Arial Narrow" w:hAnsi="Arial Narrow"/>
        </w:rPr>
        <w:t>prinosa</w:t>
      </w:r>
      <w:proofErr w:type="spellEnd"/>
      <w:r w:rsidRPr="00A5290C">
        <w:rPr>
          <w:rFonts w:ascii="Arial Narrow" w:hAnsi="Arial Narrow"/>
          <w:spacing w:val="1"/>
        </w:rPr>
        <w:t xml:space="preserve"> </w:t>
      </w:r>
      <w:r w:rsidRPr="00A5290C">
        <w:rPr>
          <w:rFonts w:ascii="Arial Narrow" w:hAnsi="Arial Narrow"/>
        </w:rPr>
        <w:t>u</w:t>
      </w:r>
      <w:r w:rsidRPr="00A5290C">
        <w:rPr>
          <w:rFonts w:ascii="Arial Narrow" w:hAnsi="Arial Narrow"/>
          <w:spacing w:val="1"/>
        </w:rPr>
        <w:t xml:space="preserve"> </w:t>
      </w:r>
      <w:proofErr w:type="spellStart"/>
      <w:r w:rsidRPr="00A5290C">
        <w:rPr>
          <w:rFonts w:ascii="Arial Narrow" w:hAnsi="Arial Narrow"/>
        </w:rPr>
        <w:t>poljoprivredi</w:t>
      </w:r>
      <w:proofErr w:type="spellEnd"/>
      <w:r w:rsidRPr="00A5290C">
        <w:rPr>
          <w:rFonts w:ascii="Arial Narrow" w:hAnsi="Arial Narrow"/>
        </w:rPr>
        <w:t>,</w:t>
      </w:r>
      <w:r w:rsidRPr="00A5290C">
        <w:rPr>
          <w:rFonts w:ascii="Arial Narrow" w:hAnsi="Arial Narrow"/>
          <w:spacing w:val="1"/>
        </w:rPr>
        <w:t xml:space="preserve"> </w:t>
      </w:r>
      <w:proofErr w:type="spellStart"/>
      <w:r w:rsidRPr="00A5290C">
        <w:rPr>
          <w:rFonts w:ascii="Arial Narrow" w:hAnsi="Arial Narrow"/>
        </w:rPr>
        <w:t>šumarstvu</w:t>
      </w:r>
      <w:proofErr w:type="spellEnd"/>
      <w:r w:rsidRPr="00A5290C">
        <w:rPr>
          <w:rFonts w:ascii="Arial Narrow" w:hAnsi="Arial Narrow"/>
          <w:spacing w:val="1"/>
        </w:rPr>
        <w:t xml:space="preserve"> </w:t>
      </w:r>
      <w:proofErr w:type="spellStart"/>
      <w:r w:rsidRPr="00A5290C">
        <w:rPr>
          <w:rFonts w:ascii="Arial Narrow" w:hAnsi="Arial Narrow"/>
        </w:rPr>
        <w:t>ili</w:t>
      </w:r>
      <w:proofErr w:type="spellEnd"/>
      <w:r w:rsidRPr="00A5290C">
        <w:rPr>
          <w:rFonts w:ascii="Arial Narrow" w:hAnsi="Arial Narrow"/>
          <w:spacing w:val="1"/>
        </w:rPr>
        <w:t xml:space="preserve"> </w:t>
      </w:r>
      <w:proofErr w:type="spellStart"/>
      <w:r w:rsidRPr="00A5290C">
        <w:rPr>
          <w:rFonts w:ascii="Arial Narrow" w:hAnsi="Arial Narrow"/>
        </w:rPr>
        <w:t>ribarstvu</w:t>
      </w:r>
      <w:proofErr w:type="spellEnd"/>
      <w:r w:rsidRPr="00A5290C">
        <w:rPr>
          <w:rFonts w:ascii="Arial Narrow" w:hAnsi="Arial Narrow"/>
        </w:rPr>
        <w:t>,</w:t>
      </w:r>
    </w:p>
    <w:p w14:paraId="25B7FA34" w14:textId="77777777" w:rsidR="00A5290C" w:rsidRPr="00A5290C" w:rsidRDefault="00A5290C" w:rsidP="00A5290C">
      <w:pPr>
        <w:pStyle w:val="Odlomakpopisa"/>
        <w:numPr>
          <w:ilvl w:val="0"/>
          <w:numId w:val="222"/>
        </w:numPr>
        <w:tabs>
          <w:tab w:val="left" w:pos="957"/>
        </w:tabs>
        <w:spacing w:before="117" w:line="244" w:lineRule="auto"/>
        <w:ind w:left="956" w:right="441"/>
        <w:rPr>
          <w:rFonts w:ascii="Arial Narrow" w:hAnsi="Arial Narrow"/>
        </w:rPr>
      </w:pPr>
      <w:proofErr w:type="spellStart"/>
      <w:r w:rsidRPr="00A5290C">
        <w:rPr>
          <w:rFonts w:ascii="Arial Narrow" w:hAnsi="Arial Narrow"/>
        </w:rPr>
        <w:t>iznos</w:t>
      </w:r>
      <w:proofErr w:type="spellEnd"/>
      <w:r w:rsidRPr="00A5290C">
        <w:rPr>
          <w:rFonts w:ascii="Arial Narrow" w:hAnsi="Arial Narrow"/>
        </w:rPr>
        <w:t xml:space="preserve"> </w:t>
      </w:r>
      <w:proofErr w:type="spellStart"/>
      <w:r w:rsidRPr="00A5290C">
        <w:rPr>
          <w:rFonts w:ascii="Arial Narrow" w:hAnsi="Arial Narrow"/>
        </w:rPr>
        <w:t>troškova</w:t>
      </w:r>
      <w:proofErr w:type="spellEnd"/>
      <w:r w:rsidRPr="00A5290C">
        <w:rPr>
          <w:rFonts w:ascii="Arial Narrow" w:hAnsi="Arial Narrow"/>
        </w:rPr>
        <w:t xml:space="preserve"> za </w:t>
      </w:r>
      <w:proofErr w:type="spellStart"/>
      <w:r w:rsidRPr="00A5290C">
        <w:rPr>
          <w:rFonts w:ascii="Arial Narrow" w:hAnsi="Arial Narrow"/>
        </w:rPr>
        <w:t>ublažavanje</w:t>
      </w:r>
      <w:proofErr w:type="spellEnd"/>
      <w:r w:rsidRPr="00A5290C">
        <w:rPr>
          <w:rFonts w:ascii="Arial Narrow" w:hAnsi="Arial Narrow"/>
        </w:rPr>
        <w:t xml:space="preserve"> i </w:t>
      </w:r>
      <w:proofErr w:type="spellStart"/>
      <w:r w:rsidRPr="00A5290C">
        <w:rPr>
          <w:rFonts w:ascii="Arial Narrow" w:hAnsi="Arial Narrow"/>
        </w:rPr>
        <w:t>djelomično</w:t>
      </w:r>
      <w:proofErr w:type="spellEnd"/>
      <w:r w:rsidRPr="00A5290C">
        <w:rPr>
          <w:rFonts w:ascii="Arial Narrow" w:hAnsi="Arial Narrow"/>
        </w:rPr>
        <w:t xml:space="preserve"> </w:t>
      </w:r>
      <w:proofErr w:type="spellStart"/>
      <w:r w:rsidRPr="00A5290C">
        <w:rPr>
          <w:rFonts w:ascii="Arial Narrow" w:hAnsi="Arial Narrow"/>
        </w:rPr>
        <w:t>uklanjanje</w:t>
      </w:r>
      <w:proofErr w:type="spellEnd"/>
      <w:r w:rsidRPr="00A5290C">
        <w:rPr>
          <w:rFonts w:ascii="Arial Narrow" w:hAnsi="Arial Narrow"/>
        </w:rPr>
        <w:t xml:space="preserve"> </w:t>
      </w:r>
      <w:proofErr w:type="spellStart"/>
      <w:r w:rsidRPr="00A5290C">
        <w:rPr>
          <w:rFonts w:ascii="Arial Narrow" w:hAnsi="Arial Narrow"/>
        </w:rPr>
        <w:t>izravnih</w:t>
      </w:r>
      <w:proofErr w:type="spellEnd"/>
      <w:r w:rsidRPr="00A5290C">
        <w:rPr>
          <w:rFonts w:ascii="Arial Narrow" w:hAnsi="Arial Narrow"/>
        </w:rPr>
        <w:t xml:space="preserve"> </w:t>
      </w:r>
      <w:proofErr w:type="spellStart"/>
      <w:r w:rsidRPr="00A5290C">
        <w:rPr>
          <w:rFonts w:ascii="Arial Narrow" w:hAnsi="Arial Narrow"/>
        </w:rPr>
        <w:t>posljedica</w:t>
      </w:r>
      <w:proofErr w:type="spellEnd"/>
      <w:r w:rsidRPr="00A5290C">
        <w:rPr>
          <w:rFonts w:ascii="Arial Narrow" w:hAnsi="Arial Narrow"/>
        </w:rPr>
        <w:t xml:space="preserve"> </w:t>
      </w:r>
      <w:proofErr w:type="spellStart"/>
      <w:r w:rsidRPr="00A5290C">
        <w:rPr>
          <w:rFonts w:ascii="Arial Narrow" w:hAnsi="Arial Narrow"/>
        </w:rPr>
        <w:t>prirodnih</w:t>
      </w:r>
      <w:proofErr w:type="spellEnd"/>
      <w:r w:rsidRPr="00A5290C">
        <w:rPr>
          <w:rFonts w:ascii="Arial Narrow" w:hAnsi="Arial Narrow"/>
          <w:spacing w:val="1"/>
        </w:rPr>
        <w:t xml:space="preserve"> </w:t>
      </w:r>
      <w:proofErr w:type="spellStart"/>
      <w:r w:rsidRPr="00A5290C">
        <w:rPr>
          <w:rFonts w:ascii="Arial Narrow" w:hAnsi="Arial Narrow"/>
        </w:rPr>
        <w:t>nepogoda</w:t>
      </w:r>
      <w:proofErr w:type="spellEnd"/>
      <w:r w:rsidRPr="00A5290C">
        <w:rPr>
          <w:rFonts w:ascii="Arial Narrow" w:hAnsi="Arial Narrow"/>
        </w:rPr>
        <w:t>,</w:t>
      </w:r>
    </w:p>
    <w:p w14:paraId="1E06704A" w14:textId="77777777" w:rsidR="00A5290C" w:rsidRPr="00A5290C" w:rsidRDefault="00A5290C" w:rsidP="00A5290C">
      <w:pPr>
        <w:pStyle w:val="Odlomakpopisa"/>
        <w:numPr>
          <w:ilvl w:val="0"/>
          <w:numId w:val="222"/>
        </w:numPr>
        <w:tabs>
          <w:tab w:val="left" w:pos="957"/>
        </w:tabs>
        <w:spacing w:before="121"/>
        <w:rPr>
          <w:rFonts w:ascii="Arial Narrow" w:hAnsi="Arial Narrow"/>
        </w:rPr>
      </w:pPr>
      <w:proofErr w:type="spellStart"/>
      <w:r w:rsidRPr="00A5290C">
        <w:rPr>
          <w:rFonts w:ascii="Arial Narrow" w:hAnsi="Arial Narrow"/>
        </w:rPr>
        <w:t>opseg</w:t>
      </w:r>
      <w:proofErr w:type="spellEnd"/>
      <w:r w:rsidRPr="00A5290C">
        <w:rPr>
          <w:rFonts w:ascii="Arial Narrow" w:hAnsi="Arial Narrow"/>
          <w:spacing w:val="-5"/>
        </w:rPr>
        <w:t xml:space="preserve"> </w:t>
      </w:r>
      <w:proofErr w:type="spellStart"/>
      <w:r w:rsidRPr="00A5290C">
        <w:rPr>
          <w:rFonts w:ascii="Arial Narrow" w:hAnsi="Arial Narrow"/>
        </w:rPr>
        <w:t>osiguranja</w:t>
      </w:r>
      <w:proofErr w:type="spellEnd"/>
      <w:r w:rsidRPr="00A5290C">
        <w:rPr>
          <w:rFonts w:ascii="Arial Narrow" w:hAnsi="Arial Narrow"/>
          <w:spacing w:val="1"/>
        </w:rPr>
        <w:t xml:space="preserve"> </w:t>
      </w:r>
      <w:proofErr w:type="spellStart"/>
      <w:r w:rsidRPr="00A5290C">
        <w:rPr>
          <w:rFonts w:ascii="Arial Narrow" w:hAnsi="Arial Narrow"/>
        </w:rPr>
        <w:t>imovine</w:t>
      </w:r>
      <w:proofErr w:type="spellEnd"/>
      <w:r w:rsidRPr="00A5290C">
        <w:rPr>
          <w:rFonts w:ascii="Arial Narrow" w:hAnsi="Arial Narrow"/>
          <w:spacing w:val="-4"/>
        </w:rPr>
        <w:t xml:space="preserve"> </w:t>
      </w:r>
      <w:r w:rsidRPr="00A5290C">
        <w:rPr>
          <w:rFonts w:ascii="Arial Narrow" w:hAnsi="Arial Narrow"/>
        </w:rPr>
        <w:t>i</w:t>
      </w:r>
      <w:r w:rsidRPr="00A5290C">
        <w:rPr>
          <w:rFonts w:ascii="Arial Narrow" w:hAnsi="Arial Narrow"/>
          <w:spacing w:val="-3"/>
        </w:rPr>
        <w:t xml:space="preserve"> </w:t>
      </w:r>
      <w:proofErr w:type="spellStart"/>
      <w:r w:rsidRPr="00A5290C">
        <w:rPr>
          <w:rFonts w:ascii="Arial Narrow" w:hAnsi="Arial Narrow"/>
        </w:rPr>
        <w:t>života</w:t>
      </w:r>
      <w:proofErr w:type="spellEnd"/>
      <w:r w:rsidRPr="00A5290C">
        <w:rPr>
          <w:rFonts w:ascii="Arial Narrow" w:hAnsi="Arial Narrow"/>
          <w:spacing w:val="1"/>
        </w:rPr>
        <w:t xml:space="preserve"> </w:t>
      </w:r>
      <w:proofErr w:type="spellStart"/>
      <w:r w:rsidRPr="00A5290C">
        <w:rPr>
          <w:rFonts w:ascii="Arial Narrow" w:hAnsi="Arial Narrow"/>
        </w:rPr>
        <w:t>kod</w:t>
      </w:r>
      <w:proofErr w:type="spellEnd"/>
      <w:r w:rsidRPr="00A5290C">
        <w:rPr>
          <w:rFonts w:ascii="Arial Narrow" w:hAnsi="Arial Narrow"/>
          <w:spacing w:val="-5"/>
        </w:rPr>
        <w:t xml:space="preserve"> </w:t>
      </w:r>
      <w:proofErr w:type="spellStart"/>
      <w:r w:rsidRPr="00A5290C">
        <w:rPr>
          <w:rFonts w:ascii="Arial Narrow" w:hAnsi="Arial Narrow"/>
        </w:rPr>
        <w:t>osiguravatelja</w:t>
      </w:r>
      <w:proofErr w:type="spellEnd"/>
      <w:r w:rsidRPr="00A5290C">
        <w:rPr>
          <w:rFonts w:ascii="Arial Narrow" w:hAnsi="Arial Narrow"/>
          <w:spacing w:val="7"/>
        </w:rPr>
        <w:t xml:space="preserve"> </w:t>
      </w:r>
      <w:proofErr w:type="spellStart"/>
      <w:r w:rsidRPr="00A5290C">
        <w:rPr>
          <w:rFonts w:ascii="Arial Narrow" w:hAnsi="Arial Narrow"/>
        </w:rPr>
        <w:t>te</w:t>
      </w:r>
      <w:proofErr w:type="spellEnd"/>
    </w:p>
    <w:p w14:paraId="780E80B9" w14:textId="77777777" w:rsidR="00A5290C" w:rsidRPr="00A5290C" w:rsidRDefault="00A5290C" w:rsidP="00A5290C">
      <w:pPr>
        <w:pStyle w:val="Odlomakpopisa"/>
        <w:numPr>
          <w:ilvl w:val="0"/>
          <w:numId w:val="222"/>
        </w:numPr>
        <w:tabs>
          <w:tab w:val="left" w:pos="957"/>
        </w:tabs>
        <w:spacing w:before="125"/>
        <w:rPr>
          <w:rFonts w:ascii="Arial Narrow" w:hAnsi="Arial Narrow"/>
        </w:rPr>
      </w:pPr>
      <w:proofErr w:type="spellStart"/>
      <w:r w:rsidRPr="00A5290C">
        <w:rPr>
          <w:rFonts w:ascii="Arial Narrow" w:hAnsi="Arial Narrow"/>
        </w:rPr>
        <w:t>vlastite</w:t>
      </w:r>
      <w:proofErr w:type="spellEnd"/>
      <w:r w:rsidRPr="00A5290C">
        <w:rPr>
          <w:rFonts w:ascii="Arial Narrow" w:hAnsi="Arial Narrow"/>
          <w:spacing w:val="-7"/>
        </w:rPr>
        <w:t xml:space="preserve"> </w:t>
      </w:r>
      <w:proofErr w:type="spellStart"/>
      <w:r w:rsidRPr="00A5290C">
        <w:rPr>
          <w:rFonts w:ascii="Arial Narrow" w:hAnsi="Arial Narrow"/>
        </w:rPr>
        <w:t>mogućnosti</w:t>
      </w:r>
      <w:proofErr w:type="spellEnd"/>
      <w:r w:rsidRPr="00A5290C">
        <w:rPr>
          <w:rFonts w:ascii="Arial Narrow" w:hAnsi="Arial Narrow"/>
          <w:spacing w:val="-7"/>
        </w:rPr>
        <w:t xml:space="preserve"> </w:t>
      </w:r>
      <w:proofErr w:type="spellStart"/>
      <w:r w:rsidRPr="00A5290C">
        <w:rPr>
          <w:rFonts w:ascii="Arial Narrow" w:hAnsi="Arial Narrow"/>
        </w:rPr>
        <w:t>oštećenika</w:t>
      </w:r>
      <w:proofErr w:type="spellEnd"/>
      <w:r w:rsidRPr="00A5290C">
        <w:rPr>
          <w:rFonts w:ascii="Arial Narrow" w:hAnsi="Arial Narrow"/>
          <w:spacing w:val="-7"/>
        </w:rPr>
        <w:t xml:space="preserve"> </w:t>
      </w:r>
      <w:r w:rsidRPr="00A5290C">
        <w:rPr>
          <w:rFonts w:ascii="Arial Narrow" w:hAnsi="Arial Narrow"/>
        </w:rPr>
        <w:t>glede</w:t>
      </w:r>
      <w:r w:rsidRPr="00A5290C">
        <w:rPr>
          <w:rFonts w:ascii="Arial Narrow" w:hAnsi="Arial Narrow"/>
          <w:spacing w:val="-1"/>
        </w:rPr>
        <w:t xml:space="preserve"> </w:t>
      </w:r>
      <w:proofErr w:type="spellStart"/>
      <w:r w:rsidRPr="00A5290C">
        <w:rPr>
          <w:rFonts w:ascii="Arial Narrow" w:hAnsi="Arial Narrow"/>
        </w:rPr>
        <w:t>uklanjanja</w:t>
      </w:r>
      <w:proofErr w:type="spellEnd"/>
      <w:r w:rsidRPr="00A5290C">
        <w:rPr>
          <w:rFonts w:ascii="Arial Narrow" w:hAnsi="Arial Narrow"/>
          <w:spacing w:val="-2"/>
        </w:rPr>
        <w:t xml:space="preserve"> </w:t>
      </w:r>
      <w:proofErr w:type="spellStart"/>
      <w:r w:rsidRPr="00A5290C">
        <w:rPr>
          <w:rFonts w:ascii="Arial Narrow" w:hAnsi="Arial Narrow"/>
        </w:rPr>
        <w:t>posljedica</w:t>
      </w:r>
      <w:proofErr w:type="spellEnd"/>
      <w:r w:rsidRPr="00A5290C">
        <w:rPr>
          <w:rFonts w:ascii="Arial Narrow" w:hAnsi="Arial Narrow"/>
          <w:spacing w:val="-2"/>
        </w:rPr>
        <w:t xml:space="preserve"> </w:t>
      </w:r>
      <w:proofErr w:type="spellStart"/>
      <w:r w:rsidRPr="00A5290C">
        <w:rPr>
          <w:rFonts w:ascii="Arial Narrow" w:hAnsi="Arial Narrow"/>
        </w:rPr>
        <w:t>štete</w:t>
      </w:r>
      <w:proofErr w:type="spellEnd"/>
      <w:r w:rsidRPr="00A5290C">
        <w:rPr>
          <w:rFonts w:ascii="Arial Narrow" w:hAnsi="Arial Narrow"/>
        </w:rPr>
        <w:t>.</w:t>
      </w:r>
    </w:p>
    <w:p w14:paraId="5F6D4219" w14:textId="77777777" w:rsidR="00A5290C" w:rsidRPr="00A5290C" w:rsidRDefault="00A5290C" w:rsidP="00A5290C">
      <w:pPr>
        <w:pStyle w:val="Tijeloteksta"/>
        <w:spacing w:before="3"/>
        <w:rPr>
          <w:rFonts w:ascii="Arial Narrow" w:hAnsi="Arial Narrow" w:cs="Times New Roman"/>
        </w:rPr>
      </w:pPr>
    </w:p>
    <w:p w14:paraId="7D8DB3E3" w14:textId="77777777" w:rsidR="00A5290C" w:rsidRPr="00A5290C" w:rsidRDefault="00A5290C" w:rsidP="00A5290C">
      <w:pPr>
        <w:widowControl w:val="0"/>
        <w:tabs>
          <w:tab w:val="left" w:pos="482"/>
        </w:tabs>
        <w:autoSpaceDE w:val="0"/>
        <w:autoSpaceDN w:val="0"/>
        <w:spacing w:before="202"/>
        <w:ind w:left="235"/>
        <w:rPr>
          <w:rFonts w:ascii="Arial Narrow" w:hAnsi="Arial Narrow"/>
        </w:rPr>
      </w:pPr>
      <w:r w:rsidRPr="00A5290C">
        <w:rPr>
          <w:rFonts w:ascii="Arial Narrow" w:hAnsi="Arial Narrow"/>
        </w:rPr>
        <w:t>Konačnu</w:t>
      </w:r>
      <w:r w:rsidRPr="00A5290C">
        <w:rPr>
          <w:rFonts w:ascii="Arial Narrow" w:hAnsi="Arial Narrow"/>
          <w:spacing w:val="1"/>
        </w:rPr>
        <w:t xml:space="preserve"> </w:t>
      </w:r>
      <w:r w:rsidRPr="00A5290C">
        <w:rPr>
          <w:rFonts w:ascii="Arial Narrow" w:hAnsi="Arial Narrow"/>
        </w:rPr>
        <w:t>procjenu</w:t>
      </w:r>
      <w:r w:rsidRPr="00A5290C">
        <w:rPr>
          <w:rFonts w:ascii="Arial Narrow" w:hAnsi="Arial Narrow"/>
          <w:spacing w:val="1"/>
        </w:rPr>
        <w:t xml:space="preserve"> </w:t>
      </w:r>
      <w:r w:rsidRPr="00A5290C">
        <w:rPr>
          <w:rFonts w:ascii="Arial Narrow" w:hAnsi="Arial Narrow"/>
        </w:rPr>
        <w:t>štete</w:t>
      </w:r>
      <w:r w:rsidRPr="00A5290C">
        <w:rPr>
          <w:rFonts w:ascii="Arial Narrow" w:hAnsi="Arial Narrow"/>
          <w:spacing w:val="1"/>
        </w:rPr>
        <w:t xml:space="preserve"> </w:t>
      </w:r>
      <w:r w:rsidRPr="00A5290C">
        <w:rPr>
          <w:rFonts w:ascii="Arial Narrow" w:hAnsi="Arial Narrow"/>
        </w:rPr>
        <w:t>po</w:t>
      </w:r>
      <w:r w:rsidRPr="00A5290C">
        <w:rPr>
          <w:rFonts w:ascii="Arial Narrow" w:hAnsi="Arial Narrow"/>
          <w:spacing w:val="1"/>
        </w:rPr>
        <w:t xml:space="preserve"> </w:t>
      </w:r>
      <w:r w:rsidRPr="00A5290C">
        <w:rPr>
          <w:rFonts w:ascii="Arial Narrow" w:hAnsi="Arial Narrow"/>
        </w:rPr>
        <w:t>svakom</w:t>
      </w:r>
      <w:r w:rsidRPr="00A5290C">
        <w:rPr>
          <w:rFonts w:ascii="Arial Narrow" w:hAnsi="Arial Narrow"/>
          <w:spacing w:val="1"/>
        </w:rPr>
        <w:t xml:space="preserve"> </w:t>
      </w:r>
      <w:r w:rsidRPr="00A5290C">
        <w:rPr>
          <w:rFonts w:ascii="Arial Narrow" w:hAnsi="Arial Narrow"/>
        </w:rPr>
        <w:t>pojedinom</w:t>
      </w:r>
      <w:r w:rsidRPr="00A5290C">
        <w:rPr>
          <w:rFonts w:ascii="Arial Narrow" w:hAnsi="Arial Narrow"/>
          <w:spacing w:val="1"/>
        </w:rPr>
        <w:t xml:space="preserve"> </w:t>
      </w:r>
      <w:r w:rsidRPr="00A5290C">
        <w:rPr>
          <w:rFonts w:ascii="Arial Narrow" w:hAnsi="Arial Narrow"/>
        </w:rPr>
        <w:t>oštećeniku</w:t>
      </w:r>
      <w:r w:rsidRPr="00A5290C">
        <w:rPr>
          <w:rFonts w:ascii="Arial Narrow" w:hAnsi="Arial Narrow"/>
          <w:spacing w:val="1"/>
        </w:rPr>
        <w:t xml:space="preserve"> </w:t>
      </w:r>
      <w:r w:rsidRPr="00A5290C">
        <w:rPr>
          <w:rFonts w:ascii="Arial Narrow" w:hAnsi="Arial Narrow"/>
        </w:rPr>
        <w:t>Općinsko</w:t>
      </w:r>
      <w:r w:rsidRPr="00A5290C">
        <w:rPr>
          <w:rFonts w:ascii="Arial Narrow" w:hAnsi="Arial Narrow"/>
          <w:spacing w:val="1"/>
        </w:rPr>
        <w:t xml:space="preserve"> </w:t>
      </w:r>
      <w:r w:rsidRPr="00A5290C">
        <w:rPr>
          <w:rFonts w:ascii="Arial Narrow" w:hAnsi="Arial Narrow"/>
        </w:rPr>
        <w:t>povjerenstvo</w:t>
      </w:r>
      <w:r w:rsidRPr="00A5290C">
        <w:rPr>
          <w:rFonts w:ascii="Arial Narrow" w:hAnsi="Arial Narrow"/>
          <w:spacing w:val="58"/>
        </w:rPr>
        <w:t xml:space="preserve"> </w:t>
      </w:r>
      <w:r w:rsidRPr="00A5290C">
        <w:rPr>
          <w:rFonts w:ascii="Arial Narrow" w:hAnsi="Arial Narrow"/>
        </w:rPr>
        <w:t>za</w:t>
      </w:r>
      <w:r w:rsidRPr="00A5290C">
        <w:rPr>
          <w:rFonts w:ascii="Arial Narrow" w:hAnsi="Arial Narrow"/>
          <w:spacing w:val="1"/>
        </w:rPr>
        <w:t xml:space="preserve"> </w:t>
      </w:r>
      <w:r w:rsidRPr="00A5290C">
        <w:rPr>
          <w:rFonts w:ascii="Arial Narrow" w:hAnsi="Arial Narrow"/>
        </w:rPr>
        <w:t>procjenu šteta od prirodnih nepogoda Općine Dubravica prijavljuje Povjerenstvu za procjenu</w:t>
      </w:r>
      <w:r w:rsidRPr="00A5290C">
        <w:rPr>
          <w:rFonts w:ascii="Arial Narrow" w:hAnsi="Arial Narrow"/>
          <w:spacing w:val="1"/>
        </w:rPr>
        <w:t xml:space="preserve"> </w:t>
      </w:r>
      <w:r w:rsidRPr="00A5290C">
        <w:rPr>
          <w:rFonts w:ascii="Arial Narrow" w:hAnsi="Arial Narrow"/>
        </w:rPr>
        <w:t>šteta od prirodnih nepogoda Zagrebačke županije u roku od pedeset (50) dana od dana</w:t>
      </w:r>
      <w:r w:rsidRPr="00A5290C">
        <w:rPr>
          <w:rFonts w:ascii="Arial Narrow" w:hAnsi="Arial Narrow"/>
          <w:spacing w:val="1"/>
        </w:rPr>
        <w:t xml:space="preserve"> </w:t>
      </w:r>
      <w:r w:rsidRPr="00A5290C">
        <w:rPr>
          <w:rFonts w:ascii="Arial Narrow" w:hAnsi="Arial Narrow"/>
        </w:rPr>
        <w:t>donošenja</w:t>
      </w:r>
      <w:r w:rsidRPr="00A5290C">
        <w:rPr>
          <w:rFonts w:ascii="Arial Narrow" w:hAnsi="Arial Narrow"/>
          <w:spacing w:val="3"/>
        </w:rPr>
        <w:t xml:space="preserve"> </w:t>
      </w:r>
      <w:r w:rsidRPr="00A5290C">
        <w:rPr>
          <w:rFonts w:ascii="Arial Narrow" w:hAnsi="Arial Narrow"/>
        </w:rPr>
        <w:t>Odluke</w:t>
      </w:r>
      <w:r w:rsidRPr="00A5290C">
        <w:rPr>
          <w:rFonts w:ascii="Arial Narrow" w:hAnsi="Arial Narrow"/>
          <w:spacing w:val="4"/>
        </w:rPr>
        <w:t xml:space="preserve"> </w:t>
      </w:r>
      <w:r w:rsidRPr="00A5290C">
        <w:rPr>
          <w:rFonts w:ascii="Arial Narrow" w:hAnsi="Arial Narrow"/>
        </w:rPr>
        <w:t>o</w:t>
      </w:r>
      <w:r w:rsidRPr="00A5290C">
        <w:rPr>
          <w:rFonts w:ascii="Arial Narrow" w:hAnsi="Arial Narrow"/>
          <w:spacing w:val="-1"/>
        </w:rPr>
        <w:t xml:space="preserve"> </w:t>
      </w:r>
      <w:r w:rsidRPr="00A5290C">
        <w:rPr>
          <w:rFonts w:ascii="Arial Narrow" w:hAnsi="Arial Narrow"/>
        </w:rPr>
        <w:t>proglašenju</w:t>
      </w:r>
      <w:r w:rsidRPr="00A5290C">
        <w:rPr>
          <w:rFonts w:ascii="Arial Narrow" w:hAnsi="Arial Narrow"/>
          <w:spacing w:val="3"/>
        </w:rPr>
        <w:t xml:space="preserve"> </w:t>
      </w:r>
      <w:r w:rsidRPr="00A5290C">
        <w:rPr>
          <w:rFonts w:ascii="Arial Narrow" w:hAnsi="Arial Narrow"/>
        </w:rPr>
        <w:t>prirodne nepogode</w:t>
      </w:r>
      <w:r w:rsidRPr="00A5290C">
        <w:rPr>
          <w:rFonts w:ascii="Arial Narrow" w:hAnsi="Arial Narrow"/>
          <w:spacing w:val="-1"/>
        </w:rPr>
        <w:t xml:space="preserve"> </w:t>
      </w:r>
      <w:r w:rsidRPr="00A5290C">
        <w:rPr>
          <w:rFonts w:ascii="Arial Narrow" w:hAnsi="Arial Narrow"/>
        </w:rPr>
        <w:t>putem</w:t>
      </w:r>
      <w:r w:rsidRPr="00A5290C">
        <w:rPr>
          <w:rFonts w:ascii="Arial Narrow" w:hAnsi="Arial Narrow"/>
          <w:spacing w:val="1"/>
        </w:rPr>
        <w:t xml:space="preserve"> </w:t>
      </w:r>
      <w:r w:rsidRPr="00A5290C">
        <w:rPr>
          <w:rFonts w:ascii="Arial Narrow" w:hAnsi="Arial Narrow"/>
        </w:rPr>
        <w:t>Registra</w:t>
      </w:r>
      <w:r w:rsidRPr="00A5290C">
        <w:rPr>
          <w:rFonts w:ascii="Arial Narrow" w:hAnsi="Arial Narrow"/>
          <w:spacing w:val="3"/>
        </w:rPr>
        <w:t xml:space="preserve"> </w:t>
      </w:r>
      <w:r w:rsidRPr="00A5290C">
        <w:rPr>
          <w:rFonts w:ascii="Arial Narrow" w:hAnsi="Arial Narrow"/>
        </w:rPr>
        <w:t>šteta.</w:t>
      </w:r>
    </w:p>
    <w:p w14:paraId="403B0081" w14:textId="77777777" w:rsidR="00A5290C" w:rsidRPr="00A5290C" w:rsidRDefault="00A5290C" w:rsidP="00A5290C">
      <w:pPr>
        <w:pStyle w:val="Tijeloteksta"/>
        <w:spacing w:before="160" w:line="280" w:lineRule="auto"/>
        <w:ind w:left="236" w:right="428"/>
        <w:rPr>
          <w:rFonts w:ascii="Arial Narrow" w:hAnsi="Arial Narrow" w:cs="Times New Roman"/>
        </w:rPr>
      </w:pPr>
      <w:r w:rsidRPr="00A5290C">
        <w:rPr>
          <w:rFonts w:ascii="Arial Narrow" w:hAnsi="Arial Narrow" w:cs="Times New Roman"/>
        </w:rPr>
        <w:t>Iznimno, ako se šteta na dugotrajnim nasadima utvrdi nakon isteka roka za prijavu konačne</w:t>
      </w:r>
      <w:r w:rsidRPr="00A5290C">
        <w:rPr>
          <w:rFonts w:ascii="Arial Narrow" w:hAnsi="Arial Narrow" w:cs="Times New Roman"/>
          <w:spacing w:val="1"/>
        </w:rPr>
        <w:t xml:space="preserve"> </w:t>
      </w:r>
      <w:r w:rsidRPr="00A5290C">
        <w:rPr>
          <w:rFonts w:ascii="Arial Narrow" w:hAnsi="Arial Narrow" w:cs="Times New Roman"/>
        </w:rPr>
        <w:t>procjene oštećenik ima pravo zatražiti nadopunu prikaza štete najkasnije četiri (4) mjeseca</w:t>
      </w:r>
      <w:r w:rsidRPr="00A5290C">
        <w:rPr>
          <w:rFonts w:ascii="Arial Narrow" w:hAnsi="Arial Narrow" w:cs="Times New Roman"/>
          <w:spacing w:val="1"/>
        </w:rPr>
        <w:t xml:space="preserve"> </w:t>
      </w:r>
      <w:r w:rsidRPr="00A5290C">
        <w:rPr>
          <w:rFonts w:ascii="Arial Narrow" w:hAnsi="Arial Narrow" w:cs="Times New Roman"/>
        </w:rPr>
        <w:t>nakon</w:t>
      </w:r>
      <w:r w:rsidRPr="00A5290C">
        <w:rPr>
          <w:rFonts w:ascii="Arial Narrow" w:hAnsi="Arial Narrow" w:cs="Times New Roman"/>
          <w:spacing w:val="4"/>
        </w:rPr>
        <w:t xml:space="preserve"> </w:t>
      </w:r>
      <w:r w:rsidRPr="00A5290C">
        <w:rPr>
          <w:rFonts w:ascii="Arial Narrow" w:hAnsi="Arial Narrow" w:cs="Times New Roman"/>
        </w:rPr>
        <w:t>isteka</w:t>
      </w:r>
      <w:r w:rsidRPr="00A5290C">
        <w:rPr>
          <w:rFonts w:ascii="Arial Narrow" w:hAnsi="Arial Narrow" w:cs="Times New Roman"/>
          <w:spacing w:val="5"/>
        </w:rPr>
        <w:t xml:space="preserve"> </w:t>
      </w:r>
      <w:r w:rsidRPr="00A5290C">
        <w:rPr>
          <w:rFonts w:ascii="Arial Narrow" w:hAnsi="Arial Narrow" w:cs="Times New Roman"/>
        </w:rPr>
        <w:t>roka</w:t>
      </w:r>
      <w:r w:rsidRPr="00A5290C">
        <w:rPr>
          <w:rFonts w:ascii="Arial Narrow" w:hAnsi="Arial Narrow" w:cs="Times New Roman"/>
          <w:spacing w:val="4"/>
        </w:rPr>
        <w:t xml:space="preserve"> </w:t>
      </w:r>
      <w:r w:rsidRPr="00A5290C">
        <w:rPr>
          <w:rFonts w:ascii="Arial Narrow" w:hAnsi="Arial Narrow" w:cs="Times New Roman"/>
        </w:rPr>
        <w:t>za</w:t>
      </w:r>
      <w:r w:rsidRPr="00A5290C">
        <w:rPr>
          <w:rFonts w:ascii="Arial Narrow" w:hAnsi="Arial Narrow" w:cs="Times New Roman"/>
          <w:spacing w:val="5"/>
        </w:rPr>
        <w:t xml:space="preserve"> </w:t>
      </w:r>
      <w:r w:rsidRPr="00A5290C">
        <w:rPr>
          <w:rFonts w:ascii="Arial Narrow" w:hAnsi="Arial Narrow" w:cs="Times New Roman"/>
        </w:rPr>
        <w:t>prijavu</w:t>
      </w:r>
      <w:r w:rsidRPr="00A5290C">
        <w:rPr>
          <w:rFonts w:ascii="Arial Narrow" w:hAnsi="Arial Narrow" w:cs="Times New Roman"/>
          <w:spacing w:val="5"/>
        </w:rPr>
        <w:t xml:space="preserve"> </w:t>
      </w:r>
      <w:r w:rsidRPr="00A5290C">
        <w:rPr>
          <w:rFonts w:ascii="Arial Narrow" w:hAnsi="Arial Narrow" w:cs="Times New Roman"/>
        </w:rPr>
        <w:t>štete.</w:t>
      </w:r>
    </w:p>
    <w:p w14:paraId="328F2437" w14:textId="77777777" w:rsidR="00A5290C" w:rsidRPr="00A5290C" w:rsidRDefault="00A5290C" w:rsidP="00A5290C">
      <w:pPr>
        <w:pStyle w:val="Tijeloteksta"/>
        <w:rPr>
          <w:rFonts w:ascii="Arial Narrow" w:hAnsi="Arial Narrow" w:cs="Times New Roman"/>
        </w:rPr>
      </w:pPr>
    </w:p>
    <w:p w14:paraId="386D132B" w14:textId="77777777" w:rsidR="00A5290C" w:rsidRPr="00A5290C" w:rsidRDefault="00A5290C" w:rsidP="00A5290C">
      <w:pPr>
        <w:pStyle w:val="Tijeloteksta"/>
        <w:spacing w:line="280" w:lineRule="auto"/>
        <w:ind w:left="236" w:right="433"/>
        <w:rPr>
          <w:rFonts w:ascii="Arial Narrow" w:hAnsi="Arial Narrow" w:cs="Times New Roman"/>
        </w:rPr>
      </w:pPr>
      <w:r w:rsidRPr="00A5290C">
        <w:rPr>
          <w:rFonts w:ascii="Arial Narrow" w:hAnsi="Arial Narrow" w:cs="Times New Roman"/>
          <w:u w:val="single"/>
        </w:rPr>
        <w:t>Temeljem</w:t>
      </w:r>
      <w:r w:rsidRPr="00A5290C">
        <w:rPr>
          <w:rFonts w:ascii="Arial Narrow" w:hAnsi="Arial Narrow" w:cs="Times New Roman"/>
          <w:spacing w:val="1"/>
          <w:u w:val="single"/>
        </w:rPr>
        <w:t xml:space="preserve"> </w:t>
      </w:r>
      <w:r w:rsidRPr="00A5290C">
        <w:rPr>
          <w:rFonts w:ascii="Arial Narrow" w:hAnsi="Arial Narrow" w:cs="Times New Roman"/>
          <w:u w:val="single"/>
        </w:rPr>
        <w:t>Naputka</w:t>
      </w:r>
      <w:r w:rsidRPr="00A5290C">
        <w:rPr>
          <w:rFonts w:ascii="Arial Narrow" w:hAnsi="Arial Narrow" w:cs="Times New Roman"/>
          <w:spacing w:val="1"/>
          <w:u w:val="single"/>
        </w:rPr>
        <w:t xml:space="preserve"> </w:t>
      </w:r>
      <w:r w:rsidRPr="00A5290C">
        <w:rPr>
          <w:rFonts w:ascii="Arial Narrow" w:hAnsi="Arial Narrow" w:cs="Times New Roman"/>
          <w:u w:val="single"/>
        </w:rPr>
        <w:t>Državnog</w:t>
      </w:r>
      <w:r w:rsidRPr="00A5290C">
        <w:rPr>
          <w:rFonts w:ascii="Arial Narrow" w:hAnsi="Arial Narrow" w:cs="Times New Roman"/>
          <w:spacing w:val="1"/>
          <w:u w:val="single"/>
        </w:rPr>
        <w:t xml:space="preserve"> </w:t>
      </w:r>
      <w:r w:rsidRPr="00A5290C">
        <w:rPr>
          <w:rFonts w:ascii="Arial Narrow" w:hAnsi="Arial Narrow" w:cs="Times New Roman"/>
          <w:u w:val="single"/>
        </w:rPr>
        <w:t>povjerenstva</w:t>
      </w:r>
      <w:r w:rsidRPr="00A5290C">
        <w:rPr>
          <w:rFonts w:ascii="Arial Narrow" w:hAnsi="Arial Narrow" w:cs="Times New Roman"/>
          <w:spacing w:val="1"/>
          <w:u w:val="single"/>
        </w:rPr>
        <w:t xml:space="preserve"> </w:t>
      </w:r>
      <w:r w:rsidRPr="00A5290C">
        <w:rPr>
          <w:rFonts w:ascii="Arial Narrow" w:hAnsi="Arial Narrow" w:cs="Times New Roman"/>
          <w:u w:val="single"/>
        </w:rPr>
        <w:t>Općinsko</w:t>
      </w:r>
      <w:r w:rsidRPr="00A5290C">
        <w:rPr>
          <w:rFonts w:ascii="Arial Narrow" w:hAnsi="Arial Narrow" w:cs="Times New Roman"/>
          <w:spacing w:val="1"/>
          <w:u w:val="single"/>
        </w:rPr>
        <w:t xml:space="preserve"> </w:t>
      </w:r>
      <w:r w:rsidRPr="00A5290C">
        <w:rPr>
          <w:rFonts w:ascii="Arial Narrow" w:hAnsi="Arial Narrow" w:cs="Times New Roman"/>
          <w:u w:val="single"/>
        </w:rPr>
        <w:t>povjerenstvo</w:t>
      </w:r>
      <w:r w:rsidRPr="00A5290C">
        <w:rPr>
          <w:rFonts w:ascii="Arial Narrow" w:hAnsi="Arial Narrow" w:cs="Times New Roman"/>
          <w:spacing w:val="1"/>
          <w:u w:val="single"/>
        </w:rPr>
        <w:t xml:space="preserve"> </w:t>
      </w:r>
      <w:r w:rsidRPr="00A5290C">
        <w:rPr>
          <w:rFonts w:ascii="Arial Narrow" w:hAnsi="Arial Narrow" w:cs="Times New Roman"/>
          <w:u w:val="single"/>
        </w:rPr>
        <w:t>za</w:t>
      </w:r>
      <w:r w:rsidRPr="00A5290C">
        <w:rPr>
          <w:rFonts w:ascii="Arial Narrow" w:hAnsi="Arial Narrow" w:cs="Times New Roman"/>
          <w:spacing w:val="1"/>
          <w:u w:val="single"/>
        </w:rPr>
        <w:t xml:space="preserve"> </w:t>
      </w:r>
      <w:r w:rsidRPr="00A5290C">
        <w:rPr>
          <w:rFonts w:ascii="Arial Narrow" w:hAnsi="Arial Narrow" w:cs="Times New Roman"/>
          <w:u w:val="single"/>
        </w:rPr>
        <w:t>procjenu</w:t>
      </w:r>
      <w:r w:rsidRPr="00A5290C">
        <w:rPr>
          <w:rFonts w:ascii="Arial Narrow" w:hAnsi="Arial Narrow" w:cs="Times New Roman"/>
          <w:spacing w:val="1"/>
          <w:u w:val="single"/>
        </w:rPr>
        <w:t xml:space="preserve"> </w:t>
      </w:r>
      <w:r w:rsidRPr="00A5290C">
        <w:rPr>
          <w:rFonts w:ascii="Arial Narrow" w:hAnsi="Arial Narrow" w:cs="Times New Roman"/>
          <w:u w:val="single"/>
        </w:rPr>
        <w:t>šteta</w:t>
      </w:r>
      <w:r w:rsidRPr="00A5290C">
        <w:rPr>
          <w:rFonts w:ascii="Arial Narrow" w:hAnsi="Arial Narrow" w:cs="Times New Roman"/>
          <w:spacing w:val="1"/>
          <w:u w:val="single"/>
        </w:rPr>
        <w:t xml:space="preserve"> </w:t>
      </w:r>
      <w:r w:rsidRPr="00A5290C">
        <w:rPr>
          <w:rFonts w:ascii="Arial Narrow" w:hAnsi="Arial Narrow" w:cs="Times New Roman"/>
          <w:u w:val="single"/>
        </w:rPr>
        <w:t>od</w:t>
      </w:r>
      <w:r w:rsidRPr="00A5290C">
        <w:rPr>
          <w:rFonts w:ascii="Arial Narrow" w:hAnsi="Arial Narrow" w:cs="Times New Roman"/>
          <w:spacing w:val="1"/>
        </w:rPr>
        <w:t xml:space="preserve"> </w:t>
      </w:r>
      <w:r w:rsidRPr="00A5290C">
        <w:rPr>
          <w:rFonts w:ascii="Arial Narrow" w:hAnsi="Arial Narrow" w:cs="Times New Roman"/>
          <w:u w:val="single"/>
        </w:rPr>
        <w:t>prirodnih nepogoda Općine Dubravica dužno je obaviti i provjeru podataka odnosno kontrolu</w:t>
      </w:r>
      <w:r w:rsidRPr="00A5290C">
        <w:rPr>
          <w:rFonts w:ascii="Arial Narrow" w:hAnsi="Arial Narrow" w:cs="Times New Roman"/>
          <w:spacing w:val="1"/>
        </w:rPr>
        <w:t xml:space="preserve"> </w:t>
      </w:r>
      <w:r w:rsidRPr="00A5290C">
        <w:rPr>
          <w:rFonts w:ascii="Arial Narrow" w:hAnsi="Arial Narrow" w:cs="Times New Roman"/>
          <w:u w:val="single"/>
        </w:rPr>
        <w:t>kod</w:t>
      </w:r>
      <w:r w:rsidRPr="00A5290C">
        <w:rPr>
          <w:rFonts w:ascii="Arial Narrow" w:hAnsi="Arial Narrow" w:cs="Times New Roman"/>
          <w:spacing w:val="-2"/>
          <w:u w:val="single"/>
        </w:rPr>
        <w:t xml:space="preserve"> </w:t>
      </w:r>
      <w:r w:rsidRPr="00A5290C">
        <w:rPr>
          <w:rFonts w:ascii="Arial Narrow" w:hAnsi="Arial Narrow" w:cs="Times New Roman"/>
          <w:u w:val="single"/>
        </w:rPr>
        <w:t>prijavitelja</w:t>
      </w:r>
      <w:r w:rsidRPr="00A5290C">
        <w:rPr>
          <w:rFonts w:ascii="Arial Narrow" w:hAnsi="Arial Narrow" w:cs="Times New Roman"/>
          <w:spacing w:val="4"/>
          <w:u w:val="single"/>
        </w:rPr>
        <w:t xml:space="preserve"> </w:t>
      </w:r>
      <w:r w:rsidRPr="00A5290C">
        <w:rPr>
          <w:rFonts w:ascii="Arial Narrow" w:hAnsi="Arial Narrow" w:cs="Times New Roman"/>
          <w:u w:val="single"/>
        </w:rPr>
        <w:t>od</w:t>
      </w:r>
      <w:r w:rsidRPr="00A5290C">
        <w:rPr>
          <w:rFonts w:ascii="Arial Narrow" w:hAnsi="Arial Narrow" w:cs="Times New Roman"/>
          <w:spacing w:val="-1"/>
          <w:u w:val="single"/>
        </w:rPr>
        <w:t xml:space="preserve"> </w:t>
      </w:r>
      <w:r w:rsidRPr="00A5290C">
        <w:rPr>
          <w:rFonts w:ascii="Arial Narrow" w:hAnsi="Arial Narrow" w:cs="Times New Roman"/>
          <w:u w:val="single"/>
        </w:rPr>
        <w:t>najmanje</w:t>
      </w:r>
      <w:r w:rsidRPr="00A5290C">
        <w:rPr>
          <w:rFonts w:ascii="Arial Narrow" w:hAnsi="Arial Narrow" w:cs="Times New Roman"/>
          <w:spacing w:val="-1"/>
          <w:u w:val="single"/>
        </w:rPr>
        <w:t xml:space="preserve"> </w:t>
      </w:r>
      <w:r w:rsidRPr="00A5290C">
        <w:rPr>
          <w:rFonts w:ascii="Arial Narrow" w:hAnsi="Arial Narrow" w:cs="Times New Roman"/>
          <w:u w:val="single"/>
        </w:rPr>
        <w:t>5%</w:t>
      </w:r>
      <w:r w:rsidRPr="00A5290C">
        <w:rPr>
          <w:rFonts w:ascii="Arial Narrow" w:hAnsi="Arial Narrow" w:cs="Times New Roman"/>
          <w:spacing w:val="-2"/>
          <w:u w:val="single"/>
        </w:rPr>
        <w:t xml:space="preserve"> </w:t>
      </w:r>
      <w:r w:rsidRPr="00A5290C">
        <w:rPr>
          <w:rFonts w:ascii="Arial Narrow" w:hAnsi="Arial Narrow" w:cs="Times New Roman"/>
          <w:u w:val="single"/>
        </w:rPr>
        <w:t>zaprimljenih</w:t>
      </w:r>
      <w:r w:rsidRPr="00A5290C">
        <w:rPr>
          <w:rFonts w:ascii="Arial Narrow" w:hAnsi="Arial Narrow" w:cs="Times New Roman"/>
          <w:spacing w:val="-2"/>
          <w:u w:val="single"/>
        </w:rPr>
        <w:t xml:space="preserve"> </w:t>
      </w:r>
      <w:r w:rsidRPr="00A5290C">
        <w:rPr>
          <w:rFonts w:ascii="Arial Narrow" w:hAnsi="Arial Narrow" w:cs="Times New Roman"/>
          <w:u w:val="single"/>
        </w:rPr>
        <w:t>prijava</w:t>
      </w:r>
      <w:r w:rsidRPr="00A5290C">
        <w:rPr>
          <w:rFonts w:ascii="Arial Narrow" w:hAnsi="Arial Narrow" w:cs="Times New Roman"/>
          <w:spacing w:val="4"/>
          <w:u w:val="single"/>
        </w:rPr>
        <w:t xml:space="preserve"> </w:t>
      </w:r>
      <w:r w:rsidRPr="00A5290C">
        <w:rPr>
          <w:rFonts w:ascii="Arial Narrow" w:hAnsi="Arial Narrow" w:cs="Times New Roman"/>
          <w:u w:val="single"/>
        </w:rPr>
        <w:t>slučajnim</w:t>
      </w:r>
      <w:r w:rsidRPr="00A5290C">
        <w:rPr>
          <w:rFonts w:ascii="Arial Narrow" w:hAnsi="Arial Narrow" w:cs="Times New Roman"/>
          <w:spacing w:val="-4"/>
          <w:u w:val="single"/>
        </w:rPr>
        <w:t xml:space="preserve"> </w:t>
      </w:r>
      <w:r w:rsidRPr="00A5290C">
        <w:rPr>
          <w:rFonts w:ascii="Arial Narrow" w:hAnsi="Arial Narrow" w:cs="Times New Roman"/>
          <w:u w:val="single"/>
        </w:rPr>
        <w:t>odabirom.</w:t>
      </w:r>
    </w:p>
    <w:p w14:paraId="4B853382" w14:textId="77777777" w:rsidR="00A5290C" w:rsidRPr="00A5290C" w:rsidRDefault="00A5290C" w:rsidP="00A5290C">
      <w:pPr>
        <w:pStyle w:val="Tijeloteksta"/>
        <w:spacing w:before="1"/>
        <w:rPr>
          <w:rFonts w:ascii="Arial Narrow" w:hAnsi="Arial Narrow" w:cs="Times New Roman"/>
        </w:rPr>
      </w:pPr>
    </w:p>
    <w:p w14:paraId="5015E8BA" w14:textId="77777777" w:rsidR="00A5290C" w:rsidRPr="00A5290C" w:rsidRDefault="00A5290C" w:rsidP="00A5290C">
      <w:pPr>
        <w:pStyle w:val="Tijeloteksta"/>
        <w:spacing w:before="97" w:line="280" w:lineRule="auto"/>
        <w:ind w:left="236" w:right="433"/>
        <w:rPr>
          <w:rFonts w:ascii="Arial Narrow" w:hAnsi="Arial Narrow" w:cs="Times New Roman"/>
        </w:rPr>
      </w:pPr>
      <w:r w:rsidRPr="00A5290C">
        <w:rPr>
          <w:rFonts w:ascii="Arial Narrow" w:hAnsi="Arial Narrow" w:cs="Times New Roman"/>
        </w:rPr>
        <w:t>Povjerenstvo</w:t>
      </w:r>
      <w:r w:rsidRPr="00A5290C">
        <w:rPr>
          <w:rFonts w:ascii="Arial Narrow" w:hAnsi="Arial Narrow" w:cs="Times New Roman"/>
          <w:spacing w:val="1"/>
        </w:rPr>
        <w:t xml:space="preserve"> </w:t>
      </w:r>
      <w:r w:rsidRPr="00A5290C">
        <w:rPr>
          <w:rFonts w:ascii="Arial Narrow" w:hAnsi="Arial Narrow" w:cs="Times New Roman"/>
        </w:rPr>
        <w:t>za</w:t>
      </w:r>
      <w:r w:rsidRPr="00A5290C">
        <w:rPr>
          <w:rFonts w:ascii="Arial Narrow" w:hAnsi="Arial Narrow" w:cs="Times New Roman"/>
          <w:spacing w:val="1"/>
        </w:rPr>
        <w:t xml:space="preserve"> </w:t>
      </w:r>
      <w:r w:rsidRPr="00A5290C">
        <w:rPr>
          <w:rFonts w:ascii="Arial Narrow" w:hAnsi="Arial Narrow" w:cs="Times New Roman"/>
        </w:rPr>
        <w:t>procjenu</w:t>
      </w:r>
      <w:r w:rsidRPr="00A5290C">
        <w:rPr>
          <w:rFonts w:ascii="Arial Narrow" w:hAnsi="Arial Narrow" w:cs="Times New Roman"/>
          <w:spacing w:val="1"/>
        </w:rPr>
        <w:t xml:space="preserve"> </w:t>
      </w:r>
      <w:r w:rsidRPr="00A5290C">
        <w:rPr>
          <w:rFonts w:ascii="Arial Narrow" w:hAnsi="Arial Narrow" w:cs="Times New Roman"/>
        </w:rPr>
        <w:t>šteta</w:t>
      </w:r>
      <w:r w:rsidRPr="00A5290C">
        <w:rPr>
          <w:rFonts w:ascii="Arial Narrow" w:hAnsi="Arial Narrow" w:cs="Times New Roman"/>
          <w:spacing w:val="1"/>
        </w:rPr>
        <w:t xml:space="preserve"> </w:t>
      </w:r>
      <w:r w:rsidRPr="00A5290C">
        <w:rPr>
          <w:rFonts w:ascii="Arial Narrow" w:hAnsi="Arial Narrow" w:cs="Times New Roman"/>
        </w:rPr>
        <w:t>od</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1"/>
        </w:rPr>
        <w:t xml:space="preserve"> </w:t>
      </w:r>
      <w:r w:rsidRPr="00A5290C">
        <w:rPr>
          <w:rFonts w:ascii="Arial Narrow" w:hAnsi="Arial Narrow" w:cs="Times New Roman"/>
        </w:rPr>
        <w:t>Zagrebačke</w:t>
      </w:r>
      <w:r w:rsidRPr="00A5290C">
        <w:rPr>
          <w:rFonts w:ascii="Arial Narrow" w:hAnsi="Arial Narrow" w:cs="Times New Roman"/>
          <w:spacing w:val="1"/>
        </w:rPr>
        <w:t xml:space="preserve"> </w:t>
      </w:r>
      <w:r w:rsidRPr="00A5290C">
        <w:rPr>
          <w:rFonts w:ascii="Arial Narrow" w:hAnsi="Arial Narrow" w:cs="Times New Roman"/>
        </w:rPr>
        <w:t>županije</w:t>
      </w:r>
      <w:r w:rsidRPr="00A5290C">
        <w:rPr>
          <w:rFonts w:ascii="Arial Narrow" w:hAnsi="Arial Narrow" w:cs="Times New Roman"/>
          <w:spacing w:val="1"/>
        </w:rPr>
        <w:t xml:space="preserve"> </w:t>
      </w:r>
      <w:r w:rsidRPr="00A5290C">
        <w:rPr>
          <w:rFonts w:ascii="Arial Narrow" w:hAnsi="Arial Narrow" w:cs="Times New Roman"/>
        </w:rPr>
        <w:t>prijavljene</w:t>
      </w:r>
      <w:r w:rsidRPr="00A5290C">
        <w:rPr>
          <w:rFonts w:ascii="Arial Narrow" w:hAnsi="Arial Narrow" w:cs="Times New Roman"/>
          <w:spacing w:val="1"/>
        </w:rPr>
        <w:t xml:space="preserve"> </w:t>
      </w:r>
      <w:r w:rsidRPr="00A5290C">
        <w:rPr>
          <w:rFonts w:ascii="Arial Narrow" w:hAnsi="Arial Narrow" w:cs="Times New Roman"/>
        </w:rPr>
        <w:t>konačne procjene štete dostavlja Državnom povjerenstvu i nadležnim ministarstvima u roku</w:t>
      </w:r>
      <w:r w:rsidRPr="00A5290C">
        <w:rPr>
          <w:rFonts w:ascii="Arial Narrow" w:hAnsi="Arial Narrow" w:cs="Times New Roman"/>
          <w:spacing w:val="1"/>
        </w:rPr>
        <w:t xml:space="preserve"> </w:t>
      </w:r>
      <w:r w:rsidRPr="00A5290C">
        <w:rPr>
          <w:rFonts w:ascii="Arial Narrow" w:hAnsi="Arial Narrow" w:cs="Times New Roman"/>
        </w:rPr>
        <w:t>od šezdeset (60) dana od dana donošenja Odluke o proglašenju prirodne nepogode putem</w:t>
      </w:r>
      <w:r w:rsidRPr="00A5290C">
        <w:rPr>
          <w:rFonts w:ascii="Arial Narrow" w:hAnsi="Arial Narrow" w:cs="Times New Roman"/>
          <w:spacing w:val="1"/>
        </w:rPr>
        <w:t xml:space="preserve"> </w:t>
      </w:r>
      <w:r w:rsidRPr="00A5290C">
        <w:rPr>
          <w:rFonts w:ascii="Arial Narrow" w:hAnsi="Arial Narrow" w:cs="Times New Roman"/>
        </w:rPr>
        <w:t>Registar</w:t>
      </w:r>
      <w:r w:rsidRPr="00A5290C">
        <w:rPr>
          <w:rFonts w:ascii="Arial Narrow" w:hAnsi="Arial Narrow" w:cs="Times New Roman"/>
          <w:spacing w:val="1"/>
        </w:rPr>
        <w:t xml:space="preserve"> </w:t>
      </w:r>
      <w:r w:rsidRPr="00A5290C">
        <w:rPr>
          <w:rFonts w:ascii="Arial Narrow" w:hAnsi="Arial Narrow" w:cs="Times New Roman"/>
        </w:rPr>
        <w:t>šteta.</w:t>
      </w:r>
    </w:p>
    <w:p w14:paraId="738E13FD" w14:textId="77777777" w:rsidR="00A5290C" w:rsidRPr="00A5290C" w:rsidRDefault="00A5290C" w:rsidP="00A5290C">
      <w:pPr>
        <w:pStyle w:val="Tijeloteksta"/>
        <w:spacing w:before="9"/>
        <w:rPr>
          <w:rFonts w:ascii="Arial Narrow" w:hAnsi="Arial Narrow" w:cs="Times New Roman"/>
        </w:rPr>
      </w:pPr>
    </w:p>
    <w:p w14:paraId="2CA1CABF" w14:textId="77777777" w:rsidR="00A5290C" w:rsidRPr="00A5290C" w:rsidRDefault="00A5290C" w:rsidP="00A5290C">
      <w:pPr>
        <w:pStyle w:val="Tijeloteksta"/>
        <w:spacing w:line="280" w:lineRule="auto"/>
        <w:ind w:left="236" w:right="439"/>
        <w:rPr>
          <w:rFonts w:ascii="Arial Narrow" w:hAnsi="Arial Narrow" w:cs="Times New Roman"/>
        </w:rPr>
      </w:pPr>
      <w:r w:rsidRPr="00A5290C">
        <w:rPr>
          <w:rFonts w:ascii="Arial Narrow" w:hAnsi="Arial Narrow" w:cs="Times New Roman"/>
          <w:color w:val="221F1F"/>
        </w:rPr>
        <w:t>Pri konačnoj procjeni štete procjenjuje se vrijednost imovine prema jedinstvenim cijenama,</w:t>
      </w:r>
      <w:r w:rsidRPr="00A5290C">
        <w:rPr>
          <w:rFonts w:ascii="Arial Narrow" w:hAnsi="Arial Narrow" w:cs="Times New Roman"/>
          <w:color w:val="221F1F"/>
          <w:spacing w:val="1"/>
        </w:rPr>
        <w:t xml:space="preserve"> </w:t>
      </w:r>
      <w:r w:rsidRPr="00A5290C">
        <w:rPr>
          <w:rFonts w:ascii="Arial Narrow" w:hAnsi="Arial Narrow" w:cs="Times New Roman"/>
          <w:color w:val="221F1F"/>
        </w:rPr>
        <w:t>važećim tržišnim cijenama ili drugim pokazateljima primjenjivim za pojedinu vrstu imovine</w:t>
      </w:r>
      <w:r w:rsidRPr="00A5290C">
        <w:rPr>
          <w:rFonts w:ascii="Arial Narrow" w:hAnsi="Arial Narrow" w:cs="Times New Roman"/>
          <w:color w:val="221F1F"/>
          <w:spacing w:val="1"/>
        </w:rPr>
        <w:t xml:space="preserve"> </w:t>
      </w:r>
      <w:r w:rsidRPr="00A5290C">
        <w:rPr>
          <w:rFonts w:ascii="Arial Narrow" w:hAnsi="Arial Narrow" w:cs="Times New Roman"/>
          <w:color w:val="221F1F"/>
        </w:rPr>
        <w:t>oštećene</w:t>
      </w:r>
      <w:r w:rsidRPr="00A5290C">
        <w:rPr>
          <w:rFonts w:ascii="Arial Narrow" w:hAnsi="Arial Narrow" w:cs="Times New Roman"/>
          <w:color w:val="221F1F"/>
          <w:spacing w:val="4"/>
        </w:rPr>
        <w:t xml:space="preserve"> </w:t>
      </w:r>
      <w:r w:rsidRPr="00A5290C">
        <w:rPr>
          <w:rFonts w:ascii="Arial Narrow" w:hAnsi="Arial Narrow" w:cs="Times New Roman"/>
          <w:color w:val="221F1F"/>
        </w:rPr>
        <w:t>zbog prirodne nepogode.</w:t>
      </w:r>
    </w:p>
    <w:p w14:paraId="55EBC259" w14:textId="77777777" w:rsidR="00A5290C" w:rsidRPr="00A5290C" w:rsidRDefault="00A5290C" w:rsidP="00A5290C">
      <w:pPr>
        <w:pStyle w:val="Tijeloteksta"/>
        <w:spacing w:before="159" w:line="280" w:lineRule="auto"/>
        <w:ind w:left="236" w:right="433"/>
        <w:rPr>
          <w:rFonts w:ascii="Arial Narrow" w:hAnsi="Arial Narrow" w:cs="Times New Roman"/>
        </w:rPr>
      </w:pPr>
      <w:r w:rsidRPr="00A5290C">
        <w:rPr>
          <w:rFonts w:ascii="Arial Narrow" w:hAnsi="Arial Narrow" w:cs="Times New Roman"/>
        </w:rPr>
        <w:lastRenderedPageBreak/>
        <w:t>Državno povjerenstvo priznaje samo vrijednosni iznos prijavljene štete koja je potvrđena</w:t>
      </w:r>
      <w:r w:rsidRPr="00A5290C">
        <w:rPr>
          <w:rFonts w:ascii="Arial Narrow" w:hAnsi="Arial Narrow" w:cs="Times New Roman"/>
          <w:spacing w:val="1"/>
        </w:rPr>
        <w:t xml:space="preserve"> </w:t>
      </w:r>
      <w:r w:rsidRPr="00A5290C">
        <w:rPr>
          <w:rFonts w:ascii="Arial Narrow" w:hAnsi="Arial Narrow" w:cs="Times New Roman"/>
        </w:rPr>
        <w:t>(verificirana) od strane matičnog ministarstva, odnosno znanstvene ili stručne institucije koju</w:t>
      </w:r>
      <w:r w:rsidRPr="00A5290C">
        <w:rPr>
          <w:rFonts w:ascii="Arial Narrow" w:hAnsi="Arial Narrow" w:cs="Times New Roman"/>
          <w:spacing w:val="1"/>
        </w:rPr>
        <w:t xml:space="preserve"> </w:t>
      </w:r>
      <w:r w:rsidRPr="00A5290C">
        <w:rPr>
          <w:rFonts w:ascii="Arial Narrow" w:hAnsi="Arial Narrow" w:cs="Times New Roman"/>
        </w:rPr>
        <w:t>odredi</w:t>
      </w:r>
      <w:r w:rsidRPr="00A5290C">
        <w:rPr>
          <w:rFonts w:ascii="Arial Narrow" w:hAnsi="Arial Narrow" w:cs="Times New Roman"/>
          <w:spacing w:val="1"/>
        </w:rPr>
        <w:t xml:space="preserve"> </w:t>
      </w:r>
      <w:r w:rsidRPr="00A5290C">
        <w:rPr>
          <w:rFonts w:ascii="Arial Narrow" w:hAnsi="Arial Narrow" w:cs="Times New Roman"/>
        </w:rPr>
        <w:t>Državno povjerenstvo</w:t>
      </w:r>
      <w:r w:rsidRPr="00A5290C">
        <w:rPr>
          <w:rFonts w:ascii="Arial Narrow" w:hAnsi="Arial Narrow" w:cs="Times New Roman"/>
          <w:spacing w:val="4"/>
        </w:rPr>
        <w:t xml:space="preserve"> </w:t>
      </w:r>
      <w:r w:rsidRPr="00A5290C">
        <w:rPr>
          <w:rFonts w:ascii="Arial Narrow" w:hAnsi="Arial Narrow" w:cs="Times New Roman"/>
        </w:rPr>
        <w:t>(npr. u</w:t>
      </w:r>
      <w:r w:rsidRPr="00A5290C">
        <w:rPr>
          <w:rFonts w:ascii="Arial Narrow" w:hAnsi="Arial Narrow" w:cs="Times New Roman"/>
          <w:spacing w:val="4"/>
        </w:rPr>
        <w:t xml:space="preserve"> </w:t>
      </w:r>
      <w:r w:rsidRPr="00A5290C">
        <w:rPr>
          <w:rFonts w:ascii="Arial Narrow" w:hAnsi="Arial Narrow" w:cs="Times New Roman"/>
        </w:rPr>
        <w:t>slučaju potresa).</w:t>
      </w:r>
    </w:p>
    <w:p w14:paraId="508BBCAD" w14:textId="77777777" w:rsidR="00A5290C" w:rsidRPr="00A5290C" w:rsidRDefault="00A5290C" w:rsidP="00A5290C">
      <w:pPr>
        <w:pStyle w:val="Tijeloteksta"/>
        <w:spacing w:before="158" w:line="280" w:lineRule="auto"/>
        <w:ind w:left="236" w:right="434"/>
        <w:rPr>
          <w:rFonts w:ascii="Arial Narrow" w:hAnsi="Arial Narrow" w:cs="Times New Roman"/>
        </w:rPr>
      </w:pPr>
      <w:r w:rsidRPr="00A5290C">
        <w:rPr>
          <w:rFonts w:ascii="Arial Narrow" w:hAnsi="Arial Narrow" w:cs="Times New Roman"/>
          <w:color w:val="221F1F"/>
        </w:rPr>
        <w:t>Državno povjerenstvo može odlučiti o primjeni različitih cijena od već objavljenih od strane</w:t>
      </w:r>
      <w:r w:rsidRPr="00A5290C">
        <w:rPr>
          <w:rFonts w:ascii="Arial Narrow" w:hAnsi="Arial Narrow" w:cs="Times New Roman"/>
          <w:color w:val="221F1F"/>
          <w:spacing w:val="1"/>
        </w:rPr>
        <w:t xml:space="preserve"> </w:t>
      </w:r>
      <w:r w:rsidRPr="00A5290C">
        <w:rPr>
          <w:rFonts w:ascii="Arial Narrow" w:hAnsi="Arial Narrow" w:cs="Times New Roman"/>
          <w:color w:val="221F1F"/>
        </w:rPr>
        <w:t>Državnog</w:t>
      </w:r>
      <w:r w:rsidRPr="00A5290C">
        <w:rPr>
          <w:rFonts w:ascii="Arial Narrow" w:hAnsi="Arial Narrow" w:cs="Times New Roman"/>
          <w:color w:val="221F1F"/>
          <w:spacing w:val="1"/>
        </w:rPr>
        <w:t xml:space="preserve"> </w:t>
      </w:r>
      <w:r w:rsidRPr="00A5290C">
        <w:rPr>
          <w:rFonts w:ascii="Arial Narrow" w:hAnsi="Arial Narrow" w:cs="Times New Roman"/>
          <w:color w:val="221F1F"/>
        </w:rPr>
        <w:t>zavoda</w:t>
      </w:r>
      <w:r w:rsidRPr="00A5290C">
        <w:rPr>
          <w:rFonts w:ascii="Arial Narrow" w:hAnsi="Arial Narrow" w:cs="Times New Roman"/>
          <w:color w:val="221F1F"/>
          <w:spacing w:val="1"/>
        </w:rPr>
        <w:t xml:space="preserve"> </w:t>
      </w:r>
      <w:r w:rsidRPr="00A5290C">
        <w:rPr>
          <w:rFonts w:ascii="Arial Narrow" w:hAnsi="Arial Narrow" w:cs="Times New Roman"/>
          <w:color w:val="221F1F"/>
        </w:rPr>
        <w:t>za</w:t>
      </w:r>
      <w:r w:rsidRPr="00A5290C">
        <w:rPr>
          <w:rFonts w:ascii="Arial Narrow" w:hAnsi="Arial Narrow" w:cs="Times New Roman"/>
          <w:color w:val="221F1F"/>
          <w:spacing w:val="1"/>
        </w:rPr>
        <w:t xml:space="preserve"> </w:t>
      </w:r>
      <w:r w:rsidRPr="00A5290C">
        <w:rPr>
          <w:rFonts w:ascii="Arial Narrow" w:hAnsi="Arial Narrow" w:cs="Times New Roman"/>
          <w:color w:val="221F1F"/>
        </w:rPr>
        <w:t>statistiku</w:t>
      </w:r>
      <w:r w:rsidRPr="00A5290C">
        <w:rPr>
          <w:rFonts w:ascii="Arial Narrow" w:hAnsi="Arial Narrow" w:cs="Times New Roman"/>
          <w:color w:val="221F1F"/>
          <w:spacing w:val="1"/>
        </w:rPr>
        <w:t xml:space="preserve"> </w:t>
      </w:r>
      <w:r w:rsidRPr="00A5290C">
        <w:rPr>
          <w:rFonts w:ascii="Arial Narrow" w:hAnsi="Arial Narrow" w:cs="Times New Roman"/>
          <w:color w:val="221F1F"/>
        </w:rPr>
        <w:t>za</w:t>
      </w:r>
      <w:r w:rsidRPr="00A5290C">
        <w:rPr>
          <w:rFonts w:ascii="Arial Narrow" w:hAnsi="Arial Narrow" w:cs="Times New Roman"/>
          <w:color w:val="221F1F"/>
          <w:spacing w:val="1"/>
        </w:rPr>
        <w:t xml:space="preserve"> </w:t>
      </w:r>
      <w:r w:rsidRPr="00A5290C">
        <w:rPr>
          <w:rFonts w:ascii="Arial Narrow" w:hAnsi="Arial Narrow" w:cs="Times New Roman"/>
          <w:color w:val="221F1F"/>
        </w:rPr>
        <w:t>pojedina</w:t>
      </w:r>
      <w:r w:rsidRPr="00A5290C">
        <w:rPr>
          <w:rFonts w:ascii="Arial Narrow" w:hAnsi="Arial Narrow" w:cs="Times New Roman"/>
          <w:color w:val="221F1F"/>
          <w:spacing w:val="1"/>
        </w:rPr>
        <w:t xml:space="preserve"> </w:t>
      </w:r>
      <w:r w:rsidRPr="00A5290C">
        <w:rPr>
          <w:rFonts w:ascii="Arial Narrow" w:hAnsi="Arial Narrow" w:cs="Times New Roman"/>
          <w:color w:val="221F1F"/>
        </w:rPr>
        <w:t>dobra,</w:t>
      </w:r>
      <w:r w:rsidRPr="00A5290C">
        <w:rPr>
          <w:rFonts w:ascii="Arial Narrow" w:hAnsi="Arial Narrow" w:cs="Times New Roman"/>
          <w:color w:val="221F1F"/>
          <w:spacing w:val="1"/>
        </w:rPr>
        <w:t xml:space="preserve"> </w:t>
      </w:r>
      <w:r w:rsidRPr="00A5290C">
        <w:rPr>
          <w:rFonts w:ascii="Arial Narrow" w:hAnsi="Arial Narrow" w:cs="Times New Roman"/>
          <w:color w:val="221F1F"/>
        </w:rPr>
        <w:t>ili</w:t>
      </w:r>
      <w:r w:rsidRPr="00A5290C">
        <w:rPr>
          <w:rFonts w:ascii="Arial Narrow" w:hAnsi="Arial Narrow" w:cs="Times New Roman"/>
          <w:color w:val="221F1F"/>
          <w:spacing w:val="1"/>
        </w:rPr>
        <w:t xml:space="preserve"> </w:t>
      </w:r>
      <w:r w:rsidRPr="00A5290C">
        <w:rPr>
          <w:rFonts w:ascii="Arial Narrow" w:hAnsi="Arial Narrow" w:cs="Times New Roman"/>
          <w:color w:val="221F1F"/>
        </w:rPr>
        <w:t>pojedina</w:t>
      </w:r>
      <w:r w:rsidRPr="00A5290C">
        <w:rPr>
          <w:rFonts w:ascii="Arial Narrow" w:hAnsi="Arial Narrow" w:cs="Times New Roman"/>
          <w:color w:val="221F1F"/>
          <w:spacing w:val="1"/>
        </w:rPr>
        <w:t xml:space="preserve"> </w:t>
      </w:r>
      <w:r w:rsidRPr="00A5290C">
        <w:rPr>
          <w:rFonts w:ascii="Arial Narrow" w:hAnsi="Arial Narrow" w:cs="Times New Roman"/>
          <w:color w:val="221F1F"/>
        </w:rPr>
        <w:t>područja</w:t>
      </w:r>
      <w:r w:rsidRPr="00A5290C">
        <w:rPr>
          <w:rFonts w:ascii="Arial Narrow" w:hAnsi="Arial Narrow" w:cs="Times New Roman"/>
          <w:color w:val="221F1F"/>
          <w:spacing w:val="1"/>
        </w:rPr>
        <w:t xml:space="preserve"> </w:t>
      </w:r>
      <w:r w:rsidRPr="00A5290C">
        <w:rPr>
          <w:rFonts w:ascii="Arial Narrow" w:hAnsi="Arial Narrow" w:cs="Times New Roman"/>
          <w:color w:val="221F1F"/>
        </w:rPr>
        <w:t>ako</w:t>
      </w:r>
      <w:r w:rsidRPr="00A5290C">
        <w:rPr>
          <w:rFonts w:ascii="Arial Narrow" w:hAnsi="Arial Narrow" w:cs="Times New Roman"/>
          <w:color w:val="221F1F"/>
          <w:spacing w:val="1"/>
        </w:rPr>
        <w:t xml:space="preserve"> </w:t>
      </w:r>
      <w:r w:rsidRPr="00A5290C">
        <w:rPr>
          <w:rFonts w:ascii="Arial Narrow" w:hAnsi="Arial Narrow" w:cs="Times New Roman"/>
          <w:color w:val="221F1F"/>
        </w:rPr>
        <w:t>za</w:t>
      </w:r>
      <w:r w:rsidRPr="00A5290C">
        <w:rPr>
          <w:rFonts w:ascii="Arial Narrow" w:hAnsi="Arial Narrow" w:cs="Times New Roman"/>
          <w:color w:val="221F1F"/>
          <w:spacing w:val="1"/>
        </w:rPr>
        <w:t xml:space="preserve"> </w:t>
      </w:r>
      <w:r w:rsidRPr="00A5290C">
        <w:rPr>
          <w:rFonts w:ascii="Arial Narrow" w:hAnsi="Arial Narrow" w:cs="Times New Roman"/>
          <w:color w:val="221F1F"/>
        </w:rPr>
        <w:t>to</w:t>
      </w:r>
      <w:r w:rsidRPr="00A5290C">
        <w:rPr>
          <w:rFonts w:ascii="Arial Narrow" w:hAnsi="Arial Narrow" w:cs="Times New Roman"/>
          <w:color w:val="221F1F"/>
          <w:spacing w:val="1"/>
        </w:rPr>
        <w:t xml:space="preserve"> </w:t>
      </w:r>
      <w:r w:rsidRPr="00A5290C">
        <w:rPr>
          <w:rFonts w:ascii="Arial Narrow" w:hAnsi="Arial Narrow" w:cs="Times New Roman"/>
          <w:color w:val="221F1F"/>
        </w:rPr>
        <w:t>ima</w:t>
      </w:r>
      <w:r w:rsidRPr="00A5290C">
        <w:rPr>
          <w:rFonts w:ascii="Arial Narrow" w:hAnsi="Arial Narrow" w:cs="Times New Roman"/>
          <w:color w:val="221F1F"/>
          <w:spacing w:val="1"/>
        </w:rPr>
        <w:t xml:space="preserve"> </w:t>
      </w:r>
      <w:r w:rsidRPr="00A5290C">
        <w:rPr>
          <w:rFonts w:ascii="Arial Narrow" w:hAnsi="Arial Narrow" w:cs="Times New Roman"/>
          <w:color w:val="221F1F"/>
        </w:rPr>
        <w:t>opravdanog razloga. Ako neke cijene nisu objavljene primjenjuju se prosječne maloprodajne</w:t>
      </w:r>
      <w:r w:rsidRPr="00A5290C">
        <w:rPr>
          <w:rFonts w:ascii="Arial Narrow" w:hAnsi="Arial Narrow" w:cs="Times New Roman"/>
          <w:color w:val="221F1F"/>
          <w:spacing w:val="1"/>
        </w:rPr>
        <w:t xml:space="preserve"> </w:t>
      </w:r>
      <w:r w:rsidRPr="00A5290C">
        <w:rPr>
          <w:rFonts w:ascii="Arial Narrow" w:hAnsi="Arial Narrow" w:cs="Times New Roman"/>
          <w:color w:val="221F1F"/>
        </w:rPr>
        <w:t>tržne cijene prethodne godine, ili aktualne, za područja za koje se šteta procjenjuje, uz</w:t>
      </w:r>
      <w:r w:rsidRPr="00A5290C">
        <w:rPr>
          <w:rFonts w:ascii="Arial Narrow" w:hAnsi="Arial Narrow" w:cs="Times New Roman"/>
          <w:color w:val="221F1F"/>
          <w:spacing w:val="1"/>
        </w:rPr>
        <w:t xml:space="preserve"> </w:t>
      </w:r>
      <w:r w:rsidRPr="00A5290C">
        <w:rPr>
          <w:rFonts w:ascii="Arial Narrow" w:hAnsi="Arial Narrow" w:cs="Times New Roman"/>
          <w:color w:val="221F1F"/>
        </w:rPr>
        <w:t>potvrdu</w:t>
      </w:r>
      <w:r w:rsidRPr="00A5290C">
        <w:rPr>
          <w:rFonts w:ascii="Arial Narrow" w:hAnsi="Arial Narrow" w:cs="Times New Roman"/>
          <w:color w:val="221F1F"/>
          <w:spacing w:val="4"/>
        </w:rPr>
        <w:t xml:space="preserve"> </w:t>
      </w:r>
      <w:r w:rsidRPr="00A5290C">
        <w:rPr>
          <w:rFonts w:ascii="Arial Narrow" w:hAnsi="Arial Narrow" w:cs="Times New Roman"/>
          <w:color w:val="221F1F"/>
        </w:rPr>
        <w:t>Državnog povjerenstva.</w:t>
      </w:r>
    </w:p>
    <w:p w14:paraId="1BD22BB7" w14:textId="77777777" w:rsidR="00A5290C" w:rsidRPr="00A5290C" w:rsidRDefault="00A5290C" w:rsidP="00A5290C">
      <w:pPr>
        <w:pStyle w:val="Tijeloteksta"/>
        <w:spacing w:before="4"/>
        <w:rPr>
          <w:rFonts w:ascii="Arial Narrow" w:hAnsi="Arial Narrow" w:cs="Times New Roman"/>
        </w:rPr>
      </w:pPr>
    </w:p>
    <w:p w14:paraId="68E3D06A" w14:textId="77777777" w:rsidR="00A5290C" w:rsidRPr="00A5290C" w:rsidRDefault="00A5290C" w:rsidP="00A5290C">
      <w:pPr>
        <w:pStyle w:val="Naslov1"/>
        <w:spacing w:line="273" w:lineRule="auto"/>
        <w:ind w:right="431"/>
        <w:rPr>
          <w:rFonts w:ascii="Arial Narrow" w:hAnsi="Arial Narrow"/>
          <w:sz w:val="22"/>
          <w:szCs w:val="22"/>
        </w:rPr>
      </w:pPr>
      <w:r w:rsidRPr="00A5290C">
        <w:rPr>
          <w:rFonts w:ascii="Arial Narrow" w:hAnsi="Arial Narrow"/>
          <w:color w:val="221F1F"/>
          <w:sz w:val="22"/>
          <w:szCs w:val="22"/>
          <w:u w:val="thick" w:color="221F1F"/>
        </w:rPr>
        <w:t>Državno povjerenstvo će voditi brigu o dostavi informacija o cijenama Povjerenstvu za</w:t>
      </w:r>
      <w:r w:rsidRPr="00A5290C">
        <w:rPr>
          <w:rFonts w:ascii="Arial Narrow" w:hAnsi="Arial Narrow"/>
          <w:color w:val="221F1F"/>
          <w:spacing w:val="-59"/>
          <w:sz w:val="22"/>
          <w:szCs w:val="22"/>
        </w:rPr>
        <w:t xml:space="preserve"> </w:t>
      </w:r>
      <w:r w:rsidRPr="00A5290C">
        <w:rPr>
          <w:rFonts w:ascii="Arial Narrow" w:hAnsi="Arial Narrow"/>
          <w:color w:val="221F1F"/>
          <w:sz w:val="22"/>
          <w:szCs w:val="22"/>
          <w:u w:val="thick" w:color="221F1F"/>
        </w:rPr>
        <w:t>procjenu</w:t>
      </w:r>
      <w:r w:rsidRPr="00A5290C">
        <w:rPr>
          <w:rFonts w:ascii="Arial Narrow" w:hAnsi="Arial Narrow"/>
          <w:color w:val="221F1F"/>
          <w:spacing w:val="-6"/>
          <w:sz w:val="22"/>
          <w:szCs w:val="22"/>
          <w:u w:val="thick" w:color="221F1F"/>
        </w:rPr>
        <w:t xml:space="preserve"> </w:t>
      </w:r>
      <w:r w:rsidRPr="00A5290C">
        <w:rPr>
          <w:rFonts w:ascii="Arial Narrow" w:hAnsi="Arial Narrow"/>
          <w:color w:val="221F1F"/>
          <w:sz w:val="22"/>
          <w:szCs w:val="22"/>
          <w:u w:val="thick" w:color="221F1F"/>
        </w:rPr>
        <w:t>šteta</w:t>
      </w:r>
      <w:r w:rsidRPr="00A5290C">
        <w:rPr>
          <w:rFonts w:ascii="Arial Narrow" w:hAnsi="Arial Narrow"/>
          <w:color w:val="221F1F"/>
          <w:spacing w:val="1"/>
          <w:sz w:val="22"/>
          <w:szCs w:val="22"/>
          <w:u w:val="thick" w:color="221F1F"/>
        </w:rPr>
        <w:t xml:space="preserve"> </w:t>
      </w:r>
      <w:r w:rsidRPr="00A5290C">
        <w:rPr>
          <w:rFonts w:ascii="Arial Narrow" w:hAnsi="Arial Narrow"/>
          <w:color w:val="221F1F"/>
          <w:sz w:val="22"/>
          <w:szCs w:val="22"/>
          <w:u w:val="thick" w:color="221F1F"/>
        </w:rPr>
        <w:t>od prirodnih</w:t>
      </w:r>
      <w:r w:rsidRPr="00A5290C">
        <w:rPr>
          <w:rFonts w:ascii="Arial Narrow" w:hAnsi="Arial Narrow"/>
          <w:color w:val="221F1F"/>
          <w:spacing w:val="-1"/>
          <w:sz w:val="22"/>
          <w:szCs w:val="22"/>
          <w:u w:val="thick" w:color="221F1F"/>
        </w:rPr>
        <w:t xml:space="preserve"> </w:t>
      </w:r>
      <w:r w:rsidRPr="00A5290C">
        <w:rPr>
          <w:rFonts w:ascii="Arial Narrow" w:hAnsi="Arial Narrow"/>
          <w:color w:val="221F1F"/>
          <w:sz w:val="22"/>
          <w:szCs w:val="22"/>
          <w:u w:val="thick" w:color="221F1F"/>
        </w:rPr>
        <w:t>nepogoda</w:t>
      </w:r>
      <w:r w:rsidRPr="00A5290C">
        <w:rPr>
          <w:rFonts w:ascii="Arial Narrow" w:hAnsi="Arial Narrow"/>
          <w:color w:val="221F1F"/>
          <w:spacing w:val="6"/>
          <w:sz w:val="22"/>
          <w:szCs w:val="22"/>
          <w:u w:val="thick" w:color="221F1F"/>
        </w:rPr>
        <w:t xml:space="preserve"> </w:t>
      </w:r>
      <w:r w:rsidRPr="00A5290C">
        <w:rPr>
          <w:rFonts w:ascii="Arial Narrow" w:hAnsi="Arial Narrow"/>
          <w:color w:val="221F1F"/>
          <w:sz w:val="22"/>
          <w:szCs w:val="22"/>
          <w:u w:val="thick" w:color="221F1F"/>
        </w:rPr>
        <w:t>Zagrebačke</w:t>
      </w:r>
      <w:r w:rsidRPr="00A5290C">
        <w:rPr>
          <w:rFonts w:ascii="Arial Narrow" w:hAnsi="Arial Narrow"/>
          <w:color w:val="221F1F"/>
          <w:spacing w:val="3"/>
          <w:sz w:val="22"/>
          <w:szCs w:val="22"/>
          <w:u w:val="thick" w:color="221F1F"/>
        </w:rPr>
        <w:t xml:space="preserve"> </w:t>
      </w:r>
      <w:r w:rsidRPr="00A5290C">
        <w:rPr>
          <w:rFonts w:ascii="Arial Narrow" w:hAnsi="Arial Narrow"/>
          <w:color w:val="221F1F"/>
          <w:sz w:val="22"/>
          <w:szCs w:val="22"/>
          <w:u w:val="thick" w:color="221F1F"/>
        </w:rPr>
        <w:t>županije.</w:t>
      </w:r>
    </w:p>
    <w:p w14:paraId="06BF508C" w14:textId="77777777" w:rsidR="00A5290C" w:rsidRPr="00A5290C" w:rsidRDefault="00A5290C" w:rsidP="00A5290C">
      <w:pPr>
        <w:pStyle w:val="Tijeloteksta"/>
        <w:spacing w:before="7"/>
        <w:rPr>
          <w:rFonts w:ascii="Arial Narrow" w:hAnsi="Arial Narrow" w:cs="Times New Roman"/>
        </w:rPr>
      </w:pPr>
    </w:p>
    <w:p w14:paraId="7481BCC2" w14:textId="77777777" w:rsidR="00A5290C" w:rsidRPr="00A5290C" w:rsidRDefault="00A5290C" w:rsidP="00A5290C">
      <w:pPr>
        <w:spacing w:after="5" w:line="276" w:lineRule="auto"/>
        <w:ind w:left="3151" w:right="453" w:hanging="2887"/>
        <w:rPr>
          <w:rFonts w:ascii="Arial Narrow" w:hAnsi="Arial Narrow"/>
          <w:bCs/>
          <w:i/>
        </w:rPr>
      </w:pPr>
      <w:r w:rsidRPr="00A5290C">
        <w:rPr>
          <w:rFonts w:ascii="Arial Narrow" w:hAnsi="Arial Narrow"/>
          <w:bCs/>
          <w:i/>
        </w:rPr>
        <w:t>Tablica 2. Mjere, rokovi i nositelji mjera po proglašenju prirodne nepogode na području Općine Dubravica – međusektorske mjere</w:t>
      </w:r>
    </w:p>
    <w:p w14:paraId="30335DA2" w14:textId="77777777" w:rsidR="00A5290C" w:rsidRPr="00A5290C" w:rsidRDefault="00A5290C" w:rsidP="00A5290C">
      <w:pPr>
        <w:spacing w:line="212" w:lineRule="exact"/>
        <w:jc w:val="center"/>
        <w:rPr>
          <w:rFonts w:ascii="Arial Narrow" w:hAnsi="Arial Narrow"/>
        </w:rPr>
      </w:pPr>
    </w:p>
    <w:tbl>
      <w:tblPr>
        <w:tblStyle w:val="ivopisnatablicareetke6-isticanje3"/>
        <w:tblW w:w="5000" w:type="pct"/>
        <w:tblLook w:val="04A0" w:firstRow="1" w:lastRow="0" w:firstColumn="1" w:lastColumn="0" w:noHBand="0" w:noVBand="1"/>
      </w:tblPr>
      <w:tblGrid>
        <w:gridCol w:w="5431"/>
        <w:gridCol w:w="4177"/>
        <w:gridCol w:w="4386"/>
      </w:tblGrid>
      <w:tr w:rsidR="00A5290C" w:rsidRPr="00A5290C" w14:paraId="489D25CA" w14:textId="77777777" w:rsidTr="007A6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pct"/>
            <w:vAlign w:val="center"/>
          </w:tcPr>
          <w:p w14:paraId="3D9BCCC5" w14:textId="77777777" w:rsidR="00A5290C" w:rsidRPr="00A5290C" w:rsidRDefault="00A5290C" w:rsidP="007A6A9F">
            <w:pPr>
              <w:jc w:val="center"/>
              <w:rPr>
                <w:rFonts w:ascii="Arial Narrow" w:hAnsi="Arial Narrow"/>
                <w:b w:val="0"/>
              </w:rPr>
            </w:pPr>
            <w:r w:rsidRPr="00A5290C">
              <w:rPr>
                <w:rFonts w:ascii="Arial Narrow" w:hAnsi="Arial Narrow"/>
              </w:rPr>
              <w:t>MJERA</w:t>
            </w:r>
          </w:p>
        </w:tc>
        <w:tc>
          <w:tcPr>
            <w:tcW w:w="1492" w:type="pct"/>
            <w:vAlign w:val="center"/>
          </w:tcPr>
          <w:p w14:paraId="1D0B6EE5" w14:textId="77777777" w:rsidR="00A5290C" w:rsidRPr="00A5290C" w:rsidRDefault="00A5290C" w:rsidP="007A6A9F">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A5290C">
              <w:rPr>
                <w:rFonts w:ascii="Arial Narrow" w:hAnsi="Arial Narrow"/>
              </w:rPr>
              <w:t>ROK</w:t>
            </w:r>
          </w:p>
        </w:tc>
        <w:tc>
          <w:tcPr>
            <w:tcW w:w="1567" w:type="pct"/>
            <w:vAlign w:val="center"/>
          </w:tcPr>
          <w:p w14:paraId="5AAA0C0D" w14:textId="77777777" w:rsidR="00A5290C" w:rsidRPr="00A5290C" w:rsidRDefault="00A5290C" w:rsidP="007A6A9F">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A5290C">
              <w:rPr>
                <w:rFonts w:ascii="Arial Narrow" w:hAnsi="Arial Narrow"/>
              </w:rPr>
              <w:t>NOSITELJ</w:t>
            </w:r>
          </w:p>
        </w:tc>
      </w:tr>
      <w:tr w:rsidR="00A5290C" w:rsidRPr="00A5290C" w14:paraId="08B53B9C" w14:textId="77777777" w:rsidTr="007A6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pct"/>
            <w:vAlign w:val="center"/>
          </w:tcPr>
          <w:p w14:paraId="4FBF92C5" w14:textId="77777777" w:rsidR="00A5290C" w:rsidRPr="00A5290C" w:rsidRDefault="00A5290C" w:rsidP="007A6A9F">
            <w:pPr>
              <w:jc w:val="center"/>
              <w:rPr>
                <w:rFonts w:ascii="Arial Narrow" w:hAnsi="Arial Narrow" w:cs="Times New Roman"/>
                <w:b w:val="0"/>
                <w:bCs w:val="0"/>
                <w:smallCaps/>
              </w:rPr>
            </w:pPr>
            <w:r w:rsidRPr="00A5290C">
              <w:rPr>
                <w:rFonts w:ascii="Arial Narrow" w:hAnsi="Arial Narrow" w:cs="Times New Roman"/>
                <w:b w:val="0"/>
                <w:bCs w:val="0"/>
                <w:smallCaps/>
              </w:rPr>
              <w:t>Provjera podataka obrazaca prijave štete od prirodne nepogode kod prijavitelja od najmanje 5% zaprimljenih prijava slučajnim odabirom</w:t>
            </w:r>
          </w:p>
        </w:tc>
        <w:tc>
          <w:tcPr>
            <w:tcW w:w="1492" w:type="pct"/>
            <w:vAlign w:val="center"/>
          </w:tcPr>
          <w:p w14:paraId="036E67FC" w14:textId="77777777" w:rsidR="00A5290C" w:rsidRPr="00A5290C" w:rsidRDefault="00A5290C" w:rsidP="007A6A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A5290C">
              <w:rPr>
                <w:rFonts w:ascii="Arial Narrow" w:hAnsi="Arial Narrow" w:cs="Times New Roman"/>
              </w:rPr>
              <w:t>do pedeset (50) dana od dana donošenja Odluke o proglašenju prirodne nepogode</w:t>
            </w:r>
          </w:p>
        </w:tc>
        <w:tc>
          <w:tcPr>
            <w:tcW w:w="1567" w:type="pct"/>
            <w:vAlign w:val="center"/>
          </w:tcPr>
          <w:p w14:paraId="3D97EEE9" w14:textId="77777777" w:rsidR="00A5290C" w:rsidRPr="00A5290C" w:rsidRDefault="00A5290C" w:rsidP="007A6A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A5290C">
              <w:rPr>
                <w:rFonts w:ascii="Arial Narrow" w:hAnsi="Arial Narrow" w:cs="Times New Roman"/>
              </w:rPr>
              <w:t>Općinsko povjerenstvo za procjenu šteta od prirodnih nepogoda Općine Dubravica</w:t>
            </w:r>
          </w:p>
        </w:tc>
      </w:tr>
      <w:tr w:rsidR="00A5290C" w:rsidRPr="00A5290C" w14:paraId="37BD908B" w14:textId="77777777" w:rsidTr="007A6A9F">
        <w:tc>
          <w:tcPr>
            <w:cnfStyle w:val="001000000000" w:firstRow="0" w:lastRow="0" w:firstColumn="1" w:lastColumn="0" w:oddVBand="0" w:evenVBand="0" w:oddHBand="0" w:evenHBand="0" w:firstRowFirstColumn="0" w:firstRowLastColumn="0" w:lastRowFirstColumn="0" w:lastRowLastColumn="0"/>
            <w:tcW w:w="1940" w:type="pct"/>
            <w:vAlign w:val="center"/>
          </w:tcPr>
          <w:p w14:paraId="2BBC96C8" w14:textId="77777777" w:rsidR="00A5290C" w:rsidRPr="00A5290C" w:rsidRDefault="00A5290C" w:rsidP="007A6A9F">
            <w:pPr>
              <w:jc w:val="center"/>
              <w:rPr>
                <w:rFonts w:ascii="Arial Narrow" w:hAnsi="Arial Narrow" w:cs="Times New Roman"/>
                <w:b w:val="0"/>
                <w:bCs w:val="0"/>
                <w:smallCaps/>
                <w:color w:val="231F20"/>
              </w:rPr>
            </w:pPr>
            <w:r w:rsidRPr="00A5290C">
              <w:rPr>
                <w:rFonts w:ascii="Arial Narrow" w:hAnsi="Arial Narrow" w:cs="Times New Roman"/>
                <w:b w:val="0"/>
                <w:bCs w:val="0"/>
                <w:smallCaps/>
                <w:color w:val="231F20"/>
              </w:rPr>
              <w:t>Prijava konačne procjene štete u Registar šteta</w:t>
            </w:r>
          </w:p>
        </w:tc>
        <w:tc>
          <w:tcPr>
            <w:tcW w:w="1492" w:type="pct"/>
            <w:vAlign w:val="center"/>
          </w:tcPr>
          <w:p w14:paraId="7CF13897" w14:textId="77777777" w:rsidR="00A5290C" w:rsidRPr="00A5290C" w:rsidRDefault="00A5290C" w:rsidP="007A6A9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231F20"/>
              </w:rPr>
            </w:pPr>
            <w:r w:rsidRPr="00A5290C">
              <w:rPr>
                <w:rFonts w:ascii="Arial Narrow" w:hAnsi="Arial Narrow" w:cs="Times New Roman"/>
              </w:rPr>
              <w:t>pedeset (50) dana</w:t>
            </w:r>
            <w:r w:rsidRPr="00A5290C">
              <w:rPr>
                <w:rFonts w:ascii="Arial Narrow" w:hAnsi="Arial Narrow" w:cs="Times New Roman"/>
                <w:color w:val="231F20"/>
              </w:rPr>
              <w:t xml:space="preserve"> od dana donošenja Odluke o proglašenju prirodne nepogode (iznimno četiri (4) mjeseca od dana donošenja Odluke o proglašenju prirodne nepogode)</w:t>
            </w:r>
          </w:p>
        </w:tc>
        <w:tc>
          <w:tcPr>
            <w:tcW w:w="1567" w:type="pct"/>
            <w:vAlign w:val="center"/>
          </w:tcPr>
          <w:p w14:paraId="4D14F310" w14:textId="77777777" w:rsidR="00A5290C" w:rsidRPr="00A5290C" w:rsidRDefault="00A5290C" w:rsidP="007A6A9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5290C">
              <w:rPr>
                <w:rFonts w:ascii="Arial Narrow" w:hAnsi="Arial Narrow" w:cs="Times New Roman"/>
              </w:rPr>
              <w:t>Općinsko povjerenstvo za procjenu šteta od prirodnih nepogoda Općine Dubravica</w:t>
            </w:r>
          </w:p>
        </w:tc>
      </w:tr>
      <w:tr w:rsidR="00A5290C" w:rsidRPr="00A5290C" w14:paraId="1E8E5A9E" w14:textId="77777777" w:rsidTr="007A6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pct"/>
            <w:vAlign w:val="center"/>
          </w:tcPr>
          <w:p w14:paraId="7E5EF544" w14:textId="77777777" w:rsidR="00A5290C" w:rsidRPr="00A5290C" w:rsidRDefault="00A5290C" w:rsidP="007A6A9F">
            <w:pPr>
              <w:jc w:val="center"/>
              <w:rPr>
                <w:rFonts w:ascii="Arial Narrow" w:hAnsi="Arial Narrow" w:cs="Times New Roman"/>
                <w:b w:val="0"/>
                <w:bCs w:val="0"/>
                <w:smallCaps/>
                <w:color w:val="231F20"/>
              </w:rPr>
            </w:pPr>
            <w:r w:rsidRPr="00A5290C">
              <w:rPr>
                <w:rFonts w:ascii="Arial Narrow" w:hAnsi="Arial Narrow" w:cs="Times New Roman"/>
                <w:b w:val="0"/>
                <w:bCs w:val="0"/>
                <w:smallCaps/>
                <w:color w:val="231F20"/>
              </w:rPr>
              <w:t>Dostava konačne procjene štete u Registar šteta</w:t>
            </w:r>
          </w:p>
        </w:tc>
        <w:tc>
          <w:tcPr>
            <w:tcW w:w="1492" w:type="pct"/>
            <w:vAlign w:val="center"/>
          </w:tcPr>
          <w:p w14:paraId="1BF42A91" w14:textId="77777777" w:rsidR="00A5290C" w:rsidRPr="00A5290C" w:rsidRDefault="00A5290C" w:rsidP="007A6A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A5290C">
              <w:rPr>
                <w:rFonts w:ascii="Arial Narrow" w:hAnsi="Arial Narrow" w:cs="Times New Roman"/>
              </w:rPr>
              <w:t>šezdeset (60) dana</w:t>
            </w:r>
            <w:r w:rsidRPr="00A5290C">
              <w:rPr>
                <w:rFonts w:ascii="Arial Narrow" w:hAnsi="Arial Narrow" w:cs="Times New Roman"/>
                <w:color w:val="231F20"/>
              </w:rPr>
              <w:t xml:space="preserve"> od dana donošenja Odluke o proglašenju prirodne nepogode (iznimno četiri (4) mjeseca od dana donošenja Odluke o proglašenju prirodne nepogode)</w:t>
            </w:r>
          </w:p>
        </w:tc>
        <w:tc>
          <w:tcPr>
            <w:tcW w:w="1567" w:type="pct"/>
            <w:vAlign w:val="center"/>
          </w:tcPr>
          <w:p w14:paraId="0111AFB5" w14:textId="77777777" w:rsidR="00A5290C" w:rsidRPr="00A5290C" w:rsidRDefault="00A5290C" w:rsidP="007A6A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A5290C">
              <w:rPr>
                <w:rFonts w:ascii="Arial Narrow" w:hAnsi="Arial Narrow" w:cs="Times New Roman"/>
              </w:rPr>
              <w:t>Povjerenstvo za procjenu šteta od prirodnih nepogoda Zagrebačke županije</w:t>
            </w:r>
          </w:p>
        </w:tc>
      </w:tr>
      <w:tr w:rsidR="00A5290C" w:rsidRPr="00A5290C" w14:paraId="666C29F3" w14:textId="77777777" w:rsidTr="007A6A9F">
        <w:tc>
          <w:tcPr>
            <w:cnfStyle w:val="001000000000" w:firstRow="0" w:lastRow="0" w:firstColumn="1" w:lastColumn="0" w:oddVBand="0" w:evenVBand="0" w:oddHBand="0" w:evenHBand="0" w:firstRowFirstColumn="0" w:firstRowLastColumn="0" w:lastRowFirstColumn="0" w:lastRowLastColumn="0"/>
            <w:tcW w:w="1940" w:type="pct"/>
            <w:vAlign w:val="center"/>
          </w:tcPr>
          <w:p w14:paraId="56372B27" w14:textId="77777777" w:rsidR="00A5290C" w:rsidRPr="00A5290C" w:rsidRDefault="00A5290C" w:rsidP="007A6A9F">
            <w:pPr>
              <w:jc w:val="center"/>
              <w:rPr>
                <w:rFonts w:ascii="Arial Narrow" w:hAnsi="Arial Narrow" w:cs="Times New Roman"/>
                <w:b w:val="0"/>
                <w:bCs w:val="0"/>
                <w:smallCaps/>
                <w:color w:val="231F20"/>
              </w:rPr>
            </w:pPr>
            <w:r w:rsidRPr="00A5290C">
              <w:rPr>
                <w:rFonts w:ascii="Arial Narrow" w:hAnsi="Arial Narrow" w:cs="Times New Roman"/>
                <w:b w:val="0"/>
                <w:bCs w:val="0"/>
                <w:smallCaps/>
                <w:color w:val="231F20"/>
              </w:rPr>
              <w:t>Potvrda konačne procjene štete</w:t>
            </w:r>
          </w:p>
        </w:tc>
        <w:tc>
          <w:tcPr>
            <w:tcW w:w="1492" w:type="pct"/>
            <w:vAlign w:val="center"/>
          </w:tcPr>
          <w:p w14:paraId="1D7F4EA6" w14:textId="77777777" w:rsidR="00A5290C" w:rsidRPr="00A5290C" w:rsidRDefault="00A5290C" w:rsidP="007A6A9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c>
          <w:tcPr>
            <w:tcW w:w="1567" w:type="pct"/>
            <w:vAlign w:val="center"/>
          </w:tcPr>
          <w:p w14:paraId="37F8FF6F" w14:textId="77777777" w:rsidR="00A5290C" w:rsidRPr="00A5290C" w:rsidRDefault="00A5290C" w:rsidP="007A6A9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A5290C">
              <w:rPr>
                <w:rFonts w:ascii="Arial Narrow" w:hAnsi="Arial Narrow" w:cs="Times New Roman"/>
              </w:rPr>
              <w:t>Državno povjerenstvo za procjenu šteta u suradnji s nadležnim ministarstvima u suradnji s drugim znanstvenim ili stručnim institucije</w:t>
            </w:r>
          </w:p>
        </w:tc>
      </w:tr>
    </w:tbl>
    <w:p w14:paraId="5E924D4E" w14:textId="77777777" w:rsidR="00A5290C" w:rsidRPr="00A5290C" w:rsidRDefault="00A5290C" w:rsidP="00A5290C">
      <w:pPr>
        <w:widowControl w:val="0"/>
        <w:tabs>
          <w:tab w:val="left" w:pos="482"/>
        </w:tabs>
        <w:autoSpaceDE w:val="0"/>
        <w:autoSpaceDN w:val="0"/>
        <w:spacing w:before="202"/>
        <w:ind w:left="235"/>
        <w:rPr>
          <w:rFonts w:ascii="Arial Narrow" w:hAnsi="Arial Narrow"/>
        </w:rPr>
      </w:pPr>
    </w:p>
    <w:p w14:paraId="2DAC971B" w14:textId="77777777" w:rsidR="00A5290C" w:rsidRPr="00A5290C" w:rsidRDefault="00A5290C" w:rsidP="00A5290C">
      <w:pPr>
        <w:widowControl w:val="0"/>
        <w:tabs>
          <w:tab w:val="left" w:pos="482"/>
        </w:tabs>
        <w:autoSpaceDE w:val="0"/>
        <w:autoSpaceDN w:val="0"/>
        <w:spacing w:before="202"/>
        <w:ind w:left="235"/>
        <w:rPr>
          <w:rFonts w:ascii="Arial Narrow" w:hAnsi="Arial Narrow"/>
        </w:rPr>
      </w:pPr>
    </w:p>
    <w:p w14:paraId="512DC49E" w14:textId="77777777" w:rsidR="00A5290C" w:rsidRPr="00A5290C" w:rsidRDefault="00A5290C" w:rsidP="00A5290C">
      <w:pPr>
        <w:widowControl w:val="0"/>
        <w:tabs>
          <w:tab w:val="left" w:pos="482"/>
        </w:tabs>
        <w:autoSpaceDE w:val="0"/>
        <w:autoSpaceDN w:val="0"/>
        <w:spacing w:before="202"/>
        <w:ind w:left="235"/>
        <w:rPr>
          <w:rFonts w:ascii="Arial Narrow" w:hAnsi="Arial Narrow"/>
        </w:rPr>
      </w:pPr>
    </w:p>
    <w:p w14:paraId="63DCCB1F" w14:textId="77777777" w:rsidR="00A5290C" w:rsidRPr="00A5290C" w:rsidRDefault="00A5290C" w:rsidP="00A5290C">
      <w:pPr>
        <w:pStyle w:val="Odlomakpopisa"/>
        <w:numPr>
          <w:ilvl w:val="1"/>
          <w:numId w:val="224"/>
        </w:numPr>
        <w:tabs>
          <w:tab w:val="left" w:pos="812"/>
          <w:tab w:val="left" w:pos="813"/>
        </w:tabs>
        <w:spacing w:before="92" w:line="316" w:lineRule="auto"/>
        <w:ind w:right="429"/>
        <w:jc w:val="left"/>
        <w:rPr>
          <w:rFonts w:ascii="Arial Narrow" w:hAnsi="Arial Narrow"/>
        </w:rPr>
      </w:pPr>
      <w:r w:rsidRPr="00A5290C">
        <w:rPr>
          <w:rFonts w:ascii="Arial Narrow" w:hAnsi="Arial Narrow"/>
        </w:rPr>
        <w:lastRenderedPageBreak/>
        <w:t>RASPODJELA I DODJELA SREDSTAVA POMOĆI ZA UBLAŽAVANJE I DJELOMIČNO UKLANJANJE POSLJEDICA PRIRODNIH NEPOGODA</w:t>
      </w:r>
    </w:p>
    <w:p w14:paraId="2869496B" w14:textId="77777777" w:rsidR="00A5290C" w:rsidRPr="00A5290C" w:rsidRDefault="00A5290C" w:rsidP="00A5290C">
      <w:pPr>
        <w:pStyle w:val="Tijeloteksta"/>
        <w:spacing w:before="148" w:line="283" w:lineRule="auto"/>
        <w:ind w:left="236" w:right="436"/>
        <w:rPr>
          <w:rFonts w:ascii="Arial Narrow" w:hAnsi="Arial Narrow" w:cs="Times New Roman"/>
        </w:rPr>
      </w:pPr>
      <w:r w:rsidRPr="00A5290C">
        <w:rPr>
          <w:rFonts w:ascii="Arial Narrow" w:hAnsi="Arial Narrow" w:cs="Times New Roman"/>
        </w:rPr>
        <w:t>Ako</w:t>
      </w:r>
      <w:r w:rsidRPr="00A5290C">
        <w:rPr>
          <w:rFonts w:ascii="Arial Narrow" w:hAnsi="Arial Narrow" w:cs="Times New Roman"/>
          <w:spacing w:val="1"/>
        </w:rPr>
        <w:t xml:space="preserve"> </w:t>
      </w:r>
      <w:r w:rsidRPr="00A5290C">
        <w:rPr>
          <w:rFonts w:ascii="Arial Narrow" w:hAnsi="Arial Narrow" w:cs="Times New Roman"/>
        </w:rPr>
        <w:t>posljedice</w:t>
      </w:r>
      <w:r w:rsidRPr="00A5290C">
        <w:rPr>
          <w:rFonts w:ascii="Arial Narrow" w:hAnsi="Arial Narrow" w:cs="Times New Roman"/>
          <w:spacing w:val="1"/>
        </w:rPr>
        <w:t xml:space="preserve"> </w:t>
      </w:r>
      <w:r w:rsidRPr="00A5290C">
        <w:rPr>
          <w:rFonts w:ascii="Arial Narrow" w:hAnsi="Arial Narrow" w:cs="Times New Roman"/>
        </w:rPr>
        <w:t>štete</w:t>
      </w:r>
      <w:r w:rsidRPr="00A5290C">
        <w:rPr>
          <w:rFonts w:ascii="Arial Narrow" w:hAnsi="Arial Narrow" w:cs="Times New Roman"/>
          <w:spacing w:val="1"/>
        </w:rPr>
        <w:t xml:space="preserve"> </w:t>
      </w:r>
      <w:r w:rsidRPr="00A5290C">
        <w:rPr>
          <w:rFonts w:ascii="Arial Narrow" w:hAnsi="Arial Narrow" w:cs="Times New Roman"/>
        </w:rPr>
        <w:t>ne</w:t>
      </w:r>
      <w:r w:rsidRPr="00A5290C">
        <w:rPr>
          <w:rFonts w:ascii="Arial Narrow" w:hAnsi="Arial Narrow" w:cs="Times New Roman"/>
          <w:spacing w:val="1"/>
        </w:rPr>
        <w:t xml:space="preserve"> </w:t>
      </w:r>
      <w:r w:rsidRPr="00A5290C">
        <w:rPr>
          <w:rFonts w:ascii="Arial Narrow" w:hAnsi="Arial Narrow" w:cs="Times New Roman"/>
        </w:rPr>
        <w:t>zahtijevaju</w:t>
      </w:r>
      <w:r w:rsidRPr="00A5290C">
        <w:rPr>
          <w:rFonts w:ascii="Arial Narrow" w:hAnsi="Arial Narrow" w:cs="Times New Roman"/>
          <w:spacing w:val="1"/>
        </w:rPr>
        <w:t xml:space="preserve"> </w:t>
      </w:r>
      <w:r w:rsidRPr="00A5290C">
        <w:rPr>
          <w:rFonts w:ascii="Arial Narrow" w:hAnsi="Arial Narrow" w:cs="Times New Roman"/>
        </w:rPr>
        <w:t>žurni</w:t>
      </w:r>
      <w:r w:rsidRPr="00A5290C">
        <w:rPr>
          <w:rFonts w:ascii="Arial Narrow" w:hAnsi="Arial Narrow" w:cs="Times New Roman"/>
          <w:spacing w:val="1"/>
        </w:rPr>
        <w:t xml:space="preserve"> </w:t>
      </w:r>
      <w:r w:rsidRPr="00A5290C">
        <w:rPr>
          <w:rFonts w:ascii="Arial Narrow" w:hAnsi="Arial Narrow" w:cs="Times New Roman"/>
        </w:rPr>
        <w:t>postupak</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odobrenje</w:t>
      </w:r>
      <w:r w:rsidRPr="00A5290C">
        <w:rPr>
          <w:rFonts w:ascii="Arial Narrow" w:hAnsi="Arial Narrow" w:cs="Times New Roman"/>
          <w:spacing w:val="1"/>
        </w:rPr>
        <w:t xml:space="preserve"> </w:t>
      </w:r>
      <w:r w:rsidRPr="00A5290C">
        <w:rPr>
          <w:rFonts w:ascii="Arial Narrow" w:hAnsi="Arial Narrow" w:cs="Times New Roman"/>
        </w:rPr>
        <w:t>žurne</w:t>
      </w:r>
      <w:r w:rsidRPr="00A5290C">
        <w:rPr>
          <w:rFonts w:ascii="Arial Narrow" w:hAnsi="Arial Narrow" w:cs="Times New Roman"/>
          <w:spacing w:val="1"/>
        </w:rPr>
        <w:t xml:space="preserve"> </w:t>
      </w:r>
      <w:r w:rsidRPr="00A5290C">
        <w:rPr>
          <w:rFonts w:ascii="Arial Narrow" w:hAnsi="Arial Narrow" w:cs="Times New Roman"/>
        </w:rPr>
        <w:t>pomoći,</w:t>
      </w:r>
      <w:r w:rsidRPr="00A5290C">
        <w:rPr>
          <w:rFonts w:ascii="Arial Narrow" w:hAnsi="Arial Narrow" w:cs="Times New Roman"/>
          <w:spacing w:val="1"/>
        </w:rPr>
        <w:t xml:space="preserve"> </w:t>
      </w:r>
      <w:r w:rsidRPr="00A5290C">
        <w:rPr>
          <w:rFonts w:ascii="Arial Narrow" w:hAnsi="Arial Narrow" w:cs="Times New Roman"/>
        </w:rPr>
        <w:t>šteta</w:t>
      </w:r>
      <w:r w:rsidRPr="00A5290C">
        <w:rPr>
          <w:rFonts w:ascii="Arial Narrow" w:hAnsi="Arial Narrow" w:cs="Times New Roman"/>
          <w:spacing w:val="1"/>
        </w:rPr>
        <w:t xml:space="preserve"> </w:t>
      </w:r>
      <w:r w:rsidRPr="00A5290C">
        <w:rPr>
          <w:rFonts w:ascii="Arial Narrow" w:hAnsi="Arial Narrow" w:cs="Times New Roman"/>
        </w:rPr>
        <w:t>se</w:t>
      </w:r>
      <w:r w:rsidRPr="00A5290C">
        <w:rPr>
          <w:rFonts w:ascii="Arial Narrow" w:hAnsi="Arial Narrow" w:cs="Times New Roman"/>
          <w:spacing w:val="1"/>
        </w:rPr>
        <w:t xml:space="preserve"> </w:t>
      </w:r>
      <w:r w:rsidRPr="00A5290C">
        <w:rPr>
          <w:rFonts w:ascii="Arial Narrow" w:hAnsi="Arial Narrow" w:cs="Times New Roman"/>
        </w:rPr>
        <w:t>procjenjuje</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5"/>
        </w:rPr>
        <w:t xml:space="preserve"> </w:t>
      </w:r>
      <w:r w:rsidRPr="00A5290C">
        <w:rPr>
          <w:rFonts w:ascii="Arial Narrow" w:hAnsi="Arial Narrow" w:cs="Times New Roman"/>
        </w:rPr>
        <w:t>redovitom</w:t>
      </w:r>
      <w:r w:rsidRPr="00A5290C">
        <w:rPr>
          <w:rFonts w:ascii="Arial Narrow" w:hAnsi="Arial Narrow" w:cs="Times New Roman"/>
          <w:spacing w:val="-3"/>
        </w:rPr>
        <w:t xml:space="preserve"> </w:t>
      </w:r>
      <w:r w:rsidRPr="00A5290C">
        <w:rPr>
          <w:rFonts w:ascii="Arial Narrow" w:hAnsi="Arial Narrow" w:cs="Times New Roman"/>
        </w:rPr>
        <w:t>postupku.</w:t>
      </w:r>
    </w:p>
    <w:p w14:paraId="6A324996" w14:textId="77777777" w:rsidR="00A5290C" w:rsidRPr="00A5290C" w:rsidRDefault="00A5290C" w:rsidP="00A5290C">
      <w:pPr>
        <w:pStyle w:val="Tijeloteksta"/>
        <w:spacing w:before="156" w:line="280" w:lineRule="auto"/>
        <w:ind w:left="236" w:right="433"/>
        <w:rPr>
          <w:rFonts w:ascii="Arial Narrow" w:hAnsi="Arial Narrow" w:cs="Times New Roman"/>
        </w:rPr>
      </w:pPr>
      <w:r w:rsidRPr="00A5290C">
        <w:rPr>
          <w:rFonts w:ascii="Arial Narrow" w:hAnsi="Arial Narrow" w:cs="Times New Roman"/>
        </w:rPr>
        <w:t>Povjerenstvo</w:t>
      </w:r>
      <w:r w:rsidRPr="00A5290C">
        <w:rPr>
          <w:rFonts w:ascii="Arial Narrow" w:hAnsi="Arial Narrow" w:cs="Times New Roman"/>
          <w:spacing w:val="1"/>
        </w:rPr>
        <w:t xml:space="preserve"> </w:t>
      </w:r>
      <w:r w:rsidRPr="00A5290C">
        <w:rPr>
          <w:rFonts w:ascii="Arial Narrow" w:hAnsi="Arial Narrow" w:cs="Times New Roman"/>
        </w:rPr>
        <w:t>za</w:t>
      </w:r>
      <w:r w:rsidRPr="00A5290C">
        <w:rPr>
          <w:rFonts w:ascii="Arial Narrow" w:hAnsi="Arial Narrow" w:cs="Times New Roman"/>
          <w:spacing w:val="1"/>
        </w:rPr>
        <w:t xml:space="preserve"> </w:t>
      </w:r>
      <w:r w:rsidRPr="00A5290C">
        <w:rPr>
          <w:rFonts w:ascii="Arial Narrow" w:hAnsi="Arial Narrow" w:cs="Times New Roman"/>
        </w:rPr>
        <w:t>procjenu</w:t>
      </w:r>
      <w:r w:rsidRPr="00A5290C">
        <w:rPr>
          <w:rFonts w:ascii="Arial Narrow" w:hAnsi="Arial Narrow" w:cs="Times New Roman"/>
          <w:spacing w:val="1"/>
        </w:rPr>
        <w:t xml:space="preserve"> </w:t>
      </w:r>
      <w:r w:rsidRPr="00A5290C">
        <w:rPr>
          <w:rFonts w:ascii="Arial Narrow" w:hAnsi="Arial Narrow" w:cs="Times New Roman"/>
        </w:rPr>
        <w:t>šteta</w:t>
      </w:r>
      <w:r w:rsidRPr="00A5290C">
        <w:rPr>
          <w:rFonts w:ascii="Arial Narrow" w:hAnsi="Arial Narrow" w:cs="Times New Roman"/>
          <w:spacing w:val="1"/>
        </w:rPr>
        <w:t xml:space="preserve"> </w:t>
      </w:r>
      <w:r w:rsidRPr="00A5290C">
        <w:rPr>
          <w:rFonts w:ascii="Arial Narrow" w:hAnsi="Arial Narrow" w:cs="Times New Roman"/>
        </w:rPr>
        <w:t>od</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1"/>
        </w:rPr>
        <w:t xml:space="preserve"> </w:t>
      </w:r>
      <w:r w:rsidRPr="00A5290C">
        <w:rPr>
          <w:rFonts w:ascii="Arial Narrow" w:hAnsi="Arial Narrow" w:cs="Times New Roman"/>
        </w:rPr>
        <w:t>Zagrebačke</w:t>
      </w:r>
      <w:r w:rsidRPr="00A5290C">
        <w:rPr>
          <w:rFonts w:ascii="Arial Narrow" w:hAnsi="Arial Narrow" w:cs="Times New Roman"/>
          <w:spacing w:val="1"/>
        </w:rPr>
        <w:t xml:space="preserve"> </w:t>
      </w:r>
      <w:r w:rsidRPr="00A5290C">
        <w:rPr>
          <w:rFonts w:ascii="Arial Narrow" w:hAnsi="Arial Narrow" w:cs="Times New Roman"/>
        </w:rPr>
        <w:t>županije</w:t>
      </w:r>
      <w:r w:rsidRPr="00A5290C">
        <w:rPr>
          <w:rFonts w:ascii="Arial Narrow" w:hAnsi="Arial Narrow" w:cs="Times New Roman"/>
          <w:spacing w:val="1"/>
        </w:rPr>
        <w:t xml:space="preserve"> </w:t>
      </w:r>
      <w:r w:rsidRPr="00A5290C">
        <w:rPr>
          <w:rFonts w:ascii="Arial Narrow" w:hAnsi="Arial Narrow" w:cs="Times New Roman"/>
          <w:color w:val="221F1F"/>
        </w:rPr>
        <w:t>prijavljene</w:t>
      </w:r>
      <w:r w:rsidRPr="00A5290C">
        <w:rPr>
          <w:rFonts w:ascii="Arial Narrow" w:hAnsi="Arial Narrow" w:cs="Times New Roman"/>
          <w:color w:val="221F1F"/>
          <w:spacing w:val="1"/>
        </w:rPr>
        <w:t xml:space="preserve"> </w:t>
      </w:r>
      <w:r w:rsidRPr="00A5290C">
        <w:rPr>
          <w:rFonts w:ascii="Arial Narrow" w:hAnsi="Arial Narrow" w:cs="Times New Roman"/>
          <w:color w:val="221F1F"/>
        </w:rPr>
        <w:t xml:space="preserve">konačne procjene štete </w:t>
      </w:r>
      <w:r w:rsidRPr="00A5290C">
        <w:rPr>
          <w:rFonts w:ascii="Arial Narrow" w:hAnsi="Arial Narrow" w:cs="Times New Roman"/>
        </w:rPr>
        <w:t>dostavlja Državnom povjerenstvu i nadležnim ministarstvima u roku od šezdeset (60) dana od dana donošenja Odluke o proglašenju prirodne nepogode putem Registar šteta.</w:t>
      </w:r>
    </w:p>
    <w:p w14:paraId="263DF6C8" w14:textId="77777777" w:rsidR="00A5290C" w:rsidRPr="00A5290C" w:rsidRDefault="00A5290C" w:rsidP="00A5290C">
      <w:pPr>
        <w:pStyle w:val="Tijeloteksta"/>
        <w:spacing w:before="155" w:line="280" w:lineRule="auto"/>
        <w:ind w:left="236" w:right="433"/>
        <w:rPr>
          <w:rFonts w:ascii="Arial Narrow" w:hAnsi="Arial Narrow" w:cs="Times New Roman"/>
        </w:rPr>
      </w:pPr>
      <w:r w:rsidRPr="00A5290C">
        <w:rPr>
          <w:rFonts w:ascii="Arial Narrow" w:hAnsi="Arial Narrow" w:cs="Times New Roman"/>
          <w:color w:val="221F1F"/>
        </w:rPr>
        <w:t>Državno povjerenstvo pristupa provjeri i obradi podataka o konačnim procjenama šteta na</w:t>
      </w:r>
      <w:r w:rsidRPr="00A5290C">
        <w:rPr>
          <w:rFonts w:ascii="Arial Narrow" w:hAnsi="Arial Narrow" w:cs="Times New Roman"/>
          <w:color w:val="221F1F"/>
          <w:spacing w:val="1"/>
        </w:rPr>
        <w:t xml:space="preserve"> </w:t>
      </w:r>
      <w:r w:rsidRPr="00A5290C">
        <w:rPr>
          <w:rFonts w:ascii="Arial Narrow" w:hAnsi="Arial Narrow" w:cs="Times New Roman"/>
          <w:color w:val="221F1F"/>
        </w:rPr>
        <w:t>temelju</w:t>
      </w:r>
      <w:r w:rsidRPr="00A5290C">
        <w:rPr>
          <w:rFonts w:ascii="Arial Narrow" w:hAnsi="Arial Narrow" w:cs="Times New Roman"/>
          <w:color w:val="221F1F"/>
          <w:spacing w:val="1"/>
        </w:rPr>
        <w:t xml:space="preserve"> </w:t>
      </w:r>
      <w:r w:rsidRPr="00A5290C">
        <w:rPr>
          <w:rFonts w:ascii="Arial Narrow" w:hAnsi="Arial Narrow" w:cs="Times New Roman"/>
          <w:color w:val="221F1F"/>
        </w:rPr>
        <w:t>podataka</w:t>
      </w:r>
      <w:r w:rsidRPr="00A5290C">
        <w:rPr>
          <w:rFonts w:ascii="Arial Narrow" w:hAnsi="Arial Narrow" w:cs="Times New Roman"/>
          <w:color w:val="221F1F"/>
          <w:spacing w:val="1"/>
        </w:rPr>
        <w:t xml:space="preserve"> </w:t>
      </w:r>
      <w:r w:rsidRPr="00A5290C">
        <w:rPr>
          <w:rFonts w:ascii="Arial Narrow" w:hAnsi="Arial Narrow" w:cs="Times New Roman"/>
          <w:color w:val="221F1F"/>
        </w:rPr>
        <w:t>iz</w:t>
      </w:r>
      <w:r w:rsidRPr="00A5290C">
        <w:rPr>
          <w:rFonts w:ascii="Arial Narrow" w:hAnsi="Arial Narrow" w:cs="Times New Roman"/>
          <w:color w:val="221F1F"/>
          <w:spacing w:val="1"/>
        </w:rPr>
        <w:t xml:space="preserve"> </w:t>
      </w:r>
      <w:r w:rsidRPr="00A5290C">
        <w:rPr>
          <w:rFonts w:ascii="Arial Narrow" w:hAnsi="Arial Narrow" w:cs="Times New Roman"/>
          <w:color w:val="221F1F"/>
        </w:rPr>
        <w:t>Registra</w:t>
      </w:r>
      <w:r w:rsidRPr="00A5290C">
        <w:rPr>
          <w:rFonts w:ascii="Arial Narrow" w:hAnsi="Arial Narrow" w:cs="Times New Roman"/>
          <w:color w:val="221F1F"/>
          <w:spacing w:val="1"/>
        </w:rPr>
        <w:t xml:space="preserve"> </w:t>
      </w:r>
      <w:r w:rsidRPr="00A5290C">
        <w:rPr>
          <w:rFonts w:ascii="Arial Narrow" w:hAnsi="Arial Narrow" w:cs="Times New Roman"/>
          <w:color w:val="221F1F"/>
        </w:rPr>
        <w:t>šteta</w:t>
      </w:r>
      <w:r w:rsidRPr="00A5290C">
        <w:rPr>
          <w:rFonts w:ascii="Arial Narrow" w:hAnsi="Arial Narrow" w:cs="Times New Roman"/>
          <w:color w:val="221F1F"/>
          <w:spacing w:val="1"/>
        </w:rPr>
        <w:t xml:space="preserve"> </w:t>
      </w:r>
      <w:r w:rsidRPr="00A5290C">
        <w:rPr>
          <w:rFonts w:ascii="Arial Narrow" w:hAnsi="Arial Narrow" w:cs="Times New Roman"/>
          <w:color w:val="221F1F"/>
        </w:rPr>
        <w:t>i</w:t>
      </w:r>
      <w:r w:rsidRPr="00A5290C">
        <w:rPr>
          <w:rFonts w:ascii="Arial Narrow" w:hAnsi="Arial Narrow" w:cs="Times New Roman"/>
          <w:color w:val="221F1F"/>
          <w:spacing w:val="1"/>
        </w:rPr>
        <w:t xml:space="preserve"> </w:t>
      </w:r>
      <w:r w:rsidRPr="00A5290C">
        <w:rPr>
          <w:rFonts w:ascii="Arial Narrow" w:hAnsi="Arial Narrow" w:cs="Times New Roman"/>
          <w:color w:val="221F1F"/>
        </w:rPr>
        <w:t>ostale</w:t>
      </w:r>
      <w:r w:rsidRPr="00A5290C">
        <w:rPr>
          <w:rFonts w:ascii="Arial Narrow" w:hAnsi="Arial Narrow" w:cs="Times New Roman"/>
          <w:color w:val="221F1F"/>
          <w:spacing w:val="1"/>
        </w:rPr>
        <w:t xml:space="preserve"> </w:t>
      </w:r>
      <w:r w:rsidRPr="00A5290C">
        <w:rPr>
          <w:rFonts w:ascii="Arial Narrow" w:hAnsi="Arial Narrow" w:cs="Times New Roman"/>
          <w:color w:val="221F1F"/>
        </w:rPr>
        <w:t>dokumentacije</w:t>
      </w:r>
      <w:r w:rsidRPr="00A5290C">
        <w:rPr>
          <w:rFonts w:ascii="Arial Narrow" w:hAnsi="Arial Narrow" w:cs="Times New Roman"/>
          <w:color w:val="221F1F"/>
          <w:spacing w:val="1"/>
        </w:rPr>
        <w:t xml:space="preserve"> </w:t>
      </w:r>
      <w:r w:rsidRPr="00A5290C">
        <w:rPr>
          <w:rFonts w:ascii="Arial Narrow" w:hAnsi="Arial Narrow" w:cs="Times New Roman"/>
          <w:color w:val="221F1F"/>
        </w:rPr>
        <w:t>te</w:t>
      </w:r>
      <w:r w:rsidRPr="00A5290C">
        <w:rPr>
          <w:rFonts w:ascii="Arial Narrow" w:hAnsi="Arial Narrow" w:cs="Times New Roman"/>
          <w:color w:val="221F1F"/>
          <w:spacing w:val="1"/>
        </w:rPr>
        <w:t xml:space="preserve"> </w:t>
      </w:r>
      <w:r w:rsidRPr="00A5290C">
        <w:rPr>
          <w:rFonts w:ascii="Arial Narrow" w:hAnsi="Arial Narrow" w:cs="Times New Roman"/>
          <w:color w:val="221F1F"/>
        </w:rPr>
        <w:t>utvrđuje</w:t>
      </w:r>
      <w:r w:rsidRPr="00A5290C">
        <w:rPr>
          <w:rFonts w:ascii="Arial Narrow" w:hAnsi="Arial Narrow" w:cs="Times New Roman"/>
          <w:color w:val="221F1F"/>
          <w:spacing w:val="1"/>
        </w:rPr>
        <w:t xml:space="preserve"> </w:t>
      </w:r>
      <w:r w:rsidRPr="00A5290C">
        <w:rPr>
          <w:rFonts w:ascii="Arial Narrow" w:hAnsi="Arial Narrow" w:cs="Times New Roman"/>
          <w:color w:val="221F1F"/>
        </w:rPr>
        <w:t>iznos</w:t>
      </w:r>
      <w:r w:rsidRPr="00A5290C">
        <w:rPr>
          <w:rFonts w:ascii="Arial Narrow" w:hAnsi="Arial Narrow" w:cs="Times New Roman"/>
          <w:color w:val="221F1F"/>
          <w:spacing w:val="1"/>
        </w:rPr>
        <w:t xml:space="preserve"> </w:t>
      </w:r>
      <w:r w:rsidRPr="00A5290C">
        <w:rPr>
          <w:rFonts w:ascii="Arial Narrow" w:hAnsi="Arial Narrow" w:cs="Times New Roman"/>
          <w:color w:val="221F1F"/>
        </w:rPr>
        <w:t>pomoći</w:t>
      </w:r>
      <w:r w:rsidRPr="00A5290C">
        <w:rPr>
          <w:rFonts w:ascii="Arial Narrow" w:hAnsi="Arial Narrow" w:cs="Times New Roman"/>
          <w:color w:val="221F1F"/>
          <w:spacing w:val="1"/>
        </w:rPr>
        <w:t xml:space="preserve"> </w:t>
      </w:r>
      <w:r w:rsidRPr="00A5290C">
        <w:rPr>
          <w:rFonts w:ascii="Arial Narrow" w:hAnsi="Arial Narrow" w:cs="Times New Roman"/>
          <w:color w:val="221F1F"/>
        </w:rPr>
        <w:t>za</w:t>
      </w:r>
      <w:r w:rsidRPr="00A5290C">
        <w:rPr>
          <w:rFonts w:ascii="Arial Narrow" w:hAnsi="Arial Narrow" w:cs="Times New Roman"/>
          <w:color w:val="221F1F"/>
          <w:spacing w:val="1"/>
        </w:rPr>
        <w:t xml:space="preserve"> </w:t>
      </w:r>
      <w:r w:rsidRPr="00A5290C">
        <w:rPr>
          <w:rFonts w:ascii="Arial Narrow" w:hAnsi="Arial Narrow" w:cs="Times New Roman"/>
          <w:color w:val="221F1F"/>
        </w:rPr>
        <w:t>pojedinu vrstu štete i oštećenike tako da određuje postotak isplate novčanih sredstava u</w:t>
      </w:r>
      <w:r w:rsidRPr="00A5290C">
        <w:rPr>
          <w:rFonts w:ascii="Arial Narrow" w:hAnsi="Arial Narrow" w:cs="Times New Roman"/>
          <w:color w:val="221F1F"/>
          <w:spacing w:val="1"/>
        </w:rPr>
        <w:t xml:space="preserve"> </w:t>
      </w:r>
      <w:r w:rsidRPr="00A5290C">
        <w:rPr>
          <w:rFonts w:ascii="Arial Narrow" w:hAnsi="Arial Narrow" w:cs="Times New Roman"/>
          <w:color w:val="221F1F"/>
        </w:rPr>
        <w:t>odnosu</w:t>
      </w:r>
      <w:r w:rsidRPr="00A5290C">
        <w:rPr>
          <w:rFonts w:ascii="Arial Narrow" w:hAnsi="Arial Narrow" w:cs="Times New Roman"/>
          <w:color w:val="221F1F"/>
          <w:spacing w:val="4"/>
        </w:rPr>
        <w:t xml:space="preserve"> </w:t>
      </w:r>
      <w:r w:rsidRPr="00A5290C">
        <w:rPr>
          <w:rFonts w:ascii="Arial Narrow" w:hAnsi="Arial Narrow" w:cs="Times New Roman"/>
          <w:color w:val="221F1F"/>
        </w:rPr>
        <w:t>na</w:t>
      </w:r>
      <w:r w:rsidRPr="00A5290C">
        <w:rPr>
          <w:rFonts w:ascii="Arial Narrow" w:hAnsi="Arial Narrow" w:cs="Times New Roman"/>
          <w:color w:val="221F1F"/>
          <w:spacing w:val="4"/>
        </w:rPr>
        <w:t xml:space="preserve"> </w:t>
      </w:r>
      <w:r w:rsidRPr="00A5290C">
        <w:rPr>
          <w:rFonts w:ascii="Arial Narrow" w:hAnsi="Arial Narrow" w:cs="Times New Roman"/>
          <w:color w:val="221F1F"/>
        </w:rPr>
        <w:t>iznos</w:t>
      </w:r>
      <w:r w:rsidRPr="00A5290C">
        <w:rPr>
          <w:rFonts w:ascii="Arial Narrow" w:hAnsi="Arial Narrow" w:cs="Times New Roman"/>
          <w:color w:val="221F1F"/>
          <w:spacing w:val="-2"/>
        </w:rPr>
        <w:t xml:space="preserve"> </w:t>
      </w:r>
      <w:r w:rsidRPr="00A5290C">
        <w:rPr>
          <w:rFonts w:ascii="Arial Narrow" w:hAnsi="Arial Narrow" w:cs="Times New Roman"/>
          <w:color w:val="221F1F"/>
        </w:rPr>
        <w:t>konačne</w:t>
      </w:r>
      <w:r w:rsidRPr="00A5290C">
        <w:rPr>
          <w:rFonts w:ascii="Arial Narrow" w:hAnsi="Arial Narrow" w:cs="Times New Roman"/>
          <w:color w:val="221F1F"/>
          <w:spacing w:val="-1"/>
        </w:rPr>
        <w:t xml:space="preserve"> </w:t>
      </w:r>
      <w:r w:rsidRPr="00A5290C">
        <w:rPr>
          <w:rFonts w:ascii="Arial Narrow" w:hAnsi="Arial Narrow" w:cs="Times New Roman"/>
          <w:color w:val="221F1F"/>
        </w:rPr>
        <w:t>potvrđene</w:t>
      </w:r>
      <w:r w:rsidRPr="00A5290C">
        <w:rPr>
          <w:rFonts w:ascii="Arial Narrow" w:hAnsi="Arial Narrow" w:cs="Times New Roman"/>
          <w:color w:val="221F1F"/>
          <w:spacing w:val="5"/>
        </w:rPr>
        <w:t xml:space="preserve"> </w:t>
      </w:r>
      <w:r w:rsidRPr="00A5290C">
        <w:rPr>
          <w:rFonts w:ascii="Arial Narrow" w:hAnsi="Arial Narrow" w:cs="Times New Roman"/>
          <w:color w:val="221F1F"/>
        </w:rPr>
        <w:t>štete</w:t>
      </w:r>
      <w:r w:rsidRPr="00A5290C">
        <w:rPr>
          <w:rFonts w:ascii="Arial Narrow" w:hAnsi="Arial Narrow" w:cs="Times New Roman"/>
          <w:color w:val="221F1F"/>
          <w:spacing w:val="4"/>
        </w:rPr>
        <w:t xml:space="preserve"> </w:t>
      </w:r>
      <w:r w:rsidRPr="00A5290C">
        <w:rPr>
          <w:rFonts w:ascii="Arial Narrow" w:hAnsi="Arial Narrow" w:cs="Times New Roman"/>
          <w:color w:val="221F1F"/>
        </w:rPr>
        <w:t>na</w:t>
      </w:r>
      <w:r w:rsidRPr="00A5290C">
        <w:rPr>
          <w:rFonts w:ascii="Arial Narrow" w:hAnsi="Arial Narrow" w:cs="Times New Roman"/>
          <w:color w:val="221F1F"/>
          <w:spacing w:val="4"/>
        </w:rPr>
        <w:t xml:space="preserve"> </w:t>
      </w:r>
      <w:r w:rsidRPr="00A5290C">
        <w:rPr>
          <w:rFonts w:ascii="Arial Narrow" w:hAnsi="Arial Narrow" w:cs="Times New Roman"/>
          <w:color w:val="221F1F"/>
        </w:rPr>
        <w:t>imovini</w:t>
      </w:r>
      <w:r w:rsidRPr="00A5290C">
        <w:rPr>
          <w:rFonts w:ascii="Arial Narrow" w:hAnsi="Arial Narrow" w:cs="Times New Roman"/>
          <w:color w:val="221F1F"/>
          <w:spacing w:val="2"/>
        </w:rPr>
        <w:t xml:space="preserve"> </w:t>
      </w:r>
      <w:r w:rsidRPr="00A5290C">
        <w:rPr>
          <w:rFonts w:ascii="Arial Narrow" w:hAnsi="Arial Narrow" w:cs="Times New Roman"/>
          <w:color w:val="221F1F"/>
        </w:rPr>
        <w:t>oštećenika.</w:t>
      </w:r>
    </w:p>
    <w:p w14:paraId="323110BA" w14:textId="77777777" w:rsidR="00A5290C" w:rsidRPr="00A5290C" w:rsidRDefault="00A5290C" w:rsidP="00A5290C">
      <w:pPr>
        <w:pStyle w:val="Tijeloteksta"/>
        <w:spacing w:before="160" w:line="283" w:lineRule="auto"/>
        <w:ind w:left="236" w:right="433"/>
        <w:rPr>
          <w:rFonts w:ascii="Arial Narrow" w:hAnsi="Arial Narrow" w:cs="Times New Roman"/>
        </w:rPr>
      </w:pPr>
      <w:r w:rsidRPr="00A5290C">
        <w:rPr>
          <w:rFonts w:ascii="Arial Narrow" w:hAnsi="Arial Narrow" w:cs="Times New Roman"/>
          <w:color w:val="221F1F"/>
        </w:rPr>
        <w:t>Vlada</w:t>
      </w:r>
      <w:r w:rsidRPr="00A5290C">
        <w:rPr>
          <w:rFonts w:ascii="Arial Narrow" w:hAnsi="Arial Narrow" w:cs="Times New Roman"/>
          <w:color w:val="221F1F"/>
          <w:spacing w:val="1"/>
        </w:rPr>
        <w:t xml:space="preserve"> </w:t>
      </w:r>
      <w:r w:rsidRPr="00A5290C">
        <w:rPr>
          <w:rFonts w:ascii="Arial Narrow" w:hAnsi="Arial Narrow" w:cs="Times New Roman"/>
          <w:color w:val="221F1F"/>
        </w:rPr>
        <w:t>Republike</w:t>
      </w:r>
      <w:r w:rsidRPr="00A5290C">
        <w:rPr>
          <w:rFonts w:ascii="Arial Narrow" w:hAnsi="Arial Narrow" w:cs="Times New Roman"/>
          <w:color w:val="221F1F"/>
          <w:spacing w:val="1"/>
        </w:rPr>
        <w:t xml:space="preserve"> </w:t>
      </w:r>
      <w:r w:rsidRPr="00A5290C">
        <w:rPr>
          <w:rFonts w:ascii="Arial Narrow" w:hAnsi="Arial Narrow" w:cs="Times New Roman"/>
          <w:color w:val="221F1F"/>
        </w:rPr>
        <w:t>Hrvatske,</w:t>
      </w:r>
      <w:r w:rsidRPr="00A5290C">
        <w:rPr>
          <w:rFonts w:ascii="Arial Narrow" w:hAnsi="Arial Narrow" w:cs="Times New Roman"/>
          <w:color w:val="221F1F"/>
          <w:spacing w:val="1"/>
        </w:rPr>
        <w:t xml:space="preserve"> </w:t>
      </w:r>
      <w:r w:rsidRPr="00A5290C">
        <w:rPr>
          <w:rFonts w:ascii="Arial Narrow" w:hAnsi="Arial Narrow" w:cs="Times New Roman"/>
          <w:color w:val="221F1F"/>
        </w:rPr>
        <w:t>na</w:t>
      </w:r>
      <w:r w:rsidRPr="00A5290C">
        <w:rPr>
          <w:rFonts w:ascii="Arial Narrow" w:hAnsi="Arial Narrow" w:cs="Times New Roman"/>
          <w:color w:val="221F1F"/>
          <w:spacing w:val="1"/>
        </w:rPr>
        <w:t xml:space="preserve"> </w:t>
      </w:r>
      <w:r w:rsidRPr="00A5290C">
        <w:rPr>
          <w:rFonts w:ascii="Arial Narrow" w:hAnsi="Arial Narrow" w:cs="Times New Roman"/>
          <w:color w:val="221F1F"/>
        </w:rPr>
        <w:t>prijedlog</w:t>
      </w:r>
      <w:r w:rsidRPr="00A5290C">
        <w:rPr>
          <w:rFonts w:ascii="Arial Narrow" w:hAnsi="Arial Narrow" w:cs="Times New Roman"/>
          <w:color w:val="221F1F"/>
          <w:spacing w:val="1"/>
        </w:rPr>
        <w:t xml:space="preserve"> </w:t>
      </w:r>
      <w:r w:rsidRPr="00A5290C">
        <w:rPr>
          <w:rFonts w:ascii="Arial Narrow" w:hAnsi="Arial Narrow" w:cs="Times New Roman"/>
          <w:color w:val="221F1F"/>
        </w:rPr>
        <w:t>Državnog</w:t>
      </w:r>
      <w:r w:rsidRPr="00A5290C">
        <w:rPr>
          <w:rFonts w:ascii="Arial Narrow" w:hAnsi="Arial Narrow" w:cs="Times New Roman"/>
          <w:color w:val="221F1F"/>
          <w:spacing w:val="1"/>
        </w:rPr>
        <w:t xml:space="preserve"> </w:t>
      </w:r>
      <w:r w:rsidRPr="00A5290C">
        <w:rPr>
          <w:rFonts w:ascii="Arial Narrow" w:hAnsi="Arial Narrow" w:cs="Times New Roman"/>
          <w:color w:val="221F1F"/>
        </w:rPr>
        <w:t>povjerenstva</w:t>
      </w:r>
      <w:r w:rsidRPr="00A5290C">
        <w:rPr>
          <w:rFonts w:ascii="Arial Narrow" w:hAnsi="Arial Narrow" w:cs="Times New Roman"/>
          <w:color w:val="221F1F"/>
          <w:spacing w:val="1"/>
        </w:rPr>
        <w:t xml:space="preserve"> </w:t>
      </w:r>
      <w:r w:rsidRPr="00A5290C">
        <w:rPr>
          <w:rFonts w:ascii="Arial Narrow" w:hAnsi="Arial Narrow" w:cs="Times New Roman"/>
          <w:color w:val="221F1F"/>
        </w:rPr>
        <w:t>donosi</w:t>
      </w:r>
      <w:r w:rsidRPr="00A5290C">
        <w:rPr>
          <w:rFonts w:ascii="Arial Narrow" w:hAnsi="Arial Narrow" w:cs="Times New Roman"/>
          <w:color w:val="221F1F"/>
          <w:spacing w:val="1"/>
        </w:rPr>
        <w:t xml:space="preserve"> </w:t>
      </w:r>
      <w:r w:rsidRPr="00A5290C">
        <w:rPr>
          <w:rFonts w:ascii="Arial Narrow" w:hAnsi="Arial Narrow" w:cs="Times New Roman"/>
          <w:color w:val="221F1F"/>
        </w:rPr>
        <w:t>odluku</w:t>
      </w:r>
      <w:r w:rsidRPr="00A5290C">
        <w:rPr>
          <w:rFonts w:ascii="Arial Narrow" w:hAnsi="Arial Narrow" w:cs="Times New Roman"/>
          <w:color w:val="221F1F"/>
          <w:spacing w:val="1"/>
        </w:rPr>
        <w:t xml:space="preserve"> </w:t>
      </w:r>
      <w:r w:rsidRPr="00A5290C">
        <w:rPr>
          <w:rFonts w:ascii="Arial Narrow" w:hAnsi="Arial Narrow" w:cs="Times New Roman"/>
          <w:color w:val="221F1F"/>
        </w:rPr>
        <w:t>o</w:t>
      </w:r>
      <w:r w:rsidRPr="00A5290C">
        <w:rPr>
          <w:rFonts w:ascii="Arial Narrow" w:hAnsi="Arial Narrow" w:cs="Times New Roman"/>
          <w:color w:val="221F1F"/>
          <w:spacing w:val="1"/>
        </w:rPr>
        <w:t xml:space="preserve"> </w:t>
      </w:r>
      <w:r w:rsidRPr="00A5290C">
        <w:rPr>
          <w:rFonts w:ascii="Arial Narrow" w:hAnsi="Arial Narrow" w:cs="Times New Roman"/>
          <w:color w:val="221F1F"/>
        </w:rPr>
        <w:t>dodjeli</w:t>
      </w:r>
      <w:r w:rsidRPr="00A5290C">
        <w:rPr>
          <w:rFonts w:ascii="Arial Narrow" w:hAnsi="Arial Narrow" w:cs="Times New Roman"/>
          <w:color w:val="221F1F"/>
          <w:spacing w:val="1"/>
        </w:rPr>
        <w:t xml:space="preserve"> </w:t>
      </w:r>
      <w:r w:rsidRPr="00A5290C">
        <w:rPr>
          <w:rFonts w:ascii="Arial Narrow" w:hAnsi="Arial Narrow" w:cs="Times New Roman"/>
          <w:color w:val="221F1F"/>
        </w:rPr>
        <w:t>pomoći</w:t>
      </w:r>
      <w:r w:rsidRPr="00A5290C">
        <w:rPr>
          <w:rFonts w:ascii="Arial Narrow" w:hAnsi="Arial Narrow" w:cs="Times New Roman"/>
          <w:color w:val="221F1F"/>
          <w:spacing w:val="-4"/>
        </w:rPr>
        <w:t xml:space="preserve"> </w:t>
      </w:r>
      <w:r w:rsidRPr="00A5290C">
        <w:rPr>
          <w:rFonts w:ascii="Arial Narrow" w:hAnsi="Arial Narrow" w:cs="Times New Roman"/>
          <w:color w:val="221F1F"/>
        </w:rPr>
        <w:t>za</w:t>
      </w:r>
      <w:r w:rsidRPr="00A5290C">
        <w:rPr>
          <w:rFonts w:ascii="Arial Narrow" w:hAnsi="Arial Narrow" w:cs="Times New Roman"/>
          <w:color w:val="221F1F"/>
          <w:spacing w:val="-1"/>
        </w:rPr>
        <w:t xml:space="preserve"> </w:t>
      </w:r>
      <w:r w:rsidRPr="00A5290C">
        <w:rPr>
          <w:rFonts w:ascii="Arial Narrow" w:hAnsi="Arial Narrow" w:cs="Times New Roman"/>
          <w:color w:val="221F1F"/>
        </w:rPr>
        <w:t>ublažavanje</w:t>
      </w:r>
      <w:r w:rsidRPr="00A5290C">
        <w:rPr>
          <w:rFonts w:ascii="Arial Narrow" w:hAnsi="Arial Narrow" w:cs="Times New Roman"/>
          <w:color w:val="221F1F"/>
          <w:spacing w:val="4"/>
        </w:rPr>
        <w:t xml:space="preserve"> </w:t>
      </w:r>
      <w:r w:rsidRPr="00A5290C">
        <w:rPr>
          <w:rFonts w:ascii="Arial Narrow" w:hAnsi="Arial Narrow" w:cs="Times New Roman"/>
          <w:color w:val="221F1F"/>
        </w:rPr>
        <w:t>i</w:t>
      </w:r>
      <w:r w:rsidRPr="00A5290C">
        <w:rPr>
          <w:rFonts w:ascii="Arial Narrow" w:hAnsi="Arial Narrow" w:cs="Times New Roman"/>
          <w:color w:val="221F1F"/>
          <w:spacing w:val="-4"/>
        </w:rPr>
        <w:t xml:space="preserve"> </w:t>
      </w:r>
      <w:r w:rsidRPr="00A5290C">
        <w:rPr>
          <w:rFonts w:ascii="Arial Narrow" w:hAnsi="Arial Narrow" w:cs="Times New Roman"/>
          <w:color w:val="221F1F"/>
        </w:rPr>
        <w:t>djelomično</w:t>
      </w:r>
      <w:r w:rsidRPr="00A5290C">
        <w:rPr>
          <w:rFonts w:ascii="Arial Narrow" w:hAnsi="Arial Narrow" w:cs="Times New Roman"/>
          <w:color w:val="221F1F"/>
          <w:spacing w:val="-1"/>
        </w:rPr>
        <w:t xml:space="preserve"> </w:t>
      </w:r>
      <w:r w:rsidRPr="00A5290C">
        <w:rPr>
          <w:rFonts w:ascii="Arial Narrow" w:hAnsi="Arial Narrow" w:cs="Times New Roman"/>
          <w:color w:val="221F1F"/>
        </w:rPr>
        <w:t>uklanjanje</w:t>
      </w:r>
      <w:r w:rsidRPr="00A5290C">
        <w:rPr>
          <w:rFonts w:ascii="Arial Narrow" w:hAnsi="Arial Narrow" w:cs="Times New Roman"/>
          <w:color w:val="221F1F"/>
          <w:spacing w:val="-1"/>
        </w:rPr>
        <w:t xml:space="preserve"> </w:t>
      </w:r>
      <w:r w:rsidRPr="00A5290C">
        <w:rPr>
          <w:rFonts w:ascii="Arial Narrow" w:hAnsi="Arial Narrow" w:cs="Times New Roman"/>
          <w:color w:val="221F1F"/>
        </w:rPr>
        <w:t>posljedica</w:t>
      </w:r>
      <w:r w:rsidRPr="00A5290C">
        <w:rPr>
          <w:rFonts w:ascii="Arial Narrow" w:hAnsi="Arial Narrow" w:cs="Times New Roman"/>
          <w:color w:val="221F1F"/>
          <w:spacing w:val="-1"/>
        </w:rPr>
        <w:t xml:space="preserve"> </w:t>
      </w:r>
      <w:r w:rsidRPr="00A5290C">
        <w:rPr>
          <w:rFonts w:ascii="Arial Narrow" w:hAnsi="Arial Narrow" w:cs="Times New Roman"/>
          <w:color w:val="221F1F"/>
        </w:rPr>
        <w:t>prirodnih</w:t>
      </w:r>
      <w:r w:rsidRPr="00A5290C">
        <w:rPr>
          <w:rFonts w:ascii="Arial Narrow" w:hAnsi="Arial Narrow" w:cs="Times New Roman"/>
          <w:color w:val="221F1F"/>
          <w:spacing w:val="-2"/>
        </w:rPr>
        <w:t xml:space="preserve"> </w:t>
      </w:r>
      <w:r w:rsidRPr="00A5290C">
        <w:rPr>
          <w:rFonts w:ascii="Arial Narrow" w:hAnsi="Arial Narrow" w:cs="Times New Roman"/>
          <w:color w:val="221F1F"/>
        </w:rPr>
        <w:t>nepogoda.</w:t>
      </w:r>
    </w:p>
    <w:p w14:paraId="1F5B80A5" w14:textId="77777777" w:rsidR="00A5290C" w:rsidRPr="00A5290C" w:rsidRDefault="00A5290C" w:rsidP="00A5290C">
      <w:pPr>
        <w:pStyle w:val="Tijeloteksta"/>
        <w:rPr>
          <w:rFonts w:ascii="Arial Narrow" w:hAnsi="Arial Narrow" w:cs="Times New Roman"/>
        </w:rPr>
      </w:pPr>
    </w:p>
    <w:p w14:paraId="146301F3" w14:textId="77777777" w:rsidR="00A5290C" w:rsidRPr="00A5290C" w:rsidRDefault="00A5290C" w:rsidP="00A5290C">
      <w:pPr>
        <w:pStyle w:val="Odlomakpopisa"/>
        <w:numPr>
          <w:ilvl w:val="1"/>
          <w:numId w:val="224"/>
        </w:numPr>
        <w:tabs>
          <w:tab w:val="left" w:pos="812"/>
          <w:tab w:val="left" w:pos="813"/>
        </w:tabs>
        <w:jc w:val="left"/>
        <w:rPr>
          <w:rFonts w:ascii="Arial Narrow" w:hAnsi="Arial Narrow"/>
        </w:rPr>
      </w:pPr>
      <w:bookmarkStart w:id="30" w:name="_bookmark10"/>
      <w:bookmarkEnd w:id="30"/>
      <w:r w:rsidRPr="00A5290C">
        <w:rPr>
          <w:rFonts w:ascii="Arial Narrow" w:hAnsi="Arial Narrow"/>
        </w:rPr>
        <w:t>RASPODJELA I DODJELA SREDSTAVA ŽURNE POMOĆI</w:t>
      </w:r>
    </w:p>
    <w:p w14:paraId="354E901C" w14:textId="77777777" w:rsidR="00A5290C" w:rsidRPr="00A5290C" w:rsidRDefault="00A5290C" w:rsidP="00A5290C">
      <w:pPr>
        <w:pStyle w:val="Tijeloteksta"/>
        <w:spacing w:before="207" w:line="280" w:lineRule="auto"/>
        <w:ind w:left="236" w:right="436"/>
        <w:rPr>
          <w:rFonts w:ascii="Arial Narrow" w:hAnsi="Arial Narrow" w:cs="Times New Roman"/>
        </w:rPr>
      </w:pPr>
      <w:r w:rsidRPr="00A5290C">
        <w:rPr>
          <w:rFonts w:ascii="Arial Narrow" w:hAnsi="Arial Narrow" w:cs="Times New Roman"/>
        </w:rPr>
        <w:t>Žurna</w:t>
      </w:r>
      <w:r w:rsidRPr="00A5290C">
        <w:rPr>
          <w:rFonts w:ascii="Arial Narrow" w:hAnsi="Arial Narrow" w:cs="Times New Roman"/>
          <w:spacing w:val="1"/>
        </w:rPr>
        <w:t xml:space="preserve"> </w:t>
      </w:r>
      <w:r w:rsidRPr="00A5290C">
        <w:rPr>
          <w:rFonts w:ascii="Arial Narrow" w:hAnsi="Arial Narrow" w:cs="Times New Roman"/>
        </w:rPr>
        <w:t>pomoć</w:t>
      </w:r>
      <w:r w:rsidRPr="00A5290C">
        <w:rPr>
          <w:rFonts w:ascii="Arial Narrow" w:hAnsi="Arial Narrow" w:cs="Times New Roman"/>
          <w:spacing w:val="1"/>
        </w:rPr>
        <w:t xml:space="preserve"> </w:t>
      </w:r>
      <w:r w:rsidRPr="00A5290C">
        <w:rPr>
          <w:rFonts w:ascii="Arial Narrow" w:hAnsi="Arial Narrow" w:cs="Times New Roman"/>
        </w:rPr>
        <w:t>dodjeljuje</w:t>
      </w:r>
      <w:r w:rsidRPr="00A5290C">
        <w:rPr>
          <w:rFonts w:ascii="Arial Narrow" w:hAnsi="Arial Narrow" w:cs="Times New Roman"/>
          <w:spacing w:val="1"/>
        </w:rPr>
        <w:t xml:space="preserve"> </w:t>
      </w:r>
      <w:r w:rsidRPr="00A5290C">
        <w:rPr>
          <w:rFonts w:ascii="Arial Narrow" w:hAnsi="Arial Narrow" w:cs="Times New Roman"/>
        </w:rPr>
        <w:t>se</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1"/>
        </w:rPr>
        <w:t xml:space="preserve"> </w:t>
      </w:r>
      <w:r w:rsidRPr="00A5290C">
        <w:rPr>
          <w:rFonts w:ascii="Arial Narrow" w:hAnsi="Arial Narrow" w:cs="Times New Roman"/>
        </w:rPr>
        <w:t>svrhu</w:t>
      </w:r>
      <w:r w:rsidRPr="00A5290C">
        <w:rPr>
          <w:rFonts w:ascii="Arial Narrow" w:hAnsi="Arial Narrow" w:cs="Times New Roman"/>
          <w:spacing w:val="1"/>
        </w:rPr>
        <w:t xml:space="preserve"> </w:t>
      </w:r>
      <w:r w:rsidRPr="00A5290C">
        <w:rPr>
          <w:rFonts w:ascii="Arial Narrow" w:hAnsi="Arial Narrow" w:cs="Times New Roman"/>
        </w:rPr>
        <w:t>djelomične</w:t>
      </w:r>
      <w:r w:rsidRPr="00A5290C">
        <w:rPr>
          <w:rFonts w:ascii="Arial Narrow" w:hAnsi="Arial Narrow" w:cs="Times New Roman"/>
          <w:spacing w:val="1"/>
        </w:rPr>
        <w:t xml:space="preserve"> </w:t>
      </w:r>
      <w:r w:rsidRPr="00A5290C">
        <w:rPr>
          <w:rFonts w:ascii="Arial Narrow" w:hAnsi="Arial Narrow" w:cs="Times New Roman"/>
        </w:rPr>
        <w:t>sanacije</w:t>
      </w:r>
      <w:r w:rsidRPr="00A5290C">
        <w:rPr>
          <w:rFonts w:ascii="Arial Narrow" w:hAnsi="Arial Narrow" w:cs="Times New Roman"/>
          <w:spacing w:val="1"/>
        </w:rPr>
        <w:t xml:space="preserve"> </w:t>
      </w:r>
      <w:r w:rsidRPr="00A5290C">
        <w:rPr>
          <w:rFonts w:ascii="Arial Narrow" w:hAnsi="Arial Narrow" w:cs="Times New Roman"/>
        </w:rPr>
        <w:t>štete</w:t>
      </w:r>
      <w:r w:rsidRPr="00A5290C">
        <w:rPr>
          <w:rFonts w:ascii="Arial Narrow" w:hAnsi="Arial Narrow" w:cs="Times New Roman"/>
          <w:spacing w:val="1"/>
        </w:rPr>
        <w:t xml:space="preserve"> </w:t>
      </w:r>
      <w:r w:rsidRPr="00A5290C">
        <w:rPr>
          <w:rFonts w:ascii="Arial Narrow" w:hAnsi="Arial Narrow" w:cs="Times New Roman"/>
        </w:rPr>
        <w:t>od</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58"/>
        </w:rPr>
        <w:t xml:space="preserve"> </w:t>
      </w:r>
      <w:r w:rsidRPr="00A5290C">
        <w:rPr>
          <w:rFonts w:ascii="Arial Narrow" w:hAnsi="Arial Narrow" w:cs="Times New Roman"/>
        </w:rPr>
        <w:t>nepogoda</w:t>
      </w:r>
      <w:r w:rsidRPr="00A5290C">
        <w:rPr>
          <w:rFonts w:ascii="Arial Narrow" w:hAnsi="Arial Narrow" w:cs="Times New Roman"/>
          <w:spacing w:val="58"/>
        </w:rPr>
        <w:t xml:space="preserve"> </w:t>
      </w:r>
      <w:r w:rsidRPr="00A5290C">
        <w:rPr>
          <w:rFonts w:ascii="Arial Narrow" w:hAnsi="Arial Narrow" w:cs="Times New Roman"/>
        </w:rPr>
        <w:t>u</w:t>
      </w:r>
      <w:r w:rsidRPr="00A5290C">
        <w:rPr>
          <w:rFonts w:ascii="Arial Narrow" w:hAnsi="Arial Narrow" w:cs="Times New Roman"/>
          <w:spacing w:val="1"/>
        </w:rPr>
        <w:t xml:space="preserve"> </w:t>
      </w:r>
      <w:r w:rsidRPr="00A5290C">
        <w:rPr>
          <w:rFonts w:ascii="Arial Narrow" w:hAnsi="Arial Narrow" w:cs="Times New Roman"/>
        </w:rPr>
        <w:t>tekućoj</w:t>
      </w:r>
      <w:r w:rsidRPr="00A5290C">
        <w:rPr>
          <w:rFonts w:ascii="Arial Narrow" w:hAnsi="Arial Narrow" w:cs="Times New Roman"/>
          <w:spacing w:val="1"/>
        </w:rPr>
        <w:t xml:space="preserve"> </w:t>
      </w:r>
      <w:r w:rsidRPr="00A5290C">
        <w:rPr>
          <w:rFonts w:ascii="Arial Narrow" w:hAnsi="Arial Narrow" w:cs="Times New Roman"/>
        </w:rPr>
        <w:t>kalendarskoj</w:t>
      </w:r>
      <w:r w:rsidRPr="00A5290C">
        <w:rPr>
          <w:rFonts w:ascii="Arial Narrow" w:hAnsi="Arial Narrow" w:cs="Times New Roman"/>
          <w:spacing w:val="1"/>
        </w:rPr>
        <w:t xml:space="preserve"> </w:t>
      </w:r>
      <w:r w:rsidRPr="00A5290C">
        <w:rPr>
          <w:rFonts w:ascii="Arial Narrow" w:hAnsi="Arial Narrow" w:cs="Times New Roman"/>
        </w:rPr>
        <w:t>godini</w:t>
      </w:r>
      <w:r w:rsidRPr="00A5290C">
        <w:rPr>
          <w:rFonts w:ascii="Arial Narrow" w:hAnsi="Arial Narrow" w:cs="Times New Roman"/>
          <w:spacing w:val="1"/>
        </w:rPr>
        <w:t xml:space="preserve"> </w:t>
      </w:r>
      <w:r w:rsidRPr="00A5290C">
        <w:rPr>
          <w:rFonts w:ascii="Arial Narrow" w:hAnsi="Arial Narrow" w:cs="Times New Roman"/>
        </w:rPr>
        <w:t>za</w:t>
      </w:r>
      <w:r w:rsidRPr="00A5290C">
        <w:rPr>
          <w:rFonts w:ascii="Arial Narrow" w:hAnsi="Arial Narrow" w:cs="Times New Roman"/>
          <w:spacing w:val="1"/>
        </w:rPr>
        <w:t xml:space="preserve"> </w:t>
      </w:r>
      <w:r w:rsidRPr="00A5290C">
        <w:rPr>
          <w:rFonts w:ascii="Arial Narrow" w:hAnsi="Arial Narrow" w:cs="Times New Roman"/>
        </w:rPr>
        <w:t>pokriće</w:t>
      </w:r>
      <w:r w:rsidRPr="00A5290C">
        <w:rPr>
          <w:rFonts w:ascii="Arial Narrow" w:hAnsi="Arial Narrow" w:cs="Times New Roman"/>
          <w:spacing w:val="1"/>
        </w:rPr>
        <w:t xml:space="preserve"> </w:t>
      </w:r>
      <w:r w:rsidRPr="00A5290C">
        <w:rPr>
          <w:rFonts w:ascii="Arial Narrow" w:hAnsi="Arial Narrow" w:cs="Times New Roman"/>
        </w:rPr>
        <w:t>troškova</w:t>
      </w:r>
      <w:r w:rsidRPr="00A5290C">
        <w:rPr>
          <w:rFonts w:ascii="Arial Narrow" w:hAnsi="Arial Narrow" w:cs="Times New Roman"/>
          <w:spacing w:val="1"/>
        </w:rPr>
        <w:t xml:space="preserve"> </w:t>
      </w:r>
      <w:r w:rsidRPr="00A5290C">
        <w:rPr>
          <w:rFonts w:ascii="Arial Narrow" w:hAnsi="Arial Narrow" w:cs="Times New Roman"/>
        </w:rPr>
        <w:t>sanacije</w:t>
      </w:r>
      <w:r w:rsidRPr="00A5290C">
        <w:rPr>
          <w:rFonts w:ascii="Arial Narrow" w:hAnsi="Arial Narrow" w:cs="Times New Roman"/>
          <w:spacing w:val="1"/>
        </w:rPr>
        <w:t xml:space="preserve"> </w:t>
      </w:r>
      <w:r w:rsidRPr="00A5290C">
        <w:rPr>
          <w:rFonts w:ascii="Arial Narrow" w:hAnsi="Arial Narrow" w:cs="Times New Roman"/>
        </w:rPr>
        <w:t>šteta</w:t>
      </w:r>
      <w:r w:rsidRPr="00A5290C">
        <w:rPr>
          <w:rFonts w:ascii="Arial Narrow" w:hAnsi="Arial Narrow" w:cs="Times New Roman"/>
          <w:spacing w:val="1"/>
        </w:rPr>
        <w:t xml:space="preserve"> </w:t>
      </w:r>
      <w:r w:rsidRPr="00A5290C">
        <w:rPr>
          <w:rFonts w:ascii="Arial Narrow" w:hAnsi="Arial Narrow" w:cs="Times New Roman"/>
        </w:rPr>
        <w:t>na</w:t>
      </w:r>
      <w:r w:rsidRPr="00A5290C">
        <w:rPr>
          <w:rFonts w:ascii="Arial Narrow" w:hAnsi="Arial Narrow" w:cs="Times New Roman"/>
          <w:spacing w:val="1"/>
        </w:rPr>
        <w:t xml:space="preserve"> </w:t>
      </w:r>
      <w:r w:rsidRPr="00A5290C">
        <w:rPr>
          <w:rFonts w:ascii="Arial Narrow" w:hAnsi="Arial Narrow" w:cs="Times New Roman"/>
        </w:rPr>
        <w:t>javnoj</w:t>
      </w:r>
      <w:r w:rsidRPr="00A5290C">
        <w:rPr>
          <w:rFonts w:ascii="Arial Narrow" w:hAnsi="Arial Narrow" w:cs="Times New Roman"/>
          <w:spacing w:val="1"/>
        </w:rPr>
        <w:t xml:space="preserve"> </w:t>
      </w:r>
      <w:r w:rsidRPr="00A5290C">
        <w:rPr>
          <w:rFonts w:ascii="Arial Narrow" w:hAnsi="Arial Narrow" w:cs="Times New Roman"/>
        </w:rPr>
        <w:t>infrastrukturi,</w:t>
      </w:r>
      <w:r w:rsidRPr="00A5290C">
        <w:rPr>
          <w:rFonts w:ascii="Arial Narrow" w:hAnsi="Arial Narrow" w:cs="Times New Roman"/>
          <w:spacing w:val="1"/>
        </w:rPr>
        <w:t xml:space="preserve"> </w:t>
      </w:r>
      <w:r w:rsidRPr="00A5290C">
        <w:rPr>
          <w:rFonts w:ascii="Arial Narrow" w:hAnsi="Arial Narrow" w:cs="Times New Roman"/>
        </w:rPr>
        <w:t>troškova</w:t>
      </w:r>
      <w:r w:rsidRPr="00A5290C">
        <w:rPr>
          <w:rFonts w:ascii="Arial Narrow" w:hAnsi="Arial Narrow" w:cs="Times New Roman"/>
          <w:spacing w:val="1"/>
        </w:rPr>
        <w:t xml:space="preserve"> </w:t>
      </w:r>
      <w:r w:rsidRPr="00A5290C">
        <w:rPr>
          <w:rFonts w:ascii="Arial Narrow" w:hAnsi="Arial Narrow" w:cs="Times New Roman"/>
        </w:rPr>
        <w:t>nabave</w:t>
      </w:r>
      <w:r w:rsidRPr="00A5290C">
        <w:rPr>
          <w:rFonts w:ascii="Arial Narrow" w:hAnsi="Arial Narrow" w:cs="Times New Roman"/>
          <w:spacing w:val="1"/>
        </w:rPr>
        <w:t xml:space="preserve"> </w:t>
      </w:r>
      <w:r w:rsidRPr="00A5290C">
        <w:rPr>
          <w:rFonts w:ascii="Arial Narrow" w:hAnsi="Arial Narrow" w:cs="Times New Roman"/>
        </w:rPr>
        <w:t>opreme</w:t>
      </w:r>
      <w:r w:rsidRPr="00A5290C">
        <w:rPr>
          <w:rFonts w:ascii="Arial Narrow" w:hAnsi="Arial Narrow" w:cs="Times New Roman"/>
          <w:spacing w:val="1"/>
        </w:rPr>
        <w:t xml:space="preserve"> </w:t>
      </w:r>
      <w:r w:rsidRPr="00A5290C">
        <w:rPr>
          <w:rFonts w:ascii="Arial Narrow" w:hAnsi="Arial Narrow" w:cs="Times New Roman"/>
        </w:rPr>
        <w:t>za</w:t>
      </w:r>
      <w:r w:rsidRPr="00A5290C">
        <w:rPr>
          <w:rFonts w:ascii="Arial Narrow" w:hAnsi="Arial Narrow" w:cs="Times New Roman"/>
          <w:spacing w:val="1"/>
        </w:rPr>
        <w:t xml:space="preserve"> </w:t>
      </w:r>
      <w:r w:rsidRPr="00A5290C">
        <w:rPr>
          <w:rFonts w:ascii="Arial Narrow" w:hAnsi="Arial Narrow" w:cs="Times New Roman"/>
        </w:rPr>
        <w:t>saniranje</w:t>
      </w:r>
      <w:r w:rsidRPr="00A5290C">
        <w:rPr>
          <w:rFonts w:ascii="Arial Narrow" w:hAnsi="Arial Narrow" w:cs="Times New Roman"/>
          <w:spacing w:val="1"/>
        </w:rPr>
        <w:t xml:space="preserve"> </w:t>
      </w:r>
      <w:r w:rsidRPr="00A5290C">
        <w:rPr>
          <w:rFonts w:ascii="Arial Narrow" w:hAnsi="Arial Narrow" w:cs="Times New Roman"/>
        </w:rPr>
        <w:t>posljedica</w:t>
      </w:r>
      <w:r w:rsidRPr="00A5290C">
        <w:rPr>
          <w:rFonts w:ascii="Arial Narrow" w:hAnsi="Arial Narrow" w:cs="Times New Roman"/>
          <w:spacing w:val="1"/>
        </w:rPr>
        <w:t xml:space="preserve"> </w:t>
      </w:r>
      <w:r w:rsidRPr="00A5290C">
        <w:rPr>
          <w:rFonts w:ascii="Arial Narrow" w:hAnsi="Arial Narrow" w:cs="Times New Roman"/>
        </w:rPr>
        <w:t>prirodne</w:t>
      </w:r>
      <w:r w:rsidRPr="00A5290C">
        <w:rPr>
          <w:rFonts w:ascii="Arial Narrow" w:hAnsi="Arial Narrow" w:cs="Times New Roman"/>
          <w:spacing w:val="1"/>
        </w:rPr>
        <w:t xml:space="preserve"> </w:t>
      </w:r>
      <w:r w:rsidRPr="00A5290C">
        <w:rPr>
          <w:rFonts w:ascii="Arial Narrow" w:hAnsi="Arial Narrow" w:cs="Times New Roman"/>
        </w:rPr>
        <w:t>nepogode,</w:t>
      </w:r>
      <w:r w:rsidRPr="00A5290C">
        <w:rPr>
          <w:rFonts w:ascii="Arial Narrow" w:hAnsi="Arial Narrow" w:cs="Times New Roman"/>
          <w:spacing w:val="1"/>
        </w:rPr>
        <w:t xml:space="preserve"> </w:t>
      </w:r>
      <w:r w:rsidRPr="00A5290C">
        <w:rPr>
          <w:rFonts w:ascii="Arial Narrow" w:hAnsi="Arial Narrow" w:cs="Times New Roman"/>
        </w:rPr>
        <w:t>za</w:t>
      </w:r>
      <w:r w:rsidRPr="00A5290C">
        <w:rPr>
          <w:rFonts w:ascii="Arial Narrow" w:hAnsi="Arial Narrow" w:cs="Times New Roman"/>
          <w:spacing w:val="1"/>
        </w:rPr>
        <w:t xml:space="preserve"> </w:t>
      </w:r>
      <w:r w:rsidRPr="00A5290C">
        <w:rPr>
          <w:rFonts w:ascii="Arial Narrow" w:hAnsi="Arial Narrow" w:cs="Times New Roman"/>
        </w:rPr>
        <w:t>pokriće</w:t>
      </w:r>
      <w:r w:rsidRPr="00A5290C">
        <w:rPr>
          <w:rFonts w:ascii="Arial Narrow" w:hAnsi="Arial Narrow" w:cs="Times New Roman"/>
          <w:spacing w:val="1"/>
        </w:rPr>
        <w:t xml:space="preserve"> </w:t>
      </w:r>
      <w:r w:rsidRPr="00A5290C">
        <w:rPr>
          <w:rFonts w:ascii="Arial Narrow" w:hAnsi="Arial Narrow" w:cs="Times New Roman"/>
        </w:rPr>
        <w:t>drugih</w:t>
      </w:r>
      <w:r w:rsidRPr="00A5290C">
        <w:rPr>
          <w:rFonts w:ascii="Arial Narrow" w:hAnsi="Arial Narrow" w:cs="Times New Roman"/>
          <w:spacing w:val="1"/>
        </w:rPr>
        <w:t xml:space="preserve"> </w:t>
      </w:r>
      <w:r w:rsidRPr="00A5290C">
        <w:rPr>
          <w:rFonts w:ascii="Arial Narrow" w:hAnsi="Arial Narrow" w:cs="Times New Roman"/>
        </w:rPr>
        <w:t>troškova</w:t>
      </w:r>
      <w:r w:rsidRPr="00A5290C">
        <w:rPr>
          <w:rFonts w:ascii="Arial Narrow" w:hAnsi="Arial Narrow" w:cs="Times New Roman"/>
          <w:spacing w:val="12"/>
        </w:rPr>
        <w:t xml:space="preserve"> </w:t>
      </w:r>
      <w:r w:rsidRPr="00A5290C">
        <w:rPr>
          <w:rFonts w:ascii="Arial Narrow" w:hAnsi="Arial Narrow" w:cs="Times New Roman"/>
        </w:rPr>
        <w:t>koji</w:t>
      </w:r>
      <w:r w:rsidRPr="00A5290C">
        <w:rPr>
          <w:rFonts w:ascii="Arial Narrow" w:hAnsi="Arial Narrow" w:cs="Times New Roman"/>
          <w:spacing w:val="10"/>
        </w:rPr>
        <w:t xml:space="preserve"> </w:t>
      </w:r>
      <w:r w:rsidRPr="00A5290C">
        <w:rPr>
          <w:rFonts w:ascii="Arial Narrow" w:hAnsi="Arial Narrow" w:cs="Times New Roman"/>
        </w:rPr>
        <w:t>su</w:t>
      </w:r>
      <w:r w:rsidRPr="00A5290C">
        <w:rPr>
          <w:rFonts w:ascii="Arial Narrow" w:hAnsi="Arial Narrow" w:cs="Times New Roman"/>
          <w:spacing w:val="13"/>
        </w:rPr>
        <w:t xml:space="preserve"> </w:t>
      </w:r>
      <w:r w:rsidRPr="00A5290C">
        <w:rPr>
          <w:rFonts w:ascii="Arial Narrow" w:hAnsi="Arial Narrow" w:cs="Times New Roman"/>
        </w:rPr>
        <w:t>usmjereni</w:t>
      </w:r>
      <w:r w:rsidRPr="00A5290C">
        <w:rPr>
          <w:rFonts w:ascii="Arial Narrow" w:hAnsi="Arial Narrow" w:cs="Times New Roman"/>
          <w:spacing w:val="10"/>
        </w:rPr>
        <w:t xml:space="preserve"> </w:t>
      </w:r>
      <w:r w:rsidRPr="00A5290C">
        <w:rPr>
          <w:rFonts w:ascii="Arial Narrow" w:hAnsi="Arial Narrow" w:cs="Times New Roman"/>
        </w:rPr>
        <w:t>saniranju</w:t>
      </w:r>
      <w:r w:rsidRPr="00A5290C">
        <w:rPr>
          <w:rFonts w:ascii="Arial Narrow" w:hAnsi="Arial Narrow" w:cs="Times New Roman"/>
          <w:spacing w:val="13"/>
        </w:rPr>
        <w:t xml:space="preserve"> </w:t>
      </w:r>
      <w:r w:rsidRPr="00A5290C">
        <w:rPr>
          <w:rFonts w:ascii="Arial Narrow" w:hAnsi="Arial Narrow" w:cs="Times New Roman"/>
        </w:rPr>
        <w:t>šteta</w:t>
      </w:r>
      <w:r w:rsidRPr="00A5290C">
        <w:rPr>
          <w:rFonts w:ascii="Arial Narrow" w:hAnsi="Arial Narrow" w:cs="Times New Roman"/>
          <w:spacing w:val="8"/>
        </w:rPr>
        <w:t xml:space="preserve"> </w:t>
      </w:r>
      <w:r w:rsidRPr="00A5290C">
        <w:rPr>
          <w:rFonts w:ascii="Arial Narrow" w:hAnsi="Arial Narrow" w:cs="Times New Roman"/>
        </w:rPr>
        <w:t>od</w:t>
      </w:r>
      <w:r w:rsidRPr="00A5290C">
        <w:rPr>
          <w:rFonts w:ascii="Arial Narrow" w:hAnsi="Arial Narrow" w:cs="Times New Roman"/>
          <w:spacing w:val="13"/>
        </w:rPr>
        <w:t xml:space="preserve"> </w:t>
      </w:r>
      <w:r w:rsidRPr="00A5290C">
        <w:rPr>
          <w:rFonts w:ascii="Arial Narrow" w:hAnsi="Arial Narrow" w:cs="Times New Roman"/>
        </w:rPr>
        <w:t>prirodne</w:t>
      </w:r>
      <w:r w:rsidRPr="00A5290C">
        <w:rPr>
          <w:rFonts w:ascii="Arial Narrow" w:hAnsi="Arial Narrow" w:cs="Times New Roman"/>
          <w:spacing w:val="13"/>
        </w:rPr>
        <w:t xml:space="preserve"> </w:t>
      </w:r>
      <w:r w:rsidRPr="00A5290C">
        <w:rPr>
          <w:rFonts w:ascii="Arial Narrow" w:hAnsi="Arial Narrow" w:cs="Times New Roman"/>
        </w:rPr>
        <w:t>nepogode</w:t>
      </w:r>
      <w:r w:rsidRPr="00A5290C">
        <w:rPr>
          <w:rFonts w:ascii="Arial Narrow" w:hAnsi="Arial Narrow" w:cs="Times New Roman"/>
          <w:spacing w:val="13"/>
        </w:rPr>
        <w:t xml:space="preserve"> </w:t>
      </w:r>
      <w:r w:rsidRPr="00A5290C">
        <w:rPr>
          <w:rFonts w:ascii="Arial Narrow" w:hAnsi="Arial Narrow" w:cs="Times New Roman"/>
        </w:rPr>
        <w:t>za</w:t>
      </w:r>
      <w:r w:rsidRPr="00A5290C">
        <w:rPr>
          <w:rFonts w:ascii="Arial Narrow" w:hAnsi="Arial Narrow" w:cs="Times New Roman"/>
          <w:spacing w:val="13"/>
        </w:rPr>
        <w:t xml:space="preserve"> </w:t>
      </w:r>
      <w:r w:rsidRPr="00A5290C">
        <w:rPr>
          <w:rFonts w:ascii="Arial Narrow" w:hAnsi="Arial Narrow" w:cs="Times New Roman"/>
        </w:rPr>
        <w:t>koje</w:t>
      </w:r>
      <w:r w:rsidRPr="00A5290C">
        <w:rPr>
          <w:rFonts w:ascii="Arial Narrow" w:hAnsi="Arial Narrow" w:cs="Times New Roman"/>
          <w:spacing w:val="13"/>
        </w:rPr>
        <w:t xml:space="preserve"> </w:t>
      </w:r>
      <w:r w:rsidRPr="00A5290C">
        <w:rPr>
          <w:rFonts w:ascii="Arial Narrow" w:hAnsi="Arial Narrow" w:cs="Times New Roman"/>
        </w:rPr>
        <w:t>ne</w:t>
      </w:r>
      <w:r w:rsidRPr="00A5290C">
        <w:rPr>
          <w:rFonts w:ascii="Arial Narrow" w:hAnsi="Arial Narrow" w:cs="Times New Roman"/>
          <w:spacing w:val="12"/>
        </w:rPr>
        <w:t xml:space="preserve"> </w:t>
      </w:r>
      <w:r w:rsidRPr="00A5290C">
        <w:rPr>
          <w:rFonts w:ascii="Arial Narrow" w:hAnsi="Arial Narrow" w:cs="Times New Roman"/>
        </w:rPr>
        <w:t>postoje</w:t>
      </w:r>
      <w:r w:rsidRPr="00A5290C">
        <w:rPr>
          <w:rFonts w:ascii="Arial Narrow" w:hAnsi="Arial Narrow" w:cs="Times New Roman"/>
          <w:spacing w:val="13"/>
        </w:rPr>
        <w:t xml:space="preserve"> </w:t>
      </w:r>
      <w:r w:rsidRPr="00A5290C">
        <w:rPr>
          <w:rFonts w:ascii="Arial Narrow" w:hAnsi="Arial Narrow" w:cs="Times New Roman"/>
        </w:rPr>
        <w:t>dostatni financijski izvori usmjereni na sprječavanje daljnjih šteta koje mogu ugroziti gospodarsko</w:t>
      </w:r>
      <w:r w:rsidRPr="00A5290C">
        <w:rPr>
          <w:rFonts w:ascii="Arial Narrow" w:hAnsi="Arial Narrow" w:cs="Times New Roman"/>
          <w:spacing w:val="1"/>
        </w:rPr>
        <w:t xml:space="preserve"> </w:t>
      </w:r>
      <w:r w:rsidRPr="00A5290C">
        <w:rPr>
          <w:rFonts w:ascii="Arial Narrow" w:hAnsi="Arial Narrow" w:cs="Times New Roman"/>
        </w:rPr>
        <w:t>funkcioniranje i štetno djelovati na život i zdravlje stanovništva te onečišćenje prirodnog</w:t>
      </w:r>
      <w:r w:rsidRPr="00A5290C">
        <w:rPr>
          <w:rFonts w:ascii="Arial Narrow" w:hAnsi="Arial Narrow" w:cs="Times New Roman"/>
          <w:spacing w:val="1"/>
        </w:rPr>
        <w:t xml:space="preserve"> </w:t>
      </w:r>
      <w:r w:rsidRPr="00A5290C">
        <w:rPr>
          <w:rFonts w:ascii="Arial Narrow" w:hAnsi="Arial Narrow" w:cs="Times New Roman"/>
        </w:rPr>
        <w:t>okoliša i oštećenicima fizičkim osobama koje nisu poduzetnici, a koji su pretrpjeli štete na</w:t>
      </w:r>
      <w:r w:rsidRPr="00A5290C">
        <w:rPr>
          <w:rFonts w:ascii="Arial Narrow" w:hAnsi="Arial Narrow" w:cs="Times New Roman"/>
          <w:spacing w:val="1"/>
        </w:rPr>
        <w:t xml:space="preserve"> </w:t>
      </w:r>
      <w:r w:rsidRPr="00A5290C">
        <w:rPr>
          <w:rFonts w:ascii="Arial Narrow" w:hAnsi="Arial Narrow" w:cs="Times New Roman"/>
        </w:rPr>
        <w:t>imovini, posebice ugroženim skupinama, starijima i bolesnima i ostalima kojima prijeti ugroza</w:t>
      </w:r>
      <w:r w:rsidRPr="00A5290C">
        <w:rPr>
          <w:rFonts w:ascii="Arial Narrow" w:hAnsi="Arial Narrow" w:cs="Times New Roman"/>
          <w:spacing w:val="1"/>
        </w:rPr>
        <w:t xml:space="preserve"> </w:t>
      </w:r>
      <w:r w:rsidRPr="00A5290C">
        <w:rPr>
          <w:rFonts w:ascii="Arial Narrow" w:hAnsi="Arial Narrow" w:cs="Times New Roman"/>
        </w:rPr>
        <w:t>zdravlja</w:t>
      </w:r>
      <w:r w:rsidRPr="00A5290C">
        <w:rPr>
          <w:rFonts w:ascii="Arial Narrow" w:hAnsi="Arial Narrow" w:cs="Times New Roman"/>
          <w:spacing w:val="4"/>
        </w:rPr>
        <w:t xml:space="preserve"> </w:t>
      </w:r>
      <w:r w:rsidRPr="00A5290C">
        <w:rPr>
          <w:rFonts w:ascii="Arial Narrow" w:hAnsi="Arial Narrow" w:cs="Times New Roman"/>
        </w:rPr>
        <w:t>i</w:t>
      </w:r>
      <w:r w:rsidRPr="00A5290C">
        <w:rPr>
          <w:rFonts w:ascii="Arial Narrow" w:hAnsi="Arial Narrow" w:cs="Times New Roman"/>
          <w:spacing w:val="-2"/>
        </w:rPr>
        <w:t xml:space="preserve"> </w:t>
      </w:r>
      <w:r w:rsidRPr="00A5290C">
        <w:rPr>
          <w:rFonts w:ascii="Arial Narrow" w:hAnsi="Arial Narrow" w:cs="Times New Roman"/>
        </w:rPr>
        <w:t>života na području</w:t>
      </w:r>
      <w:r w:rsidRPr="00A5290C">
        <w:rPr>
          <w:rFonts w:ascii="Arial Narrow" w:hAnsi="Arial Narrow" w:cs="Times New Roman"/>
          <w:spacing w:val="4"/>
        </w:rPr>
        <w:t xml:space="preserve"> </w:t>
      </w:r>
      <w:r w:rsidRPr="00A5290C">
        <w:rPr>
          <w:rFonts w:ascii="Arial Narrow" w:hAnsi="Arial Narrow" w:cs="Times New Roman"/>
        </w:rPr>
        <w:t>zahvaćenom</w:t>
      </w:r>
      <w:r w:rsidRPr="00A5290C">
        <w:rPr>
          <w:rFonts w:ascii="Arial Narrow" w:hAnsi="Arial Narrow" w:cs="Times New Roman"/>
          <w:spacing w:val="-3"/>
        </w:rPr>
        <w:t xml:space="preserve"> </w:t>
      </w:r>
      <w:r w:rsidRPr="00A5290C">
        <w:rPr>
          <w:rFonts w:ascii="Arial Narrow" w:hAnsi="Arial Narrow" w:cs="Times New Roman"/>
        </w:rPr>
        <w:t>prirodnom</w:t>
      </w:r>
      <w:r w:rsidRPr="00A5290C">
        <w:rPr>
          <w:rFonts w:ascii="Arial Narrow" w:hAnsi="Arial Narrow" w:cs="Times New Roman"/>
          <w:spacing w:val="2"/>
        </w:rPr>
        <w:t xml:space="preserve"> </w:t>
      </w:r>
      <w:r w:rsidRPr="00A5290C">
        <w:rPr>
          <w:rFonts w:ascii="Arial Narrow" w:hAnsi="Arial Narrow" w:cs="Times New Roman"/>
        </w:rPr>
        <w:t>nepogodom.</w:t>
      </w:r>
    </w:p>
    <w:p w14:paraId="21FB4AEE" w14:textId="77777777" w:rsidR="00A5290C" w:rsidRPr="00A5290C" w:rsidRDefault="00A5290C" w:rsidP="00A5290C">
      <w:pPr>
        <w:pStyle w:val="Tijeloteksta"/>
        <w:spacing w:before="161" w:line="278" w:lineRule="auto"/>
        <w:ind w:left="236" w:right="435"/>
        <w:rPr>
          <w:rFonts w:ascii="Arial Narrow" w:hAnsi="Arial Narrow" w:cs="Times New Roman"/>
        </w:rPr>
      </w:pPr>
      <w:r w:rsidRPr="00A5290C">
        <w:rPr>
          <w:rFonts w:ascii="Arial Narrow" w:hAnsi="Arial Narrow" w:cs="Times New Roman"/>
        </w:rPr>
        <w:t xml:space="preserve">Žurna pomoć Vlade Republike Hrvatske donosi se na temelju odluke </w:t>
      </w:r>
      <w:r w:rsidRPr="00A5290C">
        <w:rPr>
          <w:rFonts w:ascii="Arial Narrow" w:hAnsi="Arial Narrow" w:cs="Times New Roman"/>
          <w:color w:val="221F1F"/>
        </w:rPr>
        <w:t>o dodjeli žurne pomoći,</w:t>
      </w:r>
      <w:r w:rsidRPr="00A5290C">
        <w:rPr>
          <w:rFonts w:ascii="Arial Narrow" w:hAnsi="Arial Narrow" w:cs="Times New Roman"/>
          <w:color w:val="221F1F"/>
          <w:spacing w:val="1"/>
        </w:rPr>
        <w:t xml:space="preserve"> </w:t>
      </w:r>
      <w:r w:rsidRPr="00A5290C">
        <w:rPr>
          <w:rFonts w:ascii="Arial Narrow" w:hAnsi="Arial Narrow" w:cs="Times New Roman"/>
          <w:color w:val="221F1F"/>
        </w:rPr>
        <w:t>na</w:t>
      </w:r>
      <w:r w:rsidRPr="00A5290C">
        <w:rPr>
          <w:rFonts w:ascii="Arial Narrow" w:hAnsi="Arial Narrow" w:cs="Times New Roman"/>
          <w:color w:val="221F1F"/>
          <w:spacing w:val="-1"/>
        </w:rPr>
        <w:t xml:space="preserve"> </w:t>
      </w:r>
      <w:r w:rsidRPr="00A5290C">
        <w:rPr>
          <w:rFonts w:ascii="Arial Narrow" w:hAnsi="Arial Narrow" w:cs="Times New Roman"/>
          <w:color w:val="221F1F"/>
        </w:rPr>
        <w:t>prijedlog</w:t>
      </w:r>
      <w:r w:rsidRPr="00A5290C">
        <w:rPr>
          <w:rFonts w:ascii="Arial Narrow" w:hAnsi="Arial Narrow" w:cs="Times New Roman"/>
          <w:color w:val="221F1F"/>
          <w:spacing w:val="4"/>
        </w:rPr>
        <w:t xml:space="preserve"> </w:t>
      </w:r>
      <w:r w:rsidRPr="00A5290C">
        <w:rPr>
          <w:rFonts w:ascii="Arial Narrow" w:hAnsi="Arial Narrow" w:cs="Times New Roman"/>
          <w:color w:val="221F1F"/>
        </w:rPr>
        <w:t>Državnog,</w:t>
      </w:r>
      <w:r w:rsidRPr="00A5290C">
        <w:rPr>
          <w:rFonts w:ascii="Arial Narrow" w:hAnsi="Arial Narrow" w:cs="Times New Roman"/>
          <w:color w:val="221F1F"/>
          <w:spacing w:val="-1"/>
        </w:rPr>
        <w:t xml:space="preserve"> </w:t>
      </w:r>
      <w:r w:rsidRPr="00A5290C">
        <w:rPr>
          <w:rFonts w:ascii="Arial Narrow" w:hAnsi="Arial Narrow" w:cs="Times New Roman"/>
          <w:color w:val="221F1F"/>
        </w:rPr>
        <w:t>županijskog</w:t>
      </w:r>
      <w:r w:rsidRPr="00A5290C">
        <w:rPr>
          <w:rFonts w:ascii="Arial Narrow" w:hAnsi="Arial Narrow" w:cs="Times New Roman"/>
          <w:color w:val="221F1F"/>
          <w:spacing w:val="4"/>
        </w:rPr>
        <w:t xml:space="preserve"> </w:t>
      </w:r>
      <w:r w:rsidRPr="00A5290C">
        <w:rPr>
          <w:rFonts w:ascii="Arial Narrow" w:hAnsi="Arial Narrow" w:cs="Times New Roman"/>
          <w:color w:val="221F1F"/>
        </w:rPr>
        <w:t>i</w:t>
      </w:r>
      <w:r w:rsidRPr="00A5290C">
        <w:rPr>
          <w:rFonts w:ascii="Arial Narrow" w:hAnsi="Arial Narrow" w:cs="Times New Roman"/>
          <w:color w:val="221F1F"/>
          <w:spacing w:val="-3"/>
        </w:rPr>
        <w:t xml:space="preserve"> </w:t>
      </w:r>
      <w:r w:rsidRPr="00A5290C">
        <w:rPr>
          <w:rFonts w:ascii="Arial Narrow" w:hAnsi="Arial Narrow" w:cs="Times New Roman"/>
          <w:color w:val="221F1F"/>
        </w:rPr>
        <w:t>općinskog/gradskog</w:t>
      </w:r>
      <w:r w:rsidRPr="00A5290C">
        <w:rPr>
          <w:rFonts w:ascii="Arial Narrow" w:hAnsi="Arial Narrow" w:cs="Times New Roman"/>
          <w:color w:val="221F1F"/>
          <w:spacing w:val="-1"/>
        </w:rPr>
        <w:t xml:space="preserve"> </w:t>
      </w:r>
      <w:r w:rsidRPr="00A5290C">
        <w:rPr>
          <w:rFonts w:ascii="Arial Narrow" w:hAnsi="Arial Narrow" w:cs="Times New Roman"/>
          <w:color w:val="221F1F"/>
        </w:rPr>
        <w:t>povjerenstva.</w:t>
      </w:r>
    </w:p>
    <w:p w14:paraId="40764E40" w14:textId="77777777" w:rsidR="00A5290C" w:rsidRPr="00A5290C" w:rsidRDefault="00A5290C" w:rsidP="00A5290C">
      <w:pPr>
        <w:pStyle w:val="Tijeloteksta"/>
        <w:spacing w:before="162" w:line="280" w:lineRule="auto"/>
        <w:ind w:left="236" w:right="438"/>
        <w:rPr>
          <w:rFonts w:ascii="Arial Narrow" w:hAnsi="Arial Narrow" w:cs="Times New Roman"/>
        </w:rPr>
      </w:pPr>
      <w:r w:rsidRPr="00A5290C">
        <w:rPr>
          <w:rFonts w:ascii="Arial Narrow" w:hAnsi="Arial Narrow" w:cs="Times New Roman"/>
        </w:rPr>
        <w:t>Jedinice lokalne i područne (regionalne) samouprave i Grad Zagreb mogu isplatiti žurnu</w:t>
      </w:r>
      <w:r w:rsidRPr="00A5290C">
        <w:rPr>
          <w:rFonts w:ascii="Arial Narrow" w:hAnsi="Arial Narrow" w:cs="Times New Roman"/>
          <w:spacing w:val="1"/>
        </w:rPr>
        <w:t xml:space="preserve"> </w:t>
      </w:r>
      <w:r w:rsidRPr="00A5290C">
        <w:rPr>
          <w:rFonts w:ascii="Arial Narrow" w:hAnsi="Arial Narrow" w:cs="Times New Roman"/>
        </w:rPr>
        <w:t>pomoć</w:t>
      </w:r>
      <w:r w:rsidRPr="00A5290C">
        <w:rPr>
          <w:rFonts w:ascii="Arial Narrow" w:hAnsi="Arial Narrow" w:cs="Times New Roman"/>
          <w:spacing w:val="1"/>
        </w:rPr>
        <w:t xml:space="preserve"> </w:t>
      </w:r>
      <w:r w:rsidRPr="00A5290C">
        <w:rPr>
          <w:rFonts w:ascii="Arial Narrow" w:hAnsi="Arial Narrow" w:cs="Times New Roman"/>
        </w:rPr>
        <w:t>iz</w:t>
      </w:r>
      <w:r w:rsidRPr="00A5290C">
        <w:rPr>
          <w:rFonts w:ascii="Arial Narrow" w:hAnsi="Arial Narrow" w:cs="Times New Roman"/>
          <w:spacing w:val="1"/>
        </w:rPr>
        <w:t xml:space="preserve"> </w:t>
      </w:r>
      <w:r w:rsidRPr="00A5290C">
        <w:rPr>
          <w:rFonts w:ascii="Arial Narrow" w:hAnsi="Arial Narrow" w:cs="Times New Roman"/>
        </w:rPr>
        <w:t>raspoloživih</w:t>
      </w:r>
      <w:r w:rsidRPr="00A5290C">
        <w:rPr>
          <w:rFonts w:ascii="Arial Narrow" w:hAnsi="Arial Narrow" w:cs="Times New Roman"/>
          <w:spacing w:val="1"/>
        </w:rPr>
        <w:t xml:space="preserve"> </w:t>
      </w:r>
      <w:r w:rsidRPr="00A5290C">
        <w:rPr>
          <w:rFonts w:ascii="Arial Narrow" w:hAnsi="Arial Narrow" w:cs="Times New Roman"/>
        </w:rPr>
        <w:t>sredstava</w:t>
      </w:r>
      <w:r w:rsidRPr="00A5290C">
        <w:rPr>
          <w:rFonts w:ascii="Arial Narrow" w:hAnsi="Arial Narrow" w:cs="Times New Roman"/>
          <w:spacing w:val="1"/>
        </w:rPr>
        <w:t xml:space="preserve"> </w:t>
      </w:r>
      <w:r w:rsidRPr="00A5290C">
        <w:rPr>
          <w:rFonts w:ascii="Arial Narrow" w:hAnsi="Arial Narrow" w:cs="Times New Roman"/>
        </w:rPr>
        <w:t>svojih</w:t>
      </w:r>
      <w:r w:rsidRPr="00A5290C">
        <w:rPr>
          <w:rFonts w:ascii="Arial Narrow" w:hAnsi="Arial Narrow" w:cs="Times New Roman"/>
          <w:spacing w:val="1"/>
        </w:rPr>
        <w:t xml:space="preserve"> </w:t>
      </w:r>
      <w:r w:rsidRPr="00A5290C">
        <w:rPr>
          <w:rFonts w:ascii="Arial Narrow" w:hAnsi="Arial Narrow" w:cs="Times New Roman"/>
        </w:rPr>
        <w:t>proračuna.</w:t>
      </w:r>
      <w:r w:rsidRPr="00A5290C">
        <w:rPr>
          <w:rFonts w:ascii="Arial Narrow" w:hAnsi="Arial Narrow" w:cs="Times New Roman"/>
          <w:spacing w:val="1"/>
        </w:rPr>
        <w:t xml:space="preserve"> </w:t>
      </w:r>
      <w:r w:rsidRPr="00A5290C">
        <w:rPr>
          <w:rFonts w:ascii="Arial Narrow" w:hAnsi="Arial Narrow" w:cs="Times New Roman"/>
        </w:rPr>
        <w:t>Prijedlog</w:t>
      </w:r>
      <w:r w:rsidRPr="00A5290C">
        <w:rPr>
          <w:rFonts w:ascii="Arial Narrow" w:hAnsi="Arial Narrow" w:cs="Times New Roman"/>
          <w:spacing w:val="1"/>
        </w:rPr>
        <w:t xml:space="preserve"> </w:t>
      </w:r>
      <w:r w:rsidRPr="00A5290C">
        <w:rPr>
          <w:rFonts w:ascii="Arial Narrow" w:hAnsi="Arial Narrow" w:cs="Times New Roman"/>
        </w:rPr>
        <w:t>dodjele</w:t>
      </w:r>
      <w:r w:rsidRPr="00A5290C">
        <w:rPr>
          <w:rFonts w:ascii="Arial Narrow" w:hAnsi="Arial Narrow" w:cs="Times New Roman"/>
          <w:spacing w:val="1"/>
        </w:rPr>
        <w:t xml:space="preserve"> </w:t>
      </w:r>
      <w:r w:rsidRPr="00A5290C">
        <w:rPr>
          <w:rFonts w:ascii="Arial Narrow" w:hAnsi="Arial Narrow" w:cs="Times New Roman"/>
        </w:rPr>
        <w:t>žurne</w:t>
      </w:r>
      <w:r w:rsidRPr="00A5290C">
        <w:rPr>
          <w:rFonts w:ascii="Arial Narrow" w:hAnsi="Arial Narrow" w:cs="Times New Roman"/>
          <w:spacing w:val="1"/>
        </w:rPr>
        <w:t xml:space="preserve"> </w:t>
      </w:r>
      <w:r w:rsidRPr="00A5290C">
        <w:rPr>
          <w:rFonts w:ascii="Arial Narrow" w:hAnsi="Arial Narrow" w:cs="Times New Roman"/>
        </w:rPr>
        <w:t>pomoći</w:t>
      </w:r>
      <w:r w:rsidRPr="00A5290C">
        <w:rPr>
          <w:rFonts w:ascii="Arial Narrow" w:hAnsi="Arial Narrow" w:cs="Times New Roman"/>
          <w:spacing w:val="1"/>
        </w:rPr>
        <w:t xml:space="preserve"> </w:t>
      </w:r>
      <w:r w:rsidRPr="00A5290C">
        <w:rPr>
          <w:rFonts w:ascii="Arial Narrow" w:hAnsi="Arial Narrow" w:cs="Times New Roman"/>
        </w:rPr>
        <w:t>predstavničkom tijelu jedinica lokalne i područne (regionalne) samouprave upućuje župan ili</w:t>
      </w:r>
      <w:r w:rsidRPr="00A5290C">
        <w:rPr>
          <w:rFonts w:ascii="Arial Narrow" w:hAnsi="Arial Narrow" w:cs="Times New Roman"/>
          <w:spacing w:val="1"/>
        </w:rPr>
        <w:t xml:space="preserve"> </w:t>
      </w:r>
      <w:r w:rsidRPr="00A5290C">
        <w:rPr>
          <w:rFonts w:ascii="Arial Narrow" w:hAnsi="Arial Narrow" w:cs="Times New Roman"/>
        </w:rPr>
        <w:t>gradonačelnik</w:t>
      </w:r>
      <w:r w:rsidRPr="00A5290C">
        <w:rPr>
          <w:rFonts w:ascii="Arial Narrow" w:hAnsi="Arial Narrow" w:cs="Times New Roman"/>
          <w:spacing w:val="2"/>
        </w:rPr>
        <w:t xml:space="preserve"> </w:t>
      </w:r>
      <w:r w:rsidRPr="00A5290C">
        <w:rPr>
          <w:rFonts w:ascii="Arial Narrow" w:hAnsi="Arial Narrow" w:cs="Times New Roman"/>
        </w:rPr>
        <w:t>odnosno općinski</w:t>
      </w:r>
      <w:r w:rsidRPr="00A5290C">
        <w:rPr>
          <w:rFonts w:ascii="Arial Narrow" w:hAnsi="Arial Narrow" w:cs="Times New Roman"/>
          <w:spacing w:val="-2"/>
        </w:rPr>
        <w:t xml:space="preserve"> </w:t>
      </w:r>
      <w:r w:rsidRPr="00A5290C">
        <w:rPr>
          <w:rFonts w:ascii="Arial Narrow" w:hAnsi="Arial Narrow" w:cs="Times New Roman"/>
        </w:rPr>
        <w:t>načelnik.</w:t>
      </w:r>
    </w:p>
    <w:p w14:paraId="15A4B329" w14:textId="77777777" w:rsidR="00A5290C" w:rsidRPr="00A5290C" w:rsidRDefault="00A5290C" w:rsidP="00A5290C">
      <w:pPr>
        <w:pStyle w:val="Tijeloteksta"/>
        <w:spacing w:before="160" w:line="280" w:lineRule="auto"/>
        <w:ind w:left="236" w:right="430"/>
        <w:rPr>
          <w:rFonts w:ascii="Arial Narrow" w:hAnsi="Arial Narrow" w:cs="Times New Roman"/>
        </w:rPr>
      </w:pPr>
      <w:r w:rsidRPr="00A5290C">
        <w:rPr>
          <w:rFonts w:ascii="Arial Narrow" w:hAnsi="Arial Narrow" w:cs="Times New Roman"/>
        </w:rPr>
        <w:t>Žurna pomoć u pravilu se dodjeljuje kao predujam i ne isključuje dodjelu pomoći u postupku</w:t>
      </w:r>
      <w:r w:rsidRPr="00A5290C">
        <w:rPr>
          <w:rFonts w:ascii="Arial Narrow" w:hAnsi="Arial Narrow" w:cs="Times New Roman"/>
          <w:spacing w:val="1"/>
        </w:rPr>
        <w:t xml:space="preserve"> </w:t>
      </w:r>
      <w:r w:rsidRPr="00A5290C">
        <w:rPr>
          <w:rFonts w:ascii="Arial Narrow" w:hAnsi="Arial Narrow" w:cs="Times New Roman"/>
        </w:rPr>
        <w:t>redovne</w:t>
      </w:r>
      <w:r w:rsidRPr="00A5290C">
        <w:rPr>
          <w:rFonts w:ascii="Arial Narrow" w:hAnsi="Arial Narrow" w:cs="Times New Roman"/>
          <w:spacing w:val="1"/>
        </w:rPr>
        <w:t xml:space="preserve"> </w:t>
      </w:r>
      <w:r w:rsidRPr="00A5290C">
        <w:rPr>
          <w:rFonts w:ascii="Arial Narrow" w:hAnsi="Arial Narrow" w:cs="Times New Roman"/>
        </w:rPr>
        <w:t>dodjele</w:t>
      </w:r>
      <w:r w:rsidRPr="00A5290C">
        <w:rPr>
          <w:rFonts w:ascii="Arial Narrow" w:hAnsi="Arial Narrow" w:cs="Times New Roman"/>
          <w:spacing w:val="1"/>
        </w:rPr>
        <w:t xml:space="preserve"> </w:t>
      </w:r>
      <w:r w:rsidRPr="00A5290C">
        <w:rPr>
          <w:rFonts w:ascii="Arial Narrow" w:hAnsi="Arial Narrow" w:cs="Times New Roman"/>
        </w:rPr>
        <w:t>sredstava</w:t>
      </w:r>
      <w:r w:rsidRPr="00A5290C">
        <w:rPr>
          <w:rFonts w:ascii="Arial Narrow" w:hAnsi="Arial Narrow" w:cs="Times New Roman"/>
          <w:spacing w:val="1"/>
        </w:rPr>
        <w:t xml:space="preserve"> </w:t>
      </w:r>
      <w:r w:rsidRPr="00A5290C">
        <w:rPr>
          <w:rFonts w:ascii="Arial Narrow" w:hAnsi="Arial Narrow" w:cs="Times New Roman"/>
        </w:rPr>
        <w:t>pomoći</w:t>
      </w:r>
      <w:r w:rsidRPr="00A5290C">
        <w:rPr>
          <w:rFonts w:ascii="Arial Narrow" w:hAnsi="Arial Narrow" w:cs="Times New Roman"/>
          <w:spacing w:val="1"/>
        </w:rPr>
        <w:t xml:space="preserve"> </w:t>
      </w:r>
      <w:r w:rsidRPr="00A5290C">
        <w:rPr>
          <w:rFonts w:ascii="Arial Narrow" w:hAnsi="Arial Narrow" w:cs="Times New Roman"/>
        </w:rPr>
        <w:t>za</w:t>
      </w:r>
      <w:r w:rsidRPr="00A5290C">
        <w:rPr>
          <w:rFonts w:ascii="Arial Narrow" w:hAnsi="Arial Narrow" w:cs="Times New Roman"/>
          <w:spacing w:val="1"/>
        </w:rPr>
        <w:t xml:space="preserve"> </w:t>
      </w:r>
      <w:r w:rsidRPr="00A5290C">
        <w:rPr>
          <w:rFonts w:ascii="Arial Narrow" w:hAnsi="Arial Narrow" w:cs="Times New Roman"/>
        </w:rPr>
        <w:t>ublažavanje</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djelomično</w:t>
      </w:r>
      <w:r w:rsidRPr="00A5290C">
        <w:rPr>
          <w:rFonts w:ascii="Arial Narrow" w:hAnsi="Arial Narrow" w:cs="Times New Roman"/>
          <w:spacing w:val="1"/>
        </w:rPr>
        <w:t xml:space="preserve"> </w:t>
      </w:r>
      <w:r w:rsidRPr="00A5290C">
        <w:rPr>
          <w:rFonts w:ascii="Arial Narrow" w:hAnsi="Arial Narrow" w:cs="Times New Roman"/>
        </w:rPr>
        <w:t>uklanjanje</w:t>
      </w:r>
      <w:r w:rsidRPr="00A5290C">
        <w:rPr>
          <w:rFonts w:ascii="Arial Narrow" w:hAnsi="Arial Narrow" w:cs="Times New Roman"/>
          <w:spacing w:val="58"/>
        </w:rPr>
        <w:t xml:space="preserve"> </w:t>
      </w:r>
      <w:r w:rsidRPr="00A5290C">
        <w:rPr>
          <w:rFonts w:ascii="Arial Narrow" w:hAnsi="Arial Narrow" w:cs="Times New Roman"/>
        </w:rPr>
        <w:t>posljedica</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4"/>
        </w:rPr>
        <w:t xml:space="preserve"> </w:t>
      </w:r>
      <w:r w:rsidRPr="00A5290C">
        <w:rPr>
          <w:rFonts w:ascii="Arial Narrow" w:hAnsi="Arial Narrow" w:cs="Times New Roman"/>
        </w:rPr>
        <w:t>nepogoda.</w:t>
      </w:r>
    </w:p>
    <w:p w14:paraId="6A79F16D" w14:textId="77777777" w:rsidR="00A5290C" w:rsidRPr="00A5290C" w:rsidRDefault="00A5290C" w:rsidP="00A5290C">
      <w:pPr>
        <w:pStyle w:val="Tijeloteksta"/>
        <w:spacing w:before="1"/>
        <w:rPr>
          <w:rFonts w:ascii="Arial Narrow" w:hAnsi="Arial Narrow" w:cs="Times New Roman"/>
        </w:rPr>
      </w:pPr>
    </w:p>
    <w:p w14:paraId="632FD204" w14:textId="77777777" w:rsidR="00A5290C" w:rsidRPr="00A5290C" w:rsidRDefault="00A5290C" w:rsidP="00A5290C">
      <w:pPr>
        <w:pStyle w:val="Odlomakpopisa"/>
        <w:numPr>
          <w:ilvl w:val="1"/>
          <w:numId w:val="224"/>
        </w:numPr>
        <w:tabs>
          <w:tab w:val="left" w:pos="812"/>
          <w:tab w:val="left" w:pos="813"/>
        </w:tabs>
        <w:spacing w:before="1" w:line="316" w:lineRule="auto"/>
        <w:ind w:right="431"/>
        <w:jc w:val="left"/>
        <w:rPr>
          <w:rFonts w:ascii="Arial Narrow" w:hAnsi="Arial Narrow"/>
        </w:rPr>
      </w:pPr>
      <w:bookmarkStart w:id="31" w:name="_bookmark11"/>
      <w:bookmarkEnd w:id="31"/>
      <w:r w:rsidRPr="00A5290C">
        <w:rPr>
          <w:rFonts w:ascii="Arial Narrow" w:hAnsi="Arial Narrow"/>
        </w:rPr>
        <w:t>IZVJEŠĆE O UTROŠKU SREDSTAVA ZA UBLAŽAVANJE I DJELOMIČNO UKLANJANJE POSLJEDICA PRIRODNIH NEPOGODA</w:t>
      </w:r>
    </w:p>
    <w:p w14:paraId="3C98C11D" w14:textId="77777777" w:rsidR="00A5290C" w:rsidRPr="00A5290C" w:rsidRDefault="00A5290C" w:rsidP="00A5290C">
      <w:pPr>
        <w:pStyle w:val="Tijeloteksta"/>
        <w:spacing w:before="152" w:line="278" w:lineRule="auto"/>
        <w:ind w:left="236" w:right="424"/>
        <w:rPr>
          <w:rFonts w:ascii="Arial Narrow" w:hAnsi="Arial Narrow" w:cs="Times New Roman"/>
          <w:color w:val="221F1F"/>
        </w:rPr>
      </w:pPr>
      <w:r w:rsidRPr="00A5290C">
        <w:rPr>
          <w:rFonts w:ascii="Arial Narrow" w:hAnsi="Arial Narrow" w:cs="Times New Roman"/>
        </w:rPr>
        <w:t xml:space="preserve">Općinsko povjerenstvo za procjenu šteta od prirodnih nepogoda Općine Dubravica </w:t>
      </w:r>
      <w:r w:rsidRPr="00A5290C">
        <w:rPr>
          <w:rFonts w:ascii="Arial Narrow" w:hAnsi="Arial Narrow" w:cs="Times New Roman"/>
          <w:color w:val="221F1F"/>
        </w:rPr>
        <w:t>putem</w:t>
      </w:r>
      <w:r w:rsidRPr="00A5290C">
        <w:rPr>
          <w:rFonts w:ascii="Arial Narrow" w:hAnsi="Arial Narrow" w:cs="Times New Roman"/>
          <w:color w:val="221F1F"/>
          <w:spacing w:val="1"/>
        </w:rPr>
        <w:t xml:space="preserve"> </w:t>
      </w:r>
      <w:r w:rsidRPr="00A5290C">
        <w:rPr>
          <w:rFonts w:ascii="Arial Narrow" w:hAnsi="Arial Narrow" w:cs="Times New Roman"/>
          <w:color w:val="221F1F"/>
        </w:rPr>
        <w:t xml:space="preserve">Registra šteta podnosi </w:t>
      </w:r>
      <w:r w:rsidRPr="00A5290C">
        <w:rPr>
          <w:rFonts w:ascii="Arial Narrow" w:hAnsi="Arial Narrow" w:cs="Times New Roman"/>
        </w:rPr>
        <w:t>Povjerenstvu za procjenu šteta od prirodnih nepogoda Zagrebačke</w:t>
      </w:r>
      <w:r w:rsidRPr="00A5290C">
        <w:rPr>
          <w:rFonts w:ascii="Arial Narrow" w:hAnsi="Arial Narrow" w:cs="Times New Roman"/>
          <w:spacing w:val="1"/>
        </w:rPr>
        <w:t xml:space="preserve"> </w:t>
      </w:r>
      <w:r w:rsidRPr="00A5290C">
        <w:rPr>
          <w:rFonts w:ascii="Arial Narrow" w:hAnsi="Arial Narrow" w:cs="Times New Roman"/>
        </w:rPr>
        <w:t>županije</w:t>
      </w:r>
      <w:r w:rsidRPr="00A5290C">
        <w:rPr>
          <w:rFonts w:ascii="Arial Narrow" w:hAnsi="Arial Narrow" w:cs="Times New Roman"/>
          <w:spacing w:val="1"/>
        </w:rPr>
        <w:t xml:space="preserve"> </w:t>
      </w:r>
      <w:r w:rsidRPr="00A5290C">
        <w:rPr>
          <w:rFonts w:ascii="Arial Narrow" w:hAnsi="Arial Narrow" w:cs="Times New Roman"/>
          <w:color w:val="221F1F"/>
        </w:rPr>
        <w:t>izvješće o utrošku</w:t>
      </w:r>
      <w:r w:rsidRPr="00A5290C">
        <w:rPr>
          <w:rFonts w:ascii="Arial Narrow" w:hAnsi="Arial Narrow" w:cs="Times New Roman"/>
          <w:color w:val="221F1F"/>
          <w:spacing w:val="1"/>
        </w:rPr>
        <w:t xml:space="preserve"> </w:t>
      </w:r>
      <w:r w:rsidRPr="00A5290C">
        <w:rPr>
          <w:rFonts w:ascii="Arial Narrow" w:hAnsi="Arial Narrow" w:cs="Times New Roman"/>
          <w:color w:val="221F1F"/>
        </w:rPr>
        <w:t>sredstava</w:t>
      </w:r>
      <w:r w:rsidRPr="00A5290C">
        <w:rPr>
          <w:rFonts w:ascii="Arial Narrow" w:hAnsi="Arial Narrow" w:cs="Times New Roman"/>
          <w:color w:val="221F1F"/>
          <w:spacing w:val="1"/>
        </w:rPr>
        <w:t xml:space="preserve"> </w:t>
      </w:r>
      <w:r w:rsidRPr="00A5290C">
        <w:rPr>
          <w:rFonts w:ascii="Arial Narrow" w:hAnsi="Arial Narrow" w:cs="Times New Roman"/>
          <w:color w:val="221F1F"/>
        </w:rPr>
        <w:t>za</w:t>
      </w:r>
      <w:r w:rsidRPr="00A5290C">
        <w:rPr>
          <w:rFonts w:ascii="Arial Narrow" w:hAnsi="Arial Narrow" w:cs="Times New Roman"/>
          <w:color w:val="221F1F"/>
          <w:spacing w:val="1"/>
        </w:rPr>
        <w:t xml:space="preserve"> </w:t>
      </w:r>
      <w:r w:rsidRPr="00A5290C">
        <w:rPr>
          <w:rFonts w:ascii="Arial Narrow" w:hAnsi="Arial Narrow" w:cs="Times New Roman"/>
          <w:color w:val="221F1F"/>
        </w:rPr>
        <w:t>ublažavanje</w:t>
      </w:r>
      <w:r w:rsidRPr="00A5290C">
        <w:rPr>
          <w:rFonts w:ascii="Arial Narrow" w:hAnsi="Arial Narrow" w:cs="Times New Roman"/>
          <w:color w:val="221F1F"/>
          <w:spacing w:val="1"/>
        </w:rPr>
        <w:t xml:space="preserve"> </w:t>
      </w:r>
      <w:r w:rsidRPr="00A5290C">
        <w:rPr>
          <w:rFonts w:ascii="Arial Narrow" w:hAnsi="Arial Narrow" w:cs="Times New Roman"/>
          <w:color w:val="221F1F"/>
        </w:rPr>
        <w:t>i djelomično</w:t>
      </w:r>
      <w:r w:rsidRPr="00A5290C">
        <w:rPr>
          <w:rFonts w:ascii="Arial Narrow" w:hAnsi="Arial Narrow" w:cs="Times New Roman"/>
          <w:color w:val="221F1F"/>
          <w:spacing w:val="1"/>
        </w:rPr>
        <w:t xml:space="preserve"> </w:t>
      </w:r>
      <w:r w:rsidRPr="00A5290C">
        <w:rPr>
          <w:rFonts w:ascii="Arial Narrow" w:hAnsi="Arial Narrow" w:cs="Times New Roman"/>
          <w:color w:val="221F1F"/>
        </w:rPr>
        <w:t>uklanjanje</w:t>
      </w:r>
      <w:r w:rsidRPr="00A5290C">
        <w:rPr>
          <w:rFonts w:ascii="Arial Narrow" w:hAnsi="Arial Narrow" w:cs="Times New Roman"/>
          <w:color w:val="221F1F"/>
          <w:spacing w:val="1"/>
        </w:rPr>
        <w:t xml:space="preserve"> </w:t>
      </w:r>
      <w:r w:rsidRPr="00A5290C">
        <w:rPr>
          <w:rFonts w:ascii="Arial Narrow" w:hAnsi="Arial Narrow" w:cs="Times New Roman"/>
          <w:color w:val="221F1F"/>
        </w:rPr>
        <w:t>posljedica</w:t>
      </w:r>
      <w:r w:rsidRPr="00A5290C">
        <w:rPr>
          <w:rFonts w:ascii="Arial Narrow" w:hAnsi="Arial Narrow" w:cs="Times New Roman"/>
          <w:color w:val="221F1F"/>
          <w:spacing w:val="1"/>
        </w:rPr>
        <w:t xml:space="preserve"> </w:t>
      </w:r>
      <w:r w:rsidRPr="00A5290C">
        <w:rPr>
          <w:rFonts w:ascii="Arial Narrow" w:hAnsi="Arial Narrow" w:cs="Times New Roman"/>
          <w:color w:val="221F1F"/>
        </w:rPr>
        <w:t>prirodnih</w:t>
      </w:r>
      <w:r w:rsidRPr="00A5290C">
        <w:rPr>
          <w:rFonts w:ascii="Arial Narrow" w:hAnsi="Arial Narrow" w:cs="Times New Roman"/>
          <w:color w:val="221F1F"/>
          <w:spacing w:val="1"/>
        </w:rPr>
        <w:t xml:space="preserve"> </w:t>
      </w:r>
      <w:r w:rsidRPr="00A5290C">
        <w:rPr>
          <w:rFonts w:ascii="Arial Narrow" w:hAnsi="Arial Narrow" w:cs="Times New Roman"/>
          <w:color w:val="221F1F"/>
        </w:rPr>
        <w:t>nepogoda</w:t>
      </w:r>
      <w:r w:rsidRPr="00A5290C">
        <w:rPr>
          <w:rFonts w:ascii="Arial Narrow" w:hAnsi="Arial Narrow" w:cs="Times New Roman"/>
          <w:color w:val="221F1F"/>
          <w:spacing w:val="1"/>
        </w:rPr>
        <w:t xml:space="preserve"> </w:t>
      </w:r>
      <w:r w:rsidRPr="00A5290C">
        <w:rPr>
          <w:rFonts w:ascii="Arial Narrow" w:hAnsi="Arial Narrow" w:cs="Times New Roman"/>
          <w:color w:val="221F1F"/>
        </w:rPr>
        <w:t>dodijeljenih</w:t>
      </w:r>
      <w:r w:rsidRPr="00A5290C">
        <w:rPr>
          <w:rFonts w:ascii="Arial Narrow" w:hAnsi="Arial Narrow" w:cs="Times New Roman"/>
          <w:color w:val="221F1F"/>
          <w:spacing w:val="1"/>
        </w:rPr>
        <w:t xml:space="preserve"> </w:t>
      </w:r>
      <w:r w:rsidRPr="00A5290C">
        <w:rPr>
          <w:rFonts w:ascii="Arial Narrow" w:hAnsi="Arial Narrow" w:cs="Times New Roman"/>
          <w:color w:val="221F1F"/>
        </w:rPr>
        <w:t>iz</w:t>
      </w:r>
      <w:r w:rsidRPr="00A5290C">
        <w:rPr>
          <w:rFonts w:ascii="Arial Narrow" w:hAnsi="Arial Narrow" w:cs="Times New Roman"/>
          <w:color w:val="221F1F"/>
          <w:spacing w:val="1"/>
        </w:rPr>
        <w:t xml:space="preserve"> </w:t>
      </w:r>
      <w:r w:rsidRPr="00A5290C">
        <w:rPr>
          <w:rFonts w:ascii="Arial Narrow" w:hAnsi="Arial Narrow" w:cs="Times New Roman"/>
          <w:color w:val="221F1F"/>
        </w:rPr>
        <w:t>državnog</w:t>
      </w:r>
      <w:r w:rsidRPr="00A5290C">
        <w:rPr>
          <w:rFonts w:ascii="Arial Narrow" w:hAnsi="Arial Narrow" w:cs="Times New Roman"/>
          <w:color w:val="221F1F"/>
          <w:spacing w:val="1"/>
        </w:rPr>
        <w:t xml:space="preserve"> </w:t>
      </w:r>
      <w:r w:rsidRPr="00A5290C">
        <w:rPr>
          <w:rFonts w:ascii="Arial Narrow" w:hAnsi="Arial Narrow" w:cs="Times New Roman"/>
          <w:color w:val="221F1F"/>
        </w:rPr>
        <w:t>proračuna</w:t>
      </w:r>
      <w:r w:rsidRPr="00A5290C">
        <w:rPr>
          <w:rFonts w:ascii="Arial Narrow" w:hAnsi="Arial Narrow" w:cs="Times New Roman"/>
          <w:color w:val="221F1F"/>
          <w:spacing w:val="1"/>
        </w:rPr>
        <w:t xml:space="preserve"> </w:t>
      </w:r>
      <w:r w:rsidRPr="00A5290C">
        <w:rPr>
          <w:rFonts w:ascii="Arial Narrow" w:hAnsi="Arial Narrow" w:cs="Times New Roman"/>
          <w:color w:val="221F1F"/>
        </w:rPr>
        <w:t>Republike</w:t>
      </w:r>
      <w:r w:rsidRPr="00A5290C">
        <w:rPr>
          <w:rFonts w:ascii="Arial Narrow" w:hAnsi="Arial Narrow" w:cs="Times New Roman"/>
          <w:color w:val="221F1F"/>
          <w:spacing w:val="1"/>
        </w:rPr>
        <w:t xml:space="preserve"> </w:t>
      </w:r>
      <w:r w:rsidRPr="00A5290C">
        <w:rPr>
          <w:rFonts w:ascii="Arial Narrow" w:hAnsi="Arial Narrow" w:cs="Times New Roman"/>
          <w:color w:val="221F1F"/>
        </w:rPr>
        <w:lastRenderedPageBreak/>
        <w:t>Hrvatske</w:t>
      </w:r>
      <w:r w:rsidRPr="00A5290C">
        <w:rPr>
          <w:rFonts w:ascii="Arial Narrow" w:hAnsi="Arial Narrow" w:cs="Times New Roman"/>
          <w:color w:val="221F1F"/>
          <w:spacing w:val="1"/>
        </w:rPr>
        <w:t xml:space="preserve"> </w:t>
      </w:r>
      <w:r w:rsidRPr="00A5290C">
        <w:rPr>
          <w:rFonts w:ascii="Arial Narrow" w:hAnsi="Arial Narrow" w:cs="Times New Roman"/>
          <w:color w:val="221F1F"/>
        </w:rPr>
        <w:t>u</w:t>
      </w:r>
      <w:r w:rsidRPr="00A5290C">
        <w:rPr>
          <w:rFonts w:ascii="Arial Narrow" w:hAnsi="Arial Narrow" w:cs="Times New Roman"/>
          <w:color w:val="221F1F"/>
          <w:spacing w:val="1"/>
        </w:rPr>
        <w:t xml:space="preserve"> </w:t>
      </w:r>
      <w:r w:rsidRPr="00A5290C">
        <w:rPr>
          <w:rFonts w:ascii="Arial Narrow" w:hAnsi="Arial Narrow" w:cs="Times New Roman"/>
          <w:color w:val="221F1F"/>
        </w:rPr>
        <w:t>roku</w:t>
      </w:r>
      <w:r w:rsidRPr="00A5290C">
        <w:rPr>
          <w:rFonts w:ascii="Arial Narrow" w:hAnsi="Arial Narrow" w:cs="Times New Roman"/>
          <w:color w:val="221F1F"/>
          <w:spacing w:val="1"/>
        </w:rPr>
        <w:t xml:space="preserve"> </w:t>
      </w:r>
      <w:r w:rsidRPr="00A5290C">
        <w:rPr>
          <w:rFonts w:ascii="Arial Narrow" w:hAnsi="Arial Narrow" w:cs="Times New Roman"/>
          <w:color w:val="221F1F"/>
        </w:rPr>
        <w:t>od</w:t>
      </w:r>
      <w:r w:rsidRPr="00A5290C">
        <w:rPr>
          <w:rFonts w:ascii="Arial Narrow" w:hAnsi="Arial Narrow" w:cs="Times New Roman"/>
          <w:color w:val="221F1F"/>
          <w:spacing w:val="1"/>
        </w:rPr>
        <w:t xml:space="preserve"> </w:t>
      </w:r>
      <w:r w:rsidRPr="00A5290C">
        <w:rPr>
          <w:rFonts w:ascii="Arial Narrow" w:hAnsi="Arial Narrow" w:cs="Times New Roman"/>
          <w:color w:val="221F1F"/>
        </w:rPr>
        <w:t>dvadeset</w:t>
      </w:r>
      <w:r w:rsidRPr="00A5290C">
        <w:rPr>
          <w:rFonts w:ascii="Arial Narrow" w:hAnsi="Arial Narrow" w:cs="Times New Roman"/>
          <w:color w:val="221F1F"/>
          <w:spacing w:val="1"/>
        </w:rPr>
        <w:t xml:space="preserve"> </w:t>
      </w:r>
      <w:r w:rsidRPr="00A5290C">
        <w:rPr>
          <w:rFonts w:ascii="Arial Narrow" w:hAnsi="Arial Narrow" w:cs="Times New Roman"/>
          <w:color w:val="221F1F"/>
        </w:rPr>
        <w:t>(20)</w:t>
      </w:r>
      <w:r w:rsidRPr="00A5290C">
        <w:rPr>
          <w:rFonts w:ascii="Arial Narrow" w:hAnsi="Arial Narrow" w:cs="Times New Roman"/>
          <w:color w:val="221F1F"/>
          <w:spacing w:val="1"/>
        </w:rPr>
        <w:t xml:space="preserve"> </w:t>
      </w:r>
      <w:r w:rsidRPr="00A5290C">
        <w:rPr>
          <w:rFonts w:ascii="Arial Narrow" w:hAnsi="Arial Narrow" w:cs="Times New Roman"/>
          <w:color w:val="221F1F"/>
        </w:rPr>
        <w:t>dana</w:t>
      </w:r>
      <w:r w:rsidRPr="00A5290C">
        <w:rPr>
          <w:rFonts w:ascii="Arial Narrow" w:hAnsi="Arial Narrow" w:cs="Times New Roman"/>
          <w:color w:val="221F1F"/>
          <w:spacing w:val="1"/>
        </w:rPr>
        <w:t xml:space="preserve"> </w:t>
      </w:r>
      <w:r w:rsidRPr="00A5290C">
        <w:rPr>
          <w:rFonts w:ascii="Arial Narrow" w:hAnsi="Arial Narrow" w:cs="Times New Roman"/>
          <w:color w:val="221F1F"/>
        </w:rPr>
        <w:t>od</w:t>
      </w:r>
      <w:r w:rsidRPr="00A5290C">
        <w:rPr>
          <w:rFonts w:ascii="Arial Narrow" w:hAnsi="Arial Narrow" w:cs="Times New Roman"/>
          <w:color w:val="221F1F"/>
          <w:spacing w:val="1"/>
        </w:rPr>
        <w:t xml:space="preserve"> </w:t>
      </w:r>
      <w:r w:rsidRPr="00A5290C">
        <w:rPr>
          <w:rFonts w:ascii="Arial Narrow" w:hAnsi="Arial Narrow" w:cs="Times New Roman"/>
          <w:color w:val="221F1F"/>
        </w:rPr>
        <w:t>dana</w:t>
      </w:r>
      <w:r w:rsidRPr="00A5290C">
        <w:rPr>
          <w:rFonts w:ascii="Arial Narrow" w:hAnsi="Arial Narrow" w:cs="Times New Roman"/>
          <w:color w:val="221F1F"/>
          <w:spacing w:val="1"/>
        </w:rPr>
        <w:t xml:space="preserve"> </w:t>
      </w:r>
      <w:r w:rsidRPr="00A5290C">
        <w:rPr>
          <w:rFonts w:ascii="Arial Narrow" w:hAnsi="Arial Narrow" w:cs="Times New Roman"/>
          <w:color w:val="221F1F"/>
        </w:rPr>
        <w:t>donošenja</w:t>
      </w:r>
      <w:r w:rsidRPr="00A5290C">
        <w:rPr>
          <w:rFonts w:ascii="Arial Narrow" w:hAnsi="Arial Narrow" w:cs="Times New Roman"/>
          <w:color w:val="221F1F"/>
          <w:spacing w:val="1"/>
        </w:rPr>
        <w:t xml:space="preserve"> </w:t>
      </w:r>
      <w:r w:rsidRPr="00A5290C">
        <w:rPr>
          <w:rFonts w:ascii="Arial Narrow" w:hAnsi="Arial Narrow" w:cs="Times New Roman"/>
          <w:color w:val="221F1F"/>
        </w:rPr>
        <w:t>Odluke</w:t>
      </w:r>
      <w:r w:rsidRPr="00A5290C">
        <w:rPr>
          <w:rFonts w:ascii="Arial Narrow" w:hAnsi="Arial Narrow" w:cs="Times New Roman"/>
          <w:color w:val="221F1F"/>
          <w:spacing w:val="1"/>
        </w:rPr>
        <w:t xml:space="preserve"> </w:t>
      </w:r>
      <w:r w:rsidRPr="00A5290C">
        <w:rPr>
          <w:rFonts w:ascii="Arial Narrow" w:hAnsi="Arial Narrow" w:cs="Times New Roman"/>
          <w:color w:val="221F1F"/>
        </w:rPr>
        <w:t>Vlade</w:t>
      </w:r>
      <w:r w:rsidRPr="00A5290C">
        <w:rPr>
          <w:rFonts w:ascii="Arial Narrow" w:hAnsi="Arial Narrow" w:cs="Times New Roman"/>
          <w:color w:val="221F1F"/>
          <w:spacing w:val="1"/>
        </w:rPr>
        <w:t xml:space="preserve"> </w:t>
      </w:r>
      <w:r w:rsidRPr="00A5290C">
        <w:rPr>
          <w:rFonts w:ascii="Arial Narrow" w:hAnsi="Arial Narrow" w:cs="Times New Roman"/>
          <w:color w:val="221F1F"/>
        </w:rPr>
        <w:t>Republike</w:t>
      </w:r>
      <w:r w:rsidRPr="00A5290C">
        <w:rPr>
          <w:rFonts w:ascii="Arial Narrow" w:hAnsi="Arial Narrow" w:cs="Times New Roman"/>
          <w:color w:val="221F1F"/>
          <w:spacing w:val="1"/>
        </w:rPr>
        <w:t xml:space="preserve"> </w:t>
      </w:r>
      <w:r w:rsidRPr="00A5290C">
        <w:rPr>
          <w:rFonts w:ascii="Arial Narrow" w:hAnsi="Arial Narrow" w:cs="Times New Roman"/>
          <w:color w:val="221F1F"/>
        </w:rPr>
        <w:t>Hrvatske</w:t>
      </w:r>
      <w:r w:rsidRPr="00A5290C">
        <w:rPr>
          <w:rFonts w:ascii="Arial Narrow" w:hAnsi="Arial Narrow" w:cs="Times New Roman"/>
          <w:color w:val="221F1F"/>
          <w:spacing w:val="58"/>
        </w:rPr>
        <w:t xml:space="preserve"> </w:t>
      </w:r>
      <w:r w:rsidRPr="00A5290C">
        <w:rPr>
          <w:rFonts w:ascii="Arial Narrow" w:hAnsi="Arial Narrow" w:cs="Times New Roman"/>
          <w:color w:val="221F1F"/>
        </w:rPr>
        <w:t>o</w:t>
      </w:r>
      <w:r w:rsidRPr="00A5290C">
        <w:rPr>
          <w:rFonts w:ascii="Arial Narrow" w:hAnsi="Arial Narrow" w:cs="Times New Roman"/>
          <w:color w:val="221F1F"/>
          <w:spacing w:val="58"/>
        </w:rPr>
        <w:t xml:space="preserve"> </w:t>
      </w:r>
      <w:r w:rsidRPr="00A5290C">
        <w:rPr>
          <w:rFonts w:ascii="Arial Narrow" w:hAnsi="Arial Narrow" w:cs="Times New Roman"/>
          <w:color w:val="221F1F"/>
        </w:rPr>
        <w:t>dodjeli</w:t>
      </w:r>
      <w:r w:rsidRPr="00A5290C">
        <w:rPr>
          <w:rFonts w:ascii="Arial Narrow" w:hAnsi="Arial Narrow" w:cs="Times New Roman"/>
          <w:color w:val="221F1F"/>
          <w:spacing w:val="1"/>
        </w:rPr>
        <w:t xml:space="preserve"> </w:t>
      </w:r>
      <w:r w:rsidRPr="00A5290C">
        <w:rPr>
          <w:rFonts w:ascii="Arial Narrow" w:hAnsi="Arial Narrow" w:cs="Times New Roman"/>
          <w:color w:val="221F1F"/>
        </w:rPr>
        <w:t>sredstava</w:t>
      </w:r>
      <w:r w:rsidRPr="00A5290C">
        <w:rPr>
          <w:rFonts w:ascii="Arial Narrow" w:hAnsi="Arial Narrow" w:cs="Times New Roman"/>
          <w:color w:val="221F1F"/>
          <w:spacing w:val="-1"/>
        </w:rPr>
        <w:t xml:space="preserve"> </w:t>
      </w:r>
      <w:r w:rsidRPr="00A5290C">
        <w:rPr>
          <w:rFonts w:ascii="Arial Narrow" w:hAnsi="Arial Narrow" w:cs="Times New Roman"/>
          <w:color w:val="221F1F"/>
        </w:rPr>
        <w:t>pomoći.</w:t>
      </w:r>
      <w:r w:rsidRPr="00A5290C">
        <w:rPr>
          <w:rFonts w:ascii="Arial Narrow" w:hAnsi="Arial Narrow" w:cs="Times New Roman"/>
          <w:color w:val="221F1F"/>
          <w:spacing w:val="-1"/>
        </w:rPr>
        <w:t xml:space="preserve"> </w:t>
      </w:r>
      <w:r w:rsidRPr="00A5290C">
        <w:rPr>
          <w:rFonts w:ascii="Arial Narrow" w:hAnsi="Arial Narrow" w:cs="Times New Roman"/>
          <w:color w:val="221F1F"/>
        </w:rPr>
        <w:t>Obrazac</w:t>
      </w:r>
      <w:r w:rsidRPr="00A5290C">
        <w:rPr>
          <w:rFonts w:ascii="Arial Narrow" w:hAnsi="Arial Narrow" w:cs="Times New Roman"/>
          <w:color w:val="221F1F"/>
          <w:spacing w:val="3"/>
        </w:rPr>
        <w:t xml:space="preserve"> </w:t>
      </w:r>
      <w:r w:rsidRPr="00A5290C">
        <w:rPr>
          <w:rFonts w:ascii="Arial Narrow" w:hAnsi="Arial Narrow" w:cs="Times New Roman"/>
          <w:color w:val="221F1F"/>
        </w:rPr>
        <w:t>Izvješća</w:t>
      </w:r>
      <w:r w:rsidRPr="00A5290C">
        <w:rPr>
          <w:rFonts w:ascii="Arial Narrow" w:hAnsi="Arial Narrow" w:cs="Times New Roman"/>
          <w:color w:val="221F1F"/>
          <w:spacing w:val="-1"/>
        </w:rPr>
        <w:t xml:space="preserve"> </w:t>
      </w:r>
      <w:r w:rsidRPr="00A5290C">
        <w:rPr>
          <w:rFonts w:ascii="Arial Narrow" w:hAnsi="Arial Narrow" w:cs="Times New Roman"/>
          <w:color w:val="221F1F"/>
        </w:rPr>
        <w:t>nalazi</w:t>
      </w:r>
      <w:r w:rsidRPr="00A5290C">
        <w:rPr>
          <w:rFonts w:ascii="Arial Narrow" w:hAnsi="Arial Narrow" w:cs="Times New Roman"/>
          <w:color w:val="221F1F"/>
          <w:spacing w:val="2"/>
        </w:rPr>
        <w:t xml:space="preserve"> </w:t>
      </w:r>
      <w:r w:rsidRPr="00A5290C">
        <w:rPr>
          <w:rFonts w:ascii="Arial Narrow" w:hAnsi="Arial Narrow" w:cs="Times New Roman"/>
          <w:color w:val="221F1F"/>
        </w:rPr>
        <w:t>se</w:t>
      </w:r>
      <w:r w:rsidRPr="00A5290C">
        <w:rPr>
          <w:rFonts w:ascii="Arial Narrow" w:hAnsi="Arial Narrow" w:cs="Times New Roman"/>
          <w:color w:val="221F1F"/>
          <w:spacing w:val="-1"/>
        </w:rPr>
        <w:t xml:space="preserve"> </w:t>
      </w:r>
      <w:r w:rsidRPr="00A5290C">
        <w:rPr>
          <w:rFonts w:ascii="Arial Narrow" w:hAnsi="Arial Narrow" w:cs="Times New Roman"/>
          <w:color w:val="221F1F"/>
        </w:rPr>
        <w:t>u</w:t>
      </w:r>
      <w:r w:rsidRPr="00A5290C">
        <w:rPr>
          <w:rFonts w:ascii="Arial Narrow" w:hAnsi="Arial Narrow" w:cs="Times New Roman"/>
          <w:color w:val="221F1F"/>
          <w:spacing w:val="6"/>
        </w:rPr>
        <w:t xml:space="preserve"> </w:t>
      </w:r>
      <w:r w:rsidRPr="00A5290C">
        <w:rPr>
          <w:rFonts w:ascii="Arial Narrow" w:hAnsi="Arial Narrow" w:cs="Times New Roman"/>
          <w:bCs/>
          <w:color w:val="221F1F"/>
        </w:rPr>
        <w:t>Prilogu</w:t>
      </w:r>
      <w:r w:rsidRPr="00A5290C">
        <w:rPr>
          <w:rFonts w:ascii="Arial Narrow" w:hAnsi="Arial Narrow" w:cs="Times New Roman"/>
          <w:color w:val="221F1F"/>
        </w:rPr>
        <w:t xml:space="preserve"> ovog</w:t>
      </w:r>
      <w:r w:rsidRPr="00A5290C">
        <w:rPr>
          <w:rFonts w:ascii="Arial Narrow" w:hAnsi="Arial Narrow" w:cs="Times New Roman"/>
          <w:color w:val="221F1F"/>
          <w:spacing w:val="4"/>
        </w:rPr>
        <w:t xml:space="preserve"> </w:t>
      </w:r>
      <w:r w:rsidRPr="00A5290C">
        <w:rPr>
          <w:rFonts w:ascii="Arial Narrow" w:hAnsi="Arial Narrow" w:cs="Times New Roman"/>
          <w:color w:val="221F1F"/>
        </w:rPr>
        <w:t>Plana.</w:t>
      </w:r>
    </w:p>
    <w:p w14:paraId="4B355152" w14:textId="77777777" w:rsidR="00A5290C" w:rsidRPr="00A5290C" w:rsidRDefault="00A5290C" w:rsidP="00A5290C">
      <w:pPr>
        <w:pStyle w:val="Tijeloteksta"/>
        <w:spacing w:before="168" w:line="278" w:lineRule="auto"/>
        <w:ind w:left="236" w:right="438"/>
        <w:rPr>
          <w:rFonts w:ascii="Arial Narrow" w:hAnsi="Arial Narrow" w:cs="Times New Roman"/>
        </w:rPr>
      </w:pPr>
      <w:r w:rsidRPr="00A5290C">
        <w:rPr>
          <w:rFonts w:ascii="Arial Narrow" w:hAnsi="Arial Narrow" w:cs="Times New Roman"/>
          <w:color w:val="221F1F"/>
        </w:rPr>
        <w:t>Izvješće</w:t>
      </w:r>
      <w:r w:rsidRPr="00A5290C">
        <w:rPr>
          <w:rFonts w:ascii="Arial Narrow" w:hAnsi="Arial Narrow" w:cs="Times New Roman"/>
          <w:color w:val="221F1F"/>
          <w:spacing w:val="1"/>
        </w:rPr>
        <w:t xml:space="preserve"> </w:t>
      </w:r>
      <w:r w:rsidRPr="00A5290C">
        <w:rPr>
          <w:rFonts w:ascii="Arial Narrow" w:hAnsi="Arial Narrow" w:cs="Times New Roman"/>
          <w:color w:val="221F1F"/>
        </w:rPr>
        <w:t>o utrošku sredstava za ublažavanje i djelomično uklanjanje posljedica prirodnih</w:t>
      </w:r>
      <w:r w:rsidRPr="00A5290C">
        <w:rPr>
          <w:rFonts w:ascii="Arial Narrow" w:hAnsi="Arial Narrow" w:cs="Times New Roman"/>
          <w:color w:val="221F1F"/>
          <w:spacing w:val="1"/>
        </w:rPr>
        <w:t xml:space="preserve"> </w:t>
      </w:r>
      <w:r w:rsidRPr="00A5290C">
        <w:rPr>
          <w:rFonts w:ascii="Arial Narrow" w:hAnsi="Arial Narrow" w:cs="Times New Roman"/>
          <w:color w:val="221F1F"/>
        </w:rPr>
        <w:t>nepogoda</w:t>
      </w:r>
      <w:r w:rsidRPr="00A5290C">
        <w:rPr>
          <w:rFonts w:ascii="Arial Narrow" w:hAnsi="Arial Narrow" w:cs="Times New Roman"/>
          <w:color w:val="221F1F"/>
          <w:spacing w:val="-2"/>
        </w:rPr>
        <w:t xml:space="preserve"> </w:t>
      </w:r>
      <w:r w:rsidRPr="00A5290C">
        <w:rPr>
          <w:rFonts w:ascii="Arial Narrow" w:hAnsi="Arial Narrow" w:cs="Times New Roman"/>
          <w:color w:val="221F1F"/>
        </w:rPr>
        <w:t>dodijeljenih</w:t>
      </w:r>
      <w:r w:rsidRPr="00A5290C">
        <w:rPr>
          <w:rFonts w:ascii="Arial Narrow" w:hAnsi="Arial Narrow" w:cs="Times New Roman"/>
          <w:color w:val="221F1F"/>
          <w:spacing w:val="4"/>
        </w:rPr>
        <w:t xml:space="preserve"> </w:t>
      </w:r>
      <w:r w:rsidRPr="00A5290C">
        <w:rPr>
          <w:rFonts w:ascii="Arial Narrow" w:hAnsi="Arial Narrow" w:cs="Times New Roman"/>
          <w:color w:val="221F1F"/>
        </w:rPr>
        <w:t>iz</w:t>
      </w:r>
      <w:r w:rsidRPr="00A5290C">
        <w:rPr>
          <w:rFonts w:ascii="Arial Narrow" w:hAnsi="Arial Narrow" w:cs="Times New Roman"/>
          <w:color w:val="221F1F"/>
          <w:spacing w:val="-3"/>
        </w:rPr>
        <w:t xml:space="preserve"> </w:t>
      </w:r>
      <w:r w:rsidRPr="00A5290C">
        <w:rPr>
          <w:rFonts w:ascii="Arial Narrow" w:hAnsi="Arial Narrow" w:cs="Times New Roman"/>
          <w:color w:val="221F1F"/>
        </w:rPr>
        <w:t>državnog</w:t>
      </w:r>
      <w:r w:rsidRPr="00A5290C">
        <w:rPr>
          <w:rFonts w:ascii="Arial Narrow" w:hAnsi="Arial Narrow" w:cs="Times New Roman"/>
          <w:color w:val="221F1F"/>
          <w:spacing w:val="-1"/>
        </w:rPr>
        <w:t xml:space="preserve"> </w:t>
      </w:r>
      <w:r w:rsidRPr="00A5290C">
        <w:rPr>
          <w:rFonts w:ascii="Arial Narrow" w:hAnsi="Arial Narrow" w:cs="Times New Roman"/>
          <w:color w:val="221F1F"/>
        </w:rPr>
        <w:t>proračuna</w:t>
      </w:r>
      <w:r w:rsidRPr="00A5290C">
        <w:rPr>
          <w:rFonts w:ascii="Arial Narrow" w:hAnsi="Arial Narrow" w:cs="Times New Roman"/>
          <w:color w:val="221F1F"/>
          <w:spacing w:val="4"/>
        </w:rPr>
        <w:t xml:space="preserve"> </w:t>
      </w:r>
      <w:r w:rsidRPr="00A5290C">
        <w:rPr>
          <w:rFonts w:ascii="Arial Narrow" w:hAnsi="Arial Narrow" w:cs="Times New Roman"/>
          <w:color w:val="221F1F"/>
        </w:rPr>
        <w:t>Republike</w:t>
      </w:r>
      <w:r w:rsidRPr="00A5290C">
        <w:rPr>
          <w:rFonts w:ascii="Arial Narrow" w:hAnsi="Arial Narrow" w:cs="Times New Roman"/>
          <w:color w:val="221F1F"/>
          <w:spacing w:val="-1"/>
        </w:rPr>
        <w:t xml:space="preserve"> </w:t>
      </w:r>
      <w:r w:rsidRPr="00A5290C">
        <w:rPr>
          <w:rFonts w:ascii="Arial Narrow" w:hAnsi="Arial Narrow" w:cs="Times New Roman"/>
          <w:color w:val="221F1F"/>
        </w:rPr>
        <w:t>Hrvatske</w:t>
      </w:r>
      <w:r w:rsidRPr="00A5290C">
        <w:rPr>
          <w:rFonts w:ascii="Arial Narrow" w:hAnsi="Arial Narrow" w:cs="Times New Roman"/>
          <w:color w:val="221F1F"/>
          <w:spacing w:val="4"/>
        </w:rPr>
        <w:t xml:space="preserve"> </w:t>
      </w:r>
      <w:r w:rsidRPr="00A5290C">
        <w:rPr>
          <w:rFonts w:ascii="Arial Narrow" w:hAnsi="Arial Narrow" w:cs="Times New Roman"/>
          <w:color w:val="221F1F"/>
        </w:rPr>
        <w:t>sadrži:</w:t>
      </w:r>
    </w:p>
    <w:p w14:paraId="577DA42F" w14:textId="77777777" w:rsidR="00A5290C" w:rsidRPr="00A5290C" w:rsidRDefault="00A5290C" w:rsidP="00A5290C">
      <w:pPr>
        <w:pStyle w:val="Odlomakpopisa"/>
        <w:numPr>
          <w:ilvl w:val="0"/>
          <w:numId w:val="223"/>
        </w:numPr>
        <w:tabs>
          <w:tab w:val="left" w:pos="481"/>
        </w:tabs>
        <w:spacing w:before="162"/>
        <w:jc w:val="left"/>
        <w:rPr>
          <w:rFonts w:ascii="Arial Narrow" w:hAnsi="Arial Narrow"/>
        </w:rPr>
      </w:pPr>
      <w:proofErr w:type="spellStart"/>
      <w:r w:rsidRPr="00A5290C">
        <w:rPr>
          <w:rFonts w:ascii="Arial Narrow" w:hAnsi="Arial Narrow"/>
          <w:color w:val="221F1F"/>
        </w:rPr>
        <w:t>podatke</w:t>
      </w:r>
      <w:proofErr w:type="spellEnd"/>
      <w:r w:rsidRPr="00A5290C">
        <w:rPr>
          <w:rFonts w:ascii="Arial Narrow" w:hAnsi="Arial Narrow"/>
          <w:color w:val="221F1F"/>
          <w:spacing w:val="-5"/>
        </w:rPr>
        <w:t xml:space="preserve"> </w:t>
      </w:r>
      <w:r w:rsidRPr="00A5290C">
        <w:rPr>
          <w:rFonts w:ascii="Arial Narrow" w:hAnsi="Arial Narrow"/>
          <w:color w:val="221F1F"/>
        </w:rPr>
        <w:t>o</w:t>
      </w:r>
      <w:r w:rsidRPr="00A5290C">
        <w:rPr>
          <w:rFonts w:ascii="Arial Narrow" w:hAnsi="Arial Narrow"/>
          <w:color w:val="221F1F"/>
          <w:spacing w:val="-5"/>
        </w:rPr>
        <w:t xml:space="preserve"> </w:t>
      </w:r>
      <w:proofErr w:type="spellStart"/>
      <w:r w:rsidRPr="00A5290C">
        <w:rPr>
          <w:rFonts w:ascii="Arial Narrow" w:hAnsi="Arial Narrow"/>
          <w:color w:val="221F1F"/>
        </w:rPr>
        <w:t>ukupnom</w:t>
      </w:r>
      <w:proofErr w:type="spellEnd"/>
      <w:r w:rsidRPr="00A5290C">
        <w:rPr>
          <w:rFonts w:ascii="Arial Narrow" w:hAnsi="Arial Narrow"/>
          <w:color w:val="221F1F"/>
          <w:spacing w:val="-2"/>
        </w:rPr>
        <w:t xml:space="preserve"> </w:t>
      </w:r>
      <w:proofErr w:type="spellStart"/>
      <w:r w:rsidRPr="00A5290C">
        <w:rPr>
          <w:rFonts w:ascii="Arial Narrow" w:hAnsi="Arial Narrow"/>
          <w:color w:val="221F1F"/>
        </w:rPr>
        <w:t>broju</w:t>
      </w:r>
      <w:proofErr w:type="spellEnd"/>
      <w:r w:rsidRPr="00A5290C">
        <w:rPr>
          <w:rFonts w:ascii="Arial Narrow" w:hAnsi="Arial Narrow"/>
          <w:color w:val="221F1F"/>
          <w:spacing w:val="-5"/>
        </w:rPr>
        <w:t xml:space="preserve"> </w:t>
      </w:r>
      <w:proofErr w:type="spellStart"/>
      <w:r w:rsidRPr="00A5290C">
        <w:rPr>
          <w:rFonts w:ascii="Arial Narrow" w:hAnsi="Arial Narrow"/>
          <w:color w:val="221F1F"/>
        </w:rPr>
        <w:t>oštećenika</w:t>
      </w:r>
      <w:proofErr w:type="spellEnd"/>
      <w:r w:rsidRPr="00A5290C">
        <w:rPr>
          <w:rFonts w:ascii="Arial Narrow" w:hAnsi="Arial Narrow"/>
          <w:color w:val="221F1F"/>
        </w:rPr>
        <w:t xml:space="preserve"> </w:t>
      </w:r>
      <w:proofErr w:type="spellStart"/>
      <w:r w:rsidRPr="00A5290C">
        <w:rPr>
          <w:rFonts w:ascii="Arial Narrow" w:hAnsi="Arial Narrow"/>
          <w:color w:val="221F1F"/>
        </w:rPr>
        <w:t>kojima</w:t>
      </w:r>
      <w:proofErr w:type="spellEnd"/>
      <w:r w:rsidRPr="00A5290C">
        <w:rPr>
          <w:rFonts w:ascii="Arial Narrow" w:hAnsi="Arial Narrow"/>
          <w:color w:val="221F1F"/>
          <w:spacing w:val="1"/>
        </w:rPr>
        <w:t xml:space="preserve"> </w:t>
      </w:r>
      <w:proofErr w:type="spellStart"/>
      <w:r w:rsidRPr="00A5290C">
        <w:rPr>
          <w:rFonts w:ascii="Arial Narrow" w:hAnsi="Arial Narrow"/>
          <w:color w:val="221F1F"/>
        </w:rPr>
        <w:t>su</w:t>
      </w:r>
      <w:proofErr w:type="spellEnd"/>
      <w:r w:rsidRPr="00A5290C">
        <w:rPr>
          <w:rFonts w:ascii="Arial Narrow" w:hAnsi="Arial Narrow"/>
          <w:color w:val="221F1F"/>
          <w:spacing w:val="-5"/>
        </w:rPr>
        <w:t xml:space="preserve"> </w:t>
      </w:r>
      <w:proofErr w:type="spellStart"/>
      <w:r w:rsidRPr="00A5290C">
        <w:rPr>
          <w:rFonts w:ascii="Arial Narrow" w:hAnsi="Arial Narrow"/>
          <w:color w:val="221F1F"/>
        </w:rPr>
        <w:t>dodijeljena</w:t>
      </w:r>
      <w:proofErr w:type="spellEnd"/>
      <w:r w:rsidRPr="00A5290C">
        <w:rPr>
          <w:rFonts w:ascii="Arial Narrow" w:hAnsi="Arial Narrow"/>
          <w:color w:val="221F1F"/>
        </w:rPr>
        <w:t xml:space="preserve"> </w:t>
      </w:r>
      <w:proofErr w:type="spellStart"/>
      <w:r w:rsidRPr="00A5290C">
        <w:rPr>
          <w:rFonts w:ascii="Arial Narrow" w:hAnsi="Arial Narrow"/>
          <w:color w:val="221F1F"/>
        </w:rPr>
        <w:t>sredstva</w:t>
      </w:r>
      <w:proofErr w:type="spellEnd"/>
      <w:r w:rsidRPr="00A5290C">
        <w:rPr>
          <w:rFonts w:ascii="Arial Narrow" w:hAnsi="Arial Narrow"/>
          <w:color w:val="221F1F"/>
          <w:spacing w:val="-4"/>
        </w:rPr>
        <w:t xml:space="preserve"> </w:t>
      </w:r>
      <w:proofErr w:type="spellStart"/>
      <w:r w:rsidRPr="00A5290C">
        <w:rPr>
          <w:rFonts w:ascii="Arial Narrow" w:hAnsi="Arial Narrow"/>
          <w:color w:val="221F1F"/>
        </w:rPr>
        <w:t>pomoći</w:t>
      </w:r>
      <w:proofErr w:type="spellEnd"/>
      <w:r w:rsidRPr="00A5290C">
        <w:rPr>
          <w:rFonts w:ascii="Arial Narrow" w:hAnsi="Arial Narrow"/>
          <w:color w:val="221F1F"/>
        </w:rPr>
        <w:t>,</w:t>
      </w:r>
    </w:p>
    <w:p w14:paraId="0A108069" w14:textId="77777777" w:rsidR="00A5290C" w:rsidRPr="00A5290C" w:rsidRDefault="00A5290C" w:rsidP="00A5290C">
      <w:pPr>
        <w:pStyle w:val="Odlomakpopisa"/>
        <w:numPr>
          <w:ilvl w:val="0"/>
          <w:numId w:val="223"/>
        </w:numPr>
        <w:tabs>
          <w:tab w:val="left" w:pos="481"/>
        </w:tabs>
        <w:spacing w:before="202"/>
        <w:jc w:val="left"/>
        <w:rPr>
          <w:rFonts w:ascii="Arial Narrow" w:hAnsi="Arial Narrow"/>
        </w:rPr>
      </w:pPr>
      <w:proofErr w:type="spellStart"/>
      <w:r w:rsidRPr="00A5290C">
        <w:rPr>
          <w:rFonts w:ascii="Arial Narrow" w:hAnsi="Arial Narrow"/>
          <w:color w:val="221F1F"/>
        </w:rPr>
        <w:t>podatke</w:t>
      </w:r>
      <w:proofErr w:type="spellEnd"/>
      <w:r w:rsidRPr="00A5290C">
        <w:rPr>
          <w:rFonts w:ascii="Arial Narrow" w:hAnsi="Arial Narrow"/>
          <w:color w:val="221F1F"/>
          <w:spacing w:val="-4"/>
        </w:rPr>
        <w:t xml:space="preserve"> </w:t>
      </w:r>
      <w:r w:rsidRPr="00A5290C">
        <w:rPr>
          <w:rFonts w:ascii="Arial Narrow" w:hAnsi="Arial Narrow"/>
          <w:color w:val="221F1F"/>
        </w:rPr>
        <w:t>o</w:t>
      </w:r>
      <w:r w:rsidRPr="00A5290C">
        <w:rPr>
          <w:rFonts w:ascii="Arial Narrow" w:hAnsi="Arial Narrow"/>
          <w:color w:val="221F1F"/>
          <w:spacing w:val="-4"/>
        </w:rPr>
        <w:t xml:space="preserve"> </w:t>
      </w:r>
      <w:proofErr w:type="spellStart"/>
      <w:r w:rsidRPr="00A5290C">
        <w:rPr>
          <w:rFonts w:ascii="Arial Narrow" w:hAnsi="Arial Narrow"/>
          <w:color w:val="221F1F"/>
        </w:rPr>
        <w:t>broju</w:t>
      </w:r>
      <w:proofErr w:type="spellEnd"/>
      <w:r w:rsidRPr="00A5290C">
        <w:rPr>
          <w:rFonts w:ascii="Arial Narrow" w:hAnsi="Arial Narrow"/>
          <w:color w:val="221F1F"/>
          <w:spacing w:val="-4"/>
        </w:rPr>
        <w:t xml:space="preserve"> </w:t>
      </w:r>
      <w:proofErr w:type="spellStart"/>
      <w:r w:rsidRPr="00A5290C">
        <w:rPr>
          <w:rFonts w:ascii="Arial Narrow" w:hAnsi="Arial Narrow"/>
          <w:color w:val="221F1F"/>
        </w:rPr>
        <w:t>fizičkih</w:t>
      </w:r>
      <w:proofErr w:type="spellEnd"/>
      <w:r w:rsidRPr="00A5290C">
        <w:rPr>
          <w:rFonts w:ascii="Arial Narrow" w:hAnsi="Arial Narrow"/>
          <w:color w:val="221F1F"/>
          <w:spacing w:val="1"/>
        </w:rPr>
        <w:t xml:space="preserve"> </w:t>
      </w:r>
      <w:r w:rsidRPr="00A5290C">
        <w:rPr>
          <w:rFonts w:ascii="Arial Narrow" w:hAnsi="Arial Narrow"/>
          <w:color w:val="221F1F"/>
        </w:rPr>
        <w:t>i</w:t>
      </w:r>
      <w:r w:rsidRPr="00A5290C">
        <w:rPr>
          <w:rFonts w:ascii="Arial Narrow" w:hAnsi="Arial Narrow"/>
          <w:color w:val="221F1F"/>
          <w:spacing w:val="-6"/>
        </w:rPr>
        <w:t xml:space="preserve"> </w:t>
      </w:r>
      <w:proofErr w:type="spellStart"/>
      <w:r w:rsidRPr="00A5290C">
        <w:rPr>
          <w:rFonts w:ascii="Arial Narrow" w:hAnsi="Arial Narrow"/>
          <w:color w:val="221F1F"/>
        </w:rPr>
        <w:t>pravnih</w:t>
      </w:r>
      <w:proofErr w:type="spellEnd"/>
      <w:r w:rsidRPr="00A5290C">
        <w:rPr>
          <w:rFonts w:ascii="Arial Narrow" w:hAnsi="Arial Narrow"/>
          <w:color w:val="221F1F"/>
          <w:spacing w:val="-4"/>
        </w:rPr>
        <w:t xml:space="preserve"> </w:t>
      </w:r>
      <w:proofErr w:type="spellStart"/>
      <w:r w:rsidRPr="00A5290C">
        <w:rPr>
          <w:rFonts w:ascii="Arial Narrow" w:hAnsi="Arial Narrow"/>
          <w:color w:val="221F1F"/>
        </w:rPr>
        <w:t>osoba</w:t>
      </w:r>
      <w:proofErr w:type="spellEnd"/>
      <w:r w:rsidRPr="00A5290C">
        <w:rPr>
          <w:rFonts w:ascii="Arial Narrow" w:hAnsi="Arial Narrow"/>
          <w:color w:val="221F1F"/>
          <w:spacing w:val="-3"/>
        </w:rPr>
        <w:t xml:space="preserve"> </w:t>
      </w:r>
      <w:proofErr w:type="spellStart"/>
      <w:r w:rsidRPr="00A5290C">
        <w:rPr>
          <w:rFonts w:ascii="Arial Narrow" w:hAnsi="Arial Narrow"/>
          <w:color w:val="221F1F"/>
        </w:rPr>
        <w:t>kojima</w:t>
      </w:r>
      <w:proofErr w:type="spellEnd"/>
      <w:r w:rsidRPr="00A5290C">
        <w:rPr>
          <w:rFonts w:ascii="Arial Narrow" w:hAnsi="Arial Narrow"/>
          <w:color w:val="221F1F"/>
          <w:spacing w:val="-4"/>
        </w:rPr>
        <w:t xml:space="preserve"> </w:t>
      </w:r>
      <w:proofErr w:type="spellStart"/>
      <w:r w:rsidRPr="00A5290C">
        <w:rPr>
          <w:rFonts w:ascii="Arial Narrow" w:hAnsi="Arial Narrow"/>
          <w:color w:val="221F1F"/>
        </w:rPr>
        <w:t>su</w:t>
      </w:r>
      <w:proofErr w:type="spellEnd"/>
      <w:r w:rsidRPr="00A5290C">
        <w:rPr>
          <w:rFonts w:ascii="Arial Narrow" w:hAnsi="Arial Narrow"/>
          <w:color w:val="221F1F"/>
          <w:spacing w:val="1"/>
        </w:rPr>
        <w:t xml:space="preserve"> </w:t>
      </w:r>
      <w:proofErr w:type="spellStart"/>
      <w:r w:rsidRPr="00A5290C">
        <w:rPr>
          <w:rFonts w:ascii="Arial Narrow" w:hAnsi="Arial Narrow"/>
          <w:color w:val="221F1F"/>
        </w:rPr>
        <w:t>dodijeljena</w:t>
      </w:r>
      <w:proofErr w:type="spellEnd"/>
      <w:r w:rsidRPr="00A5290C">
        <w:rPr>
          <w:rFonts w:ascii="Arial Narrow" w:hAnsi="Arial Narrow"/>
          <w:color w:val="221F1F"/>
        </w:rPr>
        <w:t xml:space="preserve"> </w:t>
      </w:r>
      <w:proofErr w:type="spellStart"/>
      <w:r w:rsidRPr="00A5290C">
        <w:rPr>
          <w:rFonts w:ascii="Arial Narrow" w:hAnsi="Arial Narrow"/>
          <w:color w:val="221F1F"/>
        </w:rPr>
        <w:t>sredstva</w:t>
      </w:r>
      <w:proofErr w:type="spellEnd"/>
      <w:r w:rsidRPr="00A5290C">
        <w:rPr>
          <w:rFonts w:ascii="Arial Narrow" w:hAnsi="Arial Narrow"/>
          <w:color w:val="221F1F"/>
          <w:spacing w:val="9"/>
        </w:rPr>
        <w:t xml:space="preserve"> </w:t>
      </w:r>
      <w:proofErr w:type="spellStart"/>
      <w:r w:rsidRPr="00A5290C">
        <w:rPr>
          <w:rFonts w:ascii="Arial Narrow" w:hAnsi="Arial Narrow"/>
          <w:color w:val="221F1F"/>
        </w:rPr>
        <w:t>pomoći</w:t>
      </w:r>
      <w:proofErr w:type="spellEnd"/>
      <w:r w:rsidRPr="00A5290C">
        <w:rPr>
          <w:rFonts w:ascii="Arial Narrow" w:hAnsi="Arial Narrow"/>
          <w:color w:val="221F1F"/>
        </w:rPr>
        <w:t>,</w:t>
      </w:r>
    </w:p>
    <w:p w14:paraId="361AEDBF" w14:textId="77777777" w:rsidR="00A5290C" w:rsidRPr="00A5290C" w:rsidRDefault="00A5290C" w:rsidP="00A5290C">
      <w:pPr>
        <w:pStyle w:val="Odlomakpopisa"/>
        <w:numPr>
          <w:ilvl w:val="0"/>
          <w:numId w:val="223"/>
        </w:numPr>
        <w:tabs>
          <w:tab w:val="left" w:pos="481"/>
        </w:tabs>
        <w:spacing w:before="202"/>
        <w:jc w:val="left"/>
        <w:rPr>
          <w:rFonts w:ascii="Arial Narrow" w:hAnsi="Arial Narrow"/>
        </w:rPr>
      </w:pPr>
      <w:proofErr w:type="spellStart"/>
      <w:r w:rsidRPr="00A5290C">
        <w:rPr>
          <w:rFonts w:ascii="Arial Narrow" w:hAnsi="Arial Narrow"/>
          <w:color w:val="221F1F"/>
        </w:rPr>
        <w:t>podatke</w:t>
      </w:r>
      <w:proofErr w:type="spellEnd"/>
      <w:r w:rsidRPr="00A5290C">
        <w:rPr>
          <w:rFonts w:ascii="Arial Narrow" w:hAnsi="Arial Narrow"/>
          <w:color w:val="221F1F"/>
          <w:spacing w:val="-1"/>
        </w:rPr>
        <w:t xml:space="preserve"> </w:t>
      </w:r>
      <w:r w:rsidRPr="00A5290C">
        <w:rPr>
          <w:rFonts w:ascii="Arial Narrow" w:hAnsi="Arial Narrow"/>
          <w:color w:val="221F1F"/>
        </w:rPr>
        <w:t>o</w:t>
      </w:r>
      <w:r w:rsidRPr="00A5290C">
        <w:rPr>
          <w:rFonts w:ascii="Arial Narrow" w:hAnsi="Arial Narrow"/>
          <w:color w:val="221F1F"/>
          <w:spacing w:val="-1"/>
        </w:rPr>
        <w:t xml:space="preserve"> </w:t>
      </w:r>
      <w:proofErr w:type="spellStart"/>
      <w:r w:rsidRPr="00A5290C">
        <w:rPr>
          <w:rFonts w:ascii="Arial Narrow" w:hAnsi="Arial Narrow"/>
          <w:color w:val="221F1F"/>
        </w:rPr>
        <w:t>povratu</w:t>
      </w:r>
      <w:proofErr w:type="spellEnd"/>
      <w:r w:rsidRPr="00A5290C">
        <w:rPr>
          <w:rFonts w:ascii="Arial Narrow" w:hAnsi="Arial Narrow"/>
          <w:color w:val="221F1F"/>
          <w:spacing w:val="-1"/>
        </w:rPr>
        <w:t xml:space="preserve"> </w:t>
      </w:r>
      <w:proofErr w:type="spellStart"/>
      <w:r w:rsidRPr="00A5290C">
        <w:rPr>
          <w:rFonts w:ascii="Arial Narrow" w:hAnsi="Arial Narrow"/>
          <w:color w:val="221F1F"/>
        </w:rPr>
        <w:t>sredstava</w:t>
      </w:r>
      <w:proofErr w:type="spellEnd"/>
      <w:r w:rsidRPr="00A5290C">
        <w:rPr>
          <w:rFonts w:ascii="Arial Narrow" w:hAnsi="Arial Narrow"/>
          <w:color w:val="221F1F"/>
          <w:spacing w:val="-1"/>
        </w:rPr>
        <w:t xml:space="preserve"> </w:t>
      </w:r>
      <w:proofErr w:type="spellStart"/>
      <w:r w:rsidRPr="00A5290C">
        <w:rPr>
          <w:rFonts w:ascii="Arial Narrow" w:hAnsi="Arial Narrow"/>
          <w:color w:val="221F1F"/>
        </w:rPr>
        <w:t>pomoći</w:t>
      </w:r>
      <w:proofErr w:type="spellEnd"/>
      <w:r w:rsidRPr="00A5290C">
        <w:rPr>
          <w:rFonts w:ascii="Arial Narrow" w:hAnsi="Arial Narrow"/>
          <w:color w:val="221F1F"/>
          <w:spacing w:val="-3"/>
        </w:rPr>
        <w:t xml:space="preserve"> </w:t>
      </w:r>
      <w:r w:rsidRPr="00A5290C">
        <w:rPr>
          <w:rFonts w:ascii="Arial Narrow" w:hAnsi="Arial Narrow"/>
          <w:color w:val="221F1F"/>
        </w:rPr>
        <w:t>u</w:t>
      </w:r>
      <w:r w:rsidRPr="00A5290C">
        <w:rPr>
          <w:rFonts w:ascii="Arial Narrow" w:hAnsi="Arial Narrow"/>
          <w:color w:val="221F1F"/>
          <w:spacing w:val="-1"/>
        </w:rPr>
        <w:t xml:space="preserve"> </w:t>
      </w:r>
      <w:proofErr w:type="spellStart"/>
      <w:r w:rsidRPr="00A5290C">
        <w:rPr>
          <w:rFonts w:ascii="Arial Narrow" w:hAnsi="Arial Narrow"/>
          <w:color w:val="221F1F"/>
        </w:rPr>
        <w:t>državni</w:t>
      </w:r>
      <w:proofErr w:type="spellEnd"/>
      <w:r w:rsidRPr="00A5290C">
        <w:rPr>
          <w:rFonts w:ascii="Arial Narrow" w:hAnsi="Arial Narrow"/>
          <w:color w:val="221F1F"/>
          <w:spacing w:val="-3"/>
        </w:rPr>
        <w:t xml:space="preserve"> </w:t>
      </w:r>
      <w:proofErr w:type="spellStart"/>
      <w:r w:rsidRPr="00A5290C">
        <w:rPr>
          <w:rFonts w:ascii="Arial Narrow" w:hAnsi="Arial Narrow"/>
          <w:color w:val="221F1F"/>
        </w:rPr>
        <w:t>proračun</w:t>
      </w:r>
      <w:proofErr w:type="spellEnd"/>
      <w:r w:rsidRPr="00A5290C">
        <w:rPr>
          <w:rFonts w:ascii="Arial Narrow" w:hAnsi="Arial Narrow"/>
          <w:color w:val="221F1F"/>
        </w:rPr>
        <w:t>,</w:t>
      </w:r>
    </w:p>
    <w:p w14:paraId="421F9BAB" w14:textId="77777777" w:rsidR="00A5290C" w:rsidRPr="00A5290C" w:rsidRDefault="00A5290C" w:rsidP="00A5290C">
      <w:pPr>
        <w:pStyle w:val="Odlomakpopisa"/>
        <w:numPr>
          <w:ilvl w:val="0"/>
          <w:numId w:val="223"/>
        </w:numPr>
        <w:tabs>
          <w:tab w:val="left" w:pos="481"/>
        </w:tabs>
        <w:spacing w:before="203"/>
        <w:jc w:val="left"/>
        <w:rPr>
          <w:rFonts w:ascii="Arial Narrow" w:hAnsi="Arial Narrow"/>
        </w:rPr>
      </w:pPr>
      <w:proofErr w:type="spellStart"/>
      <w:r w:rsidRPr="00A5290C">
        <w:rPr>
          <w:rFonts w:ascii="Arial Narrow" w:hAnsi="Arial Narrow"/>
          <w:color w:val="221F1F"/>
        </w:rPr>
        <w:t>podatke</w:t>
      </w:r>
      <w:proofErr w:type="spellEnd"/>
      <w:r w:rsidRPr="00A5290C">
        <w:rPr>
          <w:rFonts w:ascii="Arial Narrow" w:hAnsi="Arial Narrow"/>
          <w:color w:val="221F1F"/>
          <w:spacing w:val="-5"/>
        </w:rPr>
        <w:t xml:space="preserve"> </w:t>
      </w:r>
      <w:r w:rsidRPr="00A5290C">
        <w:rPr>
          <w:rFonts w:ascii="Arial Narrow" w:hAnsi="Arial Narrow"/>
          <w:color w:val="221F1F"/>
        </w:rPr>
        <w:t>o</w:t>
      </w:r>
      <w:r w:rsidRPr="00A5290C">
        <w:rPr>
          <w:rFonts w:ascii="Arial Narrow" w:hAnsi="Arial Narrow"/>
          <w:color w:val="221F1F"/>
          <w:spacing w:val="-4"/>
        </w:rPr>
        <w:t xml:space="preserve"> </w:t>
      </w:r>
      <w:proofErr w:type="spellStart"/>
      <w:r w:rsidRPr="00A5290C">
        <w:rPr>
          <w:rFonts w:ascii="Arial Narrow" w:hAnsi="Arial Narrow"/>
          <w:color w:val="221F1F"/>
        </w:rPr>
        <w:t>dodijeljenim</w:t>
      </w:r>
      <w:proofErr w:type="spellEnd"/>
      <w:r w:rsidRPr="00A5290C">
        <w:rPr>
          <w:rFonts w:ascii="Arial Narrow" w:hAnsi="Arial Narrow"/>
          <w:color w:val="221F1F"/>
          <w:spacing w:val="-2"/>
        </w:rPr>
        <w:t xml:space="preserve"> </w:t>
      </w:r>
      <w:proofErr w:type="spellStart"/>
      <w:r w:rsidRPr="00A5290C">
        <w:rPr>
          <w:rFonts w:ascii="Arial Narrow" w:hAnsi="Arial Narrow"/>
          <w:color w:val="221F1F"/>
        </w:rPr>
        <w:t>sredstvima</w:t>
      </w:r>
      <w:proofErr w:type="spellEnd"/>
      <w:r w:rsidRPr="00A5290C">
        <w:rPr>
          <w:rFonts w:ascii="Arial Narrow" w:hAnsi="Arial Narrow"/>
          <w:color w:val="221F1F"/>
          <w:spacing w:val="-4"/>
        </w:rPr>
        <w:t xml:space="preserve"> </w:t>
      </w:r>
      <w:proofErr w:type="spellStart"/>
      <w:r w:rsidRPr="00A5290C">
        <w:rPr>
          <w:rFonts w:ascii="Arial Narrow" w:hAnsi="Arial Narrow"/>
          <w:color w:val="221F1F"/>
        </w:rPr>
        <w:t>pomoći</w:t>
      </w:r>
      <w:proofErr w:type="spellEnd"/>
      <w:r w:rsidRPr="00A5290C">
        <w:rPr>
          <w:rFonts w:ascii="Arial Narrow" w:hAnsi="Arial Narrow"/>
          <w:color w:val="221F1F"/>
          <w:spacing w:val="-6"/>
        </w:rPr>
        <w:t xml:space="preserve"> </w:t>
      </w:r>
      <w:proofErr w:type="spellStart"/>
      <w:r w:rsidRPr="00A5290C">
        <w:rPr>
          <w:rFonts w:ascii="Arial Narrow" w:hAnsi="Arial Narrow"/>
          <w:color w:val="221F1F"/>
        </w:rPr>
        <w:t>iz</w:t>
      </w:r>
      <w:proofErr w:type="spellEnd"/>
      <w:r w:rsidRPr="00A5290C">
        <w:rPr>
          <w:rFonts w:ascii="Arial Narrow" w:hAnsi="Arial Narrow"/>
          <w:color w:val="221F1F"/>
          <w:spacing w:val="-1"/>
        </w:rPr>
        <w:t xml:space="preserve"> </w:t>
      </w:r>
      <w:proofErr w:type="spellStart"/>
      <w:r w:rsidRPr="00A5290C">
        <w:rPr>
          <w:rFonts w:ascii="Arial Narrow" w:hAnsi="Arial Narrow"/>
          <w:color w:val="221F1F"/>
        </w:rPr>
        <w:t>drugih</w:t>
      </w:r>
      <w:proofErr w:type="spellEnd"/>
      <w:r w:rsidRPr="00A5290C">
        <w:rPr>
          <w:rFonts w:ascii="Arial Narrow" w:hAnsi="Arial Narrow"/>
          <w:color w:val="221F1F"/>
          <w:spacing w:val="-4"/>
        </w:rPr>
        <w:t xml:space="preserve"> </w:t>
      </w:r>
      <w:proofErr w:type="spellStart"/>
      <w:r w:rsidRPr="00A5290C">
        <w:rPr>
          <w:rFonts w:ascii="Arial Narrow" w:hAnsi="Arial Narrow"/>
          <w:color w:val="221F1F"/>
        </w:rPr>
        <w:t>izvora</w:t>
      </w:r>
      <w:proofErr w:type="spellEnd"/>
      <w:r w:rsidRPr="00A5290C">
        <w:rPr>
          <w:rFonts w:ascii="Arial Narrow" w:hAnsi="Arial Narrow"/>
          <w:color w:val="221F1F"/>
        </w:rPr>
        <w:t>.</w:t>
      </w:r>
    </w:p>
    <w:p w14:paraId="51A3BC72" w14:textId="77777777" w:rsidR="00A5290C" w:rsidRPr="00A5290C" w:rsidRDefault="00A5290C" w:rsidP="00A5290C">
      <w:pPr>
        <w:pStyle w:val="Tijeloteksta"/>
        <w:spacing w:before="3"/>
        <w:rPr>
          <w:rFonts w:ascii="Arial Narrow" w:hAnsi="Arial Narrow" w:cs="Times New Roman"/>
        </w:rPr>
      </w:pPr>
    </w:p>
    <w:p w14:paraId="11814CA4" w14:textId="77777777" w:rsidR="00A5290C" w:rsidRPr="00A5290C" w:rsidRDefault="00A5290C" w:rsidP="00A5290C">
      <w:pPr>
        <w:spacing w:after="5" w:line="276" w:lineRule="auto"/>
        <w:ind w:left="3151" w:right="453" w:hanging="2887"/>
        <w:rPr>
          <w:rFonts w:ascii="Arial Narrow" w:hAnsi="Arial Narrow"/>
          <w:bCs/>
          <w:i/>
        </w:rPr>
      </w:pPr>
      <w:r w:rsidRPr="00A5290C">
        <w:rPr>
          <w:rFonts w:ascii="Arial Narrow" w:hAnsi="Arial Narrow"/>
          <w:bCs/>
          <w:i/>
        </w:rPr>
        <w:t>Tablica 3. Mjere, rokovi i nositelji mjera po proglašenju prirodne nepogode na području Općine Dubravica</w:t>
      </w:r>
    </w:p>
    <w:tbl>
      <w:tblPr>
        <w:tblStyle w:val="ivopisnatablicareetke6-isticanje3"/>
        <w:tblW w:w="5000" w:type="pct"/>
        <w:tblLook w:val="04A0" w:firstRow="1" w:lastRow="0" w:firstColumn="1" w:lastColumn="0" w:noHBand="0" w:noVBand="1"/>
      </w:tblPr>
      <w:tblGrid>
        <w:gridCol w:w="5841"/>
        <w:gridCol w:w="3767"/>
        <w:gridCol w:w="4386"/>
      </w:tblGrid>
      <w:tr w:rsidR="00A5290C" w:rsidRPr="00A5290C" w14:paraId="0C100360" w14:textId="77777777" w:rsidTr="007A6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vAlign w:val="center"/>
          </w:tcPr>
          <w:p w14:paraId="2865E049" w14:textId="77777777" w:rsidR="00A5290C" w:rsidRPr="00A5290C" w:rsidRDefault="00A5290C" w:rsidP="007A6A9F">
            <w:pPr>
              <w:jc w:val="center"/>
              <w:rPr>
                <w:rFonts w:ascii="Arial Narrow" w:hAnsi="Arial Narrow" w:cs="Times New Roman"/>
                <w:b w:val="0"/>
                <w:bCs w:val="0"/>
              </w:rPr>
            </w:pPr>
            <w:r w:rsidRPr="00A5290C">
              <w:rPr>
                <w:rFonts w:ascii="Arial Narrow" w:hAnsi="Arial Narrow" w:cs="Times New Roman"/>
                <w:b w:val="0"/>
                <w:bCs w:val="0"/>
              </w:rPr>
              <w:t>MJERA</w:t>
            </w:r>
          </w:p>
        </w:tc>
        <w:tc>
          <w:tcPr>
            <w:tcW w:w="1346" w:type="pct"/>
            <w:vAlign w:val="center"/>
          </w:tcPr>
          <w:p w14:paraId="675A068A" w14:textId="77777777" w:rsidR="00A5290C" w:rsidRPr="00A5290C" w:rsidRDefault="00A5290C" w:rsidP="007A6A9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bCs w:val="0"/>
              </w:rPr>
            </w:pPr>
            <w:r w:rsidRPr="00A5290C">
              <w:rPr>
                <w:rFonts w:ascii="Arial Narrow" w:hAnsi="Arial Narrow" w:cs="Times New Roman"/>
                <w:b w:val="0"/>
                <w:bCs w:val="0"/>
              </w:rPr>
              <w:t>ROK</w:t>
            </w:r>
          </w:p>
        </w:tc>
        <w:tc>
          <w:tcPr>
            <w:tcW w:w="1567" w:type="pct"/>
            <w:vAlign w:val="center"/>
          </w:tcPr>
          <w:p w14:paraId="03B9DAEA" w14:textId="77777777" w:rsidR="00A5290C" w:rsidRPr="00A5290C" w:rsidRDefault="00A5290C" w:rsidP="007A6A9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bCs w:val="0"/>
              </w:rPr>
            </w:pPr>
            <w:r w:rsidRPr="00A5290C">
              <w:rPr>
                <w:rFonts w:ascii="Arial Narrow" w:hAnsi="Arial Narrow" w:cs="Times New Roman"/>
                <w:b w:val="0"/>
                <w:bCs w:val="0"/>
              </w:rPr>
              <w:t>NOSITELJ</w:t>
            </w:r>
          </w:p>
        </w:tc>
      </w:tr>
      <w:tr w:rsidR="00A5290C" w:rsidRPr="00A5290C" w14:paraId="07192168" w14:textId="77777777" w:rsidTr="007A6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vAlign w:val="center"/>
          </w:tcPr>
          <w:p w14:paraId="5D5E2E79" w14:textId="77777777" w:rsidR="00A5290C" w:rsidRPr="00A5290C" w:rsidRDefault="00A5290C" w:rsidP="007A6A9F">
            <w:pPr>
              <w:jc w:val="center"/>
              <w:rPr>
                <w:rFonts w:ascii="Arial Narrow" w:hAnsi="Arial Narrow" w:cs="Times New Roman"/>
                <w:b w:val="0"/>
                <w:bCs w:val="0"/>
                <w:smallCaps/>
              </w:rPr>
            </w:pPr>
            <w:r w:rsidRPr="00A5290C">
              <w:rPr>
                <w:rFonts w:ascii="Arial Narrow" w:hAnsi="Arial Narrow" w:cs="Times New Roman"/>
                <w:b w:val="0"/>
                <w:bCs w:val="0"/>
                <w:smallCaps/>
                <w:color w:val="231F20"/>
              </w:rPr>
              <w:t>Dostava izvješća o utrošku sredstava za ublažavanje i djelomično uklanjanje posljedica prirodnih nepogoda</w:t>
            </w:r>
          </w:p>
        </w:tc>
        <w:tc>
          <w:tcPr>
            <w:tcW w:w="1346" w:type="pct"/>
            <w:vAlign w:val="center"/>
          </w:tcPr>
          <w:p w14:paraId="0129C56E" w14:textId="77777777" w:rsidR="00A5290C" w:rsidRPr="00A5290C" w:rsidRDefault="00A5290C" w:rsidP="007A6A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A5290C">
              <w:rPr>
                <w:rFonts w:ascii="Arial Narrow" w:hAnsi="Arial Narrow" w:cs="Times New Roman"/>
              </w:rPr>
              <w:t>dvadeset (20) dana od primitka sredstava za ublažavanje i djelomično uklanjanje posljedica prirodnih nepogoda</w:t>
            </w:r>
          </w:p>
        </w:tc>
        <w:tc>
          <w:tcPr>
            <w:tcW w:w="1567" w:type="pct"/>
            <w:vAlign w:val="center"/>
          </w:tcPr>
          <w:p w14:paraId="3A87CEE6" w14:textId="77777777" w:rsidR="00A5290C" w:rsidRPr="00A5290C" w:rsidRDefault="00A5290C" w:rsidP="007A6A9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A5290C">
              <w:rPr>
                <w:rFonts w:ascii="Arial Narrow" w:hAnsi="Arial Narrow" w:cs="Times New Roman"/>
              </w:rPr>
              <w:t>Općinsko povjerenstvo za procjenu šteta od prirodnih nepogoda Općine Dubravica</w:t>
            </w:r>
          </w:p>
        </w:tc>
      </w:tr>
    </w:tbl>
    <w:p w14:paraId="6A23352C" w14:textId="77777777" w:rsidR="00A5290C" w:rsidRPr="00A5290C" w:rsidRDefault="00A5290C" w:rsidP="00A5290C">
      <w:pPr>
        <w:spacing w:line="247" w:lineRule="auto"/>
        <w:rPr>
          <w:rFonts w:ascii="Arial Narrow" w:hAnsi="Arial Narrow"/>
        </w:rPr>
      </w:pPr>
    </w:p>
    <w:p w14:paraId="63BBC122" w14:textId="77777777" w:rsidR="00A5290C" w:rsidRPr="00A5290C" w:rsidRDefault="00A5290C" w:rsidP="00A5290C">
      <w:pPr>
        <w:pStyle w:val="Tijeloteksta"/>
        <w:spacing w:before="4"/>
        <w:rPr>
          <w:rFonts w:ascii="Arial Narrow" w:hAnsi="Arial Narrow" w:cs="Times New Roman"/>
          <w:b/>
          <w:i/>
        </w:rPr>
      </w:pPr>
    </w:p>
    <w:p w14:paraId="34ED21A0" w14:textId="77777777" w:rsidR="00A5290C" w:rsidRPr="00A5290C" w:rsidRDefault="00A5290C" w:rsidP="00A5290C">
      <w:pPr>
        <w:pStyle w:val="Naslov2"/>
        <w:numPr>
          <w:ilvl w:val="0"/>
          <w:numId w:val="218"/>
        </w:numPr>
        <w:tabs>
          <w:tab w:val="left" w:pos="669"/>
        </w:tabs>
        <w:spacing w:before="205" w:line="297" w:lineRule="auto"/>
        <w:ind w:left="957" w:right="426" w:hanging="361"/>
        <w:rPr>
          <w:rFonts w:ascii="Arial Narrow" w:eastAsia="Microsoft Sans Serif" w:hAnsi="Arial Narrow" w:cs="Times New Roman"/>
          <w:color w:val="auto"/>
          <w:sz w:val="22"/>
          <w:szCs w:val="22"/>
        </w:rPr>
      </w:pPr>
      <w:bookmarkStart w:id="32" w:name="_bookmark12"/>
      <w:bookmarkEnd w:id="32"/>
      <w:r w:rsidRPr="00A5290C">
        <w:rPr>
          <w:rFonts w:ascii="Arial Narrow" w:eastAsia="Microsoft Sans Serif" w:hAnsi="Arial Narrow" w:cs="Times New Roman"/>
          <w:color w:val="auto"/>
          <w:sz w:val="22"/>
          <w:szCs w:val="22"/>
        </w:rPr>
        <w:t>PROCJENA OSIGURANJA OPREME I DRUGIH SREDSTAVA ZA ZAŠTITU I SPRJEČAVANJE STRADANJA IMOVINE, GOSPODARSKIH FUNKCIJA I STRADANJA STANOVNIŠTVA</w:t>
      </w:r>
    </w:p>
    <w:p w14:paraId="082FBCAA" w14:textId="77777777" w:rsidR="00A5290C" w:rsidRPr="00A5290C" w:rsidRDefault="00A5290C" w:rsidP="00A5290C">
      <w:pPr>
        <w:pStyle w:val="Odlomakpopisa"/>
        <w:numPr>
          <w:ilvl w:val="1"/>
          <w:numId w:val="225"/>
        </w:numPr>
        <w:tabs>
          <w:tab w:val="left" w:pos="812"/>
          <w:tab w:val="left" w:pos="813"/>
          <w:tab w:val="left" w:pos="2354"/>
          <w:tab w:val="left" w:pos="3419"/>
          <w:tab w:val="left" w:pos="3908"/>
          <w:tab w:val="left" w:pos="4954"/>
          <w:tab w:val="left" w:pos="5249"/>
          <w:tab w:val="left" w:pos="7024"/>
          <w:tab w:val="left" w:pos="8441"/>
        </w:tabs>
        <w:spacing w:before="159" w:line="316" w:lineRule="auto"/>
        <w:ind w:right="430"/>
        <w:jc w:val="left"/>
        <w:rPr>
          <w:rFonts w:ascii="Arial Narrow" w:hAnsi="Arial Narrow"/>
        </w:rPr>
      </w:pPr>
      <w:bookmarkStart w:id="33" w:name="_bookmark13"/>
      <w:bookmarkEnd w:id="33"/>
      <w:r w:rsidRPr="00A5290C">
        <w:rPr>
          <w:rFonts w:ascii="Arial Narrow" w:hAnsi="Arial Narrow"/>
        </w:rPr>
        <w:t>OSIGURANJE</w:t>
      </w:r>
      <w:r w:rsidRPr="00A5290C">
        <w:rPr>
          <w:rFonts w:ascii="Arial Narrow" w:hAnsi="Arial Narrow"/>
        </w:rPr>
        <w:tab/>
        <w:t>OPREME</w:t>
      </w:r>
      <w:r w:rsidRPr="00A5290C">
        <w:rPr>
          <w:rFonts w:ascii="Arial Narrow" w:hAnsi="Arial Narrow"/>
        </w:rPr>
        <w:tab/>
        <w:t>ZA</w:t>
      </w:r>
      <w:r w:rsidRPr="00A5290C">
        <w:rPr>
          <w:rFonts w:ascii="Arial Narrow" w:hAnsi="Arial Narrow"/>
        </w:rPr>
        <w:tab/>
        <w:t>ZAŠTITU</w:t>
      </w:r>
      <w:r w:rsidRPr="00A5290C">
        <w:rPr>
          <w:rFonts w:ascii="Arial Narrow" w:hAnsi="Arial Narrow"/>
        </w:rPr>
        <w:tab/>
        <w:t>I</w:t>
      </w:r>
      <w:r w:rsidRPr="00A5290C">
        <w:rPr>
          <w:rFonts w:ascii="Arial Narrow" w:hAnsi="Arial Narrow"/>
        </w:rPr>
        <w:tab/>
        <w:t>SPRJEČAVANJE</w:t>
      </w:r>
      <w:r w:rsidRPr="00A5290C">
        <w:rPr>
          <w:rFonts w:ascii="Arial Narrow" w:hAnsi="Arial Narrow"/>
        </w:rPr>
        <w:tab/>
        <w:t>STRADANJA</w:t>
      </w:r>
      <w:r w:rsidRPr="00A5290C">
        <w:rPr>
          <w:rFonts w:ascii="Arial Narrow" w:hAnsi="Arial Narrow"/>
        </w:rPr>
        <w:tab/>
        <w:t>IMOVINE, GOSPODARSKIH FUNKCIJA I STRADANJA STANOVNIŠTVA</w:t>
      </w:r>
    </w:p>
    <w:p w14:paraId="2A656874" w14:textId="77777777" w:rsidR="00A5290C" w:rsidRPr="00A5290C" w:rsidRDefault="00A5290C" w:rsidP="00A5290C">
      <w:pPr>
        <w:pStyle w:val="Tijeloteksta"/>
        <w:spacing w:before="147" w:line="280" w:lineRule="auto"/>
        <w:ind w:left="236" w:right="443"/>
        <w:rPr>
          <w:rFonts w:ascii="Arial Narrow" w:hAnsi="Arial Narrow" w:cs="Times New Roman"/>
        </w:rPr>
      </w:pPr>
      <w:r w:rsidRPr="00A5290C">
        <w:rPr>
          <w:rFonts w:ascii="Arial Narrow" w:hAnsi="Arial Narrow" w:cs="Times New Roman"/>
        </w:rPr>
        <w:t>Procjena osiguranja opreme i drugih sredstava za zaštitu i sprječavanje stradanja imovine,</w:t>
      </w:r>
      <w:r w:rsidRPr="00A5290C">
        <w:rPr>
          <w:rFonts w:ascii="Arial Narrow" w:hAnsi="Arial Narrow" w:cs="Times New Roman"/>
          <w:spacing w:val="1"/>
        </w:rPr>
        <w:t xml:space="preserve"> </w:t>
      </w:r>
      <w:r w:rsidRPr="00A5290C">
        <w:rPr>
          <w:rFonts w:ascii="Arial Narrow" w:hAnsi="Arial Narrow" w:cs="Times New Roman"/>
        </w:rPr>
        <w:t>gospodarskih</w:t>
      </w:r>
      <w:r w:rsidRPr="00A5290C">
        <w:rPr>
          <w:rFonts w:ascii="Arial Narrow" w:hAnsi="Arial Narrow" w:cs="Times New Roman"/>
          <w:spacing w:val="1"/>
        </w:rPr>
        <w:t xml:space="preserve"> </w:t>
      </w:r>
      <w:r w:rsidRPr="00A5290C">
        <w:rPr>
          <w:rFonts w:ascii="Arial Narrow" w:hAnsi="Arial Narrow" w:cs="Times New Roman"/>
        </w:rPr>
        <w:t>funkcija</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stradanja</w:t>
      </w:r>
      <w:r w:rsidRPr="00A5290C">
        <w:rPr>
          <w:rFonts w:ascii="Arial Narrow" w:hAnsi="Arial Narrow" w:cs="Times New Roman"/>
          <w:spacing w:val="1"/>
        </w:rPr>
        <w:t xml:space="preserve"> </w:t>
      </w:r>
      <w:r w:rsidRPr="00A5290C">
        <w:rPr>
          <w:rFonts w:ascii="Arial Narrow" w:hAnsi="Arial Narrow" w:cs="Times New Roman"/>
        </w:rPr>
        <w:t>stanovništva</w:t>
      </w:r>
      <w:r w:rsidRPr="00A5290C">
        <w:rPr>
          <w:rFonts w:ascii="Arial Narrow" w:hAnsi="Arial Narrow" w:cs="Times New Roman"/>
          <w:spacing w:val="1"/>
        </w:rPr>
        <w:t xml:space="preserve"> </w:t>
      </w:r>
      <w:r w:rsidRPr="00A5290C">
        <w:rPr>
          <w:rFonts w:ascii="Arial Narrow" w:hAnsi="Arial Narrow" w:cs="Times New Roman"/>
        </w:rPr>
        <w:t>podrazumijeva</w:t>
      </w:r>
      <w:r w:rsidRPr="00A5290C">
        <w:rPr>
          <w:rFonts w:ascii="Arial Narrow" w:hAnsi="Arial Narrow" w:cs="Times New Roman"/>
          <w:spacing w:val="1"/>
        </w:rPr>
        <w:t xml:space="preserve"> </w:t>
      </w:r>
      <w:r w:rsidRPr="00A5290C">
        <w:rPr>
          <w:rFonts w:ascii="Arial Narrow" w:hAnsi="Arial Narrow" w:cs="Times New Roman"/>
        </w:rPr>
        <w:t>procjenu</w:t>
      </w:r>
      <w:r w:rsidRPr="00A5290C">
        <w:rPr>
          <w:rFonts w:ascii="Arial Narrow" w:hAnsi="Arial Narrow" w:cs="Times New Roman"/>
          <w:spacing w:val="1"/>
        </w:rPr>
        <w:t xml:space="preserve"> </w:t>
      </w:r>
      <w:r w:rsidRPr="00A5290C">
        <w:rPr>
          <w:rFonts w:ascii="Arial Narrow" w:hAnsi="Arial Narrow" w:cs="Times New Roman"/>
        </w:rPr>
        <w:t>opreme</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drugih</w:t>
      </w:r>
      <w:r w:rsidRPr="00A5290C">
        <w:rPr>
          <w:rFonts w:ascii="Arial Narrow" w:hAnsi="Arial Narrow" w:cs="Times New Roman"/>
          <w:spacing w:val="1"/>
        </w:rPr>
        <w:t xml:space="preserve"> </w:t>
      </w:r>
      <w:r w:rsidRPr="00A5290C">
        <w:rPr>
          <w:rFonts w:ascii="Arial Narrow" w:hAnsi="Arial Narrow" w:cs="Times New Roman"/>
        </w:rPr>
        <w:t>sredstava</w:t>
      </w:r>
      <w:r w:rsidRPr="00A5290C">
        <w:rPr>
          <w:rFonts w:ascii="Arial Narrow" w:hAnsi="Arial Narrow" w:cs="Times New Roman"/>
          <w:spacing w:val="1"/>
        </w:rPr>
        <w:t xml:space="preserve"> </w:t>
      </w:r>
      <w:r w:rsidRPr="00A5290C">
        <w:rPr>
          <w:rFonts w:ascii="Arial Narrow" w:hAnsi="Arial Narrow" w:cs="Times New Roman"/>
        </w:rPr>
        <w:t>nužnih</w:t>
      </w:r>
      <w:r w:rsidRPr="00A5290C">
        <w:rPr>
          <w:rFonts w:ascii="Arial Narrow" w:hAnsi="Arial Narrow" w:cs="Times New Roman"/>
          <w:spacing w:val="1"/>
        </w:rPr>
        <w:t xml:space="preserve"> </w:t>
      </w:r>
      <w:r w:rsidRPr="00A5290C">
        <w:rPr>
          <w:rFonts w:ascii="Arial Narrow" w:hAnsi="Arial Narrow" w:cs="Times New Roman"/>
        </w:rPr>
        <w:t>za</w:t>
      </w:r>
      <w:r w:rsidRPr="00A5290C">
        <w:rPr>
          <w:rFonts w:ascii="Arial Narrow" w:hAnsi="Arial Narrow" w:cs="Times New Roman"/>
          <w:spacing w:val="1"/>
        </w:rPr>
        <w:t xml:space="preserve"> </w:t>
      </w:r>
      <w:r w:rsidRPr="00A5290C">
        <w:rPr>
          <w:rFonts w:ascii="Arial Narrow" w:hAnsi="Arial Narrow" w:cs="Times New Roman"/>
        </w:rPr>
        <w:t>sanaciju,</w:t>
      </w:r>
      <w:r w:rsidRPr="00A5290C">
        <w:rPr>
          <w:rFonts w:ascii="Arial Narrow" w:hAnsi="Arial Narrow" w:cs="Times New Roman"/>
          <w:spacing w:val="1"/>
        </w:rPr>
        <w:t xml:space="preserve"> </w:t>
      </w:r>
      <w:r w:rsidRPr="00A5290C">
        <w:rPr>
          <w:rFonts w:ascii="Arial Narrow" w:hAnsi="Arial Narrow" w:cs="Times New Roman"/>
        </w:rPr>
        <w:t>djelomično</w:t>
      </w:r>
      <w:r w:rsidRPr="00A5290C">
        <w:rPr>
          <w:rFonts w:ascii="Arial Narrow" w:hAnsi="Arial Narrow" w:cs="Times New Roman"/>
          <w:spacing w:val="1"/>
        </w:rPr>
        <w:t xml:space="preserve"> </w:t>
      </w:r>
      <w:r w:rsidRPr="00A5290C">
        <w:rPr>
          <w:rFonts w:ascii="Arial Narrow" w:hAnsi="Arial Narrow" w:cs="Times New Roman"/>
        </w:rPr>
        <w:t>otklanjanje</w:t>
      </w:r>
      <w:r w:rsidRPr="00A5290C">
        <w:rPr>
          <w:rFonts w:ascii="Arial Narrow" w:hAnsi="Arial Narrow" w:cs="Times New Roman"/>
          <w:spacing w:val="1"/>
        </w:rPr>
        <w:t xml:space="preserve"> </w:t>
      </w:r>
      <w:r w:rsidRPr="00A5290C">
        <w:rPr>
          <w:rFonts w:ascii="Arial Narrow" w:hAnsi="Arial Narrow" w:cs="Times New Roman"/>
        </w:rPr>
        <w:t>i ublažavanje</w:t>
      </w:r>
      <w:r w:rsidRPr="00A5290C">
        <w:rPr>
          <w:rFonts w:ascii="Arial Narrow" w:hAnsi="Arial Narrow" w:cs="Times New Roman"/>
          <w:spacing w:val="1"/>
        </w:rPr>
        <w:t xml:space="preserve"> </w:t>
      </w:r>
      <w:r w:rsidRPr="00A5290C">
        <w:rPr>
          <w:rFonts w:ascii="Arial Narrow" w:hAnsi="Arial Narrow" w:cs="Times New Roman"/>
        </w:rPr>
        <w:t>štete</w:t>
      </w:r>
      <w:r w:rsidRPr="00A5290C">
        <w:rPr>
          <w:rFonts w:ascii="Arial Narrow" w:hAnsi="Arial Narrow" w:cs="Times New Roman"/>
          <w:spacing w:val="1"/>
        </w:rPr>
        <w:t xml:space="preserve"> </w:t>
      </w:r>
      <w:r w:rsidRPr="00A5290C">
        <w:rPr>
          <w:rFonts w:ascii="Arial Narrow" w:hAnsi="Arial Narrow" w:cs="Times New Roman"/>
        </w:rPr>
        <w:t>nastale</w:t>
      </w:r>
      <w:r w:rsidRPr="00A5290C">
        <w:rPr>
          <w:rFonts w:ascii="Arial Narrow" w:hAnsi="Arial Narrow" w:cs="Times New Roman"/>
          <w:spacing w:val="1"/>
        </w:rPr>
        <w:t xml:space="preserve"> </w:t>
      </w:r>
      <w:r w:rsidRPr="00A5290C">
        <w:rPr>
          <w:rFonts w:ascii="Arial Narrow" w:hAnsi="Arial Narrow" w:cs="Times New Roman"/>
        </w:rPr>
        <w:t>uslijed</w:t>
      </w:r>
      <w:r w:rsidRPr="00A5290C">
        <w:rPr>
          <w:rFonts w:ascii="Arial Narrow" w:hAnsi="Arial Narrow" w:cs="Times New Roman"/>
          <w:spacing w:val="1"/>
        </w:rPr>
        <w:t xml:space="preserve"> </w:t>
      </w:r>
      <w:r w:rsidRPr="00A5290C">
        <w:rPr>
          <w:rFonts w:ascii="Arial Narrow" w:hAnsi="Arial Narrow" w:cs="Times New Roman"/>
        </w:rPr>
        <w:t>djelovanja</w:t>
      </w:r>
      <w:r w:rsidRPr="00A5290C">
        <w:rPr>
          <w:rFonts w:ascii="Arial Narrow" w:hAnsi="Arial Narrow" w:cs="Times New Roman"/>
          <w:spacing w:val="4"/>
        </w:rPr>
        <w:t xml:space="preserve"> </w:t>
      </w:r>
      <w:r w:rsidRPr="00A5290C">
        <w:rPr>
          <w:rFonts w:ascii="Arial Narrow" w:hAnsi="Arial Narrow" w:cs="Times New Roman"/>
        </w:rPr>
        <w:t>prirodne nepogode.</w:t>
      </w:r>
    </w:p>
    <w:p w14:paraId="0F64E171" w14:textId="77777777" w:rsidR="00A5290C" w:rsidRPr="00A5290C" w:rsidRDefault="00A5290C" w:rsidP="00A5290C">
      <w:pPr>
        <w:pStyle w:val="Tijeloteksta"/>
        <w:spacing w:before="160" w:line="280" w:lineRule="auto"/>
        <w:ind w:left="236" w:right="442"/>
        <w:rPr>
          <w:rFonts w:ascii="Arial Narrow" w:hAnsi="Arial Narrow" w:cs="Times New Roman"/>
        </w:rPr>
      </w:pPr>
      <w:r w:rsidRPr="00A5290C">
        <w:rPr>
          <w:rFonts w:ascii="Arial Narrow" w:hAnsi="Arial Narrow" w:cs="Times New Roman"/>
        </w:rPr>
        <w:t>Općina Dubravica u svom vlasništvu ne posjeduje opremu i sredstva za zaštitu i sprječavanje</w:t>
      </w:r>
      <w:r w:rsidRPr="00A5290C">
        <w:rPr>
          <w:rFonts w:ascii="Arial Narrow" w:hAnsi="Arial Narrow" w:cs="Times New Roman"/>
          <w:spacing w:val="-56"/>
        </w:rPr>
        <w:t xml:space="preserve"> </w:t>
      </w:r>
      <w:r w:rsidRPr="00A5290C">
        <w:rPr>
          <w:rFonts w:ascii="Arial Narrow" w:hAnsi="Arial Narrow" w:cs="Times New Roman"/>
        </w:rPr>
        <w:t>stradanja imovine, gospodarskih funkcija i stradanja stanovništva. Opremom i sredstvima</w:t>
      </w:r>
      <w:r w:rsidRPr="00A5290C">
        <w:rPr>
          <w:rFonts w:ascii="Arial Narrow" w:hAnsi="Arial Narrow" w:cs="Times New Roman"/>
          <w:spacing w:val="1"/>
        </w:rPr>
        <w:t xml:space="preserve"> </w:t>
      </w:r>
      <w:r w:rsidRPr="00A5290C">
        <w:rPr>
          <w:rFonts w:ascii="Arial Narrow" w:hAnsi="Arial Narrow" w:cs="Times New Roman"/>
        </w:rPr>
        <w:t>raspolažu</w:t>
      </w:r>
      <w:r w:rsidRPr="00A5290C">
        <w:rPr>
          <w:rFonts w:ascii="Arial Narrow" w:hAnsi="Arial Narrow" w:cs="Times New Roman"/>
          <w:spacing w:val="-1"/>
        </w:rPr>
        <w:t xml:space="preserve"> </w:t>
      </w:r>
      <w:r w:rsidRPr="00A5290C">
        <w:rPr>
          <w:rFonts w:ascii="Arial Narrow" w:hAnsi="Arial Narrow" w:cs="Times New Roman"/>
        </w:rPr>
        <w:t>operativne</w:t>
      </w:r>
      <w:r w:rsidRPr="00A5290C">
        <w:rPr>
          <w:rFonts w:ascii="Arial Narrow" w:hAnsi="Arial Narrow" w:cs="Times New Roman"/>
          <w:spacing w:val="4"/>
        </w:rPr>
        <w:t xml:space="preserve"> </w:t>
      </w:r>
      <w:r w:rsidRPr="00A5290C">
        <w:rPr>
          <w:rFonts w:ascii="Arial Narrow" w:hAnsi="Arial Narrow" w:cs="Times New Roman"/>
        </w:rPr>
        <w:t>snage</w:t>
      </w:r>
      <w:r w:rsidRPr="00A5290C">
        <w:rPr>
          <w:rFonts w:ascii="Arial Narrow" w:hAnsi="Arial Narrow" w:cs="Times New Roman"/>
          <w:spacing w:val="4"/>
        </w:rPr>
        <w:t xml:space="preserve"> </w:t>
      </w:r>
      <w:r w:rsidRPr="00A5290C">
        <w:rPr>
          <w:rFonts w:ascii="Arial Narrow" w:hAnsi="Arial Narrow" w:cs="Times New Roman"/>
        </w:rPr>
        <w:t>sustava</w:t>
      </w:r>
      <w:r w:rsidRPr="00A5290C">
        <w:rPr>
          <w:rFonts w:ascii="Arial Narrow" w:hAnsi="Arial Narrow" w:cs="Times New Roman"/>
          <w:spacing w:val="-1"/>
        </w:rPr>
        <w:t xml:space="preserve"> </w:t>
      </w:r>
      <w:r w:rsidRPr="00A5290C">
        <w:rPr>
          <w:rFonts w:ascii="Arial Narrow" w:hAnsi="Arial Narrow" w:cs="Times New Roman"/>
        </w:rPr>
        <w:t>civilne</w:t>
      </w:r>
      <w:r w:rsidRPr="00A5290C">
        <w:rPr>
          <w:rFonts w:ascii="Arial Narrow" w:hAnsi="Arial Narrow" w:cs="Times New Roman"/>
          <w:spacing w:val="-1"/>
        </w:rPr>
        <w:t xml:space="preserve"> </w:t>
      </w:r>
      <w:r w:rsidRPr="00A5290C">
        <w:rPr>
          <w:rFonts w:ascii="Arial Narrow" w:hAnsi="Arial Narrow" w:cs="Times New Roman"/>
        </w:rPr>
        <w:t>zaštite</w:t>
      </w:r>
      <w:r w:rsidRPr="00A5290C">
        <w:rPr>
          <w:rFonts w:ascii="Arial Narrow" w:hAnsi="Arial Narrow" w:cs="Times New Roman"/>
          <w:spacing w:val="8"/>
        </w:rPr>
        <w:t xml:space="preserve"> </w:t>
      </w:r>
      <w:r w:rsidRPr="00A5290C">
        <w:rPr>
          <w:rFonts w:ascii="Arial Narrow" w:hAnsi="Arial Narrow" w:cs="Times New Roman"/>
        </w:rPr>
        <w:t>Općine</w:t>
      </w:r>
      <w:r w:rsidRPr="00A5290C">
        <w:rPr>
          <w:rFonts w:ascii="Arial Narrow" w:hAnsi="Arial Narrow" w:cs="Times New Roman"/>
          <w:spacing w:val="5"/>
        </w:rPr>
        <w:t xml:space="preserve"> </w:t>
      </w:r>
      <w:r w:rsidRPr="00A5290C">
        <w:rPr>
          <w:rFonts w:ascii="Arial Narrow" w:hAnsi="Arial Narrow" w:cs="Times New Roman"/>
        </w:rPr>
        <w:t>Dubravica.</w:t>
      </w:r>
    </w:p>
    <w:p w14:paraId="2C29617A" w14:textId="77777777" w:rsidR="00A5290C" w:rsidRPr="00A5290C" w:rsidRDefault="00A5290C" w:rsidP="00A5290C">
      <w:pPr>
        <w:pStyle w:val="Tijeloteksta"/>
        <w:spacing w:before="158" w:line="280" w:lineRule="auto"/>
        <w:ind w:left="236" w:right="431"/>
        <w:rPr>
          <w:rFonts w:ascii="Arial Narrow" w:hAnsi="Arial Narrow" w:cs="Times New Roman"/>
        </w:rPr>
      </w:pPr>
      <w:r w:rsidRPr="00A5290C">
        <w:rPr>
          <w:rFonts w:ascii="Arial Narrow" w:hAnsi="Arial Narrow" w:cs="Times New Roman"/>
        </w:rPr>
        <w:lastRenderedPageBreak/>
        <w:t>Općina Dubravica izradila je Procjenu rizika od velikih nesreća (KLASA: 021-05/18-01/3,</w:t>
      </w:r>
      <w:r w:rsidRPr="00A5290C">
        <w:rPr>
          <w:rFonts w:ascii="Arial Narrow" w:hAnsi="Arial Narrow" w:cs="Times New Roman"/>
          <w:spacing w:val="1"/>
        </w:rPr>
        <w:t xml:space="preserve"> </w:t>
      </w:r>
      <w:r w:rsidRPr="00A5290C">
        <w:rPr>
          <w:rFonts w:ascii="Arial Narrow" w:hAnsi="Arial Narrow" w:cs="Times New Roman"/>
        </w:rPr>
        <w:t>URBROJ: 238/40-02-18-3, usvojena na 09, sjednici Općinskog vijeća Općine Dubravica održane dana 20. svibnja, 2018. godine) i Reviziju I. Procjene rizika od velikih nesreća (KLASA: 021-05/21-01/7, URBROJ: 238/06-02-21-27, usvojena na 05. sjednici Općinskog vijeća Općine Dubravica održane dana 22. prosinca 2021. godine) kojom su utvrđeni rizici na području</w:t>
      </w:r>
      <w:r w:rsidRPr="00A5290C">
        <w:rPr>
          <w:rFonts w:ascii="Arial Narrow" w:hAnsi="Arial Narrow" w:cs="Times New Roman"/>
          <w:spacing w:val="1"/>
        </w:rPr>
        <w:t xml:space="preserve"> </w:t>
      </w:r>
      <w:r w:rsidRPr="00A5290C">
        <w:rPr>
          <w:rFonts w:ascii="Arial Narrow" w:hAnsi="Arial Narrow" w:cs="Times New Roman"/>
        </w:rPr>
        <w:t>Općine, a na temelju kojih će se planirati preventivne mjere, educirati stanovništvo, odnosno</w:t>
      </w:r>
      <w:r w:rsidRPr="00A5290C">
        <w:rPr>
          <w:rFonts w:ascii="Arial Narrow" w:hAnsi="Arial Narrow" w:cs="Times New Roman"/>
          <w:spacing w:val="1"/>
        </w:rPr>
        <w:t xml:space="preserve"> </w:t>
      </w:r>
      <w:r w:rsidRPr="00A5290C">
        <w:rPr>
          <w:rFonts w:ascii="Arial Narrow" w:hAnsi="Arial Narrow" w:cs="Times New Roman"/>
        </w:rPr>
        <w:t>pripremati</w:t>
      </w:r>
      <w:r w:rsidRPr="00A5290C">
        <w:rPr>
          <w:rFonts w:ascii="Arial Narrow" w:hAnsi="Arial Narrow" w:cs="Times New Roman"/>
          <w:spacing w:val="-2"/>
        </w:rPr>
        <w:t xml:space="preserve"> </w:t>
      </w:r>
      <w:r w:rsidRPr="00A5290C">
        <w:rPr>
          <w:rFonts w:ascii="Arial Narrow" w:hAnsi="Arial Narrow" w:cs="Times New Roman"/>
        </w:rPr>
        <w:t>eventualni odgovor</w:t>
      </w:r>
      <w:r w:rsidRPr="00A5290C">
        <w:rPr>
          <w:rFonts w:ascii="Arial Narrow" w:hAnsi="Arial Narrow" w:cs="Times New Roman"/>
          <w:spacing w:val="1"/>
        </w:rPr>
        <w:t xml:space="preserve"> </w:t>
      </w:r>
      <w:r w:rsidRPr="00A5290C">
        <w:rPr>
          <w:rFonts w:ascii="Arial Narrow" w:hAnsi="Arial Narrow" w:cs="Times New Roman"/>
        </w:rPr>
        <w:t>na</w:t>
      </w:r>
      <w:r w:rsidRPr="00A5290C">
        <w:rPr>
          <w:rFonts w:ascii="Arial Narrow" w:hAnsi="Arial Narrow" w:cs="Times New Roman"/>
          <w:spacing w:val="3"/>
        </w:rPr>
        <w:t xml:space="preserve"> </w:t>
      </w:r>
      <w:r w:rsidRPr="00A5290C">
        <w:rPr>
          <w:rFonts w:ascii="Arial Narrow" w:hAnsi="Arial Narrow" w:cs="Times New Roman"/>
        </w:rPr>
        <w:t>prirodnu</w:t>
      </w:r>
      <w:r w:rsidRPr="00A5290C">
        <w:rPr>
          <w:rFonts w:ascii="Arial Narrow" w:hAnsi="Arial Narrow" w:cs="Times New Roman"/>
          <w:spacing w:val="3"/>
        </w:rPr>
        <w:t xml:space="preserve"> </w:t>
      </w:r>
      <w:r w:rsidRPr="00A5290C">
        <w:rPr>
          <w:rFonts w:ascii="Arial Narrow" w:hAnsi="Arial Narrow" w:cs="Times New Roman"/>
        </w:rPr>
        <w:t>nepogodu,</w:t>
      </w:r>
      <w:r w:rsidRPr="00A5290C">
        <w:rPr>
          <w:rFonts w:ascii="Arial Narrow" w:hAnsi="Arial Narrow" w:cs="Times New Roman"/>
          <w:spacing w:val="-2"/>
        </w:rPr>
        <w:t xml:space="preserve"> </w:t>
      </w:r>
      <w:r w:rsidRPr="00A5290C">
        <w:rPr>
          <w:rFonts w:ascii="Arial Narrow" w:hAnsi="Arial Narrow" w:cs="Times New Roman"/>
        </w:rPr>
        <w:t>katastrofu</w:t>
      </w:r>
      <w:r w:rsidRPr="00A5290C">
        <w:rPr>
          <w:rFonts w:ascii="Arial Narrow" w:hAnsi="Arial Narrow" w:cs="Times New Roman"/>
          <w:spacing w:val="-1"/>
        </w:rPr>
        <w:t xml:space="preserve"> </w:t>
      </w:r>
      <w:r w:rsidRPr="00A5290C">
        <w:rPr>
          <w:rFonts w:ascii="Arial Narrow" w:hAnsi="Arial Narrow" w:cs="Times New Roman"/>
        </w:rPr>
        <w:t>ili veliku</w:t>
      </w:r>
      <w:r w:rsidRPr="00A5290C">
        <w:rPr>
          <w:rFonts w:ascii="Arial Narrow" w:hAnsi="Arial Narrow" w:cs="Times New Roman"/>
          <w:spacing w:val="-2"/>
        </w:rPr>
        <w:t xml:space="preserve"> </w:t>
      </w:r>
      <w:r w:rsidRPr="00A5290C">
        <w:rPr>
          <w:rFonts w:ascii="Arial Narrow" w:hAnsi="Arial Narrow" w:cs="Times New Roman"/>
        </w:rPr>
        <w:t>nesreću.</w:t>
      </w:r>
    </w:p>
    <w:p w14:paraId="4A8D4C5A" w14:textId="77777777" w:rsidR="00A5290C" w:rsidRPr="00A5290C" w:rsidRDefault="00A5290C" w:rsidP="00A5290C">
      <w:pPr>
        <w:pStyle w:val="Tijeloteksta"/>
        <w:spacing w:before="160" w:line="280" w:lineRule="auto"/>
        <w:ind w:left="236" w:right="427"/>
        <w:rPr>
          <w:rFonts w:ascii="Arial Narrow" w:hAnsi="Arial Narrow" w:cs="Times New Roman"/>
        </w:rPr>
      </w:pPr>
      <w:r w:rsidRPr="00A5290C">
        <w:rPr>
          <w:rFonts w:ascii="Arial Narrow" w:hAnsi="Arial Narrow" w:cs="Times New Roman"/>
        </w:rPr>
        <w:t>Općina Dubravica kontinuirano unaprjeđuje sustav civilne zaštite na području Općine i to</w:t>
      </w:r>
      <w:r w:rsidRPr="00A5290C">
        <w:rPr>
          <w:rFonts w:ascii="Arial Narrow" w:hAnsi="Arial Narrow" w:cs="Times New Roman"/>
          <w:spacing w:val="1"/>
        </w:rPr>
        <w:t xml:space="preserve"> </w:t>
      </w:r>
      <w:r w:rsidRPr="00A5290C">
        <w:rPr>
          <w:rFonts w:ascii="Arial Narrow" w:hAnsi="Arial Narrow" w:cs="Times New Roman"/>
        </w:rPr>
        <w:t>kontinuiranim osposobljavanje</w:t>
      </w:r>
      <w:r w:rsidRPr="00A5290C">
        <w:rPr>
          <w:rFonts w:ascii="Arial Narrow" w:hAnsi="Arial Narrow" w:cs="Times New Roman"/>
          <w:spacing w:val="1"/>
        </w:rPr>
        <w:t xml:space="preserve"> </w:t>
      </w:r>
      <w:r w:rsidRPr="00A5290C">
        <w:rPr>
          <w:rFonts w:ascii="Arial Narrow" w:hAnsi="Arial Narrow" w:cs="Times New Roman"/>
        </w:rPr>
        <w:t>snaga</w:t>
      </w:r>
      <w:r w:rsidRPr="00A5290C">
        <w:rPr>
          <w:rFonts w:ascii="Arial Narrow" w:hAnsi="Arial Narrow" w:cs="Times New Roman"/>
          <w:spacing w:val="1"/>
        </w:rPr>
        <w:t xml:space="preserve"> </w:t>
      </w:r>
      <w:r w:rsidRPr="00A5290C">
        <w:rPr>
          <w:rFonts w:ascii="Arial Narrow" w:hAnsi="Arial Narrow" w:cs="Times New Roman"/>
        </w:rPr>
        <w:t>sustava</w:t>
      </w:r>
      <w:r w:rsidRPr="00A5290C">
        <w:rPr>
          <w:rFonts w:ascii="Arial Narrow" w:hAnsi="Arial Narrow" w:cs="Times New Roman"/>
          <w:spacing w:val="1"/>
        </w:rPr>
        <w:t xml:space="preserve"> </w:t>
      </w:r>
      <w:r w:rsidRPr="00A5290C">
        <w:rPr>
          <w:rFonts w:ascii="Arial Narrow" w:hAnsi="Arial Narrow" w:cs="Times New Roman"/>
        </w:rPr>
        <w:t>civilne</w:t>
      </w:r>
      <w:r w:rsidRPr="00A5290C">
        <w:rPr>
          <w:rFonts w:ascii="Arial Narrow" w:hAnsi="Arial Narrow" w:cs="Times New Roman"/>
          <w:spacing w:val="1"/>
        </w:rPr>
        <w:t xml:space="preserve"> </w:t>
      </w:r>
      <w:r w:rsidRPr="00A5290C">
        <w:rPr>
          <w:rFonts w:ascii="Arial Narrow" w:hAnsi="Arial Narrow" w:cs="Times New Roman"/>
        </w:rPr>
        <w:t>zaštite,</w:t>
      </w:r>
      <w:r w:rsidRPr="00A5290C">
        <w:rPr>
          <w:rFonts w:ascii="Arial Narrow" w:hAnsi="Arial Narrow" w:cs="Times New Roman"/>
          <w:spacing w:val="1"/>
        </w:rPr>
        <w:t xml:space="preserve"> </w:t>
      </w:r>
      <w:r w:rsidRPr="00A5290C">
        <w:rPr>
          <w:rFonts w:ascii="Arial Narrow" w:hAnsi="Arial Narrow" w:cs="Times New Roman"/>
        </w:rPr>
        <w:t>educiranjem stanovništva</w:t>
      </w:r>
      <w:r w:rsidRPr="00A5290C">
        <w:rPr>
          <w:rFonts w:ascii="Arial Narrow" w:hAnsi="Arial Narrow" w:cs="Times New Roman"/>
          <w:spacing w:val="1"/>
        </w:rPr>
        <w:t xml:space="preserve"> </w:t>
      </w:r>
      <w:r w:rsidRPr="00A5290C">
        <w:rPr>
          <w:rFonts w:ascii="Arial Narrow" w:hAnsi="Arial Narrow" w:cs="Times New Roman"/>
        </w:rPr>
        <w:t>o</w:t>
      </w:r>
      <w:r w:rsidRPr="00A5290C">
        <w:rPr>
          <w:rFonts w:ascii="Arial Narrow" w:hAnsi="Arial Narrow" w:cs="Times New Roman"/>
          <w:spacing w:val="1"/>
        </w:rPr>
        <w:t xml:space="preserve"> </w:t>
      </w:r>
      <w:r w:rsidRPr="00A5290C">
        <w:rPr>
          <w:rFonts w:ascii="Arial Narrow" w:hAnsi="Arial Narrow" w:cs="Times New Roman"/>
        </w:rPr>
        <w:t>mogućim</w:t>
      </w:r>
      <w:r w:rsidRPr="00A5290C">
        <w:rPr>
          <w:rFonts w:ascii="Arial Narrow" w:hAnsi="Arial Narrow" w:cs="Times New Roman"/>
          <w:spacing w:val="1"/>
        </w:rPr>
        <w:t xml:space="preserve"> </w:t>
      </w:r>
      <w:r w:rsidRPr="00A5290C">
        <w:rPr>
          <w:rFonts w:ascii="Arial Narrow" w:hAnsi="Arial Narrow" w:cs="Times New Roman"/>
        </w:rPr>
        <w:t>opasnostima</w:t>
      </w:r>
      <w:r w:rsidRPr="00A5290C">
        <w:rPr>
          <w:rFonts w:ascii="Arial Narrow" w:hAnsi="Arial Narrow" w:cs="Times New Roman"/>
          <w:spacing w:val="1"/>
        </w:rPr>
        <w:t xml:space="preserve"> </w:t>
      </w:r>
      <w:r w:rsidRPr="00A5290C">
        <w:rPr>
          <w:rFonts w:ascii="Arial Narrow" w:hAnsi="Arial Narrow" w:cs="Times New Roman"/>
        </w:rPr>
        <w:t>od</w:t>
      </w:r>
      <w:r w:rsidRPr="00A5290C">
        <w:rPr>
          <w:rFonts w:ascii="Arial Narrow" w:hAnsi="Arial Narrow" w:cs="Times New Roman"/>
          <w:spacing w:val="1"/>
        </w:rPr>
        <w:t xml:space="preserve"> </w:t>
      </w:r>
      <w:r w:rsidRPr="00A5290C">
        <w:rPr>
          <w:rFonts w:ascii="Arial Narrow" w:hAnsi="Arial Narrow" w:cs="Times New Roman"/>
        </w:rPr>
        <w:t>evidentiranih</w:t>
      </w:r>
      <w:r w:rsidRPr="00A5290C">
        <w:rPr>
          <w:rFonts w:ascii="Arial Narrow" w:hAnsi="Arial Narrow" w:cs="Times New Roman"/>
          <w:spacing w:val="1"/>
        </w:rPr>
        <w:t xml:space="preserve"> </w:t>
      </w:r>
      <w:r w:rsidRPr="00A5290C">
        <w:rPr>
          <w:rFonts w:ascii="Arial Narrow" w:hAnsi="Arial Narrow" w:cs="Times New Roman"/>
        </w:rPr>
        <w:t>rizika,</w:t>
      </w:r>
      <w:r w:rsidRPr="00A5290C">
        <w:rPr>
          <w:rFonts w:ascii="Arial Narrow" w:hAnsi="Arial Narrow" w:cs="Times New Roman"/>
          <w:spacing w:val="1"/>
        </w:rPr>
        <w:t xml:space="preserve"> </w:t>
      </w:r>
      <w:r w:rsidRPr="00A5290C">
        <w:rPr>
          <w:rFonts w:ascii="Arial Narrow" w:hAnsi="Arial Narrow" w:cs="Times New Roman"/>
        </w:rPr>
        <w:t>provođenjem</w:t>
      </w:r>
      <w:r w:rsidRPr="00A5290C">
        <w:rPr>
          <w:rFonts w:ascii="Arial Narrow" w:hAnsi="Arial Narrow" w:cs="Times New Roman"/>
          <w:spacing w:val="1"/>
        </w:rPr>
        <w:t xml:space="preserve"> </w:t>
      </w:r>
      <w:r w:rsidRPr="00A5290C">
        <w:rPr>
          <w:rFonts w:ascii="Arial Narrow" w:hAnsi="Arial Narrow" w:cs="Times New Roman"/>
        </w:rPr>
        <w:t>vježbi</w:t>
      </w:r>
      <w:r w:rsidRPr="00A5290C">
        <w:rPr>
          <w:rFonts w:ascii="Arial Narrow" w:hAnsi="Arial Narrow" w:cs="Times New Roman"/>
          <w:spacing w:val="1"/>
        </w:rPr>
        <w:t xml:space="preserve"> </w:t>
      </w:r>
      <w:r w:rsidRPr="00A5290C">
        <w:rPr>
          <w:rFonts w:ascii="Arial Narrow" w:hAnsi="Arial Narrow" w:cs="Times New Roman"/>
        </w:rPr>
        <w:t>kako</w:t>
      </w:r>
      <w:r w:rsidRPr="00A5290C">
        <w:rPr>
          <w:rFonts w:ascii="Arial Narrow" w:hAnsi="Arial Narrow" w:cs="Times New Roman"/>
          <w:spacing w:val="1"/>
        </w:rPr>
        <w:t xml:space="preserve"> </w:t>
      </w:r>
      <w:r w:rsidRPr="00A5290C">
        <w:rPr>
          <w:rFonts w:ascii="Arial Narrow" w:hAnsi="Arial Narrow" w:cs="Times New Roman"/>
        </w:rPr>
        <w:t>bi</w:t>
      </w:r>
      <w:r w:rsidRPr="00A5290C">
        <w:rPr>
          <w:rFonts w:ascii="Arial Narrow" w:hAnsi="Arial Narrow" w:cs="Times New Roman"/>
          <w:spacing w:val="1"/>
        </w:rPr>
        <w:t xml:space="preserve"> </w:t>
      </w:r>
      <w:r w:rsidRPr="00A5290C">
        <w:rPr>
          <w:rFonts w:ascii="Arial Narrow" w:hAnsi="Arial Narrow" w:cs="Times New Roman"/>
        </w:rPr>
        <w:t>svi</w:t>
      </w:r>
      <w:r w:rsidRPr="00A5290C">
        <w:rPr>
          <w:rFonts w:ascii="Arial Narrow" w:hAnsi="Arial Narrow" w:cs="Times New Roman"/>
          <w:spacing w:val="1"/>
        </w:rPr>
        <w:t xml:space="preserve"> </w:t>
      </w:r>
      <w:r w:rsidRPr="00A5290C">
        <w:rPr>
          <w:rFonts w:ascii="Arial Narrow" w:hAnsi="Arial Narrow" w:cs="Times New Roman"/>
        </w:rPr>
        <w:t>sudionici</w:t>
      </w:r>
      <w:r w:rsidRPr="00A5290C">
        <w:rPr>
          <w:rFonts w:ascii="Arial Narrow" w:hAnsi="Arial Narrow" w:cs="Times New Roman"/>
          <w:spacing w:val="1"/>
        </w:rPr>
        <w:t xml:space="preserve"> </w:t>
      </w:r>
      <w:r w:rsidRPr="00A5290C">
        <w:rPr>
          <w:rFonts w:ascii="Arial Narrow" w:hAnsi="Arial Narrow" w:cs="Times New Roman"/>
        </w:rPr>
        <w:t>sustava</w:t>
      </w:r>
      <w:r w:rsidRPr="00A5290C">
        <w:rPr>
          <w:rFonts w:ascii="Arial Narrow" w:hAnsi="Arial Narrow" w:cs="Times New Roman"/>
          <w:spacing w:val="1"/>
        </w:rPr>
        <w:t xml:space="preserve"> </w:t>
      </w:r>
      <w:r w:rsidRPr="00A5290C">
        <w:rPr>
          <w:rFonts w:ascii="Arial Narrow" w:hAnsi="Arial Narrow" w:cs="Times New Roman"/>
        </w:rPr>
        <w:t>civilne</w:t>
      </w:r>
      <w:r w:rsidRPr="00A5290C">
        <w:rPr>
          <w:rFonts w:ascii="Arial Narrow" w:hAnsi="Arial Narrow" w:cs="Times New Roman"/>
          <w:spacing w:val="1"/>
        </w:rPr>
        <w:t xml:space="preserve"> </w:t>
      </w:r>
      <w:r w:rsidRPr="00A5290C">
        <w:rPr>
          <w:rFonts w:ascii="Arial Narrow" w:hAnsi="Arial Narrow" w:cs="Times New Roman"/>
        </w:rPr>
        <w:t>zaštite</w:t>
      </w:r>
      <w:r w:rsidRPr="00A5290C">
        <w:rPr>
          <w:rFonts w:ascii="Arial Narrow" w:hAnsi="Arial Narrow" w:cs="Times New Roman"/>
          <w:spacing w:val="1"/>
        </w:rPr>
        <w:t xml:space="preserve"> </w:t>
      </w:r>
      <w:r w:rsidRPr="00A5290C">
        <w:rPr>
          <w:rFonts w:ascii="Arial Narrow" w:hAnsi="Arial Narrow" w:cs="Times New Roman"/>
        </w:rPr>
        <w:t>bili</w:t>
      </w:r>
      <w:r w:rsidRPr="00A5290C">
        <w:rPr>
          <w:rFonts w:ascii="Arial Narrow" w:hAnsi="Arial Narrow" w:cs="Times New Roman"/>
          <w:spacing w:val="1"/>
        </w:rPr>
        <w:t xml:space="preserve"> </w:t>
      </w:r>
      <w:r w:rsidRPr="00A5290C">
        <w:rPr>
          <w:rFonts w:ascii="Arial Narrow" w:hAnsi="Arial Narrow" w:cs="Times New Roman"/>
        </w:rPr>
        <w:t>upoznati</w:t>
      </w:r>
      <w:r w:rsidRPr="00A5290C">
        <w:rPr>
          <w:rFonts w:ascii="Arial Narrow" w:hAnsi="Arial Narrow" w:cs="Times New Roman"/>
          <w:spacing w:val="1"/>
        </w:rPr>
        <w:t xml:space="preserve"> </w:t>
      </w:r>
      <w:r w:rsidRPr="00A5290C">
        <w:rPr>
          <w:rFonts w:ascii="Arial Narrow" w:hAnsi="Arial Narrow" w:cs="Times New Roman"/>
        </w:rPr>
        <w:t>sa</w:t>
      </w:r>
      <w:r w:rsidRPr="00A5290C">
        <w:rPr>
          <w:rFonts w:ascii="Arial Narrow" w:hAnsi="Arial Narrow" w:cs="Times New Roman"/>
          <w:spacing w:val="1"/>
        </w:rPr>
        <w:t xml:space="preserve"> </w:t>
      </w:r>
      <w:r w:rsidRPr="00A5290C">
        <w:rPr>
          <w:rFonts w:ascii="Arial Narrow" w:hAnsi="Arial Narrow" w:cs="Times New Roman"/>
        </w:rPr>
        <w:t>svojim</w:t>
      </w:r>
      <w:r w:rsidRPr="00A5290C">
        <w:rPr>
          <w:rFonts w:ascii="Arial Narrow" w:hAnsi="Arial Narrow" w:cs="Times New Roman"/>
          <w:spacing w:val="1"/>
        </w:rPr>
        <w:t xml:space="preserve"> </w:t>
      </w:r>
      <w:r w:rsidRPr="00A5290C">
        <w:rPr>
          <w:rFonts w:ascii="Arial Narrow" w:hAnsi="Arial Narrow" w:cs="Times New Roman"/>
        </w:rPr>
        <w:t>aktivnostima</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1"/>
        </w:rPr>
        <w:t xml:space="preserve"> </w:t>
      </w:r>
      <w:r w:rsidRPr="00A5290C">
        <w:rPr>
          <w:rFonts w:ascii="Arial Narrow" w:hAnsi="Arial Narrow" w:cs="Times New Roman"/>
        </w:rPr>
        <w:t>slučaju</w:t>
      </w:r>
      <w:r w:rsidRPr="00A5290C">
        <w:rPr>
          <w:rFonts w:ascii="Arial Narrow" w:hAnsi="Arial Narrow" w:cs="Times New Roman"/>
          <w:spacing w:val="1"/>
        </w:rPr>
        <w:t xml:space="preserve"> </w:t>
      </w:r>
      <w:r w:rsidRPr="00A5290C">
        <w:rPr>
          <w:rFonts w:ascii="Arial Narrow" w:hAnsi="Arial Narrow" w:cs="Times New Roman"/>
        </w:rPr>
        <w:t>mogućih</w:t>
      </w:r>
      <w:r w:rsidRPr="00A5290C">
        <w:rPr>
          <w:rFonts w:ascii="Arial Narrow" w:hAnsi="Arial Narrow" w:cs="Times New Roman"/>
          <w:spacing w:val="1"/>
        </w:rPr>
        <w:t xml:space="preserve"> </w:t>
      </w:r>
      <w:r w:rsidRPr="00A5290C">
        <w:rPr>
          <w:rFonts w:ascii="Arial Narrow" w:hAnsi="Arial Narrow" w:cs="Times New Roman"/>
        </w:rPr>
        <w:t>rizika</w:t>
      </w:r>
      <w:r w:rsidRPr="00A5290C">
        <w:rPr>
          <w:rFonts w:ascii="Arial Narrow" w:hAnsi="Arial Narrow" w:cs="Times New Roman"/>
          <w:spacing w:val="1"/>
        </w:rPr>
        <w:t xml:space="preserve"> </w:t>
      </w:r>
      <w:r w:rsidRPr="00A5290C">
        <w:rPr>
          <w:rFonts w:ascii="Arial Narrow" w:hAnsi="Arial Narrow" w:cs="Times New Roman"/>
        </w:rPr>
        <w:t>na</w:t>
      </w:r>
      <w:r w:rsidRPr="00A5290C">
        <w:rPr>
          <w:rFonts w:ascii="Arial Narrow" w:hAnsi="Arial Narrow" w:cs="Times New Roman"/>
          <w:spacing w:val="1"/>
        </w:rPr>
        <w:t xml:space="preserve"> </w:t>
      </w:r>
      <w:r w:rsidRPr="00A5290C">
        <w:rPr>
          <w:rFonts w:ascii="Arial Narrow" w:hAnsi="Arial Narrow" w:cs="Times New Roman"/>
        </w:rPr>
        <w:t>području</w:t>
      </w:r>
      <w:r w:rsidRPr="00A5290C">
        <w:rPr>
          <w:rFonts w:ascii="Arial Narrow" w:hAnsi="Arial Narrow" w:cs="Times New Roman"/>
          <w:spacing w:val="1"/>
        </w:rPr>
        <w:t xml:space="preserve"> </w:t>
      </w:r>
      <w:r w:rsidRPr="00A5290C">
        <w:rPr>
          <w:rFonts w:ascii="Arial Narrow" w:hAnsi="Arial Narrow" w:cs="Times New Roman"/>
        </w:rPr>
        <w:t>Općine.</w:t>
      </w:r>
      <w:r w:rsidRPr="00A5290C">
        <w:rPr>
          <w:rFonts w:ascii="Arial Narrow" w:hAnsi="Arial Narrow" w:cs="Times New Roman"/>
          <w:spacing w:val="1"/>
        </w:rPr>
        <w:t xml:space="preserve"> </w:t>
      </w:r>
      <w:r w:rsidRPr="00A5290C">
        <w:rPr>
          <w:rFonts w:ascii="Arial Narrow" w:hAnsi="Arial Narrow" w:cs="Times New Roman"/>
        </w:rPr>
        <w:t>Također</w:t>
      </w:r>
      <w:r w:rsidRPr="00A5290C">
        <w:rPr>
          <w:rFonts w:ascii="Arial Narrow" w:hAnsi="Arial Narrow" w:cs="Times New Roman"/>
          <w:spacing w:val="1"/>
        </w:rPr>
        <w:t xml:space="preserve"> </w:t>
      </w:r>
      <w:r w:rsidRPr="00A5290C">
        <w:rPr>
          <w:rFonts w:ascii="Arial Narrow" w:hAnsi="Arial Narrow" w:cs="Times New Roman"/>
        </w:rPr>
        <w:t>Općina</w:t>
      </w:r>
      <w:r w:rsidRPr="00A5290C">
        <w:rPr>
          <w:rFonts w:ascii="Arial Narrow" w:hAnsi="Arial Narrow" w:cs="Times New Roman"/>
          <w:spacing w:val="1"/>
        </w:rPr>
        <w:t xml:space="preserve"> </w:t>
      </w:r>
      <w:r w:rsidRPr="00A5290C">
        <w:rPr>
          <w:rFonts w:ascii="Arial Narrow" w:hAnsi="Arial Narrow" w:cs="Times New Roman"/>
        </w:rPr>
        <w:t>Dubravica</w:t>
      </w:r>
      <w:r w:rsidRPr="00A5290C">
        <w:rPr>
          <w:rFonts w:ascii="Arial Narrow" w:hAnsi="Arial Narrow" w:cs="Times New Roman"/>
          <w:spacing w:val="1"/>
        </w:rPr>
        <w:t xml:space="preserve"> </w:t>
      </w:r>
      <w:r w:rsidRPr="00A5290C">
        <w:rPr>
          <w:rFonts w:ascii="Arial Narrow" w:hAnsi="Arial Narrow" w:cs="Times New Roman"/>
        </w:rPr>
        <w:t>ulaže</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1"/>
        </w:rPr>
        <w:t xml:space="preserve"> </w:t>
      </w:r>
      <w:r w:rsidRPr="00A5290C">
        <w:rPr>
          <w:rFonts w:ascii="Arial Narrow" w:hAnsi="Arial Narrow" w:cs="Times New Roman"/>
        </w:rPr>
        <w:t>snage</w:t>
      </w:r>
      <w:r w:rsidRPr="00A5290C">
        <w:rPr>
          <w:rFonts w:ascii="Arial Narrow" w:hAnsi="Arial Narrow" w:cs="Times New Roman"/>
          <w:spacing w:val="1"/>
        </w:rPr>
        <w:t xml:space="preserve"> </w:t>
      </w:r>
      <w:r w:rsidRPr="00A5290C">
        <w:rPr>
          <w:rFonts w:ascii="Arial Narrow" w:hAnsi="Arial Narrow" w:cs="Times New Roman"/>
        </w:rPr>
        <w:t>sustava</w:t>
      </w:r>
      <w:r w:rsidRPr="00A5290C">
        <w:rPr>
          <w:rFonts w:ascii="Arial Narrow" w:hAnsi="Arial Narrow" w:cs="Times New Roman"/>
          <w:spacing w:val="1"/>
        </w:rPr>
        <w:t xml:space="preserve"> </w:t>
      </w:r>
      <w:r w:rsidRPr="00A5290C">
        <w:rPr>
          <w:rFonts w:ascii="Arial Narrow" w:hAnsi="Arial Narrow" w:cs="Times New Roman"/>
        </w:rPr>
        <w:t>civile</w:t>
      </w:r>
      <w:r w:rsidRPr="00A5290C">
        <w:rPr>
          <w:rFonts w:ascii="Arial Narrow" w:hAnsi="Arial Narrow" w:cs="Times New Roman"/>
          <w:spacing w:val="1"/>
        </w:rPr>
        <w:t xml:space="preserve"> </w:t>
      </w:r>
      <w:r w:rsidRPr="00A5290C">
        <w:rPr>
          <w:rFonts w:ascii="Arial Narrow" w:hAnsi="Arial Narrow" w:cs="Times New Roman"/>
        </w:rPr>
        <w:t>zaštite,</w:t>
      </w:r>
      <w:r w:rsidRPr="00A5290C">
        <w:rPr>
          <w:rFonts w:ascii="Arial Narrow" w:hAnsi="Arial Narrow" w:cs="Times New Roman"/>
          <w:spacing w:val="1"/>
        </w:rPr>
        <w:t xml:space="preserve"> </w:t>
      </w:r>
      <w:r w:rsidRPr="00A5290C">
        <w:rPr>
          <w:rFonts w:ascii="Arial Narrow" w:hAnsi="Arial Narrow" w:cs="Times New Roman"/>
        </w:rPr>
        <w:t>osiguravajući</w:t>
      </w:r>
      <w:r w:rsidRPr="00A5290C">
        <w:rPr>
          <w:rFonts w:ascii="Arial Narrow" w:hAnsi="Arial Narrow" w:cs="Times New Roman"/>
          <w:spacing w:val="1"/>
        </w:rPr>
        <w:t xml:space="preserve"> </w:t>
      </w:r>
      <w:r w:rsidRPr="00A5290C">
        <w:rPr>
          <w:rFonts w:ascii="Arial Narrow" w:hAnsi="Arial Narrow" w:cs="Times New Roman"/>
        </w:rPr>
        <w:t>im</w:t>
      </w:r>
      <w:r w:rsidRPr="00A5290C">
        <w:rPr>
          <w:rFonts w:ascii="Arial Narrow" w:hAnsi="Arial Narrow" w:cs="Times New Roman"/>
          <w:spacing w:val="1"/>
        </w:rPr>
        <w:t xml:space="preserve"> </w:t>
      </w:r>
      <w:r w:rsidRPr="00A5290C">
        <w:rPr>
          <w:rFonts w:ascii="Arial Narrow" w:hAnsi="Arial Narrow" w:cs="Times New Roman"/>
        </w:rPr>
        <w:t>financijsku</w:t>
      </w:r>
      <w:r w:rsidRPr="00A5290C">
        <w:rPr>
          <w:rFonts w:ascii="Arial Narrow" w:hAnsi="Arial Narrow" w:cs="Times New Roman"/>
          <w:spacing w:val="1"/>
        </w:rPr>
        <w:t xml:space="preserve"> </w:t>
      </w:r>
      <w:r w:rsidRPr="00A5290C">
        <w:rPr>
          <w:rFonts w:ascii="Arial Narrow" w:hAnsi="Arial Narrow" w:cs="Times New Roman"/>
        </w:rPr>
        <w:t>pomoć</w:t>
      </w:r>
      <w:r w:rsidRPr="00A5290C">
        <w:rPr>
          <w:rFonts w:ascii="Arial Narrow" w:hAnsi="Arial Narrow" w:cs="Times New Roman"/>
          <w:spacing w:val="1"/>
        </w:rPr>
        <w:t xml:space="preserve"> </w:t>
      </w:r>
      <w:r w:rsidRPr="00A5290C">
        <w:rPr>
          <w:rFonts w:ascii="Arial Narrow" w:hAnsi="Arial Narrow" w:cs="Times New Roman"/>
        </w:rPr>
        <w:t>pri</w:t>
      </w:r>
      <w:r w:rsidRPr="00A5290C">
        <w:rPr>
          <w:rFonts w:ascii="Arial Narrow" w:hAnsi="Arial Narrow" w:cs="Times New Roman"/>
          <w:spacing w:val="1"/>
        </w:rPr>
        <w:t xml:space="preserve"> </w:t>
      </w:r>
      <w:r w:rsidRPr="00A5290C">
        <w:rPr>
          <w:rFonts w:ascii="Arial Narrow" w:hAnsi="Arial Narrow" w:cs="Times New Roman"/>
        </w:rPr>
        <w:t>nabavci</w:t>
      </w:r>
      <w:r w:rsidRPr="00A5290C">
        <w:rPr>
          <w:rFonts w:ascii="Arial Narrow" w:hAnsi="Arial Narrow" w:cs="Times New Roman"/>
          <w:spacing w:val="1"/>
        </w:rPr>
        <w:t xml:space="preserve"> </w:t>
      </w:r>
      <w:r w:rsidRPr="00A5290C">
        <w:rPr>
          <w:rFonts w:ascii="Arial Narrow" w:hAnsi="Arial Narrow" w:cs="Times New Roman"/>
        </w:rPr>
        <w:t>opreme</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drugih</w:t>
      </w:r>
      <w:r w:rsidRPr="00A5290C">
        <w:rPr>
          <w:rFonts w:ascii="Arial Narrow" w:hAnsi="Arial Narrow" w:cs="Times New Roman"/>
          <w:spacing w:val="1"/>
        </w:rPr>
        <w:t xml:space="preserve"> </w:t>
      </w:r>
      <w:r w:rsidRPr="00A5290C">
        <w:rPr>
          <w:rFonts w:ascii="Arial Narrow" w:hAnsi="Arial Narrow" w:cs="Times New Roman"/>
        </w:rPr>
        <w:t>sredstava</w:t>
      </w:r>
      <w:r w:rsidRPr="00A5290C">
        <w:rPr>
          <w:rFonts w:ascii="Arial Narrow" w:hAnsi="Arial Narrow" w:cs="Times New Roman"/>
          <w:spacing w:val="1"/>
        </w:rPr>
        <w:t xml:space="preserve"> </w:t>
      </w:r>
      <w:r w:rsidRPr="00A5290C">
        <w:rPr>
          <w:rFonts w:ascii="Arial Narrow" w:hAnsi="Arial Narrow" w:cs="Times New Roman"/>
        </w:rPr>
        <w:t>za</w:t>
      </w:r>
      <w:r w:rsidRPr="00A5290C">
        <w:rPr>
          <w:rFonts w:ascii="Arial Narrow" w:hAnsi="Arial Narrow" w:cs="Times New Roman"/>
          <w:spacing w:val="1"/>
        </w:rPr>
        <w:t xml:space="preserve"> </w:t>
      </w:r>
      <w:r w:rsidRPr="00A5290C">
        <w:rPr>
          <w:rFonts w:ascii="Arial Narrow" w:hAnsi="Arial Narrow" w:cs="Times New Roman"/>
        </w:rPr>
        <w:t>zaštitu</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sprječavanje</w:t>
      </w:r>
      <w:r w:rsidRPr="00A5290C">
        <w:rPr>
          <w:rFonts w:ascii="Arial Narrow" w:hAnsi="Arial Narrow" w:cs="Times New Roman"/>
          <w:spacing w:val="3"/>
        </w:rPr>
        <w:t xml:space="preserve"> </w:t>
      </w:r>
      <w:r w:rsidRPr="00A5290C">
        <w:rPr>
          <w:rFonts w:ascii="Arial Narrow" w:hAnsi="Arial Narrow" w:cs="Times New Roman"/>
        </w:rPr>
        <w:t>stradanja</w:t>
      </w:r>
      <w:r w:rsidRPr="00A5290C">
        <w:rPr>
          <w:rFonts w:ascii="Arial Narrow" w:hAnsi="Arial Narrow" w:cs="Times New Roman"/>
          <w:spacing w:val="-2"/>
        </w:rPr>
        <w:t xml:space="preserve"> </w:t>
      </w:r>
      <w:r w:rsidRPr="00A5290C">
        <w:rPr>
          <w:rFonts w:ascii="Arial Narrow" w:hAnsi="Arial Narrow" w:cs="Times New Roman"/>
        </w:rPr>
        <w:t>imovine,</w:t>
      </w:r>
      <w:r w:rsidRPr="00A5290C">
        <w:rPr>
          <w:rFonts w:ascii="Arial Narrow" w:hAnsi="Arial Narrow" w:cs="Times New Roman"/>
          <w:spacing w:val="-1"/>
        </w:rPr>
        <w:t xml:space="preserve"> </w:t>
      </w:r>
      <w:r w:rsidRPr="00A5290C">
        <w:rPr>
          <w:rFonts w:ascii="Arial Narrow" w:hAnsi="Arial Narrow" w:cs="Times New Roman"/>
        </w:rPr>
        <w:t>gospodarskih</w:t>
      </w:r>
      <w:r w:rsidRPr="00A5290C">
        <w:rPr>
          <w:rFonts w:ascii="Arial Narrow" w:hAnsi="Arial Narrow" w:cs="Times New Roman"/>
          <w:spacing w:val="-2"/>
        </w:rPr>
        <w:t xml:space="preserve"> </w:t>
      </w:r>
      <w:r w:rsidRPr="00A5290C">
        <w:rPr>
          <w:rFonts w:ascii="Arial Narrow" w:hAnsi="Arial Narrow" w:cs="Times New Roman"/>
        </w:rPr>
        <w:t>funkcija</w:t>
      </w:r>
      <w:r w:rsidRPr="00A5290C">
        <w:rPr>
          <w:rFonts w:ascii="Arial Narrow" w:hAnsi="Arial Narrow" w:cs="Times New Roman"/>
          <w:spacing w:val="3"/>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stradanja</w:t>
      </w:r>
      <w:r w:rsidRPr="00A5290C">
        <w:rPr>
          <w:rFonts w:ascii="Arial Narrow" w:hAnsi="Arial Narrow" w:cs="Times New Roman"/>
          <w:spacing w:val="-2"/>
        </w:rPr>
        <w:t xml:space="preserve"> </w:t>
      </w:r>
      <w:r w:rsidRPr="00A5290C">
        <w:rPr>
          <w:rFonts w:ascii="Arial Narrow" w:hAnsi="Arial Narrow" w:cs="Times New Roman"/>
        </w:rPr>
        <w:t>stanovništva.</w:t>
      </w:r>
    </w:p>
    <w:p w14:paraId="29B6FA07" w14:textId="77777777" w:rsidR="00A5290C" w:rsidRPr="00A5290C" w:rsidRDefault="00A5290C" w:rsidP="00A5290C">
      <w:pPr>
        <w:pStyle w:val="Tijeloteksta"/>
        <w:spacing w:before="160" w:line="278" w:lineRule="auto"/>
        <w:ind w:left="236" w:right="428"/>
        <w:rPr>
          <w:rFonts w:ascii="Arial Narrow" w:hAnsi="Arial Narrow" w:cs="Times New Roman"/>
        </w:rPr>
      </w:pPr>
      <w:r w:rsidRPr="00A5290C">
        <w:rPr>
          <w:rFonts w:ascii="Arial Narrow" w:hAnsi="Arial Narrow" w:cs="Times New Roman"/>
        </w:rPr>
        <w:t>U Proračunu za 2025. godinu Općina Dubravica osigurana su sredstva za organizaciju i</w:t>
      </w:r>
      <w:r w:rsidRPr="00A5290C">
        <w:rPr>
          <w:rFonts w:ascii="Arial Narrow" w:hAnsi="Arial Narrow" w:cs="Times New Roman"/>
          <w:spacing w:val="1"/>
        </w:rPr>
        <w:t xml:space="preserve"> </w:t>
      </w:r>
      <w:r w:rsidRPr="00A5290C">
        <w:rPr>
          <w:rFonts w:ascii="Arial Narrow" w:hAnsi="Arial Narrow" w:cs="Times New Roman"/>
        </w:rPr>
        <w:t>razvoj</w:t>
      </w:r>
      <w:r w:rsidRPr="00A5290C">
        <w:rPr>
          <w:rFonts w:ascii="Arial Narrow" w:hAnsi="Arial Narrow" w:cs="Times New Roman"/>
          <w:spacing w:val="1"/>
        </w:rPr>
        <w:t xml:space="preserve"> </w:t>
      </w:r>
      <w:r w:rsidRPr="00A5290C">
        <w:rPr>
          <w:rFonts w:ascii="Arial Narrow" w:hAnsi="Arial Narrow" w:cs="Times New Roman"/>
        </w:rPr>
        <w:t>sustava</w:t>
      </w:r>
      <w:r w:rsidRPr="00A5290C">
        <w:rPr>
          <w:rFonts w:ascii="Arial Narrow" w:hAnsi="Arial Narrow" w:cs="Times New Roman"/>
          <w:spacing w:val="5"/>
        </w:rPr>
        <w:t xml:space="preserve"> </w:t>
      </w:r>
      <w:r w:rsidRPr="00A5290C">
        <w:rPr>
          <w:rFonts w:ascii="Arial Narrow" w:hAnsi="Arial Narrow" w:cs="Times New Roman"/>
        </w:rPr>
        <w:t>civilne</w:t>
      </w:r>
      <w:r w:rsidRPr="00A5290C">
        <w:rPr>
          <w:rFonts w:ascii="Arial Narrow" w:hAnsi="Arial Narrow" w:cs="Times New Roman"/>
          <w:spacing w:val="5"/>
        </w:rPr>
        <w:t xml:space="preserve"> </w:t>
      </w:r>
      <w:r w:rsidRPr="00A5290C">
        <w:rPr>
          <w:rFonts w:ascii="Arial Narrow" w:hAnsi="Arial Narrow" w:cs="Times New Roman"/>
        </w:rPr>
        <w:t>zaštite.</w:t>
      </w:r>
    </w:p>
    <w:p w14:paraId="6BA2B682" w14:textId="77777777" w:rsidR="00A5290C" w:rsidRPr="00A5290C" w:rsidRDefault="00A5290C" w:rsidP="00A5290C">
      <w:pPr>
        <w:pStyle w:val="Tijeloteksta"/>
        <w:spacing w:before="162" w:line="280" w:lineRule="auto"/>
        <w:ind w:left="236" w:right="435"/>
        <w:rPr>
          <w:rFonts w:ascii="Arial Narrow" w:hAnsi="Arial Narrow" w:cs="Times New Roman"/>
        </w:rPr>
      </w:pPr>
      <w:r w:rsidRPr="00A5290C">
        <w:rPr>
          <w:rFonts w:ascii="Arial Narrow" w:hAnsi="Arial Narrow" w:cs="Times New Roman"/>
        </w:rPr>
        <w:t>Općina</w:t>
      </w:r>
      <w:r w:rsidRPr="00A5290C">
        <w:rPr>
          <w:rFonts w:ascii="Arial Narrow" w:hAnsi="Arial Narrow" w:cs="Times New Roman"/>
          <w:spacing w:val="1"/>
        </w:rPr>
        <w:t xml:space="preserve"> </w:t>
      </w:r>
      <w:r w:rsidRPr="00A5290C">
        <w:rPr>
          <w:rFonts w:ascii="Arial Narrow" w:hAnsi="Arial Narrow" w:cs="Times New Roman"/>
        </w:rPr>
        <w:t>Dubravica</w:t>
      </w:r>
      <w:r w:rsidRPr="00A5290C">
        <w:rPr>
          <w:rFonts w:ascii="Arial Narrow" w:hAnsi="Arial Narrow" w:cs="Times New Roman"/>
          <w:spacing w:val="1"/>
        </w:rPr>
        <w:t xml:space="preserve"> </w:t>
      </w:r>
      <w:r w:rsidRPr="00A5290C">
        <w:rPr>
          <w:rFonts w:ascii="Arial Narrow" w:hAnsi="Arial Narrow" w:cs="Times New Roman"/>
        </w:rPr>
        <w:t>izradila</w:t>
      </w:r>
      <w:r w:rsidRPr="00A5290C">
        <w:rPr>
          <w:rFonts w:ascii="Arial Narrow" w:hAnsi="Arial Narrow" w:cs="Times New Roman"/>
          <w:spacing w:val="1"/>
        </w:rPr>
        <w:t xml:space="preserve"> </w:t>
      </w:r>
      <w:r w:rsidRPr="00A5290C">
        <w:rPr>
          <w:rFonts w:ascii="Arial Narrow" w:hAnsi="Arial Narrow" w:cs="Times New Roman"/>
        </w:rPr>
        <w:t>je</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Plan</w:t>
      </w:r>
      <w:r w:rsidRPr="00A5290C">
        <w:rPr>
          <w:rFonts w:ascii="Arial Narrow" w:hAnsi="Arial Narrow" w:cs="Times New Roman"/>
          <w:spacing w:val="1"/>
        </w:rPr>
        <w:t xml:space="preserve"> </w:t>
      </w:r>
      <w:r w:rsidRPr="00A5290C">
        <w:rPr>
          <w:rFonts w:ascii="Arial Narrow" w:hAnsi="Arial Narrow" w:cs="Times New Roman"/>
        </w:rPr>
        <w:t>djelovanja</w:t>
      </w:r>
      <w:r w:rsidRPr="00A5290C">
        <w:rPr>
          <w:rFonts w:ascii="Arial Narrow" w:hAnsi="Arial Narrow" w:cs="Times New Roman"/>
          <w:spacing w:val="1"/>
        </w:rPr>
        <w:t xml:space="preserve"> </w:t>
      </w:r>
      <w:r w:rsidRPr="00A5290C">
        <w:rPr>
          <w:rFonts w:ascii="Arial Narrow" w:hAnsi="Arial Narrow" w:cs="Times New Roman"/>
        </w:rPr>
        <w:t>civilne</w:t>
      </w:r>
      <w:r w:rsidRPr="00A5290C">
        <w:rPr>
          <w:rFonts w:ascii="Arial Narrow" w:hAnsi="Arial Narrow" w:cs="Times New Roman"/>
          <w:spacing w:val="1"/>
        </w:rPr>
        <w:t xml:space="preserve"> zaštite i Reviziju Plana djelovanja civilne </w:t>
      </w:r>
      <w:r w:rsidRPr="00A5290C">
        <w:rPr>
          <w:rFonts w:ascii="Arial Narrow" w:hAnsi="Arial Narrow" w:cs="Times New Roman"/>
        </w:rPr>
        <w:t>zaštite</w:t>
      </w:r>
      <w:r w:rsidRPr="00A5290C">
        <w:rPr>
          <w:rFonts w:ascii="Arial Narrow" w:hAnsi="Arial Narrow" w:cs="Times New Roman"/>
          <w:spacing w:val="1"/>
        </w:rPr>
        <w:t xml:space="preserve"> (KLASA: 400/03/20-01/3, URBROJ: 238/40-01-20-8 od 10. prosinca 2020.) </w:t>
      </w:r>
      <w:r w:rsidRPr="00A5290C">
        <w:rPr>
          <w:rFonts w:ascii="Arial Narrow" w:hAnsi="Arial Narrow" w:cs="Times New Roman"/>
        </w:rPr>
        <w:t>radi</w:t>
      </w:r>
      <w:r w:rsidRPr="00A5290C">
        <w:rPr>
          <w:rFonts w:ascii="Arial Narrow" w:hAnsi="Arial Narrow" w:cs="Times New Roman"/>
          <w:spacing w:val="1"/>
        </w:rPr>
        <w:t xml:space="preserve"> </w:t>
      </w:r>
      <w:r w:rsidRPr="00A5290C">
        <w:rPr>
          <w:rFonts w:ascii="Arial Narrow" w:hAnsi="Arial Narrow" w:cs="Times New Roman"/>
        </w:rPr>
        <w:t>utvrđivanja</w:t>
      </w:r>
      <w:r w:rsidRPr="00A5290C">
        <w:rPr>
          <w:rFonts w:ascii="Arial Narrow" w:hAnsi="Arial Narrow" w:cs="Times New Roman"/>
          <w:spacing w:val="1"/>
        </w:rPr>
        <w:t xml:space="preserve"> </w:t>
      </w:r>
      <w:r w:rsidRPr="00A5290C">
        <w:rPr>
          <w:rFonts w:ascii="Arial Narrow" w:hAnsi="Arial Narrow" w:cs="Times New Roman"/>
        </w:rPr>
        <w:t>organizacije, aktiviranja i djelovanja sustava civilne zaštite, zadaća i nadležnosti, ljudskih</w:t>
      </w:r>
      <w:r w:rsidRPr="00A5290C">
        <w:rPr>
          <w:rFonts w:ascii="Arial Narrow" w:hAnsi="Arial Narrow" w:cs="Times New Roman"/>
          <w:spacing w:val="1"/>
        </w:rPr>
        <w:t xml:space="preserve"> </w:t>
      </w:r>
      <w:r w:rsidRPr="00A5290C">
        <w:rPr>
          <w:rFonts w:ascii="Arial Narrow" w:hAnsi="Arial Narrow" w:cs="Times New Roman"/>
        </w:rPr>
        <w:t>snaga i potrebnih materijalno-tehničkih sredstava te mjera i postupaka za provedbu zaštite i</w:t>
      </w:r>
      <w:r w:rsidRPr="00A5290C">
        <w:rPr>
          <w:rFonts w:ascii="Arial Narrow" w:hAnsi="Arial Narrow" w:cs="Times New Roman"/>
          <w:spacing w:val="1"/>
        </w:rPr>
        <w:t xml:space="preserve"> </w:t>
      </w:r>
      <w:r w:rsidRPr="00A5290C">
        <w:rPr>
          <w:rFonts w:ascii="Arial Narrow" w:hAnsi="Arial Narrow" w:cs="Times New Roman"/>
        </w:rPr>
        <w:t>spašavanja</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5"/>
        </w:rPr>
        <w:t xml:space="preserve"> </w:t>
      </w:r>
      <w:r w:rsidRPr="00A5290C">
        <w:rPr>
          <w:rFonts w:ascii="Arial Narrow" w:hAnsi="Arial Narrow" w:cs="Times New Roman"/>
        </w:rPr>
        <w:t>katastrofi</w:t>
      </w:r>
      <w:r w:rsidRPr="00A5290C">
        <w:rPr>
          <w:rFonts w:ascii="Arial Narrow" w:hAnsi="Arial Narrow" w:cs="Times New Roman"/>
          <w:spacing w:val="-2"/>
        </w:rPr>
        <w:t xml:space="preserve"> </w:t>
      </w:r>
      <w:r w:rsidRPr="00A5290C">
        <w:rPr>
          <w:rFonts w:ascii="Arial Narrow" w:hAnsi="Arial Narrow" w:cs="Times New Roman"/>
        </w:rPr>
        <w:t>i</w:t>
      </w:r>
      <w:r w:rsidRPr="00A5290C">
        <w:rPr>
          <w:rFonts w:ascii="Arial Narrow" w:hAnsi="Arial Narrow" w:cs="Times New Roman"/>
          <w:spacing w:val="2"/>
        </w:rPr>
        <w:t xml:space="preserve"> </w:t>
      </w:r>
      <w:r w:rsidRPr="00A5290C">
        <w:rPr>
          <w:rFonts w:ascii="Arial Narrow" w:hAnsi="Arial Narrow" w:cs="Times New Roman"/>
        </w:rPr>
        <w:t>velikoj</w:t>
      </w:r>
      <w:r w:rsidRPr="00A5290C">
        <w:rPr>
          <w:rFonts w:ascii="Arial Narrow" w:hAnsi="Arial Narrow" w:cs="Times New Roman"/>
          <w:spacing w:val="-2"/>
        </w:rPr>
        <w:t xml:space="preserve"> </w:t>
      </w:r>
      <w:r w:rsidRPr="00A5290C">
        <w:rPr>
          <w:rFonts w:ascii="Arial Narrow" w:hAnsi="Arial Narrow" w:cs="Times New Roman"/>
        </w:rPr>
        <w:t>nesreći.</w:t>
      </w:r>
    </w:p>
    <w:p w14:paraId="5C407C81" w14:textId="77777777" w:rsidR="00A5290C" w:rsidRPr="00A5290C" w:rsidRDefault="00A5290C" w:rsidP="00A5290C">
      <w:pPr>
        <w:widowControl w:val="0"/>
        <w:tabs>
          <w:tab w:val="left" w:pos="482"/>
        </w:tabs>
        <w:autoSpaceDE w:val="0"/>
        <w:autoSpaceDN w:val="0"/>
        <w:spacing w:before="202"/>
        <w:ind w:left="235"/>
        <w:rPr>
          <w:rFonts w:ascii="Arial Narrow" w:hAnsi="Arial Narrow"/>
        </w:rPr>
      </w:pPr>
      <w:r w:rsidRPr="00A5290C">
        <w:rPr>
          <w:rFonts w:ascii="Arial Narrow" w:hAnsi="Arial Narrow"/>
        </w:rPr>
        <w:t>Procjena spremnosti sustava civilne zaštite na temelju spremnosti odgovornih i upravljačkih</w:t>
      </w:r>
      <w:r w:rsidRPr="00A5290C">
        <w:rPr>
          <w:rFonts w:ascii="Arial Narrow" w:hAnsi="Arial Narrow"/>
          <w:spacing w:val="1"/>
        </w:rPr>
        <w:t xml:space="preserve"> </w:t>
      </w:r>
      <w:r w:rsidRPr="00A5290C">
        <w:rPr>
          <w:rFonts w:ascii="Arial Narrow" w:hAnsi="Arial Narrow"/>
        </w:rPr>
        <w:t>kapaciteta sustava civilne zaštite provedena je analizom podataka o razini odgovornosti,</w:t>
      </w:r>
      <w:r w:rsidRPr="00A5290C">
        <w:rPr>
          <w:rFonts w:ascii="Arial Narrow" w:hAnsi="Arial Narrow"/>
          <w:spacing w:val="1"/>
        </w:rPr>
        <w:t xml:space="preserve"> </w:t>
      </w:r>
      <w:r w:rsidRPr="00A5290C">
        <w:rPr>
          <w:rFonts w:ascii="Arial Narrow" w:hAnsi="Arial Narrow"/>
        </w:rPr>
        <w:t>osposobljenosti</w:t>
      </w:r>
      <w:r w:rsidRPr="00A5290C">
        <w:rPr>
          <w:rFonts w:ascii="Arial Narrow" w:hAnsi="Arial Narrow"/>
          <w:spacing w:val="1"/>
        </w:rPr>
        <w:t xml:space="preserve"> </w:t>
      </w:r>
      <w:r w:rsidRPr="00A5290C">
        <w:rPr>
          <w:rFonts w:ascii="Arial Narrow" w:hAnsi="Arial Narrow"/>
        </w:rPr>
        <w:t>i</w:t>
      </w:r>
      <w:r w:rsidRPr="00A5290C">
        <w:rPr>
          <w:rFonts w:ascii="Arial Narrow" w:hAnsi="Arial Narrow"/>
          <w:spacing w:val="1"/>
        </w:rPr>
        <w:t xml:space="preserve"> </w:t>
      </w:r>
      <w:r w:rsidRPr="00A5290C">
        <w:rPr>
          <w:rFonts w:ascii="Arial Narrow" w:hAnsi="Arial Narrow"/>
        </w:rPr>
        <w:t>uvježbanosti:</w:t>
      </w:r>
      <w:r w:rsidRPr="00A5290C">
        <w:rPr>
          <w:rFonts w:ascii="Arial Narrow" w:hAnsi="Arial Narrow"/>
          <w:spacing w:val="1"/>
        </w:rPr>
        <w:t xml:space="preserve"> </w:t>
      </w:r>
      <w:r w:rsidRPr="00A5290C">
        <w:rPr>
          <w:rFonts w:ascii="Arial Narrow" w:hAnsi="Arial Narrow"/>
        </w:rPr>
        <w:t>čelnih</w:t>
      </w:r>
      <w:r w:rsidRPr="00A5290C">
        <w:rPr>
          <w:rFonts w:ascii="Arial Narrow" w:hAnsi="Arial Narrow"/>
          <w:spacing w:val="1"/>
        </w:rPr>
        <w:t xml:space="preserve"> </w:t>
      </w:r>
      <w:r w:rsidRPr="00A5290C">
        <w:rPr>
          <w:rFonts w:ascii="Arial Narrow" w:hAnsi="Arial Narrow"/>
        </w:rPr>
        <w:t>osoba</w:t>
      </w:r>
      <w:r w:rsidRPr="00A5290C">
        <w:rPr>
          <w:rFonts w:ascii="Arial Narrow" w:hAnsi="Arial Narrow"/>
          <w:spacing w:val="1"/>
        </w:rPr>
        <w:t xml:space="preserve"> </w:t>
      </w:r>
      <w:r w:rsidRPr="00A5290C">
        <w:rPr>
          <w:rFonts w:ascii="Arial Narrow" w:hAnsi="Arial Narrow"/>
        </w:rPr>
        <w:t>Općine</w:t>
      </w:r>
      <w:r w:rsidRPr="00A5290C">
        <w:rPr>
          <w:rFonts w:ascii="Arial Narrow" w:hAnsi="Arial Narrow"/>
          <w:spacing w:val="1"/>
        </w:rPr>
        <w:t xml:space="preserve"> </w:t>
      </w:r>
      <w:r w:rsidRPr="00A5290C">
        <w:rPr>
          <w:rFonts w:ascii="Arial Narrow" w:hAnsi="Arial Narrow"/>
        </w:rPr>
        <w:t>Dubravica</w:t>
      </w:r>
      <w:r w:rsidRPr="00A5290C">
        <w:rPr>
          <w:rFonts w:ascii="Arial Narrow" w:hAnsi="Arial Narrow"/>
          <w:spacing w:val="1"/>
        </w:rPr>
        <w:t xml:space="preserve"> </w:t>
      </w:r>
      <w:r w:rsidRPr="00A5290C">
        <w:rPr>
          <w:rFonts w:ascii="Arial Narrow" w:hAnsi="Arial Narrow"/>
        </w:rPr>
        <w:t>koji</w:t>
      </w:r>
      <w:r w:rsidRPr="00A5290C">
        <w:rPr>
          <w:rFonts w:ascii="Arial Narrow" w:hAnsi="Arial Narrow"/>
          <w:spacing w:val="1"/>
        </w:rPr>
        <w:t xml:space="preserve"> </w:t>
      </w:r>
      <w:r w:rsidRPr="00A5290C">
        <w:rPr>
          <w:rFonts w:ascii="Arial Narrow" w:hAnsi="Arial Narrow"/>
        </w:rPr>
        <w:t>su</w:t>
      </w:r>
      <w:r w:rsidRPr="00A5290C">
        <w:rPr>
          <w:rFonts w:ascii="Arial Narrow" w:hAnsi="Arial Narrow"/>
          <w:spacing w:val="58"/>
        </w:rPr>
        <w:t xml:space="preserve"> </w:t>
      </w:r>
      <w:r w:rsidRPr="00A5290C">
        <w:rPr>
          <w:rFonts w:ascii="Arial Narrow" w:hAnsi="Arial Narrow"/>
        </w:rPr>
        <w:t>nadležni</w:t>
      </w:r>
      <w:r w:rsidRPr="00A5290C">
        <w:rPr>
          <w:rFonts w:ascii="Arial Narrow" w:hAnsi="Arial Narrow"/>
          <w:spacing w:val="58"/>
        </w:rPr>
        <w:t xml:space="preserve"> </w:t>
      </w:r>
      <w:r w:rsidRPr="00A5290C">
        <w:rPr>
          <w:rFonts w:ascii="Arial Narrow" w:hAnsi="Arial Narrow"/>
        </w:rPr>
        <w:t>za</w:t>
      </w:r>
      <w:r w:rsidRPr="00A5290C">
        <w:rPr>
          <w:rFonts w:ascii="Arial Narrow" w:hAnsi="Arial Narrow"/>
          <w:spacing w:val="1"/>
        </w:rPr>
        <w:t xml:space="preserve"> </w:t>
      </w:r>
      <w:r w:rsidRPr="00A5290C">
        <w:rPr>
          <w:rFonts w:ascii="Arial Narrow" w:hAnsi="Arial Narrow"/>
        </w:rPr>
        <w:t>provođenje zakonom utvrđenih operativnih obaveza u fazi reagiranja sustava civilne zaštite,</w:t>
      </w:r>
      <w:r w:rsidRPr="00A5290C">
        <w:rPr>
          <w:rFonts w:ascii="Arial Narrow" w:hAnsi="Arial Narrow"/>
          <w:spacing w:val="1"/>
        </w:rPr>
        <w:t xml:space="preserve"> </w:t>
      </w:r>
      <w:r w:rsidRPr="00A5290C">
        <w:rPr>
          <w:rFonts w:ascii="Arial Narrow" w:hAnsi="Arial Narrow"/>
        </w:rPr>
        <w:t>spremnost stožera civilne zaštite Općine Dubravica te spremnost koordinatora na mjestu</w:t>
      </w:r>
      <w:r w:rsidRPr="00A5290C">
        <w:rPr>
          <w:rFonts w:ascii="Arial Narrow" w:hAnsi="Arial Narrow"/>
          <w:spacing w:val="1"/>
        </w:rPr>
        <w:t xml:space="preserve"> </w:t>
      </w:r>
      <w:r w:rsidRPr="00A5290C">
        <w:rPr>
          <w:rFonts w:ascii="Arial Narrow" w:hAnsi="Arial Narrow"/>
        </w:rPr>
        <w:t>izvanrednog događaja. Također procjena spremnosti sustava civilne zaštite provodi se na</w:t>
      </w:r>
      <w:r w:rsidRPr="00A5290C">
        <w:rPr>
          <w:rFonts w:ascii="Arial Narrow" w:hAnsi="Arial Narrow"/>
          <w:spacing w:val="1"/>
        </w:rPr>
        <w:t xml:space="preserve"> </w:t>
      </w:r>
      <w:r w:rsidRPr="00A5290C">
        <w:rPr>
          <w:rFonts w:ascii="Arial Narrow" w:hAnsi="Arial Narrow"/>
        </w:rPr>
        <w:t>temelju</w:t>
      </w:r>
      <w:r w:rsidRPr="00A5290C">
        <w:rPr>
          <w:rFonts w:ascii="Arial Narrow" w:hAnsi="Arial Narrow"/>
          <w:spacing w:val="1"/>
        </w:rPr>
        <w:t xml:space="preserve"> </w:t>
      </w:r>
      <w:r w:rsidRPr="00A5290C">
        <w:rPr>
          <w:rFonts w:ascii="Arial Narrow" w:hAnsi="Arial Narrow"/>
        </w:rPr>
        <w:t>procjene</w:t>
      </w:r>
      <w:r w:rsidRPr="00A5290C">
        <w:rPr>
          <w:rFonts w:ascii="Arial Narrow" w:hAnsi="Arial Narrow"/>
          <w:spacing w:val="1"/>
        </w:rPr>
        <w:t xml:space="preserve"> </w:t>
      </w:r>
      <w:r w:rsidRPr="00A5290C">
        <w:rPr>
          <w:rFonts w:ascii="Arial Narrow" w:hAnsi="Arial Narrow"/>
        </w:rPr>
        <w:t>stanja</w:t>
      </w:r>
      <w:r w:rsidRPr="00A5290C">
        <w:rPr>
          <w:rFonts w:ascii="Arial Narrow" w:hAnsi="Arial Narrow"/>
          <w:spacing w:val="1"/>
        </w:rPr>
        <w:t xml:space="preserve"> </w:t>
      </w:r>
      <w:r w:rsidRPr="00A5290C">
        <w:rPr>
          <w:rFonts w:ascii="Arial Narrow" w:hAnsi="Arial Narrow"/>
        </w:rPr>
        <w:t>mobilnosti operativnih kapaciteta</w:t>
      </w:r>
      <w:r w:rsidRPr="00A5290C">
        <w:rPr>
          <w:rFonts w:ascii="Arial Narrow" w:hAnsi="Arial Narrow"/>
          <w:spacing w:val="1"/>
        </w:rPr>
        <w:t xml:space="preserve"> </w:t>
      </w:r>
      <w:r w:rsidRPr="00A5290C">
        <w:rPr>
          <w:rFonts w:ascii="Arial Narrow" w:hAnsi="Arial Narrow"/>
        </w:rPr>
        <w:t>sustava</w:t>
      </w:r>
      <w:r w:rsidRPr="00A5290C">
        <w:rPr>
          <w:rFonts w:ascii="Arial Narrow" w:hAnsi="Arial Narrow"/>
          <w:spacing w:val="1"/>
        </w:rPr>
        <w:t xml:space="preserve"> </w:t>
      </w:r>
      <w:r w:rsidRPr="00A5290C">
        <w:rPr>
          <w:rFonts w:ascii="Arial Narrow" w:hAnsi="Arial Narrow"/>
        </w:rPr>
        <w:t>civilne</w:t>
      </w:r>
      <w:r w:rsidRPr="00A5290C">
        <w:rPr>
          <w:rFonts w:ascii="Arial Narrow" w:hAnsi="Arial Narrow"/>
          <w:spacing w:val="1"/>
        </w:rPr>
        <w:t xml:space="preserve"> </w:t>
      </w:r>
      <w:r w:rsidRPr="00A5290C">
        <w:rPr>
          <w:rFonts w:ascii="Arial Narrow" w:hAnsi="Arial Narrow"/>
        </w:rPr>
        <w:t>zaštite</w:t>
      </w:r>
      <w:r w:rsidRPr="00A5290C">
        <w:rPr>
          <w:rFonts w:ascii="Arial Narrow" w:hAnsi="Arial Narrow"/>
          <w:spacing w:val="1"/>
        </w:rPr>
        <w:t xml:space="preserve"> </w:t>
      </w:r>
      <w:r w:rsidRPr="00A5290C">
        <w:rPr>
          <w:rFonts w:ascii="Arial Narrow" w:hAnsi="Arial Narrow"/>
        </w:rPr>
        <w:t>i stanja</w:t>
      </w:r>
      <w:r w:rsidRPr="00A5290C">
        <w:rPr>
          <w:rFonts w:ascii="Arial Narrow" w:hAnsi="Arial Narrow"/>
          <w:spacing w:val="1"/>
        </w:rPr>
        <w:t xml:space="preserve"> </w:t>
      </w:r>
      <w:r w:rsidRPr="00A5290C">
        <w:rPr>
          <w:rFonts w:ascii="Arial Narrow" w:hAnsi="Arial Narrow"/>
        </w:rPr>
        <w:t>komunikacijskih kapaciteta na temelju procjene stanja transportne potpore i komunikacijskih</w:t>
      </w:r>
      <w:r w:rsidRPr="00A5290C">
        <w:rPr>
          <w:rFonts w:ascii="Arial Narrow" w:hAnsi="Arial Narrow"/>
          <w:spacing w:val="1"/>
        </w:rPr>
        <w:t xml:space="preserve"> </w:t>
      </w:r>
      <w:r w:rsidRPr="00A5290C">
        <w:rPr>
          <w:rFonts w:ascii="Arial Narrow" w:hAnsi="Arial Narrow"/>
        </w:rPr>
        <w:t>kapaciteta.</w:t>
      </w:r>
    </w:p>
    <w:p w14:paraId="30F554A1" w14:textId="77777777" w:rsidR="00A5290C" w:rsidRPr="00A5290C" w:rsidRDefault="00A5290C" w:rsidP="00A5290C">
      <w:pPr>
        <w:pStyle w:val="Tijeloteksta"/>
        <w:spacing w:before="157" w:line="280" w:lineRule="auto"/>
        <w:ind w:left="236" w:right="428"/>
        <w:rPr>
          <w:rFonts w:ascii="Arial Narrow" w:hAnsi="Arial Narrow" w:cs="Times New Roman"/>
        </w:rPr>
      </w:pPr>
      <w:r w:rsidRPr="00A5290C">
        <w:rPr>
          <w:rFonts w:ascii="Arial Narrow" w:hAnsi="Arial Narrow" w:cs="Times New Roman"/>
        </w:rPr>
        <w:t>Temeljem Procjene rizika od velikih nesreća Općine Dubravica i Revizije I. Procjene rizika od velikih nesreća, ukupna razina spremnosti</w:t>
      </w:r>
      <w:r w:rsidRPr="00A5290C">
        <w:rPr>
          <w:rFonts w:ascii="Arial Narrow" w:hAnsi="Arial Narrow" w:cs="Times New Roman"/>
          <w:spacing w:val="1"/>
        </w:rPr>
        <w:t xml:space="preserve"> </w:t>
      </w:r>
      <w:r w:rsidRPr="00A5290C">
        <w:rPr>
          <w:rFonts w:ascii="Arial Narrow" w:hAnsi="Arial Narrow" w:cs="Times New Roman"/>
        </w:rPr>
        <w:t>operativnih kapaciteta procijenjena je</w:t>
      </w:r>
      <w:r w:rsidRPr="00A5290C">
        <w:rPr>
          <w:rFonts w:ascii="Arial Narrow" w:hAnsi="Arial Narrow" w:cs="Times New Roman"/>
          <w:spacing w:val="1"/>
        </w:rPr>
        <w:t xml:space="preserve"> </w:t>
      </w:r>
      <w:r w:rsidRPr="00A5290C">
        <w:rPr>
          <w:rFonts w:ascii="Arial Narrow" w:hAnsi="Arial Narrow" w:cs="Times New Roman"/>
          <w:u w:val="single"/>
        </w:rPr>
        <w:t>visokom</w:t>
      </w:r>
      <w:r w:rsidRPr="00A5290C">
        <w:rPr>
          <w:rFonts w:ascii="Arial Narrow" w:hAnsi="Arial Narrow" w:cs="Times New Roman"/>
        </w:rPr>
        <w:t xml:space="preserve"> i to posebno zbog spremnosti najvažnijih</w:t>
      </w:r>
      <w:r w:rsidRPr="00A5290C">
        <w:rPr>
          <w:rFonts w:ascii="Arial Narrow" w:hAnsi="Arial Narrow" w:cs="Times New Roman"/>
          <w:spacing w:val="1"/>
        </w:rPr>
        <w:t xml:space="preserve"> </w:t>
      </w:r>
      <w:r w:rsidRPr="00A5290C">
        <w:rPr>
          <w:rFonts w:ascii="Arial Narrow" w:hAnsi="Arial Narrow" w:cs="Times New Roman"/>
        </w:rPr>
        <w:t>operativnih</w:t>
      </w:r>
      <w:r w:rsidRPr="00A5290C">
        <w:rPr>
          <w:rFonts w:ascii="Arial Narrow" w:hAnsi="Arial Narrow" w:cs="Times New Roman"/>
          <w:spacing w:val="3"/>
        </w:rPr>
        <w:t xml:space="preserve"> </w:t>
      </w:r>
      <w:r w:rsidRPr="00A5290C">
        <w:rPr>
          <w:rFonts w:ascii="Arial Narrow" w:hAnsi="Arial Narrow" w:cs="Times New Roman"/>
        </w:rPr>
        <w:t>kapaciteta</w:t>
      </w:r>
      <w:r w:rsidRPr="00A5290C">
        <w:rPr>
          <w:rFonts w:ascii="Arial Narrow" w:hAnsi="Arial Narrow" w:cs="Times New Roman"/>
          <w:spacing w:val="-1"/>
        </w:rPr>
        <w:t xml:space="preserve"> </w:t>
      </w:r>
      <w:r w:rsidRPr="00A5290C">
        <w:rPr>
          <w:rFonts w:ascii="Arial Narrow" w:hAnsi="Arial Narrow" w:cs="Times New Roman"/>
        </w:rPr>
        <w:t>od značaja</w:t>
      </w:r>
      <w:r w:rsidRPr="00A5290C">
        <w:rPr>
          <w:rFonts w:ascii="Arial Narrow" w:hAnsi="Arial Narrow" w:cs="Times New Roman"/>
          <w:spacing w:val="3"/>
        </w:rPr>
        <w:t xml:space="preserve"> </w:t>
      </w:r>
      <w:r w:rsidRPr="00A5290C">
        <w:rPr>
          <w:rFonts w:ascii="Arial Narrow" w:hAnsi="Arial Narrow" w:cs="Times New Roman"/>
        </w:rPr>
        <w:t>za</w:t>
      </w:r>
      <w:r w:rsidRPr="00A5290C">
        <w:rPr>
          <w:rFonts w:ascii="Arial Narrow" w:hAnsi="Arial Narrow" w:cs="Times New Roman"/>
          <w:spacing w:val="4"/>
        </w:rPr>
        <w:t xml:space="preserve"> </w:t>
      </w:r>
      <w:r w:rsidRPr="00A5290C">
        <w:rPr>
          <w:rFonts w:ascii="Arial Narrow" w:hAnsi="Arial Narrow" w:cs="Times New Roman"/>
        </w:rPr>
        <w:t>sustav</w:t>
      </w:r>
      <w:r w:rsidRPr="00A5290C">
        <w:rPr>
          <w:rFonts w:ascii="Arial Narrow" w:hAnsi="Arial Narrow" w:cs="Times New Roman"/>
          <w:spacing w:val="-3"/>
        </w:rPr>
        <w:t xml:space="preserve"> </w:t>
      </w:r>
      <w:r w:rsidRPr="00A5290C">
        <w:rPr>
          <w:rFonts w:ascii="Arial Narrow" w:hAnsi="Arial Narrow" w:cs="Times New Roman"/>
        </w:rPr>
        <w:t>civilne</w:t>
      </w:r>
      <w:r w:rsidRPr="00A5290C">
        <w:rPr>
          <w:rFonts w:ascii="Arial Narrow" w:hAnsi="Arial Narrow" w:cs="Times New Roman"/>
          <w:spacing w:val="4"/>
        </w:rPr>
        <w:t xml:space="preserve"> </w:t>
      </w:r>
      <w:r w:rsidRPr="00A5290C">
        <w:rPr>
          <w:rFonts w:ascii="Arial Narrow" w:hAnsi="Arial Narrow" w:cs="Times New Roman"/>
        </w:rPr>
        <w:t>zaštite</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4"/>
        </w:rPr>
        <w:t xml:space="preserve"> </w:t>
      </w:r>
      <w:r w:rsidRPr="00A5290C">
        <w:rPr>
          <w:rFonts w:ascii="Arial Narrow" w:hAnsi="Arial Narrow" w:cs="Times New Roman"/>
        </w:rPr>
        <w:t>cjelini.</w:t>
      </w:r>
    </w:p>
    <w:p w14:paraId="4EBC7051" w14:textId="77777777" w:rsidR="00A5290C" w:rsidRPr="00A5290C" w:rsidRDefault="00A5290C" w:rsidP="00A5290C">
      <w:pPr>
        <w:pStyle w:val="Tijeloteksta"/>
        <w:spacing w:before="7"/>
        <w:rPr>
          <w:rFonts w:ascii="Arial Narrow" w:hAnsi="Arial Narrow" w:cs="Times New Roman"/>
        </w:rPr>
      </w:pPr>
    </w:p>
    <w:p w14:paraId="2E2DA65F" w14:textId="77777777" w:rsidR="00A5290C" w:rsidRPr="00A5290C" w:rsidRDefault="00A5290C" w:rsidP="00A5290C">
      <w:pPr>
        <w:pStyle w:val="Odlomakpopisa"/>
        <w:numPr>
          <w:ilvl w:val="1"/>
          <w:numId w:val="225"/>
        </w:numPr>
        <w:tabs>
          <w:tab w:val="left" w:pos="812"/>
          <w:tab w:val="left" w:pos="813"/>
        </w:tabs>
        <w:spacing w:before="94"/>
        <w:jc w:val="left"/>
        <w:rPr>
          <w:rFonts w:ascii="Arial Narrow" w:hAnsi="Arial Narrow"/>
        </w:rPr>
      </w:pPr>
      <w:bookmarkStart w:id="34" w:name="_bookmark14"/>
      <w:bookmarkEnd w:id="34"/>
      <w:r w:rsidRPr="00A5290C">
        <w:rPr>
          <w:rFonts w:ascii="Arial Narrow" w:hAnsi="Arial Narrow"/>
        </w:rPr>
        <w:t>PRIJAŠNJI DOGAĐAJI</w:t>
      </w:r>
    </w:p>
    <w:p w14:paraId="28546746" w14:textId="77777777" w:rsidR="00A5290C" w:rsidRPr="00A5290C" w:rsidRDefault="00A5290C" w:rsidP="00A5290C">
      <w:pPr>
        <w:pStyle w:val="Tijeloteksta"/>
        <w:spacing w:before="207" w:line="280" w:lineRule="auto"/>
        <w:ind w:left="236" w:right="429"/>
        <w:rPr>
          <w:rFonts w:ascii="Arial Narrow" w:hAnsi="Arial Narrow" w:cs="Times New Roman"/>
        </w:rPr>
      </w:pPr>
      <w:r w:rsidRPr="00A5290C">
        <w:rPr>
          <w:rFonts w:ascii="Arial Narrow" w:hAnsi="Arial Narrow" w:cs="Times New Roman"/>
        </w:rPr>
        <w:t>Na području Zagrebačke županije 24. ožujka 2020. proglašena prirodna nepogoda za 6</w:t>
      </w:r>
      <w:r w:rsidRPr="00A5290C">
        <w:rPr>
          <w:rFonts w:ascii="Arial Narrow" w:hAnsi="Arial Narrow" w:cs="Times New Roman"/>
          <w:spacing w:val="1"/>
        </w:rPr>
        <w:t xml:space="preserve"> </w:t>
      </w:r>
      <w:r w:rsidRPr="00A5290C">
        <w:rPr>
          <w:rFonts w:ascii="Arial Narrow" w:hAnsi="Arial Narrow" w:cs="Times New Roman"/>
        </w:rPr>
        <w:t>općina (Jakovlje, Luka, Klinča Sela, Orle, Križ, Stupnik) i 3 grada (Sveti Ivan Zelina, Sveta</w:t>
      </w:r>
      <w:r w:rsidRPr="00A5290C">
        <w:rPr>
          <w:rFonts w:ascii="Arial Narrow" w:hAnsi="Arial Narrow" w:cs="Times New Roman"/>
          <w:spacing w:val="1"/>
        </w:rPr>
        <w:t xml:space="preserve"> </w:t>
      </w:r>
      <w:proofErr w:type="spellStart"/>
      <w:r w:rsidRPr="00A5290C">
        <w:rPr>
          <w:rFonts w:ascii="Arial Narrow" w:hAnsi="Arial Narrow" w:cs="Times New Roman"/>
        </w:rPr>
        <w:t>Nedelja</w:t>
      </w:r>
      <w:proofErr w:type="spellEnd"/>
      <w:r w:rsidRPr="00A5290C">
        <w:rPr>
          <w:rFonts w:ascii="Arial Narrow" w:hAnsi="Arial Narrow" w:cs="Times New Roman"/>
        </w:rPr>
        <w:t xml:space="preserve"> i Velika Gorica), a tri dana kasnije, 27. ožujka, 2020. godine Župan Zagrebačke</w:t>
      </w:r>
      <w:r w:rsidRPr="00A5290C">
        <w:rPr>
          <w:rFonts w:ascii="Arial Narrow" w:hAnsi="Arial Narrow" w:cs="Times New Roman"/>
          <w:spacing w:val="1"/>
        </w:rPr>
        <w:t xml:space="preserve"> </w:t>
      </w:r>
      <w:r w:rsidRPr="00A5290C">
        <w:rPr>
          <w:rFonts w:ascii="Arial Narrow" w:hAnsi="Arial Narrow" w:cs="Times New Roman"/>
        </w:rPr>
        <w:t>županije Stjepan Kožić proglasio</w:t>
      </w:r>
      <w:r w:rsidRPr="00A5290C">
        <w:rPr>
          <w:rFonts w:ascii="Arial Narrow" w:hAnsi="Arial Narrow" w:cs="Times New Roman"/>
          <w:spacing w:val="1"/>
        </w:rPr>
        <w:t xml:space="preserve"> </w:t>
      </w:r>
      <w:r w:rsidRPr="00A5290C">
        <w:rPr>
          <w:rFonts w:ascii="Arial Narrow" w:hAnsi="Arial Narrow" w:cs="Times New Roman"/>
        </w:rPr>
        <w:t>je prirodnu nepogodu</w:t>
      </w:r>
      <w:r w:rsidRPr="00A5290C">
        <w:rPr>
          <w:rFonts w:ascii="Arial Narrow" w:hAnsi="Arial Narrow" w:cs="Times New Roman"/>
          <w:spacing w:val="1"/>
        </w:rPr>
        <w:t xml:space="preserve"> </w:t>
      </w:r>
      <w:r w:rsidRPr="00A5290C">
        <w:rPr>
          <w:rFonts w:ascii="Arial Narrow" w:hAnsi="Arial Narrow" w:cs="Times New Roman"/>
        </w:rPr>
        <w:t>uzrokovanu potresom za</w:t>
      </w:r>
      <w:r w:rsidRPr="00A5290C">
        <w:rPr>
          <w:rFonts w:ascii="Arial Narrow" w:hAnsi="Arial Narrow" w:cs="Times New Roman"/>
          <w:spacing w:val="58"/>
        </w:rPr>
        <w:t xml:space="preserve"> </w:t>
      </w:r>
      <w:r w:rsidRPr="00A5290C">
        <w:rPr>
          <w:rFonts w:ascii="Arial Narrow" w:hAnsi="Arial Narrow" w:cs="Times New Roman"/>
        </w:rPr>
        <w:t>još 19</w:t>
      </w:r>
      <w:r w:rsidRPr="00A5290C">
        <w:rPr>
          <w:rFonts w:ascii="Arial Narrow" w:hAnsi="Arial Narrow" w:cs="Times New Roman"/>
          <w:spacing w:val="1"/>
        </w:rPr>
        <w:t xml:space="preserve"> </w:t>
      </w:r>
      <w:r w:rsidRPr="00A5290C">
        <w:rPr>
          <w:rFonts w:ascii="Arial Narrow" w:hAnsi="Arial Narrow" w:cs="Times New Roman"/>
        </w:rPr>
        <w:t>općina (</w:t>
      </w:r>
      <w:proofErr w:type="spellStart"/>
      <w:r w:rsidRPr="00A5290C">
        <w:rPr>
          <w:rFonts w:ascii="Arial Narrow" w:hAnsi="Arial Narrow" w:cs="Times New Roman"/>
        </w:rPr>
        <w:t>Bedencia</w:t>
      </w:r>
      <w:proofErr w:type="spellEnd"/>
      <w:r w:rsidRPr="00A5290C">
        <w:rPr>
          <w:rFonts w:ascii="Arial Narrow" w:hAnsi="Arial Narrow" w:cs="Times New Roman"/>
        </w:rPr>
        <w:t xml:space="preserve">, Bistra, Brdovec, </w:t>
      </w:r>
      <w:proofErr w:type="spellStart"/>
      <w:r w:rsidRPr="00A5290C">
        <w:rPr>
          <w:rFonts w:ascii="Arial Narrow" w:hAnsi="Arial Narrow" w:cs="Times New Roman"/>
        </w:rPr>
        <w:t>Brckovljani</w:t>
      </w:r>
      <w:proofErr w:type="spellEnd"/>
      <w:r w:rsidRPr="00A5290C">
        <w:rPr>
          <w:rFonts w:ascii="Arial Narrow" w:hAnsi="Arial Narrow" w:cs="Times New Roman"/>
        </w:rPr>
        <w:t xml:space="preserve">, Dubrava, </w:t>
      </w:r>
      <w:r w:rsidRPr="00A5290C">
        <w:rPr>
          <w:rFonts w:ascii="Arial Narrow" w:hAnsi="Arial Narrow" w:cs="Times New Roman"/>
          <w:u w:val="single"/>
        </w:rPr>
        <w:t>Dubravica</w:t>
      </w:r>
      <w:r w:rsidRPr="00A5290C">
        <w:rPr>
          <w:rFonts w:ascii="Arial Narrow" w:hAnsi="Arial Narrow" w:cs="Times New Roman"/>
        </w:rPr>
        <w:t xml:space="preserve">, </w:t>
      </w:r>
      <w:proofErr w:type="spellStart"/>
      <w:r w:rsidRPr="00A5290C">
        <w:rPr>
          <w:rFonts w:ascii="Arial Narrow" w:hAnsi="Arial Narrow" w:cs="Times New Roman"/>
        </w:rPr>
        <w:t>Farkaševac</w:t>
      </w:r>
      <w:proofErr w:type="spellEnd"/>
      <w:r w:rsidRPr="00A5290C">
        <w:rPr>
          <w:rFonts w:ascii="Arial Narrow" w:hAnsi="Arial Narrow" w:cs="Times New Roman"/>
        </w:rPr>
        <w:t>, Gradec,</w:t>
      </w:r>
      <w:r w:rsidRPr="00A5290C">
        <w:rPr>
          <w:rFonts w:ascii="Arial Narrow" w:hAnsi="Arial Narrow" w:cs="Times New Roman"/>
          <w:spacing w:val="1"/>
        </w:rPr>
        <w:t xml:space="preserve"> </w:t>
      </w:r>
      <w:r w:rsidRPr="00A5290C">
        <w:rPr>
          <w:rFonts w:ascii="Arial Narrow" w:hAnsi="Arial Narrow" w:cs="Times New Roman"/>
        </w:rPr>
        <w:t>Krašić, Kravarsko, Kloštar</w:t>
      </w:r>
      <w:r w:rsidRPr="00A5290C">
        <w:rPr>
          <w:rFonts w:ascii="Arial Narrow" w:hAnsi="Arial Narrow" w:cs="Times New Roman"/>
          <w:spacing w:val="1"/>
        </w:rPr>
        <w:t xml:space="preserve"> </w:t>
      </w:r>
      <w:r w:rsidRPr="00A5290C">
        <w:rPr>
          <w:rFonts w:ascii="Arial Narrow" w:hAnsi="Arial Narrow" w:cs="Times New Roman"/>
        </w:rPr>
        <w:t>Ivanić,</w:t>
      </w:r>
      <w:r w:rsidRPr="00A5290C">
        <w:rPr>
          <w:rFonts w:ascii="Arial Narrow" w:hAnsi="Arial Narrow" w:cs="Times New Roman"/>
          <w:spacing w:val="1"/>
        </w:rPr>
        <w:t xml:space="preserve"> </w:t>
      </w:r>
      <w:r w:rsidRPr="00A5290C">
        <w:rPr>
          <w:rFonts w:ascii="Arial Narrow" w:hAnsi="Arial Narrow" w:cs="Times New Roman"/>
        </w:rPr>
        <w:t>Marija</w:t>
      </w:r>
      <w:r w:rsidRPr="00A5290C">
        <w:rPr>
          <w:rFonts w:ascii="Arial Narrow" w:hAnsi="Arial Narrow" w:cs="Times New Roman"/>
          <w:spacing w:val="1"/>
        </w:rPr>
        <w:t xml:space="preserve"> </w:t>
      </w:r>
      <w:r w:rsidRPr="00A5290C">
        <w:rPr>
          <w:rFonts w:ascii="Arial Narrow" w:hAnsi="Arial Narrow" w:cs="Times New Roman"/>
        </w:rPr>
        <w:t>Gorica,</w:t>
      </w:r>
      <w:r w:rsidRPr="00A5290C">
        <w:rPr>
          <w:rFonts w:ascii="Arial Narrow" w:hAnsi="Arial Narrow" w:cs="Times New Roman"/>
          <w:spacing w:val="1"/>
        </w:rPr>
        <w:t xml:space="preserve"> </w:t>
      </w:r>
      <w:r w:rsidRPr="00A5290C">
        <w:rPr>
          <w:rFonts w:ascii="Arial Narrow" w:hAnsi="Arial Narrow" w:cs="Times New Roman"/>
        </w:rPr>
        <w:t xml:space="preserve">Pisarovina, Pokupsko, </w:t>
      </w:r>
      <w:proofErr w:type="spellStart"/>
      <w:r w:rsidRPr="00A5290C">
        <w:rPr>
          <w:rFonts w:ascii="Arial Narrow" w:hAnsi="Arial Narrow" w:cs="Times New Roman"/>
        </w:rPr>
        <w:t>Preseka</w:t>
      </w:r>
      <w:proofErr w:type="spellEnd"/>
      <w:r w:rsidRPr="00A5290C">
        <w:rPr>
          <w:rFonts w:ascii="Arial Narrow" w:hAnsi="Arial Narrow" w:cs="Times New Roman"/>
        </w:rPr>
        <w:t>, Pušća,</w:t>
      </w:r>
      <w:r w:rsidRPr="00A5290C">
        <w:rPr>
          <w:rFonts w:ascii="Arial Narrow" w:hAnsi="Arial Narrow" w:cs="Times New Roman"/>
          <w:spacing w:val="1"/>
        </w:rPr>
        <w:t xml:space="preserve"> </w:t>
      </w:r>
      <w:r w:rsidRPr="00A5290C">
        <w:rPr>
          <w:rFonts w:ascii="Arial Narrow" w:hAnsi="Arial Narrow" w:cs="Times New Roman"/>
        </w:rPr>
        <w:t>Rakovec, Rugvica, Žumberak) i 6 gradova (Dugo Selo, Ivanić-Grad, Jastrebarsko, Samobor,</w:t>
      </w:r>
      <w:r w:rsidRPr="00A5290C">
        <w:rPr>
          <w:rFonts w:ascii="Arial Narrow" w:hAnsi="Arial Narrow" w:cs="Times New Roman"/>
          <w:spacing w:val="1"/>
        </w:rPr>
        <w:t xml:space="preserve"> </w:t>
      </w:r>
      <w:r w:rsidRPr="00A5290C">
        <w:rPr>
          <w:rFonts w:ascii="Arial Narrow" w:hAnsi="Arial Narrow" w:cs="Times New Roman"/>
        </w:rPr>
        <w:t>Vrbovec,</w:t>
      </w:r>
      <w:r w:rsidRPr="00A5290C">
        <w:rPr>
          <w:rFonts w:ascii="Arial Narrow" w:hAnsi="Arial Narrow" w:cs="Times New Roman"/>
          <w:spacing w:val="1"/>
        </w:rPr>
        <w:t xml:space="preserve"> </w:t>
      </w:r>
      <w:r w:rsidRPr="00A5290C">
        <w:rPr>
          <w:rFonts w:ascii="Arial Narrow" w:hAnsi="Arial Narrow" w:cs="Times New Roman"/>
        </w:rPr>
        <w:t>Zaprešić)</w:t>
      </w:r>
      <w:r w:rsidRPr="00A5290C">
        <w:rPr>
          <w:rFonts w:ascii="Arial Narrow" w:hAnsi="Arial Narrow" w:cs="Times New Roman"/>
          <w:spacing w:val="1"/>
        </w:rPr>
        <w:t xml:space="preserve"> </w:t>
      </w:r>
      <w:r w:rsidRPr="00A5290C">
        <w:rPr>
          <w:rFonts w:ascii="Arial Narrow" w:hAnsi="Arial Narrow" w:cs="Times New Roman"/>
        </w:rPr>
        <w:t>radi</w:t>
      </w:r>
      <w:r w:rsidRPr="00A5290C">
        <w:rPr>
          <w:rFonts w:ascii="Arial Narrow" w:hAnsi="Arial Narrow" w:cs="Times New Roman"/>
          <w:spacing w:val="1"/>
        </w:rPr>
        <w:t xml:space="preserve"> </w:t>
      </w:r>
      <w:r w:rsidRPr="00A5290C">
        <w:rPr>
          <w:rFonts w:ascii="Arial Narrow" w:hAnsi="Arial Narrow" w:cs="Times New Roman"/>
        </w:rPr>
        <w:t>šteta</w:t>
      </w:r>
      <w:r w:rsidRPr="00A5290C">
        <w:rPr>
          <w:rFonts w:ascii="Arial Narrow" w:hAnsi="Arial Narrow" w:cs="Times New Roman"/>
          <w:spacing w:val="1"/>
        </w:rPr>
        <w:t xml:space="preserve"> </w:t>
      </w:r>
      <w:r w:rsidRPr="00A5290C">
        <w:rPr>
          <w:rFonts w:ascii="Arial Narrow" w:hAnsi="Arial Narrow" w:cs="Times New Roman"/>
        </w:rPr>
        <w:t>nastalih</w:t>
      </w:r>
      <w:r w:rsidRPr="00A5290C">
        <w:rPr>
          <w:rFonts w:ascii="Arial Narrow" w:hAnsi="Arial Narrow" w:cs="Times New Roman"/>
          <w:spacing w:val="1"/>
        </w:rPr>
        <w:t xml:space="preserve"> </w:t>
      </w:r>
      <w:r w:rsidRPr="00A5290C">
        <w:rPr>
          <w:rFonts w:ascii="Arial Narrow" w:hAnsi="Arial Narrow" w:cs="Times New Roman"/>
        </w:rPr>
        <w:t>na</w:t>
      </w:r>
      <w:r w:rsidRPr="00A5290C">
        <w:rPr>
          <w:rFonts w:ascii="Arial Narrow" w:hAnsi="Arial Narrow" w:cs="Times New Roman"/>
          <w:spacing w:val="1"/>
        </w:rPr>
        <w:t xml:space="preserve"> </w:t>
      </w:r>
      <w:r w:rsidRPr="00A5290C">
        <w:rPr>
          <w:rFonts w:ascii="Arial Narrow" w:hAnsi="Arial Narrow" w:cs="Times New Roman"/>
        </w:rPr>
        <w:t>stambenim,</w:t>
      </w:r>
      <w:r w:rsidRPr="00A5290C">
        <w:rPr>
          <w:rFonts w:ascii="Arial Narrow" w:hAnsi="Arial Narrow" w:cs="Times New Roman"/>
          <w:spacing w:val="1"/>
        </w:rPr>
        <w:t xml:space="preserve"> </w:t>
      </w:r>
      <w:r w:rsidRPr="00A5290C">
        <w:rPr>
          <w:rFonts w:ascii="Arial Narrow" w:hAnsi="Arial Narrow" w:cs="Times New Roman"/>
        </w:rPr>
        <w:t>gospodarskim,</w:t>
      </w:r>
      <w:r w:rsidRPr="00A5290C">
        <w:rPr>
          <w:rFonts w:ascii="Arial Narrow" w:hAnsi="Arial Narrow" w:cs="Times New Roman"/>
          <w:spacing w:val="1"/>
        </w:rPr>
        <w:t xml:space="preserve"> </w:t>
      </w:r>
      <w:r w:rsidRPr="00A5290C">
        <w:rPr>
          <w:rFonts w:ascii="Arial Narrow" w:hAnsi="Arial Narrow" w:cs="Times New Roman"/>
        </w:rPr>
        <w:t>javnim,</w:t>
      </w:r>
      <w:r w:rsidRPr="00A5290C">
        <w:rPr>
          <w:rFonts w:ascii="Arial Narrow" w:hAnsi="Arial Narrow" w:cs="Times New Roman"/>
          <w:spacing w:val="1"/>
        </w:rPr>
        <w:t xml:space="preserve"> </w:t>
      </w:r>
      <w:r w:rsidRPr="00A5290C">
        <w:rPr>
          <w:rFonts w:ascii="Arial Narrow" w:hAnsi="Arial Narrow" w:cs="Times New Roman"/>
        </w:rPr>
        <w:t>kulturnim</w:t>
      </w:r>
      <w:r w:rsidRPr="00A5290C">
        <w:rPr>
          <w:rFonts w:ascii="Arial Narrow" w:hAnsi="Arial Narrow" w:cs="Times New Roman"/>
          <w:spacing w:val="1"/>
        </w:rPr>
        <w:t xml:space="preserve"> </w:t>
      </w:r>
      <w:r w:rsidRPr="00A5290C">
        <w:rPr>
          <w:rFonts w:ascii="Arial Narrow" w:hAnsi="Arial Narrow" w:cs="Times New Roman"/>
        </w:rPr>
        <w:t>i</w:t>
      </w:r>
      <w:r w:rsidRPr="00A5290C">
        <w:rPr>
          <w:rFonts w:ascii="Arial Narrow" w:hAnsi="Arial Narrow" w:cs="Times New Roman"/>
          <w:spacing w:val="1"/>
        </w:rPr>
        <w:t xml:space="preserve"> </w:t>
      </w:r>
      <w:r w:rsidRPr="00A5290C">
        <w:rPr>
          <w:rFonts w:ascii="Arial Narrow" w:hAnsi="Arial Narrow" w:cs="Times New Roman"/>
        </w:rPr>
        <w:t>drugim objektima (KLASA: 920-01/20-02/1, URBROJ: 238/1-03-20-2, od 27. ožujka, 2020.</w:t>
      </w:r>
      <w:r w:rsidRPr="00A5290C">
        <w:rPr>
          <w:rFonts w:ascii="Arial Narrow" w:hAnsi="Arial Narrow" w:cs="Times New Roman"/>
          <w:spacing w:val="1"/>
        </w:rPr>
        <w:t xml:space="preserve"> </w:t>
      </w:r>
      <w:r w:rsidRPr="00A5290C">
        <w:rPr>
          <w:rFonts w:ascii="Arial Narrow" w:hAnsi="Arial Narrow" w:cs="Times New Roman"/>
        </w:rPr>
        <w:t>godine).</w:t>
      </w:r>
    </w:p>
    <w:p w14:paraId="490ABD53" w14:textId="77777777" w:rsidR="00A5290C" w:rsidRPr="00A5290C" w:rsidRDefault="00A5290C" w:rsidP="00A5290C">
      <w:pPr>
        <w:pStyle w:val="Tijeloteksta"/>
        <w:spacing w:before="159" w:line="278" w:lineRule="auto"/>
        <w:ind w:left="236" w:right="436"/>
        <w:rPr>
          <w:rFonts w:ascii="Arial Narrow" w:hAnsi="Arial Narrow" w:cs="Times New Roman"/>
        </w:rPr>
      </w:pPr>
      <w:r w:rsidRPr="00A5290C">
        <w:rPr>
          <w:rFonts w:ascii="Arial Narrow" w:hAnsi="Arial Narrow" w:cs="Times New Roman"/>
        </w:rPr>
        <w:lastRenderedPageBreak/>
        <w:t>Općina</w:t>
      </w:r>
      <w:r w:rsidRPr="00A5290C">
        <w:rPr>
          <w:rFonts w:ascii="Arial Narrow" w:hAnsi="Arial Narrow" w:cs="Times New Roman"/>
          <w:spacing w:val="1"/>
        </w:rPr>
        <w:t xml:space="preserve"> </w:t>
      </w:r>
      <w:r w:rsidRPr="00A5290C">
        <w:rPr>
          <w:rFonts w:ascii="Arial Narrow" w:hAnsi="Arial Narrow" w:cs="Times New Roman"/>
        </w:rPr>
        <w:t>Dubravica</w:t>
      </w:r>
      <w:r w:rsidRPr="00A5290C">
        <w:rPr>
          <w:rFonts w:ascii="Arial Narrow" w:hAnsi="Arial Narrow" w:cs="Times New Roman"/>
          <w:spacing w:val="1"/>
        </w:rPr>
        <w:t xml:space="preserve"> </w:t>
      </w:r>
      <w:r w:rsidRPr="00A5290C">
        <w:rPr>
          <w:rFonts w:ascii="Arial Narrow" w:hAnsi="Arial Narrow" w:cs="Times New Roman"/>
        </w:rPr>
        <w:t>pravovremeno</w:t>
      </w:r>
      <w:r w:rsidRPr="00A5290C">
        <w:rPr>
          <w:rFonts w:ascii="Arial Narrow" w:hAnsi="Arial Narrow" w:cs="Times New Roman"/>
          <w:spacing w:val="1"/>
        </w:rPr>
        <w:t xml:space="preserve"> </w:t>
      </w:r>
      <w:r w:rsidRPr="00A5290C">
        <w:rPr>
          <w:rFonts w:ascii="Arial Narrow" w:hAnsi="Arial Narrow" w:cs="Times New Roman"/>
        </w:rPr>
        <w:t>je</w:t>
      </w:r>
      <w:r w:rsidRPr="00A5290C">
        <w:rPr>
          <w:rFonts w:ascii="Arial Narrow" w:hAnsi="Arial Narrow" w:cs="Times New Roman"/>
          <w:spacing w:val="1"/>
        </w:rPr>
        <w:t xml:space="preserve"> </w:t>
      </w:r>
      <w:r w:rsidRPr="00A5290C">
        <w:rPr>
          <w:rFonts w:ascii="Arial Narrow" w:hAnsi="Arial Narrow" w:cs="Times New Roman"/>
        </w:rPr>
        <w:t>objavila</w:t>
      </w:r>
      <w:r w:rsidRPr="00A5290C">
        <w:rPr>
          <w:rFonts w:ascii="Arial Narrow" w:hAnsi="Arial Narrow" w:cs="Times New Roman"/>
          <w:spacing w:val="1"/>
        </w:rPr>
        <w:t xml:space="preserve"> </w:t>
      </w:r>
      <w:r w:rsidRPr="00A5290C">
        <w:rPr>
          <w:rFonts w:ascii="Arial Narrow" w:hAnsi="Arial Narrow" w:cs="Times New Roman"/>
        </w:rPr>
        <w:t>javni</w:t>
      </w:r>
      <w:r w:rsidRPr="00A5290C">
        <w:rPr>
          <w:rFonts w:ascii="Arial Narrow" w:hAnsi="Arial Narrow" w:cs="Times New Roman"/>
          <w:spacing w:val="1"/>
        </w:rPr>
        <w:t xml:space="preserve"> </w:t>
      </w:r>
      <w:r w:rsidRPr="00A5290C">
        <w:rPr>
          <w:rFonts w:ascii="Arial Narrow" w:hAnsi="Arial Narrow" w:cs="Times New Roman"/>
        </w:rPr>
        <w:t>poziv</w:t>
      </w:r>
      <w:r w:rsidRPr="00A5290C">
        <w:rPr>
          <w:rFonts w:ascii="Arial Narrow" w:hAnsi="Arial Narrow" w:cs="Times New Roman"/>
          <w:spacing w:val="1"/>
        </w:rPr>
        <w:t xml:space="preserve"> </w:t>
      </w:r>
      <w:r w:rsidRPr="00A5290C">
        <w:rPr>
          <w:rFonts w:ascii="Arial Narrow" w:hAnsi="Arial Narrow" w:cs="Times New Roman"/>
        </w:rPr>
        <w:t>za</w:t>
      </w:r>
      <w:r w:rsidRPr="00A5290C">
        <w:rPr>
          <w:rFonts w:ascii="Arial Narrow" w:hAnsi="Arial Narrow" w:cs="Times New Roman"/>
          <w:spacing w:val="1"/>
        </w:rPr>
        <w:t xml:space="preserve"> </w:t>
      </w:r>
      <w:r w:rsidRPr="00A5290C">
        <w:rPr>
          <w:rFonts w:ascii="Arial Narrow" w:hAnsi="Arial Narrow" w:cs="Times New Roman"/>
        </w:rPr>
        <w:t>prijavu</w:t>
      </w:r>
      <w:r w:rsidRPr="00A5290C">
        <w:rPr>
          <w:rFonts w:ascii="Arial Narrow" w:hAnsi="Arial Narrow" w:cs="Times New Roman"/>
          <w:spacing w:val="1"/>
        </w:rPr>
        <w:t xml:space="preserve"> </w:t>
      </w:r>
      <w:r w:rsidRPr="00A5290C">
        <w:rPr>
          <w:rFonts w:ascii="Arial Narrow" w:hAnsi="Arial Narrow" w:cs="Times New Roman"/>
        </w:rPr>
        <w:t>štete</w:t>
      </w:r>
      <w:r w:rsidRPr="00A5290C">
        <w:rPr>
          <w:rFonts w:ascii="Arial Narrow" w:hAnsi="Arial Narrow" w:cs="Times New Roman"/>
          <w:spacing w:val="1"/>
        </w:rPr>
        <w:t xml:space="preserve"> </w:t>
      </w:r>
      <w:r w:rsidRPr="00A5290C">
        <w:rPr>
          <w:rFonts w:ascii="Arial Narrow" w:hAnsi="Arial Narrow" w:cs="Times New Roman"/>
        </w:rPr>
        <w:t>na</w:t>
      </w:r>
      <w:r w:rsidRPr="00A5290C">
        <w:rPr>
          <w:rFonts w:ascii="Arial Narrow" w:hAnsi="Arial Narrow" w:cs="Times New Roman"/>
          <w:spacing w:val="58"/>
        </w:rPr>
        <w:t xml:space="preserve"> </w:t>
      </w:r>
      <w:r w:rsidRPr="00A5290C">
        <w:rPr>
          <w:rFonts w:ascii="Arial Narrow" w:hAnsi="Arial Narrow" w:cs="Times New Roman"/>
        </w:rPr>
        <w:t>imovini</w:t>
      </w:r>
      <w:r w:rsidRPr="00A5290C">
        <w:rPr>
          <w:rFonts w:ascii="Arial Narrow" w:hAnsi="Arial Narrow" w:cs="Times New Roman"/>
          <w:spacing w:val="1"/>
        </w:rPr>
        <w:t xml:space="preserve"> </w:t>
      </w:r>
      <w:r w:rsidRPr="00A5290C">
        <w:rPr>
          <w:rFonts w:ascii="Arial Narrow" w:hAnsi="Arial Narrow" w:cs="Times New Roman"/>
        </w:rPr>
        <w:t>oštećenika, fizičkih</w:t>
      </w:r>
      <w:r w:rsidRPr="00A5290C">
        <w:rPr>
          <w:rFonts w:ascii="Arial Narrow" w:hAnsi="Arial Narrow" w:cs="Times New Roman"/>
          <w:spacing w:val="1"/>
        </w:rPr>
        <w:t xml:space="preserve"> </w:t>
      </w:r>
      <w:r w:rsidRPr="00A5290C">
        <w:rPr>
          <w:rFonts w:ascii="Arial Narrow" w:hAnsi="Arial Narrow" w:cs="Times New Roman"/>
        </w:rPr>
        <w:t>i pravnih</w:t>
      </w:r>
      <w:r w:rsidRPr="00A5290C">
        <w:rPr>
          <w:rFonts w:ascii="Arial Narrow" w:hAnsi="Arial Narrow" w:cs="Times New Roman"/>
          <w:spacing w:val="1"/>
        </w:rPr>
        <w:t xml:space="preserve"> </w:t>
      </w:r>
      <w:r w:rsidRPr="00A5290C">
        <w:rPr>
          <w:rFonts w:ascii="Arial Narrow" w:hAnsi="Arial Narrow" w:cs="Times New Roman"/>
        </w:rPr>
        <w:t>osoba na čijoj</w:t>
      </w:r>
      <w:r w:rsidRPr="00A5290C">
        <w:rPr>
          <w:rFonts w:ascii="Arial Narrow" w:hAnsi="Arial Narrow" w:cs="Times New Roman"/>
          <w:spacing w:val="1"/>
        </w:rPr>
        <w:t xml:space="preserve"> </w:t>
      </w:r>
      <w:r w:rsidRPr="00A5290C">
        <w:rPr>
          <w:rFonts w:ascii="Arial Narrow" w:hAnsi="Arial Narrow" w:cs="Times New Roman"/>
        </w:rPr>
        <w:t>je imovini utvrđena</w:t>
      </w:r>
      <w:r w:rsidRPr="00A5290C">
        <w:rPr>
          <w:rFonts w:ascii="Arial Narrow" w:hAnsi="Arial Narrow" w:cs="Times New Roman"/>
          <w:spacing w:val="58"/>
        </w:rPr>
        <w:t xml:space="preserve"> </w:t>
      </w:r>
      <w:r w:rsidRPr="00A5290C">
        <w:rPr>
          <w:rFonts w:ascii="Arial Narrow" w:hAnsi="Arial Narrow" w:cs="Times New Roman"/>
        </w:rPr>
        <w:t>šteta od prirodnih nepogoda</w:t>
      </w:r>
      <w:r w:rsidRPr="00A5290C">
        <w:rPr>
          <w:rFonts w:ascii="Arial Narrow" w:hAnsi="Arial Narrow" w:cs="Times New Roman"/>
          <w:spacing w:val="-56"/>
        </w:rPr>
        <w:t xml:space="preserve"> </w:t>
      </w:r>
      <w:r w:rsidRPr="00A5290C">
        <w:rPr>
          <w:rFonts w:ascii="Arial Narrow" w:hAnsi="Arial Narrow" w:cs="Times New Roman"/>
        </w:rPr>
        <w:t>da prijave štetu na imovini Općinskom povjerenstvu Općine Dubravica za procjenu šteta od</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4"/>
        </w:rPr>
        <w:t xml:space="preserve"> </w:t>
      </w:r>
      <w:r w:rsidRPr="00A5290C">
        <w:rPr>
          <w:rFonts w:ascii="Arial Narrow" w:hAnsi="Arial Narrow" w:cs="Times New Roman"/>
        </w:rPr>
        <w:t>nepogoda u</w:t>
      </w:r>
      <w:r w:rsidRPr="00A5290C">
        <w:rPr>
          <w:rFonts w:ascii="Arial Narrow" w:hAnsi="Arial Narrow" w:cs="Times New Roman"/>
          <w:spacing w:val="-1"/>
        </w:rPr>
        <w:t xml:space="preserve"> </w:t>
      </w:r>
      <w:r w:rsidRPr="00A5290C">
        <w:rPr>
          <w:rFonts w:ascii="Arial Narrow" w:hAnsi="Arial Narrow" w:cs="Times New Roman"/>
        </w:rPr>
        <w:t>pisanom</w:t>
      </w:r>
      <w:r w:rsidRPr="00A5290C">
        <w:rPr>
          <w:rFonts w:ascii="Arial Narrow" w:hAnsi="Arial Narrow" w:cs="Times New Roman"/>
          <w:spacing w:val="-3"/>
        </w:rPr>
        <w:t xml:space="preserve"> </w:t>
      </w:r>
      <w:r w:rsidRPr="00A5290C">
        <w:rPr>
          <w:rFonts w:ascii="Arial Narrow" w:hAnsi="Arial Narrow" w:cs="Times New Roman"/>
        </w:rPr>
        <w:t>obliku,</w:t>
      </w:r>
      <w:r w:rsidRPr="00A5290C">
        <w:rPr>
          <w:rFonts w:ascii="Arial Narrow" w:hAnsi="Arial Narrow" w:cs="Times New Roman"/>
          <w:spacing w:val="3"/>
        </w:rPr>
        <w:t xml:space="preserve"> </w:t>
      </w:r>
      <w:r w:rsidRPr="00A5290C">
        <w:rPr>
          <w:rFonts w:ascii="Arial Narrow" w:hAnsi="Arial Narrow" w:cs="Times New Roman"/>
        </w:rPr>
        <w:t>na propisanom</w:t>
      </w:r>
      <w:r w:rsidRPr="00A5290C">
        <w:rPr>
          <w:rFonts w:ascii="Arial Narrow" w:hAnsi="Arial Narrow" w:cs="Times New Roman"/>
          <w:spacing w:val="1"/>
        </w:rPr>
        <w:t xml:space="preserve"> </w:t>
      </w:r>
      <w:r w:rsidRPr="00A5290C">
        <w:rPr>
          <w:rFonts w:ascii="Arial Narrow" w:hAnsi="Arial Narrow" w:cs="Times New Roman"/>
        </w:rPr>
        <w:t>obrascu.</w:t>
      </w:r>
    </w:p>
    <w:p w14:paraId="7D07B943" w14:textId="77777777" w:rsidR="00A5290C" w:rsidRPr="00A5290C" w:rsidRDefault="00A5290C" w:rsidP="00A5290C">
      <w:pPr>
        <w:pStyle w:val="Tijeloteksta"/>
        <w:spacing w:before="9"/>
        <w:rPr>
          <w:rFonts w:ascii="Arial Narrow" w:hAnsi="Arial Narrow" w:cs="Times New Roman"/>
        </w:rPr>
      </w:pPr>
    </w:p>
    <w:p w14:paraId="2C5B4191" w14:textId="77777777" w:rsidR="00A5290C" w:rsidRPr="00A5290C" w:rsidRDefault="00A5290C" w:rsidP="00A5290C">
      <w:pPr>
        <w:pStyle w:val="Odlomakpopisa"/>
        <w:numPr>
          <w:ilvl w:val="1"/>
          <w:numId w:val="225"/>
        </w:numPr>
        <w:tabs>
          <w:tab w:val="left" w:pos="812"/>
          <w:tab w:val="left" w:pos="813"/>
        </w:tabs>
        <w:spacing w:before="94"/>
        <w:jc w:val="left"/>
        <w:rPr>
          <w:rFonts w:ascii="Arial Narrow" w:hAnsi="Arial Narrow"/>
        </w:rPr>
      </w:pPr>
      <w:bookmarkStart w:id="35" w:name="_bookmark15"/>
      <w:bookmarkEnd w:id="35"/>
      <w:r w:rsidRPr="00A5290C">
        <w:rPr>
          <w:rFonts w:ascii="Arial Narrow" w:hAnsi="Arial Narrow"/>
        </w:rPr>
        <w:t>OSIGURANJE SREDSTAVA ZA ZAŠTITU I SPRJEČAVANJE STRADANJA IMOVINE, GOSPODARSKIH FUNKCIJA I STRADANJA STANOVNIŠTVA</w:t>
      </w:r>
    </w:p>
    <w:p w14:paraId="43EF25D3" w14:textId="77777777" w:rsidR="00A5290C" w:rsidRPr="00A5290C" w:rsidRDefault="00A5290C" w:rsidP="00A5290C">
      <w:pPr>
        <w:pStyle w:val="Tijeloteksta"/>
        <w:spacing w:before="152" w:line="280" w:lineRule="auto"/>
        <w:ind w:left="236" w:right="428"/>
        <w:rPr>
          <w:rFonts w:ascii="Arial Narrow" w:hAnsi="Arial Narrow" w:cs="Times New Roman"/>
        </w:rPr>
      </w:pPr>
      <w:r w:rsidRPr="00A5290C">
        <w:rPr>
          <w:rFonts w:ascii="Arial Narrow" w:hAnsi="Arial Narrow" w:cs="Times New Roman"/>
        </w:rPr>
        <w:t>Sukladno</w:t>
      </w:r>
      <w:r w:rsidRPr="00A5290C">
        <w:rPr>
          <w:rFonts w:ascii="Arial Narrow" w:hAnsi="Arial Narrow" w:cs="Times New Roman"/>
          <w:spacing w:val="1"/>
        </w:rPr>
        <w:t xml:space="preserve"> </w:t>
      </w:r>
      <w:r w:rsidRPr="00A5290C">
        <w:rPr>
          <w:rFonts w:ascii="Arial Narrow" w:hAnsi="Arial Narrow" w:cs="Times New Roman"/>
        </w:rPr>
        <w:t>članku 65. Zakona o proračunu („Narodne novine“, br. 144/21) sredstva proračunske zalihe mogu se koristiti za nepredviđene namjene za koje u Proračunu nisu osigurana sredstva ili za namjene za koje se tijekom godine pokaže da nisu utvrđena</w:t>
      </w:r>
      <w:r w:rsidRPr="00A5290C">
        <w:rPr>
          <w:rFonts w:ascii="Arial Narrow" w:hAnsi="Arial Narrow" w:cs="Times New Roman"/>
          <w:spacing w:val="1"/>
        </w:rPr>
        <w:t xml:space="preserve"> </w:t>
      </w:r>
      <w:r w:rsidRPr="00A5290C">
        <w:rPr>
          <w:rFonts w:ascii="Arial Narrow" w:hAnsi="Arial Narrow" w:cs="Times New Roman"/>
        </w:rPr>
        <w:t>dovoljna sredstva jer ih pri planiranju Proračuna nije bilo moguće predvidjeti, za financiranje</w:t>
      </w:r>
      <w:r w:rsidRPr="00A5290C">
        <w:rPr>
          <w:rFonts w:ascii="Arial Narrow" w:hAnsi="Arial Narrow" w:cs="Times New Roman"/>
          <w:spacing w:val="1"/>
        </w:rPr>
        <w:t xml:space="preserve"> </w:t>
      </w:r>
      <w:r w:rsidRPr="00A5290C">
        <w:rPr>
          <w:rFonts w:ascii="Arial Narrow" w:hAnsi="Arial Narrow" w:cs="Times New Roman"/>
        </w:rPr>
        <w:t>rashoda</w:t>
      </w:r>
      <w:r w:rsidRPr="00A5290C">
        <w:rPr>
          <w:rFonts w:ascii="Arial Narrow" w:hAnsi="Arial Narrow" w:cs="Times New Roman"/>
          <w:spacing w:val="1"/>
        </w:rPr>
        <w:t xml:space="preserve"> </w:t>
      </w:r>
      <w:r w:rsidRPr="00A5290C">
        <w:rPr>
          <w:rFonts w:ascii="Arial Narrow" w:hAnsi="Arial Narrow" w:cs="Times New Roman"/>
        </w:rPr>
        <w:t>nastalih</w:t>
      </w:r>
      <w:r w:rsidRPr="00A5290C">
        <w:rPr>
          <w:rFonts w:ascii="Arial Narrow" w:hAnsi="Arial Narrow" w:cs="Times New Roman"/>
          <w:spacing w:val="1"/>
        </w:rPr>
        <w:t xml:space="preserve"> </w:t>
      </w:r>
      <w:r w:rsidRPr="00A5290C">
        <w:rPr>
          <w:rFonts w:ascii="Arial Narrow" w:hAnsi="Arial Narrow" w:cs="Times New Roman"/>
        </w:rPr>
        <w:t>pri</w:t>
      </w:r>
      <w:r w:rsidRPr="00A5290C">
        <w:rPr>
          <w:rFonts w:ascii="Arial Narrow" w:hAnsi="Arial Narrow" w:cs="Times New Roman"/>
          <w:spacing w:val="1"/>
        </w:rPr>
        <w:t xml:space="preserve"> </w:t>
      </w:r>
      <w:r w:rsidRPr="00A5290C">
        <w:rPr>
          <w:rFonts w:ascii="Arial Narrow" w:hAnsi="Arial Narrow" w:cs="Times New Roman"/>
        </w:rPr>
        <w:t>otklanjanju</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1"/>
        </w:rPr>
        <w:t xml:space="preserve"> </w:t>
      </w:r>
      <w:r w:rsidRPr="00A5290C">
        <w:rPr>
          <w:rFonts w:ascii="Arial Narrow" w:hAnsi="Arial Narrow" w:cs="Times New Roman"/>
        </w:rPr>
        <w:t>epidemija,</w:t>
      </w:r>
      <w:r w:rsidRPr="00A5290C">
        <w:rPr>
          <w:rFonts w:ascii="Arial Narrow" w:hAnsi="Arial Narrow" w:cs="Times New Roman"/>
          <w:spacing w:val="1"/>
        </w:rPr>
        <w:t xml:space="preserve"> </w:t>
      </w:r>
      <w:r w:rsidRPr="00A5290C">
        <w:rPr>
          <w:rFonts w:ascii="Arial Narrow" w:hAnsi="Arial Narrow" w:cs="Times New Roman"/>
        </w:rPr>
        <w:t>ekoloških</w:t>
      </w:r>
      <w:r w:rsidRPr="00A5290C">
        <w:rPr>
          <w:rFonts w:ascii="Arial Narrow" w:hAnsi="Arial Narrow" w:cs="Times New Roman"/>
          <w:spacing w:val="1"/>
        </w:rPr>
        <w:t xml:space="preserve"> </w:t>
      </w:r>
      <w:r w:rsidRPr="00A5290C">
        <w:rPr>
          <w:rFonts w:ascii="Arial Narrow" w:hAnsi="Arial Narrow" w:cs="Times New Roman"/>
        </w:rPr>
        <w:t>nesreća</w:t>
      </w:r>
      <w:r w:rsidRPr="00A5290C">
        <w:rPr>
          <w:rFonts w:ascii="Arial Narrow" w:hAnsi="Arial Narrow" w:cs="Times New Roman"/>
          <w:spacing w:val="1"/>
        </w:rPr>
        <w:t xml:space="preserve"> </w:t>
      </w:r>
      <w:r w:rsidRPr="00A5290C">
        <w:rPr>
          <w:rFonts w:ascii="Arial Narrow" w:hAnsi="Arial Narrow" w:cs="Times New Roman"/>
        </w:rPr>
        <w:t>ili</w:t>
      </w:r>
      <w:r w:rsidRPr="00A5290C">
        <w:rPr>
          <w:rFonts w:ascii="Arial Narrow" w:hAnsi="Arial Narrow" w:cs="Times New Roman"/>
          <w:spacing w:val="1"/>
        </w:rPr>
        <w:t xml:space="preserve"> </w:t>
      </w:r>
      <w:r w:rsidRPr="00A5290C">
        <w:rPr>
          <w:rFonts w:ascii="Arial Narrow" w:hAnsi="Arial Narrow" w:cs="Times New Roman"/>
        </w:rPr>
        <w:t>izvanrednih događaja i ostalih nepredvidivih nesreća te za druge nepredviđene rashode</w:t>
      </w:r>
      <w:r w:rsidRPr="00A5290C">
        <w:rPr>
          <w:rFonts w:ascii="Arial Narrow" w:hAnsi="Arial Narrow" w:cs="Times New Roman"/>
          <w:spacing w:val="1"/>
        </w:rPr>
        <w:t xml:space="preserve"> </w:t>
      </w:r>
      <w:r w:rsidRPr="00A5290C">
        <w:rPr>
          <w:rFonts w:ascii="Arial Narrow" w:hAnsi="Arial Narrow" w:cs="Times New Roman"/>
        </w:rPr>
        <w:t>tijekom godine. Nadalje, člankom 66. istog Zakona utvrđeno je da o korištenju sredstava</w:t>
      </w:r>
      <w:r w:rsidRPr="00A5290C">
        <w:rPr>
          <w:rFonts w:ascii="Arial Narrow" w:hAnsi="Arial Narrow" w:cs="Times New Roman"/>
          <w:spacing w:val="1"/>
        </w:rPr>
        <w:t xml:space="preserve"> </w:t>
      </w:r>
      <w:r w:rsidRPr="00A5290C">
        <w:rPr>
          <w:rFonts w:ascii="Arial Narrow" w:hAnsi="Arial Narrow" w:cs="Times New Roman"/>
        </w:rPr>
        <w:t>proračunske</w:t>
      </w:r>
      <w:r w:rsidRPr="00A5290C">
        <w:rPr>
          <w:rFonts w:ascii="Arial Narrow" w:hAnsi="Arial Narrow" w:cs="Times New Roman"/>
          <w:spacing w:val="4"/>
        </w:rPr>
        <w:t xml:space="preserve"> </w:t>
      </w:r>
      <w:r w:rsidRPr="00A5290C">
        <w:rPr>
          <w:rFonts w:ascii="Arial Narrow" w:hAnsi="Arial Narrow" w:cs="Times New Roman"/>
        </w:rPr>
        <w:t>zalihe</w:t>
      </w:r>
      <w:r w:rsidRPr="00A5290C">
        <w:rPr>
          <w:rFonts w:ascii="Arial Narrow" w:hAnsi="Arial Narrow" w:cs="Times New Roman"/>
          <w:spacing w:val="-1"/>
        </w:rPr>
        <w:t xml:space="preserve"> </w:t>
      </w:r>
      <w:r w:rsidRPr="00A5290C">
        <w:rPr>
          <w:rFonts w:ascii="Arial Narrow" w:hAnsi="Arial Narrow" w:cs="Times New Roman"/>
        </w:rPr>
        <w:t>odlučuje</w:t>
      </w:r>
      <w:r w:rsidRPr="00A5290C">
        <w:rPr>
          <w:rFonts w:ascii="Arial Narrow" w:hAnsi="Arial Narrow" w:cs="Times New Roman"/>
          <w:spacing w:val="10"/>
        </w:rPr>
        <w:t xml:space="preserve"> </w:t>
      </w:r>
      <w:r w:rsidRPr="00A5290C">
        <w:rPr>
          <w:rFonts w:ascii="Arial Narrow" w:hAnsi="Arial Narrow" w:cs="Times New Roman"/>
        </w:rPr>
        <w:t>načelnik</w:t>
      </w:r>
      <w:r w:rsidRPr="00A5290C">
        <w:rPr>
          <w:rFonts w:ascii="Arial Narrow" w:hAnsi="Arial Narrow" w:cs="Times New Roman"/>
          <w:spacing w:val="4"/>
        </w:rPr>
        <w:t xml:space="preserve"> </w:t>
      </w:r>
      <w:r w:rsidRPr="00A5290C">
        <w:rPr>
          <w:rFonts w:ascii="Arial Narrow" w:hAnsi="Arial Narrow" w:cs="Times New Roman"/>
        </w:rPr>
        <w:t>Općine</w:t>
      </w:r>
      <w:r w:rsidRPr="00A5290C">
        <w:rPr>
          <w:rFonts w:ascii="Arial Narrow" w:hAnsi="Arial Narrow" w:cs="Times New Roman"/>
          <w:spacing w:val="5"/>
        </w:rPr>
        <w:t xml:space="preserve"> </w:t>
      </w:r>
      <w:r w:rsidRPr="00A5290C">
        <w:rPr>
          <w:rFonts w:ascii="Arial Narrow" w:hAnsi="Arial Narrow" w:cs="Times New Roman"/>
        </w:rPr>
        <w:t>Dubravica.</w:t>
      </w:r>
    </w:p>
    <w:p w14:paraId="488AFACD" w14:textId="77777777" w:rsidR="00A5290C" w:rsidRPr="00A5290C" w:rsidRDefault="00A5290C" w:rsidP="00A5290C">
      <w:pPr>
        <w:jc w:val="center"/>
        <w:rPr>
          <w:rFonts w:ascii="Arial Narrow" w:hAnsi="Arial Narrow"/>
          <w:b/>
          <w:bCs/>
        </w:rPr>
      </w:pPr>
    </w:p>
    <w:p w14:paraId="16C45A93" w14:textId="77777777" w:rsidR="00A5290C" w:rsidRPr="00A5290C" w:rsidRDefault="00A5290C" w:rsidP="00A5290C">
      <w:pPr>
        <w:pStyle w:val="Naslov2"/>
        <w:numPr>
          <w:ilvl w:val="0"/>
          <w:numId w:val="218"/>
        </w:numPr>
        <w:tabs>
          <w:tab w:val="left" w:pos="520"/>
        </w:tabs>
        <w:ind w:left="519" w:hanging="284"/>
        <w:rPr>
          <w:rFonts w:ascii="Arial Narrow" w:eastAsia="Microsoft Sans Serif" w:hAnsi="Arial Narrow" w:cs="Times New Roman"/>
          <w:bCs/>
          <w:color w:val="auto"/>
          <w:sz w:val="22"/>
          <w:szCs w:val="22"/>
        </w:rPr>
      </w:pPr>
      <w:r w:rsidRPr="00A5290C">
        <w:rPr>
          <w:rFonts w:ascii="Arial Narrow" w:eastAsia="Microsoft Sans Serif" w:hAnsi="Arial Narrow" w:cs="Times New Roman"/>
          <w:bCs/>
          <w:color w:val="auto"/>
          <w:sz w:val="22"/>
          <w:szCs w:val="22"/>
        </w:rPr>
        <w:t>MJERE KOJE UKLJUČUJU SURADNJU S NADLEŽNIM TIJELIMA</w:t>
      </w:r>
    </w:p>
    <w:p w14:paraId="05D3738D" w14:textId="77777777" w:rsidR="00A5290C" w:rsidRPr="00A5290C" w:rsidRDefault="00A5290C" w:rsidP="00A5290C">
      <w:pPr>
        <w:pStyle w:val="Odlomakpopisa"/>
        <w:numPr>
          <w:ilvl w:val="1"/>
          <w:numId w:val="227"/>
        </w:numPr>
        <w:tabs>
          <w:tab w:val="left" w:pos="812"/>
          <w:tab w:val="left" w:pos="813"/>
        </w:tabs>
        <w:spacing w:before="200" w:line="276" w:lineRule="auto"/>
        <w:ind w:right="432"/>
        <w:jc w:val="left"/>
        <w:rPr>
          <w:rFonts w:ascii="Arial Narrow" w:hAnsi="Arial Narrow"/>
          <w:bCs/>
        </w:rPr>
      </w:pPr>
      <w:bookmarkStart w:id="36" w:name="_bookmark17"/>
      <w:bookmarkEnd w:id="36"/>
      <w:r w:rsidRPr="00A5290C">
        <w:rPr>
          <w:rFonts w:ascii="Arial Narrow" w:hAnsi="Arial Narrow"/>
          <w:bCs/>
        </w:rPr>
        <w:t>OPĆINSKO POVJERENSTVO ZA PROCJENU ŠTETA OD PRIRODNIH NEPOGODA OPĆINE DUBRAVICA</w:t>
      </w:r>
    </w:p>
    <w:p w14:paraId="1C0499E7" w14:textId="77777777" w:rsidR="00A5290C" w:rsidRPr="00A5290C" w:rsidRDefault="00A5290C" w:rsidP="00A5290C">
      <w:pPr>
        <w:pStyle w:val="Tijeloteksta"/>
        <w:spacing w:before="171" w:line="283" w:lineRule="auto"/>
        <w:ind w:left="236" w:right="431"/>
        <w:rPr>
          <w:rFonts w:ascii="Arial Narrow" w:hAnsi="Arial Narrow" w:cs="Times New Roman"/>
        </w:rPr>
      </w:pPr>
      <w:r w:rsidRPr="00A5290C">
        <w:rPr>
          <w:rFonts w:ascii="Arial Narrow" w:hAnsi="Arial Narrow" w:cs="Times New Roman"/>
        </w:rPr>
        <w:t>Članove i broj članova</w:t>
      </w:r>
      <w:r w:rsidRPr="00A5290C">
        <w:rPr>
          <w:rFonts w:ascii="Arial Narrow" w:hAnsi="Arial Narrow" w:cs="Times New Roman"/>
          <w:spacing w:val="1"/>
        </w:rPr>
        <w:t xml:space="preserve"> </w:t>
      </w:r>
      <w:r w:rsidRPr="00A5290C">
        <w:rPr>
          <w:rFonts w:ascii="Arial Narrow" w:hAnsi="Arial Narrow" w:cs="Times New Roman"/>
        </w:rPr>
        <w:t>Općinskog povjerenstva imenuje</w:t>
      </w:r>
      <w:r w:rsidRPr="00A5290C">
        <w:rPr>
          <w:rFonts w:ascii="Arial Narrow" w:hAnsi="Arial Narrow" w:cs="Times New Roman"/>
          <w:spacing w:val="58"/>
        </w:rPr>
        <w:t xml:space="preserve"> </w:t>
      </w:r>
      <w:r w:rsidRPr="00A5290C">
        <w:rPr>
          <w:rFonts w:ascii="Arial Narrow" w:hAnsi="Arial Narrow" w:cs="Times New Roman"/>
        </w:rPr>
        <w:t>Općinsko vijeće na razdoblje od</w:t>
      </w:r>
      <w:r w:rsidRPr="00A5290C">
        <w:rPr>
          <w:rFonts w:ascii="Arial Narrow" w:hAnsi="Arial Narrow" w:cs="Times New Roman"/>
          <w:spacing w:val="1"/>
        </w:rPr>
        <w:t xml:space="preserve"> </w:t>
      </w:r>
      <w:r w:rsidRPr="00A5290C">
        <w:rPr>
          <w:rFonts w:ascii="Arial Narrow" w:hAnsi="Arial Narrow" w:cs="Times New Roman"/>
        </w:rPr>
        <w:t>četiri godine</w:t>
      </w:r>
      <w:r w:rsidRPr="00A5290C">
        <w:rPr>
          <w:rFonts w:ascii="Arial Narrow" w:hAnsi="Arial Narrow" w:cs="Times New Roman"/>
          <w:spacing w:val="4"/>
        </w:rPr>
        <w:t xml:space="preserve"> </w:t>
      </w:r>
      <w:r w:rsidRPr="00A5290C">
        <w:rPr>
          <w:rFonts w:ascii="Arial Narrow" w:hAnsi="Arial Narrow" w:cs="Times New Roman"/>
        </w:rPr>
        <w:t>i</w:t>
      </w:r>
      <w:r w:rsidRPr="00A5290C">
        <w:rPr>
          <w:rFonts w:ascii="Arial Narrow" w:hAnsi="Arial Narrow" w:cs="Times New Roman"/>
          <w:spacing w:val="-3"/>
        </w:rPr>
        <w:t xml:space="preserve"> </w:t>
      </w:r>
      <w:r w:rsidRPr="00A5290C">
        <w:rPr>
          <w:rFonts w:ascii="Arial Narrow" w:hAnsi="Arial Narrow" w:cs="Times New Roman"/>
        </w:rPr>
        <w:t>o</w:t>
      </w:r>
      <w:r w:rsidRPr="00A5290C">
        <w:rPr>
          <w:rFonts w:ascii="Arial Narrow" w:hAnsi="Arial Narrow" w:cs="Times New Roman"/>
          <w:spacing w:val="-1"/>
        </w:rPr>
        <w:t xml:space="preserve"> </w:t>
      </w:r>
      <w:r w:rsidRPr="00A5290C">
        <w:rPr>
          <w:rFonts w:ascii="Arial Narrow" w:hAnsi="Arial Narrow" w:cs="Times New Roman"/>
        </w:rPr>
        <w:t>njihovu</w:t>
      </w:r>
      <w:r w:rsidRPr="00A5290C">
        <w:rPr>
          <w:rFonts w:ascii="Arial Narrow" w:hAnsi="Arial Narrow" w:cs="Times New Roman"/>
          <w:spacing w:val="4"/>
        </w:rPr>
        <w:t xml:space="preserve"> </w:t>
      </w:r>
      <w:r w:rsidRPr="00A5290C">
        <w:rPr>
          <w:rFonts w:ascii="Arial Narrow" w:hAnsi="Arial Narrow" w:cs="Times New Roman"/>
        </w:rPr>
        <w:t>imenovanju</w:t>
      </w:r>
      <w:r w:rsidRPr="00A5290C">
        <w:rPr>
          <w:rFonts w:ascii="Arial Narrow" w:hAnsi="Arial Narrow" w:cs="Times New Roman"/>
          <w:spacing w:val="-1"/>
        </w:rPr>
        <w:t xml:space="preserve"> </w:t>
      </w:r>
      <w:r w:rsidRPr="00A5290C">
        <w:rPr>
          <w:rFonts w:ascii="Arial Narrow" w:hAnsi="Arial Narrow" w:cs="Times New Roman"/>
        </w:rPr>
        <w:t>obavještava</w:t>
      </w:r>
      <w:r w:rsidRPr="00A5290C">
        <w:rPr>
          <w:rFonts w:ascii="Arial Narrow" w:hAnsi="Arial Narrow" w:cs="Times New Roman"/>
          <w:spacing w:val="7"/>
        </w:rPr>
        <w:t xml:space="preserve"> </w:t>
      </w:r>
      <w:r w:rsidRPr="00A5290C">
        <w:rPr>
          <w:rFonts w:ascii="Arial Narrow" w:hAnsi="Arial Narrow" w:cs="Times New Roman"/>
        </w:rPr>
        <w:t>Županijsko</w:t>
      </w:r>
      <w:r w:rsidRPr="00A5290C">
        <w:rPr>
          <w:rFonts w:ascii="Arial Narrow" w:hAnsi="Arial Narrow" w:cs="Times New Roman"/>
          <w:spacing w:val="-1"/>
        </w:rPr>
        <w:t xml:space="preserve"> </w:t>
      </w:r>
      <w:r w:rsidRPr="00A5290C">
        <w:rPr>
          <w:rFonts w:ascii="Arial Narrow" w:hAnsi="Arial Narrow" w:cs="Times New Roman"/>
        </w:rPr>
        <w:t>povjerenstvo.</w:t>
      </w:r>
    </w:p>
    <w:p w14:paraId="7790F6CD" w14:textId="77777777" w:rsidR="00A5290C" w:rsidRPr="00A5290C" w:rsidRDefault="00A5290C" w:rsidP="00A5290C">
      <w:pPr>
        <w:pStyle w:val="Tijeloteksta"/>
        <w:spacing w:before="152"/>
        <w:ind w:left="236"/>
        <w:rPr>
          <w:rFonts w:ascii="Arial Narrow" w:hAnsi="Arial Narrow" w:cs="Times New Roman"/>
        </w:rPr>
      </w:pPr>
      <w:r w:rsidRPr="00A5290C">
        <w:rPr>
          <w:rFonts w:ascii="Arial Narrow" w:hAnsi="Arial Narrow" w:cs="Times New Roman"/>
        </w:rPr>
        <w:t>Povjerenstvo</w:t>
      </w:r>
      <w:r w:rsidRPr="00A5290C">
        <w:rPr>
          <w:rFonts w:ascii="Arial Narrow" w:hAnsi="Arial Narrow" w:cs="Times New Roman"/>
          <w:spacing w:val="-6"/>
        </w:rPr>
        <w:t xml:space="preserve"> </w:t>
      </w:r>
      <w:r w:rsidRPr="00A5290C">
        <w:rPr>
          <w:rFonts w:ascii="Arial Narrow" w:hAnsi="Arial Narrow" w:cs="Times New Roman"/>
        </w:rPr>
        <w:t>obavlja</w:t>
      </w:r>
      <w:r w:rsidRPr="00A5290C">
        <w:rPr>
          <w:rFonts w:ascii="Arial Narrow" w:hAnsi="Arial Narrow" w:cs="Times New Roman"/>
          <w:spacing w:val="-1"/>
        </w:rPr>
        <w:t xml:space="preserve"> </w:t>
      </w:r>
      <w:r w:rsidRPr="00A5290C">
        <w:rPr>
          <w:rFonts w:ascii="Arial Narrow" w:hAnsi="Arial Narrow" w:cs="Times New Roman"/>
        </w:rPr>
        <w:t>sljedeće</w:t>
      </w:r>
      <w:r w:rsidRPr="00A5290C">
        <w:rPr>
          <w:rFonts w:ascii="Arial Narrow" w:hAnsi="Arial Narrow" w:cs="Times New Roman"/>
          <w:spacing w:val="-5"/>
        </w:rPr>
        <w:t xml:space="preserve"> </w:t>
      </w:r>
      <w:r w:rsidRPr="00A5290C">
        <w:rPr>
          <w:rFonts w:ascii="Arial Narrow" w:hAnsi="Arial Narrow" w:cs="Times New Roman"/>
        </w:rPr>
        <w:t>poslove:</w:t>
      </w:r>
    </w:p>
    <w:p w14:paraId="0F59060B" w14:textId="77777777" w:rsidR="00A5290C" w:rsidRPr="00A5290C" w:rsidRDefault="00A5290C" w:rsidP="00A5290C">
      <w:pPr>
        <w:pStyle w:val="Odlomakpopisa"/>
        <w:numPr>
          <w:ilvl w:val="0"/>
          <w:numId w:val="226"/>
        </w:numPr>
        <w:tabs>
          <w:tab w:val="left" w:pos="520"/>
        </w:tabs>
        <w:spacing w:before="202"/>
        <w:rPr>
          <w:rFonts w:ascii="Arial Narrow" w:hAnsi="Arial Narrow"/>
        </w:rPr>
      </w:pPr>
      <w:proofErr w:type="spellStart"/>
      <w:r w:rsidRPr="00A5290C">
        <w:rPr>
          <w:rFonts w:ascii="Arial Narrow" w:hAnsi="Arial Narrow"/>
        </w:rPr>
        <w:t>utvrđuje</w:t>
      </w:r>
      <w:proofErr w:type="spellEnd"/>
      <w:r w:rsidRPr="00A5290C">
        <w:rPr>
          <w:rFonts w:ascii="Arial Narrow" w:hAnsi="Arial Narrow"/>
          <w:spacing w:val="1"/>
        </w:rPr>
        <w:t xml:space="preserve"> </w:t>
      </w:r>
      <w:r w:rsidRPr="00A5290C">
        <w:rPr>
          <w:rFonts w:ascii="Arial Narrow" w:hAnsi="Arial Narrow"/>
        </w:rPr>
        <w:t>i</w:t>
      </w:r>
      <w:r w:rsidRPr="00A5290C">
        <w:rPr>
          <w:rFonts w:ascii="Arial Narrow" w:hAnsi="Arial Narrow"/>
          <w:spacing w:val="-5"/>
        </w:rPr>
        <w:t xml:space="preserve"> </w:t>
      </w:r>
      <w:proofErr w:type="spellStart"/>
      <w:r w:rsidRPr="00A5290C">
        <w:rPr>
          <w:rFonts w:ascii="Arial Narrow" w:hAnsi="Arial Narrow"/>
        </w:rPr>
        <w:t>provjerava</w:t>
      </w:r>
      <w:proofErr w:type="spellEnd"/>
      <w:r w:rsidRPr="00A5290C">
        <w:rPr>
          <w:rFonts w:ascii="Arial Narrow" w:hAnsi="Arial Narrow"/>
          <w:spacing w:val="-3"/>
        </w:rPr>
        <w:t xml:space="preserve"> </w:t>
      </w:r>
      <w:proofErr w:type="spellStart"/>
      <w:r w:rsidRPr="00A5290C">
        <w:rPr>
          <w:rFonts w:ascii="Arial Narrow" w:hAnsi="Arial Narrow"/>
        </w:rPr>
        <w:t>visinu</w:t>
      </w:r>
      <w:proofErr w:type="spellEnd"/>
      <w:r w:rsidRPr="00A5290C">
        <w:rPr>
          <w:rFonts w:ascii="Arial Narrow" w:hAnsi="Arial Narrow"/>
          <w:spacing w:val="-3"/>
        </w:rPr>
        <w:t xml:space="preserve"> </w:t>
      </w:r>
      <w:proofErr w:type="spellStart"/>
      <w:r w:rsidRPr="00A5290C">
        <w:rPr>
          <w:rFonts w:ascii="Arial Narrow" w:hAnsi="Arial Narrow"/>
        </w:rPr>
        <w:t>štete</w:t>
      </w:r>
      <w:proofErr w:type="spellEnd"/>
      <w:r w:rsidRPr="00A5290C">
        <w:rPr>
          <w:rFonts w:ascii="Arial Narrow" w:hAnsi="Arial Narrow"/>
          <w:spacing w:val="-3"/>
        </w:rPr>
        <w:t xml:space="preserve"> </w:t>
      </w:r>
      <w:proofErr w:type="spellStart"/>
      <w:r w:rsidRPr="00A5290C">
        <w:rPr>
          <w:rFonts w:ascii="Arial Narrow" w:hAnsi="Arial Narrow"/>
        </w:rPr>
        <w:t>od</w:t>
      </w:r>
      <w:proofErr w:type="spellEnd"/>
      <w:r w:rsidRPr="00A5290C">
        <w:rPr>
          <w:rFonts w:ascii="Arial Narrow" w:hAnsi="Arial Narrow"/>
          <w:spacing w:val="2"/>
        </w:rPr>
        <w:t xml:space="preserve"> </w:t>
      </w:r>
      <w:proofErr w:type="spellStart"/>
      <w:r w:rsidRPr="00A5290C">
        <w:rPr>
          <w:rFonts w:ascii="Arial Narrow" w:hAnsi="Arial Narrow"/>
        </w:rPr>
        <w:t>prirodne</w:t>
      </w:r>
      <w:proofErr w:type="spellEnd"/>
      <w:r w:rsidRPr="00A5290C">
        <w:rPr>
          <w:rFonts w:ascii="Arial Narrow" w:hAnsi="Arial Narrow"/>
          <w:spacing w:val="4"/>
        </w:rPr>
        <w:t xml:space="preserve"> </w:t>
      </w:r>
      <w:proofErr w:type="spellStart"/>
      <w:r w:rsidRPr="00A5290C">
        <w:rPr>
          <w:rFonts w:ascii="Arial Narrow" w:hAnsi="Arial Narrow"/>
        </w:rPr>
        <w:t>nepogode</w:t>
      </w:r>
      <w:proofErr w:type="spellEnd"/>
      <w:r w:rsidRPr="00A5290C">
        <w:rPr>
          <w:rFonts w:ascii="Arial Narrow" w:hAnsi="Arial Narrow"/>
          <w:spacing w:val="2"/>
        </w:rPr>
        <w:t xml:space="preserve"> </w:t>
      </w:r>
      <w:r w:rsidRPr="00A5290C">
        <w:rPr>
          <w:rFonts w:ascii="Arial Narrow" w:hAnsi="Arial Narrow"/>
        </w:rPr>
        <w:t>za</w:t>
      </w:r>
      <w:r w:rsidRPr="00A5290C">
        <w:rPr>
          <w:rFonts w:ascii="Arial Narrow" w:hAnsi="Arial Narrow"/>
          <w:spacing w:val="-3"/>
        </w:rPr>
        <w:t xml:space="preserve"> </w:t>
      </w:r>
      <w:proofErr w:type="spellStart"/>
      <w:r w:rsidRPr="00A5290C">
        <w:rPr>
          <w:rFonts w:ascii="Arial Narrow" w:hAnsi="Arial Narrow"/>
        </w:rPr>
        <w:t>područje</w:t>
      </w:r>
      <w:proofErr w:type="spellEnd"/>
      <w:r w:rsidRPr="00A5290C">
        <w:rPr>
          <w:rFonts w:ascii="Arial Narrow" w:hAnsi="Arial Narrow"/>
          <w:spacing w:val="2"/>
        </w:rPr>
        <w:t xml:space="preserve"> </w:t>
      </w:r>
      <w:r w:rsidRPr="00A5290C">
        <w:rPr>
          <w:rFonts w:ascii="Arial Narrow" w:hAnsi="Arial Narrow"/>
        </w:rPr>
        <w:t>Općine,</w:t>
      </w:r>
    </w:p>
    <w:p w14:paraId="6549994E" w14:textId="77777777" w:rsidR="00A5290C" w:rsidRPr="00A5290C" w:rsidRDefault="00A5290C" w:rsidP="00A5290C">
      <w:pPr>
        <w:pStyle w:val="Odlomakpopisa"/>
        <w:numPr>
          <w:ilvl w:val="0"/>
          <w:numId w:val="226"/>
        </w:numPr>
        <w:tabs>
          <w:tab w:val="left" w:pos="520"/>
        </w:tabs>
        <w:spacing w:before="164"/>
        <w:rPr>
          <w:rFonts w:ascii="Arial Narrow" w:hAnsi="Arial Narrow"/>
        </w:rPr>
      </w:pPr>
      <w:proofErr w:type="spellStart"/>
      <w:r w:rsidRPr="00A5290C">
        <w:rPr>
          <w:rFonts w:ascii="Arial Narrow" w:hAnsi="Arial Narrow"/>
        </w:rPr>
        <w:t>unosi</w:t>
      </w:r>
      <w:proofErr w:type="spellEnd"/>
      <w:r w:rsidRPr="00A5290C">
        <w:rPr>
          <w:rFonts w:ascii="Arial Narrow" w:hAnsi="Arial Narrow"/>
          <w:spacing w:val="-2"/>
        </w:rPr>
        <w:t xml:space="preserve"> </w:t>
      </w:r>
      <w:proofErr w:type="spellStart"/>
      <w:r w:rsidRPr="00A5290C">
        <w:rPr>
          <w:rFonts w:ascii="Arial Narrow" w:hAnsi="Arial Narrow"/>
        </w:rPr>
        <w:t>podatke</w:t>
      </w:r>
      <w:proofErr w:type="spellEnd"/>
      <w:r w:rsidRPr="00A5290C">
        <w:rPr>
          <w:rFonts w:ascii="Arial Narrow" w:hAnsi="Arial Narrow"/>
          <w:spacing w:val="2"/>
        </w:rPr>
        <w:t xml:space="preserve"> </w:t>
      </w:r>
      <w:r w:rsidRPr="00A5290C">
        <w:rPr>
          <w:rFonts w:ascii="Arial Narrow" w:hAnsi="Arial Narrow"/>
        </w:rPr>
        <w:t>o</w:t>
      </w:r>
      <w:r w:rsidRPr="00A5290C">
        <w:rPr>
          <w:rFonts w:ascii="Arial Narrow" w:hAnsi="Arial Narrow"/>
          <w:spacing w:val="-3"/>
        </w:rPr>
        <w:t xml:space="preserve"> </w:t>
      </w:r>
      <w:proofErr w:type="spellStart"/>
      <w:r w:rsidRPr="00A5290C">
        <w:rPr>
          <w:rFonts w:ascii="Arial Narrow" w:hAnsi="Arial Narrow"/>
        </w:rPr>
        <w:t>prvim</w:t>
      </w:r>
      <w:proofErr w:type="spellEnd"/>
      <w:r w:rsidRPr="00A5290C">
        <w:rPr>
          <w:rFonts w:ascii="Arial Narrow" w:hAnsi="Arial Narrow"/>
          <w:spacing w:val="-1"/>
        </w:rPr>
        <w:t xml:space="preserve"> </w:t>
      </w:r>
      <w:proofErr w:type="spellStart"/>
      <w:r w:rsidRPr="00A5290C">
        <w:rPr>
          <w:rFonts w:ascii="Arial Narrow" w:hAnsi="Arial Narrow"/>
        </w:rPr>
        <w:t>procjenama</w:t>
      </w:r>
      <w:proofErr w:type="spellEnd"/>
      <w:r w:rsidRPr="00A5290C">
        <w:rPr>
          <w:rFonts w:ascii="Arial Narrow" w:hAnsi="Arial Narrow"/>
          <w:spacing w:val="-3"/>
        </w:rPr>
        <w:t xml:space="preserve"> </w:t>
      </w:r>
      <w:proofErr w:type="spellStart"/>
      <w:r w:rsidRPr="00A5290C">
        <w:rPr>
          <w:rFonts w:ascii="Arial Narrow" w:hAnsi="Arial Narrow"/>
        </w:rPr>
        <w:t>šteta</w:t>
      </w:r>
      <w:proofErr w:type="spellEnd"/>
      <w:r w:rsidRPr="00A5290C">
        <w:rPr>
          <w:rFonts w:ascii="Arial Narrow" w:hAnsi="Arial Narrow"/>
          <w:spacing w:val="-3"/>
        </w:rPr>
        <w:t xml:space="preserve"> </w:t>
      </w:r>
      <w:r w:rsidRPr="00A5290C">
        <w:rPr>
          <w:rFonts w:ascii="Arial Narrow" w:hAnsi="Arial Narrow"/>
        </w:rPr>
        <w:t>u</w:t>
      </w:r>
      <w:r w:rsidRPr="00A5290C">
        <w:rPr>
          <w:rFonts w:ascii="Arial Narrow" w:hAnsi="Arial Narrow"/>
          <w:spacing w:val="2"/>
        </w:rPr>
        <w:t xml:space="preserve"> </w:t>
      </w:r>
      <w:proofErr w:type="spellStart"/>
      <w:r w:rsidRPr="00A5290C">
        <w:rPr>
          <w:rFonts w:ascii="Arial Narrow" w:hAnsi="Arial Narrow"/>
        </w:rPr>
        <w:t>Registar</w:t>
      </w:r>
      <w:proofErr w:type="spellEnd"/>
      <w:r w:rsidRPr="00A5290C">
        <w:rPr>
          <w:rFonts w:ascii="Arial Narrow" w:hAnsi="Arial Narrow"/>
          <w:spacing w:val="-1"/>
        </w:rPr>
        <w:t xml:space="preserve"> </w:t>
      </w:r>
      <w:proofErr w:type="spellStart"/>
      <w:r w:rsidRPr="00A5290C">
        <w:rPr>
          <w:rFonts w:ascii="Arial Narrow" w:hAnsi="Arial Narrow"/>
        </w:rPr>
        <w:t>šteta</w:t>
      </w:r>
      <w:proofErr w:type="spellEnd"/>
      <w:r w:rsidRPr="00A5290C">
        <w:rPr>
          <w:rFonts w:ascii="Arial Narrow" w:hAnsi="Arial Narrow"/>
        </w:rPr>
        <w:t>,</w:t>
      </w:r>
    </w:p>
    <w:p w14:paraId="538B1FD9" w14:textId="77777777" w:rsidR="00A5290C" w:rsidRPr="00A5290C" w:rsidRDefault="00A5290C" w:rsidP="00A5290C">
      <w:pPr>
        <w:pStyle w:val="Odlomakpopisa"/>
        <w:numPr>
          <w:ilvl w:val="0"/>
          <w:numId w:val="226"/>
        </w:numPr>
        <w:tabs>
          <w:tab w:val="left" w:pos="520"/>
        </w:tabs>
        <w:spacing w:before="164" w:line="278" w:lineRule="auto"/>
        <w:ind w:right="429"/>
        <w:rPr>
          <w:rFonts w:ascii="Arial Narrow" w:hAnsi="Arial Narrow"/>
        </w:rPr>
      </w:pPr>
      <w:proofErr w:type="spellStart"/>
      <w:r w:rsidRPr="00A5290C">
        <w:rPr>
          <w:rFonts w:ascii="Arial Narrow" w:hAnsi="Arial Narrow"/>
        </w:rPr>
        <w:t>unosi</w:t>
      </w:r>
      <w:proofErr w:type="spellEnd"/>
      <w:r w:rsidRPr="00A5290C">
        <w:rPr>
          <w:rFonts w:ascii="Arial Narrow" w:hAnsi="Arial Narrow"/>
          <w:spacing w:val="1"/>
        </w:rPr>
        <w:t xml:space="preserve"> </w:t>
      </w:r>
      <w:r w:rsidRPr="00A5290C">
        <w:rPr>
          <w:rFonts w:ascii="Arial Narrow" w:hAnsi="Arial Narrow"/>
        </w:rPr>
        <w:t>i</w:t>
      </w:r>
      <w:r w:rsidRPr="00A5290C">
        <w:rPr>
          <w:rFonts w:ascii="Arial Narrow" w:hAnsi="Arial Narrow"/>
          <w:spacing w:val="1"/>
        </w:rPr>
        <w:t xml:space="preserve"> </w:t>
      </w:r>
      <w:proofErr w:type="spellStart"/>
      <w:r w:rsidRPr="00A5290C">
        <w:rPr>
          <w:rFonts w:ascii="Arial Narrow" w:hAnsi="Arial Narrow"/>
        </w:rPr>
        <w:t>prosljeđuje</w:t>
      </w:r>
      <w:proofErr w:type="spellEnd"/>
      <w:r w:rsidRPr="00A5290C">
        <w:rPr>
          <w:rFonts w:ascii="Arial Narrow" w:hAnsi="Arial Narrow"/>
          <w:spacing w:val="1"/>
        </w:rPr>
        <w:t xml:space="preserve"> </w:t>
      </w:r>
      <w:proofErr w:type="spellStart"/>
      <w:r w:rsidRPr="00A5290C">
        <w:rPr>
          <w:rFonts w:ascii="Arial Narrow" w:hAnsi="Arial Narrow"/>
        </w:rPr>
        <w:t>putem</w:t>
      </w:r>
      <w:proofErr w:type="spellEnd"/>
      <w:r w:rsidRPr="00A5290C">
        <w:rPr>
          <w:rFonts w:ascii="Arial Narrow" w:hAnsi="Arial Narrow"/>
          <w:spacing w:val="1"/>
        </w:rPr>
        <w:t xml:space="preserve"> </w:t>
      </w:r>
      <w:proofErr w:type="spellStart"/>
      <w:r w:rsidRPr="00A5290C">
        <w:rPr>
          <w:rFonts w:ascii="Arial Narrow" w:hAnsi="Arial Narrow"/>
        </w:rPr>
        <w:t>Registra</w:t>
      </w:r>
      <w:proofErr w:type="spellEnd"/>
      <w:r w:rsidRPr="00A5290C">
        <w:rPr>
          <w:rFonts w:ascii="Arial Narrow" w:hAnsi="Arial Narrow"/>
          <w:spacing w:val="1"/>
        </w:rPr>
        <w:t xml:space="preserve"> </w:t>
      </w:r>
      <w:proofErr w:type="spellStart"/>
      <w:r w:rsidRPr="00A5290C">
        <w:rPr>
          <w:rFonts w:ascii="Arial Narrow" w:hAnsi="Arial Narrow"/>
        </w:rPr>
        <w:t>šteta</w:t>
      </w:r>
      <w:proofErr w:type="spellEnd"/>
      <w:r w:rsidRPr="00A5290C">
        <w:rPr>
          <w:rFonts w:ascii="Arial Narrow" w:hAnsi="Arial Narrow"/>
          <w:spacing w:val="1"/>
        </w:rPr>
        <w:t xml:space="preserve"> </w:t>
      </w:r>
      <w:proofErr w:type="spellStart"/>
      <w:r w:rsidRPr="00A5290C">
        <w:rPr>
          <w:rFonts w:ascii="Arial Narrow" w:hAnsi="Arial Narrow"/>
        </w:rPr>
        <w:t>konačne</w:t>
      </w:r>
      <w:proofErr w:type="spellEnd"/>
      <w:r w:rsidRPr="00A5290C">
        <w:rPr>
          <w:rFonts w:ascii="Arial Narrow" w:hAnsi="Arial Narrow"/>
          <w:spacing w:val="1"/>
        </w:rPr>
        <w:t xml:space="preserve"> </w:t>
      </w:r>
      <w:proofErr w:type="spellStart"/>
      <w:r w:rsidRPr="00A5290C">
        <w:rPr>
          <w:rFonts w:ascii="Arial Narrow" w:hAnsi="Arial Narrow"/>
        </w:rPr>
        <w:t>procjene</w:t>
      </w:r>
      <w:proofErr w:type="spellEnd"/>
      <w:r w:rsidRPr="00A5290C">
        <w:rPr>
          <w:rFonts w:ascii="Arial Narrow" w:hAnsi="Arial Narrow"/>
          <w:spacing w:val="1"/>
        </w:rPr>
        <w:t xml:space="preserve"> </w:t>
      </w:r>
      <w:proofErr w:type="spellStart"/>
      <w:r w:rsidRPr="00A5290C">
        <w:rPr>
          <w:rFonts w:ascii="Arial Narrow" w:hAnsi="Arial Narrow"/>
        </w:rPr>
        <w:t>šteta</w:t>
      </w:r>
      <w:proofErr w:type="spellEnd"/>
      <w:r w:rsidRPr="00A5290C">
        <w:rPr>
          <w:rFonts w:ascii="Arial Narrow" w:hAnsi="Arial Narrow"/>
          <w:spacing w:val="59"/>
        </w:rPr>
        <w:t xml:space="preserve"> </w:t>
      </w:r>
      <w:proofErr w:type="spellStart"/>
      <w:r w:rsidRPr="00A5290C">
        <w:rPr>
          <w:rFonts w:ascii="Arial Narrow" w:hAnsi="Arial Narrow"/>
        </w:rPr>
        <w:t>Županijskom</w:t>
      </w:r>
      <w:proofErr w:type="spellEnd"/>
      <w:r w:rsidRPr="00A5290C">
        <w:rPr>
          <w:rFonts w:ascii="Arial Narrow" w:hAnsi="Arial Narrow"/>
          <w:spacing w:val="1"/>
        </w:rPr>
        <w:t xml:space="preserve"> </w:t>
      </w:r>
      <w:proofErr w:type="spellStart"/>
      <w:r w:rsidRPr="00A5290C">
        <w:rPr>
          <w:rFonts w:ascii="Arial Narrow" w:hAnsi="Arial Narrow"/>
        </w:rPr>
        <w:t>povjerenstvu</w:t>
      </w:r>
      <w:proofErr w:type="spellEnd"/>
      <w:r w:rsidRPr="00A5290C">
        <w:rPr>
          <w:rFonts w:ascii="Arial Narrow" w:hAnsi="Arial Narrow"/>
        </w:rPr>
        <w:t>,</w:t>
      </w:r>
    </w:p>
    <w:p w14:paraId="1B51B1DC" w14:textId="77777777" w:rsidR="00A5290C" w:rsidRPr="00A5290C" w:rsidRDefault="00A5290C" w:rsidP="00A5290C">
      <w:pPr>
        <w:pStyle w:val="Odlomakpopisa"/>
        <w:numPr>
          <w:ilvl w:val="0"/>
          <w:numId w:val="226"/>
        </w:numPr>
        <w:tabs>
          <w:tab w:val="left" w:pos="520"/>
        </w:tabs>
        <w:spacing w:before="123" w:line="278" w:lineRule="auto"/>
        <w:ind w:right="428"/>
        <w:rPr>
          <w:rFonts w:ascii="Arial Narrow" w:hAnsi="Arial Narrow"/>
        </w:rPr>
      </w:pPr>
      <w:proofErr w:type="spellStart"/>
      <w:r w:rsidRPr="00A5290C">
        <w:rPr>
          <w:rFonts w:ascii="Arial Narrow" w:hAnsi="Arial Narrow"/>
        </w:rPr>
        <w:t>raspoređuje</w:t>
      </w:r>
      <w:proofErr w:type="spellEnd"/>
      <w:r w:rsidRPr="00A5290C">
        <w:rPr>
          <w:rFonts w:ascii="Arial Narrow" w:hAnsi="Arial Narrow"/>
        </w:rPr>
        <w:t xml:space="preserve"> </w:t>
      </w:r>
      <w:proofErr w:type="spellStart"/>
      <w:r w:rsidRPr="00A5290C">
        <w:rPr>
          <w:rFonts w:ascii="Arial Narrow" w:hAnsi="Arial Narrow"/>
        </w:rPr>
        <w:t>dodijeljena</w:t>
      </w:r>
      <w:proofErr w:type="spellEnd"/>
      <w:r w:rsidRPr="00A5290C">
        <w:rPr>
          <w:rFonts w:ascii="Arial Narrow" w:hAnsi="Arial Narrow"/>
        </w:rPr>
        <w:t xml:space="preserve"> </w:t>
      </w:r>
      <w:proofErr w:type="spellStart"/>
      <w:r w:rsidRPr="00A5290C">
        <w:rPr>
          <w:rFonts w:ascii="Arial Narrow" w:hAnsi="Arial Narrow"/>
        </w:rPr>
        <w:t>sredstva</w:t>
      </w:r>
      <w:proofErr w:type="spellEnd"/>
      <w:r w:rsidRPr="00A5290C">
        <w:rPr>
          <w:rFonts w:ascii="Arial Narrow" w:hAnsi="Arial Narrow"/>
        </w:rPr>
        <w:t xml:space="preserve"> </w:t>
      </w:r>
      <w:proofErr w:type="spellStart"/>
      <w:r w:rsidRPr="00A5290C">
        <w:rPr>
          <w:rFonts w:ascii="Arial Narrow" w:hAnsi="Arial Narrow"/>
        </w:rPr>
        <w:t>pomoći</w:t>
      </w:r>
      <w:proofErr w:type="spellEnd"/>
      <w:r w:rsidRPr="00A5290C">
        <w:rPr>
          <w:rFonts w:ascii="Arial Narrow" w:hAnsi="Arial Narrow"/>
        </w:rPr>
        <w:t xml:space="preserve"> za </w:t>
      </w:r>
      <w:proofErr w:type="spellStart"/>
      <w:r w:rsidRPr="00A5290C">
        <w:rPr>
          <w:rFonts w:ascii="Arial Narrow" w:hAnsi="Arial Narrow"/>
        </w:rPr>
        <w:t>ublažavanje</w:t>
      </w:r>
      <w:proofErr w:type="spellEnd"/>
      <w:r w:rsidRPr="00A5290C">
        <w:rPr>
          <w:rFonts w:ascii="Arial Narrow" w:hAnsi="Arial Narrow"/>
        </w:rPr>
        <w:t xml:space="preserve"> i </w:t>
      </w:r>
      <w:proofErr w:type="spellStart"/>
      <w:r w:rsidRPr="00A5290C">
        <w:rPr>
          <w:rFonts w:ascii="Arial Narrow" w:hAnsi="Arial Narrow"/>
        </w:rPr>
        <w:t>djelomično</w:t>
      </w:r>
      <w:proofErr w:type="spellEnd"/>
      <w:r w:rsidRPr="00A5290C">
        <w:rPr>
          <w:rFonts w:ascii="Arial Narrow" w:hAnsi="Arial Narrow"/>
        </w:rPr>
        <w:t xml:space="preserve"> </w:t>
      </w:r>
      <w:proofErr w:type="spellStart"/>
      <w:r w:rsidRPr="00A5290C">
        <w:rPr>
          <w:rFonts w:ascii="Arial Narrow" w:hAnsi="Arial Narrow"/>
        </w:rPr>
        <w:t>uklanjanje</w:t>
      </w:r>
      <w:proofErr w:type="spellEnd"/>
      <w:r w:rsidRPr="00A5290C">
        <w:rPr>
          <w:rFonts w:ascii="Arial Narrow" w:hAnsi="Arial Narrow"/>
        </w:rPr>
        <w:t xml:space="preserve"> </w:t>
      </w:r>
      <w:proofErr w:type="spellStart"/>
      <w:r w:rsidRPr="00A5290C">
        <w:rPr>
          <w:rFonts w:ascii="Arial Narrow" w:hAnsi="Arial Narrow"/>
        </w:rPr>
        <w:t>posljedica</w:t>
      </w:r>
      <w:proofErr w:type="spellEnd"/>
      <w:r w:rsidRPr="00A5290C">
        <w:rPr>
          <w:rFonts w:ascii="Arial Narrow" w:hAnsi="Arial Narrow"/>
          <w:spacing w:val="-56"/>
        </w:rPr>
        <w:t xml:space="preserve"> </w:t>
      </w:r>
      <w:proofErr w:type="spellStart"/>
      <w:r w:rsidRPr="00A5290C">
        <w:rPr>
          <w:rFonts w:ascii="Arial Narrow" w:hAnsi="Arial Narrow"/>
        </w:rPr>
        <w:t>prirodnih</w:t>
      </w:r>
      <w:proofErr w:type="spellEnd"/>
      <w:r w:rsidRPr="00A5290C">
        <w:rPr>
          <w:rFonts w:ascii="Arial Narrow" w:hAnsi="Arial Narrow"/>
          <w:spacing w:val="4"/>
        </w:rPr>
        <w:t xml:space="preserve"> </w:t>
      </w:r>
      <w:proofErr w:type="spellStart"/>
      <w:r w:rsidRPr="00A5290C">
        <w:rPr>
          <w:rFonts w:ascii="Arial Narrow" w:hAnsi="Arial Narrow"/>
        </w:rPr>
        <w:t>nepogoda</w:t>
      </w:r>
      <w:proofErr w:type="spellEnd"/>
      <w:r w:rsidRPr="00A5290C">
        <w:rPr>
          <w:rFonts w:ascii="Arial Narrow" w:hAnsi="Arial Narrow"/>
        </w:rPr>
        <w:t xml:space="preserve"> </w:t>
      </w:r>
      <w:proofErr w:type="spellStart"/>
      <w:r w:rsidRPr="00A5290C">
        <w:rPr>
          <w:rFonts w:ascii="Arial Narrow" w:hAnsi="Arial Narrow"/>
        </w:rPr>
        <w:t>oštećenicima</w:t>
      </w:r>
      <w:proofErr w:type="spellEnd"/>
      <w:r w:rsidRPr="00A5290C">
        <w:rPr>
          <w:rFonts w:ascii="Arial Narrow" w:hAnsi="Arial Narrow"/>
        </w:rPr>
        <w:t>,</w:t>
      </w:r>
    </w:p>
    <w:p w14:paraId="2820F939" w14:textId="77777777" w:rsidR="00A5290C" w:rsidRPr="00A5290C" w:rsidRDefault="00A5290C" w:rsidP="00A5290C">
      <w:pPr>
        <w:pStyle w:val="Odlomakpopisa"/>
        <w:numPr>
          <w:ilvl w:val="0"/>
          <w:numId w:val="226"/>
        </w:numPr>
        <w:tabs>
          <w:tab w:val="left" w:pos="520"/>
        </w:tabs>
        <w:spacing w:before="124" w:line="283" w:lineRule="auto"/>
        <w:ind w:right="443"/>
        <w:rPr>
          <w:rFonts w:ascii="Arial Narrow" w:hAnsi="Arial Narrow"/>
        </w:rPr>
      </w:pPr>
      <w:proofErr w:type="spellStart"/>
      <w:r w:rsidRPr="00A5290C">
        <w:rPr>
          <w:rFonts w:ascii="Arial Narrow" w:hAnsi="Arial Narrow"/>
        </w:rPr>
        <w:t>prati</w:t>
      </w:r>
      <w:proofErr w:type="spellEnd"/>
      <w:r w:rsidRPr="00A5290C">
        <w:rPr>
          <w:rFonts w:ascii="Arial Narrow" w:hAnsi="Arial Narrow"/>
        </w:rPr>
        <w:t xml:space="preserve"> i </w:t>
      </w:r>
      <w:proofErr w:type="spellStart"/>
      <w:r w:rsidRPr="00A5290C">
        <w:rPr>
          <w:rFonts w:ascii="Arial Narrow" w:hAnsi="Arial Narrow"/>
        </w:rPr>
        <w:t>nadzire</w:t>
      </w:r>
      <w:proofErr w:type="spellEnd"/>
      <w:r w:rsidRPr="00A5290C">
        <w:rPr>
          <w:rFonts w:ascii="Arial Narrow" w:hAnsi="Arial Narrow"/>
        </w:rPr>
        <w:t xml:space="preserve"> </w:t>
      </w:r>
      <w:proofErr w:type="spellStart"/>
      <w:r w:rsidRPr="00A5290C">
        <w:rPr>
          <w:rFonts w:ascii="Arial Narrow" w:hAnsi="Arial Narrow"/>
        </w:rPr>
        <w:t>namjensko</w:t>
      </w:r>
      <w:proofErr w:type="spellEnd"/>
      <w:r w:rsidRPr="00A5290C">
        <w:rPr>
          <w:rFonts w:ascii="Arial Narrow" w:hAnsi="Arial Narrow"/>
        </w:rPr>
        <w:t xml:space="preserve"> </w:t>
      </w:r>
      <w:proofErr w:type="spellStart"/>
      <w:r w:rsidRPr="00A5290C">
        <w:rPr>
          <w:rFonts w:ascii="Arial Narrow" w:hAnsi="Arial Narrow"/>
        </w:rPr>
        <w:t>korištenje</w:t>
      </w:r>
      <w:proofErr w:type="spellEnd"/>
      <w:r w:rsidRPr="00A5290C">
        <w:rPr>
          <w:rFonts w:ascii="Arial Narrow" w:hAnsi="Arial Narrow"/>
        </w:rPr>
        <w:t xml:space="preserve"> </w:t>
      </w:r>
      <w:proofErr w:type="spellStart"/>
      <w:r w:rsidRPr="00A5290C">
        <w:rPr>
          <w:rFonts w:ascii="Arial Narrow" w:hAnsi="Arial Narrow"/>
        </w:rPr>
        <w:t>odobrenih</w:t>
      </w:r>
      <w:proofErr w:type="spellEnd"/>
      <w:r w:rsidRPr="00A5290C">
        <w:rPr>
          <w:rFonts w:ascii="Arial Narrow" w:hAnsi="Arial Narrow"/>
        </w:rPr>
        <w:t xml:space="preserve"> </w:t>
      </w:r>
      <w:proofErr w:type="spellStart"/>
      <w:r w:rsidRPr="00A5290C">
        <w:rPr>
          <w:rFonts w:ascii="Arial Narrow" w:hAnsi="Arial Narrow"/>
        </w:rPr>
        <w:t>sredstava</w:t>
      </w:r>
      <w:proofErr w:type="spellEnd"/>
      <w:r w:rsidRPr="00A5290C">
        <w:rPr>
          <w:rFonts w:ascii="Arial Narrow" w:hAnsi="Arial Narrow"/>
        </w:rPr>
        <w:t xml:space="preserve"> </w:t>
      </w:r>
      <w:proofErr w:type="spellStart"/>
      <w:r w:rsidRPr="00A5290C">
        <w:rPr>
          <w:rFonts w:ascii="Arial Narrow" w:hAnsi="Arial Narrow"/>
        </w:rPr>
        <w:t>pomoći</w:t>
      </w:r>
      <w:proofErr w:type="spellEnd"/>
      <w:r w:rsidRPr="00A5290C">
        <w:rPr>
          <w:rFonts w:ascii="Arial Narrow" w:hAnsi="Arial Narrow"/>
        </w:rPr>
        <w:t xml:space="preserve"> za </w:t>
      </w:r>
      <w:proofErr w:type="spellStart"/>
      <w:r w:rsidRPr="00A5290C">
        <w:rPr>
          <w:rFonts w:ascii="Arial Narrow" w:hAnsi="Arial Narrow"/>
        </w:rPr>
        <w:t>djelomičnu</w:t>
      </w:r>
      <w:proofErr w:type="spellEnd"/>
      <w:r w:rsidRPr="00A5290C">
        <w:rPr>
          <w:rFonts w:ascii="Arial Narrow" w:hAnsi="Arial Narrow"/>
        </w:rPr>
        <w:t xml:space="preserve"> </w:t>
      </w:r>
      <w:proofErr w:type="spellStart"/>
      <w:r w:rsidRPr="00A5290C">
        <w:rPr>
          <w:rFonts w:ascii="Arial Narrow" w:hAnsi="Arial Narrow"/>
        </w:rPr>
        <w:t>sanaciju</w:t>
      </w:r>
      <w:proofErr w:type="spellEnd"/>
      <w:r w:rsidRPr="00A5290C">
        <w:rPr>
          <w:rFonts w:ascii="Arial Narrow" w:hAnsi="Arial Narrow"/>
          <w:spacing w:val="1"/>
        </w:rPr>
        <w:t xml:space="preserve"> </w:t>
      </w:r>
      <w:proofErr w:type="spellStart"/>
      <w:r w:rsidRPr="00A5290C">
        <w:rPr>
          <w:rFonts w:ascii="Arial Narrow" w:hAnsi="Arial Narrow"/>
        </w:rPr>
        <w:t>šteta</w:t>
      </w:r>
      <w:proofErr w:type="spellEnd"/>
      <w:r w:rsidRPr="00A5290C">
        <w:rPr>
          <w:rFonts w:ascii="Arial Narrow" w:hAnsi="Arial Narrow"/>
          <w:spacing w:val="4"/>
        </w:rPr>
        <w:t xml:space="preserve"> </w:t>
      </w:r>
      <w:proofErr w:type="spellStart"/>
      <w:r w:rsidRPr="00A5290C">
        <w:rPr>
          <w:rFonts w:ascii="Arial Narrow" w:hAnsi="Arial Narrow"/>
        </w:rPr>
        <w:t>od</w:t>
      </w:r>
      <w:proofErr w:type="spellEnd"/>
      <w:r w:rsidRPr="00A5290C">
        <w:rPr>
          <w:rFonts w:ascii="Arial Narrow" w:hAnsi="Arial Narrow"/>
        </w:rPr>
        <w:t xml:space="preserve"> </w:t>
      </w:r>
      <w:proofErr w:type="spellStart"/>
      <w:r w:rsidRPr="00A5290C">
        <w:rPr>
          <w:rFonts w:ascii="Arial Narrow" w:hAnsi="Arial Narrow"/>
        </w:rPr>
        <w:t>prirodnih</w:t>
      </w:r>
      <w:proofErr w:type="spellEnd"/>
      <w:r w:rsidRPr="00A5290C">
        <w:rPr>
          <w:rFonts w:ascii="Arial Narrow" w:hAnsi="Arial Narrow"/>
        </w:rPr>
        <w:t xml:space="preserve"> </w:t>
      </w:r>
      <w:proofErr w:type="spellStart"/>
      <w:r w:rsidRPr="00A5290C">
        <w:rPr>
          <w:rFonts w:ascii="Arial Narrow" w:hAnsi="Arial Narrow"/>
        </w:rPr>
        <w:t>nepogoda</w:t>
      </w:r>
      <w:proofErr w:type="spellEnd"/>
      <w:r w:rsidRPr="00A5290C">
        <w:rPr>
          <w:rFonts w:ascii="Arial Narrow" w:hAnsi="Arial Narrow"/>
        </w:rPr>
        <w:t>,</w:t>
      </w:r>
    </w:p>
    <w:p w14:paraId="1405D14F" w14:textId="77777777" w:rsidR="00A5290C" w:rsidRPr="00A5290C" w:rsidRDefault="00A5290C" w:rsidP="00A5290C">
      <w:pPr>
        <w:pStyle w:val="Odlomakpopisa"/>
        <w:numPr>
          <w:ilvl w:val="0"/>
          <w:numId w:val="226"/>
        </w:numPr>
        <w:tabs>
          <w:tab w:val="left" w:pos="520"/>
        </w:tabs>
        <w:spacing w:before="113" w:line="283" w:lineRule="auto"/>
        <w:ind w:right="441"/>
        <w:rPr>
          <w:rFonts w:ascii="Arial Narrow" w:hAnsi="Arial Narrow"/>
        </w:rPr>
      </w:pPr>
      <w:proofErr w:type="spellStart"/>
      <w:r w:rsidRPr="00A5290C">
        <w:rPr>
          <w:rFonts w:ascii="Arial Narrow" w:hAnsi="Arial Narrow"/>
        </w:rPr>
        <w:t>izrađuje</w:t>
      </w:r>
      <w:proofErr w:type="spellEnd"/>
      <w:r w:rsidRPr="00A5290C">
        <w:rPr>
          <w:rFonts w:ascii="Arial Narrow" w:hAnsi="Arial Narrow"/>
        </w:rPr>
        <w:t xml:space="preserve"> </w:t>
      </w:r>
      <w:proofErr w:type="spellStart"/>
      <w:r w:rsidRPr="00A5290C">
        <w:rPr>
          <w:rFonts w:ascii="Arial Narrow" w:hAnsi="Arial Narrow"/>
        </w:rPr>
        <w:t>izvješća</w:t>
      </w:r>
      <w:proofErr w:type="spellEnd"/>
      <w:r w:rsidRPr="00A5290C">
        <w:rPr>
          <w:rFonts w:ascii="Arial Narrow" w:hAnsi="Arial Narrow"/>
        </w:rPr>
        <w:t xml:space="preserve"> o </w:t>
      </w:r>
      <w:proofErr w:type="spellStart"/>
      <w:r w:rsidRPr="00A5290C">
        <w:rPr>
          <w:rFonts w:ascii="Arial Narrow" w:hAnsi="Arial Narrow"/>
        </w:rPr>
        <w:t>utrošku</w:t>
      </w:r>
      <w:proofErr w:type="spellEnd"/>
      <w:r w:rsidRPr="00A5290C">
        <w:rPr>
          <w:rFonts w:ascii="Arial Narrow" w:hAnsi="Arial Narrow"/>
        </w:rPr>
        <w:t xml:space="preserve"> </w:t>
      </w:r>
      <w:proofErr w:type="spellStart"/>
      <w:r w:rsidRPr="00A5290C">
        <w:rPr>
          <w:rFonts w:ascii="Arial Narrow" w:hAnsi="Arial Narrow"/>
        </w:rPr>
        <w:t>dodijeljenih</w:t>
      </w:r>
      <w:proofErr w:type="spellEnd"/>
      <w:r w:rsidRPr="00A5290C">
        <w:rPr>
          <w:rFonts w:ascii="Arial Narrow" w:hAnsi="Arial Narrow"/>
        </w:rPr>
        <w:t xml:space="preserve"> </w:t>
      </w:r>
      <w:proofErr w:type="spellStart"/>
      <w:r w:rsidRPr="00A5290C">
        <w:rPr>
          <w:rFonts w:ascii="Arial Narrow" w:hAnsi="Arial Narrow"/>
        </w:rPr>
        <w:t>sredstava</w:t>
      </w:r>
      <w:proofErr w:type="spellEnd"/>
      <w:r w:rsidRPr="00A5290C">
        <w:rPr>
          <w:rFonts w:ascii="Arial Narrow" w:hAnsi="Arial Narrow"/>
        </w:rPr>
        <w:t xml:space="preserve"> </w:t>
      </w:r>
      <w:proofErr w:type="spellStart"/>
      <w:r w:rsidRPr="00A5290C">
        <w:rPr>
          <w:rFonts w:ascii="Arial Narrow" w:hAnsi="Arial Narrow"/>
        </w:rPr>
        <w:t>žurne</w:t>
      </w:r>
      <w:proofErr w:type="spellEnd"/>
      <w:r w:rsidRPr="00A5290C">
        <w:rPr>
          <w:rFonts w:ascii="Arial Narrow" w:hAnsi="Arial Narrow"/>
        </w:rPr>
        <w:t xml:space="preserve"> </w:t>
      </w:r>
      <w:proofErr w:type="spellStart"/>
      <w:r w:rsidRPr="00A5290C">
        <w:rPr>
          <w:rFonts w:ascii="Arial Narrow" w:hAnsi="Arial Narrow"/>
        </w:rPr>
        <w:t>pomoći</w:t>
      </w:r>
      <w:proofErr w:type="spellEnd"/>
      <w:r w:rsidRPr="00A5290C">
        <w:rPr>
          <w:rFonts w:ascii="Arial Narrow" w:hAnsi="Arial Narrow"/>
        </w:rPr>
        <w:t xml:space="preserve"> i </w:t>
      </w:r>
      <w:proofErr w:type="spellStart"/>
      <w:r w:rsidRPr="00A5290C">
        <w:rPr>
          <w:rFonts w:ascii="Arial Narrow" w:hAnsi="Arial Narrow"/>
        </w:rPr>
        <w:t>sredstava</w:t>
      </w:r>
      <w:proofErr w:type="spellEnd"/>
      <w:r w:rsidRPr="00A5290C">
        <w:rPr>
          <w:rFonts w:ascii="Arial Narrow" w:hAnsi="Arial Narrow"/>
        </w:rPr>
        <w:t xml:space="preserve"> </w:t>
      </w:r>
      <w:proofErr w:type="spellStart"/>
      <w:r w:rsidRPr="00A5290C">
        <w:rPr>
          <w:rFonts w:ascii="Arial Narrow" w:hAnsi="Arial Narrow"/>
        </w:rPr>
        <w:t>pomoći</w:t>
      </w:r>
      <w:proofErr w:type="spellEnd"/>
      <w:r w:rsidRPr="00A5290C">
        <w:rPr>
          <w:rFonts w:ascii="Arial Narrow" w:hAnsi="Arial Narrow"/>
        </w:rPr>
        <w:t xml:space="preserve"> za</w:t>
      </w:r>
      <w:r w:rsidRPr="00A5290C">
        <w:rPr>
          <w:rFonts w:ascii="Arial Narrow" w:hAnsi="Arial Narrow"/>
          <w:spacing w:val="1"/>
        </w:rPr>
        <w:t xml:space="preserve"> </w:t>
      </w:r>
      <w:proofErr w:type="spellStart"/>
      <w:r w:rsidRPr="00A5290C">
        <w:rPr>
          <w:rFonts w:ascii="Arial Narrow" w:hAnsi="Arial Narrow"/>
        </w:rPr>
        <w:t>ublažavanje</w:t>
      </w:r>
      <w:proofErr w:type="spellEnd"/>
      <w:r w:rsidRPr="00A5290C">
        <w:rPr>
          <w:rFonts w:ascii="Arial Narrow" w:hAnsi="Arial Narrow"/>
          <w:spacing w:val="1"/>
        </w:rPr>
        <w:t xml:space="preserve"> </w:t>
      </w:r>
      <w:r w:rsidRPr="00A5290C">
        <w:rPr>
          <w:rFonts w:ascii="Arial Narrow" w:hAnsi="Arial Narrow"/>
        </w:rPr>
        <w:t>i</w:t>
      </w:r>
      <w:r w:rsidRPr="00A5290C">
        <w:rPr>
          <w:rFonts w:ascii="Arial Narrow" w:hAnsi="Arial Narrow"/>
          <w:spacing w:val="1"/>
        </w:rPr>
        <w:t xml:space="preserve"> </w:t>
      </w:r>
      <w:proofErr w:type="spellStart"/>
      <w:r w:rsidRPr="00A5290C">
        <w:rPr>
          <w:rFonts w:ascii="Arial Narrow" w:hAnsi="Arial Narrow"/>
        </w:rPr>
        <w:t>djelomično</w:t>
      </w:r>
      <w:proofErr w:type="spellEnd"/>
      <w:r w:rsidRPr="00A5290C">
        <w:rPr>
          <w:rFonts w:ascii="Arial Narrow" w:hAnsi="Arial Narrow"/>
          <w:spacing w:val="1"/>
        </w:rPr>
        <w:t xml:space="preserve"> </w:t>
      </w:r>
      <w:proofErr w:type="spellStart"/>
      <w:r w:rsidRPr="00A5290C">
        <w:rPr>
          <w:rFonts w:ascii="Arial Narrow" w:hAnsi="Arial Narrow"/>
        </w:rPr>
        <w:t>uklanjanje</w:t>
      </w:r>
      <w:proofErr w:type="spellEnd"/>
      <w:r w:rsidRPr="00A5290C">
        <w:rPr>
          <w:rFonts w:ascii="Arial Narrow" w:hAnsi="Arial Narrow"/>
          <w:spacing w:val="1"/>
        </w:rPr>
        <w:t xml:space="preserve"> </w:t>
      </w:r>
      <w:proofErr w:type="spellStart"/>
      <w:r w:rsidRPr="00A5290C">
        <w:rPr>
          <w:rFonts w:ascii="Arial Narrow" w:hAnsi="Arial Narrow"/>
        </w:rPr>
        <w:t>posljedica</w:t>
      </w:r>
      <w:proofErr w:type="spellEnd"/>
      <w:r w:rsidRPr="00A5290C">
        <w:rPr>
          <w:rFonts w:ascii="Arial Narrow" w:hAnsi="Arial Narrow"/>
          <w:spacing w:val="1"/>
        </w:rPr>
        <w:t xml:space="preserve"> </w:t>
      </w:r>
      <w:proofErr w:type="spellStart"/>
      <w:r w:rsidRPr="00A5290C">
        <w:rPr>
          <w:rFonts w:ascii="Arial Narrow" w:hAnsi="Arial Narrow"/>
        </w:rPr>
        <w:t>prirodnih</w:t>
      </w:r>
      <w:proofErr w:type="spellEnd"/>
      <w:r w:rsidRPr="00A5290C">
        <w:rPr>
          <w:rFonts w:ascii="Arial Narrow" w:hAnsi="Arial Narrow"/>
          <w:spacing w:val="1"/>
        </w:rPr>
        <w:t xml:space="preserve"> </w:t>
      </w:r>
      <w:proofErr w:type="spellStart"/>
      <w:r w:rsidRPr="00A5290C">
        <w:rPr>
          <w:rFonts w:ascii="Arial Narrow" w:hAnsi="Arial Narrow"/>
        </w:rPr>
        <w:t>nepogoda</w:t>
      </w:r>
      <w:proofErr w:type="spellEnd"/>
      <w:r w:rsidRPr="00A5290C">
        <w:rPr>
          <w:rFonts w:ascii="Arial Narrow" w:hAnsi="Arial Narrow"/>
          <w:spacing w:val="1"/>
        </w:rPr>
        <w:t xml:space="preserve"> </w:t>
      </w:r>
      <w:r w:rsidRPr="00A5290C">
        <w:rPr>
          <w:rFonts w:ascii="Arial Narrow" w:hAnsi="Arial Narrow"/>
        </w:rPr>
        <w:t>i</w:t>
      </w:r>
      <w:r w:rsidRPr="00A5290C">
        <w:rPr>
          <w:rFonts w:ascii="Arial Narrow" w:hAnsi="Arial Narrow"/>
          <w:spacing w:val="1"/>
        </w:rPr>
        <w:t xml:space="preserve"> </w:t>
      </w:r>
      <w:proofErr w:type="spellStart"/>
      <w:r w:rsidRPr="00A5290C">
        <w:rPr>
          <w:rFonts w:ascii="Arial Narrow" w:hAnsi="Arial Narrow"/>
        </w:rPr>
        <w:t>dostavlja</w:t>
      </w:r>
      <w:proofErr w:type="spellEnd"/>
      <w:r w:rsidRPr="00A5290C">
        <w:rPr>
          <w:rFonts w:ascii="Arial Narrow" w:hAnsi="Arial Narrow"/>
          <w:spacing w:val="1"/>
        </w:rPr>
        <w:t xml:space="preserve"> </w:t>
      </w:r>
      <w:proofErr w:type="spellStart"/>
      <w:r w:rsidRPr="00A5290C">
        <w:rPr>
          <w:rFonts w:ascii="Arial Narrow" w:hAnsi="Arial Narrow"/>
        </w:rPr>
        <w:t>ih</w:t>
      </w:r>
      <w:proofErr w:type="spellEnd"/>
      <w:r w:rsidRPr="00A5290C">
        <w:rPr>
          <w:rFonts w:ascii="Arial Narrow" w:hAnsi="Arial Narrow"/>
          <w:spacing w:val="1"/>
        </w:rPr>
        <w:t xml:space="preserve"> </w:t>
      </w:r>
      <w:proofErr w:type="spellStart"/>
      <w:r w:rsidRPr="00A5290C">
        <w:rPr>
          <w:rFonts w:ascii="Arial Narrow" w:hAnsi="Arial Narrow"/>
        </w:rPr>
        <w:t>Županijskom</w:t>
      </w:r>
      <w:proofErr w:type="spellEnd"/>
      <w:r w:rsidRPr="00A5290C">
        <w:rPr>
          <w:rFonts w:ascii="Arial Narrow" w:hAnsi="Arial Narrow"/>
          <w:spacing w:val="-4"/>
        </w:rPr>
        <w:t xml:space="preserve"> </w:t>
      </w:r>
      <w:proofErr w:type="spellStart"/>
      <w:r w:rsidRPr="00A5290C">
        <w:rPr>
          <w:rFonts w:ascii="Arial Narrow" w:hAnsi="Arial Narrow"/>
        </w:rPr>
        <w:t>povjerenstvu</w:t>
      </w:r>
      <w:proofErr w:type="spellEnd"/>
      <w:r w:rsidRPr="00A5290C">
        <w:rPr>
          <w:rFonts w:ascii="Arial Narrow" w:hAnsi="Arial Narrow"/>
          <w:spacing w:val="5"/>
        </w:rPr>
        <w:t xml:space="preserve"> </w:t>
      </w:r>
      <w:proofErr w:type="spellStart"/>
      <w:r w:rsidRPr="00A5290C">
        <w:rPr>
          <w:rFonts w:ascii="Arial Narrow" w:hAnsi="Arial Narrow"/>
        </w:rPr>
        <w:t>putem</w:t>
      </w:r>
      <w:proofErr w:type="spellEnd"/>
      <w:r w:rsidRPr="00A5290C">
        <w:rPr>
          <w:rFonts w:ascii="Arial Narrow" w:hAnsi="Arial Narrow"/>
          <w:spacing w:val="2"/>
        </w:rPr>
        <w:t xml:space="preserve"> </w:t>
      </w:r>
      <w:proofErr w:type="spellStart"/>
      <w:r w:rsidRPr="00A5290C">
        <w:rPr>
          <w:rFonts w:ascii="Arial Narrow" w:hAnsi="Arial Narrow"/>
        </w:rPr>
        <w:t>Registra</w:t>
      </w:r>
      <w:proofErr w:type="spellEnd"/>
      <w:r w:rsidRPr="00A5290C">
        <w:rPr>
          <w:rFonts w:ascii="Arial Narrow" w:hAnsi="Arial Narrow"/>
          <w:spacing w:val="-1"/>
        </w:rPr>
        <w:t xml:space="preserve"> </w:t>
      </w:r>
      <w:proofErr w:type="spellStart"/>
      <w:r w:rsidRPr="00A5290C">
        <w:rPr>
          <w:rFonts w:ascii="Arial Narrow" w:hAnsi="Arial Narrow"/>
        </w:rPr>
        <w:t>šteta</w:t>
      </w:r>
      <w:proofErr w:type="spellEnd"/>
      <w:r w:rsidRPr="00A5290C">
        <w:rPr>
          <w:rFonts w:ascii="Arial Narrow" w:hAnsi="Arial Narrow"/>
        </w:rPr>
        <w:t>,</w:t>
      </w:r>
    </w:p>
    <w:p w14:paraId="3E3B6FC2" w14:textId="77777777" w:rsidR="00A5290C" w:rsidRPr="00A5290C" w:rsidRDefault="00A5290C" w:rsidP="00A5290C">
      <w:pPr>
        <w:pStyle w:val="Odlomakpopisa"/>
        <w:numPr>
          <w:ilvl w:val="0"/>
          <w:numId w:val="226"/>
        </w:numPr>
        <w:tabs>
          <w:tab w:val="left" w:pos="520"/>
        </w:tabs>
        <w:spacing w:before="112"/>
        <w:rPr>
          <w:rFonts w:ascii="Arial Narrow" w:hAnsi="Arial Narrow"/>
        </w:rPr>
      </w:pPr>
      <w:proofErr w:type="spellStart"/>
      <w:r w:rsidRPr="00A5290C">
        <w:rPr>
          <w:rFonts w:ascii="Arial Narrow" w:hAnsi="Arial Narrow"/>
        </w:rPr>
        <w:t>surađuje</w:t>
      </w:r>
      <w:proofErr w:type="spellEnd"/>
      <w:r w:rsidRPr="00A5290C">
        <w:rPr>
          <w:rFonts w:ascii="Arial Narrow" w:hAnsi="Arial Narrow"/>
          <w:spacing w:val="-3"/>
        </w:rPr>
        <w:t xml:space="preserve"> </w:t>
      </w:r>
      <w:proofErr w:type="spellStart"/>
      <w:r w:rsidRPr="00A5290C">
        <w:rPr>
          <w:rFonts w:ascii="Arial Narrow" w:hAnsi="Arial Narrow"/>
        </w:rPr>
        <w:t>sa</w:t>
      </w:r>
      <w:proofErr w:type="spellEnd"/>
      <w:r w:rsidRPr="00A5290C">
        <w:rPr>
          <w:rFonts w:ascii="Arial Narrow" w:hAnsi="Arial Narrow"/>
          <w:spacing w:val="4"/>
        </w:rPr>
        <w:t xml:space="preserve"> </w:t>
      </w:r>
      <w:proofErr w:type="spellStart"/>
      <w:r w:rsidRPr="00A5290C">
        <w:rPr>
          <w:rFonts w:ascii="Arial Narrow" w:hAnsi="Arial Narrow"/>
        </w:rPr>
        <w:t>Županijskim</w:t>
      </w:r>
      <w:proofErr w:type="spellEnd"/>
      <w:r w:rsidRPr="00A5290C">
        <w:rPr>
          <w:rFonts w:ascii="Arial Narrow" w:hAnsi="Arial Narrow"/>
          <w:spacing w:val="-6"/>
        </w:rPr>
        <w:t xml:space="preserve"> </w:t>
      </w:r>
      <w:proofErr w:type="spellStart"/>
      <w:r w:rsidRPr="00A5290C">
        <w:rPr>
          <w:rFonts w:ascii="Arial Narrow" w:hAnsi="Arial Narrow"/>
        </w:rPr>
        <w:t>povjerenstvom</w:t>
      </w:r>
      <w:proofErr w:type="spellEnd"/>
      <w:r w:rsidRPr="00A5290C">
        <w:rPr>
          <w:rFonts w:ascii="Arial Narrow" w:hAnsi="Arial Narrow"/>
          <w:spacing w:val="-6"/>
        </w:rPr>
        <w:t xml:space="preserve"> </w:t>
      </w:r>
      <w:r w:rsidRPr="00A5290C">
        <w:rPr>
          <w:rFonts w:ascii="Arial Narrow" w:hAnsi="Arial Narrow"/>
        </w:rPr>
        <w:t>u</w:t>
      </w:r>
      <w:r w:rsidRPr="00A5290C">
        <w:rPr>
          <w:rFonts w:ascii="Arial Narrow" w:hAnsi="Arial Narrow"/>
          <w:spacing w:val="-3"/>
        </w:rPr>
        <w:t xml:space="preserve"> </w:t>
      </w:r>
      <w:proofErr w:type="spellStart"/>
      <w:r w:rsidRPr="00A5290C">
        <w:rPr>
          <w:rFonts w:ascii="Arial Narrow" w:hAnsi="Arial Narrow"/>
        </w:rPr>
        <w:t>provedbi</w:t>
      </w:r>
      <w:proofErr w:type="spellEnd"/>
      <w:r w:rsidRPr="00A5290C">
        <w:rPr>
          <w:rFonts w:ascii="Arial Narrow" w:hAnsi="Arial Narrow"/>
          <w:spacing w:val="-1"/>
        </w:rPr>
        <w:t xml:space="preserve"> </w:t>
      </w:r>
      <w:proofErr w:type="spellStart"/>
      <w:r w:rsidRPr="00A5290C">
        <w:rPr>
          <w:rFonts w:ascii="Arial Narrow" w:hAnsi="Arial Narrow"/>
        </w:rPr>
        <w:t>Zakona</w:t>
      </w:r>
      <w:proofErr w:type="spellEnd"/>
      <w:r w:rsidRPr="00A5290C">
        <w:rPr>
          <w:rFonts w:ascii="Arial Narrow" w:hAnsi="Arial Narrow"/>
        </w:rPr>
        <w:t>,</w:t>
      </w:r>
    </w:p>
    <w:p w14:paraId="093B37D4" w14:textId="77777777" w:rsidR="00A5290C" w:rsidRPr="00A5290C" w:rsidRDefault="00A5290C" w:rsidP="00A5290C">
      <w:pPr>
        <w:pStyle w:val="Odlomakpopisa"/>
        <w:numPr>
          <w:ilvl w:val="0"/>
          <w:numId w:val="226"/>
        </w:numPr>
        <w:tabs>
          <w:tab w:val="left" w:pos="520"/>
        </w:tabs>
        <w:spacing w:before="164"/>
        <w:rPr>
          <w:rFonts w:ascii="Arial Narrow" w:hAnsi="Arial Narrow"/>
        </w:rPr>
      </w:pPr>
      <w:proofErr w:type="spellStart"/>
      <w:r w:rsidRPr="00A5290C">
        <w:rPr>
          <w:rFonts w:ascii="Arial Narrow" w:hAnsi="Arial Narrow"/>
        </w:rPr>
        <w:t>donosi</w:t>
      </w:r>
      <w:proofErr w:type="spellEnd"/>
      <w:r w:rsidRPr="00A5290C">
        <w:rPr>
          <w:rFonts w:ascii="Arial Narrow" w:hAnsi="Arial Narrow"/>
          <w:spacing w:val="-7"/>
        </w:rPr>
        <w:t xml:space="preserve"> </w:t>
      </w:r>
      <w:r w:rsidRPr="00A5290C">
        <w:rPr>
          <w:rFonts w:ascii="Arial Narrow" w:hAnsi="Arial Narrow"/>
        </w:rPr>
        <w:t>plan</w:t>
      </w:r>
      <w:r w:rsidRPr="00A5290C">
        <w:rPr>
          <w:rFonts w:ascii="Arial Narrow" w:hAnsi="Arial Narrow"/>
          <w:spacing w:val="-1"/>
        </w:rPr>
        <w:t xml:space="preserve"> </w:t>
      </w:r>
      <w:proofErr w:type="spellStart"/>
      <w:r w:rsidRPr="00A5290C">
        <w:rPr>
          <w:rFonts w:ascii="Arial Narrow" w:hAnsi="Arial Narrow"/>
        </w:rPr>
        <w:t>djelovanja</w:t>
      </w:r>
      <w:proofErr w:type="spellEnd"/>
      <w:r w:rsidRPr="00A5290C">
        <w:rPr>
          <w:rFonts w:ascii="Arial Narrow" w:hAnsi="Arial Narrow"/>
          <w:spacing w:val="-5"/>
        </w:rPr>
        <w:t xml:space="preserve"> </w:t>
      </w:r>
      <w:r w:rsidRPr="00A5290C">
        <w:rPr>
          <w:rFonts w:ascii="Arial Narrow" w:hAnsi="Arial Narrow"/>
        </w:rPr>
        <w:t>u</w:t>
      </w:r>
      <w:r w:rsidRPr="00A5290C">
        <w:rPr>
          <w:rFonts w:ascii="Arial Narrow" w:hAnsi="Arial Narrow"/>
          <w:spacing w:val="-5"/>
        </w:rPr>
        <w:t xml:space="preserve"> </w:t>
      </w:r>
      <w:proofErr w:type="spellStart"/>
      <w:r w:rsidRPr="00A5290C">
        <w:rPr>
          <w:rFonts w:ascii="Arial Narrow" w:hAnsi="Arial Narrow"/>
        </w:rPr>
        <w:t>području</w:t>
      </w:r>
      <w:proofErr w:type="spellEnd"/>
      <w:r w:rsidRPr="00A5290C">
        <w:rPr>
          <w:rFonts w:ascii="Arial Narrow" w:hAnsi="Arial Narrow"/>
          <w:spacing w:val="-5"/>
        </w:rPr>
        <w:t xml:space="preserve"> </w:t>
      </w:r>
      <w:proofErr w:type="spellStart"/>
      <w:r w:rsidRPr="00A5290C">
        <w:rPr>
          <w:rFonts w:ascii="Arial Narrow" w:hAnsi="Arial Narrow"/>
        </w:rPr>
        <w:t>prirodnih</w:t>
      </w:r>
      <w:proofErr w:type="spellEnd"/>
      <w:r w:rsidRPr="00A5290C">
        <w:rPr>
          <w:rFonts w:ascii="Arial Narrow" w:hAnsi="Arial Narrow"/>
          <w:spacing w:val="-1"/>
        </w:rPr>
        <w:t xml:space="preserve"> </w:t>
      </w:r>
      <w:proofErr w:type="spellStart"/>
      <w:r w:rsidRPr="00A5290C">
        <w:rPr>
          <w:rFonts w:ascii="Arial Narrow" w:hAnsi="Arial Narrow"/>
        </w:rPr>
        <w:t>nepogoda</w:t>
      </w:r>
      <w:proofErr w:type="spellEnd"/>
      <w:r w:rsidRPr="00A5290C">
        <w:rPr>
          <w:rFonts w:ascii="Arial Narrow" w:hAnsi="Arial Narrow"/>
          <w:spacing w:val="-1"/>
        </w:rPr>
        <w:t xml:space="preserve"> </w:t>
      </w:r>
      <w:proofErr w:type="spellStart"/>
      <w:r w:rsidRPr="00A5290C">
        <w:rPr>
          <w:rFonts w:ascii="Arial Narrow" w:hAnsi="Arial Narrow"/>
        </w:rPr>
        <w:t>iz</w:t>
      </w:r>
      <w:proofErr w:type="spellEnd"/>
      <w:r w:rsidRPr="00A5290C">
        <w:rPr>
          <w:rFonts w:ascii="Arial Narrow" w:hAnsi="Arial Narrow"/>
          <w:spacing w:val="-2"/>
        </w:rPr>
        <w:t xml:space="preserve"> </w:t>
      </w:r>
      <w:proofErr w:type="spellStart"/>
      <w:r w:rsidRPr="00A5290C">
        <w:rPr>
          <w:rFonts w:ascii="Arial Narrow" w:hAnsi="Arial Narrow"/>
        </w:rPr>
        <w:t>svoje</w:t>
      </w:r>
      <w:proofErr w:type="spellEnd"/>
      <w:r w:rsidRPr="00A5290C">
        <w:rPr>
          <w:rFonts w:ascii="Arial Narrow" w:hAnsi="Arial Narrow"/>
          <w:spacing w:val="-5"/>
        </w:rPr>
        <w:t xml:space="preserve"> </w:t>
      </w:r>
      <w:proofErr w:type="spellStart"/>
      <w:r w:rsidRPr="00A5290C">
        <w:rPr>
          <w:rFonts w:ascii="Arial Narrow" w:hAnsi="Arial Narrow"/>
        </w:rPr>
        <w:t>nadležnosti</w:t>
      </w:r>
      <w:proofErr w:type="spellEnd"/>
      <w:r w:rsidRPr="00A5290C">
        <w:rPr>
          <w:rFonts w:ascii="Arial Narrow" w:hAnsi="Arial Narrow"/>
        </w:rPr>
        <w:t>,</w:t>
      </w:r>
    </w:p>
    <w:p w14:paraId="1205B369" w14:textId="36594776" w:rsidR="00A5290C" w:rsidRPr="00A5290C" w:rsidRDefault="00A5290C" w:rsidP="00A5290C">
      <w:pPr>
        <w:pStyle w:val="Odlomakpopisa"/>
        <w:numPr>
          <w:ilvl w:val="0"/>
          <w:numId w:val="226"/>
        </w:numPr>
        <w:tabs>
          <w:tab w:val="left" w:pos="520"/>
        </w:tabs>
        <w:spacing w:before="159" w:line="283" w:lineRule="auto"/>
        <w:ind w:right="429"/>
        <w:rPr>
          <w:rFonts w:ascii="Arial Narrow" w:hAnsi="Arial Narrow"/>
        </w:rPr>
      </w:pPr>
      <w:proofErr w:type="spellStart"/>
      <w:r w:rsidRPr="00A5290C">
        <w:rPr>
          <w:rFonts w:ascii="Arial Narrow" w:hAnsi="Arial Narrow"/>
        </w:rPr>
        <w:t>obavlja</w:t>
      </w:r>
      <w:proofErr w:type="spellEnd"/>
      <w:r w:rsidRPr="00A5290C">
        <w:rPr>
          <w:rFonts w:ascii="Arial Narrow" w:hAnsi="Arial Narrow"/>
          <w:spacing w:val="1"/>
        </w:rPr>
        <w:t xml:space="preserve"> </w:t>
      </w:r>
      <w:proofErr w:type="spellStart"/>
      <w:r w:rsidRPr="00A5290C">
        <w:rPr>
          <w:rFonts w:ascii="Arial Narrow" w:hAnsi="Arial Narrow"/>
        </w:rPr>
        <w:t>druge</w:t>
      </w:r>
      <w:proofErr w:type="spellEnd"/>
      <w:r w:rsidRPr="00A5290C">
        <w:rPr>
          <w:rFonts w:ascii="Arial Narrow" w:hAnsi="Arial Narrow"/>
          <w:spacing w:val="1"/>
        </w:rPr>
        <w:t xml:space="preserve"> </w:t>
      </w:r>
      <w:proofErr w:type="spellStart"/>
      <w:r w:rsidRPr="00A5290C">
        <w:rPr>
          <w:rFonts w:ascii="Arial Narrow" w:hAnsi="Arial Narrow"/>
        </w:rPr>
        <w:t>poslove</w:t>
      </w:r>
      <w:proofErr w:type="spellEnd"/>
      <w:r w:rsidRPr="00A5290C">
        <w:rPr>
          <w:rFonts w:ascii="Arial Narrow" w:hAnsi="Arial Narrow"/>
          <w:spacing w:val="1"/>
        </w:rPr>
        <w:t xml:space="preserve"> </w:t>
      </w:r>
      <w:r w:rsidRPr="00A5290C">
        <w:rPr>
          <w:rFonts w:ascii="Arial Narrow" w:hAnsi="Arial Narrow"/>
        </w:rPr>
        <w:t>i</w:t>
      </w:r>
      <w:r w:rsidRPr="00A5290C">
        <w:rPr>
          <w:rFonts w:ascii="Arial Narrow" w:hAnsi="Arial Narrow"/>
          <w:spacing w:val="1"/>
        </w:rPr>
        <w:t xml:space="preserve"> </w:t>
      </w:r>
      <w:proofErr w:type="spellStart"/>
      <w:r w:rsidRPr="00A5290C">
        <w:rPr>
          <w:rFonts w:ascii="Arial Narrow" w:hAnsi="Arial Narrow"/>
        </w:rPr>
        <w:t>aktivnosti</w:t>
      </w:r>
      <w:proofErr w:type="spellEnd"/>
      <w:r w:rsidRPr="00A5290C">
        <w:rPr>
          <w:rFonts w:ascii="Arial Narrow" w:hAnsi="Arial Narrow"/>
          <w:spacing w:val="1"/>
        </w:rPr>
        <w:t xml:space="preserve"> </w:t>
      </w:r>
      <w:proofErr w:type="spellStart"/>
      <w:r w:rsidRPr="00A5290C">
        <w:rPr>
          <w:rFonts w:ascii="Arial Narrow" w:hAnsi="Arial Narrow"/>
        </w:rPr>
        <w:t>iz</w:t>
      </w:r>
      <w:proofErr w:type="spellEnd"/>
      <w:r w:rsidRPr="00A5290C">
        <w:rPr>
          <w:rFonts w:ascii="Arial Narrow" w:hAnsi="Arial Narrow"/>
          <w:spacing w:val="1"/>
        </w:rPr>
        <w:t xml:space="preserve"> </w:t>
      </w:r>
      <w:proofErr w:type="spellStart"/>
      <w:r w:rsidRPr="00A5290C">
        <w:rPr>
          <w:rFonts w:ascii="Arial Narrow" w:hAnsi="Arial Narrow"/>
        </w:rPr>
        <w:t>svojeg</w:t>
      </w:r>
      <w:proofErr w:type="spellEnd"/>
      <w:r w:rsidRPr="00A5290C">
        <w:rPr>
          <w:rFonts w:ascii="Arial Narrow" w:hAnsi="Arial Narrow"/>
          <w:spacing w:val="1"/>
        </w:rPr>
        <w:t xml:space="preserve"> </w:t>
      </w:r>
      <w:proofErr w:type="spellStart"/>
      <w:r w:rsidRPr="00A5290C">
        <w:rPr>
          <w:rFonts w:ascii="Arial Narrow" w:hAnsi="Arial Narrow"/>
        </w:rPr>
        <w:t>djelokruga</w:t>
      </w:r>
      <w:proofErr w:type="spellEnd"/>
      <w:r w:rsidRPr="00A5290C">
        <w:rPr>
          <w:rFonts w:ascii="Arial Narrow" w:hAnsi="Arial Narrow"/>
          <w:spacing w:val="1"/>
        </w:rPr>
        <w:t xml:space="preserve"> </w:t>
      </w:r>
      <w:r w:rsidRPr="00A5290C">
        <w:rPr>
          <w:rFonts w:ascii="Arial Narrow" w:hAnsi="Arial Narrow"/>
        </w:rPr>
        <w:t>u</w:t>
      </w:r>
      <w:r w:rsidRPr="00A5290C">
        <w:rPr>
          <w:rFonts w:ascii="Arial Narrow" w:hAnsi="Arial Narrow"/>
          <w:spacing w:val="1"/>
        </w:rPr>
        <w:t xml:space="preserve"> </w:t>
      </w:r>
      <w:proofErr w:type="spellStart"/>
      <w:r w:rsidRPr="00A5290C">
        <w:rPr>
          <w:rFonts w:ascii="Arial Narrow" w:hAnsi="Arial Narrow"/>
        </w:rPr>
        <w:t>suradnji</w:t>
      </w:r>
      <w:proofErr w:type="spellEnd"/>
      <w:r w:rsidRPr="00A5290C">
        <w:rPr>
          <w:rFonts w:ascii="Arial Narrow" w:hAnsi="Arial Narrow"/>
          <w:spacing w:val="1"/>
        </w:rPr>
        <w:t xml:space="preserve"> </w:t>
      </w:r>
      <w:proofErr w:type="spellStart"/>
      <w:r w:rsidRPr="00A5290C">
        <w:rPr>
          <w:rFonts w:ascii="Arial Narrow" w:hAnsi="Arial Narrow"/>
        </w:rPr>
        <w:t>sa</w:t>
      </w:r>
      <w:proofErr w:type="spellEnd"/>
      <w:r w:rsidRPr="00A5290C">
        <w:rPr>
          <w:rFonts w:ascii="Arial Narrow" w:hAnsi="Arial Narrow"/>
          <w:spacing w:val="1"/>
        </w:rPr>
        <w:t xml:space="preserve"> </w:t>
      </w:r>
      <w:proofErr w:type="spellStart"/>
      <w:r w:rsidRPr="00A5290C">
        <w:rPr>
          <w:rFonts w:ascii="Arial Narrow" w:hAnsi="Arial Narrow"/>
        </w:rPr>
        <w:t>Županijskim</w:t>
      </w:r>
      <w:proofErr w:type="spellEnd"/>
      <w:r w:rsidRPr="00A5290C">
        <w:rPr>
          <w:rFonts w:ascii="Arial Narrow" w:hAnsi="Arial Narrow"/>
          <w:spacing w:val="1"/>
        </w:rPr>
        <w:t xml:space="preserve"> </w:t>
      </w:r>
      <w:proofErr w:type="spellStart"/>
      <w:r w:rsidRPr="00A5290C">
        <w:rPr>
          <w:rFonts w:ascii="Arial Narrow" w:hAnsi="Arial Narrow"/>
        </w:rPr>
        <w:t>povjerenstvima</w:t>
      </w:r>
      <w:proofErr w:type="spellEnd"/>
      <w:r w:rsidRPr="00A5290C">
        <w:rPr>
          <w:rFonts w:ascii="Arial Narrow" w:hAnsi="Arial Narrow"/>
        </w:rPr>
        <w:t>.</w:t>
      </w:r>
    </w:p>
    <w:p w14:paraId="7FC06BE7" w14:textId="77777777" w:rsidR="00A5290C" w:rsidRPr="00A5290C" w:rsidRDefault="00A5290C" w:rsidP="00A5290C">
      <w:pPr>
        <w:pStyle w:val="Odlomakpopisa"/>
        <w:numPr>
          <w:ilvl w:val="1"/>
          <w:numId w:val="227"/>
        </w:numPr>
        <w:tabs>
          <w:tab w:val="left" w:pos="813"/>
        </w:tabs>
        <w:spacing w:before="200" w:line="276" w:lineRule="auto"/>
        <w:ind w:right="432"/>
        <w:jc w:val="left"/>
        <w:rPr>
          <w:rFonts w:ascii="Arial Narrow" w:hAnsi="Arial Narrow"/>
          <w:bCs/>
        </w:rPr>
      </w:pPr>
      <w:bookmarkStart w:id="37" w:name="_bookmark18"/>
      <w:bookmarkEnd w:id="37"/>
      <w:r w:rsidRPr="00A5290C">
        <w:rPr>
          <w:rFonts w:ascii="Arial Narrow" w:hAnsi="Arial Narrow"/>
          <w:bCs/>
        </w:rPr>
        <w:lastRenderedPageBreak/>
        <w:t>STRUČNO POVJERENSTVO</w:t>
      </w:r>
    </w:p>
    <w:p w14:paraId="13F875EE" w14:textId="77777777" w:rsidR="00A5290C" w:rsidRPr="00A5290C" w:rsidRDefault="00A5290C" w:rsidP="00A5290C">
      <w:pPr>
        <w:pStyle w:val="Tijeloteksta"/>
        <w:spacing w:before="207" w:line="280" w:lineRule="auto"/>
        <w:ind w:left="236" w:right="436"/>
        <w:rPr>
          <w:rFonts w:ascii="Arial Narrow" w:hAnsi="Arial Narrow" w:cs="Times New Roman"/>
        </w:rPr>
      </w:pPr>
      <w:r w:rsidRPr="00A5290C">
        <w:rPr>
          <w:rFonts w:ascii="Arial Narrow" w:hAnsi="Arial Narrow" w:cs="Times New Roman"/>
        </w:rPr>
        <w:t>Ako Općinsko povjerenstvo nije u mogućnosti, zbog nedostatka specifičnih znanja, procijeniti</w:t>
      </w:r>
      <w:r w:rsidRPr="00A5290C">
        <w:rPr>
          <w:rFonts w:ascii="Arial Narrow" w:hAnsi="Arial Narrow" w:cs="Times New Roman"/>
          <w:spacing w:val="1"/>
        </w:rPr>
        <w:t xml:space="preserve"> </w:t>
      </w:r>
      <w:r w:rsidRPr="00A5290C">
        <w:rPr>
          <w:rFonts w:ascii="Arial Narrow" w:hAnsi="Arial Narrow" w:cs="Times New Roman"/>
        </w:rPr>
        <w:t>štetu</w:t>
      </w:r>
      <w:r w:rsidRPr="00A5290C">
        <w:rPr>
          <w:rFonts w:ascii="Arial Narrow" w:hAnsi="Arial Narrow" w:cs="Times New Roman"/>
          <w:spacing w:val="1"/>
        </w:rPr>
        <w:t xml:space="preserve"> </w:t>
      </w:r>
      <w:r w:rsidRPr="00A5290C">
        <w:rPr>
          <w:rFonts w:ascii="Arial Narrow" w:hAnsi="Arial Narrow" w:cs="Times New Roman"/>
        </w:rPr>
        <w:t>od</w:t>
      </w:r>
      <w:r w:rsidRPr="00A5290C">
        <w:rPr>
          <w:rFonts w:ascii="Arial Narrow" w:hAnsi="Arial Narrow" w:cs="Times New Roman"/>
          <w:spacing w:val="1"/>
        </w:rPr>
        <w:t xml:space="preserve"> </w:t>
      </w:r>
      <w:r w:rsidRPr="00A5290C">
        <w:rPr>
          <w:rFonts w:ascii="Arial Narrow" w:hAnsi="Arial Narrow" w:cs="Times New Roman"/>
        </w:rPr>
        <w:t>prirodnih</w:t>
      </w:r>
      <w:r w:rsidRPr="00A5290C">
        <w:rPr>
          <w:rFonts w:ascii="Arial Narrow" w:hAnsi="Arial Narrow" w:cs="Times New Roman"/>
          <w:spacing w:val="1"/>
        </w:rPr>
        <w:t xml:space="preserve"> </w:t>
      </w:r>
      <w:r w:rsidRPr="00A5290C">
        <w:rPr>
          <w:rFonts w:ascii="Arial Narrow" w:hAnsi="Arial Narrow" w:cs="Times New Roman"/>
        </w:rPr>
        <w:t>nepogoda,</w:t>
      </w:r>
      <w:r w:rsidRPr="00A5290C">
        <w:rPr>
          <w:rFonts w:ascii="Arial Narrow" w:hAnsi="Arial Narrow" w:cs="Times New Roman"/>
          <w:spacing w:val="1"/>
        </w:rPr>
        <w:t xml:space="preserve"> </w:t>
      </w:r>
      <w:r w:rsidRPr="00A5290C">
        <w:rPr>
          <w:rFonts w:ascii="Arial Narrow" w:hAnsi="Arial Narrow" w:cs="Times New Roman"/>
        </w:rPr>
        <w:t>može</w:t>
      </w:r>
      <w:r w:rsidRPr="00A5290C">
        <w:rPr>
          <w:rFonts w:ascii="Arial Narrow" w:hAnsi="Arial Narrow" w:cs="Times New Roman"/>
          <w:spacing w:val="1"/>
        </w:rPr>
        <w:t xml:space="preserve"> </w:t>
      </w:r>
      <w:r w:rsidRPr="00A5290C">
        <w:rPr>
          <w:rFonts w:ascii="Arial Narrow" w:hAnsi="Arial Narrow" w:cs="Times New Roman"/>
        </w:rPr>
        <w:t>zatražiti</w:t>
      </w:r>
      <w:r w:rsidRPr="00A5290C">
        <w:rPr>
          <w:rFonts w:ascii="Arial Narrow" w:hAnsi="Arial Narrow" w:cs="Times New Roman"/>
          <w:spacing w:val="1"/>
        </w:rPr>
        <w:t xml:space="preserve"> </w:t>
      </w:r>
      <w:r w:rsidRPr="00A5290C">
        <w:rPr>
          <w:rFonts w:ascii="Arial Narrow" w:hAnsi="Arial Narrow" w:cs="Times New Roman"/>
        </w:rPr>
        <w:t>od</w:t>
      </w:r>
      <w:r w:rsidRPr="00A5290C">
        <w:rPr>
          <w:rFonts w:ascii="Arial Narrow" w:hAnsi="Arial Narrow" w:cs="Times New Roman"/>
          <w:spacing w:val="1"/>
        </w:rPr>
        <w:t xml:space="preserve"> </w:t>
      </w:r>
      <w:r w:rsidRPr="00A5290C">
        <w:rPr>
          <w:rFonts w:ascii="Arial Narrow" w:hAnsi="Arial Narrow" w:cs="Times New Roman"/>
        </w:rPr>
        <w:t>županijskog</w:t>
      </w:r>
      <w:r w:rsidRPr="00A5290C">
        <w:rPr>
          <w:rFonts w:ascii="Arial Narrow" w:hAnsi="Arial Narrow" w:cs="Times New Roman"/>
          <w:spacing w:val="1"/>
        </w:rPr>
        <w:t xml:space="preserve"> </w:t>
      </w:r>
      <w:r w:rsidRPr="00A5290C">
        <w:rPr>
          <w:rFonts w:ascii="Arial Narrow" w:hAnsi="Arial Narrow" w:cs="Times New Roman"/>
        </w:rPr>
        <w:t>povjerenstva</w:t>
      </w:r>
      <w:r w:rsidRPr="00A5290C">
        <w:rPr>
          <w:rFonts w:ascii="Arial Narrow" w:hAnsi="Arial Narrow" w:cs="Times New Roman"/>
          <w:spacing w:val="58"/>
        </w:rPr>
        <w:t xml:space="preserve"> </w:t>
      </w:r>
      <w:r w:rsidRPr="00A5290C">
        <w:rPr>
          <w:rFonts w:ascii="Arial Narrow" w:hAnsi="Arial Narrow" w:cs="Times New Roman"/>
        </w:rPr>
        <w:t>imenovanje</w:t>
      </w:r>
      <w:r w:rsidRPr="00A5290C">
        <w:rPr>
          <w:rFonts w:ascii="Arial Narrow" w:hAnsi="Arial Narrow" w:cs="Times New Roman"/>
          <w:spacing w:val="1"/>
        </w:rPr>
        <w:t xml:space="preserve"> </w:t>
      </w:r>
      <w:r w:rsidRPr="00A5290C">
        <w:rPr>
          <w:rFonts w:ascii="Arial Narrow" w:hAnsi="Arial Narrow" w:cs="Times New Roman"/>
        </w:rPr>
        <w:t>stručnog</w:t>
      </w:r>
      <w:r w:rsidRPr="00A5290C">
        <w:rPr>
          <w:rFonts w:ascii="Arial Narrow" w:hAnsi="Arial Narrow" w:cs="Times New Roman"/>
          <w:spacing w:val="-1"/>
        </w:rPr>
        <w:t xml:space="preserve"> </w:t>
      </w:r>
      <w:r w:rsidRPr="00A5290C">
        <w:rPr>
          <w:rFonts w:ascii="Arial Narrow" w:hAnsi="Arial Narrow" w:cs="Times New Roman"/>
        </w:rPr>
        <w:t>povjerenstva</w:t>
      </w:r>
      <w:r w:rsidRPr="00A5290C">
        <w:rPr>
          <w:rFonts w:ascii="Arial Narrow" w:hAnsi="Arial Narrow" w:cs="Times New Roman"/>
          <w:spacing w:val="4"/>
        </w:rPr>
        <w:t xml:space="preserve"> </w:t>
      </w:r>
      <w:r w:rsidRPr="00A5290C">
        <w:rPr>
          <w:rFonts w:ascii="Arial Narrow" w:hAnsi="Arial Narrow" w:cs="Times New Roman"/>
        </w:rPr>
        <w:t>na</w:t>
      </w:r>
      <w:r w:rsidRPr="00A5290C">
        <w:rPr>
          <w:rFonts w:ascii="Arial Narrow" w:hAnsi="Arial Narrow" w:cs="Times New Roman"/>
          <w:spacing w:val="-1"/>
        </w:rPr>
        <w:t xml:space="preserve"> </w:t>
      </w:r>
      <w:r w:rsidRPr="00A5290C">
        <w:rPr>
          <w:rFonts w:ascii="Arial Narrow" w:hAnsi="Arial Narrow" w:cs="Times New Roman"/>
        </w:rPr>
        <w:t>području</w:t>
      </w:r>
      <w:r w:rsidRPr="00A5290C">
        <w:rPr>
          <w:rFonts w:ascii="Arial Narrow" w:hAnsi="Arial Narrow" w:cs="Times New Roman"/>
          <w:spacing w:val="-1"/>
        </w:rPr>
        <w:t xml:space="preserve"> </w:t>
      </w:r>
      <w:r w:rsidRPr="00A5290C">
        <w:rPr>
          <w:rFonts w:ascii="Arial Narrow" w:hAnsi="Arial Narrow" w:cs="Times New Roman"/>
        </w:rPr>
        <w:t>u</w:t>
      </w:r>
      <w:r w:rsidRPr="00A5290C">
        <w:rPr>
          <w:rFonts w:ascii="Arial Narrow" w:hAnsi="Arial Narrow" w:cs="Times New Roman"/>
          <w:spacing w:val="-1"/>
        </w:rPr>
        <w:t xml:space="preserve"> </w:t>
      </w:r>
      <w:r w:rsidRPr="00A5290C">
        <w:rPr>
          <w:rFonts w:ascii="Arial Narrow" w:hAnsi="Arial Narrow" w:cs="Times New Roman"/>
        </w:rPr>
        <w:t>kojem</w:t>
      </w:r>
      <w:r w:rsidRPr="00A5290C">
        <w:rPr>
          <w:rFonts w:ascii="Arial Narrow" w:hAnsi="Arial Narrow" w:cs="Times New Roman"/>
          <w:spacing w:val="-4"/>
        </w:rPr>
        <w:t xml:space="preserve"> </w:t>
      </w:r>
      <w:r w:rsidRPr="00A5290C">
        <w:rPr>
          <w:rFonts w:ascii="Arial Narrow" w:hAnsi="Arial Narrow" w:cs="Times New Roman"/>
        </w:rPr>
        <w:t>je proglašena</w:t>
      </w:r>
      <w:r w:rsidRPr="00A5290C">
        <w:rPr>
          <w:rFonts w:ascii="Arial Narrow" w:hAnsi="Arial Narrow" w:cs="Times New Roman"/>
          <w:spacing w:val="-1"/>
        </w:rPr>
        <w:t xml:space="preserve"> </w:t>
      </w:r>
      <w:r w:rsidRPr="00A5290C">
        <w:rPr>
          <w:rFonts w:ascii="Arial Narrow" w:hAnsi="Arial Narrow" w:cs="Times New Roman"/>
        </w:rPr>
        <w:t>prirodna</w:t>
      </w:r>
      <w:r w:rsidRPr="00A5290C">
        <w:rPr>
          <w:rFonts w:ascii="Arial Narrow" w:hAnsi="Arial Narrow" w:cs="Times New Roman"/>
          <w:spacing w:val="4"/>
        </w:rPr>
        <w:t xml:space="preserve"> </w:t>
      </w:r>
      <w:r w:rsidRPr="00A5290C">
        <w:rPr>
          <w:rFonts w:ascii="Arial Narrow" w:hAnsi="Arial Narrow" w:cs="Times New Roman"/>
        </w:rPr>
        <w:t>nepogoda.</w:t>
      </w:r>
    </w:p>
    <w:p w14:paraId="3DD0EC6D" w14:textId="77777777" w:rsidR="00A5290C" w:rsidRPr="00A5290C" w:rsidRDefault="00A5290C" w:rsidP="00A5290C">
      <w:pPr>
        <w:pStyle w:val="Tijeloteksta"/>
        <w:spacing w:before="159"/>
        <w:ind w:left="236"/>
        <w:rPr>
          <w:rFonts w:ascii="Arial Narrow" w:hAnsi="Arial Narrow" w:cs="Times New Roman"/>
        </w:rPr>
      </w:pPr>
      <w:r w:rsidRPr="00A5290C">
        <w:rPr>
          <w:rFonts w:ascii="Arial Narrow" w:hAnsi="Arial Narrow" w:cs="Times New Roman"/>
        </w:rPr>
        <w:t>Stručna</w:t>
      </w:r>
      <w:r w:rsidRPr="00A5290C">
        <w:rPr>
          <w:rFonts w:ascii="Arial Narrow" w:hAnsi="Arial Narrow" w:cs="Times New Roman"/>
          <w:spacing w:val="-4"/>
        </w:rPr>
        <w:t xml:space="preserve"> </w:t>
      </w:r>
      <w:r w:rsidRPr="00A5290C">
        <w:rPr>
          <w:rFonts w:ascii="Arial Narrow" w:hAnsi="Arial Narrow" w:cs="Times New Roman"/>
        </w:rPr>
        <w:t>povjerenstva</w:t>
      </w:r>
      <w:r w:rsidRPr="00A5290C">
        <w:rPr>
          <w:rFonts w:ascii="Arial Narrow" w:hAnsi="Arial Narrow" w:cs="Times New Roman"/>
          <w:spacing w:val="2"/>
        </w:rPr>
        <w:t xml:space="preserve"> </w:t>
      </w:r>
      <w:r w:rsidRPr="00A5290C">
        <w:rPr>
          <w:rFonts w:ascii="Arial Narrow" w:hAnsi="Arial Narrow" w:cs="Times New Roman"/>
        </w:rPr>
        <w:t>pružaju</w:t>
      </w:r>
      <w:r w:rsidRPr="00A5290C">
        <w:rPr>
          <w:rFonts w:ascii="Arial Narrow" w:hAnsi="Arial Narrow" w:cs="Times New Roman"/>
          <w:spacing w:val="-4"/>
        </w:rPr>
        <w:t xml:space="preserve"> </w:t>
      </w:r>
      <w:r w:rsidRPr="00A5290C">
        <w:rPr>
          <w:rFonts w:ascii="Arial Narrow" w:hAnsi="Arial Narrow" w:cs="Times New Roman"/>
        </w:rPr>
        <w:t>stručnu</w:t>
      </w:r>
      <w:r w:rsidRPr="00A5290C">
        <w:rPr>
          <w:rFonts w:ascii="Arial Narrow" w:hAnsi="Arial Narrow" w:cs="Times New Roman"/>
          <w:spacing w:val="-3"/>
        </w:rPr>
        <w:t xml:space="preserve"> </w:t>
      </w:r>
      <w:r w:rsidRPr="00A5290C">
        <w:rPr>
          <w:rFonts w:ascii="Arial Narrow" w:hAnsi="Arial Narrow" w:cs="Times New Roman"/>
        </w:rPr>
        <w:t>pomoć</w:t>
      </w:r>
      <w:r w:rsidRPr="00A5290C">
        <w:rPr>
          <w:rFonts w:ascii="Arial Narrow" w:hAnsi="Arial Narrow" w:cs="Times New Roman"/>
          <w:spacing w:val="2"/>
        </w:rPr>
        <w:t xml:space="preserve"> </w:t>
      </w:r>
      <w:r w:rsidRPr="00A5290C">
        <w:rPr>
          <w:rFonts w:ascii="Arial Narrow" w:hAnsi="Arial Narrow" w:cs="Times New Roman"/>
        </w:rPr>
        <w:t>Općini u</w:t>
      </w:r>
      <w:r w:rsidRPr="00A5290C">
        <w:rPr>
          <w:rFonts w:ascii="Arial Narrow" w:hAnsi="Arial Narrow" w:cs="Times New Roman"/>
          <w:spacing w:val="2"/>
        </w:rPr>
        <w:t xml:space="preserve"> </w:t>
      </w:r>
      <w:r w:rsidRPr="00A5290C">
        <w:rPr>
          <w:rFonts w:ascii="Arial Narrow" w:hAnsi="Arial Narrow" w:cs="Times New Roman"/>
        </w:rPr>
        <w:t>roku</w:t>
      </w:r>
      <w:r w:rsidRPr="00A5290C">
        <w:rPr>
          <w:rFonts w:ascii="Arial Narrow" w:hAnsi="Arial Narrow" w:cs="Times New Roman"/>
          <w:spacing w:val="-3"/>
        </w:rPr>
        <w:t xml:space="preserve"> </w:t>
      </w:r>
      <w:r w:rsidRPr="00A5290C">
        <w:rPr>
          <w:rFonts w:ascii="Arial Narrow" w:hAnsi="Arial Narrow" w:cs="Times New Roman"/>
        </w:rPr>
        <w:t>u</w:t>
      </w:r>
      <w:r w:rsidRPr="00A5290C">
        <w:rPr>
          <w:rFonts w:ascii="Arial Narrow" w:hAnsi="Arial Narrow" w:cs="Times New Roman"/>
          <w:spacing w:val="1"/>
        </w:rPr>
        <w:t xml:space="preserve"> </w:t>
      </w:r>
      <w:r w:rsidRPr="00A5290C">
        <w:rPr>
          <w:rFonts w:ascii="Arial Narrow" w:hAnsi="Arial Narrow" w:cs="Times New Roman"/>
        </w:rPr>
        <w:t>kojem</w:t>
      </w:r>
      <w:r w:rsidRPr="00A5290C">
        <w:rPr>
          <w:rFonts w:ascii="Arial Narrow" w:hAnsi="Arial Narrow" w:cs="Times New Roman"/>
          <w:spacing w:val="-1"/>
        </w:rPr>
        <w:t xml:space="preserve"> </w:t>
      </w:r>
      <w:r w:rsidRPr="00A5290C">
        <w:rPr>
          <w:rFonts w:ascii="Arial Narrow" w:hAnsi="Arial Narrow" w:cs="Times New Roman"/>
        </w:rPr>
        <w:t>su</w:t>
      </w:r>
      <w:r w:rsidRPr="00A5290C">
        <w:rPr>
          <w:rFonts w:ascii="Arial Narrow" w:hAnsi="Arial Narrow" w:cs="Times New Roman"/>
          <w:spacing w:val="1"/>
        </w:rPr>
        <w:t xml:space="preserve"> </w:t>
      </w:r>
      <w:r w:rsidRPr="00A5290C">
        <w:rPr>
          <w:rFonts w:ascii="Arial Narrow" w:hAnsi="Arial Narrow" w:cs="Times New Roman"/>
        </w:rPr>
        <w:t>imenovana.</w:t>
      </w:r>
    </w:p>
    <w:p w14:paraId="130AD795" w14:textId="77777777" w:rsidR="00A5290C" w:rsidRDefault="00A5290C" w:rsidP="00A5290C">
      <w:pPr>
        <w:pStyle w:val="Tijeloteksta"/>
        <w:spacing w:before="202" w:line="283" w:lineRule="auto"/>
        <w:ind w:left="236" w:right="436"/>
        <w:rPr>
          <w:rFonts w:ascii="Arial Narrow" w:hAnsi="Arial Narrow" w:cs="Times New Roman"/>
        </w:rPr>
      </w:pPr>
      <w:r w:rsidRPr="00A5290C">
        <w:rPr>
          <w:rFonts w:ascii="Arial Narrow" w:hAnsi="Arial Narrow" w:cs="Times New Roman"/>
        </w:rPr>
        <w:t>U svojem radu stručna povjerenstva surađuju s Općinskim i Županijskim povjerenstvom za</w:t>
      </w:r>
      <w:r w:rsidRPr="00A5290C">
        <w:rPr>
          <w:rFonts w:ascii="Arial Narrow" w:hAnsi="Arial Narrow" w:cs="Times New Roman"/>
          <w:spacing w:val="1"/>
        </w:rPr>
        <w:t xml:space="preserve"> </w:t>
      </w:r>
      <w:r w:rsidRPr="00A5290C">
        <w:rPr>
          <w:rFonts w:ascii="Arial Narrow" w:hAnsi="Arial Narrow" w:cs="Times New Roman"/>
        </w:rPr>
        <w:t>koje</w:t>
      </w:r>
      <w:r w:rsidRPr="00A5290C">
        <w:rPr>
          <w:rFonts w:ascii="Arial Narrow" w:hAnsi="Arial Narrow" w:cs="Times New Roman"/>
          <w:spacing w:val="-1"/>
        </w:rPr>
        <w:t xml:space="preserve"> </w:t>
      </w:r>
      <w:r w:rsidRPr="00A5290C">
        <w:rPr>
          <w:rFonts w:ascii="Arial Narrow" w:hAnsi="Arial Narrow" w:cs="Times New Roman"/>
        </w:rPr>
        <w:t>obavljaju poslove.</w:t>
      </w:r>
    </w:p>
    <w:p w14:paraId="4EC526BE" w14:textId="77777777" w:rsidR="00C22887" w:rsidRPr="00C22887" w:rsidRDefault="00C22887" w:rsidP="00C22887">
      <w:pPr>
        <w:keepNext/>
        <w:keepLines/>
        <w:pageBreakBefore/>
        <w:spacing w:before="240" w:after="160" w:line="276" w:lineRule="auto"/>
        <w:ind w:left="432" w:hanging="432"/>
        <w:jc w:val="center"/>
        <w:outlineLvl w:val="0"/>
        <w:rPr>
          <w:rFonts w:ascii="Arial Narrow" w:eastAsiaTheme="majorEastAsia" w:hAnsi="Arial Narrow"/>
          <w:b/>
          <w:iCs/>
          <w:smallCaps/>
          <w:sz w:val="20"/>
          <w:szCs w:val="20"/>
        </w:rPr>
      </w:pPr>
      <w:bookmarkStart w:id="38" w:name="_Toc23150547"/>
      <w:bookmarkStart w:id="39" w:name="_Toc54872043"/>
      <w:r w:rsidRPr="00C22887">
        <w:rPr>
          <w:rFonts w:ascii="Arial Narrow" w:eastAsiaTheme="majorEastAsia" w:hAnsi="Arial Narrow"/>
          <w:b/>
          <w:iCs/>
          <w:smallCaps/>
          <w:sz w:val="20"/>
          <w:szCs w:val="20"/>
        </w:rPr>
        <w:lastRenderedPageBreak/>
        <w:t>Prilozi</w:t>
      </w:r>
      <w:bookmarkEnd w:id="38"/>
      <w:bookmarkEnd w:id="39"/>
    </w:p>
    <w:p w14:paraId="5A07BD89" w14:textId="77777777" w:rsidR="00C22887" w:rsidRPr="00C22887" w:rsidRDefault="00C22887" w:rsidP="00C22887">
      <w:pPr>
        <w:rPr>
          <w:rFonts w:ascii="Arial Narrow" w:hAnsi="Arial Narrow"/>
          <w:b/>
          <w:sz w:val="20"/>
          <w:szCs w:val="20"/>
          <w:lang w:val="en-US"/>
        </w:rPr>
      </w:pPr>
      <w:r w:rsidRPr="00C22887">
        <w:rPr>
          <w:rFonts w:ascii="Arial Narrow" w:hAnsi="Arial Narrow"/>
          <w:b/>
          <w:noProof/>
          <w:sz w:val="20"/>
          <w:szCs w:val="20"/>
          <w:lang w:val="en-US" w:eastAsia="hr-HR"/>
        </w:rPr>
        <w:drawing>
          <wp:anchor distT="0" distB="0" distL="114300" distR="114300" simplePos="0" relativeHeight="251973632" behindDoc="0" locked="0" layoutInCell="1" allowOverlap="1" wp14:anchorId="5BF12F53" wp14:editId="4EB16E39">
            <wp:simplePos x="0" y="0"/>
            <wp:positionH relativeFrom="column">
              <wp:posOffset>678180</wp:posOffset>
            </wp:positionH>
            <wp:positionV relativeFrom="paragraph">
              <wp:posOffset>9525</wp:posOffset>
            </wp:positionV>
            <wp:extent cx="572135" cy="720090"/>
            <wp:effectExtent l="0" t="0" r="0" b="3810"/>
            <wp:wrapTopAndBottom/>
            <wp:docPr id="1340446087" name="Slika 5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C22887">
        <w:rPr>
          <w:rFonts w:ascii="Arial Narrow" w:hAnsi="Arial Narrow"/>
          <w:b/>
          <w:sz w:val="20"/>
          <w:szCs w:val="20"/>
          <w:lang w:val="en-US"/>
        </w:rPr>
        <w:t xml:space="preserve">REPUBLIKA HRVATSKA </w:t>
      </w:r>
    </w:p>
    <w:p w14:paraId="75FF14F2" w14:textId="77777777" w:rsidR="00C22887" w:rsidRPr="00C22887" w:rsidRDefault="00C22887" w:rsidP="00C22887">
      <w:pPr>
        <w:rPr>
          <w:rFonts w:ascii="Arial Narrow" w:hAnsi="Arial Narrow"/>
          <w:b/>
          <w:sz w:val="20"/>
          <w:szCs w:val="20"/>
          <w:lang w:val="en-US"/>
        </w:rPr>
      </w:pPr>
      <w:r w:rsidRPr="00C22887">
        <w:rPr>
          <w:rFonts w:ascii="Arial Narrow" w:hAnsi="Arial Narrow"/>
          <w:b/>
          <w:sz w:val="20"/>
          <w:szCs w:val="20"/>
          <w:lang w:val="en-US"/>
        </w:rPr>
        <w:t>ZAGREBAČKA ŽUPANIJA</w:t>
      </w:r>
    </w:p>
    <w:p w14:paraId="55D3827F" w14:textId="77777777" w:rsidR="00C22887" w:rsidRPr="00C22887" w:rsidRDefault="00C22887" w:rsidP="00C22887">
      <w:pPr>
        <w:rPr>
          <w:rFonts w:ascii="Arial Narrow" w:hAnsi="Arial Narrow"/>
          <w:b/>
          <w:sz w:val="20"/>
          <w:szCs w:val="20"/>
          <w:lang w:val="en-US"/>
        </w:rPr>
      </w:pPr>
      <w:r w:rsidRPr="00C22887">
        <w:rPr>
          <w:rFonts w:ascii="Arial Narrow" w:hAnsi="Arial Narrow"/>
          <w:b/>
          <w:noProof/>
          <w:sz w:val="20"/>
          <w:szCs w:val="20"/>
          <w:lang w:val="en-US" w:eastAsia="hr-HR"/>
        </w:rPr>
        <w:drawing>
          <wp:anchor distT="0" distB="0" distL="114300" distR="114300" simplePos="0" relativeHeight="251974656" behindDoc="0" locked="0" layoutInCell="1" allowOverlap="1" wp14:anchorId="07DE7034" wp14:editId="7B833927">
            <wp:simplePos x="0" y="0"/>
            <wp:positionH relativeFrom="column">
              <wp:posOffset>114300</wp:posOffset>
            </wp:positionH>
            <wp:positionV relativeFrom="paragraph">
              <wp:posOffset>20320</wp:posOffset>
            </wp:positionV>
            <wp:extent cx="327660" cy="433705"/>
            <wp:effectExtent l="0" t="0" r="0" b="4445"/>
            <wp:wrapNone/>
            <wp:docPr id="1127052914" name="Slika 5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C22887">
        <w:rPr>
          <w:rFonts w:ascii="Arial Narrow" w:hAnsi="Arial Narrow"/>
          <w:b/>
          <w:sz w:val="20"/>
          <w:szCs w:val="20"/>
          <w:lang w:val="en-US"/>
        </w:rPr>
        <w:t xml:space="preserve">                OPĆINA DUBRAVICA</w:t>
      </w:r>
    </w:p>
    <w:p w14:paraId="2E422245" w14:textId="77777777" w:rsidR="00C22887" w:rsidRPr="00C22887" w:rsidRDefault="00C22887" w:rsidP="00C22887">
      <w:pPr>
        <w:rPr>
          <w:rFonts w:ascii="Arial Narrow" w:hAnsi="Arial Narrow"/>
          <w:b/>
          <w:sz w:val="20"/>
          <w:szCs w:val="20"/>
          <w:lang w:val="en-US"/>
        </w:rPr>
      </w:pPr>
      <w:r w:rsidRPr="00C22887">
        <w:rPr>
          <w:rFonts w:ascii="Arial Narrow" w:hAnsi="Arial Narrow"/>
          <w:b/>
          <w:sz w:val="20"/>
          <w:szCs w:val="20"/>
          <w:lang w:val="en-US"/>
        </w:rPr>
        <w:t xml:space="preserve">                </w:t>
      </w:r>
      <w:proofErr w:type="spellStart"/>
      <w:r w:rsidRPr="00C22887">
        <w:rPr>
          <w:rFonts w:ascii="Arial Narrow" w:hAnsi="Arial Narrow"/>
          <w:b/>
          <w:sz w:val="20"/>
          <w:szCs w:val="20"/>
          <w:lang w:val="en-US"/>
        </w:rPr>
        <w:t>Općinsko</w:t>
      </w:r>
      <w:proofErr w:type="spellEnd"/>
      <w:r w:rsidRPr="00C22887">
        <w:rPr>
          <w:rFonts w:ascii="Arial Narrow" w:hAnsi="Arial Narrow"/>
          <w:b/>
          <w:sz w:val="20"/>
          <w:szCs w:val="20"/>
          <w:lang w:val="en-US"/>
        </w:rPr>
        <w:t xml:space="preserve"> </w:t>
      </w:r>
      <w:proofErr w:type="spellStart"/>
      <w:r w:rsidRPr="00C22887">
        <w:rPr>
          <w:rFonts w:ascii="Arial Narrow" w:hAnsi="Arial Narrow"/>
          <w:b/>
          <w:sz w:val="20"/>
          <w:szCs w:val="20"/>
          <w:lang w:val="en-US"/>
        </w:rPr>
        <w:t>vijeće</w:t>
      </w:r>
      <w:proofErr w:type="spellEnd"/>
      <w:r w:rsidRPr="00C22887">
        <w:rPr>
          <w:rFonts w:ascii="Arial Narrow" w:hAnsi="Arial Narrow"/>
          <w:b/>
          <w:sz w:val="20"/>
          <w:szCs w:val="20"/>
          <w:lang w:val="en-US"/>
        </w:rPr>
        <w:t xml:space="preserve"> </w:t>
      </w:r>
    </w:p>
    <w:p w14:paraId="3A298CA1" w14:textId="77777777" w:rsidR="00C22887" w:rsidRPr="00C22887" w:rsidRDefault="00C22887" w:rsidP="00C22887">
      <w:pPr>
        <w:rPr>
          <w:rFonts w:ascii="Arial Narrow" w:hAnsi="Arial Narrow"/>
          <w:bCs/>
          <w:sz w:val="20"/>
          <w:szCs w:val="20"/>
        </w:rPr>
      </w:pPr>
    </w:p>
    <w:p w14:paraId="6704D4FA" w14:textId="77777777" w:rsidR="00C22887" w:rsidRPr="00C22887" w:rsidRDefault="00C22887" w:rsidP="00C22887">
      <w:pPr>
        <w:pStyle w:val="Naslovindeksa"/>
        <w:spacing w:before="0" w:after="0"/>
        <w:jc w:val="both"/>
        <w:rPr>
          <w:rFonts w:ascii="Arial Narrow" w:hAnsi="Arial Narrow"/>
          <w:bCs/>
          <w:sz w:val="20"/>
        </w:rPr>
      </w:pPr>
      <w:r w:rsidRPr="00C22887">
        <w:rPr>
          <w:rFonts w:ascii="Arial Narrow" w:hAnsi="Arial Narrow"/>
          <w:bCs/>
          <w:sz w:val="20"/>
        </w:rPr>
        <w:t>KLASA: 021-05/21-01/4</w:t>
      </w:r>
    </w:p>
    <w:p w14:paraId="3F6B6884" w14:textId="77777777" w:rsidR="00C22887" w:rsidRPr="00C22887" w:rsidRDefault="00C22887" w:rsidP="00C22887">
      <w:pPr>
        <w:pStyle w:val="Naslovindeksa"/>
        <w:spacing w:before="0" w:after="0"/>
        <w:jc w:val="both"/>
        <w:rPr>
          <w:rFonts w:ascii="Arial Narrow" w:hAnsi="Arial Narrow"/>
          <w:bCs/>
          <w:sz w:val="20"/>
        </w:rPr>
      </w:pPr>
      <w:r w:rsidRPr="00C22887">
        <w:rPr>
          <w:rFonts w:ascii="Arial Narrow" w:hAnsi="Arial Narrow"/>
          <w:bCs/>
          <w:sz w:val="20"/>
        </w:rPr>
        <w:t>URBROJ: 238/06-02-21-12</w:t>
      </w:r>
    </w:p>
    <w:p w14:paraId="169566CC" w14:textId="77777777" w:rsidR="00C22887" w:rsidRPr="00C22887" w:rsidRDefault="00C22887" w:rsidP="00C22887">
      <w:pPr>
        <w:pStyle w:val="Naslov"/>
        <w:jc w:val="both"/>
        <w:rPr>
          <w:rFonts w:ascii="Arial Narrow" w:hAnsi="Arial Narrow"/>
          <w:b w:val="0"/>
          <w:sz w:val="20"/>
        </w:rPr>
      </w:pPr>
      <w:r w:rsidRPr="00C22887">
        <w:rPr>
          <w:rFonts w:ascii="Arial Narrow" w:hAnsi="Arial Narrow"/>
          <w:b w:val="0"/>
          <w:sz w:val="20"/>
        </w:rPr>
        <w:t>Dubravica, 06. srpnja 2021. godine</w:t>
      </w:r>
    </w:p>
    <w:p w14:paraId="7C956796" w14:textId="77777777" w:rsidR="00C22887" w:rsidRPr="00C22887" w:rsidRDefault="00C22887" w:rsidP="00C22887">
      <w:pPr>
        <w:rPr>
          <w:rFonts w:ascii="Arial Narrow" w:hAnsi="Arial Narrow"/>
          <w:bCs/>
          <w:sz w:val="20"/>
          <w:szCs w:val="20"/>
          <w:u w:val="single"/>
        </w:rPr>
      </w:pPr>
    </w:p>
    <w:p w14:paraId="0AB3F0A3" w14:textId="77777777" w:rsidR="00C22887" w:rsidRPr="00C22887" w:rsidRDefault="00C22887" w:rsidP="00C22887">
      <w:pPr>
        <w:rPr>
          <w:rFonts w:ascii="Arial Narrow" w:hAnsi="Arial Narrow"/>
          <w:bCs/>
          <w:sz w:val="20"/>
          <w:szCs w:val="20"/>
        </w:rPr>
      </w:pPr>
      <w:r w:rsidRPr="00C22887">
        <w:rPr>
          <w:rFonts w:ascii="Arial Narrow" w:hAnsi="Arial Narrow"/>
          <w:bCs/>
          <w:sz w:val="20"/>
          <w:szCs w:val="20"/>
        </w:rPr>
        <w:t>Na temelju članka 37. Statuta Općine Dubravica („Službeni glasnik Općine Dubravica“ br. 01/2021)  i članka 21. Poslovnika Općinskog vijeća Općine Dubravica („Službeni glasnik Općine Dubravica“ br. 01/2021) Općinsko vijeće Općine Dubravica na svojoj 2. sjednici održanoj 06. srpnja 2021. godine donosi</w:t>
      </w:r>
    </w:p>
    <w:p w14:paraId="34235C88" w14:textId="77777777" w:rsidR="00C22887" w:rsidRPr="00C22887" w:rsidRDefault="00C22887" w:rsidP="00C22887">
      <w:pPr>
        <w:jc w:val="center"/>
        <w:rPr>
          <w:rFonts w:ascii="Arial Narrow" w:hAnsi="Arial Narrow"/>
          <w:bCs/>
          <w:sz w:val="20"/>
          <w:szCs w:val="20"/>
        </w:rPr>
      </w:pPr>
    </w:p>
    <w:p w14:paraId="4BA1938A" w14:textId="77777777" w:rsidR="00C22887" w:rsidRPr="00C22887" w:rsidRDefault="00C22887" w:rsidP="00C22887">
      <w:pPr>
        <w:jc w:val="center"/>
        <w:rPr>
          <w:rFonts w:ascii="Arial Narrow" w:hAnsi="Arial Narrow"/>
          <w:b/>
          <w:sz w:val="20"/>
          <w:szCs w:val="20"/>
        </w:rPr>
      </w:pPr>
      <w:r w:rsidRPr="00C22887">
        <w:rPr>
          <w:rFonts w:ascii="Arial Narrow" w:hAnsi="Arial Narrow"/>
          <w:b/>
          <w:sz w:val="20"/>
          <w:szCs w:val="20"/>
        </w:rPr>
        <w:t>ODLUKU</w:t>
      </w:r>
    </w:p>
    <w:p w14:paraId="10A5EF93" w14:textId="77777777" w:rsidR="00C22887" w:rsidRPr="00C22887" w:rsidRDefault="00C22887" w:rsidP="00C22887">
      <w:pPr>
        <w:jc w:val="center"/>
        <w:rPr>
          <w:rFonts w:ascii="Arial Narrow" w:hAnsi="Arial Narrow"/>
          <w:b/>
          <w:sz w:val="20"/>
          <w:szCs w:val="20"/>
        </w:rPr>
      </w:pPr>
      <w:r w:rsidRPr="00C22887">
        <w:rPr>
          <w:rFonts w:ascii="Arial Narrow" w:hAnsi="Arial Narrow"/>
          <w:b/>
          <w:sz w:val="20"/>
          <w:szCs w:val="20"/>
        </w:rPr>
        <w:t xml:space="preserve">o imenovanju Povjerenstva za elementarne nepogode </w:t>
      </w:r>
    </w:p>
    <w:p w14:paraId="04855282" w14:textId="77777777" w:rsidR="00C22887" w:rsidRPr="00C22887" w:rsidRDefault="00C22887" w:rsidP="00C22887">
      <w:pPr>
        <w:rPr>
          <w:rFonts w:ascii="Arial Narrow" w:hAnsi="Arial Narrow"/>
          <w:bCs/>
          <w:sz w:val="20"/>
          <w:szCs w:val="20"/>
        </w:rPr>
      </w:pPr>
    </w:p>
    <w:p w14:paraId="09BAF017" w14:textId="77777777" w:rsidR="00C22887" w:rsidRPr="00C22887" w:rsidRDefault="00C22887" w:rsidP="00C22887">
      <w:pPr>
        <w:jc w:val="center"/>
        <w:rPr>
          <w:rFonts w:ascii="Arial Narrow" w:hAnsi="Arial Narrow"/>
          <w:b/>
          <w:sz w:val="20"/>
          <w:szCs w:val="20"/>
        </w:rPr>
      </w:pPr>
      <w:r w:rsidRPr="00C22887">
        <w:rPr>
          <w:rFonts w:ascii="Arial Narrow" w:hAnsi="Arial Narrow"/>
          <w:b/>
          <w:sz w:val="20"/>
          <w:szCs w:val="20"/>
        </w:rPr>
        <w:t>Članak 1.</w:t>
      </w:r>
    </w:p>
    <w:p w14:paraId="639951EF" w14:textId="77777777" w:rsidR="00C22887" w:rsidRPr="00C22887" w:rsidRDefault="00C22887" w:rsidP="00C22887">
      <w:pPr>
        <w:jc w:val="center"/>
        <w:rPr>
          <w:rFonts w:ascii="Arial Narrow" w:hAnsi="Arial Narrow"/>
          <w:bCs/>
          <w:sz w:val="20"/>
          <w:szCs w:val="20"/>
        </w:rPr>
      </w:pPr>
    </w:p>
    <w:p w14:paraId="0BE924C7" w14:textId="77777777" w:rsidR="00C22887" w:rsidRPr="00C22887" w:rsidRDefault="00C22887" w:rsidP="00C22887">
      <w:pPr>
        <w:rPr>
          <w:rFonts w:ascii="Arial Narrow" w:hAnsi="Arial Narrow"/>
          <w:bCs/>
          <w:sz w:val="20"/>
          <w:szCs w:val="20"/>
        </w:rPr>
      </w:pPr>
      <w:r w:rsidRPr="00C22887">
        <w:rPr>
          <w:rFonts w:ascii="Arial Narrow" w:hAnsi="Arial Narrow"/>
          <w:bCs/>
          <w:sz w:val="20"/>
          <w:szCs w:val="20"/>
        </w:rPr>
        <w:tab/>
        <w:t xml:space="preserve">Ovom se Odlukom imenuje Povjerenstvo za elementarne nepogode u sastavu: </w:t>
      </w:r>
    </w:p>
    <w:p w14:paraId="0A34AFCD" w14:textId="77777777" w:rsidR="00C22887" w:rsidRPr="00C22887" w:rsidRDefault="00C22887" w:rsidP="00C22887">
      <w:pPr>
        <w:rPr>
          <w:rFonts w:ascii="Arial Narrow" w:hAnsi="Arial Narrow"/>
          <w:bCs/>
          <w:sz w:val="20"/>
          <w:szCs w:val="20"/>
        </w:rPr>
      </w:pPr>
      <w:r w:rsidRPr="00C22887">
        <w:rPr>
          <w:rFonts w:ascii="Arial Narrow" w:hAnsi="Arial Narrow"/>
          <w:bCs/>
          <w:sz w:val="20"/>
          <w:szCs w:val="20"/>
        </w:rPr>
        <w:t xml:space="preserve">               </w:t>
      </w:r>
    </w:p>
    <w:p w14:paraId="22490638" w14:textId="77777777" w:rsidR="00C22887" w:rsidRPr="00C22887" w:rsidRDefault="00C22887" w:rsidP="00C22887">
      <w:pPr>
        <w:rPr>
          <w:rFonts w:ascii="Arial Narrow" w:hAnsi="Arial Narrow"/>
          <w:bCs/>
          <w:sz w:val="20"/>
          <w:szCs w:val="20"/>
        </w:rPr>
      </w:pPr>
      <w:r w:rsidRPr="00C22887">
        <w:rPr>
          <w:rFonts w:ascii="Arial Narrow" w:hAnsi="Arial Narrow"/>
          <w:bCs/>
          <w:sz w:val="20"/>
          <w:szCs w:val="20"/>
        </w:rPr>
        <w:t xml:space="preserve">                1. Josip </w:t>
      </w:r>
      <w:proofErr w:type="spellStart"/>
      <w:r w:rsidRPr="00C22887">
        <w:rPr>
          <w:rFonts w:ascii="Arial Narrow" w:hAnsi="Arial Narrow"/>
          <w:bCs/>
          <w:sz w:val="20"/>
          <w:szCs w:val="20"/>
        </w:rPr>
        <w:t>Biff</w:t>
      </w:r>
      <w:proofErr w:type="spellEnd"/>
      <w:r w:rsidRPr="00C22887">
        <w:rPr>
          <w:rFonts w:ascii="Arial Narrow" w:hAnsi="Arial Narrow"/>
          <w:bCs/>
          <w:sz w:val="20"/>
          <w:szCs w:val="20"/>
        </w:rPr>
        <w:t xml:space="preserve"> – predsjednik  </w:t>
      </w:r>
    </w:p>
    <w:p w14:paraId="66805567" w14:textId="77777777" w:rsidR="00C22887" w:rsidRPr="00C22887" w:rsidRDefault="00C22887" w:rsidP="00C22887">
      <w:pPr>
        <w:rPr>
          <w:rFonts w:ascii="Arial Narrow" w:hAnsi="Arial Narrow"/>
          <w:bCs/>
          <w:sz w:val="20"/>
          <w:szCs w:val="20"/>
        </w:rPr>
      </w:pPr>
      <w:r w:rsidRPr="00C22887">
        <w:rPr>
          <w:rFonts w:ascii="Arial Narrow" w:hAnsi="Arial Narrow"/>
          <w:bCs/>
          <w:sz w:val="20"/>
          <w:szCs w:val="20"/>
        </w:rPr>
        <w:t xml:space="preserve">                2. Mario </w:t>
      </w:r>
      <w:proofErr w:type="spellStart"/>
      <w:r w:rsidRPr="00C22887">
        <w:rPr>
          <w:rFonts w:ascii="Arial Narrow" w:hAnsi="Arial Narrow"/>
          <w:bCs/>
          <w:sz w:val="20"/>
          <w:szCs w:val="20"/>
        </w:rPr>
        <w:t>Čuk</w:t>
      </w:r>
      <w:proofErr w:type="spellEnd"/>
      <w:r w:rsidRPr="00C22887">
        <w:rPr>
          <w:rFonts w:ascii="Arial Narrow" w:hAnsi="Arial Narrow"/>
          <w:bCs/>
          <w:sz w:val="20"/>
          <w:szCs w:val="20"/>
        </w:rPr>
        <w:t xml:space="preserve"> – član </w:t>
      </w:r>
    </w:p>
    <w:p w14:paraId="6459400F" w14:textId="77777777" w:rsidR="00C22887" w:rsidRPr="00C22887" w:rsidRDefault="00C22887" w:rsidP="00C22887">
      <w:pPr>
        <w:rPr>
          <w:rFonts w:ascii="Arial Narrow" w:hAnsi="Arial Narrow"/>
          <w:bCs/>
          <w:sz w:val="20"/>
          <w:szCs w:val="20"/>
        </w:rPr>
      </w:pPr>
      <w:r w:rsidRPr="00C22887">
        <w:rPr>
          <w:rFonts w:ascii="Arial Narrow" w:hAnsi="Arial Narrow"/>
          <w:bCs/>
          <w:sz w:val="20"/>
          <w:szCs w:val="20"/>
        </w:rPr>
        <w:t xml:space="preserve">                3. Drago Horvat – član </w:t>
      </w:r>
    </w:p>
    <w:p w14:paraId="4EFB7204" w14:textId="77777777" w:rsidR="00C22887" w:rsidRPr="00C22887" w:rsidRDefault="00C22887" w:rsidP="00C22887">
      <w:pPr>
        <w:jc w:val="center"/>
        <w:rPr>
          <w:rFonts w:ascii="Arial Narrow" w:hAnsi="Arial Narrow"/>
          <w:bCs/>
          <w:sz w:val="20"/>
          <w:szCs w:val="20"/>
        </w:rPr>
      </w:pPr>
    </w:p>
    <w:p w14:paraId="1F51D2E1" w14:textId="77777777" w:rsidR="00C22887" w:rsidRPr="00C22887" w:rsidRDefault="00C22887" w:rsidP="00C22887">
      <w:pPr>
        <w:rPr>
          <w:rFonts w:ascii="Arial Narrow" w:hAnsi="Arial Narrow"/>
          <w:bCs/>
          <w:sz w:val="20"/>
          <w:szCs w:val="20"/>
        </w:rPr>
      </w:pPr>
    </w:p>
    <w:p w14:paraId="2113C9E5" w14:textId="77777777" w:rsidR="00C22887" w:rsidRPr="00C22887" w:rsidRDefault="00C22887" w:rsidP="00C22887">
      <w:pPr>
        <w:jc w:val="center"/>
        <w:rPr>
          <w:rFonts w:ascii="Arial Narrow" w:hAnsi="Arial Narrow"/>
          <w:b/>
          <w:sz w:val="20"/>
          <w:szCs w:val="20"/>
        </w:rPr>
      </w:pPr>
      <w:r w:rsidRPr="00C22887">
        <w:rPr>
          <w:rFonts w:ascii="Arial Narrow" w:hAnsi="Arial Narrow"/>
          <w:b/>
          <w:sz w:val="20"/>
          <w:szCs w:val="20"/>
        </w:rPr>
        <w:t>Članak 2.</w:t>
      </w:r>
    </w:p>
    <w:p w14:paraId="0F352CF6" w14:textId="77777777" w:rsidR="00C22887" w:rsidRPr="00C22887" w:rsidRDefault="00C22887" w:rsidP="00C22887">
      <w:pPr>
        <w:rPr>
          <w:rFonts w:ascii="Arial Narrow" w:hAnsi="Arial Narrow"/>
          <w:bCs/>
          <w:sz w:val="20"/>
          <w:szCs w:val="20"/>
        </w:rPr>
      </w:pPr>
    </w:p>
    <w:p w14:paraId="060A99E2" w14:textId="77777777" w:rsidR="00C22887" w:rsidRPr="00C22887" w:rsidRDefault="00C22887" w:rsidP="00C22887">
      <w:pPr>
        <w:rPr>
          <w:rFonts w:ascii="Arial Narrow" w:hAnsi="Arial Narrow"/>
          <w:bCs/>
          <w:sz w:val="20"/>
          <w:szCs w:val="20"/>
        </w:rPr>
      </w:pPr>
      <w:r w:rsidRPr="00C22887">
        <w:rPr>
          <w:rFonts w:ascii="Arial Narrow" w:hAnsi="Arial Narrow"/>
          <w:bCs/>
          <w:sz w:val="20"/>
          <w:szCs w:val="20"/>
        </w:rPr>
        <w:tab/>
        <w:t xml:space="preserve">Ova Odluka stupa na snagu osmog dana od dana objave u „Službenom glasniku Općine Dubravica“. </w:t>
      </w:r>
    </w:p>
    <w:p w14:paraId="5FBE35A3" w14:textId="77777777" w:rsidR="00C22887" w:rsidRPr="00C22887" w:rsidRDefault="00C22887" w:rsidP="00C22887">
      <w:pPr>
        <w:rPr>
          <w:rFonts w:ascii="Arial Narrow" w:hAnsi="Arial Narrow"/>
          <w:bCs/>
          <w:sz w:val="20"/>
          <w:szCs w:val="20"/>
          <w:u w:val="single"/>
        </w:rPr>
      </w:pPr>
    </w:p>
    <w:p w14:paraId="1F1C9372" w14:textId="77777777" w:rsidR="00C22887" w:rsidRPr="00C22887" w:rsidRDefault="00C22887" w:rsidP="00C22887">
      <w:pPr>
        <w:jc w:val="center"/>
        <w:rPr>
          <w:rFonts w:ascii="Arial Narrow" w:hAnsi="Arial Narrow"/>
          <w:bCs/>
          <w:sz w:val="20"/>
          <w:szCs w:val="20"/>
        </w:rPr>
      </w:pPr>
      <w:r w:rsidRPr="00C22887">
        <w:rPr>
          <w:rFonts w:ascii="Arial Narrow" w:hAnsi="Arial Narrow"/>
          <w:bCs/>
          <w:sz w:val="20"/>
          <w:szCs w:val="20"/>
        </w:rPr>
        <w:tab/>
      </w:r>
      <w:r w:rsidRPr="00C22887">
        <w:rPr>
          <w:rFonts w:ascii="Arial Narrow" w:hAnsi="Arial Narrow"/>
          <w:bCs/>
          <w:sz w:val="20"/>
          <w:szCs w:val="20"/>
        </w:rPr>
        <w:tab/>
      </w:r>
      <w:r w:rsidRPr="00C22887">
        <w:rPr>
          <w:rFonts w:ascii="Arial Narrow" w:hAnsi="Arial Narrow"/>
          <w:bCs/>
          <w:sz w:val="20"/>
          <w:szCs w:val="20"/>
        </w:rPr>
        <w:tab/>
      </w:r>
      <w:r w:rsidRPr="00C22887">
        <w:rPr>
          <w:rFonts w:ascii="Arial Narrow" w:hAnsi="Arial Narrow"/>
          <w:bCs/>
          <w:sz w:val="20"/>
          <w:szCs w:val="20"/>
        </w:rPr>
        <w:tab/>
      </w:r>
      <w:r w:rsidRPr="00C22887">
        <w:rPr>
          <w:rFonts w:ascii="Arial Narrow" w:hAnsi="Arial Narrow"/>
          <w:bCs/>
          <w:sz w:val="20"/>
          <w:szCs w:val="20"/>
        </w:rPr>
        <w:tab/>
      </w:r>
      <w:r w:rsidRPr="00C22887">
        <w:rPr>
          <w:rFonts w:ascii="Arial Narrow" w:hAnsi="Arial Narrow"/>
          <w:bCs/>
          <w:sz w:val="20"/>
          <w:szCs w:val="20"/>
        </w:rPr>
        <w:tab/>
        <w:t>Predsjednik Općinskog vijeća</w:t>
      </w:r>
    </w:p>
    <w:p w14:paraId="26513F1A" w14:textId="77777777" w:rsidR="00C22887" w:rsidRPr="00C22887" w:rsidRDefault="00C22887" w:rsidP="00C22887">
      <w:pPr>
        <w:jc w:val="center"/>
        <w:rPr>
          <w:rFonts w:ascii="Arial Narrow" w:hAnsi="Arial Narrow"/>
          <w:bCs/>
          <w:sz w:val="20"/>
          <w:szCs w:val="20"/>
        </w:rPr>
      </w:pPr>
      <w:r w:rsidRPr="00C22887">
        <w:rPr>
          <w:rFonts w:ascii="Arial Narrow" w:hAnsi="Arial Narrow"/>
          <w:bCs/>
          <w:sz w:val="20"/>
          <w:szCs w:val="20"/>
        </w:rPr>
        <w:tab/>
      </w:r>
      <w:r w:rsidRPr="00C22887">
        <w:rPr>
          <w:rFonts w:ascii="Arial Narrow" w:hAnsi="Arial Narrow"/>
          <w:bCs/>
          <w:sz w:val="20"/>
          <w:szCs w:val="20"/>
        </w:rPr>
        <w:tab/>
      </w:r>
      <w:r w:rsidRPr="00C22887">
        <w:rPr>
          <w:rFonts w:ascii="Arial Narrow" w:hAnsi="Arial Narrow"/>
          <w:bCs/>
          <w:sz w:val="20"/>
          <w:szCs w:val="20"/>
        </w:rPr>
        <w:tab/>
      </w:r>
      <w:r w:rsidRPr="00C22887">
        <w:rPr>
          <w:rFonts w:ascii="Arial Narrow" w:hAnsi="Arial Narrow"/>
          <w:bCs/>
          <w:sz w:val="20"/>
          <w:szCs w:val="20"/>
        </w:rPr>
        <w:tab/>
      </w:r>
      <w:r w:rsidRPr="00C22887">
        <w:rPr>
          <w:rFonts w:ascii="Arial Narrow" w:hAnsi="Arial Narrow"/>
          <w:bCs/>
          <w:sz w:val="20"/>
          <w:szCs w:val="20"/>
        </w:rPr>
        <w:tab/>
      </w:r>
      <w:r w:rsidRPr="00C22887">
        <w:rPr>
          <w:rFonts w:ascii="Arial Narrow" w:hAnsi="Arial Narrow"/>
          <w:bCs/>
          <w:sz w:val="20"/>
          <w:szCs w:val="20"/>
        </w:rPr>
        <w:tab/>
        <w:t>Općine Dubravica</w:t>
      </w:r>
    </w:p>
    <w:p w14:paraId="7CE072B1" w14:textId="3AC6D799" w:rsidR="00C22887" w:rsidRPr="00C22887" w:rsidRDefault="00C22887" w:rsidP="00C22887">
      <w:pPr>
        <w:jc w:val="center"/>
        <w:rPr>
          <w:rFonts w:ascii="Arial Narrow" w:hAnsi="Arial Narrow"/>
          <w:bCs/>
          <w:sz w:val="20"/>
          <w:szCs w:val="20"/>
        </w:rPr>
      </w:pPr>
      <w:r w:rsidRPr="00C22887">
        <w:rPr>
          <w:rFonts w:ascii="Arial Narrow" w:hAnsi="Arial Narrow"/>
          <w:bCs/>
          <w:sz w:val="20"/>
          <w:szCs w:val="20"/>
        </w:rPr>
        <w:tab/>
      </w:r>
      <w:r w:rsidRPr="00C22887">
        <w:rPr>
          <w:rFonts w:ascii="Arial Narrow" w:hAnsi="Arial Narrow"/>
          <w:bCs/>
          <w:sz w:val="20"/>
          <w:szCs w:val="20"/>
        </w:rPr>
        <w:tab/>
      </w:r>
      <w:r w:rsidRPr="00C22887">
        <w:rPr>
          <w:rFonts w:ascii="Arial Narrow" w:hAnsi="Arial Narrow"/>
          <w:bCs/>
          <w:sz w:val="20"/>
          <w:szCs w:val="20"/>
        </w:rPr>
        <w:tab/>
      </w:r>
      <w:r w:rsidRPr="00C22887">
        <w:rPr>
          <w:rFonts w:ascii="Arial Narrow" w:hAnsi="Arial Narrow"/>
          <w:bCs/>
          <w:sz w:val="20"/>
          <w:szCs w:val="20"/>
        </w:rPr>
        <w:tab/>
      </w:r>
      <w:r w:rsidRPr="00C22887">
        <w:rPr>
          <w:rFonts w:ascii="Arial Narrow" w:hAnsi="Arial Narrow"/>
          <w:bCs/>
          <w:sz w:val="20"/>
          <w:szCs w:val="20"/>
        </w:rPr>
        <w:tab/>
      </w:r>
      <w:r w:rsidRPr="00C22887">
        <w:rPr>
          <w:rFonts w:ascii="Arial Narrow" w:hAnsi="Arial Narrow"/>
          <w:bCs/>
          <w:sz w:val="20"/>
          <w:szCs w:val="20"/>
        </w:rPr>
        <w:tab/>
        <w:t>Ivica Stiperski</w:t>
      </w:r>
    </w:p>
    <w:p w14:paraId="499CE437" w14:textId="77777777" w:rsidR="00C22887" w:rsidRPr="001E3A00" w:rsidRDefault="00C22887" w:rsidP="00C22887">
      <w:pPr>
        <w:keepNext/>
        <w:numPr>
          <w:ilvl w:val="1"/>
          <w:numId w:val="0"/>
        </w:numPr>
        <w:spacing w:before="80" w:after="160" w:line="276" w:lineRule="auto"/>
        <w:ind w:left="576" w:hanging="576"/>
        <w:outlineLvl w:val="1"/>
        <w:rPr>
          <w:bCs/>
          <w:smallCaps/>
        </w:rPr>
      </w:pPr>
      <w:r w:rsidRPr="001E3A00">
        <w:rPr>
          <w:bCs/>
          <w:smallCaps/>
        </w:rPr>
        <w:lastRenderedPageBreak/>
        <w:t>Vrste prirodnih nepogoda</w:t>
      </w:r>
    </w:p>
    <w:p w14:paraId="22EBEBD2" w14:textId="77777777" w:rsidR="00C22887" w:rsidRPr="001E3A00" w:rsidRDefault="00C22887" w:rsidP="00C22887">
      <w:pPr>
        <w:rPr>
          <w:bCs/>
        </w:rPr>
      </w:pPr>
    </w:p>
    <w:tbl>
      <w:tblPr>
        <w:tblW w:w="5000" w:type="pct"/>
        <w:jc w:val="center"/>
        <w:shd w:val="clear" w:color="auto" w:fill="FFFFFF"/>
        <w:tblCellMar>
          <w:left w:w="0" w:type="dxa"/>
          <w:right w:w="0" w:type="dxa"/>
        </w:tblCellMar>
        <w:tblLook w:val="04A0" w:firstRow="1" w:lastRow="0" w:firstColumn="1" w:lastColumn="0" w:noHBand="0" w:noVBand="1"/>
      </w:tblPr>
      <w:tblGrid>
        <w:gridCol w:w="1189"/>
        <w:gridCol w:w="12799"/>
      </w:tblGrid>
      <w:tr w:rsidR="00C22887" w:rsidRPr="001E3A00" w14:paraId="0B1AE6B5" w14:textId="77777777" w:rsidTr="007A6A9F">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C2A8F6" w14:textId="77777777" w:rsidR="00C22887" w:rsidRPr="001E3A00" w:rsidRDefault="00C22887" w:rsidP="007A6A9F">
            <w:pPr>
              <w:jc w:val="center"/>
              <w:rPr>
                <w:bCs/>
                <w:lang w:eastAsia="hr-HR"/>
              </w:rPr>
            </w:pPr>
            <w:r w:rsidRPr="001E3A00">
              <w:rPr>
                <w:bCs/>
                <w:bdr w:val="none" w:sz="0" w:space="0" w:color="auto" w:frame="1"/>
                <w:lang w:eastAsia="hr-HR"/>
              </w:rPr>
              <w:t>Šifra</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D8BEC1" w14:textId="77777777" w:rsidR="00C22887" w:rsidRPr="001E3A00" w:rsidRDefault="00C22887" w:rsidP="007A6A9F">
            <w:pPr>
              <w:jc w:val="center"/>
              <w:rPr>
                <w:bCs/>
                <w:lang w:eastAsia="hr-HR"/>
              </w:rPr>
            </w:pPr>
            <w:r w:rsidRPr="001E3A00">
              <w:rPr>
                <w:bCs/>
                <w:bdr w:val="none" w:sz="0" w:space="0" w:color="auto" w:frame="1"/>
                <w:lang w:eastAsia="hr-HR"/>
              </w:rPr>
              <w:t>Vrsta prirodne nepogode</w:t>
            </w:r>
          </w:p>
        </w:tc>
      </w:tr>
      <w:tr w:rsidR="00C22887" w:rsidRPr="001E3A00" w14:paraId="2091AFC1" w14:textId="77777777" w:rsidTr="007A6A9F">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115325" w14:textId="77777777" w:rsidR="00C22887" w:rsidRPr="001E3A00" w:rsidRDefault="00C22887" w:rsidP="007A6A9F">
            <w:pPr>
              <w:jc w:val="center"/>
              <w:rPr>
                <w:bCs/>
                <w:lang w:eastAsia="hr-HR"/>
              </w:rPr>
            </w:pPr>
            <w:r w:rsidRPr="001E3A00">
              <w:rPr>
                <w:bCs/>
                <w:lang w:eastAsia="hr-HR"/>
              </w:rPr>
              <w:t>01</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AF7E6C" w14:textId="77777777" w:rsidR="00C22887" w:rsidRPr="001E3A00" w:rsidRDefault="00C22887" w:rsidP="007A6A9F">
            <w:pPr>
              <w:rPr>
                <w:bCs/>
                <w:lang w:eastAsia="hr-HR"/>
              </w:rPr>
            </w:pPr>
            <w:r>
              <w:rPr>
                <w:bCs/>
                <w:lang w:eastAsia="hr-HR"/>
              </w:rPr>
              <w:t>p</w:t>
            </w:r>
            <w:r w:rsidRPr="001E3A00">
              <w:rPr>
                <w:bCs/>
                <w:lang w:eastAsia="hr-HR"/>
              </w:rPr>
              <w:t>otres</w:t>
            </w:r>
          </w:p>
        </w:tc>
      </w:tr>
      <w:tr w:rsidR="00C22887" w:rsidRPr="001E3A00" w14:paraId="10DB2A38" w14:textId="77777777" w:rsidTr="007A6A9F">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1053A3" w14:textId="77777777" w:rsidR="00C22887" w:rsidRPr="001E3A00" w:rsidRDefault="00C22887" w:rsidP="007A6A9F">
            <w:pPr>
              <w:jc w:val="center"/>
              <w:rPr>
                <w:bCs/>
                <w:lang w:eastAsia="hr-HR"/>
              </w:rPr>
            </w:pPr>
            <w:r w:rsidRPr="001E3A00">
              <w:rPr>
                <w:bCs/>
                <w:lang w:eastAsia="hr-HR"/>
              </w:rPr>
              <w:t>02</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65437E" w14:textId="77777777" w:rsidR="00C22887" w:rsidRPr="001E3A00" w:rsidRDefault="00C22887" w:rsidP="007A6A9F">
            <w:pPr>
              <w:rPr>
                <w:bCs/>
                <w:lang w:eastAsia="hr-HR"/>
              </w:rPr>
            </w:pPr>
            <w:r w:rsidRPr="001E3A00">
              <w:rPr>
                <w:bCs/>
                <w:lang w:eastAsia="hr-HR"/>
              </w:rPr>
              <w:t>olujni i orkanski vjetar</w:t>
            </w:r>
          </w:p>
        </w:tc>
      </w:tr>
      <w:tr w:rsidR="00C22887" w:rsidRPr="001E3A00" w14:paraId="134CF08B" w14:textId="77777777" w:rsidTr="007A6A9F">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EF59F8" w14:textId="77777777" w:rsidR="00C22887" w:rsidRPr="001E3A00" w:rsidRDefault="00C22887" w:rsidP="007A6A9F">
            <w:pPr>
              <w:jc w:val="center"/>
              <w:rPr>
                <w:bCs/>
                <w:lang w:eastAsia="hr-HR"/>
              </w:rPr>
            </w:pPr>
            <w:r w:rsidRPr="001E3A00">
              <w:rPr>
                <w:bCs/>
                <w:lang w:eastAsia="hr-HR"/>
              </w:rPr>
              <w:t>03</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5B5EB3" w14:textId="77777777" w:rsidR="00C22887" w:rsidRPr="001E3A00" w:rsidRDefault="00C22887" w:rsidP="007A6A9F">
            <w:pPr>
              <w:rPr>
                <w:bCs/>
                <w:lang w:eastAsia="hr-HR"/>
              </w:rPr>
            </w:pPr>
            <w:r>
              <w:rPr>
                <w:bCs/>
                <w:lang w:eastAsia="hr-HR"/>
              </w:rPr>
              <w:t>p</w:t>
            </w:r>
            <w:r w:rsidRPr="001E3A00">
              <w:rPr>
                <w:bCs/>
                <w:lang w:eastAsia="hr-HR"/>
              </w:rPr>
              <w:t>ožar</w:t>
            </w:r>
          </w:p>
        </w:tc>
      </w:tr>
      <w:tr w:rsidR="00C22887" w:rsidRPr="001E3A00" w14:paraId="78B7441E" w14:textId="77777777" w:rsidTr="007A6A9F">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B4AD30" w14:textId="77777777" w:rsidR="00C22887" w:rsidRPr="001E3A00" w:rsidRDefault="00C22887" w:rsidP="007A6A9F">
            <w:pPr>
              <w:jc w:val="center"/>
              <w:rPr>
                <w:bCs/>
                <w:lang w:eastAsia="hr-HR"/>
              </w:rPr>
            </w:pPr>
            <w:r w:rsidRPr="001E3A00">
              <w:rPr>
                <w:bCs/>
                <w:lang w:eastAsia="hr-HR"/>
              </w:rPr>
              <w:t>04</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64AFC0" w14:textId="77777777" w:rsidR="00C22887" w:rsidRPr="001E3A00" w:rsidRDefault="00C22887" w:rsidP="007A6A9F">
            <w:pPr>
              <w:rPr>
                <w:bCs/>
                <w:lang w:eastAsia="hr-HR"/>
              </w:rPr>
            </w:pPr>
            <w:r>
              <w:rPr>
                <w:bCs/>
                <w:lang w:eastAsia="hr-HR"/>
              </w:rPr>
              <w:t>p</w:t>
            </w:r>
            <w:r w:rsidRPr="001E3A00">
              <w:rPr>
                <w:bCs/>
                <w:lang w:eastAsia="hr-HR"/>
              </w:rPr>
              <w:t>oplava</w:t>
            </w:r>
          </w:p>
        </w:tc>
      </w:tr>
      <w:tr w:rsidR="00C22887" w:rsidRPr="001E3A00" w14:paraId="09C6C9C3" w14:textId="77777777" w:rsidTr="007A6A9F">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BD3E57" w14:textId="77777777" w:rsidR="00C22887" w:rsidRPr="001E3A00" w:rsidRDefault="00C22887" w:rsidP="007A6A9F">
            <w:pPr>
              <w:jc w:val="center"/>
              <w:rPr>
                <w:bCs/>
                <w:lang w:eastAsia="hr-HR"/>
              </w:rPr>
            </w:pPr>
            <w:r w:rsidRPr="001E3A00">
              <w:rPr>
                <w:bCs/>
                <w:lang w:eastAsia="hr-HR"/>
              </w:rPr>
              <w:t>05</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0D6ACB" w14:textId="77777777" w:rsidR="00C22887" w:rsidRPr="001E3A00" w:rsidRDefault="00C22887" w:rsidP="007A6A9F">
            <w:pPr>
              <w:rPr>
                <w:bCs/>
                <w:lang w:eastAsia="hr-HR"/>
              </w:rPr>
            </w:pPr>
            <w:r>
              <w:rPr>
                <w:bCs/>
                <w:lang w:eastAsia="hr-HR"/>
              </w:rPr>
              <w:t>s</w:t>
            </w:r>
            <w:r w:rsidRPr="001E3A00">
              <w:rPr>
                <w:bCs/>
                <w:lang w:eastAsia="hr-HR"/>
              </w:rPr>
              <w:t>uša</w:t>
            </w:r>
          </w:p>
        </w:tc>
      </w:tr>
      <w:tr w:rsidR="00C22887" w:rsidRPr="001E3A00" w14:paraId="3B436769" w14:textId="77777777" w:rsidTr="007A6A9F">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36F36A" w14:textId="77777777" w:rsidR="00C22887" w:rsidRPr="001E3A00" w:rsidRDefault="00C22887" w:rsidP="007A6A9F">
            <w:pPr>
              <w:jc w:val="center"/>
              <w:rPr>
                <w:bCs/>
                <w:lang w:eastAsia="hr-HR"/>
              </w:rPr>
            </w:pPr>
            <w:r w:rsidRPr="001E3A00">
              <w:rPr>
                <w:bCs/>
                <w:lang w:eastAsia="hr-HR"/>
              </w:rPr>
              <w:t>06</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24FE7B" w14:textId="77777777" w:rsidR="00C22887" w:rsidRPr="001E3A00" w:rsidRDefault="00C22887" w:rsidP="007A6A9F">
            <w:pPr>
              <w:rPr>
                <w:bCs/>
                <w:lang w:eastAsia="hr-HR"/>
              </w:rPr>
            </w:pPr>
            <w:r w:rsidRPr="001E3A00">
              <w:rPr>
                <w:bCs/>
                <w:lang w:eastAsia="hr-HR"/>
              </w:rPr>
              <w:t>tuča, kiša koja se smrzava u dodiru s podlogom</w:t>
            </w:r>
          </w:p>
        </w:tc>
      </w:tr>
      <w:tr w:rsidR="00C22887" w:rsidRPr="001E3A00" w14:paraId="4CAE2A5F" w14:textId="77777777" w:rsidTr="007A6A9F">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E2FFDD" w14:textId="77777777" w:rsidR="00C22887" w:rsidRPr="001E3A00" w:rsidRDefault="00C22887" w:rsidP="007A6A9F">
            <w:pPr>
              <w:jc w:val="center"/>
              <w:rPr>
                <w:bCs/>
                <w:lang w:eastAsia="hr-HR"/>
              </w:rPr>
            </w:pPr>
            <w:r w:rsidRPr="001E3A00">
              <w:rPr>
                <w:bCs/>
                <w:lang w:eastAsia="hr-HR"/>
              </w:rPr>
              <w:t>07</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7E7728" w14:textId="77777777" w:rsidR="00C22887" w:rsidRPr="001E3A00" w:rsidRDefault="00C22887" w:rsidP="007A6A9F">
            <w:pPr>
              <w:rPr>
                <w:bCs/>
                <w:lang w:eastAsia="hr-HR"/>
              </w:rPr>
            </w:pPr>
            <w:r>
              <w:rPr>
                <w:bCs/>
                <w:lang w:eastAsia="hr-HR"/>
              </w:rPr>
              <w:t>m</w:t>
            </w:r>
            <w:r w:rsidRPr="001E3A00">
              <w:rPr>
                <w:bCs/>
                <w:lang w:eastAsia="hr-HR"/>
              </w:rPr>
              <w:t>raz</w:t>
            </w:r>
          </w:p>
        </w:tc>
      </w:tr>
      <w:tr w:rsidR="00C22887" w:rsidRPr="001E3A00" w14:paraId="348702B5" w14:textId="77777777" w:rsidTr="007A6A9F">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9C6D7B" w14:textId="77777777" w:rsidR="00C22887" w:rsidRPr="001E3A00" w:rsidRDefault="00C22887" w:rsidP="007A6A9F">
            <w:pPr>
              <w:jc w:val="center"/>
              <w:rPr>
                <w:bCs/>
                <w:lang w:eastAsia="hr-HR"/>
              </w:rPr>
            </w:pPr>
            <w:r w:rsidRPr="001E3A00">
              <w:rPr>
                <w:bCs/>
                <w:lang w:eastAsia="hr-HR"/>
              </w:rPr>
              <w:t>08</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20E1E6" w14:textId="77777777" w:rsidR="00C22887" w:rsidRPr="001E3A00" w:rsidRDefault="00C22887" w:rsidP="007A6A9F">
            <w:pPr>
              <w:rPr>
                <w:bCs/>
                <w:lang w:eastAsia="hr-HR"/>
              </w:rPr>
            </w:pPr>
            <w:r w:rsidRPr="001E3A00">
              <w:rPr>
                <w:bCs/>
                <w:lang w:eastAsia="hr-HR"/>
              </w:rPr>
              <w:t>izvanredno velika visina snijega</w:t>
            </w:r>
          </w:p>
        </w:tc>
      </w:tr>
      <w:tr w:rsidR="00C22887" w:rsidRPr="001E3A00" w14:paraId="76CD8BF0" w14:textId="77777777" w:rsidTr="007A6A9F">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7F9E8A" w14:textId="77777777" w:rsidR="00C22887" w:rsidRPr="001E3A00" w:rsidRDefault="00C22887" w:rsidP="007A6A9F">
            <w:pPr>
              <w:jc w:val="center"/>
              <w:rPr>
                <w:bCs/>
                <w:lang w:eastAsia="hr-HR"/>
              </w:rPr>
            </w:pPr>
            <w:r w:rsidRPr="001E3A00">
              <w:rPr>
                <w:bCs/>
                <w:lang w:eastAsia="hr-HR"/>
              </w:rPr>
              <w:t>09</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F1E43B" w14:textId="77777777" w:rsidR="00C22887" w:rsidRPr="001E3A00" w:rsidRDefault="00C22887" w:rsidP="007A6A9F">
            <w:pPr>
              <w:rPr>
                <w:bCs/>
                <w:lang w:eastAsia="hr-HR"/>
              </w:rPr>
            </w:pPr>
            <w:r w:rsidRPr="001E3A00">
              <w:rPr>
                <w:bCs/>
                <w:lang w:eastAsia="hr-HR"/>
              </w:rPr>
              <w:t>snježni nanos i lavina</w:t>
            </w:r>
          </w:p>
        </w:tc>
      </w:tr>
      <w:tr w:rsidR="00C22887" w:rsidRPr="001E3A00" w14:paraId="7E8C47E1" w14:textId="77777777" w:rsidTr="007A6A9F">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7E7497" w14:textId="77777777" w:rsidR="00C22887" w:rsidRPr="001E3A00" w:rsidRDefault="00C22887" w:rsidP="007A6A9F">
            <w:pPr>
              <w:jc w:val="center"/>
              <w:rPr>
                <w:bCs/>
                <w:lang w:eastAsia="hr-HR"/>
              </w:rPr>
            </w:pPr>
            <w:r w:rsidRPr="001E3A00">
              <w:rPr>
                <w:bCs/>
                <w:lang w:eastAsia="hr-HR"/>
              </w:rPr>
              <w:t>10</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4BAF2D" w14:textId="77777777" w:rsidR="00C22887" w:rsidRPr="001E3A00" w:rsidRDefault="00C22887" w:rsidP="007A6A9F">
            <w:pPr>
              <w:rPr>
                <w:bCs/>
                <w:lang w:eastAsia="hr-HR"/>
              </w:rPr>
            </w:pPr>
            <w:r w:rsidRPr="001E3A00">
              <w:rPr>
                <w:bCs/>
                <w:lang w:eastAsia="hr-HR"/>
              </w:rPr>
              <w:t>nagomilavanje leda na vodotocima</w:t>
            </w:r>
          </w:p>
        </w:tc>
      </w:tr>
      <w:tr w:rsidR="00C22887" w:rsidRPr="001E3A00" w14:paraId="74F344D9" w14:textId="77777777" w:rsidTr="007A6A9F">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AE90BA" w14:textId="77777777" w:rsidR="00C22887" w:rsidRPr="001E3A00" w:rsidRDefault="00C22887" w:rsidP="007A6A9F">
            <w:pPr>
              <w:jc w:val="center"/>
              <w:rPr>
                <w:bCs/>
                <w:lang w:eastAsia="hr-HR"/>
              </w:rPr>
            </w:pPr>
            <w:r w:rsidRPr="001E3A00">
              <w:rPr>
                <w:bCs/>
                <w:lang w:eastAsia="hr-HR"/>
              </w:rPr>
              <w:t>11</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F31180" w14:textId="77777777" w:rsidR="00C22887" w:rsidRPr="001E3A00" w:rsidRDefault="00C22887" w:rsidP="007A6A9F">
            <w:pPr>
              <w:rPr>
                <w:bCs/>
                <w:lang w:eastAsia="hr-HR"/>
              </w:rPr>
            </w:pPr>
            <w:r w:rsidRPr="001E3A00">
              <w:rPr>
                <w:bCs/>
                <w:lang w:eastAsia="hr-HR"/>
              </w:rPr>
              <w:t>klizanje, tečenje, odronjavanje i prevrtanje zemljišta</w:t>
            </w:r>
          </w:p>
        </w:tc>
      </w:tr>
      <w:tr w:rsidR="00C22887" w:rsidRPr="001E3A00" w14:paraId="5605F824" w14:textId="77777777" w:rsidTr="007A6A9F">
        <w:trPr>
          <w:trHeight w:val="369"/>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A52182" w14:textId="77777777" w:rsidR="00C22887" w:rsidRPr="001E3A00" w:rsidRDefault="00C22887" w:rsidP="007A6A9F">
            <w:pPr>
              <w:jc w:val="center"/>
              <w:rPr>
                <w:bCs/>
                <w:lang w:eastAsia="hr-HR"/>
              </w:rPr>
            </w:pPr>
            <w:r w:rsidRPr="001E3A00">
              <w:rPr>
                <w:bCs/>
                <w:lang w:eastAsia="hr-HR"/>
              </w:rPr>
              <w:t>12</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03489F" w14:textId="77777777" w:rsidR="00C22887" w:rsidRPr="001E3A00" w:rsidRDefault="00C22887" w:rsidP="007A6A9F">
            <w:pPr>
              <w:rPr>
                <w:bCs/>
                <w:lang w:eastAsia="hr-HR"/>
              </w:rPr>
            </w:pPr>
            <w:r w:rsidRPr="001E3A00">
              <w:rPr>
                <w:bCs/>
                <w:lang w:eastAsia="hr-HR"/>
              </w:rPr>
              <w:t>druge pojave koje ovisno o mjesnim prilikama, uzrokuju bitne poremećaje u životu ljudi na određenom području</w:t>
            </w:r>
          </w:p>
        </w:tc>
      </w:tr>
    </w:tbl>
    <w:p w14:paraId="3E0D6B00" w14:textId="77777777" w:rsidR="00C22887" w:rsidRDefault="00C22887" w:rsidP="00C22887">
      <w:pPr>
        <w:pStyle w:val="Tijeloteksta"/>
        <w:spacing w:before="202" w:line="283" w:lineRule="auto"/>
        <w:ind w:left="236" w:right="436"/>
        <w:rPr>
          <w:rFonts w:ascii="Times New Roman" w:hAnsi="Times New Roman" w:cs="Times New Roman"/>
          <w:sz w:val="27"/>
        </w:rPr>
      </w:pPr>
    </w:p>
    <w:p w14:paraId="13EC7C89" w14:textId="77777777" w:rsidR="00C22887" w:rsidRDefault="00C22887" w:rsidP="00C22887">
      <w:pPr>
        <w:pStyle w:val="Tijeloteksta"/>
        <w:spacing w:before="202" w:line="283" w:lineRule="auto"/>
        <w:ind w:right="436"/>
        <w:rPr>
          <w:rFonts w:ascii="Times New Roman" w:hAnsi="Times New Roman" w:cs="Times New Roman"/>
          <w:sz w:val="27"/>
        </w:rPr>
      </w:pPr>
    </w:p>
    <w:p w14:paraId="72724871" w14:textId="77777777" w:rsidR="00C22887" w:rsidRPr="00377580" w:rsidRDefault="00C22887" w:rsidP="00C22887">
      <w:pPr>
        <w:keepNext/>
        <w:numPr>
          <w:ilvl w:val="1"/>
          <w:numId w:val="0"/>
        </w:numPr>
        <w:spacing w:before="80" w:after="160" w:line="276" w:lineRule="auto"/>
        <w:ind w:left="576" w:hanging="576"/>
        <w:outlineLvl w:val="1"/>
        <w:rPr>
          <w:smallCaps/>
        </w:rPr>
      </w:pPr>
      <w:bookmarkStart w:id="40" w:name="_Toc23150549"/>
      <w:bookmarkStart w:id="41" w:name="_Toc54872045"/>
      <w:r w:rsidRPr="00377580">
        <w:rPr>
          <w:smallCaps/>
        </w:rPr>
        <w:lastRenderedPageBreak/>
        <w:t>Obrazac PN</w:t>
      </w:r>
      <w:bookmarkEnd w:id="40"/>
      <w:bookmarkEnd w:id="41"/>
    </w:p>
    <w:p w14:paraId="25520B7E" w14:textId="77777777" w:rsidR="00C22887" w:rsidRPr="00630AB3" w:rsidRDefault="00C22887" w:rsidP="00C22887">
      <w:pPr>
        <w:shd w:val="clear" w:color="auto" w:fill="FFFFFF"/>
        <w:spacing w:after="48"/>
        <w:ind w:firstLine="408"/>
        <w:jc w:val="right"/>
        <w:textAlignment w:val="baseline"/>
        <w:rPr>
          <w:sz w:val="20"/>
          <w:szCs w:val="20"/>
          <w:lang w:eastAsia="hr-HR"/>
        </w:rPr>
      </w:pPr>
      <w:r w:rsidRPr="00630AB3">
        <w:rPr>
          <w:sz w:val="20"/>
          <w:szCs w:val="20"/>
          <w:lang w:eastAsia="hr-HR"/>
        </w:rPr>
        <w:t>OBRAZAC PN</w:t>
      </w:r>
    </w:p>
    <w:tbl>
      <w:tblPr>
        <w:tblW w:w="9310" w:type="dxa"/>
        <w:shd w:val="clear" w:color="auto" w:fill="FFFFFF"/>
        <w:tblCellMar>
          <w:left w:w="0" w:type="dxa"/>
          <w:right w:w="0" w:type="dxa"/>
        </w:tblCellMar>
        <w:tblLook w:val="04A0" w:firstRow="1" w:lastRow="0" w:firstColumn="1" w:lastColumn="0" w:noHBand="0" w:noVBand="1"/>
      </w:tblPr>
      <w:tblGrid>
        <w:gridCol w:w="5310"/>
        <w:gridCol w:w="4000"/>
      </w:tblGrid>
      <w:tr w:rsidR="00C22887" w:rsidRPr="00630AB3" w14:paraId="40451BD1" w14:textId="77777777" w:rsidTr="007A6A9F">
        <w:tc>
          <w:tcPr>
            <w:tcW w:w="53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8F9EBD" w14:textId="77777777" w:rsidR="00C22887" w:rsidRPr="00630AB3" w:rsidRDefault="00C22887" w:rsidP="007A6A9F">
            <w:pPr>
              <w:rPr>
                <w:sz w:val="20"/>
                <w:szCs w:val="20"/>
                <w:lang w:eastAsia="hr-HR"/>
              </w:rPr>
            </w:pPr>
            <w:r w:rsidRPr="00630AB3">
              <w:rPr>
                <w:sz w:val="20"/>
                <w:szCs w:val="20"/>
                <w:lang w:eastAsia="hr-HR"/>
              </w:rPr>
              <w:t>ŽUPANIJA</w:t>
            </w:r>
          </w:p>
        </w:tc>
        <w:tc>
          <w:tcPr>
            <w:tcW w:w="400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C99AD1" w14:textId="77777777" w:rsidR="00C22887" w:rsidRPr="00630AB3" w:rsidRDefault="00C22887" w:rsidP="007A6A9F">
            <w:pPr>
              <w:rPr>
                <w:sz w:val="20"/>
                <w:szCs w:val="20"/>
                <w:lang w:eastAsia="hr-HR"/>
              </w:rPr>
            </w:pPr>
          </w:p>
        </w:tc>
      </w:tr>
      <w:tr w:rsidR="00C22887" w:rsidRPr="00630AB3" w14:paraId="7993CB27" w14:textId="77777777" w:rsidTr="007A6A9F">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48FD3D" w14:textId="77777777" w:rsidR="00C22887" w:rsidRPr="00630AB3" w:rsidRDefault="00C22887" w:rsidP="007A6A9F">
            <w:pPr>
              <w:rPr>
                <w:sz w:val="20"/>
                <w:szCs w:val="20"/>
                <w:lang w:eastAsia="hr-HR"/>
              </w:rPr>
            </w:pPr>
            <w:r w:rsidRPr="00630AB3">
              <w:rPr>
                <w:sz w:val="20"/>
                <w:szCs w:val="20"/>
                <w:lang w:eastAsia="hr-HR"/>
              </w:rPr>
              <w:t>GRAD/OPĆINA</w:t>
            </w:r>
          </w:p>
        </w:tc>
        <w:tc>
          <w:tcPr>
            <w:tcW w:w="400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27DE9C" w14:textId="77777777" w:rsidR="00C22887" w:rsidRPr="00630AB3" w:rsidRDefault="00C22887" w:rsidP="007A6A9F">
            <w:pPr>
              <w:rPr>
                <w:sz w:val="20"/>
                <w:szCs w:val="20"/>
                <w:lang w:eastAsia="hr-HR"/>
              </w:rPr>
            </w:pPr>
          </w:p>
        </w:tc>
      </w:tr>
    </w:tbl>
    <w:p w14:paraId="35E5981F" w14:textId="77777777" w:rsidR="00C22887" w:rsidRPr="00630AB3" w:rsidRDefault="00C22887" w:rsidP="00C22887">
      <w:pPr>
        <w:shd w:val="clear" w:color="auto" w:fill="FFFFFF"/>
        <w:spacing w:after="48"/>
        <w:ind w:firstLine="408"/>
        <w:textAlignment w:val="baseline"/>
        <w:rPr>
          <w:sz w:val="20"/>
          <w:szCs w:val="20"/>
          <w:lang w:eastAsia="hr-HR"/>
        </w:rPr>
      </w:pPr>
    </w:p>
    <w:tbl>
      <w:tblPr>
        <w:tblW w:w="9310" w:type="dxa"/>
        <w:shd w:val="clear" w:color="auto" w:fill="FFFFFF"/>
        <w:tblCellMar>
          <w:left w:w="0" w:type="dxa"/>
          <w:right w:w="0" w:type="dxa"/>
        </w:tblCellMar>
        <w:tblLook w:val="04A0" w:firstRow="1" w:lastRow="0" w:firstColumn="1" w:lastColumn="0" w:noHBand="0" w:noVBand="1"/>
      </w:tblPr>
      <w:tblGrid>
        <w:gridCol w:w="5234"/>
        <w:gridCol w:w="4076"/>
      </w:tblGrid>
      <w:tr w:rsidR="00C22887" w:rsidRPr="00630AB3" w14:paraId="0879F461" w14:textId="77777777" w:rsidTr="007A6A9F">
        <w:tc>
          <w:tcPr>
            <w:tcW w:w="523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09A7F7" w14:textId="77777777" w:rsidR="00C22887" w:rsidRPr="00630AB3" w:rsidRDefault="00C22887" w:rsidP="007A6A9F">
            <w:pPr>
              <w:rPr>
                <w:sz w:val="20"/>
                <w:szCs w:val="20"/>
                <w:lang w:eastAsia="hr-HR"/>
              </w:rPr>
            </w:pPr>
            <w:r w:rsidRPr="00630AB3">
              <w:rPr>
                <w:sz w:val="20"/>
                <w:szCs w:val="20"/>
                <w:lang w:eastAsia="hr-HR"/>
              </w:rPr>
              <w:t>VRSTA PRIRODNE NEPOGODE</w:t>
            </w:r>
          </w:p>
        </w:tc>
        <w:tc>
          <w:tcPr>
            <w:tcW w:w="407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7D8C3E" w14:textId="77777777" w:rsidR="00C22887" w:rsidRPr="00630AB3" w:rsidRDefault="00C22887" w:rsidP="007A6A9F">
            <w:pPr>
              <w:rPr>
                <w:sz w:val="20"/>
                <w:szCs w:val="20"/>
                <w:lang w:eastAsia="hr-HR"/>
              </w:rPr>
            </w:pPr>
          </w:p>
        </w:tc>
      </w:tr>
    </w:tbl>
    <w:p w14:paraId="49A0D626" w14:textId="77777777" w:rsidR="00C22887" w:rsidRPr="00630AB3" w:rsidRDefault="00C22887" w:rsidP="00C22887">
      <w:pPr>
        <w:shd w:val="clear" w:color="auto" w:fill="FFFFFF"/>
        <w:spacing w:after="48"/>
        <w:ind w:firstLine="408"/>
        <w:textAlignment w:val="baseline"/>
        <w:rPr>
          <w:sz w:val="20"/>
          <w:szCs w:val="20"/>
          <w:lang w:eastAsia="hr-HR"/>
        </w:rPr>
      </w:pPr>
    </w:p>
    <w:p w14:paraId="3A445063" w14:textId="77777777" w:rsidR="00C22887" w:rsidRPr="00630AB3" w:rsidRDefault="00C22887" w:rsidP="00C22887">
      <w:pPr>
        <w:shd w:val="clear" w:color="auto" w:fill="FFFFFF"/>
        <w:spacing w:before="204" w:after="72"/>
        <w:jc w:val="center"/>
        <w:textAlignment w:val="baseline"/>
        <w:rPr>
          <w:sz w:val="20"/>
          <w:szCs w:val="20"/>
          <w:lang w:eastAsia="hr-HR"/>
        </w:rPr>
      </w:pPr>
      <w:r w:rsidRPr="00630AB3">
        <w:rPr>
          <w:sz w:val="20"/>
          <w:szCs w:val="20"/>
          <w:lang w:eastAsia="hr-HR"/>
        </w:rPr>
        <w:t>PRIJAVA ŠTETE OD PRIRODNE NEPOGODE</w:t>
      </w:r>
    </w:p>
    <w:p w14:paraId="69CCC4F9" w14:textId="77777777" w:rsidR="00C22887" w:rsidRPr="00630AB3" w:rsidRDefault="00C22887" w:rsidP="00C22887">
      <w:pPr>
        <w:shd w:val="clear" w:color="auto" w:fill="FFFFFF"/>
        <w:spacing w:after="48"/>
        <w:textAlignment w:val="baseline"/>
        <w:rPr>
          <w:sz w:val="20"/>
          <w:szCs w:val="20"/>
          <w:lang w:eastAsia="hr-HR"/>
        </w:rPr>
      </w:pPr>
      <w:r w:rsidRPr="00630AB3">
        <w:rPr>
          <w:sz w:val="20"/>
          <w:szCs w:val="20"/>
          <w:lang w:eastAsia="hr-HR"/>
        </w:rPr>
        <w:t>Prijavljujem štetu od prirodne nepogode u kojoj je oštećena/uništena niže navedena imovina.</w:t>
      </w:r>
    </w:p>
    <w:tbl>
      <w:tblPr>
        <w:tblW w:w="9351" w:type="dxa"/>
        <w:shd w:val="clear" w:color="auto" w:fill="FFFFFF"/>
        <w:tblCellMar>
          <w:left w:w="0" w:type="dxa"/>
          <w:right w:w="0" w:type="dxa"/>
        </w:tblCellMar>
        <w:tblLook w:val="04A0" w:firstRow="1" w:lastRow="0" w:firstColumn="1" w:lastColumn="0" w:noHBand="0" w:noVBand="1"/>
      </w:tblPr>
      <w:tblGrid>
        <w:gridCol w:w="6537"/>
        <w:gridCol w:w="668"/>
        <w:gridCol w:w="820"/>
        <w:gridCol w:w="1326"/>
      </w:tblGrid>
      <w:tr w:rsidR="00C22887" w:rsidRPr="00630AB3" w14:paraId="7F6188C3" w14:textId="77777777" w:rsidTr="007A6A9F">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AD6A95" w14:textId="77777777" w:rsidR="00C22887" w:rsidRPr="00630AB3" w:rsidRDefault="00C22887" w:rsidP="007A6A9F">
            <w:pPr>
              <w:rPr>
                <w:sz w:val="20"/>
                <w:szCs w:val="20"/>
                <w:lang w:eastAsia="hr-HR"/>
              </w:rPr>
            </w:pPr>
            <w:r w:rsidRPr="00630AB3">
              <w:rPr>
                <w:sz w:val="20"/>
                <w:szCs w:val="20"/>
                <w:lang w:eastAsia="hr-HR"/>
              </w:rPr>
              <w:t>Prijavitelj štete</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DEC612" w14:textId="77777777" w:rsidR="00C22887" w:rsidRPr="00630AB3" w:rsidRDefault="00C22887" w:rsidP="007A6A9F">
            <w:pPr>
              <w:rPr>
                <w:sz w:val="20"/>
                <w:szCs w:val="20"/>
                <w:lang w:eastAsia="hr-HR"/>
              </w:rPr>
            </w:pPr>
          </w:p>
        </w:tc>
      </w:tr>
      <w:tr w:rsidR="00C22887" w:rsidRPr="00630AB3" w14:paraId="4C28D830" w14:textId="77777777" w:rsidTr="007A6A9F">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C89427" w14:textId="77777777" w:rsidR="00C22887" w:rsidRPr="00630AB3" w:rsidRDefault="00C22887" w:rsidP="007A6A9F">
            <w:pPr>
              <w:rPr>
                <w:sz w:val="20"/>
                <w:szCs w:val="20"/>
                <w:lang w:eastAsia="hr-HR"/>
              </w:rPr>
            </w:pPr>
            <w:r w:rsidRPr="00630AB3">
              <w:rPr>
                <w:sz w:val="20"/>
                <w:szCs w:val="20"/>
                <w:lang w:eastAsia="hr-HR"/>
              </w:rPr>
              <w:t>OIB</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E88AFD" w14:textId="77777777" w:rsidR="00C22887" w:rsidRPr="00630AB3" w:rsidRDefault="00C22887" w:rsidP="007A6A9F">
            <w:pPr>
              <w:rPr>
                <w:sz w:val="20"/>
                <w:szCs w:val="20"/>
                <w:lang w:eastAsia="hr-HR"/>
              </w:rPr>
            </w:pPr>
          </w:p>
        </w:tc>
      </w:tr>
      <w:tr w:rsidR="00C22887" w:rsidRPr="00630AB3" w14:paraId="4EC303A6" w14:textId="77777777" w:rsidTr="007A6A9F">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FA7FD4" w14:textId="77777777" w:rsidR="00C22887" w:rsidRPr="00630AB3" w:rsidRDefault="00C22887" w:rsidP="007A6A9F">
            <w:pPr>
              <w:rPr>
                <w:sz w:val="20"/>
                <w:szCs w:val="20"/>
                <w:lang w:eastAsia="hr-HR"/>
              </w:rPr>
            </w:pPr>
            <w:r w:rsidRPr="00630AB3">
              <w:rPr>
                <w:sz w:val="20"/>
                <w:szCs w:val="20"/>
                <w:lang w:eastAsia="hr-HR"/>
              </w:rPr>
              <w:t>Adresa prijavitelja štete</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06D26B" w14:textId="77777777" w:rsidR="00C22887" w:rsidRPr="00630AB3" w:rsidRDefault="00C22887" w:rsidP="007A6A9F">
            <w:pPr>
              <w:rPr>
                <w:sz w:val="20"/>
                <w:szCs w:val="20"/>
                <w:lang w:eastAsia="hr-HR"/>
              </w:rPr>
            </w:pPr>
          </w:p>
        </w:tc>
      </w:tr>
      <w:tr w:rsidR="00C22887" w:rsidRPr="00630AB3" w14:paraId="2D919C0A" w14:textId="77777777" w:rsidTr="007A6A9F">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6FDAA9" w14:textId="77777777" w:rsidR="00C22887" w:rsidRPr="00630AB3" w:rsidRDefault="00C22887" w:rsidP="007A6A9F">
            <w:pPr>
              <w:rPr>
                <w:sz w:val="20"/>
                <w:szCs w:val="20"/>
                <w:lang w:eastAsia="hr-HR"/>
              </w:rPr>
            </w:pPr>
            <w:r w:rsidRPr="00630AB3">
              <w:rPr>
                <w:sz w:val="20"/>
                <w:szCs w:val="20"/>
                <w:lang w:eastAsia="hr-HR"/>
              </w:rPr>
              <w:t>Adresa imovine na kojoj je nastala šteta</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2459B1" w14:textId="77777777" w:rsidR="00C22887" w:rsidRPr="00630AB3" w:rsidRDefault="00C22887" w:rsidP="007A6A9F">
            <w:pPr>
              <w:rPr>
                <w:sz w:val="20"/>
                <w:szCs w:val="20"/>
                <w:lang w:eastAsia="hr-HR"/>
              </w:rPr>
            </w:pPr>
          </w:p>
        </w:tc>
      </w:tr>
      <w:tr w:rsidR="00C22887" w:rsidRPr="00630AB3" w14:paraId="3B58F161" w14:textId="77777777" w:rsidTr="007A6A9F">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1C0313" w14:textId="77777777" w:rsidR="00C22887" w:rsidRPr="00630AB3" w:rsidRDefault="00C22887" w:rsidP="007A6A9F">
            <w:pPr>
              <w:rPr>
                <w:sz w:val="20"/>
                <w:szCs w:val="20"/>
                <w:lang w:eastAsia="hr-HR"/>
              </w:rPr>
            </w:pPr>
            <w:r w:rsidRPr="00630AB3">
              <w:rPr>
                <w:sz w:val="20"/>
                <w:szCs w:val="20"/>
                <w:lang w:eastAsia="hr-HR"/>
              </w:rPr>
              <w:t>Kontakt</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AEC8C5" w14:textId="77777777" w:rsidR="00C22887" w:rsidRPr="00630AB3" w:rsidRDefault="00C22887" w:rsidP="007A6A9F">
            <w:pPr>
              <w:rPr>
                <w:sz w:val="20"/>
                <w:szCs w:val="20"/>
                <w:lang w:eastAsia="hr-HR"/>
              </w:rPr>
            </w:pPr>
          </w:p>
        </w:tc>
      </w:tr>
      <w:tr w:rsidR="00C22887" w:rsidRPr="00630AB3" w14:paraId="12ED89AE" w14:textId="77777777" w:rsidTr="007A6A9F">
        <w:tc>
          <w:tcPr>
            <w:tcW w:w="9351"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30D879" w14:textId="77777777" w:rsidR="00C22887" w:rsidRPr="00630AB3" w:rsidRDefault="00C22887" w:rsidP="007A6A9F">
            <w:pPr>
              <w:rPr>
                <w:sz w:val="20"/>
                <w:szCs w:val="20"/>
                <w:lang w:eastAsia="hr-HR"/>
              </w:rPr>
            </w:pPr>
            <w:r w:rsidRPr="00630AB3">
              <w:rPr>
                <w:i/>
                <w:iCs/>
                <w:sz w:val="20"/>
                <w:szCs w:val="20"/>
                <w:bdr w:val="none" w:sz="0" w:space="0" w:color="auto" w:frame="1"/>
                <w:lang w:eastAsia="hr-HR"/>
              </w:rPr>
              <w:t>Za štete u poljoprivredi:</w:t>
            </w:r>
          </w:p>
        </w:tc>
      </w:tr>
      <w:tr w:rsidR="00C22887" w:rsidRPr="00630AB3" w14:paraId="7B7759CA" w14:textId="77777777" w:rsidTr="007A6A9F">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C78505" w14:textId="77777777" w:rsidR="00C22887" w:rsidRPr="00630AB3" w:rsidRDefault="00C22887" w:rsidP="007A6A9F">
            <w:pPr>
              <w:rPr>
                <w:sz w:val="20"/>
                <w:szCs w:val="20"/>
                <w:lang w:eastAsia="hr-HR"/>
              </w:rPr>
            </w:pPr>
            <w:r w:rsidRPr="00630AB3">
              <w:rPr>
                <w:sz w:val="20"/>
                <w:szCs w:val="20"/>
                <w:lang w:eastAsia="hr-HR"/>
              </w:rPr>
              <w:t>MIBPG</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46DC1F" w14:textId="77777777" w:rsidR="00C22887" w:rsidRPr="00630AB3" w:rsidRDefault="00C22887" w:rsidP="007A6A9F">
            <w:pPr>
              <w:rPr>
                <w:sz w:val="20"/>
                <w:szCs w:val="20"/>
                <w:lang w:eastAsia="hr-HR"/>
              </w:rPr>
            </w:pPr>
          </w:p>
        </w:tc>
      </w:tr>
      <w:tr w:rsidR="00C22887" w:rsidRPr="00630AB3" w14:paraId="0FC32425" w14:textId="77777777" w:rsidTr="007A6A9F">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BC93FE" w14:textId="77777777" w:rsidR="00C22887" w:rsidRPr="00630AB3" w:rsidRDefault="00C22887" w:rsidP="007A6A9F">
            <w:pPr>
              <w:rPr>
                <w:sz w:val="20"/>
                <w:szCs w:val="20"/>
                <w:lang w:eastAsia="hr-HR"/>
              </w:rPr>
            </w:pPr>
            <w:r w:rsidRPr="00630AB3">
              <w:rPr>
                <w:sz w:val="20"/>
                <w:szCs w:val="20"/>
                <w:lang w:eastAsia="hr-HR"/>
              </w:rPr>
              <w:t>Broj ARKOD čestice za koju se prijavljuje šteta/broj katastarske čestice</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86499E" w14:textId="77777777" w:rsidR="00C22887" w:rsidRPr="00630AB3" w:rsidRDefault="00C22887" w:rsidP="007A6A9F">
            <w:pPr>
              <w:rPr>
                <w:sz w:val="20"/>
                <w:szCs w:val="20"/>
                <w:lang w:eastAsia="hr-HR"/>
              </w:rPr>
            </w:pPr>
          </w:p>
        </w:tc>
      </w:tr>
      <w:tr w:rsidR="00C22887" w:rsidRPr="00630AB3" w14:paraId="14EB117A" w14:textId="77777777" w:rsidTr="007A6A9F">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4E4894" w14:textId="77777777" w:rsidR="00C22887" w:rsidRPr="00630AB3" w:rsidRDefault="00C22887" w:rsidP="007A6A9F">
            <w:pPr>
              <w:rPr>
                <w:sz w:val="20"/>
                <w:szCs w:val="20"/>
                <w:lang w:eastAsia="hr-HR"/>
              </w:rPr>
            </w:pPr>
            <w:r w:rsidRPr="00630AB3">
              <w:rPr>
                <w:i/>
                <w:iCs/>
                <w:sz w:val="20"/>
                <w:szCs w:val="20"/>
                <w:bdr w:val="none" w:sz="0" w:space="0" w:color="auto" w:frame="1"/>
                <w:lang w:eastAsia="hr-HR"/>
              </w:rPr>
              <w:t>Za štete u graditeljstvu</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4324E3" w14:textId="77777777" w:rsidR="00C22887" w:rsidRPr="00630AB3" w:rsidRDefault="00C22887" w:rsidP="007A6A9F">
            <w:pPr>
              <w:jc w:val="center"/>
              <w:rPr>
                <w:sz w:val="20"/>
                <w:szCs w:val="20"/>
                <w:lang w:eastAsia="hr-HR"/>
              </w:rPr>
            </w:pPr>
            <w:r w:rsidRPr="00630AB3">
              <w:rPr>
                <w:i/>
                <w:iCs/>
                <w:sz w:val="20"/>
                <w:szCs w:val="20"/>
                <w:bdr w:val="none" w:sz="0" w:space="0" w:color="auto" w:frame="1"/>
                <w:lang w:eastAsia="hr-HR"/>
              </w:rPr>
              <w:t>(zaokružiti):</w:t>
            </w:r>
          </w:p>
        </w:tc>
      </w:tr>
      <w:tr w:rsidR="00C22887" w:rsidRPr="00630AB3" w14:paraId="70A11FA9" w14:textId="77777777" w:rsidTr="007A6A9F">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0A3649" w14:textId="77777777" w:rsidR="00C22887" w:rsidRPr="00630AB3" w:rsidRDefault="00C22887" w:rsidP="007A6A9F">
            <w:pPr>
              <w:rPr>
                <w:sz w:val="20"/>
                <w:szCs w:val="20"/>
                <w:lang w:eastAsia="hr-HR"/>
              </w:rPr>
            </w:pPr>
            <w:r w:rsidRPr="00630AB3">
              <w:rPr>
                <w:sz w:val="20"/>
                <w:szCs w:val="20"/>
                <w:lang w:eastAsia="hr-HR"/>
              </w:rPr>
              <w:t>Doneseno rješenje o izvedenom stanju:</w:t>
            </w:r>
          </w:p>
        </w:tc>
        <w:tc>
          <w:tcPr>
            <w:tcW w:w="6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D15481" w14:textId="77777777" w:rsidR="00C22887" w:rsidRPr="00630AB3" w:rsidRDefault="00C22887" w:rsidP="007A6A9F">
            <w:pPr>
              <w:jc w:val="center"/>
              <w:rPr>
                <w:sz w:val="20"/>
                <w:szCs w:val="20"/>
                <w:lang w:eastAsia="hr-HR"/>
              </w:rPr>
            </w:pPr>
            <w:r w:rsidRPr="00630AB3">
              <w:rPr>
                <w:sz w:val="20"/>
                <w:szCs w:val="20"/>
                <w:lang w:eastAsia="hr-HR"/>
              </w:rPr>
              <w:t>DA</w:t>
            </w:r>
          </w:p>
        </w:tc>
        <w:tc>
          <w:tcPr>
            <w:tcW w:w="8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A3A55D" w14:textId="77777777" w:rsidR="00C22887" w:rsidRPr="00630AB3" w:rsidRDefault="00C22887" w:rsidP="007A6A9F">
            <w:pPr>
              <w:jc w:val="center"/>
              <w:rPr>
                <w:sz w:val="20"/>
                <w:szCs w:val="20"/>
                <w:lang w:eastAsia="hr-HR"/>
              </w:rPr>
            </w:pPr>
            <w:r w:rsidRPr="00630AB3">
              <w:rPr>
                <w:sz w:val="20"/>
                <w:szCs w:val="20"/>
                <w:lang w:eastAsia="hr-HR"/>
              </w:rPr>
              <w:t>NE</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0BCC15" w14:textId="77777777" w:rsidR="00C22887" w:rsidRPr="00630AB3" w:rsidRDefault="00C22887" w:rsidP="007A6A9F">
            <w:pPr>
              <w:jc w:val="center"/>
              <w:rPr>
                <w:sz w:val="20"/>
                <w:szCs w:val="20"/>
                <w:lang w:eastAsia="hr-HR"/>
              </w:rPr>
            </w:pPr>
            <w:r w:rsidRPr="00630AB3">
              <w:rPr>
                <w:sz w:val="20"/>
                <w:szCs w:val="20"/>
                <w:lang w:eastAsia="hr-HR"/>
              </w:rPr>
              <w:t>U postupku</w:t>
            </w:r>
          </w:p>
        </w:tc>
      </w:tr>
    </w:tbl>
    <w:p w14:paraId="70489505" w14:textId="77777777" w:rsidR="00C22887" w:rsidRPr="00630AB3" w:rsidRDefault="00C22887" w:rsidP="00C22887">
      <w:pPr>
        <w:shd w:val="clear" w:color="auto" w:fill="FFFFFF"/>
        <w:spacing w:after="48"/>
        <w:ind w:firstLine="408"/>
        <w:textAlignment w:val="baseline"/>
        <w:rPr>
          <w:sz w:val="20"/>
          <w:szCs w:val="20"/>
          <w:lang w:eastAsia="hr-HR"/>
        </w:rPr>
      </w:pPr>
    </w:p>
    <w:tbl>
      <w:tblPr>
        <w:tblW w:w="9286" w:type="dxa"/>
        <w:shd w:val="clear" w:color="auto" w:fill="FFFFFF"/>
        <w:tblLayout w:type="fixed"/>
        <w:tblCellMar>
          <w:left w:w="0" w:type="dxa"/>
          <w:right w:w="0" w:type="dxa"/>
        </w:tblCellMar>
        <w:tblLook w:val="04A0" w:firstRow="1" w:lastRow="0" w:firstColumn="1" w:lastColumn="0" w:noHBand="0" w:noVBand="1"/>
      </w:tblPr>
      <w:tblGrid>
        <w:gridCol w:w="4632"/>
        <w:gridCol w:w="3261"/>
        <w:gridCol w:w="684"/>
        <w:gridCol w:w="709"/>
      </w:tblGrid>
      <w:tr w:rsidR="00C22887" w:rsidRPr="00630AB3" w14:paraId="20A7D3FC" w14:textId="77777777" w:rsidTr="007A6A9F">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89E01F" w14:textId="77777777" w:rsidR="00C22887" w:rsidRPr="00377580" w:rsidRDefault="00C22887" w:rsidP="007A6A9F">
            <w:pPr>
              <w:jc w:val="center"/>
              <w:rPr>
                <w:sz w:val="20"/>
                <w:szCs w:val="20"/>
                <w:lang w:eastAsia="hr-HR"/>
              </w:rPr>
            </w:pPr>
            <w:r w:rsidRPr="00377580">
              <w:rPr>
                <w:sz w:val="20"/>
                <w:szCs w:val="20"/>
                <w:bdr w:val="none" w:sz="0" w:space="0" w:color="auto" w:frame="1"/>
                <w:lang w:eastAsia="hr-HR"/>
              </w:rPr>
              <w:lastRenderedPageBreak/>
              <w:t>Prijavljujem štetu na imovini</w:t>
            </w:r>
            <w:r w:rsidRPr="00377580">
              <w:rPr>
                <w:sz w:val="20"/>
                <w:szCs w:val="20"/>
                <w:bdr w:val="none" w:sz="0" w:space="0" w:color="auto" w:frame="1"/>
                <w:lang w:eastAsia="hr-HR"/>
              </w:rPr>
              <w:br/>
              <w:t>(zaokružiti):</w:t>
            </w:r>
          </w:p>
        </w:tc>
        <w:tc>
          <w:tcPr>
            <w:tcW w:w="465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67D01D" w14:textId="77777777" w:rsidR="00C22887" w:rsidRPr="00377580" w:rsidRDefault="00C22887" w:rsidP="007A6A9F">
            <w:pPr>
              <w:jc w:val="center"/>
              <w:rPr>
                <w:sz w:val="20"/>
                <w:szCs w:val="20"/>
                <w:lang w:eastAsia="hr-HR"/>
              </w:rPr>
            </w:pPr>
            <w:r w:rsidRPr="00377580">
              <w:rPr>
                <w:sz w:val="20"/>
                <w:szCs w:val="20"/>
                <w:bdr w:val="none" w:sz="0" w:space="0" w:color="auto" w:frame="1"/>
                <w:lang w:eastAsia="hr-HR"/>
              </w:rPr>
              <w:t>Opis imovine na kojoj je nastala šteta:</w:t>
            </w:r>
          </w:p>
        </w:tc>
      </w:tr>
      <w:tr w:rsidR="00C22887" w:rsidRPr="00630AB3" w14:paraId="457CA720" w14:textId="77777777" w:rsidTr="007A6A9F">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7C3027" w14:textId="77777777" w:rsidR="00C22887" w:rsidRPr="00630AB3" w:rsidRDefault="00C22887" w:rsidP="007A6A9F">
            <w:pPr>
              <w:rPr>
                <w:sz w:val="20"/>
                <w:szCs w:val="20"/>
                <w:lang w:eastAsia="hr-HR"/>
              </w:rPr>
            </w:pPr>
            <w:r w:rsidRPr="00630AB3">
              <w:rPr>
                <w:sz w:val="20"/>
                <w:szCs w:val="20"/>
                <w:lang w:eastAsia="hr-HR"/>
              </w:rPr>
              <w:t>1. građevine</w:t>
            </w:r>
          </w:p>
        </w:tc>
        <w:tc>
          <w:tcPr>
            <w:tcW w:w="4654" w:type="dxa"/>
            <w:gridSpan w:val="3"/>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503E8D" w14:textId="77777777" w:rsidR="00C22887" w:rsidRPr="00630AB3" w:rsidRDefault="00C22887" w:rsidP="007A6A9F">
            <w:pPr>
              <w:rPr>
                <w:sz w:val="20"/>
                <w:szCs w:val="20"/>
                <w:lang w:eastAsia="hr-HR"/>
              </w:rPr>
            </w:pPr>
          </w:p>
        </w:tc>
      </w:tr>
      <w:tr w:rsidR="00C22887" w:rsidRPr="00630AB3" w14:paraId="1055D1D0" w14:textId="77777777" w:rsidTr="007A6A9F">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2452DC" w14:textId="77777777" w:rsidR="00C22887" w:rsidRPr="00630AB3" w:rsidRDefault="00C22887" w:rsidP="007A6A9F">
            <w:pPr>
              <w:rPr>
                <w:sz w:val="20"/>
                <w:szCs w:val="20"/>
                <w:lang w:eastAsia="hr-HR"/>
              </w:rPr>
            </w:pPr>
            <w:r w:rsidRPr="00630AB3">
              <w:rPr>
                <w:sz w:val="20"/>
                <w:szCs w:val="20"/>
                <w:lang w:eastAsia="hr-HR"/>
              </w:rPr>
              <w:t>2. oprema</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E8BB2C4" w14:textId="77777777" w:rsidR="00C22887" w:rsidRPr="00630AB3" w:rsidRDefault="00C22887" w:rsidP="007A6A9F">
            <w:pPr>
              <w:rPr>
                <w:sz w:val="20"/>
                <w:szCs w:val="20"/>
                <w:lang w:eastAsia="hr-HR"/>
              </w:rPr>
            </w:pPr>
          </w:p>
        </w:tc>
      </w:tr>
      <w:tr w:rsidR="00C22887" w:rsidRPr="00630AB3" w14:paraId="70BC342D" w14:textId="77777777" w:rsidTr="007A6A9F">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5ECC6A" w14:textId="77777777" w:rsidR="00C22887" w:rsidRPr="00630AB3" w:rsidRDefault="00C22887" w:rsidP="007A6A9F">
            <w:pPr>
              <w:rPr>
                <w:sz w:val="20"/>
                <w:szCs w:val="20"/>
                <w:lang w:eastAsia="hr-HR"/>
              </w:rPr>
            </w:pPr>
            <w:r w:rsidRPr="00630AB3">
              <w:rPr>
                <w:sz w:val="20"/>
                <w:szCs w:val="20"/>
                <w:lang w:eastAsia="hr-HR"/>
              </w:rPr>
              <w:t>3. zemljište</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AD4CCA9" w14:textId="77777777" w:rsidR="00C22887" w:rsidRPr="00630AB3" w:rsidRDefault="00C22887" w:rsidP="007A6A9F">
            <w:pPr>
              <w:rPr>
                <w:sz w:val="20"/>
                <w:szCs w:val="20"/>
                <w:lang w:eastAsia="hr-HR"/>
              </w:rPr>
            </w:pPr>
          </w:p>
        </w:tc>
      </w:tr>
      <w:tr w:rsidR="00C22887" w:rsidRPr="00630AB3" w14:paraId="30C460BE" w14:textId="77777777" w:rsidTr="007A6A9F">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2A98CE" w14:textId="77777777" w:rsidR="00C22887" w:rsidRPr="00630AB3" w:rsidRDefault="00C22887" w:rsidP="007A6A9F">
            <w:pPr>
              <w:rPr>
                <w:sz w:val="20"/>
                <w:szCs w:val="20"/>
                <w:lang w:eastAsia="hr-HR"/>
              </w:rPr>
            </w:pPr>
            <w:r w:rsidRPr="00630AB3">
              <w:rPr>
                <w:sz w:val="20"/>
                <w:szCs w:val="20"/>
                <w:lang w:eastAsia="hr-HR"/>
              </w:rPr>
              <w:t>4. višegodišnji nasadi</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0351DC9" w14:textId="77777777" w:rsidR="00C22887" w:rsidRPr="00630AB3" w:rsidRDefault="00C22887" w:rsidP="007A6A9F">
            <w:pPr>
              <w:rPr>
                <w:sz w:val="20"/>
                <w:szCs w:val="20"/>
                <w:lang w:eastAsia="hr-HR"/>
              </w:rPr>
            </w:pPr>
          </w:p>
        </w:tc>
      </w:tr>
      <w:tr w:rsidR="00C22887" w:rsidRPr="00630AB3" w14:paraId="76092B59" w14:textId="77777777" w:rsidTr="007A6A9F">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C01FC1" w14:textId="77777777" w:rsidR="00C22887" w:rsidRPr="00630AB3" w:rsidRDefault="00C22887" w:rsidP="007A6A9F">
            <w:pPr>
              <w:rPr>
                <w:sz w:val="20"/>
                <w:szCs w:val="20"/>
                <w:lang w:eastAsia="hr-HR"/>
              </w:rPr>
            </w:pPr>
            <w:r w:rsidRPr="00630AB3">
              <w:rPr>
                <w:sz w:val="20"/>
                <w:szCs w:val="20"/>
                <w:lang w:eastAsia="hr-HR"/>
              </w:rPr>
              <w:t>5. šume</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D8F1AEF" w14:textId="77777777" w:rsidR="00C22887" w:rsidRPr="00630AB3" w:rsidRDefault="00C22887" w:rsidP="007A6A9F">
            <w:pPr>
              <w:rPr>
                <w:sz w:val="20"/>
                <w:szCs w:val="20"/>
                <w:lang w:eastAsia="hr-HR"/>
              </w:rPr>
            </w:pPr>
          </w:p>
        </w:tc>
      </w:tr>
      <w:tr w:rsidR="00C22887" w:rsidRPr="00630AB3" w14:paraId="4F944C6C" w14:textId="77777777" w:rsidTr="007A6A9F">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D0DE28" w14:textId="77777777" w:rsidR="00C22887" w:rsidRPr="00630AB3" w:rsidRDefault="00C22887" w:rsidP="007A6A9F">
            <w:pPr>
              <w:rPr>
                <w:sz w:val="20"/>
                <w:szCs w:val="20"/>
                <w:lang w:eastAsia="hr-HR"/>
              </w:rPr>
            </w:pPr>
            <w:r w:rsidRPr="00630AB3">
              <w:rPr>
                <w:sz w:val="20"/>
                <w:szCs w:val="20"/>
                <w:lang w:eastAsia="hr-HR"/>
              </w:rPr>
              <w:t>6. stoka</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FE782DD" w14:textId="77777777" w:rsidR="00C22887" w:rsidRPr="00630AB3" w:rsidRDefault="00C22887" w:rsidP="007A6A9F">
            <w:pPr>
              <w:rPr>
                <w:sz w:val="20"/>
                <w:szCs w:val="20"/>
                <w:lang w:eastAsia="hr-HR"/>
              </w:rPr>
            </w:pPr>
          </w:p>
        </w:tc>
      </w:tr>
      <w:tr w:rsidR="00C22887" w:rsidRPr="00630AB3" w14:paraId="013D2D66" w14:textId="77777777" w:rsidTr="007A6A9F">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44B9E8" w14:textId="77777777" w:rsidR="00C22887" w:rsidRPr="00630AB3" w:rsidRDefault="00C22887" w:rsidP="007A6A9F">
            <w:pPr>
              <w:rPr>
                <w:sz w:val="20"/>
                <w:szCs w:val="20"/>
                <w:lang w:eastAsia="hr-HR"/>
              </w:rPr>
            </w:pPr>
            <w:r w:rsidRPr="00630AB3">
              <w:rPr>
                <w:sz w:val="20"/>
                <w:szCs w:val="20"/>
                <w:lang w:eastAsia="hr-HR"/>
              </w:rPr>
              <w:t>7. ribe</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29CB79E" w14:textId="77777777" w:rsidR="00C22887" w:rsidRPr="00630AB3" w:rsidRDefault="00C22887" w:rsidP="007A6A9F">
            <w:pPr>
              <w:rPr>
                <w:sz w:val="20"/>
                <w:szCs w:val="20"/>
                <w:lang w:eastAsia="hr-HR"/>
              </w:rPr>
            </w:pPr>
          </w:p>
        </w:tc>
      </w:tr>
      <w:tr w:rsidR="00C22887" w:rsidRPr="00630AB3" w14:paraId="145FD8FB" w14:textId="77777777" w:rsidTr="007A6A9F">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03656B" w14:textId="77777777" w:rsidR="00C22887" w:rsidRPr="00630AB3" w:rsidRDefault="00C22887" w:rsidP="007A6A9F">
            <w:pPr>
              <w:rPr>
                <w:sz w:val="20"/>
                <w:szCs w:val="20"/>
                <w:lang w:eastAsia="hr-HR"/>
              </w:rPr>
            </w:pPr>
            <w:r w:rsidRPr="00630AB3">
              <w:rPr>
                <w:sz w:val="20"/>
                <w:szCs w:val="20"/>
                <w:lang w:eastAsia="hr-HR"/>
              </w:rPr>
              <w:t>8. poljoprivredna proizvodnja – prirod</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45678A9" w14:textId="77777777" w:rsidR="00C22887" w:rsidRPr="00630AB3" w:rsidRDefault="00C22887" w:rsidP="007A6A9F">
            <w:pPr>
              <w:rPr>
                <w:sz w:val="20"/>
                <w:szCs w:val="20"/>
                <w:lang w:eastAsia="hr-HR"/>
              </w:rPr>
            </w:pPr>
          </w:p>
        </w:tc>
      </w:tr>
      <w:tr w:rsidR="00C22887" w:rsidRPr="00630AB3" w14:paraId="4AC6B825" w14:textId="77777777" w:rsidTr="007A6A9F">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13CE6E" w14:textId="77777777" w:rsidR="00C22887" w:rsidRPr="00630AB3" w:rsidRDefault="00C22887" w:rsidP="007A6A9F">
            <w:pPr>
              <w:rPr>
                <w:sz w:val="20"/>
                <w:szCs w:val="20"/>
                <w:lang w:eastAsia="hr-HR"/>
              </w:rPr>
            </w:pPr>
            <w:r w:rsidRPr="00630AB3">
              <w:rPr>
                <w:sz w:val="20"/>
                <w:szCs w:val="20"/>
                <w:lang w:eastAsia="hr-HR"/>
              </w:rPr>
              <w:t>9. ostala dobra</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EE3231B" w14:textId="77777777" w:rsidR="00C22887" w:rsidRPr="00630AB3" w:rsidRDefault="00C22887" w:rsidP="007A6A9F">
            <w:pPr>
              <w:rPr>
                <w:sz w:val="20"/>
                <w:szCs w:val="20"/>
                <w:lang w:eastAsia="hr-HR"/>
              </w:rPr>
            </w:pPr>
          </w:p>
        </w:tc>
      </w:tr>
      <w:tr w:rsidR="00C22887" w:rsidRPr="00630AB3" w14:paraId="15A8F543" w14:textId="77777777" w:rsidTr="007A6A9F">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934E84" w14:textId="77777777" w:rsidR="00C22887" w:rsidRPr="00630AB3" w:rsidRDefault="00C22887" w:rsidP="007A6A9F">
            <w:pPr>
              <w:rPr>
                <w:sz w:val="20"/>
                <w:szCs w:val="20"/>
                <w:lang w:eastAsia="hr-HR"/>
              </w:rPr>
            </w:pPr>
            <w:r w:rsidRPr="00630AB3">
              <w:rPr>
                <w:sz w:val="20"/>
                <w:szCs w:val="20"/>
                <w:lang w:eastAsia="hr-HR"/>
              </w:rPr>
              <w:t>10. troškovi</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237E715" w14:textId="77777777" w:rsidR="00C22887" w:rsidRPr="00630AB3" w:rsidRDefault="00C22887" w:rsidP="007A6A9F">
            <w:pPr>
              <w:rPr>
                <w:sz w:val="20"/>
                <w:szCs w:val="20"/>
                <w:lang w:eastAsia="hr-HR"/>
              </w:rPr>
            </w:pPr>
          </w:p>
        </w:tc>
      </w:tr>
      <w:tr w:rsidR="00C22887" w:rsidRPr="00630AB3" w14:paraId="757CAD24" w14:textId="77777777" w:rsidTr="007A6A9F">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D5BCA5" w14:textId="77777777" w:rsidR="00C22887" w:rsidRPr="00630AB3" w:rsidRDefault="00C22887" w:rsidP="007A6A9F">
            <w:pPr>
              <w:rPr>
                <w:sz w:val="20"/>
                <w:szCs w:val="20"/>
                <w:lang w:eastAsia="hr-HR"/>
              </w:rPr>
            </w:pPr>
            <w:r w:rsidRPr="00630AB3">
              <w:rPr>
                <w:sz w:val="20"/>
                <w:szCs w:val="20"/>
                <w:lang w:eastAsia="hr-HR"/>
              </w:rPr>
              <w:t>11. </w:t>
            </w:r>
            <w:r w:rsidRPr="00630AB3">
              <w:rPr>
                <w:b/>
                <w:bCs/>
                <w:sz w:val="20"/>
                <w:szCs w:val="20"/>
                <w:bdr w:val="none" w:sz="0" w:space="0" w:color="auto" w:frame="1"/>
                <w:lang w:eastAsia="hr-HR"/>
              </w:rPr>
              <w:t>Ukupni iznos prve procjene štete:</w:t>
            </w:r>
          </w:p>
        </w:tc>
        <w:tc>
          <w:tcPr>
            <w:tcW w:w="465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B2CD59" w14:textId="77777777" w:rsidR="00C22887" w:rsidRPr="00630AB3" w:rsidRDefault="00C22887" w:rsidP="007A6A9F">
            <w:pPr>
              <w:jc w:val="right"/>
              <w:rPr>
                <w:sz w:val="20"/>
                <w:szCs w:val="20"/>
                <w:lang w:eastAsia="hr-HR"/>
              </w:rPr>
            </w:pPr>
            <w:r w:rsidRPr="00630AB3">
              <w:rPr>
                <w:sz w:val="20"/>
                <w:szCs w:val="20"/>
                <w:lang w:eastAsia="hr-HR"/>
              </w:rPr>
              <w:t>kn</w:t>
            </w:r>
          </w:p>
        </w:tc>
      </w:tr>
      <w:tr w:rsidR="00C22887" w:rsidRPr="00630AB3" w14:paraId="5C3E2011" w14:textId="77777777" w:rsidTr="007A6A9F">
        <w:tc>
          <w:tcPr>
            <w:tcW w:w="789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0B27CD" w14:textId="77777777" w:rsidR="00C22887" w:rsidRPr="00630AB3" w:rsidRDefault="00C22887" w:rsidP="007A6A9F">
            <w:pPr>
              <w:rPr>
                <w:sz w:val="20"/>
                <w:szCs w:val="20"/>
                <w:lang w:eastAsia="hr-HR"/>
              </w:rPr>
            </w:pPr>
            <w:r w:rsidRPr="00630AB3">
              <w:rPr>
                <w:sz w:val="20"/>
                <w:szCs w:val="20"/>
                <w:lang w:eastAsia="hr-HR"/>
              </w:rPr>
              <w:t>Osiguranje imovine od rizika prirodne nepogode za koju se prijavljuje šteta (zaokružiti)</w:t>
            </w:r>
          </w:p>
        </w:tc>
        <w:tc>
          <w:tcPr>
            <w:tcW w:w="68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02C8B4" w14:textId="77777777" w:rsidR="00C22887" w:rsidRPr="00630AB3" w:rsidRDefault="00C22887" w:rsidP="007A6A9F">
            <w:pPr>
              <w:jc w:val="center"/>
              <w:rPr>
                <w:sz w:val="20"/>
                <w:szCs w:val="20"/>
                <w:lang w:eastAsia="hr-HR"/>
              </w:rPr>
            </w:pPr>
            <w:r w:rsidRPr="00630AB3">
              <w:rPr>
                <w:sz w:val="20"/>
                <w:szCs w:val="20"/>
                <w:lang w:eastAsia="hr-HR"/>
              </w:rPr>
              <w:t>DA</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DA6414" w14:textId="77777777" w:rsidR="00C22887" w:rsidRPr="00630AB3" w:rsidRDefault="00C22887" w:rsidP="007A6A9F">
            <w:pPr>
              <w:jc w:val="center"/>
              <w:rPr>
                <w:sz w:val="20"/>
                <w:szCs w:val="20"/>
                <w:lang w:eastAsia="hr-HR"/>
              </w:rPr>
            </w:pPr>
            <w:r w:rsidRPr="00630AB3">
              <w:rPr>
                <w:sz w:val="20"/>
                <w:szCs w:val="20"/>
                <w:lang w:eastAsia="hr-HR"/>
              </w:rPr>
              <w:t>NE</w:t>
            </w:r>
          </w:p>
        </w:tc>
      </w:tr>
    </w:tbl>
    <w:p w14:paraId="56610CFB" w14:textId="77777777" w:rsidR="00C22887" w:rsidRPr="00630AB3" w:rsidRDefault="00C22887" w:rsidP="00C22887">
      <w:pPr>
        <w:shd w:val="clear" w:color="auto" w:fill="FFFFFF"/>
        <w:spacing w:after="48"/>
        <w:textAlignment w:val="baseline"/>
        <w:rPr>
          <w:sz w:val="20"/>
          <w:szCs w:val="20"/>
          <w:lang w:eastAsia="hr-HR"/>
        </w:rPr>
      </w:pPr>
    </w:p>
    <w:p w14:paraId="6A03B1D8" w14:textId="410ADB33" w:rsidR="00C22887" w:rsidRPr="00630AB3" w:rsidRDefault="00C22887" w:rsidP="00C22887">
      <w:pPr>
        <w:shd w:val="clear" w:color="auto" w:fill="FFFFFF"/>
        <w:spacing w:after="48"/>
        <w:textAlignment w:val="baseline"/>
        <w:rPr>
          <w:sz w:val="20"/>
          <w:szCs w:val="20"/>
          <w:lang w:eastAsia="hr-HR"/>
        </w:rPr>
      </w:pPr>
      <w:r w:rsidRPr="00630AB3">
        <w:rPr>
          <w:sz w:val="20"/>
          <w:szCs w:val="20"/>
          <w:lang w:eastAsia="hr-HR"/>
        </w:rPr>
        <w:t>Mjesto i datum:</w:t>
      </w:r>
    </w:p>
    <w:p w14:paraId="2ACA9C8A" w14:textId="77777777" w:rsidR="00C22887" w:rsidRPr="00630AB3" w:rsidRDefault="00C22887" w:rsidP="00C22887">
      <w:pPr>
        <w:shd w:val="clear" w:color="auto" w:fill="FFFFFF"/>
        <w:spacing w:after="48"/>
        <w:textAlignment w:val="baseline"/>
        <w:rPr>
          <w:sz w:val="20"/>
          <w:szCs w:val="20"/>
          <w:lang w:eastAsia="hr-HR"/>
        </w:rPr>
      </w:pPr>
      <w:r w:rsidRPr="00630AB3">
        <w:rPr>
          <w:sz w:val="20"/>
          <w:szCs w:val="20"/>
          <w:lang w:eastAsia="hr-HR"/>
        </w:rPr>
        <w:t>__________________________________________________</w:t>
      </w:r>
    </w:p>
    <w:p w14:paraId="7D77C501" w14:textId="77777777" w:rsidR="00C22887" w:rsidRPr="00630AB3" w:rsidRDefault="00C22887" w:rsidP="00C22887">
      <w:pPr>
        <w:shd w:val="clear" w:color="auto" w:fill="FFFFFF"/>
        <w:spacing w:after="48"/>
        <w:textAlignment w:val="baseline"/>
        <w:rPr>
          <w:sz w:val="20"/>
          <w:szCs w:val="20"/>
          <w:lang w:eastAsia="hr-HR"/>
        </w:rPr>
      </w:pPr>
    </w:p>
    <w:p w14:paraId="76CDACFF" w14:textId="77777777" w:rsidR="00C22887" w:rsidRPr="00630AB3" w:rsidRDefault="00C22887" w:rsidP="00C22887">
      <w:pPr>
        <w:shd w:val="clear" w:color="auto" w:fill="FFFFFF"/>
        <w:spacing w:after="48"/>
        <w:textAlignment w:val="baseline"/>
        <w:rPr>
          <w:sz w:val="20"/>
          <w:szCs w:val="20"/>
          <w:lang w:eastAsia="hr-HR"/>
        </w:rPr>
      </w:pPr>
      <w:r w:rsidRPr="00630AB3">
        <w:rPr>
          <w:sz w:val="20"/>
          <w:szCs w:val="20"/>
          <w:lang w:eastAsia="hr-HR"/>
        </w:rPr>
        <w:t>Potpis prijavitelja štete (za pravne osobe: pečat i potpis odgovorne osobe):</w:t>
      </w:r>
    </w:p>
    <w:p w14:paraId="0B4C27F5" w14:textId="77777777" w:rsidR="00C22887" w:rsidRPr="00630AB3" w:rsidRDefault="00C22887" w:rsidP="00C22887">
      <w:pPr>
        <w:shd w:val="clear" w:color="auto" w:fill="FFFFFF"/>
        <w:spacing w:after="48"/>
        <w:textAlignment w:val="baseline"/>
        <w:rPr>
          <w:sz w:val="20"/>
          <w:szCs w:val="20"/>
          <w:lang w:eastAsia="hr-HR"/>
        </w:rPr>
      </w:pPr>
    </w:p>
    <w:p w14:paraId="03A5A080" w14:textId="77777777" w:rsidR="00C22887" w:rsidRPr="00630AB3" w:rsidRDefault="00C22887" w:rsidP="00C22887">
      <w:pPr>
        <w:shd w:val="clear" w:color="auto" w:fill="FFFFFF"/>
        <w:spacing w:after="48"/>
        <w:textAlignment w:val="baseline"/>
        <w:rPr>
          <w:sz w:val="20"/>
          <w:szCs w:val="20"/>
          <w:lang w:eastAsia="hr-HR"/>
        </w:rPr>
      </w:pPr>
      <w:r w:rsidRPr="00630AB3">
        <w:rPr>
          <w:sz w:val="20"/>
          <w:szCs w:val="20"/>
          <w:lang w:eastAsia="hr-HR"/>
        </w:rPr>
        <w:t>__________________________________________________</w:t>
      </w:r>
    </w:p>
    <w:p w14:paraId="32668760" w14:textId="77777777" w:rsidR="00C22887" w:rsidRPr="001718A5" w:rsidRDefault="00C22887" w:rsidP="00C22887">
      <w:pPr>
        <w:pStyle w:val="Tijeloteksta"/>
        <w:spacing w:before="9"/>
        <w:rPr>
          <w:rFonts w:ascii="Times New Roman" w:hAnsi="Times New Roman" w:cs="Times New Roman"/>
        </w:rPr>
      </w:pPr>
    </w:p>
    <w:p w14:paraId="22644CD0" w14:textId="77777777" w:rsidR="00C22887" w:rsidRPr="00747539" w:rsidRDefault="00C22887" w:rsidP="00C22887">
      <w:pPr>
        <w:keepNext/>
        <w:numPr>
          <w:ilvl w:val="1"/>
          <w:numId w:val="0"/>
        </w:numPr>
        <w:spacing w:before="80" w:after="160" w:line="276" w:lineRule="auto"/>
        <w:ind w:left="576" w:hanging="576"/>
        <w:outlineLvl w:val="1"/>
        <w:rPr>
          <w:smallCaps/>
          <w:sz w:val="20"/>
          <w:szCs w:val="20"/>
        </w:rPr>
      </w:pPr>
      <w:bookmarkStart w:id="42" w:name="_bookmark21"/>
      <w:bookmarkStart w:id="43" w:name="_Toc23150550"/>
      <w:bookmarkStart w:id="44" w:name="_Toc54872046"/>
      <w:bookmarkEnd w:id="42"/>
      <w:r w:rsidRPr="00747539">
        <w:rPr>
          <w:smallCaps/>
          <w:sz w:val="20"/>
          <w:szCs w:val="20"/>
        </w:rPr>
        <w:lastRenderedPageBreak/>
        <w:t>Izvješće o utrošku sredstava za ublažavanje i djelomično uklanjanje posljedica prirodnih nepogoda</w:t>
      </w:r>
      <w:bookmarkEnd w:id="43"/>
      <w:bookmarkEnd w:id="44"/>
    </w:p>
    <w:p w14:paraId="7CE3805B" w14:textId="77777777" w:rsidR="00C22887" w:rsidRPr="00747539" w:rsidRDefault="00C22887" w:rsidP="00C22887">
      <w:pPr>
        <w:shd w:val="clear" w:color="auto" w:fill="FFFFFF"/>
        <w:spacing w:before="204" w:after="72"/>
        <w:jc w:val="center"/>
        <w:textAlignment w:val="baseline"/>
        <w:rPr>
          <w:sz w:val="20"/>
          <w:szCs w:val="20"/>
          <w:lang w:eastAsia="hr-HR"/>
        </w:rPr>
      </w:pPr>
      <w:r w:rsidRPr="00747539">
        <w:rPr>
          <w:sz w:val="20"/>
          <w:szCs w:val="20"/>
          <w:lang w:eastAsia="hr-HR"/>
        </w:rPr>
        <w:t>GRADSKO/OPĆINSKO IZVJEŠĆE O UTROŠKU SREDSTAVA POMOĆI</w:t>
      </w:r>
    </w:p>
    <w:tbl>
      <w:tblPr>
        <w:tblW w:w="13689" w:type="dxa"/>
        <w:jc w:val="center"/>
        <w:shd w:val="clear" w:color="auto" w:fill="FFFFFF"/>
        <w:tblCellMar>
          <w:left w:w="0" w:type="dxa"/>
          <w:right w:w="0" w:type="dxa"/>
        </w:tblCellMar>
        <w:tblLook w:val="04A0" w:firstRow="1" w:lastRow="0" w:firstColumn="1" w:lastColumn="0" w:noHBand="0" w:noVBand="1"/>
      </w:tblPr>
      <w:tblGrid>
        <w:gridCol w:w="797"/>
        <w:gridCol w:w="1439"/>
        <w:gridCol w:w="697"/>
        <w:gridCol w:w="1198"/>
        <w:gridCol w:w="1416"/>
        <w:gridCol w:w="1198"/>
        <w:gridCol w:w="1416"/>
        <w:gridCol w:w="1198"/>
        <w:gridCol w:w="1416"/>
        <w:gridCol w:w="1441"/>
        <w:gridCol w:w="1444"/>
        <w:gridCol w:w="29"/>
      </w:tblGrid>
      <w:tr w:rsidR="00C22887" w:rsidRPr="00747539" w14:paraId="6A43E809" w14:textId="77777777" w:rsidTr="005B591F">
        <w:trPr>
          <w:trHeight w:val="117"/>
          <w:jc w:val="center"/>
        </w:trPr>
        <w:tc>
          <w:tcPr>
            <w:tcW w:w="13689" w:type="dxa"/>
            <w:gridSpan w:val="1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C0171F" w14:textId="77777777" w:rsidR="00C22887" w:rsidRPr="00747539" w:rsidRDefault="00C22887" w:rsidP="007A6A9F">
            <w:pPr>
              <w:rPr>
                <w:sz w:val="20"/>
                <w:szCs w:val="20"/>
                <w:lang w:eastAsia="hr-HR"/>
              </w:rPr>
            </w:pPr>
            <w:r w:rsidRPr="00747539">
              <w:rPr>
                <w:sz w:val="20"/>
                <w:szCs w:val="20"/>
                <w:bdr w:val="none" w:sz="0" w:space="0" w:color="auto" w:frame="1"/>
                <w:lang w:eastAsia="hr-HR"/>
              </w:rPr>
              <w:t>NAZIV GRADA/OPĆINE:</w:t>
            </w:r>
          </w:p>
        </w:tc>
      </w:tr>
      <w:tr w:rsidR="00C22887" w:rsidRPr="00747539" w14:paraId="37AEECF4" w14:textId="77777777" w:rsidTr="005B591F">
        <w:trPr>
          <w:trHeight w:val="9"/>
          <w:jc w:val="center"/>
        </w:trPr>
        <w:tc>
          <w:tcPr>
            <w:tcW w:w="13689" w:type="dxa"/>
            <w:gridSpan w:val="1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299110" w14:textId="77777777" w:rsidR="00C22887" w:rsidRPr="00747539" w:rsidRDefault="00C22887" w:rsidP="007A6A9F">
            <w:pPr>
              <w:rPr>
                <w:sz w:val="20"/>
                <w:szCs w:val="20"/>
                <w:lang w:eastAsia="hr-HR"/>
              </w:rPr>
            </w:pPr>
            <w:r w:rsidRPr="00747539">
              <w:rPr>
                <w:sz w:val="20"/>
                <w:szCs w:val="20"/>
                <w:bdr w:val="none" w:sz="0" w:space="0" w:color="auto" w:frame="1"/>
                <w:lang w:eastAsia="hr-HR"/>
              </w:rPr>
              <w:t>TEMELJEM ODLUKE VLADE REPUBLIKE HRVATSKE*</w:t>
            </w:r>
          </w:p>
        </w:tc>
      </w:tr>
      <w:tr w:rsidR="005B591F" w:rsidRPr="00747539" w14:paraId="21E73C1F" w14:textId="77777777" w:rsidTr="005B591F">
        <w:trPr>
          <w:gridAfter w:val="1"/>
          <w:wAfter w:w="29" w:type="dxa"/>
          <w:trHeight w:val="11"/>
          <w:jc w:val="center"/>
        </w:trPr>
        <w:tc>
          <w:tcPr>
            <w:tcW w:w="797"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C513D2"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RBR</w:t>
            </w:r>
          </w:p>
        </w:tc>
        <w:tc>
          <w:tcPr>
            <w:tcW w:w="1439"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964E8F"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IME I PREZIME</w:t>
            </w:r>
          </w:p>
        </w:tc>
        <w:tc>
          <w:tcPr>
            <w:tcW w:w="69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5093AD"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OIB</w:t>
            </w:r>
          </w:p>
        </w:tc>
        <w:tc>
          <w:tcPr>
            <w:tcW w:w="261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3E1184"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FIZIČKE OSOBE</w:t>
            </w:r>
          </w:p>
        </w:tc>
        <w:tc>
          <w:tcPr>
            <w:tcW w:w="261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32BB3C"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PRAVNE OSOBE</w:t>
            </w:r>
          </w:p>
        </w:tc>
        <w:tc>
          <w:tcPr>
            <w:tcW w:w="261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45D52C"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UKUPNO</w:t>
            </w:r>
          </w:p>
        </w:tc>
        <w:tc>
          <w:tcPr>
            <w:tcW w:w="1441"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0FD3CD"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Povrat sredstava u državni proračun</w:t>
            </w:r>
          </w:p>
        </w:tc>
        <w:tc>
          <w:tcPr>
            <w:tcW w:w="1444"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3D18A4"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Dodjela sredstava iz drugih izvora</w:t>
            </w:r>
          </w:p>
        </w:tc>
      </w:tr>
      <w:tr w:rsidR="005B591F" w:rsidRPr="00747539" w14:paraId="30730831" w14:textId="77777777" w:rsidTr="005B591F">
        <w:trPr>
          <w:gridAfter w:val="1"/>
          <w:wAfter w:w="29" w:type="dxa"/>
          <w:trHeight w:val="218"/>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EFA4482" w14:textId="77777777" w:rsidR="00C22887" w:rsidRPr="00747539" w:rsidRDefault="00C22887" w:rsidP="007A6A9F">
            <w:pPr>
              <w:jc w:val="center"/>
              <w:rPr>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2230180" w14:textId="77777777" w:rsidR="00C22887" w:rsidRPr="00747539" w:rsidRDefault="00C22887" w:rsidP="007A6A9F">
            <w:pPr>
              <w:jc w:val="center"/>
              <w:rPr>
                <w:sz w:val="20"/>
                <w:szCs w:val="20"/>
                <w:lang w:eastAsia="hr-HR"/>
              </w:rPr>
            </w:pPr>
          </w:p>
        </w:tc>
        <w:tc>
          <w:tcPr>
            <w:tcW w:w="69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FD4FE9" w14:textId="77777777" w:rsidR="00C22887" w:rsidRPr="00747539" w:rsidRDefault="00C22887" w:rsidP="007A6A9F">
            <w:pPr>
              <w:jc w:val="center"/>
              <w:rPr>
                <w:sz w:val="20"/>
                <w:szCs w:val="20"/>
                <w:lang w:eastAsia="hr-HR"/>
              </w:rPr>
            </w:pPr>
          </w:p>
        </w:tc>
        <w:tc>
          <w:tcPr>
            <w:tcW w:w="119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EF7144"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Broj osoba**</w:t>
            </w:r>
          </w:p>
        </w:tc>
        <w:tc>
          <w:tcPr>
            <w:tcW w:w="141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D90C74"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Iznos isplaćene pomoći</w:t>
            </w:r>
          </w:p>
        </w:tc>
        <w:tc>
          <w:tcPr>
            <w:tcW w:w="119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BF944F"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Broj osoba**</w:t>
            </w:r>
          </w:p>
        </w:tc>
        <w:tc>
          <w:tcPr>
            <w:tcW w:w="141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A97032"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Iznos isplaćene pomoći</w:t>
            </w:r>
          </w:p>
        </w:tc>
        <w:tc>
          <w:tcPr>
            <w:tcW w:w="119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41EB4F"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Broj osoba**</w:t>
            </w:r>
          </w:p>
        </w:tc>
        <w:tc>
          <w:tcPr>
            <w:tcW w:w="141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ECF192" w14:textId="77777777" w:rsidR="00C22887" w:rsidRPr="00747539" w:rsidRDefault="00C22887" w:rsidP="007A6A9F">
            <w:pPr>
              <w:jc w:val="center"/>
              <w:rPr>
                <w:sz w:val="20"/>
                <w:szCs w:val="20"/>
                <w:lang w:eastAsia="hr-HR"/>
              </w:rPr>
            </w:pPr>
            <w:r w:rsidRPr="00747539">
              <w:rPr>
                <w:sz w:val="20"/>
                <w:szCs w:val="20"/>
                <w:bdr w:val="none" w:sz="0" w:space="0" w:color="auto" w:frame="1"/>
                <w:lang w:eastAsia="hr-HR"/>
              </w:rPr>
              <w:t>Iznos isplaćene pomoći</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EFC268A" w14:textId="77777777" w:rsidR="00C22887" w:rsidRPr="00747539" w:rsidRDefault="00C22887" w:rsidP="007A6A9F">
            <w:pPr>
              <w:rPr>
                <w:sz w:val="20"/>
                <w:szCs w:val="20"/>
                <w:lang w:eastAsia="hr-HR"/>
              </w:rPr>
            </w:pPr>
          </w:p>
        </w:tc>
        <w:tc>
          <w:tcPr>
            <w:tcW w:w="1444"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A5F2DF5" w14:textId="77777777" w:rsidR="00C22887" w:rsidRPr="00747539" w:rsidRDefault="00C22887" w:rsidP="007A6A9F">
            <w:pPr>
              <w:rPr>
                <w:sz w:val="20"/>
                <w:szCs w:val="20"/>
                <w:lang w:eastAsia="hr-HR"/>
              </w:rPr>
            </w:pPr>
          </w:p>
        </w:tc>
      </w:tr>
      <w:tr w:rsidR="005B591F" w:rsidRPr="00747539" w14:paraId="614D8488" w14:textId="77777777" w:rsidTr="005B591F">
        <w:trPr>
          <w:gridAfter w:val="1"/>
          <w:wAfter w:w="29" w:type="dxa"/>
          <w:trHeight w:val="12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0E00C3" w14:textId="77777777" w:rsidR="00C22887" w:rsidRPr="00747539" w:rsidRDefault="00C22887" w:rsidP="007A6A9F">
            <w:pPr>
              <w:jc w:val="right"/>
              <w:rPr>
                <w:sz w:val="20"/>
                <w:szCs w:val="20"/>
                <w:lang w:eastAsia="hr-HR"/>
              </w:rPr>
            </w:pPr>
            <w:r w:rsidRPr="00747539">
              <w:rPr>
                <w:sz w:val="20"/>
                <w:szCs w:val="20"/>
                <w:lang w:eastAsia="hr-HR"/>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40252F"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DF6EF1"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AFD87C"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10EB14"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175CE6"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539622"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B36121"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A21378"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D1AC53" w14:textId="77777777" w:rsidR="00C22887" w:rsidRPr="00747539" w:rsidRDefault="00C22887" w:rsidP="007A6A9F">
            <w:pPr>
              <w:jc w:val="right"/>
              <w:rPr>
                <w:sz w:val="20"/>
                <w:szCs w:val="20"/>
                <w:lang w:eastAsia="hr-HR"/>
              </w:rPr>
            </w:pPr>
          </w:p>
        </w:tc>
        <w:tc>
          <w:tcPr>
            <w:tcW w:w="14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CCBBCC" w14:textId="77777777" w:rsidR="00C22887" w:rsidRPr="00747539" w:rsidRDefault="00C22887" w:rsidP="007A6A9F">
            <w:pPr>
              <w:jc w:val="right"/>
              <w:rPr>
                <w:sz w:val="20"/>
                <w:szCs w:val="20"/>
                <w:lang w:eastAsia="hr-HR"/>
              </w:rPr>
            </w:pPr>
          </w:p>
        </w:tc>
      </w:tr>
      <w:tr w:rsidR="005B591F" w:rsidRPr="00747539" w14:paraId="25D1D321" w14:textId="77777777" w:rsidTr="005B591F">
        <w:trPr>
          <w:gridAfter w:val="1"/>
          <w:wAfter w:w="29" w:type="dxa"/>
          <w:trHeight w:val="1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E24652" w14:textId="77777777" w:rsidR="00C22887" w:rsidRPr="00747539" w:rsidRDefault="00C22887" w:rsidP="007A6A9F">
            <w:pPr>
              <w:jc w:val="right"/>
              <w:rPr>
                <w:sz w:val="20"/>
                <w:szCs w:val="20"/>
                <w:lang w:eastAsia="hr-HR"/>
              </w:rPr>
            </w:pPr>
            <w:r w:rsidRPr="00747539">
              <w:rPr>
                <w:sz w:val="20"/>
                <w:szCs w:val="20"/>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B0ADBB"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058ED1"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449E06"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6F2B91"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E715EB"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40B3B5"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3B10B3"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FC9D16"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232AB6" w14:textId="77777777" w:rsidR="00C22887" w:rsidRPr="00747539" w:rsidRDefault="00C22887" w:rsidP="007A6A9F">
            <w:pPr>
              <w:jc w:val="right"/>
              <w:rPr>
                <w:sz w:val="20"/>
                <w:szCs w:val="20"/>
                <w:lang w:eastAsia="hr-HR"/>
              </w:rPr>
            </w:pPr>
          </w:p>
        </w:tc>
        <w:tc>
          <w:tcPr>
            <w:tcW w:w="14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2A5A2A" w14:textId="77777777" w:rsidR="00C22887" w:rsidRPr="00747539" w:rsidRDefault="00C22887" w:rsidP="007A6A9F">
            <w:pPr>
              <w:jc w:val="right"/>
              <w:rPr>
                <w:sz w:val="20"/>
                <w:szCs w:val="20"/>
                <w:lang w:eastAsia="hr-HR"/>
              </w:rPr>
            </w:pPr>
          </w:p>
        </w:tc>
      </w:tr>
      <w:tr w:rsidR="005B591F" w:rsidRPr="00747539" w14:paraId="52D2D191" w14:textId="77777777" w:rsidTr="005B591F">
        <w:trPr>
          <w:gridAfter w:val="1"/>
          <w:wAfter w:w="29" w:type="dxa"/>
          <w:trHeight w:val="12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9D529B" w14:textId="77777777" w:rsidR="00C22887" w:rsidRPr="00747539" w:rsidRDefault="00C22887" w:rsidP="007A6A9F">
            <w:pPr>
              <w:jc w:val="right"/>
              <w:rPr>
                <w:sz w:val="20"/>
                <w:szCs w:val="20"/>
                <w:lang w:eastAsia="hr-HR"/>
              </w:rPr>
            </w:pPr>
            <w:r w:rsidRPr="00747539">
              <w:rPr>
                <w:sz w:val="20"/>
                <w:szCs w:val="20"/>
                <w:lang w:eastAsia="hr-HR"/>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76F84D"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205C57"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83628D"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68991D"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C69181"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C8BC88"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F58FDE"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9CDEAF"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17D1C5" w14:textId="77777777" w:rsidR="00C22887" w:rsidRPr="00747539" w:rsidRDefault="00C22887" w:rsidP="007A6A9F">
            <w:pPr>
              <w:jc w:val="right"/>
              <w:rPr>
                <w:sz w:val="20"/>
                <w:szCs w:val="20"/>
                <w:lang w:eastAsia="hr-HR"/>
              </w:rPr>
            </w:pPr>
          </w:p>
        </w:tc>
        <w:tc>
          <w:tcPr>
            <w:tcW w:w="14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D71F26" w14:textId="77777777" w:rsidR="00C22887" w:rsidRPr="00747539" w:rsidRDefault="00C22887" w:rsidP="007A6A9F">
            <w:pPr>
              <w:jc w:val="right"/>
              <w:rPr>
                <w:sz w:val="20"/>
                <w:szCs w:val="20"/>
                <w:lang w:eastAsia="hr-HR"/>
              </w:rPr>
            </w:pPr>
          </w:p>
        </w:tc>
      </w:tr>
      <w:tr w:rsidR="005B591F" w:rsidRPr="00747539" w14:paraId="65770A61" w14:textId="77777777" w:rsidTr="005B591F">
        <w:trPr>
          <w:gridAfter w:val="1"/>
          <w:wAfter w:w="29" w:type="dxa"/>
          <w:trHeight w:val="12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BE7C91" w14:textId="77777777" w:rsidR="00C22887" w:rsidRPr="00747539" w:rsidRDefault="00C22887" w:rsidP="007A6A9F">
            <w:pPr>
              <w:jc w:val="right"/>
              <w:rPr>
                <w:sz w:val="20"/>
                <w:szCs w:val="20"/>
                <w:lang w:eastAsia="hr-HR"/>
              </w:rPr>
            </w:pPr>
            <w:r w:rsidRPr="00747539">
              <w:rPr>
                <w:sz w:val="20"/>
                <w:szCs w:val="20"/>
                <w:lang w:eastAsia="hr-HR"/>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BDBF29"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5B64BB"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3435CC"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00A11C"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318C63"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E363F1"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7DF44F"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1259C8"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0B3AD5" w14:textId="77777777" w:rsidR="00C22887" w:rsidRPr="00747539" w:rsidRDefault="00C22887" w:rsidP="007A6A9F">
            <w:pPr>
              <w:jc w:val="right"/>
              <w:rPr>
                <w:sz w:val="20"/>
                <w:szCs w:val="20"/>
                <w:lang w:eastAsia="hr-HR"/>
              </w:rPr>
            </w:pPr>
          </w:p>
        </w:tc>
        <w:tc>
          <w:tcPr>
            <w:tcW w:w="14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DCA372" w14:textId="77777777" w:rsidR="00C22887" w:rsidRPr="00747539" w:rsidRDefault="00C22887" w:rsidP="007A6A9F">
            <w:pPr>
              <w:jc w:val="right"/>
              <w:rPr>
                <w:sz w:val="20"/>
                <w:szCs w:val="20"/>
                <w:lang w:eastAsia="hr-HR"/>
              </w:rPr>
            </w:pPr>
          </w:p>
        </w:tc>
      </w:tr>
      <w:tr w:rsidR="005B591F" w:rsidRPr="00747539" w14:paraId="51068A58" w14:textId="77777777" w:rsidTr="005B591F">
        <w:trPr>
          <w:gridAfter w:val="1"/>
          <w:wAfter w:w="29" w:type="dxa"/>
          <w:trHeight w:val="12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D60D66" w14:textId="77777777" w:rsidR="00C22887" w:rsidRPr="00747539" w:rsidRDefault="00C22887" w:rsidP="007A6A9F">
            <w:pPr>
              <w:jc w:val="right"/>
              <w:rPr>
                <w:sz w:val="20"/>
                <w:szCs w:val="20"/>
                <w:lang w:eastAsia="hr-HR"/>
              </w:rPr>
            </w:pPr>
            <w:r w:rsidRPr="00747539">
              <w:rPr>
                <w:sz w:val="20"/>
                <w:szCs w:val="20"/>
                <w:lang w:eastAsia="hr-HR"/>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CCCA97"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84AFBD"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56B7EF"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DB103D"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0AA16B"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DF549F"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BE2DEE"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F4D8F5"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33EC26" w14:textId="77777777" w:rsidR="00C22887" w:rsidRPr="00747539" w:rsidRDefault="00C22887" w:rsidP="007A6A9F">
            <w:pPr>
              <w:jc w:val="right"/>
              <w:rPr>
                <w:sz w:val="20"/>
                <w:szCs w:val="20"/>
                <w:lang w:eastAsia="hr-HR"/>
              </w:rPr>
            </w:pPr>
          </w:p>
        </w:tc>
        <w:tc>
          <w:tcPr>
            <w:tcW w:w="14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F729AD" w14:textId="77777777" w:rsidR="00C22887" w:rsidRPr="00747539" w:rsidRDefault="00C22887" w:rsidP="007A6A9F">
            <w:pPr>
              <w:jc w:val="right"/>
              <w:rPr>
                <w:sz w:val="20"/>
                <w:szCs w:val="20"/>
                <w:lang w:eastAsia="hr-HR"/>
              </w:rPr>
            </w:pPr>
          </w:p>
        </w:tc>
      </w:tr>
      <w:tr w:rsidR="005B591F" w:rsidRPr="00747539" w14:paraId="5992F09F" w14:textId="77777777" w:rsidTr="005B591F">
        <w:trPr>
          <w:gridAfter w:val="1"/>
          <w:wAfter w:w="29" w:type="dxa"/>
          <w:trHeight w:val="12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F6412B" w14:textId="77777777" w:rsidR="00C22887" w:rsidRPr="00747539" w:rsidRDefault="00C22887" w:rsidP="007A6A9F">
            <w:pPr>
              <w:jc w:val="right"/>
              <w:rPr>
                <w:sz w:val="20"/>
                <w:szCs w:val="20"/>
                <w:lang w:eastAsia="hr-HR"/>
              </w:rPr>
            </w:pPr>
            <w:r w:rsidRPr="00747539">
              <w:rPr>
                <w:sz w:val="20"/>
                <w:szCs w:val="20"/>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2EB104"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49A83E"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C82F70"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D09828"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6A006A"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9E99BB"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7C6FC1"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D80A44"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0EB3AA" w14:textId="77777777" w:rsidR="00C22887" w:rsidRPr="00747539" w:rsidRDefault="00C22887" w:rsidP="007A6A9F">
            <w:pPr>
              <w:jc w:val="right"/>
              <w:rPr>
                <w:sz w:val="20"/>
                <w:szCs w:val="20"/>
                <w:lang w:eastAsia="hr-HR"/>
              </w:rPr>
            </w:pPr>
          </w:p>
        </w:tc>
        <w:tc>
          <w:tcPr>
            <w:tcW w:w="14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0F35E1" w14:textId="77777777" w:rsidR="00C22887" w:rsidRPr="00747539" w:rsidRDefault="00C22887" w:rsidP="007A6A9F">
            <w:pPr>
              <w:jc w:val="right"/>
              <w:rPr>
                <w:sz w:val="20"/>
                <w:szCs w:val="20"/>
                <w:lang w:eastAsia="hr-HR"/>
              </w:rPr>
            </w:pPr>
          </w:p>
        </w:tc>
      </w:tr>
      <w:tr w:rsidR="005B591F" w:rsidRPr="00747539" w14:paraId="436D40EE" w14:textId="77777777" w:rsidTr="005B591F">
        <w:trPr>
          <w:gridAfter w:val="1"/>
          <w:wAfter w:w="29" w:type="dxa"/>
          <w:trHeight w:val="12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25F593" w14:textId="77777777" w:rsidR="00C22887" w:rsidRPr="00747539" w:rsidRDefault="00C22887" w:rsidP="007A6A9F">
            <w:pPr>
              <w:jc w:val="right"/>
              <w:rPr>
                <w:sz w:val="20"/>
                <w:szCs w:val="20"/>
                <w:lang w:eastAsia="hr-HR"/>
              </w:rPr>
            </w:pPr>
            <w:r w:rsidRPr="00747539">
              <w:rPr>
                <w:sz w:val="20"/>
                <w:szCs w:val="20"/>
                <w:lang w:eastAsia="hr-HR"/>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4B053C"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1499F2"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62E03C"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413970"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4536C8"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53803A"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6B2EA7"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E980A1"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F870A9" w14:textId="77777777" w:rsidR="00C22887" w:rsidRPr="00747539" w:rsidRDefault="00C22887" w:rsidP="007A6A9F">
            <w:pPr>
              <w:jc w:val="right"/>
              <w:rPr>
                <w:sz w:val="20"/>
                <w:szCs w:val="20"/>
                <w:lang w:eastAsia="hr-HR"/>
              </w:rPr>
            </w:pPr>
          </w:p>
        </w:tc>
        <w:tc>
          <w:tcPr>
            <w:tcW w:w="14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06EADF" w14:textId="77777777" w:rsidR="00C22887" w:rsidRPr="00747539" w:rsidRDefault="00C22887" w:rsidP="007A6A9F">
            <w:pPr>
              <w:jc w:val="right"/>
              <w:rPr>
                <w:sz w:val="20"/>
                <w:szCs w:val="20"/>
                <w:lang w:eastAsia="hr-HR"/>
              </w:rPr>
            </w:pPr>
          </w:p>
        </w:tc>
      </w:tr>
      <w:tr w:rsidR="005B591F" w:rsidRPr="00747539" w14:paraId="522D408C" w14:textId="77777777" w:rsidTr="005B591F">
        <w:trPr>
          <w:gridAfter w:val="1"/>
          <w:wAfter w:w="29" w:type="dxa"/>
          <w:trHeight w:val="12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60D515" w14:textId="77777777" w:rsidR="00C22887" w:rsidRPr="00747539" w:rsidRDefault="00C22887" w:rsidP="007A6A9F">
            <w:pPr>
              <w:jc w:val="right"/>
              <w:rPr>
                <w:sz w:val="20"/>
                <w:szCs w:val="20"/>
                <w:lang w:eastAsia="hr-HR"/>
              </w:rPr>
            </w:pPr>
            <w:r w:rsidRPr="00747539">
              <w:rPr>
                <w:sz w:val="20"/>
                <w:szCs w:val="20"/>
                <w:lang w:eastAsia="hr-HR"/>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DB72AE"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CB2DD7"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AA6686"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2BFF38"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EAC756"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EDE65D"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AB5980"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954391"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4DD0C5" w14:textId="77777777" w:rsidR="00C22887" w:rsidRPr="00747539" w:rsidRDefault="00C22887" w:rsidP="007A6A9F">
            <w:pPr>
              <w:jc w:val="right"/>
              <w:rPr>
                <w:sz w:val="20"/>
                <w:szCs w:val="20"/>
                <w:lang w:eastAsia="hr-HR"/>
              </w:rPr>
            </w:pPr>
          </w:p>
        </w:tc>
        <w:tc>
          <w:tcPr>
            <w:tcW w:w="14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4EC6CA" w14:textId="77777777" w:rsidR="00C22887" w:rsidRPr="00747539" w:rsidRDefault="00C22887" w:rsidP="007A6A9F">
            <w:pPr>
              <w:jc w:val="right"/>
              <w:rPr>
                <w:sz w:val="20"/>
                <w:szCs w:val="20"/>
                <w:lang w:eastAsia="hr-HR"/>
              </w:rPr>
            </w:pPr>
          </w:p>
        </w:tc>
      </w:tr>
      <w:tr w:rsidR="005B591F" w:rsidRPr="00747539" w14:paraId="23E60FDC" w14:textId="77777777" w:rsidTr="005B591F">
        <w:trPr>
          <w:gridAfter w:val="1"/>
          <w:wAfter w:w="29" w:type="dxa"/>
          <w:trHeight w:val="12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121CCB" w14:textId="77777777" w:rsidR="00C22887" w:rsidRPr="00747539" w:rsidRDefault="00C22887" w:rsidP="007A6A9F">
            <w:pPr>
              <w:jc w:val="right"/>
              <w:rPr>
                <w:sz w:val="20"/>
                <w:szCs w:val="20"/>
                <w:lang w:eastAsia="hr-HR"/>
              </w:rPr>
            </w:pPr>
            <w:r w:rsidRPr="00747539">
              <w:rPr>
                <w:sz w:val="20"/>
                <w:szCs w:val="20"/>
                <w:lang w:eastAsia="hr-HR"/>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E75ABC"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90A09D"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6E50FF"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2615B0"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1ACC9D"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288E69"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EC10DC"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4FA309"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2E6550" w14:textId="77777777" w:rsidR="00C22887" w:rsidRPr="00747539" w:rsidRDefault="00C22887" w:rsidP="007A6A9F">
            <w:pPr>
              <w:jc w:val="right"/>
              <w:rPr>
                <w:sz w:val="20"/>
                <w:szCs w:val="20"/>
                <w:lang w:eastAsia="hr-HR"/>
              </w:rPr>
            </w:pPr>
          </w:p>
        </w:tc>
        <w:tc>
          <w:tcPr>
            <w:tcW w:w="14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F18E1F" w14:textId="77777777" w:rsidR="00C22887" w:rsidRPr="00747539" w:rsidRDefault="00C22887" w:rsidP="007A6A9F">
            <w:pPr>
              <w:jc w:val="right"/>
              <w:rPr>
                <w:sz w:val="20"/>
                <w:szCs w:val="20"/>
                <w:lang w:eastAsia="hr-HR"/>
              </w:rPr>
            </w:pPr>
          </w:p>
        </w:tc>
      </w:tr>
      <w:tr w:rsidR="005B591F" w:rsidRPr="00747539" w14:paraId="12AD61CE" w14:textId="77777777" w:rsidTr="005B591F">
        <w:trPr>
          <w:gridAfter w:val="1"/>
          <w:wAfter w:w="29" w:type="dxa"/>
          <w:trHeight w:val="12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FB212B" w14:textId="77777777" w:rsidR="00C22887" w:rsidRPr="00747539" w:rsidRDefault="00C22887" w:rsidP="007A6A9F">
            <w:pPr>
              <w:jc w:val="right"/>
              <w:rPr>
                <w:sz w:val="20"/>
                <w:szCs w:val="20"/>
                <w:lang w:eastAsia="hr-HR"/>
              </w:rPr>
            </w:pPr>
            <w:r w:rsidRPr="00747539">
              <w:rPr>
                <w:sz w:val="20"/>
                <w:szCs w:val="20"/>
                <w:lang w:eastAsia="hr-HR"/>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345BF0"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B806E9"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EE1B3E"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980A71"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D560A1"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E8B037"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BD22E0"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EF9D5B"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746575" w14:textId="77777777" w:rsidR="00C22887" w:rsidRPr="00747539" w:rsidRDefault="00C22887" w:rsidP="007A6A9F">
            <w:pPr>
              <w:jc w:val="right"/>
              <w:rPr>
                <w:sz w:val="20"/>
                <w:szCs w:val="20"/>
                <w:lang w:eastAsia="hr-HR"/>
              </w:rPr>
            </w:pPr>
          </w:p>
        </w:tc>
        <w:tc>
          <w:tcPr>
            <w:tcW w:w="14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64F23A" w14:textId="77777777" w:rsidR="00C22887" w:rsidRPr="00747539" w:rsidRDefault="00C22887" w:rsidP="007A6A9F">
            <w:pPr>
              <w:jc w:val="right"/>
              <w:rPr>
                <w:sz w:val="20"/>
                <w:szCs w:val="20"/>
                <w:lang w:eastAsia="hr-HR"/>
              </w:rPr>
            </w:pPr>
          </w:p>
        </w:tc>
      </w:tr>
      <w:tr w:rsidR="005B591F" w:rsidRPr="00747539" w14:paraId="0E692C10" w14:textId="77777777" w:rsidTr="005B591F">
        <w:trPr>
          <w:gridAfter w:val="1"/>
          <w:wAfter w:w="29" w:type="dxa"/>
          <w:trHeight w:val="12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8DE14C" w14:textId="77777777" w:rsidR="00C22887" w:rsidRPr="00747539" w:rsidRDefault="00C22887" w:rsidP="007A6A9F">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08E2B1" w14:textId="77777777" w:rsidR="00C22887" w:rsidRPr="00747539" w:rsidRDefault="00C22887" w:rsidP="007A6A9F">
            <w:pPr>
              <w:rPr>
                <w:sz w:val="20"/>
                <w:szCs w:val="20"/>
                <w:lang w:eastAsia="hr-HR"/>
              </w:rPr>
            </w:pPr>
            <w:r w:rsidRPr="00747539">
              <w:rPr>
                <w:sz w:val="20"/>
                <w:szCs w:val="20"/>
                <w:bdr w:val="none" w:sz="0" w:space="0" w:color="auto" w:frame="1"/>
                <w:lang w:eastAsia="hr-HR"/>
              </w:rPr>
              <w:t>UKUPNO: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EDA872" w14:textId="77777777" w:rsidR="00C22887" w:rsidRPr="00747539" w:rsidRDefault="00C22887" w:rsidP="007A6A9F">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63F8E6" w14:textId="77777777" w:rsidR="00C22887" w:rsidRPr="00747539" w:rsidRDefault="00C22887" w:rsidP="007A6A9F">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508772" w14:textId="77777777" w:rsidR="00C22887" w:rsidRPr="00747539" w:rsidRDefault="00C22887" w:rsidP="007A6A9F">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68C581" w14:textId="77777777" w:rsidR="00C22887" w:rsidRPr="00747539" w:rsidRDefault="00C22887" w:rsidP="007A6A9F">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6DBC54" w14:textId="77777777" w:rsidR="00C22887" w:rsidRPr="00747539" w:rsidRDefault="00C22887" w:rsidP="007A6A9F">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DED3E2" w14:textId="77777777" w:rsidR="00C22887" w:rsidRPr="00747539" w:rsidRDefault="00C22887" w:rsidP="007A6A9F">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735832" w14:textId="77777777" w:rsidR="00C22887" w:rsidRPr="00747539" w:rsidRDefault="00C22887" w:rsidP="007A6A9F">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0B60DD" w14:textId="77777777" w:rsidR="00C22887" w:rsidRPr="00747539" w:rsidRDefault="00C22887" w:rsidP="007A6A9F">
            <w:pPr>
              <w:rPr>
                <w:sz w:val="20"/>
                <w:szCs w:val="20"/>
                <w:lang w:eastAsia="hr-HR"/>
              </w:rPr>
            </w:pPr>
          </w:p>
        </w:tc>
        <w:tc>
          <w:tcPr>
            <w:tcW w:w="14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8FCAF1" w14:textId="77777777" w:rsidR="00C22887" w:rsidRPr="00747539" w:rsidRDefault="00C22887" w:rsidP="007A6A9F">
            <w:pPr>
              <w:rPr>
                <w:sz w:val="20"/>
                <w:szCs w:val="20"/>
                <w:lang w:eastAsia="hr-HR"/>
              </w:rPr>
            </w:pPr>
          </w:p>
        </w:tc>
      </w:tr>
      <w:tr w:rsidR="00C22887" w:rsidRPr="00747539" w14:paraId="76BE5089" w14:textId="77777777" w:rsidTr="005B591F">
        <w:trPr>
          <w:trHeight w:val="126"/>
          <w:jc w:val="center"/>
        </w:trPr>
        <w:tc>
          <w:tcPr>
            <w:tcW w:w="13689" w:type="dxa"/>
            <w:gridSpan w:val="1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CC113D" w14:textId="77777777" w:rsidR="00C22887" w:rsidRPr="00747539" w:rsidRDefault="00C22887" w:rsidP="007A6A9F">
            <w:pPr>
              <w:rPr>
                <w:sz w:val="20"/>
                <w:szCs w:val="20"/>
                <w:lang w:eastAsia="hr-HR"/>
              </w:rPr>
            </w:pPr>
            <w:r w:rsidRPr="00747539">
              <w:rPr>
                <w:sz w:val="20"/>
                <w:szCs w:val="20"/>
                <w:bdr w:val="none" w:sz="0" w:space="0" w:color="auto" w:frame="1"/>
                <w:lang w:eastAsia="hr-HR"/>
              </w:rPr>
              <w:t>NAPOMENA***:</w:t>
            </w:r>
          </w:p>
        </w:tc>
      </w:tr>
    </w:tbl>
    <w:p w14:paraId="7E248FE0" w14:textId="77777777" w:rsidR="00C22887" w:rsidRPr="00D149D5" w:rsidRDefault="00C22887" w:rsidP="00C22887">
      <w:pPr>
        <w:shd w:val="clear" w:color="auto" w:fill="FFFFFF"/>
        <w:spacing w:after="48"/>
        <w:textAlignment w:val="baseline"/>
        <w:rPr>
          <w:sz w:val="16"/>
          <w:szCs w:val="16"/>
          <w:lang w:eastAsia="hr-HR"/>
        </w:rPr>
      </w:pPr>
      <w:r w:rsidRPr="00D149D5">
        <w:rPr>
          <w:sz w:val="16"/>
          <w:szCs w:val="16"/>
          <w:lang w:eastAsia="hr-HR"/>
        </w:rPr>
        <w:lastRenderedPageBreak/>
        <w:t>* navesti klasu i urudžbeni broj Odluke Vlade Republike Hrvatske o dodjeli sredstava pomoći</w:t>
      </w:r>
    </w:p>
    <w:p w14:paraId="5BB08B2B" w14:textId="77777777" w:rsidR="00C22887" w:rsidRPr="00D149D5" w:rsidRDefault="00C22887" w:rsidP="00C22887">
      <w:pPr>
        <w:shd w:val="clear" w:color="auto" w:fill="FFFFFF"/>
        <w:spacing w:after="48"/>
        <w:textAlignment w:val="baseline"/>
        <w:rPr>
          <w:sz w:val="16"/>
          <w:szCs w:val="16"/>
          <w:lang w:eastAsia="hr-HR"/>
        </w:rPr>
      </w:pPr>
      <w:r w:rsidRPr="00D149D5">
        <w:rPr>
          <w:sz w:val="16"/>
          <w:szCs w:val="16"/>
          <w:lang w:eastAsia="hr-HR"/>
        </w:rPr>
        <w:t>** upisati u koloni »ukupno«</w:t>
      </w:r>
    </w:p>
    <w:p w14:paraId="1ED7E822" w14:textId="77777777" w:rsidR="00C22887" w:rsidRPr="00D149D5" w:rsidRDefault="00C22887" w:rsidP="00C22887">
      <w:pPr>
        <w:rPr>
          <w:sz w:val="16"/>
          <w:szCs w:val="16"/>
        </w:rPr>
      </w:pPr>
      <w:r w:rsidRPr="00D149D5">
        <w:rPr>
          <w:sz w:val="16"/>
          <w:szCs w:val="16"/>
          <w:lang w:eastAsia="hr-HR"/>
        </w:rPr>
        <w:t>*** navesti obrazloženje povrata sredstava u državni proračun; navesti druge izvore dodjele sredstava pomoći</w:t>
      </w:r>
    </w:p>
    <w:p w14:paraId="29B64DD5" w14:textId="77777777" w:rsidR="00CC0A4C" w:rsidRPr="00997B82" w:rsidRDefault="00CC0A4C" w:rsidP="00CC0A4C">
      <w:pPr>
        <w:keepNext/>
        <w:numPr>
          <w:ilvl w:val="1"/>
          <w:numId w:val="0"/>
        </w:numPr>
        <w:spacing w:before="80" w:after="160" w:line="276" w:lineRule="auto"/>
        <w:ind w:left="576" w:hanging="576"/>
        <w:outlineLvl w:val="1"/>
        <w:rPr>
          <w:smallCaps/>
        </w:rPr>
      </w:pPr>
      <w:r w:rsidRPr="00997B82">
        <w:rPr>
          <w:smallCaps/>
        </w:rPr>
        <w:t>Shematski prikaz slijeda radnji u slučaju prirodne nepogode</w:t>
      </w:r>
    </w:p>
    <w:p w14:paraId="51D4AFC2" w14:textId="77777777" w:rsidR="00CC0A4C" w:rsidRPr="00630AB3" w:rsidRDefault="00CC0A4C" w:rsidP="00CC0A4C">
      <w:r w:rsidRPr="00630AB3">
        <w:rPr>
          <w:noProof/>
          <w:lang w:eastAsia="hr-HR"/>
        </w:rPr>
        <mc:AlternateContent>
          <mc:Choice Requires="wps">
            <w:drawing>
              <wp:anchor distT="0" distB="0" distL="114300" distR="114300" simplePos="0" relativeHeight="251980800" behindDoc="0" locked="0" layoutInCell="1" allowOverlap="1" wp14:anchorId="276B5F33" wp14:editId="5D2FEEDC">
                <wp:simplePos x="0" y="0"/>
                <wp:positionH relativeFrom="margin">
                  <wp:posOffset>7009411</wp:posOffset>
                </wp:positionH>
                <wp:positionV relativeFrom="paragraph">
                  <wp:posOffset>12519</wp:posOffset>
                </wp:positionV>
                <wp:extent cx="2125684" cy="933450"/>
                <wp:effectExtent l="0" t="0" r="27305" b="19050"/>
                <wp:wrapNone/>
                <wp:docPr id="7" name="Text Box 4"/>
                <wp:cNvGraphicFramePr/>
                <a:graphic xmlns:a="http://schemas.openxmlformats.org/drawingml/2006/main">
                  <a:graphicData uri="http://schemas.microsoft.com/office/word/2010/wordprocessingShape">
                    <wps:wsp>
                      <wps:cNvSpPr txBox="1"/>
                      <wps:spPr>
                        <a:xfrm>
                          <a:off x="0" y="0"/>
                          <a:ext cx="2125684" cy="933450"/>
                        </a:xfrm>
                        <a:prstGeom prst="rect">
                          <a:avLst/>
                        </a:prstGeom>
                        <a:solidFill>
                          <a:sysClr val="window" lastClr="FFFFFF"/>
                        </a:solidFill>
                        <a:ln w="6350">
                          <a:solidFill>
                            <a:prstClr val="black"/>
                          </a:solidFill>
                        </a:ln>
                        <a:effectLst/>
                      </wps:spPr>
                      <wps:txbx>
                        <w:txbxContent>
                          <w:p w14:paraId="7ECE740A" w14:textId="77777777" w:rsidR="00CC0A4C" w:rsidRPr="0012354D" w:rsidRDefault="00CC0A4C" w:rsidP="00CC0A4C">
                            <w:pPr>
                              <w:jc w:val="center"/>
                              <w:rPr>
                                <w:b/>
                                <w:sz w:val="20"/>
                              </w:rPr>
                            </w:pPr>
                            <w:r w:rsidRPr="0012354D">
                              <w:rPr>
                                <w:b/>
                                <w:sz w:val="20"/>
                              </w:rPr>
                              <w:t>AKTIVIRANJE SUSTAVA CIVILNE ZAŠTITE</w:t>
                            </w:r>
                          </w:p>
                          <w:p w14:paraId="51469479" w14:textId="77777777" w:rsidR="00CC0A4C" w:rsidRPr="0012354D" w:rsidRDefault="00CC0A4C" w:rsidP="00CC0A4C">
                            <w:pPr>
                              <w:jc w:val="center"/>
                              <w:rPr>
                                <w:sz w:val="20"/>
                              </w:rPr>
                            </w:pPr>
                            <w:r w:rsidRPr="0012354D">
                              <w:rPr>
                                <w:sz w:val="20"/>
                              </w:rPr>
                              <w:t>Provođenje mjera, aktivnosti i radnji iz sustava civilne zaštite</w:t>
                            </w:r>
                          </w:p>
                          <w:p w14:paraId="1BBAD514" w14:textId="77777777" w:rsidR="00CC0A4C" w:rsidRPr="0012354D" w:rsidRDefault="00CC0A4C" w:rsidP="00CC0A4C">
                            <w:pPr>
                              <w:jc w:val="cente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B5F33" id="_x0000_t202" coordsize="21600,21600" o:spt="202" path="m,l,21600r21600,l21600,xe">
                <v:stroke joinstyle="miter"/>
                <v:path gradientshapeok="t" o:connecttype="rect"/>
              </v:shapetype>
              <v:shape id="Text Box 4" o:spid="_x0000_s1053" type="#_x0000_t202" style="position:absolute;left:0;text-align:left;margin-left:551.9pt;margin-top:1pt;width:167.4pt;height:73.5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" fillcolor="window" strokeweight=".5pt">
                <v:textbox>
                  <w:txbxContent>
                    <w:p w14:paraId="7ECE740A" w14:textId="77777777" w:rsidR="00CC0A4C" w:rsidRPr="0012354D" w:rsidRDefault="00CC0A4C" w:rsidP="00CC0A4C">
                      <w:pPr>
                        <w:jc w:val="center"/>
                        <w:rPr>
                          <w:b/>
                          <w:sz w:val="20"/>
                        </w:rPr>
                      </w:pPr>
                      <w:r w:rsidRPr="0012354D">
                        <w:rPr>
                          <w:b/>
                          <w:sz w:val="20"/>
                        </w:rPr>
                        <w:t>AKTIVIRANJE SUSTAVA CIVILNE ZAŠTITE</w:t>
                      </w:r>
                    </w:p>
                    <w:p w14:paraId="51469479" w14:textId="77777777" w:rsidR="00CC0A4C" w:rsidRPr="0012354D" w:rsidRDefault="00CC0A4C" w:rsidP="00CC0A4C">
                      <w:pPr>
                        <w:jc w:val="center"/>
                        <w:rPr>
                          <w:sz w:val="20"/>
                        </w:rPr>
                      </w:pPr>
                      <w:r w:rsidRPr="0012354D">
                        <w:rPr>
                          <w:sz w:val="20"/>
                        </w:rPr>
                        <w:t>Provođenje mjera, aktivnosti i radnji iz sustava civilne zaštite</w:t>
                      </w:r>
                    </w:p>
                    <w:p w14:paraId="1BBAD514" w14:textId="77777777" w:rsidR="00CC0A4C" w:rsidRPr="0012354D" w:rsidRDefault="00CC0A4C" w:rsidP="00CC0A4C">
                      <w:pPr>
                        <w:jc w:val="center"/>
                        <w:rPr>
                          <w:b/>
                          <w:sz w:val="20"/>
                        </w:rPr>
                      </w:pPr>
                    </w:p>
                  </w:txbxContent>
                </v:textbox>
                <w10:wrap anchorx="margin"/>
              </v:shape>
            </w:pict>
          </mc:Fallback>
        </mc:AlternateContent>
      </w:r>
      <w:r w:rsidRPr="00630AB3">
        <w:rPr>
          <w:noProof/>
          <w:lang w:eastAsia="hr-HR"/>
        </w:rPr>
        <mc:AlternateContent>
          <mc:Choice Requires="wps">
            <w:drawing>
              <wp:anchor distT="0" distB="0" distL="114300" distR="114300" simplePos="0" relativeHeight="251984896" behindDoc="0" locked="0" layoutInCell="1" allowOverlap="1" wp14:anchorId="12EB44C4" wp14:editId="66B9DAAF">
                <wp:simplePos x="0" y="0"/>
                <wp:positionH relativeFrom="column">
                  <wp:posOffset>7805420</wp:posOffset>
                </wp:positionH>
                <wp:positionV relativeFrom="paragraph">
                  <wp:posOffset>966470</wp:posOffset>
                </wp:positionV>
                <wp:extent cx="76200" cy="542925"/>
                <wp:effectExtent l="57150" t="19050" r="57150" b="47625"/>
                <wp:wrapNone/>
                <wp:docPr id="176326683" name="Straight Arrow Connector 9"/>
                <wp:cNvGraphicFramePr/>
                <a:graphic xmlns:a="http://schemas.openxmlformats.org/drawingml/2006/main">
                  <a:graphicData uri="http://schemas.microsoft.com/office/word/2010/wordprocessingShape">
                    <wps:wsp>
                      <wps:cNvCnPr/>
                      <wps:spPr>
                        <a:xfrm>
                          <a:off x="0" y="0"/>
                          <a:ext cx="76200" cy="5429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560B9D" id="_x0000_t32" coordsize="21600,21600" o:spt="32" o:oned="t" path="m,l21600,21600e" filled="f">
                <v:path arrowok="t" fillok="f" o:connecttype="none"/>
                <o:lock v:ext="edit" shapetype="t"/>
              </v:shapetype>
              <v:shape id="Straight Arrow Connector 9" o:spid="_x0000_s1026" type="#_x0000_t32" style="position:absolute;margin-left:614.6pt;margin-top:76.1pt;width:6pt;height:42.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983872" behindDoc="0" locked="0" layoutInCell="1" allowOverlap="1" wp14:anchorId="0307505B" wp14:editId="4AA2724C">
                <wp:simplePos x="0" y="0"/>
                <wp:positionH relativeFrom="margin">
                  <wp:posOffset>7110095</wp:posOffset>
                </wp:positionH>
                <wp:positionV relativeFrom="paragraph">
                  <wp:posOffset>1544955</wp:posOffset>
                </wp:positionV>
                <wp:extent cx="1552575" cy="828675"/>
                <wp:effectExtent l="0" t="0" r="28575" b="28575"/>
                <wp:wrapNone/>
                <wp:docPr id="1697725012" name="Text Box 8"/>
                <wp:cNvGraphicFramePr/>
                <a:graphic xmlns:a="http://schemas.openxmlformats.org/drawingml/2006/main">
                  <a:graphicData uri="http://schemas.microsoft.com/office/word/2010/wordprocessingShape">
                    <wps:wsp>
                      <wps:cNvSpPr txBox="1"/>
                      <wps:spPr>
                        <a:xfrm>
                          <a:off x="0" y="0"/>
                          <a:ext cx="1552575" cy="828675"/>
                        </a:xfrm>
                        <a:prstGeom prst="rect">
                          <a:avLst/>
                        </a:prstGeom>
                        <a:solidFill>
                          <a:sysClr val="window" lastClr="FFFFFF"/>
                        </a:solidFill>
                        <a:ln w="6350">
                          <a:solidFill>
                            <a:prstClr val="black"/>
                          </a:solidFill>
                        </a:ln>
                        <a:effectLst/>
                      </wps:spPr>
                      <wps:txbx>
                        <w:txbxContent>
                          <w:p w14:paraId="666038FE" w14:textId="77777777" w:rsidR="00CC0A4C" w:rsidRPr="0012354D" w:rsidRDefault="00CC0A4C" w:rsidP="00CC0A4C">
                            <w:pPr>
                              <w:jc w:val="center"/>
                              <w:rPr>
                                <w:b/>
                                <w:sz w:val="20"/>
                              </w:rPr>
                            </w:pPr>
                            <w:r w:rsidRPr="0012354D">
                              <w:rPr>
                                <w:b/>
                                <w:sz w:val="20"/>
                              </w:rPr>
                              <w:t>UKLANJANJE POSLJEDICA PRIRODNE NEPOGODE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7505B" id="Text Box 8" o:spid="_x0000_s1054" type="#_x0000_t202" style="position:absolute;left:0;text-align:left;margin-left:559.85pt;margin-top:121.65pt;width:122.25pt;height:65.25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" fillcolor="window" strokeweight=".5pt">
                <v:textbox>
                  <w:txbxContent>
                    <w:p w14:paraId="666038FE" w14:textId="77777777" w:rsidR="00CC0A4C" w:rsidRPr="0012354D" w:rsidRDefault="00CC0A4C" w:rsidP="00CC0A4C">
                      <w:pPr>
                        <w:jc w:val="center"/>
                        <w:rPr>
                          <w:b/>
                          <w:sz w:val="20"/>
                        </w:rPr>
                      </w:pPr>
                      <w:r w:rsidRPr="0012354D">
                        <w:rPr>
                          <w:b/>
                          <w:sz w:val="20"/>
                        </w:rPr>
                        <w:t>UKLANJANJE POSLJEDICA PRIRODNE NEPOGODE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977728" behindDoc="0" locked="0" layoutInCell="1" allowOverlap="1" wp14:anchorId="5507B323" wp14:editId="23703B48">
                <wp:simplePos x="0" y="0"/>
                <wp:positionH relativeFrom="column">
                  <wp:posOffset>1728469</wp:posOffset>
                </wp:positionH>
                <wp:positionV relativeFrom="paragraph">
                  <wp:posOffset>156845</wp:posOffset>
                </wp:positionV>
                <wp:extent cx="1552575" cy="45719"/>
                <wp:effectExtent l="0" t="95250" r="9525" b="69215"/>
                <wp:wrapNone/>
                <wp:docPr id="29" name="Straight Arrow Connector 29"/>
                <wp:cNvGraphicFramePr/>
                <a:graphic xmlns:a="http://schemas.openxmlformats.org/drawingml/2006/main">
                  <a:graphicData uri="http://schemas.microsoft.com/office/word/2010/wordprocessingShape">
                    <wps:wsp>
                      <wps:cNvCnPr/>
                      <wps:spPr>
                        <a:xfrm flipH="1" flipV="1">
                          <a:off x="0" y="0"/>
                          <a:ext cx="1552575" cy="4571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755EA3" id="Straight Arrow Connector 29" o:spid="_x0000_s1026" type="#_x0000_t32" style="position:absolute;margin-left:136.1pt;margin-top:12.35pt;width:122.25pt;height:3.6pt;flip:x 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976704" behindDoc="0" locked="0" layoutInCell="1" allowOverlap="1" wp14:anchorId="239EEC69" wp14:editId="22E034EA">
                <wp:simplePos x="0" y="0"/>
                <wp:positionH relativeFrom="column">
                  <wp:posOffset>3295650</wp:posOffset>
                </wp:positionH>
                <wp:positionV relativeFrom="paragraph">
                  <wp:posOffset>18415</wp:posOffset>
                </wp:positionV>
                <wp:extent cx="2067339" cy="361507"/>
                <wp:effectExtent l="0" t="0" r="28575" b="19685"/>
                <wp:wrapNone/>
                <wp:docPr id="182860144" name="Text Box 1"/>
                <wp:cNvGraphicFramePr/>
                <a:graphic xmlns:a="http://schemas.openxmlformats.org/drawingml/2006/main">
                  <a:graphicData uri="http://schemas.microsoft.com/office/word/2010/wordprocessingShape">
                    <wps:wsp>
                      <wps:cNvSpPr txBox="1"/>
                      <wps:spPr>
                        <a:xfrm>
                          <a:off x="0" y="0"/>
                          <a:ext cx="2067339" cy="361507"/>
                        </a:xfrm>
                        <a:prstGeom prst="rect">
                          <a:avLst/>
                        </a:prstGeom>
                        <a:solidFill>
                          <a:sysClr val="window" lastClr="FFFFFF"/>
                        </a:solidFill>
                        <a:ln w="6350">
                          <a:solidFill>
                            <a:prstClr val="black"/>
                          </a:solidFill>
                        </a:ln>
                        <a:effectLst/>
                      </wps:spPr>
                      <wps:txbx>
                        <w:txbxContent>
                          <w:p w14:paraId="40E4E50A" w14:textId="77777777" w:rsidR="00CC0A4C" w:rsidRPr="0012354D" w:rsidRDefault="00CC0A4C" w:rsidP="00CC0A4C">
                            <w:pPr>
                              <w:jc w:val="center"/>
                              <w:rPr>
                                <w:b/>
                                <w:sz w:val="20"/>
                              </w:rPr>
                            </w:pPr>
                            <w:r w:rsidRPr="0012354D">
                              <w:rPr>
                                <w:b/>
                                <w:sz w:val="20"/>
                              </w:rPr>
                              <w:t>PRIRODNA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EEC69" id="Text Box 1" o:spid="_x0000_s1055" type="#_x0000_t202" style="position:absolute;left:0;text-align:left;margin-left:259.5pt;margin-top:1.45pt;width:162.8pt;height:28.4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" fillcolor="window" strokeweight=".5pt">
                <v:textbox>
                  <w:txbxContent>
                    <w:p w14:paraId="40E4E50A" w14:textId="77777777" w:rsidR="00CC0A4C" w:rsidRPr="0012354D" w:rsidRDefault="00CC0A4C" w:rsidP="00CC0A4C">
                      <w:pPr>
                        <w:jc w:val="center"/>
                        <w:rPr>
                          <w:b/>
                          <w:sz w:val="20"/>
                        </w:rPr>
                      </w:pPr>
                      <w:r w:rsidRPr="0012354D">
                        <w:rPr>
                          <w:b/>
                          <w:sz w:val="20"/>
                        </w:rPr>
                        <w:t>PRIRODNA NEPOGODA</w:t>
                      </w:r>
                    </w:p>
                  </w:txbxContent>
                </v:textbox>
              </v:shape>
            </w:pict>
          </mc:Fallback>
        </mc:AlternateContent>
      </w:r>
      <w:r w:rsidRPr="00630AB3">
        <w:rPr>
          <w:noProof/>
          <w:lang w:eastAsia="hr-HR"/>
        </w:rPr>
        <mc:AlternateContent>
          <mc:Choice Requires="wps">
            <w:drawing>
              <wp:anchor distT="0" distB="0" distL="114300" distR="114300" simplePos="0" relativeHeight="251979776" behindDoc="0" locked="0" layoutInCell="1" allowOverlap="1" wp14:anchorId="0E5AB467" wp14:editId="48C77A28">
                <wp:simplePos x="0" y="0"/>
                <wp:positionH relativeFrom="margin">
                  <wp:align>left</wp:align>
                </wp:positionH>
                <wp:positionV relativeFrom="paragraph">
                  <wp:posOffset>18415</wp:posOffset>
                </wp:positionV>
                <wp:extent cx="1704975" cy="504825"/>
                <wp:effectExtent l="0" t="0" r="28575" b="28575"/>
                <wp:wrapNone/>
                <wp:docPr id="6" name="Text Box 3"/>
                <wp:cNvGraphicFramePr/>
                <a:graphic xmlns:a="http://schemas.openxmlformats.org/drawingml/2006/main">
                  <a:graphicData uri="http://schemas.microsoft.com/office/word/2010/wordprocessingShape">
                    <wps:wsp>
                      <wps:cNvSpPr txBox="1"/>
                      <wps:spPr>
                        <a:xfrm>
                          <a:off x="0" y="0"/>
                          <a:ext cx="1704975" cy="504825"/>
                        </a:xfrm>
                        <a:prstGeom prst="rect">
                          <a:avLst/>
                        </a:prstGeom>
                        <a:solidFill>
                          <a:sysClr val="window" lastClr="FFFFFF"/>
                        </a:solidFill>
                        <a:ln w="6350">
                          <a:solidFill>
                            <a:prstClr val="black"/>
                          </a:solidFill>
                        </a:ln>
                        <a:effectLst/>
                      </wps:spPr>
                      <wps:txbx>
                        <w:txbxContent>
                          <w:p w14:paraId="5CE6AF08" w14:textId="77777777" w:rsidR="00CC0A4C" w:rsidRPr="0012354D" w:rsidRDefault="00CC0A4C" w:rsidP="00CC0A4C">
                            <w:pPr>
                              <w:jc w:val="center"/>
                              <w:rPr>
                                <w:b/>
                                <w:sz w:val="20"/>
                              </w:rPr>
                            </w:pPr>
                            <w:r w:rsidRPr="0012354D">
                              <w:rPr>
                                <w:b/>
                                <w:sz w:val="20"/>
                              </w:rPr>
                              <w:t>PRELIMINARNA PROCJENA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AB467" id="Text Box 3" o:spid="_x0000_s1056" type="#_x0000_t202" style="position:absolute;left:0;text-align:left;margin-left:0;margin-top:1.45pt;width:134.25pt;height:39.75pt;z-index:25197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" fillcolor="window" strokeweight=".5pt">
                <v:textbox>
                  <w:txbxContent>
                    <w:p w14:paraId="5CE6AF08" w14:textId="77777777" w:rsidR="00CC0A4C" w:rsidRPr="0012354D" w:rsidRDefault="00CC0A4C" w:rsidP="00CC0A4C">
                      <w:pPr>
                        <w:jc w:val="center"/>
                        <w:rPr>
                          <w:b/>
                          <w:sz w:val="20"/>
                        </w:rPr>
                      </w:pPr>
                      <w:r w:rsidRPr="0012354D">
                        <w:rPr>
                          <w:b/>
                          <w:sz w:val="20"/>
                        </w:rPr>
                        <w:t>PRELIMINARNA PROCJENA ŠTETE</w:t>
                      </w:r>
                    </w:p>
                  </w:txbxContent>
                </v:textbox>
                <w10:wrap anchorx="margin"/>
              </v:shape>
            </w:pict>
          </mc:Fallback>
        </mc:AlternateContent>
      </w:r>
    </w:p>
    <w:p w14:paraId="676774F9" w14:textId="77777777" w:rsidR="00CC0A4C" w:rsidRPr="00630AB3" w:rsidRDefault="00CC0A4C" w:rsidP="00CC0A4C">
      <w:r w:rsidRPr="00630AB3">
        <w:rPr>
          <w:noProof/>
          <w:lang w:eastAsia="hr-HR"/>
        </w:rPr>
        <mc:AlternateContent>
          <mc:Choice Requires="wps">
            <w:drawing>
              <wp:anchor distT="0" distB="0" distL="114300" distR="114300" simplePos="0" relativeHeight="251978752" behindDoc="0" locked="0" layoutInCell="1" allowOverlap="1" wp14:anchorId="27A626DA" wp14:editId="2C2D3643">
                <wp:simplePos x="0" y="0"/>
                <wp:positionH relativeFrom="column">
                  <wp:posOffset>5365915</wp:posOffset>
                </wp:positionH>
                <wp:positionV relativeFrom="paragraph">
                  <wp:posOffset>63459</wp:posOffset>
                </wp:positionV>
                <wp:extent cx="1560368" cy="164135"/>
                <wp:effectExtent l="19050" t="19050" r="20955" b="83820"/>
                <wp:wrapNone/>
                <wp:docPr id="30" name="Straight Arrow Connector 30"/>
                <wp:cNvGraphicFramePr/>
                <a:graphic xmlns:a="http://schemas.openxmlformats.org/drawingml/2006/main">
                  <a:graphicData uri="http://schemas.microsoft.com/office/word/2010/wordprocessingShape">
                    <wps:wsp>
                      <wps:cNvCnPr/>
                      <wps:spPr>
                        <a:xfrm>
                          <a:off x="0" y="0"/>
                          <a:ext cx="1560368" cy="16413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DA29DC" id="Straight Arrow Connector 30" o:spid="_x0000_s1026" type="#_x0000_t32" style="position:absolute;margin-left:422.5pt;margin-top:5pt;width:122.85pt;height:12.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" strokecolor="red" strokeweight="2.25pt">
                <v:stroke endarrow="block"/>
              </v:shape>
            </w:pict>
          </mc:Fallback>
        </mc:AlternateContent>
      </w:r>
    </w:p>
    <w:p w14:paraId="06FF69F3" w14:textId="77777777" w:rsidR="00CC0A4C" w:rsidRPr="00630AB3" w:rsidRDefault="00CC0A4C" w:rsidP="00CC0A4C">
      <w:r w:rsidRPr="00630AB3">
        <w:rPr>
          <w:noProof/>
          <w:lang w:eastAsia="hr-HR"/>
        </w:rPr>
        <mc:AlternateContent>
          <mc:Choice Requires="wps">
            <w:drawing>
              <wp:anchor distT="0" distB="0" distL="114300" distR="114300" simplePos="0" relativeHeight="251982848" behindDoc="0" locked="0" layoutInCell="1" allowOverlap="1" wp14:anchorId="5D87839A" wp14:editId="32D08DED">
                <wp:simplePos x="0" y="0"/>
                <wp:positionH relativeFrom="column">
                  <wp:posOffset>1704340</wp:posOffset>
                </wp:positionH>
                <wp:positionV relativeFrom="paragraph">
                  <wp:posOffset>98054</wp:posOffset>
                </wp:positionV>
                <wp:extent cx="327804" cy="250166"/>
                <wp:effectExtent l="19050" t="19050" r="72390" b="55245"/>
                <wp:wrapNone/>
                <wp:docPr id="32" name="Straight Arrow Connector 32"/>
                <wp:cNvGraphicFramePr/>
                <a:graphic xmlns:a="http://schemas.openxmlformats.org/drawingml/2006/main">
                  <a:graphicData uri="http://schemas.microsoft.com/office/word/2010/wordprocessingShape">
                    <wps:wsp>
                      <wps:cNvCnPr/>
                      <wps:spPr>
                        <a:xfrm>
                          <a:off x="0" y="0"/>
                          <a:ext cx="327804" cy="250166"/>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092A35" id="Straight Arrow Connector 32" o:spid="_x0000_s1026" type="#_x0000_t32" style="position:absolute;margin-left:134.2pt;margin-top:7.7pt;width:25.8pt;height:19.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" strokecolor="red" strokeweight="2.25pt">
                <v:stroke endarrow="block"/>
              </v:shape>
            </w:pict>
          </mc:Fallback>
        </mc:AlternateContent>
      </w:r>
    </w:p>
    <w:p w14:paraId="0F903B90" w14:textId="77777777" w:rsidR="00CC0A4C" w:rsidRPr="00630AB3" w:rsidRDefault="00CC0A4C" w:rsidP="00CC0A4C">
      <w:r w:rsidRPr="00630AB3">
        <w:rPr>
          <w:noProof/>
          <w:lang w:eastAsia="hr-HR"/>
        </w:rPr>
        <mc:AlternateContent>
          <mc:Choice Requires="wps">
            <w:drawing>
              <wp:anchor distT="0" distB="0" distL="114300" distR="114300" simplePos="0" relativeHeight="251981824" behindDoc="0" locked="0" layoutInCell="1" allowOverlap="1" wp14:anchorId="05E194EB" wp14:editId="3A1AAA5A">
                <wp:simplePos x="0" y="0"/>
                <wp:positionH relativeFrom="margin">
                  <wp:posOffset>1760517</wp:posOffset>
                </wp:positionH>
                <wp:positionV relativeFrom="paragraph">
                  <wp:posOffset>60689</wp:posOffset>
                </wp:positionV>
                <wp:extent cx="2297430" cy="795276"/>
                <wp:effectExtent l="0" t="0" r="26670" b="24130"/>
                <wp:wrapNone/>
                <wp:docPr id="10" name="Text Box 6"/>
                <wp:cNvGraphicFramePr/>
                <a:graphic xmlns:a="http://schemas.openxmlformats.org/drawingml/2006/main">
                  <a:graphicData uri="http://schemas.microsoft.com/office/word/2010/wordprocessingShape">
                    <wps:wsp>
                      <wps:cNvSpPr txBox="1"/>
                      <wps:spPr>
                        <a:xfrm>
                          <a:off x="0" y="0"/>
                          <a:ext cx="2297430" cy="795276"/>
                        </a:xfrm>
                        <a:prstGeom prst="rect">
                          <a:avLst/>
                        </a:prstGeom>
                        <a:solidFill>
                          <a:sysClr val="window" lastClr="FFFFFF"/>
                        </a:solidFill>
                        <a:ln w="6350">
                          <a:solidFill>
                            <a:prstClr val="black"/>
                          </a:solidFill>
                        </a:ln>
                        <a:effectLst/>
                      </wps:spPr>
                      <wps:txbx>
                        <w:txbxContent>
                          <w:p w14:paraId="594C724E" w14:textId="77777777" w:rsidR="00CC0A4C" w:rsidRPr="0012354D" w:rsidRDefault="00CC0A4C" w:rsidP="00CC0A4C">
                            <w:pPr>
                              <w:jc w:val="center"/>
                              <w:rPr>
                                <w:b/>
                                <w:sz w:val="20"/>
                              </w:rPr>
                            </w:pPr>
                            <w:r w:rsidRPr="0012354D">
                              <w:rPr>
                                <w:b/>
                                <w:sz w:val="20"/>
                              </w:rPr>
                              <w:t>PRIJEDLOG ODLUKE O PROGLAŠENJU PRIRODNE NEPOGODE</w:t>
                            </w:r>
                          </w:p>
                          <w:p w14:paraId="64C9F24D" w14:textId="77777777" w:rsidR="00CC0A4C" w:rsidRPr="0012354D" w:rsidRDefault="00CC0A4C" w:rsidP="00CC0A4C">
                            <w:pPr>
                              <w:jc w:val="center"/>
                              <w:rPr>
                                <w:sz w:val="20"/>
                              </w:rPr>
                            </w:pPr>
                            <w:r w:rsidRPr="0012354D">
                              <w:rPr>
                                <w:sz w:val="20"/>
                              </w:rPr>
                              <w:t>Načelnik Općine Dubravica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94EB" id="Text Box 6" o:spid="_x0000_s1057" type="#_x0000_t202" style="position:absolute;left:0;text-align:left;margin-left:138.6pt;margin-top:4.8pt;width:180.9pt;height:62.6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" fillcolor="window" strokeweight=".5pt">
                <v:textbox>
                  <w:txbxContent>
                    <w:p w14:paraId="594C724E" w14:textId="77777777" w:rsidR="00CC0A4C" w:rsidRPr="0012354D" w:rsidRDefault="00CC0A4C" w:rsidP="00CC0A4C">
                      <w:pPr>
                        <w:jc w:val="center"/>
                        <w:rPr>
                          <w:b/>
                          <w:sz w:val="20"/>
                        </w:rPr>
                      </w:pPr>
                      <w:r w:rsidRPr="0012354D">
                        <w:rPr>
                          <w:b/>
                          <w:sz w:val="20"/>
                        </w:rPr>
                        <w:t>PRIJEDLOG ODLUKE O PROGLAŠENJU PRIRODNE NEPOGODE</w:t>
                      </w:r>
                    </w:p>
                    <w:p w14:paraId="64C9F24D" w14:textId="77777777" w:rsidR="00CC0A4C" w:rsidRPr="0012354D" w:rsidRDefault="00CC0A4C" w:rsidP="00CC0A4C">
                      <w:pPr>
                        <w:jc w:val="center"/>
                        <w:rPr>
                          <w:sz w:val="20"/>
                        </w:rPr>
                      </w:pPr>
                      <w:r w:rsidRPr="0012354D">
                        <w:rPr>
                          <w:sz w:val="20"/>
                        </w:rPr>
                        <w:t>Načelnik Općine Dubravica</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2004352" behindDoc="0" locked="0" layoutInCell="1" allowOverlap="1" wp14:anchorId="2C061444" wp14:editId="004438D1">
                <wp:simplePos x="0" y="0"/>
                <wp:positionH relativeFrom="margin">
                  <wp:posOffset>4378935</wp:posOffset>
                </wp:positionH>
                <wp:positionV relativeFrom="paragraph">
                  <wp:posOffset>84755</wp:posOffset>
                </wp:positionV>
                <wp:extent cx="2337759" cy="771525"/>
                <wp:effectExtent l="0" t="0" r="24765" b="28575"/>
                <wp:wrapNone/>
                <wp:docPr id="455" name="Text Box 6"/>
                <wp:cNvGraphicFramePr/>
                <a:graphic xmlns:a="http://schemas.openxmlformats.org/drawingml/2006/main">
                  <a:graphicData uri="http://schemas.microsoft.com/office/word/2010/wordprocessingShape">
                    <wps:wsp>
                      <wps:cNvSpPr txBox="1"/>
                      <wps:spPr>
                        <a:xfrm>
                          <a:off x="0" y="0"/>
                          <a:ext cx="2337759" cy="771525"/>
                        </a:xfrm>
                        <a:prstGeom prst="rect">
                          <a:avLst/>
                        </a:prstGeom>
                        <a:solidFill>
                          <a:sysClr val="window" lastClr="FFFFFF"/>
                        </a:solidFill>
                        <a:ln w="6350">
                          <a:solidFill>
                            <a:prstClr val="black"/>
                          </a:solidFill>
                        </a:ln>
                        <a:effectLst/>
                      </wps:spPr>
                      <wps:txbx>
                        <w:txbxContent>
                          <w:p w14:paraId="5B5D25F0" w14:textId="77777777" w:rsidR="00CC0A4C" w:rsidRPr="0012354D" w:rsidRDefault="00CC0A4C" w:rsidP="00CC0A4C">
                            <w:pPr>
                              <w:jc w:val="center"/>
                              <w:rPr>
                                <w:b/>
                                <w:sz w:val="20"/>
                              </w:rPr>
                            </w:pPr>
                            <w:r w:rsidRPr="0012354D">
                              <w:rPr>
                                <w:b/>
                                <w:sz w:val="20"/>
                              </w:rPr>
                              <w:t>ODLUKA O PROGLAŠENJU PRIRODNE NEPOGODE</w:t>
                            </w:r>
                          </w:p>
                          <w:p w14:paraId="1F85536A" w14:textId="77777777" w:rsidR="00CC0A4C" w:rsidRPr="0012354D" w:rsidRDefault="00CC0A4C" w:rsidP="00CC0A4C">
                            <w:pPr>
                              <w:jc w:val="center"/>
                              <w:rPr>
                                <w:sz w:val="20"/>
                              </w:rPr>
                            </w:pPr>
                            <w:r w:rsidRPr="0012354D">
                              <w:rPr>
                                <w:sz w:val="20"/>
                              </w:rPr>
                              <w:t>Župan Zagrebačke županije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1444" id="_x0000_s1058" type="#_x0000_t202" style="position:absolute;left:0;text-align:left;margin-left:344.8pt;margin-top:6.65pt;width:184.1pt;height:60.75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" fillcolor="window" strokeweight=".5pt">
                <v:textbox>
                  <w:txbxContent>
                    <w:p w14:paraId="5B5D25F0" w14:textId="77777777" w:rsidR="00CC0A4C" w:rsidRPr="0012354D" w:rsidRDefault="00CC0A4C" w:rsidP="00CC0A4C">
                      <w:pPr>
                        <w:jc w:val="center"/>
                        <w:rPr>
                          <w:b/>
                          <w:sz w:val="20"/>
                        </w:rPr>
                      </w:pPr>
                      <w:r w:rsidRPr="0012354D">
                        <w:rPr>
                          <w:b/>
                          <w:sz w:val="20"/>
                        </w:rPr>
                        <w:t>ODLUKA O PROGLAŠENJU PRIRODNE NEPOGODE</w:t>
                      </w:r>
                    </w:p>
                    <w:p w14:paraId="1F85536A" w14:textId="77777777" w:rsidR="00CC0A4C" w:rsidRPr="0012354D" w:rsidRDefault="00CC0A4C" w:rsidP="00CC0A4C">
                      <w:pPr>
                        <w:jc w:val="center"/>
                        <w:rPr>
                          <w:sz w:val="20"/>
                        </w:rPr>
                      </w:pPr>
                      <w:r w:rsidRPr="0012354D">
                        <w:rPr>
                          <w:sz w:val="20"/>
                        </w:rPr>
                        <w:t>Župan Zagrebačke županije</w:t>
                      </w:r>
                    </w:p>
                  </w:txbxContent>
                </v:textbox>
                <w10:wrap anchorx="margin"/>
              </v:shape>
            </w:pict>
          </mc:Fallback>
        </mc:AlternateContent>
      </w:r>
    </w:p>
    <w:p w14:paraId="2B49C434" w14:textId="77777777" w:rsidR="00CC0A4C" w:rsidRPr="00630AB3" w:rsidRDefault="00CC0A4C" w:rsidP="00CC0A4C">
      <w:r w:rsidRPr="00630AB3">
        <w:rPr>
          <w:noProof/>
          <w:lang w:eastAsia="hr-HR"/>
        </w:rPr>
        <mc:AlternateContent>
          <mc:Choice Requires="wps">
            <w:drawing>
              <wp:anchor distT="0" distB="0" distL="114300" distR="114300" simplePos="0" relativeHeight="251986944" behindDoc="0" locked="0" layoutInCell="1" allowOverlap="1" wp14:anchorId="544461AC" wp14:editId="5E63E2B8">
                <wp:simplePos x="0" y="0"/>
                <wp:positionH relativeFrom="column">
                  <wp:posOffset>4050582</wp:posOffset>
                </wp:positionH>
                <wp:positionV relativeFrom="paragraph">
                  <wp:posOffset>23220</wp:posOffset>
                </wp:positionV>
                <wp:extent cx="301925" cy="260769"/>
                <wp:effectExtent l="19050" t="19050" r="60325" b="44450"/>
                <wp:wrapNone/>
                <wp:docPr id="12" name="Straight Arrow Connector 12"/>
                <wp:cNvGraphicFramePr/>
                <a:graphic xmlns:a="http://schemas.openxmlformats.org/drawingml/2006/main">
                  <a:graphicData uri="http://schemas.microsoft.com/office/word/2010/wordprocessingShape">
                    <wps:wsp>
                      <wps:cNvCnPr/>
                      <wps:spPr>
                        <a:xfrm>
                          <a:off x="0" y="0"/>
                          <a:ext cx="301925" cy="26076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390DD8" id="Straight Arrow Connector 12" o:spid="_x0000_s1026" type="#_x0000_t32" style="position:absolute;margin-left:318.95pt;margin-top:1.85pt;width:23.75pt;height:20.5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" strokecolor="red" strokeweight="2.25pt">
                <v:stroke endarrow="block"/>
              </v:shape>
            </w:pict>
          </mc:Fallback>
        </mc:AlternateContent>
      </w:r>
    </w:p>
    <w:p w14:paraId="47F8BDE8" w14:textId="77777777" w:rsidR="00CC0A4C" w:rsidRPr="00630AB3" w:rsidRDefault="00CC0A4C" w:rsidP="00CC0A4C"/>
    <w:p w14:paraId="2C9A3DE8" w14:textId="77777777" w:rsidR="00CC0A4C" w:rsidRPr="00630AB3" w:rsidRDefault="00CC0A4C" w:rsidP="00CC0A4C">
      <w:r w:rsidRPr="00630AB3">
        <w:rPr>
          <w:noProof/>
          <w:lang w:eastAsia="hr-HR"/>
        </w:rPr>
        <mc:AlternateContent>
          <mc:Choice Requires="wps">
            <w:drawing>
              <wp:anchor distT="0" distB="0" distL="114300" distR="114300" simplePos="0" relativeHeight="252005376" behindDoc="0" locked="0" layoutInCell="1" allowOverlap="1" wp14:anchorId="38FD8FE6" wp14:editId="72864956">
                <wp:simplePos x="0" y="0"/>
                <wp:positionH relativeFrom="column">
                  <wp:posOffset>3470564</wp:posOffset>
                </wp:positionH>
                <wp:positionV relativeFrom="paragraph">
                  <wp:posOffset>92281</wp:posOffset>
                </wp:positionV>
                <wp:extent cx="920420" cy="503464"/>
                <wp:effectExtent l="38100" t="19050" r="13335" b="49530"/>
                <wp:wrapNone/>
                <wp:docPr id="456" name="Ravni poveznik sa strelicom 456"/>
                <wp:cNvGraphicFramePr/>
                <a:graphic xmlns:a="http://schemas.openxmlformats.org/drawingml/2006/main">
                  <a:graphicData uri="http://schemas.microsoft.com/office/word/2010/wordprocessingShape">
                    <wps:wsp>
                      <wps:cNvCnPr/>
                      <wps:spPr>
                        <a:xfrm flipH="1">
                          <a:off x="0" y="0"/>
                          <a:ext cx="920420" cy="503464"/>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E97B87" id="Ravni poveznik sa strelicom 456" o:spid="_x0000_s1026" type="#_x0000_t32" style="position:absolute;margin-left:273.25pt;margin-top:7.25pt;width:72.45pt;height:39.65pt;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" strokecolor="red" strokeweight="2.25pt">
                <v:stroke endarrow="block"/>
              </v:shape>
            </w:pict>
          </mc:Fallback>
        </mc:AlternateContent>
      </w:r>
    </w:p>
    <w:p w14:paraId="3445B1D7" w14:textId="77777777" w:rsidR="00CC0A4C" w:rsidRPr="00630AB3" w:rsidRDefault="00CC0A4C" w:rsidP="00CC0A4C"/>
    <w:p w14:paraId="70C466A9" w14:textId="77777777" w:rsidR="00CC0A4C" w:rsidRPr="00630AB3" w:rsidRDefault="00CC0A4C" w:rsidP="00CC0A4C"/>
    <w:p w14:paraId="39A34E44" w14:textId="77777777" w:rsidR="00CC0A4C" w:rsidRPr="00630AB3" w:rsidRDefault="00CC0A4C" w:rsidP="00CC0A4C">
      <w:r w:rsidRPr="00630AB3">
        <w:rPr>
          <w:noProof/>
          <w:lang w:eastAsia="hr-HR"/>
        </w:rPr>
        <mc:AlternateContent>
          <mc:Choice Requires="wps">
            <w:drawing>
              <wp:anchor distT="0" distB="0" distL="114300" distR="114300" simplePos="0" relativeHeight="251985920" behindDoc="0" locked="0" layoutInCell="1" allowOverlap="1" wp14:anchorId="24B85FD4" wp14:editId="50411DF5">
                <wp:simplePos x="0" y="0"/>
                <wp:positionH relativeFrom="margin">
                  <wp:posOffset>1891145</wp:posOffset>
                </wp:positionH>
                <wp:positionV relativeFrom="paragraph">
                  <wp:posOffset>85774</wp:posOffset>
                </wp:positionV>
                <wp:extent cx="1828800" cy="676803"/>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828800" cy="676803"/>
                        </a:xfrm>
                        <a:prstGeom prst="rect">
                          <a:avLst/>
                        </a:prstGeom>
                        <a:solidFill>
                          <a:sysClr val="window" lastClr="FFFFFF"/>
                        </a:solidFill>
                        <a:ln w="6350">
                          <a:solidFill>
                            <a:prstClr val="black"/>
                          </a:solidFill>
                        </a:ln>
                        <a:effectLst/>
                      </wps:spPr>
                      <wps:txbx>
                        <w:txbxContent>
                          <w:p w14:paraId="4D3D8601" w14:textId="77777777" w:rsidR="00CC0A4C" w:rsidRPr="0012354D" w:rsidRDefault="00CC0A4C" w:rsidP="00CC0A4C">
                            <w:pPr>
                              <w:jc w:val="center"/>
                              <w:rPr>
                                <w:b/>
                                <w:sz w:val="20"/>
                              </w:rPr>
                            </w:pPr>
                            <w:r w:rsidRPr="0012354D">
                              <w:rPr>
                                <w:b/>
                                <w:sz w:val="20"/>
                              </w:rPr>
                              <w:t>PRIJAVA PRVE PROCJENE ŠTETE</w:t>
                            </w:r>
                          </w:p>
                          <w:p w14:paraId="4C4AACC7" w14:textId="77777777" w:rsidR="00CC0A4C" w:rsidRPr="0012354D" w:rsidRDefault="00CC0A4C" w:rsidP="00CC0A4C">
                            <w:pPr>
                              <w:jc w:val="center"/>
                              <w:rPr>
                                <w:sz w:val="20"/>
                              </w:rPr>
                            </w:pPr>
                            <w:r w:rsidRPr="0012354D">
                              <w:rPr>
                                <w:sz w:val="20"/>
                              </w:rPr>
                              <w:t>Općinsko povjerenstvo Općine Dubravica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85FD4" id="Text Box 11" o:spid="_x0000_s1059" type="#_x0000_t202" style="position:absolute;left:0;text-align:left;margin-left:148.9pt;margin-top:6.75pt;width:2in;height:53.3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" fillcolor="window" strokeweight=".5pt">
                <v:textbox>
                  <w:txbxContent>
                    <w:p w14:paraId="4D3D8601" w14:textId="77777777" w:rsidR="00CC0A4C" w:rsidRPr="0012354D" w:rsidRDefault="00CC0A4C" w:rsidP="00CC0A4C">
                      <w:pPr>
                        <w:jc w:val="center"/>
                        <w:rPr>
                          <w:b/>
                          <w:sz w:val="20"/>
                        </w:rPr>
                      </w:pPr>
                      <w:r w:rsidRPr="0012354D">
                        <w:rPr>
                          <w:b/>
                          <w:sz w:val="20"/>
                        </w:rPr>
                        <w:t>PRIJAVA PRVE PROCJENE ŠTETE</w:t>
                      </w:r>
                    </w:p>
                    <w:p w14:paraId="4C4AACC7" w14:textId="77777777" w:rsidR="00CC0A4C" w:rsidRPr="0012354D" w:rsidRDefault="00CC0A4C" w:rsidP="00CC0A4C">
                      <w:pPr>
                        <w:jc w:val="center"/>
                        <w:rPr>
                          <w:sz w:val="20"/>
                        </w:rPr>
                      </w:pPr>
                      <w:r w:rsidRPr="0012354D">
                        <w:rPr>
                          <w:sz w:val="20"/>
                        </w:rPr>
                        <w:t>Općinsko povjerenstvo Općine Dubravica</w:t>
                      </w:r>
                    </w:p>
                  </w:txbxContent>
                </v:textbox>
                <w10:wrap anchorx="margin"/>
              </v:shape>
            </w:pict>
          </mc:Fallback>
        </mc:AlternateContent>
      </w:r>
    </w:p>
    <w:p w14:paraId="48FE5DB2" w14:textId="77777777" w:rsidR="00CC0A4C" w:rsidRPr="00630AB3" w:rsidRDefault="00CC0A4C" w:rsidP="00CC0A4C">
      <w:r w:rsidRPr="00630AB3">
        <w:rPr>
          <w:noProof/>
          <w:lang w:eastAsia="hr-HR"/>
        </w:rPr>
        <mc:AlternateContent>
          <mc:Choice Requires="wps">
            <w:drawing>
              <wp:anchor distT="0" distB="0" distL="114300" distR="114300" simplePos="0" relativeHeight="251993088" behindDoc="0" locked="0" layoutInCell="1" allowOverlap="1" wp14:anchorId="6D2726F4" wp14:editId="120E4E83">
                <wp:simplePos x="0" y="0"/>
                <wp:positionH relativeFrom="margin">
                  <wp:posOffset>-21211</wp:posOffset>
                </wp:positionH>
                <wp:positionV relativeFrom="paragraph">
                  <wp:posOffset>117582</wp:posOffset>
                </wp:positionV>
                <wp:extent cx="1238250" cy="757852"/>
                <wp:effectExtent l="0" t="0" r="19050" b="23495"/>
                <wp:wrapNone/>
                <wp:docPr id="17" name="Text Box 17"/>
                <wp:cNvGraphicFramePr/>
                <a:graphic xmlns:a="http://schemas.openxmlformats.org/drawingml/2006/main">
                  <a:graphicData uri="http://schemas.microsoft.com/office/word/2010/wordprocessingShape">
                    <wps:wsp>
                      <wps:cNvSpPr txBox="1"/>
                      <wps:spPr>
                        <a:xfrm>
                          <a:off x="0" y="0"/>
                          <a:ext cx="1238250" cy="757852"/>
                        </a:xfrm>
                        <a:prstGeom prst="rect">
                          <a:avLst/>
                        </a:prstGeom>
                        <a:solidFill>
                          <a:sysClr val="window" lastClr="FFFFFF"/>
                        </a:solidFill>
                        <a:ln w="6350">
                          <a:solidFill>
                            <a:prstClr val="black"/>
                          </a:solidFill>
                        </a:ln>
                        <a:effectLst/>
                      </wps:spPr>
                      <wps:txbx>
                        <w:txbxContent>
                          <w:p w14:paraId="2CA5DBC8" w14:textId="77777777" w:rsidR="00CC0A4C" w:rsidRPr="0012354D" w:rsidRDefault="00CC0A4C" w:rsidP="00CC0A4C">
                            <w:pPr>
                              <w:jc w:val="center"/>
                              <w:rPr>
                                <w:sz w:val="20"/>
                              </w:rPr>
                            </w:pPr>
                            <w:r w:rsidRPr="0012354D">
                              <w:rPr>
                                <w:b/>
                                <w:sz w:val="20"/>
                              </w:rPr>
                              <w:t>NAKNADNI UNOS PRIJAVE PROCJENE</w:t>
                            </w:r>
                            <w:r w:rsidRPr="0012354D">
                              <w:rPr>
                                <w:sz w:val="20"/>
                              </w:rPr>
                              <w:t xml:space="preserve">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26F4" id="Text Box 17" o:spid="_x0000_s1060" type="#_x0000_t202" style="position:absolute;left:0;text-align:left;margin-left:-1.65pt;margin-top:9.25pt;width:97.5pt;height:59.6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" fillcolor="window" strokeweight=".5pt">
                <v:textbox>
                  <w:txbxContent>
                    <w:p w14:paraId="2CA5DBC8" w14:textId="77777777" w:rsidR="00CC0A4C" w:rsidRPr="0012354D" w:rsidRDefault="00CC0A4C" w:rsidP="00CC0A4C">
                      <w:pPr>
                        <w:jc w:val="center"/>
                        <w:rPr>
                          <w:sz w:val="20"/>
                        </w:rPr>
                      </w:pPr>
                      <w:r w:rsidRPr="0012354D">
                        <w:rPr>
                          <w:b/>
                          <w:sz w:val="20"/>
                        </w:rPr>
                        <w:t>NAKNADNI UNOS PRIJAVE PROCJENE</w:t>
                      </w:r>
                      <w:r w:rsidRPr="0012354D">
                        <w:rPr>
                          <w:sz w:val="20"/>
                        </w:rPr>
                        <w:t xml:space="preserve"> ŠTETE</w:t>
                      </w:r>
                    </w:p>
                  </w:txbxContent>
                </v:textbox>
                <w10:wrap anchorx="margin"/>
              </v:shape>
            </w:pict>
          </mc:Fallback>
        </mc:AlternateContent>
      </w:r>
    </w:p>
    <w:p w14:paraId="615D4B15" w14:textId="77777777" w:rsidR="00CC0A4C" w:rsidRPr="00630AB3" w:rsidRDefault="00CC0A4C" w:rsidP="00CC0A4C">
      <w:r w:rsidRPr="00630AB3">
        <w:rPr>
          <w:noProof/>
          <w:lang w:eastAsia="hr-HR"/>
        </w:rPr>
        <mc:AlternateContent>
          <mc:Choice Requires="wps">
            <w:drawing>
              <wp:anchor distT="0" distB="0" distL="114300" distR="114300" simplePos="0" relativeHeight="251996160" behindDoc="0" locked="0" layoutInCell="1" allowOverlap="1" wp14:anchorId="49E6B269" wp14:editId="3257302D">
                <wp:simplePos x="0" y="0"/>
                <wp:positionH relativeFrom="column">
                  <wp:posOffset>1202376</wp:posOffset>
                </wp:positionH>
                <wp:positionV relativeFrom="paragraph">
                  <wp:posOffset>161430</wp:posOffset>
                </wp:positionV>
                <wp:extent cx="652780" cy="199654"/>
                <wp:effectExtent l="38100" t="0" r="13970" b="67310"/>
                <wp:wrapNone/>
                <wp:docPr id="20" name="Straight Arrow Connector 20"/>
                <wp:cNvGraphicFramePr/>
                <a:graphic xmlns:a="http://schemas.openxmlformats.org/drawingml/2006/main">
                  <a:graphicData uri="http://schemas.microsoft.com/office/word/2010/wordprocessingShape">
                    <wps:wsp>
                      <wps:cNvCnPr/>
                      <wps:spPr>
                        <a:xfrm flipH="1">
                          <a:off x="0" y="0"/>
                          <a:ext cx="652780" cy="199654"/>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CD7A6C" id="Straight Arrow Connector 20" o:spid="_x0000_s1026" type="#_x0000_t32" style="position:absolute;margin-left:94.7pt;margin-top:12.7pt;width:51.4pt;height:15.7pt;flip:x;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" strokecolor="#92d050" strokeweight="1.5pt">
                <v:stroke dashstyle="dash" endarrow="block"/>
              </v:shape>
            </w:pict>
          </mc:Fallback>
        </mc:AlternateContent>
      </w:r>
      <w:r w:rsidRPr="00630AB3">
        <w:rPr>
          <w:noProof/>
          <w:lang w:eastAsia="hr-HR"/>
        </w:rPr>
        <mc:AlternateContent>
          <mc:Choice Requires="wps">
            <w:drawing>
              <wp:anchor distT="0" distB="0" distL="114300" distR="114300" simplePos="0" relativeHeight="251987968" behindDoc="0" locked="0" layoutInCell="1" allowOverlap="1" wp14:anchorId="55DFF381" wp14:editId="0B8D8ECF">
                <wp:simplePos x="0" y="0"/>
                <wp:positionH relativeFrom="margin">
                  <wp:posOffset>4373088</wp:posOffset>
                </wp:positionH>
                <wp:positionV relativeFrom="paragraph">
                  <wp:posOffset>54552</wp:posOffset>
                </wp:positionV>
                <wp:extent cx="1285875" cy="391886"/>
                <wp:effectExtent l="0" t="0" r="28575" b="27305"/>
                <wp:wrapNone/>
                <wp:docPr id="13" name="Text Box 13"/>
                <wp:cNvGraphicFramePr/>
                <a:graphic xmlns:a="http://schemas.openxmlformats.org/drawingml/2006/main">
                  <a:graphicData uri="http://schemas.microsoft.com/office/word/2010/wordprocessingShape">
                    <wps:wsp>
                      <wps:cNvSpPr txBox="1"/>
                      <wps:spPr>
                        <a:xfrm>
                          <a:off x="0" y="0"/>
                          <a:ext cx="1285875" cy="391886"/>
                        </a:xfrm>
                        <a:prstGeom prst="rect">
                          <a:avLst/>
                        </a:prstGeom>
                        <a:solidFill>
                          <a:sysClr val="window" lastClr="FFFFFF"/>
                        </a:solidFill>
                        <a:ln w="6350">
                          <a:solidFill>
                            <a:prstClr val="black"/>
                          </a:solidFill>
                        </a:ln>
                        <a:effectLst/>
                      </wps:spPr>
                      <wps:txbx>
                        <w:txbxContent>
                          <w:p w14:paraId="37F37724" w14:textId="77777777" w:rsidR="00CC0A4C" w:rsidRPr="00951EA4" w:rsidRDefault="00CC0A4C" w:rsidP="00CC0A4C">
                            <w:pPr>
                              <w:jc w:val="center"/>
                              <w:rPr>
                                <w:b/>
                                <w:sz w:val="20"/>
                              </w:rPr>
                            </w:pPr>
                            <w:r w:rsidRPr="00951EA4">
                              <w:rPr>
                                <w:b/>
                                <w:sz w:val="20"/>
                              </w:rPr>
                              <w:t>STRUČNO POVJERENSTVO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FF381" id="Text Box 13" o:spid="_x0000_s1061" type="#_x0000_t202" style="position:absolute;left:0;text-align:left;margin-left:344.35pt;margin-top:4.3pt;width:101.25pt;height:30.8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" fillcolor="window" strokeweight=".5pt">
                <v:textbox>
                  <w:txbxContent>
                    <w:p w14:paraId="37F37724" w14:textId="77777777" w:rsidR="00CC0A4C" w:rsidRPr="00951EA4" w:rsidRDefault="00CC0A4C" w:rsidP="00CC0A4C">
                      <w:pPr>
                        <w:jc w:val="center"/>
                        <w:rPr>
                          <w:b/>
                          <w:sz w:val="20"/>
                        </w:rPr>
                      </w:pPr>
                      <w:r w:rsidRPr="00951EA4">
                        <w:rPr>
                          <w:b/>
                          <w:sz w:val="20"/>
                        </w:rPr>
                        <w:t>STRUČNO POVJERENSTVO</w:t>
                      </w:r>
                    </w:p>
                  </w:txbxContent>
                </v:textbox>
                <w10:wrap anchorx="margin"/>
              </v:shape>
            </w:pict>
          </mc:Fallback>
        </mc:AlternateContent>
      </w:r>
    </w:p>
    <w:p w14:paraId="5316412A" w14:textId="77777777" w:rsidR="00CC0A4C" w:rsidRPr="00630AB3" w:rsidRDefault="00CC0A4C" w:rsidP="00CC0A4C">
      <w:r w:rsidRPr="00630AB3">
        <w:rPr>
          <w:noProof/>
          <w:lang w:eastAsia="hr-HR"/>
        </w:rPr>
        <mc:AlternateContent>
          <mc:Choice Requires="wps">
            <w:drawing>
              <wp:anchor distT="0" distB="0" distL="114300" distR="114300" simplePos="0" relativeHeight="251991040" behindDoc="0" locked="0" layoutInCell="1" allowOverlap="1" wp14:anchorId="50AC40BD" wp14:editId="7B3C6C92">
                <wp:simplePos x="0" y="0"/>
                <wp:positionH relativeFrom="column">
                  <wp:posOffset>3749304</wp:posOffset>
                </wp:positionH>
                <wp:positionV relativeFrom="paragraph">
                  <wp:posOffset>95232</wp:posOffset>
                </wp:positionV>
                <wp:extent cx="619125" cy="45719"/>
                <wp:effectExtent l="0" t="57150" r="28575" b="50165"/>
                <wp:wrapNone/>
                <wp:docPr id="36" name="Straight Arrow Connector 36"/>
                <wp:cNvGraphicFramePr/>
                <a:graphic xmlns:a="http://schemas.openxmlformats.org/drawingml/2006/main">
                  <a:graphicData uri="http://schemas.microsoft.com/office/word/2010/wordprocessingShape">
                    <wps:wsp>
                      <wps:cNvCnPr/>
                      <wps:spPr>
                        <a:xfrm flipV="1">
                          <a:off x="0" y="0"/>
                          <a:ext cx="619125" cy="45719"/>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798729" id="Straight Arrow Connector 36" o:spid="_x0000_s1026" type="#_x0000_t32" style="position:absolute;margin-left:295.2pt;margin-top:7.5pt;width:48.75pt;height:3.6pt;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" strokecolor="#92d050" strokeweight="1.5pt">
                <v:stroke dashstyle="dash" endarrow="block"/>
              </v:shape>
            </w:pict>
          </mc:Fallback>
        </mc:AlternateContent>
      </w:r>
    </w:p>
    <w:p w14:paraId="17CECE9D" w14:textId="77777777" w:rsidR="00CC0A4C" w:rsidRPr="00630AB3" w:rsidRDefault="00CC0A4C" w:rsidP="00CC0A4C">
      <w:r w:rsidRPr="0012354D">
        <w:rPr>
          <w:noProof/>
          <w:lang w:eastAsia="hr-HR"/>
        </w:rPr>
        <mc:AlternateContent>
          <mc:Choice Requires="wps">
            <w:drawing>
              <wp:anchor distT="0" distB="0" distL="114300" distR="114300" simplePos="0" relativeHeight="252002304" behindDoc="0" locked="0" layoutInCell="1" allowOverlap="1" wp14:anchorId="581E1C0B" wp14:editId="1626A758">
                <wp:simplePos x="0" y="0"/>
                <wp:positionH relativeFrom="column">
                  <wp:posOffset>3577441</wp:posOffset>
                </wp:positionH>
                <wp:positionV relativeFrom="paragraph">
                  <wp:posOffset>94582</wp:posOffset>
                </wp:positionV>
                <wp:extent cx="832138" cy="545721"/>
                <wp:effectExtent l="38100" t="0" r="25400" b="64135"/>
                <wp:wrapNone/>
                <wp:docPr id="28" name="Straight Arrow Connector 28"/>
                <wp:cNvGraphicFramePr/>
                <a:graphic xmlns:a="http://schemas.openxmlformats.org/drawingml/2006/main">
                  <a:graphicData uri="http://schemas.microsoft.com/office/word/2010/wordprocessingShape">
                    <wps:wsp>
                      <wps:cNvCnPr/>
                      <wps:spPr>
                        <a:xfrm flipH="1">
                          <a:off x="0" y="0"/>
                          <a:ext cx="832138" cy="545721"/>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856F2D" id="Straight Arrow Connector 28" o:spid="_x0000_s1026" type="#_x0000_t32" style="position:absolute;margin-left:281.7pt;margin-top:7.45pt;width:65.5pt;height:42.95pt;flip:x;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" strokecolor="#92d050" strokeweight="1.5pt">
                <v:stroke dashstyle="dash" endarrow="block"/>
              </v:shape>
            </w:pict>
          </mc:Fallback>
        </mc:AlternateContent>
      </w:r>
      <w:r w:rsidRPr="00630AB3">
        <w:rPr>
          <w:noProof/>
          <w:lang w:eastAsia="hr-HR"/>
        </w:rPr>
        <mc:AlternateContent>
          <mc:Choice Requires="wps">
            <w:drawing>
              <wp:anchor distT="0" distB="0" distL="114300" distR="114300" simplePos="0" relativeHeight="251997184" behindDoc="0" locked="0" layoutInCell="1" allowOverlap="1" wp14:anchorId="63EE8A2C" wp14:editId="5137A475">
                <wp:simplePos x="0" y="0"/>
                <wp:positionH relativeFrom="column">
                  <wp:posOffset>2767693</wp:posOffset>
                </wp:positionH>
                <wp:positionV relativeFrom="paragraph">
                  <wp:posOffset>137384</wp:posOffset>
                </wp:positionV>
                <wp:extent cx="45719" cy="503464"/>
                <wp:effectExtent l="57150" t="19050" r="50165" b="49530"/>
                <wp:wrapNone/>
                <wp:docPr id="21" name="Straight Arrow Connector 21"/>
                <wp:cNvGraphicFramePr/>
                <a:graphic xmlns:a="http://schemas.openxmlformats.org/drawingml/2006/main">
                  <a:graphicData uri="http://schemas.microsoft.com/office/word/2010/wordprocessingShape">
                    <wps:wsp>
                      <wps:cNvCnPr/>
                      <wps:spPr>
                        <a:xfrm>
                          <a:off x="0" y="0"/>
                          <a:ext cx="45719" cy="503464"/>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5F8B90" id="Straight Arrow Connector 21" o:spid="_x0000_s1026" type="#_x0000_t32" style="position:absolute;margin-left:217.95pt;margin-top:10.8pt;width:3.6pt;height:39.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" strokecolor="red" strokeweight="2.25pt">
                <v:stroke endarrow="block"/>
              </v:shape>
            </w:pict>
          </mc:Fallback>
        </mc:AlternateContent>
      </w:r>
    </w:p>
    <w:p w14:paraId="73D91527" w14:textId="77777777" w:rsidR="00CC0A4C" w:rsidRPr="00630AB3" w:rsidRDefault="00CC0A4C" w:rsidP="00CC0A4C"/>
    <w:p w14:paraId="6A0D7B3E" w14:textId="77777777" w:rsidR="00CC0A4C" w:rsidRPr="00630AB3" w:rsidRDefault="00CC0A4C" w:rsidP="00CC0A4C">
      <w:r w:rsidRPr="00630AB3">
        <w:rPr>
          <w:noProof/>
          <w:lang w:eastAsia="hr-HR"/>
        </w:rPr>
        <mc:AlternateContent>
          <mc:Choice Requires="wps">
            <w:drawing>
              <wp:anchor distT="0" distB="0" distL="114300" distR="114300" simplePos="0" relativeHeight="252003328" behindDoc="0" locked="0" layoutInCell="1" allowOverlap="1" wp14:anchorId="5EACFA9D" wp14:editId="2D173845">
                <wp:simplePos x="0" y="0"/>
                <wp:positionH relativeFrom="column">
                  <wp:posOffset>858264</wp:posOffset>
                </wp:positionH>
                <wp:positionV relativeFrom="paragraph">
                  <wp:posOffset>112098</wp:posOffset>
                </wp:positionV>
                <wp:extent cx="997527" cy="426662"/>
                <wp:effectExtent l="0" t="0" r="69850" b="69215"/>
                <wp:wrapNone/>
                <wp:docPr id="31" name="Straight Arrow Connector 31"/>
                <wp:cNvGraphicFramePr/>
                <a:graphic xmlns:a="http://schemas.openxmlformats.org/drawingml/2006/main">
                  <a:graphicData uri="http://schemas.microsoft.com/office/word/2010/wordprocessingShape">
                    <wps:wsp>
                      <wps:cNvCnPr/>
                      <wps:spPr>
                        <a:xfrm>
                          <a:off x="0" y="0"/>
                          <a:ext cx="997527" cy="426662"/>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7FEAAD" id="Straight Arrow Connector 31" o:spid="_x0000_s1026" type="#_x0000_t32" style="position:absolute;margin-left:67.6pt;margin-top:8.85pt;width:78.55pt;height:33.6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" strokecolor="#92d050" strokeweight="1.5pt">
                <v:stroke dashstyle="dash" endarrow="block"/>
              </v:shape>
            </w:pict>
          </mc:Fallback>
        </mc:AlternateContent>
      </w:r>
    </w:p>
    <w:p w14:paraId="223DDFF4" w14:textId="77777777" w:rsidR="00CC0A4C" w:rsidRPr="00630AB3" w:rsidRDefault="00CC0A4C" w:rsidP="00CC0A4C"/>
    <w:p w14:paraId="3AC552BB" w14:textId="77777777" w:rsidR="00CC0A4C" w:rsidRDefault="00CC0A4C" w:rsidP="00CC0A4C">
      <w:pPr>
        <w:tabs>
          <w:tab w:val="left" w:pos="12960"/>
        </w:tabs>
        <w:spacing w:after="200"/>
      </w:pPr>
      <w:r w:rsidRPr="00630AB3">
        <w:rPr>
          <w:noProof/>
          <w:lang w:eastAsia="hr-HR"/>
        </w:rPr>
        <mc:AlternateContent>
          <mc:Choice Requires="wps">
            <w:drawing>
              <wp:anchor distT="0" distB="0" distL="114300" distR="114300" simplePos="0" relativeHeight="251988992" behindDoc="0" locked="0" layoutInCell="1" allowOverlap="1" wp14:anchorId="6ED683BC" wp14:editId="3688A6E1">
                <wp:simplePos x="0" y="0"/>
                <wp:positionH relativeFrom="margin">
                  <wp:posOffset>4254335</wp:posOffset>
                </wp:positionH>
                <wp:positionV relativeFrom="paragraph">
                  <wp:posOffset>8387</wp:posOffset>
                </wp:positionV>
                <wp:extent cx="2104390" cy="499135"/>
                <wp:effectExtent l="0" t="0" r="10160" b="15240"/>
                <wp:wrapNone/>
                <wp:docPr id="14" name="Text Box 14"/>
                <wp:cNvGraphicFramePr/>
                <a:graphic xmlns:a="http://schemas.openxmlformats.org/drawingml/2006/main">
                  <a:graphicData uri="http://schemas.microsoft.com/office/word/2010/wordprocessingShape">
                    <wps:wsp>
                      <wps:cNvSpPr txBox="1"/>
                      <wps:spPr>
                        <a:xfrm>
                          <a:off x="0" y="0"/>
                          <a:ext cx="2104390" cy="499135"/>
                        </a:xfrm>
                        <a:prstGeom prst="rect">
                          <a:avLst/>
                        </a:prstGeom>
                        <a:solidFill>
                          <a:sysClr val="window" lastClr="FFFFFF"/>
                        </a:solidFill>
                        <a:ln w="6350">
                          <a:solidFill>
                            <a:prstClr val="black"/>
                          </a:solidFill>
                        </a:ln>
                        <a:effectLst/>
                      </wps:spPr>
                      <wps:txbx>
                        <w:txbxContent>
                          <w:p w14:paraId="1B220864" w14:textId="77777777" w:rsidR="00CC0A4C" w:rsidRPr="0012354D" w:rsidRDefault="00CC0A4C" w:rsidP="00CC0A4C">
                            <w:pPr>
                              <w:jc w:val="center"/>
                              <w:rPr>
                                <w:b/>
                                <w:sz w:val="20"/>
                              </w:rPr>
                            </w:pPr>
                            <w:r w:rsidRPr="0012354D">
                              <w:rPr>
                                <w:b/>
                                <w:sz w:val="20"/>
                              </w:rPr>
                              <w:t>ŽURNA POMOĆ</w:t>
                            </w:r>
                          </w:p>
                          <w:p w14:paraId="03A8AE23" w14:textId="77777777" w:rsidR="00CC0A4C" w:rsidRPr="007C4626" w:rsidRDefault="00CC0A4C" w:rsidP="00CC0A4C">
                            <w:pPr>
                              <w:jc w:val="center"/>
                              <w:rPr>
                                <w:sz w:val="20"/>
                              </w:rPr>
                            </w:pPr>
                            <w:r>
                              <w:rPr>
                                <w:sz w:val="20"/>
                              </w:rPr>
                              <w:t>Općina Dubravica / Vlada RH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683BC" id="Text Box 14" o:spid="_x0000_s1062" type="#_x0000_t202" style="position:absolute;left:0;text-align:left;margin-left:335pt;margin-top:.65pt;width:165.7pt;height:39.3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" fillcolor="window" strokeweight=".5pt">
                <v:textbox>
                  <w:txbxContent>
                    <w:p w14:paraId="1B220864" w14:textId="77777777" w:rsidR="00CC0A4C" w:rsidRPr="0012354D" w:rsidRDefault="00CC0A4C" w:rsidP="00CC0A4C">
                      <w:pPr>
                        <w:jc w:val="center"/>
                        <w:rPr>
                          <w:b/>
                          <w:sz w:val="20"/>
                        </w:rPr>
                      </w:pPr>
                      <w:r w:rsidRPr="0012354D">
                        <w:rPr>
                          <w:b/>
                          <w:sz w:val="20"/>
                        </w:rPr>
                        <w:t>ŽURNA POMOĆ</w:t>
                      </w:r>
                    </w:p>
                    <w:p w14:paraId="03A8AE23" w14:textId="77777777" w:rsidR="00CC0A4C" w:rsidRPr="007C4626" w:rsidRDefault="00CC0A4C" w:rsidP="00CC0A4C">
                      <w:pPr>
                        <w:jc w:val="center"/>
                        <w:rPr>
                          <w:sz w:val="20"/>
                        </w:rPr>
                      </w:pPr>
                      <w:r>
                        <w:rPr>
                          <w:sz w:val="20"/>
                        </w:rPr>
                        <w:t>Općina Dubravica / Vlada RH</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990016" behindDoc="0" locked="0" layoutInCell="1" allowOverlap="1" wp14:anchorId="3376C8A6" wp14:editId="6EFC6A02">
                <wp:simplePos x="0" y="0"/>
                <wp:positionH relativeFrom="margin">
                  <wp:posOffset>-23750</wp:posOffset>
                </wp:positionH>
                <wp:positionV relativeFrom="paragraph">
                  <wp:posOffset>218531</wp:posOffset>
                </wp:positionV>
                <wp:extent cx="1362075" cy="638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362075" cy="638175"/>
                        </a:xfrm>
                        <a:prstGeom prst="rect">
                          <a:avLst/>
                        </a:prstGeom>
                        <a:solidFill>
                          <a:sysClr val="window" lastClr="FFFFFF"/>
                        </a:solidFill>
                        <a:ln w="6350">
                          <a:solidFill>
                            <a:prstClr val="black"/>
                          </a:solidFill>
                        </a:ln>
                        <a:effectLst/>
                      </wps:spPr>
                      <wps:txbx>
                        <w:txbxContent>
                          <w:p w14:paraId="53F01708" w14:textId="77777777" w:rsidR="00CC0A4C" w:rsidRPr="00951EA4" w:rsidRDefault="00CC0A4C" w:rsidP="00CC0A4C">
                            <w:pPr>
                              <w:jc w:val="center"/>
                              <w:rPr>
                                <w:b/>
                                <w:sz w:val="20"/>
                              </w:rPr>
                            </w:pPr>
                            <w:r w:rsidRPr="00951EA4">
                              <w:rPr>
                                <w:b/>
                                <w:sz w:val="20"/>
                              </w:rPr>
                              <w:t>POTVRDA KONAČNE PROCJENE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6C8A6" id="Text Box 15" o:spid="_x0000_s1063" type="#_x0000_t202" style="position:absolute;left:0;text-align:left;margin-left:-1.85pt;margin-top:17.2pt;width:107.25pt;height:50.25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RzSAIAAKM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" fillcolor="window" strokeweight=".5pt">
                <v:textbox>
                  <w:txbxContent>
                    <w:p w14:paraId="53F01708" w14:textId="77777777" w:rsidR="00CC0A4C" w:rsidRPr="00951EA4" w:rsidRDefault="00CC0A4C" w:rsidP="00CC0A4C">
                      <w:pPr>
                        <w:jc w:val="center"/>
                        <w:rPr>
                          <w:b/>
                          <w:sz w:val="20"/>
                        </w:rPr>
                      </w:pPr>
                      <w:r w:rsidRPr="00951EA4">
                        <w:rPr>
                          <w:b/>
                          <w:sz w:val="20"/>
                        </w:rPr>
                        <w:t>POTVRDA KONAČNE PROCJENE ŠTETE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992064" behindDoc="0" locked="0" layoutInCell="1" allowOverlap="1" wp14:anchorId="647BC988" wp14:editId="7BEF5B84">
                <wp:simplePos x="0" y="0"/>
                <wp:positionH relativeFrom="margin">
                  <wp:posOffset>1855519</wp:posOffset>
                </wp:positionH>
                <wp:positionV relativeFrom="paragraph">
                  <wp:posOffset>55889</wp:posOffset>
                </wp:positionV>
                <wp:extent cx="1847850" cy="748146"/>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1847850" cy="748146"/>
                        </a:xfrm>
                        <a:prstGeom prst="rect">
                          <a:avLst/>
                        </a:prstGeom>
                        <a:solidFill>
                          <a:sysClr val="window" lastClr="FFFFFF"/>
                        </a:solidFill>
                        <a:ln w="6350">
                          <a:solidFill>
                            <a:prstClr val="black"/>
                          </a:solidFill>
                        </a:ln>
                        <a:effectLst/>
                      </wps:spPr>
                      <wps:txbx>
                        <w:txbxContent>
                          <w:p w14:paraId="5A09B3B5" w14:textId="77777777" w:rsidR="00CC0A4C" w:rsidRPr="00951EA4" w:rsidRDefault="00CC0A4C" w:rsidP="00CC0A4C">
                            <w:pPr>
                              <w:jc w:val="center"/>
                              <w:rPr>
                                <w:b/>
                                <w:sz w:val="20"/>
                              </w:rPr>
                            </w:pPr>
                            <w:r w:rsidRPr="00951EA4">
                              <w:rPr>
                                <w:b/>
                                <w:sz w:val="20"/>
                              </w:rPr>
                              <w:t>PRIJAVA KONAČNE PROCJENE ŠTETE</w:t>
                            </w:r>
                          </w:p>
                          <w:p w14:paraId="414012BA" w14:textId="77777777" w:rsidR="00CC0A4C" w:rsidRPr="007C4626" w:rsidRDefault="00CC0A4C" w:rsidP="00CC0A4C">
                            <w:pPr>
                              <w:jc w:val="center"/>
                              <w:rPr>
                                <w:sz w:val="20"/>
                              </w:rPr>
                            </w:pPr>
                            <w:r>
                              <w:rPr>
                                <w:sz w:val="20"/>
                              </w:rPr>
                              <w:t>Općinsko povjerenstvo Općine Dubravica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BC988" id="Text Box 16" o:spid="_x0000_s1064" type="#_x0000_t202" style="position:absolute;left:0;text-align:left;margin-left:146.1pt;margin-top:4.4pt;width:145.5pt;height:58.9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" fillcolor="window" strokeweight=".5pt">
                <v:textbox>
                  <w:txbxContent>
                    <w:p w14:paraId="5A09B3B5" w14:textId="77777777" w:rsidR="00CC0A4C" w:rsidRPr="00951EA4" w:rsidRDefault="00CC0A4C" w:rsidP="00CC0A4C">
                      <w:pPr>
                        <w:jc w:val="center"/>
                        <w:rPr>
                          <w:b/>
                          <w:sz w:val="20"/>
                        </w:rPr>
                      </w:pPr>
                      <w:r w:rsidRPr="00951EA4">
                        <w:rPr>
                          <w:b/>
                          <w:sz w:val="20"/>
                        </w:rPr>
                        <w:t>PRIJAVA KONAČNE PROCJENE ŠTETE</w:t>
                      </w:r>
                    </w:p>
                    <w:p w14:paraId="414012BA" w14:textId="77777777" w:rsidR="00CC0A4C" w:rsidRPr="007C4626" w:rsidRDefault="00CC0A4C" w:rsidP="00CC0A4C">
                      <w:pPr>
                        <w:jc w:val="center"/>
                        <w:rPr>
                          <w:sz w:val="20"/>
                        </w:rPr>
                      </w:pPr>
                      <w:r>
                        <w:rPr>
                          <w:sz w:val="20"/>
                        </w:rPr>
                        <w:t>Općinsko povjerenstvo Općine Dubravica</w:t>
                      </w:r>
                    </w:p>
                  </w:txbxContent>
                </v:textbox>
                <w10:wrap anchorx="margin"/>
              </v:shape>
            </w:pict>
          </mc:Fallback>
        </mc:AlternateContent>
      </w:r>
      <w:r>
        <w:tab/>
      </w:r>
    </w:p>
    <w:p w14:paraId="3F03A786" w14:textId="77777777" w:rsidR="00CC0A4C" w:rsidRDefault="00CC0A4C" w:rsidP="00CC0A4C">
      <w:pPr>
        <w:rPr>
          <w:sz w:val="29"/>
        </w:rPr>
      </w:pPr>
      <w:r w:rsidRPr="00630AB3">
        <w:rPr>
          <w:noProof/>
          <w:lang w:eastAsia="hr-HR"/>
        </w:rPr>
        <mc:AlternateContent>
          <mc:Choice Requires="wps">
            <w:drawing>
              <wp:anchor distT="0" distB="0" distL="114300" distR="114300" simplePos="0" relativeHeight="252001280" behindDoc="0" locked="0" layoutInCell="1" allowOverlap="1" wp14:anchorId="2896D37C" wp14:editId="3D3C11B1">
                <wp:simplePos x="0" y="0"/>
                <wp:positionH relativeFrom="column">
                  <wp:posOffset>3741354</wp:posOffset>
                </wp:positionH>
                <wp:positionV relativeFrom="paragraph">
                  <wp:posOffset>23941</wp:posOffset>
                </wp:positionV>
                <wp:extent cx="523875" cy="45719"/>
                <wp:effectExtent l="19050" t="95250" r="0" b="69215"/>
                <wp:wrapNone/>
                <wp:docPr id="25" name="Straight Arrow Connector 25"/>
                <wp:cNvGraphicFramePr/>
                <a:graphic xmlns:a="http://schemas.openxmlformats.org/drawingml/2006/main">
                  <a:graphicData uri="http://schemas.microsoft.com/office/word/2010/wordprocessingShape">
                    <wps:wsp>
                      <wps:cNvCnPr/>
                      <wps:spPr>
                        <a:xfrm flipV="1">
                          <a:off x="0" y="0"/>
                          <a:ext cx="523875" cy="4571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EB5A9E" id="Straight Arrow Connector 25" o:spid="_x0000_s1026" type="#_x0000_t32" style="position:absolute;margin-left:294.6pt;margin-top:1.9pt;width:41.25pt;height:3.6pt;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999232" behindDoc="0" locked="0" layoutInCell="1" allowOverlap="1" wp14:anchorId="447F7E61" wp14:editId="6A20293A">
                <wp:simplePos x="0" y="0"/>
                <wp:positionH relativeFrom="column">
                  <wp:posOffset>1395730</wp:posOffset>
                </wp:positionH>
                <wp:positionV relativeFrom="paragraph">
                  <wp:posOffset>179705</wp:posOffset>
                </wp:positionV>
                <wp:extent cx="495300" cy="47625"/>
                <wp:effectExtent l="0" t="95250" r="19050" b="66675"/>
                <wp:wrapNone/>
                <wp:docPr id="23" name="Straight Arrow Connector 23"/>
                <wp:cNvGraphicFramePr/>
                <a:graphic xmlns:a="http://schemas.openxmlformats.org/drawingml/2006/main">
                  <a:graphicData uri="http://schemas.microsoft.com/office/word/2010/wordprocessingShape">
                    <wps:wsp>
                      <wps:cNvCnPr/>
                      <wps:spPr>
                        <a:xfrm flipH="1" flipV="1">
                          <a:off x="0" y="0"/>
                          <a:ext cx="495300" cy="476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D2F7DD" id="Straight Arrow Connector 23" o:spid="_x0000_s1026" type="#_x0000_t32" style="position:absolute;margin-left:109.9pt;margin-top:14.15pt;width:39pt;height:3.75pt;flip:x y;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" strokecolor="red" strokeweight="2.25pt">
                <v:stroke endarrow="block"/>
              </v:shape>
            </w:pict>
          </mc:Fallback>
        </mc:AlternateContent>
      </w:r>
    </w:p>
    <w:p w14:paraId="0A3EA67C" w14:textId="77777777" w:rsidR="00CC0A4C" w:rsidRDefault="00CC0A4C" w:rsidP="00CC0A4C">
      <w:pPr>
        <w:rPr>
          <w:sz w:val="29"/>
        </w:rPr>
      </w:pPr>
    </w:p>
    <w:p w14:paraId="20859E9E" w14:textId="77777777" w:rsidR="00CC0A4C" w:rsidRDefault="00CC0A4C" w:rsidP="00CC0A4C">
      <w:pPr>
        <w:rPr>
          <w:sz w:val="29"/>
        </w:rPr>
      </w:pPr>
      <w:r w:rsidRPr="00630AB3">
        <w:rPr>
          <w:noProof/>
          <w:lang w:eastAsia="hr-HR"/>
        </w:rPr>
        <mc:AlternateContent>
          <mc:Choice Requires="wps">
            <w:drawing>
              <wp:anchor distT="0" distB="0" distL="114300" distR="114300" simplePos="0" relativeHeight="252000256" behindDoc="0" locked="0" layoutInCell="1" allowOverlap="1" wp14:anchorId="6EDA75AD" wp14:editId="4DE1655C">
                <wp:simplePos x="0" y="0"/>
                <wp:positionH relativeFrom="column">
                  <wp:posOffset>354529</wp:posOffset>
                </wp:positionH>
                <wp:positionV relativeFrom="paragraph">
                  <wp:posOffset>185676</wp:posOffset>
                </wp:positionV>
                <wp:extent cx="289708" cy="230331"/>
                <wp:effectExtent l="19050" t="19050" r="72390" b="55880"/>
                <wp:wrapNone/>
                <wp:docPr id="24" name="Straight Arrow Connector 24"/>
                <wp:cNvGraphicFramePr/>
                <a:graphic xmlns:a="http://schemas.openxmlformats.org/drawingml/2006/main">
                  <a:graphicData uri="http://schemas.microsoft.com/office/word/2010/wordprocessingShape">
                    <wps:wsp>
                      <wps:cNvCnPr/>
                      <wps:spPr>
                        <a:xfrm>
                          <a:off x="0" y="0"/>
                          <a:ext cx="289708" cy="230331"/>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2084E5" id="Straight Arrow Connector 24" o:spid="_x0000_s1026" type="#_x0000_t32" style="position:absolute;margin-left:27.9pt;margin-top:14.6pt;width:22.8pt;height:18.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" strokecolor="red" strokeweight="2.25pt">
                <v:stroke endarrow="block"/>
              </v:shape>
            </w:pict>
          </mc:Fallback>
        </mc:AlternateContent>
      </w:r>
    </w:p>
    <w:p w14:paraId="4122D662" w14:textId="77777777" w:rsidR="00CC0A4C" w:rsidRDefault="00CC0A4C" w:rsidP="00CC0A4C">
      <w:pPr>
        <w:rPr>
          <w:sz w:val="29"/>
        </w:rPr>
      </w:pPr>
      <w:r w:rsidRPr="00630AB3">
        <w:rPr>
          <w:noProof/>
          <w:lang w:eastAsia="hr-HR"/>
        </w:rPr>
        <mc:AlternateContent>
          <mc:Choice Requires="wps">
            <w:drawing>
              <wp:anchor distT="0" distB="0" distL="114300" distR="114300" simplePos="0" relativeHeight="251994112" behindDoc="0" locked="0" layoutInCell="1" allowOverlap="1" wp14:anchorId="5AFA4978" wp14:editId="4EE172A2">
                <wp:simplePos x="0" y="0"/>
                <wp:positionH relativeFrom="margin">
                  <wp:posOffset>263295</wp:posOffset>
                </wp:positionH>
                <wp:positionV relativeFrom="paragraph">
                  <wp:posOffset>200381</wp:posOffset>
                </wp:positionV>
                <wp:extent cx="3771900" cy="665018"/>
                <wp:effectExtent l="0" t="0" r="19050" b="20955"/>
                <wp:wrapNone/>
                <wp:docPr id="18" name="Text Box 18"/>
                <wp:cNvGraphicFramePr/>
                <a:graphic xmlns:a="http://schemas.openxmlformats.org/drawingml/2006/main">
                  <a:graphicData uri="http://schemas.microsoft.com/office/word/2010/wordprocessingShape">
                    <wps:wsp>
                      <wps:cNvSpPr txBox="1"/>
                      <wps:spPr>
                        <a:xfrm>
                          <a:off x="0" y="0"/>
                          <a:ext cx="3771900" cy="665018"/>
                        </a:xfrm>
                        <a:prstGeom prst="rect">
                          <a:avLst/>
                        </a:prstGeom>
                        <a:solidFill>
                          <a:sysClr val="window" lastClr="FFFFFF"/>
                        </a:solidFill>
                        <a:ln w="6350">
                          <a:solidFill>
                            <a:prstClr val="black"/>
                          </a:solidFill>
                        </a:ln>
                        <a:effectLst/>
                      </wps:spPr>
                      <wps:txbx>
                        <w:txbxContent>
                          <w:p w14:paraId="797D55C1" w14:textId="77777777" w:rsidR="00CC0A4C" w:rsidRPr="0012354D" w:rsidRDefault="00CC0A4C" w:rsidP="00CC0A4C">
                            <w:pPr>
                              <w:jc w:val="center"/>
                              <w:rPr>
                                <w:b/>
                                <w:sz w:val="20"/>
                              </w:rPr>
                            </w:pPr>
                            <w:r w:rsidRPr="00951EA4">
                              <w:rPr>
                                <w:b/>
                                <w:sz w:val="20"/>
                              </w:rPr>
                              <w:t>POMOĆ ZA UBLAŽAVANJE I DJELOMIČNO UKLANJANJE ŠTETA OD PRIRODNIH NEPOGODA</w:t>
                            </w:r>
                          </w:p>
                          <w:p w14:paraId="584FCFA3" w14:textId="77777777" w:rsidR="00CC0A4C" w:rsidRPr="007C4626" w:rsidRDefault="00CC0A4C" w:rsidP="00CC0A4C">
                            <w:pPr>
                              <w:jc w:val="center"/>
                              <w:rPr>
                                <w:sz w:val="20"/>
                              </w:rPr>
                            </w:pPr>
                            <w:r>
                              <w:rPr>
                                <w:sz w:val="20"/>
                              </w:rPr>
                              <w:t>Državno povjerenstvo za procjenu šteta od prirodnih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A4978" id="Text Box 18" o:spid="_x0000_s1065" type="#_x0000_t202" style="position:absolute;left:0;text-align:left;margin-left:20.75pt;margin-top:15.8pt;width:297pt;height:52.35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" fillcolor="window" strokeweight=".5pt">
                <v:textbox>
                  <w:txbxContent>
                    <w:p w14:paraId="797D55C1" w14:textId="77777777" w:rsidR="00CC0A4C" w:rsidRPr="0012354D" w:rsidRDefault="00CC0A4C" w:rsidP="00CC0A4C">
                      <w:pPr>
                        <w:jc w:val="center"/>
                        <w:rPr>
                          <w:b/>
                          <w:sz w:val="20"/>
                        </w:rPr>
                      </w:pPr>
                      <w:r w:rsidRPr="00951EA4">
                        <w:rPr>
                          <w:b/>
                          <w:sz w:val="20"/>
                        </w:rPr>
                        <w:t>POMOĆ ZA UBLAŽAVANJE I DJELOMIČNO UKLANJANJE ŠTETA OD PRIRODNIH NEPOGODA</w:t>
                      </w:r>
                    </w:p>
                    <w:p w14:paraId="584FCFA3" w14:textId="77777777" w:rsidR="00CC0A4C" w:rsidRPr="007C4626" w:rsidRDefault="00CC0A4C" w:rsidP="00CC0A4C">
                      <w:pPr>
                        <w:jc w:val="center"/>
                        <w:rPr>
                          <w:sz w:val="20"/>
                        </w:rPr>
                      </w:pPr>
                      <w:r>
                        <w:rPr>
                          <w:sz w:val="20"/>
                        </w:rPr>
                        <w:t>Državno povjerenstvo za procjenu šteta od prirodnih nepogoda</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995136" behindDoc="0" locked="0" layoutInCell="1" allowOverlap="1" wp14:anchorId="39F79C39" wp14:editId="6B311BB5">
                <wp:simplePos x="0" y="0"/>
                <wp:positionH relativeFrom="margin">
                  <wp:posOffset>5223444</wp:posOffset>
                </wp:positionH>
                <wp:positionV relativeFrom="paragraph">
                  <wp:posOffset>120007</wp:posOffset>
                </wp:positionV>
                <wp:extent cx="3429000" cy="700405"/>
                <wp:effectExtent l="0" t="0" r="19050" b="23495"/>
                <wp:wrapNone/>
                <wp:docPr id="19" name="Text Box 19"/>
                <wp:cNvGraphicFramePr/>
                <a:graphic xmlns:a="http://schemas.openxmlformats.org/drawingml/2006/main">
                  <a:graphicData uri="http://schemas.microsoft.com/office/word/2010/wordprocessingShape">
                    <wps:wsp>
                      <wps:cNvSpPr txBox="1"/>
                      <wps:spPr>
                        <a:xfrm>
                          <a:off x="0" y="0"/>
                          <a:ext cx="3429000" cy="700405"/>
                        </a:xfrm>
                        <a:prstGeom prst="rect">
                          <a:avLst/>
                        </a:prstGeom>
                        <a:solidFill>
                          <a:sysClr val="window" lastClr="FFFFFF"/>
                        </a:solidFill>
                        <a:ln w="6350">
                          <a:solidFill>
                            <a:prstClr val="black"/>
                          </a:solidFill>
                        </a:ln>
                        <a:effectLst/>
                      </wps:spPr>
                      <wps:txbx>
                        <w:txbxContent>
                          <w:p w14:paraId="360D20D3" w14:textId="77777777" w:rsidR="00CC0A4C" w:rsidRPr="0012354D" w:rsidRDefault="00CC0A4C" w:rsidP="00CC0A4C">
                            <w:pPr>
                              <w:jc w:val="center"/>
                              <w:rPr>
                                <w:b/>
                                <w:sz w:val="20"/>
                              </w:rPr>
                            </w:pPr>
                            <w:r w:rsidRPr="0012354D">
                              <w:rPr>
                                <w:b/>
                                <w:sz w:val="20"/>
                              </w:rPr>
                              <w:t>IZVJEŠĆE O UTROŠKU DODJELJENIH SREDSTAVA ZA UBLAŽAVANJE I DJELOMIČNO UKLANJANJE POSLJEDICA PRIRODNIH NEPOGODA</w:t>
                            </w:r>
                          </w:p>
                          <w:p w14:paraId="30B11040" w14:textId="77777777" w:rsidR="00CC0A4C" w:rsidRPr="0012354D" w:rsidRDefault="00CC0A4C" w:rsidP="00CC0A4C">
                            <w:pPr>
                              <w:jc w:val="center"/>
                              <w:rPr>
                                <w:sz w:val="20"/>
                              </w:rPr>
                            </w:pPr>
                            <w:r w:rsidRPr="0012354D">
                              <w:rPr>
                                <w:sz w:val="20"/>
                              </w:rPr>
                              <w:t>Općinsko povjerenstvo Općine Dubravica putem Registra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79C39" id="Text Box 19" o:spid="_x0000_s1066" type="#_x0000_t202" style="position:absolute;left:0;text-align:left;margin-left:411.3pt;margin-top:9.45pt;width:270pt;height:55.1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" fillcolor="window" strokeweight=".5pt">
                <v:textbox>
                  <w:txbxContent>
                    <w:p w14:paraId="360D20D3" w14:textId="77777777" w:rsidR="00CC0A4C" w:rsidRPr="0012354D" w:rsidRDefault="00CC0A4C" w:rsidP="00CC0A4C">
                      <w:pPr>
                        <w:jc w:val="center"/>
                        <w:rPr>
                          <w:b/>
                          <w:sz w:val="20"/>
                        </w:rPr>
                      </w:pPr>
                      <w:r w:rsidRPr="0012354D">
                        <w:rPr>
                          <w:b/>
                          <w:sz w:val="20"/>
                        </w:rPr>
                        <w:t>IZVJEŠĆE O UTROŠKU DODJELJENIH SREDSTAVA ZA UBLAŽAVANJE I DJELOMIČNO UKLANJANJE POSLJEDICA PRIRODNIH NEPOGODA</w:t>
                      </w:r>
                    </w:p>
                    <w:p w14:paraId="30B11040" w14:textId="77777777" w:rsidR="00CC0A4C" w:rsidRPr="0012354D" w:rsidRDefault="00CC0A4C" w:rsidP="00CC0A4C">
                      <w:pPr>
                        <w:jc w:val="center"/>
                        <w:rPr>
                          <w:sz w:val="20"/>
                        </w:rPr>
                      </w:pPr>
                      <w:r w:rsidRPr="0012354D">
                        <w:rPr>
                          <w:sz w:val="20"/>
                        </w:rPr>
                        <w:t>Općinsko povjerenstvo Općine Dubravica putem Registra štete</w:t>
                      </w:r>
                    </w:p>
                  </w:txbxContent>
                </v:textbox>
                <w10:wrap anchorx="margin"/>
              </v:shape>
            </w:pict>
          </mc:Fallback>
        </mc:AlternateContent>
      </w:r>
    </w:p>
    <w:p w14:paraId="70875646" w14:textId="77777777" w:rsidR="00CC0A4C" w:rsidRDefault="00CC0A4C" w:rsidP="00CC0A4C">
      <w:pPr>
        <w:rPr>
          <w:sz w:val="29"/>
        </w:rPr>
      </w:pPr>
      <w:r w:rsidRPr="00630AB3">
        <w:rPr>
          <w:noProof/>
          <w:lang w:eastAsia="hr-HR"/>
        </w:rPr>
        <mc:AlternateContent>
          <mc:Choice Requires="wps">
            <w:drawing>
              <wp:anchor distT="0" distB="0" distL="114300" distR="114300" simplePos="0" relativeHeight="251998208" behindDoc="0" locked="0" layoutInCell="1" allowOverlap="1" wp14:anchorId="5600E943" wp14:editId="7C018893">
                <wp:simplePos x="0" y="0"/>
                <wp:positionH relativeFrom="column">
                  <wp:posOffset>4095255</wp:posOffset>
                </wp:positionH>
                <wp:positionV relativeFrom="paragraph">
                  <wp:posOffset>168366</wp:posOffset>
                </wp:positionV>
                <wp:extent cx="1061605" cy="45719"/>
                <wp:effectExtent l="19050" t="57150" r="81915" b="88265"/>
                <wp:wrapNone/>
                <wp:docPr id="22" name="Straight Arrow Connector 22"/>
                <wp:cNvGraphicFramePr/>
                <a:graphic xmlns:a="http://schemas.openxmlformats.org/drawingml/2006/main">
                  <a:graphicData uri="http://schemas.microsoft.com/office/word/2010/wordprocessingShape">
                    <wps:wsp>
                      <wps:cNvCnPr/>
                      <wps:spPr>
                        <a:xfrm>
                          <a:off x="0" y="0"/>
                          <a:ext cx="1061605" cy="4571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AF1A67" id="Straight Arrow Connector 22" o:spid="_x0000_s1026" type="#_x0000_t32" style="position:absolute;margin-left:322.45pt;margin-top:13.25pt;width:83.6pt;height:3.6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" strokecolor="red" strokeweight="2.25pt">
                <v:stroke endarrow="block"/>
              </v:shape>
            </w:pict>
          </mc:Fallback>
        </mc:AlternateContent>
      </w:r>
    </w:p>
    <w:p w14:paraId="1305B21F" w14:textId="77777777" w:rsidR="00CC0A4C" w:rsidRDefault="00CC0A4C" w:rsidP="00CC0A4C">
      <w:pPr>
        <w:rPr>
          <w:sz w:val="29"/>
        </w:rPr>
      </w:pPr>
    </w:p>
    <w:p w14:paraId="5C8EF7F2" w14:textId="77777777" w:rsidR="00CC0A4C" w:rsidRDefault="00CC0A4C" w:rsidP="00CC0A4C">
      <w:pPr>
        <w:rPr>
          <w:sz w:val="29"/>
        </w:rPr>
      </w:pPr>
    </w:p>
    <w:p w14:paraId="73CAF0F4" w14:textId="77777777" w:rsidR="00CC0A4C" w:rsidRPr="001718A5" w:rsidRDefault="00CC0A4C" w:rsidP="00CC0A4C">
      <w:pPr>
        <w:rPr>
          <w:sz w:val="29"/>
        </w:rPr>
      </w:pPr>
    </w:p>
    <w:p w14:paraId="4469B894" w14:textId="77777777" w:rsidR="00CC0A4C" w:rsidRPr="00CC0A4C" w:rsidRDefault="00CC0A4C" w:rsidP="00CC0A4C">
      <w:pPr>
        <w:jc w:val="center"/>
        <w:rPr>
          <w:rFonts w:ascii="Arial Narrow" w:hAnsi="Arial Narrow" w:cs="Times New Roman"/>
          <w:sz w:val="20"/>
          <w:szCs w:val="20"/>
        </w:rPr>
      </w:pPr>
      <w:r w:rsidRPr="00CC0A4C">
        <w:rPr>
          <w:rFonts w:ascii="Arial Narrow" w:hAnsi="Arial Narrow" w:cs="Times New Roman"/>
          <w:sz w:val="20"/>
          <w:szCs w:val="20"/>
        </w:rPr>
        <w:t>OPĆINSKO VIJEĆE OPĆINE DUBRAVICA</w:t>
      </w:r>
    </w:p>
    <w:p w14:paraId="26DAF077" w14:textId="77777777" w:rsidR="00CC0A4C" w:rsidRPr="00CC0A4C" w:rsidRDefault="00CC0A4C" w:rsidP="00CC0A4C">
      <w:pPr>
        <w:tabs>
          <w:tab w:val="left" w:pos="390"/>
          <w:tab w:val="num" w:pos="1080"/>
          <w:tab w:val="left" w:pos="3105"/>
        </w:tabs>
        <w:jc w:val="center"/>
        <w:rPr>
          <w:rFonts w:ascii="Arial Narrow" w:hAnsi="Arial Narrow" w:cs="Times New Roman"/>
          <w:sz w:val="20"/>
          <w:szCs w:val="20"/>
          <w:lang w:val="pl-PL"/>
        </w:rPr>
      </w:pPr>
      <w:r w:rsidRPr="00CC0A4C">
        <w:rPr>
          <w:rFonts w:ascii="Arial Narrow" w:hAnsi="Arial Narrow" w:cs="Times New Roman"/>
          <w:sz w:val="20"/>
          <w:szCs w:val="20"/>
          <w:lang w:val="pl-PL"/>
        </w:rPr>
        <w:t>KLASA: 024-02/24-01/17</w:t>
      </w:r>
    </w:p>
    <w:p w14:paraId="3847D1E2" w14:textId="77777777" w:rsidR="00CC0A4C" w:rsidRPr="00CC0A4C" w:rsidRDefault="00CC0A4C" w:rsidP="00CC0A4C">
      <w:pPr>
        <w:tabs>
          <w:tab w:val="left" w:pos="390"/>
          <w:tab w:val="num" w:pos="1080"/>
          <w:tab w:val="left" w:pos="3105"/>
        </w:tabs>
        <w:jc w:val="center"/>
        <w:rPr>
          <w:rFonts w:ascii="Arial Narrow" w:hAnsi="Arial Narrow" w:cs="Times New Roman"/>
          <w:sz w:val="20"/>
          <w:szCs w:val="20"/>
          <w:lang w:val="pl-PL"/>
        </w:rPr>
      </w:pPr>
      <w:r w:rsidRPr="00CC0A4C">
        <w:rPr>
          <w:rFonts w:ascii="Arial Narrow" w:hAnsi="Arial Narrow" w:cs="Times New Roman"/>
          <w:sz w:val="20"/>
          <w:szCs w:val="20"/>
          <w:lang w:val="pl-PL"/>
        </w:rPr>
        <w:t>URBROJ: 238-40-02-24-29</w:t>
      </w:r>
    </w:p>
    <w:p w14:paraId="364B9DF9" w14:textId="77777777" w:rsidR="00CC0A4C" w:rsidRPr="00CC0A4C" w:rsidRDefault="00CC0A4C" w:rsidP="00CC0A4C">
      <w:pPr>
        <w:tabs>
          <w:tab w:val="left" w:pos="390"/>
          <w:tab w:val="num" w:pos="1080"/>
          <w:tab w:val="left" w:pos="3105"/>
        </w:tabs>
        <w:jc w:val="center"/>
        <w:rPr>
          <w:rFonts w:ascii="Arial Narrow" w:hAnsi="Arial Narrow" w:cs="Times New Roman"/>
          <w:sz w:val="20"/>
          <w:szCs w:val="20"/>
          <w:lang w:val="pl-PL"/>
        </w:rPr>
      </w:pPr>
      <w:r w:rsidRPr="00CC0A4C">
        <w:rPr>
          <w:rFonts w:ascii="Arial Narrow" w:hAnsi="Arial Narrow" w:cs="Times New Roman"/>
          <w:sz w:val="20"/>
          <w:szCs w:val="20"/>
          <w:lang w:val="pl-PL"/>
        </w:rPr>
        <w:t>Dubravica, 18. prosinac 2024. godine</w:t>
      </w:r>
    </w:p>
    <w:p w14:paraId="0DF82F41" w14:textId="77777777" w:rsidR="00CC0A4C" w:rsidRPr="00CC0A4C" w:rsidRDefault="00CC0A4C" w:rsidP="00CC0A4C">
      <w:pPr>
        <w:pStyle w:val="StandardWeb"/>
        <w:shd w:val="clear" w:color="auto" w:fill="FFFFFF"/>
        <w:spacing w:before="0" w:beforeAutospacing="0" w:after="0" w:afterAutospacing="0"/>
        <w:jc w:val="center"/>
        <w:rPr>
          <w:rFonts w:ascii="Arial Narrow" w:hAnsi="Arial Narrow"/>
          <w:b/>
          <w:color w:val="000000"/>
          <w:sz w:val="22"/>
          <w:szCs w:val="22"/>
        </w:rPr>
      </w:pPr>
      <w:r w:rsidRPr="00CC0A4C">
        <w:rPr>
          <w:rFonts w:ascii="Arial Narrow" w:hAnsi="Arial Narrow"/>
          <w:b/>
          <w:color w:val="000000"/>
          <w:sz w:val="22"/>
          <w:szCs w:val="22"/>
        </w:rPr>
        <w:tab/>
      </w:r>
      <w:r w:rsidRPr="00CC0A4C">
        <w:rPr>
          <w:rFonts w:ascii="Arial Narrow" w:hAnsi="Arial Narrow"/>
          <w:b/>
          <w:color w:val="000000"/>
          <w:sz w:val="22"/>
          <w:szCs w:val="22"/>
        </w:rPr>
        <w:tab/>
      </w:r>
      <w:r w:rsidRPr="00CC0A4C">
        <w:rPr>
          <w:rFonts w:ascii="Arial Narrow" w:hAnsi="Arial Narrow"/>
          <w:b/>
          <w:color w:val="000000"/>
          <w:sz w:val="22"/>
          <w:szCs w:val="22"/>
        </w:rPr>
        <w:tab/>
      </w:r>
      <w:r w:rsidRPr="00CC0A4C">
        <w:rPr>
          <w:rFonts w:ascii="Arial Narrow" w:hAnsi="Arial Narrow"/>
          <w:b/>
          <w:color w:val="000000"/>
          <w:sz w:val="22"/>
          <w:szCs w:val="22"/>
        </w:rPr>
        <w:tab/>
      </w:r>
      <w:r w:rsidRPr="00CC0A4C">
        <w:rPr>
          <w:rFonts w:ascii="Arial Narrow" w:hAnsi="Arial Narrow"/>
          <w:b/>
          <w:color w:val="000000"/>
          <w:sz w:val="22"/>
          <w:szCs w:val="22"/>
        </w:rPr>
        <w:tab/>
      </w:r>
      <w:r w:rsidRPr="00CC0A4C">
        <w:rPr>
          <w:rFonts w:ascii="Arial Narrow" w:hAnsi="Arial Narrow"/>
          <w:b/>
          <w:color w:val="000000"/>
          <w:sz w:val="22"/>
          <w:szCs w:val="22"/>
        </w:rPr>
        <w:tab/>
      </w:r>
    </w:p>
    <w:p w14:paraId="3B83820A" w14:textId="41BB4D47" w:rsidR="00935527" w:rsidRDefault="00CC0A4C" w:rsidP="00CC0A4C">
      <w:pPr>
        <w:pStyle w:val="StandardWeb"/>
        <w:shd w:val="clear" w:color="auto" w:fill="FFFFFF"/>
        <w:spacing w:before="0" w:beforeAutospacing="0" w:after="0" w:afterAutospacing="0"/>
        <w:jc w:val="right"/>
      </w:pPr>
      <w:r w:rsidRPr="00CC0A4C">
        <w:rPr>
          <w:rFonts w:ascii="Arial Narrow" w:hAnsi="Arial Narrow"/>
          <w:sz w:val="22"/>
          <w:szCs w:val="22"/>
        </w:rPr>
        <w:tab/>
      </w:r>
      <w:r w:rsidRPr="00CC0A4C">
        <w:rPr>
          <w:rFonts w:ascii="Arial Narrow" w:hAnsi="Arial Narrow"/>
          <w:sz w:val="22"/>
          <w:szCs w:val="22"/>
        </w:rPr>
        <w:tab/>
      </w:r>
      <w:r w:rsidRPr="00CC0A4C">
        <w:rPr>
          <w:rFonts w:ascii="Arial Narrow" w:hAnsi="Arial Narrow"/>
          <w:sz w:val="22"/>
          <w:szCs w:val="22"/>
        </w:rPr>
        <w:tab/>
      </w:r>
      <w:r w:rsidRPr="00CC0A4C">
        <w:rPr>
          <w:rFonts w:ascii="Arial Narrow" w:hAnsi="Arial Narrow"/>
          <w:sz w:val="22"/>
          <w:szCs w:val="22"/>
        </w:rPr>
        <w:tab/>
      </w:r>
      <w:r w:rsidRPr="00CC0A4C">
        <w:rPr>
          <w:rFonts w:ascii="Arial Narrow" w:hAnsi="Arial Narrow"/>
          <w:sz w:val="22"/>
          <w:szCs w:val="22"/>
        </w:rPr>
        <w:tab/>
      </w:r>
      <w:r w:rsidRPr="00CC0A4C">
        <w:rPr>
          <w:rFonts w:ascii="Arial Narrow" w:hAnsi="Arial Narrow"/>
          <w:sz w:val="22"/>
          <w:szCs w:val="22"/>
        </w:rPr>
        <w:tab/>
      </w:r>
      <w:r w:rsidRPr="00CC0A4C">
        <w:rPr>
          <w:rFonts w:ascii="Arial Narrow" w:hAnsi="Arial Narrow"/>
          <w:sz w:val="20"/>
          <w:szCs w:val="20"/>
        </w:rPr>
        <w:t>Predsjednik Ivica Stiperski</w:t>
      </w:r>
      <w:r w:rsidR="00935527" w:rsidRPr="006329A4">
        <w:rPr>
          <w:rFonts w:ascii="Arial Narrow" w:hAnsi="Arial Narrow"/>
          <w:b/>
          <w:noProof/>
          <w:lang w:val="sl-SI" w:eastAsia="sl-SI"/>
        </w:rPr>
        <mc:AlternateContent>
          <mc:Choice Requires="wps">
            <w:drawing>
              <wp:anchor distT="0" distB="0" distL="114300" distR="114300" simplePos="0" relativeHeight="251928576" behindDoc="0" locked="0" layoutInCell="1" allowOverlap="1" wp14:anchorId="1FC856F8" wp14:editId="63BD3D49">
                <wp:simplePos x="0" y="0"/>
                <wp:positionH relativeFrom="margin">
                  <wp:posOffset>0</wp:posOffset>
                </wp:positionH>
                <wp:positionV relativeFrom="paragraph">
                  <wp:posOffset>113665</wp:posOffset>
                </wp:positionV>
                <wp:extent cx="451734" cy="362197"/>
                <wp:effectExtent l="57150" t="114300" r="139065" b="76200"/>
                <wp:wrapNone/>
                <wp:docPr id="1674259417"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B60B637" w14:textId="27E0F28A" w:rsidR="00935527" w:rsidRPr="00104EAC" w:rsidRDefault="00935527" w:rsidP="00935527">
                            <w:pPr>
                              <w:jc w:val="center"/>
                              <w:rPr>
                                <w:rFonts w:ascii="Arial Narrow" w:hAnsi="Arial Narrow"/>
                                <w:sz w:val="24"/>
                                <w:szCs w:val="24"/>
                              </w:rPr>
                            </w:pPr>
                            <w:r>
                              <w:rPr>
                                <w:rFonts w:ascii="Arial Narrow" w:hAnsi="Arial Narrow"/>
                                <w:sz w:val="24"/>
                                <w:szCs w:val="24"/>
                              </w:rPr>
                              <w:t>28</w:t>
                            </w:r>
                          </w:p>
                          <w:p w14:paraId="683B11B4"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856F8" id="_x0000_s1067" style="position:absolute;left:0;text-align:left;margin-left:0;margin-top:8.95pt;width:35.55pt;height:28.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Kw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ep&#10;T82rclW8PhqPJ7Se1ey2Rhx3YN0jGBxPhI0rxz3gUQqF1Kr+RkmlzM8/6b0/Tg1aKelw3DNqf7Rg&#10;OCXii8R5Ok/HY78fgjCezIYomFNLfmqRbXOlsClTXG6ahav3d2J/LY1qXnAzrfyraALJ8O3YWr1w&#10;5eIawt3G+GoV3HAnaHB3cq2ZD75n4Hn3Akb3c+RwAO/VfjXA4t0kRV//pVSr1qmyDmN2rCvy4QXc&#10;J4GZfvf5hXUqB6/jhl7+Ag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NHkSsN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1B60B637" w14:textId="27E0F28A" w:rsidR="00935527" w:rsidRPr="00104EAC" w:rsidRDefault="00935527" w:rsidP="00935527">
                      <w:pPr>
                        <w:jc w:val="center"/>
                        <w:rPr>
                          <w:rFonts w:ascii="Arial Narrow" w:hAnsi="Arial Narrow"/>
                          <w:sz w:val="24"/>
                          <w:szCs w:val="24"/>
                        </w:rPr>
                      </w:pPr>
                      <w:r>
                        <w:rPr>
                          <w:rFonts w:ascii="Arial Narrow" w:hAnsi="Arial Narrow"/>
                          <w:sz w:val="24"/>
                          <w:szCs w:val="24"/>
                        </w:rPr>
                        <w:t>28</w:t>
                      </w:r>
                    </w:p>
                    <w:p w14:paraId="683B11B4" w14:textId="77777777" w:rsidR="00935527" w:rsidRDefault="00935527" w:rsidP="00935527">
                      <w:pPr>
                        <w:jc w:val="center"/>
                      </w:pPr>
                    </w:p>
                  </w:txbxContent>
                </v:textbox>
                <w10:wrap anchorx="margin"/>
              </v:roundrect>
            </w:pict>
          </mc:Fallback>
        </mc:AlternateContent>
      </w:r>
    </w:p>
    <w:p w14:paraId="5D67D5EA" w14:textId="77777777" w:rsidR="00935527" w:rsidRDefault="00935527" w:rsidP="00FC563A">
      <w:pPr>
        <w:tabs>
          <w:tab w:val="left" w:pos="4995"/>
        </w:tabs>
        <w:rPr>
          <w:rFonts w:ascii="Times New Roman" w:eastAsia="Times New Roman" w:hAnsi="Times New Roman"/>
          <w:lang w:eastAsia="hr-HR"/>
        </w:rPr>
      </w:pPr>
    </w:p>
    <w:p w14:paraId="6ED8A312" w14:textId="77777777" w:rsidR="006F3ABC" w:rsidRDefault="006F3ABC" w:rsidP="006F3ABC"/>
    <w:p w14:paraId="3D782234" w14:textId="07F4CA5A" w:rsidR="006F3ABC" w:rsidRPr="006F3ABC" w:rsidRDefault="006F3ABC" w:rsidP="006F3ABC">
      <w:pPr>
        <w:rPr>
          <w:rFonts w:ascii="Arial Narrow" w:hAnsi="Arial Narrow"/>
          <w:sz w:val="20"/>
          <w:szCs w:val="20"/>
        </w:rPr>
      </w:pPr>
      <w:r w:rsidRPr="006F3ABC">
        <w:rPr>
          <w:rFonts w:ascii="Arial Narrow" w:hAnsi="Arial Narrow"/>
          <w:sz w:val="20"/>
          <w:szCs w:val="20"/>
        </w:rPr>
        <w:t xml:space="preserve">Na temelju članka 10. Zakona o proračunu („Narodne novine“ br. 144/21) i članka 21. Statuta Općine Dubravica („Službeni glasnik Općine Dubravica“ br. 01/2021, 03/2024) Općinsko vijeće Općine Dubravica na svojoj 24. sjednici održanoj dana 18. prosinca 2024. godine donosi </w:t>
      </w:r>
    </w:p>
    <w:p w14:paraId="44C4ECBF" w14:textId="77777777" w:rsidR="006F3ABC" w:rsidRPr="006F3ABC" w:rsidRDefault="006F3ABC" w:rsidP="006F3ABC">
      <w:pPr>
        <w:rPr>
          <w:rFonts w:ascii="Arial Narrow" w:hAnsi="Arial Narrow"/>
          <w:sz w:val="20"/>
          <w:szCs w:val="20"/>
        </w:rPr>
      </w:pPr>
    </w:p>
    <w:p w14:paraId="51BB3CA5" w14:textId="77777777" w:rsidR="006F3ABC" w:rsidRPr="006F3ABC" w:rsidRDefault="006F3ABC" w:rsidP="006F3ABC">
      <w:pPr>
        <w:jc w:val="center"/>
        <w:rPr>
          <w:rFonts w:ascii="Arial Narrow" w:hAnsi="Arial Narrow"/>
          <w:b/>
          <w:sz w:val="20"/>
          <w:szCs w:val="20"/>
        </w:rPr>
      </w:pPr>
      <w:r w:rsidRPr="006F3ABC">
        <w:rPr>
          <w:rFonts w:ascii="Arial Narrow" w:hAnsi="Arial Narrow"/>
          <w:b/>
          <w:sz w:val="20"/>
          <w:szCs w:val="20"/>
        </w:rPr>
        <w:t>ODLUKU</w:t>
      </w:r>
    </w:p>
    <w:p w14:paraId="171256F1" w14:textId="77777777" w:rsidR="006F3ABC" w:rsidRPr="006F3ABC" w:rsidRDefault="006F3ABC" w:rsidP="006F3ABC">
      <w:pPr>
        <w:jc w:val="center"/>
        <w:rPr>
          <w:rFonts w:ascii="Arial Narrow" w:hAnsi="Arial Narrow"/>
          <w:b/>
          <w:sz w:val="20"/>
          <w:szCs w:val="20"/>
        </w:rPr>
      </w:pPr>
      <w:r w:rsidRPr="006F3ABC">
        <w:rPr>
          <w:rFonts w:ascii="Arial Narrow" w:hAnsi="Arial Narrow"/>
          <w:b/>
          <w:sz w:val="20"/>
          <w:szCs w:val="20"/>
        </w:rPr>
        <w:t xml:space="preserve">o donošenju II. Izmjena i dopuna proračuna Općine Dubravica za 2024. godinu </w:t>
      </w:r>
    </w:p>
    <w:p w14:paraId="359E1C97" w14:textId="77777777" w:rsidR="006F3ABC" w:rsidRPr="006F3ABC" w:rsidRDefault="006F3ABC" w:rsidP="006F3ABC">
      <w:pPr>
        <w:jc w:val="center"/>
        <w:rPr>
          <w:rFonts w:ascii="Arial Narrow" w:hAnsi="Arial Narrow"/>
          <w:b/>
          <w:sz w:val="20"/>
          <w:szCs w:val="20"/>
        </w:rPr>
      </w:pPr>
      <w:r w:rsidRPr="006F3ABC">
        <w:rPr>
          <w:rFonts w:ascii="Arial Narrow" w:hAnsi="Arial Narrow"/>
          <w:b/>
          <w:sz w:val="20"/>
          <w:szCs w:val="20"/>
        </w:rPr>
        <w:t>i projekcija za 2025. i 2026. godinu</w:t>
      </w:r>
    </w:p>
    <w:p w14:paraId="0DBB99CF" w14:textId="77777777" w:rsidR="006F3ABC" w:rsidRPr="006F3ABC" w:rsidRDefault="006F3ABC" w:rsidP="006F3ABC">
      <w:pPr>
        <w:rPr>
          <w:rFonts w:ascii="Arial Narrow" w:hAnsi="Arial Narrow"/>
          <w:sz w:val="20"/>
          <w:szCs w:val="20"/>
        </w:rPr>
      </w:pPr>
    </w:p>
    <w:p w14:paraId="71086294" w14:textId="77777777" w:rsidR="006F3ABC" w:rsidRPr="006F3ABC" w:rsidRDefault="006F3ABC" w:rsidP="006F3ABC">
      <w:pPr>
        <w:jc w:val="center"/>
        <w:rPr>
          <w:rFonts w:ascii="Arial Narrow" w:hAnsi="Arial Narrow"/>
          <w:b/>
          <w:sz w:val="20"/>
          <w:szCs w:val="20"/>
        </w:rPr>
      </w:pPr>
      <w:r w:rsidRPr="006F3ABC">
        <w:rPr>
          <w:rFonts w:ascii="Arial Narrow" w:hAnsi="Arial Narrow"/>
          <w:b/>
          <w:sz w:val="20"/>
          <w:szCs w:val="20"/>
        </w:rPr>
        <w:t>Članak 1.</w:t>
      </w:r>
    </w:p>
    <w:p w14:paraId="69BAB36F" w14:textId="77777777" w:rsidR="006F3ABC" w:rsidRPr="006F3ABC" w:rsidRDefault="006F3ABC" w:rsidP="006F3ABC">
      <w:pPr>
        <w:pStyle w:val="Tijeloteksta2"/>
        <w:spacing w:line="240" w:lineRule="auto"/>
        <w:rPr>
          <w:rFonts w:ascii="Arial Narrow" w:hAnsi="Arial Narrow"/>
          <w:sz w:val="20"/>
          <w:szCs w:val="20"/>
        </w:rPr>
      </w:pPr>
      <w:r w:rsidRPr="006F3ABC">
        <w:rPr>
          <w:rFonts w:ascii="Arial Narrow" w:hAnsi="Arial Narrow"/>
          <w:sz w:val="20"/>
          <w:szCs w:val="20"/>
        </w:rPr>
        <w:t>Donose se II. Izmjene i dopune Proračuna Općine Dubravica za 2024. godinu i projekcija za 2025. i 2026. godinu („Službeni glasnik Općine Dubravica“ br. 05/2023) koje glase:</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01"/>
        <w:gridCol w:w="7568"/>
        <w:gridCol w:w="1711"/>
        <w:gridCol w:w="1709"/>
        <w:gridCol w:w="906"/>
        <w:gridCol w:w="1709"/>
      </w:tblGrid>
      <w:tr w:rsidR="006F3ABC" w:rsidRPr="006F3ABC" w14:paraId="55DE709A"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3A82AA47"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39" w:type="dxa"/>
              <w:left w:w="39" w:type="dxa"/>
              <w:bottom w:w="39" w:type="dxa"/>
              <w:right w:w="39" w:type="dxa"/>
            </w:tcMar>
          </w:tcPr>
          <w:p w14:paraId="41CB306C"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2B0D75C7" w14:textId="77777777" w:rsidR="006F3ABC" w:rsidRPr="006F3ABC" w:rsidRDefault="006F3ABC" w:rsidP="007A6A9F">
            <w:pPr>
              <w:rPr>
                <w:rFonts w:ascii="Arial Narrow" w:hAnsi="Arial Narrow"/>
                <w:sz w:val="20"/>
                <w:szCs w:val="20"/>
              </w:rPr>
            </w:pPr>
          </w:p>
        </w:tc>
        <w:tc>
          <w:tcPr>
            <w:tcW w:w="1814" w:type="dxa"/>
            <w:gridSpan w:val="3"/>
            <w:tcBorders>
              <w:top w:val="nil"/>
              <w:left w:val="nil"/>
              <w:bottom w:val="nil"/>
              <w:right w:val="nil"/>
            </w:tcBorders>
            <w:tcMar>
              <w:top w:w="39" w:type="dxa"/>
              <w:left w:w="39" w:type="dxa"/>
              <w:bottom w:w="39" w:type="dxa"/>
              <w:right w:w="39" w:type="dxa"/>
            </w:tcMar>
            <w:vAlign w:val="center"/>
          </w:tcPr>
          <w:p w14:paraId="3E6C2544" w14:textId="77777777" w:rsidR="006F3ABC" w:rsidRPr="006F3ABC" w:rsidRDefault="006F3ABC" w:rsidP="007A6A9F">
            <w:pPr>
              <w:jc w:val="center"/>
              <w:rPr>
                <w:rFonts w:ascii="Arial Narrow" w:hAnsi="Arial Narrow"/>
                <w:sz w:val="20"/>
                <w:szCs w:val="20"/>
              </w:rPr>
            </w:pPr>
            <w:r w:rsidRPr="006F3ABC">
              <w:rPr>
                <w:rFonts w:ascii="Arial Narrow" w:eastAsia="Arial" w:hAnsi="Arial Narrow"/>
                <w:b/>
                <w:color w:val="000000"/>
                <w:sz w:val="20"/>
                <w:szCs w:val="20"/>
              </w:rPr>
              <w:t>PROMJENA</w:t>
            </w:r>
          </w:p>
        </w:tc>
      </w:tr>
      <w:tr w:rsidR="006F3ABC" w:rsidRPr="006F3ABC" w14:paraId="05509279"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5192A80C"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39" w:type="dxa"/>
              <w:left w:w="39" w:type="dxa"/>
              <w:bottom w:w="39" w:type="dxa"/>
              <w:right w:w="39" w:type="dxa"/>
            </w:tcMar>
          </w:tcPr>
          <w:p w14:paraId="0245C7FA"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4A157FB6"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PLANIRANO</w:t>
            </w:r>
          </w:p>
        </w:tc>
        <w:tc>
          <w:tcPr>
            <w:tcW w:w="1814" w:type="dxa"/>
            <w:tcBorders>
              <w:top w:val="nil"/>
              <w:left w:val="nil"/>
              <w:bottom w:val="nil"/>
              <w:right w:val="nil"/>
            </w:tcBorders>
            <w:tcMar>
              <w:top w:w="39" w:type="dxa"/>
              <w:left w:w="39" w:type="dxa"/>
              <w:bottom w:w="39" w:type="dxa"/>
              <w:right w:w="39" w:type="dxa"/>
            </w:tcMar>
          </w:tcPr>
          <w:p w14:paraId="35D1444F"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IZNOS</w:t>
            </w:r>
          </w:p>
        </w:tc>
        <w:tc>
          <w:tcPr>
            <w:tcW w:w="963" w:type="dxa"/>
            <w:tcBorders>
              <w:top w:val="nil"/>
              <w:left w:val="nil"/>
              <w:bottom w:val="nil"/>
              <w:right w:val="nil"/>
            </w:tcBorders>
            <w:tcMar>
              <w:top w:w="39" w:type="dxa"/>
              <w:left w:w="39" w:type="dxa"/>
              <w:bottom w:w="39" w:type="dxa"/>
              <w:right w:w="39" w:type="dxa"/>
            </w:tcMar>
          </w:tcPr>
          <w:p w14:paraId="3836575A"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w:t>
            </w:r>
          </w:p>
        </w:tc>
        <w:tc>
          <w:tcPr>
            <w:tcW w:w="1814" w:type="dxa"/>
            <w:tcBorders>
              <w:top w:val="nil"/>
              <w:left w:val="nil"/>
              <w:bottom w:val="nil"/>
              <w:right w:val="nil"/>
            </w:tcBorders>
            <w:tcMar>
              <w:top w:w="39" w:type="dxa"/>
              <w:left w:w="39" w:type="dxa"/>
              <w:bottom w:w="39" w:type="dxa"/>
              <w:right w:w="39" w:type="dxa"/>
            </w:tcMar>
          </w:tcPr>
          <w:p w14:paraId="17C1EA92"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NOVI IZNOS</w:t>
            </w:r>
          </w:p>
        </w:tc>
      </w:tr>
      <w:tr w:rsidR="006F3ABC" w:rsidRPr="006F3ABC" w14:paraId="1BE1537C" w14:textId="77777777" w:rsidTr="007A6A9F">
        <w:trPr>
          <w:trHeight w:val="92"/>
        </w:trPr>
        <w:tc>
          <w:tcPr>
            <w:tcW w:w="425" w:type="dxa"/>
            <w:tcBorders>
              <w:top w:val="nil"/>
              <w:left w:val="nil"/>
              <w:bottom w:val="nil"/>
              <w:right w:val="nil"/>
            </w:tcBorders>
            <w:tcMar>
              <w:top w:w="39" w:type="dxa"/>
              <w:left w:w="39" w:type="dxa"/>
              <w:bottom w:w="39" w:type="dxa"/>
              <w:right w:w="39" w:type="dxa"/>
            </w:tcMar>
          </w:tcPr>
          <w:p w14:paraId="7F0FDE9B"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39" w:type="dxa"/>
              <w:left w:w="0" w:type="dxa"/>
              <w:bottom w:w="39" w:type="dxa"/>
              <w:right w:w="39" w:type="dxa"/>
            </w:tcMar>
          </w:tcPr>
          <w:p w14:paraId="1EDBD86C"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730A614D"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7043BE68" w14:textId="77777777" w:rsidR="006F3ABC" w:rsidRPr="006F3ABC" w:rsidRDefault="006F3ABC" w:rsidP="007A6A9F">
            <w:pPr>
              <w:rPr>
                <w:rFonts w:ascii="Arial Narrow" w:hAnsi="Arial Narrow"/>
                <w:sz w:val="20"/>
                <w:szCs w:val="20"/>
              </w:rPr>
            </w:pPr>
          </w:p>
        </w:tc>
        <w:tc>
          <w:tcPr>
            <w:tcW w:w="963" w:type="dxa"/>
            <w:tcBorders>
              <w:top w:val="nil"/>
              <w:left w:val="nil"/>
              <w:bottom w:val="nil"/>
              <w:right w:val="nil"/>
            </w:tcBorders>
            <w:tcMar>
              <w:top w:w="39" w:type="dxa"/>
              <w:left w:w="39" w:type="dxa"/>
              <w:bottom w:w="39" w:type="dxa"/>
              <w:right w:w="39" w:type="dxa"/>
            </w:tcMar>
          </w:tcPr>
          <w:p w14:paraId="71EC8A4C"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1A8282D1" w14:textId="77777777" w:rsidR="006F3ABC" w:rsidRPr="006F3ABC" w:rsidRDefault="006F3ABC" w:rsidP="007A6A9F">
            <w:pPr>
              <w:rPr>
                <w:rFonts w:ascii="Arial Narrow" w:hAnsi="Arial Narrow"/>
                <w:sz w:val="20"/>
                <w:szCs w:val="20"/>
              </w:rPr>
            </w:pPr>
          </w:p>
        </w:tc>
      </w:tr>
      <w:tr w:rsidR="006F3ABC" w:rsidRPr="006F3ABC" w14:paraId="6CE4313F"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2E4C816F"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A.</w:t>
            </w:r>
          </w:p>
        </w:tc>
        <w:tc>
          <w:tcPr>
            <w:tcW w:w="8362" w:type="dxa"/>
            <w:tcBorders>
              <w:top w:val="nil"/>
              <w:left w:val="nil"/>
              <w:bottom w:val="nil"/>
              <w:right w:val="nil"/>
            </w:tcBorders>
            <w:tcMar>
              <w:top w:w="39" w:type="dxa"/>
              <w:left w:w="0" w:type="dxa"/>
              <w:bottom w:w="39" w:type="dxa"/>
              <w:right w:w="39" w:type="dxa"/>
            </w:tcMar>
          </w:tcPr>
          <w:p w14:paraId="480E3A71"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RAČUN PRIHODA I RASHODA</w:t>
            </w:r>
          </w:p>
        </w:tc>
        <w:tc>
          <w:tcPr>
            <w:tcW w:w="1814" w:type="dxa"/>
            <w:tcBorders>
              <w:top w:val="nil"/>
              <w:left w:val="nil"/>
              <w:bottom w:val="nil"/>
              <w:right w:val="nil"/>
            </w:tcBorders>
            <w:tcMar>
              <w:top w:w="39" w:type="dxa"/>
              <w:left w:w="39" w:type="dxa"/>
              <w:bottom w:w="39" w:type="dxa"/>
              <w:right w:w="39" w:type="dxa"/>
            </w:tcMar>
          </w:tcPr>
          <w:p w14:paraId="64E4E6F4"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3C7CF9AE" w14:textId="77777777" w:rsidR="006F3ABC" w:rsidRPr="006F3ABC" w:rsidRDefault="006F3ABC" w:rsidP="007A6A9F">
            <w:pPr>
              <w:rPr>
                <w:rFonts w:ascii="Arial Narrow" w:hAnsi="Arial Narrow"/>
                <w:sz w:val="20"/>
                <w:szCs w:val="20"/>
              </w:rPr>
            </w:pPr>
          </w:p>
        </w:tc>
        <w:tc>
          <w:tcPr>
            <w:tcW w:w="963" w:type="dxa"/>
            <w:tcBorders>
              <w:top w:val="nil"/>
              <w:left w:val="nil"/>
              <w:bottom w:val="nil"/>
              <w:right w:val="nil"/>
            </w:tcBorders>
            <w:tcMar>
              <w:top w:w="39" w:type="dxa"/>
              <w:left w:w="39" w:type="dxa"/>
              <w:bottom w:w="39" w:type="dxa"/>
              <w:right w:w="39" w:type="dxa"/>
            </w:tcMar>
          </w:tcPr>
          <w:p w14:paraId="2183564A"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469212B3" w14:textId="77777777" w:rsidR="006F3ABC" w:rsidRPr="006F3ABC" w:rsidRDefault="006F3ABC" w:rsidP="007A6A9F">
            <w:pPr>
              <w:rPr>
                <w:rFonts w:ascii="Arial Narrow" w:hAnsi="Arial Narrow"/>
                <w:sz w:val="20"/>
                <w:szCs w:val="20"/>
              </w:rPr>
            </w:pPr>
          </w:p>
        </w:tc>
      </w:tr>
      <w:tr w:rsidR="006F3ABC" w:rsidRPr="006F3ABC" w14:paraId="6BAF130D"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09421E06"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0" w:type="dxa"/>
              <w:left w:w="0" w:type="dxa"/>
              <w:bottom w:w="39" w:type="dxa"/>
              <w:right w:w="39" w:type="dxa"/>
            </w:tcMar>
          </w:tcPr>
          <w:p w14:paraId="48868174"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 xml:space="preserve">Prihodi poslovanja                                                                                  </w:t>
            </w:r>
          </w:p>
        </w:tc>
        <w:tc>
          <w:tcPr>
            <w:tcW w:w="1814" w:type="dxa"/>
            <w:tcBorders>
              <w:top w:val="nil"/>
              <w:left w:val="nil"/>
              <w:bottom w:val="nil"/>
              <w:right w:val="nil"/>
            </w:tcBorders>
            <w:tcMar>
              <w:top w:w="0" w:type="dxa"/>
              <w:left w:w="39" w:type="dxa"/>
              <w:bottom w:w="39" w:type="dxa"/>
              <w:right w:w="39" w:type="dxa"/>
            </w:tcMar>
            <w:vAlign w:val="bottom"/>
          </w:tcPr>
          <w:p w14:paraId="6B211E99"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3.792.342,76</w:t>
            </w:r>
          </w:p>
        </w:tc>
        <w:tc>
          <w:tcPr>
            <w:tcW w:w="1814" w:type="dxa"/>
            <w:tcBorders>
              <w:top w:val="nil"/>
              <w:left w:val="nil"/>
              <w:bottom w:val="nil"/>
              <w:right w:val="nil"/>
            </w:tcBorders>
            <w:tcMar>
              <w:top w:w="0" w:type="dxa"/>
              <w:left w:w="39" w:type="dxa"/>
              <w:bottom w:w="39" w:type="dxa"/>
              <w:right w:w="39" w:type="dxa"/>
            </w:tcMar>
            <w:vAlign w:val="bottom"/>
          </w:tcPr>
          <w:p w14:paraId="709FBD27"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-2.219.541,75</w:t>
            </w:r>
          </w:p>
        </w:tc>
        <w:tc>
          <w:tcPr>
            <w:tcW w:w="963" w:type="dxa"/>
            <w:tcBorders>
              <w:top w:val="nil"/>
              <w:left w:val="nil"/>
              <w:bottom w:val="nil"/>
              <w:right w:val="nil"/>
            </w:tcBorders>
            <w:tcMar>
              <w:top w:w="39" w:type="dxa"/>
              <w:left w:w="39" w:type="dxa"/>
              <w:bottom w:w="39" w:type="dxa"/>
              <w:right w:w="39" w:type="dxa"/>
            </w:tcMar>
            <w:vAlign w:val="bottom"/>
          </w:tcPr>
          <w:p w14:paraId="3B287ED3"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-58.5%</w:t>
            </w:r>
          </w:p>
        </w:tc>
        <w:tc>
          <w:tcPr>
            <w:tcW w:w="1814" w:type="dxa"/>
            <w:tcBorders>
              <w:top w:val="nil"/>
              <w:left w:val="nil"/>
              <w:bottom w:val="nil"/>
              <w:right w:val="nil"/>
            </w:tcBorders>
            <w:tcMar>
              <w:top w:w="0" w:type="dxa"/>
              <w:left w:w="39" w:type="dxa"/>
              <w:bottom w:w="39" w:type="dxa"/>
              <w:right w:w="39" w:type="dxa"/>
            </w:tcMar>
            <w:vAlign w:val="bottom"/>
          </w:tcPr>
          <w:p w14:paraId="1B962FA8"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1.572.801,01</w:t>
            </w:r>
          </w:p>
        </w:tc>
      </w:tr>
      <w:tr w:rsidR="006F3ABC" w:rsidRPr="006F3ABC" w14:paraId="789CE89A"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367ABD74"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0" w:type="dxa"/>
              <w:left w:w="0" w:type="dxa"/>
              <w:bottom w:w="39" w:type="dxa"/>
              <w:right w:w="39" w:type="dxa"/>
            </w:tcMar>
          </w:tcPr>
          <w:p w14:paraId="1DC2DBFE"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 xml:space="preserve">Prihodi od prodaje nefinancijske imovine                                                            </w:t>
            </w:r>
          </w:p>
        </w:tc>
        <w:tc>
          <w:tcPr>
            <w:tcW w:w="1814" w:type="dxa"/>
            <w:tcBorders>
              <w:top w:val="nil"/>
              <w:left w:val="nil"/>
              <w:bottom w:val="nil"/>
              <w:right w:val="nil"/>
            </w:tcBorders>
            <w:tcMar>
              <w:top w:w="0" w:type="dxa"/>
              <w:left w:w="39" w:type="dxa"/>
              <w:bottom w:w="39" w:type="dxa"/>
              <w:right w:w="39" w:type="dxa"/>
            </w:tcMar>
            <w:vAlign w:val="bottom"/>
          </w:tcPr>
          <w:p w14:paraId="577E5260"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70.000,00</w:t>
            </w:r>
          </w:p>
        </w:tc>
        <w:tc>
          <w:tcPr>
            <w:tcW w:w="1814" w:type="dxa"/>
            <w:tcBorders>
              <w:top w:val="nil"/>
              <w:left w:val="nil"/>
              <w:bottom w:val="nil"/>
              <w:right w:val="nil"/>
            </w:tcBorders>
            <w:tcMar>
              <w:top w:w="0" w:type="dxa"/>
              <w:left w:w="39" w:type="dxa"/>
              <w:bottom w:w="39" w:type="dxa"/>
              <w:right w:w="39" w:type="dxa"/>
            </w:tcMar>
            <w:vAlign w:val="bottom"/>
          </w:tcPr>
          <w:p w14:paraId="242B0212"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-70.000,00</w:t>
            </w:r>
          </w:p>
        </w:tc>
        <w:tc>
          <w:tcPr>
            <w:tcW w:w="963" w:type="dxa"/>
            <w:tcBorders>
              <w:top w:val="nil"/>
              <w:left w:val="nil"/>
              <w:bottom w:val="nil"/>
              <w:right w:val="nil"/>
            </w:tcBorders>
            <w:tcMar>
              <w:top w:w="39" w:type="dxa"/>
              <w:left w:w="39" w:type="dxa"/>
              <w:bottom w:w="39" w:type="dxa"/>
              <w:right w:w="39" w:type="dxa"/>
            </w:tcMar>
            <w:vAlign w:val="bottom"/>
          </w:tcPr>
          <w:p w14:paraId="20FB342C"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-100%</w:t>
            </w:r>
          </w:p>
        </w:tc>
        <w:tc>
          <w:tcPr>
            <w:tcW w:w="1814" w:type="dxa"/>
            <w:tcBorders>
              <w:top w:val="nil"/>
              <w:left w:val="nil"/>
              <w:bottom w:val="nil"/>
              <w:right w:val="nil"/>
            </w:tcBorders>
            <w:tcMar>
              <w:top w:w="0" w:type="dxa"/>
              <w:left w:w="39" w:type="dxa"/>
              <w:bottom w:w="39" w:type="dxa"/>
              <w:right w:w="39" w:type="dxa"/>
            </w:tcMar>
            <w:vAlign w:val="bottom"/>
          </w:tcPr>
          <w:p w14:paraId="600D4856"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0,00</w:t>
            </w:r>
          </w:p>
        </w:tc>
      </w:tr>
      <w:tr w:rsidR="006F3ABC" w:rsidRPr="006F3ABC" w14:paraId="2147756C"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36944239"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0" w:type="dxa"/>
              <w:left w:w="0" w:type="dxa"/>
              <w:bottom w:w="39" w:type="dxa"/>
              <w:right w:w="39" w:type="dxa"/>
            </w:tcMar>
          </w:tcPr>
          <w:p w14:paraId="70BD5C4C"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 xml:space="preserve">Rashodi poslovanja                                                                                  </w:t>
            </w:r>
          </w:p>
        </w:tc>
        <w:tc>
          <w:tcPr>
            <w:tcW w:w="1814" w:type="dxa"/>
            <w:tcBorders>
              <w:top w:val="nil"/>
              <w:left w:val="nil"/>
              <w:bottom w:val="nil"/>
              <w:right w:val="nil"/>
            </w:tcBorders>
            <w:tcMar>
              <w:top w:w="0" w:type="dxa"/>
              <w:left w:w="39" w:type="dxa"/>
              <w:bottom w:w="39" w:type="dxa"/>
              <w:right w:w="39" w:type="dxa"/>
            </w:tcMar>
            <w:vAlign w:val="bottom"/>
          </w:tcPr>
          <w:p w14:paraId="2B8AB66A"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1.361.610,73</w:t>
            </w:r>
          </w:p>
        </w:tc>
        <w:tc>
          <w:tcPr>
            <w:tcW w:w="1814" w:type="dxa"/>
            <w:tcBorders>
              <w:top w:val="nil"/>
              <w:left w:val="nil"/>
              <w:bottom w:val="nil"/>
              <w:right w:val="nil"/>
            </w:tcBorders>
            <w:tcMar>
              <w:top w:w="0" w:type="dxa"/>
              <w:left w:w="39" w:type="dxa"/>
              <w:bottom w:w="39" w:type="dxa"/>
              <w:right w:w="39" w:type="dxa"/>
            </w:tcMar>
            <w:vAlign w:val="bottom"/>
          </w:tcPr>
          <w:p w14:paraId="0384BC14"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-439.316,71</w:t>
            </w:r>
          </w:p>
        </w:tc>
        <w:tc>
          <w:tcPr>
            <w:tcW w:w="963" w:type="dxa"/>
            <w:tcBorders>
              <w:top w:val="nil"/>
              <w:left w:val="nil"/>
              <w:bottom w:val="nil"/>
              <w:right w:val="nil"/>
            </w:tcBorders>
            <w:tcMar>
              <w:top w:w="39" w:type="dxa"/>
              <w:left w:w="39" w:type="dxa"/>
              <w:bottom w:w="39" w:type="dxa"/>
              <w:right w:w="39" w:type="dxa"/>
            </w:tcMar>
            <w:vAlign w:val="bottom"/>
          </w:tcPr>
          <w:p w14:paraId="16300E41"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-32.3%</w:t>
            </w:r>
          </w:p>
        </w:tc>
        <w:tc>
          <w:tcPr>
            <w:tcW w:w="1814" w:type="dxa"/>
            <w:tcBorders>
              <w:top w:val="nil"/>
              <w:left w:val="nil"/>
              <w:bottom w:val="nil"/>
              <w:right w:val="nil"/>
            </w:tcBorders>
            <w:tcMar>
              <w:top w:w="0" w:type="dxa"/>
              <w:left w:w="39" w:type="dxa"/>
              <w:bottom w:w="39" w:type="dxa"/>
              <w:right w:w="39" w:type="dxa"/>
            </w:tcMar>
            <w:vAlign w:val="bottom"/>
          </w:tcPr>
          <w:p w14:paraId="4C9F95ED"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922.294,02</w:t>
            </w:r>
          </w:p>
        </w:tc>
      </w:tr>
      <w:tr w:rsidR="006F3ABC" w:rsidRPr="006F3ABC" w14:paraId="537F2E23"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4D707F49"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0" w:type="dxa"/>
              <w:left w:w="0" w:type="dxa"/>
              <w:bottom w:w="39" w:type="dxa"/>
              <w:right w:w="39" w:type="dxa"/>
            </w:tcMar>
          </w:tcPr>
          <w:p w14:paraId="6FCFDF32"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 xml:space="preserve">Rashodi za nabavu nefinancijske imovine                                                             </w:t>
            </w:r>
          </w:p>
        </w:tc>
        <w:tc>
          <w:tcPr>
            <w:tcW w:w="1814" w:type="dxa"/>
            <w:tcBorders>
              <w:top w:val="nil"/>
              <w:left w:val="nil"/>
              <w:bottom w:val="nil"/>
              <w:right w:val="nil"/>
            </w:tcBorders>
            <w:tcMar>
              <w:top w:w="0" w:type="dxa"/>
              <w:left w:w="39" w:type="dxa"/>
              <w:bottom w:w="39" w:type="dxa"/>
              <w:right w:w="39" w:type="dxa"/>
            </w:tcMar>
            <w:vAlign w:val="bottom"/>
          </w:tcPr>
          <w:p w14:paraId="14B26C8A"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2.473.363,03</w:t>
            </w:r>
          </w:p>
        </w:tc>
        <w:tc>
          <w:tcPr>
            <w:tcW w:w="1814" w:type="dxa"/>
            <w:tcBorders>
              <w:top w:val="nil"/>
              <w:left w:val="nil"/>
              <w:bottom w:val="nil"/>
              <w:right w:val="nil"/>
            </w:tcBorders>
            <w:tcMar>
              <w:top w:w="0" w:type="dxa"/>
              <w:left w:w="39" w:type="dxa"/>
              <w:bottom w:w="39" w:type="dxa"/>
              <w:right w:w="39" w:type="dxa"/>
            </w:tcMar>
            <w:vAlign w:val="bottom"/>
          </w:tcPr>
          <w:p w14:paraId="1BFAA8DA"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-1.826.410,04</w:t>
            </w:r>
          </w:p>
        </w:tc>
        <w:tc>
          <w:tcPr>
            <w:tcW w:w="963" w:type="dxa"/>
            <w:tcBorders>
              <w:top w:val="nil"/>
              <w:left w:val="nil"/>
              <w:bottom w:val="nil"/>
              <w:right w:val="nil"/>
            </w:tcBorders>
            <w:tcMar>
              <w:top w:w="39" w:type="dxa"/>
              <w:left w:w="39" w:type="dxa"/>
              <w:bottom w:w="39" w:type="dxa"/>
              <w:right w:w="39" w:type="dxa"/>
            </w:tcMar>
            <w:vAlign w:val="bottom"/>
          </w:tcPr>
          <w:p w14:paraId="7A2C67F1"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-73.8%</w:t>
            </w:r>
          </w:p>
        </w:tc>
        <w:tc>
          <w:tcPr>
            <w:tcW w:w="1814" w:type="dxa"/>
            <w:tcBorders>
              <w:top w:val="nil"/>
              <w:left w:val="nil"/>
              <w:bottom w:val="nil"/>
              <w:right w:val="nil"/>
            </w:tcBorders>
            <w:tcMar>
              <w:top w:w="0" w:type="dxa"/>
              <w:left w:w="39" w:type="dxa"/>
              <w:bottom w:w="39" w:type="dxa"/>
              <w:right w:w="39" w:type="dxa"/>
            </w:tcMar>
            <w:vAlign w:val="bottom"/>
          </w:tcPr>
          <w:p w14:paraId="149C83F6"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646.952,99</w:t>
            </w:r>
          </w:p>
        </w:tc>
      </w:tr>
      <w:tr w:rsidR="006F3ABC" w:rsidRPr="006F3ABC" w14:paraId="15CED7AB"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5119D047"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0" w:type="dxa"/>
              <w:left w:w="0" w:type="dxa"/>
              <w:bottom w:w="39" w:type="dxa"/>
              <w:right w:w="39" w:type="dxa"/>
            </w:tcMar>
          </w:tcPr>
          <w:p w14:paraId="66580C48"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RAZLIKA</w:t>
            </w:r>
          </w:p>
        </w:tc>
        <w:tc>
          <w:tcPr>
            <w:tcW w:w="1814" w:type="dxa"/>
            <w:tcBorders>
              <w:top w:val="nil"/>
              <w:left w:val="nil"/>
              <w:bottom w:val="nil"/>
              <w:right w:val="nil"/>
            </w:tcBorders>
            <w:tcMar>
              <w:top w:w="0" w:type="dxa"/>
              <w:left w:w="39" w:type="dxa"/>
              <w:bottom w:w="39" w:type="dxa"/>
              <w:right w:w="39" w:type="dxa"/>
            </w:tcMar>
            <w:vAlign w:val="bottom"/>
          </w:tcPr>
          <w:p w14:paraId="5ADC13DA"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27.369,00</w:t>
            </w:r>
          </w:p>
        </w:tc>
        <w:tc>
          <w:tcPr>
            <w:tcW w:w="1814" w:type="dxa"/>
            <w:tcBorders>
              <w:top w:val="nil"/>
              <w:left w:val="nil"/>
              <w:bottom w:val="nil"/>
              <w:right w:val="nil"/>
            </w:tcBorders>
            <w:tcMar>
              <w:top w:w="0" w:type="dxa"/>
              <w:left w:w="39" w:type="dxa"/>
              <w:bottom w:w="39" w:type="dxa"/>
              <w:right w:w="39" w:type="dxa"/>
            </w:tcMar>
            <w:vAlign w:val="bottom"/>
          </w:tcPr>
          <w:p w14:paraId="47F26909"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-23.815,00</w:t>
            </w:r>
          </w:p>
        </w:tc>
        <w:tc>
          <w:tcPr>
            <w:tcW w:w="963" w:type="dxa"/>
            <w:tcBorders>
              <w:top w:val="nil"/>
              <w:left w:val="nil"/>
              <w:bottom w:val="nil"/>
              <w:right w:val="nil"/>
            </w:tcBorders>
            <w:tcMar>
              <w:top w:w="39" w:type="dxa"/>
              <w:left w:w="39" w:type="dxa"/>
              <w:bottom w:w="39" w:type="dxa"/>
              <w:right w:w="39" w:type="dxa"/>
            </w:tcMar>
            <w:vAlign w:val="bottom"/>
          </w:tcPr>
          <w:p w14:paraId="39B46C1D"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-87.0%</w:t>
            </w:r>
          </w:p>
        </w:tc>
        <w:tc>
          <w:tcPr>
            <w:tcW w:w="1814" w:type="dxa"/>
            <w:tcBorders>
              <w:top w:val="nil"/>
              <w:left w:val="nil"/>
              <w:bottom w:val="nil"/>
              <w:right w:val="nil"/>
            </w:tcBorders>
            <w:tcMar>
              <w:top w:w="0" w:type="dxa"/>
              <w:left w:w="39" w:type="dxa"/>
              <w:bottom w:w="39" w:type="dxa"/>
              <w:right w:w="39" w:type="dxa"/>
            </w:tcMar>
            <w:vAlign w:val="bottom"/>
          </w:tcPr>
          <w:p w14:paraId="59A47950"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3.554,00</w:t>
            </w:r>
          </w:p>
        </w:tc>
      </w:tr>
      <w:tr w:rsidR="006F3ABC" w:rsidRPr="006F3ABC" w14:paraId="6FF03D48" w14:textId="77777777" w:rsidTr="007A6A9F">
        <w:trPr>
          <w:trHeight w:val="92"/>
        </w:trPr>
        <w:tc>
          <w:tcPr>
            <w:tcW w:w="425" w:type="dxa"/>
            <w:tcBorders>
              <w:top w:val="nil"/>
              <w:left w:val="nil"/>
              <w:bottom w:val="nil"/>
              <w:right w:val="nil"/>
            </w:tcBorders>
            <w:tcMar>
              <w:top w:w="39" w:type="dxa"/>
              <w:left w:w="39" w:type="dxa"/>
              <w:bottom w:w="39" w:type="dxa"/>
              <w:right w:w="39" w:type="dxa"/>
            </w:tcMar>
          </w:tcPr>
          <w:p w14:paraId="3B347A49"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39" w:type="dxa"/>
              <w:left w:w="0" w:type="dxa"/>
              <w:bottom w:w="39" w:type="dxa"/>
              <w:right w:w="39" w:type="dxa"/>
            </w:tcMar>
          </w:tcPr>
          <w:p w14:paraId="67442114"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3BB5DEF2"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4B36CC38" w14:textId="77777777" w:rsidR="006F3ABC" w:rsidRPr="006F3ABC" w:rsidRDefault="006F3ABC" w:rsidP="007A6A9F">
            <w:pPr>
              <w:rPr>
                <w:rFonts w:ascii="Arial Narrow" w:hAnsi="Arial Narrow"/>
                <w:sz w:val="20"/>
                <w:szCs w:val="20"/>
              </w:rPr>
            </w:pPr>
          </w:p>
        </w:tc>
        <w:tc>
          <w:tcPr>
            <w:tcW w:w="963" w:type="dxa"/>
            <w:tcBorders>
              <w:top w:val="nil"/>
              <w:left w:val="nil"/>
              <w:bottom w:val="nil"/>
              <w:right w:val="nil"/>
            </w:tcBorders>
            <w:tcMar>
              <w:top w:w="39" w:type="dxa"/>
              <w:left w:w="39" w:type="dxa"/>
              <w:bottom w:w="39" w:type="dxa"/>
              <w:right w:w="39" w:type="dxa"/>
            </w:tcMar>
          </w:tcPr>
          <w:p w14:paraId="1045662D"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516D7A0E" w14:textId="77777777" w:rsidR="006F3ABC" w:rsidRPr="006F3ABC" w:rsidRDefault="006F3ABC" w:rsidP="007A6A9F">
            <w:pPr>
              <w:rPr>
                <w:rFonts w:ascii="Arial Narrow" w:hAnsi="Arial Narrow"/>
                <w:sz w:val="20"/>
                <w:szCs w:val="20"/>
              </w:rPr>
            </w:pPr>
          </w:p>
        </w:tc>
      </w:tr>
      <w:tr w:rsidR="006F3ABC" w:rsidRPr="006F3ABC" w14:paraId="37CCE90F"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6E6BD6F5"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B.</w:t>
            </w:r>
          </w:p>
        </w:tc>
        <w:tc>
          <w:tcPr>
            <w:tcW w:w="8362" w:type="dxa"/>
            <w:tcBorders>
              <w:top w:val="nil"/>
              <w:left w:val="nil"/>
              <w:bottom w:val="nil"/>
              <w:right w:val="nil"/>
            </w:tcBorders>
            <w:tcMar>
              <w:top w:w="39" w:type="dxa"/>
              <w:left w:w="0" w:type="dxa"/>
              <w:bottom w:w="39" w:type="dxa"/>
              <w:right w:w="39" w:type="dxa"/>
            </w:tcMar>
          </w:tcPr>
          <w:p w14:paraId="3A22731C"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RAČUN ZADUŽIVANJA/FINANCIRANJA</w:t>
            </w:r>
          </w:p>
        </w:tc>
        <w:tc>
          <w:tcPr>
            <w:tcW w:w="1814" w:type="dxa"/>
            <w:tcBorders>
              <w:top w:val="nil"/>
              <w:left w:val="nil"/>
              <w:bottom w:val="nil"/>
              <w:right w:val="nil"/>
            </w:tcBorders>
            <w:tcMar>
              <w:top w:w="39" w:type="dxa"/>
              <w:left w:w="39" w:type="dxa"/>
              <w:bottom w:w="39" w:type="dxa"/>
              <w:right w:w="39" w:type="dxa"/>
            </w:tcMar>
          </w:tcPr>
          <w:p w14:paraId="56A6C79F"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5744FF6B" w14:textId="77777777" w:rsidR="006F3ABC" w:rsidRPr="006F3ABC" w:rsidRDefault="006F3ABC" w:rsidP="007A6A9F">
            <w:pPr>
              <w:rPr>
                <w:rFonts w:ascii="Arial Narrow" w:hAnsi="Arial Narrow"/>
                <w:sz w:val="20"/>
                <w:szCs w:val="20"/>
              </w:rPr>
            </w:pPr>
          </w:p>
        </w:tc>
        <w:tc>
          <w:tcPr>
            <w:tcW w:w="963" w:type="dxa"/>
            <w:tcBorders>
              <w:top w:val="nil"/>
              <w:left w:val="nil"/>
              <w:bottom w:val="nil"/>
              <w:right w:val="nil"/>
            </w:tcBorders>
            <w:tcMar>
              <w:top w:w="39" w:type="dxa"/>
              <w:left w:w="39" w:type="dxa"/>
              <w:bottom w:w="39" w:type="dxa"/>
              <w:right w:w="39" w:type="dxa"/>
            </w:tcMar>
          </w:tcPr>
          <w:p w14:paraId="0D0791DA"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767313D6" w14:textId="77777777" w:rsidR="006F3ABC" w:rsidRPr="006F3ABC" w:rsidRDefault="006F3ABC" w:rsidP="007A6A9F">
            <w:pPr>
              <w:rPr>
                <w:rFonts w:ascii="Arial Narrow" w:hAnsi="Arial Narrow"/>
                <w:sz w:val="20"/>
                <w:szCs w:val="20"/>
              </w:rPr>
            </w:pPr>
          </w:p>
        </w:tc>
      </w:tr>
      <w:tr w:rsidR="006F3ABC" w:rsidRPr="006F3ABC" w14:paraId="3BAFB396"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4B15C914"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0" w:type="dxa"/>
              <w:left w:w="0" w:type="dxa"/>
              <w:bottom w:w="39" w:type="dxa"/>
              <w:right w:w="39" w:type="dxa"/>
            </w:tcMar>
          </w:tcPr>
          <w:p w14:paraId="1DCFDBEF"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 xml:space="preserve">Primici od financijske imovine i zaduživanja                                                        </w:t>
            </w:r>
          </w:p>
        </w:tc>
        <w:tc>
          <w:tcPr>
            <w:tcW w:w="1814" w:type="dxa"/>
            <w:tcBorders>
              <w:top w:val="nil"/>
              <w:left w:val="nil"/>
              <w:bottom w:val="nil"/>
              <w:right w:val="nil"/>
            </w:tcBorders>
            <w:tcMar>
              <w:top w:w="0" w:type="dxa"/>
              <w:left w:w="39" w:type="dxa"/>
              <w:bottom w:w="39" w:type="dxa"/>
              <w:right w:w="39" w:type="dxa"/>
            </w:tcMar>
            <w:vAlign w:val="bottom"/>
          </w:tcPr>
          <w:p w14:paraId="4A35273B"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17.521,00</w:t>
            </w:r>
          </w:p>
        </w:tc>
        <w:tc>
          <w:tcPr>
            <w:tcW w:w="1814" w:type="dxa"/>
            <w:tcBorders>
              <w:top w:val="nil"/>
              <w:left w:val="nil"/>
              <w:bottom w:val="nil"/>
              <w:right w:val="nil"/>
            </w:tcBorders>
            <w:tcMar>
              <w:top w:w="0" w:type="dxa"/>
              <w:left w:w="39" w:type="dxa"/>
              <w:bottom w:w="39" w:type="dxa"/>
              <w:right w:w="39" w:type="dxa"/>
            </w:tcMar>
            <w:vAlign w:val="bottom"/>
          </w:tcPr>
          <w:p w14:paraId="742EE03E"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-6.575,00</w:t>
            </w:r>
          </w:p>
        </w:tc>
        <w:tc>
          <w:tcPr>
            <w:tcW w:w="963" w:type="dxa"/>
            <w:tcBorders>
              <w:top w:val="nil"/>
              <w:left w:val="nil"/>
              <w:bottom w:val="nil"/>
              <w:right w:val="nil"/>
            </w:tcBorders>
            <w:tcMar>
              <w:top w:w="39" w:type="dxa"/>
              <w:left w:w="39" w:type="dxa"/>
              <w:bottom w:w="39" w:type="dxa"/>
              <w:right w:w="39" w:type="dxa"/>
            </w:tcMar>
            <w:vAlign w:val="bottom"/>
          </w:tcPr>
          <w:p w14:paraId="455D943F"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-37.5%</w:t>
            </w:r>
          </w:p>
        </w:tc>
        <w:tc>
          <w:tcPr>
            <w:tcW w:w="1814" w:type="dxa"/>
            <w:tcBorders>
              <w:top w:val="nil"/>
              <w:left w:val="nil"/>
              <w:bottom w:val="nil"/>
              <w:right w:val="nil"/>
            </w:tcBorders>
            <w:tcMar>
              <w:top w:w="0" w:type="dxa"/>
              <w:left w:w="39" w:type="dxa"/>
              <w:bottom w:w="39" w:type="dxa"/>
              <w:right w:w="39" w:type="dxa"/>
            </w:tcMar>
            <w:vAlign w:val="bottom"/>
          </w:tcPr>
          <w:p w14:paraId="320D1A1E"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10.946,00</w:t>
            </w:r>
          </w:p>
        </w:tc>
      </w:tr>
      <w:tr w:rsidR="006F3ABC" w:rsidRPr="006F3ABC" w14:paraId="088068AD"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5E894E4B"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0" w:type="dxa"/>
              <w:left w:w="0" w:type="dxa"/>
              <w:bottom w:w="39" w:type="dxa"/>
              <w:right w:w="39" w:type="dxa"/>
            </w:tcMar>
          </w:tcPr>
          <w:p w14:paraId="548D740D"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 xml:space="preserve">Izdaci za financijsku imovinu i otplate zajmova                                                     </w:t>
            </w:r>
          </w:p>
        </w:tc>
        <w:tc>
          <w:tcPr>
            <w:tcW w:w="1814" w:type="dxa"/>
            <w:tcBorders>
              <w:top w:val="nil"/>
              <w:left w:val="nil"/>
              <w:bottom w:val="nil"/>
              <w:right w:val="nil"/>
            </w:tcBorders>
            <w:tcMar>
              <w:top w:w="0" w:type="dxa"/>
              <w:left w:w="39" w:type="dxa"/>
              <w:bottom w:w="39" w:type="dxa"/>
              <w:right w:w="39" w:type="dxa"/>
            </w:tcMar>
            <w:vAlign w:val="bottom"/>
          </w:tcPr>
          <w:p w14:paraId="51AA0AA3"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44.890,00</w:t>
            </w:r>
          </w:p>
        </w:tc>
        <w:tc>
          <w:tcPr>
            <w:tcW w:w="1814" w:type="dxa"/>
            <w:tcBorders>
              <w:top w:val="nil"/>
              <w:left w:val="nil"/>
              <w:bottom w:val="nil"/>
              <w:right w:val="nil"/>
            </w:tcBorders>
            <w:tcMar>
              <w:top w:w="0" w:type="dxa"/>
              <w:left w:w="39" w:type="dxa"/>
              <w:bottom w:w="39" w:type="dxa"/>
              <w:right w:w="39" w:type="dxa"/>
            </w:tcMar>
            <w:vAlign w:val="bottom"/>
          </w:tcPr>
          <w:p w14:paraId="0366E8FC"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-30.390,00</w:t>
            </w:r>
          </w:p>
        </w:tc>
        <w:tc>
          <w:tcPr>
            <w:tcW w:w="963" w:type="dxa"/>
            <w:tcBorders>
              <w:top w:val="nil"/>
              <w:left w:val="nil"/>
              <w:bottom w:val="nil"/>
              <w:right w:val="nil"/>
            </w:tcBorders>
            <w:tcMar>
              <w:top w:w="39" w:type="dxa"/>
              <w:left w:w="39" w:type="dxa"/>
              <w:bottom w:w="39" w:type="dxa"/>
              <w:right w:w="39" w:type="dxa"/>
            </w:tcMar>
            <w:vAlign w:val="bottom"/>
          </w:tcPr>
          <w:p w14:paraId="1E04AFE4"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-67.7%</w:t>
            </w:r>
          </w:p>
        </w:tc>
        <w:tc>
          <w:tcPr>
            <w:tcW w:w="1814" w:type="dxa"/>
            <w:tcBorders>
              <w:top w:val="nil"/>
              <w:left w:val="nil"/>
              <w:bottom w:val="nil"/>
              <w:right w:val="nil"/>
            </w:tcBorders>
            <w:tcMar>
              <w:top w:w="0" w:type="dxa"/>
              <w:left w:w="39" w:type="dxa"/>
              <w:bottom w:w="39" w:type="dxa"/>
              <w:right w:w="39" w:type="dxa"/>
            </w:tcMar>
            <w:vAlign w:val="bottom"/>
          </w:tcPr>
          <w:p w14:paraId="34DC74FA"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14.500,00</w:t>
            </w:r>
          </w:p>
        </w:tc>
      </w:tr>
      <w:tr w:rsidR="006F3ABC" w:rsidRPr="006F3ABC" w14:paraId="2C2DD293"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413C5DC2"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0" w:type="dxa"/>
              <w:left w:w="0" w:type="dxa"/>
              <w:bottom w:w="39" w:type="dxa"/>
              <w:right w:w="39" w:type="dxa"/>
            </w:tcMar>
          </w:tcPr>
          <w:p w14:paraId="43E5BC0F"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NETO ZADUŽIVANJE/FINANCIRANJE</w:t>
            </w:r>
          </w:p>
        </w:tc>
        <w:tc>
          <w:tcPr>
            <w:tcW w:w="1814" w:type="dxa"/>
            <w:tcBorders>
              <w:top w:val="nil"/>
              <w:left w:val="nil"/>
              <w:bottom w:val="nil"/>
              <w:right w:val="nil"/>
            </w:tcBorders>
            <w:tcMar>
              <w:top w:w="0" w:type="dxa"/>
              <w:left w:w="39" w:type="dxa"/>
              <w:bottom w:w="39" w:type="dxa"/>
              <w:right w:w="39" w:type="dxa"/>
            </w:tcMar>
            <w:vAlign w:val="bottom"/>
          </w:tcPr>
          <w:p w14:paraId="5F6C6A75"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-27.369,00</w:t>
            </w:r>
          </w:p>
        </w:tc>
        <w:tc>
          <w:tcPr>
            <w:tcW w:w="1814" w:type="dxa"/>
            <w:tcBorders>
              <w:top w:val="nil"/>
              <w:left w:val="nil"/>
              <w:bottom w:val="nil"/>
              <w:right w:val="nil"/>
            </w:tcBorders>
            <w:tcMar>
              <w:top w:w="0" w:type="dxa"/>
              <w:left w:w="39" w:type="dxa"/>
              <w:bottom w:w="39" w:type="dxa"/>
              <w:right w:w="39" w:type="dxa"/>
            </w:tcMar>
            <w:vAlign w:val="bottom"/>
          </w:tcPr>
          <w:p w14:paraId="5D3CF0A1"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23.815,00</w:t>
            </w:r>
          </w:p>
        </w:tc>
        <w:tc>
          <w:tcPr>
            <w:tcW w:w="963" w:type="dxa"/>
            <w:tcBorders>
              <w:top w:val="nil"/>
              <w:left w:val="nil"/>
              <w:bottom w:val="nil"/>
              <w:right w:val="nil"/>
            </w:tcBorders>
            <w:tcMar>
              <w:top w:w="39" w:type="dxa"/>
              <w:left w:w="39" w:type="dxa"/>
              <w:bottom w:w="39" w:type="dxa"/>
              <w:right w:w="39" w:type="dxa"/>
            </w:tcMar>
            <w:vAlign w:val="bottom"/>
          </w:tcPr>
          <w:p w14:paraId="05E8406F"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-87.0%</w:t>
            </w:r>
          </w:p>
        </w:tc>
        <w:tc>
          <w:tcPr>
            <w:tcW w:w="1814" w:type="dxa"/>
            <w:tcBorders>
              <w:top w:val="nil"/>
              <w:left w:val="nil"/>
              <w:bottom w:val="nil"/>
              <w:right w:val="nil"/>
            </w:tcBorders>
            <w:tcMar>
              <w:top w:w="0" w:type="dxa"/>
              <w:left w:w="39" w:type="dxa"/>
              <w:bottom w:w="39" w:type="dxa"/>
              <w:right w:w="39" w:type="dxa"/>
            </w:tcMar>
            <w:vAlign w:val="bottom"/>
          </w:tcPr>
          <w:p w14:paraId="39FCA409"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-3.554,00</w:t>
            </w:r>
          </w:p>
        </w:tc>
      </w:tr>
      <w:tr w:rsidR="006F3ABC" w:rsidRPr="006F3ABC" w14:paraId="0DC32EAE" w14:textId="77777777" w:rsidTr="007A6A9F">
        <w:trPr>
          <w:trHeight w:val="92"/>
        </w:trPr>
        <w:tc>
          <w:tcPr>
            <w:tcW w:w="425" w:type="dxa"/>
            <w:tcBorders>
              <w:top w:val="nil"/>
              <w:left w:val="nil"/>
              <w:bottom w:val="nil"/>
              <w:right w:val="nil"/>
            </w:tcBorders>
            <w:tcMar>
              <w:top w:w="39" w:type="dxa"/>
              <w:left w:w="39" w:type="dxa"/>
              <w:bottom w:w="39" w:type="dxa"/>
              <w:right w:w="39" w:type="dxa"/>
            </w:tcMar>
          </w:tcPr>
          <w:p w14:paraId="74F41B0E"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39" w:type="dxa"/>
              <w:left w:w="0" w:type="dxa"/>
              <w:bottom w:w="39" w:type="dxa"/>
              <w:right w:w="39" w:type="dxa"/>
            </w:tcMar>
          </w:tcPr>
          <w:p w14:paraId="53BED721"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5B4FEE52"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247697C2" w14:textId="77777777" w:rsidR="006F3ABC" w:rsidRPr="006F3ABC" w:rsidRDefault="006F3ABC" w:rsidP="007A6A9F">
            <w:pPr>
              <w:rPr>
                <w:rFonts w:ascii="Arial Narrow" w:hAnsi="Arial Narrow"/>
                <w:sz w:val="20"/>
                <w:szCs w:val="20"/>
              </w:rPr>
            </w:pPr>
          </w:p>
        </w:tc>
        <w:tc>
          <w:tcPr>
            <w:tcW w:w="963" w:type="dxa"/>
            <w:tcBorders>
              <w:top w:val="nil"/>
              <w:left w:val="nil"/>
              <w:bottom w:val="nil"/>
              <w:right w:val="nil"/>
            </w:tcBorders>
            <w:tcMar>
              <w:top w:w="39" w:type="dxa"/>
              <w:left w:w="39" w:type="dxa"/>
              <w:bottom w:w="39" w:type="dxa"/>
              <w:right w:w="39" w:type="dxa"/>
            </w:tcMar>
          </w:tcPr>
          <w:p w14:paraId="74A8AA64"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059DB205" w14:textId="77777777" w:rsidR="006F3ABC" w:rsidRPr="006F3ABC" w:rsidRDefault="006F3ABC" w:rsidP="007A6A9F">
            <w:pPr>
              <w:rPr>
                <w:rFonts w:ascii="Arial Narrow" w:hAnsi="Arial Narrow"/>
                <w:sz w:val="20"/>
                <w:szCs w:val="20"/>
              </w:rPr>
            </w:pPr>
          </w:p>
        </w:tc>
      </w:tr>
      <w:tr w:rsidR="006F3ABC" w:rsidRPr="006F3ABC" w14:paraId="5FB06FCB"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13E279EB"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C.</w:t>
            </w:r>
          </w:p>
        </w:tc>
        <w:tc>
          <w:tcPr>
            <w:tcW w:w="8362" w:type="dxa"/>
            <w:tcBorders>
              <w:top w:val="nil"/>
              <w:left w:val="nil"/>
              <w:bottom w:val="nil"/>
              <w:right w:val="nil"/>
            </w:tcBorders>
            <w:tcMar>
              <w:top w:w="39" w:type="dxa"/>
              <w:left w:w="0" w:type="dxa"/>
              <w:bottom w:w="39" w:type="dxa"/>
              <w:right w:w="39" w:type="dxa"/>
            </w:tcMar>
          </w:tcPr>
          <w:p w14:paraId="726BE264"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14:paraId="2FD9151C"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360B9389" w14:textId="77777777" w:rsidR="006F3ABC" w:rsidRPr="006F3ABC" w:rsidRDefault="006F3ABC" w:rsidP="007A6A9F">
            <w:pPr>
              <w:rPr>
                <w:rFonts w:ascii="Arial Narrow" w:hAnsi="Arial Narrow"/>
                <w:sz w:val="20"/>
                <w:szCs w:val="20"/>
              </w:rPr>
            </w:pPr>
          </w:p>
        </w:tc>
        <w:tc>
          <w:tcPr>
            <w:tcW w:w="963" w:type="dxa"/>
            <w:tcBorders>
              <w:top w:val="nil"/>
              <w:left w:val="nil"/>
              <w:bottom w:val="nil"/>
              <w:right w:val="nil"/>
            </w:tcBorders>
            <w:tcMar>
              <w:top w:w="39" w:type="dxa"/>
              <w:left w:w="39" w:type="dxa"/>
              <w:bottom w:w="39" w:type="dxa"/>
              <w:right w:w="39" w:type="dxa"/>
            </w:tcMar>
          </w:tcPr>
          <w:p w14:paraId="7527C9BB"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1272F868" w14:textId="77777777" w:rsidR="006F3ABC" w:rsidRPr="006F3ABC" w:rsidRDefault="006F3ABC" w:rsidP="007A6A9F">
            <w:pPr>
              <w:rPr>
                <w:rFonts w:ascii="Arial Narrow" w:hAnsi="Arial Narrow"/>
                <w:sz w:val="20"/>
                <w:szCs w:val="20"/>
              </w:rPr>
            </w:pPr>
          </w:p>
        </w:tc>
      </w:tr>
      <w:tr w:rsidR="006F3ABC" w:rsidRPr="006F3ABC" w14:paraId="364C90E7"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0EBD9990"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0" w:type="dxa"/>
              <w:left w:w="0" w:type="dxa"/>
              <w:bottom w:w="39" w:type="dxa"/>
              <w:right w:w="39" w:type="dxa"/>
            </w:tcMar>
          </w:tcPr>
          <w:p w14:paraId="1AB8E27C"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14:paraId="41D5793A"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0,00</w:t>
            </w:r>
          </w:p>
        </w:tc>
        <w:tc>
          <w:tcPr>
            <w:tcW w:w="1814" w:type="dxa"/>
            <w:tcBorders>
              <w:top w:val="nil"/>
              <w:left w:val="nil"/>
              <w:bottom w:val="nil"/>
              <w:right w:val="nil"/>
            </w:tcBorders>
            <w:tcMar>
              <w:top w:w="0" w:type="dxa"/>
              <w:left w:w="39" w:type="dxa"/>
              <w:bottom w:w="39" w:type="dxa"/>
              <w:right w:w="39" w:type="dxa"/>
            </w:tcMar>
            <w:vAlign w:val="bottom"/>
          </w:tcPr>
          <w:p w14:paraId="3598792B"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0,00</w:t>
            </w:r>
          </w:p>
        </w:tc>
        <w:tc>
          <w:tcPr>
            <w:tcW w:w="963" w:type="dxa"/>
            <w:tcBorders>
              <w:top w:val="nil"/>
              <w:left w:val="nil"/>
              <w:bottom w:val="nil"/>
              <w:right w:val="nil"/>
            </w:tcBorders>
            <w:tcMar>
              <w:top w:w="39" w:type="dxa"/>
              <w:left w:w="39" w:type="dxa"/>
              <w:bottom w:w="39" w:type="dxa"/>
              <w:right w:w="39" w:type="dxa"/>
            </w:tcMar>
            <w:vAlign w:val="bottom"/>
          </w:tcPr>
          <w:p w14:paraId="356D2AF5"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0,0%</w:t>
            </w:r>
          </w:p>
        </w:tc>
        <w:tc>
          <w:tcPr>
            <w:tcW w:w="1814" w:type="dxa"/>
            <w:tcBorders>
              <w:top w:val="nil"/>
              <w:left w:val="nil"/>
              <w:bottom w:val="nil"/>
              <w:right w:val="nil"/>
            </w:tcBorders>
            <w:tcMar>
              <w:top w:w="0" w:type="dxa"/>
              <w:left w:w="39" w:type="dxa"/>
              <w:bottom w:w="39" w:type="dxa"/>
              <w:right w:w="39" w:type="dxa"/>
            </w:tcMar>
            <w:vAlign w:val="bottom"/>
          </w:tcPr>
          <w:p w14:paraId="3815C5A8"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0,00</w:t>
            </w:r>
          </w:p>
        </w:tc>
      </w:tr>
      <w:tr w:rsidR="006F3ABC" w:rsidRPr="006F3ABC" w14:paraId="52E4A1D9" w14:textId="77777777" w:rsidTr="007A6A9F">
        <w:trPr>
          <w:trHeight w:val="92"/>
        </w:trPr>
        <w:tc>
          <w:tcPr>
            <w:tcW w:w="425" w:type="dxa"/>
            <w:tcBorders>
              <w:top w:val="nil"/>
              <w:left w:val="nil"/>
              <w:bottom w:val="nil"/>
              <w:right w:val="nil"/>
            </w:tcBorders>
            <w:tcMar>
              <w:top w:w="39" w:type="dxa"/>
              <w:left w:w="39" w:type="dxa"/>
              <w:bottom w:w="39" w:type="dxa"/>
              <w:right w:w="39" w:type="dxa"/>
            </w:tcMar>
          </w:tcPr>
          <w:p w14:paraId="325FC3B6"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39" w:type="dxa"/>
              <w:left w:w="0" w:type="dxa"/>
              <w:bottom w:w="39" w:type="dxa"/>
              <w:right w:w="39" w:type="dxa"/>
            </w:tcMar>
          </w:tcPr>
          <w:p w14:paraId="1EE3F622"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2A66481A"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30E8C771" w14:textId="77777777" w:rsidR="006F3ABC" w:rsidRPr="006F3ABC" w:rsidRDefault="006F3ABC" w:rsidP="007A6A9F">
            <w:pPr>
              <w:rPr>
                <w:rFonts w:ascii="Arial Narrow" w:hAnsi="Arial Narrow"/>
                <w:sz w:val="20"/>
                <w:szCs w:val="20"/>
              </w:rPr>
            </w:pPr>
          </w:p>
        </w:tc>
        <w:tc>
          <w:tcPr>
            <w:tcW w:w="963" w:type="dxa"/>
            <w:tcBorders>
              <w:top w:val="nil"/>
              <w:left w:val="nil"/>
              <w:bottom w:val="nil"/>
              <w:right w:val="nil"/>
            </w:tcBorders>
            <w:tcMar>
              <w:top w:w="39" w:type="dxa"/>
              <w:left w:w="39" w:type="dxa"/>
              <w:bottom w:w="39" w:type="dxa"/>
              <w:right w:w="39" w:type="dxa"/>
            </w:tcMar>
          </w:tcPr>
          <w:p w14:paraId="6D380427"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19043EA9" w14:textId="77777777" w:rsidR="006F3ABC" w:rsidRPr="006F3ABC" w:rsidRDefault="006F3ABC" w:rsidP="007A6A9F">
            <w:pPr>
              <w:rPr>
                <w:rFonts w:ascii="Arial Narrow" w:hAnsi="Arial Narrow"/>
                <w:sz w:val="20"/>
                <w:szCs w:val="20"/>
              </w:rPr>
            </w:pPr>
          </w:p>
        </w:tc>
      </w:tr>
      <w:tr w:rsidR="006F3ABC" w:rsidRPr="006F3ABC" w14:paraId="6DD36EE8"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2821F479"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39" w:type="dxa"/>
              <w:left w:w="0" w:type="dxa"/>
              <w:bottom w:w="39" w:type="dxa"/>
              <w:right w:w="39" w:type="dxa"/>
            </w:tcMar>
          </w:tcPr>
          <w:p w14:paraId="39AC9C5A"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2DF6ECBB"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74E49913" w14:textId="77777777" w:rsidR="006F3ABC" w:rsidRPr="006F3ABC" w:rsidRDefault="006F3ABC" w:rsidP="007A6A9F">
            <w:pPr>
              <w:rPr>
                <w:rFonts w:ascii="Arial Narrow" w:hAnsi="Arial Narrow"/>
                <w:sz w:val="20"/>
                <w:szCs w:val="20"/>
              </w:rPr>
            </w:pPr>
          </w:p>
        </w:tc>
        <w:tc>
          <w:tcPr>
            <w:tcW w:w="963" w:type="dxa"/>
            <w:tcBorders>
              <w:top w:val="nil"/>
              <w:left w:val="nil"/>
              <w:bottom w:val="nil"/>
              <w:right w:val="nil"/>
            </w:tcBorders>
            <w:tcMar>
              <w:top w:w="39" w:type="dxa"/>
              <w:left w:w="39" w:type="dxa"/>
              <w:bottom w:w="39" w:type="dxa"/>
              <w:right w:w="39" w:type="dxa"/>
            </w:tcMar>
          </w:tcPr>
          <w:p w14:paraId="00D15143" w14:textId="77777777" w:rsidR="006F3ABC" w:rsidRPr="006F3ABC" w:rsidRDefault="006F3ABC" w:rsidP="007A6A9F">
            <w:pPr>
              <w:rPr>
                <w:rFonts w:ascii="Arial Narrow" w:hAnsi="Arial Narrow"/>
                <w:sz w:val="20"/>
                <w:szCs w:val="20"/>
              </w:rPr>
            </w:pPr>
          </w:p>
        </w:tc>
        <w:tc>
          <w:tcPr>
            <w:tcW w:w="1814" w:type="dxa"/>
            <w:tcBorders>
              <w:top w:val="nil"/>
              <w:left w:val="nil"/>
              <w:bottom w:val="nil"/>
              <w:right w:val="nil"/>
            </w:tcBorders>
            <w:tcMar>
              <w:top w:w="39" w:type="dxa"/>
              <w:left w:w="39" w:type="dxa"/>
              <w:bottom w:w="39" w:type="dxa"/>
              <w:right w:w="39" w:type="dxa"/>
            </w:tcMar>
          </w:tcPr>
          <w:p w14:paraId="7927256B" w14:textId="77777777" w:rsidR="006F3ABC" w:rsidRPr="006F3ABC" w:rsidRDefault="006F3ABC" w:rsidP="007A6A9F">
            <w:pPr>
              <w:rPr>
                <w:rFonts w:ascii="Arial Narrow" w:hAnsi="Arial Narrow"/>
                <w:sz w:val="20"/>
                <w:szCs w:val="20"/>
              </w:rPr>
            </w:pPr>
          </w:p>
        </w:tc>
      </w:tr>
      <w:tr w:rsidR="006F3ABC" w:rsidRPr="006F3ABC" w14:paraId="5CCFFA84"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6352BB62" w14:textId="77777777" w:rsidR="006F3ABC" w:rsidRPr="006F3ABC" w:rsidRDefault="006F3ABC" w:rsidP="007A6A9F">
            <w:pPr>
              <w:rPr>
                <w:rFonts w:ascii="Arial Narrow" w:hAnsi="Arial Narrow"/>
                <w:sz w:val="20"/>
                <w:szCs w:val="20"/>
              </w:rPr>
            </w:pPr>
          </w:p>
        </w:tc>
        <w:tc>
          <w:tcPr>
            <w:tcW w:w="8362" w:type="dxa"/>
            <w:tcBorders>
              <w:top w:val="nil"/>
              <w:left w:val="nil"/>
              <w:bottom w:val="nil"/>
              <w:right w:val="nil"/>
            </w:tcBorders>
            <w:tcMar>
              <w:top w:w="0" w:type="dxa"/>
              <w:left w:w="0" w:type="dxa"/>
              <w:bottom w:w="39" w:type="dxa"/>
              <w:right w:w="39" w:type="dxa"/>
            </w:tcMar>
          </w:tcPr>
          <w:p w14:paraId="77EB773D" w14:textId="77777777" w:rsidR="006F3ABC" w:rsidRPr="006F3ABC" w:rsidRDefault="006F3ABC" w:rsidP="007A6A9F">
            <w:pPr>
              <w:rPr>
                <w:rFonts w:ascii="Arial Narrow" w:hAnsi="Arial Narrow"/>
                <w:sz w:val="20"/>
                <w:szCs w:val="20"/>
              </w:rPr>
            </w:pPr>
            <w:r w:rsidRPr="006F3ABC">
              <w:rPr>
                <w:rFonts w:ascii="Arial Narrow" w:eastAsia="Arial" w:hAnsi="Arial Narrow"/>
                <w:b/>
                <w:color w:val="000000"/>
                <w:sz w:val="20"/>
                <w:szCs w:val="20"/>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14:paraId="1F4A5ACB"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0,00</w:t>
            </w:r>
          </w:p>
        </w:tc>
        <w:tc>
          <w:tcPr>
            <w:tcW w:w="1814" w:type="dxa"/>
            <w:tcBorders>
              <w:top w:val="nil"/>
              <w:left w:val="nil"/>
              <w:bottom w:val="nil"/>
              <w:right w:val="nil"/>
            </w:tcBorders>
            <w:tcMar>
              <w:top w:w="0" w:type="dxa"/>
              <w:left w:w="39" w:type="dxa"/>
              <w:bottom w:w="39" w:type="dxa"/>
              <w:right w:w="39" w:type="dxa"/>
            </w:tcMar>
            <w:vAlign w:val="bottom"/>
          </w:tcPr>
          <w:p w14:paraId="0289EC80"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0,00</w:t>
            </w:r>
          </w:p>
        </w:tc>
        <w:tc>
          <w:tcPr>
            <w:tcW w:w="963" w:type="dxa"/>
            <w:tcBorders>
              <w:top w:val="nil"/>
              <w:left w:val="nil"/>
              <w:bottom w:val="nil"/>
              <w:right w:val="nil"/>
            </w:tcBorders>
            <w:tcMar>
              <w:top w:w="39" w:type="dxa"/>
              <w:left w:w="39" w:type="dxa"/>
              <w:bottom w:w="39" w:type="dxa"/>
              <w:right w:w="39" w:type="dxa"/>
            </w:tcMar>
            <w:vAlign w:val="bottom"/>
          </w:tcPr>
          <w:p w14:paraId="00429A4F"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0,0%</w:t>
            </w:r>
          </w:p>
        </w:tc>
        <w:tc>
          <w:tcPr>
            <w:tcW w:w="1814" w:type="dxa"/>
            <w:tcBorders>
              <w:top w:val="nil"/>
              <w:left w:val="nil"/>
              <w:bottom w:val="nil"/>
              <w:right w:val="nil"/>
            </w:tcBorders>
            <w:tcMar>
              <w:top w:w="0" w:type="dxa"/>
              <w:left w:w="39" w:type="dxa"/>
              <w:bottom w:w="39" w:type="dxa"/>
              <w:right w:w="39" w:type="dxa"/>
            </w:tcMar>
            <w:vAlign w:val="bottom"/>
          </w:tcPr>
          <w:p w14:paraId="162677D6" w14:textId="77777777" w:rsidR="006F3ABC" w:rsidRPr="006F3ABC" w:rsidRDefault="006F3ABC" w:rsidP="007A6A9F">
            <w:pPr>
              <w:jc w:val="right"/>
              <w:rPr>
                <w:rFonts w:ascii="Arial Narrow" w:hAnsi="Arial Narrow"/>
                <w:sz w:val="20"/>
                <w:szCs w:val="20"/>
              </w:rPr>
            </w:pPr>
            <w:r w:rsidRPr="006F3ABC">
              <w:rPr>
                <w:rFonts w:ascii="Arial Narrow" w:eastAsia="Arial" w:hAnsi="Arial Narrow"/>
                <w:b/>
                <w:color w:val="000000"/>
                <w:sz w:val="20"/>
                <w:szCs w:val="20"/>
              </w:rPr>
              <w:t>0,00</w:t>
            </w:r>
          </w:p>
        </w:tc>
      </w:tr>
    </w:tbl>
    <w:p w14:paraId="31CA8939" w14:textId="77777777" w:rsidR="006F3ABC" w:rsidRPr="006F3ABC" w:rsidRDefault="006F3ABC" w:rsidP="006F3ABC">
      <w:pPr>
        <w:tabs>
          <w:tab w:val="left" w:pos="7530"/>
        </w:tabs>
        <w:rPr>
          <w:rFonts w:ascii="Arial Narrow" w:hAnsi="Arial Narrow"/>
          <w:sz w:val="20"/>
          <w:szCs w:val="20"/>
        </w:rPr>
      </w:pPr>
    </w:p>
    <w:p w14:paraId="41FF1F6E" w14:textId="77777777" w:rsidR="006F3ABC" w:rsidRPr="006F3ABC" w:rsidRDefault="006F3ABC" w:rsidP="006F3ABC">
      <w:pPr>
        <w:jc w:val="center"/>
        <w:rPr>
          <w:rFonts w:ascii="Arial Narrow" w:hAnsi="Arial Narrow"/>
          <w:b/>
          <w:sz w:val="20"/>
          <w:szCs w:val="20"/>
        </w:rPr>
      </w:pPr>
      <w:r w:rsidRPr="006F3ABC">
        <w:rPr>
          <w:rFonts w:ascii="Arial Narrow" w:hAnsi="Arial Narrow"/>
          <w:b/>
          <w:sz w:val="20"/>
          <w:szCs w:val="20"/>
        </w:rPr>
        <w:t>Članak 2.</w:t>
      </w:r>
    </w:p>
    <w:p w14:paraId="7365A2FD" w14:textId="77777777" w:rsidR="006F3ABC" w:rsidRPr="006F3ABC" w:rsidRDefault="006F3ABC" w:rsidP="006F3ABC">
      <w:pPr>
        <w:rPr>
          <w:rFonts w:ascii="Arial Narrow" w:hAnsi="Arial Narrow"/>
          <w:sz w:val="20"/>
          <w:szCs w:val="20"/>
        </w:rPr>
      </w:pPr>
      <w:r w:rsidRPr="006F3ABC">
        <w:rPr>
          <w:rFonts w:ascii="Arial Narrow" w:hAnsi="Arial Narrow"/>
          <w:sz w:val="20"/>
          <w:szCs w:val="20"/>
        </w:rPr>
        <w:t>Sastavni dio ove Odluke su Opći i Posebni dio te Obrazloženje II. Izmjena i dopuna Proračuna Općine Dubravica za 2024. godinu.</w:t>
      </w:r>
    </w:p>
    <w:p w14:paraId="1D2AB08F" w14:textId="77777777" w:rsidR="006F3ABC" w:rsidRPr="006F3ABC" w:rsidRDefault="006F3ABC" w:rsidP="006F3ABC">
      <w:pPr>
        <w:tabs>
          <w:tab w:val="left" w:pos="6690"/>
        </w:tabs>
        <w:ind w:left="720"/>
        <w:rPr>
          <w:rFonts w:ascii="Arial Narrow" w:hAnsi="Arial Narrow"/>
          <w:sz w:val="20"/>
          <w:szCs w:val="20"/>
        </w:rPr>
      </w:pPr>
    </w:p>
    <w:p w14:paraId="09C4201D" w14:textId="77777777" w:rsidR="006F3ABC" w:rsidRPr="006F3ABC" w:rsidRDefault="006F3ABC" w:rsidP="006F3ABC">
      <w:pPr>
        <w:jc w:val="center"/>
        <w:rPr>
          <w:rFonts w:ascii="Arial Narrow" w:hAnsi="Arial Narrow"/>
          <w:b/>
          <w:sz w:val="20"/>
          <w:szCs w:val="20"/>
        </w:rPr>
      </w:pPr>
      <w:r w:rsidRPr="006F3ABC">
        <w:rPr>
          <w:rFonts w:ascii="Arial Narrow" w:hAnsi="Arial Narrow"/>
          <w:b/>
          <w:sz w:val="20"/>
          <w:szCs w:val="20"/>
        </w:rPr>
        <w:t>Članak 3.</w:t>
      </w:r>
    </w:p>
    <w:p w14:paraId="4410BAEC" w14:textId="77777777" w:rsidR="006F3ABC" w:rsidRPr="006F3ABC" w:rsidRDefault="006F3ABC" w:rsidP="006F3ABC">
      <w:pPr>
        <w:rPr>
          <w:rFonts w:ascii="Arial Narrow" w:hAnsi="Arial Narrow"/>
          <w:sz w:val="20"/>
          <w:szCs w:val="20"/>
        </w:rPr>
      </w:pPr>
      <w:r w:rsidRPr="006F3ABC">
        <w:rPr>
          <w:rFonts w:ascii="Arial Narrow" w:hAnsi="Arial Narrow"/>
          <w:sz w:val="20"/>
          <w:szCs w:val="20"/>
        </w:rPr>
        <w:t>Ova Odluka stupa na snagu prvog dana od dana objave u „Službenom glasniku Općine Dubravica“.</w:t>
      </w:r>
    </w:p>
    <w:p w14:paraId="50DFC706" w14:textId="77777777" w:rsidR="006F3ABC" w:rsidRPr="006F3ABC" w:rsidRDefault="006F3ABC" w:rsidP="006F3ABC">
      <w:pPr>
        <w:tabs>
          <w:tab w:val="left" w:pos="390"/>
          <w:tab w:val="num" w:pos="1080"/>
          <w:tab w:val="left" w:pos="3105"/>
        </w:tabs>
        <w:rPr>
          <w:rFonts w:ascii="Arial Narrow" w:hAnsi="Arial Narrow"/>
          <w:b/>
          <w:sz w:val="20"/>
          <w:szCs w:val="20"/>
        </w:rPr>
      </w:pPr>
    </w:p>
    <w:p w14:paraId="33E32279" w14:textId="77777777" w:rsidR="006F3ABC" w:rsidRPr="006F3ABC" w:rsidRDefault="006F3ABC" w:rsidP="006F3ABC">
      <w:pPr>
        <w:jc w:val="center"/>
        <w:rPr>
          <w:rFonts w:ascii="Arial Narrow" w:hAnsi="Arial Narrow"/>
          <w:bCs/>
          <w:sz w:val="20"/>
          <w:szCs w:val="20"/>
        </w:rPr>
      </w:pPr>
      <w:r w:rsidRPr="006F3ABC">
        <w:rPr>
          <w:rFonts w:ascii="Arial Narrow" w:hAnsi="Arial Narrow"/>
          <w:bCs/>
          <w:sz w:val="20"/>
          <w:szCs w:val="20"/>
        </w:rPr>
        <w:t>OPĆINSKO VIJEĆE OPĆINE DUBRAVICA</w:t>
      </w:r>
    </w:p>
    <w:p w14:paraId="2BAE4803" w14:textId="77777777" w:rsidR="006F3ABC" w:rsidRPr="006F3ABC" w:rsidRDefault="006F3ABC" w:rsidP="006F3ABC">
      <w:pPr>
        <w:pStyle w:val="Naslovindeksa"/>
        <w:spacing w:before="0" w:after="0"/>
        <w:rPr>
          <w:rFonts w:ascii="Arial Narrow" w:hAnsi="Arial Narrow"/>
          <w:b w:val="0"/>
          <w:bCs/>
          <w:sz w:val="20"/>
        </w:rPr>
      </w:pPr>
      <w:r w:rsidRPr="006F3ABC">
        <w:rPr>
          <w:rFonts w:ascii="Arial Narrow" w:hAnsi="Arial Narrow"/>
          <w:b w:val="0"/>
          <w:bCs/>
          <w:sz w:val="20"/>
        </w:rPr>
        <w:t>KLASA: 024-02/24-17</w:t>
      </w:r>
    </w:p>
    <w:p w14:paraId="580D5C93" w14:textId="77777777" w:rsidR="006F3ABC" w:rsidRPr="006F3ABC" w:rsidRDefault="006F3ABC" w:rsidP="006F3ABC">
      <w:pPr>
        <w:pStyle w:val="Naslovindeksa"/>
        <w:spacing w:before="0" w:after="0"/>
        <w:rPr>
          <w:rFonts w:ascii="Arial Narrow" w:hAnsi="Arial Narrow"/>
          <w:b w:val="0"/>
          <w:bCs/>
          <w:sz w:val="20"/>
        </w:rPr>
      </w:pPr>
      <w:r w:rsidRPr="006F3ABC">
        <w:rPr>
          <w:rFonts w:ascii="Arial Narrow" w:hAnsi="Arial Narrow"/>
          <w:b w:val="0"/>
          <w:bCs/>
          <w:sz w:val="20"/>
        </w:rPr>
        <w:t>URBROJ: 238-40-02-24-30</w:t>
      </w:r>
    </w:p>
    <w:p w14:paraId="13A56A2B" w14:textId="77777777" w:rsidR="006F3ABC" w:rsidRPr="006F3ABC" w:rsidRDefault="006F3ABC" w:rsidP="006F3ABC">
      <w:pPr>
        <w:pStyle w:val="Naslov"/>
        <w:rPr>
          <w:rFonts w:ascii="Arial Narrow" w:hAnsi="Arial Narrow"/>
          <w:b w:val="0"/>
          <w:bCs/>
          <w:sz w:val="20"/>
        </w:rPr>
      </w:pPr>
      <w:r w:rsidRPr="006F3ABC">
        <w:rPr>
          <w:rFonts w:ascii="Arial Narrow" w:hAnsi="Arial Narrow"/>
          <w:b w:val="0"/>
          <w:bCs/>
          <w:sz w:val="20"/>
        </w:rPr>
        <w:t>Dubravica, 18. prosinac 2024. godine</w:t>
      </w:r>
    </w:p>
    <w:p w14:paraId="4BE6A346" w14:textId="77777777" w:rsidR="006F3ABC" w:rsidRPr="006F3ABC" w:rsidRDefault="006F3ABC" w:rsidP="006F3ABC">
      <w:pPr>
        <w:jc w:val="right"/>
        <w:rPr>
          <w:rFonts w:ascii="Arial Narrow" w:hAnsi="Arial Narrow"/>
          <w:bCs/>
          <w:sz w:val="20"/>
          <w:szCs w:val="20"/>
        </w:rPr>
      </w:pPr>
      <w:r w:rsidRPr="006F3ABC">
        <w:rPr>
          <w:rFonts w:ascii="Arial Narrow" w:hAnsi="Arial Narrow" w:cs="Arial"/>
          <w:b/>
          <w:sz w:val="20"/>
          <w:szCs w:val="20"/>
        </w:rPr>
        <w:tab/>
      </w:r>
      <w:r w:rsidRPr="006F3ABC">
        <w:rPr>
          <w:rFonts w:ascii="Arial Narrow" w:hAnsi="Arial Narrow" w:cs="Arial"/>
          <w:b/>
          <w:sz w:val="20"/>
          <w:szCs w:val="20"/>
        </w:rPr>
        <w:tab/>
      </w:r>
      <w:r w:rsidRPr="006F3ABC">
        <w:rPr>
          <w:rFonts w:ascii="Arial Narrow" w:hAnsi="Arial Narrow" w:cs="Arial"/>
          <w:b/>
          <w:sz w:val="20"/>
          <w:szCs w:val="20"/>
        </w:rPr>
        <w:tab/>
      </w:r>
    </w:p>
    <w:p w14:paraId="38180AC4" w14:textId="77777777" w:rsidR="00292453" w:rsidRDefault="006F3ABC" w:rsidP="006F3ABC">
      <w:pPr>
        <w:jc w:val="right"/>
        <w:rPr>
          <w:rFonts w:ascii="Arial Narrow" w:hAnsi="Arial Narrow"/>
          <w:bCs/>
          <w:sz w:val="20"/>
          <w:szCs w:val="20"/>
        </w:rPr>
      </w:pPr>
      <w:r w:rsidRPr="006F3ABC">
        <w:rPr>
          <w:rFonts w:ascii="Arial Narrow" w:hAnsi="Arial Narrow"/>
          <w:bCs/>
          <w:sz w:val="20"/>
          <w:szCs w:val="20"/>
        </w:rPr>
        <w:t>Predsjednik Ivica Stiperski</w:t>
      </w:r>
    </w:p>
    <w:tbl>
      <w:tblPr>
        <w:tblW w:w="0" w:type="auto"/>
        <w:tblCellMar>
          <w:left w:w="0" w:type="dxa"/>
          <w:right w:w="0" w:type="dxa"/>
        </w:tblCellMar>
        <w:tblLook w:val="0000" w:firstRow="0" w:lastRow="0" w:firstColumn="0" w:lastColumn="0" w:noHBand="0" w:noVBand="0"/>
      </w:tblPr>
      <w:tblGrid>
        <w:gridCol w:w="56"/>
        <w:gridCol w:w="4747"/>
        <w:gridCol w:w="9105"/>
        <w:gridCol w:w="96"/>
      </w:tblGrid>
      <w:tr w:rsidR="00292453" w14:paraId="5A6C3A68" w14:textId="77777777" w:rsidTr="007A6A9F">
        <w:trPr>
          <w:trHeight w:val="359"/>
        </w:trPr>
        <w:tc>
          <w:tcPr>
            <w:tcW w:w="56" w:type="dxa"/>
          </w:tcPr>
          <w:p w14:paraId="0D61DD38" w14:textId="77777777" w:rsidR="00292453" w:rsidRDefault="00292453" w:rsidP="007A6A9F">
            <w:pPr>
              <w:pStyle w:val="EmptyCellLayoutStyle"/>
              <w:spacing w:after="0" w:line="240" w:lineRule="auto"/>
            </w:pPr>
          </w:p>
        </w:tc>
        <w:tc>
          <w:tcPr>
            <w:tcW w:w="5045" w:type="dxa"/>
            <w:gridSpan w:val="2"/>
          </w:tcPr>
          <w:tbl>
            <w:tblPr>
              <w:tblW w:w="0" w:type="auto"/>
              <w:tblCellMar>
                <w:left w:w="0" w:type="dxa"/>
                <w:right w:w="0" w:type="dxa"/>
              </w:tblCellMar>
              <w:tblLook w:val="0000" w:firstRow="0" w:lastRow="0" w:firstColumn="0" w:lastColumn="0" w:noHBand="0" w:noVBand="0"/>
            </w:tblPr>
            <w:tblGrid>
              <w:gridCol w:w="13852"/>
            </w:tblGrid>
            <w:tr w:rsidR="00292453" w14:paraId="388FA657" w14:textId="77777777" w:rsidTr="007A6A9F">
              <w:trPr>
                <w:trHeight w:val="281"/>
              </w:trPr>
              <w:tc>
                <w:tcPr>
                  <w:tcW w:w="15137" w:type="dxa"/>
                  <w:tcBorders>
                    <w:top w:val="nil"/>
                    <w:left w:val="nil"/>
                    <w:bottom w:val="nil"/>
                    <w:right w:val="nil"/>
                  </w:tcBorders>
                  <w:tcMar>
                    <w:top w:w="39" w:type="dxa"/>
                    <w:left w:w="39" w:type="dxa"/>
                    <w:bottom w:w="39" w:type="dxa"/>
                    <w:right w:w="39" w:type="dxa"/>
                  </w:tcMar>
                </w:tcPr>
                <w:p w14:paraId="7E7062EA" w14:textId="77777777" w:rsidR="00292453" w:rsidRDefault="00292453" w:rsidP="007A6A9F">
                  <w:pPr>
                    <w:jc w:val="center"/>
                  </w:pPr>
                  <w:r>
                    <w:rPr>
                      <w:rFonts w:ascii="Arial" w:eastAsia="Arial" w:hAnsi="Arial"/>
                      <w:b/>
                      <w:color w:val="000000"/>
                      <w:sz w:val="24"/>
                    </w:rPr>
                    <w:t xml:space="preserve">II. IZMJENE I DOPUNE  PRORAČUNA  ZA 2024. GODINU </w:t>
                  </w:r>
                </w:p>
              </w:tc>
            </w:tr>
          </w:tbl>
          <w:p w14:paraId="79ED30D8" w14:textId="77777777" w:rsidR="00292453" w:rsidRDefault="00292453" w:rsidP="007A6A9F"/>
        </w:tc>
        <w:tc>
          <w:tcPr>
            <w:tcW w:w="113" w:type="dxa"/>
          </w:tcPr>
          <w:p w14:paraId="1B77B520" w14:textId="77777777" w:rsidR="00292453" w:rsidRDefault="00292453" w:rsidP="007A6A9F">
            <w:pPr>
              <w:pStyle w:val="EmptyCellLayoutStyle"/>
              <w:spacing w:after="0" w:line="240" w:lineRule="auto"/>
            </w:pPr>
          </w:p>
        </w:tc>
      </w:tr>
      <w:tr w:rsidR="00292453" w14:paraId="3FF68830" w14:textId="77777777" w:rsidTr="007A6A9F">
        <w:trPr>
          <w:trHeight w:val="36"/>
        </w:trPr>
        <w:tc>
          <w:tcPr>
            <w:tcW w:w="56" w:type="dxa"/>
          </w:tcPr>
          <w:p w14:paraId="050980F3" w14:textId="77777777" w:rsidR="00292453" w:rsidRDefault="00292453" w:rsidP="007A6A9F">
            <w:pPr>
              <w:pStyle w:val="EmptyCellLayoutStyle"/>
              <w:spacing w:after="0" w:line="240" w:lineRule="auto"/>
            </w:pPr>
          </w:p>
        </w:tc>
        <w:tc>
          <w:tcPr>
            <w:tcW w:w="5045" w:type="dxa"/>
          </w:tcPr>
          <w:p w14:paraId="58A4A399" w14:textId="77777777" w:rsidR="00292453" w:rsidRDefault="00292453" w:rsidP="007A6A9F">
            <w:pPr>
              <w:pStyle w:val="EmptyCellLayoutStyle"/>
              <w:spacing w:after="0" w:line="240" w:lineRule="auto"/>
            </w:pPr>
          </w:p>
        </w:tc>
        <w:tc>
          <w:tcPr>
            <w:tcW w:w="10091" w:type="dxa"/>
          </w:tcPr>
          <w:p w14:paraId="3F24FCB3" w14:textId="77777777" w:rsidR="00292453" w:rsidRDefault="00292453" w:rsidP="007A6A9F">
            <w:pPr>
              <w:pStyle w:val="EmptyCellLayoutStyle"/>
              <w:spacing w:after="0" w:line="240" w:lineRule="auto"/>
            </w:pPr>
          </w:p>
        </w:tc>
        <w:tc>
          <w:tcPr>
            <w:tcW w:w="113" w:type="dxa"/>
          </w:tcPr>
          <w:p w14:paraId="08FF29E2" w14:textId="77777777" w:rsidR="00292453" w:rsidRDefault="00292453" w:rsidP="007A6A9F">
            <w:pPr>
              <w:pStyle w:val="EmptyCellLayoutStyle"/>
              <w:spacing w:after="0" w:line="240" w:lineRule="auto"/>
            </w:pPr>
          </w:p>
        </w:tc>
      </w:tr>
      <w:tr w:rsidR="00292453" w14:paraId="322D40FF" w14:textId="77777777" w:rsidTr="007A6A9F">
        <w:trPr>
          <w:trHeight w:val="359"/>
        </w:trPr>
        <w:tc>
          <w:tcPr>
            <w:tcW w:w="56" w:type="dxa"/>
          </w:tcPr>
          <w:p w14:paraId="6FD35F0B" w14:textId="77777777" w:rsidR="00292453" w:rsidRDefault="00292453" w:rsidP="007A6A9F">
            <w:pPr>
              <w:pStyle w:val="EmptyCellLayoutStyle"/>
              <w:spacing w:after="0" w:line="240" w:lineRule="auto"/>
            </w:pPr>
          </w:p>
        </w:tc>
        <w:tc>
          <w:tcPr>
            <w:tcW w:w="5045" w:type="dxa"/>
            <w:gridSpan w:val="2"/>
          </w:tcPr>
          <w:tbl>
            <w:tblPr>
              <w:tblW w:w="0" w:type="auto"/>
              <w:tblCellMar>
                <w:left w:w="0" w:type="dxa"/>
                <w:right w:w="0" w:type="dxa"/>
              </w:tblCellMar>
              <w:tblLook w:val="0000" w:firstRow="0" w:lastRow="0" w:firstColumn="0" w:lastColumn="0" w:noHBand="0" w:noVBand="0"/>
            </w:tblPr>
            <w:tblGrid>
              <w:gridCol w:w="13852"/>
            </w:tblGrid>
            <w:tr w:rsidR="00292453" w14:paraId="55AACC24" w14:textId="77777777" w:rsidTr="007A6A9F">
              <w:trPr>
                <w:trHeight w:val="281"/>
              </w:trPr>
              <w:tc>
                <w:tcPr>
                  <w:tcW w:w="15137" w:type="dxa"/>
                  <w:tcBorders>
                    <w:top w:val="nil"/>
                    <w:left w:val="nil"/>
                    <w:bottom w:val="nil"/>
                    <w:right w:val="nil"/>
                  </w:tcBorders>
                  <w:tcMar>
                    <w:top w:w="39" w:type="dxa"/>
                    <w:left w:w="39" w:type="dxa"/>
                    <w:bottom w:w="39" w:type="dxa"/>
                    <w:right w:w="39" w:type="dxa"/>
                  </w:tcMar>
                </w:tcPr>
                <w:p w14:paraId="1AF21F63" w14:textId="77777777" w:rsidR="00292453" w:rsidRPr="00F309E7" w:rsidRDefault="00292453" w:rsidP="007A6A9F">
                  <w:pPr>
                    <w:jc w:val="center"/>
                    <w:rPr>
                      <w:b/>
                      <w:bCs/>
                    </w:rPr>
                  </w:pPr>
                  <w:r w:rsidRPr="00F309E7">
                    <w:rPr>
                      <w:rFonts w:ascii="Arial" w:eastAsia="Arial" w:hAnsi="Arial"/>
                      <w:b/>
                      <w:bCs/>
                      <w:color w:val="000000"/>
                      <w:sz w:val="24"/>
                      <w:szCs w:val="24"/>
                    </w:rPr>
                    <w:t>OPĆI DIO</w:t>
                  </w:r>
                </w:p>
              </w:tc>
            </w:tr>
          </w:tbl>
          <w:p w14:paraId="14665D3E" w14:textId="77777777" w:rsidR="00292453" w:rsidRDefault="00292453" w:rsidP="007A6A9F"/>
        </w:tc>
        <w:tc>
          <w:tcPr>
            <w:tcW w:w="113" w:type="dxa"/>
          </w:tcPr>
          <w:p w14:paraId="3613D709" w14:textId="77777777" w:rsidR="00292453" w:rsidRDefault="00292453" w:rsidP="007A6A9F">
            <w:pPr>
              <w:pStyle w:val="EmptyCellLayoutStyle"/>
              <w:spacing w:after="0" w:line="240" w:lineRule="auto"/>
            </w:pPr>
          </w:p>
        </w:tc>
      </w:tr>
      <w:tr w:rsidR="00292453" w14:paraId="4BCA184D" w14:textId="77777777" w:rsidTr="007A6A9F">
        <w:trPr>
          <w:trHeight w:val="433"/>
        </w:trPr>
        <w:tc>
          <w:tcPr>
            <w:tcW w:w="56" w:type="dxa"/>
          </w:tcPr>
          <w:p w14:paraId="0D23507B" w14:textId="77777777" w:rsidR="00292453" w:rsidRDefault="00292453" w:rsidP="007A6A9F">
            <w:pPr>
              <w:pStyle w:val="EmptyCellLayoutStyle"/>
              <w:spacing w:after="0" w:line="240" w:lineRule="auto"/>
            </w:pPr>
          </w:p>
        </w:tc>
        <w:tc>
          <w:tcPr>
            <w:tcW w:w="5045" w:type="dxa"/>
          </w:tcPr>
          <w:p w14:paraId="1ED329FF" w14:textId="77777777" w:rsidR="00292453" w:rsidRDefault="00292453" w:rsidP="007A6A9F">
            <w:pPr>
              <w:pStyle w:val="EmptyCellLayoutStyle"/>
              <w:spacing w:after="0" w:line="240" w:lineRule="auto"/>
            </w:pPr>
          </w:p>
        </w:tc>
        <w:tc>
          <w:tcPr>
            <w:tcW w:w="10091" w:type="dxa"/>
          </w:tcPr>
          <w:p w14:paraId="25FECEAA" w14:textId="77777777" w:rsidR="00292453" w:rsidRDefault="00292453" w:rsidP="007A6A9F">
            <w:pPr>
              <w:pStyle w:val="EmptyCellLayoutStyle"/>
              <w:spacing w:after="0" w:line="240" w:lineRule="auto"/>
            </w:pPr>
          </w:p>
        </w:tc>
        <w:tc>
          <w:tcPr>
            <w:tcW w:w="113" w:type="dxa"/>
          </w:tcPr>
          <w:p w14:paraId="3B4B1DFC" w14:textId="77777777" w:rsidR="00292453" w:rsidRDefault="00292453" w:rsidP="007A6A9F">
            <w:pPr>
              <w:pStyle w:val="EmptyCellLayoutStyle"/>
              <w:spacing w:after="0" w:line="240" w:lineRule="auto"/>
            </w:pPr>
          </w:p>
        </w:tc>
      </w:tr>
      <w:tr w:rsidR="00292453" w14:paraId="4E6F9A9F" w14:textId="77777777" w:rsidTr="007A6A9F">
        <w:tc>
          <w:tcPr>
            <w:tcW w:w="56"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99"/>
              <w:gridCol w:w="7480"/>
              <w:gridCol w:w="1710"/>
              <w:gridCol w:w="1707"/>
              <w:gridCol w:w="905"/>
              <w:gridCol w:w="1707"/>
            </w:tblGrid>
            <w:tr w:rsidR="00292453" w14:paraId="0AE31040"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23130DF4" w14:textId="77777777" w:rsidR="00292453" w:rsidRDefault="00292453" w:rsidP="007A6A9F">
                  <w:pPr>
                    <w:rPr>
                      <w:sz w:val="0"/>
                    </w:rPr>
                  </w:pPr>
                </w:p>
              </w:tc>
              <w:tc>
                <w:tcPr>
                  <w:tcW w:w="8362" w:type="dxa"/>
                  <w:tcBorders>
                    <w:top w:val="nil"/>
                    <w:left w:val="nil"/>
                    <w:bottom w:val="nil"/>
                    <w:right w:val="nil"/>
                  </w:tcBorders>
                  <w:tcMar>
                    <w:top w:w="39" w:type="dxa"/>
                    <w:left w:w="39" w:type="dxa"/>
                    <w:bottom w:w="39" w:type="dxa"/>
                    <w:right w:w="39" w:type="dxa"/>
                  </w:tcMar>
                </w:tcPr>
                <w:p w14:paraId="2D0B0429"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1AAB6D6B" w14:textId="77777777" w:rsidR="00292453" w:rsidRDefault="00292453" w:rsidP="007A6A9F">
                  <w:pPr>
                    <w:rPr>
                      <w:sz w:val="0"/>
                    </w:rPr>
                  </w:pPr>
                </w:p>
              </w:tc>
              <w:tc>
                <w:tcPr>
                  <w:tcW w:w="1814" w:type="dxa"/>
                  <w:gridSpan w:val="3"/>
                  <w:tcBorders>
                    <w:top w:val="nil"/>
                    <w:left w:val="nil"/>
                    <w:bottom w:val="nil"/>
                    <w:right w:val="nil"/>
                  </w:tcBorders>
                  <w:tcMar>
                    <w:top w:w="39" w:type="dxa"/>
                    <w:left w:w="39" w:type="dxa"/>
                    <w:bottom w:w="39" w:type="dxa"/>
                    <w:right w:w="39" w:type="dxa"/>
                  </w:tcMar>
                  <w:vAlign w:val="center"/>
                </w:tcPr>
                <w:p w14:paraId="3D915127" w14:textId="77777777" w:rsidR="00292453" w:rsidRDefault="00292453" w:rsidP="007A6A9F">
                  <w:pPr>
                    <w:jc w:val="center"/>
                  </w:pPr>
                  <w:r>
                    <w:rPr>
                      <w:rFonts w:ascii="Arial" w:eastAsia="Arial" w:hAnsi="Arial"/>
                      <w:b/>
                      <w:color w:val="000000"/>
                      <w:sz w:val="18"/>
                    </w:rPr>
                    <w:t>PROMJENA</w:t>
                  </w:r>
                </w:p>
              </w:tc>
            </w:tr>
            <w:tr w:rsidR="00292453" w14:paraId="651344B7"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43F31AE0" w14:textId="77777777" w:rsidR="00292453" w:rsidRDefault="00292453" w:rsidP="007A6A9F">
                  <w:pPr>
                    <w:rPr>
                      <w:sz w:val="0"/>
                    </w:rPr>
                  </w:pPr>
                </w:p>
              </w:tc>
              <w:tc>
                <w:tcPr>
                  <w:tcW w:w="8362" w:type="dxa"/>
                  <w:tcBorders>
                    <w:top w:val="nil"/>
                    <w:left w:val="nil"/>
                    <w:bottom w:val="nil"/>
                    <w:right w:val="nil"/>
                  </w:tcBorders>
                  <w:tcMar>
                    <w:top w:w="39" w:type="dxa"/>
                    <w:left w:w="39" w:type="dxa"/>
                    <w:bottom w:w="39" w:type="dxa"/>
                    <w:right w:w="39" w:type="dxa"/>
                  </w:tcMar>
                </w:tcPr>
                <w:p w14:paraId="605AE2FB"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19C2AEB2" w14:textId="77777777" w:rsidR="00292453" w:rsidRDefault="00292453" w:rsidP="007A6A9F">
                  <w:pPr>
                    <w:jc w:val="right"/>
                  </w:pPr>
                  <w:r>
                    <w:rPr>
                      <w:rFonts w:ascii="Arial" w:eastAsia="Arial" w:hAnsi="Arial"/>
                      <w:b/>
                      <w:color w:val="000000"/>
                      <w:sz w:val="18"/>
                    </w:rPr>
                    <w:t>PLANIRANO</w:t>
                  </w:r>
                </w:p>
              </w:tc>
              <w:tc>
                <w:tcPr>
                  <w:tcW w:w="1814" w:type="dxa"/>
                  <w:tcBorders>
                    <w:top w:val="nil"/>
                    <w:left w:val="nil"/>
                    <w:bottom w:val="nil"/>
                    <w:right w:val="nil"/>
                  </w:tcBorders>
                  <w:tcMar>
                    <w:top w:w="39" w:type="dxa"/>
                    <w:left w:w="39" w:type="dxa"/>
                    <w:bottom w:w="39" w:type="dxa"/>
                    <w:right w:w="39" w:type="dxa"/>
                  </w:tcMar>
                </w:tcPr>
                <w:p w14:paraId="5CB4B1A3" w14:textId="77777777" w:rsidR="00292453" w:rsidRDefault="00292453" w:rsidP="007A6A9F">
                  <w:pPr>
                    <w:jc w:val="right"/>
                  </w:pPr>
                  <w:r>
                    <w:rPr>
                      <w:rFonts w:ascii="Arial" w:eastAsia="Arial" w:hAnsi="Arial"/>
                      <w:b/>
                      <w:color w:val="000000"/>
                      <w:sz w:val="18"/>
                    </w:rPr>
                    <w:t>IZNOS</w:t>
                  </w:r>
                </w:p>
              </w:tc>
              <w:tc>
                <w:tcPr>
                  <w:tcW w:w="963" w:type="dxa"/>
                  <w:tcBorders>
                    <w:top w:val="nil"/>
                    <w:left w:val="nil"/>
                    <w:bottom w:val="nil"/>
                    <w:right w:val="nil"/>
                  </w:tcBorders>
                  <w:tcMar>
                    <w:top w:w="39" w:type="dxa"/>
                    <w:left w:w="39" w:type="dxa"/>
                    <w:bottom w:w="39" w:type="dxa"/>
                    <w:right w:w="39" w:type="dxa"/>
                  </w:tcMar>
                </w:tcPr>
                <w:p w14:paraId="1B0FA54A" w14:textId="77777777" w:rsidR="00292453" w:rsidRDefault="00292453" w:rsidP="007A6A9F">
                  <w:pPr>
                    <w:jc w:val="right"/>
                  </w:pPr>
                  <w:r>
                    <w:rPr>
                      <w:rFonts w:ascii="Arial" w:eastAsia="Arial" w:hAnsi="Arial"/>
                      <w:b/>
                      <w:color w:val="000000"/>
                      <w:sz w:val="18"/>
                    </w:rPr>
                    <w:t>(%)</w:t>
                  </w:r>
                </w:p>
              </w:tc>
              <w:tc>
                <w:tcPr>
                  <w:tcW w:w="1814" w:type="dxa"/>
                  <w:tcBorders>
                    <w:top w:val="nil"/>
                    <w:left w:val="nil"/>
                    <w:bottom w:val="nil"/>
                    <w:right w:val="nil"/>
                  </w:tcBorders>
                  <w:tcMar>
                    <w:top w:w="39" w:type="dxa"/>
                    <w:left w:w="39" w:type="dxa"/>
                    <w:bottom w:w="39" w:type="dxa"/>
                    <w:right w:w="39" w:type="dxa"/>
                  </w:tcMar>
                </w:tcPr>
                <w:p w14:paraId="4244D103" w14:textId="77777777" w:rsidR="00292453" w:rsidRDefault="00292453" w:rsidP="007A6A9F">
                  <w:pPr>
                    <w:jc w:val="right"/>
                  </w:pPr>
                  <w:r>
                    <w:rPr>
                      <w:rFonts w:ascii="Arial" w:eastAsia="Arial" w:hAnsi="Arial"/>
                      <w:b/>
                      <w:color w:val="000000"/>
                      <w:sz w:val="18"/>
                    </w:rPr>
                    <w:t>NOVI IZNOS</w:t>
                  </w:r>
                </w:p>
              </w:tc>
            </w:tr>
            <w:tr w:rsidR="00292453" w14:paraId="6135A4DB" w14:textId="77777777" w:rsidTr="007A6A9F">
              <w:trPr>
                <w:trHeight w:val="92"/>
              </w:trPr>
              <w:tc>
                <w:tcPr>
                  <w:tcW w:w="425" w:type="dxa"/>
                  <w:tcBorders>
                    <w:top w:val="nil"/>
                    <w:left w:val="nil"/>
                    <w:bottom w:val="nil"/>
                    <w:right w:val="nil"/>
                  </w:tcBorders>
                  <w:tcMar>
                    <w:top w:w="39" w:type="dxa"/>
                    <w:left w:w="39" w:type="dxa"/>
                    <w:bottom w:w="39" w:type="dxa"/>
                    <w:right w:w="39" w:type="dxa"/>
                  </w:tcMar>
                </w:tcPr>
                <w:p w14:paraId="2F401E83" w14:textId="77777777" w:rsidR="00292453" w:rsidRDefault="00292453" w:rsidP="007A6A9F">
                  <w:pPr>
                    <w:rPr>
                      <w:sz w:val="0"/>
                    </w:rPr>
                  </w:pPr>
                </w:p>
              </w:tc>
              <w:tc>
                <w:tcPr>
                  <w:tcW w:w="8362" w:type="dxa"/>
                  <w:tcBorders>
                    <w:top w:val="nil"/>
                    <w:left w:val="nil"/>
                    <w:bottom w:val="nil"/>
                    <w:right w:val="nil"/>
                  </w:tcBorders>
                  <w:tcMar>
                    <w:top w:w="39" w:type="dxa"/>
                    <w:left w:w="0" w:type="dxa"/>
                    <w:bottom w:w="39" w:type="dxa"/>
                    <w:right w:w="39" w:type="dxa"/>
                  </w:tcMar>
                </w:tcPr>
                <w:p w14:paraId="49DF4EFF"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16E66A73"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208E8124" w14:textId="77777777" w:rsidR="00292453" w:rsidRDefault="00292453" w:rsidP="007A6A9F">
                  <w:pPr>
                    <w:rPr>
                      <w:sz w:val="0"/>
                    </w:rPr>
                  </w:pPr>
                </w:p>
              </w:tc>
              <w:tc>
                <w:tcPr>
                  <w:tcW w:w="963" w:type="dxa"/>
                  <w:tcBorders>
                    <w:top w:val="nil"/>
                    <w:left w:val="nil"/>
                    <w:bottom w:val="nil"/>
                    <w:right w:val="nil"/>
                  </w:tcBorders>
                  <w:tcMar>
                    <w:top w:w="39" w:type="dxa"/>
                    <w:left w:w="39" w:type="dxa"/>
                    <w:bottom w:w="39" w:type="dxa"/>
                    <w:right w:w="39" w:type="dxa"/>
                  </w:tcMar>
                </w:tcPr>
                <w:p w14:paraId="15FD00DF"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261726BB" w14:textId="77777777" w:rsidR="00292453" w:rsidRDefault="00292453" w:rsidP="007A6A9F">
                  <w:pPr>
                    <w:rPr>
                      <w:sz w:val="0"/>
                    </w:rPr>
                  </w:pPr>
                </w:p>
              </w:tc>
            </w:tr>
            <w:tr w:rsidR="00292453" w14:paraId="18AE26CE"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620245FD" w14:textId="77777777" w:rsidR="00292453" w:rsidRDefault="00292453" w:rsidP="007A6A9F">
                  <w:r>
                    <w:rPr>
                      <w:rFonts w:ascii="Arial" w:eastAsia="Arial" w:hAnsi="Arial"/>
                      <w:b/>
                      <w:color w:val="000000"/>
                      <w:sz w:val="18"/>
                    </w:rPr>
                    <w:t>A.</w:t>
                  </w:r>
                </w:p>
              </w:tc>
              <w:tc>
                <w:tcPr>
                  <w:tcW w:w="8362" w:type="dxa"/>
                  <w:tcBorders>
                    <w:top w:val="nil"/>
                    <w:left w:val="nil"/>
                    <w:bottom w:val="nil"/>
                    <w:right w:val="nil"/>
                  </w:tcBorders>
                  <w:tcMar>
                    <w:top w:w="39" w:type="dxa"/>
                    <w:left w:w="0" w:type="dxa"/>
                    <w:bottom w:w="39" w:type="dxa"/>
                    <w:right w:w="39" w:type="dxa"/>
                  </w:tcMar>
                </w:tcPr>
                <w:p w14:paraId="0C43F259" w14:textId="77777777" w:rsidR="00292453" w:rsidRDefault="00292453" w:rsidP="007A6A9F">
                  <w:r>
                    <w:rPr>
                      <w:rFonts w:ascii="Arial" w:eastAsia="Arial" w:hAnsi="Arial"/>
                      <w:b/>
                      <w:color w:val="000000"/>
                      <w:sz w:val="18"/>
                    </w:rPr>
                    <w:t>RAČUN PRIHODA I RASHODA</w:t>
                  </w:r>
                </w:p>
              </w:tc>
              <w:tc>
                <w:tcPr>
                  <w:tcW w:w="1814" w:type="dxa"/>
                  <w:tcBorders>
                    <w:top w:val="nil"/>
                    <w:left w:val="nil"/>
                    <w:bottom w:val="nil"/>
                    <w:right w:val="nil"/>
                  </w:tcBorders>
                  <w:tcMar>
                    <w:top w:w="39" w:type="dxa"/>
                    <w:left w:w="39" w:type="dxa"/>
                    <w:bottom w:w="39" w:type="dxa"/>
                    <w:right w:w="39" w:type="dxa"/>
                  </w:tcMar>
                </w:tcPr>
                <w:p w14:paraId="25B50857"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2D0DBA70" w14:textId="77777777" w:rsidR="00292453" w:rsidRDefault="00292453" w:rsidP="007A6A9F">
                  <w:pPr>
                    <w:rPr>
                      <w:sz w:val="0"/>
                    </w:rPr>
                  </w:pPr>
                </w:p>
              </w:tc>
              <w:tc>
                <w:tcPr>
                  <w:tcW w:w="963" w:type="dxa"/>
                  <w:tcBorders>
                    <w:top w:val="nil"/>
                    <w:left w:val="nil"/>
                    <w:bottom w:val="nil"/>
                    <w:right w:val="nil"/>
                  </w:tcBorders>
                  <w:tcMar>
                    <w:top w:w="39" w:type="dxa"/>
                    <w:left w:w="39" w:type="dxa"/>
                    <w:bottom w:w="39" w:type="dxa"/>
                    <w:right w:w="39" w:type="dxa"/>
                  </w:tcMar>
                </w:tcPr>
                <w:p w14:paraId="02B62372"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207A8E34" w14:textId="77777777" w:rsidR="00292453" w:rsidRDefault="00292453" w:rsidP="007A6A9F">
                  <w:pPr>
                    <w:rPr>
                      <w:sz w:val="0"/>
                    </w:rPr>
                  </w:pPr>
                </w:p>
              </w:tc>
            </w:tr>
            <w:tr w:rsidR="00292453" w14:paraId="7A41F822"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6C136302" w14:textId="77777777" w:rsidR="00292453" w:rsidRDefault="00292453" w:rsidP="007A6A9F">
                  <w:pPr>
                    <w:rPr>
                      <w:sz w:val="0"/>
                    </w:rPr>
                  </w:pPr>
                </w:p>
              </w:tc>
              <w:tc>
                <w:tcPr>
                  <w:tcW w:w="8362" w:type="dxa"/>
                  <w:tcBorders>
                    <w:top w:val="nil"/>
                    <w:left w:val="nil"/>
                    <w:bottom w:val="nil"/>
                    <w:right w:val="nil"/>
                  </w:tcBorders>
                  <w:tcMar>
                    <w:top w:w="0" w:type="dxa"/>
                    <w:left w:w="0" w:type="dxa"/>
                    <w:bottom w:w="39" w:type="dxa"/>
                    <w:right w:w="39" w:type="dxa"/>
                  </w:tcMar>
                </w:tcPr>
                <w:p w14:paraId="3ECA2A14" w14:textId="77777777" w:rsidR="00292453" w:rsidRDefault="00292453" w:rsidP="007A6A9F">
                  <w:r>
                    <w:rPr>
                      <w:rFonts w:ascii="Arial" w:eastAsia="Arial" w:hAnsi="Arial"/>
                      <w:b/>
                      <w:color w:val="000000"/>
                      <w:sz w:val="18"/>
                    </w:rPr>
                    <w:t xml:space="preserve">Prihodi poslovanja                                                                                  </w:t>
                  </w:r>
                </w:p>
              </w:tc>
              <w:tc>
                <w:tcPr>
                  <w:tcW w:w="1814" w:type="dxa"/>
                  <w:tcBorders>
                    <w:top w:val="nil"/>
                    <w:left w:val="nil"/>
                    <w:bottom w:val="nil"/>
                    <w:right w:val="nil"/>
                  </w:tcBorders>
                  <w:tcMar>
                    <w:top w:w="0" w:type="dxa"/>
                    <w:left w:w="39" w:type="dxa"/>
                    <w:bottom w:w="39" w:type="dxa"/>
                    <w:right w:w="39" w:type="dxa"/>
                  </w:tcMar>
                  <w:vAlign w:val="bottom"/>
                </w:tcPr>
                <w:p w14:paraId="6CBD1FE6" w14:textId="77777777" w:rsidR="00292453" w:rsidRDefault="00292453" w:rsidP="007A6A9F">
                  <w:pPr>
                    <w:jc w:val="right"/>
                  </w:pPr>
                  <w:r>
                    <w:rPr>
                      <w:rFonts w:ascii="Arial" w:eastAsia="Arial" w:hAnsi="Arial"/>
                      <w:b/>
                      <w:color w:val="000000"/>
                      <w:sz w:val="18"/>
                    </w:rPr>
                    <w:t>3.792.342,76</w:t>
                  </w:r>
                </w:p>
              </w:tc>
              <w:tc>
                <w:tcPr>
                  <w:tcW w:w="1814" w:type="dxa"/>
                  <w:tcBorders>
                    <w:top w:val="nil"/>
                    <w:left w:val="nil"/>
                    <w:bottom w:val="nil"/>
                    <w:right w:val="nil"/>
                  </w:tcBorders>
                  <w:tcMar>
                    <w:top w:w="0" w:type="dxa"/>
                    <w:left w:w="39" w:type="dxa"/>
                    <w:bottom w:w="39" w:type="dxa"/>
                    <w:right w:w="39" w:type="dxa"/>
                  </w:tcMar>
                  <w:vAlign w:val="bottom"/>
                </w:tcPr>
                <w:p w14:paraId="2E7DA434" w14:textId="77777777" w:rsidR="00292453" w:rsidRDefault="00292453" w:rsidP="007A6A9F">
                  <w:pPr>
                    <w:jc w:val="right"/>
                  </w:pPr>
                  <w:r>
                    <w:rPr>
                      <w:rFonts w:ascii="Arial" w:eastAsia="Arial" w:hAnsi="Arial"/>
                      <w:b/>
                      <w:color w:val="000000"/>
                      <w:sz w:val="18"/>
                    </w:rPr>
                    <w:t>-2.219.541,75</w:t>
                  </w:r>
                </w:p>
              </w:tc>
              <w:tc>
                <w:tcPr>
                  <w:tcW w:w="963" w:type="dxa"/>
                  <w:tcBorders>
                    <w:top w:val="nil"/>
                    <w:left w:val="nil"/>
                    <w:bottom w:val="nil"/>
                    <w:right w:val="nil"/>
                  </w:tcBorders>
                  <w:tcMar>
                    <w:top w:w="39" w:type="dxa"/>
                    <w:left w:w="39" w:type="dxa"/>
                    <w:bottom w:w="39" w:type="dxa"/>
                    <w:right w:w="39" w:type="dxa"/>
                  </w:tcMar>
                  <w:vAlign w:val="bottom"/>
                </w:tcPr>
                <w:p w14:paraId="25113D3A" w14:textId="77777777" w:rsidR="00292453" w:rsidRDefault="00292453" w:rsidP="007A6A9F">
                  <w:pPr>
                    <w:jc w:val="right"/>
                  </w:pPr>
                  <w:r>
                    <w:rPr>
                      <w:rFonts w:ascii="Arial" w:eastAsia="Arial" w:hAnsi="Arial"/>
                      <w:b/>
                      <w:color w:val="000000"/>
                      <w:sz w:val="18"/>
                    </w:rPr>
                    <w:t>-58.5%</w:t>
                  </w:r>
                </w:p>
              </w:tc>
              <w:tc>
                <w:tcPr>
                  <w:tcW w:w="1814" w:type="dxa"/>
                  <w:tcBorders>
                    <w:top w:val="nil"/>
                    <w:left w:val="nil"/>
                    <w:bottom w:val="nil"/>
                    <w:right w:val="nil"/>
                  </w:tcBorders>
                  <w:tcMar>
                    <w:top w:w="0" w:type="dxa"/>
                    <w:left w:w="39" w:type="dxa"/>
                    <w:bottom w:w="39" w:type="dxa"/>
                    <w:right w:w="39" w:type="dxa"/>
                  </w:tcMar>
                  <w:vAlign w:val="bottom"/>
                </w:tcPr>
                <w:p w14:paraId="2166A7D9" w14:textId="77777777" w:rsidR="00292453" w:rsidRDefault="00292453" w:rsidP="007A6A9F">
                  <w:pPr>
                    <w:jc w:val="right"/>
                  </w:pPr>
                  <w:r>
                    <w:rPr>
                      <w:rFonts w:ascii="Arial" w:eastAsia="Arial" w:hAnsi="Arial"/>
                      <w:b/>
                      <w:color w:val="000000"/>
                      <w:sz w:val="18"/>
                    </w:rPr>
                    <w:t>1.572.801,01</w:t>
                  </w:r>
                </w:p>
              </w:tc>
            </w:tr>
            <w:tr w:rsidR="00292453" w14:paraId="0802FC83"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4FD93B6B" w14:textId="77777777" w:rsidR="00292453" w:rsidRDefault="00292453" w:rsidP="007A6A9F">
                  <w:pPr>
                    <w:rPr>
                      <w:sz w:val="0"/>
                    </w:rPr>
                  </w:pPr>
                </w:p>
              </w:tc>
              <w:tc>
                <w:tcPr>
                  <w:tcW w:w="8362" w:type="dxa"/>
                  <w:tcBorders>
                    <w:top w:val="nil"/>
                    <w:left w:val="nil"/>
                    <w:bottom w:val="nil"/>
                    <w:right w:val="nil"/>
                  </w:tcBorders>
                  <w:tcMar>
                    <w:top w:w="0" w:type="dxa"/>
                    <w:left w:w="0" w:type="dxa"/>
                    <w:bottom w:w="39" w:type="dxa"/>
                    <w:right w:w="39" w:type="dxa"/>
                  </w:tcMar>
                </w:tcPr>
                <w:p w14:paraId="5BC95681" w14:textId="77777777" w:rsidR="00292453" w:rsidRDefault="00292453" w:rsidP="007A6A9F">
                  <w:r>
                    <w:rPr>
                      <w:rFonts w:ascii="Arial" w:eastAsia="Arial" w:hAnsi="Arial"/>
                      <w:b/>
                      <w:color w:val="000000"/>
                      <w:sz w:val="18"/>
                    </w:rPr>
                    <w:t xml:space="preserve">Prihodi od prodaje nefinancijske imovine                                                            </w:t>
                  </w:r>
                </w:p>
              </w:tc>
              <w:tc>
                <w:tcPr>
                  <w:tcW w:w="1814" w:type="dxa"/>
                  <w:tcBorders>
                    <w:top w:val="nil"/>
                    <w:left w:val="nil"/>
                    <w:bottom w:val="nil"/>
                    <w:right w:val="nil"/>
                  </w:tcBorders>
                  <w:tcMar>
                    <w:top w:w="0" w:type="dxa"/>
                    <w:left w:w="39" w:type="dxa"/>
                    <w:bottom w:w="39" w:type="dxa"/>
                    <w:right w:w="39" w:type="dxa"/>
                  </w:tcMar>
                  <w:vAlign w:val="bottom"/>
                </w:tcPr>
                <w:p w14:paraId="56087C83" w14:textId="77777777" w:rsidR="00292453" w:rsidRDefault="00292453" w:rsidP="007A6A9F">
                  <w:pPr>
                    <w:jc w:val="right"/>
                  </w:pPr>
                  <w:r>
                    <w:rPr>
                      <w:rFonts w:ascii="Arial" w:eastAsia="Arial" w:hAnsi="Arial"/>
                      <w:b/>
                      <w:color w:val="000000"/>
                      <w:sz w:val="18"/>
                    </w:rPr>
                    <w:t>70.000,00</w:t>
                  </w:r>
                </w:p>
              </w:tc>
              <w:tc>
                <w:tcPr>
                  <w:tcW w:w="1814" w:type="dxa"/>
                  <w:tcBorders>
                    <w:top w:val="nil"/>
                    <w:left w:val="nil"/>
                    <w:bottom w:val="nil"/>
                    <w:right w:val="nil"/>
                  </w:tcBorders>
                  <w:tcMar>
                    <w:top w:w="0" w:type="dxa"/>
                    <w:left w:w="39" w:type="dxa"/>
                    <w:bottom w:w="39" w:type="dxa"/>
                    <w:right w:w="39" w:type="dxa"/>
                  </w:tcMar>
                  <w:vAlign w:val="bottom"/>
                </w:tcPr>
                <w:p w14:paraId="1E9D8BC7" w14:textId="77777777" w:rsidR="00292453" w:rsidRDefault="00292453" w:rsidP="007A6A9F">
                  <w:pPr>
                    <w:jc w:val="right"/>
                  </w:pPr>
                  <w:r>
                    <w:rPr>
                      <w:rFonts w:ascii="Arial" w:eastAsia="Arial" w:hAnsi="Arial"/>
                      <w:b/>
                      <w:color w:val="000000"/>
                      <w:sz w:val="18"/>
                    </w:rPr>
                    <w:t>-70.000,00</w:t>
                  </w:r>
                </w:p>
              </w:tc>
              <w:tc>
                <w:tcPr>
                  <w:tcW w:w="963" w:type="dxa"/>
                  <w:tcBorders>
                    <w:top w:val="nil"/>
                    <w:left w:val="nil"/>
                    <w:bottom w:val="nil"/>
                    <w:right w:val="nil"/>
                  </w:tcBorders>
                  <w:tcMar>
                    <w:top w:w="39" w:type="dxa"/>
                    <w:left w:w="39" w:type="dxa"/>
                    <w:bottom w:w="39" w:type="dxa"/>
                    <w:right w:w="39" w:type="dxa"/>
                  </w:tcMar>
                  <w:vAlign w:val="bottom"/>
                </w:tcPr>
                <w:p w14:paraId="1D081122" w14:textId="77777777" w:rsidR="00292453" w:rsidRDefault="00292453" w:rsidP="007A6A9F">
                  <w:pPr>
                    <w:jc w:val="right"/>
                  </w:pPr>
                  <w:r>
                    <w:rPr>
                      <w:rFonts w:ascii="Arial" w:eastAsia="Arial" w:hAnsi="Arial"/>
                      <w:b/>
                      <w:color w:val="000000"/>
                      <w:sz w:val="18"/>
                    </w:rPr>
                    <w:t>-100%</w:t>
                  </w:r>
                </w:p>
              </w:tc>
              <w:tc>
                <w:tcPr>
                  <w:tcW w:w="1814" w:type="dxa"/>
                  <w:tcBorders>
                    <w:top w:val="nil"/>
                    <w:left w:val="nil"/>
                    <w:bottom w:val="nil"/>
                    <w:right w:val="nil"/>
                  </w:tcBorders>
                  <w:tcMar>
                    <w:top w:w="0" w:type="dxa"/>
                    <w:left w:w="39" w:type="dxa"/>
                    <w:bottom w:w="39" w:type="dxa"/>
                    <w:right w:w="39" w:type="dxa"/>
                  </w:tcMar>
                  <w:vAlign w:val="bottom"/>
                </w:tcPr>
                <w:p w14:paraId="598615E6" w14:textId="77777777" w:rsidR="00292453" w:rsidRDefault="00292453" w:rsidP="007A6A9F">
                  <w:pPr>
                    <w:jc w:val="right"/>
                  </w:pPr>
                  <w:r>
                    <w:rPr>
                      <w:rFonts w:ascii="Arial" w:eastAsia="Arial" w:hAnsi="Arial"/>
                      <w:b/>
                      <w:color w:val="000000"/>
                      <w:sz w:val="18"/>
                    </w:rPr>
                    <w:t>0,00</w:t>
                  </w:r>
                </w:p>
              </w:tc>
            </w:tr>
            <w:tr w:rsidR="00292453" w14:paraId="5FBF6B4F"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759DECE7" w14:textId="77777777" w:rsidR="00292453" w:rsidRDefault="00292453" w:rsidP="007A6A9F">
                  <w:pPr>
                    <w:rPr>
                      <w:sz w:val="0"/>
                    </w:rPr>
                  </w:pPr>
                </w:p>
              </w:tc>
              <w:tc>
                <w:tcPr>
                  <w:tcW w:w="8362" w:type="dxa"/>
                  <w:tcBorders>
                    <w:top w:val="nil"/>
                    <w:left w:val="nil"/>
                    <w:bottom w:val="nil"/>
                    <w:right w:val="nil"/>
                  </w:tcBorders>
                  <w:tcMar>
                    <w:top w:w="0" w:type="dxa"/>
                    <w:left w:w="0" w:type="dxa"/>
                    <w:bottom w:w="39" w:type="dxa"/>
                    <w:right w:w="39" w:type="dxa"/>
                  </w:tcMar>
                </w:tcPr>
                <w:p w14:paraId="4696466A" w14:textId="77777777" w:rsidR="00292453" w:rsidRDefault="00292453" w:rsidP="007A6A9F">
                  <w:r>
                    <w:rPr>
                      <w:rFonts w:ascii="Arial" w:eastAsia="Arial" w:hAnsi="Arial"/>
                      <w:b/>
                      <w:color w:val="000000"/>
                      <w:sz w:val="18"/>
                    </w:rPr>
                    <w:t xml:space="preserve">Rashodi poslovanja                                                                                  </w:t>
                  </w:r>
                </w:p>
              </w:tc>
              <w:tc>
                <w:tcPr>
                  <w:tcW w:w="1814" w:type="dxa"/>
                  <w:tcBorders>
                    <w:top w:val="nil"/>
                    <w:left w:val="nil"/>
                    <w:bottom w:val="nil"/>
                    <w:right w:val="nil"/>
                  </w:tcBorders>
                  <w:tcMar>
                    <w:top w:w="0" w:type="dxa"/>
                    <w:left w:w="39" w:type="dxa"/>
                    <w:bottom w:w="39" w:type="dxa"/>
                    <w:right w:w="39" w:type="dxa"/>
                  </w:tcMar>
                  <w:vAlign w:val="bottom"/>
                </w:tcPr>
                <w:p w14:paraId="0E182AF3" w14:textId="77777777" w:rsidR="00292453" w:rsidRDefault="00292453" w:rsidP="007A6A9F">
                  <w:pPr>
                    <w:jc w:val="right"/>
                  </w:pPr>
                  <w:r>
                    <w:rPr>
                      <w:rFonts w:ascii="Arial" w:eastAsia="Arial" w:hAnsi="Arial"/>
                      <w:b/>
                      <w:color w:val="000000"/>
                      <w:sz w:val="18"/>
                    </w:rPr>
                    <w:t>1.361.610,73</w:t>
                  </w:r>
                </w:p>
              </w:tc>
              <w:tc>
                <w:tcPr>
                  <w:tcW w:w="1814" w:type="dxa"/>
                  <w:tcBorders>
                    <w:top w:val="nil"/>
                    <w:left w:val="nil"/>
                    <w:bottom w:val="nil"/>
                    <w:right w:val="nil"/>
                  </w:tcBorders>
                  <w:tcMar>
                    <w:top w:w="0" w:type="dxa"/>
                    <w:left w:w="39" w:type="dxa"/>
                    <w:bottom w:w="39" w:type="dxa"/>
                    <w:right w:w="39" w:type="dxa"/>
                  </w:tcMar>
                  <w:vAlign w:val="bottom"/>
                </w:tcPr>
                <w:p w14:paraId="503468F8" w14:textId="77777777" w:rsidR="00292453" w:rsidRDefault="00292453" w:rsidP="007A6A9F">
                  <w:pPr>
                    <w:jc w:val="right"/>
                  </w:pPr>
                  <w:r>
                    <w:rPr>
                      <w:rFonts w:ascii="Arial" w:eastAsia="Arial" w:hAnsi="Arial"/>
                      <w:b/>
                      <w:color w:val="000000"/>
                      <w:sz w:val="18"/>
                    </w:rPr>
                    <w:t>-439.316,71</w:t>
                  </w:r>
                </w:p>
              </w:tc>
              <w:tc>
                <w:tcPr>
                  <w:tcW w:w="963" w:type="dxa"/>
                  <w:tcBorders>
                    <w:top w:val="nil"/>
                    <w:left w:val="nil"/>
                    <w:bottom w:val="nil"/>
                    <w:right w:val="nil"/>
                  </w:tcBorders>
                  <w:tcMar>
                    <w:top w:w="39" w:type="dxa"/>
                    <w:left w:w="39" w:type="dxa"/>
                    <w:bottom w:w="39" w:type="dxa"/>
                    <w:right w:w="39" w:type="dxa"/>
                  </w:tcMar>
                  <w:vAlign w:val="bottom"/>
                </w:tcPr>
                <w:p w14:paraId="05ABD0E2" w14:textId="77777777" w:rsidR="00292453" w:rsidRDefault="00292453" w:rsidP="007A6A9F">
                  <w:pPr>
                    <w:jc w:val="right"/>
                  </w:pPr>
                  <w:r>
                    <w:rPr>
                      <w:rFonts w:ascii="Arial" w:eastAsia="Arial" w:hAnsi="Arial"/>
                      <w:b/>
                      <w:color w:val="000000"/>
                      <w:sz w:val="18"/>
                    </w:rPr>
                    <w:t>-32.3%</w:t>
                  </w:r>
                </w:p>
              </w:tc>
              <w:tc>
                <w:tcPr>
                  <w:tcW w:w="1814" w:type="dxa"/>
                  <w:tcBorders>
                    <w:top w:val="nil"/>
                    <w:left w:val="nil"/>
                    <w:bottom w:val="nil"/>
                    <w:right w:val="nil"/>
                  </w:tcBorders>
                  <w:tcMar>
                    <w:top w:w="0" w:type="dxa"/>
                    <w:left w:w="39" w:type="dxa"/>
                    <w:bottom w:w="39" w:type="dxa"/>
                    <w:right w:w="39" w:type="dxa"/>
                  </w:tcMar>
                  <w:vAlign w:val="bottom"/>
                </w:tcPr>
                <w:p w14:paraId="2B7918F6" w14:textId="77777777" w:rsidR="00292453" w:rsidRDefault="00292453" w:rsidP="007A6A9F">
                  <w:pPr>
                    <w:jc w:val="right"/>
                  </w:pPr>
                  <w:r>
                    <w:rPr>
                      <w:rFonts w:ascii="Arial" w:eastAsia="Arial" w:hAnsi="Arial"/>
                      <w:b/>
                      <w:color w:val="000000"/>
                      <w:sz w:val="18"/>
                    </w:rPr>
                    <w:t>922.294,02</w:t>
                  </w:r>
                </w:p>
              </w:tc>
            </w:tr>
            <w:tr w:rsidR="00292453" w14:paraId="204C4792"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4D849CA6" w14:textId="77777777" w:rsidR="00292453" w:rsidRDefault="00292453" w:rsidP="007A6A9F">
                  <w:pPr>
                    <w:rPr>
                      <w:sz w:val="0"/>
                    </w:rPr>
                  </w:pPr>
                </w:p>
              </w:tc>
              <w:tc>
                <w:tcPr>
                  <w:tcW w:w="8362" w:type="dxa"/>
                  <w:tcBorders>
                    <w:top w:val="nil"/>
                    <w:left w:val="nil"/>
                    <w:bottom w:val="nil"/>
                    <w:right w:val="nil"/>
                  </w:tcBorders>
                  <w:tcMar>
                    <w:top w:w="0" w:type="dxa"/>
                    <w:left w:w="0" w:type="dxa"/>
                    <w:bottom w:w="39" w:type="dxa"/>
                    <w:right w:w="39" w:type="dxa"/>
                  </w:tcMar>
                </w:tcPr>
                <w:p w14:paraId="737A7C2B" w14:textId="77777777" w:rsidR="00292453" w:rsidRDefault="00292453" w:rsidP="007A6A9F">
                  <w:r>
                    <w:rPr>
                      <w:rFonts w:ascii="Arial" w:eastAsia="Arial" w:hAnsi="Arial"/>
                      <w:b/>
                      <w:color w:val="000000"/>
                      <w:sz w:val="18"/>
                    </w:rPr>
                    <w:t xml:space="preserve">Rashodi za nabavu nefinancijske imovine                                                             </w:t>
                  </w:r>
                </w:p>
              </w:tc>
              <w:tc>
                <w:tcPr>
                  <w:tcW w:w="1814" w:type="dxa"/>
                  <w:tcBorders>
                    <w:top w:val="nil"/>
                    <w:left w:val="nil"/>
                    <w:bottom w:val="nil"/>
                    <w:right w:val="nil"/>
                  </w:tcBorders>
                  <w:tcMar>
                    <w:top w:w="0" w:type="dxa"/>
                    <w:left w:w="39" w:type="dxa"/>
                    <w:bottom w:w="39" w:type="dxa"/>
                    <w:right w:w="39" w:type="dxa"/>
                  </w:tcMar>
                  <w:vAlign w:val="bottom"/>
                </w:tcPr>
                <w:p w14:paraId="3CFA8518" w14:textId="77777777" w:rsidR="00292453" w:rsidRDefault="00292453" w:rsidP="007A6A9F">
                  <w:pPr>
                    <w:jc w:val="right"/>
                  </w:pPr>
                  <w:r>
                    <w:rPr>
                      <w:rFonts w:ascii="Arial" w:eastAsia="Arial" w:hAnsi="Arial"/>
                      <w:b/>
                      <w:color w:val="000000"/>
                      <w:sz w:val="18"/>
                    </w:rPr>
                    <w:t>2.473.363,03</w:t>
                  </w:r>
                </w:p>
              </w:tc>
              <w:tc>
                <w:tcPr>
                  <w:tcW w:w="1814" w:type="dxa"/>
                  <w:tcBorders>
                    <w:top w:val="nil"/>
                    <w:left w:val="nil"/>
                    <w:bottom w:val="nil"/>
                    <w:right w:val="nil"/>
                  </w:tcBorders>
                  <w:tcMar>
                    <w:top w:w="0" w:type="dxa"/>
                    <w:left w:w="39" w:type="dxa"/>
                    <w:bottom w:w="39" w:type="dxa"/>
                    <w:right w:w="39" w:type="dxa"/>
                  </w:tcMar>
                  <w:vAlign w:val="bottom"/>
                </w:tcPr>
                <w:p w14:paraId="71D0ACC7" w14:textId="77777777" w:rsidR="00292453" w:rsidRDefault="00292453" w:rsidP="007A6A9F">
                  <w:pPr>
                    <w:jc w:val="right"/>
                  </w:pPr>
                  <w:r>
                    <w:rPr>
                      <w:rFonts w:ascii="Arial" w:eastAsia="Arial" w:hAnsi="Arial"/>
                      <w:b/>
                      <w:color w:val="000000"/>
                      <w:sz w:val="18"/>
                    </w:rPr>
                    <w:t>-1.826.410,04</w:t>
                  </w:r>
                </w:p>
              </w:tc>
              <w:tc>
                <w:tcPr>
                  <w:tcW w:w="963" w:type="dxa"/>
                  <w:tcBorders>
                    <w:top w:val="nil"/>
                    <w:left w:val="nil"/>
                    <w:bottom w:val="nil"/>
                    <w:right w:val="nil"/>
                  </w:tcBorders>
                  <w:tcMar>
                    <w:top w:w="39" w:type="dxa"/>
                    <w:left w:w="39" w:type="dxa"/>
                    <w:bottom w:w="39" w:type="dxa"/>
                    <w:right w:w="39" w:type="dxa"/>
                  </w:tcMar>
                  <w:vAlign w:val="bottom"/>
                </w:tcPr>
                <w:p w14:paraId="6D813DEF" w14:textId="77777777" w:rsidR="00292453" w:rsidRDefault="00292453" w:rsidP="007A6A9F">
                  <w:pPr>
                    <w:jc w:val="right"/>
                  </w:pPr>
                  <w:r>
                    <w:rPr>
                      <w:rFonts w:ascii="Arial" w:eastAsia="Arial" w:hAnsi="Arial"/>
                      <w:b/>
                      <w:color w:val="000000"/>
                      <w:sz w:val="18"/>
                    </w:rPr>
                    <w:t>-73.8%</w:t>
                  </w:r>
                </w:p>
              </w:tc>
              <w:tc>
                <w:tcPr>
                  <w:tcW w:w="1814" w:type="dxa"/>
                  <w:tcBorders>
                    <w:top w:val="nil"/>
                    <w:left w:val="nil"/>
                    <w:bottom w:val="nil"/>
                    <w:right w:val="nil"/>
                  </w:tcBorders>
                  <w:tcMar>
                    <w:top w:w="0" w:type="dxa"/>
                    <w:left w:w="39" w:type="dxa"/>
                    <w:bottom w:w="39" w:type="dxa"/>
                    <w:right w:w="39" w:type="dxa"/>
                  </w:tcMar>
                  <w:vAlign w:val="bottom"/>
                </w:tcPr>
                <w:p w14:paraId="1231EC8B" w14:textId="77777777" w:rsidR="00292453" w:rsidRDefault="00292453" w:rsidP="007A6A9F">
                  <w:pPr>
                    <w:jc w:val="right"/>
                  </w:pPr>
                  <w:r>
                    <w:rPr>
                      <w:rFonts w:ascii="Arial" w:eastAsia="Arial" w:hAnsi="Arial"/>
                      <w:b/>
                      <w:color w:val="000000"/>
                      <w:sz w:val="18"/>
                    </w:rPr>
                    <w:t>646.952,99</w:t>
                  </w:r>
                </w:p>
              </w:tc>
            </w:tr>
            <w:tr w:rsidR="00292453" w14:paraId="799C0423"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296272EC" w14:textId="77777777" w:rsidR="00292453" w:rsidRDefault="00292453" w:rsidP="007A6A9F">
                  <w:pPr>
                    <w:rPr>
                      <w:sz w:val="0"/>
                    </w:rPr>
                  </w:pPr>
                </w:p>
              </w:tc>
              <w:tc>
                <w:tcPr>
                  <w:tcW w:w="8362" w:type="dxa"/>
                  <w:tcBorders>
                    <w:top w:val="nil"/>
                    <w:left w:val="nil"/>
                    <w:bottom w:val="nil"/>
                    <w:right w:val="nil"/>
                  </w:tcBorders>
                  <w:tcMar>
                    <w:top w:w="0" w:type="dxa"/>
                    <w:left w:w="0" w:type="dxa"/>
                    <w:bottom w:w="39" w:type="dxa"/>
                    <w:right w:w="39" w:type="dxa"/>
                  </w:tcMar>
                </w:tcPr>
                <w:p w14:paraId="40DF9B21" w14:textId="77777777" w:rsidR="00292453" w:rsidRDefault="00292453" w:rsidP="007A6A9F">
                  <w:r>
                    <w:rPr>
                      <w:rFonts w:ascii="Arial" w:eastAsia="Arial" w:hAnsi="Arial"/>
                      <w:b/>
                      <w:color w:val="000000"/>
                      <w:sz w:val="18"/>
                    </w:rPr>
                    <w:t>RAZLIKA</w:t>
                  </w:r>
                </w:p>
              </w:tc>
              <w:tc>
                <w:tcPr>
                  <w:tcW w:w="1814" w:type="dxa"/>
                  <w:tcBorders>
                    <w:top w:val="nil"/>
                    <w:left w:val="nil"/>
                    <w:bottom w:val="nil"/>
                    <w:right w:val="nil"/>
                  </w:tcBorders>
                  <w:tcMar>
                    <w:top w:w="0" w:type="dxa"/>
                    <w:left w:w="39" w:type="dxa"/>
                    <w:bottom w:w="39" w:type="dxa"/>
                    <w:right w:w="39" w:type="dxa"/>
                  </w:tcMar>
                  <w:vAlign w:val="bottom"/>
                </w:tcPr>
                <w:p w14:paraId="5D4F2132" w14:textId="77777777" w:rsidR="00292453" w:rsidRDefault="00292453" w:rsidP="007A6A9F">
                  <w:pPr>
                    <w:jc w:val="right"/>
                  </w:pPr>
                  <w:r>
                    <w:rPr>
                      <w:rFonts w:ascii="Arial" w:eastAsia="Arial" w:hAnsi="Arial"/>
                      <w:b/>
                      <w:color w:val="000000"/>
                      <w:sz w:val="18"/>
                    </w:rPr>
                    <w:t>27.369,00</w:t>
                  </w:r>
                </w:p>
              </w:tc>
              <w:tc>
                <w:tcPr>
                  <w:tcW w:w="1814" w:type="dxa"/>
                  <w:tcBorders>
                    <w:top w:val="nil"/>
                    <w:left w:val="nil"/>
                    <w:bottom w:val="nil"/>
                    <w:right w:val="nil"/>
                  </w:tcBorders>
                  <w:tcMar>
                    <w:top w:w="0" w:type="dxa"/>
                    <w:left w:w="39" w:type="dxa"/>
                    <w:bottom w:w="39" w:type="dxa"/>
                    <w:right w:w="39" w:type="dxa"/>
                  </w:tcMar>
                  <w:vAlign w:val="bottom"/>
                </w:tcPr>
                <w:p w14:paraId="3FB95DB2" w14:textId="77777777" w:rsidR="00292453" w:rsidRDefault="00292453" w:rsidP="007A6A9F">
                  <w:pPr>
                    <w:jc w:val="right"/>
                  </w:pPr>
                  <w:r>
                    <w:rPr>
                      <w:rFonts w:ascii="Arial" w:eastAsia="Arial" w:hAnsi="Arial"/>
                      <w:b/>
                      <w:color w:val="000000"/>
                      <w:sz w:val="18"/>
                    </w:rPr>
                    <w:t>-23.815,00</w:t>
                  </w:r>
                </w:p>
              </w:tc>
              <w:tc>
                <w:tcPr>
                  <w:tcW w:w="963" w:type="dxa"/>
                  <w:tcBorders>
                    <w:top w:val="nil"/>
                    <w:left w:val="nil"/>
                    <w:bottom w:val="nil"/>
                    <w:right w:val="nil"/>
                  </w:tcBorders>
                  <w:tcMar>
                    <w:top w:w="39" w:type="dxa"/>
                    <w:left w:w="39" w:type="dxa"/>
                    <w:bottom w:w="39" w:type="dxa"/>
                    <w:right w:w="39" w:type="dxa"/>
                  </w:tcMar>
                  <w:vAlign w:val="bottom"/>
                </w:tcPr>
                <w:p w14:paraId="454C4A09" w14:textId="77777777" w:rsidR="00292453" w:rsidRDefault="00292453" w:rsidP="007A6A9F">
                  <w:pPr>
                    <w:jc w:val="right"/>
                  </w:pPr>
                  <w:r>
                    <w:rPr>
                      <w:rFonts w:ascii="Arial" w:eastAsia="Arial" w:hAnsi="Arial"/>
                      <w:b/>
                      <w:color w:val="000000"/>
                      <w:sz w:val="18"/>
                    </w:rPr>
                    <w:t>-87.0%</w:t>
                  </w:r>
                </w:p>
              </w:tc>
              <w:tc>
                <w:tcPr>
                  <w:tcW w:w="1814" w:type="dxa"/>
                  <w:tcBorders>
                    <w:top w:val="nil"/>
                    <w:left w:val="nil"/>
                    <w:bottom w:val="nil"/>
                    <w:right w:val="nil"/>
                  </w:tcBorders>
                  <w:tcMar>
                    <w:top w:w="0" w:type="dxa"/>
                    <w:left w:w="39" w:type="dxa"/>
                    <w:bottom w:w="39" w:type="dxa"/>
                    <w:right w:w="39" w:type="dxa"/>
                  </w:tcMar>
                  <w:vAlign w:val="bottom"/>
                </w:tcPr>
                <w:p w14:paraId="1AC102FA" w14:textId="77777777" w:rsidR="00292453" w:rsidRDefault="00292453" w:rsidP="007A6A9F">
                  <w:pPr>
                    <w:jc w:val="right"/>
                  </w:pPr>
                  <w:r>
                    <w:rPr>
                      <w:rFonts w:ascii="Arial" w:eastAsia="Arial" w:hAnsi="Arial"/>
                      <w:b/>
                      <w:color w:val="000000"/>
                      <w:sz w:val="18"/>
                    </w:rPr>
                    <w:t>3.554,00</w:t>
                  </w:r>
                </w:p>
              </w:tc>
            </w:tr>
            <w:tr w:rsidR="00292453" w14:paraId="2D3A8A3C" w14:textId="77777777" w:rsidTr="007A6A9F">
              <w:trPr>
                <w:trHeight w:val="92"/>
              </w:trPr>
              <w:tc>
                <w:tcPr>
                  <w:tcW w:w="425" w:type="dxa"/>
                  <w:tcBorders>
                    <w:top w:val="nil"/>
                    <w:left w:val="nil"/>
                    <w:bottom w:val="nil"/>
                    <w:right w:val="nil"/>
                  </w:tcBorders>
                  <w:tcMar>
                    <w:top w:w="39" w:type="dxa"/>
                    <w:left w:w="39" w:type="dxa"/>
                    <w:bottom w:w="39" w:type="dxa"/>
                    <w:right w:w="39" w:type="dxa"/>
                  </w:tcMar>
                </w:tcPr>
                <w:p w14:paraId="7157B251" w14:textId="77777777" w:rsidR="00292453" w:rsidRDefault="00292453" w:rsidP="007A6A9F">
                  <w:pPr>
                    <w:rPr>
                      <w:sz w:val="0"/>
                    </w:rPr>
                  </w:pPr>
                </w:p>
              </w:tc>
              <w:tc>
                <w:tcPr>
                  <w:tcW w:w="8362" w:type="dxa"/>
                  <w:tcBorders>
                    <w:top w:val="nil"/>
                    <w:left w:val="nil"/>
                    <w:bottom w:val="nil"/>
                    <w:right w:val="nil"/>
                  </w:tcBorders>
                  <w:tcMar>
                    <w:top w:w="39" w:type="dxa"/>
                    <w:left w:w="0" w:type="dxa"/>
                    <w:bottom w:w="39" w:type="dxa"/>
                    <w:right w:w="39" w:type="dxa"/>
                  </w:tcMar>
                </w:tcPr>
                <w:p w14:paraId="4C60B427"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34EC1735"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60431A54" w14:textId="77777777" w:rsidR="00292453" w:rsidRDefault="00292453" w:rsidP="007A6A9F">
                  <w:pPr>
                    <w:rPr>
                      <w:sz w:val="0"/>
                    </w:rPr>
                  </w:pPr>
                </w:p>
              </w:tc>
              <w:tc>
                <w:tcPr>
                  <w:tcW w:w="963" w:type="dxa"/>
                  <w:tcBorders>
                    <w:top w:val="nil"/>
                    <w:left w:val="nil"/>
                    <w:bottom w:val="nil"/>
                    <w:right w:val="nil"/>
                  </w:tcBorders>
                  <w:tcMar>
                    <w:top w:w="39" w:type="dxa"/>
                    <w:left w:w="39" w:type="dxa"/>
                    <w:bottom w:w="39" w:type="dxa"/>
                    <w:right w:w="39" w:type="dxa"/>
                  </w:tcMar>
                </w:tcPr>
                <w:p w14:paraId="0955ECB3"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40663CE2" w14:textId="77777777" w:rsidR="00292453" w:rsidRDefault="00292453" w:rsidP="007A6A9F">
                  <w:pPr>
                    <w:rPr>
                      <w:sz w:val="0"/>
                    </w:rPr>
                  </w:pPr>
                </w:p>
              </w:tc>
            </w:tr>
            <w:tr w:rsidR="00292453" w14:paraId="51191CB7"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39D5FB5C" w14:textId="77777777" w:rsidR="00292453" w:rsidRDefault="00292453" w:rsidP="007A6A9F">
                  <w:r>
                    <w:rPr>
                      <w:rFonts w:ascii="Arial" w:eastAsia="Arial" w:hAnsi="Arial"/>
                      <w:b/>
                      <w:color w:val="000000"/>
                      <w:sz w:val="18"/>
                    </w:rPr>
                    <w:t>B.</w:t>
                  </w:r>
                </w:p>
              </w:tc>
              <w:tc>
                <w:tcPr>
                  <w:tcW w:w="8362" w:type="dxa"/>
                  <w:tcBorders>
                    <w:top w:val="nil"/>
                    <w:left w:val="nil"/>
                    <w:bottom w:val="nil"/>
                    <w:right w:val="nil"/>
                  </w:tcBorders>
                  <w:tcMar>
                    <w:top w:w="39" w:type="dxa"/>
                    <w:left w:w="0" w:type="dxa"/>
                    <w:bottom w:w="39" w:type="dxa"/>
                    <w:right w:w="39" w:type="dxa"/>
                  </w:tcMar>
                </w:tcPr>
                <w:p w14:paraId="6118D0E9" w14:textId="77777777" w:rsidR="00292453" w:rsidRDefault="00292453" w:rsidP="007A6A9F">
                  <w:r>
                    <w:rPr>
                      <w:rFonts w:ascii="Arial" w:eastAsia="Arial" w:hAnsi="Arial"/>
                      <w:b/>
                      <w:color w:val="000000"/>
                      <w:sz w:val="18"/>
                    </w:rPr>
                    <w:t>RAČUN ZADUŽIVANJA/FINANCIRANJA</w:t>
                  </w:r>
                </w:p>
              </w:tc>
              <w:tc>
                <w:tcPr>
                  <w:tcW w:w="1814" w:type="dxa"/>
                  <w:tcBorders>
                    <w:top w:val="nil"/>
                    <w:left w:val="nil"/>
                    <w:bottom w:val="nil"/>
                    <w:right w:val="nil"/>
                  </w:tcBorders>
                  <w:tcMar>
                    <w:top w:w="39" w:type="dxa"/>
                    <w:left w:w="39" w:type="dxa"/>
                    <w:bottom w:w="39" w:type="dxa"/>
                    <w:right w:w="39" w:type="dxa"/>
                  </w:tcMar>
                </w:tcPr>
                <w:p w14:paraId="10136858"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5396A872" w14:textId="77777777" w:rsidR="00292453" w:rsidRDefault="00292453" w:rsidP="007A6A9F">
                  <w:pPr>
                    <w:rPr>
                      <w:sz w:val="0"/>
                    </w:rPr>
                  </w:pPr>
                </w:p>
              </w:tc>
              <w:tc>
                <w:tcPr>
                  <w:tcW w:w="963" w:type="dxa"/>
                  <w:tcBorders>
                    <w:top w:val="nil"/>
                    <w:left w:val="nil"/>
                    <w:bottom w:val="nil"/>
                    <w:right w:val="nil"/>
                  </w:tcBorders>
                  <w:tcMar>
                    <w:top w:w="39" w:type="dxa"/>
                    <w:left w:w="39" w:type="dxa"/>
                    <w:bottom w:w="39" w:type="dxa"/>
                    <w:right w:w="39" w:type="dxa"/>
                  </w:tcMar>
                </w:tcPr>
                <w:p w14:paraId="55C90B42"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1CC1C7C2" w14:textId="77777777" w:rsidR="00292453" w:rsidRDefault="00292453" w:rsidP="007A6A9F">
                  <w:pPr>
                    <w:rPr>
                      <w:sz w:val="0"/>
                    </w:rPr>
                  </w:pPr>
                </w:p>
              </w:tc>
            </w:tr>
            <w:tr w:rsidR="00292453" w14:paraId="53D9CA38"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4B6F7E02" w14:textId="77777777" w:rsidR="00292453" w:rsidRDefault="00292453" w:rsidP="007A6A9F">
                  <w:pPr>
                    <w:rPr>
                      <w:sz w:val="0"/>
                    </w:rPr>
                  </w:pPr>
                </w:p>
              </w:tc>
              <w:tc>
                <w:tcPr>
                  <w:tcW w:w="8362" w:type="dxa"/>
                  <w:tcBorders>
                    <w:top w:val="nil"/>
                    <w:left w:val="nil"/>
                    <w:bottom w:val="nil"/>
                    <w:right w:val="nil"/>
                  </w:tcBorders>
                  <w:tcMar>
                    <w:top w:w="0" w:type="dxa"/>
                    <w:left w:w="0" w:type="dxa"/>
                    <w:bottom w:w="39" w:type="dxa"/>
                    <w:right w:w="39" w:type="dxa"/>
                  </w:tcMar>
                </w:tcPr>
                <w:p w14:paraId="0F41F14A" w14:textId="77777777" w:rsidR="00292453" w:rsidRDefault="00292453" w:rsidP="007A6A9F">
                  <w:r>
                    <w:rPr>
                      <w:rFonts w:ascii="Arial" w:eastAsia="Arial" w:hAnsi="Arial"/>
                      <w:b/>
                      <w:color w:val="000000"/>
                      <w:sz w:val="18"/>
                    </w:rPr>
                    <w:t xml:space="preserve">Primici od financijske imovine i zaduživanja                                                        </w:t>
                  </w:r>
                </w:p>
              </w:tc>
              <w:tc>
                <w:tcPr>
                  <w:tcW w:w="1814" w:type="dxa"/>
                  <w:tcBorders>
                    <w:top w:val="nil"/>
                    <w:left w:val="nil"/>
                    <w:bottom w:val="nil"/>
                    <w:right w:val="nil"/>
                  </w:tcBorders>
                  <w:tcMar>
                    <w:top w:w="0" w:type="dxa"/>
                    <w:left w:w="39" w:type="dxa"/>
                    <w:bottom w:w="39" w:type="dxa"/>
                    <w:right w:w="39" w:type="dxa"/>
                  </w:tcMar>
                  <w:vAlign w:val="bottom"/>
                </w:tcPr>
                <w:p w14:paraId="6FD26033" w14:textId="77777777" w:rsidR="00292453" w:rsidRDefault="00292453" w:rsidP="007A6A9F">
                  <w:pPr>
                    <w:jc w:val="right"/>
                  </w:pPr>
                  <w:r>
                    <w:rPr>
                      <w:rFonts w:ascii="Arial" w:eastAsia="Arial" w:hAnsi="Arial"/>
                      <w:b/>
                      <w:color w:val="000000"/>
                      <w:sz w:val="18"/>
                    </w:rPr>
                    <w:t>17.521,00</w:t>
                  </w:r>
                </w:p>
              </w:tc>
              <w:tc>
                <w:tcPr>
                  <w:tcW w:w="1814" w:type="dxa"/>
                  <w:tcBorders>
                    <w:top w:val="nil"/>
                    <w:left w:val="nil"/>
                    <w:bottom w:val="nil"/>
                    <w:right w:val="nil"/>
                  </w:tcBorders>
                  <w:tcMar>
                    <w:top w:w="0" w:type="dxa"/>
                    <w:left w:w="39" w:type="dxa"/>
                    <w:bottom w:w="39" w:type="dxa"/>
                    <w:right w:w="39" w:type="dxa"/>
                  </w:tcMar>
                  <w:vAlign w:val="bottom"/>
                </w:tcPr>
                <w:p w14:paraId="74C166D5" w14:textId="77777777" w:rsidR="00292453" w:rsidRDefault="00292453" w:rsidP="007A6A9F">
                  <w:pPr>
                    <w:jc w:val="right"/>
                  </w:pPr>
                  <w:r>
                    <w:rPr>
                      <w:rFonts w:ascii="Arial" w:eastAsia="Arial" w:hAnsi="Arial"/>
                      <w:b/>
                      <w:color w:val="000000"/>
                      <w:sz w:val="18"/>
                    </w:rPr>
                    <w:t>-6.575,00</w:t>
                  </w:r>
                </w:p>
              </w:tc>
              <w:tc>
                <w:tcPr>
                  <w:tcW w:w="963" w:type="dxa"/>
                  <w:tcBorders>
                    <w:top w:val="nil"/>
                    <w:left w:val="nil"/>
                    <w:bottom w:val="nil"/>
                    <w:right w:val="nil"/>
                  </w:tcBorders>
                  <w:tcMar>
                    <w:top w:w="39" w:type="dxa"/>
                    <w:left w:w="39" w:type="dxa"/>
                    <w:bottom w:w="39" w:type="dxa"/>
                    <w:right w:w="39" w:type="dxa"/>
                  </w:tcMar>
                  <w:vAlign w:val="bottom"/>
                </w:tcPr>
                <w:p w14:paraId="3A92DF35" w14:textId="77777777" w:rsidR="00292453" w:rsidRDefault="00292453" w:rsidP="007A6A9F">
                  <w:pPr>
                    <w:jc w:val="right"/>
                  </w:pPr>
                  <w:r>
                    <w:rPr>
                      <w:rFonts w:ascii="Arial" w:eastAsia="Arial" w:hAnsi="Arial"/>
                      <w:b/>
                      <w:color w:val="000000"/>
                      <w:sz w:val="18"/>
                    </w:rPr>
                    <w:t>-37.5%</w:t>
                  </w:r>
                </w:p>
              </w:tc>
              <w:tc>
                <w:tcPr>
                  <w:tcW w:w="1814" w:type="dxa"/>
                  <w:tcBorders>
                    <w:top w:val="nil"/>
                    <w:left w:val="nil"/>
                    <w:bottom w:val="nil"/>
                    <w:right w:val="nil"/>
                  </w:tcBorders>
                  <w:tcMar>
                    <w:top w:w="0" w:type="dxa"/>
                    <w:left w:w="39" w:type="dxa"/>
                    <w:bottom w:w="39" w:type="dxa"/>
                    <w:right w:w="39" w:type="dxa"/>
                  </w:tcMar>
                  <w:vAlign w:val="bottom"/>
                </w:tcPr>
                <w:p w14:paraId="2F89C866" w14:textId="77777777" w:rsidR="00292453" w:rsidRDefault="00292453" w:rsidP="007A6A9F">
                  <w:pPr>
                    <w:jc w:val="right"/>
                  </w:pPr>
                  <w:r>
                    <w:rPr>
                      <w:rFonts w:ascii="Arial" w:eastAsia="Arial" w:hAnsi="Arial"/>
                      <w:b/>
                      <w:color w:val="000000"/>
                      <w:sz w:val="18"/>
                    </w:rPr>
                    <w:t>10.946,00</w:t>
                  </w:r>
                </w:p>
              </w:tc>
            </w:tr>
            <w:tr w:rsidR="00292453" w14:paraId="5DF02320"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652FA606" w14:textId="77777777" w:rsidR="00292453" w:rsidRDefault="00292453" w:rsidP="007A6A9F">
                  <w:pPr>
                    <w:rPr>
                      <w:sz w:val="0"/>
                    </w:rPr>
                  </w:pPr>
                </w:p>
              </w:tc>
              <w:tc>
                <w:tcPr>
                  <w:tcW w:w="8362" w:type="dxa"/>
                  <w:tcBorders>
                    <w:top w:val="nil"/>
                    <w:left w:val="nil"/>
                    <w:bottom w:val="nil"/>
                    <w:right w:val="nil"/>
                  </w:tcBorders>
                  <w:tcMar>
                    <w:top w:w="0" w:type="dxa"/>
                    <w:left w:w="0" w:type="dxa"/>
                    <w:bottom w:w="39" w:type="dxa"/>
                    <w:right w:w="39" w:type="dxa"/>
                  </w:tcMar>
                </w:tcPr>
                <w:p w14:paraId="700132A8" w14:textId="77777777" w:rsidR="00292453" w:rsidRDefault="00292453" w:rsidP="007A6A9F">
                  <w:r>
                    <w:rPr>
                      <w:rFonts w:ascii="Arial" w:eastAsia="Arial" w:hAnsi="Arial"/>
                      <w:b/>
                      <w:color w:val="000000"/>
                      <w:sz w:val="18"/>
                    </w:rPr>
                    <w:t xml:space="preserve">Izdaci za financijsku imovinu i otplate zajmova                                                     </w:t>
                  </w:r>
                </w:p>
              </w:tc>
              <w:tc>
                <w:tcPr>
                  <w:tcW w:w="1814" w:type="dxa"/>
                  <w:tcBorders>
                    <w:top w:val="nil"/>
                    <w:left w:val="nil"/>
                    <w:bottom w:val="nil"/>
                    <w:right w:val="nil"/>
                  </w:tcBorders>
                  <w:tcMar>
                    <w:top w:w="0" w:type="dxa"/>
                    <w:left w:w="39" w:type="dxa"/>
                    <w:bottom w:w="39" w:type="dxa"/>
                    <w:right w:w="39" w:type="dxa"/>
                  </w:tcMar>
                  <w:vAlign w:val="bottom"/>
                </w:tcPr>
                <w:p w14:paraId="7901483F" w14:textId="77777777" w:rsidR="00292453" w:rsidRDefault="00292453" w:rsidP="007A6A9F">
                  <w:pPr>
                    <w:jc w:val="right"/>
                  </w:pPr>
                  <w:r>
                    <w:rPr>
                      <w:rFonts w:ascii="Arial" w:eastAsia="Arial" w:hAnsi="Arial"/>
                      <w:b/>
                      <w:color w:val="000000"/>
                      <w:sz w:val="18"/>
                    </w:rPr>
                    <w:t>44.890,00</w:t>
                  </w:r>
                </w:p>
              </w:tc>
              <w:tc>
                <w:tcPr>
                  <w:tcW w:w="1814" w:type="dxa"/>
                  <w:tcBorders>
                    <w:top w:val="nil"/>
                    <w:left w:val="nil"/>
                    <w:bottom w:val="nil"/>
                    <w:right w:val="nil"/>
                  </w:tcBorders>
                  <w:tcMar>
                    <w:top w:w="0" w:type="dxa"/>
                    <w:left w:w="39" w:type="dxa"/>
                    <w:bottom w:w="39" w:type="dxa"/>
                    <w:right w:w="39" w:type="dxa"/>
                  </w:tcMar>
                  <w:vAlign w:val="bottom"/>
                </w:tcPr>
                <w:p w14:paraId="413D8469" w14:textId="77777777" w:rsidR="00292453" w:rsidRDefault="00292453" w:rsidP="007A6A9F">
                  <w:pPr>
                    <w:jc w:val="right"/>
                  </w:pPr>
                  <w:r>
                    <w:rPr>
                      <w:rFonts w:ascii="Arial" w:eastAsia="Arial" w:hAnsi="Arial"/>
                      <w:b/>
                      <w:color w:val="000000"/>
                      <w:sz w:val="18"/>
                    </w:rPr>
                    <w:t>-30.390,00</w:t>
                  </w:r>
                </w:p>
              </w:tc>
              <w:tc>
                <w:tcPr>
                  <w:tcW w:w="963" w:type="dxa"/>
                  <w:tcBorders>
                    <w:top w:val="nil"/>
                    <w:left w:val="nil"/>
                    <w:bottom w:val="nil"/>
                    <w:right w:val="nil"/>
                  </w:tcBorders>
                  <w:tcMar>
                    <w:top w:w="39" w:type="dxa"/>
                    <w:left w:w="39" w:type="dxa"/>
                    <w:bottom w:w="39" w:type="dxa"/>
                    <w:right w:w="39" w:type="dxa"/>
                  </w:tcMar>
                  <w:vAlign w:val="bottom"/>
                </w:tcPr>
                <w:p w14:paraId="700D7CCB" w14:textId="77777777" w:rsidR="00292453" w:rsidRDefault="00292453" w:rsidP="007A6A9F">
                  <w:pPr>
                    <w:jc w:val="right"/>
                  </w:pPr>
                  <w:r>
                    <w:rPr>
                      <w:rFonts w:ascii="Arial" w:eastAsia="Arial" w:hAnsi="Arial"/>
                      <w:b/>
                      <w:color w:val="000000"/>
                      <w:sz w:val="18"/>
                    </w:rPr>
                    <w:t>-67.7%</w:t>
                  </w:r>
                </w:p>
              </w:tc>
              <w:tc>
                <w:tcPr>
                  <w:tcW w:w="1814" w:type="dxa"/>
                  <w:tcBorders>
                    <w:top w:val="nil"/>
                    <w:left w:val="nil"/>
                    <w:bottom w:val="nil"/>
                    <w:right w:val="nil"/>
                  </w:tcBorders>
                  <w:tcMar>
                    <w:top w:w="0" w:type="dxa"/>
                    <w:left w:w="39" w:type="dxa"/>
                    <w:bottom w:w="39" w:type="dxa"/>
                    <w:right w:w="39" w:type="dxa"/>
                  </w:tcMar>
                  <w:vAlign w:val="bottom"/>
                </w:tcPr>
                <w:p w14:paraId="507970FB" w14:textId="77777777" w:rsidR="00292453" w:rsidRDefault="00292453" w:rsidP="007A6A9F">
                  <w:pPr>
                    <w:jc w:val="right"/>
                  </w:pPr>
                  <w:r>
                    <w:rPr>
                      <w:rFonts w:ascii="Arial" w:eastAsia="Arial" w:hAnsi="Arial"/>
                      <w:b/>
                      <w:color w:val="000000"/>
                      <w:sz w:val="18"/>
                    </w:rPr>
                    <w:t>14.500,00</w:t>
                  </w:r>
                </w:p>
              </w:tc>
            </w:tr>
            <w:tr w:rsidR="00292453" w14:paraId="647F1AE5"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60806993" w14:textId="77777777" w:rsidR="00292453" w:rsidRDefault="00292453" w:rsidP="007A6A9F">
                  <w:pPr>
                    <w:rPr>
                      <w:sz w:val="0"/>
                    </w:rPr>
                  </w:pPr>
                </w:p>
              </w:tc>
              <w:tc>
                <w:tcPr>
                  <w:tcW w:w="8362" w:type="dxa"/>
                  <w:tcBorders>
                    <w:top w:val="nil"/>
                    <w:left w:val="nil"/>
                    <w:bottom w:val="nil"/>
                    <w:right w:val="nil"/>
                  </w:tcBorders>
                  <w:tcMar>
                    <w:top w:w="0" w:type="dxa"/>
                    <w:left w:w="0" w:type="dxa"/>
                    <w:bottom w:w="39" w:type="dxa"/>
                    <w:right w:w="39" w:type="dxa"/>
                  </w:tcMar>
                </w:tcPr>
                <w:p w14:paraId="395F1C45" w14:textId="77777777" w:rsidR="00292453" w:rsidRDefault="00292453" w:rsidP="007A6A9F">
                  <w:r>
                    <w:rPr>
                      <w:rFonts w:ascii="Arial" w:eastAsia="Arial" w:hAnsi="Arial"/>
                      <w:b/>
                      <w:color w:val="000000"/>
                      <w:sz w:val="18"/>
                    </w:rPr>
                    <w:t>NETO ZADUŽIVANJE/FINANCIRANJE</w:t>
                  </w:r>
                </w:p>
              </w:tc>
              <w:tc>
                <w:tcPr>
                  <w:tcW w:w="1814" w:type="dxa"/>
                  <w:tcBorders>
                    <w:top w:val="nil"/>
                    <w:left w:val="nil"/>
                    <w:bottom w:val="nil"/>
                    <w:right w:val="nil"/>
                  </w:tcBorders>
                  <w:tcMar>
                    <w:top w:w="0" w:type="dxa"/>
                    <w:left w:w="39" w:type="dxa"/>
                    <w:bottom w:w="39" w:type="dxa"/>
                    <w:right w:w="39" w:type="dxa"/>
                  </w:tcMar>
                  <w:vAlign w:val="bottom"/>
                </w:tcPr>
                <w:p w14:paraId="10CC642D" w14:textId="77777777" w:rsidR="00292453" w:rsidRDefault="00292453" w:rsidP="007A6A9F">
                  <w:pPr>
                    <w:jc w:val="right"/>
                  </w:pPr>
                  <w:r>
                    <w:rPr>
                      <w:rFonts w:ascii="Arial" w:eastAsia="Arial" w:hAnsi="Arial"/>
                      <w:b/>
                      <w:color w:val="000000"/>
                      <w:sz w:val="18"/>
                    </w:rPr>
                    <w:t>-27.369,00</w:t>
                  </w:r>
                </w:p>
              </w:tc>
              <w:tc>
                <w:tcPr>
                  <w:tcW w:w="1814" w:type="dxa"/>
                  <w:tcBorders>
                    <w:top w:val="nil"/>
                    <w:left w:val="nil"/>
                    <w:bottom w:val="nil"/>
                    <w:right w:val="nil"/>
                  </w:tcBorders>
                  <w:tcMar>
                    <w:top w:w="0" w:type="dxa"/>
                    <w:left w:w="39" w:type="dxa"/>
                    <w:bottom w:w="39" w:type="dxa"/>
                    <w:right w:w="39" w:type="dxa"/>
                  </w:tcMar>
                  <w:vAlign w:val="bottom"/>
                </w:tcPr>
                <w:p w14:paraId="0C2BD569" w14:textId="77777777" w:rsidR="00292453" w:rsidRDefault="00292453" w:rsidP="007A6A9F">
                  <w:pPr>
                    <w:jc w:val="right"/>
                  </w:pPr>
                  <w:r>
                    <w:rPr>
                      <w:rFonts w:ascii="Arial" w:eastAsia="Arial" w:hAnsi="Arial"/>
                      <w:b/>
                      <w:color w:val="000000"/>
                      <w:sz w:val="18"/>
                    </w:rPr>
                    <w:t>23.815,00</w:t>
                  </w:r>
                </w:p>
              </w:tc>
              <w:tc>
                <w:tcPr>
                  <w:tcW w:w="963" w:type="dxa"/>
                  <w:tcBorders>
                    <w:top w:val="nil"/>
                    <w:left w:val="nil"/>
                    <w:bottom w:val="nil"/>
                    <w:right w:val="nil"/>
                  </w:tcBorders>
                  <w:tcMar>
                    <w:top w:w="39" w:type="dxa"/>
                    <w:left w:w="39" w:type="dxa"/>
                    <w:bottom w:w="39" w:type="dxa"/>
                    <w:right w:w="39" w:type="dxa"/>
                  </w:tcMar>
                  <w:vAlign w:val="bottom"/>
                </w:tcPr>
                <w:p w14:paraId="08A6E66E" w14:textId="77777777" w:rsidR="00292453" w:rsidRDefault="00292453" w:rsidP="007A6A9F">
                  <w:pPr>
                    <w:jc w:val="right"/>
                  </w:pPr>
                  <w:r>
                    <w:rPr>
                      <w:rFonts w:ascii="Arial" w:eastAsia="Arial" w:hAnsi="Arial"/>
                      <w:b/>
                      <w:color w:val="000000"/>
                      <w:sz w:val="18"/>
                    </w:rPr>
                    <w:t>-87.0%</w:t>
                  </w:r>
                </w:p>
              </w:tc>
              <w:tc>
                <w:tcPr>
                  <w:tcW w:w="1814" w:type="dxa"/>
                  <w:tcBorders>
                    <w:top w:val="nil"/>
                    <w:left w:val="nil"/>
                    <w:bottom w:val="nil"/>
                    <w:right w:val="nil"/>
                  </w:tcBorders>
                  <w:tcMar>
                    <w:top w:w="0" w:type="dxa"/>
                    <w:left w:w="39" w:type="dxa"/>
                    <w:bottom w:w="39" w:type="dxa"/>
                    <w:right w:w="39" w:type="dxa"/>
                  </w:tcMar>
                  <w:vAlign w:val="bottom"/>
                </w:tcPr>
                <w:p w14:paraId="05E2AFCE" w14:textId="77777777" w:rsidR="00292453" w:rsidRDefault="00292453" w:rsidP="007A6A9F">
                  <w:pPr>
                    <w:jc w:val="right"/>
                  </w:pPr>
                  <w:r>
                    <w:rPr>
                      <w:rFonts w:ascii="Arial" w:eastAsia="Arial" w:hAnsi="Arial"/>
                      <w:b/>
                      <w:color w:val="000000"/>
                      <w:sz w:val="18"/>
                    </w:rPr>
                    <w:t>-3.554,00</w:t>
                  </w:r>
                </w:p>
              </w:tc>
            </w:tr>
            <w:tr w:rsidR="00292453" w14:paraId="18A0B766" w14:textId="77777777" w:rsidTr="007A6A9F">
              <w:trPr>
                <w:trHeight w:val="92"/>
              </w:trPr>
              <w:tc>
                <w:tcPr>
                  <w:tcW w:w="425" w:type="dxa"/>
                  <w:tcBorders>
                    <w:top w:val="nil"/>
                    <w:left w:val="nil"/>
                    <w:bottom w:val="nil"/>
                    <w:right w:val="nil"/>
                  </w:tcBorders>
                  <w:tcMar>
                    <w:top w:w="39" w:type="dxa"/>
                    <w:left w:w="39" w:type="dxa"/>
                    <w:bottom w:w="39" w:type="dxa"/>
                    <w:right w:w="39" w:type="dxa"/>
                  </w:tcMar>
                </w:tcPr>
                <w:p w14:paraId="7B37B1B5" w14:textId="77777777" w:rsidR="00292453" w:rsidRDefault="00292453" w:rsidP="007A6A9F">
                  <w:pPr>
                    <w:rPr>
                      <w:sz w:val="0"/>
                    </w:rPr>
                  </w:pPr>
                </w:p>
              </w:tc>
              <w:tc>
                <w:tcPr>
                  <w:tcW w:w="8362" w:type="dxa"/>
                  <w:tcBorders>
                    <w:top w:val="nil"/>
                    <w:left w:val="nil"/>
                    <w:bottom w:val="nil"/>
                    <w:right w:val="nil"/>
                  </w:tcBorders>
                  <w:tcMar>
                    <w:top w:w="39" w:type="dxa"/>
                    <w:left w:w="0" w:type="dxa"/>
                    <w:bottom w:w="39" w:type="dxa"/>
                    <w:right w:w="39" w:type="dxa"/>
                  </w:tcMar>
                </w:tcPr>
                <w:p w14:paraId="22A969E3"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584FEA20"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0CD5C477" w14:textId="77777777" w:rsidR="00292453" w:rsidRDefault="00292453" w:rsidP="007A6A9F">
                  <w:pPr>
                    <w:rPr>
                      <w:sz w:val="0"/>
                    </w:rPr>
                  </w:pPr>
                </w:p>
              </w:tc>
              <w:tc>
                <w:tcPr>
                  <w:tcW w:w="963" w:type="dxa"/>
                  <w:tcBorders>
                    <w:top w:val="nil"/>
                    <w:left w:val="nil"/>
                    <w:bottom w:val="nil"/>
                    <w:right w:val="nil"/>
                  </w:tcBorders>
                  <w:tcMar>
                    <w:top w:w="39" w:type="dxa"/>
                    <w:left w:w="39" w:type="dxa"/>
                    <w:bottom w:w="39" w:type="dxa"/>
                    <w:right w:w="39" w:type="dxa"/>
                  </w:tcMar>
                </w:tcPr>
                <w:p w14:paraId="7FDEBFDA"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1F72F7FF" w14:textId="77777777" w:rsidR="00292453" w:rsidRDefault="00292453" w:rsidP="007A6A9F">
                  <w:pPr>
                    <w:rPr>
                      <w:sz w:val="0"/>
                    </w:rPr>
                  </w:pPr>
                </w:p>
              </w:tc>
            </w:tr>
            <w:tr w:rsidR="00292453" w14:paraId="30827D06"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68A87BA6" w14:textId="77777777" w:rsidR="00292453" w:rsidRDefault="00292453" w:rsidP="007A6A9F">
                  <w:r>
                    <w:rPr>
                      <w:rFonts w:ascii="Arial" w:eastAsia="Arial" w:hAnsi="Arial"/>
                      <w:b/>
                      <w:color w:val="000000"/>
                      <w:sz w:val="18"/>
                    </w:rPr>
                    <w:t>C.</w:t>
                  </w:r>
                </w:p>
              </w:tc>
              <w:tc>
                <w:tcPr>
                  <w:tcW w:w="8362" w:type="dxa"/>
                  <w:tcBorders>
                    <w:top w:val="nil"/>
                    <w:left w:val="nil"/>
                    <w:bottom w:val="nil"/>
                    <w:right w:val="nil"/>
                  </w:tcBorders>
                  <w:tcMar>
                    <w:top w:w="39" w:type="dxa"/>
                    <w:left w:w="0" w:type="dxa"/>
                    <w:bottom w:w="39" w:type="dxa"/>
                    <w:right w:w="39" w:type="dxa"/>
                  </w:tcMar>
                </w:tcPr>
                <w:p w14:paraId="229C86F8" w14:textId="77777777" w:rsidR="00292453" w:rsidRDefault="00292453" w:rsidP="007A6A9F">
                  <w:r>
                    <w:rPr>
                      <w:rFonts w:ascii="Arial" w:eastAsia="Arial" w:hAnsi="Arial"/>
                      <w:b/>
                      <w:color w:val="000000"/>
                      <w:sz w:val="18"/>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14:paraId="69F28EA4"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19570C69" w14:textId="77777777" w:rsidR="00292453" w:rsidRDefault="00292453" w:rsidP="007A6A9F">
                  <w:pPr>
                    <w:rPr>
                      <w:sz w:val="0"/>
                    </w:rPr>
                  </w:pPr>
                </w:p>
              </w:tc>
              <w:tc>
                <w:tcPr>
                  <w:tcW w:w="963" w:type="dxa"/>
                  <w:tcBorders>
                    <w:top w:val="nil"/>
                    <w:left w:val="nil"/>
                    <w:bottom w:val="nil"/>
                    <w:right w:val="nil"/>
                  </w:tcBorders>
                  <w:tcMar>
                    <w:top w:w="39" w:type="dxa"/>
                    <w:left w:w="39" w:type="dxa"/>
                    <w:bottom w:w="39" w:type="dxa"/>
                    <w:right w:w="39" w:type="dxa"/>
                  </w:tcMar>
                </w:tcPr>
                <w:p w14:paraId="3B83E206"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4D82DDC4" w14:textId="77777777" w:rsidR="00292453" w:rsidRDefault="00292453" w:rsidP="007A6A9F">
                  <w:pPr>
                    <w:rPr>
                      <w:sz w:val="0"/>
                    </w:rPr>
                  </w:pPr>
                </w:p>
              </w:tc>
            </w:tr>
            <w:tr w:rsidR="00292453" w14:paraId="3E2BFB76"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19031A56" w14:textId="77777777" w:rsidR="00292453" w:rsidRDefault="00292453" w:rsidP="007A6A9F">
                  <w:pPr>
                    <w:rPr>
                      <w:sz w:val="0"/>
                    </w:rPr>
                  </w:pPr>
                </w:p>
              </w:tc>
              <w:tc>
                <w:tcPr>
                  <w:tcW w:w="8362" w:type="dxa"/>
                  <w:tcBorders>
                    <w:top w:val="nil"/>
                    <w:left w:val="nil"/>
                    <w:bottom w:val="nil"/>
                    <w:right w:val="nil"/>
                  </w:tcBorders>
                  <w:tcMar>
                    <w:top w:w="0" w:type="dxa"/>
                    <w:left w:w="0" w:type="dxa"/>
                    <w:bottom w:w="39" w:type="dxa"/>
                    <w:right w:w="39" w:type="dxa"/>
                  </w:tcMar>
                </w:tcPr>
                <w:p w14:paraId="27160FD7" w14:textId="77777777" w:rsidR="00292453" w:rsidRDefault="00292453" w:rsidP="007A6A9F">
                  <w:r>
                    <w:rPr>
                      <w:rFonts w:ascii="Arial" w:eastAsia="Arial" w:hAnsi="Arial"/>
                      <w:b/>
                      <w:color w:val="000000"/>
                      <w:sz w:val="18"/>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14:paraId="146A603C" w14:textId="77777777" w:rsidR="00292453" w:rsidRDefault="00292453" w:rsidP="007A6A9F">
                  <w:pPr>
                    <w:jc w:val="right"/>
                  </w:pPr>
                  <w:r>
                    <w:rPr>
                      <w:rFonts w:ascii="Arial" w:eastAsia="Arial" w:hAnsi="Arial"/>
                      <w:b/>
                      <w:color w:val="000000"/>
                      <w:sz w:val="18"/>
                    </w:rPr>
                    <w:t>0,00</w:t>
                  </w:r>
                </w:p>
              </w:tc>
              <w:tc>
                <w:tcPr>
                  <w:tcW w:w="1814" w:type="dxa"/>
                  <w:tcBorders>
                    <w:top w:val="nil"/>
                    <w:left w:val="nil"/>
                    <w:bottom w:val="nil"/>
                    <w:right w:val="nil"/>
                  </w:tcBorders>
                  <w:tcMar>
                    <w:top w:w="0" w:type="dxa"/>
                    <w:left w:w="39" w:type="dxa"/>
                    <w:bottom w:w="39" w:type="dxa"/>
                    <w:right w:w="39" w:type="dxa"/>
                  </w:tcMar>
                  <w:vAlign w:val="bottom"/>
                </w:tcPr>
                <w:p w14:paraId="4FFA88F4" w14:textId="77777777" w:rsidR="00292453" w:rsidRDefault="00292453" w:rsidP="007A6A9F">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5964EA75" w14:textId="77777777" w:rsidR="00292453" w:rsidRDefault="00292453" w:rsidP="007A6A9F">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0F8360F9" w14:textId="77777777" w:rsidR="00292453" w:rsidRDefault="00292453" w:rsidP="007A6A9F">
                  <w:pPr>
                    <w:jc w:val="right"/>
                  </w:pPr>
                  <w:r>
                    <w:rPr>
                      <w:rFonts w:ascii="Arial" w:eastAsia="Arial" w:hAnsi="Arial"/>
                      <w:b/>
                      <w:color w:val="000000"/>
                      <w:sz w:val="18"/>
                    </w:rPr>
                    <w:t>0,00</w:t>
                  </w:r>
                </w:p>
              </w:tc>
            </w:tr>
            <w:tr w:rsidR="00292453" w14:paraId="3CE124C2" w14:textId="77777777" w:rsidTr="007A6A9F">
              <w:trPr>
                <w:trHeight w:val="92"/>
              </w:trPr>
              <w:tc>
                <w:tcPr>
                  <w:tcW w:w="425" w:type="dxa"/>
                  <w:tcBorders>
                    <w:top w:val="nil"/>
                    <w:left w:val="nil"/>
                    <w:bottom w:val="nil"/>
                    <w:right w:val="nil"/>
                  </w:tcBorders>
                  <w:tcMar>
                    <w:top w:w="39" w:type="dxa"/>
                    <w:left w:w="39" w:type="dxa"/>
                    <w:bottom w:w="39" w:type="dxa"/>
                    <w:right w:w="39" w:type="dxa"/>
                  </w:tcMar>
                </w:tcPr>
                <w:p w14:paraId="385AB0E3" w14:textId="77777777" w:rsidR="00292453" w:rsidRDefault="00292453" w:rsidP="007A6A9F">
                  <w:pPr>
                    <w:rPr>
                      <w:sz w:val="0"/>
                    </w:rPr>
                  </w:pPr>
                </w:p>
              </w:tc>
              <w:tc>
                <w:tcPr>
                  <w:tcW w:w="8362" w:type="dxa"/>
                  <w:tcBorders>
                    <w:top w:val="nil"/>
                    <w:left w:val="nil"/>
                    <w:bottom w:val="nil"/>
                    <w:right w:val="nil"/>
                  </w:tcBorders>
                  <w:tcMar>
                    <w:top w:w="39" w:type="dxa"/>
                    <w:left w:w="0" w:type="dxa"/>
                    <w:bottom w:w="39" w:type="dxa"/>
                    <w:right w:w="39" w:type="dxa"/>
                  </w:tcMar>
                </w:tcPr>
                <w:p w14:paraId="0A40D833"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74B2C6EF"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0986B7B0" w14:textId="77777777" w:rsidR="00292453" w:rsidRDefault="00292453" w:rsidP="007A6A9F">
                  <w:pPr>
                    <w:rPr>
                      <w:sz w:val="0"/>
                    </w:rPr>
                  </w:pPr>
                </w:p>
              </w:tc>
              <w:tc>
                <w:tcPr>
                  <w:tcW w:w="963" w:type="dxa"/>
                  <w:tcBorders>
                    <w:top w:val="nil"/>
                    <w:left w:val="nil"/>
                    <w:bottom w:val="nil"/>
                    <w:right w:val="nil"/>
                  </w:tcBorders>
                  <w:tcMar>
                    <w:top w:w="39" w:type="dxa"/>
                    <w:left w:w="39" w:type="dxa"/>
                    <w:bottom w:w="39" w:type="dxa"/>
                    <w:right w:w="39" w:type="dxa"/>
                  </w:tcMar>
                </w:tcPr>
                <w:p w14:paraId="10418DF8"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3DF00AF5" w14:textId="77777777" w:rsidR="00292453" w:rsidRDefault="00292453" w:rsidP="007A6A9F">
                  <w:pPr>
                    <w:rPr>
                      <w:sz w:val="0"/>
                    </w:rPr>
                  </w:pPr>
                </w:p>
              </w:tc>
            </w:tr>
            <w:tr w:rsidR="00292453" w14:paraId="3B970395"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244BF275" w14:textId="77777777" w:rsidR="00292453" w:rsidRDefault="00292453" w:rsidP="007A6A9F">
                  <w:pPr>
                    <w:rPr>
                      <w:sz w:val="0"/>
                    </w:rPr>
                  </w:pPr>
                </w:p>
              </w:tc>
              <w:tc>
                <w:tcPr>
                  <w:tcW w:w="8362" w:type="dxa"/>
                  <w:tcBorders>
                    <w:top w:val="nil"/>
                    <w:left w:val="nil"/>
                    <w:bottom w:val="nil"/>
                    <w:right w:val="nil"/>
                  </w:tcBorders>
                  <w:tcMar>
                    <w:top w:w="39" w:type="dxa"/>
                    <w:left w:w="0" w:type="dxa"/>
                    <w:bottom w:w="39" w:type="dxa"/>
                    <w:right w:w="39" w:type="dxa"/>
                  </w:tcMar>
                </w:tcPr>
                <w:p w14:paraId="10A12D07"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124913B4"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18858FAC" w14:textId="77777777" w:rsidR="00292453" w:rsidRDefault="00292453" w:rsidP="007A6A9F">
                  <w:pPr>
                    <w:rPr>
                      <w:sz w:val="0"/>
                    </w:rPr>
                  </w:pPr>
                </w:p>
              </w:tc>
              <w:tc>
                <w:tcPr>
                  <w:tcW w:w="963" w:type="dxa"/>
                  <w:tcBorders>
                    <w:top w:val="nil"/>
                    <w:left w:val="nil"/>
                    <w:bottom w:val="nil"/>
                    <w:right w:val="nil"/>
                  </w:tcBorders>
                  <w:tcMar>
                    <w:top w:w="39" w:type="dxa"/>
                    <w:left w:w="39" w:type="dxa"/>
                    <w:bottom w:w="39" w:type="dxa"/>
                    <w:right w:w="39" w:type="dxa"/>
                  </w:tcMar>
                </w:tcPr>
                <w:p w14:paraId="56E58490"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3E1B624D" w14:textId="77777777" w:rsidR="00292453" w:rsidRDefault="00292453" w:rsidP="007A6A9F">
                  <w:pPr>
                    <w:rPr>
                      <w:sz w:val="0"/>
                    </w:rPr>
                  </w:pPr>
                </w:p>
              </w:tc>
            </w:tr>
            <w:tr w:rsidR="00292453" w14:paraId="215D328D"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2B713C47" w14:textId="77777777" w:rsidR="00292453" w:rsidRDefault="00292453" w:rsidP="007A6A9F">
                  <w:pPr>
                    <w:rPr>
                      <w:sz w:val="0"/>
                    </w:rPr>
                  </w:pPr>
                </w:p>
              </w:tc>
              <w:tc>
                <w:tcPr>
                  <w:tcW w:w="8362" w:type="dxa"/>
                  <w:tcBorders>
                    <w:top w:val="nil"/>
                    <w:left w:val="nil"/>
                    <w:bottom w:val="nil"/>
                    <w:right w:val="nil"/>
                  </w:tcBorders>
                  <w:tcMar>
                    <w:top w:w="0" w:type="dxa"/>
                    <w:left w:w="0" w:type="dxa"/>
                    <w:bottom w:w="39" w:type="dxa"/>
                    <w:right w:w="39" w:type="dxa"/>
                  </w:tcMar>
                </w:tcPr>
                <w:p w14:paraId="32223EC5" w14:textId="77777777" w:rsidR="00292453" w:rsidRDefault="00292453" w:rsidP="007A6A9F">
                  <w:r>
                    <w:rPr>
                      <w:rFonts w:ascii="Arial" w:eastAsia="Arial" w:hAnsi="Arial"/>
                      <w:b/>
                      <w:color w:val="000000"/>
                      <w:sz w:val="18"/>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14:paraId="66CED046" w14:textId="77777777" w:rsidR="00292453" w:rsidRDefault="00292453" w:rsidP="007A6A9F">
                  <w:pPr>
                    <w:jc w:val="right"/>
                  </w:pPr>
                  <w:r>
                    <w:rPr>
                      <w:rFonts w:ascii="Arial" w:eastAsia="Arial" w:hAnsi="Arial"/>
                      <w:b/>
                      <w:color w:val="000000"/>
                      <w:sz w:val="18"/>
                    </w:rPr>
                    <w:t>0,00</w:t>
                  </w:r>
                </w:p>
              </w:tc>
              <w:tc>
                <w:tcPr>
                  <w:tcW w:w="1814" w:type="dxa"/>
                  <w:tcBorders>
                    <w:top w:val="nil"/>
                    <w:left w:val="nil"/>
                    <w:bottom w:val="nil"/>
                    <w:right w:val="nil"/>
                  </w:tcBorders>
                  <w:tcMar>
                    <w:top w:w="0" w:type="dxa"/>
                    <w:left w:w="39" w:type="dxa"/>
                    <w:bottom w:w="39" w:type="dxa"/>
                    <w:right w:w="39" w:type="dxa"/>
                  </w:tcMar>
                  <w:vAlign w:val="bottom"/>
                </w:tcPr>
                <w:p w14:paraId="2718FCED" w14:textId="77777777" w:rsidR="00292453" w:rsidRDefault="00292453" w:rsidP="007A6A9F">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14:paraId="04ABCE5E" w14:textId="77777777" w:rsidR="00292453" w:rsidRDefault="00292453" w:rsidP="007A6A9F">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14:paraId="4E189D73" w14:textId="77777777" w:rsidR="00292453" w:rsidRDefault="00292453" w:rsidP="007A6A9F">
                  <w:pPr>
                    <w:jc w:val="right"/>
                  </w:pPr>
                  <w:r>
                    <w:rPr>
                      <w:rFonts w:ascii="Arial" w:eastAsia="Arial" w:hAnsi="Arial"/>
                      <w:b/>
                      <w:color w:val="000000"/>
                      <w:sz w:val="18"/>
                    </w:rPr>
                    <w:t>0,00</w:t>
                  </w:r>
                </w:p>
              </w:tc>
            </w:tr>
          </w:tbl>
          <w:p w14:paraId="0F6902AC" w14:textId="77777777" w:rsidR="00292453" w:rsidRDefault="00292453" w:rsidP="007A6A9F"/>
        </w:tc>
        <w:tc>
          <w:tcPr>
            <w:tcW w:w="113" w:type="dxa"/>
          </w:tcPr>
          <w:p w14:paraId="4A9843D8" w14:textId="77777777" w:rsidR="00292453" w:rsidRDefault="00292453" w:rsidP="007A6A9F">
            <w:pPr>
              <w:pStyle w:val="EmptyCellLayoutStyle"/>
              <w:spacing w:after="0" w:line="240" w:lineRule="auto"/>
            </w:pPr>
          </w:p>
        </w:tc>
      </w:tr>
    </w:tbl>
    <w:p w14:paraId="2A8BA7D8" w14:textId="77777777" w:rsidR="00292453" w:rsidRDefault="00292453" w:rsidP="00292453">
      <w:pPr>
        <w:rPr>
          <w:sz w:val="0"/>
        </w:rPr>
      </w:pPr>
      <w:r>
        <w:br w:type="page"/>
      </w:r>
    </w:p>
    <w:tbl>
      <w:tblPr>
        <w:tblW w:w="0" w:type="auto"/>
        <w:tblCellMar>
          <w:left w:w="0" w:type="dxa"/>
          <w:right w:w="0" w:type="dxa"/>
        </w:tblCellMar>
        <w:tblLook w:val="0000" w:firstRow="0" w:lastRow="0" w:firstColumn="0" w:lastColumn="0" w:noHBand="0" w:noVBand="0"/>
      </w:tblPr>
      <w:tblGrid>
        <w:gridCol w:w="13956"/>
        <w:gridCol w:w="48"/>
      </w:tblGrid>
      <w:tr w:rsidR="00292453" w14:paraId="6E501FE9" w14:textId="77777777" w:rsidTr="007A6A9F">
        <w:trPr>
          <w:trHeight w:val="453"/>
        </w:trPr>
        <w:tc>
          <w:tcPr>
            <w:tcW w:w="15251" w:type="dxa"/>
          </w:tcPr>
          <w:p w14:paraId="4AB2DA64" w14:textId="77777777" w:rsidR="00292453" w:rsidRDefault="00292453" w:rsidP="007A6A9F">
            <w:pPr>
              <w:pStyle w:val="EmptyCellLayoutStyle"/>
              <w:spacing w:after="0" w:line="240" w:lineRule="auto"/>
            </w:pPr>
          </w:p>
        </w:tc>
        <w:tc>
          <w:tcPr>
            <w:tcW w:w="55" w:type="dxa"/>
          </w:tcPr>
          <w:p w14:paraId="4A710EC3" w14:textId="77777777" w:rsidR="00292453" w:rsidRDefault="00292453" w:rsidP="007A6A9F">
            <w:pPr>
              <w:pStyle w:val="EmptyCellLayoutStyle"/>
              <w:spacing w:after="0" w:line="240" w:lineRule="auto"/>
            </w:pPr>
          </w:p>
        </w:tc>
      </w:tr>
      <w:tr w:rsidR="00292453" w14:paraId="3DD0EA1C" w14:textId="77777777" w:rsidTr="007A6A9F">
        <w:tc>
          <w:tcPr>
            <w:tcW w:w="1525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83"/>
              <w:gridCol w:w="6910"/>
              <w:gridCol w:w="1723"/>
              <w:gridCol w:w="1711"/>
              <w:gridCol w:w="918"/>
              <w:gridCol w:w="1711"/>
            </w:tblGrid>
            <w:tr w:rsidR="00292453" w14:paraId="1C45223E" w14:textId="77777777" w:rsidTr="007A6A9F">
              <w:trPr>
                <w:trHeight w:val="131"/>
              </w:trPr>
              <w:tc>
                <w:tcPr>
                  <w:tcW w:w="1021" w:type="dxa"/>
                  <w:tcBorders>
                    <w:top w:val="single" w:sz="15" w:space="0" w:color="000000"/>
                    <w:left w:val="nil"/>
                    <w:bottom w:val="nil"/>
                    <w:right w:val="nil"/>
                  </w:tcBorders>
                  <w:tcMar>
                    <w:top w:w="39" w:type="dxa"/>
                    <w:left w:w="0" w:type="dxa"/>
                    <w:bottom w:w="0" w:type="dxa"/>
                    <w:right w:w="0" w:type="dxa"/>
                  </w:tcMar>
                  <w:vAlign w:val="center"/>
                </w:tcPr>
                <w:p w14:paraId="12E51C04" w14:textId="77777777" w:rsidR="00292453" w:rsidRDefault="00292453" w:rsidP="007A6A9F">
                  <w:pPr>
                    <w:rPr>
                      <w:sz w:val="0"/>
                    </w:rPr>
                  </w:pPr>
                </w:p>
              </w:tc>
              <w:tc>
                <w:tcPr>
                  <w:tcW w:w="7823" w:type="dxa"/>
                  <w:tcBorders>
                    <w:top w:val="single" w:sz="15" w:space="0" w:color="000000"/>
                    <w:left w:val="nil"/>
                    <w:bottom w:val="nil"/>
                    <w:right w:val="nil"/>
                  </w:tcBorders>
                  <w:tcMar>
                    <w:top w:w="39" w:type="dxa"/>
                    <w:left w:w="0" w:type="dxa"/>
                    <w:bottom w:w="0" w:type="dxa"/>
                    <w:right w:w="0" w:type="dxa"/>
                  </w:tcMar>
                  <w:vAlign w:val="bottom"/>
                </w:tcPr>
                <w:p w14:paraId="7A708E5B" w14:textId="77777777" w:rsidR="00292453" w:rsidRDefault="00292453" w:rsidP="007A6A9F">
                  <w:pPr>
                    <w:rPr>
                      <w:sz w:val="0"/>
                    </w:rPr>
                  </w:pPr>
                </w:p>
              </w:tc>
              <w:tc>
                <w:tcPr>
                  <w:tcW w:w="1814" w:type="dxa"/>
                  <w:tcBorders>
                    <w:top w:val="single" w:sz="15" w:space="0" w:color="000000"/>
                    <w:left w:val="nil"/>
                    <w:bottom w:val="nil"/>
                    <w:right w:val="nil"/>
                  </w:tcBorders>
                  <w:tcMar>
                    <w:top w:w="39" w:type="dxa"/>
                    <w:left w:w="0" w:type="dxa"/>
                    <w:bottom w:w="0" w:type="dxa"/>
                    <w:right w:w="0" w:type="dxa"/>
                  </w:tcMar>
                  <w:vAlign w:val="bottom"/>
                </w:tcPr>
                <w:p w14:paraId="4B122F25" w14:textId="77777777" w:rsidR="00292453" w:rsidRDefault="00292453" w:rsidP="007A6A9F">
                  <w:pPr>
                    <w:rPr>
                      <w:sz w:val="0"/>
                    </w:rPr>
                  </w:pPr>
                </w:p>
              </w:tc>
              <w:tc>
                <w:tcPr>
                  <w:tcW w:w="1814" w:type="dxa"/>
                  <w:gridSpan w:val="3"/>
                  <w:tcBorders>
                    <w:top w:val="single" w:sz="15" w:space="0" w:color="000000"/>
                    <w:left w:val="nil"/>
                    <w:bottom w:val="nil"/>
                    <w:right w:val="nil"/>
                  </w:tcBorders>
                  <w:tcMar>
                    <w:top w:w="39" w:type="dxa"/>
                    <w:left w:w="0" w:type="dxa"/>
                    <w:bottom w:w="0" w:type="dxa"/>
                    <w:right w:w="0" w:type="dxa"/>
                  </w:tcMar>
                  <w:vAlign w:val="bottom"/>
                </w:tcPr>
                <w:p w14:paraId="13A78279" w14:textId="77777777" w:rsidR="00292453" w:rsidRDefault="00292453" w:rsidP="007A6A9F">
                  <w:pPr>
                    <w:jc w:val="center"/>
                  </w:pPr>
                  <w:r>
                    <w:rPr>
                      <w:rFonts w:ascii="Arial" w:eastAsia="Arial" w:hAnsi="Arial"/>
                      <w:b/>
                      <w:color w:val="000000"/>
                      <w:sz w:val="18"/>
                    </w:rPr>
                    <w:t>PROMJENA</w:t>
                  </w:r>
                </w:p>
              </w:tc>
            </w:tr>
            <w:tr w:rsidR="00292453" w14:paraId="6EC911FD" w14:textId="77777777" w:rsidTr="007A6A9F">
              <w:trPr>
                <w:trHeight w:val="131"/>
              </w:trPr>
              <w:tc>
                <w:tcPr>
                  <w:tcW w:w="1021" w:type="dxa"/>
                  <w:tcBorders>
                    <w:top w:val="nil"/>
                    <w:left w:val="nil"/>
                    <w:bottom w:val="single" w:sz="15" w:space="0" w:color="000000"/>
                    <w:right w:val="nil"/>
                  </w:tcBorders>
                  <w:tcMar>
                    <w:top w:w="0" w:type="dxa"/>
                    <w:left w:w="39" w:type="dxa"/>
                    <w:bottom w:w="39" w:type="dxa"/>
                    <w:right w:w="39" w:type="dxa"/>
                  </w:tcMar>
                  <w:vAlign w:val="center"/>
                </w:tcPr>
                <w:p w14:paraId="233F668A" w14:textId="77777777" w:rsidR="00292453" w:rsidRDefault="00292453" w:rsidP="007A6A9F">
                  <w:r>
                    <w:rPr>
                      <w:rFonts w:ascii="Arial" w:eastAsia="Arial" w:hAnsi="Arial"/>
                      <w:b/>
                      <w:color w:val="000000"/>
                      <w:sz w:val="18"/>
                    </w:rPr>
                    <w:t>BROJ KONTA</w:t>
                  </w:r>
                </w:p>
              </w:tc>
              <w:tc>
                <w:tcPr>
                  <w:tcW w:w="7823" w:type="dxa"/>
                  <w:tcBorders>
                    <w:top w:val="nil"/>
                    <w:left w:val="nil"/>
                    <w:bottom w:val="single" w:sz="15" w:space="0" w:color="000000"/>
                    <w:right w:val="nil"/>
                  </w:tcBorders>
                  <w:tcMar>
                    <w:top w:w="0" w:type="dxa"/>
                    <w:left w:w="39" w:type="dxa"/>
                    <w:bottom w:w="39" w:type="dxa"/>
                    <w:right w:w="39" w:type="dxa"/>
                  </w:tcMar>
                  <w:vAlign w:val="bottom"/>
                </w:tcPr>
                <w:p w14:paraId="524D7095" w14:textId="77777777" w:rsidR="00292453" w:rsidRDefault="00292453" w:rsidP="007A6A9F">
                  <w:r>
                    <w:rPr>
                      <w:rFonts w:ascii="Arial" w:eastAsia="Arial" w:hAnsi="Arial"/>
                      <w:b/>
                      <w:color w:val="000000"/>
                      <w:sz w:val="18"/>
                    </w:rPr>
                    <w:t>VRSTA PRIHODA / RASHODA</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7FE4E3A9" w14:textId="77777777" w:rsidR="00292453" w:rsidRDefault="00292453" w:rsidP="007A6A9F">
                  <w:pPr>
                    <w:jc w:val="right"/>
                  </w:pPr>
                  <w:r>
                    <w:rPr>
                      <w:rFonts w:ascii="Arial" w:eastAsia="Arial" w:hAnsi="Arial"/>
                      <w:b/>
                      <w:color w:val="000000"/>
                      <w:sz w:val="18"/>
                    </w:rPr>
                    <w:t>PLANIRANO</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0AFEBAF1" w14:textId="77777777" w:rsidR="00292453" w:rsidRDefault="00292453" w:rsidP="007A6A9F">
                  <w:pPr>
                    <w:jc w:val="right"/>
                  </w:pPr>
                  <w:r>
                    <w:rPr>
                      <w:rFonts w:ascii="Arial" w:eastAsia="Arial" w:hAnsi="Arial"/>
                      <w:b/>
                      <w:color w:val="000000"/>
                      <w:sz w:val="18"/>
                    </w:rPr>
                    <w:t>IZNOS</w:t>
                  </w:r>
                </w:p>
              </w:tc>
              <w:tc>
                <w:tcPr>
                  <w:tcW w:w="963" w:type="dxa"/>
                  <w:tcBorders>
                    <w:top w:val="nil"/>
                    <w:left w:val="nil"/>
                    <w:bottom w:val="single" w:sz="15" w:space="0" w:color="000000"/>
                    <w:right w:val="nil"/>
                  </w:tcBorders>
                  <w:tcMar>
                    <w:top w:w="0" w:type="dxa"/>
                    <w:left w:w="39" w:type="dxa"/>
                    <w:bottom w:w="39" w:type="dxa"/>
                    <w:right w:w="39" w:type="dxa"/>
                  </w:tcMar>
                  <w:vAlign w:val="bottom"/>
                </w:tcPr>
                <w:p w14:paraId="69565C6E" w14:textId="77777777" w:rsidR="00292453" w:rsidRDefault="00292453" w:rsidP="007A6A9F">
                  <w:pPr>
                    <w:jc w:val="right"/>
                  </w:pPr>
                  <w:r>
                    <w:rPr>
                      <w:rFonts w:ascii="Arial" w:eastAsia="Arial" w:hAnsi="Arial"/>
                      <w:b/>
                      <w:color w:val="000000"/>
                      <w:sz w:val="18"/>
                    </w:rPr>
                    <w:t>(%)</w:t>
                  </w:r>
                </w:p>
              </w:tc>
              <w:tc>
                <w:tcPr>
                  <w:tcW w:w="1814" w:type="dxa"/>
                  <w:tcBorders>
                    <w:top w:val="nil"/>
                    <w:left w:val="nil"/>
                    <w:bottom w:val="single" w:sz="15" w:space="0" w:color="000000"/>
                    <w:right w:val="nil"/>
                  </w:tcBorders>
                  <w:tcMar>
                    <w:top w:w="0" w:type="dxa"/>
                    <w:left w:w="39" w:type="dxa"/>
                    <w:bottom w:w="39" w:type="dxa"/>
                    <w:right w:w="39" w:type="dxa"/>
                  </w:tcMar>
                  <w:vAlign w:val="bottom"/>
                </w:tcPr>
                <w:p w14:paraId="3124E099" w14:textId="77777777" w:rsidR="00292453" w:rsidRDefault="00292453" w:rsidP="007A6A9F">
                  <w:pPr>
                    <w:jc w:val="right"/>
                  </w:pPr>
                  <w:r>
                    <w:rPr>
                      <w:rFonts w:ascii="Arial" w:eastAsia="Arial" w:hAnsi="Arial"/>
                      <w:b/>
                      <w:color w:val="000000"/>
                      <w:sz w:val="18"/>
                    </w:rPr>
                    <w:t>NOVI IZNOS</w:t>
                  </w:r>
                </w:p>
              </w:tc>
            </w:tr>
            <w:tr w:rsidR="00292453" w14:paraId="2A178D56" w14:textId="77777777" w:rsidTr="007A6A9F">
              <w:trPr>
                <w:trHeight w:val="35"/>
              </w:trPr>
              <w:tc>
                <w:tcPr>
                  <w:tcW w:w="1021" w:type="dxa"/>
                  <w:tcBorders>
                    <w:top w:val="nil"/>
                    <w:left w:val="nil"/>
                    <w:bottom w:val="nil"/>
                    <w:right w:val="nil"/>
                  </w:tcBorders>
                  <w:tcMar>
                    <w:top w:w="39" w:type="dxa"/>
                    <w:left w:w="39" w:type="dxa"/>
                    <w:bottom w:w="39" w:type="dxa"/>
                    <w:right w:w="39" w:type="dxa"/>
                  </w:tcMar>
                  <w:vAlign w:val="center"/>
                </w:tcPr>
                <w:p w14:paraId="32C410E5" w14:textId="77777777" w:rsidR="00292453" w:rsidRDefault="00292453" w:rsidP="007A6A9F">
                  <w:pPr>
                    <w:rPr>
                      <w:sz w:val="0"/>
                    </w:rPr>
                  </w:pPr>
                </w:p>
              </w:tc>
              <w:tc>
                <w:tcPr>
                  <w:tcW w:w="7823" w:type="dxa"/>
                  <w:tcBorders>
                    <w:top w:val="nil"/>
                    <w:left w:val="nil"/>
                    <w:bottom w:val="nil"/>
                    <w:right w:val="nil"/>
                  </w:tcBorders>
                  <w:tcMar>
                    <w:top w:w="39" w:type="dxa"/>
                    <w:left w:w="39" w:type="dxa"/>
                    <w:bottom w:w="39" w:type="dxa"/>
                    <w:right w:w="39" w:type="dxa"/>
                  </w:tcMar>
                  <w:vAlign w:val="bottom"/>
                </w:tcPr>
                <w:p w14:paraId="26C8EFF1"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vAlign w:val="bottom"/>
                </w:tcPr>
                <w:p w14:paraId="05A9C6B9"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vAlign w:val="bottom"/>
                </w:tcPr>
                <w:p w14:paraId="5D395656" w14:textId="77777777" w:rsidR="00292453" w:rsidRDefault="00292453" w:rsidP="007A6A9F">
                  <w:pPr>
                    <w:rPr>
                      <w:sz w:val="0"/>
                    </w:rPr>
                  </w:pPr>
                </w:p>
              </w:tc>
              <w:tc>
                <w:tcPr>
                  <w:tcW w:w="963" w:type="dxa"/>
                  <w:tcBorders>
                    <w:top w:val="nil"/>
                    <w:left w:val="nil"/>
                    <w:bottom w:val="nil"/>
                    <w:right w:val="nil"/>
                  </w:tcBorders>
                  <w:tcMar>
                    <w:top w:w="39" w:type="dxa"/>
                    <w:left w:w="39" w:type="dxa"/>
                    <w:bottom w:w="39" w:type="dxa"/>
                    <w:right w:w="39" w:type="dxa"/>
                  </w:tcMar>
                  <w:vAlign w:val="bottom"/>
                </w:tcPr>
                <w:p w14:paraId="7BB204BE"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vAlign w:val="bottom"/>
                </w:tcPr>
                <w:p w14:paraId="776CF59D" w14:textId="77777777" w:rsidR="00292453" w:rsidRDefault="00292453" w:rsidP="007A6A9F">
                  <w:pPr>
                    <w:rPr>
                      <w:sz w:val="0"/>
                    </w:rPr>
                  </w:pPr>
                </w:p>
              </w:tc>
            </w:tr>
            <w:tr w:rsidR="00292453" w14:paraId="75727E7B" w14:textId="77777777" w:rsidTr="007A6A9F">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6495D51C" w14:textId="77777777" w:rsidR="00292453" w:rsidRDefault="00292453" w:rsidP="007A6A9F">
                  <w:r>
                    <w:rPr>
                      <w:rFonts w:ascii="Arial" w:eastAsia="Arial" w:hAnsi="Arial"/>
                      <w:b/>
                      <w:color w:val="FFFFFF"/>
                    </w:rPr>
                    <w:t>A. RAČUN PRIHODA I RASHODA</w:t>
                  </w:r>
                </w:p>
              </w:tc>
              <w:tc>
                <w:tcPr>
                  <w:tcW w:w="1814" w:type="dxa"/>
                  <w:tcBorders>
                    <w:top w:val="nil"/>
                    <w:left w:val="nil"/>
                    <w:bottom w:val="nil"/>
                    <w:right w:val="nil"/>
                  </w:tcBorders>
                  <w:shd w:val="clear" w:color="auto" w:fill="808080"/>
                  <w:tcMar>
                    <w:top w:w="39" w:type="dxa"/>
                    <w:left w:w="39" w:type="dxa"/>
                    <w:bottom w:w="39" w:type="dxa"/>
                    <w:right w:w="39" w:type="dxa"/>
                  </w:tcMar>
                </w:tcPr>
                <w:p w14:paraId="631D8E34" w14:textId="77777777" w:rsidR="00292453" w:rsidRDefault="00292453" w:rsidP="007A6A9F">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7FE54477" w14:textId="77777777" w:rsidR="00292453" w:rsidRDefault="00292453" w:rsidP="007A6A9F">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198098CC" w14:textId="77777777" w:rsidR="00292453" w:rsidRDefault="00292453" w:rsidP="007A6A9F">
                  <w:pPr>
                    <w:rPr>
                      <w:sz w:val="0"/>
                    </w:rPr>
                  </w:pPr>
                </w:p>
              </w:tc>
            </w:tr>
            <w:tr w:rsidR="00292453" w14:paraId="379E659A" w14:textId="77777777" w:rsidTr="007A6A9F">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446B339D" w14:textId="77777777" w:rsidR="00292453" w:rsidRDefault="00292453" w:rsidP="007A6A9F">
                  <w:r>
                    <w:rPr>
                      <w:rFonts w:ascii="Arial" w:eastAsia="Arial" w:hAnsi="Arial"/>
                      <w:b/>
                      <w:color w:val="FFFFFF"/>
                      <w:sz w:val="18"/>
                    </w:rPr>
                    <w:t>6</w:t>
                  </w:r>
                </w:p>
              </w:tc>
              <w:tc>
                <w:tcPr>
                  <w:tcW w:w="7823" w:type="dxa"/>
                  <w:tcBorders>
                    <w:top w:val="nil"/>
                    <w:left w:val="nil"/>
                    <w:bottom w:val="nil"/>
                    <w:right w:val="nil"/>
                  </w:tcBorders>
                  <w:shd w:val="clear" w:color="auto" w:fill="191970"/>
                  <w:tcMar>
                    <w:top w:w="19" w:type="dxa"/>
                    <w:left w:w="19" w:type="dxa"/>
                    <w:bottom w:w="19" w:type="dxa"/>
                    <w:right w:w="19" w:type="dxa"/>
                  </w:tcMar>
                </w:tcPr>
                <w:p w14:paraId="5FA7DC7C" w14:textId="77777777" w:rsidR="00292453" w:rsidRDefault="00292453" w:rsidP="007A6A9F">
                  <w:r>
                    <w:rPr>
                      <w:rFonts w:ascii="Arial" w:eastAsia="Arial" w:hAnsi="Arial"/>
                      <w:b/>
                      <w:color w:val="FFFFFF"/>
                      <w:sz w:val="18"/>
                    </w:rPr>
                    <w:t>Prihodi poslovanja</w:t>
                  </w:r>
                </w:p>
              </w:tc>
              <w:tc>
                <w:tcPr>
                  <w:tcW w:w="1814" w:type="dxa"/>
                  <w:tcBorders>
                    <w:top w:val="nil"/>
                    <w:left w:val="nil"/>
                    <w:bottom w:val="nil"/>
                    <w:right w:val="nil"/>
                  </w:tcBorders>
                  <w:shd w:val="clear" w:color="auto" w:fill="191970"/>
                  <w:tcMar>
                    <w:top w:w="19" w:type="dxa"/>
                    <w:left w:w="19" w:type="dxa"/>
                    <w:bottom w:w="19" w:type="dxa"/>
                    <w:right w:w="19" w:type="dxa"/>
                  </w:tcMar>
                </w:tcPr>
                <w:p w14:paraId="45C261B4" w14:textId="77777777" w:rsidR="00292453" w:rsidRDefault="00292453" w:rsidP="007A6A9F">
                  <w:pPr>
                    <w:jc w:val="right"/>
                  </w:pPr>
                  <w:r>
                    <w:rPr>
                      <w:rFonts w:ascii="Arial" w:eastAsia="Arial" w:hAnsi="Arial"/>
                      <w:b/>
                      <w:color w:val="FFFFFF"/>
                      <w:sz w:val="18"/>
                    </w:rPr>
                    <w:t>3.792.342,76</w:t>
                  </w:r>
                </w:p>
              </w:tc>
              <w:tc>
                <w:tcPr>
                  <w:tcW w:w="1814" w:type="dxa"/>
                  <w:tcBorders>
                    <w:top w:val="nil"/>
                    <w:left w:val="nil"/>
                    <w:bottom w:val="nil"/>
                    <w:right w:val="nil"/>
                  </w:tcBorders>
                  <w:shd w:val="clear" w:color="auto" w:fill="191970"/>
                  <w:tcMar>
                    <w:top w:w="19" w:type="dxa"/>
                    <w:left w:w="19" w:type="dxa"/>
                    <w:bottom w:w="19" w:type="dxa"/>
                    <w:right w:w="19" w:type="dxa"/>
                  </w:tcMar>
                </w:tcPr>
                <w:p w14:paraId="4D2B1C5E" w14:textId="77777777" w:rsidR="00292453" w:rsidRDefault="00292453" w:rsidP="007A6A9F">
                  <w:pPr>
                    <w:jc w:val="right"/>
                  </w:pPr>
                  <w:r>
                    <w:rPr>
                      <w:rFonts w:ascii="Arial" w:eastAsia="Arial" w:hAnsi="Arial"/>
                      <w:b/>
                      <w:color w:val="FFFFFF"/>
                      <w:sz w:val="18"/>
                    </w:rPr>
                    <w:t>-2.219.541,75</w:t>
                  </w:r>
                </w:p>
              </w:tc>
              <w:tc>
                <w:tcPr>
                  <w:tcW w:w="963" w:type="dxa"/>
                  <w:tcBorders>
                    <w:top w:val="nil"/>
                    <w:left w:val="nil"/>
                    <w:bottom w:val="nil"/>
                    <w:right w:val="nil"/>
                  </w:tcBorders>
                  <w:shd w:val="clear" w:color="auto" w:fill="191970"/>
                  <w:tcMar>
                    <w:top w:w="19" w:type="dxa"/>
                    <w:left w:w="19" w:type="dxa"/>
                    <w:bottom w:w="19" w:type="dxa"/>
                    <w:right w:w="19" w:type="dxa"/>
                  </w:tcMar>
                </w:tcPr>
                <w:p w14:paraId="09EC2429" w14:textId="77777777" w:rsidR="00292453" w:rsidRDefault="00292453" w:rsidP="007A6A9F">
                  <w:pPr>
                    <w:jc w:val="right"/>
                  </w:pPr>
                  <w:r>
                    <w:rPr>
                      <w:rFonts w:ascii="Arial" w:eastAsia="Arial" w:hAnsi="Arial"/>
                      <w:b/>
                      <w:color w:val="FFFFFF"/>
                      <w:sz w:val="18"/>
                    </w:rPr>
                    <w:t>-58.5%</w:t>
                  </w:r>
                </w:p>
              </w:tc>
              <w:tc>
                <w:tcPr>
                  <w:tcW w:w="1814" w:type="dxa"/>
                  <w:tcBorders>
                    <w:top w:val="nil"/>
                    <w:left w:val="nil"/>
                    <w:bottom w:val="nil"/>
                    <w:right w:val="nil"/>
                  </w:tcBorders>
                  <w:shd w:val="clear" w:color="auto" w:fill="191970"/>
                  <w:tcMar>
                    <w:top w:w="19" w:type="dxa"/>
                    <w:left w:w="19" w:type="dxa"/>
                    <w:bottom w:w="19" w:type="dxa"/>
                    <w:right w:w="19" w:type="dxa"/>
                  </w:tcMar>
                </w:tcPr>
                <w:p w14:paraId="4333DC7C" w14:textId="77777777" w:rsidR="00292453" w:rsidRDefault="00292453" w:rsidP="007A6A9F">
                  <w:pPr>
                    <w:jc w:val="right"/>
                  </w:pPr>
                  <w:r>
                    <w:rPr>
                      <w:rFonts w:ascii="Arial" w:eastAsia="Arial" w:hAnsi="Arial"/>
                      <w:b/>
                      <w:color w:val="FFFFFF"/>
                      <w:sz w:val="18"/>
                    </w:rPr>
                    <w:t>1.572.801,01</w:t>
                  </w:r>
                </w:p>
              </w:tc>
            </w:tr>
            <w:tr w:rsidR="00292453" w14:paraId="023B4709"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52AC95A4" w14:textId="77777777" w:rsidR="00292453" w:rsidRDefault="00292453" w:rsidP="007A6A9F">
                  <w:r>
                    <w:rPr>
                      <w:rFonts w:ascii="Arial" w:eastAsia="Arial" w:hAnsi="Arial"/>
                      <w:color w:val="000000"/>
                      <w:sz w:val="18"/>
                    </w:rPr>
                    <w:t>61</w:t>
                  </w:r>
                </w:p>
              </w:tc>
              <w:tc>
                <w:tcPr>
                  <w:tcW w:w="7823" w:type="dxa"/>
                  <w:tcBorders>
                    <w:top w:val="nil"/>
                    <w:left w:val="nil"/>
                    <w:bottom w:val="nil"/>
                    <w:right w:val="nil"/>
                  </w:tcBorders>
                  <w:tcMar>
                    <w:top w:w="19" w:type="dxa"/>
                    <w:left w:w="19" w:type="dxa"/>
                    <w:bottom w:w="19" w:type="dxa"/>
                    <w:right w:w="19" w:type="dxa"/>
                  </w:tcMar>
                </w:tcPr>
                <w:p w14:paraId="41F5A678" w14:textId="77777777" w:rsidR="00292453" w:rsidRDefault="00292453" w:rsidP="007A6A9F">
                  <w:r>
                    <w:rPr>
                      <w:rFonts w:ascii="Arial" w:eastAsia="Arial" w:hAnsi="Arial"/>
                      <w:color w:val="000000"/>
                      <w:sz w:val="18"/>
                    </w:rPr>
                    <w:t>Prihodi od poreza</w:t>
                  </w:r>
                </w:p>
              </w:tc>
              <w:tc>
                <w:tcPr>
                  <w:tcW w:w="1814" w:type="dxa"/>
                  <w:tcBorders>
                    <w:top w:val="nil"/>
                    <w:left w:val="nil"/>
                    <w:bottom w:val="nil"/>
                    <w:right w:val="nil"/>
                  </w:tcBorders>
                  <w:tcMar>
                    <w:top w:w="19" w:type="dxa"/>
                    <w:left w:w="19" w:type="dxa"/>
                    <w:bottom w:w="19" w:type="dxa"/>
                    <w:right w:w="19" w:type="dxa"/>
                  </w:tcMar>
                </w:tcPr>
                <w:p w14:paraId="08002708" w14:textId="77777777" w:rsidR="00292453" w:rsidRDefault="00292453" w:rsidP="007A6A9F">
                  <w:pPr>
                    <w:jc w:val="right"/>
                  </w:pPr>
                  <w:r>
                    <w:rPr>
                      <w:rFonts w:ascii="Arial" w:eastAsia="Arial" w:hAnsi="Arial"/>
                      <w:color w:val="000000"/>
                      <w:sz w:val="18"/>
                    </w:rPr>
                    <w:t>769.621,08</w:t>
                  </w:r>
                </w:p>
              </w:tc>
              <w:tc>
                <w:tcPr>
                  <w:tcW w:w="1814" w:type="dxa"/>
                  <w:tcBorders>
                    <w:top w:val="nil"/>
                    <w:left w:val="nil"/>
                    <w:bottom w:val="nil"/>
                    <w:right w:val="nil"/>
                  </w:tcBorders>
                  <w:tcMar>
                    <w:top w:w="19" w:type="dxa"/>
                    <w:left w:w="19" w:type="dxa"/>
                    <w:bottom w:w="19" w:type="dxa"/>
                    <w:right w:w="19" w:type="dxa"/>
                  </w:tcMar>
                </w:tcPr>
                <w:p w14:paraId="08E624CB" w14:textId="77777777" w:rsidR="00292453" w:rsidRDefault="00292453" w:rsidP="007A6A9F">
                  <w:pPr>
                    <w:jc w:val="right"/>
                  </w:pPr>
                  <w:r>
                    <w:rPr>
                      <w:rFonts w:ascii="Arial" w:eastAsia="Arial" w:hAnsi="Arial"/>
                      <w:color w:val="000000"/>
                      <w:sz w:val="18"/>
                    </w:rPr>
                    <w:t>-25.535,76</w:t>
                  </w:r>
                </w:p>
              </w:tc>
              <w:tc>
                <w:tcPr>
                  <w:tcW w:w="963" w:type="dxa"/>
                  <w:tcBorders>
                    <w:top w:val="nil"/>
                    <w:left w:val="nil"/>
                    <w:bottom w:val="nil"/>
                    <w:right w:val="nil"/>
                  </w:tcBorders>
                  <w:tcMar>
                    <w:top w:w="19" w:type="dxa"/>
                    <w:left w:w="19" w:type="dxa"/>
                    <w:bottom w:w="19" w:type="dxa"/>
                    <w:right w:w="19" w:type="dxa"/>
                  </w:tcMar>
                </w:tcPr>
                <w:p w14:paraId="001E2CC8" w14:textId="77777777" w:rsidR="00292453" w:rsidRDefault="00292453" w:rsidP="007A6A9F">
                  <w:pPr>
                    <w:jc w:val="right"/>
                  </w:pPr>
                  <w:r>
                    <w:rPr>
                      <w:rFonts w:ascii="Arial" w:eastAsia="Arial" w:hAnsi="Arial"/>
                      <w:color w:val="000000"/>
                      <w:sz w:val="18"/>
                    </w:rPr>
                    <w:t>-3.3%</w:t>
                  </w:r>
                </w:p>
              </w:tc>
              <w:tc>
                <w:tcPr>
                  <w:tcW w:w="1814" w:type="dxa"/>
                  <w:tcBorders>
                    <w:top w:val="nil"/>
                    <w:left w:val="nil"/>
                    <w:bottom w:val="nil"/>
                    <w:right w:val="nil"/>
                  </w:tcBorders>
                  <w:tcMar>
                    <w:top w:w="19" w:type="dxa"/>
                    <w:left w:w="19" w:type="dxa"/>
                    <w:bottom w:w="19" w:type="dxa"/>
                    <w:right w:w="19" w:type="dxa"/>
                  </w:tcMar>
                </w:tcPr>
                <w:p w14:paraId="20A8AE81" w14:textId="77777777" w:rsidR="00292453" w:rsidRDefault="00292453" w:rsidP="007A6A9F">
                  <w:pPr>
                    <w:jc w:val="right"/>
                  </w:pPr>
                  <w:r>
                    <w:rPr>
                      <w:rFonts w:ascii="Arial" w:eastAsia="Arial" w:hAnsi="Arial"/>
                      <w:color w:val="000000"/>
                      <w:sz w:val="18"/>
                    </w:rPr>
                    <w:t>744.085,32</w:t>
                  </w:r>
                </w:p>
              </w:tc>
            </w:tr>
            <w:tr w:rsidR="00292453" w14:paraId="3115E290"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3720E0AA" w14:textId="77777777" w:rsidR="00292453" w:rsidRDefault="00292453" w:rsidP="007A6A9F">
                  <w:r>
                    <w:rPr>
                      <w:rFonts w:ascii="Arial" w:eastAsia="Arial" w:hAnsi="Arial"/>
                      <w:color w:val="000000"/>
                      <w:sz w:val="18"/>
                    </w:rPr>
                    <w:t>63</w:t>
                  </w:r>
                </w:p>
              </w:tc>
              <w:tc>
                <w:tcPr>
                  <w:tcW w:w="7823" w:type="dxa"/>
                  <w:tcBorders>
                    <w:top w:val="nil"/>
                    <w:left w:val="nil"/>
                    <w:bottom w:val="nil"/>
                    <w:right w:val="nil"/>
                  </w:tcBorders>
                  <w:tcMar>
                    <w:top w:w="19" w:type="dxa"/>
                    <w:left w:w="19" w:type="dxa"/>
                    <w:bottom w:w="19" w:type="dxa"/>
                    <w:right w:w="19" w:type="dxa"/>
                  </w:tcMar>
                </w:tcPr>
                <w:p w14:paraId="03579CAD" w14:textId="77777777" w:rsidR="00292453" w:rsidRDefault="00292453" w:rsidP="007A6A9F">
                  <w:r>
                    <w:rPr>
                      <w:rFonts w:ascii="Arial" w:eastAsia="Arial" w:hAnsi="Arial"/>
                      <w:color w:val="000000"/>
                      <w:sz w:val="18"/>
                    </w:rPr>
                    <w:t>Pomoći iz inozemstva i od subjekata unutar općeg proračuna</w:t>
                  </w:r>
                </w:p>
              </w:tc>
              <w:tc>
                <w:tcPr>
                  <w:tcW w:w="1814" w:type="dxa"/>
                  <w:tcBorders>
                    <w:top w:val="nil"/>
                    <w:left w:val="nil"/>
                    <w:bottom w:val="nil"/>
                    <w:right w:val="nil"/>
                  </w:tcBorders>
                  <w:tcMar>
                    <w:top w:w="19" w:type="dxa"/>
                    <w:left w:w="19" w:type="dxa"/>
                    <w:bottom w:w="19" w:type="dxa"/>
                    <w:right w:w="19" w:type="dxa"/>
                  </w:tcMar>
                </w:tcPr>
                <w:p w14:paraId="532244D4" w14:textId="77777777" w:rsidR="00292453" w:rsidRDefault="00292453" w:rsidP="007A6A9F">
                  <w:pPr>
                    <w:jc w:val="right"/>
                  </w:pPr>
                  <w:r>
                    <w:rPr>
                      <w:rFonts w:ascii="Arial" w:eastAsia="Arial" w:hAnsi="Arial"/>
                      <w:color w:val="000000"/>
                      <w:sz w:val="18"/>
                    </w:rPr>
                    <w:t>2.772.728,00</w:t>
                  </w:r>
                </w:p>
              </w:tc>
              <w:tc>
                <w:tcPr>
                  <w:tcW w:w="1814" w:type="dxa"/>
                  <w:tcBorders>
                    <w:top w:val="nil"/>
                    <w:left w:val="nil"/>
                    <w:bottom w:val="nil"/>
                    <w:right w:val="nil"/>
                  </w:tcBorders>
                  <w:tcMar>
                    <w:top w:w="19" w:type="dxa"/>
                    <w:left w:w="19" w:type="dxa"/>
                    <w:bottom w:w="19" w:type="dxa"/>
                    <w:right w:w="19" w:type="dxa"/>
                  </w:tcMar>
                </w:tcPr>
                <w:p w14:paraId="64B76AC1" w14:textId="77777777" w:rsidR="00292453" w:rsidRDefault="00292453" w:rsidP="007A6A9F">
                  <w:pPr>
                    <w:jc w:val="right"/>
                  </w:pPr>
                  <w:r>
                    <w:rPr>
                      <w:rFonts w:ascii="Arial" w:eastAsia="Arial" w:hAnsi="Arial"/>
                      <w:color w:val="000000"/>
                      <w:sz w:val="18"/>
                    </w:rPr>
                    <w:t>-2.164.482,10</w:t>
                  </w:r>
                </w:p>
              </w:tc>
              <w:tc>
                <w:tcPr>
                  <w:tcW w:w="963" w:type="dxa"/>
                  <w:tcBorders>
                    <w:top w:val="nil"/>
                    <w:left w:val="nil"/>
                    <w:bottom w:val="nil"/>
                    <w:right w:val="nil"/>
                  </w:tcBorders>
                  <w:tcMar>
                    <w:top w:w="19" w:type="dxa"/>
                    <w:left w:w="19" w:type="dxa"/>
                    <w:bottom w:w="19" w:type="dxa"/>
                    <w:right w:w="19" w:type="dxa"/>
                  </w:tcMar>
                </w:tcPr>
                <w:p w14:paraId="6B8763F9" w14:textId="77777777" w:rsidR="00292453" w:rsidRDefault="00292453" w:rsidP="007A6A9F">
                  <w:pPr>
                    <w:jc w:val="right"/>
                  </w:pPr>
                  <w:r>
                    <w:rPr>
                      <w:rFonts w:ascii="Arial" w:eastAsia="Arial" w:hAnsi="Arial"/>
                      <w:color w:val="000000"/>
                      <w:sz w:val="18"/>
                    </w:rPr>
                    <w:t>-78.1%</w:t>
                  </w:r>
                </w:p>
              </w:tc>
              <w:tc>
                <w:tcPr>
                  <w:tcW w:w="1814" w:type="dxa"/>
                  <w:tcBorders>
                    <w:top w:val="nil"/>
                    <w:left w:val="nil"/>
                    <w:bottom w:val="nil"/>
                    <w:right w:val="nil"/>
                  </w:tcBorders>
                  <w:tcMar>
                    <w:top w:w="19" w:type="dxa"/>
                    <w:left w:w="19" w:type="dxa"/>
                    <w:bottom w:w="19" w:type="dxa"/>
                    <w:right w:w="19" w:type="dxa"/>
                  </w:tcMar>
                </w:tcPr>
                <w:p w14:paraId="44133CF2" w14:textId="77777777" w:rsidR="00292453" w:rsidRDefault="00292453" w:rsidP="007A6A9F">
                  <w:pPr>
                    <w:jc w:val="right"/>
                  </w:pPr>
                  <w:r>
                    <w:rPr>
                      <w:rFonts w:ascii="Arial" w:eastAsia="Arial" w:hAnsi="Arial"/>
                      <w:color w:val="000000"/>
                      <w:sz w:val="18"/>
                    </w:rPr>
                    <w:t>608.245,90</w:t>
                  </w:r>
                </w:p>
              </w:tc>
            </w:tr>
            <w:tr w:rsidR="00292453" w14:paraId="477E109F"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2FA16F34" w14:textId="77777777" w:rsidR="00292453" w:rsidRDefault="00292453" w:rsidP="007A6A9F">
                  <w:r>
                    <w:rPr>
                      <w:rFonts w:ascii="Arial" w:eastAsia="Arial" w:hAnsi="Arial"/>
                      <w:color w:val="000000"/>
                      <w:sz w:val="18"/>
                    </w:rPr>
                    <w:t>64</w:t>
                  </w:r>
                </w:p>
              </w:tc>
              <w:tc>
                <w:tcPr>
                  <w:tcW w:w="7823" w:type="dxa"/>
                  <w:tcBorders>
                    <w:top w:val="nil"/>
                    <w:left w:val="nil"/>
                    <w:bottom w:val="nil"/>
                    <w:right w:val="nil"/>
                  </w:tcBorders>
                  <w:tcMar>
                    <w:top w:w="19" w:type="dxa"/>
                    <w:left w:w="19" w:type="dxa"/>
                    <w:bottom w:w="19" w:type="dxa"/>
                    <w:right w:w="19" w:type="dxa"/>
                  </w:tcMar>
                </w:tcPr>
                <w:p w14:paraId="5F33DCE7" w14:textId="77777777" w:rsidR="00292453" w:rsidRDefault="00292453" w:rsidP="007A6A9F">
                  <w:r>
                    <w:rPr>
                      <w:rFonts w:ascii="Arial" w:eastAsia="Arial" w:hAnsi="Arial"/>
                      <w:color w:val="000000"/>
                      <w:sz w:val="18"/>
                    </w:rPr>
                    <w:t>Prihodi od imovine</w:t>
                  </w:r>
                </w:p>
              </w:tc>
              <w:tc>
                <w:tcPr>
                  <w:tcW w:w="1814" w:type="dxa"/>
                  <w:tcBorders>
                    <w:top w:val="nil"/>
                    <w:left w:val="nil"/>
                    <w:bottom w:val="nil"/>
                    <w:right w:val="nil"/>
                  </w:tcBorders>
                  <w:tcMar>
                    <w:top w:w="19" w:type="dxa"/>
                    <w:left w:w="19" w:type="dxa"/>
                    <w:bottom w:w="19" w:type="dxa"/>
                    <w:right w:w="19" w:type="dxa"/>
                  </w:tcMar>
                </w:tcPr>
                <w:p w14:paraId="63AE80E7" w14:textId="77777777" w:rsidR="00292453" w:rsidRDefault="00292453" w:rsidP="007A6A9F">
                  <w:pPr>
                    <w:jc w:val="right"/>
                  </w:pPr>
                  <w:r>
                    <w:rPr>
                      <w:rFonts w:ascii="Arial" w:eastAsia="Arial" w:hAnsi="Arial"/>
                      <w:color w:val="000000"/>
                      <w:sz w:val="18"/>
                    </w:rPr>
                    <w:t>23.274,00</w:t>
                  </w:r>
                </w:p>
              </w:tc>
              <w:tc>
                <w:tcPr>
                  <w:tcW w:w="1814" w:type="dxa"/>
                  <w:tcBorders>
                    <w:top w:val="nil"/>
                    <w:left w:val="nil"/>
                    <w:bottom w:val="nil"/>
                    <w:right w:val="nil"/>
                  </w:tcBorders>
                  <w:tcMar>
                    <w:top w:w="19" w:type="dxa"/>
                    <w:left w:w="19" w:type="dxa"/>
                    <w:bottom w:w="19" w:type="dxa"/>
                    <w:right w:w="19" w:type="dxa"/>
                  </w:tcMar>
                </w:tcPr>
                <w:p w14:paraId="389408D7" w14:textId="77777777" w:rsidR="00292453" w:rsidRDefault="00292453" w:rsidP="007A6A9F">
                  <w:pPr>
                    <w:jc w:val="right"/>
                  </w:pPr>
                  <w:r>
                    <w:rPr>
                      <w:rFonts w:ascii="Arial" w:eastAsia="Arial" w:hAnsi="Arial"/>
                      <w:color w:val="000000"/>
                      <w:sz w:val="18"/>
                    </w:rPr>
                    <w:t>3.370,07</w:t>
                  </w:r>
                </w:p>
              </w:tc>
              <w:tc>
                <w:tcPr>
                  <w:tcW w:w="963" w:type="dxa"/>
                  <w:tcBorders>
                    <w:top w:val="nil"/>
                    <w:left w:val="nil"/>
                    <w:bottom w:val="nil"/>
                    <w:right w:val="nil"/>
                  </w:tcBorders>
                  <w:tcMar>
                    <w:top w:w="19" w:type="dxa"/>
                    <w:left w:w="19" w:type="dxa"/>
                    <w:bottom w:w="19" w:type="dxa"/>
                    <w:right w:w="19" w:type="dxa"/>
                  </w:tcMar>
                </w:tcPr>
                <w:p w14:paraId="222401AA" w14:textId="77777777" w:rsidR="00292453" w:rsidRDefault="00292453" w:rsidP="007A6A9F">
                  <w:pPr>
                    <w:jc w:val="right"/>
                  </w:pPr>
                  <w:r>
                    <w:rPr>
                      <w:rFonts w:ascii="Arial" w:eastAsia="Arial" w:hAnsi="Arial"/>
                      <w:color w:val="000000"/>
                      <w:sz w:val="18"/>
                    </w:rPr>
                    <w:t>14.5%</w:t>
                  </w:r>
                </w:p>
              </w:tc>
              <w:tc>
                <w:tcPr>
                  <w:tcW w:w="1814" w:type="dxa"/>
                  <w:tcBorders>
                    <w:top w:val="nil"/>
                    <w:left w:val="nil"/>
                    <w:bottom w:val="nil"/>
                    <w:right w:val="nil"/>
                  </w:tcBorders>
                  <w:tcMar>
                    <w:top w:w="19" w:type="dxa"/>
                    <w:left w:w="19" w:type="dxa"/>
                    <w:bottom w:w="19" w:type="dxa"/>
                    <w:right w:w="19" w:type="dxa"/>
                  </w:tcMar>
                </w:tcPr>
                <w:p w14:paraId="5A609D44" w14:textId="77777777" w:rsidR="00292453" w:rsidRDefault="00292453" w:rsidP="007A6A9F">
                  <w:pPr>
                    <w:jc w:val="right"/>
                  </w:pPr>
                  <w:r>
                    <w:rPr>
                      <w:rFonts w:ascii="Arial" w:eastAsia="Arial" w:hAnsi="Arial"/>
                      <w:color w:val="000000"/>
                      <w:sz w:val="18"/>
                    </w:rPr>
                    <w:t>26.644,07</w:t>
                  </w:r>
                </w:p>
              </w:tc>
            </w:tr>
            <w:tr w:rsidR="00292453" w14:paraId="386F34AE"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4A507236" w14:textId="77777777" w:rsidR="00292453" w:rsidRDefault="00292453" w:rsidP="007A6A9F">
                  <w:r>
                    <w:rPr>
                      <w:rFonts w:ascii="Arial" w:eastAsia="Arial" w:hAnsi="Arial"/>
                      <w:color w:val="000000"/>
                      <w:sz w:val="18"/>
                    </w:rPr>
                    <w:t>65</w:t>
                  </w:r>
                </w:p>
              </w:tc>
              <w:tc>
                <w:tcPr>
                  <w:tcW w:w="7823" w:type="dxa"/>
                  <w:tcBorders>
                    <w:top w:val="nil"/>
                    <w:left w:val="nil"/>
                    <w:bottom w:val="nil"/>
                    <w:right w:val="nil"/>
                  </w:tcBorders>
                  <w:tcMar>
                    <w:top w:w="19" w:type="dxa"/>
                    <w:left w:w="19" w:type="dxa"/>
                    <w:bottom w:w="19" w:type="dxa"/>
                    <w:right w:w="19" w:type="dxa"/>
                  </w:tcMar>
                </w:tcPr>
                <w:p w14:paraId="0B3A6247" w14:textId="77777777" w:rsidR="00292453" w:rsidRDefault="00292453" w:rsidP="007A6A9F">
                  <w:r>
                    <w:rPr>
                      <w:rFonts w:ascii="Arial" w:eastAsia="Arial" w:hAnsi="Arial"/>
                      <w:color w:val="000000"/>
                      <w:sz w:val="18"/>
                    </w:rPr>
                    <w:t>Prihodi od upravnih i administrativnih pristojbi, pristojbi po posebnim propisima i naknada</w:t>
                  </w:r>
                </w:p>
              </w:tc>
              <w:tc>
                <w:tcPr>
                  <w:tcW w:w="1814" w:type="dxa"/>
                  <w:tcBorders>
                    <w:top w:val="nil"/>
                    <w:left w:val="nil"/>
                    <w:bottom w:val="nil"/>
                    <w:right w:val="nil"/>
                  </w:tcBorders>
                  <w:tcMar>
                    <w:top w:w="19" w:type="dxa"/>
                    <w:left w:w="19" w:type="dxa"/>
                    <w:bottom w:w="19" w:type="dxa"/>
                    <w:right w:w="19" w:type="dxa"/>
                  </w:tcMar>
                </w:tcPr>
                <w:p w14:paraId="59D8FD68" w14:textId="77777777" w:rsidR="00292453" w:rsidRDefault="00292453" w:rsidP="007A6A9F">
                  <w:pPr>
                    <w:jc w:val="right"/>
                  </w:pPr>
                  <w:r>
                    <w:rPr>
                      <w:rFonts w:ascii="Arial" w:eastAsia="Arial" w:hAnsi="Arial"/>
                      <w:color w:val="000000"/>
                      <w:sz w:val="18"/>
                    </w:rPr>
                    <w:t>220.138,00</w:t>
                  </w:r>
                </w:p>
              </w:tc>
              <w:tc>
                <w:tcPr>
                  <w:tcW w:w="1814" w:type="dxa"/>
                  <w:tcBorders>
                    <w:top w:val="nil"/>
                    <w:left w:val="nil"/>
                    <w:bottom w:val="nil"/>
                    <w:right w:val="nil"/>
                  </w:tcBorders>
                  <w:tcMar>
                    <w:top w:w="19" w:type="dxa"/>
                    <w:left w:w="19" w:type="dxa"/>
                    <w:bottom w:w="19" w:type="dxa"/>
                    <w:right w:w="19" w:type="dxa"/>
                  </w:tcMar>
                </w:tcPr>
                <w:p w14:paraId="747E60C9" w14:textId="77777777" w:rsidR="00292453" w:rsidRDefault="00292453" w:rsidP="007A6A9F">
                  <w:pPr>
                    <w:jc w:val="right"/>
                  </w:pPr>
                  <w:r>
                    <w:rPr>
                      <w:rFonts w:ascii="Arial" w:eastAsia="Arial" w:hAnsi="Arial"/>
                      <w:color w:val="000000"/>
                      <w:sz w:val="18"/>
                    </w:rPr>
                    <w:t>-32.893,96</w:t>
                  </w:r>
                </w:p>
              </w:tc>
              <w:tc>
                <w:tcPr>
                  <w:tcW w:w="963" w:type="dxa"/>
                  <w:tcBorders>
                    <w:top w:val="nil"/>
                    <w:left w:val="nil"/>
                    <w:bottom w:val="nil"/>
                    <w:right w:val="nil"/>
                  </w:tcBorders>
                  <w:tcMar>
                    <w:top w:w="19" w:type="dxa"/>
                    <w:left w:w="19" w:type="dxa"/>
                    <w:bottom w:w="19" w:type="dxa"/>
                    <w:right w:w="19" w:type="dxa"/>
                  </w:tcMar>
                </w:tcPr>
                <w:p w14:paraId="2F53EF57" w14:textId="77777777" w:rsidR="00292453" w:rsidRDefault="00292453" w:rsidP="007A6A9F">
                  <w:pPr>
                    <w:jc w:val="right"/>
                  </w:pPr>
                  <w:r>
                    <w:rPr>
                      <w:rFonts w:ascii="Arial" w:eastAsia="Arial" w:hAnsi="Arial"/>
                      <w:color w:val="000000"/>
                      <w:sz w:val="18"/>
                    </w:rPr>
                    <w:t>-14.9%</w:t>
                  </w:r>
                </w:p>
              </w:tc>
              <w:tc>
                <w:tcPr>
                  <w:tcW w:w="1814" w:type="dxa"/>
                  <w:tcBorders>
                    <w:top w:val="nil"/>
                    <w:left w:val="nil"/>
                    <w:bottom w:val="nil"/>
                    <w:right w:val="nil"/>
                  </w:tcBorders>
                  <w:tcMar>
                    <w:top w:w="19" w:type="dxa"/>
                    <w:left w:w="19" w:type="dxa"/>
                    <w:bottom w:w="19" w:type="dxa"/>
                    <w:right w:w="19" w:type="dxa"/>
                  </w:tcMar>
                </w:tcPr>
                <w:p w14:paraId="42119ADF" w14:textId="77777777" w:rsidR="00292453" w:rsidRDefault="00292453" w:rsidP="007A6A9F">
                  <w:pPr>
                    <w:jc w:val="right"/>
                  </w:pPr>
                  <w:r>
                    <w:rPr>
                      <w:rFonts w:ascii="Arial" w:eastAsia="Arial" w:hAnsi="Arial"/>
                      <w:color w:val="000000"/>
                      <w:sz w:val="18"/>
                    </w:rPr>
                    <w:t>187.244,04</w:t>
                  </w:r>
                </w:p>
              </w:tc>
            </w:tr>
            <w:tr w:rsidR="00292453" w14:paraId="2682ACB9"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1D44BE9F" w14:textId="77777777" w:rsidR="00292453" w:rsidRDefault="00292453" w:rsidP="007A6A9F">
                  <w:r>
                    <w:rPr>
                      <w:rFonts w:ascii="Arial" w:eastAsia="Arial" w:hAnsi="Arial"/>
                      <w:color w:val="000000"/>
                      <w:sz w:val="18"/>
                    </w:rPr>
                    <w:t>66</w:t>
                  </w:r>
                </w:p>
              </w:tc>
              <w:tc>
                <w:tcPr>
                  <w:tcW w:w="7823" w:type="dxa"/>
                  <w:tcBorders>
                    <w:top w:val="nil"/>
                    <w:left w:val="nil"/>
                    <w:bottom w:val="nil"/>
                    <w:right w:val="nil"/>
                  </w:tcBorders>
                  <w:tcMar>
                    <w:top w:w="19" w:type="dxa"/>
                    <w:left w:w="19" w:type="dxa"/>
                    <w:bottom w:w="19" w:type="dxa"/>
                    <w:right w:w="19" w:type="dxa"/>
                  </w:tcMar>
                </w:tcPr>
                <w:p w14:paraId="71519135" w14:textId="77777777" w:rsidR="00292453" w:rsidRDefault="00292453" w:rsidP="007A6A9F">
                  <w:r>
                    <w:rPr>
                      <w:rFonts w:ascii="Arial" w:eastAsia="Arial" w:hAnsi="Arial"/>
                      <w:color w:val="000000"/>
                      <w:sz w:val="18"/>
                    </w:rPr>
                    <w:t>Prihodi od prodaje proizvoda i robe te pruženih usluga i prihodi od donacija</w:t>
                  </w:r>
                </w:p>
              </w:tc>
              <w:tc>
                <w:tcPr>
                  <w:tcW w:w="1814" w:type="dxa"/>
                  <w:tcBorders>
                    <w:top w:val="nil"/>
                    <w:left w:val="nil"/>
                    <w:bottom w:val="nil"/>
                    <w:right w:val="nil"/>
                  </w:tcBorders>
                  <w:tcMar>
                    <w:top w:w="19" w:type="dxa"/>
                    <w:left w:w="19" w:type="dxa"/>
                    <w:bottom w:w="19" w:type="dxa"/>
                    <w:right w:w="19" w:type="dxa"/>
                  </w:tcMar>
                </w:tcPr>
                <w:p w14:paraId="613C87FA" w14:textId="77777777" w:rsidR="00292453" w:rsidRDefault="00292453" w:rsidP="007A6A9F">
                  <w:pPr>
                    <w:jc w:val="right"/>
                  </w:pPr>
                  <w:r>
                    <w:rPr>
                      <w:rFonts w:ascii="Arial" w:eastAsia="Arial" w:hAnsi="Arial"/>
                      <w:color w:val="000000"/>
                      <w:sz w:val="18"/>
                    </w:rPr>
                    <w:t>6.311,68</w:t>
                  </w:r>
                </w:p>
              </w:tc>
              <w:tc>
                <w:tcPr>
                  <w:tcW w:w="1814" w:type="dxa"/>
                  <w:tcBorders>
                    <w:top w:val="nil"/>
                    <w:left w:val="nil"/>
                    <w:bottom w:val="nil"/>
                    <w:right w:val="nil"/>
                  </w:tcBorders>
                  <w:tcMar>
                    <w:top w:w="19" w:type="dxa"/>
                    <w:left w:w="19" w:type="dxa"/>
                    <w:bottom w:w="19" w:type="dxa"/>
                    <w:right w:w="19" w:type="dxa"/>
                  </w:tcMar>
                </w:tcPr>
                <w:p w14:paraId="6A39670C" w14:textId="77777777" w:rsidR="00292453" w:rsidRDefault="00292453" w:rsidP="007A6A9F">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37332069" w14:textId="77777777" w:rsidR="00292453" w:rsidRDefault="00292453" w:rsidP="007A6A9F">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F6F28F2" w14:textId="77777777" w:rsidR="00292453" w:rsidRDefault="00292453" w:rsidP="007A6A9F">
                  <w:pPr>
                    <w:jc w:val="right"/>
                  </w:pPr>
                  <w:r>
                    <w:rPr>
                      <w:rFonts w:ascii="Arial" w:eastAsia="Arial" w:hAnsi="Arial"/>
                      <w:color w:val="000000"/>
                      <w:sz w:val="18"/>
                    </w:rPr>
                    <w:t>6.311,68</w:t>
                  </w:r>
                </w:p>
              </w:tc>
            </w:tr>
            <w:tr w:rsidR="00292453" w14:paraId="6F41D5D2"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7E2902C1" w14:textId="77777777" w:rsidR="00292453" w:rsidRDefault="00292453" w:rsidP="007A6A9F">
                  <w:r>
                    <w:rPr>
                      <w:rFonts w:ascii="Arial" w:eastAsia="Arial" w:hAnsi="Arial"/>
                      <w:color w:val="000000"/>
                      <w:sz w:val="18"/>
                    </w:rPr>
                    <w:t>68</w:t>
                  </w:r>
                </w:p>
              </w:tc>
              <w:tc>
                <w:tcPr>
                  <w:tcW w:w="7823" w:type="dxa"/>
                  <w:tcBorders>
                    <w:top w:val="nil"/>
                    <w:left w:val="nil"/>
                    <w:bottom w:val="nil"/>
                    <w:right w:val="nil"/>
                  </w:tcBorders>
                  <w:tcMar>
                    <w:top w:w="19" w:type="dxa"/>
                    <w:left w:w="19" w:type="dxa"/>
                    <w:bottom w:w="19" w:type="dxa"/>
                    <w:right w:w="19" w:type="dxa"/>
                  </w:tcMar>
                </w:tcPr>
                <w:p w14:paraId="065BA63F" w14:textId="77777777" w:rsidR="00292453" w:rsidRDefault="00292453" w:rsidP="007A6A9F">
                  <w:r>
                    <w:rPr>
                      <w:rFonts w:ascii="Arial" w:eastAsia="Arial" w:hAnsi="Arial"/>
                      <w:color w:val="000000"/>
                      <w:sz w:val="18"/>
                    </w:rPr>
                    <w:t>Kazne, upravne mjere i ostali prihodi</w:t>
                  </w:r>
                </w:p>
              </w:tc>
              <w:tc>
                <w:tcPr>
                  <w:tcW w:w="1814" w:type="dxa"/>
                  <w:tcBorders>
                    <w:top w:val="nil"/>
                    <w:left w:val="nil"/>
                    <w:bottom w:val="nil"/>
                    <w:right w:val="nil"/>
                  </w:tcBorders>
                  <w:tcMar>
                    <w:top w:w="19" w:type="dxa"/>
                    <w:left w:w="19" w:type="dxa"/>
                    <w:bottom w:w="19" w:type="dxa"/>
                    <w:right w:w="19" w:type="dxa"/>
                  </w:tcMar>
                </w:tcPr>
                <w:p w14:paraId="05056361" w14:textId="77777777" w:rsidR="00292453" w:rsidRDefault="00292453" w:rsidP="007A6A9F">
                  <w:pPr>
                    <w:jc w:val="right"/>
                  </w:pPr>
                  <w:r>
                    <w:rPr>
                      <w:rFonts w:ascii="Arial" w:eastAsia="Arial" w:hAnsi="Arial"/>
                      <w:color w:val="000000"/>
                      <w:sz w:val="18"/>
                    </w:rPr>
                    <w:t>270,00</w:t>
                  </w:r>
                </w:p>
              </w:tc>
              <w:tc>
                <w:tcPr>
                  <w:tcW w:w="1814" w:type="dxa"/>
                  <w:tcBorders>
                    <w:top w:val="nil"/>
                    <w:left w:val="nil"/>
                    <w:bottom w:val="nil"/>
                    <w:right w:val="nil"/>
                  </w:tcBorders>
                  <w:tcMar>
                    <w:top w:w="19" w:type="dxa"/>
                    <w:left w:w="19" w:type="dxa"/>
                    <w:bottom w:w="19" w:type="dxa"/>
                    <w:right w:w="19" w:type="dxa"/>
                  </w:tcMar>
                </w:tcPr>
                <w:p w14:paraId="3AC24553" w14:textId="77777777" w:rsidR="00292453" w:rsidRDefault="00292453" w:rsidP="007A6A9F">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49EA46C3" w14:textId="77777777" w:rsidR="00292453" w:rsidRDefault="00292453" w:rsidP="007A6A9F">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BA976DD" w14:textId="77777777" w:rsidR="00292453" w:rsidRDefault="00292453" w:rsidP="007A6A9F">
                  <w:pPr>
                    <w:jc w:val="right"/>
                  </w:pPr>
                  <w:r>
                    <w:rPr>
                      <w:rFonts w:ascii="Arial" w:eastAsia="Arial" w:hAnsi="Arial"/>
                      <w:color w:val="000000"/>
                      <w:sz w:val="18"/>
                    </w:rPr>
                    <w:t>270,00</w:t>
                  </w:r>
                </w:p>
              </w:tc>
            </w:tr>
            <w:tr w:rsidR="00292453" w14:paraId="6691108E" w14:textId="77777777" w:rsidTr="007A6A9F">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4BB4DBD0" w14:textId="77777777" w:rsidR="00292453" w:rsidRDefault="00292453" w:rsidP="007A6A9F">
                  <w:r>
                    <w:rPr>
                      <w:rFonts w:ascii="Arial" w:eastAsia="Arial" w:hAnsi="Arial"/>
                      <w:b/>
                      <w:color w:val="FFFFFF"/>
                      <w:sz w:val="18"/>
                    </w:rPr>
                    <w:t>7</w:t>
                  </w:r>
                </w:p>
              </w:tc>
              <w:tc>
                <w:tcPr>
                  <w:tcW w:w="7823" w:type="dxa"/>
                  <w:tcBorders>
                    <w:top w:val="nil"/>
                    <w:left w:val="nil"/>
                    <w:bottom w:val="nil"/>
                    <w:right w:val="nil"/>
                  </w:tcBorders>
                  <w:shd w:val="clear" w:color="auto" w:fill="191970"/>
                  <w:tcMar>
                    <w:top w:w="19" w:type="dxa"/>
                    <w:left w:w="19" w:type="dxa"/>
                    <w:bottom w:w="19" w:type="dxa"/>
                    <w:right w:w="19" w:type="dxa"/>
                  </w:tcMar>
                </w:tcPr>
                <w:p w14:paraId="7461A495" w14:textId="77777777" w:rsidR="00292453" w:rsidRDefault="00292453" w:rsidP="007A6A9F">
                  <w:r>
                    <w:rPr>
                      <w:rFonts w:ascii="Arial" w:eastAsia="Arial" w:hAnsi="Arial"/>
                      <w:b/>
                      <w:color w:val="FFFFFF"/>
                      <w:sz w:val="18"/>
                    </w:rPr>
                    <w:t>Prihodi od prodaje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14:paraId="60F3E927" w14:textId="77777777" w:rsidR="00292453" w:rsidRDefault="00292453" w:rsidP="007A6A9F">
                  <w:pPr>
                    <w:jc w:val="right"/>
                  </w:pPr>
                  <w:r>
                    <w:rPr>
                      <w:rFonts w:ascii="Arial" w:eastAsia="Arial" w:hAnsi="Arial"/>
                      <w:b/>
                      <w:color w:val="FFFFFF"/>
                      <w:sz w:val="18"/>
                    </w:rPr>
                    <w:t>70.000,00</w:t>
                  </w:r>
                </w:p>
              </w:tc>
              <w:tc>
                <w:tcPr>
                  <w:tcW w:w="1814" w:type="dxa"/>
                  <w:tcBorders>
                    <w:top w:val="nil"/>
                    <w:left w:val="nil"/>
                    <w:bottom w:val="nil"/>
                    <w:right w:val="nil"/>
                  </w:tcBorders>
                  <w:shd w:val="clear" w:color="auto" w:fill="191970"/>
                  <w:tcMar>
                    <w:top w:w="19" w:type="dxa"/>
                    <w:left w:w="19" w:type="dxa"/>
                    <w:bottom w:w="19" w:type="dxa"/>
                    <w:right w:w="19" w:type="dxa"/>
                  </w:tcMar>
                </w:tcPr>
                <w:p w14:paraId="08447548" w14:textId="77777777" w:rsidR="00292453" w:rsidRDefault="00292453" w:rsidP="007A6A9F">
                  <w:pPr>
                    <w:jc w:val="right"/>
                  </w:pPr>
                  <w:r>
                    <w:rPr>
                      <w:rFonts w:ascii="Arial" w:eastAsia="Arial" w:hAnsi="Arial"/>
                      <w:b/>
                      <w:color w:val="FFFFFF"/>
                      <w:sz w:val="18"/>
                    </w:rPr>
                    <w:t>-70.000,00</w:t>
                  </w:r>
                </w:p>
              </w:tc>
              <w:tc>
                <w:tcPr>
                  <w:tcW w:w="963" w:type="dxa"/>
                  <w:tcBorders>
                    <w:top w:val="nil"/>
                    <w:left w:val="nil"/>
                    <w:bottom w:val="nil"/>
                    <w:right w:val="nil"/>
                  </w:tcBorders>
                  <w:shd w:val="clear" w:color="auto" w:fill="191970"/>
                  <w:tcMar>
                    <w:top w:w="19" w:type="dxa"/>
                    <w:left w:w="19" w:type="dxa"/>
                    <w:bottom w:w="19" w:type="dxa"/>
                    <w:right w:w="19" w:type="dxa"/>
                  </w:tcMar>
                </w:tcPr>
                <w:p w14:paraId="45540527" w14:textId="77777777" w:rsidR="00292453" w:rsidRDefault="00292453" w:rsidP="007A6A9F">
                  <w:pPr>
                    <w:jc w:val="right"/>
                  </w:pPr>
                  <w:r>
                    <w:rPr>
                      <w:rFonts w:ascii="Arial" w:eastAsia="Arial" w:hAnsi="Arial"/>
                      <w:b/>
                      <w:color w:val="FFFFFF"/>
                      <w:sz w:val="18"/>
                    </w:rPr>
                    <w:t>-100%</w:t>
                  </w:r>
                </w:p>
              </w:tc>
              <w:tc>
                <w:tcPr>
                  <w:tcW w:w="1814" w:type="dxa"/>
                  <w:tcBorders>
                    <w:top w:val="nil"/>
                    <w:left w:val="nil"/>
                    <w:bottom w:val="nil"/>
                    <w:right w:val="nil"/>
                  </w:tcBorders>
                  <w:shd w:val="clear" w:color="auto" w:fill="191970"/>
                  <w:tcMar>
                    <w:top w:w="19" w:type="dxa"/>
                    <w:left w:w="19" w:type="dxa"/>
                    <w:bottom w:w="19" w:type="dxa"/>
                    <w:right w:w="19" w:type="dxa"/>
                  </w:tcMar>
                </w:tcPr>
                <w:p w14:paraId="43567346" w14:textId="77777777" w:rsidR="00292453" w:rsidRDefault="00292453" w:rsidP="007A6A9F">
                  <w:pPr>
                    <w:jc w:val="right"/>
                  </w:pPr>
                  <w:r>
                    <w:rPr>
                      <w:rFonts w:ascii="Arial" w:eastAsia="Arial" w:hAnsi="Arial"/>
                      <w:b/>
                      <w:color w:val="FFFFFF"/>
                      <w:sz w:val="18"/>
                    </w:rPr>
                    <w:t>0,00</w:t>
                  </w:r>
                </w:p>
              </w:tc>
            </w:tr>
            <w:tr w:rsidR="00292453" w14:paraId="137A5724"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66350667" w14:textId="77777777" w:rsidR="00292453" w:rsidRDefault="00292453" w:rsidP="007A6A9F">
                  <w:r>
                    <w:rPr>
                      <w:rFonts w:ascii="Arial" w:eastAsia="Arial" w:hAnsi="Arial"/>
                      <w:color w:val="000000"/>
                      <w:sz w:val="18"/>
                    </w:rPr>
                    <w:t>71</w:t>
                  </w:r>
                </w:p>
              </w:tc>
              <w:tc>
                <w:tcPr>
                  <w:tcW w:w="7823" w:type="dxa"/>
                  <w:tcBorders>
                    <w:top w:val="nil"/>
                    <w:left w:val="nil"/>
                    <w:bottom w:val="nil"/>
                    <w:right w:val="nil"/>
                  </w:tcBorders>
                  <w:tcMar>
                    <w:top w:w="19" w:type="dxa"/>
                    <w:left w:w="19" w:type="dxa"/>
                    <w:bottom w:w="19" w:type="dxa"/>
                    <w:right w:w="19" w:type="dxa"/>
                  </w:tcMar>
                </w:tcPr>
                <w:p w14:paraId="1B439010" w14:textId="77777777" w:rsidR="00292453" w:rsidRDefault="00292453" w:rsidP="007A6A9F">
                  <w:r>
                    <w:rPr>
                      <w:rFonts w:ascii="Arial" w:eastAsia="Arial" w:hAnsi="Arial"/>
                      <w:color w:val="000000"/>
                      <w:sz w:val="18"/>
                    </w:rPr>
                    <w:t xml:space="preserve">Prihodi od prodaje </w:t>
                  </w:r>
                  <w:proofErr w:type="spellStart"/>
                  <w:r>
                    <w:rPr>
                      <w:rFonts w:ascii="Arial" w:eastAsia="Arial" w:hAnsi="Arial"/>
                      <w:color w:val="000000"/>
                      <w:sz w:val="18"/>
                    </w:rPr>
                    <w:t>neproizvedene</w:t>
                  </w:r>
                  <w:proofErr w:type="spellEnd"/>
                  <w:r>
                    <w:rPr>
                      <w:rFonts w:ascii="Arial" w:eastAsia="Arial" w:hAnsi="Arial"/>
                      <w:color w:val="000000"/>
                      <w:sz w:val="18"/>
                    </w:rPr>
                    <w:t xml:space="preserve"> dugotrajne imovine</w:t>
                  </w:r>
                </w:p>
              </w:tc>
              <w:tc>
                <w:tcPr>
                  <w:tcW w:w="1814" w:type="dxa"/>
                  <w:tcBorders>
                    <w:top w:val="nil"/>
                    <w:left w:val="nil"/>
                    <w:bottom w:val="nil"/>
                    <w:right w:val="nil"/>
                  </w:tcBorders>
                  <w:tcMar>
                    <w:top w:w="19" w:type="dxa"/>
                    <w:left w:w="19" w:type="dxa"/>
                    <w:bottom w:w="19" w:type="dxa"/>
                    <w:right w:w="19" w:type="dxa"/>
                  </w:tcMar>
                </w:tcPr>
                <w:p w14:paraId="09FA65D8" w14:textId="77777777" w:rsidR="00292453" w:rsidRDefault="00292453" w:rsidP="007A6A9F">
                  <w:pPr>
                    <w:jc w:val="right"/>
                  </w:pPr>
                  <w:r>
                    <w:rPr>
                      <w:rFonts w:ascii="Arial" w:eastAsia="Arial" w:hAnsi="Arial"/>
                      <w:color w:val="000000"/>
                      <w:sz w:val="18"/>
                    </w:rPr>
                    <w:t>70.000,00</w:t>
                  </w:r>
                </w:p>
              </w:tc>
              <w:tc>
                <w:tcPr>
                  <w:tcW w:w="1814" w:type="dxa"/>
                  <w:tcBorders>
                    <w:top w:val="nil"/>
                    <w:left w:val="nil"/>
                    <w:bottom w:val="nil"/>
                    <w:right w:val="nil"/>
                  </w:tcBorders>
                  <w:tcMar>
                    <w:top w:w="19" w:type="dxa"/>
                    <w:left w:w="19" w:type="dxa"/>
                    <w:bottom w:w="19" w:type="dxa"/>
                    <w:right w:w="19" w:type="dxa"/>
                  </w:tcMar>
                </w:tcPr>
                <w:p w14:paraId="6621D380" w14:textId="77777777" w:rsidR="00292453" w:rsidRDefault="00292453" w:rsidP="007A6A9F">
                  <w:pPr>
                    <w:jc w:val="right"/>
                  </w:pPr>
                  <w:r>
                    <w:rPr>
                      <w:rFonts w:ascii="Arial" w:eastAsia="Arial" w:hAnsi="Arial"/>
                      <w:color w:val="000000"/>
                      <w:sz w:val="18"/>
                    </w:rPr>
                    <w:t>-70.000,00</w:t>
                  </w:r>
                </w:p>
              </w:tc>
              <w:tc>
                <w:tcPr>
                  <w:tcW w:w="963" w:type="dxa"/>
                  <w:tcBorders>
                    <w:top w:val="nil"/>
                    <w:left w:val="nil"/>
                    <w:bottom w:val="nil"/>
                    <w:right w:val="nil"/>
                  </w:tcBorders>
                  <w:tcMar>
                    <w:top w:w="19" w:type="dxa"/>
                    <w:left w:w="19" w:type="dxa"/>
                    <w:bottom w:w="19" w:type="dxa"/>
                    <w:right w:w="19" w:type="dxa"/>
                  </w:tcMar>
                </w:tcPr>
                <w:p w14:paraId="3ABBD301" w14:textId="77777777" w:rsidR="00292453" w:rsidRDefault="00292453" w:rsidP="007A6A9F">
                  <w:pPr>
                    <w:jc w:val="right"/>
                  </w:pPr>
                  <w:r>
                    <w:rPr>
                      <w:rFonts w:ascii="Arial" w:eastAsia="Arial" w:hAnsi="Arial"/>
                      <w:color w:val="000000"/>
                      <w:sz w:val="18"/>
                    </w:rPr>
                    <w:t>-100%</w:t>
                  </w:r>
                </w:p>
              </w:tc>
              <w:tc>
                <w:tcPr>
                  <w:tcW w:w="1814" w:type="dxa"/>
                  <w:tcBorders>
                    <w:top w:val="nil"/>
                    <w:left w:val="nil"/>
                    <w:bottom w:val="nil"/>
                    <w:right w:val="nil"/>
                  </w:tcBorders>
                  <w:tcMar>
                    <w:top w:w="19" w:type="dxa"/>
                    <w:left w:w="19" w:type="dxa"/>
                    <w:bottom w:w="19" w:type="dxa"/>
                    <w:right w:w="19" w:type="dxa"/>
                  </w:tcMar>
                </w:tcPr>
                <w:p w14:paraId="529AB0B8" w14:textId="77777777" w:rsidR="00292453" w:rsidRDefault="00292453" w:rsidP="007A6A9F">
                  <w:pPr>
                    <w:jc w:val="right"/>
                  </w:pPr>
                  <w:r>
                    <w:rPr>
                      <w:rFonts w:ascii="Arial" w:eastAsia="Arial" w:hAnsi="Arial"/>
                      <w:color w:val="000000"/>
                      <w:sz w:val="18"/>
                    </w:rPr>
                    <w:t>0,00</w:t>
                  </w:r>
                </w:p>
              </w:tc>
            </w:tr>
            <w:tr w:rsidR="00292453" w14:paraId="4FD23657" w14:textId="77777777" w:rsidTr="007A6A9F">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576DC0D1" w14:textId="77777777" w:rsidR="00292453" w:rsidRDefault="00292453" w:rsidP="007A6A9F">
                  <w:r>
                    <w:rPr>
                      <w:rFonts w:ascii="Arial" w:eastAsia="Arial" w:hAnsi="Arial"/>
                      <w:b/>
                      <w:color w:val="FFFFFF"/>
                      <w:sz w:val="18"/>
                    </w:rPr>
                    <w:t>3</w:t>
                  </w:r>
                </w:p>
              </w:tc>
              <w:tc>
                <w:tcPr>
                  <w:tcW w:w="7823" w:type="dxa"/>
                  <w:tcBorders>
                    <w:top w:val="nil"/>
                    <w:left w:val="nil"/>
                    <w:bottom w:val="nil"/>
                    <w:right w:val="nil"/>
                  </w:tcBorders>
                  <w:shd w:val="clear" w:color="auto" w:fill="191970"/>
                  <w:tcMar>
                    <w:top w:w="19" w:type="dxa"/>
                    <w:left w:w="19" w:type="dxa"/>
                    <w:bottom w:w="19" w:type="dxa"/>
                    <w:right w:w="19" w:type="dxa"/>
                  </w:tcMar>
                </w:tcPr>
                <w:p w14:paraId="288AE95E" w14:textId="77777777" w:rsidR="00292453" w:rsidRDefault="00292453" w:rsidP="007A6A9F">
                  <w:r>
                    <w:rPr>
                      <w:rFonts w:ascii="Arial" w:eastAsia="Arial" w:hAnsi="Arial"/>
                      <w:b/>
                      <w:color w:val="FFFFFF"/>
                      <w:sz w:val="18"/>
                    </w:rPr>
                    <w:t>Rashodi poslovanja</w:t>
                  </w:r>
                </w:p>
              </w:tc>
              <w:tc>
                <w:tcPr>
                  <w:tcW w:w="1814" w:type="dxa"/>
                  <w:tcBorders>
                    <w:top w:val="nil"/>
                    <w:left w:val="nil"/>
                    <w:bottom w:val="nil"/>
                    <w:right w:val="nil"/>
                  </w:tcBorders>
                  <w:shd w:val="clear" w:color="auto" w:fill="191970"/>
                  <w:tcMar>
                    <w:top w:w="19" w:type="dxa"/>
                    <w:left w:w="19" w:type="dxa"/>
                    <w:bottom w:w="19" w:type="dxa"/>
                    <w:right w:w="19" w:type="dxa"/>
                  </w:tcMar>
                </w:tcPr>
                <w:p w14:paraId="74279403" w14:textId="77777777" w:rsidR="00292453" w:rsidRDefault="00292453" w:rsidP="007A6A9F">
                  <w:pPr>
                    <w:jc w:val="right"/>
                  </w:pPr>
                  <w:r>
                    <w:rPr>
                      <w:rFonts w:ascii="Arial" w:eastAsia="Arial" w:hAnsi="Arial"/>
                      <w:b/>
                      <w:color w:val="FFFFFF"/>
                      <w:sz w:val="18"/>
                    </w:rPr>
                    <w:t>1.361.610,73</w:t>
                  </w:r>
                </w:p>
              </w:tc>
              <w:tc>
                <w:tcPr>
                  <w:tcW w:w="1814" w:type="dxa"/>
                  <w:tcBorders>
                    <w:top w:val="nil"/>
                    <w:left w:val="nil"/>
                    <w:bottom w:val="nil"/>
                    <w:right w:val="nil"/>
                  </w:tcBorders>
                  <w:shd w:val="clear" w:color="auto" w:fill="191970"/>
                  <w:tcMar>
                    <w:top w:w="19" w:type="dxa"/>
                    <w:left w:w="19" w:type="dxa"/>
                    <w:bottom w:w="19" w:type="dxa"/>
                    <w:right w:w="19" w:type="dxa"/>
                  </w:tcMar>
                </w:tcPr>
                <w:p w14:paraId="2D662144" w14:textId="77777777" w:rsidR="00292453" w:rsidRDefault="00292453" w:rsidP="007A6A9F">
                  <w:pPr>
                    <w:jc w:val="right"/>
                  </w:pPr>
                  <w:r>
                    <w:rPr>
                      <w:rFonts w:ascii="Arial" w:eastAsia="Arial" w:hAnsi="Arial"/>
                      <w:b/>
                      <w:color w:val="FFFFFF"/>
                      <w:sz w:val="18"/>
                    </w:rPr>
                    <w:t>-439.316,71</w:t>
                  </w:r>
                </w:p>
              </w:tc>
              <w:tc>
                <w:tcPr>
                  <w:tcW w:w="963" w:type="dxa"/>
                  <w:tcBorders>
                    <w:top w:val="nil"/>
                    <w:left w:val="nil"/>
                    <w:bottom w:val="nil"/>
                    <w:right w:val="nil"/>
                  </w:tcBorders>
                  <w:shd w:val="clear" w:color="auto" w:fill="191970"/>
                  <w:tcMar>
                    <w:top w:w="19" w:type="dxa"/>
                    <w:left w:w="19" w:type="dxa"/>
                    <w:bottom w:w="19" w:type="dxa"/>
                    <w:right w:w="19" w:type="dxa"/>
                  </w:tcMar>
                </w:tcPr>
                <w:p w14:paraId="4216F004" w14:textId="77777777" w:rsidR="00292453" w:rsidRDefault="00292453" w:rsidP="007A6A9F">
                  <w:pPr>
                    <w:jc w:val="right"/>
                  </w:pPr>
                  <w:r>
                    <w:rPr>
                      <w:rFonts w:ascii="Arial" w:eastAsia="Arial" w:hAnsi="Arial"/>
                      <w:b/>
                      <w:color w:val="FFFFFF"/>
                      <w:sz w:val="18"/>
                    </w:rPr>
                    <w:t>-32.3%</w:t>
                  </w:r>
                </w:p>
              </w:tc>
              <w:tc>
                <w:tcPr>
                  <w:tcW w:w="1814" w:type="dxa"/>
                  <w:tcBorders>
                    <w:top w:val="nil"/>
                    <w:left w:val="nil"/>
                    <w:bottom w:val="nil"/>
                    <w:right w:val="nil"/>
                  </w:tcBorders>
                  <w:shd w:val="clear" w:color="auto" w:fill="191970"/>
                  <w:tcMar>
                    <w:top w:w="19" w:type="dxa"/>
                    <w:left w:w="19" w:type="dxa"/>
                    <w:bottom w:w="19" w:type="dxa"/>
                    <w:right w:w="19" w:type="dxa"/>
                  </w:tcMar>
                </w:tcPr>
                <w:p w14:paraId="050299C8" w14:textId="77777777" w:rsidR="00292453" w:rsidRDefault="00292453" w:rsidP="007A6A9F">
                  <w:pPr>
                    <w:jc w:val="right"/>
                  </w:pPr>
                  <w:r>
                    <w:rPr>
                      <w:rFonts w:ascii="Arial" w:eastAsia="Arial" w:hAnsi="Arial"/>
                      <w:b/>
                      <w:color w:val="FFFFFF"/>
                      <w:sz w:val="18"/>
                    </w:rPr>
                    <w:t>922.294,02</w:t>
                  </w:r>
                </w:p>
              </w:tc>
            </w:tr>
            <w:tr w:rsidR="00292453" w14:paraId="1277BE45"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4E7B99A5" w14:textId="77777777" w:rsidR="00292453" w:rsidRDefault="00292453" w:rsidP="007A6A9F">
                  <w:r>
                    <w:rPr>
                      <w:rFonts w:ascii="Arial" w:eastAsia="Arial" w:hAnsi="Arial"/>
                      <w:color w:val="000000"/>
                      <w:sz w:val="18"/>
                    </w:rPr>
                    <w:t>31</w:t>
                  </w:r>
                </w:p>
              </w:tc>
              <w:tc>
                <w:tcPr>
                  <w:tcW w:w="7823" w:type="dxa"/>
                  <w:tcBorders>
                    <w:top w:val="nil"/>
                    <w:left w:val="nil"/>
                    <w:bottom w:val="nil"/>
                    <w:right w:val="nil"/>
                  </w:tcBorders>
                  <w:tcMar>
                    <w:top w:w="19" w:type="dxa"/>
                    <w:left w:w="19" w:type="dxa"/>
                    <w:bottom w:w="19" w:type="dxa"/>
                    <w:right w:w="19" w:type="dxa"/>
                  </w:tcMar>
                </w:tcPr>
                <w:p w14:paraId="76C23A50" w14:textId="77777777" w:rsidR="00292453" w:rsidRDefault="00292453" w:rsidP="007A6A9F">
                  <w:r>
                    <w:rPr>
                      <w:rFonts w:ascii="Arial" w:eastAsia="Arial" w:hAnsi="Arial"/>
                      <w:color w:val="000000"/>
                      <w:sz w:val="18"/>
                    </w:rPr>
                    <w:t>Rashodi za zaposlene</w:t>
                  </w:r>
                </w:p>
              </w:tc>
              <w:tc>
                <w:tcPr>
                  <w:tcW w:w="1814" w:type="dxa"/>
                  <w:tcBorders>
                    <w:top w:val="nil"/>
                    <w:left w:val="nil"/>
                    <w:bottom w:val="nil"/>
                    <w:right w:val="nil"/>
                  </w:tcBorders>
                  <w:tcMar>
                    <w:top w:w="19" w:type="dxa"/>
                    <w:left w:w="19" w:type="dxa"/>
                    <w:bottom w:w="19" w:type="dxa"/>
                    <w:right w:w="19" w:type="dxa"/>
                  </w:tcMar>
                </w:tcPr>
                <w:p w14:paraId="1443F412" w14:textId="77777777" w:rsidR="00292453" w:rsidRDefault="00292453" w:rsidP="007A6A9F">
                  <w:pPr>
                    <w:jc w:val="right"/>
                  </w:pPr>
                  <w:r>
                    <w:rPr>
                      <w:rFonts w:ascii="Arial" w:eastAsia="Arial" w:hAnsi="Arial"/>
                      <w:color w:val="000000"/>
                      <w:sz w:val="18"/>
                    </w:rPr>
                    <w:t>127.729,00</w:t>
                  </w:r>
                </w:p>
              </w:tc>
              <w:tc>
                <w:tcPr>
                  <w:tcW w:w="1814" w:type="dxa"/>
                  <w:tcBorders>
                    <w:top w:val="nil"/>
                    <w:left w:val="nil"/>
                    <w:bottom w:val="nil"/>
                    <w:right w:val="nil"/>
                  </w:tcBorders>
                  <w:tcMar>
                    <w:top w:w="19" w:type="dxa"/>
                    <w:left w:w="19" w:type="dxa"/>
                    <w:bottom w:w="19" w:type="dxa"/>
                    <w:right w:w="19" w:type="dxa"/>
                  </w:tcMar>
                </w:tcPr>
                <w:p w14:paraId="0DF70453" w14:textId="77777777" w:rsidR="00292453" w:rsidRDefault="00292453" w:rsidP="007A6A9F">
                  <w:pPr>
                    <w:jc w:val="right"/>
                  </w:pPr>
                  <w:r>
                    <w:rPr>
                      <w:rFonts w:ascii="Arial" w:eastAsia="Arial" w:hAnsi="Arial"/>
                      <w:color w:val="000000"/>
                      <w:sz w:val="18"/>
                    </w:rPr>
                    <w:t>-23.503,00</w:t>
                  </w:r>
                </w:p>
              </w:tc>
              <w:tc>
                <w:tcPr>
                  <w:tcW w:w="963" w:type="dxa"/>
                  <w:tcBorders>
                    <w:top w:val="nil"/>
                    <w:left w:val="nil"/>
                    <w:bottom w:val="nil"/>
                    <w:right w:val="nil"/>
                  </w:tcBorders>
                  <w:tcMar>
                    <w:top w:w="19" w:type="dxa"/>
                    <w:left w:w="19" w:type="dxa"/>
                    <w:bottom w:w="19" w:type="dxa"/>
                    <w:right w:w="19" w:type="dxa"/>
                  </w:tcMar>
                </w:tcPr>
                <w:p w14:paraId="586D96F4" w14:textId="77777777" w:rsidR="00292453" w:rsidRDefault="00292453" w:rsidP="007A6A9F">
                  <w:pPr>
                    <w:jc w:val="right"/>
                  </w:pPr>
                  <w:r>
                    <w:rPr>
                      <w:rFonts w:ascii="Arial" w:eastAsia="Arial" w:hAnsi="Arial"/>
                      <w:color w:val="000000"/>
                      <w:sz w:val="18"/>
                    </w:rPr>
                    <w:t>-18.4%</w:t>
                  </w:r>
                </w:p>
              </w:tc>
              <w:tc>
                <w:tcPr>
                  <w:tcW w:w="1814" w:type="dxa"/>
                  <w:tcBorders>
                    <w:top w:val="nil"/>
                    <w:left w:val="nil"/>
                    <w:bottom w:val="nil"/>
                    <w:right w:val="nil"/>
                  </w:tcBorders>
                  <w:tcMar>
                    <w:top w:w="19" w:type="dxa"/>
                    <w:left w:w="19" w:type="dxa"/>
                    <w:bottom w:w="19" w:type="dxa"/>
                    <w:right w:w="19" w:type="dxa"/>
                  </w:tcMar>
                </w:tcPr>
                <w:p w14:paraId="7F44EE52" w14:textId="77777777" w:rsidR="00292453" w:rsidRDefault="00292453" w:rsidP="007A6A9F">
                  <w:pPr>
                    <w:jc w:val="right"/>
                  </w:pPr>
                  <w:r>
                    <w:rPr>
                      <w:rFonts w:ascii="Arial" w:eastAsia="Arial" w:hAnsi="Arial"/>
                      <w:color w:val="000000"/>
                      <w:sz w:val="18"/>
                    </w:rPr>
                    <w:t>104.226,00</w:t>
                  </w:r>
                </w:p>
              </w:tc>
            </w:tr>
            <w:tr w:rsidR="00292453" w14:paraId="4099C603"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16CB27EC" w14:textId="77777777" w:rsidR="00292453" w:rsidRDefault="00292453" w:rsidP="007A6A9F">
                  <w:r>
                    <w:rPr>
                      <w:rFonts w:ascii="Arial" w:eastAsia="Arial" w:hAnsi="Arial"/>
                      <w:color w:val="000000"/>
                      <w:sz w:val="18"/>
                    </w:rPr>
                    <w:t>32</w:t>
                  </w:r>
                </w:p>
              </w:tc>
              <w:tc>
                <w:tcPr>
                  <w:tcW w:w="7823" w:type="dxa"/>
                  <w:tcBorders>
                    <w:top w:val="nil"/>
                    <w:left w:val="nil"/>
                    <w:bottom w:val="nil"/>
                    <w:right w:val="nil"/>
                  </w:tcBorders>
                  <w:tcMar>
                    <w:top w:w="19" w:type="dxa"/>
                    <w:left w:w="19" w:type="dxa"/>
                    <w:bottom w:w="19" w:type="dxa"/>
                    <w:right w:w="19" w:type="dxa"/>
                  </w:tcMar>
                </w:tcPr>
                <w:p w14:paraId="0AC74DD2" w14:textId="77777777" w:rsidR="00292453" w:rsidRDefault="00292453" w:rsidP="007A6A9F">
                  <w:r>
                    <w:rPr>
                      <w:rFonts w:ascii="Arial" w:eastAsia="Arial" w:hAnsi="Arial"/>
                      <w:color w:val="000000"/>
                      <w:sz w:val="18"/>
                    </w:rPr>
                    <w:t>Materijalni rashodi</w:t>
                  </w:r>
                </w:p>
              </w:tc>
              <w:tc>
                <w:tcPr>
                  <w:tcW w:w="1814" w:type="dxa"/>
                  <w:tcBorders>
                    <w:top w:val="nil"/>
                    <w:left w:val="nil"/>
                    <w:bottom w:val="nil"/>
                    <w:right w:val="nil"/>
                  </w:tcBorders>
                  <w:tcMar>
                    <w:top w:w="19" w:type="dxa"/>
                    <w:left w:w="19" w:type="dxa"/>
                    <w:bottom w:w="19" w:type="dxa"/>
                    <w:right w:w="19" w:type="dxa"/>
                  </w:tcMar>
                </w:tcPr>
                <w:p w14:paraId="1B0136E6" w14:textId="77777777" w:rsidR="00292453" w:rsidRDefault="00292453" w:rsidP="007A6A9F">
                  <w:pPr>
                    <w:jc w:val="right"/>
                  </w:pPr>
                  <w:r>
                    <w:rPr>
                      <w:rFonts w:ascii="Arial" w:eastAsia="Arial" w:hAnsi="Arial"/>
                      <w:color w:val="000000"/>
                      <w:sz w:val="18"/>
                    </w:rPr>
                    <w:t>899.847,05</w:t>
                  </w:r>
                </w:p>
              </w:tc>
              <w:tc>
                <w:tcPr>
                  <w:tcW w:w="1814" w:type="dxa"/>
                  <w:tcBorders>
                    <w:top w:val="nil"/>
                    <w:left w:val="nil"/>
                    <w:bottom w:val="nil"/>
                    <w:right w:val="nil"/>
                  </w:tcBorders>
                  <w:tcMar>
                    <w:top w:w="19" w:type="dxa"/>
                    <w:left w:w="19" w:type="dxa"/>
                    <w:bottom w:w="19" w:type="dxa"/>
                    <w:right w:w="19" w:type="dxa"/>
                  </w:tcMar>
                </w:tcPr>
                <w:p w14:paraId="18A3E595" w14:textId="77777777" w:rsidR="00292453" w:rsidRDefault="00292453" w:rsidP="007A6A9F">
                  <w:pPr>
                    <w:jc w:val="right"/>
                  </w:pPr>
                  <w:r>
                    <w:rPr>
                      <w:rFonts w:ascii="Arial" w:eastAsia="Arial" w:hAnsi="Arial"/>
                      <w:color w:val="000000"/>
                      <w:sz w:val="18"/>
                    </w:rPr>
                    <w:t>-434.187,07</w:t>
                  </w:r>
                </w:p>
              </w:tc>
              <w:tc>
                <w:tcPr>
                  <w:tcW w:w="963" w:type="dxa"/>
                  <w:tcBorders>
                    <w:top w:val="nil"/>
                    <w:left w:val="nil"/>
                    <w:bottom w:val="nil"/>
                    <w:right w:val="nil"/>
                  </w:tcBorders>
                  <w:tcMar>
                    <w:top w:w="19" w:type="dxa"/>
                    <w:left w:w="19" w:type="dxa"/>
                    <w:bottom w:w="19" w:type="dxa"/>
                    <w:right w:w="19" w:type="dxa"/>
                  </w:tcMar>
                </w:tcPr>
                <w:p w14:paraId="62AB384E" w14:textId="77777777" w:rsidR="00292453" w:rsidRDefault="00292453" w:rsidP="007A6A9F">
                  <w:pPr>
                    <w:jc w:val="right"/>
                  </w:pPr>
                  <w:r>
                    <w:rPr>
                      <w:rFonts w:ascii="Arial" w:eastAsia="Arial" w:hAnsi="Arial"/>
                      <w:color w:val="000000"/>
                      <w:sz w:val="18"/>
                    </w:rPr>
                    <w:t>-48.3%</w:t>
                  </w:r>
                </w:p>
              </w:tc>
              <w:tc>
                <w:tcPr>
                  <w:tcW w:w="1814" w:type="dxa"/>
                  <w:tcBorders>
                    <w:top w:val="nil"/>
                    <w:left w:val="nil"/>
                    <w:bottom w:val="nil"/>
                    <w:right w:val="nil"/>
                  </w:tcBorders>
                  <w:tcMar>
                    <w:top w:w="19" w:type="dxa"/>
                    <w:left w:w="19" w:type="dxa"/>
                    <w:bottom w:w="19" w:type="dxa"/>
                    <w:right w:w="19" w:type="dxa"/>
                  </w:tcMar>
                </w:tcPr>
                <w:p w14:paraId="5D9BE47F" w14:textId="77777777" w:rsidR="00292453" w:rsidRDefault="00292453" w:rsidP="007A6A9F">
                  <w:pPr>
                    <w:jc w:val="right"/>
                  </w:pPr>
                  <w:r>
                    <w:rPr>
                      <w:rFonts w:ascii="Arial" w:eastAsia="Arial" w:hAnsi="Arial"/>
                      <w:color w:val="000000"/>
                      <w:sz w:val="18"/>
                    </w:rPr>
                    <w:t>465.659,98</w:t>
                  </w:r>
                </w:p>
              </w:tc>
            </w:tr>
            <w:tr w:rsidR="00292453" w14:paraId="5BCECE75"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664E2DD0" w14:textId="77777777" w:rsidR="00292453" w:rsidRDefault="00292453" w:rsidP="007A6A9F">
                  <w:r>
                    <w:rPr>
                      <w:rFonts w:ascii="Arial" w:eastAsia="Arial" w:hAnsi="Arial"/>
                      <w:color w:val="000000"/>
                      <w:sz w:val="18"/>
                    </w:rPr>
                    <w:t>34</w:t>
                  </w:r>
                </w:p>
              </w:tc>
              <w:tc>
                <w:tcPr>
                  <w:tcW w:w="7823" w:type="dxa"/>
                  <w:tcBorders>
                    <w:top w:val="nil"/>
                    <w:left w:val="nil"/>
                    <w:bottom w:val="nil"/>
                    <w:right w:val="nil"/>
                  </w:tcBorders>
                  <w:tcMar>
                    <w:top w:w="19" w:type="dxa"/>
                    <w:left w:w="19" w:type="dxa"/>
                    <w:bottom w:w="19" w:type="dxa"/>
                    <w:right w:w="19" w:type="dxa"/>
                  </w:tcMar>
                </w:tcPr>
                <w:p w14:paraId="604084C3" w14:textId="77777777" w:rsidR="00292453" w:rsidRDefault="00292453" w:rsidP="007A6A9F">
                  <w:r>
                    <w:rPr>
                      <w:rFonts w:ascii="Arial" w:eastAsia="Arial" w:hAnsi="Arial"/>
                      <w:color w:val="000000"/>
                      <w:sz w:val="18"/>
                    </w:rPr>
                    <w:t>Financijski rashodi</w:t>
                  </w:r>
                </w:p>
              </w:tc>
              <w:tc>
                <w:tcPr>
                  <w:tcW w:w="1814" w:type="dxa"/>
                  <w:tcBorders>
                    <w:top w:val="nil"/>
                    <w:left w:val="nil"/>
                    <w:bottom w:val="nil"/>
                    <w:right w:val="nil"/>
                  </w:tcBorders>
                  <w:tcMar>
                    <w:top w:w="19" w:type="dxa"/>
                    <w:left w:w="19" w:type="dxa"/>
                    <w:bottom w:w="19" w:type="dxa"/>
                    <w:right w:w="19" w:type="dxa"/>
                  </w:tcMar>
                </w:tcPr>
                <w:p w14:paraId="263224E0" w14:textId="77777777" w:rsidR="00292453" w:rsidRDefault="00292453" w:rsidP="007A6A9F">
                  <w:pPr>
                    <w:jc w:val="right"/>
                  </w:pPr>
                  <w:r>
                    <w:rPr>
                      <w:rFonts w:ascii="Arial" w:eastAsia="Arial" w:hAnsi="Arial"/>
                      <w:color w:val="000000"/>
                      <w:sz w:val="18"/>
                    </w:rPr>
                    <w:t>16.710,00</w:t>
                  </w:r>
                </w:p>
              </w:tc>
              <w:tc>
                <w:tcPr>
                  <w:tcW w:w="1814" w:type="dxa"/>
                  <w:tcBorders>
                    <w:top w:val="nil"/>
                    <w:left w:val="nil"/>
                    <w:bottom w:val="nil"/>
                    <w:right w:val="nil"/>
                  </w:tcBorders>
                  <w:tcMar>
                    <w:top w:w="19" w:type="dxa"/>
                    <w:left w:w="19" w:type="dxa"/>
                    <w:bottom w:w="19" w:type="dxa"/>
                    <w:right w:w="19" w:type="dxa"/>
                  </w:tcMar>
                </w:tcPr>
                <w:p w14:paraId="6CBD7EC3" w14:textId="77777777" w:rsidR="00292453" w:rsidRDefault="00292453" w:rsidP="007A6A9F">
                  <w:pPr>
                    <w:jc w:val="right"/>
                  </w:pPr>
                  <w:r>
                    <w:rPr>
                      <w:rFonts w:ascii="Arial" w:eastAsia="Arial" w:hAnsi="Arial"/>
                      <w:color w:val="000000"/>
                      <w:sz w:val="18"/>
                    </w:rPr>
                    <w:t>7.590,00</w:t>
                  </w:r>
                </w:p>
              </w:tc>
              <w:tc>
                <w:tcPr>
                  <w:tcW w:w="963" w:type="dxa"/>
                  <w:tcBorders>
                    <w:top w:val="nil"/>
                    <w:left w:val="nil"/>
                    <w:bottom w:val="nil"/>
                    <w:right w:val="nil"/>
                  </w:tcBorders>
                  <w:tcMar>
                    <w:top w:w="19" w:type="dxa"/>
                    <w:left w:w="19" w:type="dxa"/>
                    <w:bottom w:w="19" w:type="dxa"/>
                    <w:right w:w="19" w:type="dxa"/>
                  </w:tcMar>
                </w:tcPr>
                <w:p w14:paraId="3CB4F36E" w14:textId="77777777" w:rsidR="00292453" w:rsidRDefault="00292453" w:rsidP="007A6A9F">
                  <w:pPr>
                    <w:jc w:val="right"/>
                  </w:pPr>
                  <w:r>
                    <w:rPr>
                      <w:rFonts w:ascii="Arial" w:eastAsia="Arial" w:hAnsi="Arial"/>
                      <w:color w:val="000000"/>
                      <w:sz w:val="18"/>
                    </w:rPr>
                    <w:t>45.4%</w:t>
                  </w:r>
                </w:p>
              </w:tc>
              <w:tc>
                <w:tcPr>
                  <w:tcW w:w="1814" w:type="dxa"/>
                  <w:tcBorders>
                    <w:top w:val="nil"/>
                    <w:left w:val="nil"/>
                    <w:bottom w:val="nil"/>
                    <w:right w:val="nil"/>
                  </w:tcBorders>
                  <w:tcMar>
                    <w:top w:w="19" w:type="dxa"/>
                    <w:left w:w="19" w:type="dxa"/>
                    <w:bottom w:w="19" w:type="dxa"/>
                    <w:right w:w="19" w:type="dxa"/>
                  </w:tcMar>
                </w:tcPr>
                <w:p w14:paraId="04EB8EB8" w14:textId="77777777" w:rsidR="00292453" w:rsidRDefault="00292453" w:rsidP="007A6A9F">
                  <w:pPr>
                    <w:jc w:val="right"/>
                  </w:pPr>
                  <w:r>
                    <w:rPr>
                      <w:rFonts w:ascii="Arial" w:eastAsia="Arial" w:hAnsi="Arial"/>
                      <w:color w:val="000000"/>
                      <w:sz w:val="18"/>
                    </w:rPr>
                    <w:t>24.300,00</w:t>
                  </w:r>
                </w:p>
              </w:tc>
            </w:tr>
            <w:tr w:rsidR="00292453" w14:paraId="47DDE790"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27D33F63" w14:textId="77777777" w:rsidR="00292453" w:rsidRDefault="00292453" w:rsidP="007A6A9F">
                  <w:r>
                    <w:rPr>
                      <w:rFonts w:ascii="Arial" w:eastAsia="Arial" w:hAnsi="Arial"/>
                      <w:color w:val="000000"/>
                      <w:sz w:val="18"/>
                    </w:rPr>
                    <w:t>35</w:t>
                  </w:r>
                </w:p>
              </w:tc>
              <w:tc>
                <w:tcPr>
                  <w:tcW w:w="7823" w:type="dxa"/>
                  <w:tcBorders>
                    <w:top w:val="nil"/>
                    <w:left w:val="nil"/>
                    <w:bottom w:val="nil"/>
                    <w:right w:val="nil"/>
                  </w:tcBorders>
                  <w:tcMar>
                    <w:top w:w="19" w:type="dxa"/>
                    <w:left w:w="19" w:type="dxa"/>
                    <w:bottom w:w="19" w:type="dxa"/>
                    <w:right w:w="19" w:type="dxa"/>
                  </w:tcMar>
                </w:tcPr>
                <w:p w14:paraId="6E338D7B" w14:textId="77777777" w:rsidR="00292453" w:rsidRDefault="00292453" w:rsidP="007A6A9F">
                  <w:r>
                    <w:rPr>
                      <w:rFonts w:ascii="Arial" w:eastAsia="Arial" w:hAnsi="Arial"/>
                      <w:color w:val="000000"/>
                      <w:sz w:val="18"/>
                    </w:rPr>
                    <w:t>Subvencije</w:t>
                  </w:r>
                </w:p>
              </w:tc>
              <w:tc>
                <w:tcPr>
                  <w:tcW w:w="1814" w:type="dxa"/>
                  <w:tcBorders>
                    <w:top w:val="nil"/>
                    <w:left w:val="nil"/>
                    <w:bottom w:val="nil"/>
                    <w:right w:val="nil"/>
                  </w:tcBorders>
                  <w:tcMar>
                    <w:top w:w="19" w:type="dxa"/>
                    <w:left w:w="19" w:type="dxa"/>
                    <w:bottom w:w="19" w:type="dxa"/>
                    <w:right w:w="19" w:type="dxa"/>
                  </w:tcMar>
                </w:tcPr>
                <w:p w14:paraId="4AC7A3B1" w14:textId="77777777" w:rsidR="00292453" w:rsidRDefault="00292453" w:rsidP="007A6A9F">
                  <w:pPr>
                    <w:jc w:val="right"/>
                  </w:pPr>
                  <w:r>
                    <w:rPr>
                      <w:rFonts w:ascii="Arial" w:eastAsia="Arial" w:hAnsi="Arial"/>
                      <w:color w:val="000000"/>
                      <w:sz w:val="18"/>
                    </w:rPr>
                    <w:t>37.548,68</w:t>
                  </w:r>
                </w:p>
              </w:tc>
              <w:tc>
                <w:tcPr>
                  <w:tcW w:w="1814" w:type="dxa"/>
                  <w:tcBorders>
                    <w:top w:val="nil"/>
                    <w:left w:val="nil"/>
                    <w:bottom w:val="nil"/>
                    <w:right w:val="nil"/>
                  </w:tcBorders>
                  <w:tcMar>
                    <w:top w:w="19" w:type="dxa"/>
                    <w:left w:w="19" w:type="dxa"/>
                    <w:bottom w:w="19" w:type="dxa"/>
                    <w:right w:w="19" w:type="dxa"/>
                  </w:tcMar>
                </w:tcPr>
                <w:p w14:paraId="67DF8874" w14:textId="77777777" w:rsidR="00292453" w:rsidRDefault="00292453" w:rsidP="007A6A9F">
                  <w:pPr>
                    <w:jc w:val="right"/>
                  </w:pPr>
                  <w:r>
                    <w:rPr>
                      <w:rFonts w:ascii="Arial" w:eastAsia="Arial" w:hAnsi="Arial"/>
                      <w:color w:val="000000"/>
                      <w:sz w:val="18"/>
                    </w:rPr>
                    <w:t>62.504,68</w:t>
                  </w:r>
                </w:p>
              </w:tc>
              <w:tc>
                <w:tcPr>
                  <w:tcW w:w="963" w:type="dxa"/>
                  <w:tcBorders>
                    <w:top w:val="nil"/>
                    <w:left w:val="nil"/>
                    <w:bottom w:val="nil"/>
                    <w:right w:val="nil"/>
                  </w:tcBorders>
                  <w:tcMar>
                    <w:top w:w="19" w:type="dxa"/>
                    <w:left w:w="19" w:type="dxa"/>
                    <w:bottom w:w="19" w:type="dxa"/>
                    <w:right w:w="19" w:type="dxa"/>
                  </w:tcMar>
                </w:tcPr>
                <w:p w14:paraId="0582AB1A" w14:textId="77777777" w:rsidR="00292453" w:rsidRDefault="00292453" w:rsidP="007A6A9F">
                  <w:pPr>
                    <w:jc w:val="right"/>
                  </w:pPr>
                  <w:r>
                    <w:rPr>
                      <w:rFonts w:ascii="Arial" w:eastAsia="Arial" w:hAnsi="Arial"/>
                      <w:color w:val="000000"/>
                      <w:sz w:val="18"/>
                    </w:rPr>
                    <w:t>166.5%</w:t>
                  </w:r>
                </w:p>
              </w:tc>
              <w:tc>
                <w:tcPr>
                  <w:tcW w:w="1814" w:type="dxa"/>
                  <w:tcBorders>
                    <w:top w:val="nil"/>
                    <w:left w:val="nil"/>
                    <w:bottom w:val="nil"/>
                    <w:right w:val="nil"/>
                  </w:tcBorders>
                  <w:tcMar>
                    <w:top w:w="19" w:type="dxa"/>
                    <w:left w:w="19" w:type="dxa"/>
                    <w:bottom w:w="19" w:type="dxa"/>
                    <w:right w:w="19" w:type="dxa"/>
                  </w:tcMar>
                </w:tcPr>
                <w:p w14:paraId="00EAB993" w14:textId="77777777" w:rsidR="00292453" w:rsidRDefault="00292453" w:rsidP="007A6A9F">
                  <w:pPr>
                    <w:jc w:val="right"/>
                  </w:pPr>
                  <w:r>
                    <w:rPr>
                      <w:rFonts w:ascii="Arial" w:eastAsia="Arial" w:hAnsi="Arial"/>
                      <w:color w:val="000000"/>
                      <w:sz w:val="18"/>
                    </w:rPr>
                    <w:t>100.053,36</w:t>
                  </w:r>
                </w:p>
              </w:tc>
            </w:tr>
            <w:tr w:rsidR="00292453" w14:paraId="5D43B5F9"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27094AC5" w14:textId="77777777" w:rsidR="00292453" w:rsidRDefault="00292453" w:rsidP="007A6A9F">
                  <w:r>
                    <w:rPr>
                      <w:rFonts w:ascii="Arial" w:eastAsia="Arial" w:hAnsi="Arial"/>
                      <w:color w:val="000000"/>
                      <w:sz w:val="18"/>
                    </w:rPr>
                    <w:t>36</w:t>
                  </w:r>
                </w:p>
              </w:tc>
              <w:tc>
                <w:tcPr>
                  <w:tcW w:w="7823" w:type="dxa"/>
                  <w:tcBorders>
                    <w:top w:val="nil"/>
                    <w:left w:val="nil"/>
                    <w:bottom w:val="nil"/>
                    <w:right w:val="nil"/>
                  </w:tcBorders>
                  <w:tcMar>
                    <w:top w:w="19" w:type="dxa"/>
                    <w:left w:w="19" w:type="dxa"/>
                    <w:bottom w:w="19" w:type="dxa"/>
                    <w:right w:w="19" w:type="dxa"/>
                  </w:tcMar>
                </w:tcPr>
                <w:p w14:paraId="2A862323" w14:textId="77777777" w:rsidR="00292453" w:rsidRDefault="00292453" w:rsidP="007A6A9F">
                  <w:r>
                    <w:rPr>
                      <w:rFonts w:ascii="Arial" w:eastAsia="Arial" w:hAnsi="Arial"/>
                      <w:color w:val="000000"/>
                      <w:sz w:val="18"/>
                    </w:rPr>
                    <w:t>Pomoći dane u inozemstvo i unutar općeg proračuna</w:t>
                  </w:r>
                </w:p>
              </w:tc>
              <w:tc>
                <w:tcPr>
                  <w:tcW w:w="1814" w:type="dxa"/>
                  <w:tcBorders>
                    <w:top w:val="nil"/>
                    <w:left w:val="nil"/>
                    <w:bottom w:val="nil"/>
                    <w:right w:val="nil"/>
                  </w:tcBorders>
                  <w:tcMar>
                    <w:top w:w="19" w:type="dxa"/>
                    <w:left w:w="19" w:type="dxa"/>
                    <w:bottom w:w="19" w:type="dxa"/>
                    <w:right w:w="19" w:type="dxa"/>
                  </w:tcMar>
                </w:tcPr>
                <w:p w14:paraId="76FEB8B3" w14:textId="77777777" w:rsidR="00292453" w:rsidRDefault="00292453" w:rsidP="007A6A9F">
                  <w:pPr>
                    <w:jc w:val="right"/>
                  </w:pPr>
                  <w:r>
                    <w:rPr>
                      <w:rFonts w:ascii="Arial" w:eastAsia="Arial" w:hAnsi="Arial"/>
                      <w:color w:val="000000"/>
                      <w:sz w:val="18"/>
                    </w:rPr>
                    <w:t>130,00</w:t>
                  </w:r>
                </w:p>
              </w:tc>
              <w:tc>
                <w:tcPr>
                  <w:tcW w:w="1814" w:type="dxa"/>
                  <w:tcBorders>
                    <w:top w:val="nil"/>
                    <w:left w:val="nil"/>
                    <w:bottom w:val="nil"/>
                    <w:right w:val="nil"/>
                  </w:tcBorders>
                  <w:tcMar>
                    <w:top w:w="19" w:type="dxa"/>
                    <w:left w:w="19" w:type="dxa"/>
                    <w:bottom w:w="19" w:type="dxa"/>
                    <w:right w:w="19" w:type="dxa"/>
                  </w:tcMar>
                </w:tcPr>
                <w:p w14:paraId="250093B4" w14:textId="77777777" w:rsidR="00292453" w:rsidRDefault="00292453" w:rsidP="007A6A9F">
                  <w:pPr>
                    <w:jc w:val="right"/>
                  </w:pPr>
                  <w:r>
                    <w:rPr>
                      <w:rFonts w:ascii="Arial" w:eastAsia="Arial" w:hAnsi="Arial"/>
                      <w:color w:val="000000"/>
                      <w:sz w:val="18"/>
                    </w:rPr>
                    <w:t>-130,00</w:t>
                  </w:r>
                </w:p>
              </w:tc>
              <w:tc>
                <w:tcPr>
                  <w:tcW w:w="963" w:type="dxa"/>
                  <w:tcBorders>
                    <w:top w:val="nil"/>
                    <w:left w:val="nil"/>
                    <w:bottom w:val="nil"/>
                    <w:right w:val="nil"/>
                  </w:tcBorders>
                  <w:tcMar>
                    <w:top w:w="19" w:type="dxa"/>
                    <w:left w:w="19" w:type="dxa"/>
                    <w:bottom w:w="19" w:type="dxa"/>
                    <w:right w:w="19" w:type="dxa"/>
                  </w:tcMar>
                </w:tcPr>
                <w:p w14:paraId="222F30CA" w14:textId="77777777" w:rsidR="00292453" w:rsidRDefault="00292453" w:rsidP="007A6A9F">
                  <w:pPr>
                    <w:jc w:val="right"/>
                  </w:pPr>
                  <w:r>
                    <w:rPr>
                      <w:rFonts w:ascii="Arial" w:eastAsia="Arial" w:hAnsi="Arial"/>
                      <w:color w:val="000000"/>
                      <w:sz w:val="18"/>
                    </w:rPr>
                    <w:t>-100%</w:t>
                  </w:r>
                </w:p>
              </w:tc>
              <w:tc>
                <w:tcPr>
                  <w:tcW w:w="1814" w:type="dxa"/>
                  <w:tcBorders>
                    <w:top w:val="nil"/>
                    <w:left w:val="nil"/>
                    <w:bottom w:val="nil"/>
                    <w:right w:val="nil"/>
                  </w:tcBorders>
                  <w:tcMar>
                    <w:top w:w="19" w:type="dxa"/>
                    <w:left w:w="19" w:type="dxa"/>
                    <w:bottom w:w="19" w:type="dxa"/>
                    <w:right w:w="19" w:type="dxa"/>
                  </w:tcMar>
                </w:tcPr>
                <w:p w14:paraId="076F8B67" w14:textId="77777777" w:rsidR="00292453" w:rsidRDefault="00292453" w:rsidP="007A6A9F">
                  <w:pPr>
                    <w:jc w:val="right"/>
                  </w:pPr>
                  <w:r>
                    <w:rPr>
                      <w:rFonts w:ascii="Arial" w:eastAsia="Arial" w:hAnsi="Arial"/>
                      <w:color w:val="000000"/>
                      <w:sz w:val="18"/>
                    </w:rPr>
                    <w:t>0,00</w:t>
                  </w:r>
                </w:p>
              </w:tc>
            </w:tr>
            <w:tr w:rsidR="00292453" w14:paraId="135B2796"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09A8FD35" w14:textId="77777777" w:rsidR="00292453" w:rsidRDefault="00292453" w:rsidP="007A6A9F">
                  <w:r>
                    <w:rPr>
                      <w:rFonts w:ascii="Arial" w:eastAsia="Arial" w:hAnsi="Arial"/>
                      <w:color w:val="000000"/>
                      <w:sz w:val="18"/>
                    </w:rPr>
                    <w:t>37</w:t>
                  </w:r>
                </w:p>
              </w:tc>
              <w:tc>
                <w:tcPr>
                  <w:tcW w:w="7823" w:type="dxa"/>
                  <w:tcBorders>
                    <w:top w:val="nil"/>
                    <w:left w:val="nil"/>
                    <w:bottom w:val="nil"/>
                    <w:right w:val="nil"/>
                  </w:tcBorders>
                  <w:tcMar>
                    <w:top w:w="19" w:type="dxa"/>
                    <w:left w:w="19" w:type="dxa"/>
                    <w:bottom w:w="19" w:type="dxa"/>
                    <w:right w:w="19" w:type="dxa"/>
                  </w:tcMar>
                </w:tcPr>
                <w:p w14:paraId="33069560" w14:textId="77777777" w:rsidR="00292453" w:rsidRDefault="00292453" w:rsidP="007A6A9F">
                  <w:r>
                    <w:rPr>
                      <w:rFonts w:ascii="Arial" w:eastAsia="Arial" w:hAnsi="Arial"/>
                      <w:color w:val="000000"/>
                      <w:sz w:val="18"/>
                    </w:rPr>
                    <w:t>Naknade građanima i kućanstvima na temelju osiguranja i druge naknade</w:t>
                  </w:r>
                </w:p>
              </w:tc>
              <w:tc>
                <w:tcPr>
                  <w:tcW w:w="1814" w:type="dxa"/>
                  <w:tcBorders>
                    <w:top w:val="nil"/>
                    <w:left w:val="nil"/>
                    <w:bottom w:val="nil"/>
                    <w:right w:val="nil"/>
                  </w:tcBorders>
                  <w:tcMar>
                    <w:top w:w="19" w:type="dxa"/>
                    <w:left w:w="19" w:type="dxa"/>
                    <w:bottom w:w="19" w:type="dxa"/>
                    <w:right w:w="19" w:type="dxa"/>
                  </w:tcMar>
                </w:tcPr>
                <w:p w14:paraId="1E9D436B" w14:textId="77777777" w:rsidR="00292453" w:rsidRDefault="00292453" w:rsidP="007A6A9F">
                  <w:pPr>
                    <w:jc w:val="right"/>
                  </w:pPr>
                  <w:r>
                    <w:rPr>
                      <w:rFonts w:ascii="Arial" w:eastAsia="Arial" w:hAnsi="Arial"/>
                      <w:color w:val="000000"/>
                      <w:sz w:val="18"/>
                    </w:rPr>
                    <w:t>13.300,00</w:t>
                  </w:r>
                </w:p>
              </w:tc>
              <w:tc>
                <w:tcPr>
                  <w:tcW w:w="1814" w:type="dxa"/>
                  <w:tcBorders>
                    <w:top w:val="nil"/>
                    <w:left w:val="nil"/>
                    <w:bottom w:val="nil"/>
                    <w:right w:val="nil"/>
                  </w:tcBorders>
                  <w:tcMar>
                    <w:top w:w="19" w:type="dxa"/>
                    <w:left w:w="19" w:type="dxa"/>
                    <w:bottom w:w="19" w:type="dxa"/>
                    <w:right w:w="19" w:type="dxa"/>
                  </w:tcMar>
                </w:tcPr>
                <w:p w14:paraId="1230148C" w14:textId="77777777" w:rsidR="00292453" w:rsidRDefault="00292453" w:rsidP="007A6A9F">
                  <w:pPr>
                    <w:jc w:val="right"/>
                  </w:pPr>
                  <w:r>
                    <w:rPr>
                      <w:rFonts w:ascii="Arial" w:eastAsia="Arial" w:hAnsi="Arial"/>
                      <w:color w:val="000000"/>
                      <w:sz w:val="18"/>
                    </w:rPr>
                    <w:t>-9.883,04</w:t>
                  </w:r>
                </w:p>
              </w:tc>
              <w:tc>
                <w:tcPr>
                  <w:tcW w:w="963" w:type="dxa"/>
                  <w:tcBorders>
                    <w:top w:val="nil"/>
                    <w:left w:val="nil"/>
                    <w:bottom w:val="nil"/>
                    <w:right w:val="nil"/>
                  </w:tcBorders>
                  <w:tcMar>
                    <w:top w:w="19" w:type="dxa"/>
                    <w:left w:w="19" w:type="dxa"/>
                    <w:bottom w:w="19" w:type="dxa"/>
                    <w:right w:w="19" w:type="dxa"/>
                  </w:tcMar>
                </w:tcPr>
                <w:p w14:paraId="59910CEF" w14:textId="77777777" w:rsidR="00292453" w:rsidRDefault="00292453" w:rsidP="007A6A9F">
                  <w:pPr>
                    <w:jc w:val="right"/>
                  </w:pPr>
                  <w:r>
                    <w:rPr>
                      <w:rFonts w:ascii="Arial" w:eastAsia="Arial" w:hAnsi="Arial"/>
                      <w:color w:val="000000"/>
                      <w:sz w:val="18"/>
                    </w:rPr>
                    <w:t>-74.3%</w:t>
                  </w:r>
                </w:p>
              </w:tc>
              <w:tc>
                <w:tcPr>
                  <w:tcW w:w="1814" w:type="dxa"/>
                  <w:tcBorders>
                    <w:top w:val="nil"/>
                    <w:left w:val="nil"/>
                    <w:bottom w:val="nil"/>
                    <w:right w:val="nil"/>
                  </w:tcBorders>
                  <w:tcMar>
                    <w:top w:w="19" w:type="dxa"/>
                    <w:left w:w="19" w:type="dxa"/>
                    <w:bottom w:w="19" w:type="dxa"/>
                    <w:right w:w="19" w:type="dxa"/>
                  </w:tcMar>
                </w:tcPr>
                <w:p w14:paraId="2CAA1101" w14:textId="77777777" w:rsidR="00292453" w:rsidRDefault="00292453" w:rsidP="007A6A9F">
                  <w:pPr>
                    <w:jc w:val="right"/>
                  </w:pPr>
                  <w:r>
                    <w:rPr>
                      <w:rFonts w:ascii="Arial" w:eastAsia="Arial" w:hAnsi="Arial"/>
                      <w:color w:val="000000"/>
                      <w:sz w:val="18"/>
                    </w:rPr>
                    <w:t>3.416,96</w:t>
                  </w:r>
                </w:p>
              </w:tc>
            </w:tr>
            <w:tr w:rsidR="00292453" w14:paraId="03C64598"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2B0A5F43" w14:textId="77777777" w:rsidR="00292453" w:rsidRDefault="00292453" w:rsidP="007A6A9F">
                  <w:r>
                    <w:rPr>
                      <w:rFonts w:ascii="Arial" w:eastAsia="Arial" w:hAnsi="Arial"/>
                      <w:color w:val="000000"/>
                      <w:sz w:val="18"/>
                    </w:rPr>
                    <w:t>38</w:t>
                  </w:r>
                </w:p>
              </w:tc>
              <w:tc>
                <w:tcPr>
                  <w:tcW w:w="7823" w:type="dxa"/>
                  <w:tcBorders>
                    <w:top w:val="nil"/>
                    <w:left w:val="nil"/>
                    <w:bottom w:val="nil"/>
                    <w:right w:val="nil"/>
                  </w:tcBorders>
                  <w:tcMar>
                    <w:top w:w="19" w:type="dxa"/>
                    <w:left w:w="19" w:type="dxa"/>
                    <w:bottom w:w="19" w:type="dxa"/>
                    <w:right w:w="19" w:type="dxa"/>
                  </w:tcMar>
                </w:tcPr>
                <w:p w14:paraId="47F568E7" w14:textId="77777777" w:rsidR="00292453" w:rsidRDefault="00292453" w:rsidP="007A6A9F">
                  <w:r>
                    <w:rPr>
                      <w:rFonts w:ascii="Arial" w:eastAsia="Arial" w:hAnsi="Arial"/>
                      <w:color w:val="000000"/>
                      <w:sz w:val="18"/>
                    </w:rPr>
                    <w:t>Ostali rashodi</w:t>
                  </w:r>
                </w:p>
              </w:tc>
              <w:tc>
                <w:tcPr>
                  <w:tcW w:w="1814" w:type="dxa"/>
                  <w:tcBorders>
                    <w:top w:val="nil"/>
                    <w:left w:val="nil"/>
                    <w:bottom w:val="nil"/>
                    <w:right w:val="nil"/>
                  </w:tcBorders>
                  <w:tcMar>
                    <w:top w:w="19" w:type="dxa"/>
                    <w:left w:w="19" w:type="dxa"/>
                    <w:bottom w:w="19" w:type="dxa"/>
                    <w:right w:w="19" w:type="dxa"/>
                  </w:tcMar>
                </w:tcPr>
                <w:p w14:paraId="2CC63E69" w14:textId="77777777" w:rsidR="00292453" w:rsidRDefault="00292453" w:rsidP="007A6A9F">
                  <w:pPr>
                    <w:jc w:val="right"/>
                  </w:pPr>
                  <w:r>
                    <w:rPr>
                      <w:rFonts w:ascii="Arial" w:eastAsia="Arial" w:hAnsi="Arial"/>
                      <w:color w:val="000000"/>
                      <w:sz w:val="18"/>
                    </w:rPr>
                    <w:t>266.346,00</w:t>
                  </w:r>
                </w:p>
              </w:tc>
              <w:tc>
                <w:tcPr>
                  <w:tcW w:w="1814" w:type="dxa"/>
                  <w:tcBorders>
                    <w:top w:val="nil"/>
                    <w:left w:val="nil"/>
                    <w:bottom w:val="nil"/>
                    <w:right w:val="nil"/>
                  </w:tcBorders>
                  <w:tcMar>
                    <w:top w:w="19" w:type="dxa"/>
                    <w:left w:w="19" w:type="dxa"/>
                    <w:bottom w:w="19" w:type="dxa"/>
                    <w:right w:w="19" w:type="dxa"/>
                  </w:tcMar>
                </w:tcPr>
                <w:p w14:paraId="4C55097A" w14:textId="77777777" w:rsidR="00292453" w:rsidRDefault="00292453" w:rsidP="007A6A9F">
                  <w:pPr>
                    <w:jc w:val="right"/>
                  </w:pPr>
                  <w:r>
                    <w:rPr>
                      <w:rFonts w:ascii="Arial" w:eastAsia="Arial" w:hAnsi="Arial"/>
                      <w:color w:val="000000"/>
                      <w:sz w:val="18"/>
                    </w:rPr>
                    <w:t>-41.708,28</w:t>
                  </w:r>
                </w:p>
              </w:tc>
              <w:tc>
                <w:tcPr>
                  <w:tcW w:w="963" w:type="dxa"/>
                  <w:tcBorders>
                    <w:top w:val="nil"/>
                    <w:left w:val="nil"/>
                    <w:bottom w:val="nil"/>
                    <w:right w:val="nil"/>
                  </w:tcBorders>
                  <w:tcMar>
                    <w:top w:w="19" w:type="dxa"/>
                    <w:left w:w="19" w:type="dxa"/>
                    <w:bottom w:w="19" w:type="dxa"/>
                    <w:right w:w="19" w:type="dxa"/>
                  </w:tcMar>
                </w:tcPr>
                <w:p w14:paraId="75596429" w14:textId="77777777" w:rsidR="00292453" w:rsidRDefault="00292453" w:rsidP="007A6A9F">
                  <w:pPr>
                    <w:jc w:val="right"/>
                  </w:pPr>
                  <w:r>
                    <w:rPr>
                      <w:rFonts w:ascii="Arial" w:eastAsia="Arial" w:hAnsi="Arial"/>
                      <w:color w:val="000000"/>
                      <w:sz w:val="18"/>
                    </w:rPr>
                    <w:t>-15.7%</w:t>
                  </w:r>
                </w:p>
              </w:tc>
              <w:tc>
                <w:tcPr>
                  <w:tcW w:w="1814" w:type="dxa"/>
                  <w:tcBorders>
                    <w:top w:val="nil"/>
                    <w:left w:val="nil"/>
                    <w:bottom w:val="nil"/>
                    <w:right w:val="nil"/>
                  </w:tcBorders>
                  <w:tcMar>
                    <w:top w:w="19" w:type="dxa"/>
                    <w:left w:w="19" w:type="dxa"/>
                    <w:bottom w:w="19" w:type="dxa"/>
                    <w:right w:w="19" w:type="dxa"/>
                  </w:tcMar>
                </w:tcPr>
                <w:p w14:paraId="016466BE" w14:textId="77777777" w:rsidR="00292453" w:rsidRDefault="00292453" w:rsidP="007A6A9F">
                  <w:pPr>
                    <w:jc w:val="right"/>
                  </w:pPr>
                  <w:r>
                    <w:rPr>
                      <w:rFonts w:ascii="Arial" w:eastAsia="Arial" w:hAnsi="Arial"/>
                      <w:color w:val="000000"/>
                      <w:sz w:val="18"/>
                    </w:rPr>
                    <w:t>224.637,72</w:t>
                  </w:r>
                </w:p>
              </w:tc>
            </w:tr>
            <w:tr w:rsidR="00292453" w14:paraId="012D6FCA" w14:textId="77777777" w:rsidTr="007A6A9F">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68687F08" w14:textId="77777777" w:rsidR="00292453" w:rsidRDefault="00292453" w:rsidP="007A6A9F">
                  <w:r>
                    <w:rPr>
                      <w:rFonts w:ascii="Arial" w:eastAsia="Arial" w:hAnsi="Arial"/>
                      <w:b/>
                      <w:color w:val="FFFFFF"/>
                      <w:sz w:val="18"/>
                    </w:rPr>
                    <w:t>4</w:t>
                  </w:r>
                </w:p>
              </w:tc>
              <w:tc>
                <w:tcPr>
                  <w:tcW w:w="7823" w:type="dxa"/>
                  <w:tcBorders>
                    <w:top w:val="nil"/>
                    <w:left w:val="nil"/>
                    <w:bottom w:val="nil"/>
                    <w:right w:val="nil"/>
                  </w:tcBorders>
                  <w:shd w:val="clear" w:color="auto" w:fill="191970"/>
                  <w:tcMar>
                    <w:top w:w="19" w:type="dxa"/>
                    <w:left w:w="19" w:type="dxa"/>
                    <w:bottom w:w="19" w:type="dxa"/>
                    <w:right w:w="19" w:type="dxa"/>
                  </w:tcMar>
                </w:tcPr>
                <w:p w14:paraId="0BDE3EB1" w14:textId="77777777" w:rsidR="00292453" w:rsidRDefault="00292453" w:rsidP="007A6A9F">
                  <w:r>
                    <w:rPr>
                      <w:rFonts w:ascii="Arial" w:eastAsia="Arial" w:hAnsi="Arial"/>
                      <w:b/>
                      <w:color w:val="FFFFFF"/>
                      <w:sz w:val="18"/>
                    </w:rPr>
                    <w:t>Rashodi za nabavu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14:paraId="6817CC4A" w14:textId="77777777" w:rsidR="00292453" w:rsidRDefault="00292453" w:rsidP="007A6A9F">
                  <w:pPr>
                    <w:jc w:val="right"/>
                  </w:pPr>
                  <w:r>
                    <w:rPr>
                      <w:rFonts w:ascii="Arial" w:eastAsia="Arial" w:hAnsi="Arial"/>
                      <w:b/>
                      <w:color w:val="FFFFFF"/>
                      <w:sz w:val="18"/>
                    </w:rPr>
                    <w:t>2.473.363,03</w:t>
                  </w:r>
                </w:p>
              </w:tc>
              <w:tc>
                <w:tcPr>
                  <w:tcW w:w="1814" w:type="dxa"/>
                  <w:tcBorders>
                    <w:top w:val="nil"/>
                    <w:left w:val="nil"/>
                    <w:bottom w:val="nil"/>
                    <w:right w:val="nil"/>
                  </w:tcBorders>
                  <w:shd w:val="clear" w:color="auto" w:fill="191970"/>
                  <w:tcMar>
                    <w:top w:w="19" w:type="dxa"/>
                    <w:left w:w="19" w:type="dxa"/>
                    <w:bottom w:w="19" w:type="dxa"/>
                    <w:right w:w="19" w:type="dxa"/>
                  </w:tcMar>
                </w:tcPr>
                <w:p w14:paraId="7405115D" w14:textId="77777777" w:rsidR="00292453" w:rsidRDefault="00292453" w:rsidP="007A6A9F">
                  <w:pPr>
                    <w:jc w:val="right"/>
                  </w:pPr>
                  <w:r>
                    <w:rPr>
                      <w:rFonts w:ascii="Arial" w:eastAsia="Arial" w:hAnsi="Arial"/>
                      <w:b/>
                      <w:color w:val="FFFFFF"/>
                      <w:sz w:val="18"/>
                    </w:rPr>
                    <w:t>-1.826.410,04</w:t>
                  </w:r>
                </w:p>
              </w:tc>
              <w:tc>
                <w:tcPr>
                  <w:tcW w:w="963" w:type="dxa"/>
                  <w:tcBorders>
                    <w:top w:val="nil"/>
                    <w:left w:val="nil"/>
                    <w:bottom w:val="nil"/>
                    <w:right w:val="nil"/>
                  </w:tcBorders>
                  <w:shd w:val="clear" w:color="auto" w:fill="191970"/>
                  <w:tcMar>
                    <w:top w:w="19" w:type="dxa"/>
                    <w:left w:w="19" w:type="dxa"/>
                    <w:bottom w:w="19" w:type="dxa"/>
                    <w:right w:w="19" w:type="dxa"/>
                  </w:tcMar>
                </w:tcPr>
                <w:p w14:paraId="01781EDD" w14:textId="77777777" w:rsidR="00292453" w:rsidRDefault="00292453" w:rsidP="007A6A9F">
                  <w:pPr>
                    <w:jc w:val="right"/>
                  </w:pPr>
                  <w:r>
                    <w:rPr>
                      <w:rFonts w:ascii="Arial" w:eastAsia="Arial" w:hAnsi="Arial"/>
                      <w:b/>
                      <w:color w:val="FFFFFF"/>
                      <w:sz w:val="18"/>
                    </w:rPr>
                    <w:t>-73.8%</w:t>
                  </w:r>
                </w:p>
              </w:tc>
              <w:tc>
                <w:tcPr>
                  <w:tcW w:w="1814" w:type="dxa"/>
                  <w:tcBorders>
                    <w:top w:val="nil"/>
                    <w:left w:val="nil"/>
                    <w:bottom w:val="nil"/>
                    <w:right w:val="nil"/>
                  </w:tcBorders>
                  <w:shd w:val="clear" w:color="auto" w:fill="191970"/>
                  <w:tcMar>
                    <w:top w:w="19" w:type="dxa"/>
                    <w:left w:w="19" w:type="dxa"/>
                    <w:bottom w:w="19" w:type="dxa"/>
                    <w:right w:w="19" w:type="dxa"/>
                  </w:tcMar>
                </w:tcPr>
                <w:p w14:paraId="7844C459" w14:textId="77777777" w:rsidR="00292453" w:rsidRDefault="00292453" w:rsidP="007A6A9F">
                  <w:pPr>
                    <w:jc w:val="right"/>
                  </w:pPr>
                  <w:r>
                    <w:rPr>
                      <w:rFonts w:ascii="Arial" w:eastAsia="Arial" w:hAnsi="Arial"/>
                      <w:b/>
                      <w:color w:val="FFFFFF"/>
                      <w:sz w:val="18"/>
                    </w:rPr>
                    <w:t>646.952,99</w:t>
                  </w:r>
                </w:p>
              </w:tc>
            </w:tr>
            <w:tr w:rsidR="00292453" w14:paraId="09ACFB58"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47265526" w14:textId="77777777" w:rsidR="00292453" w:rsidRDefault="00292453" w:rsidP="007A6A9F">
                  <w:r>
                    <w:rPr>
                      <w:rFonts w:ascii="Arial" w:eastAsia="Arial" w:hAnsi="Arial"/>
                      <w:color w:val="000000"/>
                      <w:sz w:val="18"/>
                    </w:rPr>
                    <w:t>41</w:t>
                  </w:r>
                </w:p>
              </w:tc>
              <w:tc>
                <w:tcPr>
                  <w:tcW w:w="7823" w:type="dxa"/>
                  <w:tcBorders>
                    <w:top w:val="nil"/>
                    <w:left w:val="nil"/>
                    <w:bottom w:val="nil"/>
                    <w:right w:val="nil"/>
                  </w:tcBorders>
                  <w:tcMar>
                    <w:top w:w="19" w:type="dxa"/>
                    <w:left w:w="19" w:type="dxa"/>
                    <w:bottom w:w="19" w:type="dxa"/>
                    <w:right w:w="19" w:type="dxa"/>
                  </w:tcMar>
                </w:tcPr>
                <w:p w14:paraId="249D788F" w14:textId="77777777" w:rsidR="00292453" w:rsidRDefault="00292453" w:rsidP="007A6A9F">
                  <w:r>
                    <w:rPr>
                      <w:rFonts w:ascii="Arial" w:eastAsia="Arial" w:hAnsi="Arial"/>
                      <w:color w:val="000000"/>
                      <w:sz w:val="18"/>
                    </w:rPr>
                    <w:t xml:space="preserve">Rashodi za nabavu </w:t>
                  </w:r>
                  <w:proofErr w:type="spellStart"/>
                  <w:r>
                    <w:rPr>
                      <w:rFonts w:ascii="Arial" w:eastAsia="Arial" w:hAnsi="Arial"/>
                      <w:color w:val="000000"/>
                      <w:sz w:val="18"/>
                    </w:rPr>
                    <w:t>neproizvedene</w:t>
                  </w:r>
                  <w:proofErr w:type="spellEnd"/>
                  <w:r>
                    <w:rPr>
                      <w:rFonts w:ascii="Arial" w:eastAsia="Arial" w:hAnsi="Arial"/>
                      <w:color w:val="000000"/>
                      <w:sz w:val="18"/>
                    </w:rPr>
                    <w:t xml:space="preserve"> dugotrajne imovine</w:t>
                  </w:r>
                </w:p>
              </w:tc>
              <w:tc>
                <w:tcPr>
                  <w:tcW w:w="1814" w:type="dxa"/>
                  <w:tcBorders>
                    <w:top w:val="nil"/>
                    <w:left w:val="nil"/>
                    <w:bottom w:val="nil"/>
                    <w:right w:val="nil"/>
                  </w:tcBorders>
                  <w:tcMar>
                    <w:top w:w="19" w:type="dxa"/>
                    <w:left w:w="19" w:type="dxa"/>
                    <w:bottom w:w="19" w:type="dxa"/>
                    <w:right w:w="19" w:type="dxa"/>
                  </w:tcMar>
                </w:tcPr>
                <w:p w14:paraId="4826DE84" w14:textId="77777777" w:rsidR="00292453" w:rsidRDefault="00292453" w:rsidP="007A6A9F">
                  <w:pPr>
                    <w:jc w:val="right"/>
                  </w:pPr>
                  <w:r>
                    <w:rPr>
                      <w:rFonts w:ascii="Arial" w:eastAsia="Arial" w:hAnsi="Arial"/>
                      <w:color w:val="000000"/>
                      <w:sz w:val="18"/>
                    </w:rPr>
                    <w:t>21.500,00</w:t>
                  </w:r>
                </w:p>
              </w:tc>
              <w:tc>
                <w:tcPr>
                  <w:tcW w:w="1814" w:type="dxa"/>
                  <w:tcBorders>
                    <w:top w:val="nil"/>
                    <w:left w:val="nil"/>
                    <w:bottom w:val="nil"/>
                    <w:right w:val="nil"/>
                  </w:tcBorders>
                  <w:tcMar>
                    <w:top w:w="19" w:type="dxa"/>
                    <w:left w:w="19" w:type="dxa"/>
                    <w:bottom w:w="19" w:type="dxa"/>
                    <w:right w:w="19" w:type="dxa"/>
                  </w:tcMar>
                </w:tcPr>
                <w:p w14:paraId="16333C42" w14:textId="77777777" w:rsidR="00292453" w:rsidRDefault="00292453" w:rsidP="007A6A9F">
                  <w:pPr>
                    <w:jc w:val="right"/>
                  </w:pPr>
                  <w:r>
                    <w:rPr>
                      <w:rFonts w:ascii="Arial" w:eastAsia="Arial" w:hAnsi="Arial"/>
                      <w:color w:val="000000"/>
                      <w:sz w:val="18"/>
                    </w:rPr>
                    <w:t>-19.100,00</w:t>
                  </w:r>
                </w:p>
              </w:tc>
              <w:tc>
                <w:tcPr>
                  <w:tcW w:w="963" w:type="dxa"/>
                  <w:tcBorders>
                    <w:top w:val="nil"/>
                    <w:left w:val="nil"/>
                    <w:bottom w:val="nil"/>
                    <w:right w:val="nil"/>
                  </w:tcBorders>
                  <w:tcMar>
                    <w:top w:w="19" w:type="dxa"/>
                    <w:left w:w="19" w:type="dxa"/>
                    <w:bottom w:w="19" w:type="dxa"/>
                    <w:right w:w="19" w:type="dxa"/>
                  </w:tcMar>
                </w:tcPr>
                <w:p w14:paraId="469B5C56" w14:textId="77777777" w:rsidR="00292453" w:rsidRDefault="00292453" w:rsidP="007A6A9F">
                  <w:pPr>
                    <w:jc w:val="right"/>
                  </w:pPr>
                  <w:r>
                    <w:rPr>
                      <w:rFonts w:ascii="Arial" w:eastAsia="Arial" w:hAnsi="Arial"/>
                      <w:color w:val="000000"/>
                      <w:sz w:val="18"/>
                    </w:rPr>
                    <w:t>-88.8%</w:t>
                  </w:r>
                </w:p>
              </w:tc>
              <w:tc>
                <w:tcPr>
                  <w:tcW w:w="1814" w:type="dxa"/>
                  <w:tcBorders>
                    <w:top w:val="nil"/>
                    <w:left w:val="nil"/>
                    <w:bottom w:val="nil"/>
                    <w:right w:val="nil"/>
                  </w:tcBorders>
                  <w:tcMar>
                    <w:top w:w="19" w:type="dxa"/>
                    <w:left w:w="19" w:type="dxa"/>
                    <w:bottom w:w="19" w:type="dxa"/>
                    <w:right w:w="19" w:type="dxa"/>
                  </w:tcMar>
                </w:tcPr>
                <w:p w14:paraId="51321719" w14:textId="77777777" w:rsidR="00292453" w:rsidRDefault="00292453" w:rsidP="007A6A9F">
                  <w:pPr>
                    <w:jc w:val="right"/>
                  </w:pPr>
                  <w:r>
                    <w:rPr>
                      <w:rFonts w:ascii="Arial" w:eastAsia="Arial" w:hAnsi="Arial"/>
                      <w:color w:val="000000"/>
                      <w:sz w:val="18"/>
                    </w:rPr>
                    <w:t>2.400,00</w:t>
                  </w:r>
                </w:p>
              </w:tc>
            </w:tr>
            <w:tr w:rsidR="00292453" w14:paraId="4D75E327"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4C33099A" w14:textId="77777777" w:rsidR="00292453" w:rsidRDefault="00292453" w:rsidP="007A6A9F">
                  <w:r>
                    <w:rPr>
                      <w:rFonts w:ascii="Arial" w:eastAsia="Arial" w:hAnsi="Arial"/>
                      <w:color w:val="000000"/>
                      <w:sz w:val="18"/>
                    </w:rPr>
                    <w:t>42</w:t>
                  </w:r>
                </w:p>
              </w:tc>
              <w:tc>
                <w:tcPr>
                  <w:tcW w:w="7823" w:type="dxa"/>
                  <w:tcBorders>
                    <w:top w:val="nil"/>
                    <w:left w:val="nil"/>
                    <w:bottom w:val="nil"/>
                    <w:right w:val="nil"/>
                  </w:tcBorders>
                  <w:tcMar>
                    <w:top w:w="19" w:type="dxa"/>
                    <w:left w:w="19" w:type="dxa"/>
                    <w:bottom w:w="19" w:type="dxa"/>
                    <w:right w:w="19" w:type="dxa"/>
                  </w:tcMar>
                </w:tcPr>
                <w:p w14:paraId="5D044058" w14:textId="77777777" w:rsidR="00292453" w:rsidRDefault="00292453" w:rsidP="007A6A9F">
                  <w:r>
                    <w:rPr>
                      <w:rFonts w:ascii="Arial" w:eastAsia="Arial" w:hAnsi="Arial"/>
                      <w:color w:val="000000"/>
                      <w:sz w:val="18"/>
                    </w:rPr>
                    <w:t>Rashodi za nabavu proizvedene dugotrajne imovine</w:t>
                  </w:r>
                </w:p>
              </w:tc>
              <w:tc>
                <w:tcPr>
                  <w:tcW w:w="1814" w:type="dxa"/>
                  <w:tcBorders>
                    <w:top w:val="nil"/>
                    <w:left w:val="nil"/>
                    <w:bottom w:val="nil"/>
                    <w:right w:val="nil"/>
                  </w:tcBorders>
                  <w:tcMar>
                    <w:top w:w="19" w:type="dxa"/>
                    <w:left w:w="19" w:type="dxa"/>
                    <w:bottom w:w="19" w:type="dxa"/>
                    <w:right w:w="19" w:type="dxa"/>
                  </w:tcMar>
                </w:tcPr>
                <w:p w14:paraId="0725634A" w14:textId="77777777" w:rsidR="00292453" w:rsidRDefault="00292453" w:rsidP="007A6A9F">
                  <w:pPr>
                    <w:jc w:val="right"/>
                  </w:pPr>
                  <w:r>
                    <w:rPr>
                      <w:rFonts w:ascii="Arial" w:eastAsia="Arial" w:hAnsi="Arial"/>
                      <w:color w:val="000000"/>
                      <w:sz w:val="18"/>
                    </w:rPr>
                    <w:t>2.247.763,03</w:t>
                  </w:r>
                </w:p>
              </w:tc>
              <w:tc>
                <w:tcPr>
                  <w:tcW w:w="1814" w:type="dxa"/>
                  <w:tcBorders>
                    <w:top w:val="nil"/>
                    <w:left w:val="nil"/>
                    <w:bottom w:val="nil"/>
                    <w:right w:val="nil"/>
                  </w:tcBorders>
                  <w:tcMar>
                    <w:top w:w="19" w:type="dxa"/>
                    <w:left w:w="19" w:type="dxa"/>
                    <w:bottom w:w="19" w:type="dxa"/>
                    <w:right w:w="19" w:type="dxa"/>
                  </w:tcMar>
                </w:tcPr>
                <w:p w14:paraId="405EAFE7" w14:textId="77777777" w:rsidR="00292453" w:rsidRDefault="00292453" w:rsidP="007A6A9F">
                  <w:pPr>
                    <w:jc w:val="right"/>
                  </w:pPr>
                  <w:r>
                    <w:rPr>
                      <w:rFonts w:ascii="Arial" w:eastAsia="Arial" w:hAnsi="Arial"/>
                      <w:color w:val="000000"/>
                      <w:sz w:val="18"/>
                    </w:rPr>
                    <w:t>-1.757.264,17</w:t>
                  </w:r>
                </w:p>
              </w:tc>
              <w:tc>
                <w:tcPr>
                  <w:tcW w:w="963" w:type="dxa"/>
                  <w:tcBorders>
                    <w:top w:val="nil"/>
                    <w:left w:val="nil"/>
                    <w:bottom w:val="nil"/>
                    <w:right w:val="nil"/>
                  </w:tcBorders>
                  <w:tcMar>
                    <w:top w:w="19" w:type="dxa"/>
                    <w:left w:w="19" w:type="dxa"/>
                    <w:bottom w:w="19" w:type="dxa"/>
                    <w:right w:w="19" w:type="dxa"/>
                  </w:tcMar>
                </w:tcPr>
                <w:p w14:paraId="0B8EF63B" w14:textId="77777777" w:rsidR="00292453" w:rsidRDefault="00292453" w:rsidP="007A6A9F">
                  <w:pPr>
                    <w:jc w:val="right"/>
                  </w:pPr>
                  <w:r>
                    <w:rPr>
                      <w:rFonts w:ascii="Arial" w:eastAsia="Arial" w:hAnsi="Arial"/>
                      <w:color w:val="000000"/>
                      <w:sz w:val="18"/>
                    </w:rPr>
                    <w:t>-78.2%</w:t>
                  </w:r>
                </w:p>
              </w:tc>
              <w:tc>
                <w:tcPr>
                  <w:tcW w:w="1814" w:type="dxa"/>
                  <w:tcBorders>
                    <w:top w:val="nil"/>
                    <w:left w:val="nil"/>
                    <w:bottom w:val="nil"/>
                    <w:right w:val="nil"/>
                  </w:tcBorders>
                  <w:tcMar>
                    <w:top w:w="19" w:type="dxa"/>
                    <w:left w:w="19" w:type="dxa"/>
                    <w:bottom w:w="19" w:type="dxa"/>
                    <w:right w:w="19" w:type="dxa"/>
                  </w:tcMar>
                </w:tcPr>
                <w:p w14:paraId="0688E996" w14:textId="77777777" w:rsidR="00292453" w:rsidRDefault="00292453" w:rsidP="007A6A9F">
                  <w:pPr>
                    <w:jc w:val="right"/>
                  </w:pPr>
                  <w:r>
                    <w:rPr>
                      <w:rFonts w:ascii="Arial" w:eastAsia="Arial" w:hAnsi="Arial"/>
                      <w:color w:val="000000"/>
                      <w:sz w:val="18"/>
                    </w:rPr>
                    <w:t>490.498,86</w:t>
                  </w:r>
                </w:p>
              </w:tc>
            </w:tr>
            <w:tr w:rsidR="00292453" w14:paraId="19F4AAE2"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3E9829D5" w14:textId="77777777" w:rsidR="00292453" w:rsidRDefault="00292453" w:rsidP="007A6A9F">
                  <w:r>
                    <w:rPr>
                      <w:rFonts w:ascii="Arial" w:eastAsia="Arial" w:hAnsi="Arial"/>
                      <w:color w:val="000000"/>
                      <w:sz w:val="18"/>
                    </w:rPr>
                    <w:t>45</w:t>
                  </w:r>
                </w:p>
              </w:tc>
              <w:tc>
                <w:tcPr>
                  <w:tcW w:w="7823" w:type="dxa"/>
                  <w:tcBorders>
                    <w:top w:val="nil"/>
                    <w:left w:val="nil"/>
                    <w:bottom w:val="nil"/>
                    <w:right w:val="nil"/>
                  </w:tcBorders>
                  <w:tcMar>
                    <w:top w:w="19" w:type="dxa"/>
                    <w:left w:w="19" w:type="dxa"/>
                    <w:bottom w:w="19" w:type="dxa"/>
                    <w:right w:w="19" w:type="dxa"/>
                  </w:tcMar>
                </w:tcPr>
                <w:p w14:paraId="6E89A1F9" w14:textId="77777777" w:rsidR="00292453" w:rsidRDefault="00292453" w:rsidP="007A6A9F">
                  <w:r>
                    <w:rPr>
                      <w:rFonts w:ascii="Arial" w:eastAsia="Arial" w:hAnsi="Arial"/>
                      <w:color w:val="000000"/>
                      <w:sz w:val="18"/>
                    </w:rPr>
                    <w:t>Rashodi za dodatna ulaganja na nefinancijskoj imovini</w:t>
                  </w:r>
                </w:p>
              </w:tc>
              <w:tc>
                <w:tcPr>
                  <w:tcW w:w="1814" w:type="dxa"/>
                  <w:tcBorders>
                    <w:top w:val="nil"/>
                    <w:left w:val="nil"/>
                    <w:bottom w:val="nil"/>
                    <w:right w:val="nil"/>
                  </w:tcBorders>
                  <w:tcMar>
                    <w:top w:w="19" w:type="dxa"/>
                    <w:left w:w="19" w:type="dxa"/>
                    <w:bottom w:w="19" w:type="dxa"/>
                    <w:right w:w="19" w:type="dxa"/>
                  </w:tcMar>
                </w:tcPr>
                <w:p w14:paraId="3117C63E" w14:textId="77777777" w:rsidR="00292453" w:rsidRDefault="00292453" w:rsidP="007A6A9F">
                  <w:pPr>
                    <w:jc w:val="right"/>
                  </w:pPr>
                  <w:r>
                    <w:rPr>
                      <w:rFonts w:ascii="Arial" w:eastAsia="Arial" w:hAnsi="Arial"/>
                      <w:color w:val="000000"/>
                      <w:sz w:val="18"/>
                    </w:rPr>
                    <w:t>204.100,00</w:t>
                  </w:r>
                </w:p>
              </w:tc>
              <w:tc>
                <w:tcPr>
                  <w:tcW w:w="1814" w:type="dxa"/>
                  <w:tcBorders>
                    <w:top w:val="nil"/>
                    <w:left w:val="nil"/>
                    <w:bottom w:val="nil"/>
                    <w:right w:val="nil"/>
                  </w:tcBorders>
                  <w:tcMar>
                    <w:top w:w="19" w:type="dxa"/>
                    <w:left w:w="19" w:type="dxa"/>
                    <w:bottom w:w="19" w:type="dxa"/>
                    <w:right w:w="19" w:type="dxa"/>
                  </w:tcMar>
                </w:tcPr>
                <w:p w14:paraId="781D0ADE" w14:textId="77777777" w:rsidR="00292453" w:rsidRDefault="00292453" w:rsidP="007A6A9F">
                  <w:pPr>
                    <w:jc w:val="right"/>
                  </w:pPr>
                  <w:r>
                    <w:rPr>
                      <w:rFonts w:ascii="Arial" w:eastAsia="Arial" w:hAnsi="Arial"/>
                      <w:color w:val="000000"/>
                      <w:sz w:val="18"/>
                    </w:rPr>
                    <w:t>-50.045,87</w:t>
                  </w:r>
                </w:p>
              </w:tc>
              <w:tc>
                <w:tcPr>
                  <w:tcW w:w="963" w:type="dxa"/>
                  <w:tcBorders>
                    <w:top w:val="nil"/>
                    <w:left w:val="nil"/>
                    <w:bottom w:val="nil"/>
                    <w:right w:val="nil"/>
                  </w:tcBorders>
                  <w:tcMar>
                    <w:top w:w="19" w:type="dxa"/>
                    <w:left w:w="19" w:type="dxa"/>
                    <w:bottom w:w="19" w:type="dxa"/>
                    <w:right w:w="19" w:type="dxa"/>
                  </w:tcMar>
                </w:tcPr>
                <w:p w14:paraId="0D36D865" w14:textId="77777777" w:rsidR="00292453" w:rsidRDefault="00292453" w:rsidP="007A6A9F">
                  <w:pPr>
                    <w:jc w:val="right"/>
                  </w:pPr>
                  <w:r>
                    <w:rPr>
                      <w:rFonts w:ascii="Arial" w:eastAsia="Arial" w:hAnsi="Arial"/>
                      <w:color w:val="000000"/>
                      <w:sz w:val="18"/>
                    </w:rPr>
                    <w:t>-24.5%</w:t>
                  </w:r>
                </w:p>
              </w:tc>
              <w:tc>
                <w:tcPr>
                  <w:tcW w:w="1814" w:type="dxa"/>
                  <w:tcBorders>
                    <w:top w:val="nil"/>
                    <w:left w:val="nil"/>
                    <w:bottom w:val="nil"/>
                    <w:right w:val="nil"/>
                  </w:tcBorders>
                  <w:tcMar>
                    <w:top w:w="19" w:type="dxa"/>
                    <w:left w:w="19" w:type="dxa"/>
                    <w:bottom w:w="19" w:type="dxa"/>
                    <w:right w:w="19" w:type="dxa"/>
                  </w:tcMar>
                </w:tcPr>
                <w:p w14:paraId="0C1843FB" w14:textId="77777777" w:rsidR="00292453" w:rsidRDefault="00292453" w:rsidP="007A6A9F">
                  <w:pPr>
                    <w:jc w:val="right"/>
                  </w:pPr>
                  <w:r>
                    <w:rPr>
                      <w:rFonts w:ascii="Arial" w:eastAsia="Arial" w:hAnsi="Arial"/>
                      <w:color w:val="000000"/>
                      <w:sz w:val="18"/>
                    </w:rPr>
                    <w:t>154.054,13</w:t>
                  </w:r>
                </w:p>
              </w:tc>
            </w:tr>
            <w:tr w:rsidR="00292453" w14:paraId="7BE400D4" w14:textId="77777777" w:rsidTr="007A6A9F">
              <w:trPr>
                <w:trHeight w:val="281"/>
              </w:trPr>
              <w:tc>
                <w:tcPr>
                  <w:tcW w:w="1021" w:type="dxa"/>
                  <w:tcBorders>
                    <w:top w:val="nil"/>
                    <w:left w:val="nil"/>
                    <w:bottom w:val="nil"/>
                    <w:right w:val="nil"/>
                  </w:tcBorders>
                  <w:tcMar>
                    <w:top w:w="39" w:type="dxa"/>
                    <w:left w:w="39" w:type="dxa"/>
                    <w:bottom w:w="39" w:type="dxa"/>
                    <w:right w:w="39" w:type="dxa"/>
                  </w:tcMar>
                </w:tcPr>
                <w:p w14:paraId="5A4C6A81" w14:textId="77777777" w:rsidR="00292453" w:rsidRDefault="00292453" w:rsidP="007A6A9F">
                  <w:pPr>
                    <w:rPr>
                      <w:sz w:val="0"/>
                    </w:rPr>
                  </w:pPr>
                </w:p>
              </w:tc>
              <w:tc>
                <w:tcPr>
                  <w:tcW w:w="7823" w:type="dxa"/>
                  <w:tcBorders>
                    <w:top w:val="nil"/>
                    <w:left w:val="nil"/>
                    <w:bottom w:val="nil"/>
                    <w:right w:val="nil"/>
                  </w:tcBorders>
                  <w:tcMar>
                    <w:top w:w="39" w:type="dxa"/>
                    <w:left w:w="39" w:type="dxa"/>
                    <w:bottom w:w="39" w:type="dxa"/>
                    <w:right w:w="39" w:type="dxa"/>
                  </w:tcMar>
                </w:tcPr>
                <w:p w14:paraId="409EBEDD"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250D029F"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7F2A5B89" w14:textId="77777777" w:rsidR="00292453" w:rsidRDefault="00292453" w:rsidP="007A6A9F">
                  <w:pPr>
                    <w:rPr>
                      <w:sz w:val="0"/>
                    </w:rPr>
                  </w:pPr>
                </w:p>
              </w:tc>
              <w:tc>
                <w:tcPr>
                  <w:tcW w:w="963" w:type="dxa"/>
                  <w:tcBorders>
                    <w:top w:val="nil"/>
                    <w:left w:val="nil"/>
                    <w:bottom w:val="nil"/>
                    <w:right w:val="nil"/>
                  </w:tcBorders>
                  <w:tcMar>
                    <w:top w:w="39" w:type="dxa"/>
                    <w:left w:w="39" w:type="dxa"/>
                    <w:bottom w:w="39" w:type="dxa"/>
                    <w:right w:w="39" w:type="dxa"/>
                  </w:tcMar>
                </w:tcPr>
                <w:p w14:paraId="17068571"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7039FE77" w14:textId="77777777" w:rsidR="00292453" w:rsidRDefault="00292453" w:rsidP="007A6A9F">
                  <w:pPr>
                    <w:rPr>
                      <w:sz w:val="0"/>
                    </w:rPr>
                  </w:pPr>
                </w:p>
              </w:tc>
            </w:tr>
            <w:tr w:rsidR="00292453" w14:paraId="73E4D112" w14:textId="77777777" w:rsidTr="007A6A9F">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7500D0E7" w14:textId="77777777" w:rsidR="00292453" w:rsidRDefault="00292453" w:rsidP="007A6A9F">
                  <w:r>
                    <w:rPr>
                      <w:rFonts w:ascii="Arial" w:eastAsia="Arial" w:hAnsi="Arial"/>
                      <w:b/>
                      <w:color w:val="FFFFFF"/>
                    </w:rPr>
                    <w:t>B. RAČUN ZADUŽIVANJA/FINANCIRANJA</w:t>
                  </w:r>
                </w:p>
              </w:tc>
              <w:tc>
                <w:tcPr>
                  <w:tcW w:w="1814" w:type="dxa"/>
                  <w:tcBorders>
                    <w:top w:val="nil"/>
                    <w:left w:val="nil"/>
                    <w:bottom w:val="nil"/>
                    <w:right w:val="nil"/>
                  </w:tcBorders>
                  <w:shd w:val="clear" w:color="auto" w:fill="808080"/>
                  <w:tcMar>
                    <w:top w:w="39" w:type="dxa"/>
                    <w:left w:w="39" w:type="dxa"/>
                    <w:bottom w:w="39" w:type="dxa"/>
                    <w:right w:w="39" w:type="dxa"/>
                  </w:tcMar>
                </w:tcPr>
                <w:p w14:paraId="3B5B32EB" w14:textId="77777777" w:rsidR="00292453" w:rsidRDefault="00292453" w:rsidP="007A6A9F">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34BD24BC" w14:textId="77777777" w:rsidR="00292453" w:rsidRDefault="00292453" w:rsidP="007A6A9F">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5736FF16" w14:textId="77777777" w:rsidR="00292453" w:rsidRDefault="00292453" w:rsidP="007A6A9F">
                  <w:pPr>
                    <w:rPr>
                      <w:sz w:val="0"/>
                    </w:rPr>
                  </w:pPr>
                </w:p>
              </w:tc>
            </w:tr>
            <w:tr w:rsidR="00292453" w14:paraId="3DEAAF6C" w14:textId="77777777" w:rsidTr="007A6A9F">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2C3596D4" w14:textId="77777777" w:rsidR="00292453" w:rsidRDefault="00292453" w:rsidP="007A6A9F">
                  <w:r>
                    <w:rPr>
                      <w:rFonts w:ascii="Arial" w:eastAsia="Arial" w:hAnsi="Arial"/>
                      <w:b/>
                      <w:color w:val="FFFFFF"/>
                      <w:sz w:val="18"/>
                    </w:rPr>
                    <w:t>8</w:t>
                  </w:r>
                </w:p>
              </w:tc>
              <w:tc>
                <w:tcPr>
                  <w:tcW w:w="7823" w:type="dxa"/>
                  <w:tcBorders>
                    <w:top w:val="nil"/>
                    <w:left w:val="nil"/>
                    <w:bottom w:val="nil"/>
                    <w:right w:val="nil"/>
                  </w:tcBorders>
                  <w:shd w:val="clear" w:color="auto" w:fill="191970"/>
                  <w:tcMar>
                    <w:top w:w="19" w:type="dxa"/>
                    <w:left w:w="19" w:type="dxa"/>
                    <w:bottom w:w="19" w:type="dxa"/>
                    <w:right w:w="19" w:type="dxa"/>
                  </w:tcMar>
                </w:tcPr>
                <w:p w14:paraId="1EE7FD16" w14:textId="77777777" w:rsidR="00292453" w:rsidRDefault="00292453" w:rsidP="007A6A9F">
                  <w:r>
                    <w:rPr>
                      <w:rFonts w:ascii="Arial" w:eastAsia="Arial" w:hAnsi="Arial"/>
                      <w:b/>
                      <w:color w:val="FFFFFF"/>
                      <w:sz w:val="18"/>
                    </w:rPr>
                    <w:t>Primici od financijske imovine i zaduživanja</w:t>
                  </w:r>
                </w:p>
              </w:tc>
              <w:tc>
                <w:tcPr>
                  <w:tcW w:w="1814" w:type="dxa"/>
                  <w:tcBorders>
                    <w:top w:val="nil"/>
                    <w:left w:val="nil"/>
                    <w:bottom w:val="nil"/>
                    <w:right w:val="nil"/>
                  </w:tcBorders>
                  <w:shd w:val="clear" w:color="auto" w:fill="191970"/>
                  <w:tcMar>
                    <w:top w:w="19" w:type="dxa"/>
                    <w:left w:w="19" w:type="dxa"/>
                    <w:bottom w:w="19" w:type="dxa"/>
                    <w:right w:w="19" w:type="dxa"/>
                  </w:tcMar>
                </w:tcPr>
                <w:p w14:paraId="44E50611" w14:textId="77777777" w:rsidR="00292453" w:rsidRDefault="00292453" w:rsidP="007A6A9F">
                  <w:pPr>
                    <w:jc w:val="right"/>
                  </w:pPr>
                  <w:r>
                    <w:rPr>
                      <w:rFonts w:ascii="Arial" w:eastAsia="Arial" w:hAnsi="Arial"/>
                      <w:b/>
                      <w:color w:val="FFFFFF"/>
                      <w:sz w:val="18"/>
                    </w:rPr>
                    <w:t>17.521,00</w:t>
                  </w:r>
                </w:p>
              </w:tc>
              <w:tc>
                <w:tcPr>
                  <w:tcW w:w="1814" w:type="dxa"/>
                  <w:tcBorders>
                    <w:top w:val="nil"/>
                    <w:left w:val="nil"/>
                    <w:bottom w:val="nil"/>
                    <w:right w:val="nil"/>
                  </w:tcBorders>
                  <w:shd w:val="clear" w:color="auto" w:fill="191970"/>
                  <w:tcMar>
                    <w:top w:w="19" w:type="dxa"/>
                    <w:left w:w="19" w:type="dxa"/>
                    <w:bottom w:w="19" w:type="dxa"/>
                    <w:right w:w="19" w:type="dxa"/>
                  </w:tcMar>
                </w:tcPr>
                <w:p w14:paraId="2126822F" w14:textId="77777777" w:rsidR="00292453" w:rsidRDefault="00292453" w:rsidP="007A6A9F">
                  <w:pPr>
                    <w:jc w:val="right"/>
                  </w:pPr>
                  <w:r>
                    <w:rPr>
                      <w:rFonts w:ascii="Arial" w:eastAsia="Arial" w:hAnsi="Arial"/>
                      <w:b/>
                      <w:color w:val="FFFFFF"/>
                      <w:sz w:val="18"/>
                    </w:rPr>
                    <w:t>-6.575,00</w:t>
                  </w:r>
                </w:p>
              </w:tc>
              <w:tc>
                <w:tcPr>
                  <w:tcW w:w="963" w:type="dxa"/>
                  <w:tcBorders>
                    <w:top w:val="nil"/>
                    <w:left w:val="nil"/>
                    <w:bottom w:val="nil"/>
                    <w:right w:val="nil"/>
                  </w:tcBorders>
                  <w:shd w:val="clear" w:color="auto" w:fill="191970"/>
                  <w:tcMar>
                    <w:top w:w="19" w:type="dxa"/>
                    <w:left w:w="19" w:type="dxa"/>
                    <w:bottom w:w="19" w:type="dxa"/>
                    <w:right w:w="19" w:type="dxa"/>
                  </w:tcMar>
                </w:tcPr>
                <w:p w14:paraId="5D5D0DE7" w14:textId="77777777" w:rsidR="00292453" w:rsidRDefault="00292453" w:rsidP="007A6A9F">
                  <w:pPr>
                    <w:jc w:val="right"/>
                  </w:pPr>
                  <w:r>
                    <w:rPr>
                      <w:rFonts w:ascii="Arial" w:eastAsia="Arial" w:hAnsi="Arial"/>
                      <w:b/>
                      <w:color w:val="FFFFFF"/>
                      <w:sz w:val="18"/>
                    </w:rPr>
                    <w:t>-37.5%</w:t>
                  </w:r>
                </w:p>
              </w:tc>
              <w:tc>
                <w:tcPr>
                  <w:tcW w:w="1814" w:type="dxa"/>
                  <w:tcBorders>
                    <w:top w:val="nil"/>
                    <w:left w:val="nil"/>
                    <w:bottom w:val="nil"/>
                    <w:right w:val="nil"/>
                  </w:tcBorders>
                  <w:shd w:val="clear" w:color="auto" w:fill="191970"/>
                  <w:tcMar>
                    <w:top w:w="19" w:type="dxa"/>
                    <w:left w:w="19" w:type="dxa"/>
                    <w:bottom w:w="19" w:type="dxa"/>
                    <w:right w:w="19" w:type="dxa"/>
                  </w:tcMar>
                </w:tcPr>
                <w:p w14:paraId="55EB4609" w14:textId="77777777" w:rsidR="00292453" w:rsidRDefault="00292453" w:rsidP="007A6A9F">
                  <w:pPr>
                    <w:jc w:val="right"/>
                  </w:pPr>
                  <w:r>
                    <w:rPr>
                      <w:rFonts w:ascii="Arial" w:eastAsia="Arial" w:hAnsi="Arial"/>
                      <w:b/>
                      <w:color w:val="FFFFFF"/>
                      <w:sz w:val="18"/>
                    </w:rPr>
                    <w:t>10.946,00</w:t>
                  </w:r>
                </w:p>
              </w:tc>
            </w:tr>
            <w:tr w:rsidR="00292453" w14:paraId="60990D04"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6F588824" w14:textId="77777777" w:rsidR="00292453" w:rsidRDefault="00292453" w:rsidP="007A6A9F">
                  <w:r>
                    <w:rPr>
                      <w:rFonts w:ascii="Arial" w:eastAsia="Arial" w:hAnsi="Arial"/>
                      <w:color w:val="000000"/>
                      <w:sz w:val="18"/>
                    </w:rPr>
                    <w:t>84</w:t>
                  </w:r>
                </w:p>
              </w:tc>
              <w:tc>
                <w:tcPr>
                  <w:tcW w:w="7823" w:type="dxa"/>
                  <w:tcBorders>
                    <w:top w:val="nil"/>
                    <w:left w:val="nil"/>
                    <w:bottom w:val="nil"/>
                    <w:right w:val="nil"/>
                  </w:tcBorders>
                  <w:tcMar>
                    <w:top w:w="19" w:type="dxa"/>
                    <w:left w:w="19" w:type="dxa"/>
                    <w:bottom w:w="19" w:type="dxa"/>
                    <w:right w:w="19" w:type="dxa"/>
                  </w:tcMar>
                </w:tcPr>
                <w:p w14:paraId="326BB8FA" w14:textId="77777777" w:rsidR="00292453" w:rsidRDefault="00292453" w:rsidP="007A6A9F">
                  <w:r>
                    <w:rPr>
                      <w:rFonts w:ascii="Arial" w:eastAsia="Arial" w:hAnsi="Arial"/>
                      <w:color w:val="000000"/>
                      <w:sz w:val="18"/>
                    </w:rPr>
                    <w:t>Primici od zaduživanja</w:t>
                  </w:r>
                </w:p>
              </w:tc>
              <w:tc>
                <w:tcPr>
                  <w:tcW w:w="1814" w:type="dxa"/>
                  <w:tcBorders>
                    <w:top w:val="nil"/>
                    <w:left w:val="nil"/>
                    <w:bottom w:val="nil"/>
                    <w:right w:val="nil"/>
                  </w:tcBorders>
                  <w:tcMar>
                    <w:top w:w="19" w:type="dxa"/>
                    <w:left w:w="19" w:type="dxa"/>
                    <w:bottom w:w="19" w:type="dxa"/>
                    <w:right w:w="19" w:type="dxa"/>
                  </w:tcMar>
                </w:tcPr>
                <w:p w14:paraId="69A417E0" w14:textId="77777777" w:rsidR="00292453" w:rsidRDefault="00292453" w:rsidP="007A6A9F">
                  <w:pPr>
                    <w:jc w:val="right"/>
                  </w:pPr>
                  <w:r>
                    <w:rPr>
                      <w:rFonts w:ascii="Arial" w:eastAsia="Arial" w:hAnsi="Arial"/>
                      <w:color w:val="000000"/>
                      <w:sz w:val="18"/>
                    </w:rPr>
                    <w:t>17.521,00</w:t>
                  </w:r>
                </w:p>
              </w:tc>
              <w:tc>
                <w:tcPr>
                  <w:tcW w:w="1814" w:type="dxa"/>
                  <w:tcBorders>
                    <w:top w:val="nil"/>
                    <w:left w:val="nil"/>
                    <w:bottom w:val="nil"/>
                    <w:right w:val="nil"/>
                  </w:tcBorders>
                  <w:tcMar>
                    <w:top w:w="19" w:type="dxa"/>
                    <w:left w:w="19" w:type="dxa"/>
                    <w:bottom w:w="19" w:type="dxa"/>
                    <w:right w:w="19" w:type="dxa"/>
                  </w:tcMar>
                </w:tcPr>
                <w:p w14:paraId="5734CA09" w14:textId="77777777" w:rsidR="00292453" w:rsidRDefault="00292453" w:rsidP="007A6A9F">
                  <w:pPr>
                    <w:jc w:val="right"/>
                  </w:pPr>
                  <w:r>
                    <w:rPr>
                      <w:rFonts w:ascii="Arial" w:eastAsia="Arial" w:hAnsi="Arial"/>
                      <w:color w:val="000000"/>
                      <w:sz w:val="18"/>
                    </w:rPr>
                    <w:t>-6.575,00</w:t>
                  </w:r>
                </w:p>
              </w:tc>
              <w:tc>
                <w:tcPr>
                  <w:tcW w:w="963" w:type="dxa"/>
                  <w:tcBorders>
                    <w:top w:val="nil"/>
                    <w:left w:val="nil"/>
                    <w:bottom w:val="nil"/>
                    <w:right w:val="nil"/>
                  </w:tcBorders>
                  <w:tcMar>
                    <w:top w:w="19" w:type="dxa"/>
                    <w:left w:w="19" w:type="dxa"/>
                    <w:bottom w:w="19" w:type="dxa"/>
                    <w:right w:w="19" w:type="dxa"/>
                  </w:tcMar>
                </w:tcPr>
                <w:p w14:paraId="1F37970F" w14:textId="77777777" w:rsidR="00292453" w:rsidRDefault="00292453" w:rsidP="007A6A9F">
                  <w:pPr>
                    <w:jc w:val="right"/>
                  </w:pPr>
                  <w:r>
                    <w:rPr>
                      <w:rFonts w:ascii="Arial" w:eastAsia="Arial" w:hAnsi="Arial"/>
                      <w:color w:val="000000"/>
                      <w:sz w:val="18"/>
                    </w:rPr>
                    <w:t>-37.5%</w:t>
                  </w:r>
                </w:p>
              </w:tc>
              <w:tc>
                <w:tcPr>
                  <w:tcW w:w="1814" w:type="dxa"/>
                  <w:tcBorders>
                    <w:top w:val="nil"/>
                    <w:left w:val="nil"/>
                    <w:bottom w:val="nil"/>
                    <w:right w:val="nil"/>
                  </w:tcBorders>
                  <w:tcMar>
                    <w:top w:w="19" w:type="dxa"/>
                    <w:left w:w="19" w:type="dxa"/>
                    <w:bottom w:w="19" w:type="dxa"/>
                    <w:right w:w="19" w:type="dxa"/>
                  </w:tcMar>
                </w:tcPr>
                <w:p w14:paraId="32AAE17B" w14:textId="77777777" w:rsidR="00292453" w:rsidRDefault="00292453" w:rsidP="007A6A9F">
                  <w:pPr>
                    <w:jc w:val="right"/>
                  </w:pPr>
                  <w:r>
                    <w:rPr>
                      <w:rFonts w:ascii="Arial" w:eastAsia="Arial" w:hAnsi="Arial"/>
                      <w:color w:val="000000"/>
                      <w:sz w:val="18"/>
                    </w:rPr>
                    <w:t>10.946,00</w:t>
                  </w:r>
                </w:p>
              </w:tc>
            </w:tr>
            <w:tr w:rsidR="00292453" w14:paraId="0A5187B6" w14:textId="77777777" w:rsidTr="007A6A9F">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6A952A6B" w14:textId="77777777" w:rsidR="00292453" w:rsidRDefault="00292453" w:rsidP="007A6A9F">
                  <w:r>
                    <w:rPr>
                      <w:rFonts w:ascii="Arial" w:eastAsia="Arial" w:hAnsi="Arial"/>
                      <w:b/>
                      <w:color w:val="FFFFFF"/>
                      <w:sz w:val="18"/>
                    </w:rPr>
                    <w:t>5</w:t>
                  </w:r>
                </w:p>
              </w:tc>
              <w:tc>
                <w:tcPr>
                  <w:tcW w:w="7823" w:type="dxa"/>
                  <w:tcBorders>
                    <w:top w:val="nil"/>
                    <w:left w:val="nil"/>
                    <w:bottom w:val="nil"/>
                    <w:right w:val="nil"/>
                  </w:tcBorders>
                  <w:shd w:val="clear" w:color="auto" w:fill="191970"/>
                  <w:tcMar>
                    <w:top w:w="19" w:type="dxa"/>
                    <w:left w:w="19" w:type="dxa"/>
                    <w:bottom w:w="19" w:type="dxa"/>
                    <w:right w:w="19" w:type="dxa"/>
                  </w:tcMar>
                </w:tcPr>
                <w:p w14:paraId="77892E26" w14:textId="77777777" w:rsidR="00292453" w:rsidRDefault="00292453" w:rsidP="007A6A9F">
                  <w:r>
                    <w:rPr>
                      <w:rFonts w:ascii="Arial" w:eastAsia="Arial" w:hAnsi="Arial"/>
                      <w:b/>
                      <w:color w:val="FFFFFF"/>
                      <w:sz w:val="18"/>
                    </w:rPr>
                    <w:t>Izdaci za financijsku imovinu i otplate zajmova</w:t>
                  </w:r>
                </w:p>
              </w:tc>
              <w:tc>
                <w:tcPr>
                  <w:tcW w:w="1814" w:type="dxa"/>
                  <w:tcBorders>
                    <w:top w:val="nil"/>
                    <w:left w:val="nil"/>
                    <w:bottom w:val="nil"/>
                    <w:right w:val="nil"/>
                  </w:tcBorders>
                  <w:shd w:val="clear" w:color="auto" w:fill="191970"/>
                  <w:tcMar>
                    <w:top w:w="19" w:type="dxa"/>
                    <w:left w:w="19" w:type="dxa"/>
                    <w:bottom w:w="19" w:type="dxa"/>
                    <w:right w:w="19" w:type="dxa"/>
                  </w:tcMar>
                </w:tcPr>
                <w:p w14:paraId="64BC5B7E" w14:textId="77777777" w:rsidR="00292453" w:rsidRDefault="00292453" w:rsidP="007A6A9F">
                  <w:pPr>
                    <w:jc w:val="right"/>
                  </w:pPr>
                  <w:r>
                    <w:rPr>
                      <w:rFonts w:ascii="Arial" w:eastAsia="Arial" w:hAnsi="Arial"/>
                      <w:b/>
                      <w:color w:val="FFFFFF"/>
                      <w:sz w:val="18"/>
                    </w:rPr>
                    <w:t>44.890,00</w:t>
                  </w:r>
                </w:p>
              </w:tc>
              <w:tc>
                <w:tcPr>
                  <w:tcW w:w="1814" w:type="dxa"/>
                  <w:tcBorders>
                    <w:top w:val="nil"/>
                    <w:left w:val="nil"/>
                    <w:bottom w:val="nil"/>
                    <w:right w:val="nil"/>
                  </w:tcBorders>
                  <w:shd w:val="clear" w:color="auto" w:fill="191970"/>
                  <w:tcMar>
                    <w:top w:w="19" w:type="dxa"/>
                    <w:left w:w="19" w:type="dxa"/>
                    <w:bottom w:w="19" w:type="dxa"/>
                    <w:right w:w="19" w:type="dxa"/>
                  </w:tcMar>
                </w:tcPr>
                <w:p w14:paraId="290EDBFF" w14:textId="77777777" w:rsidR="00292453" w:rsidRDefault="00292453" w:rsidP="007A6A9F">
                  <w:pPr>
                    <w:jc w:val="right"/>
                  </w:pPr>
                  <w:r>
                    <w:rPr>
                      <w:rFonts w:ascii="Arial" w:eastAsia="Arial" w:hAnsi="Arial"/>
                      <w:b/>
                      <w:color w:val="FFFFFF"/>
                      <w:sz w:val="18"/>
                    </w:rPr>
                    <w:t>-30.390,00</w:t>
                  </w:r>
                </w:p>
              </w:tc>
              <w:tc>
                <w:tcPr>
                  <w:tcW w:w="963" w:type="dxa"/>
                  <w:tcBorders>
                    <w:top w:val="nil"/>
                    <w:left w:val="nil"/>
                    <w:bottom w:val="nil"/>
                    <w:right w:val="nil"/>
                  </w:tcBorders>
                  <w:shd w:val="clear" w:color="auto" w:fill="191970"/>
                  <w:tcMar>
                    <w:top w:w="19" w:type="dxa"/>
                    <w:left w:w="19" w:type="dxa"/>
                    <w:bottom w:w="19" w:type="dxa"/>
                    <w:right w:w="19" w:type="dxa"/>
                  </w:tcMar>
                </w:tcPr>
                <w:p w14:paraId="3A1A9CB4" w14:textId="77777777" w:rsidR="00292453" w:rsidRDefault="00292453" w:rsidP="007A6A9F">
                  <w:pPr>
                    <w:jc w:val="right"/>
                  </w:pPr>
                  <w:r>
                    <w:rPr>
                      <w:rFonts w:ascii="Arial" w:eastAsia="Arial" w:hAnsi="Arial"/>
                      <w:b/>
                      <w:color w:val="FFFFFF"/>
                      <w:sz w:val="18"/>
                    </w:rPr>
                    <w:t>-67.7%</w:t>
                  </w:r>
                </w:p>
              </w:tc>
              <w:tc>
                <w:tcPr>
                  <w:tcW w:w="1814" w:type="dxa"/>
                  <w:tcBorders>
                    <w:top w:val="nil"/>
                    <w:left w:val="nil"/>
                    <w:bottom w:val="nil"/>
                    <w:right w:val="nil"/>
                  </w:tcBorders>
                  <w:shd w:val="clear" w:color="auto" w:fill="191970"/>
                  <w:tcMar>
                    <w:top w:w="19" w:type="dxa"/>
                    <w:left w:w="19" w:type="dxa"/>
                    <w:bottom w:w="19" w:type="dxa"/>
                    <w:right w:w="19" w:type="dxa"/>
                  </w:tcMar>
                </w:tcPr>
                <w:p w14:paraId="29FA81C7" w14:textId="77777777" w:rsidR="00292453" w:rsidRDefault="00292453" w:rsidP="007A6A9F">
                  <w:pPr>
                    <w:jc w:val="right"/>
                  </w:pPr>
                  <w:r>
                    <w:rPr>
                      <w:rFonts w:ascii="Arial" w:eastAsia="Arial" w:hAnsi="Arial"/>
                      <w:b/>
                      <w:color w:val="FFFFFF"/>
                      <w:sz w:val="18"/>
                    </w:rPr>
                    <w:t>14.500,00</w:t>
                  </w:r>
                </w:p>
              </w:tc>
            </w:tr>
            <w:tr w:rsidR="00292453" w14:paraId="5D561498"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74D0117A" w14:textId="77777777" w:rsidR="00292453" w:rsidRDefault="00292453" w:rsidP="007A6A9F">
                  <w:r>
                    <w:rPr>
                      <w:rFonts w:ascii="Arial" w:eastAsia="Arial" w:hAnsi="Arial"/>
                      <w:color w:val="000000"/>
                      <w:sz w:val="18"/>
                    </w:rPr>
                    <w:t>54</w:t>
                  </w:r>
                </w:p>
              </w:tc>
              <w:tc>
                <w:tcPr>
                  <w:tcW w:w="7823" w:type="dxa"/>
                  <w:tcBorders>
                    <w:top w:val="nil"/>
                    <w:left w:val="nil"/>
                    <w:bottom w:val="nil"/>
                    <w:right w:val="nil"/>
                  </w:tcBorders>
                  <w:tcMar>
                    <w:top w:w="19" w:type="dxa"/>
                    <w:left w:w="19" w:type="dxa"/>
                    <w:bottom w:w="19" w:type="dxa"/>
                    <w:right w:w="19" w:type="dxa"/>
                  </w:tcMar>
                </w:tcPr>
                <w:p w14:paraId="6D3B76A5" w14:textId="77777777" w:rsidR="00292453" w:rsidRDefault="00292453" w:rsidP="007A6A9F">
                  <w:r>
                    <w:rPr>
                      <w:rFonts w:ascii="Arial" w:eastAsia="Arial" w:hAnsi="Arial"/>
                      <w:color w:val="000000"/>
                      <w:sz w:val="18"/>
                    </w:rPr>
                    <w:t>Izdaci za otplatu glavnice primljenih kredita i zajmova</w:t>
                  </w:r>
                </w:p>
              </w:tc>
              <w:tc>
                <w:tcPr>
                  <w:tcW w:w="1814" w:type="dxa"/>
                  <w:tcBorders>
                    <w:top w:val="nil"/>
                    <w:left w:val="nil"/>
                    <w:bottom w:val="nil"/>
                    <w:right w:val="nil"/>
                  </w:tcBorders>
                  <w:tcMar>
                    <w:top w:w="19" w:type="dxa"/>
                    <w:left w:w="19" w:type="dxa"/>
                    <w:bottom w:w="19" w:type="dxa"/>
                    <w:right w:w="19" w:type="dxa"/>
                  </w:tcMar>
                </w:tcPr>
                <w:p w14:paraId="1D438590" w14:textId="77777777" w:rsidR="00292453" w:rsidRDefault="00292453" w:rsidP="007A6A9F">
                  <w:pPr>
                    <w:jc w:val="right"/>
                  </w:pPr>
                  <w:r>
                    <w:rPr>
                      <w:rFonts w:ascii="Arial" w:eastAsia="Arial" w:hAnsi="Arial"/>
                      <w:color w:val="000000"/>
                      <w:sz w:val="18"/>
                    </w:rPr>
                    <w:t>44.890,00</w:t>
                  </w:r>
                </w:p>
              </w:tc>
              <w:tc>
                <w:tcPr>
                  <w:tcW w:w="1814" w:type="dxa"/>
                  <w:tcBorders>
                    <w:top w:val="nil"/>
                    <w:left w:val="nil"/>
                    <w:bottom w:val="nil"/>
                    <w:right w:val="nil"/>
                  </w:tcBorders>
                  <w:tcMar>
                    <w:top w:w="19" w:type="dxa"/>
                    <w:left w:w="19" w:type="dxa"/>
                    <w:bottom w:w="19" w:type="dxa"/>
                    <w:right w:w="19" w:type="dxa"/>
                  </w:tcMar>
                </w:tcPr>
                <w:p w14:paraId="4267B543" w14:textId="77777777" w:rsidR="00292453" w:rsidRDefault="00292453" w:rsidP="007A6A9F">
                  <w:pPr>
                    <w:jc w:val="right"/>
                  </w:pPr>
                  <w:r>
                    <w:rPr>
                      <w:rFonts w:ascii="Arial" w:eastAsia="Arial" w:hAnsi="Arial"/>
                      <w:color w:val="000000"/>
                      <w:sz w:val="18"/>
                    </w:rPr>
                    <w:t>-30.390,00</w:t>
                  </w:r>
                </w:p>
              </w:tc>
              <w:tc>
                <w:tcPr>
                  <w:tcW w:w="963" w:type="dxa"/>
                  <w:tcBorders>
                    <w:top w:val="nil"/>
                    <w:left w:val="nil"/>
                    <w:bottom w:val="nil"/>
                    <w:right w:val="nil"/>
                  </w:tcBorders>
                  <w:tcMar>
                    <w:top w:w="19" w:type="dxa"/>
                    <w:left w:w="19" w:type="dxa"/>
                    <w:bottom w:w="19" w:type="dxa"/>
                    <w:right w:w="19" w:type="dxa"/>
                  </w:tcMar>
                </w:tcPr>
                <w:p w14:paraId="1FA19DEA" w14:textId="77777777" w:rsidR="00292453" w:rsidRDefault="00292453" w:rsidP="007A6A9F">
                  <w:pPr>
                    <w:jc w:val="right"/>
                  </w:pPr>
                  <w:r>
                    <w:rPr>
                      <w:rFonts w:ascii="Arial" w:eastAsia="Arial" w:hAnsi="Arial"/>
                      <w:color w:val="000000"/>
                      <w:sz w:val="18"/>
                    </w:rPr>
                    <w:t>-67.7%</w:t>
                  </w:r>
                </w:p>
              </w:tc>
              <w:tc>
                <w:tcPr>
                  <w:tcW w:w="1814" w:type="dxa"/>
                  <w:tcBorders>
                    <w:top w:val="nil"/>
                    <w:left w:val="nil"/>
                    <w:bottom w:val="nil"/>
                    <w:right w:val="nil"/>
                  </w:tcBorders>
                  <w:tcMar>
                    <w:top w:w="19" w:type="dxa"/>
                    <w:left w:w="19" w:type="dxa"/>
                    <w:bottom w:w="19" w:type="dxa"/>
                    <w:right w:w="19" w:type="dxa"/>
                  </w:tcMar>
                </w:tcPr>
                <w:p w14:paraId="1633D3EE" w14:textId="77777777" w:rsidR="00292453" w:rsidRDefault="00292453" w:rsidP="007A6A9F">
                  <w:pPr>
                    <w:jc w:val="right"/>
                  </w:pPr>
                  <w:r>
                    <w:rPr>
                      <w:rFonts w:ascii="Arial" w:eastAsia="Arial" w:hAnsi="Arial"/>
                      <w:color w:val="000000"/>
                      <w:sz w:val="18"/>
                    </w:rPr>
                    <w:t>14.500,00</w:t>
                  </w:r>
                </w:p>
              </w:tc>
            </w:tr>
            <w:tr w:rsidR="00292453" w14:paraId="3D53B1E5" w14:textId="77777777" w:rsidTr="007A6A9F">
              <w:trPr>
                <w:trHeight w:val="281"/>
              </w:trPr>
              <w:tc>
                <w:tcPr>
                  <w:tcW w:w="1021" w:type="dxa"/>
                  <w:tcBorders>
                    <w:top w:val="nil"/>
                    <w:left w:val="nil"/>
                    <w:bottom w:val="nil"/>
                    <w:right w:val="nil"/>
                  </w:tcBorders>
                  <w:tcMar>
                    <w:top w:w="39" w:type="dxa"/>
                    <w:left w:w="39" w:type="dxa"/>
                    <w:bottom w:w="39" w:type="dxa"/>
                    <w:right w:w="39" w:type="dxa"/>
                  </w:tcMar>
                </w:tcPr>
                <w:p w14:paraId="4A6101D4" w14:textId="77777777" w:rsidR="00292453" w:rsidRDefault="00292453" w:rsidP="007A6A9F">
                  <w:pPr>
                    <w:rPr>
                      <w:sz w:val="0"/>
                    </w:rPr>
                  </w:pPr>
                </w:p>
              </w:tc>
              <w:tc>
                <w:tcPr>
                  <w:tcW w:w="7823" w:type="dxa"/>
                  <w:tcBorders>
                    <w:top w:val="nil"/>
                    <w:left w:val="nil"/>
                    <w:bottom w:val="nil"/>
                    <w:right w:val="nil"/>
                  </w:tcBorders>
                  <w:tcMar>
                    <w:top w:w="39" w:type="dxa"/>
                    <w:left w:w="39" w:type="dxa"/>
                    <w:bottom w:w="39" w:type="dxa"/>
                    <w:right w:w="39" w:type="dxa"/>
                  </w:tcMar>
                </w:tcPr>
                <w:p w14:paraId="06901077"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5FD44EAA"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6EDABAC1" w14:textId="77777777" w:rsidR="00292453" w:rsidRDefault="00292453" w:rsidP="007A6A9F">
                  <w:pPr>
                    <w:rPr>
                      <w:sz w:val="0"/>
                    </w:rPr>
                  </w:pPr>
                </w:p>
              </w:tc>
              <w:tc>
                <w:tcPr>
                  <w:tcW w:w="963" w:type="dxa"/>
                  <w:tcBorders>
                    <w:top w:val="nil"/>
                    <w:left w:val="nil"/>
                    <w:bottom w:val="nil"/>
                    <w:right w:val="nil"/>
                  </w:tcBorders>
                  <w:tcMar>
                    <w:top w:w="39" w:type="dxa"/>
                    <w:left w:w="39" w:type="dxa"/>
                    <w:bottom w:w="39" w:type="dxa"/>
                    <w:right w:w="39" w:type="dxa"/>
                  </w:tcMar>
                </w:tcPr>
                <w:p w14:paraId="583B66A3"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79DD6409" w14:textId="77777777" w:rsidR="00292453" w:rsidRDefault="00292453" w:rsidP="007A6A9F">
                  <w:pPr>
                    <w:rPr>
                      <w:sz w:val="0"/>
                    </w:rPr>
                  </w:pPr>
                </w:p>
              </w:tc>
            </w:tr>
            <w:tr w:rsidR="00292453" w14:paraId="754C641C" w14:textId="77777777" w:rsidTr="007A6A9F">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14:paraId="4EDC6526" w14:textId="77777777" w:rsidR="00292453" w:rsidRDefault="00292453" w:rsidP="007A6A9F">
                  <w:r>
                    <w:rPr>
                      <w:rFonts w:ascii="Arial" w:eastAsia="Arial" w:hAnsi="Arial"/>
                      <w:b/>
                      <w:color w:val="FFFFFF"/>
                    </w:rPr>
                    <w:t>C. RASPOLOŽIVA SREDSTVA IZ PRETHODNIH GODINA</w:t>
                  </w:r>
                </w:p>
              </w:tc>
              <w:tc>
                <w:tcPr>
                  <w:tcW w:w="1814" w:type="dxa"/>
                  <w:tcBorders>
                    <w:top w:val="nil"/>
                    <w:left w:val="nil"/>
                    <w:bottom w:val="nil"/>
                    <w:right w:val="nil"/>
                  </w:tcBorders>
                  <w:shd w:val="clear" w:color="auto" w:fill="808080"/>
                  <w:tcMar>
                    <w:top w:w="39" w:type="dxa"/>
                    <w:left w:w="39" w:type="dxa"/>
                    <w:bottom w:w="39" w:type="dxa"/>
                    <w:right w:w="39" w:type="dxa"/>
                  </w:tcMar>
                </w:tcPr>
                <w:p w14:paraId="78213D2A" w14:textId="77777777" w:rsidR="00292453" w:rsidRDefault="00292453" w:rsidP="007A6A9F">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14:paraId="2E3476B6" w14:textId="77777777" w:rsidR="00292453" w:rsidRDefault="00292453" w:rsidP="007A6A9F">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14:paraId="2DBAE0BC" w14:textId="77777777" w:rsidR="00292453" w:rsidRDefault="00292453" w:rsidP="007A6A9F">
                  <w:pPr>
                    <w:rPr>
                      <w:sz w:val="0"/>
                    </w:rPr>
                  </w:pPr>
                </w:p>
              </w:tc>
            </w:tr>
            <w:tr w:rsidR="00292453" w14:paraId="16F86143" w14:textId="77777777" w:rsidTr="007A6A9F">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14:paraId="0EA981E2" w14:textId="77777777" w:rsidR="00292453" w:rsidRDefault="00292453" w:rsidP="007A6A9F">
                  <w:r>
                    <w:rPr>
                      <w:rFonts w:ascii="Arial" w:eastAsia="Arial" w:hAnsi="Arial"/>
                      <w:b/>
                      <w:color w:val="FFFFFF"/>
                      <w:sz w:val="18"/>
                    </w:rPr>
                    <w:t>9</w:t>
                  </w:r>
                </w:p>
              </w:tc>
              <w:tc>
                <w:tcPr>
                  <w:tcW w:w="7823" w:type="dxa"/>
                  <w:tcBorders>
                    <w:top w:val="nil"/>
                    <w:left w:val="nil"/>
                    <w:bottom w:val="nil"/>
                    <w:right w:val="nil"/>
                  </w:tcBorders>
                  <w:shd w:val="clear" w:color="auto" w:fill="191970"/>
                  <w:tcMar>
                    <w:top w:w="19" w:type="dxa"/>
                    <w:left w:w="19" w:type="dxa"/>
                    <w:bottom w:w="19" w:type="dxa"/>
                    <w:right w:w="19" w:type="dxa"/>
                  </w:tcMar>
                </w:tcPr>
                <w:p w14:paraId="17E86A62" w14:textId="77777777" w:rsidR="00292453" w:rsidRDefault="00292453" w:rsidP="007A6A9F">
                  <w:r>
                    <w:rPr>
                      <w:rFonts w:ascii="Arial" w:eastAsia="Arial" w:hAnsi="Arial"/>
                      <w:b/>
                      <w:color w:val="FFFFFF"/>
                      <w:sz w:val="18"/>
                    </w:rPr>
                    <w:t>Vlastiti izvori</w:t>
                  </w:r>
                </w:p>
              </w:tc>
              <w:tc>
                <w:tcPr>
                  <w:tcW w:w="1814" w:type="dxa"/>
                  <w:tcBorders>
                    <w:top w:val="nil"/>
                    <w:left w:val="nil"/>
                    <w:bottom w:val="nil"/>
                    <w:right w:val="nil"/>
                  </w:tcBorders>
                  <w:shd w:val="clear" w:color="auto" w:fill="191970"/>
                  <w:tcMar>
                    <w:top w:w="19" w:type="dxa"/>
                    <w:left w:w="19" w:type="dxa"/>
                    <w:bottom w:w="19" w:type="dxa"/>
                    <w:right w:w="19" w:type="dxa"/>
                  </w:tcMar>
                </w:tcPr>
                <w:p w14:paraId="4A45FCAE" w14:textId="77777777" w:rsidR="00292453" w:rsidRDefault="00292453" w:rsidP="007A6A9F">
                  <w:pPr>
                    <w:jc w:val="right"/>
                  </w:pPr>
                  <w:r>
                    <w:rPr>
                      <w:rFonts w:ascii="Arial" w:eastAsia="Arial" w:hAnsi="Arial"/>
                      <w:b/>
                      <w:color w:val="FFFFFF"/>
                      <w:sz w:val="18"/>
                    </w:rPr>
                    <w:t>0,00</w:t>
                  </w:r>
                </w:p>
              </w:tc>
              <w:tc>
                <w:tcPr>
                  <w:tcW w:w="1814" w:type="dxa"/>
                  <w:tcBorders>
                    <w:top w:val="nil"/>
                    <w:left w:val="nil"/>
                    <w:bottom w:val="nil"/>
                    <w:right w:val="nil"/>
                  </w:tcBorders>
                  <w:shd w:val="clear" w:color="auto" w:fill="191970"/>
                  <w:tcMar>
                    <w:top w:w="19" w:type="dxa"/>
                    <w:left w:w="19" w:type="dxa"/>
                    <w:bottom w:w="19" w:type="dxa"/>
                    <w:right w:w="19" w:type="dxa"/>
                  </w:tcMar>
                </w:tcPr>
                <w:p w14:paraId="79FB7932" w14:textId="77777777" w:rsidR="00292453" w:rsidRDefault="00292453" w:rsidP="007A6A9F">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14:paraId="3F657923" w14:textId="77777777" w:rsidR="00292453" w:rsidRDefault="00292453" w:rsidP="007A6A9F">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14:paraId="32E504DD" w14:textId="77777777" w:rsidR="00292453" w:rsidRDefault="00292453" w:rsidP="007A6A9F">
                  <w:pPr>
                    <w:jc w:val="right"/>
                  </w:pPr>
                  <w:r>
                    <w:rPr>
                      <w:rFonts w:ascii="Arial" w:eastAsia="Arial" w:hAnsi="Arial"/>
                      <w:b/>
                      <w:color w:val="FFFFFF"/>
                      <w:sz w:val="18"/>
                    </w:rPr>
                    <w:t>0,00</w:t>
                  </w:r>
                </w:p>
              </w:tc>
            </w:tr>
            <w:tr w:rsidR="00292453" w14:paraId="11CDFA2F" w14:textId="77777777" w:rsidTr="007A6A9F">
              <w:trPr>
                <w:trHeight w:val="132"/>
              </w:trPr>
              <w:tc>
                <w:tcPr>
                  <w:tcW w:w="1021" w:type="dxa"/>
                  <w:tcBorders>
                    <w:top w:val="nil"/>
                    <w:left w:val="nil"/>
                    <w:bottom w:val="nil"/>
                    <w:right w:val="nil"/>
                  </w:tcBorders>
                  <w:tcMar>
                    <w:top w:w="19" w:type="dxa"/>
                    <w:left w:w="19" w:type="dxa"/>
                    <w:bottom w:w="19" w:type="dxa"/>
                    <w:right w:w="19" w:type="dxa"/>
                  </w:tcMar>
                </w:tcPr>
                <w:p w14:paraId="51B80C0C" w14:textId="77777777" w:rsidR="00292453" w:rsidRDefault="00292453" w:rsidP="007A6A9F">
                  <w:r>
                    <w:rPr>
                      <w:rFonts w:ascii="Arial" w:eastAsia="Arial" w:hAnsi="Arial"/>
                      <w:color w:val="000000"/>
                      <w:sz w:val="18"/>
                    </w:rPr>
                    <w:t>92</w:t>
                  </w:r>
                </w:p>
              </w:tc>
              <w:tc>
                <w:tcPr>
                  <w:tcW w:w="7823" w:type="dxa"/>
                  <w:tcBorders>
                    <w:top w:val="nil"/>
                    <w:left w:val="nil"/>
                    <w:bottom w:val="nil"/>
                    <w:right w:val="nil"/>
                  </w:tcBorders>
                  <w:tcMar>
                    <w:top w:w="19" w:type="dxa"/>
                    <w:left w:w="19" w:type="dxa"/>
                    <w:bottom w:w="19" w:type="dxa"/>
                    <w:right w:w="19" w:type="dxa"/>
                  </w:tcMar>
                </w:tcPr>
                <w:p w14:paraId="1CB317DB" w14:textId="77777777" w:rsidR="00292453" w:rsidRDefault="00292453" w:rsidP="007A6A9F">
                  <w:r>
                    <w:rPr>
                      <w:rFonts w:ascii="Arial" w:eastAsia="Arial" w:hAnsi="Arial"/>
                      <w:color w:val="000000"/>
                      <w:sz w:val="18"/>
                    </w:rPr>
                    <w:t>Rezultat poslovanja</w:t>
                  </w:r>
                </w:p>
              </w:tc>
              <w:tc>
                <w:tcPr>
                  <w:tcW w:w="1814" w:type="dxa"/>
                  <w:tcBorders>
                    <w:top w:val="nil"/>
                    <w:left w:val="nil"/>
                    <w:bottom w:val="nil"/>
                    <w:right w:val="nil"/>
                  </w:tcBorders>
                  <w:tcMar>
                    <w:top w:w="19" w:type="dxa"/>
                    <w:left w:w="19" w:type="dxa"/>
                    <w:bottom w:w="19" w:type="dxa"/>
                    <w:right w:w="19" w:type="dxa"/>
                  </w:tcMar>
                </w:tcPr>
                <w:p w14:paraId="1DA6EAD4" w14:textId="77777777" w:rsidR="00292453" w:rsidRDefault="00292453" w:rsidP="007A6A9F">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14:paraId="278B7852" w14:textId="77777777" w:rsidR="00292453" w:rsidRDefault="00292453" w:rsidP="007A6A9F">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14:paraId="2C93A932" w14:textId="77777777" w:rsidR="00292453" w:rsidRDefault="00292453" w:rsidP="007A6A9F">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14:paraId="37CEC0FA" w14:textId="77777777" w:rsidR="00292453" w:rsidRDefault="00292453" w:rsidP="007A6A9F">
                  <w:pPr>
                    <w:jc w:val="right"/>
                  </w:pPr>
                  <w:r>
                    <w:rPr>
                      <w:rFonts w:ascii="Arial" w:eastAsia="Arial" w:hAnsi="Arial"/>
                      <w:color w:val="000000"/>
                      <w:sz w:val="18"/>
                    </w:rPr>
                    <w:t>0,00</w:t>
                  </w:r>
                </w:p>
              </w:tc>
            </w:tr>
            <w:tr w:rsidR="00292453" w14:paraId="4463773B" w14:textId="77777777" w:rsidTr="007A6A9F">
              <w:trPr>
                <w:trHeight w:val="281"/>
              </w:trPr>
              <w:tc>
                <w:tcPr>
                  <w:tcW w:w="1021" w:type="dxa"/>
                  <w:tcBorders>
                    <w:top w:val="nil"/>
                    <w:left w:val="nil"/>
                    <w:bottom w:val="nil"/>
                    <w:right w:val="nil"/>
                  </w:tcBorders>
                  <w:tcMar>
                    <w:top w:w="39" w:type="dxa"/>
                    <w:left w:w="39" w:type="dxa"/>
                    <w:bottom w:w="39" w:type="dxa"/>
                    <w:right w:w="39" w:type="dxa"/>
                  </w:tcMar>
                </w:tcPr>
                <w:p w14:paraId="26039BDE" w14:textId="77777777" w:rsidR="00292453" w:rsidRDefault="00292453" w:rsidP="007A6A9F">
                  <w:pPr>
                    <w:rPr>
                      <w:sz w:val="0"/>
                    </w:rPr>
                  </w:pPr>
                </w:p>
              </w:tc>
              <w:tc>
                <w:tcPr>
                  <w:tcW w:w="7823" w:type="dxa"/>
                  <w:tcBorders>
                    <w:top w:val="nil"/>
                    <w:left w:val="nil"/>
                    <w:bottom w:val="nil"/>
                    <w:right w:val="nil"/>
                  </w:tcBorders>
                  <w:tcMar>
                    <w:top w:w="39" w:type="dxa"/>
                    <w:left w:w="39" w:type="dxa"/>
                    <w:bottom w:w="39" w:type="dxa"/>
                    <w:right w:w="39" w:type="dxa"/>
                  </w:tcMar>
                </w:tcPr>
                <w:p w14:paraId="737F4F5D"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76149A11"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0F6784FA" w14:textId="77777777" w:rsidR="00292453" w:rsidRDefault="00292453" w:rsidP="007A6A9F">
                  <w:pPr>
                    <w:rPr>
                      <w:sz w:val="0"/>
                    </w:rPr>
                  </w:pPr>
                </w:p>
              </w:tc>
              <w:tc>
                <w:tcPr>
                  <w:tcW w:w="963" w:type="dxa"/>
                  <w:tcBorders>
                    <w:top w:val="nil"/>
                    <w:left w:val="nil"/>
                    <w:bottom w:val="nil"/>
                    <w:right w:val="nil"/>
                  </w:tcBorders>
                  <w:tcMar>
                    <w:top w:w="39" w:type="dxa"/>
                    <w:left w:w="39" w:type="dxa"/>
                    <w:bottom w:w="39" w:type="dxa"/>
                    <w:right w:w="39" w:type="dxa"/>
                  </w:tcMar>
                </w:tcPr>
                <w:p w14:paraId="1165159C" w14:textId="77777777" w:rsidR="00292453" w:rsidRDefault="00292453" w:rsidP="007A6A9F">
                  <w:pPr>
                    <w:rPr>
                      <w:sz w:val="0"/>
                    </w:rPr>
                  </w:pPr>
                </w:p>
              </w:tc>
              <w:tc>
                <w:tcPr>
                  <w:tcW w:w="1814" w:type="dxa"/>
                  <w:tcBorders>
                    <w:top w:val="nil"/>
                    <w:left w:val="nil"/>
                    <w:bottom w:val="nil"/>
                    <w:right w:val="nil"/>
                  </w:tcBorders>
                  <w:tcMar>
                    <w:top w:w="39" w:type="dxa"/>
                    <w:left w:w="39" w:type="dxa"/>
                    <w:bottom w:w="39" w:type="dxa"/>
                    <w:right w:w="39" w:type="dxa"/>
                  </w:tcMar>
                </w:tcPr>
                <w:p w14:paraId="6DFAAA48" w14:textId="77777777" w:rsidR="00292453" w:rsidRDefault="00292453" w:rsidP="007A6A9F">
                  <w:pPr>
                    <w:rPr>
                      <w:sz w:val="0"/>
                    </w:rPr>
                  </w:pPr>
                </w:p>
              </w:tc>
            </w:tr>
          </w:tbl>
          <w:p w14:paraId="36E1DBA4" w14:textId="77777777" w:rsidR="00292453" w:rsidRDefault="00292453" w:rsidP="007A6A9F"/>
        </w:tc>
        <w:tc>
          <w:tcPr>
            <w:tcW w:w="55" w:type="dxa"/>
          </w:tcPr>
          <w:p w14:paraId="11B3E7D1" w14:textId="77777777" w:rsidR="00292453" w:rsidRDefault="00292453" w:rsidP="007A6A9F">
            <w:pPr>
              <w:pStyle w:val="EmptyCellLayoutStyle"/>
              <w:spacing w:after="0" w:line="240" w:lineRule="auto"/>
            </w:pPr>
          </w:p>
        </w:tc>
      </w:tr>
    </w:tbl>
    <w:p w14:paraId="3A929D28" w14:textId="77777777" w:rsidR="00292453" w:rsidRDefault="00292453" w:rsidP="006F3ABC">
      <w:pPr>
        <w:jc w:val="right"/>
        <w:rPr>
          <w:rFonts w:ascii="Times New Roman" w:eastAsia="Times New Roman" w:hAnsi="Times New Roman"/>
          <w:lang w:eastAsia="hr-HR"/>
        </w:rPr>
      </w:pPr>
    </w:p>
    <w:tbl>
      <w:tblPr>
        <w:tblW w:w="12681" w:type="dxa"/>
        <w:tblLook w:val="04A0" w:firstRow="1" w:lastRow="0" w:firstColumn="1" w:lastColumn="0" w:noHBand="0" w:noVBand="1"/>
      </w:tblPr>
      <w:tblGrid>
        <w:gridCol w:w="4227"/>
        <w:gridCol w:w="4227"/>
        <w:gridCol w:w="4227"/>
      </w:tblGrid>
      <w:tr w:rsidR="00292453" w:rsidRPr="00292453" w14:paraId="7FB52ED5" w14:textId="77777777" w:rsidTr="00292453">
        <w:trPr>
          <w:trHeight w:val="255"/>
        </w:trPr>
        <w:tc>
          <w:tcPr>
            <w:tcW w:w="12681" w:type="dxa"/>
            <w:gridSpan w:val="3"/>
            <w:tcBorders>
              <w:top w:val="nil"/>
              <w:left w:val="nil"/>
              <w:bottom w:val="nil"/>
              <w:right w:val="nil"/>
            </w:tcBorders>
            <w:shd w:val="clear" w:color="auto" w:fill="auto"/>
            <w:noWrap/>
            <w:vAlign w:val="bottom"/>
            <w:hideMark/>
          </w:tcPr>
          <w:p w14:paraId="03416B11" w14:textId="77777777" w:rsidR="00292453" w:rsidRPr="00292453" w:rsidRDefault="00292453" w:rsidP="00292453">
            <w:pPr>
              <w:jc w:val="center"/>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II. IZMJENE I DOPUNE PRORAČUNA  ZA 2024. GODINU </w:t>
            </w:r>
          </w:p>
        </w:tc>
      </w:tr>
      <w:tr w:rsidR="00292453" w:rsidRPr="00292453" w14:paraId="7FAD5874" w14:textId="77777777" w:rsidTr="00292453">
        <w:trPr>
          <w:trHeight w:val="255"/>
        </w:trPr>
        <w:tc>
          <w:tcPr>
            <w:tcW w:w="12681" w:type="dxa"/>
            <w:gridSpan w:val="3"/>
            <w:tcBorders>
              <w:top w:val="nil"/>
              <w:left w:val="nil"/>
              <w:bottom w:val="nil"/>
              <w:right w:val="nil"/>
            </w:tcBorders>
            <w:shd w:val="clear" w:color="auto" w:fill="auto"/>
            <w:noWrap/>
            <w:vAlign w:val="bottom"/>
            <w:hideMark/>
          </w:tcPr>
          <w:p w14:paraId="64D2A268" w14:textId="77777777" w:rsidR="00292453" w:rsidRPr="00292453" w:rsidRDefault="00292453" w:rsidP="00292453">
            <w:pPr>
              <w:jc w:val="center"/>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POSEBNI DIO</w:t>
            </w:r>
          </w:p>
        </w:tc>
      </w:tr>
      <w:tr w:rsidR="00292453" w:rsidRPr="00292453" w14:paraId="2132F592" w14:textId="77777777" w:rsidTr="00292453">
        <w:trPr>
          <w:trHeight w:val="255"/>
        </w:trPr>
        <w:tc>
          <w:tcPr>
            <w:tcW w:w="4227" w:type="dxa"/>
            <w:tcBorders>
              <w:top w:val="nil"/>
              <w:left w:val="nil"/>
              <w:bottom w:val="nil"/>
              <w:right w:val="nil"/>
            </w:tcBorders>
            <w:shd w:val="clear" w:color="auto" w:fill="auto"/>
            <w:noWrap/>
            <w:vAlign w:val="bottom"/>
            <w:hideMark/>
          </w:tcPr>
          <w:p w14:paraId="382750D4" w14:textId="77777777" w:rsidR="00292453" w:rsidRPr="00292453" w:rsidRDefault="00292453" w:rsidP="00292453">
            <w:pPr>
              <w:jc w:val="center"/>
              <w:rPr>
                <w:rFonts w:ascii="Arial" w:eastAsia="Times New Roman" w:hAnsi="Arial" w:cs="Arial"/>
                <w:b/>
                <w:bCs/>
                <w:sz w:val="20"/>
                <w:szCs w:val="20"/>
                <w:lang w:eastAsia="hr-HR"/>
              </w:rPr>
            </w:pPr>
          </w:p>
        </w:tc>
        <w:tc>
          <w:tcPr>
            <w:tcW w:w="4227" w:type="dxa"/>
            <w:tcBorders>
              <w:top w:val="nil"/>
              <w:left w:val="nil"/>
              <w:bottom w:val="nil"/>
              <w:right w:val="nil"/>
            </w:tcBorders>
            <w:shd w:val="clear" w:color="auto" w:fill="auto"/>
            <w:noWrap/>
            <w:vAlign w:val="bottom"/>
            <w:hideMark/>
          </w:tcPr>
          <w:p w14:paraId="5754A410" w14:textId="77777777" w:rsidR="00292453" w:rsidRPr="00292453" w:rsidRDefault="00292453" w:rsidP="00292453">
            <w:pPr>
              <w:jc w:val="left"/>
              <w:rPr>
                <w:rFonts w:ascii="Times New Roman" w:eastAsia="Times New Roman" w:hAnsi="Times New Roman" w:cs="Times New Roman"/>
                <w:sz w:val="20"/>
                <w:szCs w:val="20"/>
                <w:lang w:eastAsia="hr-HR"/>
              </w:rPr>
            </w:pPr>
          </w:p>
        </w:tc>
        <w:tc>
          <w:tcPr>
            <w:tcW w:w="4227" w:type="dxa"/>
            <w:tcBorders>
              <w:top w:val="nil"/>
              <w:left w:val="nil"/>
              <w:bottom w:val="nil"/>
              <w:right w:val="nil"/>
            </w:tcBorders>
            <w:shd w:val="clear" w:color="auto" w:fill="auto"/>
            <w:noWrap/>
            <w:vAlign w:val="bottom"/>
            <w:hideMark/>
          </w:tcPr>
          <w:p w14:paraId="6526EBDA" w14:textId="77777777" w:rsidR="00292453" w:rsidRPr="00292453" w:rsidRDefault="00292453" w:rsidP="00292453">
            <w:pPr>
              <w:jc w:val="left"/>
              <w:rPr>
                <w:rFonts w:ascii="Times New Roman" w:eastAsia="Times New Roman" w:hAnsi="Times New Roman" w:cs="Times New Roman"/>
                <w:sz w:val="20"/>
                <w:szCs w:val="20"/>
                <w:lang w:eastAsia="hr-HR"/>
              </w:rPr>
            </w:pPr>
          </w:p>
        </w:tc>
      </w:tr>
    </w:tbl>
    <w:p w14:paraId="345C6A0B" w14:textId="77777777" w:rsidR="00292453" w:rsidRDefault="00292453" w:rsidP="006F3ABC">
      <w:pPr>
        <w:jc w:val="right"/>
        <w:rPr>
          <w:rFonts w:ascii="Times New Roman" w:eastAsia="Times New Roman" w:hAnsi="Times New Roman"/>
          <w:lang w:eastAsia="hr-HR"/>
        </w:rPr>
      </w:pPr>
    </w:p>
    <w:tbl>
      <w:tblPr>
        <w:tblW w:w="14459" w:type="dxa"/>
        <w:tblLayout w:type="fixed"/>
        <w:tblLook w:val="04A0" w:firstRow="1" w:lastRow="0" w:firstColumn="1" w:lastColumn="0" w:noHBand="0" w:noVBand="1"/>
      </w:tblPr>
      <w:tblGrid>
        <w:gridCol w:w="1139"/>
        <w:gridCol w:w="1060"/>
        <w:gridCol w:w="7299"/>
        <w:gridCol w:w="1276"/>
        <w:gridCol w:w="1417"/>
        <w:gridCol w:w="992"/>
        <w:gridCol w:w="1276"/>
      </w:tblGrid>
      <w:tr w:rsidR="00292453" w:rsidRPr="00292453" w14:paraId="091FF8D2" w14:textId="77777777" w:rsidTr="00292453">
        <w:trPr>
          <w:trHeight w:val="510"/>
        </w:trPr>
        <w:tc>
          <w:tcPr>
            <w:tcW w:w="1139" w:type="dxa"/>
            <w:tcBorders>
              <w:top w:val="nil"/>
              <w:left w:val="nil"/>
              <w:bottom w:val="nil"/>
              <w:right w:val="nil"/>
            </w:tcBorders>
            <w:shd w:val="clear" w:color="auto" w:fill="auto"/>
            <w:noWrap/>
            <w:vAlign w:val="bottom"/>
            <w:hideMark/>
          </w:tcPr>
          <w:p w14:paraId="69BDC8D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POZICIJA</w:t>
            </w:r>
          </w:p>
        </w:tc>
        <w:tc>
          <w:tcPr>
            <w:tcW w:w="1060" w:type="dxa"/>
            <w:tcBorders>
              <w:top w:val="nil"/>
              <w:left w:val="nil"/>
              <w:bottom w:val="nil"/>
              <w:right w:val="nil"/>
            </w:tcBorders>
            <w:shd w:val="clear" w:color="auto" w:fill="auto"/>
            <w:vAlign w:val="bottom"/>
            <w:hideMark/>
          </w:tcPr>
          <w:p w14:paraId="30CF498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BROJ </w:t>
            </w:r>
            <w:r w:rsidRPr="00292453">
              <w:rPr>
                <w:rFonts w:ascii="Arial" w:eastAsia="Times New Roman" w:hAnsi="Arial" w:cs="Arial"/>
                <w:b/>
                <w:bCs/>
                <w:sz w:val="20"/>
                <w:szCs w:val="20"/>
                <w:lang w:eastAsia="hr-HR"/>
              </w:rPr>
              <w:br/>
              <w:t>KONTA</w:t>
            </w:r>
          </w:p>
        </w:tc>
        <w:tc>
          <w:tcPr>
            <w:tcW w:w="7299" w:type="dxa"/>
            <w:tcBorders>
              <w:top w:val="nil"/>
              <w:left w:val="nil"/>
              <w:bottom w:val="nil"/>
              <w:right w:val="nil"/>
            </w:tcBorders>
            <w:shd w:val="clear" w:color="auto" w:fill="auto"/>
            <w:noWrap/>
            <w:vAlign w:val="bottom"/>
            <w:hideMark/>
          </w:tcPr>
          <w:p w14:paraId="1B43D2C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VRSTA RASHODA / IZDATAKA</w:t>
            </w:r>
          </w:p>
        </w:tc>
        <w:tc>
          <w:tcPr>
            <w:tcW w:w="1276" w:type="dxa"/>
            <w:tcBorders>
              <w:top w:val="nil"/>
              <w:left w:val="nil"/>
              <w:bottom w:val="nil"/>
              <w:right w:val="nil"/>
            </w:tcBorders>
            <w:shd w:val="clear" w:color="auto" w:fill="auto"/>
            <w:noWrap/>
            <w:vAlign w:val="bottom"/>
            <w:hideMark/>
          </w:tcPr>
          <w:p w14:paraId="13FABC6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PLANIRANO</w:t>
            </w:r>
          </w:p>
        </w:tc>
        <w:tc>
          <w:tcPr>
            <w:tcW w:w="1417" w:type="dxa"/>
            <w:tcBorders>
              <w:top w:val="nil"/>
              <w:left w:val="nil"/>
              <w:bottom w:val="nil"/>
              <w:right w:val="nil"/>
            </w:tcBorders>
            <w:shd w:val="clear" w:color="auto" w:fill="auto"/>
            <w:noWrap/>
            <w:vAlign w:val="bottom"/>
            <w:hideMark/>
          </w:tcPr>
          <w:p w14:paraId="151A31D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PROMJENA IZNOS</w:t>
            </w:r>
          </w:p>
        </w:tc>
        <w:tc>
          <w:tcPr>
            <w:tcW w:w="992" w:type="dxa"/>
            <w:tcBorders>
              <w:top w:val="nil"/>
              <w:left w:val="nil"/>
              <w:bottom w:val="nil"/>
              <w:right w:val="nil"/>
            </w:tcBorders>
            <w:shd w:val="clear" w:color="auto" w:fill="auto"/>
            <w:vAlign w:val="bottom"/>
            <w:hideMark/>
          </w:tcPr>
          <w:p w14:paraId="28F6624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PROMJENA </w:t>
            </w:r>
            <w:r w:rsidRPr="00292453">
              <w:rPr>
                <w:rFonts w:ascii="Arial" w:eastAsia="Times New Roman" w:hAnsi="Arial" w:cs="Arial"/>
                <w:b/>
                <w:bCs/>
                <w:sz w:val="20"/>
                <w:szCs w:val="20"/>
                <w:lang w:eastAsia="hr-HR"/>
              </w:rPr>
              <w:br/>
              <w:t>POSTOTAK</w:t>
            </w:r>
          </w:p>
        </w:tc>
        <w:tc>
          <w:tcPr>
            <w:tcW w:w="1276" w:type="dxa"/>
            <w:tcBorders>
              <w:top w:val="nil"/>
              <w:left w:val="nil"/>
              <w:bottom w:val="nil"/>
              <w:right w:val="nil"/>
            </w:tcBorders>
            <w:shd w:val="clear" w:color="auto" w:fill="auto"/>
            <w:noWrap/>
            <w:vAlign w:val="bottom"/>
            <w:hideMark/>
          </w:tcPr>
          <w:p w14:paraId="0F2492C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NOVI IZNOS</w:t>
            </w:r>
          </w:p>
        </w:tc>
      </w:tr>
      <w:tr w:rsidR="00292453" w:rsidRPr="00292453" w14:paraId="71B85AE7" w14:textId="77777777" w:rsidTr="00292453">
        <w:trPr>
          <w:trHeight w:val="255"/>
        </w:trPr>
        <w:tc>
          <w:tcPr>
            <w:tcW w:w="9498" w:type="dxa"/>
            <w:gridSpan w:val="3"/>
            <w:tcBorders>
              <w:top w:val="nil"/>
              <w:left w:val="nil"/>
              <w:bottom w:val="nil"/>
              <w:right w:val="nil"/>
            </w:tcBorders>
            <w:shd w:val="clear" w:color="auto" w:fill="auto"/>
            <w:noWrap/>
            <w:vAlign w:val="bottom"/>
            <w:hideMark/>
          </w:tcPr>
          <w:p w14:paraId="2A9954E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  SVEUKUPNO RASHODI / IZDACI</w:t>
            </w:r>
          </w:p>
        </w:tc>
        <w:tc>
          <w:tcPr>
            <w:tcW w:w="1276" w:type="dxa"/>
            <w:tcBorders>
              <w:top w:val="nil"/>
              <w:left w:val="nil"/>
              <w:bottom w:val="nil"/>
              <w:right w:val="nil"/>
            </w:tcBorders>
            <w:shd w:val="clear" w:color="auto" w:fill="auto"/>
            <w:noWrap/>
            <w:vAlign w:val="bottom"/>
            <w:hideMark/>
          </w:tcPr>
          <w:p w14:paraId="575BCA4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3.879.863,76</w:t>
            </w:r>
          </w:p>
        </w:tc>
        <w:tc>
          <w:tcPr>
            <w:tcW w:w="1417" w:type="dxa"/>
            <w:tcBorders>
              <w:top w:val="nil"/>
              <w:left w:val="nil"/>
              <w:bottom w:val="nil"/>
              <w:right w:val="nil"/>
            </w:tcBorders>
            <w:shd w:val="clear" w:color="auto" w:fill="auto"/>
            <w:noWrap/>
            <w:vAlign w:val="bottom"/>
            <w:hideMark/>
          </w:tcPr>
          <w:p w14:paraId="776B2EB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-2.296.116,75</w:t>
            </w:r>
          </w:p>
        </w:tc>
        <w:tc>
          <w:tcPr>
            <w:tcW w:w="992" w:type="dxa"/>
            <w:tcBorders>
              <w:top w:val="nil"/>
              <w:left w:val="nil"/>
              <w:bottom w:val="nil"/>
              <w:right w:val="nil"/>
            </w:tcBorders>
            <w:shd w:val="clear" w:color="auto" w:fill="auto"/>
            <w:noWrap/>
            <w:vAlign w:val="bottom"/>
            <w:hideMark/>
          </w:tcPr>
          <w:p w14:paraId="65EC6CD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-59,18</w:t>
            </w:r>
          </w:p>
        </w:tc>
        <w:tc>
          <w:tcPr>
            <w:tcW w:w="1276" w:type="dxa"/>
            <w:tcBorders>
              <w:top w:val="nil"/>
              <w:left w:val="nil"/>
              <w:bottom w:val="nil"/>
              <w:right w:val="nil"/>
            </w:tcBorders>
            <w:shd w:val="clear" w:color="auto" w:fill="auto"/>
            <w:noWrap/>
            <w:vAlign w:val="bottom"/>
            <w:hideMark/>
          </w:tcPr>
          <w:p w14:paraId="3A19254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1.583.747,01</w:t>
            </w:r>
          </w:p>
        </w:tc>
      </w:tr>
      <w:tr w:rsidR="00292453" w:rsidRPr="00292453" w14:paraId="0D986CA1" w14:textId="77777777" w:rsidTr="00292453">
        <w:trPr>
          <w:trHeight w:val="255"/>
        </w:trPr>
        <w:tc>
          <w:tcPr>
            <w:tcW w:w="9498" w:type="dxa"/>
            <w:gridSpan w:val="3"/>
            <w:tcBorders>
              <w:top w:val="nil"/>
              <w:left w:val="nil"/>
              <w:bottom w:val="nil"/>
              <w:right w:val="nil"/>
            </w:tcBorders>
            <w:shd w:val="clear" w:color="000000" w:fill="000080"/>
            <w:noWrap/>
            <w:vAlign w:val="bottom"/>
            <w:hideMark/>
          </w:tcPr>
          <w:p w14:paraId="488433A6" w14:textId="77777777" w:rsidR="00292453" w:rsidRPr="00292453" w:rsidRDefault="00292453" w:rsidP="00292453">
            <w:pPr>
              <w:jc w:val="lef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Razdjel 001 OPĆINSKO VIJEĆE</w:t>
            </w:r>
          </w:p>
        </w:tc>
        <w:tc>
          <w:tcPr>
            <w:tcW w:w="1276" w:type="dxa"/>
            <w:tcBorders>
              <w:top w:val="nil"/>
              <w:left w:val="nil"/>
              <w:bottom w:val="nil"/>
              <w:right w:val="nil"/>
            </w:tcBorders>
            <w:shd w:val="clear" w:color="000000" w:fill="000080"/>
            <w:noWrap/>
            <w:vAlign w:val="bottom"/>
            <w:hideMark/>
          </w:tcPr>
          <w:p w14:paraId="12BE3828"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32.410,00</w:t>
            </w:r>
          </w:p>
        </w:tc>
        <w:tc>
          <w:tcPr>
            <w:tcW w:w="1417" w:type="dxa"/>
            <w:tcBorders>
              <w:top w:val="nil"/>
              <w:left w:val="nil"/>
              <w:bottom w:val="nil"/>
              <w:right w:val="nil"/>
            </w:tcBorders>
            <w:shd w:val="clear" w:color="000000" w:fill="000080"/>
            <w:noWrap/>
            <w:vAlign w:val="bottom"/>
            <w:hideMark/>
          </w:tcPr>
          <w:p w14:paraId="267D09A2"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-6.850,75</w:t>
            </w:r>
          </w:p>
        </w:tc>
        <w:tc>
          <w:tcPr>
            <w:tcW w:w="992" w:type="dxa"/>
            <w:tcBorders>
              <w:top w:val="nil"/>
              <w:left w:val="nil"/>
              <w:bottom w:val="nil"/>
              <w:right w:val="nil"/>
            </w:tcBorders>
            <w:shd w:val="clear" w:color="000000" w:fill="000080"/>
            <w:noWrap/>
            <w:vAlign w:val="bottom"/>
            <w:hideMark/>
          </w:tcPr>
          <w:p w14:paraId="25E7610C"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-21,14</w:t>
            </w:r>
          </w:p>
        </w:tc>
        <w:tc>
          <w:tcPr>
            <w:tcW w:w="1276" w:type="dxa"/>
            <w:tcBorders>
              <w:top w:val="nil"/>
              <w:left w:val="nil"/>
              <w:bottom w:val="nil"/>
              <w:right w:val="nil"/>
            </w:tcBorders>
            <w:shd w:val="clear" w:color="000000" w:fill="000080"/>
            <w:noWrap/>
            <w:vAlign w:val="bottom"/>
            <w:hideMark/>
          </w:tcPr>
          <w:p w14:paraId="3882D0FE"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25.559,25</w:t>
            </w:r>
          </w:p>
        </w:tc>
      </w:tr>
      <w:tr w:rsidR="00292453" w:rsidRPr="00292453" w14:paraId="6568696C" w14:textId="77777777" w:rsidTr="00292453">
        <w:trPr>
          <w:trHeight w:val="255"/>
        </w:trPr>
        <w:tc>
          <w:tcPr>
            <w:tcW w:w="9498" w:type="dxa"/>
            <w:gridSpan w:val="3"/>
            <w:tcBorders>
              <w:top w:val="nil"/>
              <w:left w:val="nil"/>
              <w:bottom w:val="nil"/>
              <w:right w:val="nil"/>
            </w:tcBorders>
            <w:shd w:val="clear" w:color="000000" w:fill="0000FF"/>
            <w:noWrap/>
            <w:vAlign w:val="bottom"/>
            <w:hideMark/>
          </w:tcPr>
          <w:p w14:paraId="2B8C137D" w14:textId="77777777" w:rsidR="00292453" w:rsidRPr="00292453" w:rsidRDefault="00292453" w:rsidP="00292453">
            <w:pPr>
              <w:jc w:val="lef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Glava 00101 OPĆINSKO VIJEĆE</w:t>
            </w:r>
          </w:p>
        </w:tc>
        <w:tc>
          <w:tcPr>
            <w:tcW w:w="1276" w:type="dxa"/>
            <w:tcBorders>
              <w:top w:val="nil"/>
              <w:left w:val="nil"/>
              <w:bottom w:val="nil"/>
              <w:right w:val="nil"/>
            </w:tcBorders>
            <w:shd w:val="clear" w:color="000000" w:fill="0000FF"/>
            <w:noWrap/>
            <w:vAlign w:val="bottom"/>
            <w:hideMark/>
          </w:tcPr>
          <w:p w14:paraId="37D46253"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32.410,00</w:t>
            </w:r>
          </w:p>
        </w:tc>
        <w:tc>
          <w:tcPr>
            <w:tcW w:w="1417" w:type="dxa"/>
            <w:tcBorders>
              <w:top w:val="nil"/>
              <w:left w:val="nil"/>
              <w:bottom w:val="nil"/>
              <w:right w:val="nil"/>
            </w:tcBorders>
            <w:shd w:val="clear" w:color="000000" w:fill="0000FF"/>
            <w:noWrap/>
            <w:vAlign w:val="bottom"/>
            <w:hideMark/>
          </w:tcPr>
          <w:p w14:paraId="69CCE1AB"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-6.850,75</w:t>
            </w:r>
          </w:p>
        </w:tc>
        <w:tc>
          <w:tcPr>
            <w:tcW w:w="992" w:type="dxa"/>
            <w:tcBorders>
              <w:top w:val="nil"/>
              <w:left w:val="nil"/>
              <w:bottom w:val="nil"/>
              <w:right w:val="nil"/>
            </w:tcBorders>
            <w:shd w:val="clear" w:color="000000" w:fill="0000FF"/>
            <w:noWrap/>
            <w:vAlign w:val="bottom"/>
            <w:hideMark/>
          </w:tcPr>
          <w:p w14:paraId="73FA3CF4"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-21,14</w:t>
            </w:r>
          </w:p>
        </w:tc>
        <w:tc>
          <w:tcPr>
            <w:tcW w:w="1276" w:type="dxa"/>
            <w:tcBorders>
              <w:top w:val="nil"/>
              <w:left w:val="nil"/>
              <w:bottom w:val="nil"/>
              <w:right w:val="nil"/>
            </w:tcBorders>
            <w:shd w:val="clear" w:color="000000" w:fill="0000FF"/>
            <w:noWrap/>
            <w:vAlign w:val="bottom"/>
            <w:hideMark/>
          </w:tcPr>
          <w:p w14:paraId="620142B1"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25.559,25</w:t>
            </w:r>
          </w:p>
        </w:tc>
      </w:tr>
      <w:tr w:rsidR="00292453" w:rsidRPr="00292453" w14:paraId="78CA8578" w14:textId="77777777" w:rsidTr="00292453">
        <w:trPr>
          <w:trHeight w:val="255"/>
        </w:trPr>
        <w:tc>
          <w:tcPr>
            <w:tcW w:w="9498" w:type="dxa"/>
            <w:gridSpan w:val="3"/>
            <w:tcBorders>
              <w:top w:val="nil"/>
              <w:left w:val="nil"/>
              <w:bottom w:val="nil"/>
              <w:right w:val="nil"/>
            </w:tcBorders>
            <w:shd w:val="clear" w:color="000000" w:fill="666699"/>
            <w:noWrap/>
            <w:vAlign w:val="bottom"/>
            <w:hideMark/>
          </w:tcPr>
          <w:p w14:paraId="71A14E5D" w14:textId="77777777" w:rsidR="00292453" w:rsidRPr="00292453" w:rsidRDefault="00292453" w:rsidP="00292453">
            <w:pPr>
              <w:jc w:val="lef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Glavni program A01 Općina Dubravica</w:t>
            </w:r>
          </w:p>
        </w:tc>
        <w:tc>
          <w:tcPr>
            <w:tcW w:w="1276" w:type="dxa"/>
            <w:tcBorders>
              <w:top w:val="nil"/>
              <w:left w:val="nil"/>
              <w:bottom w:val="nil"/>
              <w:right w:val="nil"/>
            </w:tcBorders>
            <w:shd w:val="clear" w:color="000000" w:fill="666699"/>
            <w:noWrap/>
            <w:vAlign w:val="bottom"/>
            <w:hideMark/>
          </w:tcPr>
          <w:p w14:paraId="544848D5"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32.410,00</w:t>
            </w:r>
          </w:p>
        </w:tc>
        <w:tc>
          <w:tcPr>
            <w:tcW w:w="1417" w:type="dxa"/>
            <w:tcBorders>
              <w:top w:val="nil"/>
              <w:left w:val="nil"/>
              <w:bottom w:val="nil"/>
              <w:right w:val="nil"/>
            </w:tcBorders>
            <w:shd w:val="clear" w:color="000000" w:fill="666699"/>
            <w:noWrap/>
            <w:vAlign w:val="bottom"/>
            <w:hideMark/>
          </w:tcPr>
          <w:p w14:paraId="741F07BD"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-6.850,75</w:t>
            </w:r>
          </w:p>
        </w:tc>
        <w:tc>
          <w:tcPr>
            <w:tcW w:w="992" w:type="dxa"/>
            <w:tcBorders>
              <w:top w:val="nil"/>
              <w:left w:val="nil"/>
              <w:bottom w:val="nil"/>
              <w:right w:val="nil"/>
            </w:tcBorders>
            <w:shd w:val="clear" w:color="000000" w:fill="666699"/>
            <w:noWrap/>
            <w:vAlign w:val="bottom"/>
            <w:hideMark/>
          </w:tcPr>
          <w:p w14:paraId="6578E13B"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-21,14</w:t>
            </w:r>
          </w:p>
        </w:tc>
        <w:tc>
          <w:tcPr>
            <w:tcW w:w="1276" w:type="dxa"/>
            <w:tcBorders>
              <w:top w:val="nil"/>
              <w:left w:val="nil"/>
              <w:bottom w:val="nil"/>
              <w:right w:val="nil"/>
            </w:tcBorders>
            <w:shd w:val="clear" w:color="000000" w:fill="666699"/>
            <w:noWrap/>
            <w:vAlign w:val="bottom"/>
            <w:hideMark/>
          </w:tcPr>
          <w:p w14:paraId="69659323"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25.559,25</w:t>
            </w:r>
          </w:p>
        </w:tc>
      </w:tr>
      <w:tr w:rsidR="00292453" w:rsidRPr="00292453" w14:paraId="6E0B00AE"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0C6F520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1000 Redovna djelatnost</w:t>
            </w:r>
          </w:p>
        </w:tc>
        <w:tc>
          <w:tcPr>
            <w:tcW w:w="1276" w:type="dxa"/>
            <w:tcBorders>
              <w:top w:val="nil"/>
              <w:left w:val="nil"/>
              <w:bottom w:val="nil"/>
              <w:right w:val="nil"/>
            </w:tcBorders>
            <w:shd w:val="clear" w:color="000000" w:fill="9999FF"/>
            <w:noWrap/>
            <w:vAlign w:val="bottom"/>
            <w:hideMark/>
          </w:tcPr>
          <w:p w14:paraId="25AB36C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32.410,00</w:t>
            </w:r>
          </w:p>
        </w:tc>
        <w:tc>
          <w:tcPr>
            <w:tcW w:w="1417" w:type="dxa"/>
            <w:tcBorders>
              <w:top w:val="nil"/>
              <w:left w:val="nil"/>
              <w:bottom w:val="nil"/>
              <w:right w:val="nil"/>
            </w:tcBorders>
            <w:shd w:val="clear" w:color="000000" w:fill="9999FF"/>
            <w:noWrap/>
            <w:vAlign w:val="bottom"/>
            <w:hideMark/>
          </w:tcPr>
          <w:p w14:paraId="3462494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-6.850,75</w:t>
            </w:r>
          </w:p>
        </w:tc>
        <w:tc>
          <w:tcPr>
            <w:tcW w:w="992" w:type="dxa"/>
            <w:tcBorders>
              <w:top w:val="nil"/>
              <w:left w:val="nil"/>
              <w:bottom w:val="nil"/>
              <w:right w:val="nil"/>
            </w:tcBorders>
            <w:shd w:val="clear" w:color="000000" w:fill="9999FF"/>
            <w:noWrap/>
            <w:vAlign w:val="bottom"/>
            <w:hideMark/>
          </w:tcPr>
          <w:p w14:paraId="39A173A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-21,14</w:t>
            </w:r>
          </w:p>
        </w:tc>
        <w:tc>
          <w:tcPr>
            <w:tcW w:w="1276" w:type="dxa"/>
            <w:tcBorders>
              <w:top w:val="nil"/>
              <w:left w:val="nil"/>
              <w:bottom w:val="nil"/>
              <w:right w:val="nil"/>
            </w:tcBorders>
            <w:shd w:val="clear" w:color="000000" w:fill="9999FF"/>
            <w:noWrap/>
            <w:vAlign w:val="bottom"/>
            <w:hideMark/>
          </w:tcPr>
          <w:p w14:paraId="01DF494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25.559,25</w:t>
            </w:r>
          </w:p>
        </w:tc>
      </w:tr>
      <w:tr w:rsidR="00292453" w:rsidRPr="00292453" w14:paraId="4C9B83B3"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372615E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A100001 Izdaci za troškove Općinskog vijeća i političke stranke</w:t>
            </w:r>
          </w:p>
        </w:tc>
        <w:tc>
          <w:tcPr>
            <w:tcW w:w="1276" w:type="dxa"/>
            <w:tcBorders>
              <w:top w:val="nil"/>
              <w:left w:val="nil"/>
              <w:bottom w:val="nil"/>
              <w:right w:val="nil"/>
            </w:tcBorders>
            <w:shd w:val="clear" w:color="000000" w:fill="CCCCFF"/>
            <w:noWrap/>
            <w:vAlign w:val="bottom"/>
            <w:hideMark/>
          </w:tcPr>
          <w:p w14:paraId="4B228DF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32.410,00</w:t>
            </w:r>
          </w:p>
        </w:tc>
        <w:tc>
          <w:tcPr>
            <w:tcW w:w="1417" w:type="dxa"/>
            <w:tcBorders>
              <w:top w:val="nil"/>
              <w:left w:val="nil"/>
              <w:bottom w:val="nil"/>
              <w:right w:val="nil"/>
            </w:tcBorders>
            <w:shd w:val="clear" w:color="000000" w:fill="CCCCFF"/>
            <w:noWrap/>
            <w:vAlign w:val="bottom"/>
            <w:hideMark/>
          </w:tcPr>
          <w:p w14:paraId="07AE0BA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-6.850,75</w:t>
            </w:r>
          </w:p>
        </w:tc>
        <w:tc>
          <w:tcPr>
            <w:tcW w:w="992" w:type="dxa"/>
            <w:tcBorders>
              <w:top w:val="nil"/>
              <w:left w:val="nil"/>
              <w:bottom w:val="nil"/>
              <w:right w:val="nil"/>
            </w:tcBorders>
            <w:shd w:val="clear" w:color="000000" w:fill="CCCCFF"/>
            <w:noWrap/>
            <w:vAlign w:val="bottom"/>
            <w:hideMark/>
          </w:tcPr>
          <w:p w14:paraId="3B0229B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-21,14</w:t>
            </w:r>
          </w:p>
        </w:tc>
        <w:tc>
          <w:tcPr>
            <w:tcW w:w="1276" w:type="dxa"/>
            <w:tcBorders>
              <w:top w:val="nil"/>
              <w:left w:val="nil"/>
              <w:bottom w:val="nil"/>
              <w:right w:val="nil"/>
            </w:tcBorders>
            <w:shd w:val="clear" w:color="000000" w:fill="CCCCFF"/>
            <w:noWrap/>
            <w:vAlign w:val="bottom"/>
            <w:hideMark/>
          </w:tcPr>
          <w:p w14:paraId="5D060F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25.559,25</w:t>
            </w:r>
          </w:p>
        </w:tc>
      </w:tr>
      <w:tr w:rsidR="00292453" w:rsidRPr="00292453" w14:paraId="4840B108"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051851E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 Opće javne usluge</w:t>
            </w:r>
          </w:p>
        </w:tc>
        <w:tc>
          <w:tcPr>
            <w:tcW w:w="1276" w:type="dxa"/>
            <w:tcBorders>
              <w:top w:val="nil"/>
              <w:left w:val="nil"/>
              <w:bottom w:val="nil"/>
              <w:right w:val="nil"/>
            </w:tcBorders>
            <w:shd w:val="clear" w:color="000000" w:fill="00CCFF"/>
            <w:noWrap/>
            <w:vAlign w:val="bottom"/>
            <w:hideMark/>
          </w:tcPr>
          <w:p w14:paraId="1109F52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32.410,00</w:t>
            </w:r>
          </w:p>
        </w:tc>
        <w:tc>
          <w:tcPr>
            <w:tcW w:w="1417" w:type="dxa"/>
            <w:tcBorders>
              <w:top w:val="nil"/>
              <w:left w:val="nil"/>
              <w:bottom w:val="nil"/>
              <w:right w:val="nil"/>
            </w:tcBorders>
            <w:shd w:val="clear" w:color="000000" w:fill="00CCFF"/>
            <w:noWrap/>
            <w:vAlign w:val="bottom"/>
            <w:hideMark/>
          </w:tcPr>
          <w:p w14:paraId="460E15B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-6.850,75</w:t>
            </w:r>
          </w:p>
        </w:tc>
        <w:tc>
          <w:tcPr>
            <w:tcW w:w="992" w:type="dxa"/>
            <w:tcBorders>
              <w:top w:val="nil"/>
              <w:left w:val="nil"/>
              <w:bottom w:val="nil"/>
              <w:right w:val="nil"/>
            </w:tcBorders>
            <w:shd w:val="clear" w:color="000000" w:fill="00CCFF"/>
            <w:noWrap/>
            <w:vAlign w:val="bottom"/>
            <w:hideMark/>
          </w:tcPr>
          <w:p w14:paraId="256494D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-21,14</w:t>
            </w:r>
          </w:p>
        </w:tc>
        <w:tc>
          <w:tcPr>
            <w:tcW w:w="1276" w:type="dxa"/>
            <w:tcBorders>
              <w:top w:val="nil"/>
              <w:left w:val="nil"/>
              <w:bottom w:val="nil"/>
              <w:right w:val="nil"/>
            </w:tcBorders>
            <w:shd w:val="clear" w:color="000000" w:fill="00CCFF"/>
            <w:noWrap/>
            <w:vAlign w:val="bottom"/>
            <w:hideMark/>
          </w:tcPr>
          <w:p w14:paraId="1EAF5AF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25.559,25</w:t>
            </w:r>
          </w:p>
        </w:tc>
      </w:tr>
      <w:tr w:rsidR="00292453" w:rsidRPr="00292453" w14:paraId="0249B2F9"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74D465C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276" w:type="dxa"/>
            <w:tcBorders>
              <w:top w:val="nil"/>
              <w:left w:val="nil"/>
              <w:bottom w:val="nil"/>
              <w:right w:val="nil"/>
            </w:tcBorders>
            <w:shd w:val="clear" w:color="000000" w:fill="00FFFF"/>
            <w:noWrap/>
            <w:vAlign w:val="bottom"/>
            <w:hideMark/>
          </w:tcPr>
          <w:p w14:paraId="1352913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27.870,00</w:t>
            </w:r>
          </w:p>
        </w:tc>
        <w:tc>
          <w:tcPr>
            <w:tcW w:w="1417" w:type="dxa"/>
            <w:tcBorders>
              <w:top w:val="nil"/>
              <w:left w:val="nil"/>
              <w:bottom w:val="nil"/>
              <w:right w:val="nil"/>
            </w:tcBorders>
            <w:shd w:val="clear" w:color="000000" w:fill="00FFFF"/>
            <w:noWrap/>
            <w:vAlign w:val="bottom"/>
            <w:hideMark/>
          </w:tcPr>
          <w:p w14:paraId="619A9F4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-9.532,75</w:t>
            </w:r>
          </w:p>
        </w:tc>
        <w:tc>
          <w:tcPr>
            <w:tcW w:w="992" w:type="dxa"/>
            <w:tcBorders>
              <w:top w:val="nil"/>
              <w:left w:val="nil"/>
              <w:bottom w:val="nil"/>
              <w:right w:val="nil"/>
            </w:tcBorders>
            <w:shd w:val="clear" w:color="000000" w:fill="00FFFF"/>
            <w:noWrap/>
            <w:vAlign w:val="bottom"/>
            <w:hideMark/>
          </w:tcPr>
          <w:p w14:paraId="03DE84D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-34,20</w:t>
            </w:r>
          </w:p>
        </w:tc>
        <w:tc>
          <w:tcPr>
            <w:tcW w:w="1276" w:type="dxa"/>
            <w:tcBorders>
              <w:top w:val="nil"/>
              <w:left w:val="nil"/>
              <w:bottom w:val="nil"/>
              <w:right w:val="nil"/>
            </w:tcBorders>
            <w:shd w:val="clear" w:color="000000" w:fill="00FFFF"/>
            <w:noWrap/>
            <w:vAlign w:val="bottom"/>
            <w:hideMark/>
          </w:tcPr>
          <w:p w14:paraId="0A9B48E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18.337,25</w:t>
            </w:r>
          </w:p>
        </w:tc>
      </w:tr>
      <w:tr w:rsidR="00292453" w:rsidRPr="00292453" w14:paraId="5FBF67C2"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063AC2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0111 Izvršna  i zakonodavna tijela</w:t>
            </w:r>
          </w:p>
        </w:tc>
        <w:tc>
          <w:tcPr>
            <w:tcW w:w="1276" w:type="dxa"/>
            <w:tcBorders>
              <w:top w:val="nil"/>
              <w:left w:val="nil"/>
              <w:bottom w:val="nil"/>
              <w:right w:val="nil"/>
            </w:tcBorders>
            <w:shd w:val="clear" w:color="000000" w:fill="CCFFFF"/>
            <w:noWrap/>
            <w:vAlign w:val="bottom"/>
            <w:hideMark/>
          </w:tcPr>
          <w:p w14:paraId="6ACF7E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27.870,00</w:t>
            </w:r>
          </w:p>
        </w:tc>
        <w:tc>
          <w:tcPr>
            <w:tcW w:w="1417" w:type="dxa"/>
            <w:tcBorders>
              <w:top w:val="nil"/>
              <w:left w:val="nil"/>
              <w:bottom w:val="nil"/>
              <w:right w:val="nil"/>
            </w:tcBorders>
            <w:shd w:val="clear" w:color="000000" w:fill="CCFFFF"/>
            <w:noWrap/>
            <w:vAlign w:val="bottom"/>
            <w:hideMark/>
          </w:tcPr>
          <w:p w14:paraId="3538BA2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-9.532,75</w:t>
            </w:r>
          </w:p>
        </w:tc>
        <w:tc>
          <w:tcPr>
            <w:tcW w:w="992" w:type="dxa"/>
            <w:tcBorders>
              <w:top w:val="nil"/>
              <w:left w:val="nil"/>
              <w:bottom w:val="nil"/>
              <w:right w:val="nil"/>
            </w:tcBorders>
            <w:shd w:val="clear" w:color="000000" w:fill="CCFFFF"/>
            <w:noWrap/>
            <w:vAlign w:val="bottom"/>
            <w:hideMark/>
          </w:tcPr>
          <w:p w14:paraId="5C4A4CB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-34,20</w:t>
            </w:r>
          </w:p>
        </w:tc>
        <w:tc>
          <w:tcPr>
            <w:tcW w:w="1276" w:type="dxa"/>
            <w:tcBorders>
              <w:top w:val="nil"/>
              <w:left w:val="nil"/>
              <w:bottom w:val="nil"/>
              <w:right w:val="nil"/>
            </w:tcBorders>
            <w:shd w:val="clear" w:color="000000" w:fill="CCFFFF"/>
            <w:noWrap/>
            <w:vAlign w:val="bottom"/>
            <w:hideMark/>
          </w:tcPr>
          <w:p w14:paraId="296D436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18.337,25</w:t>
            </w:r>
          </w:p>
        </w:tc>
      </w:tr>
      <w:tr w:rsidR="00292453" w:rsidRPr="00292453" w14:paraId="0EEB5A3C"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4CFC772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0C74392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27.870,00</w:t>
            </w:r>
          </w:p>
        </w:tc>
        <w:tc>
          <w:tcPr>
            <w:tcW w:w="1417" w:type="dxa"/>
            <w:tcBorders>
              <w:top w:val="nil"/>
              <w:left w:val="nil"/>
              <w:bottom w:val="nil"/>
              <w:right w:val="nil"/>
            </w:tcBorders>
            <w:shd w:val="clear" w:color="000000" w:fill="FFFF99"/>
            <w:noWrap/>
            <w:vAlign w:val="bottom"/>
            <w:hideMark/>
          </w:tcPr>
          <w:p w14:paraId="61C0B40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-9.532,75</w:t>
            </w:r>
          </w:p>
        </w:tc>
        <w:tc>
          <w:tcPr>
            <w:tcW w:w="992" w:type="dxa"/>
            <w:tcBorders>
              <w:top w:val="nil"/>
              <w:left w:val="nil"/>
              <w:bottom w:val="nil"/>
              <w:right w:val="nil"/>
            </w:tcBorders>
            <w:shd w:val="clear" w:color="000000" w:fill="FFFF99"/>
            <w:noWrap/>
            <w:vAlign w:val="bottom"/>
            <w:hideMark/>
          </w:tcPr>
          <w:p w14:paraId="38C65E5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-34,20</w:t>
            </w:r>
          </w:p>
        </w:tc>
        <w:tc>
          <w:tcPr>
            <w:tcW w:w="1276" w:type="dxa"/>
            <w:tcBorders>
              <w:top w:val="nil"/>
              <w:left w:val="nil"/>
              <w:bottom w:val="nil"/>
              <w:right w:val="nil"/>
            </w:tcBorders>
            <w:shd w:val="clear" w:color="000000" w:fill="FFFF99"/>
            <w:noWrap/>
            <w:vAlign w:val="bottom"/>
            <w:hideMark/>
          </w:tcPr>
          <w:p w14:paraId="2D1EBAA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18.337,25</w:t>
            </w:r>
          </w:p>
        </w:tc>
      </w:tr>
      <w:tr w:rsidR="00292453" w:rsidRPr="00292453" w14:paraId="78C0E497" w14:textId="77777777" w:rsidTr="00292453">
        <w:trPr>
          <w:trHeight w:val="255"/>
        </w:trPr>
        <w:tc>
          <w:tcPr>
            <w:tcW w:w="1139" w:type="dxa"/>
            <w:tcBorders>
              <w:top w:val="nil"/>
              <w:left w:val="nil"/>
              <w:bottom w:val="nil"/>
              <w:right w:val="nil"/>
            </w:tcBorders>
            <w:shd w:val="clear" w:color="auto" w:fill="auto"/>
            <w:noWrap/>
            <w:vAlign w:val="bottom"/>
            <w:hideMark/>
          </w:tcPr>
          <w:p w14:paraId="75F160C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R001</w:t>
            </w:r>
          </w:p>
        </w:tc>
        <w:tc>
          <w:tcPr>
            <w:tcW w:w="1060" w:type="dxa"/>
            <w:tcBorders>
              <w:top w:val="nil"/>
              <w:left w:val="nil"/>
              <w:bottom w:val="nil"/>
              <w:right w:val="nil"/>
            </w:tcBorders>
            <w:shd w:val="clear" w:color="auto" w:fill="auto"/>
            <w:noWrap/>
            <w:vAlign w:val="bottom"/>
            <w:hideMark/>
          </w:tcPr>
          <w:p w14:paraId="481B6A5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ECC868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Uredski materijal i ostali materijalni rashodi</w:t>
            </w:r>
          </w:p>
        </w:tc>
        <w:tc>
          <w:tcPr>
            <w:tcW w:w="1276" w:type="dxa"/>
            <w:tcBorders>
              <w:top w:val="nil"/>
              <w:left w:val="nil"/>
              <w:bottom w:val="nil"/>
              <w:right w:val="nil"/>
            </w:tcBorders>
            <w:shd w:val="clear" w:color="auto" w:fill="auto"/>
            <w:noWrap/>
            <w:vAlign w:val="bottom"/>
            <w:hideMark/>
          </w:tcPr>
          <w:p w14:paraId="6751652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660,00</w:t>
            </w:r>
          </w:p>
        </w:tc>
        <w:tc>
          <w:tcPr>
            <w:tcW w:w="1417" w:type="dxa"/>
            <w:tcBorders>
              <w:top w:val="nil"/>
              <w:left w:val="nil"/>
              <w:bottom w:val="nil"/>
              <w:right w:val="nil"/>
            </w:tcBorders>
            <w:shd w:val="clear" w:color="auto" w:fill="auto"/>
            <w:noWrap/>
            <w:vAlign w:val="bottom"/>
            <w:hideMark/>
          </w:tcPr>
          <w:p w14:paraId="38A22B9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-660,00</w:t>
            </w:r>
          </w:p>
        </w:tc>
        <w:tc>
          <w:tcPr>
            <w:tcW w:w="992" w:type="dxa"/>
            <w:tcBorders>
              <w:top w:val="nil"/>
              <w:left w:val="nil"/>
              <w:bottom w:val="nil"/>
              <w:right w:val="nil"/>
            </w:tcBorders>
            <w:shd w:val="clear" w:color="auto" w:fill="auto"/>
            <w:noWrap/>
            <w:vAlign w:val="bottom"/>
            <w:hideMark/>
          </w:tcPr>
          <w:p w14:paraId="406DF51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5560AC5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441CDA04" w14:textId="77777777" w:rsidTr="00292453">
        <w:trPr>
          <w:trHeight w:val="255"/>
        </w:trPr>
        <w:tc>
          <w:tcPr>
            <w:tcW w:w="1139" w:type="dxa"/>
            <w:tcBorders>
              <w:top w:val="nil"/>
              <w:left w:val="nil"/>
              <w:bottom w:val="nil"/>
              <w:right w:val="nil"/>
            </w:tcBorders>
            <w:shd w:val="clear" w:color="auto" w:fill="auto"/>
            <w:noWrap/>
            <w:vAlign w:val="bottom"/>
            <w:hideMark/>
          </w:tcPr>
          <w:p w14:paraId="1B0E644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R004</w:t>
            </w:r>
          </w:p>
        </w:tc>
        <w:tc>
          <w:tcPr>
            <w:tcW w:w="1060" w:type="dxa"/>
            <w:tcBorders>
              <w:top w:val="nil"/>
              <w:left w:val="nil"/>
              <w:bottom w:val="nil"/>
              <w:right w:val="nil"/>
            </w:tcBorders>
            <w:shd w:val="clear" w:color="auto" w:fill="auto"/>
            <w:noWrap/>
            <w:vAlign w:val="bottom"/>
            <w:hideMark/>
          </w:tcPr>
          <w:p w14:paraId="1229AF2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6431C10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Naknade za rad izvršnih tijela</w:t>
            </w:r>
          </w:p>
        </w:tc>
        <w:tc>
          <w:tcPr>
            <w:tcW w:w="1276" w:type="dxa"/>
            <w:tcBorders>
              <w:top w:val="nil"/>
              <w:left w:val="nil"/>
              <w:bottom w:val="nil"/>
              <w:right w:val="nil"/>
            </w:tcBorders>
            <w:shd w:val="clear" w:color="auto" w:fill="auto"/>
            <w:noWrap/>
            <w:vAlign w:val="bottom"/>
            <w:hideMark/>
          </w:tcPr>
          <w:p w14:paraId="63C6795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21.240,00</w:t>
            </w:r>
          </w:p>
        </w:tc>
        <w:tc>
          <w:tcPr>
            <w:tcW w:w="1417" w:type="dxa"/>
            <w:tcBorders>
              <w:top w:val="nil"/>
              <w:left w:val="nil"/>
              <w:bottom w:val="nil"/>
              <w:right w:val="nil"/>
            </w:tcBorders>
            <w:shd w:val="clear" w:color="auto" w:fill="auto"/>
            <w:noWrap/>
            <w:vAlign w:val="bottom"/>
            <w:hideMark/>
          </w:tcPr>
          <w:p w14:paraId="502AC67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-10.472,75</w:t>
            </w:r>
          </w:p>
        </w:tc>
        <w:tc>
          <w:tcPr>
            <w:tcW w:w="992" w:type="dxa"/>
            <w:tcBorders>
              <w:top w:val="nil"/>
              <w:left w:val="nil"/>
              <w:bottom w:val="nil"/>
              <w:right w:val="nil"/>
            </w:tcBorders>
            <w:shd w:val="clear" w:color="auto" w:fill="auto"/>
            <w:noWrap/>
            <w:vAlign w:val="bottom"/>
            <w:hideMark/>
          </w:tcPr>
          <w:p w14:paraId="140DA43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-49,31</w:t>
            </w:r>
          </w:p>
        </w:tc>
        <w:tc>
          <w:tcPr>
            <w:tcW w:w="1276" w:type="dxa"/>
            <w:tcBorders>
              <w:top w:val="nil"/>
              <w:left w:val="nil"/>
              <w:bottom w:val="nil"/>
              <w:right w:val="nil"/>
            </w:tcBorders>
            <w:shd w:val="clear" w:color="auto" w:fill="auto"/>
            <w:noWrap/>
            <w:vAlign w:val="bottom"/>
            <w:hideMark/>
          </w:tcPr>
          <w:p w14:paraId="6A61C70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10.767,25</w:t>
            </w:r>
          </w:p>
        </w:tc>
      </w:tr>
      <w:tr w:rsidR="00292453" w:rsidRPr="00292453" w14:paraId="7804DAC9" w14:textId="77777777" w:rsidTr="00292453">
        <w:trPr>
          <w:trHeight w:val="255"/>
        </w:trPr>
        <w:tc>
          <w:tcPr>
            <w:tcW w:w="1139" w:type="dxa"/>
            <w:tcBorders>
              <w:top w:val="nil"/>
              <w:left w:val="nil"/>
              <w:bottom w:val="nil"/>
              <w:right w:val="nil"/>
            </w:tcBorders>
            <w:shd w:val="clear" w:color="auto" w:fill="auto"/>
            <w:noWrap/>
            <w:vAlign w:val="bottom"/>
            <w:hideMark/>
          </w:tcPr>
          <w:p w14:paraId="21E4A51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R005</w:t>
            </w:r>
          </w:p>
        </w:tc>
        <w:tc>
          <w:tcPr>
            <w:tcW w:w="1060" w:type="dxa"/>
            <w:tcBorders>
              <w:top w:val="nil"/>
              <w:left w:val="nil"/>
              <w:bottom w:val="nil"/>
              <w:right w:val="nil"/>
            </w:tcBorders>
            <w:shd w:val="clear" w:color="auto" w:fill="auto"/>
            <w:noWrap/>
            <w:vAlign w:val="bottom"/>
            <w:hideMark/>
          </w:tcPr>
          <w:p w14:paraId="5B9D604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F84761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Naknade članovima predstavničkih tijela - Vijećnici</w:t>
            </w:r>
          </w:p>
        </w:tc>
        <w:tc>
          <w:tcPr>
            <w:tcW w:w="1276" w:type="dxa"/>
            <w:tcBorders>
              <w:top w:val="nil"/>
              <w:left w:val="nil"/>
              <w:bottom w:val="nil"/>
              <w:right w:val="nil"/>
            </w:tcBorders>
            <w:shd w:val="clear" w:color="auto" w:fill="auto"/>
            <w:noWrap/>
            <w:vAlign w:val="bottom"/>
            <w:hideMark/>
          </w:tcPr>
          <w:p w14:paraId="57B31D7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3.980,00</w:t>
            </w:r>
          </w:p>
        </w:tc>
        <w:tc>
          <w:tcPr>
            <w:tcW w:w="1417" w:type="dxa"/>
            <w:tcBorders>
              <w:top w:val="nil"/>
              <w:left w:val="nil"/>
              <w:bottom w:val="nil"/>
              <w:right w:val="nil"/>
            </w:tcBorders>
            <w:shd w:val="clear" w:color="auto" w:fill="auto"/>
            <w:noWrap/>
            <w:vAlign w:val="bottom"/>
            <w:hideMark/>
          </w:tcPr>
          <w:p w14:paraId="0D7DE7D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1.600,00</w:t>
            </w:r>
          </w:p>
        </w:tc>
        <w:tc>
          <w:tcPr>
            <w:tcW w:w="992" w:type="dxa"/>
            <w:tcBorders>
              <w:top w:val="nil"/>
              <w:left w:val="nil"/>
              <w:bottom w:val="nil"/>
              <w:right w:val="nil"/>
            </w:tcBorders>
            <w:shd w:val="clear" w:color="auto" w:fill="auto"/>
            <w:noWrap/>
            <w:vAlign w:val="bottom"/>
            <w:hideMark/>
          </w:tcPr>
          <w:p w14:paraId="323346B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40,20</w:t>
            </w:r>
          </w:p>
        </w:tc>
        <w:tc>
          <w:tcPr>
            <w:tcW w:w="1276" w:type="dxa"/>
            <w:tcBorders>
              <w:top w:val="nil"/>
              <w:left w:val="nil"/>
              <w:bottom w:val="nil"/>
              <w:right w:val="nil"/>
            </w:tcBorders>
            <w:shd w:val="clear" w:color="auto" w:fill="auto"/>
            <w:noWrap/>
            <w:vAlign w:val="bottom"/>
            <w:hideMark/>
          </w:tcPr>
          <w:p w14:paraId="742CDC1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5.580,00</w:t>
            </w:r>
          </w:p>
        </w:tc>
      </w:tr>
      <w:tr w:rsidR="00292453" w:rsidRPr="00292453" w14:paraId="217CE138" w14:textId="77777777" w:rsidTr="00292453">
        <w:trPr>
          <w:trHeight w:val="255"/>
        </w:trPr>
        <w:tc>
          <w:tcPr>
            <w:tcW w:w="1139" w:type="dxa"/>
            <w:tcBorders>
              <w:top w:val="nil"/>
              <w:left w:val="nil"/>
              <w:bottom w:val="nil"/>
              <w:right w:val="nil"/>
            </w:tcBorders>
            <w:shd w:val="clear" w:color="auto" w:fill="auto"/>
            <w:noWrap/>
            <w:vAlign w:val="bottom"/>
            <w:hideMark/>
          </w:tcPr>
          <w:p w14:paraId="6D4A4F4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R005A</w:t>
            </w:r>
          </w:p>
        </w:tc>
        <w:tc>
          <w:tcPr>
            <w:tcW w:w="1060" w:type="dxa"/>
            <w:tcBorders>
              <w:top w:val="nil"/>
              <w:left w:val="nil"/>
              <w:bottom w:val="nil"/>
              <w:right w:val="nil"/>
            </w:tcBorders>
            <w:shd w:val="clear" w:color="auto" w:fill="auto"/>
            <w:noWrap/>
            <w:vAlign w:val="bottom"/>
            <w:hideMark/>
          </w:tcPr>
          <w:p w14:paraId="56D00CD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688866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Naknade troškova službenog puta članovima </w:t>
            </w:r>
            <w:proofErr w:type="spellStart"/>
            <w:r w:rsidRPr="00292453">
              <w:rPr>
                <w:rFonts w:ascii="Arial" w:eastAsia="Times New Roman" w:hAnsi="Arial" w:cs="Arial"/>
                <w:b/>
                <w:bCs/>
                <w:sz w:val="20"/>
                <w:szCs w:val="20"/>
                <w:lang w:eastAsia="hr-HR"/>
              </w:rPr>
              <w:t>predstavničkh</w:t>
            </w:r>
            <w:proofErr w:type="spellEnd"/>
            <w:r w:rsidRPr="00292453">
              <w:rPr>
                <w:rFonts w:ascii="Arial" w:eastAsia="Times New Roman" w:hAnsi="Arial" w:cs="Arial"/>
                <w:b/>
                <w:bCs/>
                <w:sz w:val="20"/>
                <w:szCs w:val="20"/>
                <w:lang w:eastAsia="hr-HR"/>
              </w:rPr>
              <w:t xml:space="preserve"> i izvršnih tijela</w:t>
            </w:r>
          </w:p>
        </w:tc>
        <w:tc>
          <w:tcPr>
            <w:tcW w:w="1276" w:type="dxa"/>
            <w:tcBorders>
              <w:top w:val="nil"/>
              <w:left w:val="nil"/>
              <w:bottom w:val="nil"/>
              <w:right w:val="nil"/>
            </w:tcBorders>
            <w:shd w:val="clear" w:color="auto" w:fill="auto"/>
            <w:noWrap/>
            <w:vAlign w:val="bottom"/>
            <w:hideMark/>
          </w:tcPr>
          <w:p w14:paraId="3E997E3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1.990,00</w:t>
            </w:r>
          </w:p>
        </w:tc>
        <w:tc>
          <w:tcPr>
            <w:tcW w:w="1417" w:type="dxa"/>
            <w:tcBorders>
              <w:top w:val="nil"/>
              <w:left w:val="nil"/>
              <w:bottom w:val="nil"/>
              <w:right w:val="nil"/>
            </w:tcBorders>
            <w:shd w:val="clear" w:color="auto" w:fill="auto"/>
            <w:noWrap/>
            <w:vAlign w:val="bottom"/>
            <w:hideMark/>
          </w:tcPr>
          <w:p w14:paraId="218B67B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7C175EC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279BDD1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1.990,00</w:t>
            </w:r>
          </w:p>
        </w:tc>
      </w:tr>
      <w:tr w:rsidR="00292453" w:rsidRPr="00292453" w14:paraId="5925FAC6"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ED8E77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016 Opće javne usluge koje nisu drugdje svrstane</w:t>
            </w:r>
          </w:p>
        </w:tc>
        <w:tc>
          <w:tcPr>
            <w:tcW w:w="1276" w:type="dxa"/>
            <w:tcBorders>
              <w:top w:val="nil"/>
              <w:left w:val="nil"/>
              <w:bottom w:val="nil"/>
              <w:right w:val="nil"/>
            </w:tcBorders>
            <w:shd w:val="clear" w:color="000000" w:fill="00FFFF"/>
            <w:noWrap/>
            <w:vAlign w:val="bottom"/>
            <w:hideMark/>
          </w:tcPr>
          <w:p w14:paraId="72350DC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4.540,00</w:t>
            </w:r>
          </w:p>
        </w:tc>
        <w:tc>
          <w:tcPr>
            <w:tcW w:w="1417" w:type="dxa"/>
            <w:tcBorders>
              <w:top w:val="nil"/>
              <w:left w:val="nil"/>
              <w:bottom w:val="nil"/>
              <w:right w:val="nil"/>
            </w:tcBorders>
            <w:shd w:val="clear" w:color="000000" w:fill="00FFFF"/>
            <w:noWrap/>
            <w:vAlign w:val="bottom"/>
            <w:hideMark/>
          </w:tcPr>
          <w:p w14:paraId="785DAE8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2.682,00</w:t>
            </w:r>
          </w:p>
        </w:tc>
        <w:tc>
          <w:tcPr>
            <w:tcW w:w="992" w:type="dxa"/>
            <w:tcBorders>
              <w:top w:val="nil"/>
              <w:left w:val="nil"/>
              <w:bottom w:val="nil"/>
              <w:right w:val="nil"/>
            </w:tcBorders>
            <w:shd w:val="clear" w:color="000000" w:fill="00FFFF"/>
            <w:noWrap/>
            <w:vAlign w:val="bottom"/>
            <w:hideMark/>
          </w:tcPr>
          <w:p w14:paraId="3CFD765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59,07</w:t>
            </w:r>
          </w:p>
        </w:tc>
        <w:tc>
          <w:tcPr>
            <w:tcW w:w="1276" w:type="dxa"/>
            <w:tcBorders>
              <w:top w:val="nil"/>
              <w:left w:val="nil"/>
              <w:bottom w:val="nil"/>
              <w:right w:val="nil"/>
            </w:tcBorders>
            <w:shd w:val="clear" w:color="000000" w:fill="00FFFF"/>
            <w:noWrap/>
            <w:vAlign w:val="bottom"/>
            <w:hideMark/>
          </w:tcPr>
          <w:p w14:paraId="62B1C6D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7.222,00</w:t>
            </w:r>
          </w:p>
        </w:tc>
      </w:tr>
      <w:tr w:rsidR="00292453" w:rsidRPr="00292453" w14:paraId="649FDC38"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2112618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0160 Opće javne usluge koje nisu drugdje svrstane</w:t>
            </w:r>
          </w:p>
        </w:tc>
        <w:tc>
          <w:tcPr>
            <w:tcW w:w="1276" w:type="dxa"/>
            <w:tcBorders>
              <w:top w:val="nil"/>
              <w:left w:val="nil"/>
              <w:bottom w:val="nil"/>
              <w:right w:val="nil"/>
            </w:tcBorders>
            <w:shd w:val="clear" w:color="000000" w:fill="CCFFFF"/>
            <w:noWrap/>
            <w:vAlign w:val="bottom"/>
            <w:hideMark/>
          </w:tcPr>
          <w:p w14:paraId="5933A16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4.540,00</w:t>
            </w:r>
          </w:p>
        </w:tc>
        <w:tc>
          <w:tcPr>
            <w:tcW w:w="1417" w:type="dxa"/>
            <w:tcBorders>
              <w:top w:val="nil"/>
              <w:left w:val="nil"/>
              <w:bottom w:val="nil"/>
              <w:right w:val="nil"/>
            </w:tcBorders>
            <w:shd w:val="clear" w:color="000000" w:fill="CCFFFF"/>
            <w:noWrap/>
            <w:vAlign w:val="bottom"/>
            <w:hideMark/>
          </w:tcPr>
          <w:p w14:paraId="2CC4AD5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2.682,00</w:t>
            </w:r>
          </w:p>
        </w:tc>
        <w:tc>
          <w:tcPr>
            <w:tcW w:w="992" w:type="dxa"/>
            <w:tcBorders>
              <w:top w:val="nil"/>
              <w:left w:val="nil"/>
              <w:bottom w:val="nil"/>
              <w:right w:val="nil"/>
            </w:tcBorders>
            <w:shd w:val="clear" w:color="000000" w:fill="CCFFFF"/>
            <w:noWrap/>
            <w:vAlign w:val="bottom"/>
            <w:hideMark/>
          </w:tcPr>
          <w:p w14:paraId="103A94D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59,07</w:t>
            </w:r>
          </w:p>
        </w:tc>
        <w:tc>
          <w:tcPr>
            <w:tcW w:w="1276" w:type="dxa"/>
            <w:tcBorders>
              <w:top w:val="nil"/>
              <w:left w:val="nil"/>
              <w:bottom w:val="nil"/>
              <w:right w:val="nil"/>
            </w:tcBorders>
            <w:shd w:val="clear" w:color="000000" w:fill="CCFFFF"/>
            <w:noWrap/>
            <w:vAlign w:val="bottom"/>
            <w:hideMark/>
          </w:tcPr>
          <w:p w14:paraId="326B978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7.222,00</w:t>
            </w:r>
          </w:p>
        </w:tc>
      </w:tr>
      <w:tr w:rsidR="00292453" w:rsidRPr="00292453" w14:paraId="2BA69D12"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3D03E9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46FCFB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4.540,00</w:t>
            </w:r>
          </w:p>
        </w:tc>
        <w:tc>
          <w:tcPr>
            <w:tcW w:w="1417" w:type="dxa"/>
            <w:tcBorders>
              <w:top w:val="nil"/>
              <w:left w:val="nil"/>
              <w:bottom w:val="nil"/>
              <w:right w:val="nil"/>
            </w:tcBorders>
            <w:shd w:val="clear" w:color="000000" w:fill="FFFF99"/>
            <w:noWrap/>
            <w:vAlign w:val="bottom"/>
            <w:hideMark/>
          </w:tcPr>
          <w:p w14:paraId="724BE10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2.682,00</w:t>
            </w:r>
          </w:p>
        </w:tc>
        <w:tc>
          <w:tcPr>
            <w:tcW w:w="992" w:type="dxa"/>
            <w:tcBorders>
              <w:top w:val="nil"/>
              <w:left w:val="nil"/>
              <w:bottom w:val="nil"/>
              <w:right w:val="nil"/>
            </w:tcBorders>
            <w:shd w:val="clear" w:color="000000" w:fill="FFFF99"/>
            <w:noWrap/>
            <w:vAlign w:val="bottom"/>
            <w:hideMark/>
          </w:tcPr>
          <w:p w14:paraId="6404FDA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59,07</w:t>
            </w:r>
          </w:p>
        </w:tc>
        <w:tc>
          <w:tcPr>
            <w:tcW w:w="1276" w:type="dxa"/>
            <w:tcBorders>
              <w:top w:val="nil"/>
              <w:left w:val="nil"/>
              <w:bottom w:val="nil"/>
              <w:right w:val="nil"/>
            </w:tcBorders>
            <w:shd w:val="clear" w:color="000000" w:fill="FFFF99"/>
            <w:noWrap/>
            <w:vAlign w:val="bottom"/>
            <w:hideMark/>
          </w:tcPr>
          <w:p w14:paraId="2E847C7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7.222,00</w:t>
            </w:r>
          </w:p>
        </w:tc>
      </w:tr>
      <w:tr w:rsidR="00292453" w:rsidRPr="00292453" w14:paraId="5E82486E" w14:textId="77777777" w:rsidTr="00292453">
        <w:trPr>
          <w:trHeight w:val="255"/>
        </w:trPr>
        <w:tc>
          <w:tcPr>
            <w:tcW w:w="1139" w:type="dxa"/>
            <w:tcBorders>
              <w:top w:val="nil"/>
              <w:left w:val="nil"/>
              <w:bottom w:val="nil"/>
              <w:right w:val="nil"/>
            </w:tcBorders>
            <w:shd w:val="clear" w:color="auto" w:fill="auto"/>
            <w:noWrap/>
            <w:vAlign w:val="bottom"/>
            <w:hideMark/>
          </w:tcPr>
          <w:p w14:paraId="31E480D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lastRenderedPageBreak/>
              <w:t>R006</w:t>
            </w:r>
          </w:p>
        </w:tc>
        <w:tc>
          <w:tcPr>
            <w:tcW w:w="1060" w:type="dxa"/>
            <w:tcBorders>
              <w:top w:val="nil"/>
              <w:left w:val="nil"/>
              <w:bottom w:val="nil"/>
              <w:right w:val="nil"/>
            </w:tcBorders>
            <w:shd w:val="clear" w:color="auto" w:fill="auto"/>
            <w:noWrap/>
            <w:vAlign w:val="bottom"/>
            <w:hideMark/>
          </w:tcPr>
          <w:p w14:paraId="262FDF5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5981CF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Reprezentacija</w:t>
            </w:r>
          </w:p>
        </w:tc>
        <w:tc>
          <w:tcPr>
            <w:tcW w:w="1276" w:type="dxa"/>
            <w:tcBorders>
              <w:top w:val="nil"/>
              <w:left w:val="nil"/>
              <w:bottom w:val="nil"/>
              <w:right w:val="nil"/>
            </w:tcBorders>
            <w:shd w:val="clear" w:color="auto" w:fill="auto"/>
            <w:noWrap/>
            <w:vAlign w:val="bottom"/>
            <w:hideMark/>
          </w:tcPr>
          <w:p w14:paraId="079D16F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3.320,00</w:t>
            </w:r>
          </w:p>
        </w:tc>
        <w:tc>
          <w:tcPr>
            <w:tcW w:w="1417" w:type="dxa"/>
            <w:tcBorders>
              <w:top w:val="nil"/>
              <w:left w:val="nil"/>
              <w:bottom w:val="nil"/>
              <w:right w:val="nil"/>
            </w:tcBorders>
            <w:shd w:val="clear" w:color="auto" w:fill="auto"/>
            <w:noWrap/>
            <w:vAlign w:val="bottom"/>
            <w:hideMark/>
          </w:tcPr>
          <w:p w14:paraId="3085C6C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2.680,00</w:t>
            </w:r>
          </w:p>
        </w:tc>
        <w:tc>
          <w:tcPr>
            <w:tcW w:w="992" w:type="dxa"/>
            <w:tcBorders>
              <w:top w:val="nil"/>
              <w:left w:val="nil"/>
              <w:bottom w:val="nil"/>
              <w:right w:val="nil"/>
            </w:tcBorders>
            <w:shd w:val="clear" w:color="auto" w:fill="auto"/>
            <w:noWrap/>
            <w:vAlign w:val="bottom"/>
            <w:hideMark/>
          </w:tcPr>
          <w:p w14:paraId="1727DF7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80,72</w:t>
            </w:r>
          </w:p>
        </w:tc>
        <w:tc>
          <w:tcPr>
            <w:tcW w:w="1276" w:type="dxa"/>
            <w:tcBorders>
              <w:top w:val="nil"/>
              <w:left w:val="nil"/>
              <w:bottom w:val="nil"/>
              <w:right w:val="nil"/>
            </w:tcBorders>
            <w:shd w:val="clear" w:color="auto" w:fill="auto"/>
            <w:noWrap/>
            <w:vAlign w:val="bottom"/>
            <w:hideMark/>
          </w:tcPr>
          <w:p w14:paraId="6FB3C46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6.000,00</w:t>
            </w:r>
          </w:p>
        </w:tc>
      </w:tr>
      <w:tr w:rsidR="00292453" w:rsidRPr="00292453" w14:paraId="06A894AF" w14:textId="77777777" w:rsidTr="00292453">
        <w:trPr>
          <w:trHeight w:val="255"/>
        </w:trPr>
        <w:tc>
          <w:tcPr>
            <w:tcW w:w="1139" w:type="dxa"/>
            <w:tcBorders>
              <w:top w:val="nil"/>
              <w:left w:val="nil"/>
              <w:bottom w:val="nil"/>
              <w:right w:val="nil"/>
            </w:tcBorders>
            <w:shd w:val="clear" w:color="auto" w:fill="auto"/>
            <w:noWrap/>
            <w:vAlign w:val="bottom"/>
            <w:hideMark/>
          </w:tcPr>
          <w:p w14:paraId="472199F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R007</w:t>
            </w:r>
          </w:p>
        </w:tc>
        <w:tc>
          <w:tcPr>
            <w:tcW w:w="1060" w:type="dxa"/>
            <w:tcBorders>
              <w:top w:val="nil"/>
              <w:left w:val="nil"/>
              <w:bottom w:val="nil"/>
              <w:right w:val="nil"/>
            </w:tcBorders>
            <w:shd w:val="clear" w:color="auto" w:fill="auto"/>
            <w:noWrap/>
            <w:vAlign w:val="bottom"/>
            <w:hideMark/>
          </w:tcPr>
          <w:p w14:paraId="6F1CC28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3D5F32B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Političke stranke</w:t>
            </w:r>
          </w:p>
        </w:tc>
        <w:tc>
          <w:tcPr>
            <w:tcW w:w="1276" w:type="dxa"/>
            <w:tcBorders>
              <w:top w:val="nil"/>
              <w:left w:val="nil"/>
              <w:bottom w:val="nil"/>
              <w:right w:val="nil"/>
            </w:tcBorders>
            <w:shd w:val="clear" w:color="auto" w:fill="auto"/>
            <w:noWrap/>
            <w:vAlign w:val="bottom"/>
            <w:hideMark/>
          </w:tcPr>
          <w:p w14:paraId="0829A4E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1.220,00</w:t>
            </w:r>
          </w:p>
        </w:tc>
        <w:tc>
          <w:tcPr>
            <w:tcW w:w="1417" w:type="dxa"/>
            <w:tcBorders>
              <w:top w:val="nil"/>
              <w:left w:val="nil"/>
              <w:bottom w:val="nil"/>
              <w:right w:val="nil"/>
            </w:tcBorders>
            <w:shd w:val="clear" w:color="auto" w:fill="auto"/>
            <w:noWrap/>
            <w:vAlign w:val="bottom"/>
            <w:hideMark/>
          </w:tcPr>
          <w:p w14:paraId="40A8B0A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w:t>
            </w:r>
          </w:p>
        </w:tc>
        <w:tc>
          <w:tcPr>
            <w:tcW w:w="992" w:type="dxa"/>
            <w:tcBorders>
              <w:top w:val="nil"/>
              <w:left w:val="nil"/>
              <w:bottom w:val="nil"/>
              <w:right w:val="nil"/>
            </w:tcBorders>
            <w:shd w:val="clear" w:color="auto" w:fill="auto"/>
            <w:noWrap/>
            <w:vAlign w:val="bottom"/>
            <w:hideMark/>
          </w:tcPr>
          <w:p w14:paraId="228EA68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0,16</w:t>
            </w:r>
          </w:p>
        </w:tc>
        <w:tc>
          <w:tcPr>
            <w:tcW w:w="1276" w:type="dxa"/>
            <w:tcBorders>
              <w:top w:val="nil"/>
              <w:left w:val="nil"/>
              <w:bottom w:val="nil"/>
              <w:right w:val="nil"/>
            </w:tcBorders>
            <w:shd w:val="clear" w:color="auto" w:fill="auto"/>
            <w:noWrap/>
            <w:vAlign w:val="bottom"/>
            <w:hideMark/>
          </w:tcPr>
          <w:p w14:paraId="55966B8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1.222,00</w:t>
            </w:r>
          </w:p>
        </w:tc>
      </w:tr>
      <w:tr w:rsidR="00292453" w:rsidRPr="00292453" w14:paraId="58C124A6" w14:textId="77777777" w:rsidTr="00292453">
        <w:trPr>
          <w:trHeight w:val="255"/>
        </w:trPr>
        <w:tc>
          <w:tcPr>
            <w:tcW w:w="9498" w:type="dxa"/>
            <w:gridSpan w:val="3"/>
            <w:tcBorders>
              <w:top w:val="nil"/>
              <w:left w:val="nil"/>
              <w:bottom w:val="nil"/>
              <w:right w:val="nil"/>
            </w:tcBorders>
            <w:shd w:val="clear" w:color="000000" w:fill="000080"/>
            <w:noWrap/>
            <w:vAlign w:val="bottom"/>
            <w:hideMark/>
          </w:tcPr>
          <w:p w14:paraId="0C5CA13E" w14:textId="77777777" w:rsidR="00292453" w:rsidRPr="00292453" w:rsidRDefault="00292453" w:rsidP="00292453">
            <w:pPr>
              <w:jc w:val="lef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Razdjel 002 JEDINSTVENI UPRAVNI ODJEL</w:t>
            </w:r>
          </w:p>
        </w:tc>
        <w:tc>
          <w:tcPr>
            <w:tcW w:w="1276" w:type="dxa"/>
            <w:tcBorders>
              <w:top w:val="nil"/>
              <w:left w:val="nil"/>
              <w:bottom w:val="nil"/>
              <w:right w:val="nil"/>
            </w:tcBorders>
            <w:shd w:val="clear" w:color="000000" w:fill="000080"/>
            <w:noWrap/>
            <w:vAlign w:val="bottom"/>
            <w:hideMark/>
          </w:tcPr>
          <w:p w14:paraId="58A28CAE"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3.847.453,76</w:t>
            </w:r>
          </w:p>
        </w:tc>
        <w:tc>
          <w:tcPr>
            <w:tcW w:w="1417" w:type="dxa"/>
            <w:tcBorders>
              <w:top w:val="nil"/>
              <w:left w:val="nil"/>
              <w:bottom w:val="nil"/>
              <w:right w:val="nil"/>
            </w:tcBorders>
            <w:shd w:val="clear" w:color="000000" w:fill="000080"/>
            <w:noWrap/>
            <w:vAlign w:val="bottom"/>
            <w:hideMark/>
          </w:tcPr>
          <w:p w14:paraId="6EFBE226"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-2.289.266,00</w:t>
            </w:r>
          </w:p>
        </w:tc>
        <w:tc>
          <w:tcPr>
            <w:tcW w:w="992" w:type="dxa"/>
            <w:tcBorders>
              <w:top w:val="nil"/>
              <w:left w:val="nil"/>
              <w:bottom w:val="nil"/>
              <w:right w:val="nil"/>
            </w:tcBorders>
            <w:shd w:val="clear" w:color="000000" w:fill="000080"/>
            <w:noWrap/>
            <w:vAlign w:val="bottom"/>
            <w:hideMark/>
          </w:tcPr>
          <w:p w14:paraId="501FBE12"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-59,50</w:t>
            </w:r>
          </w:p>
        </w:tc>
        <w:tc>
          <w:tcPr>
            <w:tcW w:w="1276" w:type="dxa"/>
            <w:tcBorders>
              <w:top w:val="nil"/>
              <w:left w:val="nil"/>
              <w:bottom w:val="nil"/>
              <w:right w:val="nil"/>
            </w:tcBorders>
            <w:shd w:val="clear" w:color="000000" w:fill="000080"/>
            <w:noWrap/>
            <w:vAlign w:val="bottom"/>
            <w:hideMark/>
          </w:tcPr>
          <w:p w14:paraId="6CCB9287"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1.558.187,76</w:t>
            </w:r>
          </w:p>
        </w:tc>
      </w:tr>
      <w:tr w:rsidR="00292453" w:rsidRPr="00292453" w14:paraId="686E7835" w14:textId="77777777" w:rsidTr="00292453">
        <w:trPr>
          <w:trHeight w:val="255"/>
        </w:trPr>
        <w:tc>
          <w:tcPr>
            <w:tcW w:w="9498" w:type="dxa"/>
            <w:gridSpan w:val="3"/>
            <w:tcBorders>
              <w:top w:val="nil"/>
              <w:left w:val="nil"/>
              <w:bottom w:val="nil"/>
              <w:right w:val="nil"/>
            </w:tcBorders>
            <w:shd w:val="clear" w:color="000000" w:fill="0000FF"/>
            <w:noWrap/>
            <w:vAlign w:val="bottom"/>
            <w:hideMark/>
          </w:tcPr>
          <w:p w14:paraId="04A7EBD2" w14:textId="77777777" w:rsidR="00292453" w:rsidRPr="00292453" w:rsidRDefault="00292453" w:rsidP="00292453">
            <w:pPr>
              <w:jc w:val="lef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Glava 00201 JEDINSTVENI UPRAVNI ODJEL</w:t>
            </w:r>
          </w:p>
        </w:tc>
        <w:tc>
          <w:tcPr>
            <w:tcW w:w="1276" w:type="dxa"/>
            <w:tcBorders>
              <w:top w:val="nil"/>
              <w:left w:val="nil"/>
              <w:bottom w:val="nil"/>
              <w:right w:val="nil"/>
            </w:tcBorders>
            <w:shd w:val="clear" w:color="000000" w:fill="0000FF"/>
            <w:noWrap/>
            <w:vAlign w:val="bottom"/>
            <w:hideMark/>
          </w:tcPr>
          <w:p w14:paraId="390E7FE7"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3.847.453,76</w:t>
            </w:r>
          </w:p>
        </w:tc>
        <w:tc>
          <w:tcPr>
            <w:tcW w:w="1417" w:type="dxa"/>
            <w:tcBorders>
              <w:top w:val="nil"/>
              <w:left w:val="nil"/>
              <w:bottom w:val="nil"/>
              <w:right w:val="nil"/>
            </w:tcBorders>
            <w:shd w:val="clear" w:color="000000" w:fill="0000FF"/>
            <w:noWrap/>
            <w:vAlign w:val="bottom"/>
            <w:hideMark/>
          </w:tcPr>
          <w:p w14:paraId="7C4D85A0"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-2.289.266,00</w:t>
            </w:r>
          </w:p>
        </w:tc>
        <w:tc>
          <w:tcPr>
            <w:tcW w:w="992" w:type="dxa"/>
            <w:tcBorders>
              <w:top w:val="nil"/>
              <w:left w:val="nil"/>
              <w:bottom w:val="nil"/>
              <w:right w:val="nil"/>
            </w:tcBorders>
            <w:shd w:val="clear" w:color="000000" w:fill="0000FF"/>
            <w:noWrap/>
            <w:vAlign w:val="bottom"/>
            <w:hideMark/>
          </w:tcPr>
          <w:p w14:paraId="450C3A9E"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-59,50</w:t>
            </w:r>
          </w:p>
        </w:tc>
        <w:tc>
          <w:tcPr>
            <w:tcW w:w="1276" w:type="dxa"/>
            <w:tcBorders>
              <w:top w:val="nil"/>
              <w:left w:val="nil"/>
              <w:bottom w:val="nil"/>
              <w:right w:val="nil"/>
            </w:tcBorders>
            <w:shd w:val="clear" w:color="000000" w:fill="0000FF"/>
            <w:noWrap/>
            <w:vAlign w:val="bottom"/>
            <w:hideMark/>
          </w:tcPr>
          <w:p w14:paraId="0131A408"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1.558.187,76</w:t>
            </w:r>
          </w:p>
        </w:tc>
      </w:tr>
      <w:tr w:rsidR="00292453" w:rsidRPr="00292453" w14:paraId="5709DEFF" w14:textId="77777777" w:rsidTr="00292453">
        <w:trPr>
          <w:trHeight w:val="255"/>
        </w:trPr>
        <w:tc>
          <w:tcPr>
            <w:tcW w:w="9498" w:type="dxa"/>
            <w:gridSpan w:val="3"/>
            <w:tcBorders>
              <w:top w:val="nil"/>
              <w:left w:val="nil"/>
              <w:bottom w:val="nil"/>
              <w:right w:val="nil"/>
            </w:tcBorders>
            <w:shd w:val="clear" w:color="000000" w:fill="666699"/>
            <w:noWrap/>
            <w:vAlign w:val="bottom"/>
            <w:hideMark/>
          </w:tcPr>
          <w:p w14:paraId="71067706" w14:textId="77777777" w:rsidR="00292453" w:rsidRPr="00292453" w:rsidRDefault="00292453" w:rsidP="00292453">
            <w:pPr>
              <w:jc w:val="lef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Glavni program A01 Općina Dubravica</w:t>
            </w:r>
          </w:p>
        </w:tc>
        <w:tc>
          <w:tcPr>
            <w:tcW w:w="1276" w:type="dxa"/>
            <w:tcBorders>
              <w:top w:val="nil"/>
              <w:left w:val="nil"/>
              <w:bottom w:val="nil"/>
              <w:right w:val="nil"/>
            </w:tcBorders>
            <w:shd w:val="clear" w:color="000000" w:fill="666699"/>
            <w:noWrap/>
            <w:vAlign w:val="bottom"/>
            <w:hideMark/>
          </w:tcPr>
          <w:p w14:paraId="20110A75"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3.847.453,76</w:t>
            </w:r>
          </w:p>
        </w:tc>
        <w:tc>
          <w:tcPr>
            <w:tcW w:w="1417" w:type="dxa"/>
            <w:tcBorders>
              <w:top w:val="nil"/>
              <w:left w:val="nil"/>
              <w:bottom w:val="nil"/>
              <w:right w:val="nil"/>
            </w:tcBorders>
            <w:shd w:val="clear" w:color="000000" w:fill="666699"/>
            <w:noWrap/>
            <w:vAlign w:val="bottom"/>
            <w:hideMark/>
          </w:tcPr>
          <w:p w14:paraId="48CAE5EC"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-2.289.266,00</w:t>
            </w:r>
          </w:p>
        </w:tc>
        <w:tc>
          <w:tcPr>
            <w:tcW w:w="992" w:type="dxa"/>
            <w:tcBorders>
              <w:top w:val="nil"/>
              <w:left w:val="nil"/>
              <w:bottom w:val="nil"/>
              <w:right w:val="nil"/>
            </w:tcBorders>
            <w:shd w:val="clear" w:color="000000" w:fill="666699"/>
            <w:noWrap/>
            <w:vAlign w:val="bottom"/>
            <w:hideMark/>
          </w:tcPr>
          <w:p w14:paraId="2AE36A26"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-59,50</w:t>
            </w:r>
          </w:p>
        </w:tc>
        <w:tc>
          <w:tcPr>
            <w:tcW w:w="1276" w:type="dxa"/>
            <w:tcBorders>
              <w:top w:val="nil"/>
              <w:left w:val="nil"/>
              <w:bottom w:val="nil"/>
              <w:right w:val="nil"/>
            </w:tcBorders>
            <w:shd w:val="clear" w:color="000000" w:fill="666699"/>
            <w:noWrap/>
            <w:vAlign w:val="bottom"/>
            <w:hideMark/>
          </w:tcPr>
          <w:p w14:paraId="716BFE5B" w14:textId="77777777" w:rsidR="00292453" w:rsidRPr="00292453" w:rsidRDefault="00292453" w:rsidP="00292453">
            <w:pPr>
              <w:jc w:val="right"/>
              <w:rPr>
                <w:rFonts w:ascii="Arial" w:eastAsia="Times New Roman" w:hAnsi="Arial" w:cs="Arial"/>
                <w:b/>
                <w:bCs/>
                <w:color w:val="FFFFFF"/>
                <w:sz w:val="20"/>
                <w:szCs w:val="20"/>
                <w:lang w:eastAsia="hr-HR"/>
              </w:rPr>
            </w:pPr>
            <w:r w:rsidRPr="00292453">
              <w:rPr>
                <w:rFonts w:ascii="Arial" w:eastAsia="Times New Roman" w:hAnsi="Arial" w:cs="Arial"/>
                <w:b/>
                <w:bCs/>
                <w:color w:val="FFFFFF"/>
                <w:sz w:val="20"/>
                <w:szCs w:val="20"/>
                <w:lang w:eastAsia="hr-HR"/>
              </w:rPr>
              <w:t>1.558.187,76</w:t>
            </w:r>
          </w:p>
        </w:tc>
      </w:tr>
      <w:tr w:rsidR="00292453" w:rsidRPr="00292453" w14:paraId="7FD1F070"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30BCB2E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1000 Redovna djelatnost</w:t>
            </w:r>
          </w:p>
        </w:tc>
        <w:tc>
          <w:tcPr>
            <w:tcW w:w="1276" w:type="dxa"/>
            <w:tcBorders>
              <w:top w:val="nil"/>
              <w:left w:val="nil"/>
              <w:bottom w:val="nil"/>
              <w:right w:val="nil"/>
            </w:tcBorders>
            <w:shd w:val="clear" w:color="000000" w:fill="9999FF"/>
            <w:noWrap/>
            <w:vAlign w:val="bottom"/>
            <w:hideMark/>
          </w:tcPr>
          <w:p w14:paraId="52273E3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318.375,00</w:t>
            </w:r>
          </w:p>
        </w:tc>
        <w:tc>
          <w:tcPr>
            <w:tcW w:w="1417" w:type="dxa"/>
            <w:tcBorders>
              <w:top w:val="nil"/>
              <w:left w:val="nil"/>
              <w:bottom w:val="nil"/>
              <w:right w:val="nil"/>
            </w:tcBorders>
            <w:shd w:val="clear" w:color="000000" w:fill="9999FF"/>
            <w:noWrap/>
            <w:vAlign w:val="bottom"/>
            <w:hideMark/>
          </w:tcPr>
          <w:p w14:paraId="468A09E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5.442,00</w:t>
            </w:r>
          </w:p>
        </w:tc>
        <w:tc>
          <w:tcPr>
            <w:tcW w:w="992" w:type="dxa"/>
            <w:tcBorders>
              <w:top w:val="nil"/>
              <w:left w:val="nil"/>
              <w:bottom w:val="nil"/>
              <w:right w:val="nil"/>
            </w:tcBorders>
            <w:shd w:val="clear" w:color="000000" w:fill="9999FF"/>
            <w:noWrap/>
            <w:vAlign w:val="bottom"/>
            <w:hideMark/>
          </w:tcPr>
          <w:p w14:paraId="38AB124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1,71</w:t>
            </w:r>
          </w:p>
        </w:tc>
        <w:tc>
          <w:tcPr>
            <w:tcW w:w="1276" w:type="dxa"/>
            <w:tcBorders>
              <w:top w:val="nil"/>
              <w:left w:val="nil"/>
              <w:bottom w:val="nil"/>
              <w:right w:val="nil"/>
            </w:tcBorders>
            <w:shd w:val="clear" w:color="000000" w:fill="9999FF"/>
            <w:noWrap/>
            <w:vAlign w:val="bottom"/>
            <w:hideMark/>
          </w:tcPr>
          <w:p w14:paraId="15E7FC9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323.817,00</w:t>
            </w:r>
          </w:p>
        </w:tc>
      </w:tr>
      <w:tr w:rsidR="00292453" w:rsidRPr="00292453" w14:paraId="5AD118FE"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3401F2B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A100002 Rashodi za zaposlene</w:t>
            </w:r>
          </w:p>
        </w:tc>
        <w:tc>
          <w:tcPr>
            <w:tcW w:w="1276" w:type="dxa"/>
            <w:tcBorders>
              <w:top w:val="nil"/>
              <w:left w:val="nil"/>
              <w:bottom w:val="nil"/>
              <w:right w:val="nil"/>
            </w:tcBorders>
            <w:shd w:val="clear" w:color="000000" w:fill="CCCCFF"/>
            <w:noWrap/>
            <w:vAlign w:val="bottom"/>
            <w:hideMark/>
          </w:tcPr>
          <w:p w14:paraId="49CA5F2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104.346,00</w:t>
            </w:r>
          </w:p>
        </w:tc>
        <w:tc>
          <w:tcPr>
            <w:tcW w:w="1417" w:type="dxa"/>
            <w:tcBorders>
              <w:top w:val="nil"/>
              <w:left w:val="nil"/>
              <w:bottom w:val="nil"/>
              <w:right w:val="nil"/>
            </w:tcBorders>
            <w:shd w:val="clear" w:color="000000" w:fill="CCCCFF"/>
            <w:noWrap/>
            <w:vAlign w:val="bottom"/>
            <w:hideMark/>
          </w:tcPr>
          <w:p w14:paraId="73B240B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-120,00</w:t>
            </w:r>
          </w:p>
        </w:tc>
        <w:tc>
          <w:tcPr>
            <w:tcW w:w="992" w:type="dxa"/>
            <w:tcBorders>
              <w:top w:val="nil"/>
              <w:left w:val="nil"/>
              <w:bottom w:val="nil"/>
              <w:right w:val="nil"/>
            </w:tcBorders>
            <w:shd w:val="clear" w:color="000000" w:fill="CCCCFF"/>
            <w:noWrap/>
            <w:vAlign w:val="bottom"/>
            <w:hideMark/>
          </w:tcPr>
          <w:p w14:paraId="1869F15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-0,12</w:t>
            </w:r>
          </w:p>
        </w:tc>
        <w:tc>
          <w:tcPr>
            <w:tcW w:w="1276" w:type="dxa"/>
            <w:tcBorders>
              <w:top w:val="nil"/>
              <w:left w:val="nil"/>
              <w:bottom w:val="nil"/>
              <w:right w:val="nil"/>
            </w:tcBorders>
            <w:shd w:val="clear" w:color="000000" w:fill="CCCCFF"/>
            <w:noWrap/>
            <w:vAlign w:val="bottom"/>
            <w:hideMark/>
          </w:tcPr>
          <w:p w14:paraId="335B90D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104.226,00</w:t>
            </w:r>
          </w:p>
        </w:tc>
      </w:tr>
      <w:tr w:rsidR="00292453" w:rsidRPr="00292453" w14:paraId="2386B1F6"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2B8B6A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 Opće javne usluge</w:t>
            </w:r>
          </w:p>
        </w:tc>
        <w:tc>
          <w:tcPr>
            <w:tcW w:w="1276" w:type="dxa"/>
            <w:tcBorders>
              <w:top w:val="nil"/>
              <w:left w:val="nil"/>
              <w:bottom w:val="nil"/>
              <w:right w:val="nil"/>
            </w:tcBorders>
            <w:shd w:val="clear" w:color="000000" w:fill="00CCFF"/>
            <w:noWrap/>
            <w:vAlign w:val="bottom"/>
            <w:hideMark/>
          </w:tcPr>
          <w:p w14:paraId="2343A0C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104.346,00</w:t>
            </w:r>
          </w:p>
        </w:tc>
        <w:tc>
          <w:tcPr>
            <w:tcW w:w="1417" w:type="dxa"/>
            <w:tcBorders>
              <w:top w:val="nil"/>
              <w:left w:val="nil"/>
              <w:bottom w:val="nil"/>
              <w:right w:val="nil"/>
            </w:tcBorders>
            <w:shd w:val="clear" w:color="000000" w:fill="00CCFF"/>
            <w:noWrap/>
            <w:vAlign w:val="bottom"/>
            <w:hideMark/>
          </w:tcPr>
          <w:p w14:paraId="747B94A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-120,00</w:t>
            </w:r>
          </w:p>
        </w:tc>
        <w:tc>
          <w:tcPr>
            <w:tcW w:w="992" w:type="dxa"/>
            <w:tcBorders>
              <w:top w:val="nil"/>
              <w:left w:val="nil"/>
              <w:bottom w:val="nil"/>
              <w:right w:val="nil"/>
            </w:tcBorders>
            <w:shd w:val="clear" w:color="000000" w:fill="00CCFF"/>
            <w:noWrap/>
            <w:vAlign w:val="bottom"/>
            <w:hideMark/>
          </w:tcPr>
          <w:p w14:paraId="4403E5B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-0,12</w:t>
            </w:r>
          </w:p>
        </w:tc>
        <w:tc>
          <w:tcPr>
            <w:tcW w:w="1276" w:type="dxa"/>
            <w:tcBorders>
              <w:top w:val="nil"/>
              <w:left w:val="nil"/>
              <w:bottom w:val="nil"/>
              <w:right w:val="nil"/>
            </w:tcBorders>
            <w:shd w:val="clear" w:color="000000" w:fill="00CCFF"/>
            <w:noWrap/>
            <w:vAlign w:val="bottom"/>
            <w:hideMark/>
          </w:tcPr>
          <w:p w14:paraId="6490D6A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104.226,00</w:t>
            </w:r>
          </w:p>
        </w:tc>
      </w:tr>
      <w:tr w:rsidR="00292453" w:rsidRPr="00292453" w14:paraId="5794C497"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0165EB2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276" w:type="dxa"/>
            <w:tcBorders>
              <w:top w:val="nil"/>
              <w:left w:val="nil"/>
              <w:bottom w:val="nil"/>
              <w:right w:val="nil"/>
            </w:tcBorders>
            <w:shd w:val="clear" w:color="000000" w:fill="00FFFF"/>
            <w:noWrap/>
            <w:vAlign w:val="bottom"/>
            <w:hideMark/>
          </w:tcPr>
          <w:p w14:paraId="3DFC221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104.346,00</w:t>
            </w:r>
          </w:p>
        </w:tc>
        <w:tc>
          <w:tcPr>
            <w:tcW w:w="1417" w:type="dxa"/>
            <w:tcBorders>
              <w:top w:val="nil"/>
              <w:left w:val="nil"/>
              <w:bottom w:val="nil"/>
              <w:right w:val="nil"/>
            </w:tcBorders>
            <w:shd w:val="clear" w:color="000000" w:fill="00FFFF"/>
            <w:noWrap/>
            <w:vAlign w:val="bottom"/>
            <w:hideMark/>
          </w:tcPr>
          <w:p w14:paraId="0CB5D40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-120,00</w:t>
            </w:r>
          </w:p>
        </w:tc>
        <w:tc>
          <w:tcPr>
            <w:tcW w:w="992" w:type="dxa"/>
            <w:tcBorders>
              <w:top w:val="nil"/>
              <w:left w:val="nil"/>
              <w:bottom w:val="nil"/>
              <w:right w:val="nil"/>
            </w:tcBorders>
            <w:shd w:val="clear" w:color="000000" w:fill="00FFFF"/>
            <w:noWrap/>
            <w:vAlign w:val="bottom"/>
            <w:hideMark/>
          </w:tcPr>
          <w:p w14:paraId="3693206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-0,12</w:t>
            </w:r>
          </w:p>
        </w:tc>
        <w:tc>
          <w:tcPr>
            <w:tcW w:w="1276" w:type="dxa"/>
            <w:tcBorders>
              <w:top w:val="nil"/>
              <w:left w:val="nil"/>
              <w:bottom w:val="nil"/>
              <w:right w:val="nil"/>
            </w:tcBorders>
            <w:shd w:val="clear" w:color="000000" w:fill="00FFFF"/>
            <w:noWrap/>
            <w:vAlign w:val="bottom"/>
            <w:hideMark/>
          </w:tcPr>
          <w:p w14:paraId="454DDFF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104.226,00</w:t>
            </w:r>
          </w:p>
        </w:tc>
      </w:tr>
      <w:tr w:rsidR="00292453" w:rsidRPr="00292453" w14:paraId="75CBBB43"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146BCD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0111 Izvršna  i zakonodavna tijela</w:t>
            </w:r>
          </w:p>
        </w:tc>
        <w:tc>
          <w:tcPr>
            <w:tcW w:w="1276" w:type="dxa"/>
            <w:tcBorders>
              <w:top w:val="nil"/>
              <w:left w:val="nil"/>
              <w:bottom w:val="nil"/>
              <w:right w:val="nil"/>
            </w:tcBorders>
            <w:shd w:val="clear" w:color="000000" w:fill="CCFFFF"/>
            <w:noWrap/>
            <w:vAlign w:val="bottom"/>
            <w:hideMark/>
          </w:tcPr>
          <w:p w14:paraId="11C7FBE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104.346,00</w:t>
            </w:r>
          </w:p>
        </w:tc>
        <w:tc>
          <w:tcPr>
            <w:tcW w:w="1417" w:type="dxa"/>
            <w:tcBorders>
              <w:top w:val="nil"/>
              <w:left w:val="nil"/>
              <w:bottom w:val="nil"/>
              <w:right w:val="nil"/>
            </w:tcBorders>
            <w:shd w:val="clear" w:color="000000" w:fill="CCFFFF"/>
            <w:noWrap/>
            <w:vAlign w:val="bottom"/>
            <w:hideMark/>
          </w:tcPr>
          <w:p w14:paraId="40174DF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-120,00</w:t>
            </w:r>
          </w:p>
        </w:tc>
        <w:tc>
          <w:tcPr>
            <w:tcW w:w="992" w:type="dxa"/>
            <w:tcBorders>
              <w:top w:val="nil"/>
              <w:left w:val="nil"/>
              <w:bottom w:val="nil"/>
              <w:right w:val="nil"/>
            </w:tcBorders>
            <w:shd w:val="clear" w:color="000000" w:fill="CCFFFF"/>
            <w:noWrap/>
            <w:vAlign w:val="bottom"/>
            <w:hideMark/>
          </w:tcPr>
          <w:p w14:paraId="5916F6E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-0,12</w:t>
            </w:r>
          </w:p>
        </w:tc>
        <w:tc>
          <w:tcPr>
            <w:tcW w:w="1276" w:type="dxa"/>
            <w:tcBorders>
              <w:top w:val="nil"/>
              <w:left w:val="nil"/>
              <w:bottom w:val="nil"/>
              <w:right w:val="nil"/>
            </w:tcBorders>
            <w:shd w:val="clear" w:color="000000" w:fill="CCFFFF"/>
            <w:noWrap/>
            <w:vAlign w:val="bottom"/>
            <w:hideMark/>
          </w:tcPr>
          <w:p w14:paraId="610AC8F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104.226,00</w:t>
            </w:r>
          </w:p>
        </w:tc>
      </w:tr>
      <w:tr w:rsidR="00292453" w:rsidRPr="00292453" w14:paraId="0493C136"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3DBE0E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454F65D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104.346,00</w:t>
            </w:r>
          </w:p>
        </w:tc>
        <w:tc>
          <w:tcPr>
            <w:tcW w:w="1417" w:type="dxa"/>
            <w:tcBorders>
              <w:top w:val="nil"/>
              <w:left w:val="nil"/>
              <w:bottom w:val="nil"/>
              <w:right w:val="nil"/>
            </w:tcBorders>
            <w:shd w:val="clear" w:color="000000" w:fill="FFFF99"/>
            <w:noWrap/>
            <w:vAlign w:val="bottom"/>
            <w:hideMark/>
          </w:tcPr>
          <w:p w14:paraId="1203C3B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-120,00</w:t>
            </w:r>
          </w:p>
        </w:tc>
        <w:tc>
          <w:tcPr>
            <w:tcW w:w="992" w:type="dxa"/>
            <w:tcBorders>
              <w:top w:val="nil"/>
              <w:left w:val="nil"/>
              <w:bottom w:val="nil"/>
              <w:right w:val="nil"/>
            </w:tcBorders>
            <w:shd w:val="clear" w:color="000000" w:fill="FFFF99"/>
            <w:noWrap/>
            <w:vAlign w:val="bottom"/>
            <w:hideMark/>
          </w:tcPr>
          <w:p w14:paraId="3578746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-0,12</w:t>
            </w:r>
          </w:p>
        </w:tc>
        <w:tc>
          <w:tcPr>
            <w:tcW w:w="1276" w:type="dxa"/>
            <w:tcBorders>
              <w:top w:val="nil"/>
              <w:left w:val="nil"/>
              <w:bottom w:val="nil"/>
              <w:right w:val="nil"/>
            </w:tcBorders>
            <w:shd w:val="clear" w:color="000000" w:fill="FFFF99"/>
            <w:noWrap/>
            <w:vAlign w:val="bottom"/>
            <w:hideMark/>
          </w:tcPr>
          <w:p w14:paraId="6915CE2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104.226,00</w:t>
            </w:r>
          </w:p>
        </w:tc>
      </w:tr>
      <w:tr w:rsidR="00292453" w:rsidRPr="00292453" w14:paraId="47CA78CF" w14:textId="77777777" w:rsidTr="00292453">
        <w:trPr>
          <w:trHeight w:val="255"/>
        </w:trPr>
        <w:tc>
          <w:tcPr>
            <w:tcW w:w="1139" w:type="dxa"/>
            <w:tcBorders>
              <w:top w:val="nil"/>
              <w:left w:val="nil"/>
              <w:bottom w:val="nil"/>
              <w:right w:val="nil"/>
            </w:tcBorders>
            <w:shd w:val="clear" w:color="auto" w:fill="auto"/>
            <w:noWrap/>
            <w:vAlign w:val="bottom"/>
            <w:hideMark/>
          </w:tcPr>
          <w:p w14:paraId="3367E9D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R008</w:t>
            </w:r>
          </w:p>
        </w:tc>
        <w:tc>
          <w:tcPr>
            <w:tcW w:w="1060" w:type="dxa"/>
            <w:tcBorders>
              <w:top w:val="nil"/>
              <w:left w:val="nil"/>
              <w:bottom w:val="nil"/>
              <w:right w:val="nil"/>
            </w:tcBorders>
            <w:shd w:val="clear" w:color="auto" w:fill="auto"/>
            <w:noWrap/>
            <w:vAlign w:val="bottom"/>
            <w:hideMark/>
          </w:tcPr>
          <w:p w14:paraId="3481CF6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w:t>
            </w:r>
          </w:p>
        </w:tc>
        <w:tc>
          <w:tcPr>
            <w:tcW w:w="7299" w:type="dxa"/>
            <w:tcBorders>
              <w:top w:val="nil"/>
              <w:left w:val="nil"/>
              <w:bottom w:val="nil"/>
              <w:right w:val="nil"/>
            </w:tcBorders>
            <w:shd w:val="clear" w:color="auto" w:fill="auto"/>
            <w:noWrap/>
            <w:vAlign w:val="bottom"/>
            <w:hideMark/>
          </w:tcPr>
          <w:p w14:paraId="72FF033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Plaće za redovan rad</w:t>
            </w:r>
          </w:p>
        </w:tc>
        <w:tc>
          <w:tcPr>
            <w:tcW w:w="1276" w:type="dxa"/>
            <w:tcBorders>
              <w:top w:val="nil"/>
              <w:left w:val="nil"/>
              <w:bottom w:val="nil"/>
              <w:right w:val="nil"/>
            </w:tcBorders>
            <w:shd w:val="clear" w:color="auto" w:fill="auto"/>
            <w:noWrap/>
            <w:vAlign w:val="bottom"/>
            <w:hideMark/>
          </w:tcPr>
          <w:p w14:paraId="3C2AB8B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68.045,00</w:t>
            </w:r>
          </w:p>
        </w:tc>
        <w:tc>
          <w:tcPr>
            <w:tcW w:w="1417" w:type="dxa"/>
            <w:tcBorders>
              <w:top w:val="nil"/>
              <w:left w:val="nil"/>
              <w:bottom w:val="nil"/>
              <w:right w:val="nil"/>
            </w:tcBorders>
            <w:shd w:val="clear" w:color="auto" w:fill="auto"/>
            <w:noWrap/>
            <w:vAlign w:val="bottom"/>
            <w:hideMark/>
          </w:tcPr>
          <w:p w14:paraId="4DFDCBD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1C8255F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4F27E00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68.045,00</w:t>
            </w:r>
          </w:p>
        </w:tc>
      </w:tr>
      <w:tr w:rsidR="00292453" w:rsidRPr="00292453" w14:paraId="21F395BD" w14:textId="77777777" w:rsidTr="00292453">
        <w:trPr>
          <w:trHeight w:val="255"/>
        </w:trPr>
        <w:tc>
          <w:tcPr>
            <w:tcW w:w="1139" w:type="dxa"/>
            <w:tcBorders>
              <w:top w:val="nil"/>
              <w:left w:val="nil"/>
              <w:bottom w:val="nil"/>
              <w:right w:val="nil"/>
            </w:tcBorders>
            <w:shd w:val="clear" w:color="auto" w:fill="auto"/>
            <w:noWrap/>
            <w:vAlign w:val="bottom"/>
            <w:hideMark/>
          </w:tcPr>
          <w:p w14:paraId="3D89783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R009</w:t>
            </w:r>
          </w:p>
        </w:tc>
        <w:tc>
          <w:tcPr>
            <w:tcW w:w="1060" w:type="dxa"/>
            <w:tcBorders>
              <w:top w:val="nil"/>
              <w:left w:val="nil"/>
              <w:bottom w:val="nil"/>
              <w:right w:val="nil"/>
            </w:tcBorders>
            <w:shd w:val="clear" w:color="auto" w:fill="auto"/>
            <w:noWrap/>
            <w:vAlign w:val="bottom"/>
            <w:hideMark/>
          </w:tcPr>
          <w:p w14:paraId="5DD68A3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w:t>
            </w:r>
          </w:p>
        </w:tc>
        <w:tc>
          <w:tcPr>
            <w:tcW w:w="7299" w:type="dxa"/>
            <w:tcBorders>
              <w:top w:val="nil"/>
              <w:left w:val="nil"/>
              <w:bottom w:val="nil"/>
              <w:right w:val="nil"/>
            </w:tcBorders>
            <w:shd w:val="clear" w:color="auto" w:fill="auto"/>
            <w:noWrap/>
            <w:vAlign w:val="bottom"/>
            <w:hideMark/>
          </w:tcPr>
          <w:p w14:paraId="0A8203F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Ostali rashodi za zaposlene - Darovi djeci zaposlenih</w:t>
            </w:r>
          </w:p>
        </w:tc>
        <w:tc>
          <w:tcPr>
            <w:tcW w:w="1276" w:type="dxa"/>
            <w:tcBorders>
              <w:top w:val="nil"/>
              <w:left w:val="nil"/>
              <w:bottom w:val="nil"/>
              <w:right w:val="nil"/>
            </w:tcBorders>
            <w:shd w:val="clear" w:color="auto" w:fill="auto"/>
            <w:noWrap/>
            <w:vAlign w:val="bottom"/>
            <w:hideMark/>
          </w:tcPr>
          <w:p w14:paraId="38DF620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1417" w:type="dxa"/>
            <w:tcBorders>
              <w:top w:val="nil"/>
              <w:left w:val="nil"/>
              <w:bottom w:val="nil"/>
              <w:right w:val="nil"/>
            </w:tcBorders>
            <w:shd w:val="clear" w:color="auto" w:fill="auto"/>
            <w:noWrap/>
            <w:vAlign w:val="bottom"/>
            <w:hideMark/>
          </w:tcPr>
          <w:p w14:paraId="6CC0F9C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w:t>
            </w:r>
          </w:p>
        </w:tc>
        <w:tc>
          <w:tcPr>
            <w:tcW w:w="992" w:type="dxa"/>
            <w:tcBorders>
              <w:top w:val="nil"/>
              <w:left w:val="nil"/>
              <w:bottom w:val="nil"/>
              <w:right w:val="nil"/>
            </w:tcBorders>
            <w:shd w:val="clear" w:color="auto" w:fill="auto"/>
            <w:noWrap/>
            <w:vAlign w:val="bottom"/>
            <w:hideMark/>
          </w:tcPr>
          <w:p w14:paraId="423AAFC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w:t>
            </w:r>
          </w:p>
        </w:tc>
        <w:tc>
          <w:tcPr>
            <w:tcW w:w="1276" w:type="dxa"/>
            <w:tcBorders>
              <w:top w:val="nil"/>
              <w:left w:val="nil"/>
              <w:bottom w:val="nil"/>
              <w:right w:val="nil"/>
            </w:tcBorders>
            <w:shd w:val="clear" w:color="auto" w:fill="auto"/>
            <w:noWrap/>
            <w:vAlign w:val="bottom"/>
            <w:hideMark/>
          </w:tcPr>
          <w:p w14:paraId="6075CAD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980,00</w:t>
            </w:r>
          </w:p>
        </w:tc>
      </w:tr>
      <w:tr w:rsidR="00292453" w:rsidRPr="00292453" w14:paraId="3AC5B671" w14:textId="77777777" w:rsidTr="00292453">
        <w:trPr>
          <w:trHeight w:val="255"/>
        </w:trPr>
        <w:tc>
          <w:tcPr>
            <w:tcW w:w="1139" w:type="dxa"/>
            <w:tcBorders>
              <w:top w:val="nil"/>
              <w:left w:val="nil"/>
              <w:bottom w:val="nil"/>
              <w:right w:val="nil"/>
            </w:tcBorders>
            <w:shd w:val="clear" w:color="auto" w:fill="auto"/>
            <w:noWrap/>
            <w:vAlign w:val="bottom"/>
            <w:hideMark/>
          </w:tcPr>
          <w:p w14:paraId="18C4424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R010</w:t>
            </w:r>
          </w:p>
        </w:tc>
        <w:tc>
          <w:tcPr>
            <w:tcW w:w="1060" w:type="dxa"/>
            <w:tcBorders>
              <w:top w:val="nil"/>
              <w:left w:val="nil"/>
              <w:bottom w:val="nil"/>
              <w:right w:val="nil"/>
            </w:tcBorders>
            <w:shd w:val="clear" w:color="auto" w:fill="auto"/>
            <w:noWrap/>
            <w:vAlign w:val="bottom"/>
            <w:hideMark/>
          </w:tcPr>
          <w:p w14:paraId="3C2ECC9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w:t>
            </w:r>
          </w:p>
        </w:tc>
        <w:tc>
          <w:tcPr>
            <w:tcW w:w="7299" w:type="dxa"/>
            <w:tcBorders>
              <w:top w:val="nil"/>
              <w:left w:val="nil"/>
              <w:bottom w:val="nil"/>
              <w:right w:val="nil"/>
            </w:tcBorders>
            <w:shd w:val="clear" w:color="auto" w:fill="auto"/>
            <w:noWrap/>
            <w:vAlign w:val="bottom"/>
            <w:hideMark/>
          </w:tcPr>
          <w:p w14:paraId="6A6ADAC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Ostali rashodi za zaposlene - Božićnica, smrtni slučaj</w:t>
            </w:r>
          </w:p>
        </w:tc>
        <w:tc>
          <w:tcPr>
            <w:tcW w:w="1276" w:type="dxa"/>
            <w:tcBorders>
              <w:top w:val="nil"/>
              <w:left w:val="nil"/>
              <w:bottom w:val="nil"/>
              <w:right w:val="nil"/>
            </w:tcBorders>
            <w:shd w:val="clear" w:color="auto" w:fill="auto"/>
            <w:noWrap/>
            <w:vAlign w:val="bottom"/>
            <w:hideMark/>
          </w:tcPr>
          <w:p w14:paraId="2057C0B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1417" w:type="dxa"/>
            <w:tcBorders>
              <w:top w:val="nil"/>
              <w:left w:val="nil"/>
              <w:bottom w:val="nil"/>
              <w:right w:val="nil"/>
            </w:tcBorders>
            <w:shd w:val="clear" w:color="auto" w:fill="auto"/>
            <w:noWrap/>
            <w:vAlign w:val="bottom"/>
            <w:hideMark/>
          </w:tcPr>
          <w:p w14:paraId="6187E2D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360,00</w:t>
            </w:r>
          </w:p>
        </w:tc>
        <w:tc>
          <w:tcPr>
            <w:tcW w:w="992" w:type="dxa"/>
            <w:tcBorders>
              <w:top w:val="nil"/>
              <w:left w:val="nil"/>
              <w:bottom w:val="nil"/>
              <w:right w:val="nil"/>
            </w:tcBorders>
            <w:shd w:val="clear" w:color="auto" w:fill="auto"/>
            <w:noWrap/>
            <w:vAlign w:val="bottom"/>
            <w:hideMark/>
          </w:tcPr>
          <w:p w14:paraId="3516808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36,00</w:t>
            </w:r>
          </w:p>
        </w:tc>
        <w:tc>
          <w:tcPr>
            <w:tcW w:w="1276" w:type="dxa"/>
            <w:tcBorders>
              <w:top w:val="nil"/>
              <w:left w:val="nil"/>
              <w:bottom w:val="nil"/>
              <w:right w:val="nil"/>
            </w:tcBorders>
            <w:shd w:val="clear" w:color="auto" w:fill="auto"/>
            <w:noWrap/>
            <w:vAlign w:val="bottom"/>
            <w:hideMark/>
          </w:tcPr>
          <w:p w14:paraId="3B4E029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1.360,00</w:t>
            </w:r>
          </w:p>
        </w:tc>
      </w:tr>
      <w:tr w:rsidR="00292453" w:rsidRPr="00292453" w14:paraId="25958F08" w14:textId="77777777" w:rsidTr="00292453">
        <w:trPr>
          <w:trHeight w:val="255"/>
        </w:trPr>
        <w:tc>
          <w:tcPr>
            <w:tcW w:w="1139" w:type="dxa"/>
            <w:tcBorders>
              <w:top w:val="nil"/>
              <w:left w:val="nil"/>
              <w:bottom w:val="nil"/>
              <w:right w:val="nil"/>
            </w:tcBorders>
            <w:shd w:val="clear" w:color="auto" w:fill="auto"/>
            <w:noWrap/>
            <w:vAlign w:val="bottom"/>
            <w:hideMark/>
          </w:tcPr>
          <w:p w14:paraId="4DF4DC4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R011</w:t>
            </w:r>
          </w:p>
        </w:tc>
        <w:tc>
          <w:tcPr>
            <w:tcW w:w="1060" w:type="dxa"/>
            <w:tcBorders>
              <w:top w:val="nil"/>
              <w:left w:val="nil"/>
              <w:bottom w:val="nil"/>
              <w:right w:val="nil"/>
            </w:tcBorders>
            <w:shd w:val="clear" w:color="auto" w:fill="auto"/>
            <w:noWrap/>
            <w:vAlign w:val="bottom"/>
            <w:hideMark/>
          </w:tcPr>
          <w:p w14:paraId="45B25CD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w:t>
            </w:r>
          </w:p>
        </w:tc>
        <w:tc>
          <w:tcPr>
            <w:tcW w:w="7299" w:type="dxa"/>
            <w:tcBorders>
              <w:top w:val="nil"/>
              <w:left w:val="nil"/>
              <w:bottom w:val="nil"/>
              <w:right w:val="nil"/>
            </w:tcBorders>
            <w:shd w:val="clear" w:color="auto" w:fill="auto"/>
            <w:noWrap/>
            <w:vAlign w:val="bottom"/>
            <w:hideMark/>
          </w:tcPr>
          <w:p w14:paraId="66A16D6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Regres za godišnji odmor</w:t>
            </w:r>
          </w:p>
        </w:tc>
        <w:tc>
          <w:tcPr>
            <w:tcW w:w="1276" w:type="dxa"/>
            <w:tcBorders>
              <w:top w:val="nil"/>
              <w:left w:val="nil"/>
              <w:bottom w:val="nil"/>
              <w:right w:val="nil"/>
            </w:tcBorders>
            <w:shd w:val="clear" w:color="auto" w:fill="auto"/>
            <w:noWrap/>
            <w:vAlign w:val="bottom"/>
            <w:hideMark/>
          </w:tcPr>
          <w:p w14:paraId="59EF614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1.200,00</w:t>
            </w:r>
          </w:p>
        </w:tc>
        <w:tc>
          <w:tcPr>
            <w:tcW w:w="1417" w:type="dxa"/>
            <w:tcBorders>
              <w:top w:val="nil"/>
              <w:left w:val="nil"/>
              <w:bottom w:val="nil"/>
              <w:right w:val="nil"/>
            </w:tcBorders>
            <w:shd w:val="clear" w:color="auto" w:fill="auto"/>
            <w:noWrap/>
            <w:vAlign w:val="bottom"/>
            <w:hideMark/>
          </w:tcPr>
          <w:p w14:paraId="4F73147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CE4095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23483E9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1.200,00</w:t>
            </w:r>
          </w:p>
        </w:tc>
      </w:tr>
      <w:tr w:rsidR="00292453" w:rsidRPr="00292453" w14:paraId="12D1013C" w14:textId="77777777" w:rsidTr="00292453">
        <w:trPr>
          <w:trHeight w:val="255"/>
        </w:trPr>
        <w:tc>
          <w:tcPr>
            <w:tcW w:w="1139" w:type="dxa"/>
            <w:tcBorders>
              <w:top w:val="nil"/>
              <w:left w:val="nil"/>
              <w:bottom w:val="nil"/>
              <w:right w:val="nil"/>
            </w:tcBorders>
            <w:shd w:val="clear" w:color="auto" w:fill="auto"/>
            <w:noWrap/>
            <w:vAlign w:val="bottom"/>
            <w:hideMark/>
          </w:tcPr>
          <w:p w14:paraId="759CE28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R012</w:t>
            </w:r>
          </w:p>
        </w:tc>
        <w:tc>
          <w:tcPr>
            <w:tcW w:w="1060" w:type="dxa"/>
            <w:tcBorders>
              <w:top w:val="nil"/>
              <w:left w:val="nil"/>
              <w:bottom w:val="nil"/>
              <w:right w:val="nil"/>
            </w:tcBorders>
            <w:shd w:val="clear" w:color="auto" w:fill="auto"/>
            <w:noWrap/>
            <w:vAlign w:val="bottom"/>
            <w:hideMark/>
          </w:tcPr>
          <w:p w14:paraId="1EAB067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w:t>
            </w:r>
          </w:p>
        </w:tc>
        <w:tc>
          <w:tcPr>
            <w:tcW w:w="7299" w:type="dxa"/>
            <w:tcBorders>
              <w:top w:val="nil"/>
              <w:left w:val="nil"/>
              <w:bottom w:val="nil"/>
              <w:right w:val="nil"/>
            </w:tcBorders>
            <w:shd w:val="clear" w:color="auto" w:fill="auto"/>
            <w:noWrap/>
            <w:vAlign w:val="bottom"/>
            <w:hideMark/>
          </w:tcPr>
          <w:p w14:paraId="22250B7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Doprinosi za mirovinsko osiguranje</w:t>
            </w:r>
          </w:p>
        </w:tc>
        <w:tc>
          <w:tcPr>
            <w:tcW w:w="1276" w:type="dxa"/>
            <w:tcBorders>
              <w:top w:val="nil"/>
              <w:left w:val="nil"/>
              <w:bottom w:val="nil"/>
              <w:right w:val="nil"/>
            </w:tcBorders>
            <w:shd w:val="clear" w:color="auto" w:fill="auto"/>
            <w:noWrap/>
            <w:vAlign w:val="bottom"/>
            <w:hideMark/>
          </w:tcPr>
          <w:p w14:paraId="0236434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16.800,00</w:t>
            </w:r>
          </w:p>
        </w:tc>
        <w:tc>
          <w:tcPr>
            <w:tcW w:w="1417" w:type="dxa"/>
            <w:tcBorders>
              <w:top w:val="nil"/>
              <w:left w:val="nil"/>
              <w:bottom w:val="nil"/>
              <w:right w:val="nil"/>
            </w:tcBorders>
            <w:shd w:val="clear" w:color="auto" w:fill="auto"/>
            <w:noWrap/>
            <w:vAlign w:val="bottom"/>
            <w:hideMark/>
          </w:tcPr>
          <w:p w14:paraId="76BED8B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128D0F5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48918CB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16.800,00</w:t>
            </w:r>
          </w:p>
        </w:tc>
      </w:tr>
      <w:tr w:rsidR="00292453" w:rsidRPr="00292453" w14:paraId="629AE1E7" w14:textId="77777777" w:rsidTr="00292453">
        <w:trPr>
          <w:trHeight w:val="255"/>
        </w:trPr>
        <w:tc>
          <w:tcPr>
            <w:tcW w:w="1139" w:type="dxa"/>
            <w:tcBorders>
              <w:top w:val="nil"/>
              <w:left w:val="nil"/>
              <w:bottom w:val="nil"/>
              <w:right w:val="nil"/>
            </w:tcBorders>
            <w:shd w:val="clear" w:color="auto" w:fill="auto"/>
            <w:noWrap/>
            <w:vAlign w:val="bottom"/>
            <w:hideMark/>
          </w:tcPr>
          <w:p w14:paraId="772914B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R013</w:t>
            </w:r>
          </w:p>
        </w:tc>
        <w:tc>
          <w:tcPr>
            <w:tcW w:w="1060" w:type="dxa"/>
            <w:tcBorders>
              <w:top w:val="nil"/>
              <w:left w:val="nil"/>
              <w:bottom w:val="nil"/>
              <w:right w:val="nil"/>
            </w:tcBorders>
            <w:shd w:val="clear" w:color="auto" w:fill="auto"/>
            <w:noWrap/>
            <w:vAlign w:val="bottom"/>
            <w:hideMark/>
          </w:tcPr>
          <w:p w14:paraId="7E0C99F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w:t>
            </w:r>
          </w:p>
        </w:tc>
        <w:tc>
          <w:tcPr>
            <w:tcW w:w="7299" w:type="dxa"/>
            <w:tcBorders>
              <w:top w:val="nil"/>
              <w:left w:val="nil"/>
              <w:bottom w:val="nil"/>
              <w:right w:val="nil"/>
            </w:tcBorders>
            <w:shd w:val="clear" w:color="auto" w:fill="auto"/>
            <w:noWrap/>
            <w:vAlign w:val="bottom"/>
            <w:hideMark/>
          </w:tcPr>
          <w:p w14:paraId="447C026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Doprinosi za zdravstveno osiguranje</w:t>
            </w:r>
          </w:p>
        </w:tc>
        <w:tc>
          <w:tcPr>
            <w:tcW w:w="1276" w:type="dxa"/>
            <w:tcBorders>
              <w:top w:val="nil"/>
              <w:left w:val="nil"/>
              <w:bottom w:val="nil"/>
              <w:right w:val="nil"/>
            </w:tcBorders>
            <w:shd w:val="clear" w:color="auto" w:fill="auto"/>
            <w:noWrap/>
            <w:vAlign w:val="bottom"/>
            <w:hideMark/>
          </w:tcPr>
          <w:p w14:paraId="6476247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13.850,00</w:t>
            </w:r>
          </w:p>
        </w:tc>
        <w:tc>
          <w:tcPr>
            <w:tcW w:w="1417" w:type="dxa"/>
            <w:tcBorders>
              <w:top w:val="nil"/>
              <w:left w:val="nil"/>
              <w:bottom w:val="nil"/>
              <w:right w:val="nil"/>
            </w:tcBorders>
            <w:shd w:val="clear" w:color="auto" w:fill="auto"/>
            <w:noWrap/>
            <w:vAlign w:val="bottom"/>
            <w:hideMark/>
          </w:tcPr>
          <w:p w14:paraId="2362597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F0E77A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9112A9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13.850,00</w:t>
            </w:r>
          </w:p>
        </w:tc>
      </w:tr>
      <w:tr w:rsidR="00292453" w:rsidRPr="00292453" w14:paraId="65DDC19D" w14:textId="77777777" w:rsidTr="00292453">
        <w:trPr>
          <w:trHeight w:val="255"/>
        </w:trPr>
        <w:tc>
          <w:tcPr>
            <w:tcW w:w="1139" w:type="dxa"/>
            <w:tcBorders>
              <w:top w:val="nil"/>
              <w:left w:val="nil"/>
              <w:bottom w:val="nil"/>
              <w:right w:val="nil"/>
            </w:tcBorders>
            <w:shd w:val="clear" w:color="auto" w:fill="auto"/>
            <w:noWrap/>
            <w:vAlign w:val="bottom"/>
            <w:hideMark/>
          </w:tcPr>
          <w:p w14:paraId="6AD943F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R377</w:t>
            </w:r>
          </w:p>
        </w:tc>
        <w:tc>
          <w:tcPr>
            <w:tcW w:w="1060" w:type="dxa"/>
            <w:tcBorders>
              <w:top w:val="nil"/>
              <w:left w:val="nil"/>
              <w:bottom w:val="nil"/>
              <w:right w:val="nil"/>
            </w:tcBorders>
            <w:shd w:val="clear" w:color="auto" w:fill="auto"/>
            <w:noWrap/>
            <w:vAlign w:val="bottom"/>
            <w:hideMark/>
          </w:tcPr>
          <w:p w14:paraId="2C114DE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w:t>
            </w:r>
          </w:p>
        </w:tc>
        <w:tc>
          <w:tcPr>
            <w:tcW w:w="7299" w:type="dxa"/>
            <w:tcBorders>
              <w:top w:val="nil"/>
              <w:left w:val="nil"/>
              <w:bottom w:val="nil"/>
              <w:right w:val="nil"/>
            </w:tcBorders>
            <w:shd w:val="clear" w:color="auto" w:fill="auto"/>
            <w:noWrap/>
            <w:vAlign w:val="bottom"/>
            <w:hideMark/>
          </w:tcPr>
          <w:p w14:paraId="2EE62B1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Novčane nagrade za radne rezultate</w:t>
            </w:r>
          </w:p>
        </w:tc>
        <w:tc>
          <w:tcPr>
            <w:tcW w:w="1276" w:type="dxa"/>
            <w:tcBorders>
              <w:top w:val="nil"/>
              <w:left w:val="nil"/>
              <w:bottom w:val="nil"/>
              <w:right w:val="nil"/>
            </w:tcBorders>
            <w:shd w:val="clear" w:color="auto" w:fill="auto"/>
            <w:noWrap/>
            <w:vAlign w:val="bottom"/>
            <w:hideMark/>
          </w:tcPr>
          <w:p w14:paraId="4F0F4C6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1.991,00</w:t>
            </w:r>
          </w:p>
        </w:tc>
        <w:tc>
          <w:tcPr>
            <w:tcW w:w="1417" w:type="dxa"/>
            <w:tcBorders>
              <w:top w:val="nil"/>
              <w:left w:val="nil"/>
              <w:bottom w:val="nil"/>
              <w:right w:val="nil"/>
            </w:tcBorders>
            <w:shd w:val="clear" w:color="auto" w:fill="auto"/>
            <w:noWrap/>
            <w:vAlign w:val="bottom"/>
            <w:hideMark/>
          </w:tcPr>
          <w:p w14:paraId="18F3A0E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556FA2D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6C605E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1.991,00</w:t>
            </w:r>
          </w:p>
        </w:tc>
      </w:tr>
      <w:tr w:rsidR="00292453" w:rsidRPr="00292453" w14:paraId="7E5F1E54" w14:textId="77777777" w:rsidTr="00292453">
        <w:trPr>
          <w:trHeight w:val="255"/>
        </w:trPr>
        <w:tc>
          <w:tcPr>
            <w:tcW w:w="1139" w:type="dxa"/>
            <w:tcBorders>
              <w:top w:val="nil"/>
              <w:left w:val="nil"/>
              <w:bottom w:val="nil"/>
              <w:right w:val="nil"/>
            </w:tcBorders>
            <w:shd w:val="clear" w:color="auto" w:fill="auto"/>
            <w:noWrap/>
            <w:vAlign w:val="bottom"/>
            <w:hideMark/>
          </w:tcPr>
          <w:p w14:paraId="07599B8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R377A</w:t>
            </w:r>
          </w:p>
        </w:tc>
        <w:tc>
          <w:tcPr>
            <w:tcW w:w="1060" w:type="dxa"/>
            <w:tcBorders>
              <w:top w:val="nil"/>
              <w:left w:val="nil"/>
              <w:bottom w:val="nil"/>
              <w:right w:val="nil"/>
            </w:tcBorders>
            <w:shd w:val="clear" w:color="auto" w:fill="auto"/>
            <w:noWrap/>
            <w:vAlign w:val="bottom"/>
            <w:hideMark/>
          </w:tcPr>
          <w:p w14:paraId="13B118D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w:t>
            </w:r>
          </w:p>
        </w:tc>
        <w:tc>
          <w:tcPr>
            <w:tcW w:w="7299" w:type="dxa"/>
            <w:tcBorders>
              <w:top w:val="nil"/>
              <w:left w:val="nil"/>
              <w:bottom w:val="nil"/>
              <w:right w:val="nil"/>
            </w:tcBorders>
            <w:shd w:val="clear" w:color="auto" w:fill="auto"/>
            <w:noWrap/>
            <w:vAlign w:val="bottom"/>
            <w:hideMark/>
          </w:tcPr>
          <w:p w14:paraId="0C128E7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Jubilarne nagrade</w:t>
            </w:r>
          </w:p>
        </w:tc>
        <w:tc>
          <w:tcPr>
            <w:tcW w:w="1276" w:type="dxa"/>
            <w:tcBorders>
              <w:top w:val="nil"/>
              <w:left w:val="nil"/>
              <w:bottom w:val="nil"/>
              <w:right w:val="nil"/>
            </w:tcBorders>
            <w:shd w:val="clear" w:color="auto" w:fill="auto"/>
            <w:noWrap/>
            <w:vAlign w:val="bottom"/>
            <w:hideMark/>
          </w:tcPr>
          <w:p w14:paraId="3EEFC14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460,00</w:t>
            </w:r>
          </w:p>
        </w:tc>
        <w:tc>
          <w:tcPr>
            <w:tcW w:w="1417" w:type="dxa"/>
            <w:tcBorders>
              <w:top w:val="nil"/>
              <w:left w:val="nil"/>
              <w:bottom w:val="nil"/>
              <w:right w:val="nil"/>
            </w:tcBorders>
            <w:shd w:val="clear" w:color="auto" w:fill="auto"/>
            <w:noWrap/>
            <w:vAlign w:val="bottom"/>
            <w:hideMark/>
          </w:tcPr>
          <w:p w14:paraId="0ED658B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-460,00</w:t>
            </w:r>
          </w:p>
        </w:tc>
        <w:tc>
          <w:tcPr>
            <w:tcW w:w="992" w:type="dxa"/>
            <w:tcBorders>
              <w:top w:val="nil"/>
              <w:left w:val="nil"/>
              <w:bottom w:val="nil"/>
              <w:right w:val="nil"/>
            </w:tcBorders>
            <w:shd w:val="clear" w:color="auto" w:fill="auto"/>
            <w:noWrap/>
            <w:vAlign w:val="bottom"/>
            <w:hideMark/>
          </w:tcPr>
          <w:p w14:paraId="50157C5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634F904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4C3FFAC9"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221B663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A100003 Materijalni rashodi</w:t>
            </w:r>
          </w:p>
        </w:tc>
        <w:tc>
          <w:tcPr>
            <w:tcW w:w="1276" w:type="dxa"/>
            <w:tcBorders>
              <w:top w:val="nil"/>
              <w:left w:val="nil"/>
              <w:bottom w:val="nil"/>
              <w:right w:val="nil"/>
            </w:tcBorders>
            <w:shd w:val="clear" w:color="000000" w:fill="CCCCFF"/>
            <w:noWrap/>
            <w:vAlign w:val="bottom"/>
            <w:hideMark/>
          </w:tcPr>
          <w:p w14:paraId="102E176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141.783,00</w:t>
            </w:r>
          </w:p>
        </w:tc>
        <w:tc>
          <w:tcPr>
            <w:tcW w:w="1417" w:type="dxa"/>
            <w:tcBorders>
              <w:top w:val="nil"/>
              <w:left w:val="nil"/>
              <w:bottom w:val="nil"/>
              <w:right w:val="nil"/>
            </w:tcBorders>
            <w:shd w:val="clear" w:color="000000" w:fill="CCCCFF"/>
            <w:noWrap/>
            <w:vAlign w:val="bottom"/>
            <w:hideMark/>
          </w:tcPr>
          <w:p w14:paraId="53441A0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36.778,00</w:t>
            </w:r>
          </w:p>
        </w:tc>
        <w:tc>
          <w:tcPr>
            <w:tcW w:w="992" w:type="dxa"/>
            <w:tcBorders>
              <w:top w:val="nil"/>
              <w:left w:val="nil"/>
              <w:bottom w:val="nil"/>
              <w:right w:val="nil"/>
            </w:tcBorders>
            <w:shd w:val="clear" w:color="000000" w:fill="CCCCFF"/>
            <w:noWrap/>
            <w:vAlign w:val="bottom"/>
            <w:hideMark/>
          </w:tcPr>
          <w:p w14:paraId="76A6D84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25,94</w:t>
            </w:r>
          </w:p>
        </w:tc>
        <w:tc>
          <w:tcPr>
            <w:tcW w:w="1276" w:type="dxa"/>
            <w:tcBorders>
              <w:top w:val="nil"/>
              <w:left w:val="nil"/>
              <w:bottom w:val="nil"/>
              <w:right w:val="nil"/>
            </w:tcBorders>
            <w:shd w:val="clear" w:color="000000" w:fill="CCCCFF"/>
            <w:noWrap/>
            <w:vAlign w:val="bottom"/>
            <w:hideMark/>
          </w:tcPr>
          <w:p w14:paraId="79C3166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178.561,00</w:t>
            </w:r>
          </w:p>
        </w:tc>
      </w:tr>
      <w:tr w:rsidR="00292453" w:rsidRPr="00292453" w14:paraId="5213BC91"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4D84CAD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 Opće javne usluge</w:t>
            </w:r>
          </w:p>
        </w:tc>
        <w:tc>
          <w:tcPr>
            <w:tcW w:w="1276" w:type="dxa"/>
            <w:tcBorders>
              <w:top w:val="nil"/>
              <w:left w:val="nil"/>
              <w:bottom w:val="nil"/>
              <w:right w:val="nil"/>
            </w:tcBorders>
            <w:shd w:val="clear" w:color="000000" w:fill="00CCFF"/>
            <w:noWrap/>
            <w:vAlign w:val="bottom"/>
            <w:hideMark/>
          </w:tcPr>
          <w:p w14:paraId="7A672B9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141.123,00</w:t>
            </w:r>
          </w:p>
        </w:tc>
        <w:tc>
          <w:tcPr>
            <w:tcW w:w="1417" w:type="dxa"/>
            <w:tcBorders>
              <w:top w:val="nil"/>
              <w:left w:val="nil"/>
              <w:bottom w:val="nil"/>
              <w:right w:val="nil"/>
            </w:tcBorders>
            <w:shd w:val="clear" w:color="000000" w:fill="00CCFF"/>
            <w:noWrap/>
            <w:vAlign w:val="bottom"/>
            <w:hideMark/>
          </w:tcPr>
          <w:p w14:paraId="63003F9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36.778,00</w:t>
            </w:r>
          </w:p>
        </w:tc>
        <w:tc>
          <w:tcPr>
            <w:tcW w:w="992" w:type="dxa"/>
            <w:tcBorders>
              <w:top w:val="nil"/>
              <w:left w:val="nil"/>
              <w:bottom w:val="nil"/>
              <w:right w:val="nil"/>
            </w:tcBorders>
            <w:shd w:val="clear" w:color="000000" w:fill="00CCFF"/>
            <w:noWrap/>
            <w:vAlign w:val="bottom"/>
            <w:hideMark/>
          </w:tcPr>
          <w:p w14:paraId="1B9511F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26,06</w:t>
            </w:r>
          </w:p>
        </w:tc>
        <w:tc>
          <w:tcPr>
            <w:tcW w:w="1276" w:type="dxa"/>
            <w:tcBorders>
              <w:top w:val="nil"/>
              <w:left w:val="nil"/>
              <w:bottom w:val="nil"/>
              <w:right w:val="nil"/>
            </w:tcBorders>
            <w:shd w:val="clear" w:color="000000" w:fill="00CCFF"/>
            <w:noWrap/>
            <w:vAlign w:val="bottom"/>
            <w:hideMark/>
          </w:tcPr>
          <w:p w14:paraId="40DF502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177.901,00</w:t>
            </w:r>
          </w:p>
        </w:tc>
      </w:tr>
      <w:tr w:rsidR="00292453" w:rsidRPr="00292453" w14:paraId="0F619EF3"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A35E7E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016 Opće javne usluge koje nisu drugdje svrstane</w:t>
            </w:r>
          </w:p>
        </w:tc>
        <w:tc>
          <w:tcPr>
            <w:tcW w:w="1276" w:type="dxa"/>
            <w:tcBorders>
              <w:top w:val="nil"/>
              <w:left w:val="nil"/>
              <w:bottom w:val="nil"/>
              <w:right w:val="nil"/>
            </w:tcBorders>
            <w:shd w:val="clear" w:color="000000" w:fill="00FFFF"/>
            <w:noWrap/>
            <w:vAlign w:val="bottom"/>
            <w:hideMark/>
          </w:tcPr>
          <w:p w14:paraId="610F8CD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141.123,00</w:t>
            </w:r>
          </w:p>
        </w:tc>
        <w:tc>
          <w:tcPr>
            <w:tcW w:w="1417" w:type="dxa"/>
            <w:tcBorders>
              <w:top w:val="nil"/>
              <w:left w:val="nil"/>
              <w:bottom w:val="nil"/>
              <w:right w:val="nil"/>
            </w:tcBorders>
            <w:shd w:val="clear" w:color="000000" w:fill="00FFFF"/>
            <w:noWrap/>
            <w:vAlign w:val="bottom"/>
            <w:hideMark/>
          </w:tcPr>
          <w:p w14:paraId="2C9A3BB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36.778,00</w:t>
            </w:r>
          </w:p>
        </w:tc>
        <w:tc>
          <w:tcPr>
            <w:tcW w:w="992" w:type="dxa"/>
            <w:tcBorders>
              <w:top w:val="nil"/>
              <w:left w:val="nil"/>
              <w:bottom w:val="nil"/>
              <w:right w:val="nil"/>
            </w:tcBorders>
            <w:shd w:val="clear" w:color="000000" w:fill="00FFFF"/>
            <w:noWrap/>
            <w:vAlign w:val="bottom"/>
            <w:hideMark/>
          </w:tcPr>
          <w:p w14:paraId="33F0C24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26,06</w:t>
            </w:r>
          </w:p>
        </w:tc>
        <w:tc>
          <w:tcPr>
            <w:tcW w:w="1276" w:type="dxa"/>
            <w:tcBorders>
              <w:top w:val="nil"/>
              <w:left w:val="nil"/>
              <w:bottom w:val="nil"/>
              <w:right w:val="nil"/>
            </w:tcBorders>
            <w:shd w:val="clear" w:color="000000" w:fill="00FFFF"/>
            <w:noWrap/>
            <w:vAlign w:val="bottom"/>
            <w:hideMark/>
          </w:tcPr>
          <w:p w14:paraId="3658FFF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177.901,00</w:t>
            </w:r>
          </w:p>
        </w:tc>
      </w:tr>
      <w:tr w:rsidR="00292453" w:rsidRPr="00292453" w14:paraId="485D04D7"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2F1B846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0160 Opće javne usluge koje nisu drugdje svrstane</w:t>
            </w:r>
          </w:p>
        </w:tc>
        <w:tc>
          <w:tcPr>
            <w:tcW w:w="1276" w:type="dxa"/>
            <w:tcBorders>
              <w:top w:val="nil"/>
              <w:left w:val="nil"/>
              <w:bottom w:val="nil"/>
              <w:right w:val="nil"/>
            </w:tcBorders>
            <w:shd w:val="clear" w:color="000000" w:fill="CCFFFF"/>
            <w:noWrap/>
            <w:vAlign w:val="bottom"/>
            <w:hideMark/>
          </w:tcPr>
          <w:p w14:paraId="4DB4339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141.123,00</w:t>
            </w:r>
          </w:p>
        </w:tc>
        <w:tc>
          <w:tcPr>
            <w:tcW w:w="1417" w:type="dxa"/>
            <w:tcBorders>
              <w:top w:val="nil"/>
              <w:left w:val="nil"/>
              <w:bottom w:val="nil"/>
              <w:right w:val="nil"/>
            </w:tcBorders>
            <w:shd w:val="clear" w:color="000000" w:fill="CCFFFF"/>
            <w:noWrap/>
            <w:vAlign w:val="bottom"/>
            <w:hideMark/>
          </w:tcPr>
          <w:p w14:paraId="152D356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36.778,00</w:t>
            </w:r>
          </w:p>
        </w:tc>
        <w:tc>
          <w:tcPr>
            <w:tcW w:w="992" w:type="dxa"/>
            <w:tcBorders>
              <w:top w:val="nil"/>
              <w:left w:val="nil"/>
              <w:bottom w:val="nil"/>
              <w:right w:val="nil"/>
            </w:tcBorders>
            <w:shd w:val="clear" w:color="000000" w:fill="CCFFFF"/>
            <w:noWrap/>
            <w:vAlign w:val="bottom"/>
            <w:hideMark/>
          </w:tcPr>
          <w:p w14:paraId="0267683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26,06</w:t>
            </w:r>
          </w:p>
        </w:tc>
        <w:tc>
          <w:tcPr>
            <w:tcW w:w="1276" w:type="dxa"/>
            <w:tcBorders>
              <w:top w:val="nil"/>
              <w:left w:val="nil"/>
              <w:bottom w:val="nil"/>
              <w:right w:val="nil"/>
            </w:tcBorders>
            <w:shd w:val="clear" w:color="000000" w:fill="CCFFFF"/>
            <w:noWrap/>
            <w:vAlign w:val="bottom"/>
            <w:hideMark/>
          </w:tcPr>
          <w:p w14:paraId="5415189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177.901,00</w:t>
            </w:r>
          </w:p>
        </w:tc>
      </w:tr>
      <w:tr w:rsidR="00292453" w:rsidRPr="00292453" w14:paraId="399E7961"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38F8E7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255A17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126.355,00</w:t>
            </w:r>
          </w:p>
        </w:tc>
        <w:tc>
          <w:tcPr>
            <w:tcW w:w="1417" w:type="dxa"/>
            <w:tcBorders>
              <w:top w:val="nil"/>
              <w:left w:val="nil"/>
              <w:bottom w:val="nil"/>
              <w:right w:val="nil"/>
            </w:tcBorders>
            <w:shd w:val="clear" w:color="000000" w:fill="FFFF99"/>
            <w:noWrap/>
            <w:vAlign w:val="bottom"/>
            <w:hideMark/>
          </w:tcPr>
          <w:p w14:paraId="0C51896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36.078,00</w:t>
            </w:r>
          </w:p>
        </w:tc>
        <w:tc>
          <w:tcPr>
            <w:tcW w:w="992" w:type="dxa"/>
            <w:tcBorders>
              <w:top w:val="nil"/>
              <w:left w:val="nil"/>
              <w:bottom w:val="nil"/>
              <w:right w:val="nil"/>
            </w:tcBorders>
            <w:shd w:val="clear" w:color="000000" w:fill="FFFF99"/>
            <w:noWrap/>
            <w:vAlign w:val="bottom"/>
            <w:hideMark/>
          </w:tcPr>
          <w:p w14:paraId="2F11A07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28,55</w:t>
            </w:r>
          </w:p>
        </w:tc>
        <w:tc>
          <w:tcPr>
            <w:tcW w:w="1276" w:type="dxa"/>
            <w:tcBorders>
              <w:top w:val="nil"/>
              <w:left w:val="nil"/>
              <w:bottom w:val="nil"/>
              <w:right w:val="nil"/>
            </w:tcBorders>
            <w:shd w:val="clear" w:color="000000" w:fill="FFFF99"/>
            <w:noWrap/>
            <w:vAlign w:val="bottom"/>
            <w:hideMark/>
          </w:tcPr>
          <w:p w14:paraId="5244EF5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162.433,00</w:t>
            </w:r>
          </w:p>
        </w:tc>
      </w:tr>
      <w:tr w:rsidR="00292453" w:rsidRPr="00292453" w14:paraId="40AE1CE4" w14:textId="77777777" w:rsidTr="00292453">
        <w:trPr>
          <w:trHeight w:val="255"/>
        </w:trPr>
        <w:tc>
          <w:tcPr>
            <w:tcW w:w="1139" w:type="dxa"/>
            <w:tcBorders>
              <w:top w:val="nil"/>
              <w:left w:val="nil"/>
              <w:bottom w:val="nil"/>
              <w:right w:val="nil"/>
            </w:tcBorders>
            <w:shd w:val="clear" w:color="auto" w:fill="auto"/>
            <w:noWrap/>
            <w:vAlign w:val="bottom"/>
            <w:hideMark/>
          </w:tcPr>
          <w:p w14:paraId="0FA34E7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R015</w:t>
            </w:r>
          </w:p>
        </w:tc>
        <w:tc>
          <w:tcPr>
            <w:tcW w:w="1060" w:type="dxa"/>
            <w:tcBorders>
              <w:top w:val="nil"/>
              <w:left w:val="nil"/>
              <w:bottom w:val="nil"/>
              <w:right w:val="nil"/>
            </w:tcBorders>
            <w:shd w:val="clear" w:color="auto" w:fill="auto"/>
            <w:noWrap/>
            <w:vAlign w:val="bottom"/>
            <w:hideMark/>
          </w:tcPr>
          <w:p w14:paraId="0706D97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CD2869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Stručno usavršavanje zaposlenika</w:t>
            </w:r>
          </w:p>
        </w:tc>
        <w:tc>
          <w:tcPr>
            <w:tcW w:w="1276" w:type="dxa"/>
            <w:tcBorders>
              <w:top w:val="nil"/>
              <w:left w:val="nil"/>
              <w:bottom w:val="nil"/>
              <w:right w:val="nil"/>
            </w:tcBorders>
            <w:shd w:val="clear" w:color="auto" w:fill="auto"/>
            <w:noWrap/>
            <w:vAlign w:val="bottom"/>
            <w:hideMark/>
          </w:tcPr>
          <w:p w14:paraId="23817A0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w:t>
            </w:r>
          </w:p>
        </w:tc>
        <w:tc>
          <w:tcPr>
            <w:tcW w:w="1417" w:type="dxa"/>
            <w:tcBorders>
              <w:top w:val="nil"/>
              <w:left w:val="nil"/>
              <w:bottom w:val="nil"/>
              <w:right w:val="nil"/>
            </w:tcBorders>
            <w:shd w:val="clear" w:color="auto" w:fill="auto"/>
            <w:noWrap/>
            <w:vAlign w:val="bottom"/>
            <w:hideMark/>
          </w:tcPr>
          <w:p w14:paraId="393393C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992" w:type="dxa"/>
            <w:tcBorders>
              <w:top w:val="nil"/>
              <w:left w:val="nil"/>
              <w:bottom w:val="nil"/>
              <w:right w:val="nil"/>
            </w:tcBorders>
            <w:shd w:val="clear" w:color="auto" w:fill="auto"/>
            <w:noWrap/>
            <w:vAlign w:val="bottom"/>
            <w:hideMark/>
          </w:tcPr>
          <w:p w14:paraId="0AB9BB8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w:t>
            </w:r>
          </w:p>
        </w:tc>
        <w:tc>
          <w:tcPr>
            <w:tcW w:w="1276" w:type="dxa"/>
            <w:tcBorders>
              <w:top w:val="nil"/>
              <w:left w:val="nil"/>
              <w:bottom w:val="nil"/>
              <w:right w:val="nil"/>
            </w:tcBorders>
            <w:shd w:val="clear" w:color="auto" w:fill="auto"/>
            <w:noWrap/>
            <w:vAlign w:val="bottom"/>
            <w:hideMark/>
          </w:tcPr>
          <w:p w14:paraId="125ACE6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3.000,00</w:t>
            </w:r>
          </w:p>
        </w:tc>
      </w:tr>
      <w:tr w:rsidR="00292453" w:rsidRPr="00292453" w14:paraId="2CAA964A" w14:textId="77777777" w:rsidTr="00292453">
        <w:trPr>
          <w:trHeight w:val="255"/>
        </w:trPr>
        <w:tc>
          <w:tcPr>
            <w:tcW w:w="1139" w:type="dxa"/>
            <w:tcBorders>
              <w:top w:val="nil"/>
              <w:left w:val="nil"/>
              <w:bottom w:val="nil"/>
              <w:right w:val="nil"/>
            </w:tcBorders>
            <w:shd w:val="clear" w:color="auto" w:fill="auto"/>
            <w:noWrap/>
            <w:vAlign w:val="bottom"/>
            <w:hideMark/>
          </w:tcPr>
          <w:p w14:paraId="729722E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R016</w:t>
            </w:r>
          </w:p>
        </w:tc>
        <w:tc>
          <w:tcPr>
            <w:tcW w:w="1060" w:type="dxa"/>
            <w:tcBorders>
              <w:top w:val="nil"/>
              <w:left w:val="nil"/>
              <w:bottom w:val="nil"/>
              <w:right w:val="nil"/>
            </w:tcBorders>
            <w:shd w:val="clear" w:color="auto" w:fill="auto"/>
            <w:noWrap/>
            <w:vAlign w:val="bottom"/>
            <w:hideMark/>
          </w:tcPr>
          <w:p w14:paraId="2B21F99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170E66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Ostali materijal za potrebe redovnog poslovanja</w:t>
            </w:r>
          </w:p>
        </w:tc>
        <w:tc>
          <w:tcPr>
            <w:tcW w:w="1276" w:type="dxa"/>
            <w:tcBorders>
              <w:top w:val="nil"/>
              <w:left w:val="nil"/>
              <w:bottom w:val="nil"/>
              <w:right w:val="nil"/>
            </w:tcBorders>
            <w:shd w:val="clear" w:color="auto" w:fill="auto"/>
            <w:noWrap/>
            <w:vAlign w:val="bottom"/>
            <w:hideMark/>
          </w:tcPr>
          <w:p w14:paraId="7343E15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70,00</w:t>
            </w:r>
          </w:p>
        </w:tc>
        <w:tc>
          <w:tcPr>
            <w:tcW w:w="1417" w:type="dxa"/>
            <w:tcBorders>
              <w:top w:val="nil"/>
              <w:left w:val="nil"/>
              <w:bottom w:val="nil"/>
              <w:right w:val="nil"/>
            </w:tcBorders>
            <w:shd w:val="clear" w:color="auto" w:fill="auto"/>
            <w:noWrap/>
            <w:vAlign w:val="bottom"/>
            <w:hideMark/>
          </w:tcPr>
          <w:p w14:paraId="0E29DF3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430,00</w:t>
            </w:r>
          </w:p>
        </w:tc>
        <w:tc>
          <w:tcPr>
            <w:tcW w:w="992" w:type="dxa"/>
            <w:tcBorders>
              <w:top w:val="nil"/>
              <w:left w:val="nil"/>
              <w:bottom w:val="nil"/>
              <w:right w:val="nil"/>
            </w:tcBorders>
            <w:shd w:val="clear" w:color="auto" w:fill="auto"/>
            <w:noWrap/>
            <w:vAlign w:val="bottom"/>
            <w:hideMark/>
          </w:tcPr>
          <w:p w14:paraId="7764210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614,29</w:t>
            </w:r>
          </w:p>
        </w:tc>
        <w:tc>
          <w:tcPr>
            <w:tcW w:w="1276" w:type="dxa"/>
            <w:tcBorders>
              <w:top w:val="nil"/>
              <w:left w:val="nil"/>
              <w:bottom w:val="nil"/>
              <w:right w:val="nil"/>
            </w:tcBorders>
            <w:shd w:val="clear" w:color="auto" w:fill="auto"/>
            <w:noWrap/>
            <w:vAlign w:val="bottom"/>
            <w:hideMark/>
          </w:tcPr>
          <w:p w14:paraId="57532B2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w:t>
            </w:r>
          </w:p>
        </w:tc>
      </w:tr>
      <w:tr w:rsidR="00292453" w:rsidRPr="00292453" w14:paraId="5187767E" w14:textId="77777777" w:rsidTr="00292453">
        <w:trPr>
          <w:trHeight w:val="255"/>
        </w:trPr>
        <w:tc>
          <w:tcPr>
            <w:tcW w:w="1139" w:type="dxa"/>
            <w:tcBorders>
              <w:top w:val="nil"/>
              <w:left w:val="nil"/>
              <w:bottom w:val="nil"/>
              <w:right w:val="nil"/>
            </w:tcBorders>
            <w:shd w:val="clear" w:color="auto" w:fill="auto"/>
            <w:noWrap/>
            <w:vAlign w:val="bottom"/>
            <w:hideMark/>
          </w:tcPr>
          <w:p w14:paraId="27544DA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R017</w:t>
            </w:r>
          </w:p>
        </w:tc>
        <w:tc>
          <w:tcPr>
            <w:tcW w:w="1060" w:type="dxa"/>
            <w:tcBorders>
              <w:top w:val="nil"/>
              <w:left w:val="nil"/>
              <w:bottom w:val="nil"/>
              <w:right w:val="nil"/>
            </w:tcBorders>
            <w:shd w:val="clear" w:color="auto" w:fill="auto"/>
            <w:noWrap/>
            <w:vAlign w:val="bottom"/>
            <w:hideMark/>
          </w:tcPr>
          <w:p w14:paraId="6834D9E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E98A75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Službena i radna odjeća i obuća</w:t>
            </w:r>
          </w:p>
        </w:tc>
        <w:tc>
          <w:tcPr>
            <w:tcW w:w="1276" w:type="dxa"/>
            <w:tcBorders>
              <w:top w:val="nil"/>
              <w:left w:val="nil"/>
              <w:bottom w:val="nil"/>
              <w:right w:val="nil"/>
            </w:tcBorders>
            <w:shd w:val="clear" w:color="auto" w:fill="auto"/>
            <w:noWrap/>
            <w:vAlign w:val="bottom"/>
            <w:hideMark/>
          </w:tcPr>
          <w:p w14:paraId="5158C3C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w:t>
            </w:r>
          </w:p>
        </w:tc>
        <w:tc>
          <w:tcPr>
            <w:tcW w:w="1417" w:type="dxa"/>
            <w:tcBorders>
              <w:top w:val="nil"/>
              <w:left w:val="nil"/>
              <w:bottom w:val="nil"/>
              <w:right w:val="nil"/>
            </w:tcBorders>
            <w:shd w:val="clear" w:color="auto" w:fill="auto"/>
            <w:noWrap/>
            <w:vAlign w:val="bottom"/>
            <w:hideMark/>
          </w:tcPr>
          <w:p w14:paraId="555C210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w:t>
            </w:r>
          </w:p>
        </w:tc>
        <w:tc>
          <w:tcPr>
            <w:tcW w:w="992" w:type="dxa"/>
            <w:tcBorders>
              <w:top w:val="nil"/>
              <w:left w:val="nil"/>
              <w:bottom w:val="nil"/>
              <w:right w:val="nil"/>
            </w:tcBorders>
            <w:shd w:val="clear" w:color="auto" w:fill="auto"/>
            <w:noWrap/>
            <w:vAlign w:val="bottom"/>
            <w:hideMark/>
          </w:tcPr>
          <w:p w14:paraId="4A6B108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866243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57D34BF" w14:textId="77777777" w:rsidTr="00292453">
        <w:trPr>
          <w:trHeight w:val="255"/>
        </w:trPr>
        <w:tc>
          <w:tcPr>
            <w:tcW w:w="1139" w:type="dxa"/>
            <w:tcBorders>
              <w:top w:val="nil"/>
              <w:left w:val="nil"/>
              <w:bottom w:val="nil"/>
              <w:right w:val="nil"/>
            </w:tcBorders>
            <w:shd w:val="clear" w:color="auto" w:fill="auto"/>
            <w:noWrap/>
            <w:vAlign w:val="bottom"/>
            <w:hideMark/>
          </w:tcPr>
          <w:p w14:paraId="54D9A1E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R018</w:t>
            </w:r>
          </w:p>
        </w:tc>
        <w:tc>
          <w:tcPr>
            <w:tcW w:w="1060" w:type="dxa"/>
            <w:tcBorders>
              <w:top w:val="nil"/>
              <w:left w:val="nil"/>
              <w:bottom w:val="nil"/>
              <w:right w:val="nil"/>
            </w:tcBorders>
            <w:shd w:val="clear" w:color="auto" w:fill="auto"/>
            <w:noWrap/>
            <w:vAlign w:val="bottom"/>
            <w:hideMark/>
          </w:tcPr>
          <w:p w14:paraId="3C25FF5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8C1FC0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Materijal i sredstva za čišćenje i održavanje</w:t>
            </w:r>
          </w:p>
        </w:tc>
        <w:tc>
          <w:tcPr>
            <w:tcW w:w="1276" w:type="dxa"/>
            <w:tcBorders>
              <w:top w:val="nil"/>
              <w:left w:val="nil"/>
              <w:bottom w:val="nil"/>
              <w:right w:val="nil"/>
            </w:tcBorders>
            <w:shd w:val="clear" w:color="auto" w:fill="auto"/>
            <w:noWrap/>
            <w:vAlign w:val="bottom"/>
            <w:hideMark/>
          </w:tcPr>
          <w:p w14:paraId="64EDAA2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w:t>
            </w:r>
          </w:p>
        </w:tc>
        <w:tc>
          <w:tcPr>
            <w:tcW w:w="1417" w:type="dxa"/>
            <w:tcBorders>
              <w:top w:val="nil"/>
              <w:left w:val="nil"/>
              <w:bottom w:val="nil"/>
              <w:right w:val="nil"/>
            </w:tcBorders>
            <w:shd w:val="clear" w:color="auto" w:fill="auto"/>
            <w:noWrap/>
            <w:vAlign w:val="bottom"/>
            <w:hideMark/>
          </w:tcPr>
          <w:p w14:paraId="0CA644D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61AB79F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0A72E9B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w:t>
            </w:r>
          </w:p>
        </w:tc>
      </w:tr>
      <w:tr w:rsidR="00292453" w:rsidRPr="00292453" w14:paraId="2F732554" w14:textId="77777777" w:rsidTr="00292453">
        <w:trPr>
          <w:trHeight w:val="255"/>
        </w:trPr>
        <w:tc>
          <w:tcPr>
            <w:tcW w:w="1139" w:type="dxa"/>
            <w:tcBorders>
              <w:top w:val="nil"/>
              <w:left w:val="nil"/>
              <w:bottom w:val="nil"/>
              <w:right w:val="nil"/>
            </w:tcBorders>
            <w:shd w:val="clear" w:color="auto" w:fill="auto"/>
            <w:noWrap/>
            <w:vAlign w:val="bottom"/>
            <w:hideMark/>
          </w:tcPr>
          <w:p w14:paraId="5F5D7BB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R019</w:t>
            </w:r>
          </w:p>
        </w:tc>
        <w:tc>
          <w:tcPr>
            <w:tcW w:w="1060" w:type="dxa"/>
            <w:tcBorders>
              <w:top w:val="nil"/>
              <w:left w:val="nil"/>
              <w:bottom w:val="nil"/>
              <w:right w:val="nil"/>
            </w:tcBorders>
            <w:shd w:val="clear" w:color="auto" w:fill="auto"/>
            <w:noWrap/>
            <w:vAlign w:val="bottom"/>
            <w:hideMark/>
          </w:tcPr>
          <w:p w14:paraId="2060374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634AAA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Uredski materijal</w:t>
            </w:r>
          </w:p>
        </w:tc>
        <w:tc>
          <w:tcPr>
            <w:tcW w:w="1276" w:type="dxa"/>
            <w:tcBorders>
              <w:top w:val="nil"/>
              <w:left w:val="nil"/>
              <w:bottom w:val="nil"/>
              <w:right w:val="nil"/>
            </w:tcBorders>
            <w:shd w:val="clear" w:color="auto" w:fill="auto"/>
            <w:noWrap/>
            <w:vAlign w:val="bottom"/>
            <w:hideMark/>
          </w:tcPr>
          <w:p w14:paraId="4D83B40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4.378,00</w:t>
            </w:r>
          </w:p>
        </w:tc>
        <w:tc>
          <w:tcPr>
            <w:tcW w:w="1417" w:type="dxa"/>
            <w:tcBorders>
              <w:top w:val="nil"/>
              <w:left w:val="nil"/>
              <w:bottom w:val="nil"/>
              <w:right w:val="nil"/>
            </w:tcBorders>
            <w:shd w:val="clear" w:color="auto" w:fill="auto"/>
            <w:noWrap/>
            <w:vAlign w:val="bottom"/>
            <w:hideMark/>
          </w:tcPr>
          <w:p w14:paraId="509EC8A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822,00</w:t>
            </w:r>
          </w:p>
        </w:tc>
        <w:tc>
          <w:tcPr>
            <w:tcW w:w="992" w:type="dxa"/>
            <w:tcBorders>
              <w:top w:val="nil"/>
              <w:left w:val="nil"/>
              <w:bottom w:val="nil"/>
              <w:right w:val="nil"/>
            </w:tcBorders>
            <w:shd w:val="clear" w:color="auto" w:fill="auto"/>
            <w:noWrap/>
            <w:vAlign w:val="bottom"/>
            <w:hideMark/>
          </w:tcPr>
          <w:p w14:paraId="7683E95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18,78</w:t>
            </w:r>
          </w:p>
        </w:tc>
        <w:tc>
          <w:tcPr>
            <w:tcW w:w="1276" w:type="dxa"/>
            <w:tcBorders>
              <w:top w:val="nil"/>
              <w:left w:val="nil"/>
              <w:bottom w:val="nil"/>
              <w:right w:val="nil"/>
            </w:tcBorders>
            <w:shd w:val="clear" w:color="auto" w:fill="auto"/>
            <w:noWrap/>
            <w:vAlign w:val="bottom"/>
            <w:hideMark/>
          </w:tcPr>
          <w:p w14:paraId="3D9C479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5.200,00</w:t>
            </w:r>
          </w:p>
        </w:tc>
      </w:tr>
      <w:tr w:rsidR="00292453" w:rsidRPr="00292453" w14:paraId="7CDC439C" w14:textId="77777777" w:rsidTr="00292453">
        <w:trPr>
          <w:trHeight w:val="255"/>
        </w:trPr>
        <w:tc>
          <w:tcPr>
            <w:tcW w:w="1139" w:type="dxa"/>
            <w:tcBorders>
              <w:top w:val="nil"/>
              <w:left w:val="nil"/>
              <w:bottom w:val="nil"/>
              <w:right w:val="nil"/>
            </w:tcBorders>
            <w:shd w:val="clear" w:color="auto" w:fill="auto"/>
            <w:noWrap/>
            <w:vAlign w:val="bottom"/>
            <w:hideMark/>
          </w:tcPr>
          <w:p w14:paraId="6F6BC73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R020</w:t>
            </w:r>
          </w:p>
        </w:tc>
        <w:tc>
          <w:tcPr>
            <w:tcW w:w="1060" w:type="dxa"/>
            <w:tcBorders>
              <w:top w:val="nil"/>
              <w:left w:val="nil"/>
              <w:bottom w:val="nil"/>
              <w:right w:val="nil"/>
            </w:tcBorders>
            <w:shd w:val="clear" w:color="auto" w:fill="auto"/>
            <w:noWrap/>
            <w:vAlign w:val="bottom"/>
            <w:hideMark/>
          </w:tcPr>
          <w:p w14:paraId="14C5FED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ACF508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Stručna literatura</w:t>
            </w:r>
          </w:p>
        </w:tc>
        <w:tc>
          <w:tcPr>
            <w:tcW w:w="1276" w:type="dxa"/>
            <w:tcBorders>
              <w:top w:val="nil"/>
              <w:left w:val="nil"/>
              <w:bottom w:val="nil"/>
              <w:right w:val="nil"/>
            </w:tcBorders>
            <w:shd w:val="clear" w:color="auto" w:fill="auto"/>
            <w:noWrap/>
            <w:vAlign w:val="bottom"/>
            <w:hideMark/>
          </w:tcPr>
          <w:p w14:paraId="4E52437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c>
          <w:tcPr>
            <w:tcW w:w="1417" w:type="dxa"/>
            <w:tcBorders>
              <w:top w:val="nil"/>
              <w:left w:val="nil"/>
              <w:bottom w:val="nil"/>
              <w:right w:val="nil"/>
            </w:tcBorders>
            <w:shd w:val="clear" w:color="auto" w:fill="auto"/>
            <w:noWrap/>
            <w:vAlign w:val="bottom"/>
            <w:hideMark/>
          </w:tcPr>
          <w:p w14:paraId="44F3B51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w:t>
            </w:r>
          </w:p>
        </w:tc>
        <w:tc>
          <w:tcPr>
            <w:tcW w:w="992" w:type="dxa"/>
            <w:tcBorders>
              <w:top w:val="nil"/>
              <w:left w:val="nil"/>
              <w:bottom w:val="nil"/>
              <w:right w:val="nil"/>
            </w:tcBorders>
            <w:shd w:val="clear" w:color="auto" w:fill="auto"/>
            <w:noWrap/>
            <w:vAlign w:val="bottom"/>
            <w:hideMark/>
          </w:tcPr>
          <w:p w14:paraId="5477841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w:t>
            </w:r>
          </w:p>
        </w:tc>
        <w:tc>
          <w:tcPr>
            <w:tcW w:w="1276" w:type="dxa"/>
            <w:tcBorders>
              <w:top w:val="nil"/>
              <w:left w:val="nil"/>
              <w:bottom w:val="nil"/>
              <w:right w:val="nil"/>
            </w:tcBorders>
            <w:shd w:val="clear" w:color="auto" w:fill="auto"/>
            <w:noWrap/>
            <w:vAlign w:val="bottom"/>
            <w:hideMark/>
          </w:tcPr>
          <w:p w14:paraId="0813DB9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600,00</w:t>
            </w:r>
          </w:p>
        </w:tc>
      </w:tr>
      <w:tr w:rsidR="00292453" w:rsidRPr="00292453" w14:paraId="099D9D3D" w14:textId="77777777" w:rsidTr="00292453">
        <w:trPr>
          <w:trHeight w:val="255"/>
        </w:trPr>
        <w:tc>
          <w:tcPr>
            <w:tcW w:w="1139" w:type="dxa"/>
            <w:tcBorders>
              <w:top w:val="nil"/>
              <w:left w:val="nil"/>
              <w:bottom w:val="nil"/>
              <w:right w:val="nil"/>
            </w:tcBorders>
            <w:shd w:val="clear" w:color="auto" w:fill="auto"/>
            <w:noWrap/>
            <w:vAlign w:val="bottom"/>
            <w:hideMark/>
          </w:tcPr>
          <w:p w14:paraId="291ABF5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R021</w:t>
            </w:r>
          </w:p>
        </w:tc>
        <w:tc>
          <w:tcPr>
            <w:tcW w:w="1060" w:type="dxa"/>
            <w:tcBorders>
              <w:top w:val="nil"/>
              <w:left w:val="nil"/>
              <w:bottom w:val="nil"/>
              <w:right w:val="nil"/>
            </w:tcBorders>
            <w:shd w:val="clear" w:color="auto" w:fill="auto"/>
            <w:noWrap/>
            <w:vAlign w:val="bottom"/>
            <w:hideMark/>
          </w:tcPr>
          <w:p w14:paraId="022C513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93388A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Električna energija</w:t>
            </w:r>
          </w:p>
        </w:tc>
        <w:tc>
          <w:tcPr>
            <w:tcW w:w="1276" w:type="dxa"/>
            <w:tcBorders>
              <w:top w:val="nil"/>
              <w:left w:val="nil"/>
              <w:bottom w:val="nil"/>
              <w:right w:val="nil"/>
            </w:tcBorders>
            <w:shd w:val="clear" w:color="auto" w:fill="auto"/>
            <w:noWrap/>
            <w:vAlign w:val="bottom"/>
            <w:hideMark/>
          </w:tcPr>
          <w:p w14:paraId="490F912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9.425,00</w:t>
            </w:r>
          </w:p>
        </w:tc>
        <w:tc>
          <w:tcPr>
            <w:tcW w:w="1417" w:type="dxa"/>
            <w:tcBorders>
              <w:top w:val="nil"/>
              <w:left w:val="nil"/>
              <w:bottom w:val="nil"/>
              <w:right w:val="nil"/>
            </w:tcBorders>
            <w:shd w:val="clear" w:color="auto" w:fill="auto"/>
            <w:noWrap/>
            <w:vAlign w:val="bottom"/>
            <w:hideMark/>
          </w:tcPr>
          <w:p w14:paraId="754014A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-5.425,00</w:t>
            </w:r>
          </w:p>
        </w:tc>
        <w:tc>
          <w:tcPr>
            <w:tcW w:w="992" w:type="dxa"/>
            <w:tcBorders>
              <w:top w:val="nil"/>
              <w:left w:val="nil"/>
              <w:bottom w:val="nil"/>
              <w:right w:val="nil"/>
            </w:tcBorders>
            <w:shd w:val="clear" w:color="auto" w:fill="auto"/>
            <w:noWrap/>
            <w:vAlign w:val="bottom"/>
            <w:hideMark/>
          </w:tcPr>
          <w:p w14:paraId="366621B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-57,56</w:t>
            </w:r>
          </w:p>
        </w:tc>
        <w:tc>
          <w:tcPr>
            <w:tcW w:w="1276" w:type="dxa"/>
            <w:tcBorders>
              <w:top w:val="nil"/>
              <w:left w:val="nil"/>
              <w:bottom w:val="nil"/>
              <w:right w:val="nil"/>
            </w:tcBorders>
            <w:shd w:val="clear" w:color="auto" w:fill="auto"/>
            <w:noWrap/>
            <w:vAlign w:val="bottom"/>
            <w:hideMark/>
          </w:tcPr>
          <w:p w14:paraId="07274C0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4.000,00</w:t>
            </w:r>
          </w:p>
        </w:tc>
      </w:tr>
      <w:tr w:rsidR="00292453" w:rsidRPr="00292453" w14:paraId="0206B345" w14:textId="77777777" w:rsidTr="00292453">
        <w:trPr>
          <w:trHeight w:val="255"/>
        </w:trPr>
        <w:tc>
          <w:tcPr>
            <w:tcW w:w="1139" w:type="dxa"/>
            <w:tcBorders>
              <w:top w:val="nil"/>
              <w:left w:val="nil"/>
              <w:bottom w:val="nil"/>
              <w:right w:val="nil"/>
            </w:tcBorders>
            <w:shd w:val="clear" w:color="auto" w:fill="auto"/>
            <w:noWrap/>
            <w:vAlign w:val="bottom"/>
            <w:hideMark/>
          </w:tcPr>
          <w:p w14:paraId="7EA5F31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lastRenderedPageBreak/>
              <w:t>R022</w:t>
            </w:r>
          </w:p>
        </w:tc>
        <w:tc>
          <w:tcPr>
            <w:tcW w:w="1060" w:type="dxa"/>
            <w:tcBorders>
              <w:top w:val="nil"/>
              <w:left w:val="nil"/>
              <w:bottom w:val="nil"/>
              <w:right w:val="nil"/>
            </w:tcBorders>
            <w:shd w:val="clear" w:color="auto" w:fill="auto"/>
            <w:noWrap/>
            <w:vAlign w:val="bottom"/>
            <w:hideMark/>
          </w:tcPr>
          <w:p w14:paraId="3F6ABF1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D3104F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Plin</w:t>
            </w:r>
          </w:p>
        </w:tc>
        <w:tc>
          <w:tcPr>
            <w:tcW w:w="1276" w:type="dxa"/>
            <w:tcBorders>
              <w:top w:val="nil"/>
              <w:left w:val="nil"/>
              <w:bottom w:val="nil"/>
              <w:right w:val="nil"/>
            </w:tcBorders>
            <w:shd w:val="clear" w:color="auto" w:fill="auto"/>
            <w:noWrap/>
            <w:vAlign w:val="bottom"/>
            <w:hideMark/>
          </w:tcPr>
          <w:p w14:paraId="5C9808A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11.950,00</w:t>
            </w:r>
          </w:p>
        </w:tc>
        <w:tc>
          <w:tcPr>
            <w:tcW w:w="1417" w:type="dxa"/>
            <w:tcBorders>
              <w:top w:val="nil"/>
              <w:left w:val="nil"/>
              <w:bottom w:val="nil"/>
              <w:right w:val="nil"/>
            </w:tcBorders>
            <w:shd w:val="clear" w:color="auto" w:fill="auto"/>
            <w:noWrap/>
            <w:vAlign w:val="bottom"/>
            <w:hideMark/>
          </w:tcPr>
          <w:p w14:paraId="4F913DB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-5.950,00</w:t>
            </w:r>
          </w:p>
        </w:tc>
        <w:tc>
          <w:tcPr>
            <w:tcW w:w="992" w:type="dxa"/>
            <w:tcBorders>
              <w:top w:val="nil"/>
              <w:left w:val="nil"/>
              <w:bottom w:val="nil"/>
              <w:right w:val="nil"/>
            </w:tcBorders>
            <w:shd w:val="clear" w:color="auto" w:fill="auto"/>
            <w:noWrap/>
            <w:vAlign w:val="bottom"/>
            <w:hideMark/>
          </w:tcPr>
          <w:p w14:paraId="11F8AAA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-49,79</w:t>
            </w:r>
          </w:p>
        </w:tc>
        <w:tc>
          <w:tcPr>
            <w:tcW w:w="1276" w:type="dxa"/>
            <w:tcBorders>
              <w:top w:val="nil"/>
              <w:left w:val="nil"/>
              <w:bottom w:val="nil"/>
              <w:right w:val="nil"/>
            </w:tcBorders>
            <w:shd w:val="clear" w:color="auto" w:fill="auto"/>
            <w:noWrap/>
            <w:vAlign w:val="bottom"/>
            <w:hideMark/>
          </w:tcPr>
          <w:p w14:paraId="0BB6E1F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6.000,00</w:t>
            </w:r>
          </w:p>
        </w:tc>
      </w:tr>
      <w:tr w:rsidR="00292453" w:rsidRPr="00292453" w14:paraId="146B5CA1" w14:textId="77777777" w:rsidTr="00292453">
        <w:trPr>
          <w:trHeight w:val="255"/>
        </w:trPr>
        <w:tc>
          <w:tcPr>
            <w:tcW w:w="1139" w:type="dxa"/>
            <w:tcBorders>
              <w:top w:val="nil"/>
              <w:left w:val="nil"/>
              <w:bottom w:val="nil"/>
              <w:right w:val="nil"/>
            </w:tcBorders>
            <w:shd w:val="clear" w:color="auto" w:fill="auto"/>
            <w:noWrap/>
            <w:vAlign w:val="bottom"/>
            <w:hideMark/>
          </w:tcPr>
          <w:p w14:paraId="561813F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R024</w:t>
            </w:r>
          </w:p>
        </w:tc>
        <w:tc>
          <w:tcPr>
            <w:tcW w:w="1060" w:type="dxa"/>
            <w:tcBorders>
              <w:top w:val="nil"/>
              <w:left w:val="nil"/>
              <w:bottom w:val="nil"/>
              <w:right w:val="nil"/>
            </w:tcBorders>
            <w:shd w:val="clear" w:color="auto" w:fill="auto"/>
            <w:noWrap/>
            <w:vAlign w:val="bottom"/>
            <w:hideMark/>
          </w:tcPr>
          <w:p w14:paraId="74C1CF0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A30458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Sitni inventari</w:t>
            </w:r>
          </w:p>
        </w:tc>
        <w:tc>
          <w:tcPr>
            <w:tcW w:w="1276" w:type="dxa"/>
            <w:tcBorders>
              <w:top w:val="nil"/>
              <w:left w:val="nil"/>
              <w:bottom w:val="nil"/>
              <w:right w:val="nil"/>
            </w:tcBorders>
            <w:shd w:val="clear" w:color="auto" w:fill="auto"/>
            <w:noWrap/>
            <w:vAlign w:val="bottom"/>
            <w:hideMark/>
          </w:tcPr>
          <w:p w14:paraId="38E7AA1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1.330,00</w:t>
            </w:r>
          </w:p>
        </w:tc>
        <w:tc>
          <w:tcPr>
            <w:tcW w:w="1417" w:type="dxa"/>
            <w:tcBorders>
              <w:top w:val="nil"/>
              <w:left w:val="nil"/>
              <w:bottom w:val="nil"/>
              <w:right w:val="nil"/>
            </w:tcBorders>
            <w:shd w:val="clear" w:color="auto" w:fill="auto"/>
            <w:noWrap/>
            <w:vAlign w:val="bottom"/>
            <w:hideMark/>
          </w:tcPr>
          <w:p w14:paraId="2A75766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-830,00</w:t>
            </w:r>
          </w:p>
        </w:tc>
        <w:tc>
          <w:tcPr>
            <w:tcW w:w="992" w:type="dxa"/>
            <w:tcBorders>
              <w:top w:val="nil"/>
              <w:left w:val="nil"/>
              <w:bottom w:val="nil"/>
              <w:right w:val="nil"/>
            </w:tcBorders>
            <w:shd w:val="clear" w:color="auto" w:fill="auto"/>
            <w:noWrap/>
            <w:vAlign w:val="bottom"/>
            <w:hideMark/>
          </w:tcPr>
          <w:p w14:paraId="774CD1F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-62,41</w:t>
            </w:r>
          </w:p>
        </w:tc>
        <w:tc>
          <w:tcPr>
            <w:tcW w:w="1276" w:type="dxa"/>
            <w:tcBorders>
              <w:top w:val="nil"/>
              <w:left w:val="nil"/>
              <w:bottom w:val="nil"/>
              <w:right w:val="nil"/>
            </w:tcBorders>
            <w:shd w:val="clear" w:color="auto" w:fill="auto"/>
            <w:noWrap/>
            <w:vAlign w:val="bottom"/>
            <w:hideMark/>
          </w:tcPr>
          <w:p w14:paraId="591EFA0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w:t>
            </w:r>
          </w:p>
        </w:tc>
      </w:tr>
      <w:tr w:rsidR="00292453" w:rsidRPr="00292453" w14:paraId="2CA351CE" w14:textId="77777777" w:rsidTr="00292453">
        <w:trPr>
          <w:trHeight w:val="255"/>
        </w:trPr>
        <w:tc>
          <w:tcPr>
            <w:tcW w:w="1139" w:type="dxa"/>
            <w:tcBorders>
              <w:top w:val="nil"/>
              <w:left w:val="nil"/>
              <w:bottom w:val="nil"/>
              <w:right w:val="nil"/>
            </w:tcBorders>
            <w:shd w:val="clear" w:color="auto" w:fill="auto"/>
            <w:noWrap/>
            <w:vAlign w:val="bottom"/>
            <w:hideMark/>
          </w:tcPr>
          <w:p w14:paraId="75CD3DC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R025</w:t>
            </w:r>
          </w:p>
        </w:tc>
        <w:tc>
          <w:tcPr>
            <w:tcW w:w="1060" w:type="dxa"/>
            <w:tcBorders>
              <w:top w:val="nil"/>
              <w:left w:val="nil"/>
              <w:bottom w:val="nil"/>
              <w:right w:val="nil"/>
            </w:tcBorders>
            <w:shd w:val="clear" w:color="auto" w:fill="auto"/>
            <w:noWrap/>
            <w:vAlign w:val="bottom"/>
            <w:hideMark/>
          </w:tcPr>
          <w:p w14:paraId="5DC85C2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6A84220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Usluge telefona, telefaksa i interneta</w:t>
            </w:r>
          </w:p>
        </w:tc>
        <w:tc>
          <w:tcPr>
            <w:tcW w:w="1276" w:type="dxa"/>
            <w:tcBorders>
              <w:top w:val="nil"/>
              <w:left w:val="nil"/>
              <w:bottom w:val="nil"/>
              <w:right w:val="nil"/>
            </w:tcBorders>
            <w:shd w:val="clear" w:color="auto" w:fill="auto"/>
            <w:noWrap/>
            <w:vAlign w:val="bottom"/>
            <w:hideMark/>
          </w:tcPr>
          <w:p w14:paraId="6A1B3D6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3.450,00</w:t>
            </w:r>
          </w:p>
        </w:tc>
        <w:tc>
          <w:tcPr>
            <w:tcW w:w="1417" w:type="dxa"/>
            <w:tcBorders>
              <w:top w:val="nil"/>
              <w:left w:val="nil"/>
              <w:bottom w:val="nil"/>
              <w:right w:val="nil"/>
            </w:tcBorders>
            <w:shd w:val="clear" w:color="auto" w:fill="auto"/>
            <w:noWrap/>
            <w:vAlign w:val="bottom"/>
            <w:hideMark/>
          </w:tcPr>
          <w:p w14:paraId="320FEC8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2.550,00</w:t>
            </w:r>
          </w:p>
        </w:tc>
        <w:tc>
          <w:tcPr>
            <w:tcW w:w="992" w:type="dxa"/>
            <w:tcBorders>
              <w:top w:val="nil"/>
              <w:left w:val="nil"/>
              <w:bottom w:val="nil"/>
              <w:right w:val="nil"/>
            </w:tcBorders>
            <w:shd w:val="clear" w:color="auto" w:fill="auto"/>
            <w:noWrap/>
            <w:vAlign w:val="bottom"/>
            <w:hideMark/>
          </w:tcPr>
          <w:p w14:paraId="27F24C9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73,91</w:t>
            </w:r>
          </w:p>
        </w:tc>
        <w:tc>
          <w:tcPr>
            <w:tcW w:w="1276" w:type="dxa"/>
            <w:tcBorders>
              <w:top w:val="nil"/>
              <w:left w:val="nil"/>
              <w:bottom w:val="nil"/>
              <w:right w:val="nil"/>
            </w:tcBorders>
            <w:shd w:val="clear" w:color="auto" w:fill="auto"/>
            <w:noWrap/>
            <w:vAlign w:val="bottom"/>
            <w:hideMark/>
          </w:tcPr>
          <w:p w14:paraId="15710A4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6.000,00</w:t>
            </w:r>
          </w:p>
        </w:tc>
      </w:tr>
      <w:tr w:rsidR="00292453" w:rsidRPr="00292453" w14:paraId="1AB8CC70" w14:textId="77777777" w:rsidTr="00292453">
        <w:trPr>
          <w:trHeight w:val="255"/>
        </w:trPr>
        <w:tc>
          <w:tcPr>
            <w:tcW w:w="1139" w:type="dxa"/>
            <w:tcBorders>
              <w:top w:val="nil"/>
              <w:left w:val="nil"/>
              <w:bottom w:val="nil"/>
              <w:right w:val="nil"/>
            </w:tcBorders>
            <w:shd w:val="clear" w:color="auto" w:fill="auto"/>
            <w:noWrap/>
            <w:vAlign w:val="bottom"/>
            <w:hideMark/>
          </w:tcPr>
          <w:p w14:paraId="10861EC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R026</w:t>
            </w:r>
          </w:p>
        </w:tc>
        <w:tc>
          <w:tcPr>
            <w:tcW w:w="1060" w:type="dxa"/>
            <w:tcBorders>
              <w:top w:val="nil"/>
              <w:left w:val="nil"/>
              <w:bottom w:val="nil"/>
              <w:right w:val="nil"/>
            </w:tcBorders>
            <w:shd w:val="clear" w:color="auto" w:fill="auto"/>
            <w:noWrap/>
            <w:vAlign w:val="bottom"/>
            <w:hideMark/>
          </w:tcPr>
          <w:p w14:paraId="0457BB6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4BDCCC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Usluge pošte - poštarina</w:t>
            </w:r>
          </w:p>
        </w:tc>
        <w:tc>
          <w:tcPr>
            <w:tcW w:w="1276" w:type="dxa"/>
            <w:tcBorders>
              <w:top w:val="nil"/>
              <w:left w:val="nil"/>
              <w:bottom w:val="nil"/>
              <w:right w:val="nil"/>
            </w:tcBorders>
            <w:shd w:val="clear" w:color="auto" w:fill="auto"/>
            <w:noWrap/>
            <w:vAlign w:val="bottom"/>
            <w:hideMark/>
          </w:tcPr>
          <w:p w14:paraId="70654D5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2.120,00</w:t>
            </w:r>
          </w:p>
        </w:tc>
        <w:tc>
          <w:tcPr>
            <w:tcW w:w="1417" w:type="dxa"/>
            <w:tcBorders>
              <w:top w:val="nil"/>
              <w:left w:val="nil"/>
              <w:bottom w:val="nil"/>
              <w:right w:val="nil"/>
            </w:tcBorders>
            <w:shd w:val="clear" w:color="auto" w:fill="auto"/>
            <w:noWrap/>
            <w:vAlign w:val="bottom"/>
            <w:hideMark/>
          </w:tcPr>
          <w:p w14:paraId="795445F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310DD6D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7AF817D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2.120,00</w:t>
            </w:r>
          </w:p>
        </w:tc>
      </w:tr>
      <w:tr w:rsidR="00292453" w:rsidRPr="00292453" w14:paraId="3A8767DD" w14:textId="77777777" w:rsidTr="00292453">
        <w:trPr>
          <w:trHeight w:val="255"/>
        </w:trPr>
        <w:tc>
          <w:tcPr>
            <w:tcW w:w="1139" w:type="dxa"/>
            <w:tcBorders>
              <w:top w:val="nil"/>
              <w:left w:val="nil"/>
              <w:bottom w:val="nil"/>
              <w:right w:val="nil"/>
            </w:tcBorders>
            <w:shd w:val="clear" w:color="auto" w:fill="auto"/>
            <w:noWrap/>
            <w:vAlign w:val="bottom"/>
            <w:hideMark/>
          </w:tcPr>
          <w:p w14:paraId="3E87931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R027</w:t>
            </w:r>
          </w:p>
        </w:tc>
        <w:tc>
          <w:tcPr>
            <w:tcW w:w="1060" w:type="dxa"/>
            <w:tcBorders>
              <w:top w:val="nil"/>
              <w:left w:val="nil"/>
              <w:bottom w:val="nil"/>
              <w:right w:val="nil"/>
            </w:tcBorders>
            <w:shd w:val="clear" w:color="auto" w:fill="auto"/>
            <w:noWrap/>
            <w:vAlign w:val="bottom"/>
            <w:hideMark/>
          </w:tcPr>
          <w:p w14:paraId="7221DDB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843E74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Usluge tekućeg i investicijskog održavanja opreme</w:t>
            </w:r>
          </w:p>
        </w:tc>
        <w:tc>
          <w:tcPr>
            <w:tcW w:w="1276" w:type="dxa"/>
            <w:tcBorders>
              <w:top w:val="nil"/>
              <w:left w:val="nil"/>
              <w:bottom w:val="nil"/>
              <w:right w:val="nil"/>
            </w:tcBorders>
            <w:shd w:val="clear" w:color="auto" w:fill="auto"/>
            <w:noWrap/>
            <w:vAlign w:val="bottom"/>
            <w:hideMark/>
          </w:tcPr>
          <w:p w14:paraId="000CB6B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3.190,00</w:t>
            </w:r>
          </w:p>
        </w:tc>
        <w:tc>
          <w:tcPr>
            <w:tcW w:w="1417" w:type="dxa"/>
            <w:tcBorders>
              <w:top w:val="nil"/>
              <w:left w:val="nil"/>
              <w:bottom w:val="nil"/>
              <w:right w:val="nil"/>
            </w:tcBorders>
            <w:shd w:val="clear" w:color="auto" w:fill="auto"/>
            <w:noWrap/>
            <w:vAlign w:val="bottom"/>
            <w:hideMark/>
          </w:tcPr>
          <w:p w14:paraId="02CA19C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-2.190,00</w:t>
            </w:r>
          </w:p>
        </w:tc>
        <w:tc>
          <w:tcPr>
            <w:tcW w:w="992" w:type="dxa"/>
            <w:tcBorders>
              <w:top w:val="nil"/>
              <w:left w:val="nil"/>
              <w:bottom w:val="nil"/>
              <w:right w:val="nil"/>
            </w:tcBorders>
            <w:shd w:val="clear" w:color="auto" w:fill="auto"/>
            <w:noWrap/>
            <w:vAlign w:val="bottom"/>
            <w:hideMark/>
          </w:tcPr>
          <w:p w14:paraId="1E4B502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-68,65</w:t>
            </w:r>
          </w:p>
        </w:tc>
        <w:tc>
          <w:tcPr>
            <w:tcW w:w="1276" w:type="dxa"/>
            <w:tcBorders>
              <w:top w:val="nil"/>
              <w:left w:val="nil"/>
              <w:bottom w:val="nil"/>
              <w:right w:val="nil"/>
            </w:tcBorders>
            <w:shd w:val="clear" w:color="auto" w:fill="auto"/>
            <w:noWrap/>
            <w:vAlign w:val="bottom"/>
            <w:hideMark/>
          </w:tcPr>
          <w:p w14:paraId="4A4E57B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r>
      <w:tr w:rsidR="00292453" w:rsidRPr="00292453" w14:paraId="62E392B6" w14:textId="77777777" w:rsidTr="00292453">
        <w:trPr>
          <w:trHeight w:val="255"/>
        </w:trPr>
        <w:tc>
          <w:tcPr>
            <w:tcW w:w="1139" w:type="dxa"/>
            <w:tcBorders>
              <w:top w:val="nil"/>
              <w:left w:val="nil"/>
              <w:bottom w:val="nil"/>
              <w:right w:val="nil"/>
            </w:tcBorders>
            <w:shd w:val="clear" w:color="auto" w:fill="auto"/>
            <w:noWrap/>
            <w:vAlign w:val="bottom"/>
            <w:hideMark/>
          </w:tcPr>
          <w:p w14:paraId="77A84A1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R028</w:t>
            </w:r>
          </w:p>
        </w:tc>
        <w:tc>
          <w:tcPr>
            <w:tcW w:w="1060" w:type="dxa"/>
            <w:tcBorders>
              <w:top w:val="nil"/>
              <w:left w:val="nil"/>
              <w:bottom w:val="nil"/>
              <w:right w:val="nil"/>
            </w:tcBorders>
            <w:shd w:val="clear" w:color="auto" w:fill="auto"/>
            <w:noWrap/>
            <w:vAlign w:val="bottom"/>
            <w:hideMark/>
          </w:tcPr>
          <w:p w14:paraId="0E2F7F7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F3AD98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Usluge promidžbe i informiranja</w:t>
            </w:r>
          </w:p>
        </w:tc>
        <w:tc>
          <w:tcPr>
            <w:tcW w:w="1276" w:type="dxa"/>
            <w:tcBorders>
              <w:top w:val="nil"/>
              <w:left w:val="nil"/>
              <w:bottom w:val="nil"/>
              <w:right w:val="nil"/>
            </w:tcBorders>
            <w:shd w:val="clear" w:color="auto" w:fill="auto"/>
            <w:noWrap/>
            <w:vAlign w:val="bottom"/>
            <w:hideMark/>
          </w:tcPr>
          <w:p w14:paraId="1FB7878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10.620,00</w:t>
            </w:r>
          </w:p>
        </w:tc>
        <w:tc>
          <w:tcPr>
            <w:tcW w:w="1417" w:type="dxa"/>
            <w:tcBorders>
              <w:top w:val="nil"/>
              <w:left w:val="nil"/>
              <w:bottom w:val="nil"/>
              <w:right w:val="nil"/>
            </w:tcBorders>
            <w:shd w:val="clear" w:color="auto" w:fill="auto"/>
            <w:noWrap/>
            <w:vAlign w:val="bottom"/>
            <w:hideMark/>
          </w:tcPr>
          <w:p w14:paraId="5ED61E9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9.380,00</w:t>
            </w:r>
          </w:p>
        </w:tc>
        <w:tc>
          <w:tcPr>
            <w:tcW w:w="992" w:type="dxa"/>
            <w:tcBorders>
              <w:top w:val="nil"/>
              <w:left w:val="nil"/>
              <w:bottom w:val="nil"/>
              <w:right w:val="nil"/>
            </w:tcBorders>
            <w:shd w:val="clear" w:color="auto" w:fill="auto"/>
            <w:noWrap/>
            <w:vAlign w:val="bottom"/>
            <w:hideMark/>
          </w:tcPr>
          <w:p w14:paraId="575FEEE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88,32</w:t>
            </w:r>
          </w:p>
        </w:tc>
        <w:tc>
          <w:tcPr>
            <w:tcW w:w="1276" w:type="dxa"/>
            <w:tcBorders>
              <w:top w:val="nil"/>
              <w:left w:val="nil"/>
              <w:bottom w:val="nil"/>
              <w:right w:val="nil"/>
            </w:tcBorders>
            <w:shd w:val="clear" w:color="auto" w:fill="auto"/>
            <w:noWrap/>
            <w:vAlign w:val="bottom"/>
            <w:hideMark/>
          </w:tcPr>
          <w:p w14:paraId="165C02C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20.000,00</w:t>
            </w:r>
          </w:p>
        </w:tc>
      </w:tr>
      <w:tr w:rsidR="00292453" w:rsidRPr="00292453" w14:paraId="3CF6C984" w14:textId="77777777" w:rsidTr="00292453">
        <w:trPr>
          <w:trHeight w:val="255"/>
        </w:trPr>
        <w:tc>
          <w:tcPr>
            <w:tcW w:w="1139" w:type="dxa"/>
            <w:tcBorders>
              <w:top w:val="nil"/>
              <w:left w:val="nil"/>
              <w:bottom w:val="nil"/>
              <w:right w:val="nil"/>
            </w:tcBorders>
            <w:shd w:val="clear" w:color="auto" w:fill="auto"/>
            <w:noWrap/>
            <w:vAlign w:val="bottom"/>
            <w:hideMark/>
          </w:tcPr>
          <w:p w14:paraId="4F804B1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R029</w:t>
            </w:r>
          </w:p>
        </w:tc>
        <w:tc>
          <w:tcPr>
            <w:tcW w:w="1060" w:type="dxa"/>
            <w:tcBorders>
              <w:top w:val="nil"/>
              <w:left w:val="nil"/>
              <w:bottom w:val="nil"/>
              <w:right w:val="nil"/>
            </w:tcBorders>
            <w:shd w:val="clear" w:color="auto" w:fill="auto"/>
            <w:noWrap/>
            <w:vAlign w:val="bottom"/>
            <w:hideMark/>
          </w:tcPr>
          <w:p w14:paraId="07CCF48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CCD32E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Komunalne usluge - voda, smeće</w:t>
            </w:r>
          </w:p>
        </w:tc>
        <w:tc>
          <w:tcPr>
            <w:tcW w:w="1276" w:type="dxa"/>
            <w:tcBorders>
              <w:top w:val="nil"/>
              <w:left w:val="nil"/>
              <w:bottom w:val="nil"/>
              <w:right w:val="nil"/>
            </w:tcBorders>
            <w:shd w:val="clear" w:color="auto" w:fill="auto"/>
            <w:noWrap/>
            <w:vAlign w:val="bottom"/>
            <w:hideMark/>
          </w:tcPr>
          <w:p w14:paraId="4726EF0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3.070,00</w:t>
            </w:r>
          </w:p>
        </w:tc>
        <w:tc>
          <w:tcPr>
            <w:tcW w:w="1417" w:type="dxa"/>
            <w:tcBorders>
              <w:top w:val="nil"/>
              <w:left w:val="nil"/>
              <w:bottom w:val="nil"/>
              <w:right w:val="nil"/>
            </w:tcBorders>
            <w:shd w:val="clear" w:color="auto" w:fill="auto"/>
            <w:noWrap/>
            <w:vAlign w:val="bottom"/>
            <w:hideMark/>
          </w:tcPr>
          <w:p w14:paraId="3BABFBD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3.000,00</w:t>
            </w:r>
          </w:p>
        </w:tc>
        <w:tc>
          <w:tcPr>
            <w:tcW w:w="992" w:type="dxa"/>
            <w:tcBorders>
              <w:top w:val="nil"/>
              <w:left w:val="nil"/>
              <w:bottom w:val="nil"/>
              <w:right w:val="nil"/>
            </w:tcBorders>
            <w:shd w:val="clear" w:color="auto" w:fill="auto"/>
            <w:noWrap/>
            <w:vAlign w:val="bottom"/>
            <w:hideMark/>
          </w:tcPr>
          <w:p w14:paraId="4FE83D7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97,72</w:t>
            </w:r>
          </w:p>
        </w:tc>
        <w:tc>
          <w:tcPr>
            <w:tcW w:w="1276" w:type="dxa"/>
            <w:tcBorders>
              <w:top w:val="nil"/>
              <w:left w:val="nil"/>
              <w:bottom w:val="nil"/>
              <w:right w:val="nil"/>
            </w:tcBorders>
            <w:shd w:val="clear" w:color="auto" w:fill="auto"/>
            <w:noWrap/>
            <w:vAlign w:val="bottom"/>
            <w:hideMark/>
          </w:tcPr>
          <w:p w14:paraId="1B8AF57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6.070,00</w:t>
            </w:r>
          </w:p>
        </w:tc>
      </w:tr>
      <w:tr w:rsidR="00292453" w:rsidRPr="00292453" w14:paraId="520B9FD3" w14:textId="77777777" w:rsidTr="00292453">
        <w:trPr>
          <w:trHeight w:val="255"/>
        </w:trPr>
        <w:tc>
          <w:tcPr>
            <w:tcW w:w="1139" w:type="dxa"/>
            <w:tcBorders>
              <w:top w:val="nil"/>
              <w:left w:val="nil"/>
              <w:bottom w:val="nil"/>
              <w:right w:val="nil"/>
            </w:tcBorders>
            <w:shd w:val="clear" w:color="auto" w:fill="auto"/>
            <w:noWrap/>
            <w:vAlign w:val="bottom"/>
            <w:hideMark/>
          </w:tcPr>
          <w:p w14:paraId="629DA22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R030</w:t>
            </w:r>
          </w:p>
        </w:tc>
        <w:tc>
          <w:tcPr>
            <w:tcW w:w="1060" w:type="dxa"/>
            <w:tcBorders>
              <w:top w:val="nil"/>
              <w:left w:val="nil"/>
              <w:bottom w:val="nil"/>
              <w:right w:val="nil"/>
            </w:tcBorders>
            <w:shd w:val="clear" w:color="auto" w:fill="auto"/>
            <w:noWrap/>
            <w:vAlign w:val="bottom"/>
            <w:hideMark/>
          </w:tcPr>
          <w:p w14:paraId="5462536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B27BC0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Intelektualne i osobne usluge</w:t>
            </w:r>
          </w:p>
        </w:tc>
        <w:tc>
          <w:tcPr>
            <w:tcW w:w="1276" w:type="dxa"/>
            <w:tcBorders>
              <w:top w:val="nil"/>
              <w:left w:val="nil"/>
              <w:bottom w:val="nil"/>
              <w:right w:val="nil"/>
            </w:tcBorders>
            <w:shd w:val="clear" w:color="auto" w:fill="auto"/>
            <w:noWrap/>
            <w:vAlign w:val="bottom"/>
            <w:hideMark/>
          </w:tcPr>
          <w:p w14:paraId="1E65A8F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30.000,00</w:t>
            </w:r>
          </w:p>
        </w:tc>
        <w:tc>
          <w:tcPr>
            <w:tcW w:w="1417" w:type="dxa"/>
            <w:tcBorders>
              <w:top w:val="nil"/>
              <w:left w:val="nil"/>
              <w:bottom w:val="nil"/>
              <w:right w:val="nil"/>
            </w:tcBorders>
            <w:shd w:val="clear" w:color="auto" w:fill="auto"/>
            <w:noWrap/>
            <w:vAlign w:val="bottom"/>
            <w:hideMark/>
          </w:tcPr>
          <w:p w14:paraId="3D10FE8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25.000,00</w:t>
            </w:r>
          </w:p>
        </w:tc>
        <w:tc>
          <w:tcPr>
            <w:tcW w:w="992" w:type="dxa"/>
            <w:tcBorders>
              <w:top w:val="nil"/>
              <w:left w:val="nil"/>
              <w:bottom w:val="nil"/>
              <w:right w:val="nil"/>
            </w:tcBorders>
            <w:shd w:val="clear" w:color="auto" w:fill="auto"/>
            <w:noWrap/>
            <w:vAlign w:val="bottom"/>
            <w:hideMark/>
          </w:tcPr>
          <w:p w14:paraId="50023EB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83,33</w:t>
            </w:r>
          </w:p>
        </w:tc>
        <w:tc>
          <w:tcPr>
            <w:tcW w:w="1276" w:type="dxa"/>
            <w:tcBorders>
              <w:top w:val="nil"/>
              <w:left w:val="nil"/>
              <w:bottom w:val="nil"/>
              <w:right w:val="nil"/>
            </w:tcBorders>
            <w:shd w:val="clear" w:color="auto" w:fill="auto"/>
            <w:noWrap/>
            <w:vAlign w:val="bottom"/>
            <w:hideMark/>
          </w:tcPr>
          <w:p w14:paraId="012DB87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55.000,00</w:t>
            </w:r>
          </w:p>
        </w:tc>
      </w:tr>
      <w:tr w:rsidR="00292453" w:rsidRPr="00292453" w14:paraId="33013AD7" w14:textId="77777777" w:rsidTr="00292453">
        <w:trPr>
          <w:trHeight w:val="255"/>
        </w:trPr>
        <w:tc>
          <w:tcPr>
            <w:tcW w:w="1139" w:type="dxa"/>
            <w:tcBorders>
              <w:top w:val="nil"/>
              <w:left w:val="nil"/>
              <w:bottom w:val="nil"/>
              <w:right w:val="nil"/>
            </w:tcBorders>
            <w:shd w:val="clear" w:color="auto" w:fill="auto"/>
            <w:noWrap/>
            <w:vAlign w:val="bottom"/>
            <w:hideMark/>
          </w:tcPr>
          <w:p w14:paraId="22FF4AA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R031</w:t>
            </w:r>
          </w:p>
        </w:tc>
        <w:tc>
          <w:tcPr>
            <w:tcW w:w="1060" w:type="dxa"/>
            <w:tcBorders>
              <w:top w:val="nil"/>
              <w:left w:val="nil"/>
              <w:bottom w:val="nil"/>
              <w:right w:val="nil"/>
            </w:tcBorders>
            <w:shd w:val="clear" w:color="auto" w:fill="auto"/>
            <w:noWrap/>
            <w:vAlign w:val="bottom"/>
            <w:hideMark/>
          </w:tcPr>
          <w:p w14:paraId="36DED3C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D6FA2E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Usluge odvjetnika</w:t>
            </w:r>
          </w:p>
        </w:tc>
        <w:tc>
          <w:tcPr>
            <w:tcW w:w="1276" w:type="dxa"/>
            <w:tcBorders>
              <w:top w:val="nil"/>
              <w:left w:val="nil"/>
              <w:bottom w:val="nil"/>
              <w:right w:val="nil"/>
            </w:tcBorders>
            <w:shd w:val="clear" w:color="auto" w:fill="auto"/>
            <w:noWrap/>
            <w:vAlign w:val="bottom"/>
            <w:hideMark/>
          </w:tcPr>
          <w:p w14:paraId="5ECA674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3.982,00</w:t>
            </w:r>
          </w:p>
        </w:tc>
        <w:tc>
          <w:tcPr>
            <w:tcW w:w="1417" w:type="dxa"/>
            <w:tcBorders>
              <w:top w:val="nil"/>
              <w:left w:val="nil"/>
              <w:bottom w:val="nil"/>
              <w:right w:val="nil"/>
            </w:tcBorders>
            <w:shd w:val="clear" w:color="auto" w:fill="auto"/>
            <w:noWrap/>
            <w:vAlign w:val="bottom"/>
            <w:hideMark/>
          </w:tcPr>
          <w:p w14:paraId="15E9722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-1.982,00</w:t>
            </w:r>
          </w:p>
        </w:tc>
        <w:tc>
          <w:tcPr>
            <w:tcW w:w="992" w:type="dxa"/>
            <w:tcBorders>
              <w:top w:val="nil"/>
              <w:left w:val="nil"/>
              <w:bottom w:val="nil"/>
              <w:right w:val="nil"/>
            </w:tcBorders>
            <w:shd w:val="clear" w:color="auto" w:fill="auto"/>
            <w:noWrap/>
            <w:vAlign w:val="bottom"/>
            <w:hideMark/>
          </w:tcPr>
          <w:p w14:paraId="37CC133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-49,77</w:t>
            </w:r>
          </w:p>
        </w:tc>
        <w:tc>
          <w:tcPr>
            <w:tcW w:w="1276" w:type="dxa"/>
            <w:tcBorders>
              <w:top w:val="nil"/>
              <w:left w:val="nil"/>
              <w:bottom w:val="nil"/>
              <w:right w:val="nil"/>
            </w:tcBorders>
            <w:shd w:val="clear" w:color="auto" w:fill="auto"/>
            <w:noWrap/>
            <w:vAlign w:val="bottom"/>
            <w:hideMark/>
          </w:tcPr>
          <w:p w14:paraId="2B09D37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w:t>
            </w:r>
          </w:p>
        </w:tc>
      </w:tr>
      <w:tr w:rsidR="00292453" w:rsidRPr="00292453" w14:paraId="59B2F9F3" w14:textId="77777777" w:rsidTr="00292453">
        <w:trPr>
          <w:trHeight w:val="255"/>
        </w:trPr>
        <w:tc>
          <w:tcPr>
            <w:tcW w:w="1139" w:type="dxa"/>
            <w:tcBorders>
              <w:top w:val="nil"/>
              <w:left w:val="nil"/>
              <w:bottom w:val="nil"/>
              <w:right w:val="nil"/>
            </w:tcBorders>
            <w:shd w:val="clear" w:color="auto" w:fill="auto"/>
            <w:noWrap/>
            <w:vAlign w:val="bottom"/>
            <w:hideMark/>
          </w:tcPr>
          <w:p w14:paraId="513B2B1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R032</w:t>
            </w:r>
          </w:p>
        </w:tc>
        <w:tc>
          <w:tcPr>
            <w:tcW w:w="1060" w:type="dxa"/>
            <w:tcBorders>
              <w:top w:val="nil"/>
              <w:left w:val="nil"/>
              <w:bottom w:val="nil"/>
              <w:right w:val="nil"/>
            </w:tcBorders>
            <w:shd w:val="clear" w:color="auto" w:fill="auto"/>
            <w:noWrap/>
            <w:vAlign w:val="bottom"/>
            <w:hideMark/>
          </w:tcPr>
          <w:p w14:paraId="65EFE04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E7CBB7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Programi </w:t>
            </w:r>
            <w:proofErr w:type="spellStart"/>
            <w:r w:rsidRPr="00292453">
              <w:rPr>
                <w:rFonts w:ascii="Arial" w:eastAsia="Times New Roman" w:hAnsi="Arial" w:cs="Arial"/>
                <w:b/>
                <w:bCs/>
                <w:sz w:val="20"/>
                <w:szCs w:val="20"/>
                <w:lang w:eastAsia="hr-HR"/>
              </w:rPr>
              <w:t>Libusoft</w:t>
            </w:r>
            <w:proofErr w:type="spellEnd"/>
          </w:p>
        </w:tc>
        <w:tc>
          <w:tcPr>
            <w:tcW w:w="1276" w:type="dxa"/>
            <w:tcBorders>
              <w:top w:val="nil"/>
              <w:left w:val="nil"/>
              <w:bottom w:val="nil"/>
              <w:right w:val="nil"/>
            </w:tcBorders>
            <w:shd w:val="clear" w:color="auto" w:fill="auto"/>
            <w:noWrap/>
            <w:vAlign w:val="bottom"/>
            <w:hideMark/>
          </w:tcPr>
          <w:p w14:paraId="5231C29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10.200,00</w:t>
            </w:r>
          </w:p>
        </w:tc>
        <w:tc>
          <w:tcPr>
            <w:tcW w:w="1417" w:type="dxa"/>
            <w:tcBorders>
              <w:top w:val="nil"/>
              <w:left w:val="nil"/>
              <w:bottom w:val="nil"/>
              <w:right w:val="nil"/>
            </w:tcBorders>
            <w:shd w:val="clear" w:color="auto" w:fill="auto"/>
            <w:noWrap/>
            <w:vAlign w:val="bottom"/>
            <w:hideMark/>
          </w:tcPr>
          <w:p w14:paraId="5A02F15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3DF0C82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593B798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10.200,00</w:t>
            </w:r>
          </w:p>
        </w:tc>
      </w:tr>
      <w:tr w:rsidR="00292453" w:rsidRPr="00292453" w14:paraId="4797BBCD" w14:textId="77777777" w:rsidTr="00292453">
        <w:trPr>
          <w:trHeight w:val="255"/>
        </w:trPr>
        <w:tc>
          <w:tcPr>
            <w:tcW w:w="1139" w:type="dxa"/>
            <w:tcBorders>
              <w:top w:val="nil"/>
              <w:left w:val="nil"/>
              <w:bottom w:val="nil"/>
              <w:right w:val="nil"/>
            </w:tcBorders>
            <w:shd w:val="clear" w:color="auto" w:fill="auto"/>
            <w:noWrap/>
            <w:vAlign w:val="bottom"/>
            <w:hideMark/>
          </w:tcPr>
          <w:p w14:paraId="422BD66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R032B</w:t>
            </w:r>
          </w:p>
        </w:tc>
        <w:tc>
          <w:tcPr>
            <w:tcW w:w="1060" w:type="dxa"/>
            <w:tcBorders>
              <w:top w:val="nil"/>
              <w:left w:val="nil"/>
              <w:bottom w:val="nil"/>
              <w:right w:val="nil"/>
            </w:tcBorders>
            <w:shd w:val="clear" w:color="auto" w:fill="auto"/>
            <w:noWrap/>
            <w:vAlign w:val="bottom"/>
            <w:hideMark/>
          </w:tcPr>
          <w:p w14:paraId="26CD730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2C1C6A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Programi </w:t>
            </w:r>
            <w:proofErr w:type="spellStart"/>
            <w:r w:rsidRPr="00292453">
              <w:rPr>
                <w:rFonts w:ascii="Arial" w:eastAsia="Times New Roman" w:hAnsi="Arial" w:cs="Arial"/>
                <w:b/>
                <w:bCs/>
                <w:sz w:val="20"/>
                <w:szCs w:val="20"/>
                <w:lang w:eastAsia="hr-HR"/>
              </w:rPr>
              <w:t>Libusoft</w:t>
            </w:r>
            <w:proofErr w:type="spellEnd"/>
          </w:p>
        </w:tc>
        <w:tc>
          <w:tcPr>
            <w:tcW w:w="1276" w:type="dxa"/>
            <w:tcBorders>
              <w:top w:val="nil"/>
              <w:left w:val="nil"/>
              <w:bottom w:val="nil"/>
              <w:right w:val="nil"/>
            </w:tcBorders>
            <w:shd w:val="clear" w:color="auto" w:fill="auto"/>
            <w:noWrap/>
            <w:vAlign w:val="bottom"/>
            <w:hideMark/>
          </w:tcPr>
          <w:p w14:paraId="4EEFC87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4.510,00</w:t>
            </w:r>
          </w:p>
        </w:tc>
        <w:tc>
          <w:tcPr>
            <w:tcW w:w="1417" w:type="dxa"/>
            <w:tcBorders>
              <w:top w:val="nil"/>
              <w:left w:val="nil"/>
              <w:bottom w:val="nil"/>
              <w:right w:val="nil"/>
            </w:tcBorders>
            <w:shd w:val="clear" w:color="auto" w:fill="auto"/>
            <w:noWrap/>
            <w:vAlign w:val="bottom"/>
            <w:hideMark/>
          </w:tcPr>
          <w:p w14:paraId="5FEA737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8.490,00</w:t>
            </w:r>
          </w:p>
        </w:tc>
        <w:tc>
          <w:tcPr>
            <w:tcW w:w="992" w:type="dxa"/>
            <w:tcBorders>
              <w:top w:val="nil"/>
              <w:left w:val="nil"/>
              <w:bottom w:val="nil"/>
              <w:right w:val="nil"/>
            </w:tcBorders>
            <w:shd w:val="clear" w:color="auto" w:fill="auto"/>
            <w:noWrap/>
            <w:vAlign w:val="bottom"/>
            <w:hideMark/>
          </w:tcPr>
          <w:p w14:paraId="405C8E3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188,25</w:t>
            </w:r>
          </w:p>
        </w:tc>
        <w:tc>
          <w:tcPr>
            <w:tcW w:w="1276" w:type="dxa"/>
            <w:tcBorders>
              <w:top w:val="nil"/>
              <w:left w:val="nil"/>
              <w:bottom w:val="nil"/>
              <w:right w:val="nil"/>
            </w:tcBorders>
            <w:shd w:val="clear" w:color="auto" w:fill="auto"/>
            <w:noWrap/>
            <w:vAlign w:val="bottom"/>
            <w:hideMark/>
          </w:tcPr>
          <w:p w14:paraId="39C7F89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13.000,00</w:t>
            </w:r>
          </w:p>
        </w:tc>
      </w:tr>
      <w:tr w:rsidR="00292453" w:rsidRPr="00292453" w14:paraId="4DEBA211" w14:textId="77777777" w:rsidTr="00292453">
        <w:trPr>
          <w:trHeight w:val="255"/>
        </w:trPr>
        <w:tc>
          <w:tcPr>
            <w:tcW w:w="1139" w:type="dxa"/>
            <w:tcBorders>
              <w:top w:val="nil"/>
              <w:left w:val="nil"/>
              <w:bottom w:val="nil"/>
              <w:right w:val="nil"/>
            </w:tcBorders>
            <w:shd w:val="clear" w:color="auto" w:fill="auto"/>
            <w:noWrap/>
            <w:vAlign w:val="bottom"/>
            <w:hideMark/>
          </w:tcPr>
          <w:p w14:paraId="230C7B3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R033</w:t>
            </w:r>
          </w:p>
        </w:tc>
        <w:tc>
          <w:tcPr>
            <w:tcW w:w="1060" w:type="dxa"/>
            <w:tcBorders>
              <w:top w:val="nil"/>
              <w:left w:val="nil"/>
              <w:bottom w:val="nil"/>
              <w:right w:val="nil"/>
            </w:tcBorders>
            <w:shd w:val="clear" w:color="auto" w:fill="auto"/>
            <w:noWrap/>
            <w:vAlign w:val="bottom"/>
            <w:hideMark/>
          </w:tcPr>
          <w:p w14:paraId="30E0D63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C86A38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Ostale usluge</w:t>
            </w:r>
          </w:p>
        </w:tc>
        <w:tc>
          <w:tcPr>
            <w:tcW w:w="1276" w:type="dxa"/>
            <w:tcBorders>
              <w:top w:val="nil"/>
              <w:left w:val="nil"/>
              <w:bottom w:val="nil"/>
              <w:right w:val="nil"/>
            </w:tcBorders>
            <w:shd w:val="clear" w:color="auto" w:fill="auto"/>
            <w:noWrap/>
            <w:vAlign w:val="bottom"/>
            <w:hideMark/>
          </w:tcPr>
          <w:p w14:paraId="143CE1B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5.044,00</w:t>
            </w:r>
          </w:p>
        </w:tc>
        <w:tc>
          <w:tcPr>
            <w:tcW w:w="1417" w:type="dxa"/>
            <w:tcBorders>
              <w:top w:val="nil"/>
              <w:left w:val="nil"/>
              <w:bottom w:val="nil"/>
              <w:right w:val="nil"/>
            </w:tcBorders>
            <w:shd w:val="clear" w:color="auto" w:fill="auto"/>
            <w:noWrap/>
            <w:vAlign w:val="bottom"/>
            <w:hideMark/>
          </w:tcPr>
          <w:p w14:paraId="7EACEC1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-3.544,00</w:t>
            </w:r>
          </w:p>
        </w:tc>
        <w:tc>
          <w:tcPr>
            <w:tcW w:w="992" w:type="dxa"/>
            <w:tcBorders>
              <w:top w:val="nil"/>
              <w:left w:val="nil"/>
              <w:bottom w:val="nil"/>
              <w:right w:val="nil"/>
            </w:tcBorders>
            <w:shd w:val="clear" w:color="auto" w:fill="auto"/>
            <w:noWrap/>
            <w:vAlign w:val="bottom"/>
            <w:hideMark/>
          </w:tcPr>
          <w:p w14:paraId="4AEB40A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-70,26</w:t>
            </w:r>
          </w:p>
        </w:tc>
        <w:tc>
          <w:tcPr>
            <w:tcW w:w="1276" w:type="dxa"/>
            <w:tcBorders>
              <w:top w:val="nil"/>
              <w:left w:val="nil"/>
              <w:bottom w:val="nil"/>
              <w:right w:val="nil"/>
            </w:tcBorders>
            <w:shd w:val="clear" w:color="auto" w:fill="auto"/>
            <w:noWrap/>
            <w:vAlign w:val="bottom"/>
            <w:hideMark/>
          </w:tcPr>
          <w:p w14:paraId="3E1BDC9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1.500,00</w:t>
            </w:r>
          </w:p>
        </w:tc>
      </w:tr>
      <w:tr w:rsidR="00292453" w:rsidRPr="00292453" w14:paraId="06617D2D" w14:textId="77777777" w:rsidTr="00292453">
        <w:trPr>
          <w:trHeight w:val="255"/>
        </w:trPr>
        <w:tc>
          <w:tcPr>
            <w:tcW w:w="1139" w:type="dxa"/>
            <w:tcBorders>
              <w:top w:val="nil"/>
              <w:left w:val="nil"/>
              <w:bottom w:val="nil"/>
              <w:right w:val="nil"/>
            </w:tcBorders>
            <w:shd w:val="clear" w:color="auto" w:fill="auto"/>
            <w:noWrap/>
            <w:vAlign w:val="bottom"/>
            <w:hideMark/>
          </w:tcPr>
          <w:p w14:paraId="63B54C0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R035</w:t>
            </w:r>
          </w:p>
        </w:tc>
        <w:tc>
          <w:tcPr>
            <w:tcW w:w="1060" w:type="dxa"/>
            <w:tcBorders>
              <w:top w:val="nil"/>
              <w:left w:val="nil"/>
              <w:bottom w:val="nil"/>
              <w:right w:val="nil"/>
            </w:tcBorders>
            <w:shd w:val="clear" w:color="auto" w:fill="auto"/>
            <w:noWrap/>
            <w:vAlign w:val="bottom"/>
            <w:hideMark/>
          </w:tcPr>
          <w:p w14:paraId="3D31966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264F28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Premije osiguranja</w:t>
            </w:r>
          </w:p>
        </w:tc>
        <w:tc>
          <w:tcPr>
            <w:tcW w:w="1276" w:type="dxa"/>
            <w:tcBorders>
              <w:top w:val="nil"/>
              <w:left w:val="nil"/>
              <w:bottom w:val="nil"/>
              <w:right w:val="nil"/>
            </w:tcBorders>
            <w:shd w:val="clear" w:color="auto" w:fill="auto"/>
            <w:noWrap/>
            <w:vAlign w:val="bottom"/>
            <w:hideMark/>
          </w:tcPr>
          <w:p w14:paraId="65B8BC1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3.053,00</w:t>
            </w:r>
          </w:p>
        </w:tc>
        <w:tc>
          <w:tcPr>
            <w:tcW w:w="1417" w:type="dxa"/>
            <w:tcBorders>
              <w:top w:val="nil"/>
              <w:left w:val="nil"/>
              <w:bottom w:val="nil"/>
              <w:right w:val="nil"/>
            </w:tcBorders>
            <w:shd w:val="clear" w:color="auto" w:fill="auto"/>
            <w:noWrap/>
            <w:vAlign w:val="bottom"/>
            <w:hideMark/>
          </w:tcPr>
          <w:p w14:paraId="7B15C90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1.847,00</w:t>
            </w:r>
          </w:p>
        </w:tc>
        <w:tc>
          <w:tcPr>
            <w:tcW w:w="992" w:type="dxa"/>
            <w:tcBorders>
              <w:top w:val="nil"/>
              <w:left w:val="nil"/>
              <w:bottom w:val="nil"/>
              <w:right w:val="nil"/>
            </w:tcBorders>
            <w:shd w:val="clear" w:color="auto" w:fill="auto"/>
            <w:noWrap/>
            <w:vAlign w:val="bottom"/>
            <w:hideMark/>
          </w:tcPr>
          <w:p w14:paraId="0DCCF9B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60,50</w:t>
            </w:r>
          </w:p>
        </w:tc>
        <w:tc>
          <w:tcPr>
            <w:tcW w:w="1276" w:type="dxa"/>
            <w:tcBorders>
              <w:top w:val="nil"/>
              <w:left w:val="nil"/>
              <w:bottom w:val="nil"/>
              <w:right w:val="nil"/>
            </w:tcBorders>
            <w:shd w:val="clear" w:color="auto" w:fill="auto"/>
            <w:noWrap/>
            <w:vAlign w:val="bottom"/>
            <w:hideMark/>
          </w:tcPr>
          <w:p w14:paraId="0B95A18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4.900,00</w:t>
            </w:r>
          </w:p>
        </w:tc>
      </w:tr>
      <w:tr w:rsidR="00292453" w:rsidRPr="00292453" w14:paraId="3E92302D" w14:textId="77777777" w:rsidTr="00292453">
        <w:trPr>
          <w:trHeight w:val="255"/>
        </w:trPr>
        <w:tc>
          <w:tcPr>
            <w:tcW w:w="1139" w:type="dxa"/>
            <w:tcBorders>
              <w:top w:val="nil"/>
              <w:left w:val="nil"/>
              <w:bottom w:val="nil"/>
              <w:right w:val="nil"/>
            </w:tcBorders>
            <w:shd w:val="clear" w:color="auto" w:fill="auto"/>
            <w:noWrap/>
            <w:vAlign w:val="bottom"/>
            <w:hideMark/>
          </w:tcPr>
          <w:p w14:paraId="650BDA5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R036</w:t>
            </w:r>
          </w:p>
        </w:tc>
        <w:tc>
          <w:tcPr>
            <w:tcW w:w="1060" w:type="dxa"/>
            <w:tcBorders>
              <w:top w:val="nil"/>
              <w:left w:val="nil"/>
              <w:bottom w:val="nil"/>
              <w:right w:val="nil"/>
            </w:tcBorders>
            <w:shd w:val="clear" w:color="auto" w:fill="auto"/>
            <w:noWrap/>
            <w:vAlign w:val="bottom"/>
            <w:hideMark/>
          </w:tcPr>
          <w:p w14:paraId="12C5631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977A83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Članarine</w:t>
            </w:r>
          </w:p>
        </w:tc>
        <w:tc>
          <w:tcPr>
            <w:tcW w:w="1276" w:type="dxa"/>
            <w:tcBorders>
              <w:top w:val="nil"/>
              <w:left w:val="nil"/>
              <w:bottom w:val="nil"/>
              <w:right w:val="nil"/>
            </w:tcBorders>
            <w:shd w:val="clear" w:color="auto" w:fill="auto"/>
            <w:noWrap/>
            <w:vAlign w:val="bottom"/>
            <w:hideMark/>
          </w:tcPr>
          <w:p w14:paraId="3E7C788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412,00</w:t>
            </w:r>
          </w:p>
        </w:tc>
        <w:tc>
          <w:tcPr>
            <w:tcW w:w="1417" w:type="dxa"/>
            <w:tcBorders>
              <w:top w:val="nil"/>
              <w:left w:val="nil"/>
              <w:bottom w:val="nil"/>
              <w:right w:val="nil"/>
            </w:tcBorders>
            <w:shd w:val="clear" w:color="auto" w:fill="auto"/>
            <w:noWrap/>
            <w:vAlign w:val="bottom"/>
            <w:hideMark/>
          </w:tcPr>
          <w:p w14:paraId="4827CDB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3A0CECE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1CE955E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412,00</w:t>
            </w:r>
          </w:p>
        </w:tc>
      </w:tr>
      <w:tr w:rsidR="00292453" w:rsidRPr="00292453" w14:paraId="5F120330" w14:textId="77777777" w:rsidTr="00292453">
        <w:trPr>
          <w:trHeight w:val="255"/>
        </w:trPr>
        <w:tc>
          <w:tcPr>
            <w:tcW w:w="1139" w:type="dxa"/>
            <w:tcBorders>
              <w:top w:val="nil"/>
              <w:left w:val="nil"/>
              <w:bottom w:val="nil"/>
              <w:right w:val="nil"/>
            </w:tcBorders>
            <w:shd w:val="clear" w:color="auto" w:fill="auto"/>
            <w:noWrap/>
            <w:vAlign w:val="bottom"/>
            <w:hideMark/>
          </w:tcPr>
          <w:p w14:paraId="094F085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R037</w:t>
            </w:r>
          </w:p>
        </w:tc>
        <w:tc>
          <w:tcPr>
            <w:tcW w:w="1060" w:type="dxa"/>
            <w:tcBorders>
              <w:top w:val="nil"/>
              <w:left w:val="nil"/>
              <w:bottom w:val="nil"/>
              <w:right w:val="nil"/>
            </w:tcBorders>
            <w:shd w:val="clear" w:color="auto" w:fill="auto"/>
            <w:noWrap/>
            <w:vAlign w:val="bottom"/>
            <w:hideMark/>
          </w:tcPr>
          <w:p w14:paraId="37FFAAD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664A3E5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Ostali nespomenuti rashodi poslovanja</w:t>
            </w:r>
          </w:p>
        </w:tc>
        <w:tc>
          <w:tcPr>
            <w:tcW w:w="1276" w:type="dxa"/>
            <w:tcBorders>
              <w:top w:val="nil"/>
              <w:left w:val="nil"/>
              <w:bottom w:val="nil"/>
              <w:right w:val="nil"/>
            </w:tcBorders>
            <w:shd w:val="clear" w:color="auto" w:fill="auto"/>
            <w:noWrap/>
            <w:vAlign w:val="bottom"/>
            <w:hideMark/>
          </w:tcPr>
          <w:p w14:paraId="494684F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1.190,00</w:t>
            </w:r>
          </w:p>
        </w:tc>
        <w:tc>
          <w:tcPr>
            <w:tcW w:w="1417" w:type="dxa"/>
            <w:tcBorders>
              <w:top w:val="nil"/>
              <w:left w:val="nil"/>
              <w:bottom w:val="nil"/>
              <w:right w:val="nil"/>
            </w:tcBorders>
            <w:shd w:val="clear" w:color="auto" w:fill="auto"/>
            <w:noWrap/>
            <w:vAlign w:val="bottom"/>
            <w:hideMark/>
          </w:tcPr>
          <w:p w14:paraId="3166FCA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-390,00</w:t>
            </w:r>
          </w:p>
        </w:tc>
        <w:tc>
          <w:tcPr>
            <w:tcW w:w="992" w:type="dxa"/>
            <w:tcBorders>
              <w:top w:val="nil"/>
              <w:left w:val="nil"/>
              <w:bottom w:val="nil"/>
              <w:right w:val="nil"/>
            </w:tcBorders>
            <w:shd w:val="clear" w:color="auto" w:fill="auto"/>
            <w:noWrap/>
            <w:vAlign w:val="bottom"/>
            <w:hideMark/>
          </w:tcPr>
          <w:p w14:paraId="56F64F4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-32,77</w:t>
            </w:r>
          </w:p>
        </w:tc>
        <w:tc>
          <w:tcPr>
            <w:tcW w:w="1276" w:type="dxa"/>
            <w:tcBorders>
              <w:top w:val="nil"/>
              <w:left w:val="nil"/>
              <w:bottom w:val="nil"/>
              <w:right w:val="nil"/>
            </w:tcBorders>
            <w:shd w:val="clear" w:color="auto" w:fill="auto"/>
            <w:noWrap/>
            <w:vAlign w:val="bottom"/>
            <w:hideMark/>
          </w:tcPr>
          <w:p w14:paraId="424B553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r>
      <w:tr w:rsidR="00292453" w:rsidRPr="00292453" w14:paraId="4AB593C6" w14:textId="77777777" w:rsidTr="00292453">
        <w:trPr>
          <w:trHeight w:val="255"/>
        </w:trPr>
        <w:tc>
          <w:tcPr>
            <w:tcW w:w="1139" w:type="dxa"/>
            <w:tcBorders>
              <w:top w:val="nil"/>
              <w:left w:val="nil"/>
              <w:bottom w:val="nil"/>
              <w:right w:val="nil"/>
            </w:tcBorders>
            <w:shd w:val="clear" w:color="auto" w:fill="auto"/>
            <w:noWrap/>
            <w:vAlign w:val="bottom"/>
            <w:hideMark/>
          </w:tcPr>
          <w:p w14:paraId="5111363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R037C</w:t>
            </w:r>
          </w:p>
        </w:tc>
        <w:tc>
          <w:tcPr>
            <w:tcW w:w="1060" w:type="dxa"/>
            <w:tcBorders>
              <w:top w:val="nil"/>
              <w:left w:val="nil"/>
              <w:bottom w:val="nil"/>
              <w:right w:val="nil"/>
            </w:tcBorders>
            <w:shd w:val="clear" w:color="auto" w:fill="auto"/>
            <w:noWrap/>
            <w:vAlign w:val="bottom"/>
            <w:hideMark/>
          </w:tcPr>
          <w:p w14:paraId="1C596D1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DB9E88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Računalne usluge</w:t>
            </w:r>
          </w:p>
        </w:tc>
        <w:tc>
          <w:tcPr>
            <w:tcW w:w="1276" w:type="dxa"/>
            <w:tcBorders>
              <w:top w:val="nil"/>
              <w:left w:val="nil"/>
              <w:bottom w:val="nil"/>
              <w:right w:val="nil"/>
            </w:tcBorders>
            <w:shd w:val="clear" w:color="auto" w:fill="auto"/>
            <w:noWrap/>
            <w:vAlign w:val="bottom"/>
            <w:hideMark/>
          </w:tcPr>
          <w:p w14:paraId="501AB4E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w:t>
            </w:r>
          </w:p>
        </w:tc>
        <w:tc>
          <w:tcPr>
            <w:tcW w:w="1417" w:type="dxa"/>
            <w:tcBorders>
              <w:top w:val="nil"/>
              <w:left w:val="nil"/>
              <w:bottom w:val="nil"/>
              <w:right w:val="nil"/>
            </w:tcBorders>
            <w:shd w:val="clear" w:color="auto" w:fill="auto"/>
            <w:noWrap/>
            <w:vAlign w:val="bottom"/>
            <w:hideMark/>
          </w:tcPr>
          <w:p w14:paraId="2B9BA3D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CE859D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48CBBA4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w:t>
            </w:r>
          </w:p>
        </w:tc>
      </w:tr>
      <w:tr w:rsidR="00292453" w:rsidRPr="00292453" w14:paraId="453584F6" w14:textId="77777777" w:rsidTr="00292453">
        <w:trPr>
          <w:trHeight w:val="255"/>
        </w:trPr>
        <w:tc>
          <w:tcPr>
            <w:tcW w:w="1139" w:type="dxa"/>
            <w:tcBorders>
              <w:top w:val="nil"/>
              <w:left w:val="nil"/>
              <w:bottom w:val="nil"/>
              <w:right w:val="nil"/>
            </w:tcBorders>
            <w:shd w:val="clear" w:color="auto" w:fill="auto"/>
            <w:noWrap/>
            <w:vAlign w:val="bottom"/>
            <w:hideMark/>
          </w:tcPr>
          <w:p w14:paraId="32F3014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R152</w:t>
            </w:r>
          </w:p>
        </w:tc>
        <w:tc>
          <w:tcPr>
            <w:tcW w:w="1060" w:type="dxa"/>
            <w:tcBorders>
              <w:top w:val="nil"/>
              <w:left w:val="nil"/>
              <w:bottom w:val="nil"/>
              <w:right w:val="nil"/>
            </w:tcBorders>
            <w:shd w:val="clear" w:color="auto" w:fill="auto"/>
            <w:noWrap/>
            <w:vAlign w:val="bottom"/>
            <w:hideMark/>
          </w:tcPr>
          <w:p w14:paraId="2F85AFC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6B63A9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Naknade za prijevoz na posao i s posla</w:t>
            </w:r>
          </w:p>
        </w:tc>
        <w:tc>
          <w:tcPr>
            <w:tcW w:w="1276" w:type="dxa"/>
            <w:tcBorders>
              <w:top w:val="nil"/>
              <w:left w:val="nil"/>
              <w:bottom w:val="nil"/>
              <w:right w:val="nil"/>
            </w:tcBorders>
            <w:shd w:val="clear" w:color="auto" w:fill="auto"/>
            <w:noWrap/>
            <w:vAlign w:val="bottom"/>
            <w:hideMark/>
          </w:tcPr>
          <w:p w14:paraId="07F29B0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2.920,00</w:t>
            </w:r>
          </w:p>
        </w:tc>
        <w:tc>
          <w:tcPr>
            <w:tcW w:w="1417" w:type="dxa"/>
            <w:tcBorders>
              <w:top w:val="nil"/>
              <w:left w:val="nil"/>
              <w:bottom w:val="nil"/>
              <w:right w:val="nil"/>
            </w:tcBorders>
            <w:shd w:val="clear" w:color="auto" w:fill="auto"/>
            <w:noWrap/>
            <w:vAlign w:val="bottom"/>
            <w:hideMark/>
          </w:tcPr>
          <w:p w14:paraId="013161A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5E7B6FB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407AE1C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2.920,00</w:t>
            </w:r>
          </w:p>
        </w:tc>
      </w:tr>
      <w:tr w:rsidR="00292453" w:rsidRPr="00292453" w14:paraId="561FDCFB" w14:textId="77777777" w:rsidTr="00292453">
        <w:trPr>
          <w:trHeight w:val="255"/>
        </w:trPr>
        <w:tc>
          <w:tcPr>
            <w:tcW w:w="1139" w:type="dxa"/>
            <w:tcBorders>
              <w:top w:val="nil"/>
              <w:left w:val="nil"/>
              <w:bottom w:val="nil"/>
              <w:right w:val="nil"/>
            </w:tcBorders>
            <w:shd w:val="clear" w:color="auto" w:fill="auto"/>
            <w:noWrap/>
            <w:vAlign w:val="bottom"/>
            <w:hideMark/>
          </w:tcPr>
          <w:p w14:paraId="313AA52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R186</w:t>
            </w:r>
          </w:p>
        </w:tc>
        <w:tc>
          <w:tcPr>
            <w:tcW w:w="1060" w:type="dxa"/>
            <w:tcBorders>
              <w:top w:val="nil"/>
              <w:left w:val="nil"/>
              <w:bottom w:val="nil"/>
              <w:right w:val="nil"/>
            </w:tcBorders>
            <w:shd w:val="clear" w:color="auto" w:fill="auto"/>
            <w:noWrap/>
            <w:vAlign w:val="bottom"/>
            <w:hideMark/>
          </w:tcPr>
          <w:p w14:paraId="31DE0C6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E8E995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Pristojbe i naknade</w:t>
            </w:r>
          </w:p>
        </w:tc>
        <w:tc>
          <w:tcPr>
            <w:tcW w:w="1276" w:type="dxa"/>
            <w:tcBorders>
              <w:top w:val="nil"/>
              <w:left w:val="nil"/>
              <w:bottom w:val="nil"/>
              <w:right w:val="nil"/>
            </w:tcBorders>
            <w:shd w:val="clear" w:color="auto" w:fill="auto"/>
            <w:noWrap/>
            <w:vAlign w:val="bottom"/>
            <w:hideMark/>
          </w:tcPr>
          <w:p w14:paraId="2F9D9B3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5.320,00</w:t>
            </w:r>
          </w:p>
        </w:tc>
        <w:tc>
          <w:tcPr>
            <w:tcW w:w="1417" w:type="dxa"/>
            <w:tcBorders>
              <w:top w:val="nil"/>
              <w:left w:val="nil"/>
              <w:bottom w:val="nil"/>
              <w:right w:val="nil"/>
            </w:tcBorders>
            <w:shd w:val="clear" w:color="auto" w:fill="auto"/>
            <w:noWrap/>
            <w:vAlign w:val="bottom"/>
            <w:hideMark/>
          </w:tcPr>
          <w:p w14:paraId="4C58431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4.000,00</w:t>
            </w:r>
          </w:p>
        </w:tc>
        <w:tc>
          <w:tcPr>
            <w:tcW w:w="992" w:type="dxa"/>
            <w:tcBorders>
              <w:top w:val="nil"/>
              <w:left w:val="nil"/>
              <w:bottom w:val="nil"/>
              <w:right w:val="nil"/>
            </w:tcBorders>
            <w:shd w:val="clear" w:color="auto" w:fill="auto"/>
            <w:noWrap/>
            <w:vAlign w:val="bottom"/>
            <w:hideMark/>
          </w:tcPr>
          <w:p w14:paraId="711235A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75,19</w:t>
            </w:r>
          </w:p>
        </w:tc>
        <w:tc>
          <w:tcPr>
            <w:tcW w:w="1276" w:type="dxa"/>
            <w:tcBorders>
              <w:top w:val="nil"/>
              <w:left w:val="nil"/>
              <w:bottom w:val="nil"/>
              <w:right w:val="nil"/>
            </w:tcBorders>
            <w:shd w:val="clear" w:color="auto" w:fill="auto"/>
            <w:noWrap/>
            <w:vAlign w:val="bottom"/>
            <w:hideMark/>
          </w:tcPr>
          <w:p w14:paraId="62A103E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9.320,00</w:t>
            </w:r>
          </w:p>
        </w:tc>
      </w:tr>
      <w:tr w:rsidR="00292453" w:rsidRPr="00292453" w14:paraId="32A2615E" w14:textId="77777777" w:rsidTr="00292453">
        <w:trPr>
          <w:trHeight w:val="255"/>
        </w:trPr>
        <w:tc>
          <w:tcPr>
            <w:tcW w:w="1139" w:type="dxa"/>
            <w:tcBorders>
              <w:top w:val="nil"/>
              <w:left w:val="nil"/>
              <w:bottom w:val="nil"/>
              <w:right w:val="nil"/>
            </w:tcBorders>
            <w:shd w:val="clear" w:color="auto" w:fill="auto"/>
            <w:noWrap/>
            <w:vAlign w:val="bottom"/>
            <w:hideMark/>
          </w:tcPr>
          <w:p w14:paraId="1F6D732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R188</w:t>
            </w:r>
          </w:p>
        </w:tc>
        <w:tc>
          <w:tcPr>
            <w:tcW w:w="1060" w:type="dxa"/>
            <w:tcBorders>
              <w:top w:val="nil"/>
              <w:left w:val="nil"/>
              <w:bottom w:val="nil"/>
              <w:right w:val="nil"/>
            </w:tcBorders>
            <w:shd w:val="clear" w:color="auto" w:fill="auto"/>
            <w:noWrap/>
            <w:vAlign w:val="bottom"/>
            <w:hideMark/>
          </w:tcPr>
          <w:p w14:paraId="44E6B30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616FA91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Naknada za korištenje </w:t>
            </w:r>
            <w:proofErr w:type="spellStart"/>
            <w:r w:rsidRPr="00292453">
              <w:rPr>
                <w:rFonts w:ascii="Arial" w:eastAsia="Times New Roman" w:hAnsi="Arial" w:cs="Arial"/>
                <w:b/>
                <w:bCs/>
                <w:sz w:val="20"/>
                <w:szCs w:val="20"/>
                <w:lang w:eastAsia="hr-HR"/>
              </w:rPr>
              <w:t>priv.aut</w:t>
            </w:r>
            <w:proofErr w:type="spellEnd"/>
            <w:r w:rsidRPr="00292453">
              <w:rPr>
                <w:rFonts w:ascii="Arial" w:eastAsia="Times New Roman" w:hAnsi="Arial" w:cs="Arial"/>
                <w:b/>
                <w:bCs/>
                <w:sz w:val="20"/>
                <w:szCs w:val="20"/>
                <w:lang w:eastAsia="hr-HR"/>
              </w:rPr>
              <w:t>. u sl. svrhe</w:t>
            </w:r>
          </w:p>
        </w:tc>
        <w:tc>
          <w:tcPr>
            <w:tcW w:w="1276" w:type="dxa"/>
            <w:tcBorders>
              <w:top w:val="nil"/>
              <w:left w:val="nil"/>
              <w:bottom w:val="nil"/>
              <w:right w:val="nil"/>
            </w:tcBorders>
            <w:shd w:val="clear" w:color="auto" w:fill="auto"/>
            <w:noWrap/>
            <w:vAlign w:val="bottom"/>
            <w:hideMark/>
          </w:tcPr>
          <w:p w14:paraId="13B6365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266,00</w:t>
            </w:r>
          </w:p>
        </w:tc>
        <w:tc>
          <w:tcPr>
            <w:tcW w:w="1417" w:type="dxa"/>
            <w:tcBorders>
              <w:top w:val="nil"/>
              <w:left w:val="nil"/>
              <w:bottom w:val="nil"/>
              <w:right w:val="nil"/>
            </w:tcBorders>
            <w:shd w:val="clear" w:color="auto" w:fill="auto"/>
            <w:noWrap/>
            <w:vAlign w:val="bottom"/>
            <w:hideMark/>
          </w:tcPr>
          <w:p w14:paraId="504E70E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6C4F3A7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681F50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266,00</w:t>
            </w:r>
          </w:p>
        </w:tc>
      </w:tr>
      <w:tr w:rsidR="00292453" w:rsidRPr="00292453" w14:paraId="1EEF57ED" w14:textId="77777777" w:rsidTr="00292453">
        <w:trPr>
          <w:trHeight w:val="255"/>
        </w:trPr>
        <w:tc>
          <w:tcPr>
            <w:tcW w:w="1139" w:type="dxa"/>
            <w:tcBorders>
              <w:top w:val="nil"/>
              <w:left w:val="nil"/>
              <w:bottom w:val="nil"/>
              <w:right w:val="nil"/>
            </w:tcBorders>
            <w:shd w:val="clear" w:color="auto" w:fill="auto"/>
            <w:noWrap/>
            <w:vAlign w:val="bottom"/>
            <w:hideMark/>
          </w:tcPr>
          <w:p w14:paraId="1A7E19B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R277</w:t>
            </w:r>
          </w:p>
        </w:tc>
        <w:tc>
          <w:tcPr>
            <w:tcW w:w="1060" w:type="dxa"/>
            <w:tcBorders>
              <w:top w:val="nil"/>
              <w:left w:val="nil"/>
              <w:bottom w:val="nil"/>
              <w:right w:val="nil"/>
            </w:tcBorders>
            <w:shd w:val="clear" w:color="auto" w:fill="auto"/>
            <w:noWrap/>
            <w:vAlign w:val="bottom"/>
            <w:hideMark/>
          </w:tcPr>
          <w:p w14:paraId="72ADF8D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72F5A9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Prijevoz pokojnika</w:t>
            </w:r>
          </w:p>
        </w:tc>
        <w:tc>
          <w:tcPr>
            <w:tcW w:w="1276" w:type="dxa"/>
            <w:tcBorders>
              <w:top w:val="nil"/>
              <w:left w:val="nil"/>
              <w:bottom w:val="nil"/>
              <w:right w:val="nil"/>
            </w:tcBorders>
            <w:shd w:val="clear" w:color="auto" w:fill="auto"/>
            <w:noWrap/>
            <w:vAlign w:val="bottom"/>
            <w:hideMark/>
          </w:tcPr>
          <w:p w14:paraId="0EB4406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930,00</w:t>
            </w:r>
          </w:p>
        </w:tc>
        <w:tc>
          <w:tcPr>
            <w:tcW w:w="1417" w:type="dxa"/>
            <w:tcBorders>
              <w:top w:val="nil"/>
              <w:left w:val="nil"/>
              <w:bottom w:val="nil"/>
              <w:right w:val="nil"/>
            </w:tcBorders>
            <w:shd w:val="clear" w:color="auto" w:fill="auto"/>
            <w:noWrap/>
            <w:vAlign w:val="bottom"/>
            <w:hideMark/>
          </w:tcPr>
          <w:p w14:paraId="34189E6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992" w:type="dxa"/>
            <w:tcBorders>
              <w:top w:val="nil"/>
              <w:left w:val="nil"/>
              <w:bottom w:val="nil"/>
              <w:right w:val="nil"/>
            </w:tcBorders>
            <w:shd w:val="clear" w:color="auto" w:fill="auto"/>
            <w:noWrap/>
            <w:vAlign w:val="bottom"/>
            <w:hideMark/>
          </w:tcPr>
          <w:p w14:paraId="2F823C4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29,03</w:t>
            </w:r>
          </w:p>
        </w:tc>
        <w:tc>
          <w:tcPr>
            <w:tcW w:w="1276" w:type="dxa"/>
            <w:tcBorders>
              <w:top w:val="nil"/>
              <w:left w:val="nil"/>
              <w:bottom w:val="nil"/>
              <w:right w:val="nil"/>
            </w:tcBorders>
            <w:shd w:val="clear" w:color="auto" w:fill="auto"/>
            <w:noWrap/>
            <w:vAlign w:val="bottom"/>
            <w:hideMark/>
          </w:tcPr>
          <w:p w14:paraId="324F154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1.200,00</w:t>
            </w:r>
          </w:p>
        </w:tc>
      </w:tr>
      <w:tr w:rsidR="00292453" w:rsidRPr="00292453" w14:paraId="5EDC2877" w14:textId="77777777" w:rsidTr="00292453">
        <w:trPr>
          <w:trHeight w:val="255"/>
        </w:trPr>
        <w:tc>
          <w:tcPr>
            <w:tcW w:w="1139" w:type="dxa"/>
            <w:tcBorders>
              <w:top w:val="nil"/>
              <w:left w:val="nil"/>
              <w:bottom w:val="nil"/>
              <w:right w:val="nil"/>
            </w:tcBorders>
            <w:shd w:val="clear" w:color="auto" w:fill="auto"/>
            <w:noWrap/>
            <w:vAlign w:val="bottom"/>
            <w:hideMark/>
          </w:tcPr>
          <w:p w14:paraId="5F0CD57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R335</w:t>
            </w:r>
          </w:p>
        </w:tc>
        <w:tc>
          <w:tcPr>
            <w:tcW w:w="1060" w:type="dxa"/>
            <w:tcBorders>
              <w:top w:val="nil"/>
              <w:left w:val="nil"/>
              <w:bottom w:val="nil"/>
              <w:right w:val="nil"/>
            </w:tcBorders>
            <w:shd w:val="clear" w:color="auto" w:fill="auto"/>
            <w:noWrap/>
            <w:vAlign w:val="bottom"/>
            <w:hideMark/>
          </w:tcPr>
          <w:p w14:paraId="0A673E0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5C38B0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Usluga čišćenja općinske zgrade</w:t>
            </w:r>
          </w:p>
        </w:tc>
        <w:tc>
          <w:tcPr>
            <w:tcW w:w="1276" w:type="dxa"/>
            <w:tcBorders>
              <w:top w:val="nil"/>
              <w:left w:val="nil"/>
              <w:bottom w:val="nil"/>
              <w:right w:val="nil"/>
            </w:tcBorders>
            <w:shd w:val="clear" w:color="auto" w:fill="auto"/>
            <w:noWrap/>
            <w:vAlign w:val="bottom"/>
            <w:hideMark/>
          </w:tcPr>
          <w:p w14:paraId="29B9686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5.500,00</w:t>
            </w:r>
          </w:p>
        </w:tc>
        <w:tc>
          <w:tcPr>
            <w:tcW w:w="1417" w:type="dxa"/>
            <w:tcBorders>
              <w:top w:val="nil"/>
              <w:left w:val="nil"/>
              <w:bottom w:val="nil"/>
              <w:right w:val="nil"/>
            </w:tcBorders>
            <w:shd w:val="clear" w:color="auto" w:fill="auto"/>
            <w:noWrap/>
            <w:vAlign w:val="bottom"/>
            <w:hideMark/>
          </w:tcPr>
          <w:p w14:paraId="48E62D1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415D0C7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29B34EA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5.500,00</w:t>
            </w:r>
          </w:p>
        </w:tc>
      </w:tr>
      <w:tr w:rsidR="00292453" w:rsidRPr="00292453" w14:paraId="551FCE47"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F093CF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3.1. Vlastiti prihodi</w:t>
            </w:r>
          </w:p>
        </w:tc>
        <w:tc>
          <w:tcPr>
            <w:tcW w:w="1276" w:type="dxa"/>
            <w:tcBorders>
              <w:top w:val="nil"/>
              <w:left w:val="nil"/>
              <w:bottom w:val="nil"/>
              <w:right w:val="nil"/>
            </w:tcBorders>
            <w:shd w:val="clear" w:color="000000" w:fill="FFFF99"/>
            <w:noWrap/>
            <w:vAlign w:val="bottom"/>
            <w:hideMark/>
          </w:tcPr>
          <w:p w14:paraId="607594F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12.080,00</w:t>
            </w:r>
          </w:p>
        </w:tc>
        <w:tc>
          <w:tcPr>
            <w:tcW w:w="1417" w:type="dxa"/>
            <w:tcBorders>
              <w:top w:val="nil"/>
              <w:left w:val="nil"/>
              <w:bottom w:val="nil"/>
              <w:right w:val="nil"/>
            </w:tcBorders>
            <w:shd w:val="clear" w:color="000000" w:fill="FFFF99"/>
            <w:noWrap/>
            <w:vAlign w:val="bottom"/>
            <w:hideMark/>
          </w:tcPr>
          <w:p w14:paraId="19E1C15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700,00</w:t>
            </w:r>
          </w:p>
        </w:tc>
        <w:tc>
          <w:tcPr>
            <w:tcW w:w="992" w:type="dxa"/>
            <w:tcBorders>
              <w:top w:val="nil"/>
              <w:left w:val="nil"/>
              <w:bottom w:val="nil"/>
              <w:right w:val="nil"/>
            </w:tcBorders>
            <w:shd w:val="clear" w:color="000000" w:fill="FFFF99"/>
            <w:noWrap/>
            <w:vAlign w:val="bottom"/>
            <w:hideMark/>
          </w:tcPr>
          <w:p w14:paraId="04C41EF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5,79</w:t>
            </w:r>
          </w:p>
        </w:tc>
        <w:tc>
          <w:tcPr>
            <w:tcW w:w="1276" w:type="dxa"/>
            <w:tcBorders>
              <w:top w:val="nil"/>
              <w:left w:val="nil"/>
              <w:bottom w:val="nil"/>
              <w:right w:val="nil"/>
            </w:tcBorders>
            <w:shd w:val="clear" w:color="000000" w:fill="FFFF99"/>
            <w:noWrap/>
            <w:vAlign w:val="bottom"/>
            <w:hideMark/>
          </w:tcPr>
          <w:p w14:paraId="72E4F88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12.780,00</w:t>
            </w:r>
          </w:p>
        </w:tc>
      </w:tr>
      <w:tr w:rsidR="00292453" w:rsidRPr="00292453" w14:paraId="0C6CBB60" w14:textId="77777777" w:rsidTr="00292453">
        <w:trPr>
          <w:trHeight w:val="255"/>
        </w:trPr>
        <w:tc>
          <w:tcPr>
            <w:tcW w:w="1139" w:type="dxa"/>
            <w:tcBorders>
              <w:top w:val="nil"/>
              <w:left w:val="nil"/>
              <w:bottom w:val="nil"/>
              <w:right w:val="nil"/>
            </w:tcBorders>
            <w:shd w:val="clear" w:color="auto" w:fill="auto"/>
            <w:noWrap/>
            <w:vAlign w:val="bottom"/>
            <w:hideMark/>
          </w:tcPr>
          <w:p w14:paraId="4039554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R019A</w:t>
            </w:r>
          </w:p>
        </w:tc>
        <w:tc>
          <w:tcPr>
            <w:tcW w:w="1060" w:type="dxa"/>
            <w:tcBorders>
              <w:top w:val="nil"/>
              <w:left w:val="nil"/>
              <w:bottom w:val="nil"/>
              <w:right w:val="nil"/>
            </w:tcBorders>
            <w:shd w:val="clear" w:color="auto" w:fill="auto"/>
            <w:noWrap/>
            <w:vAlign w:val="bottom"/>
            <w:hideMark/>
          </w:tcPr>
          <w:p w14:paraId="72897CA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F80EAA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Uredski materijal</w:t>
            </w:r>
          </w:p>
        </w:tc>
        <w:tc>
          <w:tcPr>
            <w:tcW w:w="1276" w:type="dxa"/>
            <w:tcBorders>
              <w:top w:val="nil"/>
              <w:left w:val="nil"/>
              <w:bottom w:val="nil"/>
              <w:right w:val="nil"/>
            </w:tcBorders>
            <w:shd w:val="clear" w:color="auto" w:fill="auto"/>
            <w:noWrap/>
            <w:vAlign w:val="bottom"/>
            <w:hideMark/>
          </w:tcPr>
          <w:p w14:paraId="2FB7524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2.520,00</w:t>
            </w:r>
          </w:p>
        </w:tc>
        <w:tc>
          <w:tcPr>
            <w:tcW w:w="1417" w:type="dxa"/>
            <w:tcBorders>
              <w:top w:val="nil"/>
              <w:left w:val="nil"/>
              <w:bottom w:val="nil"/>
              <w:right w:val="nil"/>
            </w:tcBorders>
            <w:shd w:val="clear" w:color="auto" w:fill="auto"/>
            <w:noWrap/>
            <w:vAlign w:val="bottom"/>
            <w:hideMark/>
          </w:tcPr>
          <w:p w14:paraId="26DD25F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D0583D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279EA6A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2.520,00</w:t>
            </w:r>
          </w:p>
        </w:tc>
      </w:tr>
      <w:tr w:rsidR="00292453" w:rsidRPr="00292453" w14:paraId="58BB4819" w14:textId="77777777" w:rsidTr="00292453">
        <w:trPr>
          <w:trHeight w:val="255"/>
        </w:trPr>
        <w:tc>
          <w:tcPr>
            <w:tcW w:w="1139" w:type="dxa"/>
            <w:tcBorders>
              <w:top w:val="nil"/>
              <w:left w:val="nil"/>
              <w:bottom w:val="nil"/>
              <w:right w:val="nil"/>
            </w:tcBorders>
            <w:shd w:val="clear" w:color="auto" w:fill="auto"/>
            <w:noWrap/>
            <w:vAlign w:val="bottom"/>
            <w:hideMark/>
          </w:tcPr>
          <w:p w14:paraId="425D0FC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R026B</w:t>
            </w:r>
          </w:p>
        </w:tc>
        <w:tc>
          <w:tcPr>
            <w:tcW w:w="1060" w:type="dxa"/>
            <w:tcBorders>
              <w:top w:val="nil"/>
              <w:left w:val="nil"/>
              <w:bottom w:val="nil"/>
              <w:right w:val="nil"/>
            </w:tcBorders>
            <w:shd w:val="clear" w:color="auto" w:fill="auto"/>
            <w:noWrap/>
            <w:vAlign w:val="bottom"/>
            <w:hideMark/>
          </w:tcPr>
          <w:p w14:paraId="0732AD6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E32B15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Usluge pošte - poštarina</w:t>
            </w:r>
          </w:p>
        </w:tc>
        <w:tc>
          <w:tcPr>
            <w:tcW w:w="1276" w:type="dxa"/>
            <w:tcBorders>
              <w:top w:val="nil"/>
              <w:left w:val="nil"/>
              <w:bottom w:val="nil"/>
              <w:right w:val="nil"/>
            </w:tcBorders>
            <w:shd w:val="clear" w:color="auto" w:fill="auto"/>
            <w:noWrap/>
            <w:vAlign w:val="bottom"/>
            <w:hideMark/>
          </w:tcPr>
          <w:p w14:paraId="39CA328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c>
          <w:tcPr>
            <w:tcW w:w="1417" w:type="dxa"/>
            <w:tcBorders>
              <w:top w:val="nil"/>
              <w:left w:val="nil"/>
              <w:bottom w:val="nil"/>
              <w:right w:val="nil"/>
            </w:tcBorders>
            <w:shd w:val="clear" w:color="auto" w:fill="auto"/>
            <w:noWrap/>
            <w:vAlign w:val="bottom"/>
            <w:hideMark/>
          </w:tcPr>
          <w:p w14:paraId="1D01D37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700,00</w:t>
            </w:r>
          </w:p>
        </w:tc>
        <w:tc>
          <w:tcPr>
            <w:tcW w:w="992" w:type="dxa"/>
            <w:tcBorders>
              <w:top w:val="nil"/>
              <w:left w:val="nil"/>
              <w:bottom w:val="nil"/>
              <w:right w:val="nil"/>
            </w:tcBorders>
            <w:shd w:val="clear" w:color="auto" w:fill="auto"/>
            <w:noWrap/>
            <w:vAlign w:val="bottom"/>
            <w:hideMark/>
          </w:tcPr>
          <w:p w14:paraId="6A1A555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87,50</w:t>
            </w:r>
          </w:p>
        </w:tc>
        <w:tc>
          <w:tcPr>
            <w:tcW w:w="1276" w:type="dxa"/>
            <w:tcBorders>
              <w:top w:val="nil"/>
              <w:left w:val="nil"/>
              <w:bottom w:val="nil"/>
              <w:right w:val="nil"/>
            </w:tcBorders>
            <w:shd w:val="clear" w:color="auto" w:fill="auto"/>
            <w:noWrap/>
            <w:vAlign w:val="bottom"/>
            <w:hideMark/>
          </w:tcPr>
          <w:p w14:paraId="0F48038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1.500,00</w:t>
            </w:r>
          </w:p>
        </w:tc>
      </w:tr>
      <w:tr w:rsidR="00292453" w:rsidRPr="00292453" w14:paraId="51D23428" w14:textId="77777777" w:rsidTr="00292453">
        <w:trPr>
          <w:trHeight w:val="255"/>
        </w:trPr>
        <w:tc>
          <w:tcPr>
            <w:tcW w:w="1139" w:type="dxa"/>
            <w:tcBorders>
              <w:top w:val="nil"/>
              <w:left w:val="nil"/>
              <w:bottom w:val="nil"/>
              <w:right w:val="nil"/>
            </w:tcBorders>
            <w:shd w:val="clear" w:color="auto" w:fill="auto"/>
            <w:noWrap/>
            <w:vAlign w:val="bottom"/>
            <w:hideMark/>
          </w:tcPr>
          <w:p w14:paraId="23C9D7E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R030B</w:t>
            </w:r>
          </w:p>
        </w:tc>
        <w:tc>
          <w:tcPr>
            <w:tcW w:w="1060" w:type="dxa"/>
            <w:tcBorders>
              <w:top w:val="nil"/>
              <w:left w:val="nil"/>
              <w:bottom w:val="nil"/>
              <w:right w:val="nil"/>
            </w:tcBorders>
            <w:shd w:val="clear" w:color="auto" w:fill="auto"/>
            <w:noWrap/>
            <w:vAlign w:val="bottom"/>
            <w:hideMark/>
          </w:tcPr>
          <w:p w14:paraId="116D67B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D303E9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Intelektualne i osobne usluge</w:t>
            </w:r>
          </w:p>
        </w:tc>
        <w:tc>
          <w:tcPr>
            <w:tcW w:w="1276" w:type="dxa"/>
            <w:tcBorders>
              <w:top w:val="nil"/>
              <w:left w:val="nil"/>
              <w:bottom w:val="nil"/>
              <w:right w:val="nil"/>
            </w:tcBorders>
            <w:shd w:val="clear" w:color="auto" w:fill="auto"/>
            <w:noWrap/>
            <w:vAlign w:val="bottom"/>
            <w:hideMark/>
          </w:tcPr>
          <w:p w14:paraId="2EDE8E7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8.760,00</w:t>
            </w:r>
          </w:p>
        </w:tc>
        <w:tc>
          <w:tcPr>
            <w:tcW w:w="1417" w:type="dxa"/>
            <w:tcBorders>
              <w:top w:val="nil"/>
              <w:left w:val="nil"/>
              <w:bottom w:val="nil"/>
              <w:right w:val="nil"/>
            </w:tcBorders>
            <w:shd w:val="clear" w:color="auto" w:fill="auto"/>
            <w:noWrap/>
            <w:vAlign w:val="bottom"/>
            <w:hideMark/>
          </w:tcPr>
          <w:p w14:paraId="2B0C09A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7DB1BC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7BC50EB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8.760,00</w:t>
            </w:r>
          </w:p>
        </w:tc>
      </w:tr>
      <w:tr w:rsidR="00292453" w:rsidRPr="00292453" w14:paraId="66350642"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827CCD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4.4. Prihod od komunalne naknade</w:t>
            </w:r>
          </w:p>
        </w:tc>
        <w:tc>
          <w:tcPr>
            <w:tcW w:w="1276" w:type="dxa"/>
            <w:tcBorders>
              <w:top w:val="nil"/>
              <w:left w:val="nil"/>
              <w:bottom w:val="nil"/>
              <w:right w:val="nil"/>
            </w:tcBorders>
            <w:shd w:val="clear" w:color="000000" w:fill="FFFF99"/>
            <w:noWrap/>
            <w:vAlign w:val="bottom"/>
            <w:hideMark/>
          </w:tcPr>
          <w:p w14:paraId="79EABDB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c>
          <w:tcPr>
            <w:tcW w:w="1417" w:type="dxa"/>
            <w:tcBorders>
              <w:top w:val="nil"/>
              <w:left w:val="nil"/>
              <w:bottom w:val="nil"/>
              <w:right w:val="nil"/>
            </w:tcBorders>
            <w:shd w:val="clear" w:color="000000" w:fill="FFFF99"/>
            <w:noWrap/>
            <w:vAlign w:val="bottom"/>
            <w:hideMark/>
          </w:tcPr>
          <w:p w14:paraId="3D7D966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16000E2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B2B464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r>
      <w:tr w:rsidR="00292453" w:rsidRPr="00292453" w14:paraId="059E92B9" w14:textId="77777777" w:rsidTr="00292453">
        <w:trPr>
          <w:trHeight w:val="255"/>
        </w:trPr>
        <w:tc>
          <w:tcPr>
            <w:tcW w:w="1139" w:type="dxa"/>
            <w:tcBorders>
              <w:top w:val="nil"/>
              <w:left w:val="nil"/>
              <w:bottom w:val="nil"/>
              <w:right w:val="nil"/>
            </w:tcBorders>
            <w:shd w:val="clear" w:color="auto" w:fill="auto"/>
            <w:noWrap/>
            <w:vAlign w:val="bottom"/>
            <w:hideMark/>
          </w:tcPr>
          <w:p w14:paraId="1B3E0FB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R021B-1</w:t>
            </w:r>
          </w:p>
        </w:tc>
        <w:tc>
          <w:tcPr>
            <w:tcW w:w="1060" w:type="dxa"/>
            <w:tcBorders>
              <w:top w:val="nil"/>
              <w:left w:val="nil"/>
              <w:bottom w:val="nil"/>
              <w:right w:val="nil"/>
            </w:tcBorders>
            <w:shd w:val="clear" w:color="auto" w:fill="auto"/>
            <w:noWrap/>
            <w:vAlign w:val="bottom"/>
            <w:hideMark/>
          </w:tcPr>
          <w:p w14:paraId="36ED64A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C3B229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Električna energija</w:t>
            </w:r>
          </w:p>
        </w:tc>
        <w:tc>
          <w:tcPr>
            <w:tcW w:w="1276" w:type="dxa"/>
            <w:tcBorders>
              <w:top w:val="nil"/>
              <w:left w:val="nil"/>
              <w:bottom w:val="nil"/>
              <w:right w:val="nil"/>
            </w:tcBorders>
            <w:shd w:val="clear" w:color="auto" w:fill="auto"/>
            <w:noWrap/>
            <w:vAlign w:val="bottom"/>
            <w:hideMark/>
          </w:tcPr>
          <w:p w14:paraId="13AB2FC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1417" w:type="dxa"/>
            <w:tcBorders>
              <w:top w:val="nil"/>
              <w:left w:val="nil"/>
              <w:bottom w:val="nil"/>
              <w:right w:val="nil"/>
            </w:tcBorders>
            <w:shd w:val="clear" w:color="auto" w:fill="auto"/>
            <w:noWrap/>
            <w:vAlign w:val="bottom"/>
            <w:hideMark/>
          </w:tcPr>
          <w:p w14:paraId="2955E51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5F41F1A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7FE169A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r>
      <w:tr w:rsidR="00292453" w:rsidRPr="00292453" w14:paraId="19969F3A"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F6F641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5F60095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2.418,00</w:t>
            </w:r>
          </w:p>
        </w:tc>
        <w:tc>
          <w:tcPr>
            <w:tcW w:w="1417" w:type="dxa"/>
            <w:tcBorders>
              <w:top w:val="nil"/>
              <w:left w:val="nil"/>
              <w:bottom w:val="nil"/>
              <w:right w:val="nil"/>
            </w:tcBorders>
            <w:shd w:val="clear" w:color="000000" w:fill="FFFF99"/>
            <w:noWrap/>
            <w:vAlign w:val="bottom"/>
            <w:hideMark/>
          </w:tcPr>
          <w:p w14:paraId="02525A6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2C6292B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5CA3F9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2.418,00</w:t>
            </w:r>
          </w:p>
        </w:tc>
      </w:tr>
      <w:tr w:rsidR="00292453" w:rsidRPr="00292453" w14:paraId="7D858F45" w14:textId="77777777" w:rsidTr="00292453">
        <w:trPr>
          <w:trHeight w:val="255"/>
        </w:trPr>
        <w:tc>
          <w:tcPr>
            <w:tcW w:w="1139" w:type="dxa"/>
            <w:tcBorders>
              <w:top w:val="nil"/>
              <w:left w:val="nil"/>
              <w:bottom w:val="nil"/>
              <w:right w:val="nil"/>
            </w:tcBorders>
            <w:shd w:val="clear" w:color="auto" w:fill="auto"/>
            <w:noWrap/>
            <w:vAlign w:val="bottom"/>
            <w:hideMark/>
          </w:tcPr>
          <w:p w14:paraId="4267215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R026A</w:t>
            </w:r>
          </w:p>
        </w:tc>
        <w:tc>
          <w:tcPr>
            <w:tcW w:w="1060" w:type="dxa"/>
            <w:tcBorders>
              <w:top w:val="nil"/>
              <w:left w:val="nil"/>
              <w:bottom w:val="nil"/>
              <w:right w:val="nil"/>
            </w:tcBorders>
            <w:shd w:val="clear" w:color="auto" w:fill="auto"/>
            <w:noWrap/>
            <w:vAlign w:val="bottom"/>
            <w:hideMark/>
          </w:tcPr>
          <w:p w14:paraId="0976624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DA4A0E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Usluge pošte - poštarina</w:t>
            </w:r>
          </w:p>
        </w:tc>
        <w:tc>
          <w:tcPr>
            <w:tcW w:w="1276" w:type="dxa"/>
            <w:tcBorders>
              <w:top w:val="nil"/>
              <w:left w:val="nil"/>
              <w:bottom w:val="nil"/>
              <w:right w:val="nil"/>
            </w:tcBorders>
            <w:shd w:val="clear" w:color="auto" w:fill="auto"/>
            <w:noWrap/>
            <w:vAlign w:val="bottom"/>
            <w:hideMark/>
          </w:tcPr>
          <w:p w14:paraId="4FBC608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930,00</w:t>
            </w:r>
          </w:p>
        </w:tc>
        <w:tc>
          <w:tcPr>
            <w:tcW w:w="1417" w:type="dxa"/>
            <w:tcBorders>
              <w:top w:val="nil"/>
              <w:left w:val="nil"/>
              <w:bottom w:val="nil"/>
              <w:right w:val="nil"/>
            </w:tcBorders>
            <w:shd w:val="clear" w:color="auto" w:fill="auto"/>
            <w:noWrap/>
            <w:vAlign w:val="bottom"/>
            <w:hideMark/>
          </w:tcPr>
          <w:p w14:paraId="08CF185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BE6B06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2C09581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930,00</w:t>
            </w:r>
          </w:p>
        </w:tc>
      </w:tr>
      <w:tr w:rsidR="00292453" w:rsidRPr="00292453" w14:paraId="6F62494B" w14:textId="77777777" w:rsidTr="00292453">
        <w:trPr>
          <w:trHeight w:val="255"/>
        </w:trPr>
        <w:tc>
          <w:tcPr>
            <w:tcW w:w="1139" w:type="dxa"/>
            <w:tcBorders>
              <w:top w:val="nil"/>
              <w:left w:val="nil"/>
              <w:bottom w:val="nil"/>
              <w:right w:val="nil"/>
            </w:tcBorders>
            <w:shd w:val="clear" w:color="auto" w:fill="auto"/>
            <w:noWrap/>
            <w:vAlign w:val="bottom"/>
            <w:hideMark/>
          </w:tcPr>
          <w:p w14:paraId="07D6424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R030A</w:t>
            </w:r>
          </w:p>
        </w:tc>
        <w:tc>
          <w:tcPr>
            <w:tcW w:w="1060" w:type="dxa"/>
            <w:tcBorders>
              <w:top w:val="nil"/>
              <w:left w:val="nil"/>
              <w:bottom w:val="nil"/>
              <w:right w:val="nil"/>
            </w:tcBorders>
            <w:shd w:val="clear" w:color="auto" w:fill="auto"/>
            <w:noWrap/>
            <w:vAlign w:val="bottom"/>
            <w:hideMark/>
          </w:tcPr>
          <w:p w14:paraId="41B8789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CF68BB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Intelektualne i osobne usluge</w:t>
            </w:r>
          </w:p>
        </w:tc>
        <w:tc>
          <w:tcPr>
            <w:tcW w:w="1276" w:type="dxa"/>
            <w:tcBorders>
              <w:top w:val="nil"/>
              <w:left w:val="nil"/>
              <w:bottom w:val="nil"/>
              <w:right w:val="nil"/>
            </w:tcBorders>
            <w:shd w:val="clear" w:color="auto" w:fill="auto"/>
            <w:noWrap/>
            <w:vAlign w:val="bottom"/>
            <w:hideMark/>
          </w:tcPr>
          <w:p w14:paraId="795C114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1.488,00</w:t>
            </w:r>
          </w:p>
        </w:tc>
        <w:tc>
          <w:tcPr>
            <w:tcW w:w="1417" w:type="dxa"/>
            <w:tcBorders>
              <w:top w:val="nil"/>
              <w:left w:val="nil"/>
              <w:bottom w:val="nil"/>
              <w:right w:val="nil"/>
            </w:tcBorders>
            <w:shd w:val="clear" w:color="auto" w:fill="auto"/>
            <w:noWrap/>
            <w:vAlign w:val="bottom"/>
            <w:hideMark/>
          </w:tcPr>
          <w:p w14:paraId="5C0EAF8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3A716BE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2C45087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1.488,00</w:t>
            </w:r>
          </w:p>
        </w:tc>
      </w:tr>
      <w:tr w:rsidR="00292453" w:rsidRPr="00292453" w14:paraId="70DB6509"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8A2A57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 Obrazovanje</w:t>
            </w:r>
          </w:p>
        </w:tc>
        <w:tc>
          <w:tcPr>
            <w:tcW w:w="1276" w:type="dxa"/>
            <w:tcBorders>
              <w:top w:val="nil"/>
              <w:left w:val="nil"/>
              <w:bottom w:val="nil"/>
              <w:right w:val="nil"/>
            </w:tcBorders>
            <w:shd w:val="clear" w:color="000000" w:fill="00CCFF"/>
            <w:noWrap/>
            <w:vAlign w:val="bottom"/>
            <w:hideMark/>
          </w:tcPr>
          <w:p w14:paraId="02B2198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660,00</w:t>
            </w:r>
          </w:p>
        </w:tc>
        <w:tc>
          <w:tcPr>
            <w:tcW w:w="1417" w:type="dxa"/>
            <w:tcBorders>
              <w:top w:val="nil"/>
              <w:left w:val="nil"/>
              <w:bottom w:val="nil"/>
              <w:right w:val="nil"/>
            </w:tcBorders>
            <w:shd w:val="clear" w:color="000000" w:fill="00CCFF"/>
            <w:noWrap/>
            <w:vAlign w:val="bottom"/>
            <w:hideMark/>
          </w:tcPr>
          <w:p w14:paraId="05890C7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CCFF"/>
            <w:noWrap/>
            <w:vAlign w:val="bottom"/>
            <w:hideMark/>
          </w:tcPr>
          <w:p w14:paraId="75B0A16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142BD6C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660,00</w:t>
            </w:r>
          </w:p>
        </w:tc>
      </w:tr>
      <w:tr w:rsidR="00292453" w:rsidRPr="00292453" w14:paraId="6B717D94"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2BBFF4D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 Predškolsko i osnovno obrazovanje</w:t>
            </w:r>
          </w:p>
        </w:tc>
        <w:tc>
          <w:tcPr>
            <w:tcW w:w="1276" w:type="dxa"/>
            <w:tcBorders>
              <w:top w:val="nil"/>
              <w:left w:val="nil"/>
              <w:bottom w:val="nil"/>
              <w:right w:val="nil"/>
            </w:tcBorders>
            <w:shd w:val="clear" w:color="000000" w:fill="00FFFF"/>
            <w:noWrap/>
            <w:vAlign w:val="bottom"/>
            <w:hideMark/>
          </w:tcPr>
          <w:p w14:paraId="7E1FDB2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660,00</w:t>
            </w:r>
          </w:p>
        </w:tc>
        <w:tc>
          <w:tcPr>
            <w:tcW w:w="1417" w:type="dxa"/>
            <w:tcBorders>
              <w:top w:val="nil"/>
              <w:left w:val="nil"/>
              <w:bottom w:val="nil"/>
              <w:right w:val="nil"/>
            </w:tcBorders>
            <w:shd w:val="clear" w:color="000000" w:fill="00FFFF"/>
            <w:noWrap/>
            <w:vAlign w:val="bottom"/>
            <w:hideMark/>
          </w:tcPr>
          <w:p w14:paraId="2727503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FFFF"/>
            <w:noWrap/>
            <w:vAlign w:val="bottom"/>
            <w:hideMark/>
          </w:tcPr>
          <w:p w14:paraId="2A3D414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0AFEC8F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660,00</w:t>
            </w:r>
          </w:p>
        </w:tc>
      </w:tr>
      <w:tr w:rsidR="00292453" w:rsidRPr="00292453" w14:paraId="3CCF42C7"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7BEB97A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0911 Predškolsko obrazovanje</w:t>
            </w:r>
          </w:p>
        </w:tc>
        <w:tc>
          <w:tcPr>
            <w:tcW w:w="1276" w:type="dxa"/>
            <w:tcBorders>
              <w:top w:val="nil"/>
              <w:left w:val="nil"/>
              <w:bottom w:val="nil"/>
              <w:right w:val="nil"/>
            </w:tcBorders>
            <w:shd w:val="clear" w:color="000000" w:fill="CCFFFF"/>
            <w:noWrap/>
            <w:vAlign w:val="bottom"/>
            <w:hideMark/>
          </w:tcPr>
          <w:p w14:paraId="1825589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660,00</w:t>
            </w:r>
          </w:p>
        </w:tc>
        <w:tc>
          <w:tcPr>
            <w:tcW w:w="1417" w:type="dxa"/>
            <w:tcBorders>
              <w:top w:val="nil"/>
              <w:left w:val="nil"/>
              <w:bottom w:val="nil"/>
              <w:right w:val="nil"/>
            </w:tcBorders>
            <w:shd w:val="clear" w:color="000000" w:fill="CCFFFF"/>
            <w:noWrap/>
            <w:vAlign w:val="bottom"/>
            <w:hideMark/>
          </w:tcPr>
          <w:p w14:paraId="6BC4E6A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FFFF"/>
            <w:noWrap/>
            <w:vAlign w:val="bottom"/>
            <w:hideMark/>
          </w:tcPr>
          <w:p w14:paraId="7BD2A02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5A56538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660,00</w:t>
            </w:r>
          </w:p>
        </w:tc>
      </w:tr>
      <w:tr w:rsidR="00292453" w:rsidRPr="00292453" w14:paraId="6FE2DFBA"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64192D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4CAC794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660,00</w:t>
            </w:r>
          </w:p>
        </w:tc>
        <w:tc>
          <w:tcPr>
            <w:tcW w:w="1417" w:type="dxa"/>
            <w:tcBorders>
              <w:top w:val="nil"/>
              <w:left w:val="nil"/>
              <w:bottom w:val="nil"/>
              <w:right w:val="nil"/>
            </w:tcBorders>
            <w:shd w:val="clear" w:color="000000" w:fill="FFFF99"/>
            <w:noWrap/>
            <w:vAlign w:val="bottom"/>
            <w:hideMark/>
          </w:tcPr>
          <w:p w14:paraId="0FB4C9B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25AC660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61D2D28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660,00</w:t>
            </w:r>
          </w:p>
        </w:tc>
      </w:tr>
      <w:tr w:rsidR="00292453" w:rsidRPr="00292453" w14:paraId="309C3E98" w14:textId="77777777" w:rsidTr="00292453">
        <w:trPr>
          <w:trHeight w:val="255"/>
        </w:trPr>
        <w:tc>
          <w:tcPr>
            <w:tcW w:w="1139" w:type="dxa"/>
            <w:tcBorders>
              <w:top w:val="nil"/>
              <w:left w:val="nil"/>
              <w:bottom w:val="nil"/>
              <w:right w:val="nil"/>
            </w:tcBorders>
            <w:shd w:val="clear" w:color="auto" w:fill="auto"/>
            <w:noWrap/>
            <w:vAlign w:val="bottom"/>
            <w:hideMark/>
          </w:tcPr>
          <w:p w14:paraId="6DADD13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lastRenderedPageBreak/>
              <w:t>R392</w:t>
            </w:r>
          </w:p>
        </w:tc>
        <w:tc>
          <w:tcPr>
            <w:tcW w:w="1060" w:type="dxa"/>
            <w:tcBorders>
              <w:top w:val="nil"/>
              <w:left w:val="nil"/>
              <w:bottom w:val="nil"/>
              <w:right w:val="nil"/>
            </w:tcBorders>
            <w:shd w:val="clear" w:color="auto" w:fill="auto"/>
            <w:noWrap/>
            <w:vAlign w:val="bottom"/>
            <w:hideMark/>
          </w:tcPr>
          <w:p w14:paraId="4040F5F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727DDD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Službena putovanja</w:t>
            </w:r>
          </w:p>
        </w:tc>
        <w:tc>
          <w:tcPr>
            <w:tcW w:w="1276" w:type="dxa"/>
            <w:tcBorders>
              <w:top w:val="nil"/>
              <w:left w:val="nil"/>
              <w:bottom w:val="nil"/>
              <w:right w:val="nil"/>
            </w:tcBorders>
            <w:shd w:val="clear" w:color="auto" w:fill="auto"/>
            <w:noWrap/>
            <w:vAlign w:val="bottom"/>
            <w:hideMark/>
          </w:tcPr>
          <w:p w14:paraId="6F7753C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660,00</w:t>
            </w:r>
          </w:p>
        </w:tc>
        <w:tc>
          <w:tcPr>
            <w:tcW w:w="1417" w:type="dxa"/>
            <w:tcBorders>
              <w:top w:val="nil"/>
              <w:left w:val="nil"/>
              <w:bottom w:val="nil"/>
              <w:right w:val="nil"/>
            </w:tcBorders>
            <w:shd w:val="clear" w:color="auto" w:fill="auto"/>
            <w:noWrap/>
            <w:vAlign w:val="bottom"/>
            <w:hideMark/>
          </w:tcPr>
          <w:p w14:paraId="4FD5FA1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5EE84DD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10FF639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660,00</w:t>
            </w:r>
          </w:p>
        </w:tc>
      </w:tr>
      <w:tr w:rsidR="00292453" w:rsidRPr="00292453" w14:paraId="0EF9297F"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751A238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A100004 Financijski rashodi</w:t>
            </w:r>
          </w:p>
        </w:tc>
        <w:tc>
          <w:tcPr>
            <w:tcW w:w="1276" w:type="dxa"/>
            <w:tcBorders>
              <w:top w:val="nil"/>
              <w:left w:val="nil"/>
              <w:bottom w:val="nil"/>
              <w:right w:val="nil"/>
            </w:tcBorders>
            <w:shd w:val="clear" w:color="000000" w:fill="CCCCFF"/>
            <w:noWrap/>
            <w:vAlign w:val="bottom"/>
            <w:hideMark/>
          </w:tcPr>
          <w:p w14:paraId="06D2223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16.710,00</w:t>
            </w:r>
          </w:p>
        </w:tc>
        <w:tc>
          <w:tcPr>
            <w:tcW w:w="1417" w:type="dxa"/>
            <w:tcBorders>
              <w:top w:val="nil"/>
              <w:left w:val="nil"/>
              <w:bottom w:val="nil"/>
              <w:right w:val="nil"/>
            </w:tcBorders>
            <w:shd w:val="clear" w:color="000000" w:fill="CCCCFF"/>
            <w:noWrap/>
            <w:vAlign w:val="bottom"/>
            <w:hideMark/>
          </w:tcPr>
          <w:p w14:paraId="4676D9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7.590,00</w:t>
            </w:r>
          </w:p>
        </w:tc>
        <w:tc>
          <w:tcPr>
            <w:tcW w:w="992" w:type="dxa"/>
            <w:tcBorders>
              <w:top w:val="nil"/>
              <w:left w:val="nil"/>
              <w:bottom w:val="nil"/>
              <w:right w:val="nil"/>
            </w:tcBorders>
            <w:shd w:val="clear" w:color="000000" w:fill="CCCCFF"/>
            <w:noWrap/>
            <w:vAlign w:val="bottom"/>
            <w:hideMark/>
          </w:tcPr>
          <w:p w14:paraId="5890DD3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45,42</w:t>
            </w:r>
          </w:p>
        </w:tc>
        <w:tc>
          <w:tcPr>
            <w:tcW w:w="1276" w:type="dxa"/>
            <w:tcBorders>
              <w:top w:val="nil"/>
              <w:left w:val="nil"/>
              <w:bottom w:val="nil"/>
              <w:right w:val="nil"/>
            </w:tcBorders>
            <w:shd w:val="clear" w:color="000000" w:fill="CCCCFF"/>
            <w:noWrap/>
            <w:vAlign w:val="bottom"/>
            <w:hideMark/>
          </w:tcPr>
          <w:p w14:paraId="48841A7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24.300,00</w:t>
            </w:r>
          </w:p>
        </w:tc>
      </w:tr>
      <w:tr w:rsidR="00292453" w:rsidRPr="00292453" w14:paraId="629A2DF9"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07B998D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 Opće javne usluge</w:t>
            </w:r>
          </w:p>
        </w:tc>
        <w:tc>
          <w:tcPr>
            <w:tcW w:w="1276" w:type="dxa"/>
            <w:tcBorders>
              <w:top w:val="nil"/>
              <w:left w:val="nil"/>
              <w:bottom w:val="nil"/>
              <w:right w:val="nil"/>
            </w:tcBorders>
            <w:shd w:val="clear" w:color="000000" w:fill="00CCFF"/>
            <w:noWrap/>
            <w:vAlign w:val="bottom"/>
            <w:hideMark/>
          </w:tcPr>
          <w:p w14:paraId="7628862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16.710,00</w:t>
            </w:r>
          </w:p>
        </w:tc>
        <w:tc>
          <w:tcPr>
            <w:tcW w:w="1417" w:type="dxa"/>
            <w:tcBorders>
              <w:top w:val="nil"/>
              <w:left w:val="nil"/>
              <w:bottom w:val="nil"/>
              <w:right w:val="nil"/>
            </w:tcBorders>
            <w:shd w:val="clear" w:color="000000" w:fill="00CCFF"/>
            <w:noWrap/>
            <w:vAlign w:val="bottom"/>
            <w:hideMark/>
          </w:tcPr>
          <w:p w14:paraId="0BAF8C8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7.590,00</w:t>
            </w:r>
          </w:p>
        </w:tc>
        <w:tc>
          <w:tcPr>
            <w:tcW w:w="992" w:type="dxa"/>
            <w:tcBorders>
              <w:top w:val="nil"/>
              <w:left w:val="nil"/>
              <w:bottom w:val="nil"/>
              <w:right w:val="nil"/>
            </w:tcBorders>
            <w:shd w:val="clear" w:color="000000" w:fill="00CCFF"/>
            <w:noWrap/>
            <w:vAlign w:val="bottom"/>
            <w:hideMark/>
          </w:tcPr>
          <w:p w14:paraId="68AE71A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45,42</w:t>
            </w:r>
          </w:p>
        </w:tc>
        <w:tc>
          <w:tcPr>
            <w:tcW w:w="1276" w:type="dxa"/>
            <w:tcBorders>
              <w:top w:val="nil"/>
              <w:left w:val="nil"/>
              <w:bottom w:val="nil"/>
              <w:right w:val="nil"/>
            </w:tcBorders>
            <w:shd w:val="clear" w:color="000000" w:fill="00CCFF"/>
            <w:noWrap/>
            <w:vAlign w:val="bottom"/>
            <w:hideMark/>
          </w:tcPr>
          <w:p w14:paraId="074AFB5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24.300,00</w:t>
            </w:r>
          </w:p>
        </w:tc>
      </w:tr>
      <w:tr w:rsidR="00292453" w:rsidRPr="00292453" w14:paraId="63B4BDD8"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FE287B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016 Opće javne usluge koje nisu drugdje svrstane</w:t>
            </w:r>
          </w:p>
        </w:tc>
        <w:tc>
          <w:tcPr>
            <w:tcW w:w="1276" w:type="dxa"/>
            <w:tcBorders>
              <w:top w:val="nil"/>
              <w:left w:val="nil"/>
              <w:bottom w:val="nil"/>
              <w:right w:val="nil"/>
            </w:tcBorders>
            <w:shd w:val="clear" w:color="000000" w:fill="00FFFF"/>
            <w:noWrap/>
            <w:vAlign w:val="bottom"/>
            <w:hideMark/>
          </w:tcPr>
          <w:p w14:paraId="407D64A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16.710,00</w:t>
            </w:r>
          </w:p>
        </w:tc>
        <w:tc>
          <w:tcPr>
            <w:tcW w:w="1417" w:type="dxa"/>
            <w:tcBorders>
              <w:top w:val="nil"/>
              <w:left w:val="nil"/>
              <w:bottom w:val="nil"/>
              <w:right w:val="nil"/>
            </w:tcBorders>
            <w:shd w:val="clear" w:color="000000" w:fill="00FFFF"/>
            <w:noWrap/>
            <w:vAlign w:val="bottom"/>
            <w:hideMark/>
          </w:tcPr>
          <w:p w14:paraId="258B271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7.590,00</w:t>
            </w:r>
          </w:p>
        </w:tc>
        <w:tc>
          <w:tcPr>
            <w:tcW w:w="992" w:type="dxa"/>
            <w:tcBorders>
              <w:top w:val="nil"/>
              <w:left w:val="nil"/>
              <w:bottom w:val="nil"/>
              <w:right w:val="nil"/>
            </w:tcBorders>
            <w:shd w:val="clear" w:color="000000" w:fill="00FFFF"/>
            <w:noWrap/>
            <w:vAlign w:val="bottom"/>
            <w:hideMark/>
          </w:tcPr>
          <w:p w14:paraId="6667A80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45,42</w:t>
            </w:r>
          </w:p>
        </w:tc>
        <w:tc>
          <w:tcPr>
            <w:tcW w:w="1276" w:type="dxa"/>
            <w:tcBorders>
              <w:top w:val="nil"/>
              <w:left w:val="nil"/>
              <w:bottom w:val="nil"/>
              <w:right w:val="nil"/>
            </w:tcBorders>
            <w:shd w:val="clear" w:color="000000" w:fill="00FFFF"/>
            <w:noWrap/>
            <w:vAlign w:val="bottom"/>
            <w:hideMark/>
          </w:tcPr>
          <w:p w14:paraId="31A6B68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24.300,00</w:t>
            </w:r>
          </w:p>
        </w:tc>
      </w:tr>
      <w:tr w:rsidR="00292453" w:rsidRPr="00292453" w14:paraId="093702FD"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27E3E3C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0160 Opće javne usluge koje nisu drugdje svrstane</w:t>
            </w:r>
          </w:p>
        </w:tc>
        <w:tc>
          <w:tcPr>
            <w:tcW w:w="1276" w:type="dxa"/>
            <w:tcBorders>
              <w:top w:val="nil"/>
              <w:left w:val="nil"/>
              <w:bottom w:val="nil"/>
              <w:right w:val="nil"/>
            </w:tcBorders>
            <w:shd w:val="clear" w:color="000000" w:fill="CCFFFF"/>
            <w:noWrap/>
            <w:vAlign w:val="bottom"/>
            <w:hideMark/>
          </w:tcPr>
          <w:p w14:paraId="6CA6411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16.710,00</w:t>
            </w:r>
          </w:p>
        </w:tc>
        <w:tc>
          <w:tcPr>
            <w:tcW w:w="1417" w:type="dxa"/>
            <w:tcBorders>
              <w:top w:val="nil"/>
              <w:left w:val="nil"/>
              <w:bottom w:val="nil"/>
              <w:right w:val="nil"/>
            </w:tcBorders>
            <w:shd w:val="clear" w:color="000000" w:fill="CCFFFF"/>
            <w:noWrap/>
            <w:vAlign w:val="bottom"/>
            <w:hideMark/>
          </w:tcPr>
          <w:p w14:paraId="411C6D4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7.590,00</w:t>
            </w:r>
          </w:p>
        </w:tc>
        <w:tc>
          <w:tcPr>
            <w:tcW w:w="992" w:type="dxa"/>
            <w:tcBorders>
              <w:top w:val="nil"/>
              <w:left w:val="nil"/>
              <w:bottom w:val="nil"/>
              <w:right w:val="nil"/>
            </w:tcBorders>
            <w:shd w:val="clear" w:color="000000" w:fill="CCFFFF"/>
            <w:noWrap/>
            <w:vAlign w:val="bottom"/>
            <w:hideMark/>
          </w:tcPr>
          <w:p w14:paraId="7A99B0F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45,42</w:t>
            </w:r>
          </w:p>
        </w:tc>
        <w:tc>
          <w:tcPr>
            <w:tcW w:w="1276" w:type="dxa"/>
            <w:tcBorders>
              <w:top w:val="nil"/>
              <w:left w:val="nil"/>
              <w:bottom w:val="nil"/>
              <w:right w:val="nil"/>
            </w:tcBorders>
            <w:shd w:val="clear" w:color="000000" w:fill="CCFFFF"/>
            <w:noWrap/>
            <w:vAlign w:val="bottom"/>
            <w:hideMark/>
          </w:tcPr>
          <w:p w14:paraId="75278C1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24.300,00</w:t>
            </w:r>
          </w:p>
        </w:tc>
      </w:tr>
      <w:tr w:rsidR="00292453" w:rsidRPr="00292453" w14:paraId="79D59B0C"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E7A5E4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577FB6B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16.440,00</w:t>
            </w:r>
          </w:p>
        </w:tc>
        <w:tc>
          <w:tcPr>
            <w:tcW w:w="1417" w:type="dxa"/>
            <w:tcBorders>
              <w:top w:val="nil"/>
              <w:left w:val="nil"/>
              <w:bottom w:val="nil"/>
              <w:right w:val="nil"/>
            </w:tcBorders>
            <w:shd w:val="clear" w:color="000000" w:fill="FFFF99"/>
            <w:noWrap/>
            <w:vAlign w:val="bottom"/>
            <w:hideMark/>
          </w:tcPr>
          <w:p w14:paraId="59924E8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7.460,00</w:t>
            </w:r>
          </w:p>
        </w:tc>
        <w:tc>
          <w:tcPr>
            <w:tcW w:w="992" w:type="dxa"/>
            <w:tcBorders>
              <w:top w:val="nil"/>
              <w:left w:val="nil"/>
              <w:bottom w:val="nil"/>
              <w:right w:val="nil"/>
            </w:tcBorders>
            <w:shd w:val="clear" w:color="000000" w:fill="FFFF99"/>
            <w:noWrap/>
            <w:vAlign w:val="bottom"/>
            <w:hideMark/>
          </w:tcPr>
          <w:p w14:paraId="5CDC1B3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45,38</w:t>
            </w:r>
          </w:p>
        </w:tc>
        <w:tc>
          <w:tcPr>
            <w:tcW w:w="1276" w:type="dxa"/>
            <w:tcBorders>
              <w:top w:val="nil"/>
              <w:left w:val="nil"/>
              <w:bottom w:val="nil"/>
              <w:right w:val="nil"/>
            </w:tcBorders>
            <w:shd w:val="clear" w:color="000000" w:fill="FFFF99"/>
            <w:noWrap/>
            <w:vAlign w:val="bottom"/>
            <w:hideMark/>
          </w:tcPr>
          <w:p w14:paraId="030BE17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23.900,00</w:t>
            </w:r>
          </w:p>
        </w:tc>
      </w:tr>
      <w:tr w:rsidR="00292453" w:rsidRPr="00292453" w14:paraId="296A7E9B" w14:textId="77777777" w:rsidTr="00292453">
        <w:trPr>
          <w:trHeight w:val="255"/>
        </w:trPr>
        <w:tc>
          <w:tcPr>
            <w:tcW w:w="1139" w:type="dxa"/>
            <w:tcBorders>
              <w:top w:val="nil"/>
              <w:left w:val="nil"/>
              <w:bottom w:val="nil"/>
              <w:right w:val="nil"/>
            </w:tcBorders>
            <w:shd w:val="clear" w:color="auto" w:fill="auto"/>
            <w:noWrap/>
            <w:vAlign w:val="bottom"/>
            <w:hideMark/>
          </w:tcPr>
          <w:p w14:paraId="12AA0F2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R038</w:t>
            </w:r>
          </w:p>
        </w:tc>
        <w:tc>
          <w:tcPr>
            <w:tcW w:w="1060" w:type="dxa"/>
            <w:tcBorders>
              <w:top w:val="nil"/>
              <w:left w:val="nil"/>
              <w:bottom w:val="nil"/>
              <w:right w:val="nil"/>
            </w:tcBorders>
            <w:shd w:val="clear" w:color="auto" w:fill="auto"/>
            <w:noWrap/>
            <w:vAlign w:val="bottom"/>
            <w:hideMark/>
          </w:tcPr>
          <w:p w14:paraId="2113217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34</w:t>
            </w:r>
          </w:p>
        </w:tc>
        <w:tc>
          <w:tcPr>
            <w:tcW w:w="7299" w:type="dxa"/>
            <w:tcBorders>
              <w:top w:val="nil"/>
              <w:left w:val="nil"/>
              <w:bottom w:val="nil"/>
              <w:right w:val="nil"/>
            </w:tcBorders>
            <w:shd w:val="clear" w:color="auto" w:fill="auto"/>
            <w:noWrap/>
            <w:vAlign w:val="bottom"/>
            <w:hideMark/>
          </w:tcPr>
          <w:p w14:paraId="75F74F6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Bankarske </w:t>
            </w:r>
            <w:proofErr w:type="spellStart"/>
            <w:r w:rsidRPr="00292453">
              <w:rPr>
                <w:rFonts w:ascii="Arial" w:eastAsia="Times New Roman" w:hAnsi="Arial" w:cs="Arial"/>
                <w:b/>
                <w:bCs/>
                <w:sz w:val="20"/>
                <w:szCs w:val="20"/>
                <w:lang w:eastAsia="hr-HR"/>
              </w:rPr>
              <w:t>usluge,i</w:t>
            </w:r>
            <w:proofErr w:type="spellEnd"/>
            <w:r w:rsidRPr="00292453">
              <w:rPr>
                <w:rFonts w:ascii="Arial" w:eastAsia="Times New Roman" w:hAnsi="Arial" w:cs="Arial"/>
                <w:b/>
                <w:bCs/>
                <w:sz w:val="20"/>
                <w:szCs w:val="20"/>
                <w:lang w:eastAsia="hr-HR"/>
              </w:rPr>
              <w:t xml:space="preserve"> usluge platnog prometa i </w:t>
            </w:r>
            <w:proofErr w:type="spellStart"/>
            <w:r w:rsidRPr="00292453">
              <w:rPr>
                <w:rFonts w:ascii="Arial" w:eastAsia="Times New Roman" w:hAnsi="Arial" w:cs="Arial"/>
                <w:b/>
                <w:bCs/>
                <w:sz w:val="20"/>
                <w:szCs w:val="20"/>
                <w:lang w:eastAsia="hr-HR"/>
              </w:rPr>
              <w:t>Min.financija</w:t>
            </w:r>
            <w:proofErr w:type="spellEnd"/>
          </w:p>
        </w:tc>
        <w:tc>
          <w:tcPr>
            <w:tcW w:w="1276" w:type="dxa"/>
            <w:tcBorders>
              <w:top w:val="nil"/>
              <w:left w:val="nil"/>
              <w:bottom w:val="nil"/>
              <w:right w:val="nil"/>
            </w:tcBorders>
            <w:shd w:val="clear" w:color="auto" w:fill="auto"/>
            <w:noWrap/>
            <w:vAlign w:val="bottom"/>
            <w:hideMark/>
          </w:tcPr>
          <w:p w14:paraId="2BAD403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3.790,00</w:t>
            </w:r>
          </w:p>
        </w:tc>
        <w:tc>
          <w:tcPr>
            <w:tcW w:w="1417" w:type="dxa"/>
            <w:tcBorders>
              <w:top w:val="nil"/>
              <w:left w:val="nil"/>
              <w:bottom w:val="nil"/>
              <w:right w:val="nil"/>
            </w:tcBorders>
            <w:shd w:val="clear" w:color="auto" w:fill="auto"/>
            <w:noWrap/>
            <w:vAlign w:val="bottom"/>
            <w:hideMark/>
          </w:tcPr>
          <w:p w14:paraId="3084465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4.710,00</w:t>
            </w:r>
          </w:p>
        </w:tc>
        <w:tc>
          <w:tcPr>
            <w:tcW w:w="992" w:type="dxa"/>
            <w:tcBorders>
              <w:top w:val="nil"/>
              <w:left w:val="nil"/>
              <w:bottom w:val="nil"/>
              <w:right w:val="nil"/>
            </w:tcBorders>
            <w:shd w:val="clear" w:color="auto" w:fill="auto"/>
            <w:noWrap/>
            <w:vAlign w:val="bottom"/>
            <w:hideMark/>
          </w:tcPr>
          <w:p w14:paraId="5D8AFD0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124,27</w:t>
            </w:r>
          </w:p>
        </w:tc>
        <w:tc>
          <w:tcPr>
            <w:tcW w:w="1276" w:type="dxa"/>
            <w:tcBorders>
              <w:top w:val="nil"/>
              <w:left w:val="nil"/>
              <w:bottom w:val="nil"/>
              <w:right w:val="nil"/>
            </w:tcBorders>
            <w:shd w:val="clear" w:color="auto" w:fill="auto"/>
            <w:noWrap/>
            <w:vAlign w:val="bottom"/>
            <w:hideMark/>
          </w:tcPr>
          <w:p w14:paraId="3818C5D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8.500,00</w:t>
            </w:r>
          </w:p>
        </w:tc>
      </w:tr>
      <w:tr w:rsidR="00292453" w:rsidRPr="00292453" w14:paraId="465AEA0B" w14:textId="77777777" w:rsidTr="00292453">
        <w:trPr>
          <w:trHeight w:val="255"/>
        </w:trPr>
        <w:tc>
          <w:tcPr>
            <w:tcW w:w="1139" w:type="dxa"/>
            <w:tcBorders>
              <w:top w:val="nil"/>
              <w:left w:val="nil"/>
              <w:bottom w:val="nil"/>
              <w:right w:val="nil"/>
            </w:tcBorders>
            <w:shd w:val="clear" w:color="auto" w:fill="auto"/>
            <w:noWrap/>
            <w:vAlign w:val="bottom"/>
            <w:hideMark/>
          </w:tcPr>
          <w:p w14:paraId="7587CE4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R343</w:t>
            </w:r>
          </w:p>
        </w:tc>
        <w:tc>
          <w:tcPr>
            <w:tcW w:w="1060" w:type="dxa"/>
            <w:tcBorders>
              <w:top w:val="nil"/>
              <w:left w:val="nil"/>
              <w:bottom w:val="nil"/>
              <w:right w:val="nil"/>
            </w:tcBorders>
            <w:shd w:val="clear" w:color="auto" w:fill="auto"/>
            <w:noWrap/>
            <w:vAlign w:val="bottom"/>
            <w:hideMark/>
          </w:tcPr>
          <w:p w14:paraId="760289E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34</w:t>
            </w:r>
          </w:p>
        </w:tc>
        <w:tc>
          <w:tcPr>
            <w:tcW w:w="7299" w:type="dxa"/>
            <w:tcBorders>
              <w:top w:val="nil"/>
              <w:left w:val="nil"/>
              <w:bottom w:val="nil"/>
              <w:right w:val="nil"/>
            </w:tcBorders>
            <w:shd w:val="clear" w:color="auto" w:fill="auto"/>
            <w:noWrap/>
            <w:vAlign w:val="bottom"/>
            <w:hideMark/>
          </w:tcPr>
          <w:p w14:paraId="5A7187F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Kamate za primljene kredite</w:t>
            </w:r>
          </w:p>
        </w:tc>
        <w:tc>
          <w:tcPr>
            <w:tcW w:w="1276" w:type="dxa"/>
            <w:tcBorders>
              <w:top w:val="nil"/>
              <w:left w:val="nil"/>
              <w:bottom w:val="nil"/>
              <w:right w:val="nil"/>
            </w:tcBorders>
            <w:shd w:val="clear" w:color="auto" w:fill="auto"/>
            <w:noWrap/>
            <w:vAlign w:val="bottom"/>
            <w:hideMark/>
          </w:tcPr>
          <w:p w14:paraId="507AAE6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w:t>
            </w:r>
          </w:p>
        </w:tc>
        <w:tc>
          <w:tcPr>
            <w:tcW w:w="1417" w:type="dxa"/>
            <w:tcBorders>
              <w:top w:val="nil"/>
              <w:left w:val="nil"/>
              <w:bottom w:val="nil"/>
              <w:right w:val="nil"/>
            </w:tcBorders>
            <w:shd w:val="clear" w:color="auto" w:fill="auto"/>
            <w:noWrap/>
            <w:vAlign w:val="bottom"/>
            <w:hideMark/>
          </w:tcPr>
          <w:p w14:paraId="0D80A54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3.000,00</w:t>
            </w:r>
          </w:p>
        </w:tc>
        <w:tc>
          <w:tcPr>
            <w:tcW w:w="992" w:type="dxa"/>
            <w:tcBorders>
              <w:top w:val="nil"/>
              <w:left w:val="nil"/>
              <w:bottom w:val="nil"/>
              <w:right w:val="nil"/>
            </w:tcBorders>
            <w:shd w:val="clear" w:color="auto" w:fill="auto"/>
            <w:noWrap/>
            <w:vAlign w:val="bottom"/>
            <w:hideMark/>
          </w:tcPr>
          <w:p w14:paraId="1B51F0D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150,00</w:t>
            </w:r>
          </w:p>
        </w:tc>
        <w:tc>
          <w:tcPr>
            <w:tcW w:w="1276" w:type="dxa"/>
            <w:tcBorders>
              <w:top w:val="nil"/>
              <w:left w:val="nil"/>
              <w:bottom w:val="nil"/>
              <w:right w:val="nil"/>
            </w:tcBorders>
            <w:shd w:val="clear" w:color="auto" w:fill="auto"/>
            <w:noWrap/>
            <w:vAlign w:val="bottom"/>
            <w:hideMark/>
          </w:tcPr>
          <w:p w14:paraId="3191EDC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5.000,00</w:t>
            </w:r>
          </w:p>
        </w:tc>
      </w:tr>
      <w:tr w:rsidR="00292453" w:rsidRPr="00292453" w14:paraId="7DD7B5F4" w14:textId="77777777" w:rsidTr="00292453">
        <w:trPr>
          <w:trHeight w:val="255"/>
        </w:trPr>
        <w:tc>
          <w:tcPr>
            <w:tcW w:w="1139" w:type="dxa"/>
            <w:tcBorders>
              <w:top w:val="nil"/>
              <w:left w:val="nil"/>
              <w:bottom w:val="nil"/>
              <w:right w:val="nil"/>
            </w:tcBorders>
            <w:shd w:val="clear" w:color="auto" w:fill="auto"/>
            <w:noWrap/>
            <w:vAlign w:val="bottom"/>
            <w:hideMark/>
          </w:tcPr>
          <w:p w14:paraId="28D1752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R344</w:t>
            </w:r>
          </w:p>
        </w:tc>
        <w:tc>
          <w:tcPr>
            <w:tcW w:w="1060" w:type="dxa"/>
            <w:tcBorders>
              <w:top w:val="nil"/>
              <w:left w:val="nil"/>
              <w:bottom w:val="nil"/>
              <w:right w:val="nil"/>
            </w:tcBorders>
            <w:shd w:val="clear" w:color="auto" w:fill="auto"/>
            <w:noWrap/>
            <w:vAlign w:val="bottom"/>
            <w:hideMark/>
          </w:tcPr>
          <w:p w14:paraId="0688F64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34</w:t>
            </w:r>
          </w:p>
        </w:tc>
        <w:tc>
          <w:tcPr>
            <w:tcW w:w="7299" w:type="dxa"/>
            <w:tcBorders>
              <w:top w:val="nil"/>
              <w:left w:val="nil"/>
              <w:bottom w:val="nil"/>
              <w:right w:val="nil"/>
            </w:tcBorders>
            <w:shd w:val="clear" w:color="auto" w:fill="auto"/>
            <w:noWrap/>
            <w:vAlign w:val="bottom"/>
            <w:hideMark/>
          </w:tcPr>
          <w:p w14:paraId="4F5C946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Zatezne kamate</w:t>
            </w:r>
          </w:p>
        </w:tc>
        <w:tc>
          <w:tcPr>
            <w:tcW w:w="1276" w:type="dxa"/>
            <w:tcBorders>
              <w:top w:val="nil"/>
              <w:left w:val="nil"/>
              <w:bottom w:val="nil"/>
              <w:right w:val="nil"/>
            </w:tcBorders>
            <w:shd w:val="clear" w:color="auto" w:fill="auto"/>
            <w:noWrap/>
            <w:vAlign w:val="bottom"/>
            <w:hideMark/>
          </w:tcPr>
          <w:p w14:paraId="2DB5028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350,00</w:t>
            </w:r>
          </w:p>
        </w:tc>
        <w:tc>
          <w:tcPr>
            <w:tcW w:w="1417" w:type="dxa"/>
            <w:tcBorders>
              <w:top w:val="nil"/>
              <w:left w:val="nil"/>
              <w:bottom w:val="nil"/>
              <w:right w:val="nil"/>
            </w:tcBorders>
            <w:shd w:val="clear" w:color="auto" w:fill="auto"/>
            <w:noWrap/>
            <w:vAlign w:val="bottom"/>
            <w:hideMark/>
          </w:tcPr>
          <w:p w14:paraId="142E3B0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-250,00</w:t>
            </w:r>
          </w:p>
        </w:tc>
        <w:tc>
          <w:tcPr>
            <w:tcW w:w="992" w:type="dxa"/>
            <w:tcBorders>
              <w:top w:val="nil"/>
              <w:left w:val="nil"/>
              <w:bottom w:val="nil"/>
              <w:right w:val="nil"/>
            </w:tcBorders>
            <w:shd w:val="clear" w:color="auto" w:fill="auto"/>
            <w:noWrap/>
            <w:vAlign w:val="bottom"/>
            <w:hideMark/>
          </w:tcPr>
          <w:p w14:paraId="4C9C24E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-71,43</w:t>
            </w:r>
          </w:p>
        </w:tc>
        <w:tc>
          <w:tcPr>
            <w:tcW w:w="1276" w:type="dxa"/>
            <w:tcBorders>
              <w:top w:val="nil"/>
              <w:left w:val="nil"/>
              <w:bottom w:val="nil"/>
              <w:right w:val="nil"/>
            </w:tcBorders>
            <w:shd w:val="clear" w:color="auto" w:fill="auto"/>
            <w:noWrap/>
            <w:vAlign w:val="bottom"/>
            <w:hideMark/>
          </w:tcPr>
          <w:p w14:paraId="1D41BC0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r>
      <w:tr w:rsidR="00292453" w:rsidRPr="00292453" w14:paraId="04266BE0" w14:textId="77777777" w:rsidTr="00292453">
        <w:trPr>
          <w:trHeight w:val="255"/>
        </w:trPr>
        <w:tc>
          <w:tcPr>
            <w:tcW w:w="1139" w:type="dxa"/>
            <w:tcBorders>
              <w:top w:val="nil"/>
              <w:left w:val="nil"/>
              <w:bottom w:val="nil"/>
              <w:right w:val="nil"/>
            </w:tcBorders>
            <w:shd w:val="clear" w:color="auto" w:fill="auto"/>
            <w:noWrap/>
            <w:vAlign w:val="bottom"/>
            <w:hideMark/>
          </w:tcPr>
          <w:p w14:paraId="576C482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R428</w:t>
            </w:r>
          </w:p>
        </w:tc>
        <w:tc>
          <w:tcPr>
            <w:tcW w:w="1060" w:type="dxa"/>
            <w:tcBorders>
              <w:top w:val="nil"/>
              <w:left w:val="nil"/>
              <w:bottom w:val="nil"/>
              <w:right w:val="nil"/>
            </w:tcBorders>
            <w:shd w:val="clear" w:color="auto" w:fill="auto"/>
            <w:noWrap/>
            <w:vAlign w:val="bottom"/>
            <w:hideMark/>
          </w:tcPr>
          <w:p w14:paraId="7019CDF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34</w:t>
            </w:r>
          </w:p>
        </w:tc>
        <w:tc>
          <w:tcPr>
            <w:tcW w:w="7299" w:type="dxa"/>
            <w:tcBorders>
              <w:top w:val="nil"/>
              <w:left w:val="nil"/>
              <w:bottom w:val="nil"/>
              <w:right w:val="nil"/>
            </w:tcBorders>
            <w:shd w:val="clear" w:color="auto" w:fill="auto"/>
            <w:noWrap/>
            <w:vAlign w:val="bottom"/>
            <w:hideMark/>
          </w:tcPr>
          <w:p w14:paraId="28FFAB5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Kamate za primljene kredite - HBOR</w:t>
            </w:r>
          </w:p>
        </w:tc>
        <w:tc>
          <w:tcPr>
            <w:tcW w:w="1276" w:type="dxa"/>
            <w:tcBorders>
              <w:top w:val="nil"/>
              <w:left w:val="nil"/>
              <w:bottom w:val="nil"/>
              <w:right w:val="nil"/>
            </w:tcBorders>
            <w:shd w:val="clear" w:color="auto" w:fill="auto"/>
            <w:noWrap/>
            <w:vAlign w:val="bottom"/>
            <w:hideMark/>
          </w:tcPr>
          <w:p w14:paraId="735BFE9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7.300,00</w:t>
            </w:r>
          </w:p>
        </w:tc>
        <w:tc>
          <w:tcPr>
            <w:tcW w:w="1417" w:type="dxa"/>
            <w:tcBorders>
              <w:top w:val="nil"/>
              <w:left w:val="nil"/>
              <w:bottom w:val="nil"/>
              <w:right w:val="nil"/>
            </w:tcBorders>
            <w:shd w:val="clear" w:color="auto" w:fill="auto"/>
            <w:noWrap/>
            <w:vAlign w:val="bottom"/>
            <w:hideMark/>
          </w:tcPr>
          <w:p w14:paraId="2B42E19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3FD525B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6F14985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7.300,00</w:t>
            </w:r>
          </w:p>
        </w:tc>
      </w:tr>
      <w:tr w:rsidR="00292453" w:rsidRPr="00292453" w14:paraId="4991544B" w14:textId="77777777" w:rsidTr="00292453">
        <w:trPr>
          <w:trHeight w:val="255"/>
        </w:trPr>
        <w:tc>
          <w:tcPr>
            <w:tcW w:w="1139" w:type="dxa"/>
            <w:tcBorders>
              <w:top w:val="nil"/>
              <w:left w:val="nil"/>
              <w:bottom w:val="nil"/>
              <w:right w:val="nil"/>
            </w:tcBorders>
            <w:shd w:val="clear" w:color="auto" w:fill="auto"/>
            <w:noWrap/>
            <w:vAlign w:val="bottom"/>
            <w:hideMark/>
          </w:tcPr>
          <w:p w14:paraId="5105317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R428B</w:t>
            </w:r>
          </w:p>
        </w:tc>
        <w:tc>
          <w:tcPr>
            <w:tcW w:w="1060" w:type="dxa"/>
            <w:tcBorders>
              <w:top w:val="nil"/>
              <w:left w:val="nil"/>
              <w:bottom w:val="nil"/>
              <w:right w:val="nil"/>
            </w:tcBorders>
            <w:shd w:val="clear" w:color="auto" w:fill="auto"/>
            <w:noWrap/>
            <w:vAlign w:val="bottom"/>
            <w:hideMark/>
          </w:tcPr>
          <w:p w14:paraId="4F485C5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34</w:t>
            </w:r>
          </w:p>
        </w:tc>
        <w:tc>
          <w:tcPr>
            <w:tcW w:w="7299" w:type="dxa"/>
            <w:tcBorders>
              <w:top w:val="nil"/>
              <w:left w:val="nil"/>
              <w:bottom w:val="nil"/>
              <w:right w:val="nil"/>
            </w:tcBorders>
            <w:shd w:val="clear" w:color="auto" w:fill="auto"/>
            <w:noWrap/>
            <w:vAlign w:val="bottom"/>
            <w:hideMark/>
          </w:tcPr>
          <w:p w14:paraId="260AED24" w14:textId="77777777" w:rsidR="00292453" w:rsidRPr="00292453" w:rsidRDefault="00292453" w:rsidP="00292453">
            <w:pPr>
              <w:jc w:val="left"/>
              <w:rPr>
                <w:rFonts w:ascii="Arial" w:eastAsia="Times New Roman" w:hAnsi="Arial" w:cs="Arial"/>
                <w:b/>
                <w:bCs/>
                <w:sz w:val="20"/>
                <w:szCs w:val="20"/>
                <w:lang w:eastAsia="hr-HR"/>
              </w:rPr>
            </w:pPr>
            <w:proofErr w:type="spellStart"/>
            <w:r w:rsidRPr="00292453">
              <w:rPr>
                <w:rFonts w:ascii="Arial" w:eastAsia="Times New Roman" w:hAnsi="Arial" w:cs="Arial"/>
                <w:b/>
                <w:bCs/>
                <w:sz w:val="20"/>
                <w:szCs w:val="20"/>
                <w:lang w:eastAsia="hr-HR"/>
              </w:rPr>
              <w:t>Interkalarna</w:t>
            </w:r>
            <w:proofErr w:type="spellEnd"/>
            <w:r w:rsidRPr="00292453">
              <w:rPr>
                <w:rFonts w:ascii="Arial" w:eastAsia="Times New Roman" w:hAnsi="Arial" w:cs="Arial"/>
                <w:b/>
                <w:bCs/>
                <w:sz w:val="20"/>
                <w:szCs w:val="20"/>
                <w:lang w:eastAsia="hr-HR"/>
              </w:rPr>
              <w:t xml:space="preserve"> kamata - HBOR</w:t>
            </w:r>
          </w:p>
        </w:tc>
        <w:tc>
          <w:tcPr>
            <w:tcW w:w="1276" w:type="dxa"/>
            <w:tcBorders>
              <w:top w:val="nil"/>
              <w:left w:val="nil"/>
              <w:bottom w:val="nil"/>
              <w:right w:val="nil"/>
            </w:tcBorders>
            <w:shd w:val="clear" w:color="auto" w:fill="auto"/>
            <w:noWrap/>
            <w:vAlign w:val="bottom"/>
            <w:hideMark/>
          </w:tcPr>
          <w:p w14:paraId="0C3843C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3.000,00</w:t>
            </w:r>
          </w:p>
        </w:tc>
        <w:tc>
          <w:tcPr>
            <w:tcW w:w="1417" w:type="dxa"/>
            <w:tcBorders>
              <w:top w:val="nil"/>
              <w:left w:val="nil"/>
              <w:bottom w:val="nil"/>
              <w:right w:val="nil"/>
            </w:tcBorders>
            <w:shd w:val="clear" w:color="auto" w:fill="auto"/>
            <w:noWrap/>
            <w:vAlign w:val="bottom"/>
            <w:hideMark/>
          </w:tcPr>
          <w:p w14:paraId="658C66D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5651CEC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1B7744A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3.000,00</w:t>
            </w:r>
          </w:p>
        </w:tc>
      </w:tr>
      <w:tr w:rsidR="00292453" w:rsidRPr="00292453" w14:paraId="5ACCA450"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75B9FB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410BA4A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c>
          <w:tcPr>
            <w:tcW w:w="1417" w:type="dxa"/>
            <w:tcBorders>
              <w:top w:val="nil"/>
              <w:left w:val="nil"/>
              <w:bottom w:val="nil"/>
              <w:right w:val="nil"/>
            </w:tcBorders>
            <w:shd w:val="clear" w:color="000000" w:fill="FFFF99"/>
            <w:noWrap/>
            <w:vAlign w:val="bottom"/>
            <w:hideMark/>
          </w:tcPr>
          <w:p w14:paraId="76B8345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FFFF99"/>
            <w:noWrap/>
            <w:vAlign w:val="bottom"/>
            <w:hideMark/>
          </w:tcPr>
          <w:p w14:paraId="13BDDF9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48,15</w:t>
            </w:r>
          </w:p>
        </w:tc>
        <w:tc>
          <w:tcPr>
            <w:tcW w:w="1276" w:type="dxa"/>
            <w:tcBorders>
              <w:top w:val="nil"/>
              <w:left w:val="nil"/>
              <w:bottom w:val="nil"/>
              <w:right w:val="nil"/>
            </w:tcBorders>
            <w:shd w:val="clear" w:color="000000" w:fill="FFFF99"/>
            <w:noWrap/>
            <w:vAlign w:val="bottom"/>
            <w:hideMark/>
          </w:tcPr>
          <w:p w14:paraId="7637EEA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w:t>
            </w:r>
          </w:p>
        </w:tc>
      </w:tr>
      <w:tr w:rsidR="00292453" w:rsidRPr="00292453" w14:paraId="09AAC12C" w14:textId="77777777" w:rsidTr="00292453">
        <w:trPr>
          <w:trHeight w:val="255"/>
        </w:trPr>
        <w:tc>
          <w:tcPr>
            <w:tcW w:w="1139" w:type="dxa"/>
            <w:tcBorders>
              <w:top w:val="nil"/>
              <w:left w:val="nil"/>
              <w:bottom w:val="nil"/>
              <w:right w:val="nil"/>
            </w:tcBorders>
            <w:shd w:val="clear" w:color="auto" w:fill="auto"/>
            <w:noWrap/>
            <w:vAlign w:val="bottom"/>
            <w:hideMark/>
          </w:tcPr>
          <w:p w14:paraId="77C86AE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R038A</w:t>
            </w:r>
          </w:p>
        </w:tc>
        <w:tc>
          <w:tcPr>
            <w:tcW w:w="1060" w:type="dxa"/>
            <w:tcBorders>
              <w:top w:val="nil"/>
              <w:left w:val="nil"/>
              <w:bottom w:val="nil"/>
              <w:right w:val="nil"/>
            </w:tcBorders>
            <w:shd w:val="clear" w:color="auto" w:fill="auto"/>
            <w:noWrap/>
            <w:vAlign w:val="bottom"/>
            <w:hideMark/>
          </w:tcPr>
          <w:p w14:paraId="5EB9F19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34</w:t>
            </w:r>
          </w:p>
        </w:tc>
        <w:tc>
          <w:tcPr>
            <w:tcW w:w="7299" w:type="dxa"/>
            <w:tcBorders>
              <w:top w:val="nil"/>
              <w:left w:val="nil"/>
              <w:bottom w:val="nil"/>
              <w:right w:val="nil"/>
            </w:tcBorders>
            <w:shd w:val="clear" w:color="auto" w:fill="auto"/>
            <w:noWrap/>
            <w:vAlign w:val="bottom"/>
            <w:hideMark/>
          </w:tcPr>
          <w:p w14:paraId="1E76076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Bankarske usluge i usluge platnog prometa</w:t>
            </w:r>
          </w:p>
        </w:tc>
        <w:tc>
          <w:tcPr>
            <w:tcW w:w="1276" w:type="dxa"/>
            <w:tcBorders>
              <w:top w:val="nil"/>
              <w:left w:val="nil"/>
              <w:bottom w:val="nil"/>
              <w:right w:val="nil"/>
            </w:tcBorders>
            <w:shd w:val="clear" w:color="auto" w:fill="auto"/>
            <w:noWrap/>
            <w:vAlign w:val="bottom"/>
            <w:hideMark/>
          </w:tcPr>
          <w:p w14:paraId="310689D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1417" w:type="dxa"/>
            <w:tcBorders>
              <w:top w:val="nil"/>
              <w:left w:val="nil"/>
              <w:bottom w:val="nil"/>
              <w:right w:val="nil"/>
            </w:tcBorders>
            <w:shd w:val="clear" w:color="auto" w:fill="auto"/>
            <w:noWrap/>
            <w:vAlign w:val="bottom"/>
            <w:hideMark/>
          </w:tcPr>
          <w:p w14:paraId="62E35A1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992" w:type="dxa"/>
            <w:tcBorders>
              <w:top w:val="nil"/>
              <w:left w:val="nil"/>
              <w:bottom w:val="nil"/>
              <w:right w:val="nil"/>
            </w:tcBorders>
            <w:shd w:val="clear" w:color="auto" w:fill="auto"/>
            <w:noWrap/>
            <w:vAlign w:val="bottom"/>
            <w:hideMark/>
          </w:tcPr>
          <w:p w14:paraId="4703314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48,15</w:t>
            </w:r>
          </w:p>
        </w:tc>
        <w:tc>
          <w:tcPr>
            <w:tcW w:w="1276" w:type="dxa"/>
            <w:tcBorders>
              <w:top w:val="nil"/>
              <w:left w:val="nil"/>
              <w:bottom w:val="nil"/>
              <w:right w:val="nil"/>
            </w:tcBorders>
            <w:shd w:val="clear" w:color="auto" w:fill="auto"/>
            <w:noWrap/>
            <w:vAlign w:val="bottom"/>
            <w:hideMark/>
          </w:tcPr>
          <w:p w14:paraId="6085D78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w:t>
            </w:r>
          </w:p>
        </w:tc>
      </w:tr>
      <w:tr w:rsidR="00292453" w:rsidRPr="00292453" w14:paraId="09352AB4"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76C1680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A100011 Izdaci za otplatu primljenih kredita i zajmova</w:t>
            </w:r>
          </w:p>
        </w:tc>
        <w:tc>
          <w:tcPr>
            <w:tcW w:w="1276" w:type="dxa"/>
            <w:tcBorders>
              <w:top w:val="nil"/>
              <w:left w:val="nil"/>
              <w:bottom w:val="nil"/>
              <w:right w:val="nil"/>
            </w:tcBorders>
            <w:shd w:val="clear" w:color="000000" w:fill="CCCCFF"/>
            <w:noWrap/>
            <w:vAlign w:val="bottom"/>
            <w:hideMark/>
          </w:tcPr>
          <w:p w14:paraId="74C0095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44.890,00</w:t>
            </w:r>
          </w:p>
        </w:tc>
        <w:tc>
          <w:tcPr>
            <w:tcW w:w="1417" w:type="dxa"/>
            <w:tcBorders>
              <w:top w:val="nil"/>
              <w:left w:val="nil"/>
              <w:bottom w:val="nil"/>
              <w:right w:val="nil"/>
            </w:tcBorders>
            <w:shd w:val="clear" w:color="000000" w:fill="CCCCFF"/>
            <w:noWrap/>
            <w:vAlign w:val="bottom"/>
            <w:hideMark/>
          </w:tcPr>
          <w:p w14:paraId="0632342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-30.390,00</w:t>
            </w:r>
          </w:p>
        </w:tc>
        <w:tc>
          <w:tcPr>
            <w:tcW w:w="992" w:type="dxa"/>
            <w:tcBorders>
              <w:top w:val="nil"/>
              <w:left w:val="nil"/>
              <w:bottom w:val="nil"/>
              <w:right w:val="nil"/>
            </w:tcBorders>
            <w:shd w:val="clear" w:color="000000" w:fill="CCCCFF"/>
            <w:noWrap/>
            <w:vAlign w:val="bottom"/>
            <w:hideMark/>
          </w:tcPr>
          <w:p w14:paraId="4F0894C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-67,70</w:t>
            </w:r>
          </w:p>
        </w:tc>
        <w:tc>
          <w:tcPr>
            <w:tcW w:w="1276" w:type="dxa"/>
            <w:tcBorders>
              <w:top w:val="nil"/>
              <w:left w:val="nil"/>
              <w:bottom w:val="nil"/>
              <w:right w:val="nil"/>
            </w:tcBorders>
            <w:shd w:val="clear" w:color="000000" w:fill="CCCCFF"/>
            <w:noWrap/>
            <w:vAlign w:val="bottom"/>
            <w:hideMark/>
          </w:tcPr>
          <w:p w14:paraId="173FE4B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14.500,00</w:t>
            </w:r>
          </w:p>
        </w:tc>
      </w:tr>
      <w:tr w:rsidR="00292453" w:rsidRPr="00292453" w14:paraId="7EDFCC4C"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7B3EB0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2C4CF2E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14.500,00</w:t>
            </w:r>
          </w:p>
        </w:tc>
        <w:tc>
          <w:tcPr>
            <w:tcW w:w="1417" w:type="dxa"/>
            <w:tcBorders>
              <w:top w:val="nil"/>
              <w:left w:val="nil"/>
              <w:bottom w:val="nil"/>
              <w:right w:val="nil"/>
            </w:tcBorders>
            <w:shd w:val="clear" w:color="000000" w:fill="FFFF99"/>
            <w:noWrap/>
            <w:vAlign w:val="bottom"/>
            <w:hideMark/>
          </w:tcPr>
          <w:p w14:paraId="1F0FE6C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40145B9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680ABC1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14.500,00</w:t>
            </w:r>
          </w:p>
        </w:tc>
      </w:tr>
      <w:tr w:rsidR="00292453" w:rsidRPr="00292453" w14:paraId="4D759D0D" w14:textId="77777777" w:rsidTr="00292453">
        <w:trPr>
          <w:trHeight w:val="255"/>
        </w:trPr>
        <w:tc>
          <w:tcPr>
            <w:tcW w:w="1139" w:type="dxa"/>
            <w:tcBorders>
              <w:top w:val="nil"/>
              <w:left w:val="nil"/>
              <w:bottom w:val="nil"/>
              <w:right w:val="nil"/>
            </w:tcBorders>
            <w:shd w:val="clear" w:color="auto" w:fill="auto"/>
            <w:noWrap/>
            <w:vAlign w:val="bottom"/>
            <w:hideMark/>
          </w:tcPr>
          <w:p w14:paraId="6AAD740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R414</w:t>
            </w:r>
          </w:p>
        </w:tc>
        <w:tc>
          <w:tcPr>
            <w:tcW w:w="1060" w:type="dxa"/>
            <w:tcBorders>
              <w:top w:val="nil"/>
              <w:left w:val="nil"/>
              <w:bottom w:val="nil"/>
              <w:right w:val="nil"/>
            </w:tcBorders>
            <w:shd w:val="clear" w:color="auto" w:fill="auto"/>
            <w:noWrap/>
            <w:vAlign w:val="bottom"/>
            <w:hideMark/>
          </w:tcPr>
          <w:p w14:paraId="1B49D4B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54</w:t>
            </w:r>
          </w:p>
        </w:tc>
        <w:tc>
          <w:tcPr>
            <w:tcW w:w="7299" w:type="dxa"/>
            <w:tcBorders>
              <w:top w:val="nil"/>
              <w:left w:val="nil"/>
              <w:bottom w:val="nil"/>
              <w:right w:val="nil"/>
            </w:tcBorders>
            <w:shd w:val="clear" w:color="auto" w:fill="auto"/>
            <w:noWrap/>
            <w:vAlign w:val="bottom"/>
            <w:hideMark/>
          </w:tcPr>
          <w:p w14:paraId="7A71461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Otplata kredita - HBOR</w:t>
            </w:r>
          </w:p>
        </w:tc>
        <w:tc>
          <w:tcPr>
            <w:tcW w:w="1276" w:type="dxa"/>
            <w:tcBorders>
              <w:top w:val="nil"/>
              <w:left w:val="nil"/>
              <w:bottom w:val="nil"/>
              <w:right w:val="nil"/>
            </w:tcBorders>
            <w:shd w:val="clear" w:color="auto" w:fill="auto"/>
            <w:noWrap/>
            <w:vAlign w:val="bottom"/>
            <w:hideMark/>
          </w:tcPr>
          <w:p w14:paraId="669ADE9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14.500,00</w:t>
            </w:r>
          </w:p>
        </w:tc>
        <w:tc>
          <w:tcPr>
            <w:tcW w:w="1417" w:type="dxa"/>
            <w:tcBorders>
              <w:top w:val="nil"/>
              <w:left w:val="nil"/>
              <w:bottom w:val="nil"/>
              <w:right w:val="nil"/>
            </w:tcBorders>
            <w:shd w:val="clear" w:color="auto" w:fill="auto"/>
            <w:noWrap/>
            <w:vAlign w:val="bottom"/>
            <w:hideMark/>
          </w:tcPr>
          <w:p w14:paraId="5E5AE30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5FC58ED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9069B0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14.500,00</w:t>
            </w:r>
          </w:p>
        </w:tc>
      </w:tr>
      <w:tr w:rsidR="00292453" w:rsidRPr="00292453" w14:paraId="1A244EB3"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416E93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4.3. Ostali prihodi za posebne namjene</w:t>
            </w:r>
          </w:p>
        </w:tc>
        <w:tc>
          <w:tcPr>
            <w:tcW w:w="1276" w:type="dxa"/>
            <w:tcBorders>
              <w:top w:val="nil"/>
              <w:left w:val="nil"/>
              <w:bottom w:val="nil"/>
              <w:right w:val="nil"/>
            </w:tcBorders>
            <w:shd w:val="clear" w:color="000000" w:fill="FFFF99"/>
            <w:noWrap/>
            <w:vAlign w:val="bottom"/>
            <w:hideMark/>
          </w:tcPr>
          <w:p w14:paraId="6DFCE51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30.390,00</w:t>
            </w:r>
          </w:p>
        </w:tc>
        <w:tc>
          <w:tcPr>
            <w:tcW w:w="1417" w:type="dxa"/>
            <w:tcBorders>
              <w:top w:val="nil"/>
              <w:left w:val="nil"/>
              <w:bottom w:val="nil"/>
              <w:right w:val="nil"/>
            </w:tcBorders>
            <w:shd w:val="clear" w:color="000000" w:fill="FFFF99"/>
            <w:noWrap/>
            <w:vAlign w:val="bottom"/>
            <w:hideMark/>
          </w:tcPr>
          <w:p w14:paraId="19EDEA4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-30.390,00</w:t>
            </w:r>
          </w:p>
        </w:tc>
        <w:tc>
          <w:tcPr>
            <w:tcW w:w="992" w:type="dxa"/>
            <w:tcBorders>
              <w:top w:val="nil"/>
              <w:left w:val="nil"/>
              <w:bottom w:val="nil"/>
              <w:right w:val="nil"/>
            </w:tcBorders>
            <w:shd w:val="clear" w:color="000000" w:fill="FFFF99"/>
            <w:noWrap/>
            <w:vAlign w:val="bottom"/>
            <w:hideMark/>
          </w:tcPr>
          <w:p w14:paraId="5741FC9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1984E3C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BCD9B6F" w14:textId="77777777" w:rsidTr="00292453">
        <w:trPr>
          <w:trHeight w:val="255"/>
        </w:trPr>
        <w:tc>
          <w:tcPr>
            <w:tcW w:w="1139" w:type="dxa"/>
            <w:tcBorders>
              <w:top w:val="nil"/>
              <w:left w:val="nil"/>
              <w:bottom w:val="nil"/>
              <w:right w:val="nil"/>
            </w:tcBorders>
            <w:shd w:val="clear" w:color="auto" w:fill="auto"/>
            <w:noWrap/>
            <w:vAlign w:val="bottom"/>
            <w:hideMark/>
          </w:tcPr>
          <w:p w14:paraId="7DEBDBF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R383B</w:t>
            </w:r>
          </w:p>
        </w:tc>
        <w:tc>
          <w:tcPr>
            <w:tcW w:w="1060" w:type="dxa"/>
            <w:tcBorders>
              <w:top w:val="nil"/>
              <w:left w:val="nil"/>
              <w:bottom w:val="nil"/>
              <w:right w:val="nil"/>
            </w:tcBorders>
            <w:shd w:val="clear" w:color="auto" w:fill="auto"/>
            <w:noWrap/>
            <w:vAlign w:val="bottom"/>
            <w:hideMark/>
          </w:tcPr>
          <w:p w14:paraId="5C62F37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54</w:t>
            </w:r>
          </w:p>
        </w:tc>
        <w:tc>
          <w:tcPr>
            <w:tcW w:w="7299" w:type="dxa"/>
            <w:tcBorders>
              <w:top w:val="nil"/>
              <w:left w:val="nil"/>
              <w:bottom w:val="nil"/>
              <w:right w:val="nil"/>
            </w:tcBorders>
            <w:shd w:val="clear" w:color="auto" w:fill="auto"/>
            <w:noWrap/>
            <w:vAlign w:val="bottom"/>
            <w:hideMark/>
          </w:tcPr>
          <w:p w14:paraId="5B2205F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Otplata zajma</w:t>
            </w:r>
          </w:p>
        </w:tc>
        <w:tc>
          <w:tcPr>
            <w:tcW w:w="1276" w:type="dxa"/>
            <w:tcBorders>
              <w:top w:val="nil"/>
              <w:left w:val="nil"/>
              <w:bottom w:val="nil"/>
              <w:right w:val="nil"/>
            </w:tcBorders>
            <w:shd w:val="clear" w:color="auto" w:fill="auto"/>
            <w:noWrap/>
            <w:vAlign w:val="bottom"/>
            <w:hideMark/>
          </w:tcPr>
          <w:p w14:paraId="434D009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30.390,00</w:t>
            </w:r>
          </w:p>
        </w:tc>
        <w:tc>
          <w:tcPr>
            <w:tcW w:w="1417" w:type="dxa"/>
            <w:tcBorders>
              <w:top w:val="nil"/>
              <w:left w:val="nil"/>
              <w:bottom w:val="nil"/>
              <w:right w:val="nil"/>
            </w:tcBorders>
            <w:shd w:val="clear" w:color="auto" w:fill="auto"/>
            <w:noWrap/>
            <w:vAlign w:val="bottom"/>
            <w:hideMark/>
          </w:tcPr>
          <w:p w14:paraId="7C1BC15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-30.390,00</w:t>
            </w:r>
          </w:p>
        </w:tc>
        <w:tc>
          <w:tcPr>
            <w:tcW w:w="992" w:type="dxa"/>
            <w:tcBorders>
              <w:top w:val="nil"/>
              <w:left w:val="nil"/>
              <w:bottom w:val="nil"/>
              <w:right w:val="nil"/>
            </w:tcBorders>
            <w:shd w:val="clear" w:color="auto" w:fill="auto"/>
            <w:noWrap/>
            <w:vAlign w:val="bottom"/>
            <w:hideMark/>
          </w:tcPr>
          <w:p w14:paraId="4FD4504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1F18F72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3DFDD6D"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39D0C12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K100001 Postrojenja i oprema</w:t>
            </w:r>
          </w:p>
        </w:tc>
        <w:tc>
          <w:tcPr>
            <w:tcW w:w="1276" w:type="dxa"/>
            <w:tcBorders>
              <w:top w:val="nil"/>
              <w:left w:val="nil"/>
              <w:bottom w:val="nil"/>
              <w:right w:val="nil"/>
            </w:tcBorders>
            <w:shd w:val="clear" w:color="000000" w:fill="CCCCFF"/>
            <w:noWrap/>
            <w:vAlign w:val="bottom"/>
            <w:hideMark/>
          </w:tcPr>
          <w:p w14:paraId="188DAD4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10.646,00</w:t>
            </w:r>
          </w:p>
        </w:tc>
        <w:tc>
          <w:tcPr>
            <w:tcW w:w="1417" w:type="dxa"/>
            <w:tcBorders>
              <w:top w:val="nil"/>
              <w:left w:val="nil"/>
              <w:bottom w:val="nil"/>
              <w:right w:val="nil"/>
            </w:tcBorders>
            <w:shd w:val="clear" w:color="000000" w:fill="CCCCFF"/>
            <w:noWrap/>
            <w:vAlign w:val="bottom"/>
            <w:hideMark/>
          </w:tcPr>
          <w:p w14:paraId="0E3CA58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-8.416,00</w:t>
            </w:r>
          </w:p>
        </w:tc>
        <w:tc>
          <w:tcPr>
            <w:tcW w:w="992" w:type="dxa"/>
            <w:tcBorders>
              <w:top w:val="nil"/>
              <w:left w:val="nil"/>
              <w:bottom w:val="nil"/>
              <w:right w:val="nil"/>
            </w:tcBorders>
            <w:shd w:val="clear" w:color="000000" w:fill="CCCCFF"/>
            <w:noWrap/>
            <w:vAlign w:val="bottom"/>
            <w:hideMark/>
          </w:tcPr>
          <w:p w14:paraId="47A6084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-79,05</w:t>
            </w:r>
          </w:p>
        </w:tc>
        <w:tc>
          <w:tcPr>
            <w:tcW w:w="1276" w:type="dxa"/>
            <w:tcBorders>
              <w:top w:val="nil"/>
              <w:left w:val="nil"/>
              <w:bottom w:val="nil"/>
              <w:right w:val="nil"/>
            </w:tcBorders>
            <w:shd w:val="clear" w:color="000000" w:fill="CCCCFF"/>
            <w:noWrap/>
            <w:vAlign w:val="bottom"/>
            <w:hideMark/>
          </w:tcPr>
          <w:p w14:paraId="4797568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2.230,00</w:t>
            </w:r>
          </w:p>
        </w:tc>
      </w:tr>
      <w:tr w:rsidR="00292453" w:rsidRPr="00292453" w14:paraId="30439DE9"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0E3E6AA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 Opće javne usluge</w:t>
            </w:r>
          </w:p>
        </w:tc>
        <w:tc>
          <w:tcPr>
            <w:tcW w:w="1276" w:type="dxa"/>
            <w:tcBorders>
              <w:top w:val="nil"/>
              <w:left w:val="nil"/>
              <w:bottom w:val="nil"/>
              <w:right w:val="nil"/>
            </w:tcBorders>
            <w:shd w:val="clear" w:color="000000" w:fill="00CCFF"/>
            <w:noWrap/>
            <w:vAlign w:val="bottom"/>
            <w:hideMark/>
          </w:tcPr>
          <w:p w14:paraId="0B8E4A2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10.646,00</w:t>
            </w:r>
          </w:p>
        </w:tc>
        <w:tc>
          <w:tcPr>
            <w:tcW w:w="1417" w:type="dxa"/>
            <w:tcBorders>
              <w:top w:val="nil"/>
              <w:left w:val="nil"/>
              <w:bottom w:val="nil"/>
              <w:right w:val="nil"/>
            </w:tcBorders>
            <w:shd w:val="clear" w:color="000000" w:fill="00CCFF"/>
            <w:noWrap/>
            <w:vAlign w:val="bottom"/>
            <w:hideMark/>
          </w:tcPr>
          <w:p w14:paraId="6CBFB0E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-8.416,00</w:t>
            </w:r>
          </w:p>
        </w:tc>
        <w:tc>
          <w:tcPr>
            <w:tcW w:w="992" w:type="dxa"/>
            <w:tcBorders>
              <w:top w:val="nil"/>
              <w:left w:val="nil"/>
              <w:bottom w:val="nil"/>
              <w:right w:val="nil"/>
            </w:tcBorders>
            <w:shd w:val="clear" w:color="000000" w:fill="00CCFF"/>
            <w:noWrap/>
            <w:vAlign w:val="bottom"/>
            <w:hideMark/>
          </w:tcPr>
          <w:p w14:paraId="10F3707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-79,05</w:t>
            </w:r>
          </w:p>
        </w:tc>
        <w:tc>
          <w:tcPr>
            <w:tcW w:w="1276" w:type="dxa"/>
            <w:tcBorders>
              <w:top w:val="nil"/>
              <w:left w:val="nil"/>
              <w:bottom w:val="nil"/>
              <w:right w:val="nil"/>
            </w:tcBorders>
            <w:shd w:val="clear" w:color="000000" w:fill="00CCFF"/>
            <w:noWrap/>
            <w:vAlign w:val="bottom"/>
            <w:hideMark/>
          </w:tcPr>
          <w:p w14:paraId="662EE63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2.230,00</w:t>
            </w:r>
          </w:p>
        </w:tc>
      </w:tr>
      <w:tr w:rsidR="00292453" w:rsidRPr="00292453" w14:paraId="6A442757"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2D0DAEC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016 Opće javne usluge koje nisu drugdje svrstane</w:t>
            </w:r>
          </w:p>
        </w:tc>
        <w:tc>
          <w:tcPr>
            <w:tcW w:w="1276" w:type="dxa"/>
            <w:tcBorders>
              <w:top w:val="nil"/>
              <w:left w:val="nil"/>
              <w:bottom w:val="nil"/>
              <w:right w:val="nil"/>
            </w:tcBorders>
            <w:shd w:val="clear" w:color="000000" w:fill="00FFFF"/>
            <w:noWrap/>
            <w:vAlign w:val="bottom"/>
            <w:hideMark/>
          </w:tcPr>
          <w:p w14:paraId="00F654B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10.646,00</w:t>
            </w:r>
          </w:p>
        </w:tc>
        <w:tc>
          <w:tcPr>
            <w:tcW w:w="1417" w:type="dxa"/>
            <w:tcBorders>
              <w:top w:val="nil"/>
              <w:left w:val="nil"/>
              <w:bottom w:val="nil"/>
              <w:right w:val="nil"/>
            </w:tcBorders>
            <w:shd w:val="clear" w:color="000000" w:fill="00FFFF"/>
            <w:noWrap/>
            <w:vAlign w:val="bottom"/>
            <w:hideMark/>
          </w:tcPr>
          <w:p w14:paraId="051DD81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-8.416,00</w:t>
            </w:r>
          </w:p>
        </w:tc>
        <w:tc>
          <w:tcPr>
            <w:tcW w:w="992" w:type="dxa"/>
            <w:tcBorders>
              <w:top w:val="nil"/>
              <w:left w:val="nil"/>
              <w:bottom w:val="nil"/>
              <w:right w:val="nil"/>
            </w:tcBorders>
            <w:shd w:val="clear" w:color="000000" w:fill="00FFFF"/>
            <w:noWrap/>
            <w:vAlign w:val="bottom"/>
            <w:hideMark/>
          </w:tcPr>
          <w:p w14:paraId="64F6ABE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-79,05</w:t>
            </w:r>
          </w:p>
        </w:tc>
        <w:tc>
          <w:tcPr>
            <w:tcW w:w="1276" w:type="dxa"/>
            <w:tcBorders>
              <w:top w:val="nil"/>
              <w:left w:val="nil"/>
              <w:bottom w:val="nil"/>
              <w:right w:val="nil"/>
            </w:tcBorders>
            <w:shd w:val="clear" w:color="000000" w:fill="00FFFF"/>
            <w:noWrap/>
            <w:vAlign w:val="bottom"/>
            <w:hideMark/>
          </w:tcPr>
          <w:p w14:paraId="662D132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2.230,00</w:t>
            </w:r>
          </w:p>
        </w:tc>
      </w:tr>
      <w:tr w:rsidR="00292453" w:rsidRPr="00292453" w14:paraId="04EAEF22"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53A6179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0160 Opće javne usluge koje nisu drugdje svrstane</w:t>
            </w:r>
          </w:p>
        </w:tc>
        <w:tc>
          <w:tcPr>
            <w:tcW w:w="1276" w:type="dxa"/>
            <w:tcBorders>
              <w:top w:val="nil"/>
              <w:left w:val="nil"/>
              <w:bottom w:val="nil"/>
              <w:right w:val="nil"/>
            </w:tcBorders>
            <w:shd w:val="clear" w:color="000000" w:fill="CCFFFF"/>
            <w:noWrap/>
            <w:vAlign w:val="bottom"/>
            <w:hideMark/>
          </w:tcPr>
          <w:p w14:paraId="25E3AD4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10.646,00</w:t>
            </w:r>
          </w:p>
        </w:tc>
        <w:tc>
          <w:tcPr>
            <w:tcW w:w="1417" w:type="dxa"/>
            <w:tcBorders>
              <w:top w:val="nil"/>
              <w:left w:val="nil"/>
              <w:bottom w:val="nil"/>
              <w:right w:val="nil"/>
            </w:tcBorders>
            <w:shd w:val="clear" w:color="000000" w:fill="CCFFFF"/>
            <w:noWrap/>
            <w:vAlign w:val="bottom"/>
            <w:hideMark/>
          </w:tcPr>
          <w:p w14:paraId="2A7C850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-8.416,00</w:t>
            </w:r>
          </w:p>
        </w:tc>
        <w:tc>
          <w:tcPr>
            <w:tcW w:w="992" w:type="dxa"/>
            <w:tcBorders>
              <w:top w:val="nil"/>
              <w:left w:val="nil"/>
              <w:bottom w:val="nil"/>
              <w:right w:val="nil"/>
            </w:tcBorders>
            <w:shd w:val="clear" w:color="000000" w:fill="CCFFFF"/>
            <w:noWrap/>
            <w:vAlign w:val="bottom"/>
            <w:hideMark/>
          </w:tcPr>
          <w:p w14:paraId="0608CC9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-79,05</w:t>
            </w:r>
          </w:p>
        </w:tc>
        <w:tc>
          <w:tcPr>
            <w:tcW w:w="1276" w:type="dxa"/>
            <w:tcBorders>
              <w:top w:val="nil"/>
              <w:left w:val="nil"/>
              <w:bottom w:val="nil"/>
              <w:right w:val="nil"/>
            </w:tcBorders>
            <w:shd w:val="clear" w:color="000000" w:fill="CCFFFF"/>
            <w:noWrap/>
            <w:vAlign w:val="bottom"/>
            <w:hideMark/>
          </w:tcPr>
          <w:p w14:paraId="1A9C9AC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2.230,00</w:t>
            </w:r>
          </w:p>
        </w:tc>
      </w:tr>
      <w:tr w:rsidR="00292453" w:rsidRPr="00292453" w14:paraId="41818089"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43E4A43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357CF36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10.516,00</w:t>
            </w:r>
          </w:p>
        </w:tc>
        <w:tc>
          <w:tcPr>
            <w:tcW w:w="1417" w:type="dxa"/>
            <w:tcBorders>
              <w:top w:val="nil"/>
              <w:left w:val="nil"/>
              <w:bottom w:val="nil"/>
              <w:right w:val="nil"/>
            </w:tcBorders>
            <w:shd w:val="clear" w:color="000000" w:fill="FFFF99"/>
            <w:noWrap/>
            <w:vAlign w:val="bottom"/>
            <w:hideMark/>
          </w:tcPr>
          <w:p w14:paraId="15918D7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-8.416,00</w:t>
            </w:r>
          </w:p>
        </w:tc>
        <w:tc>
          <w:tcPr>
            <w:tcW w:w="992" w:type="dxa"/>
            <w:tcBorders>
              <w:top w:val="nil"/>
              <w:left w:val="nil"/>
              <w:bottom w:val="nil"/>
              <w:right w:val="nil"/>
            </w:tcBorders>
            <w:shd w:val="clear" w:color="000000" w:fill="FFFF99"/>
            <w:noWrap/>
            <w:vAlign w:val="bottom"/>
            <w:hideMark/>
          </w:tcPr>
          <w:p w14:paraId="0BEC845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-80,03</w:t>
            </w:r>
          </w:p>
        </w:tc>
        <w:tc>
          <w:tcPr>
            <w:tcW w:w="1276" w:type="dxa"/>
            <w:tcBorders>
              <w:top w:val="nil"/>
              <w:left w:val="nil"/>
              <w:bottom w:val="nil"/>
              <w:right w:val="nil"/>
            </w:tcBorders>
            <w:shd w:val="clear" w:color="000000" w:fill="FFFF99"/>
            <w:noWrap/>
            <w:vAlign w:val="bottom"/>
            <w:hideMark/>
          </w:tcPr>
          <w:p w14:paraId="0B9DD85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2.100,00</w:t>
            </w:r>
          </w:p>
        </w:tc>
      </w:tr>
      <w:tr w:rsidR="00292453" w:rsidRPr="00292453" w14:paraId="0070A46B" w14:textId="77777777" w:rsidTr="00292453">
        <w:trPr>
          <w:trHeight w:val="255"/>
        </w:trPr>
        <w:tc>
          <w:tcPr>
            <w:tcW w:w="1139" w:type="dxa"/>
            <w:tcBorders>
              <w:top w:val="nil"/>
              <w:left w:val="nil"/>
              <w:bottom w:val="nil"/>
              <w:right w:val="nil"/>
            </w:tcBorders>
            <w:shd w:val="clear" w:color="auto" w:fill="auto"/>
            <w:noWrap/>
            <w:vAlign w:val="bottom"/>
            <w:hideMark/>
          </w:tcPr>
          <w:p w14:paraId="202CD61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R042</w:t>
            </w:r>
          </w:p>
        </w:tc>
        <w:tc>
          <w:tcPr>
            <w:tcW w:w="1060" w:type="dxa"/>
            <w:tcBorders>
              <w:top w:val="nil"/>
              <w:left w:val="nil"/>
              <w:bottom w:val="nil"/>
              <w:right w:val="nil"/>
            </w:tcBorders>
            <w:shd w:val="clear" w:color="auto" w:fill="auto"/>
            <w:noWrap/>
            <w:vAlign w:val="bottom"/>
            <w:hideMark/>
          </w:tcPr>
          <w:p w14:paraId="731D434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4AA293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Uredska oprema i namještaj</w:t>
            </w:r>
          </w:p>
        </w:tc>
        <w:tc>
          <w:tcPr>
            <w:tcW w:w="1276" w:type="dxa"/>
            <w:tcBorders>
              <w:top w:val="nil"/>
              <w:left w:val="nil"/>
              <w:bottom w:val="nil"/>
              <w:right w:val="nil"/>
            </w:tcBorders>
            <w:shd w:val="clear" w:color="auto" w:fill="auto"/>
            <w:noWrap/>
            <w:vAlign w:val="bottom"/>
            <w:hideMark/>
          </w:tcPr>
          <w:p w14:paraId="4EFB447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9.516,00</w:t>
            </w:r>
          </w:p>
        </w:tc>
        <w:tc>
          <w:tcPr>
            <w:tcW w:w="1417" w:type="dxa"/>
            <w:tcBorders>
              <w:top w:val="nil"/>
              <w:left w:val="nil"/>
              <w:bottom w:val="nil"/>
              <w:right w:val="nil"/>
            </w:tcBorders>
            <w:shd w:val="clear" w:color="auto" w:fill="auto"/>
            <w:noWrap/>
            <w:vAlign w:val="bottom"/>
            <w:hideMark/>
          </w:tcPr>
          <w:p w14:paraId="187F941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-7.516,00</w:t>
            </w:r>
          </w:p>
        </w:tc>
        <w:tc>
          <w:tcPr>
            <w:tcW w:w="992" w:type="dxa"/>
            <w:tcBorders>
              <w:top w:val="nil"/>
              <w:left w:val="nil"/>
              <w:bottom w:val="nil"/>
              <w:right w:val="nil"/>
            </w:tcBorders>
            <w:shd w:val="clear" w:color="auto" w:fill="auto"/>
            <w:noWrap/>
            <w:vAlign w:val="bottom"/>
            <w:hideMark/>
          </w:tcPr>
          <w:p w14:paraId="71618CB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-78,98</w:t>
            </w:r>
          </w:p>
        </w:tc>
        <w:tc>
          <w:tcPr>
            <w:tcW w:w="1276" w:type="dxa"/>
            <w:tcBorders>
              <w:top w:val="nil"/>
              <w:left w:val="nil"/>
              <w:bottom w:val="nil"/>
              <w:right w:val="nil"/>
            </w:tcBorders>
            <w:shd w:val="clear" w:color="auto" w:fill="auto"/>
            <w:noWrap/>
            <w:vAlign w:val="bottom"/>
            <w:hideMark/>
          </w:tcPr>
          <w:p w14:paraId="466088E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w:t>
            </w:r>
          </w:p>
        </w:tc>
      </w:tr>
      <w:tr w:rsidR="00292453" w:rsidRPr="00292453" w14:paraId="1F0F29F1" w14:textId="77777777" w:rsidTr="00292453">
        <w:trPr>
          <w:trHeight w:val="255"/>
        </w:trPr>
        <w:tc>
          <w:tcPr>
            <w:tcW w:w="1139" w:type="dxa"/>
            <w:tcBorders>
              <w:top w:val="nil"/>
              <w:left w:val="nil"/>
              <w:bottom w:val="nil"/>
              <w:right w:val="nil"/>
            </w:tcBorders>
            <w:shd w:val="clear" w:color="auto" w:fill="auto"/>
            <w:noWrap/>
            <w:vAlign w:val="bottom"/>
            <w:hideMark/>
          </w:tcPr>
          <w:p w14:paraId="7C604D9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R042C</w:t>
            </w:r>
          </w:p>
        </w:tc>
        <w:tc>
          <w:tcPr>
            <w:tcW w:w="1060" w:type="dxa"/>
            <w:tcBorders>
              <w:top w:val="nil"/>
              <w:left w:val="nil"/>
              <w:bottom w:val="nil"/>
              <w:right w:val="nil"/>
            </w:tcBorders>
            <w:shd w:val="clear" w:color="auto" w:fill="auto"/>
            <w:noWrap/>
            <w:vAlign w:val="bottom"/>
            <w:hideMark/>
          </w:tcPr>
          <w:p w14:paraId="158CDCC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57FF156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Oprema za općinsku zgradu</w:t>
            </w:r>
          </w:p>
        </w:tc>
        <w:tc>
          <w:tcPr>
            <w:tcW w:w="1276" w:type="dxa"/>
            <w:tcBorders>
              <w:top w:val="nil"/>
              <w:left w:val="nil"/>
              <w:bottom w:val="nil"/>
              <w:right w:val="nil"/>
            </w:tcBorders>
            <w:shd w:val="clear" w:color="auto" w:fill="auto"/>
            <w:noWrap/>
            <w:vAlign w:val="bottom"/>
            <w:hideMark/>
          </w:tcPr>
          <w:p w14:paraId="6FE549C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1417" w:type="dxa"/>
            <w:tcBorders>
              <w:top w:val="nil"/>
              <w:left w:val="nil"/>
              <w:bottom w:val="nil"/>
              <w:right w:val="nil"/>
            </w:tcBorders>
            <w:shd w:val="clear" w:color="auto" w:fill="auto"/>
            <w:noWrap/>
            <w:vAlign w:val="bottom"/>
            <w:hideMark/>
          </w:tcPr>
          <w:p w14:paraId="4A4CB2C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-900,00</w:t>
            </w:r>
          </w:p>
        </w:tc>
        <w:tc>
          <w:tcPr>
            <w:tcW w:w="992" w:type="dxa"/>
            <w:tcBorders>
              <w:top w:val="nil"/>
              <w:left w:val="nil"/>
              <w:bottom w:val="nil"/>
              <w:right w:val="nil"/>
            </w:tcBorders>
            <w:shd w:val="clear" w:color="auto" w:fill="auto"/>
            <w:noWrap/>
            <w:vAlign w:val="bottom"/>
            <w:hideMark/>
          </w:tcPr>
          <w:p w14:paraId="7B72975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-90,00</w:t>
            </w:r>
          </w:p>
        </w:tc>
        <w:tc>
          <w:tcPr>
            <w:tcW w:w="1276" w:type="dxa"/>
            <w:tcBorders>
              <w:top w:val="nil"/>
              <w:left w:val="nil"/>
              <w:bottom w:val="nil"/>
              <w:right w:val="nil"/>
            </w:tcBorders>
            <w:shd w:val="clear" w:color="auto" w:fill="auto"/>
            <w:noWrap/>
            <w:vAlign w:val="bottom"/>
            <w:hideMark/>
          </w:tcPr>
          <w:p w14:paraId="7625B14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r>
      <w:tr w:rsidR="00292453" w:rsidRPr="00292453" w14:paraId="5CDCC334"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3C8D61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4.5. Prihod od komunalnog doprinosa</w:t>
            </w:r>
          </w:p>
        </w:tc>
        <w:tc>
          <w:tcPr>
            <w:tcW w:w="1276" w:type="dxa"/>
            <w:tcBorders>
              <w:top w:val="nil"/>
              <w:left w:val="nil"/>
              <w:bottom w:val="nil"/>
              <w:right w:val="nil"/>
            </w:tcBorders>
            <w:shd w:val="clear" w:color="000000" w:fill="FFFF99"/>
            <w:noWrap/>
            <w:vAlign w:val="bottom"/>
            <w:hideMark/>
          </w:tcPr>
          <w:p w14:paraId="6ACA44D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FFFF99"/>
            <w:noWrap/>
            <w:vAlign w:val="bottom"/>
            <w:hideMark/>
          </w:tcPr>
          <w:p w14:paraId="6CC0AC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36A9589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9B8AD4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r>
      <w:tr w:rsidR="00292453" w:rsidRPr="00292453" w14:paraId="4E21EB1F" w14:textId="77777777" w:rsidTr="00292453">
        <w:trPr>
          <w:trHeight w:val="255"/>
        </w:trPr>
        <w:tc>
          <w:tcPr>
            <w:tcW w:w="1139" w:type="dxa"/>
            <w:tcBorders>
              <w:top w:val="nil"/>
              <w:left w:val="nil"/>
              <w:bottom w:val="nil"/>
              <w:right w:val="nil"/>
            </w:tcBorders>
            <w:shd w:val="clear" w:color="auto" w:fill="auto"/>
            <w:noWrap/>
            <w:vAlign w:val="bottom"/>
            <w:hideMark/>
          </w:tcPr>
          <w:p w14:paraId="1C397B2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R042B</w:t>
            </w:r>
          </w:p>
        </w:tc>
        <w:tc>
          <w:tcPr>
            <w:tcW w:w="1060" w:type="dxa"/>
            <w:tcBorders>
              <w:top w:val="nil"/>
              <w:left w:val="nil"/>
              <w:bottom w:val="nil"/>
              <w:right w:val="nil"/>
            </w:tcBorders>
            <w:shd w:val="clear" w:color="auto" w:fill="auto"/>
            <w:noWrap/>
            <w:vAlign w:val="bottom"/>
            <w:hideMark/>
          </w:tcPr>
          <w:p w14:paraId="643587A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74A1729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Uredska oprema i namještaj</w:t>
            </w:r>
          </w:p>
        </w:tc>
        <w:tc>
          <w:tcPr>
            <w:tcW w:w="1276" w:type="dxa"/>
            <w:tcBorders>
              <w:top w:val="nil"/>
              <w:left w:val="nil"/>
              <w:bottom w:val="nil"/>
              <w:right w:val="nil"/>
            </w:tcBorders>
            <w:shd w:val="clear" w:color="auto" w:fill="auto"/>
            <w:noWrap/>
            <w:vAlign w:val="bottom"/>
            <w:hideMark/>
          </w:tcPr>
          <w:p w14:paraId="70B53CA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1417" w:type="dxa"/>
            <w:tcBorders>
              <w:top w:val="nil"/>
              <w:left w:val="nil"/>
              <w:bottom w:val="nil"/>
              <w:right w:val="nil"/>
            </w:tcBorders>
            <w:shd w:val="clear" w:color="auto" w:fill="auto"/>
            <w:noWrap/>
            <w:vAlign w:val="bottom"/>
            <w:hideMark/>
          </w:tcPr>
          <w:p w14:paraId="73E3D46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658BDF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157BEC3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r>
      <w:tr w:rsidR="00292453" w:rsidRPr="00292453" w14:paraId="338AC7CA"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0645E8B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1001 Predškolsko obrazovanje</w:t>
            </w:r>
          </w:p>
        </w:tc>
        <w:tc>
          <w:tcPr>
            <w:tcW w:w="1276" w:type="dxa"/>
            <w:tcBorders>
              <w:top w:val="nil"/>
              <w:left w:val="nil"/>
              <w:bottom w:val="nil"/>
              <w:right w:val="nil"/>
            </w:tcBorders>
            <w:shd w:val="clear" w:color="000000" w:fill="9999FF"/>
            <w:noWrap/>
            <w:vAlign w:val="bottom"/>
            <w:hideMark/>
          </w:tcPr>
          <w:p w14:paraId="42FE8AC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107.996,00</w:t>
            </w:r>
          </w:p>
        </w:tc>
        <w:tc>
          <w:tcPr>
            <w:tcW w:w="1417" w:type="dxa"/>
            <w:tcBorders>
              <w:top w:val="nil"/>
              <w:left w:val="nil"/>
              <w:bottom w:val="nil"/>
              <w:right w:val="nil"/>
            </w:tcBorders>
            <w:shd w:val="clear" w:color="000000" w:fill="9999FF"/>
            <w:noWrap/>
            <w:vAlign w:val="bottom"/>
            <w:hideMark/>
          </w:tcPr>
          <w:p w14:paraId="3A1DDDC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35.740,00</w:t>
            </w:r>
          </w:p>
        </w:tc>
        <w:tc>
          <w:tcPr>
            <w:tcW w:w="992" w:type="dxa"/>
            <w:tcBorders>
              <w:top w:val="nil"/>
              <w:left w:val="nil"/>
              <w:bottom w:val="nil"/>
              <w:right w:val="nil"/>
            </w:tcBorders>
            <w:shd w:val="clear" w:color="000000" w:fill="9999FF"/>
            <w:noWrap/>
            <w:vAlign w:val="bottom"/>
            <w:hideMark/>
          </w:tcPr>
          <w:p w14:paraId="26D15EE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33,09</w:t>
            </w:r>
          </w:p>
        </w:tc>
        <w:tc>
          <w:tcPr>
            <w:tcW w:w="1276" w:type="dxa"/>
            <w:tcBorders>
              <w:top w:val="nil"/>
              <w:left w:val="nil"/>
              <w:bottom w:val="nil"/>
              <w:right w:val="nil"/>
            </w:tcBorders>
            <w:shd w:val="clear" w:color="000000" w:fill="9999FF"/>
            <w:noWrap/>
            <w:vAlign w:val="bottom"/>
            <w:hideMark/>
          </w:tcPr>
          <w:p w14:paraId="49328E5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143.736,00</w:t>
            </w:r>
          </w:p>
        </w:tc>
      </w:tr>
      <w:tr w:rsidR="00292453" w:rsidRPr="00292453" w14:paraId="0CC17692"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6E1F6EB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A100006 Predškolski odgoj</w:t>
            </w:r>
          </w:p>
        </w:tc>
        <w:tc>
          <w:tcPr>
            <w:tcW w:w="1276" w:type="dxa"/>
            <w:tcBorders>
              <w:top w:val="nil"/>
              <w:left w:val="nil"/>
              <w:bottom w:val="nil"/>
              <w:right w:val="nil"/>
            </w:tcBorders>
            <w:shd w:val="clear" w:color="000000" w:fill="CCCCFF"/>
            <w:noWrap/>
            <w:vAlign w:val="bottom"/>
            <w:hideMark/>
          </w:tcPr>
          <w:p w14:paraId="46E7569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60.266,00</w:t>
            </w:r>
          </w:p>
        </w:tc>
        <w:tc>
          <w:tcPr>
            <w:tcW w:w="1417" w:type="dxa"/>
            <w:tcBorders>
              <w:top w:val="nil"/>
              <w:left w:val="nil"/>
              <w:bottom w:val="nil"/>
              <w:right w:val="nil"/>
            </w:tcBorders>
            <w:shd w:val="clear" w:color="000000" w:fill="CCCCFF"/>
            <w:noWrap/>
            <w:vAlign w:val="bottom"/>
            <w:hideMark/>
          </w:tcPr>
          <w:p w14:paraId="33F2DA3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45.240,00</w:t>
            </w:r>
          </w:p>
        </w:tc>
        <w:tc>
          <w:tcPr>
            <w:tcW w:w="992" w:type="dxa"/>
            <w:tcBorders>
              <w:top w:val="nil"/>
              <w:left w:val="nil"/>
              <w:bottom w:val="nil"/>
              <w:right w:val="nil"/>
            </w:tcBorders>
            <w:shd w:val="clear" w:color="000000" w:fill="CCCCFF"/>
            <w:noWrap/>
            <w:vAlign w:val="bottom"/>
            <w:hideMark/>
          </w:tcPr>
          <w:p w14:paraId="06AA62A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75,07</w:t>
            </w:r>
          </w:p>
        </w:tc>
        <w:tc>
          <w:tcPr>
            <w:tcW w:w="1276" w:type="dxa"/>
            <w:tcBorders>
              <w:top w:val="nil"/>
              <w:left w:val="nil"/>
              <w:bottom w:val="nil"/>
              <w:right w:val="nil"/>
            </w:tcBorders>
            <w:shd w:val="clear" w:color="000000" w:fill="CCCCFF"/>
            <w:noWrap/>
            <w:vAlign w:val="bottom"/>
            <w:hideMark/>
          </w:tcPr>
          <w:p w14:paraId="5196442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105.506,00</w:t>
            </w:r>
          </w:p>
        </w:tc>
      </w:tr>
      <w:tr w:rsidR="00292453" w:rsidRPr="00292453" w14:paraId="5A6A8ADF"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74EE6FD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 Obrazovanje</w:t>
            </w:r>
          </w:p>
        </w:tc>
        <w:tc>
          <w:tcPr>
            <w:tcW w:w="1276" w:type="dxa"/>
            <w:tcBorders>
              <w:top w:val="nil"/>
              <w:left w:val="nil"/>
              <w:bottom w:val="nil"/>
              <w:right w:val="nil"/>
            </w:tcBorders>
            <w:shd w:val="clear" w:color="000000" w:fill="00CCFF"/>
            <w:noWrap/>
            <w:vAlign w:val="bottom"/>
            <w:hideMark/>
          </w:tcPr>
          <w:p w14:paraId="7A44884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60.266,00</w:t>
            </w:r>
          </w:p>
        </w:tc>
        <w:tc>
          <w:tcPr>
            <w:tcW w:w="1417" w:type="dxa"/>
            <w:tcBorders>
              <w:top w:val="nil"/>
              <w:left w:val="nil"/>
              <w:bottom w:val="nil"/>
              <w:right w:val="nil"/>
            </w:tcBorders>
            <w:shd w:val="clear" w:color="000000" w:fill="00CCFF"/>
            <w:noWrap/>
            <w:vAlign w:val="bottom"/>
            <w:hideMark/>
          </w:tcPr>
          <w:p w14:paraId="322D06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45.240,00</w:t>
            </w:r>
          </w:p>
        </w:tc>
        <w:tc>
          <w:tcPr>
            <w:tcW w:w="992" w:type="dxa"/>
            <w:tcBorders>
              <w:top w:val="nil"/>
              <w:left w:val="nil"/>
              <w:bottom w:val="nil"/>
              <w:right w:val="nil"/>
            </w:tcBorders>
            <w:shd w:val="clear" w:color="000000" w:fill="00CCFF"/>
            <w:noWrap/>
            <w:vAlign w:val="bottom"/>
            <w:hideMark/>
          </w:tcPr>
          <w:p w14:paraId="046310B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75,07</w:t>
            </w:r>
          </w:p>
        </w:tc>
        <w:tc>
          <w:tcPr>
            <w:tcW w:w="1276" w:type="dxa"/>
            <w:tcBorders>
              <w:top w:val="nil"/>
              <w:left w:val="nil"/>
              <w:bottom w:val="nil"/>
              <w:right w:val="nil"/>
            </w:tcBorders>
            <w:shd w:val="clear" w:color="000000" w:fill="00CCFF"/>
            <w:noWrap/>
            <w:vAlign w:val="bottom"/>
            <w:hideMark/>
          </w:tcPr>
          <w:p w14:paraId="678452D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105.506,00</w:t>
            </w:r>
          </w:p>
        </w:tc>
      </w:tr>
      <w:tr w:rsidR="00292453" w:rsidRPr="00292453" w14:paraId="1689CF8A"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45E708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 Predškolsko i osnovno obrazovanje</w:t>
            </w:r>
          </w:p>
        </w:tc>
        <w:tc>
          <w:tcPr>
            <w:tcW w:w="1276" w:type="dxa"/>
            <w:tcBorders>
              <w:top w:val="nil"/>
              <w:left w:val="nil"/>
              <w:bottom w:val="nil"/>
              <w:right w:val="nil"/>
            </w:tcBorders>
            <w:shd w:val="clear" w:color="000000" w:fill="00FFFF"/>
            <w:noWrap/>
            <w:vAlign w:val="bottom"/>
            <w:hideMark/>
          </w:tcPr>
          <w:p w14:paraId="760F5A2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60.266,00</w:t>
            </w:r>
          </w:p>
        </w:tc>
        <w:tc>
          <w:tcPr>
            <w:tcW w:w="1417" w:type="dxa"/>
            <w:tcBorders>
              <w:top w:val="nil"/>
              <w:left w:val="nil"/>
              <w:bottom w:val="nil"/>
              <w:right w:val="nil"/>
            </w:tcBorders>
            <w:shd w:val="clear" w:color="000000" w:fill="00FFFF"/>
            <w:noWrap/>
            <w:vAlign w:val="bottom"/>
            <w:hideMark/>
          </w:tcPr>
          <w:p w14:paraId="46039BE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45.240,00</w:t>
            </w:r>
          </w:p>
        </w:tc>
        <w:tc>
          <w:tcPr>
            <w:tcW w:w="992" w:type="dxa"/>
            <w:tcBorders>
              <w:top w:val="nil"/>
              <w:left w:val="nil"/>
              <w:bottom w:val="nil"/>
              <w:right w:val="nil"/>
            </w:tcBorders>
            <w:shd w:val="clear" w:color="000000" w:fill="00FFFF"/>
            <w:noWrap/>
            <w:vAlign w:val="bottom"/>
            <w:hideMark/>
          </w:tcPr>
          <w:p w14:paraId="1381F82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75,07</w:t>
            </w:r>
          </w:p>
        </w:tc>
        <w:tc>
          <w:tcPr>
            <w:tcW w:w="1276" w:type="dxa"/>
            <w:tcBorders>
              <w:top w:val="nil"/>
              <w:left w:val="nil"/>
              <w:bottom w:val="nil"/>
              <w:right w:val="nil"/>
            </w:tcBorders>
            <w:shd w:val="clear" w:color="000000" w:fill="00FFFF"/>
            <w:noWrap/>
            <w:vAlign w:val="bottom"/>
            <w:hideMark/>
          </w:tcPr>
          <w:p w14:paraId="7C1A430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105.506,00</w:t>
            </w:r>
          </w:p>
        </w:tc>
      </w:tr>
      <w:tr w:rsidR="00292453" w:rsidRPr="00292453" w14:paraId="20AE9E4B"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3FEBA7F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0911 Predškolsko obrazovanje</w:t>
            </w:r>
          </w:p>
        </w:tc>
        <w:tc>
          <w:tcPr>
            <w:tcW w:w="1276" w:type="dxa"/>
            <w:tcBorders>
              <w:top w:val="nil"/>
              <w:left w:val="nil"/>
              <w:bottom w:val="nil"/>
              <w:right w:val="nil"/>
            </w:tcBorders>
            <w:shd w:val="clear" w:color="000000" w:fill="CCFFFF"/>
            <w:noWrap/>
            <w:vAlign w:val="bottom"/>
            <w:hideMark/>
          </w:tcPr>
          <w:p w14:paraId="4E9694F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60.266,00</w:t>
            </w:r>
          </w:p>
        </w:tc>
        <w:tc>
          <w:tcPr>
            <w:tcW w:w="1417" w:type="dxa"/>
            <w:tcBorders>
              <w:top w:val="nil"/>
              <w:left w:val="nil"/>
              <w:bottom w:val="nil"/>
              <w:right w:val="nil"/>
            </w:tcBorders>
            <w:shd w:val="clear" w:color="000000" w:fill="CCFFFF"/>
            <w:noWrap/>
            <w:vAlign w:val="bottom"/>
            <w:hideMark/>
          </w:tcPr>
          <w:p w14:paraId="01DE1F2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45.240,00</w:t>
            </w:r>
          </w:p>
        </w:tc>
        <w:tc>
          <w:tcPr>
            <w:tcW w:w="992" w:type="dxa"/>
            <w:tcBorders>
              <w:top w:val="nil"/>
              <w:left w:val="nil"/>
              <w:bottom w:val="nil"/>
              <w:right w:val="nil"/>
            </w:tcBorders>
            <w:shd w:val="clear" w:color="000000" w:fill="CCFFFF"/>
            <w:noWrap/>
            <w:vAlign w:val="bottom"/>
            <w:hideMark/>
          </w:tcPr>
          <w:p w14:paraId="415DD6F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75,07</w:t>
            </w:r>
          </w:p>
        </w:tc>
        <w:tc>
          <w:tcPr>
            <w:tcW w:w="1276" w:type="dxa"/>
            <w:tcBorders>
              <w:top w:val="nil"/>
              <w:left w:val="nil"/>
              <w:bottom w:val="nil"/>
              <w:right w:val="nil"/>
            </w:tcBorders>
            <w:shd w:val="clear" w:color="000000" w:fill="CCFFFF"/>
            <w:noWrap/>
            <w:vAlign w:val="bottom"/>
            <w:hideMark/>
          </w:tcPr>
          <w:p w14:paraId="480C734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105.506,00</w:t>
            </w:r>
          </w:p>
        </w:tc>
      </w:tr>
      <w:tr w:rsidR="00292453" w:rsidRPr="00292453" w14:paraId="2CEEE51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5FB6BA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795CC4C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3.560,00</w:t>
            </w:r>
          </w:p>
        </w:tc>
        <w:tc>
          <w:tcPr>
            <w:tcW w:w="1417" w:type="dxa"/>
            <w:tcBorders>
              <w:top w:val="nil"/>
              <w:left w:val="nil"/>
              <w:bottom w:val="nil"/>
              <w:right w:val="nil"/>
            </w:tcBorders>
            <w:shd w:val="clear" w:color="000000" w:fill="FFFF99"/>
            <w:noWrap/>
            <w:vAlign w:val="bottom"/>
            <w:hideMark/>
          </w:tcPr>
          <w:p w14:paraId="76F6A09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45.240,00</w:t>
            </w:r>
          </w:p>
        </w:tc>
        <w:tc>
          <w:tcPr>
            <w:tcW w:w="992" w:type="dxa"/>
            <w:tcBorders>
              <w:top w:val="nil"/>
              <w:left w:val="nil"/>
              <w:bottom w:val="nil"/>
              <w:right w:val="nil"/>
            </w:tcBorders>
            <w:shd w:val="clear" w:color="000000" w:fill="FFFF99"/>
            <w:noWrap/>
            <w:vAlign w:val="bottom"/>
            <w:hideMark/>
          </w:tcPr>
          <w:p w14:paraId="6E7CDDC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1.270,79</w:t>
            </w:r>
          </w:p>
        </w:tc>
        <w:tc>
          <w:tcPr>
            <w:tcW w:w="1276" w:type="dxa"/>
            <w:tcBorders>
              <w:top w:val="nil"/>
              <w:left w:val="nil"/>
              <w:bottom w:val="nil"/>
              <w:right w:val="nil"/>
            </w:tcBorders>
            <w:shd w:val="clear" w:color="000000" w:fill="FFFF99"/>
            <w:noWrap/>
            <w:vAlign w:val="bottom"/>
            <w:hideMark/>
          </w:tcPr>
          <w:p w14:paraId="475542C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48.800,00</w:t>
            </w:r>
          </w:p>
        </w:tc>
      </w:tr>
      <w:tr w:rsidR="00292453" w:rsidRPr="00292453" w14:paraId="1DFB7879" w14:textId="77777777" w:rsidTr="00292453">
        <w:trPr>
          <w:trHeight w:val="255"/>
        </w:trPr>
        <w:tc>
          <w:tcPr>
            <w:tcW w:w="1139" w:type="dxa"/>
            <w:tcBorders>
              <w:top w:val="nil"/>
              <w:left w:val="nil"/>
              <w:bottom w:val="nil"/>
              <w:right w:val="nil"/>
            </w:tcBorders>
            <w:shd w:val="clear" w:color="auto" w:fill="auto"/>
            <w:noWrap/>
            <w:vAlign w:val="bottom"/>
            <w:hideMark/>
          </w:tcPr>
          <w:p w14:paraId="63D8852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lastRenderedPageBreak/>
              <w:t>R043</w:t>
            </w:r>
          </w:p>
        </w:tc>
        <w:tc>
          <w:tcPr>
            <w:tcW w:w="1060" w:type="dxa"/>
            <w:tcBorders>
              <w:top w:val="nil"/>
              <w:left w:val="nil"/>
              <w:bottom w:val="nil"/>
              <w:right w:val="nil"/>
            </w:tcBorders>
            <w:shd w:val="clear" w:color="auto" w:fill="auto"/>
            <w:noWrap/>
            <w:vAlign w:val="bottom"/>
            <w:hideMark/>
          </w:tcPr>
          <w:p w14:paraId="0479913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w:t>
            </w:r>
          </w:p>
        </w:tc>
        <w:tc>
          <w:tcPr>
            <w:tcW w:w="7299" w:type="dxa"/>
            <w:tcBorders>
              <w:top w:val="nil"/>
              <w:left w:val="nil"/>
              <w:bottom w:val="nil"/>
              <w:right w:val="nil"/>
            </w:tcBorders>
            <w:shd w:val="clear" w:color="auto" w:fill="auto"/>
            <w:noWrap/>
            <w:vAlign w:val="bottom"/>
            <w:hideMark/>
          </w:tcPr>
          <w:p w14:paraId="46C4FFF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Primarni smještaj</w:t>
            </w:r>
          </w:p>
        </w:tc>
        <w:tc>
          <w:tcPr>
            <w:tcW w:w="1276" w:type="dxa"/>
            <w:tcBorders>
              <w:top w:val="nil"/>
              <w:left w:val="nil"/>
              <w:bottom w:val="nil"/>
              <w:right w:val="nil"/>
            </w:tcBorders>
            <w:shd w:val="clear" w:color="auto" w:fill="auto"/>
            <w:noWrap/>
            <w:vAlign w:val="bottom"/>
            <w:hideMark/>
          </w:tcPr>
          <w:p w14:paraId="0E9B77E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2.360,00</w:t>
            </w:r>
          </w:p>
        </w:tc>
        <w:tc>
          <w:tcPr>
            <w:tcW w:w="1417" w:type="dxa"/>
            <w:tcBorders>
              <w:top w:val="nil"/>
              <w:left w:val="nil"/>
              <w:bottom w:val="nil"/>
              <w:right w:val="nil"/>
            </w:tcBorders>
            <w:shd w:val="clear" w:color="auto" w:fill="auto"/>
            <w:noWrap/>
            <w:vAlign w:val="bottom"/>
            <w:hideMark/>
          </w:tcPr>
          <w:p w14:paraId="7D547B7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45.640,00</w:t>
            </w:r>
          </w:p>
        </w:tc>
        <w:tc>
          <w:tcPr>
            <w:tcW w:w="992" w:type="dxa"/>
            <w:tcBorders>
              <w:top w:val="nil"/>
              <w:left w:val="nil"/>
              <w:bottom w:val="nil"/>
              <w:right w:val="nil"/>
            </w:tcBorders>
            <w:shd w:val="clear" w:color="auto" w:fill="auto"/>
            <w:noWrap/>
            <w:vAlign w:val="bottom"/>
            <w:hideMark/>
          </w:tcPr>
          <w:p w14:paraId="2D1253B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1.933,90</w:t>
            </w:r>
          </w:p>
        </w:tc>
        <w:tc>
          <w:tcPr>
            <w:tcW w:w="1276" w:type="dxa"/>
            <w:tcBorders>
              <w:top w:val="nil"/>
              <w:left w:val="nil"/>
              <w:bottom w:val="nil"/>
              <w:right w:val="nil"/>
            </w:tcBorders>
            <w:shd w:val="clear" w:color="auto" w:fill="auto"/>
            <w:noWrap/>
            <w:vAlign w:val="bottom"/>
            <w:hideMark/>
          </w:tcPr>
          <w:p w14:paraId="3321425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48.000,00</w:t>
            </w:r>
          </w:p>
        </w:tc>
      </w:tr>
      <w:tr w:rsidR="00292453" w:rsidRPr="00292453" w14:paraId="251D3492" w14:textId="77777777" w:rsidTr="00292453">
        <w:trPr>
          <w:trHeight w:val="255"/>
        </w:trPr>
        <w:tc>
          <w:tcPr>
            <w:tcW w:w="1139" w:type="dxa"/>
            <w:tcBorders>
              <w:top w:val="nil"/>
              <w:left w:val="nil"/>
              <w:bottom w:val="nil"/>
              <w:right w:val="nil"/>
            </w:tcBorders>
            <w:shd w:val="clear" w:color="auto" w:fill="auto"/>
            <w:noWrap/>
            <w:vAlign w:val="bottom"/>
            <w:hideMark/>
          </w:tcPr>
          <w:p w14:paraId="5349848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R256</w:t>
            </w:r>
          </w:p>
        </w:tc>
        <w:tc>
          <w:tcPr>
            <w:tcW w:w="1060" w:type="dxa"/>
            <w:tcBorders>
              <w:top w:val="nil"/>
              <w:left w:val="nil"/>
              <w:bottom w:val="nil"/>
              <w:right w:val="nil"/>
            </w:tcBorders>
            <w:shd w:val="clear" w:color="auto" w:fill="auto"/>
            <w:noWrap/>
            <w:vAlign w:val="bottom"/>
            <w:hideMark/>
          </w:tcPr>
          <w:p w14:paraId="466D652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w:t>
            </w:r>
          </w:p>
        </w:tc>
        <w:tc>
          <w:tcPr>
            <w:tcW w:w="7299" w:type="dxa"/>
            <w:tcBorders>
              <w:top w:val="nil"/>
              <w:left w:val="nil"/>
              <w:bottom w:val="nil"/>
              <w:right w:val="nil"/>
            </w:tcBorders>
            <w:shd w:val="clear" w:color="auto" w:fill="auto"/>
            <w:noWrap/>
            <w:vAlign w:val="bottom"/>
            <w:hideMark/>
          </w:tcPr>
          <w:p w14:paraId="6DCED25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Predškolski odgoj</w:t>
            </w:r>
          </w:p>
        </w:tc>
        <w:tc>
          <w:tcPr>
            <w:tcW w:w="1276" w:type="dxa"/>
            <w:tcBorders>
              <w:top w:val="nil"/>
              <w:left w:val="nil"/>
              <w:bottom w:val="nil"/>
              <w:right w:val="nil"/>
            </w:tcBorders>
            <w:shd w:val="clear" w:color="auto" w:fill="auto"/>
            <w:noWrap/>
            <w:vAlign w:val="bottom"/>
            <w:hideMark/>
          </w:tcPr>
          <w:p w14:paraId="3268953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c>
          <w:tcPr>
            <w:tcW w:w="1417" w:type="dxa"/>
            <w:tcBorders>
              <w:top w:val="nil"/>
              <w:left w:val="nil"/>
              <w:bottom w:val="nil"/>
              <w:right w:val="nil"/>
            </w:tcBorders>
            <w:shd w:val="clear" w:color="auto" w:fill="auto"/>
            <w:noWrap/>
            <w:vAlign w:val="bottom"/>
            <w:hideMark/>
          </w:tcPr>
          <w:p w14:paraId="71316CF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w:t>
            </w:r>
          </w:p>
        </w:tc>
        <w:tc>
          <w:tcPr>
            <w:tcW w:w="992" w:type="dxa"/>
            <w:tcBorders>
              <w:top w:val="nil"/>
              <w:left w:val="nil"/>
              <w:bottom w:val="nil"/>
              <w:right w:val="nil"/>
            </w:tcBorders>
            <w:shd w:val="clear" w:color="auto" w:fill="auto"/>
            <w:noWrap/>
            <w:vAlign w:val="bottom"/>
            <w:hideMark/>
          </w:tcPr>
          <w:p w14:paraId="102E47F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-62,50</w:t>
            </w:r>
          </w:p>
        </w:tc>
        <w:tc>
          <w:tcPr>
            <w:tcW w:w="1276" w:type="dxa"/>
            <w:tcBorders>
              <w:top w:val="nil"/>
              <w:left w:val="nil"/>
              <w:bottom w:val="nil"/>
              <w:right w:val="nil"/>
            </w:tcBorders>
            <w:shd w:val="clear" w:color="auto" w:fill="auto"/>
            <w:noWrap/>
            <w:vAlign w:val="bottom"/>
            <w:hideMark/>
          </w:tcPr>
          <w:p w14:paraId="5A8B17C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w:t>
            </w:r>
          </w:p>
        </w:tc>
      </w:tr>
      <w:tr w:rsidR="00292453" w:rsidRPr="00292453" w14:paraId="62D349CB" w14:textId="77777777" w:rsidTr="00292453">
        <w:trPr>
          <w:trHeight w:val="255"/>
        </w:trPr>
        <w:tc>
          <w:tcPr>
            <w:tcW w:w="1139" w:type="dxa"/>
            <w:tcBorders>
              <w:top w:val="nil"/>
              <w:left w:val="nil"/>
              <w:bottom w:val="nil"/>
              <w:right w:val="nil"/>
            </w:tcBorders>
            <w:shd w:val="clear" w:color="auto" w:fill="auto"/>
            <w:noWrap/>
            <w:vAlign w:val="bottom"/>
            <w:hideMark/>
          </w:tcPr>
          <w:p w14:paraId="6C768CB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R182</w:t>
            </w:r>
          </w:p>
        </w:tc>
        <w:tc>
          <w:tcPr>
            <w:tcW w:w="1060" w:type="dxa"/>
            <w:tcBorders>
              <w:top w:val="nil"/>
              <w:left w:val="nil"/>
              <w:bottom w:val="nil"/>
              <w:right w:val="nil"/>
            </w:tcBorders>
            <w:shd w:val="clear" w:color="auto" w:fill="auto"/>
            <w:noWrap/>
            <w:vAlign w:val="bottom"/>
            <w:hideMark/>
          </w:tcPr>
          <w:p w14:paraId="1B024EB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37</w:t>
            </w:r>
          </w:p>
        </w:tc>
        <w:tc>
          <w:tcPr>
            <w:tcW w:w="7299" w:type="dxa"/>
            <w:tcBorders>
              <w:top w:val="nil"/>
              <w:left w:val="nil"/>
              <w:bottom w:val="nil"/>
              <w:right w:val="nil"/>
            </w:tcBorders>
            <w:shd w:val="clear" w:color="auto" w:fill="auto"/>
            <w:noWrap/>
            <w:vAlign w:val="bottom"/>
            <w:hideMark/>
          </w:tcPr>
          <w:p w14:paraId="42924EF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Darovi za </w:t>
            </w:r>
            <w:proofErr w:type="spellStart"/>
            <w:r w:rsidRPr="00292453">
              <w:rPr>
                <w:rFonts w:ascii="Arial" w:eastAsia="Times New Roman" w:hAnsi="Arial" w:cs="Arial"/>
                <w:b/>
                <w:bCs/>
                <w:sz w:val="20"/>
                <w:szCs w:val="20"/>
                <w:lang w:eastAsia="hr-HR"/>
              </w:rPr>
              <w:t>Sv.Nikolu</w:t>
            </w:r>
            <w:proofErr w:type="spellEnd"/>
            <w:r w:rsidRPr="00292453">
              <w:rPr>
                <w:rFonts w:ascii="Arial" w:eastAsia="Times New Roman" w:hAnsi="Arial" w:cs="Arial"/>
                <w:b/>
                <w:bCs/>
                <w:sz w:val="20"/>
                <w:szCs w:val="20"/>
                <w:lang w:eastAsia="hr-HR"/>
              </w:rPr>
              <w:t xml:space="preserve"> - Dječji vrtić</w:t>
            </w:r>
          </w:p>
        </w:tc>
        <w:tc>
          <w:tcPr>
            <w:tcW w:w="1276" w:type="dxa"/>
            <w:tcBorders>
              <w:top w:val="nil"/>
              <w:left w:val="nil"/>
              <w:bottom w:val="nil"/>
              <w:right w:val="nil"/>
            </w:tcBorders>
            <w:shd w:val="clear" w:color="auto" w:fill="auto"/>
            <w:noWrap/>
            <w:vAlign w:val="bottom"/>
            <w:hideMark/>
          </w:tcPr>
          <w:p w14:paraId="01ED4CE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w:t>
            </w:r>
          </w:p>
        </w:tc>
        <w:tc>
          <w:tcPr>
            <w:tcW w:w="1417" w:type="dxa"/>
            <w:tcBorders>
              <w:top w:val="nil"/>
              <w:left w:val="nil"/>
              <w:bottom w:val="nil"/>
              <w:right w:val="nil"/>
            </w:tcBorders>
            <w:shd w:val="clear" w:color="auto" w:fill="auto"/>
            <w:noWrap/>
            <w:vAlign w:val="bottom"/>
            <w:hideMark/>
          </w:tcPr>
          <w:p w14:paraId="07ACF41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992" w:type="dxa"/>
            <w:tcBorders>
              <w:top w:val="nil"/>
              <w:left w:val="nil"/>
              <w:bottom w:val="nil"/>
              <w:right w:val="nil"/>
            </w:tcBorders>
            <w:shd w:val="clear" w:color="auto" w:fill="auto"/>
            <w:noWrap/>
            <w:vAlign w:val="bottom"/>
            <w:hideMark/>
          </w:tcPr>
          <w:p w14:paraId="111D07F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w:t>
            </w:r>
          </w:p>
        </w:tc>
        <w:tc>
          <w:tcPr>
            <w:tcW w:w="1276" w:type="dxa"/>
            <w:tcBorders>
              <w:top w:val="nil"/>
              <w:left w:val="nil"/>
              <w:bottom w:val="nil"/>
              <w:right w:val="nil"/>
            </w:tcBorders>
            <w:shd w:val="clear" w:color="auto" w:fill="auto"/>
            <w:noWrap/>
            <w:vAlign w:val="bottom"/>
            <w:hideMark/>
          </w:tcPr>
          <w:p w14:paraId="21C6CDD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w:t>
            </w:r>
          </w:p>
        </w:tc>
      </w:tr>
      <w:tr w:rsidR="00292453" w:rsidRPr="00292453" w14:paraId="21B94907"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EC2D80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73E6A6F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8.100,00</w:t>
            </w:r>
          </w:p>
        </w:tc>
        <w:tc>
          <w:tcPr>
            <w:tcW w:w="1417" w:type="dxa"/>
            <w:tcBorders>
              <w:top w:val="nil"/>
              <w:left w:val="nil"/>
              <w:bottom w:val="nil"/>
              <w:right w:val="nil"/>
            </w:tcBorders>
            <w:shd w:val="clear" w:color="000000" w:fill="FFFF99"/>
            <w:noWrap/>
            <w:vAlign w:val="bottom"/>
            <w:hideMark/>
          </w:tcPr>
          <w:p w14:paraId="72A109F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2707D1F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20E17F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8.100,00</w:t>
            </w:r>
          </w:p>
        </w:tc>
      </w:tr>
      <w:tr w:rsidR="00292453" w:rsidRPr="00292453" w14:paraId="72A31A81" w14:textId="77777777" w:rsidTr="00292453">
        <w:trPr>
          <w:trHeight w:val="255"/>
        </w:trPr>
        <w:tc>
          <w:tcPr>
            <w:tcW w:w="1139" w:type="dxa"/>
            <w:tcBorders>
              <w:top w:val="nil"/>
              <w:left w:val="nil"/>
              <w:bottom w:val="nil"/>
              <w:right w:val="nil"/>
            </w:tcBorders>
            <w:shd w:val="clear" w:color="auto" w:fill="auto"/>
            <w:noWrap/>
            <w:vAlign w:val="bottom"/>
            <w:hideMark/>
          </w:tcPr>
          <w:p w14:paraId="5C33485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R043C</w:t>
            </w:r>
          </w:p>
        </w:tc>
        <w:tc>
          <w:tcPr>
            <w:tcW w:w="1060" w:type="dxa"/>
            <w:tcBorders>
              <w:top w:val="nil"/>
              <w:left w:val="nil"/>
              <w:bottom w:val="nil"/>
              <w:right w:val="nil"/>
            </w:tcBorders>
            <w:shd w:val="clear" w:color="auto" w:fill="auto"/>
            <w:noWrap/>
            <w:vAlign w:val="bottom"/>
            <w:hideMark/>
          </w:tcPr>
          <w:p w14:paraId="366A1CC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w:t>
            </w:r>
          </w:p>
        </w:tc>
        <w:tc>
          <w:tcPr>
            <w:tcW w:w="7299" w:type="dxa"/>
            <w:tcBorders>
              <w:top w:val="nil"/>
              <w:left w:val="nil"/>
              <w:bottom w:val="nil"/>
              <w:right w:val="nil"/>
            </w:tcBorders>
            <w:shd w:val="clear" w:color="auto" w:fill="auto"/>
            <w:noWrap/>
            <w:vAlign w:val="bottom"/>
            <w:hideMark/>
          </w:tcPr>
          <w:p w14:paraId="1FDFA1F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Primarni smještaj</w:t>
            </w:r>
          </w:p>
        </w:tc>
        <w:tc>
          <w:tcPr>
            <w:tcW w:w="1276" w:type="dxa"/>
            <w:tcBorders>
              <w:top w:val="nil"/>
              <w:left w:val="nil"/>
              <w:bottom w:val="nil"/>
              <w:right w:val="nil"/>
            </w:tcBorders>
            <w:shd w:val="clear" w:color="auto" w:fill="auto"/>
            <w:noWrap/>
            <w:vAlign w:val="bottom"/>
            <w:hideMark/>
          </w:tcPr>
          <w:p w14:paraId="6156459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8.100,00</w:t>
            </w:r>
          </w:p>
        </w:tc>
        <w:tc>
          <w:tcPr>
            <w:tcW w:w="1417" w:type="dxa"/>
            <w:tcBorders>
              <w:top w:val="nil"/>
              <w:left w:val="nil"/>
              <w:bottom w:val="nil"/>
              <w:right w:val="nil"/>
            </w:tcBorders>
            <w:shd w:val="clear" w:color="auto" w:fill="auto"/>
            <w:noWrap/>
            <w:vAlign w:val="bottom"/>
            <w:hideMark/>
          </w:tcPr>
          <w:p w14:paraId="45B9AF0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7F7C068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5412DC8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8.100,00</w:t>
            </w:r>
          </w:p>
        </w:tc>
      </w:tr>
      <w:tr w:rsidR="00292453" w:rsidRPr="00292453" w14:paraId="4CE4C358"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63CC38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5.4. Pomoći - državni proračun</w:t>
            </w:r>
          </w:p>
        </w:tc>
        <w:tc>
          <w:tcPr>
            <w:tcW w:w="1276" w:type="dxa"/>
            <w:tcBorders>
              <w:top w:val="nil"/>
              <w:left w:val="nil"/>
              <w:bottom w:val="nil"/>
              <w:right w:val="nil"/>
            </w:tcBorders>
            <w:shd w:val="clear" w:color="000000" w:fill="FFFF99"/>
            <w:noWrap/>
            <w:vAlign w:val="bottom"/>
            <w:hideMark/>
          </w:tcPr>
          <w:p w14:paraId="14268E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48.606,00</w:t>
            </w:r>
          </w:p>
        </w:tc>
        <w:tc>
          <w:tcPr>
            <w:tcW w:w="1417" w:type="dxa"/>
            <w:tcBorders>
              <w:top w:val="nil"/>
              <w:left w:val="nil"/>
              <w:bottom w:val="nil"/>
              <w:right w:val="nil"/>
            </w:tcBorders>
            <w:shd w:val="clear" w:color="000000" w:fill="FFFF99"/>
            <w:noWrap/>
            <w:vAlign w:val="bottom"/>
            <w:hideMark/>
          </w:tcPr>
          <w:p w14:paraId="2645F57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64E58D4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55698A2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48.606,00</w:t>
            </w:r>
          </w:p>
        </w:tc>
      </w:tr>
      <w:tr w:rsidR="00292453" w:rsidRPr="00292453" w14:paraId="686EC532" w14:textId="77777777" w:rsidTr="00292453">
        <w:trPr>
          <w:trHeight w:val="255"/>
        </w:trPr>
        <w:tc>
          <w:tcPr>
            <w:tcW w:w="1139" w:type="dxa"/>
            <w:tcBorders>
              <w:top w:val="nil"/>
              <w:left w:val="nil"/>
              <w:bottom w:val="nil"/>
              <w:right w:val="nil"/>
            </w:tcBorders>
            <w:shd w:val="clear" w:color="auto" w:fill="auto"/>
            <w:noWrap/>
            <w:vAlign w:val="bottom"/>
            <w:hideMark/>
          </w:tcPr>
          <w:p w14:paraId="7F26D90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R043B</w:t>
            </w:r>
          </w:p>
        </w:tc>
        <w:tc>
          <w:tcPr>
            <w:tcW w:w="1060" w:type="dxa"/>
            <w:tcBorders>
              <w:top w:val="nil"/>
              <w:left w:val="nil"/>
              <w:bottom w:val="nil"/>
              <w:right w:val="nil"/>
            </w:tcBorders>
            <w:shd w:val="clear" w:color="auto" w:fill="auto"/>
            <w:noWrap/>
            <w:vAlign w:val="bottom"/>
            <w:hideMark/>
          </w:tcPr>
          <w:p w14:paraId="1060445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5829DDE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Primarni smještaj</w:t>
            </w:r>
          </w:p>
        </w:tc>
        <w:tc>
          <w:tcPr>
            <w:tcW w:w="1276" w:type="dxa"/>
            <w:tcBorders>
              <w:top w:val="nil"/>
              <w:left w:val="nil"/>
              <w:bottom w:val="nil"/>
              <w:right w:val="nil"/>
            </w:tcBorders>
            <w:shd w:val="clear" w:color="auto" w:fill="auto"/>
            <w:noWrap/>
            <w:vAlign w:val="bottom"/>
            <w:hideMark/>
          </w:tcPr>
          <w:p w14:paraId="5933824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48.606,00</w:t>
            </w:r>
          </w:p>
        </w:tc>
        <w:tc>
          <w:tcPr>
            <w:tcW w:w="1417" w:type="dxa"/>
            <w:tcBorders>
              <w:top w:val="nil"/>
              <w:left w:val="nil"/>
              <w:bottom w:val="nil"/>
              <w:right w:val="nil"/>
            </w:tcBorders>
            <w:shd w:val="clear" w:color="auto" w:fill="auto"/>
            <w:noWrap/>
            <w:vAlign w:val="bottom"/>
            <w:hideMark/>
          </w:tcPr>
          <w:p w14:paraId="281A761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1A318AC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79A5CB2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48.606,00</w:t>
            </w:r>
          </w:p>
        </w:tc>
      </w:tr>
      <w:tr w:rsidR="00292453" w:rsidRPr="00292453" w14:paraId="5F1E753B"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7C8FF41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K100004 Ulaganje u dječji vrtić</w:t>
            </w:r>
          </w:p>
        </w:tc>
        <w:tc>
          <w:tcPr>
            <w:tcW w:w="1276" w:type="dxa"/>
            <w:tcBorders>
              <w:top w:val="nil"/>
              <w:left w:val="nil"/>
              <w:bottom w:val="nil"/>
              <w:right w:val="nil"/>
            </w:tcBorders>
            <w:shd w:val="clear" w:color="000000" w:fill="CCCCFF"/>
            <w:noWrap/>
            <w:vAlign w:val="bottom"/>
            <w:hideMark/>
          </w:tcPr>
          <w:p w14:paraId="399409E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41.800,00</w:t>
            </w:r>
          </w:p>
        </w:tc>
        <w:tc>
          <w:tcPr>
            <w:tcW w:w="1417" w:type="dxa"/>
            <w:tcBorders>
              <w:top w:val="nil"/>
              <w:left w:val="nil"/>
              <w:bottom w:val="nil"/>
              <w:right w:val="nil"/>
            </w:tcBorders>
            <w:shd w:val="clear" w:color="000000" w:fill="CCCCFF"/>
            <w:noWrap/>
            <w:vAlign w:val="bottom"/>
            <w:hideMark/>
          </w:tcPr>
          <w:p w14:paraId="7F4C73A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-8.500,00</w:t>
            </w:r>
          </w:p>
        </w:tc>
        <w:tc>
          <w:tcPr>
            <w:tcW w:w="992" w:type="dxa"/>
            <w:tcBorders>
              <w:top w:val="nil"/>
              <w:left w:val="nil"/>
              <w:bottom w:val="nil"/>
              <w:right w:val="nil"/>
            </w:tcBorders>
            <w:shd w:val="clear" w:color="000000" w:fill="CCCCFF"/>
            <w:noWrap/>
            <w:vAlign w:val="bottom"/>
            <w:hideMark/>
          </w:tcPr>
          <w:p w14:paraId="32FCAE5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-20,33</w:t>
            </w:r>
          </w:p>
        </w:tc>
        <w:tc>
          <w:tcPr>
            <w:tcW w:w="1276" w:type="dxa"/>
            <w:tcBorders>
              <w:top w:val="nil"/>
              <w:left w:val="nil"/>
              <w:bottom w:val="nil"/>
              <w:right w:val="nil"/>
            </w:tcBorders>
            <w:shd w:val="clear" w:color="000000" w:fill="CCCCFF"/>
            <w:noWrap/>
            <w:vAlign w:val="bottom"/>
            <w:hideMark/>
          </w:tcPr>
          <w:p w14:paraId="22BA46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33.300,00</w:t>
            </w:r>
          </w:p>
        </w:tc>
      </w:tr>
      <w:tr w:rsidR="00292453" w:rsidRPr="00292453" w14:paraId="26A37940"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E8432B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 Obrazovanje</w:t>
            </w:r>
          </w:p>
        </w:tc>
        <w:tc>
          <w:tcPr>
            <w:tcW w:w="1276" w:type="dxa"/>
            <w:tcBorders>
              <w:top w:val="nil"/>
              <w:left w:val="nil"/>
              <w:bottom w:val="nil"/>
              <w:right w:val="nil"/>
            </w:tcBorders>
            <w:shd w:val="clear" w:color="000000" w:fill="00CCFF"/>
            <w:noWrap/>
            <w:vAlign w:val="bottom"/>
            <w:hideMark/>
          </w:tcPr>
          <w:p w14:paraId="209AB85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41.800,00</w:t>
            </w:r>
          </w:p>
        </w:tc>
        <w:tc>
          <w:tcPr>
            <w:tcW w:w="1417" w:type="dxa"/>
            <w:tcBorders>
              <w:top w:val="nil"/>
              <w:left w:val="nil"/>
              <w:bottom w:val="nil"/>
              <w:right w:val="nil"/>
            </w:tcBorders>
            <w:shd w:val="clear" w:color="000000" w:fill="00CCFF"/>
            <w:noWrap/>
            <w:vAlign w:val="bottom"/>
            <w:hideMark/>
          </w:tcPr>
          <w:p w14:paraId="6A9E2F2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-8.500,00</w:t>
            </w:r>
          </w:p>
        </w:tc>
        <w:tc>
          <w:tcPr>
            <w:tcW w:w="992" w:type="dxa"/>
            <w:tcBorders>
              <w:top w:val="nil"/>
              <w:left w:val="nil"/>
              <w:bottom w:val="nil"/>
              <w:right w:val="nil"/>
            </w:tcBorders>
            <w:shd w:val="clear" w:color="000000" w:fill="00CCFF"/>
            <w:noWrap/>
            <w:vAlign w:val="bottom"/>
            <w:hideMark/>
          </w:tcPr>
          <w:p w14:paraId="5184C82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-20,33</w:t>
            </w:r>
          </w:p>
        </w:tc>
        <w:tc>
          <w:tcPr>
            <w:tcW w:w="1276" w:type="dxa"/>
            <w:tcBorders>
              <w:top w:val="nil"/>
              <w:left w:val="nil"/>
              <w:bottom w:val="nil"/>
              <w:right w:val="nil"/>
            </w:tcBorders>
            <w:shd w:val="clear" w:color="000000" w:fill="00CCFF"/>
            <w:noWrap/>
            <w:vAlign w:val="bottom"/>
            <w:hideMark/>
          </w:tcPr>
          <w:p w14:paraId="6E0090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33.300,00</w:t>
            </w:r>
          </w:p>
        </w:tc>
      </w:tr>
      <w:tr w:rsidR="00292453" w:rsidRPr="00292453" w14:paraId="4B0A515F"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686F520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 Predškolsko i osnovno obrazovanje</w:t>
            </w:r>
          </w:p>
        </w:tc>
        <w:tc>
          <w:tcPr>
            <w:tcW w:w="1276" w:type="dxa"/>
            <w:tcBorders>
              <w:top w:val="nil"/>
              <w:left w:val="nil"/>
              <w:bottom w:val="nil"/>
              <w:right w:val="nil"/>
            </w:tcBorders>
            <w:shd w:val="clear" w:color="000000" w:fill="00FFFF"/>
            <w:noWrap/>
            <w:vAlign w:val="bottom"/>
            <w:hideMark/>
          </w:tcPr>
          <w:p w14:paraId="11A9F4B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41.800,00</w:t>
            </w:r>
          </w:p>
        </w:tc>
        <w:tc>
          <w:tcPr>
            <w:tcW w:w="1417" w:type="dxa"/>
            <w:tcBorders>
              <w:top w:val="nil"/>
              <w:left w:val="nil"/>
              <w:bottom w:val="nil"/>
              <w:right w:val="nil"/>
            </w:tcBorders>
            <w:shd w:val="clear" w:color="000000" w:fill="00FFFF"/>
            <w:noWrap/>
            <w:vAlign w:val="bottom"/>
            <w:hideMark/>
          </w:tcPr>
          <w:p w14:paraId="401CD53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-8.500,00</w:t>
            </w:r>
          </w:p>
        </w:tc>
        <w:tc>
          <w:tcPr>
            <w:tcW w:w="992" w:type="dxa"/>
            <w:tcBorders>
              <w:top w:val="nil"/>
              <w:left w:val="nil"/>
              <w:bottom w:val="nil"/>
              <w:right w:val="nil"/>
            </w:tcBorders>
            <w:shd w:val="clear" w:color="000000" w:fill="00FFFF"/>
            <w:noWrap/>
            <w:vAlign w:val="bottom"/>
            <w:hideMark/>
          </w:tcPr>
          <w:p w14:paraId="2D2D3BB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-20,33</w:t>
            </w:r>
          </w:p>
        </w:tc>
        <w:tc>
          <w:tcPr>
            <w:tcW w:w="1276" w:type="dxa"/>
            <w:tcBorders>
              <w:top w:val="nil"/>
              <w:left w:val="nil"/>
              <w:bottom w:val="nil"/>
              <w:right w:val="nil"/>
            </w:tcBorders>
            <w:shd w:val="clear" w:color="000000" w:fill="00FFFF"/>
            <w:noWrap/>
            <w:vAlign w:val="bottom"/>
            <w:hideMark/>
          </w:tcPr>
          <w:p w14:paraId="3B58719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33.300,00</w:t>
            </w:r>
          </w:p>
        </w:tc>
      </w:tr>
      <w:tr w:rsidR="00292453" w:rsidRPr="00292453" w14:paraId="4217228A"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5E0871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0911 Predškolsko obrazovanje</w:t>
            </w:r>
          </w:p>
        </w:tc>
        <w:tc>
          <w:tcPr>
            <w:tcW w:w="1276" w:type="dxa"/>
            <w:tcBorders>
              <w:top w:val="nil"/>
              <w:left w:val="nil"/>
              <w:bottom w:val="nil"/>
              <w:right w:val="nil"/>
            </w:tcBorders>
            <w:shd w:val="clear" w:color="000000" w:fill="CCFFFF"/>
            <w:noWrap/>
            <w:vAlign w:val="bottom"/>
            <w:hideMark/>
          </w:tcPr>
          <w:p w14:paraId="71AB9EE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41.800,00</w:t>
            </w:r>
          </w:p>
        </w:tc>
        <w:tc>
          <w:tcPr>
            <w:tcW w:w="1417" w:type="dxa"/>
            <w:tcBorders>
              <w:top w:val="nil"/>
              <w:left w:val="nil"/>
              <w:bottom w:val="nil"/>
              <w:right w:val="nil"/>
            </w:tcBorders>
            <w:shd w:val="clear" w:color="000000" w:fill="CCFFFF"/>
            <w:noWrap/>
            <w:vAlign w:val="bottom"/>
            <w:hideMark/>
          </w:tcPr>
          <w:p w14:paraId="5FFBCF1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-8.500,00</w:t>
            </w:r>
          </w:p>
        </w:tc>
        <w:tc>
          <w:tcPr>
            <w:tcW w:w="992" w:type="dxa"/>
            <w:tcBorders>
              <w:top w:val="nil"/>
              <w:left w:val="nil"/>
              <w:bottom w:val="nil"/>
              <w:right w:val="nil"/>
            </w:tcBorders>
            <w:shd w:val="clear" w:color="000000" w:fill="CCFFFF"/>
            <w:noWrap/>
            <w:vAlign w:val="bottom"/>
            <w:hideMark/>
          </w:tcPr>
          <w:p w14:paraId="5A43C6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-20,33</w:t>
            </w:r>
          </w:p>
        </w:tc>
        <w:tc>
          <w:tcPr>
            <w:tcW w:w="1276" w:type="dxa"/>
            <w:tcBorders>
              <w:top w:val="nil"/>
              <w:left w:val="nil"/>
              <w:bottom w:val="nil"/>
              <w:right w:val="nil"/>
            </w:tcBorders>
            <w:shd w:val="clear" w:color="000000" w:fill="CCFFFF"/>
            <w:noWrap/>
            <w:vAlign w:val="bottom"/>
            <w:hideMark/>
          </w:tcPr>
          <w:p w14:paraId="7525B17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33.300,00</w:t>
            </w:r>
          </w:p>
        </w:tc>
      </w:tr>
      <w:tr w:rsidR="00292453" w:rsidRPr="00292453" w14:paraId="0F1B27BF"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C94D40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4497372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6.800,00</w:t>
            </w:r>
          </w:p>
        </w:tc>
        <w:tc>
          <w:tcPr>
            <w:tcW w:w="1417" w:type="dxa"/>
            <w:tcBorders>
              <w:top w:val="nil"/>
              <w:left w:val="nil"/>
              <w:bottom w:val="nil"/>
              <w:right w:val="nil"/>
            </w:tcBorders>
            <w:shd w:val="clear" w:color="000000" w:fill="FFFF99"/>
            <w:noWrap/>
            <w:vAlign w:val="bottom"/>
            <w:hideMark/>
          </w:tcPr>
          <w:p w14:paraId="782CDEB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-3.094,70</w:t>
            </w:r>
          </w:p>
        </w:tc>
        <w:tc>
          <w:tcPr>
            <w:tcW w:w="992" w:type="dxa"/>
            <w:tcBorders>
              <w:top w:val="nil"/>
              <w:left w:val="nil"/>
              <w:bottom w:val="nil"/>
              <w:right w:val="nil"/>
            </w:tcBorders>
            <w:shd w:val="clear" w:color="000000" w:fill="FFFF99"/>
            <w:noWrap/>
            <w:vAlign w:val="bottom"/>
            <w:hideMark/>
          </w:tcPr>
          <w:p w14:paraId="6C68E7B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-45,51</w:t>
            </w:r>
          </w:p>
        </w:tc>
        <w:tc>
          <w:tcPr>
            <w:tcW w:w="1276" w:type="dxa"/>
            <w:tcBorders>
              <w:top w:val="nil"/>
              <w:left w:val="nil"/>
              <w:bottom w:val="nil"/>
              <w:right w:val="nil"/>
            </w:tcBorders>
            <w:shd w:val="clear" w:color="000000" w:fill="FFFF99"/>
            <w:noWrap/>
            <w:vAlign w:val="bottom"/>
            <w:hideMark/>
          </w:tcPr>
          <w:p w14:paraId="0F8F7F8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3.705,30</w:t>
            </w:r>
          </w:p>
        </w:tc>
      </w:tr>
      <w:tr w:rsidR="00292453" w:rsidRPr="00292453" w14:paraId="638657D7" w14:textId="77777777" w:rsidTr="00292453">
        <w:trPr>
          <w:trHeight w:val="255"/>
        </w:trPr>
        <w:tc>
          <w:tcPr>
            <w:tcW w:w="1139" w:type="dxa"/>
            <w:tcBorders>
              <w:top w:val="nil"/>
              <w:left w:val="nil"/>
              <w:bottom w:val="nil"/>
              <w:right w:val="nil"/>
            </w:tcBorders>
            <w:shd w:val="clear" w:color="auto" w:fill="auto"/>
            <w:noWrap/>
            <w:vAlign w:val="bottom"/>
            <w:hideMark/>
          </w:tcPr>
          <w:p w14:paraId="1FD0807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R321</w:t>
            </w:r>
          </w:p>
        </w:tc>
        <w:tc>
          <w:tcPr>
            <w:tcW w:w="1060" w:type="dxa"/>
            <w:tcBorders>
              <w:top w:val="nil"/>
              <w:left w:val="nil"/>
              <w:bottom w:val="nil"/>
              <w:right w:val="nil"/>
            </w:tcBorders>
            <w:shd w:val="clear" w:color="auto" w:fill="auto"/>
            <w:noWrap/>
            <w:vAlign w:val="bottom"/>
            <w:hideMark/>
          </w:tcPr>
          <w:p w14:paraId="1CDDF46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09F7029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Opremanje </w:t>
            </w:r>
            <w:proofErr w:type="spellStart"/>
            <w:r w:rsidRPr="00292453">
              <w:rPr>
                <w:rFonts w:ascii="Arial" w:eastAsia="Times New Roman" w:hAnsi="Arial" w:cs="Arial"/>
                <w:b/>
                <w:bCs/>
                <w:sz w:val="20"/>
                <w:szCs w:val="20"/>
                <w:lang w:eastAsia="hr-HR"/>
              </w:rPr>
              <w:t>dj.igrališta</w:t>
            </w:r>
            <w:proofErr w:type="spellEnd"/>
            <w:r w:rsidRPr="00292453">
              <w:rPr>
                <w:rFonts w:ascii="Arial" w:eastAsia="Times New Roman" w:hAnsi="Arial" w:cs="Arial"/>
                <w:b/>
                <w:bCs/>
                <w:sz w:val="20"/>
                <w:szCs w:val="20"/>
                <w:lang w:eastAsia="hr-HR"/>
              </w:rPr>
              <w:t xml:space="preserve">, uređenje vanjskih terena i </w:t>
            </w:r>
            <w:proofErr w:type="spellStart"/>
            <w:r w:rsidRPr="00292453">
              <w:rPr>
                <w:rFonts w:ascii="Arial" w:eastAsia="Times New Roman" w:hAnsi="Arial" w:cs="Arial"/>
                <w:b/>
                <w:bCs/>
                <w:sz w:val="20"/>
                <w:szCs w:val="20"/>
                <w:lang w:eastAsia="hr-HR"/>
              </w:rPr>
              <w:t>okolišša</w:t>
            </w:r>
            <w:proofErr w:type="spellEnd"/>
            <w:r w:rsidRPr="00292453">
              <w:rPr>
                <w:rFonts w:ascii="Arial" w:eastAsia="Times New Roman" w:hAnsi="Arial" w:cs="Arial"/>
                <w:b/>
                <w:bCs/>
                <w:sz w:val="20"/>
                <w:szCs w:val="20"/>
                <w:lang w:eastAsia="hr-HR"/>
              </w:rPr>
              <w:t xml:space="preserve"> uz DV Dubravica</w:t>
            </w:r>
          </w:p>
        </w:tc>
        <w:tc>
          <w:tcPr>
            <w:tcW w:w="1276" w:type="dxa"/>
            <w:tcBorders>
              <w:top w:val="nil"/>
              <w:left w:val="nil"/>
              <w:bottom w:val="nil"/>
              <w:right w:val="nil"/>
            </w:tcBorders>
            <w:shd w:val="clear" w:color="auto" w:fill="auto"/>
            <w:noWrap/>
            <w:vAlign w:val="bottom"/>
            <w:hideMark/>
          </w:tcPr>
          <w:p w14:paraId="642A500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6.000,00</w:t>
            </w:r>
          </w:p>
        </w:tc>
        <w:tc>
          <w:tcPr>
            <w:tcW w:w="1417" w:type="dxa"/>
            <w:tcBorders>
              <w:top w:val="nil"/>
              <w:left w:val="nil"/>
              <w:bottom w:val="nil"/>
              <w:right w:val="nil"/>
            </w:tcBorders>
            <w:shd w:val="clear" w:color="auto" w:fill="auto"/>
            <w:noWrap/>
            <w:vAlign w:val="bottom"/>
            <w:hideMark/>
          </w:tcPr>
          <w:p w14:paraId="464C6D0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-3.094,70</w:t>
            </w:r>
          </w:p>
        </w:tc>
        <w:tc>
          <w:tcPr>
            <w:tcW w:w="992" w:type="dxa"/>
            <w:tcBorders>
              <w:top w:val="nil"/>
              <w:left w:val="nil"/>
              <w:bottom w:val="nil"/>
              <w:right w:val="nil"/>
            </w:tcBorders>
            <w:shd w:val="clear" w:color="auto" w:fill="auto"/>
            <w:noWrap/>
            <w:vAlign w:val="bottom"/>
            <w:hideMark/>
          </w:tcPr>
          <w:p w14:paraId="7CFFEC5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-51,58</w:t>
            </w:r>
          </w:p>
        </w:tc>
        <w:tc>
          <w:tcPr>
            <w:tcW w:w="1276" w:type="dxa"/>
            <w:tcBorders>
              <w:top w:val="nil"/>
              <w:left w:val="nil"/>
              <w:bottom w:val="nil"/>
              <w:right w:val="nil"/>
            </w:tcBorders>
            <w:shd w:val="clear" w:color="auto" w:fill="auto"/>
            <w:noWrap/>
            <w:vAlign w:val="bottom"/>
            <w:hideMark/>
          </w:tcPr>
          <w:p w14:paraId="011A283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2.905,30</w:t>
            </w:r>
          </w:p>
        </w:tc>
      </w:tr>
      <w:tr w:rsidR="00292453" w:rsidRPr="00292453" w14:paraId="1333C5F7" w14:textId="77777777" w:rsidTr="00292453">
        <w:trPr>
          <w:trHeight w:val="255"/>
        </w:trPr>
        <w:tc>
          <w:tcPr>
            <w:tcW w:w="1139" w:type="dxa"/>
            <w:tcBorders>
              <w:top w:val="nil"/>
              <w:left w:val="nil"/>
              <w:bottom w:val="nil"/>
              <w:right w:val="nil"/>
            </w:tcBorders>
            <w:shd w:val="clear" w:color="auto" w:fill="auto"/>
            <w:noWrap/>
            <w:vAlign w:val="bottom"/>
            <w:hideMark/>
          </w:tcPr>
          <w:p w14:paraId="33E4CF5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R396</w:t>
            </w:r>
          </w:p>
        </w:tc>
        <w:tc>
          <w:tcPr>
            <w:tcW w:w="1060" w:type="dxa"/>
            <w:tcBorders>
              <w:top w:val="nil"/>
              <w:left w:val="nil"/>
              <w:bottom w:val="nil"/>
              <w:right w:val="nil"/>
            </w:tcBorders>
            <w:shd w:val="clear" w:color="auto" w:fill="auto"/>
            <w:noWrap/>
            <w:vAlign w:val="bottom"/>
            <w:hideMark/>
          </w:tcPr>
          <w:p w14:paraId="6BF301B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6494A8E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Opremanje </w:t>
            </w:r>
            <w:proofErr w:type="spellStart"/>
            <w:r w:rsidRPr="00292453">
              <w:rPr>
                <w:rFonts w:ascii="Arial" w:eastAsia="Times New Roman" w:hAnsi="Arial" w:cs="Arial"/>
                <w:b/>
                <w:bCs/>
                <w:sz w:val="20"/>
                <w:szCs w:val="20"/>
                <w:lang w:eastAsia="hr-HR"/>
              </w:rPr>
              <w:t>dj.igrališta</w:t>
            </w:r>
            <w:proofErr w:type="spellEnd"/>
            <w:r w:rsidRPr="00292453">
              <w:rPr>
                <w:rFonts w:ascii="Arial" w:eastAsia="Times New Roman" w:hAnsi="Arial" w:cs="Arial"/>
                <w:b/>
                <w:bCs/>
                <w:sz w:val="20"/>
                <w:szCs w:val="20"/>
                <w:lang w:eastAsia="hr-HR"/>
              </w:rPr>
              <w:t xml:space="preserve">, uređenje vanjskih terena i </w:t>
            </w:r>
            <w:proofErr w:type="spellStart"/>
            <w:r w:rsidRPr="00292453">
              <w:rPr>
                <w:rFonts w:ascii="Arial" w:eastAsia="Times New Roman" w:hAnsi="Arial" w:cs="Arial"/>
                <w:b/>
                <w:bCs/>
                <w:sz w:val="20"/>
                <w:szCs w:val="20"/>
                <w:lang w:eastAsia="hr-HR"/>
              </w:rPr>
              <w:t>okolišša</w:t>
            </w:r>
            <w:proofErr w:type="spellEnd"/>
            <w:r w:rsidRPr="00292453">
              <w:rPr>
                <w:rFonts w:ascii="Arial" w:eastAsia="Times New Roman" w:hAnsi="Arial" w:cs="Arial"/>
                <w:b/>
                <w:bCs/>
                <w:sz w:val="20"/>
                <w:szCs w:val="20"/>
                <w:lang w:eastAsia="hr-HR"/>
              </w:rPr>
              <w:t xml:space="preserve"> uz DV Dubravica - stručni nadzor</w:t>
            </w:r>
          </w:p>
        </w:tc>
        <w:tc>
          <w:tcPr>
            <w:tcW w:w="1276" w:type="dxa"/>
            <w:tcBorders>
              <w:top w:val="nil"/>
              <w:left w:val="nil"/>
              <w:bottom w:val="nil"/>
              <w:right w:val="nil"/>
            </w:tcBorders>
            <w:shd w:val="clear" w:color="auto" w:fill="auto"/>
            <w:noWrap/>
            <w:vAlign w:val="bottom"/>
            <w:hideMark/>
          </w:tcPr>
          <w:p w14:paraId="3620C2B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c>
          <w:tcPr>
            <w:tcW w:w="1417" w:type="dxa"/>
            <w:tcBorders>
              <w:top w:val="nil"/>
              <w:left w:val="nil"/>
              <w:bottom w:val="nil"/>
              <w:right w:val="nil"/>
            </w:tcBorders>
            <w:shd w:val="clear" w:color="auto" w:fill="auto"/>
            <w:noWrap/>
            <w:vAlign w:val="bottom"/>
            <w:hideMark/>
          </w:tcPr>
          <w:p w14:paraId="21DBD38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94EE07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2055FA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r>
      <w:tr w:rsidR="00292453" w:rsidRPr="00292453" w14:paraId="57BDAAE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443E59F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3.1. Vlastiti prihodi</w:t>
            </w:r>
          </w:p>
        </w:tc>
        <w:tc>
          <w:tcPr>
            <w:tcW w:w="1276" w:type="dxa"/>
            <w:tcBorders>
              <w:top w:val="nil"/>
              <w:left w:val="nil"/>
              <w:bottom w:val="nil"/>
              <w:right w:val="nil"/>
            </w:tcBorders>
            <w:shd w:val="clear" w:color="000000" w:fill="FFFF99"/>
            <w:noWrap/>
            <w:vAlign w:val="bottom"/>
            <w:hideMark/>
          </w:tcPr>
          <w:p w14:paraId="270E2C4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1.000,00</w:t>
            </w:r>
          </w:p>
        </w:tc>
        <w:tc>
          <w:tcPr>
            <w:tcW w:w="1417" w:type="dxa"/>
            <w:tcBorders>
              <w:top w:val="nil"/>
              <w:left w:val="nil"/>
              <w:bottom w:val="nil"/>
              <w:right w:val="nil"/>
            </w:tcBorders>
            <w:shd w:val="clear" w:color="000000" w:fill="FFFF99"/>
            <w:noWrap/>
            <w:vAlign w:val="bottom"/>
            <w:hideMark/>
          </w:tcPr>
          <w:p w14:paraId="65C5679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61234CB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2241F76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1.000,00</w:t>
            </w:r>
          </w:p>
        </w:tc>
      </w:tr>
      <w:tr w:rsidR="00292453" w:rsidRPr="00292453" w14:paraId="3ACCD082" w14:textId="77777777" w:rsidTr="00292453">
        <w:trPr>
          <w:trHeight w:val="255"/>
        </w:trPr>
        <w:tc>
          <w:tcPr>
            <w:tcW w:w="1139" w:type="dxa"/>
            <w:tcBorders>
              <w:top w:val="nil"/>
              <w:left w:val="nil"/>
              <w:bottom w:val="nil"/>
              <w:right w:val="nil"/>
            </w:tcBorders>
            <w:shd w:val="clear" w:color="auto" w:fill="auto"/>
            <w:noWrap/>
            <w:vAlign w:val="bottom"/>
            <w:hideMark/>
          </w:tcPr>
          <w:p w14:paraId="22520A0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R321B</w:t>
            </w:r>
          </w:p>
        </w:tc>
        <w:tc>
          <w:tcPr>
            <w:tcW w:w="1060" w:type="dxa"/>
            <w:tcBorders>
              <w:top w:val="nil"/>
              <w:left w:val="nil"/>
              <w:bottom w:val="nil"/>
              <w:right w:val="nil"/>
            </w:tcBorders>
            <w:shd w:val="clear" w:color="auto" w:fill="auto"/>
            <w:noWrap/>
            <w:vAlign w:val="bottom"/>
            <w:hideMark/>
          </w:tcPr>
          <w:p w14:paraId="40578B8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7990A3D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Opremanje </w:t>
            </w:r>
            <w:proofErr w:type="spellStart"/>
            <w:r w:rsidRPr="00292453">
              <w:rPr>
                <w:rFonts w:ascii="Arial" w:eastAsia="Times New Roman" w:hAnsi="Arial" w:cs="Arial"/>
                <w:b/>
                <w:bCs/>
                <w:sz w:val="20"/>
                <w:szCs w:val="20"/>
                <w:lang w:eastAsia="hr-HR"/>
              </w:rPr>
              <w:t>dj.igrališta</w:t>
            </w:r>
            <w:proofErr w:type="spellEnd"/>
            <w:r w:rsidRPr="00292453">
              <w:rPr>
                <w:rFonts w:ascii="Arial" w:eastAsia="Times New Roman" w:hAnsi="Arial" w:cs="Arial"/>
                <w:b/>
                <w:bCs/>
                <w:sz w:val="20"/>
                <w:szCs w:val="20"/>
                <w:lang w:eastAsia="hr-HR"/>
              </w:rPr>
              <w:t xml:space="preserve">, uređenje vanjskih terena i </w:t>
            </w:r>
            <w:proofErr w:type="spellStart"/>
            <w:r w:rsidRPr="00292453">
              <w:rPr>
                <w:rFonts w:ascii="Arial" w:eastAsia="Times New Roman" w:hAnsi="Arial" w:cs="Arial"/>
                <w:b/>
                <w:bCs/>
                <w:sz w:val="20"/>
                <w:szCs w:val="20"/>
                <w:lang w:eastAsia="hr-HR"/>
              </w:rPr>
              <w:t>okolišša</w:t>
            </w:r>
            <w:proofErr w:type="spellEnd"/>
            <w:r w:rsidRPr="00292453">
              <w:rPr>
                <w:rFonts w:ascii="Arial" w:eastAsia="Times New Roman" w:hAnsi="Arial" w:cs="Arial"/>
                <w:b/>
                <w:bCs/>
                <w:sz w:val="20"/>
                <w:szCs w:val="20"/>
                <w:lang w:eastAsia="hr-HR"/>
              </w:rPr>
              <w:t xml:space="preserve"> uz DV Dubravica - građevinski radovi</w:t>
            </w:r>
          </w:p>
        </w:tc>
        <w:tc>
          <w:tcPr>
            <w:tcW w:w="1276" w:type="dxa"/>
            <w:tcBorders>
              <w:top w:val="nil"/>
              <w:left w:val="nil"/>
              <w:bottom w:val="nil"/>
              <w:right w:val="nil"/>
            </w:tcBorders>
            <w:shd w:val="clear" w:color="auto" w:fill="auto"/>
            <w:noWrap/>
            <w:vAlign w:val="bottom"/>
            <w:hideMark/>
          </w:tcPr>
          <w:p w14:paraId="3CEA5B3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1417" w:type="dxa"/>
            <w:tcBorders>
              <w:top w:val="nil"/>
              <w:left w:val="nil"/>
              <w:bottom w:val="nil"/>
              <w:right w:val="nil"/>
            </w:tcBorders>
            <w:shd w:val="clear" w:color="auto" w:fill="auto"/>
            <w:noWrap/>
            <w:vAlign w:val="bottom"/>
            <w:hideMark/>
          </w:tcPr>
          <w:p w14:paraId="05BA9E1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63504A1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1A3693B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r>
      <w:tr w:rsidR="00292453" w:rsidRPr="00292453" w14:paraId="0A758E12"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E67D19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4FE0307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34.000,00</w:t>
            </w:r>
          </w:p>
        </w:tc>
        <w:tc>
          <w:tcPr>
            <w:tcW w:w="1417" w:type="dxa"/>
            <w:tcBorders>
              <w:top w:val="nil"/>
              <w:left w:val="nil"/>
              <w:bottom w:val="nil"/>
              <w:right w:val="nil"/>
            </w:tcBorders>
            <w:shd w:val="clear" w:color="000000" w:fill="FFFF99"/>
            <w:noWrap/>
            <w:vAlign w:val="bottom"/>
            <w:hideMark/>
          </w:tcPr>
          <w:p w14:paraId="66B068A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-5.405,30</w:t>
            </w:r>
          </w:p>
        </w:tc>
        <w:tc>
          <w:tcPr>
            <w:tcW w:w="992" w:type="dxa"/>
            <w:tcBorders>
              <w:top w:val="nil"/>
              <w:left w:val="nil"/>
              <w:bottom w:val="nil"/>
              <w:right w:val="nil"/>
            </w:tcBorders>
            <w:shd w:val="clear" w:color="000000" w:fill="FFFF99"/>
            <w:noWrap/>
            <w:vAlign w:val="bottom"/>
            <w:hideMark/>
          </w:tcPr>
          <w:p w14:paraId="18AB883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-15,90</w:t>
            </w:r>
          </w:p>
        </w:tc>
        <w:tc>
          <w:tcPr>
            <w:tcW w:w="1276" w:type="dxa"/>
            <w:tcBorders>
              <w:top w:val="nil"/>
              <w:left w:val="nil"/>
              <w:bottom w:val="nil"/>
              <w:right w:val="nil"/>
            </w:tcBorders>
            <w:shd w:val="clear" w:color="000000" w:fill="FFFF99"/>
            <w:noWrap/>
            <w:vAlign w:val="bottom"/>
            <w:hideMark/>
          </w:tcPr>
          <w:p w14:paraId="07956CA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28.594,70</w:t>
            </w:r>
          </w:p>
        </w:tc>
      </w:tr>
      <w:tr w:rsidR="00292453" w:rsidRPr="00292453" w14:paraId="56025E66" w14:textId="77777777" w:rsidTr="00292453">
        <w:trPr>
          <w:trHeight w:val="255"/>
        </w:trPr>
        <w:tc>
          <w:tcPr>
            <w:tcW w:w="1139" w:type="dxa"/>
            <w:tcBorders>
              <w:top w:val="nil"/>
              <w:left w:val="nil"/>
              <w:bottom w:val="nil"/>
              <w:right w:val="nil"/>
            </w:tcBorders>
            <w:shd w:val="clear" w:color="auto" w:fill="auto"/>
            <w:noWrap/>
            <w:vAlign w:val="bottom"/>
            <w:hideMark/>
          </w:tcPr>
          <w:p w14:paraId="5AD80EB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R321A</w:t>
            </w:r>
          </w:p>
        </w:tc>
        <w:tc>
          <w:tcPr>
            <w:tcW w:w="1060" w:type="dxa"/>
            <w:tcBorders>
              <w:top w:val="nil"/>
              <w:left w:val="nil"/>
              <w:bottom w:val="nil"/>
              <w:right w:val="nil"/>
            </w:tcBorders>
            <w:shd w:val="clear" w:color="auto" w:fill="auto"/>
            <w:noWrap/>
            <w:vAlign w:val="bottom"/>
            <w:hideMark/>
          </w:tcPr>
          <w:p w14:paraId="2DBA96C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6A37C8A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Opremanje </w:t>
            </w:r>
            <w:proofErr w:type="spellStart"/>
            <w:r w:rsidRPr="00292453">
              <w:rPr>
                <w:rFonts w:ascii="Arial" w:eastAsia="Times New Roman" w:hAnsi="Arial" w:cs="Arial"/>
                <w:b/>
                <w:bCs/>
                <w:sz w:val="20"/>
                <w:szCs w:val="20"/>
                <w:lang w:eastAsia="hr-HR"/>
              </w:rPr>
              <w:t>dj.igrališta</w:t>
            </w:r>
            <w:proofErr w:type="spellEnd"/>
            <w:r w:rsidRPr="00292453">
              <w:rPr>
                <w:rFonts w:ascii="Arial" w:eastAsia="Times New Roman" w:hAnsi="Arial" w:cs="Arial"/>
                <w:b/>
                <w:bCs/>
                <w:sz w:val="20"/>
                <w:szCs w:val="20"/>
                <w:lang w:eastAsia="hr-HR"/>
              </w:rPr>
              <w:t xml:space="preserve">, uređenje vanjskih terena i </w:t>
            </w:r>
            <w:proofErr w:type="spellStart"/>
            <w:r w:rsidRPr="00292453">
              <w:rPr>
                <w:rFonts w:ascii="Arial" w:eastAsia="Times New Roman" w:hAnsi="Arial" w:cs="Arial"/>
                <w:b/>
                <w:bCs/>
                <w:sz w:val="20"/>
                <w:szCs w:val="20"/>
                <w:lang w:eastAsia="hr-HR"/>
              </w:rPr>
              <w:t>okolišša</w:t>
            </w:r>
            <w:proofErr w:type="spellEnd"/>
            <w:r w:rsidRPr="00292453">
              <w:rPr>
                <w:rFonts w:ascii="Arial" w:eastAsia="Times New Roman" w:hAnsi="Arial" w:cs="Arial"/>
                <w:b/>
                <w:bCs/>
                <w:sz w:val="20"/>
                <w:szCs w:val="20"/>
                <w:lang w:eastAsia="hr-HR"/>
              </w:rPr>
              <w:t xml:space="preserve"> uz DV Dubravica - </w:t>
            </w:r>
            <w:proofErr w:type="spellStart"/>
            <w:r w:rsidRPr="00292453">
              <w:rPr>
                <w:rFonts w:ascii="Arial" w:eastAsia="Times New Roman" w:hAnsi="Arial" w:cs="Arial"/>
                <w:b/>
                <w:bCs/>
                <w:sz w:val="20"/>
                <w:szCs w:val="20"/>
                <w:lang w:eastAsia="hr-HR"/>
              </w:rPr>
              <w:t>građevisnki</w:t>
            </w:r>
            <w:proofErr w:type="spellEnd"/>
            <w:r w:rsidRPr="00292453">
              <w:rPr>
                <w:rFonts w:ascii="Arial" w:eastAsia="Times New Roman" w:hAnsi="Arial" w:cs="Arial"/>
                <w:b/>
                <w:bCs/>
                <w:sz w:val="20"/>
                <w:szCs w:val="20"/>
                <w:lang w:eastAsia="hr-HR"/>
              </w:rPr>
              <w:t xml:space="preserve"> radovi</w:t>
            </w:r>
          </w:p>
        </w:tc>
        <w:tc>
          <w:tcPr>
            <w:tcW w:w="1276" w:type="dxa"/>
            <w:tcBorders>
              <w:top w:val="nil"/>
              <w:left w:val="nil"/>
              <w:bottom w:val="nil"/>
              <w:right w:val="nil"/>
            </w:tcBorders>
            <w:shd w:val="clear" w:color="auto" w:fill="auto"/>
            <w:noWrap/>
            <w:vAlign w:val="bottom"/>
            <w:hideMark/>
          </w:tcPr>
          <w:p w14:paraId="791A9A5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34.000,00</w:t>
            </w:r>
          </w:p>
        </w:tc>
        <w:tc>
          <w:tcPr>
            <w:tcW w:w="1417" w:type="dxa"/>
            <w:tcBorders>
              <w:top w:val="nil"/>
              <w:left w:val="nil"/>
              <w:bottom w:val="nil"/>
              <w:right w:val="nil"/>
            </w:tcBorders>
            <w:shd w:val="clear" w:color="auto" w:fill="auto"/>
            <w:noWrap/>
            <w:vAlign w:val="bottom"/>
            <w:hideMark/>
          </w:tcPr>
          <w:p w14:paraId="0CA0FC3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-5.405,30</w:t>
            </w:r>
          </w:p>
        </w:tc>
        <w:tc>
          <w:tcPr>
            <w:tcW w:w="992" w:type="dxa"/>
            <w:tcBorders>
              <w:top w:val="nil"/>
              <w:left w:val="nil"/>
              <w:bottom w:val="nil"/>
              <w:right w:val="nil"/>
            </w:tcBorders>
            <w:shd w:val="clear" w:color="auto" w:fill="auto"/>
            <w:noWrap/>
            <w:vAlign w:val="bottom"/>
            <w:hideMark/>
          </w:tcPr>
          <w:p w14:paraId="16F88B6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-15,90</w:t>
            </w:r>
          </w:p>
        </w:tc>
        <w:tc>
          <w:tcPr>
            <w:tcW w:w="1276" w:type="dxa"/>
            <w:tcBorders>
              <w:top w:val="nil"/>
              <w:left w:val="nil"/>
              <w:bottom w:val="nil"/>
              <w:right w:val="nil"/>
            </w:tcBorders>
            <w:shd w:val="clear" w:color="auto" w:fill="auto"/>
            <w:noWrap/>
            <w:vAlign w:val="bottom"/>
            <w:hideMark/>
          </w:tcPr>
          <w:p w14:paraId="58086B1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28.594,70</w:t>
            </w:r>
          </w:p>
        </w:tc>
      </w:tr>
      <w:tr w:rsidR="00292453" w:rsidRPr="00292453" w14:paraId="06585968"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33EC5C9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K100005 Oprema za vrtić</w:t>
            </w:r>
          </w:p>
        </w:tc>
        <w:tc>
          <w:tcPr>
            <w:tcW w:w="1276" w:type="dxa"/>
            <w:tcBorders>
              <w:top w:val="nil"/>
              <w:left w:val="nil"/>
              <w:bottom w:val="nil"/>
              <w:right w:val="nil"/>
            </w:tcBorders>
            <w:shd w:val="clear" w:color="000000" w:fill="CCCCFF"/>
            <w:noWrap/>
            <w:vAlign w:val="bottom"/>
            <w:hideMark/>
          </w:tcPr>
          <w:p w14:paraId="0DA948D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1417" w:type="dxa"/>
            <w:tcBorders>
              <w:top w:val="nil"/>
              <w:left w:val="nil"/>
              <w:bottom w:val="nil"/>
              <w:right w:val="nil"/>
            </w:tcBorders>
            <w:shd w:val="clear" w:color="000000" w:fill="CCCCFF"/>
            <w:noWrap/>
            <w:vAlign w:val="bottom"/>
            <w:hideMark/>
          </w:tcPr>
          <w:p w14:paraId="325CA2E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-1.000,00</w:t>
            </w:r>
          </w:p>
        </w:tc>
        <w:tc>
          <w:tcPr>
            <w:tcW w:w="992" w:type="dxa"/>
            <w:tcBorders>
              <w:top w:val="nil"/>
              <w:left w:val="nil"/>
              <w:bottom w:val="nil"/>
              <w:right w:val="nil"/>
            </w:tcBorders>
            <w:shd w:val="clear" w:color="000000" w:fill="CCCCFF"/>
            <w:noWrap/>
            <w:vAlign w:val="bottom"/>
            <w:hideMark/>
          </w:tcPr>
          <w:p w14:paraId="26E2F56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w:t>
            </w:r>
          </w:p>
        </w:tc>
        <w:tc>
          <w:tcPr>
            <w:tcW w:w="1276" w:type="dxa"/>
            <w:tcBorders>
              <w:top w:val="nil"/>
              <w:left w:val="nil"/>
              <w:bottom w:val="nil"/>
              <w:right w:val="nil"/>
            </w:tcBorders>
            <w:shd w:val="clear" w:color="000000" w:fill="CCCCFF"/>
            <w:noWrap/>
            <w:vAlign w:val="bottom"/>
            <w:hideMark/>
          </w:tcPr>
          <w:p w14:paraId="6BED36B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4.000,00</w:t>
            </w:r>
          </w:p>
        </w:tc>
      </w:tr>
      <w:tr w:rsidR="00292453" w:rsidRPr="00292453" w14:paraId="62C2589C"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066A9F4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 Obrazovanje</w:t>
            </w:r>
          </w:p>
        </w:tc>
        <w:tc>
          <w:tcPr>
            <w:tcW w:w="1276" w:type="dxa"/>
            <w:tcBorders>
              <w:top w:val="nil"/>
              <w:left w:val="nil"/>
              <w:bottom w:val="nil"/>
              <w:right w:val="nil"/>
            </w:tcBorders>
            <w:shd w:val="clear" w:color="000000" w:fill="00CCFF"/>
            <w:noWrap/>
            <w:vAlign w:val="bottom"/>
            <w:hideMark/>
          </w:tcPr>
          <w:p w14:paraId="436E59D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1417" w:type="dxa"/>
            <w:tcBorders>
              <w:top w:val="nil"/>
              <w:left w:val="nil"/>
              <w:bottom w:val="nil"/>
              <w:right w:val="nil"/>
            </w:tcBorders>
            <w:shd w:val="clear" w:color="000000" w:fill="00CCFF"/>
            <w:noWrap/>
            <w:vAlign w:val="bottom"/>
            <w:hideMark/>
          </w:tcPr>
          <w:p w14:paraId="7B79532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-1.000,00</w:t>
            </w:r>
          </w:p>
        </w:tc>
        <w:tc>
          <w:tcPr>
            <w:tcW w:w="992" w:type="dxa"/>
            <w:tcBorders>
              <w:top w:val="nil"/>
              <w:left w:val="nil"/>
              <w:bottom w:val="nil"/>
              <w:right w:val="nil"/>
            </w:tcBorders>
            <w:shd w:val="clear" w:color="000000" w:fill="00CCFF"/>
            <w:noWrap/>
            <w:vAlign w:val="bottom"/>
            <w:hideMark/>
          </w:tcPr>
          <w:p w14:paraId="787845B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w:t>
            </w:r>
          </w:p>
        </w:tc>
        <w:tc>
          <w:tcPr>
            <w:tcW w:w="1276" w:type="dxa"/>
            <w:tcBorders>
              <w:top w:val="nil"/>
              <w:left w:val="nil"/>
              <w:bottom w:val="nil"/>
              <w:right w:val="nil"/>
            </w:tcBorders>
            <w:shd w:val="clear" w:color="000000" w:fill="00CCFF"/>
            <w:noWrap/>
            <w:vAlign w:val="bottom"/>
            <w:hideMark/>
          </w:tcPr>
          <w:p w14:paraId="3917D7E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4.000,00</w:t>
            </w:r>
          </w:p>
        </w:tc>
      </w:tr>
      <w:tr w:rsidR="00292453" w:rsidRPr="00292453" w14:paraId="27F48555"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4CE528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 Predškolsko i osnovno obrazovanje</w:t>
            </w:r>
          </w:p>
        </w:tc>
        <w:tc>
          <w:tcPr>
            <w:tcW w:w="1276" w:type="dxa"/>
            <w:tcBorders>
              <w:top w:val="nil"/>
              <w:left w:val="nil"/>
              <w:bottom w:val="nil"/>
              <w:right w:val="nil"/>
            </w:tcBorders>
            <w:shd w:val="clear" w:color="000000" w:fill="00FFFF"/>
            <w:noWrap/>
            <w:vAlign w:val="bottom"/>
            <w:hideMark/>
          </w:tcPr>
          <w:p w14:paraId="0A40060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1417" w:type="dxa"/>
            <w:tcBorders>
              <w:top w:val="nil"/>
              <w:left w:val="nil"/>
              <w:bottom w:val="nil"/>
              <w:right w:val="nil"/>
            </w:tcBorders>
            <w:shd w:val="clear" w:color="000000" w:fill="00FFFF"/>
            <w:noWrap/>
            <w:vAlign w:val="bottom"/>
            <w:hideMark/>
          </w:tcPr>
          <w:p w14:paraId="55348C0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-1.000,00</w:t>
            </w:r>
          </w:p>
        </w:tc>
        <w:tc>
          <w:tcPr>
            <w:tcW w:w="992" w:type="dxa"/>
            <w:tcBorders>
              <w:top w:val="nil"/>
              <w:left w:val="nil"/>
              <w:bottom w:val="nil"/>
              <w:right w:val="nil"/>
            </w:tcBorders>
            <w:shd w:val="clear" w:color="000000" w:fill="00FFFF"/>
            <w:noWrap/>
            <w:vAlign w:val="bottom"/>
            <w:hideMark/>
          </w:tcPr>
          <w:p w14:paraId="5BED56B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w:t>
            </w:r>
          </w:p>
        </w:tc>
        <w:tc>
          <w:tcPr>
            <w:tcW w:w="1276" w:type="dxa"/>
            <w:tcBorders>
              <w:top w:val="nil"/>
              <w:left w:val="nil"/>
              <w:bottom w:val="nil"/>
              <w:right w:val="nil"/>
            </w:tcBorders>
            <w:shd w:val="clear" w:color="000000" w:fill="00FFFF"/>
            <w:noWrap/>
            <w:vAlign w:val="bottom"/>
            <w:hideMark/>
          </w:tcPr>
          <w:p w14:paraId="3B257B3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4.000,00</w:t>
            </w:r>
          </w:p>
        </w:tc>
      </w:tr>
      <w:tr w:rsidR="00292453" w:rsidRPr="00292453" w14:paraId="62870BC2"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AABE8F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0911 Predškolsko obrazovanje</w:t>
            </w:r>
          </w:p>
        </w:tc>
        <w:tc>
          <w:tcPr>
            <w:tcW w:w="1276" w:type="dxa"/>
            <w:tcBorders>
              <w:top w:val="nil"/>
              <w:left w:val="nil"/>
              <w:bottom w:val="nil"/>
              <w:right w:val="nil"/>
            </w:tcBorders>
            <w:shd w:val="clear" w:color="000000" w:fill="CCFFFF"/>
            <w:noWrap/>
            <w:vAlign w:val="bottom"/>
            <w:hideMark/>
          </w:tcPr>
          <w:p w14:paraId="60162D5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1417" w:type="dxa"/>
            <w:tcBorders>
              <w:top w:val="nil"/>
              <w:left w:val="nil"/>
              <w:bottom w:val="nil"/>
              <w:right w:val="nil"/>
            </w:tcBorders>
            <w:shd w:val="clear" w:color="000000" w:fill="CCFFFF"/>
            <w:noWrap/>
            <w:vAlign w:val="bottom"/>
            <w:hideMark/>
          </w:tcPr>
          <w:p w14:paraId="4DD55C7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-1.000,00</w:t>
            </w:r>
          </w:p>
        </w:tc>
        <w:tc>
          <w:tcPr>
            <w:tcW w:w="992" w:type="dxa"/>
            <w:tcBorders>
              <w:top w:val="nil"/>
              <w:left w:val="nil"/>
              <w:bottom w:val="nil"/>
              <w:right w:val="nil"/>
            </w:tcBorders>
            <w:shd w:val="clear" w:color="000000" w:fill="CCFFFF"/>
            <w:noWrap/>
            <w:vAlign w:val="bottom"/>
            <w:hideMark/>
          </w:tcPr>
          <w:p w14:paraId="0D49D5A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w:t>
            </w:r>
          </w:p>
        </w:tc>
        <w:tc>
          <w:tcPr>
            <w:tcW w:w="1276" w:type="dxa"/>
            <w:tcBorders>
              <w:top w:val="nil"/>
              <w:left w:val="nil"/>
              <w:bottom w:val="nil"/>
              <w:right w:val="nil"/>
            </w:tcBorders>
            <w:shd w:val="clear" w:color="000000" w:fill="CCFFFF"/>
            <w:noWrap/>
            <w:vAlign w:val="bottom"/>
            <w:hideMark/>
          </w:tcPr>
          <w:p w14:paraId="6495D13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4.000,00</w:t>
            </w:r>
          </w:p>
        </w:tc>
      </w:tr>
      <w:tr w:rsidR="00292453" w:rsidRPr="00292453" w14:paraId="7843D96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1DAEBD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7696733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1417" w:type="dxa"/>
            <w:tcBorders>
              <w:top w:val="nil"/>
              <w:left w:val="nil"/>
              <w:bottom w:val="nil"/>
              <w:right w:val="nil"/>
            </w:tcBorders>
            <w:shd w:val="clear" w:color="000000" w:fill="FFFF99"/>
            <w:noWrap/>
            <w:vAlign w:val="bottom"/>
            <w:hideMark/>
          </w:tcPr>
          <w:p w14:paraId="04CE01C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-1.000,00</w:t>
            </w:r>
          </w:p>
        </w:tc>
        <w:tc>
          <w:tcPr>
            <w:tcW w:w="992" w:type="dxa"/>
            <w:tcBorders>
              <w:top w:val="nil"/>
              <w:left w:val="nil"/>
              <w:bottom w:val="nil"/>
              <w:right w:val="nil"/>
            </w:tcBorders>
            <w:shd w:val="clear" w:color="000000" w:fill="FFFF99"/>
            <w:noWrap/>
            <w:vAlign w:val="bottom"/>
            <w:hideMark/>
          </w:tcPr>
          <w:p w14:paraId="6E272D8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w:t>
            </w:r>
          </w:p>
        </w:tc>
        <w:tc>
          <w:tcPr>
            <w:tcW w:w="1276" w:type="dxa"/>
            <w:tcBorders>
              <w:top w:val="nil"/>
              <w:left w:val="nil"/>
              <w:bottom w:val="nil"/>
              <w:right w:val="nil"/>
            </w:tcBorders>
            <w:shd w:val="clear" w:color="000000" w:fill="FFFF99"/>
            <w:noWrap/>
            <w:vAlign w:val="bottom"/>
            <w:hideMark/>
          </w:tcPr>
          <w:p w14:paraId="700B302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4.000,00</w:t>
            </w:r>
          </w:p>
        </w:tc>
      </w:tr>
      <w:tr w:rsidR="00292453" w:rsidRPr="00292453" w14:paraId="042395CB" w14:textId="77777777" w:rsidTr="00292453">
        <w:trPr>
          <w:trHeight w:val="255"/>
        </w:trPr>
        <w:tc>
          <w:tcPr>
            <w:tcW w:w="1139" w:type="dxa"/>
            <w:tcBorders>
              <w:top w:val="nil"/>
              <w:left w:val="nil"/>
              <w:bottom w:val="nil"/>
              <w:right w:val="nil"/>
            </w:tcBorders>
            <w:shd w:val="clear" w:color="auto" w:fill="auto"/>
            <w:noWrap/>
            <w:vAlign w:val="bottom"/>
            <w:hideMark/>
          </w:tcPr>
          <w:p w14:paraId="5DF93BE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R433A</w:t>
            </w:r>
          </w:p>
        </w:tc>
        <w:tc>
          <w:tcPr>
            <w:tcW w:w="1060" w:type="dxa"/>
            <w:tcBorders>
              <w:top w:val="nil"/>
              <w:left w:val="nil"/>
              <w:bottom w:val="nil"/>
              <w:right w:val="nil"/>
            </w:tcBorders>
            <w:shd w:val="clear" w:color="auto" w:fill="auto"/>
            <w:noWrap/>
            <w:vAlign w:val="bottom"/>
            <w:hideMark/>
          </w:tcPr>
          <w:p w14:paraId="3D7B2EB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39BCAFC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Oprema -  zgrada vrtića</w:t>
            </w:r>
          </w:p>
        </w:tc>
        <w:tc>
          <w:tcPr>
            <w:tcW w:w="1276" w:type="dxa"/>
            <w:tcBorders>
              <w:top w:val="nil"/>
              <w:left w:val="nil"/>
              <w:bottom w:val="nil"/>
              <w:right w:val="nil"/>
            </w:tcBorders>
            <w:shd w:val="clear" w:color="auto" w:fill="auto"/>
            <w:noWrap/>
            <w:vAlign w:val="bottom"/>
            <w:hideMark/>
          </w:tcPr>
          <w:p w14:paraId="16B011B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5.000,00</w:t>
            </w:r>
          </w:p>
        </w:tc>
        <w:tc>
          <w:tcPr>
            <w:tcW w:w="1417" w:type="dxa"/>
            <w:tcBorders>
              <w:top w:val="nil"/>
              <w:left w:val="nil"/>
              <w:bottom w:val="nil"/>
              <w:right w:val="nil"/>
            </w:tcBorders>
            <w:shd w:val="clear" w:color="auto" w:fill="auto"/>
            <w:noWrap/>
            <w:vAlign w:val="bottom"/>
            <w:hideMark/>
          </w:tcPr>
          <w:p w14:paraId="7BA4DB6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992" w:type="dxa"/>
            <w:tcBorders>
              <w:top w:val="nil"/>
              <w:left w:val="nil"/>
              <w:bottom w:val="nil"/>
              <w:right w:val="nil"/>
            </w:tcBorders>
            <w:shd w:val="clear" w:color="auto" w:fill="auto"/>
            <w:noWrap/>
            <w:vAlign w:val="bottom"/>
            <w:hideMark/>
          </w:tcPr>
          <w:p w14:paraId="7E818ED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w:t>
            </w:r>
          </w:p>
        </w:tc>
        <w:tc>
          <w:tcPr>
            <w:tcW w:w="1276" w:type="dxa"/>
            <w:tcBorders>
              <w:top w:val="nil"/>
              <w:left w:val="nil"/>
              <w:bottom w:val="nil"/>
              <w:right w:val="nil"/>
            </w:tcBorders>
            <w:shd w:val="clear" w:color="auto" w:fill="auto"/>
            <w:noWrap/>
            <w:vAlign w:val="bottom"/>
            <w:hideMark/>
          </w:tcPr>
          <w:p w14:paraId="4B512C7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4.000,00</w:t>
            </w:r>
          </w:p>
        </w:tc>
      </w:tr>
      <w:tr w:rsidR="00292453" w:rsidRPr="00292453" w14:paraId="3BA51102"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643647F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Tekući projekt T100001 Održavanje zgrade Dječjeg vrtića</w:t>
            </w:r>
          </w:p>
        </w:tc>
        <w:tc>
          <w:tcPr>
            <w:tcW w:w="1276" w:type="dxa"/>
            <w:tcBorders>
              <w:top w:val="nil"/>
              <w:left w:val="nil"/>
              <w:bottom w:val="nil"/>
              <w:right w:val="nil"/>
            </w:tcBorders>
            <w:shd w:val="clear" w:color="000000" w:fill="CCCCFF"/>
            <w:noWrap/>
            <w:vAlign w:val="bottom"/>
            <w:hideMark/>
          </w:tcPr>
          <w:p w14:paraId="1172AF1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930,00</w:t>
            </w:r>
          </w:p>
        </w:tc>
        <w:tc>
          <w:tcPr>
            <w:tcW w:w="1417" w:type="dxa"/>
            <w:tcBorders>
              <w:top w:val="nil"/>
              <w:left w:val="nil"/>
              <w:bottom w:val="nil"/>
              <w:right w:val="nil"/>
            </w:tcBorders>
            <w:shd w:val="clear" w:color="000000" w:fill="CCCCFF"/>
            <w:noWrap/>
            <w:vAlign w:val="bottom"/>
            <w:hideMark/>
          </w:tcPr>
          <w:p w14:paraId="77B2A95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CCFF"/>
            <w:noWrap/>
            <w:vAlign w:val="bottom"/>
            <w:hideMark/>
          </w:tcPr>
          <w:p w14:paraId="1C1849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6ACC535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930,00</w:t>
            </w:r>
          </w:p>
        </w:tc>
      </w:tr>
      <w:tr w:rsidR="00292453" w:rsidRPr="00292453" w14:paraId="34B67101"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468A57C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 Obrazovanje</w:t>
            </w:r>
          </w:p>
        </w:tc>
        <w:tc>
          <w:tcPr>
            <w:tcW w:w="1276" w:type="dxa"/>
            <w:tcBorders>
              <w:top w:val="nil"/>
              <w:left w:val="nil"/>
              <w:bottom w:val="nil"/>
              <w:right w:val="nil"/>
            </w:tcBorders>
            <w:shd w:val="clear" w:color="000000" w:fill="00CCFF"/>
            <w:noWrap/>
            <w:vAlign w:val="bottom"/>
            <w:hideMark/>
          </w:tcPr>
          <w:p w14:paraId="4455AC1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930,00</w:t>
            </w:r>
          </w:p>
        </w:tc>
        <w:tc>
          <w:tcPr>
            <w:tcW w:w="1417" w:type="dxa"/>
            <w:tcBorders>
              <w:top w:val="nil"/>
              <w:left w:val="nil"/>
              <w:bottom w:val="nil"/>
              <w:right w:val="nil"/>
            </w:tcBorders>
            <w:shd w:val="clear" w:color="000000" w:fill="00CCFF"/>
            <w:noWrap/>
            <w:vAlign w:val="bottom"/>
            <w:hideMark/>
          </w:tcPr>
          <w:p w14:paraId="25B860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CCFF"/>
            <w:noWrap/>
            <w:vAlign w:val="bottom"/>
            <w:hideMark/>
          </w:tcPr>
          <w:p w14:paraId="2D5EB0C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24B0FBB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930,00</w:t>
            </w:r>
          </w:p>
        </w:tc>
      </w:tr>
      <w:tr w:rsidR="00292453" w:rsidRPr="00292453" w14:paraId="01C323D2"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61A0A0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 Predškolsko i osnovno obrazovanje</w:t>
            </w:r>
          </w:p>
        </w:tc>
        <w:tc>
          <w:tcPr>
            <w:tcW w:w="1276" w:type="dxa"/>
            <w:tcBorders>
              <w:top w:val="nil"/>
              <w:left w:val="nil"/>
              <w:bottom w:val="nil"/>
              <w:right w:val="nil"/>
            </w:tcBorders>
            <w:shd w:val="clear" w:color="000000" w:fill="00FFFF"/>
            <w:noWrap/>
            <w:vAlign w:val="bottom"/>
            <w:hideMark/>
          </w:tcPr>
          <w:p w14:paraId="40009AF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930,00</w:t>
            </w:r>
          </w:p>
        </w:tc>
        <w:tc>
          <w:tcPr>
            <w:tcW w:w="1417" w:type="dxa"/>
            <w:tcBorders>
              <w:top w:val="nil"/>
              <w:left w:val="nil"/>
              <w:bottom w:val="nil"/>
              <w:right w:val="nil"/>
            </w:tcBorders>
            <w:shd w:val="clear" w:color="000000" w:fill="00FFFF"/>
            <w:noWrap/>
            <w:vAlign w:val="bottom"/>
            <w:hideMark/>
          </w:tcPr>
          <w:p w14:paraId="7246EF4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FFFF"/>
            <w:noWrap/>
            <w:vAlign w:val="bottom"/>
            <w:hideMark/>
          </w:tcPr>
          <w:p w14:paraId="2656F51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7105ACC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930,00</w:t>
            </w:r>
          </w:p>
        </w:tc>
      </w:tr>
      <w:tr w:rsidR="00292453" w:rsidRPr="00292453" w14:paraId="04A48E9A"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3641DFC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0911 Predškolsko obrazovanje</w:t>
            </w:r>
          </w:p>
        </w:tc>
        <w:tc>
          <w:tcPr>
            <w:tcW w:w="1276" w:type="dxa"/>
            <w:tcBorders>
              <w:top w:val="nil"/>
              <w:left w:val="nil"/>
              <w:bottom w:val="nil"/>
              <w:right w:val="nil"/>
            </w:tcBorders>
            <w:shd w:val="clear" w:color="000000" w:fill="CCFFFF"/>
            <w:noWrap/>
            <w:vAlign w:val="bottom"/>
            <w:hideMark/>
          </w:tcPr>
          <w:p w14:paraId="1832500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930,00</w:t>
            </w:r>
          </w:p>
        </w:tc>
        <w:tc>
          <w:tcPr>
            <w:tcW w:w="1417" w:type="dxa"/>
            <w:tcBorders>
              <w:top w:val="nil"/>
              <w:left w:val="nil"/>
              <w:bottom w:val="nil"/>
              <w:right w:val="nil"/>
            </w:tcBorders>
            <w:shd w:val="clear" w:color="000000" w:fill="CCFFFF"/>
            <w:noWrap/>
            <w:vAlign w:val="bottom"/>
            <w:hideMark/>
          </w:tcPr>
          <w:p w14:paraId="5D35D82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FFFF"/>
            <w:noWrap/>
            <w:vAlign w:val="bottom"/>
            <w:hideMark/>
          </w:tcPr>
          <w:p w14:paraId="75B1B9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3E2AA26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930,00</w:t>
            </w:r>
          </w:p>
        </w:tc>
      </w:tr>
      <w:tr w:rsidR="00292453" w:rsidRPr="00292453" w14:paraId="5511E73F"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7FF6D3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5D0E4E9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930,00</w:t>
            </w:r>
          </w:p>
        </w:tc>
        <w:tc>
          <w:tcPr>
            <w:tcW w:w="1417" w:type="dxa"/>
            <w:tcBorders>
              <w:top w:val="nil"/>
              <w:left w:val="nil"/>
              <w:bottom w:val="nil"/>
              <w:right w:val="nil"/>
            </w:tcBorders>
            <w:shd w:val="clear" w:color="000000" w:fill="FFFF99"/>
            <w:noWrap/>
            <w:vAlign w:val="bottom"/>
            <w:hideMark/>
          </w:tcPr>
          <w:p w14:paraId="08EAE99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3710897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0778AB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930,00</w:t>
            </w:r>
          </w:p>
        </w:tc>
      </w:tr>
      <w:tr w:rsidR="00292453" w:rsidRPr="00292453" w14:paraId="073D2D85" w14:textId="77777777" w:rsidTr="00292453">
        <w:trPr>
          <w:trHeight w:val="255"/>
        </w:trPr>
        <w:tc>
          <w:tcPr>
            <w:tcW w:w="1139" w:type="dxa"/>
            <w:tcBorders>
              <w:top w:val="nil"/>
              <w:left w:val="nil"/>
              <w:bottom w:val="nil"/>
              <w:right w:val="nil"/>
            </w:tcBorders>
            <w:shd w:val="clear" w:color="auto" w:fill="auto"/>
            <w:noWrap/>
            <w:vAlign w:val="bottom"/>
            <w:hideMark/>
          </w:tcPr>
          <w:p w14:paraId="2AE1486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R433</w:t>
            </w:r>
          </w:p>
        </w:tc>
        <w:tc>
          <w:tcPr>
            <w:tcW w:w="1060" w:type="dxa"/>
            <w:tcBorders>
              <w:top w:val="nil"/>
              <w:left w:val="nil"/>
              <w:bottom w:val="nil"/>
              <w:right w:val="nil"/>
            </w:tcBorders>
            <w:shd w:val="clear" w:color="auto" w:fill="auto"/>
            <w:noWrap/>
            <w:vAlign w:val="bottom"/>
            <w:hideMark/>
          </w:tcPr>
          <w:p w14:paraId="1FA2B20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F950CB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 zgrada vrtića</w:t>
            </w:r>
          </w:p>
        </w:tc>
        <w:tc>
          <w:tcPr>
            <w:tcW w:w="1276" w:type="dxa"/>
            <w:tcBorders>
              <w:top w:val="nil"/>
              <w:left w:val="nil"/>
              <w:bottom w:val="nil"/>
              <w:right w:val="nil"/>
            </w:tcBorders>
            <w:shd w:val="clear" w:color="auto" w:fill="auto"/>
            <w:noWrap/>
            <w:vAlign w:val="bottom"/>
            <w:hideMark/>
          </w:tcPr>
          <w:p w14:paraId="54149AB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930,00</w:t>
            </w:r>
          </w:p>
        </w:tc>
        <w:tc>
          <w:tcPr>
            <w:tcW w:w="1417" w:type="dxa"/>
            <w:tcBorders>
              <w:top w:val="nil"/>
              <w:left w:val="nil"/>
              <w:bottom w:val="nil"/>
              <w:right w:val="nil"/>
            </w:tcBorders>
            <w:shd w:val="clear" w:color="auto" w:fill="auto"/>
            <w:noWrap/>
            <w:vAlign w:val="bottom"/>
            <w:hideMark/>
          </w:tcPr>
          <w:p w14:paraId="35807C6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1D325DE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0494DD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930,00</w:t>
            </w:r>
          </w:p>
        </w:tc>
      </w:tr>
      <w:tr w:rsidR="00292453" w:rsidRPr="00292453" w14:paraId="2DA590DD"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5108020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Program 1002 Školsko obrazovanje</w:t>
            </w:r>
          </w:p>
        </w:tc>
        <w:tc>
          <w:tcPr>
            <w:tcW w:w="1276" w:type="dxa"/>
            <w:tcBorders>
              <w:top w:val="nil"/>
              <w:left w:val="nil"/>
              <w:bottom w:val="nil"/>
              <w:right w:val="nil"/>
            </w:tcBorders>
            <w:shd w:val="clear" w:color="000000" w:fill="9999FF"/>
            <w:noWrap/>
            <w:vAlign w:val="bottom"/>
            <w:hideMark/>
          </w:tcPr>
          <w:p w14:paraId="3B43E2E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31.254,68</w:t>
            </w:r>
          </w:p>
        </w:tc>
        <w:tc>
          <w:tcPr>
            <w:tcW w:w="1417" w:type="dxa"/>
            <w:tcBorders>
              <w:top w:val="nil"/>
              <w:left w:val="nil"/>
              <w:bottom w:val="nil"/>
              <w:right w:val="nil"/>
            </w:tcBorders>
            <w:shd w:val="clear" w:color="000000" w:fill="9999FF"/>
            <w:noWrap/>
            <w:vAlign w:val="bottom"/>
            <w:hideMark/>
          </w:tcPr>
          <w:p w14:paraId="366374A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15.781,39</w:t>
            </w:r>
          </w:p>
        </w:tc>
        <w:tc>
          <w:tcPr>
            <w:tcW w:w="992" w:type="dxa"/>
            <w:tcBorders>
              <w:top w:val="nil"/>
              <w:left w:val="nil"/>
              <w:bottom w:val="nil"/>
              <w:right w:val="nil"/>
            </w:tcBorders>
            <w:shd w:val="clear" w:color="000000" w:fill="9999FF"/>
            <w:noWrap/>
            <w:vAlign w:val="bottom"/>
            <w:hideMark/>
          </w:tcPr>
          <w:p w14:paraId="207F1D3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50,49</w:t>
            </w:r>
          </w:p>
        </w:tc>
        <w:tc>
          <w:tcPr>
            <w:tcW w:w="1276" w:type="dxa"/>
            <w:tcBorders>
              <w:top w:val="nil"/>
              <w:left w:val="nil"/>
              <w:bottom w:val="nil"/>
              <w:right w:val="nil"/>
            </w:tcBorders>
            <w:shd w:val="clear" w:color="000000" w:fill="9999FF"/>
            <w:noWrap/>
            <w:vAlign w:val="bottom"/>
            <w:hideMark/>
          </w:tcPr>
          <w:p w14:paraId="4791563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47.036,07</w:t>
            </w:r>
          </w:p>
        </w:tc>
      </w:tr>
      <w:tr w:rsidR="00292453" w:rsidRPr="00292453" w14:paraId="40AC8377"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43B3450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A100001 Sufinanciranje troškova djece područne škole Dubravica</w:t>
            </w:r>
          </w:p>
        </w:tc>
        <w:tc>
          <w:tcPr>
            <w:tcW w:w="1276" w:type="dxa"/>
            <w:tcBorders>
              <w:top w:val="nil"/>
              <w:left w:val="nil"/>
              <w:bottom w:val="nil"/>
              <w:right w:val="nil"/>
            </w:tcBorders>
            <w:shd w:val="clear" w:color="000000" w:fill="CCCCFF"/>
            <w:noWrap/>
            <w:vAlign w:val="bottom"/>
            <w:hideMark/>
          </w:tcPr>
          <w:p w14:paraId="4F6CEA9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30.590,68</w:t>
            </w:r>
          </w:p>
        </w:tc>
        <w:tc>
          <w:tcPr>
            <w:tcW w:w="1417" w:type="dxa"/>
            <w:tcBorders>
              <w:top w:val="nil"/>
              <w:left w:val="nil"/>
              <w:bottom w:val="nil"/>
              <w:right w:val="nil"/>
            </w:tcBorders>
            <w:shd w:val="clear" w:color="000000" w:fill="CCCCFF"/>
            <w:noWrap/>
            <w:vAlign w:val="bottom"/>
            <w:hideMark/>
          </w:tcPr>
          <w:p w14:paraId="2070D87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16.445,39</w:t>
            </w:r>
          </w:p>
        </w:tc>
        <w:tc>
          <w:tcPr>
            <w:tcW w:w="992" w:type="dxa"/>
            <w:tcBorders>
              <w:top w:val="nil"/>
              <w:left w:val="nil"/>
              <w:bottom w:val="nil"/>
              <w:right w:val="nil"/>
            </w:tcBorders>
            <w:shd w:val="clear" w:color="000000" w:fill="CCCCFF"/>
            <w:noWrap/>
            <w:vAlign w:val="bottom"/>
            <w:hideMark/>
          </w:tcPr>
          <w:p w14:paraId="242DCBE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53,76</w:t>
            </w:r>
          </w:p>
        </w:tc>
        <w:tc>
          <w:tcPr>
            <w:tcW w:w="1276" w:type="dxa"/>
            <w:tcBorders>
              <w:top w:val="nil"/>
              <w:left w:val="nil"/>
              <w:bottom w:val="nil"/>
              <w:right w:val="nil"/>
            </w:tcBorders>
            <w:shd w:val="clear" w:color="000000" w:fill="CCCCFF"/>
            <w:noWrap/>
            <w:vAlign w:val="bottom"/>
            <w:hideMark/>
          </w:tcPr>
          <w:p w14:paraId="0BF492B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47.036,07</w:t>
            </w:r>
          </w:p>
        </w:tc>
      </w:tr>
      <w:tr w:rsidR="00292453" w:rsidRPr="00292453" w14:paraId="690059F7"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353C4D0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 Obrazovanje</w:t>
            </w:r>
          </w:p>
        </w:tc>
        <w:tc>
          <w:tcPr>
            <w:tcW w:w="1276" w:type="dxa"/>
            <w:tcBorders>
              <w:top w:val="nil"/>
              <w:left w:val="nil"/>
              <w:bottom w:val="nil"/>
              <w:right w:val="nil"/>
            </w:tcBorders>
            <w:shd w:val="clear" w:color="000000" w:fill="00CCFF"/>
            <w:noWrap/>
            <w:vAlign w:val="bottom"/>
            <w:hideMark/>
          </w:tcPr>
          <w:p w14:paraId="6564462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30.590,68</w:t>
            </w:r>
          </w:p>
        </w:tc>
        <w:tc>
          <w:tcPr>
            <w:tcW w:w="1417" w:type="dxa"/>
            <w:tcBorders>
              <w:top w:val="nil"/>
              <w:left w:val="nil"/>
              <w:bottom w:val="nil"/>
              <w:right w:val="nil"/>
            </w:tcBorders>
            <w:shd w:val="clear" w:color="000000" w:fill="00CCFF"/>
            <w:noWrap/>
            <w:vAlign w:val="bottom"/>
            <w:hideMark/>
          </w:tcPr>
          <w:p w14:paraId="52E552D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16.445,39</w:t>
            </w:r>
          </w:p>
        </w:tc>
        <w:tc>
          <w:tcPr>
            <w:tcW w:w="992" w:type="dxa"/>
            <w:tcBorders>
              <w:top w:val="nil"/>
              <w:left w:val="nil"/>
              <w:bottom w:val="nil"/>
              <w:right w:val="nil"/>
            </w:tcBorders>
            <w:shd w:val="clear" w:color="000000" w:fill="00CCFF"/>
            <w:noWrap/>
            <w:vAlign w:val="bottom"/>
            <w:hideMark/>
          </w:tcPr>
          <w:p w14:paraId="42A7CCC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53,76</w:t>
            </w:r>
          </w:p>
        </w:tc>
        <w:tc>
          <w:tcPr>
            <w:tcW w:w="1276" w:type="dxa"/>
            <w:tcBorders>
              <w:top w:val="nil"/>
              <w:left w:val="nil"/>
              <w:bottom w:val="nil"/>
              <w:right w:val="nil"/>
            </w:tcBorders>
            <w:shd w:val="clear" w:color="000000" w:fill="00CCFF"/>
            <w:noWrap/>
            <w:vAlign w:val="bottom"/>
            <w:hideMark/>
          </w:tcPr>
          <w:p w14:paraId="3A68FEB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47.036,07</w:t>
            </w:r>
          </w:p>
        </w:tc>
      </w:tr>
      <w:tr w:rsidR="00292453" w:rsidRPr="00292453" w14:paraId="08BE309C"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D884E5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 Predškolsko i osnovno obrazovanje</w:t>
            </w:r>
          </w:p>
        </w:tc>
        <w:tc>
          <w:tcPr>
            <w:tcW w:w="1276" w:type="dxa"/>
            <w:tcBorders>
              <w:top w:val="nil"/>
              <w:left w:val="nil"/>
              <w:bottom w:val="nil"/>
              <w:right w:val="nil"/>
            </w:tcBorders>
            <w:shd w:val="clear" w:color="000000" w:fill="00FFFF"/>
            <w:noWrap/>
            <w:vAlign w:val="bottom"/>
            <w:hideMark/>
          </w:tcPr>
          <w:p w14:paraId="01334CB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30.590,68</w:t>
            </w:r>
          </w:p>
        </w:tc>
        <w:tc>
          <w:tcPr>
            <w:tcW w:w="1417" w:type="dxa"/>
            <w:tcBorders>
              <w:top w:val="nil"/>
              <w:left w:val="nil"/>
              <w:bottom w:val="nil"/>
              <w:right w:val="nil"/>
            </w:tcBorders>
            <w:shd w:val="clear" w:color="000000" w:fill="00FFFF"/>
            <w:noWrap/>
            <w:vAlign w:val="bottom"/>
            <w:hideMark/>
          </w:tcPr>
          <w:p w14:paraId="281380F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16.445,39</w:t>
            </w:r>
          </w:p>
        </w:tc>
        <w:tc>
          <w:tcPr>
            <w:tcW w:w="992" w:type="dxa"/>
            <w:tcBorders>
              <w:top w:val="nil"/>
              <w:left w:val="nil"/>
              <w:bottom w:val="nil"/>
              <w:right w:val="nil"/>
            </w:tcBorders>
            <w:shd w:val="clear" w:color="000000" w:fill="00FFFF"/>
            <w:noWrap/>
            <w:vAlign w:val="bottom"/>
            <w:hideMark/>
          </w:tcPr>
          <w:p w14:paraId="0F4683A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53,76</w:t>
            </w:r>
          </w:p>
        </w:tc>
        <w:tc>
          <w:tcPr>
            <w:tcW w:w="1276" w:type="dxa"/>
            <w:tcBorders>
              <w:top w:val="nil"/>
              <w:left w:val="nil"/>
              <w:bottom w:val="nil"/>
              <w:right w:val="nil"/>
            </w:tcBorders>
            <w:shd w:val="clear" w:color="000000" w:fill="00FFFF"/>
            <w:noWrap/>
            <w:vAlign w:val="bottom"/>
            <w:hideMark/>
          </w:tcPr>
          <w:p w14:paraId="1F367F4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47.036,07</w:t>
            </w:r>
          </w:p>
        </w:tc>
      </w:tr>
      <w:tr w:rsidR="00292453" w:rsidRPr="00292453" w14:paraId="42226BE9"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35B900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0912 Osnovno obrazovanje</w:t>
            </w:r>
          </w:p>
        </w:tc>
        <w:tc>
          <w:tcPr>
            <w:tcW w:w="1276" w:type="dxa"/>
            <w:tcBorders>
              <w:top w:val="nil"/>
              <w:left w:val="nil"/>
              <w:bottom w:val="nil"/>
              <w:right w:val="nil"/>
            </w:tcBorders>
            <w:shd w:val="clear" w:color="000000" w:fill="CCFFFF"/>
            <w:noWrap/>
            <w:vAlign w:val="bottom"/>
            <w:hideMark/>
          </w:tcPr>
          <w:p w14:paraId="6AB112F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30.590,68</w:t>
            </w:r>
          </w:p>
        </w:tc>
        <w:tc>
          <w:tcPr>
            <w:tcW w:w="1417" w:type="dxa"/>
            <w:tcBorders>
              <w:top w:val="nil"/>
              <w:left w:val="nil"/>
              <w:bottom w:val="nil"/>
              <w:right w:val="nil"/>
            </w:tcBorders>
            <w:shd w:val="clear" w:color="000000" w:fill="CCFFFF"/>
            <w:noWrap/>
            <w:vAlign w:val="bottom"/>
            <w:hideMark/>
          </w:tcPr>
          <w:p w14:paraId="2631EC6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16.445,39</w:t>
            </w:r>
          </w:p>
        </w:tc>
        <w:tc>
          <w:tcPr>
            <w:tcW w:w="992" w:type="dxa"/>
            <w:tcBorders>
              <w:top w:val="nil"/>
              <w:left w:val="nil"/>
              <w:bottom w:val="nil"/>
              <w:right w:val="nil"/>
            </w:tcBorders>
            <w:shd w:val="clear" w:color="000000" w:fill="CCFFFF"/>
            <w:noWrap/>
            <w:vAlign w:val="bottom"/>
            <w:hideMark/>
          </w:tcPr>
          <w:p w14:paraId="6446287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53,76</w:t>
            </w:r>
          </w:p>
        </w:tc>
        <w:tc>
          <w:tcPr>
            <w:tcW w:w="1276" w:type="dxa"/>
            <w:tcBorders>
              <w:top w:val="nil"/>
              <w:left w:val="nil"/>
              <w:bottom w:val="nil"/>
              <w:right w:val="nil"/>
            </w:tcBorders>
            <w:shd w:val="clear" w:color="000000" w:fill="CCFFFF"/>
            <w:noWrap/>
            <w:vAlign w:val="bottom"/>
            <w:hideMark/>
          </w:tcPr>
          <w:p w14:paraId="728A63C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47.036,07</w:t>
            </w:r>
          </w:p>
        </w:tc>
      </w:tr>
      <w:tr w:rsidR="00292453" w:rsidRPr="00292453" w14:paraId="5879EA8B"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D92A07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3D23A2E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21.663,00</w:t>
            </w:r>
          </w:p>
        </w:tc>
        <w:tc>
          <w:tcPr>
            <w:tcW w:w="1417" w:type="dxa"/>
            <w:tcBorders>
              <w:top w:val="nil"/>
              <w:left w:val="nil"/>
              <w:bottom w:val="nil"/>
              <w:right w:val="nil"/>
            </w:tcBorders>
            <w:shd w:val="clear" w:color="000000" w:fill="FFFF99"/>
            <w:noWrap/>
            <w:vAlign w:val="bottom"/>
            <w:hideMark/>
          </w:tcPr>
          <w:p w14:paraId="1B2CE99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15.660,41</w:t>
            </w:r>
          </w:p>
        </w:tc>
        <w:tc>
          <w:tcPr>
            <w:tcW w:w="992" w:type="dxa"/>
            <w:tcBorders>
              <w:top w:val="nil"/>
              <w:left w:val="nil"/>
              <w:bottom w:val="nil"/>
              <w:right w:val="nil"/>
            </w:tcBorders>
            <w:shd w:val="clear" w:color="000000" w:fill="FFFF99"/>
            <w:noWrap/>
            <w:vAlign w:val="bottom"/>
            <w:hideMark/>
          </w:tcPr>
          <w:p w14:paraId="250AC4E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72,29</w:t>
            </w:r>
          </w:p>
        </w:tc>
        <w:tc>
          <w:tcPr>
            <w:tcW w:w="1276" w:type="dxa"/>
            <w:tcBorders>
              <w:top w:val="nil"/>
              <w:left w:val="nil"/>
              <w:bottom w:val="nil"/>
              <w:right w:val="nil"/>
            </w:tcBorders>
            <w:shd w:val="clear" w:color="000000" w:fill="FFFF99"/>
            <w:noWrap/>
            <w:vAlign w:val="bottom"/>
            <w:hideMark/>
          </w:tcPr>
          <w:p w14:paraId="2931042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37.323,41</w:t>
            </w:r>
          </w:p>
        </w:tc>
      </w:tr>
      <w:tr w:rsidR="00292453" w:rsidRPr="00292453" w14:paraId="53B4EDAF" w14:textId="77777777" w:rsidTr="00292453">
        <w:trPr>
          <w:trHeight w:val="255"/>
        </w:trPr>
        <w:tc>
          <w:tcPr>
            <w:tcW w:w="1139" w:type="dxa"/>
            <w:tcBorders>
              <w:top w:val="nil"/>
              <w:left w:val="nil"/>
              <w:bottom w:val="nil"/>
              <w:right w:val="nil"/>
            </w:tcBorders>
            <w:shd w:val="clear" w:color="auto" w:fill="auto"/>
            <w:noWrap/>
            <w:vAlign w:val="bottom"/>
            <w:hideMark/>
          </w:tcPr>
          <w:p w14:paraId="5827B92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R045</w:t>
            </w:r>
          </w:p>
        </w:tc>
        <w:tc>
          <w:tcPr>
            <w:tcW w:w="1060" w:type="dxa"/>
            <w:tcBorders>
              <w:top w:val="nil"/>
              <w:left w:val="nil"/>
              <w:bottom w:val="nil"/>
              <w:right w:val="nil"/>
            </w:tcBorders>
            <w:shd w:val="clear" w:color="auto" w:fill="auto"/>
            <w:noWrap/>
            <w:vAlign w:val="bottom"/>
            <w:hideMark/>
          </w:tcPr>
          <w:p w14:paraId="06F7D5A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6CCC4D7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Škola u prirodi</w:t>
            </w:r>
          </w:p>
        </w:tc>
        <w:tc>
          <w:tcPr>
            <w:tcW w:w="1276" w:type="dxa"/>
            <w:tcBorders>
              <w:top w:val="nil"/>
              <w:left w:val="nil"/>
              <w:bottom w:val="nil"/>
              <w:right w:val="nil"/>
            </w:tcBorders>
            <w:shd w:val="clear" w:color="auto" w:fill="auto"/>
            <w:noWrap/>
            <w:vAlign w:val="bottom"/>
            <w:hideMark/>
          </w:tcPr>
          <w:p w14:paraId="74C5D53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2.500,00</w:t>
            </w:r>
          </w:p>
        </w:tc>
        <w:tc>
          <w:tcPr>
            <w:tcW w:w="1417" w:type="dxa"/>
            <w:tcBorders>
              <w:top w:val="nil"/>
              <w:left w:val="nil"/>
              <w:bottom w:val="nil"/>
              <w:right w:val="nil"/>
            </w:tcBorders>
            <w:shd w:val="clear" w:color="auto" w:fill="auto"/>
            <w:noWrap/>
            <w:vAlign w:val="bottom"/>
            <w:hideMark/>
          </w:tcPr>
          <w:p w14:paraId="6491249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w:t>
            </w:r>
          </w:p>
        </w:tc>
        <w:tc>
          <w:tcPr>
            <w:tcW w:w="992" w:type="dxa"/>
            <w:tcBorders>
              <w:top w:val="nil"/>
              <w:left w:val="nil"/>
              <w:bottom w:val="nil"/>
              <w:right w:val="nil"/>
            </w:tcBorders>
            <w:shd w:val="clear" w:color="auto" w:fill="auto"/>
            <w:noWrap/>
            <w:vAlign w:val="bottom"/>
            <w:hideMark/>
          </w:tcPr>
          <w:p w14:paraId="2F35F36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-0,10</w:t>
            </w:r>
          </w:p>
        </w:tc>
        <w:tc>
          <w:tcPr>
            <w:tcW w:w="1276" w:type="dxa"/>
            <w:tcBorders>
              <w:top w:val="nil"/>
              <w:left w:val="nil"/>
              <w:bottom w:val="nil"/>
              <w:right w:val="nil"/>
            </w:tcBorders>
            <w:shd w:val="clear" w:color="auto" w:fill="auto"/>
            <w:noWrap/>
            <w:vAlign w:val="bottom"/>
            <w:hideMark/>
          </w:tcPr>
          <w:p w14:paraId="43C7668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2.497,50</w:t>
            </w:r>
          </w:p>
        </w:tc>
      </w:tr>
      <w:tr w:rsidR="00292453" w:rsidRPr="00292453" w14:paraId="55511019" w14:textId="77777777" w:rsidTr="00292453">
        <w:trPr>
          <w:trHeight w:val="255"/>
        </w:trPr>
        <w:tc>
          <w:tcPr>
            <w:tcW w:w="1139" w:type="dxa"/>
            <w:tcBorders>
              <w:top w:val="nil"/>
              <w:left w:val="nil"/>
              <w:bottom w:val="nil"/>
              <w:right w:val="nil"/>
            </w:tcBorders>
            <w:shd w:val="clear" w:color="auto" w:fill="auto"/>
            <w:noWrap/>
            <w:vAlign w:val="bottom"/>
            <w:hideMark/>
          </w:tcPr>
          <w:p w14:paraId="5F0F259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R046</w:t>
            </w:r>
          </w:p>
        </w:tc>
        <w:tc>
          <w:tcPr>
            <w:tcW w:w="1060" w:type="dxa"/>
            <w:tcBorders>
              <w:top w:val="nil"/>
              <w:left w:val="nil"/>
              <w:bottom w:val="nil"/>
              <w:right w:val="nil"/>
            </w:tcBorders>
            <w:shd w:val="clear" w:color="auto" w:fill="auto"/>
            <w:noWrap/>
            <w:vAlign w:val="bottom"/>
            <w:hideMark/>
          </w:tcPr>
          <w:p w14:paraId="63221BF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E970A0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Škola plivanja</w:t>
            </w:r>
          </w:p>
        </w:tc>
        <w:tc>
          <w:tcPr>
            <w:tcW w:w="1276" w:type="dxa"/>
            <w:tcBorders>
              <w:top w:val="nil"/>
              <w:left w:val="nil"/>
              <w:bottom w:val="nil"/>
              <w:right w:val="nil"/>
            </w:tcBorders>
            <w:shd w:val="clear" w:color="auto" w:fill="auto"/>
            <w:noWrap/>
            <w:vAlign w:val="bottom"/>
            <w:hideMark/>
          </w:tcPr>
          <w:p w14:paraId="7369673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1.800,00</w:t>
            </w:r>
          </w:p>
        </w:tc>
        <w:tc>
          <w:tcPr>
            <w:tcW w:w="1417" w:type="dxa"/>
            <w:tcBorders>
              <w:top w:val="nil"/>
              <w:left w:val="nil"/>
              <w:bottom w:val="nil"/>
              <w:right w:val="nil"/>
            </w:tcBorders>
            <w:shd w:val="clear" w:color="auto" w:fill="auto"/>
            <w:noWrap/>
            <w:vAlign w:val="bottom"/>
            <w:hideMark/>
          </w:tcPr>
          <w:p w14:paraId="2DA9A8A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-787,50</w:t>
            </w:r>
          </w:p>
        </w:tc>
        <w:tc>
          <w:tcPr>
            <w:tcW w:w="992" w:type="dxa"/>
            <w:tcBorders>
              <w:top w:val="nil"/>
              <w:left w:val="nil"/>
              <w:bottom w:val="nil"/>
              <w:right w:val="nil"/>
            </w:tcBorders>
            <w:shd w:val="clear" w:color="auto" w:fill="auto"/>
            <w:noWrap/>
            <w:vAlign w:val="bottom"/>
            <w:hideMark/>
          </w:tcPr>
          <w:p w14:paraId="60B822A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-43,75</w:t>
            </w:r>
          </w:p>
        </w:tc>
        <w:tc>
          <w:tcPr>
            <w:tcW w:w="1276" w:type="dxa"/>
            <w:tcBorders>
              <w:top w:val="nil"/>
              <w:left w:val="nil"/>
              <w:bottom w:val="nil"/>
              <w:right w:val="nil"/>
            </w:tcBorders>
            <w:shd w:val="clear" w:color="auto" w:fill="auto"/>
            <w:noWrap/>
            <w:vAlign w:val="bottom"/>
            <w:hideMark/>
          </w:tcPr>
          <w:p w14:paraId="1316308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1.012,50</w:t>
            </w:r>
          </w:p>
        </w:tc>
      </w:tr>
      <w:tr w:rsidR="00292453" w:rsidRPr="00292453" w14:paraId="6BE72B20" w14:textId="77777777" w:rsidTr="00292453">
        <w:trPr>
          <w:trHeight w:val="255"/>
        </w:trPr>
        <w:tc>
          <w:tcPr>
            <w:tcW w:w="1139" w:type="dxa"/>
            <w:tcBorders>
              <w:top w:val="nil"/>
              <w:left w:val="nil"/>
              <w:bottom w:val="nil"/>
              <w:right w:val="nil"/>
            </w:tcBorders>
            <w:shd w:val="clear" w:color="auto" w:fill="auto"/>
            <w:noWrap/>
            <w:vAlign w:val="bottom"/>
            <w:hideMark/>
          </w:tcPr>
          <w:p w14:paraId="21E3737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R049</w:t>
            </w:r>
          </w:p>
        </w:tc>
        <w:tc>
          <w:tcPr>
            <w:tcW w:w="1060" w:type="dxa"/>
            <w:tcBorders>
              <w:top w:val="nil"/>
              <w:left w:val="nil"/>
              <w:bottom w:val="nil"/>
              <w:right w:val="nil"/>
            </w:tcBorders>
            <w:shd w:val="clear" w:color="auto" w:fill="auto"/>
            <w:noWrap/>
            <w:vAlign w:val="bottom"/>
            <w:hideMark/>
          </w:tcPr>
          <w:p w14:paraId="2DD2452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6B47CC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Školsko zvono</w:t>
            </w:r>
          </w:p>
        </w:tc>
        <w:tc>
          <w:tcPr>
            <w:tcW w:w="1276" w:type="dxa"/>
            <w:tcBorders>
              <w:top w:val="nil"/>
              <w:left w:val="nil"/>
              <w:bottom w:val="nil"/>
              <w:right w:val="nil"/>
            </w:tcBorders>
            <w:shd w:val="clear" w:color="auto" w:fill="auto"/>
            <w:noWrap/>
            <w:vAlign w:val="bottom"/>
            <w:hideMark/>
          </w:tcPr>
          <w:p w14:paraId="0522D4C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266,00</w:t>
            </w:r>
          </w:p>
        </w:tc>
        <w:tc>
          <w:tcPr>
            <w:tcW w:w="1417" w:type="dxa"/>
            <w:tcBorders>
              <w:top w:val="nil"/>
              <w:left w:val="nil"/>
              <w:bottom w:val="nil"/>
              <w:right w:val="nil"/>
            </w:tcBorders>
            <w:shd w:val="clear" w:color="auto" w:fill="auto"/>
            <w:noWrap/>
            <w:vAlign w:val="bottom"/>
            <w:hideMark/>
          </w:tcPr>
          <w:p w14:paraId="244A8A7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-266,00</w:t>
            </w:r>
          </w:p>
        </w:tc>
        <w:tc>
          <w:tcPr>
            <w:tcW w:w="992" w:type="dxa"/>
            <w:tcBorders>
              <w:top w:val="nil"/>
              <w:left w:val="nil"/>
              <w:bottom w:val="nil"/>
              <w:right w:val="nil"/>
            </w:tcBorders>
            <w:shd w:val="clear" w:color="auto" w:fill="auto"/>
            <w:noWrap/>
            <w:vAlign w:val="bottom"/>
            <w:hideMark/>
          </w:tcPr>
          <w:p w14:paraId="5AAF212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B9846F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88760B9" w14:textId="77777777" w:rsidTr="00292453">
        <w:trPr>
          <w:trHeight w:val="255"/>
        </w:trPr>
        <w:tc>
          <w:tcPr>
            <w:tcW w:w="1139" w:type="dxa"/>
            <w:tcBorders>
              <w:top w:val="nil"/>
              <w:left w:val="nil"/>
              <w:bottom w:val="nil"/>
              <w:right w:val="nil"/>
            </w:tcBorders>
            <w:shd w:val="clear" w:color="auto" w:fill="auto"/>
            <w:noWrap/>
            <w:vAlign w:val="bottom"/>
            <w:hideMark/>
          </w:tcPr>
          <w:p w14:paraId="1E6E49B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R051</w:t>
            </w:r>
          </w:p>
        </w:tc>
        <w:tc>
          <w:tcPr>
            <w:tcW w:w="1060" w:type="dxa"/>
            <w:tcBorders>
              <w:top w:val="nil"/>
              <w:left w:val="nil"/>
              <w:bottom w:val="nil"/>
              <w:right w:val="nil"/>
            </w:tcBorders>
            <w:shd w:val="clear" w:color="auto" w:fill="auto"/>
            <w:noWrap/>
            <w:vAlign w:val="bottom"/>
            <w:hideMark/>
          </w:tcPr>
          <w:p w14:paraId="080E91E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w:t>
            </w:r>
          </w:p>
        </w:tc>
        <w:tc>
          <w:tcPr>
            <w:tcW w:w="7299" w:type="dxa"/>
            <w:tcBorders>
              <w:top w:val="nil"/>
              <w:left w:val="nil"/>
              <w:bottom w:val="nil"/>
              <w:right w:val="nil"/>
            </w:tcBorders>
            <w:shd w:val="clear" w:color="auto" w:fill="auto"/>
            <w:noWrap/>
            <w:vAlign w:val="bottom"/>
            <w:hideMark/>
          </w:tcPr>
          <w:p w14:paraId="3200FD8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Sufinanciranje produženog boravka</w:t>
            </w:r>
          </w:p>
        </w:tc>
        <w:tc>
          <w:tcPr>
            <w:tcW w:w="1276" w:type="dxa"/>
            <w:tcBorders>
              <w:top w:val="nil"/>
              <w:left w:val="nil"/>
              <w:bottom w:val="nil"/>
              <w:right w:val="nil"/>
            </w:tcBorders>
            <w:shd w:val="clear" w:color="auto" w:fill="auto"/>
            <w:noWrap/>
            <w:vAlign w:val="bottom"/>
            <w:hideMark/>
          </w:tcPr>
          <w:p w14:paraId="6B0AE20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7.560,00</w:t>
            </w:r>
          </w:p>
        </w:tc>
        <w:tc>
          <w:tcPr>
            <w:tcW w:w="1417" w:type="dxa"/>
            <w:tcBorders>
              <w:top w:val="nil"/>
              <w:left w:val="nil"/>
              <w:bottom w:val="nil"/>
              <w:right w:val="nil"/>
            </w:tcBorders>
            <w:shd w:val="clear" w:color="auto" w:fill="auto"/>
            <w:noWrap/>
            <w:vAlign w:val="bottom"/>
            <w:hideMark/>
          </w:tcPr>
          <w:p w14:paraId="1B8D48E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16.616,41</w:t>
            </w:r>
          </w:p>
        </w:tc>
        <w:tc>
          <w:tcPr>
            <w:tcW w:w="992" w:type="dxa"/>
            <w:tcBorders>
              <w:top w:val="nil"/>
              <w:left w:val="nil"/>
              <w:bottom w:val="nil"/>
              <w:right w:val="nil"/>
            </w:tcBorders>
            <w:shd w:val="clear" w:color="auto" w:fill="auto"/>
            <w:noWrap/>
            <w:vAlign w:val="bottom"/>
            <w:hideMark/>
          </w:tcPr>
          <w:p w14:paraId="1631DE2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219,79</w:t>
            </w:r>
          </w:p>
        </w:tc>
        <w:tc>
          <w:tcPr>
            <w:tcW w:w="1276" w:type="dxa"/>
            <w:tcBorders>
              <w:top w:val="nil"/>
              <w:left w:val="nil"/>
              <w:bottom w:val="nil"/>
              <w:right w:val="nil"/>
            </w:tcBorders>
            <w:shd w:val="clear" w:color="auto" w:fill="auto"/>
            <w:noWrap/>
            <w:vAlign w:val="bottom"/>
            <w:hideMark/>
          </w:tcPr>
          <w:p w14:paraId="1223F55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24.176,41</w:t>
            </w:r>
          </w:p>
        </w:tc>
      </w:tr>
      <w:tr w:rsidR="00292453" w:rsidRPr="00292453" w14:paraId="5FF18F89" w14:textId="77777777" w:rsidTr="00292453">
        <w:trPr>
          <w:trHeight w:val="255"/>
        </w:trPr>
        <w:tc>
          <w:tcPr>
            <w:tcW w:w="1139" w:type="dxa"/>
            <w:tcBorders>
              <w:top w:val="nil"/>
              <w:left w:val="nil"/>
              <w:bottom w:val="nil"/>
              <w:right w:val="nil"/>
            </w:tcBorders>
            <w:shd w:val="clear" w:color="auto" w:fill="auto"/>
            <w:noWrap/>
            <w:vAlign w:val="bottom"/>
            <w:hideMark/>
          </w:tcPr>
          <w:p w14:paraId="4C965E7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R051 C</w:t>
            </w:r>
          </w:p>
        </w:tc>
        <w:tc>
          <w:tcPr>
            <w:tcW w:w="1060" w:type="dxa"/>
            <w:tcBorders>
              <w:top w:val="nil"/>
              <w:left w:val="nil"/>
              <w:bottom w:val="nil"/>
              <w:right w:val="nil"/>
            </w:tcBorders>
            <w:shd w:val="clear" w:color="auto" w:fill="auto"/>
            <w:noWrap/>
            <w:vAlign w:val="bottom"/>
            <w:hideMark/>
          </w:tcPr>
          <w:p w14:paraId="3FB1E89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w:t>
            </w:r>
          </w:p>
        </w:tc>
        <w:tc>
          <w:tcPr>
            <w:tcW w:w="7299" w:type="dxa"/>
            <w:tcBorders>
              <w:top w:val="nil"/>
              <w:left w:val="nil"/>
              <w:bottom w:val="nil"/>
              <w:right w:val="nil"/>
            </w:tcBorders>
            <w:shd w:val="clear" w:color="auto" w:fill="auto"/>
            <w:noWrap/>
            <w:vAlign w:val="bottom"/>
            <w:hideMark/>
          </w:tcPr>
          <w:p w14:paraId="2734FD5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Sufinanciranje produženog boravka</w:t>
            </w:r>
          </w:p>
        </w:tc>
        <w:tc>
          <w:tcPr>
            <w:tcW w:w="1276" w:type="dxa"/>
            <w:tcBorders>
              <w:top w:val="nil"/>
              <w:left w:val="nil"/>
              <w:bottom w:val="nil"/>
              <w:right w:val="nil"/>
            </w:tcBorders>
            <w:shd w:val="clear" w:color="auto" w:fill="auto"/>
            <w:noWrap/>
            <w:vAlign w:val="bottom"/>
            <w:hideMark/>
          </w:tcPr>
          <w:p w14:paraId="36E8B31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8.340,00</w:t>
            </w:r>
          </w:p>
        </w:tc>
        <w:tc>
          <w:tcPr>
            <w:tcW w:w="1417" w:type="dxa"/>
            <w:tcBorders>
              <w:top w:val="nil"/>
              <w:left w:val="nil"/>
              <w:bottom w:val="nil"/>
              <w:right w:val="nil"/>
            </w:tcBorders>
            <w:shd w:val="clear" w:color="auto" w:fill="auto"/>
            <w:noWrap/>
            <w:vAlign w:val="bottom"/>
            <w:hideMark/>
          </w:tcPr>
          <w:p w14:paraId="182AB50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396F67D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01EF99F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8.340,00</w:t>
            </w:r>
          </w:p>
        </w:tc>
      </w:tr>
      <w:tr w:rsidR="00292453" w:rsidRPr="00292453" w14:paraId="174C923F" w14:textId="77777777" w:rsidTr="00292453">
        <w:trPr>
          <w:trHeight w:val="255"/>
        </w:trPr>
        <w:tc>
          <w:tcPr>
            <w:tcW w:w="1139" w:type="dxa"/>
            <w:tcBorders>
              <w:top w:val="nil"/>
              <w:left w:val="nil"/>
              <w:bottom w:val="nil"/>
              <w:right w:val="nil"/>
            </w:tcBorders>
            <w:shd w:val="clear" w:color="auto" w:fill="auto"/>
            <w:noWrap/>
            <w:vAlign w:val="bottom"/>
            <w:hideMark/>
          </w:tcPr>
          <w:p w14:paraId="511C649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R183</w:t>
            </w:r>
          </w:p>
        </w:tc>
        <w:tc>
          <w:tcPr>
            <w:tcW w:w="1060" w:type="dxa"/>
            <w:tcBorders>
              <w:top w:val="nil"/>
              <w:left w:val="nil"/>
              <w:bottom w:val="nil"/>
              <w:right w:val="nil"/>
            </w:tcBorders>
            <w:shd w:val="clear" w:color="auto" w:fill="auto"/>
            <w:noWrap/>
            <w:vAlign w:val="bottom"/>
            <w:hideMark/>
          </w:tcPr>
          <w:p w14:paraId="494B11C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37</w:t>
            </w:r>
          </w:p>
        </w:tc>
        <w:tc>
          <w:tcPr>
            <w:tcW w:w="7299" w:type="dxa"/>
            <w:tcBorders>
              <w:top w:val="nil"/>
              <w:left w:val="nil"/>
              <w:bottom w:val="nil"/>
              <w:right w:val="nil"/>
            </w:tcBorders>
            <w:shd w:val="clear" w:color="auto" w:fill="auto"/>
            <w:noWrap/>
            <w:vAlign w:val="bottom"/>
            <w:hideMark/>
          </w:tcPr>
          <w:p w14:paraId="5FF6BA5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Darovi za </w:t>
            </w:r>
            <w:proofErr w:type="spellStart"/>
            <w:r w:rsidRPr="00292453">
              <w:rPr>
                <w:rFonts w:ascii="Arial" w:eastAsia="Times New Roman" w:hAnsi="Arial" w:cs="Arial"/>
                <w:b/>
                <w:bCs/>
                <w:sz w:val="20"/>
                <w:szCs w:val="20"/>
                <w:lang w:eastAsia="hr-HR"/>
              </w:rPr>
              <w:t>Sv.Nikolu</w:t>
            </w:r>
            <w:proofErr w:type="spellEnd"/>
            <w:r w:rsidRPr="00292453">
              <w:rPr>
                <w:rFonts w:ascii="Arial" w:eastAsia="Times New Roman" w:hAnsi="Arial" w:cs="Arial"/>
                <w:b/>
                <w:bCs/>
                <w:sz w:val="20"/>
                <w:szCs w:val="20"/>
                <w:lang w:eastAsia="hr-HR"/>
              </w:rPr>
              <w:t xml:space="preserve"> - PŠ Dubravica</w:t>
            </w:r>
          </w:p>
        </w:tc>
        <w:tc>
          <w:tcPr>
            <w:tcW w:w="1276" w:type="dxa"/>
            <w:tcBorders>
              <w:top w:val="nil"/>
              <w:left w:val="nil"/>
              <w:bottom w:val="nil"/>
              <w:right w:val="nil"/>
            </w:tcBorders>
            <w:shd w:val="clear" w:color="auto" w:fill="auto"/>
            <w:noWrap/>
            <w:vAlign w:val="bottom"/>
            <w:hideMark/>
          </w:tcPr>
          <w:p w14:paraId="17587A4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w:t>
            </w:r>
          </w:p>
        </w:tc>
        <w:tc>
          <w:tcPr>
            <w:tcW w:w="1417" w:type="dxa"/>
            <w:tcBorders>
              <w:top w:val="nil"/>
              <w:left w:val="nil"/>
              <w:bottom w:val="nil"/>
              <w:right w:val="nil"/>
            </w:tcBorders>
            <w:shd w:val="clear" w:color="auto" w:fill="auto"/>
            <w:noWrap/>
            <w:vAlign w:val="bottom"/>
            <w:hideMark/>
          </w:tcPr>
          <w:p w14:paraId="385785E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992" w:type="dxa"/>
            <w:tcBorders>
              <w:top w:val="nil"/>
              <w:left w:val="nil"/>
              <w:bottom w:val="nil"/>
              <w:right w:val="nil"/>
            </w:tcBorders>
            <w:shd w:val="clear" w:color="auto" w:fill="auto"/>
            <w:noWrap/>
            <w:vAlign w:val="bottom"/>
            <w:hideMark/>
          </w:tcPr>
          <w:p w14:paraId="10B8CAC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w:t>
            </w:r>
          </w:p>
        </w:tc>
        <w:tc>
          <w:tcPr>
            <w:tcW w:w="1276" w:type="dxa"/>
            <w:tcBorders>
              <w:top w:val="nil"/>
              <w:left w:val="nil"/>
              <w:bottom w:val="nil"/>
              <w:right w:val="nil"/>
            </w:tcBorders>
            <w:shd w:val="clear" w:color="auto" w:fill="auto"/>
            <w:noWrap/>
            <w:vAlign w:val="bottom"/>
            <w:hideMark/>
          </w:tcPr>
          <w:p w14:paraId="1C4828A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w:t>
            </w:r>
          </w:p>
        </w:tc>
      </w:tr>
      <w:tr w:rsidR="00292453" w:rsidRPr="00292453" w14:paraId="3A0868A0" w14:textId="77777777" w:rsidTr="00292453">
        <w:trPr>
          <w:trHeight w:val="255"/>
        </w:trPr>
        <w:tc>
          <w:tcPr>
            <w:tcW w:w="1139" w:type="dxa"/>
            <w:tcBorders>
              <w:top w:val="nil"/>
              <w:left w:val="nil"/>
              <w:bottom w:val="nil"/>
              <w:right w:val="nil"/>
            </w:tcBorders>
            <w:shd w:val="clear" w:color="auto" w:fill="auto"/>
            <w:noWrap/>
            <w:vAlign w:val="bottom"/>
            <w:hideMark/>
          </w:tcPr>
          <w:p w14:paraId="6F932CD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R286</w:t>
            </w:r>
          </w:p>
        </w:tc>
        <w:tc>
          <w:tcPr>
            <w:tcW w:w="1060" w:type="dxa"/>
            <w:tcBorders>
              <w:top w:val="nil"/>
              <w:left w:val="nil"/>
              <w:bottom w:val="nil"/>
              <w:right w:val="nil"/>
            </w:tcBorders>
            <w:shd w:val="clear" w:color="auto" w:fill="auto"/>
            <w:noWrap/>
            <w:vAlign w:val="bottom"/>
            <w:hideMark/>
          </w:tcPr>
          <w:p w14:paraId="7C2CFA0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37</w:t>
            </w:r>
          </w:p>
        </w:tc>
        <w:tc>
          <w:tcPr>
            <w:tcW w:w="7299" w:type="dxa"/>
            <w:tcBorders>
              <w:top w:val="nil"/>
              <w:left w:val="nil"/>
              <w:bottom w:val="nil"/>
              <w:right w:val="nil"/>
            </w:tcBorders>
            <w:shd w:val="clear" w:color="auto" w:fill="auto"/>
            <w:noWrap/>
            <w:vAlign w:val="bottom"/>
            <w:hideMark/>
          </w:tcPr>
          <w:p w14:paraId="6481573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Ostale naknade u naravi</w:t>
            </w:r>
          </w:p>
        </w:tc>
        <w:tc>
          <w:tcPr>
            <w:tcW w:w="1276" w:type="dxa"/>
            <w:tcBorders>
              <w:top w:val="nil"/>
              <w:left w:val="nil"/>
              <w:bottom w:val="nil"/>
              <w:right w:val="nil"/>
            </w:tcBorders>
            <w:shd w:val="clear" w:color="auto" w:fill="auto"/>
            <w:noWrap/>
            <w:vAlign w:val="bottom"/>
            <w:hideMark/>
          </w:tcPr>
          <w:p w14:paraId="50FC472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797,00</w:t>
            </w:r>
          </w:p>
        </w:tc>
        <w:tc>
          <w:tcPr>
            <w:tcW w:w="1417" w:type="dxa"/>
            <w:tcBorders>
              <w:top w:val="nil"/>
              <w:left w:val="nil"/>
              <w:bottom w:val="nil"/>
              <w:right w:val="nil"/>
            </w:tcBorders>
            <w:shd w:val="clear" w:color="auto" w:fill="auto"/>
            <w:noWrap/>
            <w:vAlign w:val="bottom"/>
            <w:hideMark/>
          </w:tcPr>
          <w:p w14:paraId="794373E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2BC1FD4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4C1E1B4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797,00</w:t>
            </w:r>
          </w:p>
        </w:tc>
      </w:tr>
      <w:tr w:rsidR="00292453" w:rsidRPr="00292453" w14:paraId="4C19AE7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FA29E0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3.1. Vlastiti prihodi</w:t>
            </w:r>
          </w:p>
        </w:tc>
        <w:tc>
          <w:tcPr>
            <w:tcW w:w="1276" w:type="dxa"/>
            <w:tcBorders>
              <w:top w:val="nil"/>
              <w:left w:val="nil"/>
              <w:bottom w:val="nil"/>
              <w:right w:val="nil"/>
            </w:tcBorders>
            <w:shd w:val="clear" w:color="000000" w:fill="FFFF99"/>
            <w:noWrap/>
            <w:vAlign w:val="bottom"/>
            <w:hideMark/>
          </w:tcPr>
          <w:p w14:paraId="4C96A0C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8.131,68</w:t>
            </w:r>
          </w:p>
        </w:tc>
        <w:tc>
          <w:tcPr>
            <w:tcW w:w="1417" w:type="dxa"/>
            <w:tcBorders>
              <w:top w:val="nil"/>
              <w:left w:val="nil"/>
              <w:bottom w:val="nil"/>
              <w:right w:val="nil"/>
            </w:tcBorders>
            <w:shd w:val="clear" w:color="000000" w:fill="FFFF99"/>
            <w:noWrap/>
            <w:vAlign w:val="bottom"/>
            <w:hideMark/>
          </w:tcPr>
          <w:p w14:paraId="49A2F1E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800,98</w:t>
            </w:r>
          </w:p>
        </w:tc>
        <w:tc>
          <w:tcPr>
            <w:tcW w:w="992" w:type="dxa"/>
            <w:tcBorders>
              <w:top w:val="nil"/>
              <w:left w:val="nil"/>
              <w:bottom w:val="nil"/>
              <w:right w:val="nil"/>
            </w:tcBorders>
            <w:shd w:val="clear" w:color="000000" w:fill="FFFF99"/>
            <w:noWrap/>
            <w:vAlign w:val="bottom"/>
            <w:hideMark/>
          </w:tcPr>
          <w:p w14:paraId="0B26C4D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9,85</w:t>
            </w:r>
          </w:p>
        </w:tc>
        <w:tc>
          <w:tcPr>
            <w:tcW w:w="1276" w:type="dxa"/>
            <w:tcBorders>
              <w:top w:val="nil"/>
              <w:left w:val="nil"/>
              <w:bottom w:val="nil"/>
              <w:right w:val="nil"/>
            </w:tcBorders>
            <w:shd w:val="clear" w:color="000000" w:fill="FFFF99"/>
            <w:noWrap/>
            <w:vAlign w:val="bottom"/>
            <w:hideMark/>
          </w:tcPr>
          <w:p w14:paraId="695A667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8.932,66</w:t>
            </w:r>
          </w:p>
        </w:tc>
      </w:tr>
      <w:tr w:rsidR="00292453" w:rsidRPr="00292453" w14:paraId="3BEC8821" w14:textId="77777777" w:rsidTr="00292453">
        <w:trPr>
          <w:trHeight w:val="255"/>
        </w:trPr>
        <w:tc>
          <w:tcPr>
            <w:tcW w:w="1139" w:type="dxa"/>
            <w:tcBorders>
              <w:top w:val="nil"/>
              <w:left w:val="nil"/>
              <w:bottom w:val="nil"/>
              <w:right w:val="nil"/>
            </w:tcBorders>
            <w:shd w:val="clear" w:color="auto" w:fill="auto"/>
            <w:noWrap/>
            <w:vAlign w:val="bottom"/>
            <w:hideMark/>
          </w:tcPr>
          <w:p w14:paraId="1046A66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R051 A</w:t>
            </w:r>
          </w:p>
        </w:tc>
        <w:tc>
          <w:tcPr>
            <w:tcW w:w="1060" w:type="dxa"/>
            <w:tcBorders>
              <w:top w:val="nil"/>
              <w:left w:val="nil"/>
              <w:bottom w:val="nil"/>
              <w:right w:val="nil"/>
            </w:tcBorders>
            <w:shd w:val="clear" w:color="auto" w:fill="auto"/>
            <w:noWrap/>
            <w:vAlign w:val="bottom"/>
            <w:hideMark/>
          </w:tcPr>
          <w:p w14:paraId="016BA15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w:t>
            </w:r>
          </w:p>
        </w:tc>
        <w:tc>
          <w:tcPr>
            <w:tcW w:w="7299" w:type="dxa"/>
            <w:tcBorders>
              <w:top w:val="nil"/>
              <w:left w:val="nil"/>
              <w:bottom w:val="nil"/>
              <w:right w:val="nil"/>
            </w:tcBorders>
            <w:shd w:val="clear" w:color="auto" w:fill="auto"/>
            <w:noWrap/>
            <w:vAlign w:val="bottom"/>
            <w:hideMark/>
          </w:tcPr>
          <w:p w14:paraId="1918E56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Sufinanciranje produženog boravka</w:t>
            </w:r>
          </w:p>
        </w:tc>
        <w:tc>
          <w:tcPr>
            <w:tcW w:w="1276" w:type="dxa"/>
            <w:tcBorders>
              <w:top w:val="nil"/>
              <w:left w:val="nil"/>
              <w:bottom w:val="nil"/>
              <w:right w:val="nil"/>
            </w:tcBorders>
            <w:shd w:val="clear" w:color="auto" w:fill="auto"/>
            <w:noWrap/>
            <w:vAlign w:val="bottom"/>
            <w:hideMark/>
          </w:tcPr>
          <w:p w14:paraId="6B25DB7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8.131,68</w:t>
            </w:r>
          </w:p>
        </w:tc>
        <w:tc>
          <w:tcPr>
            <w:tcW w:w="1417" w:type="dxa"/>
            <w:tcBorders>
              <w:top w:val="nil"/>
              <w:left w:val="nil"/>
              <w:bottom w:val="nil"/>
              <w:right w:val="nil"/>
            </w:tcBorders>
            <w:shd w:val="clear" w:color="auto" w:fill="auto"/>
            <w:noWrap/>
            <w:vAlign w:val="bottom"/>
            <w:hideMark/>
          </w:tcPr>
          <w:p w14:paraId="26604B6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800,98</w:t>
            </w:r>
          </w:p>
        </w:tc>
        <w:tc>
          <w:tcPr>
            <w:tcW w:w="992" w:type="dxa"/>
            <w:tcBorders>
              <w:top w:val="nil"/>
              <w:left w:val="nil"/>
              <w:bottom w:val="nil"/>
              <w:right w:val="nil"/>
            </w:tcBorders>
            <w:shd w:val="clear" w:color="auto" w:fill="auto"/>
            <w:noWrap/>
            <w:vAlign w:val="bottom"/>
            <w:hideMark/>
          </w:tcPr>
          <w:p w14:paraId="5739FD2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9,85</w:t>
            </w:r>
          </w:p>
        </w:tc>
        <w:tc>
          <w:tcPr>
            <w:tcW w:w="1276" w:type="dxa"/>
            <w:tcBorders>
              <w:top w:val="nil"/>
              <w:left w:val="nil"/>
              <w:bottom w:val="nil"/>
              <w:right w:val="nil"/>
            </w:tcBorders>
            <w:shd w:val="clear" w:color="auto" w:fill="auto"/>
            <w:noWrap/>
            <w:vAlign w:val="bottom"/>
            <w:hideMark/>
          </w:tcPr>
          <w:p w14:paraId="66B153E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8.932,66</w:t>
            </w:r>
          </w:p>
        </w:tc>
      </w:tr>
      <w:tr w:rsidR="00292453" w:rsidRPr="00292453" w14:paraId="2A8D8A7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C2F313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397F823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530,00</w:t>
            </w:r>
          </w:p>
        </w:tc>
        <w:tc>
          <w:tcPr>
            <w:tcW w:w="1417" w:type="dxa"/>
            <w:tcBorders>
              <w:top w:val="nil"/>
              <w:left w:val="nil"/>
              <w:bottom w:val="nil"/>
              <w:right w:val="nil"/>
            </w:tcBorders>
            <w:shd w:val="clear" w:color="000000" w:fill="FFFF99"/>
            <w:noWrap/>
            <w:vAlign w:val="bottom"/>
            <w:hideMark/>
          </w:tcPr>
          <w:p w14:paraId="6BB3483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57E6C78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B80E2E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530,00</w:t>
            </w:r>
          </w:p>
        </w:tc>
      </w:tr>
      <w:tr w:rsidR="00292453" w:rsidRPr="00292453" w14:paraId="134E0D0C" w14:textId="77777777" w:rsidTr="00292453">
        <w:trPr>
          <w:trHeight w:val="255"/>
        </w:trPr>
        <w:tc>
          <w:tcPr>
            <w:tcW w:w="1139" w:type="dxa"/>
            <w:tcBorders>
              <w:top w:val="nil"/>
              <w:left w:val="nil"/>
              <w:bottom w:val="nil"/>
              <w:right w:val="nil"/>
            </w:tcBorders>
            <w:shd w:val="clear" w:color="auto" w:fill="auto"/>
            <w:noWrap/>
            <w:vAlign w:val="bottom"/>
            <w:hideMark/>
          </w:tcPr>
          <w:p w14:paraId="1306BDB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R051 B</w:t>
            </w:r>
          </w:p>
        </w:tc>
        <w:tc>
          <w:tcPr>
            <w:tcW w:w="1060" w:type="dxa"/>
            <w:tcBorders>
              <w:top w:val="nil"/>
              <w:left w:val="nil"/>
              <w:bottom w:val="nil"/>
              <w:right w:val="nil"/>
            </w:tcBorders>
            <w:shd w:val="clear" w:color="auto" w:fill="auto"/>
            <w:noWrap/>
            <w:vAlign w:val="bottom"/>
            <w:hideMark/>
          </w:tcPr>
          <w:p w14:paraId="04A818C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w:t>
            </w:r>
          </w:p>
        </w:tc>
        <w:tc>
          <w:tcPr>
            <w:tcW w:w="7299" w:type="dxa"/>
            <w:tcBorders>
              <w:top w:val="nil"/>
              <w:left w:val="nil"/>
              <w:bottom w:val="nil"/>
              <w:right w:val="nil"/>
            </w:tcBorders>
            <w:shd w:val="clear" w:color="auto" w:fill="auto"/>
            <w:noWrap/>
            <w:vAlign w:val="bottom"/>
            <w:hideMark/>
          </w:tcPr>
          <w:p w14:paraId="3FCC40B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Sufinanciranje produženog boravka</w:t>
            </w:r>
          </w:p>
        </w:tc>
        <w:tc>
          <w:tcPr>
            <w:tcW w:w="1276" w:type="dxa"/>
            <w:tcBorders>
              <w:top w:val="nil"/>
              <w:left w:val="nil"/>
              <w:bottom w:val="nil"/>
              <w:right w:val="nil"/>
            </w:tcBorders>
            <w:shd w:val="clear" w:color="auto" w:fill="auto"/>
            <w:noWrap/>
            <w:vAlign w:val="bottom"/>
            <w:hideMark/>
          </w:tcPr>
          <w:p w14:paraId="19DBC14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530,00</w:t>
            </w:r>
          </w:p>
        </w:tc>
        <w:tc>
          <w:tcPr>
            <w:tcW w:w="1417" w:type="dxa"/>
            <w:tcBorders>
              <w:top w:val="nil"/>
              <w:left w:val="nil"/>
              <w:bottom w:val="nil"/>
              <w:right w:val="nil"/>
            </w:tcBorders>
            <w:shd w:val="clear" w:color="auto" w:fill="auto"/>
            <w:noWrap/>
            <w:vAlign w:val="bottom"/>
            <w:hideMark/>
          </w:tcPr>
          <w:p w14:paraId="1E9303A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901153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09977AC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530,00</w:t>
            </w:r>
          </w:p>
        </w:tc>
      </w:tr>
      <w:tr w:rsidR="00292453" w:rsidRPr="00292453" w14:paraId="39B7D861"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457364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8.1. Primici od zaduživanja</w:t>
            </w:r>
          </w:p>
        </w:tc>
        <w:tc>
          <w:tcPr>
            <w:tcW w:w="1276" w:type="dxa"/>
            <w:tcBorders>
              <w:top w:val="nil"/>
              <w:left w:val="nil"/>
              <w:bottom w:val="nil"/>
              <w:right w:val="nil"/>
            </w:tcBorders>
            <w:shd w:val="clear" w:color="000000" w:fill="FFFF99"/>
            <w:noWrap/>
            <w:vAlign w:val="bottom"/>
            <w:hideMark/>
          </w:tcPr>
          <w:p w14:paraId="10CA7FD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266,00</w:t>
            </w:r>
          </w:p>
        </w:tc>
        <w:tc>
          <w:tcPr>
            <w:tcW w:w="1417" w:type="dxa"/>
            <w:tcBorders>
              <w:top w:val="nil"/>
              <w:left w:val="nil"/>
              <w:bottom w:val="nil"/>
              <w:right w:val="nil"/>
            </w:tcBorders>
            <w:shd w:val="clear" w:color="000000" w:fill="FFFF99"/>
            <w:noWrap/>
            <w:vAlign w:val="bottom"/>
            <w:hideMark/>
          </w:tcPr>
          <w:p w14:paraId="43961A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-16,00</w:t>
            </w:r>
          </w:p>
        </w:tc>
        <w:tc>
          <w:tcPr>
            <w:tcW w:w="992" w:type="dxa"/>
            <w:tcBorders>
              <w:top w:val="nil"/>
              <w:left w:val="nil"/>
              <w:bottom w:val="nil"/>
              <w:right w:val="nil"/>
            </w:tcBorders>
            <w:shd w:val="clear" w:color="000000" w:fill="FFFF99"/>
            <w:noWrap/>
            <w:vAlign w:val="bottom"/>
            <w:hideMark/>
          </w:tcPr>
          <w:p w14:paraId="7087E0E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-6,02</w:t>
            </w:r>
          </w:p>
        </w:tc>
        <w:tc>
          <w:tcPr>
            <w:tcW w:w="1276" w:type="dxa"/>
            <w:tcBorders>
              <w:top w:val="nil"/>
              <w:left w:val="nil"/>
              <w:bottom w:val="nil"/>
              <w:right w:val="nil"/>
            </w:tcBorders>
            <w:shd w:val="clear" w:color="000000" w:fill="FFFF99"/>
            <w:noWrap/>
            <w:vAlign w:val="bottom"/>
            <w:hideMark/>
          </w:tcPr>
          <w:p w14:paraId="27CB34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250,00</w:t>
            </w:r>
          </w:p>
        </w:tc>
      </w:tr>
      <w:tr w:rsidR="00292453" w:rsidRPr="00292453" w14:paraId="031FDE9E" w14:textId="77777777" w:rsidTr="00292453">
        <w:trPr>
          <w:trHeight w:val="255"/>
        </w:trPr>
        <w:tc>
          <w:tcPr>
            <w:tcW w:w="1139" w:type="dxa"/>
            <w:tcBorders>
              <w:top w:val="nil"/>
              <w:left w:val="nil"/>
              <w:bottom w:val="nil"/>
              <w:right w:val="nil"/>
            </w:tcBorders>
            <w:shd w:val="clear" w:color="auto" w:fill="auto"/>
            <w:noWrap/>
            <w:vAlign w:val="bottom"/>
            <w:hideMark/>
          </w:tcPr>
          <w:p w14:paraId="5CF4CFC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R208</w:t>
            </w:r>
          </w:p>
        </w:tc>
        <w:tc>
          <w:tcPr>
            <w:tcW w:w="1060" w:type="dxa"/>
            <w:tcBorders>
              <w:top w:val="nil"/>
              <w:left w:val="nil"/>
              <w:bottom w:val="nil"/>
              <w:right w:val="nil"/>
            </w:tcBorders>
            <w:shd w:val="clear" w:color="auto" w:fill="auto"/>
            <w:noWrap/>
            <w:vAlign w:val="bottom"/>
            <w:hideMark/>
          </w:tcPr>
          <w:p w14:paraId="36D3537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6435DE1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Športska natjecanja učenika područne škole Dubravica</w:t>
            </w:r>
          </w:p>
        </w:tc>
        <w:tc>
          <w:tcPr>
            <w:tcW w:w="1276" w:type="dxa"/>
            <w:tcBorders>
              <w:top w:val="nil"/>
              <w:left w:val="nil"/>
              <w:bottom w:val="nil"/>
              <w:right w:val="nil"/>
            </w:tcBorders>
            <w:shd w:val="clear" w:color="auto" w:fill="auto"/>
            <w:noWrap/>
            <w:vAlign w:val="bottom"/>
            <w:hideMark/>
          </w:tcPr>
          <w:p w14:paraId="0195D46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266,00</w:t>
            </w:r>
          </w:p>
        </w:tc>
        <w:tc>
          <w:tcPr>
            <w:tcW w:w="1417" w:type="dxa"/>
            <w:tcBorders>
              <w:top w:val="nil"/>
              <w:left w:val="nil"/>
              <w:bottom w:val="nil"/>
              <w:right w:val="nil"/>
            </w:tcBorders>
            <w:shd w:val="clear" w:color="auto" w:fill="auto"/>
            <w:noWrap/>
            <w:vAlign w:val="bottom"/>
            <w:hideMark/>
          </w:tcPr>
          <w:p w14:paraId="6C012D4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-16,00</w:t>
            </w:r>
          </w:p>
        </w:tc>
        <w:tc>
          <w:tcPr>
            <w:tcW w:w="992" w:type="dxa"/>
            <w:tcBorders>
              <w:top w:val="nil"/>
              <w:left w:val="nil"/>
              <w:bottom w:val="nil"/>
              <w:right w:val="nil"/>
            </w:tcBorders>
            <w:shd w:val="clear" w:color="auto" w:fill="auto"/>
            <w:noWrap/>
            <w:vAlign w:val="bottom"/>
            <w:hideMark/>
          </w:tcPr>
          <w:p w14:paraId="0433FFA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-6,02</w:t>
            </w:r>
          </w:p>
        </w:tc>
        <w:tc>
          <w:tcPr>
            <w:tcW w:w="1276" w:type="dxa"/>
            <w:tcBorders>
              <w:top w:val="nil"/>
              <w:left w:val="nil"/>
              <w:bottom w:val="nil"/>
              <w:right w:val="nil"/>
            </w:tcBorders>
            <w:shd w:val="clear" w:color="auto" w:fill="auto"/>
            <w:noWrap/>
            <w:vAlign w:val="bottom"/>
            <w:hideMark/>
          </w:tcPr>
          <w:p w14:paraId="59E3617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250,00</w:t>
            </w:r>
          </w:p>
        </w:tc>
      </w:tr>
      <w:tr w:rsidR="00292453" w:rsidRPr="00292453" w14:paraId="4A795253"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78ABFD9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xml:space="preserve">Aktivnost A100002 </w:t>
            </w:r>
            <w:proofErr w:type="spellStart"/>
            <w:r w:rsidRPr="00292453">
              <w:rPr>
                <w:rFonts w:ascii="Arial" w:eastAsia="Times New Roman" w:hAnsi="Arial" w:cs="Arial"/>
                <w:b/>
                <w:bCs/>
                <w:color w:val="000000"/>
                <w:sz w:val="20"/>
                <w:szCs w:val="20"/>
                <w:lang w:eastAsia="hr-HR"/>
              </w:rPr>
              <w:t>Suf.prijevoza</w:t>
            </w:r>
            <w:proofErr w:type="spellEnd"/>
            <w:r w:rsidRPr="00292453">
              <w:rPr>
                <w:rFonts w:ascii="Arial" w:eastAsia="Times New Roman" w:hAnsi="Arial" w:cs="Arial"/>
                <w:b/>
                <w:bCs/>
                <w:color w:val="000000"/>
                <w:sz w:val="20"/>
                <w:szCs w:val="20"/>
                <w:lang w:eastAsia="hr-HR"/>
              </w:rPr>
              <w:t xml:space="preserve"> srednjoškolaca i studenata</w:t>
            </w:r>
          </w:p>
        </w:tc>
        <w:tc>
          <w:tcPr>
            <w:tcW w:w="1276" w:type="dxa"/>
            <w:tcBorders>
              <w:top w:val="nil"/>
              <w:left w:val="nil"/>
              <w:bottom w:val="nil"/>
              <w:right w:val="nil"/>
            </w:tcBorders>
            <w:shd w:val="clear" w:color="000000" w:fill="CCCCFF"/>
            <w:noWrap/>
            <w:vAlign w:val="bottom"/>
            <w:hideMark/>
          </w:tcPr>
          <w:p w14:paraId="792C211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CCCCFF"/>
            <w:noWrap/>
            <w:vAlign w:val="bottom"/>
            <w:hideMark/>
          </w:tcPr>
          <w:p w14:paraId="2CFE1F6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992" w:type="dxa"/>
            <w:tcBorders>
              <w:top w:val="nil"/>
              <w:left w:val="nil"/>
              <w:bottom w:val="nil"/>
              <w:right w:val="nil"/>
            </w:tcBorders>
            <w:shd w:val="clear" w:color="000000" w:fill="CCCCFF"/>
            <w:noWrap/>
            <w:vAlign w:val="bottom"/>
            <w:hideMark/>
          </w:tcPr>
          <w:p w14:paraId="2C06DD1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1E5C000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DA8F6C2"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B580ED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 Obrazovanje</w:t>
            </w:r>
          </w:p>
        </w:tc>
        <w:tc>
          <w:tcPr>
            <w:tcW w:w="1276" w:type="dxa"/>
            <w:tcBorders>
              <w:top w:val="nil"/>
              <w:left w:val="nil"/>
              <w:bottom w:val="nil"/>
              <w:right w:val="nil"/>
            </w:tcBorders>
            <w:shd w:val="clear" w:color="000000" w:fill="00CCFF"/>
            <w:noWrap/>
            <w:vAlign w:val="bottom"/>
            <w:hideMark/>
          </w:tcPr>
          <w:p w14:paraId="6C3D71D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00CCFF"/>
            <w:noWrap/>
            <w:vAlign w:val="bottom"/>
            <w:hideMark/>
          </w:tcPr>
          <w:p w14:paraId="0C463AD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992" w:type="dxa"/>
            <w:tcBorders>
              <w:top w:val="nil"/>
              <w:left w:val="nil"/>
              <w:bottom w:val="nil"/>
              <w:right w:val="nil"/>
            </w:tcBorders>
            <w:shd w:val="clear" w:color="000000" w:fill="00CCFF"/>
            <w:noWrap/>
            <w:vAlign w:val="bottom"/>
            <w:hideMark/>
          </w:tcPr>
          <w:p w14:paraId="7D4C719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78ADC6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CE54976"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160F513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092 Srednjoškolsko  obrazovanje</w:t>
            </w:r>
          </w:p>
        </w:tc>
        <w:tc>
          <w:tcPr>
            <w:tcW w:w="1276" w:type="dxa"/>
            <w:tcBorders>
              <w:top w:val="nil"/>
              <w:left w:val="nil"/>
              <w:bottom w:val="nil"/>
              <w:right w:val="nil"/>
            </w:tcBorders>
            <w:shd w:val="clear" w:color="000000" w:fill="00FFFF"/>
            <w:noWrap/>
            <w:vAlign w:val="bottom"/>
            <w:hideMark/>
          </w:tcPr>
          <w:p w14:paraId="64AB4B3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00FFFF"/>
            <w:noWrap/>
            <w:vAlign w:val="bottom"/>
            <w:hideMark/>
          </w:tcPr>
          <w:p w14:paraId="1A70C16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992" w:type="dxa"/>
            <w:tcBorders>
              <w:top w:val="nil"/>
              <w:left w:val="nil"/>
              <w:bottom w:val="nil"/>
              <w:right w:val="nil"/>
            </w:tcBorders>
            <w:shd w:val="clear" w:color="000000" w:fill="00FFFF"/>
            <w:noWrap/>
            <w:vAlign w:val="bottom"/>
            <w:hideMark/>
          </w:tcPr>
          <w:p w14:paraId="72B8C9D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3623F7C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A967D67"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2340083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0922 Više srednjoškolsko obrazovanje</w:t>
            </w:r>
          </w:p>
        </w:tc>
        <w:tc>
          <w:tcPr>
            <w:tcW w:w="1276" w:type="dxa"/>
            <w:tcBorders>
              <w:top w:val="nil"/>
              <w:left w:val="nil"/>
              <w:bottom w:val="nil"/>
              <w:right w:val="nil"/>
            </w:tcBorders>
            <w:shd w:val="clear" w:color="000000" w:fill="CCFFFF"/>
            <w:noWrap/>
            <w:vAlign w:val="bottom"/>
            <w:hideMark/>
          </w:tcPr>
          <w:p w14:paraId="6A88D3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CCFFFF"/>
            <w:noWrap/>
            <w:vAlign w:val="bottom"/>
            <w:hideMark/>
          </w:tcPr>
          <w:p w14:paraId="1E34BEF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992" w:type="dxa"/>
            <w:tcBorders>
              <w:top w:val="nil"/>
              <w:left w:val="nil"/>
              <w:bottom w:val="nil"/>
              <w:right w:val="nil"/>
            </w:tcBorders>
            <w:shd w:val="clear" w:color="000000" w:fill="CCFFFF"/>
            <w:noWrap/>
            <w:vAlign w:val="bottom"/>
            <w:hideMark/>
          </w:tcPr>
          <w:p w14:paraId="688F095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5265E88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F1E5121"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A55A3A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7273D8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FFFF99"/>
            <w:noWrap/>
            <w:vAlign w:val="bottom"/>
            <w:hideMark/>
          </w:tcPr>
          <w:p w14:paraId="6153940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992" w:type="dxa"/>
            <w:tcBorders>
              <w:top w:val="nil"/>
              <w:left w:val="nil"/>
              <w:bottom w:val="nil"/>
              <w:right w:val="nil"/>
            </w:tcBorders>
            <w:shd w:val="clear" w:color="000000" w:fill="FFFF99"/>
            <w:noWrap/>
            <w:vAlign w:val="bottom"/>
            <w:hideMark/>
          </w:tcPr>
          <w:p w14:paraId="5E622F8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77C5175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D23ADE3" w14:textId="77777777" w:rsidTr="00292453">
        <w:trPr>
          <w:trHeight w:val="255"/>
        </w:trPr>
        <w:tc>
          <w:tcPr>
            <w:tcW w:w="1139" w:type="dxa"/>
            <w:tcBorders>
              <w:top w:val="nil"/>
              <w:left w:val="nil"/>
              <w:bottom w:val="nil"/>
              <w:right w:val="nil"/>
            </w:tcBorders>
            <w:shd w:val="clear" w:color="auto" w:fill="auto"/>
            <w:noWrap/>
            <w:vAlign w:val="bottom"/>
            <w:hideMark/>
          </w:tcPr>
          <w:p w14:paraId="291B530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R050</w:t>
            </w:r>
          </w:p>
        </w:tc>
        <w:tc>
          <w:tcPr>
            <w:tcW w:w="1060" w:type="dxa"/>
            <w:tcBorders>
              <w:top w:val="nil"/>
              <w:left w:val="nil"/>
              <w:bottom w:val="nil"/>
              <w:right w:val="nil"/>
            </w:tcBorders>
            <w:shd w:val="clear" w:color="auto" w:fill="auto"/>
            <w:noWrap/>
            <w:vAlign w:val="bottom"/>
            <w:hideMark/>
          </w:tcPr>
          <w:p w14:paraId="184E016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399751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Prijevoz đaka i studenata</w:t>
            </w:r>
          </w:p>
        </w:tc>
        <w:tc>
          <w:tcPr>
            <w:tcW w:w="1276" w:type="dxa"/>
            <w:tcBorders>
              <w:top w:val="nil"/>
              <w:left w:val="nil"/>
              <w:bottom w:val="nil"/>
              <w:right w:val="nil"/>
            </w:tcBorders>
            <w:shd w:val="clear" w:color="auto" w:fill="auto"/>
            <w:noWrap/>
            <w:vAlign w:val="bottom"/>
            <w:hideMark/>
          </w:tcPr>
          <w:p w14:paraId="312C9EB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w:t>
            </w:r>
          </w:p>
        </w:tc>
        <w:tc>
          <w:tcPr>
            <w:tcW w:w="1417" w:type="dxa"/>
            <w:tcBorders>
              <w:top w:val="nil"/>
              <w:left w:val="nil"/>
              <w:bottom w:val="nil"/>
              <w:right w:val="nil"/>
            </w:tcBorders>
            <w:shd w:val="clear" w:color="auto" w:fill="auto"/>
            <w:noWrap/>
            <w:vAlign w:val="bottom"/>
            <w:hideMark/>
          </w:tcPr>
          <w:p w14:paraId="17D172E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w:t>
            </w:r>
          </w:p>
        </w:tc>
        <w:tc>
          <w:tcPr>
            <w:tcW w:w="992" w:type="dxa"/>
            <w:tcBorders>
              <w:top w:val="nil"/>
              <w:left w:val="nil"/>
              <w:bottom w:val="nil"/>
              <w:right w:val="nil"/>
            </w:tcBorders>
            <w:shd w:val="clear" w:color="auto" w:fill="auto"/>
            <w:noWrap/>
            <w:vAlign w:val="bottom"/>
            <w:hideMark/>
          </w:tcPr>
          <w:p w14:paraId="5932BA8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A2A8B0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92E144A"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7CD28EF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1003 Gradnje objekata i uređaja komunalne infrastrukture</w:t>
            </w:r>
          </w:p>
        </w:tc>
        <w:tc>
          <w:tcPr>
            <w:tcW w:w="1276" w:type="dxa"/>
            <w:tcBorders>
              <w:top w:val="nil"/>
              <w:left w:val="nil"/>
              <w:bottom w:val="nil"/>
              <w:right w:val="nil"/>
            </w:tcBorders>
            <w:shd w:val="clear" w:color="000000" w:fill="9999FF"/>
            <w:noWrap/>
            <w:vAlign w:val="bottom"/>
            <w:hideMark/>
          </w:tcPr>
          <w:p w14:paraId="34C4829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1.759.466,03</w:t>
            </w:r>
          </w:p>
        </w:tc>
        <w:tc>
          <w:tcPr>
            <w:tcW w:w="1417" w:type="dxa"/>
            <w:tcBorders>
              <w:top w:val="nil"/>
              <w:left w:val="nil"/>
              <w:bottom w:val="nil"/>
              <w:right w:val="nil"/>
            </w:tcBorders>
            <w:shd w:val="clear" w:color="000000" w:fill="9999FF"/>
            <w:noWrap/>
            <w:vAlign w:val="bottom"/>
            <w:hideMark/>
          </w:tcPr>
          <w:p w14:paraId="71D285F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-1.115.293,04</w:t>
            </w:r>
          </w:p>
        </w:tc>
        <w:tc>
          <w:tcPr>
            <w:tcW w:w="992" w:type="dxa"/>
            <w:tcBorders>
              <w:top w:val="nil"/>
              <w:left w:val="nil"/>
              <w:bottom w:val="nil"/>
              <w:right w:val="nil"/>
            </w:tcBorders>
            <w:shd w:val="clear" w:color="000000" w:fill="9999FF"/>
            <w:noWrap/>
            <w:vAlign w:val="bottom"/>
            <w:hideMark/>
          </w:tcPr>
          <w:p w14:paraId="3469330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-63,39</w:t>
            </w:r>
          </w:p>
        </w:tc>
        <w:tc>
          <w:tcPr>
            <w:tcW w:w="1276" w:type="dxa"/>
            <w:tcBorders>
              <w:top w:val="nil"/>
              <w:left w:val="nil"/>
              <w:bottom w:val="nil"/>
              <w:right w:val="nil"/>
            </w:tcBorders>
            <w:shd w:val="clear" w:color="000000" w:fill="9999FF"/>
            <w:noWrap/>
            <w:vAlign w:val="bottom"/>
            <w:hideMark/>
          </w:tcPr>
          <w:p w14:paraId="42D7BB0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644.172,99</w:t>
            </w:r>
          </w:p>
        </w:tc>
      </w:tr>
      <w:tr w:rsidR="00292453" w:rsidRPr="00292453" w14:paraId="76CD30C7"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27CD4F8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K100002 Javna rasvjeta</w:t>
            </w:r>
          </w:p>
        </w:tc>
        <w:tc>
          <w:tcPr>
            <w:tcW w:w="1276" w:type="dxa"/>
            <w:tcBorders>
              <w:top w:val="nil"/>
              <w:left w:val="nil"/>
              <w:bottom w:val="nil"/>
              <w:right w:val="nil"/>
            </w:tcBorders>
            <w:shd w:val="clear" w:color="000000" w:fill="CCCCFF"/>
            <w:noWrap/>
            <w:vAlign w:val="bottom"/>
            <w:hideMark/>
          </w:tcPr>
          <w:p w14:paraId="0A71809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6.650,00</w:t>
            </w:r>
          </w:p>
        </w:tc>
        <w:tc>
          <w:tcPr>
            <w:tcW w:w="1417" w:type="dxa"/>
            <w:tcBorders>
              <w:top w:val="nil"/>
              <w:left w:val="nil"/>
              <w:bottom w:val="nil"/>
              <w:right w:val="nil"/>
            </w:tcBorders>
            <w:shd w:val="clear" w:color="000000" w:fill="CCCCFF"/>
            <w:noWrap/>
            <w:vAlign w:val="bottom"/>
            <w:hideMark/>
          </w:tcPr>
          <w:p w14:paraId="3F5E9BF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-6.340,50</w:t>
            </w:r>
          </w:p>
        </w:tc>
        <w:tc>
          <w:tcPr>
            <w:tcW w:w="992" w:type="dxa"/>
            <w:tcBorders>
              <w:top w:val="nil"/>
              <w:left w:val="nil"/>
              <w:bottom w:val="nil"/>
              <w:right w:val="nil"/>
            </w:tcBorders>
            <w:shd w:val="clear" w:color="000000" w:fill="CCCCFF"/>
            <w:noWrap/>
            <w:vAlign w:val="bottom"/>
            <w:hideMark/>
          </w:tcPr>
          <w:p w14:paraId="2B92F3C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-95,35</w:t>
            </w:r>
          </w:p>
        </w:tc>
        <w:tc>
          <w:tcPr>
            <w:tcW w:w="1276" w:type="dxa"/>
            <w:tcBorders>
              <w:top w:val="nil"/>
              <w:left w:val="nil"/>
              <w:bottom w:val="nil"/>
              <w:right w:val="nil"/>
            </w:tcBorders>
            <w:shd w:val="clear" w:color="000000" w:fill="CCCCFF"/>
            <w:noWrap/>
            <w:vAlign w:val="bottom"/>
            <w:hideMark/>
          </w:tcPr>
          <w:p w14:paraId="3F9FF6D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309,50</w:t>
            </w:r>
          </w:p>
        </w:tc>
      </w:tr>
      <w:tr w:rsidR="00292453" w:rsidRPr="00292453" w14:paraId="6ADDAC0A"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38D5359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66766A2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6.650,00</w:t>
            </w:r>
          </w:p>
        </w:tc>
        <w:tc>
          <w:tcPr>
            <w:tcW w:w="1417" w:type="dxa"/>
            <w:tcBorders>
              <w:top w:val="nil"/>
              <w:left w:val="nil"/>
              <w:bottom w:val="nil"/>
              <w:right w:val="nil"/>
            </w:tcBorders>
            <w:shd w:val="clear" w:color="000000" w:fill="00CCFF"/>
            <w:noWrap/>
            <w:vAlign w:val="bottom"/>
            <w:hideMark/>
          </w:tcPr>
          <w:p w14:paraId="67D2404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-6.340,50</w:t>
            </w:r>
          </w:p>
        </w:tc>
        <w:tc>
          <w:tcPr>
            <w:tcW w:w="992" w:type="dxa"/>
            <w:tcBorders>
              <w:top w:val="nil"/>
              <w:left w:val="nil"/>
              <w:bottom w:val="nil"/>
              <w:right w:val="nil"/>
            </w:tcBorders>
            <w:shd w:val="clear" w:color="000000" w:fill="00CCFF"/>
            <w:noWrap/>
            <w:vAlign w:val="bottom"/>
            <w:hideMark/>
          </w:tcPr>
          <w:p w14:paraId="07F8471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-95,35</w:t>
            </w:r>
          </w:p>
        </w:tc>
        <w:tc>
          <w:tcPr>
            <w:tcW w:w="1276" w:type="dxa"/>
            <w:tcBorders>
              <w:top w:val="nil"/>
              <w:left w:val="nil"/>
              <w:bottom w:val="nil"/>
              <w:right w:val="nil"/>
            </w:tcBorders>
            <w:shd w:val="clear" w:color="000000" w:fill="00CCFF"/>
            <w:noWrap/>
            <w:vAlign w:val="bottom"/>
            <w:hideMark/>
          </w:tcPr>
          <w:p w14:paraId="5ACC4E1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309,50</w:t>
            </w:r>
          </w:p>
        </w:tc>
      </w:tr>
      <w:tr w:rsidR="00292453" w:rsidRPr="00292453" w14:paraId="388725D0"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51DDEF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7600645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6.650,00</w:t>
            </w:r>
          </w:p>
        </w:tc>
        <w:tc>
          <w:tcPr>
            <w:tcW w:w="1417" w:type="dxa"/>
            <w:tcBorders>
              <w:top w:val="nil"/>
              <w:left w:val="nil"/>
              <w:bottom w:val="nil"/>
              <w:right w:val="nil"/>
            </w:tcBorders>
            <w:shd w:val="clear" w:color="000000" w:fill="00FFFF"/>
            <w:noWrap/>
            <w:vAlign w:val="bottom"/>
            <w:hideMark/>
          </w:tcPr>
          <w:p w14:paraId="0816C5B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-6.340,50</w:t>
            </w:r>
          </w:p>
        </w:tc>
        <w:tc>
          <w:tcPr>
            <w:tcW w:w="992" w:type="dxa"/>
            <w:tcBorders>
              <w:top w:val="nil"/>
              <w:left w:val="nil"/>
              <w:bottom w:val="nil"/>
              <w:right w:val="nil"/>
            </w:tcBorders>
            <w:shd w:val="clear" w:color="000000" w:fill="00FFFF"/>
            <w:noWrap/>
            <w:vAlign w:val="bottom"/>
            <w:hideMark/>
          </w:tcPr>
          <w:p w14:paraId="6CAC8CA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-95,35</w:t>
            </w:r>
          </w:p>
        </w:tc>
        <w:tc>
          <w:tcPr>
            <w:tcW w:w="1276" w:type="dxa"/>
            <w:tcBorders>
              <w:top w:val="nil"/>
              <w:left w:val="nil"/>
              <w:bottom w:val="nil"/>
              <w:right w:val="nil"/>
            </w:tcBorders>
            <w:shd w:val="clear" w:color="000000" w:fill="00FFFF"/>
            <w:noWrap/>
            <w:vAlign w:val="bottom"/>
            <w:hideMark/>
          </w:tcPr>
          <w:p w14:paraId="329C7D7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309,50</w:t>
            </w:r>
          </w:p>
        </w:tc>
      </w:tr>
      <w:tr w:rsidR="00292453" w:rsidRPr="00292453" w14:paraId="51A22E0C"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33C26AA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4481D36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6.650,00</w:t>
            </w:r>
          </w:p>
        </w:tc>
        <w:tc>
          <w:tcPr>
            <w:tcW w:w="1417" w:type="dxa"/>
            <w:tcBorders>
              <w:top w:val="nil"/>
              <w:left w:val="nil"/>
              <w:bottom w:val="nil"/>
              <w:right w:val="nil"/>
            </w:tcBorders>
            <w:shd w:val="clear" w:color="000000" w:fill="CCFFFF"/>
            <w:noWrap/>
            <w:vAlign w:val="bottom"/>
            <w:hideMark/>
          </w:tcPr>
          <w:p w14:paraId="43979DE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-6.340,50</w:t>
            </w:r>
          </w:p>
        </w:tc>
        <w:tc>
          <w:tcPr>
            <w:tcW w:w="992" w:type="dxa"/>
            <w:tcBorders>
              <w:top w:val="nil"/>
              <w:left w:val="nil"/>
              <w:bottom w:val="nil"/>
              <w:right w:val="nil"/>
            </w:tcBorders>
            <w:shd w:val="clear" w:color="000000" w:fill="CCFFFF"/>
            <w:noWrap/>
            <w:vAlign w:val="bottom"/>
            <w:hideMark/>
          </w:tcPr>
          <w:p w14:paraId="2A91D3C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-95,35</w:t>
            </w:r>
          </w:p>
        </w:tc>
        <w:tc>
          <w:tcPr>
            <w:tcW w:w="1276" w:type="dxa"/>
            <w:tcBorders>
              <w:top w:val="nil"/>
              <w:left w:val="nil"/>
              <w:bottom w:val="nil"/>
              <w:right w:val="nil"/>
            </w:tcBorders>
            <w:shd w:val="clear" w:color="000000" w:fill="CCFFFF"/>
            <w:noWrap/>
            <w:vAlign w:val="bottom"/>
            <w:hideMark/>
          </w:tcPr>
          <w:p w14:paraId="377654D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309,50</w:t>
            </w:r>
          </w:p>
        </w:tc>
      </w:tr>
      <w:tr w:rsidR="00292453" w:rsidRPr="00292453" w14:paraId="2BB5066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5CD700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45509F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c>
          <w:tcPr>
            <w:tcW w:w="1417" w:type="dxa"/>
            <w:tcBorders>
              <w:top w:val="nil"/>
              <w:left w:val="nil"/>
              <w:bottom w:val="nil"/>
              <w:right w:val="nil"/>
            </w:tcBorders>
            <w:shd w:val="clear" w:color="000000" w:fill="FFFF99"/>
            <w:noWrap/>
            <w:vAlign w:val="bottom"/>
            <w:hideMark/>
          </w:tcPr>
          <w:p w14:paraId="411434F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c>
          <w:tcPr>
            <w:tcW w:w="992" w:type="dxa"/>
            <w:tcBorders>
              <w:top w:val="nil"/>
              <w:left w:val="nil"/>
              <w:bottom w:val="nil"/>
              <w:right w:val="nil"/>
            </w:tcBorders>
            <w:shd w:val="clear" w:color="000000" w:fill="FFFF99"/>
            <w:noWrap/>
            <w:vAlign w:val="bottom"/>
            <w:hideMark/>
          </w:tcPr>
          <w:p w14:paraId="3F3FE65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11740A1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5BCF5C1" w14:textId="77777777" w:rsidTr="00292453">
        <w:trPr>
          <w:trHeight w:val="255"/>
        </w:trPr>
        <w:tc>
          <w:tcPr>
            <w:tcW w:w="1139" w:type="dxa"/>
            <w:tcBorders>
              <w:top w:val="nil"/>
              <w:left w:val="nil"/>
              <w:bottom w:val="nil"/>
              <w:right w:val="nil"/>
            </w:tcBorders>
            <w:shd w:val="clear" w:color="auto" w:fill="auto"/>
            <w:noWrap/>
            <w:vAlign w:val="bottom"/>
            <w:hideMark/>
          </w:tcPr>
          <w:p w14:paraId="5AC4622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R273</w:t>
            </w:r>
          </w:p>
        </w:tc>
        <w:tc>
          <w:tcPr>
            <w:tcW w:w="1060" w:type="dxa"/>
            <w:tcBorders>
              <w:top w:val="nil"/>
              <w:left w:val="nil"/>
              <w:bottom w:val="nil"/>
              <w:right w:val="nil"/>
            </w:tcBorders>
            <w:shd w:val="clear" w:color="auto" w:fill="auto"/>
            <w:noWrap/>
            <w:vAlign w:val="bottom"/>
            <w:hideMark/>
          </w:tcPr>
          <w:p w14:paraId="3AF67B3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1CE1A8E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Proširenje javne rasvjete</w:t>
            </w:r>
          </w:p>
        </w:tc>
        <w:tc>
          <w:tcPr>
            <w:tcW w:w="1276" w:type="dxa"/>
            <w:tcBorders>
              <w:top w:val="nil"/>
              <w:left w:val="nil"/>
              <w:bottom w:val="nil"/>
              <w:right w:val="nil"/>
            </w:tcBorders>
            <w:shd w:val="clear" w:color="auto" w:fill="auto"/>
            <w:noWrap/>
            <w:vAlign w:val="bottom"/>
            <w:hideMark/>
          </w:tcPr>
          <w:p w14:paraId="181A4B9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1417" w:type="dxa"/>
            <w:tcBorders>
              <w:top w:val="nil"/>
              <w:left w:val="nil"/>
              <w:bottom w:val="nil"/>
              <w:right w:val="nil"/>
            </w:tcBorders>
            <w:shd w:val="clear" w:color="auto" w:fill="auto"/>
            <w:noWrap/>
            <w:vAlign w:val="bottom"/>
            <w:hideMark/>
          </w:tcPr>
          <w:p w14:paraId="43D1A76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992" w:type="dxa"/>
            <w:tcBorders>
              <w:top w:val="nil"/>
              <w:left w:val="nil"/>
              <w:bottom w:val="nil"/>
              <w:right w:val="nil"/>
            </w:tcBorders>
            <w:shd w:val="clear" w:color="auto" w:fill="auto"/>
            <w:noWrap/>
            <w:vAlign w:val="bottom"/>
            <w:hideMark/>
          </w:tcPr>
          <w:p w14:paraId="5D0F2CC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2A3671E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E1F881C"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D2C952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4.3. Ostali prihodi za posebne namjene</w:t>
            </w:r>
          </w:p>
        </w:tc>
        <w:tc>
          <w:tcPr>
            <w:tcW w:w="1276" w:type="dxa"/>
            <w:tcBorders>
              <w:top w:val="nil"/>
              <w:left w:val="nil"/>
              <w:bottom w:val="nil"/>
              <w:right w:val="nil"/>
            </w:tcBorders>
            <w:shd w:val="clear" w:color="000000" w:fill="FFFF99"/>
            <w:noWrap/>
            <w:vAlign w:val="bottom"/>
            <w:hideMark/>
          </w:tcPr>
          <w:p w14:paraId="7261C65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c>
          <w:tcPr>
            <w:tcW w:w="1417" w:type="dxa"/>
            <w:tcBorders>
              <w:top w:val="nil"/>
              <w:left w:val="nil"/>
              <w:bottom w:val="nil"/>
              <w:right w:val="nil"/>
            </w:tcBorders>
            <w:shd w:val="clear" w:color="000000" w:fill="FFFF99"/>
            <w:noWrap/>
            <w:vAlign w:val="bottom"/>
            <w:hideMark/>
          </w:tcPr>
          <w:p w14:paraId="2C01D52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5D5B678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69F738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r>
      <w:tr w:rsidR="00292453" w:rsidRPr="00292453" w14:paraId="0B792B97" w14:textId="77777777" w:rsidTr="00292453">
        <w:trPr>
          <w:trHeight w:val="255"/>
        </w:trPr>
        <w:tc>
          <w:tcPr>
            <w:tcW w:w="1139" w:type="dxa"/>
            <w:tcBorders>
              <w:top w:val="nil"/>
              <w:left w:val="nil"/>
              <w:bottom w:val="nil"/>
              <w:right w:val="nil"/>
            </w:tcBorders>
            <w:shd w:val="clear" w:color="auto" w:fill="auto"/>
            <w:noWrap/>
            <w:vAlign w:val="bottom"/>
            <w:hideMark/>
          </w:tcPr>
          <w:p w14:paraId="1AB58F5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lastRenderedPageBreak/>
              <w:t>R273A</w:t>
            </w:r>
          </w:p>
        </w:tc>
        <w:tc>
          <w:tcPr>
            <w:tcW w:w="1060" w:type="dxa"/>
            <w:tcBorders>
              <w:top w:val="nil"/>
              <w:left w:val="nil"/>
              <w:bottom w:val="nil"/>
              <w:right w:val="nil"/>
            </w:tcBorders>
            <w:shd w:val="clear" w:color="auto" w:fill="auto"/>
            <w:noWrap/>
            <w:vAlign w:val="bottom"/>
            <w:hideMark/>
          </w:tcPr>
          <w:p w14:paraId="4249998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1C94D45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Proširenje javne rasvjete</w:t>
            </w:r>
          </w:p>
        </w:tc>
        <w:tc>
          <w:tcPr>
            <w:tcW w:w="1276" w:type="dxa"/>
            <w:tcBorders>
              <w:top w:val="nil"/>
              <w:left w:val="nil"/>
              <w:bottom w:val="nil"/>
              <w:right w:val="nil"/>
            </w:tcBorders>
            <w:shd w:val="clear" w:color="auto" w:fill="auto"/>
            <w:noWrap/>
            <w:vAlign w:val="bottom"/>
            <w:hideMark/>
          </w:tcPr>
          <w:p w14:paraId="14A231A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1417" w:type="dxa"/>
            <w:tcBorders>
              <w:top w:val="nil"/>
              <w:left w:val="nil"/>
              <w:bottom w:val="nil"/>
              <w:right w:val="nil"/>
            </w:tcBorders>
            <w:shd w:val="clear" w:color="auto" w:fill="auto"/>
            <w:noWrap/>
            <w:vAlign w:val="bottom"/>
            <w:hideMark/>
          </w:tcPr>
          <w:p w14:paraId="2D584BD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2F61F4A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5BF2C4E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r>
      <w:tr w:rsidR="00292453" w:rsidRPr="00292453" w14:paraId="623ED590"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4289E68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4.5. Prihod od komunalnog doprinosa</w:t>
            </w:r>
          </w:p>
        </w:tc>
        <w:tc>
          <w:tcPr>
            <w:tcW w:w="1276" w:type="dxa"/>
            <w:tcBorders>
              <w:top w:val="nil"/>
              <w:left w:val="nil"/>
              <w:bottom w:val="nil"/>
              <w:right w:val="nil"/>
            </w:tcBorders>
            <w:shd w:val="clear" w:color="000000" w:fill="FFFF99"/>
            <w:noWrap/>
            <w:vAlign w:val="bottom"/>
            <w:hideMark/>
          </w:tcPr>
          <w:p w14:paraId="3F5D4BA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6.110,00</w:t>
            </w:r>
          </w:p>
        </w:tc>
        <w:tc>
          <w:tcPr>
            <w:tcW w:w="1417" w:type="dxa"/>
            <w:tcBorders>
              <w:top w:val="nil"/>
              <w:left w:val="nil"/>
              <w:bottom w:val="nil"/>
              <w:right w:val="nil"/>
            </w:tcBorders>
            <w:shd w:val="clear" w:color="000000" w:fill="FFFF99"/>
            <w:noWrap/>
            <w:vAlign w:val="bottom"/>
            <w:hideMark/>
          </w:tcPr>
          <w:p w14:paraId="792CA04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-6.070,50</w:t>
            </w:r>
          </w:p>
        </w:tc>
        <w:tc>
          <w:tcPr>
            <w:tcW w:w="992" w:type="dxa"/>
            <w:tcBorders>
              <w:top w:val="nil"/>
              <w:left w:val="nil"/>
              <w:bottom w:val="nil"/>
              <w:right w:val="nil"/>
            </w:tcBorders>
            <w:shd w:val="clear" w:color="000000" w:fill="FFFF99"/>
            <w:noWrap/>
            <w:vAlign w:val="bottom"/>
            <w:hideMark/>
          </w:tcPr>
          <w:p w14:paraId="400ED19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-99,35</w:t>
            </w:r>
          </w:p>
        </w:tc>
        <w:tc>
          <w:tcPr>
            <w:tcW w:w="1276" w:type="dxa"/>
            <w:tcBorders>
              <w:top w:val="nil"/>
              <w:left w:val="nil"/>
              <w:bottom w:val="nil"/>
              <w:right w:val="nil"/>
            </w:tcBorders>
            <w:shd w:val="clear" w:color="000000" w:fill="FFFF99"/>
            <w:noWrap/>
            <w:vAlign w:val="bottom"/>
            <w:hideMark/>
          </w:tcPr>
          <w:p w14:paraId="138B4E1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39,50</w:t>
            </w:r>
          </w:p>
        </w:tc>
      </w:tr>
      <w:tr w:rsidR="00292453" w:rsidRPr="00292453" w14:paraId="73447BFF" w14:textId="77777777" w:rsidTr="00292453">
        <w:trPr>
          <w:trHeight w:val="255"/>
        </w:trPr>
        <w:tc>
          <w:tcPr>
            <w:tcW w:w="1139" w:type="dxa"/>
            <w:tcBorders>
              <w:top w:val="nil"/>
              <w:left w:val="nil"/>
              <w:bottom w:val="nil"/>
              <w:right w:val="nil"/>
            </w:tcBorders>
            <w:shd w:val="clear" w:color="auto" w:fill="auto"/>
            <w:noWrap/>
            <w:vAlign w:val="bottom"/>
            <w:hideMark/>
          </w:tcPr>
          <w:p w14:paraId="1F93EB0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R273A-1</w:t>
            </w:r>
          </w:p>
        </w:tc>
        <w:tc>
          <w:tcPr>
            <w:tcW w:w="1060" w:type="dxa"/>
            <w:tcBorders>
              <w:top w:val="nil"/>
              <w:left w:val="nil"/>
              <w:bottom w:val="nil"/>
              <w:right w:val="nil"/>
            </w:tcBorders>
            <w:shd w:val="clear" w:color="auto" w:fill="auto"/>
            <w:noWrap/>
            <w:vAlign w:val="bottom"/>
            <w:hideMark/>
          </w:tcPr>
          <w:p w14:paraId="08AC2CB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503CDCD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Proširenje javne rasvjete</w:t>
            </w:r>
          </w:p>
        </w:tc>
        <w:tc>
          <w:tcPr>
            <w:tcW w:w="1276" w:type="dxa"/>
            <w:tcBorders>
              <w:top w:val="nil"/>
              <w:left w:val="nil"/>
              <w:bottom w:val="nil"/>
              <w:right w:val="nil"/>
            </w:tcBorders>
            <w:shd w:val="clear" w:color="auto" w:fill="auto"/>
            <w:noWrap/>
            <w:vAlign w:val="bottom"/>
            <w:hideMark/>
          </w:tcPr>
          <w:p w14:paraId="49F04AC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6.110,00</w:t>
            </w:r>
          </w:p>
        </w:tc>
        <w:tc>
          <w:tcPr>
            <w:tcW w:w="1417" w:type="dxa"/>
            <w:tcBorders>
              <w:top w:val="nil"/>
              <w:left w:val="nil"/>
              <w:bottom w:val="nil"/>
              <w:right w:val="nil"/>
            </w:tcBorders>
            <w:shd w:val="clear" w:color="auto" w:fill="auto"/>
            <w:noWrap/>
            <w:vAlign w:val="bottom"/>
            <w:hideMark/>
          </w:tcPr>
          <w:p w14:paraId="227213C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-6.070,50</w:t>
            </w:r>
          </w:p>
        </w:tc>
        <w:tc>
          <w:tcPr>
            <w:tcW w:w="992" w:type="dxa"/>
            <w:tcBorders>
              <w:top w:val="nil"/>
              <w:left w:val="nil"/>
              <w:bottom w:val="nil"/>
              <w:right w:val="nil"/>
            </w:tcBorders>
            <w:shd w:val="clear" w:color="auto" w:fill="auto"/>
            <w:noWrap/>
            <w:vAlign w:val="bottom"/>
            <w:hideMark/>
          </w:tcPr>
          <w:p w14:paraId="0D6E994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-99,35</w:t>
            </w:r>
          </w:p>
        </w:tc>
        <w:tc>
          <w:tcPr>
            <w:tcW w:w="1276" w:type="dxa"/>
            <w:tcBorders>
              <w:top w:val="nil"/>
              <w:left w:val="nil"/>
              <w:bottom w:val="nil"/>
              <w:right w:val="nil"/>
            </w:tcBorders>
            <w:shd w:val="clear" w:color="auto" w:fill="auto"/>
            <w:noWrap/>
            <w:vAlign w:val="bottom"/>
            <w:hideMark/>
          </w:tcPr>
          <w:p w14:paraId="66FC2C8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39,50</w:t>
            </w:r>
          </w:p>
        </w:tc>
      </w:tr>
      <w:tr w:rsidR="00292453" w:rsidRPr="00292453" w14:paraId="1D4792A7"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2555E0B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K100004 Izgradnja javnih površina</w:t>
            </w:r>
          </w:p>
        </w:tc>
        <w:tc>
          <w:tcPr>
            <w:tcW w:w="1276" w:type="dxa"/>
            <w:tcBorders>
              <w:top w:val="nil"/>
              <w:left w:val="nil"/>
              <w:bottom w:val="nil"/>
              <w:right w:val="nil"/>
            </w:tcBorders>
            <w:shd w:val="clear" w:color="000000" w:fill="CCCCFF"/>
            <w:noWrap/>
            <w:vAlign w:val="bottom"/>
            <w:hideMark/>
          </w:tcPr>
          <w:p w14:paraId="6A9BC3A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2.400,00</w:t>
            </w:r>
          </w:p>
        </w:tc>
        <w:tc>
          <w:tcPr>
            <w:tcW w:w="1417" w:type="dxa"/>
            <w:tcBorders>
              <w:top w:val="nil"/>
              <w:left w:val="nil"/>
              <w:bottom w:val="nil"/>
              <w:right w:val="nil"/>
            </w:tcBorders>
            <w:shd w:val="clear" w:color="000000" w:fill="CCCCFF"/>
            <w:noWrap/>
            <w:vAlign w:val="bottom"/>
            <w:hideMark/>
          </w:tcPr>
          <w:p w14:paraId="74AD7CF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-2.400,00</w:t>
            </w:r>
          </w:p>
        </w:tc>
        <w:tc>
          <w:tcPr>
            <w:tcW w:w="992" w:type="dxa"/>
            <w:tcBorders>
              <w:top w:val="nil"/>
              <w:left w:val="nil"/>
              <w:bottom w:val="nil"/>
              <w:right w:val="nil"/>
            </w:tcBorders>
            <w:shd w:val="clear" w:color="000000" w:fill="CCCCFF"/>
            <w:noWrap/>
            <w:vAlign w:val="bottom"/>
            <w:hideMark/>
          </w:tcPr>
          <w:p w14:paraId="3EA0CCE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39E18F6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77CFCC8"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5DD1CC8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54A082A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2.400,00</w:t>
            </w:r>
          </w:p>
        </w:tc>
        <w:tc>
          <w:tcPr>
            <w:tcW w:w="1417" w:type="dxa"/>
            <w:tcBorders>
              <w:top w:val="nil"/>
              <w:left w:val="nil"/>
              <w:bottom w:val="nil"/>
              <w:right w:val="nil"/>
            </w:tcBorders>
            <w:shd w:val="clear" w:color="000000" w:fill="00CCFF"/>
            <w:noWrap/>
            <w:vAlign w:val="bottom"/>
            <w:hideMark/>
          </w:tcPr>
          <w:p w14:paraId="2CC032A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-2.400,00</w:t>
            </w:r>
          </w:p>
        </w:tc>
        <w:tc>
          <w:tcPr>
            <w:tcW w:w="992" w:type="dxa"/>
            <w:tcBorders>
              <w:top w:val="nil"/>
              <w:left w:val="nil"/>
              <w:bottom w:val="nil"/>
              <w:right w:val="nil"/>
            </w:tcBorders>
            <w:shd w:val="clear" w:color="000000" w:fill="00CCFF"/>
            <w:noWrap/>
            <w:vAlign w:val="bottom"/>
            <w:hideMark/>
          </w:tcPr>
          <w:p w14:paraId="64650F0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13FE8D3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3F93D83"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00FA512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1E0856D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2.400,00</w:t>
            </w:r>
          </w:p>
        </w:tc>
        <w:tc>
          <w:tcPr>
            <w:tcW w:w="1417" w:type="dxa"/>
            <w:tcBorders>
              <w:top w:val="nil"/>
              <w:left w:val="nil"/>
              <w:bottom w:val="nil"/>
              <w:right w:val="nil"/>
            </w:tcBorders>
            <w:shd w:val="clear" w:color="000000" w:fill="00FFFF"/>
            <w:noWrap/>
            <w:vAlign w:val="bottom"/>
            <w:hideMark/>
          </w:tcPr>
          <w:p w14:paraId="40F7E10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-2.400,00</w:t>
            </w:r>
          </w:p>
        </w:tc>
        <w:tc>
          <w:tcPr>
            <w:tcW w:w="992" w:type="dxa"/>
            <w:tcBorders>
              <w:top w:val="nil"/>
              <w:left w:val="nil"/>
              <w:bottom w:val="nil"/>
              <w:right w:val="nil"/>
            </w:tcBorders>
            <w:shd w:val="clear" w:color="000000" w:fill="00FFFF"/>
            <w:noWrap/>
            <w:vAlign w:val="bottom"/>
            <w:hideMark/>
          </w:tcPr>
          <w:p w14:paraId="0081937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060409D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F5A2F34"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BB9C4D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50C0EBB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2.400,00</w:t>
            </w:r>
          </w:p>
        </w:tc>
        <w:tc>
          <w:tcPr>
            <w:tcW w:w="1417" w:type="dxa"/>
            <w:tcBorders>
              <w:top w:val="nil"/>
              <w:left w:val="nil"/>
              <w:bottom w:val="nil"/>
              <w:right w:val="nil"/>
            </w:tcBorders>
            <w:shd w:val="clear" w:color="000000" w:fill="CCFFFF"/>
            <w:noWrap/>
            <w:vAlign w:val="bottom"/>
            <w:hideMark/>
          </w:tcPr>
          <w:p w14:paraId="1420425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-2.400,00</w:t>
            </w:r>
          </w:p>
        </w:tc>
        <w:tc>
          <w:tcPr>
            <w:tcW w:w="992" w:type="dxa"/>
            <w:tcBorders>
              <w:top w:val="nil"/>
              <w:left w:val="nil"/>
              <w:bottom w:val="nil"/>
              <w:right w:val="nil"/>
            </w:tcBorders>
            <w:shd w:val="clear" w:color="000000" w:fill="CCFFFF"/>
            <w:noWrap/>
            <w:vAlign w:val="bottom"/>
            <w:hideMark/>
          </w:tcPr>
          <w:p w14:paraId="349EFD6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526BDF1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D5AE22D"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1D19A1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311005D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2.400,00</w:t>
            </w:r>
          </w:p>
        </w:tc>
        <w:tc>
          <w:tcPr>
            <w:tcW w:w="1417" w:type="dxa"/>
            <w:tcBorders>
              <w:top w:val="nil"/>
              <w:left w:val="nil"/>
              <w:bottom w:val="nil"/>
              <w:right w:val="nil"/>
            </w:tcBorders>
            <w:shd w:val="clear" w:color="000000" w:fill="FFFF99"/>
            <w:noWrap/>
            <w:vAlign w:val="bottom"/>
            <w:hideMark/>
          </w:tcPr>
          <w:p w14:paraId="4EBC10F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-2.400,00</w:t>
            </w:r>
          </w:p>
        </w:tc>
        <w:tc>
          <w:tcPr>
            <w:tcW w:w="992" w:type="dxa"/>
            <w:tcBorders>
              <w:top w:val="nil"/>
              <w:left w:val="nil"/>
              <w:bottom w:val="nil"/>
              <w:right w:val="nil"/>
            </w:tcBorders>
            <w:shd w:val="clear" w:color="000000" w:fill="FFFF99"/>
            <w:noWrap/>
            <w:vAlign w:val="bottom"/>
            <w:hideMark/>
          </w:tcPr>
          <w:p w14:paraId="1FE4D9F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298A653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52C8BBF" w14:textId="77777777" w:rsidTr="00292453">
        <w:trPr>
          <w:trHeight w:val="255"/>
        </w:trPr>
        <w:tc>
          <w:tcPr>
            <w:tcW w:w="1139" w:type="dxa"/>
            <w:tcBorders>
              <w:top w:val="nil"/>
              <w:left w:val="nil"/>
              <w:bottom w:val="nil"/>
              <w:right w:val="nil"/>
            </w:tcBorders>
            <w:shd w:val="clear" w:color="auto" w:fill="auto"/>
            <w:noWrap/>
            <w:vAlign w:val="bottom"/>
            <w:hideMark/>
          </w:tcPr>
          <w:p w14:paraId="62A3AC5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R097</w:t>
            </w:r>
          </w:p>
        </w:tc>
        <w:tc>
          <w:tcPr>
            <w:tcW w:w="1060" w:type="dxa"/>
            <w:tcBorders>
              <w:top w:val="nil"/>
              <w:left w:val="nil"/>
              <w:bottom w:val="nil"/>
              <w:right w:val="nil"/>
            </w:tcBorders>
            <w:shd w:val="clear" w:color="auto" w:fill="auto"/>
            <w:noWrap/>
            <w:vAlign w:val="bottom"/>
            <w:hideMark/>
          </w:tcPr>
          <w:p w14:paraId="3C17773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6B44A11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Uređenje okoliša poslovne zgrade</w:t>
            </w:r>
          </w:p>
        </w:tc>
        <w:tc>
          <w:tcPr>
            <w:tcW w:w="1276" w:type="dxa"/>
            <w:tcBorders>
              <w:top w:val="nil"/>
              <w:left w:val="nil"/>
              <w:bottom w:val="nil"/>
              <w:right w:val="nil"/>
            </w:tcBorders>
            <w:shd w:val="clear" w:color="auto" w:fill="auto"/>
            <w:noWrap/>
            <w:vAlign w:val="bottom"/>
            <w:hideMark/>
          </w:tcPr>
          <w:p w14:paraId="42E4C6B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2.400,00</w:t>
            </w:r>
          </w:p>
        </w:tc>
        <w:tc>
          <w:tcPr>
            <w:tcW w:w="1417" w:type="dxa"/>
            <w:tcBorders>
              <w:top w:val="nil"/>
              <w:left w:val="nil"/>
              <w:bottom w:val="nil"/>
              <w:right w:val="nil"/>
            </w:tcBorders>
            <w:shd w:val="clear" w:color="auto" w:fill="auto"/>
            <w:noWrap/>
            <w:vAlign w:val="bottom"/>
            <w:hideMark/>
          </w:tcPr>
          <w:p w14:paraId="5DA8794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-2.400,00</w:t>
            </w:r>
          </w:p>
        </w:tc>
        <w:tc>
          <w:tcPr>
            <w:tcW w:w="992" w:type="dxa"/>
            <w:tcBorders>
              <w:top w:val="nil"/>
              <w:left w:val="nil"/>
              <w:bottom w:val="nil"/>
              <w:right w:val="nil"/>
            </w:tcBorders>
            <w:shd w:val="clear" w:color="auto" w:fill="auto"/>
            <w:noWrap/>
            <w:vAlign w:val="bottom"/>
            <w:hideMark/>
          </w:tcPr>
          <w:p w14:paraId="2340887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DC0B6A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BD60692"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78F9FF1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K100007 Izrada razvojnih programa za potrebe Općine</w:t>
            </w:r>
          </w:p>
        </w:tc>
        <w:tc>
          <w:tcPr>
            <w:tcW w:w="1276" w:type="dxa"/>
            <w:tcBorders>
              <w:top w:val="nil"/>
              <w:left w:val="nil"/>
              <w:bottom w:val="nil"/>
              <w:right w:val="nil"/>
            </w:tcBorders>
            <w:shd w:val="clear" w:color="000000" w:fill="CCCCFF"/>
            <w:noWrap/>
            <w:vAlign w:val="bottom"/>
            <w:hideMark/>
          </w:tcPr>
          <w:p w14:paraId="29BD0ED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c>
          <w:tcPr>
            <w:tcW w:w="1417" w:type="dxa"/>
            <w:tcBorders>
              <w:top w:val="nil"/>
              <w:left w:val="nil"/>
              <w:bottom w:val="nil"/>
              <w:right w:val="nil"/>
            </w:tcBorders>
            <w:shd w:val="clear" w:color="000000" w:fill="CCCCFF"/>
            <w:noWrap/>
            <w:vAlign w:val="bottom"/>
            <w:hideMark/>
          </w:tcPr>
          <w:p w14:paraId="54EF528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c>
          <w:tcPr>
            <w:tcW w:w="992" w:type="dxa"/>
            <w:tcBorders>
              <w:top w:val="nil"/>
              <w:left w:val="nil"/>
              <w:bottom w:val="nil"/>
              <w:right w:val="nil"/>
            </w:tcBorders>
            <w:shd w:val="clear" w:color="000000" w:fill="CCCCFF"/>
            <w:noWrap/>
            <w:vAlign w:val="bottom"/>
            <w:hideMark/>
          </w:tcPr>
          <w:p w14:paraId="7C3CF72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49E185C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047D3F9"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0CC702B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49C084C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c>
          <w:tcPr>
            <w:tcW w:w="1417" w:type="dxa"/>
            <w:tcBorders>
              <w:top w:val="nil"/>
              <w:left w:val="nil"/>
              <w:bottom w:val="nil"/>
              <w:right w:val="nil"/>
            </w:tcBorders>
            <w:shd w:val="clear" w:color="000000" w:fill="00CCFF"/>
            <w:noWrap/>
            <w:vAlign w:val="bottom"/>
            <w:hideMark/>
          </w:tcPr>
          <w:p w14:paraId="79B336C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c>
          <w:tcPr>
            <w:tcW w:w="992" w:type="dxa"/>
            <w:tcBorders>
              <w:top w:val="nil"/>
              <w:left w:val="nil"/>
              <w:bottom w:val="nil"/>
              <w:right w:val="nil"/>
            </w:tcBorders>
            <w:shd w:val="clear" w:color="000000" w:fill="00CCFF"/>
            <w:noWrap/>
            <w:vAlign w:val="bottom"/>
            <w:hideMark/>
          </w:tcPr>
          <w:p w14:paraId="6B4AA5F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29CD33C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C246268"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1E9BD54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5B517B6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c>
          <w:tcPr>
            <w:tcW w:w="1417" w:type="dxa"/>
            <w:tcBorders>
              <w:top w:val="nil"/>
              <w:left w:val="nil"/>
              <w:bottom w:val="nil"/>
              <w:right w:val="nil"/>
            </w:tcBorders>
            <w:shd w:val="clear" w:color="000000" w:fill="00FFFF"/>
            <w:noWrap/>
            <w:vAlign w:val="bottom"/>
            <w:hideMark/>
          </w:tcPr>
          <w:p w14:paraId="5FF8E9C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c>
          <w:tcPr>
            <w:tcW w:w="992" w:type="dxa"/>
            <w:tcBorders>
              <w:top w:val="nil"/>
              <w:left w:val="nil"/>
              <w:bottom w:val="nil"/>
              <w:right w:val="nil"/>
            </w:tcBorders>
            <w:shd w:val="clear" w:color="000000" w:fill="00FFFF"/>
            <w:noWrap/>
            <w:vAlign w:val="bottom"/>
            <w:hideMark/>
          </w:tcPr>
          <w:p w14:paraId="6B2C4CD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1D8C584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82B0D4D"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AE000D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4E8D999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c>
          <w:tcPr>
            <w:tcW w:w="1417" w:type="dxa"/>
            <w:tcBorders>
              <w:top w:val="nil"/>
              <w:left w:val="nil"/>
              <w:bottom w:val="nil"/>
              <w:right w:val="nil"/>
            </w:tcBorders>
            <w:shd w:val="clear" w:color="000000" w:fill="CCFFFF"/>
            <w:noWrap/>
            <w:vAlign w:val="bottom"/>
            <w:hideMark/>
          </w:tcPr>
          <w:p w14:paraId="2949188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c>
          <w:tcPr>
            <w:tcW w:w="992" w:type="dxa"/>
            <w:tcBorders>
              <w:top w:val="nil"/>
              <w:left w:val="nil"/>
              <w:bottom w:val="nil"/>
              <w:right w:val="nil"/>
            </w:tcBorders>
            <w:shd w:val="clear" w:color="000000" w:fill="CCFFFF"/>
            <w:noWrap/>
            <w:vAlign w:val="bottom"/>
            <w:hideMark/>
          </w:tcPr>
          <w:p w14:paraId="743DFBF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08F8B45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16D2A8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6AA167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8.1. Primici od zaduživanja</w:t>
            </w:r>
          </w:p>
        </w:tc>
        <w:tc>
          <w:tcPr>
            <w:tcW w:w="1276" w:type="dxa"/>
            <w:tcBorders>
              <w:top w:val="nil"/>
              <w:left w:val="nil"/>
              <w:bottom w:val="nil"/>
              <w:right w:val="nil"/>
            </w:tcBorders>
            <w:shd w:val="clear" w:color="000000" w:fill="FFFF99"/>
            <w:noWrap/>
            <w:vAlign w:val="bottom"/>
            <w:hideMark/>
          </w:tcPr>
          <w:p w14:paraId="362BD43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c>
          <w:tcPr>
            <w:tcW w:w="1417" w:type="dxa"/>
            <w:tcBorders>
              <w:top w:val="nil"/>
              <w:left w:val="nil"/>
              <w:bottom w:val="nil"/>
              <w:right w:val="nil"/>
            </w:tcBorders>
            <w:shd w:val="clear" w:color="000000" w:fill="FFFF99"/>
            <w:noWrap/>
            <w:vAlign w:val="bottom"/>
            <w:hideMark/>
          </w:tcPr>
          <w:p w14:paraId="4A79937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c>
          <w:tcPr>
            <w:tcW w:w="992" w:type="dxa"/>
            <w:tcBorders>
              <w:top w:val="nil"/>
              <w:left w:val="nil"/>
              <w:bottom w:val="nil"/>
              <w:right w:val="nil"/>
            </w:tcBorders>
            <w:shd w:val="clear" w:color="000000" w:fill="FFFF99"/>
            <w:noWrap/>
            <w:vAlign w:val="bottom"/>
            <w:hideMark/>
          </w:tcPr>
          <w:p w14:paraId="351BAA6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0166022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A86656C" w14:textId="77777777" w:rsidTr="00292453">
        <w:trPr>
          <w:trHeight w:val="255"/>
        </w:trPr>
        <w:tc>
          <w:tcPr>
            <w:tcW w:w="1139" w:type="dxa"/>
            <w:tcBorders>
              <w:top w:val="nil"/>
              <w:left w:val="nil"/>
              <w:bottom w:val="nil"/>
              <w:right w:val="nil"/>
            </w:tcBorders>
            <w:shd w:val="clear" w:color="auto" w:fill="auto"/>
            <w:noWrap/>
            <w:vAlign w:val="bottom"/>
            <w:hideMark/>
          </w:tcPr>
          <w:p w14:paraId="14050B6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R162</w:t>
            </w:r>
          </w:p>
        </w:tc>
        <w:tc>
          <w:tcPr>
            <w:tcW w:w="1060" w:type="dxa"/>
            <w:tcBorders>
              <w:top w:val="nil"/>
              <w:left w:val="nil"/>
              <w:bottom w:val="nil"/>
              <w:right w:val="nil"/>
            </w:tcBorders>
            <w:shd w:val="clear" w:color="auto" w:fill="auto"/>
            <w:noWrap/>
            <w:vAlign w:val="bottom"/>
            <w:hideMark/>
          </w:tcPr>
          <w:p w14:paraId="20945B7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7685E2A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Izrada strateškog programa Općine Dubravica</w:t>
            </w:r>
          </w:p>
        </w:tc>
        <w:tc>
          <w:tcPr>
            <w:tcW w:w="1276" w:type="dxa"/>
            <w:tcBorders>
              <w:top w:val="nil"/>
              <w:left w:val="nil"/>
              <w:bottom w:val="nil"/>
              <w:right w:val="nil"/>
            </w:tcBorders>
            <w:shd w:val="clear" w:color="auto" w:fill="auto"/>
            <w:noWrap/>
            <w:vAlign w:val="bottom"/>
            <w:hideMark/>
          </w:tcPr>
          <w:p w14:paraId="09544B1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6.500,00</w:t>
            </w:r>
          </w:p>
        </w:tc>
        <w:tc>
          <w:tcPr>
            <w:tcW w:w="1417" w:type="dxa"/>
            <w:tcBorders>
              <w:top w:val="nil"/>
              <w:left w:val="nil"/>
              <w:bottom w:val="nil"/>
              <w:right w:val="nil"/>
            </w:tcBorders>
            <w:shd w:val="clear" w:color="auto" w:fill="auto"/>
            <w:noWrap/>
            <w:vAlign w:val="bottom"/>
            <w:hideMark/>
          </w:tcPr>
          <w:p w14:paraId="01D1EDC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-6.500,00</w:t>
            </w:r>
          </w:p>
        </w:tc>
        <w:tc>
          <w:tcPr>
            <w:tcW w:w="992" w:type="dxa"/>
            <w:tcBorders>
              <w:top w:val="nil"/>
              <w:left w:val="nil"/>
              <w:bottom w:val="nil"/>
              <w:right w:val="nil"/>
            </w:tcBorders>
            <w:shd w:val="clear" w:color="auto" w:fill="auto"/>
            <w:noWrap/>
            <w:vAlign w:val="bottom"/>
            <w:hideMark/>
          </w:tcPr>
          <w:p w14:paraId="6D9CA4A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2D65194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E876D04"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30EDAA6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K100013 Prometna signalizacija</w:t>
            </w:r>
          </w:p>
        </w:tc>
        <w:tc>
          <w:tcPr>
            <w:tcW w:w="1276" w:type="dxa"/>
            <w:tcBorders>
              <w:top w:val="nil"/>
              <w:left w:val="nil"/>
              <w:bottom w:val="nil"/>
              <w:right w:val="nil"/>
            </w:tcBorders>
            <w:shd w:val="clear" w:color="000000" w:fill="CCCCFF"/>
            <w:noWrap/>
            <w:vAlign w:val="bottom"/>
            <w:hideMark/>
          </w:tcPr>
          <w:p w14:paraId="28AF779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3.391,00</w:t>
            </w:r>
          </w:p>
        </w:tc>
        <w:tc>
          <w:tcPr>
            <w:tcW w:w="1417" w:type="dxa"/>
            <w:tcBorders>
              <w:top w:val="nil"/>
              <w:left w:val="nil"/>
              <w:bottom w:val="nil"/>
              <w:right w:val="nil"/>
            </w:tcBorders>
            <w:shd w:val="clear" w:color="000000" w:fill="CCCCFF"/>
            <w:noWrap/>
            <w:vAlign w:val="bottom"/>
            <w:hideMark/>
          </w:tcPr>
          <w:p w14:paraId="6E8C39A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-3.391,00</w:t>
            </w:r>
          </w:p>
        </w:tc>
        <w:tc>
          <w:tcPr>
            <w:tcW w:w="992" w:type="dxa"/>
            <w:tcBorders>
              <w:top w:val="nil"/>
              <w:left w:val="nil"/>
              <w:bottom w:val="nil"/>
              <w:right w:val="nil"/>
            </w:tcBorders>
            <w:shd w:val="clear" w:color="000000" w:fill="CCCCFF"/>
            <w:noWrap/>
            <w:vAlign w:val="bottom"/>
            <w:hideMark/>
          </w:tcPr>
          <w:p w14:paraId="148C3B9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62D7092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F07D23B"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5C6E2DB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09DC715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3.391,00</w:t>
            </w:r>
          </w:p>
        </w:tc>
        <w:tc>
          <w:tcPr>
            <w:tcW w:w="1417" w:type="dxa"/>
            <w:tcBorders>
              <w:top w:val="nil"/>
              <w:left w:val="nil"/>
              <w:bottom w:val="nil"/>
              <w:right w:val="nil"/>
            </w:tcBorders>
            <w:shd w:val="clear" w:color="000000" w:fill="00CCFF"/>
            <w:noWrap/>
            <w:vAlign w:val="bottom"/>
            <w:hideMark/>
          </w:tcPr>
          <w:p w14:paraId="68F3ED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-3.391,00</w:t>
            </w:r>
          </w:p>
        </w:tc>
        <w:tc>
          <w:tcPr>
            <w:tcW w:w="992" w:type="dxa"/>
            <w:tcBorders>
              <w:top w:val="nil"/>
              <w:left w:val="nil"/>
              <w:bottom w:val="nil"/>
              <w:right w:val="nil"/>
            </w:tcBorders>
            <w:shd w:val="clear" w:color="000000" w:fill="00CCFF"/>
            <w:noWrap/>
            <w:vAlign w:val="bottom"/>
            <w:hideMark/>
          </w:tcPr>
          <w:p w14:paraId="70F9356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23820BB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E59D035"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7A18F31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2A332C3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3.391,00</w:t>
            </w:r>
          </w:p>
        </w:tc>
        <w:tc>
          <w:tcPr>
            <w:tcW w:w="1417" w:type="dxa"/>
            <w:tcBorders>
              <w:top w:val="nil"/>
              <w:left w:val="nil"/>
              <w:bottom w:val="nil"/>
              <w:right w:val="nil"/>
            </w:tcBorders>
            <w:shd w:val="clear" w:color="000000" w:fill="00FFFF"/>
            <w:noWrap/>
            <w:vAlign w:val="bottom"/>
            <w:hideMark/>
          </w:tcPr>
          <w:p w14:paraId="08336ED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-3.391,00</w:t>
            </w:r>
          </w:p>
        </w:tc>
        <w:tc>
          <w:tcPr>
            <w:tcW w:w="992" w:type="dxa"/>
            <w:tcBorders>
              <w:top w:val="nil"/>
              <w:left w:val="nil"/>
              <w:bottom w:val="nil"/>
              <w:right w:val="nil"/>
            </w:tcBorders>
            <w:shd w:val="clear" w:color="000000" w:fill="00FFFF"/>
            <w:noWrap/>
            <w:vAlign w:val="bottom"/>
            <w:hideMark/>
          </w:tcPr>
          <w:p w14:paraId="382F8DB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135D538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ADABAE2"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5695789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3F41068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3.391,00</w:t>
            </w:r>
          </w:p>
        </w:tc>
        <w:tc>
          <w:tcPr>
            <w:tcW w:w="1417" w:type="dxa"/>
            <w:tcBorders>
              <w:top w:val="nil"/>
              <w:left w:val="nil"/>
              <w:bottom w:val="nil"/>
              <w:right w:val="nil"/>
            </w:tcBorders>
            <w:shd w:val="clear" w:color="000000" w:fill="CCFFFF"/>
            <w:noWrap/>
            <w:vAlign w:val="bottom"/>
            <w:hideMark/>
          </w:tcPr>
          <w:p w14:paraId="3CA3A38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-3.391,00</w:t>
            </w:r>
          </w:p>
        </w:tc>
        <w:tc>
          <w:tcPr>
            <w:tcW w:w="992" w:type="dxa"/>
            <w:tcBorders>
              <w:top w:val="nil"/>
              <w:left w:val="nil"/>
              <w:bottom w:val="nil"/>
              <w:right w:val="nil"/>
            </w:tcBorders>
            <w:shd w:val="clear" w:color="000000" w:fill="CCFFFF"/>
            <w:noWrap/>
            <w:vAlign w:val="bottom"/>
            <w:hideMark/>
          </w:tcPr>
          <w:p w14:paraId="6CC49CD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4DC21CE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430C624"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4402D1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4D0EC60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1.830,00</w:t>
            </w:r>
          </w:p>
        </w:tc>
        <w:tc>
          <w:tcPr>
            <w:tcW w:w="1417" w:type="dxa"/>
            <w:tcBorders>
              <w:top w:val="nil"/>
              <w:left w:val="nil"/>
              <w:bottom w:val="nil"/>
              <w:right w:val="nil"/>
            </w:tcBorders>
            <w:shd w:val="clear" w:color="000000" w:fill="FFFF99"/>
            <w:noWrap/>
            <w:vAlign w:val="bottom"/>
            <w:hideMark/>
          </w:tcPr>
          <w:p w14:paraId="4ACF483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-1.830,00</w:t>
            </w:r>
          </w:p>
        </w:tc>
        <w:tc>
          <w:tcPr>
            <w:tcW w:w="992" w:type="dxa"/>
            <w:tcBorders>
              <w:top w:val="nil"/>
              <w:left w:val="nil"/>
              <w:bottom w:val="nil"/>
              <w:right w:val="nil"/>
            </w:tcBorders>
            <w:shd w:val="clear" w:color="000000" w:fill="FFFF99"/>
            <w:noWrap/>
            <w:vAlign w:val="bottom"/>
            <w:hideMark/>
          </w:tcPr>
          <w:p w14:paraId="0D11573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6D4CBE6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922C8B6" w14:textId="77777777" w:rsidTr="00292453">
        <w:trPr>
          <w:trHeight w:val="255"/>
        </w:trPr>
        <w:tc>
          <w:tcPr>
            <w:tcW w:w="1139" w:type="dxa"/>
            <w:tcBorders>
              <w:top w:val="nil"/>
              <w:left w:val="nil"/>
              <w:bottom w:val="nil"/>
              <w:right w:val="nil"/>
            </w:tcBorders>
            <w:shd w:val="clear" w:color="auto" w:fill="auto"/>
            <w:noWrap/>
            <w:vAlign w:val="bottom"/>
            <w:hideMark/>
          </w:tcPr>
          <w:p w14:paraId="4E2E156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R112</w:t>
            </w:r>
          </w:p>
        </w:tc>
        <w:tc>
          <w:tcPr>
            <w:tcW w:w="1060" w:type="dxa"/>
            <w:tcBorders>
              <w:top w:val="nil"/>
              <w:left w:val="nil"/>
              <w:bottom w:val="nil"/>
              <w:right w:val="nil"/>
            </w:tcBorders>
            <w:shd w:val="clear" w:color="auto" w:fill="auto"/>
            <w:noWrap/>
            <w:vAlign w:val="bottom"/>
            <w:hideMark/>
          </w:tcPr>
          <w:p w14:paraId="58F76DA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27366EB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Oznake ulica i znakovi</w:t>
            </w:r>
          </w:p>
        </w:tc>
        <w:tc>
          <w:tcPr>
            <w:tcW w:w="1276" w:type="dxa"/>
            <w:tcBorders>
              <w:top w:val="nil"/>
              <w:left w:val="nil"/>
              <w:bottom w:val="nil"/>
              <w:right w:val="nil"/>
            </w:tcBorders>
            <w:shd w:val="clear" w:color="auto" w:fill="auto"/>
            <w:noWrap/>
            <w:vAlign w:val="bottom"/>
            <w:hideMark/>
          </w:tcPr>
          <w:p w14:paraId="6E42548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1.830,00</w:t>
            </w:r>
          </w:p>
        </w:tc>
        <w:tc>
          <w:tcPr>
            <w:tcW w:w="1417" w:type="dxa"/>
            <w:tcBorders>
              <w:top w:val="nil"/>
              <w:left w:val="nil"/>
              <w:bottom w:val="nil"/>
              <w:right w:val="nil"/>
            </w:tcBorders>
            <w:shd w:val="clear" w:color="auto" w:fill="auto"/>
            <w:noWrap/>
            <w:vAlign w:val="bottom"/>
            <w:hideMark/>
          </w:tcPr>
          <w:p w14:paraId="01B15DB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-1.830,00</w:t>
            </w:r>
          </w:p>
        </w:tc>
        <w:tc>
          <w:tcPr>
            <w:tcW w:w="992" w:type="dxa"/>
            <w:tcBorders>
              <w:top w:val="nil"/>
              <w:left w:val="nil"/>
              <w:bottom w:val="nil"/>
              <w:right w:val="nil"/>
            </w:tcBorders>
            <w:shd w:val="clear" w:color="auto" w:fill="auto"/>
            <w:noWrap/>
            <w:vAlign w:val="bottom"/>
            <w:hideMark/>
          </w:tcPr>
          <w:p w14:paraId="0C640E0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57A8A9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353CA06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467ADC5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4.3. Ostali prihodi za posebne namjene</w:t>
            </w:r>
          </w:p>
        </w:tc>
        <w:tc>
          <w:tcPr>
            <w:tcW w:w="1276" w:type="dxa"/>
            <w:tcBorders>
              <w:top w:val="nil"/>
              <w:left w:val="nil"/>
              <w:bottom w:val="nil"/>
              <w:right w:val="nil"/>
            </w:tcBorders>
            <w:shd w:val="clear" w:color="000000" w:fill="FFFF99"/>
            <w:noWrap/>
            <w:vAlign w:val="bottom"/>
            <w:hideMark/>
          </w:tcPr>
          <w:p w14:paraId="7263B0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1.561,00</w:t>
            </w:r>
          </w:p>
        </w:tc>
        <w:tc>
          <w:tcPr>
            <w:tcW w:w="1417" w:type="dxa"/>
            <w:tcBorders>
              <w:top w:val="nil"/>
              <w:left w:val="nil"/>
              <w:bottom w:val="nil"/>
              <w:right w:val="nil"/>
            </w:tcBorders>
            <w:shd w:val="clear" w:color="000000" w:fill="FFFF99"/>
            <w:noWrap/>
            <w:vAlign w:val="bottom"/>
            <w:hideMark/>
          </w:tcPr>
          <w:p w14:paraId="7579CF5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-1.561,00</w:t>
            </w:r>
          </w:p>
        </w:tc>
        <w:tc>
          <w:tcPr>
            <w:tcW w:w="992" w:type="dxa"/>
            <w:tcBorders>
              <w:top w:val="nil"/>
              <w:left w:val="nil"/>
              <w:bottom w:val="nil"/>
              <w:right w:val="nil"/>
            </w:tcBorders>
            <w:shd w:val="clear" w:color="000000" w:fill="FFFF99"/>
            <w:noWrap/>
            <w:vAlign w:val="bottom"/>
            <w:hideMark/>
          </w:tcPr>
          <w:p w14:paraId="5D152C9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105C051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94518DD" w14:textId="77777777" w:rsidTr="00292453">
        <w:trPr>
          <w:trHeight w:val="255"/>
        </w:trPr>
        <w:tc>
          <w:tcPr>
            <w:tcW w:w="1139" w:type="dxa"/>
            <w:tcBorders>
              <w:top w:val="nil"/>
              <w:left w:val="nil"/>
              <w:bottom w:val="nil"/>
              <w:right w:val="nil"/>
            </w:tcBorders>
            <w:shd w:val="clear" w:color="auto" w:fill="auto"/>
            <w:noWrap/>
            <w:vAlign w:val="bottom"/>
            <w:hideMark/>
          </w:tcPr>
          <w:p w14:paraId="71E2166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R112A</w:t>
            </w:r>
          </w:p>
        </w:tc>
        <w:tc>
          <w:tcPr>
            <w:tcW w:w="1060" w:type="dxa"/>
            <w:tcBorders>
              <w:top w:val="nil"/>
              <w:left w:val="nil"/>
              <w:bottom w:val="nil"/>
              <w:right w:val="nil"/>
            </w:tcBorders>
            <w:shd w:val="clear" w:color="auto" w:fill="auto"/>
            <w:noWrap/>
            <w:vAlign w:val="bottom"/>
            <w:hideMark/>
          </w:tcPr>
          <w:p w14:paraId="0981A9B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E57709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Oznake ulica i znakovi</w:t>
            </w:r>
          </w:p>
        </w:tc>
        <w:tc>
          <w:tcPr>
            <w:tcW w:w="1276" w:type="dxa"/>
            <w:tcBorders>
              <w:top w:val="nil"/>
              <w:left w:val="nil"/>
              <w:bottom w:val="nil"/>
              <w:right w:val="nil"/>
            </w:tcBorders>
            <w:shd w:val="clear" w:color="auto" w:fill="auto"/>
            <w:noWrap/>
            <w:vAlign w:val="bottom"/>
            <w:hideMark/>
          </w:tcPr>
          <w:p w14:paraId="0B8859A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1.430,00</w:t>
            </w:r>
          </w:p>
        </w:tc>
        <w:tc>
          <w:tcPr>
            <w:tcW w:w="1417" w:type="dxa"/>
            <w:tcBorders>
              <w:top w:val="nil"/>
              <w:left w:val="nil"/>
              <w:bottom w:val="nil"/>
              <w:right w:val="nil"/>
            </w:tcBorders>
            <w:shd w:val="clear" w:color="auto" w:fill="auto"/>
            <w:noWrap/>
            <w:vAlign w:val="bottom"/>
            <w:hideMark/>
          </w:tcPr>
          <w:p w14:paraId="08E3557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-1.430,00</w:t>
            </w:r>
          </w:p>
        </w:tc>
        <w:tc>
          <w:tcPr>
            <w:tcW w:w="992" w:type="dxa"/>
            <w:tcBorders>
              <w:top w:val="nil"/>
              <w:left w:val="nil"/>
              <w:bottom w:val="nil"/>
              <w:right w:val="nil"/>
            </w:tcBorders>
            <w:shd w:val="clear" w:color="auto" w:fill="auto"/>
            <w:noWrap/>
            <w:vAlign w:val="bottom"/>
            <w:hideMark/>
          </w:tcPr>
          <w:p w14:paraId="1452D09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818C4D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BBFACF1" w14:textId="77777777" w:rsidTr="00292453">
        <w:trPr>
          <w:trHeight w:val="255"/>
        </w:trPr>
        <w:tc>
          <w:tcPr>
            <w:tcW w:w="1139" w:type="dxa"/>
            <w:tcBorders>
              <w:top w:val="nil"/>
              <w:left w:val="nil"/>
              <w:bottom w:val="nil"/>
              <w:right w:val="nil"/>
            </w:tcBorders>
            <w:shd w:val="clear" w:color="auto" w:fill="auto"/>
            <w:noWrap/>
            <w:vAlign w:val="bottom"/>
            <w:hideMark/>
          </w:tcPr>
          <w:p w14:paraId="6AD7DA8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R112A-1</w:t>
            </w:r>
          </w:p>
        </w:tc>
        <w:tc>
          <w:tcPr>
            <w:tcW w:w="1060" w:type="dxa"/>
            <w:tcBorders>
              <w:top w:val="nil"/>
              <w:left w:val="nil"/>
              <w:bottom w:val="nil"/>
              <w:right w:val="nil"/>
            </w:tcBorders>
            <w:shd w:val="clear" w:color="auto" w:fill="auto"/>
            <w:noWrap/>
            <w:vAlign w:val="bottom"/>
            <w:hideMark/>
          </w:tcPr>
          <w:p w14:paraId="75E7842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DC6740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Vertikalna i horizontalna signalizacija</w:t>
            </w:r>
          </w:p>
        </w:tc>
        <w:tc>
          <w:tcPr>
            <w:tcW w:w="1276" w:type="dxa"/>
            <w:tcBorders>
              <w:top w:val="nil"/>
              <w:left w:val="nil"/>
              <w:bottom w:val="nil"/>
              <w:right w:val="nil"/>
            </w:tcBorders>
            <w:shd w:val="clear" w:color="auto" w:fill="auto"/>
            <w:noWrap/>
            <w:vAlign w:val="bottom"/>
            <w:hideMark/>
          </w:tcPr>
          <w:p w14:paraId="515F48D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131,00</w:t>
            </w:r>
          </w:p>
        </w:tc>
        <w:tc>
          <w:tcPr>
            <w:tcW w:w="1417" w:type="dxa"/>
            <w:tcBorders>
              <w:top w:val="nil"/>
              <w:left w:val="nil"/>
              <w:bottom w:val="nil"/>
              <w:right w:val="nil"/>
            </w:tcBorders>
            <w:shd w:val="clear" w:color="auto" w:fill="auto"/>
            <w:noWrap/>
            <w:vAlign w:val="bottom"/>
            <w:hideMark/>
          </w:tcPr>
          <w:p w14:paraId="4F79BDA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-131,00</w:t>
            </w:r>
          </w:p>
        </w:tc>
        <w:tc>
          <w:tcPr>
            <w:tcW w:w="992" w:type="dxa"/>
            <w:tcBorders>
              <w:top w:val="nil"/>
              <w:left w:val="nil"/>
              <w:bottom w:val="nil"/>
              <w:right w:val="nil"/>
            </w:tcBorders>
            <w:shd w:val="clear" w:color="auto" w:fill="auto"/>
            <w:noWrap/>
            <w:vAlign w:val="bottom"/>
            <w:hideMark/>
          </w:tcPr>
          <w:p w14:paraId="0C6D012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CD17D4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2B43723"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235A4A1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K100018 Proširenje grobnih mjesta i izgradnja ograde</w:t>
            </w:r>
          </w:p>
        </w:tc>
        <w:tc>
          <w:tcPr>
            <w:tcW w:w="1276" w:type="dxa"/>
            <w:tcBorders>
              <w:top w:val="nil"/>
              <w:left w:val="nil"/>
              <w:bottom w:val="nil"/>
              <w:right w:val="nil"/>
            </w:tcBorders>
            <w:shd w:val="clear" w:color="000000" w:fill="CCCCFF"/>
            <w:noWrap/>
            <w:vAlign w:val="bottom"/>
            <w:hideMark/>
          </w:tcPr>
          <w:p w14:paraId="59D9BC4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21.249,00</w:t>
            </w:r>
          </w:p>
        </w:tc>
        <w:tc>
          <w:tcPr>
            <w:tcW w:w="1417" w:type="dxa"/>
            <w:tcBorders>
              <w:top w:val="nil"/>
              <w:left w:val="nil"/>
              <w:bottom w:val="nil"/>
              <w:right w:val="nil"/>
            </w:tcBorders>
            <w:shd w:val="clear" w:color="000000" w:fill="CCCCFF"/>
            <w:noWrap/>
            <w:vAlign w:val="bottom"/>
            <w:hideMark/>
          </w:tcPr>
          <w:p w14:paraId="111810A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-11.242,87</w:t>
            </w:r>
          </w:p>
        </w:tc>
        <w:tc>
          <w:tcPr>
            <w:tcW w:w="992" w:type="dxa"/>
            <w:tcBorders>
              <w:top w:val="nil"/>
              <w:left w:val="nil"/>
              <w:bottom w:val="nil"/>
              <w:right w:val="nil"/>
            </w:tcBorders>
            <w:shd w:val="clear" w:color="000000" w:fill="CCCCFF"/>
            <w:noWrap/>
            <w:vAlign w:val="bottom"/>
            <w:hideMark/>
          </w:tcPr>
          <w:p w14:paraId="6342FCD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-52,91</w:t>
            </w:r>
          </w:p>
        </w:tc>
        <w:tc>
          <w:tcPr>
            <w:tcW w:w="1276" w:type="dxa"/>
            <w:tcBorders>
              <w:top w:val="nil"/>
              <w:left w:val="nil"/>
              <w:bottom w:val="nil"/>
              <w:right w:val="nil"/>
            </w:tcBorders>
            <w:shd w:val="clear" w:color="000000" w:fill="CCCCFF"/>
            <w:noWrap/>
            <w:vAlign w:val="bottom"/>
            <w:hideMark/>
          </w:tcPr>
          <w:p w14:paraId="1BEA330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10.006,13</w:t>
            </w:r>
          </w:p>
        </w:tc>
      </w:tr>
      <w:tr w:rsidR="00292453" w:rsidRPr="00292453" w14:paraId="5210153D"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56B3F7E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513A4FF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21.249,00</w:t>
            </w:r>
          </w:p>
        </w:tc>
        <w:tc>
          <w:tcPr>
            <w:tcW w:w="1417" w:type="dxa"/>
            <w:tcBorders>
              <w:top w:val="nil"/>
              <w:left w:val="nil"/>
              <w:bottom w:val="nil"/>
              <w:right w:val="nil"/>
            </w:tcBorders>
            <w:shd w:val="clear" w:color="000000" w:fill="00CCFF"/>
            <w:noWrap/>
            <w:vAlign w:val="bottom"/>
            <w:hideMark/>
          </w:tcPr>
          <w:p w14:paraId="451B32B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-11.242,87</w:t>
            </w:r>
          </w:p>
        </w:tc>
        <w:tc>
          <w:tcPr>
            <w:tcW w:w="992" w:type="dxa"/>
            <w:tcBorders>
              <w:top w:val="nil"/>
              <w:left w:val="nil"/>
              <w:bottom w:val="nil"/>
              <w:right w:val="nil"/>
            </w:tcBorders>
            <w:shd w:val="clear" w:color="000000" w:fill="00CCFF"/>
            <w:noWrap/>
            <w:vAlign w:val="bottom"/>
            <w:hideMark/>
          </w:tcPr>
          <w:p w14:paraId="3F756AD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-52,91</w:t>
            </w:r>
          </w:p>
        </w:tc>
        <w:tc>
          <w:tcPr>
            <w:tcW w:w="1276" w:type="dxa"/>
            <w:tcBorders>
              <w:top w:val="nil"/>
              <w:left w:val="nil"/>
              <w:bottom w:val="nil"/>
              <w:right w:val="nil"/>
            </w:tcBorders>
            <w:shd w:val="clear" w:color="000000" w:fill="00CCFF"/>
            <w:noWrap/>
            <w:vAlign w:val="bottom"/>
            <w:hideMark/>
          </w:tcPr>
          <w:p w14:paraId="1690F4E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10.006,13</w:t>
            </w:r>
          </w:p>
        </w:tc>
      </w:tr>
      <w:tr w:rsidR="00292453" w:rsidRPr="00292453" w14:paraId="75B010C0"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E0B9E6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2EC895B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21.249,00</w:t>
            </w:r>
          </w:p>
        </w:tc>
        <w:tc>
          <w:tcPr>
            <w:tcW w:w="1417" w:type="dxa"/>
            <w:tcBorders>
              <w:top w:val="nil"/>
              <w:left w:val="nil"/>
              <w:bottom w:val="nil"/>
              <w:right w:val="nil"/>
            </w:tcBorders>
            <w:shd w:val="clear" w:color="000000" w:fill="00FFFF"/>
            <w:noWrap/>
            <w:vAlign w:val="bottom"/>
            <w:hideMark/>
          </w:tcPr>
          <w:p w14:paraId="602414B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-11.242,87</w:t>
            </w:r>
          </w:p>
        </w:tc>
        <w:tc>
          <w:tcPr>
            <w:tcW w:w="992" w:type="dxa"/>
            <w:tcBorders>
              <w:top w:val="nil"/>
              <w:left w:val="nil"/>
              <w:bottom w:val="nil"/>
              <w:right w:val="nil"/>
            </w:tcBorders>
            <w:shd w:val="clear" w:color="000000" w:fill="00FFFF"/>
            <w:noWrap/>
            <w:vAlign w:val="bottom"/>
            <w:hideMark/>
          </w:tcPr>
          <w:p w14:paraId="633CD4F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-52,91</w:t>
            </w:r>
          </w:p>
        </w:tc>
        <w:tc>
          <w:tcPr>
            <w:tcW w:w="1276" w:type="dxa"/>
            <w:tcBorders>
              <w:top w:val="nil"/>
              <w:left w:val="nil"/>
              <w:bottom w:val="nil"/>
              <w:right w:val="nil"/>
            </w:tcBorders>
            <w:shd w:val="clear" w:color="000000" w:fill="00FFFF"/>
            <w:noWrap/>
            <w:vAlign w:val="bottom"/>
            <w:hideMark/>
          </w:tcPr>
          <w:p w14:paraId="2FC362B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10.006,13</w:t>
            </w:r>
          </w:p>
        </w:tc>
      </w:tr>
      <w:tr w:rsidR="00292453" w:rsidRPr="00292453" w14:paraId="094CD547"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7E7F8E0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7E77D11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21.249,00</w:t>
            </w:r>
          </w:p>
        </w:tc>
        <w:tc>
          <w:tcPr>
            <w:tcW w:w="1417" w:type="dxa"/>
            <w:tcBorders>
              <w:top w:val="nil"/>
              <w:left w:val="nil"/>
              <w:bottom w:val="nil"/>
              <w:right w:val="nil"/>
            </w:tcBorders>
            <w:shd w:val="clear" w:color="000000" w:fill="CCFFFF"/>
            <w:noWrap/>
            <w:vAlign w:val="bottom"/>
            <w:hideMark/>
          </w:tcPr>
          <w:p w14:paraId="559D74F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-11.242,87</w:t>
            </w:r>
          </w:p>
        </w:tc>
        <w:tc>
          <w:tcPr>
            <w:tcW w:w="992" w:type="dxa"/>
            <w:tcBorders>
              <w:top w:val="nil"/>
              <w:left w:val="nil"/>
              <w:bottom w:val="nil"/>
              <w:right w:val="nil"/>
            </w:tcBorders>
            <w:shd w:val="clear" w:color="000000" w:fill="CCFFFF"/>
            <w:noWrap/>
            <w:vAlign w:val="bottom"/>
            <w:hideMark/>
          </w:tcPr>
          <w:p w14:paraId="149DDDB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-52,91</w:t>
            </w:r>
          </w:p>
        </w:tc>
        <w:tc>
          <w:tcPr>
            <w:tcW w:w="1276" w:type="dxa"/>
            <w:tcBorders>
              <w:top w:val="nil"/>
              <w:left w:val="nil"/>
              <w:bottom w:val="nil"/>
              <w:right w:val="nil"/>
            </w:tcBorders>
            <w:shd w:val="clear" w:color="000000" w:fill="CCFFFF"/>
            <w:noWrap/>
            <w:vAlign w:val="bottom"/>
            <w:hideMark/>
          </w:tcPr>
          <w:p w14:paraId="074F53C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10.006,13</w:t>
            </w:r>
          </w:p>
        </w:tc>
      </w:tr>
      <w:tr w:rsidR="00292453" w:rsidRPr="00292453" w14:paraId="32033B6B"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39EC72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5D4C070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539,00</w:t>
            </w:r>
          </w:p>
        </w:tc>
        <w:tc>
          <w:tcPr>
            <w:tcW w:w="1417" w:type="dxa"/>
            <w:tcBorders>
              <w:top w:val="nil"/>
              <w:left w:val="nil"/>
              <w:bottom w:val="nil"/>
              <w:right w:val="nil"/>
            </w:tcBorders>
            <w:shd w:val="clear" w:color="000000" w:fill="FFFF99"/>
            <w:noWrap/>
            <w:vAlign w:val="bottom"/>
            <w:hideMark/>
          </w:tcPr>
          <w:p w14:paraId="48B57C4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-39,00</w:t>
            </w:r>
          </w:p>
        </w:tc>
        <w:tc>
          <w:tcPr>
            <w:tcW w:w="992" w:type="dxa"/>
            <w:tcBorders>
              <w:top w:val="nil"/>
              <w:left w:val="nil"/>
              <w:bottom w:val="nil"/>
              <w:right w:val="nil"/>
            </w:tcBorders>
            <w:shd w:val="clear" w:color="000000" w:fill="FFFF99"/>
            <w:noWrap/>
            <w:vAlign w:val="bottom"/>
            <w:hideMark/>
          </w:tcPr>
          <w:p w14:paraId="756E154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-7,24</w:t>
            </w:r>
          </w:p>
        </w:tc>
        <w:tc>
          <w:tcPr>
            <w:tcW w:w="1276" w:type="dxa"/>
            <w:tcBorders>
              <w:top w:val="nil"/>
              <w:left w:val="nil"/>
              <w:bottom w:val="nil"/>
              <w:right w:val="nil"/>
            </w:tcBorders>
            <w:shd w:val="clear" w:color="000000" w:fill="FFFF99"/>
            <w:noWrap/>
            <w:vAlign w:val="bottom"/>
            <w:hideMark/>
          </w:tcPr>
          <w:p w14:paraId="1B33EC7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w:t>
            </w:r>
          </w:p>
        </w:tc>
      </w:tr>
      <w:tr w:rsidR="00292453" w:rsidRPr="00292453" w14:paraId="018C371C" w14:textId="77777777" w:rsidTr="00292453">
        <w:trPr>
          <w:trHeight w:val="255"/>
        </w:trPr>
        <w:tc>
          <w:tcPr>
            <w:tcW w:w="1139" w:type="dxa"/>
            <w:tcBorders>
              <w:top w:val="nil"/>
              <w:left w:val="nil"/>
              <w:bottom w:val="nil"/>
              <w:right w:val="nil"/>
            </w:tcBorders>
            <w:shd w:val="clear" w:color="auto" w:fill="auto"/>
            <w:noWrap/>
            <w:vAlign w:val="bottom"/>
            <w:hideMark/>
          </w:tcPr>
          <w:p w14:paraId="410B357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R364B</w:t>
            </w:r>
          </w:p>
        </w:tc>
        <w:tc>
          <w:tcPr>
            <w:tcW w:w="1060" w:type="dxa"/>
            <w:tcBorders>
              <w:top w:val="nil"/>
              <w:left w:val="nil"/>
              <w:bottom w:val="nil"/>
              <w:right w:val="nil"/>
            </w:tcBorders>
            <w:shd w:val="clear" w:color="auto" w:fill="auto"/>
            <w:noWrap/>
            <w:vAlign w:val="bottom"/>
            <w:hideMark/>
          </w:tcPr>
          <w:p w14:paraId="660ED58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622321F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Nadzor nad izgradnjom grobnih mjesta i ograde groblja</w:t>
            </w:r>
          </w:p>
        </w:tc>
        <w:tc>
          <w:tcPr>
            <w:tcW w:w="1276" w:type="dxa"/>
            <w:tcBorders>
              <w:top w:val="nil"/>
              <w:left w:val="nil"/>
              <w:bottom w:val="nil"/>
              <w:right w:val="nil"/>
            </w:tcBorders>
            <w:shd w:val="clear" w:color="auto" w:fill="auto"/>
            <w:noWrap/>
            <w:vAlign w:val="bottom"/>
            <w:hideMark/>
          </w:tcPr>
          <w:p w14:paraId="78DBE7B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531,00</w:t>
            </w:r>
          </w:p>
        </w:tc>
        <w:tc>
          <w:tcPr>
            <w:tcW w:w="1417" w:type="dxa"/>
            <w:tcBorders>
              <w:top w:val="nil"/>
              <w:left w:val="nil"/>
              <w:bottom w:val="nil"/>
              <w:right w:val="nil"/>
            </w:tcBorders>
            <w:shd w:val="clear" w:color="auto" w:fill="auto"/>
            <w:noWrap/>
            <w:vAlign w:val="bottom"/>
            <w:hideMark/>
          </w:tcPr>
          <w:p w14:paraId="2755142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-31,00</w:t>
            </w:r>
          </w:p>
        </w:tc>
        <w:tc>
          <w:tcPr>
            <w:tcW w:w="992" w:type="dxa"/>
            <w:tcBorders>
              <w:top w:val="nil"/>
              <w:left w:val="nil"/>
              <w:bottom w:val="nil"/>
              <w:right w:val="nil"/>
            </w:tcBorders>
            <w:shd w:val="clear" w:color="auto" w:fill="auto"/>
            <w:noWrap/>
            <w:vAlign w:val="bottom"/>
            <w:hideMark/>
          </w:tcPr>
          <w:p w14:paraId="05F3BAE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-5,84</w:t>
            </w:r>
          </w:p>
        </w:tc>
        <w:tc>
          <w:tcPr>
            <w:tcW w:w="1276" w:type="dxa"/>
            <w:tcBorders>
              <w:top w:val="nil"/>
              <w:left w:val="nil"/>
              <w:bottom w:val="nil"/>
              <w:right w:val="nil"/>
            </w:tcBorders>
            <w:shd w:val="clear" w:color="auto" w:fill="auto"/>
            <w:noWrap/>
            <w:vAlign w:val="bottom"/>
            <w:hideMark/>
          </w:tcPr>
          <w:p w14:paraId="7256A88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w:t>
            </w:r>
          </w:p>
        </w:tc>
      </w:tr>
      <w:tr w:rsidR="00292453" w:rsidRPr="00292453" w14:paraId="2FAFB850" w14:textId="77777777" w:rsidTr="00292453">
        <w:trPr>
          <w:trHeight w:val="255"/>
        </w:trPr>
        <w:tc>
          <w:tcPr>
            <w:tcW w:w="1139" w:type="dxa"/>
            <w:tcBorders>
              <w:top w:val="nil"/>
              <w:left w:val="nil"/>
              <w:bottom w:val="nil"/>
              <w:right w:val="nil"/>
            </w:tcBorders>
            <w:shd w:val="clear" w:color="auto" w:fill="auto"/>
            <w:noWrap/>
            <w:vAlign w:val="bottom"/>
            <w:hideMark/>
          </w:tcPr>
          <w:p w14:paraId="7B2AEE9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R391</w:t>
            </w:r>
          </w:p>
        </w:tc>
        <w:tc>
          <w:tcPr>
            <w:tcW w:w="1060" w:type="dxa"/>
            <w:tcBorders>
              <w:top w:val="nil"/>
              <w:left w:val="nil"/>
              <w:bottom w:val="nil"/>
              <w:right w:val="nil"/>
            </w:tcBorders>
            <w:shd w:val="clear" w:color="auto" w:fill="auto"/>
            <w:noWrap/>
            <w:vAlign w:val="bottom"/>
            <w:hideMark/>
          </w:tcPr>
          <w:p w14:paraId="390FB9E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2B5C786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Izrada projektne dokumentacije za proširenje groblja</w:t>
            </w:r>
          </w:p>
        </w:tc>
        <w:tc>
          <w:tcPr>
            <w:tcW w:w="1276" w:type="dxa"/>
            <w:tcBorders>
              <w:top w:val="nil"/>
              <w:left w:val="nil"/>
              <w:bottom w:val="nil"/>
              <w:right w:val="nil"/>
            </w:tcBorders>
            <w:shd w:val="clear" w:color="auto" w:fill="auto"/>
            <w:noWrap/>
            <w:vAlign w:val="bottom"/>
            <w:hideMark/>
          </w:tcPr>
          <w:p w14:paraId="158440A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w:t>
            </w:r>
          </w:p>
        </w:tc>
        <w:tc>
          <w:tcPr>
            <w:tcW w:w="1417" w:type="dxa"/>
            <w:tcBorders>
              <w:top w:val="nil"/>
              <w:left w:val="nil"/>
              <w:bottom w:val="nil"/>
              <w:right w:val="nil"/>
            </w:tcBorders>
            <w:shd w:val="clear" w:color="auto" w:fill="auto"/>
            <w:noWrap/>
            <w:vAlign w:val="bottom"/>
            <w:hideMark/>
          </w:tcPr>
          <w:p w14:paraId="0DB0AE0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w:t>
            </w:r>
          </w:p>
        </w:tc>
        <w:tc>
          <w:tcPr>
            <w:tcW w:w="992" w:type="dxa"/>
            <w:tcBorders>
              <w:top w:val="nil"/>
              <w:left w:val="nil"/>
              <w:bottom w:val="nil"/>
              <w:right w:val="nil"/>
            </w:tcBorders>
            <w:shd w:val="clear" w:color="auto" w:fill="auto"/>
            <w:noWrap/>
            <w:vAlign w:val="bottom"/>
            <w:hideMark/>
          </w:tcPr>
          <w:p w14:paraId="4E10B28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19D040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882EA28"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33EAB0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4.6. Prihod od grobne naknade</w:t>
            </w:r>
          </w:p>
        </w:tc>
        <w:tc>
          <w:tcPr>
            <w:tcW w:w="1276" w:type="dxa"/>
            <w:tcBorders>
              <w:top w:val="nil"/>
              <w:left w:val="nil"/>
              <w:bottom w:val="nil"/>
              <w:right w:val="nil"/>
            </w:tcBorders>
            <w:shd w:val="clear" w:color="000000" w:fill="FFFF99"/>
            <w:noWrap/>
            <w:vAlign w:val="bottom"/>
            <w:hideMark/>
          </w:tcPr>
          <w:p w14:paraId="16332C5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20.710,00</w:t>
            </w:r>
          </w:p>
        </w:tc>
        <w:tc>
          <w:tcPr>
            <w:tcW w:w="1417" w:type="dxa"/>
            <w:tcBorders>
              <w:top w:val="nil"/>
              <w:left w:val="nil"/>
              <w:bottom w:val="nil"/>
              <w:right w:val="nil"/>
            </w:tcBorders>
            <w:shd w:val="clear" w:color="000000" w:fill="FFFF99"/>
            <w:noWrap/>
            <w:vAlign w:val="bottom"/>
            <w:hideMark/>
          </w:tcPr>
          <w:p w14:paraId="4437E8E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-11.203,87</w:t>
            </w:r>
          </w:p>
        </w:tc>
        <w:tc>
          <w:tcPr>
            <w:tcW w:w="992" w:type="dxa"/>
            <w:tcBorders>
              <w:top w:val="nil"/>
              <w:left w:val="nil"/>
              <w:bottom w:val="nil"/>
              <w:right w:val="nil"/>
            </w:tcBorders>
            <w:shd w:val="clear" w:color="000000" w:fill="FFFF99"/>
            <w:noWrap/>
            <w:vAlign w:val="bottom"/>
            <w:hideMark/>
          </w:tcPr>
          <w:p w14:paraId="2FEFEA9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-54,10</w:t>
            </w:r>
          </w:p>
        </w:tc>
        <w:tc>
          <w:tcPr>
            <w:tcW w:w="1276" w:type="dxa"/>
            <w:tcBorders>
              <w:top w:val="nil"/>
              <w:left w:val="nil"/>
              <w:bottom w:val="nil"/>
              <w:right w:val="nil"/>
            </w:tcBorders>
            <w:shd w:val="clear" w:color="000000" w:fill="FFFF99"/>
            <w:noWrap/>
            <w:vAlign w:val="bottom"/>
            <w:hideMark/>
          </w:tcPr>
          <w:p w14:paraId="2206C36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9.506,13</w:t>
            </w:r>
          </w:p>
        </w:tc>
      </w:tr>
      <w:tr w:rsidR="00292453" w:rsidRPr="00292453" w14:paraId="07630A3A" w14:textId="77777777" w:rsidTr="00292453">
        <w:trPr>
          <w:trHeight w:val="255"/>
        </w:trPr>
        <w:tc>
          <w:tcPr>
            <w:tcW w:w="1139" w:type="dxa"/>
            <w:tcBorders>
              <w:top w:val="nil"/>
              <w:left w:val="nil"/>
              <w:bottom w:val="nil"/>
              <w:right w:val="nil"/>
            </w:tcBorders>
            <w:shd w:val="clear" w:color="auto" w:fill="auto"/>
            <w:noWrap/>
            <w:vAlign w:val="bottom"/>
            <w:hideMark/>
          </w:tcPr>
          <w:p w14:paraId="515DF30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R3631</w:t>
            </w:r>
          </w:p>
        </w:tc>
        <w:tc>
          <w:tcPr>
            <w:tcW w:w="1060" w:type="dxa"/>
            <w:tcBorders>
              <w:top w:val="nil"/>
              <w:left w:val="nil"/>
              <w:bottom w:val="nil"/>
              <w:right w:val="nil"/>
            </w:tcBorders>
            <w:shd w:val="clear" w:color="auto" w:fill="auto"/>
            <w:noWrap/>
            <w:vAlign w:val="bottom"/>
            <w:hideMark/>
          </w:tcPr>
          <w:p w14:paraId="1C40F5A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031C3A7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Geodetske usluge - Proširenje grobnih mjesta i izgradnja ograde</w:t>
            </w:r>
          </w:p>
        </w:tc>
        <w:tc>
          <w:tcPr>
            <w:tcW w:w="1276" w:type="dxa"/>
            <w:tcBorders>
              <w:top w:val="nil"/>
              <w:left w:val="nil"/>
              <w:bottom w:val="nil"/>
              <w:right w:val="nil"/>
            </w:tcBorders>
            <w:shd w:val="clear" w:color="auto" w:fill="auto"/>
            <w:noWrap/>
            <w:vAlign w:val="bottom"/>
            <w:hideMark/>
          </w:tcPr>
          <w:p w14:paraId="6CFCCA2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1.730,00</w:t>
            </w:r>
          </w:p>
        </w:tc>
        <w:tc>
          <w:tcPr>
            <w:tcW w:w="1417" w:type="dxa"/>
            <w:tcBorders>
              <w:top w:val="nil"/>
              <w:left w:val="nil"/>
              <w:bottom w:val="nil"/>
              <w:right w:val="nil"/>
            </w:tcBorders>
            <w:shd w:val="clear" w:color="auto" w:fill="auto"/>
            <w:noWrap/>
            <w:vAlign w:val="bottom"/>
            <w:hideMark/>
          </w:tcPr>
          <w:p w14:paraId="38E497A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957,50</w:t>
            </w:r>
          </w:p>
        </w:tc>
        <w:tc>
          <w:tcPr>
            <w:tcW w:w="992" w:type="dxa"/>
            <w:tcBorders>
              <w:top w:val="nil"/>
              <w:left w:val="nil"/>
              <w:bottom w:val="nil"/>
              <w:right w:val="nil"/>
            </w:tcBorders>
            <w:shd w:val="clear" w:color="auto" w:fill="auto"/>
            <w:noWrap/>
            <w:vAlign w:val="bottom"/>
            <w:hideMark/>
          </w:tcPr>
          <w:p w14:paraId="349AF64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55,35</w:t>
            </w:r>
          </w:p>
        </w:tc>
        <w:tc>
          <w:tcPr>
            <w:tcW w:w="1276" w:type="dxa"/>
            <w:tcBorders>
              <w:top w:val="nil"/>
              <w:left w:val="nil"/>
              <w:bottom w:val="nil"/>
              <w:right w:val="nil"/>
            </w:tcBorders>
            <w:shd w:val="clear" w:color="auto" w:fill="auto"/>
            <w:noWrap/>
            <w:vAlign w:val="bottom"/>
            <w:hideMark/>
          </w:tcPr>
          <w:p w14:paraId="37E5D68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2.687,50</w:t>
            </w:r>
          </w:p>
        </w:tc>
      </w:tr>
      <w:tr w:rsidR="00292453" w:rsidRPr="00292453" w14:paraId="5D719F20" w14:textId="77777777" w:rsidTr="00292453">
        <w:trPr>
          <w:trHeight w:val="255"/>
        </w:trPr>
        <w:tc>
          <w:tcPr>
            <w:tcW w:w="1139" w:type="dxa"/>
            <w:tcBorders>
              <w:top w:val="nil"/>
              <w:left w:val="nil"/>
              <w:bottom w:val="nil"/>
              <w:right w:val="nil"/>
            </w:tcBorders>
            <w:shd w:val="clear" w:color="auto" w:fill="auto"/>
            <w:noWrap/>
            <w:vAlign w:val="bottom"/>
            <w:hideMark/>
          </w:tcPr>
          <w:p w14:paraId="7D8C141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R364-E</w:t>
            </w:r>
          </w:p>
        </w:tc>
        <w:tc>
          <w:tcPr>
            <w:tcW w:w="1060" w:type="dxa"/>
            <w:tcBorders>
              <w:top w:val="nil"/>
              <w:left w:val="nil"/>
              <w:bottom w:val="nil"/>
              <w:right w:val="nil"/>
            </w:tcBorders>
            <w:shd w:val="clear" w:color="auto" w:fill="auto"/>
            <w:noWrap/>
            <w:vAlign w:val="bottom"/>
            <w:hideMark/>
          </w:tcPr>
          <w:p w14:paraId="01EC432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5FD7EB1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Izgradnja grobnih mjesta</w:t>
            </w:r>
          </w:p>
        </w:tc>
        <w:tc>
          <w:tcPr>
            <w:tcW w:w="1276" w:type="dxa"/>
            <w:tcBorders>
              <w:top w:val="nil"/>
              <w:left w:val="nil"/>
              <w:bottom w:val="nil"/>
              <w:right w:val="nil"/>
            </w:tcBorders>
            <w:shd w:val="clear" w:color="auto" w:fill="auto"/>
            <w:noWrap/>
            <w:vAlign w:val="bottom"/>
            <w:hideMark/>
          </w:tcPr>
          <w:p w14:paraId="796250E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15.000,00</w:t>
            </w:r>
          </w:p>
        </w:tc>
        <w:tc>
          <w:tcPr>
            <w:tcW w:w="1417" w:type="dxa"/>
            <w:tcBorders>
              <w:top w:val="nil"/>
              <w:left w:val="nil"/>
              <w:bottom w:val="nil"/>
              <w:right w:val="nil"/>
            </w:tcBorders>
            <w:shd w:val="clear" w:color="auto" w:fill="auto"/>
            <w:noWrap/>
            <w:vAlign w:val="bottom"/>
            <w:hideMark/>
          </w:tcPr>
          <w:p w14:paraId="4BC6C1A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-8.181,37</w:t>
            </w:r>
          </w:p>
        </w:tc>
        <w:tc>
          <w:tcPr>
            <w:tcW w:w="992" w:type="dxa"/>
            <w:tcBorders>
              <w:top w:val="nil"/>
              <w:left w:val="nil"/>
              <w:bottom w:val="nil"/>
              <w:right w:val="nil"/>
            </w:tcBorders>
            <w:shd w:val="clear" w:color="auto" w:fill="auto"/>
            <w:noWrap/>
            <w:vAlign w:val="bottom"/>
            <w:hideMark/>
          </w:tcPr>
          <w:p w14:paraId="2300EB2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-54,54</w:t>
            </w:r>
          </w:p>
        </w:tc>
        <w:tc>
          <w:tcPr>
            <w:tcW w:w="1276" w:type="dxa"/>
            <w:tcBorders>
              <w:top w:val="nil"/>
              <w:left w:val="nil"/>
              <w:bottom w:val="nil"/>
              <w:right w:val="nil"/>
            </w:tcBorders>
            <w:shd w:val="clear" w:color="auto" w:fill="auto"/>
            <w:noWrap/>
            <w:vAlign w:val="bottom"/>
            <w:hideMark/>
          </w:tcPr>
          <w:p w14:paraId="754B1BA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6.818,63</w:t>
            </w:r>
          </w:p>
        </w:tc>
      </w:tr>
      <w:tr w:rsidR="00292453" w:rsidRPr="00292453" w14:paraId="0EECDAB7" w14:textId="77777777" w:rsidTr="00292453">
        <w:trPr>
          <w:trHeight w:val="255"/>
        </w:trPr>
        <w:tc>
          <w:tcPr>
            <w:tcW w:w="1139" w:type="dxa"/>
            <w:tcBorders>
              <w:top w:val="nil"/>
              <w:left w:val="nil"/>
              <w:bottom w:val="nil"/>
              <w:right w:val="nil"/>
            </w:tcBorders>
            <w:shd w:val="clear" w:color="auto" w:fill="auto"/>
            <w:noWrap/>
            <w:vAlign w:val="bottom"/>
            <w:hideMark/>
          </w:tcPr>
          <w:p w14:paraId="6AF2826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lastRenderedPageBreak/>
              <w:t>R391A1</w:t>
            </w:r>
          </w:p>
        </w:tc>
        <w:tc>
          <w:tcPr>
            <w:tcW w:w="1060" w:type="dxa"/>
            <w:tcBorders>
              <w:top w:val="nil"/>
              <w:left w:val="nil"/>
              <w:bottom w:val="nil"/>
              <w:right w:val="nil"/>
            </w:tcBorders>
            <w:shd w:val="clear" w:color="auto" w:fill="auto"/>
            <w:noWrap/>
            <w:vAlign w:val="bottom"/>
            <w:hideMark/>
          </w:tcPr>
          <w:p w14:paraId="7481022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143C8B7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Izrada projektne dokumentacije za proširenje groblja</w:t>
            </w:r>
          </w:p>
        </w:tc>
        <w:tc>
          <w:tcPr>
            <w:tcW w:w="1276" w:type="dxa"/>
            <w:tcBorders>
              <w:top w:val="nil"/>
              <w:left w:val="nil"/>
              <w:bottom w:val="nil"/>
              <w:right w:val="nil"/>
            </w:tcBorders>
            <w:shd w:val="clear" w:color="auto" w:fill="auto"/>
            <w:noWrap/>
            <w:vAlign w:val="bottom"/>
            <w:hideMark/>
          </w:tcPr>
          <w:p w14:paraId="71BFA42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3.980,00</w:t>
            </w:r>
          </w:p>
        </w:tc>
        <w:tc>
          <w:tcPr>
            <w:tcW w:w="1417" w:type="dxa"/>
            <w:tcBorders>
              <w:top w:val="nil"/>
              <w:left w:val="nil"/>
              <w:bottom w:val="nil"/>
              <w:right w:val="nil"/>
            </w:tcBorders>
            <w:shd w:val="clear" w:color="auto" w:fill="auto"/>
            <w:noWrap/>
            <w:vAlign w:val="bottom"/>
            <w:hideMark/>
          </w:tcPr>
          <w:p w14:paraId="60096E6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-3.980,00</w:t>
            </w:r>
          </w:p>
        </w:tc>
        <w:tc>
          <w:tcPr>
            <w:tcW w:w="992" w:type="dxa"/>
            <w:tcBorders>
              <w:top w:val="nil"/>
              <w:left w:val="nil"/>
              <w:bottom w:val="nil"/>
              <w:right w:val="nil"/>
            </w:tcBorders>
            <w:shd w:val="clear" w:color="auto" w:fill="auto"/>
            <w:noWrap/>
            <w:vAlign w:val="bottom"/>
            <w:hideMark/>
          </w:tcPr>
          <w:p w14:paraId="64DCE6D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990B14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3A4E037F"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2F8F58A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K100019 Rekonstrukcija Kumrovečke ceste izgradnjom nogostupa - 3. faza</w:t>
            </w:r>
          </w:p>
        </w:tc>
        <w:tc>
          <w:tcPr>
            <w:tcW w:w="1276" w:type="dxa"/>
            <w:tcBorders>
              <w:top w:val="nil"/>
              <w:left w:val="nil"/>
              <w:bottom w:val="nil"/>
              <w:right w:val="nil"/>
            </w:tcBorders>
            <w:shd w:val="clear" w:color="000000" w:fill="CCCCFF"/>
            <w:noWrap/>
            <w:vAlign w:val="bottom"/>
            <w:hideMark/>
          </w:tcPr>
          <w:p w14:paraId="2947CA2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207.315,03</w:t>
            </w:r>
          </w:p>
        </w:tc>
        <w:tc>
          <w:tcPr>
            <w:tcW w:w="1417" w:type="dxa"/>
            <w:tcBorders>
              <w:top w:val="nil"/>
              <w:left w:val="nil"/>
              <w:bottom w:val="nil"/>
              <w:right w:val="nil"/>
            </w:tcBorders>
            <w:shd w:val="clear" w:color="000000" w:fill="CCCCFF"/>
            <w:noWrap/>
            <w:vAlign w:val="bottom"/>
            <w:hideMark/>
          </w:tcPr>
          <w:p w14:paraId="4223978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-81.781,25</w:t>
            </w:r>
          </w:p>
        </w:tc>
        <w:tc>
          <w:tcPr>
            <w:tcW w:w="992" w:type="dxa"/>
            <w:tcBorders>
              <w:top w:val="nil"/>
              <w:left w:val="nil"/>
              <w:bottom w:val="nil"/>
              <w:right w:val="nil"/>
            </w:tcBorders>
            <w:shd w:val="clear" w:color="000000" w:fill="CCCCFF"/>
            <w:noWrap/>
            <w:vAlign w:val="bottom"/>
            <w:hideMark/>
          </w:tcPr>
          <w:p w14:paraId="6A781F6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-39,45</w:t>
            </w:r>
          </w:p>
        </w:tc>
        <w:tc>
          <w:tcPr>
            <w:tcW w:w="1276" w:type="dxa"/>
            <w:tcBorders>
              <w:top w:val="nil"/>
              <w:left w:val="nil"/>
              <w:bottom w:val="nil"/>
              <w:right w:val="nil"/>
            </w:tcBorders>
            <w:shd w:val="clear" w:color="000000" w:fill="CCCCFF"/>
            <w:noWrap/>
            <w:vAlign w:val="bottom"/>
            <w:hideMark/>
          </w:tcPr>
          <w:p w14:paraId="1D5AAA8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125.533,78</w:t>
            </w:r>
          </w:p>
        </w:tc>
      </w:tr>
      <w:tr w:rsidR="00292453" w:rsidRPr="00292453" w14:paraId="70890FFF"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5DE8E6E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4AEF9FA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207.315,03</w:t>
            </w:r>
          </w:p>
        </w:tc>
        <w:tc>
          <w:tcPr>
            <w:tcW w:w="1417" w:type="dxa"/>
            <w:tcBorders>
              <w:top w:val="nil"/>
              <w:left w:val="nil"/>
              <w:bottom w:val="nil"/>
              <w:right w:val="nil"/>
            </w:tcBorders>
            <w:shd w:val="clear" w:color="000000" w:fill="00CCFF"/>
            <w:noWrap/>
            <w:vAlign w:val="bottom"/>
            <w:hideMark/>
          </w:tcPr>
          <w:p w14:paraId="65CCEB8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-81.781,25</w:t>
            </w:r>
          </w:p>
        </w:tc>
        <w:tc>
          <w:tcPr>
            <w:tcW w:w="992" w:type="dxa"/>
            <w:tcBorders>
              <w:top w:val="nil"/>
              <w:left w:val="nil"/>
              <w:bottom w:val="nil"/>
              <w:right w:val="nil"/>
            </w:tcBorders>
            <w:shd w:val="clear" w:color="000000" w:fill="00CCFF"/>
            <w:noWrap/>
            <w:vAlign w:val="bottom"/>
            <w:hideMark/>
          </w:tcPr>
          <w:p w14:paraId="0173E79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-39,45</w:t>
            </w:r>
          </w:p>
        </w:tc>
        <w:tc>
          <w:tcPr>
            <w:tcW w:w="1276" w:type="dxa"/>
            <w:tcBorders>
              <w:top w:val="nil"/>
              <w:left w:val="nil"/>
              <w:bottom w:val="nil"/>
              <w:right w:val="nil"/>
            </w:tcBorders>
            <w:shd w:val="clear" w:color="000000" w:fill="00CCFF"/>
            <w:noWrap/>
            <w:vAlign w:val="bottom"/>
            <w:hideMark/>
          </w:tcPr>
          <w:p w14:paraId="568968D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125.533,78</w:t>
            </w:r>
          </w:p>
        </w:tc>
      </w:tr>
      <w:tr w:rsidR="00292453" w:rsidRPr="00292453" w14:paraId="660EC413"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5379EE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045 Promet</w:t>
            </w:r>
          </w:p>
        </w:tc>
        <w:tc>
          <w:tcPr>
            <w:tcW w:w="1276" w:type="dxa"/>
            <w:tcBorders>
              <w:top w:val="nil"/>
              <w:left w:val="nil"/>
              <w:bottom w:val="nil"/>
              <w:right w:val="nil"/>
            </w:tcBorders>
            <w:shd w:val="clear" w:color="000000" w:fill="00FFFF"/>
            <w:noWrap/>
            <w:vAlign w:val="bottom"/>
            <w:hideMark/>
          </w:tcPr>
          <w:p w14:paraId="51D7C1B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207.315,03</w:t>
            </w:r>
          </w:p>
        </w:tc>
        <w:tc>
          <w:tcPr>
            <w:tcW w:w="1417" w:type="dxa"/>
            <w:tcBorders>
              <w:top w:val="nil"/>
              <w:left w:val="nil"/>
              <w:bottom w:val="nil"/>
              <w:right w:val="nil"/>
            </w:tcBorders>
            <w:shd w:val="clear" w:color="000000" w:fill="00FFFF"/>
            <w:noWrap/>
            <w:vAlign w:val="bottom"/>
            <w:hideMark/>
          </w:tcPr>
          <w:p w14:paraId="5D301D8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-81.781,25</w:t>
            </w:r>
          </w:p>
        </w:tc>
        <w:tc>
          <w:tcPr>
            <w:tcW w:w="992" w:type="dxa"/>
            <w:tcBorders>
              <w:top w:val="nil"/>
              <w:left w:val="nil"/>
              <w:bottom w:val="nil"/>
              <w:right w:val="nil"/>
            </w:tcBorders>
            <w:shd w:val="clear" w:color="000000" w:fill="00FFFF"/>
            <w:noWrap/>
            <w:vAlign w:val="bottom"/>
            <w:hideMark/>
          </w:tcPr>
          <w:p w14:paraId="19E9311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-39,45</w:t>
            </w:r>
          </w:p>
        </w:tc>
        <w:tc>
          <w:tcPr>
            <w:tcW w:w="1276" w:type="dxa"/>
            <w:tcBorders>
              <w:top w:val="nil"/>
              <w:left w:val="nil"/>
              <w:bottom w:val="nil"/>
              <w:right w:val="nil"/>
            </w:tcBorders>
            <w:shd w:val="clear" w:color="000000" w:fill="00FFFF"/>
            <w:noWrap/>
            <w:vAlign w:val="bottom"/>
            <w:hideMark/>
          </w:tcPr>
          <w:p w14:paraId="220CF48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125.533,78</w:t>
            </w:r>
          </w:p>
        </w:tc>
      </w:tr>
      <w:tr w:rsidR="00292453" w:rsidRPr="00292453" w14:paraId="69DB3CFA"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5F84FA9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0451 Cestovni promet</w:t>
            </w:r>
          </w:p>
        </w:tc>
        <w:tc>
          <w:tcPr>
            <w:tcW w:w="1276" w:type="dxa"/>
            <w:tcBorders>
              <w:top w:val="nil"/>
              <w:left w:val="nil"/>
              <w:bottom w:val="nil"/>
              <w:right w:val="nil"/>
            </w:tcBorders>
            <w:shd w:val="clear" w:color="000000" w:fill="CCFFFF"/>
            <w:noWrap/>
            <w:vAlign w:val="bottom"/>
            <w:hideMark/>
          </w:tcPr>
          <w:p w14:paraId="0B8E966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207.315,03</w:t>
            </w:r>
          </w:p>
        </w:tc>
        <w:tc>
          <w:tcPr>
            <w:tcW w:w="1417" w:type="dxa"/>
            <w:tcBorders>
              <w:top w:val="nil"/>
              <w:left w:val="nil"/>
              <w:bottom w:val="nil"/>
              <w:right w:val="nil"/>
            </w:tcBorders>
            <w:shd w:val="clear" w:color="000000" w:fill="CCFFFF"/>
            <w:noWrap/>
            <w:vAlign w:val="bottom"/>
            <w:hideMark/>
          </w:tcPr>
          <w:p w14:paraId="782D9B1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-81.781,25</w:t>
            </w:r>
          </w:p>
        </w:tc>
        <w:tc>
          <w:tcPr>
            <w:tcW w:w="992" w:type="dxa"/>
            <w:tcBorders>
              <w:top w:val="nil"/>
              <w:left w:val="nil"/>
              <w:bottom w:val="nil"/>
              <w:right w:val="nil"/>
            </w:tcBorders>
            <w:shd w:val="clear" w:color="000000" w:fill="CCFFFF"/>
            <w:noWrap/>
            <w:vAlign w:val="bottom"/>
            <w:hideMark/>
          </w:tcPr>
          <w:p w14:paraId="08A3330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-39,45</w:t>
            </w:r>
          </w:p>
        </w:tc>
        <w:tc>
          <w:tcPr>
            <w:tcW w:w="1276" w:type="dxa"/>
            <w:tcBorders>
              <w:top w:val="nil"/>
              <w:left w:val="nil"/>
              <w:bottom w:val="nil"/>
              <w:right w:val="nil"/>
            </w:tcBorders>
            <w:shd w:val="clear" w:color="000000" w:fill="CCFFFF"/>
            <w:noWrap/>
            <w:vAlign w:val="bottom"/>
            <w:hideMark/>
          </w:tcPr>
          <w:p w14:paraId="77EA12A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125.533,78</w:t>
            </w:r>
          </w:p>
        </w:tc>
      </w:tr>
      <w:tr w:rsidR="00292453" w:rsidRPr="00292453" w14:paraId="6CEB80CF"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ABF43A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36920DD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56.315,03</w:t>
            </w:r>
          </w:p>
        </w:tc>
        <w:tc>
          <w:tcPr>
            <w:tcW w:w="1417" w:type="dxa"/>
            <w:tcBorders>
              <w:top w:val="nil"/>
              <w:left w:val="nil"/>
              <w:bottom w:val="nil"/>
              <w:right w:val="nil"/>
            </w:tcBorders>
            <w:shd w:val="clear" w:color="000000" w:fill="FFFF99"/>
            <w:noWrap/>
            <w:vAlign w:val="bottom"/>
            <w:hideMark/>
          </w:tcPr>
          <w:p w14:paraId="1C28E9B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-56.315,03</w:t>
            </w:r>
          </w:p>
        </w:tc>
        <w:tc>
          <w:tcPr>
            <w:tcW w:w="992" w:type="dxa"/>
            <w:tcBorders>
              <w:top w:val="nil"/>
              <w:left w:val="nil"/>
              <w:bottom w:val="nil"/>
              <w:right w:val="nil"/>
            </w:tcBorders>
            <w:shd w:val="clear" w:color="000000" w:fill="FFFF99"/>
            <w:noWrap/>
            <w:vAlign w:val="bottom"/>
            <w:hideMark/>
          </w:tcPr>
          <w:p w14:paraId="689ABC5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13382B8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3DAB6FA" w14:textId="77777777" w:rsidTr="00292453">
        <w:trPr>
          <w:trHeight w:val="255"/>
        </w:trPr>
        <w:tc>
          <w:tcPr>
            <w:tcW w:w="1139" w:type="dxa"/>
            <w:tcBorders>
              <w:top w:val="nil"/>
              <w:left w:val="nil"/>
              <w:bottom w:val="nil"/>
              <w:right w:val="nil"/>
            </w:tcBorders>
            <w:shd w:val="clear" w:color="auto" w:fill="auto"/>
            <w:noWrap/>
            <w:vAlign w:val="bottom"/>
            <w:hideMark/>
          </w:tcPr>
          <w:p w14:paraId="21B9751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R409B2</w:t>
            </w:r>
          </w:p>
        </w:tc>
        <w:tc>
          <w:tcPr>
            <w:tcW w:w="1060" w:type="dxa"/>
            <w:tcBorders>
              <w:top w:val="nil"/>
              <w:left w:val="nil"/>
              <w:bottom w:val="nil"/>
              <w:right w:val="nil"/>
            </w:tcBorders>
            <w:shd w:val="clear" w:color="auto" w:fill="auto"/>
            <w:noWrap/>
            <w:vAlign w:val="bottom"/>
            <w:hideMark/>
          </w:tcPr>
          <w:p w14:paraId="62CCEE5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6AE1097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Građevinski radovi - Rekonstrukcija Kumrovečke ceste izgradnjom nogostupa - 2. faza</w:t>
            </w:r>
          </w:p>
        </w:tc>
        <w:tc>
          <w:tcPr>
            <w:tcW w:w="1276" w:type="dxa"/>
            <w:tcBorders>
              <w:top w:val="nil"/>
              <w:left w:val="nil"/>
              <w:bottom w:val="nil"/>
              <w:right w:val="nil"/>
            </w:tcBorders>
            <w:shd w:val="clear" w:color="auto" w:fill="auto"/>
            <w:noWrap/>
            <w:vAlign w:val="bottom"/>
            <w:hideMark/>
          </w:tcPr>
          <w:p w14:paraId="56346C4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56.315,03</w:t>
            </w:r>
          </w:p>
        </w:tc>
        <w:tc>
          <w:tcPr>
            <w:tcW w:w="1417" w:type="dxa"/>
            <w:tcBorders>
              <w:top w:val="nil"/>
              <w:left w:val="nil"/>
              <w:bottom w:val="nil"/>
              <w:right w:val="nil"/>
            </w:tcBorders>
            <w:shd w:val="clear" w:color="auto" w:fill="auto"/>
            <w:noWrap/>
            <w:vAlign w:val="bottom"/>
            <w:hideMark/>
          </w:tcPr>
          <w:p w14:paraId="342B92A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-56.315,03</w:t>
            </w:r>
          </w:p>
        </w:tc>
        <w:tc>
          <w:tcPr>
            <w:tcW w:w="992" w:type="dxa"/>
            <w:tcBorders>
              <w:top w:val="nil"/>
              <w:left w:val="nil"/>
              <w:bottom w:val="nil"/>
              <w:right w:val="nil"/>
            </w:tcBorders>
            <w:shd w:val="clear" w:color="auto" w:fill="auto"/>
            <w:noWrap/>
            <w:vAlign w:val="bottom"/>
            <w:hideMark/>
          </w:tcPr>
          <w:p w14:paraId="06A4D70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CD8CA6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1224990"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8AA669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4.5. Prihod od komunalnog doprinosa</w:t>
            </w:r>
          </w:p>
        </w:tc>
        <w:tc>
          <w:tcPr>
            <w:tcW w:w="1276" w:type="dxa"/>
            <w:tcBorders>
              <w:top w:val="nil"/>
              <w:left w:val="nil"/>
              <w:bottom w:val="nil"/>
              <w:right w:val="nil"/>
            </w:tcBorders>
            <w:shd w:val="clear" w:color="000000" w:fill="FFFF99"/>
            <w:noWrap/>
            <w:vAlign w:val="bottom"/>
            <w:hideMark/>
          </w:tcPr>
          <w:p w14:paraId="5C2DA90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11.000,00</w:t>
            </w:r>
          </w:p>
        </w:tc>
        <w:tc>
          <w:tcPr>
            <w:tcW w:w="1417" w:type="dxa"/>
            <w:tcBorders>
              <w:top w:val="nil"/>
              <w:left w:val="nil"/>
              <w:bottom w:val="nil"/>
              <w:right w:val="nil"/>
            </w:tcBorders>
            <w:shd w:val="clear" w:color="000000" w:fill="FFFF99"/>
            <w:noWrap/>
            <w:vAlign w:val="bottom"/>
            <w:hideMark/>
          </w:tcPr>
          <w:p w14:paraId="5EBA885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350E970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BC3C9D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11.000,00</w:t>
            </w:r>
          </w:p>
        </w:tc>
      </w:tr>
      <w:tr w:rsidR="00292453" w:rsidRPr="00292453" w14:paraId="1906AEEE" w14:textId="77777777" w:rsidTr="00292453">
        <w:trPr>
          <w:trHeight w:val="255"/>
        </w:trPr>
        <w:tc>
          <w:tcPr>
            <w:tcW w:w="1139" w:type="dxa"/>
            <w:tcBorders>
              <w:top w:val="nil"/>
              <w:left w:val="nil"/>
              <w:bottom w:val="nil"/>
              <w:right w:val="nil"/>
            </w:tcBorders>
            <w:shd w:val="clear" w:color="auto" w:fill="auto"/>
            <w:noWrap/>
            <w:vAlign w:val="bottom"/>
            <w:hideMark/>
          </w:tcPr>
          <w:p w14:paraId="4B6D161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R409A</w:t>
            </w:r>
          </w:p>
        </w:tc>
        <w:tc>
          <w:tcPr>
            <w:tcW w:w="1060" w:type="dxa"/>
            <w:tcBorders>
              <w:top w:val="nil"/>
              <w:left w:val="nil"/>
              <w:bottom w:val="nil"/>
              <w:right w:val="nil"/>
            </w:tcBorders>
            <w:shd w:val="clear" w:color="auto" w:fill="auto"/>
            <w:noWrap/>
            <w:vAlign w:val="bottom"/>
            <w:hideMark/>
          </w:tcPr>
          <w:p w14:paraId="32F474A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672BE26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Stručni nadzor -Rekonstrukcija Kumrovečke ceste izgradnjom nogostupa - 3. faza</w:t>
            </w:r>
          </w:p>
        </w:tc>
        <w:tc>
          <w:tcPr>
            <w:tcW w:w="1276" w:type="dxa"/>
            <w:tcBorders>
              <w:top w:val="nil"/>
              <w:left w:val="nil"/>
              <w:bottom w:val="nil"/>
              <w:right w:val="nil"/>
            </w:tcBorders>
            <w:shd w:val="clear" w:color="auto" w:fill="auto"/>
            <w:noWrap/>
            <w:vAlign w:val="bottom"/>
            <w:hideMark/>
          </w:tcPr>
          <w:p w14:paraId="1999DBB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1417" w:type="dxa"/>
            <w:tcBorders>
              <w:top w:val="nil"/>
              <w:left w:val="nil"/>
              <w:bottom w:val="nil"/>
              <w:right w:val="nil"/>
            </w:tcBorders>
            <w:shd w:val="clear" w:color="auto" w:fill="auto"/>
            <w:noWrap/>
            <w:vAlign w:val="bottom"/>
            <w:hideMark/>
          </w:tcPr>
          <w:p w14:paraId="3E8FDCB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301255E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4A7581F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r>
      <w:tr w:rsidR="00292453" w:rsidRPr="00292453" w14:paraId="3D709E7F" w14:textId="77777777" w:rsidTr="00292453">
        <w:trPr>
          <w:trHeight w:val="255"/>
        </w:trPr>
        <w:tc>
          <w:tcPr>
            <w:tcW w:w="1139" w:type="dxa"/>
            <w:tcBorders>
              <w:top w:val="nil"/>
              <w:left w:val="nil"/>
              <w:bottom w:val="nil"/>
              <w:right w:val="nil"/>
            </w:tcBorders>
            <w:shd w:val="clear" w:color="auto" w:fill="auto"/>
            <w:noWrap/>
            <w:vAlign w:val="bottom"/>
            <w:hideMark/>
          </w:tcPr>
          <w:p w14:paraId="307192A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R409B1</w:t>
            </w:r>
          </w:p>
        </w:tc>
        <w:tc>
          <w:tcPr>
            <w:tcW w:w="1060" w:type="dxa"/>
            <w:tcBorders>
              <w:top w:val="nil"/>
              <w:left w:val="nil"/>
              <w:bottom w:val="nil"/>
              <w:right w:val="nil"/>
            </w:tcBorders>
            <w:shd w:val="clear" w:color="auto" w:fill="auto"/>
            <w:noWrap/>
            <w:vAlign w:val="bottom"/>
            <w:hideMark/>
          </w:tcPr>
          <w:p w14:paraId="1014521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769CDC2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Građevinski radovi -Rekonstrukcija Kumrovečke ceste izgradnjom nogostupa - 3. faza</w:t>
            </w:r>
          </w:p>
        </w:tc>
        <w:tc>
          <w:tcPr>
            <w:tcW w:w="1276" w:type="dxa"/>
            <w:tcBorders>
              <w:top w:val="nil"/>
              <w:left w:val="nil"/>
              <w:bottom w:val="nil"/>
              <w:right w:val="nil"/>
            </w:tcBorders>
            <w:shd w:val="clear" w:color="auto" w:fill="auto"/>
            <w:noWrap/>
            <w:vAlign w:val="bottom"/>
            <w:hideMark/>
          </w:tcPr>
          <w:p w14:paraId="7AB74BD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10.000,00</w:t>
            </w:r>
          </w:p>
        </w:tc>
        <w:tc>
          <w:tcPr>
            <w:tcW w:w="1417" w:type="dxa"/>
            <w:tcBorders>
              <w:top w:val="nil"/>
              <w:left w:val="nil"/>
              <w:bottom w:val="nil"/>
              <w:right w:val="nil"/>
            </w:tcBorders>
            <w:shd w:val="clear" w:color="auto" w:fill="auto"/>
            <w:noWrap/>
            <w:vAlign w:val="bottom"/>
            <w:hideMark/>
          </w:tcPr>
          <w:p w14:paraId="64E5586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4D7E98B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0CB601D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10.000,00</w:t>
            </w:r>
          </w:p>
        </w:tc>
      </w:tr>
      <w:tr w:rsidR="00292453" w:rsidRPr="00292453" w14:paraId="22D2241D"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47D335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7228970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140.000,00</w:t>
            </w:r>
          </w:p>
        </w:tc>
        <w:tc>
          <w:tcPr>
            <w:tcW w:w="1417" w:type="dxa"/>
            <w:tcBorders>
              <w:top w:val="nil"/>
              <w:left w:val="nil"/>
              <w:bottom w:val="nil"/>
              <w:right w:val="nil"/>
            </w:tcBorders>
            <w:shd w:val="clear" w:color="000000" w:fill="FFFF99"/>
            <w:noWrap/>
            <w:vAlign w:val="bottom"/>
            <w:hideMark/>
          </w:tcPr>
          <w:p w14:paraId="1A37E23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-25.466,22</w:t>
            </w:r>
          </w:p>
        </w:tc>
        <w:tc>
          <w:tcPr>
            <w:tcW w:w="992" w:type="dxa"/>
            <w:tcBorders>
              <w:top w:val="nil"/>
              <w:left w:val="nil"/>
              <w:bottom w:val="nil"/>
              <w:right w:val="nil"/>
            </w:tcBorders>
            <w:shd w:val="clear" w:color="000000" w:fill="FFFF99"/>
            <w:noWrap/>
            <w:vAlign w:val="bottom"/>
            <w:hideMark/>
          </w:tcPr>
          <w:p w14:paraId="6CEECBD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-18,19</w:t>
            </w:r>
          </w:p>
        </w:tc>
        <w:tc>
          <w:tcPr>
            <w:tcW w:w="1276" w:type="dxa"/>
            <w:tcBorders>
              <w:top w:val="nil"/>
              <w:left w:val="nil"/>
              <w:bottom w:val="nil"/>
              <w:right w:val="nil"/>
            </w:tcBorders>
            <w:shd w:val="clear" w:color="000000" w:fill="FFFF99"/>
            <w:noWrap/>
            <w:vAlign w:val="bottom"/>
            <w:hideMark/>
          </w:tcPr>
          <w:p w14:paraId="20100D1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114.533,78</w:t>
            </w:r>
          </w:p>
        </w:tc>
      </w:tr>
      <w:tr w:rsidR="00292453" w:rsidRPr="00292453" w14:paraId="23D2F31A" w14:textId="77777777" w:rsidTr="00292453">
        <w:trPr>
          <w:trHeight w:val="255"/>
        </w:trPr>
        <w:tc>
          <w:tcPr>
            <w:tcW w:w="1139" w:type="dxa"/>
            <w:tcBorders>
              <w:top w:val="nil"/>
              <w:left w:val="nil"/>
              <w:bottom w:val="nil"/>
              <w:right w:val="nil"/>
            </w:tcBorders>
            <w:shd w:val="clear" w:color="auto" w:fill="auto"/>
            <w:noWrap/>
            <w:vAlign w:val="bottom"/>
            <w:hideMark/>
          </w:tcPr>
          <w:p w14:paraId="72C0255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R409</w:t>
            </w:r>
          </w:p>
        </w:tc>
        <w:tc>
          <w:tcPr>
            <w:tcW w:w="1060" w:type="dxa"/>
            <w:tcBorders>
              <w:top w:val="nil"/>
              <w:left w:val="nil"/>
              <w:bottom w:val="nil"/>
              <w:right w:val="nil"/>
            </w:tcBorders>
            <w:shd w:val="clear" w:color="auto" w:fill="auto"/>
            <w:noWrap/>
            <w:vAlign w:val="bottom"/>
            <w:hideMark/>
          </w:tcPr>
          <w:p w14:paraId="5064FB9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D14448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Građevinski radovi -Rekonstrukcija Kumrovečke ceste izgradnjom nogostupa - 3. faza</w:t>
            </w:r>
          </w:p>
        </w:tc>
        <w:tc>
          <w:tcPr>
            <w:tcW w:w="1276" w:type="dxa"/>
            <w:tcBorders>
              <w:top w:val="nil"/>
              <w:left w:val="nil"/>
              <w:bottom w:val="nil"/>
              <w:right w:val="nil"/>
            </w:tcBorders>
            <w:shd w:val="clear" w:color="auto" w:fill="auto"/>
            <w:noWrap/>
            <w:vAlign w:val="bottom"/>
            <w:hideMark/>
          </w:tcPr>
          <w:p w14:paraId="1D9651E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140.000,00</w:t>
            </w:r>
          </w:p>
        </w:tc>
        <w:tc>
          <w:tcPr>
            <w:tcW w:w="1417" w:type="dxa"/>
            <w:tcBorders>
              <w:top w:val="nil"/>
              <w:left w:val="nil"/>
              <w:bottom w:val="nil"/>
              <w:right w:val="nil"/>
            </w:tcBorders>
            <w:shd w:val="clear" w:color="auto" w:fill="auto"/>
            <w:noWrap/>
            <w:vAlign w:val="bottom"/>
            <w:hideMark/>
          </w:tcPr>
          <w:p w14:paraId="2AD1CB3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-25.466,22</w:t>
            </w:r>
          </w:p>
        </w:tc>
        <w:tc>
          <w:tcPr>
            <w:tcW w:w="992" w:type="dxa"/>
            <w:tcBorders>
              <w:top w:val="nil"/>
              <w:left w:val="nil"/>
              <w:bottom w:val="nil"/>
              <w:right w:val="nil"/>
            </w:tcBorders>
            <w:shd w:val="clear" w:color="auto" w:fill="auto"/>
            <w:noWrap/>
            <w:vAlign w:val="bottom"/>
            <w:hideMark/>
          </w:tcPr>
          <w:p w14:paraId="4D6EAA5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-18,19</w:t>
            </w:r>
          </w:p>
        </w:tc>
        <w:tc>
          <w:tcPr>
            <w:tcW w:w="1276" w:type="dxa"/>
            <w:tcBorders>
              <w:top w:val="nil"/>
              <w:left w:val="nil"/>
              <w:bottom w:val="nil"/>
              <w:right w:val="nil"/>
            </w:tcBorders>
            <w:shd w:val="clear" w:color="auto" w:fill="auto"/>
            <w:noWrap/>
            <w:vAlign w:val="bottom"/>
            <w:hideMark/>
          </w:tcPr>
          <w:p w14:paraId="2989BAE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114.533,78</w:t>
            </w:r>
          </w:p>
        </w:tc>
      </w:tr>
      <w:tr w:rsidR="00292453" w:rsidRPr="00292453" w14:paraId="1964BE2C"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6EC4EA1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K100021 Rekonstrukcija staze na groblju</w:t>
            </w:r>
          </w:p>
        </w:tc>
        <w:tc>
          <w:tcPr>
            <w:tcW w:w="1276" w:type="dxa"/>
            <w:tcBorders>
              <w:top w:val="nil"/>
              <w:left w:val="nil"/>
              <w:bottom w:val="nil"/>
              <w:right w:val="nil"/>
            </w:tcBorders>
            <w:shd w:val="clear" w:color="000000" w:fill="CCCCFF"/>
            <w:noWrap/>
            <w:vAlign w:val="bottom"/>
            <w:hideMark/>
          </w:tcPr>
          <w:p w14:paraId="135620D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52.490,00</w:t>
            </w:r>
          </w:p>
        </w:tc>
        <w:tc>
          <w:tcPr>
            <w:tcW w:w="1417" w:type="dxa"/>
            <w:tcBorders>
              <w:top w:val="nil"/>
              <w:left w:val="nil"/>
              <w:bottom w:val="nil"/>
              <w:right w:val="nil"/>
            </w:tcBorders>
            <w:shd w:val="clear" w:color="000000" w:fill="CCCCFF"/>
            <w:noWrap/>
            <w:vAlign w:val="bottom"/>
            <w:hideMark/>
          </w:tcPr>
          <w:p w14:paraId="6A35DA7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-52.490,00</w:t>
            </w:r>
          </w:p>
        </w:tc>
        <w:tc>
          <w:tcPr>
            <w:tcW w:w="992" w:type="dxa"/>
            <w:tcBorders>
              <w:top w:val="nil"/>
              <w:left w:val="nil"/>
              <w:bottom w:val="nil"/>
              <w:right w:val="nil"/>
            </w:tcBorders>
            <w:shd w:val="clear" w:color="000000" w:fill="CCCCFF"/>
            <w:noWrap/>
            <w:vAlign w:val="bottom"/>
            <w:hideMark/>
          </w:tcPr>
          <w:p w14:paraId="2F0A568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3AA6505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813C090"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48E06A0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6450C31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52.490,00</w:t>
            </w:r>
          </w:p>
        </w:tc>
        <w:tc>
          <w:tcPr>
            <w:tcW w:w="1417" w:type="dxa"/>
            <w:tcBorders>
              <w:top w:val="nil"/>
              <w:left w:val="nil"/>
              <w:bottom w:val="nil"/>
              <w:right w:val="nil"/>
            </w:tcBorders>
            <w:shd w:val="clear" w:color="000000" w:fill="00CCFF"/>
            <w:noWrap/>
            <w:vAlign w:val="bottom"/>
            <w:hideMark/>
          </w:tcPr>
          <w:p w14:paraId="095A4CA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-52.490,00</w:t>
            </w:r>
          </w:p>
        </w:tc>
        <w:tc>
          <w:tcPr>
            <w:tcW w:w="992" w:type="dxa"/>
            <w:tcBorders>
              <w:top w:val="nil"/>
              <w:left w:val="nil"/>
              <w:bottom w:val="nil"/>
              <w:right w:val="nil"/>
            </w:tcBorders>
            <w:shd w:val="clear" w:color="000000" w:fill="00CCFF"/>
            <w:noWrap/>
            <w:vAlign w:val="bottom"/>
            <w:hideMark/>
          </w:tcPr>
          <w:p w14:paraId="683BC56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58113B1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CC92B78"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18CF0F6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5A8FD4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52.490,00</w:t>
            </w:r>
          </w:p>
        </w:tc>
        <w:tc>
          <w:tcPr>
            <w:tcW w:w="1417" w:type="dxa"/>
            <w:tcBorders>
              <w:top w:val="nil"/>
              <w:left w:val="nil"/>
              <w:bottom w:val="nil"/>
              <w:right w:val="nil"/>
            </w:tcBorders>
            <w:shd w:val="clear" w:color="000000" w:fill="00FFFF"/>
            <w:noWrap/>
            <w:vAlign w:val="bottom"/>
            <w:hideMark/>
          </w:tcPr>
          <w:p w14:paraId="5AE5FD5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-52.490,00</w:t>
            </w:r>
          </w:p>
        </w:tc>
        <w:tc>
          <w:tcPr>
            <w:tcW w:w="992" w:type="dxa"/>
            <w:tcBorders>
              <w:top w:val="nil"/>
              <w:left w:val="nil"/>
              <w:bottom w:val="nil"/>
              <w:right w:val="nil"/>
            </w:tcBorders>
            <w:shd w:val="clear" w:color="000000" w:fill="00FFFF"/>
            <w:noWrap/>
            <w:vAlign w:val="bottom"/>
            <w:hideMark/>
          </w:tcPr>
          <w:p w14:paraId="4434273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1FD1C04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780A1CC"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5C957AB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6D920D2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52.490,00</w:t>
            </w:r>
          </w:p>
        </w:tc>
        <w:tc>
          <w:tcPr>
            <w:tcW w:w="1417" w:type="dxa"/>
            <w:tcBorders>
              <w:top w:val="nil"/>
              <w:left w:val="nil"/>
              <w:bottom w:val="nil"/>
              <w:right w:val="nil"/>
            </w:tcBorders>
            <w:shd w:val="clear" w:color="000000" w:fill="CCFFFF"/>
            <w:noWrap/>
            <w:vAlign w:val="bottom"/>
            <w:hideMark/>
          </w:tcPr>
          <w:p w14:paraId="170EA9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-52.490,00</w:t>
            </w:r>
          </w:p>
        </w:tc>
        <w:tc>
          <w:tcPr>
            <w:tcW w:w="992" w:type="dxa"/>
            <w:tcBorders>
              <w:top w:val="nil"/>
              <w:left w:val="nil"/>
              <w:bottom w:val="nil"/>
              <w:right w:val="nil"/>
            </w:tcBorders>
            <w:shd w:val="clear" w:color="000000" w:fill="CCFFFF"/>
            <w:noWrap/>
            <w:vAlign w:val="bottom"/>
            <w:hideMark/>
          </w:tcPr>
          <w:p w14:paraId="28968AE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325A913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4FCD90B"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CCBF44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3766906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340,00</w:t>
            </w:r>
          </w:p>
        </w:tc>
        <w:tc>
          <w:tcPr>
            <w:tcW w:w="1417" w:type="dxa"/>
            <w:tcBorders>
              <w:top w:val="nil"/>
              <w:left w:val="nil"/>
              <w:bottom w:val="nil"/>
              <w:right w:val="nil"/>
            </w:tcBorders>
            <w:shd w:val="clear" w:color="000000" w:fill="FFFF99"/>
            <w:noWrap/>
            <w:vAlign w:val="bottom"/>
            <w:hideMark/>
          </w:tcPr>
          <w:p w14:paraId="74BF503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-340,00</w:t>
            </w:r>
          </w:p>
        </w:tc>
        <w:tc>
          <w:tcPr>
            <w:tcW w:w="992" w:type="dxa"/>
            <w:tcBorders>
              <w:top w:val="nil"/>
              <w:left w:val="nil"/>
              <w:bottom w:val="nil"/>
              <w:right w:val="nil"/>
            </w:tcBorders>
            <w:shd w:val="clear" w:color="000000" w:fill="FFFF99"/>
            <w:noWrap/>
            <w:vAlign w:val="bottom"/>
            <w:hideMark/>
          </w:tcPr>
          <w:p w14:paraId="6A75CED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448CB4B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3709BCF" w14:textId="77777777" w:rsidTr="00292453">
        <w:trPr>
          <w:trHeight w:val="255"/>
        </w:trPr>
        <w:tc>
          <w:tcPr>
            <w:tcW w:w="1139" w:type="dxa"/>
            <w:tcBorders>
              <w:top w:val="nil"/>
              <w:left w:val="nil"/>
              <w:bottom w:val="nil"/>
              <w:right w:val="nil"/>
            </w:tcBorders>
            <w:shd w:val="clear" w:color="auto" w:fill="auto"/>
            <w:noWrap/>
            <w:vAlign w:val="bottom"/>
            <w:hideMark/>
          </w:tcPr>
          <w:p w14:paraId="531F66A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R426A</w:t>
            </w:r>
          </w:p>
        </w:tc>
        <w:tc>
          <w:tcPr>
            <w:tcW w:w="1060" w:type="dxa"/>
            <w:tcBorders>
              <w:top w:val="nil"/>
              <w:left w:val="nil"/>
              <w:bottom w:val="nil"/>
              <w:right w:val="nil"/>
            </w:tcBorders>
            <w:shd w:val="clear" w:color="auto" w:fill="auto"/>
            <w:noWrap/>
            <w:vAlign w:val="bottom"/>
            <w:hideMark/>
          </w:tcPr>
          <w:p w14:paraId="76B288A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3A3098E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Rekonstrukcija staze na groblju - građenje</w:t>
            </w:r>
          </w:p>
        </w:tc>
        <w:tc>
          <w:tcPr>
            <w:tcW w:w="1276" w:type="dxa"/>
            <w:tcBorders>
              <w:top w:val="nil"/>
              <w:left w:val="nil"/>
              <w:bottom w:val="nil"/>
              <w:right w:val="nil"/>
            </w:tcBorders>
            <w:shd w:val="clear" w:color="auto" w:fill="auto"/>
            <w:noWrap/>
            <w:vAlign w:val="bottom"/>
            <w:hideMark/>
          </w:tcPr>
          <w:p w14:paraId="7565A41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1417" w:type="dxa"/>
            <w:tcBorders>
              <w:top w:val="nil"/>
              <w:left w:val="nil"/>
              <w:bottom w:val="nil"/>
              <w:right w:val="nil"/>
            </w:tcBorders>
            <w:shd w:val="clear" w:color="auto" w:fill="auto"/>
            <w:noWrap/>
            <w:vAlign w:val="bottom"/>
            <w:hideMark/>
          </w:tcPr>
          <w:p w14:paraId="5755C51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992" w:type="dxa"/>
            <w:tcBorders>
              <w:top w:val="nil"/>
              <w:left w:val="nil"/>
              <w:bottom w:val="nil"/>
              <w:right w:val="nil"/>
            </w:tcBorders>
            <w:shd w:val="clear" w:color="auto" w:fill="auto"/>
            <w:noWrap/>
            <w:vAlign w:val="bottom"/>
            <w:hideMark/>
          </w:tcPr>
          <w:p w14:paraId="107744E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A9AE5D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585F133" w14:textId="77777777" w:rsidTr="00292453">
        <w:trPr>
          <w:trHeight w:val="255"/>
        </w:trPr>
        <w:tc>
          <w:tcPr>
            <w:tcW w:w="1139" w:type="dxa"/>
            <w:tcBorders>
              <w:top w:val="nil"/>
              <w:left w:val="nil"/>
              <w:bottom w:val="nil"/>
              <w:right w:val="nil"/>
            </w:tcBorders>
            <w:shd w:val="clear" w:color="auto" w:fill="auto"/>
            <w:noWrap/>
            <w:vAlign w:val="bottom"/>
            <w:hideMark/>
          </w:tcPr>
          <w:p w14:paraId="0216363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R426G</w:t>
            </w:r>
          </w:p>
        </w:tc>
        <w:tc>
          <w:tcPr>
            <w:tcW w:w="1060" w:type="dxa"/>
            <w:tcBorders>
              <w:top w:val="nil"/>
              <w:left w:val="nil"/>
              <w:bottom w:val="nil"/>
              <w:right w:val="nil"/>
            </w:tcBorders>
            <w:shd w:val="clear" w:color="auto" w:fill="auto"/>
            <w:noWrap/>
            <w:vAlign w:val="bottom"/>
            <w:hideMark/>
          </w:tcPr>
          <w:p w14:paraId="292A593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58AD2AC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Rekonstrukcija staze na groblju - Usluga stručnog nadzora</w:t>
            </w:r>
          </w:p>
        </w:tc>
        <w:tc>
          <w:tcPr>
            <w:tcW w:w="1276" w:type="dxa"/>
            <w:tcBorders>
              <w:top w:val="nil"/>
              <w:left w:val="nil"/>
              <w:bottom w:val="nil"/>
              <w:right w:val="nil"/>
            </w:tcBorders>
            <w:shd w:val="clear" w:color="auto" w:fill="auto"/>
            <w:noWrap/>
            <w:vAlign w:val="bottom"/>
            <w:hideMark/>
          </w:tcPr>
          <w:p w14:paraId="06502EE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70,00</w:t>
            </w:r>
          </w:p>
        </w:tc>
        <w:tc>
          <w:tcPr>
            <w:tcW w:w="1417" w:type="dxa"/>
            <w:tcBorders>
              <w:top w:val="nil"/>
              <w:left w:val="nil"/>
              <w:bottom w:val="nil"/>
              <w:right w:val="nil"/>
            </w:tcBorders>
            <w:shd w:val="clear" w:color="auto" w:fill="auto"/>
            <w:noWrap/>
            <w:vAlign w:val="bottom"/>
            <w:hideMark/>
          </w:tcPr>
          <w:p w14:paraId="4D24166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-70,00</w:t>
            </w:r>
          </w:p>
        </w:tc>
        <w:tc>
          <w:tcPr>
            <w:tcW w:w="992" w:type="dxa"/>
            <w:tcBorders>
              <w:top w:val="nil"/>
              <w:left w:val="nil"/>
              <w:bottom w:val="nil"/>
              <w:right w:val="nil"/>
            </w:tcBorders>
            <w:shd w:val="clear" w:color="auto" w:fill="auto"/>
            <w:noWrap/>
            <w:vAlign w:val="bottom"/>
            <w:hideMark/>
          </w:tcPr>
          <w:p w14:paraId="7C7B657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24F1A64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600481A"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E831CD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4.5. Prihod od komunalnog doprinosa</w:t>
            </w:r>
          </w:p>
        </w:tc>
        <w:tc>
          <w:tcPr>
            <w:tcW w:w="1276" w:type="dxa"/>
            <w:tcBorders>
              <w:top w:val="nil"/>
              <w:left w:val="nil"/>
              <w:bottom w:val="nil"/>
              <w:right w:val="nil"/>
            </w:tcBorders>
            <w:shd w:val="clear" w:color="000000" w:fill="FFFF99"/>
            <w:noWrap/>
            <w:vAlign w:val="bottom"/>
            <w:hideMark/>
          </w:tcPr>
          <w:p w14:paraId="66F5A8A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2.780,00</w:t>
            </w:r>
          </w:p>
        </w:tc>
        <w:tc>
          <w:tcPr>
            <w:tcW w:w="1417" w:type="dxa"/>
            <w:tcBorders>
              <w:top w:val="nil"/>
              <w:left w:val="nil"/>
              <w:bottom w:val="nil"/>
              <w:right w:val="nil"/>
            </w:tcBorders>
            <w:shd w:val="clear" w:color="000000" w:fill="FFFF99"/>
            <w:noWrap/>
            <w:vAlign w:val="bottom"/>
            <w:hideMark/>
          </w:tcPr>
          <w:p w14:paraId="7955403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-2.780,00</w:t>
            </w:r>
          </w:p>
        </w:tc>
        <w:tc>
          <w:tcPr>
            <w:tcW w:w="992" w:type="dxa"/>
            <w:tcBorders>
              <w:top w:val="nil"/>
              <w:left w:val="nil"/>
              <w:bottom w:val="nil"/>
              <w:right w:val="nil"/>
            </w:tcBorders>
            <w:shd w:val="clear" w:color="000000" w:fill="FFFF99"/>
            <w:noWrap/>
            <w:vAlign w:val="bottom"/>
            <w:hideMark/>
          </w:tcPr>
          <w:p w14:paraId="568CE3A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76076D7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2E5F4D2" w14:textId="77777777" w:rsidTr="00292453">
        <w:trPr>
          <w:trHeight w:val="255"/>
        </w:trPr>
        <w:tc>
          <w:tcPr>
            <w:tcW w:w="1139" w:type="dxa"/>
            <w:tcBorders>
              <w:top w:val="nil"/>
              <w:left w:val="nil"/>
              <w:bottom w:val="nil"/>
              <w:right w:val="nil"/>
            </w:tcBorders>
            <w:shd w:val="clear" w:color="auto" w:fill="auto"/>
            <w:noWrap/>
            <w:vAlign w:val="bottom"/>
            <w:hideMark/>
          </w:tcPr>
          <w:p w14:paraId="23DAD24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R426B</w:t>
            </w:r>
          </w:p>
        </w:tc>
        <w:tc>
          <w:tcPr>
            <w:tcW w:w="1060" w:type="dxa"/>
            <w:tcBorders>
              <w:top w:val="nil"/>
              <w:left w:val="nil"/>
              <w:bottom w:val="nil"/>
              <w:right w:val="nil"/>
            </w:tcBorders>
            <w:shd w:val="clear" w:color="auto" w:fill="auto"/>
            <w:noWrap/>
            <w:vAlign w:val="bottom"/>
            <w:hideMark/>
          </w:tcPr>
          <w:p w14:paraId="1CC2D16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78E838C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Rekonstrukcija staze na groblju - građenje</w:t>
            </w:r>
          </w:p>
        </w:tc>
        <w:tc>
          <w:tcPr>
            <w:tcW w:w="1276" w:type="dxa"/>
            <w:tcBorders>
              <w:top w:val="nil"/>
              <w:left w:val="nil"/>
              <w:bottom w:val="nil"/>
              <w:right w:val="nil"/>
            </w:tcBorders>
            <w:shd w:val="clear" w:color="auto" w:fill="auto"/>
            <w:noWrap/>
            <w:vAlign w:val="bottom"/>
            <w:hideMark/>
          </w:tcPr>
          <w:p w14:paraId="7FD80F3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2.780,00</w:t>
            </w:r>
          </w:p>
        </w:tc>
        <w:tc>
          <w:tcPr>
            <w:tcW w:w="1417" w:type="dxa"/>
            <w:tcBorders>
              <w:top w:val="nil"/>
              <w:left w:val="nil"/>
              <w:bottom w:val="nil"/>
              <w:right w:val="nil"/>
            </w:tcBorders>
            <w:shd w:val="clear" w:color="auto" w:fill="auto"/>
            <w:noWrap/>
            <w:vAlign w:val="bottom"/>
            <w:hideMark/>
          </w:tcPr>
          <w:p w14:paraId="1ECDF0F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-2.780,00</w:t>
            </w:r>
          </w:p>
        </w:tc>
        <w:tc>
          <w:tcPr>
            <w:tcW w:w="992" w:type="dxa"/>
            <w:tcBorders>
              <w:top w:val="nil"/>
              <w:left w:val="nil"/>
              <w:bottom w:val="nil"/>
              <w:right w:val="nil"/>
            </w:tcBorders>
            <w:shd w:val="clear" w:color="auto" w:fill="auto"/>
            <w:noWrap/>
            <w:vAlign w:val="bottom"/>
            <w:hideMark/>
          </w:tcPr>
          <w:p w14:paraId="5DA281D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E5CA2F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9DFD1BA"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4AEDCA2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4.6. Prihod od grobne naknade</w:t>
            </w:r>
          </w:p>
        </w:tc>
        <w:tc>
          <w:tcPr>
            <w:tcW w:w="1276" w:type="dxa"/>
            <w:tcBorders>
              <w:top w:val="nil"/>
              <w:left w:val="nil"/>
              <w:bottom w:val="nil"/>
              <w:right w:val="nil"/>
            </w:tcBorders>
            <w:shd w:val="clear" w:color="000000" w:fill="FFFF99"/>
            <w:noWrap/>
            <w:vAlign w:val="bottom"/>
            <w:hideMark/>
          </w:tcPr>
          <w:p w14:paraId="1F70CD9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16.720,00</w:t>
            </w:r>
          </w:p>
        </w:tc>
        <w:tc>
          <w:tcPr>
            <w:tcW w:w="1417" w:type="dxa"/>
            <w:tcBorders>
              <w:top w:val="nil"/>
              <w:left w:val="nil"/>
              <w:bottom w:val="nil"/>
              <w:right w:val="nil"/>
            </w:tcBorders>
            <w:shd w:val="clear" w:color="000000" w:fill="FFFF99"/>
            <w:noWrap/>
            <w:vAlign w:val="bottom"/>
            <w:hideMark/>
          </w:tcPr>
          <w:p w14:paraId="458B72F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-16.720,00</w:t>
            </w:r>
          </w:p>
        </w:tc>
        <w:tc>
          <w:tcPr>
            <w:tcW w:w="992" w:type="dxa"/>
            <w:tcBorders>
              <w:top w:val="nil"/>
              <w:left w:val="nil"/>
              <w:bottom w:val="nil"/>
              <w:right w:val="nil"/>
            </w:tcBorders>
            <w:shd w:val="clear" w:color="000000" w:fill="FFFF99"/>
            <w:noWrap/>
            <w:vAlign w:val="bottom"/>
            <w:hideMark/>
          </w:tcPr>
          <w:p w14:paraId="11C6638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02E4AD7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E8DE909" w14:textId="77777777" w:rsidTr="00292453">
        <w:trPr>
          <w:trHeight w:val="255"/>
        </w:trPr>
        <w:tc>
          <w:tcPr>
            <w:tcW w:w="1139" w:type="dxa"/>
            <w:tcBorders>
              <w:top w:val="nil"/>
              <w:left w:val="nil"/>
              <w:bottom w:val="nil"/>
              <w:right w:val="nil"/>
            </w:tcBorders>
            <w:shd w:val="clear" w:color="auto" w:fill="auto"/>
            <w:noWrap/>
            <w:vAlign w:val="bottom"/>
            <w:hideMark/>
          </w:tcPr>
          <w:p w14:paraId="3A7D8D1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R426C</w:t>
            </w:r>
          </w:p>
        </w:tc>
        <w:tc>
          <w:tcPr>
            <w:tcW w:w="1060" w:type="dxa"/>
            <w:tcBorders>
              <w:top w:val="nil"/>
              <w:left w:val="nil"/>
              <w:bottom w:val="nil"/>
              <w:right w:val="nil"/>
            </w:tcBorders>
            <w:shd w:val="clear" w:color="auto" w:fill="auto"/>
            <w:noWrap/>
            <w:vAlign w:val="bottom"/>
            <w:hideMark/>
          </w:tcPr>
          <w:p w14:paraId="7D9A5E8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2629639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Rekonstrukcija staze na groblju - građenje</w:t>
            </w:r>
          </w:p>
        </w:tc>
        <w:tc>
          <w:tcPr>
            <w:tcW w:w="1276" w:type="dxa"/>
            <w:tcBorders>
              <w:top w:val="nil"/>
              <w:left w:val="nil"/>
              <w:bottom w:val="nil"/>
              <w:right w:val="nil"/>
            </w:tcBorders>
            <w:shd w:val="clear" w:color="auto" w:fill="auto"/>
            <w:noWrap/>
            <w:vAlign w:val="bottom"/>
            <w:hideMark/>
          </w:tcPr>
          <w:p w14:paraId="1CDD9BB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15.130,00</w:t>
            </w:r>
          </w:p>
        </w:tc>
        <w:tc>
          <w:tcPr>
            <w:tcW w:w="1417" w:type="dxa"/>
            <w:tcBorders>
              <w:top w:val="nil"/>
              <w:left w:val="nil"/>
              <w:bottom w:val="nil"/>
              <w:right w:val="nil"/>
            </w:tcBorders>
            <w:shd w:val="clear" w:color="auto" w:fill="auto"/>
            <w:noWrap/>
            <w:vAlign w:val="bottom"/>
            <w:hideMark/>
          </w:tcPr>
          <w:p w14:paraId="7CAAFCB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-15.130,00</w:t>
            </w:r>
          </w:p>
        </w:tc>
        <w:tc>
          <w:tcPr>
            <w:tcW w:w="992" w:type="dxa"/>
            <w:tcBorders>
              <w:top w:val="nil"/>
              <w:left w:val="nil"/>
              <w:bottom w:val="nil"/>
              <w:right w:val="nil"/>
            </w:tcBorders>
            <w:shd w:val="clear" w:color="auto" w:fill="auto"/>
            <w:noWrap/>
            <w:vAlign w:val="bottom"/>
            <w:hideMark/>
          </w:tcPr>
          <w:p w14:paraId="46ACE3E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1AFC10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35F69F8F" w14:textId="77777777" w:rsidTr="00292453">
        <w:trPr>
          <w:trHeight w:val="255"/>
        </w:trPr>
        <w:tc>
          <w:tcPr>
            <w:tcW w:w="1139" w:type="dxa"/>
            <w:tcBorders>
              <w:top w:val="nil"/>
              <w:left w:val="nil"/>
              <w:bottom w:val="nil"/>
              <w:right w:val="nil"/>
            </w:tcBorders>
            <w:shd w:val="clear" w:color="auto" w:fill="auto"/>
            <w:noWrap/>
            <w:vAlign w:val="bottom"/>
            <w:hideMark/>
          </w:tcPr>
          <w:p w14:paraId="2531EBE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R426G2</w:t>
            </w:r>
          </w:p>
        </w:tc>
        <w:tc>
          <w:tcPr>
            <w:tcW w:w="1060" w:type="dxa"/>
            <w:tcBorders>
              <w:top w:val="nil"/>
              <w:left w:val="nil"/>
              <w:bottom w:val="nil"/>
              <w:right w:val="nil"/>
            </w:tcBorders>
            <w:shd w:val="clear" w:color="auto" w:fill="auto"/>
            <w:noWrap/>
            <w:vAlign w:val="bottom"/>
            <w:hideMark/>
          </w:tcPr>
          <w:p w14:paraId="073359C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5807F9D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Rekonstrukcija staze na groblju - Usluga stručnog nadzora</w:t>
            </w:r>
          </w:p>
        </w:tc>
        <w:tc>
          <w:tcPr>
            <w:tcW w:w="1276" w:type="dxa"/>
            <w:tcBorders>
              <w:top w:val="nil"/>
              <w:left w:val="nil"/>
              <w:bottom w:val="nil"/>
              <w:right w:val="nil"/>
            </w:tcBorders>
            <w:shd w:val="clear" w:color="auto" w:fill="auto"/>
            <w:noWrap/>
            <w:vAlign w:val="bottom"/>
            <w:hideMark/>
          </w:tcPr>
          <w:p w14:paraId="4509739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1.590,00</w:t>
            </w:r>
          </w:p>
        </w:tc>
        <w:tc>
          <w:tcPr>
            <w:tcW w:w="1417" w:type="dxa"/>
            <w:tcBorders>
              <w:top w:val="nil"/>
              <w:left w:val="nil"/>
              <w:bottom w:val="nil"/>
              <w:right w:val="nil"/>
            </w:tcBorders>
            <w:shd w:val="clear" w:color="auto" w:fill="auto"/>
            <w:noWrap/>
            <w:vAlign w:val="bottom"/>
            <w:hideMark/>
          </w:tcPr>
          <w:p w14:paraId="16A36B2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-1.590,00</w:t>
            </w:r>
          </w:p>
        </w:tc>
        <w:tc>
          <w:tcPr>
            <w:tcW w:w="992" w:type="dxa"/>
            <w:tcBorders>
              <w:top w:val="nil"/>
              <w:left w:val="nil"/>
              <w:bottom w:val="nil"/>
              <w:right w:val="nil"/>
            </w:tcBorders>
            <w:shd w:val="clear" w:color="auto" w:fill="auto"/>
            <w:noWrap/>
            <w:vAlign w:val="bottom"/>
            <w:hideMark/>
          </w:tcPr>
          <w:p w14:paraId="16536D9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19A04EA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8CDCA42" w14:textId="77777777" w:rsidTr="00292453">
        <w:trPr>
          <w:trHeight w:val="255"/>
        </w:trPr>
        <w:tc>
          <w:tcPr>
            <w:tcW w:w="2199" w:type="dxa"/>
            <w:gridSpan w:val="2"/>
            <w:tcBorders>
              <w:top w:val="nil"/>
              <w:left w:val="nil"/>
              <w:bottom w:val="nil"/>
              <w:right w:val="nil"/>
            </w:tcBorders>
            <w:shd w:val="clear" w:color="000000" w:fill="FFFF99"/>
            <w:noWrap/>
            <w:vAlign w:val="bottom"/>
            <w:hideMark/>
          </w:tcPr>
          <w:p w14:paraId="5153F59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5.1. Pomoći EU</w:t>
            </w:r>
          </w:p>
        </w:tc>
        <w:tc>
          <w:tcPr>
            <w:tcW w:w="7299" w:type="dxa"/>
            <w:tcBorders>
              <w:top w:val="nil"/>
              <w:left w:val="nil"/>
              <w:bottom w:val="nil"/>
              <w:right w:val="nil"/>
            </w:tcBorders>
            <w:shd w:val="clear" w:color="000000" w:fill="FFFF99"/>
            <w:noWrap/>
            <w:vAlign w:val="bottom"/>
            <w:hideMark/>
          </w:tcPr>
          <w:p w14:paraId="1D013DA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w:t>
            </w:r>
          </w:p>
        </w:tc>
        <w:tc>
          <w:tcPr>
            <w:tcW w:w="1276" w:type="dxa"/>
            <w:tcBorders>
              <w:top w:val="nil"/>
              <w:left w:val="nil"/>
              <w:bottom w:val="nil"/>
              <w:right w:val="nil"/>
            </w:tcBorders>
            <w:shd w:val="clear" w:color="000000" w:fill="FFFF99"/>
            <w:noWrap/>
            <w:vAlign w:val="bottom"/>
            <w:hideMark/>
          </w:tcPr>
          <w:p w14:paraId="53A7186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30.000,00</w:t>
            </w:r>
          </w:p>
        </w:tc>
        <w:tc>
          <w:tcPr>
            <w:tcW w:w="1417" w:type="dxa"/>
            <w:tcBorders>
              <w:top w:val="nil"/>
              <w:left w:val="nil"/>
              <w:bottom w:val="nil"/>
              <w:right w:val="nil"/>
            </w:tcBorders>
            <w:shd w:val="clear" w:color="000000" w:fill="FFFF99"/>
            <w:noWrap/>
            <w:vAlign w:val="bottom"/>
            <w:hideMark/>
          </w:tcPr>
          <w:p w14:paraId="4C60982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-30.000,00</w:t>
            </w:r>
          </w:p>
        </w:tc>
        <w:tc>
          <w:tcPr>
            <w:tcW w:w="992" w:type="dxa"/>
            <w:tcBorders>
              <w:top w:val="nil"/>
              <w:left w:val="nil"/>
              <w:bottom w:val="nil"/>
              <w:right w:val="nil"/>
            </w:tcBorders>
            <w:shd w:val="clear" w:color="000000" w:fill="FFFF99"/>
            <w:noWrap/>
            <w:vAlign w:val="bottom"/>
            <w:hideMark/>
          </w:tcPr>
          <w:p w14:paraId="30BA4E3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7656537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0C5C89A" w14:textId="77777777" w:rsidTr="00292453">
        <w:trPr>
          <w:trHeight w:val="255"/>
        </w:trPr>
        <w:tc>
          <w:tcPr>
            <w:tcW w:w="1139" w:type="dxa"/>
            <w:tcBorders>
              <w:top w:val="nil"/>
              <w:left w:val="nil"/>
              <w:bottom w:val="nil"/>
              <w:right w:val="nil"/>
            </w:tcBorders>
            <w:shd w:val="clear" w:color="auto" w:fill="auto"/>
            <w:noWrap/>
            <w:vAlign w:val="bottom"/>
            <w:hideMark/>
          </w:tcPr>
          <w:p w14:paraId="39D53CE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R426D</w:t>
            </w:r>
          </w:p>
        </w:tc>
        <w:tc>
          <w:tcPr>
            <w:tcW w:w="1060" w:type="dxa"/>
            <w:tcBorders>
              <w:top w:val="nil"/>
              <w:left w:val="nil"/>
              <w:bottom w:val="nil"/>
              <w:right w:val="nil"/>
            </w:tcBorders>
            <w:shd w:val="clear" w:color="auto" w:fill="auto"/>
            <w:noWrap/>
            <w:vAlign w:val="bottom"/>
            <w:hideMark/>
          </w:tcPr>
          <w:p w14:paraId="448DB46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0B4F528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Rekonstrukcija staze na groblju - građenje - EU - LAG</w:t>
            </w:r>
          </w:p>
        </w:tc>
        <w:tc>
          <w:tcPr>
            <w:tcW w:w="1276" w:type="dxa"/>
            <w:tcBorders>
              <w:top w:val="nil"/>
              <w:left w:val="nil"/>
              <w:bottom w:val="nil"/>
              <w:right w:val="nil"/>
            </w:tcBorders>
            <w:shd w:val="clear" w:color="auto" w:fill="auto"/>
            <w:noWrap/>
            <w:vAlign w:val="bottom"/>
            <w:hideMark/>
          </w:tcPr>
          <w:p w14:paraId="7D1EB15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30.000,00</w:t>
            </w:r>
          </w:p>
        </w:tc>
        <w:tc>
          <w:tcPr>
            <w:tcW w:w="1417" w:type="dxa"/>
            <w:tcBorders>
              <w:top w:val="nil"/>
              <w:left w:val="nil"/>
              <w:bottom w:val="nil"/>
              <w:right w:val="nil"/>
            </w:tcBorders>
            <w:shd w:val="clear" w:color="auto" w:fill="auto"/>
            <w:noWrap/>
            <w:vAlign w:val="bottom"/>
            <w:hideMark/>
          </w:tcPr>
          <w:p w14:paraId="1D86CA8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-30.000,00</w:t>
            </w:r>
          </w:p>
        </w:tc>
        <w:tc>
          <w:tcPr>
            <w:tcW w:w="992" w:type="dxa"/>
            <w:tcBorders>
              <w:top w:val="nil"/>
              <w:left w:val="nil"/>
              <w:bottom w:val="nil"/>
              <w:right w:val="nil"/>
            </w:tcBorders>
            <w:shd w:val="clear" w:color="auto" w:fill="auto"/>
            <w:noWrap/>
            <w:vAlign w:val="bottom"/>
            <w:hideMark/>
          </w:tcPr>
          <w:p w14:paraId="57134D4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1A880F7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2AB913DC"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EADB8A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1990B58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2.650,00</w:t>
            </w:r>
          </w:p>
        </w:tc>
        <w:tc>
          <w:tcPr>
            <w:tcW w:w="1417" w:type="dxa"/>
            <w:tcBorders>
              <w:top w:val="nil"/>
              <w:left w:val="nil"/>
              <w:bottom w:val="nil"/>
              <w:right w:val="nil"/>
            </w:tcBorders>
            <w:shd w:val="clear" w:color="000000" w:fill="FFFF99"/>
            <w:noWrap/>
            <w:vAlign w:val="bottom"/>
            <w:hideMark/>
          </w:tcPr>
          <w:p w14:paraId="5F91E3E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-2.650,00</w:t>
            </w:r>
          </w:p>
        </w:tc>
        <w:tc>
          <w:tcPr>
            <w:tcW w:w="992" w:type="dxa"/>
            <w:tcBorders>
              <w:top w:val="nil"/>
              <w:left w:val="nil"/>
              <w:bottom w:val="nil"/>
              <w:right w:val="nil"/>
            </w:tcBorders>
            <w:shd w:val="clear" w:color="000000" w:fill="FFFF99"/>
            <w:noWrap/>
            <w:vAlign w:val="bottom"/>
            <w:hideMark/>
          </w:tcPr>
          <w:p w14:paraId="7AE1BEA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415D134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CAE1440" w14:textId="77777777" w:rsidTr="00292453">
        <w:trPr>
          <w:trHeight w:val="255"/>
        </w:trPr>
        <w:tc>
          <w:tcPr>
            <w:tcW w:w="1139" w:type="dxa"/>
            <w:tcBorders>
              <w:top w:val="nil"/>
              <w:left w:val="nil"/>
              <w:bottom w:val="nil"/>
              <w:right w:val="nil"/>
            </w:tcBorders>
            <w:shd w:val="clear" w:color="auto" w:fill="auto"/>
            <w:noWrap/>
            <w:vAlign w:val="bottom"/>
            <w:hideMark/>
          </w:tcPr>
          <w:p w14:paraId="193BB7F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R426E</w:t>
            </w:r>
          </w:p>
        </w:tc>
        <w:tc>
          <w:tcPr>
            <w:tcW w:w="1060" w:type="dxa"/>
            <w:tcBorders>
              <w:top w:val="nil"/>
              <w:left w:val="nil"/>
              <w:bottom w:val="nil"/>
              <w:right w:val="nil"/>
            </w:tcBorders>
            <w:shd w:val="clear" w:color="auto" w:fill="auto"/>
            <w:noWrap/>
            <w:vAlign w:val="bottom"/>
            <w:hideMark/>
          </w:tcPr>
          <w:p w14:paraId="230C43F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2897082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Rekonstrukcija staze na groblju - građenje</w:t>
            </w:r>
          </w:p>
        </w:tc>
        <w:tc>
          <w:tcPr>
            <w:tcW w:w="1276" w:type="dxa"/>
            <w:tcBorders>
              <w:top w:val="nil"/>
              <w:left w:val="nil"/>
              <w:bottom w:val="nil"/>
              <w:right w:val="nil"/>
            </w:tcBorders>
            <w:shd w:val="clear" w:color="auto" w:fill="auto"/>
            <w:noWrap/>
            <w:vAlign w:val="bottom"/>
            <w:hideMark/>
          </w:tcPr>
          <w:p w14:paraId="4521BD2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2.650,00</w:t>
            </w:r>
          </w:p>
        </w:tc>
        <w:tc>
          <w:tcPr>
            <w:tcW w:w="1417" w:type="dxa"/>
            <w:tcBorders>
              <w:top w:val="nil"/>
              <w:left w:val="nil"/>
              <w:bottom w:val="nil"/>
              <w:right w:val="nil"/>
            </w:tcBorders>
            <w:shd w:val="clear" w:color="auto" w:fill="auto"/>
            <w:noWrap/>
            <w:vAlign w:val="bottom"/>
            <w:hideMark/>
          </w:tcPr>
          <w:p w14:paraId="3A6359D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-2.650,00</w:t>
            </w:r>
          </w:p>
        </w:tc>
        <w:tc>
          <w:tcPr>
            <w:tcW w:w="992" w:type="dxa"/>
            <w:tcBorders>
              <w:top w:val="nil"/>
              <w:left w:val="nil"/>
              <w:bottom w:val="nil"/>
              <w:right w:val="nil"/>
            </w:tcBorders>
            <w:shd w:val="clear" w:color="auto" w:fill="auto"/>
            <w:noWrap/>
            <w:vAlign w:val="bottom"/>
            <w:hideMark/>
          </w:tcPr>
          <w:p w14:paraId="107A559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031419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91FC1BB"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7D4B9F4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K100024 Rekonstrukcija nerazvrstanih cesta - Ulica Svetog Vida (</w:t>
            </w:r>
            <w:proofErr w:type="spellStart"/>
            <w:r w:rsidRPr="00292453">
              <w:rPr>
                <w:rFonts w:ascii="Arial" w:eastAsia="Times New Roman" w:hAnsi="Arial" w:cs="Arial"/>
                <w:b/>
                <w:bCs/>
                <w:color w:val="000000"/>
                <w:sz w:val="20"/>
                <w:szCs w:val="20"/>
                <w:lang w:eastAsia="hr-HR"/>
              </w:rPr>
              <w:t>Donadići</w:t>
            </w:r>
            <w:proofErr w:type="spellEnd"/>
            <w:r w:rsidRPr="00292453">
              <w:rPr>
                <w:rFonts w:ascii="Arial" w:eastAsia="Times New Roman" w:hAnsi="Arial" w:cs="Arial"/>
                <w:b/>
                <w:bCs/>
                <w:color w:val="000000"/>
                <w:sz w:val="20"/>
                <w:szCs w:val="20"/>
                <w:lang w:eastAsia="hr-HR"/>
              </w:rPr>
              <w:t>)</w:t>
            </w:r>
          </w:p>
        </w:tc>
        <w:tc>
          <w:tcPr>
            <w:tcW w:w="1276" w:type="dxa"/>
            <w:tcBorders>
              <w:top w:val="nil"/>
              <w:left w:val="nil"/>
              <w:bottom w:val="nil"/>
              <w:right w:val="nil"/>
            </w:tcBorders>
            <w:shd w:val="clear" w:color="000000" w:fill="CCCCFF"/>
            <w:noWrap/>
            <w:vAlign w:val="bottom"/>
            <w:hideMark/>
          </w:tcPr>
          <w:p w14:paraId="592A8AA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71.605,00</w:t>
            </w:r>
          </w:p>
        </w:tc>
        <w:tc>
          <w:tcPr>
            <w:tcW w:w="1417" w:type="dxa"/>
            <w:tcBorders>
              <w:top w:val="nil"/>
              <w:left w:val="nil"/>
              <w:bottom w:val="nil"/>
              <w:right w:val="nil"/>
            </w:tcBorders>
            <w:shd w:val="clear" w:color="000000" w:fill="CCCCFF"/>
            <w:noWrap/>
            <w:vAlign w:val="bottom"/>
            <w:hideMark/>
          </w:tcPr>
          <w:p w14:paraId="501658D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-3.407,10</w:t>
            </w:r>
          </w:p>
        </w:tc>
        <w:tc>
          <w:tcPr>
            <w:tcW w:w="992" w:type="dxa"/>
            <w:tcBorders>
              <w:top w:val="nil"/>
              <w:left w:val="nil"/>
              <w:bottom w:val="nil"/>
              <w:right w:val="nil"/>
            </w:tcBorders>
            <w:shd w:val="clear" w:color="000000" w:fill="CCCCFF"/>
            <w:noWrap/>
            <w:vAlign w:val="bottom"/>
            <w:hideMark/>
          </w:tcPr>
          <w:p w14:paraId="045A71E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-4,76</w:t>
            </w:r>
          </w:p>
        </w:tc>
        <w:tc>
          <w:tcPr>
            <w:tcW w:w="1276" w:type="dxa"/>
            <w:tcBorders>
              <w:top w:val="nil"/>
              <w:left w:val="nil"/>
              <w:bottom w:val="nil"/>
              <w:right w:val="nil"/>
            </w:tcBorders>
            <w:shd w:val="clear" w:color="000000" w:fill="CCCCFF"/>
            <w:noWrap/>
            <w:vAlign w:val="bottom"/>
            <w:hideMark/>
          </w:tcPr>
          <w:p w14:paraId="1CD100F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68.197,90</w:t>
            </w:r>
          </w:p>
        </w:tc>
      </w:tr>
      <w:tr w:rsidR="00292453" w:rsidRPr="00292453" w14:paraId="2D21823B"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7257D1E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2E1CD39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71.605,00</w:t>
            </w:r>
          </w:p>
        </w:tc>
        <w:tc>
          <w:tcPr>
            <w:tcW w:w="1417" w:type="dxa"/>
            <w:tcBorders>
              <w:top w:val="nil"/>
              <w:left w:val="nil"/>
              <w:bottom w:val="nil"/>
              <w:right w:val="nil"/>
            </w:tcBorders>
            <w:shd w:val="clear" w:color="000000" w:fill="00CCFF"/>
            <w:noWrap/>
            <w:vAlign w:val="bottom"/>
            <w:hideMark/>
          </w:tcPr>
          <w:p w14:paraId="22ED990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-3.407,10</w:t>
            </w:r>
          </w:p>
        </w:tc>
        <w:tc>
          <w:tcPr>
            <w:tcW w:w="992" w:type="dxa"/>
            <w:tcBorders>
              <w:top w:val="nil"/>
              <w:left w:val="nil"/>
              <w:bottom w:val="nil"/>
              <w:right w:val="nil"/>
            </w:tcBorders>
            <w:shd w:val="clear" w:color="000000" w:fill="00CCFF"/>
            <w:noWrap/>
            <w:vAlign w:val="bottom"/>
            <w:hideMark/>
          </w:tcPr>
          <w:p w14:paraId="1014673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-4,76</w:t>
            </w:r>
          </w:p>
        </w:tc>
        <w:tc>
          <w:tcPr>
            <w:tcW w:w="1276" w:type="dxa"/>
            <w:tcBorders>
              <w:top w:val="nil"/>
              <w:left w:val="nil"/>
              <w:bottom w:val="nil"/>
              <w:right w:val="nil"/>
            </w:tcBorders>
            <w:shd w:val="clear" w:color="000000" w:fill="00CCFF"/>
            <w:noWrap/>
            <w:vAlign w:val="bottom"/>
            <w:hideMark/>
          </w:tcPr>
          <w:p w14:paraId="79C8F3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68.197,90</w:t>
            </w:r>
          </w:p>
        </w:tc>
      </w:tr>
      <w:tr w:rsidR="00292453" w:rsidRPr="00292453" w14:paraId="0319F598"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798DEDF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Funkcijska klasifikacija  045 Promet</w:t>
            </w:r>
          </w:p>
        </w:tc>
        <w:tc>
          <w:tcPr>
            <w:tcW w:w="1276" w:type="dxa"/>
            <w:tcBorders>
              <w:top w:val="nil"/>
              <w:left w:val="nil"/>
              <w:bottom w:val="nil"/>
              <w:right w:val="nil"/>
            </w:tcBorders>
            <w:shd w:val="clear" w:color="000000" w:fill="00FFFF"/>
            <w:noWrap/>
            <w:vAlign w:val="bottom"/>
            <w:hideMark/>
          </w:tcPr>
          <w:p w14:paraId="54EF297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71.605,00</w:t>
            </w:r>
          </w:p>
        </w:tc>
        <w:tc>
          <w:tcPr>
            <w:tcW w:w="1417" w:type="dxa"/>
            <w:tcBorders>
              <w:top w:val="nil"/>
              <w:left w:val="nil"/>
              <w:bottom w:val="nil"/>
              <w:right w:val="nil"/>
            </w:tcBorders>
            <w:shd w:val="clear" w:color="000000" w:fill="00FFFF"/>
            <w:noWrap/>
            <w:vAlign w:val="bottom"/>
            <w:hideMark/>
          </w:tcPr>
          <w:p w14:paraId="7615D90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-3.407,10</w:t>
            </w:r>
          </w:p>
        </w:tc>
        <w:tc>
          <w:tcPr>
            <w:tcW w:w="992" w:type="dxa"/>
            <w:tcBorders>
              <w:top w:val="nil"/>
              <w:left w:val="nil"/>
              <w:bottom w:val="nil"/>
              <w:right w:val="nil"/>
            </w:tcBorders>
            <w:shd w:val="clear" w:color="000000" w:fill="00FFFF"/>
            <w:noWrap/>
            <w:vAlign w:val="bottom"/>
            <w:hideMark/>
          </w:tcPr>
          <w:p w14:paraId="3F348B0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-4,76</w:t>
            </w:r>
          </w:p>
        </w:tc>
        <w:tc>
          <w:tcPr>
            <w:tcW w:w="1276" w:type="dxa"/>
            <w:tcBorders>
              <w:top w:val="nil"/>
              <w:left w:val="nil"/>
              <w:bottom w:val="nil"/>
              <w:right w:val="nil"/>
            </w:tcBorders>
            <w:shd w:val="clear" w:color="000000" w:fill="00FFFF"/>
            <w:noWrap/>
            <w:vAlign w:val="bottom"/>
            <w:hideMark/>
          </w:tcPr>
          <w:p w14:paraId="5DC5AA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68.197,90</w:t>
            </w:r>
          </w:p>
        </w:tc>
      </w:tr>
      <w:tr w:rsidR="00292453" w:rsidRPr="00292453" w14:paraId="16EF36F0"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15EF6A2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0451 Cestovni promet</w:t>
            </w:r>
          </w:p>
        </w:tc>
        <w:tc>
          <w:tcPr>
            <w:tcW w:w="1276" w:type="dxa"/>
            <w:tcBorders>
              <w:top w:val="nil"/>
              <w:left w:val="nil"/>
              <w:bottom w:val="nil"/>
              <w:right w:val="nil"/>
            </w:tcBorders>
            <w:shd w:val="clear" w:color="000000" w:fill="CCFFFF"/>
            <w:noWrap/>
            <w:vAlign w:val="bottom"/>
            <w:hideMark/>
          </w:tcPr>
          <w:p w14:paraId="1CC88B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71.605,00</w:t>
            </w:r>
          </w:p>
        </w:tc>
        <w:tc>
          <w:tcPr>
            <w:tcW w:w="1417" w:type="dxa"/>
            <w:tcBorders>
              <w:top w:val="nil"/>
              <w:left w:val="nil"/>
              <w:bottom w:val="nil"/>
              <w:right w:val="nil"/>
            </w:tcBorders>
            <w:shd w:val="clear" w:color="000000" w:fill="CCFFFF"/>
            <w:noWrap/>
            <w:vAlign w:val="bottom"/>
            <w:hideMark/>
          </w:tcPr>
          <w:p w14:paraId="54A0623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-3.407,10</w:t>
            </w:r>
          </w:p>
        </w:tc>
        <w:tc>
          <w:tcPr>
            <w:tcW w:w="992" w:type="dxa"/>
            <w:tcBorders>
              <w:top w:val="nil"/>
              <w:left w:val="nil"/>
              <w:bottom w:val="nil"/>
              <w:right w:val="nil"/>
            </w:tcBorders>
            <w:shd w:val="clear" w:color="000000" w:fill="CCFFFF"/>
            <w:noWrap/>
            <w:vAlign w:val="bottom"/>
            <w:hideMark/>
          </w:tcPr>
          <w:p w14:paraId="27E4DE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-4,76</w:t>
            </w:r>
          </w:p>
        </w:tc>
        <w:tc>
          <w:tcPr>
            <w:tcW w:w="1276" w:type="dxa"/>
            <w:tcBorders>
              <w:top w:val="nil"/>
              <w:left w:val="nil"/>
              <w:bottom w:val="nil"/>
              <w:right w:val="nil"/>
            </w:tcBorders>
            <w:shd w:val="clear" w:color="000000" w:fill="CCFFFF"/>
            <w:noWrap/>
            <w:vAlign w:val="bottom"/>
            <w:hideMark/>
          </w:tcPr>
          <w:p w14:paraId="1249091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68.197,90</w:t>
            </w:r>
          </w:p>
        </w:tc>
      </w:tr>
      <w:tr w:rsidR="00292453" w:rsidRPr="00292453" w14:paraId="08AA7BF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21B5EC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1F0F6D4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38.330,00</w:t>
            </w:r>
          </w:p>
        </w:tc>
        <w:tc>
          <w:tcPr>
            <w:tcW w:w="1417" w:type="dxa"/>
            <w:tcBorders>
              <w:top w:val="nil"/>
              <w:left w:val="nil"/>
              <w:bottom w:val="nil"/>
              <w:right w:val="nil"/>
            </w:tcBorders>
            <w:shd w:val="clear" w:color="000000" w:fill="FFFF99"/>
            <w:noWrap/>
            <w:vAlign w:val="bottom"/>
            <w:hideMark/>
          </w:tcPr>
          <w:p w14:paraId="2DE0222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-752,10</w:t>
            </w:r>
          </w:p>
        </w:tc>
        <w:tc>
          <w:tcPr>
            <w:tcW w:w="992" w:type="dxa"/>
            <w:tcBorders>
              <w:top w:val="nil"/>
              <w:left w:val="nil"/>
              <w:bottom w:val="nil"/>
              <w:right w:val="nil"/>
            </w:tcBorders>
            <w:shd w:val="clear" w:color="000000" w:fill="FFFF99"/>
            <w:noWrap/>
            <w:vAlign w:val="bottom"/>
            <w:hideMark/>
          </w:tcPr>
          <w:p w14:paraId="0A8BC29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-1,96</w:t>
            </w:r>
          </w:p>
        </w:tc>
        <w:tc>
          <w:tcPr>
            <w:tcW w:w="1276" w:type="dxa"/>
            <w:tcBorders>
              <w:top w:val="nil"/>
              <w:left w:val="nil"/>
              <w:bottom w:val="nil"/>
              <w:right w:val="nil"/>
            </w:tcBorders>
            <w:shd w:val="clear" w:color="000000" w:fill="FFFF99"/>
            <w:noWrap/>
            <w:vAlign w:val="bottom"/>
            <w:hideMark/>
          </w:tcPr>
          <w:p w14:paraId="2EB59F3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37.577,90</w:t>
            </w:r>
          </w:p>
        </w:tc>
      </w:tr>
      <w:tr w:rsidR="00292453" w:rsidRPr="00292453" w14:paraId="6DB320DC" w14:textId="77777777" w:rsidTr="00292453">
        <w:trPr>
          <w:trHeight w:val="255"/>
        </w:trPr>
        <w:tc>
          <w:tcPr>
            <w:tcW w:w="1139" w:type="dxa"/>
            <w:tcBorders>
              <w:top w:val="nil"/>
              <w:left w:val="nil"/>
              <w:bottom w:val="nil"/>
              <w:right w:val="nil"/>
            </w:tcBorders>
            <w:shd w:val="clear" w:color="auto" w:fill="auto"/>
            <w:noWrap/>
            <w:vAlign w:val="bottom"/>
            <w:hideMark/>
          </w:tcPr>
          <w:p w14:paraId="0F6385C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R437A</w:t>
            </w:r>
          </w:p>
        </w:tc>
        <w:tc>
          <w:tcPr>
            <w:tcW w:w="1060" w:type="dxa"/>
            <w:tcBorders>
              <w:top w:val="nil"/>
              <w:left w:val="nil"/>
              <w:bottom w:val="nil"/>
              <w:right w:val="nil"/>
            </w:tcBorders>
            <w:shd w:val="clear" w:color="auto" w:fill="auto"/>
            <w:noWrap/>
            <w:vAlign w:val="bottom"/>
            <w:hideMark/>
          </w:tcPr>
          <w:p w14:paraId="7810209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1DBE75D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Rekonstrukcija - Ulica Svetog Vida - radovi</w:t>
            </w:r>
          </w:p>
        </w:tc>
        <w:tc>
          <w:tcPr>
            <w:tcW w:w="1276" w:type="dxa"/>
            <w:tcBorders>
              <w:top w:val="nil"/>
              <w:left w:val="nil"/>
              <w:bottom w:val="nil"/>
              <w:right w:val="nil"/>
            </w:tcBorders>
            <w:shd w:val="clear" w:color="auto" w:fill="auto"/>
            <w:noWrap/>
            <w:vAlign w:val="bottom"/>
            <w:hideMark/>
          </w:tcPr>
          <w:p w14:paraId="2EBC0CE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37.000,00</w:t>
            </w:r>
          </w:p>
        </w:tc>
        <w:tc>
          <w:tcPr>
            <w:tcW w:w="1417" w:type="dxa"/>
            <w:tcBorders>
              <w:top w:val="nil"/>
              <w:left w:val="nil"/>
              <w:bottom w:val="nil"/>
              <w:right w:val="nil"/>
            </w:tcBorders>
            <w:shd w:val="clear" w:color="auto" w:fill="auto"/>
            <w:noWrap/>
            <w:vAlign w:val="bottom"/>
            <w:hideMark/>
          </w:tcPr>
          <w:p w14:paraId="7F48CD0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-672,10</w:t>
            </w:r>
          </w:p>
        </w:tc>
        <w:tc>
          <w:tcPr>
            <w:tcW w:w="992" w:type="dxa"/>
            <w:tcBorders>
              <w:top w:val="nil"/>
              <w:left w:val="nil"/>
              <w:bottom w:val="nil"/>
              <w:right w:val="nil"/>
            </w:tcBorders>
            <w:shd w:val="clear" w:color="auto" w:fill="auto"/>
            <w:noWrap/>
            <w:vAlign w:val="bottom"/>
            <w:hideMark/>
          </w:tcPr>
          <w:p w14:paraId="26EEFCE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-1,82</w:t>
            </w:r>
          </w:p>
        </w:tc>
        <w:tc>
          <w:tcPr>
            <w:tcW w:w="1276" w:type="dxa"/>
            <w:tcBorders>
              <w:top w:val="nil"/>
              <w:left w:val="nil"/>
              <w:bottom w:val="nil"/>
              <w:right w:val="nil"/>
            </w:tcBorders>
            <w:shd w:val="clear" w:color="auto" w:fill="auto"/>
            <w:noWrap/>
            <w:vAlign w:val="bottom"/>
            <w:hideMark/>
          </w:tcPr>
          <w:p w14:paraId="3968348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36.327,90</w:t>
            </w:r>
          </w:p>
        </w:tc>
      </w:tr>
      <w:tr w:rsidR="00292453" w:rsidRPr="00292453" w14:paraId="47AFCFB9" w14:textId="77777777" w:rsidTr="00292453">
        <w:trPr>
          <w:trHeight w:val="255"/>
        </w:trPr>
        <w:tc>
          <w:tcPr>
            <w:tcW w:w="1139" w:type="dxa"/>
            <w:tcBorders>
              <w:top w:val="nil"/>
              <w:left w:val="nil"/>
              <w:bottom w:val="nil"/>
              <w:right w:val="nil"/>
            </w:tcBorders>
            <w:shd w:val="clear" w:color="auto" w:fill="auto"/>
            <w:noWrap/>
            <w:vAlign w:val="bottom"/>
            <w:hideMark/>
          </w:tcPr>
          <w:p w14:paraId="0C009CA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R437C</w:t>
            </w:r>
          </w:p>
        </w:tc>
        <w:tc>
          <w:tcPr>
            <w:tcW w:w="1060" w:type="dxa"/>
            <w:tcBorders>
              <w:top w:val="nil"/>
              <w:left w:val="nil"/>
              <w:bottom w:val="nil"/>
              <w:right w:val="nil"/>
            </w:tcBorders>
            <w:shd w:val="clear" w:color="auto" w:fill="auto"/>
            <w:noWrap/>
            <w:vAlign w:val="bottom"/>
            <w:hideMark/>
          </w:tcPr>
          <w:p w14:paraId="0E854D9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2AFF4F5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Rekonstrukcija - Ulica Svetog Vida - Nadzor</w:t>
            </w:r>
          </w:p>
        </w:tc>
        <w:tc>
          <w:tcPr>
            <w:tcW w:w="1276" w:type="dxa"/>
            <w:tcBorders>
              <w:top w:val="nil"/>
              <w:left w:val="nil"/>
              <w:bottom w:val="nil"/>
              <w:right w:val="nil"/>
            </w:tcBorders>
            <w:shd w:val="clear" w:color="auto" w:fill="auto"/>
            <w:noWrap/>
            <w:vAlign w:val="bottom"/>
            <w:hideMark/>
          </w:tcPr>
          <w:p w14:paraId="1F926A4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1.330,00</w:t>
            </w:r>
          </w:p>
        </w:tc>
        <w:tc>
          <w:tcPr>
            <w:tcW w:w="1417" w:type="dxa"/>
            <w:tcBorders>
              <w:top w:val="nil"/>
              <w:left w:val="nil"/>
              <w:bottom w:val="nil"/>
              <w:right w:val="nil"/>
            </w:tcBorders>
            <w:shd w:val="clear" w:color="auto" w:fill="auto"/>
            <w:noWrap/>
            <w:vAlign w:val="bottom"/>
            <w:hideMark/>
          </w:tcPr>
          <w:p w14:paraId="4F042B2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w:t>
            </w:r>
          </w:p>
        </w:tc>
        <w:tc>
          <w:tcPr>
            <w:tcW w:w="992" w:type="dxa"/>
            <w:tcBorders>
              <w:top w:val="nil"/>
              <w:left w:val="nil"/>
              <w:bottom w:val="nil"/>
              <w:right w:val="nil"/>
            </w:tcBorders>
            <w:shd w:val="clear" w:color="auto" w:fill="auto"/>
            <w:noWrap/>
            <w:vAlign w:val="bottom"/>
            <w:hideMark/>
          </w:tcPr>
          <w:p w14:paraId="6DF8D06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-6,02</w:t>
            </w:r>
          </w:p>
        </w:tc>
        <w:tc>
          <w:tcPr>
            <w:tcW w:w="1276" w:type="dxa"/>
            <w:tcBorders>
              <w:top w:val="nil"/>
              <w:left w:val="nil"/>
              <w:bottom w:val="nil"/>
              <w:right w:val="nil"/>
            </w:tcBorders>
            <w:shd w:val="clear" w:color="auto" w:fill="auto"/>
            <w:noWrap/>
            <w:vAlign w:val="bottom"/>
            <w:hideMark/>
          </w:tcPr>
          <w:p w14:paraId="7D5F2F8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1.250,00</w:t>
            </w:r>
          </w:p>
        </w:tc>
      </w:tr>
      <w:tr w:rsidR="00292453" w:rsidRPr="00292453" w14:paraId="0E29A282"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EC0B92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028C224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33.275,00</w:t>
            </w:r>
          </w:p>
        </w:tc>
        <w:tc>
          <w:tcPr>
            <w:tcW w:w="1417" w:type="dxa"/>
            <w:tcBorders>
              <w:top w:val="nil"/>
              <w:left w:val="nil"/>
              <w:bottom w:val="nil"/>
              <w:right w:val="nil"/>
            </w:tcBorders>
            <w:shd w:val="clear" w:color="000000" w:fill="FFFF99"/>
            <w:noWrap/>
            <w:vAlign w:val="bottom"/>
            <w:hideMark/>
          </w:tcPr>
          <w:p w14:paraId="550BC31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-2.655,00</w:t>
            </w:r>
          </w:p>
        </w:tc>
        <w:tc>
          <w:tcPr>
            <w:tcW w:w="992" w:type="dxa"/>
            <w:tcBorders>
              <w:top w:val="nil"/>
              <w:left w:val="nil"/>
              <w:bottom w:val="nil"/>
              <w:right w:val="nil"/>
            </w:tcBorders>
            <w:shd w:val="clear" w:color="000000" w:fill="FFFF99"/>
            <w:noWrap/>
            <w:vAlign w:val="bottom"/>
            <w:hideMark/>
          </w:tcPr>
          <w:p w14:paraId="3F4896F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-7,98</w:t>
            </w:r>
          </w:p>
        </w:tc>
        <w:tc>
          <w:tcPr>
            <w:tcW w:w="1276" w:type="dxa"/>
            <w:tcBorders>
              <w:top w:val="nil"/>
              <w:left w:val="nil"/>
              <w:bottom w:val="nil"/>
              <w:right w:val="nil"/>
            </w:tcBorders>
            <w:shd w:val="clear" w:color="000000" w:fill="FFFF99"/>
            <w:noWrap/>
            <w:vAlign w:val="bottom"/>
            <w:hideMark/>
          </w:tcPr>
          <w:p w14:paraId="5ED4360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30.620,00</w:t>
            </w:r>
          </w:p>
        </w:tc>
      </w:tr>
      <w:tr w:rsidR="00292453" w:rsidRPr="00292453" w14:paraId="5625BB01" w14:textId="77777777" w:rsidTr="00292453">
        <w:trPr>
          <w:trHeight w:val="255"/>
        </w:trPr>
        <w:tc>
          <w:tcPr>
            <w:tcW w:w="1139" w:type="dxa"/>
            <w:tcBorders>
              <w:top w:val="nil"/>
              <w:left w:val="nil"/>
              <w:bottom w:val="nil"/>
              <w:right w:val="nil"/>
            </w:tcBorders>
            <w:shd w:val="clear" w:color="auto" w:fill="auto"/>
            <w:noWrap/>
            <w:vAlign w:val="bottom"/>
            <w:hideMark/>
          </w:tcPr>
          <w:p w14:paraId="6E4C014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R437</w:t>
            </w:r>
          </w:p>
        </w:tc>
        <w:tc>
          <w:tcPr>
            <w:tcW w:w="1060" w:type="dxa"/>
            <w:tcBorders>
              <w:top w:val="nil"/>
              <w:left w:val="nil"/>
              <w:bottom w:val="nil"/>
              <w:right w:val="nil"/>
            </w:tcBorders>
            <w:shd w:val="clear" w:color="auto" w:fill="auto"/>
            <w:noWrap/>
            <w:vAlign w:val="bottom"/>
            <w:hideMark/>
          </w:tcPr>
          <w:p w14:paraId="74DA1FD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6F05531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Projektna dokumentacija - Ulica Svetog Vida</w:t>
            </w:r>
          </w:p>
        </w:tc>
        <w:tc>
          <w:tcPr>
            <w:tcW w:w="1276" w:type="dxa"/>
            <w:tcBorders>
              <w:top w:val="nil"/>
              <w:left w:val="nil"/>
              <w:bottom w:val="nil"/>
              <w:right w:val="nil"/>
            </w:tcBorders>
            <w:shd w:val="clear" w:color="auto" w:fill="auto"/>
            <w:noWrap/>
            <w:vAlign w:val="bottom"/>
            <w:hideMark/>
          </w:tcPr>
          <w:p w14:paraId="3A51E2F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2.655,00</w:t>
            </w:r>
          </w:p>
        </w:tc>
        <w:tc>
          <w:tcPr>
            <w:tcW w:w="1417" w:type="dxa"/>
            <w:tcBorders>
              <w:top w:val="nil"/>
              <w:left w:val="nil"/>
              <w:bottom w:val="nil"/>
              <w:right w:val="nil"/>
            </w:tcBorders>
            <w:shd w:val="clear" w:color="auto" w:fill="auto"/>
            <w:noWrap/>
            <w:vAlign w:val="bottom"/>
            <w:hideMark/>
          </w:tcPr>
          <w:p w14:paraId="727DD5F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-2.655,00</w:t>
            </w:r>
          </w:p>
        </w:tc>
        <w:tc>
          <w:tcPr>
            <w:tcW w:w="992" w:type="dxa"/>
            <w:tcBorders>
              <w:top w:val="nil"/>
              <w:left w:val="nil"/>
              <w:bottom w:val="nil"/>
              <w:right w:val="nil"/>
            </w:tcBorders>
            <w:shd w:val="clear" w:color="auto" w:fill="auto"/>
            <w:noWrap/>
            <w:vAlign w:val="bottom"/>
            <w:hideMark/>
          </w:tcPr>
          <w:p w14:paraId="6085EDD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D03642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389A6783" w14:textId="77777777" w:rsidTr="00292453">
        <w:trPr>
          <w:trHeight w:val="255"/>
        </w:trPr>
        <w:tc>
          <w:tcPr>
            <w:tcW w:w="1139" w:type="dxa"/>
            <w:tcBorders>
              <w:top w:val="nil"/>
              <w:left w:val="nil"/>
              <w:bottom w:val="nil"/>
              <w:right w:val="nil"/>
            </w:tcBorders>
            <w:shd w:val="clear" w:color="auto" w:fill="auto"/>
            <w:noWrap/>
            <w:vAlign w:val="bottom"/>
            <w:hideMark/>
          </w:tcPr>
          <w:p w14:paraId="0083EDD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R437B</w:t>
            </w:r>
          </w:p>
        </w:tc>
        <w:tc>
          <w:tcPr>
            <w:tcW w:w="1060" w:type="dxa"/>
            <w:tcBorders>
              <w:top w:val="nil"/>
              <w:left w:val="nil"/>
              <w:bottom w:val="nil"/>
              <w:right w:val="nil"/>
            </w:tcBorders>
            <w:shd w:val="clear" w:color="auto" w:fill="auto"/>
            <w:noWrap/>
            <w:vAlign w:val="bottom"/>
            <w:hideMark/>
          </w:tcPr>
          <w:p w14:paraId="6048B1E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5FDD4EA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Rekonstrukcija - Ulica Svetog Vida - radovi</w:t>
            </w:r>
          </w:p>
        </w:tc>
        <w:tc>
          <w:tcPr>
            <w:tcW w:w="1276" w:type="dxa"/>
            <w:tcBorders>
              <w:top w:val="nil"/>
              <w:left w:val="nil"/>
              <w:bottom w:val="nil"/>
              <w:right w:val="nil"/>
            </w:tcBorders>
            <w:shd w:val="clear" w:color="auto" w:fill="auto"/>
            <w:noWrap/>
            <w:vAlign w:val="bottom"/>
            <w:hideMark/>
          </w:tcPr>
          <w:p w14:paraId="481FEF6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30.620,00</w:t>
            </w:r>
          </w:p>
        </w:tc>
        <w:tc>
          <w:tcPr>
            <w:tcW w:w="1417" w:type="dxa"/>
            <w:tcBorders>
              <w:top w:val="nil"/>
              <w:left w:val="nil"/>
              <w:bottom w:val="nil"/>
              <w:right w:val="nil"/>
            </w:tcBorders>
            <w:shd w:val="clear" w:color="auto" w:fill="auto"/>
            <w:noWrap/>
            <w:vAlign w:val="bottom"/>
            <w:hideMark/>
          </w:tcPr>
          <w:p w14:paraId="0C312BB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55672D1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723A109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30.620,00</w:t>
            </w:r>
          </w:p>
        </w:tc>
      </w:tr>
      <w:tr w:rsidR="00292453" w:rsidRPr="00292453" w14:paraId="10CA6239"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1681E88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xml:space="preserve">Kapitalni projekt K100025 Rekonstrukcija nerazvrstanih cesta - </w:t>
            </w:r>
            <w:proofErr w:type="spellStart"/>
            <w:r w:rsidRPr="00292453">
              <w:rPr>
                <w:rFonts w:ascii="Arial" w:eastAsia="Times New Roman" w:hAnsi="Arial" w:cs="Arial"/>
                <w:b/>
                <w:bCs/>
                <w:color w:val="000000"/>
                <w:sz w:val="20"/>
                <w:szCs w:val="20"/>
                <w:lang w:eastAsia="hr-HR"/>
              </w:rPr>
              <w:t>Otovačka</w:t>
            </w:r>
            <w:proofErr w:type="spellEnd"/>
            <w:r w:rsidRPr="00292453">
              <w:rPr>
                <w:rFonts w:ascii="Arial" w:eastAsia="Times New Roman" w:hAnsi="Arial" w:cs="Arial"/>
                <w:b/>
                <w:bCs/>
                <w:color w:val="000000"/>
                <w:sz w:val="20"/>
                <w:szCs w:val="20"/>
                <w:lang w:eastAsia="hr-HR"/>
              </w:rPr>
              <w:t xml:space="preserve"> - </w:t>
            </w:r>
            <w:proofErr w:type="spellStart"/>
            <w:r w:rsidRPr="00292453">
              <w:rPr>
                <w:rFonts w:ascii="Arial" w:eastAsia="Times New Roman" w:hAnsi="Arial" w:cs="Arial"/>
                <w:b/>
                <w:bCs/>
                <w:color w:val="000000"/>
                <w:sz w:val="20"/>
                <w:szCs w:val="20"/>
                <w:lang w:eastAsia="hr-HR"/>
              </w:rPr>
              <w:t>Vranaričić</w:t>
            </w:r>
            <w:proofErr w:type="spellEnd"/>
          </w:p>
        </w:tc>
        <w:tc>
          <w:tcPr>
            <w:tcW w:w="1276" w:type="dxa"/>
            <w:tcBorders>
              <w:top w:val="nil"/>
              <w:left w:val="nil"/>
              <w:bottom w:val="nil"/>
              <w:right w:val="nil"/>
            </w:tcBorders>
            <w:shd w:val="clear" w:color="000000" w:fill="CCCCFF"/>
            <w:noWrap/>
            <w:vAlign w:val="bottom"/>
            <w:hideMark/>
          </w:tcPr>
          <w:p w14:paraId="10C2580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28.570,00</w:t>
            </w:r>
          </w:p>
        </w:tc>
        <w:tc>
          <w:tcPr>
            <w:tcW w:w="1417" w:type="dxa"/>
            <w:tcBorders>
              <w:top w:val="nil"/>
              <w:left w:val="nil"/>
              <w:bottom w:val="nil"/>
              <w:right w:val="nil"/>
            </w:tcBorders>
            <w:shd w:val="clear" w:color="000000" w:fill="CCCCFF"/>
            <w:noWrap/>
            <w:vAlign w:val="bottom"/>
            <w:hideMark/>
          </w:tcPr>
          <w:p w14:paraId="0AB7442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-2.178,97</w:t>
            </w:r>
          </w:p>
        </w:tc>
        <w:tc>
          <w:tcPr>
            <w:tcW w:w="992" w:type="dxa"/>
            <w:tcBorders>
              <w:top w:val="nil"/>
              <w:left w:val="nil"/>
              <w:bottom w:val="nil"/>
              <w:right w:val="nil"/>
            </w:tcBorders>
            <w:shd w:val="clear" w:color="000000" w:fill="CCCCFF"/>
            <w:noWrap/>
            <w:vAlign w:val="bottom"/>
            <w:hideMark/>
          </w:tcPr>
          <w:p w14:paraId="33BF716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-7,63</w:t>
            </w:r>
          </w:p>
        </w:tc>
        <w:tc>
          <w:tcPr>
            <w:tcW w:w="1276" w:type="dxa"/>
            <w:tcBorders>
              <w:top w:val="nil"/>
              <w:left w:val="nil"/>
              <w:bottom w:val="nil"/>
              <w:right w:val="nil"/>
            </w:tcBorders>
            <w:shd w:val="clear" w:color="000000" w:fill="CCCCFF"/>
            <w:noWrap/>
            <w:vAlign w:val="bottom"/>
            <w:hideMark/>
          </w:tcPr>
          <w:p w14:paraId="526F3ED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26.391,03</w:t>
            </w:r>
          </w:p>
        </w:tc>
      </w:tr>
      <w:tr w:rsidR="00292453" w:rsidRPr="00292453" w14:paraId="7AAC5034"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3F26ED5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536AF04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28.570,00</w:t>
            </w:r>
          </w:p>
        </w:tc>
        <w:tc>
          <w:tcPr>
            <w:tcW w:w="1417" w:type="dxa"/>
            <w:tcBorders>
              <w:top w:val="nil"/>
              <w:left w:val="nil"/>
              <w:bottom w:val="nil"/>
              <w:right w:val="nil"/>
            </w:tcBorders>
            <w:shd w:val="clear" w:color="000000" w:fill="00CCFF"/>
            <w:noWrap/>
            <w:vAlign w:val="bottom"/>
            <w:hideMark/>
          </w:tcPr>
          <w:p w14:paraId="4890A1F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-2.178,97</w:t>
            </w:r>
          </w:p>
        </w:tc>
        <w:tc>
          <w:tcPr>
            <w:tcW w:w="992" w:type="dxa"/>
            <w:tcBorders>
              <w:top w:val="nil"/>
              <w:left w:val="nil"/>
              <w:bottom w:val="nil"/>
              <w:right w:val="nil"/>
            </w:tcBorders>
            <w:shd w:val="clear" w:color="000000" w:fill="00CCFF"/>
            <w:noWrap/>
            <w:vAlign w:val="bottom"/>
            <w:hideMark/>
          </w:tcPr>
          <w:p w14:paraId="6FA185B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-7,63</w:t>
            </w:r>
          </w:p>
        </w:tc>
        <w:tc>
          <w:tcPr>
            <w:tcW w:w="1276" w:type="dxa"/>
            <w:tcBorders>
              <w:top w:val="nil"/>
              <w:left w:val="nil"/>
              <w:bottom w:val="nil"/>
              <w:right w:val="nil"/>
            </w:tcBorders>
            <w:shd w:val="clear" w:color="000000" w:fill="00CCFF"/>
            <w:noWrap/>
            <w:vAlign w:val="bottom"/>
            <w:hideMark/>
          </w:tcPr>
          <w:p w14:paraId="2292F42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26.391,03</w:t>
            </w:r>
          </w:p>
        </w:tc>
      </w:tr>
      <w:tr w:rsidR="00292453" w:rsidRPr="00292453" w14:paraId="667572C4"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3F8DE04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045 Promet</w:t>
            </w:r>
          </w:p>
        </w:tc>
        <w:tc>
          <w:tcPr>
            <w:tcW w:w="1276" w:type="dxa"/>
            <w:tcBorders>
              <w:top w:val="nil"/>
              <w:left w:val="nil"/>
              <w:bottom w:val="nil"/>
              <w:right w:val="nil"/>
            </w:tcBorders>
            <w:shd w:val="clear" w:color="000000" w:fill="00FFFF"/>
            <w:noWrap/>
            <w:vAlign w:val="bottom"/>
            <w:hideMark/>
          </w:tcPr>
          <w:p w14:paraId="40E1507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28.570,00</w:t>
            </w:r>
          </w:p>
        </w:tc>
        <w:tc>
          <w:tcPr>
            <w:tcW w:w="1417" w:type="dxa"/>
            <w:tcBorders>
              <w:top w:val="nil"/>
              <w:left w:val="nil"/>
              <w:bottom w:val="nil"/>
              <w:right w:val="nil"/>
            </w:tcBorders>
            <w:shd w:val="clear" w:color="000000" w:fill="00FFFF"/>
            <w:noWrap/>
            <w:vAlign w:val="bottom"/>
            <w:hideMark/>
          </w:tcPr>
          <w:p w14:paraId="1ED8D52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-2.178,97</w:t>
            </w:r>
          </w:p>
        </w:tc>
        <w:tc>
          <w:tcPr>
            <w:tcW w:w="992" w:type="dxa"/>
            <w:tcBorders>
              <w:top w:val="nil"/>
              <w:left w:val="nil"/>
              <w:bottom w:val="nil"/>
              <w:right w:val="nil"/>
            </w:tcBorders>
            <w:shd w:val="clear" w:color="000000" w:fill="00FFFF"/>
            <w:noWrap/>
            <w:vAlign w:val="bottom"/>
            <w:hideMark/>
          </w:tcPr>
          <w:p w14:paraId="7F76E10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-7,63</w:t>
            </w:r>
          </w:p>
        </w:tc>
        <w:tc>
          <w:tcPr>
            <w:tcW w:w="1276" w:type="dxa"/>
            <w:tcBorders>
              <w:top w:val="nil"/>
              <w:left w:val="nil"/>
              <w:bottom w:val="nil"/>
              <w:right w:val="nil"/>
            </w:tcBorders>
            <w:shd w:val="clear" w:color="000000" w:fill="00FFFF"/>
            <w:noWrap/>
            <w:vAlign w:val="bottom"/>
            <w:hideMark/>
          </w:tcPr>
          <w:p w14:paraId="0EA4E1C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26.391,03</w:t>
            </w:r>
          </w:p>
        </w:tc>
      </w:tr>
      <w:tr w:rsidR="00292453" w:rsidRPr="00292453" w14:paraId="46F4F0B6"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42C0B83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0451 Cestovni promet</w:t>
            </w:r>
          </w:p>
        </w:tc>
        <w:tc>
          <w:tcPr>
            <w:tcW w:w="1276" w:type="dxa"/>
            <w:tcBorders>
              <w:top w:val="nil"/>
              <w:left w:val="nil"/>
              <w:bottom w:val="nil"/>
              <w:right w:val="nil"/>
            </w:tcBorders>
            <w:shd w:val="clear" w:color="000000" w:fill="CCFFFF"/>
            <w:noWrap/>
            <w:vAlign w:val="bottom"/>
            <w:hideMark/>
          </w:tcPr>
          <w:p w14:paraId="76692A1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28.570,00</w:t>
            </w:r>
          </w:p>
        </w:tc>
        <w:tc>
          <w:tcPr>
            <w:tcW w:w="1417" w:type="dxa"/>
            <w:tcBorders>
              <w:top w:val="nil"/>
              <w:left w:val="nil"/>
              <w:bottom w:val="nil"/>
              <w:right w:val="nil"/>
            </w:tcBorders>
            <w:shd w:val="clear" w:color="000000" w:fill="CCFFFF"/>
            <w:noWrap/>
            <w:vAlign w:val="bottom"/>
            <w:hideMark/>
          </w:tcPr>
          <w:p w14:paraId="3B7FBE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-2.178,97</w:t>
            </w:r>
          </w:p>
        </w:tc>
        <w:tc>
          <w:tcPr>
            <w:tcW w:w="992" w:type="dxa"/>
            <w:tcBorders>
              <w:top w:val="nil"/>
              <w:left w:val="nil"/>
              <w:bottom w:val="nil"/>
              <w:right w:val="nil"/>
            </w:tcBorders>
            <w:shd w:val="clear" w:color="000000" w:fill="CCFFFF"/>
            <w:noWrap/>
            <w:vAlign w:val="bottom"/>
            <w:hideMark/>
          </w:tcPr>
          <w:p w14:paraId="2EBEAC3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-7,63</w:t>
            </w:r>
          </w:p>
        </w:tc>
        <w:tc>
          <w:tcPr>
            <w:tcW w:w="1276" w:type="dxa"/>
            <w:tcBorders>
              <w:top w:val="nil"/>
              <w:left w:val="nil"/>
              <w:bottom w:val="nil"/>
              <w:right w:val="nil"/>
            </w:tcBorders>
            <w:shd w:val="clear" w:color="000000" w:fill="CCFFFF"/>
            <w:noWrap/>
            <w:vAlign w:val="bottom"/>
            <w:hideMark/>
          </w:tcPr>
          <w:p w14:paraId="63E0ED1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26.391,03</w:t>
            </w:r>
          </w:p>
        </w:tc>
      </w:tr>
      <w:tr w:rsidR="00292453" w:rsidRPr="00292453" w14:paraId="4FD129BA"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DC3500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08E21B8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10.300,00</w:t>
            </w:r>
          </w:p>
        </w:tc>
        <w:tc>
          <w:tcPr>
            <w:tcW w:w="1417" w:type="dxa"/>
            <w:tcBorders>
              <w:top w:val="nil"/>
              <w:left w:val="nil"/>
              <w:bottom w:val="nil"/>
              <w:right w:val="nil"/>
            </w:tcBorders>
            <w:shd w:val="clear" w:color="000000" w:fill="FFFF99"/>
            <w:noWrap/>
            <w:vAlign w:val="bottom"/>
            <w:hideMark/>
          </w:tcPr>
          <w:p w14:paraId="65479F2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-188,97</w:t>
            </w:r>
          </w:p>
        </w:tc>
        <w:tc>
          <w:tcPr>
            <w:tcW w:w="992" w:type="dxa"/>
            <w:tcBorders>
              <w:top w:val="nil"/>
              <w:left w:val="nil"/>
              <w:bottom w:val="nil"/>
              <w:right w:val="nil"/>
            </w:tcBorders>
            <w:shd w:val="clear" w:color="000000" w:fill="FFFF99"/>
            <w:noWrap/>
            <w:vAlign w:val="bottom"/>
            <w:hideMark/>
          </w:tcPr>
          <w:p w14:paraId="07B0839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-1,83</w:t>
            </w:r>
          </w:p>
        </w:tc>
        <w:tc>
          <w:tcPr>
            <w:tcW w:w="1276" w:type="dxa"/>
            <w:tcBorders>
              <w:top w:val="nil"/>
              <w:left w:val="nil"/>
              <w:bottom w:val="nil"/>
              <w:right w:val="nil"/>
            </w:tcBorders>
            <w:shd w:val="clear" w:color="000000" w:fill="FFFF99"/>
            <w:noWrap/>
            <w:vAlign w:val="bottom"/>
            <w:hideMark/>
          </w:tcPr>
          <w:p w14:paraId="19B5001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10.111,03</w:t>
            </w:r>
          </w:p>
        </w:tc>
      </w:tr>
      <w:tr w:rsidR="00292453" w:rsidRPr="00292453" w14:paraId="7D6AF4DD" w14:textId="77777777" w:rsidTr="00292453">
        <w:trPr>
          <w:trHeight w:val="255"/>
        </w:trPr>
        <w:tc>
          <w:tcPr>
            <w:tcW w:w="1139" w:type="dxa"/>
            <w:tcBorders>
              <w:top w:val="nil"/>
              <w:left w:val="nil"/>
              <w:bottom w:val="nil"/>
              <w:right w:val="nil"/>
            </w:tcBorders>
            <w:shd w:val="clear" w:color="auto" w:fill="auto"/>
            <w:noWrap/>
            <w:vAlign w:val="bottom"/>
            <w:hideMark/>
          </w:tcPr>
          <w:p w14:paraId="263AA75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R438A</w:t>
            </w:r>
          </w:p>
        </w:tc>
        <w:tc>
          <w:tcPr>
            <w:tcW w:w="1060" w:type="dxa"/>
            <w:tcBorders>
              <w:top w:val="nil"/>
              <w:left w:val="nil"/>
              <w:bottom w:val="nil"/>
              <w:right w:val="nil"/>
            </w:tcBorders>
            <w:shd w:val="clear" w:color="auto" w:fill="auto"/>
            <w:noWrap/>
            <w:vAlign w:val="bottom"/>
            <w:hideMark/>
          </w:tcPr>
          <w:p w14:paraId="3332046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20E0AB4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Rekonstrukcija - </w:t>
            </w:r>
            <w:proofErr w:type="spellStart"/>
            <w:r w:rsidRPr="00292453">
              <w:rPr>
                <w:rFonts w:ascii="Arial" w:eastAsia="Times New Roman" w:hAnsi="Arial" w:cs="Arial"/>
                <w:b/>
                <w:bCs/>
                <w:sz w:val="20"/>
                <w:szCs w:val="20"/>
                <w:lang w:eastAsia="hr-HR"/>
              </w:rPr>
              <w:t>Otovačka</w:t>
            </w:r>
            <w:proofErr w:type="spellEnd"/>
            <w:r w:rsidRPr="00292453">
              <w:rPr>
                <w:rFonts w:ascii="Arial" w:eastAsia="Times New Roman" w:hAnsi="Arial" w:cs="Arial"/>
                <w:b/>
                <w:bCs/>
                <w:sz w:val="20"/>
                <w:szCs w:val="20"/>
                <w:lang w:eastAsia="hr-HR"/>
              </w:rPr>
              <w:t xml:space="preserve"> - </w:t>
            </w:r>
            <w:proofErr w:type="spellStart"/>
            <w:r w:rsidRPr="00292453">
              <w:rPr>
                <w:rFonts w:ascii="Arial" w:eastAsia="Times New Roman" w:hAnsi="Arial" w:cs="Arial"/>
                <w:b/>
                <w:bCs/>
                <w:sz w:val="20"/>
                <w:szCs w:val="20"/>
                <w:lang w:eastAsia="hr-HR"/>
              </w:rPr>
              <w:t>Vranaričić</w:t>
            </w:r>
            <w:proofErr w:type="spellEnd"/>
            <w:r w:rsidRPr="00292453">
              <w:rPr>
                <w:rFonts w:ascii="Arial" w:eastAsia="Times New Roman" w:hAnsi="Arial" w:cs="Arial"/>
                <w:b/>
                <w:bCs/>
                <w:sz w:val="20"/>
                <w:szCs w:val="20"/>
                <w:lang w:eastAsia="hr-HR"/>
              </w:rPr>
              <w:t xml:space="preserve"> - radovi</w:t>
            </w:r>
          </w:p>
        </w:tc>
        <w:tc>
          <w:tcPr>
            <w:tcW w:w="1276" w:type="dxa"/>
            <w:tcBorders>
              <w:top w:val="nil"/>
              <w:left w:val="nil"/>
              <w:bottom w:val="nil"/>
              <w:right w:val="nil"/>
            </w:tcBorders>
            <w:shd w:val="clear" w:color="auto" w:fill="auto"/>
            <w:noWrap/>
            <w:vAlign w:val="bottom"/>
            <w:hideMark/>
          </w:tcPr>
          <w:p w14:paraId="6618A3C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9.700,00</w:t>
            </w:r>
          </w:p>
        </w:tc>
        <w:tc>
          <w:tcPr>
            <w:tcW w:w="1417" w:type="dxa"/>
            <w:tcBorders>
              <w:top w:val="nil"/>
              <w:left w:val="nil"/>
              <w:bottom w:val="nil"/>
              <w:right w:val="nil"/>
            </w:tcBorders>
            <w:shd w:val="clear" w:color="auto" w:fill="auto"/>
            <w:noWrap/>
            <w:vAlign w:val="bottom"/>
            <w:hideMark/>
          </w:tcPr>
          <w:p w14:paraId="5A4FFE5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-188,97</w:t>
            </w:r>
          </w:p>
        </w:tc>
        <w:tc>
          <w:tcPr>
            <w:tcW w:w="992" w:type="dxa"/>
            <w:tcBorders>
              <w:top w:val="nil"/>
              <w:left w:val="nil"/>
              <w:bottom w:val="nil"/>
              <w:right w:val="nil"/>
            </w:tcBorders>
            <w:shd w:val="clear" w:color="auto" w:fill="auto"/>
            <w:noWrap/>
            <w:vAlign w:val="bottom"/>
            <w:hideMark/>
          </w:tcPr>
          <w:p w14:paraId="49DCD21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-1,95</w:t>
            </w:r>
          </w:p>
        </w:tc>
        <w:tc>
          <w:tcPr>
            <w:tcW w:w="1276" w:type="dxa"/>
            <w:tcBorders>
              <w:top w:val="nil"/>
              <w:left w:val="nil"/>
              <w:bottom w:val="nil"/>
              <w:right w:val="nil"/>
            </w:tcBorders>
            <w:shd w:val="clear" w:color="auto" w:fill="auto"/>
            <w:noWrap/>
            <w:vAlign w:val="bottom"/>
            <w:hideMark/>
          </w:tcPr>
          <w:p w14:paraId="377422E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9.511,03</w:t>
            </w:r>
          </w:p>
        </w:tc>
      </w:tr>
      <w:tr w:rsidR="00292453" w:rsidRPr="00292453" w14:paraId="1AAA9BBF" w14:textId="77777777" w:rsidTr="00292453">
        <w:trPr>
          <w:trHeight w:val="255"/>
        </w:trPr>
        <w:tc>
          <w:tcPr>
            <w:tcW w:w="1139" w:type="dxa"/>
            <w:tcBorders>
              <w:top w:val="nil"/>
              <w:left w:val="nil"/>
              <w:bottom w:val="nil"/>
              <w:right w:val="nil"/>
            </w:tcBorders>
            <w:shd w:val="clear" w:color="auto" w:fill="auto"/>
            <w:noWrap/>
            <w:vAlign w:val="bottom"/>
            <w:hideMark/>
          </w:tcPr>
          <w:p w14:paraId="0B40CE6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R438C</w:t>
            </w:r>
          </w:p>
        </w:tc>
        <w:tc>
          <w:tcPr>
            <w:tcW w:w="1060" w:type="dxa"/>
            <w:tcBorders>
              <w:top w:val="nil"/>
              <w:left w:val="nil"/>
              <w:bottom w:val="nil"/>
              <w:right w:val="nil"/>
            </w:tcBorders>
            <w:shd w:val="clear" w:color="auto" w:fill="auto"/>
            <w:noWrap/>
            <w:vAlign w:val="bottom"/>
            <w:hideMark/>
          </w:tcPr>
          <w:p w14:paraId="503B12A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05480E6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Rekonstrukcija - </w:t>
            </w:r>
            <w:proofErr w:type="spellStart"/>
            <w:r w:rsidRPr="00292453">
              <w:rPr>
                <w:rFonts w:ascii="Arial" w:eastAsia="Times New Roman" w:hAnsi="Arial" w:cs="Arial"/>
                <w:b/>
                <w:bCs/>
                <w:sz w:val="20"/>
                <w:szCs w:val="20"/>
                <w:lang w:eastAsia="hr-HR"/>
              </w:rPr>
              <w:t>Otovačka</w:t>
            </w:r>
            <w:proofErr w:type="spellEnd"/>
            <w:r w:rsidRPr="00292453">
              <w:rPr>
                <w:rFonts w:ascii="Arial" w:eastAsia="Times New Roman" w:hAnsi="Arial" w:cs="Arial"/>
                <w:b/>
                <w:bCs/>
                <w:sz w:val="20"/>
                <w:szCs w:val="20"/>
                <w:lang w:eastAsia="hr-HR"/>
              </w:rPr>
              <w:t xml:space="preserve"> - </w:t>
            </w:r>
            <w:proofErr w:type="spellStart"/>
            <w:r w:rsidRPr="00292453">
              <w:rPr>
                <w:rFonts w:ascii="Arial" w:eastAsia="Times New Roman" w:hAnsi="Arial" w:cs="Arial"/>
                <w:b/>
                <w:bCs/>
                <w:sz w:val="20"/>
                <w:szCs w:val="20"/>
                <w:lang w:eastAsia="hr-HR"/>
              </w:rPr>
              <w:t>Vranaričić</w:t>
            </w:r>
            <w:proofErr w:type="spellEnd"/>
            <w:r w:rsidRPr="00292453">
              <w:rPr>
                <w:rFonts w:ascii="Arial" w:eastAsia="Times New Roman" w:hAnsi="Arial" w:cs="Arial"/>
                <w:b/>
                <w:bCs/>
                <w:sz w:val="20"/>
                <w:szCs w:val="20"/>
                <w:lang w:eastAsia="hr-HR"/>
              </w:rPr>
              <w:t xml:space="preserve"> - Nadzor</w:t>
            </w:r>
          </w:p>
        </w:tc>
        <w:tc>
          <w:tcPr>
            <w:tcW w:w="1276" w:type="dxa"/>
            <w:tcBorders>
              <w:top w:val="nil"/>
              <w:left w:val="nil"/>
              <w:bottom w:val="nil"/>
              <w:right w:val="nil"/>
            </w:tcBorders>
            <w:shd w:val="clear" w:color="auto" w:fill="auto"/>
            <w:noWrap/>
            <w:vAlign w:val="bottom"/>
            <w:hideMark/>
          </w:tcPr>
          <w:p w14:paraId="385C541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600,00</w:t>
            </w:r>
          </w:p>
        </w:tc>
        <w:tc>
          <w:tcPr>
            <w:tcW w:w="1417" w:type="dxa"/>
            <w:tcBorders>
              <w:top w:val="nil"/>
              <w:left w:val="nil"/>
              <w:bottom w:val="nil"/>
              <w:right w:val="nil"/>
            </w:tcBorders>
            <w:shd w:val="clear" w:color="auto" w:fill="auto"/>
            <w:noWrap/>
            <w:vAlign w:val="bottom"/>
            <w:hideMark/>
          </w:tcPr>
          <w:p w14:paraId="4911C5D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49DF0B9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0CCC74D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600,00</w:t>
            </w:r>
          </w:p>
        </w:tc>
      </w:tr>
      <w:tr w:rsidR="00292453" w:rsidRPr="00292453" w14:paraId="4C492F01"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E25A0B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24944EE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18.270,00</w:t>
            </w:r>
          </w:p>
        </w:tc>
        <w:tc>
          <w:tcPr>
            <w:tcW w:w="1417" w:type="dxa"/>
            <w:tcBorders>
              <w:top w:val="nil"/>
              <w:left w:val="nil"/>
              <w:bottom w:val="nil"/>
              <w:right w:val="nil"/>
            </w:tcBorders>
            <w:shd w:val="clear" w:color="000000" w:fill="FFFF99"/>
            <w:noWrap/>
            <w:vAlign w:val="bottom"/>
            <w:hideMark/>
          </w:tcPr>
          <w:p w14:paraId="68A3980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-1.990,00</w:t>
            </w:r>
          </w:p>
        </w:tc>
        <w:tc>
          <w:tcPr>
            <w:tcW w:w="992" w:type="dxa"/>
            <w:tcBorders>
              <w:top w:val="nil"/>
              <w:left w:val="nil"/>
              <w:bottom w:val="nil"/>
              <w:right w:val="nil"/>
            </w:tcBorders>
            <w:shd w:val="clear" w:color="000000" w:fill="FFFF99"/>
            <w:noWrap/>
            <w:vAlign w:val="bottom"/>
            <w:hideMark/>
          </w:tcPr>
          <w:p w14:paraId="670C59D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-10,89</w:t>
            </w:r>
          </w:p>
        </w:tc>
        <w:tc>
          <w:tcPr>
            <w:tcW w:w="1276" w:type="dxa"/>
            <w:tcBorders>
              <w:top w:val="nil"/>
              <w:left w:val="nil"/>
              <w:bottom w:val="nil"/>
              <w:right w:val="nil"/>
            </w:tcBorders>
            <w:shd w:val="clear" w:color="000000" w:fill="FFFF99"/>
            <w:noWrap/>
            <w:vAlign w:val="bottom"/>
            <w:hideMark/>
          </w:tcPr>
          <w:p w14:paraId="5FE0C09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16.280,00</w:t>
            </w:r>
          </w:p>
        </w:tc>
      </w:tr>
      <w:tr w:rsidR="00292453" w:rsidRPr="00292453" w14:paraId="4EE4D5E8" w14:textId="77777777" w:rsidTr="00292453">
        <w:trPr>
          <w:trHeight w:val="255"/>
        </w:trPr>
        <w:tc>
          <w:tcPr>
            <w:tcW w:w="1139" w:type="dxa"/>
            <w:tcBorders>
              <w:top w:val="nil"/>
              <w:left w:val="nil"/>
              <w:bottom w:val="nil"/>
              <w:right w:val="nil"/>
            </w:tcBorders>
            <w:shd w:val="clear" w:color="auto" w:fill="auto"/>
            <w:noWrap/>
            <w:vAlign w:val="bottom"/>
            <w:hideMark/>
          </w:tcPr>
          <w:p w14:paraId="2E9D248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R438</w:t>
            </w:r>
          </w:p>
        </w:tc>
        <w:tc>
          <w:tcPr>
            <w:tcW w:w="1060" w:type="dxa"/>
            <w:tcBorders>
              <w:top w:val="nil"/>
              <w:left w:val="nil"/>
              <w:bottom w:val="nil"/>
              <w:right w:val="nil"/>
            </w:tcBorders>
            <w:shd w:val="clear" w:color="auto" w:fill="auto"/>
            <w:noWrap/>
            <w:vAlign w:val="bottom"/>
            <w:hideMark/>
          </w:tcPr>
          <w:p w14:paraId="5D8E85B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3FAB917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Projektna dokumentacija - </w:t>
            </w:r>
            <w:proofErr w:type="spellStart"/>
            <w:r w:rsidRPr="00292453">
              <w:rPr>
                <w:rFonts w:ascii="Arial" w:eastAsia="Times New Roman" w:hAnsi="Arial" w:cs="Arial"/>
                <w:b/>
                <w:bCs/>
                <w:sz w:val="20"/>
                <w:szCs w:val="20"/>
                <w:lang w:eastAsia="hr-HR"/>
              </w:rPr>
              <w:t>Otovačka</w:t>
            </w:r>
            <w:proofErr w:type="spellEnd"/>
            <w:r w:rsidRPr="00292453">
              <w:rPr>
                <w:rFonts w:ascii="Arial" w:eastAsia="Times New Roman" w:hAnsi="Arial" w:cs="Arial"/>
                <w:b/>
                <w:bCs/>
                <w:sz w:val="20"/>
                <w:szCs w:val="20"/>
                <w:lang w:eastAsia="hr-HR"/>
              </w:rPr>
              <w:t xml:space="preserve"> - </w:t>
            </w:r>
            <w:proofErr w:type="spellStart"/>
            <w:r w:rsidRPr="00292453">
              <w:rPr>
                <w:rFonts w:ascii="Arial" w:eastAsia="Times New Roman" w:hAnsi="Arial" w:cs="Arial"/>
                <w:b/>
                <w:bCs/>
                <w:sz w:val="20"/>
                <w:szCs w:val="20"/>
                <w:lang w:eastAsia="hr-HR"/>
              </w:rPr>
              <w:t>Vranaričić</w:t>
            </w:r>
            <w:proofErr w:type="spellEnd"/>
          </w:p>
        </w:tc>
        <w:tc>
          <w:tcPr>
            <w:tcW w:w="1276" w:type="dxa"/>
            <w:tcBorders>
              <w:top w:val="nil"/>
              <w:left w:val="nil"/>
              <w:bottom w:val="nil"/>
              <w:right w:val="nil"/>
            </w:tcBorders>
            <w:shd w:val="clear" w:color="auto" w:fill="auto"/>
            <w:noWrap/>
            <w:vAlign w:val="bottom"/>
            <w:hideMark/>
          </w:tcPr>
          <w:p w14:paraId="33F79A7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1.990,00</w:t>
            </w:r>
          </w:p>
        </w:tc>
        <w:tc>
          <w:tcPr>
            <w:tcW w:w="1417" w:type="dxa"/>
            <w:tcBorders>
              <w:top w:val="nil"/>
              <w:left w:val="nil"/>
              <w:bottom w:val="nil"/>
              <w:right w:val="nil"/>
            </w:tcBorders>
            <w:shd w:val="clear" w:color="auto" w:fill="auto"/>
            <w:noWrap/>
            <w:vAlign w:val="bottom"/>
            <w:hideMark/>
          </w:tcPr>
          <w:p w14:paraId="3CED3E6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-1.990,00</w:t>
            </w:r>
          </w:p>
        </w:tc>
        <w:tc>
          <w:tcPr>
            <w:tcW w:w="992" w:type="dxa"/>
            <w:tcBorders>
              <w:top w:val="nil"/>
              <w:left w:val="nil"/>
              <w:bottom w:val="nil"/>
              <w:right w:val="nil"/>
            </w:tcBorders>
            <w:shd w:val="clear" w:color="auto" w:fill="auto"/>
            <w:noWrap/>
            <w:vAlign w:val="bottom"/>
            <w:hideMark/>
          </w:tcPr>
          <w:p w14:paraId="747F4B8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52818C0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5DEA8DE4" w14:textId="77777777" w:rsidTr="00292453">
        <w:trPr>
          <w:trHeight w:val="255"/>
        </w:trPr>
        <w:tc>
          <w:tcPr>
            <w:tcW w:w="1139" w:type="dxa"/>
            <w:tcBorders>
              <w:top w:val="nil"/>
              <w:left w:val="nil"/>
              <w:bottom w:val="nil"/>
              <w:right w:val="nil"/>
            </w:tcBorders>
            <w:shd w:val="clear" w:color="auto" w:fill="auto"/>
            <w:noWrap/>
            <w:vAlign w:val="bottom"/>
            <w:hideMark/>
          </w:tcPr>
          <w:p w14:paraId="3BEF136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R438B</w:t>
            </w:r>
          </w:p>
        </w:tc>
        <w:tc>
          <w:tcPr>
            <w:tcW w:w="1060" w:type="dxa"/>
            <w:tcBorders>
              <w:top w:val="nil"/>
              <w:left w:val="nil"/>
              <w:bottom w:val="nil"/>
              <w:right w:val="nil"/>
            </w:tcBorders>
            <w:shd w:val="clear" w:color="auto" w:fill="auto"/>
            <w:noWrap/>
            <w:vAlign w:val="bottom"/>
            <w:hideMark/>
          </w:tcPr>
          <w:p w14:paraId="5DC916E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067FD79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Rekonstrukcija - </w:t>
            </w:r>
            <w:proofErr w:type="spellStart"/>
            <w:r w:rsidRPr="00292453">
              <w:rPr>
                <w:rFonts w:ascii="Arial" w:eastAsia="Times New Roman" w:hAnsi="Arial" w:cs="Arial"/>
                <w:b/>
                <w:bCs/>
                <w:sz w:val="20"/>
                <w:szCs w:val="20"/>
                <w:lang w:eastAsia="hr-HR"/>
              </w:rPr>
              <w:t>Otovačka</w:t>
            </w:r>
            <w:proofErr w:type="spellEnd"/>
            <w:r w:rsidRPr="00292453">
              <w:rPr>
                <w:rFonts w:ascii="Arial" w:eastAsia="Times New Roman" w:hAnsi="Arial" w:cs="Arial"/>
                <w:b/>
                <w:bCs/>
                <w:sz w:val="20"/>
                <w:szCs w:val="20"/>
                <w:lang w:eastAsia="hr-HR"/>
              </w:rPr>
              <w:t xml:space="preserve"> - </w:t>
            </w:r>
            <w:proofErr w:type="spellStart"/>
            <w:r w:rsidRPr="00292453">
              <w:rPr>
                <w:rFonts w:ascii="Arial" w:eastAsia="Times New Roman" w:hAnsi="Arial" w:cs="Arial"/>
                <w:b/>
                <w:bCs/>
                <w:sz w:val="20"/>
                <w:szCs w:val="20"/>
                <w:lang w:eastAsia="hr-HR"/>
              </w:rPr>
              <w:t>Vranaričić</w:t>
            </w:r>
            <w:proofErr w:type="spellEnd"/>
            <w:r w:rsidRPr="00292453">
              <w:rPr>
                <w:rFonts w:ascii="Arial" w:eastAsia="Times New Roman" w:hAnsi="Arial" w:cs="Arial"/>
                <w:b/>
                <w:bCs/>
                <w:sz w:val="20"/>
                <w:szCs w:val="20"/>
                <w:lang w:eastAsia="hr-HR"/>
              </w:rPr>
              <w:t xml:space="preserve"> - radovi</w:t>
            </w:r>
          </w:p>
        </w:tc>
        <w:tc>
          <w:tcPr>
            <w:tcW w:w="1276" w:type="dxa"/>
            <w:tcBorders>
              <w:top w:val="nil"/>
              <w:left w:val="nil"/>
              <w:bottom w:val="nil"/>
              <w:right w:val="nil"/>
            </w:tcBorders>
            <w:shd w:val="clear" w:color="auto" w:fill="auto"/>
            <w:noWrap/>
            <w:vAlign w:val="bottom"/>
            <w:hideMark/>
          </w:tcPr>
          <w:p w14:paraId="717E562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16.280,00</w:t>
            </w:r>
          </w:p>
        </w:tc>
        <w:tc>
          <w:tcPr>
            <w:tcW w:w="1417" w:type="dxa"/>
            <w:tcBorders>
              <w:top w:val="nil"/>
              <w:left w:val="nil"/>
              <w:bottom w:val="nil"/>
              <w:right w:val="nil"/>
            </w:tcBorders>
            <w:shd w:val="clear" w:color="auto" w:fill="auto"/>
            <w:noWrap/>
            <w:vAlign w:val="bottom"/>
            <w:hideMark/>
          </w:tcPr>
          <w:p w14:paraId="16BC0D0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474BBC8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F8B4BD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16.280,00</w:t>
            </w:r>
          </w:p>
        </w:tc>
      </w:tr>
      <w:tr w:rsidR="00292453" w:rsidRPr="00292453" w14:paraId="07F9A8C6"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A52428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K100029 Izgradnja i uređenje dječjih igrališta</w:t>
            </w:r>
          </w:p>
        </w:tc>
        <w:tc>
          <w:tcPr>
            <w:tcW w:w="1276" w:type="dxa"/>
            <w:tcBorders>
              <w:top w:val="nil"/>
              <w:left w:val="nil"/>
              <w:bottom w:val="nil"/>
              <w:right w:val="nil"/>
            </w:tcBorders>
            <w:shd w:val="clear" w:color="000000" w:fill="CCCCFF"/>
            <w:noWrap/>
            <w:vAlign w:val="bottom"/>
            <w:hideMark/>
          </w:tcPr>
          <w:p w14:paraId="10CF726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20.000,00</w:t>
            </w:r>
          </w:p>
        </w:tc>
        <w:tc>
          <w:tcPr>
            <w:tcW w:w="1417" w:type="dxa"/>
            <w:tcBorders>
              <w:top w:val="nil"/>
              <w:left w:val="nil"/>
              <w:bottom w:val="nil"/>
              <w:right w:val="nil"/>
            </w:tcBorders>
            <w:shd w:val="clear" w:color="000000" w:fill="CCCCFF"/>
            <w:noWrap/>
            <w:vAlign w:val="bottom"/>
            <w:hideMark/>
          </w:tcPr>
          <w:p w14:paraId="01641A0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-20.000,00</w:t>
            </w:r>
          </w:p>
        </w:tc>
        <w:tc>
          <w:tcPr>
            <w:tcW w:w="992" w:type="dxa"/>
            <w:tcBorders>
              <w:top w:val="nil"/>
              <w:left w:val="nil"/>
              <w:bottom w:val="nil"/>
              <w:right w:val="nil"/>
            </w:tcBorders>
            <w:shd w:val="clear" w:color="000000" w:fill="CCCCFF"/>
            <w:noWrap/>
            <w:vAlign w:val="bottom"/>
            <w:hideMark/>
          </w:tcPr>
          <w:p w14:paraId="7847651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65FF234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5BA3B7A"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0FCC741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 "Rekreacija, kultura i religija"</w:t>
            </w:r>
          </w:p>
        </w:tc>
        <w:tc>
          <w:tcPr>
            <w:tcW w:w="1276" w:type="dxa"/>
            <w:tcBorders>
              <w:top w:val="nil"/>
              <w:left w:val="nil"/>
              <w:bottom w:val="nil"/>
              <w:right w:val="nil"/>
            </w:tcBorders>
            <w:shd w:val="clear" w:color="000000" w:fill="00CCFF"/>
            <w:noWrap/>
            <w:vAlign w:val="bottom"/>
            <w:hideMark/>
          </w:tcPr>
          <w:p w14:paraId="318D9C9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20.000,00</w:t>
            </w:r>
          </w:p>
        </w:tc>
        <w:tc>
          <w:tcPr>
            <w:tcW w:w="1417" w:type="dxa"/>
            <w:tcBorders>
              <w:top w:val="nil"/>
              <w:left w:val="nil"/>
              <w:bottom w:val="nil"/>
              <w:right w:val="nil"/>
            </w:tcBorders>
            <w:shd w:val="clear" w:color="000000" w:fill="00CCFF"/>
            <w:noWrap/>
            <w:vAlign w:val="bottom"/>
            <w:hideMark/>
          </w:tcPr>
          <w:p w14:paraId="20BD6D0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-20.000,00</w:t>
            </w:r>
          </w:p>
        </w:tc>
        <w:tc>
          <w:tcPr>
            <w:tcW w:w="992" w:type="dxa"/>
            <w:tcBorders>
              <w:top w:val="nil"/>
              <w:left w:val="nil"/>
              <w:bottom w:val="nil"/>
              <w:right w:val="nil"/>
            </w:tcBorders>
            <w:shd w:val="clear" w:color="000000" w:fill="00CCFF"/>
            <w:noWrap/>
            <w:vAlign w:val="bottom"/>
            <w:hideMark/>
          </w:tcPr>
          <w:p w14:paraId="1E0D72E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04FDBFF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1D3CBDF"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24887B8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086 "Rashodi za rekreaciju, kulturu i religiju koji nisu drugdje svrstani"</w:t>
            </w:r>
          </w:p>
        </w:tc>
        <w:tc>
          <w:tcPr>
            <w:tcW w:w="1276" w:type="dxa"/>
            <w:tcBorders>
              <w:top w:val="nil"/>
              <w:left w:val="nil"/>
              <w:bottom w:val="nil"/>
              <w:right w:val="nil"/>
            </w:tcBorders>
            <w:shd w:val="clear" w:color="000000" w:fill="00FFFF"/>
            <w:noWrap/>
            <w:vAlign w:val="bottom"/>
            <w:hideMark/>
          </w:tcPr>
          <w:p w14:paraId="22F6E8F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20.000,00</w:t>
            </w:r>
          </w:p>
        </w:tc>
        <w:tc>
          <w:tcPr>
            <w:tcW w:w="1417" w:type="dxa"/>
            <w:tcBorders>
              <w:top w:val="nil"/>
              <w:left w:val="nil"/>
              <w:bottom w:val="nil"/>
              <w:right w:val="nil"/>
            </w:tcBorders>
            <w:shd w:val="clear" w:color="000000" w:fill="00FFFF"/>
            <w:noWrap/>
            <w:vAlign w:val="bottom"/>
            <w:hideMark/>
          </w:tcPr>
          <w:p w14:paraId="755340A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-20.000,00</w:t>
            </w:r>
          </w:p>
        </w:tc>
        <w:tc>
          <w:tcPr>
            <w:tcW w:w="992" w:type="dxa"/>
            <w:tcBorders>
              <w:top w:val="nil"/>
              <w:left w:val="nil"/>
              <w:bottom w:val="nil"/>
              <w:right w:val="nil"/>
            </w:tcBorders>
            <w:shd w:val="clear" w:color="000000" w:fill="00FFFF"/>
            <w:noWrap/>
            <w:vAlign w:val="bottom"/>
            <w:hideMark/>
          </w:tcPr>
          <w:p w14:paraId="15E48EC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7C472E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B286F53"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454102A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0860 "Rashodi za rekreaciju, kulturu i religiju koji nisu drugdje svrstani"</w:t>
            </w:r>
          </w:p>
        </w:tc>
        <w:tc>
          <w:tcPr>
            <w:tcW w:w="1276" w:type="dxa"/>
            <w:tcBorders>
              <w:top w:val="nil"/>
              <w:left w:val="nil"/>
              <w:bottom w:val="nil"/>
              <w:right w:val="nil"/>
            </w:tcBorders>
            <w:shd w:val="clear" w:color="000000" w:fill="CCFFFF"/>
            <w:noWrap/>
            <w:vAlign w:val="bottom"/>
            <w:hideMark/>
          </w:tcPr>
          <w:p w14:paraId="6A0F95E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20.000,00</w:t>
            </w:r>
          </w:p>
        </w:tc>
        <w:tc>
          <w:tcPr>
            <w:tcW w:w="1417" w:type="dxa"/>
            <w:tcBorders>
              <w:top w:val="nil"/>
              <w:left w:val="nil"/>
              <w:bottom w:val="nil"/>
              <w:right w:val="nil"/>
            </w:tcBorders>
            <w:shd w:val="clear" w:color="000000" w:fill="CCFFFF"/>
            <w:noWrap/>
            <w:vAlign w:val="bottom"/>
            <w:hideMark/>
          </w:tcPr>
          <w:p w14:paraId="72F7E6C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-20.000,00</w:t>
            </w:r>
          </w:p>
        </w:tc>
        <w:tc>
          <w:tcPr>
            <w:tcW w:w="992" w:type="dxa"/>
            <w:tcBorders>
              <w:top w:val="nil"/>
              <w:left w:val="nil"/>
              <w:bottom w:val="nil"/>
              <w:right w:val="nil"/>
            </w:tcBorders>
            <w:shd w:val="clear" w:color="000000" w:fill="CCFFFF"/>
            <w:noWrap/>
            <w:vAlign w:val="bottom"/>
            <w:hideMark/>
          </w:tcPr>
          <w:p w14:paraId="2B5D9B9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4127B3C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0A6DADC"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4943861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7.1. Prihod od prodaje nefinancijske imovine</w:t>
            </w:r>
          </w:p>
        </w:tc>
        <w:tc>
          <w:tcPr>
            <w:tcW w:w="1276" w:type="dxa"/>
            <w:tcBorders>
              <w:top w:val="nil"/>
              <w:left w:val="nil"/>
              <w:bottom w:val="nil"/>
              <w:right w:val="nil"/>
            </w:tcBorders>
            <w:shd w:val="clear" w:color="000000" w:fill="FFFF99"/>
            <w:noWrap/>
            <w:vAlign w:val="bottom"/>
            <w:hideMark/>
          </w:tcPr>
          <w:p w14:paraId="3E7AF58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20.000,00</w:t>
            </w:r>
          </w:p>
        </w:tc>
        <w:tc>
          <w:tcPr>
            <w:tcW w:w="1417" w:type="dxa"/>
            <w:tcBorders>
              <w:top w:val="nil"/>
              <w:left w:val="nil"/>
              <w:bottom w:val="nil"/>
              <w:right w:val="nil"/>
            </w:tcBorders>
            <w:shd w:val="clear" w:color="000000" w:fill="FFFF99"/>
            <w:noWrap/>
            <w:vAlign w:val="bottom"/>
            <w:hideMark/>
          </w:tcPr>
          <w:p w14:paraId="0E29C3C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-20.000,00</w:t>
            </w:r>
          </w:p>
        </w:tc>
        <w:tc>
          <w:tcPr>
            <w:tcW w:w="992" w:type="dxa"/>
            <w:tcBorders>
              <w:top w:val="nil"/>
              <w:left w:val="nil"/>
              <w:bottom w:val="nil"/>
              <w:right w:val="nil"/>
            </w:tcBorders>
            <w:shd w:val="clear" w:color="000000" w:fill="FFFF99"/>
            <w:noWrap/>
            <w:vAlign w:val="bottom"/>
            <w:hideMark/>
          </w:tcPr>
          <w:p w14:paraId="7347DE8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27303D2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BB68B45" w14:textId="77777777" w:rsidTr="00292453">
        <w:trPr>
          <w:trHeight w:val="255"/>
        </w:trPr>
        <w:tc>
          <w:tcPr>
            <w:tcW w:w="1139" w:type="dxa"/>
            <w:tcBorders>
              <w:top w:val="nil"/>
              <w:left w:val="nil"/>
              <w:bottom w:val="nil"/>
              <w:right w:val="nil"/>
            </w:tcBorders>
            <w:shd w:val="clear" w:color="auto" w:fill="auto"/>
            <w:noWrap/>
            <w:vAlign w:val="bottom"/>
            <w:hideMark/>
          </w:tcPr>
          <w:p w14:paraId="1C26EDA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R442</w:t>
            </w:r>
          </w:p>
        </w:tc>
        <w:tc>
          <w:tcPr>
            <w:tcW w:w="1060" w:type="dxa"/>
            <w:tcBorders>
              <w:top w:val="nil"/>
              <w:left w:val="nil"/>
              <w:bottom w:val="nil"/>
              <w:right w:val="nil"/>
            </w:tcBorders>
            <w:shd w:val="clear" w:color="auto" w:fill="auto"/>
            <w:noWrap/>
            <w:vAlign w:val="bottom"/>
            <w:hideMark/>
          </w:tcPr>
          <w:p w14:paraId="1C7827A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41</w:t>
            </w:r>
          </w:p>
        </w:tc>
        <w:tc>
          <w:tcPr>
            <w:tcW w:w="7299" w:type="dxa"/>
            <w:tcBorders>
              <w:top w:val="nil"/>
              <w:left w:val="nil"/>
              <w:bottom w:val="nil"/>
              <w:right w:val="nil"/>
            </w:tcBorders>
            <w:shd w:val="clear" w:color="auto" w:fill="auto"/>
            <w:noWrap/>
            <w:vAlign w:val="bottom"/>
            <w:hideMark/>
          </w:tcPr>
          <w:p w14:paraId="48967DB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Zemljište za dječje igralište</w:t>
            </w:r>
          </w:p>
        </w:tc>
        <w:tc>
          <w:tcPr>
            <w:tcW w:w="1276" w:type="dxa"/>
            <w:tcBorders>
              <w:top w:val="nil"/>
              <w:left w:val="nil"/>
              <w:bottom w:val="nil"/>
              <w:right w:val="nil"/>
            </w:tcBorders>
            <w:shd w:val="clear" w:color="auto" w:fill="auto"/>
            <w:noWrap/>
            <w:vAlign w:val="bottom"/>
            <w:hideMark/>
          </w:tcPr>
          <w:p w14:paraId="506276B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20.000,00</w:t>
            </w:r>
          </w:p>
        </w:tc>
        <w:tc>
          <w:tcPr>
            <w:tcW w:w="1417" w:type="dxa"/>
            <w:tcBorders>
              <w:top w:val="nil"/>
              <w:left w:val="nil"/>
              <w:bottom w:val="nil"/>
              <w:right w:val="nil"/>
            </w:tcBorders>
            <w:shd w:val="clear" w:color="auto" w:fill="auto"/>
            <w:noWrap/>
            <w:vAlign w:val="bottom"/>
            <w:hideMark/>
          </w:tcPr>
          <w:p w14:paraId="6C72264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-20.000,00</w:t>
            </w:r>
          </w:p>
        </w:tc>
        <w:tc>
          <w:tcPr>
            <w:tcW w:w="992" w:type="dxa"/>
            <w:tcBorders>
              <w:top w:val="nil"/>
              <w:left w:val="nil"/>
              <w:bottom w:val="nil"/>
              <w:right w:val="nil"/>
            </w:tcBorders>
            <w:shd w:val="clear" w:color="auto" w:fill="auto"/>
            <w:noWrap/>
            <w:vAlign w:val="bottom"/>
            <w:hideMark/>
          </w:tcPr>
          <w:p w14:paraId="7234123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52AAC0E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93736A1"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2509C8D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xml:space="preserve">Kapitalni projekt K100030 </w:t>
            </w:r>
            <w:proofErr w:type="spellStart"/>
            <w:r w:rsidRPr="00292453">
              <w:rPr>
                <w:rFonts w:ascii="Arial" w:eastAsia="Times New Roman" w:hAnsi="Arial" w:cs="Arial"/>
                <w:b/>
                <w:bCs/>
                <w:color w:val="000000"/>
                <w:sz w:val="20"/>
                <w:szCs w:val="20"/>
                <w:lang w:eastAsia="hr-HR"/>
              </w:rPr>
              <w:t>Rekonsktrukcija</w:t>
            </w:r>
            <w:proofErr w:type="spellEnd"/>
            <w:r w:rsidRPr="00292453">
              <w:rPr>
                <w:rFonts w:ascii="Arial" w:eastAsia="Times New Roman" w:hAnsi="Arial" w:cs="Arial"/>
                <w:b/>
                <w:bCs/>
                <w:color w:val="000000"/>
                <w:sz w:val="20"/>
                <w:szCs w:val="20"/>
                <w:lang w:eastAsia="hr-HR"/>
              </w:rPr>
              <w:t xml:space="preserve"> </w:t>
            </w:r>
            <w:proofErr w:type="spellStart"/>
            <w:r w:rsidRPr="00292453">
              <w:rPr>
                <w:rFonts w:ascii="Arial" w:eastAsia="Times New Roman" w:hAnsi="Arial" w:cs="Arial"/>
                <w:b/>
                <w:bCs/>
                <w:color w:val="000000"/>
                <w:sz w:val="20"/>
                <w:szCs w:val="20"/>
                <w:lang w:eastAsia="hr-HR"/>
              </w:rPr>
              <w:t>Rozganske</w:t>
            </w:r>
            <w:proofErr w:type="spellEnd"/>
            <w:r w:rsidRPr="00292453">
              <w:rPr>
                <w:rFonts w:ascii="Arial" w:eastAsia="Times New Roman" w:hAnsi="Arial" w:cs="Arial"/>
                <w:b/>
                <w:bCs/>
                <w:color w:val="000000"/>
                <w:sz w:val="20"/>
                <w:szCs w:val="20"/>
                <w:lang w:eastAsia="hr-HR"/>
              </w:rPr>
              <w:t xml:space="preserve"> ceste sa izgradnjom vodoopskrbnog cjevovoda</w:t>
            </w:r>
          </w:p>
        </w:tc>
        <w:tc>
          <w:tcPr>
            <w:tcW w:w="1276" w:type="dxa"/>
            <w:tcBorders>
              <w:top w:val="nil"/>
              <w:left w:val="nil"/>
              <w:bottom w:val="nil"/>
              <w:right w:val="nil"/>
            </w:tcBorders>
            <w:shd w:val="clear" w:color="000000" w:fill="CCCCFF"/>
            <w:noWrap/>
            <w:vAlign w:val="bottom"/>
            <w:hideMark/>
          </w:tcPr>
          <w:p w14:paraId="036B5DE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880.106,00</w:t>
            </w:r>
          </w:p>
        </w:tc>
        <w:tc>
          <w:tcPr>
            <w:tcW w:w="1417" w:type="dxa"/>
            <w:tcBorders>
              <w:top w:val="nil"/>
              <w:left w:val="nil"/>
              <w:bottom w:val="nil"/>
              <w:right w:val="nil"/>
            </w:tcBorders>
            <w:shd w:val="clear" w:color="000000" w:fill="CCCCFF"/>
            <w:noWrap/>
            <w:vAlign w:val="bottom"/>
            <w:hideMark/>
          </w:tcPr>
          <w:p w14:paraId="48FDAF9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-865.175,84</w:t>
            </w:r>
          </w:p>
        </w:tc>
        <w:tc>
          <w:tcPr>
            <w:tcW w:w="992" w:type="dxa"/>
            <w:tcBorders>
              <w:top w:val="nil"/>
              <w:left w:val="nil"/>
              <w:bottom w:val="nil"/>
              <w:right w:val="nil"/>
            </w:tcBorders>
            <w:shd w:val="clear" w:color="000000" w:fill="CCCCFF"/>
            <w:noWrap/>
            <w:vAlign w:val="bottom"/>
            <w:hideMark/>
          </w:tcPr>
          <w:p w14:paraId="47473EA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-98,30</w:t>
            </w:r>
          </w:p>
        </w:tc>
        <w:tc>
          <w:tcPr>
            <w:tcW w:w="1276" w:type="dxa"/>
            <w:tcBorders>
              <w:top w:val="nil"/>
              <w:left w:val="nil"/>
              <w:bottom w:val="nil"/>
              <w:right w:val="nil"/>
            </w:tcBorders>
            <w:shd w:val="clear" w:color="000000" w:fill="CCCCFF"/>
            <w:noWrap/>
            <w:vAlign w:val="bottom"/>
            <w:hideMark/>
          </w:tcPr>
          <w:p w14:paraId="133B68F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14.930,16</w:t>
            </w:r>
          </w:p>
        </w:tc>
      </w:tr>
      <w:tr w:rsidR="00292453" w:rsidRPr="00292453" w14:paraId="0276FE89"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0637A95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206822D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880.106,00</w:t>
            </w:r>
          </w:p>
        </w:tc>
        <w:tc>
          <w:tcPr>
            <w:tcW w:w="1417" w:type="dxa"/>
            <w:tcBorders>
              <w:top w:val="nil"/>
              <w:left w:val="nil"/>
              <w:bottom w:val="nil"/>
              <w:right w:val="nil"/>
            </w:tcBorders>
            <w:shd w:val="clear" w:color="000000" w:fill="00CCFF"/>
            <w:noWrap/>
            <w:vAlign w:val="bottom"/>
            <w:hideMark/>
          </w:tcPr>
          <w:p w14:paraId="560D100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-865.175,84</w:t>
            </w:r>
          </w:p>
        </w:tc>
        <w:tc>
          <w:tcPr>
            <w:tcW w:w="992" w:type="dxa"/>
            <w:tcBorders>
              <w:top w:val="nil"/>
              <w:left w:val="nil"/>
              <w:bottom w:val="nil"/>
              <w:right w:val="nil"/>
            </w:tcBorders>
            <w:shd w:val="clear" w:color="000000" w:fill="00CCFF"/>
            <w:noWrap/>
            <w:vAlign w:val="bottom"/>
            <w:hideMark/>
          </w:tcPr>
          <w:p w14:paraId="4E2BF34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-98,30</w:t>
            </w:r>
          </w:p>
        </w:tc>
        <w:tc>
          <w:tcPr>
            <w:tcW w:w="1276" w:type="dxa"/>
            <w:tcBorders>
              <w:top w:val="nil"/>
              <w:left w:val="nil"/>
              <w:bottom w:val="nil"/>
              <w:right w:val="nil"/>
            </w:tcBorders>
            <w:shd w:val="clear" w:color="000000" w:fill="00CCFF"/>
            <w:noWrap/>
            <w:vAlign w:val="bottom"/>
            <w:hideMark/>
          </w:tcPr>
          <w:p w14:paraId="0720700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14.930,16</w:t>
            </w:r>
          </w:p>
        </w:tc>
      </w:tr>
      <w:tr w:rsidR="00292453" w:rsidRPr="00292453" w14:paraId="3BB0DCC3"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2A0F8B8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3167ED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880.106,00</w:t>
            </w:r>
          </w:p>
        </w:tc>
        <w:tc>
          <w:tcPr>
            <w:tcW w:w="1417" w:type="dxa"/>
            <w:tcBorders>
              <w:top w:val="nil"/>
              <w:left w:val="nil"/>
              <w:bottom w:val="nil"/>
              <w:right w:val="nil"/>
            </w:tcBorders>
            <w:shd w:val="clear" w:color="000000" w:fill="00FFFF"/>
            <w:noWrap/>
            <w:vAlign w:val="bottom"/>
            <w:hideMark/>
          </w:tcPr>
          <w:p w14:paraId="7B1C4C5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-865.175,84</w:t>
            </w:r>
          </w:p>
        </w:tc>
        <w:tc>
          <w:tcPr>
            <w:tcW w:w="992" w:type="dxa"/>
            <w:tcBorders>
              <w:top w:val="nil"/>
              <w:left w:val="nil"/>
              <w:bottom w:val="nil"/>
              <w:right w:val="nil"/>
            </w:tcBorders>
            <w:shd w:val="clear" w:color="000000" w:fill="00FFFF"/>
            <w:noWrap/>
            <w:vAlign w:val="bottom"/>
            <w:hideMark/>
          </w:tcPr>
          <w:p w14:paraId="07AA5DE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-98,30</w:t>
            </w:r>
          </w:p>
        </w:tc>
        <w:tc>
          <w:tcPr>
            <w:tcW w:w="1276" w:type="dxa"/>
            <w:tcBorders>
              <w:top w:val="nil"/>
              <w:left w:val="nil"/>
              <w:bottom w:val="nil"/>
              <w:right w:val="nil"/>
            </w:tcBorders>
            <w:shd w:val="clear" w:color="000000" w:fill="00FFFF"/>
            <w:noWrap/>
            <w:vAlign w:val="bottom"/>
            <w:hideMark/>
          </w:tcPr>
          <w:p w14:paraId="2DE16A1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14.930,16</w:t>
            </w:r>
          </w:p>
        </w:tc>
      </w:tr>
      <w:tr w:rsidR="00292453" w:rsidRPr="00292453" w14:paraId="6D3338DF"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B11F2D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4A9DFF5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880.106,00</w:t>
            </w:r>
          </w:p>
        </w:tc>
        <w:tc>
          <w:tcPr>
            <w:tcW w:w="1417" w:type="dxa"/>
            <w:tcBorders>
              <w:top w:val="nil"/>
              <w:left w:val="nil"/>
              <w:bottom w:val="nil"/>
              <w:right w:val="nil"/>
            </w:tcBorders>
            <w:shd w:val="clear" w:color="000000" w:fill="CCFFFF"/>
            <w:noWrap/>
            <w:vAlign w:val="bottom"/>
            <w:hideMark/>
          </w:tcPr>
          <w:p w14:paraId="2A589EC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-865.175,84</w:t>
            </w:r>
          </w:p>
        </w:tc>
        <w:tc>
          <w:tcPr>
            <w:tcW w:w="992" w:type="dxa"/>
            <w:tcBorders>
              <w:top w:val="nil"/>
              <w:left w:val="nil"/>
              <w:bottom w:val="nil"/>
              <w:right w:val="nil"/>
            </w:tcBorders>
            <w:shd w:val="clear" w:color="000000" w:fill="CCFFFF"/>
            <w:noWrap/>
            <w:vAlign w:val="bottom"/>
            <w:hideMark/>
          </w:tcPr>
          <w:p w14:paraId="24CFA4F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-98,30</w:t>
            </w:r>
          </w:p>
        </w:tc>
        <w:tc>
          <w:tcPr>
            <w:tcW w:w="1276" w:type="dxa"/>
            <w:tcBorders>
              <w:top w:val="nil"/>
              <w:left w:val="nil"/>
              <w:bottom w:val="nil"/>
              <w:right w:val="nil"/>
            </w:tcBorders>
            <w:shd w:val="clear" w:color="000000" w:fill="CCFFFF"/>
            <w:noWrap/>
            <w:vAlign w:val="bottom"/>
            <w:hideMark/>
          </w:tcPr>
          <w:p w14:paraId="4CF8507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14.930,16</w:t>
            </w:r>
          </w:p>
        </w:tc>
      </w:tr>
      <w:tr w:rsidR="00292453" w:rsidRPr="00292453" w14:paraId="6DEDD3BD"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119AED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315509E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90.625,00</w:t>
            </w:r>
          </w:p>
        </w:tc>
        <w:tc>
          <w:tcPr>
            <w:tcW w:w="1417" w:type="dxa"/>
            <w:tcBorders>
              <w:top w:val="nil"/>
              <w:left w:val="nil"/>
              <w:bottom w:val="nil"/>
              <w:right w:val="nil"/>
            </w:tcBorders>
            <w:shd w:val="clear" w:color="000000" w:fill="FFFF99"/>
            <w:noWrap/>
            <w:vAlign w:val="bottom"/>
            <w:hideMark/>
          </w:tcPr>
          <w:p w14:paraId="2669CBA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-75.694,84</w:t>
            </w:r>
          </w:p>
        </w:tc>
        <w:tc>
          <w:tcPr>
            <w:tcW w:w="992" w:type="dxa"/>
            <w:tcBorders>
              <w:top w:val="nil"/>
              <w:left w:val="nil"/>
              <w:bottom w:val="nil"/>
              <w:right w:val="nil"/>
            </w:tcBorders>
            <w:shd w:val="clear" w:color="000000" w:fill="FFFF99"/>
            <w:noWrap/>
            <w:vAlign w:val="bottom"/>
            <w:hideMark/>
          </w:tcPr>
          <w:p w14:paraId="43B7366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-83,53</w:t>
            </w:r>
          </w:p>
        </w:tc>
        <w:tc>
          <w:tcPr>
            <w:tcW w:w="1276" w:type="dxa"/>
            <w:tcBorders>
              <w:top w:val="nil"/>
              <w:left w:val="nil"/>
              <w:bottom w:val="nil"/>
              <w:right w:val="nil"/>
            </w:tcBorders>
            <w:shd w:val="clear" w:color="000000" w:fill="FFFF99"/>
            <w:noWrap/>
            <w:vAlign w:val="bottom"/>
            <w:hideMark/>
          </w:tcPr>
          <w:p w14:paraId="66AF4B6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14.930,16</w:t>
            </w:r>
          </w:p>
        </w:tc>
      </w:tr>
      <w:tr w:rsidR="00292453" w:rsidRPr="00292453" w14:paraId="7B42D7D5" w14:textId="77777777" w:rsidTr="00292453">
        <w:trPr>
          <w:trHeight w:val="255"/>
        </w:trPr>
        <w:tc>
          <w:tcPr>
            <w:tcW w:w="1139" w:type="dxa"/>
            <w:tcBorders>
              <w:top w:val="nil"/>
              <w:left w:val="nil"/>
              <w:bottom w:val="nil"/>
              <w:right w:val="nil"/>
            </w:tcBorders>
            <w:shd w:val="clear" w:color="auto" w:fill="auto"/>
            <w:noWrap/>
            <w:vAlign w:val="bottom"/>
            <w:hideMark/>
          </w:tcPr>
          <w:p w14:paraId="57E0E18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R357F</w:t>
            </w:r>
          </w:p>
        </w:tc>
        <w:tc>
          <w:tcPr>
            <w:tcW w:w="1060" w:type="dxa"/>
            <w:tcBorders>
              <w:top w:val="nil"/>
              <w:left w:val="nil"/>
              <w:bottom w:val="nil"/>
              <w:right w:val="nil"/>
            </w:tcBorders>
            <w:shd w:val="clear" w:color="auto" w:fill="auto"/>
            <w:noWrap/>
            <w:vAlign w:val="bottom"/>
            <w:hideMark/>
          </w:tcPr>
          <w:p w14:paraId="69382F2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2B7535A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Izrada projektne dokumentacije - -Rekonstrukcija </w:t>
            </w:r>
            <w:proofErr w:type="spellStart"/>
            <w:r w:rsidRPr="00292453">
              <w:rPr>
                <w:rFonts w:ascii="Arial" w:eastAsia="Times New Roman" w:hAnsi="Arial" w:cs="Arial"/>
                <w:b/>
                <w:bCs/>
                <w:sz w:val="20"/>
                <w:szCs w:val="20"/>
                <w:lang w:eastAsia="hr-HR"/>
              </w:rPr>
              <w:t>Rozganske</w:t>
            </w:r>
            <w:proofErr w:type="spellEnd"/>
            <w:r w:rsidRPr="00292453">
              <w:rPr>
                <w:rFonts w:ascii="Arial" w:eastAsia="Times New Roman" w:hAnsi="Arial" w:cs="Arial"/>
                <w:b/>
                <w:bCs/>
                <w:sz w:val="20"/>
                <w:szCs w:val="20"/>
                <w:lang w:eastAsia="hr-HR"/>
              </w:rPr>
              <w:t xml:space="preserve"> ceste sa izgradnjom vodoopskrbnog </w:t>
            </w:r>
            <w:proofErr w:type="spellStart"/>
            <w:r w:rsidRPr="00292453">
              <w:rPr>
                <w:rFonts w:ascii="Arial" w:eastAsia="Times New Roman" w:hAnsi="Arial" w:cs="Arial"/>
                <w:b/>
                <w:bCs/>
                <w:sz w:val="20"/>
                <w:szCs w:val="20"/>
                <w:lang w:eastAsia="hr-HR"/>
              </w:rPr>
              <w:t>cjevovo</w:t>
            </w:r>
            <w:proofErr w:type="spellEnd"/>
          </w:p>
        </w:tc>
        <w:tc>
          <w:tcPr>
            <w:tcW w:w="1276" w:type="dxa"/>
            <w:tcBorders>
              <w:top w:val="nil"/>
              <w:left w:val="nil"/>
              <w:bottom w:val="nil"/>
              <w:right w:val="nil"/>
            </w:tcBorders>
            <w:shd w:val="clear" w:color="auto" w:fill="auto"/>
            <w:noWrap/>
            <w:vAlign w:val="bottom"/>
            <w:hideMark/>
          </w:tcPr>
          <w:p w14:paraId="4A98C6C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14.625,00</w:t>
            </w:r>
          </w:p>
        </w:tc>
        <w:tc>
          <w:tcPr>
            <w:tcW w:w="1417" w:type="dxa"/>
            <w:tcBorders>
              <w:top w:val="nil"/>
              <w:left w:val="nil"/>
              <w:bottom w:val="nil"/>
              <w:right w:val="nil"/>
            </w:tcBorders>
            <w:shd w:val="clear" w:color="auto" w:fill="auto"/>
            <w:noWrap/>
            <w:vAlign w:val="bottom"/>
            <w:hideMark/>
          </w:tcPr>
          <w:p w14:paraId="620F6C9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305,16</w:t>
            </w:r>
          </w:p>
        </w:tc>
        <w:tc>
          <w:tcPr>
            <w:tcW w:w="992" w:type="dxa"/>
            <w:tcBorders>
              <w:top w:val="nil"/>
              <w:left w:val="nil"/>
              <w:bottom w:val="nil"/>
              <w:right w:val="nil"/>
            </w:tcBorders>
            <w:shd w:val="clear" w:color="auto" w:fill="auto"/>
            <w:noWrap/>
            <w:vAlign w:val="bottom"/>
            <w:hideMark/>
          </w:tcPr>
          <w:p w14:paraId="04C650C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2,09</w:t>
            </w:r>
          </w:p>
        </w:tc>
        <w:tc>
          <w:tcPr>
            <w:tcW w:w="1276" w:type="dxa"/>
            <w:tcBorders>
              <w:top w:val="nil"/>
              <w:left w:val="nil"/>
              <w:bottom w:val="nil"/>
              <w:right w:val="nil"/>
            </w:tcBorders>
            <w:shd w:val="clear" w:color="auto" w:fill="auto"/>
            <w:noWrap/>
            <w:vAlign w:val="bottom"/>
            <w:hideMark/>
          </w:tcPr>
          <w:p w14:paraId="4714927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14.930,16</w:t>
            </w:r>
          </w:p>
        </w:tc>
      </w:tr>
      <w:tr w:rsidR="00292453" w:rsidRPr="00292453" w14:paraId="0A3BE46C" w14:textId="77777777" w:rsidTr="00292453">
        <w:trPr>
          <w:trHeight w:val="255"/>
        </w:trPr>
        <w:tc>
          <w:tcPr>
            <w:tcW w:w="1139" w:type="dxa"/>
            <w:tcBorders>
              <w:top w:val="nil"/>
              <w:left w:val="nil"/>
              <w:bottom w:val="nil"/>
              <w:right w:val="nil"/>
            </w:tcBorders>
            <w:shd w:val="clear" w:color="auto" w:fill="auto"/>
            <w:noWrap/>
            <w:vAlign w:val="bottom"/>
            <w:hideMark/>
          </w:tcPr>
          <w:p w14:paraId="4E5EFDF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R357G</w:t>
            </w:r>
          </w:p>
        </w:tc>
        <w:tc>
          <w:tcPr>
            <w:tcW w:w="1060" w:type="dxa"/>
            <w:tcBorders>
              <w:top w:val="nil"/>
              <w:left w:val="nil"/>
              <w:bottom w:val="nil"/>
              <w:right w:val="nil"/>
            </w:tcBorders>
            <w:shd w:val="clear" w:color="auto" w:fill="auto"/>
            <w:noWrap/>
            <w:vAlign w:val="bottom"/>
            <w:hideMark/>
          </w:tcPr>
          <w:p w14:paraId="2D41C2A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ED6276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Građevinski radovi - -Rekonstrukcija </w:t>
            </w:r>
            <w:proofErr w:type="spellStart"/>
            <w:r w:rsidRPr="00292453">
              <w:rPr>
                <w:rFonts w:ascii="Arial" w:eastAsia="Times New Roman" w:hAnsi="Arial" w:cs="Arial"/>
                <w:b/>
                <w:bCs/>
                <w:sz w:val="20"/>
                <w:szCs w:val="20"/>
                <w:lang w:eastAsia="hr-HR"/>
              </w:rPr>
              <w:t>Rozganske</w:t>
            </w:r>
            <w:proofErr w:type="spellEnd"/>
            <w:r w:rsidRPr="00292453">
              <w:rPr>
                <w:rFonts w:ascii="Arial" w:eastAsia="Times New Roman" w:hAnsi="Arial" w:cs="Arial"/>
                <w:b/>
                <w:bCs/>
                <w:sz w:val="20"/>
                <w:szCs w:val="20"/>
                <w:lang w:eastAsia="hr-HR"/>
              </w:rPr>
              <w:t xml:space="preserve"> ceste sa izgradnjom vodoopskrbnog cjevovoda</w:t>
            </w:r>
          </w:p>
        </w:tc>
        <w:tc>
          <w:tcPr>
            <w:tcW w:w="1276" w:type="dxa"/>
            <w:tcBorders>
              <w:top w:val="nil"/>
              <w:left w:val="nil"/>
              <w:bottom w:val="nil"/>
              <w:right w:val="nil"/>
            </w:tcBorders>
            <w:shd w:val="clear" w:color="auto" w:fill="auto"/>
            <w:noWrap/>
            <w:vAlign w:val="bottom"/>
            <w:hideMark/>
          </w:tcPr>
          <w:p w14:paraId="08B3BD3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76.000,00</w:t>
            </w:r>
          </w:p>
        </w:tc>
        <w:tc>
          <w:tcPr>
            <w:tcW w:w="1417" w:type="dxa"/>
            <w:tcBorders>
              <w:top w:val="nil"/>
              <w:left w:val="nil"/>
              <w:bottom w:val="nil"/>
              <w:right w:val="nil"/>
            </w:tcBorders>
            <w:shd w:val="clear" w:color="auto" w:fill="auto"/>
            <w:noWrap/>
            <w:vAlign w:val="bottom"/>
            <w:hideMark/>
          </w:tcPr>
          <w:p w14:paraId="726DE1E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-76.000,00</w:t>
            </w:r>
          </w:p>
        </w:tc>
        <w:tc>
          <w:tcPr>
            <w:tcW w:w="992" w:type="dxa"/>
            <w:tcBorders>
              <w:top w:val="nil"/>
              <w:left w:val="nil"/>
              <w:bottom w:val="nil"/>
              <w:right w:val="nil"/>
            </w:tcBorders>
            <w:shd w:val="clear" w:color="auto" w:fill="auto"/>
            <w:noWrap/>
            <w:vAlign w:val="bottom"/>
            <w:hideMark/>
          </w:tcPr>
          <w:p w14:paraId="7C806AB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658A6B1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5D82B03C" w14:textId="77777777" w:rsidTr="00292453">
        <w:trPr>
          <w:trHeight w:val="255"/>
        </w:trPr>
        <w:tc>
          <w:tcPr>
            <w:tcW w:w="2199" w:type="dxa"/>
            <w:gridSpan w:val="2"/>
            <w:tcBorders>
              <w:top w:val="nil"/>
              <w:left w:val="nil"/>
              <w:bottom w:val="nil"/>
              <w:right w:val="nil"/>
            </w:tcBorders>
            <w:shd w:val="clear" w:color="000000" w:fill="FFFF99"/>
            <w:noWrap/>
            <w:vAlign w:val="bottom"/>
            <w:hideMark/>
          </w:tcPr>
          <w:p w14:paraId="36B6AF2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Izvor  5.1. Pomoći EU</w:t>
            </w:r>
          </w:p>
        </w:tc>
        <w:tc>
          <w:tcPr>
            <w:tcW w:w="7299" w:type="dxa"/>
            <w:tcBorders>
              <w:top w:val="nil"/>
              <w:left w:val="nil"/>
              <w:bottom w:val="nil"/>
              <w:right w:val="nil"/>
            </w:tcBorders>
            <w:shd w:val="clear" w:color="000000" w:fill="FFFF99"/>
            <w:noWrap/>
            <w:vAlign w:val="bottom"/>
            <w:hideMark/>
          </w:tcPr>
          <w:p w14:paraId="1969E2D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w:t>
            </w:r>
          </w:p>
        </w:tc>
        <w:tc>
          <w:tcPr>
            <w:tcW w:w="1276" w:type="dxa"/>
            <w:tcBorders>
              <w:top w:val="nil"/>
              <w:left w:val="nil"/>
              <w:bottom w:val="nil"/>
              <w:right w:val="nil"/>
            </w:tcBorders>
            <w:shd w:val="clear" w:color="000000" w:fill="FFFF99"/>
            <w:noWrap/>
            <w:vAlign w:val="bottom"/>
            <w:hideMark/>
          </w:tcPr>
          <w:p w14:paraId="0E3098D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789.481,00</w:t>
            </w:r>
          </w:p>
        </w:tc>
        <w:tc>
          <w:tcPr>
            <w:tcW w:w="1417" w:type="dxa"/>
            <w:tcBorders>
              <w:top w:val="nil"/>
              <w:left w:val="nil"/>
              <w:bottom w:val="nil"/>
              <w:right w:val="nil"/>
            </w:tcBorders>
            <w:shd w:val="clear" w:color="000000" w:fill="FFFF99"/>
            <w:noWrap/>
            <w:vAlign w:val="bottom"/>
            <w:hideMark/>
          </w:tcPr>
          <w:p w14:paraId="796358A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-789.481,00</w:t>
            </w:r>
          </w:p>
        </w:tc>
        <w:tc>
          <w:tcPr>
            <w:tcW w:w="992" w:type="dxa"/>
            <w:tcBorders>
              <w:top w:val="nil"/>
              <w:left w:val="nil"/>
              <w:bottom w:val="nil"/>
              <w:right w:val="nil"/>
            </w:tcBorders>
            <w:shd w:val="clear" w:color="000000" w:fill="FFFF99"/>
            <w:noWrap/>
            <w:vAlign w:val="bottom"/>
            <w:hideMark/>
          </w:tcPr>
          <w:p w14:paraId="734DBB0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080C5E1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1F4B346" w14:textId="77777777" w:rsidTr="00292453">
        <w:trPr>
          <w:trHeight w:val="255"/>
        </w:trPr>
        <w:tc>
          <w:tcPr>
            <w:tcW w:w="1139" w:type="dxa"/>
            <w:tcBorders>
              <w:top w:val="nil"/>
              <w:left w:val="nil"/>
              <w:bottom w:val="nil"/>
              <w:right w:val="nil"/>
            </w:tcBorders>
            <w:shd w:val="clear" w:color="auto" w:fill="auto"/>
            <w:noWrap/>
            <w:vAlign w:val="bottom"/>
            <w:hideMark/>
          </w:tcPr>
          <w:p w14:paraId="79AFCEC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R357A-1</w:t>
            </w:r>
          </w:p>
        </w:tc>
        <w:tc>
          <w:tcPr>
            <w:tcW w:w="1060" w:type="dxa"/>
            <w:tcBorders>
              <w:top w:val="nil"/>
              <w:left w:val="nil"/>
              <w:bottom w:val="nil"/>
              <w:right w:val="nil"/>
            </w:tcBorders>
            <w:shd w:val="clear" w:color="auto" w:fill="auto"/>
            <w:noWrap/>
            <w:vAlign w:val="bottom"/>
            <w:hideMark/>
          </w:tcPr>
          <w:p w14:paraId="689B9D9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4F9EE8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Stručna pomoć u pripremi i prijavi projekta na natječaj</w:t>
            </w:r>
          </w:p>
        </w:tc>
        <w:tc>
          <w:tcPr>
            <w:tcW w:w="1276" w:type="dxa"/>
            <w:tcBorders>
              <w:top w:val="nil"/>
              <w:left w:val="nil"/>
              <w:bottom w:val="nil"/>
              <w:right w:val="nil"/>
            </w:tcBorders>
            <w:shd w:val="clear" w:color="auto" w:fill="auto"/>
            <w:noWrap/>
            <w:vAlign w:val="bottom"/>
            <w:hideMark/>
          </w:tcPr>
          <w:p w14:paraId="73411CE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1.375,00</w:t>
            </w:r>
          </w:p>
        </w:tc>
        <w:tc>
          <w:tcPr>
            <w:tcW w:w="1417" w:type="dxa"/>
            <w:tcBorders>
              <w:top w:val="nil"/>
              <w:left w:val="nil"/>
              <w:bottom w:val="nil"/>
              <w:right w:val="nil"/>
            </w:tcBorders>
            <w:shd w:val="clear" w:color="auto" w:fill="auto"/>
            <w:noWrap/>
            <w:vAlign w:val="bottom"/>
            <w:hideMark/>
          </w:tcPr>
          <w:p w14:paraId="23FF35B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-1.375,00</w:t>
            </w:r>
          </w:p>
        </w:tc>
        <w:tc>
          <w:tcPr>
            <w:tcW w:w="992" w:type="dxa"/>
            <w:tcBorders>
              <w:top w:val="nil"/>
              <w:left w:val="nil"/>
              <w:bottom w:val="nil"/>
              <w:right w:val="nil"/>
            </w:tcBorders>
            <w:shd w:val="clear" w:color="auto" w:fill="auto"/>
            <w:noWrap/>
            <w:vAlign w:val="bottom"/>
            <w:hideMark/>
          </w:tcPr>
          <w:p w14:paraId="10BC9F4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2F37FD1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5BF8702D" w14:textId="77777777" w:rsidTr="00292453">
        <w:trPr>
          <w:trHeight w:val="255"/>
        </w:trPr>
        <w:tc>
          <w:tcPr>
            <w:tcW w:w="1139" w:type="dxa"/>
            <w:tcBorders>
              <w:top w:val="nil"/>
              <w:left w:val="nil"/>
              <w:bottom w:val="nil"/>
              <w:right w:val="nil"/>
            </w:tcBorders>
            <w:shd w:val="clear" w:color="auto" w:fill="auto"/>
            <w:noWrap/>
            <w:vAlign w:val="bottom"/>
            <w:hideMark/>
          </w:tcPr>
          <w:p w14:paraId="738E311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R357</w:t>
            </w:r>
          </w:p>
        </w:tc>
        <w:tc>
          <w:tcPr>
            <w:tcW w:w="1060" w:type="dxa"/>
            <w:tcBorders>
              <w:top w:val="nil"/>
              <w:left w:val="nil"/>
              <w:bottom w:val="nil"/>
              <w:right w:val="nil"/>
            </w:tcBorders>
            <w:shd w:val="clear" w:color="auto" w:fill="auto"/>
            <w:noWrap/>
            <w:vAlign w:val="bottom"/>
            <w:hideMark/>
          </w:tcPr>
          <w:p w14:paraId="30FDFCB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1AD5160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Građevinski radovi -Rekonstrukcija </w:t>
            </w:r>
            <w:proofErr w:type="spellStart"/>
            <w:r w:rsidRPr="00292453">
              <w:rPr>
                <w:rFonts w:ascii="Arial" w:eastAsia="Times New Roman" w:hAnsi="Arial" w:cs="Arial"/>
                <w:b/>
                <w:bCs/>
                <w:sz w:val="20"/>
                <w:szCs w:val="20"/>
                <w:lang w:eastAsia="hr-HR"/>
              </w:rPr>
              <w:t>Rozganske</w:t>
            </w:r>
            <w:proofErr w:type="spellEnd"/>
            <w:r w:rsidRPr="00292453">
              <w:rPr>
                <w:rFonts w:ascii="Arial" w:eastAsia="Times New Roman" w:hAnsi="Arial" w:cs="Arial"/>
                <w:b/>
                <w:bCs/>
                <w:sz w:val="20"/>
                <w:szCs w:val="20"/>
                <w:lang w:eastAsia="hr-HR"/>
              </w:rPr>
              <w:t xml:space="preserve"> ceste sa izgradnjom vodoopskrbnog cjevovoda</w:t>
            </w:r>
          </w:p>
        </w:tc>
        <w:tc>
          <w:tcPr>
            <w:tcW w:w="1276" w:type="dxa"/>
            <w:tcBorders>
              <w:top w:val="nil"/>
              <w:left w:val="nil"/>
              <w:bottom w:val="nil"/>
              <w:right w:val="nil"/>
            </w:tcBorders>
            <w:shd w:val="clear" w:color="auto" w:fill="auto"/>
            <w:noWrap/>
            <w:vAlign w:val="bottom"/>
            <w:hideMark/>
          </w:tcPr>
          <w:p w14:paraId="7BBBF08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753.106,00</w:t>
            </w:r>
          </w:p>
        </w:tc>
        <w:tc>
          <w:tcPr>
            <w:tcW w:w="1417" w:type="dxa"/>
            <w:tcBorders>
              <w:top w:val="nil"/>
              <w:left w:val="nil"/>
              <w:bottom w:val="nil"/>
              <w:right w:val="nil"/>
            </w:tcBorders>
            <w:shd w:val="clear" w:color="auto" w:fill="auto"/>
            <w:noWrap/>
            <w:vAlign w:val="bottom"/>
            <w:hideMark/>
          </w:tcPr>
          <w:p w14:paraId="7408266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-753.106,00</w:t>
            </w:r>
          </w:p>
        </w:tc>
        <w:tc>
          <w:tcPr>
            <w:tcW w:w="992" w:type="dxa"/>
            <w:tcBorders>
              <w:top w:val="nil"/>
              <w:left w:val="nil"/>
              <w:bottom w:val="nil"/>
              <w:right w:val="nil"/>
            </w:tcBorders>
            <w:shd w:val="clear" w:color="auto" w:fill="auto"/>
            <w:noWrap/>
            <w:vAlign w:val="bottom"/>
            <w:hideMark/>
          </w:tcPr>
          <w:p w14:paraId="77B69E9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3EE672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40D1646" w14:textId="77777777" w:rsidTr="00292453">
        <w:trPr>
          <w:trHeight w:val="255"/>
        </w:trPr>
        <w:tc>
          <w:tcPr>
            <w:tcW w:w="1139" w:type="dxa"/>
            <w:tcBorders>
              <w:top w:val="nil"/>
              <w:left w:val="nil"/>
              <w:bottom w:val="nil"/>
              <w:right w:val="nil"/>
            </w:tcBorders>
            <w:shd w:val="clear" w:color="auto" w:fill="auto"/>
            <w:noWrap/>
            <w:vAlign w:val="bottom"/>
            <w:hideMark/>
          </w:tcPr>
          <w:p w14:paraId="64F457D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R357A</w:t>
            </w:r>
          </w:p>
        </w:tc>
        <w:tc>
          <w:tcPr>
            <w:tcW w:w="1060" w:type="dxa"/>
            <w:tcBorders>
              <w:top w:val="nil"/>
              <w:left w:val="nil"/>
              <w:bottom w:val="nil"/>
              <w:right w:val="nil"/>
            </w:tcBorders>
            <w:shd w:val="clear" w:color="auto" w:fill="auto"/>
            <w:noWrap/>
            <w:vAlign w:val="bottom"/>
            <w:hideMark/>
          </w:tcPr>
          <w:p w14:paraId="0CDAF01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6391DB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Trošak stručnog nadzora - -Rekonstrukcija </w:t>
            </w:r>
            <w:proofErr w:type="spellStart"/>
            <w:r w:rsidRPr="00292453">
              <w:rPr>
                <w:rFonts w:ascii="Arial" w:eastAsia="Times New Roman" w:hAnsi="Arial" w:cs="Arial"/>
                <w:b/>
                <w:bCs/>
                <w:sz w:val="20"/>
                <w:szCs w:val="20"/>
                <w:lang w:eastAsia="hr-HR"/>
              </w:rPr>
              <w:t>Rozganske</w:t>
            </w:r>
            <w:proofErr w:type="spellEnd"/>
            <w:r w:rsidRPr="00292453">
              <w:rPr>
                <w:rFonts w:ascii="Arial" w:eastAsia="Times New Roman" w:hAnsi="Arial" w:cs="Arial"/>
                <w:b/>
                <w:bCs/>
                <w:sz w:val="20"/>
                <w:szCs w:val="20"/>
                <w:lang w:eastAsia="hr-HR"/>
              </w:rPr>
              <w:t xml:space="preserve"> ceste sa izgradnjom vodoopskrbnog cjevovoda</w:t>
            </w:r>
          </w:p>
        </w:tc>
        <w:tc>
          <w:tcPr>
            <w:tcW w:w="1276" w:type="dxa"/>
            <w:tcBorders>
              <w:top w:val="nil"/>
              <w:left w:val="nil"/>
              <w:bottom w:val="nil"/>
              <w:right w:val="nil"/>
            </w:tcBorders>
            <w:shd w:val="clear" w:color="auto" w:fill="auto"/>
            <w:noWrap/>
            <w:vAlign w:val="bottom"/>
            <w:hideMark/>
          </w:tcPr>
          <w:p w14:paraId="18359EE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20.000,00</w:t>
            </w:r>
          </w:p>
        </w:tc>
        <w:tc>
          <w:tcPr>
            <w:tcW w:w="1417" w:type="dxa"/>
            <w:tcBorders>
              <w:top w:val="nil"/>
              <w:left w:val="nil"/>
              <w:bottom w:val="nil"/>
              <w:right w:val="nil"/>
            </w:tcBorders>
            <w:shd w:val="clear" w:color="auto" w:fill="auto"/>
            <w:noWrap/>
            <w:vAlign w:val="bottom"/>
            <w:hideMark/>
          </w:tcPr>
          <w:p w14:paraId="5C1E620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-20.000,00</w:t>
            </w:r>
          </w:p>
        </w:tc>
        <w:tc>
          <w:tcPr>
            <w:tcW w:w="992" w:type="dxa"/>
            <w:tcBorders>
              <w:top w:val="nil"/>
              <w:left w:val="nil"/>
              <w:bottom w:val="nil"/>
              <w:right w:val="nil"/>
            </w:tcBorders>
            <w:shd w:val="clear" w:color="auto" w:fill="auto"/>
            <w:noWrap/>
            <w:vAlign w:val="bottom"/>
            <w:hideMark/>
          </w:tcPr>
          <w:p w14:paraId="14A2A8E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F35F53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9E40B5E" w14:textId="77777777" w:rsidTr="00292453">
        <w:trPr>
          <w:trHeight w:val="255"/>
        </w:trPr>
        <w:tc>
          <w:tcPr>
            <w:tcW w:w="1139" w:type="dxa"/>
            <w:tcBorders>
              <w:top w:val="nil"/>
              <w:left w:val="nil"/>
              <w:bottom w:val="nil"/>
              <w:right w:val="nil"/>
            </w:tcBorders>
            <w:shd w:val="clear" w:color="auto" w:fill="auto"/>
            <w:noWrap/>
            <w:vAlign w:val="bottom"/>
            <w:hideMark/>
          </w:tcPr>
          <w:p w14:paraId="551C465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R357C</w:t>
            </w:r>
          </w:p>
        </w:tc>
        <w:tc>
          <w:tcPr>
            <w:tcW w:w="1060" w:type="dxa"/>
            <w:tcBorders>
              <w:top w:val="nil"/>
              <w:left w:val="nil"/>
              <w:bottom w:val="nil"/>
              <w:right w:val="nil"/>
            </w:tcBorders>
            <w:shd w:val="clear" w:color="auto" w:fill="auto"/>
            <w:noWrap/>
            <w:vAlign w:val="bottom"/>
            <w:hideMark/>
          </w:tcPr>
          <w:p w14:paraId="38C4037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52C620C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Tehnička pomoć u pripremi i provedbi postupka JN projekta Rekonstrukcija </w:t>
            </w:r>
            <w:proofErr w:type="spellStart"/>
            <w:r w:rsidRPr="00292453">
              <w:rPr>
                <w:rFonts w:ascii="Arial" w:eastAsia="Times New Roman" w:hAnsi="Arial" w:cs="Arial"/>
                <w:b/>
                <w:bCs/>
                <w:sz w:val="20"/>
                <w:szCs w:val="20"/>
                <w:lang w:eastAsia="hr-HR"/>
              </w:rPr>
              <w:t>Rozganske</w:t>
            </w:r>
            <w:proofErr w:type="spellEnd"/>
            <w:r w:rsidRPr="00292453">
              <w:rPr>
                <w:rFonts w:ascii="Arial" w:eastAsia="Times New Roman" w:hAnsi="Arial" w:cs="Arial"/>
                <w:b/>
                <w:bCs/>
                <w:sz w:val="20"/>
                <w:szCs w:val="20"/>
                <w:lang w:eastAsia="hr-HR"/>
              </w:rPr>
              <w:t xml:space="preserve"> ceste sa </w:t>
            </w:r>
            <w:proofErr w:type="spellStart"/>
            <w:r w:rsidRPr="00292453">
              <w:rPr>
                <w:rFonts w:ascii="Arial" w:eastAsia="Times New Roman" w:hAnsi="Arial" w:cs="Arial"/>
                <w:b/>
                <w:bCs/>
                <w:sz w:val="20"/>
                <w:szCs w:val="20"/>
                <w:lang w:eastAsia="hr-HR"/>
              </w:rPr>
              <w:t>izgdradn</w:t>
            </w:r>
            <w:proofErr w:type="spellEnd"/>
          </w:p>
        </w:tc>
        <w:tc>
          <w:tcPr>
            <w:tcW w:w="1276" w:type="dxa"/>
            <w:tcBorders>
              <w:top w:val="nil"/>
              <w:left w:val="nil"/>
              <w:bottom w:val="nil"/>
              <w:right w:val="nil"/>
            </w:tcBorders>
            <w:shd w:val="clear" w:color="auto" w:fill="auto"/>
            <w:noWrap/>
            <w:vAlign w:val="bottom"/>
            <w:hideMark/>
          </w:tcPr>
          <w:p w14:paraId="15E5759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15.000,00</w:t>
            </w:r>
          </w:p>
        </w:tc>
        <w:tc>
          <w:tcPr>
            <w:tcW w:w="1417" w:type="dxa"/>
            <w:tcBorders>
              <w:top w:val="nil"/>
              <w:left w:val="nil"/>
              <w:bottom w:val="nil"/>
              <w:right w:val="nil"/>
            </w:tcBorders>
            <w:shd w:val="clear" w:color="auto" w:fill="auto"/>
            <w:noWrap/>
            <w:vAlign w:val="bottom"/>
            <w:hideMark/>
          </w:tcPr>
          <w:p w14:paraId="1EDD449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-15.000,00</w:t>
            </w:r>
          </w:p>
        </w:tc>
        <w:tc>
          <w:tcPr>
            <w:tcW w:w="992" w:type="dxa"/>
            <w:tcBorders>
              <w:top w:val="nil"/>
              <w:left w:val="nil"/>
              <w:bottom w:val="nil"/>
              <w:right w:val="nil"/>
            </w:tcBorders>
            <w:shd w:val="clear" w:color="auto" w:fill="auto"/>
            <w:noWrap/>
            <w:vAlign w:val="bottom"/>
            <w:hideMark/>
          </w:tcPr>
          <w:p w14:paraId="299D8F8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1C970D4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B51655D"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6C94FB0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xml:space="preserve">Kapitalni projekt K100031 Izgradnja potpornog zida, sanacija </w:t>
            </w:r>
            <w:proofErr w:type="spellStart"/>
            <w:r w:rsidRPr="00292453">
              <w:rPr>
                <w:rFonts w:ascii="Arial" w:eastAsia="Times New Roman" w:hAnsi="Arial" w:cs="Arial"/>
                <w:b/>
                <w:bCs/>
                <w:color w:val="000000"/>
                <w:sz w:val="20"/>
                <w:szCs w:val="20"/>
                <w:lang w:eastAsia="hr-HR"/>
              </w:rPr>
              <w:t>pokosa</w:t>
            </w:r>
            <w:proofErr w:type="spellEnd"/>
            <w:r w:rsidRPr="00292453">
              <w:rPr>
                <w:rFonts w:ascii="Arial" w:eastAsia="Times New Roman" w:hAnsi="Arial" w:cs="Arial"/>
                <w:b/>
                <w:bCs/>
                <w:color w:val="000000"/>
                <w:sz w:val="20"/>
                <w:szCs w:val="20"/>
                <w:lang w:eastAsia="hr-HR"/>
              </w:rPr>
              <w:t xml:space="preserve"> i staza - groblje u Rozgi</w:t>
            </w:r>
          </w:p>
        </w:tc>
        <w:tc>
          <w:tcPr>
            <w:tcW w:w="1276" w:type="dxa"/>
            <w:tcBorders>
              <w:top w:val="nil"/>
              <w:left w:val="nil"/>
              <w:bottom w:val="nil"/>
              <w:right w:val="nil"/>
            </w:tcBorders>
            <w:shd w:val="clear" w:color="000000" w:fill="CCCCFF"/>
            <w:noWrap/>
            <w:vAlign w:val="bottom"/>
            <w:hideMark/>
          </w:tcPr>
          <w:p w14:paraId="2A6FFCC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189.000,00</w:t>
            </w:r>
          </w:p>
        </w:tc>
        <w:tc>
          <w:tcPr>
            <w:tcW w:w="1417" w:type="dxa"/>
            <w:tcBorders>
              <w:top w:val="nil"/>
              <w:left w:val="nil"/>
              <w:bottom w:val="nil"/>
              <w:right w:val="nil"/>
            </w:tcBorders>
            <w:shd w:val="clear" w:color="000000" w:fill="CCCCFF"/>
            <w:noWrap/>
            <w:vAlign w:val="bottom"/>
            <w:hideMark/>
          </w:tcPr>
          <w:p w14:paraId="254092F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-33.412,86</w:t>
            </w:r>
          </w:p>
        </w:tc>
        <w:tc>
          <w:tcPr>
            <w:tcW w:w="992" w:type="dxa"/>
            <w:tcBorders>
              <w:top w:val="nil"/>
              <w:left w:val="nil"/>
              <w:bottom w:val="nil"/>
              <w:right w:val="nil"/>
            </w:tcBorders>
            <w:shd w:val="clear" w:color="000000" w:fill="CCCCFF"/>
            <w:noWrap/>
            <w:vAlign w:val="bottom"/>
            <w:hideMark/>
          </w:tcPr>
          <w:p w14:paraId="3953DF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-17,68</w:t>
            </w:r>
          </w:p>
        </w:tc>
        <w:tc>
          <w:tcPr>
            <w:tcW w:w="1276" w:type="dxa"/>
            <w:tcBorders>
              <w:top w:val="nil"/>
              <w:left w:val="nil"/>
              <w:bottom w:val="nil"/>
              <w:right w:val="nil"/>
            </w:tcBorders>
            <w:shd w:val="clear" w:color="000000" w:fill="CCCCFF"/>
            <w:noWrap/>
            <w:vAlign w:val="bottom"/>
            <w:hideMark/>
          </w:tcPr>
          <w:p w14:paraId="61A1128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155.587,14</w:t>
            </w:r>
          </w:p>
        </w:tc>
      </w:tr>
      <w:tr w:rsidR="00292453" w:rsidRPr="00292453" w14:paraId="7ED9AD0A"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7CAA9F3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38A9DEC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189.000,00</w:t>
            </w:r>
          </w:p>
        </w:tc>
        <w:tc>
          <w:tcPr>
            <w:tcW w:w="1417" w:type="dxa"/>
            <w:tcBorders>
              <w:top w:val="nil"/>
              <w:left w:val="nil"/>
              <w:bottom w:val="nil"/>
              <w:right w:val="nil"/>
            </w:tcBorders>
            <w:shd w:val="clear" w:color="000000" w:fill="00CCFF"/>
            <w:noWrap/>
            <w:vAlign w:val="bottom"/>
            <w:hideMark/>
          </w:tcPr>
          <w:p w14:paraId="67D3AF1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-33.412,86</w:t>
            </w:r>
          </w:p>
        </w:tc>
        <w:tc>
          <w:tcPr>
            <w:tcW w:w="992" w:type="dxa"/>
            <w:tcBorders>
              <w:top w:val="nil"/>
              <w:left w:val="nil"/>
              <w:bottom w:val="nil"/>
              <w:right w:val="nil"/>
            </w:tcBorders>
            <w:shd w:val="clear" w:color="000000" w:fill="00CCFF"/>
            <w:noWrap/>
            <w:vAlign w:val="bottom"/>
            <w:hideMark/>
          </w:tcPr>
          <w:p w14:paraId="3EF0CD7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-17,68</w:t>
            </w:r>
          </w:p>
        </w:tc>
        <w:tc>
          <w:tcPr>
            <w:tcW w:w="1276" w:type="dxa"/>
            <w:tcBorders>
              <w:top w:val="nil"/>
              <w:left w:val="nil"/>
              <w:bottom w:val="nil"/>
              <w:right w:val="nil"/>
            </w:tcBorders>
            <w:shd w:val="clear" w:color="000000" w:fill="00CCFF"/>
            <w:noWrap/>
            <w:vAlign w:val="bottom"/>
            <w:hideMark/>
          </w:tcPr>
          <w:p w14:paraId="3706117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155.587,14</w:t>
            </w:r>
          </w:p>
        </w:tc>
      </w:tr>
      <w:tr w:rsidR="00292453" w:rsidRPr="00292453" w14:paraId="506E263F"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7FD0678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7920422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189.000,00</w:t>
            </w:r>
          </w:p>
        </w:tc>
        <w:tc>
          <w:tcPr>
            <w:tcW w:w="1417" w:type="dxa"/>
            <w:tcBorders>
              <w:top w:val="nil"/>
              <w:left w:val="nil"/>
              <w:bottom w:val="nil"/>
              <w:right w:val="nil"/>
            </w:tcBorders>
            <w:shd w:val="clear" w:color="000000" w:fill="00FFFF"/>
            <w:noWrap/>
            <w:vAlign w:val="bottom"/>
            <w:hideMark/>
          </w:tcPr>
          <w:p w14:paraId="65963D6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-33.412,86</w:t>
            </w:r>
          </w:p>
        </w:tc>
        <w:tc>
          <w:tcPr>
            <w:tcW w:w="992" w:type="dxa"/>
            <w:tcBorders>
              <w:top w:val="nil"/>
              <w:left w:val="nil"/>
              <w:bottom w:val="nil"/>
              <w:right w:val="nil"/>
            </w:tcBorders>
            <w:shd w:val="clear" w:color="000000" w:fill="00FFFF"/>
            <w:noWrap/>
            <w:vAlign w:val="bottom"/>
            <w:hideMark/>
          </w:tcPr>
          <w:p w14:paraId="4FBED95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-17,68</w:t>
            </w:r>
          </w:p>
        </w:tc>
        <w:tc>
          <w:tcPr>
            <w:tcW w:w="1276" w:type="dxa"/>
            <w:tcBorders>
              <w:top w:val="nil"/>
              <w:left w:val="nil"/>
              <w:bottom w:val="nil"/>
              <w:right w:val="nil"/>
            </w:tcBorders>
            <w:shd w:val="clear" w:color="000000" w:fill="00FFFF"/>
            <w:noWrap/>
            <w:vAlign w:val="bottom"/>
            <w:hideMark/>
          </w:tcPr>
          <w:p w14:paraId="67A56DB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155.587,14</w:t>
            </w:r>
          </w:p>
        </w:tc>
      </w:tr>
      <w:tr w:rsidR="00292453" w:rsidRPr="00292453" w14:paraId="6F7D79BE"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2CBE1DE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148DC05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189.000,00</w:t>
            </w:r>
          </w:p>
        </w:tc>
        <w:tc>
          <w:tcPr>
            <w:tcW w:w="1417" w:type="dxa"/>
            <w:tcBorders>
              <w:top w:val="nil"/>
              <w:left w:val="nil"/>
              <w:bottom w:val="nil"/>
              <w:right w:val="nil"/>
            </w:tcBorders>
            <w:shd w:val="clear" w:color="000000" w:fill="CCFFFF"/>
            <w:noWrap/>
            <w:vAlign w:val="bottom"/>
            <w:hideMark/>
          </w:tcPr>
          <w:p w14:paraId="1D17D35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-33.412,86</w:t>
            </w:r>
          </w:p>
        </w:tc>
        <w:tc>
          <w:tcPr>
            <w:tcW w:w="992" w:type="dxa"/>
            <w:tcBorders>
              <w:top w:val="nil"/>
              <w:left w:val="nil"/>
              <w:bottom w:val="nil"/>
              <w:right w:val="nil"/>
            </w:tcBorders>
            <w:shd w:val="clear" w:color="000000" w:fill="CCFFFF"/>
            <w:noWrap/>
            <w:vAlign w:val="bottom"/>
            <w:hideMark/>
          </w:tcPr>
          <w:p w14:paraId="3614A53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-17,68</w:t>
            </w:r>
          </w:p>
        </w:tc>
        <w:tc>
          <w:tcPr>
            <w:tcW w:w="1276" w:type="dxa"/>
            <w:tcBorders>
              <w:top w:val="nil"/>
              <w:left w:val="nil"/>
              <w:bottom w:val="nil"/>
              <w:right w:val="nil"/>
            </w:tcBorders>
            <w:shd w:val="clear" w:color="000000" w:fill="CCFFFF"/>
            <w:noWrap/>
            <w:vAlign w:val="bottom"/>
            <w:hideMark/>
          </w:tcPr>
          <w:p w14:paraId="5113610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155.587,14</w:t>
            </w:r>
          </w:p>
        </w:tc>
      </w:tr>
      <w:tr w:rsidR="00292453" w:rsidRPr="00292453" w14:paraId="138C6DD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BB45D1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1163368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34.390,00</w:t>
            </w:r>
          </w:p>
        </w:tc>
        <w:tc>
          <w:tcPr>
            <w:tcW w:w="1417" w:type="dxa"/>
            <w:tcBorders>
              <w:top w:val="nil"/>
              <w:left w:val="nil"/>
              <w:bottom w:val="nil"/>
              <w:right w:val="nil"/>
            </w:tcBorders>
            <w:shd w:val="clear" w:color="000000" w:fill="FFFF99"/>
            <w:noWrap/>
            <w:vAlign w:val="bottom"/>
            <w:hideMark/>
          </w:tcPr>
          <w:p w14:paraId="262EF13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-18.702,50</w:t>
            </w:r>
          </w:p>
        </w:tc>
        <w:tc>
          <w:tcPr>
            <w:tcW w:w="992" w:type="dxa"/>
            <w:tcBorders>
              <w:top w:val="nil"/>
              <w:left w:val="nil"/>
              <w:bottom w:val="nil"/>
              <w:right w:val="nil"/>
            </w:tcBorders>
            <w:shd w:val="clear" w:color="000000" w:fill="FFFF99"/>
            <w:noWrap/>
            <w:vAlign w:val="bottom"/>
            <w:hideMark/>
          </w:tcPr>
          <w:p w14:paraId="71E7C81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-54,38</w:t>
            </w:r>
          </w:p>
        </w:tc>
        <w:tc>
          <w:tcPr>
            <w:tcW w:w="1276" w:type="dxa"/>
            <w:tcBorders>
              <w:top w:val="nil"/>
              <w:left w:val="nil"/>
              <w:bottom w:val="nil"/>
              <w:right w:val="nil"/>
            </w:tcBorders>
            <w:shd w:val="clear" w:color="000000" w:fill="FFFF99"/>
            <w:noWrap/>
            <w:vAlign w:val="bottom"/>
            <w:hideMark/>
          </w:tcPr>
          <w:p w14:paraId="63F39AF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15.687,50</w:t>
            </w:r>
          </w:p>
        </w:tc>
      </w:tr>
      <w:tr w:rsidR="00292453" w:rsidRPr="00292453" w14:paraId="474BF6E0" w14:textId="77777777" w:rsidTr="00292453">
        <w:trPr>
          <w:trHeight w:val="255"/>
        </w:trPr>
        <w:tc>
          <w:tcPr>
            <w:tcW w:w="1139" w:type="dxa"/>
            <w:tcBorders>
              <w:top w:val="nil"/>
              <w:left w:val="nil"/>
              <w:bottom w:val="nil"/>
              <w:right w:val="nil"/>
            </w:tcBorders>
            <w:shd w:val="clear" w:color="auto" w:fill="auto"/>
            <w:noWrap/>
            <w:vAlign w:val="bottom"/>
            <w:hideMark/>
          </w:tcPr>
          <w:p w14:paraId="0D5F8E5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R448</w:t>
            </w:r>
          </w:p>
        </w:tc>
        <w:tc>
          <w:tcPr>
            <w:tcW w:w="1060" w:type="dxa"/>
            <w:tcBorders>
              <w:top w:val="nil"/>
              <w:left w:val="nil"/>
              <w:bottom w:val="nil"/>
              <w:right w:val="nil"/>
            </w:tcBorders>
            <w:shd w:val="clear" w:color="auto" w:fill="auto"/>
            <w:noWrap/>
            <w:vAlign w:val="bottom"/>
            <w:hideMark/>
          </w:tcPr>
          <w:p w14:paraId="25E4EF1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5AB4D10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Građevinski radovi - Izgradnja potpornog zida, sanacija </w:t>
            </w:r>
            <w:proofErr w:type="spellStart"/>
            <w:r w:rsidRPr="00292453">
              <w:rPr>
                <w:rFonts w:ascii="Arial" w:eastAsia="Times New Roman" w:hAnsi="Arial" w:cs="Arial"/>
                <w:b/>
                <w:bCs/>
                <w:sz w:val="20"/>
                <w:szCs w:val="20"/>
                <w:lang w:eastAsia="hr-HR"/>
              </w:rPr>
              <w:t>pokosa</w:t>
            </w:r>
            <w:proofErr w:type="spellEnd"/>
            <w:r w:rsidRPr="00292453">
              <w:rPr>
                <w:rFonts w:ascii="Arial" w:eastAsia="Times New Roman" w:hAnsi="Arial" w:cs="Arial"/>
                <w:b/>
                <w:bCs/>
                <w:sz w:val="20"/>
                <w:szCs w:val="20"/>
                <w:lang w:eastAsia="hr-HR"/>
              </w:rPr>
              <w:t xml:space="preserve"> i staza - groblje u Rozgi</w:t>
            </w:r>
          </w:p>
        </w:tc>
        <w:tc>
          <w:tcPr>
            <w:tcW w:w="1276" w:type="dxa"/>
            <w:tcBorders>
              <w:top w:val="nil"/>
              <w:left w:val="nil"/>
              <w:bottom w:val="nil"/>
              <w:right w:val="nil"/>
            </w:tcBorders>
            <w:shd w:val="clear" w:color="auto" w:fill="auto"/>
            <w:noWrap/>
            <w:vAlign w:val="bottom"/>
            <w:hideMark/>
          </w:tcPr>
          <w:p w14:paraId="65C479B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34.390,00</w:t>
            </w:r>
          </w:p>
        </w:tc>
        <w:tc>
          <w:tcPr>
            <w:tcW w:w="1417" w:type="dxa"/>
            <w:tcBorders>
              <w:top w:val="nil"/>
              <w:left w:val="nil"/>
              <w:bottom w:val="nil"/>
              <w:right w:val="nil"/>
            </w:tcBorders>
            <w:shd w:val="clear" w:color="auto" w:fill="auto"/>
            <w:noWrap/>
            <w:vAlign w:val="bottom"/>
            <w:hideMark/>
          </w:tcPr>
          <w:p w14:paraId="3D7E892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-19.190,00</w:t>
            </w:r>
          </w:p>
        </w:tc>
        <w:tc>
          <w:tcPr>
            <w:tcW w:w="992" w:type="dxa"/>
            <w:tcBorders>
              <w:top w:val="nil"/>
              <w:left w:val="nil"/>
              <w:bottom w:val="nil"/>
              <w:right w:val="nil"/>
            </w:tcBorders>
            <w:shd w:val="clear" w:color="auto" w:fill="auto"/>
            <w:noWrap/>
            <w:vAlign w:val="bottom"/>
            <w:hideMark/>
          </w:tcPr>
          <w:p w14:paraId="3A61241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-55,80</w:t>
            </w:r>
          </w:p>
        </w:tc>
        <w:tc>
          <w:tcPr>
            <w:tcW w:w="1276" w:type="dxa"/>
            <w:tcBorders>
              <w:top w:val="nil"/>
              <w:left w:val="nil"/>
              <w:bottom w:val="nil"/>
              <w:right w:val="nil"/>
            </w:tcBorders>
            <w:shd w:val="clear" w:color="auto" w:fill="auto"/>
            <w:noWrap/>
            <w:vAlign w:val="bottom"/>
            <w:hideMark/>
          </w:tcPr>
          <w:p w14:paraId="3BB26EA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15.200,00</w:t>
            </w:r>
          </w:p>
        </w:tc>
      </w:tr>
      <w:tr w:rsidR="00292453" w:rsidRPr="00292453" w14:paraId="32FC751F" w14:textId="77777777" w:rsidTr="00292453">
        <w:trPr>
          <w:trHeight w:val="255"/>
        </w:trPr>
        <w:tc>
          <w:tcPr>
            <w:tcW w:w="1139" w:type="dxa"/>
            <w:tcBorders>
              <w:top w:val="nil"/>
              <w:left w:val="nil"/>
              <w:bottom w:val="nil"/>
              <w:right w:val="nil"/>
            </w:tcBorders>
            <w:shd w:val="clear" w:color="auto" w:fill="auto"/>
            <w:noWrap/>
            <w:vAlign w:val="bottom"/>
            <w:hideMark/>
          </w:tcPr>
          <w:p w14:paraId="484AD30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R451</w:t>
            </w:r>
          </w:p>
        </w:tc>
        <w:tc>
          <w:tcPr>
            <w:tcW w:w="1060" w:type="dxa"/>
            <w:tcBorders>
              <w:top w:val="nil"/>
              <w:left w:val="nil"/>
              <w:bottom w:val="nil"/>
              <w:right w:val="nil"/>
            </w:tcBorders>
            <w:shd w:val="clear" w:color="auto" w:fill="auto"/>
            <w:noWrap/>
            <w:vAlign w:val="bottom"/>
            <w:hideMark/>
          </w:tcPr>
          <w:p w14:paraId="798EA3B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702B53B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Stručni nadzor- izgradnja potpornog zida, sanacija </w:t>
            </w:r>
            <w:proofErr w:type="spellStart"/>
            <w:r w:rsidRPr="00292453">
              <w:rPr>
                <w:rFonts w:ascii="Arial" w:eastAsia="Times New Roman" w:hAnsi="Arial" w:cs="Arial"/>
                <w:b/>
                <w:bCs/>
                <w:sz w:val="20"/>
                <w:szCs w:val="20"/>
                <w:lang w:eastAsia="hr-HR"/>
              </w:rPr>
              <w:t>pokosa</w:t>
            </w:r>
            <w:proofErr w:type="spellEnd"/>
            <w:r w:rsidRPr="00292453">
              <w:rPr>
                <w:rFonts w:ascii="Arial" w:eastAsia="Times New Roman" w:hAnsi="Arial" w:cs="Arial"/>
                <w:b/>
                <w:bCs/>
                <w:sz w:val="20"/>
                <w:szCs w:val="20"/>
                <w:lang w:eastAsia="hr-HR"/>
              </w:rPr>
              <w:t xml:space="preserve"> i staza - groblje u Rozgi</w:t>
            </w:r>
          </w:p>
        </w:tc>
        <w:tc>
          <w:tcPr>
            <w:tcW w:w="1276" w:type="dxa"/>
            <w:tcBorders>
              <w:top w:val="nil"/>
              <w:left w:val="nil"/>
              <w:bottom w:val="nil"/>
              <w:right w:val="nil"/>
            </w:tcBorders>
            <w:shd w:val="clear" w:color="auto" w:fill="auto"/>
            <w:noWrap/>
            <w:vAlign w:val="bottom"/>
            <w:hideMark/>
          </w:tcPr>
          <w:p w14:paraId="49382C3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0B05EB0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87,50</w:t>
            </w:r>
          </w:p>
        </w:tc>
        <w:tc>
          <w:tcPr>
            <w:tcW w:w="992" w:type="dxa"/>
            <w:tcBorders>
              <w:top w:val="nil"/>
              <w:left w:val="nil"/>
              <w:bottom w:val="nil"/>
              <w:right w:val="nil"/>
            </w:tcBorders>
            <w:shd w:val="clear" w:color="auto" w:fill="auto"/>
            <w:noWrap/>
            <w:vAlign w:val="bottom"/>
            <w:hideMark/>
          </w:tcPr>
          <w:p w14:paraId="7D15BD8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6151CB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87,50</w:t>
            </w:r>
          </w:p>
        </w:tc>
      </w:tr>
      <w:tr w:rsidR="00292453" w:rsidRPr="00292453" w14:paraId="088953B3" w14:textId="77777777" w:rsidTr="00292453">
        <w:trPr>
          <w:trHeight w:val="255"/>
        </w:trPr>
        <w:tc>
          <w:tcPr>
            <w:tcW w:w="1139" w:type="dxa"/>
            <w:tcBorders>
              <w:top w:val="nil"/>
              <w:left w:val="nil"/>
              <w:bottom w:val="nil"/>
              <w:right w:val="nil"/>
            </w:tcBorders>
            <w:shd w:val="clear" w:color="auto" w:fill="auto"/>
            <w:noWrap/>
            <w:vAlign w:val="bottom"/>
            <w:hideMark/>
          </w:tcPr>
          <w:p w14:paraId="1A2606C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R452</w:t>
            </w:r>
          </w:p>
        </w:tc>
        <w:tc>
          <w:tcPr>
            <w:tcW w:w="1060" w:type="dxa"/>
            <w:tcBorders>
              <w:top w:val="nil"/>
              <w:left w:val="nil"/>
              <w:bottom w:val="nil"/>
              <w:right w:val="nil"/>
            </w:tcBorders>
            <w:shd w:val="clear" w:color="auto" w:fill="auto"/>
            <w:noWrap/>
            <w:vAlign w:val="bottom"/>
            <w:hideMark/>
          </w:tcPr>
          <w:p w14:paraId="3FDE8B9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579EA38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Projektna dokumentacija- Izgradnja potpornog zida, sanacija </w:t>
            </w:r>
            <w:proofErr w:type="spellStart"/>
            <w:r w:rsidRPr="00292453">
              <w:rPr>
                <w:rFonts w:ascii="Arial" w:eastAsia="Times New Roman" w:hAnsi="Arial" w:cs="Arial"/>
                <w:b/>
                <w:bCs/>
                <w:sz w:val="20"/>
                <w:szCs w:val="20"/>
                <w:lang w:eastAsia="hr-HR"/>
              </w:rPr>
              <w:t>pokosa</w:t>
            </w:r>
            <w:proofErr w:type="spellEnd"/>
            <w:r w:rsidRPr="00292453">
              <w:rPr>
                <w:rFonts w:ascii="Arial" w:eastAsia="Times New Roman" w:hAnsi="Arial" w:cs="Arial"/>
                <w:b/>
                <w:bCs/>
                <w:sz w:val="20"/>
                <w:szCs w:val="20"/>
                <w:lang w:eastAsia="hr-HR"/>
              </w:rPr>
              <w:t xml:space="preserve"> i staza- groblje u Rozgi</w:t>
            </w:r>
          </w:p>
        </w:tc>
        <w:tc>
          <w:tcPr>
            <w:tcW w:w="1276" w:type="dxa"/>
            <w:tcBorders>
              <w:top w:val="nil"/>
              <w:left w:val="nil"/>
              <w:bottom w:val="nil"/>
              <w:right w:val="nil"/>
            </w:tcBorders>
            <w:shd w:val="clear" w:color="auto" w:fill="auto"/>
            <w:noWrap/>
            <w:vAlign w:val="bottom"/>
            <w:hideMark/>
          </w:tcPr>
          <w:p w14:paraId="7BF56E2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118FB9C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w:t>
            </w:r>
          </w:p>
        </w:tc>
        <w:tc>
          <w:tcPr>
            <w:tcW w:w="992" w:type="dxa"/>
            <w:tcBorders>
              <w:top w:val="nil"/>
              <w:left w:val="nil"/>
              <w:bottom w:val="nil"/>
              <w:right w:val="nil"/>
            </w:tcBorders>
            <w:shd w:val="clear" w:color="auto" w:fill="auto"/>
            <w:noWrap/>
            <w:vAlign w:val="bottom"/>
            <w:hideMark/>
          </w:tcPr>
          <w:p w14:paraId="51D667B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2956F88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w:t>
            </w:r>
          </w:p>
        </w:tc>
      </w:tr>
      <w:tr w:rsidR="00292453" w:rsidRPr="00292453" w14:paraId="6B19BA4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75CA8C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58C3E7A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19.610,00</w:t>
            </w:r>
          </w:p>
        </w:tc>
        <w:tc>
          <w:tcPr>
            <w:tcW w:w="1417" w:type="dxa"/>
            <w:tcBorders>
              <w:top w:val="nil"/>
              <w:left w:val="nil"/>
              <w:bottom w:val="nil"/>
              <w:right w:val="nil"/>
            </w:tcBorders>
            <w:shd w:val="clear" w:color="000000" w:fill="FFFF99"/>
            <w:noWrap/>
            <w:vAlign w:val="bottom"/>
            <w:hideMark/>
          </w:tcPr>
          <w:p w14:paraId="6E9BF50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27.977,50</w:t>
            </w:r>
          </w:p>
        </w:tc>
        <w:tc>
          <w:tcPr>
            <w:tcW w:w="992" w:type="dxa"/>
            <w:tcBorders>
              <w:top w:val="nil"/>
              <w:left w:val="nil"/>
              <w:bottom w:val="nil"/>
              <w:right w:val="nil"/>
            </w:tcBorders>
            <w:shd w:val="clear" w:color="000000" w:fill="FFFF99"/>
            <w:noWrap/>
            <w:vAlign w:val="bottom"/>
            <w:hideMark/>
          </w:tcPr>
          <w:p w14:paraId="7014AA5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142,67</w:t>
            </w:r>
          </w:p>
        </w:tc>
        <w:tc>
          <w:tcPr>
            <w:tcW w:w="1276" w:type="dxa"/>
            <w:tcBorders>
              <w:top w:val="nil"/>
              <w:left w:val="nil"/>
              <w:bottom w:val="nil"/>
              <w:right w:val="nil"/>
            </w:tcBorders>
            <w:shd w:val="clear" w:color="000000" w:fill="FFFF99"/>
            <w:noWrap/>
            <w:vAlign w:val="bottom"/>
            <w:hideMark/>
          </w:tcPr>
          <w:p w14:paraId="63D7DBD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47.587,50</w:t>
            </w:r>
          </w:p>
        </w:tc>
      </w:tr>
      <w:tr w:rsidR="00292453" w:rsidRPr="00292453" w14:paraId="55BE946F" w14:textId="77777777" w:rsidTr="00292453">
        <w:trPr>
          <w:trHeight w:val="255"/>
        </w:trPr>
        <w:tc>
          <w:tcPr>
            <w:tcW w:w="1139" w:type="dxa"/>
            <w:tcBorders>
              <w:top w:val="nil"/>
              <w:left w:val="nil"/>
              <w:bottom w:val="nil"/>
              <w:right w:val="nil"/>
            </w:tcBorders>
            <w:shd w:val="clear" w:color="auto" w:fill="auto"/>
            <w:noWrap/>
            <w:vAlign w:val="bottom"/>
            <w:hideMark/>
          </w:tcPr>
          <w:p w14:paraId="550BC9D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R448A</w:t>
            </w:r>
          </w:p>
        </w:tc>
        <w:tc>
          <w:tcPr>
            <w:tcW w:w="1060" w:type="dxa"/>
            <w:tcBorders>
              <w:top w:val="nil"/>
              <w:left w:val="nil"/>
              <w:bottom w:val="nil"/>
              <w:right w:val="nil"/>
            </w:tcBorders>
            <w:shd w:val="clear" w:color="auto" w:fill="auto"/>
            <w:noWrap/>
            <w:vAlign w:val="bottom"/>
            <w:hideMark/>
          </w:tcPr>
          <w:p w14:paraId="404C63E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DA254D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Građevinski radovi - Izgradnja potpornog zida, sanacija </w:t>
            </w:r>
            <w:proofErr w:type="spellStart"/>
            <w:r w:rsidRPr="00292453">
              <w:rPr>
                <w:rFonts w:ascii="Arial" w:eastAsia="Times New Roman" w:hAnsi="Arial" w:cs="Arial"/>
                <w:b/>
                <w:bCs/>
                <w:sz w:val="20"/>
                <w:szCs w:val="20"/>
                <w:lang w:eastAsia="hr-HR"/>
              </w:rPr>
              <w:t>pokosa</w:t>
            </w:r>
            <w:proofErr w:type="spellEnd"/>
            <w:r w:rsidRPr="00292453">
              <w:rPr>
                <w:rFonts w:ascii="Arial" w:eastAsia="Times New Roman" w:hAnsi="Arial" w:cs="Arial"/>
                <w:b/>
                <w:bCs/>
                <w:sz w:val="20"/>
                <w:szCs w:val="20"/>
                <w:lang w:eastAsia="hr-HR"/>
              </w:rPr>
              <w:t xml:space="preserve"> i staza - groblje u Rozgi</w:t>
            </w:r>
          </w:p>
        </w:tc>
        <w:tc>
          <w:tcPr>
            <w:tcW w:w="1276" w:type="dxa"/>
            <w:tcBorders>
              <w:top w:val="nil"/>
              <w:left w:val="nil"/>
              <w:bottom w:val="nil"/>
              <w:right w:val="nil"/>
            </w:tcBorders>
            <w:shd w:val="clear" w:color="auto" w:fill="auto"/>
            <w:noWrap/>
            <w:vAlign w:val="bottom"/>
            <w:hideMark/>
          </w:tcPr>
          <w:p w14:paraId="679E6CF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19.610,00</w:t>
            </w:r>
          </w:p>
        </w:tc>
        <w:tc>
          <w:tcPr>
            <w:tcW w:w="1417" w:type="dxa"/>
            <w:tcBorders>
              <w:top w:val="nil"/>
              <w:left w:val="nil"/>
              <w:bottom w:val="nil"/>
              <w:right w:val="nil"/>
            </w:tcBorders>
            <w:shd w:val="clear" w:color="auto" w:fill="auto"/>
            <w:noWrap/>
            <w:vAlign w:val="bottom"/>
            <w:hideMark/>
          </w:tcPr>
          <w:p w14:paraId="43C8036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25.990,00</w:t>
            </w:r>
          </w:p>
        </w:tc>
        <w:tc>
          <w:tcPr>
            <w:tcW w:w="992" w:type="dxa"/>
            <w:tcBorders>
              <w:top w:val="nil"/>
              <w:left w:val="nil"/>
              <w:bottom w:val="nil"/>
              <w:right w:val="nil"/>
            </w:tcBorders>
            <w:shd w:val="clear" w:color="auto" w:fill="auto"/>
            <w:noWrap/>
            <w:vAlign w:val="bottom"/>
            <w:hideMark/>
          </w:tcPr>
          <w:p w14:paraId="6B38141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132,53</w:t>
            </w:r>
          </w:p>
        </w:tc>
        <w:tc>
          <w:tcPr>
            <w:tcW w:w="1276" w:type="dxa"/>
            <w:tcBorders>
              <w:top w:val="nil"/>
              <w:left w:val="nil"/>
              <w:bottom w:val="nil"/>
              <w:right w:val="nil"/>
            </w:tcBorders>
            <w:shd w:val="clear" w:color="auto" w:fill="auto"/>
            <w:noWrap/>
            <w:vAlign w:val="bottom"/>
            <w:hideMark/>
          </w:tcPr>
          <w:p w14:paraId="61675F4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45.600,00</w:t>
            </w:r>
          </w:p>
        </w:tc>
      </w:tr>
      <w:tr w:rsidR="00292453" w:rsidRPr="00292453" w14:paraId="6E04A63D" w14:textId="77777777" w:rsidTr="00292453">
        <w:trPr>
          <w:trHeight w:val="255"/>
        </w:trPr>
        <w:tc>
          <w:tcPr>
            <w:tcW w:w="1139" w:type="dxa"/>
            <w:tcBorders>
              <w:top w:val="nil"/>
              <w:left w:val="nil"/>
              <w:bottom w:val="nil"/>
              <w:right w:val="nil"/>
            </w:tcBorders>
            <w:shd w:val="clear" w:color="auto" w:fill="auto"/>
            <w:noWrap/>
            <w:vAlign w:val="bottom"/>
            <w:hideMark/>
          </w:tcPr>
          <w:p w14:paraId="0B51534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R453</w:t>
            </w:r>
          </w:p>
        </w:tc>
        <w:tc>
          <w:tcPr>
            <w:tcW w:w="1060" w:type="dxa"/>
            <w:tcBorders>
              <w:top w:val="nil"/>
              <w:left w:val="nil"/>
              <w:bottom w:val="nil"/>
              <w:right w:val="nil"/>
            </w:tcBorders>
            <w:shd w:val="clear" w:color="auto" w:fill="auto"/>
            <w:noWrap/>
            <w:vAlign w:val="bottom"/>
            <w:hideMark/>
          </w:tcPr>
          <w:p w14:paraId="49F45BF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3E7869F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Projektna dokumentacija- Izgradnja potpornog zida, sanacija </w:t>
            </w:r>
            <w:proofErr w:type="spellStart"/>
            <w:r w:rsidRPr="00292453">
              <w:rPr>
                <w:rFonts w:ascii="Arial" w:eastAsia="Times New Roman" w:hAnsi="Arial" w:cs="Arial"/>
                <w:b/>
                <w:bCs/>
                <w:sz w:val="20"/>
                <w:szCs w:val="20"/>
                <w:lang w:eastAsia="hr-HR"/>
              </w:rPr>
              <w:t>pokosa</w:t>
            </w:r>
            <w:proofErr w:type="spellEnd"/>
            <w:r w:rsidRPr="00292453">
              <w:rPr>
                <w:rFonts w:ascii="Arial" w:eastAsia="Times New Roman" w:hAnsi="Arial" w:cs="Arial"/>
                <w:b/>
                <w:bCs/>
                <w:sz w:val="20"/>
                <w:szCs w:val="20"/>
                <w:lang w:eastAsia="hr-HR"/>
              </w:rPr>
              <w:t xml:space="preserve"> i staza- groblje u Rozgi</w:t>
            </w:r>
          </w:p>
        </w:tc>
        <w:tc>
          <w:tcPr>
            <w:tcW w:w="1276" w:type="dxa"/>
            <w:tcBorders>
              <w:top w:val="nil"/>
              <w:left w:val="nil"/>
              <w:bottom w:val="nil"/>
              <w:right w:val="nil"/>
            </w:tcBorders>
            <w:shd w:val="clear" w:color="auto" w:fill="auto"/>
            <w:noWrap/>
            <w:vAlign w:val="bottom"/>
            <w:hideMark/>
          </w:tcPr>
          <w:p w14:paraId="2C86302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32F11E1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1.200,00</w:t>
            </w:r>
          </w:p>
        </w:tc>
        <w:tc>
          <w:tcPr>
            <w:tcW w:w="992" w:type="dxa"/>
            <w:tcBorders>
              <w:top w:val="nil"/>
              <w:left w:val="nil"/>
              <w:bottom w:val="nil"/>
              <w:right w:val="nil"/>
            </w:tcBorders>
            <w:shd w:val="clear" w:color="auto" w:fill="auto"/>
            <w:noWrap/>
            <w:vAlign w:val="bottom"/>
            <w:hideMark/>
          </w:tcPr>
          <w:p w14:paraId="671BD90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261D3B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1.200,00</w:t>
            </w:r>
          </w:p>
        </w:tc>
      </w:tr>
      <w:tr w:rsidR="00292453" w:rsidRPr="00292453" w14:paraId="34031A59" w14:textId="77777777" w:rsidTr="00292453">
        <w:trPr>
          <w:trHeight w:val="255"/>
        </w:trPr>
        <w:tc>
          <w:tcPr>
            <w:tcW w:w="1139" w:type="dxa"/>
            <w:tcBorders>
              <w:top w:val="nil"/>
              <w:left w:val="nil"/>
              <w:bottom w:val="nil"/>
              <w:right w:val="nil"/>
            </w:tcBorders>
            <w:shd w:val="clear" w:color="auto" w:fill="auto"/>
            <w:noWrap/>
            <w:vAlign w:val="bottom"/>
            <w:hideMark/>
          </w:tcPr>
          <w:p w14:paraId="436A754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R454</w:t>
            </w:r>
          </w:p>
        </w:tc>
        <w:tc>
          <w:tcPr>
            <w:tcW w:w="1060" w:type="dxa"/>
            <w:tcBorders>
              <w:top w:val="nil"/>
              <w:left w:val="nil"/>
              <w:bottom w:val="nil"/>
              <w:right w:val="nil"/>
            </w:tcBorders>
            <w:shd w:val="clear" w:color="auto" w:fill="auto"/>
            <w:noWrap/>
            <w:vAlign w:val="bottom"/>
            <w:hideMark/>
          </w:tcPr>
          <w:p w14:paraId="6622469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BF9E25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Stručni nadzor- Izgradnja potpornog zida, sanacija </w:t>
            </w:r>
            <w:proofErr w:type="spellStart"/>
            <w:r w:rsidRPr="00292453">
              <w:rPr>
                <w:rFonts w:ascii="Arial" w:eastAsia="Times New Roman" w:hAnsi="Arial" w:cs="Arial"/>
                <w:b/>
                <w:bCs/>
                <w:sz w:val="20"/>
                <w:szCs w:val="20"/>
                <w:lang w:eastAsia="hr-HR"/>
              </w:rPr>
              <w:t>pokosa</w:t>
            </w:r>
            <w:proofErr w:type="spellEnd"/>
            <w:r w:rsidRPr="00292453">
              <w:rPr>
                <w:rFonts w:ascii="Arial" w:eastAsia="Times New Roman" w:hAnsi="Arial" w:cs="Arial"/>
                <w:b/>
                <w:bCs/>
                <w:sz w:val="20"/>
                <w:szCs w:val="20"/>
                <w:lang w:eastAsia="hr-HR"/>
              </w:rPr>
              <w:t xml:space="preserve"> i staza- groblje u Rozgi</w:t>
            </w:r>
          </w:p>
        </w:tc>
        <w:tc>
          <w:tcPr>
            <w:tcW w:w="1276" w:type="dxa"/>
            <w:tcBorders>
              <w:top w:val="nil"/>
              <w:left w:val="nil"/>
              <w:bottom w:val="nil"/>
              <w:right w:val="nil"/>
            </w:tcBorders>
            <w:shd w:val="clear" w:color="auto" w:fill="auto"/>
            <w:noWrap/>
            <w:vAlign w:val="bottom"/>
            <w:hideMark/>
          </w:tcPr>
          <w:p w14:paraId="4C6E2B1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3978876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787,50</w:t>
            </w:r>
          </w:p>
        </w:tc>
        <w:tc>
          <w:tcPr>
            <w:tcW w:w="992" w:type="dxa"/>
            <w:tcBorders>
              <w:top w:val="nil"/>
              <w:left w:val="nil"/>
              <w:bottom w:val="nil"/>
              <w:right w:val="nil"/>
            </w:tcBorders>
            <w:shd w:val="clear" w:color="auto" w:fill="auto"/>
            <w:noWrap/>
            <w:vAlign w:val="bottom"/>
            <w:hideMark/>
          </w:tcPr>
          <w:p w14:paraId="5FF0013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156A8F2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787,50</w:t>
            </w:r>
          </w:p>
        </w:tc>
      </w:tr>
      <w:tr w:rsidR="00292453" w:rsidRPr="00292453" w14:paraId="246C8787"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61684D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5.4. Pomoći - državni proračun</w:t>
            </w:r>
          </w:p>
        </w:tc>
        <w:tc>
          <w:tcPr>
            <w:tcW w:w="1276" w:type="dxa"/>
            <w:tcBorders>
              <w:top w:val="nil"/>
              <w:left w:val="nil"/>
              <w:bottom w:val="nil"/>
              <w:right w:val="nil"/>
            </w:tcBorders>
            <w:shd w:val="clear" w:color="000000" w:fill="FFFF99"/>
            <w:noWrap/>
            <w:vAlign w:val="bottom"/>
            <w:hideMark/>
          </w:tcPr>
          <w:p w14:paraId="58F4563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3.500,00</w:t>
            </w:r>
          </w:p>
        </w:tc>
        <w:tc>
          <w:tcPr>
            <w:tcW w:w="1417" w:type="dxa"/>
            <w:tcBorders>
              <w:top w:val="nil"/>
              <w:left w:val="nil"/>
              <w:bottom w:val="nil"/>
              <w:right w:val="nil"/>
            </w:tcBorders>
            <w:shd w:val="clear" w:color="000000" w:fill="FFFF99"/>
            <w:noWrap/>
            <w:vAlign w:val="bottom"/>
            <w:hideMark/>
          </w:tcPr>
          <w:p w14:paraId="309CA23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-3.500,00</w:t>
            </w:r>
          </w:p>
        </w:tc>
        <w:tc>
          <w:tcPr>
            <w:tcW w:w="992" w:type="dxa"/>
            <w:tcBorders>
              <w:top w:val="nil"/>
              <w:left w:val="nil"/>
              <w:bottom w:val="nil"/>
              <w:right w:val="nil"/>
            </w:tcBorders>
            <w:shd w:val="clear" w:color="000000" w:fill="FFFF99"/>
            <w:noWrap/>
            <w:vAlign w:val="bottom"/>
            <w:hideMark/>
          </w:tcPr>
          <w:p w14:paraId="0409270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6E2BE13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6B43634" w14:textId="77777777" w:rsidTr="00292453">
        <w:trPr>
          <w:trHeight w:val="255"/>
        </w:trPr>
        <w:tc>
          <w:tcPr>
            <w:tcW w:w="1139" w:type="dxa"/>
            <w:tcBorders>
              <w:top w:val="nil"/>
              <w:left w:val="nil"/>
              <w:bottom w:val="nil"/>
              <w:right w:val="nil"/>
            </w:tcBorders>
            <w:shd w:val="clear" w:color="auto" w:fill="auto"/>
            <w:noWrap/>
            <w:vAlign w:val="bottom"/>
            <w:hideMark/>
          </w:tcPr>
          <w:p w14:paraId="7297F98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R444</w:t>
            </w:r>
          </w:p>
        </w:tc>
        <w:tc>
          <w:tcPr>
            <w:tcW w:w="1060" w:type="dxa"/>
            <w:tcBorders>
              <w:top w:val="nil"/>
              <w:left w:val="nil"/>
              <w:bottom w:val="nil"/>
              <w:right w:val="nil"/>
            </w:tcBorders>
            <w:shd w:val="clear" w:color="auto" w:fill="auto"/>
            <w:noWrap/>
            <w:vAlign w:val="bottom"/>
            <w:hideMark/>
          </w:tcPr>
          <w:p w14:paraId="4B4C34F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599A77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Izrada projektne dokumentacije - Izgradnja potpornog zida, sanacija </w:t>
            </w:r>
            <w:proofErr w:type="spellStart"/>
            <w:r w:rsidRPr="00292453">
              <w:rPr>
                <w:rFonts w:ascii="Arial" w:eastAsia="Times New Roman" w:hAnsi="Arial" w:cs="Arial"/>
                <w:b/>
                <w:bCs/>
                <w:sz w:val="20"/>
                <w:szCs w:val="20"/>
                <w:lang w:eastAsia="hr-HR"/>
              </w:rPr>
              <w:t>pokosa</w:t>
            </w:r>
            <w:proofErr w:type="spellEnd"/>
            <w:r w:rsidRPr="00292453">
              <w:rPr>
                <w:rFonts w:ascii="Arial" w:eastAsia="Times New Roman" w:hAnsi="Arial" w:cs="Arial"/>
                <w:b/>
                <w:bCs/>
                <w:sz w:val="20"/>
                <w:szCs w:val="20"/>
                <w:lang w:eastAsia="hr-HR"/>
              </w:rPr>
              <w:t xml:space="preserve"> i staza - groblje u Rozgi</w:t>
            </w:r>
          </w:p>
        </w:tc>
        <w:tc>
          <w:tcPr>
            <w:tcW w:w="1276" w:type="dxa"/>
            <w:tcBorders>
              <w:top w:val="nil"/>
              <w:left w:val="nil"/>
              <w:bottom w:val="nil"/>
              <w:right w:val="nil"/>
            </w:tcBorders>
            <w:shd w:val="clear" w:color="auto" w:fill="auto"/>
            <w:noWrap/>
            <w:vAlign w:val="bottom"/>
            <w:hideMark/>
          </w:tcPr>
          <w:p w14:paraId="32B9C2F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3.500,00</w:t>
            </w:r>
          </w:p>
        </w:tc>
        <w:tc>
          <w:tcPr>
            <w:tcW w:w="1417" w:type="dxa"/>
            <w:tcBorders>
              <w:top w:val="nil"/>
              <w:left w:val="nil"/>
              <w:bottom w:val="nil"/>
              <w:right w:val="nil"/>
            </w:tcBorders>
            <w:shd w:val="clear" w:color="auto" w:fill="auto"/>
            <w:noWrap/>
            <w:vAlign w:val="bottom"/>
            <w:hideMark/>
          </w:tcPr>
          <w:p w14:paraId="1B785B1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-3.500,00</w:t>
            </w:r>
          </w:p>
        </w:tc>
        <w:tc>
          <w:tcPr>
            <w:tcW w:w="992" w:type="dxa"/>
            <w:tcBorders>
              <w:top w:val="nil"/>
              <w:left w:val="nil"/>
              <w:bottom w:val="nil"/>
              <w:right w:val="nil"/>
            </w:tcBorders>
            <w:shd w:val="clear" w:color="auto" w:fill="auto"/>
            <w:noWrap/>
            <w:vAlign w:val="bottom"/>
            <w:hideMark/>
          </w:tcPr>
          <w:p w14:paraId="734A418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2C124F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9A81344"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A90494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5.5. Pomoći- Hrvatske vode</w:t>
            </w:r>
          </w:p>
        </w:tc>
        <w:tc>
          <w:tcPr>
            <w:tcW w:w="1276" w:type="dxa"/>
            <w:tcBorders>
              <w:top w:val="nil"/>
              <w:left w:val="nil"/>
              <w:bottom w:val="nil"/>
              <w:right w:val="nil"/>
            </w:tcBorders>
            <w:shd w:val="clear" w:color="000000" w:fill="FFFF99"/>
            <w:noWrap/>
            <w:vAlign w:val="bottom"/>
            <w:hideMark/>
          </w:tcPr>
          <w:p w14:paraId="5C56FD5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131.500,00</w:t>
            </w:r>
          </w:p>
        </w:tc>
        <w:tc>
          <w:tcPr>
            <w:tcW w:w="1417" w:type="dxa"/>
            <w:tcBorders>
              <w:top w:val="nil"/>
              <w:left w:val="nil"/>
              <w:bottom w:val="nil"/>
              <w:right w:val="nil"/>
            </w:tcBorders>
            <w:shd w:val="clear" w:color="000000" w:fill="FFFF99"/>
            <w:noWrap/>
            <w:vAlign w:val="bottom"/>
            <w:hideMark/>
          </w:tcPr>
          <w:p w14:paraId="1042757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-39.187,86</w:t>
            </w:r>
          </w:p>
        </w:tc>
        <w:tc>
          <w:tcPr>
            <w:tcW w:w="992" w:type="dxa"/>
            <w:tcBorders>
              <w:top w:val="nil"/>
              <w:left w:val="nil"/>
              <w:bottom w:val="nil"/>
              <w:right w:val="nil"/>
            </w:tcBorders>
            <w:shd w:val="clear" w:color="000000" w:fill="FFFF99"/>
            <w:noWrap/>
            <w:vAlign w:val="bottom"/>
            <w:hideMark/>
          </w:tcPr>
          <w:p w14:paraId="60A1DF5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-29,80</w:t>
            </w:r>
          </w:p>
        </w:tc>
        <w:tc>
          <w:tcPr>
            <w:tcW w:w="1276" w:type="dxa"/>
            <w:tcBorders>
              <w:top w:val="nil"/>
              <w:left w:val="nil"/>
              <w:bottom w:val="nil"/>
              <w:right w:val="nil"/>
            </w:tcBorders>
            <w:shd w:val="clear" w:color="000000" w:fill="FFFF99"/>
            <w:noWrap/>
            <w:vAlign w:val="bottom"/>
            <w:hideMark/>
          </w:tcPr>
          <w:p w14:paraId="3D0165B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92.312,14</w:t>
            </w:r>
          </w:p>
        </w:tc>
      </w:tr>
      <w:tr w:rsidR="00292453" w:rsidRPr="00292453" w14:paraId="109861F2" w14:textId="77777777" w:rsidTr="00292453">
        <w:trPr>
          <w:trHeight w:val="255"/>
        </w:trPr>
        <w:tc>
          <w:tcPr>
            <w:tcW w:w="1139" w:type="dxa"/>
            <w:tcBorders>
              <w:top w:val="nil"/>
              <w:left w:val="nil"/>
              <w:bottom w:val="nil"/>
              <w:right w:val="nil"/>
            </w:tcBorders>
            <w:shd w:val="clear" w:color="auto" w:fill="auto"/>
            <w:noWrap/>
            <w:vAlign w:val="bottom"/>
            <w:hideMark/>
          </w:tcPr>
          <w:p w14:paraId="3FF8063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R447</w:t>
            </w:r>
          </w:p>
        </w:tc>
        <w:tc>
          <w:tcPr>
            <w:tcW w:w="1060" w:type="dxa"/>
            <w:tcBorders>
              <w:top w:val="nil"/>
              <w:left w:val="nil"/>
              <w:bottom w:val="nil"/>
              <w:right w:val="nil"/>
            </w:tcBorders>
            <w:shd w:val="clear" w:color="auto" w:fill="auto"/>
            <w:noWrap/>
            <w:vAlign w:val="bottom"/>
            <w:hideMark/>
          </w:tcPr>
          <w:p w14:paraId="29138F8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41</w:t>
            </w:r>
          </w:p>
        </w:tc>
        <w:tc>
          <w:tcPr>
            <w:tcW w:w="7299" w:type="dxa"/>
            <w:tcBorders>
              <w:top w:val="nil"/>
              <w:left w:val="nil"/>
              <w:bottom w:val="nil"/>
              <w:right w:val="nil"/>
            </w:tcBorders>
            <w:shd w:val="clear" w:color="auto" w:fill="auto"/>
            <w:noWrap/>
            <w:vAlign w:val="bottom"/>
            <w:hideMark/>
          </w:tcPr>
          <w:p w14:paraId="6E76DBB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Projektna dokumentacija - Izgradnja potpornog zida, sanacija </w:t>
            </w:r>
            <w:proofErr w:type="spellStart"/>
            <w:r w:rsidRPr="00292453">
              <w:rPr>
                <w:rFonts w:ascii="Arial" w:eastAsia="Times New Roman" w:hAnsi="Arial" w:cs="Arial"/>
                <w:b/>
                <w:bCs/>
                <w:sz w:val="20"/>
                <w:szCs w:val="20"/>
                <w:lang w:eastAsia="hr-HR"/>
              </w:rPr>
              <w:t>pokosa</w:t>
            </w:r>
            <w:proofErr w:type="spellEnd"/>
            <w:r w:rsidRPr="00292453">
              <w:rPr>
                <w:rFonts w:ascii="Arial" w:eastAsia="Times New Roman" w:hAnsi="Arial" w:cs="Arial"/>
                <w:b/>
                <w:bCs/>
                <w:sz w:val="20"/>
                <w:szCs w:val="20"/>
                <w:lang w:eastAsia="hr-HR"/>
              </w:rPr>
              <w:t xml:space="preserve"> i staza - groblje u Rozgi</w:t>
            </w:r>
          </w:p>
        </w:tc>
        <w:tc>
          <w:tcPr>
            <w:tcW w:w="1276" w:type="dxa"/>
            <w:tcBorders>
              <w:top w:val="nil"/>
              <w:left w:val="nil"/>
              <w:bottom w:val="nil"/>
              <w:right w:val="nil"/>
            </w:tcBorders>
            <w:shd w:val="clear" w:color="auto" w:fill="auto"/>
            <w:noWrap/>
            <w:vAlign w:val="bottom"/>
            <w:hideMark/>
          </w:tcPr>
          <w:p w14:paraId="60D76D2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1.500,00</w:t>
            </w:r>
          </w:p>
        </w:tc>
        <w:tc>
          <w:tcPr>
            <w:tcW w:w="1417" w:type="dxa"/>
            <w:tcBorders>
              <w:top w:val="nil"/>
              <w:left w:val="nil"/>
              <w:bottom w:val="nil"/>
              <w:right w:val="nil"/>
            </w:tcBorders>
            <w:shd w:val="clear" w:color="auto" w:fill="auto"/>
            <w:noWrap/>
            <w:vAlign w:val="bottom"/>
            <w:hideMark/>
          </w:tcPr>
          <w:p w14:paraId="4383F04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900,00</w:t>
            </w:r>
          </w:p>
        </w:tc>
        <w:tc>
          <w:tcPr>
            <w:tcW w:w="992" w:type="dxa"/>
            <w:tcBorders>
              <w:top w:val="nil"/>
              <w:left w:val="nil"/>
              <w:bottom w:val="nil"/>
              <w:right w:val="nil"/>
            </w:tcBorders>
            <w:shd w:val="clear" w:color="auto" w:fill="auto"/>
            <w:noWrap/>
            <w:vAlign w:val="bottom"/>
            <w:hideMark/>
          </w:tcPr>
          <w:p w14:paraId="37A6801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w:t>
            </w:r>
          </w:p>
        </w:tc>
        <w:tc>
          <w:tcPr>
            <w:tcW w:w="1276" w:type="dxa"/>
            <w:tcBorders>
              <w:top w:val="nil"/>
              <w:left w:val="nil"/>
              <w:bottom w:val="nil"/>
              <w:right w:val="nil"/>
            </w:tcBorders>
            <w:shd w:val="clear" w:color="auto" w:fill="auto"/>
            <w:noWrap/>
            <w:vAlign w:val="bottom"/>
            <w:hideMark/>
          </w:tcPr>
          <w:p w14:paraId="098D664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2.400,00</w:t>
            </w:r>
          </w:p>
        </w:tc>
      </w:tr>
      <w:tr w:rsidR="00292453" w:rsidRPr="00292453" w14:paraId="7C03EA88" w14:textId="77777777" w:rsidTr="00292453">
        <w:trPr>
          <w:trHeight w:val="255"/>
        </w:trPr>
        <w:tc>
          <w:tcPr>
            <w:tcW w:w="1139" w:type="dxa"/>
            <w:tcBorders>
              <w:top w:val="nil"/>
              <w:left w:val="nil"/>
              <w:bottom w:val="nil"/>
              <w:right w:val="nil"/>
            </w:tcBorders>
            <w:shd w:val="clear" w:color="auto" w:fill="auto"/>
            <w:noWrap/>
            <w:vAlign w:val="bottom"/>
            <w:hideMark/>
          </w:tcPr>
          <w:p w14:paraId="40F2395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R445</w:t>
            </w:r>
          </w:p>
        </w:tc>
        <w:tc>
          <w:tcPr>
            <w:tcW w:w="1060" w:type="dxa"/>
            <w:tcBorders>
              <w:top w:val="nil"/>
              <w:left w:val="nil"/>
              <w:bottom w:val="nil"/>
              <w:right w:val="nil"/>
            </w:tcBorders>
            <w:shd w:val="clear" w:color="auto" w:fill="auto"/>
            <w:noWrap/>
            <w:vAlign w:val="bottom"/>
            <w:hideMark/>
          </w:tcPr>
          <w:p w14:paraId="278E697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1D70D02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Građevinski radovi - Izgradnja potpornog zida, sanacija </w:t>
            </w:r>
            <w:proofErr w:type="spellStart"/>
            <w:r w:rsidRPr="00292453">
              <w:rPr>
                <w:rFonts w:ascii="Arial" w:eastAsia="Times New Roman" w:hAnsi="Arial" w:cs="Arial"/>
                <w:b/>
                <w:bCs/>
                <w:sz w:val="20"/>
                <w:szCs w:val="20"/>
                <w:lang w:eastAsia="hr-HR"/>
              </w:rPr>
              <w:t>pokosa</w:t>
            </w:r>
            <w:proofErr w:type="spellEnd"/>
            <w:r w:rsidRPr="00292453">
              <w:rPr>
                <w:rFonts w:ascii="Arial" w:eastAsia="Times New Roman" w:hAnsi="Arial" w:cs="Arial"/>
                <w:b/>
                <w:bCs/>
                <w:sz w:val="20"/>
                <w:szCs w:val="20"/>
                <w:lang w:eastAsia="hr-HR"/>
              </w:rPr>
              <w:t xml:space="preserve"> i staza - groblje u </w:t>
            </w:r>
            <w:proofErr w:type="spellStart"/>
            <w:r w:rsidRPr="00292453">
              <w:rPr>
                <w:rFonts w:ascii="Arial" w:eastAsia="Times New Roman" w:hAnsi="Arial" w:cs="Arial"/>
                <w:b/>
                <w:bCs/>
                <w:sz w:val="20"/>
                <w:szCs w:val="20"/>
                <w:lang w:eastAsia="hr-HR"/>
              </w:rPr>
              <w:t>Rozg</w:t>
            </w:r>
            <w:proofErr w:type="spellEnd"/>
          </w:p>
        </w:tc>
        <w:tc>
          <w:tcPr>
            <w:tcW w:w="1276" w:type="dxa"/>
            <w:tcBorders>
              <w:top w:val="nil"/>
              <w:left w:val="nil"/>
              <w:bottom w:val="nil"/>
              <w:right w:val="nil"/>
            </w:tcBorders>
            <w:shd w:val="clear" w:color="auto" w:fill="auto"/>
            <w:noWrap/>
            <w:vAlign w:val="bottom"/>
            <w:hideMark/>
          </w:tcPr>
          <w:p w14:paraId="0BEF0EF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126.000,00</w:t>
            </w:r>
          </w:p>
        </w:tc>
        <w:tc>
          <w:tcPr>
            <w:tcW w:w="1417" w:type="dxa"/>
            <w:tcBorders>
              <w:top w:val="nil"/>
              <w:left w:val="nil"/>
              <w:bottom w:val="nil"/>
              <w:right w:val="nil"/>
            </w:tcBorders>
            <w:shd w:val="clear" w:color="auto" w:fill="auto"/>
            <w:noWrap/>
            <w:vAlign w:val="bottom"/>
            <w:hideMark/>
          </w:tcPr>
          <w:p w14:paraId="6D1CD6B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-37.400,36</w:t>
            </w:r>
          </w:p>
        </w:tc>
        <w:tc>
          <w:tcPr>
            <w:tcW w:w="992" w:type="dxa"/>
            <w:tcBorders>
              <w:top w:val="nil"/>
              <w:left w:val="nil"/>
              <w:bottom w:val="nil"/>
              <w:right w:val="nil"/>
            </w:tcBorders>
            <w:shd w:val="clear" w:color="auto" w:fill="auto"/>
            <w:noWrap/>
            <w:vAlign w:val="bottom"/>
            <w:hideMark/>
          </w:tcPr>
          <w:p w14:paraId="0665256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-29,68</w:t>
            </w:r>
          </w:p>
        </w:tc>
        <w:tc>
          <w:tcPr>
            <w:tcW w:w="1276" w:type="dxa"/>
            <w:tcBorders>
              <w:top w:val="nil"/>
              <w:left w:val="nil"/>
              <w:bottom w:val="nil"/>
              <w:right w:val="nil"/>
            </w:tcBorders>
            <w:shd w:val="clear" w:color="auto" w:fill="auto"/>
            <w:noWrap/>
            <w:vAlign w:val="bottom"/>
            <w:hideMark/>
          </w:tcPr>
          <w:p w14:paraId="7158F03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88.599,64</w:t>
            </w:r>
          </w:p>
        </w:tc>
      </w:tr>
      <w:tr w:rsidR="00292453" w:rsidRPr="00292453" w14:paraId="080DF77B" w14:textId="77777777" w:rsidTr="00292453">
        <w:trPr>
          <w:trHeight w:val="255"/>
        </w:trPr>
        <w:tc>
          <w:tcPr>
            <w:tcW w:w="1139" w:type="dxa"/>
            <w:tcBorders>
              <w:top w:val="nil"/>
              <w:left w:val="nil"/>
              <w:bottom w:val="nil"/>
              <w:right w:val="nil"/>
            </w:tcBorders>
            <w:shd w:val="clear" w:color="auto" w:fill="auto"/>
            <w:noWrap/>
            <w:vAlign w:val="bottom"/>
            <w:hideMark/>
          </w:tcPr>
          <w:p w14:paraId="3D49561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R446</w:t>
            </w:r>
          </w:p>
        </w:tc>
        <w:tc>
          <w:tcPr>
            <w:tcW w:w="1060" w:type="dxa"/>
            <w:tcBorders>
              <w:top w:val="nil"/>
              <w:left w:val="nil"/>
              <w:bottom w:val="nil"/>
              <w:right w:val="nil"/>
            </w:tcBorders>
            <w:shd w:val="clear" w:color="auto" w:fill="auto"/>
            <w:noWrap/>
            <w:vAlign w:val="bottom"/>
            <w:hideMark/>
          </w:tcPr>
          <w:p w14:paraId="4179C0B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76E259E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Stručni nadzori - Izgradnja potpornog zida, sanacija </w:t>
            </w:r>
            <w:proofErr w:type="spellStart"/>
            <w:r w:rsidRPr="00292453">
              <w:rPr>
                <w:rFonts w:ascii="Arial" w:eastAsia="Times New Roman" w:hAnsi="Arial" w:cs="Arial"/>
                <w:b/>
                <w:bCs/>
                <w:sz w:val="20"/>
                <w:szCs w:val="20"/>
                <w:lang w:eastAsia="hr-HR"/>
              </w:rPr>
              <w:t>pokosa</w:t>
            </w:r>
            <w:proofErr w:type="spellEnd"/>
            <w:r w:rsidRPr="00292453">
              <w:rPr>
                <w:rFonts w:ascii="Arial" w:eastAsia="Times New Roman" w:hAnsi="Arial" w:cs="Arial"/>
                <w:b/>
                <w:bCs/>
                <w:sz w:val="20"/>
                <w:szCs w:val="20"/>
                <w:lang w:eastAsia="hr-HR"/>
              </w:rPr>
              <w:t xml:space="preserve"> i staza - groblje u Rozgi</w:t>
            </w:r>
          </w:p>
        </w:tc>
        <w:tc>
          <w:tcPr>
            <w:tcW w:w="1276" w:type="dxa"/>
            <w:tcBorders>
              <w:top w:val="nil"/>
              <w:left w:val="nil"/>
              <w:bottom w:val="nil"/>
              <w:right w:val="nil"/>
            </w:tcBorders>
            <w:shd w:val="clear" w:color="auto" w:fill="auto"/>
            <w:noWrap/>
            <w:vAlign w:val="bottom"/>
            <w:hideMark/>
          </w:tcPr>
          <w:p w14:paraId="64A0130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4.000,00</w:t>
            </w:r>
          </w:p>
        </w:tc>
        <w:tc>
          <w:tcPr>
            <w:tcW w:w="1417" w:type="dxa"/>
            <w:tcBorders>
              <w:top w:val="nil"/>
              <w:left w:val="nil"/>
              <w:bottom w:val="nil"/>
              <w:right w:val="nil"/>
            </w:tcBorders>
            <w:shd w:val="clear" w:color="auto" w:fill="auto"/>
            <w:noWrap/>
            <w:vAlign w:val="bottom"/>
            <w:hideMark/>
          </w:tcPr>
          <w:p w14:paraId="6C0746E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-2.687,50</w:t>
            </w:r>
          </w:p>
        </w:tc>
        <w:tc>
          <w:tcPr>
            <w:tcW w:w="992" w:type="dxa"/>
            <w:tcBorders>
              <w:top w:val="nil"/>
              <w:left w:val="nil"/>
              <w:bottom w:val="nil"/>
              <w:right w:val="nil"/>
            </w:tcBorders>
            <w:shd w:val="clear" w:color="auto" w:fill="auto"/>
            <w:noWrap/>
            <w:vAlign w:val="bottom"/>
            <w:hideMark/>
          </w:tcPr>
          <w:p w14:paraId="6E38688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-67,19</w:t>
            </w:r>
          </w:p>
        </w:tc>
        <w:tc>
          <w:tcPr>
            <w:tcW w:w="1276" w:type="dxa"/>
            <w:tcBorders>
              <w:top w:val="nil"/>
              <w:left w:val="nil"/>
              <w:bottom w:val="nil"/>
              <w:right w:val="nil"/>
            </w:tcBorders>
            <w:shd w:val="clear" w:color="auto" w:fill="auto"/>
            <w:noWrap/>
            <w:vAlign w:val="bottom"/>
            <w:hideMark/>
          </w:tcPr>
          <w:p w14:paraId="050E137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1.312,50</w:t>
            </w:r>
          </w:p>
        </w:tc>
      </w:tr>
      <w:tr w:rsidR="00292453" w:rsidRPr="00292453" w14:paraId="53CF18CC"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1ADBDA1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 xml:space="preserve">Kapitalni projekt K100032 Rekonstrukcija </w:t>
            </w:r>
            <w:proofErr w:type="spellStart"/>
            <w:r w:rsidRPr="00292453">
              <w:rPr>
                <w:rFonts w:ascii="Arial" w:eastAsia="Times New Roman" w:hAnsi="Arial" w:cs="Arial"/>
                <w:b/>
                <w:bCs/>
                <w:color w:val="000000"/>
                <w:sz w:val="20"/>
                <w:szCs w:val="20"/>
                <w:lang w:eastAsia="hr-HR"/>
              </w:rPr>
              <w:t>ner.cesta</w:t>
            </w:r>
            <w:proofErr w:type="spellEnd"/>
            <w:r w:rsidRPr="00292453">
              <w:rPr>
                <w:rFonts w:ascii="Arial" w:eastAsia="Times New Roman" w:hAnsi="Arial" w:cs="Arial"/>
                <w:b/>
                <w:bCs/>
                <w:color w:val="000000"/>
                <w:sz w:val="20"/>
                <w:szCs w:val="20"/>
                <w:lang w:eastAsia="hr-HR"/>
              </w:rPr>
              <w:t xml:space="preserve"> - Kumrovečka cesta (Karasi)</w:t>
            </w:r>
          </w:p>
        </w:tc>
        <w:tc>
          <w:tcPr>
            <w:tcW w:w="1276" w:type="dxa"/>
            <w:tcBorders>
              <w:top w:val="nil"/>
              <w:left w:val="nil"/>
              <w:bottom w:val="nil"/>
              <w:right w:val="nil"/>
            </w:tcBorders>
            <w:shd w:val="clear" w:color="000000" w:fill="CCCCFF"/>
            <w:noWrap/>
            <w:vAlign w:val="bottom"/>
            <w:hideMark/>
          </w:tcPr>
          <w:p w14:paraId="7F4A64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7.300,00</w:t>
            </w:r>
          </w:p>
        </w:tc>
        <w:tc>
          <w:tcPr>
            <w:tcW w:w="1417" w:type="dxa"/>
            <w:tcBorders>
              <w:top w:val="nil"/>
              <w:left w:val="nil"/>
              <w:bottom w:val="nil"/>
              <w:right w:val="nil"/>
            </w:tcBorders>
            <w:shd w:val="clear" w:color="000000" w:fill="CCCCFF"/>
            <w:noWrap/>
            <w:vAlign w:val="bottom"/>
            <w:hideMark/>
          </w:tcPr>
          <w:p w14:paraId="640C818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-45,87</w:t>
            </w:r>
          </w:p>
        </w:tc>
        <w:tc>
          <w:tcPr>
            <w:tcW w:w="992" w:type="dxa"/>
            <w:tcBorders>
              <w:top w:val="nil"/>
              <w:left w:val="nil"/>
              <w:bottom w:val="nil"/>
              <w:right w:val="nil"/>
            </w:tcBorders>
            <w:shd w:val="clear" w:color="000000" w:fill="CCCCFF"/>
            <w:noWrap/>
            <w:vAlign w:val="bottom"/>
            <w:hideMark/>
          </w:tcPr>
          <w:p w14:paraId="4ED2BD1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-0,63</w:t>
            </w:r>
          </w:p>
        </w:tc>
        <w:tc>
          <w:tcPr>
            <w:tcW w:w="1276" w:type="dxa"/>
            <w:tcBorders>
              <w:top w:val="nil"/>
              <w:left w:val="nil"/>
              <w:bottom w:val="nil"/>
              <w:right w:val="nil"/>
            </w:tcBorders>
            <w:shd w:val="clear" w:color="000000" w:fill="CCCCFF"/>
            <w:noWrap/>
            <w:vAlign w:val="bottom"/>
            <w:hideMark/>
          </w:tcPr>
          <w:p w14:paraId="05ACDE0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7.254,13</w:t>
            </w:r>
          </w:p>
        </w:tc>
      </w:tr>
      <w:tr w:rsidR="00292453" w:rsidRPr="00292453" w14:paraId="31DEFF45"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4AF72AE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073646E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7.300,00</w:t>
            </w:r>
          </w:p>
        </w:tc>
        <w:tc>
          <w:tcPr>
            <w:tcW w:w="1417" w:type="dxa"/>
            <w:tcBorders>
              <w:top w:val="nil"/>
              <w:left w:val="nil"/>
              <w:bottom w:val="nil"/>
              <w:right w:val="nil"/>
            </w:tcBorders>
            <w:shd w:val="clear" w:color="000000" w:fill="00CCFF"/>
            <w:noWrap/>
            <w:vAlign w:val="bottom"/>
            <w:hideMark/>
          </w:tcPr>
          <w:p w14:paraId="484BA58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-45,87</w:t>
            </w:r>
          </w:p>
        </w:tc>
        <w:tc>
          <w:tcPr>
            <w:tcW w:w="992" w:type="dxa"/>
            <w:tcBorders>
              <w:top w:val="nil"/>
              <w:left w:val="nil"/>
              <w:bottom w:val="nil"/>
              <w:right w:val="nil"/>
            </w:tcBorders>
            <w:shd w:val="clear" w:color="000000" w:fill="00CCFF"/>
            <w:noWrap/>
            <w:vAlign w:val="bottom"/>
            <w:hideMark/>
          </w:tcPr>
          <w:p w14:paraId="1918EA3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-0,63</w:t>
            </w:r>
          </w:p>
        </w:tc>
        <w:tc>
          <w:tcPr>
            <w:tcW w:w="1276" w:type="dxa"/>
            <w:tcBorders>
              <w:top w:val="nil"/>
              <w:left w:val="nil"/>
              <w:bottom w:val="nil"/>
              <w:right w:val="nil"/>
            </w:tcBorders>
            <w:shd w:val="clear" w:color="000000" w:fill="00CCFF"/>
            <w:noWrap/>
            <w:vAlign w:val="bottom"/>
            <w:hideMark/>
          </w:tcPr>
          <w:p w14:paraId="6BDDAA6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7.254,13</w:t>
            </w:r>
          </w:p>
        </w:tc>
      </w:tr>
      <w:tr w:rsidR="00292453" w:rsidRPr="00292453" w14:paraId="7EBF55C5"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2F3C96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6D82CF0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7.300,00</w:t>
            </w:r>
          </w:p>
        </w:tc>
        <w:tc>
          <w:tcPr>
            <w:tcW w:w="1417" w:type="dxa"/>
            <w:tcBorders>
              <w:top w:val="nil"/>
              <w:left w:val="nil"/>
              <w:bottom w:val="nil"/>
              <w:right w:val="nil"/>
            </w:tcBorders>
            <w:shd w:val="clear" w:color="000000" w:fill="00FFFF"/>
            <w:noWrap/>
            <w:vAlign w:val="bottom"/>
            <w:hideMark/>
          </w:tcPr>
          <w:p w14:paraId="4E4E4D5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-45,87</w:t>
            </w:r>
          </w:p>
        </w:tc>
        <w:tc>
          <w:tcPr>
            <w:tcW w:w="992" w:type="dxa"/>
            <w:tcBorders>
              <w:top w:val="nil"/>
              <w:left w:val="nil"/>
              <w:bottom w:val="nil"/>
              <w:right w:val="nil"/>
            </w:tcBorders>
            <w:shd w:val="clear" w:color="000000" w:fill="00FFFF"/>
            <w:noWrap/>
            <w:vAlign w:val="bottom"/>
            <w:hideMark/>
          </w:tcPr>
          <w:p w14:paraId="2CF9C2D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-0,63</w:t>
            </w:r>
          </w:p>
        </w:tc>
        <w:tc>
          <w:tcPr>
            <w:tcW w:w="1276" w:type="dxa"/>
            <w:tcBorders>
              <w:top w:val="nil"/>
              <w:left w:val="nil"/>
              <w:bottom w:val="nil"/>
              <w:right w:val="nil"/>
            </w:tcBorders>
            <w:shd w:val="clear" w:color="000000" w:fill="00FFFF"/>
            <w:noWrap/>
            <w:vAlign w:val="bottom"/>
            <w:hideMark/>
          </w:tcPr>
          <w:p w14:paraId="04B3BF5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7.254,13</w:t>
            </w:r>
          </w:p>
        </w:tc>
      </w:tr>
      <w:tr w:rsidR="00292453" w:rsidRPr="00292453" w14:paraId="58841BC8"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D4A747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7C636DB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7.300,00</w:t>
            </w:r>
          </w:p>
        </w:tc>
        <w:tc>
          <w:tcPr>
            <w:tcW w:w="1417" w:type="dxa"/>
            <w:tcBorders>
              <w:top w:val="nil"/>
              <w:left w:val="nil"/>
              <w:bottom w:val="nil"/>
              <w:right w:val="nil"/>
            </w:tcBorders>
            <w:shd w:val="clear" w:color="000000" w:fill="CCFFFF"/>
            <w:noWrap/>
            <w:vAlign w:val="bottom"/>
            <w:hideMark/>
          </w:tcPr>
          <w:p w14:paraId="0D75204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-45,87</w:t>
            </w:r>
          </w:p>
        </w:tc>
        <w:tc>
          <w:tcPr>
            <w:tcW w:w="992" w:type="dxa"/>
            <w:tcBorders>
              <w:top w:val="nil"/>
              <w:left w:val="nil"/>
              <w:bottom w:val="nil"/>
              <w:right w:val="nil"/>
            </w:tcBorders>
            <w:shd w:val="clear" w:color="000000" w:fill="CCFFFF"/>
            <w:noWrap/>
            <w:vAlign w:val="bottom"/>
            <w:hideMark/>
          </w:tcPr>
          <w:p w14:paraId="61644E7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-0,63</w:t>
            </w:r>
          </w:p>
        </w:tc>
        <w:tc>
          <w:tcPr>
            <w:tcW w:w="1276" w:type="dxa"/>
            <w:tcBorders>
              <w:top w:val="nil"/>
              <w:left w:val="nil"/>
              <w:bottom w:val="nil"/>
              <w:right w:val="nil"/>
            </w:tcBorders>
            <w:shd w:val="clear" w:color="000000" w:fill="CCFFFF"/>
            <w:noWrap/>
            <w:vAlign w:val="bottom"/>
            <w:hideMark/>
          </w:tcPr>
          <w:p w14:paraId="6023CD3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7.254,13</w:t>
            </w:r>
          </w:p>
        </w:tc>
      </w:tr>
      <w:tr w:rsidR="00292453" w:rsidRPr="00292453" w14:paraId="225FD3D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F2AA3F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01E1328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1.000,00</w:t>
            </w:r>
          </w:p>
        </w:tc>
        <w:tc>
          <w:tcPr>
            <w:tcW w:w="1417" w:type="dxa"/>
            <w:tcBorders>
              <w:top w:val="nil"/>
              <w:left w:val="nil"/>
              <w:bottom w:val="nil"/>
              <w:right w:val="nil"/>
            </w:tcBorders>
            <w:shd w:val="clear" w:color="000000" w:fill="FFFF99"/>
            <w:noWrap/>
            <w:vAlign w:val="bottom"/>
            <w:hideMark/>
          </w:tcPr>
          <w:p w14:paraId="375CC2F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-45,87</w:t>
            </w:r>
          </w:p>
        </w:tc>
        <w:tc>
          <w:tcPr>
            <w:tcW w:w="992" w:type="dxa"/>
            <w:tcBorders>
              <w:top w:val="nil"/>
              <w:left w:val="nil"/>
              <w:bottom w:val="nil"/>
              <w:right w:val="nil"/>
            </w:tcBorders>
            <w:shd w:val="clear" w:color="000000" w:fill="FFFF99"/>
            <w:noWrap/>
            <w:vAlign w:val="bottom"/>
            <w:hideMark/>
          </w:tcPr>
          <w:p w14:paraId="7CB0F1C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-4,59</w:t>
            </w:r>
          </w:p>
        </w:tc>
        <w:tc>
          <w:tcPr>
            <w:tcW w:w="1276" w:type="dxa"/>
            <w:tcBorders>
              <w:top w:val="nil"/>
              <w:left w:val="nil"/>
              <w:bottom w:val="nil"/>
              <w:right w:val="nil"/>
            </w:tcBorders>
            <w:shd w:val="clear" w:color="000000" w:fill="FFFF99"/>
            <w:noWrap/>
            <w:vAlign w:val="bottom"/>
            <w:hideMark/>
          </w:tcPr>
          <w:p w14:paraId="2B381A9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954,13</w:t>
            </w:r>
          </w:p>
        </w:tc>
      </w:tr>
      <w:tr w:rsidR="00292453" w:rsidRPr="00292453" w14:paraId="7C864DFA" w14:textId="77777777" w:rsidTr="00292453">
        <w:trPr>
          <w:trHeight w:val="255"/>
        </w:trPr>
        <w:tc>
          <w:tcPr>
            <w:tcW w:w="1139" w:type="dxa"/>
            <w:tcBorders>
              <w:top w:val="nil"/>
              <w:left w:val="nil"/>
              <w:bottom w:val="nil"/>
              <w:right w:val="nil"/>
            </w:tcBorders>
            <w:shd w:val="clear" w:color="auto" w:fill="auto"/>
            <w:noWrap/>
            <w:vAlign w:val="bottom"/>
            <w:hideMark/>
          </w:tcPr>
          <w:p w14:paraId="514F9F0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R439A</w:t>
            </w:r>
          </w:p>
        </w:tc>
        <w:tc>
          <w:tcPr>
            <w:tcW w:w="1060" w:type="dxa"/>
            <w:tcBorders>
              <w:top w:val="nil"/>
              <w:left w:val="nil"/>
              <w:bottom w:val="nil"/>
              <w:right w:val="nil"/>
            </w:tcBorders>
            <w:shd w:val="clear" w:color="auto" w:fill="auto"/>
            <w:noWrap/>
            <w:vAlign w:val="bottom"/>
            <w:hideMark/>
          </w:tcPr>
          <w:p w14:paraId="7695806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606CB31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Građevinski radovi - Kumrovečka cesta (Karasi)</w:t>
            </w:r>
          </w:p>
        </w:tc>
        <w:tc>
          <w:tcPr>
            <w:tcW w:w="1276" w:type="dxa"/>
            <w:tcBorders>
              <w:top w:val="nil"/>
              <w:left w:val="nil"/>
              <w:bottom w:val="nil"/>
              <w:right w:val="nil"/>
            </w:tcBorders>
            <w:shd w:val="clear" w:color="auto" w:fill="auto"/>
            <w:noWrap/>
            <w:vAlign w:val="bottom"/>
            <w:hideMark/>
          </w:tcPr>
          <w:p w14:paraId="4520070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700,00</w:t>
            </w:r>
          </w:p>
        </w:tc>
        <w:tc>
          <w:tcPr>
            <w:tcW w:w="1417" w:type="dxa"/>
            <w:tcBorders>
              <w:top w:val="nil"/>
              <w:left w:val="nil"/>
              <w:bottom w:val="nil"/>
              <w:right w:val="nil"/>
            </w:tcBorders>
            <w:shd w:val="clear" w:color="auto" w:fill="auto"/>
            <w:noWrap/>
            <w:vAlign w:val="bottom"/>
            <w:hideMark/>
          </w:tcPr>
          <w:p w14:paraId="78BA407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-45,87</w:t>
            </w:r>
          </w:p>
        </w:tc>
        <w:tc>
          <w:tcPr>
            <w:tcW w:w="992" w:type="dxa"/>
            <w:tcBorders>
              <w:top w:val="nil"/>
              <w:left w:val="nil"/>
              <w:bottom w:val="nil"/>
              <w:right w:val="nil"/>
            </w:tcBorders>
            <w:shd w:val="clear" w:color="auto" w:fill="auto"/>
            <w:noWrap/>
            <w:vAlign w:val="bottom"/>
            <w:hideMark/>
          </w:tcPr>
          <w:p w14:paraId="1C4782B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-6,55</w:t>
            </w:r>
          </w:p>
        </w:tc>
        <w:tc>
          <w:tcPr>
            <w:tcW w:w="1276" w:type="dxa"/>
            <w:tcBorders>
              <w:top w:val="nil"/>
              <w:left w:val="nil"/>
              <w:bottom w:val="nil"/>
              <w:right w:val="nil"/>
            </w:tcBorders>
            <w:shd w:val="clear" w:color="auto" w:fill="auto"/>
            <w:noWrap/>
            <w:vAlign w:val="bottom"/>
            <w:hideMark/>
          </w:tcPr>
          <w:p w14:paraId="7E6ED24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654,13</w:t>
            </w:r>
          </w:p>
        </w:tc>
      </w:tr>
      <w:tr w:rsidR="00292453" w:rsidRPr="00292453" w14:paraId="41AA3CF8" w14:textId="77777777" w:rsidTr="00292453">
        <w:trPr>
          <w:trHeight w:val="255"/>
        </w:trPr>
        <w:tc>
          <w:tcPr>
            <w:tcW w:w="1139" w:type="dxa"/>
            <w:tcBorders>
              <w:top w:val="nil"/>
              <w:left w:val="nil"/>
              <w:bottom w:val="nil"/>
              <w:right w:val="nil"/>
            </w:tcBorders>
            <w:shd w:val="clear" w:color="auto" w:fill="auto"/>
            <w:noWrap/>
            <w:vAlign w:val="bottom"/>
            <w:hideMark/>
          </w:tcPr>
          <w:p w14:paraId="476A5BA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R439C</w:t>
            </w:r>
          </w:p>
        </w:tc>
        <w:tc>
          <w:tcPr>
            <w:tcW w:w="1060" w:type="dxa"/>
            <w:tcBorders>
              <w:top w:val="nil"/>
              <w:left w:val="nil"/>
              <w:bottom w:val="nil"/>
              <w:right w:val="nil"/>
            </w:tcBorders>
            <w:shd w:val="clear" w:color="auto" w:fill="auto"/>
            <w:noWrap/>
            <w:vAlign w:val="bottom"/>
            <w:hideMark/>
          </w:tcPr>
          <w:p w14:paraId="564A8B1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04C74D3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Stručni nadzor Rekonstrukcija - Kumrovečka cesta (Karasi)</w:t>
            </w:r>
          </w:p>
        </w:tc>
        <w:tc>
          <w:tcPr>
            <w:tcW w:w="1276" w:type="dxa"/>
            <w:tcBorders>
              <w:top w:val="nil"/>
              <w:left w:val="nil"/>
              <w:bottom w:val="nil"/>
              <w:right w:val="nil"/>
            </w:tcBorders>
            <w:shd w:val="clear" w:color="auto" w:fill="auto"/>
            <w:noWrap/>
            <w:vAlign w:val="bottom"/>
            <w:hideMark/>
          </w:tcPr>
          <w:p w14:paraId="6CE94E7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w:t>
            </w:r>
          </w:p>
        </w:tc>
        <w:tc>
          <w:tcPr>
            <w:tcW w:w="1417" w:type="dxa"/>
            <w:tcBorders>
              <w:top w:val="nil"/>
              <w:left w:val="nil"/>
              <w:bottom w:val="nil"/>
              <w:right w:val="nil"/>
            </w:tcBorders>
            <w:shd w:val="clear" w:color="auto" w:fill="auto"/>
            <w:noWrap/>
            <w:vAlign w:val="bottom"/>
            <w:hideMark/>
          </w:tcPr>
          <w:p w14:paraId="4D73A96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6937D36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1DB4F1B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w:t>
            </w:r>
          </w:p>
        </w:tc>
      </w:tr>
      <w:tr w:rsidR="00292453" w:rsidRPr="00292453" w14:paraId="1B0284E9"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AF1CC1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69303C1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6.300,00</w:t>
            </w:r>
          </w:p>
        </w:tc>
        <w:tc>
          <w:tcPr>
            <w:tcW w:w="1417" w:type="dxa"/>
            <w:tcBorders>
              <w:top w:val="nil"/>
              <w:left w:val="nil"/>
              <w:bottom w:val="nil"/>
              <w:right w:val="nil"/>
            </w:tcBorders>
            <w:shd w:val="clear" w:color="000000" w:fill="FFFF99"/>
            <w:noWrap/>
            <w:vAlign w:val="bottom"/>
            <w:hideMark/>
          </w:tcPr>
          <w:p w14:paraId="7A7E2A1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552208E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5BD521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6.300,00</w:t>
            </w:r>
          </w:p>
        </w:tc>
      </w:tr>
      <w:tr w:rsidR="00292453" w:rsidRPr="00292453" w14:paraId="43775FF4" w14:textId="77777777" w:rsidTr="00292453">
        <w:trPr>
          <w:trHeight w:val="255"/>
        </w:trPr>
        <w:tc>
          <w:tcPr>
            <w:tcW w:w="1139" w:type="dxa"/>
            <w:tcBorders>
              <w:top w:val="nil"/>
              <w:left w:val="nil"/>
              <w:bottom w:val="nil"/>
              <w:right w:val="nil"/>
            </w:tcBorders>
            <w:shd w:val="clear" w:color="auto" w:fill="auto"/>
            <w:noWrap/>
            <w:vAlign w:val="bottom"/>
            <w:hideMark/>
          </w:tcPr>
          <w:p w14:paraId="4AB1A89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R439B</w:t>
            </w:r>
          </w:p>
        </w:tc>
        <w:tc>
          <w:tcPr>
            <w:tcW w:w="1060" w:type="dxa"/>
            <w:tcBorders>
              <w:top w:val="nil"/>
              <w:left w:val="nil"/>
              <w:bottom w:val="nil"/>
              <w:right w:val="nil"/>
            </w:tcBorders>
            <w:shd w:val="clear" w:color="auto" w:fill="auto"/>
            <w:noWrap/>
            <w:vAlign w:val="bottom"/>
            <w:hideMark/>
          </w:tcPr>
          <w:p w14:paraId="1C9DDA2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6EC6416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Građevinski radovi - Kumrovečka cesta (Karasi)</w:t>
            </w:r>
          </w:p>
        </w:tc>
        <w:tc>
          <w:tcPr>
            <w:tcW w:w="1276" w:type="dxa"/>
            <w:tcBorders>
              <w:top w:val="nil"/>
              <w:left w:val="nil"/>
              <w:bottom w:val="nil"/>
              <w:right w:val="nil"/>
            </w:tcBorders>
            <w:shd w:val="clear" w:color="auto" w:fill="auto"/>
            <w:noWrap/>
            <w:vAlign w:val="bottom"/>
            <w:hideMark/>
          </w:tcPr>
          <w:p w14:paraId="46C84B0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6.300,00</w:t>
            </w:r>
          </w:p>
        </w:tc>
        <w:tc>
          <w:tcPr>
            <w:tcW w:w="1417" w:type="dxa"/>
            <w:tcBorders>
              <w:top w:val="nil"/>
              <w:left w:val="nil"/>
              <w:bottom w:val="nil"/>
              <w:right w:val="nil"/>
            </w:tcBorders>
            <w:shd w:val="clear" w:color="auto" w:fill="auto"/>
            <w:noWrap/>
            <w:vAlign w:val="bottom"/>
            <w:hideMark/>
          </w:tcPr>
          <w:p w14:paraId="0CF375B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72F767A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184FAB9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6.300,00</w:t>
            </w:r>
          </w:p>
        </w:tc>
      </w:tr>
      <w:tr w:rsidR="00292453" w:rsidRPr="00292453" w14:paraId="793FA330"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55A8FD2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xml:space="preserve">Kapitalni projekt K100033 Sanacija </w:t>
            </w:r>
            <w:proofErr w:type="spellStart"/>
            <w:r w:rsidRPr="00292453">
              <w:rPr>
                <w:rFonts w:ascii="Arial" w:eastAsia="Times New Roman" w:hAnsi="Arial" w:cs="Arial"/>
                <w:b/>
                <w:bCs/>
                <w:color w:val="000000"/>
                <w:sz w:val="20"/>
                <w:szCs w:val="20"/>
                <w:lang w:eastAsia="hr-HR"/>
              </w:rPr>
              <w:t>ner.ceste</w:t>
            </w:r>
            <w:proofErr w:type="spellEnd"/>
            <w:r w:rsidRPr="00292453">
              <w:rPr>
                <w:rFonts w:ascii="Arial" w:eastAsia="Times New Roman" w:hAnsi="Arial" w:cs="Arial"/>
                <w:b/>
                <w:bCs/>
                <w:color w:val="000000"/>
                <w:sz w:val="20"/>
                <w:szCs w:val="20"/>
                <w:lang w:eastAsia="hr-HR"/>
              </w:rPr>
              <w:t xml:space="preserve"> Ul. Sv. Vida ( od Kumrovečke c. do kbr. 11a)</w:t>
            </w:r>
          </w:p>
        </w:tc>
        <w:tc>
          <w:tcPr>
            <w:tcW w:w="1276" w:type="dxa"/>
            <w:tcBorders>
              <w:top w:val="nil"/>
              <w:left w:val="nil"/>
              <w:bottom w:val="nil"/>
              <w:right w:val="nil"/>
            </w:tcBorders>
            <w:shd w:val="clear" w:color="000000" w:fill="CCCCFF"/>
            <w:noWrap/>
            <w:vAlign w:val="bottom"/>
            <w:hideMark/>
          </w:tcPr>
          <w:p w14:paraId="4F041E5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41.000,00</w:t>
            </w:r>
          </w:p>
        </w:tc>
        <w:tc>
          <w:tcPr>
            <w:tcW w:w="1417" w:type="dxa"/>
            <w:tcBorders>
              <w:top w:val="nil"/>
              <w:left w:val="nil"/>
              <w:bottom w:val="nil"/>
              <w:right w:val="nil"/>
            </w:tcBorders>
            <w:shd w:val="clear" w:color="000000" w:fill="CCCCFF"/>
            <w:noWrap/>
            <w:vAlign w:val="bottom"/>
            <w:hideMark/>
          </w:tcPr>
          <w:p w14:paraId="6C0C449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-41.000,00</w:t>
            </w:r>
          </w:p>
        </w:tc>
        <w:tc>
          <w:tcPr>
            <w:tcW w:w="992" w:type="dxa"/>
            <w:tcBorders>
              <w:top w:val="nil"/>
              <w:left w:val="nil"/>
              <w:bottom w:val="nil"/>
              <w:right w:val="nil"/>
            </w:tcBorders>
            <w:shd w:val="clear" w:color="000000" w:fill="CCCCFF"/>
            <w:noWrap/>
            <w:vAlign w:val="bottom"/>
            <w:hideMark/>
          </w:tcPr>
          <w:p w14:paraId="2DB0716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64FA814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FC7BEBB"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1964736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3DAD1AB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41.000,00</w:t>
            </w:r>
          </w:p>
        </w:tc>
        <w:tc>
          <w:tcPr>
            <w:tcW w:w="1417" w:type="dxa"/>
            <w:tcBorders>
              <w:top w:val="nil"/>
              <w:left w:val="nil"/>
              <w:bottom w:val="nil"/>
              <w:right w:val="nil"/>
            </w:tcBorders>
            <w:shd w:val="clear" w:color="000000" w:fill="00CCFF"/>
            <w:noWrap/>
            <w:vAlign w:val="bottom"/>
            <w:hideMark/>
          </w:tcPr>
          <w:p w14:paraId="34E639C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-41.000,00</w:t>
            </w:r>
          </w:p>
        </w:tc>
        <w:tc>
          <w:tcPr>
            <w:tcW w:w="992" w:type="dxa"/>
            <w:tcBorders>
              <w:top w:val="nil"/>
              <w:left w:val="nil"/>
              <w:bottom w:val="nil"/>
              <w:right w:val="nil"/>
            </w:tcBorders>
            <w:shd w:val="clear" w:color="000000" w:fill="00CCFF"/>
            <w:noWrap/>
            <w:vAlign w:val="bottom"/>
            <w:hideMark/>
          </w:tcPr>
          <w:p w14:paraId="7F42EDE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45AD2DE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614F5E5"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CECD96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355D63F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41.000,00</w:t>
            </w:r>
          </w:p>
        </w:tc>
        <w:tc>
          <w:tcPr>
            <w:tcW w:w="1417" w:type="dxa"/>
            <w:tcBorders>
              <w:top w:val="nil"/>
              <w:left w:val="nil"/>
              <w:bottom w:val="nil"/>
              <w:right w:val="nil"/>
            </w:tcBorders>
            <w:shd w:val="clear" w:color="000000" w:fill="00FFFF"/>
            <w:noWrap/>
            <w:vAlign w:val="bottom"/>
            <w:hideMark/>
          </w:tcPr>
          <w:p w14:paraId="5ACFE36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-41.000,00</w:t>
            </w:r>
          </w:p>
        </w:tc>
        <w:tc>
          <w:tcPr>
            <w:tcW w:w="992" w:type="dxa"/>
            <w:tcBorders>
              <w:top w:val="nil"/>
              <w:left w:val="nil"/>
              <w:bottom w:val="nil"/>
              <w:right w:val="nil"/>
            </w:tcBorders>
            <w:shd w:val="clear" w:color="000000" w:fill="00FFFF"/>
            <w:noWrap/>
            <w:vAlign w:val="bottom"/>
            <w:hideMark/>
          </w:tcPr>
          <w:p w14:paraId="7452B70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2443BF7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ABC8222"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7D2A3ED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58B9801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41.000,00</w:t>
            </w:r>
          </w:p>
        </w:tc>
        <w:tc>
          <w:tcPr>
            <w:tcW w:w="1417" w:type="dxa"/>
            <w:tcBorders>
              <w:top w:val="nil"/>
              <w:left w:val="nil"/>
              <w:bottom w:val="nil"/>
              <w:right w:val="nil"/>
            </w:tcBorders>
            <w:shd w:val="clear" w:color="000000" w:fill="CCFFFF"/>
            <w:noWrap/>
            <w:vAlign w:val="bottom"/>
            <w:hideMark/>
          </w:tcPr>
          <w:p w14:paraId="5F74D9C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-41.000,00</w:t>
            </w:r>
          </w:p>
        </w:tc>
        <w:tc>
          <w:tcPr>
            <w:tcW w:w="992" w:type="dxa"/>
            <w:tcBorders>
              <w:top w:val="nil"/>
              <w:left w:val="nil"/>
              <w:bottom w:val="nil"/>
              <w:right w:val="nil"/>
            </w:tcBorders>
            <w:shd w:val="clear" w:color="000000" w:fill="CCFFFF"/>
            <w:noWrap/>
            <w:vAlign w:val="bottom"/>
            <w:hideMark/>
          </w:tcPr>
          <w:p w14:paraId="20D3DA8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7A730CB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48D156F"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CD9135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4.5. Prihod od komunalnog doprinosa</w:t>
            </w:r>
          </w:p>
        </w:tc>
        <w:tc>
          <w:tcPr>
            <w:tcW w:w="1276" w:type="dxa"/>
            <w:tcBorders>
              <w:top w:val="nil"/>
              <w:left w:val="nil"/>
              <w:bottom w:val="nil"/>
              <w:right w:val="nil"/>
            </w:tcBorders>
            <w:shd w:val="clear" w:color="000000" w:fill="FFFF99"/>
            <w:noWrap/>
            <w:vAlign w:val="bottom"/>
            <w:hideMark/>
          </w:tcPr>
          <w:p w14:paraId="4EC6D06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1417" w:type="dxa"/>
            <w:tcBorders>
              <w:top w:val="nil"/>
              <w:left w:val="nil"/>
              <w:bottom w:val="nil"/>
              <w:right w:val="nil"/>
            </w:tcBorders>
            <w:shd w:val="clear" w:color="000000" w:fill="FFFF99"/>
            <w:noWrap/>
            <w:vAlign w:val="bottom"/>
            <w:hideMark/>
          </w:tcPr>
          <w:p w14:paraId="3C3618A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992" w:type="dxa"/>
            <w:tcBorders>
              <w:top w:val="nil"/>
              <w:left w:val="nil"/>
              <w:bottom w:val="nil"/>
              <w:right w:val="nil"/>
            </w:tcBorders>
            <w:shd w:val="clear" w:color="000000" w:fill="FFFF99"/>
            <w:noWrap/>
            <w:vAlign w:val="bottom"/>
            <w:hideMark/>
          </w:tcPr>
          <w:p w14:paraId="025C5D3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2C71CB3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8B599B2" w14:textId="77777777" w:rsidTr="00292453">
        <w:trPr>
          <w:trHeight w:val="255"/>
        </w:trPr>
        <w:tc>
          <w:tcPr>
            <w:tcW w:w="1139" w:type="dxa"/>
            <w:tcBorders>
              <w:top w:val="nil"/>
              <w:left w:val="nil"/>
              <w:bottom w:val="nil"/>
              <w:right w:val="nil"/>
            </w:tcBorders>
            <w:shd w:val="clear" w:color="auto" w:fill="auto"/>
            <w:noWrap/>
            <w:vAlign w:val="bottom"/>
            <w:hideMark/>
          </w:tcPr>
          <w:p w14:paraId="537C0CC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R449</w:t>
            </w:r>
          </w:p>
        </w:tc>
        <w:tc>
          <w:tcPr>
            <w:tcW w:w="1060" w:type="dxa"/>
            <w:tcBorders>
              <w:top w:val="nil"/>
              <w:left w:val="nil"/>
              <w:bottom w:val="nil"/>
              <w:right w:val="nil"/>
            </w:tcBorders>
            <w:shd w:val="clear" w:color="auto" w:fill="auto"/>
            <w:noWrap/>
            <w:vAlign w:val="bottom"/>
            <w:hideMark/>
          </w:tcPr>
          <w:p w14:paraId="5902224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41E8DEC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Građevinski radovi - Ul. Sv. Vida ( od Kumrovečke c. do kbr. 11a)</w:t>
            </w:r>
          </w:p>
        </w:tc>
        <w:tc>
          <w:tcPr>
            <w:tcW w:w="1276" w:type="dxa"/>
            <w:tcBorders>
              <w:top w:val="nil"/>
              <w:left w:val="nil"/>
              <w:bottom w:val="nil"/>
              <w:right w:val="nil"/>
            </w:tcBorders>
            <w:shd w:val="clear" w:color="auto" w:fill="auto"/>
            <w:noWrap/>
            <w:vAlign w:val="bottom"/>
            <w:hideMark/>
          </w:tcPr>
          <w:p w14:paraId="1DB8010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4.000,00</w:t>
            </w:r>
          </w:p>
        </w:tc>
        <w:tc>
          <w:tcPr>
            <w:tcW w:w="1417" w:type="dxa"/>
            <w:tcBorders>
              <w:top w:val="nil"/>
              <w:left w:val="nil"/>
              <w:bottom w:val="nil"/>
              <w:right w:val="nil"/>
            </w:tcBorders>
            <w:shd w:val="clear" w:color="auto" w:fill="auto"/>
            <w:noWrap/>
            <w:vAlign w:val="bottom"/>
            <w:hideMark/>
          </w:tcPr>
          <w:p w14:paraId="370BC62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-4.000,00</w:t>
            </w:r>
          </w:p>
        </w:tc>
        <w:tc>
          <w:tcPr>
            <w:tcW w:w="992" w:type="dxa"/>
            <w:tcBorders>
              <w:top w:val="nil"/>
              <w:left w:val="nil"/>
              <w:bottom w:val="nil"/>
              <w:right w:val="nil"/>
            </w:tcBorders>
            <w:shd w:val="clear" w:color="auto" w:fill="auto"/>
            <w:noWrap/>
            <w:vAlign w:val="bottom"/>
            <w:hideMark/>
          </w:tcPr>
          <w:p w14:paraId="59BE906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EB59F8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269FB1A7" w14:textId="77777777" w:rsidTr="00292453">
        <w:trPr>
          <w:trHeight w:val="255"/>
        </w:trPr>
        <w:tc>
          <w:tcPr>
            <w:tcW w:w="1139" w:type="dxa"/>
            <w:tcBorders>
              <w:top w:val="nil"/>
              <w:left w:val="nil"/>
              <w:bottom w:val="nil"/>
              <w:right w:val="nil"/>
            </w:tcBorders>
            <w:shd w:val="clear" w:color="auto" w:fill="auto"/>
            <w:noWrap/>
            <w:vAlign w:val="bottom"/>
            <w:hideMark/>
          </w:tcPr>
          <w:p w14:paraId="09D5F63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R449A</w:t>
            </w:r>
          </w:p>
        </w:tc>
        <w:tc>
          <w:tcPr>
            <w:tcW w:w="1060" w:type="dxa"/>
            <w:tcBorders>
              <w:top w:val="nil"/>
              <w:left w:val="nil"/>
              <w:bottom w:val="nil"/>
              <w:right w:val="nil"/>
            </w:tcBorders>
            <w:shd w:val="clear" w:color="auto" w:fill="auto"/>
            <w:noWrap/>
            <w:vAlign w:val="bottom"/>
            <w:hideMark/>
          </w:tcPr>
          <w:p w14:paraId="705275F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2683649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Stručni nadzor - Ul. Sv. Vida ( od Kumrovečke c. do kbr. 11a)</w:t>
            </w:r>
          </w:p>
        </w:tc>
        <w:tc>
          <w:tcPr>
            <w:tcW w:w="1276" w:type="dxa"/>
            <w:tcBorders>
              <w:top w:val="nil"/>
              <w:left w:val="nil"/>
              <w:bottom w:val="nil"/>
              <w:right w:val="nil"/>
            </w:tcBorders>
            <w:shd w:val="clear" w:color="auto" w:fill="auto"/>
            <w:noWrap/>
            <w:vAlign w:val="bottom"/>
            <w:hideMark/>
          </w:tcPr>
          <w:p w14:paraId="19B7883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1417" w:type="dxa"/>
            <w:tcBorders>
              <w:top w:val="nil"/>
              <w:left w:val="nil"/>
              <w:bottom w:val="nil"/>
              <w:right w:val="nil"/>
            </w:tcBorders>
            <w:shd w:val="clear" w:color="auto" w:fill="auto"/>
            <w:noWrap/>
            <w:vAlign w:val="bottom"/>
            <w:hideMark/>
          </w:tcPr>
          <w:p w14:paraId="30F1942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992" w:type="dxa"/>
            <w:tcBorders>
              <w:top w:val="nil"/>
              <w:left w:val="nil"/>
              <w:bottom w:val="nil"/>
              <w:right w:val="nil"/>
            </w:tcBorders>
            <w:shd w:val="clear" w:color="auto" w:fill="auto"/>
            <w:noWrap/>
            <w:vAlign w:val="bottom"/>
            <w:hideMark/>
          </w:tcPr>
          <w:p w14:paraId="3ECC69E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3080B2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B21E30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76F242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5DCA561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36.000,00</w:t>
            </w:r>
          </w:p>
        </w:tc>
        <w:tc>
          <w:tcPr>
            <w:tcW w:w="1417" w:type="dxa"/>
            <w:tcBorders>
              <w:top w:val="nil"/>
              <w:left w:val="nil"/>
              <w:bottom w:val="nil"/>
              <w:right w:val="nil"/>
            </w:tcBorders>
            <w:shd w:val="clear" w:color="000000" w:fill="FFFF99"/>
            <w:noWrap/>
            <w:vAlign w:val="bottom"/>
            <w:hideMark/>
          </w:tcPr>
          <w:p w14:paraId="36548D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-36.000,00</w:t>
            </w:r>
          </w:p>
        </w:tc>
        <w:tc>
          <w:tcPr>
            <w:tcW w:w="992" w:type="dxa"/>
            <w:tcBorders>
              <w:top w:val="nil"/>
              <w:left w:val="nil"/>
              <w:bottom w:val="nil"/>
              <w:right w:val="nil"/>
            </w:tcBorders>
            <w:shd w:val="clear" w:color="000000" w:fill="FFFF99"/>
            <w:noWrap/>
            <w:vAlign w:val="bottom"/>
            <w:hideMark/>
          </w:tcPr>
          <w:p w14:paraId="64C985C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221E9AB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3A1DA12" w14:textId="77777777" w:rsidTr="00292453">
        <w:trPr>
          <w:trHeight w:val="255"/>
        </w:trPr>
        <w:tc>
          <w:tcPr>
            <w:tcW w:w="1139" w:type="dxa"/>
            <w:tcBorders>
              <w:top w:val="nil"/>
              <w:left w:val="nil"/>
              <w:bottom w:val="nil"/>
              <w:right w:val="nil"/>
            </w:tcBorders>
            <w:shd w:val="clear" w:color="auto" w:fill="auto"/>
            <w:noWrap/>
            <w:vAlign w:val="bottom"/>
            <w:hideMark/>
          </w:tcPr>
          <w:p w14:paraId="2E1046A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R449B</w:t>
            </w:r>
          </w:p>
        </w:tc>
        <w:tc>
          <w:tcPr>
            <w:tcW w:w="1060" w:type="dxa"/>
            <w:tcBorders>
              <w:top w:val="nil"/>
              <w:left w:val="nil"/>
              <w:bottom w:val="nil"/>
              <w:right w:val="nil"/>
            </w:tcBorders>
            <w:shd w:val="clear" w:color="auto" w:fill="auto"/>
            <w:noWrap/>
            <w:vAlign w:val="bottom"/>
            <w:hideMark/>
          </w:tcPr>
          <w:p w14:paraId="417297A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6431DE7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Građevinski radovi  - Ul. Sv. Vida ( od Kumrovečke c. do kbr. 11a)</w:t>
            </w:r>
          </w:p>
        </w:tc>
        <w:tc>
          <w:tcPr>
            <w:tcW w:w="1276" w:type="dxa"/>
            <w:tcBorders>
              <w:top w:val="nil"/>
              <w:left w:val="nil"/>
              <w:bottom w:val="nil"/>
              <w:right w:val="nil"/>
            </w:tcBorders>
            <w:shd w:val="clear" w:color="auto" w:fill="auto"/>
            <w:noWrap/>
            <w:vAlign w:val="bottom"/>
            <w:hideMark/>
          </w:tcPr>
          <w:p w14:paraId="682FE5B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36.000,00</w:t>
            </w:r>
          </w:p>
        </w:tc>
        <w:tc>
          <w:tcPr>
            <w:tcW w:w="1417" w:type="dxa"/>
            <w:tcBorders>
              <w:top w:val="nil"/>
              <w:left w:val="nil"/>
              <w:bottom w:val="nil"/>
              <w:right w:val="nil"/>
            </w:tcBorders>
            <w:shd w:val="clear" w:color="auto" w:fill="auto"/>
            <w:noWrap/>
            <w:vAlign w:val="bottom"/>
            <w:hideMark/>
          </w:tcPr>
          <w:p w14:paraId="108CE56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-36.000,00</w:t>
            </w:r>
          </w:p>
        </w:tc>
        <w:tc>
          <w:tcPr>
            <w:tcW w:w="992" w:type="dxa"/>
            <w:tcBorders>
              <w:top w:val="nil"/>
              <w:left w:val="nil"/>
              <w:bottom w:val="nil"/>
              <w:right w:val="nil"/>
            </w:tcBorders>
            <w:shd w:val="clear" w:color="auto" w:fill="auto"/>
            <w:noWrap/>
            <w:vAlign w:val="bottom"/>
            <w:hideMark/>
          </w:tcPr>
          <w:p w14:paraId="0848F87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27167A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643A0BE"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73378FC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xml:space="preserve">Kapitalni projekt K100034 Rekonstrukcija </w:t>
            </w:r>
            <w:proofErr w:type="spellStart"/>
            <w:r w:rsidRPr="00292453">
              <w:rPr>
                <w:rFonts w:ascii="Arial" w:eastAsia="Times New Roman" w:hAnsi="Arial" w:cs="Arial"/>
                <w:b/>
                <w:bCs/>
                <w:color w:val="000000"/>
                <w:sz w:val="20"/>
                <w:szCs w:val="20"/>
                <w:lang w:eastAsia="hr-HR"/>
              </w:rPr>
              <w:t>Lukavečke</w:t>
            </w:r>
            <w:proofErr w:type="spellEnd"/>
            <w:r w:rsidRPr="00292453">
              <w:rPr>
                <w:rFonts w:ascii="Arial" w:eastAsia="Times New Roman" w:hAnsi="Arial" w:cs="Arial"/>
                <w:b/>
                <w:bCs/>
                <w:color w:val="000000"/>
                <w:sz w:val="20"/>
                <w:szCs w:val="20"/>
                <w:lang w:eastAsia="hr-HR"/>
              </w:rPr>
              <w:t xml:space="preserve"> ceste izgradnjom nogostupa- I. faza</w:t>
            </w:r>
          </w:p>
        </w:tc>
        <w:tc>
          <w:tcPr>
            <w:tcW w:w="1276" w:type="dxa"/>
            <w:tcBorders>
              <w:top w:val="nil"/>
              <w:left w:val="nil"/>
              <w:bottom w:val="nil"/>
              <w:right w:val="nil"/>
            </w:tcBorders>
            <w:shd w:val="clear" w:color="000000" w:fill="CCCCFF"/>
            <w:noWrap/>
            <w:vAlign w:val="bottom"/>
            <w:hideMark/>
          </w:tcPr>
          <w:p w14:paraId="3593715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114.000,00</w:t>
            </w:r>
          </w:p>
        </w:tc>
        <w:tc>
          <w:tcPr>
            <w:tcW w:w="1417" w:type="dxa"/>
            <w:tcBorders>
              <w:top w:val="nil"/>
              <w:left w:val="nil"/>
              <w:bottom w:val="nil"/>
              <w:right w:val="nil"/>
            </w:tcBorders>
            <w:shd w:val="clear" w:color="000000" w:fill="CCCCFF"/>
            <w:noWrap/>
            <w:vAlign w:val="bottom"/>
            <w:hideMark/>
          </w:tcPr>
          <w:p w14:paraId="74705C0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w:t>
            </w:r>
          </w:p>
        </w:tc>
        <w:tc>
          <w:tcPr>
            <w:tcW w:w="992" w:type="dxa"/>
            <w:tcBorders>
              <w:top w:val="nil"/>
              <w:left w:val="nil"/>
              <w:bottom w:val="nil"/>
              <w:right w:val="nil"/>
            </w:tcBorders>
            <w:shd w:val="clear" w:color="000000" w:fill="CCCCFF"/>
            <w:noWrap/>
            <w:vAlign w:val="bottom"/>
            <w:hideMark/>
          </w:tcPr>
          <w:p w14:paraId="1587DD6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-0,44</w:t>
            </w:r>
          </w:p>
        </w:tc>
        <w:tc>
          <w:tcPr>
            <w:tcW w:w="1276" w:type="dxa"/>
            <w:tcBorders>
              <w:top w:val="nil"/>
              <w:left w:val="nil"/>
              <w:bottom w:val="nil"/>
              <w:right w:val="nil"/>
            </w:tcBorders>
            <w:shd w:val="clear" w:color="000000" w:fill="CCCCFF"/>
            <w:noWrap/>
            <w:vAlign w:val="bottom"/>
            <w:hideMark/>
          </w:tcPr>
          <w:p w14:paraId="18447B8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113.500,00</w:t>
            </w:r>
          </w:p>
        </w:tc>
      </w:tr>
      <w:tr w:rsidR="00292453" w:rsidRPr="00292453" w14:paraId="46FEC0E0"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3B7A636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6145349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114.000,00</w:t>
            </w:r>
          </w:p>
        </w:tc>
        <w:tc>
          <w:tcPr>
            <w:tcW w:w="1417" w:type="dxa"/>
            <w:tcBorders>
              <w:top w:val="nil"/>
              <w:left w:val="nil"/>
              <w:bottom w:val="nil"/>
              <w:right w:val="nil"/>
            </w:tcBorders>
            <w:shd w:val="clear" w:color="000000" w:fill="00CCFF"/>
            <w:noWrap/>
            <w:vAlign w:val="bottom"/>
            <w:hideMark/>
          </w:tcPr>
          <w:p w14:paraId="36FFAFE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w:t>
            </w:r>
          </w:p>
        </w:tc>
        <w:tc>
          <w:tcPr>
            <w:tcW w:w="992" w:type="dxa"/>
            <w:tcBorders>
              <w:top w:val="nil"/>
              <w:left w:val="nil"/>
              <w:bottom w:val="nil"/>
              <w:right w:val="nil"/>
            </w:tcBorders>
            <w:shd w:val="clear" w:color="000000" w:fill="00CCFF"/>
            <w:noWrap/>
            <w:vAlign w:val="bottom"/>
            <w:hideMark/>
          </w:tcPr>
          <w:p w14:paraId="0A0C982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-0,44</w:t>
            </w:r>
          </w:p>
        </w:tc>
        <w:tc>
          <w:tcPr>
            <w:tcW w:w="1276" w:type="dxa"/>
            <w:tcBorders>
              <w:top w:val="nil"/>
              <w:left w:val="nil"/>
              <w:bottom w:val="nil"/>
              <w:right w:val="nil"/>
            </w:tcBorders>
            <w:shd w:val="clear" w:color="000000" w:fill="00CCFF"/>
            <w:noWrap/>
            <w:vAlign w:val="bottom"/>
            <w:hideMark/>
          </w:tcPr>
          <w:p w14:paraId="2035B21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113.500,00</w:t>
            </w:r>
          </w:p>
        </w:tc>
      </w:tr>
      <w:tr w:rsidR="00292453" w:rsidRPr="00292453" w14:paraId="272B7ED4"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363A300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7150A65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114.000,00</w:t>
            </w:r>
          </w:p>
        </w:tc>
        <w:tc>
          <w:tcPr>
            <w:tcW w:w="1417" w:type="dxa"/>
            <w:tcBorders>
              <w:top w:val="nil"/>
              <w:left w:val="nil"/>
              <w:bottom w:val="nil"/>
              <w:right w:val="nil"/>
            </w:tcBorders>
            <w:shd w:val="clear" w:color="000000" w:fill="00FFFF"/>
            <w:noWrap/>
            <w:vAlign w:val="bottom"/>
            <w:hideMark/>
          </w:tcPr>
          <w:p w14:paraId="3E0B8F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w:t>
            </w:r>
          </w:p>
        </w:tc>
        <w:tc>
          <w:tcPr>
            <w:tcW w:w="992" w:type="dxa"/>
            <w:tcBorders>
              <w:top w:val="nil"/>
              <w:left w:val="nil"/>
              <w:bottom w:val="nil"/>
              <w:right w:val="nil"/>
            </w:tcBorders>
            <w:shd w:val="clear" w:color="000000" w:fill="00FFFF"/>
            <w:noWrap/>
            <w:vAlign w:val="bottom"/>
            <w:hideMark/>
          </w:tcPr>
          <w:p w14:paraId="5C7C18B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-0,44</w:t>
            </w:r>
          </w:p>
        </w:tc>
        <w:tc>
          <w:tcPr>
            <w:tcW w:w="1276" w:type="dxa"/>
            <w:tcBorders>
              <w:top w:val="nil"/>
              <w:left w:val="nil"/>
              <w:bottom w:val="nil"/>
              <w:right w:val="nil"/>
            </w:tcBorders>
            <w:shd w:val="clear" w:color="000000" w:fill="00FFFF"/>
            <w:noWrap/>
            <w:vAlign w:val="bottom"/>
            <w:hideMark/>
          </w:tcPr>
          <w:p w14:paraId="1FCD6F1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113.500,00</w:t>
            </w:r>
          </w:p>
        </w:tc>
      </w:tr>
      <w:tr w:rsidR="00292453" w:rsidRPr="00292453" w14:paraId="4A63F167"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4AAD4AB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7517C45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114.000,00</w:t>
            </w:r>
          </w:p>
        </w:tc>
        <w:tc>
          <w:tcPr>
            <w:tcW w:w="1417" w:type="dxa"/>
            <w:tcBorders>
              <w:top w:val="nil"/>
              <w:left w:val="nil"/>
              <w:bottom w:val="nil"/>
              <w:right w:val="nil"/>
            </w:tcBorders>
            <w:shd w:val="clear" w:color="000000" w:fill="CCFFFF"/>
            <w:noWrap/>
            <w:vAlign w:val="bottom"/>
            <w:hideMark/>
          </w:tcPr>
          <w:p w14:paraId="2BD50FF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w:t>
            </w:r>
          </w:p>
        </w:tc>
        <w:tc>
          <w:tcPr>
            <w:tcW w:w="992" w:type="dxa"/>
            <w:tcBorders>
              <w:top w:val="nil"/>
              <w:left w:val="nil"/>
              <w:bottom w:val="nil"/>
              <w:right w:val="nil"/>
            </w:tcBorders>
            <w:shd w:val="clear" w:color="000000" w:fill="CCFFFF"/>
            <w:noWrap/>
            <w:vAlign w:val="bottom"/>
            <w:hideMark/>
          </w:tcPr>
          <w:p w14:paraId="27D2F51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-0,44</w:t>
            </w:r>
          </w:p>
        </w:tc>
        <w:tc>
          <w:tcPr>
            <w:tcW w:w="1276" w:type="dxa"/>
            <w:tcBorders>
              <w:top w:val="nil"/>
              <w:left w:val="nil"/>
              <w:bottom w:val="nil"/>
              <w:right w:val="nil"/>
            </w:tcBorders>
            <w:shd w:val="clear" w:color="000000" w:fill="CCFFFF"/>
            <w:noWrap/>
            <w:vAlign w:val="bottom"/>
            <w:hideMark/>
          </w:tcPr>
          <w:p w14:paraId="631226B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113.500,00</w:t>
            </w:r>
          </w:p>
        </w:tc>
      </w:tr>
      <w:tr w:rsidR="00292453" w:rsidRPr="00292453" w14:paraId="1E3C2C8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730DBB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4.4. Prihod od komunalne naknade</w:t>
            </w:r>
          </w:p>
        </w:tc>
        <w:tc>
          <w:tcPr>
            <w:tcW w:w="1276" w:type="dxa"/>
            <w:tcBorders>
              <w:top w:val="nil"/>
              <w:left w:val="nil"/>
              <w:bottom w:val="nil"/>
              <w:right w:val="nil"/>
            </w:tcBorders>
            <w:shd w:val="clear" w:color="000000" w:fill="FFFF99"/>
            <w:noWrap/>
            <w:vAlign w:val="bottom"/>
            <w:hideMark/>
          </w:tcPr>
          <w:p w14:paraId="286A4A3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9.000,00</w:t>
            </w:r>
          </w:p>
        </w:tc>
        <w:tc>
          <w:tcPr>
            <w:tcW w:w="1417" w:type="dxa"/>
            <w:tcBorders>
              <w:top w:val="nil"/>
              <w:left w:val="nil"/>
              <w:bottom w:val="nil"/>
              <w:right w:val="nil"/>
            </w:tcBorders>
            <w:shd w:val="clear" w:color="000000" w:fill="FFFF99"/>
            <w:noWrap/>
            <w:vAlign w:val="bottom"/>
            <w:hideMark/>
          </w:tcPr>
          <w:p w14:paraId="10ADB2C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w:t>
            </w:r>
          </w:p>
        </w:tc>
        <w:tc>
          <w:tcPr>
            <w:tcW w:w="992" w:type="dxa"/>
            <w:tcBorders>
              <w:top w:val="nil"/>
              <w:left w:val="nil"/>
              <w:bottom w:val="nil"/>
              <w:right w:val="nil"/>
            </w:tcBorders>
            <w:shd w:val="clear" w:color="000000" w:fill="FFFF99"/>
            <w:noWrap/>
            <w:vAlign w:val="bottom"/>
            <w:hideMark/>
          </w:tcPr>
          <w:p w14:paraId="72B0B98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-5,56</w:t>
            </w:r>
          </w:p>
        </w:tc>
        <w:tc>
          <w:tcPr>
            <w:tcW w:w="1276" w:type="dxa"/>
            <w:tcBorders>
              <w:top w:val="nil"/>
              <w:left w:val="nil"/>
              <w:bottom w:val="nil"/>
              <w:right w:val="nil"/>
            </w:tcBorders>
            <w:shd w:val="clear" w:color="000000" w:fill="FFFF99"/>
            <w:noWrap/>
            <w:vAlign w:val="bottom"/>
            <w:hideMark/>
          </w:tcPr>
          <w:p w14:paraId="00CB9C6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8.500,00</w:t>
            </w:r>
          </w:p>
        </w:tc>
      </w:tr>
      <w:tr w:rsidR="00292453" w:rsidRPr="00292453" w14:paraId="5362D160" w14:textId="77777777" w:rsidTr="00292453">
        <w:trPr>
          <w:trHeight w:val="255"/>
        </w:trPr>
        <w:tc>
          <w:tcPr>
            <w:tcW w:w="1139" w:type="dxa"/>
            <w:tcBorders>
              <w:top w:val="nil"/>
              <w:left w:val="nil"/>
              <w:bottom w:val="nil"/>
              <w:right w:val="nil"/>
            </w:tcBorders>
            <w:shd w:val="clear" w:color="auto" w:fill="auto"/>
            <w:noWrap/>
            <w:vAlign w:val="bottom"/>
            <w:hideMark/>
          </w:tcPr>
          <w:p w14:paraId="0586173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R450</w:t>
            </w:r>
          </w:p>
        </w:tc>
        <w:tc>
          <w:tcPr>
            <w:tcW w:w="1060" w:type="dxa"/>
            <w:tcBorders>
              <w:top w:val="nil"/>
              <w:left w:val="nil"/>
              <w:bottom w:val="nil"/>
              <w:right w:val="nil"/>
            </w:tcBorders>
            <w:shd w:val="clear" w:color="auto" w:fill="auto"/>
            <w:noWrap/>
            <w:vAlign w:val="bottom"/>
            <w:hideMark/>
          </w:tcPr>
          <w:p w14:paraId="0435268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061307A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Građevinski radovi  - </w:t>
            </w:r>
            <w:proofErr w:type="spellStart"/>
            <w:r w:rsidRPr="00292453">
              <w:rPr>
                <w:rFonts w:ascii="Arial" w:eastAsia="Times New Roman" w:hAnsi="Arial" w:cs="Arial"/>
                <w:b/>
                <w:bCs/>
                <w:sz w:val="20"/>
                <w:szCs w:val="20"/>
                <w:lang w:eastAsia="hr-HR"/>
              </w:rPr>
              <w:t>Lukavečke</w:t>
            </w:r>
            <w:proofErr w:type="spellEnd"/>
            <w:r w:rsidRPr="00292453">
              <w:rPr>
                <w:rFonts w:ascii="Arial" w:eastAsia="Times New Roman" w:hAnsi="Arial" w:cs="Arial"/>
                <w:b/>
                <w:bCs/>
                <w:sz w:val="20"/>
                <w:szCs w:val="20"/>
                <w:lang w:eastAsia="hr-HR"/>
              </w:rPr>
              <w:t xml:space="preserve"> ceste izgradnjom nogostupa- I. faza</w:t>
            </w:r>
          </w:p>
        </w:tc>
        <w:tc>
          <w:tcPr>
            <w:tcW w:w="1276" w:type="dxa"/>
            <w:tcBorders>
              <w:top w:val="nil"/>
              <w:left w:val="nil"/>
              <w:bottom w:val="nil"/>
              <w:right w:val="nil"/>
            </w:tcBorders>
            <w:shd w:val="clear" w:color="auto" w:fill="auto"/>
            <w:noWrap/>
            <w:vAlign w:val="bottom"/>
            <w:hideMark/>
          </w:tcPr>
          <w:p w14:paraId="231A741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6.000,00</w:t>
            </w:r>
          </w:p>
        </w:tc>
        <w:tc>
          <w:tcPr>
            <w:tcW w:w="1417" w:type="dxa"/>
            <w:tcBorders>
              <w:top w:val="nil"/>
              <w:left w:val="nil"/>
              <w:bottom w:val="nil"/>
              <w:right w:val="nil"/>
            </w:tcBorders>
            <w:shd w:val="clear" w:color="auto" w:fill="auto"/>
            <w:noWrap/>
            <w:vAlign w:val="bottom"/>
            <w:hideMark/>
          </w:tcPr>
          <w:p w14:paraId="48E5732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2580B0D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550C493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6.000,00</w:t>
            </w:r>
          </w:p>
        </w:tc>
      </w:tr>
      <w:tr w:rsidR="00292453" w:rsidRPr="00292453" w14:paraId="141A17F5" w14:textId="77777777" w:rsidTr="00292453">
        <w:trPr>
          <w:trHeight w:val="255"/>
        </w:trPr>
        <w:tc>
          <w:tcPr>
            <w:tcW w:w="1139" w:type="dxa"/>
            <w:tcBorders>
              <w:top w:val="nil"/>
              <w:left w:val="nil"/>
              <w:bottom w:val="nil"/>
              <w:right w:val="nil"/>
            </w:tcBorders>
            <w:shd w:val="clear" w:color="auto" w:fill="auto"/>
            <w:noWrap/>
            <w:vAlign w:val="bottom"/>
            <w:hideMark/>
          </w:tcPr>
          <w:p w14:paraId="1107216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R450A</w:t>
            </w:r>
          </w:p>
        </w:tc>
        <w:tc>
          <w:tcPr>
            <w:tcW w:w="1060" w:type="dxa"/>
            <w:tcBorders>
              <w:top w:val="nil"/>
              <w:left w:val="nil"/>
              <w:bottom w:val="nil"/>
              <w:right w:val="nil"/>
            </w:tcBorders>
            <w:shd w:val="clear" w:color="auto" w:fill="auto"/>
            <w:noWrap/>
            <w:vAlign w:val="bottom"/>
            <w:hideMark/>
          </w:tcPr>
          <w:p w14:paraId="5999118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60417EB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Stručni nadzori  - </w:t>
            </w:r>
            <w:proofErr w:type="spellStart"/>
            <w:r w:rsidRPr="00292453">
              <w:rPr>
                <w:rFonts w:ascii="Arial" w:eastAsia="Times New Roman" w:hAnsi="Arial" w:cs="Arial"/>
                <w:b/>
                <w:bCs/>
                <w:sz w:val="20"/>
                <w:szCs w:val="20"/>
                <w:lang w:eastAsia="hr-HR"/>
              </w:rPr>
              <w:t>Lukavečke</w:t>
            </w:r>
            <w:proofErr w:type="spellEnd"/>
            <w:r w:rsidRPr="00292453">
              <w:rPr>
                <w:rFonts w:ascii="Arial" w:eastAsia="Times New Roman" w:hAnsi="Arial" w:cs="Arial"/>
                <w:b/>
                <w:bCs/>
                <w:sz w:val="20"/>
                <w:szCs w:val="20"/>
                <w:lang w:eastAsia="hr-HR"/>
              </w:rPr>
              <w:t xml:space="preserve"> ceste izgradnjom nogostupa- I. faza</w:t>
            </w:r>
          </w:p>
        </w:tc>
        <w:tc>
          <w:tcPr>
            <w:tcW w:w="1276" w:type="dxa"/>
            <w:tcBorders>
              <w:top w:val="nil"/>
              <w:left w:val="nil"/>
              <w:bottom w:val="nil"/>
              <w:right w:val="nil"/>
            </w:tcBorders>
            <w:shd w:val="clear" w:color="auto" w:fill="auto"/>
            <w:noWrap/>
            <w:vAlign w:val="bottom"/>
            <w:hideMark/>
          </w:tcPr>
          <w:p w14:paraId="4BA63DA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3.000,00</w:t>
            </w:r>
          </w:p>
        </w:tc>
        <w:tc>
          <w:tcPr>
            <w:tcW w:w="1417" w:type="dxa"/>
            <w:tcBorders>
              <w:top w:val="nil"/>
              <w:left w:val="nil"/>
              <w:bottom w:val="nil"/>
              <w:right w:val="nil"/>
            </w:tcBorders>
            <w:shd w:val="clear" w:color="auto" w:fill="auto"/>
            <w:noWrap/>
            <w:vAlign w:val="bottom"/>
            <w:hideMark/>
          </w:tcPr>
          <w:p w14:paraId="43989C2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w:t>
            </w:r>
          </w:p>
        </w:tc>
        <w:tc>
          <w:tcPr>
            <w:tcW w:w="992" w:type="dxa"/>
            <w:tcBorders>
              <w:top w:val="nil"/>
              <w:left w:val="nil"/>
              <w:bottom w:val="nil"/>
              <w:right w:val="nil"/>
            </w:tcBorders>
            <w:shd w:val="clear" w:color="auto" w:fill="auto"/>
            <w:noWrap/>
            <w:vAlign w:val="bottom"/>
            <w:hideMark/>
          </w:tcPr>
          <w:p w14:paraId="50AAF4C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-16,67</w:t>
            </w:r>
          </w:p>
        </w:tc>
        <w:tc>
          <w:tcPr>
            <w:tcW w:w="1276" w:type="dxa"/>
            <w:tcBorders>
              <w:top w:val="nil"/>
              <w:left w:val="nil"/>
              <w:bottom w:val="nil"/>
              <w:right w:val="nil"/>
            </w:tcBorders>
            <w:shd w:val="clear" w:color="auto" w:fill="auto"/>
            <w:noWrap/>
            <w:vAlign w:val="bottom"/>
            <w:hideMark/>
          </w:tcPr>
          <w:p w14:paraId="497E79F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2.500,00</w:t>
            </w:r>
          </w:p>
        </w:tc>
      </w:tr>
      <w:tr w:rsidR="00292453" w:rsidRPr="00292453" w14:paraId="10584789"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4815C4F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0631B24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105.000,00</w:t>
            </w:r>
          </w:p>
        </w:tc>
        <w:tc>
          <w:tcPr>
            <w:tcW w:w="1417" w:type="dxa"/>
            <w:tcBorders>
              <w:top w:val="nil"/>
              <w:left w:val="nil"/>
              <w:bottom w:val="nil"/>
              <w:right w:val="nil"/>
            </w:tcBorders>
            <w:shd w:val="clear" w:color="000000" w:fill="FFFF99"/>
            <w:noWrap/>
            <w:vAlign w:val="bottom"/>
            <w:hideMark/>
          </w:tcPr>
          <w:p w14:paraId="3B90843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322CFD9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309218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105.000,00</w:t>
            </w:r>
          </w:p>
        </w:tc>
      </w:tr>
      <w:tr w:rsidR="00292453" w:rsidRPr="00292453" w14:paraId="57CBDA38" w14:textId="77777777" w:rsidTr="00292453">
        <w:trPr>
          <w:trHeight w:val="255"/>
        </w:trPr>
        <w:tc>
          <w:tcPr>
            <w:tcW w:w="1139" w:type="dxa"/>
            <w:tcBorders>
              <w:top w:val="nil"/>
              <w:left w:val="nil"/>
              <w:bottom w:val="nil"/>
              <w:right w:val="nil"/>
            </w:tcBorders>
            <w:shd w:val="clear" w:color="auto" w:fill="auto"/>
            <w:noWrap/>
            <w:vAlign w:val="bottom"/>
            <w:hideMark/>
          </w:tcPr>
          <w:p w14:paraId="25BD002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R450B</w:t>
            </w:r>
          </w:p>
        </w:tc>
        <w:tc>
          <w:tcPr>
            <w:tcW w:w="1060" w:type="dxa"/>
            <w:tcBorders>
              <w:top w:val="nil"/>
              <w:left w:val="nil"/>
              <w:bottom w:val="nil"/>
              <w:right w:val="nil"/>
            </w:tcBorders>
            <w:shd w:val="clear" w:color="auto" w:fill="auto"/>
            <w:noWrap/>
            <w:vAlign w:val="bottom"/>
            <w:hideMark/>
          </w:tcPr>
          <w:p w14:paraId="5EBCB20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0806EE7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Građevinski radovi - </w:t>
            </w:r>
            <w:proofErr w:type="spellStart"/>
            <w:r w:rsidRPr="00292453">
              <w:rPr>
                <w:rFonts w:ascii="Arial" w:eastAsia="Times New Roman" w:hAnsi="Arial" w:cs="Arial"/>
                <w:b/>
                <w:bCs/>
                <w:sz w:val="20"/>
                <w:szCs w:val="20"/>
                <w:lang w:eastAsia="hr-HR"/>
              </w:rPr>
              <w:t>Lukavečke</w:t>
            </w:r>
            <w:proofErr w:type="spellEnd"/>
            <w:r w:rsidRPr="00292453">
              <w:rPr>
                <w:rFonts w:ascii="Arial" w:eastAsia="Times New Roman" w:hAnsi="Arial" w:cs="Arial"/>
                <w:b/>
                <w:bCs/>
                <w:sz w:val="20"/>
                <w:szCs w:val="20"/>
                <w:lang w:eastAsia="hr-HR"/>
              </w:rPr>
              <w:t xml:space="preserve"> ceste izgradnjom nogostupa- I. faza</w:t>
            </w:r>
          </w:p>
        </w:tc>
        <w:tc>
          <w:tcPr>
            <w:tcW w:w="1276" w:type="dxa"/>
            <w:tcBorders>
              <w:top w:val="nil"/>
              <w:left w:val="nil"/>
              <w:bottom w:val="nil"/>
              <w:right w:val="nil"/>
            </w:tcBorders>
            <w:shd w:val="clear" w:color="auto" w:fill="auto"/>
            <w:noWrap/>
            <w:vAlign w:val="bottom"/>
            <w:hideMark/>
          </w:tcPr>
          <w:p w14:paraId="0CF82ED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100.000,00</w:t>
            </w:r>
          </w:p>
        </w:tc>
        <w:tc>
          <w:tcPr>
            <w:tcW w:w="1417" w:type="dxa"/>
            <w:tcBorders>
              <w:top w:val="nil"/>
              <w:left w:val="nil"/>
              <w:bottom w:val="nil"/>
              <w:right w:val="nil"/>
            </w:tcBorders>
            <w:shd w:val="clear" w:color="auto" w:fill="auto"/>
            <w:noWrap/>
            <w:vAlign w:val="bottom"/>
            <w:hideMark/>
          </w:tcPr>
          <w:p w14:paraId="2829CA7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664A1C3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4428442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100.000,00</w:t>
            </w:r>
          </w:p>
        </w:tc>
      </w:tr>
      <w:tr w:rsidR="00292453" w:rsidRPr="00292453" w14:paraId="128DDC1E" w14:textId="77777777" w:rsidTr="00292453">
        <w:trPr>
          <w:trHeight w:val="255"/>
        </w:trPr>
        <w:tc>
          <w:tcPr>
            <w:tcW w:w="1139" w:type="dxa"/>
            <w:tcBorders>
              <w:top w:val="nil"/>
              <w:left w:val="nil"/>
              <w:bottom w:val="nil"/>
              <w:right w:val="nil"/>
            </w:tcBorders>
            <w:shd w:val="clear" w:color="auto" w:fill="auto"/>
            <w:noWrap/>
            <w:vAlign w:val="bottom"/>
            <w:hideMark/>
          </w:tcPr>
          <w:p w14:paraId="427F83D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R450C</w:t>
            </w:r>
          </w:p>
        </w:tc>
        <w:tc>
          <w:tcPr>
            <w:tcW w:w="1060" w:type="dxa"/>
            <w:tcBorders>
              <w:top w:val="nil"/>
              <w:left w:val="nil"/>
              <w:bottom w:val="nil"/>
              <w:right w:val="nil"/>
            </w:tcBorders>
            <w:shd w:val="clear" w:color="auto" w:fill="auto"/>
            <w:noWrap/>
            <w:vAlign w:val="bottom"/>
            <w:hideMark/>
          </w:tcPr>
          <w:p w14:paraId="30F0AAD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w:t>
            </w:r>
          </w:p>
        </w:tc>
        <w:tc>
          <w:tcPr>
            <w:tcW w:w="7299" w:type="dxa"/>
            <w:tcBorders>
              <w:top w:val="nil"/>
              <w:left w:val="nil"/>
              <w:bottom w:val="nil"/>
              <w:right w:val="nil"/>
            </w:tcBorders>
            <w:shd w:val="clear" w:color="auto" w:fill="auto"/>
            <w:noWrap/>
            <w:vAlign w:val="bottom"/>
            <w:hideMark/>
          </w:tcPr>
          <w:p w14:paraId="1BD7B42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Projektna dokumentacija  - </w:t>
            </w:r>
            <w:proofErr w:type="spellStart"/>
            <w:r w:rsidRPr="00292453">
              <w:rPr>
                <w:rFonts w:ascii="Arial" w:eastAsia="Times New Roman" w:hAnsi="Arial" w:cs="Arial"/>
                <w:b/>
                <w:bCs/>
                <w:sz w:val="20"/>
                <w:szCs w:val="20"/>
                <w:lang w:eastAsia="hr-HR"/>
              </w:rPr>
              <w:t>Lukavečke</w:t>
            </w:r>
            <w:proofErr w:type="spellEnd"/>
            <w:r w:rsidRPr="00292453">
              <w:rPr>
                <w:rFonts w:ascii="Arial" w:eastAsia="Times New Roman" w:hAnsi="Arial" w:cs="Arial"/>
                <w:b/>
                <w:bCs/>
                <w:sz w:val="20"/>
                <w:szCs w:val="20"/>
                <w:lang w:eastAsia="hr-HR"/>
              </w:rPr>
              <w:t xml:space="preserve"> ceste izgradnjom nogostupa- I. faza</w:t>
            </w:r>
          </w:p>
        </w:tc>
        <w:tc>
          <w:tcPr>
            <w:tcW w:w="1276" w:type="dxa"/>
            <w:tcBorders>
              <w:top w:val="nil"/>
              <w:left w:val="nil"/>
              <w:bottom w:val="nil"/>
              <w:right w:val="nil"/>
            </w:tcBorders>
            <w:shd w:val="clear" w:color="auto" w:fill="auto"/>
            <w:noWrap/>
            <w:vAlign w:val="bottom"/>
            <w:hideMark/>
          </w:tcPr>
          <w:p w14:paraId="3D2639A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5.000,00</w:t>
            </w:r>
          </w:p>
        </w:tc>
        <w:tc>
          <w:tcPr>
            <w:tcW w:w="1417" w:type="dxa"/>
            <w:tcBorders>
              <w:top w:val="nil"/>
              <w:left w:val="nil"/>
              <w:bottom w:val="nil"/>
              <w:right w:val="nil"/>
            </w:tcBorders>
            <w:shd w:val="clear" w:color="auto" w:fill="auto"/>
            <w:noWrap/>
            <w:vAlign w:val="bottom"/>
            <w:hideMark/>
          </w:tcPr>
          <w:p w14:paraId="7E7E38B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4B53CE0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6912D54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5.000,00</w:t>
            </w:r>
          </w:p>
        </w:tc>
      </w:tr>
      <w:tr w:rsidR="00292453" w:rsidRPr="00292453" w14:paraId="2022FA5C"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6742290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K100035 Građevine javne  namjene - autobusne nadstrešnice</w:t>
            </w:r>
          </w:p>
        </w:tc>
        <w:tc>
          <w:tcPr>
            <w:tcW w:w="1276" w:type="dxa"/>
            <w:tcBorders>
              <w:top w:val="nil"/>
              <w:left w:val="nil"/>
              <w:bottom w:val="nil"/>
              <w:right w:val="nil"/>
            </w:tcBorders>
            <w:shd w:val="clear" w:color="000000" w:fill="CCCCFF"/>
            <w:noWrap/>
            <w:vAlign w:val="bottom"/>
            <w:hideMark/>
          </w:tcPr>
          <w:p w14:paraId="702C482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c>
          <w:tcPr>
            <w:tcW w:w="1417" w:type="dxa"/>
            <w:tcBorders>
              <w:top w:val="nil"/>
              <w:left w:val="nil"/>
              <w:bottom w:val="nil"/>
              <w:right w:val="nil"/>
            </w:tcBorders>
            <w:shd w:val="clear" w:color="000000" w:fill="CCCCFF"/>
            <w:noWrap/>
            <w:vAlign w:val="bottom"/>
            <w:hideMark/>
          </w:tcPr>
          <w:p w14:paraId="6DDA02B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5.665,63</w:t>
            </w:r>
          </w:p>
        </w:tc>
        <w:tc>
          <w:tcPr>
            <w:tcW w:w="992" w:type="dxa"/>
            <w:tcBorders>
              <w:top w:val="nil"/>
              <w:left w:val="nil"/>
              <w:bottom w:val="nil"/>
              <w:right w:val="nil"/>
            </w:tcBorders>
            <w:shd w:val="clear" w:color="000000" w:fill="CCCCFF"/>
            <w:noWrap/>
            <w:vAlign w:val="bottom"/>
            <w:hideMark/>
          </w:tcPr>
          <w:p w14:paraId="5FA7505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70,82</w:t>
            </w:r>
          </w:p>
        </w:tc>
        <w:tc>
          <w:tcPr>
            <w:tcW w:w="1276" w:type="dxa"/>
            <w:tcBorders>
              <w:top w:val="nil"/>
              <w:left w:val="nil"/>
              <w:bottom w:val="nil"/>
              <w:right w:val="nil"/>
            </w:tcBorders>
            <w:shd w:val="clear" w:color="000000" w:fill="CCCCFF"/>
            <w:noWrap/>
            <w:vAlign w:val="bottom"/>
            <w:hideMark/>
          </w:tcPr>
          <w:p w14:paraId="30C2116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13.665,63</w:t>
            </w:r>
          </w:p>
        </w:tc>
      </w:tr>
      <w:tr w:rsidR="00292453" w:rsidRPr="00292453" w14:paraId="65BDEF0A"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78EB4FA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765B5D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c>
          <w:tcPr>
            <w:tcW w:w="1417" w:type="dxa"/>
            <w:tcBorders>
              <w:top w:val="nil"/>
              <w:left w:val="nil"/>
              <w:bottom w:val="nil"/>
              <w:right w:val="nil"/>
            </w:tcBorders>
            <w:shd w:val="clear" w:color="000000" w:fill="00CCFF"/>
            <w:noWrap/>
            <w:vAlign w:val="bottom"/>
            <w:hideMark/>
          </w:tcPr>
          <w:p w14:paraId="2A2F705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5.665,63</w:t>
            </w:r>
          </w:p>
        </w:tc>
        <w:tc>
          <w:tcPr>
            <w:tcW w:w="992" w:type="dxa"/>
            <w:tcBorders>
              <w:top w:val="nil"/>
              <w:left w:val="nil"/>
              <w:bottom w:val="nil"/>
              <w:right w:val="nil"/>
            </w:tcBorders>
            <w:shd w:val="clear" w:color="000000" w:fill="00CCFF"/>
            <w:noWrap/>
            <w:vAlign w:val="bottom"/>
            <w:hideMark/>
          </w:tcPr>
          <w:p w14:paraId="78F6983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70,82</w:t>
            </w:r>
          </w:p>
        </w:tc>
        <w:tc>
          <w:tcPr>
            <w:tcW w:w="1276" w:type="dxa"/>
            <w:tcBorders>
              <w:top w:val="nil"/>
              <w:left w:val="nil"/>
              <w:bottom w:val="nil"/>
              <w:right w:val="nil"/>
            </w:tcBorders>
            <w:shd w:val="clear" w:color="000000" w:fill="00CCFF"/>
            <w:noWrap/>
            <w:vAlign w:val="bottom"/>
            <w:hideMark/>
          </w:tcPr>
          <w:p w14:paraId="27398C0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13.665,63</w:t>
            </w:r>
          </w:p>
        </w:tc>
      </w:tr>
      <w:tr w:rsidR="00292453" w:rsidRPr="00292453" w14:paraId="6A83FFDF"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2882E3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7D610CA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c>
          <w:tcPr>
            <w:tcW w:w="1417" w:type="dxa"/>
            <w:tcBorders>
              <w:top w:val="nil"/>
              <w:left w:val="nil"/>
              <w:bottom w:val="nil"/>
              <w:right w:val="nil"/>
            </w:tcBorders>
            <w:shd w:val="clear" w:color="000000" w:fill="00FFFF"/>
            <w:noWrap/>
            <w:vAlign w:val="bottom"/>
            <w:hideMark/>
          </w:tcPr>
          <w:p w14:paraId="0F2F505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5.665,63</w:t>
            </w:r>
          </w:p>
        </w:tc>
        <w:tc>
          <w:tcPr>
            <w:tcW w:w="992" w:type="dxa"/>
            <w:tcBorders>
              <w:top w:val="nil"/>
              <w:left w:val="nil"/>
              <w:bottom w:val="nil"/>
              <w:right w:val="nil"/>
            </w:tcBorders>
            <w:shd w:val="clear" w:color="000000" w:fill="00FFFF"/>
            <w:noWrap/>
            <w:vAlign w:val="bottom"/>
            <w:hideMark/>
          </w:tcPr>
          <w:p w14:paraId="252AD6A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70,82</w:t>
            </w:r>
          </w:p>
        </w:tc>
        <w:tc>
          <w:tcPr>
            <w:tcW w:w="1276" w:type="dxa"/>
            <w:tcBorders>
              <w:top w:val="nil"/>
              <w:left w:val="nil"/>
              <w:bottom w:val="nil"/>
              <w:right w:val="nil"/>
            </w:tcBorders>
            <w:shd w:val="clear" w:color="000000" w:fill="00FFFF"/>
            <w:noWrap/>
            <w:vAlign w:val="bottom"/>
            <w:hideMark/>
          </w:tcPr>
          <w:p w14:paraId="7778A5F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13.665,63</w:t>
            </w:r>
          </w:p>
        </w:tc>
      </w:tr>
      <w:tr w:rsidR="00292453" w:rsidRPr="00292453" w14:paraId="781EFD1D"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4FBF3B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30C0936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c>
          <w:tcPr>
            <w:tcW w:w="1417" w:type="dxa"/>
            <w:tcBorders>
              <w:top w:val="nil"/>
              <w:left w:val="nil"/>
              <w:bottom w:val="nil"/>
              <w:right w:val="nil"/>
            </w:tcBorders>
            <w:shd w:val="clear" w:color="000000" w:fill="CCFFFF"/>
            <w:noWrap/>
            <w:vAlign w:val="bottom"/>
            <w:hideMark/>
          </w:tcPr>
          <w:p w14:paraId="66E4E3C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5.665,63</w:t>
            </w:r>
          </w:p>
        </w:tc>
        <w:tc>
          <w:tcPr>
            <w:tcW w:w="992" w:type="dxa"/>
            <w:tcBorders>
              <w:top w:val="nil"/>
              <w:left w:val="nil"/>
              <w:bottom w:val="nil"/>
              <w:right w:val="nil"/>
            </w:tcBorders>
            <w:shd w:val="clear" w:color="000000" w:fill="CCFFFF"/>
            <w:noWrap/>
            <w:vAlign w:val="bottom"/>
            <w:hideMark/>
          </w:tcPr>
          <w:p w14:paraId="760292E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70,82</w:t>
            </w:r>
          </w:p>
        </w:tc>
        <w:tc>
          <w:tcPr>
            <w:tcW w:w="1276" w:type="dxa"/>
            <w:tcBorders>
              <w:top w:val="nil"/>
              <w:left w:val="nil"/>
              <w:bottom w:val="nil"/>
              <w:right w:val="nil"/>
            </w:tcBorders>
            <w:shd w:val="clear" w:color="000000" w:fill="CCFFFF"/>
            <w:noWrap/>
            <w:vAlign w:val="bottom"/>
            <w:hideMark/>
          </w:tcPr>
          <w:p w14:paraId="5BCA39F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13.665,63</w:t>
            </w:r>
          </w:p>
        </w:tc>
      </w:tr>
      <w:tr w:rsidR="00292453" w:rsidRPr="00292453" w14:paraId="459027EC"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7E144C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78199C0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c>
          <w:tcPr>
            <w:tcW w:w="1417" w:type="dxa"/>
            <w:tcBorders>
              <w:top w:val="nil"/>
              <w:left w:val="nil"/>
              <w:bottom w:val="nil"/>
              <w:right w:val="nil"/>
            </w:tcBorders>
            <w:shd w:val="clear" w:color="000000" w:fill="FFFF99"/>
            <w:noWrap/>
            <w:vAlign w:val="bottom"/>
            <w:hideMark/>
          </w:tcPr>
          <w:p w14:paraId="0983A8C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5.665,63</w:t>
            </w:r>
          </w:p>
        </w:tc>
        <w:tc>
          <w:tcPr>
            <w:tcW w:w="992" w:type="dxa"/>
            <w:tcBorders>
              <w:top w:val="nil"/>
              <w:left w:val="nil"/>
              <w:bottom w:val="nil"/>
              <w:right w:val="nil"/>
            </w:tcBorders>
            <w:shd w:val="clear" w:color="000000" w:fill="FFFF99"/>
            <w:noWrap/>
            <w:vAlign w:val="bottom"/>
            <w:hideMark/>
          </w:tcPr>
          <w:p w14:paraId="1AEF04C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70,82</w:t>
            </w:r>
          </w:p>
        </w:tc>
        <w:tc>
          <w:tcPr>
            <w:tcW w:w="1276" w:type="dxa"/>
            <w:tcBorders>
              <w:top w:val="nil"/>
              <w:left w:val="nil"/>
              <w:bottom w:val="nil"/>
              <w:right w:val="nil"/>
            </w:tcBorders>
            <w:shd w:val="clear" w:color="000000" w:fill="FFFF99"/>
            <w:noWrap/>
            <w:vAlign w:val="bottom"/>
            <w:hideMark/>
          </w:tcPr>
          <w:p w14:paraId="5E9642D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13.665,63</w:t>
            </w:r>
          </w:p>
        </w:tc>
      </w:tr>
      <w:tr w:rsidR="00292453" w:rsidRPr="00292453" w14:paraId="06D5DD99" w14:textId="77777777" w:rsidTr="00292453">
        <w:trPr>
          <w:trHeight w:val="255"/>
        </w:trPr>
        <w:tc>
          <w:tcPr>
            <w:tcW w:w="1139" w:type="dxa"/>
            <w:tcBorders>
              <w:top w:val="nil"/>
              <w:left w:val="nil"/>
              <w:bottom w:val="nil"/>
              <w:right w:val="nil"/>
            </w:tcBorders>
            <w:shd w:val="clear" w:color="auto" w:fill="auto"/>
            <w:noWrap/>
            <w:vAlign w:val="bottom"/>
            <w:hideMark/>
          </w:tcPr>
          <w:p w14:paraId="46586A7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R318F</w:t>
            </w:r>
          </w:p>
        </w:tc>
        <w:tc>
          <w:tcPr>
            <w:tcW w:w="1060" w:type="dxa"/>
            <w:tcBorders>
              <w:top w:val="nil"/>
              <w:left w:val="nil"/>
              <w:bottom w:val="nil"/>
              <w:right w:val="nil"/>
            </w:tcBorders>
            <w:shd w:val="clear" w:color="auto" w:fill="auto"/>
            <w:noWrap/>
            <w:vAlign w:val="bottom"/>
            <w:hideMark/>
          </w:tcPr>
          <w:p w14:paraId="48F8457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778EE7C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Izgradnja autobusnih nadstrešnica</w:t>
            </w:r>
          </w:p>
        </w:tc>
        <w:tc>
          <w:tcPr>
            <w:tcW w:w="1276" w:type="dxa"/>
            <w:tcBorders>
              <w:top w:val="nil"/>
              <w:left w:val="nil"/>
              <w:bottom w:val="nil"/>
              <w:right w:val="nil"/>
            </w:tcBorders>
            <w:shd w:val="clear" w:color="auto" w:fill="auto"/>
            <w:noWrap/>
            <w:vAlign w:val="bottom"/>
            <w:hideMark/>
          </w:tcPr>
          <w:p w14:paraId="405FE5C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8.000,00</w:t>
            </w:r>
          </w:p>
        </w:tc>
        <w:tc>
          <w:tcPr>
            <w:tcW w:w="1417" w:type="dxa"/>
            <w:tcBorders>
              <w:top w:val="nil"/>
              <w:left w:val="nil"/>
              <w:bottom w:val="nil"/>
              <w:right w:val="nil"/>
            </w:tcBorders>
            <w:shd w:val="clear" w:color="auto" w:fill="auto"/>
            <w:noWrap/>
            <w:vAlign w:val="bottom"/>
            <w:hideMark/>
          </w:tcPr>
          <w:p w14:paraId="39FE438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5.665,63</w:t>
            </w:r>
          </w:p>
        </w:tc>
        <w:tc>
          <w:tcPr>
            <w:tcW w:w="992" w:type="dxa"/>
            <w:tcBorders>
              <w:top w:val="nil"/>
              <w:left w:val="nil"/>
              <w:bottom w:val="nil"/>
              <w:right w:val="nil"/>
            </w:tcBorders>
            <w:shd w:val="clear" w:color="auto" w:fill="auto"/>
            <w:noWrap/>
            <w:vAlign w:val="bottom"/>
            <w:hideMark/>
          </w:tcPr>
          <w:p w14:paraId="6A717C2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70,82</w:t>
            </w:r>
          </w:p>
        </w:tc>
        <w:tc>
          <w:tcPr>
            <w:tcW w:w="1276" w:type="dxa"/>
            <w:tcBorders>
              <w:top w:val="nil"/>
              <w:left w:val="nil"/>
              <w:bottom w:val="nil"/>
              <w:right w:val="nil"/>
            </w:tcBorders>
            <w:shd w:val="clear" w:color="auto" w:fill="auto"/>
            <w:noWrap/>
            <w:vAlign w:val="bottom"/>
            <w:hideMark/>
          </w:tcPr>
          <w:p w14:paraId="1EB452B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13.665,63</w:t>
            </w:r>
          </w:p>
        </w:tc>
      </w:tr>
      <w:tr w:rsidR="00292453" w:rsidRPr="00292453" w14:paraId="18B717B0"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55A2E30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Kapitalni projekt K100037 Park za vježbanje</w:t>
            </w:r>
          </w:p>
        </w:tc>
        <w:tc>
          <w:tcPr>
            <w:tcW w:w="1276" w:type="dxa"/>
            <w:tcBorders>
              <w:top w:val="nil"/>
              <w:left w:val="nil"/>
              <w:bottom w:val="nil"/>
              <w:right w:val="nil"/>
            </w:tcBorders>
            <w:shd w:val="clear" w:color="000000" w:fill="CCCCFF"/>
            <w:noWrap/>
            <w:vAlign w:val="bottom"/>
            <w:hideMark/>
          </w:tcPr>
          <w:p w14:paraId="64EBDF4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64.500,00</w:t>
            </w:r>
          </w:p>
        </w:tc>
        <w:tc>
          <w:tcPr>
            <w:tcW w:w="1417" w:type="dxa"/>
            <w:tcBorders>
              <w:top w:val="nil"/>
              <w:left w:val="nil"/>
              <w:bottom w:val="nil"/>
              <w:right w:val="nil"/>
            </w:tcBorders>
            <w:shd w:val="clear" w:color="000000" w:fill="CCCCFF"/>
            <w:noWrap/>
            <w:vAlign w:val="bottom"/>
            <w:hideMark/>
          </w:tcPr>
          <w:p w14:paraId="47E183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3.197,59</w:t>
            </w:r>
          </w:p>
        </w:tc>
        <w:tc>
          <w:tcPr>
            <w:tcW w:w="992" w:type="dxa"/>
            <w:tcBorders>
              <w:top w:val="nil"/>
              <w:left w:val="nil"/>
              <w:bottom w:val="nil"/>
              <w:right w:val="nil"/>
            </w:tcBorders>
            <w:shd w:val="clear" w:color="000000" w:fill="CCCCFF"/>
            <w:noWrap/>
            <w:vAlign w:val="bottom"/>
            <w:hideMark/>
          </w:tcPr>
          <w:p w14:paraId="318F12D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4,96</w:t>
            </w:r>
          </w:p>
        </w:tc>
        <w:tc>
          <w:tcPr>
            <w:tcW w:w="1276" w:type="dxa"/>
            <w:tcBorders>
              <w:top w:val="nil"/>
              <w:left w:val="nil"/>
              <w:bottom w:val="nil"/>
              <w:right w:val="nil"/>
            </w:tcBorders>
            <w:shd w:val="clear" w:color="000000" w:fill="CCCCFF"/>
            <w:noWrap/>
            <w:vAlign w:val="bottom"/>
            <w:hideMark/>
          </w:tcPr>
          <w:p w14:paraId="58D2594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67.697,59</w:t>
            </w:r>
          </w:p>
        </w:tc>
      </w:tr>
      <w:tr w:rsidR="00292453" w:rsidRPr="00292453" w14:paraId="67D778C5"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4314853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 "Rekreacija, kultura i religija"</w:t>
            </w:r>
          </w:p>
        </w:tc>
        <w:tc>
          <w:tcPr>
            <w:tcW w:w="1276" w:type="dxa"/>
            <w:tcBorders>
              <w:top w:val="nil"/>
              <w:left w:val="nil"/>
              <w:bottom w:val="nil"/>
              <w:right w:val="nil"/>
            </w:tcBorders>
            <w:shd w:val="clear" w:color="000000" w:fill="00CCFF"/>
            <w:noWrap/>
            <w:vAlign w:val="bottom"/>
            <w:hideMark/>
          </w:tcPr>
          <w:p w14:paraId="054682D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64.500,00</w:t>
            </w:r>
          </w:p>
        </w:tc>
        <w:tc>
          <w:tcPr>
            <w:tcW w:w="1417" w:type="dxa"/>
            <w:tcBorders>
              <w:top w:val="nil"/>
              <w:left w:val="nil"/>
              <w:bottom w:val="nil"/>
              <w:right w:val="nil"/>
            </w:tcBorders>
            <w:shd w:val="clear" w:color="000000" w:fill="00CCFF"/>
            <w:noWrap/>
            <w:vAlign w:val="bottom"/>
            <w:hideMark/>
          </w:tcPr>
          <w:p w14:paraId="7D173ED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3.197,59</w:t>
            </w:r>
          </w:p>
        </w:tc>
        <w:tc>
          <w:tcPr>
            <w:tcW w:w="992" w:type="dxa"/>
            <w:tcBorders>
              <w:top w:val="nil"/>
              <w:left w:val="nil"/>
              <w:bottom w:val="nil"/>
              <w:right w:val="nil"/>
            </w:tcBorders>
            <w:shd w:val="clear" w:color="000000" w:fill="00CCFF"/>
            <w:noWrap/>
            <w:vAlign w:val="bottom"/>
            <w:hideMark/>
          </w:tcPr>
          <w:p w14:paraId="7FD3714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4,96</w:t>
            </w:r>
          </w:p>
        </w:tc>
        <w:tc>
          <w:tcPr>
            <w:tcW w:w="1276" w:type="dxa"/>
            <w:tcBorders>
              <w:top w:val="nil"/>
              <w:left w:val="nil"/>
              <w:bottom w:val="nil"/>
              <w:right w:val="nil"/>
            </w:tcBorders>
            <w:shd w:val="clear" w:color="000000" w:fill="00CCFF"/>
            <w:noWrap/>
            <w:vAlign w:val="bottom"/>
            <w:hideMark/>
          </w:tcPr>
          <w:p w14:paraId="6DAED96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67.697,59</w:t>
            </w:r>
          </w:p>
        </w:tc>
      </w:tr>
      <w:tr w:rsidR="00292453" w:rsidRPr="00292453" w14:paraId="7B059A2E"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040FF7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081 Službe rekreacije i sporta</w:t>
            </w:r>
          </w:p>
        </w:tc>
        <w:tc>
          <w:tcPr>
            <w:tcW w:w="1276" w:type="dxa"/>
            <w:tcBorders>
              <w:top w:val="nil"/>
              <w:left w:val="nil"/>
              <w:bottom w:val="nil"/>
              <w:right w:val="nil"/>
            </w:tcBorders>
            <w:shd w:val="clear" w:color="000000" w:fill="00FFFF"/>
            <w:noWrap/>
            <w:vAlign w:val="bottom"/>
            <w:hideMark/>
          </w:tcPr>
          <w:p w14:paraId="6896947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64.500,00</w:t>
            </w:r>
          </w:p>
        </w:tc>
        <w:tc>
          <w:tcPr>
            <w:tcW w:w="1417" w:type="dxa"/>
            <w:tcBorders>
              <w:top w:val="nil"/>
              <w:left w:val="nil"/>
              <w:bottom w:val="nil"/>
              <w:right w:val="nil"/>
            </w:tcBorders>
            <w:shd w:val="clear" w:color="000000" w:fill="00FFFF"/>
            <w:noWrap/>
            <w:vAlign w:val="bottom"/>
            <w:hideMark/>
          </w:tcPr>
          <w:p w14:paraId="73CB41B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3.197,59</w:t>
            </w:r>
          </w:p>
        </w:tc>
        <w:tc>
          <w:tcPr>
            <w:tcW w:w="992" w:type="dxa"/>
            <w:tcBorders>
              <w:top w:val="nil"/>
              <w:left w:val="nil"/>
              <w:bottom w:val="nil"/>
              <w:right w:val="nil"/>
            </w:tcBorders>
            <w:shd w:val="clear" w:color="000000" w:fill="00FFFF"/>
            <w:noWrap/>
            <w:vAlign w:val="bottom"/>
            <w:hideMark/>
          </w:tcPr>
          <w:p w14:paraId="57A5268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4,96</w:t>
            </w:r>
          </w:p>
        </w:tc>
        <w:tc>
          <w:tcPr>
            <w:tcW w:w="1276" w:type="dxa"/>
            <w:tcBorders>
              <w:top w:val="nil"/>
              <w:left w:val="nil"/>
              <w:bottom w:val="nil"/>
              <w:right w:val="nil"/>
            </w:tcBorders>
            <w:shd w:val="clear" w:color="000000" w:fill="00FFFF"/>
            <w:noWrap/>
            <w:vAlign w:val="bottom"/>
            <w:hideMark/>
          </w:tcPr>
          <w:p w14:paraId="75C3FE7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67.697,59</w:t>
            </w:r>
          </w:p>
        </w:tc>
      </w:tr>
      <w:tr w:rsidR="00292453" w:rsidRPr="00292453" w14:paraId="1A6DF121"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20F8C23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0810 Službe rekreacije i sporta</w:t>
            </w:r>
          </w:p>
        </w:tc>
        <w:tc>
          <w:tcPr>
            <w:tcW w:w="1276" w:type="dxa"/>
            <w:tcBorders>
              <w:top w:val="nil"/>
              <w:left w:val="nil"/>
              <w:bottom w:val="nil"/>
              <w:right w:val="nil"/>
            </w:tcBorders>
            <w:shd w:val="clear" w:color="000000" w:fill="CCFFFF"/>
            <w:noWrap/>
            <w:vAlign w:val="bottom"/>
            <w:hideMark/>
          </w:tcPr>
          <w:p w14:paraId="0240447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64.500,00</w:t>
            </w:r>
          </w:p>
        </w:tc>
        <w:tc>
          <w:tcPr>
            <w:tcW w:w="1417" w:type="dxa"/>
            <w:tcBorders>
              <w:top w:val="nil"/>
              <w:left w:val="nil"/>
              <w:bottom w:val="nil"/>
              <w:right w:val="nil"/>
            </w:tcBorders>
            <w:shd w:val="clear" w:color="000000" w:fill="CCFFFF"/>
            <w:noWrap/>
            <w:vAlign w:val="bottom"/>
            <w:hideMark/>
          </w:tcPr>
          <w:p w14:paraId="768EC2A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3.197,59</w:t>
            </w:r>
          </w:p>
        </w:tc>
        <w:tc>
          <w:tcPr>
            <w:tcW w:w="992" w:type="dxa"/>
            <w:tcBorders>
              <w:top w:val="nil"/>
              <w:left w:val="nil"/>
              <w:bottom w:val="nil"/>
              <w:right w:val="nil"/>
            </w:tcBorders>
            <w:shd w:val="clear" w:color="000000" w:fill="CCFFFF"/>
            <w:noWrap/>
            <w:vAlign w:val="bottom"/>
            <w:hideMark/>
          </w:tcPr>
          <w:p w14:paraId="5DCE301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4,96</w:t>
            </w:r>
          </w:p>
        </w:tc>
        <w:tc>
          <w:tcPr>
            <w:tcW w:w="1276" w:type="dxa"/>
            <w:tcBorders>
              <w:top w:val="nil"/>
              <w:left w:val="nil"/>
              <w:bottom w:val="nil"/>
              <w:right w:val="nil"/>
            </w:tcBorders>
            <w:shd w:val="clear" w:color="000000" w:fill="CCFFFF"/>
            <w:noWrap/>
            <w:vAlign w:val="bottom"/>
            <w:hideMark/>
          </w:tcPr>
          <w:p w14:paraId="4A181F1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67.697,59</w:t>
            </w:r>
          </w:p>
        </w:tc>
      </w:tr>
      <w:tr w:rsidR="00292453" w:rsidRPr="00292453" w14:paraId="64C9AE00"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6C839D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4.4. Prihod od komunalne naknade</w:t>
            </w:r>
          </w:p>
        </w:tc>
        <w:tc>
          <w:tcPr>
            <w:tcW w:w="1276" w:type="dxa"/>
            <w:tcBorders>
              <w:top w:val="nil"/>
              <w:left w:val="nil"/>
              <w:bottom w:val="nil"/>
              <w:right w:val="nil"/>
            </w:tcBorders>
            <w:shd w:val="clear" w:color="000000" w:fill="FFFF99"/>
            <w:noWrap/>
            <w:vAlign w:val="bottom"/>
            <w:hideMark/>
          </w:tcPr>
          <w:p w14:paraId="4A5E843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37.955,00</w:t>
            </w:r>
          </w:p>
        </w:tc>
        <w:tc>
          <w:tcPr>
            <w:tcW w:w="1417" w:type="dxa"/>
            <w:tcBorders>
              <w:top w:val="nil"/>
              <w:left w:val="nil"/>
              <w:bottom w:val="nil"/>
              <w:right w:val="nil"/>
            </w:tcBorders>
            <w:shd w:val="clear" w:color="000000" w:fill="FFFF99"/>
            <w:noWrap/>
            <w:vAlign w:val="bottom"/>
            <w:hideMark/>
          </w:tcPr>
          <w:p w14:paraId="2703909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3.203,81</w:t>
            </w:r>
          </w:p>
        </w:tc>
        <w:tc>
          <w:tcPr>
            <w:tcW w:w="992" w:type="dxa"/>
            <w:tcBorders>
              <w:top w:val="nil"/>
              <w:left w:val="nil"/>
              <w:bottom w:val="nil"/>
              <w:right w:val="nil"/>
            </w:tcBorders>
            <w:shd w:val="clear" w:color="000000" w:fill="FFFF99"/>
            <w:noWrap/>
            <w:vAlign w:val="bottom"/>
            <w:hideMark/>
          </w:tcPr>
          <w:p w14:paraId="4ECEE3C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8,44</w:t>
            </w:r>
          </w:p>
        </w:tc>
        <w:tc>
          <w:tcPr>
            <w:tcW w:w="1276" w:type="dxa"/>
            <w:tcBorders>
              <w:top w:val="nil"/>
              <w:left w:val="nil"/>
              <w:bottom w:val="nil"/>
              <w:right w:val="nil"/>
            </w:tcBorders>
            <w:shd w:val="clear" w:color="000000" w:fill="FFFF99"/>
            <w:noWrap/>
            <w:vAlign w:val="bottom"/>
            <w:hideMark/>
          </w:tcPr>
          <w:p w14:paraId="7205D50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41.158,81</w:t>
            </w:r>
          </w:p>
        </w:tc>
      </w:tr>
      <w:tr w:rsidR="00292453" w:rsidRPr="00292453" w14:paraId="5DBCDCE6" w14:textId="77777777" w:rsidTr="00292453">
        <w:trPr>
          <w:trHeight w:val="255"/>
        </w:trPr>
        <w:tc>
          <w:tcPr>
            <w:tcW w:w="1139" w:type="dxa"/>
            <w:tcBorders>
              <w:top w:val="nil"/>
              <w:left w:val="nil"/>
              <w:bottom w:val="nil"/>
              <w:right w:val="nil"/>
            </w:tcBorders>
            <w:shd w:val="clear" w:color="auto" w:fill="auto"/>
            <w:noWrap/>
            <w:vAlign w:val="bottom"/>
            <w:hideMark/>
          </w:tcPr>
          <w:p w14:paraId="2825350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R409C</w:t>
            </w:r>
          </w:p>
        </w:tc>
        <w:tc>
          <w:tcPr>
            <w:tcW w:w="1060" w:type="dxa"/>
            <w:tcBorders>
              <w:top w:val="nil"/>
              <w:left w:val="nil"/>
              <w:bottom w:val="nil"/>
              <w:right w:val="nil"/>
            </w:tcBorders>
            <w:shd w:val="clear" w:color="auto" w:fill="auto"/>
            <w:noWrap/>
            <w:vAlign w:val="bottom"/>
            <w:hideMark/>
          </w:tcPr>
          <w:p w14:paraId="366F3CA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6475E17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Park za vježbanje - građevinski radovi</w:t>
            </w:r>
          </w:p>
        </w:tc>
        <w:tc>
          <w:tcPr>
            <w:tcW w:w="1276" w:type="dxa"/>
            <w:tcBorders>
              <w:top w:val="nil"/>
              <w:left w:val="nil"/>
              <w:bottom w:val="nil"/>
              <w:right w:val="nil"/>
            </w:tcBorders>
            <w:shd w:val="clear" w:color="auto" w:fill="auto"/>
            <w:noWrap/>
            <w:vAlign w:val="bottom"/>
            <w:hideMark/>
          </w:tcPr>
          <w:p w14:paraId="1956E76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35.455,00</w:t>
            </w:r>
          </w:p>
        </w:tc>
        <w:tc>
          <w:tcPr>
            <w:tcW w:w="1417" w:type="dxa"/>
            <w:tcBorders>
              <w:top w:val="nil"/>
              <w:left w:val="nil"/>
              <w:bottom w:val="nil"/>
              <w:right w:val="nil"/>
            </w:tcBorders>
            <w:shd w:val="clear" w:color="auto" w:fill="auto"/>
            <w:noWrap/>
            <w:vAlign w:val="bottom"/>
            <w:hideMark/>
          </w:tcPr>
          <w:p w14:paraId="35F7053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4.203,81</w:t>
            </w:r>
          </w:p>
        </w:tc>
        <w:tc>
          <w:tcPr>
            <w:tcW w:w="992" w:type="dxa"/>
            <w:tcBorders>
              <w:top w:val="nil"/>
              <w:left w:val="nil"/>
              <w:bottom w:val="nil"/>
              <w:right w:val="nil"/>
            </w:tcBorders>
            <w:shd w:val="clear" w:color="auto" w:fill="auto"/>
            <w:noWrap/>
            <w:vAlign w:val="bottom"/>
            <w:hideMark/>
          </w:tcPr>
          <w:p w14:paraId="609124A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11,86</w:t>
            </w:r>
          </w:p>
        </w:tc>
        <w:tc>
          <w:tcPr>
            <w:tcW w:w="1276" w:type="dxa"/>
            <w:tcBorders>
              <w:top w:val="nil"/>
              <w:left w:val="nil"/>
              <w:bottom w:val="nil"/>
              <w:right w:val="nil"/>
            </w:tcBorders>
            <w:shd w:val="clear" w:color="auto" w:fill="auto"/>
            <w:noWrap/>
            <w:vAlign w:val="bottom"/>
            <w:hideMark/>
          </w:tcPr>
          <w:p w14:paraId="3B3790D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39.658,81</w:t>
            </w:r>
          </w:p>
        </w:tc>
      </w:tr>
      <w:tr w:rsidR="00292453" w:rsidRPr="00292453" w14:paraId="5AC797DB" w14:textId="77777777" w:rsidTr="00292453">
        <w:trPr>
          <w:trHeight w:val="255"/>
        </w:trPr>
        <w:tc>
          <w:tcPr>
            <w:tcW w:w="1139" w:type="dxa"/>
            <w:tcBorders>
              <w:top w:val="nil"/>
              <w:left w:val="nil"/>
              <w:bottom w:val="nil"/>
              <w:right w:val="nil"/>
            </w:tcBorders>
            <w:shd w:val="clear" w:color="auto" w:fill="auto"/>
            <w:noWrap/>
            <w:vAlign w:val="bottom"/>
            <w:hideMark/>
          </w:tcPr>
          <w:p w14:paraId="31735E5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R409C1</w:t>
            </w:r>
          </w:p>
        </w:tc>
        <w:tc>
          <w:tcPr>
            <w:tcW w:w="1060" w:type="dxa"/>
            <w:tcBorders>
              <w:top w:val="nil"/>
              <w:left w:val="nil"/>
              <w:bottom w:val="nil"/>
              <w:right w:val="nil"/>
            </w:tcBorders>
            <w:shd w:val="clear" w:color="auto" w:fill="auto"/>
            <w:noWrap/>
            <w:vAlign w:val="bottom"/>
            <w:hideMark/>
          </w:tcPr>
          <w:p w14:paraId="31F7E47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0E04521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Park za vježbanje - stručni nadzor</w:t>
            </w:r>
          </w:p>
        </w:tc>
        <w:tc>
          <w:tcPr>
            <w:tcW w:w="1276" w:type="dxa"/>
            <w:tcBorders>
              <w:top w:val="nil"/>
              <w:left w:val="nil"/>
              <w:bottom w:val="nil"/>
              <w:right w:val="nil"/>
            </w:tcBorders>
            <w:shd w:val="clear" w:color="auto" w:fill="auto"/>
            <w:noWrap/>
            <w:vAlign w:val="bottom"/>
            <w:hideMark/>
          </w:tcPr>
          <w:p w14:paraId="56CD2FC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2.500,00</w:t>
            </w:r>
          </w:p>
        </w:tc>
        <w:tc>
          <w:tcPr>
            <w:tcW w:w="1417" w:type="dxa"/>
            <w:tcBorders>
              <w:top w:val="nil"/>
              <w:left w:val="nil"/>
              <w:bottom w:val="nil"/>
              <w:right w:val="nil"/>
            </w:tcBorders>
            <w:shd w:val="clear" w:color="auto" w:fill="auto"/>
            <w:noWrap/>
            <w:vAlign w:val="bottom"/>
            <w:hideMark/>
          </w:tcPr>
          <w:p w14:paraId="18AF3B8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992" w:type="dxa"/>
            <w:tcBorders>
              <w:top w:val="nil"/>
              <w:left w:val="nil"/>
              <w:bottom w:val="nil"/>
              <w:right w:val="nil"/>
            </w:tcBorders>
            <w:shd w:val="clear" w:color="auto" w:fill="auto"/>
            <w:noWrap/>
            <w:vAlign w:val="bottom"/>
            <w:hideMark/>
          </w:tcPr>
          <w:p w14:paraId="158AF65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w:t>
            </w:r>
          </w:p>
        </w:tc>
        <w:tc>
          <w:tcPr>
            <w:tcW w:w="1276" w:type="dxa"/>
            <w:tcBorders>
              <w:top w:val="nil"/>
              <w:left w:val="nil"/>
              <w:bottom w:val="nil"/>
              <w:right w:val="nil"/>
            </w:tcBorders>
            <w:shd w:val="clear" w:color="auto" w:fill="auto"/>
            <w:noWrap/>
            <w:vAlign w:val="bottom"/>
            <w:hideMark/>
          </w:tcPr>
          <w:p w14:paraId="0F195B1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1.500,00</w:t>
            </w:r>
          </w:p>
        </w:tc>
      </w:tr>
      <w:tr w:rsidR="00292453" w:rsidRPr="00292453" w14:paraId="2425BD76"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6198FF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0DB5B82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26.545,00</w:t>
            </w:r>
          </w:p>
        </w:tc>
        <w:tc>
          <w:tcPr>
            <w:tcW w:w="1417" w:type="dxa"/>
            <w:tcBorders>
              <w:top w:val="nil"/>
              <w:left w:val="nil"/>
              <w:bottom w:val="nil"/>
              <w:right w:val="nil"/>
            </w:tcBorders>
            <w:shd w:val="clear" w:color="000000" w:fill="FFFF99"/>
            <w:noWrap/>
            <w:vAlign w:val="bottom"/>
            <w:hideMark/>
          </w:tcPr>
          <w:p w14:paraId="0F6752F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-6,22</w:t>
            </w:r>
          </w:p>
        </w:tc>
        <w:tc>
          <w:tcPr>
            <w:tcW w:w="992" w:type="dxa"/>
            <w:tcBorders>
              <w:top w:val="nil"/>
              <w:left w:val="nil"/>
              <w:bottom w:val="nil"/>
              <w:right w:val="nil"/>
            </w:tcBorders>
            <w:shd w:val="clear" w:color="000000" w:fill="FFFF99"/>
            <w:noWrap/>
            <w:vAlign w:val="bottom"/>
            <w:hideMark/>
          </w:tcPr>
          <w:p w14:paraId="09E6A58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-0,02</w:t>
            </w:r>
          </w:p>
        </w:tc>
        <w:tc>
          <w:tcPr>
            <w:tcW w:w="1276" w:type="dxa"/>
            <w:tcBorders>
              <w:top w:val="nil"/>
              <w:left w:val="nil"/>
              <w:bottom w:val="nil"/>
              <w:right w:val="nil"/>
            </w:tcBorders>
            <w:shd w:val="clear" w:color="000000" w:fill="FFFF99"/>
            <w:noWrap/>
            <w:vAlign w:val="bottom"/>
            <w:hideMark/>
          </w:tcPr>
          <w:p w14:paraId="7069C13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26.538,78</w:t>
            </w:r>
          </w:p>
        </w:tc>
      </w:tr>
      <w:tr w:rsidR="00292453" w:rsidRPr="00292453" w14:paraId="1BF8FC4B" w14:textId="77777777" w:rsidTr="00292453">
        <w:trPr>
          <w:trHeight w:val="255"/>
        </w:trPr>
        <w:tc>
          <w:tcPr>
            <w:tcW w:w="1139" w:type="dxa"/>
            <w:tcBorders>
              <w:top w:val="nil"/>
              <w:left w:val="nil"/>
              <w:bottom w:val="nil"/>
              <w:right w:val="nil"/>
            </w:tcBorders>
            <w:shd w:val="clear" w:color="auto" w:fill="auto"/>
            <w:noWrap/>
            <w:vAlign w:val="bottom"/>
            <w:hideMark/>
          </w:tcPr>
          <w:p w14:paraId="56E21C2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R409C1-A</w:t>
            </w:r>
          </w:p>
        </w:tc>
        <w:tc>
          <w:tcPr>
            <w:tcW w:w="1060" w:type="dxa"/>
            <w:tcBorders>
              <w:top w:val="nil"/>
              <w:left w:val="nil"/>
              <w:bottom w:val="nil"/>
              <w:right w:val="nil"/>
            </w:tcBorders>
            <w:shd w:val="clear" w:color="auto" w:fill="auto"/>
            <w:noWrap/>
            <w:vAlign w:val="bottom"/>
            <w:hideMark/>
          </w:tcPr>
          <w:p w14:paraId="3B5DE3A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1BF4147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Park za vježbanje - građevinski radovi</w:t>
            </w:r>
          </w:p>
        </w:tc>
        <w:tc>
          <w:tcPr>
            <w:tcW w:w="1276" w:type="dxa"/>
            <w:tcBorders>
              <w:top w:val="nil"/>
              <w:left w:val="nil"/>
              <w:bottom w:val="nil"/>
              <w:right w:val="nil"/>
            </w:tcBorders>
            <w:shd w:val="clear" w:color="auto" w:fill="auto"/>
            <w:noWrap/>
            <w:vAlign w:val="bottom"/>
            <w:hideMark/>
          </w:tcPr>
          <w:p w14:paraId="7DC261B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26.545,00</w:t>
            </w:r>
          </w:p>
        </w:tc>
        <w:tc>
          <w:tcPr>
            <w:tcW w:w="1417" w:type="dxa"/>
            <w:tcBorders>
              <w:top w:val="nil"/>
              <w:left w:val="nil"/>
              <w:bottom w:val="nil"/>
              <w:right w:val="nil"/>
            </w:tcBorders>
            <w:shd w:val="clear" w:color="auto" w:fill="auto"/>
            <w:noWrap/>
            <w:vAlign w:val="bottom"/>
            <w:hideMark/>
          </w:tcPr>
          <w:p w14:paraId="252C6C3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-6,22</w:t>
            </w:r>
          </w:p>
        </w:tc>
        <w:tc>
          <w:tcPr>
            <w:tcW w:w="992" w:type="dxa"/>
            <w:tcBorders>
              <w:top w:val="nil"/>
              <w:left w:val="nil"/>
              <w:bottom w:val="nil"/>
              <w:right w:val="nil"/>
            </w:tcBorders>
            <w:shd w:val="clear" w:color="auto" w:fill="auto"/>
            <w:noWrap/>
            <w:vAlign w:val="bottom"/>
            <w:hideMark/>
          </w:tcPr>
          <w:p w14:paraId="343FA09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-0,02</w:t>
            </w:r>
          </w:p>
        </w:tc>
        <w:tc>
          <w:tcPr>
            <w:tcW w:w="1276" w:type="dxa"/>
            <w:tcBorders>
              <w:top w:val="nil"/>
              <w:left w:val="nil"/>
              <w:bottom w:val="nil"/>
              <w:right w:val="nil"/>
            </w:tcBorders>
            <w:shd w:val="clear" w:color="auto" w:fill="auto"/>
            <w:noWrap/>
            <w:vAlign w:val="bottom"/>
            <w:hideMark/>
          </w:tcPr>
          <w:p w14:paraId="0800A65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26.538,78</w:t>
            </w:r>
          </w:p>
        </w:tc>
      </w:tr>
      <w:tr w:rsidR="00292453" w:rsidRPr="00292453" w14:paraId="7F377F16"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39F389A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K100038 Prilazne biciklističke staze Sutla 2024 u Općini Dubravica</w:t>
            </w:r>
          </w:p>
        </w:tc>
        <w:tc>
          <w:tcPr>
            <w:tcW w:w="1276" w:type="dxa"/>
            <w:tcBorders>
              <w:top w:val="nil"/>
              <w:left w:val="nil"/>
              <w:bottom w:val="nil"/>
              <w:right w:val="nil"/>
            </w:tcBorders>
            <w:shd w:val="clear" w:color="000000" w:fill="CCCCFF"/>
            <w:noWrap/>
            <w:vAlign w:val="bottom"/>
            <w:hideMark/>
          </w:tcPr>
          <w:p w14:paraId="4EF5E08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33.000,00</w:t>
            </w:r>
          </w:p>
        </w:tc>
        <w:tc>
          <w:tcPr>
            <w:tcW w:w="1417" w:type="dxa"/>
            <w:tcBorders>
              <w:top w:val="nil"/>
              <w:left w:val="nil"/>
              <w:bottom w:val="nil"/>
              <w:right w:val="nil"/>
            </w:tcBorders>
            <w:shd w:val="clear" w:color="000000" w:fill="CCCCFF"/>
            <w:noWrap/>
            <w:vAlign w:val="bottom"/>
            <w:hideMark/>
          </w:tcPr>
          <w:p w14:paraId="49B29E3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1.750,00</w:t>
            </w:r>
          </w:p>
        </w:tc>
        <w:tc>
          <w:tcPr>
            <w:tcW w:w="992" w:type="dxa"/>
            <w:tcBorders>
              <w:top w:val="nil"/>
              <w:left w:val="nil"/>
              <w:bottom w:val="nil"/>
              <w:right w:val="nil"/>
            </w:tcBorders>
            <w:shd w:val="clear" w:color="000000" w:fill="CCCCFF"/>
            <w:noWrap/>
            <w:vAlign w:val="bottom"/>
            <w:hideMark/>
          </w:tcPr>
          <w:p w14:paraId="646C664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5,30</w:t>
            </w:r>
          </w:p>
        </w:tc>
        <w:tc>
          <w:tcPr>
            <w:tcW w:w="1276" w:type="dxa"/>
            <w:tcBorders>
              <w:top w:val="nil"/>
              <w:left w:val="nil"/>
              <w:bottom w:val="nil"/>
              <w:right w:val="nil"/>
            </w:tcBorders>
            <w:shd w:val="clear" w:color="000000" w:fill="CCCCFF"/>
            <w:noWrap/>
            <w:vAlign w:val="bottom"/>
            <w:hideMark/>
          </w:tcPr>
          <w:p w14:paraId="2D9D1B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34.750,00</w:t>
            </w:r>
          </w:p>
        </w:tc>
      </w:tr>
      <w:tr w:rsidR="00292453" w:rsidRPr="00292453" w14:paraId="544DBB7F"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0F13610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 "Rekreacija, kultura i religija"</w:t>
            </w:r>
          </w:p>
        </w:tc>
        <w:tc>
          <w:tcPr>
            <w:tcW w:w="1276" w:type="dxa"/>
            <w:tcBorders>
              <w:top w:val="nil"/>
              <w:left w:val="nil"/>
              <w:bottom w:val="nil"/>
              <w:right w:val="nil"/>
            </w:tcBorders>
            <w:shd w:val="clear" w:color="000000" w:fill="00CCFF"/>
            <w:noWrap/>
            <w:vAlign w:val="bottom"/>
            <w:hideMark/>
          </w:tcPr>
          <w:p w14:paraId="757E5B6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33.000,00</w:t>
            </w:r>
          </w:p>
        </w:tc>
        <w:tc>
          <w:tcPr>
            <w:tcW w:w="1417" w:type="dxa"/>
            <w:tcBorders>
              <w:top w:val="nil"/>
              <w:left w:val="nil"/>
              <w:bottom w:val="nil"/>
              <w:right w:val="nil"/>
            </w:tcBorders>
            <w:shd w:val="clear" w:color="000000" w:fill="00CCFF"/>
            <w:noWrap/>
            <w:vAlign w:val="bottom"/>
            <w:hideMark/>
          </w:tcPr>
          <w:p w14:paraId="0B86578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1.750,00</w:t>
            </w:r>
          </w:p>
        </w:tc>
        <w:tc>
          <w:tcPr>
            <w:tcW w:w="992" w:type="dxa"/>
            <w:tcBorders>
              <w:top w:val="nil"/>
              <w:left w:val="nil"/>
              <w:bottom w:val="nil"/>
              <w:right w:val="nil"/>
            </w:tcBorders>
            <w:shd w:val="clear" w:color="000000" w:fill="00CCFF"/>
            <w:noWrap/>
            <w:vAlign w:val="bottom"/>
            <w:hideMark/>
          </w:tcPr>
          <w:p w14:paraId="3BD9153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5,30</w:t>
            </w:r>
          </w:p>
        </w:tc>
        <w:tc>
          <w:tcPr>
            <w:tcW w:w="1276" w:type="dxa"/>
            <w:tcBorders>
              <w:top w:val="nil"/>
              <w:left w:val="nil"/>
              <w:bottom w:val="nil"/>
              <w:right w:val="nil"/>
            </w:tcBorders>
            <w:shd w:val="clear" w:color="000000" w:fill="00CCFF"/>
            <w:noWrap/>
            <w:vAlign w:val="bottom"/>
            <w:hideMark/>
          </w:tcPr>
          <w:p w14:paraId="120E93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34.750,00</w:t>
            </w:r>
          </w:p>
        </w:tc>
      </w:tr>
      <w:tr w:rsidR="00292453" w:rsidRPr="00292453" w14:paraId="13E7B039"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51ECD2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081 Službe rekreacije i sporta</w:t>
            </w:r>
          </w:p>
        </w:tc>
        <w:tc>
          <w:tcPr>
            <w:tcW w:w="1276" w:type="dxa"/>
            <w:tcBorders>
              <w:top w:val="nil"/>
              <w:left w:val="nil"/>
              <w:bottom w:val="nil"/>
              <w:right w:val="nil"/>
            </w:tcBorders>
            <w:shd w:val="clear" w:color="000000" w:fill="00FFFF"/>
            <w:noWrap/>
            <w:vAlign w:val="bottom"/>
            <w:hideMark/>
          </w:tcPr>
          <w:p w14:paraId="49B13F1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33.000,00</w:t>
            </w:r>
          </w:p>
        </w:tc>
        <w:tc>
          <w:tcPr>
            <w:tcW w:w="1417" w:type="dxa"/>
            <w:tcBorders>
              <w:top w:val="nil"/>
              <w:left w:val="nil"/>
              <w:bottom w:val="nil"/>
              <w:right w:val="nil"/>
            </w:tcBorders>
            <w:shd w:val="clear" w:color="000000" w:fill="00FFFF"/>
            <w:noWrap/>
            <w:vAlign w:val="bottom"/>
            <w:hideMark/>
          </w:tcPr>
          <w:p w14:paraId="2FCE1AB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1.750,00</w:t>
            </w:r>
          </w:p>
        </w:tc>
        <w:tc>
          <w:tcPr>
            <w:tcW w:w="992" w:type="dxa"/>
            <w:tcBorders>
              <w:top w:val="nil"/>
              <w:left w:val="nil"/>
              <w:bottom w:val="nil"/>
              <w:right w:val="nil"/>
            </w:tcBorders>
            <w:shd w:val="clear" w:color="000000" w:fill="00FFFF"/>
            <w:noWrap/>
            <w:vAlign w:val="bottom"/>
            <w:hideMark/>
          </w:tcPr>
          <w:p w14:paraId="10E4A62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5,30</w:t>
            </w:r>
          </w:p>
        </w:tc>
        <w:tc>
          <w:tcPr>
            <w:tcW w:w="1276" w:type="dxa"/>
            <w:tcBorders>
              <w:top w:val="nil"/>
              <w:left w:val="nil"/>
              <w:bottom w:val="nil"/>
              <w:right w:val="nil"/>
            </w:tcBorders>
            <w:shd w:val="clear" w:color="000000" w:fill="00FFFF"/>
            <w:noWrap/>
            <w:vAlign w:val="bottom"/>
            <w:hideMark/>
          </w:tcPr>
          <w:p w14:paraId="2EC698F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34.750,00</w:t>
            </w:r>
          </w:p>
        </w:tc>
      </w:tr>
      <w:tr w:rsidR="00292453" w:rsidRPr="00292453" w14:paraId="4314E240"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3A6048C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0810 Službe rekreacije i sporta</w:t>
            </w:r>
          </w:p>
        </w:tc>
        <w:tc>
          <w:tcPr>
            <w:tcW w:w="1276" w:type="dxa"/>
            <w:tcBorders>
              <w:top w:val="nil"/>
              <w:left w:val="nil"/>
              <w:bottom w:val="nil"/>
              <w:right w:val="nil"/>
            </w:tcBorders>
            <w:shd w:val="clear" w:color="000000" w:fill="CCFFFF"/>
            <w:noWrap/>
            <w:vAlign w:val="bottom"/>
            <w:hideMark/>
          </w:tcPr>
          <w:p w14:paraId="1AD504D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33.000,00</w:t>
            </w:r>
          </w:p>
        </w:tc>
        <w:tc>
          <w:tcPr>
            <w:tcW w:w="1417" w:type="dxa"/>
            <w:tcBorders>
              <w:top w:val="nil"/>
              <w:left w:val="nil"/>
              <w:bottom w:val="nil"/>
              <w:right w:val="nil"/>
            </w:tcBorders>
            <w:shd w:val="clear" w:color="000000" w:fill="CCFFFF"/>
            <w:noWrap/>
            <w:vAlign w:val="bottom"/>
            <w:hideMark/>
          </w:tcPr>
          <w:p w14:paraId="792759F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1.750,00</w:t>
            </w:r>
          </w:p>
        </w:tc>
        <w:tc>
          <w:tcPr>
            <w:tcW w:w="992" w:type="dxa"/>
            <w:tcBorders>
              <w:top w:val="nil"/>
              <w:left w:val="nil"/>
              <w:bottom w:val="nil"/>
              <w:right w:val="nil"/>
            </w:tcBorders>
            <w:shd w:val="clear" w:color="000000" w:fill="CCFFFF"/>
            <w:noWrap/>
            <w:vAlign w:val="bottom"/>
            <w:hideMark/>
          </w:tcPr>
          <w:p w14:paraId="75B3127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5,30</w:t>
            </w:r>
          </w:p>
        </w:tc>
        <w:tc>
          <w:tcPr>
            <w:tcW w:w="1276" w:type="dxa"/>
            <w:tcBorders>
              <w:top w:val="nil"/>
              <w:left w:val="nil"/>
              <w:bottom w:val="nil"/>
              <w:right w:val="nil"/>
            </w:tcBorders>
            <w:shd w:val="clear" w:color="000000" w:fill="CCFFFF"/>
            <w:noWrap/>
            <w:vAlign w:val="bottom"/>
            <w:hideMark/>
          </w:tcPr>
          <w:p w14:paraId="71D9942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34.750,00</w:t>
            </w:r>
          </w:p>
        </w:tc>
      </w:tr>
      <w:tr w:rsidR="00292453" w:rsidRPr="00292453" w14:paraId="2AABAAA6"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3387B8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78E6DDE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1.000,00</w:t>
            </w:r>
          </w:p>
        </w:tc>
        <w:tc>
          <w:tcPr>
            <w:tcW w:w="1417" w:type="dxa"/>
            <w:tcBorders>
              <w:top w:val="nil"/>
              <w:left w:val="nil"/>
              <w:bottom w:val="nil"/>
              <w:right w:val="nil"/>
            </w:tcBorders>
            <w:shd w:val="clear" w:color="000000" w:fill="FFFF99"/>
            <w:noWrap/>
            <w:vAlign w:val="bottom"/>
            <w:hideMark/>
          </w:tcPr>
          <w:p w14:paraId="4BDCB3A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25.750,00</w:t>
            </w:r>
          </w:p>
        </w:tc>
        <w:tc>
          <w:tcPr>
            <w:tcW w:w="992" w:type="dxa"/>
            <w:tcBorders>
              <w:top w:val="nil"/>
              <w:left w:val="nil"/>
              <w:bottom w:val="nil"/>
              <w:right w:val="nil"/>
            </w:tcBorders>
            <w:shd w:val="clear" w:color="000000" w:fill="FFFF99"/>
            <w:noWrap/>
            <w:vAlign w:val="bottom"/>
            <w:hideMark/>
          </w:tcPr>
          <w:p w14:paraId="6CE5C0F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2.575,00</w:t>
            </w:r>
          </w:p>
        </w:tc>
        <w:tc>
          <w:tcPr>
            <w:tcW w:w="1276" w:type="dxa"/>
            <w:tcBorders>
              <w:top w:val="nil"/>
              <w:left w:val="nil"/>
              <w:bottom w:val="nil"/>
              <w:right w:val="nil"/>
            </w:tcBorders>
            <w:shd w:val="clear" w:color="000000" w:fill="FFFF99"/>
            <w:noWrap/>
            <w:vAlign w:val="bottom"/>
            <w:hideMark/>
          </w:tcPr>
          <w:p w14:paraId="4528009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26.750,00</w:t>
            </w:r>
          </w:p>
        </w:tc>
      </w:tr>
      <w:tr w:rsidR="00292453" w:rsidRPr="00292453" w14:paraId="11899CFC" w14:textId="77777777" w:rsidTr="00292453">
        <w:trPr>
          <w:trHeight w:val="255"/>
        </w:trPr>
        <w:tc>
          <w:tcPr>
            <w:tcW w:w="1139" w:type="dxa"/>
            <w:tcBorders>
              <w:top w:val="nil"/>
              <w:left w:val="nil"/>
              <w:bottom w:val="nil"/>
              <w:right w:val="nil"/>
            </w:tcBorders>
            <w:shd w:val="clear" w:color="auto" w:fill="auto"/>
            <w:noWrap/>
            <w:vAlign w:val="bottom"/>
            <w:hideMark/>
          </w:tcPr>
          <w:p w14:paraId="16BE7D9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R409D</w:t>
            </w:r>
          </w:p>
        </w:tc>
        <w:tc>
          <w:tcPr>
            <w:tcW w:w="1060" w:type="dxa"/>
            <w:tcBorders>
              <w:top w:val="nil"/>
              <w:left w:val="nil"/>
              <w:bottom w:val="nil"/>
              <w:right w:val="nil"/>
            </w:tcBorders>
            <w:shd w:val="clear" w:color="auto" w:fill="auto"/>
            <w:noWrap/>
            <w:vAlign w:val="bottom"/>
            <w:hideMark/>
          </w:tcPr>
          <w:p w14:paraId="24E406A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5AE032D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Prilazne biciklističke staze - izrada projektne dokumentacije</w:t>
            </w:r>
          </w:p>
        </w:tc>
        <w:tc>
          <w:tcPr>
            <w:tcW w:w="1276" w:type="dxa"/>
            <w:tcBorders>
              <w:top w:val="nil"/>
              <w:left w:val="nil"/>
              <w:bottom w:val="nil"/>
              <w:right w:val="nil"/>
            </w:tcBorders>
            <w:shd w:val="clear" w:color="auto" w:fill="auto"/>
            <w:noWrap/>
            <w:vAlign w:val="bottom"/>
            <w:hideMark/>
          </w:tcPr>
          <w:p w14:paraId="660B842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1417" w:type="dxa"/>
            <w:tcBorders>
              <w:top w:val="nil"/>
              <w:left w:val="nil"/>
              <w:bottom w:val="nil"/>
              <w:right w:val="nil"/>
            </w:tcBorders>
            <w:shd w:val="clear" w:color="auto" w:fill="auto"/>
            <w:noWrap/>
            <w:vAlign w:val="bottom"/>
            <w:hideMark/>
          </w:tcPr>
          <w:p w14:paraId="62DA87E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25.750,00</w:t>
            </w:r>
          </w:p>
        </w:tc>
        <w:tc>
          <w:tcPr>
            <w:tcW w:w="992" w:type="dxa"/>
            <w:tcBorders>
              <w:top w:val="nil"/>
              <w:left w:val="nil"/>
              <w:bottom w:val="nil"/>
              <w:right w:val="nil"/>
            </w:tcBorders>
            <w:shd w:val="clear" w:color="auto" w:fill="auto"/>
            <w:noWrap/>
            <w:vAlign w:val="bottom"/>
            <w:hideMark/>
          </w:tcPr>
          <w:p w14:paraId="749D067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2.575,00</w:t>
            </w:r>
          </w:p>
        </w:tc>
        <w:tc>
          <w:tcPr>
            <w:tcW w:w="1276" w:type="dxa"/>
            <w:tcBorders>
              <w:top w:val="nil"/>
              <w:left w:val="nil"/>
              <w:bottom w:val="nil"/>
              <w:right w:val="nil"/>
            </w:tcBorders>
            <w:shd w:val="clear" w:color="auto" w:fill="auto"/>
            <w:noWrap/>
            <w:vAlign w:val="bottom"/>
            <w:hideMark/>
          </w:tcPr>
          <w:p w14:paraId="470E7AC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26.750,00</w:t>
            </w:r>
          </w:p>
        </w:tc>
      </w:tr>
      <w:tr w:rsidR="00292453" w:rsidRPr="00292453" w14:paraId="1430C12B"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7581DD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3A7E17C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32.000,00</w:t>
            </w:r>
          </w:p>
        </w:tc>
        <w:tc>
          <w:tcPr>
            <w:tcW w:w="1417" w:type="dxa"/>
            <w:tcBorders>
              <w:top w:val="nil"/>
              <w:left w:val="nil"/>
              <w:bottom w:val="nil"/>
              <w:right w:val="nil"/>
            </w:tcBorders>
            <w:shd w:val="clear" w:color="000000" w:fill="FFFF99"/>
            <w:noWrap/>
            <w:vAlign w:val="bottom"/>
            <w:hideMark/>
          </w:tcPr>
          <w:p w14:paraId="1262F02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-24.000,00</w:t>
            </w:r>
          </w:p>
        </w:tc>
        <w:tc>
          <w:tcPr>
            <w:tcW w:w="992" w:type="dxa"/>
            <w:tcBorders>
              <w:top w:val="nil"/>
              <w:left w:val="nil"/>
              <w:bottom w:val="nil"/>
              <w:right w:val="nil"/>
            </w:tcBorders>
            <w:shd w:val="clear" w:color="000000" w:fill="FFFF99"/>
            <w:noWrap/>
            <w:vAlign w:val="bottom"/>
            <w:hideMark/>
          </w:tcPr>
          <w:p w14:paraId="78A2FCB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-75,00</w:t>
            </w:r>
          </w:p>
        </w:tc>
        <w:tc>
          <w:tcPr>
            <w:tcW w:w="1276" w:type="dxa"/>
            <w:tcBorders>
              <w:top w:val="nil"/>
              <w:left w:val="nil"/>
              <w:bottom w:val="nil"/>
              <w:right w:val="nil"/>
            </w:tcBorders>
            <w:shd w:val="clear" w:color="000000" w:fill="FFFF99"/>
            <w:noWrap/>
            <w:vAlign w:val="bottom"/>
            <w:hideMark/>
          </w:tcPr>
          <w:p w14:paraId="1FC6442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r>
      <w:tr w:rsidR="00292453" w:rsidRPr="00292453" w14:paraId="02187C1D" w14:textId="77777777" w:rsidTr="00292453">
        <w:trPr>
          <w:trHeight w:val="255"/>
        </w:trPr>
        <w:tc>
          <w:tcPr>
            <w:tcW w:w="1139" w:type="dxa"/>
            <w:tcBorders>
              <w:top w:val="nil"/>
              <w:left w:val="nil"/>
              <w:bottom w:val="nil"/>
              <w:right w:val="nil"/>
            </w:tcBorders>
            <w:shd w:val="clear" w:color="auto" w:fill="auto"/>
            <w:noWrap/>
            <w:vAlign w:val="bottom"/>
            <w:hideMark/>
          </w:tcPr>
          <w:p w14:paraId="2D6F48E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R409D1</w:t>
            </w:r>
          </w:p>
        </w:tc>
        <w:tc>
          <w:tcPr>
            <w:tcW w:w="1060" w:type="dxa"/>
            <w:tcBorders>
              <w:top w:val="nil"/>
              <w:left w:val="nil"/>
              <w:bottom w:val="nil"/>
              <w:right w:val="nil"/>
            </w:tcBorders>
            <w:shd w:val="clear" w:color="auto" w:fill="auto"/>
            <w:noWrap/>
            <w:vAlign w:val="bottom"/>
            <w:hideMark/>
          </w:tcPr>
          <w:p w14:paraId="214D1EF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26AA8B8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Prilazne biciklističke staze - izrada projektne dokumentacije</w:t>
            </w:r>
          </w:p>
        </w:tc>
        <w:tc>
          <w:tcPr>
            <w:tcW w:w="1276" w:type="dxa"/>
            <w:tcBorders>
              <w:top w:val="nil"/>
              <w:left w:val="nil"/>
              <w:bottom w:val="nil"/>
              <w:right w:val="nil"/>
            </w:tcBorders>
            <w:shd w:val="clear" w:color="auto" w:fill="auto"/>
            <w:noWrap/>
            <w:vAlign w:val="bottom"/>
            <w:hideMark/>
          </w:tcPr>
          <w:p w14:paraId="77B8908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32.000,00</w:t>
            </w:r>
          </w:p>
        </w:tc>
        <w:tc>
          <w:tcPr>
            <w:tcW w:w="1417" w:type="dxa"/>
            <w:tcBorders>
              <w:top w:val="nil"/>
              <w:left w:val="nil"/>
              <w:bottom w:val="nil"/>
              <w:right w:val="nil"/>
            </w:tcBorders>
            <w:shd w:val="clear" w:color="auto" w:fill="auto"/>
            <w:noWrap/>
            <w:vAlign w:val="bottom"/>
            <w:hideMark/>
          </w:tcPr>
          <w:p w14:paraId="7E8DE2A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-24.000,00</w:t>
            </w:r>
          </w:p>
        </w:tc>
        <w:tc>
          <w:tcPr>
            <w:tcW w:w="992" w:type="dxa"/>
            <w:tcBorders>
              <w:top w:val="nil"/>
              <w:left w:val="nil"/>
              <w:bottom w:val="nil"/>
              <w:right w:val="nil"/>
            </w:tcBorders>
            <w:shd w:val="clear" w:color="auto" w:fill="auto"/>
            <w:noWrap/>
            <w:vAlign w:val="bottom"/>
            <w:hideMark/>
          </w:tcPr>
          <w:p w14:paraId="243E4AC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-75,00</w:t>
            </w:r>
          </w:p>
        </w:tc>
        <w:tc>
          <w:tcPr>
            <w:tcW w:w="1276" w:type="dxa"/>
            <w:tcBorders>
              <w:top w:val="nil"/>
              <w:left w:val="nil"/>
              <w:bottom w:val="nil"/>
              <w:right w:val="nil"/>
            </w:tcBorders>
            <w:shd w:val="clear" w:color="auto" w:fill="auto"/>
            <w:noWrap/>
            <w:vAlign w:val="bottom"/>
            <w:hideMark/>
          </w:tcPr>
          <w:p w14:paraId="04C7DA9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8.000,00</w:t>
            </w:r>
          </w:p>
        </w:tc>
      </w:tr>
      <w:tr w:rsidR="00292453" w:rsidRPr="00292453" w14:paraId="56A0F5B7"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05E280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Tekući projekt T100010 Evidentiranje komunalne infrastrukture u katastar i zemljišne knjige</w:t>
            </w:r>
          </w:p>
        </w:tc>
        <w:tc>
          <w:tcPr>
            <w:tcW w:w="1276" w:type="dxa"/>
            <w:tcBorders>
              <w:top w:val="nil"/>
              <w:left w:val="nil"/>
              <w:bottom w:val="nil"/>
              <w:right w:val="nil"/>
            </w:tcBorders>
            <w:shd w:val="clear" w:color="000000" w:fill="CCCCFF"/>
            <w:noWrap/>
            <w:vAlign w:val="bottom"/>
            <w:hideMark/>
          </w:tcPr>
          <w:p w14:paraId="3733211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2.390,00</w:t>
            </w:r>
          </w:p>
        </w:tc>
        <w:tc>
          <w:tcPr>
            <w:tcW w:w="1417" w:type="dxa"/>
            <w:tcBorders>
              <w:top w:val="nil"/>
              <w:left w:val="nil"/>
              <w:bottom w:val="nil"/>
              <w:right w:val="nil"/>
            </w:tcBorders>
            <w:shd w:val="clear" w:color="000000" w:fill="CCCCFF"/>
            <w:noWrap/>
            <w:vAlign w:val="bottom"/>
            <w:hideMark/>
          </w:tcPr>
          <w:p w14:paraId="3F8939D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3.960,00</w:t>
            </w:r>
          </w:p>
        </w:tc>
        <w:tc>
          <w:tcPr>
            <w:tcW w:w="992" w:type="dxa"/>
            <w:tcBorders>
              <w:top w:val="nil"/>
              <w:left w:val="nil"/>
              <w:bottom w:val="nil"/>
              <w:right w:val="nil"/>
            </w:tcBorders>
            <w:shd w:val="clear" w:color="000000" w:fill="CCCCFF"/>
            <w:noWrap/>
            <w:vAlign w:val="bottom"/>
            <w:hideMark/>
          </w:tcPr>
          <w:p w14:paraId="0E7C58B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165,69</w:t>
            </w:r>
          </w:p>
        </w:tc>
        <w:tc>
          <w:tcPr>
            <w:tcW w:w="1276" w:type="dxa"/>
            <w:tcBorders>
              <w:top w:val="nil"/>
              <w:left w:val="nil"/>
              <w:bottom w:val="nil"/>
              <w:right w:val="nil"/>
            </w:tcBorders>
            <w:shd w:val="clear" w:color="000000" w:fill="CCCCFF"/>
            <w:noWrap/>
            <w:vAlign w:val="bottom"/>
            <w:hideMark/>
          </w:tcPr>
          <w:p w14:paraId="5364A1D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6.350,00</w:t>
            </w:r>
          </w:p>
        </w:tc>
      </w:tr>
      <w:tr w:rsidR="00292453" w:rsidRPr="00292453" w14:paraId="4CB5A217"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77FF540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1948907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2.390,00</w:t>
            </w:r>
          </w:p>
        </w:tc>
        <w:tc>
          <w:tcPr>
            <w:tcW w:w="1417" w:type="dxa"/>
            <w:tcBorders>
              <w:top w:val="nil"/>
              <w:left w:val="nil"/>
              <w:bottom w:val="nil"/>
              <w:right w:val="nil"/>
            </w:tcBorders>
            <w:shd w:val="clear" w:color="000000" w:fill="00CCFF"/>
            <w:noWrap/>
            <w:vAlign w:val="bottom"/>
            <w:hideMark/>
          </w:tcPr>
          <w:p w14:paraId="0FDB67A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3.960,00</w:t>
            </w:r>
          </w:p>
        </w:tc>
        <w:tc>
          <w:tcPr>
            <w:tcW w:w="992" w:type="dxa"/>
            <w:tcBorders>
              <w:top w:val="nil"/>
              <w:left w:val="nil"/>
              <w:bottom w:val="nil"/>
              <w:right w:val="nil"/>
            </w:tcBorders>
            <w:shd w:val="clear" w:color="000000" w:fill="00CCFF"/>
            <w:noWrap/>
            <w:vAlign w:val="bottom"/>
            <w:hideMark/>
          </w:tcPr>
          <w:p w14:paraId="6F24F2A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165,69</w:t>
            </w:r>
          </w:p>
        </w:tc>
        <w:tc>
          <w:tcPr>
            <w:tcW w:w="1276" w:type="dxa"/>
            <w:tcBorders>
              <w:top w:val="nil"/>
              <w:left w:val="nil"/>
              <w:bottom w:val="nil"/>
              <w:right w:val="nil"/>
            </w:tcBorders>
            <w:shd w:val="clear" w:color="000000" w:fill="00CCFF"/>
            <w:noWrap/>
            <w:vAlign w:val="bottom"/>
            <w:hideMark/>
          </w:tcPr>
          <w:p w14:paraId="777E8B5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6.350,00</w:t>
            </w:r>
          </w:p>
        </w:tc>
      </w:tr>
      <w:tr w:rsidR="00292453" w:rsidRPr="00292453" w14:paraId="06D79B34"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6F18197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049 Ekonomski poslovi koji nisu drugdje svrstani</w:t>
            </w:r>
          </w:p>
        </w:tc>
        <w:tc>
          <w:tcPr>
            <w:tcW w:w="1276" w:type="dxa"/>
            <w:tcBorders>
              <w:top w:val="nil"/>
              <w:left w:val="nil"/>
              <w:bottom w:val="nil"/>
              <w:right w:val="nil"/>
            </w:tcBorders>
            <w:shd w:val="clear" w:color="000000" w:fill="00FFFF"/>
            <w:noWrap/>
            <w:vAlign w:val="bottom"/>
            <w:hideMark/>
          </w:tcPr>
          <w:p w14:paraId="0A9573D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2.390,00</w:t>
            </w:r>
          </w:p>
        </w:tc>
        <w:tc>
          <w:tcPr>
            <w:tcW w:w="1417" w:type="dxa"/>
            <w:tcBorders>
              <w:top w:val="nil"/>
              <w:left w:val="nil"/>
              <w:bottom w:val="nil"/>
              <w:right w:val="nil"/>
            </w:tcBorders>
            <w:shd w:val="clear" w:color="000000" w:fill="00FFFF"/>
            <w:noWrap/>
            <w:vAlign w:val="bottom"/>
            <w:hideMark/>
          </w:tcPr>
          <w:p w14:paraId="228922B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3.960,00</w:t>
            </w:r>
          </w:p>
        </w:tc>
        <w:tc>
          <w:tcPr>
            <w:tcW w:w="992" w:type="dxa"/>
            <w:tcBorders>
              <w:top w:val="nil"/>
              <w:left w:val="nil"/>
              <w:bottom w:val="nil"/>
              <w:right w:val="nil"/>
            </w:tcBorders>
            <w:shd w:val="clear" w:color="000000" w:fill="00FFFF"/>
            <w:noWrap/>
            <w:vAlign w:val="bottom"/>
            <w:hideMark/>
          </w:tcPr>
          <w:p w14:paraId="0205C81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165,69</w:t>
            </w:r>
          </w:p>
        </w:tc>
        <w:tc>
          <w:tcPr>
            <w:tcW w:w="1276" w:type="dxa"/>
            <w:tcBorders>
              <w:top w:val="nil"/>
              <w:left w:val="nil"/>
              <w:bottom w:val="nil"/>
              <w:right w:val="nil"/>
            </w:tcBorders>
            <w:shd w:val="clear" w:color="000000" w:fill="00FFFF"/>
            <w:noWrap/>
            <w:vAlign w:val="bottom"/>
            <w:hideMark/>
          </w:tcPr>
          <w:p w14:paraId="32DA96C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6.350,00</w:t>
            </w:r>
          </w:p>
        </w:tc>
      </w:tr>
      <w:tr w:rsidR="00292453" w:rsidRPr="00292453" w14:paraId="78AEAAEA"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1869DFE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0490 Ekonomski poslovi koji nisu drugdje svrstani</w:t>
            </w:r>
          </w:p>
        </w:tc>
        <w:tc>
          <w:tcPr>
            <w:tcW w:w="1276" w:type="dxa"/>
            <w:tcBorders>
              <w:top w:val="nil"/>
              <w:left w:val="nil"/>
              <w:bottom w:val="nil"/>
              <w:right w:val="nil"/>
            </w:tcBorders>
            <w:shd w:val="clear" w:color="000000" w:fill="CCFFFF"/>
            <w:noWrap/>
            <w:vAlign w:val="bottom"/>
            <w:hideMark/>
          </w:tcPr>
          <w:p w14:paraId="30BE60E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2.390,00</w:t>
            </w:r>
          </w:p>
        </w:tc>
        <w:tc>
          <w:tcPr>
            <w:tcW w:w="1417" w:type="dxa"/>
            <w:tcBorders>
              <w:top w:val="nil"/>
              <w:left w:val="nil"/>
              <w:bottom w:val="nil"/>
              <w:right w:val="nil"/>
            </w:tcBorders>
            <w:shd w:val="clear" w:color="000000" w:fill="CCFFFF"/>
            <w:noWrap/>
            <w:vAlign w:val="bottom"/>
            <w:hideMark/>
          </w:tcPr>
          <w:p w14:paraId="12975CA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3.960,00</w:t>
            </w:r>
          </w:p>
        </w:tc>
        <w:tc>
          <w:tcPr>
            <w:tcW w:w="992" w:type="dxa"/>
            <w:tcBorders>
              <w:top w:val="nil"/>
              <w:left w:val="nil"/>
              <w:bottom w:val="nil"/>
              <w:right w:val="nil"/>
            </w:tcBorders>
            <w:shd w:val="clear" w:color="000000" w:fill="CCFFFF"/>
            <w:noWrap/>
            <w:vAlign w:val="bottom"/>
            <w:hideMark/>
          </w:tcPr>
          <w:p w14:paraId="53CB108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165,69</w:t>
            </w:r>
          </w:p>
        </w:tc>
        <w:tc>
          <w:tcPr>
            <w:tcW w:w="1276" w:type="dxa"/>
            <w:tcBorders>
              <w:top w:val="nil"/>
              <w:left w:val="nil"/>
              <w:bottom w:val="nil"/>
              <w:right w:val="nil"/>
            </w:tcBorders>
            <w:shd w:val="clear" w:color="000000" w:fill="CCFFFF"/>
            <w:noWrap/>
            <w:vAlign w:val="bottom"/>
            <w:hideMark/>
          </w:tcPr>
          <w:p w14:paraId="3045969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6.350,00</w:t>
            </w:r>
          </w:p>
        </w:tc>
      </w:tr>
      <w:tr w:rsidR="00292453" w:rsidRPr="00292453" w14:paraId="1D50D14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FDFDC9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2A1DE02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1.195,00</w:t>
            </w:r>
          </w:p>
        </w:tc>
        <w:tc>
          <w:tcPr>
            <w:tcW w:w="1417" w:type="dxa"/>
            <w:tcBorders>
              <w:top w:val="nil"/>
              <w:left w:val="nil"/>
              <w:bottom w:val="nil"/>
              <w:right w:val="nil"/>
            </w:tcBorders>
            <w:shd w:val="clear" w:color="000000" w:fill="FFFF99"/>
            <w:noWrap/>
            <w:vAlign w:val="bottom"/>
            <w:hideMark/>
          </w:tcPr>
          <w:p w14:paraId="572BF49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-1.195,00</w:t>
            </w:r>
          </w:p>
        </w:tc>
        <w:tc>
          <w:tcPr>
            <w:tcW w:w="992" w:type="dxa"/>
            <w:tcBorders>
              <w:top w:val="nil"/>
              <w:left w:val="nil"/>
              <w:bottom w:val="nil"/>
              <w:right w:val="nil"/>
            </w:tcBorders>
            <w:shd w:val="clear" w:color="000000" w:fill="FFFF99"/>
            <w:noWrap/>
            <w:vAlign w:val="bottom"/>
            <w:hideMark/>
          </w:tcPr>
          <w:p w14:paraId="4C53B50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4253A0E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8359A5E" w14:textId="77777777" w:rsidTr="00292453">
        <w:trPr>
          <w:trHeight w:val="255"/>
        </w:trPr>
        <w:tc>
          <w:tcPr>
            <w:tcW w:w="1139" w:type="dxa"/>
            <w:tcBorders>
              <w:top w:val="nil"/>
              <w:left w:val="nil"/>
              <w:bottom w:val="nil"/>
              <w:right w:val="nil"/>
            </w:tcBorders>
            <w:shd w:val="clear" w:color="auto" w:fill="auto"/>
            <w:noWrap/>
            <w:vAlign w:val="bottom"/>
            <w:hideMark/>
          </w:tcPr>
          <w:p w14:paraId="407A5BD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R380</w:t>
            </w:r>
          </w:p>
        </w:tc>
        <w:tc>
          <w:tcPr>
            <w:tcW w:w="1060" w:type="dxa"/>
            <w:tcBorders>
              <w:top w:val="nil"/>
              <w:left w:val="nil"/>
              <w:bottom w:val="nil"/>
              <w:right w:val="nil"/>
            </w:tcBorders>
            <w:shd w:val="clear" w:color="auto" w:fill="auto"/>
            <w:noWrap/>
            <w:vAlign w:val="bottom"/>
            <w:hideMark/>
          </w:tcPr>
          <w:p w14:paraId="31219A3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1265E1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Geodetski elaborat kom.infr.za upis u ZK i katastar</w:t>
            </w:r>
          </w:p>
        </w:tc>
        <w:tc>
          <w:tcPr>
            <w:tcW w:w="1276" w:type="dxa"/>
            <w:tcBorders>
              <w:top w:val="nil"/>
              <w:left w:val="nil"/>
              <w:bottom w:val="nil"/>
              <w:right w:val="nil"/>
            </w:tcBorders>
            <w:shd w:val="clear" w:color="auto" w:fill="auto"/>
            <w:noWrap/>
            <w:vAlign w:val="bottom"/>
            <w:hideMark/>
          </w:tcPr>
          <w:p w14:paraId="67F55D7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1.195,00</w:t>
            </w:r>
          </w:p>
        </w:tc>
        <w:tc>
          <w:tcPr>
            <w:tcW w:w="1417" w:type="dxa"/>
            <w:tcBorders>
              <w:top w:val="nil"/>
              <w:left w:val="nil"/>
              <w:bottom w:val="nil"/>
              <w:right w:val="nil"/>
            </w:tcBorders>
            <w:shd w:val="clear" w:color="auto" w:fill="auto"/>
            <w:noWrap/>
            <w:vAlign w:val="bottom"/>
            <w:hideMark/>
          </w:tcPr>
          <w:p w14:paraId="4B0FA3D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-1.195,00</w:t>
            </w:r>
          </w:p>
        </w:tc>
        <w:tc>
          <w:tcPr>
            <w:tcW w:w="992" w:type="dxa"/>
            <w:tcBorders>
              <w:top w:val="nil"/>
              <w:left w:val="nil"/>
              <w:bottom w:val="nil"/>
              <w:right w:val="nil"/>
            </w:tcBorders>
            <w:shd w:val="clear" w:color="auto" w:fill="auto"/>
            <w:noWrap/>
            <w:vAlign w:val="bottom"/>
            <w:hideMark/>
          </w:tcPr>
          <w:p w14:paraId="320CD0B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0AEAD2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03FBB97"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B6FE2E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3.1. Vlastiti prihodi</w:t>
            </w:r>
          </w:p>
        </w:tc>
        <w:tc>
          <w:tcPr>
            <w:tcW w:w="1276" w:type="dxa"/>
            <w:tcBorders>
              <w:top w:val="nil"/>
              <w:left w:val="nil"/>
              <w:bottom w:val="nil"/>
              <w:right w:val="nil"/>
            </w:tcBorders>
            <w:shd w:val="clear" w:color="000000" w:fill="FFFF99"/>
            <w:noWrap/>
            <w:vAlign w:val="bottom"/>
            <w:hideMark/>
          </w:tcPr>
          <w:p w14:paraId="0E5FF70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1.195,00</w:t>
            </w:r>
          </w:p>
        </w:tc>
        <w:tc>
          <w:tcPr>
            <w:tcW w:w="1417" w:type="dxa"/>
            <w:tcBorders>
              <w:top w:val="nil"/>
              <w:left w:val="nil"/>
              <w:bottom w:val="nil"/>
              <w:right w:val="nil"/>
            </w:tcBorders>
            <w:shd w:val="clear" w:color="000000" w:fill="FFFF99"/>
            <w:noWrap/>
            <w:vAlign w:val="bottom"/>
            <w:hideMark/>
          </w:tcPr>
          <w:p w14:paraId="1294BC5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5.155,00</w:t>
            </w:r>
          </w:p>
        </w:tc>
        <w:tc>
          <w:tcPr>
            <w:tcW w:w="992" w:type="dxa"/>
            <w:tcBorders>
              <w:top w:val="nil"/>
              <w:left w:val="nil"/>
              <w:bottom w:val="nil"/>
              <w:right w:val="nil"/>
            </w:tcBorders>
            <w:shd w:val="clear" w:color="000000" w:fill="FFFF99"/>
            <w:noWrap/>
            <w:vAlign w:val="bottom"/>
            <w:hideMark/>
          </w:tcPr>
          <w:p w14:paraId="6F0ACFB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431,38</w:t>
            </w:r>
          </w:p>
        </w:tc>
        <w:tc>
          <w:tcPr>
            <w:tcW w:w="1276" w:type="dxa"/>
            <w:tcBorders>
              <w:top w:val="nil"/>
              <w:left w:val="nil"/>
              <w:bottom w:val="nil"/>
              <w:right w:val="nil"/>
            </w:tcBorders>
            <w:shd w:val="clear" w:color="000000" w:fill="FFFF99"/>
            <w:noWrap/>
            <w:vAlign w:val="bottom"/>
            <w:hideMark/>
          </w:tcPr>
          <w:p w14:paraId="0CCF857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6.350,00</w:t>
            </w:r>
          </w:p>
        </w:tc>
      </w:tr>
      <w:tr w:rsidR="00292453" w:rsidRPr="00292453" w14:paraId="2755CF70" w14:textId="77777777" w:rsidTr="00292453">
        <w:trPr>
          <w:trHeight w:val="255"/>
        </w:trPr>
        <w:tc>
          <w:tcPr>
            <w:tcW w:w="1139" w:type="dxa"/>
            <w:tcBorders>
              <w:top w:val="nil"/>
              <w:left w:val="nil"/>
              <w:bottom w:val="nil"/>
              <w:right w:val="nil"/>
            </w:tcBorders>
            <w:shd w:val="clear" w:color="auto" w:fill="auto"/>
            <w:noWrap/>
            <w:vAlign w:val="bottom"/>
            <w:hideMark/>
          </w:tcPr>
          <w:p w14:paraId="780C3A6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R407B</w:t>
            </w:r>
          </w:p>
        </w:tc>
        <w:tc>
          <w:tcPr>
            <w:tcW w:w="1060" w:type="dxa"/>
            <w:tcBorders>
              <w:top w:val="nil"/>
              <w:left w:val="nil"/>
              <w:bottom w:val="nil"/>
              <w:right w:val="nil"/>
            </w:tcBorders>
            <w:shd w:val="clear" w:color="auto" w:fill="auto"/>
            <w:noWrap/>
            <w:vAlign w:val="bottom"/>
            <w:hideMark/>
          </w:tcPr>
          <w:p w14:paraId="0829D4F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7DAF2B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Geodetski elaborat nerazvrstane ceste za upis u ZK i katastar</w:t>
            </w:r>
          </w:p>
        </w:tc>
        <w:tc>
          <w:tcPr>
            <w:tcW w:w="1276" w:type="dxa"/>
            <w:tcBorders>
              <w:top w:val="nil"/>
              <w:left w:val="nil"/>
              <w:bottom w:val="nil"/>
              <w:right w:val="nil"/>
            </w:tcBorders>
            <w:shd w:val="clear" w:color="auto" w:fill="auto"/>
            <w:noWrap/>
            <w:vAlign w:val="bottom"/>
            <w:hideMark/>
          </w:tcPr>
          <w:p w14:paraId="359D8C0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1.195,00</w:t>
            </w:r>
          </w:p>
        </w:tc>
        <w:tc>
          <w:tcPr>
            <w:tcW w:w="1417" w:type="dxa"/>
            <w:tcBorders>
              <w:top w:val="nil"/>
              <w:left w:val="nil"/>
              <w:bottom w:val="nil"/>
              <w:right w:val="nil"/>
            </w:tcBorders>
            <w:shd w:val="clear" w:color="auto" w:fill="auto"/>
            <w:noWrap/>
            <w:vAlign w:val="bottom"/>
            <w:hideMark/>
          </w:tcPr>
          <w:p w14:paraId="7810C71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5.155,00</w:t>
            </w:r>
          </w:p>
        </w:tc>
        <w:tc>
          <w:tcPr>
            <w:tcW w:w="992" w:type="dxa"/>
            <w:tcBorders>
              <w:top w:val="nil"/>
              <w:left w:val="nil"/>
              <w:bottom w:val="nil"/>
              <w:right w:val="nil"/>
            </w:tcBorders>
            <w:shd w:val="clear" w:color="auto" w:fill="auto"/>
            <w:noWrap/>
            <w:vAlign w:val="bottom"/>
            <w:hideMark/>
          </w:tcPr>
          <w:p w14:paraId="36B1ED0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431,38</w:t>
            </w:r>
          </w:p>
        </w:tc>
        <w:tc>
          <w:tcPr>
            <w:tcW w:w="1276" w:type="dxa"/>
            <w:tcBorders>
              <w:top w:val="nil"/>
              <w:left w:val="nil"/>
              <w:bottom w:val="nil"/>
              <w:right w:val="nil"/>
            </w:tcBorders>
            <w:shd w:val="clear" w:color="auto" w:fill="auto"/>
            <w:noWrap/>
            <w:vAlign w:val="bottom"/>
            <w:hideMark/>
          </w:tcPr>
          <w:p w14:paraId="62DF308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6.350,00</w:t>
            </w:r>
          </w:p>
        </w:tc>
      </w:tr>
      <w:tr w:rsidR="00292453" w:rsidRPr="00292453" w14:paraId="02357C01"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2203C31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1004 Gospodarstvo i poljoprivreda</w:t>
            </w:r>
          </w:p>
        </w:tc>
        <w:tc>
          <w:tcPr>
            <w:tcW w:w="1276" w:type="dxa"/>
            <w:tcBorders>
              <w:top w:val="nil"/>
              <w:left w:val="nil"/>
              <w:bottom w:val="nil"/>
              <w:right w:val="nil"/>
            </w:tcBorders>
            <w:shd w:val="clear" w:color="000000" w:fill="9999FF"/>
            <w:noWrap/>
            <w:vAlign w:val="bottom"/>
            <w:hideMark/>
          </w:tcPr>
          <w:p w14:paraId="05604D8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3.627,00</w:t>
            </w:r>
          </w:p>
        </w:tc>
        <w:tc>
          <w:tcPr>
            <w:tcW w:w="1417" w:type="dxa"/>
            <w:tcBorders>
              <w:top w:val="nil"/>
              <w:left w:val="nil"/>
              <w:bottom w:val="nil"/>
              <w:right w:val="nil"/>
            </w:tcBorders>
            <w:shd w:val="clear" w:color="000000" w:fill="9999FF"/>
            <w:noWrap/>
            <w:vAlign w:val="bottom"/>
            <w:hideMark/>
          </w:tcPr>
          <w:p w14:paraId="5A8B1DC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-52,71</w:t>
            </w:r>
          </w:p>
        </w:tc>
        <w:tc>
          <w:tcPr>
            <w:tcW w:w="992" w:type="dxa"/>
            <w:tcBorders>
              <w:top w:val="nil"/>
              <w:left w:val="nil"/>
              <w:bottom w:val="nil"/>
              <w:right w:val="nil"/>
            </w:tcBorders>
            <w:shd w:val="clear" w:color="000000" w:fill="9999FF"/>
            <w:noWrap/>
            <w:vAlign w:val="bottom"/>
            <w:hideMark/>
          </w:tcPr>
          <w:p w14:paraId="2601CD5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-1,45</w:t>
            </w:r>
          </w:p>
        </w:tc>
        <w:tc>
          <w:tcPr>
            <w:tcW w:w="1276" w:type="dxa"/>
            <w:tcBorders>
              <w:top w:val="nil"/>
              <w:left w:val="nil"/>
              <w:bottom w:val="nil"/>
              <w:right w:val="nil"/>
            </w:tcBorders>
            <w:shd w:val="clear" w:color="000000" w:fill="9999FF"/>
            <w:noWrap/>
            <w:vAlign w:val="bottom"/>
            <w:hideMark/>
          </w:tcPr>
          <w:p w14:paraId="2E2FFE2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3.574,29</w:t>
            </w:r>
          </w:p>
        </w:tc>
      </w:tr>
      <w:tr w:rsidR="00292453" w:rsidRPr="00292453" w14:paraId="6F01CF10"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58E2EC6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A100001 Poticaj za razvoj gospodarstva i poljoprivrede</w:t>
            </w:r>
          </w:p>
        </w:tc>
        <w:tc>
          <w:tcPr>
            <w:tcW w:w="1276" w:type="dxa"/>
            <w:tcBorders>
              <w:top w:val="nil"/>
              <w:left w:val="nil"/>
              <w:bottom w:val="nil"/>
              <w:right w:val="nil"/>
            </w:tcBorders>
            <w:shd w:val="clear" w:color="000000" w:fill="CCCCFF"/>
            <w:noWrap/>
            <w:vAlign w:val="bottom"/>
            <w:hideMark/>
          </w:tcPr>
          <w:p w14:paraId="14952F6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1.727,00</w:t>
            </w:r>
          </w:p>
        </w:tc>
        <w:tc>
          <w:tcPr>
            <w:tcW w:w="1417" w:type="dxa"/>
            <w:tcBorders>
              <w:top w:val="nil"/>
              <w:left w:val="nil"/>
              <w:bottom w:val="nil"/>
              <w:right w:val="nil"/>
            </w:tcBorders>
            <w:shd w:val="clear" w:color="000000" w:fill="CCCCFF"/>
            <w:noWrap/>
            <w:vAlign w:val="bottom"/>
            <w:hideMark/>
          </w:tcPr>
          <w:p w14:paraId="3A483B1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-52,71</w:t>
            </w:r>
          </w:p>
        </w:tc>
        <w:tc>
          <w:tcPr>
            <w:tcW w:w="992" w:type="dxa"/>
            <w:tcBorders>
              <w:top w:val="nil"/>
              <w:left w:val="nil"/>
              <w:bottom w:val="nil"/>
              <w:right w:val="nil"/>
            </w:tcBorders>
            <w:shd w:val="clear" w:color="000000" w:fill="CCCCFF"/>
            <w:noWrap/>
            <w:vAlign w:val="bottom"/>
            <w:hideMark/>
          </w:tcPr>
          <w:p w14:paraId="000EBAF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w:t>
            </w:r>
          </w:p>
        </w:tc>
        <w:tc>
          <w:tcPr>
            <w:tcW w:w="1276" w:type="dxa"/>
            <w:tcBorders>
              <w:top w:val="nil"/>
              <w:left w:val="nil"/>
              <w:bottom w:val="nil"/>
              <w:right w:val="nil"/>
            </w:tcBorders>
            <w:shd w:val="clear" w:color="000000" w:fill="CCCCFF"/>
            <w:noWrap/>
            <w:vAlign w:val="bottom"/>
            <w:hideMark/>
          </w:tcPr>
          <w:p w14:paraId="5026792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1.674,29</w:t>
            </w:r>
          </w:p>
        </w:tc>
      </w:tr>
      <w:tr w:rsidR="00292453" w:rsidRPr="00292453" w14:paraId="6D2AFA01"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33718BC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260B372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1.727,00</w:t>
            </w:r>
          </w:p>
        </w:tc>
        <w:tc>
          <w:tcPr>
            <w:tcW w:w="1417" w:type="dxa"/>
            <w:tcBorders>
              <w:top w:val="nil"/>
              <w:left w:val="nil"/>
              <w:bottom w:val="nil"/>
              <w:right w:val="nil"/>
            </w:tcBorders>
            <w:shd w:val="clear" w:color="000000" w:fill="00CCFF"/>
            <w:noWrap/>
            <w:vAlign w:val="bottom"/>
            <w:hideMark/>
          </w:tcPr>
          <w:p w14:paraId="17502E1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-52,71</w:t>
            </w:r>
          </w:p>
        </w:tc>
        <w:tc>
          <w:tcPr>
            <w:tcW w:w="992" w:type="dxa"/>
            <w:tcBorders>
              <w:top w:val="nil"/>
              <w:left w:val="nil"/>
              <w:bottom w:val="nil"/>
              <w:right w:val="nil"/>
            </w:tcBorders>
            <w:shd w:val="clear" w:color="000000" w:fill="00CCFF"/>
            <w:noWrap/>
            <w:vAlign w:val="bottom"/>
            <w:hideMark/>
          </w:tcPr>
          <w:p w14:paraId="7A05B89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w:t>
            </w:r>
          </w:p>
        </w:tc>
        <w:tc>
          <w:tcPr>
            <w:tcW w:w="1276" w:type="dxa"/>
            <w:tcBorders>
              <w:top w:val="nil"/>
              <w:left w:val="nil"/>
              <w:bottom w:val="nil"/>
              <w:right w:val="nil"/>
            </w:tcBorders>
            <w:shd w:val="clear" w:color="000000" w:fill="00CCFF"/>
            <w:noWrap/>
            <w:vAlign w:val="bottom"/>
            <w:hideMark/>
          </w:tcPr>
          <w:p w14:paraId="48868F0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1.674,29</w:t>
            </w:r>
          </w:p>
        </w:tc>
      </w:tr>
      <w:tr w:rsidR="00292453" w:rsidRPr="00292453" w14:paraId="66EFE485"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24C5E41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042 "Poljoprivreda, šumarstvo, ribarstvo i lov"</w:t>
            </w:r>
          </w:p>
        </w:tc>
        <w:tc>
          <w:tcPr>
            <w:tcW w:w="1276" w:type="dxa"/>
            <w:tcBorders>
              <w:top w:val="nil"/>
              <w:left w:val="nil"/>
              <w:bottom w:val="nil"/>
              <w:right w:val="nil"/>
            </w:tcBorders>
            <w:shd w:val="clear" w:color="000000" w:fill="00FFFF"/>
            <w:noWrap/>
            <w:vAlign w:val="bottom"/>
            <w:hideMark/>
          </w:tcPr>
          <w:p w14:paraId="56CCE7C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1.727,00</w:t>
            </w:r>
          </w:p>
        </w:tc>
        <w:tc>
          <w:tcPr>
            <w:tcW w:w="1417" w:type="dxa"/>
            <w:tcBorders>
              <w:top w:val="nil"/>
              <w:left w:val="nil"/>
              <w:bottom w:val="nil"/>
              <w:right w:val="nil"/>
            </w:tcBorders>
            <w:shd w:val="clear" w:color="000000" w:fill="00FFFF"/>
            <w:noWrap/>
            <w:vAlign w:val="bottom"/>
            <w:hideMark/>
          </w:tcPr>
          <w:p w14:paraId="0DE5975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-52,71</w:t>
            </w:r>
          </w:p>
        </w:tc>
        <w:tc>
          <w:tcPr>
            <w:tcW w:w="992" w:type="dxa"/>
            <w:tcBorders>
              <w:top w:val="nil"/>
              <w:left w:val="nil"/>
              <w:bottom w:val="nil"/>
              <w:right w:val="nil"/>
            </w:tcBorders>
            <w:shd w:val="clear" w:color="000000" w:fill="00FFFF"/>
            <w:noWrap/>
            <w:vAlign w:val="bottom"/>
            <w:hideMark/>
          </w:tcPr>
          <w:p w14:paraId="3BEAAAD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w:t>
            </w:r>
          </w:p>
        </w:tc>
        <w:tc>
          <w:tcPr>
            <w:tcW w:w="1276" w:type="dxa"/>
            <w:tcBorders>
              <w:top w:val="nil"/>
              <w:left w:val="nil"/>
              <w:bottom w:val="nil"/>
              <w:right w:val="nil"/>
            </w:tcBorders>
            <w:shd w:val="clear" w:color="000000" w:fill="00FFFF"/>
            <w:noWrap/>
            <w:vAlign w:val="bottom"/>
            <w:hideMark/>
          </w:tcPr>
          <w:p w14:paraId="34A988B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1.674,29</w:t>
            </w:r>
          </w:p>
        </w:tc>
      </w:tr>
      <w:tr w:rsidR="00292453" w:rsidRPr="00292453" w14:paraId="02F22DB6"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1C1EBA0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0421 Poljoprivreda</w:t>
            </w:r>
          </w:p>
        </w:tc>
        <w:tc>
          <w:tcPr>
            <w:tcW w:w="1276" w:type="dxa"/>
            <w:tcBorders>
              <w:top w:val="nil"/>
              <w:left w:val="nil"/>
              <w:bottom w:val="nil"/>
              <w:right w:val="nil"/>
            </w:tcBorders>
            <w:shd w:val="clear" w:color="000000" w:fill="CCFFFF"/>
            <w:noWrap/>
            <w:vAlign w:val="bottom"/>
            <w:hideMark/>
          </w:tcPr>
          <w:p w14:paraId="61D468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1.727,00</w:t>
            </w:r>
          </w:p>
        </w:tc>
        <w:tc>
          <w:tcPr>
            <w:tcW w:w="1417" w:type="dxa"/>
            <w:tcBorders>
              <w:top w:val="nil"/>
              <w:left w:val="nil"/>
              <w:bottom w:val="nil"/>
              <w:right w:val="nil"/>
            </w:tcBorders>
            <w:shd w:val="clear" w:color="000000" w:fill="CCFFFF"/>
            <w:noWrap/>
            <w:vAlign w:val="bottom"/>
            <w:hideMark/>
          </w:tcPr>
          <w:p w14:paraId="2CBDBAA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-52,71</w:t>
            </w:r>
          </w:p>
        </w:tc>
        <w:tc>
          <w:tcPr>
            <w:tcW w:w="992" w:type="dxa"/>
            <w:tcBorders>
              <w:top w:val="nil"/>
              <w:left w:val="nil"/>
              <w:bottom w:val="nil"/>
              <w:right w:val="nil"/>
            </w:tcBorders>
            <w:shd w:val="clear" w:color="000000" w:fill="CCFFFF"/>
            <w:noWrap/>
            <w:vAlign w:val="bottom"/>
            <w:hideMark/>
          </w:tcPr>
          <w:p w14:paraId="05AE894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w:t>
            </w:r>
          </w:p>
        </w:tc>
        <w:tc>
          <w:tcPr>
            <w:tcW w:w="1276" w:type="dxa"/>
            <w:tcBorders>
              <w:top w:val="nil"/>
              <w:left w:val="nil"/>
              <w:bottom w:val="nil"/>
              <w:right w:val="nil"/>
            </w:tcBorders>
            <w:shd w:val="clear" w:color="000000" w:fill="CCFFFF"/>
            <w:noWrap/>
            <w:vAlign w:val="bottom"/>
            <w:hideMark/>
          </w:tcPr>
          <w:p w14:paraId="13D58F9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1.674,29</w:t>
            </w:r>
          </w:p>
        </w:tc>
      </w:tr>
      <w:tr w:rsidR="00292453" w:rsidRPr="00292453" w14:paraId="216588F9"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FD045C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1411D90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1.727,00</w:t>
            </w:r>
          </w:p>
        </w:tc>
        <w:tc>
          <w:tcPr>
            <w:tcW w:w="1417" w:type="dxa"/>
            <w:tcBorders>
              <w:top w:val="nil"/>
              <w:left w:val="nil"/>
              <w:bottom w:val="nil"/>
              <w:right w:val="nil"/>
            </w:tcBorders>
            <w:shd w:val="clear" w:color="000000" w:fill="FFFF99"/>
            <w:noWrap/>
            <w:vAlign w:val="bottom"/>
            <w:hideMark/>
          </w:tcPr>
          <w:p w14:paraId="0BBEF9E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-52,71</w:t>
            </w:r>
          </w:p>
        </w:tc>
        <w:tc>
          <w:tcPr>
            <w:tcW w:w="992" w:type="dxa"/>
            <w:tcBorders>
              <w:top w:val="nil"/>
              <w:left w:val="nil"/>
              <w:bottom w:val="nil"/>
              <w:right w:val="nil"/>
            </w:tcBorders>
            <w:shd w:val="clear" w:color="000000" w:fill="FFFF99"/>
            <w:noWrap/>
            <w:vAlign w:val="bottom"/>
            <w:hideMark/>
          </w:tcPr>
          <w:p w14:paraId="38867E3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w:t>
            </w:r>
          </w:p>
        </w:tc>
        <w:tc>
          <w:tcPr>
            <w:tcW w:w="1276" w:type="dxa"/>
            <w:tcBorders>
              <w:top w:val="nil"/>
              <w:left w:val="nil"/>
              <w:bottom w:val="nil"/>
              <w:right w:val="nil"/>
            </w:tcBorders>
            <w:shd w:val="clear" w:color="000000" w:fill="FFFF99"/>
            <w:noWrap/>
            <w:vAlign w:val="bottom"/>
            <w:hideMark/>
          </w:tcPr>
          <w:p w14:paraId="1AA4052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1.674,29</w:t>
            </w:r>
          </w:p>
        </w:tc>
      </w:tr>
      <w:tr w:rsidR="00292453" w:rsidRPr="00292453" w14:paraId="24CF6568" w14:textId="77777777" w:rsidTr="00292453">
        <w:trPr>
          <w:trHeight w:val="255"/>
        </w:trPr>
        <w:tc>
          <w:tcPr>
            <w:tcW w:w="1139" w:type="dxa"/>
            <w:tcBorders>
              <w:top w:val="nil"/>
              <w:left w:val="nil"/>
              <w:bottom w:val="nil"/>
              <w:right w:val="nil"/>
            </w:tcBorders>
            <w:shd w:val="clear" w:color="auto" w:fill="auto"/>
            <w:noWrap/>
            <w:vAlign w:val="bottom"/>
            <w:hideMark/>
          </w:tcPr>
          <w:p w14:paraId="4F4484F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R055</w:t>
            </w:r>
          </w:p>
        </w:tc>
        <w:tc>
          <w:tcPr>
            <w:tcW w:w="1060" w:type="dxa"/>
            <w:tcBorders>
              <w:top w:val="nil"/>
              <w:left w:val="nil"/>
              <w:bottom w:val="nil"/>
              <w:right w:val="nil"/>
            </w:tcBorders>
            <w:shd w:val="clear" w:color="auto" w:fill="auto"/>
            <w:noWrap/>
            <w:vAlign w:val="bottom"/>
            <w:hideMark/>
          </w:tcPr>
          <w:p w14:paraId="12AD964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w:t>
            </w:r>
          </w:p>
        </w:tc>
        <w:tc>
          <w:tcPr>
            <w:tcW w:w="7299" w:type="dxa"/>
            <w:tcBorders>
              <w:top w:val="nil"/>
              <w:left w:val="nil"/>
              <w:bottom w:val="nil"/>
              <w:right w:val="nil"/>
            </w:tcBorders>
            <w:shd w:val="clear" w:color="auto" w:fill="auto"/>
            <w:noWrap/>
            <w:vAlign w:val="bottom"/>
            <w:hideMark/>
          </w:tcPr>
          <w:p w14:paraId="286BE60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Sajam gospodarstva</w:t>
            </w:r>
          </w:p>
        </w:tc>
        <w:tc>
          <w:tcPr>
            <w:tcW w:w="1276" w:type="dxa"/>
            <w:tcBorders>
              <w:top w:val="nil"/>
              <w:left w:val="nil"/>
              <w:bottom w:val="nil"/>
              <w:right w:val="nil"/>
            </w:tcBorders>
            <w:shd w:val="clear" w:color="auto" w:fill="auto"/>
            <w:noWrap/>
            <w:vAlign w:val="bottom"/>
            <w:hideMark/>
          </w:tcPr>
          <w:p w14:paraId="4E63B2F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w:t>
            </w:r>
          </w:p>
        </w:tc>
        <w:tc>
          <w:tcPr>
            <w:tcW w:w="1417" w:type="dxa"/>
            <w:tcBorders>
              <w:top w:val="nil"/>
              <w:left w:val="nil"/>
              <w:bottom w:val="nil"/>
              <w:right w:val="nil"/>
            </w:tcBorders>
            <w:shd w:val="clear" w:color="auto" w:fill="auto"/>
            <w:noWrap/>
            <w:vAlign w:val="bottom"/>
            <w:hideMark/>
          </w:tcPr>
          <w:p w14:paraId="61D6931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-52,71</w:t>
            </w:r>
          </w:p>
        </w:tc>
        <w:tc>
          <w:tcPr>
            <w:tcW w:w="992" w:type="dxa"/>
            <w:tcBorders>
              <w:top w:val="nil"/>
              <w:left w:val="nil"/>
              <w:bottom w:val="nil"/>
              <w:right w:val="nil"/>
            </w:tcBorders>
            <w:shd w:val="clear" w:color="auto" w:fill="auto"/>
            <w:noWrap/>
            <w:vAlign w:val="bottom"/>
            <w:hideMark/>
          </w:tcPr>
          <w:p w14:paraId="7FD4B00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-13,18</w:t>
            </w:r>
          </w:p>
        </w:tc>
        <w:tc>
          <w:tcPr>
            <w:tcW w:w="1276" w:type="dxa"/>
            <w:tcBorders>
              <w:top w:val="nil"/>
              <w:left w:val="nil"/>
              <w:bottom w:val="nil"/>
              <w:right w:val="nil"/>
            </w:tcBorders>
            <w:shd w:val="clear" w:color="auto" w:fill="auto"/>
            <w:noWrap/>
            <w:vAlign w:val="bottom"/>
            <w:hideMark/>
          </w:tcPr>
          <w:p w14:paraId="1D71762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347,29</w:t>
            </w:r>
          </w:p>
        </w:tc>
      </w:tr>
      <w:tr w:rsidR="00292453" w:rsidRPr="00292453" w14:paraId="35A665C5" w14:textId="77777777" w:rsidTr="00292453">
        <w:trPr>
          <w:trHeight w:val="255"/>
        </w:trPr>
        <w:tc>
          <w:tcPr>
            <w:tcW w:w="1139" w:type="dxa"/>
            <w:tcBorders>
              <w:top w:val="nil"/>
              <w:left w:val="nil"/>
              <w:bottom w:val="nil"/>
              <w:right w:val="nil"/>
            </w:tcBorders>
            <w:shd w:val="clear" w:color="auto" w:fill="auto"/>
            <w:noWrap/>
            <w:vAlign w:val="bottom"/>
            <w:hideMark/>
          </w:tcPr>
          <w:p w14:paraId="4371FE1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lastRenderedPageBreak/>
              <w:t>R057</w:t>
            </w:r>
          </w:p>
        </w:tc>
        <w:tc>
          <w:tcPr>
            <w:tcW w:w="1060" w:type="dxa"/>
            <w:tcBorders>
              <w:top w:val="nil"/>
              <w:left w:val="nil"/>
              <w:bottom w:val="nil"/>
              <w:right w:val="nil"/>
            </w:tcBorders>
            <w:shd w:val="clear" w:color="auto" w:fill="auto"/>
            <w:noWrap/>
            <w:vAlign w:val="bottom"/>
            <w:hideMark/>
          </w:tcPr>
          <w:p w14:paraId="072D210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w:t>
            </w:r>
          </w:p>
        </w:tc>
        <w:tc>
          <w:tcPr>
            <w:tcW w:w="7299" w:type="dxa"/>
            <w:tcBorders>
              <w:top w:val="nil"/>
              <w:left w:val="nil"/>
              <w:bottom w:val="nil"/>
              <w:right w:val="nil"/>
            </w:tcBorders>
            <w:shd w:val="clear" w:color="auto" w:fill="auto"/>
            <w:noWrap/>
            <w:vAlign w:val="bottom"/>
            <w:hideMark/>
          </w:tcPr>
          <w:p w14:paraId="6959DD1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Oplodnja krava</w:t>
            </w:r>
          </w:p>
        </w:tc>
        <w:tc>
          <w:tcPr>
            <w:tcW w:w="1276" w:type="dxa"/>
            <w:tcBorders>
              <w:top w:val="nil"/>
              <w:left w:val="nil"/>
              <w:bottom w:val="nil"/>
              <w:right w:val="nil"/>
            </w:tcBorders>
            <w:shd w:val="clear" w:color="auto" w:fill="auto"/>
            <w:noWrap/>
            <w:vAlign w:val="bottom"/>
            <w:hideMark/>
          </w:tcPr>
          <w:p w14:paraId="3784A93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1.194,00</w:t>
            </w:r>
          </w:p>
        </w:tc>
        <w:tc>
          <w:tcPr>
            <w:tcW w:w="1417" w:type="dxa"/>
            <w:tcBorders>
              <w:top w:val="nil"/>
              <w:left w:val="nil"/>
              <w:bottom w:val="nil"/>
              <w:right w:val="nil"/>
            </w:tcBorders>
            <w:shd w:val="clear" w:color="auto" w:fill="auto"/>
            <w:noWrap/>
            <w:vAlign w:val="bottom"/>
            <w:hideMark/>
          </w:tcPr>
          <w:p w14:paraId="775D146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48E4705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7EB660A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1.194,00</w:t>
            </w:r>
          </w:p>
        </w:tc>
      </w:tr>
      <w:tr w:rsidR="00292453" w:rsidRPr="00292453" w14:paraId="4A167903" w14:textId="77777777" w:rsidTr="00292453">
        <w:trPr>
          <w:trHeight w:val="255"/>
        </w:trPr>
        <w:tc>
          <w:tcPr>
            <w:tcW w:w="1139" w:type="dxa"/>
            <w:tcBorders>
              <w:top w:val="nil"/>
              <w:left w:val="nil"/>
              <w:bottom w:val="nil"/>
              <w:right w:val="nil"/>
            </w:tcBorders>
            <w:shd w:val="clear" w:color="auto" w:fill="auto"/>
            <w:noWrap/>
            <w:vAlign w:val="bottom"/>
            <w:hideMark/>
          </w:tcPr>
          <w:p w14:paraId="4B9B098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R191A</w:t>
            </w:r>
          </w:p>
        </w:tc>
        <w:tc>
          <w:tcPr>
            <w:tcW w:w="1060" w:type="dxa"/>
            <w:tcBorders>
              <w:top w:val="nil"/>
              <w:left w:val="nil"/>
              <w:bottom w:val="nil"/>
              <w:right w:val="nil"/>
            </w:tcBorders>
            <w:shd w:val="clear" w:color="auto" w:fill="auto"/>
            <w:noWrap/>
            <w:vAlign w:val="bottom"/>
            <w:hideMark/>
          </w:tcPr>
          <w:p w14:paraId="15C8C35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w:t>
            </w:r>
          </w:p>
        </w:tc>
        <w:tc>
          <w:tcPr>
            <w:tcW w:w="7299" w:type="dxa"/>
            <w:tcBorders>
              <w:top w:val="nil"/>
              <w:left w:val="nil"/>
              <w:bottom w:val="nil"/>
              <w:right w:val="nil"/>
            </w:tcBorders>
            <w:shd w:val="clear" w:color="auto" w:fill="auto"/>
            <w:noWrap/>
            <w:vAlign w:val="bottom"/>
            <w:hideMark/>
          </w:tcPr>
          <w:p w14:paraId="51FB289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Sufinanciranje za osiguranje </w:t>
            </w:r>
            <w:proofErr w:type="spellStart"/>
            <w:r w:rsidRPr="00292453">
              <w:rPr>
                <w:rFonts w:ascii="Arial" w:eastAsia="Times New Roman" w:hAnsi="Arial" w:cs="Arial"/>
                <w:b/>
                <w:bCs/>
                <w:sz w:val="20"/>
                <w:szCs w:val="20"/>
                <w:lang w:eastAsia="hr-HR"/>
              </w:rPr>
              <w:t>polj</w:t>
            </w:r>
            <w:proofErr w:type="spellEnd"/>
            <w:r w:rsidRPr="00292453">
              <w:rPr>
                <w:rFonts w:ascii="Arial" w:eastAsia="Times New Roman" w:hAnsi="Arial" w:cs="Arial"/>
                <w:b/>
                <w:bCs/>
                <w:sz w:val="20"/>
                <w:szCs w:val="20"/>
                <w:lang w:eastAsia="hr-HR"/>
              </w:rPr>
              <w:t>. usjeva</w:t>
            </w:r>
          </w:p>
        </w:tc>
        <w:tc>
          <w:tcPr>
            <w:tcW w:w="1276" w:type="dxa"/>
            <w:tcBorders>
              <w:top w:val="nil"/>
              <w:left w:val="nil"/>
              <w:bottom w:val="nil"/>
              <w:right w:val="nil"/>
            </w:tcBorders>
            <w:shd w:val="clear" w:color="auto" w:fill="auto"/>
            <w:noWrap/>
            <w:vAlign w:val="bottom"/>
            <w:hideMark/>
          </w:tcPr>
          <w:p w14:paraId="2B50FAF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133,00</w:t>
            </w:r>
          </w:p>
        </w:tc>
        <w:tc>
          <w:tcPr>
            <w:tcW w:w="1417" w:type="dxa"/>
            <w:tcBorders>
              <w:top w:val="nil"/>
              <w:left w:val="nil"/>
              <w:bottom w:val="nil"/>
              <w:right w:val="nil"/>
            </w:tcBorders>
            <w:shd w:val="clear" w:color="auto" w:fill="auto"/>
            <w:noWrap/>
            <w:vAlign w:val="bottom"/>
            <w:hideMark/>
          </w:tcPr>
          <w:p w14:paraId="5CB925A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45E679E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5DF143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133,00</w:t>
            </w:r>
          </w:p>
        </w:tc>
      </w:tr>
      <w:tr w:rsidR="00292453" w:rsidRPr="00292453" w14:paraId="06B9F61B"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5B2D406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A100004 Program zaštite divljači</w:t>
            </w:r>
          </w:p>
        </w:tc>
        <w:tc>
          <w:tcPr>
            <w:tcW w:w="1276" w:type="dxa"/>
            <w:tcBorders>
              <w:top w:val="nil"/>
              <w:left w:val="nil"/>
              <w:bottom w:val="nil"/>
              <w:right w:val="nil"/>
            </w:tcBorders>
            <w:shd w:val="clear" w:color="000000" w:fill="CCCCFF"/>
            <w:noWrap/>
            <w:vAlign w:val="bottom"/>
            <w:hideMark/>
          </w:tcPr>
          <w:p w14:paraId="720D9BB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1.900,00</w:t>
            </w:r>
          </w:p>
        </w:tc>
        <w:tc>
          <w:tcPr>
            <w:tcW w:w="1417" w:type="dxa"/>
            <w:tcBorders>
              <w:top w:val="nil"/>
              <w:left w:val="nil"/>
              <w:bottom w:val="nil"/>
              <w:right w:val="nil"/>
            </w:tcBorders>
            <w:shd w:val="clear" w:color="000000" w:fill="CCCCFF"/>
            <w:noWrap/>
            <w:vAlign w:val="bottom"/>
            <w:hideMark/>
          </w:tcPr>
          <w:p w14:paraId="0F1BC0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CCFF"/>
            <w:noWrap/>
            <w:vAlign w:val="bottom"/>
            <w:hideMark/>
          </w:tcPr>
          <w:p w14:paraId="36C5314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45FFF07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1.900,00</w:t>
            </w:r>
          </w:p>
        </w:tc>
      </w:tr>
      <w:tr w:rsidR="00292453" w:rsidRPr="00292453" w14:paraId="3754B034"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723259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0A665CD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1.900,00</w:t>
            </w:r>
          </w:p>
        </w:tc>
        <w:tc>
          <w:tcPr>
            <w:tcW w:w="1417" w:type="dxa"/>
            <w:tcBorders>
              <w:top w:val="nil"/>
              <w:left w:val="nil"/>
              <w:bottom w:val="nil"/>
              <w:right w:val="nil"/>
            </w:tcBorders>
            <w:shd w:val="clear" w:color="000000" w:fill="00CCFF"/>
            <w:noWrap/>
            <w:vAlign w:val="bottom"/>
            <w:hideMark/>
          </w:tcPr>
          <w:p w14:paraId="14045A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CCFF"/>
            <w:noWrap/>
            <w:vAlign w:val="bottom"/>
            <w:hideMark/>
          </w:tcPr>
          <w:p w14:paraId="05FF9C8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3A24F84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1.900,00</w:t>
            </w:r>
          </w:p>
        </w:tc>
      </w:tr>
      <w:tr w:rsidR="00292453" w:rsidRPr="00292453" w14:paraId="47B9EC1E"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6F8858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042 "Poljoprivreda, šumarstvo, ribarstvo i lov"</w:t>
            </w:r>
          </w:p>
        </w:tc>
        <w:tc>
          <w:tcPr>
            <w:tcW w:w="1276" w:type="dxa"/>
            <w:tcBorders>
              <w:top w:val="nil"/>
              <w:left w:val="nil"/>
              <w:bottom w:val="nil"/>
              <w:right w:val="nil"/>
            </w:tcBorders>
            <w:shd w:val="clear" w:color="000000" w:fill="00FFFF"/>
            <w:noWrap/>
            <w:vAlign w:val="bottom"/>
            <w:hideMark/>
          </w:tcPr>
          <w:p w14:paraId="472715D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1.900,00</w:t>
            </w:r>
          </w:p>
        </w:tc>
        <w:tc>
          <w:tcPr>
            <w:tcW w:w="1417" w:type="dxa"/>
            <w:tcBorders>
              <w:top w:val="nil"/>
              <w:left w:val="nil"/>
              <w:bottom w:val="nil"/>
              <w:right w:val="nil"/>
            </w:tcBorders>
            <w:shd w:val="clear" w:color="000000" w:fill="00FFFF"/>
            <w:noWrap/>
            <w:vAlign w:val="bottom"/>
            <w:hideMark/>
          </w:tcPr>
          <w:p w14:paraId="417E6AE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FFFF"/>
            <w:noWrap/>
            <w:vAlign w:val="bottom"/>
            <w:hideMark/>
          </w:tcPr>
          <w:p w14:paraId="29D7A21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5072307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1.900,00</w:t>
            </w:r>
          </w:p>
        </w:tc>
      </w:tr>
      <w:tr w:rsidR="00292453" w:rsidRPr="00292453" w14:paraId="737A47F8"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42A41F2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0422 Šumarstvo</w:t>
            </w:r>
          </w:p>
        </w:tc>
        <w:tc>
          <w:tcPr>
            <w:tcW w:w="1276" w:type="dxa"/>
            <w:tcBorders>
              <w:top w:val="nil"/>
              <w:left w:val="nil"/>
              <w:bottom w:val="nil"/>
              <w:right w:val="nil"/>
            </w:tcBorders>
            <w:shd w:val="clear" w:color="000000" w:fill="CCFFFF"/>
            <w:noWrap/>
            <w:vAlign w:val="bottom"/>
            <w:hideMark/>
          </w:tcPr>
          <w:p w14:paraId="2D4BF65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1.900,00</w:t>
            </w:r>
          </w:p>
        </w:tc>
        <w:tc>
          <w:tcPr>
            <w:tcW w:w="1417" w:type="dxa"/>
            <w:tcBorders>
              <w:top w:val="nil"/>
              <w:left w:val="nil"/>
              <w:bottom w:val="nil"/>
              <w:right w:val="nil"/>
            </w:tcBorders>
            <w:shd w:val="clear" w:color="000000" w:fill="CCFFFF"/>
            <w:noWrap/>
            <w:vAlign w:val="bottom"/>
            <w:hideMark/>
          </w:tcPr>
          <w:p w14:paraId="5636DD1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FFFF"/>
            <w:noWrap/>
            <w:vAlign w:val="bottom"/>
            <w:hideMark/>
          </w:tcPr>
          <w:p w14:paraId="11CBD77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5416384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1.900,00</w:t>
            </w:r>
          </w:p>
        </w:tc>
      </w:tr>
      <w:tr w:rsidR="00292453" w:rsidRPr="00292453" w14:paraId="3327F0C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527F42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58CF183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1.900,00</w:t>
            </w:r>
          </w:p>
        </w:tc>
        <w:tc>
          <w:tcPr>
            <w:tcW w:w="1417" w:type="dxa"/>
            <w:tcBorders>
              <w:top w:val="nil"/>
              <w:left w:val="nil"/>
              <w:bottom w:val="nil"/>
              <w:right w:val="nil"/>
            </w:tcBorders>
            <w:shd w:val="clear" w:color="000000" w:fill="FFFF99"/>
            <w:noWrap/>
            <w:vAlign w:val="bottom"/>
            <w:hideMark/>
          </w:tcPr>
          <w:p w14:paraId="1BE10D3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23C3B30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25B8873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1.900,00</w:t>
            </w:r>
          </w:p>
        </w:tc>
      </w:tr>
      <w:tr w:rsidR="00292453" w:rsidRPr="00292453" w14:paraId="6E44398B" w14:textId="77777777" w:rsidTr="00292453">
        <w:trPr>
          <w:trHeight w:val="255"/>
        </w:trPr>
        <w:tc>
          <w:tcPr>
            <w:tcW w:w="1139" w:type="dxa"/>
            <w:tcBorders>
              <w:top w:val="nil"/>
              <w:left w:val="nil"/>
              <w:bottom w:val="nil"/>
              <w:right w:val="nil"/>
            </w:tcBorders>
            <w:shd w:val="clear" w:color="auto" w:fill="auto"/>
            <w:noWrap/>
            <w:vAlign w:val="bottom"/>
            <w:hideMark/>
          </w:tcPr>
          <w:p w14:paraId="1E4C7A5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R408A1</w:t>
            </w:r>
          </w:p>
        </w:tc>
        <w:tc>
          <w:tcPr>
            <w:tcW w:w="1060" w:type="dxa"/>
            <w:tcBorders>
              <w:top w:val="nil"/>
              <w:left w:val="nil"/>
              <w:bottom w:val="nil"/>
              <w:right w:val="nil"/>
            </w:tcBorders>
            <w:shd w:val="clear" w:color="auto" w:fill="auto"/>
            <w:noWrap/>
            <w:vAlign w:val="bottom"/>
            <w:hideMark/>
          </w:tcPr>
          <w:p w14:paraId="76FE9EC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11EB24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Provođenje  Programa zaštite divljači - monitoring</w:t>
            </w:r>
          </w:p>
        </w:tc>
        <w:tc>
          <w:tcPr>
            <w:tcW w:w="1276" w:type="dxa"/>
            <w:tcBorders>
              <w:top w:val="nil"/>
              <w:left w:val="nil"/>
              <w:bottom w:val="nil"/>
              <w:right w:val="nil"/>
            </w:tcBorders>
            <w:shd w:val="clear" w:color="auto" w:fill="auto"/>
            <w:noWrap/>
            <w:vAlign w:val="bottom"/>
            <w:hideMark/>
          </w:tcPr>
          <w:p w14:paraId="31A93FA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1.100,00</w:t>
            </w:r>
          </w:p>
        </w:tc>
        <w:tc>
          <w:tcPr>
            <w:tcW w:w="1417" w:type="dxa"/>
            <w:tcBorders>
              <w:top w:val="nil"/>
              <w:left w:val="nil"/>
              <w:bottom w:val="nil"/>
              <w:right w:val="nil"/>
            </w:tcBorders>
            <w:shd w:val="clear" w:color="auto" w:fill="auto"/>
            <w:noWrap/>
            <w:vAlign w:val="bottom"/>
            <w:hideMark/>
          </w:tcPr>
          <w:p w14:paraId="44FBD3E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BFDA79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1D129E0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1.100,00</w:t>
            </w:r>
          </w:p>
        </w:tc>
      </w:tr>
      <w:tr w:rsidR="00292453" w:rsidRPr="00292453" w14:paraId="1FCF6AE0" w14:textId="77777777" w:rsidTr="00292453">
        <w:trPr>
          <w:trHeight w:val="255"/>
        </w:trPr>
        <w:tc>
          <w:tcPr>
            <w:tcW w:w="1139" w:type="dxa"/>
            <w:tcBorders>
              <w:top w:val="nil"/>
              <w:left w:val="nil"/>
              <w:bottom w:val="nil"/>
              <w:right w:val="nil"/>
            </w:tcBorders>
            <w:shd w:val="clear" w:color="auto" w:fill="auto"/>
            <w:noWrap/>
            <w:vAlign w:val="bottom"/>
            <w:hideMark/>
          </w:tcPr>
          <w:p w14:paraId="4A6077A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R408A</w:t>
            </w:r>
          </w:p>
        </w:tc>
        <w:tc>
          <w:tcPr>
            <w:tcW w:w="1060" w:type="dxa"/>
            <w:tcBorders>
              <w:top w:val="nil"/>
              <w:left w:val="nil"/>
              <w:bottom w:val="nil"/>
              <w:right w:val="nil"/>
            </w:tcBorders>
            <w:shd w:val="clear" w:color="auto" w:fill="auto"/>
            <w:noWrap/>
            <w:vAlign w:val="bottom"/>
            <w:hideMark/>
          </w:tcPr>
          <w:p w14:paraId="71DAA90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6C92E18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Provođenje  Programa zaštite divljači</w:t>
            </w:r>
          </w:p>
        </w:tc>
        <w:tc>
          <w:tcPr>
            <w:tcW w:w="1276" w:type="dxa"/>
            <w:tcBorders>
              <w:top w:val="nil"/>
              <w:left w:val="nil"/>
              <w:bottom w:val="nil"/>
              <w:right w:val="nil"/>
            </w:tcBorders>
            <w:shd w:val="clear" w:color="auto" w:fill="auto"/>
            <w:noWrap/>
            <w:vAlign w:val="bottom"/>
            <w:hideMark/>
          </w:tcPr>
          <w:p w14:paraId="59E2172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c>
          <w:tcPr>
            <w:tcW w:w="1417" w:type="dxa"/>
            <w:tcBorders>
              <w:top w:val="nil"/>
              <w:left w:val="nil"/>
              <w:bottom w:val="nil"/>
              <w:right w:val="nil"/>
            </w:tcBorders>
            <w:shd w:val="clear" w:color="auto" w:fill="auto"/>
            <w:noWrap/>
            <w:vAlign w:val="bottom"/>
            <w:hideMark/>
          </w:tcPr>
          <w:p w14:paraId="519F5F2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6A1149A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443959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r>
      <w:tr w:rsidR="00292453" w:rsidRPr="00292453" w14:paraId="46B2E81C"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7343C7B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1005 Javnih potreba u kulturi</w:t>
            </w:r>
          </w:p>
        </w:tc>
        <w:tc>
          <w:tcPr>
            <w:tcW w:w="1276" w:type="dxa"/>
            <w:tcBorders>
              <w:top w:val="nil"/>
              <w:left w:val="nil"/>
              <w:bottom w:val="nil"/>
              <w:right w:val="nil"/>
            </w:tcBorders>
            <w:shd w:val="clear" w:color="000000" w:fill="9999FF"/>
            <w:noWrap/>
            <w:vAlign w:val="bottom"/>
            <w:hideMark/>
          </w:tcPr>
          <w:p w14:paraId="0A52E95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99.954,00</w:t>
            </w:r>
          </w:p>
        </w:tc>
        <w:tc>
          <w:tcPr>
            <w:tcW w:w="1417" w:type="dxa"/>
            <w:tcBorders>
              <w:top w:val="nil"/>
              <w:left w:val="nil"/>
              <w:bottom w:val="nil"/>
              <w:right w:val="nil"/>
            </w:tcBorders>
            <w:shd w:val="clear" w:color="000000" w:fill="9999FF"/>
            <w:noWrap/>
            <w:vAlign w:val="bottom"/>
            <w:hideMark/>
          </w:tcPr>
          <w:p w14:paraId="29CD96E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-7.857,86</w:t>
            </w:r>
          </w:p>
        </w:tc>
        <w:tc>
          <w:tcPr>
            <w:tcW w:w="992" w:type="dxa"/>
            <w:tcBorders>
              <w:top w:val="nil"/>
              <w:left w:val="nil"/>
              <w:bottom w:val="nil"/>
              <w:right w:val="nil"/>
            </w:tcBorders>
            <w:shd w:val="clear" w:color="000000" w:fill="9999FF"/>
            <w:noWrap/>
            <w:vAlign w:val="bottom"/>
            <w:hideMark/>
          </w:tcPr>
          <w:p w14:paraId="4F21F00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-7,86</w:t>
            </w:r>
          </w:p>
        </w:tc>
        <w:tc>
          <w:tcPr>
            <w:tcW w:w="1276" w:type="dxa"/>
            <w:tcBorders>
              <w:top w:val="nil"/>
              <w:left w:val="nil"/>
              <w:bottom w:val="nil"/>
              <w:right w:val="nil"/>
            </w:tcBorders>
            <w:shd w:val="clear" w:color="000000" w:fill="9999FF"/>
            <w:noWrap/>
            <w:vAlign w:val="bottom"/>
            <w:hideMark/>
          </w:tcPr>
          <w:p w14:paraId="640248E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92.096,14</w:t>
            </w:r>
          </w:p>
        </w:tc>
      </w:tr>
      <w:tr w:rsidR="00292453" w:rsidRPr="00292453" w14:paraId="3549879E"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587F442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A100001 Sufinanciranje programa i projekata Udruga</w:t>
            </w:r>
          </w:p>
        </w:tc>
        <w:tc>
          <w:tcPr>
            <w:tcW w:w="1276" w:type="dxa"/>
            <w:tcBorders>
              <w:top w:val="nil"/>
              <w:left w:val="nil"/>
              <w:bottom w:val="nil"/>
              <w:right w:val="nil"/>
            </w:tcBorders>
            <w:shd w:val="clear" w:color="000000" w:fill="CCCCFF"/>
            <w:noWrap/>
            <w:vAlign w:val="bottom"/>
            <w:hideMark/>
          </w:tcPr>
          <w:p w14:paraId="2565642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11.285,00</w:t>
            </w:r>
          </w:p>
        </w:tc>
        <w:tc>
          <w:tcPr>
            <w:tcW w:w="1417" w:type="dxa"/>
            <w:tcBorders>
              <w:top w:val="nil"/>
              <w:left w:val="nil"/>
              <w:bottom w:val="nil"/>
              <w:right w:val="nil"/>
            </w:tcBorders>
            <w:shd w:val="clear" w:color="000000" w:fill="CCCCFF"/>
            <w:noWrap/>
            <w:vAlign w:val="bottom"/>
            <w:hideMark/>
          </w:tcPr>
          <w:p w14:paraId="3DC1096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-55,00</w:t>
            </w:r>
          </w:p>
        </w:tc>
        <w:tc>
          <w:tcPr>
            <w:tcW w:w="992" w:type="dxa"/>
            <w:tcBorders>
              <w:top w:val="nil"/>
              <w:left w:val="nil"/>
              <w:bottom w:val="nil"/>
              <w:right w:val="nil"/>
            </w:tcBorders>
            <w:shd w:val="clear" w:color="000000" w:fill="CCCCFF"/>
            <w:noWrap/>
            <w:vAlign w:val="bottom"/>
            <w:hideMark/>
          </w:tcPr>
          <w:p w14:paraId="3192CCA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-0,49</w:t>
            </w:r>
          </w:p>
        </w:tc>
        <w:tc>
          <w:tcPr>
            <w:tcW w:w="1276" w:type="dxa"/>
            <w:tcBorders>
              <w:top w:val="nil"/>
              <w:left w:val="nil"/>
              <w:bottom w:val="nil"/>
              <w:right w:val="nil"/>
            </w:tcBorders>
            <w:shd w:val="clear" w:color="000000" w:fill="CCCCFF"/>
            <w:noWrap/>
            <w:vAlign w:val="bottom"/>
            <w:hideMark/>
          </w:tcPr>
          <w:p w14:paraId="67C2BFE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11.230,00</w:t>
            </w:r>
          </w:p>
        </w:tc>
      </w:tr>
      <w:tr w:rsidR="00292453" w:rsidRPr="00292453" w14:paraId="7C77A985"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60E48BC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 "Rekreacija, kultura i religija"</w:t>
            </w:r>
          </w:p>
        </w:tc>
        <w:tc>
          <w:tcPr>
            <w:tcW w:w="1276" w:type="dxa"/>
            <w:tcBorders>
              <w:top w:val="nil"/>
              <w:left w:val="nil"/>
              <w:bottom w:val="nil"/>
              <w:right w:val="nil"/>
            </w:tcBorders>
            <w:shd w:val="clear" w:color="000000" w:fill="00CCFF"/>
            <w:noWrap/>
            <w:vAlign w:val="bottom"/>
            <w:hideMark/>
          </w:tcPr>
          <w:p w14:paraId="3AD3CAF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11.285,00</w:t>
            </w:r>
          </w:p>
        </w:tc>
        <w:tc>
          <w:tcPr>
            <w:tcW w:w="1417" w:type="dxa"/>
            <w:tcBorders>
              <w:top w:val="nil"/>
              <w:left w:val="nil"/>
              <w:bottom w:val="nil"/>
              <w:right w:val="nil"/>
            </w:tcBorders>
            <w:shd w:val="clear" w:color="000000" w:fill="00CCFF"/>
            <w:noWrap/>
            <w:vAlign w:val="bottom"/>
            <w:hideMark/>
          </w:tcPr>
          <w:p w14:paraId="6A1DD52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-55,00</w:t>
            </w:r>
          </w:p>
        </w:tc>
        <w:tc>
          <w:tcPr>
            <w:tcW w:w="992" w:type="dxa"/>
            <w:tcBorders>
              <w:top w:val="nil"/>
              <w:left w:val="nil"/>
              <w:bottom w:val="nil"/>
              <w:right w:val="nil"/>
            </w:tcBorders>
            <w:shd w:val="clear" w:color="000000" w:fill="00CCFF"/>
            <w:noWrap/>
            <w:vAlign w:val="bottom"/>
            <w:hideMark/>
          </w:tcPr>
          <w:p w14:paraId="1587CD5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-0,49</w:t>
            </w:r>
          </w:p>
        </w:tc>
        <w:tc>
          <w:tcPr>
            <w:tcW w:w="1276" w:type="dxa"/>
            <w:tcBorders>
              <w:top w:val="nil"/>
              <w:left w:val="nil"/>
              <w:bottom w:val="nil"/>
              <w:right w:val="nil"/>
            </w:tcBorders>
            <w:shd w:val="clear" w:color="000000" w:fill="00CCFF"/>
            <w:noWrap/>
            <w:vAlign w:val="bottom"/>
            <w:hideMark/>
          </w:tcPr>
          <w:p w14:paraId="15DDE3C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11.230,00</w:t>
            </w:r>
          </w:p>
        </w:tc>
      </w:tr>
      <w:tr w:rsidR="00292453" w:rsidRPr="00292453" w14:paraId="02492B8D"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15AF52E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086 "Rashodi za rekreaciju, kulturu i religiju koji nisu drugdje svrstani"</w:t>
            </w:r>
          </w:p>
        </w:tc>
        <w:tc>
          <w:tcPr>
            <w:tcW w:w="1276" w:type="dxa"/>
            <w:tcBorders>
              <w:top w:val="nil"/>
              <w:left w:val="nil"/>
              <w:bottom w:val="nil"/>
              <w:right w:val="nil"/>
            </w:tcBorders>
            <w:shd w:val="clear" w:color="000000" w:fill="00FFFF"/>
            <w:noWrap/>
            <w:vAlign w:val="bottom"/>
            <w:hideMark/>
          </w:tcPr>
          <w:p w14:paraId="020CE81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11.285,00</w:t>
            </w:r>
          </w:p>
        </w:tc>
        <w:tc>
          <w:tcPr>
            <w:tcW w:w="1417" w:type="dxa"/>
            <w:tcBorders>
              <w:top w:val="nil"/>
              <w:left w:val="nil"/>
              <w:bottom w:val="nil"/>
              <w:right w:val="nil"/>
            </w:tcBorders>
            <w:shd w:val="clear" w:color="000000" w:fill="00FFFF"/>
            <w:noWrap/>
            <w:vAlign w:val="bottom"/>
            <w:hideMark/>
          </w:tcPr>
          <w:p w14:paraId="4430E20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-55,00</w:t>
            </w:r>
          </w:p>
        </w:tc>
        <w:tc>
          <w:tcPr>
            <w:tcW w:w="992" w:type="dxa"/>
            <w:tcBorders>
              <w:top w:val="nil"/>
              <w:left w:val="nil"/>
              <w:bottom w:val="nil"/>
              <w:right w:val="nil"/>
            </w:tcBorders>
            <w:shd w:val="clear" w:color="000000" w:fill="00FFFF"/>
            <w:noWrap/>
            <w:vAlign w:val="bottom"/>
            <w:hideMark/>
          </w:tcPr>
          <w:p w14:paraId="225CAD7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-0,49</w:t>
            </w:r>
          </w:p>
        </w:tc>
        <w:tc>
          <w:tcPr>
            <w:tcW w:w="1276" w:type="dxa"/>
            <w:tcBorders>
              <w:top w:val="nil"/>
              <w:left w:val="nil"/>
              <w:bottom w:val="nil"/>
              <w:right w:val="nil"/>
            </w:tcBorders>
            <w:shd w:val="clear" w:color="000000" w:fill="00FFFF"/>
            <w:noWrap/>
            <w:vAlign w:val="bottom"/>
            <w:hideMark/>
          </w:tcPr>
          <w:p w14:paraId="5877AD8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11.230,00</w:t>
            </w:r>
          </w:p>
        </w:tc>
      </w:tr>
      <w:tr w:rsidR="00292453" w:rsidRPr="00292453" w14:paraId="78DDD0AE"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4C187E5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0860 "Rashodi za rekreaciju, kulturu i religiju koji nisu drugdje svrstani"</w:t>
            </w:r>
          </w:p>
        </w:tc>
        <w:tc>
          <w:tcPr>
            <w:tcW w:w="1276" w:type="dxa"/>
            <w:tcBorders>
              <w:top w:val="nil"/>
              <w:left w:val="nil"/>
              <w:bottom w:val="nil"/>
              <w:right w:val="nil"/>
            </w:tcBorders>
            <w:shd w:val="clear" w:color="000000" w:fill="CCFFFF"/>
            <w:noWrap/>
            <w:vAlign w:val="bottom"/>
            <w:hideMark/>
          </w:tcPr>
          <w:p w14:paraId="62B3995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11.285,00</w:t>
            </w:r>
          </w:p>
        </w:tc>
        <w:tc>
          <w:tcPr>
            <w:tcW w:w="1417" w:type="dxa"/>
            <w:tcBorders>
              <w:top w:val="nil"/>
              <w:left w:val="nil"/>
              <w:bottom w:val="nil"/>
              <w:right w:val="nil"/>
            </w:tcBorders>
            <w:shd w:val="clear" w:color="000000" w:fill="CCFFFF"/>
            <w:noWrap/>
            <w:vAlign w:val="bottom"/>
            <w:hideMark/>
          </w:tcPr>
          <w:p w14:paraId="1F0E5EE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-55,00</w:t>
            </w:r>
          </w:p>
        </w:tc>
        <w:tc>
          <w:tcPr>
            <w:tcW w:w="992" w:type="dxa"/>
            <w:tcBorders>
              <w:top w:val="nil"/>
              <w:left w:val="nil"/>
              <w:bottom w:val="nil"/>
              <w:right w:val="nil"/>
            </w:tcBorders>
            <w:shd w:val="clear" w:color="000000" w:fill="CCFFFF"/>
            <w:noWrap/>
            <w:vAlign w:val="bottom"/>
            <w:hideMark/>
          </w:tcPr>
          <w:p w14:paraId="055B4B3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-0,49</w:t>
            </w:r>
          </w:p>
        </w:tc>
        <w:tc>
          <w:tcPr>
            <w:tcW w:w="1276" w:type="dxa"/>
            <w:tcBorders>
              <w:top w:val="nil"/>
              <w:left w:val="nil"/>
              <w:bottom w:val="nil"/>
              <w:right w:val="nil"/>
            </w:tcBorders>
            <w:shd w:val="clear" w:color="000000" w:fill="CCFFFF"/>
            <w:noWrap/>
            <w:vAlign w:val="bottom"/>
            <w:hideMark/>
          </w:tcPr>
          <w:p w14:paraId="1A603BA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11.230,00</w:t>
            </w:r>
          </w:p>
        </w:tc>
      </w:tr>
      <w:tr w:rsidR="00292453" w:rsidRPr="00292453" w14:paraId="20E534E9"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09BA0F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1D7A0F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1.330,00</w:t>
            </w:r>
          </w:p>
        </w:tc>
        <w:tc>
          <w:tcPr>
            <w:tcW w:w="1417" w:type="dxa"/>
            <w:tcBorders>
              <w:top w:val="nil"/>
              <w:left w:val="nil"/>
              <w:bottom w:val="nil"/>
              <w:right w:val="nil"/>
            </w:tcBorders>
            <w:shd w:val="clear" w:color="000000" w:fill="FFFF99"/>
            <w:noWrap/>
            <w:vAlign w:val="bottom"/>
            <w:hideMark/>
          </w:tcPr>
          <w:p w14:paraId="6EB5368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38F999A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5A87A58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1.330,00</w:t>
            </w:r>
          </w:p>
        </w:tc>
      </w:tr>
      <w:tr w:rsidR="00292453" w:rsidRPr="00292453" w14:paraId="31299D6A" w14:textId="77777777" w:rsidTr="00292453">
        <w:trPr>
          <w:trHeight w:val="255"/>
        </w:trPr>
        <w:tc>
          <w:tcPr>
            <w:tcW w:w="1139" w:type="dxa"/>
            <w:tcBorders>
              <w:top w:val="nil"/>
              <w:left w:val="nil"/>
              <w:bottom w:val="nil"/>
              <w:right w:val="nil"/>
            </w:tcBorders>
            <w:shd w:val="clear" w:color="auto" w:fill="auto"/>
            <w:noWrap/>
            <w:vAlign w:val="bottom"/>
            <w:hideMark/>
          </w:tcPr>
          <w:p w14:paraId="142B897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R305A</w:t>
            </w:r>
          </w:p>
        </w:tc>
        <w:tc>
          <w:tcPr>
            <w:tcW w:w="1060" w:type="dxa"/>
            <w:tcBorders>
              <w:top w:val="nil"/>
              <w:left w:val="nil"/>
              <w:bottom w:val="nil"/>
              <w:right w:val="nil"/>
            </w:tcBorders>
            <w:shd w:val="clear" w:color="auto" w:fill="auto"/>
            <w:noWrap/>
            <w:vAlign w:val="bottom"/>
            <w:hideMark/>
          </w:tcPr>
          <w:p w14:paraId="6545644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3224238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Sufinanciranje programa i projekata u kulturi</w:t>
            </w:r>
          </w:p>
        </w:tc>
        <w:tc>
          <w:tcPr>
            <w:tcW w:w="1276" w:type="dxa"/>
            <w:tcBorders>
              <w:top w:val="nil"/>
              <w:left w:val="nil"/>
              <w:bottom w:val="nil"/>
              <w:right w:val="nil"/>
            </w:tcBorders>
            <w:shd w:val="clear" w:color="auto" w:fill="auto"/>
            <w:noWrap/>
            <w:vAlign w:val="bottom"/>
            <w:hideMark/>
          </w:tcPr>
          <w:p w14:paraId="2F72B21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1.330,00</w:t>
            </w:r>
          </w:p>
        </w:tc>
        <w:tc>
          <w:tcPr>
            <w:tcW w:w="1417" w:type="dxa"/>
            <w:tcBorders>
              <w:top w:val="nil"/>
              <w:left w:val="nil"/>
              <w:bottom w:val="nil"/>
              <w:right w:val="nil"/>
            </w:tcBorders>
            <w:shd w:val="clear" w:color="auto" w:fill="auto"/>
            <w:noWrap/>
            <w:vAlign w:val="bottom"/>
            <w:hideMark/>
          </w:tcPr>
          <w:p w14:paraId="5E26752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469CC8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69D87C6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1.330,00</w:t>
            </w:r>
          </w:p>
        </w:tc>
      </w:tr>
      <w:tr w:rsidR="00292453" w:rsidRPr="00292453" w14:paraId="707AD06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488BA1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8.1. Primici od zaduživanja</w:t>
            </w:r>
          </w:p>
        </w:tc>
        <w:tc>
          <w:tcPr>
            <w:tcW w:w="1276" w:type="dxa"/>
            <w:tcBorders>
              <w:top w:val="nil"/>
              <w:left w:val="nil"/>
              <w:bottom w:val="nil"/>
              <w:right w:val="nil"/>
            </w:tcBorders>
            <w:shd w:val="clear" w:color="000000" w:fill="FFFF99"/>
            <w:noWrap/>
            <w:vAlign w:val="bottom"/>
            <w:hideMark/>
          </w:tcPr>
          <w:p w14:paraId="2C588C6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9.955,00</w:t>
            </w:r>
          </w:p>
        </w:tc>
        <w:tc>
          <w:tcPr>
            <w:tcW w:w="1417" w:type="dxa"/>
            <w:tcBorders>
              <w:top w:val="nil"/>
              <w:left w:val="nil"/>
              <w:bottom w:val="nil"/>
              <w:right w:val="nil"/>
            </w:tcBorders>
            <w:shd w:val="clear" w:color="000000" w:fill="FFFF99"/>
            <w:noWrap/>
            <w:vAlign w:val="bottom"/>
            <w:hideMark/>
          </w:tcPr>
          <w:p w14:paraId="5C0F292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-55,00</w:t>
            </w:r>
          </w:p>
        </w:tc>
        <w:tc>
          <w:tcPr>
            <w:tcW w:w="992" w:type="dxa"/>
            <w:tcBorders>
              <w:top w:val="nil"/>
              <w:left w:val="nil"/>
              <w:bottom w:val="nil"/>
              <w:right w:val="nil"/>
            </w:tcBorders>
            <w:shd w:val="clear" w:color="000000" w:fill="FFFF99"/>
            <w:noWrap/>
            <w:vAlign w:val="bottom"/>
            <w:hideMark/>
          </w:tcPr>
          <w:p w14:paraId="4CAA9FE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-0,55</w:t>
            </w:r>
          </w:p>
        </w:tc>
        <w:tc>
          <w:tcPr>
            <w:tcW w:w="1276" w:type="dxa"/>
            <w:tcBorders>
              <w:top w:val="nil"/>
              <w:left w:val="nil"/>
              <w:bottom w:val="nil"/>
              <w:right w:val="nil"/>
            </w:tcBorders>
            <w:shd w:val="clear" w:color="000000" w:fill="FFFF99"/>
            <w:noWrap/>
            <w:vAlign w:val="bottom"/>
            <w:hideMark/>
          </w:tcPr>
          <w:p w14:paraId="48C60A0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9.900,00</w:t>
            </w:r>
          </w:p>
        </w:tc>
      </w:tr>
      <w:tr w:rsidR="00292453" w:rsidRPr="00292453" w14:paraId="71E43891" w14:textId="77777777" w:rsidTr="00292453">
        <w:trPr>
          <w:trHeight w:val="255"/>
        </w:trPr>
        <w:tc>
          <w:tcPr>
            <w:tcW w:w="1139" w:type="dxa"/>
            <w:tcBorders>
              <w:top w:val="nil"/>
              <w:left w:val="nil"/>
              <w:bottom w:val="nil"/>
              <w:right w:val="nil"/>
            </w:tcBorders>
            <w:shd w:val="clear" w:color="auto" w:fill="auto"/>
            <w:noWrap/>
            <w:vAlign w:val="bottom"/>
            <w:hideMark/>
          </w:tcPr>
          <w:p w14:paraId="329B06C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R305</w:t>
            </w:r>
          </w:p>
        </w:tc>
        <w:tc>
          <w:tcPr>
            <w:tcW w:w="1060" w:type="dxa"/>
            <w:tcBorders>
              <w:top w:val="nil"/>
              <w:left w:val="nil"/>
              <w:bottom w:val="nil"/>
              <w:right w:val="nil"/>
            </w:tcBorders>
            <w:shd w:val="clear" w:color="auto" w:fill="auto"/>
            <w:noWrap/>
            <w:vAlign w:val="bottom"/>
            <w:hideMark/>
          </w:tcPr>
          <w:p w14:paraId="005F825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6B17339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Sufinanciranje programa i projekata u kulturi</w:t>
            </w:r>
          </w:p>
        </w:tc>
        <w:tc>
          <w:tcPr>
            <w:tcW w:w="1276" w:type="dxa"/>
            <w:tcBorders>
              <w:top w:val="nil"/>
              <w:left w:val="nil"/>
              <w:bottom w:val="nil"/>
              <w:right w:val="nil"/>
            </w:tcBorders>
            <w:shd w:val="clear" w:color="auto" w:fill="auto"/>
            <w:noWrap/>
            <w:vAlign w:val="bottom"/>
            <w:hideMark/>
          </w:tcPr>
          <w:p w14:paraId="742323B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9.955,00</w:t>
            </w:r>
          </w:p>
        </w:tc>
        <w:tc>
          <w:tcPr>
            <w:tcW w:w="1417" w:type="dxa"/>
            <w:tcBorders>
              <w:top w:val="nil"/>
              <w:left w:val="nil"/>
              <w:bottom w:val="nil"/>
              <w:right w:val="nil"/>
            </w:tcBorders>
            <w:shd w:val="clear" w:color="auto" w:fill="auto"/>
            <w:noWrap/>
            <w:vAlign w:val="bottom"/>
            <w:hideMark/>
          </w:tcPr>
          <w:p w14:paraId="031DEF1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-55,00</w:t>
            </w:r>
          </w:p>
        </w:tc>
        <w:tc>
          <w:tcPr>
            <w:tcW w:w="992" w:type="dxa"/>
            <w:tcBorders>
              <w:top w:val="nil"/>
              <w:left w:val="nil"/>
              <w:bottom w:val="nil"/>
              <w:right w:val="nil"/>
            </w:tcBorders>
            <w:shd w:val="clear" w:color="auto" w:fill="auto"/>
            <w:noWrap/>
            <w:vAlign w:val="bottom"/>
            <w:hideMark/>
          </w:tcPr>
          <w:p w14:paraId="2E69DD1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-0,55</w:t>
            </w:r>
          </w:p>
        </w:tc>
        <w:tc>
          <w:tcPr>
            <w:tcW w:w="1276" w:type="dxa"/>
            <w:tcBorders>
              <w:top w:val="nil"/>
              <w:left w:val="nil"/>
              <w:bottom w:val="nil"/>
              <w:right w:val="nil"/>
            </w:tcBorders>
            <w:shd w:val="clear" w:color="auto" w:fill="auto"/>
            <w:noWrap/>
            <w:vAlign w:val="bottom"/>
            <w:hideMark/>
          </w:tcPr>
          <w:p w14:paraId="2E5444E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9.900,00</w:t>
            </w:r>
          </w:p>
        </w:tc>
      </w:tr>
      <w:tr w:rsidR="00292453" w:rsidRPr="00292453" w14:paraId="3FF01FF9"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5B5B0D0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A100004 Manifestacije u kulturi</w:t>
            </w:r>
          </w:p>
        </w:tc>
        <w:tc>
          <w:tcPr>
            <w:tcW w:w="1276" w:type="dxa"/>
            <w:tcBorders>
              <w:top w:val="nil"/>
              <w:left w:val="nil"/>
              <w:bottom w:val="nil"/>
              <w:right w:val="nil"/>
            </w:tcBorders>
            <w:shd w:val="clear" w:color="000000" w:fill="CCCCFF"/>
            <w:noWrap/>
            <w:vAlign w:val="bottom"/>
            <w:hideMark/>
          </w:tcPr>
          <w:p w14:paraId="4F0FDD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40.619,00</w:t>
            </w:r>
          </w:p>
        </w:tc>
        <w:tc>
          <w:tcPr>
            <w:tcW w:w="1417" w:type="dxa"/>
            <w:tcBorders>
              <w:top w:val="nil"/>
              <w:left w:val="nil"/>
              <w:bottom w:val="nil"/>
              <w:right w:val="nil"/>
            </w:tcBorders>
            <w:shd w:val="clear" w:color="000000" w:fill="CCCCFF"/>
            <w:noWrap/>
            <w:vAlign w:val="bottom"/>
            <w:hideMark/>
          </w:tcPr>
          <w:p w14:paraId="2EB418E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-5.999,00</w:t>
            </w:r>
          </w:p>
        </w:tc>
        <w:tc>
          <w:tcPr>
            <w:tcW w:w="992" w:type="dxa"/>
            <w:tcBorders>
              <w:top w:val="nil"/>
              <w:left w:val="nil"/>
              <w:bottom w:val="nil"/>
              <w:right w:val="nil"/>
            </w:tcBorders>
            <w:shd w:val="clear" w:color="000000" w:fill="CCCCFF"/>
            <w:noWrap/>
            <w:vAlign w:val="bottom"/>
            <w:hideMark/>
          </w:tcPr>
          <w:p w14:paraId="4E2D5C1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-14,77</w:t>
            </w:r>
          </w:p>
        </w:tc>
        <w:tc>
          <w:tcPr>
            <w:tcW w:w="1276" w:type="dxa"/>
            <w:tcBorders>
              <w:top w:val="nil"/>
              <w:left w:val="nil"/>
              <w:bottom w:val="nil"/>
              <w:right w:val="nil"/>
            </w:tcBorders>
            <w:shd w:val="clear" w:color="000000" w:fill="CCCCFF"/>
            <w:noWrap/>
            <w:vAlign w:val="bottom"/>
            <w:hideMark/>
          </w:tcPr>
          <w:p w14:paraId="3D31F0D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34.620,00</w:t>
            </w:r>
          </w:p>
        </w:tc>
      </w:tr>
      <w:tr w:rsidR="00292453" w:rsidRPr="00292453" w14:paraId="6A4C9354"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7A07671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 "Rekreacija, kultura i religija"</w:t>
            </w:r>
          </w:p>
        </w:tc>
        <w:tc>
          <w:tcPr>
            <w:tcW w:w="1276" w:type="dxa"/>
            <w:tcBorders>
              <w:top w:val="nil"/>
              <w:left w:val="nil"/>
              <w:bottom w:val="nil"/>
              <w:right w:val="nil"/>
            </w:tcBorders>
            <w:shd w:val="clear" w:color="000000" w:fill="00CCFF"/>
            <w:noWrap/>
            <w:vAlign w:val="bottom"/>
            <w:hideMark/>
          </w:tcPr>
          <w:p w14:paraId="090A390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40.619,00</w:t>
            </w:r>
          </w:p>
        </w:tc>
        <w:tc>
          <w:tcPr>
            <w:tcW w:w="1417" w:type="dxa"/>
            <w:tcBorders>
              <w:top w:val="nil"/>
              <w:left w:val="nil"/>
              <w:bottom w:val="nil"/>
              <w:right w:val="nil"/>
            </w:tcBorders>
            <w:shd w:val="clear" w:color="000000" w:fill="00CCFF"/>
            <w:noWrap/>
            <w:vAlign w:val="bottom"/>
            <w:hideMark/>
          </w:tcPr>
          <w:p w14:paraId="683A24B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-5.999,00</w:t>
            </w:r>
          </w:p>
        </w:tc>
        <w:tc>
          <w:tcPr>
            <w:tcW w:w="992" w:type="dxa"/>
            <w:tcBorders>
              <w:top w:val="nil"/>
              <w:left w:val="nil"/>
              <w:bottom w:val="nil"/>
              <w:right w:val="nil"/>
            </w:tcBorders>
            <w:shd w:val="clear" w:color="000000" w:fill="00CCFF"/>
            <w:noWrap/>
            <w:vAlign w:val="bottom"/>
            <w:hideMark/>
          </w:tcPr>
          <w:p w14:paraId="199E9D2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-14,77</w:t>
            </w:r>
          </w:p>
        </w:tc>
        <w:tc>
          <w:tcPr>
            <w:tcW w:w="1276" w:type="dxa"/>
            <w:tcBorders>
              <w:top w:val="nil"/>
              <w:left w:val="nil"/>
              <w:bottom w:val="nil"/>
              <w:right w:val="nil"/>
            </w:tcBorders>
            <w:shd w:val="clear" w:color="000000" w:fill="00CCFF"/>
            <w:noWrap/>
            <w:vAlign w:val="bottom"/>
            <w:hideMark/>
          </w:tcPr>
          <w:p w14:paraId="74FEB40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34.620,00</w:t>
            </w:r>
          </w:p>
        </w:tc>
      </w:tr>
      <w:tr w:rsidR="00292453" w:rsidRPr="00292453" w14:paraId="75F99C5D"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16BCFF3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086 "Rashodi za rekreaciju, kulturu i religiju koji nisu drugdje svrstani"</w:t>
            </w:r>
          </w:p>
        </w:tc>
        <w:tc>
          <w:tcPr>
            <w:tcW w:w="1276" w:type="dxa"/>
            <w:tcBorders>
              <w:top w:val="nil"/>
              <w:left w:val="nil"/>
              <w:bottom w:val="nil"/>
              <w:right w:val="nil"/>
            </w:tcBorders>
            <w:shd w:val="clear" w:color="000000" w:fill="00FFFF"/>
            <w:noWrap/>
            <w:vAlign w:val="bottom"/>
            <w:hideMark/>
          </w:tcPr>
          <w:p w14:paraId="6B97CAE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40.619,00</w:t>
            </w:r>
          </w:p>
        </w:tc>
        <w:tc>
          <w:tcPr>
            <w:tcW w:w="1417" w:type="dxa"/>
            <w:tcBorders>
              <w:top w:val="nil"/>
              <w:left w:val="nil"/>
              <w:bottom w:val="nil"/>
              <w:right w:val="nil"/>
            </w:tcBorders>
            <w:shd w:val="clear" w:color="000000" w:fill="00FFFF"/>
            <w:noWrap/>
            <w:vAlign w:val="bottom"/>
            <w:hideMark/>
          </w:tcPr>
          <w:p w14:paraId="3950E02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-5.999,00</w:t>
            </w:r>
          </w:p>
        </w:tc>
        <w:tc>
          <w:tcPr>
            <w:tcW w:w="992" w:type="dxa"/>
            <w:tcBorders>
              <w:top w:val="nil"/>
              <w:left w:val="nil"/>
              <w:bottom w:val="nil"/>
              <w:right w:val="nil"/>
            </w:tcBorders>
            <w:shd w:val="clear" w:color="000000" w:fill="00FFFF"/>
            <w:noWrap/>
            <w:vAlign w:val="bottom"/>
            <w:hideMark/>
          </w:tcPr>
          <w:p w14:paraId="6EB4345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-14,77</w:t>
            </w:r>
          </w:p>
        </w:tc>
        <w:tc>
          <w:tcPr>
            <w:tcW w:w="1276" w:type="dxa"/>
            <w:tcBorders>
              <w:top w:val="nil"/>
              <w:left w:val="nil"/>
              <w:bottom w:val="nil"/>
              <w:right w:val="nil"/>
            </w:tcBorders>
            <w:shd w:val="clear" w:color="000000" w:fill="00FFFF"/>
            <w:noWrap/>
            <w:vAlign w:val="bottom"/>
            <w:hideMark/>
          </w:tcPr>
          <w:p w14:paraId="12482D2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34.620,00</w:t>
            </w:r>
          </w:p>
        </w:tc>
      </w:tr>
      <w:tr w:rsidR="00292453" w:rsidRPr="00292453" w14:paraId="20A295D4"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3F0A28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0860 "Rashodi za rekreaciju, kulturu i religiju koji nisu drugdje svrstani"</w:t>
            </w:r>
          </w:p>
        </w:tc>
        <w:tc>
          <w:tcPr>
            <w:tcW w:w="1276" w:type="dxa"/>
            <w:tcBorders>
              <w:top w:val="nil"/>
              <w:left w:val="nil"/>
              <w:bottom w:val="nil"/>
              <w:right w:val="nil"/>
            </w:tcBorders>
            <w:shd w:val="clear" w:color="000000" w:fill="CCFFFF"/>
            <w:noWrap/>
            <w:vAlign w:val="bottom"/>
            <w:hideMark/>
          </w:tcPr>
          <w:p w14:paraId="41971F7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40.619,00</w:t>
            </w:r>
          </w:p>
        </w:tc>
        <w:tc>
          <w:tcPr>
            <w:tcW w:w="1417" w:type="dxa"/>
            <w:tcBorders>
              <w:top w:val="nil"/>
              <w:left w:val="nil"/>
              <w:bottom w:val="nil"/>
              <w:right w:val="nil"/>
            </w:tcBorders>
            <w:shd w:val="clear" w:color="000000" w:fill="CCFFFF"/>
            <w:noWrap/>
            <w:vAlign w:val="bottom"/>
            <w:hideMark/>
          </w:tcPr>
          <w:p w14:paraId="5D9F8BB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-5.999,00</w:t>
            </w:r>
          </w:p>
        </w:tc>
        <w:tc>
          <w:tcPr>
            <w:tcW w:w="992" w:type="dxa"/>
            <w:tcBorders>
              <w:top w:val="nil"/>
              <w:left w:val="nil"/>
              <w:bottom w:val="nil"/>
              <w:right w:val="nil"/>
            </w:tcBorders>
            <w:shd w:val="clear" w:color="000000" w:fill="CCFFFF"/>
            <w:noWrap/>
            <w:vAlign w:val="bottom"/>
            <w:hideMark/>
          </w:tcPr>
          <w:p w14:paraId="4CC104F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-14,77</w:t>
            </w:r>
          </w:p>
        </w:tc>
        <w:tc>
          <w:tcPr>
            <w:tcW w:w="1276" w:type="dxa"/>
            <w:tcBorders>
              <w:top w:val="nil"/>
              <w:left w:val="nil"/>
              <w:bottom w:val="nil"/>
              <w:right w:val="nil"/>
            </w:tcBorders>
            <w:shd w:val="clear" w:color="000000" w:fill="CCFFFF"/>
            <w:noWrap/>
            <w:vAlign w:val="bottom"/>
            <w:hideMark/>
          </w:tcPr>
          <w:p w14:paraId="23E844C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34.620,00</w:t>
            </w:r>
          </w:p>
        </w:tc>
      </w:tr>
      <w:tr w:rsidR="00292453" w:rsidRPr="00292453" w14:paraId="04B26A89"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85AA73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68CD50C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26.507,00</w:t>
            </w:r>
          </w:p>
        </w:tc>
        <w:tc>
          <w:tcPr>
            <w:tcW w:w="1417" w:type="dxa"/>
            <w:tcBorders>
              <w:top w:val="nil"/>
              <w:left w:val="nil"/>
              <w:bottom w:val="nil"/>
              <w:right w:val="nil"/>
            </w:tcBorders>
            <w:shd w:val="clear" w:color="000000" w:fill="FFFF99"/>
            <w:noWrap/>
            <w:vAlign w:val="bottom"/>
            <w:hideMark/>
          </w:tcPr>
          <w:p w14:paraId="27A0C8C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3.613,00</w:t>
            </w:r>
          </w:p>
        </w:tc>
        <w:tc>
          <w:tcPr>
            <w:tcW w:w="992" w:type="dxa"/>
            <w:tcBorders>
              <w:top w:val="nil"/>
              <w:left w:val="nil"/>
              <w:bottom w:val="nil"/>
              <w:right w:val="nil"/>
            </w:tcBorders>
            <w:shd w:val="clear" w:color="000000" w:fill="FFFF99"/>
            <w:noWrap/>
            <w:vAlign w:val="bottom"/>
            <w:hideMark/>
          </w:tcPr>
          <w:p w14:paraId="5E44002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13,63</w:t>
            </w:r>
          </w:p>
        </w:tc>
        <w:tc>
          <w:tcPr>
            <w:tcW w:w="1276" w:type="dxa"/>
            <w:tcBorders>
              <w:top w:val="nil"/>
              <w:left w:val="nil"/>
              <w:bottom w:val="nil"/>
              <w:right w:val="nil"/>
            </w:tcBorders>
            <w:shd w:val="clear" w:color="000000" w:fill="FFFF99"/>
            <w:noWrap/>
            <w:vAlign w:val="bottom"/>
            <w:hideMark/>
          </w:tcPr>
          <w:p w14:paraId="71C7451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30.120,00</w:t>
            </w:r>
          </w:p>
        </w:tc>
      </w:tr>
      <w:tr w:rsidR="00292453" w:rsidRPr="00292453" w14:paraId="10E305CF" w14:textId="77777777" w:rsidTr="00292453">
        <w:trPr>
          <w:trHeight w:val="255"/>
        </w:trPr>
        <w:tc>
          <w:tcPr>
            <w:tcW w:w="1139" w:type="dxa"/>
            <w:tcBorders>
              <w:top w:val="nil"/>
              <w:left w:val="nil"/>
              <w:bottom w:val="nil"/>
              <w:right w:val="nil"/>
            </w:tcBorders>
            <w:shd w:val="clear" w:color="auto" w:fill="auto"/>
            <w:noWrap/>
            <w:vAlign w:val="bottom"/>
            <w:hideMark/>
          </w:tcPr>
          <w:p w14:paraId="4BADC1E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R064</w:t>
            </w:r>
          </w:p>
        </w:tc>
        <w:tc>
          <w:tcPr>
            <w:tcW w:w="1060" w:type="dxa"/>
            <w:tcBorders>
              <w:top w:val="nil"/>
              <w:left w:val="nil"/>
              <w:bottom w:val="nil"/>
              <w:right w:val="nil"/>
            </w:tcBorders>
            <w:shd w:val="clear" w:color="auto" w:fill="auto"/>
            <w:noWrap/>
            <w:vAlign w:val="bottom"/>
            <w:hideMark/>
          </w:tcPr>
          <w:p w14:paraId="63F4238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8044B9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Općinske manifestacije</w:t>
            </w:r>
          </w:p>
        </w:tc>
        <w:tc>
          <w:tcPr>
            <w:tcW w:w="1276" w:type="dxa"/>
            <w:tcBorders>
              <w:top w:val="nil"/>
              <w:left w:val="nil"/>
              <w:bottom w:val="nil"/>
              <w:right w:val="nil"/>
            </w:tcBorders>
            <w:shd w:val="clear" w:color="auto" w:fill="auto"/>
            <w:noWrap/>
            <w:vAlign w:val="bottom"/>
            <w:hideMark/>
          </w:tcPr>
          <w:p w14:paraId="47D3926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5.840,00</w:t>
            </w:r>
          </w:p>
        </w:tc>
        <w:tc>
          <w:tcPr>
            <w:tcW w:w="1417" w:type="dxa"/>
            <w:tcBorders>
              <w:top w:val="nil"/>
              <w:left w:val="nil"/>
              <w:bottom w:val="nil"/>
              <w:right w:val="nil"/>
            </w:tcBorders>
            <w:shd w:val="clear" w:color="auto" w:fill="auto"/>
            <w:noWrap/>
            <w:vAlign w:val="bottom"/>
            <w:hideMark/>
          </w:tcPr>
          <w:p w14:paraId="1AA4510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360,00</w:t>
            </w:r>
          </w:p>
        </w:tc>
        <w:tc>
          <w:tcPr>
            <w:tcW w:w="992" w:type="dxa"/>
            <w:tcBorders>
              <w:top w:val="nil"/>
              <w:left w:val="nil"/>
              <w:bottom w:val="nil"/>
              <w:right w:val="nil"/>
            </w:tcBorders>
            <w:shd w:val="clear" w:color="auto" w:fill="auto"/>
            <w:noWrap/>
            <w:vAlign w:val="bottom"/>
            <w:hideMark/>
          </w:tcPr>
          <w:p w14:paraId="2CC4A08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6,16</w:t>
            </w:r>
          </w:p>
        </w:tc>
        <w:tc>
          <w:tcPr>
            <w:tcW w:w="1276" w:type="dxa"/>
            <w:tcBorders>
              <w:top w:val="nil"/>
              <w:left w:val="nil"/>
              <w:bottom w:val="nil"/>
              <w:right w:val="nil"/>
            </w:tcBorders>
            <w:shd w:val="clear" w:color="auto" w:fill="auto"/>
            <w:noWrap/>
            <w:vAlign w:val="bottom"/>
            <w:hideMark/>
          </w:tcPr>
          <w:p w14:paraId="0E4F3CF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6.200,00</w:t>
            </w:r>
          </w:p>
        </w:tc>
      </w:tr>
      <w:tr w:rsidR="00292453" w:rsidRPr="00292453" w14:paraId="14219A60" w14:textId="77777777" w:rsidTr="00292453">
        <w:trPr>
          <w:trHeight w:val="255"/>
        </w:trPr>
        <w:tc>
          <w:tcPr>
            <w:tcW w:w="1139" w:type="dxa"/>
            <w:tcBorders>
              <w:top w:val="nil"/>
              <w:left w:val="nil"/>
              <w:bottom w:val="nil"/>
              <w:right w:val="nil"/>
            </w:tcBorders>
            <w:shd w:val="clear" w:color="auto" w:fill="auto"/>
            <w:noWrap/>
            <w:vAlign w:val="bottom"/>
            <w:hideMark/>
          </w:tcPr>
          <w:p w14:paraId="7062988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R064-3A</w:t>
            </w:r>
          </w:p>
        </w:tc>
        <w:tc>
          <w:tcPr>
            <w:tcW w:w="1060" w:type="dxa"/>
            <w:tcBorders>
              <w:top w:val="nil"/>
              <w:left w:val="nil"/>
              <w:bottom w:val="nil"/>
              <w:right w:val="nil"/>
            </w:tcBorders>
            <w:shd w:val="clear" w:color="auto" w:fill="auto"/>
            <w:noWrap/>
            <w:vAlign w:val="bottom"/>
            <w:hideMark/>
          </w:tcPr>
          <w:p w14:paraId="1181A9E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660450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Uskrsni sajam</w:t>
            </w:r>
          </w:p>
        </w:tc>
        <w:tc>
          <w:tcPr>
            <w:tcW w:w="1276" w:type="dxa"/>
            <w:tcBorders>
              <w:top w:val="nil"/>
              <w:left w:val="nil"/>
              <w:bottom w:val="nil"/>
              <w:right w:val="nil"/>
            </w:tcBorders>
            <w:shd w:val="clear" w:color="auto" w:fill="auto"/>
            <w:noWrap/>
            <w:vAlign w:val="bottom"/>
            <w:hideMark/>
          </w:tcPr>
          <w:p w14:paraId="26461C2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10.620,00</w:t>
            </w:r>
          </w:p>
        </w:tc>
        <w:tc>
          <w:tcPr>
            <w:tcW w:w="1417" w:type="dxa"/>
            <w:tcBorders>
              <w:top w:val="nil"/>
              <w:left w:val="nil"/>
              <w:bottom w:val="nil"/>
              <w:right w:val="nil"/>
            </w:tcBorders>
            <w:shd w:val="clear" w:color="auto" w:fill="auto"/>
            <w:noWrap/>
            <w:vAlign w:val="bottom"/>
            <w:hideMark/>
          </w:tcPr>
          <w:p w14:paraId="6AB1E2F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6.500,00</w:t>
            </w:r>
          </w:p>
        </w:tc>
        <w:tc>
          <w:tcPr>
            <w:tcW w:w="992" w:type="dxa"/>
            <w:tcBorders>
              <w:top w:val="nil"/>
              <w:left w:val="nil"/>
              <w:bottom w:val="nil"/>
              <w:right w:val="nil"/>
            </w:tcBorders>
            <w:shd w:val="clear" w:color="auto" w:fill="auto"/>
            <w:noWrap/>
            <w:vAlign w:val="bottom"/>
            <w:hideMark/>
          </w:tcPr>
          <w:p w14:paraId="455E35A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61,21</w:t>
            </w:r>
          </w:p>
        </w:tc>
        <w:tc>
          <w:tcPr>
            <w:tcW w:w="1276" w:type="dxa"/>
            <w:tcBorders>
              <w:top w:val="nil"/>
              <w:left w:val="nil"/>
              <w:bottom w:val="nil"/>
              <w:right w:val="nil"/>
            </w:tcBorders>
            <w:shd w:val="clear" w:color="auto" w:fill="auto"/>
            <w:noWrap/>
            <w:vAlign w:val="bottom"/>
            <w:hideMark/>
          </w:tcPr>
          <w:p w14:paraId="4A3CA8B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17.120,00</w:t>
            </w:r>
          </w:p>
        </w:tc>
      </w:tr>
      <w:tr w:rsidR="00292453" w:rsidRPr="00292453" w14:paraId="78882A28" w14:textId="77777777" w:rsidTr="00292453">
        <w:trPr>
          <w:trHeight w:val="255"/>
        </w:trPr>
        <w:tc>
          <w:tcPr>
            <w:tcW w:w="1139" w:type="dxa"/>
            <w:tcBorders>
              <w:top w:val="nil"/>
              <w:left w:val="nil"/>
              <w:bottom w:val="nil"/>
              <w:right w:val="nil"/>
            </w:tcBorders>
            <w:shd w:val="clear" w:color="auto" w:fill="auto"/>
            <w:noWrap/>
            <w:vAlign w:val="bottom"/>
            <w:hideMark/>
          </w:tcPr>
          <w:p w14:paraId="682C0E3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R064-4-1</w:t>
            </w:r>
          </w:p>
        </w:tc>
        <w:tc>
          <w:tcPr>
            <w:tcW w:w="1060" w:type="dxa"/>
            <w:tcBorders>
              <w:top w:val="nil"/>
              <w:left w:val="nil"/>
              <w:bottom w:val="nil"/>
              <w:right w:val="nil"/>
            </w:tcBorders>
            <w:shd w:val="clear" w:color="auto" w:fill="auto"/>
            <w:noWrap/>
            <w:vAlign w:val="bottom"/>
            <w:hideMark/>
          </w:tcPr>
          <w:p w14:paraId="7D296C4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92BD10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Berba 2024 - </w:t>
            </w:r>
            <w:proofErr w:type="spellStart"/>
            <w:r w:rsidRPr="00292453">
              <w:rPr>
                <w:rFonts w:ascii="Arial" w:eastAsia="Times New Roman" w:hAnsi="Arial" w:cs="Arial"/>
                <w:b/>
                <w:bCs/>
                <w:sz w:val="20"/>
                <w:szCs w:val="20"/>
                <w:lang w:eastAsia="hr-HR"/>
              </w:rPr>
              <w:t>Kak</w:t>
            </w:r>
            <w:proofErr w:type="spellEnd"/>
            <w:r w:rsidRPr="00292453">
              <w:rPr>
                <w:rFonts w:ascii="Arial" w:eastAsia="Times New Roman" w:hAnsi="Arial" w:cs="Arial"/>
                <w:b/>
                <w:bCs/>
                <w:sz w:val="20"/>
                <w:szCs w:val="20"/>
                <w:lang w:eastAsia="hr-HR"/>
              </w:rPr>
              <w:t xml:space="preserve"> su brali naši stari</w:t>
            </w:r>
          </w:p>
        </w:tc>
        <w:tc>
          <w:tcPr>
            <w:tcW w:w="1276" w:type="dxa"/>
            <w:tcBorders>
              <w:top w:val="nil"/>
              <w:left w:val="nil"/>
              <w:bottom w:val="nil"/>
              <w:right w:val="nil"/>
            </w:tcBorders>
            <w:shd w:val="clear" w:color="auto" w:fill="auto"/>
            <w:noWrap/>
            <w:vAlign w:val="bottom"/>
            <w:hideMark/>
          </w:tcPr>
          <w:p w14:paraId="60FE253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3.982,00</w:t>
            </w:r>
          </w:p>
        </w:tc>
        <w:tc>
          <w:tcPr>
            <w:tcW w:w="1417" w:type="dxa"/>
            <w:tcBorders>
              <w:top w:val="nil"/>
              <w:left w:val="nil"/>
              <w:bottom w:val="nil"/>
              <w:right w:val="nil"/>
            </w:tcBorders>
            <w:shd w:val="clear" w:color="auto" w:fill="auto"/>
            <w:noWrap/>
            <w:vAlign w:val="bottom"/>
            <w:hideMark/>
          </w:tcPr>
          <w:p w14:paraId="10E7D4D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-2.182,00</w:t>
            </w:r>
          </w:p>
        </w:tc>
        <w:tc>
          <w:tcPr>
            <w:tcW w:w="992" w:type="dxa"/>
            <w:tcBorders>
              <w:top w:val="nil"/>
              <w:left w:val="nil"/>
              <w:bottom w:val="nil"/>
              <w:right w:val="nil"/>
            </w:tcBorders>
            <w:shd w:val="clear" w:color="auto" w:fill="auto"/>
            <w:noWrap/>
            <w:vAlign w:val="bottom"/>
            <w:hideMark/>
          </w:tcPr>
          <w:p w14:paraId="28DC94E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-54,80</w:t>
            </w:r>
          </w:p>
        </w:tc>
        <w:tc>
          <w:tcPr>
            <w:tcW w:w="1276" w:type="dxa"/>
            <w:tcBorders>
              <w:top w:val="nil"/>
              <w:left w:val="nil"/>
              <w:bottom w:val="nil"/>
              <w:right w:val="nil"/>
            </w:tcBorders>
            <w:shd w:val="clear" w:color="auto" w:fill="auto"/>
            <w:noWrap/>
            <w:vAlign w:val="bottom"/>
            <w:hideMark/>
          </w:tcPr>
          <w:p w14:paraId="3149D54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1.800,00</w:t>
            </w:r>
          </w:p>
        </w:tc>
      </w:tr>
      <w:tr w:rsidR="00292453" w:rsidRPr="00292453" w14:paraId="392D86EC" w14:textId="77777777" w:rsidTr="00292453">
        <w:trPr>
          <w:trHeight w:val="255"/>
        </w:trPr>
        <w:tc>
          <w:tcPr>
            <w:tcW w:w="1139" w:type="dxa"/>
            <w:tcBorders>
              <w:top w:val="nil"/>
              <w:left w:val="nil"/>
              <w:bottom w:val="nil"/>
              <w:right w:val="nil"/>
            </w:tcBorders>
            <w:shd w:val="clear" w:color="auto" w:fill="auto"/>
            <w:noWrap/>
            <w:vAlign w:val="bottom"/>
            <w:hideMark/>
          </w:tcPr>
          <w:p w14:paraId="1AC63C2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R064-B1</w:t>
            </w:r>
          </w:p>
        </w:tc>
        <w:tc>
          <w:tcPr>
            <w:tcW w:w="1060" w:type="dxa"/>
            <w:tcBorders>
              <w:top w:val="nil"/>
              <w:left w:val="nil"/>
              <w:bottom w:val="nil"/>
              <w:right w:val="nil"/>
            </w:tcBorders>
            <w:shd w:val="clear" w:color="auto" w:fill="auto"/>
            <w:noWrap/>
            <w:vAlign w:val="bottom"/>
            <w:hideMark/>
          </w:tcPr>
          <w:p w14:paraId="41FEE60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6ACAB0E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Općinske manifestacije - Ugovori</w:t>
            </w:r>
          </w:p>
        </w:tc>
        <w:tc>
          <w:tcPr>
            <w:tcW w:w="1276" w:type="dxa"/>
            <w:tcBorders>
              <w:top w:val="nil"/>
              <w:left w:val="nil"/>
              <w:bottom w:val="nil"/>
              <w:right w:val="nil"/>
            </w:tcBorders>
            <w:shd w:val="clear" w:color="auto" w:fill="auto"/>
            <w:noWrap/>
            <w:vAlign w:val="bottom"/>
            <w:hideMark/>
          </w:tcPr>
          <w:p w14:paraId="7CF116A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1.065,00</w:t>
            </w:r>
          </w:p>
        </w:tc>
        <w:tc>
          <w:tcPr>
            <w:tcW w:w="1417" w:type="dxa"/>
            <w:tcBorders>
              <w:top w:val="nil"/>
              <w:left w:val="nil"/>
              <w:bottom w:val="nil"/>
              <w:right w:val="nil"/>
            </w:tcBorders>
            <w:shd w:val="clear" w:color="auto" w:fill="auto"/>
            <w:noWrap/>
            <w:vAlign w:val="bottom"/>
            <w:hideMark/>
          </w:tcPr>
          <w:p w14:paraId="48001B2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-1.065,00</w:t>
            </w:r>
          </w:p>
        </w:tc>
        <w:tc>
          <w:tcPr>
            <w:tcW w:w="992" w:type="dxa"/>
            <w:tcBorders>
              <w:top w:val="nil"/>
              <w:left w:val="nil"/>
              <w:bottom w:val="nil"/>
              <w:right w:val="nil"/>
            </w:tcBorders>
            <w:shd w:val="clear" w:color="auto" w:fill="auto"/>
            <w:noWrap/>
            <w:vAlign w:val="bottom"/>
            <w:hideMark/>
          </w:tcPr>
          <w:p w14:paraId="471E907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A9820C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5A2C66D8" w14:textId="77777777" w:rsidTr="00292453">
        <w:trPr>
          <w:trHeight w:val="255"/>
        </w:trPr>
        <w:tc>
          <w:tcPr>
            <w:tcW w:w="1139" w:type="dxa"/>
            <w:tcBorders>
              <w:top w:val="nil"/>
              <w:left w:val="nil"/>
              <w:bottom w:val="nil"/>
              <w:right w:val="nil"/>
            </w:tcBorders>
            <w:shd w:val="clear" w:color="auto" w:fill="auto"/>
            <w:noWrap/>
            <w:vAlign w:val="bottom"/>
            <w:hideMark/>
          </w:tcPr>
          <w:p w14:paraId="229DDA7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R356</w:t>
            </w:r>
          </w:p>
        </w:tc>
        <w:tc>
          <w:tcPr>
            <w:tcW w:w="1060" w:type="dxa"/>
            <w:tcBorders>
              <w:top w:val="nil"/>
              <w:left w:val="nil"/>
              <w:bottom w:val="nil"/>
              <w:right w:val="nil"/>
            </w:tcBorders>
            <w:shd w:val="clear" w:color="auto" w:fill="auto"/>
            <w:noWrap/>
            <w:vAlign w:val="bottom"/>
            <w:hideMark/>
          </w:tcPr>
          <w:p w14:paraId="1CD39D3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D431C7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Monografija Općine Dubravica 2025</w:t>
            </w:r>
          </w:p>
        </w:tc>
        <w:tc>
          <w:tcPr>
            <w:tcW w:w="1276" w:type="dxa"/>
            <w:tcBorders>
              <w:top w:val="nil"/>
              <w:left w:val="nil"/>
              <w:bottom w:val="nil"/>
              <w:right w:val="nil"/>
            </w:tcBorders>
            <w:shd w:val="clear" w:color="auto" w:fill="auto"/>
            <w:noWrap/>
            <w:vAlign w:val="bottom"/>
            <w:hideMark/>
          </w:tcPr>
          <w:p w14:paraId="12A8317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5.000,00</w:t>
            </w:r>
          </w:p>
        </w:tc>
        <w:tc>
          <w:tcPr>
            <w:tcW w:w="1417" w:type="dxa"/>
            <w:tcBorders>
              <w:top w:val="nil"/>
              <w:left w:val="nil"/>
              <w:bottom w:val="nil"/>
              <w:right w:val="nil"/>
            </w:tcBorders>
            <w:shd w:val="clear" w:color="auto" w:fill="auto"/>
            <w:noWrap/>
            <w:vAlign w:val="bottom"/>
            <w:hideMark/>
          </w:tcPr>
          <w:p w14:paraId="597E5E1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5FECC3F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1925CCB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5.000,00</w:t>
            </w:r>
          </w:p>
        </w:tc>
      </w:tr>
      <w:tr w:rsidR="00292453" w:rsidRPr="00292453" w14:paraId="5DFABBB4"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47253C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61057F1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14.112,00</w:t>
            </w:r>
          </w:p>
        </w:tc>
        <w:tc>
          <w:tcPr>
            <w:tcW w:w="1417" w:type="dxa"/>
            <w:tcBorders>
              <w:top w:val="nil"/>
              <w:left w:val="nil"/>
              <w:bottom w:val="nil"/>
              <w:right w:val="nil"/>
            </w:tcBorders>
            <w:shd w:val="clear" w:color="000000" w:fill="FFFF99"/>
            <w:noWrap/>
            <w:vAlign w:val="bottom"/>
            <w:hideMark/>
          </w:tcPr>
          <w:p w14:paraId="2AE9885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-9.612,00</w:t>
            </w:r>
          </w:p>
        </w:tc>
        <w:tc>
          <w:tcPr>
            <w:tcW w:w="992" w:type="dxa"/>
            <w:tcBorders>
              <w:top w:val="nil"/>
              <w:left w:val="nil"/>
              <w:bottom w:val="nil"/>
              <w:right w:val="nil"/>
            </w:tcBorders>
            <w:shd w:val="clear" w:color="000000" w:fill="FFFF99"/>
            <w:noWrap/>
            <w:vAlign w:val="bottom"/>
            <w:hideMark/>
          </w:tcPr>
          <w:p w14:paraId="5C21776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-68,11</w:t>
            </w:r>
          </w:p>
        </w:tc>
        <w:tc>
          <w:tcPr>
            <w:tcW w:w="1276" w:type="dxa"/>
            <w:tcBorders>
              <w:top w:val="nil"/>
              <w:left w:val="nil"/>
              <w:bottom w:val="nil"/>
              <w:right w:val="nil"/>
            </w:tcBorders>
            <w:shd w:val="clear" w:color="000000" w:fill="FFFF99"/>
            <w:noWrap/>
            <w:vAlign w:val="bottom"/>
            <w:hideMark/>
          </w:tcPr>
          <w:p w14:paraId="0AEDC06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4.500,00</w:t>
            </w:r>
          </w:p>
        </w:tc>
      </w:tr>
      <w:tr w:rsidR="00292453" w:rsidRPr="00292453" w14:paraId="1FE4BBFF" w14:textId="77777777" w:rsidTr="00292453">
        <w:trPr>
          <w:trHeight w:val="255"/>
        </w:trPr>
        <w:tc>
          <w:tcPr>
            <w:tcW w:w="1139" w:type="dxa"/>
            <w:tcBorders>
              <w:top w:val="nil"/>
              <w:left w:val="nil"/>
              <w:bottom w:val="nil"/>
              <w:right w:val="nil"/>
            </w:tcBorders>
            <w:shd w:val="clear" w:color="auto" w:fill="auto"/>
            <w:noWrap/>
            <w:vAlign w:val="bottom"/>
            <w:hideMark/>
          </w:tcPr>
          <w:p w14:paraId="76FFE07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R064-3</w:t>
            </w:r>
          </w:p>
        </w:tc>
        <w:tc>
          <w:tcPr>
            <w:tcW w:w="1060" w:type="dxa"/>
            <w:tcBorders>
              <w:top w:val="nil"/>
              <w:left w:val="nil"/>
              <w:bottom w:val="nil"/>
              <w:right w:val="nil"/>
            </w:tcBorders>
            <w:shd w:val="clear" w:color="auto" w:fill="auto"/>
            <w:noWrap/>
            <w:vAlign w:val="bottom"/>
            <w:hideMark/>
          </w:tcPr>
          <w:p w14:paraId="51546ED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F2DB82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Uskrsni sajam</w:t>
            </w:r>
          </w:p>
        </w:tc>
        <w:tc>
          <w:tcPr>
            <w:tcW w:w="1276" w:type="dxa"/>
            <w:tcBorders>
              <w:top w:val="nil"/>
              <w:left w:val="nil"/>
              <w:bottom w:val="nil"/>
              <w:right w:val="nil"/>
            </w:tcBorders>
            <w:shd w:val="clear" w:color="auto" w:fill="auto"/>
            <w:noWrap/>
            <w:vAlign w:val="bottom"/>
            <w:hideMark/>
          </w:tcPr>
          <w:p w14:paraId="07FF706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10.000,00</w:t>
            </w:r>
          </w:p>
        </w:tc>
        <w:tc>
          <w:tcPr>
            <w:tcW w:w="1417" w:type="dxa"/>
            <w:tcBorders>
              <w:top w:val="nil"/>
              <w:left w:val="nil"/>
              <w:bottom w:val="nil"/>
              <w:right w:val="nil"/>
            </w:tcBorders>
            <w:shd w:val="clear" w:color="auto" w:fill="auto"/>
            <w:noWrap/>
            <w:vAlign w:val="bottom"/>
            <w:hideMark/>
          </w:tcPr>
          <w:p w14:paraId="6D8852B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-6.500,00</w:t>
            </w:r>
          </w:p>
        </w:tc>
        <w:tc>
          <w:tcPr>
            <w:tcW w:w="992" w:type="dxa"/>
            <w:tcBorders>
              <w:top w:val="nil"/>
              <w:left w:val="nil"/>
              <w:bottom w:val="nil"/>
              <w:right w:val="nil"/>
            </w:tcBorders>
            <w:shd w:val="clear" w:color="auto" w:fill="auto"/>
            <w:noWrap/>
            <w:vAlign w:val="bottom"/>
            <w:hideMark/>
          </w:tcPr>
          <w:p w14:paraId="21DA503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-65,00</w:t>
            </w:r>
          </w:p>
        </w:tc>
        <w:tc>
          <w:tcPr>
            <w:tcW w:w="1276" w:type="dxa"/>
            <w:tcBorders>
              <w:top w:val="nil"/>
              <w:left w:val="nil"/>
              <w:bottom w:val="nil"/>
              <w:right w:val="nil"/>
            </w:tcBorders>
            <w:shd w:val="clear" w:color="auto" w:fill="auto"/>
            <w:noWrap/>
            <w:vAlign w:val="bottom"/>
            <w:hideMark/>
          </w:tcPr>
          <w:p w14:paraId="4F44DD2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3.500,00</w:t>
            </w:r>
          </w:p>
        </w:tc>
      </w:tr>
      <w:tr w:rsidR="00292453" w:rsidRPr="00292453" w14:paraId="33468C5B" w14:textId="77777777" w:rsidTr="00292453">
        <w:trPr>
          <w:trHeight w:val="255"/>
        </w:trPr>
        <w:tc>
          <w:tcPr>
            <w:tcW w:w="1139" w:type="dxa"/>
            <w:tcBorders>
              <w:top w:val="nil"/>
              <w:left w:val="nil"/>
              <w:bottom w:val="nil"/>
              <w:right w:val="nil"/>
            </w:tcBorders>
            <w:shd w:val="clear" w:color="auto" w:fill="auto"/>
            <w:noWrap/>
            <w:vAlign w:val="bottom"/>
            <w:hideMark/>
          </w:tcPr>
          <w:p w14:paraId="250CDA2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R064-4</w:t>
            </w:r>
          </w:p>
        </w:tc>
        <w:tc>
          <w:tcPr>
            <w:tcW w:w="1060" w:type="dxa"/>
            <w:tcBorders>
              <w:top w:val="nil"/>
              <w:left w:val="nil"/>
              <w:bottom w:val="nil"/>
              <w:right w:val="nil"/>
            </w:tcBorders>
            <w:shd w:val="clear" w:color="auto" w:fill="auto"/>
            <w:noWrap/>
            <w:vAlign w:val="bottom"/>
            <w:hideMark/>
          </w:tcPr>
          <w:p w14:paraId="791A3D6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EB2381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Berba 2024 - </w:t>
            </w:r>
            <w:proofErr w:type="spellStart"/>
            <w:r w:rsidRPr="00292453">
              <w:rPr>
                <w:rFonts w:ascii="Arial" w:eastAsia="Times New Roman" w:hAnsi="Arial" w:cs="Arial"/>
                <w:b/>
                <w:bCs/>
                <w:sz w:val="20"/>
                <w:szCs w:val="20"/>
                <w:lang w:eastAsia="hr-HR"/>
              </w:rPr>
              <w:t>Kak</w:t>
            </w:r>
            <w:proofErr w:type="spellEnd"/>
            <w:r w:rsidRPr="00292453">
              <w:rPr>
                <w:rFonts w:ascii="Arial" w:eastAsia="Times New Roman" w:hAnsi="Arial" w:cs="Arial"/>
                <w:b/>
                <w:bCs/>
                <w:sz w:val="20"/>
                <w:szCs w:val="20"/>
                <w:lang w:eastAsia="hr-HR"/>
              </w:rPr>
              <w:t xml:space="preserve"> su brali naši stari</w:t>
            </w:r>
          </w:p>
        </w:tc>
        <w:tc>
          <w:tcPr>
            <w:tcW w:w="1276" w:type="dxa"/>
            <w:tcBorders>
              <w:top w:val="nil"/>
              <w:left w:val="nil"/>
              <w:bottom w:val="nil"/>
              <w:right w:val="nil"/>
            </w:tcBorders>
            <w:shd w:val="clear" w:color="auto" w:fill="auto"/>
            <w:noWrap/>
            <w:vAlign w:val="bottom"/>
            <w:hideMark/>
          </w:tcPr>
          <w:p w14:paraId="161F841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3.982,00</w:t>
            </w:r>
          </w:p>
        </w:tc>
        <w:tc>
          <w:tcPr>
            <w:tcW w:w="1417" w:type="dxa"/>
            <w:tcBorders>
              <w:top w:val="nil"/>
              <w:left w:val="nil"/>
              <w:bottom w:val="nil"/>
              <w:right w:val="nil"/>
            </w:tcBorders>
            <w:shd w:val="clear" w:color="auto" w:fill="auto"/>
            <w:noWrap/>
            <w:vAlign w:val="bottom"/>
            <w:hideMark/>
          </w:tcPr>
          <w:p w14:paraId="521AE17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-3.982,00</w:t>
            </w:r>
          </w:p>
        </w:tc>
        <w:tc>
          <w:tcPr>
            <w:tcW w:w="992" w:type="dxa"/>
            <w:tcBorders>
              <w:top w:val="nil"/>
              <w:left w:val="nil"/>
              <w:bottom w:val="nil"/>
              <w:right w:val="nil"/>
            </w:tcBorders>
            <w:shd w:val="clear" w:color="auto" w:fill="auto"/>
            <w:noWrap/>
            <w:vAlign w:val="bottom"/>
            <w:hideMark/>
          </w:tcPr>
          <w:p w14:paraId="6C49334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F42085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53C18DB8" w14:textId="77777777" w:rsidTr="00292453">
        <w:trPr>
          <w:trHeight w:val="255"/>
        </w:trPr>
        <w:tc>
          <w:tcPr>
            <w:tcW w:w="1139" w:type="dxa"/>
            <w:tcBorders>
              <w:top w:val="nil"/>
              <w:left w:val="nil"/>
              <w:bottom w:val="nil"/>
              <w:right w:val="nil"/>
            </w:tcBorders>
            <w:shd w:val="clear" w:color="auto" w:fill="auto"/>
            <w:noWrap/>
            <w:vAlign w:val="bottom"/>
            <w:hideMark/>
          </w:tcPr>
          <w:p w14:paraId="348352F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R064B</w:t>
            </w:r>
          </w:p>
        </w:tc>
        <w:tc>
          <w:tcPr>
            <w:tcW w:w="1060" w:type="dxa"/>
            <w:tcBorders>
              <w:top w:val="nil"/>
              <w:left w:val="nil"/>
              <w:bottom w:val="nil"/>
              <w:right w:val="nil"/>
            </w:tcBorders>
            <w:shd w:val="clear" w:color="auto" w:fill="auto"/>
            <w:noWrap/>
            <w:vAlign w:val="bottom"/>
            <w:hideMark/>
          </w:tcPr>
          <w:p w14:paraId="2D132B7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3767A1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Berba 2024- </w:t>
            </w:r>
            <w:proofErr w:type="spellStart"/>
            <w:r w:rsidRPr="00292453">
              <w:rPr>
                <w:rFonts w:ascii="Arial" w:eastAsia="Times New Roman" w:hAnsi="Arial" w:cs="Arial"/>
                <w:b/>
                <w:bCs/>
                <w:sz w:val="20"/>
                <w:szCs w:val="20"/>
                <w:lang w:eastAsia="hr-HR"/>
              </w:rPr>
              <w:t>Kak</w:t>
            </w:r>
            <w:proofErr w:type="spellEnd"/>
            <w:r w:rsidRPr="00292453">
              <w:rPr>
                <w:rFonts w:ascii="Arial" w:eastAsia="Times New Roman" w:hAnsi="Arial" w:cs="Arial"/>
                <w:b/>
                <w:bCs/>
                <w:sz w:val="20"/>
                <w:szCs w:val="20"/>
                <w:lang w:eastAsia="hr-HR"/>
              </w:rPr>
              <w:t xml:space="preserve"> su brali naši stari- Ugovori</w:t>
            </w:r>
          </w:p>
        </w:tc>
        <w:tc>
          <w:tcPr>
            <w:tcW w:w="1276" w:type="dxa"/>
            <w:tcBorders>
              <w:top w:val="nil"/>
              <w:left w:val="nil"/>
              <w:bottom w:val="nil"/>
              <w:right w:val="nil"/>
            </w:tcBorders>
            <w:shd w:val="clear" w:color="auto" w:fill="auto"/>
            <w:noWrap/>
            <w:vAlign w:val="bottom"/>
            <w:hideMark/>
          </w:tcPr>
          <w:p w14:paraId="0336E81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1417" w:type="dxa"/>
            <w:tcBorders>
              <w:top w:val="nil"/>
              <w:left w:val="nil"/>
              <w:bottom w:val="nil"/>
              <w:right w:val="nil"/>
            </w:tcBorders>
            <w:shd w:val="clear" w:color="auto" w:fill="auto"/>
            <w:noWrap/>
            <w:vAlign w:val="bottom"/>
            <w:hideMark/>
          </w:tcPr>
          <w:p w14:paraId="6C71F65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992" w:type="dxa"/>
            <w:tcBorders>
              <w:top w:val="nil"/>
              <w:left w:val="nil"/>
              <w:bottom w:val="nil"/>
              <w:right w:val="nil"/>
            </w:tcBorders>
            <w:shd w:val="clear" w:color="auto" w:fill="auto"/>
            <w:noWrap/>
            <w:vAlign w:val="bottom"/>
            <w:hideMark/>
          </w:tcPr>
          <w:p w14:paraId="6B03845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0F8618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4F49C079" w14:textId="77777777" w:rsidTr="00292453">
        <w:trPr>
          <w:trHeight w:val="255"/>
        </w:trPr>
        <w:tc>
          <w:tcPr>
            <w:tcW w:w="1139" w:type="dxa"/>
            <w:tcBorders>
              <w:top w:val="nil"/>
              <w:left w:val="nil"/>
              <w:bottom w:val="nil"/>
              <w:right w:val="nil"/>
            </w:tcBorders>
            <w:shd w:val="clear" w:color="auto" w:fill="auto"/>
            <w:noWrap/>
            <w:vAlign w:val="bottom"/>
            <w:hideMark/>
          </w:tcPr>
          <w:p w14:paraId="4366AF5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R455</w:t>
            </w:r>
          </w:p>
        </w:tc>
        <w:tc>
          <w:tcPr>
            <w:tcW w:w="1060" w:type="dxa"/>
            <w:tcBorders>
              <w:top w:val="nil"/>
              <w:left w:val="nil"/>
              <w:bottom w:val="nil"/>
              <w:right w:val="nil"/>
            </w:tcBorders>
            <w:shd w:val="clear" w:color="auto" w:fill="auto"/>
            <w:noWrap/>
            <w:vAlign w:val="bottom"/>
            <w:hideMark/>
          </w:tcPr>
          <w:p w14:paraId="5561D70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582FE6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Općinske manifestacije- </w:t>
            </w:r>
            <w:proofErr w:type="spellStart"/>
            <w:r w:rsidRPr="00292453">
              <w:rPr>
                <w:rFonts w:ascii="Arial" w:eastAsia="Times New Roman" w:hAnsi="Arial" w:cs="Arial"/>
                <w:b/>
                <w:bCs/>
                <w:sz w:val="20"/>
                <w:szCs w:val="20"/>
                <w:lang w:eastAsia="hr-HR"/>
              </w:rPr>
              <w:t>Kotlovinijada</w:t>
            </w:r>
            <w:proofErr w:type="spellEnd"/>
            <w:r w:rsidRPr="00292453">
              <w:rPr>
                <w:rFonts w:ascii="Arial" w:eastAsia="Times New Roman" w:hAnsi="Arial" w:cs="Arial"/>
                <w:b/>
                <w:bCs/>
                <w:sz w:val="20"/>
                <w:szCs w:val="20"/>
                <w:lang w:eastAsia="hr-HR"/>
              </w:rPr>
              <w:t xml:space="preserve">, </w:t>
            </w:r>
            <w:proofErr w:type="spellStart"/>
            <w:r w:rsidRPr="00292453">
              <w:rPr>
                <w:rFonts w:ascii="Arial" w:eastAsia="Times New Roman" w:hAnsi="Arial" w:cs="Arial"/>
                <w:b/>
                <w:bCs/>
                <w:sz w:val="20"/>
                <w:szCs w:val="20"/>
                <w:lang w:eastAsia="hr-HR"/>
              </w:rPr>
              <w:t>biciklijada</w:t>
            </w:r>
            <w:proofErr w:type="spellEnd"/>
          </w:p>
        </w:tc>
        <w:tc>
          <w:tcPr>
            <w:tcW w:w="1276" w:type="dxa"/>
            <w:tcBorders>
              <w:top w:val="nil"/>
              <w:left w:val="nil"/>
              <w:bottom w:val="nil"/>
              <w:right w:val="nil"/>
            </w:tcBorders>
            <w:shd w:val="clear" w:color="auto" w:fill="auto"/>
            <w:noWrap/>
            <w:vAlign w:val="bottom"/>
            <w:hideMark/>
          </w:tcPr>
          <w:p w14:paraId="2D65E37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38D3713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992" w:type="dxa"/>
            <w:tcBorders>
              <w:top w:val="nil"/>
              <w:left w:val="nil"/>
              <w:bottom w:val="nil"/>
              <w:right w:val="nil"/>
            </w:tcBorders>
            <w:shd w:val="clear" w:color="auto" w:fill="auto"/>
            <w:noWrap/>
            <w:vAlign w:val="bottom"/>
            <w:hideMark/>
          </w:tcPr>
          <w:p w14:paraId="22AA4A6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9F536F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r>
      <w:tr w:rsidR="00292453" w:rsidRPr="00292453" w14:paraId="04BFFDA4"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5B69C4C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A100005 Ulaganje u objekte i sakralne spomenike kulture</w:t>
            </w:r>
          </w:p>
        </w:tc>
        <w:tc>
          <w:tcPr>
            <w:tcW w:w="1276" w:type="dxa"/>
            <w:tcBorders>
              <w:top w:val="nil"/>
              <w:left w:val="nil"/>
              <w:bottom w:val="nil"/>
              <w:right w:val="nil"/>
            </w:tcBorders>
            <w:shd w:val="clear" w:color="000000" w:fill="CCCCFF"/>
            <w:noWrap/>
            <w:vAlign w:val="bottom"/>
            <w:hideMark/>
          </w:tcPr>
          <w:p w14:paraId="03AF434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47.800,00</w:t>
            </w:r>
          </w:p>
        </w:tc>
        <w:tc>
          <w:tcPr>
            <w:tcW w:w="1417" w:type="dxa"/>
            <w:tcBorders>
              <w:top w:val="nil"/>
              <w:left w:val="nil"/>
              <w:bottom w:val="nil"/>
              <w:right w:val="nil"/>
            </w:tcBorders>
            <w:shd w:val="clear" w:color="000000" w:fill="CCCCFF"/>
            <w:noWrap/>
            <w:vAlign w:val="bottom"/>
            <w:hideMark/>
          </w:tcPr>
          <w:p w14:paraId="75B43EE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-1.803,86</w:t>
            </w:r>
          </w:p>
        </w:tc>
        <w:tc>
          <w:tcPr>
            <w:tcW w:w="992" w:type="dxa"/>
            <w:tcBorders>
              <w:top w:val="nil"/>
              <w:left w:val="nil"/>
              <w:bottom w:val="nil"/>
              <w:right w:val="nil"/>
            </w:tcBorders>
            <w:shd w:val="clear" w:color="000000" w:fill="CCCCFF"/>
            <w:noWrap/>
            <w:vAlign w:val="bottom"/>
            <w:hideMark/>
          </w:tcPr>
          <w:p w14:paraId="1EDEDEE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-3,77</w:t>
            </w:r>
          </w:p>
        </w:tc>
        <w:tc>
          <w:tcPr>
            <w:tcW w:w="1276" w:type="dxa"/>
            <w:tcBorders>
              <w:top w:val="nil"/>
              <w:left w:val="nil"/>
              <w:bottom w:val="nil"/>
              <w:right w:val="nil"/>
            </w:tcBorders>
            <w:shd w:val="clear" w:color="000000" w:fill="CCCCFF"/>
            <w:noWrap/>
            <w:vAlign w:val="bottom"/>
            <w:hideMark/>
          </w:tcPr>
          <w:p w14:paraId="671AA88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45.996,14</w:t>
            </w:r>
          </w:p>
        </w:tc>
      </w:tr>
      <w:tr w:rsidR="00292453" w:rsidRPr="00292453" w14:paraId="56AA79E8"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547231B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Funkcijska klasifikacija  08 "Rekreacija, kultura i religija"</w:t>
            </w:r>
          </w:p>
        </w:tc>
        <w:tc>
          <w:tcPr>
            <w:tcW w:w="1276" w:type="dxa"/>
            <w:tcBorders>
              <w:top w:val="nil"/>
              <w:left w:val="nil"/>
              <w:bottom w:val="nil"/>
              <w:right w:val="nil"/>
            </w:tcBorders>
            <w:shd w:val="clear" w:color="000000" w:fill="00CCFF"/>
            <w:noWrap/>
            <w:vAlign w:val="bottom"/>
            <w:hideMark/>
          </w:tcPr>
          <w:p w14:paraId="3BE997E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47.800,00</w:t>
            </w:r>
          </w:p>
        </w:tc>
        <w:tc>
          <w:tcPr>
            <w:tcW w:w="1417" w:type="dxa"/>
            <w:tcBorders>
              <w:top w:val="nil"/>
              <w:left w:val="nil"/>
              <w:bottom w:val="nil"/>
              <w:right w:val="nil"/>
            </w:tcBorders>
            <w:shd w:val="clear" w:color="000000" w:fill="00CCFF"/>
            <w:noWrap/>
            <w:vAlign w:val="bottom"/>
            <w:hideMark/>
          </w:tcPr>
          <w:p w14:paraId="0B75B77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-1.803,86</w:t>
            </w:r>
          </w:p>
        </w:tc>
        <w:tc>
          <w:tcPr>
            <w:tcW w:w="992" w:type="dxa"/>
            <w:tcBorders>
              <w:top w:val="nil"/>
              <w:left w:val="nil"/>
              <w:bottom w:val="nil"/>
              <w:right w:val="nil"/>
            </w:tcBorders>
            <w:shd w:val="clear" w:color="000000" w:fill="00CCFF"/>
            <w:noWrap/>
            <w:vAlign w:val="bottom"/>
            <w:hideMark/>
          </w:tcPr>
          <w:p w14:paraId="3E0C005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-3,77</w:t>
            </w:r>
          </w:p>
        </w:tc>
        <w:tc>
          <w:tcPr>
            <w:tcW w:w="1276" w:type="dxa"/>
            <w:tcBorders>
              <w:top w:val="nil"/>
              <w:left w:val="nil"/>
              <w:bottom w:val="nil"/>
              <w:right w:val="nil"/>
            </w:tcBorders>
            <w:shd w:val="clear" w:color="000000" w:fill="00CCFF"/>
            <w:noWrap/>
            <w:vAlign w:val="bottom"/>
            <w:hideMark/>
          </w:tcPr>
          <w:p w14:paraId="6D75AE3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45.996,14</w:t>
            </w:r>
          </w:p>
        </w:tc>
      </w:tr>
      <w:tr w:rsidR="00292453" w:rsidRPr="00292453" w14:paraId="03526C5C"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65139D0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086 "Rashodi za rekreaciju, kulturu i religiju koji nisu drugdje svrstani"</w:t>
            </w:r>
          </w:p>
        </w:tc>
        <w:tc>
          <w:tcPr>
            <w:tcW w:w="1276" w:type="dxa"/>
            <w:tcBorders>
              <w:top w:val="nil"/>
              <w:left w:val="nil"/>
              <w:bottom w:val="nil"/>
              <w:right w:val="nil"/>
            </w:tcBorders>
            <w:shd w:val="clear" w:color="000000" w:fill="00FFFF"/>
            <w:noWrap/>
            <w:vAlign w:val="bottom"/>
            <w:hideMark/>
          </w:tcPr>
          <w:p w14:paraId="3C7B4C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47.800,00</w:t>
            </w:r>
          </w:p>
        </w:tc>
        <w:tc>
          <w:tcPr>
            <w:tcW w:w="1417" w:type="dxa"/>
            <w:tcBorders>
              <w:top w:val="nil"/>
              <w:left w:val="nil"/>
              <w:bottom w:val="nil"/>
              <w:right w:val="nil"/>
            </w:tcBorders>
            <w:shd w:val="clear" w:color="000000" w:fill="00FFFF"/>
            <w:noWrap/>
            <w:vAlign w:val="bottom"/>
            <w:hideMark/>
          </w:tcPr>
          <w:p w14:paraId="61408CC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-1.803,86</w:t>
            </w:r>
          </w:p>
        </w:tc>
        <w:tc>
          <w:tcPr>
            <w:tcW w:w="992" w:type="dxa"/>
            <w:tcBorders>
              <w:top w:val="nil"/>
              <w:left w:val="nil"/>
              <w:bottom w:val="nil"/>
              <w:right w:val="nil"/>
            </w:tcBorders>
            <w:shd w:val="clear" w:color="000000" w:fill="00FFFF"/>
            <w:noWrap/>
            <w:vAlign w:val="bottom"/>
            <w:hideMark/>
          </w:tcPr>
          <w:p w14:paraId="0465ADF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-3,77</w:t>
            </w:r>
          </w:p>
        </w:tc>
        <w:tc>
          <w:tcPr>
            <w:tcW w:w="1276" w:type="dxa"/>
            <w:tcBorders>
              <w:top w:val="nil"/>
              <w:left w:val="nil"/>
              <w:bottom w:val="nil"/>
              <w:right w:val="nil"/>
            </w:tcBorders>
            <w:shd w:val="clear" w:color="000000" w:fill="00FFFF"/>
            <w:noWrap/>
            <w:vAlign w:val="bottom"/>
            <w:hideMark/>
          </w:tcPr>
          <w:p w14:paraId="4BCFF0B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45.996,14</w:t>
            </w:r>
          </w:p>
        </w:tc>
      </w:tr>
      <w:tr w:rsidR="00292453" w:rsidRPr="00292453" w14:paraId="58987E18"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C13AAA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0860 "Rashodi za rekreaciju, kulturu i religiju koji nisu drugdje svrstani"</w:t>
            </w:r>
          </w:p>
        </w:tc>
        <w:tc>
          <w:tcPr>
            <w:tcW w:w="1276" w:type="dxa"/>
            <w:tcBorders>
              <w:top w:val="nil"/>
              <w:left w:val="nil"/>
              <w:bottom w:val="nil"/>
              <w:right w:val="nil"/>
            </w:tcBorders>
            <w:shd w:val="clear" w:color="000000" w:fill="CCFFFF"/>
            <w:noWrap/>
            <w:vAlign w:val="bottom"/>
            <w:hideMark/>
          </w:tcPr>
          <w:p w14:paraId="6986F9C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47.800,00</w:t>
            </w:r>
          </w:p>
        </w:tc>
        <w:tc>
          <w:tcPr>
            <w:tcW w:w="1417" w:type="dxa"/>
            <w:tcBorders>
              <w:top w:val="nil"/>
              <w:left w:val="nil"/>
              <w:bottom w:val="nil"/>
              <w:right w:val="nil"/>
            </w:tcBorders>
            <w:shd w:val="clear" w:color="000000" w:fill="CCFFFF"/>
            <w:noWrap/>
            <w:vAlign w:val="bottom"/>
            <w:hideMark/>
          </w:tcPr>
          <w:p w14:paraId="7A2A073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-1.803,86</w:t>
            </w:r>
          </w:p>
        </w:tc>
        <w:tc>
          <w:tcPr>
            <w:tcW w:w="992" w:type="dxa"/>
            <w:tcBorders>
              <w:top w:val="nil"/>
              <w:left w:val="nil"/>
              <w:bottom w:val="nil"/>
              <w:right w:val="nil"/>
            </w:tcBorders>
            <w:shd w:val="clear" w:color="000000" w:fill="CCFFFF"/>
            <w:noWrap/>
            <w:vAlign w:val="bottom"/>
            <w:hideMark/>
          </w:tcPr>
          <w:p w14:paraId="39641DD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-3,77</w:t>
            </w:r>
          </w:p>
        </w:tc>
        <w:tc>
          <w:tcPr>
            <w:tcW w:w="1276" w:type="dxa"/>
            <w:tcBorders>
              <w:top w:val="nil"/>
              <w:left w:val="nil"/>
              <w:bottom w:val="nil"/>
              <w:right w:val="nil"/>
            </w:tcBorders>
            <w:shd w:val="clear" w:color="000000" w:fill="CCFFFF"/>
            <w:noWrap/>
            <w:vAlign w:val="bottom"/>
            <w:hideMark/>
          </w:tcPr>
          <w:p w14:paraId="50DA0FA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45.996,14</w:t>
            </w:r>
          </w:p>
        </w:tc>
      </w:tr>
      <w:tr w:rsidR="00292453" w:rsidRPr="00292453" w14:paraId="359997DC"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D2A508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0B606E3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1.800,00</w:t>
            </w:r>
          </w:p>
        </w:tc>
        <w:tc>
          <w:tcPr>
            <w:tcW w:w="1417" w:type="dxa"/>
            <w:tcBorders>
              <w:top w:val="nil"/>
              <w:left w:val="nil"/>
              <w:bottom w:val="nil"/>
              <w:right w:val="nil"/>
            </w:tcBorders>
            <w:shd w:val="clear" w:color="000000" w:fill="FFFF99"/>
            <w:noWrap/>
            <w:vAlign w:val="bottom"/>
            <w:hideMark/>
          </w:tcPr>
          <w:p w14:paraId="0D71E55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-803,86</w:t>
            </w:r>
          </w:p>
        </w:tc>
        <w:tc>
          <w:tcPr>
            <w:tcW w:w="992" w:type="dxa"/>
            <w:tcBorders>
              <w:top w:val="nil"/>
              <w:left w:val="nil"/>
              <w:bottom w:val="nil"/>
              <w:right w:val="nil"/>
            </w:tcBorders>
            <w:shd w:val="clear" w:color="000000" w:fill="FFFF99"/>
            <w:noWrap/>
            <w:vAlign w:val="bottom"/>
            <w:hideMark/>
          </w:tcPr>
          <w:p w14:paraId="65770F0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-44,66</w:t>
            </w:r>
          </w:p>
        </w:tc>
        <w:tc>
          <w:tcPr>
            <w:tcW w:w="1276" w:type="dxa"/>
            <w:tcBorders>
              <w:top w:val="nil"/>
              <w:left w:val="nil"/>
              <w:bottom w:val="nil"/>
              <w:right w:val="nil"/>
            </w:tcBorders>
            <w:shd w:val="clear" w:color="000000" w:fill="FFFF99"/>
            <w:noWrap/>
            <w:vAlign w:val="bottom"/>
            <w:hideMark/>
          </w:tcPr>
          <w:p w14:paraId="23880E4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996,14</w:t>
            </w:r>
          </w:p>
        </w:tc>
      </w:tr>
      <w:tr w:rsidR="00292453" w:rsidRPr="00292453" w14:paraId="552BD53D" w14:textId="77777777" w:rsidTr="00292453">
        <w:trPr>
          <w:trHeight w:val="255"/>
        </w:trPr>
        <w:tc>
          <w:tcPr>
            <w:tcW w:w="1139" w:type="dxa"/>
            <w:tcBorders>
              <w:top w:val="nil"/>
              <w:left w:val="nil"/>
              <w:bottom w:val="nil"/>
              <w:right w:val="nil"/>
            </w:tcBorders>
            <w:shd w:val="clear" w:color="auto" w:fill="auto"/>
            <w:noWrap/>
            <w:vAlign w:val="bottom"/>
            <w:hideMark/>
          </w:tcPr>
          <w:p w14:paraId="60639E5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R434</w:t>
            </w:r>
          </w:p>
        </w:tc>
        <w:tc>
          <w:tcPr>
            <w:tcW w:w="1060" w:type="dxa"/>
            <w:tcBorders>
              <w:top w:val="nil"/>
              <w:left w:val="nil"/>
              <w:bottom w:val="nil"/>
              <w:right w:val="nil"/>
            </w:tcBorders>
            <w:shd w:val="clear" w:color="auto" w:fill="auto"/>
            <w:noWrap/>
            <w:vAlign w:val="bottom"/>
            <w:hideMark/>
          </w:tcPr>
          <w:p w14:paraId="68BF9F5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1A50BDF9" w14:textId="77777777" w:rsidR="00292453" w:rsidRPr="00292453" w:rsidRDefault="00292453" w:rsidP="00292453">
            <w:pPr>
              <w:jc w:val="left"/>
              <w:rPr>
                <w:rFonts w:ascii="Arial" w:eastAsia="Times New Roman" w:hAnsi="Arial" w:cs="Arial"/>
                <w:b/>
                <w:bCs/>
                <w:sz w:val="20"/>
                <w:szCs w:val="20"/>
                <w:lang w:eastAsia="hr-HR"/>
              </w:rPr>
            </w:pPr>
            <w:proofErr w:type="spellStart"/>
            <w:r w:rsidRPr="00292453">
              <w:rPr>
                <w:rFonts w:ascii="Arial" w:eastAsia="Times New Roman" w:hAnsi="Arial" w:cs="Arial"/>
                <w:b/>
                <w:bCs/>
                <w:sz w:val="20"/>
                <w:szCs w:val="20"/>
                <w:lang w:eastAsia="hr-HR"/>
              </w:rPr>
              <w:t>Građ</w:t>
            </w:r>
            <w:proofErr w:type="spellEnd"/>
            <w:r w:rsidRPr="00292453">
              <w:rPr>
                <w:rFonts w:ascii="Arial" w:eastAsia="Times New Roman" w:hAnsi="Arial" w:cs="Arial"/>
                <w:b/>
                <w:bCs/>
                <w:sz w:val="20"/>
                <w:szCs w:val="20"/>
                <w:lang w:eastAsia="hr-HR"/>
              </w:rPr>
              <w:t>. radovi - Rekonstrukcija kurije starog Župnog dvora u Rozgi - 9. faza</w:t>
            </w:r>
          </w:p>
        </w:tc>
        <w:tc>
          <w:tcPr>
            <w:tcW w:w="1276" w:type="dxa"/>
            <w:tcBorders>
              <w:top w:val="nil"/>
              <w:left w:val="nil"/>
              <w:bottom w:val="nil"/>
              <w:right w:val="nil"/>
            </w:tcBorders>
            <w:shd w:val="clear" w:color="auto" w:fill="auto"/>
            <w:noWrap/>
            <w:vAlign w:val="bottom"/>
            <w:hideMark/>
          </w:tcPr>
          <w:p w14:paraId="2694CC7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c>
          <w:tcPr>
            <w:tcW w:w="1417" w:type="dxa"/>
            <w:tcBorders>
              <w:top w:val="nil"/>
              <w:left w:val="nil"/>
              <w:bottom w:val="nil"/>
              <w:right w:val="nil"/>
            </w:tcBorders>
            <w:shd w:val="clear" w:color="auto" w:fill="auto"/>
            <w:noWrap/>
            <w:vAlign w:val="bottom"/>
            <w:hideMark/>
          </w:tcPr>
          <w:p w14:paraId="3575480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c>
          <w:tcPr>
            <w:tcW w:w="992" w:type="dxa"/>
            <w:tcBorders>
              <w:top w:val="nil"/>
              <w:left w:val="nil"/>
              <w:bottom w:val="nil"/>
              <w:right w:val="nil"/>
            </w:tcBorders>
            <w:shd w:val="clear" w:color="auto" w:fill="auto"/>
            <w:noWrap/>
            <w:vAlign w:val="bottom"/>
            <w:hideMark/>
          </w:tcPr>
          <w:p w14:paraId="6F59EB7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67AC39A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22451DF5" w14:textId="77777777" w:rsidTr="00292453">
        <w:trPr>
          <w:trHeight w:val="255"/>
        </w:trPr>
        <w:tc>
          <w:tcPr>
            <w:tcW w:w="1139" w:type="dxa"/>
            <w:tcBorders>
              <w:top w:val="nil"/>
              <w:left w:val="nil"/>
              <w:bottom w:val="nil"/>
              <w:right w:val="nil"/>
            </w:tcBorders>
            <w:shd w:val="clear" w:color="auto" w:fill="auto"/>
            <w:noWrap/>
            <w:vAlign w:val="bottom"/>
            <w:hideMark/>
          </w:tcPr>
          <w:p w14:paraId="0DA079C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R434-2</w:t>
            </w:r>
          </w:p>
        </w:tc>
        <w:tc>
          <w:tcPr>
            <w:tcW w:w="1060" w:type="dxa"/>
            <w:tcBorders>
              <w:top w:val="nil"/>
              <w:left w:val="nil"/>
              <w:bottom w:val="nil"/>
              <w:right w:val="nil"/>
            </w:tcBorders>
            <w:shd w:val="clear" w:color="auto" w:fill="auto"/>
            <w:noWrap/>
            <w:vAlign w:val="bottom"/>
            <w:hideMark/>
          </w:tcPr>
          <w:p w14:paraId="606B868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1813CED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Nadzor -Rekonstrukcija kurije starog Župnog dvora u Rozgi - 9 .faza</w:t>
            </w:r>
          </w:p>
        </w:tc>
        <w:tc>
          <w:tcPr>
            <w:tcW w:w="1276" w:type="dxa"/>
            <w:tcBorders>
              <w:top w:val="nil"/>
              <w:left w:val="nil"/>
              <w:bottom w:val="nil"/>
              <w:right w:val="nil"/>
            </w:tcBorders>
            <w:shd w:val="clear" w:color="auto" w:fill="auto"/>
            <w:noWrap/>
            <w:vAlign w:val="bottom"/>
            <w:hideMark/>
          </w:tcPr>
          <w:p w14:paraId="4AF2EEF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1417" w:type="dxa"/>
            <w:tcBorders>
              <w:top w:val="nil"/>
              <w:left w:val="nil"/>
              <w:bottom w:val="nil"/>
              <w:right w:val="nil"/>
            </w:tcBorders>
            <w:shd w:val="clear" w:color="auto" w:fill="auto"/>
            <w:noWrap/>
            <w:vAlign w:val="bottom"/>
            <w:hideMark/>
          </w:tcPr>
          <w:p w14:paraId="64C7346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-3,86</w:t>
            </w:r>
          </w:p>
        </w:tc>
        <w:tc>
          <w:tcPr>
            <w:tcW w:w="992" w:type="dxa"/>
            <w:tcBorders>
              <w:top w:val="nil"/>
              <w:left w:val="nil"/>
              <w:bottom w:val="nil"/>
              <w:right w:val="nil"/>
            </w:tcBorders>
            <w:shd w:val="clear" w:color="auto" w:fill="auto"/>
            <w:noWrap/>
            <w:vAlign w:val="bottom"/>
            <w:hideMark/>
          </w:tcPr>
          <w:p w14:paraId="4933359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-0,39</w:t>
            </w:r>
          </w:p>
        </w:tc>
        <w:tc>
          <w:tcPr>
            <w:tcW w:w="1276" w:type="dxa"/>
            <w:tcBorders>
              <w:top w:val="nil"/>
              <w:left w:val="nil"/>
              <w:bottom w:val="nil"/>
              <w:right w:val="nil"/>
            </w:tcBorders>
            <w:shd w:val="clear" w:color="auto" w:fill="auto"/>
            <w:noWrap/>
            <w:vAlign w:val="bottom"/>
            <w:hideMark/>
          </w:tcPr>
          <w:p w14:paraId="4C9C466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996,14</w:t>
            </w:r>
          </w:p>
        </w:tc>
      </w:tr>
      <w:tr w:rsidR="00292453" w:rsidRPr="00292453" w14:paraId="46F9D1AC"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09AF94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5.4. Pomoći - državni proračun</w:t>
            </w:r>
          </w:p>
        </w:tc>
        <w:tc>
          <w:tcPr>
            <w:tcW w:w="1276" w:type="dxa"/>
            <w:tcBorders>
              <w:top w:val="nil"/>
              <w:left w:val="nil"/>
              <w:bottom w:val="nil"/>
              <w:right w:val="nil"/>
            </w:tcBorders>
            <w:shd w:val="clear" w:color="000000" w:fill="FFFF99"/>
            <w:noWrap/>
            <w:vAlign w:val="bottom"/>
            <w:hideMark/>
          </w:tcPr>
          <w:p w14:paraId="6458DD6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46.000,00</w:t>
            </w:r>
          </w:p>
        </w:tc>
        <w:tc>
          <w:tcPr>
            <w:tcW w:w="1417" w:type="dxa"/>
            <w:tcBorders>
              <w:top w:val="nil"/>
              <w:left w:val="nil"/>
              <w:bottom w:val="nil"/>
              <w:right w:val="nil"/>
            </w:tcBorders>
            <w:shd w:val="clear" w:color="000000" w:fill="FFFF99"/>
            <w:noWrap/>
            <w:vAlign w:val="bottom"/>
            <w:hideMark/>
          </w:tcPr>
          <w:p w14:paraId="4032610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-1.000,00</w:t>
            </w:r>
          </w:p>
        </w:tc>
        <w:tc>
          <w:tcPr>
            <w:tcW w:w="992" w:type="dxa"/>
            <w:tcBorders>
              <w:top w:val="nil"/>
              <w:left w:val="nil"/>
              <w:bottom w:val="nil"/>
              <w:right w:val="nil"/>
            </w:tcBorders>
            <w:shd w:val="clear" w:color="000000" w:fill="FFFF99"/>
            <w:noWrap/>
            <w:vAlign w:val="bottom"/>
            <w:hideMark/>
          </w:tcPr>
          <w:p w14:paraId="67C134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-2,17</w:t>
            </w:r>
          </w:p>
        </w:tc>
        <w:tc>
          <w:tcPr>
            <w:tcW w:w="1276" w:type="dxa"/>
            <w:tcBorders>
              <w:top w:val="nil"/>
              <w:left w:val="nil"/>
              <w:bottom w:val="nil"/>
              <w:right w:val="nil"/>
            </w:tcBorders>
            <w:shd w:val="clear" w:color="000000" w:fill="FFFF99"/>
            <w:noWrap/>
            <w:vAlign w:val="bottom"/>
            <w:hideMark/>
          </w:tcPr>
          <w:p w14:paraId="7A0C5A8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45.000,00</w:t>
            </w:r>
          </w:p>
        </w:tc>
      </w:tr>
      <w:tr w:rsidR="00292453" w:rsidRPr="00292453" w14:paraId="639EFE2E" w14:textId="77777777" w:rsidTr="00292453">
        <w:trPr>
          <w:trHeight w:val="255"/>
        </w:trPr>
        <w:tc>
          <w:tcPr>
            <w:tcW w:w="1139" w:type="dxa"/>
            <w:tcBorders>
              <w:top w:val="nil"/>
              <w:left w:val="nil"/>
              <w:bottom w:val="nil"/>
              <w:right w:val="nil"/>
            </w:tcBorders>
            <w:shd w:val="clear" w:color="auto" w:fill="auto"/>
            <w:noWrap/>
            <w:vAlign w:val="bottom"/>
            <w:hideMark/>
          </w:tcPr>
          <w:p w14:paraId="78ED8B3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R434-1</w:t>
            </w:r>
          </w:p>
        </w:tc>
        <w:tc>
          <w:tcPr>
            <w:tcW w:w="1060" w:type="dxa"/>
            <w:tcBorders>
              <w:top w:val="nil"/>
              <w:left w:val="nil"/>
              <w:bottom w:val="nil"/>
              <w:right w:val="nil"/>
            </w:tcBorders>
            <w:shd w:val="clear" w:color="auto" w:fill="auto"/>
            <w:noWrap/>
            <w:vAlign w:val="bottom"/>
            <w:hideMark/>
          </w:tcPr>
          <w:p w14:paraId="4C02FE7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29E83541" w14:textId="77777777" w:rsidR="00292453" w:rsidRPr="00292453" w:rsidRDefault="00292453" w:rsidP="00292453">
            <w:pPr>
              <w:jc w:val="left"/>
              <w:rPr>
                <w:rFonts w:ascii="Arial" w:eastAsia="Times New Roman" w:hAnsi="Arial" w:cs="Arial"/>
                <w:b/>
                <w:bCs/>
                <w:sz w:val="20"/>
                <w:szCs w:val="20"/>
                <w:lang w:eastAsia="hr-HR"/>
              </w:rPr>
            </w:pPr>
            <w:proofErr w:type="spellStart"/>
            <w:r w:rsidRPr="00292453">
              <w:rPr>
                <w:rFonts w:ascii="Arial" w:eastAsia="Times New Roman" w:hAnsi="Arial" w:cs="Arial"/>
                <w:b/>
                <w:bCs/>
                <w:sz w:val="20"/>
                <w:szCs w:val="20"/>
                <w:lang w:eastAsia="hr-HR"/>
              </w:rPr>
              <w:t>Građ</w:t>
            </w:r>
            <w:proofErr w:type="spellEnd"/>
            <w:r w:rsidRPr="00292453">
              <w:rPr>
                <w:rFonts w:ascii="Arial" w:eastAsia="Times New Roman" w:hAnsi="Arial" w:cs="Arial"/>
                <w:b/>
                <w:bCs/>
                <w:sz w:val="20"/>
                <w:szCs w:val="20"/>
                <w:lang w:eastAsia="hr-HR"/>
              </w:rPr>
              <w:t>. radovi - Rekonstrukcija kurije starog Župnog dvora u Rozgi - 9 .faza</w:t>
            </w:r>
          </w:p>
        </w:tc>
        <w:tc>
          <w:tcPr>
            <w:tcW w:w="1276" w:type="dxa"/>
            <w:tcBorders>
              <w:top w:val="nil"/>
              <w:left w:val="nil"/>
              <w:bottom w:val="nil"/>
              <w:right w:val="nil"/>
            </w:tcBorders>
            <w:shd w:val="clear" w:color="auto" w:fill="auto"/>
            <w:noWrap/>
            <w:vAlign w:val="bottom"/>
            <w:hideMark/>
          </w:tcPr>
          <w:p w14:paraId="4C4FD04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45.000,00</w:t>
            </w:r>
          </w:p>
        </w:tc>
        <w:tc>
          <w:tcPr>
            <w:tcW w:w="1417" w:type="dxa"/>
            <w:tcBorders>
              <w:top w:val="nil"/>
              <w:left w:val="nil"/>
              <w:bottom w:val="nil"/>
              <w:right w:val="nil"/>
            </w:tcBorders>
            <w:shd w:val="clear" w:color="auto" w:fill="auto"/>
            <w:noWrap/>
            <w:vAlign w:val="bottom"/>
            <w:hideMark/>
          </w:tcPr>
          <w:p w14:paraId="2CF659E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-3,86</w:t>
            </w:r>
          </w:p>
        </w:tc>
        <w:tc>
          <w:tcPr>
            <w:tcW w:w="992" w:type="dxa"/>
            <w:tcBorders>
              <w:top w:val="nil"/>
              <w:left w:val="nil"/>
              <w:bottom w:val="nil"/>
              <w:right w:val="nil"/>
            </w:tcBorders>
            <w:shd w:val="clear" w:color="auto" w:fill="auto"/>
            <w:noWrap/>
            <w:vAlign w:val="bottom"/>
            <w:hideMark/>
          </w:tcPr>
          <w:p w14:paraId="01E40DE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-0,01</w:t>
            </w:r>
          </w:p>
        </w:tc>
        <w:tc>
          <w:tcPr>
            <w:tcW w:w="1276" w:type="dxa"/>
            <w:tcBorders>
              <w:top w:val="nil"/>
              <w:left w:val="nil"/>
              <w:bottom w:val="nil"/>
              <w:right w:val="nil"/>
            </w:tcBorders>
            <w:shd w:val="clear" w:color="auto" w:fill="auto"/>
            <w:noWrap/>
            <w:vAlign w:val="bottom"/>
            <w:hideMark/>
          </w:tcPr>
          <w:p w14:paraId="24F4EFC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44.996,14</w:t>
            </w:r>
          </w:p>
        </w:tc>
      </w:tr>
      <w:tr w:rsidR="00292453" w:rsidRPr="00292453" w14:paraId="41FC7CBF" w14:textId="77777777" w:rsidTr="00292453">
        <w:trPr>
          <w:trHeight w:val="255"/>
        </w:trPr>
        <w:tc>
          <w:tcPr>
            <w:tcW w:w="1139" w:type="dxa"/>
            <w:tcBorders>
              <w:top w:val="nil"/>
              <w:left w:val="nil"/>
              <w:bottom w:val="nil"/>
              <w:right w:val="nil"/>
            </w:tcBorders>
            <w:shd w:val="clear" w:color="auto" w:fill="auto"/>
            <w:noWrap/>
            <w:vAlign w:val="bottom"/>
            <w:hideMark/>
          </w:tcPr>
          <w:p w14:paraId="658A229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R434-3</w:t>
            </w:r>
          </w:p>
        </w:tc>
        <w:tc>
          <w:tcPr>
            <w:tcW w:w="1060" w:type="dxa"/>
            <w:tcBorders>
              <w:top w:val="nil"/>
              <w:left w:val="nil"/>
              <w:bottom w:val="nil"/>
              <w:right w:val="nil"/>
            </w:tcBorders>
            <w:shd w:val="clear" w:color="auto" w:fill="auto"/>
            <w:noWrap/>
            <w:vAlign w:val="bottom"/>
            <w:hideMark/>
          </w:tcPr>
          <w:p w14:paraId="7F5E130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570D16B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Nadzor - Rekonstrukcija kurije starog Župnog dvora u Rozgi - 9 .faza</w:t>
            </w:r>
          </w:p>
        </w:tc>
        <w:tc>
          <w:tcPr>
            <w:tcW w:w="1276" w:type="dxa"/>
            <w:tcBorders>
              <w:top w:val="nil"/>
              <w:left w:val="nil"/>
              <w:bottom w:val="nil"/>
              <w:right w:val="nil"/>
            </w:tcBorders>
            <w:shd w:val="clear" w:color="auto" w:fill="auto"/>
            <w:noWrap/>
            <w:vAlign w:val="bottom"/>
            <w:hideMark/>
          </w:tcPr>
          <w:p w14:paraId="2C2E1BD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1417" w:type="dxa"/>
            <w:tcBorders>
              <w:top w:val="nil"/>
              <w:left w:val="nil"/>
              <w:bottom w:val="nil"/>
              <w:right w:val="nil"/>
            </w:tcBorders>
            <w:shd w:val="clear" w:color="auto" w:fill="auto"/>
            <w:noWrap/>
            <w:vAlign w:val="bottom"/>
            <w:hideMark/>
          </w:tcPr>
          <w:p w14:paraId="7FEDDB8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-996,14</w:t>
            </w:r>
          </w:p>
        </w:tc>
        <w:tc>
          <w:tcPr>
            <w:tcW w:w="992" w:type="dxa"/>
            <w:tcBorders>
              <w:top w:val="nil"/>
              <w:left w:val="nil"/>
              <w:bottom w:val="nil"/>
              <w:right w:val="nil"/>
            </w:tcBorders>
            <w:shd w:val="clear" w:color="auto" w:fill="auto"/>
            <w:noWrap/>
            <w:vAlign w:val="bottom"/>
            <w:hideMark/>
          </w:tcPr>
          <w:p w14:paraId="630B58C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-99,61</w:t>
            </w:r>
          </w:p>
        </w:tc>
        <w:tc>
          <w:tcPr>
            <w:tcW w:w="1276" w:type="dxa"/>
            <w:tcBorders>
              <w:top w:val="nil"/>
              <w:left w:val="nil"/>
              <w:bottom w:val="nil"/>
              <w:right w:val="nil"/>
            </w:tcBorders>
            <w:shd w:val="clear" w:color="auto" w:fill="auto"/>
            <w:noWrap/>
            <w:vAlign w:val="bottom"/>
            <w:hideMark/>
          </w:tcPr>
          <w:p w14:paraId="455AA86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3,86</w:t>
            </w:r>
          </w:p>
        </w:tc>
      </w:tr>
      <w:tr w:rsidR="00292453" w:rsidRPr="00292453" w14:paraId="51A9C10E"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E4A7DB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A100006 Materijalni rashodi - stara škola</w:t>
            </w:r>
          </w:p>
        </w:tc>
        <w:tc>
          <w:tcPr>
            <w:tcW w:w="1276" w:type="dxa"/>
            <w:tcBorders>
              <w:top w:val="nil"/>
              <w:left w:val="nil"/>
              <w:bottom w:val="nil"/>
              <w:right w:val="nil"/>
            </w:tcBorders>
            <w:shd w:val="clear" w:color="000000" w:fill="CCCCFF"/>
            <w:noWrap/>
            <w:vAlign w:val="bottom"/>
            <w:hideMark/>
          </w:tcPr>
          <w:p w14:paraId="5AC660A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07779C5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CCFF"/>
            <w:noWrap/>
            <w:vAlign w:val="bottom"/>
            <w:hideMark/>
          </w:tcPr>
          <w:p w14:paraId="12B5D17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6431482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796FF14"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78601B7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 Opće javne usluge</w:t>
            </w:r>
          </w:p>
        </w:tc>
        <w:tc>
          <w:tcPr>
            <w:tcW w:w="1276" w:type="dxa"/>
            <w:tcBorders>
              <w:top w:val="nil"/>
              <w:left w:val="nil"/>
              <w:bottom w:val="nil"/>
              <w:right w:val="nil"/>
            </w:tcBorders>
            <w:shd w:val="clear" w:color="000000" w:fill="00CCFF"/>
            <w:noWrap/>
            <w:vAlign w:val="bottom"/>
            <w:hideMark/>
          </w:tcPr>
          <w:p w14:paraId="1A0A74D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1E31BA1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CCFF"/>
            <w:noWrap/>
            <w:vAlign w:val="bottom"/>
            <w:hideMark/>
          </w:tcPr>
          <w:p w14:paraId="74BDF27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360B390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EB5129E"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26C49E0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016 Opće javne usluge koje nisu drugdje svrstane</w:t>
            </w:r>
          </w:p>
        </w:tc>
        <w:tc>
          <w:tcPr>
            <w:tcW w:w="1276" w:type="dxa"/>
            <w:tcBorders>
              <w:top w:val="nil"/>
              <w:left w:val="nil"/>
              <w:bottom w:val="nil"/>
              <w:right w:val="nil"/>
            </w:tcBorders>
            <w:shd w:val="clear" w:color="000000" w:fill="00FFFF"/>
            <w:noWrap/>
            <w:vAlign w:val="bottom"/>
            <w:hideMark/>
          </w:tcPr>
          <w:p w14:paraId="5FF00EE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17784D8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FFFF"/>
            <w:noWrap/>
            <w:vAlign w:val="bottom"/>
            <w:hideMark/>
          </w:tcPr>
          <w:p w14:paraId="7D43ABF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282997E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82D38FA"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3981CD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0160 Opće javne usluge koje nisu drugdje svrstane</w:t>
            </w:r>
          </w:p>
        </w:tc>
        <w:tc>
          <w:tcPr>
            <w:tcW w:w="1276" w:type="dxa"/>
            <w:tcBorders>
              <w:top w:val="nil"/>
              <w:left w:val="nil"/>
              <w:bottom w:val="nil"/>
              <w:right w:val="nil"/>
            </w:tcBorders>
            <w:shd w:val="clear" w:color="000000" w:fill="CCFFFF"/>
            <w:noWrap/>
            <w:vAlign w:val="bottom"/>
            <w:hideMark/>
          </w:tcPr>
          <w:p w14:paraId="5D97AEC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1F193BD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FFFF"/>
            <w:noWrap/>
            <w:vAlign w:val="bottom"/>
            <w:hideMark/>
          </w:tcPr>
          <w:p w14:paraId="2618C93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1FEC52B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13A0FD9"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9EF9F2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48B91D7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00AD367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100EC52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21AE27D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C4CAA5C" w14:textId="77777777" w:rsidTr="00292453">
        <w:trPr>
          <w:trHeight w:val="255"/>
        </w:trPr>
        <w:tc>
          <w:tcPr>
            <w:tcW w:w="1139" w:type="dxa"/>
            <w:tcBorders>
              <w:top w:val="nil"/>
              <w:left w:val="nil"/>
              <w:bottom w:val="nil"/>
              <w:right w:val="nil"/>
            </w:tcBorders>
            <w:shd w:val="clear" w:color="auto" w:fill="auto"/>
            <w:noWrap/>
            <w:vAlign w:val="bottom"/>
            <w:hideMark/>
          </w:tcPr>
          <w:p w14:paraId="1B7EB94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R178</w:t>
            </w:r>
          </w:p>
        </w:tc>
        <w:tc>
          <w:tcPr>
            <w:tcW w:w="1060" w:type="dxa"/>
            <w:tcBorders>
              <w:top w:val="nil"/>
              <w:left w:val="nil"/>
              <w:bottom w:val="nil"/>
              <w:right w:val="nil"/>
            </w:tcBorders>
            <w:shd w:val="clear" w:color="auto" w:fill="auto"/>
            <w:noWrap/>
            <w:vAlign w:val="bottom"/>
            <w:hideMark/>
          </w:tcPr>
          <w:p w14:paraId="6796DF4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1FF858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Električna energija - stara škola</w:t>
            </w:r>
          </w:p>
        </w:tc>
        <w:tc>
          <w:tcPr>
            <w:tcW w:w="1276" w:type="dxa"/>
            <w:tcBorders>
              <w:top w:val="nil"/>
              <w:left w:val="nil"/>
              <w:bottom w:val="nil"/>
              <w:right w:val="nil"/>
            </w:tcBorders>
            <w:shd w:val="clear" w:color="auto" w:fill="auto"/>
            <w:noWrap/>
            <w:vAlign w:val="bottom"/>
            <w:hideMark/>
          </w:tcPr>
          <w:p w14:paraId="62B1B9E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5736699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5D7D1A3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2364C7A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464D28EE" w14:textId="77777777" w:rsidTr="00292453">
        <w:trPr>
          <w:trHeight w:val="255"/>
        </w:trPr>
        <w:tc>
          <w:tcPr>
            <w:tcW w:w="1139" w:type="dxa"/>
            <w:tcBorders>
              <w:top w:val="nil"/>
              <w:left w:val="nil"/>
              <w:bottom w:val="nil"/>
              <w:right w:val="nil"/>
            </w:tcBorders>
            <w:shd w:val="clear" w:color="auto" w:fill="auto"/>
            <w:noWrap/>
            <w:vAlign w:val="bottom"/>
            <w:hideMark/>
          </w:tcPr>
          <w:p w14:paraId="543070F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R180</w:t>
            </w:r>
          </w:p>
        </w:tc>
        <w:tc>
          <w:tcPr>
            <w:tcW w:w="1060" w:type="dxa"/>
            <w:tcBorders>
              <w:top w:val="nil"/>
              <w:left w:val="nil"/>
              <w:bottom w:val="nil"/>
              <w:right w:val="nil"/>
            </w:tcBorders>
            <w:shd w:val="clear" w:color="auto" w:fill="auto"/>
            <w:noWrap/>
            <w:vAlign w:val="bottom"/>
            <w:hideMark/>
          </w:tcPr>
          <w:p w14:paraId="6169F8E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97EEC4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Komunalne usluge - voda - stara škola</w:t>
            </w:r>
          </w:p>
        </w:tc>
        <w:tc>
          <w:tcPr>
            <w:tcW w:w="1276" w:type="dxa"/>
            <w:tcBorders>
              <w:top w:val="nil"/>
              <w:left w:val="nil"/>
              <w:bottom w:val="nil"/>
              <w:right w:val="nil"/>
            </w:tcBorders>
            <w:shd w:val="clear" w:color="auto" w:fill="auto"/>
            <w:noWrap/>
            <w:vAlign w:val="bottom"/>
            <w:hideMark/>
          </w:tcPr>
          <w:p w14:paraId="553BD76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73C47D2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540284C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7FADB6D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8191DF3"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9281AF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8.1. Primici od zaduživanja</w:t>
            </w:r>
          </w:p>
        </w:tc>
        <w:tc>
          <w:tcPr>
            <w:tcW w:w="1276" w:type="dxa"/>
            <w:tcBorders>
              <w:top w:val="nil"/>
              <w:left w:val="nil"/>
              <w:bottom w:val="nil"/>
              <w:right w:val="nil"/>
            </w:tcBorders>
            <w:shd w:val="clear" w:color="000000" w:fill="FFFF99"/>
            <w:noWrap/>
            <w:vAlign w:val="bottom"/>
            <w:hideMark/>
          </w:tcPr>
          <w:p w14:paraId="32A01E4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43B720E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637608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423E38E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0E5FF43" w14:textId="77777777" w:rsidTr="00292453">
        <w:trPr>
          <w:trHeight w:val="255"/>
        </w:trPr>
        <w:tc>
          <w:tcPr>
            <w:tcW w:w="1139" w:type="dxa"/>
            <w:tcBorders>
              <w:top w:val="nil"/>
              <w:left w:val="nil"/>
              <w:bottom w:val="nil"/>
              <w:right w:val="nil"/>
            </w:tcBorders>
            <w:shd w:val="clear" w:color="auto" w:fill="auto"/>
            <w:noWrap/>
            <w:vAlign w:val="bottom"/>
            <w:hideMark/>
          </w:tcPr>
          <w:p w14:paraId="269EEA0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R179</w:t>
            </w:r>
          </w:p>
        </w:tc>
        <w:tc>
          <w:tcPr>
            <w:tcW w:w="1060" w:type="dxa"/>
            <w:tcBorders>
              <w:top w:val="nil"/>
              <w:left w:val="nil"/>
              <w:bottom w:val="nil"/>
              <w:right w:val="nil"/>
            </w:tcBorders>
            <w:shd w:val="clear" w:color="auto" w:fill="auto"/>
            <w:noWrap/>
            <w:vAlign w:val="bottom"/>
            <w:hideMark/>
          </w:tcPr>
          <w:p w14:paraId="398557A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B80693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Plin - stara škola</w:t>
            </w:r>
          </w:p>
        </w:tc>
        <w:tc>
          <w:tcPr>
            <w:tcW w:w="1276" w:type="dxa"/>
            <w:tcBorders>
              <w:top w:val="nil"/>
              <w:left w:val="nil"/>
              <w:bottom w:val="nil"/>
              <w:right w:val="nil"/>
            </w:tcBorders>
            <w:shd w:val="clear" w:color="auto" w:fill="auto"/>
            <w:noWrap/>
            <w:vAlign w:val="bottom"/>
            <w:hideMark/>
          </w:tcPr>
          <w:p w14:paraId="18519B7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0DC592A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6F96C3A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05DD2BC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EC971E2"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627E721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 "Rekreacija, kultura i religija"</w:t>
            </w:r>
          </w:p>
        </w:tc>
        <w:tc>
          <w:tcPr>
            <w:tcW w:w="1276" w:type="dxa"/>
            <w:tcBorders>
              <w:top w:val="nil"/>
              <w:left w:val="nil"/>
              <w:bottom w:val="nil"/>
              <w:right w:val="nil"/>
            </w:tcBorders>
            <w:shd w:val="clear" w:color="000000" w:fill="00CCFF"/>
            <w:noWrap/>
            <w:vAlign w:val="bottom"/>
            <w:hideMark/>
          </w:tcPr>
          <w:p w14:paraId="27ED05B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4B016AB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CCFF"/>
            <w:noWrap/>
            <w:vAlign w:val="bottom"/>
            <w:hideMark/>
          </w:tcPr>
          <w:p w14:paraId="1067C68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7837C69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287A7D4"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6122B06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086 "Rashodi za rekreaciju, kulturu i religiju koji nisu drugdje svrstani"</w:t>
            </w:r>
          </w:p>
        </w:tc>
        <w:tc>
          <w:tcPr>
            <w:tcW w:w="1276" w:type="dxa"/>
            <w:tcBorders>
              <w:top w:val="nil"/>
              <w:left w:val="nil"/>
              <w:bottom w:val="nil"/>
              <w:right w:val="nil"/>
            </w:tcBorders>
            <w:shd w:val="clear" w:color="000000" w:fill="00FFFF"/>
            <w:noWrap/>
            <w:vAlign w:val="bottom"/>
            <w:hideMark/>
          </w:tcPr>
          <w:p w14:paraId="0AD686A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62F8C50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FFFF"/>
            <w:noWrap/>
            <w:vAlign w:val="bottom"/>
            <w:hideMark/>
          </w:tcPr>
          <w:p w14:paraId="7CAC84B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016D8B5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377CB9A"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93E495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0860 "Rashodi za rekreaciju, kulturu i religiju koji nisu drugdje svrstani"</w:t>
            </w:r>
          </w:p>
        </w:tc>
        <w:tc>
          <w:tcPr>
            <w:tcW w:w="1276" w:type="dxa"/>
            <w:tcBorders>
              <w:top w:val="nil"/>
              <w:left w:val="nil"/>
              <w:bottom w:val="nil"/>
              <w:right w:val="nil"/>
            </w:tcBorders>
            <w:shd w:val="clear" w:color="000000" w:fill="CCFFFF"/>
            <w:noWrap/>
            <w:vAlign w:val="bottom"/>
            <w:hideMark/>
          </w:tcPr>
          <w:p w14:paraId="359014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73731FC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FFFF"/>
            <w:noWrap/>
            <w:vAlign w:val="bottom"/>
            <w:hideMark/>
          </w:tcPr>
          <w:p w14:paraId="2297DCB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36FBC31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D007AF0"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5CABE0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5DE88F0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3DC39E6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14A11C0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03BE0CD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C2810CE" w14:textId="77777777" w:rsidTr="00292453">
        <w:trPr>
          <w:trHeight w:val="255"/>
        </w:trPr>
        <w:tc>
          <w:tcPr>
            <w:tcW w:w="1139" w:type="dxa"/>
            <w:tcBorders>
              <w:top w:val="nil"/>
              <w:left w:val="nil"/>
              <w:bottom w:val="nil"/>
              <w:right w:val="nil"/>
            </w:tcBorders>
            <w:shd w:val="clear" w:color="auto" w:fill="auto"/>
            <w:noWrap/>
            <w:vAlign w:val="bottom"/>
            <w:hideMark/>
          </w:tcPr>
          <w:p w14:paraId="06791E4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R129</w:t>
            </w:r>
          </w:p>
        </w:tc>
        <w:tc>
          <w:tcPr>
            <w:tcW w:w="1060" w:type="dxa"/>
            <w:tcBorders>
              <w:top w:val="nil"/>
              <w:left w:val="nil"/>
              <w:bottom w:val="nil"/>
              <w:right w:val="nil"/>
            </w:tcBorders>
            <w:shd w:val="clear" w:color="auto" w:fill="auto"/>
            <w:noWrap/>
            <w:vAlign w:val="bottom"/>
            <w:hideMark/>
          </w:tcPr>
          <w:p w14:paraId="6F8C7D5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BB2294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zgrade stare škole</w:t>
            </w:r>
          </w:p>
        </w:tc>
        <w:tc>
          <w:tcPr>
            <w:tcW w:w="1276" w:type="dxa"/>
            <w:tcBorders>
              <w:top w:val="nil"/>
              <w:left w:val="nil"/>
              <w:bottom w:val="nil"/>
              <w:right w:val="nil"/>
            </w:tcBorders>
            <w:shd w:val="clear" w:color="auto" w:fill="auto"/>
            <w:noWrap/>
            <w:vAlign w:val="bottom"/>
            <w:hideMark/>
          </w:tcPr>
          <w:p w14:paraId="7CE5A61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112277F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7261C31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2B86C45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FEEA327"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581993B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A100007 Pokroviteljstvo Matice Hrvatske</w:t>
            </w:r>
          </w:p>
        </w:tc>
        <w:tc>
          <w:tcPr>
            <w:tcW w:w="1276" w:type="dxa"/>
            <w:tcBorders>
              <w:top w:val="nil"/>
              <w:left w:val="nil"/>
              <w:bottom w:val="nil"/>
              <w:right w:val="nil"/>
            </w:tcBorders>
            <w:shd w:val="clear" w:color="000000" w:fill="CCCCFF"/>
            <w:noWrap/>
            <w:vAlign w:val="bottom"/>
            <w:hideMark/>
          </w:tcPr>
          <w:p w14:paraId="6843B3A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250,00</w:t>
            </w:r>
          </w:p>
        </w:tc>
        <w:tc>
          <w:tcPr>
            <w:tcW w:w="1417" w:type="dxa"/>
            <w:tcBorders>
              <w:top w:val="nil"/>
              <w:left w:val="nil"/>
              <w:bottom w:val="nil"/>
              <w:right w:val="nil"/>
            </w:tcBorders>
            <w:shd w:val="clear" w:color="000000" w:fill="CCCCFF"/>
            <w:noWrap/>
            <w:vAlign w:val="bottom"/>
            <w:hideMark/>
          </w:tcPr>
          <w:p w14:paraId="0850236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CCFF"/>
            <w:noWrap/>
            <w:vAlign w:val="bottom"/>
            <w:hideMark/>
          </w:tcPr>
          <w:p w14:paraId="0569F0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4C3ECA9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250,00</w:t>
            </w:r>
          </w:p>
        </w:tc>
      </w:tr>
      <w:tr w:rsidR="00292453" w:rsidRPr="00292453" w14:paraId="1FB39EE1"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0F5CDA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 "Rekreacija, kultura i religija"</w:t>
            </w:r>
          </w:p>
        </w:tc>
        <w:tc>
          <w:tcPr>
            <w:tcW w:w="1276" w:type="dxa"/>
            <w:tcBorders>
              <w:top w:val="nil"/>
              <w:left w:val="nil"/>
              <w:bottom w:val="nil"/>
              <w:right w:val="nil"/>
            </w:tcBorders>
            <w:shd w:val="clear" w:color="000000" w:fill="00CCFF"/>
            <w:noWrap/>
            <w:vAlign w:val="bottom"/>
            <w:hideMark/>
          </w:tcPr>
          <w:p w14:paraId="10DF929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250,00</w:t>
            </w:r>
          </w:p>
        </w:tc>
        <w:tc>
          <w:tcPr>
            <w:tcW w:w="1417" w:type="dxa"/>
            <w:tcBorders>
              <w:top w:val="nil"/>
              <w:left w:val="nil"/>
              <w:bottom w:val="nil"/>
              <w:right w:val="nil"/>
            </w:tcBorders>
            <w:shd w:val="clear" w:color="000000" w:fill="00CCFF"/>
            <w:noWrap/>
            <w:vAlign w:val="bottom"/>
            <w:hideMark/>
          </w:tcPr>
          <w:p w14:paraId="6C07FF5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CCFF"/>
            <w:noWrap/>
            <w:vAlign w:val="bottom"/>
            <w:hideMark/>
          </w:tcPr>
          <w:p w14:paraId="09DBFEA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57C445B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250,00</w:t>
            </w:r>
          </w:p>
        </w:tc>
      </w:tr>
      <w:tr w:rsidR="00292453" w:rsidRPr="00292453" w14:paraId="574C02C2"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8E2DAF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086 "Rashodi za rekreaciju, kulturu i religiju koji nisu drugdje svrstani"</w:t>
            </w:r>
          </w:p>
        </w:tc>
        <w:tc>
          <w:tcPr>
            <w:tcW w:w="1276" w:type="dxa"/>
            <w:tcBorders>
              <w:top w:val="nil"/>
              <w:left w:val="nil"/>
              <w:bottom w:val="nil"/>
              <w:right w:val="nil"/>
            </w:tcBorders>
            <w:shd w:val="clear" w:color="000000" w:fill="00FFFF"/>
            <w:noWrap/>
            <w:vAlign w:val="bottom"/>
            <w:hideMark/>
          </w:tcPr>
          <w:p w14:paraId="41F6ABD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250,00</w:t>
            </w:r>
          </w:p>
        </w:tc>
        <w:tc>
          <w:tcPr>
            <w:tcW w:w="1417" w:type="dxa"/>
            <w:tcBorders>
              <w:top w:val="nil"/>
              <w:left w:val="nil"/>
              <w:bottom w:val="nil"/>
              <w:right w:val="nil"/>
            </w:tcBorders>
            <w:shd w:val="clear" w:color="000000" w:fill="00FFFF"/>
            <w:noWrap/>
            <w:vAlign w:val="bottom"/>
            <w:hideMark/>
          </w:tcPr>
          <w:p w14:paraId="2F2B31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FFFF"/>
            <w:noWrap/>
            <w:vAlign w:val="bottom"/>
            <w:hideMark/>
          </w:tcPr>
          <w:p w14:paraId="2724040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2BBB9B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250,00</w:t>
            </w:r>
          </w:p>
        </w:tc>
      </w:tr>
      <w:tr w:rsidR="00292453" w:rsidRPr="00292453" w14:paraId="3B78808C"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1A12BAB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0860 "Rashodi za rekreaciju, kulturu i religiju koji nisu drugdje svrstani"</w:t>
            </w:r>
          </w:p>
        </w:tc>
        <w:tc>
          <w:tcPr>
            <w:tcW w:w="1276" w:type="dxa"/>
            <w:tcBorders>
              <w:top w:val="nil"/>
              <w:left w:val="nil"/>
              <w:bottom w:val="nil"/>
              <w:right w:val="nil"/>
            </w:tcBorders>
            <w:shd w:val="clear" w:color="000000" w:fill="CCFFFF"/>
            <w:noWrap/>
            <w:vAlign w:val="bottom"/>
            <w:hideMark/>
          </w:tcPr>
          <w:p w14:paraId="5B911FE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250,00</w:t>
            </w:r>
          </w:p>
        </w:tc>
        <w:tc>
          <w:tcPr>
            <w:tcW w:w="1417" w:type="dxa"/>
            <w:tcBorders>
              <w:top w:val="nil"/>
              <w:left w:val="nil"/>
              <w:bottom w:val="nil"/>
              <w:right w:val="nil"/>
            </w:tcBorders>
            <w:shd w:val="clear" w:color="000000" w:fill="CCFFFF"/>
            <w:noWrap/>
            <w:vAlign w:val="bottom"/>
            <w:hideMark/>
          </w:tcPr>
          <w:p w14:paraId="698271B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FFFF"/>
            <w:noWrap/>
            <w:vAlign w:val="bottom"/>
            <w:hideMark/>
          </w:tcPr>
          <w:p w14:paraId="4C51FA5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7FFD823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250,00</w:t>
            </w:r>
          </w:p>
        </w:tc>
      </w:tr>
      <w:tr w:rsidR="00292453" w:rsidRPr="00292453" w14:paraId="22A8BC2B"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8E8405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20F84BE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250,00</w:t>
            </w:r>
          </w:p>
        </w:tc>
        <w:tc>
          <w:tcPr>
            <w:tcW w:w="1417" w:type="dxa"/>
            <w:tcBorders>
              <w:top w:val="nil"/>
              <w:left w:val="nil"/>
              <w:bottom w:val="nil"/>
              <w:right w:val="nil"/>
            </w:tcBorders>
            <w:shd w:val="clear" w:color="000000" w:fill="FFFF99"/>
            <w:noWrap/>
            <w:vAlign w:val="bottom"/>
            <w:hideMark/>
          </w:tcPr>
          <w:p w14:paraId="7083B22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075683F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D10A57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250,00</w:t>
            </w:r>
          </w:p>
        </w:tc>
      </w:tr>
      <w:tr w:rsidR="00292453" w:rsidRPr="00292453" w14:paraId="057D3DEF" w14:textId="77777777" w:rsidTr="00292453">
        <w:trPr>
          <w:trHeight w:val="255"/>
        </w:trPr>
        <w:tc>
          <w:tcPr>
            <w:tcW w:w="1139" w:type="dxa"/>
            <w:tcBorders>
              <w:top w:val="nil"/>
              <w:left w:val="nil"/>
              <w:bottom w:val="nil"/>
              <w:right w:val="nil"/>
            </w:tcBorders>
            <w:shd w:val="clear" w:color="auto" w:fill="auto"/>
            <w:noWrap/>
            <w:vAlign w:val="bottom"/>
            <w:hideMark/>
          </w:tcPr>
          <w:p w14:paraId="3E4793B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R065</w:t>
            </w:r>
          </w:p>
        </w:tc>
        <w:tc>
          <w:tcPr>
            <w:tcW w:w="1060" w:type="dxa"/>
            <w:tcBorders>
              <w:top w:val="nil"/>
              <w:left w:val="nil"/>
              <w:bottom w:val="nil"/>
              <w:right w:val="nil"/>
            </w:tcBorders>
            <w:shd w:val="clear" w:color="auto" w:fill="auto"/>
            <w:noWrap/>
            <w:vAlign w:val="bottom"/>
            <w:hideMark/>
          </w:tcPr>
          <w:p w14:paraId="5AFAA20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5C25E7F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Pokroviteljstvo Matice Hrvatske</w:t>
            </w:r>
          </w:p>
        </w:tc>
        <w:tc>
          <w:tcPr>
            <w:tcW w:w="1276" w:type="dxa"/>
            <w:tcBorders>
              <w:top w:val="nil"/>
              <w:left w:val="nil"/>
              <w:bottom w:val="nil"/>
              <w:right w:val="nil"/>
            </w:tcBorders>
            <w:shd w:val="clear" w:color="auto" w:fill="auto"/>
            <w:noWrap/>
            <w:vAlign w:val="bottom"/>
            <w:hideMark/>
          </w:tcPr>
          <w:p w14:paraId="3541B6C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250,00</w:t>
            </w:r>
          </w:p>
        </w:tc>
        <w:tc>
          <w:tcPr>
            <w:tcW w:w="1417" w:type="dxa"/>
            <w:tcBorders>
              <w:top w:val="nil"/>
              <w:left w:val="nil"/>
              <w:bottom w:val="nil"/>
              <w:right w:val="nil"/>
            </w:tcBorders>
            <w:shd w:val="clear" w:color="auto" w:fill="auto"/>
            <w:noWrap/>
            <w:vAlign w:val="bottom"/>
            <w:hideMark/>
          </w:tcPr>
          <w:p w14:paraId="350D5F9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5D18C3E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1A212B0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250,00</w:t>
            </w:r>
          </w:p>
        </w:tc>
      </w:tr>
      <w:tr w:rsidR="00292453" w:rsidRPr="00292453" w14:paraId="6033B501"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30BDB3B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1006 Socijalna zaštita</w:t>
            </w:r>
          </w:p>
        </w:tc>
        <w:tc>
          <w:tcPr>
            <w:tcW w:w="1276" w:type="dxa"/>
            <w:tcBorders>
              <w:top w:val="nil"/>
              <w:left w:val="nil"/>
              <w:bottom w:val="nil"/>
              <w:right w:val="nil"/>
            </w:tcBorders>
            <w:shd w:val="clear" w:color="000000" w:fill="9999FF"/>
            <w:noWrap/>
            <w:vAlign w:val="bottom"/>
            <w:hideMark/>
          </w:tcPr>
          <w:p w14:paraId="78A5698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139.503,00</w:t>
            </w:r>
          </w:p>
        </w:tc>
        <w:tc>
          <w:tcPr>
            <w:tcW w:w="1417" w:type="dxa"/>
            <w:tcBorders>
              <w:top w:val="nil"/>
              <w:left w:val="nil"/>
              <w:bottom w:val="nil"/>
              <w:right w:val="nil"/>
            </w:tcBorders>
            <w:shd w:val="clear" w:color="000000" w:fill="9999FF"/>
            <w:noWrap/>
            <w:vAlign w:val="bottom"/>
            <w:hideMark/>
          </w:tcPr>
          <w:p w14:paraId="7CCE09E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-91.683,74</w:t>
            </w:r>
          </w:p>
        </w:tc>
        <w:tc>
          <w:tcPr>
            <w:tcW w:w="992" w:type="dxa"/>
            <w:tcBorders>
              <w:top w:val="nil"/>
              <w:left w:val="nil"/>
              <w:bottom w:val="nil"/>
              <w:right w:val="nil"/>
            </w:tcBorders>
            <w:shd w:val="clear" w:color="000000" w:fill="9999FF"/>
            <w:noWrap/>
            <w:vAlign w:val="bottom"/>
            <w:hideMark/>
          </w:tcPr>
          <w:p w14:paraId="075FB79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-65,72</w:t>
            </w:r>
          </w:p>
        </w:tc>
        <w:tc>
          <w:tcPr>
            <w:tcW w:w="1276" w:type="dxa"/>
            <w:tcBorders>
              <w:top w:val="nil"/>
              <w:left w:val="nil"/>
              <w:bottom w:val="nil"/>
              <w:right w:val="nil"/>
            </w:tcBorders>
            <w:shd w:val="clear" w:color="000000" w:fill="9999FF"/>
            <w:noWrap/>
            <w:vAlign w:val="bottom"/>
            <w:hideMark/>
          </w:tcPr>
          <w:p w14:paraId="7E13FF3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47.819,26</w:t>
            </w:r>
          </w:p>
        </w:tc>
      </w:tr>
      <w:tr w:rsidR="00292453" w:rsidRPr="00292453" w14:paraId="181EB04D"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3AB3CC4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A100001 Troškovi stanovanja</w:t>
            </w:r>
          </w:p>
        </w:tc>
        <w:tc>
          <w:tcPr>
            <w:tcW w:w="1276" w:type="dxa"/>
            <w:tcBorders>
              <w:top w:val="nil"/>
              <w:left w:val="nil"/>
              <w:bottom w:val="nil"/>
              <w:right w:val="nil"/>
            </w:tcBorders>
            <w:shd w:val="clear" w:color="000000" w:fill="CCCCFF"/>
            <w:noWrap/>
            <w:vAlign w:val="bottom"/>
            <w:hideMark/>
          </w:tcPr>
          <w:p w14:paraId="1EB1266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CCCCFF"/>
            <w:noWrap/>
            <w:vAlign w:val="bottom"/>
            <w:hideMark/>
          </w:tcPr>
          <w:p w14:paraId="0D1BDA8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455,96</w:t>
            </w:r>
          </w:p>
        </w:tc>
        <w:tc>
          <w:tcPr>
            <w:tcW w:w="992" w:type="dxa"/>
            <w:tcBorders>
              <w:top w:val="nil"/>
              <w:left w:val="nil"/>
              <w:bottom w:val="nil"/>
              <w:right w:val="nil"/>
            </w:tcBorders>
            <w:shd w:val="clear" w:color="000000" w:fill="CCCCFF"/>
            <w:noWrap/>
            <w:vAlign w:val="bottom"/>
            <w:hideMark/>
          </w:tcPr>
          <w:p w14:paraId="009AFFA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68,67</w:t>
            </w:r>
          </w:p>
        </w:tc>
        <w:tc>
          <w:tcPr>
            <w:tcW w:w="1276" w:type="dxa"/>
            <w:tcBorders>
              <w:top w:val="nil"/>
              <w:left w:val="nil"/>
              <w:bottom w:val="nil"/>
              <w:right w:val="nil"/>
            </w:tcBorders>
            <w:shd w:val="clear" w:color="000000" w:fill="CCCCFF"/>
            <w:noWrap/>
            <w:vAlign w:val="bottom"/>
            <w:hideMark/>
          </w:tcPr>
          <w:p w14:paraId="554D78C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1.119,96</w:t>
            </w:r>
          </w:p>
        </w:tc>
      </w:tr>
      <w:tr w:rsidR="00292453" w:rsidRPr="00292453" w14:paraId="0BACF57A"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6C5E48A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10 Socijalna zaštita</w:t>
            </w:r>
          </w:p>
        </w:tc>
        <w:tc>
          <w:tcPr>
            <w:tcW w:w="1276" w:type="dxa"/>
            <w:tcBorders>
              <w:top w:val="nil"/>
              <w:left w:val="nil"/>
              <w:bottom w:val="nil"/>
              <w:right w:val="nil"/>
            </w:tcBorders>
            <w:shd w:val="clear" w:color="000000" w:fill="00CCFF"/>
            <w:noWrap/>
            <w:vAlign w:val="bottom"/>
            <w:hideMark/>
          </w:tcPr>
          <w:p w14:paraId="7815D78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00CCFF"/>
            <w:noWrap/>
            <w:vAlign w:val="bottom"/>
            <w:hideMark/>
          </w:tcPr>
          <w:p w14:paraId="78F9498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455,96</w:t>
            </w:r>
          </w:p>
        </w:tc>
        <w:tc>
          <w:tcPr>
            <w:tcW w:w="992" w:type="dxa"/>
            <w:tcBorders>
              <w:top w:val="nil"/>
              <w:left w:val="nil"/>
              <w:bottom w:val="nil"/>
              <w:right w:val="nil"/>
            </w:tcBorders>
            <w:shd w:val="clear" w:color="000000" w:fill="00CCFF"/>
            <w:noWrap/>
            <w:vAlign w:val="bottom"/>
            <w:hideMark/>
          </w:tcPr>
          <w:p w14:paraId="0E87906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68,67</w:t>
            </w:r>
          </w:p>
        </w:tc>
        <w:tc>
          <w:tcPr>
            <w:tcW w:w="1276" w:type="dxa"/>
            <w:tcBorders>
              <w:top w:val="nil"/>
              <w:left w:val="nil"/>
              <w:bottom w:val="nil"/>
              <w:right w:val="nil"/>
            </w:tcBorders>
            <w:shd w:val="clear" w:color="000000" w:fill="00CCFF"/>
            <w:noWrap/>
            <w:vAlign w:val="bottom"/>
            <w:hideMark/>
          </w:tcPr>
          <w:p w14:paraId="01BB5B5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1.119,96</w:t>
            </w:r>
          </w:p>
        </w:tc>
      </w:tr>
      <w:tr w:rsidR="00292453" w:rsidRPr="00292453" w14:paraId="04E223F0"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0551F20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106 Stanovanje</w:t>
            </w:r>
          </w:p>
        </w:tc>
        <w:tc>
          <w:tcPr>
            <w:tcW w:w="1276" w:type="dxa"/>
            <w:tcBorders>
              <w:top w:val="nil"/>
              <w:left w:val="nil"/>
              <w:bottom w:val="nil"/>
              <w:right w:val="nil"/>
            </w:tcBorders>
            <w:shd w:val="clear" w:color="000000" w:fill="00FFFF"/>
            <w:noWrap/>
            <w:vAlign w:val="bottom"/>
            <w:hideMark/>
          </w:tcPr>
          <w:p w14:paraId="33BE196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00FFFF"/>
            <w:noWrap/>
            <w:vAlign w:val="bottom"/>
            <w:hideMark/>
          </w:tcPr>
          <w:p w14:paraId="1EE1311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455,96</w:t>
            </w:r>
          </w:p>
        </w:tc>
        <w:tc>
          <w:tcPr>
            <w:tcW w:w="992" w:type="dxa"/>
            <w:tcBorders>
              <w:top w:val="nil"/>
              <w:left w:val="nil"/>
              <w:bottom w:val="nil"/>
              <w:right w:val="nil"/>
            </w:tcBorders>
            <w:shd w:val="clear" w:color="000000" w:fill="00FFFF"/>
            <w:noWrap/>
            <w:vAlign w:val="bottom"/>
            <w:hideMark/>
          </w:tcPr>
          <w:p w14:paraId="40259D9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68,67</w:t>
            </w:r>
          </w:p>
        </w:tc>
        <w:tc>
          <w:tcPr>
            <w:tcW w:w="1276" w:type="dxa"/>
            <w:tcBorders>
              <w:top w:val="nil"/>
              <w:left w:val="nil"/>
              <w:bottom w:val="nil"/>
              <w:right w:val="nil"/>
            </w:tcBorders>
            <w:shd w:val="clear" w:color="000000" w:fill="00FFFF"/>
            <w:noWrap/>
            <w:vAlign w:val="bottom"/>
            <w:hideMark/>
          </w:tcPr>
          <w:p w14:paraId="7E1BA05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1.119,96</w:t>
            </w:r>
          </w:p>
        </w:tc>
      </w:tr>
      <w:tr w:rsidR="00292453" w:rsidRPr="00292453" w14:paraId="12D2920B"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72895FD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1060 Stanovanje</w:t>
            </w:r>
          </w:p>
        </w:tc>
        <w:tc>
          <w:tcPr>
            <w:tcW w:w="1276" w:type="dxa"/>
            <w:tcBorders>
              <w:top w:val="nil"/>
              <w:left w:val="nil"/>
              <w:bottom w:val="nil"/>
              <w:right w:val="nil"/>
            </w:tcBorders>
            <w:shd w:val="clear" w:color="000000" w:fill="CCFFFF"/>
            <w:noWrap/>
            <w:vAlign w:val="bottom"/>
            <w:hideMark/>
          </w:tcPr>
          <w:p w14:paraId="1B2F8B8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CCFFFF"/>
            <w:noWrap/>
            <w:vAlign w:val="bottom"/>
            <w:hideMark/>
          </w:tcPr>
          <w:p w14:paraId="0A08D02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455,96</w:t>
            </w:r>
          </w:p>
        </w:tc>
        <w:tc>
          <w:tcPr>
            <w:tcW w:w="992" w:type="dxa"/>
            <w:tcBorders>
              <w:top w:val="nil"/>
              <w:left w:val="nil"/>
              <w:bottom w:val="nil"/>
              <w:right w:val="nil"/>
            </w:tcBorders>
            <w:shd w:val="clear" w:color="000000" w:fill="CCFFFF"/>
            <w:noWrap/>
            <w:vAlign w:val="bottom"/>
            <w:hideMark/>
          </w:tcPr>
          <w:p w14:paraId="0F252EC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68,67</w:t>
            </w:r>
          </w:p>
        </w:tc>
        <w:tc>
          <w:tcPr>
            <w:tcW w:w="1276" w:type="dxa"/>
            <w:tcBorders>
              <w:top w:val="nil"/>
              <w:left w:val="nil"/>
              <w:bottom w:val="nil"/>
              <w:right w:val="nil"/>
            </w:tcBorders>
            <w:shd w:val="clear" w:color="000000" w:fill="CCFFFF"/>
            <w:noWrap/>
            <w:vAlign w:val="bottom"/>
            <w:hideMark/>
          </w:tcPr>
          <w:p w14:paraId="2081136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1.119,96</w:t>
            </w:r>
          </w:p>
        </w:tc>
      </w:tr>
      <w:tr w:rsidR="00292453" w:rsidRPr="00292453" w14:paraId="60A0E841"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3395CE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Izvor  1.1. Opći prihodi i primici</w:t>
            </w:r>
          </w:p>
        </w:tc>
        <w:tc>
          <w:tcPr>
            <w:tcW w:w="1276" w:type="dxa"/>
            <w:tcBorders>
              <w:top w:val="nil"/>
              <w:left w:val="nil"/>
              <w:bottom w:val="nil"/>
              <w:right w:val="nil"/>
            </w:tcBorders>
            <w:shd w:val="clear" w:color="000000" w:fill="FFFF99"/>
            <w:noWrap/>
            <w:vAlign w:val="bottom"/>
            <w:hideMark/>
          </w:tcPr>
          <w:p w14:paraId="3AACF60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FFFF99"/>
            <w:noWrap/>
            <w:vAlign w:val="bottom"/>
            <w:hideMark/>
          </w:tcPr>
          <w:p w14:paraId="1866958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455,96</w:t>
            </w:r>
          </w:p>
        </w:tc>
        <w:tc>
          <w:tcPr>
            <w:tcW w:w="992" w:type="dxa"/>
            <w:tcBorders>
              <w:top w:val="nil"/>
              <w:left w:val="nil"/>
              <w:bottom w:val="nil"/>
              <w:right w:val="nil"/>
            </w:tcBorders>
            <w:shd w:val="clear" w:color="000000" w:fill="FFFF99"/>
            <w:noWrap/>
            <w:vAlign w:val="bottom"/>
            <w:hideMark/>
          </w:tcPr>
          <w:p w14:paraId="3282231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68,67</w:t>
            </w:r>
          </w:p>
        </w:tc>
        <w:tc>
          <w:tcPr>
            <w:tcW w:w="1276" w:type="dxa"/>
            <w:tcBorders>
              <w:top w:val="nil"/>
              <w:left w:val="nil"/>
              <w:bottom w:val="nil"/>
              <w:right w:val="nil"/>
            </w:tcBorders>
            <w:shd w:val="clear" w:color="000000" w:fill="FFFF99"/>
            <w:noWrap/>
            <w:vAlign w:val="bottom"/>
            <w:hideMark/>
          </w:tcPr>
          <w:p w14:paraId="458A2B0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1.119,96</w:t>
            </w:r>
          </w:p>
        </w:tc>
      </w:tr>
      <w:tr w:rsidR="00292453" w:rsidRPr="00292453" w14:paraId="2EE45929" w14:textId="77777777" w:rsidTr="00292453">
        <w:trPr>
          <w:trHeight w:val="255"/>
        </w:trPr>
        <w:tc>
          <w:tcPr>
            <w:tcW w:w="1139" w:type="dxa"/>
            <w:tcBorders>
              <w:top w:val="nil"/>
              <w:left w:val="nil"/>
              <w:bottom w:val="nil"/>
              <w:right w:val="nil"/>
            </w:tcBorders>
            <w:shd w:val="clear" w:color="auto" w:fill="auto"/>
            <w:noWrap/>
            <w:vAlign w:val="bottom"/>
            <w:hideMark/>
          </w:tcPr>
          <w:p w14:paraId="17FB017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R073</w:t>
            </w:r>
          </w:p>
        </w:tc>
        <w:tc>
          <w:tcPr>
            <w:tcW w:w="1060" w:type="dxa"/>
            <w:tcBorders>
              <w:top w:val="nil"/>
              <w:left w:val="nil"/>
              <w:bottom w:val="nil"/>
              <w:right w:val="nil"/>
            </w:tcBorders>
            <w:shd w:val="clear" w:color="auto" w:fill="auto"/>
            <w:noWrap/>
            <w:vAlign w:val="bottom"/>
            <w:hideMark/>
          </w:tcPr>
          <w:p w14:paraId="13743C1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37</w:t>
            </w:r>
          </w:p>
        </w:tc>
        <w:tc>
          <w:tcPr>
            <w:tcW w:w="7299" w:type="dxa"/>
            <w:tcBorders>
              <w:top w:val="nil"/>
              <w:left w:val="nil"/>
              <w:bottom w:val="nil"/>
              <w:right w:val="nil"/>
            </w:tcBorders>
            <w:shd w:val="clear" w:color="auto" w:fill="auto"/>
            <w:noWrap/>
            <w:vAlign w:val="bottom"/>
            <w:hideMark/>
          </w:tcPr>
          <w:p w14:paraId="6D326D5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Stanovanje</w:t>
            </w:r>
          </w:p>
        </w:tc>
        <w:tc>
          <w:tcPr>
            <w:tcW w:w="1276" w:type="dxa"/>
            <w:tcBorders>
              <w:top w:val="nil"/>
              <w:left w:val="nil"/>
              <w:bottom w:val="nil"/>
              <w:right w:val="nil"/>
            </w:tcBorders>
            <w:shd w:val="clear" w:color="auto" w:fill="auto"/>
            <w:noWrap/>
            <w:vAlign w:val="bottom"/>
            <w:hideMark/>
          </w:tcPr>
          <w:p w14:paraId="429874E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w:t>
            </w:r>
          </w:p>
        </w:tc>
        <w:tc>
          <w:tcPr>
            <w:tcW w:w="1417" w:type="dxa"/>
            <w:tcBorders>
              <w:top w:val="nil"/>
              <w:left w:val="nil"/>
              <w:bottom w:val="nil"/>
              <w:right w:val="nil"/>
            </w:tcBorders>
            <w:shd w:val="clear" w:color="auto" w:fill="auto"/>
            <w:noWrap/>
            <w:vAlign w:val="bottom"/>
            <w:hideMark/>
          </w:tcPr>
          <w:p w14:paraId="6DCA5A1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455,96</w:t>
            </w:r>
          </w:p>
        </w:tc>
        <w:tc>
          <w:tcPr>
            <w:tcW w:w="992" w:type="dxa"/>
            <w:tcBorders>
              <w:top w:val="nil"/>
              <w:left w:val="nil"/>
              <w:bottom w:val="nil"/>
              <w:right w:val="nil"/>
            </w:tcBorders>
            <w:shd w:val="clear" w:color="auto" w:fill="auto"/>
            <w:noWrap/>
            <w:vAlign w:val="bottom"/>
            <w:hideMark/>
          </w:tcPr>
          <w:p w14:paraId="06EE6AA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68,67</w:t>
            </w:r>
          </w:p>
        </w:tc>
        <w:tc>
          <w:tcPr>
            <w:tcW w:w="1276" w:type="dxa"/>
            <w:tcBorders>
              <w:top w:val="nil"/>
              <w:left w:val="nil"/>
              <w:bottom w:val="nil"/>
              <w:right w:val="nil"/>
            </w:tcBorders>
            <w:shd w:val="clear" w:color="auto" w:fill="auto"/>
            <w:noWrap/>
            <w:vAlign w:val="bottom"/>
            <w:hideMark/>
          </w:tcPr>
          <w:p w14:paraId="037EB4A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1.119,96</w:t>
            </w:r>
          </w:p>
        </w:tc>
      </w:tr>
      <w:tr w:rsidR="00292453" w:rsidRPr="00292453" w14:paraId="11D67389"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93D371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A100002 Troškovi prijevoza starijih osoba</w:t>
            </w:r>
          </w:p>
        </w:tc>
        <w:tc>
          <w:tcPr>
            <w:tcW w:w="1276" w:type="dxa"/>
            <w:tcBorders>
              <w:top w:val="nil"/>
              <w:left w:val="nil"/>
              <w:bottom w:val="nil"/>
              <w:right w:val="nil"/>
            </w:tcBorders>
            <w:shd w:val="clear" w:color="000000" w:fill="CCCCFF"/>
            <w:noWrap/>
            <w:vAlign w:val="bottom"/>
            <w:hideMark/>
          </w:tcPr>
          <w:p w14:paraId="0C78166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7.700,00</w:t>
            </w:r>
          </w:p>
        </w:tc>
        <w:tc>
          <w:tcPr>
            <w:tcW w:w="1417" w:type="dxa"/>
            <w:tcBorders>
              <w:top w:val="nil"/>
              <w:left w:val="nil"/>
              <w:bottom w:val="nil"/>
              <w:right w:val="nil"/>
            </w:tcBorders>
            <w:shd w:val="clear" w:color="000000" w:fill="CCCCFF"/>
            <w:noWrap/>
            <w:vAlign w:val="bottom"/>
            <w:hideMark/>
          </w:tcPr>
          <w:p w14:paraId="75FF153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300,00</w:t>
            </w:r>
          </w:p>
        </w:tc>
        <w:tc>
          <w:tcPr>
            <w:tcW w:w="992" w:type="dxa"/>
            <w:tcBorders>
              <w:top w:val="nil"/>
              <w:left w:val="nil"/>
              <w:bottom w:val="nil"/>
              <w:right w:val="nil"/>
            </w:tcBorders>
            <w:shd w:val="clear" w:color="000000" w:fill="CCCCFF"/>
            <w:noWrap/>
            <w:vAlign w:val="bottom"/>
            <w:hideMark/>
          </w:tcPr>
          <w:p w14:paraId="55DF10D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3,90</w:t>
            </w:r>
          </w:p>
        </w:tc>
        <w:tc>
          <w:tcPr>
            <w:tcW w:w="1276" w:type="dxa"/>
            <w:tcBorders>
              <w:top w:val="nil"/>
              <w:left w:val="nil"/>
              <w:bottom w:val="nil"/>
              <w:right w:val="nil"/>
            </w:tcBorders>
            <w:shd w:val="clear" w:color="000000" w:fill="CCCCFF"/>
            <w:noWrap/>
            <w:vAlign w:val="bottom"/>
            <w:hideMark/>
          </w:tcPr>
          <w:p w14:paraId="6994F06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r>
      <w:tr w:rsidR="00292453" w:rsidRPr="00292453" w14:paraId="318BA440"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6B1B0E6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10 Socijalna zaštita</w:t>
            </w:r>
          </w:p>
        </w:tc>
        <w:tc>
          <w:tcPr>
            <w:tcW w:w="1276" w:type="dxa"/>
            <w:tcBorders>
              <w:top w:val="nil"/>
              <w:left w:val="nil"/>
              <w:bottom w:val="nil"/>
              <w:right w:val="nil"/>
            </w:tcBorders>
            <w:shd w:val="clear" w:color="000000" w:fill="00CCFF"/>
            <w:noWrap/>
            <w:vAlign w:val="bottom"/>
            <w:hideMark/>
          </w:tcPr>
          <w:p w14:paraId="0803A7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7.700,00</w:t>
            </w:r>
          </w:p>
        </w:tc>
        <w:tc>
          <w:tcPr>
            <w:tcW w:w="1417" w:type="dxa"/>
            <w:tcBorders>
              <w:top w:val="nil"/>
              <w:left w:val="nil"/>
              <w:bottom w:val="nil"/>
              <w:right w:val="nil"/>
            </w:tcBorders>
            <w:shd w:val="clear" w:color="000000" w:fill="00CCFF"/>
            <w:noWrap/>
            <w:vAlign w:val="bottom"/>
            <w:hideMark/>
          </w:tcPr>
          <w:p w14:paraId="0F41D5A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300,00</w:t>
            </w:r>
          </w:p>
        </w:tc>
        <w:tc>
          <w:tcPr>
            <w:tcW w:w="992" w:type="dxa"/>
            <w:tcBorders>
              <w:top w:val="nil"/>
              <w:left w:val="nil"/>
              <w:bottom w:val="nil"/>
              <w:right w:val="nil"/>
            </w:tcBorders>
            <w:shd w:val="clear" w:color="000000" w:fill="00CCFF"/>
            <w:noWrap/>
            <w:vAlign w:val="bottom"/>
            <w:hideMark/>
          </w:tcPr>
          <w:p w14:paraId="6BAD3FA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3,90</w:t>
            </w:r>
          </w:p>
        </w:tc>
        <w:tc>
          <w:tcPr>
            <w:tcW w:w="1276" w:type="dxa"/>
            <w:tcBorders>
              <w:top w:val="nil"/>
              <w:left w:val="nil"/>
              <w:bottom w:val="nil"/>
              <w:right w:val="nil"/>
            </w:tcBorders>
            <w:shd w:val="clear" w:color="000000" w:fill="00CCFF"/>
            <w:noWrap/>
            <w:vAlign w:val="bottom"/>
            <w:hideMark/>
          </w:tcPr>
          <w:p w14:paraId="7070C6E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r>
      <w:tr w:rsidR="00292453" w:rsidRPr="00292453" w14:paraId="7CE7DBE9"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528E95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102 Starost</w:t>
            </w:r>
          </w:p>
        </w:tc>
        <w:tc>
          <w:tcPr>
            <w:tcW w:w="1276" w:type="dxa"/>
            <w:tcBorders>
              <w:top w:val="nil"/>
              <w:left w:val="nil"/>
              <w:bottom w:val="nil"/>
              <w:right w:val="nil"/>
            </w:tcBorders>
            <w:shd w:val="clear" w:color="000000" w:fill="00FFFF"/>
            <w:noWrap/>
            <w:vAlign w:val="bottom"/>
            <w:hideMark/>
          </w:tcPr>
          <w:p w14:paraId="1D8D84E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7.700,00</w:t>
            </w:r>
          </w:p>
        </w:tc>
        <w:tc>
          <w:tcPr>
            <w:tcW w:w="1417" w:type="dxa"/>
            <w:tcBorders>
              <w:top w:val="nil"/>
              <w:left w:val="nil"/>
              <w:bottom w:val="nil"/>
              <w:right w:val="nil"/>
            </w:tcBorders>
            <w:shd w:val="clear" w:color="000000" w:fill="00FFFF"/>
            <w:noWrap/>
            <w:vAlign w:val="bottom"/>
            <w:hideMark/>
          </w:tcPr>
          <w:p w14:paraId="592F7B6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300,00</w:t>
            </w:r>
          </w:p>
        </w:tc>
        <w:tc>
          <w:tcPr>
            <w:tcW w:w="992" w:type="dxa"/>
            <w:tcBorders>
              <w:top w:val="nil"/>
              <w:left w:val="nil"/>
              <w:bottom w:val="nil"/>
              <w:right w:val="nil"/>
            </w:tcBorders>
            <w:shd w:val="clear" w:color="000000" w:fill="00FFFF"/>
            <w:noWrap/>
            <w:vAlign w:val="bottom"/>
            <w:hideMark/>
          </w:tcPr>
          <w:p w14:paraId="0D9D620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3,90</w:t>
            </w:r>
          </w:p>
        </w:tc>
        <w:tc>
          <w:tcPr>
            <w:tcW w:w="1276" w:type="dxa"/>
            <w:tcBorders>
              <w:top w:val="nil"/>
              <w:left w:val="nil"/>
              <w:bottom w:val="nil"/>
              <w:right w:val="nil"/>
            </w:tcBorders>
            <w:shd w:val="clear" w:color="000000" w:fill="00FFFF"/>
            <w:noWrap/>
            <w:vAlign w:val="bottom"/>
            <w:hideMark/>
          </w:tcPr>
          <w:p w14:paraId="69C670F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r>
      <w:tr w:rsidR="00292453" w:rsidRPr="00292453" w14:paraId="4BDD8486"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5EC7E5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1020 Starost</w:t>
            </w:r>
          </w:p>
        </w:tc>
        <w:tc>
          <w:tcPr>
            <w:tcW w:w="1276" w:type="dxa"/>
            <w:tcBorders>
              <w:top w:val="nil"/>
              <w:left w:val="nil"/>
              <w:bottom w:val="nil"/>
              <w:right w:val="nil"/>
            </w:tcBorders>
            <w:shd w:val="clear" w:color="000000" w:fill="CCFFFF"/>
            <w:noWrap/>
            <w:vAlign w:val="bottom"/>
            <w:hideMark/>
          </w:tcPr>
          <w:p w14:paraId="3CB7C3D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7.700,00</w:t>
            </w:r>
          </w:p>
        </w:tc>
        <w:tc>
          <w:tcPr>
            <w:tcW w:w="1417" w:type="dxa"/>
            <w:tcBorders>
              <w:top w:val="nil"/>
              <w:left w:val="nil"/>
              <w:bottom w:val="nil"/>
              <w:right w:val="nil"/>
            </w:tcBorders>
            <w:shd w:val="clear" w:color="000000" w:fill="CCFFFF"/>
            <w:noWrap/>
            <w:vAlign w:val="bottom"/>
            <w:hideMark/>
          </w:tcPr>
          <w:p w14:paraId="70E01E8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300,00</w:t>
            </w:r>
          </w:p>
        </w:tc>
        <w:tc>
          <w:tcPr>
            <w:tcW w:w="992" w:type="dxa"/>
            <w:tcBorders>
              <w:top w:val="nil"/>
              <w:left w:val="nil"/>
              <w:bottom w:val="nil"/>
              <w:right w:val="nil"/>
            </w:tcBorders>
            <w:shd w:val="clear" w:color="000000" w:fill="CCFFFF"/>
            <w:noWrap/>
            <w:vAlign w:val="bottom"/>
            <w:hideMark/>
          </w:tcPr>
          <w:p w14:paraId="61015AE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3,90</w:t>
            </w:r>
          </w:p>
        </w:tc>
        <w:tc>
          <w:tcPr>
            <w:tcW w:w="1276" w:type="dxa"/>
            <w:tcBorders>
              <w:top w:val="nil"/>
              <w:left w:val="nil"/>
              <w:bottom w:val="nil"/>
              <w:right w:val="nil"/>
            </w:tcBorders>
            <w:shd w:val="clear" w:color="000000" w:fill="CCFFFF"/>
            <w:noWrap/>
            <w:vAlign w:val="bottom"/>
            <w:hideMark/>
          </w:tcPr>
          <w:p w14:paraId="0C08E24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r>
      <w:tr w:rsidR="00292453" w:rsidRPr="00292453" w14:paraId="536F7992"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C31F48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737DBAF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7.700,00</w:t>
            </w:r>
          </w:p>
        </w:tc>
        <w:tc>
          <w:tcPr>
            <w:tcW w:w="1417" w:type="dxa"/>
            <w:tcBorders>
              <w:top w:val="nil"/>
              <w:left w:val="nil"/>
              <w:bottom w:val="nil"/>
              <w:right w:val="nil"/>
            </w:tcBorders>
            <w:shd w:val="clear" w:color="000000" w:fill="FFFF99"/>
            <w:noWrap/>
            <w:vAlign w:val="bottom"/>
            <w:hideMark/>
          </w:tcPr>
          <w:p w14:paraId="3979DE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300,00</w:t>
            </w:r>
          </w:p>
        </w:tc>
        <w:tc>
          <w:tcPr>
            <w:tcW w:w="992" w:type="dxa"/>
            <w:tcBorders>
              <w:top w:val="nil"/>
              <w:left w:val="nil"/>
              <w:bottom w:val="nil"/>
              <w:right w:val="nil"/>
            </w:tcBorders>
            <w:shd w:val="clear" w:color="000000" w:fill="FFFF99"/>
            <w:noWrap/>
            <w:vAlign w:val="bottom"/>
            <w:hideMark/>
          </w:tcPr>
          <w:p w14:paraId="1348C0F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3,90</w:t>
            </w:r>
          </w:p>
        </w:tc>
        <w:tc>
          <w:tcPr>
            <w:tcW w:w="1276" w:type="dxa"/>
            <w:tcBorders>
              <w:top w:val="nil"/>
              <w:left w:val="nil"/>
              <w:bottom w:val="nil"/>
              <w:right w:val="nil"/>
            </w:tcBorders>
            <w:shd w:val="clear" w:color="000000" w:fill="FFFF99"/>
            <w:noWrap/>
            <w:vAlign w:val="bottom"/>
            <w:hideMark/>
          </w:tcPr>
          <w:p w14:paraId="691E88B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r>
      <w:tr w:rsidR="00292453" w:rsidRPr="00292453" w14:paraId="73CCE73B" w14:textId="77777777" w:rsidTr="00292453">
        <w:trPr>
          <w:trHeight w:val="255"/>
        </w:trPr>
        <w:tc>
          <w:tcPr>
            <w:tcW w:w="1139" w:type="dxa"/>
            <w:tcBorders>
              <w:top w:val="nil"/>
              <w:left w:val="nil"/>
              <w:bottom w:val="nil"/>
              <w:right w:val="nil"/>
            </w:tcBorders>
            <w:shd w:val="clear" w:color="auto" w:fill="auto"/>
            <w:noWrap/>
            <w:vAlign w:val="bottom"/>
            <w:hideMark/>
          </w:tcPr>
          <w:p w14:paraId="7697AC8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R324</w:t>
            </w:r>
          </w:p>
        </w:tc>
        <w:tc>
          <w:tcPr>
            <w:tcW w:w="1060" w:type="dxa"/>
            <w:tcBorders>
              <w:top w:val="nil"/>
              <w:left w:val="nil"/>
              <w:bottom w:val="nil"/>
              <w:right w:val="nil"/>
            </w:tcBorders>
            <w:shd w:val="clear" w:color="auto" w:fill="auto"/>
            <w:noWrap/>
            <w:vAlign w:val="bottom"/>
            <w:hideMark/>
          </w:tcPr>
          <w:p w14:paraId="33C1C23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B45248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Sufinanciranje javnog prijevoza</w:t>
            </w:r>
          </w:p>
        </w:tc>
        <w:tc>
          <w:tcPr>
            <w:tcW w:w="1276" w:type="dxa"/>
            <w:tcBorders>
              <w:top w:val="nil"/>
              <w:left w:val="nil"/>
              <w:bottom w:val="nil"/>
              <w:right w:val="nil"/>
            </w:tcBorders>
            <w:shd w:val="clear" w:color="auto" w:fill="auto"/>
            <w:noWrap/>
            <w:vAlign w:val="bottom"/>
            <w:hideMark/>
          </w:tcPr>
          <w:p w14:paraId="169739B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7.700,00</w:t>
            </w:r>
          </w:p>
        </w:tc>
        <w:tc>
          <w:tcPr>
            <w:tcW w:w="1417" w:type="dxa"/>
            <w:tcBorders>
              <w:top w:val="nil"/>
              <w:left w:val="nil"/>
              <w:bottom w:val="nil"/>
              <w:right w:val="nil"/>
            </w:tcBorders>
            <w:shd w:val="clear" w:color="auto" w:fill="auto"/>
            <w:noWrap/>
            <w:vAlign w:val="bottom"/>
            <w:hideMark/>
          </w:tcPr>
          <w:p w14:paraId="428EFAA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w:t>
            </w:r>
          </w:p>
        </w:tc>
        <w:tc>
          <w:tcPr>
            <w:tcW w:w="992" w:type="dxa"/>
            <w:tcBorders>
              <w:top w:val="nil"/>
              <w:left w:val="nil"/>
              <w:bottom w:val="nil"/>
              <w:right w:val="nil"/>
            </w:tcBorders>
            <w:shd w:val="clear" w:color="auto" w:fill="auto"/>
            <w:noWrap/>
            <w:vAlign w:val="bottom"/>
            <w:hideMark/>
          </w:tcPr>
          <w:p w14:paraId="023391B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3,90</w:t>
            </w:r>
          </w:p>
        </w:tc>
        <w:tc>
          <w:tcPr>
            <w:tcW w:w="1276" w:type="dxa"/>
            <w:tcBorders>
              <w:top w:val="nil"/>
              <w:left w:val="nil"/>
              <w:bottom w:val="nil"/>
              <w:right w:val="nil"/>
            </w:tcBorders>
            <w:shd w:val="clear" w:color="auto" w:fill="auto"/>
            <w:noWrap/>
            <w:vAlign w:val="bottom"/>
            <w:hideMark/>
          </w:tcPr>
          <w:p w14:paraId="0F6A15A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8.000,00</w:t>
            </w:r>
          </w:p>
        </w:tc>
      </w:tr>
      <w:tr w:rsidR="00292453" w:rsidRPr="00292453" w14:paraId="44A6BAEE"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16CFAB3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A100003 Pomoć socijalno ugroženim obiteljima</w:t>
            </w:r>
          </w:p>
        </w:tc>
        <w:tc>
          <w:tcPr>
            <w:tcW w:w="1276" w:type="dxa"/>
            <w:tcBorders>
              <w:top w:val="nil"/>
              <w:left w:val="nil"/>
              <w:bottom w:val="nil"/>
              <w:right w:val="nil"/>
            </w:tcBorders>
            <w:shd w:val="clear" w:color="000000" w:fill="CCCCFF"/>
            <w:noWrap/>
            <w:vAlign w:val="bottom"/>
            <w:hideMark/>
          </w:tcPr>
          <w:p w14:paraId="37E7018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11.688,00</w:t>
            </w:r>
          </w:p>
        </w:tc>
        <w:tc>
          <w:tcPr>
            <w:tcW w:w="1417" w:type="dxa"/>
            <w:tcBorders>
              <w:top w:val="nil"/>
              <w:left w:val="nil"/>
              <w:bottom w:val="nil"/>
              <w:right w:val="nil"/>
            </w:tcBorders>
            <w:shd w:val="clear" w:color="000000" w:fill="CCCCFF"/>
            <w:noWrap/>
            <w:vAlign w:val="bottom"/>
            <w:hideMark/>
          </w:tcPr>
          <w:p w14:paraId="3431FDD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4.603,00</w:t>
            </w:r>
          </w:p>
        </w:tc>
        <w:tc>
          <w:tcPr>
            <w:tcW w:w="992" w:type="dxa"/>
            <w:tcBorders>
              <w:top w:val="nil"/>
              <w:left w:val="nil"/>
              <w:bottom w:val="nil"/>
              <w:right w:val="nil"/>
            </w:tcBorders>
            <w:shd w:val="clear" w:color="000000" w:fill="CCCCFF"/>
            <w:noWrap/>
            <w:vAlign w:val="bottom"/>
            <w:hideMark/>
          </w:tcPr>
          <w:p w14:paraId="7CE3251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39,38</w:t>
            </w:r>
          </w:p>
        </w:tc>
        <w:tc>
          <w:tcPr>
            <w:tcW w:w="1276" w:type="dxa"/>
            <w:tcBorders>
              <w:top w:val="nil"/>
              <w:left w:val="nil"/>
              <w:bottom w:val="nil"/>
              <w:right w:val="nil"/>
            </w:tcBorders>
            <w:shd w:val="clear" w:color="000000" w:fill="CCCCFF"/>
            <w:noWrap/>
            <w:vAlign w:val="bottom"/>
            <w:hideMark/>
          </w:tcPr>
          <w:p w14:paraId="311318A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16.291,00</w:t>
            </w:r>
          </w:p>
        </w:tc>
      </w:tr>
      <w:tr w:rsidR="00292453" w:rsidRPr="00292453" w14:paraId="459FE39E"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4B5E0FA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10 Socijalna zaštita</w:t>
            </w:r>
          </w:p>
        </w:tc>
        <w:tc>
          <w:tcPr>
            <w:tcW w:w="1276" w:type="dxa"/>
            <w:tcBorders>
              <w:top w:val="nil"/>
              <w:left w:val="nil"/>
              <w:bottom w:val="nil"/>
              <w:right w:val="nil"/>
            </w:tcBorders>
            <w:shd w:val="clear" w:color="000000" w:fill="00CCFF"/>
            <w:noWrap/>
            <w:vAlign w:val="bottom"/>
            <w:hideMark/>
          </w:tcPr>
          <w:p w14:paraId="728A852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11.688,00</w:t>
            </w:r>
          </w:p>
        </w:tc>
        <w:tc>
          <w:tcPr>
            <w:tcW w:w="1417" w:type="dxa"/>
            <w:tcBorders>
              <w:top w:val="nil"/>
              <w:left w:val="nil"/>
              <w:bottom w:val="nil"/>
              <w:right w:val="nil"/>
            </w:tcBorders>
            <w:shd w:val="clear" w:color="000000" w:fill="00CCFF"/>
            <w:noWrap/>
            <w:vAlign w:val="bottom"/>
            <w:hideMark/>
          </w:tcPr>
          <w:p w14:paraId="4723181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4.603,00</w:t>
            </w:r>
          </w:p>
        </w:tc>
        <w:tc>
          <w:tcPr>
            <w:tcW w:w="992" w:type="dxa"/>
            <w:tcBorders>
              <w:top w:val="nil"/>
              <w:left w:val="nil"/>
              <w:bottom w:val="nil"/>
              <w:right w:val="nil"/>
            </w:tcBorders>
            <w:shd w:val="clear" w:color="000000" w:fill="00CCFF"/>
            <w:noWrap/>
            <w:vAlign w:val="bottom"/>
            <w:hideMark/>
          </w:tcPr>
          <w:p w14:paraId="285EF1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39,38</w:t>
            </w:r>
          </w:p>
        </w:tc>
        <w:tc>
          <w:tcPr>
            <w:tcW w:w="1276" w:type="dxa"/>
            <w:tcBorders>
              <w:top w:val="nil"/>
              <w:left w:val="nil"/>
              <w:bottom w:val="nil"/>
              <w:right w:val="nil"/>
            </w:tcBorders>
            <w:shd w:val="clear" w:color="000000" w:fill="00CCFF"/>
            <w:noWrap/>
            <w:vAlign w:val="bottom"/>
            <w:hideMark/>
          </w:tcPr>
          <w:p w14:paraId="5D529EB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16.291,00</w:t>
            </w:r>
          </w:p>
        </w:tc>
      </w:tr>
      <w:tr w:rsidR="00292453" w:rsidRPr="00292453" w14:paraId="41664206"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21EBF80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107 Socijalna pomoć stanovništvu koje nije obuhvaćeno redovnim socijalnim programima</w:t>
            </w:r>
          </w:p>
        </w:tc>
        <w:tc>
          <w:tcPr>
            <w:tcW w:w="1276" w:type="dxa"/>
            <w:tcBorders>
              <w:top w:val="nil"/>
              <w:left w:val="nil"/>
              <w:bottom w:val="nil"/>
              <w:right w:val="nil"/>
            </w:tcBorders>
            <w:shd w:val="clear" w:color="000000" w:fill="00FFFF"/>
            <w:noWrap/>
            <w:vAlign w:val="bottom"/>
            <w:hideMark/>
          </w:tcPr>
          <w:p w14:paraId="7496A69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11.688,00</w:t>
            </w:r>
          </w:p>
        </w:tc>
        <w:tc>
          <w:tcPr>
            <w:tcW w:w="1417" w:type="dxa"/>
            <w:tcBorders>
              <w:top w:val="nil"/>
              <w:left w:val="nil"/>
              <w:bottom w:val="nil"/>
              <w:right w:val="nil"/>
            </w:tcBorders>
            <w:shd w:val="clear" w:color="000000" w:fill="00FFFF"/>
            <w:noWrap/>
            <w:vAlign w:val="bottom"/>
            <w:hideMark/>
          </w:tcPr>
          <w:p w14:paraId="5280DE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4.603,00</w:t>
            </w:r>
          </w:p>
        </w:tc>
        <w:tc>
          <w:tcPr>
            <w:tcW w:w="992" w:type="dxa"/>
            <w:tcBorders>
              <w:top w:val="nil"/>
              <w:left w:val="nil"/>
              <w:bottom w:val="nil"/>
              <w:right w:val="nil"/>
            </w:tcBorders>
            <w:shd w:val="clear" w:color="000000" w:fill="00FFFF"/>
            <w:noWrap/>
            <w:vAlign w:val="bottom"/>
            <w:hideMark/>
          </w:tcPr>
          <w:p w14:paraId="34F1DA1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39,38</w:t>
            </w:r>
          </w:p>
        </w:tc>
        <w:tc>
          <w:tcPr>
            <w:tcW w:w="1276" w:type="dxa"/>
            <w:tcBorders>
              <w:top w:val="nil"/>
              <w:left w:val="nil"/>
              <w:bottom w:val="nil"/>
              <w:right w:val="nil"/>
            </w:tcBorders>
            <w:shd w:val="clear" w:color="000000" w:fill="00FFFF"/>
            <w:noWrap/>
            <w:vAlign w:val="bottom"/>
            <w:hideMark/>
          </w:tcPr>
          <w:p w14:paraId="3D4955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16.291,00</w:t>
            </w:r>
          </w:p>
        </w:tc>
      </w:tr>
      <w:tr w:rsidR="00292453" w:rsidRPr="00292453" w14:paraId="53DEF76E"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AFFBFC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1070 Socijalna pomoć stanovništvu koje nije obuhvaćeno redovnim socijalnim programima</w:t>
            </w:r>
          </w:p>
        </w:tc>
        <w:tc>
          <w:tcPr>
            <w:tcW w:w="1276" w:type="dxa"/>
            <w:tcBorders>
              <w:top w:val="nil"/>
              <w:left w:val="nil"/>
              <w:bottom w:val="nil"/>
              <w:right w:val="nil"/>
            </w:tcBorders>
            <w:shd w:val="clear" w:color="000000" w:fill="CCFFFF"/>
            <w:noWrap/>
            <w:vAlign w:val="bottom"/>
            <w:hideMark/>
          </w:tcPr>
          <w:p w14:paraId="106D798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11.688,00</w:t>
            </w:r>
          </w:p>
        </w:tc>
        <w:tc>
          <w:tcPr>
            <w:tcW w:w="1417" w:type="dxa"/>
            <w:tcBorders>
              <w:top w:val="nil"/>
              <w:left w:val="nil"/>
              <w:bottom w:val="nil"/>
              <w:right w:val="nil"/>
            </w:tcBorders>
            <w:shd w:val="clear" w:color="000000" w:fill="CCFFFF"/>
            <w:noWrap/>
            <w:vAlign w:val="bottom"/>
            <w:hideMark/>
          </w:tcPr>
          <w:p w14:paraId="52DC256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4.603,00</w:t>
            </w:r>
          </w:p>
        </w:tc>
        <w:tc>
          <w:tcPr>
            <w:tcW w:w="992" w:type="dxa"/>
            <w:tcBorders>
              <w:top w:val="nil"/>
              <w:left w:val="nil"/>
              <w:bottom w:val="nil"/>
              <w:right w:val="nil"/>
            </w:tcBorders>
            <w:shd w:val="clear" w:color="000000" w:fill="CCFFFF"/>
            <w:noWrap/>
            <w:vAlign w:val="bottom"/>
            <w:hideMark/>
          </w:tcPr>
          <w:p w14:paraId="6292E54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39,38</w:t>
            </w:r>
          </w:p>
        </w:tc>
        <w:tc>
          <w:tcPr>
            <w:tcW w:w="1276" w:type="dxa"/>
            <w:tcBorders>
              <w:top w:val="nil"/>
              <w:left w:val="nil"/>
              <w:bottom w:val="nil"/>
              <w:right w:val="nil"/>
            </w:tcBorders>
            <w:shd w:val="clear" w:color="000000" w:fill="CCFFFF"/>
            <w:noWrap/>
            <w:vAlign w:val="bottom"/>
            <w:hideMark/>
          </w:tcPr>
          <w:p w14:paraId="3873F73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16.291,00</w:t>
            </w:r>
          </w:p>
        </w:tc>
      </w:tr>
      <w:tr w:rsidR="00292453" w:rsidRPr="00292453" w14:paraId="59BD7A80"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BC70EA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0E88FDE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11.688,00</w:t>
            </w:r>
          </w:p>
        </w:tc>
        <w:tc>
          <w:tcPr>
            <w:tcW w:w="1417" w:type="dxa"/>
            <w:tcBorders>
              <w:top w:val="nil"/>
              <w:left w:val="nil"/>
              <w:bottom w:val="nil"/>
              <w:right w:val="nil"/>
            </w:tcBorders>
            <w:shd w:val="clear" w:color="000000" w:fill="FFFF99"/>
            <w:noWrap/>
            <w:vAlign w:val="bottom"/>
            <w:hideMark/>
          </w:tcPr>
          <w:p w14:paraId="3881180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4.603,00</w:t>
            </w:r>
          </w:p>
        </w:tc>
        <w:tc>
          <w:tcPr>
            <w:tcW w:w="992" w:type="dxa"/>
            <w:tcBorders>
              <w:top w:val="nil"/>
              <w:left w:val="nil"/>
              <w:bottom w:val="nil"/>
              <w:right w:val="nil"/>
            </w:tcBorders>
            <w:shd w:val="clear" w:color="000000" w:fill="FFFF99"/>
            <w:noWrap/>
            <w:vAlign w:val="bottom"/>
            <w:hideMark/>
          </w:tcPr>
          <w:p w14:paraId="4B82A1B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39,38</w:t>
            </w:r>
          </w:p>
        </w:tc>
        <w:tc>
          <w:tcPr>
            <w:tcW w:w="1276" w:type="dxa"/>
            <w:tcBorders>
              <w:top w:val="nil"/>
              <w:left w:val="nil"/>
              <w:bottom w:val="nil"/>
              <w:right w:val="nil"/>
            </w:tcBorders>
            <w:shd w:val="clear" w:color="000000" w:fill="FFFF99"/>
            <w:noWrap/>
            <w:vAlign w:val="bottom"/>
            <w:hideMark/>
          </w:tcPr>
          <w:p w14:paraId="6D831B5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16.291,00</w:t>
            </w:r>
          </w:p>
        </w:tc>
      </w:tr>
      <w:tr w:rsidR="00292453" w:rsidRPr="00292453" w14:paraId="4FDD933F" w14:textId="77777777" w:rsidTr="00292453">
        <w:trPr>
          <w:trHeight w:val="255"/>
        </w:trPr>
        <w:tc>
          <w:tcPr>
            <w:tcW w:w="1139" w:type="dxa"/>
            <w:tcBorders>
              <w:top w:val="nil"/>
              <w:left w:val="nil"/>
              <w:bottom w:val="nil"/>
              <w:right w:val="nil"/>
            </w:tcBorders>
            <w:shd w:val="clear" w:color="auto" w:fill="auto"/>
            <w:noWrap/>
            <w:vAlign w:val="bottom"/>
            <w:hideMark/>
          </w:tcPr>
          <w:p w14:paraId="551177D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R077</w:t>
            </w:r>
          </w:p>
        </w:tc>
        <w:tc>
          <w:tcPr>
            <w:tcW w:w="1060" w:type="dxa"/>
            <w:tcBorders>
              <w:top w:val="nil"/>
              <w:left w:val="nil"/>
              <w:bottom w:val="nil"/>
              <w:right w:val="nil"/>
            </w:tcBorders>
            <w:shd w:val="clear" w:color="auto" w:fill="auto"/>
            <w:noWrap/>
            <w:vAlign w:val="bottom"/>
            <w:hideMark/>
          </w:tcPr>
          <w:p w14:paraId="1A301A5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37</w:t>
            </w:r>
          </w:p>
        </w:tc>
        <w:tc>
          <w:tcPr>
            <w:tcW w:w="7299" w:type="dxa"/>
            <w:tcBorders>
              <w:top w:val="nil"/>
              <w:left w:val="nil"/>
              <w:bottom w:val="nil"/>
              <w:right w:val="nil"/>
            </w:tcBorders>
            <w:shd w:val="clear" w:color="auto" w:fill="auto"/>
            <w:noWrap/>
            <w:vAlign w:val="bottom"/>
            <w:hideMark/>
          </w:tcPr>
          <w:p w14:paraId="426EAF1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Elementarne nepogode</w:t>
            </w:r>
          </w:p>
        </w:tc>
        <w:tc>
          <w:tcPr>
            <w:tcW w:w="1276" w:type="dxa"/>
            <w:tcBorders>
              <w:top w:val="nil"/>
              <w:left w:val="nil"/>
              <w:bottom w:val="nil"/>
              <w:right w:val="nil"/>
            </w:tcBorders>
            <w:shd w:val="clear" w:color="auto" w:fill="auto"/>
            <w:noWrap/>
            <w:vAlign w:val="bottom"/>
            <w:hideMark/>
          </w:tcPr>
          <w:p w14:paraId="2B40673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w:t>
            </w:r>
          </w:p>
        </w:tc>
        <w:tc>
          <w:tcPr>
            <w:tcW w:w="1417" w:type="dxa"/>
            <w:tcBorders>
              <w:top w:val="nil"/>
              <w:left w:val="nil"/>
              <w:bottom w:val="nil"/>
              <w:right w:val="nil"/>
            </w:tcBorders>
            <w:shd w:val="clear" w:color="auto" w:fill="auto"/>
            <w:noWrap/>
            <w:vAlign w:val="bottom"/>
            <w:hideMark/>
          </w:tcPr>
          <w:p w14:paraId="60C3881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-164,00</w:t>
            </w:r>
          </w:p>
        </w:tc>
        <w:tc>
          <w:tcPr>
            <w:tcW w:w="992" w:type="dxa"/>
            <w:tcBorders>
              <w:top w:val="nil"/>
              <w:left w:val="nil"/>
              <w:bottom w:val="nil"/>
              <w:right w:val="nil"/>
            </w:tcBorders>
            <w:shd w:val="clear" w:color="auto" w:fill="auto"/>
            <w:noWrap/>
            <w:vAlign w:val="bottom"/>
            <w:hideMark/>
          </w:tcPr>
          <w:p w14:paraId="484974A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-24,70</w:t>
            </w:r>
          </w:p>
        </w:tc>
        <w:tc>
          <w:tcPr>
            <w:tcW w:w="1276" w:type="dxa"/>
            <w:tcBorders>
              <w:top w:val="nil"/>
              <w:left w:val="nil"/>
              <w:bottom w:val="nil"/>
              <w:right w:val="nil"/>
            </w:tcBorders>
            <w:shd w:val="clear" w:color="auto" w:fill="auto"/>
            <w:noWrap/>
            <w:vAlign w:val="bottom"/>
            <w:hideMark/>
          </w:tcPr>
          <w:p w14:paraId="450E479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w:t>
            </w:r>
          </w:p>
        </w:tc>
      </w:tr>
      <w:tr w:rsidR="00292453" w:rsidRPr="00292453" w14:paraId="165B2068" w14:textId="77777777" w:rsidTr="00292453">
        <w:trPr>
          <w:trHeight w:val="255"/>
        </w:trPr>
        <w:tc>
          <w:tcPr>
            <w:tcW w:w="1139" w:type="dxa"/>
            <w:tcBorders>
              <w:top w:val="nil"/>
              <w:left w:val="nil"/>
              <w:bottom w:val="nil"/>
              <w:right w:val="nil"/>
            </w:tcBorders>
            <w:shd w:val="clear" w:color="auto" w:fill="auto"/>
            <w:noWrap/>
            <w:vAlign w:val="bottom"/>
            <w:hideMark/>
          </w:tcPr>
          <w:p w14:paraId="0266A97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R079</w:t>
            </w:r>
          </w:p>
        </w:tc>
        <w:tc>
          <w:tcPr>
            <w:tcW w:w="1060" w:type="dxa"/>
            <w:tcBorders>
              <w:top w:val="nil"/>
              <w:left w:val="nil"/>
              <w:bottom w:val="nil"/>
              <w:right w:val="nil"/>
            </w:tcBorders>
            <w:shd w:val="clear" w:color="auto" w:fill="auto"/>
            <w:noWrap/>
            <w:vAlign w:val="bottom"/>
            <w:hideMark/>
          </w:tcPr>
          <w:p w14:paraId="3780CC7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6330E9F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Crveni križ</w:t>
            </w:r>
          </w:p>
        </w:tc>
        <w:tc>
          <w:tcPr>
            <w:tcW w:w="1276" w:type="dxa"/>
            <w:tcBorders>
              <w:top w:val="nil"/>
              <w:left w:val="nil"/>
              <w:bottom w:val="nil"/>
              <w:right w:val="nil"/>
            </w:tcBorders>
            <w:shd w:val="clear" w:color="auto" w:fill="auto"/>
            <w:noWrap/>
            <w:vAlign w:val="bottom"/>
            <w:hideMark/>
          </w:tcPr>
          <w:p w14:paraId="668BA4E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2.123,00</w:t>
            </w:r>
          </w:p>
        </w:tc>
        <w:tc>
          <w:tcPr>
            <w:tcW w:w="1417" w:type="dxa"/>
            <w:tcBorders>
              <w:top w:val="nil"/>
              <w:left w:val="nil"/>
              <w:bottom w:val="nil"/>
              <w:right w:val="nil"/>
            </w:tcBorders>
            <w:shd w:val="clear" w:color="auto" w:fill="auto"/>
            <w:noWrap/>
            <w:vAlign w:val="bottom"/>
            <w:hideMark/>
          </w:tcPr>
          <w:p w14:paraId="16432B4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2.677,00</w:t>
            </w:r>
          </w:p>
        </w:tc>
        <w:tc>
          <w:tcPr>
            <w:tcW w:w="992" w:type="dxa"/>
            <w:tcBorders>
              <w:top w:val="nil"/>
              <w:left w:val="nil"/>
              <w:bottom w:val="nil"/>
              <w:right w:val="nil"/>
            </w:tcBorders>
            <w:shd w:val="clear" w:color="auto" w:fill="auto"/>
            <w:noWrap/>
            <w:vAlign w:val="bottom"/>
            <w:hideMark/>
          </w:tcPr>
          <w:p w14:paraId="29DF52E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126,10</w:t>
            </w:r>
          </w:p>
        </w:tc>
        <w:tc>
          <w:tcPr>
            <w:tcW w:w="1276" w:type="dxa"/>
            <w:tcBorders>
              <w:top w:val="nil"/>
              <w:left w:val="nil"/>
              <w:bottom w:val="nil"/>
              <w:right w:val="nil"/>
            </w:tcBorders>
            <w:shd w:val="clear" w:color="auto" w:fill="auto"/>
            <w:noWrap/>
            <w:vAlign w:val="bottom"/>
            <w:hideMark/>
          </w:tcPr>
          <w:p w14:paraId="777D20A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4.800,00</w:t>
            </w:r>
          </w:p>
        </w:tc>
      </w:tr>
      <w:tr w:rsidR="00292453" w:rsidRPr="00292453" w14:paraId="260887AC" w14:textId="77777777" w:rsidTr="00292453">
        <w:trPr>
          <w:trHeight w:val="255"/>
        </w:trPr>
        <w:tc>
          <w:tcPr>
            <w:tcW w:w="1139" w:type="dxa"/>
            <w:tcBorders>
              <w:top w:val="nil"/>
              <w:left w:val="nil"/>
              <w:bottom w:val="nil"/>
              <w:right w:val="nil"/>
            </w:tcBorders>
            <w:shd w:val="clear" w:color="auto" w:fill="auto"/>
            <w:noWrap/>
            <w:vAlign w:val="bottom"/>
            <w:hideMark/>
          </w:tcPr>
          <w:p w14:paraId="40F6F8F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R080</w:t>
            </w:r>
          </w:p>
        </w:tc>
        <w:tc>
          <w:tcPr>
            <w:tcW w:w="1060" w:type="dxa"/>
            <w:tcBorders>
              <w:top w:val="nil"/>
              <w:left w:val="nil"/>
              <w:bottom w:val="nil"/>
              <w:right w:val="nil"/>
            </w:tcBorders>
            <w:shd w:val="clear" w:color="auto" w:fill="auto"/>
            <w:noWrap/>
            <w:vAlign w:val="bottom"/>
            <w:hideMark/>
          </w:tcPr>
          <w:p w14:paraId="5DBAFF7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69E848B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Pomoć obiteljima</w:t>
            </w:r>
          </w:p>
        </w:tc>
        <w:tc>
          <w:tcPr>
            <w:tcW w:w="1276" w:type="dxa"/>
            <w:tcBorders>
              <w:top w:val="nil"/>
              <w:left w:val="nil"/>
              <w:bottom w:val="nil"/>
              <w:right w:val="nil"/>
            </w:tcBorders>
            <w:shd w:val="clear" w:color="auto" w:fill="auto"/>
            <w:noWrap/>
            <w:vAlign w:val="bottom"/>
            <w:hideMark/>
          </w:tcPr>
          <w:p w14:paraId="0F3B247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1.991,00</w:t>
            </w:r>
          </w:p>
        </w:tc>
        <w:tc>
          <w:tcPr>
            <w:tcW w:w="1417" w:type="dxa"/>
            <w:tcBorders>
              <w:top w:val="nil"/>
              <w:left w:val="nil"/>
              <w:bottom w:val="nil"/>
              <w:right w:val="nil"/>
            </w:tcBorders>
            <w:shd w:val="clear" w:color="auto" w:fill="auto"/>
            <w:noWrap/>
            <w:vAlign w:val="bottom"/>
            <w:hideMark/>
          </w:tcPr>
          <w:p w14:paraId="6AF2F71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5FD417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5FC5102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1.991,00</w:t>
            </w:r>
          </w:p>
        </w:tc>
      </w:tr>
      <w:tr w:rsidR="00292453" w:rsidRPr="00292453" w14:paraId="4A4C9707" w14:textId="77777777" w:rsidTr="00292453">
        <w:trPr>
          <w:trHeight w:val="255"/>
        </w:trPr>
        <w:tc>
          <w:tcPr>
            <w:tcW w:w="1139" w:type="dxa"/>
            <w:tcBorders>
              <w:top w:val="nil"/>
              <w:left w:val="nil"/>
              <w:bottom w:val="nil"/>
              <w:right w:val="nil"/>
            </w:tcBorders>
            <w:shd w:val="clear" w:color="auto" w:fill="auto"/>
            <w:noWrap/>
            <w:vAlign w:val="bottom"/>
            <w:hideMark/>
          </w:tcPr>
          <w:p w14:paraId="3049A87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R081</w:t>
            </w:r>
          </w:p>
        </w:tc>
        <w:tc>
          <w:tcPr>
            <w:tcW w:w="1060" w:type="dxa"/>
            <w:tcBorders>
              <w:top w:val="nil"/>
              <w:left w:val="nil"/>
              <w:bottom w:val="nil"/>
              <w:right w:val="nil"/>
            </w:tcBorders>
            <w:shd w:val="clear" w:color="auto" w:fill="auto"/>
            <w:noWrap/>
            <w:vAlign w:val="bottom"/>
            <w:hideMark/>
          </w:tcPr>
          <w:p w14:paraId="14D125B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36A1A03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Pomoć za rođenje djeteta</w:t>
            </w:r>
          </w:p>
        </w:tc>
        <w:tc>
          <w:tcPr>
            <w:tcW w:w="1276" w:type="dxa"/>
            <w:tcBorders>
              <w:top w:val="nil"/>
              <w:left w:val="nil"/>
              <w:bottom w:val="nil"/>
              <w:right w:val="nil"/>
            </w:tcBorders>
            <w:shd w:val="clear" w:color="auto" w:fill="auto"/>
            <w:noWrap/>
            <w:vAlign w:val="bottom"/>
            <w:hideMark/>
          </w:tcPr>
          <w:p w14:paraId="718B848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6.910,00</w:t>
            </w:r>
          </w:p>
        </w:tc>
        <w:tc>
          <w:tcPr>
            <w:tcW w:w="1417" w:type="dxa"/>
            <w:tcBorders>
              <w:top w:val="nil"/>
              <w:left w:val="nil"/>
              <w:bottom w:val="nil"/>
              <w:right w:val="nil"/>
            </w:tcBorders>
            <w:shd w:val="clear" w:color="auto" w:fill="auto"/>
            <w:noWrap/>
            <w:vAlign w:val="bottom"/>
            <w:hideMark/>
          </w:tcPr>
          <w:p w14:paraId="10679A7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2.090,00</w:t>
            </w:r>
          </w:p>
        </w:tc>
        <w:tc>
          <w:tcPr>
            <w:tcW w:w="992" w:type="dxa"/>
            <w:tcBorders>
              <w:top w:val="nil"/>
              <w:left w:val="nil"/>
              <w:bottom w:val="nil"/>
              <w:right w:val="nil"/>
            </w:tcBorders>
            <w:shd w:val="clear" w:color="auto" w:fill="auto"/>
            <w:noWrap/>
            <w:vAlign w:val="bottom"/>
            <w:hideMark/>
          </w:tcPr>
          <w:p w14:paraId="719C967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30,25</w:t>
            </w:r>
          </w:p>
        </w:tc>
        <w:tc>
          <w:tcPr>
            <w:tcW w:w="1276" w:type="dxa"/>
            <w:tcBorders>
              <w:top w:val="nil"/>
              <w:left w:val="nil"/>
              <w:bottom w:val="nil"/>
              <w:right w:val="nil"/>
            </w:tcBorders>
            <w:shd w:val="clear" w:color="auto" w:fill="auto"/>
            <w:noWrap/>
            <w:vAlign w:val="bottom"/>
            <w:hideMark/>
          </w:tcPr>
          <w:p w14:paraId="1F458D5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9.000,00</w:t>
            </w:r>
          </w:p>
        </w:tc>
      </w:tr>
      <w:tr w:rsidR="00292453" w:rsidRPr="00292453" w14:paraId="7780BC45"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774ABF8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Tekući projekt T100001 Aktivni u zajednici</w:t>
            </w:r>
          </w:p>
        </w:tc>
        <w:tc>
          <w:tcPr>
            <w:tcW w:w="1276" w:type="dxa"/>
            <w:tcBorders>
              <w:top w:val="nil"/>
              <w:left w:val="nil"/>
              <w:bottom w:val="nil"/>
              <w:right w:val="nil"/>
            </w:tcBorders>
            <w:shd w:val="clear" w:color="000000" w:fill="CCCCFF"/>
            <w:noWrap/>
            <w:vAlign w:val="bottom"/>
            <w:hideMark/>
          </w:tcPr>
          <w:p w14:paraId="09A1C18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109.076,00</w:t>
            </w:r>
          </w:p>
        </w:tc>
        <w:tc>
          <w:tcPr>
            <w:tcW w:w="1417" w:type="dxa"/>
            <w:tcBorders>
              <w:top w:val="nil"/>
              <w:left w:val="nil"/>
              <w:bottom w:val="nil"/>
              <w:right w:val="nil"/>
            </w:tcBorders>
            <w:shd w:val="clear" w:color="000000" w:fill="CCCCFF"/>
            <w:noWrap/>
            <w:vAlign w:val="bottom"/>
            <w:hideMark/>
          </w:tcPr>
          <w:p w14:paraId="1D8965A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-86.667,70</w:t>
            </w:r>
          </w:p>
        </w:tc>
        <w:tc>
          <w:tcPr>
            <w:tcW w:w="992" w:type="dxa"/>
            <w:tcBorders>
              <w:top w:val="nil"/>
              <w:left w:val="nil"/>
              <w:bottom w:val="nil"/>
              <w:right w:val="nil"/>
            </w:tcBorders>
            <w:shd w:val="clear" w:color="000000" w:fill="CCCCFF"/>
            <w:noWrap/>
            <w:vAlign w:val="bottom"/>
            <w:hideMark/>
          </w:tcPr>
          <w:p w14:paraId="3B0C9D5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-79,46</w:t>
            </w:r>
          </w:p>
        </w:tc>
        <w:tc>
          <w:tcPr>
            <w:tcW w:w="1276" w:type="dxa"/>
            <w:tcBorders>
              <w:top w:val="nil"/>
              <w:left w:val="nil"/>
              <w:bottom w:val="nil"/>
              <w:right w:val="nil"/>
            </w:tcBorders>
            <w:shd w:val="clear" w:color="000000" w:fill="CCCCFF"/>
            <w:noWrap/>
            <w:vAlign w:val="bottom"/>
            <w:hideMark/>
          </w:tcPr>
          <w:p w14:paraId="6DFBFF5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22.408,30</w:t>
            </w:r>
          </w:p>
        </w:tc>
      </w:tr>
      <w:tr w:rsidR="00292453" w:rsidRPr="00292453" w14:paraId="4956E53D"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0C39E7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10 Socijalna zaštita</w:t>
            </w:r>
          </w:p>
        </w:tc>
        <w:tc>
          <w:tcPr>
            <w:tcW w:w="1276" w:type="dxa"/>
            <w:tcBorders>
              <w:top w:val="nil"/>
              <w:left w:val="nil"/>
              <w:bottom w:val="nil"/>
              <w:right w:val="nil"/>
            </w:tcBorders>
            <w:shd w:val="clear" w:color="000000" w:fill="00CCFF"/>
            <w:noWrap/>
            <w:vAlign w:val="bottom"/>
            <w:hideMark/>
          </w:tcPr>
          <w:p w14:paraId="0BA3681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109.076,00</w:t>
            </w:r>
          </w:p>
        </w:tc>
        <w:tc>
          <w:tcPr>
            <w:tcW w:w="1417" w:type="dxa"/>
            <w:tcBorders>
              <w:top w:val="nil"/>
              <w:left w:val="nil"/>
              <w:bottom w:val="nil"/>
              <w:right w:val="nil"/>
            </w:tcBorders>
            <w:shd w:val="clear" w:color="000000" w:fill="00CCFF"/>
            <w:noWrap/>
            <w:vAlign w:val="bottom"/>
            <w:hideMark/>
          </w:tcPr>
          <w:p w14:paraId="16DD15E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-86.667,70</w:t>
            </w:r>
          </w:p>
        </w:tc>
        <w:tc>
          <w:tcPr>
            <w:tcW w:w="992" w:type="dxa"/>
            <w:tcBorders>
              <w:top w:val="nil"/>
              <w:left w:val="nil"/>
              <w:bottom w:val="nil"/>
              <w:right w:val="nil"/>
            </w:tcBorders>
            <w:shd w:val="clear" w:color="000000" w:fill="00CCFF"/>
            <w:noWrap/>
            <w:vAlign w:val="bottom"/>
            <w:hideMark/>
          </w:tcPr>
          <w:p w14:paraId="3A9EB0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-79,46</w:t>
            </w:r>
          </w:p>
        </w:tc>
        <w:tc>
          <w:tcPr>
            <w:tcW w:w="1276" w:type="dxa"/>
            <w:tcBorders>
              <w:top w:val="nil"/>
              <w:left w:val="nil"/>
              <w:bottom w:val="nil"/>
              <w:right w:val="nil"/>
            </w:tcBorders>
            <w:shd w:val="clear" w:color="000000" w:fill="00CCFF"/>
            <w:noWrap/>
            <w:vAlign w:val="bottom"/>
            <w:hideMark/>
          </w:tcPr>
          <w:p w14:paraId="74F3D5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22.408,30</w:t>
            </w:r>
          </w:p>
        </w:tc>
      </w:tr>
      <w:tr w:rsidR="00292453" w:rsidRPr="00292453" w14:paraId="42DA82EE"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25A5431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109 Aktivnosti socijalne zaštite koje nisu drugdje svrstane</w:t>
            </w:r>
          </w:p>
        </w:tc>
        <w:tc>
          <w:tcPr>
            <w:tcW w:w="1276" w:type="dxa"/>
            <w:tcBorders>
              <w:top w:val="nil"/>
              <w:left w:val="nil"/>
              <w:bottom w:val="nil"/>
              <w:right w:val="nil"/>
            </w:tcBorders>
            <w:shd w:val="clear" w:color="000000" w:fill="00FFFF"/>
            <w:noWrap/>
            <w:vAlign w:val="bottom"/>
            <w:hideMark/>
          </w:tcPr>
          <w:p w14:paraId="500B420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109.076,00</w:t>
            </w:r>
          </w:p>
        </w:tc>
        <w:tc>
          <w:tcPr>
            <w:tcW w:w="1417" w:type="dxa"/>
            <w:tcBorders>
              <w:top w:val="nil"/>
              <w:left w:val="nil"/>
              <w:bottom w:val="nil"/>
              <w:right w:val="nil"/>
            </w:tcBorders>
            <w:shd w:val="clear" w:color="000000" w:fill="00FFFF"/>
            <w:noWrap/>
            <w:vAlign w:val="bottom"/>
            <w:hideMark/>
          </w:tcPr>
          <w:p w14:paraId="5AF04E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-86.667,70</w:t>
            </w:r>
          </w:p>
        </w:tc>
        <w:tc>
          <w:tcPr>
            <w:tcW w:w="992" w:type="dxa"/>
            <w:tcBorders>
              <w:top w:val="nil"/>
              <w:left w:val="nil"/>
              <w:bottom w:val="nil"/>
              <w:right w:val="nil"/>
            </w:tcBorders>
            <w:shd w:val="clear" w:color="000000" w:fill="00FFFF"/>
            <w:noWrap/>
            <w:vAlign w:val="bottom"/>
            <w:hideMark/>
          </w:tcPr>
          <w:p w14:paraId="50031CF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-79,46</w:t>
            </w:r>
          </w:p>
        </w:tc>
        <w:tc>
          <w:tcPr>
            <w:tcW w:w="1276" w:type="dxa"/>
            <w:tcBorders>
              <w:top w:val="nil"/>
              <w:left w:val="nil"/>
              <w:bottom w:val="nil"/>
              <w:right w:val="nil"/>
            </w:tcBorders>
            <w:shd w:val="clear" w:color="000000" w:fill="00FFFF"/>
            <w:noWrap/>
            <w:vAlign w:val="bottom"/>
            <w:hideMark/>
          </w:tcPr>
          <w:p w14:paraId="227A249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22.408,30</w:t>
            </w:r>
          </w:p>
        </w:tc>
      </w:tr>
      <w:tr w:rsidR="00292453" w:rsidRPr="00292453" w14:paraId="3422296C"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53DDC8A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1090 Aktivnosti socijalne zaštite koje nisu drugdje svrstane</w:t>
            </w:r>
          </w:p>
        </w:tc>
        <w:tc>
          <w:tcPr>
            <w:tcW w:w="1276" w:type="dxa"/>
            <w:tcBorders>
              <w:top w:val="nil"/>
              <w:left w:val="nil"/>
              <w:bottom w:val="nil"/>
              <w:right w:val="nil"/>
            </w:tcBorders>
            <w:shd w:val="clear" w:color="000000" w:fill="CCFFFF"/>
            <w:noWrap/>
            <w:vAlign w:val="bottom"/>
            <w:hideMark/>
          </w:tcPr>
          <w:p w14:paraId="7E670FC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109.076,00</w:t>
            </w:r>
          </w:p>
        </w:tc>
        <w:tc>
          <w:tcPr>
            <w:tcW w:w="1417" w:type="dxa"/>
            <w:tcBorders>
              <w:top w:val="nil"/>
              <w:left w:val="nil"/>
              <w:bottom w:val="nil"/>
              <w:right w:val="nil"/>
            </w:tcBorders>
            <w:shd w:val="clear" w:color="000000" w:fill="CCFFFF"/>
            <w:noWrap/>
            <w:vAlign w:val="bottom"/>
            <w:hideMark/>
          </w:tcPr>
          <w:p w14:paraId="52D5E53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-86.667,70</w:t>
            </w:r>
          </w:p>
        </w:tc>
        <w:tc>
          <w:tcPr>
            <w:tcW w:w="992" w:type="dxa"/>
            <w:tcBorders>
              <w:top w:val="nil"/>
              <w:left w:val="nil"/>
              <w:bottom w:val="nil"/>
              <w:right w:val="nil"/>
            </w:tcBorders>
            <w:shd w:val="clear" w:color="000000" w:fill="CCFFFF"/>
            <w:noWrap/>
            <w:vAlign w:val="bottom"/>
            <w:hideMark/>
          </w:tcPr>
          <w:p w14:paraId="72C8572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-79,46</w:t>
            </w:r>
          </w:p>
        </w:tc>
        <w:tc>
          <w:tcPr>
            <w:tcW w:w="1276" w:type="dxa"/>
            <w:tcBorders>
              <w:top w:val="nil"/>
              <w:left w:val="nil"/>
              <w:bottom w:val="nil"/>
              <w:right w:val="nil"/>
            </w:tcBorders>
            <w:shd w:val="clear" w:color="000000" w:fill="CCFFFF"/>
            <w:noWrap/>
            <w:vAlign w:val="bottom"/>
            <w:hideMark/>
          </w:tcPr>
          <w:p w14:paraId="0AC49F5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22.408,30</w:t>
            </w:r>
          </w:p>
        </w:tc>
      </w:tr>
      <w:tr w:rsidR="00292453" w:rsidRPr="00292453" w14:paraId="5542F75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D9BD30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7DFB6F4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3.454,00</w:t>
            </w:r>
          </w:p>
        </w:tc>
        <w:tc>
          <w:tcPr>
            <w:tcW w:w="1417" w:type="dxa"/>
            <w:tcBorders>
              <w:top w:val="nil"/>
              <w:left w:val="nil"/>
              <w:bottom w:val="nil"/>
              <w:right w:val="nil"/>
            </w:tcBorders>
            <w:shd w:val="clear" w:color="000000" w:fill="FFFF99"/>
            <w:noWrap/>
            <w:vAlign w:val="bottom"/>
            <w:hideMark/>
          </w:tcPr>
          <w:p w14:paraId="31E82E4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18.954,30</w:t>
            </w:r>
          </w:p>
        </w:tc>
        <w:tc>
          <w:tcPr>
            <w:tcW w:w="992" w:type="dxa"/>
            <w:tcBorders>
              <w:top w:val="nil"/>
              <w:left w:val="nil"/>
              <w:bottom w:val="nil"/>
              <w:right w:val="nil"/>
            </w:tcBorders>
            <w:shd w:val="clear" w:color="000000" w:fill="FFFF99"/>
            <w:noWrap/>
            <w:vAlign w:val="bottom"/>
            <w:hideMark/>
          </w:tcPr>
          <w:p w14:paraId="3343A0C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548,76</w:t>
            </w:r>
          </w:p>
        </w:tc>
        <w:tc>
          <w:tcPr>
            <w:tcW w:w="1276" w:type="dxa"/>
            <w:tcBorders>
              <w:top w:val="nil"/>
              <w:left w:val="nil"/>
              <w:bottom w:val="nil"/>
              <w:right w:val="nil"/>
            </w:tcBorders>
            <w:shd w:val="clear" w:color="000000" w:fill="FFFF99"/>
            <w:noWrap/>
            <w:vAlign w:val="bottom"/>
            <w:hideMark/>
          </w:tcPr>
          <w:p w14:paraId="447B9D0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22.408,30</w:t>
            </w:r>
          </w:p>
        </w:tc>
      </w:tr>
      <w:tr w:rsidR="00292453" w:rsidRPr="00292453" w14:paraId="75ADCA3E" w14:textId="77777777" w:rsidTr="00292453">
        <w:trPr>
          <w:trHeight w:val="255"/>
        </w:trPr>
        <w:tc>
          <w:tcPr>
            <w:tcW w:w="1139" w:type="dxa"/>
            <w:tcBorders>
              <w:top w:val="nil"/>
              <w:left w:val="nil"/>
              <w:bottom w:val="nil"/>
              <w:right w:val="nil"/>
            </w:tcBorders>
            <w:shd w:val="clear" w:color="auto" w:fill="auto"/>
            <w:noWrap/>
            <w:vAlign w:val="bottom"/>
            <w:hideMark/>
          </w:tcPr>
          <w:p w14:paraId="0518C05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R360C1</w:t>
            </w:r>
          </w:p>
        </w:tc>
        <w:tc>
          <w:tcPr>
            <w:tcW w:w="1060" w:type="dxa"/>
            <w:tcBorders>
              <w:top w:val="nil"/>
              <w:left w:val="nil"/>
              <w:bottom w:val="nil"/>
              <w:right w:val="nil"/>
            </w:tcBorders>
            <w:shd w:val="clear" w:color="auto" w:fill="auto"/>
            <w:noWrap/>
            <w:vAlign w:val="bottom"/>
            <w:hideMark/>
          </w:tcPr>
          <w:p w14:paraId="2197B8B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496795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Povrat- Aktivni u zajednici</w:t>
            </w:r>
          </w:p>
        </w:tc>
        <w:tc>
          <w:tcPr>
            <w:tcW w:w="1276" w:type="dxa"/>
            <w:tcBorders>
              <w:top w:val="nil"/>
              <w:left w:val="nil"/>
              <w:bottom w:val="nil"/>
              <w:right w:val="nil"/>
            </w:tcBorders>
            <w:shd w:val="clear" w:color="auto" w:fill="auto"/>
            <w:noWrap/>
            <w:vAlign w:val="bottom"/>
            <w:hideMark/>
          </w:tcPr>
          <w:p w14:paraId="2BBA845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1.328,00</w:t>
            </w:r>
          </w:p>
        </w:tc>
        <w:tc>
          <w:tcPr>
            <w:tcW w:w="1417" w:type="dxa"/>
            <w:tcBorders>
              <w:top w:val="nil"/>
              <w:left w:val="nil"/>
              <w:bottom w:val="nil"/>
              <w:right w:val="nil"/>
            </w:tcBorders>
            <w:shd w:val="clear" w:color="auto" w:fill="auto"/>
            <w:noWrap/>
            <w:vAlign w:val="bottom"/>
            <w:hideMark/>
          </w:tcPr>
          <w:p w14:paraId="2D73766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20.680,62</w:t>
            </w:r>
          </w:p>
        </w:tc>
        <w:tc>
          <w:tcPr>
            <w:tcW w:w="992" w:type="dxa"/>
            <w:tcBorders>
              <w:top w:val="nil"/>
              <w:left w:val="nil"/>
              <w:bottom w:val="nil"/>
              <w:right w:val="nil"/>
            </w:tcBorders>
            <w:shd w:val="clear" w:color="auto" w:fill="auto"/>
            <w:noWrap/>
            <w:vAlign w:val="bottom"/>
            <w:hideMark/>
          </w:tcPr>
          <w:p w14:paraId="4192899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1.557,28</w:t>
            </w:r>
          </w:p>
        </w:tc>
        <w:tc>
          <w:tcPr>
            <w:tcW w:w="1276" w:type="dxa"/>
            <w:tcBorders>
              <w:top w:val="nil"/>
              <w:left w:val="nil"/>
              <w:bottom w:val="nil"/>
              <w:right w:val="nil"/>
            </w:tcBorders>
            <w:shd w:val="clear" w:color="auto" w:fill="auto"/>
            <w:noWrap/>
            <w:vAlign w:val="bottom"/>
            <w:hideMark/>
          </w:tcPr>
          <w:p w14:paraId="2DB436F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22.008,62</w:t>
            </w:r>
          </w:p>
        </w:tc>
      </w:tr>
      <w:tr w:rsidR="00292453" w:rsidRPr="00292453" w14:paraId="6131331D" w14:textId="77777777" w:rsidTr="00292453">
        <w:trPr>
          <w:trHeight w:val="255"/>
        </w:trPr>
        <w:tc>
          <w:tcPr>
            <w:tcW w:w="1139" w:type="dxa"/>
            <w:tcBorders>
              <w:top w:val="nil"/>
              <w:left w:val="nil"/>
              <w:bottom w:val="nil"/>
              <w:right w:val="nil"/>
            </w:tcBorders>
            <w:shd w:val="clear" w:color="auto" w:fill="auto"/>
            <w:noWrap/>
            <w:vAlign w:val="bottom"/>
            <w:hideMark/>
          </w:tcPr>
          <w:p w14:paraId="273499E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R360F1</w:t>
            </w:r>
          </w:p>
        </w:tc>
        <w:tc>
          <w:tcPr>
            <w:tcW w:w="1060" w:type="dxa"/>
            <w:tcBorders>
              <w:top w:val="nil"/>
              <w:left w:val="nil"/>
              <w:bottom w:val="nil"/>
              <w:right w:val="nil"/>
            </w:tcBorders>
            <w:shd w:val="clear" w:color="auto" w:fill="auto"/>
            <w:noWrap/>
            <w:vAlign w:val="bottom"/>
            <w:hideMark/>
          </w:tcPr>
          <w:p w14:paraId="2801ADB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6371AA5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kombi vozila (gorivo) - Aktivni u zajednici</w:t>
            </w:r>
          </w:p>
        </w:tc>
        <w:tc>
          <w:tcPr>
            <w:tcW w:w="1276" w:type="dxa"/>
            <w:tcBorders>
              <w:top w:val="nil"/>
              <w:left w:val="nil"/>
              <w:bottom w:val="nil"/>
              <w:right w:val="nil"/>
            </w:tcBorders>
            <w:shd w:val="clear" w:color="auto" w:fill="auto"/>
            <w:noWrap/>
            <w:vAlign w:val="bottom"/>
            <w:hideMark/>
          </w:tcPr>
          <w:p w14:paraId="1AA1485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w:t>
            </w:r>
          </w:p>
        </w:tc>
        <w:tc>
          <w:tcPr>
            <w:tcW w:w="1417" w:type="dxa"/>
            <w:tcBorders>
              <w:top w:val="nil"/>
              <w:left w:val="nil"/>
              <w:bottom w:val="nil"/>
              <w:right w:val="nil"/>
            </w:tcBorders>
            <w:shd w:val="clear" w:color="auto" w:fill="auto"/>
            <w:noWrap/>
            <w:vAlign w:val="bottom"/>
            <w:hideMark/>
          </w:tcPr>
          <w:p w14:paraId="3860FEE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w:t>
            </w:r>
          </w:p>
        </w:tc>
        <w:tc>
          <w:tcPr>
            <w:tcW w:w="992" w:type="dxa"/>
            <w:tcBorders>
              <w:top w:val="nil"/>
              <w:left w:val="nil"/>
              <w:bottom w:val="nil"/>
              <w:right w:val="nil"/>
            </w:tcBorders>
            <w:shd w:val="clear" w:color="auto" w:fill="auto"/>
            <w:noWrap/>
            <w:vAlign w:val="bottom"/>
            <w:hideMark/>
          </w:tcPr>
          <w:p w14:paraId="7C20DBA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13989FA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22A4A439" w14:textId="77777777" w:rsidTr="00292453">
        <w:trPr>
          <w:trHeight w:val="255"/>
        </w:trPr>
        <w:tc>
          <w:tcPr>
            <w:tcW w:w="1139" w:type="dxa"/>
            <w:tcBorders>
              <w:top w:val="nil"/>
              <w:left w:val="nil"/>
              <w:bottom w:val="nil"/>
              <w:right w:val="nil"/>
            </w:tcBorders>
            <w:shd w:val="clear" w:color="auto" w:fill="auto"/>
            <w:noWrap/>
            <w:vAlign w:val="bottom"/>
            <w:hideMark/>
          </w:tcPr>
          <w:p w14:paraId="3782C5E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R360F2</w:t>
            </w:r>
          </w:p>
        </w:tc>
        <w:tc>
          <w:tcPr>
            <w:tcW w:w="1060" w:type="dxa"/>
            <w:tcBorders>
              <w:top w:val="nil"/>
              <w:left w:val="nil"/>
              <w:bottom w:val="nil"/>
              <w:right w:val="nil"/>
            </w:tcBorders>
            <w:shd w:val="clear" w:color="auto" w:fill="auto"/>
            <w:noWrap/>
            <w:vAlign w:val="bottom"/>
            <w:hideMark/>
          </w:tcPr>
          <w:p w14:paraId="2EEE73F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CE30CF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kombi vozila (</w:t>
            </w:r>
            <w:proofErr w:type="spellStart"/>
            <w:r w:rsidRPr="00292453">
              <w:rPr>
                <w:rFonts w:ascii="Arial" w:eastAsia="Times New Roman" w:hAnsi="Arial" w:cs="Arial"/>
                <w:b/>
                <w:bCs/>
                <w:sz w:val="20"/>
                <w:szCs w:val="20"/>
                <w:lang w:eastAsia="hr-HR"/>
              </w:rPr>
              <w:t>osiguranje,reg.tehn.pregled</w:t>
            </w:r>
            <w:proofErr w:type="spellEnd"/>
            <w:r w:rsidRPr="00292453">
              <w:rPr>
                <w:rFonts w:ascii="Arial" w:eastAsia="Times New Roman" w:hAnsi="Arial" w:cs="Arial"/>
                <w:b/>
                <w:bCs/>
                <w:sz w:val="20"/>
                <w:szCs w:val="20"/>
                <w:lang w:eastAsia="hr-HR"/>
              </w:rPr>
              <w:t>) - Aktivni u zajednici</w:t>
            </w:r>
          </w:p>
        </w:tc>
        <w:tc>
          <w:tcPr>
            <w:tcW w:w="1276" w:type="dxa"/>
            <w:tcBorders>
              <w:top w:val="nil"/>
              <w:left w:val="nil"/>
              <w:bottom w:val="nil"/>
              <w:right w:val="nil"/>
            </w:tcBorders>
            <w:shd w:val="clear" w:color="auto" w:fill="auto"/>
            <w:noWrap/>
            <w:vAlign w:val="bottom"/>
            <w:hideMark/>
          </w:tcPr>
          <w:p w14:paraId="7D762C5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1.062,00</w:t>
            </w:r>
          </w:p>
        </w:tc>
        <w:tc>
          <w:tcPr>
            <w:tcW w:w="1417" w:type="dxa"/>
            <w:tcBorders>
              <w:top w:val="nil"/>
              <w:left w:val="nil"/>
              <w:bottom w:val="nil"/>
              <w:right w:val="nil"/>
            </w:tcBorders>
            <w:shd w:val="clear" w:color="auto" w:fill="auto"/>
            <w:noWrap/>
            <w:vAlign w:val="bottom"/>
            <w:hideMark/>
          </w:tcPr>
          <w:p w14:paraId="398FC4B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-662,32</w:t>
            </w:r>
          </w:p>
        </w:tc>
        <w:tc>
          <w:tcPr>
            <w:tcW w:w="992" w:type="dxa"/>
            <w:tcBorders>
              <w:top w:val="nil"/>
              <w:left w:val="nil"/>
              <w:bottom w:val="nil"/>
              <w:right w:val="nil"/>
            </w:tcBorders>
            <w:shd w:val="clear" w:color="auto" w:fill="auto"/>
            <w:noWrap/>
            <w:vAlign w:val="bottom"/>
            <w:hideMark/>
          </w:tcPr>
          <w:p w14:paraId="5B79B86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-62,37</w:t>
            </w:r>
          </w:p>
        </w:tc>
        <w:tc>
          <w:tcPr>
            <w:tcW w:w="1276" w:type="dxa"/>
            <w:tcBorders>
              <w:top w:val="nil"/>
              <w:left w:val="nil"/>
              <w:bottom w:val="nil"/>
              <w:right w:val="nil"/>
            </w:tcBorders>
            <w:shd w:val="clear" w:color="auto" w:fill="auto"/>
            <w:noWrap/>
            <w:vAlign w:val="bottom"/>
            <w:hideMark/>
          </w:tcPr>
          <w:p w14:paraId="67A43C2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399,68</w:t>
            </w:r>
          </w:p>
        </w:tc>
      </w:tr>
      <w:tr w:rsidR="00292453" w:rsidRPr="00292453" w14:paraId="179380BA" w14:textId="77777777" w:rsidTr="00292453">
        <w:trPr>
          <w:trHeight w:val="255"/>
        </w:trPr>
        <w:tc>
          <w:tcPr>
            <w:tcW w:w="1139" w:type="dxa"/>
            <w:tcBorders>
              <w:top w:val="nil"/>
              <w:left w:val="nil"/>
              <w:bottom w:val="nil"/>
              <w:right w:val="nil"/>
            </w:tcBorders>
            <w:shd w:val="clear" w:color="auto" w:fill="auto"/>
            <w:noWrap/>
            <w:vAlign w:val="bottom"/>
            <w:hideMark/>
          </w:tcPr>
          <w:p w14:paraId="213CE27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R360F3</w:t>
            </w:r>
          </w:p>
        </w:tc>
        <w:tc>
          <w:tcPr>
            <w:tcW w:w="1060" w:type="dxa"/>
            <w:tcBorders>
              <w:top w:val="nil"/>
              <w:left w:val="nil"/>
              <w:bottom w:val="nil"/>
              <w:right w:val="nil"/>
            </w:tcBorders>
            <w:shd w:val="clear" w:color="auto" w:fill="auto"/>
            <w:noWrap/>
            <w:vAlign w:val="bottom"/>
            <w:hideMark/>
          </w:tcPr>
          <w:p w14:paraId="37C7EAA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B83090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kombi vozila - Aktivni u zajednici</w:t>
            </w:r>
          </w:p>
        </w:tc>
        <w:tc>
          <w:tcPr>
            <w:tcW w:w="1276" w:type="dxa"/>
            <w:tcBorders>
              <w:top w:val="nil"/>
              <w:left w:val="nil"/>
              <w:bottom w:val="nil"/>
              <w:right w:val="nil"/>
            </w:tcBorders>
            <w:shd w:val="clear" w:color="auto" w:fill="auto"/>
            <w:noWrap/>
            <w:vAlign w:val="bottom"/>
            <w:hideMark/>
          </w:tcPr>
          <w:p w14:paraId="3CFF0A8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w:t>
            </w:r>
          </w:p>
        </w:tc>
        <w:tc>
          <w:tcPr>
            <w:tcW w:w="1417" w:type="dxa"/>
            <w:tcBorders>
              <w:top w:val="nil"/>
              <w:left w:val="nil"/>
              <w:bottom w:val="nil"/>
              <w:right w:val="nil"/>
            </w:tcBorders>
            <w:shd w:val="clear" w:color="auto" w:fill="auto"/>
            <w:noWrap/>
            <w:vAlign w:val="bottom"/>
            <w:hideMark/>
          </w:tcPr>
          <w:p w14:paraId="1F435F2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w:t>
            </w:r>
          </w:p>
        </w:tc>
        <w:tc>
          <w:tcPr>
            <w:tcW w:w="992" w:type="dxa"/>
            <w:tcBorders>
              <w:top w:val="nil"/>
              <w:left w:val="nil"/>
              <w:bottom w:val="nil"/>
              <w:right w:val="nil"/>
            </w:tcBorders>
            <w:shd w:val="clear" w:color="auto" w:fill="auto"/>
            <w:noWrap/>
            <w:vAlign w:val="bottom"/>
            <w:hideMark/>
          </w:tcPr>
          <w:p w14:paraId="76A5C53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508BA05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0710B2F" w14:textId="77777777" w:rsidTr="00292453">
        <w:trPr>
          <w:trHeight w:val="255"/>
        </w:trPr>
        <w:tc>
          <w:tcPr>
            <w:tcW w:w="2199" w:type="dxa"/>
            <w:gridSpan w:val="2"/>
            <w:tcBorders>
              <w:top w:val="nil"/>
              <w:left w:val="nil"/>
              <w:bottom w:val="nil"/>
              <w:right w:val="nil"/>
            </w:tcBorders>
            <w:shd w:val="clear" w:color="000000" w:fill="FFFF99"/>
            <w:noWrap/>
            <w:vAlign w:val="bottom"/>
            <w:hideMark/>
          </w:tcPr>
          <w:p w14:paraId="10BE25D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5.1. Pomoći EU</w:t>
            </w:r>
          </w:p>
        </w:tc>
        <w:tc>
          <w:tcPr>
            <w:tcW w:w="7299" w:type="dxa"/>
            <w:tcBorders>
              <w:top w:val="nil"/>
              <w:left w:val="nil"/>
              <w:bottom w:val="nil"/>
              <w:right w:val="nil"/>
            </w:tcBorders>
            <w:shd w:val="clear" w:color="000000" w:fill="FFFF99"/>
            <w:noWrap/>
            <w:vAlign w:val="bottom"/>
            <w:hideMark/>
          </w:tcPr>
          <w:p w14:paraId="69BF049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w:t>
            </w:r>
          </w:p>
        </w:tc>
        <w:tc>
          <w:tcPr>
            <w:tcW w:w="1276" w:type="dxa"/>
            <w:tcBorders>
              <w:top w:val="nil"/>
              <w:left w:val="nil"/>
              <w:bottom w:val="nil"/>
              <w:right w:val="nil"/>
            </w:tcBorders>
            <w:shd w:val="clear" w:color="000000" w:fill="FFFF99"/>
            <w:noWrap/>
            <w:vAlign w:val="bottom"/>
            <w:hideMark/>
          </w:tcPr>
          <w:p w14:paraId="601F2FD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105.622,00</w:t>
            </w:r>
          </w:p>
        </w:tc>
        <w:tc>
          <w:tcPr>
            <w:tcW w:w="1417" w:type="dxa"/>
            <w:tcBorders>
              <w:top w:val="nil"/>
              <w:left w:val="nil"/>
              <w:bottom w:val="nil"/>
              <w:right w:val="nil"/>
            </w:tcBorders>
            <w:shd w:val="clear" w:color="000000" w:fill="FFFF99"/>
            <w:noWrap/>
            <w:vAlign w:val="bottom"/>
            <w:hideMark/>
          </w:tcPr>
          <w:p w14:paraId="277B9DB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-105.622,00</w:t>
            </w:r>
          </w:p>
        </w:tc>
        <w:tc>
          <w:tcPr>
            <w:tcW w:w="992" w:type="dxa"/>
            <w:tcBorders>
              <w:top w:val="nil"/>
              <w:left w:val="nil"/>
              <w:bottom w:val="nil"/>
              <w:right w:val="nil"/>
            </w:tcBorders>
            <w:shd w:val="clear" w:color="000000" w:fill="FFFF99"/>
            <w:noWrap/>
            <w:vAlign w:val="bottom"/>
            <w:hideMark/>
          </w:tcPr>
          <w:p w14:paraId="4C5ED91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6DBC00A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43BFB79" w14:textId="77777777" w:rsidTr="00292453">
        <w:trPr>
          <w:trHeight w:val="255"/>
        </w:trPr>
        <w:tc>
          <w:tcPr>
            <w:tcW w:w="1139" w:type="dxa"/>
            <w:tcBorders>
              <w:top w:val="nil"/>
              <w:left w:val="nil"/>
              <w:bottom w:val="nil"/>
              <w:right w:val="nil"/>
            </w:tcBorders>
            <w:shd w:val="clear" w:color="auto" w:fill="auto"/>
            <w:noWrap/>
            <w:vAlign w:val="bottom"/>
            <w:hideMark/>
          </w:tcPr>
          <w:p w14:paraId="6BC6FD1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R360H</w:t>
            </w:r>
          </w:p>
        </w:tc>
        <w:tc>
          <w:tcPr>
            <w:tcW w:w="1060" w:type="dxa"/>
            <w:tcBorders>
              <w:top w:val="nil"/>
              <w:left w:val="nil"/>
              <w:bottom w:val="nil"/>
              <w:right w:val="nil"/>
            </w:tcBorders>
            <w:shd w:val="clear" w:color="auto" w:fill="auto"/>
            <w:noWrap/>
            <w:vAlign w:val="bottom"/>
            <w:hideMark/>
          </w:tcPr>
          <w:p w14:paraId="4BE82E3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w:t>
            </w:r>
          </w:p>
        </w:tc>
        <w:tc>
          <w:tcPr>
            <w:tcW w:w="7299" w:type="dxa"/>
            <w:tcBorders>
              <w:top w:val="nil"/>
              <w:left w:val="nil"/>
              <w:bottom w:val="nil"/>
              <w:right w:val="nil"/>
            </w:tcBorders>
            <w:shd w:val="clear" w:color="auto" w:fill="auto"/>
            <w:noWrap/>
            <w:vAlign w:val="bottom"/>
            <w:hideMark/>
          </w:tcPr>
          <w:p w14:paraId="25423D0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Izravni troškovi / plaća zaposlenika /Aktivni u zajednici EU</w:t>
            </w:r>
          </w:p>
        </w:tc>
        <w:tc>
          <w:tcPr>
            <w:tcW w:w="1276" w:type="dxa"/>
            <w:tcBorders>
              <w:top w:val="nil"/>
              <w:left w:val="nil"/>
              <w:bottom w:val="nil"/>
              <w:right w:val="nil"/>
            </w:tcBorders>
            <w:shd w:val="clear" w:color="auto" w:fill="auto"/>
            <w:noWrap/>
            <w:vAlign w:val="bottom"/>
            <w:hideMark/>
          </w:tcPr>
          <w:p w14:paraId="792B830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20.013,00</w:t>
            </w:r>
          </w:p>
        </w:tc>
        <w:tc>
          <w:tcPr>
            <w:tcW w:w="1417" w:type="dxa"/>
            <w:tcBorders>
              <w:top w:val="nil"/>
              <w:left w:val="nil"/>
              <w:bottom w:val="nil"/>
              <w:right w:val="nil"/>
            </w:tcBorders>
            <w:shd w:val="clear" w:color="auto" w:fill="auto"/>
            <w:noWrap/>
            <w:vAlign w:val="bottom"/>
            <w:hideMark/>
          </w:tcPr>
          <w:p w14:paraId="154F068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-20.013,00</w:t>
            </w:r>
          </w:p>
        </w:tc>
        <w:tc>
          <w:tcPr>
            <w:tcW w:w="992" w:type="dxa"/>
            <w:tcBorders>
              <w:top w:val="nil"/>
              <w:left w:val="nil"/>
              <w:bottom w:val="nil"/>
              <w:right w:val="nil"/>
            </w:tcBorders>
            <w:shd w:val="clear" w:color="auto" w:fill="auto"/>
            <w:noWrap/>
            <w:vAlign w:val="bottom"/>
            <w:hideMark/>
          </w:tcPr>
          <w:p w14:paraId="13B93DA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4802C9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38821BFE" w14:textId="77777777" w:rsidTr="00292453">
        <w:trPr>
          <w:trHeight w:val="255"/>
        </w:trPr>
        <w:tc>
          <w:tcPr>
            <w:tcW w:w="1139" w:type="dxa"/>
            <w:tcBorders>
              <w:top w:val="nil"/>
              <w:left w:val="nil"/>
              <w:bottom w:val="nil"/>
              <w:right w:val="nil"/>
            </w:tcBorders>
            <w:shd w:val="clear" w:color="auto" w:fill="auto"/>
            <w:noWrap/>
            <w:vAlign w:val="bottom"/>
            <w:hideMark/>
          </w:tcPr>
          <w:p w14:paraId="0C2AF72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R360H1</w:t>
            </w:r>
          </w:p>
        </w:tc>
        <w:tc>
          <w:tcPr>
            <w:tcW w:w="1060" w:type="dxa"/>
            <w:tcBorders>
              <w:top w:val="nil"/>
              <w:left w:val="nil"/>
              <w:bottom w:val="nil"/>
              <w:right w:val="nil"/>
            </w:tcBorders>
            <w:shd w:val="clear" w:color="auto" w:fill="auto"/>
            <w:noWrap/>
            <w:vAlign w:val="bottom"/>
            <w:hideMark/>
          </w:tcPr>
          <w:p w14:paraId="67591EE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w:t>
            </w:r>
          </w:p>
        </w:tc>
        <w:tc>
          <w:tcPr>
            <w:tcW w:w="7299" w:type="dxa"/>
            <w:tcBorders>
              <w:top w:val="nil"/>
              <w:left w:val="nil"/>
              <w:bottom w:val="nil"/>
              <w:right w:val="nil"/>
            </w:tcBorders>
            <w:shd w:val="clear" w:color="auto" w:fill="auto"/>
            <w:noWrap/>
            <w:vAlign w:val="bottom"/>
            <w:hideMark/>
          </w:tcPr>
          <w:p w14:paraId="6102C46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Izravni troškovi / plaća zaposlenika /Aktivni u zajednici EU</w:t>
            </w:r>
          </w:p>
        </w:tc>
        <w:tc>
          <w:tcPr>
            <w:tcW w:w="1276" w:type="dxa"/>
            <w:tcBorders>
              <w:top w:val="nil"/>
              <w:left w:val="nil"/>
              <w:bottom w:val="nil"/>
              <w:right w:val="nil"/>
            </w:tcBorders>
            <w:shd w:val="clear" w:color="auto" w:fill="auto"/>
            <w:noWrap/>
            <w:vAlign w:val="bottom"/>
            <w:hideMark/>
          </w:tcPr>
          <w:p w14:paraId="423495E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1.850,00</w:t>
            </w:r>
          </w:p>
        </w:tc>
        <w:tc>
          <w:tcPr>
            <w:tcW w:w="1417" w:type="dxa"/>
            <w:tcBorders>
              <w:top w:val="nil"/>
              <w:left w:val="nil"/>
              <w:bottom w:val="nil"/>
              <w:right w:val="nil"/>
            </w:tcBorders>
            <w:shd w:val="clear" w:color="auto" w:fill="auto"/>
            <w:noWrap/>
            <w:vAlign w:val="bottom"/>
            <w:hideMark/>
          </w:tcPr>
          <w:p w14:paraId="7666AE0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-1.850,00</w:t>
            </w:r>
          </w:p>
        </w:tc>
        <w:tc>
          <w:tcPr>
            <w:tcW w:w="992" w:type="dxa"/>
            <w:tcBorders>
              <w:top w:val="nil"/>
              <w:left w:val="nil"/>
              <w:bottom w:val="nil"/>
              <w:right w:val="nil"/>
            </w:tcBorders>
            <w:shd w:val="clear" w:color="auto" w:fill="auto"/>
            <w:noWrap/>
            <w:vAlign w:val="bottom"/>
            <w:hideMark/>
          </w:tcPr>
          <w:p w14:paraId="5C2E515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7F2CBD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72F10AE" w14:textId="77777777" w:rsidTr="00292453">
        <w:trPr>
          <w:trHeight w:val="255"/>
        </w:trPr>
        <w:tc>
          <w:tcPr>
            <w:tcW w:w="1139" w:type="dxa"/>
            <w:tcBorders>
              <w:top w:val="nil"/>
              <w:left w:val="nil"/>
              <w:bottom w:val="nil"/>
              <w:right w:val="nil"/>
            </w:tcBorders>
            <w:shd w:val="clear" w:color="auto" w:fill="auto"/>
            <w:noWrap/>
            <w:vAlign w:val="bottom"/>
            <w:hideMark/>
          </w:tcPr>
          <w:p w14:paraId="7278BDE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R360H2</w:t>
            </w:r>
          </w:p>
        </w:tc>
        <w:tc>
          <w:tcPr>
            <w:tcW w:w="1060" w:type="dxa"/>
            <w:tcBorders>
              <w:top w:val="nil"/>
              <w:left w:val="nil"/>
              <w:bottom w:val="nil"/>
              <w:right w:val="nil"/>
            </w:tcBorders>
            <w:shd w:val="clear" w:color="auto" w:fill="auto"/>
            <w:noWrap/>
            <w:vAlign w:val="bottom"/>
            <w:hideMark/>
          </w:tcPr>
          <w:p w14:paraId="1D1A56E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w:t>
            </w:r>
          </w:p>
        </w:tc>
        <w:tc>
          <w:tcPr>
            <w:tcW w:w="7299" w:type="dxa"/>
            <w:tcBorders>
              <w:top w:val="nil"/>
              <w:left w:val="nil"/>
              <w:bottom w:val="nil"/>
              <w:right w:val="nil"/>
            </w:tcBorders>
            <w:shd w:val="clear" w:color="auto" w:fill="auto"/>
            <w:noWrap/>
            <w:vAlign w:val="bottom"/>
            <w:hideMark/>
          </w:tcPr>
          <w:p w14:paraId="1685C6C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Izravni troškovi / plaća zaposlenika /Aktivni u zajednici EU</w:t>
            </w:r>
          </w:p>
        </w:tc>
        <w:tc>
          <w:tcPr>
            <w:tcW w:w="1276" w:type="dxa"/>
            <w:tcBorders>
              <w:top w:val="nil"/>
              <w:left w:val="nil"/>
              <w:bottom w:val="nil"/>
              <w:right w:val="nil"/>
            </w:tcBorders>
            <w:shd w:val="clear" w:color="auto" w:fill="auto"/>
            <w:noWrap/>
            <w:vAlign w:val="bottom"/>
            <w:hideMark/>
          </w:tcPr>
          <w:p w14:paraId="25284DE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1.520,00</w:t>
            </w:r>
          </w:p>
        </w:tc>
        <w:tc>
          <w:tcPr>
            <w:tcW w:w="1417" w:type="dxa"/>
            <w:tcBorders>
              <w:top w:val="nil"/>
              <w:left w:val="nil"/>
              <w:bottom w:val="nil"/>
              <w:right w:val="nil"/>
            </w:tcBorders>
            <w:shd w:val="clear" w:color="auto" w:fill="auto"/>
            <w:noWrap/>
            <w:vAlign w:val="bottom"/>
            <w:hideMark/>
          </w:tcPr>
          <w:p w14:paraId="1640C5C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-1.520,00</w:t>
            </w:r>
          </w:p>
        </w:tc>
        <w:tc>
          <w:tcPr>
            <w:tcW w:w="992" w:type="dxa"/>
            <w:tcBorders>
              <w:top w:val="nil"/>
              <w:left w:val="nil"/>
              <w:bottom w:val="nil"/>
              <w:right w:val="nil"/>
            </w:tcBorders>
            <w:shd w:val="clear" w:color="auto" w:fill="auto"/>
            <w:noWrap/>
            <w:vAlign w:val="bottom"/>
            <w:hideMark/>
          </w:tcPr>
          <w:p w14:paraId="4DEFFB4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A8764B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5F150762" w14:textId="77777777" w:rsidTr="00292453">
        <w:trPr>
          <w:trHeight w:val="255"/>
        </w:trPr>
        <w:tc>
          <w:tcPr>
            <w:tcW w:w="1139" w:type="dxa"/>
            <w:tcBorders>
              <w:top w:val="nil"/>
              <w:left w:val="nil"/>
              <w:bottom w:val="nil"/>
              <w:right w:val="nil"/>
            </w:tcBorders>
            <w:shd w:val="clear" w:color="auto" w:fill="auto"/>
            <w:noWrap/>
            <w:vAlign w:val="bottom"/>
            <w:hideMark/>
          </w:tcPr>
          <w:p w14:paraId="339F9B0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R360A</w:t>
            </w:r>
          </w:p>
        </w:tc>
        <w:tc>
          <w:tcPr>
            <w:tcW w:w="1060" w:type="dxa"/>
            <w:tcBorders>
              <w:top w:val="nil"/>
              <w:left w:val="nil"/>
              <w:bottom w:val="nil"/>
              <w:right w:val="nil"/>
            </w:tcBorders>
            <w:shd w:val="clear" w:color="auto" w:fill="auto"/>
            <w:noWrap/>
            <w:vAlign w:val="bottom"/>
            <w:hideMark/>
          </w:tcPr>
          <w:p w14:paraId="0D0B681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9A5CAB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Promidžba i vidljivost projekta -Aktivni u zajednici EU</w:t>
            </w:r>
          </w:p>
        </w:tc>
        <w:tc>
          <w:tcPr>
            <w:tcW w:w="1276" w:type="dxa"/>
            <w:tcBorders>
              <w:top w:val="nil"/>
              <w:left w:val="nil"/>
              <w:bottom w:val="nil"/>
              <w:right w:val="nil"/>
            </w:tcBorders>
            <w:shd w:val="clear" w:color="auto" w:fill="auto"/>
            <w:noWrap/>
            <w:vAlign w:val="bottom"/>
            <w:hideMark/>
          </w:tcPr>
          <w:p w14:paraId="385ED8C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15.310,00</w:t>
            </w:r>
          </w:p>
        </w:tc>
        <w:tc>
          <w:tcPr>
            <w:tcW w:w="1417" w:type="dxa"/>
            <w:tcBorders>
              <w:top w:val="nil"/>
              <w:left w:val="nil"/>
              <w:bottom w:val="nil"/>
              <w:right w:val="nil"/>
            </w:tcBorders>
            <w:shd w:val="clear" w:color="auto" w:fill="auto"/>
            <w:noWrap/>
            <w:vAlign w:val="bottom"/>
            <w:hideMark/>
          </w:tcPr>
          <w:p w14:paraId="29AFEFC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-15.310,00</w:t>
            </w:r>
          </w:p>
        </w:tc>
        <w:tc>
          <w:tcPr>
            <w:tcW w:w="992" w:type="dxa"/>
            <w:tcBorders>
              <w:top w:val="nil"/>
              <w:left w:val="nil"/>
              <w:bottom w:val="nil"/>
              <w:right w:val="nil"/>
            </w:tcBorders>
            <w:shd w:val="clear" w:color="auto" w:fill="auto"/>
            <w:noWrap/>
            <w:vAlign w:val="bottom"/>
            <w:hideMark/>
          </w:tcPr>
          <w:p w14:paraId="5D8EDE8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CFB486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3DE925F8" w14:textId="77777777" w:rsidTr="00292453">
        <w:trPr>
          <w:trHeight w:val="255"/>
        </w:trPr>
        <w:tc>
          <w:tcPr>
            <w:tcW w:w="1139" w:type="dxa"/>
            <w:tcBorders>
              <w:top w:val="nil"/>
              <w:left w:val="nil"/>
              <w:bottom w:val="nil"/>
              <w:right w:val="nil"/>
            </w:tcBorders>
            <w:shd w:val="clear" w:color="auto" w:fill="auto"/>
            <w:noWrap/>
            <w:vAlign w:val="bottom"/>
            <w:hideMark/>
          </w:tcPr>
          <w:p w14:paraId="44C9196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lastRenderedPageBreak/>
              <w:t>R360D</w:t>
            </w:r>
          </w:p>
        </w:tc>
        <w:tc>
          <w:tcPr>
            <w:tcW w:w="1060" w:type="dxa"/>
            <w:tcBorders>
              <w:top w:val="nil"/>
              <w:left w:val="nil"/>
              <w:bottom w:val="nil"/>
              <w:right w:val="nil"/>
            </w:tcBorders>
            <w:shd w:val="clear" w:color="auto" w:fill="auto"/>
            <w:noWrap/>
            <w:vAlign w:val="bottom"/>
            <w:hideMark/>
          </w:tcPr>
          <w:p w14:paraId="71DFBC2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F43536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Intelektualne usluge (vanjski stručnjaci)-Aktivni u zajednici EU</w:t>
            </w:r>
          </w:p>
        </w:tc>
        <w:tc>
          <w:tcPr>
            <w:tcW w:w="1276" w:type="dxa"/>
            <w:tcBorders>
              <w:top w:val="nil"/>
              <w:left w:val="nil"/>
              <w:bottom w:val="nil"/>
              <w:right w:val="nil"/>
            </w:tcBorders>
            <w:shd w:val="clear" w:color="auto" w:fill="auto"/>
            <w:noWrap/>
            <w:vAlign w:val="bottom"/>
            <w:hideMark/>
          </w:tcPr>
          <w:p w14:paraId="44E2974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56.673,00</w:t>
            </w:r>
          </w:p>
        </w:tc>
        <w:tc>
          <w:tcPr>
            <w:tcW w:w="1417" w:type="dxa"/>
            <w:tcBorders>
              <w:top w:val="nil"/>
              <w:left w:val="nil"/>
              <w:bottom w:val="nil"/>
              <w:right w:val="nil"/>
            </w:tcBorders>
            <w:shd w:val="clear" w:color="auto" w:fill="auto"/>
            <w:noWrap/>
            <w:vAlign w:val="bottom"/>
            <w:hideMark/>
          </w:tcPr>
          <w:p w14:paraId="43D1DC2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-56.673,00</w:t>
            </w:r>
          </w:p>
        </w:tc>
        <w:tc>
          <w:tcPr>
            <w:tcW w:w="992" w:type="dxa"/>
            <w:tcBorders>
              <w:top w:val="nil"/>
              <w:left w:val="nil"/>
              <w:bottom w:val="nil"/>
              <w:right w:val="nil"/>
            </w:tcBorders>
            <w:shd w:val="clear" w:color="auto" w:fill="auto"/>
            <w:noWrap/>
            <w:vAlign w:val="bottom"/>
            <w:hideMark/>
          </w:tcPr>
          <w:p w14:paraId="64F8875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2D6CB1A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6FA8CA7" w14:textId="77777777" w:rsidTr="00292453">
        <w:trPr>
          <w:trHeight w:val="255"/>
        </w:trPr>
        <w:tc>
          <w:tcPr>
            <w:tcW w:w="1139" w:type="dxa"/>
            <w:tcBorders>
              <w:top w:val="nil"/>
              <w:left w:val="nil"/>
              <w:bottom w:val="nil"/>
              <w:right w:val="nil"/>
            </w:tcBorders>
            <w:shd w:val="clear" w:color="auto" w:fill="auto"/>
            <w:noWrap/>
            <w:vAlign w:val="bottom"/>
            <w:hideMark/>
          </w:tcPr>
          <w:p w14:paraId="3462790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R360E</w:t>
            </w:r>
          </w:p>
        </w:tc>
        <w:tc>
          <w:tcPr>
            <w:tcW w:w="1060" w:type="dxa"/>
            <w:tcBorders>
              <w:top w:val="nil"/>
              <w:left w:val="nil"/>
              <w:bottom w:val="nil"/>
              <w:right w:val="nil"/>
            </w:tcBorders>
            <w:shd w:val="clear" w:color="auto" w:fill="auto"/>
            <w:noWrap/>
            <w:vAlign w:val="bottom"/>
            <w:hideMark/>
          </w:tcPr>
          <w:p w14:paraId="40CADF6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1E88F8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Reprezentacija - Aktivni u zajednici EU</w:t>
            </w:r>
          </w:p>
        </w:tc>
        <w:tc>
          <w:tcPr>
            <w:tcW w:w="1276" w:type="dxa"/>
            <w:tcBorders>
              <w:top w:val="nil"/>
              <w:left w:val="nil"/>
              <w:bottom w:val="nil"/>
              <w:right w:val="nil"/>
            </w:tcBorders>
            <w:shd w:val="clear" w:color="auto" w:fill="auto"/>
            <w:noWrap/>
            <w:vAlign w:val="bottom"/>
            <w:hideMark/>
          </w:tcPr>
          <w:p w14:paraId="11D6776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c>
          <w:tcPr>
            <w:tcW w:w="1417" w:type="dxa"/>
            <w:tcBorders>
              <w:top w:val="nil"/>
              <w:left w:val="nil"/>
              <w:bottom w:val="nil"/>
              <w:right w:val="nil"/>
            </w:tcBorders>
            <w:shd w:val="clear" w:color="auto" w:fill="auto"/>
            <w:noWrap/>
            <w:vAlign w:val="bottom"/>
            <w:hideMark/>
          </w:tcPr>
          <w:p w14:paraId="6BB0341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c>
          <w:tcPr>
            <w:tcW w:w="992" w:type="dxa"/>
            <w:tcBorders>
              <w:top w:val="nil"/>
              <w:left w:val="nil"/>
              <w:bottom w:val="nil"/>
              <w:right w:val="nil"/>
            </w:tcBorders>
            <w:shd w:val="clear" w:color="auto" w:fill="auto"/>
            <w:noWrap/>
            <w:vAlign w:val="bottom"/>
            <w:hideMark/>
          </w:tcPr>
          <w:p w14:paraId="61CC1A1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6E12EC2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55BF30E2" w14:textId="77777777" w:rsidTr="00292453">
        <w:trPr>
          <w:trHeight w:val="255"/>
        </w:trPr>
        <w:tc>
          <w:tcPr>
            <w:tcW w:w="1139" w:type="dxa"/>
            <w:tcBorders>
              <w:top w:val="nil"/>
              <w:left w:val="nil"/>
              <w:bottom w:val="nil"/>
              <w:right w:val="nil"/>
            </w:tcBorders>
            <w:shd w:val="clear" w:color="auto" w:fill="auto"/>
            <w:noWrap/>
            <w:vAlign w:val="bottom"/>
            <w:hideMark/>
          </w:tcPr>
          <w:p w14:paraId="34F2BF8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R360G</w:t>
            </w:r>
          </w:p>
        </w:tc>
        <w:tc>
          <w:tcPr>
            <w:tcW w:w="1060" w:type="dxa"/>
            <w:tcBorders>
              <w:top w:val="nil"/>
              <w:left w:val="nil"/>
              <w:bottom w:val="nil"/>
              <w:right w:val="nil"/>
            </w:tcBorders>
            <w:shd w:val="clear" w:color="auto" w:fill="auto"/>
            <w:noWrap/>
            <w:vAlign w:val="bottom"/>
            <w:hideMark/>
          </w:tcPr>
          <w:p w14:paraId="5FA993B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795149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Medijske usluge (</w:t>
            </w:r>
            <w:proofErr w:type="spellStart"/>
            <w:r w:rsidRPr="00292453">
              <w:rPr>
                <w:rFonts w:ascii="Arial" w:eastAsia="Times New Roman" w:hAnsi="Arial" w:cs="Arial"/>
                <w:b/>
                <w:bCs/>
                <w:sz w:val="20"/>
                <w:szCs w:val="20"/>
                <w:lang w:eastAsia="hr-HR"/>
              </w:rPr>
              <w:t>najavnice</w:t>
            </w:r>
            <w:proofErr w:type="spellEnd"/>
            <w:r w:rsidRPr="00292453">
              <w:rPr>
                <w:rFonts w:ascii="Arial" w:eastAsia="Times New Roman" w:hAnsi="Arial" w:cs="Arial"/>
                <w:b/>
                <w:bCs/>
                <w:sz w:val="20"/>
                <w:szCs w:val="20"/>
                <w:lang w:eastAsia="hr-HR"/>
              </w:rPr>
              <w:t xml:space="preserve">/ </w:t>
            </w:r>
            <w:proofErr w:type="spellStart"/>
            <w:r w:rsidRPr="00292453">
              <w:rPr>
                <w:rFonts w:ascii="Arial" w:eastAsia="Times New Roman" w:hAnsi="Arial" w:cs="Arial"/>
                <w:b/>
                <w:bCs/>
                <w:sz w:val="20"/>
                <w:szCs w:val="20"/>
                <w:lang w:eastAsia="hr-HR"/>
              </w:rPr>
              <w:t>jinglovi</w:t>
            </w:r>
            <w:proofErr w:type="spellEnd"/>
            <w:r w:rsidRPr="00292453">
              <w:rPr>
                <w:rFonts w:ascii="Arial" w:eastAsia="Times New Roman" w:hAnsi="Arial" w:cs="Arial"/>
                <w:b/>
                <w:bCs/>
                <w:sz w:val="20"/>
                <w:szCs w:val="20"/>
                <w:lang w:eastAsia="hr-HR"/>
              </w:rPr>
              <w:t>) EU Aktivni u zajednici</w:t>
            </w:r>
          </w:p>
        </w:tc>
        <w:tc>
          <w:tcPr>
            <w:tcW w:w="1276" w:type="dxa"/>
            <w:tcBorders>
              <w:top w:val="nil"/>
              <w:left w:val="nil"/>
              <w:bottom w:val="nil"/>
              <w:right w:val="nil"/>
            </w:tcBorders>
            <w:shd w:val="clear" w:color="auto" w:fill="auto"/>
            <w:noWrap/>
            <w:vAlign w:val="bottom"/>
            <w:hideMark/>
          </w:tcPr>
          <w:p w14:paraId="7D43023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1417" w:type="dxa"/>
            <w:tcBorders>
              <w:top w:val="nil"/>
              <w:left w:val="nil"/>
              <w:bottom w:val="nil"/>
              <w:right w:val="nil"/>
            </w:tcBorders>
            <w:shd w:val="clear" w:color="auto" w:fill="auto"/>
            <w:noWrap/>
            <w:vAlign w:val="bottom"/>
            <w:hideMark/>
          </w:tcPr>
          <w:p w14:paraId="0EBA299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992" w:type="dxa"/>
            <w:tcBorders>
              <w:top w:val="nil"/>
              <w:left w:val="nil"/>
              <w:bottom w:val="nil"/>
              <w:right w:val="nil"/>
            </w:tcBorders>
            <w:shd w:val="clear" w:color="auto" w:fill="auto"/>
            <w:noWrap/>
            <w:vAlign w:val="bottom"/>
            <w:hideMark/>
          </w:tcPr>
          <w:p w14:paraId="16DA65B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537BF6F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54C93148" w14:textId="77777777" w:rsidTr="00292453">
        <w:trPr>
          <w:trHeight w:val="255"/>
        </w:trPr>
        <w:tc>
          <w:tcPr>
            <w:tcW w:w="1139" w:type="dxa"/>
            <w:tcBorders>
              <w:top w:val="nil"/>
              <w:left w:val="nil"/>
              <w:bottom w:val="nil"/>
              <w:right w:val="nil"/>
            </w:tcBorders>
            <w:shd w:val="clear" w:color="auto" w:fill="auto"/>
            <w:noWrap/>
            <w:vAlign w:val="bottom"/>
            <w:hideMark/>
          </w:tcPr>
          <w:p w14:paraId="22C33A4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R360I</w:t>
            </w:r>
          </w:p>
        </w:tc>
        <w:tc>
          <w:tcPr>
            <w:tcW w:w="1060" w:type="dxa"/>
            <w:tcBorders>
              <w:top w:val="nil"/>
              <w:left w:val="nil"/>
              <w:bottom w:val="nil"/>
              <w:right w:val="nil"/>
            </w:tcBorders>
            <w:shd w:val="clear" w:color="auto" w:fill="auto"/>
            <w:noWrap/>
            <w:vAlign w:val="bottom"/>
            <w:hideMark/>
          </w:tcPr>
          <w:p w14:paraId="36A05A8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0BE2D4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Uredski materijal / Aktivni u zajednici EU</w:t>
            </w:r>
          </w:p>
        </w:tc>
        <w:tc>
          <w:tcPr>
            <w:tcW w:w="1276" w:type="dxa"/>
            <w:tcBorders>
              <w:top w:val="nil"/>
              <w:left w:val="nil"/>
              <w:bottom w:val="nil"/>
              <w:right w:val="nil"/>
            </w:tcBorders>
            <w:shd w:val="clear" w:color="auto" w:fill="auto"/>
            <w:noWrap/>
            <w:vAlign w:val="bottom"/>
            <w:hideMark/>
          </w:tcPr>
          <w:p w14:paraId="5ADD0CF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1.050,00</w:t>
            </w:r>
          </w:p>
        </w:tc>
        <w:tc>
          <w:tcPr>
            <w:tcW w:w="1417" w:type="dxa"/>
            <w:tcBorders>
              <w:top w:val="nil"/>
              <w:left w:val="nil"/>
              <w:bottom w:val="nil"/>
              <w:right w:val="nil"/>
            </w:tcBorders>
            <w:shd w:val="clear" w:color="auto" w:fill="auto"/>
            <w:noWrap/>
            <w:vAlign w:val="bottom"/>
            <w:hideMark/>
          </w:tcPr>
          <w:p w14:paraId="6D47FED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-1.050,00</w:t>
            </w:r>
          </w:p>
        </w:tc>
        <w:tc>
          <w:tcPr>
            <w:tcW w:w="992" w:type="dxa"/>
            <w:tcBorders>
              <w:top w:val="nil"/>
              <w:left w:val="nil"/>
              <w:bottom w:val="nil"/>
              <w:right w:val="nil"/>
            </w:tcBorders>
            <w:shd w:val="clear" w:color="auto" w:fill="auto"/>
            <w:noWrap/>
            <w:vAlign w:val="bottom"/>
            <w:hideMark/>
          </w:tcPr>
          <w:p w14:paraId="7E08F33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866A4B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330B2A18" w14:textId="77777777" w:rsidTr="00292453">
        <w:trPr>
          <w:trHeight w:val="255"/>
        </w:trPr>
        <w:tc>
          <w:tcPr>
            <w:tcW w:w="1139" w:type="dxa"/>
            <w:tcBorders>
              <w:top w:val="nil"/>
              <w:left w:val="nil"/>
              <w:bottom w:val="nil"/>
              <w:right w:val="nil"/>
            </w:tcBorders>
            <w:shd w:val="clear" w:color="auto" w:fill="auto"/>
            <w:noWrap/>
            <w:vAlign w:val="bottom"/>
            <w:hideMark/>
          </w:tcPr>
          <w:p w14:paraId="4574713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R360</w:t>
            </w:r>
          </w:p>
        </w:tc>
        <w:tc>
          <w:tcPr>
            <w:tcW w:w="1060" w:type="dxa"/>
            <w:tcBorders>
              <w:top w:val="nil"/>
              <w:left w:val="nil"/>
              <w:bottom w:val="nil"/>
              <w:right w:val="nil"/>
            </w:tcBorders>
            <w:shd w:val="clear" w:color="auto" w:fill="auto"/>
            <w:noWrap/>
            <w:vAlign w:val="bottom"/>
            <w:hideMark/>
          </w:tcPr>
          <w:p w14:paraId="1F2857E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69C1C5C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Računala i računalna oprema -Aktivni u zajednici EU</w:t>
            </w:r>
          </w:p>
        </w:tc>
        <w:tc>
          <w:tcPr>
            <w:tcW w:w="1276" w:type="dxa"/>
            <w:tcBorders>
              <w:top w:val="nil"/>
              <w:left w:val="nil"/>
              <w:bottom w:val="nil"/>
              <w:right w:val="nil"/>
            </w:tcBorders>
            <w:shd w:val="clear" w:color="auto" w:fill="auto"/>
            <w:noWrap/>
            <w:vAlign w:val="bottom"/>
            <w:hideMark/>
          </w:tcPr>
          <w:p w14:paraId="49CC993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7.406,00</w:t>
            </w:r>
          </w:p>
        </w:tc>
        <w:tc>
          <w:tcPr>
            <w:tcW w:w="1417" w:type="dxa"/>
            <w:tcBorders>
              <w:top w:val="nil"/>
              <w:left w:val="nil"/>
              <w:bottom w:val="nil"/>
              <w:right w:val="nil"/>
            </w:tcBorders>
            <w:shd w:val="clear" w:color="auto" w:fill="auto"/>
            <w:noWrap/>
            <w:vAlign w:val="bottom"/>
            <w:hideMark/>
          </w:tcPr>
          <w:p w14:paraId="491DADF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-7.406,00</w:t>
            </w:r>
          </w:p>
        </w:tc>
        <w:tc>
          <w:tcPr>
            <w:tcW w:w="992" w:type="dxa"/>
            <w:tcBorders>
              <w:top w:val="nil"/>
              <w:left w:val="nil"/>
              <w:bottom w:val="nil"/>
              <w:right w:val="nil"/>
            </w:tcBorders>
            <w:shd w:val="clear" w:color="auto" w:fill="auto"/>
            <w:noWrap/>
            <w:vAlign w:val="bottom"/>
            <w:hideMark/>
          </w:tcPr>
          <w:p w14:paraId="12A89DC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69BA819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22BEA59"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4E5AAE3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Tekući projekt T100077 Program stambenog zbrinjavanja mladih obitelji</w:t>
            </w:r>
          </w:p>
        </w:tc>
        <w:tc>
          <w:tcPr>
            <w:tcW w:w="1276" w:type="dxa"/>
            <w:tcBorders>
              <w:top w:val="nil"/>
              <w:left w:val="nil"/>
              <w:bottom w:val="nil"/>
              <w:right w:val="nil"/>
            </w:tcBorders>
            <w:shd w:val="clear" w:color="000000" w:fill="CCCCFF"/>
            <w:noWrap/>
            <w:vAlign w:val="bottom"/>
            <w:hideMark/>
          </w:tcPr>
          <w:p w14:paraId="07D94E9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10.375,00</w:t>
            </w:r>
          </w:p>
        </w:tc>
        <w:tc>
          <w:tcPr>
            <w:tcW w:w="1417" w:type="dxa"/>
            <w:tcBorders>
              <w:top w:val="nil"/>
              <w:left w:val="nil"/>
              <w:bottom w:val="nil"/>
              <w:right w:val="nil"/>
            </w:tcBorders>
            <w:shd w:val="clear" w:color="000000" w:fill="CCCCFF"/>
            <w:noWrap/>
            <w:vAlign w:val="bottom"/>
            <w:hideMark/>
          </w:tcPr>
          <w:p w14:paraId="36A9BB7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-10.375,00</w:t>
            </w:r>
          </w:p>
        </w:tc>
        <w:tc>
          <w:tcPr>
            <w:tcW w:w="992" w:type="dxa"/>
            <w:tcBorders>
              <w:top w:val="nil"/>
              <w:left w:val="nil"/>
              <w:bottom w:val="nil"/>
              <w:right w:val="nil"/>
            </w:tcBorders>
            <w:shd w:val="clear" w:color="000000" w:fill="CCCCFF"/>
            <w:noWrap/>
            <w:vAlign w:val="bottom"/>
            <w:hideMark/>
          </w:tcPr>
          <w:p w14:paraId="2888D92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24FFBE1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7158761"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69CA0D1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0764B3A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10.375,00</w:t>
            </w:r>
          </w:p>
        </w:tc>
        <w:tc>
          <w:tcPr>
            <w:tcW w:w="1417" w:type="dxa"/>
            <w:tcBorders>
              <w:top w:val="nil"/>
              <w:left w:val="nil"/>
              <w:bottom w:val="nil"/>
              <w:right w:val="nil"/>
            </w:tcBorders>
            <w:shd w:val="clear" w:color="000000" w:fill="00CCFF"/>
            <w:noWrap/>
            <w:vAlign w:val="bottom"/>
            <w:hideMark/>
          </w:tcPr>
          <w:p w14:paraId="3D4DC48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-10.375,00</w:t>
            </w:r>
          </w:p>
        </w:tc>
        <w:tc>
          <w:tcPr>
            <w:tcW w:w="992" w:type="dxa"/>
            <w:tcBorders>
              <w:top w:val="nil"/>
              <w:left w:val="nil"/>
              <w:bottom w:val="nil"/>
              <w:right w:val="nil"/>
            </w:tcBorders>
            <w:shd w:val="clear" w:color="000000" w:fill="00CCFF"/>
            <w:noWrap/>
            <w:vAlign w:val="bottom"/>
            <w:hideMark/>
          </w:tcPr>
          <w:p w14:paraId="6B79FA6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4187856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E2191C4"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FF7483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2C9B284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10.375,00</w:t>
            </w:r>
          </w:p>
        </w:tc>
        <w:tc>
          <w:tcPr>
            <w:tcW w:w="1417" w:type="dxa"/>
            <w:tcBorders>
              <w:top w:val="nil"/>
              <w:left w:val="nil"/>
              <w:bottom w:val="nil"/>
              <w:right w:val="nil"/>
            </w:tcBorders>
            <w:shd w:val="clear" w:color="000000" w:fill="00FFFF"/>
            <w:noWrap/>
            <w:vAlign w:val="bottom"/>
            <w:hideMark/>
          </w:tcPr>
          <w:p w14:paraId="5763DBC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-10.375,00</w:t>
            </w:r>
          </w:p>
        </w:tc>
        <w:tc>
          <w:tcPr>
            <w:tcW w:w="992" w:type="dxa"/>
            <w:tcBorders>
              <w:top w:val="nil"/>
              <w:left w:val="nil"/>
              <w:bottom w:val="nil"/>
              <w:right w:val="nil"/>
            </w:tcBorders>
            <w:shd w:val="clear" w:color="000000" w:fill="00FFFF"/>
            <w:noWrap/>
            <w:vAlign w:val="bottom"/>
            <w:hideMark/>
          </w:tcPr>
          <w:p w14:paraId="2CF3CB9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1FD65FA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55C4F06"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8E1FA3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404842E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10.375,00</w:t>
            </w:r>
          </w:p>
        </w:tc>
        <w:tc>
          <w:tcPr>
            <w:tcW w:w="1417" w:type="dxa"/>
            <w:tcBorders>
              <w:top w:val="nil"/>
              <w:left w:val="nil"/>
              <w:bottom w:val="nil"/>
              <w:right w:val="nil"/>
            </w:tcBorders>
            <w:shd w:val="clear" w:color="000000" w:fill="CCFFFF"/>
            <w:noWrap/>
            <w:vAlign w:val="bottom"/>
            <w:hideMark/>
          </w:tcPr>
          <w:p w14:paraId="2F3A8F1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-10.375,00</w:t>
            </w:r>
          </w:p>
        </w:tc>
        <w:tc>
          <w:tcPr>
            <w:tcW w:w="992" w:type="dxa"/>
            <w:tcBorders>
              <w:top w:val="nil"/>
              <w:left w:val="nil"/>
              <w:bottom w:val="nil"/>
              <w:right w:val="nil"/>
            </w:tcBorders>
            <w:shd w:val="clear" w:color="000000" w:fill="CCFFFF"/>
            <w:noWrap/>
            <w:vAlign w:val="bottom"/>
            <w:hideMark/>
          </w:tcPr>
          <w:p w14:paraId="7490985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6A31D8F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84AE649"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15058D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526E259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1.375,00</w:t>
            </w:r>
          </w:p>
        </w:tc>
        <w:tc>
          <w:tcPr>
            <w:tcW w:w="1417" w:type="dxa"/>
            <w:tcBorders>
              <w:top w:val="nil"/>
              <w:left w:val="nil"/>
              <w:bottom w:val="nil"/>
              <w:right w:val="nil"/>
            </w:tcBorders>
            <w:shd w:val="clear" w:color="000000" w:fill="FFFF99"/>
            <w:noWrap/>
            <w:vAlign w:val="bottom"/>
            <w:hideMark/>
          </w:tcPr>
          <w:p w14:paraId="66A630F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-1.375,00</w:t>
            </w:r>
          </w:p>
        </w:tc>
        <w:tc>
          <w:tcPr>
            <w:tcW w:w="992" w:type="dxa"/>
            <w:tcBorders>
              <w:top w:val="nil"/>
              <w:left w:val="nil"/>
              <w:bottom w:val="nil"/>
              <w:right w:val="nil"/>
            </w:tcBorders>
            <w:shd w:val="clear" w:color="000000" w:fill="FFFF99"/>
            <w:noWrap/>
            <w:vAlign w:val="bottom"/>
            <w:hideMark/>
          </w:tcPr>
          <w:p w14:paraId="10B10BE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73239CF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479C9B2" w14:textId="77777777" w:rsidTr="00292453">
        <w:trPr>
          <w:trHeight w:val="255"/>
        </w:trPr>
        <w:tc>
          <w:tcPr>
            <w:tcW w:w="1139" w:type="dxa"/>
            <w:tcBorders>
              <w:top w:val="nil"/>
              <w:left w:val="nil"/>
              <w:bottom w:val="nil"/>
              <w:right w:val="nil"/>
            </w:tcBorders>
            <w:shd w:val="clear" w:color="auto" w:fill="auto"/>
            <w:noWrap/>
            <w:vAlign w:val="bottom"/>
            <w:hideMark/>
          </w:tcPr>
          <w:p w14:paraId="2C715DE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R073A-1</w:t>
            </w:r>
          </w:p>
        </w:tc>
        <w:tc>
          <w:tcPr>
            <w:tcW w:w="1060" w:type="dxa"/>
            <w:tcBorders>
              <w:top w:val="nil"/>
              <w:left w:val="nil"/>
              <w:bottom w:val="nil"/>
              <w:right w:val="nil"/>
            </w:tcBorders>
            <w:shd w:val="clear" w:color="auto" w:fill="auto"/>
            <w:noWrap/>
            <w:vAlign w:val="bottom"/>
            <w:hideMark/>
          </w:tcPr>
          <w:p w14:paraId="142C498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37</w:t>
            </w:r>
          </w:p>
        </w:tc>
        <w:tc>
          <w:tcPr>
            <w:tcW w:w="7299" w:type="dxa"/>
            <w:tcBorders>
              <w:top w:val="nil"/>
              <w:left w:val="nil"/>
              <w:bottom w:val="nil"/>
              <w:right w:val="nil"/>
            </w:tcBorders>
            <w:shd w:val="clear" w:color="auto" w:fill="auto"/>
            <w:noWrap/>
            <w:vAlign w:val="bottom"/>
            <w:hideMark/>
          </w:tcPr>
          <w:p w14:paraId="020D750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Stambeno zbrinjavanje mladih obitelji</w:t>
            </w:r>
          </w:p>
        </w:tc>
        <w:tc>
          <w:tcPr>
            <w:tcW w:w="1276" w:type="dxa"/>
            <w:tcBorders>
              <w:top w:val="nil"/>
              <w:left w:val="nil"/>
              <w:bottom w:val="nil"/>
              <w:right w:val="nil"/>
            </w:tcBorders>
            <w:shd w:val="clear" w:color="auto" w:fill="auto"/>
            <w:noWrap/>
            <w:vAlign w:val="bottom"/>
            <w:hideMark/>
          </w:tcPr>
          <w:p w14:paraId="594F046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1.375,00</w:t>
            </w:r>
          </w:p>
        </w:tc>
        <w:tc>
          <w:tcPr>
            <w:tcW w:w="1417" w:type="dxa"/>
            <w:tcBorders>
              <w:top w:val="nil"/>
              <w:left w:val="nil"/>
              <w:bottom w:val="nil"/>
              <w:right w:val="nil"/>
            </w:tcBorders>
            <w:shd w:val="clear" w:color="auto" w:fill="auto"/>
            <w:noWrap/>
            <w:vAlign w:val="bottom"/>
            <w:hideMark/>
          </w:tcPr>
          <w:p w14:paraId="4768B71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-1.375,00</w:t>
            </w:r>
          </w:p>
        </w:tc>
        <w:tc>
          <w:tcPr>
            <w:tcW w:w="992" w:type="dxa"/>
            <w:tcBorders>
              <w:top w:val="nil"/>
              <w:left w:val="nil"/>
              <w:bottom w:val="nil"/>
              <w:right w:val="nil"/>
            </w:tcBorders>
            <w:shd w:val="clear" w:color="auto" w:fill="auto"/>
            <w:noWrap/>
            <w:vAlign w:val="bottom"/>
            <w:hideMark/>
          </w:tcPr>
          <w:p w14:paraId="1745C04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69ED6CF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3CF802DA"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F3B919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0B4C7B1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9.000,00</w:t>
            </w:r>
          </w:p>
        </w:tc>
        <w:tc>
          <w:tcPr>
            <w:tcW w:w="1417" w:type="dxa"/>
            <w:tcBorders>
              <w:top w:val="nil"/>
              <w:left w:val="nil"/>
              <w:bottom w:val="nil"/>
              <w:right w:val="nil"/>
            </w:tcBorders>
            <w:shd w:val="clear" w:color="000000" w:fill="FFFF99"/>
            <w:noWrap/>
            <w:vAlign w:val="bottom"/>
            <w:hideMark/>
          </w:tcPr>
          <w:p w14:paraId="1019D34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-9.000,00</w:t>
            </w:r>
          </w:p>
        </w:tc>
        <w:tc>
          <w:tcPr>
            <w:tcW w:w="992" w:type="dxa"/>
            <w:tcBorders>
              <w:top w:val="nil"/>
              <w:left w:val="nil"/>
              <w:bottom w:val="nil"/>
              <w:right w:val="nil"/>
            </w:tcBorders>
            <w:shd w:val="clear" w:color="000000" w:fill="FFFF99"/>
            <w:noWrap/>
            <w:vAlign w:val="bottom"/>
            <w:hideMark/>
          </w:tcPr>
          <w:p w14:paraId="49CC1D8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36963EE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33C15B0" w14:textId="77777777" w:rsidTr="00292453">
        <w:trPr>
          <w:trHeight w:val="255"/>
        </w:trPr>
        <w:tc>
          <w:tcPr>
            <w:tcW w:w="1139" w:type="dxa"/>
            <w:tcBorders>
              <w:top w:val="nil"/>
              <w:left w:val="nil"/>
              <w:bottom w:val="nil"/>
              <w:right w:val="nil"/>
            </w:tcBorders>
            <w:shd w:val="clear" w:color="auto" w:fill="auto"/>
            <w:noWrap/>
            <w:vAlign w:val="bottom"/>
            <w:hideMark/>
          </w:tcPr>
          <w:p w14:paraId="1192445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R073A</w:t>
            </w:r>
          </w:p>
        </w:tc>
        <w:tc>
          <w:tcPr>
            <w:tcW w:w="1060" w:type="dxa"/>
            <w:tcBorders>
              <w:top w:val="nil"/>
              <w:left w:val="nil"/>
              <w:bottom w:val="nil"/>
              <w:right w:val="nil"/>
            </w:tcBorders>
            <w:shd w:val="clear" w:color="auto" w:fill="auto"/>
            <w:noWrap/>
            <w:vAlign w:val="bottom"/>
            <w:hideMark/>
          </w:tcPr>
          <w:p w14:paraId="335524C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37</w:t>
            </w:r>
          </w:p>
        </w:tc>
        <w:tc>
          <w:tcPr>
            <w:tcW w:w="7299" w:type="dxa"/>
            <w:tcBorders>
              <w:top w:val="nil"/>
              <w:left w:val="nil"/>
              <w:bottom w:val="nil"/>
              <w:right w:val="nil"/>
            </w:tcBorders>
            <w:shd w:val="clear" w:color="auto" w:fill="auto"/>
            <w:noWrap/>
            <w:vAlign w:val="bottom"/>
            <w:hideMark/>
          </w:tcPr>
          <w:p w14:paraId="64700E2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Stambeno zbrinjavanje mladih obitelji</w:t>
            </w:r>
          </w:p>
        </w:tc>
        <w:tc>
          <w:tcPr>
            <w:tcW w:w="1276" w:type="dxa"/>
            <w:tcBorders>
              <w:top w:val="nil"/>
              <w:left w:val="nil"/>
              <w:bottom w:val="nil"/>
              <w:right w:val="nil"/>
            </w:tcBorders>
            <w:shd w:val="clear" w:color="auto" w:fill="auto"/>
            <w:noWrap/>
            <w:vAlign w:val="bottom"/>
            <w:hideMark/>
          </w:tcPr>
          <w:p w14:paraId="39DCBD2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9.000,00</w:t>
            </w:r>
          </w:p>
        </w:tc>
        <w:tc>
          <w:tcPr>
            <w:tcW w:w="1417" w:type="dxa"/>
            <w:tcBorders>
              <w:top w:val="nil"/>
              <w:left w:val="nil"/>
              <w:bottom w:val="nil"/>
              <w:right w:val="nil"/>
            </w:tcBorders>
            <w:shd w:val="clear" w:color="auto" w:fill="auto"/>
            <w:noWrap/>
            <w:vAlign w:val="bottom"/>
            <w:hideMark/>
          </w:tcPr>
          <w:p w14:paraId="64521F3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-9.000,00</w:t>
            </w:r>
          </w:p>
        </w:tc>
        <w:tc>
          <w:tcPr>
            <w:tcW w:w="992" w:type="dxa"/>
            <w:tcBorders>
              <w:top w:val="nil"/>
              <w:left w:val="nil"/>
              <w:bottom w:val="nil"/>
              <w:right w:val="nil"/>
            </w:tcBorders>
            <w:shd w:val="clear" w:color="auto" w:fill="auto"/>
            <w:noWrap/>
            <w:vAlign w:val="bottom"/>
            <w:hideMark/>
          </w:tcPr>
          <w:p w14:paraId="3D857AB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4C0CB1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E1BD5E6"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2318BCB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1007 Zdravstvo</w:t>
            </w:r>
          </w:p>
        </w:tc>
        <w:tc>
          <w:tcPr>
            <w:tcW w:w="1276" w:type="dxa"/>
            <w:tcBorders>
              <w:top w:val="nil"/>
              <w:left w:val="nil"/>
              <w:bottom w:val="nil"/>
              <w:right w:val="nil"/>
            </w:tcBorders>
            <w:shd w:val="clear" w:color="000000" w:fill="9999FF"/>
            <w:noWrap/>
            <w:vAlign w:val="bottom"/>
            <w:hideMark/>
          </w:tcPr>
          <w:p w14:paraId="070D29D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1417" w:type="dxa"/>
            <w:tcBorders>
              <w:top w:val="nil"/>
              <w:left w:val="nil"/>
              <w:bottom w:val="nil"/>
              <w:right w:val="nil"/>
            </w:tcBorders>
            <w:shd w:val="clear" w:color="000000" w:fill="9999FF"/>
            <w:noWrap/>
            <w:vAlign w:val="bottom"/>
            <w:hideMark/>
          </w:tcPr>
          <w:p w14:paraId="1F0A5FF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992" w:type="dxa"/>
            <w:tcBorders>
              <w:top w:val="nil"/>
              <w:left w:val="nil"/>
              <w:bottom w:val="nil"/>
              <w:right w:val="nil"/>
            </w:tcBorders>
            <w:shd w:val="clear" w:color="000000" w:fill="9999FF"/>
            <w:noWrap/>
            <w:vAlign w:val="bottom"/>
            <w:hideMark/>
          </w:tcPr>
          <w:p w14:paraId="6C10582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9999FF"/>
            <w:noWrap/>
            <w:vAlign w:val="bottom"/>
            <w:hideMark/>
          </w:tcPr>
          <w:p w14:paraId="4A13A13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DEB0997"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3CE9D77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A100003 Sufinanciranje hitne medicinske pomoći</w:t>
            </w:r>
          </w:p>
        </w:tc>
        <w:tc>
          <w:tcPr>
            <w:tcW w:w="1276" w:type="dxa"/>
            <w:tcBorders>
              <w:top w:val="nil"/>
              <w:left w:val="nil"/>
              <w:bottom w:val="nil"/>
              <w:right w:val="nil"/>
            </w:tcBorders>
            <w:shd w:val="clear" w:color="000000" w:fill="CCCCFF"/>
            <w:noWrap/>
            <w:vAlign w:val="bottom"/>
            <w:hideMark/>
          </w:tcPr>
          <w:p w14:paraId="71FC7E7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1417" w:type="dxa"/>
            <w:tcBorders>
              <w:top w:val="nil"/>
              <w:left w:val="nil"/>
              <w:bottom w:val="nil"/>
              <w:right w:val="nil"/>
            </w:tcBorders>
            <w:shd w:val="clear" w:color="000000" w:fill="CCCCFF"/>
            <w:noWrap/>
            <w:vAlign w:val="bottom"/>
            <w:hideMark/>
          </w:tcPr>
          <w:p w14:paraId="7E8DAEC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992" w:type="dxa"/>
            <w:tcBorders>
              <w:top w:val="nil"/>
              <w:left w:val="nil"/>
              <w:bottom w:val="nil"/>
              <w:right w:val="nil"/>
            </w:tcBorders>
            <w:shd w:val="clear" w:color="000000" w:fill="CCCCFF"/>
            <w:noWrap/>
            <w:vAlign w:val="bottom"/>
            <w:hideMark/>
          </w:tcPr>
          <w:p w14:paraId="1C7787E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30A4660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EE99D9D"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CDBA0A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07 Zdravstvo</w:t>
            </w:r>
          </w:p>
        </w:tc>
        <w:tc>
          <w:tcPr>
            <w:tcW w:w="1276" w:type="dxa"/>
            <w:tcBorders>
              <w:top w:val="nil"/>
              <w:left w:val="nil"/>
              <w:bottom w:val="nil"/>
              <w:right w:val="nil"/>
            </w:tcBorders>
            <w:shd w:val="clear" w:color="000000" w:fill="00CCFF"/>
            <w:noWrap/>
            <w:vAlign w:val="bottom"/>
            <w:hideMark/>
          </w:tcPr>
          <w:p w14:paraId="00AFD6E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1417" w:type="dxa"/>
            <w:tcBorders>
              <w:top w:val="nil"/>
              <w:left w:val="nil"/>
              <w:bottom w:val="nil"/>
              <w:right w:val="nil"/>
            </w:tcBorders>
            <w:shd w:val="clear" w:color="000000" w:fill="00CCFF"/>
            <w:noWrap/>
            <w:vAlign w:val="bottom"/>
            <w:hideMark/>
          </w:tcPr>
          <w:p w14:paraId="74D33AE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992" w:type="dxa"/>
            <w:tcBorders>
              <w:top w:val="nil"/>
              <w:left w:val="nil"/>
              <w:bottom w:val="nil"/>
              <w:right w:val="nil"/>
            </w:tcBorders>
            <w:shd w:val="clear" w:color="000000" w:fill="00CCFF"/>
            <w:noWrap/>
            <w:vAlign w:val="bottom"/>
            <w:hideMark/>
          </w:tcPr>
          <w:p w14:paraId="6687562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71002DC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E2A28B3"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35053F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076 Poslovi i usluge zdravstva koji nisu drugdje svrstani</w:t>
            </w:r>
          </w:p>
        </w:tc>
        <w:tc>
          <w:tcPr>
            <w:tcW w:w="1276" w:type="dxa"/>
            <w:tcBorders>
              <w:top w:val="nil"/>
              <w:left w:val="nil"/>
              <w:bottom w:val="nil"/>
              <w:right w:val="nil"/>
            </w:tcBorders>
            <w:shd w:val="clear" w:color="000000" w:fill="00FFFF"/>
            <w:noWrap/>
            <w:vAlign w:val="bottom"/>
            <w:hideMark/>
          </w:tcPr>
          <w:p w14:paraId="4BB32DC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1417" w:type="dxa"/>
            <w:tcBorders>
              <w:top w:val="nil"/>
              <w:left w:val="nil"/>
              <w:bottom w:val="nil"/>
              <w:right w:val="nil"/>
            </w:tcBorders>
            <w:shd w:val="clear" w:color="000000" w:fill="00FFFF"/>
            <w:noWrap/>
            <w:vAlign w:val="bottom"/>
            <w:hideMark/>
          </w:tcPr>
          <w:p w14:paraId="33F145A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992" w:type="dxa"/>
            <w:tcBorders>
              <w:top w:val="nil"/>
              <w:left w:val="nil"/>
              <w:bottom w:val="nil"/>
              <w:right w:val="nil"/>
            </w:tcBorders>
            <w:shd w:val="clear" w:color="000000" w:fill="00FFFF"/>
            <w:noWrap/>
            <w:vAlign w:val="bottom"/>
            <w:hideMark/>
          </w:tcPr>
          <w:p w14:paraId="4A0AD1C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1C1E36D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C5E0015"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4268320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0760 Poslovi i usluge zdravstva koji nisu drugdje svrstani</w:t>
            </w:r>
          </w:p>
        </w:tc>
        <w:tc>
          <w:tcPr>
            <w:tcW w:w="1276" w:type="dxa"/>
            <w:tcBorders>
              <w:top w:val="nil"/>
              <w:left w:val="nil"/>
              <w:bottom w:val="nil"/>
              <w:right w:val="nil"/>
            </w:tcBorders>
            <w:shd w:val="clear" w:color="000000" w:fill="CCFFFF"/>
            <w:noWrap/>
            <w:vAlign w:val="bottom"/>
            <w:hideMark/>
          </w:tcPr>
          <w:p w14:paraId="3253BF3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1417" w:type="dxa"/>
            <w:tcBorders>
              <w:top w:val="nil"/>
              <w:left w:val="nil"/>
              <w:bottom w:val="nil"/>
              <w:right w:val="nil"/>
            </w:tcBorders>
            <w:shd w:val="clear" w:color="000000" w:fill="CCFFFF"/>
            <w:noWrap/>
            <w:vAlign w:val="bottom"/>
            <w:hideMark/>
          </w:tcPr>
          <w:p w14:paraId="51DC3D5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992" w:type="dxa"/>
            <w:tcBorders>
              <w:top w:val="nil"/>
              <w:left w:val="nil"/>
              <w:bottom w:val="nil"/>
              <w:right w:val="nil"/>
            </w:tcBorders>
            <w:shd w:val="clear" w:color="000000" w:fill="CCFFFF"/>
            <w:noWrap/>
            <w:vAlign w:val="bottom"/>
            <w:hideMark/>
          </w:tcPr>
          <w:p w14:paraId="0929CC3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238CD1E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88EA707"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D360C0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4D795A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1417" w:type="dxa"/>
            <w:tcBorders>
              <w:top w:val="nil"/>
              <w:left w:val="nil"/>
              <w:bottom w:val="nil"/>
              <w:right w:val="nil"/>
            </w:tcBorders>
            <w:shd w:val="clear" w:color="000000" w:fill="FFFF99"/>
            <w:noWrap/>
            <w:vAlign w:val="bottom"/>
            <w:hideMark/>
          </w:tcPr>
          <w:p w14:paraId="439617A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992" w:type="dxa"/>
            <w:tcBorders>
              <w:top w:val="nil"/>
              <w:left w:val="nil"/>
              <w:bottom w:val="nil"/>
              <w:right w:val="nil"/>
            </w:tcBorders>
            <w:shd w:val="clear" w:color="000000" w:fill="FFFF99"/>
            <w:noWrap/>
            <w:vAlign w:val="bottom"/>
            <w:hideMark/>
          </w:tcPr>
          <w:p w14:paraId="7016E4C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395337C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5E567D4" w14:textId="77777777" w:rsidTr="00292453">
        <w:trPr>
          <w:trHeight w:val="255"/>
        </w:trPr>
        <w:tc>
          <w:tcPr>
            <w:tcW w:w="1139" w:type="dxa"/>
            <w:tcBorders>
              <w:top w:val="nil"/>
              <w:left w:val="nil"/>
              <w:bottom w:val="nil"/>
              <w:right w:val="nil"/>
            </w:tcBorders>
            <w:shd w:val="clear" w:color="auto" w:fill="auto"/>
            <w:noWrap/>
            <w:vAlign w:val="bottom"/>
            <w:hideMark/>
          </w:tcPr>
          <w:p w14:paraId="23AA8F1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R443</w:t>
            </w:r>
          </w:p>
        </w:tc>
        <w:tc>
          <w:tcPr>
            <w:tcW w:w="1060" w:type="dxa"/>
            <w:tcBorders>
              <w:top w:val="nil"/>
              <w:left w:val="nil"/>
              <w:bottom w:val="nil"/>
              <w:right w:val="nil"/>
            </w:tcBorders>
            <w:shd w:val="clear" w:color="auto" w:fill="auto"/>
            <w:noWrap/>
            <w:vAlign w:val="bottom"/>
            <w:hideMark/>
          </w:tcPr>
          <w:p w14:paraId="613F124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4BAD3A35" w14:textId="77777777" w:rsidR="00292453" w:rsidRPr="00292453" w:rsidRDefault="00292453" w:rsidP="00292453">
            <w:pPr>
              <w:jc w:val="left"/>
              <w:rPr>
                <w:rFonts w:ascii="Arial" w:eastAsia="Times New Roman" w:hAnsi="Arial" w:cs="Arial"/>
                <w:b/>
                <w:bCs/>
                <w:sz w:val="20"/>
                <w:szCs w:val="20"/>
                <w:lang w:eastAsia="hr-HR"/>
              </w:rPr>
            </w:pPr>
            <w:proofErr w:type="spellStart"/>
            <w:r w:rsidRPr="00292453">
              <w:rPr>
                <w:rFonts w:ascii="Arial" w:eastAsia="Times New Roman" w:hAnsi="Arial" w:cs="Arial"/>
                <w:b/>
                <w:bCs/>
                <w:sz w:val="20"/>
                <w:szCs w:val="20"/>
                <w:lang w:eastAsia="hr-HR"/>
              </w:rPr>
              <w:t>Suifinanciranje</w:t>
            </w:r>
            <w:proofErr w:type="spellEnd"/>
            <w:r w:rsidRPr="00292453">
              <w:rPr>
                <w:rFonts w:ascii="Arial" w:eastAsia="Times New Roman" w:hAnsi="Arial" w:cs="Arial"/>
                <w:b/>
                <w:bCs/>
                <w:sz w:val="20"/>
                <w:szCs w:val="20"/>
                <w:lang w:eastAsia="hr-HR"/>
              </w:rPr>
              <w:t xml:space="preserve"> Zavoda za hitnu medicinu</w:t>
            </w:r>
          </w:p>
        </w:tc>
        <w:tc>
          <w:tcPr>
            <w:tcW w:w="1276" w:type="dxa"/>
            <w:tcBorders>
              <w:top w:val="nil"/>
              <w:left w:val="nil"/>
              <w:bottom w:val="nil"/>
              <w:right w:val="nil"/>
            </w:tcBorders>
            <w:shd w:val="clear" w:color="auto" w:fill="auto"/>
            <w:noWrap/>
            <w:vAlign w:val="bottom"/>
            <w:hideMark/>
          </w:tcPr>
          <w:p w14:paraId="4F9EEC3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1.328,00</w:t>
            </w:r>
          </w:p>
        </w:tc>
        <w:tc>
          <w:tcPr>
            <w:tcW w:w="1417" w:type="dxa"/>
            <w:tcBorders>
              <w:top w:val="nil"/>
              <w:left w:val="nil"/>
              <w:bottom w:val="nil"/>
              <w:right w:val="nil"/>
            </w:tcBorders>
            <w:shd w:val="clear" w:color="auto" w:fill="auto"/>
            <w:noWrap/>
            <w:vAlign w:val="bottom"/>
            <w:hideMark/>
          </w:tcPr>
          <w:p w14:paraId="1ED9594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-1.328,00</w:t>
            </w:r>
          </w:p>
        </w:tc>
        <w:tc>
          <w:tcPr>
            <w:tcW w:w="992" w:type="dxa"/>
            <w:tcBorders>
              <w:top w:val="nil"/>
              <w:left w:val="nil"/>
              <w:bottom w:val="nil"/>
              <w:right w:val="nil"/>
            </w:tcBorders>
            <w:shd w:val="clear" w:color="auto" w:fill="auto"/>
            <w:noWrap/>
            <w:vAlign w:val="bottom"/>
            <w:hideMark/>
          </w:tcPr>
          <w:p w14:paraId="13426AA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601960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5D9FF91"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3CCD0F6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1008 Održavanje komunalne infrastrukture</w:t>
            </w:r>
          </w:p>
        </w:tc>
        <w:tc>
          <w:tcPr>
            <w:tcW w:w="1276" w:type="dxa"/>
            <w:tcBorders>
              <w:top w:val="nil"/>
              <w:left w:val="nil"/>
              <w:bottom w:val="nil"/>
              <w:right w:val="nil"/>
            </w:tcBorders>
            <w:shd w:val="clear" w:color="000000" w:fill="9999FF"/>
            <w:noWrap/>
            <w:vAlign w:val="bottom"/>
            <w:hideMark/>
          </w:tcPr>
          <w:p w14:paraId="21D49EA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558.858,00</w:t>
            </w:r>
          </w:p>
        </w:tc>
        <w:tc>
          <w:tcPr>
            <w:tcW w:w="1417" w:type="dxa"/>
            <w:tcBorders>
              <w:top w:val="nil"/>
              <w:left w:val="nil"/>
              <w:bottom w:val="nil"/>
              <w:right w:val="nil"/>
            </w:tcBorders>
            <w:shd w:val="clear" w:color="000000" w:fill="9999FF"/>
            <w:noWrap/>
            <w:vAlign w:val="bottom"/>
            <w:hideMark/>
          </w:tcPr>
          <w:p w14:paraId="74D794B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-414.313,71</w:t>
            </w:r>
          </w:p>
        </w:tc>
        <w:tc>
          <w:tcPr>
            <w:tcW w:w="992" w:type="dxa"/>
            <w:tcBorders>
              <w:top w:val="nil"/>
              <w:left w:val="nil"/>
              <w:bottom w:val="nil"/>
              <w:right w:val="nil"/>
            </w:tcBorders>
            <w:shd w:val="clear" w:color="000000" w:fill="9999FF"/>
            <w:noWrap/>
            <w:vAlign w:val="bottom"/>
            <w:hideMark/>
          </w:tcPr>
          <w:p w14:paraId="0D71B3E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-74,14</w:t>
            </w:r>
          </w:p>
        </w:tc>
        <w:tc>
          <w:tcPr>
            <w:tcW w:w="1276" w:type="dxa"/>
            <w:tcBorders>
              <w:top w:val="nil"/>
              <w:left w:val="nil"/>
              <w:bottom w:val="nil"/>
              <w:right w:val="nil"/>
            </w:tcBorders>
            <w:shd w:val="clear" w:color="000000" w:fill="9999FF"/>
            <w:noWrap/>
            <w:vAlign w:val="bottom"/>
            <w:hideMark/>
          </w:tcPr>
          <w:p w14:paraId="5E0EB8F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144.544,29</w:t>
            </w:r>
          </w:p>
        </w:tc>
      </w:tr>
      <w:tr w:rsidR="00292453" w:rsidRPr="00292453" w14:paraId="414D03B2"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472E4DD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A100001 Javna rasvjeta</w:t>
            </w:r>
          </w:p>
        </w:tc>
        <w:tc>
          <w:tcPr>
            <w:tcW w:w="1276" w:type="dxa"/>
            <w:tcBorders>
              <w:top w:val="nil"/>
              <w:left w:val="nil"/>
              <w:bottom w:val="nil"/>
              <w:right w:val="nil"/>
            </w:tcBorders>
            <w:shd w:val="clear" w:color="000000" w:fill="CCCCFF"/>
            <w:noWrap/>
            <w:vAlign w:val="bottom"/>
            <w:hideMark/>
          </w:tcPr>
          <w:p w14:paraId="566D2E2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57.935,00</w:t>
            </w:r>
          </w:p>
        </w:tc>
        <w:tc>
          <w:tcPr>
            <w:tcW w:w="1417" w:type="dxa"/>
            <w:tcBorders>
              <w:top w:val="nil"/>
              <w:left w:val="nil"/>
              <w:bottom w:val="nil"/>
              <w:right w:val="nil"/>
            </w:tcBorders>
            <w:shd w:val="clear" w:color="000000" w:fill="CCCCFF"/>
            <w:noWrap/>
            <w:vAlign w:val="bottom"/>
            <w:hideMark/>
          </w:tcPr>
          <w:p w14:paraId="3590BAC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-7.880,31</w:t>
            </w:r>
          </w:p>
        </w:tc>
        <w:tc>
          <w:tcPr>
            <w:tcW w:w="992" w:type="dxa"/>
            <w:tcBorders>
              <w:top w:val="nil"/>
              <w:left w:val="nil"/>
              <w:bottom w:val="nil"/>
              <w:right w:val="nil"/>
            </w:tcBorders>
            <w:shd w:val="clear" w:color="000000" w:fill="CCCCFF"/>
            <w:noWrap/>
            <w:vAlign w:val="bottom"/>
            <w:hideMark/>
          </w:tcPr>
          <w:p w14:paraId="0C5B377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-13,60</w:t>
            </w:r>
          </w:p>
        </w:tc>
        <w:tc>
          <w:tcPr>
            <w:tcW w:w="1276" w:type="dxa"/>
            <w:tcBorders>
              <w:top w:val="nil"/>
              <w:left w:val="nil"/>
              <w:bottom w:val="nil"/>
              <w:right w:val="nil"/>
            </w:tcBorders>
            <w:shd w:val="clear" w:color="000000" w:fill="CCCCFF"/>
            <w:noWrap/>
            <w:vAlign w:val="bottom"/>
            <w:hideMark/>
          </w:tcPr>
          <w:p w14:paraId="226CC1A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50.054,69</w:t>
            </w:r>
          </w:p>
        </w:tc>
      </w:tr>
      <w:tr w:rsidR="00292453" w:rsidRPr="00292453" w14:paraId="46B5E6FB"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4293A51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3530827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57.935,00</w:t>
            </w:r>
          </w:p>
        </w:tc>
        <w:tc>
          <w:tcPr>
            <w:tcW w:w="1417" w:type="dxa"/>
            <w:tcBorders>
              <w:top w:val="nil"/>
              <w:left w:val="nil"/>
              <w:bottom w:val="nil"/>
              <w:right w:val="nil"/>
            </w:tcBorders>
            <w:shd w:val="clear" w:color="000000" w:fill="00CCFF"/>
            <w:noWrap/>
            <w:vAlign w:val="bottom"/>
            <w:hideMark/>
          </w:tcPr>
          <w:p w14:paraId="210A3B1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-7.880,31</w:t>
            </w:r>
          </w:p>
        </w:tc>
        <w:tc>
          <w:tcPr>
            <w:tcW w:w="992" w:type="dxa"/>
            <w:tcBorders>
              <w:top w:val="nil"/>
              <w:left w:val="nil"/>
              <w:bottom w:val="nil"/>
              <w:right w:val="nil"/>
            </w:tcBorders>
            <w:shd w:val="clear" w:color="000000" w:fill="00CCFF"/>
            <w:noWrap/>
            <w:vAlign w:val="bottom"/>
            <w:hideMark/>
          </w:tcPr>
          <w:p w14:paraId="208ABB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-13,60</w:t>
            </w:r>
          </w:p>
        </w:tc>
        <w:tc>
          <w:tcPr>
            <w:tcW w:w="1276" w:type="dxa"/>
            <w:tcBorders>
              <w:top w:val="nil"/>
              <w:left w:val="nil"/>
              <w:bottom w:val="nil"/>
              <w:right w:val="nil"/>
            </w:tcBorders>
            <w:shd w:val="clear" w:color="000000" w:fill="00CCFF"/>
            <w:noWrap/>
            <w:vAlign w:val="bottom"/>
            <w:hideMark/>
          </w:tcPr>
          <w:p w14:paraId="054BC44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50.054,69</w:t>
            </w:r>
          </w:p>
        </w:tc>
      </w:tr>
      <w:tr w:rsidR="00292453" w:rsidRPr="00292453" w14:paraId="66C56F0A"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B6B097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064 Ulična rasvjeta</w:t>
            </w:r>
          </w:p>
        </w:tc>
        <w:tc>
          <w:tcPr>
            <w:tcW w:w="1276" w:type="dxa"/>
            <w:tcBorders>
              <w:top w:val="nil"/>
              <w:left w:val="nil"/>
              <w:bottom w:val="nil"/>
              <w:right w:val="nil"/>
            </w:tcBorders>
            <w:shd w:val="clear" w:color="000000" w:fill="00FFFF"/>
            <w:noWrap/>
            <w:vAlign w:val="bottom"/>
            <w:hideMark/>
          </w:tcPr>
          <w:p w14:paraId="6456213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57.935,00</w:t>
            </w:r>
          </w:p>
        </w:tc>
        <w:tc>
          <w:tcPr>
            <w:tcW w:w="1417" w:type="dxa"/>
            <w:tcBorders>
              <w:top w:val="nil"/>
              <w:left w:val="nil"/>
              <w:bottom w:val="nil"/>
              <w:right w:val="nil"/>
            </w:tcBorders>
            <w:shd w:val="clear" w:color="000000" w:fill="00FFFF"/>
            <w:noWrap/>
            <w:vAlign w:val="bottom"/>
            <w:hideMark/>
          </w:tcPr>
          <w:p w14:paraId="5745542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-7.880,31</w:t>
            </w:r>
          </w:p>
        </w:tc>
        <w:tc>
          <w:tcPr>
            <w:tcW w:w="992" w:type="dxa"/>
            <w:tcBorders>
              <w:top w:val="nil"/>
              <w:left w:val="nil"/>
              <w:bottom w:val="nil"/>
              <w:right w:val="nil"/>
            </w:tcBorders>
            <w:shd w:val="clear" w:color="000000" w:fill="00FFFF"/>
            <w:noWrap/>
            <w:vAlign w:val="bottom"/>
            <w:hideMark/>
          </w:tcPr>
          <w:p w14:paraId="19B980A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-13,60</w:t>
            </w:r>
          </w:p>
        </w:tc>
        <w:tc>
          <w:tcPr>
            <w:tcW w:w="1276" w:type="dxa"/>
            <w:tcBorders>
              <w:top w:val="nil"/>
              <w:left w:val="nil"/>
              <w:bottom w:val="nil"/>
              <w:right w:val="nil"/>
            </w:tcBorders>
            <w:shd w:val="clear" w:color="000000" w:fill="00FFFF"/>
            <w:noWrap/>
            <w:vAlign w:val="bottom"/>
            <w:hideMark/>
          </w:tcPr>
          <w:p w14:paraId="7C8A755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50.054,69</w:t>
            </w:r>
          </w:p>
        </w:tc>
      </w:tr>
      <w:tr w:rsidR="00292453" w:rsidRPr="00292453" w14:paraId="38A45FD8"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3F41AF0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0640 Ulična rasvjeta</w:t>
            </w:r>
          </w:p>
        </w:tc>
        <w:tc>
          <w:tcPr>
            <w:tcW w:w="1276" w:type="dxa"/>
            <w:tcBorders>
              <w:top w:val="nil"/>
              <w:left w:val="nil"/>
              <w:bottom w:val="nil"/>
              <w:right w:val="nil"/>
            </w:tcBorders>
            <w:shd w:val="clear" w:color="000000" w:fill="CCFFFF"/>
            <w:noWrap/>
            <w:vAlign w:val="bottom"/>
            <w:hideMark/>
          </w:tcPr>
          <w:p w14:paraId="55E42B3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57.935,00</w:t>
            </w:r>
          </w:p>
        </w:tc>
        <w:tc>
          <w:tcPr>
            <w:tcW w:w="1417" w:type="dxa"/>
            <w:tcBorders>
              <w:top w:val="nil"/>
              <w:left w:val="nil"/>
              <w:bottom w:val="nil"/>
              <w:right w:val="nil"/>
            </w:tcBorders>
            <w:shd w:val="clear" w:color="000000" w:fill="CCFFFF"/>
            <w:noWrap/>
            <w:vAlign w:val="bottom"/>
            <w:hideMark/>
          </w:tcPr>
          <w:p w14:paraId="2D5B5D2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-7.880,31</w:t>
            </w:r>
          </w:p>
        </w:tc>
        <w:tc>
          <w:tcPr>
            <w:tcW w:w="992" w:type="dxa"/>
            <w:tcBorders>
              <w:top w:val="nil"/>
              <w:left w:val="nil"/>
              <w:bottom w:val="nil"/>
              <w:right w:val="nil"/>
            </w:tcBorders>
            <w:shd w:val="clear" w:color="000000" w:fill="CCFFFF"/>
            <w:noWrap/>
            <w:vAlign w:val="bottom"/>
            <w:hideMark/>
          </w:tcPr>
          <w:p w14:paraId="2511C8D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-13,60</w:t>
            </w:r>
          </w:p>
        </w:tc>
        <w:tc>
          <w:tcPr>
            <w:tcW w:w="1276" w:type="dxa"/>
            <w:tcBorders>
              <w:top w:val="nil"/>
              <w:left w:val="nil"/>
              <w:bottom w:val="nil"/>
              <w:right w:val="nil"/>
            </w:tcBorders>
            <w:shd w:val="clear" w:color="000000" w:fill="CCFFFF"/>
            <w:noWrap/>
            <w:vAlign w:val="bottom"/>
            <w:hideMark/>
          </w:tcPr>
          <w:p w14:paraId="3653670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50.054,69</w:t>
            </w:r>
          </w:p>
        </w:tc>
      </w:tr>
      <w:tr w:rsidR="00292453" w:rsidRPr="00292453" w14:paraId="608D78A0"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4FDB55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6421A1B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24.225,00</w:t>
            </w:r>
          </w:p>
        </w:tc>
        <w:tc>
          <w:tcPr>
            <w:tcW w:w="1417" w:type="dxa"/>
            <w:tcBorders>
              <w:top w:val="nil"/>
              <w:left w:val="nil"/>
              <w:bottom w:val="nil"/>
              <w:right w:val="nil"/>
            </w:tcBorders>
            <w:shd w:val="clear" w:color="000000" w:fill="FFFF99"/>
            <w:noWrap/>
            <w:vAlign w:val="bottom"/>
            <w:hideMark/>
          </w:tcPr>
          <w:p w14:paraId="7945D9A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2.829,69</w:t>
            </w:r>
          </w:p>
        </w:tc>
        <w:tc>
          <w:tcPr>
            <w:tcW w:w="992" w:type="dxa"/>
            <w:tcBorders>
              <w:top w:val="nil"/>
              <w:left w:val="nil"/>
              <w:bottom w:val="nil"/>
              <w:right w:val="nil"/>
            </w:tcBorders>
            <w:shd w:val="clear" w:color="000000" w:fill="FFFF99"/>
            <w:noWrap/>
            <w:vAlign w:val="bottom"/>
            <w:hideMark/>
          </w:tcPr>
          <w:p w14:paraId="07BB8BE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11,68</w:t>
            </w:r>
          </w:p>
        </w:tc>
        <w:tc>
          <w:tcPr>
            <w:tcW w:w="1276" w:type="dxa"/>
            <w:tcBorders>
              <w:top w:val="nil"/>
              <w:left w:val="nil"/>
              <w:bottom w:val="nil"/>
              <w:right w:val="nil"/>
            </w:tcBorders>
            <w:shd w:val="clear" w:color="000000" w:fill="FFFF99"/>
            <w:noWrap/>
            <w:vAlign w:val="bottom"/>
            <w:hideMark/>
          </w:tcPr>
          <w:p w14:paraId="40F3B5A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27.054,69</w:t>
            </w:r>
          </w:p>
        </w:tc>
      </w:tr>
      <w:tr w:rsidR="00292453" w:rsidRPr="00292453" w14:paraId="5B0F96A3" w14:textId="77777777" w:rsidTr="00292453">
        <w:trPr>
          <w:trHeight w:val="255"/>
        </w:trPr>
        <w:tc>
          <w:tcPr>
            <w:tcW w:w="1139" w:type="dxa"/>
            <w:tcBorders>
              <w:top w:val="nil"/>
              <w:left w:val="nil"/>
              <w:bottom w:val="nil"/>
              <w:right w:val="nil"/>
            </w:tcBorders>
            <w:shd w:val="clear" w:color="auto" w:fill="auto"/>
            <w:noWrap/>
            <w:vAlign w:val="bottom"/>
            <w:hideMark/>
          </w:tcPr>
          <w:p w14:paraId="2E59769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R082</w:t>
            </w:r>
          </w:p>
        </w:tc>
        <w:tc>
          <w:tcPr>
            <w:tcW w:w="1060" w:type="dxa"/>
            <w:tcBorders>
              <w:top w:val="nil"/>
              <w:left w:val="nil"/>
              <w:bottom w:val="nil"/>
              <w:right w:val="nil"/>
            </w:tcBorders>
            <w:shd w:val="clear" w:color="auto" w:fill="auto"/>
            <w:noWrap/>
            <w:vAlign w:val="bottom"/>
            <w:hideMark/>
          </w:tcPr>
          <w:p w14:paraId="3927E20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A17694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Električna energija - javna rasvjeta</w:t>
            </w:r>
          </w:p>
        </w:tc>
        <w:tc>
          <w:tcPr>
            <w:tcW w:w="1276" w:type="dxa"/>
            <w:tcBorders>
              <w:top w:val="nil"/>
              <w:left w:val="nil"/>
              <w:bottom w:val="nil"/>
              <w:right w:val="nil"/>
            </w:tcBorders>
            <w:shd w:val="clear" w:color="auto" w:fill="auto"/>
            <w:noWrap/>
            <w:vAlign w:val="bottom"/>
            <w:hideMark/>
          </w:tcPr>
          <w:p w14:paraId="7F2ECC3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13.270,00</w:t>
            </w:r>
          </w:p>
        </w:tc>
        <w:tc>
          <w:tcPr>
            <w:tcW w:w="1417" w:type="dxa"/>
            <w:tcBorders>
              <w:top w:val="nil"/>
              <w:left w:val="nil"/>
              <w:bottom w:val="nil"/>
              <w:right w:val="nil"/>
            </w:tcBorders>
            <w:shd w:val="clear" w:color="auto" w:fill="auto"/>
            <w:noWrap/>
            <w:vAlign w:val="bottom"/>
            <w:hideMark/>
          </w:tcPr>
          <w:p w14:paraId="415D4AB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-2.350,00</w:t>
            </w:r>
          </w:p>
        </w:tc>
        <w:tc>
          <w:tcPr>
            <w:tcW w:w="992" w:type="dxa"/>
            <w:tcBorders>
              <w:top w:val="nil"/>
              <w:left w:val="nil"/>
              <w:bottom w:val="nil"/>
              <w:right w:val="nil"/>
            </w:tcBorders>
            <w:shd w:val="clear" w:color="auto" w:fill="auto"/>
            <w:noWrap/>
            <w:vAlign w:val="bottom"/>
            <w:hideMark/>
          </w:tcPr>
          <w:p w14:paraId="3309697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-17,71</w:t>
            </w:r>
          </w:p>
        </w:tc>
        <w:tc>
          <w:tcPr>
            <w:tcW w:w="1276" w:type="dxa"/>
            <w:tcBorders>
              <w:top w:val="nil"/>
              <w:left w:val="nil"/>
              <w:bottom w:val="nil"/>
              <w:right w:val="nil"/>
            </w:tcBorders>
            <w:shd w:val="clear" w:color="auto" w:fill="auto"/>
            <w:noWrap/>
            <w:vAlign w:val="bottom"/>
            <w:hideMark/>
          </w:tcPr>
          <w:p w14:paraId="0B1FB92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10.920,00</w:t>
            </w:r>
          </w:p>
        </w:tc>
      </w:tr>
      <w:tr w:rsidR="00292453" w:rsidRPr="00292453" w14:paraId="2C84EEE5" w14:textId="77777777" w:rsidTr="00292453">
        <w:trPr>
          <w:trHeight w:val="255"/>
        </w:trPr>
        <w:tc>
          <w:tcPr>
            <w:tcW w:w="1139" w:type="dxa"/>
            <w:tcBorders>
              <w:top w:val="nil"/>
              <w:left w:val="nil"/>
              <w:bottom w:val="nil"/>
              <w:right w:val="nil"/>
            </w:tcBorders>
            <w:shd w:val="clear" w:color="auto" w:fill="auto"/>
            <w:noWrap/>
            <w:vAlign w:val="bottom"/>
            <w:hideMark/>
          </w:tcPr>
          <w:p w14:paraId="0012DA4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R084A</w:t>
            </w:r>
          </w:p>
        </w:tc>
        <w:tc>
          <w:tcPr>
            <w:tcW w:w="1060" w:type="dxa"/>
            <w:tcBorders>
              <w:top w:val="nil"/>
              <w:left w:val="nil"/>
              <w:bottom w:val="nil"/>
              <w:right w:val="nil"/>
            </w:tcBorders>
            <w:shd w:val="clear" w:color="auto" w:fill="auto"/>
            <w:noWrap/>
            <w:vAlign w:val="bottom"/>
            <w:hideMark/>
          </w:tcPr>
          <w:p w14:paraId="6E4BF72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355A9E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javne rasvjete</w:t>
            </w:r>
          </w:p>
        </w:tc>
        <w:tc>
          <w:tcPr>
            <w:tcW w:w="1276" w:type="dxa"/>
            <w:tcBorders>
              <w:top w:val="nil"/>
              <w:left w:val="nil"/>
              <w:bottom w:val="nil"/>
              <w:right w:val="nil"/>
            </w:tcBorders>
            <w:shd w:val="clear" w:color="auto" w:fill="auto"/>
            <w:noWrap/>
            <w:vAlign w:val="bottom"/>
            <w:hideMark/>
          </w:tcPr>
          <w:p w14:paraId="3864BC0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1417" w:type="dxa"/>
            <w:tcBorders>
              <w:top w:val="nil"/>
              <w:left w:val="nil"/>
              <w:bottom w:val="nil"/>
              <w:right w:val="nil"/>
            </w:tcBorders>
            <w:shd w:val="clear" w:color="auto" w:fill="auto"/>
            <w:noWrap/>
            <w:vAlign w:val="bottom"/>
            <w:hideMark/>
          </w:tcPr>
          <w:p w14:paraId="0B8ECED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0A19D3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531A218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r>
      <w:tr w:rsidR="00292453" w:rsidRPr="00292453" w14:paraId="282D1F7E" w14:textId="77777777" w:rsidTr="00292453">
        <w:trPr>
          <w:trHeight w:val="255"/>
        </w:trPr>
        <w:tc>
          <w:tcPr>
            <w:tcW w:w="1139" w:type="dxa"/>
            <w:tcBorders>
              <w:top w:val="nil"/>
              <w:left w:val="nil"/>
              <w:bottom w:val="nil"/>
              <w:right w:val="nil"/>
            </w:tcBorders>
            <w:shd w:val="clear" w:color="auto" w:fill="auto"/>
            <w:noWrap/>
            <w:vAlign w:val="bottom"/>
            <w:hideMark/>
          </w:tcPr>
          <w:p w14:paraId="02CD84A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R284</w:t>
            </w:r>
          </w:p>
        </w:tc>
        <w:tc>
          <w:tcPr>
            <w:tcW w:w="1060" w:type="dxa"/>
            <w:tcBorders>
              <w:top w:val="nil"/>
              <w:left w:val="nil"/>
              <w:bottom w:val="nil"/>
              <w:right w:val="nil"/>
            </w:tcBorders>
            <w:shd w:val="clear" w:color="auto" w:fill="auto"/>
            <w:noWrap/>
            <w:vAlign w:val="bottom"/>
            <w:hideMark/>
          </w:tcPr>
          <w:p w14:paraId="2166129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63E41F9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Energetska usluga</w:t>
            </w:r>
          </w:p>
        </w:tc>
        <w:tc>
          <w:tcPr>
            <w:tcW w:w="1276" w:type="dxa"/>
            <w:tcBorders>
              <w:top w:val="nil"/>
              <w:left w:val="nil"/>
              <w:bottom w:val="nil"/>
              <w:right w:val="nil"/>
            </w:tcBorders>
            <w:shd w:val="clear" w:color="auto" w:fill="auto"/>
            <w:noWrap/>
            <w:vAlign w:val="bottom"/>
            <w:hideMark/>
          </w:tcPr>
          <w:p w14:paraId="419CFAE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9.955,00</w:t>
            </w:r>
          </w:p>
        </w:tc>
        <w:tc>
          <w:tcPr>
            <w:tcW w:w="1417" w:type="dxa"/>
            <w:tcBorders>
              <w:top w:val="nil"/>
              <w:left w:val="nil"/>
              <w:bottom w:val="nil"/>
              <w:right w:val="nil"/>
            </w:tcBorders>
            <w:shd w:val="clear" w:color="auto" w:fill="auto"/>
            <w:noWrap/>
            <w:vAlign w:val="bottom"/>
            <w:hideMark/>
          </w:tcPr>
          <w:p w14:paraId="3E529DA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277D84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4AB1F5B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9.955,00</w:t>
            </w:r>
          </w:p>
        </w:tc>
      </w:tr>
      <w:tr w:rsidR="00292453" w:rsidRPr="00292453" w14:paraId="5A48E51F" w14:textId="77777777" w:rsidTr="00292453">
        <w:trPr>
          <w:trHeight w:val="255"/>
        </w:trPr>
        <w:tc>
          <w:tcPr>
            <w:tcW w:w="1139" w:type="dxa"/>
            <w:tcBorders>
              <w:top w:val="nil"/>
              <w:left w:val="nil"/>
              <w:bottom w:val="nil"/>
              <w:right w:val="nil"/>
            </w:tcBorders>
            <w:shd w:val="clear" w:color="auto" w:fill="auto"/>
            <w:noWrap/>
            <w:vAlign w:val="bottom"/>
            <w:hideMark/>
          </w:tcPr>
          <w:p w14:paraId="661DE85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R456</w:t>
            </w:r>
          </w:p>
        </w:tc>
        <w:tc>
          <w:tcPr>
            <w:tcW w:w="1060" w:type="dxa"/>
            <w:tcBorders>
              <w:top w:val="nil"/>
              <w:left w:val="nil"/>
              <w:bottom w:val="nil"/>
              <w:right w:val="nil"/>
            </w:tcBorders>
            <w:shd w:val="clear" w:color="auto" w:fill="auto"/>
            <w:noWrap/>
            <w:vAlign w:val="bottom"/>
            <w:hideMark/>
          </w:tcPr>
          <w:p w14:paraId="2467E51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0CD859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Plan javne rasvjete Općine Dubravica</w:t>
            </w:r>
          </w:p>
        </w:tc>
        <w:tc>
          <w:tcPr>
            <w:tcW w:w="1276" w:type="dxa"/>
            <w:tcBorders>
              <w:top w:val="nil"/>
              <w:left w:val="nil"/>
              <w:bottom w:val="nil"/>
              <w:right w:val="nil"/>
            </w:tcBorders>
            <w:shd w:val="clear" w:color="auto" w:fill="auto"/>
            <w:noWrap/>
            <w:vAlign w:val="bottom"/>
            <w:hideMark/>
          </w:tcPr>
          <w:p w14:paraId="278BD07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39C87B4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5.179,69</w:t>
            </w:r>
          </w:p>
        </w:tc>
        <w:tc>
          <w:tcPr>
            <w:tcW w:w="992" w:type="dxa"/>
            <w:tcBorders>
              <w:top w:val="nil"/>
              <w:left w:val="nil"/>
              <w:bottom w:val="nil"/>
              <w:right w:val="nil"/>
            </w:tcBorders>
            <w:shd w:val="clear" w:color="auto" w:fill="auto"/>
            <w:noWrap/>
            <w:vAlign w:val="bottom"/>
            <w:hideMark/>
          </w:tcPr>
          <w:p w14:paraId="5B2E592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1C1E87B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5.179,69</w:t>
            </w:r>
          </w:p>
        </w:tc>
      </w:tr>
      <w:tr w:rsidR="00292453" w:rsidRPr="00292453" w14:paraId="659CBA5D"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98AC33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4.4. Prihod od komunalne naknade</w:t>
            </w:r>
          </w:p>
        </w:tc>
        <w:tc>
          <w:tcPr>
            <w:tcW w:w="1276" w:type="dxa"/>
            <w:tcBorders>
              <w:top w:val="nil"/>
              <w:left w:val="nil"/>
              <w:bottom w:val="nil"/>
              <w:right w:val="nil"/>
            </w:tcBorders>
            <w:shd w:val="clear" w:color="000000" w:fill="FFFF99"/>
            <w:noWrap/>
            <w:vAlign w:val="bottom"/>
            <w:hideMark/>
          </w:tcPr>
          <w:p w14:paraId="1B6FA62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33.710,00</w:t>
            </w:r>
          </w:p>
        </w:tc>
        <w:tc>
          <w:tcPr>
            <w:tcW w:w="1417" w:type="dxa"/>
            <w:tcBorders>
              <w:top w:val="nil"/>
              <w:left w:val="nil"/>
              <w:bottom w:val="nil"/>
              <w:right w:val="nil"/>
            </w:tcBorders>
            <w:shd w:val="clear" w:color="000000" w:fill="FFFF99"/>
            <w:noWrap/>
            <w:vAlign w:val="bottom"/>
            <w:hideMark/>
          </w:tcPr>
          <w:p w14:paraId="25457D6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-10.710,00</w:t>
            </w:r>
          </w:p>
        </w:tc>
        <w:tc>
          <w:tcPr>
            <w:tcW w:w="992" w:type="dxa"/>
            <w:tcBorders>
              <w:top w:val="nil"/>
              <w:left w:val="nil"/>
              <w:bottom w:val="nil"/>
              <w:right w:val="nil"/>
            </w:tcBorders>
            <w:shd w:val="clear" w:color="000000" w:fill="FFFF99"/>
            <w:noWrap/>
            <w:vAlign w:val="bottom"/>
            <w:hideMark/>
          </w:tcPr>
          <w:p w14:paraId="75E8DFC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-31,77</w:t>
            </w:r>
          </w:p>
        </w:tc>
        <w:tc>
          <w:tcPr>
            <w:tcW w:w="1276" w:type="dxa"/>
            <w:tcBorders>
              <w:top w:val="nil"/>
              <w:left w:val="nil"/>
              <w:bottom w:val="nil"/>
              <w:right w:val="nil"/>
            </w:tcBorders>
            <w:shd w:val="clear" w:color="000000" w:fill="FFFF99"/>
            <w:noWrap/>
            <w:vAlign w:val="bottom"/>
            <w:hideMark/>
          </w:tcPr>
          <w:p w14:paraId="01DF110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23.000,00</w:t>
            </w:r>
          </w:p>
        </w:tc>
      </w:tr>
      <w:tr w:rsidR="00292453" w:rsidRPr="00292453" w14:paraId="0408ACA9" w14:textId="77777777" w:rsidTr="00292453">
        <w:trPr>
          <w:trHeight w:val="255"/>
        </w:trPr>
        <w:tc>
          <w:tcPr>
            <w:tcW w:w="1139" w:type="dxa"/>
            <w:tcBorders>
              <w:top w:val="nil"/>
              <w:left w:val="nil"/>
              <w:bottom w:val="nil"/>
              <w:right w:val="nil"/>
            </w:tcBorders>
            <w:shd w:val="clear" w:color="auto" w:fill="auto"/>
            <w:noWrap/>
            <w:vAlign w:val="bottom"/>
            <w:hideMark/>
          </w:tcPr>
          <w:p w14:paraId="48A681E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R082A-1</w:t>
            </w:r>
          </w:p>
        </w:tc>
        <w:tc>
          <w:tcPr>
            <w:tcW w:w="1060" w:type="dxa"/>
            <w:tcBorders>
              <w:top w:val="nil"/>
              <w:left w:val="nil"/>
              <w:bottom w:val="nil"/>
              <w:right w:val="nil"/>
            </w:tcBorders>
            <w:shd w:val="clear" w:color="auto" w:fill="auto"/>
            <w:noWrap/>
            <w:vAlign w:val="bottom"/>
            <w:hideMark/>
          </w:tcPr>
          <w:p w14:paraId="36D2CFB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07773E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Električna energija - javna rasvjeta</w:t>
            </w:r>
          </w:p>
        </w:tc>
        <w:tc>
          <w:tcPr>
            <w:tcW w:w="1276" w:type="dxa"/>
            <w:tcBorders>
              <w:top w:val="nil"/>
              <w:left w:val="nil"/>
              <w:bottom w:val="nil"/>
              <w:right w:val="nil"/>
            </w:tcBorders>
            <w:shd w:val="clear" w:color="auto" w:fill="auto"/>
            <w:noWrap/>
            <w:vAlign w:val="bottom"/>
            <w:hideMark/>
          </w:tcPr>
          <w:p w14:paraId="11A719C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14.070,00</w:t>
            </w:r>
          </w:p>
        </w:tc>
        <w:tc>
          <w:tcPr>
            <w:tcW w:w="1417" w:type="dxa"/>
            <w:tcBorders>
              <w:top w:val="nil"/>
              <w:left w:val="nil"/>
              <w:bottom w:val="nil"/>
              <w:right w:val="nil"/>
            </w:tcBorders>
            <w:shd w:val="clear" w:color="auto" w:fill="auto"/>
            <w:noWrap/>
            <w:vAlign w:val="bottom"/>
            <w:hideMark/>
          </w:tcPr>
          <w:p w14:paraId="5294902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-4.070,00</w:t>
            </w:r>
          </w:p>
        </w:tc>
        <w:tc>
          <w:tcPr>
            <w:tcW w:w="992" w:type="dxa"/>
            <w:tcBorders>
              <w:top w:val="nil"/>
              <w:left w:val="nil"/>
              <w:bottom w:val="nil"/>
              <w:right w:val="nil"/>
            </w:tcBorders>
            <w:shd w:val="clear" w:color="auto" w:fill="auto"/>
            <w:noWrap/>
            <w:vAlign w:val="bottom"/>
            <w:hideMark/>
          </w:tcPr>
          <w:p w14:paraId="286A1B9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-28,93</w:t>
            </w:r>
          </w:p>
        </w:tc>
        <w:tc>
          <w:tcPr>
            <w:tcW w:w="1276" w:type="dxa"/>
            <w:tcBorders>
              <w:top w:val="nil"/>
              <w:left w:val="nil"/>
              <w:bottom w:val="nil"/>
              <w:right w:val="nil"/>
            </w:tcBorders>
            <w:shd w:val="clear" w:color="auto" w:fill="auto"/>
            <w:noWrap/>
            <w:vAlign w:val="bottom"/>
            <w:hideMark/>
          </w:tcPr>
          <w:p w14:paraId="09B1C61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10.000,00</w:t>
            </w:r>
          </w:p>
        </w:tc>
      </w:tr>
      <w:tr w:rsidR="00292453" w:rsidRPr="00292453" w14:paraId="363E31EB" w14:textId="77777777" w:rsidTr="00292453">
        <w:trPr>
          <w:trHeight w:val="255"/>
        </w:trPr>
        <w:tc>
          <w:tcPr>
            <w:tcW w:w="1139" w:type="dxa"/>
            <w:tcBorders>
              <w:top w:val="nil"/>
              <w:left w:val="nil"/>
              <w:bottom w:val="nil"/>
              <w:right w:val="nil"/>
            </w:tcBorders>
            <w:shd w:val="clear" w:color="auto" w:fill="auto"/>
            <w:noWrap/>
            <w:vAlign w:val="bottom"/>
            <w:hideMark/>
          </w:tcPr>
          <w:p w14:paraId="5BD4762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R084-1</w:t>
            </w:r>
          </w:p>
        </w:tc>
        <w:tc>
          <w:tcPr>
            <w:tcW w:w="1060" w:type="dxa"/>
            <w:tcBorders>
              <w:top w:val="nil"/>
              <w:left w:val="nil"/>
              <w:bottom w:val="nil"/>
              <w:right w:val="nil"/>
            </w:tcBorders>
            <w:shd w:val="clear" w:color="auto" w:fill="auto"/>
            <w:noWrap/>
            <w:vAlign w:val="bottom"/>
            <w:hideMark/>
          </w:tcPr>
          <w:p w14:paraId="00C4CCA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8EC9F8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javne rasvjete</w:t>
            </w:r>
          </w:p>
        </w:tc>
        <w:tc>
          <w:tcPr>
            <w:tcW w:w="1276" w:type="dxa"/>
            <w:tcBorders>
              <w:top w:val="nil"/>
              <w:left w:val="nil"/>
              <w:bottom w:val="nil"/>
              <w:right w:val="nil"/>
            </w:tcBorders>
            <w:shd w:val="clear" w:color="auto" w:fill="auto"/>
            <w:noWrap/>
            <w:vAlign w:val="bottom"/>
            <w:hideMark/>
          </w:tcPr>
          <w:p w14:paraId="48B1BF7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13.000,00</w:t>
            </w:r>
          </w:p>
        </w:tc>
        <w:tc>
          <w:tcPr>
            <w:tcW w:w="1417" w:type="dxa"/>
            <w:tcBorders>
              <w:top w:val="nil"/>
              <w:left w:val="nil"/>
              <w:bottom w:val="nil"/>
              <w:right w:val="nil"/>
            </w:tcBorders>
            <w:shd w:val="clear" w:color="auto" w:fill="auto"/>
            <w:noWrap/>
            <w:vAlign w:val="bottom"/>
            <w:hideMark/>
          </w:tcPr>
          <w:p w14:paraId="660BE68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-8.000,00</w:t>
            </w:r>
          </w:p>
        </w:tc>
        <w:tc>
          <w:tcPr>
            <w:tcW w:w="992" w:type="dxa"/>
            <w:tcBorders>
              <w:top w:val="nil"/>
              <w:left w:val="nil"/>
              <w:bottom w:val="nil"/>
              <w:right w:val="nil"/>
            </w:tcBorders>
            <w:shd w:val="clear" w:color="auto" w:fill="auto"/>
            <w:noWrap/>
            <w:vAlign w:val="bottom"/>
            <w:hideMark/>
          </w:tcPr>
          <w:p w14:paraId="7197AF8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-61,54</w:t>
            </w:r>
          </w:p>
        </w:tc>
        <w:tc>
          <w:tcPr>
            <w:tcW w:w="1276" w:type="dxa"/>
            <w:tcBorders>
              <w:top w:val="nil"/>
              <w:left w:val="nil"/>
              <w:bottom w:val="nil"/>
              <w:right w:val="nil"/>
            </w:tcBorders>
            <w:shd w:val="clear" w:color="auto" w:fill="auto"/>
            <w:noWrap/>
            <w:vAlign w:val="bottom"/>
            <w:hideMark/>
          </w:tcPr>
          <w:p w14:paraId="633653E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5.000,00</w:t>
            </w:r>
          </w:p>
        </w:tc>
      </w:tr>
      <w:tr w:rsidR="00292453" w:rsidRPr="00292453" w14:paraId="7D73FB04" w14:textId="77777777" w:rsidTr="00292453">
        <w:trPr>
          <w:trHeight w:val="255"/>
        </w:trPr>
        <w:tc>
          <w:tcPr>
            <w:tcW w:w="1139" w:type="dxa"/>
            <w:tcBorders>
              <w:top w:val="nil"/>
              <w:left w:val="nil"/>
              <w:bottom w:val="nil"/>
              <w:right w:val="nil"/>
            </w:tcBorders>
            <w:shd w:val="clear" w:color="auto" w:fill="auto"/>
            <w:noWrap/>
            <w:vAlign w:val="bottom"/>
            <w:hideMark/>
          </w:tcPr>
          <w:p w14:paraId="0B0DCC2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R284A1</w:t>
            </w:r>
          </w:p>
        </w:tc>
        <w:tc>
          <w:tcPr>
            <w:tcW w:w="1060" w:type="dxa"/>
            <w:tcBorders>
              <w:top w:val="nil"/>
              <w:left w:val="nil"/>
              <w:bottom w:val="nil"/>
              <w:right w:val="nil"/>
            </w:tcBorders>
            <w:shd w:val="clear" w:color="auto" w:fill="auto"/>
            <w:noWrap/>
            <w:vAlign w:val="bottom"/>
            <w:hideMark/>
          </w:tcPr>
          <w:p w14:paraId="2B5DCE7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8C6339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Energetska usluga</w:t>
            </w:r>
          </w:p>
        </w:tc>
        <w:tc>
          <w:tcPr>
            <w:tcW w:w="1276" w:type="dxa"/>
            <w:tcBorders>
              <w:top w:val="nil"/>
              <w:left w:val="nil"/>
              <w:bottom w:val="nil"/>
              <w:right w:val="nil"/>
            </w:tcBorders>
            <w:shd w:val="clear" w:color="auto" w:fill="auto"/>
            <w:noWrap/>
            <w:vAlign w:val="bottom"/>
            <w:hideMark/>
          </w:tcPr>
          <w:p w14:paraId="76B741C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6.640,00</w:t>
            </w:r>
          </w:p>
        </w:tc>
        <w:tc>
          <w:tcPr>
            <w:tcW w:w="1417" w:type="dxa"/>
            <w:tcBorders>
              <w:top w:val="nil"/>
              <w:left w:val="nil"/>
              <w:bottom w:val="nil"/>
              <w:right w:val="nil"/>
            </w:tcBorders>
            <w:shd w:val="clear" w:color="auto" w:fill="auto"/>
            <w:noWrap/>
            <w:vAlign w:val="bottom"/>
            <w:hideMark/>
          </w:tcPr>
          <w:p w14:paraId="6F63B2D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1.360,00</w:t>
            </w:r>
          </w:p>
        </w:tc>
        <w:tc>
          <w:tcPr>
            <w:tcW w:w="992" w:type="dxa"/>
            <w:tcBorders>
              <w:top w:val="nil"/>
              <w:left w:val="nil"/>
              <w:bottom w:val="nil"/>
              <w:right w:val="nil"/>
            </w:tcBorders>
            <w:shd w:val="clear" w:color="auto" w:fill="auto"/>
            <w:noWrap/>
            <w:vAlign w:val="bottom"/>
            <w:hideMark/>
          </w:tcPr>
          <w:p w14:paraId="5ED158B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20,48</w:t>
            </w:r>
          </w:p>
        </w:tc>
        <w:tc>
          <w:tcPr>
            <w:tcW w:w="1276" w:type="dxa"/>
            <w:tcBorders>
              <w:top w:val="nil"/>
              <w:left w:val="nil"/>
              <w:bottom w:val="nil"/>
              <w:right w:val="nil"/>
            </w:tcBorders>
            <w:shd w:val="clear" w:color="auto" w:fill="auto"/>
            <w:noWrap/>
            <w:vAlign w:val="bottom"/>
            <w:hideMark/>
          </w:tcPr>
          <w:p w14:paraId="2044761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8.000,00</w:t>
            </w:r>
          </w:p>
        </w:tc>
      </w:tr>
      <w:tr w:rsidR="00292453" w:rsidRPr="00292453" w14:paraId="3BDD8CF8"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6571C96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Aktivnost A100002 Održavanje javnih površina</w:t>
            </w:r>
          </w:p>
        </w:tc>
        <w:tc>
          <w:tcPr>
            <w:tcW w:w="1276" w:type="dxa"/>
            <w:tcBorders>
              <w:top w:val="nil"/>
              <w:left w:val="nil"/>
              <w:bottom w:val="nil"/>
              <w:right w:val="nil"/>
            </w:tcBorders>
            <w:shd w:val="clear" w:color="000000" w:fill="CCCCFF"/>
            <w:noWrap/>
            <w:vAlign w:val="bottom"/>
            <w:hideMark/>
          </w:tcPr>
          <w:p w14:paraId="5948657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21.909,00</w:t>
            </w:r>
          </w:p>
        </w:tc>
        <w:tc>
          <w:tcPr>
            <w:tcW w:w="1417" w:type="dxa"/>
            <w:tcBorders>
              <w:top w:val="nil"/>
              <w:left w:val="nil"/>
              <w:bottom w:val="nil"/>
              <w:right w:val="nil"/>
            </w:tcBorders>
            <w:shd w:val="clear" w:color="000000" w:fill="CCCCFF"/>
            <w:noWrap/>
            <w:vAlign w:val="bottom"/>
            <w:hideMark/>
          </w:tcPr>
          <w:p w14:paraId="496A238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0,60</w:t>
            </w:r>
          </w:p>
        </w:tc>
        <w:tc>
          <w:tcPr>
            <w:tcW w:w="992" w:type="dxa"/>
            <w:tcBorders>
              <w:top w:val="nil"/>
              <w:left w:val="nil"/>
              <w:bottom w:val="nil"/>
              <w:right w:val="nil"/>
            </w:tcBorders>
            <w:shd w:val="clear" w:color="000000" w:fill="CCCCFF"/>
            <w:noWrap/>
            <w:vAlign w:val="bottom"/>
            <w:hideMark/>
          </w:tcPr>
          <w:p w14:paraId="07E2F2C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288971C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21.909,60</w:t>
            </w:r>
          </w:p>
        </w:tc>
      </w:tr>
      <w:tr w:rsidR="00292453" w:rsidRPr="00292453" w14:paraId="177EA598"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3D75E51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6EE2FC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21.909,00</w:t>
            </w:r>
          </w:p>
        </w:tc>
        <w:tc>
          <w:tcPr>
            <w:tcW w:w="1417" w:type="dxa"/>
            <w:tcBorders>
              <w:top w:val="nil"/>
              <w:left w:val="nil"/>
              <w:bottom w:val="nil"/>
              <w:right w:val="nil"/>
            </w:tcBorders>
            <w:shd w:val="clear" w:color="000000" w:fill="00CCFF"/>
            <w:noWrap/>
            <w:vAlign w:val="bottom"/>
            <w:hideMark/>
          </w:tcPr>
          <w:p w14:paraId="15005CF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0,60</w:t>
            </w:r>
          </w:p>
        </w:tc>
        <w:tc>
          <w:tcPr>
            <w:tcW w:w="992" w:type="dxa"/>
            <w:tcBorders>
              <w:top w:val="nil"/>
              <w:left w:val="nil"/>
              <w:bottom w:val="nil"/>
              <w:right w:val="nil"/>
            </w:tcBorders>
            <w:shd w:val="clear" w:color="000000" w:fill="00CCFF"/>
            <w:noWrap/>
            <w:vAlign w:val="bottom"/>
            <w:hideMark/>
          </w:tcPr>
          <w:p w14:paraId="49FBF16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6169160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21.909,60</w:t>
            </w:r>
          </w:p>
        </w:tc>
      </w:tr>
      <w:tr w:rsidR="00292453" w:rsidRPr="00292453" w14:paraId="6D160453"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70A381A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049 Ekonomski poslovi koji nisu drugdje svrstani</w:t>
            </w:r>
          </w:p>
        </w:tc>
        <w:tc>
          <w:tcPr>
            <w:tcW w:w="1276" w:type="dxa"/>
            <w:tcBorders>
              <w:top w:val="nil"/>
              <w:left w:val="nil"/>
              <w:bottom w:val="nil"/>
              <w:right w:val="nil"/>
            </w:tcBorders>
            <w:shd w:val="clear" w:color="000000" w:fill="00FFFF"/>
            <w:noWrap/>
            <w:vAlign w:val="bottom"/>
            <w:hideMark/>
          </w:tcPr>
          <w:p w14:paraId="4BB1977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21.909,00</w:t>
            </w:r>
          </w:p>
        </w:tc>
        <w:tc>
          <w:tcPr>
            <w:tcW w:w="1417" w:type="dxa"/>
            <w:tcBorders>
              <w:top w:val="nil"/>
              <w:left w:val="nil"/>
              <w:bottom w:val="nil"/>
              <w:right w:val="nil"/>
            </w:tcBorders>
            <w:shd w:val="clear" w:color="000000" w:fill="00FFFF"/>
            <w:noWrap/>
            <w:vAlign w:val="bottom"/>
            <w:hideMark/>
          </w:tcPr>
          <w:p w14:paraId="770BB7A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0,60</w:t>
            </w:r>
          </w:p>
        </w:tc>
        <w:tc>
          <w:tcPr>
            <w:tcW w:w="992" w:type="dxa"/>
            <w:tcBorders>
              <w:top w:val="nil"/>
              <w:left w:val="nil"/>
              <w:bottom w:val="nil"/>
              <w:right w:val="nil"/>
            </w:tcBorders>
            <w:shd w:val="clear" w:color="000000" w:fill="00FFFF"/>
            <w:noWrap/>
            <w:vAlign w:val="bottom"/>
            <w:hideMark/>
          </w:tcPr>
          <w:p w14:paraId="1792115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59B0C22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21.909,60</w:t>
            </w:r>
          </w:p>
        </w:tc>
      </w:tr>
      <w:tr w:rsidR="00292453" w:rsidRPr="00292453" w14:paraId="288C47F2"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0B0C50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0490 Ekonomski poslovi koji nisu drugdje svrstani</w:t>
            </w:r>
          </w:p>
        </w:tc>
        <w:tc>
          <w:tcPr>
            <w:tcW w:w="1276" w:type="dxa"/>
            <w:tcBorders>
              <w:top w:val="nil"/>
              <w:left w:val="nil"/>
              <w:bottom w:val="nil"/>
              <w:right w:val="nil"/>
            </w:tcBorders>
            <w:shd w:val="clear" w:color="000000" w:fill="CCFFFF"/>
            <w:noWrap/>
            <w:vAlign w:val="bottom"/>
            <w:hideMark/>
          </w:tcPr>
          <w:p w14:paraId="1883BED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21.909,00</w:t>
            </w:r>
          </w:p>
        </w:tc>
        <w:tc>
          <w:tcPr>
            <w:tcW w:w="1417" w:type="dxa"/>
            <w:tcBorders>
              <w:top w:val="nil"/>
              <w:left w:val="nil"/>
              <w:bottom w:val="nil"/>
              <w:right w:val="nil"/>
            </w:tcBorders>
            <w:shd w:val="clear" w:color="000000" w:fill="CCFFFF"/>
            <w:noWrap/>
            <w:vAlign w:val="bottom"/>
            <w:hideMark/>
          </w:tcPr>
          <w:p w14:paraId="113E00E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0,60</w:t>
            </w:r>
          </w:p>
        </w:tc>
        <w:tc>
          <w:tcPr>
            <w:tcW w:w="992" w:type="dxa"/>
            <w:tcBorders>
              <w:top w:val="nil"/>
              <w:left w:val="nil"/>
              <w:bottom w:val="nil"/>
              <w:right w:val="nil"/>
            </w:tcBorders>
            <w:shd w:val="clear" w:color="000000" w:fill="CCFFFF"/>
            <w:noWrap/>
            <w:vAlign w:val="bottom"/>
            <w:hideMark/>
          </w:tcPr>
          <w:p w14:paraId="12B54A0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4FE53E1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21.909,60</w:t>
            </w:r>
          </w:p>
        </w:tc>
      </w:tr>
      <w:tr w:rsidR="00292453" w:rsidRPr="00292453" w14:paraId="7A51E34F"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8B0DEA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2459F73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18.322,00</w:t>
            </w:r>
          </w:p>
        </w:tc>
        <w:tc>
          <w:tcPr>
            <w:tcW w:w="1417" w:type="dxa"/>
            <w:tcBorders>
              <w:top w:val="nil"/>
              <w:left w:val="nil"/>
              <w:bottom w:val="nil"/>
              <w:right w:val="nil"/>
            </w:tcBorders>
            <w:shd w:val="clear" w:color="000000" w:fill="FFFF99"/>
            <w:noWrap/>
            <w:vAlign w:val="bottom"/>
            <w:hideMark/>
          </w:tcPr>
          <w:p w14:paraId="2A6EF22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1.000,00</w:t>
            </w:r>
          </w:p>
        </w:tc>
        <w:tc>
          <w:tcPr>
            <w:tcW w:w="992" w:type="dxa"/>
            <w:tcBorders>
              <w:top w:val="nil"/>
              <w:left w:val="nil"/>
              <w:bottom w:val="nil"/>
              <w:right w:val="nil"/>
            </w:tcBorders>
            <w:shd w:val="clear" w:color="000000" w:fill="FFFF99"/>
            <w:noWrap/>
            <w:vAlign w:val="bottom"/>
            <w:hideMark/>
          </w:tcPr>
          <w:p w14:paraId="7D4D43F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5,46</w:t>
            </w:r>
          </w:p>
        </w:tc>
        <w:tc>
          <w:tcPr>
            <w:tcW w:w="1276" w:type="dxa"/>
            <w:tcBorders>
              <w:top w:val="nil"/>
              <w:left w:val="nil"/>
              <w:bottom w:val="nil"/>
              <w:right w:val="nil"/>
            </w:tcBorders>
            <w:shd w:val="clear" w:color="000000" w:fill="FFFF99"/>
            <w:noWrap/>
            <w:vAlign w:val="bottom"/>
            <w:hideMark/>
          </w:tcPr>
          <w:p w14:paraId="1836687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19.322,00</w:t>
            </w:r>
          </w:p>
        </w:tc>
      </w:tr>
      <w:tr w:rsidR="00292453" w:rsidRPr="00292453" w14:paraId="5B74BC58" w14:textId="77777777" w:rsidTr="00292453">
        <w:trPr>
          <w:trHeight w:val="255"/>
        </w:trPr>
        <w:tc>
          <w:tcPr>
            <w:tcW w:w="1139" w:type="dxa"/>
            <w:tcBorders>
              <w:top w:val="nil"/>
              <w:left w:val="nil"/>
              <w:bottom w:val="nil"/>
              <w:right w:val="nil"/>
            </w:tcBorders>
            <w:shd w:val="clear" w:color="auto" w:fill="auto"/>
            <w:noWrap/>
            <w:vAlign w:val="bottom"/>
            <w:hideMark/>
          </w:tcPr>
          <w:p w14:paraId="328A3E3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R083D</w:t>
            </w:r>
          </w:p>
        </w:tc>
        <w:tc>
          <w:tcPr>
            <w:tcW w:w="1060" w:type="dxa"/>
            <w:tcBorders>
              <w:top w:val="nil"/>
              <w:left w:val="nil"/>
              <w:bottom w:val="nil"/>
              <w:right w:val="nil"/>
            </w:tcBorders>
            <w:shd w:val="clear" w:color="auto" w:fill="auto"/>
            <w:noWrap/>
            <w:vAlign w:val="bottom"/>
            <w:hideMark/>
          </w:tcPr>
          <w:p w14:paraId="7C82A3C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AD18ED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Uređenje okoliša javnih površina</w:t>
            </w:r>
          </w:p>
        </w:tc>
        <w:tc>
          <w:tcPr>
            <w:tcW w:w="1276" w:type="dxa"/>
            <w:tcBorders>
              <w:top w:val="nil"/>
              <w:left w:val="nil"/>
              <w:bottom w:val="nil"/>
              <w:right w:val="nil"/>
            </w:tcBorders>
            <w:shd w:val="clear" w:color="auto" w:fill="auto"/>
            <w:noWrap/>
            <w:vAlign w:val="bottom"/>
            <w:hideMark/>
          </w:tcPr>
          <w:p w14:paraId="146192A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1.062,00</w:t>
            </w:r>
          </w:p>
        </w:tc>
        <w:tc>
          <w:tcPr>
            <w:tcW w:w="1417" w:type="dxa"/>
            <w:tcBorders>
              <w:top w:val="nil"/>
              <w:left w:val="nil"/>
              <w:bottom w:val="nil"/>
              <w:right w:val="nil"/>
            </w:tcBorders>
            <w:shd w:val="clear" w:color="auto" w:fill="auto"/>
            <w:noWrap/>
            <w:vAlign w:val="bottom"/>
            <w:hideMark/>
          </w:tcPr>
          <w:p w14:paraId="7E44655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20EF9AE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231799D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1.062,00</w:t>
            </w:r>
          </w:p>
        </w:tc>
      </w:tr>
      <w:tr w:rsidR="00292453" w:rsidRPr="00292453" w14:paraId="17D869B2" w14:textId="77777777" w:rsidTr="00292453">
        <w:trPr>
          <w:trHeight w:val="255"/>
        </w:trPr>
        <w:tc>
          <w:tcPr>
            <w:tcW w:w="1139" w:type="dxa"/>
            <w:tcBorders>
              <w:top w:val="nil"/>
              <w:left w:val="nil"/>
              <w:bottom w:val="nil"/>
              <w:right w:val="nil"/>
            </w:tcBorders>
            <w:shd w:val="clear" w:color="auto" w:fill="auto"/>
            <w:noWrap/>
            <w:vAlign w:val="bottom"/>
            <w:hideMark/>
          </w:tcPr>
          <w:p w14:paraId="286A588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R384B</w:t>
            </w:r>
          </w:p>
        </w:tc>
        <w:tc>
          <w:tcPr>
            <w:tcW w:w="1060" w:type="dxa"/>
            <w:tcBorders>
              <w:top w:val="nil"/>
              <w:left w:val="nil"/>
              <w:bottom w:val="nil"/>
              <w:right w:val="nil"/>
            </w:tcBorders>
            <w:shd w:val="clear" w:color="auto" w:fill="auto"/>
            <w:noWrap/>
            <w:vAlign w:val="bottom"/>
            <w:hideMark/>
          </w:tcPr>
          <w:p w14:paraId="12D2333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503A37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javnih zelenih površina</w:t>
            </w:r>
          </w:p>
        </w:tc>
        <w:tc>
          <w:tcPr>
            <w:tcW w:w="1276" w:type="dxa"/>
            <w:tcBorders>
              <w:top w:val="nil"/>
              <w:left w:val="nil"/>
              <w:bottom w:val="nil"/>
              <w:right w:val="nil"/>
            </w:tcBorders>
            <w:shd w:val="clear" w:color="auto" w:fill="auto"/>
            <w:noWrap/>
            <w:vAlign w:val="bottom"/>
            <w:hideMark/>
          </w:tcPr>
          <w:p w14:paraId="17A2E7F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15.000,00</w:t>
            </w:r>
          </w:p>
        </w:tc>
        <w:tc>
          <w:tcPr>
            <w:tcW w:w="1417" w:type="dxa"/>
            <w:tcBorders>
              <w:top w:val="nil"/>
              <w:left w:val="nil"/>
              <w:bottom w:val="nil"/>
              <w:right w:val="nil"/>
            </w:tcBorders>
            <w:shd w:val="clear" w:color="auto" w:fill="auto"/>
            <w:noWrap/>
            <w:vAlign w:val="bottom"/>
            <w:hideMark/>
          </w:tcPr>
          <w:p w14:paraId="5FA8EEF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6EE4D24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5B639F0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15.000,00</w:t>
            </w:r>
          </w:p>
        </w:tc>
      </w:tr>
      <w:tr w:rsidR="00292453" w:rsidRPr="00292453" w14:paraId="18D6FB0E" w14:textId="77777777" w:rsidTr="00292453">
        <w:trPr>
          <w:trHeight w:val="255"/>
        </w:trPr>
        <w:tc>
          <w:tcPr>
            <w:tcW w:w="1139" w:type="dxa"/>
            <w:tcBorders>
              <w:top w:val="nil"/>
              <w:left w:val="nil"/>
              <w:bottom w:val="nil"/>
              <w:right w:val="nil"/>
            </w:tcBorders>
            <w:shd w:val="clear" w:color="auto" w:fill="auto"/>
            <w:noWrap/>
            <w:vAlign w:val="bottom"/>
            <w:hideMark/>
          </w:tcPr>
          <w:p w14:paraId="645B943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R425</w:t>
            </w:r>
          </w:p>
        </w:tc>
        <w:tc>
          <w:tcPr>
            <w:tcW w:w="1060" w:type="dxa"/>
            <w:tcBorders>
              <w:top w:val="nil"/>
              <w:left w:val="nil"/>
              <w:bottom w:val="nil"/>
              <w:right w:val="nil"/>
            </w:tcBorders>
            <w:shd w:val="clear" w:color="auto" w:fill="auto"/>
            <w:noWrap/>
            <w:vAlign w:val="bottom"/>
            <w:hideMark/>
          </w:tcPr>
          <w:p w14:paraId="28514DC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220CE2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čistoće javnih površina (nogostup)</w:t>
            </w:r>
          </w:p>
        </w:tc>
        <w:tc>
          <w:tcPr>
            <w:tcW w:w="1276" w:type="dxa"/>
            <w:tcBorders>
              <w:top w:val="nil"/>
              <w:left w:val="nil"/>
              <w:bottom w:val="nil"/>
              <w:right w:val="nil"/>
            </w:tcBorders>
            <w:shd w:val="clear" w:color="auto" w:fill="auto"/>
            <w:noWrap/>
            <w:vAlign w:val="bottom"/>
            <w:hideMark/>
          </w:tcPr>
          <w:p w14:paraId="4F91EE0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2.260,00</w:t>
            </w:r>
          </w:p>
        </w:tc>
        <w:tc>
          <w:tcPr>
            <w:tcW w:w="1417" w:type="dxa"/>
            <w:tcBorders>
              <w:top w:val="nil"/>
              <w:left w:val="nil"/>
              <w:bottom w:val="nil"/>
              <w:right w:val="nil"/>
            </w:tcBorders>
            <w:shd w:val="clear" w:color="auto" w:fill="auto"/>
            <w:noWrap/>
            <w:vAlign w:val="bottom"/>
            <w:hideMark/>
          </w:tcPr>
          <w:p w14:paraId="2C66964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1.000,00</w:t>
            </w:r>
          </w:p>
        </w:tc>
        <w:tc>
          <w:tcPr>
            <w:tcW w:w="992" w:type="dxa"/>
            <w:tcBorders>
              <w:top w:val="nil"/>
              <w:left w:val="nil"/>
              <w:bottom w:val="nil"/>
              <w:right w:val="nil"/>
            </w:tcBorders>
            <w:shd w:val="clear" w:color="auto" w:fill="auto"/>
            <w:noWrap/>
            <w:vAlign w:val="bottom"/>
            <w:hideMark/>
          </w:tcPr>
          <w:p w14:paraId="769F2F8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44,25</w:t>
            </w:r>
          </w:p>
        </w:tc>
        <w:tc>
          <w:tcPr>
            <w:tcW w:w="1276" w:type="dxa"/>
            <w:tcBorders>
              <w:top w:val="nil"/>
              <w:left w:val="nil"/>
              <w:bottom w:val="nil"/>
              <w:right w:val="nil"/>
            </w:tcBorders>
            <w:shd w:val="clear" w:color="auto" w:fill="auto"/>
            <w:noWrap/>
            <w:vAlign w:val="bottom"/>
            <w:hideMark/>
          </w:tcPr>
          <w:p w14:paraId="53EF27C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3.260,00</w:t>
            </w:r>
          </w:p>
        </w:tc>
      </w:tr>
      <w:tr w:rsidR="00292453" w:rsidRPr="00292453" w14:paraId="57F9E446"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A6A0D2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4.4. Prihod od komunalne naknade</w:t>
            </w:r>
          </w:p>
        </w:tc>
        <w:tc>
          <w:tcPr>
            <w:tcW w:w="1276" w:type="dxa"/>
            <w:tcBorders>
              <w:top w:val="nil"/>
              <w:left w:val="nil"/>
              <w:bottom w:val="nil"/>
              <w:right w:val="nil"/>
            </w:tcBorders>
            <w:shd w:val="clear" w:color="000000" w:fill="FFFF99"/>
            <w:noWrap/>
            <w:vAlign w:val="bottom"/>
            <w:hideMark/>
          </w:tcPr>
          <w:p w14:paraId="2188169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3.587,00</w:t>
            </w:r>
          </w:p>
        </w:tc>
        <w:tc>
          <w:tcPr>
            <w:tcW w:w="1417" w:type="dxa"/>
            <w:tcBorders>
              <w:top w:val="nil"/>
              <w:left w:val="nil"/>
              <w:bottom w:val="nil"/>
              <w:right w:val="nil"/>
            </w:tcBorders>
            <w:shd w:val="clear" w:color="000000" w:fill="FFFF99"/>
            <w:noWrap/>
            <w:vAlign w:val="bottom"/>
            <w:hideMark/>
          </w:tcPr>
          <w:p w14:paraId="7CD7953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-999,40</w:t>
            </w:r>
          </w:p>
        </w:tc>
        <w:tc>
          <w:tcPr>
            <w:tcW w:w="992" w:type="dxa"/>
            <w:tcBorders>
              <w:top w:val="nil"/>
              <w:left w:val="nil"/>
              <w:bottom w:val="nil"/>
              <w:right w:val="nil"/>
            </w:tcBorders>
            <w:shd w:val="clear" w:color="000000" w:fill="FFFF99"/>
            <w:noWrap/>
            <w:vAlign w:val="bottom"/>
            <w:hideMark/>
          </w:tcPr>
          <w:p w14:paraId="758545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-27,86</w:t>
            </w:r>
          </w:p>
        </w:tc>
        <w:tc>
          <w:tcPr>
            <w:tcW w:w="1276" w:type="dxa"/>
            <w:tcBorders>
              <w:top w:val="nil"/>
              <w:left w:val="nil"/>
              <w:bottom w:val="nil"/>
              <w:right w:val="nil"/>
            </w:tcBorders>
            <w:shd w:val="clear" w:color="000000" w:fill="FFFF99"/>
            <w:noWrap/>
            <w:vAlign w:val="bottom"/>
            <w:hideMark/>
          </w:tcPr>
          <w:p w14:paraId="14B7530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2.587,60</w:t>
            </w:r>
          </w:p>
        </w:tc>
      </w:tr>
      <w:tr w:rsidR="00292453" w:rsidRPr="00292453" w14:paraId="37542703" w14:textId="77777777" w:rsidTr="00292453">
        <w:trPr>
          <w:trHeight w:val="255"/>
        </w:trPr>
        <w:tc>
          <w:tcPr>
            <w:tcW w:w="1139" w:type="dxa"/>
            <w:tcBorders>
              <w:top w:val="nil"/>
              <w:left w:val="nil"/>
              <w:bottom w:val="nil"/>
              <w:right w:val="nil"/>
            </w:tcBorders>
            <w:shd w:val="clear" w:color="auto" w:fill="auto"/>
            <w:noWrap/>
            <w:vAlign w:val="bottom"/>
            <w:hideMark/>
          </w:tcPr>
          <w:p w14:paraId="28B7475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R083F-1</w:t>
            </w:r>
          </w:p>
        </w:tc>
        <w:tc>
          <w:tcPr>
            <w:tcW w:w="1060" w:type="dxa"/>
            <w:tcBorders>
              <w:top w:val="nil"/>
              <w:left w:val="nil"/>
              <w:bottom w:val="nil"/>
              <w:right w:val="nil"/>
            </w:tcBorders>
            <w:shd w:val="clear" w:color="auto" w:fill="auto"/>
            <w:noWrap/>
            <w:vAlign w:val="bottom"/>
            <w:hideMark/>
          </w:tcPr>
          <w:p w14:paraId="1A39B73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337940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Uređenje okoliša javnih površina</w:t>
            </w:r>
          </w:p>
        </w:tc>
        <w:tc>
          <w:tcPr>
            <w:tcW w:w="1276" w:type="dxa"/>
            <w:tcBorders>
              <w:top w:val="nil"/>
              <w:left w:val="nil"/>
              <w:bottom w:val="nil"/>
              <w:right w:val="nil"/>
            </w:tcBorders>
            <w:shd w:val="clear" w:color="auto" w:fill="auto"/>
            <w:noWrap/>
            <w:vAlign w:val="bottom"/>
            <w:hideMark/>
          </w:tcPr>
          <w:p w14:paraId="763777F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w:t>
            </w:r>
          </w:p>
        </w:tc>
        <w:tc>
          <w:tcPr>
            <w:tcW w:w="1417" w:type="dxa"/>
            <w:tcBorders>
              <w:top w:val="nil"/>
              <w:left w:val="nil"/>
              <w:bottom w:val="nil"/>
              <w:right w:val="nil"/>
            </w:tcBorders>
            <w:shd w:val="clear" w:color="auto" w:fill="auto"/>
            <w:noWrap/>
            <w:vAlign w:val="bottom"/>
            <w:hideMark/>
          </w:tcPr>
          <w:p w14:paraId="4902E06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w:t>
            </w:r>
          </w:p>
        </w:tc>
        <w:tc>
          <w:tcPr>
            <w:tcW w:w="992" w:type="dxa"/>
            <w:tcBorders>
              <w:top w:val="nil"/>
              <w:left w:val="nil"/>
              <w:bottom w:val="nil"/>
              <w:right w:val="nil"/>
            </w:tcBorders>
            <w:shd w:val="clear" w:color="auto" w:fill="auto"/>
            <w:noWrap/>
            <w:vAlign w:val="bottom"/>
            <w:hideMark/>
          </w:tcPr>
          <w:p w14:paraId="0E67B1F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B228BA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E9201D3" w14:textId="77777777" w:rsidTr="00292453">
        <w:trPr>
          <w:trHeight w:val="255"/>
        </w:trPr>
        <w:tc>
          <w:tcPr>
            <w:tcW w:w="1139" w:type="dxa"/>
            <w:tcBorders>
              <w:top w:val="nil"/>
              <w:left w:val="nil"/>
              <w:bottom w:val="nil"/>
              <w:right w:val="nil"/>
            </w:tcBorders>
            <w:shd w:val="clear" w:color="auto" w:fill="auto"/>
            <w:noWrap/>
            <w:vAlign w:val="bottom"/>
            <w:hideMark/>
          </w:tcPr>
          <w:p w14:paraId="3269716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R384B-2</w:t>
            </w:r>
          </w:p>
        </w:tc>
        <w:tc>
          <w:tcPr>
            <w:tcW w:w="1060" w:type="dxa"/>
            <w:tcBorders>
              <w:top w:val="nil"/>
              <w:left w:val="nil"/>
              <w:bottom w:val="nil"/>
              <w:right w:val="nil"/>
            </w:tcBorders>
            <w:shd w:val="clear" w:color="auto" w:fill="auto"/>
            <w:noWrap/>
            <w:vAlign w:val="bottom"/>
            <w:hideMark/>
          </w:tcPr>
          <w:p w14:paraId="1230A26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6ED2704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javnih zelenih površina</w:t>
            </w:r>
          </w:p>
        </w:tc>
        <w:tc>
          <w:tcPr>
            <w:tcW w:w="1276" w:type="dxa"/>
            <w:tcBorders>
              <w:top w:val="nil"/>
              <w:left w:val="nil"/>
              <w:bottom w:val="nil"/>
              <w:right w:val="nil"/>
            </w:tcBorders>
            <w:shd w:val="clear" w:color="auto" w:fill="auto"/>
            <w:noWrap/>
            <w:vAlign w:val="bottom"/>
            <w:hideMark/>
          </w:tcPr>
          <w:p w14:paraId="1A29419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2.790,00</w:t>
            </w:r>
          </w:p>
        </w:tc>
        <w:tc>
          <w:tcPr>
            <w:tcW w:w="1417" w:type="dxa"/>
            <w:tcBorders>
              <w:top w:val="nil"/>
              <w:left w:val="nil"/>
              <w:bottom w:val="nil"/>
              <w:right w:val="nil"/>
            </w:tcBorders>
            <w:shd w:val="clear" w:color="auto" w:fill="auto"/>
            <w:noWrap/>
            <w:vAlign w:val="bottom"/>
            <w:hideMark/>
          </w:tcPr>
          <w:p w14:paraId="3BC6C8F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-335,40</w:t>
            </w:r>
          </w:p>
        </w:tc>
        <w:tc>
          <w:tcPr>
            <w:tcW w:w="992" w:type="dxa"/>
            <w:tcBorders>
              <w:top w:val="nil"/>
              <w:left w:val="nil"/>
              <w:bottom w:val="nil"/>
              <w:right w:val="nil"/>
            </w:tcBorders>
            <w:shd w:val="clear" w:color="auto" w:fill="auto"/>
            <w:noWrap/>
            <w:vAlign w:val="bottom"/>
            <w:hideMark/>
          </w:tcPr>
          <w:p w14:paraId="5418E75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-12,02</w:t>
            </w:r>
          </w:p>
        </w:tc>
        <w:tc>
          <w:tcPr>
            <w:tcW w:w="1276" w:type="dxa"/>
            <w:tcBorders>
              <w:top w:val="nil"/>
              <w:left w:val="nil"/>
              <w:bottom w:val="nil"/>
              <w:right w:val="nil"/>
            </w:tcBorders>
            <w:shd w:val="clear" w:color="auto" w:fill="auto"/>
            <w:noWrap/>
            <w:vAlign w:val="bottom"/>
            <w:hideMark/>
          </w:tcPr>
          <w:p w14:paraId="5A703AF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2.454,60</w:t>
            </w:r>
          </w:p>
        </w:tc>
      </w:tr>
      <w:tr w:rsidR="00292453" w:rsidRPr="00292453" w14:paraId="1132CCA1" w14:textId="77777777" w:rsidTr="00292453">
        <w:trPr>
          <w:trHeight w:val="255"/>
        </w:trPr>
        <w:tc>
          <w:tcPr>
            <w:tcW w:w="1139" w:type="dxa"/>
            <w:tcBorders>
              <w:top w:val="nil"/>
              <w:left w:val="nil"/>
              <w:bottom w:val="nil"/>
              <w:right w:val="nil"/>
            </w:tcBorders>
            <w:shd w:val="clear" w:color="auto" w:fill="auto"/>
            <w:noWrap/>
            <w:vAlign w:val="bottom"/>
            <w:hideMark/>
          </w:tcPr>
          <w:p w14:paraId="625CC00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R425A</w:t>
            </w:r>
          </w:p>
        </w:tc>
        <w:tc>
          <w:tcPr>
            <w:tcW w:w="1060" w:type="dxa"/>
            <w:tcBorders>
              <w:top w:val="nil"/>
              <w:left w:val="nil"/>
              <w:bottom w:val="nil"/>
              <w:right w:val="nil"/>
            </w:tcBorders>
            <w:shd w:val="clear" w:color="auto" w:fill="auto"/>
            <w:noWrap/>
            <w:vAlign w:val="bottom"/>
            <w:hideMark/>
          </w:tcPr>
          <w:p w14:paraId="1B40F96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6ADE61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čistoće javnih površina (nogostup)</w:t>
            </w:r>
          </w:p>
        </w:tc>
        <w:tc>
          <w:tcPr>
            <w:tcW w:w="1276" w:type="dxa"/>
            <w:tcBorders>
              <w:top w:val="nil"/>
              <w:left w:val="nil"/>
              <w:bottom w:val="nil"/>
              <w:right w:val="nil"/>
            </w:tcBorders>
            <w:shd w:val="clear" w:color="auto" w:fill="auto"/>
            <w:noWrap/>
            <w:vAlign w:val="bottom"/>
            <w:hideMark/>
          </w:tcPr>
          <w:p w14:paraId="78603D1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133,00</w:t>
            </w:r>
          </w:p>
        </w:tc>
        <w:tc>
          <w:tcPr>
            <w:tcW w:w="1417" w:type="dxa"/>
            <w:tcBorders>
              <w:top w:val="nil"/>
              <w:left w:val="nil"/>
              <w:bottom w:val="nil"/>
              <w:right w:val="nil"/>
            </w:tcBorders>
            <w:shd w:val="clear" w:color="auto" w:fill="auto"/>
            <w:noWrap/>
            <w:vAlign w:val="bottom"/>
            <w:hideMark/>
          </w:tcPr>
          <w:p w14:paraId="1F13B10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517B637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05A4754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133,00</w:t>
            </w:r>
          </w:p>
        </w:tc>
      </w:tr>
      <w:tr w:rsidR="00292453" w:rsidRPr="00292453" w14:paraId="73EB0F43"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64E0EEB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A100003 Održavanje nerazvrstanih cesta</w:t>
            </w:r>
          </w:p>
        </w:tc>
        <w:tc>
          <w:tcPr>
            <w:tcW w:w="1276" w:type="dxa"/>
            <w:tcBorders>
              <w:top w:val="nil"/>
              <w:left w:val="nil"/>
              <w:bottom w:val="nil"/>
              <w:right w:val="nil"/>
            </w:tcBorders>
            <w:shd w:val="clear" w:color="000000" w:fill="CCCCFF"/>
            <w:noWrap/>
            <w:vAlign w:val="bottom"/>
            <w:hideMark/>
          </w:tcPr>
          <w:p w14:paraId="2431CA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37.969,00</w:t>
            </w:r>
          </w:p>
        </w:tc>
        <w:tc>
          <w:tcPr>
            <w:tcW w:w="1417" w:type="dxa"/>
            <w:tcBorders>
              <w:top w:val="nil"/>
              <w:left w:val="nil"/>
              <w:bottom w:val="nil"/>
              <w:right w:val="nil"/>
            </w:tcBorders>
            <w:shd w:val="clear" w:color="000000" w:fill="CCCCFF"/>
            <w:noWrap/>
            <w:vAlign w:val="bottom"/>
            <w:hideMark/>
          </w:tcPr>
          <w:p w14:paraId="253648A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16.016,00</w:t>
            </w:r>
          </w:p>
        </w:tc>
        <w:tc>
          <w:tcPr>
            <w:tcW w:w="992" w:type="dxa"/>
            <w:tcBorders>
              <w:top w:val="nil"/>
              <w:left w:val="nil"/>
              <w:bottom w:val="nil"/>
              <w:right w:val="nil"/>
            </w:tcBorders>
            <w:shd w:val="clear" w:color="000000" w:fill="CCCCFF"/>
            <w:noWrap/>
            <w:vAlign w:val="bottom"/>
            <w:hideMark/>
          </w:tcPr>
          <w:p w14:paraId="2E8E8FF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42,18</w:t>
            </w:r>
          </w:p>
        </w:tc>
        <w:tc>
          <w:tcPr>
            <w:tcW w:w="1276" w:type="dxa"/>
            <w:tcBorders>
              <w:top w:val="nil"/>
              <w:left w:val="nil"/>
              <w:bottom w:val="nil"/>
              <w:right w:val="nil"/>
            </w:tcBorders>
            <w:shd w:val="clear" w:color="000000" w:fill="CCCCFF"/>
            <w:noWrap/>
            <w:vAlign w:val="bottom"/>
            <w:hideMark/>
          </w:tcPr>
          <w:p w14:paraId="2E364B1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53.985,00</w:t>
            </w:r>
          </w:p>
        </w:tc>
      </w:tr>
      <w:tr w:rsidR="00292453" w:rsidRPr="00292453" w14:paraId="4FD4C0A8"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1BB564B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18E699F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37.969,00</w:t>
            </w:r>
          </w:p>
        </w:tc>
        <w:tc>
          <w:tcPr>
            <w:tcW w:w="1417" w:type="dxa"/>
            <w:tcBorders>
              <w:top w:val="nil"/>
              <w:left w:val="nil"/>
              <w:bottom w:val="nil"/>
              <w:right w:val="nil"/>
            </w:tcBorders>
            <w:shd w:val="clear" w:color="000000" w:fill="00CCFF"/>
            <w:noWrap/>
            <w:vAlign w:val="bottom"/>
            <w:hideMark/>
          </w:tcPr>
          <w:p w14:paraId="61ADD43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16.016,00</w:t>
            </w:r>
          </w:p>
        </w:tc>
        <w:tc>
          <w:tcPr>
            <w:tcW w:w="992" w:type="dxa"/>
            <w:tcBorders>
              <w:top w:val="nil"/>
              <w:left w:val="nil"/>
              <w:bottom w:val="nil"/>
              <w:right w:val="nil"/>
            </w:tcBorders>
            <w:shd w:val="clear" w:color="000000" w:fill="00CCFF"/>
            <w:noWrap/>
            <w:vAlign w:val="bottom"/>
            <w:hideMark/>
          </w:tcPr>
          <w:p w14:paraId="64B2943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42,18</w:t>
            </w:r>
          </w:p>
        </w:tc>
        <w:tc>
          <w:tcPr>
            <w:tcW w:w="1276" w:type="dxa"/>
            <w:tcBorders>
              <w:top w:val="nil"/>
              <w:left w:val="nil"/>
              <w:bottom w:val="nil"/>
              <w:right w:val="nil"/>
            </w:tcBorders>
            <w:shd w:val="clear" w:color="000000" w:fill="00CCFF"/>
            <w:noWrap/>
            <w:vAlign w:val="bottom"/>
            <w:hideMark/>
          </w:tcPr>
          <w:p w14:paraId="31EC430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53.985,00</w:t>
            </w:r>
          </w:p>
        </w:tc>
      </w:tr>
      <w:tr w:rsidR="00292453" w:rsidRPr="00292453" w14:paraId="3B5C954C"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2FEFC7B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045 Promet</w:t>
            </w:r>
          </w:p>
        </w:tc>
        <w:tc>
          <w:tcPr>
            <w:tcW w:w="1276" w:type="dxa"/>
            <w:tcBorders>
              <w:top w:val="nil"/>
              <w:left w:val="nil"/>
              <w:bottom w:val="nil"/>
              <w:right w:val="nil"/>
            </w:tcBorders>
            <w:shd w:val="clear" w:color="000000" w:fill="00FFFF"/>
            <w:noWrap/>
            <w:vAlign w:val="bottom"/>
            <w:hideMark/>
          </w:tcPr>
          <w:p w14:paraId="1CCCC94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37.969,00</w:t>
            </w:r>
          </w:p>
        </w:tc>
        <w:tc>
          <w:tcPr>
            <w:tcW w:w="1417" w:type="dxa"/>
            <w:tcBorders>
              <w:top w:val="nil"/>
              <w:left w:val="nil"/>
              <w:bottom w:val="nil"/>
              <w:right w:val="nil"/>
            </w:tcBorders>
            <w:shd w:val="clear" w:color="000000" w:fill="00FFFF"/>
            <w:noWrap/>
            <w:vAlign w:val="bottom"/>
            <w:hideMark/>
          </w:tcPr>
          <w:p w14:paraId="7751E1C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16.016,00</w:t>
            </w:r>
          </w:p>
        </w:tc>
        <w:tc>
          <w:tcPr>
            <w:tcW w:w="992" w:type="dxa"/>
            <w:tcBorders>
              <w:top w:val="nil"/>
              <w:left w:val="nil"/>
              <w:bottom w:val="nil"/>
              <w:right w:val="nil"/>
            </w:tcBorders>
            <w:shd w:val="clear" w:color="000000" w:fill="00FFFF"/>
            <w:noWrap/>
            <w:vAlign w:val="bottom"/>
            <w:hideMark/>
          </w:tcPr>
          <w:p w14:paraId="1B4EC83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42,18</w:t>
            </w:r>
          </w:p>
        </w:tc>
        <w:tc>
          <w:tcPr>
            <w:tcW w:w="1276" w:type="dxa"/>
            <w:tcBorders>
              <w:top w:val="nil"/>
              <w:left w:val="nil"/>
              <w:bottom w:val="nil"/>
              <w:right w:val="nil"/>
            </w:tcBorders>
            <w:shd w:val="clear" w:color="000000" w:fill="00FFFF"/>
            <w:noWrap/>
            <w:vAlign w:val="bottom"/>
            <w:hideMark/>
          </w:tcPr>
          <w:p w14:paraId="3862A4E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53.985,00</w:t>
            </w:r>
          </w:p>
        </w:tc>
      </w:tr>
      <w:tr w:rsidR="00292453" w:rsidRPr="00292453" w14:paraId="261A19FF"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9D84F9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0451 Cestovni promet</w:t>
            </w:r>
          </w:p>
        </w:tc>
        <w:tc>
          <w:tcPr>
            <w:tcW w:w="1276" w:type="dxa"/>
            <w:tcBorders>
              <w:top w:val="nil"/>
              <w:left w:val="nil"/>
              <w:bottom w:val="nil"/>
              <w:right w:val="nil"/>
            </w:tcBorders>
            <w:shd w:val="clear" w:color="000000" w:fill="CCFFFF"/>
            <w:noWrap/>
            <w:vAlign w:val="bottom"/>
            <w:hideMark/>
          </w:tcPr>
          <w:p w14:paraId="2A730D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37.969,00</w:t>
            </w:r>
          </w:p>
        </w:tc>
        <w:tc>
          <w:tcPr>
            <w:tcW w:w="1417" w:type="dxa"/>
            <w:tcBorders>
              <w:top w:val="nil"/>
              <w:left w:val="nil"/>
              <w:bottom w:val="nil"/>
              <w:right w:val="nil"/>
            </w:tcBorders>
            <w:shd w:val="clear" w:color="000000" w:fill="CCFFFF"/>
            <w:noWrap/>
            <w:vAlign w:val="bottom"/>
            <w:hideMark/>
          </w:tcPr>
          <w:p w14:paraId="1AC8B5D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16.016,00</w:t>
            </w:r>
          </w:p>
        </w:tc>
        <w:tc>
          <w:tcPr>
            <w:tcW w:w="992" w:type="dxa"/>
            <w:tcBorders>
              <w:top w:val="nil"/>
              <w:left w:val="nil"/>
              <w:bottom w:val="nil"/>
              <w:right w:val="nil"/>
            </w:tcBorders>
            <w:shd w:val="clear" w:color="000000" w:fill="CCFFFF"/>
            <w:noWrap/>
            <w:vAlign w:val="bottom"/>
            <w:hideMark/>
          </w:tcPr>
          <w:p w14:paraId="20F3E3B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42,18</w:t>
            </w:r>
          </w:p>
        </w:tc>
        <w:tc>
          <w:tcPr>
            <w:tcW w:w="1276" w:type="dxa"/>
            <w:tcBorders>
              <w:top w:val="nil"/>
              <w:left w:val="nil"/>
              <w:bottom w:val="nil"/>
              <w:right w:val="nil"/>
            </w:tcBorders>
            <w:shd w:val="clear" w:color="000000" w:fill="CCFFFF"/>
            <w:noWrap/>
            <w:vAlign w:val="bottom"/>
            <w:hideMark/>
          </w:tcPr>
          <w:p w14:paraId="47731C8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53.985,00</w:t>
            </w:r>
          </w:p>
        </w:tc>
      </w:tr>
      <w:tr w:rsidR="00292453" w:rsidRPr="00292453" w14:paraId="7F736E26"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26412E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6435AB1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16.656,00</w:t>
            </w:r>
          </w:p>
        </w:tc>
        <w:tc>
          <w:tcPr>
            <w:tcW w:w="1417" w:type="dxa"/>
            <w:tcBorders>
              <w:top w:val="nil"/>
              <w:left w:val="nil"/>
              <w:bottom w:val="nil"/>
              <w:right w:val="nil"/>
            </w:tcBorders>
            <w:shd w:val="clear" w:color="000000" w:fill="FFFF99"/>
            <w:noWrap/>
            <w:vAlign w:val="bottom"/>
            <w:hideMark/>
          </w:tcPr>
          <w:p w14:paraId="79F076C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-5.631,00</w:t>
            </w:r>
          </w:p>
        </w:tc>
        <w:tc>
          <w:tcPr>
            <w:tcW w:w="992" w:type="dxa"/>
            <w:tcBorders>
              <w:top w:val="nil"/>
              <w:left w:val="nil"/>
              <w:bottom w:val="nil"/>
              <w:right w:val="nil"/>
            </w:tcBorders>
            <w:shd w:val="clear" w:color="000000" w:fill="FFFF99"/>
            <w:noWrap/>
            <w:vAlign w:val="bottom"/>
            <w:hideMark/>
          </w:tcPr>
          <w:p w14:paraId="190994B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-33,81</w:t>
            </w:r>
          </w:p>
        </w:tc>
        <w:tc>
          <w:tcPr>
            <w:tcW w:w="1276" w:type="dxa"/>
            <w:tcBorders>
              <w:top w:val="nil"/>
              <w:left w:val="nil"/>
              <w:bottom w:val="nil"/>
              <w:right w:val="nil"/>
            </w:tcBorders>
            <w:shd w:val="clear" w:color="000000" w:fill="FFFF99"/>
            <w:noWrap/>
            <w:vAlign w:val="bottom"/>
            <w:hideMark/>
          </w:tcPr>
          <w:p w14:paraId="1F9A59C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11.025,00</w:t>
            </w:r>
          </w:p>
        </w:tc>
      </w:tr>
      <w:tr w:rsidR="00292453" w:rsidRPr="00292453" w14:paraId="05CAB8E6" w14:textId="77777777" w:rsidTr="00292453">
        <w:trPr>
          <w:trHeight w:val="255"/>
        </w:trPr>
        <w:tc>
          <w:tcPr>
            <w:tcW w:w="1139" w:type="dxa"/>
            <w:tcBorders>
              <w:top w:val="nil"/>
              <w:left w:val="nil"/>
              <w:bottom w:val="nil"/>
              <w:right w:val="nil"/>
            </w:tcBorders>
            <w:shd w:val="clear" w:color="auto" w:fill="auto"/>
            <w:noWrap/>
            <w:vAlign w:val="bottom"/>
            <w:hideMark/>
          </w:tcPr>
          <w:p w14:paraId="0A55AAD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R085B</w:t>
            </w:r>
          </w:p>
        </w:tc>
        <w:tc>
          <w:tcPr>
            <w:tcW w:w="1060" w:type="dxa"/>
            <w:tcBorders>
              <w:top w:val="nil"/>
              <w:left w:val="nil"/>
              <w:bottom w:val="nil"/>
              <w:right w:val="nil"/>
            </w:tcBorders>
            <w:shd w:val="clear" w:color="auto" w:fill="auto"/>
            <w:noWrap/>
            <w:vAlign w:val="bottom"/>
            <w:hideMark/>
          </w:tcPr>
          <w:p w14:paraId="1388619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213882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nerazvrstanih cesta i javnih površina na kojima nije dopušten promet motornim vozilima</w:t>
            </w:r>
          </w:p>
        </w:tc>
        <w:tc>
          <w:tcPr>
            <w:tcW w:w="1276" w:type="dxa"/>
            <w:tcBorders>
              <w:top w:val="nil"/>
              <w:left w:val="nil"/>
              <w:bottom w:val="nil"/>
              <w:right w:val="nil"/>
            </w:tcBorders>
            <w:shd w:val="clear" w:color="auto" w:fill="auto"/>
            <w:noWrap/>
            <w:vAlign w:val="bottom"/>
            <w:hideMark/>
          </w:tcPr>
          <w:p w14:paraId="725B653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1.328,00</w:t>
            </w:r>
          </w:p>
        </w:tc>
        <w:tc>
          <w:tcPr>
            <w:tcW w:w="1417" w:type="dxa"/>
            <w:tcBorders>
              <w:top w:val="nil"/>
              <w:left w:val="nil"/>
              <w:bottom w:val="nil"/>
              <w:right w:val="nil"/>
            </w:tcBorders>
            <w:shd w:val="clear" w:color="auto" w:fill="auto"/>
            <w:noWrap/>
            <w:vAlign w:val="bottom"/>
            <w:hideMark/>
          </w:tcPr>
          <w:p w14:paraId="37478EA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-1.328,00</w:t>
            </w:r>
          </w:p>
        </w:tc>
        <w:tc>
          <w:tcPr>
            <w:tcW w:w="992" w:type="dxa"/>
            <w:tcBorders>
              <w:top w:val="nil"/>
              <w:left w:val="nil"/>
              <w:bottom w:val="nil"/>
              <w:right w:val="nil"/>
            </w:tcBorders>
            <w:shd w:val="clear" w:color="auto" w:fill="auto"/>
            <w:noWrap/>
            <w:vAlign w:val="bottom"/>
            <w:hideMark/>
          </w:tcPr>
          <w:p w14:paraId="4F379C9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238022F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073ED0A" w14:textId="77777777" w:rsidTr="00292453">
        <w:trPr>
          <w:trHeight w:val="255"/>
        </w:trPr>
        <w:tc>
          <w:tcPr>
            <w:tcW w:w="1139" w:type="dxa"/>
            <w:tcBorders>
              <w:top w:val="nil"/>
              <w:left w:val="nil"/>
              <w:bottom w:val="nil"/>
              <w:right w:val="nil"/>
            </w:tcBorders>
            <w:shd w:val="clear" w:color="auto" w:fill="auto"/>
            <w:noWrap/>
            <w:vAlign w:val="bottom"/>
            <w:hideMark/>
          </w:tcPr>
          <w:p w14:paraId="4D240E7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R382</w:t>
            </w:r>
          </w:p>
        </w:tc>
        <w:tc>
          <w:tcPr>
            <w:tcW w:w="1060" w:type="dxa"/>
            <w:tcBorders>
              <w:top w:val="nil"/>
              <w:left w:val="nil"/>
              <w:bottom w:val="nil"/>
              <w:right w:val="nil"/>
            </w:tcBorders>
            <w:shd w:val="clear" w:color="auto" w:fill="auto"/>
            <w:noWrap/>
            <w:vAlign w:val="bottom"/>
            <w:hideMark/>
          </w:tcPr>
          <w:p w14:paraId="7B4CE7C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0651F6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Nabava materijala i opreme za održavanje cesta</w:t>
            </w:r>
          </w:p>
        </w:tc>
        <w:tc>
          <w:tcPr>
            <w:tcW w:w="1276" w:type="dxa"/>
            <w:tcBorders>
              <w:top w:val="nil"/>
              <w:left w:val="nil"/>
              <w:bottom w:val="nil"/>
              <w:right w:val="nil"/>
            </w:tcBorders>
            <w:shd w:val="clear" w:color="auto" w:fill="auto"/>
            <w:noWrap/>
            <w:vAlign w:val="bottom"/>
            <w:hideMark/>
          </w:tcPr>
          <w:p w14:paraId="527379E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1.328,00</w:t>
            </w:r>
          </w:p>
        </w:tc>
        <w:tc>
          <w:tcPr>
            <w:tcW w:w="1417" w:type="dxa"/>
            <w:tcBorders>
              <w:top w:val="nil"/>
              <w:left w:val="nil"/>
              <w:bottom w:val="nil"/>
              <w:right w:val="nil"/>
            </w:tcBorders>
            <w:shd w:val="clear" w:color="auto" w:fill="auto"/>
            <w:noWrap/>
            <w:vAlign w:val="bottom"/>
            <w:hideMark/>
          </w:tcPr>
          <w:p w14:paraId="3319776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-1.328,00</w:t>
            </w:r>
          </w:p>
        </w:tc>
        <w:tc>
          <w:tcPr>
            <w:tcW w:w="992" w:type="dxa"/>
            <w:tcBorders>
              <w:top w:val="nil"/>
              <w:left w:val="nil"/>
              <w:bottom w:val="nil"/>
              <w:right w:val="nil"/>
            </w:tcBorders>
            <w:shd w:val="clear" w:color="auto" w:fill="auto"/>
            <w:noWrap/>
            <w:vAlign w:val="bottom"/>
            <w:hideMark/>
          </w:tcPr>
          <w:p w14:paraId="730773E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FF54C1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B0FFE0F" w14:textId="77777777" w:rsidTr="00292453">
        <w:trPr>
          <w:trHeight w:val="255"/>
        </w:trPr>
        <w:tc>
          <w:tcPr>
            <w:tcW w:w="1139" w:type="dxa"/>
            <w:tcBorders>
              <w:top w:val="nil"/>
              <w:left w:val="nil"/>
              <w:bottom w:val="nil"/>
              <w:right w:val="nil"/>
            </w:tcBorders>
            <w:shd w:val="clear" w:color="auto" w:fill="auto"/>
            <w:noWrap/>
            <w:vAlign w:val="bottom"/>
            <w:hideMark/>
          </w:tcPr>
          <w:p w14:paraId="7A59496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R388</w:t>
            </w:r>
          </w:p>
        </w:tc>
        <w:tc>
          <w:tcPr>
            <w:tcW w:w="1060" w:type="dxa"/>
            <w:tcBorders>
              <w:top w:val="nil"/>
              <w:left w:val="nil"/>
              <w:bottom w:val="nil"/>
              <w:right w:val="nil"/>
            </w:tcBorders>
            <w:shd w:val="clear" w:color="auto" w:fill="auto"/>
            <w:noWrap/>
            <w:vAlign w:val="bottom"/>
            <w:hideMark/>
          </w:tcPr>
          <w:p w14:paraId="4E62248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61F225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Košnja trave i raslinja uz nerazvrstane ceste</w:t>
            </w:r>
          </w:p>
        </w:tc>
        <w:tc>
          <w:tcPr>
            <w:tcW w:w="1276" w:type="dxa"/>
            <w:tcBorders>
              <w:top w:val="nil"/>
              <w:left w:val="nil"/>
              <w:bottom w:val="nil"/>
              <w:right w:val="nil"/>
            </w:tcBorders>
            <w:shd w:val="clear" w:color="auto" w:fill="auto"/>
            <w:noWrap/>
            <w:vAlign w:val="bottom"/>
            <w:hideMark/>
          </w:tcPr>
          <w:p w14:paraId="1374FCE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14.000,00</w:t>
            </w:r>
          </w:p>
        </w:tc>
        <w:tc>
          <w:tcPr>
            <w:tcW w:w="1417" w:type="dxa"/>
            <w:tcBorders>
              <w:top w:val="nil"/>
              <w:left w:val="nil"/>
              <w:bottom w:val="nil"/>
              <w:right w:val="nil"/>
            </w:tcBorders>
            <w:shd w:val="clear" w:color="auto" w:fill="auto"/>
            <w:noWrap/>
            <w:vAlign w:val="bottom"/>
            <w:hideMark/>
          </w:tcPr>
          <w:p w14:paraId="0A181F7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-2.975,00</w:t>
            </w:r>
          </w:p>
        </w:tc>
        <w:tc>
          <w:tcPr>
            <w:tcW w:w="992" w:type="dxa"/>
            <w:tcBorders>
              <w:top w:val="nil"/>
              <w:left w:val="nil"/>
              <w:bottom w:val="nil"/>
              <w:right w:val="nil"/>
            </w:tcBorders>
            <w:shd w:val="clear" w:color="auto" w:fill="auto"/>
            <w:noWrap/>
            <w:vAlign w:val="bottom"/>
            <w:hideMark/>
          </w:tcPr>
          <w:p w14:paraId="5A7AD18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-21,25</w:t>
            </w:r>
          </w:p>
        </w:tc>
        <w:tc>
          <w:tcPr>
            <w:tcW w:w="1276" w:type="dxa"/>
            <w:tcBorders>
              <w:top w:val="nil"/>
              <w:left w:val="nil"/>
              <w:bottom w:val="nil"/>
              <w:right w:val="nil"/>
            </w:tcBorders>
            <w:shd w:val="clear" w:color="auto" w:fill="auto"/>
            <w:noWrap/>
            <w:vAlign w:val="bottom"/>
            <w:hideMark/>
          </w:tcPr>
          <w:p w14:paraId="34C4C03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11.025,00</w:t>
            </w:r>
          </w:p>
        </w:tc>
      </w:tr>
      <w:tr w:rsidR="00292453" w:rsidRPr="00292453" w14:paraId="49AB31AD"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F92891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4.4. Prihod od komunalne naknade</w:t>
            </w:r>
          </w:p>
        </w:tc>
        <w:tc>
          <w:tcPr>
            <w:tcW w:w="1276" w:type="dxa"/>
            <w:tcBorders>
              <w:top w:val="nil"/>
              <w:left w:val="nil"/>
              <w:bottom w:val="nil"/>
              <w:right w:val="nil"/>
            </w:tcBorders>
            <w:shd w:val="clear" w:color="000000" w:fill="FFFF99"/>
            <w:noWrap/>
            <w:vAlign w:val="bottom"/>
            <w:hideMark/>
          </w:tcPr>
          <w:p w14:paraId="23A2637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21.313,00</w:t>
            </w:r>
          </w:p>
        </w:tc>
        <w:tc>
          <w:tcPr>
            <w:tcW w:w="1417" w:type="dxa"/>
            <w:tcBorders>
              <w:top w:val="nil"/>
              <w:left w:val="nil"/>
              <w:bottom w:val="nil"/>
              <w:right w:val="nil"/>
            </w:tcBorders>
            <w:shd w:val="clear" w:color="000000" w:fill="FFFF99"/>
            <w:noWrap/>
            <w:vAlign w:val="bottom"/>
            <w:hideMark/>
          </w:tcPr>
          <w:p w14:paraId="27CEAED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21.647,00</w:t>
            </w:r>
          </w:p>
        </w:tc>
        <w:tc>
          <w:tcPr>
            <w:tcW w:w="992" w:type="dxa"/>
            <w:tcBorders>
              <w:top w:val="nil"/>
              <w:left w:val="nil"/>
              <w:bottom w:val="nil"/>
              <w:right w:val="nil"/>
            </w:tcBorders>
            <w:shd w:val="clear" w:color="000000" w:fill="FFFF99"/>
            <w:noWrap/>
            <w:vAlign w:val="bottom"/>
            <w:hideMark/>
          </w:tcPr>
          <w:p w14:paraId="3F16231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101,57</w:t>
            </w:r>
          </w:p>
        </w:tc>
        <w:tc>
          <w:tcPr>
            <w:tcW w:w="1276" w:type="dxa"/>
            <w:tcBorders>
              <w:top w:val="nil"/>
              <w:left w:val="nil"/>
              <w:bottom w:val="nil"/>
              <w:right w:val="nil"/>
            </w:tcBorders>
            <w:shd w:val="clear" w:color="000000" w:fill="FFFF99"/>
            <w:noWrap/>
            <w:vAlign w:val="bottom"/>
            <w:hideMark/>
          </w:tcPr>
          <w:p w14:paraId="4F4CA03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42.960,00</w:t>
            </w:r>
          </w:p>
        </w:tc>
      </w:tr>
      <w:tr w:rsidR="00292453" w:rsidRPr="00292453" w14:paraId="3696A253" w14:textId="77777777" w:rsidTr="00292453">
        <w:trPr>
          <w:trHeight w:val="255"/>
        </w:trPr>
        <w:tc>
          <w:tcPr>
            <w:tcW w:w="1139" w:type="dxa"/>
            <w:tcBorders>
              <w:top w:val="nil"/>
              <w:left w:val="nil"/>
              <w:bottom w:val="nil"/>
              <w:right w:val="nil"/>
            </w:tcBorders>
            <w:shd w:val="clear" w:color="auto" w:fill="auto"/>
            <w:noWrap/>
            <w:vAlign w:val="bottom"/>
            <w:hideMark/>
          </w:tcPr>
          <w:p w14:paraId="479D8F9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R085C</w:t>
            </w:r>
          </w:p>
        </w:tc>
        <w:tc>
          <w:tcPr>
            <w:tcW w:w="1060" w:type="dxa"/>
            <w:tcBorders>
              <w:top w:val="nil"/>
              <w:left w:val="nil"/>
              <w:bottom w:val="nil"/>
              <w:right w:val="nil"/>
            </w:tcBorders>
            <w:shd w:val="clear" w:color="auto" w:fill="auto"/>
            <w:noWrap/>
            <w:vAlign w:val="bottom"/>
            <w:hideMark/>
          </w:tcPr>
          <w:p w14:paraId="02997FB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5C5B21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nerazvrstanih cesta i javnih površina na kojima nije dopušten promet motornim vozilima</w:t>
            </w:r>
          </w:p>
        </w:tc>
        <w:tc>
          <w:tcPr>
            <w:tcW w:w="1276" w:type="dxa"/>
            <w:tcBorders>
              <w:top w:val="nil"/>
              <w:left w:val="nil"/>
              <w:bottom w:val="nil"/>
              <w:right w:val="nil"/>
            </w:tcBorders>
            <w:shd w:val="clear" w:color="auto" w:fill="auto"/>
            <w:noWrap/>
            <w:vAlign w:val="bottom"/>
            <w:hideMark/>
          </w:tcPr>
          <w:p w14:paraId="1C4D62E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13.230,00</w:t>
            </w:r>
          </w:p>
        </w:tc>
        <w:tc>
          <w:tcPr>
            <w:tcW w:w="1417" w:type="dxa"/>
            <w:tcBorders>
              <w:top w:val="nil"/>
              <w:left w:val="nil"/>
              <w:bottom w:val="nil"/>
              <w:right w:val="nil"/>
            </w:tcBorders>
            <w:shd w:val="clear" w:color="auto" w:fill="auto"/>
            <w:noWrap/>
            <w:vAlign w:val="bottom"/>
            <w:hideMark/>
          </w:tcPr>
          <w:p w14:paraId="5FD7831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17.770,00</w:t>
            </w:r>
          </w:p>
        </w:tc>
        <w:tc>
          <w:tcPr>
            <w:tcW w:w="992" w:type="dxa"/>
            <w:tcBorders>
              <w:top w:val="nil"/>
              <w:left w:val="nil"/>
              <w:bottom w:val="nil"/>
              <w:right w:val="nil"/>
            </w:tcBorders>
            <w:shd w:val="clear" w:color="auto" w:fill="auto"/>
            <w:noWrap/>
            <w:vAlign w:val="bottom"/>
            <w:hideMark/>
          </w:tcPr>
          <w:p w14:paraId="69CD076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134,32</w:t>
            </w:r>
          </w:p>
        </w:tc>
        <w:tc>
          <w:tcPr>
            <w:tcW w:w="1276" w:type="dxa"/>
            <w:tcBorders>
              <w:top w:val="nil"/>
              <w:left w:val="nil"/>
              <w:bottom w:val="nil"/>
              <w:right w:val="nil"/>
            </w:tcBorders>
            <w:shd w:val="clear" w:color="auto" w:fill="auto"/>
            <w:noWrap/>
            <w:vAlign w:val="bottom"/>
            <w:hideMark/>
          </w:tcPr>
          <w:p w14:paraId="79A1285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31.000,00</w:t>
            </w:r>
          </w:p>
        </w:tc>
      </w:tr>
      <w:tr w:rsidR="00292453" w:rsidRPr="00292453" w14:paraId="56EB9E0D" w14:textId="77777777" w:rsidTr="00292453">
        <w:trPr>
          <w:trHeight w:val="255"/>
        </w:trPr>
        <w:tc>
          <w:tcPr>
            <w:tcW w:w="1139" w:type="dxa"/>
            <w:tcBorders>
              <w:top w:val="nil"/>
              <w:left w:val="nil"/>
              <w:bottom w:val="nil"/>
              <w:right w:val="nil"/>
            </w:tcBorders>
            <w:shd w:val="clear" w:color="auto" w:fill="auto"/>
            <w:noWrap/>
            <w:vAlign w:val="bottom"/>
            <w:hideMark/>
          </w:tcPr>
          <w:p w14:paraId="4BDE0D8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R382A-1</w:t>
            </w:r>
          </w:p>
        </w:tc>
        <w:tc>
          <w:tcPr>
            <w:tcW w:w="1060" w:type="dxa"/>
            <w:tcBorders>
              <w:top w:val="nil"/>
              <w:left w:val="nil"/>
              <w:bottom w:val="nil"/>
              <w:right w:val="nil"/>
            </w:tcBorders>
            <w:shd w:val="clear" w:color="auto" w:fill="auto"/>
            <w:noWrap/>
            <w:vAlign w:val="bottom"/>
            <w:hideMark/>
          </w:tcPr>
          <w:p w14:paraId="20B93FB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DCF3E1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Nabava materijala i opreme za održavanje cesta</w:t>
            </w:r>
          </w:p>
        </w:tc>
        <w:tc>
          <w:tcPr>
            <w:tcW w:w="1276" w:type="dxa"/>
            <w:tcBorders>
              <w:top w:val="nil"/>
              <w:left w:val="nil"/>
              <w:bottom w:val="nil"/>
              <w:right w:val="nil"/>
            </w:tcBorders>
            <w:shd w:val="clear" w:color="auto" w:fill="auto"/>
            <w:noWrap/>
            <w:vAlign w:val="bottom"/>
            <w:hideMark/>
          </w:tcPr>
          <w:p w14:paraId="128E62B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7.423,00</w:t>
            </w:r>
          </w:p>
        </w:tc>
        <w:tc>
          <w:tcPr>
            <w:tcW w:w="1417" w:type="dxa"/>
            <w:tcBorders>
              <w:top w:val="nil"/>
              <w:left w:val="nil"/>
              <w:bottom w:val="nil"/>
              <w:right w:val="nil"/>
            </w:tcBorders>
            <w:shd w:val="clear" w:color="auto" w:fill="auto"/>
            <w:noWrap/>
            <w:vAlign w:val="bottom"/>
            <w:hideMark/>
          </w:tcPr>
          <w:p w14:paraId="7B6E805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3.877,00</w:t>
            </w:r>
          </w:p>
        </w:tc>
        <w:tc>
          <w:tcPr>
            <w:tcW w:w="992" w:type="dxa"/>
            <w:tcBorders>
              <w:top w:val="nil"/>
              <w:left w:val="nil"/>
              <w:bottom w:val="nil"/>
              <w:right w:val="nil"/>
            </w:tcBorders>
            <w:shd w:val="clear" w:color="auto" w:fill="auto"/>
            <w:noWrap/>
            <w:vAlign w:val="bottom"/>
            <w:hideMark/>
          </w:tcPr>
          <w:p w14:paraId="593F673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52,23</w:t>
            </w:r>
          </w:p>
        </w:tc>
        <w:tc>
          <w:tcPr>
            <w:tcW w:w="1276" w:type="dxa"/>
            <w:tcBorders>
              <w:top w:val="nil"/>
              <w:left w:val="nil"/>
              <w:bottom w:val="nil"/>
              <w:right w:val="nil"/>
            </w:tcBorders>
            <w:shd w:val="clear" w:color="auto" w:fill="auto"/>
            <w:noWrap/>
            <w:vAlign w:val="bottom"/>
            <w:hideMark/>
          </w:tcPr>
          <w:p w14:paraId="7067BDD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11.300,00</w:t>
            </w:r>
          </w:p>
        </w:tc>
      </w:tr>
      <w:tr w:rsidR="00292453" w:rsidRPr="00292453" w14:paraId="7B92656C" w14:textId="77777777" w:rsidTr="00292453">
        <w:trPr>
          <w:trHeight w:val="255"/>
        </w:trPr>
        <w:tc>
          <w:tcPr>
            <w:tcW w:w="1139" w:type="dxa"/>
            <w:tcBorders>
              <w:top w:val="nil"/>
              <w:left w:val="nil"/>
              <w:bottom w:val="nil"/>
              <w:right w:val="nil"/>
            </w:tcBorders>
            <w:shd w:val="clear" w:color="auto" w:fill="auto"/>
            <w:noWrap/>
            <w:vAlign w:val="bottom"/>
            <w:hideMark/>
          </w:tcPr>
          <w:p w14:paraId="281B3FC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R388A1</w:t>
            </w:r>
          </w:p>
        </w:tc>
        <w:tc>
          <w:tcPr>
            <w:tcW w:w="1060" w:type="dxa"/>
            <w:tcBorders>
              <w:top w:val="nil"/>
              <w:left w:val="nil"/>
              <w:bottom w:val="nil"/>
              <w:right w:val="nil"/>
            </w:tcBorders>
            <w:shd w:val="clear" w:color="auto" w:fill="auto"/>
            <w:noWrap/>
            <w:vAlign w:val="bottom"/>
            <w:hideMark/>
          </w:tcPr>
          <w:p w14:paraId="3869793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15C5CB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Košnja trave i raslinja uz nerazvrstane ceste</w:t>
            </w:r>
          </w:p>
        </w:tc>
        <w:tc>
          <w:tcPr>
            <w:tcW w:w="1276" w:type="dxa"/>
            <w:tcBorders>
              <w:top w:val="nil"/>
              <w:left w:val="nil"/>
              <w:bottom w:val="nil"/>
              <w:right w:val="nil"/>
            </w:tcBorders>
            <w:shd w:val="clear" w:color="auto" w:fill="auto"/>
            <w:noWrap/>
            <w:vAlign w:val="bottom"/>
            <w:hideMark/>
          </w:tcPr>
          <w:p w14:paraId="0F5CDC1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660,00</w:t>
            </w:r>
          </w:p>
        </w:tc>
        <w:tc>
          <w:tcPr>
            <w:tcW w:w="1417" w:type="dxa"/>
            <w:tcBorders>
              <w:top w:val="nil"/>
              <w:left w:val="nil"/>
              <w:bottom w:val="nil"/>
              <w:right w:val="nil"/>
            </w:tcBorders>
            <w:shd w:val="clear" w:color="auto" w:fill="auto"/>
            <w:noWrap/>
            <w:vAlign w:val="bottom"/>
            <w:hideMark/>
          </w:tcPr>
          <w:p w14:paraId="7874973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2BD983D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52A413A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660,00</w:t>
            </w:r>
          </w:p>
        </w:tc>
      </w:tr>
      <w:tr w:rsidR="00292453" w:rsidRPr="00292453" w14:paraId="6B527146"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3A49E13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A100004 Zimsko održavanje</w:t>
            </w:r>
          </w:p>
        </w:tc>
        <w:tc>
          <w:tcPr>
            <w:tcW w:w="1276" w:type="dxa"/>
            <w:tcBorders>
              <w:top w:val="nil"/>
              <w:left w:val="nil"/>
              <w:bottom w:val="nil"/>
              <w:right w:val="nil"/>
            </w:tcBorders>
            <w:shd w:val="clear" w:color="000000" w:fill="CCCCFF"/>
            <w:noWrap/>
            <w:vAlign w:val="bottom"/>
            <w:hideMark/>
          </w:tcPr>
          <w:p w14:paraId="3F50B92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7.964,00</w:t>
            </w:r>
          </w:p>
        </w:tc>
        <w:tc>
          <w:tcPr>
            <w:tcW w:w="1417" w:type="dxa"/>
            <w:tcBorders>
              <w:top w:val="nil"/>
              <w:left w:val="nil"/>
              <w:bottom w:val="nil"/>
              <w:right w:val="nil"/>
            </w:tcBorders>
            <w:shd w:val="clear" w:color="000000" w:fill="CCCCFF"/>
            <w:noWrap/>
            <w:vAlign w:val="bottom"/>
            <w:hideMark/>
          </w:tcPr>
          <w:p w14:paraId="16DB779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36,00</w:t>
            </w:r>
          </w:p>
        </w:tc>
        <w:tc>
          <w:tcPr>
            <w:tcW w:w="992" w:type="dxa"/>
            <w:tcBorders>
              <w:top w:val="nil"/>
              <w:left w:val="nil"/>
              <w:bottom w:val="nil"/>
              <w:right w:val="nil"/>
            </w:tcBorders>
            <w:shd w:val="clear" w:color="000000" w:fill="CCCCFF"/>
            <w:noWrap/>
            <w:vAlign w:val="bottom"/>
            <w:hideMark/>
          </w:tcPr>
          <w:p w14:paraId="7C87A9B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0,45</w:t>
            </w:r>
          </w:p>
        </w:tc>
        <w:tc>
          <w:tcPr>
            <w:tcW w:w="1276" w:type="dxa"/>
            <w:tcBorders>
              <w:top w:val="nil"/>
              <w:left w:val="nil"/>
              <w:bottom w:val="nil"/>
              <w:right w:val="nil"/>
            </w:tcBorders>
            <w:shd w:val="clear" w:color="000000" w:fill="CCCCFF"/>
            <w:noWrap/>
            <w:vAlign w:val="bottom"/>
            <w:hideMark/>
          </w:tcPr>
          <w:p w14:paraId="7B86540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r>
      <w:tr w:rsidR="00292453" w:rsidRPr="00292453" w14:paraId="04B5344E"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54D0777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5C835BB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7.964,00</w:t>
            </w:r>
          </w:p>
        </w:tc>
        <w:tc>
          <w:tcPr>
            <w:tcW w:w="1417" w:type="dxa"/>
            <w:tcBorders>
              <w:top w:val="nil"/>
              <w:left w:val="nil"/>
              <w:bottom w:val="nil"/>
              <w:right w:val="nil"/>
            </w:tcBorders>
            <w:shd w:val="clear" w:color="000000" w:fill="00CCFF"/>
            <w:noWrap/>
            <w:vAlign w:val="bottom"/>
            <w:hideMark/>
          </w:tcPr>
          <w:p w14:paraId="3661FB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36,00</w:t>
            </w:r>
          </w:p>
        </w:tc>
        <w:tc>
          <w:tcPr>
            <w:tcW w:w="992" w:type="dxa"/>
            <w:tcBorders>
              <w:top w:val="nil"/>
              <w:left w:val="nil"/>
              <w:bottom w:val="nil"/>
              <w:right w:val="nil"/>
            </w:tcBorders>
            <w:shd w:val="clear" w:color="000000" w:fill="00CCFF"/>
            <w:noWrap/>
            <w:vAlign w:val="bottom"/>
            <w:hideMark/>
          </w:tcPr>
          <w:p w14:paraId="680AB6B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0,45</w:t>
            </w:r>
          </w:p>
        </w:tc>
        <w:tc>
          <w:tcPr>
            <w:tcW w:w="1276" w:type="dxa"/>
            <w:tcBorders>
              <w:top w:val="nil"/>
              <w:left w:val="nil"/>
              <w:bottom w:val="nil"/>
              <w:right w:val="nil"/>
            </w:tcBorders>
            <w:shd w:val="clear" w:color="000000" w:fill="00CCFF"/>
            <w:noWrap/>
            <w:vAlign w:val="bottom"/>
            <w:hideMark/>
          </w:tcPr>
          <w:p w14:paraId="7E119CB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r>
      <w:tr w:rsidR="00292453" w:rsidRPr="00292453" w14:paraId="35EB0D75"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36A44D8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045 Promet</w:t>
            </w:r>
          </w:p>
        </w:tc>
        <w:tc>
          <w:tcPr>
            <w:tcW w:w="1276" w:type="dxa"/>
            <w:tcBorders>
              <w:top w:val="nil"/>
              <w:left w:val="nil"/>
              <w:bottom w:val="nil"/>
              <w:right w:val="nil"/>
            </w:tcBorders>
            <w:shd w:val="clear" w:color="000000" w:fill="00FFFF"/>
            <w:noWrap/>
            <w:vAlign w:val="bottom"/>
            <w:hideMark/>
          </w:tcPr>
          <w:p w14:paraId="583E3E6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7.964,00</w:t>
            </w:r>
          </w:p>
        </w:tc>
        <w:tc>
          <w:tcPr>
            <w:tcW w:w="1417" w:type="dxa"/>
            <w:tcBorders>
              <w:top w:val="nil"/>
              <w:left w:val="nil"/>
              <w:bottom w:val="nil"/>
              <w:right w:val="nil"/>
            </w:tcBorders>
            <w:shd w:val="clear" w:color="000000" w:fill="00FFFF"/>
            <w:noWrap/>
            <w:vAlign w:val="bottom"/>
            <w:hideMark/>
          </w:tcPr>
          <w:p w14:paraId="66ECEEE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36,00</w:t>
            </w:r>
          </w:p>
        </w:tc>
        <w:tc>
          <w:tcPr>
            <w:tcW w:w="992" w:type="dxa"/>
            <w:tcBorders>
              <w:top w:val="nil"/>
              <w:left w:val="nil"/>
              <w:bottom w:val="nil"/>
              <w:right w:val="nil"/>
            </w:tcBorders>
            <w:shd w:val="clear" w:color="000000" w:fill="00FFFF"/>
            <w:noWrap/>
            <w:vAlign w:val="bottom"/>
            <w:hideMark/>
          </w:tcPr>
          <w:p w14:paraId="2A94F21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0,45</w:t>
            </w:r>
          </w:p>
        </w:tc>
        <w:tc>
          <w:tcPr>
            <w:tcW w:w="1276" w:type="dxa"/>
            <w:tcBorders>
              <w:top w:val="nil"/>
              <w:left w:val="nil"/>
              <w:bottom w:val="nil"/>
              <w:right w:val="nil"/>
            </w:tcBorders>
            <w:shd w:val="clear" w:color="000000" w:fill="00FFFF"/>
            <w:noWrap/>
            <w:vAlign w:val="bottom"/>
            <w:hideMark/>
          </w:tcPr>
          <w:p w14:paraId="2F178F8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r>
      <w:tr w:rsidR="00292453" w:rsidRPr="00292453" w14:paraId="3277C887"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1570174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0451 Cestovni promet</w:t>
            </w:r>
          </w:p>
        </w:tc>
        <w:tc>
          <w:tcPr>
            <w:tcW w:w="1276" w:type="dxa"/>
            <w:tcBorders>
              <w:top w:val="nil"/>
              <w:left w:val="nil"/>
              <w:bottom w:val="nil"/>
              <w:right w:val="nil"/>
            </w:tcBorders>
            <w:shd w:val="clear" w:color="000000" w:fill="CCFFFF"/>
            <w:noWrap/>
            <w:vAlign w:val="bottom"/>
            <w:hideMark/>
          </w:tcPr>
          <w:p w14:paraId="083A97A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7.964,00</w:t>
            </w:r>
          </w:p>
        </w:tc>
        <w:tc>
          <w:tcPr>
            <w:tcW w:w="1417" w:type="dxa"/>
            <w:tcBorders>
              <w:top w:val="nil"/>
              <w:left w:val="nil"/>
              <w:bottom w:val="nil"/>
              <w:right w:val="nil"/>
            </w:tcBorders>
            <w:shd w:val="clear" w:color="000000" w:fill="CCFFFF"/>
            <w:noWrap/>
            <w:vAlign w:val="bottom"/>
            <w:hideMark/>
          </w:tcPr>
          <w:p w14:paraId="4AD7A6D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36,00</w:t>
            </w:r>
          </w:p>
        </w:tc>
        <w:tc>
          <w:tcPr>
            <w:tcW w:w="992" w:type="dxa"/>
            <w:tcBorders>
              <w:top w:val="nil"/>
              <w:left w:val="nil"/>
              <w:bottom w:val="nil"/>
              <w:right w:val="nil"/>
            </w:tcBorders>
            <w:shd w:val="clear" w:color="000000" w:fill="CCFFFF"/>
            <w:noWrap/>
            <w:vAlign w:val="bottom"/>
            <w:hideMark/>
          </w:tcPr>
          <w:p w14:paraId="4E29995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0,45</w:t>
            </w:r>
          </w:p>
        </w:tc>
        <w:tc>
          <w:tcPr>
            <w:tcW w:w="1276" w:type="dxa"/>
            <w:tcBorders>
              <w:top w:val="nil"/>
              <w:left w:val="nil"/>
              <w:bottom w:val="nil"/>
              <w:right w:val="nil"/>
            </w:tcBorders>
            <w:shd w:val="clear" w:color="000000" w:fill="CCFFFF"/>
            <w:noWrap/>
            <w:vAlign w:val="bottom"/>
            <w:hideMark/>
          </w:tcPr>
          <w:p w14:paraId="2CED9B9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r>
      <w:tr w:rsidR="00292453" w:rsidRPr="00292453" w14:paraId="65742803"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854AB8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234419C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404,00</w:t>
            </w:r>
          </w:p>
        </w:tc>
        <w:tc>
          <w:tcPr>
            <w:tcW w:w="1417" w:type="dxa"/>
            <w:tcBorders>
              <w:top w:val="nil"/>
              <w:left w:val="nil"/>
              <w:bottom w:val="nil"/>
              <w:right w:val="nil"/>
            </w:tcBorders>
            <w:shd w:val="clear" w:color="000000" w:fill="FFFF99"/>
            <w:noWrap/>
            <w:vAlign w:val="bottom"/>
            <w:hideMark/>
          </w:tcPr>
          <w:p w14:paraId="069DBDB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-404,00</w:t>
            </w:r>
          </w:p>
        </w:tc>
        <w:tc>
          <w:tcPr>
            <w:tcW w:w="992" w:type="dxa"/>
            <w:tcBorders>
              <w:top w:val="nil"/>
              <w:left w:val="nil"/>
              <w:bottom w:val="nil"/>
              <w:right w:val="nil"/>
            </w:tcBorders>
            <w:shd w:val="clear" w:color="000000" w:fill="FFFF99"/>
            <w:noWrap/>
            <w:vAlign w:val="bottom"/>
            <w:hideMark/>
          </w:tcPr>
          <w:p w14:paraId="6C82CCF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70FE439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6CB9964" w14:textId="77777777" w:rsidTr="00292453">
        <w:trPr>
          <w:trHeight w:val="255"/>
        </w:trPr>
        <w:tc>
          <w:tcPr>
            <w:tcW w:w="1139" w:type="dxa"/>
            <w:tcBorders>
              <w:top w:val="nil"/>
              <w:left w:val="nil"/>
              <w:bottom w:val="nil"/>
              <w:right w:val="nil"/>
            </w:tcBorders>
            <w:shd w:val="clear" w:color="auto" w:fill="auto"/>
            <w:noWrap/>
            <w:vAlign w:val="bottom"/>
            <w:hideMark/>
          </w:tcPr>
          <w:p w14:paraId="342FD66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R086</w:t>
            </w:r>
          </w:p>
        </w:tc>
        <w:tc>
          <w:tcPr>
            <w:tcW w:w="1060" w:type="dxa"/>
            <w:tcBorders>
              <w:top w:val="nil"/>
              <w:left w:val="nil"/>
              <w:bottom w:val="nil"/>
              <w:right w:val="nil"/>
            </w:tcBorders>
            <w:shd w:val="clear" w:color="auto" w:fill="auto"/>
            <w:noWrap/>
            <w:vAlign w:val="bottom"/>
            <w:hideMark/>
          </w:tcPr>
          <w:p w14:paraId="2A41FD8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0A8B78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Zimsko održavanje</w:t>
            </w:r>
          </w:p>
        </w:tc>
        <w:tc>
          <w:tcPr>
            <w:tcW w:w="1276" w:type="dxa"/>
            <w:tcBorders>
              <w:top w:val="nil"/>
              <w:left w:val="nil"/>
              <w:bottom w:val="nil"/>
              <w:right w:val="nil"/>
            </w:tcBorders>
            <w:shd w:val="clear" w:color="auto" w:fill="auto"/>
            <w:noWrap/>
            <w:vAlign w:val="bottom"/>
            <w:hideMark/>
          </w:tcPr>
          <w:p w14:paraId="2396984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404,00</w:t>
            </w:r>
          </w:p>
        </w:tc>
        <w:tc>
          <w:tcPr>
            <w:tcW w:w="1417" w:type="dxa"/>
            <w:tcBorders>
              <w:top w:val="nil"/>
              <w:left w:val="nil"/>
              <w:bottom w:val="nil"/>
              <w:right w:val="nil"/>
            </w:tcBorders>
            <w:shd w:val="clear" w:color="auto" w:fill="auto"/>
            <w:noWrap/>
            <w:vAlign w:val="bottom"/>
            <w:hideMark/>
          </w:tcPr>
          <w:p w14:paraId="635DBA6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-404,00</w:t>
            </w:r>
          </w:p>
        </w:tc>
        <w:tc>
          <w:tcPr>
            <w:tcW w:w="992" w:type="dxa"/>
            <w:tcBorders>
              <w:top w:val="nil"/>
              <w:left w:val="nil"/>
              <w:bottom w:val="nil"/>
              <w:right w:val="nil"/>
            </w:tcBorders>
            <w:shd w:val="clear" w:color="auto" w:fill="auto"/>
            <w:noWrap/>
            <w:vAlign w:val="bottom"/>
            <w:hideMark/>
          </w:tcPr>
          <w:p w14:paraId="1DC4177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6C5369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4B94CB3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BC8720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4.4. Prihod od komunalne naknade</w:t>
            </w:r>
          </w:p>
        </w:tc>
        <w:tc>
          <w:tcPr>
            <w:tcW w:w="1276" w:type="dxa"/>
            <w:tcBorders>
              <w:top w:val="nil"/>
              <w:left w:val="nil"/>
              <w:bottom w:val="nil"/>
              <w:right w:val="nil"/>
            </w:tcBorders>
            <w:shd w:val="clear" w:color="000000" w:fill="FFFF99"/>
            <w:noWrap/>
            <w:vAlign w:val="bottom"/>
            <w:hideMark/>
          </w:tcPr>
          <w:p w14:paraId="33CC966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7.430,00</w:t>
            </w:r>
          </w:p>
        </w:tc>
        <w:tc>
          <w:tcPr>
            <w:tcW w:w="1417" w:type="dxa"/>
            <w:tcBorders>
              <w:top w:val="nil"/>
              <w:left w:val="nil"/>
              <w:bottom w:val="nil"/>
              <w:right w:val="nil"/>
            </w:tcBorders>
            <w:shd w:val="clear" w:color="000000" w:fill="FFFF99"/>
            <w:noWrap/>
            <w:vAlign w:val="bottom"/>
            <w:hideMark/>
          </w:tcPr>
          <w:p w14:paraId="4AB27E9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570,00</w:t>
            </w:r>
          </w:p>
        </w:tc>
        <w:tc>
          <w:tcPr>
            <w:tcW w:w="992" w:type="dxa"/>
            <w:tcBorders>
              <w:top w:val="nil"/>
              <w:left w:val="nil"/>
              <w:bottom w:val="nil"/>
              <w:right w:val="nil"/>
            </w:tcBorders>
            <w:shd w:val="clear" w:color="000000" w:fill="FFFF99"/>
            <w:noWrap/>
            <w:vAlign w:val="bottom"/>
            <w:hideMark/>
          </w:tcPr>
          <w:p w14:paraId="3CAEBE1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7,67</w:t>
            </w:r>
          </w:p>
        </w:tc>
        <w:tc>
          <w:tcPr>
            <w:tcW w:w="1276" w:type="dxa"/>
            <w:tcBorders>
              <w:top w:val="nil"/>
              <w:left w:val="nil"/>
              <w:bottom w:val="nil"/>
              <w:right w:val="nil"/>
            </w:tcBorders>
            <w:shd w:val="clear" w:color="000000" w:fill="FFFF99"/>
            <w:noWrap/>
            <w:vAlign w:val="bottom"/>
            <w:hideMark/>
          </w:tcPr>
          <w:p w14:paraId="16BF7FC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8.000,00</w:t>
            </w:r>
          </w:p>
        </w:tc>
      </w:tr>
      <w:tr w:rsidR="00292453" w:rsidRPr="00292453" w14:paraId="50E1D26F" w14:textId="77777777" w:rsidTr="00292453">
        <w:trPr>
          <w:trHeight w:val="255"/>
        </w:trPr>
        <w:tc>
          <w:tcPr>
            <w:tcW w:w="1139" w:type="dxa"/>
            <w:tcBorders>
              <w:top w:val="nil"/>
              <w:left w:val="nil"/>
              <w:bottom w:val="nil"/>
              <w:right w:val="nil"/>
            </w:tcBorders>
            <w:shd w:val="clear" w:color="auto" w:fill="auto"/>
            <w:noWrap/>
            <w:vAlign w:val="bottom"/>
            <w:hideMark/>
          </w:tcPr>
          <w:p w14:paraId="26447DA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R086A-1</w:t>
            </w:r>
          </w:p>
        </w:tc>
        <w:tc>
          <w:tcPr>
            <w:tcW w:w="1060" w:type="dxa"/>
            <w:tcBorders>
              <w:top w:val="nil"/>
              <w:left w:val="nil"/>
              <w:bottom w:val="nil"/>
              <w:right w:val="nil"/>
            </w:tcBorders>
            <w:shd w:val="clear" w:color="auto" w:fill="auto"/>
            <w:noWrap/>
            <w:vAlign w:val="bottom"/>
            <w:hideMark/>
          </w:tcPr>
          <w:p w14:paraId="2C9561D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9D807D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Zimsko održavanje</w:t>
            </w:r>
          </w:p>
        </w:tc>
        <w:tc>
          <w:tcPr>
            <w:tcW w:w="1276" w:type="dxa"/>
            <w:tcBorders>
              <w:top w:val="nil"/>
              <w:left w:val="nil"/>
              <w:bottom w:val="nil"/>
              <w:right w:val="nil"/>
            </w:tcBorders>
            <w:shd w:val="clear" w:color="auto" w:fill="auto"/>
            <w:noWrap/>
            <w:vAlign w:val="bottom"/>
            <w:hideMark/>
          </w:tcPr>
          <w:p w14:paraId="6FB2AC6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7.430,00</w:t>
            </w:r>
          </w:p>
        </w:tc>
        <w:tc>
          <w:tcPr>
            <w:tcW w:w="1417" w:type="dxa"/>
            <w:tcBorders>
              <w:top w:val="nil"/>
              <w:left w:val="nil"/>
              <w:bottom w:val="nil"/>
              <w:right w:val="nil"/>
            </w:tcBorders>
            <w:shd w:val="clear" w:color="auto" w:fill="auto"/>
            <w:noWrap/>
            <w:vAlign w:val="bottom"/>
            <w:hideMark/>
          </w:tcPr>
          <w:p w14:paraId="348D0D3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570,00</w:t>
            </w:r>
          </w:p>
        </w:tc>
        <w:tc>
          <w:tcPr>
            <w:tcW w:w="992" w:type="dxa"/>
            <w:tcBorders>
              <w:top w:val="nil"/>
              <w:left w:val="nil"/>
              <w:bottom w:val="nil"/>
              <w:right w:val="nil"/>
            </w:tcBorders>
            <w:shd w:val="clear" w:color="auto" w:fill="auto"/>
            <w:noWrap/>
            <w:vAlign w:val="bottom"/>
            <w:hideMark/>
          </w:tcPr>
          <w:p w14:paraId="223FCA9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7,67</w:t>
            </w:r>
          </w:p>
        </w:tc>
        <w:tc>
          <w:tcPr>
            <w:tcW w:w="1276" w:type="dxa"/>
            <w:tcBorders>
              <w:top w:val="nil"/>
              <w:left w:val="nil"/>
              <w:bottom w:val="nil"/>
              <w:right w:val="nil"/>
            </w:tcBorders>
            <w:shd w:val="clear" w:color="auto" w:fill="auto"/>
            <w:noWrap/>
            <w:vAlign w:val="bottom"/>
            <w:hideMark/>
          </w:tcPr>
          <w:p w14:paraId="044B1E9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8.000,00</w:t>
            </w:r>
          </w:p>
        </w:tc>
      </w:tr>
      <w:tr w:rsidR="00292453" w:rsidRPr="00292453" w14:paraId="585C8087"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252DA0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Izvor  5.2. Ostale pomoći</w:t>
            </w:r>
          </w:p>
        </w:tc>
        <w:tc>
          <w:tcPr>
            <w:tcW w:w="1276" w:type="dxa"/>
            <w:tcBorders>
              <w:top w:val="nil"/>
              <w:left w:val="nil"/>
              <w:bottom w:val="nil"/>
              <w:right w:val="nil"/>
            </w:tcBorders>
            <w:shd w:val="clear" w:color="000000" w:fill="FFFF99"/>
            <w:noWrap/>
            <w:vAlign w:val="bottom"/>
            <w:hideMark/>
          </w:tcPr>
          <w:p w14:paraId="3F82C8A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FFFF99"/>
            <w:noWrap/>
            <w:vAlign w:val="bottom"/>
            <w:hideMark/>
          </w:tcPr>
          <w:p w14:paraId="1758C2E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FFFF99"/>
            <w:noWrap/>
            <w:vAlign w:val="bottom"/>
            <w:hideMark/>
          </w:tcPr>
          <w:p w14:paraId="4339072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7DD4661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EFCE2D6" w14:textId="77777777" w:rsidTr="00292453">
        <w:trPr>
          <w:trHeight w:val="255"/>
        </w:trPr>
        <w:tc>
          <w:tcPr>
            <w:tcW w:w="1139" w:type="dxa"/>
            <w:tcBorders>
              <w:top w:val="nil"/>
              <w:left w:val="nil"/>
              <w:bottom w:val="nil"/>
              <w:right w:val="nil"/>
            </w:tcBorders>
            <w:shd w:val="clear" w:color="auto" w:fill="auto"/>
            <w:noWrap/>
            <w:vAlign w:val="bottom"/>
            <w:hideMark/>
          </w:tcPr>
          <w:p w14:paraId="6FBB99A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R086B</w:t>
            </w:r>
          </w:p>
        </w:tc>
        <w:tc>
          <w:tcPr>
            <w:tcW w:w="1060" w:type="dxa"/>
            <w:tcBorders>
              <w:top w:val="nil"/>
              <w:left w:val="nil"/>
              <w:bottom w:val="nil"/>
              <w:right w:val="nil"/>
            </w:tcBorders>
            <w:shd w:val="clear" w:color="auto" w:fill="auto"/>
            <w:noWrap/>
            <w:vAlign w:val="bottom"/>
            <w:hideMark/>
          </w:tcPr>
          <w:p w14:paraId="0B036B8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D3FC57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Zimsko održavanje</w:t>
            </w:r>
          </w:p>
        </w:tc>
        <w:tc>
          <w:tcPr>
            <w:tcW w:w="1276" w:type="dxa"/>
            <w:tcBorders>
              <w:top w:val="nil"/>
              <w:left w:val="nil"/>
              <w:bottom w:val="nil"/>
              <w:right w:val="nil"/>
            </w:tcBorders>
            <w:shd w:val="clear" w:color="auto" w:fill="auto"/>
            <w:noWrap/>
            <w:vAlign w:val="bottom"/>
            <w:hideMark/>
          </w:tcPr>
          <w:p w14:paraId="328780B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1417" w:type="dxa"/>
            <w:tcBorders>
              <w:top w:val="nil"/>
              <w:left w:val="nil"/>
              <w:bottom w:val="nil"/>
              <w:right w:val="nil"/>
            </w:tcBorders>
            <w:shd w:val="clear" w:color="auto" w:fill="auto"/>
            <w:noWrap/>
            <w:vAlign w:val="bottom"/>
            <w:hideMark/>
          </w:tcPr>
          <w:p w14:paraId="1362749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992" w:type="dxa"/>
            <w:tcBorders>
              <w:top w:val="nil"/>
              <w:left w:val="nil"/>
              <w:bottom w:val="nil"/>
              <w:right w:val="nil"/>
            </w:tcBorders>
            <w:shd w:val="clear" w:color="auto" w:fill="auto"/>
            <w:noWrap/>
            <w:vAlign w:val="bottom"/>
            <w:hideMark/>
          </w:tcPr>
          <w:p w14:paraId="43201CA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1F7EAF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6B6B486"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269709E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A100005 Groblje, mrtvačnica</w:t>
            </w:r>
          </w:p>
        </w:tc>
        <w:tc>
          <w:tcPr>
            <w:tcW w:w="1276" w:type="dxa"/>
            <w:tcBorders>
              <w:top w:val="nil"/>
              <w:left w:val="nil"/>
              <w:bottom w:val="nil"/>
              <w:right w:val="nil"/>
            </w:tcBorders>
            <w:shd w:val="clear" w:color="000000" w:fill="CCCCFF"/>
            <w:noWrap/>
            <w:vAlign w:val="bottom"/>
            <w:hideMark/>
          </w:tcPr>
          <w:p w14:paraId="0B64AF4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6.637,00</w:t>
            </w:r>
          </w:p>
        </w:tc>
        <w:tc>
          <w:tcPr>
            <w:tcW w:w="1417" w:type="dxa"/>
            <w:tcBorders>
              <w:top w:val="nil"/>
              <w:left w:val="nil"/>
              <w:bottom w:val="nil"/>
              <w:right w:val="nil"/>
            </w:tcBorders>
            <w:shd w:val="clear" w:color="000000" w:fill="CCCCFF"/>
            <w:noWrap/>
            <w:vAlign w:val="bottom"/>
            <w:hideMark/>
          </w:tcPr>
          <w:p w14:paraId="30A5ED8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-137,00</w:t>
            </w:r>
          </w:p>
        </w:tc>
        <w:tc>
          <w:tcPr>
            <w:tcW w:w="992" w:type="dxa"/>
            <w:tcBorders>
              <w:top w:val="nil"/>
              <w:left w:val="nil"/>
              <w:bottom w:val="nil"/>
              <w:right w:val="nil"/>
            </w:tcBorders>
            <w:shd w:val="clear" w:color="000000" w:fill="CCCCFF"/>
            <w:noWrap/>
            <w:vAlign w:val="bottom"/>
            <w:hideMark/>
          </w:tcPr>
          <w:p w14:paraId="6895EB4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-2,06</w:t>
            </w:r>
          </w:p>
        </w:tc>
        <w:tc>
          <w:tcPr>
            <w:tcW w:w="1276" w:type="dxa"/>
            <w:tcBorders>
              <w:top w:val="nil"/>
              <w:left w:val="nil"/>
              <w:bottom w:val="nil"/>
              <w:right w:val="nil"/>
            </w:tcBorders>
            <w:shd w:val="clear" w:color="000000" w:fill="CCCCFF"/>
            <w:noWrap/>
            <w:vAlign w:val="bottom"/>
            <w:hideMark/>
          </w:tcPr>
          <w:p w14:paraId="5A6F9BB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r>
      <w:tr w:rsidR="00292453" w:rsidRPr="00292453" w14:paraId="222C4D5D"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A382CC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4819CB2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6.637,00</w:t>
            </w:r>
          </w:p>
        </w:tc>
        <w:tc>
          <w:tcPr>
            <w:tcW w:w="1417" w:type="dxa"/>
            <w:tcBorders>
              <w:top w:val="nil"/>
              <w:left w:val="nil"/>
              <w:bottom w:val="nil"/>
              <w:right w:val="nil"/>
            </w:tcBorders>
            <w:shd w:val="clear" w:color="000000" w:fill="00CCFF"/>
            <w:noWrap/>
            <w:vAlign w:val="bottom"/>
            <w:hideMark/>
          </w:tcPr>
          <w:p w14:paraId="20940F6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-137,00</w:t>
            </w:r>
          </w:p>
        </w:tc>
        <w:tc>
          <w:tcPr>
            <w:tcW w:w="992" w:type="dxa"/>
            <w:tcBorders>
              <w:top w:val="nil"/>
              <w:left w:val="nil"/>
              <w:bottom w:val="nil"/>
              <w:right w:val="nil"/>
            </w:tcBorders>
            <w:shd w:val="clear" w:color="000000" w:fill="00CCFF"/>
            <w:noWrap/>
            <w:vAlign w:val="bottom"/>
            <w:hideMark/>
          </w:tcPr>
          <w:p w14:paraId="6B1FDA0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-2,06</w:t>
            </w:r>
          </w:p>
        </w:tc>
        <w:tc>
          <w:tcPr>
            <w:tcW w:w="1276" w:type="dxa"/>
            <w:tcBorders>
              <w:top w:val="nil"/>
              <w:left w:val="nil"/>
              <w:bottom w:val="nil"/>
              <w:right w:val="nil"/>
            </w:tcBorders>
            <w:shd w:val="clear" w:color="000000" w:fill="00CCFF"/>
            <w:noWrap/>
            <w:vAlign w:val="bottom"/>
            <w:hideMark/>
          </w:tcPr>
          <w:p w14:paraId="3FFB2E4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r>
      <w:tr w:rsidR="00292453" w:rsidRPr="00292453" w14:paraId="47EEF7D3"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18A0B94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68EFF5F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6.637,00</w:t>
            </w:r>
          </w:p>
        </w:tc>
        <w:tc>
          <w:tcPr>
            <w:tcW w:w="1417" w:type="dxa"/>
            <w:tcBorders>
              <w:top w:val="nil"/>
              <w:left w:val="nil"/>
              <w:bottom w:val="nil"/>
              <w:right w:val="nil"/>
            </w:tcBorders>
            <w:shd w:val="clear" w:color="000000" w:fill="00FFFF"/>
            <w:noWrap/>
            <w:vAlign w:val="bottom"/>
            <w:hideMark/>
          </w:tcPr>
          <w:p w14:paraId="58BBC82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-137,00</w:t>
            </w:r>
          </w:p>
        </w:tc>
        <w:tc>
          <w:tcPr>
            <w:tcW w:w="992" w:type="dxa"/>
            <w:tcBorders>
              <w:top w:val="nil"/>
              <w:left w:val="nil"/>
              <w:bottom w:val="nil"/>
              <w:right w:val="nil"/>
            </w:tcBorders>
            <w:shd w:val="clear" w:color="000000" w:fill="00FFFF"/>
            <w:noWrap/>
            <w:vAlign w:val="bottom"/>
            <w:hideMark/>
          </w:tcPr>
          <w:p w14:paraId="36FADF6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-2,06</w:t>
            </w:r>
          </w:p>
        </w:tc>
        <w:tc>
          <w:tcPr>
            <w:tcW w:w="1276" w:type="dxa"/>
            <w:tcBorders>
              <w:top w:val="nil"/>
              <w:left w:val="nil"/>
              <w:bottom w:val="nil"/>
              <w:right w:val="nil"/>
            </w:tcBorders>
            <w:shd w:val="clear" w:color="000000" w:fill="00FFFF"/>
            <w:noWrap/>
            <w:vAlign w:val="bottom"/>
            <w:hideMark/>
          </w:tcPr>
          <w:p w14:paraId="51586A3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r>
      <w:tr w:rsidR="00292453" w:rsidRPr="00292453" w14:paraId="2C0EDFD2"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35A6369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4488152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6.637,00</w:t>
            </w:r>
          </w:p>
        </w:tc>
        <w:tc>
          <w:tcPr>
            <w:tcW w:w="1417" w:type="dxa"/>
            <w:tcBorders>
              <w:top w:val="nil"/>
              <w:left w:val="nil"/>
              <w:bottom w:val="nil"/>
              <w:right w:val="nil"/>
            </w:tcBorders>
            <w:shd w:val="clear" w:color="000000" w:fill="CCFFFF"/>
            <w:noWrap/>
            <w:vAlign w:val="bottom"/>
            <w:hideMark/>
          </w:tcPr>
          <w:p w14:paraId="339FF65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-137,00</w:t>
            </w:r>
          </w:p>
        </w:tc>
        <w:tc>
          <w:tcPr>
            <w:tcW w:w="992" w:type="dxa"/>
            <w:tcBorders>
              <w:top w:val="nil"/>
              <w:left w:val="nil"/>
              <w:bottom w:val="nil"/>
              <w:right w:val="nil"/>
            </w:tcBorders>
            <w:shd w:val="clear" w:color="000000" w:fill="CCFFFF"/>
            <w:noWrap/>
            <w:vAlign w:val="bottom"/>
            <w:hideMark/>
          </w:tcPr>
          <w:p w14:paraId="1AB9856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-2,06</w:t>
            </w:r>
          </w:p>
        </w:tc>
        <w:tc>
          <w:tcPr>
            <w:tcW w:w="1276" w:type="dxa"/>
            <w:tcBorders>
              <w:top w:val="nil"/>
              <w:left w:val="nil"/>
              <w:bottom w:val="nil"/>
              <w:right w:val="nil"/>
            </w:tcBorders>
            <w:shd w:val="clear" w:color="000000" w:fill="CCFFFF"/>
            <w:noWrap/>
            <w:vAlign w:val="bottom"/>
            <w:hideMark/>
          </w:tcPr>
          <w:p w14:paraId="5A3E88B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r>
      <w:tr w:rsidR="00292453" w:rsidRPr="00292453" w14:paraId="1435E471"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1AD35E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7CF8FA9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137,00</w:t>
            </w:r>
          </w:p>
        </w:tc>
        <w:tc>
          <w:tcPr>
            <w:tcW w:w="1417" w:type="dxa"/>
            <w:tcBorders>
              <w:top w:val="nil"/>
              <w:left w:val="nil"/>
              <w:bottom w:val="nil"/>
              <w:right w:val="nil"/>
            </w:tcBorders>
            <w:shd w:val="clear" w:color="000000" w:fill="FFFF99"/>
            <w:noWrap/>
            <w:vAlign w:val="bottom"/>
            <w:hideMark/>
          </w:tcPr>
          <w:p w14:paraId="76B2446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-137,00</w:t>
            </w:r>
          </w:p>
        </w:tc>
        <w:tc>
          <w:tcPr>
            <w:tcW w:w="992" w:type="dxa"/>
            <w:tcBorders>
              <w:top w:val="nil"/>
              <w:left w:val="nil"/>
              <w:bottom w:val="nil"/>
              <w:right w:val="nil"/>
            </w:tcBorders>
            <w:shd w:val="clear" w:color="000000" w:fill="FFFF99"/>
            <w:noWrap/>
            <w:vAlign w:val="bottom"/>
            <w:hideMark/>
          </w:tcPr>
          <w:p w14:paraId="2FF608B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0CB844D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44C69BD" w14:textId="77777777" w:rsidTr="00292453">
        <w:trPr>
          <w:trHeight w:val="255"/>
        </w:trPr>
        <w:tc>
          <w:tcPr>
            <w:tcW w:w="1139" w:type="dxa"/>
            <w:tcBorders>
              <w:top w:val="nil"/>
              <w:left w:val="nil"/>
              <w:bottom w:val="nil"/>
              <w:right w:val="nil"/>
            </w:tcBorders>
            <w:shd w:val="clear" w:color="auto" w:fill="auto"/>
            <w:noWrap/>
            <w:vAlign w:val="bottom"/>
            <w:hideMark/>
          </w:tcPr>
          <w:p w14:paraId="728991F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R088</w:t>
            </w:r>
          </w:p>
        </w:tc>
        <w:tc>
          <w:tcPr>
            <w:tcW w:w="1060" w:type="dxa"/>
            <w:tcBorders>
              <w:top w:val="nil"/>
              <w:left w:val="nil"/>
              <w:bottom w:val="nil"/>
              <w:right w:val="nil"/>
            </w:tcBorders>
            <w:shd w:val="clear" w:color="auto" w:fill="auto"/>
            <w:noWrap/>
            <w:vAlign w:val="bottom"/>
            <w:hideMark/>
          </w:tcPr>
          <w:p w14:paraId="22B0FB6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AA8ABD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groblja</w:t>
            </w:r>
          </w:p>
        </w:tc>
        <w:tc>
          <w:tcPr>
            <w:tcW w:w="1276" w:type="dxa"/>
            <w:tcBorders>
              <w:top w:val="nil"/>
              <w:left w:val="nil"/>
              <w:bottom w:val="nil"/>
              <w:right w:val="nil"/>
            </w:tcBorders>
            <w:shd w:val="clear" w:color="auto" w:fill="auto"/>
            <w:noWrap/>
            <w:vAlign w:val="bottom"/>
            <w:hideMark/>
          </w:tcPr>
          <w:p w14:paraId="33D5AE7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137,00</w:t>
            </w:r>
          </w:p>
        </w:tc>
        <w:tc>
          <w:tcPr>
            <w:tcW w:w="1417" w:type="dxa"/>
            <w:tcBorders>
              <w:top w:val="nil"/>
              <w:left w:val="nil"/>
              <w:bottom w:val="nil"/>
              <w:right w:val="nil"/>
            </w:tcBorders>
            <w:shd w:val="clear" w:color="auto" w:fill="auto"/>
            <w:noWrap/>
            <w:vAlign w:val="bottom"/>
            <w:hideMark/>
          </w:tcPr>
          <w:p w14:paraId="27924D1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-137,00</w:t>
            </w:r>
          </w:p>
        </w:tc>
        <w:tc>
          <w:tcPr>
            <w:tcW w:w="992" w:type="dxa"/>
            <w:tcBorders>
              <w:top w:val="nil"/>
              <w:left w:val="nil"/>
              <w:bottom w:val="nil"/>
              <w:right w:val="nil"/>
            </w:tcBorders>
            <w:shd w:val="clear" w:color="auto" w:fill="auto"/>
            <w:noWrap/>
            <w:vAlign w:val="bottom"/>
            <w:hideMark/>
          </w:tcPr>
          <w:p w14:paraId="32A53B7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7E7D7B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4EE90A5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281701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4.6. Prihod od grobne naknade</w:t>
            </w:r>
          </w:p>
        </w:tc>
        <w:tc>
          <w:tcPr>
            <w:tcW w:w="1276" w:type="dxa"/>
            <w:tcBorders>
              <w:top w:val="nil"/>
              <w:left w:val="nil"/>
              <w:bottom w:val="nil"/>
              <w:right w:val="nil"/>
            </w:tcBorders>
            <w:shd w:val="clear" w:color="000000" w:fill="FFFF99"/>
            <w:noWrap/>
            <w:vAlign w:val="bottom"/>
            <w:hideMark/>
          </w:tcPr>
          <w:p w14:paraId="1AB5386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c>
          <w:tcPr>
            <w:tcW w:w="1417" w:type="dxa"/>
            <w:tcBorders>
              <w:top w:val="nil"/>
              <w:left w:val="nil"/>
              <w:bottom w:val="nil"/>
              <w:right w:val="nil"/>
            </w:tcBorders>
            <w:shd w:val="clear" w:color="000000" w:fill="FFFF99"/>
            <w:noWrap/>
            <w:vAlign w:val="bottom"/>
            <w:hideMark/>
          </w:tcPr>
          <w:p w14:paraId="3541CDC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387FA5D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140996C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6.500,00</w:t>
            </w:r>
          </w:p>
        </w:tc>
      </w:tr>
      <w:tr w:rsidR="00292453" w:rsidRPr="00292453" w14:paraId="5CDA166C" w14:textId="77777777" w:rsidTr="00292453">
        <w:trPr>
          <w:trHeight w:val="255"/>
        </w:trPr>
        <w:tc>
          <w:tcPr>
            <w:tcW w:w="1139" w:type="dxa"/>
            <w:tcBorders>
              <w:top w:val="nil"/>
              <w:left w:val="nil"/>
              <w:bottom w:val="nil"/>
              <w:right w:val="nil"/>
            </w:tcBorders>
            <w:shd w:val="clear" w:color="auto" w:fill="auto"/>
            <w:noWrap/>
            <w:vAlign w:val="bottom"/>
            <w:hideMark/>
          </w:tcPr>
          <w:p w14:paraId="5D3E3CC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R088A1</w:t>
            </w:r>
          </w:p>
        </w:tc>
        <w:tc>
          <w:tcPr>
            <w:tcW w:w="1060" w:type="dxa"/>
            <w:tcBorders>
              <w:top w:val="nil"/>
              <w:left w:val="nil"/>
              <w:bottom w:val="nil"/>
              <w:right w:val="nil"/>
            </w:tcBorders>
            <w:shd w:val="clear" w:color="auto" w:fill="auto"/>
            <w:noWrap/>
            <w:vAlign w:val="bottom"/>
            <w:hideMark/>
          </w:tcPr>
          <w:p w14:paraId="37ADF58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7B1437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groblja</w:t>
            </w:r>
          </w:p>
        </w:tc>
        <w:tc>
          <w:tcPr>
            <w:tcW w:w="1276" w:type="dxa"/>
            <w:tcBorders>
              <w:top w:val="nil"/>
              <w:left w:val="nil"/>
              <w:bottom w:val="nil"/>
              <w:right w:val="nil"/>
            </w:tcBorders>
            <w:shd w:val="clear" w:color="auto" w:fill="auto"/>
            <w:noWrap/>
            <w:vAlign w:val="bottom"/>
            <w:hideMark/>
          </w:tcPr>
          <w:p w14:paraId="5675022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6.500,00</w:t>
            </w:r>
          </w:p>
        </w:tc>
        <w:tc>
          <w:tcPr>
            <w:tcW w:w="1417" w:type="dxa"/>
            <w:tcBorders>
              <w:top w:val="nil"/>
              <w:left w:val="nil"/>
              <w:bottom w:val="nil"/>
              <w:right w:val="nil"/>
            </w:tcBorders>
            <w:shd w:val="clear" w:color="auto" w:fill="auto"/>
            <w:noWrap/>
            <w:vAlign w:val="bottom"/>
            <w:hideMark/>
          </w:tcPr>
          <w:p w14:paraId="61E012D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6C3FB44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62F49A8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6.500,00</w:t>
            </w:r>
          </w:p>
        </w:tc>
      </w:tr>
      <w:tr w:rsidR="00292453" w:rsidRPr="00292453" w14:paraId="1BC68412"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359B091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A100008 Građevine i uređaji javne namjene</w:t>
            </w:r>
          </w:p>
        </w:tc>
        <w:tc>
          <w:tcPr>
            <w:tcW w:w="1276" w:type="dxa"/>
            <w:tcBorders>
              <w:top w:val="nil"/>
              <w:left w:val="nil"/>
              <w:bottom w:val="nil"/>
              <w:right w:val="nil"/>
            </w:tcBorders>
            <w:shd w:val="clear" w:color="000000" w:fill="CCCCFF"/>
            <w:noWrap/>
            <w:vAlign w:val="bottom"/>
            <w:hideMark/>
          </w:tcPr>
          <w:p w14:paraId="17B8D21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CCFF"/>
            <w:noWrap/>
            <w:vAlign w:val="bottom"/>
            <w:hideMark/>
          </w:tcPr>
          <w:p w14:paraId="28604CD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992" w:type="dxa"/>
            <w:tcBorders>
              <w:top w:val="nil"/>
              <w:left w:val="nil"/>
              <w:bottom w:val="nil"/>
              <w:right w:val="nil"/>
            </w:tcBorders>
            <w:shd w:val="clear" w:color="000000" w:fill="CCCCFF"/>
            <w:noWrap/>
            <w:vAlign w:val="bottom"/>
            <w:hideMark/>
          </w:tcPr>
          <w:p w14:paraId="1170AC7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2A94712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88C65A9"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9C56D4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15FDDBE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CCFF"/>
            <w:noWrap/>
            <w:vAlign w:val="bottom"/>
            <w:hideMark/>
          </w:tcPr>
          <w:p w14:paraId="46E97BE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992" w:type="dxa"/>
            <w:tcBorders>
              <w:top w:val="nil"/>
              <w:left w:val="nil"/>
              <w:bottom w:val="nil"/>
              <w:right w:val="nil"/>
            </w:tcBorders>
            <w:shd w:val="clear" w:color="000000" w:fill="00CCFF"/>
            <w:noWrap/>
            <w:vAlign w:val="bottom"/>
            <w:hideMark/>
          </w:tcPr>
          <w:p w14:paraId="0643A1C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6BA29DC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AAC0760"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1D24FA6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049 Ekonomski poslovi koji nisu drugdje svrstani</w:t>
            </w:r>
          </w:p>
        </w:tc>
        <w:tc>
          <w:tcPr>
            <w:tcW w:w="1276" w:type="dxa"/>
            <w:tcBorders>
              <w:top w:val="nil"/>
              <w:left w:val="nil"/>
              <w:bottom w:val="nil"/>
              <w:right w:val="nil"/>
            </w:tcBorders>
            <w:shd w:val="clear" w:color="000000" w:fill="00FFFF"/>
            <w:noWrap/>
            <w:vAlign w:val="bottom"/>
            <w:hideMark/>
          </w:tcPr>
          <w:p w14:paraId="2EA744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00FFFF"/>
            <w:noWrap/>
            <w:vAlign w:val="bottom"/>
            <w:hideMark/>
          </w:tcPr>
          <w:p w14:paraId="6208DCD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992" w:type="dxa"/>
            <w:tcBorders>
              <w:top w:val="nil"/>
              <w:left w:val="nil"/>
              <w:bottom w:val="nil"/>
              <w:right w:val="nil"/>
            </w:tcBorders>
            <w:shd w:val="clear" w:color="000000" w:fill="00FFFF"/>
            <w:noWrap/>
            <w:vAlign w:val="bottom"/>
            <w:hideMark/>
          </w:tcPr>
          <w:p w14:paraId="090E3F0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0294346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7660DEA"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4A3B63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0490 Ekonomski poslovi koji nisu drugdje svrstani</w:t>
            </w:r>
          </w:p>
        </w:tc>
        <w:tc>
          <w:tcPr>
            <w:tcW w:w="1276" w:type="dxa"/>
            <w:tcBorders>
              <w:top w:val="nil"/>
              <w:left w:val="nil"/>
              <w:bottom w:val="nil"/>
              <w:right w:val="nil"/>
            </w:tcBorders>
            <w:shd w:val="clear" w:color="000000" w:fill="CCFFFF"/>
            <w:noWrap/>
            <w:vAlign w:val="bottom"/>
            <w:hideMark/>
          </w:tcPr>
          <w:p w14:paraId="1790FE6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CCFFFF"/>
            <w:noWrap/>
            <w:vAlign w:val="bottom"/>
            <w:hideMark/>
          </w:tcPr>
          <w:p w14:paraId="307CC87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992" w:type="dxa"/>
            <w:tcBorders>
              <w:top w:val="nil"/>
              <w:left w:val="nil"/>
              <w:bottom w:val="nil"/>
              <w:right w:val="nil"/>
            </w:tcBorders>
            <w:shd w:val="clear" w:color="000000" w:fill="CCFFFF"/>
            <w:noWrap/>
            <w:vAlign w:val="bottom"/>
            <w:hideMark/>
          </w:tcPr>
          <w:p w14:paraId="3E22F9E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5EDB1FF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A3459EF"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413092E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7F80EAB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417" w:type="dxa"/>
            <w:tcBorders>
              <w:top w:val="nil"/>
              <w:left w:val="nil"/>
              <w:bottom w:val="nil"/>
              <w:right w:val="nil"/>
            </w:tcBorders>
            <w:shd w:val="clear" w:color="000000" w:fill="FFFF99"/>
            <w:noWrap/>
            <w:vAlign w:val="bottom"/>
            <w:hideMark/>
          </w:tcPr>
          <w:p w14:paraId="0FB9EBF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992" w:type="dxa"/>
            <w:tcBorders>
              <w:top w:val="nil"/>
              <w:left w:val="nil"/>
              <w:bottom w:val="nil"/>
              <w:right w:val="nil"/>
            </w:tcBorders>
            <w:shd w:val="clear" w:color="000000" w:fill="FFFF99"/>
            <w:noWrap/>
            <w:vAlign w:val="bottom"/>
            <w:hideMark/>
          </w:tcPr>
          <w:p w14:paraId="6A9E291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509B205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CD7A054" w14:textId="77777777" w:rsidTr="00292453">
        <w:trPr>
          <w:trHeight w:val="255"/>
        </w:trPr>
        <w:tc>
          <w:tcPr>
            <w:tcW w:w="1139" w:type="dxa"/>
            <w:tcBorders>
              <w:top w:val="nil"/>
              <w:left w:val="nil"/>
              <w:bottom w:val="nil"/>
              <w:right w:val="nil"/>
            </w:tcBorders>
            <w:shd w:val="clear" w:color="auto" w:fill="auto"/>
            <w:noWrap/>
            <w:vAlign w:val="bottom"/>
            <w:hideMark/>
          </w:tcPr>
          <w:p w14:paraId="756B05B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R384C</w:t>
            </w:r>
          </w:p>
        </w:tc>
        <w:tc>
          <w:tcPr>
            <w:tcW w:w="1060" w:type="dxa"/>
            <w:tcBorders>
              <w:top w:val="nil"/>
              <w:left w:val="nil"/>
              <w:bottom w:val="nil"/>
              <w:right w:val="nil"/>
            </w:tcBorders>
            <w:shd w:val="clear" w:color="auto" w:fill="auto"/>
            <w:noWrap/>
            <w:vAlign w:val="bottom"/>
            <w:hideMark/>
          </w:tcPr>
          <w:p w14:paraId="25C7C3F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BB54C9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građevina uređaja i predmeta javne namjene</w:t>
            </w:r>
          </w:p>
        </w:tc>
        <w:tc>
          <w:tcPr>
            <w:tcW w:w="1276" w:type="dxa"/>
            <w:tcBorders>
              <w:top w:val="nil"/>
              <w:left w:val="nil"/>
              <w:bottom w:val="nil"/>
              <w:right w:val="nil"/>
            </w:tcBorders>
            <w:shd w:val="clear" w:color="auto" w:fill="auto"/>
            <w:noWrap/>
            <w:vAlign w:val="bottom"/>
            <w:hideMark/>
          </w:tcPr>
          <w:p w14:paraId="75474A3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417" w:type="dxa"/>
            <w:tcBorders>
              <w:top w:val="nil"/>
              <w:left w:val="nil"/>
              <w:bottom w:val="nil"/>
              <w:right w:val="nil"/>
            </w:tcBorders>
            <w:shd w:val="clear" w:color="auto" w:fill="auto"/>
            <w:noWrap/>
            <w:vAlign w:val="bottom"/>
            <w:hideMark/>
          </w:tcPr>
          <w:p w14:paraId="4AF6FD6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992" w:type="dxa"/>
            <w:tcBorders>
              <w:top w:val="nil"/>
              <w:left w:val="nil"/>
              <w:bottom w:val="nil"/>
              <w:right w:val="nil"/>
            </w:tcBorders>
            <w:shd w:val="clear" w:color="auto" w:fill="auto"/>
            <w:noWrap/>
            <w:vAlign w:val="bottom"/>
            <w:hideMark/>
          </w:tcPr>
          <w:p w14:paraId="0064B8D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313776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69EAE2C" w14:textId="77777777" w:rsidTr="00292453">
        <w:trPr>
          <w:trHeight w:val="255"/>
        </w:trPr>
        <w:tc>
          <w:tcPr>
            <w:tcW w:w="1139" w:type="dxa"/>
            <w:tcBorders>
              <w:top w:val="nil"/>
              <w:left w:val="nil"/>
              <w:bottom w:val="nil"/>
              <w:right w:val="nil"/>
            </w:tcBorders>
            <w:shd w:val="clear" w:color="auto" w:fill="auto"/>
            <w:noWrap/>
            <w:vAlign w:val="bottom"/>
            <w:hideMark/>
          </w:tcPr>
          <w:p w14:paraId="472E817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R384D-3A</w:t>
            </w:r>
          </w:p>
        </w:tc>
        <w:tc>
          <w:tcPr>
            <w:tcW w:w="1060" w:type="dxa"/>
            <w:tcBorders>
              <w:top w:val="nil"/>
              <w:left w:val="nil"/>
              <w:bottom w:val="nil"/>
              <w:right w:val="nil"/>
            </w:tcBorders>
            <w:shd w:val="clear" w:color="auto" w:fill="auto"/>
            <w:noWrap/>
            <w:vAlign w:val="bottom"/>
            <w:hideMark/>
          </w:tcPr>
          <w:p w14:paraId="5E28BE7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5C1FC31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Oznake ulica i znakovi</w:t>
            </w:r>
          </w:p>
        </w:tc>
        <w:tc>
          <w:tcPr>
            <w:tcW w:w="1276" w:type="dxa"/>
            <w:tcBorders>
              <w:top w:val="nil"/>
              <w:left w:val="nil"/>
              <w:bottom w:val="nil"/>
              <w:right w:val="nil"/>
            </w:tcBorders>
            <w:shd w:val="clear" w:color="auto" w:fill="auto"/>
            <w:noWrap/>
            <w:vAlign w:val="bottom"/>
            <w:hideMark/>
          </w:tcPr>
          <w:p w14:paraId="498BCD0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13455B9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66D66AD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4ACEB26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3E17E13" w14:textId="77777777" w:rsidTr="00292453">
        <w:trPr>
          <w:trHeight w:val="255"/>
        </w:trPr>
        <w:tc>
          <w:tcPr>
            <w:tcW w:w="1139" w:type="dxa"/>
            <w:tcBorders>
              <w:top w:val="nil"/>
              <w:left w:val="nil"/>
              <w:bottom w:val="nil"/>
              <w:right w:val="nil"/>
            </w:tcBorders>
            <w:shd w:val="clear" w:color="auto" w:fill="auto"/>
            <w:noWrap/>
            <w:vAlign w:val="bottom"/>
            <w:hideMark/>
          </w:tcPr>
          <w:p w14:paraId="408CB3E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R399</w:t>
            </w:r>
          </w:p>
        </w:tc>
        <w:tc>
          <w:tcPr>
            <w:tcW w:w="1060" w:type="dxa"/>
            <w:tcBorders>
              <w:top w:val="nil"/>
              <w:left w:val="nil"/>
              <w:bottom w:val="nil"/>
              <w:right w:val="nil"/>
            </w:tcBorders>
            <w:shd w:val="clear" w:color="auto" w:fill="auto"/>
            <w:noWrap/>
            <w:vAlign w:val="bottom"/>
            <w:hideMark/>
          </w:tcPr>
          <w:p w14:paraId="70DDE68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0BE0B0F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Vertikalna i horizontalna signalizacija na </w:t>
            </w:r>
            <w:proofErr w:type="spellStart"/>
            <w:r w:rsidRPr="00292453">
              <w:rPr>
                <w:rFonts w:ascii="Arial" w:eastAsia="Times New Roman" w:hAnsi="Arial" w:cs="Arial"/>
                <w:b/>
                <w:bCs/>
                <w:sz w:val="20"/>
                <w:szCs w:val="20"/>
                <w:lang w:eastAsia="hr-HR"/>
              </w:rPr>
              <w:t>ner.cestama</w:t>
            </w:r>
            <w:proofErr w:type="spellEnd"/>
          </w:p>
        </w:tc>
        <w:tc>
          <w:tcPr>
            <w:tcW w:w="1276" w:type="dxa"/>
            <w:tcBorders>
              <w:top w:val="nil"/>
              <w:left w:val="nil"/>
              <w:bottom w:val="nil"/>
              <w:right w:val="nil"/>
            </w:tcBorders>
            <w:shd w:val="clear" w:color="auto" w:fill="auto"/>
            <w:noWrap/>
            <w:vAlign w:val="bottom"/>
            <w:hideMark/>
          </w:tcPr>
          <w:p w14:paraId="45F0CB8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41BC691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74192F0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052F552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242518C6"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CAE636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4.3. Ostali prihodi za posebne namjene</w:t>
            </w:r>
          </w:p>
        </w:tc>
        <w:tc>
          <w:tcPr>
            <w:tcW w:w="1276" w:type="dxa"/>
            <w:tcBorders>
              <w:top w:val="nil"/>
              <w:left w:val="nil"/>
              <w:bottom w:val="nil"/>
              <w:right w:val="nil"/>
            </w:tcBorders>
            <w:shd w:val="clear" w:color="000000" w:fill="FFFF99"/>
            <w:noWrap/>
            <w:vAlign w:val="bottom"/>
            <w:hideMark/>
          </w:tcPr>
          <w:p w14:paraId="4927A78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1153BD4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54919D6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14FF98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3B22D61" w14:textId="77777777" w:rsidTr="00292453">
        <w:trPr>
          <w:trHeight w:val="255"/>
        </w:trPr>
        <w:tc>
          <w:tcPr>
            <w:tcW w:w="1139" w:type="dxa"/>
            <w:tcBorders>
              <w:top w:val="nil"/>
              <w:left w:val="nil"/>
              <w:bottom w:val="nil"/>
              <w:right w:val="nil"/>
            </w:tcBorders>
            <w:shd w:val="clear" w:color="auto" w:fill="auto"/>
            <w:noWrap/>
            <w:vAlign w:val="bottom"/>
            <w:hideMark/>
          </w:tcPr>
          <w:p w14:paraId="3E341E4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R384D-2A</w:t>
            </w:r>
          </w:p>
        </w:tc>
        <w:tc>
          <w:tcPr>
            <w:tcW w:w="1060" w:type="dxa"/>
            <w:tcBorders>
              <w:top w:val="nil"/>
              <w:left w:val="nil"/>
              <w:bottom w:val="nil"/>
              <w:right w:val="nil"/>
            </w:tcBorders>
            <w:shd w:val="clear" w:color="auto" w:fill="auto"/>
            <w:noWrap/>
            <w:vAlign w:val="bottom"/>
            <w:hideMark/>
          </w:tcPr>
          <w:p w14:paraId="707B368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1E8C37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Oznake ulica i znakovi</w:t>
            </w:r>
          </w:p>
        </w:tc>
        <w:tc>
          <w:tcPr>
            <w:tcW w:w="1276" w:type="dxa"/>
            <w:tcBorders>
              <w:top w:val="nil"/>
              <w:left w:val="nil"/>
              <w:bottom w:val="nil"/>
              <w:right w:val="nil"/>
            </w:tcBorders>
            <w:shd w:val="clear" w:color="auto" w:fill="auto"/>
            <w:noWrap/>
            <w:vAlign w:val="bottom"/>
            <w:hideMark/>
          </w:tcPr>
          <w:p w14:paraId="199FC35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2116886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787C759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59B72FD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359ACE0" w14:textId="77777777" w:rsidTr="00292453">
        <w:trPr>
          <w:trHeight w:val="255"/>
        </w:trPr>
        <w:tc>
          <w:tcPr>
            <w:tcW w:w="1139" w:type="dxa"/>
            <w:tcBorders>
              <w:top w:val="nil"/>
              <w:left w:val="nil"/>
              <w:bottom w:val="nil"/>
              <w:right w:val="nil"/>
            </w:tcBorders>
            <w:shd w:val="clear" w:color="auto" w:fill="auto"/>
            <w:noWrap/>
            <w:vAlign w:val="bottom"/>
            <w:hideMark/>
          </w:tcPr>
          <w:p w14:paraId="4583D4E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R399A</w:t>
            </w:r>
          </w:p>
        </w:tc>
        <w:tc>
          <w:tcPr>
            <w:tcW w:w="1060" w:type="dxa"/>
            <w:tcBorders>
              <w:top w:val="nil"/>
              <w:left w:val="nil"/>
              <w:bottom w:val="nil"/>
              <w:right w:val="nil"/>
            </w:tcBorders>
            <w:shd w:val="clear" w:color="auto" w:fill="auto"/>
            <w:noWrap/>
            <w:vAlign w:val="bottom"/>
            <w:hideMark/>
          </w:tcPr>
          <w:p w14:paraId="6D8A922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7814E66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Vertikalna i horizontalna signalizacija na </w:t>
            </w:r>
            <w:proofErr w:type="spellStart"/>
            <w:r w:rsidRPr="00292453">
              <w:rPr>
                <w:rFonts w:ascii="Arial" w:eastAsia="Times New Roman" w:hAnsi="Arial" w:cs="Arial"/>
                <w:b/>
                <w:bCs/>
                <w:sz w:val="20"/>
                <w:szCs w:val="20"/>
                <w:lang w:eastAsia="hr-HR"/>
              </w:rPr>
              <w:t>ner.cestama</w:t>
            </w:r>
            <w:proofErr w:type="spellEnd"/>
          </w:p>
        </w:tc>
        <w:tc>
          <w:tcPr>
            <w:tcW w:w="1276" w:type="dxa"/>
            <w:tcBorders>
              <w:top w:val="nil"/>
              <w:left w:val="nil"/>
              <w:bottom w:val="nil"/>
              <w:right w:val="nil"/>
            </w:tcBorders>
            <w:shd w:val="clear" w:color="auto" w:fill="auto"/>
            <w:noWrap/>
            <w:vAlign w:val="bottom"/>
            <w:hideMark/>
          </w:tcPr>
          <w:p w14:paraId="54D73B1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60035E3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7C43256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6FF833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C10AF0A"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2249C35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Tekući projekt T100001 Pojačano održavanje nerazvrstanih cesta</w:t>
            </w:r>
          </w:p>
        </w:tc>
        <w:tc>
          <w:tcPr>
            <w:tcW w:w="1276" w:type="dxa"/>
            <w:tcBorders>
              <w:top w:val="nil"/>
              <w:left w:val="nil"/>
              <w:bottom w:val="nil"/>
              <w:right w:val="nil"/>
            </w:tcBorders>
            <w:shd w:val="clear" w:color="000000" w:fill="CCCCFF"/>
            <w:noWrap/>
            <w:vAlign w:val="bottom"/>
            <w:hideMark/>
          </w:tcPr>
          <w:p w14:paraId="02D718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1.330,00</w:t>
            </w:r>
          </w:p>
        </w:tc>
        <w:tc>
          <w:tcPr>
            <w:tcW w:w="1417" w:type="dxa"/>
            <w:tcBorders>
              <w:top w:val="nil"/>
              <w:left w:val="nil"/>
              <w:bottom w:val="nil"/>
              <w:right w:val="nil"/>
            </w:tcBorders>
            <w:shd w:val="clear" w:color="000000" w:fill="CCCCFF"/>
            <w:noWrap/>
            <w:vAlign w:val="bottom"/>
            <w:hideMark/>
          </w:tcPr>
          <w:p w14:paraId="10D7906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-1.330,00</w:t>
            </w:r>
          </w:p>
        </w:tc>
        <w:tc>
          <w:tcPr>
            <w:tcW w:w="992" w:type="dxa"/>
            <w:tcBorders>
              <w:top w:val="nil"/>
              <w:left w:val="nil"/>
              <w:bottom w:val="nil"/>
              <w:right w:val="nil"/>
            </w:tcBorders>
            <w:shd w:val="clear" w:color="000000" w:fill="CCCCFF"/>
            <w:noWrap/>
            <w:vAlign w:val="bottom"/>
            <w:hideMark/>
          </w:tcPr>
          <w:p w14:paraId="38CCA68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1E1E50D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1565BB9"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7717BF1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6509BE0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1.330,00</w:t>
            </w:r>
          </w:p>
        </w:tc>
        <w:tc>
          <w:tcPr>
            <w:tcW w:w="1417" w:type="dxa"/>
            <w:tcBorders>
              <w:top w:val="nil"/>
              <w:left w:val="nil"/>
              <w:bottom w:val="nil"/>
              <w:right w:val="nil"/>
            </w:tcBorders>
            <w:shd w:val="clear" w:color="000000" w:fill="00CCFF"/>
            <w:noWrap/>
            <w:vAlign w:val="bottom"/>
            <w:hideMark/>
          </w:tcPr>
          <w:p w14:paraId="41CAE32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-1.330,00</w:t>
            </w:r>
          </w:p>
        </w:tc>
        <w:tc>
          <w:tcPr>
            <w:tcW w:w="992" w:type="dxa"/>
            <w:tcBorders>
              <w:top w:val="nil"/>
              <w:left w:val="nil"/>
              <w:bottom w:val="nil"/>
              <w:right w:val="nil"/>
            </w:tcBorders>
            <w:shd w:val="clear" w:color="000000" w:fill="00CCFF"/>
            <w:noWrap/>
            <w:vAlign w:val="bottom"/>
            <w:hideMark/>
          </w:tcPr>
          <w:p w14:paraId="1F78871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6DE33AD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99FD777"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2909927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049 Ekonomski poslovi koji nisu drugdje svrstani</w:t>
            </w:r>
          </w:p>
        </w:tc>
        <w:tc>
          <w:tcPr>
            <w:tcW w:w="1276" w:type="dxa"/>
            <w:tcBorders>
              <w:top w:val="nil"/>
              <w:left w:val="nil"/>
              <w:bottom w:val="nil"/>
              <w:right w:val="nil"/>
            </w:tcBorders>
            <w:shd w:val="clear" w:color="000000" w:fill="00FFFF"/>
            <w:noWrap/>
            <w:vAlign w:val="bottom"/>
            <w:hideMark/>
          </w:tcPr>
          <w:p w14:paraId="6F4492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1.330,00</w:t>
            </w:r>
          </w:p>
        </w:tc>
        <w:tc>
          <w:tcPr>
            <w:tcW w:w="1417" w:type="dxa"/>
            <w:tcBorders>
              <w:top w:val="nil"/>
              <w:left w:val="nil"/>
              <w:bottom w:val="nil"/>
              <w:right w:val="nil"/>
            </w:tcBorders>
            <w:shd w:val="clear" w:color="000000" w:fill="00FFFF"/>
            <w:noWrap/>
            <w:vAlign w:val="bottom"/>
            <w:hideMark/>
          </w:tcPr>
          <w:p w14:paraId="34C59B0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-1.330,00</w:t>
            </w:r>
          </w:p>
        </w:tc>
        <w:tc>
          <w:tcPr>
            <w:tcW w:w="992" w:type="dxa"/>
            <w:tcBorders>
              <w:top w:val="nil"/>
              <w:left w:val="nil"/>
              <w:bottom w:val="nil"/>
              <w:right w:val="nil"/>
            </w:tcBorders>
            <w:shd w:val="clear" w:color="000000" w:fill="00FFFF"/>
            <w:noWrap/>
            <w:vAlign w:val="bottom"/>
            <w:hideMark/>
          </w:tcPr>
          <w:p w14:paraId="1BD99BB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0638519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374370B"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4419CB7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0490 Ekonomski poslovi koji nisu drugdje svrstani</w:t>
            </w:r>
          </w:p>
        </w:tc>
        <w:tc>
          <w:tcPr>
            <w:tcW w:w="1276" w:type="dxa"/>
            <w:tcBorders>
              <w:top w:val="nil"/>
              <w:left w:val="nil"/>
              <w:bottom w:val="nil"/>
              <w:right w:val="nil"/>
            </w:tcBorders>
            <w:shd w:val="clear" w:color="000000" w:fill="CCFFFF"/>
            <w:noWrap/>
            <w:vAlign w:val="bottom"/>
            <w:hideMark/>
          </w:tcPr>
          <w:p w14:paraId="2CA083C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1.330,00</w:t>
            </w:r>
          </w:p>
        </w:tc>
        <w:tc>
          <w:tcPr>
            <w:tcW w:w="1417" w:type="dxa"/>
            <w:tcBorders>
              <w:top w:val="nil"/>
              <w:left w:val="nil"/>
              <w:bottom w:val="nil"/>
              <w:right w:val="nil"/>
            </w:tcBorders>
            <w:shd w:val="clear" w:color="000000" w:fill="CCFFFF"/>
            <w:noWrap/>
            <w:vAlign w:val="bottom"/>
            <w:hideMark/>
          </w:tcPr>
          <w:p w14:paraId="24EB5A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-1.330,00</w:t>
            </w:r>
          </w:p>
        </w:tc>
        <w:tc>
          <w:tcPr>
            <w:tcW w:w="992" w:type="dxa"/>
            <w:tcBorders>
              <w:top w:val="nil"/>
              <w:left w:val="nil"/>
              <w:bottom w:val="nil"/>
              <w:right w:val="nil"/>
            </w:tcBorders>
            <w:shd w:val="clear" w:color="000000" w:fill="CCFFFF"/>
            <w:noWrap/>
            <w:vAlign w:val="bottom"/>
            <w:hideMark/>
          </w:tcPr>
          <w:p w14:paraId="740C31C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12DF816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BB2874A"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C7066A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3F1FF83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1.330,00</w:t>
            </w:r>
          </w:p>
        </w:tc>
        <w:tc>
          <w:tcPr>
            <w:tcW w:w="1417" w:type="dxa"/>
            <w:tcBorders>
              <w:top w:val="nil"/>
              <w:left w:val="nil"/>
              <w:bottom w:val="nil"/>
              <w:right w:val="nil"/>
            </w:tcBorders>
            <w:shd w:val="clear" w:color="000000" w:fill="FFFF99"/>
            <w:noWrap/>
            <w:vAlign w:val="bottom"/>
            <w:hideMark/>
          </w:tcPr>
          <w:p w14:paraId="4881B84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-1.330,00</w:t>
            </w:r>
          </w:p>
        </w:tc>
        <w:tc>
          <w:tcPr>
            <w:tcW w:w="992" w:type="dxa"/>
            <w:tcBorders>
              <w:top w:val="nil"/>
              <w:left w:val="nil"/>
              <w:bottom w:val="nil"/>
              <w:right w:val="nil"/>
            </w:tcBorders>
            <w:shd w:val="clear" w:color="000000" w:fill="FFFF99"/>
            <w:noWrap/>
            <w:vAlign w:val="bottom"/>
            <w:hideMark/>
          </w:tcPr>
          <w:p w14:paraId="33888B3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1852632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CCD1091" w14:textId="77777777" w:rsidTr="00292453">
        <w:trPr>
          <w:trHeight w:val="255"/>
        </w:trPr>
        <w:tc>
          <w:tcPr>
            <w:tcW w:w="1139" w:type="dxa"/>
            <w:tcBorders>
              <w:top w:val="nil"/>
              <w:left w:val="nil"/>
              <w:bottom w:val="nil"/>
              <w:right w:val="nil"/>
            </w:tcBorders>
            <w:shd w:val="clear" w:color="auto" w:fill="auto"/>
            <w:noWrap/>
            <w:vAlign w:val="bottom"/>
            <w:hideMark/>
          </w:tcPr>
          <w:p w14:paraId="7AFCFD9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R402</w:t>
            </w:r>
          </w:p>
        </w:tc>
        <w:tc>
          <w:tcPr>
            <w:tcW w:w="1060" w:type="dxa"/>
            <w:tcBorders>
              <w:top w:val="nil"/>
              <w:left w:val="nil"/>
              <w:bottom w:val="nil"/>
              <w:right w:val="nil"/>
            </w:tcBorders>
            <w:shd w:val="clear" w:color="auto" w:fill="auto"/>
            <w:noWrap/>
            <w:vAlign w:val="bottom"/>
            <w:hideMark/>
          </w:tcPr>
          <w:p w14:paraId="569996A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D351D7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Sanacija cijevnog propusta -Vinski put</w:t>
            </w:r>
          </w:p>
        </w:tc>
        <w:tc>
          <w:tcPr>
            <w:tcW w:w="1276" w:type="dxa"/>
            <w:tcBorders>
              <w:top w:val="nil"/>
              <w:left w:val="nil"/>
              <w:bottom w:val="nil"/>
              <w:right w:val="nil"/>
            </w:tcBorders>
            <w:shd w:val="clear" w:color="auto" w:fill="auto"/>
            <w:noWrap/>
            <w:vAlign w:val="bottom"/>
            <w:hideMark/>
          </w:tcPr>
          <w:p w14:paraId="59B8632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1.330,00</w:t>
            </w:r>
          </w:p>
        </w:tc>
        <w:tc>
          <w:tcPr>
            <w:tcW w:w="1417" w:type="dxa"/>
            <w:tcBorders>
              <w:top w:val="nil"/>
              <w:left w:val="nil"/>
              <w:bottom w:val="nil"/>
              <w:right w:val="nil"/>
            </w:tcBorders>
            <w:shd w:val="clear" w:color="auto" w:fill="auto"/>
            <w:noWrap/>
            <w:vAlign w:val="bottom"/>
            <w:hideMark/>
          </w:tcPr>
          <w:p w14:paraId="11C0B1D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-1.330,00</w:t>
            </w:r>
          </w:p>
        </w:tc>
        <w:tc>
          <w:tcPr>
            <w:tcW w:w="992" w:type="dxa"/>
            <w:tcBorders>
              <w:top w:val="nil"/>
              <w:left w:val="nil"/>
              <w:bottom w:val="nil"/>
              <w:right w:val="nil"/>
            </w:tcBorders>
            <w:shd w:val="clear" w:color="auto" w:fill="auto"/>
            <w:noWrap/>
            <w:vAlign w:val="bottom"/>
            <w:hideMark/>
          </w:tcPr>
          <w:p w14:paraId="2873B42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9D2888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CE6CBAD"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2015D0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xml:space="preserve">Tekući projekt T100003 Cjelovita obnova mosta na potoku </w:t>
            </w:r>
            <w:proofErr w:type="spellStart"/>
            <w:r w:rsidRPr="00292453">
              <w:rPr>
                <w:rFonts w:ascii="Arial" w:eastAsia="Times New Roman" w:hAnsi="Arial" w:cs="Arial"/>
                <w:b/>
                <w:bCs/>
                <w:color w:val="000000"/>
                <w:sz w:val="20"/>
                <w:szCs w:val="20"/>
                <w:lang w:eastAsia="hr-HR"/>
              </w:rPr>
              <w:t>Sutlišće</w:t>
            </w:r>
            <w:proofErr w:type="spellEnd"/>
            <w:r w:rsidRPr="00292453">
              <w:rPr>
                <w:rFonts w:ascii="Arial" w:eastAsia="Times New Roman" w:hAnsi="Arial" w:cs="Arial"/>
                <w:b/>
                <w:bCs/>
                <w:color w:val="000000"/>
                <w:sz w:val="20"/>
                <w:szCs w:val="20"/>
                <w:lang w:eastAsia="hr-HR"/>
              </w:rPr>
              <w:t xml:space="preserve"> u naselju </w:t>
            </w:r>
            <w:proofErr w:type="spellStart"/>
            <w:r w:rsidRPr="00292453">
              <w:rPr>
                <w:rFonts w:ascii="Arial" w:eastAsia="Times New Roman" w:hAnsi="Arial" w:cs="Arial"/>
                <w:b/>
                <w:bCs/>
                <w:color w:val="000000"/>
                <w:sz w:val="20"/>
                <w:szCs w:val="20"/>
                <w:lang w:eastAsia="hr-HR"/>
              </w:rPr>
              <w:t>Vučilćevu</w:t>
            </w:r>
            <w:proofErr w:type="spellEnd"/>
            <w:r w:rsidRPr="00292453">
              <w:rPr>
                <w:rFonts w:ascii="Arial" w:eastAsia="Times New Roman" w:hAnsi="Arial" w:cs="Arial"/>
                <w:b/>
                <w:bCs/>
                <w:color w:val="000000"/>
                <w:sz w:val="20"/>
                <w:szCs w:val="20"/>
                <w:lang w:eastAsia="hr-HR"/>
              </w:rPr>
              <w:t xml:space="preserve"> ( k.č.br. 1249/3, 1519/3 i 1268 </w:t>
            </w:r>
            <w:proofErr w:type="spellStart"/>
            <w:r w:rsidRPr="00292453">
              <w:rPr>
                <w:rFonts w:ascii="Arial" w:eastAsia="Times New Roman" w:hAnsi="Arial" w:cs="Arial"/>
                <w:b/>
                <w:bCs/>
                <w:color w:val="000000"/>
                <w:sz w:val="20"/>
                <w:szCs w:val="20"/>
                <w:lang w:eastAsia="hr-HR"/>
              </w:rPr>
              <w:t>k.o.Pr</w:t>
            </w:r>
            <w:proofErr w:type="spellEnd"/>
          </w:p>
        </w:tc>
        <w:tc>
          <w:tcPr>
            <w:tcW w:w="1276" w:type="dxa"/>
            <w:tcBorders>
              <w:top w:val="nil"/>
              <w:left w:val="nil"/>
              <w:bottom w:val="nil"/>
              <w:right w:val="nil"/>
            </w:tcBorders>
            <w:shd w:val="clear" w:color="000000" w:fill="CCCCFF"/>
            <w:noWrap/>
            <w:vAlign w:val="bottom"/>
            <w:hideMark/>
          </w:tcPr>
          <w:p w14:paraId="095A7A9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425.014,00</w:t>
            </w:r>
          </w:p>
        </w:tc>
        <w:tc>
          <w:tcPr>
            <w:tcW w:w="1417" w:type="dxa"/>
            <w:tcBorders>
              <w:top w:val="nil"/>
              <w:left w:val="nil"/>
              <w:bottom w:val="nil"/>
              <w:right w:val="nil"/>
            </w:tcBorders>
            <w:shd w:val="clear" w:color="000000" w:fill="CCCCFF"/>
            <w:noWrap/>
            <w:vAlign w:val="bottom"/>
            <w:hideMark/>
          </w:tcPr>
          <w:p w14:paraId="6F1C8F7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-420.919,00</w:t>
            </w:r>
          </w:p>
        </w:tc>
        <w:tc>
          <w:tcPr>
            <w:tcW w:w="992" w:type="dxa"/>
            <w:tcBorders>
              <w:top w:val="nil"/>
              <w:left w:val="nil"/>
              <w:bottom w:val="nil"/>
              <w:right w:val="nil"/>
            </w:tcBorders>
            <w:shd w:val="clear" w:color="000000" w:fill="CCCCFF"/>
            <w:noWrap/>
            <w:vAlign w:val="bottom"/>
            <w:hideMark/>
          </w:tcPr>
          <w:p w14:paraId="35B814E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-99,04</w:t>
            </w:r>
          </w:p>
        </w:tc>
        <w:tc>
          <w:tcPr>
            <w:tcW w:w="1276" w:type="dxa"/>
            <w:tcBorders>
              <w:top w:val="nil"/>
              <w:left w:val="nil"/>
              <w:bottom w:val="nil"/>
              <w:right w:val="nil"/>
            </w:tcBorders>
            <w:shd w:val="clear" w:color="000000" w:fill="CCCCFF"/>
            <w:noWrap/>
            <w:vAlign w:val="bottom"/>
            <w:hideMark/>
          </w:tcPr>
          <w:p w14:paraId="720675E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4.095,00</w:t>
            </w:r>
          </w:p>
        </w:tc>
      </w:tr>
      <w:tr w:rsidR="00292453" w:rsidRPr="00292453" w14:paraId="0DCA432C"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3D20B03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2A16393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425.014,00</w:t>
            </w:r>
          </w:p>
        </w:tc>
        <w:tc>
          <w:tcPr>
            <w:tcW w:w="1417" w:type="dxa"/>
            <w:tcBorders>
              <w:top w:val="nil"/>
              <w:left w:val="nil"/>
              <w:bottom w:val="nil"/>
              <w:right w:val="nil"/>
            </w:tcBorders>
            <w:shd w:val="clear" w:color="000000" w:fill="00CCFF"/>
            <w:noWrap/>
            <w:vAlign w:val="bottom"/>
            <w:hideMark/>
          </w:tcPr>
          <w:p w14:paraId="319E45D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-420.919,00</w:t>
            </w:r>
          </w:p>
        </w:tc>
        <w:tc>
          <w:tcPr>
            <w:tcW w:w="992" w:type="dxa"/>
            <w:tcBorders>
              <w:top w:val="nil"/>
              <w:left w:val="nil"/>
              <w:bottom w:val="nil"/>
              <w:right w:val="nil"/>
            </w:tcBorders>
            <w:shd w:val="clear" w:color="000000" w:fill="00CCFF"/>
            <w:noWrap/>
            <w:vAlign w:val="bottom"/>
            <w:hideMark/>
          </w:tcPr>
          <w:p w14:paraId="1FE9B51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-99,04</w:t>
            </w:r>
          </w:p>
        </w:tc>
        <w:tc>
          <w:tcPr>
            <w:tcW w:w="1276" w:type="dxa"/>
            <w:tcBorders>
              <w:top w:val="nil"/>
              <w:left w:val="nil"/>
              <w:bottom w:val="nil"/>
              <w:right w:val="nil"/>
            </w:tcBorders>
            <w:shd w:val="clear" w:color="000000" w:fill="00CCFF"/>
            <w:noWrap/>
            <w:vAlign w:val="bottom"/>
            <w:hideMark/>
          </w:tcPr>
          <w:p w14:paraId="63D56D2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4.095,00</w:t>
            </w:r>
          </w:p>
        </w:tc>
      </w:tr>
      <w:tr w:rsidR="00292453" w:rsidRPr="00292453" w14:paraId="7DEFDADF"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237FB11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045 Promet</w:t>
            </w:r>
          </w:p>
        </w:tc>
        <w:tc>
          <w:tcPr>
            <w:tcW w:w="1276" w:type="dxa"/>
            <w:tcBorders>
              <w:top w:val="nil"/>
              <w:left w:val="nil"/>
              <w:bottom w:val="nil"/>
              <w:right w:val="nil"/>
            </w:tcBorders>
            <w:shd w:val="clear" w:color="000000" w:fill="00FFFF"/>
            <w:noWrap/>
            <w:vAlign w:val="bottom"/>
            <w:hideMark/>
          </w:tcPr>
          <w:p w14:paraId="74B8E15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425.014,00</w:t>
            </w:r>
          </w:p>
        </w:tc>
        <w:tc>
          <w:tcPr>
            <w:tcW w:w="1417" w:type="dxa"/>
            <w:tcBorders>
              <w:top w:val="nil"/>
              <w:left w:val="nil"/>
              <w:bottom w:val="nil"/>
              <w:right w:val="nil"/>
            </w:tcBorders>
            <w:shd w:val="clear" w:color="000000" w:fill="00FFFF"/>
            <w:noWrap/>
            <w:vAlign w:val="bottom"/>
            <w:hideMark/>
          </w:tcPr>
          <w:p w14:paraId="73A8E23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-420.919,00</w:t>
            </w:r>
          </w:p>
        </w:tc>
        <w:tc>
          <w:tcPr>
            <w:tcW w:w="992" w:type="dxa"/>
            <w:tcBorders>
              <w:top w:val="nil"/>
              <w:left w:val="nil"/>
              <w:bottom w:val="nil"/>
              <w:right w:val="nil"/>
            </w:tcBorders>
            <w:shd w:val="clear" w:color="000000" w:fill="00FFFF"/>
            <w:noWrap/>
            <w:vAlign w:val="bottom"/>
            <w:hideMark/>
          </w:tcPr>
          <w:p w14:paraId="30FAAF7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-99,04</w:t>
            </w:r>
          </w:p>
        </w:tc>
        <w:tc>
          <w:tcPr>
            <w:tcW w:w="1276" w:type="dxa"/>
            <w:tcBorders>
              <w:top w:val="nil"/>
              <w:left w:val="nil"/>
              <w:bottom w:val="nil"/>
              <w:right w:val="nil"/>
            </w:tcBorders>
            <w:shd w:val="clear" w:color="000000" w:fill="00FFFF"/>
            <w:noWrap/>
            <w:vAlign w:val="bottom"/>
            <w:hideMark/>
          </w:tcPr>
          <w:p w14:paraId="1C29781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4.095,00</w:t>
            </w:r>
          </w:p>
        </w:tc>
      </w:tr>
      <w:tr w:rsidR="00292453" w:rsidRPr="00292453" w14:paraId="19E99FA9"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75AC8DC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0451 Cestovni promet</w:t>
            </w:r>
          </w:p>
        </w:tc>
        <w:tc>
          <w:tcPr>
            <w:tcW w:w="1276" w:type="dxa"/>
            <w:tcBorders>
              <w:top w:val="nil"/>
              <w:left w:val="nil"/>
              <w:bottom w:val="nil"/>
              <w:right w:val="nil"/>
            </w:tcBorders>
            <w:shd w:val="clear" w:color="000000" w:fill="CCFFFF"/>
            <w:noWrap/>
            <w:vAlign w:val="bottom"/>
            <w:hideMark/>
          </w:tcPr>
          <w:p w14:paraId="77C7F35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425.014,00</w:t>
            </w:r>
          </w:p>
        </w:tc>
        <w:tc>
          <w:tcPr>
            <w:tcW w:w="1417" w:type="dxa"/>
            <w:tcBorders>
              <w:top w:val="nil"/>
              <w:left w:val="nil"/>
              <w:bottom w:val="nil"/>
              <w:right w:val="nil"/>
            </w:tcBorders>
            <w:shd w:val="clear" w:color="000000" w:fill="CCFFFF"/>
            <w:noWrap/>
            <w:vAlign w:val="bottom"/>
            <w:hideMark/>
          </w:tcPr>
          <w:p w14:paraId="4CD0428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-420.919,00</w:t>
            </w:r>
          </w:p>
        </w:tc>
        <w:tc>
          <w:tcPr>
            <w:tcW w:w="992" w:type="dxa"/>
            <w:tcBorders>
              <w:top w:val="nil"/>
              <w:left w:val="nil"/>
              <w:bottom w:val="nil"/>
              <w:right w:val="nil"/>
            </w:tcBorders>
            <w:shd w:val="clear" w:color="000000" w:fill="CCFFFF"/>
            <w:noWrap/>
            <w:vAlign w:val="bottom"/>
            <w:hideMark/>
          </w:tcPr>
          <w:p w14:paraId="6C9505B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-99,04</w:t>
            </w:r>
          </w:p>
        </w:tc>
        <w:tc>
          <w:tcPr>
            <w:tcW w:w="1276" w:type="dxa"/>
            <w:tcBorders>
              <w:top w:val="nil"/>
              <w:left w:val="nil"/>
              <w:bottom w:val="nil"/>
              <w:right w:val="nil"/>
            </w:tcBorders>
            <w:shd w:val="clear" w:color="000000" w:fill="CCFFFF"/>
            <w:noWrap/>
            <w:vAlign w:val="bottom"/>
            <w:hideMark/>
          </w:tcPr>
          <w:p w14:paraId="2C0A158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4.095,00</w:t>
            </w:r>
          </w:p>
        </w:tc>
      </w:tr>
      <w:tr w:rsidR="00292453" w:rsidRPr="00292453" w14:paraId="3C335707" w14:textId="77777777" w:rsidTr="00292453">
        <w:trPr>
          <w:trHeight w:val="255"/>
        </w:trPr>
        <w:tc>
          <w:tcPr>
            <w:tcW w:w="2199" w:type="dxa"/>
            <w:gridSpan w:val="2"/>
            <w:tcBorders>
              <w:top w:val="nil"/>
              <w:left w:val="nil"/>
              <w:bottom w:val="nil"/>
              <w:right w:val="nil"/>
            </w:tcBorders>
            <w:shd w:val="clear" w:color="000000" w:fill="FFFF99"/>
            <w:noWrap/>
            <w:vAlign w:val="bottom"/>
            <w:hideMark/>
          </w:tcPr>
          <w:p w14:paraId="329EDD4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Izvor  5.1. Pomoći EU</w:t>
            </w:r>
          </w:p>
        </w:tc>
        <w:tc>
          <w:tcPr>
            <w:tcW w:w="7299" w:type="dxa"/>
            <w:tcBorders>
              <w:top w:val="nil"/>
              <w:left w:val="nil"/>
              <w:bottom w:val="nil"/>
              <w:right w:val="nil"/>
            </w:tcBorders>
            <w:shd w:val="clear" w:color="000000" w:fill="FFFF99"/>
            <w:noWrap/>
            <w:vAlign w:val="bottom"/>
            <w:hideMark/>
          </w:tcPr>
          <w:p w14:paraId="139BC03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w:t>
            </w:r>
          </w:p>
        </w:tc>
        <w:tc>
          <w:tcPr>
            <w:tcW w:w="1276" w:type="dxa"/>
            <w:tcBorders>
              <w:top w:val="nil"/>
              <w:left w:val="nil"/>
              <w:bottom w:val="nil"/>
              <w:right w:val="nil"/>
            </w:tcBorders>
            <w:shd w:val="clear" w:color="000000" w:fill="FFFF99"/>
            <w:noWrap/>
            <w:vAlign w:val="bottom"/>
            <w:hideMark/>
          </w:tcPr>
          <w:p w14:paraId="5928D1A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414.130,00</w:t>
            </w:r>
          </w:p>
        </w:tc>
        <w:tc>
          <w:tcPr>
            <w:tcW w:w="1417" w:type="dxa"/>
            <w:tcBorders>
              <w:top w:val="nil"/>
              <w:left w:val="nil"/>
              <w:bottom w:val="nil"/>
              <w:right w:val="nil"/>
            </w:tcBorders>
            <w:shd w:val="clear" w:color="000000" w:fill="FFFF99"/>
            <w:noWrap/>
            <w:vAlign w:val="bottom"/>
            <w:hideMark/>
          </w:tcPr>
          <w:p w14:paraId="0DFF897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-410.035,00</w:t>
            </w:r>
          </w:p>
        </w:tc>
        <w:tc>
          <w:tcPr>
            <w:tcW w:w="992" w:type="dxa"/>
            <w:tcBorders>
              <w:top w:val="nil"/>
              <w:left w:val="nil"/>
              <w:bottom w:val="nil"/>
              <w:right w:val="nil"/>
            </w:tcBorders>
            <w:shd w:val="clear" w:color="000000" w:fill="FFFF99"/>
            <w:noWrap/>
            <w:vAlign w:val="bottom"/>
            <w:hideMark/>
          </w:tcPr>
          <w:p w14:paraId="1F49BB5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-99,01</w:t>
            </w:r>
          </w:p>
        </w:tc>
        <w:tc>
          <w:tcPr>
            <w:tcW w:w="1276" w:type="dxa"/>
            <w:tcBorders>
              <w:top w:val="nil"/>
              <w:left w:val="nil"/>
              <w:bottom w:val="nil"/>
              <w:right w:val="nil"/>
            </w:tcBorders>
            <w:shd w:val="clear" w:color="000000" w:fill="FFFF99"/>
            <w:noWrap/>
            <w:vAlign w:val="bottom"/>
            <w:hideMark/>
          </w:tcPr>
          <w:p w14:paraId="6AA44D3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4.095,00</w:t>
            </w:r>
          </w:p>
        </w:tc>
      </w:tr>
      <w:tr w:rsidR="00292453" w:rsidRPr="00292453" w14:paraId="5360A10F" w14:textId="77777777" w:rsidTr="00292453">
        <w:trPr>
          <w:trHeight w:val="255"/>
        </w:trPr>
        <w:tc>
          <w:tcPr>
            <w:tcW w:w="1139" w:type="dxa"/>
            <w:tcBorders>
              <w:top w:val="nil"/>
              <w:left w:val="nil"/>
              <w:bottom w:val="nil"/>
              <w:right w:val="nil"/>
            </w:tcBorders>
            <w:shd w:val="clear" w:color="auto" w:fill="auto"/>
            <w:noWrap/>
            <w:vAlign w:val="bottom"/>
            <w:hideMark/>
          </w:tcPr>
          <w:p w14:paraId="189E80C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R431</w:t>
            </w:r>
          </w:p>
        </w:tc>
        <w:tc>
          <w:tcPr>
            <w:tcW w:w="1060" w:type="dxa"/>
            <w:tcBorders>
              <w:top w:val="nil"/>
              <w:left w:val="nil"/>
              <w:bottom w:val="nil"/>
              <w:right w:val="nil"/>
            </w:tcBorders>
            <w:shd w:val="clear" w:color="auto" w:fill="auto"/>
            <w:noWrap/>
            <w:vAlign w:val="bottom"/>
            <w:hideMark/>
          </w:tcPr>
          <w:p w14:paraId="13BF5F5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FB82DB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Izjava stručnjaka i elaborat ocjene postojećeg stanja - obnova mosta na potoku</w:t>
            </w:r>
          </w:p>
        </w:tc>
        <w:tc>
          <w:tcPr>
            <w:tcW w:w="1276" w:type="dxa"/>
            <w:tcBorders>
              <w:top w:val="nil"/>
              <w:left w:val="nil"/>
              <w:bottom w:val="nil"/>
              <w:right w:val="nil"/>
            </w:tcBorders>
            <w:shd w:val="clear" w:color="auto" w:fill="auto"/>
            <w:noWrap/>
            <w:vAlign w:val="bottom"/>
            <w:hideMark/>
          </w:tcPr>
          <w:p w14:paraId="47BDD0E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1.660,00</w:t>
            </w:r>
          </w:p>
        </w:tc>
        <w:tc>
          <w:tcPr>
            <w:tcW w:w="1417" w:type="dxa"/>
            <w:tcBorders>
              <w:top w:val="nil"/>
              <w:left w:val="nil"/>
              <w:bottom w:val="nil"/>
              <w:right w:val="nil"/>
            </w:tcBorders>
            <w:shd w:val="clear" w:color="auto" w:fill="auto"/>
            <w:noWrap/>
            <w:vAlign w:val="bottom"/>
            <w:hideMark/>
          </w:tcPr>
          <w:p w14:paraId="5803A2C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-160,00</w:t>
            </w:r>
          </w:p>
        </w:tc>
        <w:tc>
          <w:tcPr>
            <w:tcW w:w="992" w:type="dxa"/>
            <w:tcBorders>
              <w:top w:val="nil"/>
              <w:left w:val="nil"/>
              <w:bottom w:val="nil"/>
              <w:right w:val="nil"/>
            </w:tcBorders>
            <w:shd w:val="clear" w:color="auto" w:fill="auto"/>
            <w:noWrap/>
            <w:vAlign w:val="bottom"/>
            <w:hideMark/>
          </w:tcPr>
          <w:p w14:paraId="1E879D7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-9,64</w:t>
            </w:r>
          </w:p>
        </w:tc>
        <w:tc>
          <w:tcPr>
            <w:tcW w:w="1276" w:type="dxa"/>
            <w:tcBorders>
              <w:top w:val="nil"/>
              <w:left w:val="nil"/>
              <w:bottom w:val="nil"/>
              <w:right w:val="nil"/>
            </w:tcBorders>
            <w:shd w:val="clear" w:color="auto" w:fill="auto"/>
            <w:noWrap/>
            <w:vAlign w:val="bottom"/>
            <w:hideMark/>
          </w:tcPr>
          <w:p w14:paraId="53B1499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1.500,00</w:t>
            </w:r>
          </w:p>
        </w:tc>
      </w:tr>
      <w:tr w:rsidR="00292453" w:rsidRPr="00292453" w14:paraId="765A08B6" w14:textId="77777777" w:rsidTr="00292453">
        <w:trPr>
          <w:trHeight w:val="255"/>
        </w:trPr>
        <w:tc>
          <w:tcPr>
            <w:tcW w:w="1139" w:type="dxa"/>
            <w:tcBorders>
              <w:top w:val="nil"/>
              <w:left w:val="nil"/>
              <w:bottom w:val="nil"/>
              <w:right w:val="nil"/>
            </w:tcBorders>
            <w:shd w:val="clear" w:color="auto" w:fill="auto"/>
            <w:noWrap/>
            <w:vAlign w:val="bottom"/>
            <w:hideMark/>
          </w:tcPr>
          <w:p w14:paraId="3D0FA4A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R431A</w:t>
            </w:r>
          </w:p>
        </w:tc>
        <w:tc>
          <w:tcPr>
            <w:tcW w:w="1060" w:type="dxa"/>
            <w:tcBorders>
              <w:top w:val="nil"/>
              <w:left w:val="nil"/>
              <w:bottom w:val="nil"/>
              <w:right w:val="nil"/>
            </w:tcBorders>
            <w:shd w:val="clear" w:color="auto" w:fill="auto"/>
            <w:noWrap/>
            <w:vAlign w:val="bottom"/>
            <w:hideMark/>
          </w:tcPr>
          <w:p w14:paraId="1C2D4DB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10B99F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Izrada projektno - tehničke dokumentacije  - obnova mosta na potoku </w:t>
            </w:r>
            <w:proofErr w:type="spellStart"/>
            <w:r w:rsidRPr="00292453">
              <w:rPr>
                <w:rFonts w:ascii="Arial" w:eastAsia="Times New Roman" w:hAnsi="Arial" w:cs="Arial"/>
                <w:b/>
                <w:bCs/>
                <w:sz w:val="20"/>
                <w:szCs w:val="20"/>
                <w:lang w:eastAsia="hr-HR"/>
              </w:rPr>
              <w:t>Sutlišće</w:t>
            </w:r>
            <w:proofErr w:type="spellEnd"/>
            <w:r w:rsidRPr="00292453">
              <w:rPr>
                <w:rFonts w:ascii="Arial" w:eastAsia="Times New Roman" w:hAnsi="Arial" w:cs="Arial"/>
                <w:b/>
                <w:bCs/>
                <w:sz w:val="20"/>
                <w:szCs w:val="20"/>
                <w:lang w:eastAsia="hr-HR"/>
              </w:rPr>
              <w:t xml:space="preserve"> - EU</w:t>
            </w:r>
          </w:p>
        </w:tc>
        <w:tc>
          <w:tcPr>
            <w:tcW w:w="1276" w:type="dxa"/>
            <w:tcBorders>
              <w:top w:val="nil"/>
              <w:left w:val="nil"/>
              <w:bottom w:val="nil"/>
              <w:right w:val="nil"/>
            </w:tcBorders>
            <w:shd w:val="clear" w:color="auto" w:fill="auto"/>
            <w:noWrap/>
            <w:vAlign w:val="bottom"/>
            <w:hideMark/>
          </w:tcPr>
          <w:p w14:paraId="051F21F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33.000,00</w:t>
            </w:r>
          </w:p>
        </w:tc>
        <w:tc>
          <w:tcPr>
            <w:tcW w:w="1417" w:type="dxa"/>
            <w:tcBorders>
              <w:top w:val="nil"/>
              <w:left w:val="nil"/>
              <w:bottom w:val="nil"/>
              <w:right w:val="nil"/>
            </w:tcBorders>
            <w:shd w:val="clear" w:color="auto" w:fill="auto"/>
            <w:noWrap/>
            <w:vAlign w:val="bottom"/>
            <w:hideMark/>
          </w:tcPr>
          <w:p w14:paraId="16674DF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-30.405,00</w:t>
            </w:r>
          </w:p>
        </w:tc>
        <w:tc>
          <w:tcPr>
            <w:tcW w:w="992" w:type="dxa"/>
            <w:tcBorders>
              <w:top w:val="nil"/>
              <w:left w:val="nil"/>
              <w:bottom w:val="nil"/>
              <w:right w:val="nil"/>
            </w:tcBorders>
            <w:shd w:val="clear" w:color="auto" w:fill="auto"/>
            <w:noWrap/>
            <w:vAlign w:val="bottom"/>
            <w:hideMark/>
          </w:tcPr>
          <w:p w14:paraId="14269D8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-92,14</w:t>
            </w:r>
          </w:p>
        </w:tc>
        <w:tc>
          <w:tcPr>
            <w:tcW w:w="1276" w:type="dxa"/>
            <w:tcBorders>
              <w:top w:val="nil"/>
              <w:left w:val="nil"/>
              <w:bottom w:val="nil"/>
              <w:right w:val="nil"/>
            </w:tcBorders>
            <w:shd w:val="clear" w:color="auto" w:fill="auto"/>
            <w:noWrap/>
            <w:vAlign w:val="bottom"/>
            <w:hideMark/>
          </w:tcPr>
          <w:p w14:paraId="2876F32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2.595,00</w:t>
            </w:r>
          </w:p>
        </w:tc>
      </w:tr>
      <w:tr w:rsidR="00292453" w:rsidRPr="00292453" w14:paraId="7EC5501A" w14:textId="77777777" w:rsidTr="00292453">
        <w:trPr>
          <w:trHeight w:val="255"/>
        </w:trPr>
        <w:tc>
          <w:tcPr>
            <w:tcW w:w="1139" w:type="dxa"/>
            <w:tcBorders>
              <w:top w:val="nil"/>
              <w:left w:val="nil"/>
              <w:bottom w:val="nil"/>
              <w:right w:val="nil"/>
            </w:tcBorders>
            <w:shd w:val="clear" w:color="auto" w:fill="auto"/>
            <w:noWrap/>
            <w:vAlign w:val="bottom"/>
            <w:hideMark/>
          </w:tcPr>
          <w:p w14:paraId="770D122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R431B</w:t>
            </w:r>
          </w:p>
        </w:tc>
        <w:tc>
          <w:tcPr>
            <w:tcW w:w="1060" w:type="dxa"/>
            <w:tcBorders>
              <w:top w:val="nil"/>
              <w:left w:val="nil"/>
              <w:bottom w:val="nil"/>
              <w:right w:val="nil"/>
            </w:tcBorders>
            <w:shd w:val="clear" w:color="auto" w:fill="auto"/>
            <w:noWrap/>
            <w:vAlign w:val="bottom"/>
            <w:hideMark/>
          </w:tcPr>
          <w:p w14:paraId="4B7E022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3C25CE5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Građevinski radovi - Obnova mosta na potoku </w:t>
            </w:r>
            <w:proofErr w:type="spellStart"/>
            <w:r w:rsidRPr="00292453">
              <w:rPr>
                <w:rFonts w:ascii="Arial" w:eastAsia="Times New Roman" w:hAnsi="Arial" w:cs="Arial"/>
                <w:b/>
                <w:bCs/>
                <w:sz w:val="20"/>
                <w:szCs w:val="20"/>
                <w:lang w:eastAsia="hr-HR"/>
              </w:rPr>
              <w:t>Sutlišće</w:t>
            </w:r>
            <w:proofErr w:type="spellEnd"/>
            <w:r w:rsidRPr="00292453">
              <w:rPr>
                <w:rFonts w:ascii="Arial" w:eastAsia="Times New Roman" w:hAnsi="Arial" w:cs="Arial"/>
                <w:b/>
                <w:bCs/>
                <w:sz w:val="20"/>
                <w:szCs w:val="20"/>
                <w:lang w:eastAsia="hr-HR"/>
              </w:rPr>
              <w:t xml:space="preserve"> u naselju </w:t>
            </w:r>
            <w:proofErr w:type="spellStart"/>
            <w:r w:rsidRPr="00292453">
              <w:rPr>
                <w:rFonts w:ascii="Arial" w:eastAsia="Times New Roman" w:hAnsi="Arial" w:cs="Arial"/>
                <w:b/>
                <w:bCs/>
                <w:sz w:val="20"/>
                <w:szCs w:val="20"/>
                <w:lang w:eastAsia="hr-HR"/>
              </w:rPr>
              <w:t>Vučilćevu</w:t>
            </w:r>
            <w:proofErr w:type="spellEnd"/>
            <w:r w:rsidRPr="00292453">
              <w:rPr>
                <w:rFonts w:ascii="Arial" w:eastAsia="Times New Roman" w:hAnsi="Arial" w:cs="Arial"/>
                <w:b/>
                <w:bCs/>
                <w:sz w:val="20"/>
                <w:szCs w:val="20"/>
                <w:lang w:eastAsia="hr-HR"/>
              </w:rPr>
              <w:t xml:space="preserve"> - EU</w:t>
            </w:r>
          </w:p>
        </w:tc>
        <w:tc>
          <w:tcPr>
            <w:tcW w:w="1276" w:type="dxa"/>
            <w:tcBorders>
              <w:top w:val="nil"/>
              <w:left w:val="nil"/>
              <w:bottom w:val="nil"/>
              <w:right w:val="nil"/>
            </w:tcBorders>
            <w:shd w:val="clear" w:color="auto" w:fill="auto"/>
            <w:noWrap/>
            <w:vAlign w:val="bottom"/>
            <w:hideMark/>
          </w:tcPr>
          <w:p w14:paraId="1168B0B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372.000,00</w:t>
            </w:r>
          </w:p>
        </w:tc>
        <w:tc>
          <w:tcPr>
            <w:tcW w:w="1417" w:type="dxa"/>
            <w:tcBorders>
              <w:top w:val="nil"/>
              <w:left w:val="nil"/>
              <w:bottom w:val="nil"/>
              <w:right w:val="nil"/>
            </w:tcBorders>
            <w:shd w:val="clear" w:color="auto" w:fill="auto"/>
            <w:noWrap/>
            <w:vAlign w:val="bottom"/>
            <w:hideMark/>
          </w:tcPr>
          <w:p w14:paraId="785084F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-372.000,00</w:t>
            </w:r>
          </w:p>
        </w:tc>
        <w:tc>
          <w:tcPr>
            <w:tcW w:w="992" w:type="dxa"/>
            <w:tcBorders>
              <w:top w:val="nil"/>
              <w:left w:val="nil"/>
              <w:bottom w:val="nil"/>
              <w:right w:val="nil"/>
            </w:tcBorders>
            <w:shd w:val="clear" w:color="auto" w:fill="auto"/>
            <w:noWrap/>
            <w:vAlign w:val="bottom"/>
            <w:hideMark/>
          </w:tcPr>
          <w:p w14:paraId="440AF1A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2E60E7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31A1E40" w14:textId="77777777" w:rsidTr="00292453">
        <w:trPr>
          <w:trHeight w:val="255"/>
        </w:trPr>
        <w:tc>
          <w:tcPr>
            <w:tcW w:w="1139" w:type="dxa"/>
            <w:tcBorders>
              <w:top w:val="nil"/>
              <w:left w:val="nil"/>
              <w:bottom w:val="nil"/>
              <w:right w:val="nil"/>
            </w:tcBorders>
            <w:shd w:val="clear" w:color="auto" w:fill="auto"/>
            <w:noWrap/>
            <w:vAlign w:val="bottom"/>
            <w:hideMark/>
          </w:tcPr>
          <w:p w14:paraId="729EFF3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R431C</w:t>
            </w:r>
          </w:p>
        </w:tc>
        <w:tc>
          <w:tcPr>
            <w:tcW w:w="1060" w:type="dxa"/>
            <w:tcBorders>
              <w:top w:val="nil"/>
              <w:left w:val="nil"/>
              <w:bottom w:val="nil"/>
              <w:right w:val="nil"/>
            </w:tcBorders>
            <w:shd w:val="clear" w:color="auto" w:fill="auto"/>
            <w:noWrap/>
            <w:vAlign w:val="bottom"/>
            <w:hideMark/>
          </w:tcPr>
          <w:p w14:paraId="58B2A27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810CC2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Stručni nadzor - Obnova mosta na potoku </w:t>
            </w:r>
            <w:proofErr w:type="spellStart"/>
            <w:r w:rsidRPr="00292453">
              <w:rPr>
                <w:rFonts w:ascii="Arial" w:eastAsia="Times New Roman" w:hAnsi="Arial" w:cs="Arial"/>
                <w:b/>
                <w:bCs/>
                <w:sz w:val="20"/>
                <w:szCs w:val="20"/>
                <w:lang w:eastAsia="hr-HR"/>
              </w:rPr>
              <w:t>Sutlišće</w:t>
            </w:r>
            <w:proofErr w:type="spellEnd"/>
            <w:r w:rsidRPr="00292453">
              <w:rPr>
                <w:rFonts w:ascii="Arial" w:eastAsia="Times New Roman" w:hAnsi="Arial" w:cs="Arial"/>
                <w:b/>
                <w:bCs/>
                <w:sz w:val="20"/>
                <w:szCs w:val="20"/>
                <w:lang w:eastAsia="hr-HR"/>
              </w:rPr>
              <w:t xml:space="preserve"> u naselju </w:t>
            </w:r>
            <w:proofErr w:type="spellStart"/>
            <w:r w:rsidRPr="00292453">
              <w:rPr>
                <w:rFonts w:ascii="Arial" w:eastAsia="Times New Roman" w:hAnsi="Arial" w:cs="Arial"/>
                <w:b/>
                <w:bCs/>
                <w:sz w:val="20"/>
                <w:szCs w:val="20"/>
                <w:lang w:eastAsia="hr-HR"/>
              </w:rPr>
              <w:t>Vučilćevu</w:t>
            </w:r>
            <w:proofErr w:type="spellEnd"/>
            <w:r w:rsidRPr="00292453">
              <w:rPr>
                <w:rFonts w:ascii="Arial" w:eastAsia="Times New Roman" w:hAnsi="Arial" w:cs="Arial"/>
                <w:b/>
                <w:bCs/>
                <w:sz w:val="20"/>
                <w:szCs w:val="20"/>
                <w:lang w:eastAsia="hr-HR"/>
              </w:rPr>
              <w:t xml:space="preserve"> - EU</w:t>
            </w:r>
          </w:p>
        </w:tc>
        <w:tc>
          <w:tcPr>
            <w:tcW w:w="1276" w:type="dxa"/>
            <w:tcBorders>
              <w:top w:val="nil"/>
              <w:left w:val="nil"/>
              <w:bottom w:val="nil"/>
              <w:right w:val="nil"/>
            </w:tcBorders>
            <w:shd w:val="clear" w:color="auto" w:fill="auto"/>
            <w:noWrap/>
            <w:vAlign w:val="bottom"/>
            <w:hideMark/>
          </w:tcPr>
          <w:p w14:paraId="17751B9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7.470,00</w:t>
            </w:r>
          </w:p>
        </w:tc>
        <w:tc>
          <w:tcPr>
            <w:tcW w:w="1417" w:type="dxa"/>
            <w:tcBorders>
              <w:top w:val="nil"/>
              <w:left w:val="nil"/>
              <w:bottom w:val="nil"/>
              <w:right w:val="nil"/>
            </w:tcBorders>
            <w:shd w:val="clear" w:color="auto" w:fill="auto"/>
            <w:noWrap/>
            <w:vAlign w:val="bottom"/>
            <w:hideMark/>
          </w:tcPr>
          <w:p w14:paraId="02AF0E8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-7.470,00</w:t>
            </w:r>
          </w:p>
        </w:tc>
        <w:tc>
          <w:tcPr>
            <w:tcW w:w="992" w:type="dxa"/>
            <w:tcBorders>
              <w:top w:val="nil"/>
              <w:left w:val="nil"/>
              <w:bottom w:val="nil"/>
              <w:right w:val="nil"/>
            </w:tcBorders>
            <w:shd w:val="clear" w:color="auto" w:fill="auto"/>
            <w:noWrap/>
            <w:vAlign w:val="bottom"/>
            <w:hideMark/>
          </w:tcPr>
          <w:p w14:paraId="10CDE34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595138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254726AF"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C071D5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57FCA2B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10.884,00</w:t>
            </w:r>
          </w:p>
        </w:tc>
        <w:tc>
          <w:tcPr>
            <w:tcW w:w="1417" w:type="dxa"/>
            <w:tcBorders>
              <w:top w:val="nil"/>
              <w:left w:val="nil"/>
              <w:bottom w:val="nil"/>
              <w:right w:val="nil"/>
            </w:tcBorders>
            <w:shd w:val="clear" w:color="000000" w:fill="FFFF99"/>
            <w:noWrap/>
            <w:vAlign w:val="bottom"/>
            <w:hideMark/>
          </w:tcPr>
          <w:p w14:paraId="11FC163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-10.884,00</w:t>
            </w:r>
          </w:p>
        </w:tc>
        <w:tc>
          <w:tcPr>
            <w:tcW w:w="992" w:type="dxa"/>
            <w:tcBorders>
              <w:top w:val="nil"/>
              <w:left w:val="nil"/>
              <w:bottom w:val="nil"/>
              <w:right w:val="nil"/>
            </w:tcBorders>
            <w:shd w:val="clear" w:color="000000" w:fill="FFFF99"/>
            <w:noWrap/>
            <w:vAlign w:val="bottom"/>
            <w:hideMark/>
          </w:tcPr>
          <w:p w14:paraId="0EEDD30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54C5046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E02E25E" w14:textId="77777777" w:rsidTr="00292453">
        <w:trPr>
          <w:trHeight w:val="255"/>
        </w:trPr>
        <w:tc>
          <w:tcPr>
            <w:tcW w:w="1139" w:type="dxa"/>
            <w:tcBorders>
              <w:top w:val="nil"/>
              <w:left w:val="nil"/>
              <w:bottom w:val="nil"/>
              <w:right w:val="nil"/>
            </w:tcBorders>
            <w:shd w:val="clear" w:color="auto" w:fill="auto"/>
            <w:noWrap/>
            <w:vAlign w:val="bottom"/>
            <w:hideMark/>
          </w:tcPr>
          <w:p w14:paraId="35A3C8B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R431D</w:t>
            </w:r>
          </w:p>
        </w:tc>
        <w:tc>
          <w:tcPr>
            <w:tcW w:w="1060" w:type="dxa"/>
            <w:tcBorders>
              <w:top w:val="nil"/>
              <w:left w:val="nil"/>
              <w:bottom w:val="nil"/>
              <w:right w:val="nil"/>
            </w:tcBorders>
            <w:shd w:val="clear" w:color="auto" w:fill="auto"/>
            <w:noWrap/>
            <w:vAlign w:val="bottom"/>
            <w:hideMark/>
          </w:tcPr>
          <w:p w14:paraId="6756DBD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A3D4B2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Tehnička pomoć u provedbi projekta  - Obnova mosta na potoku </w:t>
            </w:r>
            <w:proofErr w:type="spellStart"/>
            <w:r w:rsidRPr="00292453">
              <w:rPr>
                <w:rFonts w:ascii="Arial" w:eastAsia="Times New Roman" w:hAnsi="Arial" w:cs="Arial"/>
                <w:b/>
                <w:bCs/>
                <w:sz w:val="20"/>
                <w:szCs w:val="20"/>
                <w:lang w:eastAsia="hr-HR"/>
              </w:rPr>
              <w:t>Sutlišće</w:t>
            </w:r>
            <w:proofErr w:type="spellEnd"/>
            <w:r w:rsidRPr="00292453">
              <w:rPr>
                <w:rFonts w:ascii="Arial" w:eastAsia="Times New Roman" w:hAnsi="Arial" w:cs="Arial"/>
                <w:b/>
                <w:bCs/>
                <w:sz w:val="20"/>
                <w:szCs w:val="20"/>
                <w:lang w:eastAsia="hr-HR"/>
              </w:rPr>
              <w:t xml:space="preserve"> u naselju </w:t>
            </w:r>
            <w:proofErr w:type="spellStart"/>
            <w:r w:rsidRPr="00292453">
              <w:rPr>
                <w:rFonts w:ascii="Arial" w:eastAsia="Times New Roman" w:hAnsi="Arial" w:cs="Arial"/>
                <w:b/>
                <w:bCs/>
                <w:sz w:val="20"/>
                <w:szCs w:val="20"/>
                <w:lang w:eastAsia="hr-HR"/>
              </w:rPr>
              <w:t>Vučilćevu</w:t>
            </w:r>
            <w:proofErr w:type="spellEnd"/>
          </w:p>
        </w:tc>
        <w:tc>
          <w:tcPr>
            <w:tcW w:w="1276" w:type="dxa"/>
            <w:tcBorders>
              <w:top w:val="nil"/>
              <w:left w:val="nil"/>
              <w:bottom w:val="nil"/>
              <w:right w:val="nil"/>
            </w:tcBorders>
            <w:shd w:val="clear" w:color="auto" w:fill="auto"/>
            <w:noWrap/>
            <w:vAlign w:val="bottom"/>
            <w:hideMark/>
          </w:tcPr>
          <w:p w14:paraId="6C7A0FC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10.884,00</w:t>
            </w:r>
          </w:p>
        </w:tc>
        <w:tc>
          <w:tcPr>
            <w:tcW w:w="1417" w:type="dxa"/>
            <w:tcBorders>
              <w:top w:val="nil"/>
              <w:left w:val="nil"/>
              <w:bottom w:val="nil"/>
              <w:right w:val="nil"/>
            </w:tcBorders>
            <w:shd w:val="clear" w:color="auto" w:fill="auto"/>
            <w:noWrap/>
            <w:vAlign w:val="bottom"/>
            <w:hideMark/>
          </w:tcPr>
          <w:p w14:paraId="21BB5C7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-10.884,00</w:t>
            </w:r>
          </w:p>
        </w:tc>
        <w:tc>
          <w:tcPr>
            <w:tcW w:w="992" w:type="dxa"/>
            <w:tcBorders>
              <w:top w:val="nil"/>
              <w:left w:val="nil"/>
              <w:bottom w:val="nil"/>
              <w:right w:val="nil"/>
            </w:tcBorders>
            <w:shd w:val="clear" w:color="auto" w:fill="auto"/>
            <w:noWrap/>
            <w:vAlign w:val="bottom"/>
            <w:hideMark/>
          </w:tcPr>
          <w:p w14:paraId="2BD73D1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B4F587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391C5F1"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3FB30F1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1009 Zaštita okoliša</w:t>
            </w:r>
          </w:p>
        </w:tc>
        <w:tc>
          <w:tcPr>
            <w:tcW w:w="1276" w:type="dxa"/>
            <w:tcBorders>
              <w:top w:val="nil"/>
              <w:left w:val="nil"/>
              <w:bottom w:val="nil"/>
              <w:right w:val="nil"/>
            </w:tcBorders>
            <w:shd w:val="clear" w:color="000000" w:fill="9999FF"/>
            <w:noWrap/>
            <w:vAlign w:val="bottom"/>
            <w:hideMark/>
          </w:tcPr>
          <w:p w14:paraId="535677C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2.655,00</w:t>
            </w:r>
          </w:p>
        </w:tc>
        <w:tc>
          <w:tcPr>
            <w:tcW w:w="1417" w:type="dxa"/>
            <w:tcBorders>
              <w:top w:val="nil"/>
              <w:left w:val="nil"/>
              <w:bottom w:val="nil"/>
              <w:right w:val="nil"/>
            </w:tcBorders>
            <w:shd w:val="clear" w:color="000000" w:fill="9999FF"/>
            <w:noWrap/>
            <w:vAlign w:val="bottom"/>
            <w:hideMark/>
          </w:tcPr>
          <w:p w14:paraId="373E4E1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-1.956,91</w:t>
            </w:r>
          </w:p>
        </w:tc>
        <w:tc>
          <w:tcPr>
            <w:tcW w:w="992" w:type="dxa"/>
            <w:tcBorders>
              <w:top w:val="nil"/>
              <w:left w:val="nil"/>
              <w:bottom w:val="nil"/>
              <w:right w:val="nil"/>
            </w:tcBorders>
            <w:shd w:val="clear" w:color="000000" w:fill="9999FF"/>
            <w:noWrap/>
            <w:vAlign w:val="bottom"/>
            <w:hideMark/>
          </w:tcPr>
          <w:p w14:paraId="6C46635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-73,71</w:t>
            </w:r>
          </w:p>
        </w:tc>
        <w:tc>
          <w:tcPr>
            <w:tcW w:w="1276" w:type="dxa"/>
            <w:tcBorders>
              <w:top w:val="nil"/>
              <w:left w:val="nil"/>
              <w:bottom w:val="nil"/>
              <w:right w:val="nil"/>
            </w:tcBorders>
            <w:shd w:val="clear" w:color="000000" w:fill="9999FF"/>
            <w:noWrap/>
            <w:vAlign w:val="bottom"/>
            <w:hideMark/>
          </w:tcPr>
          <w:p w14:paraId="635D765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698,09</w:t>
            </w:r>
          </w:p>
        </w:tc>
      </w:tr>
      <w:tr w:rsidR="00292453" w:rsidRPr="00292453" w14:paraId="335295A6"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5A637C5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A100001 Održavanje javnih površina</w:t>
            </w:r>
          </w:p>
        </w:tc>
        <w:tc>
          <w:tcPr>
            <w:tcW w:w="1276" w:type="dxa"/>
            <w:tcBorders>
              <w:top w:val="nil"/>
              <w:left w:val="nil"/>
              <w:bottom w:val="nil"/>
              <w:right w:val="nil"/>
            </w:tcBorders>
            <w:shd w:val="clear" w:color="000000" w:fill="CCCCFF"/>
            <w:noWrap/>
            <w:vAlign w:val="bottom"/>
            <w:hideMark/>
          </w:tcPr>
          <w:p w14:paraId="35A56AD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2.655,00</w:t>
            </w:r>
          </w:p>
        </w:tc>
        <w:tc>
          <w:tcPr>
            <w:tcW w:w="1417" w:type="dxa"/>
            <w:tcBorders>
              <w:top w:val="nil"/>
              <w:left w:val="nil"/>
              <w:bottom w:val="nil"/>
              <w:right w:val="nil"/>
            </w:tcBorders>
            <w:shd w:val="clear" w:color="000000" w:fill="CCCCFF"/>
            <w:noWrap/>
            <w:vAlign w:val="bottom"/>
            <w:hideMark/>
          </w:tcPr>
          <w:p w14:paraId="25FFDEF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-2.655,00</w:t>
            </w:r>
          </w:p>
        </w:tc>
        <w:tc>
          <w:tcPr>
            <w:tcW w:w="992" w:type="dxa"/>
            <w:tcBorders>
              <w:top w:val="nil"/>
              <w:left w:val="nil"/>
              <w:bottom w:val="nil"/>
              <w:right w:val="nil"/>
            </w:tcBorders>
            <w:shd w:val="clear" w:color="000000" w:fill="CCCCFF"/>
            <w:noWrap/>
            <w:vAlign w:val="bottom"/>
            <w:hideMark/>
          </w:tcPr>
          <w:p w14:paraId="641A94E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6ACF71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77D9111"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0243C13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05 Zaštita okoliša</w:t>
            </w:r>
          </w:p>
        </w:tc>
        <w:tc>
          <w:tcPr>
            <w:tcW w:w="1276" w:type="dxa"/>
            <w:tcBorders>
              <w:top w:val="nil"/>
              <w:left w:val="nil"/>
              <w:bottom w:val="nil"/>
              <w:right w:val="nil"/>
            </w:tcBorders>
            <w:shd w:val="clear" w:color="000000" w:fill="00CCFF"/>
            <w:noWrap/>
            <w:vAlign w:val="bottom"/>
            <w:hideMark/>
          </w:tcPr>
          <w:p w14:paraId="7C5858D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2.655,00</w:t>
            </w:r>
          </w:p>
        </w:tc>
        <w:tc>
          <w:tcPr>
            <w:tcW w:w="1417" w:type="dxa"/>
            <w:tcBorders>
              <w:top w:val="nil"/>
              <w:left w:val="nil"/>
              <w:bottom w:val="nil"/>
              <w:right w:val="nil"/>
            </w:tcBorders>
            <w:shd w:val="clear" w:color="000000" w:fill="00CCFF"/>
            <w:noWrap/>
            <w:vAlign w:val="bottom"/>
            <w:hideMark/>
          </w:tcPr>
          <w:p w14:paraId="6455CFC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-2.655,00</w:t>
            </w:r>
          </w:p>
        </w:tc>
        <w:tc>
          <w:tcPr>
            <w:tcW w:w="992" w:type="dxa"/>
            <w:tcBorders>
              <w:top w:val="nil"/>
              <w:left w:val="nil"/>
              <w:bottom w:val="nil"/>
              <w:right w:val="nil"/>
            </w:tcBorders>
            <w:shd w:val="clear" w:color="000000" w:fill="00CCFF"/>
            <w:noWrap/>
            <w:vAlign w:val="bottom"/>
            <w:hideMark/>
          </w:tcPr>
          <w:p w14:paraId="4B101C2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44157D8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218D4F3"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7732F7A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054 Zaštita bioraznolikosti i krajolika</w:t>
            </w:r>
          </w:p>
        </w:tc>
        <w:tc>
          <w:tcPr>
            <w:tcW w:w="1276" w:type="dxa"/>
            <w:tcBorders>
              <w:top w:val="nil"/>
              <w:left w:val="nil"/>
              <w:bottom w:val="nil"/>
              <w:right w:val="nil"/>
            </w:tcBorders>
            <w:shd w:val="clear" w:color="000000" w:fill="00FFFF"/>
            <w:noWrap/>
            <w:vAlign w:val="bottom"/>
            <w:hideMark/>
          </w:tcPr>
          <w:p w14:paraId="7954215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2.655,00</w:t>
            </w:r>
          </w:p>
        </w:tc>
        <w:tc>
          <w:tcPr>
            <w:tcW w:w="1417" w:type="dxa"/>
            <w:tcBorders>
              <w:top w:val="nil"/>
              <w:left w:val="nil"/>
              <w:bottom w:val="nil"/>
              <w:right w:val="nil"/>
            </w:tcBorders>
            <w:shd w:val="clear" w:color="000000" w:fill="00FFFF"/>
            <w:noWrap/>
            <w:vAlign w:val="bottom"/>
            <w:hideMark/>
          </w:tcPr>
          <w:p w14:paraId="2B8F750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-2.655,00</w:t>
            </w:r>
          </w:p>
        </w:tc>
        <w:tc>
          <w:tcPr>
            <w:tcW w:w="992" w:type="dxa"/>
            <w:tcBorders>
              <w:top w:val="nil"/>
              <w:left w:val="nil"/>
              <w:bottom w:val="nil"/>
              <w:right w:val="nil"/>
            </w:tcBorders>
            <w:shd w:val="clear" w:color="000000" w:fill="00FFFF"/>
            <w:noWrap/>
            <w:vAlign w:val="bottom"/>
            <w:hideMark/>
          </w:tcPr>
          <w:p w14:paraId="398840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3B23A90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B7A7099"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DAE52D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0540 Zaštita bioraznolikosti i krajolika</w:t>
            </w:r>
          </w:p>
        </w:tc>
        <w:tc>
          <w:tcPr>
            <w:tcW w:w="1276" w:type="dxa"/>
            <w:tcBorders>
              <w:top w:val="nil"/>
              <w:left w:val="nil"/>
              <w:bottom w:val="nil"/>
              <w:right w:val="nil"/>
            </w:tcBorders>
            <w:shd w:val="clear" w:color="000000" w:fill="CCFFFF"/>
            <w:noWrap/>
            <w:vAlign w:val="bottom"/>
            <w:hideMark/>
          </w:tcPr>
          <w:p w14:paraId="53AC861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2.655,00</w:t>
            </w:r>
          </w:p>
        </w:tc>
        <w:tc>
          <w:tcPr>
            <w:tcW w:w="1417" w:type="dxa"/>
            <w:tcBorders>
              <w:top w:val="nil"/>
              <w:left w:val="nil"/>
              <w:bottom w:val="nil"/>
              <w:right w:val="nil"/>
            </w:tcBorders>
            <w:shd w:val="clear" w:color="000000" w:fill="CCFFFF"/>
            <w:noWrap/>
            <w:vAlign w:val="bottom"/>
            <w:hideMark/>
          </w:tcPr>
          <w:p w14:paraId="1CA078D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-2.655,00</w:t>
            </w:r>
          </w:p>
        </w:tc>
        <w:tc>
          <w:tcPr>
            <w:tcW w:w="992" w:type="dxa"/>
            <w:tcBorders>
              <w:top w:val="nil"/>
              <w:left w:val="nil"/>
              <w:bottom w:val="nil"/>
              <w:right w:val="nil"/>
            </w:tcBorders>
            <w:shd w:val="clear" w:color="000000" w:fill="CCFFFF"/>
            <w:noWrap/>
            <w:vAlign w:val="bottom"/>
            <w:hideMark/>
          </w:tcPr>
          <w:p w14:paraId="5349C10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4F7FF8D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7A069E7"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33EA0A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34A534D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FFFF99"/>
            <w:noWrap/>
            <w:vAlign w:val="bottom"/>
            <w:hideMark/>
          </w:tcPr>
          <w:p w14:paraId="40E96C6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992" w:type="dxa"/>
            <w:tcBorders>
              <w:top w:val="nil"/>
              <w:left w:val="nil"/>
              <w:bottom w:val="nil"/>
              <w:right w:val="nil"/>
            </w:tcBorders>
            <w:shd w:val="clear" w:color="000000" w:fill="FFFF99"/>
            <w:noWrap/>
            <w:vAlign w:val="bottom"/>
            <w:hideMark/>
          </w:tcPr>
          <w:p w14:paraId="55F0AA1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0CBB470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EA6A7EF" w14:textId="77777777" w:rsidTr="00292453">
        <w:trPr>
          <w:trHeight w:val="255"/>
        </w:trPr>
        <w:tc>
          <w:tcPr>
            <w:tcW w:w="1139" w:type="dxa"/>
            <w:tcBorders>
              <w:top w:val="nil"/>
              <w:left w:val="nil"/>
              <w:bottom w:val="nil"/>
              <w:right w:val="nil"/>
            </w:tcBorders>
            <w:shd w:val="clear" w:color="auto" w:fill="auto"/>
            <w:noWrap/>
            <w:vAlign w:val="bottom"/>
            <w:hideMark/>
          </w:tcPr>
          <w:p w14:paraId="300B89A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R435</w:t>
            </w:r>
          </w:p>
        </w:tc>
        <w:tc>
          <w:tcPr>
            <w:tcW w:w="1060" w:type="dxa"/>
            <w:tcBorders>
              <w:top w:val="nil"/>
              <w:left w:val="nil"/>
              <w:bottom w:val="nil"/>
              <w:right w:val="nil"/>
            </w:tcBorders>
            <w:shd w:val="clear" w:color="auto" w:fill="auto"/>
            <w:noWrap/>
            <w:vAlign w:val="bottom"/>
            <w:hideMark/>
          </w:tcPr>
          <w:p w14:paraId="45AC912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848611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Održavanje botaničkog rezervata i izgradnja ograde - </w:t>
            </w:r>
            <w:proofErr w:type="spellStart"/>
            <w:r w:rsidRPr="00292453">
              <w:rPr>
                <w:rFonts w:ascii="Arial" w:eastAsia="Times New Roman" w:hAnsi="Arial" w:cs="Arial"/>
                <w:b/>
                <w:bCs/>
                <w:sz w:val="20"/>
                <w:szCs w:val="20"/>
                <w:lang w:eastAsia="hr-HR"/>
              </w:rPr>
              <w:t>Cret</w:t>
            </w:r>
            <w:proofErr w:type="spellEnd"/>
            <w:r w:rsidRPr="00292453">
              <w:rPr>
                <w:rFonts w:ascii="Arial" w:eastAsia="Times New Roman" w:hAnsi="Arial" w:cs="Arial"/>
                <w:b/>
                <w:bCs/>
                <w:sz w:val="20"/>
                <w:szCs w:val="20"/>
                <w:lang w:eastAsia="hr-HR"/>
              </w:rPr>
              <w:t xml:space="preserve"> Dubravica</w:t>
            </w:r>
          </w:p>
        </w:tc>
        <w:tc>
          <w:tcPr>
            <w:tcW w:w="1276" w:type="dxa"/>
            <w:tcBorders>
              <w:top w:val="nil"/>
              <w:left w:val="nil"/>
              <w:bottom w:val="nil"/>
              <w:right w:val="nil"/>
            </w:tcBorders>
            <w:shd w:val="clear" w:color="auto" w:fill="auto"/>
            <w:noWrap/>
            <w:vAlign w:val="bottom"/>
            <w:hideMark/>
          </w:tcPr>
          <w:p w14:paraId="5BC0F7A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w:t>
            </w:r>
          </w:p>
        </w:tc>
        <w:tc>
          <w:tcPr>
            <w:tcW w:w="1417" w:type="dxa"/>
            <w:tcBorders>
              <w:top w:val="nil"/>
              <w:left w:val="nil"/>
              <w:bottom w:val="nil"/>
              <w:right w:val="nil"/>
            </w:tcBorders>
            <w:shd w:val="clear" w:color="auto" w:fill="auto"/>
            <w:noWrap/>
            <w:vAlign w:val="bottom"/>
            <w:hideMark/>
          </w:tcPr>
          <w:p w14:paraId="14EACFF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w:t>
            </w:r>
          </w:p>
        </w:tc>
        <w:tc>
          <w:tcPr>
            <w:tcW w:w="992" w:type="dxa"/>
            <w:tcBorders>
              <w:top w:val="nil"/>
              <w:left w:val="nil"/>
              <w:bottom w:val="nil"/>
              <w:right w:val="nil"/>
            </w:tcBorders>
            <w:shd w:val="clear" w:color="auto" w:fill="auto"/>
            <w:noWrap/>
            <w:vAlign w:val="bottom"/>
            <w:hideMark/>
          </w:tcPr>
          <w:p w14:paraId="0F39E77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B718FC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869D46C"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A8523F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50C2622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1.991,00</w:t>
            </w:r>
          </w:p>
        </w:tc>
        <w:tc>
          <w:tcPr>
            <w:tcW w:w="1417" w:type="dxa"/>
            <w:tcBorders>
              <w:top w:val="nil"/>
              <w:left w:val="nil"/>
              <w:bottom w:val="nil"/>
              <w:right w:val="nil"/>
            </w:tcBorders>
            <w:shd w:val="clear" w:color="000000" w:fill="FFFF99"/>
            <w:noWrap/>
            <w:vAlign w:val="bottom"/>
            <w:hideMark/>
          </w:tcPr>
          <w:p w14:paraId="4C3D13D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-1.991,00</w:t>
            </w:r>
          </w:p>
        </w:tc>
        <w:tc>
          <w:tcPr>
            <w:tcW w:w="992" w:type="dxa"/>
            <w:tcBorders>
              <w:top w:val="nil"/>
              <w:left w:val="nil"/>
              <w:bottom w:val="nil"/>
              <w:right w:val="nil"/>
            </w:tcBorders>
            <w:shd w:val="clear" w:color="000000" w:fill="FFFF99"/>
            <w:noWrap/>
            <w:vAlign w:val="bottom"/>
            <w:hideMark/>
          </w:tcPr>
          <w:p w14:paraId="5E2F017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4C58DE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A0F0F12" w14:textId="77777777" w:rsidTr="00292453">
        <w:trPr>
          <w:trHeight w:val="255"/>
        </w:trPr>
        <w:tc>
          <w:tcPr>
            <w:tcW w:w="1139" w:type="dxa"/>
            <w:tcBorders>
              <w:top w:val="nil"/>
              <w:left w:val="nil"/>
              <w:bottom w:val="nil"/>
              <w:right w:val="nil"/>
            </w:tcBorders>
            <w:shd w:val="clear" w:color="auto" w:fill="auto"/>
            <w:noWrap/>
            <w:vAlign w:val="bottom"/>
            <w:hideMark/>
          </w:tcPr>
          <w:p w14:paraId="5F06DF7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R435A</w:t>
            </w:r>
          </w:p>
        </w:tc>
        <w:tc>
          <w:tcPr>
            <w:tcW w:w="1060" w:type="dxa"/>
            <w:tcBorders>
              <w:top w:val="nil"/>
              <w:left w:val="nil"/>
              <w:bottom w:val="nil"/>
              <w:right w:val="nil"/>
            </w:tcBorders>
            <w:shd w:val="clear" w:color="auto" w:fill="auto"/>
            <w:noWrap/>
            <w:vAlign w:val="bottom"/>
            <w:hideMark/>
          </w:tcPr>
          <w:p w14:paraId="25B6D25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1AFF06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 xml:space="preserve">Održavanje botaničkog rezervata i izgradnja ograde - </w:t>
            </w:r>
            <w:proofErr w:type="spellStart"/>
            <w:r w:rsidRPr="00292453">
              <w:rPr>
                <w:rFonts w:ascii="Arial" w:eastAsia="Times New Roman" w:hAnsi="Arial" w:cs="Arial"/>
                <w:b/>
                <w:bCs/>
                <w:sz w:val="20"/>
                <w:szCs w:val="20"/>
                <w:lang w:eastAsia="hr-HR"/>
              </w:rPr>
              <w:t>Cret</w:t>
            </w:r>
            <w:proofErr w:type="spellEnd"/>
            <w:r w:rsidRPr="00292453">
              <w:rPr>
                <w:rFonts w:ascii="Arial" w:eastAsia="Times New Roman" w:hAnsi="Arial" w:cs="Arial"/>
                <w:b/>
                <w:bCs/>
                <w:sz w:val="20"/>
                <w:szCs w:val="20"/>
                <w:lang w:eastAsia="hr-HR"/>
              </w:rPr>
              <w:t xml:space="preserve"> Dubravica</w:t>
            </w:r>
          </w:p>
        </w:tc>
        <w:tc>
          <w:tcPr>
            <w:tcW w:w="1276" w:type="dxa"/>
            <w:tcBorders>
              <w:top w:val="nil"/>
              <w:left w:val="nil"/>
              <w:bottom w:val="nil"/>
              <w:right w:val="nil"/>
            </w:tcBorders>
            <w:shd w:val="clear" w:color="auto" w:fill="auto"/>
            <w:noWrap/>
            <w:vAlign w:val="bottom"/>
            <w:hideMark/>
          </w:tcPr>
          <w:p w14:paraId="05A5897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1.991,00</w:t>
            </w:r>
          </w:p>
        </w:tc>
        <w:tc>
          <w:tcPr>
            <w:tcW w:w="1417" w:type="dxa"/>
            <w:tcBorders>
              <w:top w:val="nil"/>
              <w:left w:val="nil"/>
              <w:bottom w:val="nil"/>
              <w:right w:val="nil"/>
            </w:tcBorders>
            <w:shd w:val="clear" w:color="auto" w:fill="auto"/>
            <w:noWrap/>
            <w:vAlign w:val="bottom"/>
            <w:hideMark/>
          </w:tcPr>
          <w:p w14:paraId="3A98489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-1.991,00</w:t>
            </w:r>
          </w:p>
        </w:tc>
        <w:tc>
          <w:tcPr>
            <w:tcW w:w="992" w:type="dxa"/>
            <w:tcBorders>
              <w:top w:val="nil"/>
              <w:left w:val="nil"/>
              <w:bottom w:val="nil"/>
              <w:right w:val="nil"/>
            </w:tcBorders>
            <w:shd w:val="clear" w:color="auto" w:fill="auto"/>
            <w:noWrap/>
            <w:vAlign w:val="bottom"/>
            <w:hideMark/>
          </w:tcPr>
          <w:p w14:paraId="7F24B97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EEB0AE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D4CA5E1"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EC211B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A100006 Kampanja ne budi loš koristi koš</w:t>
            </w:r>
          </w:p>
        </w:tc>
        <w:tc>
          <w:tcPr>
            <w:tcW w:w="1276" w:type="dxa"/>
            <w:tcBorders>
              <w:top w:val="nil"/>
              <w:left w:val="nil"/>
              <w:bottom w:val="nil"/>
              <w:right w:val="nil"/>
            </w:tcBorders>
            <w:shd w:val="clear" w:color="000000" w:fill="CCCCFF"/>
            <w:noWrap/>
            <w:vAlign w:val="bottom"/>
            <w:hideMark/>
          </w:tcPr>
          <w:p w14:paraId="462F3E3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1D73044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698,09</w:t>
            </w:r>
          </w:p>
        </w:tc>
        <w:tc>
          <w:tcPr>
            <w:tcW w:w="992" w:type="dxa"/>
            <w:tcBorders>
              <w:top w:val="nil"/>
              <w:left w:val="nil"/>
              <w:bottom w:val="nil"/>
              <w:right w:val="nil"/>
            </w:tcBorders>
            <w:shd w:val="clear" w:color="000000" w:fill="CCCCFF"/>
            <w:noWrap/>
            <w:vAlign w:val="bottom"/>
            <w:hideMark/>
          </w:tcPr>
          <w:p w14:paraId="6076C22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4703F14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698,09</w:t>
            </w:r>
          </w:p>
        </w:tc>
      </w:tr>
      <w:tr w:rsidR="00292453" w:rsidRPr="00292453" w14:paraId="629E5400"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0084AE9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05 Zaštita okoliša</w:t>
            </w:r>
          </w:p>
        </w:tc>
        <w:tc>
          <w:tcPr>
            <w:tcW w:w="1276" w:type="dxa"/>
            <w:tcBorders>
              <w:top w:val="nil"/>
              <w:left w:val="nil"/>
              <w:bottom w:val="nil"/>
              <w:right w:val="nil"/>
            </w:tcBorders>
            <w:shd w:val="clear" w:color="000000" w:fill="00CCFF"/>
            <w:noWrap/>
            <w:vAlign w:val="bottom"/>
            <w:hideMark/>
          </w:tcPr>
          <w:p w14:paraId="7D298DA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3E2CE4A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698,09</w:t>
            </w:r>
          </w:p>
        </w:tc>
        <w:tc>
          <w:tcPr>
            <w:tcW w:w="992" w:type="dxa"/>
            <w:tcBorders>
              <w:top w:val="nil"/>
              <w:left w:val="nil"/>
              <w:bottom w:val="nil"/>
              <w:right w:val="nil"/>
            </w:tcBorders>
            <w:shd w:val="clear" w:color="000000" w:fill="00CCFF"/>
            <w:noWrap/>
            <w:vAlign w:val="bottom"/>
            <w:hideMark/>
          </w:tcPr>
          <w:p w14:paraId="5B4C2ED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14AD979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698,09</w:t>
            </w:r>
          </w:p>
        </w:tc>
      </w:tr>
      <w:tr w:rsidR="00292453" w:rsidRPr="00292453" w14:paraId="4CB2E30F"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6F09686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051 Gospodarenje otpadom</w:t>
            </w:r>
          </w:p>
        </w:tc>
        <w:tc>
          <w:tcPr>
            <w:tcW w:w="1276" w:type="dxa"/>
            <w:tcBorders>
              <w:top w:val="nil"/>
              <w:left w:val="nil"/>
              <w:bottom w:val="nil"/>
              <w:right w:val="nil"/>
            </w:tcBorders>
            <w:shd w:val="clear" w:color="000000" w:fill="00FFFF"/>
            <w:noWrap/>
            <w:vAlign w:val="bottom"/>
            <w:hideMark/>
          </w:tcPr>
          <w:p w14:paraId="56F7208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61A8485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698,09</w:t>
            </w:r>
          </w:p>
        </w:tc>
        <w:tc>
          <w:tcPr>
            <w:tcW w:w="992" w:type="dxa"/>
            <w:tcBorders>
              <w:top w:val="nil"/>
              <w:left w:val="nil"/>
              <w:bottom w:val="nil"/>
              <w:right w:val="nil"/>
            </w:tcBorders>
            <w:shd w:val="clear" w:color="000000" w:fill="00FFFF"/>
            <w:noWrap/>
            <w:vAlign w:val="bottom"/>
            <w:hideMark/>
          </w:tcPr>
          <w:p w14:paraId="0FEC154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6EF8752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698,09</w:t>
            </w:r>
          </w:p>
        </w:tc>
      </w:tr>
      <w:tr w:rsidR="00292453" w:rsidRPr="00292453" w14:paraId="5B51BEA2"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5BD8F6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0510 Gospodarenje otpadom</w:t>
            </w:r>
          </w:p>
        </w:tc>
        <w:tc>
          <w:tcPr>
            <w:tcW w:w="1276" w:type="dxa"/>
            <w:tcBorders>
              <w:top w:val="nil"/>
              <w:left w:val="nil"/>
              <w:bottom w:val="nil"/>
              <w:right w:val="nil"/>
            </w:tcBorders>
            <w:shd w:val="clear" w:color="000000" w:fill="CCFFFF"/>
            <w:noWrap/>
            <w:vAlign w:val="bottom"/>
            <w:hideMark/>
          </w:tcPr>
          <w:p w14:paraId="5432BA1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391A824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698,09</w:t>
            </w:r>
          </w:p>
        </w:tc>
        <w:tc>
          <w:tcPr>
            <w:tcW w:w="992" w:type="dxa"/>
            <w:tcBorders>
              <w:top w:val="nil"/>
              <w:left w:val="nil"/>
              <w:bottom w:val="nil"/>
              <w:right w:val="nil"/>
            </w:tcBorders>
            <w:shd w:val="clear" w:color="000000" w:fill="CCFFFF"/>
            <w:noWrap/>
            <w:vAlign w:val="bottom"/>
            <w:hideMark/>
          </w:tcPr>
          <w:p w14:paraId="49051A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63DAC8A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698,09</w:t>
            </w:r>
          </w:p>
        </w:tc>
      </w:tr>
      <w:tr w:rsidR="00292453" w:rsidRPr="00292453" w14:paraId="01A87BFC"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A0B3D9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3.1. Vlastiti prihodi</w:t>
            </w:r>
          </w:p>
        </w:tc>
        <w:tc>
          <w:tcPr>
            <w:tcW w:w="1276" w:type="dxa"/>
            <w:tcBorders>
              <w:top w:val="nil"/>
              <w:left w:val="nil"/>
              <w:bottom w:val="nil"/>
              <w:right w:val="nil"/>
            </w:tcBorders>
            <w:shd w:val="clear" w:color="000000" w:fill="FFFF99"/>
            <w:noWrap/>
            <w:vAlign w:val="bottom"/>
            <w:hideMark/>
          </w:tcPr>
          <w:p w14:paraId="4C47BE6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77602D6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698,09</w:t>
            </w:r>
          </w:p>
        </w:tc>
        <w:tc>
          <w:tcPr>
            <w:tcW w:w="992" w:type="dxa"/>
            <w:tcBorders>
              <w:top w:val="nil"/>
              <w:left w:val="nil"/>
              <w:bottom w:val="nil"/>
              <w:right w:val="nil"/>
            </w:tcBorders>
            <w:shd w:val="clear" w:color="000000" w:fill="FFFF99"/>
            <w:noWrap/>
            <w:vAlign w:val="bottom"/>
            <w:hideMark/>
          </w:tcPr>
          <w:p w14:paraId="3FBA231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62E18B4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698,09</w:t>
            </w:r>
          </w:p>
        </w:tc>
      </w:tr>
      <w:tr w:rsidR="00292453" w:rsidRPr="00292453" w14:paraId="5ED9101F" w14:textId="77777777" w:rsidTr="00292453">
        <w:trPr>
          <w:trHeight w:val="255"/>
        </w:trPr>
        <w:tc>
          <w:tcPr>
            <w:tcW w:w="1139" w:type="dxa"/>
            <w:tcBorders>
              <w:top w:val="nil"/>
              <w:left w:val="nil"/>
              <w:bottom w:val="nil"/>
              <w:right w:val="nil"/>
            </w:tcBorders>
            <w:shd w:val="clear" w:color="auto" w:fill="auto"/>
            <w:noWrap/>
            <w:vAlign w:val="bottom"/>
            <w:hideMark/>
          </w:tcPr>
          <w:p w14:paraId="37A9229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R457</w:t>
            </w:r>
          </w:p>
        </w:tc>
        <w:tc>
          <w:tcPr>
            <w:tcW w:w="1060" w:type="dxa"/>
            <w:tcBorders>
              <w:top w:val="nil"/>
              <w:left w:val="nil"/>
              <w:bottom w:val="nil"/>
              <w:right w:val="nil"/>
            </w:tcBorders>
            <w:shd w:val="clear" w:color="auto" w:fill="auto"/>
            <w:noWrap/>
            <w:vAlign w:val="bottom"/>
            <w:hideMark/>
          </w:tcPr>
          <w:p w14:paraId="6EA04BC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688DA1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Kampanja ne budi loš koristi koš</w:t>
            </w:r>
          </w:p>
        </w:tc>
        <w:tc>
          <w:tcPr>
            <w:tcW w:w="1276" w:type="dxa"/>
            <w:tcBorders>
              <w:top w:val="nil"/>
              <w:left w:val="nil"/>
              <w:bottom w:val="nil"/>
              <w:right w:val="nil"/>
            </w:tcBorders>
            <w:shd w:val="clear" w:color="auto" w:fill="auto"/>
            <w:noWrap/>
            <w:vAlign w:val="bottom"/>
            <w:hideMark/>
          </w:tcPr>
          <w:p w14:paraId="1B230C9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2AA759E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698,09</w:t>
            </w:r>
          </w:p>
        </w:tc>
        <w:tc>
          <w:tcPr>
            <w:tcW w:w="992" w:type="dxa"/>
            <w:tcBorders>
              <w:top w:val="nil"/>
              <w:left w:val="nil"/>
              <w:bottom w:val="nil"/>
              <w:right w:val="nil"/>
            </w:tcBorders>
            <w:shd w:val="clear" w:color="auto" w:fill="auto"/>
            <w:noWrap/>
            <w:vAlign w:val="bottom"/>
            <w:hideMark/>
          </w:tcPr>
          <w:p w14:paraId="713079E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6BC0CF2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698,09</w:t>
            </w:r>
          </w:p>
        </w:tc>
      </w:tr>
      <w:tr w:rsidR="00292453" w:rsidRPr="00292453" w14:paraId="7EFEB0F0"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484C4B3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1010 Urbanizam i prostorno uređenje</w:t>
            </w:r>
          </w:p>
        </w:tc>
        <w:tc>
          <w:tcPr>
            <w:tcW w:w="1276" w:type="dxa"/>
            <w:tcBorders>
              <w:top w:val="nil"/>
              <w:left w:val="nil"/>
              <w:bottom w:val="nil"/>
              <w:right w:val="nil"/>
            </w:tcBorders>
            <w:shd w:val="clear" w:color="000000" w:fill="9999FF"/>
            <w:noWrap/>
            <w:vAlign w:val="bottom"/>
            <w:hideMark/>
          </w:tcPr>
          <w:p w14:paraId="31EDF0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35.210,00</w:t>
            </w:r>
          </w:p>
        </w:tc>
        <w:tc>
          <w:tcPr>
            <w:tcW w:w="1417" w:type="dxa"/>
            <w:tcBorders>
              <w:top w:val="nil"/>
              <w:left w:val="nil"/>
              <w:bottom w:val="nil"/>
              <w:right w:val="nil"/>
            </w:tcBorders>
            <w:shd w:val="clear" w:color="000000" w:fill="9999FF"/>
            <w:noWrap/>
            <w:vAlign w:val="bottom"/>
            <w:hideMark/>
          </w:tcPr>
          <w:p w14:paraId="103D57F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-11.359,00</w:t>
            </w:r>
          </w:p>
        </w:tc>
        <w:tc>
          <w:tcPr>
            <w:tcW w:w="992" w:type="dxa"/>
            <w:tcBorders>
              <w:top w:val="nil"/>
              <w:left w:val="nil"/>
              <w:bottom w:val="nil"/>
              <w:right w:val="nil"/>
            </w:tcBorders>
            <w:shd w:val="clear" w:color="000000" w:fill="9999FF"/>
            <w:noWrap/>
            <w:vAlign w:val="bottom"/>
            <w:hideMark/>
          </w:tcPr>
          <w:p w14:paraId="1C64CC9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-32,26</w:t>
            </w:r>
          </w:p>
        </w:tc>
        <w:tc>
          <w:tcPr>
            <w:tcW w:w="1276" w:type="dxa"/>
            <w:tcBorders>
              <w:top w:val="nil"/>
              <w:left w:val="nil"/>
              <w:bottom w:val="nil"/>
              <w:right w:val="nil"/>
            </w:tcBorders>
            <w:shd w:val="clear" w:color="000000" w:fill="9999FF"/>
            <w:noWrap/>
            <w:vAlign w:val="bottom"/>
            <w:hideMark/>
          </w:tcPr>
          <w:p w14:paraId="620899B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23.851,00</w:t>
            </w:r>
          </w:p>
        </w:tc>
      </w:tr>
      <w:tr w:rsidR="00292453" w:rsidRPr="00292453" w14:paraId="5D25C2EC"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BD6D9C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A100002 Legalizacija nerazvrstanih cesta</w:t>
            </w:r>
          </w:p>
        </w:tc>
        <w:tc>
          <w:tcPr>
            <w:tcW w:w="1276" w:type="dxa"/>
            <w:tcBorders>
              <w:top w:val="nil"/>
              <w:left w:val="nil"/>
              <w:bottom w:val="nil"/>
              <w:right w:val="nil"/>
            </w:tcBorders>
            <w:shd w:val="clear" w:color="000000" w:fill="CCCCFF"/>
            <w:noWrap/>
            <w:vAlign w:val="bottom"/>
            <w:hideMark/>
          </w:tcPr>
          <w:p w14:paraId="4C6C90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6.820,00</w:t>
            </w:r>
          </w:p>
        </w:tc>
        <w:tc>
          <w:tcPr>
            <w:tcW w:w="1417" w:type="dxa"/>
            <w:tcBorders>
              <w:top w:val="nil"/>
              <w:left w:val="nil"/>
              <w:bottom w:val="nil"/>
              <w:right w:val="nil"/>
            </w:tcBorders>
            <w:shd w:val="clear" w:color="000000" w:fill="CCCCFF"/>
            <w:noWrap/>
            <w:vAlign w:val="bottom"/>
            <w:hideMark/>
          </w:tcPr>
          <w:p w14:paraId="7BF4A62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-6.820,00</w:t>
            </w:r>
          </w:p>
        </w:tc>
        <w:tc>
          <w:tcPr>
            <w:tcW w:w="992" w:type="dxa"/>
            <w:tcBorders>
              <w:top w:val="nil"/>
              <w:left w:val="nil"/>
              <w:bottom w:val="nil"/>
              <w:right w:val="nil"/>
            </w:tcBorders>
            <w:shd w:val="clear" w:color="000000" w:fill="CCCCFF"/>
            <w:noWrap/>
            <w:vAlign w:val="bottom"/>
            <w:hideMark/>
          </w:tcPr>
          <w:p w14:paraId="7397458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0D53A67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D9AE725"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0CB3D19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697B8ED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6.820,00</w:t>
            </w:r>
          </w:p>
        </w:tc>
        <w:tc>
          <w:tcPr>
            <w:tcW w:w="1417" w:type="dxa"/>
            <w:tcBorders>
              <w:top w:val="nil"/>
              <w:left w:val="nil"/>
              <w:bottom w:val="nil"/>
              <w:right w:val="nil"/>
            </w:tcBorders>
            <w:shd w:val="clear" w:color="000000" w:fill="00CCFF"/>
            <w:noWrap/>
            <w:vAlign w:val="bottom"/>
            <w:hideMark/>
          </w:tcPr>
          <w:p w14:paraId="44241F9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-6.820,00</w:t>
            </w:r>
          </w:p>
        </w:tc>
        <w:tc>
          <w:tcPr>
            <w:tcW w:w="992" w:type="dxa"/>
            <w:tcBorders>
              <w:top w:val="nil"/>
              <w:left w:val="nil"/>
              <w:bottom w:val="nil"/>
              <w:right w:val="nil"/>
            </w:tcBorders>
            <w:shd w:val="clear" w:color="000000" w:fill="00CCFF"/>
            <w:noWrap/>
            <w:vAlign w:val="bottom"/>
            <w:hideMark/>
          </w:tcPr>
          <w:p w14:paraId="38DD520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1DA1A74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04F9912"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1AA2518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601F89A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6.820,00</w:t>
            </w:r>
          </w:p>
        </w:tc>
        <w:tc>
          <w:tcPr>
            <w:tcW w:w="1417" w:type="dxa"/>
            <w:tcBorders>
              <w:top w:val="nil"/>
              <w:left w:val="nil"/>
              <w:bottom w:val="nil"/>
              <w:right w:val="nil"/>
            </w:tcBorders>
            <w:shd w:val="clear" w:color="000000" w:fill="00FFFF"/>
            <w:noWrap/>
            <w:vAlign w:val="bottom"/>
            <w:hideMark/>
          </w:tcPr>
          <w:p w14:paraId="34EFC58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-6.820,00</w:t>
            </w:r>
          </w:p>
        </w:tc>
        <w:tc>
          <w:tcPr>
            <w:tcW w:w="992" w:type="dxa"/>
            <w:tcBorders>
              <w:top w:val="nil"/>
              <w:left w:val="nil"/>
              <w:bottom w:val="nil"/>
              <w:right w:val="nil"/>
            </w:tcBorders>
            <w:shd w:val="clear" w:color="000000" w:fill="00FFFF"/>
            <w:noWrap/>
            <w:vAlign w:val="bottom"/>
            <w:hideMark/>
          </w:tcPr>
          <w:p w14:paraId="6D7A607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0AD31EC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CA7EC26"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8B021E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4811770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6.820,00</w:t>
            </w:r>
          </w:p>
        </w:tc>
        <w:tc>
          <w:tcPr>
            <w:tcW w:w="1417" w:type="dxa"/>
            <w:tcBorders>
              <w:top w:val="nil"/>
              <w:left w:val="nil"/>
              <w:bottom w:val="nil"/>
              <w:right w:val="nil"/>
            </w:tcBorders>
            <w:shd w:val="clear" w:color="000000" w:fill="CCFFFF"/>
            <w:noWrap/>
            <w:vAlign w:val="bottom"/>
            <w:hideMark/>
          </w:tcPr>
          <w:p w14:paraId="610F444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-6.820,00</w:t>
            </w:r>
          </w:p>
        </w:tc>
        <w:tc>
          <w:tcPr>
            <w:tcW w:w="992" w:type="dxa"/>
            <w:tcBorders>
              <w:top w:val="nil"/>
              <w:left w:val="nil"/>
              <w:bottom w:val="nil"/>
              <w:right w:val="nil"/>
            </w:tcBorders>
            <w:shd w:val="clear" w:color="000000" w:fill="CCFFFF"/>
            <w:noWrap/>
            <w:vAlign w:val="bottom"/>
            <w:hideMark/>
          </w:tcPr>
          <w:p w14:paraId="21BADBE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1893797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60EB0BF"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11B5BC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119D93D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c>
          <w:tcPr>
            <w:tcW w:w="1417" w:type="dxa"/>
            <w:tcBorders>
              <w:top w:val="nil"/>
              <w:left w:val="nil"/>
              <w:bottom w:val="nil"/>
              <w:right w:val="nil"/>
            </w:tcBorders>
            <w:shd w:val="clear" w:color="000000" w:fill="FFFF99"/>
            <w:noWrap/>
            <w:vAlign w:val="bottom"/>
            <w:hideMark/>
          </w:tcPr>
          <w:p w14:paraId="653CE30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c>
          <w:tcPr>
            <w:tcW w:w="992" w:type="dxa"/>
            <w:tcBorders>
              <w:top w:val="nil"/>
              <w:left w:val="nil"/>
              <w:bottom w:val="nil"/>
              <w:right w:val="nil"/>
            </w:tcBorders>
            <w:shd w:val="clear" w:color="000000" w:fill="FFFF99"/>
            <w:noWrap/>
            <w:vAlign w:val="bottom"/>
            <w:hideMark/>
          </w:tcPr>
          <w:p w14:paraId="6BDDDBD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3948B9D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9CD5010" w14:textId="77777777" w:rsidTr="00292453">
        <w:trPr>
          <w:trHeight w:val="255"/>
        </w:trPr>
        <w:tc>
          <w:tcPr>
            <w:tcW w:w="1139" w:type="dxa"/>
            <w:tcBorders>
              <w:top w:val="nil"/>
              <w:left w:val="nil"/>
              <w:bottom w:val="nil"/>
              <w:right w:val="nil"/>
            </w:tcBorders>
            <w:shd w:val="clear" w:color="auto" w:fill="auto"/>
            <w:noWrap/>
            <w:vAlign w:val="bottom"/>
            <w:hideMark/>
          </w:tcPr>
          <w:p w14:paraId="6C9F4CF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R379B</w:t>
            </w:r>
          </w:p>
        </w:tc>
        <w:tc>
          <w:tcPr>
            <w:tcW w:w="1060" w:type="dxa"/>
            <w:tcBorders>
              <w:top w:val="nil"/>
              <w:left w:val="nil"/>
              <w:bottom w:val="nil"/>
              <w:right w:val="nil"/>
            </w:tcBorders>
            <w:shd w:val="clear" w:color="auto" w:fill="auto"/>
            <w:noWrap/>
            <w:vAlign w:val="bottom"/>
            <w:hideMark/>
          </w:tcPr>
          <w:p w14:paraId="3658F88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E420CB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Legalizacija nerazvrstanih cesta</w:t>
            </w:r>
          </w:p>
        </w:tc>
        <w:tc>
          <w:tcPr>
            <w:tcW w:w="1276" w:type="dxa"/>
            <w:tcBorders>
              <w:top w:val="nil"/>
              <w:left w:val="nil"/>
              <w:bottom w:val="nil"/>
              <w:right w:val="nil"/>
            </w:tcBorders>
            <w:shd w:val="clear" w:color="auto" w:fill="auto"/>
            <w:noWrap/>
            <w:vAlign w:val="bottom"/>
            <w:hideMark/>
          </w:tcPr>
          <w:p w14:paraId="16EE5D2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1417" w:type="dxa"/>
            <w:tcBorders>
              <w:top w:val="nil"/>
              <w:left w:val="nil"/>
              <w:bottom w:val="nil"/>
              <w:right w:val="nil"/>
            </w:tcBorders>
            <w:shd w:val="clear" w:color="auto" w:fill="auto"/>
            <w:noWrap/>
            <w:vAlign w:val="bottom"/>
            <w:hideMark/>
          </w:tcPr>
          <w:p w14:paraId="5178CCD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992" w:type="dxa"/>
            <w:tcBorders>
              <w:top w:val="nil"/>
              <w:left w:val="nil"/>
              <w:bottom w:val="nil"/>
              <w:right w:val="nil"/>
            </w:tcBorders>
            <w:shd w:val="clear" w:color="auto" w:fill="auto"/>
            <w:noWrap/>
            <w:vAlign w:val="bottom"/>
            <w:hideMark/>
          </w:tcPr>
          <w:p w14:paraId="2256C02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5174C0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7BE6C34"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485384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Izvor  4.3. Ostali prihodi za posebne namjene</w:t>
            </w:r>
          </w:p>
        </w:tc>
        <w:tc>
          <w:tcPr>
            <w:tcW w:w="1276" w:type="dxa"/>
            <w:tcBorders>
              <w:top w:val="nil"/>
              <w:left w:val="nil"/>
              <w:bottom w:val="nil"/>
              <w:right w:val="nil"/>
            </w:tcBorders>
            <w:shd w:val="clear" w:color="000000" w:fill="FFFF99"/>
            <w:noWrap/>
            <w:vAlign w:val="bottom"/>
            <w:hideMark/>
          </w:tcPr>
          <w:p w14:paraId="35CCB3B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6.280,00</w:t>
            </w:r>
          </w:p>
        </w:tc>
        <w:tc>
          <w:tcPr>
            <w:tcW w:w="1417" w:type="dxa"/>
            <w:tcBorders>
              <w:top w:val="nil"/>
              <w:left w:val="nil"/>
              <w:bottom w:val="nil"/>
              <w:right w:val="nil"/>
            </w:tcBorders>
            <w:shd w:val="clear" w:color="000000" w:fill="FFFF99"/>
            <w:noWrap/>
            <w:vAlign w:val="bottom"/>
            <w:hideMark/>
          </w:tcPr>
          <w:p w14:paraId="0916544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-6.280,00</w:t>
            </w:r>
          </w:p>
        </w:tc>
        <w:tc>
          <w:tcPr>
            <w:tcW w:w="992" w:type="dxa"/>
            <w:tcBorders>
              <w:top w:val="nil"/>
              <w:left w:val="nil"/>
              <w:bottom w:val="nil"/>
              <w:right w:val="nil"/>
            </w:tcBorders>
            <w:shd w:val="clear" w:color="000000" w:fill="FFFF99"/>
            <w:noWrap/>
            <w:vAlign w:val="bottom"/>
            <w:hideMark/>
          </w:tcPr>
          <w:p w14:paraId="38AB425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1D1CDFB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2EEDBE8" w14:textId="77777777" w:rsidTr="00292453">
        <w:trPr>
          <w:trHeight w:val="255"/>
        </w:trPr>
        <w:tc>
          <w:tcPr>
            <w:tcW w:w="1139" w:type="dxa"/>
            <w:tcBorders>
              <w:top w:val="nil"/>
              <w:left w:val="nil"/>
              <w:bottom w:val="nil"/>
              <w:right w:val="nil"/>
            </w:tcBorders>
            <w:shd w:val="clear" w:color="auto" w:fill="auto"/>
            <w:noWrap/>
            <w:vAlign w:val="bottom"/>
            <w:hideMark/>
          </w:tcPr>
          <w:p w14:paraId="5F49FE1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R379</w:t>
            </w:r>
          </w:p>
        </w:tc>
        <w:tc>
          <w:tcPr>
            <w:tcW w:w="1060" w:type="dxa"/>
            <w:tcBorders>
              <w:top w:val="nil"/>
              <w:left w:val="nil"/>
              <w:bottom w:val="nil"/>
              <w:right w:val="nil"/>
            </w:tcBorders>
            <w:shd w:val="clear" w:color="auto" w:fill="auto"/>
            <w:noWrap/>
            <w:vAlign w:val="bottom"/>
            <w:hideMark/>
          </w:tcPr>
          <w:p w14:paraId="34A604F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601A13B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Legalizacija nerazvrstanih cesta</w:t>
            </w:r>
          </w:p>
        </w:tc>
        <w:tc>
          <w:tcPr>
            <w:tcW w:w="1276" w:type="dxa"/>
            <w:tcBorders>
              <w:top w:val="nil"/>
              <w:left w:val="nil"/>
              <w:bottom w:val="nil"/>
              <w:right w:val="nil"/>
            </w:tcBorders>
            <w:shd w:val="clear" w:color="auto" w:fill="auto"/>
            <w:noWrap/>
            <w:vAlign w:val="bottom"/>
            <w:hideMark/>
          </w:tcPr>
          <w:p w14:paraId="6372F0A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6.280,00</w:t>
            </w:r>
          </w:p>
        </w:tc>
        <w:tc>
          <w:tcPr>
            <w:tcW w:w="1417" w:type="dxa"/>
            <w:tcBorders>
              <w:top w:val="nil"/>
              <w:left w:val="nil"/>
              <w:bottom w:val="nil"/>
              <w:right w:val="nil"/>
            </w:tcBorders>
            <w:shd w:val="clear" w:color="auto" w:fill="auto"/>
            <w:noWrap/>
            <w:vAlign w:val="bottom"/>
            <w:hideMark/>
          </w:tcPr>
          <w:p w14:paraId="4B861D3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-6.280,00</w:t>
            </w:r>
          </w:p>
        </w:tc>
        <w:tc>
          <w:tcPr>
            <w:tcW w:w="992" w:type="dxa"/>
            <w:tcBorders>
              <w:top w:val="nil"/>
              <w:left w:val="nil"/>
              <w:bottom w:val="nil"/>
              <w:right w:val="nil"/>
            </w:tcBorders>
            <w:shd w:val="clear" w:color="auto" w:fill="auto"/>
            <w:noWrap/>
            <w:vAlign w:val="bottom"/>
            <w:hideMark/>
          </w:tcPr>
          <w:p w14:paraId="731BA0D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5F569F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F4798CD"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0772F7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4763EBE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c>
          <w:tcPr>
            <w:tcW w:w="1417" w:type="dxa"/>
            <w:tcBorders>
              <w:top w:val="nil"/>
              <w:left w:val="nil"/>
              <w:bottom w:val="nil"/>
              <w:right w:val="nil"/>
            </w:tcBorders>
            <w:shd w:val="clear" w:color="000000" w:fill="FFFF99"/>
            <w:noWrap/>
            <w:vAlign w:val="bottom"/>
            <w:hideMark/>
          </w:tcPr>
          <w:p w14:paraId="5F5EAFD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c>
          <w:tcPr>
            <w:tcW w:w="992" w:type="dxa"/>
            <w:tcBorders>
              <w:top w:val="nil"/>
              <w:left w:val="nil"/>
              <w:bottom w:val="nil"/>
              <w:right w:val="nil"/>
            </w:tcBorders>
            <w:shd w:val="clear" w:color="000000" w:fill="FFFF99"/>
            <w:noWrap/>
            <w:vAlign w:val="bottom"/>
            <w:hideMark/>
          </w:tcPr>
          <w:p w14:paraId="4E8C0B7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6DA1B27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A80BC40" w14:textId="77777777" w:rsidTr="00292453">
        <w:trPr>
          <w:trHeight w:val="255"/>
        </w:trPr>
        <w:tc>
          <w:tcPr>
            <w:tcW w:w="1139" w:type="dxa"/>
            <w:tcBorders>
              <w:top w:val="nil"/>
              <w:left w:val="nil"/>
              <w:bottom w:val="nil"/>
              <w:right w:val="nil"/>
            </w:tcBorders>
            <w:shd w:val="clear" w:color="auto" w:fill="auto"/>
            <w:noWrap/>
            <w:vAlign w:val="bottom"/>
            <w:hideMark/>
          </w:tcPr>
          <w:p w14:paraId="28BDE52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R379A</w:t>
            </w:r>
          </w:p>
        </w:tc>
        <w:tc>
          <w:tcPr>
            <w:tcW w:w="1060" w:type="dxa"/>
            <w:tcBorders>
              <w:top w:val="nil"/>
              <w:left w:val="nil"/>
              <w:bottom w:val="nil"/>
              <w:right w:val="nil"/>
            </w:tcBorders>
            <w:shd w:val="clear" w:color="auto" w:fill="auto"/>
            <w:noWrap/>
            <w:vAlign w:val="bottom"/>
            <w:hideMark/>
          </w:tcPr>
          <w:p w14:paraId="180C428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9606A6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Legalizacija nerazvrstanih cesta</w:t>
            </w:r>
          </w:p>
        </w:tc>
        <w:tc>
          <w:tcPr>
            <w:tcW w:w="1276" w:type="dxa"/>
            <w:tcBorders>
              <w:top w:val="nil"/>
              <w:left w:val="nil"/>
              <w:bottom w:val="nil"/>
              <w:right w:val="nil"/>
            </w:tcBorders>
            <w:shd w:val="clear" w:color="auto" w:fill="auto"/>
            <w:noWrap/>
            <w:vAlign w:val="bottom"/>
            <w:hideMark/>
          </w:tcPr>
          <w:p w14:paraId="72DF41A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1417" w:type="dxa"/>
            <w:tcBorders>
              <w:top w:val="nil"/>
              <w:left w:val="nil"/>
              <w:bottom w:val="nil"/>
              <w:right w:val="nil"/>
            </w:tcBorders>
            <w:shd w:val="clear" w:color="auto" w:fill="auto"/>
            <w:noWrap/>
            <w:vAlign w:val="bottom"/>
            <w:hideMark/>
          </w:tcPr>
          <w:p w14:paraId="79E6284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992" w:type="dxa"/>
            <w:tcBorders>
              <w:top w:val="nil"/>
              <w:left w:val="nil"/>
              <w:bottom w:val="nil"/>
              <w:right w:val="nil"/>
            </w:tcBorders>
            <w:shd w:val="clear" w:color="auto" w:fill="auto"/>
            <w:noWrap/>
            <w:vAlign w:val="bottom"/>
            <w:hideMark/>
          </w:tcPr>
          <w:p w14:paraId="0DA5691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1DBD841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3ED71D34"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7C2939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A100004 Digitalizacija Prostornog plana uređenja Općine Dubravica</w:t>
            </w:r>
          </w:p>
        </w:tc>
        <w:tc>
          <w:tcPr>
            <w:tcW w:w="1276" w:type="dxa"/>
            <w:tcBorders>
              <w:top w:val="nil"/>
              <w:left w:val="nil"/>
              <w:bottom w:val="nil"/>
              <w:right w:val="nil"/>
            </w:tcBorders>
            <w:shd w:val="clear" w:color="000000" w:fill="CCCCFF"/>
            <w:noWrap/>
            <w:vAlign w:val="bottom"/>
            <w:hideMark/>
          </w:tcPr>
          <w:p w14:paraId="4EA474A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CCFF"/>
            <w:noWrap/>
            <w:vAlign w:val="bottom"/>
            <w:hideMark/>
          </w:tcPr>
          <w:p w14:paraId="161CD78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19.501,00</w:t>
            </w:r>
          </w:p>
        </w:tc>
        <w:tc>
          <w:tcPr>
            <w:tcW w:w="992" w:type="dxa"/>
            <w:tcBorders>
              <w:top w:val="nil"/>
              <w:left w:val="nil"/>
              <w:bottom w:val="nil"/>
              <w:right w:val="nil"/>
            </w:tcBorders>
            <w:shd w:val="clear" w:color="000000" w:fill="CCCCFF"/>
            <w:noWrap/>
            <w:vAlign w:val="bottom"/>
            <w:hideMark/>
          </w:tcPr>
          <w:p w14:paraId="6B8454B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4EB2DD0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19.501,00</w:t>
            </w:r>
          </w:p>
        </w:tc>
      </w:tr>
      <w:tr w:rsidR="00292453" w:rsidRPr="00292453" w14:paraId="0E7092F0"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5D8839C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 Opće javne usluge</w:t>
            </w:r>
          </w:p>
        </w:tc>
        <w:tc>
          <w:tcPr>
            <w:tcW w:w="1276" w:type="dxa"/>
            <w:tcBorders>
              <w:top w:val="nil"/>
              <w:left w:val="nil"/>
              <w:bottom w:val="nil"/>
              <w:right w:val="nil"/>
            </w:tcBorders>
            <w:shd w:val="clear" w:color="000000" w:fill="00CCFF"/>
            <w:noWrap/>
            <w:vAlign w:val="bottom"/>
            <w:hideMark/>
          </w:tcPr>
          <w:p w14:paraId="4E1DFBC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CCFF"/>
            <w:noWrap/>
            <w:vAlign w:val="bottom"/>
            <w:hideMark/>
          </w:tcPr>
          <w:p w14:paraId="6F511C1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19.501,00</w:t>
            </w:r>
          </w:p>
        </w:tc>
        <w:tc>
          <w:tcPr>
            <w:tcW w:w="992" w:type="dxa"/>
            <w:tcBorders>
              <w:top w:val="nil"/>
              <w:left w:val="nil"/>
              <w:bottom w:val="nil"/>
              <w:right w:val="nil"/>
            </w:tcBorders>
            <w:shd w:val="clear" w:color="000000" w:fill="00CCFF"/>
            <w:noWrap/>
            <w:vAlign w:val="bottom"/>
            <w:hideMark/>
          </w:tcPr>
          <w:p w14:paraId="15AFA8E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0EEF53D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19.501,00</w:t>
            </w:r>
          </w:p>
        </w:tc>
      </w:tr>
      <w:tr w:rsidR="00292453" w:rsidRPr="00292453" w14:paraId="1D20B175"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0FC1B24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276" w:type="dxa"/>
            <w:tcBorders>
              <w:top w:val="nil"/>
              <w:left w:val="nil"/>
              <w:bottom w:val="nil"/>
              <w:right w:val="nil"/>
            </w:tcBorders>
            <w:shd w:val="clear" w:color="000000" w:fill="00FFFF"/>
            <w:noWrap/>
            <w:vAlign w:val="bottom"/>
            <w:hideMark/>
          </w:tcPr>
          <w:p w14:paraId="14E0B3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00FFFF"/>
            <w:noWrap/>
            <w:vAlign w:val="bottom"/>
            <w:hideMark/>
          </w:tcPr>
          <w:p w14:paraId="0B55ABD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19.501,00</w:t>
            </w:r>
          </w:p>
        </w:tc>
        <w:tc>
          <w:tcPr>
            <w:tcW w:w="992" w:type="dxa"/>
            <w:tcBorders>
              <w:top w:val="nil"/>
              <w:left w:val="nil"/>
              <w:bottom w:val="nil"/>
              <w:right w:val="nil"/>
            </w:tcBorders>
            <w:shd w:val="clear" w:color="000000" w:fill="00FFFF"/>
            <w:noWrap/>
            <w:vAlign w:val="bottom"/>
            <w:hideMark/>
          </w:tcPr>
          <w:p w14:paraId="70AE8C6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734E47A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19.501,00</w:t>
            </w:r>
          </w:p>
        </w:tc>
      </w:tr>
      <w:tr w:rsidR="00292453" w:rsidRPr="00292453" w14:paraId="0D94C6D5"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A44A7D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0111 Izvršna  i zakonodavna tijela</w:t>
            </w:r>
          </w:p>
        </w:tc>
        <w:tc>
          <w:tcPr>
            <w:tcW w:w="1276" w:type="dxa"/>
            <w:tcBorders>
              <w:top w:val="nil"/>
              <w:left w:val="nil"/>
              <w:bottom w:val="nil"/>
              <w:right w:val="nil"/>
            </w:tcBorders>
            <w:shd w:val="clear" w:color="000000" w:fill="CCFFFF"/>
            <w:noWrap/>
            <w:vAlign w:val="bottom"/>
            <w:hideMark/>
          </w:tcPr>
          <w:p w14:paraId="06E8219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CCFFFF"/>
            <w:noWrap/>
            <w:vAlign w:val="bottom"/>
            <w:hideMark/>
          </w:tcPr>
          <w:p w14:paraId="125CD3E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19.501,00</w:t>
            </w:r>
          </w:p>
        </w:tc>
        <w:tc>
          <w:tcPr>
            <w:tcW w:w="992" w:type="dxa"/>
            <w:tcBorders>
              <w:top w:val="nil"/>
              <w:left w:val="nil"/>
              <w:bottom w:val="nil"/>
              <w:right w:val="nil"/>
            </w:tcBorders>
            <w:shd w:val="clear" w:color="000000" w:fill="CCFFFF"/>
            <w:noWrap/>
            <w:vAlign w:val="bottom"/>
            <w:hideMark/>
          </w:tcPr>
          <w:p w14:paraId="0E3A140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651FBCA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19.501,00</w:t>
            </w:r>
          </w:p>
        </w:tc>
      </w:tr>
      <w:tr w:rsidR="00292453" w:rsidRPr="00292453" w14:paraId="7E1F2F1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F9C986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4.3. Ostali prihodi za posebne namjene</w:t>
            </w:r>
          </w:p>
        </w:tc>
        <w:tc>
          <w:tcPr>
            <w:tcW w:w="1276" w:type="dxa"/>
            <w:tcBorders>
              <w:top w:val="nil"/>
              <w:left w:val="nil"/>
              <w:bottom w:val="nil"/>
              <w:right w:val="nil"/>
            </w:tcBorders>
            <w:shd w:val="clear" w:color="000000" w:fill="FFFF99"/>
            <w:noWrap/>
            <w:vAlign w:val="bottom"/>
            <w:hideMark/>
          </w:tcPr>
          <w:p w14:paraId="558F2B5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707D86F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2.001,00</w:t>
            </w:r>
          </w:p>
        </w:tc>
        <w:tc>
          <w:tcPr>
            <w:tcW w:w="992" w:type="dxa"/>
            <w:tcBorders>
              <w:top w:val="nil"/>
              <w:left w:val="nil"/>
              <w:bottom w:val="nil"/>
              <w:right w:val="nil"/>
            </w:tcBorders>
            <w:shd w:val="clear" w:color="000000" w:fill="FFFF99"/>
            <w:noWrap/>
            <w:vAlign w:val="bottom"/>
            <w:hideMark/>
          </w:tcPr>
          <w:p w14:paraId="1AB0531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7970F97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2.001,00</w:t>
            </w:r>
          </w:p>
        </w:tc>
      </w:tr>
      <w:tr w:rsidR="00292453" w:rsidRPr="00292453" w14:paraId="5D6BB0F7" w14:textId="77777777" w:rsidTr="00292453">
        <w:trPr>
          <w:trHeight w:val="255"/>
        </w:trPr>
        <w:tc>
          <w:tcPr>
            <w:tcW w:w="1139" w:type="dxa"/>
            <w:tcBorders>
              <w:top w:val="nil"/>
              <w:left w:val="nil"/>
              <w:bottom w:val="nil"/>
              <w:right w:val="nil"/>
            </w:tcBorders>
            <w:shd w:val="clear" w:color="auto" w:fill="auto"/>
            <w:noWrap/>
            <w:vAlign w:val="bottom"/>
            <w:hideMark/>
          </w:tcPr>
          <w:p w14:paraId="0D5E255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R458</w:t>
            </w:r>
          </w:p>
        </w:tc>
        <w:tc>
          <w:tcPr>
            <w:tcW w:w="1060" w:type="dxa"/>
            <w:tcBorders>
              <w:top w:val="nil"/>
              <w:left w:val="nil"/>
              <w:bottom w:val="nil"/>
              <w:right w:val="nil"/>
            </w:tcBorders>
            <w:shd w:val="clear" w:color="auto" w:fill="auto"/>
            <w:noWrap/>
            <w:vAlign w:val="bottom"/>
            <w:hideMark/>
          </w:tcPr>
          <w:p w14:paraId="6FCBB6B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52EC16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Digitalizacija prostornog plana uređenja Općine Dubravica</w:t>
            </w:r>
          </w:p>
        </w:tc>
        <w:tc>
          <w:tcPr>
            <w:tcW w:w="1276" w:type="dxa"/>
            <w:tcBorders>
              <w:top w:val="nil"/>
              <w:left w:val="nil"/>
              <w:bottom w:val="nil"/>
              <w:right w:val="nil"/>
            </w:tcBorders>
            <w:shd w:val="clear" w:color="auto" w:fill="auto"/>
            <w:noWrap/>
            <w:vAlign w:val="bottom"/>
            <w:hideMark/>
          </w:tcPr>
          <w:p w14:paraId="1DBEB51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3835BBA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2.001,00</w:t>
            </w:r>
          </w:p>
        </w:tc>
        <w:tc>
          <w:tcPr>
            <w:tcW w:w="992" w:type="dxa"/>
            <w:tcBorders>
              <w:top w:val="nil"/>
              <w:left w:val="nil"/>
              <w:bottom w:val="nil"/>
              <w:right w:val="nil"/>
            </w:tcBorders>
            <w:shd w:val="clear" w:color="auto" w:fill="auto"/>
            <w:noWrap/>
            <w:vAlign w:val="bottom"/>
            <w:hideMark/>
          </w:tcPr>
          <w:p w14:paraId="006D958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70ECA1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2.001,00</w:t>
            </w:r>
          </w:p>
        </w:tc>
      </w:tr>
      <w:tr w:rsidR="00292453" w:rsidRPr="00292453" w14:paraId="23EF3CD4" w14:textId="77777777" w:rsidTr="00292453">
        <w:trPr>
          <w:trHeight w:val="255"/>
        </w:trPr>
        <w:tc>
          <w:tcPr>
            <w:tcW w:w="2199" w:type="dxa"/>
            <w:gridSpan w:val="2"/>
            <w:tcBorders>
              <w:top w:val="nil"/>
              <w:left w:val="nil"/>
              <w:bottom w:val="nil"/>
              <w:right w:val="nil"/>
            </w:tcBorders>
            <w:shd w:val="clear" w:color="000000" w:fill="FFFF99"/>
            <w:noWrap/>
            <w:vAlign w:val="bottom"/>
            <w:hideMark/>
          </w:tcPr>
          <w:p w14:paraId="0770EC8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5.1. Pomoći EU</w:t>
            </w:r>
          </w:p>
        </w:tc>
        <w:tc>
          <w:tcPr>
            <w:tcW w:w="7299" w:type="dxa"/>
            <w:tcBorders>
              <w:top w:val="nil"/>
              <w:left w:val="nil"/>
              <w:bottom w:val="nil"/>
              <w:right w:val="nil"/>
            </w:tcBorders>
            <w:shd w:val="clear" w:color="000000" w:fill="FFFF99"/>
            <w:noWrap/>
            <w:vAlign w:val="bottom"/>
            <w:hideMark/>
          </w:tcPr>
          <w:p w14:paraId="122FC64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w:t>
            </w:r>
          </w:p>
        </w:tc>
        <w:tc>
          <w:tcPr>
            <w:tcW w:w="1276" w:type="dxa"/>
            <w:tcBorders>
              <w:top w:val="nil"/>
              <w:left w:val="nil"/>
              <w:bottom w:val="nil"/>
              <w:right w:val="nil"/>
            </w:tcBorders>
            <w:shd w:val="clear" w:color="000000" w:fill="FFFF99"/>
            <w:noWrap/>
            <w:vAlign w:val="bottom"/>
            <w:hideMark/>
          </w:tcPr>
          <w:p w14:paraId="4DD6383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417" w:type="dxa"/>
            <w:tcBorders>
              <w:top w:val="nil"/>
              <w:left w:val="nil"/>
              <w:bottom w:val="nil"/>
              <w:right w:val="nil"/>
            </w:tcBorders>
            <w:shd w:val="clear" w:color="000000" w:fill="FFFF99"/>
            <w:noWrap/>
            <w:vAlign w:val="bottom"/>
            <w:hideMark/>
          </w:tcPr>
          <w:p w14:paraId="2E38103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17.500,00</w:t>
            </w:r>
          </w:p>
        </w:tc>
        <w:tc>
          <w:tcPr>
            <w:tcW w:w="992" w:type="dxa"/>
            <w:tcBorders>
              <w:top w:val="nil"/>
              <w:left w:val="nil"/>
              <w:bottom w:val="nil"/>
              <w:right w:val="nil"/>
            </w:tcBorders>
            <w:shd w:val="clear" w:color="000000" w:fill="FFFF99"/>
            <w:noWrap/>
            <w:vAlign w:val="bottom"/>
            <w:hideMark/>
          </w:tcPr>
          <w:p w14:paraId="37D3E81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577AFAA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17.500,00</w:t>
            </w:r>
          </w:p>
        </w:tc>
      </w:tr>
      <w:tr w:rsidR="00292453" w:rsidRPr="00292453" w14:paraId="68D9C71F" w14:textId="77777777" w:rsidTr="00292453">
        <w:trPr>
          <w:trHeight w:val="255"/>
        </w:trPr>
        <w:tc>
          <w:tcPr>
            <w:tcW w:w="1139" w:type="dxa"/>
            <w:tcBorders>
              <w:top w:val="nil"/>
              <w:left w:val="nil"/>
              <w:bottom w:val="nil"/>
              <w:right w:val="nil"/>
            </w:tcBorders>
            <w:shd w:val="clear" w:color="auto" w:fill="auto"/>
            <w:noWrap/>
            <w:vAlign w:val="bottom"/>
            <w:hideMark/>
          </w:tcPr>
          <w:p w14:paraId="2BFD482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R459</w:t>
            </w:r>
          </w:p>
        </w:tc>
        <w:tc>
          <w:tcPr>
            <w:tcW w:w="1060" w:type="dxa"/>
            <w:tcBorders>
              <w:top w:val="nil"/>
              <w:left w:val="nil"/>
              <w:bottom w:val="nil"/>
              <w:right w:val="nil"/>
            </w:tcBorders>
            <w:shd w:val="clear" w:color="auto" w:fill="auto"/>
            <w:noWrap/>
            <w:vAlign w:val="bottom"/>
            <w:hideMark/>
          </w:tcPr>
          <w:p w14:paraId="2EC6411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6BC9E7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Digitalizacija Prostornog plana uređenja Općine Dubravica</w:t>
            </w:r>
          </w:p>
        </w:tc>
        <w:tc>
          <w:tcPr>
            <w:tcW w:w="1276" w:type="dxa"/>
            <w:tcBorders>
              <w:top w:val="nil"/>
              <w:left w:val="nil"/>
              <w:bottom w:val="nil"/>
              <w:right w:val="nil"/>
            </w:tcBorders>
            <w:shd w:val="clear" w:color="auto" w:fill="auto"/>
            <w:noWrap/>
            <w:vAlign w:val="bottom"/>
            <w:hideMark/>
          </w:tcPr>
          <w:p w14:paraId="0D175C0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417" w:type="dxa"/>
            <w:tcBorders>
              <w:top w:val="nil"/>
              <w:left w:val="nil"/>
              <w:bottom w:val="nil"/>
              <w:right w:val="nil"/>
            </w:tcBorders>
            <w:shd w:val="clear" w:color="auto" w:fill="auto"/>
            <w:noWrap/>
            <w:vAlign w:val="bottom"/>
            <w:hideMark/>
          </w:tcPr>
          <w:p w14:paraId="543124A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17.500,00</w:t>
            </w:r>
          </w:p>
        </w:tc>
        <w:tc>
          <w:tcPr>
            <w:tcW w:w="992" w:type="dxa"/>
            <w:tcBorders>
              <w:top w:val="nil"/>
              <w:left w:val="nil"/>
              <w:bottom w:val="nil"/>
              <w:right w:val="nil"/>
            </w:tcBorders>
            <w:shd w:val="clear" w:color="auto" w:fill="auto"/>
            <w:noWrap/>
            <w:vAlign w:val="bottom"/>
            <w:hideMark/>
          </w:tcPr>
          <w:p w14:paraId="7C57B41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BA3E01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17.500,00</w:t>
            </w:r>
          </w:p>
        </w:tc>
      </w:tr>
      <w:tr w:rsidR="00292453" w:rsidRPr="00292453" w14:paraId="34F0C082"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5B8E38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K100003 Izmjene i dopune Prostornog plana uređenja Općine Dubravica</w:t>
            </w:r>
          </w:p>
        </w:tc>
        <w:tc>
          <w:tcPr>
            <w:tcW w:w="1276" w:type="dxa"/>
            <w:tcBorders>
              <w:top w:val="nil"/>
              <w:left w:val="nil"/>
              <w:bottom w:val="nil"/>
              <w:right w:val="nil"/>
            </w:tcBorders>
            <w:shd w:val="clear" w:color="000000" w:fill="CCCCFF"/>
            <w:noWrap/>
            <w:vAlign w:val="bottom"/>
            <w:hideMark/>
          </w:tcPr>
          <w:p w14:paraId="20FC8D4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28.390,00</w:t>
            </w:r>
          </w:p>
        </w:tc>
        <w:tc>
          <w:tcPr>
            <w:tcW w:w="1417" w:type="dxa"/>
            <w:tcBorders>
              <w:top w:val="nil"/>
              <w:left w:val="nil"/>
              <w:bottom w:val="nil"/>
              <w:right w:val="nil"/>
            </w:tcBorders>
            <w:shd w:val="clear" w:color="000000" w:fill="CCCCFF"/>
            <w:noWrap/>
            <w:vAlign w:val="bottom"/>
            <w:hideMark/>
          </w:tcPr>
          <w:p w14:paraId="13C4A63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-24.040,00</w:t>
            </w:r>
          </w:p>
        </w:tc>
        <w:tc>
          <w:tcPr>
            <w:tcW w:w="992" w:type="dxa"/>
            <w:tcBorders>
              <w:top w:val="nil"/>
              <w:left w:val="nil"/>
              <w:bottom w:val="nil"/>
              <w:right w:val="nil"/>
            </w:tcBorders>
            <w:shd w:val="clear" w:color="000000" w:fill="CCCCFF"/>
            <w:noWrap/>
            <w:vAlign w:val="bottom"/>
            <w:hideMark/>
          </w:tcPr>
          <w:p w14:paraId="7A29B2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-84,68</w:t>
            </w:r>
          </w:p>
        </w:tc>
        <w:tc>
          <w:tcPr>
            <w:tcW w:w="1276" w:type="dxa"/>
            <w:tcBorders>
              <w:top w:val="nil"/>
              <w:left w:val="nil"/>
              <w:bottom w:val="nil"/>
              <w:right w:val="nil"/>
            </w:tcBorders>
            <w:shd w:val="clear" w:color="000000" w:fill="CCCCFF"/>
            <w:noWrap/>
            <w:vAlign w:val="bottom"/>
            <w:hideMark/>
          </w:tcPr>
          <w:p w14:paraId="2CBEF60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4.350,00</w:t>
            </w:r>
          </w:p>
        </w:tc>
      </w:tr>
      <w:tr w:rsidR="00292453" w:rsidRPr="00292453" w14:paraId="4F3345F9"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131618E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51C5984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28.390,00</w:t>
            </w:r>
          </w:p>
        </w:tc>
        <w:tc>
          <w:tcPr>
            <w:tcW w:w="1417" w:type="dxa"/>
            <w:tcBorders>
              <w:top w:val="nil"/>
              <w:left w:val="nil"/>
              <w:bottom w:val="nil"/>
              <w:right w:val="nil"/>
            </w:tcBorders>
            <w:shd w:val="clear" w:color="000000" w:fill="00CCFF"/>
            <w:noWrap/>
            <w:vAlign w:val="bottom"/>
            <w:hideMark/>
          </w:tcPr>
          <w:p w14:paraId="246EBCA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-24.040,00</w:t>
            </w:r>
          </w:p>
        </w:tc>
        <w:tc>
          <w:tcPr>
            <w:tcW w:w="992" w:type="dxa"/>
            <w:tcBorders>
              <w:top w:val="nil"/>
              <w:left w:val="nil"/>
              <w:bottom w:val="nil"/>
              <w:right w:val="nil"/>
            </w:tcBorders>
            <w:shd w:val="clear" w:color="000000" w:fill="00CCFF"/>
            <w:noWrap/>
            <w:vAlign w:val="bottom"/>
            <w:hideMark/>
          </w:tcPr>
          <w:p w14:paraId="4747E74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-84,68</w:t>
            </w:r>
          </w:p>
        </w:tc>
        <w:tc>
          <w:tcPr>
            <w:tcW w:w="1276" w:type="dxa"/>
            <w:tcBorders>
              <w:top w:val="nil"/>
              <w:left w:val="nil"/>
              <w:bottom w:val="nil"/>
              <w:right w:val="nil"/>
            </w:tcBorders>
            <w:shd w:val="clear" w:color="000000" w:fill="00CCFF"/>
            <w:noWrap/>
            <w:vAlign w:val="bottom"/>
            <w:hideMark/>
          </w:tcPr>
          <w:p w14:paraId="2C80406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4.350,00</w:t>
            </w:r>
          </w:p>
        </w:tc>
      </w:tr>
      <w:tr w:rsidR="00292453" w:rsidRPr="00292453" w14:paraId="6173BF15"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7D102EC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70DF99E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28.390,00</w:t>
            </w:r>
          </w:p>
        </w:tc>
        <w:tc>
          <w:tcPr>
            <w:tcW w:w="1417" w:type="dxa"/>
            <w:tcBorders>
              <w:top w:val="nil"/>
              <w:left w:val="nil"/>
              <w:bottom w:val="nil"/>
              <w:right w:val="nil"/>
            </w:tcBorders>
            <w:shd w:val="clear" w:color="000000" w:fill="00FFFF"/>
            <w:noWrap/>
            <w:vAlign w:val="bottom"/>
            <w:hideMark/>
          </w:tcPr>
          <w:p w14:paraId="4D1F23E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-24.040,00</w:t>
            </w:r>
          </w:p>
        </w:tc>
        <w:tc>
          <w:tcPr>
            <w:tcW w:w="992" w:type="dxa"/>
            <w:tcBorders>
              <w:top w:val="nil"/>
              <w:left w:val="nil"/>
              <w:bottom w:val="nil"/>
              <w:right w:val="nil"/>
            </w:tcBorders>
            <w:shd w:val="clear" w:color="000000" w:fill="00FFFF"/>
            <w:noWrap/>
            <w:vAlign w:val="bottom"/>
            <w:hideMark/>
          </w:tcPr>
          <w:p w14:paraId="3EB0522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-84,68</w:t>
            </w:r>
          </w:p>
        </w:tc>
        <w:tc>
          <w:tcPr>
            <w:tcW w:w="1276" w:type="dxa"/>
            <w:tcBorders>
              <w:top w:val="nil"/>
              <w:left w:val="nil"/>
              <w:bottom w:val="nil"/>
              <w:right w:val="nil"/>
            </w:tcBorders>
            <w:shd w:val="clear" w:color="000000" w:fill="00FFFF"/>
            <w:noWrap/>
            <w:vAlign w:val="bottom"/>
            <w:hideMark/>
          </w:tcPr>
          <w:p w14:paraId="0D4D16E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4.350,00</w:t>
            </w:r>
          </w:p>
        </w:tc>
      </w:tr>
      <w:tr w:rsidR="00292453" w:rsidRPr="00292453" w14:paraId="6E0F0F7E"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3076607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485ECAC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28.390,00</w:t>
            </w:r>
          </w:p>
        </w:tc>
        <w:tc>
          <w:tcPr>
            <w:tcW w:w="1417" w:type="dxa"/>
            <w:tcBorders>
              <w:top w:val="nil"/>
              <w:left w:val="nil"/>
              <w:bottom w:val="nil"/>
              <w:right w:val="nil"/>
            </w:tcBorders>
            <w:shd w:val="clear" w:color="000000" w:fill="CCFFFF"/>
            <w:noWrap/>
            <w:vAlign w:val="bottom"/>
            <w:hideMark/>
          </w:tcPr>
          <w:p w14:paraId="77954A0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-24.040,00</w:t>
            </w:r>
          </w:p>
        </w:tc>
        <w:tc>
          <w:tcPr>
            <w:tcW w:w="992" w:type="dxa"/>
            <w:tcBorders>
              <w:top w:val="nil"/>
              <w:left w:val="nil"/>
              <w:bottom w:val="nil"/>
              <w:right w:val="nil"/>
            </w:tcBorders>
            <w:shd w:val="clear" w:color="000000" w:fill="CCFFFF"/>
            <w:noWrap/>
            <w:vAlign w:val="bottom"/>
            <w:hideMark/>
          </w:tcPr>
          <w:p w14:paraId="3546727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-84,68</w:t>
            </w:r>
          </w:p>
        </w:tc>
        <w:tc>
          <w:tcPr>
            <w:tcW w:w="1276" w:type="dxa"/>
            <w:tcBorders>
              <w:top w:val="nil"/>
              <w:left w:val="nil"/>
              <w:bottom w:val="nil"/>
              <w:right w:val="nil"/>
            </w:tcBorders>
            <w:shd w:val="clear" w:color="000000" w:fill="CCFFFF"/>
            <w:noWrap/>
            <w:vAlign w:val="bottom"/>
            <w:hideMark/>
          </w:tcPr>
          <w:p w14:paraId="6AA243C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4.350,00</w:t>
            </w:r>
          </w:p>
        </w:tc>
      </w:tr>
      <w:tr w:rsidR="00292453" w:rsidRPr="00292453" w14:paraId="3180A76C"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2D24BA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68AE5C9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c>
          <w:tcPr>
            <w:tcW w:w="1417" w:type="dxa"/>
            <w:tcBorders>
              <w:top w:val="nil"/>
              <w:left w:val="nil"/>
              <w:bottom w:val="nil"/>
              <w:right w:val="nil"/>
            </w:tcBorders>
            <w:shd w:val="clear" w:color="000000" w:fill="FFFF99"/>
            <w:noWrap/>
            <w:vAlign w:val="bottom"/>
            <w:hideMark/>
          </w:tcPr>
          <w:p w14:paraId="04236C9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4.080,00</w:t>
            </w:r>
          </w:p>
        </w:tc>
        <w:tc>
          <w:tcPr>
            <w:tcW w:w="992" w:type="dxa"/>
            <w:tcBorders>
              <w:top w:val="nil"/>
              <w:left w:val="nil"/>
              <w:bottom w:val="nil"/>
              <w:right w:val="nil"/>
            </w:tcBorders>
            <w:shd w:val="clear" w:color="000000" w:fill="FFFF99"/>
            <w:noWrap/>
            <w:vAlign w:val="bottom"/>
            <w:hideMark/>
          </w:tcPr>
          <w:p w14:paraId="5E09C53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1.511,11</w:t>
            </w:r>
          </w:p>
        </w:tc>
        <w:tc>
          <w:tcPr>
            <w:tcW w:w="1276" w:type="dxa"/>
            <w:tcBorders>
              <w:top w:val="nil"/>
              <w:left w:val="nil"/>
              <w:bottom w:val="nil"/>
              <w:right w:val="nil"/>
            </w:tcBorders>
            <w:shd w:val="clear" w:color="000000" w:fill="FFFF99"/>
            <w:noWrap/>
            <w:vAlign w:val="bottom"/>
            <w:hideMark/>
          </w:tcPr>
          <w:p w14:paraId="37E0433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4.350,00</w:t>
            </w:r>
          </w:p>
        </w:tc>
      </w:tr>
      <w:tr w:rsidR="00292453" w:rsidRPr="00292453" w14:paraId="13A3A30A" w14:textId="77777777" w:rsidTr="00292453">
        <w:trPr>
          <w:trHeight w:val="255"/>
        </w:trPr>
        <w:tc>
          <w:tcPr>
            <w:tcW w:w="1139" w:type="dxa"/>
            <w:tcBorders>
              <w:top w:val="nil"/>
              <w:left w:val="nil"/>
              <w:bottom w:val="nil"/>
              <w:right w:val="nil"/>
            </w:tcBorders>
            <w:shd w:val="clear" w:color="auto" w:fill="auto"/>
            <w:noWrap/>
            <w:vAlign w:val="bottom"/>
            <w:hideMark/>
          </w:tcPr>
          <w:p w14:paraId="2FA3A46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R440</w:t>
            </w:r>
          </w:p>
        </w:tc>
        <w:tc>
          <w:tcPr>
            <w:tcW w:w="1060" w:type="dxa"/>
            <w:tcBorders>
              <w:top w:val="nil"/>
              <w:left w:val="nil"/>
              <w:bottom w:val="nil"/>
              <w:right w:val="nil"/>
            </w:tcBorders>
            <w:shd w:val="clear" w:color="auto" w:fill="auto"/>
            <w:noWrap/>
            <w:vAlign w:val="bottom"/>
            <w:hideMark/>
          </w:tcPr>
          <w:p w14:paraId="33E7499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AFF83A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V. Izmjene i dopune Prostornog plana uređenja Općine Dubravica</w:t>
            </w:r>
          </w:p>
        </w:tc>
        <w:tc>
          <w:tcPr>
            <w:tcW w:w="1276" w:type="dxa"/>
            <w:tcBorders>
              <w:top w:val="nil"/>
              <w:left w:val="nil"/>
              <w:bottom w:val="nil"/>
              <w:right w:val="nil"/>
            </w:tcBorders>
            <w:shd w:val="clear" w:color="auto" w:fill="auto"/>
            <w:noWrap/>
            <w:vAlign w:val="bottom"/>
            <w:hideMark/>
          </w:tcPr>
          <w:p w14:paraId="476A1D9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1417" w:type="dxa"/>
            <w:tcBorders>
              <w:top w:val="nil"/>
              <w:left w:val="nil"/>
              <w:bottom w:val="nil"/>
              <w:right w:val="nil"/>
            </w:tcBorders>
            <w:shd w:val="clear" w:color="auto" w:fill="auto"/>
            <w:noWrap/>
            <w:vAlign w:val="bottom"/>
            <w:hideMark/>
          </w:tcPr>
          <w:p w14:paraId="4CFE231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4.080,00</w:t>
            </w:r>
          </w:p>
        </w:tc>
        <w:tc>
          <w:tcPr>
            <w:tcW w:w="992" w:type="dxa"/>
            <w:tcBorders>
              <w:top w:val="nil"/>
              <w:left w:val="nil"/>
              <w:bottom w:val="nil"/>
              <w:right w:val="nil"/>
            </w:tcBorders>
            <w:shd w:val="clear" w:color="auto" w:fill="auto"/>
            <w:noWrap/>
            <w:vAlign w:val="bottom"/>
            <w:hideMark/>
          </w:tcPr>
          <w:p w14:paraId="4C94FF2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1.511,11</w:t>
            </w:r>
          </w:p>
        </w:tc>
        <w:tc>
          <w:tcPr>
            <w:tcW w:w="1276" w:type="dxa"/>
            <w:tcBorders>
              <w:top w:val="nil"/>
              <w:left w:val="nil"/>
              <w:bottom w:val="nil"/>
              <w:right w:val="nil"/>
            </w:tcBorders>
            <w:shd w:val="clear" w:color="auto" w:fill="auto"/>
            <w:noWrap/>
            <w:vAlign w:val="bottom"/>
            <w:hideMark/>
          </w:tcPr>
          <w:p w14:paraId="0B0D2DD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4.350,00</w:t>
            </w:r>
          </w:p>
        </w:tc>
      </w:tr>
      <w:tr w:rsidR="00292453" w:rsidRPr="00292453" w14:paraId="593D7DC9"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7B270A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4.3. Ostali prihodi za posebne namjene</w:t>
            </w:r>
          </w:p>
        </w:tc>
        <w:tc>
          <w:tcPr>
            <w:tcW w:w="1276" w:type="dxa"/>
            <w:tcBorders>
              <w:top w:val="nil"/>
              <w:left w:val="nil"/>
              <w:bottom w:val="nil"/>
              <w:right w:val="nil"/>
            </w:tcBorders>
            <w:shd w:val="clear" w:color="000000" w:fill="FFFF99"/>
            <w:noWrap/>
            <w:vAlign w:val="bottom"/>
            <w:hideMark/>
          </w:tcPr>
          <w:p w14:paraId="63979A9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c>
          <w:tcPr>
            <w:tcW w:w="1417" w:type="dxa"/>
            <w:tcBorders>
              <w:top w:val="nil"/>
              <w:left w:val="nil"/>
              <w:bottom w:val="nil"/>
              <w:right w:val="nil"/>
            </w:tcBorders>
            <w:shd w:val="clear" w:color="000000" w:fill="FFFF99"/>
            <w:noWrap/>
            <w:vAlign w:val="bottom"/>
            <w:hideMark/>
          </w:tcPr>
          <w:p w14:paraId="4A12855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-270,00</w:t>
            </w:r>
          </w:p>
        </w:tc>
        <w:tc>
          <w:tcPr>
            <w:tcW w:w="992" w:type="dxa"/>
            <w:tcBorders>
              <w:top w:val="nil"/>
              <w:left w:val="nil"/>
              <w:bottom w:val="nil"/>
              <w:right w:val="nil"/>
            </w:tcBorders>
            <w:shd w:val="clear" w:color="000000" w:fill="FFFF99"/>
            <w:noWrap/>
            <w:vAlign w:val="bottom"/>
            <w:hideMark/>
          </w:tcPr>
          <w:p w14:paraId="43926FC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63D764A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3EE6075" w14:textId="77777777" w:rsidTr="00292453">
        <w:trPr>
          <w:trHeight w:val="255"/>
        </w:trPr>
        <w:tc>
          <w:tcPr>
            <w:tcW w:w="1139" w:type="dxa"/>
            <w:tcBorders>
              <w:top w:val="nil"/>
              <w:left w:val="nil"/>
              <w:bottom w:val="nil"/>
              <w:right w:val="nil"/>
            </w:tcBorders>
            <w:shd w:val="clear" w:color="auto" w:fill="auto"/>
            <w:noWrap/>
            <w:vAlign w:val="bottom"/>
            <w:hideMark/>
          </w:tcPr>
          <w:p w14:paraId="270F726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R440A</w:t>
            </w:r>
          </w:p>
        </w:tc>
        <w:tc>
          <w:tcPr>
            <w:tcW w:w="1060" w:type="dxa"/>
            <w:tcBorders>
              <w:top w:val="nil"/>
              <w:left w:val="nil"/>
              <w:bottom w:val="nil"/>
              <w:right w:val="nil"/>
            </w:tcBorders>
            <w:shd w:val="clear" w:color="auto" w:fill="auto"/>
            <w:noWrap/>
            <w:vAlign w:val="bottom"/>
            <w:hideMark/>
          </w:tcPr>
          <w:p w14:paraId="16A54A0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5E15387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V. Izmjene i dopune Prostornog plana uređenja Općine Dubravica</w:t>
            </w:r>
          </w:p>
        </w:tc>
        <w:tc>
          <w:tcPr>
            <w:tcW w:w="1276" w:type="dxa"/>
            <w:tcBorders>
              <w:top w:val="nil"/>
              <w:left w:val="nil"/>
              <w:bottom w:val="nil"/>
              <w:right w:val="nil"/>
            </w:tcBorders>
            <w:shd w:val="clear" w:color="auto" w:fill="auto"/>
            <w:noWrap/>
            <w:vAlign w:val="bottom"/>
            <w:hideMark/>
          </w:tcPr>
          <w:p w14:paraId="6F2341B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1417" w:type="dxa"/>
            <w:tcBorders>
              <w:top w:val="nil"/>
              <w:left w:val="nil"/>
              <w:bottom w:val="nil"/>
              <w:right w:val="nil"/>
            </w:tcBorders>
            <w:shd w:val="clear" w:color="auto" w:fill="auto"/>
            <w:noWrap/>
            <w:vAlign w:val="bottom"/>
            <w:hideMark/>
          </w:tcPr>
          <w:p w14:paraId="369CA3D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992" w:type="dxa"/>
            <w:tcBorders>
              <w:top w:val="nil"/>
              <w:left w:val="nil"/>
              <w:bottom w:val="nil"/>
              <w:right w:val="nil"/>
            </w:tcBorders>
            <w:shd w:val="clear" w:color="auto" w:fill="auto"/>
            <w:noWrap/>
            <w:vAlign w:val="bottom"/>
            <w:hideMark/>
          </w:tcPr>
          <w:p w14:paraId="3246E00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640C38D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3C0B50D3"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AF7511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6CEF422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27.850,00</w:t>
            </w:r>
          </w:p>
        </w:tc>
        <w:tc>
          <w:tcPr>
            <w:tcW w:w="1417" w:type="dxa"/>
            <w:tcBorders>
              <w:top w:val="nil"/>
              <w:left w:val="nil"/>
              <w:bottom w:val="nil"/>
              <w:right w:val="nil"/>
            </w:tcBorders>
            <w:shd w:val="clear" w:color="000000" w:fill="FFFF99"/>
            <w:noWrap/>
            <w:vAlign w:val="bottom"/>
            <w:hideMark/>
          </w:tcPr>
          <w:p w14:paraId="31CA186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-27.850,00</w:t>
            </w:r>
          </w:p>
        </w:tc>
        <w:tc>
          <w:tcPr>
            <w:tcW w:w="992" w:type="dxa"/>
            <w:tcBorders>
              <w:top w:val="nil"/>
              <w:left w:val="nil"/>
              <w:bottom w:val="nil"/>
              <w:right w:val="nil"/>
            </w:tcBorders>
            <w:shd w:val="clear" w:color="000000" w:fill="FFFF99"/>
            <w:noWrap/>
            <w:vAlign w:val="bottom"/>
            <w:hideMark/>
          </w:tcPr>
          <w:p w14:paraId="3117FF6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00AE5BF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A36A15F" w14:textId="77777777" w:rsidTr="00292453">
        <w:trPr>
          <w:trHeight w:val="255"/>
        </w:trPr>
        <w:tc>
          <w:tcPr>
            <w:tcW w:w="1139" w:type="dxa"/>
            <w:tcBorders>
              <w:top w:val="nil"/>
              <w:left w:val="nil"/>
              <w:bottom w:val="nil"/>
              <w:right w:val="nil"/>
            </w:tcBorders>
            <w:shd w:val="clear" w:color="auto" w:fill="auto"/>
            <w:noWrap/>
            <w:vAlign w:val="bottom"/>
            <w:hideMark/>
          </w:tcPr>
          <w:p w14:paraId="192881A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R440B</w:t>
            </w:r>
          </w:p>
        </w:tc>
        <w:tc>
          <w:tcPr>
            <w:tcW w:w="1060" w:type="dxa"/>
            <w:tcBorders>
              <w:top w:val="nil"/>
              <w:left w:val="nil"/>
              <w:bottom w:val="nil"/>
              <w:right w:val="nil"/>
            </w:tcBorders>
            <w:shd w:val="clear" w:color="auto" w:fill="auto"/>
            <w:noWrap/>
            <w:vAlign w:val="bottom"/>
            <w:hideMark/>
          </w:tcPr>
          <w:p w14:paraId="420392A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1E1EE5F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V. Izmjene i dopune Prostornog plana uređenja Općine Dubravica</w:t>
            </w:r>
          </w:p>
        </w:tc>
        <w:tc>
          <w:tcPr>
            <w:tcW w:w="1276" w:type="dxa"/>
            <w:tcBorders>
              <w:top w:val="nil"/>
              <w:left w:val="nil"/>
              <w:bottom w:val="nil"/>
              <w:right w:val="nil"/>
            </w:tcBorders>
            <w:shd w:val="clear" w:color="auto" w:fill="auto"/>
            <w:noWrap/>
            <w:vAlign w:val="bottom"/>
            <w:hideMark/>
          </w:tcPr>
          <w:p w14:paraId="22691CE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27.850,00</w:t>
            </w:r>
          </w:p>
        </w:tc>
        <w:tc>
          <w:tcPr>
            <w:tcW w:w="1417" w:type="dxa"/>
            <w:tcBorders>
              <w:top w:val="nil"/>
              <w:left w:val="nil"/>
              <w:bottom w:val="nil"/>
              <w:right w:val="nil"/>
            </w:tcBorders>
            <w:shd w:val="clear" w:color="auto" w:fill="auto"/>
            <w:noWrap/>
            <w:vAlign w:val="bottom"/>
            <w:hideMark/>
          </w:tcPr>
          <w:p w14:paraId="3585D00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-27.850,00</w:t>
            </w:r>
          </w:p>
        </w:tc>
        <w:tc>
          <w:tcPr>
            <w:tcW w:w="992" w:type="dxa"/>
            <w:tcBorders>
              <w:top w:val="nil"/>
              <w:left w:val="nil"/>
              <w:bottom w:val="nil"/>
              <w:right w:val="nil"/>
            </w:tcBorders>
            <w:shd w:val="clear" w:color="auto" w:fill="auto"/>
            <w:noWrap/>
            <w:vAlign w:val="bottom"/>
            <w:hideMark/>
          </w:tcPr>
          <w:p w14:paraId="6989C89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65E26B2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68E42E4"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5CD9954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1012 Vatrogasne službe i zaštita</w:t>
            </w:r>
          </w:p>
        </w:tc>
        <w:tc>
          <w:tcPr>
            <w:tcW w:w="1276" w:type="dxa"/>
            <w:tcBorders>
              <w:top w:val="nil"/>
              <w:left w:val="nil"/>
              <w:bottom w:val="nil"/>
              <w:right w:val="nil"/>
            </w:tcBorders>
            <w:shd w:val="clear" w:color="000000" w:fill="9999FF"/>
            <w:noWrap/>
            <w:vAlign w:val="bottom"/>
            <w:hideMark/>
          </w:tcPr>
          <w:p w14:paraId="2241720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77.693,00</w:t>
            </w:r>
          </w:p>
        </w:tc>
        <w:tc>
          <w:tcPr>
            <w:tcW w:w="1417" w:type="dxa"/>
            <w:tcBorders>
              <w:top w:val="nil"/>
              <w:left w:val="nil"/>
              <w:bottom w:val="nil"/>
              <w:right w:val="nil"/>
            </w:tcBorders>
            <w:shd w:val="clear" w:color="000000" w:fill="9999FF"/>
            <w:noWrap/>
            <w:vAlign w:val="bottom"/>
            <w:hideMark/>
          </w:tcPr>
          <w:p w14:paraId="43BF71B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-44.833,00</w:t>
            </w:r>
          </w:p>
        </w:tc>
        <w:tc>
          <w:tcPr>
            <w:tcW w:w="992" w:type="dxa"/>
            <w:tcBorders>
              <w:top w:val="nil"/>
              <w:left w:val="nil"/>
              <w:bottom w:val="nil"/>
              <w:right w:val="nil"/>
            </w:tcBorders>
            <w:shd w:val="clear" w:color="000000" w:fill="9999FF"/>
            <w:noWrap/>
            <w:vAlign w:val="bottom"/>
            <w:hideMark/>
          </w:tcPr>
          <w:p w14:paraId="227991A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-57,71</w:t>
            </w:r>
          </w:p>
        </w:tc>
        <w:tc>
          <w:tcPr>
            <w:tcW w:w="1276" w:type="dxa"/>
            <w:tcBorders>
              <w:top w:val="nil"/>
              <w:left w:val="nil"/>
              <w:bottom w:val="nil"/>
              <w:right w:val="nil"/>
            </w:tcBorders>
            <w:shd w:val="clear" w:color="000000" w:fill="9999FF"/>
            <w:noWrap/>
            <w:vAlign w:val="bottom"/>
            <w:hideMark/>
          </w:tcPr>
          <w:p w14:paraId="2CD4B0C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32.860,00</w:t>
            </w:r>
          </w:p>
        </w:tc>
      </w:tr>
      <w:tr w:rsidR="00292453" w:rsidRPr="00292453" w14:paraId="3D5CD27A"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4AA9100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A100001 Vatrogasna zajednica i Civilna zaštita</w:t>
            </w:r>
          </w:p>
        </w:tc>
        <w:tc>
          <w:tcPr>
            <w:tcW w:w="1276" w:type="dxa"/>
            <w:tcBorders>
              <w:top w:val="nil"/>
              <w:left w:val="nil"/>
              <w:bottom w:val="nil"/>
              <w:right w:val="nil"/>
            </w:tcBorders>
            <w:shd w:val="clear" w:color="000000" w:fill="CCCCFF"/>
            <w:noWrap/>
            <w:vAlign w:val="bottom"/>
            <w:hideMark/>
          </w:tcPr>
          <w:p w14:paraId="52D999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32.891,00</w:t>
            </w:r>
          </w:p>
        </w:tc>
        <w:tc>
          <w:tcPr>
            <w:tcW w:w="1417" w:type="dxa"/>
            <w:tcBorders>
              <w:top w:val="nil"/>
              <w:left w:val="nil"/>
              <w:bottom w:val="nil"/>
              <w:right w:val="nil"/>
            </w:tcBorders>
            <w:shd w:val="clear" w:color="000000" w:fill="CCCCFF"/>
            <w:noWrap/>
            <w:vAlign w:val="bottom"/>
            <w:hideMark/>
          </w:tcPr>
          <w:p w14:paraId="00F096A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-31,00</w:t>
            </w:r>
          </w:p>
        </w:tc>
        <w:tc>
          <w:tcPr>
            <w:tcW w:w="992" w:type="dxa"/>
            <w:tcBorders>
              <w:top w:val="nil"/>
              <w:left w:val="nil"/>
              <w:bottom w:val="nil"/>
              <w:right w:val="nil"/>
            </w:tcBorders>
            <w:shd w:val="clear" w:color="000000" w:fill="CCCCFF"/>
            <w:noWrap/>
            <w:vAlign w:val="bottom"/>
            <w:hideMark/>
          </w:tcPr>
          <w:p w14:paraId="28CFE5E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-0,09</w:t>
            </w:r>
          </w:p>
        </w:tc>
        <w:tc>
          <w:tcPr>
            <w:tcW w:w="1276" w:type="dxa"/>
            <w:tcBorders>
              <w:top w:val="nil"/>
              <w:left w:val="nil"/>
              <w:bottom w:val="nil"/>
              <w:right w:val="nil"/>
            </w:tcBorders>
            <w:shd w:val="clear" w:color="000000" w:fill="CCCCFF"/>
            <w:noWrap/>
            <w:vAlign w:val="bottom"/>
            <w:hideMark/>
          </w:tcPr>
          <w:p w14:paraId="4AB2831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32.860,00</w:t>
            </w:r>
          </w:p>
        </w:tc>
      </w:tr>
      <w:tr w:rsidR="00292453" w:rsidRPr="00292453" w14:paraId="3AED06D7"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D0379D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03 Javni red i sigurnost</w:t>
            </w:r>
          </w:p>
        </w:tc>
        <w:tc>
          <w:tcPr>
            <w:tcW w:w="1276" w:type="dxa"/>
            <w:tcBorders>
              <w:top w:val="nil"/>
              <w:left w:val="nil"/>
              <w:bottom w:val="nil"/>
              <w:right w:val="nil"/>
            </w:tcBorders>
            <w:shd w:val="clear" w:color="000000" w:fill="00CCFF"/>
            <w:noWrap/>
            <w:vAlign w:val="bottom"/>
            <w:hideMark/>
          </w:tcPr>
          <w:p w14:paraId="79673AE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32.761,00</w:t>
            </w:r>
          </w:p>
        </w:tc>
        <w:tc>
          <w:tcPr>
            <w:tcW w:w="1417" w:type="dxa"/>
            <w:tcBorders>
              <w:top w:val="nil"/>
              <w:left w:val="nil"/>
              <w:bottom w:val="nil"/>
              <w:right w:val="nil"/>
            </w:tcBorders>
            <w:shd w:val="clear" w:color="000000" w:fill="00CCFF"/>
            <w:noWrap/>
            <w:vAlign w:val="bottom"/>
            <w:hideMark/>
          </w:tcPr>
          <w:p w14:paraId="084B70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99,00</w:t>
            </w:r>
          </w:p>
        </w:tc>
        <w:tc>
          <w:tcPr>
            <w:tcW w:w="992" w:type="dxa"/>
            <w:tcBorders>
              <w:top w:val="nil"/>
              <w:left w:val="nil"/>
              <w:bottom w:val="nil"/>
              <w:right w:val="nil"/>
            </w:tcBorders>
            <w:shd w:val="clear" w:color="000000" w:fill="00CCFF"/>
            <w:noWrap/>
            <w:vAlign w:val="bottom"/>
            <w:hideMark/>
          </w:tcPr>
          <w:p w14:paraId="5116B58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0,30</w:t>
            </w:r>
          </w:p>
        </w:tc>
        <w:tc>
          <w:tcPr>
            <w:tcW w:w="1276" w:type="dxa"/>
            <w:tcBorders>
              <w:top w:val="nil"/>
              <w:left w:val="nil"/>
              <w:bottom w:val="nil"/>
              <w:right w:val="nil"/>
            </w:tcBorders>
            <w:shd w:val="clear" w:color="000000" w:fill="00CCFF"/>
            <w:noWrap/>
            <w:vAlign w:val="bottom"/>
            <w:hideMark/>
          </w:tcPr>
          <w:p w14:paraId="6F3E0FB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32.860,00</w:t>
            </w:r>
          </w:p>
        </w:tc>
      </w:tr>
      <w:tr w:rsidR="00292453" w:rsidRPr="00292453" w14:paraId="4089143E"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322C449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032 Usluge protupožarne zaštite</w:t>
            </w:r>
          </w:p>
        </w:tc>
        <w:tc>
          <w:tcPr>
            <w:tcW w:w="1276" w:type="dxa"/>
            <w:tcBorders>
              <w:top w:val="nil"/>
              <w:left w:val="nil"/>
              <w:bottom w:val="nil"/>
              <w:right w:val="nil"/>
            </w:tcBorders>
            <w:shd w:val="clear" w:color="000000" w:fill="00FFFF"/>
            <w:noWrap/>
            <w:vAlign w:val="bottom"/>
            <w:hideMark/>
          </w:tcPr>
          <w:p w14:paraId="6750309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32.761,00</w:t>
            </w:r>
          </w:p>
        </w:tc>
        <w:tc>
          <w:tcPr>
            <w:tcW w:w="1417" w:type="dxa"/>
            <w:tcBorders>
              <w:top w:val="nil"/>
              <w:left w:val="nil"/>
              <w:bottom w:val="nil"/>
              <w:right w:val="nil"/>
            </w:tcBorders>
            <w:shd w:val="clear" w:color="000000" w:fill="00FFFF"/>
            <w:noWrap/>
            <w:vAlign w:val="bottom"/>
            <w:hideMark/>
          </w:tcPr>
          <w:p w14:paraId="0A64111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99,00</w:t>
            </w:r>
          </w:p>
        </w:tc>
        <w:tc>
          <w:tcPr>
            <w:tcW w:w="992" w:type="dxa"/>
            <w:tcBorders>
              <w:top w:val="nil"/>
              <w:left w:val="nil"/>
              <w:bottom w:val="nil"/>
              <w:right w:val="nil"/>
            </w:tcBorders>
            <w:shd w:val="clear" w:color="000000" w:fill="00FFFF"/>
            <w:noWrap/>
            <w:vAlign w:val="bottom"/>
            <w:hideMark/>
          </w:tcPr>
          <w:p w14:paraId="3BF0F7E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0,30</w:t>
            </w:r>
          </w:p>
        </w:tc>
        <w:tc>
          <w:tcPr>
            <w:tcW w:w="1276" w:type="dxa"/>
            <w:tcBorders>
              <w:top w:val="nil"/>
              <w:left w:val="nil"/>
              <w:bottom w:val="nil"/>
              <w:right w:val="nil"/>
            </w:tcBorders>
            <w:shd w:val="clear" w:color="000000" w:fill="00FFFF"/>
            <w:noWrap/>
            <w:vAlign w:val="bottom"/>
            <w:hideMark/>
          </w:tcPr>
          <w:p w14:paraId="26630A2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32.860,00</w:t>
            </w:r>
          </w:p>
        </w:tc>
      </w:tr>
      <w:tr w:rsidR="00292453" w:rsidRPr="00292453" w14:paraId="248D1900"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5DA707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0320 Usluge protupožarne zaštite</w:t>
            </w:r>
          </w:p>
        </w:tc>
        <w:tc>
          <w:tcPr>
            <w:tcW w:w="1276" w:type="dxa"/>
            <w:tcBorders>
              <w:top w:val="nil"/>
              <w:left w:val="nil"/>
              <w:bottom w:val="nil"/>
              <w:right w:val="nil"/>
            </w:tcBorders>
            <w:shd w:val="clear" w:color="000000" w:fill="CCFFFF"/>
            <w:noWrap/>
            <w:vAlign w:val="bottom"/>
            <w:hideMark/>
          </w:tcPr>
          <w:p w14:paraId="0818FB7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32.761,00</w:t>
            </w:r>
          </w:p>
        </w:tc>
        <w:tc>
          <w:tcPr>
            <w:tcW w:w="1417" w:type="dxa"/>
            <w:tcBorders>
              <w:top w:val="nil"/>
              <w:left w:val="nil"/>
              <w:bottom w:val="nil"/>
              <w:right w:val="nil"/>
            </w:tcBorders>
            <w:shd w:val="clear" w:color="000000" w:fill="CCFFFF"/>
            <w:noWrap/>
            <w:vAlign w:val="bottom"/>
            <w:hideMark/>
          </w:tcPr>
          <w:p w14:paraId="4174D31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99,00</w:t>
            </w:r>
          </w:p>
        </w:tc>
        <w:tc>
          <w:tcPr>
            <w:tcW w:w="992" w:type="dxa"/>
            <w:tcBorders>
              <w:top w:val="nil"/>
              <w:left w:val="nil"/>
              <w:bottom w:val="nil"/>
              <w:right w:val="nil"/>
            </w:tcBorders>
            <w:shd w:val="clear" w:color="000000" w:fill="CCFFFF"/>
            <w:noWrap/>
            <w:vAlign w:val="bottom"/>
            <w:hideMark/>
          </w:tcPr>
          <w:p w14:paraId="39D2C35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0,30</w:t>
            </w:r>
          </w:p>
        </w:tc>
        <w:tc>
          <w:tcPr>
            <w:tcW w:w="1276" w:type="dxa"/>
            <w:tcBorders>
              <w:top w:val="nil"/>
              <w:left w:val="nil"/>
              <w:bottom w:val="nil"/>
              <w:right w:val="nil"/>
            </w:tcBorders>
            <w:shd w:val="clear" w:color="000000" w:fill="CCFFFF"/>
            <w:noWrap/>
            <w:vAlign w:val="bottom"/>
            <w:hideMark/>
          </w:tcPr>
          <w:p w14:paraId="659BC97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32.860,00</w:t>
            </w:r>
          </w:p>
        </w:tc>
      </w:tr>
      <w:tr w:rsidR="00292453" w:rsidRPr="00292453" w14:paraId="13684E0F"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404DA0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592C63B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32.761,00</w:t>
            </w:r>
          </w:p>
        </w:tc>
        <w:tc>
          <w:tcPr>
            <w:tcW w:w="1417" w:type="dxa"/>
            <w:tcBorders>
              <w:top w:val="nil"/>
              <w:left w:val="nil"/>
              <w:bottom w:val="nil"/>
              <w:right w:val="nil"/>
            </w:tcBorders>
            <w:shd w:val="clear" w:color="000000" w:fill="FFFF99"/>
            <w:noWrap/>
            <w:vAlign w:val="bottom"/>
            <w:hideMark/>
          </w:tcPr>
          <w:p w14:paraId="16FAD11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99,00</w:t>
            </w:r>
          </w:p>
        </w:tc>
        <w:tc>
          <w:tcPr>
            <w:tcW w:w="992" w:type="dxa"/>
            <w:tcBorders>
              <w:top w:val="nil"/>
              <w:left w:val="nil"/>
              <w:bottom w:val="nil"/>
              <w:right w:val="nil"/>
            </w:tcBorders>
            <w:shd w:val="clear" w:color="000000" w:fill="FFFF99"/>
            <w:noWrap/>
            <w:vAlign w:val="bottom"/>
            <w:hideMark/>
          </w:tcPr>
          <w:p w14:paraId="2F33C56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0,30</w:t>
            </w:r>
          </w:p>
        </w:tc>
        <w:tc>
          <w:tcPr>
            <w:tcW w:w="1276" w:type="dxa"/>
            <w:tcBorders>
              <w:top w:val="nil"/>
              <w:left w:val="nil"/>
              <w:bottom w:val="nil"/>
              <w:right w:val="nil"/>
            </w:tcBorders>
            <w:shd w:val="clear" w:color="000000" w:fill="FFFF99"/>
            <w:noWrap/>
            <w:vAlign w:val="bottom"/>
            <w:hideMark/>
          </w:tcPr>
          <w:p w14:paraId="7029ECA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32.860,00</w:t>
            </w:r>
          </w:p>
        </w:tc>
      </w:tr>
      <w:tr w:rsidR="00292453" w:rsidRPr="00292453" w14:paraId="586E559E" w14:textId="77777777" w:rsidTr="00292453">
        <w:trPr>
          <w:trHeight w:val="255"/>
        </w:trPr>
        <w:tc>
          <w:tcPr>
            <w:tcW w:w="1139" w:type="dxa"/>
            <w:tcBorders>
              <w:top w:val="nil"/>
              <w:left w:val="nil"/>
              <w:bottom w:val="nil"/>
              <w:right w:val="nil"/>
            </w:tcBorders>
            <w:shd w:val="clear" w:color="auto" w:fill="auto"/>
            <w:noWrap/>
            <w:vAlign w:val="bottom"/>
            <w:hideMark/>
          </w:tcPr>
          <w:p w14:paraId="2387604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R103B</w:t>
            </w:r>
          </w:p>
        </w:tc>
        <w:tc>
          <w:tcPr>
            <w:tcW w:w="1060" w:type="dxa"/>
            <w:tcBorders>
              <w:top w:val="nil"/>
              <w:left w:val="nil"/>
              <w:bottom w:val="nil"/>
              <w:right w:val="nil"/>
            </w:tcBorders>
            <w:shd w:val="clear" w:color="auto" w:fill="auto"/>
            <w:noWrap/>
            <w:vAlign w:val="bottom"/>
            <w:hideMark/>
          </w:tcPr>
          <w:p w14:paraId="1B86556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B87D5D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Civilna zaštita</w:t>
            </w:r>
          </w:p>
        </w:tc>
        <w:tc>
          <w:tcPr>
            <w:tcW w:w="1276" w:type="dxa"/>
            <w:tcBorders>
              <w:top w:val="nil"/>
              <w:left w:val="nil"/>
              <w:bottom w:val="nil"/>
              <w:right w:val="nil"/>
            </w:tcBorders>
            <w:shd w:val="clear" w:color="auto" w:fill="auto"/>
            <w:noWrap/>
            <w:vAlign w:val="bottom"/>
            <w:hideMark/>
          </w:tcPr>
          <w:p w14:paraId="75238F7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1417" w:type="dxa"/>
            <w:tcBorders>
              <w:top w:val="nil"/>
              <w:left w:val="nil"/>
              <w:bottom w:val="nil"/>
              <w:right w:val="nil"/>
            </w:tcBorders>
            <w:shd w:val="clear" w:color="auto" w:fill="auto"/>
            <w:noWrap/>
            <w:vAlign w:val="bottom"/>
            <w:hideMark/>
          </w:tcPr>
          <w:p w14:paraId="7044AE4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15E00F4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4FB7C78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r>
      <w:tr w:rsidR="00292453" w:rsidRPr="00292453" w14:paraId="5636C741" w14:textId="77777777" w:rsidTr="00292453">
        <w:trPr>
          <w:trHeight w:val="255"/>
        </w:trPr>
        <w:tc>
          <w:tcPr>
            <w:tcW w:w="1139" w:type="dxa"/>
            <w:tcBorders>
              <w:top w:val="nil"/>
              <w:left w:val="nil"/>
              <w:bottom w:val="nil"/>
              <w:right w:val="nil"/>
            </w:tcBorders>
            <w:shd w:val="clear" w:color="auto" w:fill="auto"/>
            <w:noWrap/>
            <w:vAlign w:val="bottom"/>
            <w:hideMark/>
          </w:tcPr>
          <w:p w14:paraId="1BD7647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R103C</w:t>
            </w:r>
          </w:p>
        </w:tc>
        <w:tc>
          <w:tcPr>
            <w:tcW w:w="1060" w:type="dxa"/>
            <w:tcBorders>
              <w:top w:val="nil"/>
              <w:left w:val="nil"/>
              <w:bottom w:val="nil"/>
              <w:right w:val="nil"/>
            </w:tcBorders>
            <w:shd w:val="clear" w:color="auto" w:fill="auto"/>
            <w:noWrap/>
            <w:vAlign w:val="bottom"/>
            <w:hideMark/>
          </w:tcPr>
          <w:p w14:paraId="3137044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6ACBF3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Naknada - Civilna zaštita</w:t>
            </w:r>
          </w:p>
        </w:tc>
        <w:tc>
          <w:tcPr>
            <w:tcW w:w="1276" w:type="dxa"/>
            <w:tcBorders>
              <w:top w:val="nil"/>
              <w:left w:val="nil"/>
              <w:bottom w:val="nil"/>
              <w:right w:val="nil"/>
            </w:tcBorders>
            <w:shd w:val="clear" w:color="auto" w:fill="auto"/>
            <w:noWrap/>
            <w:vAlign w:val="bottom"/>
            <w:hideMark/>
          </w:tcPr>
          <w:p w14:paraId="4C3142A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1417" w:type="dxa"/>
            <w:tcBorders>
              <w:top w:val="nil"/>
              <w:left w:val="nil"/>
              <w:bottom w:val="nil"/>
              <w:right w:val="nil"/>
            </w:tcBorders>
            <w:shd w:val="clear" w:color="auto" w:fill="auto"/>
            <w:noWrap/>
            <w:vAlign w:val="bottom"/>
            <w:hideMark/>
          </w:tcPr>
          <w:p w14:paraId="18D6E30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6D1302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22313E7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r>
      <w:tr w:rsidR="00292453" w:rsidRPr="00292453" w14:paraId="3026A44F" w14:textId="77777777" w:rsidTr="00292453">
        <w:trPr>
          <w:trHeight w:val="255"/>
        </w:trPr>
        <w:tc>
          <w:tcPr>
            <w:tcW w:w="1139" w:type="dxa"/>
            <w:tcBorders>
              <w:top w:val="nil"/>
              <w:left w:val="nil"/>
              <w:bottom w:val="nil"/>
              <w:right w:val="nil"/>
            </w:tcBorders>
            <w:shd w:val="clear" w:color="auto" w:fill="auto"/>
            <w:noWrap/>
            <w:vAlign w:val="bottom"/>
            <w:hideMark/>
          </w:tcPr>
          <w:p w14:paraId="0E86E8E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R104</w:t>
            </w:r>
          </w:p>
        </w:tc>
        <w:tc>
          <w:tcPr>
            <w:tcW w:w="1060" w:type="dxa"/>
            <w:tcBorders>
              <w:top w:val="nil"/>
              <w:left w:val="nil"/>
              <w:bottom w:val="nil"/>
              <w:right w:val="nil"/>
            </w:tcBorders>
            <w:shd w:val="clear" w:color="auto" w:fill="auto"/>
            <w:noWrap/>
            <w:vAlign w:val="bottom"/>
            <w:hideMark/>
          </w:tcPr>
          <w:p w14:paraId="68A182B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171F908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VZO Dubravica</w:t>
            </w:r>
          </w:p>
        </w:tc>
        <w:tc>
          <w:tcPr>
            <w:tcW w:w="1276" w:type="dxa"/>
            <w:tcBorders>
              <w:top w:val="nil"/>
              <w:left w:val="nil"/>
              <w:bottom w:val="nil"/>
              <w:right w:val="nil"/>
            </w:tcBorders>
            <w:shd w:val="clear" w:color="auto" w:fill="auto"/>
            <w:noWrap/>
            <w:vAlign w:val="bottom"/>
            <w:hideMark/>
          </w:tcPr>
          <w:p w14:paraId="30F9394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31.860,00</w:t>
            </w:r>
          </w:p>
        </w:tc>
        <w:tc>
          <w:tcPr>
            <w:tcW w:w="1417" w:type="dxa"/>
            <w:tcBorders>
              <w:top w:val="nil"/>
              <w:left w:val="nil"/>
              <w:bottom w:val="nil"/>
              <w:right w:val="nil"/>
            </w:tcBorders>
            <w:shd w:val="clear" w:color="auto" w:fill="auto"/>
            <w:noWrap/>
            <w:vAlign w:val="bottom"/>
            <w:hideMark/>
          </w:tcPr>
          <w:p w14:paraId="6418352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0FBB445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1E39F2D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31.860,00</w:t>
            </w:r>
          </w:p>
        </w:tc>
      </w:tr>
      <w:tr w:rsidR="00292453" w:rsidRPr="00292453" w14:paraId="7F096B56" w14:textId="77777777" w:rsidTr="00292453">
        <w:trPr>
          <w:trHeight w:val="255"/>
        </w:trPr>
        <w:tc>
          <w:tcPr>
            <w:tcW w:w="1139" w:type="dxa"/>
            <w:tcBorders>
              <w:top w:val="nil"/>
              <w:left w:val="nil"/>
              <w:bottom w:val="nil"/>
              <w:right w:val="nil"/>
            </w:tcBorders>
            <w:shd w:val="clear" w:color="auto" w:fill="auto"/>
            <w:noWrap/>
            <w:vAlign w:val="bottom"/>
            <w:hideMark/>
          </w:tcPr>
          <w:p w14:paraId="557A41F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lastRenderedPageBreak/>
              <w:t>R441</w:t>
            </w:r>
          </w:p>
        </w:tc>
        <w:tc>
          <w:tcPr>
            <w:tcW w:w="1060" w:type="dxa"/>
            <w:tcBorders>
              <w:top w:val="nil"/>
              <w:left w:val="nil"/>
              <w:bottom w:val="nil"/>
              <w:right w:val="nil"/>
            </w:tcBorders>
            <w:shd w:val="clear" w:color="auto" w:fill="auto"/>
            <w:noWrap/>
            <w:vAlign w:val="bottom"/>
            <w:hideMark/>
          </w:tcPr>
          <w:p w14:paraId="4E42783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670A2EF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Vatrodojavni sustav - zgrada ambulante</w:t>
            </w:r>
          </w:p>
        </w:tc>
        <w:tc>
          <w:tcPr>
            <w:tcW w:w="1276" w:type="dxa"/>
            <w:tcBorders>
              <w:top w:val="nil"/>
              <w:left w:val="nil"/>
              <w:bottom w:val="nil"/>
              <w:right w:val="nil"/>
            </w:tcBorders>
            <w:shd w:val="clear" w:color="auto" w:fill="auto"/>
            <w:noWrap/>
            <w:vAlign w:val="bottom"/>
            <w:hideMark/>
          </w:tcPr>
          <w:p w14:paraId="0CB7BB6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501,00</w:t>
            </w:r>
          </w:p>
        </w:tc>
        <w:tc>
          <w:tcPr>
            <w:tcW w:w="1417" w:type="dxa"/>
            <w:tcBorders>
              <w:top w:val="nil"/>
              <w:left w:val="nil"/>
              <w:bottom w:val="nil"/>
              <w:right w:val="nil"/>
            </w:tcBorders>
            <w:shd w:val="clear" w:color="auto" w:fill="auto"/>
            <w:noWrap/>
            <w:vAlign w:val="bottom"/>
            <w:hideMark/>
          </w:tcPr>
          <w:p w14:paraId="7F9D2ED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99,00</w:t>
            </w:r>
          </w:p>
        </w:tc>
        <w:tc>
          <w:tcPr>
            <w:tcW w:w="992" w:type="dxa"/>
            <w:tcBorders>
              <w:top w:val="nil"/>
              <w:left w:val="nil"/>
              <w:bottom w:val="nil"/>
              <w:right w:val="nil"/>
            </w:tcBorders>
            <w:shd w:val="clear" w:color="auto" w:fill="auto"/>
            <w:noWrap/>
            <w:vAlign w:val="bottom"/>
            <w:hideMark/>
          </w:tcPr>
          <w:p w14:paraId="4C19DDF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19,76</w:t>
            </w:r>
          </w:p>
        </w:tc>
        <w:tc>
          <w:tcPr>
            <w:tcW w:w="1276" w:type="dxa"/>
            <w:tcBorders>
              <w:top w:val="nil"/>
              <w:left w:val="nil"/>
              <w:bottom w:val="nil"/>
              <w:right w:val="nil"/>
            </w:tcBorders>
            <w:shd w:val="clear" w:color="auto" w:fill="auto"/>
            <w:noWrap/>
            <w:vAlign w:val="bottom"/>
            <w:hideMark/>
          </w:tcPr>
          <w:p w14:paraId="1764547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600,00</w:t>
            </w:r>
          </w:p>
        </w:tc>
      </w:tr>
      <w:tr w:rsidR="00292453" w:rsidRPr="00292453" w14:paraId="06123060"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767CA1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53C093F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00CCFF"/>
            <w:noWrap/>
            <w:vAlign w:val="bottom"/>
            <w:hideMark/>
          </w:tcPr>
          <w:p w14:paraId="1DF9731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00CCFF"/>
            <w:noWrap/>
            <w:vAlign w:val="bottom"/>
            <w:hideMark/>
          </w:tcPr>
          <w:p w14:paraId="05C1766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69E80B9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C37E985"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02D6780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78C7F51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00FFFF"/>
            <w:noWrap/>
            <w:vAlign w:val="bottom"/>
            <w:hideMark/>
          </w:tcPr>
          <w:p w14:paraId="2A117A6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00FFFF"/>
            <w:noWrap/>
            <w:vAlign w:val="bottom"/>
            <w:hideMark/>
          </w:tcPr>
          <w:p w14:paraId="7B926BB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3B3ADC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9185A7E"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80667F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58D0122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CCFFFF"/>
            <w:noWrap/>
            <w:vAlign w:val="bottom"/>
            <w:hideMark/>
          </w:tcPr>
          <w:p w14:paraId="41543ED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CCFFFF"/>
            <w:noWrap/>
            <w:vAlign w:val="bottom"/>
            <w:hideMark/>
          </w:tcPr>
          <w:p w14:paraId="57FAFF6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532477E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D144519"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654667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1EECDDF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FFFF99"/>
            <w:noWrap/>
            <w:vAlign w:val="bottom"/>
            <w:hideMark/>
          </w:tcPr>
          <w:p w14:paraId="000D3A9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FFFF99"/>
            <w:noWrap/>
            <w:vAlign w:val="bottom"/>
            <w:hideMark/>
          </w:tcPr>
          <w:p w14:paraId="168E244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661274B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8C4A9DC" w14:textId="77777777" w:rsidTr="00292453">
        <w:trPr>
          <w:trHeight w:val="255"/>
        </w:trPr>
        <w:tc>
          <w:tcPr>
            <w:tcW w:w="1139" w:type="dxa"/>
            <w:tcBorders>
              <w:top w:val="nil"/>
              <w:left w:val="nil"/>
              <w:bottom w:val="nil"/>
              <w:right w:val="nil"/>
            </w:tcBorders>
            <w:shd w:val="clear" w:color="auto" w:fill="auto"/>
            <w:noWrap/>
            <w:vAlign w:val="bottom"/>
            <w:hideMark/>
          </w:tcPr>
          <w:p w14:paraId="3DABB5A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R275</w:t>
            </w:r>
          </w:p>
        </w:tc>
        <w:tc>
          <w:tcPr>
            <w:tcW w:w="1060" w:type="dxa"/>
            <w:tcBorders>
              <w:top w:val="nil"/>
              <w:left w:val="nil"/>
              <w:bottom w:val="nil"/>
              <w:right w:val="nil"/>
            </w:tcBorders>
            <w:shd w:val="clear" w:color="auto" w:fill="auto"/>
            <w:noWrap/>
            <w:vAlign w:val="bottom"/>
            <w:hideMark/>
          </w:tcPr>
          <w:p w14:paraId="7F65E01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0253240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Gorska služba spašavanja</w:t>
            </w:r>
          </w:p>
        </w:tc>
        <w:tc>
          <w:tcPr>
            <w:tcW w:w="1276" w:type="dxa"/>
            <w:tcBorders>
              <w:top w:val="nil"/>
              <w:left w:val="nil"/>
              <w:bottom w:val="nil"/>
              <w:right w:val="nil"/>
            </w:tcBorders>
            <w:shd w:val="clear" w:color="auto" w:fill="auto"/>
            <w:noWrap/>
            <w:vAlign w:val="bottom"/>
            <w:hideMark/>
          </w:tcPr>
          <w:p w14:paraId="4A991D3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1417" w:type="dxa"/>
            <w:tcBorders>
              <w:top w:val="nil"/>
              <w:left w:val="nil"/>
              <w:bottom w:val="nil"/>
              <w:right w:val="nil"/>
            </w:tcBorders>
            <w:shd w:val="clear" w:color="auto" w:fill="auto"/>
            <w:noWrap/>
            <w:vAlign w:val="bottom"/>
            <w:hideMark/>
          </w:tcPr>
          <w:p w14:paraId="6F01D10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992" w:type="dxa"/>
            <w:tcBorders>
              <w:top w:val="nil"/>
              <w:left w:val="nil"/>
              <w:bottom w:val="nil"/>
              <w:right w:val="nil"/>
            </w:tcBorders>
            <w:shd w:val="clear" w:color="auto" w:fill="auto"/>
            <w:noWrap/>
            <w:vAlign w:val="bottom"/>
            <w:hideMark/>
          </w:tcPr>
          <w:p w14:paraId="33BD879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907514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C941435"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2BB5642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A100002 Javna vatrogasna postrojba</w:t>
            </w:r>
          </w:p>
        </w:tc>
        <w:tc>
          <w:tcPr>
            <w:tcW w:w="1276" w:type="dxa"/>
            <w:tcBorders>
              <w:top w:val="nil"/>
              <w:left w:val="nil"/>
              <w:bottom w:val="nil"/>
              <w:right w:val="nil"/>
            </w:tcBorders>
            <w:shd w:val="clear" w:color="000000" w:fill="CCCCFF"/>
            <w:noWrap/>
            <w:vAlign w:val="bottom"/>
            <w:hideMark/>
          </w:tcPr>
          <w:p w14:paraId="68D09A3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CCCCFF"/>
            <w:noWrap/>
            <w:vAlign w:val="bottom"/>
            <w:hideMark/>
          </w:tcPr>
          <w:p w14:paraId="25B90C9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CCCCFF"/>
            <w:noWrap/>
            <w:vAlign w:val="bottom"/>
            <w:hideMark/>
          </w:tcPr>
          <w:p w14:paraId="4724EA2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6E389AB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9FDA0C9"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7D7F1D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03 Javni red i sigurnost</w:t>
            </w:r>
          </w:p>
        </w:tc>
        <w:tc>
          <w:tcPr>
            <w:tcW w:w="1276" w:type="dxa"/>
            <w:tcBorders>
              <w:top w:val="nil"/>
              <w:left w:val="nil"/>
              <w:bottom w:val="nil"/>
              <w:right w:val="nil"/>
            </w:tcBorders>
            <w:shd w:val="clear" w:color="000000" w:fill="00CCFF"/>
            <w:noWrap/>
            <w:vAlign w:val="bottom"/>
            <w:hideMark/>
          </w:tcPr>
          <w:p w14:paraId="2266CFD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00CCFF"/>
            <w:noWrap/>
            <w:vAlign w:val="bottom"/>
            <w:hideMark/>
          </w:tcPr>
          <w:p w14:paraId="5D3FCD5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00CCFF"/>
            <w:noWrap/>
            <w:vAlign w:val="bottom"/>
            <w:hideMark/>
          </w:tcPr>
          <w:p w14:paraId="73B617F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2BC32F6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A1BA83D"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120E253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036 Rashodi za javni red i sigurnost koji nisu drugdje svrstani</w:t>
            </w:r>
          </w:p>
        </w:tc>
        <w:tc>
          <w:tcPr>
            <w:tcW w:w="1276" w:type="dxa"/>
            <w:tcBorders>
              <w:top w:val="nil"/>
              <w:left w:val="nil"/>
              <w:bottom w:val="nil"/>
              <w:right w:val="nil"/>
            </w:tcBorders>
            <w:shd w:val="clear" w:color="000000" w:fill="00FFFF"/>
            <w:noWrap/>
            <w:vAlign w:val="bottom"/>
            <w:hideMark/>
          </w:tcPr>
          <w:p w14:paraId="43B6CC4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00FFFF"/>
            <w:noWrap/>
            <w:vAlign w:val="bottom"/>
            <w:hideMark/>
          </w:tcPr>
          <w:p w14:paraId="56C6BD9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00FFFF"/>
            <w:noWrap/>
            <w:vAlign w:val="bottom"/>
            <w:hideMark/>
          </w:tcPr>
          <w:p w14:paraId="2163495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7901EE3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0948BCF"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72120F4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0360 Rashodi za javni red i sigurnost koji nisu drugdje svrstani</w:t>
            </w:r>
          </w:p>
        </w:tc>
        <w:tc>
          <w:tcPr>
            <w:tcW w:w="1276" w:type="dxa"/>
            <w:tcBorders>
              <w:top w:val="nil"/>
              <w:left w:val="nil"/>
              <w:bottom w:val="nil"/>
              <w:right w:val="nil"/>
            </w:tcBorders>
            <w:shd w:val="clear" w:color="000000" w:fill="CCFFFF"/>
            <w:noWrap/>
            <w:vAlign w:val="bottom"/>
            <w:hideMark/>
          </w:tcPr>
          <w:p w14:paraId="39E16FA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CCFFFF"/>
            <w:noWrap/>
            <w:vAlign w:val="bottom"/>
            <w:hideMark/>
          </w:tcPr>
          <w:p w14:paraId="18848D7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CCFFFF"/>
            <w:noWrap/>
            <w:vAlign w:val="bottom"/>
            <w:hideMark/>
          </w:tcPr>
          <w:p w14:paraId="3033F27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53EA5A3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131ADA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DC4602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31A8F3A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FFFF99"/>
            <w:noWrap/>
            <w:vAlign w:val="bottom"/>
            <w:hideMark/>
          </w:tcPr>
          <w:p w14:paraId="399959A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FFFF99"/>
            <w:noWrap/>
            <w:vAlign w:val="bottom"/>
            <w:hideMark/>
          </w:tcPr>
          <w:p w14:paraId="4B11A77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7F52A93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DDFCF59" w14:textId="77777777" w:rsidTr="00292453">
        <w:trPr>
          <w:trHeight w:val="255"/>
        </w:trPr>
        <w:tc>
          <w:tcPr>
            <w:tcW w:w="1139" w:type="dxa"/>
            <w:tcBorders>
              <w:top w:val="nil"/>
              <w:left w:val="nil"/>
              <w:bottom w:val="nil"/>
              <w:right w:val="nil"/>
            </w:tcBorders>
            <w:shd w:val="clear" w:color="auto" w:fill="auto"/>
            <w:noWrap/>
            <w:vAlign w:val="bottom"/>
            <w:hideMark/>
          </w:tcPr>
          <w:p w14:paraId="09DF5BB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R196</w:t>
            </w:r>
          </w:p>
        </w:tc>
        <w:tc>
          <w:tcPr>
            <w:tcW w:w="1060" w:type="dxa"/>
            <w:tcBorders>
              <w:top w:val="nil"/>
              <w:left w:val="nil"/>
              <w:bottom w:val="nil"/>
              <w:right w:val="nil"/>
            </w:tcBorders>
            <w:shd w:val="clear" w:color="auto" w:fill="auto"/>
            <w:noWrap/>
            <w:vAlign w:val="bottom"/>
            <w:hideMark/>
          </w:tcPr>
          <w:p w14:paraId="58CDA3D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36</w:t>
            </w:r>
          </w:p>
        </w:tc>
        <w:tc>
          <w:tcPr>
            <w:tcW w:w="7299" w:type="dxa"/>
            <w:tcBorders>
              <w:top w:val="nil"/>
              <w:left w:val="nil"/>
              <w:bottom w:val="nil"/>
              <w:right w:val="nil"/>
            </w:tcBorders>
            <w:shd w:val="clear" w:color="auto" w:fill="auto"/>
            <w:noWrap/>
            <w:vAlign w:val="bottom"/>
            <w:hideMark/>
          </w:tcPr>
          <w:p w14:paraId="64124ED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Rad Javne vatrogasne postrojbe</w:t>
            </w:r>
          </w:p>
        </w:tc>
        <w:tc>
          <w:tcPr>
            <w:tcW w:w="1276" w:type="dxa"/>
            <w:tcBorders>
              <w:top w:val="nil"/>
              <w:left w:val="nil"/>
              <w:bottom w:val="nil"/>
              <w:right w:val="nil"/>
            </w:tcBorders>
            <w:shd w:val="clear" w:color="auto" w:fill="auto"/>
            <w:noWrap/>
            <w:vAlign w:val="bottom"/>
            <w:hideMark/>
          </w:tcPr>
          <w:p w14:paraId="2D672D4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1417" w:type="dxa"/>
            <w:tcBorders>
              <w:top w:val="nil"/>
              <w:left w:val="nil"/>
              <w:bottom w:val="nil"/>
              <w:right w:val="nil"/>
            </w:tcBorders>
            <w:shd w:val="clear" w:color="auto" w:fill="auto"/>
            <w:noWrap/>
            <w:vAlign w:val="bottom"/>
            <w:hideMark/>
          </w:tcPr>
          <w:p w14:paraId="6A40C5D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992" w:type="dxa"/>
            <w:tcBorders>
              <w:top w:val="nil"/>
              <w:left w:val="nil"/>
              <w:bottom w:val="nil"/>
              <w:right w:val="nil"/>
            </w:tcBorders>
            <w:shd w:val="clear" w:color="auto" w:fill="auto"/>
            <w:noWrap/>
            <w:vAlign w:val="bottom"/>
            <w:hideMark/>
          </w:tcPr>
          <w:p w14:paraId="51F2F37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074048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9F307B0"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7E22444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K100001 Planovi i procjene</w:t>
            </w:r>
          </w:p>
        </w:tc>
        <w:tc>
          <w:tcPr>
            <w:tcW w:w="1276" w:type="dxa"/>
            <w:tcBorders>
              <w:top w:val="nil"/>
              <w:left w:val="nil"/>
              <w:bottom w:val="nil"/>
              <w:right w:val="nil"/>
            </w:tcBorders>
            <w:shd w:val="clear" w:color="000000" w:fill="CCCCFF"/>
            <w:noWrap/>
            <w:vAlign w:val="bottom"/>
            <w:hideMark/>
          </w:tcPr>
          <w:p w14:paraId="03A315F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600,00</w:t>
            </w:r>
          </w:p>
        </w:tc>
        <w:tc>
          <w:tcPr>
            <w:tcW w:w="1417" w:type="dxa"/>
            <w:tcBorders>
              <w:top w:val="nil"/>
              <w:left w:val="nil"/>
              <w:bottom w:val="nil"/>
              <w:right w:val="nil"/>
            </w:tcBorders>
            <w:shd w:val="clear" w:color="000000" w:fill="CCCCFF"/>
            <w:noWrap/>
            <w:vAlign w:val="bottom"/>
            <w:hideMark/>
          </w:tcPr>
          <w:p w14:paraId="228D7B9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-600,00</w:t>
            </w:r>
          </w:p>
        </w:tc>
        <w:tc>
          <w:tcPr>
            <w:tcW w:w="992" w:type="dxa"/>
            <w:tcBorders>
              <w:top w:val="nil"/>
              <w:left w:val="nil"/>
              <w:bottom w:val="nil"/>
              <w:right w:val="nil"/>
            </w:tcBorders>
            <w:shd w:val="clear" w:color="000000" w:fill="CCCCFF"/>
            <w:noWrap/>
            <w:vAlign w:val="bottom"/>
            <w:hideMark/>
          </w:tcPr>
          <w:p w14:paraId="28CC37A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3D80316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B438E97"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7B7AE6A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03 Javni red i sigurnost</w:t>
            </w:r>
          </w:p>
        </w:tc>
        <w:tc>
          <w:tcPr>
            <w:tcW w:w="1276" w:type="dxa"/>
            <w:tcBorders>
              <w:top w:val="nil"/>
              <w:left w:val="nil"/>
              <w:bottom w:val="nil"/>
              <w:right w:val="nil"/>
            </w:tcBorders>
            <w:shd w:val="clear" w:color="000000" w:fill="00CCFF"/>
            <w:noWrap/>
            <w:vAlign w:val="bottom"/>
            <w:hideMark/>
          </w:tcPr>
          <w:p w14:paraId="34EF1D9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600,00</w:t>
            </w:r>
          </w:p>
        </w:tc>
        <w:tc>
          <w:tcPr>
            <w:tcW w:w="1417" w:type="dxa"/>
            <w:tcBorders>
              <w:top w:val="nil"/>
              <w:left w:val="nil"/>
              <w:bottom w:val="nil"/>
              <w:right w:val="nil"/>
            </w:tcBorders>
            <w:shd w:val="clear" w:color="000000" w:fill="00CCFF"/>
            <w:noWrap/>
            <w:vAlign w:val="bottom"/>
            <w:hideMark/>
          </w:tcPr>
          <w:p w14:paraId="544ECEA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-600,00</w:t>
            </w:r>
          </w:p>
        </w:tc>
        <w:tc>
          <w:tcPr>
            <w:tcW w:w="992" w:type="dxa"/>
            <w:tcBorders>
              <w:top w:val="nil"/>
              <w:left w:val="nil"/>
              <w:bottom w:val="nil"/>
              <w:right w:val="nil"/>
            </w:tcBorders>
            <w:shd w:val="clear" w:color="000000" w:fill="00CCFF"/>
            <w:noWrap/>
            <w:vAlign w:val="bottom"/>
            <w:hideMark/>
          </w:tcPr>
          <w:p w14:paraId="6E5A70E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1EAA030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240F21A"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69C22FA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036 Rashodi za javni red i sigurnost koji nisu drugdje svrstani</w:t>
            </w:r>
          </w:p>
        </w:tc>
        <w:tc>
          <w:tcPr>
            <w:tcW w:w="1276" w:type="dxa"/>
            <w:tcBorders>
              <w:top w:val="nil"/>
              <w:left w:val="nil"/>
              <w:bottom w:val="nil"/>
              <w:right w:val="nil"/>
            </w:tcBorders>
            <w:shd w:val="clear" w:color="000000" w:fill="00FFFF"/>
            <w:noWrap/>
            <w:vAlign w:val="bottom"/>
            <w:hideMark/>
          </w:tcPr>
          <w:p w14:paraId="59AA78E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600,00</w:t>
            </w:r>
          </w:p>
        </w:tc>
        <w:tc>
          <w:tcPr>
            <w:tcW w:w="1417" w:type="dxa"/>
            <w:tcBorders>
              <w:top w:val="nil"/>
              <w:left w:val="nil"/>
              <w:bottom w:val="nil"/>
              <w:right w:val="nil"/>
            </w:tcBorders>
            <w:shd w:val="clear" w:color="000000" w:fill="00FFFF"/>
            <w:noWrap/>
            <w:vAlign w:val="bottom"/>
            <w:hideMark/>
          </w:tcPr>
          <w:p w14:paraId="7BEDE77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-600,00</w:t>
            </w:r>
          </w:p>
        </w:tc>
        <w:tc>
          <w:tcPr>
            <w:tcW w:w="992" w:type="dxa"/>
            <w:tcBorders>
              <w:top w:val="nil"/>
              <w:left w:val="nil"/>
              <w:bottom w:val="nil"/>
              <w:right w:val="nil"/>
            </w:tcBorders>
            <w:shd w:val="clear" w:color="000000" w:fill="00FFFF"/>
            <w:noWrap/>
            <w:vAlign w:val="bottom"/>
            <w:hideMark/>
          </w:tcPr>
          <w:p w14:paraId="70D602D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5D37017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E153030"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3094932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0360 Rashodi za javni red i sigurnost koji nisu drugdje svrstani</w:t>
            </w:r>
          </w:p>
        </w:tc>
        <w:tc>
          <w:tcPr>
            <w:tcW w:w="1276" w:type="dxa"/>
            <w:tcBorders>
              <w:top w:val="nil"/>
              <w:left w:val="nil"/>
              <w:bottom w:val="nil"/>
              <w:right w:val="nil"/>
            </w:tcBorders>
            <w:shd w:val="clear" w:color="000000" w:fill="CCFFFF"/>
            <w:noWrap/>
            <w:vAlign w:val="bottom"/>
            <w:hideMark/>
          </w:tcPr>
          <w:p w14:paraId="4EDF2D5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600,00</w:t>
            </w:r>
          </w:p>
        </w:tc>
        <w:tc>
          <w:tcPr>
            <w:tcW w:w="1417" w:type="dxa"/>
            <w:tcBorders>
              <w:top w:val="nil"/>
              <w:left w:val="nil"/>
              <w:bottom w:val="nil"/>
              <w:right w:val="nil"/>
            </w:tcBorders>
            <w:shd w:val="clear" w:color="000000" w:fill="CCFFFF"/>
            <w:noWrap/>
            <w:vAlign w:val="bottom"/>
            <w:hideMark/>
          </w:tcPr>
          <w:p w14:paraId="62DB567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-600,00</w:t>
            </w:r>
          </w:p>
        </w:tc>
        <w:tc>
          <w:tcPr>
            <w:tcW w:w="992" w:type="dxa"/>
            <w:tcBorders>
              <w:top w:val="nil"/>
              <w:left w:val="nil"/>
              <w:bottom w:val="nil"/>
              <w:right w:val="nil"/>
            </w:tcBorders>
            <w:shd w:val="clear" w:color="000000" w:fill="CCFFFF"/>
            <w:noWrap/>
            <w:vAlign w:val="bottom"/>
            <w:hideMark/>
          </w:tcPr>
          <w:p w14:paraId="1390263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1C16B47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DAF0183"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DE672C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0CCF531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600,00</w:t>
            </w:r>
          </w:p>
        </w:tc>
        <w:tc>
          <w:tcPr>
            <w:tcW w:w="1417" w:type="dxa"/>
            <w:tcBorders>
              <w:top w:val="nil"/>
              <w:left w:val="nil"/>
              <w:bottom w:val="nil"/>
              <w:right w:val="nil"/>
            </w:tcBorders>
            <w:shd w:val="clear" w:color="000000" w:fill="FFFF99"/>
            <w:noWrap/>
            <w:vAlign w:val="bottom"/>
            <w:hideMark/>
          </w:tcPr>
          <w:p w14:paraId="08B3050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-600,00</w:t>
            </w:r>
          </w:p>
        </w:tc>
        <w:tc>
          <w:tcPr>
            <w:tcW w:w="992" w:type="dxa"/>
            <w:tcBorders>
              <w:top w:val="nil"/>
              <w:left w:val="nil"/>
              <w:bottom w:val="nil"/>
              <w:right w:val="nil"/>
            </w:tcBorders>
            <w:shd w:val="clear" w:color="000000" w:fill="FFFF99"/>
            <w:noWrap/>
            <w:vAlign w:val="bottom"/>
            <w:hideMark/>
          </w:tcPr>
          <w:p w14:paraId="56D594F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5ABFDDD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6E07690" w14:textId="77777777" w:rsidTr="00292453">
        <w:trPr>
          <w:trHeight w:val="255"/>
        </w:trPr>
        <w:tc>
          <w:tcPr>
            <w:tcW w:w="1139" w:type="dxa"/>
            <w:tcBorders>
              <w:top w:val="nil"/>
              <w:left w:val="nil"/>
              <w:bottom w:val="nil"/>
              <w:right w:val="nil"/>
            </w:tcBorders>
            <w:shd w:val="clear" w:color="auto" w:fill="auto"/>
            <w:noWrap/>
            <w:vAlign w:val="bottom"/>
            <w:hideMark/>
          </w:tcPr>
          <w:p w14:paraId="0DD9C81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R348</w:t>
            </w:r>
          </w:p>
        </w:tc>
        <w:tc>
          <w:tcPr>
            <w:tcW w:w="1060" w:type="dxa"/>
            <w:tcBorders>
              <w:top w:val="nil"/>
              <w:left w:val="nil"/>
              <w:bottom w:val="nil"/>
              <w:right w:val="nil"/>
            </w:tcBorders>
            <w:shd w:val="clear" w:color="auto" w:fill="auto"/>
            <w:noWrap/>
            <w:vAlign w:val="bottom"/>
            <w:hideMark/>
          </w:tcPr>
          <w:p w14:paraId="76DE21D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2C4851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Plan djelovanja u području prirodnih nepogoda</w:t>
            </w:r>
          </w:p>
        </w:tc>
        <w:tc>
          <w:tcPr>
            <w:tcW w:w="1276" w:type="dxa"/>
            <w:tcBorders>
              <w:top w:val="nil"/>
              <w:left w:val="nil"/>
              <w:bottom w:val="nil"/>
              <w:right w:val="nil"/>
            </w:tcBorders>
            <w:shd w:val="clear" w:color="auto" w:fill="auto"/>
            <w:noWrap/>
            <w:vAlign w:val="bottom"/>
            <w:hideMark/>
          </w:tcPr>
          <w:p w14:paraId="083219A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600,00</w:t>
            </w:r>
          </w:p>
        </w:tc>
        <w:tc>
          <w:tcPr>
            <w:tcW w:w="1417" w:type="dxa"/>
            <w:tcBorders>
              <w:top w:val="nil"/>
              <w:left w:val="nil"/>
              <w:bottom w:val="nil"/>
              <w:right w:val="nil"/>
            </w:tcBorders>
            <w:shd w:val="clear" w:color="auto" w:fill="auto"/>
            <w:noWrap/>
            <w:vAlign w:val="bottom"/>
            <w:hideMark/>
          </w:tcPr>
          <w:p w14:paraId="050DBBF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-600,00</w:t>
            </w:r>
          </w:p>
        </w:tc>
        <w:tc>
          <w:tcPr>
            <w:tcW w:w="992" w:type="dxa"/>
            <w:tcBorders>
              <w:top w:val="nil"/>
              <w:left w:val="nil"/>
              <w:bottom w:val="nil"/>
              <w:right w:val="nil"/>
            </w:tcBorders>
            <w:shd w:val="clear" w:color="auto" w:fill="auto"/>
            <w:noWrap/>
            <w:vAlign w:val="bottom"/>
            <w:hideMark/>
          </w:tcPr>
          <w:p w14:paraId="7AEF8B2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52B9398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415B38F"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C31449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Tekući projekt T100002 Izmjena stolarije i izgradnja fasade</w:t>
            </w:r>
          </w:p>
        </w:tc>
        <w:tc>
          <w:tcPr>
            <w:tcW w:w="1276" w:type="dxa"/>
            <w:tcBorders>
              <w:top w:val="nil"/>
              <w:left w:val="nil"/>
              <w:bottom w:val="nil"/>
              <w:right w:val="nil"/>
            </w:tcBorders>
            <w:shd w:val="clear" w:color="000000" w:fill="CCCCFF"/>
            <w:noWrap/>
            <w:vAlign w:val="bottom"/>
            <w:hideMark/>
          </w:tcPr>
          <w:p w14:paraId="5920F2E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44.072,00</w:t>
            </w:r>
          </w:p>
        </w:tc>
        <w:tc>
          <w:tcPr>
            <w:tcW w:w="1417" w:type="dxa"/>
            <w:tcBorders>
              <w:top w:val="nil"/>
              <w:left w:val="nil"/>
              <w:bottom w:val="nil"/>
              <w:right w:val="nil"/>
            </w:tcBorders>
            <w:shd w:val="clear" w:color="000000" w:fill="CCCCFF"/>
            <w:noWrap/>
            <w:vAlign w:val="bottom"/>
            <w:hideMark/>
          </w:tcPr>
          <w:p w14:paraId="60135B8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-44.072,00</w:t>
            </w:r>
          </w:p>
        </w:tc>
        <w:tc>
          <w:tcPr>
            <w:tcW w:w="992" w:type="dxa"/>
            <w:tcBorders>
              <w:top w:val="nil"/>
              <w:left w:val="nil"/>
              <w:bottom w:val="nil"/>
              <w:right w:val="nil"/>
            </w:tcBorders>
            <w:shd w:val="clear" w:color="000000" w:fill="CCCCFF"/>
            <w:noWrap/>
            <w:vAlign w:val="bottom"/>
            <w:hideMark/>
          </w:tcPr>
          <w:p w14:paraId="61AB8BE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0D22334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37F4526"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7F96587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03 Javni red i sigurnost</w:t>
            </w:r>
          </w:p>
        </w:tc>
        <w:tc>
          <w:tcPr>
            <w:tcW w:w="1276" w:type="dxa"/>
            <w:tcBorders>
              <w:top w:val="nil"/>
              <w:left w:val="nil"/>
              <w:bottom w:val="nil"/>
              <w:right w:val="nil"/>
            </w:tcBorders>
            <w:shd w:val="clear" w:color="000000" w:fill="00CCFF"/>
            <w:noWrap/>
            <w:vAlign w:val="bottom"/>
            <w:hideMark/>
          </w:tcPr>
          <w:p w14:paraId="45CC3C5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44.072,00</w:t>
            </w:r>
          </w:p>
        </w:tc>
        <w:tc>
          <w:tcPr>
            <w:tcW w:w="1417" w:type="dxa"/>
            <w:tcBorders>
              <w:top w:val="nil"/>
              <w:left w:val="nil"/>
              <w:bottom w:val="nil"/>
              <w:right w:val="nil"/>
            </w:tcBorders>
            <w:shd w:val="clear" w:color="000000" w:fill="00CCFF"/>
            <w:noWrap/>
            <w:vAlign w:val="bottom"/>
            <w:hideMark/>
          </w:tcPr>
          <w:p w14:paraId="4734E77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-44.072,00</w:t>
            </w:r>
          </w:p>
        </w:tc>
        <w:tc>
          <w:tcPr>
            <w:tcW w:w="992" w:type="dxa"/>
            <w:tcBorders>
              <w:top w:val="nil"/>
              <w:left w:val="nil"/>
              <w:bottom w:val="nil"/>
              <w:right w:val="nil"/>
            </w:tcBorders>
            <w:shd w:val="clear" w:color="000000" w:fill="00CCFF"/>
            <w:noWrap/>
            <w:vAlign w:val="bottom"/>
            <w:hideMark/>
          </w:tcPr>
          <w:p w14:paraId="539FDF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3750D81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7169AF2"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348C854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036 Rashodi za javni red i sigurnost koji nisu drugdje svrstani</w:t>
            </w:r>
          </w:p>
        </w:tc>
        <w:tc>
          <w:tcPr>
            <w:tcW w:w="1276" w:type="dxa"/>
            <w:tcBorders>
              <w:top w:val="nil"/>
              <w:left w:val="nil"/>
              <w:bottom w:val="nil"/>
              <w:right w:val="nil"/>
            </w:tcBorders>
            <w:shd w:val="clear" w:color="000000" w:fill="00FFFF"/>
            <w:noWrap/>
            <w:vAlign w:val="bottom"/>
            <w:hideMark/>
          </w:tcPr>
          <w:p w14:paraId="0DE15FF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44.072,00</w:t>
            </w:r>
          </w:p>
        </w:tc>
        <w:tc>
          <w:tcPr>
            <w:tcW w:w="1417" w:type="dxa"/>
            <w:tcBorders>
              <w:top w:val="nil"/>
              <w:left w:val="nil"/>
              <w:bottom w:val="nil"/>
              <w:right w:val="nil"/>
            </w:tcBorders>
            <w:shd w:val="clear" w:color="000000" w:fill="00FFFF"/>
            <w:noWrap/>
            <w:vAlign w:val="bottom"/>
            <w:hideMark/>
          </w:tcPr>
          <w:p w14:paraId="1A2B4D8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-44.072,00</w:t>
            </w:r>
          </w:p>
        </w:tc>
        <w:tc>
          <w:tcPr>
            <w:tcW w:w="992" w:type="dxa"/>
            <w:tcBorders>
              <w:top w:val="nil"/>
              <w:left w:val="nil"/>
              <w:bottom w:val="nil"/>
              <w:right w:val="nil"/>
            </w:tcBorders>
            <w:shd w:val="clear" w:color="000000" w:fill="00FFFF"/>
            <w:noWrap/>
            <w:vAlign w:val="bottom"/>
            <w:hideMark/>
          </w:tcPr>
          <w:p w14:paraId="0A4A739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6540194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8544B36"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943342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0360 Rashodi za javni red i sigurnost koji nisu drugdje svrstani</w:t>
            </w:r>
          </w:p>
        </w:tc>
        <w:tc>
          <w:tcPr>
            <w:tcW w:w="1276" w:type="dxa"/>
            <w:tcBorders>
              <w:top w:val="nil"/>
              <w:left w:val="nil"/>
              <w:bottom w:val="nil"/>
              <w:right w:val="nil"/>
            </w:tcBorders>
            <w:shd w:val="clear" w:color="000000" w:fill="CCFFFF"/>
            <w:noWrap/>
            <w:vAlign w:val="bottom"/>
            <w:hideMark/>
          </w:tcPr>
          <w:p w14:paraId="523531E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44.072,00</w:t>
            </w:r>
          </w:p>
        </w:tc>
        <w:tc>
          <w:tcPr>
            <w:tcW w:w="1417" w:type="dxa"/>
            <w:tcBorders>
              <w:top w:val="nil"/>
              <w:left w:val="nil"/>
              <w:bottom w:val="nil"/>
              <w:right w:val="nil"/>
            </w:tcBorders>
            <w:shd w:val="clear" w:color="000000" w:fill="CCFFFF"/>
            <w:noWrap/>
            <w:vAlign w:val="bottom"/>
            <w:hideMark/>
          </w:tcPr>
          <w:p w14:paraId="5DC96F4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-44.072,00</w:t>
            </w:r>
          </w:p>
        </w:tc>
        <w:tc>
          <w:tcPr>
            <w:tcW w:w="992" w:type="dxa"/>
            <w:tcBorders>
              <w:top w:val="nil"/>
              <w:left w:val="nil"/>
              <w:bottom w:val="nil"/>
              <w:right w:val="nil"/>
            </w:tcBorders>
            <w:shd w:val="clear" w:color="000000" w:fill="CCFFFF"/>
            <w:noWrap/>
            <w:vAlign w:val="bottom"/>
            <w:hideMark/>
          </w:tcPr>
          <w:p w14:paraId="13BE94E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1163AF9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475A75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4D62D2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778F4F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1.600,00</w:t>
            </w:r>
          </w:p>
        </w:tc>
        <w:tc>
          <w:tcPr>
            <w:tcW w:w="1417" w:type="dxa"/>
            <w:tcBorders>
              <w:top w:val="nil"/>
              <w:left w:val="nil"/>
              <w:bottom w:val="nil"/>
              <w:right w:val="nil"/>
            </w:tcBorders>
            <w:shd w:val="clear" w:color="000000" w:fill="FFFF99"/>
            <w:noWrap/>
            <w:vAlign w:val="bottom"/>
            <w:hideMark/>
          </w:tcPr>
          <w:p w14:paraId="4FF7C68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-1.600,00</w:t>
            </w:r>
          </w:p>
        </w:tc>
        <w:tc>
          <w:tcPr>
            <w:tcW w:w="992" w:type="dxa"/>
            <w:tcBorders>
              <w:top w:val="nil"/>
              <w:left w:val="nil"/>
              <w:bottom w:val="nil"/>
              <w:right w:val="nil"/>
            </w:tcBorders>
            <w:shd w:val="clear" w:color="000000" w:fill="FFFF99"/>
            <w:noWrap/>
            <w:vAlign w:val="bottom"/>
            <w:hideMark/>
          </w:tcPr>
          <w:p w14:paraId="6F88CD0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6E2ECCD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EB16E7B" w14:textId="77777777" w:rsidTr="00292453">
        <w:trPr>
          <w:trHeight w:val="255"/>
        </w:trPr>
        <w:tc>
          <w:tcPr>
            <w:tcW w:w="1139" w:type="dxa"/>
            <w:tcBorders>
              <w:top w:val="nil"/>
              <w:left w:val="nil"/>
              <w:bottom w:val="nil"/>
              <w:right w:val="nil"/>
            </w:tcBorders>
            <w:shd w:val="clear" w:color="auto" w:fill="auto"/>
            <w:noWrap/>
            <w:vAlign w:val="bottom"/>
            <w:hideMark/>
          </w:tcPr>
          <w:p w14:paraId="00A11D2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R404</w:t>
            </w:r>
          </w:p>
        </w:tc>
        <w:tc>
          <w:tcPr>
            <w:tcW w:w="1060" w:type="dxa"/>
            <w:tcBorders>
              <w:top w:val="nil"/>
              <w:left w:val="nil"/>
              <w:bottom w:val="nil"/>
              <w:right w:val="nil"/>
            </w:tcBorders>
            <w:shd w:val="clear" w:color="auto" w:fill="auto"/>
            <w:noWrap/>
            <w:vAlign w:val="bottom"/>
            <w:hideMark/>
          </w:tcPr>
          <w:p w14:paraId="3FE840A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4C0423B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DVD Bobovec -Izmjena stolarije i izgradnja fasade</w:t>
            </w:r>
          </w:p>
        </w:tc>
        <w:tc>
          <w:tcPr>
            <w:tcW w:w="1276" w:type="dxa"/>
            <w:tcBorders>
              <w:top w:val="nil"/>
              <w:left w:val="nil"/>
              <w:bottom w:val="nil"/>
              <w:right w:val="nil"/>
            </w:tcBorders>
            <w:shd w:val="clear" w:color="auto" w:fill="auto"/>
            <w:noWrap/>
            <w:vAlign w:val="bottom"/>
            <w:hideMark/>
          </w:tcPr>
          <w:p w14:paraId="55DA6CB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1417" w:type="dxa"/>
            <w:tcBorders>
              <w:top w:val="nil"/>
              <w:left w:val="nil"/>
              <w:bottom w:val="nil"/>
              <w:right w:val="nil"/>
            </w:tcBorders>
            <w:shd w:val="clear" w:color="auto" w:fill="auto"/>
            <w:noWrap/>
            <w:vAlign w:val="bottom"/>
            <w:hideMark/>
          </w:tcPr>
          <w:p w14:paraId="37893E1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992" w:type="dxa"/>
            <w:tcBorders>
              <w:top w:val="nil"/>
              <w:left w:val="nil"/>
              <w:bottom w:val="nil"/>
              <w:right w:val="nil"/>
            </w:tcBorders>
            <w:shd w:val="clear" w:color="auto" w:fill="auto"/>
            <w:noWrap/>
            <w:vAlign w:val="bottom"/>
            <w:hideMark/>
          </w:tcPr>
          <w:p w14:paraId="271EAB4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5E9D96D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3705F1D" w14:textId="77777777" w:rsidTr="00292453">
        <w:trPr>
          <w:trHeight w:val="255"/>
        </w:trPr>
        <w:tc>
          <w:tcPr>
            <w:tcW w:w="1139" w:type="dxa"/>
            <w:tcBorders>
              <w:top w:val="nil"/>
              <w:left w:val="nil"/>
              <w:bottom w:val="nil"/>
              <w:right w:val="nil"/>
            </w:tcBorders>
            <w:shd w:val="clear" w:color="auto" w:fill="auto"/>
            <w:noWrap/>
            <w:vAlign w:val="bottom"/>
            <w:hideMark/>
          </w:tcPr>
          <w:p w14:paraId="57E8487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R404C</w:t>
            </w:r>
          </w:p>
        </w:tc>
        <w:tc>
          <w:tcPr>
            <w:tcW w:w="1060" w:type="dxa"/>
            <w:tcBorders>
              <w:top w:val="nil"/>
              <w:left w:val="nil"/>
              <w:bottom w:val="nil"/>
              <w:right w:val="nil"/>
            </w:tcBorders>
            <w:shd w:val="clear" w:color="auto" w:fill="auto"/>
            <w:noWrap/>
            <w:vAlign w:val="bottom"/>
            <w:hideMark/>
          </w:tcPr>
          <w:p w14:paraId="0531BB2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5FE5958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Nadzor - DVD Bobovec -Izmjena stolarije i izgradnja fasade</w:t>
            </w:r>
          </w:p>
        </w:tc>
        <w:tc>
          <w:tcPr>
            <w:tcW w:w="1276" w:type="dxa"/>
            <w:tcBorders>
              <w:top w:val="nil"/>
              <w:left w:val="nil"/>
              <w:bottom w:val="nil"/>
              <w:right w:val="nil"/>
            </w:tcBorders>
            <w:shd w:val="clear" w:color="auto" w:fill="auto"/>
            <w:noWrap/>
            <w:vAlign w:val="bottom"/>
            <w:hideMark/>
          </w:tcPr>
          <w:p w14:paraId="05A6CF3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1.330,00</w:t>
            </w:r>
          </w:p>
        </w:tc>
        <w:tc>
          <w:tcPr>
            <w:tcW w:w="1417" w:type="dxa"/>
            <w:tcBorders>
              <w:top w:val="nil"/>
              <w:left w:val="nil"/>
              <w:bottom w:val="nil"/>
              <w:right w:val="nil"/>
            </w:tcBorders>
            <w:shd w:val="clear" w:color="auto" w:fill="auto"/>
            <w:noWrap/>
            <w:vAlign w:val="bottom"/>
            <w:hideMark/>
          </w:tcPr>
          <w:p w14:paraId="6B67282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-1.330,00</w:t>
            </w:r>
          </w:p>
        </w:tc>
        <w:tc>
          <w:tcPr>
            <w:tcW w:w="992" w:type="dxa"/>
            <w:tcBorders>
              <w:top w:val="nil"/>
              <w:left w:val="nil"/>
              <w:bottom w:val="nil"/>
              <w:right w:val="nil"/>
            </w:tcBorders>
            <w:shd w:val="clear" w:color="auto" w:fill="auto"/>
            <w:noWrap/>
            <w:vAlign w:val="bottom"/>
            <w:hideMark/>
          </w:tcPr>
          <w:p w14:paraId="6F7D019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29B3D7F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B7934B1"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8FDD39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7CAA619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42.472,00</w:t>
            </w:r>
          </w:p>
        </w:tc>
        <w:tc>
          <w:tcPr>
            <w:tcW w:w="1417" w:type="dxa"/>
            <w:tcBorders>
              <w:top w:val="nil"/>
              <w:left w:val="nil"/>
              <w:bottom w:val="nil"/>
              <w:right w:val="nil"/>
            </w:tcBorders>
            <w:shd w:val="clear" w:color="000000" w:fill="FFFF99"/>
            <w:noWrap/>
            <w:vAlign w:val="bottom"/>
            <w:hideMark/>
          </w:tcPr>
          <w:p w14:paraId="2F6E46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-42.472,00</w:t>
            </w:r>
          </w:p>
        </w:tc>
        <w:tc>
          <w:tcPr>
            <w:tcW w:w="992" w:type="dxa"/>
            <w:tcBorders>
              <w:top w:val="nil"/>
              <w:left w:val="nil"/>
              <w:bottom w:val="nil"/>
              <w:right w:val="nil"/>
            </w:tcBorders>
            <w:shd w:val="clear" w:color="000000" w:fill="FFFF99"/>
            <w:noWrap/>
            <w:vAlign w:val="bottom"/>
            <w:hideMark/>
          </w:tcPr>
          <w:p w14:paraId="34A3DC1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0D406B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EE68665" w14:textId="77777777" w:rsidTr="00292453">
        <w:trPr>
          <w:trHeight w:val="255"/>
        </w:trPr>
        <w:tc>
          <w:tcPr>
            <w:tcW w:w="1139" w:type="dxa"/>
            <w:tcBorders>
              <w:top w:val="nil"/>
              <w:left w:val="nil"/>
              <w:bottom w:val="nil"/>
              <w:right w:val="nil"/>
            </w:tcBorders>
            <w:shd w:val="clear" w:color="auto" w:fill="auto"/>
            <w:noWrap/>
            <w:vAlign w:val="bottom"/>
            <w:hideMark/>
          </w:tcPr>
          <w:p w14:paraId="73E7631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R404A</w:t>
            </w:r>
          </w:p>
        </w:tc>
        <w:tc>
          <w:tcPr>
            <w:tcW w:w="1060" w:type="dxa"/>
            <w:tcBorders>
              <w:top w:val="nil"/>
              <w:left w:val="nil"/>
              <w:bottom w:val="nil"/>
              <w:right w:val="nil"/>
            </w:tcBorders>
            <w:shd w:val="clear" w:color="auto" w:fill="auto"/>
            <w:noWrap/>
            <w:vAlign w:val="bottom"/>
            <w:hideMark/>
          </w:tcPr>
          <w:p w14:paraId="0ED1155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062C761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DVD Bobovec -Izmjena stolarije i izgradnja fasade</w:t>
            </w:r>
          </w:p>
        </w:tc>
        <w:tc>
          <w:tcPr>
            <w:tcW w:w="1276" w:type="dxa"/>
            <w:tcBorders>
              <w:top w:val="nil"/>
              <w:left w:val="nil"/>
              <w:bottom w:val="nil"/>
              <w:right w:val="nil"/>
            </w:tcBorders>
            <w:shd w:val="clear" w:color="auto" w:fill="auto"/>
            <w:noWrap/>
            <w:vAlign w:val="bottom"/>
            <w:hideMark/>
          </w:tcPr>
          <w:p w14:paraId="72B9F3E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42.472,00</w:t>
            </w:r>
          </w:p>
        </w:tc>
        <w:tc>
          <w:tcPr>
            <w:tcW w:w="1417" w:type="dxa"/>
            <w:tcBorders>
              <w:top w:val="nil"/>
              <w:left w:val="nil"/>
              <w:bottom w:val="nil"/>
              <w:right w:val="nil"/>
            </w:tcBorders>
            <w:shd w:val="clear" w:color="auto" w:fill="auto"/>
            <w:noWrap/>
            <w:vAlign w:val="bottom"/>
            <w:hideMark/>
          </w:tcPr>
          <w:p w14:paraId="62CF495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-42.472,00</w:t>
            </w:r>
          </w:p>
        </w:tc>
        <w:tc>
          <w:tcPr>
            <w:tcW w:w="992" w:type="dxa"/>
            <w:tcBorders>
              <w:top w:val="nil"/>
              <w:left w:val="nil"/>
              <w:bottom w:val="nil"/>
              <w:right w:val="nil"/>
            </w:tcBorders>
            <w:shd w:val="clear" w:color="auto" w:fill="auto"/>
            <w:noWrap/>
            <w:vAlign w:val="bottom"/>
            <w:hideMark/>
          </w:tcPr>
          <w:p w14:paraId="453EBAF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1297A6C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5EEB36B5"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4CBEC9E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1013 Turizam</w:t>
            </w:r>
          </w:p>
        </w:tc>
        <w:tc>
          <w:tcPr>
            <w:tcW w:w="1276" w:type="dxa"/>
            <w:tcBorders>
              <w:top w:val="nil"/>
              <w:left w:val="nil"/>
              <w:bottom w:val="nil"/>
              <w:right w:val="nil"/>
            </w:tcBorders>
            <w:shd w:val="clear" w:color="000000" w:fill="9999FF"/>
            <w:noWrap/>
            <w:vAlign w:val="bottom"/>
            <w:hideMark/>
          </w:tcPr>
          <w:p w14:paraId="4E555EE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556.980,00</w:t>
            </w:r>
          </w:p>
        </w:tc>
        <w:tc>
          <w:tcPr>
            <w:tcW w:w="1417" w:type="dxa"/>
            <w:tcBorders>
              <w:top w:val="nil"/>
              <w:left w:val="nil"/>
              <w:bottom w:val="nil"/>
              <w:right w:val="nil"/>
            </w:tcBorders>
            <w:shd w:val="clear" w:color="000000" w:fill="9999FF"/>
            <w:noWrap/>
            <w:vAlign w:val="bottom"/>
            <w:hideMark/>
          </w:tcPr>
          <w:p w14:paraId="3C2629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-548.820,00</w:t>
            </w:r>
          </w:p>
        </w:tc>
        <w:tc>
          <w:tcPr>
            <w:tcW w:w="992" w:type="dxa"/>
            <w:tcBorders>
              <w:top w:val="nil"/>
              <w:left w:val="nil"/>
              <w:bottom w:val="nil"/>
              <w:right w:val="nil"/>
            </w:tcBorders>
            <w:shd w:val="clear" w:color="000000" w:fill="9999FF"/>
            <w:noWrap/>
            <w:vAlign w:val="bottom"/>
            <w:hideMark/>
          </w:tcPr>
          <w:p w14:paraId="1F20153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-98,53</w:t>
            </w:r>
          </w:p>
        </w:tc>
        <w:tc>
          <w:tcPr>
            <w:tcW w:w="1276" w:type="dxa"/>
            <w:tcBorders>
              <w:top w:val="nil"/>
              <w:left w:val="nil"/>
              <w:bottom w:val="nil"/>
              <w:right w:val="nil"/>
            </w:tcBorders>
            <w:shd w:val="clear" w:color="000000" w:fill="9999FF"/>
            <w:noWrap/>
            <w:vAlign w:val="bottom"/>
            <w:hideMark/>
          </w:tcPr>
          <w:p w14:paraId="2CDABF5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8.160,00</w:t>
            </w:r>
          </w:p>
        </w:tc>
      </w:tr>
      <w:tr w:rsidR="00292453" w:rsidRPr="00292453" w14:paraId="7C533236"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09EB04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A100001 Provođenje programa razvoja turizma</w:t>
            </w:r>
          </w:p>
        </w:tc>
        <w:tc>
          <w:tcPr>
            <w:tcW w:w="1276" w:type="dxa"/>
            <w:tcBorders>
              <w:top w:val="nil"/>
              <w:left w:val="nil"/>
              <w:bottom w:val="nil"/>
              <w:right w:val="nil"/>
            </w:tcBorders>
            <w:shd w:val="clear" w:color="000000" w:fill="CCCCFF"/>
            <w:noWrap/>
            <w:vAlign w:val="bottom"/>
            <w:hideMark/>
          </w:tcPr>
          <w:p w14:paraId="62DC295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8.160,00</w:t>
            </w:r>
          </w:p>
        </w:tc>
        <w:tc>
          <w:tcPr>
            <w:tcW w:w="1417" w:type="dxa"/>
            <w:tcBorders>
              <w:top w:val="nil"/>
              <w:left w:val="nil"/>
              <w:bottom w:val="nil"/>
              <w:right w:val="nil"/>
            </w:tcBorders>
            <w:shd w:val="clear" w:color="000000" w:fill="CCCCFF"/>
            <w:noWrap/>
            <w:vAlign w:val="bottom"/>
            <w:hideMark/>
          </w:tcPr>
          <w:p w14:paraId="332AE13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CCFF"/>
            <w:noWrap/>
            <w:vAlign w:val="bottom"/>
            <w:hideMark/>
          </w:tcPr>
          <w:p w14:paraId="0F100FB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7638CE6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8.160,00</w:t>
            </w:r>
          </w:p>
        </w:tc>
      </w:tr>
      <w:tr w:rsidR="00292453" w:rsidRPr="00292453" w14:paraId="58C37423"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1EBA37E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6900781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8.160,00</w:t>
            </w:r>
          </w:p>
        </w:tc>
        <w:tc>
          <w:tcPr>
            <w:tcW w:w="1417" w:type="dxa"/>
            <w:tcBorders>
              <w:top w:val="nil"/>
              <w:left w:val="nil"/>
              <w:bottom w:val="nil"/>
              <w:right w:val="nil"/>
            </w:tcBorders>
            <w:shd w:val="clear" w:color="000000" w:fill="00CCFF"/>
            <w:noWrap/>
            <w:vAlign w:val="bottom"/>
            <w:hideMark/>
          </w:tcPr>
          <w:p w14:paraId="520C8B0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CCFF"/>
            <w:noWrap/>
            <w:vAlign w:val="bottom"/>
            <w:hideMark/>
          </w:tcPr>
          <w:p w14:paraId="463FA3D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127CCCA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8.160,00</w:t>
            </w:r>
          </w:p>
        </w:tc>
      </w:tr>
      <w:tr w:rsidR="00292453" w:rsidRPr="00292453" w14:paraId="542717B3"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D4B444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047 Ostale industrije</w:t>
            </w:r>
          </w:p>
        </w:tc>
        <w:tc>
          <w:tcPr>
            <w:tcW w:w="1276" w:type="dxa"/>
            <w:tcBorders>
              <w:top w:val="nil"/>
              <w:left w:val="nil"/>
              <w:bottom w:val="nil"/>
              <w:right w:val="nil"/>
            </w:tcBorders>
            <w:shd w:val="clear" w:color="000000" w:fill="00FFFF"/>
            <w:noWrap/>
            <w:vAlign w:val="bottom"/>
            <w:hideMark/>
          </w:tcPr>
          <w:p w14:paraId="2B86F7F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8.160,00</w:t>
            </w:r>
          </w:p>
        </w:tc>
        <w:tc>
          <w:tcPr>
            <w:tcW w:w="1417" w:type="dxa"/>
            <w:tcBorders>
              <w:top w:val="nil"/>
              <w:left w:val="nil"/>
              <w:bottom w:val="nil"/>
              <w:right w:val="nil"/>
            </w:tcBorders>
            <w:shd w:val="clear" w:color="000000" w:fill="00FFFF"/>
            <w:noWrap/>
            <w:vAlign w:val="bottom"/>
            <w:hideMark/>
          </w:tcPr>
          <w:p w14:paraId="73E2891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FFFF"/>
            <w:noWrap/>
            <w:vAlign w:val="bottom"/>
            <w:hideMark/>
          </w:tcPr>
          <w:p w14:paraId="54B29F4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639487B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8.160,00</w:t>
            </w:r>
          </w:p>
        </w:tc>
      </w:tr>
      <w:tr w:rsidR="00292453" w:rsidRPr="00292453" w14:paraId="2247CC5E"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7AC50BE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0473 Turizam</w:t>
            </w:r>
          </w:p>
        </w:tc>
        <w:tc>
          <w:tcPr>
            <w:tcW w:w="1276" w:type="dxa"/>
            <w:tcBorders>
              <w:top w:val="nil"/>
              <w:left w:val="nil"/>
              <w:bottom w:val="nil"/>
              <w:right w:val="nil"/>
            </w:tcBorders>
            <w:shd w:val="clear" w:color="000000" w:fill="CCFFFF"/>
            <w:noWrap/>
            <w:vAlign w:val="bottom"/>
            <w:hideMark/>
          </w:tcPr>
          <w:p w14:paraId="7466DA5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8.160,00</w:t>
            </w:r>
          </w:p>
        </w:tc>
        <w:tc>
          <w:tcPr>
            <w:tcW w:w="1417" w:type="dxa"/>
            <w:tcBorders>
              <w:top w:val="nil"/>
              <w:left w:val="nil"/>
              <w:bottom w:val="nil"/>
              <w:right w:val="nil"/>
            </w:tcBorders>
            <w:shd w:val="clear" w:color="000000" w:fill="CCFFFF"/>
            <w:noWrap/>
            <w:vAlign w:val="bottom"/>
            <w:hideMark/>
          </w:tcPr>
          <w:p w14:paraId="28D2F64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FFFF"/>
            <w:noWrap/>
            <w:vAlign w:val="bottom"/>
            <w:hideMark/>
          </w:tcPr>
          <w:p w14:paraId="403EBDF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420A5AB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8.160,00</w:t>
            </w:r>
          </w:p>
        </w:tc>
      </w:tr>
      <w:tr w:rsidR="00292453" w:rsidRPr="00292453" w14:paraId="2884FD3D"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778057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1276A5D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8.160,00</w:t>
            </w:r>
          </w:p>
        </w:tc>
        <w:tc>
          <w:tcPr>
            <w:tcW w:w="1417" w:type="dxa"/>
            <w:tcBorders>
              <w:top w:val="nil"/>
              <w:left w:val="nil"/>
              <w:bottom w:val="nil"/>
              <w:right w:val="nil"/>
            </w:tcBorders>
            <w:shd w:val="clear" w:color="000000" w:fill="FFFF99"/>
            <w:noWrap/>
            <w:vAlign w:val="bottom"/>
            <w:hideMark/>
          </w:tcPr>
          <w:p w14:paraId="6CC4C30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537ADDE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2B9FB23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8.160,00</w:t>
            </w:r>
          </w:p>
        </w:tc>
      </w:tr>
      <w:tr w:rsidR="00292453" w:rsidRPr="00292453" w14:paraId="3B78868B" w14:textId="77777777" w:rsidTr="00292453">
        <w:trPr>
          <w:trHeight w:val="255"/>
        </w:trPr>
        <w:tc>
          <w:tcPr>
            <w:tcW w:w="1139" w:type="dxa"/>
            <w:tcBorders>
              <w:top w:val="nil"/>
              <w:left w:val="nil"/>
              <w:bottom w:val="nil"/>
              <w:right w:val="nil"/>
            </w:tcBorders>
            <w:shd w:val="clear" w:color="auto" w:fill="auto"/>
            <w:noWrap/>
            <w:vAlign w:val="bottom"/>
            <w:hideMark/>
          </w:tcPr>
          <w:p w14:paraId="10F3E06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R153</w:t>
            </w:r>
          </w:p>
        </w:tc>
        <w:tc>
          <w:tcPr>
            <w:tcW w:w="1060" w:type="dxa"/>
            <w:tcBorders>
              <w:top w:val="nil"/>
              <w:left w:val="nil"/>
              <w:bottom w:val="nil"/>
              <w:right w:val="nil"/>
            </w:tcBorders>
            <w:shd w:val="clear" w:color="auto" w:fill="auto"/>
            <w:noWrap/>
            <w:vAlign w:val="bottom"/>
            <w:hideMark/>
          </w:tcPr>
          <w:p w14:paraId="76F4C80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27AB857F" w14:textId="77777777" w:rsidR="00292453" w:rsidRPr="00292453" w:rsidRDefault="00292453" w:rsidP="00292453">
            <w:pPr>
              <w:jc w:val="left"/>
              <w:rPr>
                <w:rFonts w:ascii="Arial" w:eastAsia="Times New Roman" w:hAnsi="Arial" w:cs="Arial"/>
                <w:b/>
                <w:bCs/>
                <w:sz w:val="20"/>
                <w:szCs w:val="20"/>
                <w:lang w:eastAsia="hr-HR"/>
              </w:rPr>
            </w:pPr>
            <w:proofErr w:type="spellStart"/>
            <w:r w:rsidRPr="00292453">
              <w:rPr>
                <w:rFonts w:ascii="Arial" w:eastAsia="Times New Roman" w:hAnsi="Arial" w:cs="Arial"/>
                <w:b/>
                <w:bCs/>
                <w:sz w:val="20"/>
                <w:szCs w:val="20"/>
                <w:lang w:eastAsia="hr-HR"/>
              </w:rPr>
              <w:t>Suf.Turističke</w:t>
            </w:r>
            <w:proofErr w:type="spellEnd"/>
            <w:r w:rsidRPr="00292453">
              <w:rPr>
                <w:rFonts w:ascii="Arial" w:eastAsia="Times New Roman" w:hAnsi="Arial" w:cs="Arial"/>
                <w:b/>
                <w:bCs/>
                <w:sz w:val="20"/>
                <w:szCs w:val="20"/>
                <w:lang w:eastAsia="hr-HR"/>
              </w:rPr>
              <w:t xml:space="preserve"> zajednice "DOLINE I BRIGI"</w:t>
            </w:r>
          </w:p>
        </w:tc>
        <w:tc>
          <w:tcPr>
            <w:tcW w:w="1276" w:type="dxa"/>
            <w:tcBorders>
              <w:top w:val="nil"/>
              <w:left w:val="nil"/>
              <w:bottom w:val="nil"/>
              <w:right w:val="nil"/>
            </w:tcBorders>
            <w:shd w:val="clear" w:color="auto" w:fill="auto"/>
            <w:noWrap/>
            <w:vAlign w:val="bottom"/>
            <w:hideMark/>
          </w:tcPr>
          <w:p w14:paraId="7A2D2CD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8.160,00</w:t>
            </w:r>
          </w:p>
        </w:tc>
        <w:tc>
          <w:tcPr>
            <w:tcW w:w="1417" w:type="dxa"/>
            <w:tcBorders>
              <w:top w:val="nil"/>
              <w:left w:val="nil"/>
              <w:bottom w:val="nil"/>
              <w:right w:val="nil"/>
            </w:tcBorders>
            <w:shd w:val="clear" w:color="auto" w:fill="auto"/>
            <w:noWrap/>
            <w:vAlign w:val="bottom"/>
            <w:hideMark/>
          </w:tcPr>
          <w:p w14:paraId="321DBD1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39EC3A2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67ED9D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8.160,00</w:t>
            </w:r>
          </w:p>
        </w:tc>
      </w:tr>
      <w:tr w:rsidR="00292453" w:rsidRPr="00292453" w14:paraId="4C8DFEDF"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19CE502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Kapitalni projekt K100003 Rekonstrukcija kulturnog centra Dubravica</w:t>
            </w:r>
          </w:p>
        </w:tc>
        <w:tc>
          <w:tcPr>
            <w:tcW w:w="1276" w:type="dxa"/>
            <w:tcBorders>
              <w:top w:val="nil"/>
              <w:left w:val="nil"/>
              <w:bottom w:val="nil"/>
              <w:right w:val="nil"/>
            </w:tcBorders>
            <w:shd w:val="clear" w:color="000000" w:fill="CCCCFF"/>
            <w:noWrap/>
            <w:vAlign w:val="bottom"/>
            <w:hideMark/>
          </w:tcPr>
          <w:p w14:paraId="1AE495F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546.820,00</w:t>
            </w:r>
          </w:p>
        </w:tc>
        <w:tc>
          <w:tcPr>
            <w:tcW w:w="1417" w:type="dxa"/>
            <w:tcBorders>
              <w:top w:val="nil"/>
              <w:left w:val="nil"/>
              <w:bottom w:val="nil"/>
              <w:right w:val="nil"/>
            </w:tcBorders>
            <w:shd w:val="clear" w:color="000000" w:fill="CCCCFF"/>
            <w:noWrap/>
            <w:vAlign w:val="bottom"/>
            <w:hideMark/>
          </w:tcPr>
          <w:p w14:paraId="4E5B1E3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-546.820,00</w:t>
            </w:r>
          </w:p>
        </w:tc>
        <w:tc>
          <w:tcPr>
            <w:tcW w:w="992" w:type="dxa"/>
            <w:tcBorders>
              <w:top w:val="nil"/>
              <w:left w:val="nil"/>
              <w:bottom w:val="nil"/>
              <w:right w:val="nil"/>
            </w:tcBorders>
            <w:shd w:val="clear" w:color="000000" w:fill="CCCCFF"/>
            <w:noWrap/>
            <w:vAlign w:val="bottom"/>
            <w:hideMark/>
          </w:tcPr>
          <w:p w14:paraId="18A3283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464B29C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F67F744"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7E77937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4C612FF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546.820,00</w:t>
            </w:r>
          </w:p>
        </w:tc>
        <w:tc>
          <w:tcPr>
            <w:tcW w:w="1417" w:type="dxa"/>
            <w:tcBorders>
              <w:top w:val="nil"/>
              <w:left w:val="nil"/>
              <w:bottom w:val="nil"/>
              <w:right w:val="nil"/>
            </w:tcBorders>
            <w:shd w:val="clear" w:color="000000" w:fill="00CCFF"/>
            <w:noWrap/>
            <w:vAlign w:val="bottom"/>
            <w:hideMark/>
          </w:tcPr>
          <w:p w14:paraId="477B158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-546.820,00</w:t>
            </w:r>
          </w:p>
        </w:tc>
        <w:tc>
          <w:tcPr>
            <w:tcW w:w="992" w:type="dxa"/>
            <w:tcBorders>
              <w:top w:val="nil"/>
              <w:left w:val="nil"/>
              <w:bottom w:val="nil"/>
              <w:right w:val="nil"/>
            </w:tcBorders>
            <w:shd w:val="clear" w:color="000000" w:fill="00CCFF"/>
            <w:noWrap/>
            <w:vAlign w:val="bottom"/>
            <w:hideMark/>
          </w:tcPr>
          <w:p w14:paraId="57F6290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19918A0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6FE3E0E"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285E0A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7508C86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546.820,00</w:t>
            </w:r>
          </w:p>
        </w:tc>
        <w:tc>
          <w:tcPr>
            <w:tcW w:w="1417" w:type="dxa"/>
            <w:tcBorders>
              <w:top w:val="nil"/>
              <w:left w:val="nil"/>
              <w:bottom w:val="nil"/>
              <w:right w:val="nil"/>
            </w:tcBorders>
            <w:shd w:val="clear" w:color="000000" w:fill="00FFFF"/>
            <w:noWrap/>
            <w:vAlign w:val="bottom"/>
            <w:hideMark/>
          </w:tcPr>
          <w:p w14:paraId="6CFDE24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-546.820,00</w:t>
            </w:r>
          </w:p>
        </w:tc>
        <w:tc>
          <w:tcPr>
            <w:tcW w:w="992" w:type="dxa"/>
            <w:tcBorders>
              <w:top w:val="nil"/>
              <w:left w:val="nil"/>
              <w:bottom w:val="nil"/>
              <w:right w:val="nil"/>
            </w:tcBorders>
            <w:shd w:val="clear" w:color="000000" w:fill="00FFFF"/>
            <w:noWrap/>
            <w:vAlign w:val="bottom"/>
            <w:hideMark/>
          </w:tcPr>
          <w:p w14:paraId="62DF829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33A25E0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4FD3B78"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129FA78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11EADD6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546.820,00</w:t>
            </w:r>
          </w:p>
        </w:tc>
        <w:tc>
          <w:tcPr>
            <w:tcW w:w="1417" w:type="dxa"/>
            <w:tcBorders>
              <w:top w:val="nil"/>
              <w:left w:val="nil"/>
              <w:bottom w:val="nil"/>
              <w:right w:val="nil"/>
            </w:tcBorders>
            <w:shd w:val="clear" w:color="000000" w:fill="CCFFFF"/>
            <w:noWrap/>
            <w:vAlign w:val="bottom"/>
            <w:hideMark/>
          </w:tcPr>
          <w:p w14:paraId="7A3C9FD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-546.820,00</w:t>
            </w:r>
          </w:p>
        </w:tc>
        <w:tc>
          <w:tcPr>
            <w:tcW w:w="992" w:type="dxa"/>
            <w:tcBorders>
              <w:top w:val="nil"/>
              <w:left w:val="nil"/>
              <w:bottom w:val="nil"/>
              <w:right w:val="nil"/>
            </w:tcBorders>
            <w:shd w:val="clear" w:color="000000" w:fill="CCFFFF"/>
            <w:noWrap/>
            <w:vAlign w:val="bottom"/>
            <w:hideMark/>
          </w:tcPr>
          <w:p w14:paraId="02CC083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6864FAF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7696696"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1DF0B4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64BFEAA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1417" w:type="dxa"/>
            <w:tcBorders>
              <w:top w:val="nil"/>
              <w:left w:val="nil"/>
              <w:bottom w:val="nil"/>
              <w:right w:val="nil"/>
            </w:tcBorders>
            <w:shd w:val="clear" w:color="000000" w:fill="FFFF99"/>
            <w:noWrap/>
            <w:vAlign w:val="bottom"/>
            <w:hideMark/>
          </w:tcPr>
          <w:p w14:paraId="319AA07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-1.328,00</w:t>
            </w:r>
          </w:p>
        </w:tc>
        <w:tc>
          <w:tcPr>
            <w:tcW w:w="992" w:type="dxa"/>
            <w:tcBorders>
              <w:top w:val="nil"/>
              <w:left w:val="nil"/>
              <w:bottom w:val="nil"/>
              <w:right w:val="nil"/>
            </w:tcBorders>
            <w:shd w:val="clear" w:color="000000" w:fill="FFFF99"/>
            <w:noWrap/>
            <w:vAlign w:val="bottom"/>
            <w:hideMark/>
          </w:tcPr>
          <w:p w14:paraId="140A561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6B94681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1812825" w14:textId="77777777" w:rsidTr="00292453">
        <w:trPr>
          <w:trHeight w:val="255"/>
        </w:trPr>
        <w:tc>
          <w:tcPr>
            <w:tcW w:w="1139" w:type="dxa"/>
            <w:tcBorders>
              <w:top w:val="nil"/>
              <w:left w:val="nil"/>
              <w:bottom w:val="nil"/>
              <w:right w:val="nil"/>
            </w:tcBorders>
            <w:shd w:val="clear" w:color="auto" w:fill="auto"/>
            <w:noWrap/>
            <w:vAlign w:val="bottom"/>
            <w:hideMark/>
          </w:tcPr>
          <w:p w14:paraId="61915FA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R405A</w:t>
            </w:r>
          </w:p>
        </w:tc>
        <w:tc>
          <w:tcPr>
            <w:tcW w:w="1060" w:type="dxa"/>
            <w:tcBorders>
              <w:top w:val="nil"/>
              <w:left w:val="nil"/>
              <w:bottom w:val="nil"/>
              <w:right w:val="nil"/>
            </w:tcBorders>
            <w:shd w:val="clear" w:color="auto" w:fill="auto"/>
            <w:noWrap/>
            <w:vAlign w:val="bottom"/>
            <w:hideMark/>
          </w:tcPr>
          <w:p w14:paraId="210EAD3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B179E8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Izmjena projektne dokumentacija - Rekonstrukcija kulturnog centra Dubravica</w:t>
            </w:r>
          </w:p>
        </w:tc>
        <w:tc>
          <w:tcPr>
            <w:tcW w:w="1276" w:type="dxa"/>
            <w:tcBorders>
              <w:top w:val="nil"/>
              <w:left w:val="nil"/>
              <w:bottom w:val="nil"/>
              <w:right w:val="nil"/>
            </w:tcBorders>
            <w:shd w:val="clear" w:color="auto" w:fill="auto"/>
            <w:noWrap/>
            <w:vAlign w:val="bottom"/>
            <w:hideMark/>
          </w:tcPr>
          <w:p w14:paraId="642A47F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1.328,00</w:t>
            </w:r>
          </w:p>
        </w:tc>
        <w:tc>
          <w:tcPr>
            <w:tcW w:w="1417" w:type="dxa"/>
            <w:tcBorders>
              <w:top w:val="nil"/>
              <w:left w:val="nil"/>
              <w:bottom w:val="nil"/>
              <w:right w:val="nil"/>
            </w:tcBorders>
            <w:shd w:val="clear" w:color="auto" w:fill="auto"/>
            <w:noWrap/>
            <w:vAlign w:val="bottom"/>
            <w:hideMark/>
          </w:tcPr>
          <w:p w14:paraId="45177FC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-1.328,00</w:t>
            </w:r>
          </w:p>
        </w:tc>
        <w:tc>
          <w:tcPr>
            <w:tcW w:w="992" w:type="dxa"/>
            <w:tcBorders>
              <w:top w:val="nil"/>
              <w:left w:val="nil"/>
              <w:bottom w:val="nil"/>
              <w:right w:val="nil"/>
            </w:tcBorders>
            <w:shd w:val="clear" w:color="auto" w:fill="auto"/>
            <w:noWrap/>
            <w:vAlign w:val="bottom"/>
            <w:hideMark/>
          </w:tcPr>
          <w:p w14:paraId="318F011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5628ACF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023A2BD" w14:textId="77777777" w:rsidTr="00292453">
        <w:trPr>
          <w:trHeight w:val="255"/>
        </w:trPr>
        <w:tc>
          <w:tcPr>
            <w:tcW w:w="2199" w:type="dxa"/>
            <w:gridSpan w:val="2"/>
            <w:tcBorders>
              <w:top w:val="nil"/>
              <w:left w:val="nil"/>
              <w:bottom w:val="nil"/>
              <w:right w:val="nil"/>
            </w:tcBorders>
            <w:shd w:val="clear" w:color="000000" w:fill="FFFF99"/>
            <w:noWrap/>
            <w:vAlign w:val="bottom"/>
            <w:hideMark/>
          </w:tcPr>
          <w:p w14:paraId="02EE032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5.1. Pomoći EU</w:t>
            </w:r>
          </w:p>
        </w:tc>
        <w:tc>
          <w:tcPr>
            <w:tcW w:w="7299" w:type="dxa"/>
            <w:tcBorders>
              <w:top w:val="nil"/>
              <w:left w:val="nil"/>
              <w:bottom w:val="nil"/>
              <w:right w:val="nil"/>
            </w:tcBorders>
            <w:shd w:val="clear" w:color="000000" w:fill="FFFF99"/>
            <w:noWrap/>
            <w:vAlign w:val="bottom"/>
            <w:hideMark/>
          </w:tcPr>
          <w:p w14:paraId="7FFC0F2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w:t>
            </w:r>
          </w:p>
        </w:tc>
        <w:tc>
          <w:tcPr>
            <w:tcW w:w="1276" w:type="dxa"/>
            <w:tcBorders>
              <w:top w:val="nil"/>
              <w:left w:val="nil"/>
              <w:bottom w:val="nil"/>
              <w:right w:val="nil"/>
            </w:tcBorders>
            <w:shd w:val="clear" w:color="000000" w:fill="FFFF99"/>
            <w:noWrap/>
            <w:vAlign w:val="bottom"/>
            <w:hideMark/>
          </w:tcPr>
          <w:p w14:paraId="03DDAA5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530.892,00</w:t>
            </w:r>
          </w:p>
        </w:tc>
        <w:tc>
          <w:tcPr>
            <w:tcW w:w="1417" w:type="dxa"/>
            <w:tcBorders>
              <w:top w:val="nil"/>
              <w:left w:val="nil"/>
              <w:bottom w:val="nil"/>
              <w:right w:val="nil"/>
            </w:tcBorders>
            <w:shd w:val="clear" w:color="000000" w:fill="FFFF99"/>
            <w:noWrap/>
            <w:vAlign w:val="bottom"/>
            <w:hideMark/>
          </w:tcPr>
          <w:p w14:paraId="69DD1A2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-530.892,00</w:t>
            </w:r>
          </w:p>
        </w:tc>
        <w:tc>
          <w:tcPr>
            <w:tcW w:w="992" w:type="dxa"/>
            <w:tcBorders>
              <w:top w:val="nil"/>
              <w:left w:val="nil"/>
              <w:bottom w:val="nil"/>
              <w:right w:val="nil"/>
            </w:tcBorders>
            <w:shd w:val="clear" w:color="000000" w:fill="FFFF99"/>
            <w:noWrap/>
            <w:vAlign w:val="bottom"/>
            <w:hideMark/>
          </w:tcPr>
          <w:p w14:paraId="62424E9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24CE0F0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7332248" w14:textId="77777777" w:rsidTr="00292453">
        <w:trPr>
          <w:trHeight w:val="255"/>
        </w:trPr>
        <w:tc>
          <w:tcPr>
            <w:tcW w:w="1139" w:type="dxa"/>
            <w:tcBorders>
              <w:top w:val="nil"/>
              <w:left w:val="nil"/>
              <w:bottom w:val="nil"/>
              <w:right w:val="nil"/>
            </w:tcBorders>
            <w:shd w:val="clear" w:color="auto" w:fill="auto"/>
            <w:noWrap/>
            <w:vAlign w:val="bottom"/>
            <w:hideMark/>
          </w:tcPr>
          <w:p w14:paraId="4226F7A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R405</w:t>
            </w:r>
          </w:p>
        </w:tc>
        <w:tc>
          <w:tcPr>
            <w:tcW w:w="1060" w:type="dxa"/>
            <w:tcBorders>
              <w:top w:val="nil"/>
              <w:left w:val="nil"/>
              <w:bottom w:val="nil"/>
              <w:right w:val="nil"/>
            </w:tcBorders>
            <w:shd w:val="clear" w:color="auto" w:fill="auto"/>
            <w:noWrap/>
            <w:vAlign w:val="bottom"/>
            <w:hideMark/>
          </w:tcPr>
          <w:p w14:paraId="6BF807C7"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254F410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Rekonstrukcija kulturnog centra Dubravica - EU</w:t>
            </w:r>
          </w:p>
        </w:tc>
        <w:tc>
          <w:tcPr>
            <w:tcW w:w="1276" w:type="dxa"/>
            <w:tcBorders>
              <w:top w:val="nil"/>
              <w:left w:val="nil"/>
              <w:bottom w:val="nil"/>
              <w:right w:val="nil"/>
            </w:tcBorders>
            <w:shd w:val="clear" w:color="auto" w:fill="auto"/>
            <w:noWrap/>
            <w:vAlign w:val="bottom"/>
            <w:hideMark/>
          </w:tcPr>
          <w:p w14:paraId="6C7E540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530.892,00</w:t>
            </w:r>
          </w:p>
        </w:tc>
        <w:tc>
          <w:tcPr>
            <w:tcW w:w="1417" w:type="dxa"/>
            <w:tcBorders>
              <w:top w:val="nil"/>
              <w:left w:val="nil"/>
              <w:bottom w:val="nil"/>
              <w:right w:val="nil"/>
            </w:tcBorders>
            <w:shd w:val="clear" w:color="auto" w:fill="auto"/>
            <w:noWrap/>
            <w:vAlign w:val="bottom"/>
            <w:hideMark/>
          </w:tcPr>
          <w:p w14:paraId="456A6A0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-530.892,00</w:t>
            </w:r>
          </w:p>
        </w:tc>
        <w:tc>
          <w:tcPr>
            <w:tcW w:w="992" w:type="dxa"/>
            <w:tcBorders>
              <w:top w:val="nil"/>
              <w:left w:val="nil"/>
              <w:bottom w:val="nil"/>
              <w:right w:val="nil"/>
            </w:tcBorders>
            <w:shd w:val="clear" w:color="auto" w:fill="auto"/>
            <w:noWrap/>
            <w:vAlign w:val="bottom"/>
            <w:hideMark/>
          </w:tcPr>
          <w:p w14:paraId="1E71A41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8B01C1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6D66239D"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FB7024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1ADEC9F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14.600,00</w:t>
            </w:r>
          </w:p>
        </w:tc>
        <w:tc>
          <w:tcPr>
            <w:tcW w:w="1417" w:type="dxa"/>
            <w:tcBorders>
              <w:top w:val="nil"/>
              <w:left w:val="nil"/>
              <w:bottom w:val="nil"/>
              <w:right w:val="nil"/>
            </w:tcBorders>
            <w:shd w:val="clear" w:color="000000" w:fill="FFFF99"/>
            <w:noWrap/>
            <w:vAlign w:val="bottom"/>
            <w:hideMark/>
          </w:tcPr>
          <w:p w14:paraId="6FF5D0D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-14.600,00</w:t>
            </w:r>
          </w:p>
        </w:tc>
        <w:tc>
          <w:tcPr>
            <w:tcW w:w="992" w:type="dxa"/>
            <w:tcBorders>
              <w:top w:val="nil"/>
              <w:left w:val="nil"/>
              <w:bottom w:val="nil"/>
              <w:right w:val="nil"/>
            </w:tcBorders>
            <w:shd w:val="clear" w:color="000000" w:fill="FFFF99"/>
            <w:noWrap/>
            <w:vAlign w:val="bottom"/>
            <w:hideMark/>
          </w:tcPr>
          <w:p w14:paraId="445A452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561B38F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4833F33" w14:textId="77777777" w:rsidTr="00292453">
        <w:trPr>
          <w:trHeight w:val="255"/>
        </w:trPr>
        <w:tc>
          <w:tcPr>
            <w:tcW w:w="1139" w:type="dxa"/>
            <w:tcBorders>
              <w:top w:val="nil"/>
              <w:left w:val="nil"/>
              <w:bottom w:val="nil"/>
              <w:right w:val="nil"/>
            </w:tcBorders>
            <w:shd w:val="clear" w:color="auto" w:fill="auto"/>
            <w:noWrap/>
            <w:vAlign w:val="bottom"/>
            <w:hideMark/>
          </w:tcPr>
          <w:p w14:paraId="027138D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R405B</w:t>
            </w:r>
          </w:p>
        </w:tc>
        <w:tc>
          <w:tcPr>
            <w:tcW w:w="1060" w:type="dxa"/>
            <w:tcBorders>
              <w:top w:val="nil"/>
              <w:left w:val="nil"/>
              <w:bottom w:val="nil"/>
              <w:right w:val="nil"/>
            </w:tcBorders>
            <w:shd w:val="clear" w:color="auto" w:fill="auto"/>
            <w:noWrap/>
            <w:vAlign w:val="bottom"/>
            <w:hideMark/>
          </w:tcPr>
          <w:p w14:paraId="4C9E853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78698B8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Izmjena projektne dokumentacija - Rekonstrukcija kulturnog centra Dubravica</w:t>
            </w:r>
          </w:p>
        </w:tc>
        <w:tc>
          <w:tcPr>
            <w:tcW w:w="1276" w:type="dxa"/>
            <w:tcBorders>
              <w:top w:val="nil"/>
              <w:left w:val="nil"/>
              <w:bottom w:val="nil"/>
              <w:right w:val="nil"/>
            </w:tcBorders>
            <w:shd w:val="clear" w:color="auto" w:fill="auto"/>
            <w:noWrap/>
            <w:vAlign w:val="bottom"/>
            <w:hideMark/>
          </w:tcPr>
          <w:p w14:paraId="041A0D1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14.600,00</w:t>
            </w:r>
          </w:p>
        </w:tc>
        <w:tc>
          <w:tcPr>
            <w:tcW w:w="1417" w:type="dxa"/>
            <w:tcBorders>
              <w:top w:val="nil"/>
              <w:left w:val="nil"/>
              <w:bottom w:val="nil"/>
              <w:right w:val="nil"/>
            </w:tcBorders>
            <w:shd w:val="clear" w:color="auto" w:fill="auto"/>
            <w:noWrap/>
            <w:vAlign w:val="bottom"/>
            <w:hideMark/>
          </w:tcPr>
          <w:p w14:paraId="7674DF6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-14.600,00</w:t>
            </w:r>
          </w:p>
        </w:tc>
        <w:tc>
          <w:tcPr>
            <w:tcW w:w="992" w:type="dxa"/>
            <w:tcBorders>
              <w:top w:val="nil"/>
              <w:left w:val="nil"/>
              <w:bottom w:val="nil"/>
              <w:right w:val="nil"/>
            </w:tcBorders>
            <w:shd w:val="clear" w:color="auto" w:fill="auto"/>
            <w:noWrap/>
            <w:vAlign w:val="bottom"/>
            <w:hideMark/>
          </w:tcPr>
          <w:p w14:paraId="7CAC620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C39126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1DD5B65"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2A1C5C4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Tekući projekt T100002 Projekt "</w:t>
            </w:r>
            <w:proofErr w:type="spellStart"/>
            <w:r w:rsidRPr="00292453">
              <w:rPr>
                <w:rFonts w:ascii="Arial" w:eastAsia="Times New Roman" w:hAnsi="Arial" w:cs="Arial"/>
                <w:b/>
                <w:bCs/>
                <w:color w:val="000000"/>
                <w:sz w:val="20"/>
                <w:szCs w:val="20"/>
                <w:lang w:eastAsia="hr-HR"/>
              </w:rPr>
              <w:t>Sotla</w:t>
            </w:r>
            <w:proofErr w:type="spellEnd"/>
            <w:r w:rsidRPr="00292453">
              <w:rPr>
                <w:rFonts w:ascii="Arial" w:eastAsia="Times New Roman" w:hAnsi="Arial" w:cs="Arial"/>
                <w:b/>
                <w:bCs/>
                <w:color w:val="000000"/>
                <w:sz w:val="20"/>
                <w:szCs w:val="20"/>
                <w:lang w:eastAsia="hr-HR"/>
              </w:rPr>
              <w:t>/Sutla"</w:t>
            </w:r>
          </w:p>
        </w:tc>
        <w:tc>
          <w:tcPr>
            <w:tcW w:w="1276" w:type="dxa"/>
            <w:tcBorders>
              <w:top w:val="nil"/>
              <w:left w:val="nil"/>
              <w:bottom w:val="nil"/>
              <w:right w:val="nil"/>
            </w:tcBorders>
            <w:shd w:val="clear" w:color="000000" w:fill="CCCCFF"/>
            <w:noWrap/>
            <w:vAlign w:val="bottom"/>
            <w:hideMark/>
          </w:tcPr>
          <w:p w14:paraId="1D0CAD9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1417" w:type="dxa"/>
            <w:tcBorders>
              <w:top w:val="nil"/>
              <w:left w:val="nil"/>
              <w:bottom w:val="nil"/>
              <w:right w:val="nil"/>
            </w:tcBorders>
            <w:shd w:val="clear" w:color="000000" w:fill="CCCCFF"/>
            <w:noWrap/>
            <w:vAlign w:val="bottom"/>
            <w:hideMark/>
          </w:tcPr>
          <w:p w14:paraId="0A6D451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992" w:type="dxa"/>
            <w:tcBorders>
              <w:top w:val="nil"/>
              <w:left w:val="nil"/>
              <w:bottom w:val="nil"/>
              <w:right w:val="nil"/>
            </w:tcBorders>
            <w:shd w:val="clear" w:color="000000" w:fill="CCCCFF"/>
            <w:noWrap/>
            <w:vAlign w:val="bottom"/>
            <w:hideMark/>
          </w:tcPr>
          <w:p w14:paraId="1D0144A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54B3695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BBE949C"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407DFE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 Ekonomski poslovi</w:t>
            </w:r>
          </w:p>
        </w:tc>
        <w:tc>
          <w:tcPr>
            <w:tcW w:w="1276" w:type="dxa"/>
            <w:tcBorders>
              <w:top w:val="nil"/>
              <w:left w:val="nil"/>
              <w:bottom w:val="nil"/>
              <w:right w:val="nil"/>
            </w:tcBorders>
            <w:shd w:val="clear" w:color="000000" w:fill="00CCFF"/>
            <w:noWrap/>
            <w:vAlign w:val="bottom"/>
            <w:hideMark/>
          </w:tcPr>
          <w:p w14:paraId="5D263D5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1417" w:type="dxa"/>
            <w:tcBorders>
              <w:top w:val="nil"/>
              <w:left w:val="nil"/>
              <w:bottom w:val="nil"/>
              <w:right w:val="nil"/>
            </w:tcBorders>
            <w:shd w:val="clear" w:color="000000" w:fill="00CCFF"/>
            <w:noWrap/>
            <w:vAlign w:val="bottom"/>
            <w:hideMark/>
          </w:tcPr>
          <w:p w14:paraId="1F0C5D4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992" w:type="dxa"/>
            <w:tcBorders>
              <w:top w:val="nil"/>
              <w:left w:val="nil"/>
              <w:bottom w:val="nil"/>
              <w:right w:val="nil"/>
            </w:tcBorders>
            <w:shd w:val="clear" w:color="000000" w:fill="00CCFF"/>
            <w:noWrap/>
            <w:vAlign w:val="bottom"/>
            <w:hideMark/>
          </w:tcPr>
          <w:p w14:paraId="3863D78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6950CC6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5A765AD"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395814E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047 Ostale industrije</w:t>
            </w:r>
          </w:p>
        </w:tc>
        <w:tc>
          <w:tcPr>
            <w:tcW w:w="1276" w:type="dxa"/>
            <w:tcBorders>
              <w:top w:val="nil"/>
              <w:left w:val="nil"/>
              <w:bottom w:val="nil"/>
              <w:right w:val="nil"/>
            </w:tcBorders>
            <w:shd w:val="clear" w:color="000000" w:fill="00FFFF"/>
            <w:noWrap/>
            <w:vAlign w:val="bottom"/>
            <w:hideMark/>
          </w:tcPr>
          <w:p w14:paraId="0327329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1417" w:type="dxa"/>
            <w:tcBorders>
              <w:top w:val="nil"/>
              <w:left w:val="nil"/>
              <w:bottom w:val="nil"/>
              <w:right w:val="nil"/>
            </w:tcBorders>
            <w:shd w:val="clear" w:color="000000" w:fill="00FFFF"/>
            <w:noWrap/>
            <w:vAlign w:val="bottom"/>
            <w:hideMark/>
          </w:tcPr>
          <w:p w14:paraId="11CCC60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992" w:type="dxa"/>
            <w:tcBorders>
              <w:top w:val="nil"/>
              <w:left w:val="nil"/>
              <w:bottom w:val="nil"/>
              <w:right w:val="nil"/>
            </w:tcBorders>
            <w:shd w:val="clear" w:color="000000" w:fill="00FFFF"/>
            <w:noWrap/>
            <w:vAlign w:val="bottom"/>
            <w:hideMark/>
          </w:tcPr>
          <w:p w14:paraId="77D638C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704D6EF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A7C28C5"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61F49D9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0473 Turizam</w:t>
            </w:r>
          </w:p>
        </w:tc>
        <w:tc>
          <w:tcPr>
            <w:tcW w:w="1276" w:type="dxa"/>
            <w:tcBorders>
              <w:top w:val="nil"/>
              <w:left w:val="nil"/>
              <w:bottom w:val="nil"/>
              <w:right w:val="nil"/>
            </w:tcBorders>
            <w:shd w:val="clear" w:color="000000" w:fill="CCFFFF"/>
            <w:noWrap/>
            <w:vAlign w:val="bottom"/>
            <w:hideMark/>
          </w:tcPr>
          <w:p w14:paraId="004EEB2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1417" w:type="dxa"/>
            <w:tcBorders>
              <w:top w:val="nil"/>
              <w:left w:val="nil"/>
              <w:bottom w:val="nil"/>
              <w:right w:val="nil"/>
            </w:tcBorders>
            <w:shd w:val="clear" w:color="000000" w:fill="CCFFFF"/>
            <w:noWrap/>
            <w:vAlign w:val="bottom"/>
            <w:hideMark/>
          </w:tcPr>
          <w:p w14:paraId="6EA0C2B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992" w:type="dxa"/>
            <w:tcBorders>
              <w:top w:val="nil"/>
              <w:left w:val="nil"/>
              <w:bottom w:val="nil"/>
              <w:right w:val="nil"/>
            </w:tcBorders>
            <w:shd w:val="clear" w:color="000000" w:fill="CCFFFF"/>
            <w:noWrap/>
            <w:vAlign w:val="bottom"/>
            <w:hideMark/>
          </w:tcPr>
          <w:p w14:paraId="285B98A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5CFB947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74A1BA3"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4834F19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322540D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1417" w:type="dxa"/>
            <w:tcBorders>
              <w:top w:val="nil"/>
              <w:left w:val="nil"/>
              <w:bottom w:val="nil"/>
              <w:right w:val="nil"/>
            </w:tcBorders>
            <w:shd w:val="clear" w:color="000000" w:fill="FFFF99"/>
            <w:noWrap/>
            <w:vAlign w:val="bottom"/>
            <w:hideMark/>
          </w:tcPr>
          <w:p w14:paraId="5A3646A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992" w:type="dxa"/>
            <w:tcBorders>
              <w:top w:val="nil"/>
              <w:left w:val="nil"/>
              <w:bottom w:val="nil"/>
              <w:right w:val="nil"/>
            </w:tcBorders>
            <w:shd w:val="clear" w:color="000000" w:fill="FFFF99"/>
            <w:noWrap/>
            <w:vAlign w:val="bottom"/>
            <w:hideMark/>
          </w:tcPr>
          <w:p w14:paraId="6F419C3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43127CC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DCAA586" w14:textId="77777777" w:rsidTr="00292453">
        <w:trPr>
          <w:trHeight w:val="255"/>
        </w:trPr>
        <w:tc>
          <w:tcPr>
            <w:tcW w:w="1139" w:type="dxa"/>
            <w:tcBorders>
              <w:top w:val="nil"/>
              <w:left w:val="nil"/>
              <w:bottom w:val="nil"/>
              <w:right w:val="nil"/>
            </w:tcBorders>
            <w:shd w:val="clear" w:color="auto" w:fill="auto"/>
            <w:noWrap/>
            <w:vAlign w:val="bottom"/>
            <w:hideMark/>
          </w:tcPr>
          <w:p w14:paraId="3113164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R298</w:t>
            </w:r>
          </w:p>
        </w:tc>
        <w:tc>
          <w:tcPr>
            <w:tcW w:w="1060" w:type="dxa"/>
            <w:tcBorders>
              <w:top w:val="nil"/>
              <w:left w:val="nil"/>
              <w:bottom w:val="nil"/>
              <w:right w:val="nil"/>
            </w:tcBorders>
            <w:shd w:val="clear" w:color="auto" w:fill="auto"/>
            <w:noWrap/>
            <w:vAlign w:val="bottom"/>
            <w:hideMark/>
          </w:tcPr>
          <w:p w14:paraId="444A885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A5E718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Uređenje kupališta kod Sutle</w:t>
            </w:r>
          </w:p>
        </w:tc>
        <w:tc>
          <w:tcPr>
            <w:tcW w:w="1276" w:type="dxa"/>
            <w:tcBorders>
              <w:top w:val="nil"/>
              <w:left w:val="nil"/>
              <w:bottom w:val="nil"/>
              <w:right w:val="nil"/>
            </w:tcBorders>
            <w:shd w:val="clear" w:color="auto" w:fill="auto"/>
            <w:noWrap/>
            <w:vAlign w:val="bottom"/>
            <w:hideMark/>
          </w:tcPr>
          <w:p w14:paraId="14368A7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w:t>
            </w:r>
          </w:p>
        </w:tc>
        <w:tc>
          <w:tcPr>
            <w:tcW w:w="1417" w:type="dxa"/>
            <w:tcBorders>
              <w:top w:val="nil"/>
              <w:left w:val="nil"/>
              <w:bottom w:val="nil"/>
              <w:right w:val="nil"/>
            </w:tcBorders>
            <w:shd w:val="clear" w:color="auto" w:fill="auto"/>
            <w:noWrap/>
            <w:vAlign w:val="bottom"/>
            <w:hideMark/>
          </w:tcPr>
          <w:p w14:paraId="0B6B785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w:t>
            </w:r>
          </w:p>
        </w:tc>
        <w:tc>
          <w:tcPr>
            <w:tcW w:w="992" w:type="dxa"/>
            <w:tcBorders>
              <w:top w:val="nil"/>
              <w:left w:val="nil"/>
              <w:bottom w:val="nil"/>
              <w:right w:val="nil"/>
            </w:tcBorders>
            <w:shd w:val="clear" w:color="auto" w:fill="auto"/>
            <w:noWrap/>
            <w:vAlign w:val="bottom"/>
            <w:hideMark/>
          </w:tcPr>
          <w:p w14:paraId="34F3508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756639F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23AEB6F4"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123CFBF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1014 Uređenje i održavanje prostora na području Općine</w:t>
            </w:r>
          </w:p>
        </w:tc>
        <w:tc>
          <w:tcPr>
            <w:tcW w:w="1276" w:type="dxa"/>
            <w:tcBorders>
              <w:top w:val="nil"/>
              <w:left w:val="nil"/>
              <w:bottom w:val="nil"/>
              <w:right w:val="nil"/>
            </w:tcBorders>
            <w:shd w:val="clear" w:color="000000" w:fill="9999FF"/>
            <w:noWrap/>
            <w:vAlign w:val="bottom"/>
            <w:hideMark/>
          </w:tcPr>
          <w:p w14:paraId="489C11E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13.139,00</w:t>
            </w:r>
          </w:p>
        </w:tc>
        <w:tc>
          <w:tcPr>
            <w:tcW w:w="1417" w:type="dxa"/>
            <w:tcBorders>
              <w:top w:val="nil"/>
              <w:left w:val="nil"/>
              <w:bottom w:val="nil"/>
              <w:right w:val="nil"/>
            </w:tcBorders>
            <w:shd w:val="clear" w:color="000000" w:fill="9999FF"/>
            <w:noWrap/>
            <w:vAlign w:val="bottom"/>
            <w:hideMark/>
          </w:tcPr>
          <w:p w14:paraId="26684BA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-1.664,00</w:t>
            </w:r>
          </w:p>
        </w:tc>
        <w:tc>
          <w:tcPr>
            <w:tcW w:w="992" w:type="dxa"/>
            <w:tcBorders>
              <w:top w:val="nil"/>
              <w:left w:val="nil"/>
              <w:bottom w:val="nil"/>
              <w:right w:val="nil"/>
            </w:tcBorders>
            <w:shd w:val="clear" w:color="000000" w:fill="9999FF"/>
            <w:noWrap/>
            <w:vAlign w:val="bottom"/>
            <w:hideMark/>
          </w:tcPr>
          <w:p w14:paraId="0A29F82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-12,66</w:t>
            </w:r>
          </w:p>
        </w:tc>
        <w:tc>
          <w:tcPr>
            <w:tcW w:w="1276" w:type="dxa"/>
            <w:tcBorders>
              <w:top w:val="nil"/>
              <w:left w:val="nil"/>
              <w:bottom w:val="nil"/>
              <w:right w:val="nil"/>
            </w:tcBorders>
            <w:shd w:val="clear" w:color="000000" w:fill="9999FF"/>
            <w:noWrap/>
            <w:vAlign w:val="bottom"/>
            <w:hideMark/>
          </w:tcPr>
          <w:p w14:paraId="07214DB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11.475,00</w:t>
            </w:r>
          </w:p>
        </w:tc>
      </w:tr>
      <w:tr w:rsidR="00292453" w:rsidRPr="00292453" w14:paraId="60AF3C52"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0AD69D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A100001 Božićna rasvjeta</w:t>
            </w:r>
          </w:p>
        </w:tc>
        <w:tc>
          <w:tcPr>
            <w:tcW w:w="1276" w:type="dxa"/>
            <w:tcBorders>
              <w:top w:val="nil"/>
              <w:left w:val="nil"/>
              <w:bottom w:val="nil"/>
              <w:right w:val="nil"/>
            </w:tcBorders>
            <w:shd w:val="clear" w:color="000000" w:fill="CCCCFF"/>
            <w:noWrap/>
            <w:vAlign w:val="bottom"/>
            <w:hideMark/>
          </w:tcPr>
          <w:p w14:paraId="17C1FD4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4.250,00</w:t>
            </w:r>
          </w:p>
        </w:tc>
        <w:tc>
          <w:tcPr>
            <w:tcW w:w="1417" w:type="dxa"/>
            <w:tcBorders>
              <w:top w:val="nil"/>
              <w:left w:val="nil"/>
              <w:bottom w:val="nil"/>
              <w:right w:val="nil"/>
            </w:tcBorders>
            <w:shd w:val="clear" w:color="000000" w:fill="CCCCFF"/>
            <w:noWrap/>
            <w:vAlign w:val="bottom"/>
            <w:hideMark/>
          </w:tcPr>
          <w:p w14:paraId="081D572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992" w:type="dxa"/>
            <w:tcBorders>
              <w:top w:val="nil"/>
              <w:left w:val="nil"/>
              <w:bottom w:val="nil"/>
              <w:right w:val="nil"/>
            </w:tcBorders>
            <w:shd w:val="clear" w:color="000000" w:fill="CCCCFF"/>
            <w:noWrap/>
            <w:vAlign w:val="bottom"/>
            <w:hideMark/>
          </w:tcPr>
          <w:p w14:paraId="68A5E69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47,06</w:t>
            </w:r>
          </w:p>
        </w:tc>
        <w:tc>
          <w:tcPr>
            <w:tcW w:w="1276" w:type="dxa"/>
            <w:tcBorders>
              <w:top w:val="nil"/>
              <w:left w:val="nil"/>
              <w:bottom w:val="nil"/>
              <w:right w:val="nil"/>
            </w:tcBorders>
            <w:shd w:val="clear" w:color="000000" w:fill="CCCCFF"/>
            <w:noWrap/>
            <w:vAlign w:val="bottom"/>
            <w:hideMark/>
          </w:tcPr>
          <w:p w14:paraId="3F8B5E5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6.250,00</w:t>
            </w:r>
          </w:p>
        </w:tc>
      </w:tr>
      <w:tr w:rsidR="00292453" w:rsidRPr="00292453" w14:paraId="08DB3D42"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3DA9F44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3C0CFD2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4.250,00</w:t>
            </w:r>
          </w:p>
        </w:tc>
        <w:tc>
          <w:tcPr>
            <w:tcW w:w="1417" w:type="dxa"/>
            <w:tcBorders>
              <w:top w:val="nil"/>
              <w:left w:val="nil"/>
              <w:bottom w:val="nil"/>
              <w:right w:val="nil"/>
            </w:tcBorders>
            <w:shd w:val="clear" w:color="000000" w:fill="00CCFF"/>
            <w:noWrap/>
            <w:vAlign w:val="bottom"/>
            <w:hideMark/>
          </w:tcPr>
          <w:p w14:paraId="5958348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992" w:type="dxa"/>
            <w:tcBorders>
              <w:top w:val="nil"/>
              <w:left w:val="nil"/>
              <w:bottom w:val="nil"/>
              <w:right w:val="nil"/>
            </w:tcBorders>
            <w:shd w:val="clear" w:color="000000" w:fill="00CCFF"/>
            <w:noWrap/>
            <w:vAlign w:val="bottom"/>
            <w:hideMark/>
          </w:tcPr>
          <w:p w14:paraId="27E31E5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47,06</w:t>
            </w:r>
          </w:p>
        </w:tc>
        <w:tc>
          <w:tcPr>
            <w:tcW w:w="1276" w:type="dxa"/>
            <w:tcBorders>
              <w:top w:val="nil"/>
              <w:left w:val="nil"/>
              <w:bottom w:val="nil"/>
              <w:right w:val="nil"/>
            </w:tcBorders>
            <w:shd w:val="clear" w:color="000000" w:fill="00CCFF"/>
            <w:noWrap/>
            <w:vAlign w:val="bottom"/>
            <w:hideMark/>
          </w:tcPr>
          <w:p w14:paraId="4F0EE10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6.250,00</w:t>
            </w:r>
          </w:p>
        </w:tc>
      </w:tr>
      <w:tr w:rsidR="00292453" w:rsidRPr="00292453" w14:paraId="28748A4B"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5DC9C88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211F65D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4.250,00</w:t>
            </w:r>
          </w:p>
        </w:tc>
        <w:tc>
          <w:tcPr>
            <w:tcW w:w="1417" w:type="dxa"/>
            <w:tcBorders>
              <w:top w:val="nil"/>
              <w:left w:val="nil"/>
              <w:bottom w:val="nil"/>
              <w:right w:val="nil"/>
            </w:tcBorders>
            <w:shd w:val="clear" w:color="000000" w:fill="00FFFF"/>
            <w:noWrap/>
            <w:vAlign w:val="bottom"/>
            <w:hideMark/>
          </w:tcPr>
          <w:p w14:paraId="4C92F82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992" w:type="dxa"/>
            <w:tcBorders>
              <w:top w:val="nil"/>
              <w:left w:val="nil"/>
              <w:bottom w:val="nil"/>
              <w:right w:val="nil"/>
            </w:tcBorders>
            <w:shd w:val="clear" w:color="000000" w:fill="00FFFF"/>
            <w:noWrap/>
            <w:vAlign w:val="bottom"/>
            <w:hideMark/>
          </w:tcPr>
          <w:p w14:paraId="3D4673C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47,06</w:t>
            </w:r>
          </w:p>
        </w:tc>
        <w:tc>
          <w:tcPr>
            <w:tcW w:w="1276" w:type="dxa"/>
            <w:tcBorders>
              <w:top w:val="nil"/>
              <w:left w:val="nil"/>
              <w:bottom w:val="nil"/>
              <w:right w:val="nil"/>
            </w:tcBorders>
            <w:shd w:val="clear" w:color="000000" w:fill="00FFFF"/>
            <w:noWrap/>
            <w:vAlign w:val="bottom"/>
            <w:hideMark/>
          </w:tcPr>
          <w:p w14:paraId="52D3F54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6.250,00</w:t>
            </w:r>
          </w:p>
        </w:tc>
      </w:tr>
      <w:tr w:rsidR="00292453" w:rsidRPr="00292453" w14:paraId="21064E62"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19EA244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467DB69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4.250,00</w:t>
            </w:r>
          </w:p>
        </w:tc>
        <w:tc>
          <w:tcPr>
            <w:tcW w:w="1417" w:type="dxa"/>
            <w:tcBorders>
              <w:top w:val="nil"/>
              <w:left w:val="nil"/>
              <w:bottom w:val="nil"/>
              <w:right w:val="nil"/>
            </w:tcBorders>
            <w:shd w:val="clear" w:color="000000" w:fill="CCFFFF"/>
            <w:noWrap/>
            <w:vAlign w:val="bottom"/>
            <w:hideMark/>
          </w:tcPr>
          <w:p w14:paraId="5FD39F8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992" w:type="dxa"/>
            <w:tcBorders>
              <w:top w:val="nil"/>
              <w:left w:val="nil"/>
              <w:bottom w:val="nil"/>
              <w:right w:val="nil"/>
            </w:tcBorders>
            <w:shd w:val="clear" w:color="000000" w:fill="CCFFFF"/>
            <w:noWrap/>
            <w:vAlign w:val="bottom"/>
            <w:hideMark/>
          </w:tcPr>
          <w:p w14:paraId="549C70A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47,06</w:t>
            </w:r>
          </w:p>
        </w:tc>
        <w:tc>
          <w:tcPr>
            <w:tcW w:w="1276" w:type="dxa"/>
            <w:tcBorders>
              <w:top w:val="nil"/>
              <w:left w:val="nil"/>
              <w:bottom w:val="nil"/>
              <w:right w:val="nil"/>
            </w:tcBorders>
            <w:shd w:val="clear" w:color="000000" w:fill="CCFFFF"/>
            <w:noWrap/>
            <w:vAlign w:val="bottom"/>
            <w:hideMark/>
          </w:tcPr>
          <w:p w14:paraId="109AE31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6.250,00</w:t>
            </w:r>
          </w:p>
        </w:tc>
      </w:tr>
      <w:tr w:rsidR="00292453" w:rsidRPr="00292453" w14:paraId="19B0875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9F9D07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4FBEDD9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4.250,00</w:t>
            </w:r>
          </w:p>
        </w:tc>
        <w:tc>
          <w:tcPr>
            <w:tcW w:w="1417" w:type="dxa"/>
            <w:tcBorders>
              <w:top w:val="nil"/>
              <w:left w:val="nil"/>
              <w:bottom w:val="nil"/>
              <w:right w:val="nil"/>
            </w:tcBorders>
            <w:shd w:val="clear" w:color="000000" w:fill="FFFF99"/>
            <w:noWrap/>
            <w:vAlign w:val="bottom"/>
            <w:hideMark/>
          </w:tcPr>
          <w:p w14:paraId="6847AF7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c>
          <w:tcPr>
            <w:tcW w:w="992" w:type="dxa"/>
            <w:tcBorders>
              <w:top w:val="nil"/>
              <w:left w:val="nil"/>
              <w:bottom w:val="nil"/>
              <w:right w:val="nil"/>
            </w:tcBorders>
            <w:shd w:val="clear" w:color="000000" w:fill="FFFF99"/>
            <w:noWrap/>
            <w:vAlign w:val="bottom"/>
            <w:hideMark/>
          </w:tcPr>
          <w:p w14:paraId="2123384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47,06</w:t>
            </w:r>
          </w:p>
        </w:tc>
        <w:tc>
          <w:tcPr>
            <w:tcW w:w="1276" w:type="dxa"/>
            <w:tcBorders>
              <w:top w:val="nil"/>
              <w:left w:val="nil"/>
              <w:bottom w:val="nil"/>
              <w:right w:val="nil"/>
            </w:tcBorders>
            <w:shd w:val="clear" w:color="000000" w:fill="FFFF99"/>
            <w:noWrap/>
            <w:vAlign w:val="bottom"/>
            <w:hideMark/>
          </w:tcPr>
          <w:p w14:paraId="5F31EF2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6.250,00</w:t>
            </w:r>
          </w:p>
        </w:tc>
      </w:tr>
      <w:tr w:rsidR="00292453" w:rsidRPr="00292453" w14:paraId="7BDDA5A7" w14:textId="77777777" w:rsidTr="00292453">
        <w:trPr>
          <w:trHeight w:val="255"/>
        </w:trPr>
        <w:tc>
          <w:tcPr>
            <w:tcW w:w="1139" w:type="dxa"/>
            <w:tcBorders>
              <w:top w:val="nil"/>
              <w:left w:val="nil"/>
              <w:bottom w:val="nil"/>
              <w:right w:val="nil"/>
            </w:tcBorders>
            <w:shd w:val="clear" w:color="auto" w:fill="auto"/>
            <w:noWrap/>
            <w:vAlign w:val="bottom"/>
            <w:hideMark/>
          </w:tcPr>
          <w:p w14:paraId="24448B6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R159</w:t>
            </w:r>
          </w:p>
        </w:tc>
        <w:tc>
          <w:tcPr>
            <w:tcW w:w="1060" w:type="dxa"/>
            <w:tcBorders>
              <w:top w:val="nil"/>
              <w:left w:val="nil"/>
              <w:bottom w:val="nil"/>
              <w:right w:val="nil"/>
            </w:tcBorders>
            <w:shd w:val="clear" w:color="auto" w:fill="auto"/>
            <w:noWrap/>
            <w:vAlign w:val="bottom"/>
            <w:hideMark/>
          </w:tcPr>
          <w:p w14:paraId="74A4480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5D6D1AE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Usluge - Božićna rasvjeta</w:t>
            </w:r>
          </w:p>
        </w:tc>
        <w:tc>
          <w:tcPr>
            <w:tcW w:w="1276" w:type="dxa"/>
            <w:tcBorders>
              <w:top w:val="nil"/>
              <w:left w:val="nil"/>
              <w:bottom w:val="nil"/>
              <w:right w:val="nil"/>
            </w:tcBorders>
            <w:shd w:val="clear" w:color="auto" w:fill="auto"/>
            <w:noWrap/>
            <w:vAlign w:val="bottom"/>
            <w:hideMark/>
          </w:tcPr>
          <w:p w14:paraId="3DAEC7D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4.250,00</w:t>
            </w:r>
          </w:p>
        </w:tc>
        <w:tc>
          <w:tcPr>
            <w:tcW w:w="1417" w:type="dxa"/>
            <w:tcBorders>
              <w:top w:val="nil"/>
              <w:left w:val="nil"/>
              <w:bottom w:val="nil"/>
              <w:right w:val="nil"/>
            </w:tcBorders>
            <w:shd w:val="clear" w:color="auto" w:fill="auto"/>
            <w:noWrap/>
            <w:vAlign w:val="bottom"/>
            <w:hideMark/>
          </w:tcPr>
          <w:p w14:paraId="753589D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w:t>
            </w:r>
          </w:p>
        </w:tc>
        <w:tc>
          <w:tcPr>
            <w:tcW w:w="992" w:type="dxa"/>
            <w:tcBorders>
              <w:top w:val="nil"/>
              <w:left w:val="nil"/>
              <w:bottom w:val="nil"/>
              <w:right w:val="nil"/>
            </w:tcBorders>
            <w:shd w:val="clear" w:color="auto" w:fill="auto"/>
            <w:noWrap/>
            <w:vAlign w:val="bottom"/>
            <w:hideMark/>
          </w:tcPr>
          <w:p w14:paraId="21F5541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47,06</w:t>
            </w:r>
          </w:p>
        </w:tc>
        <w:tc>
          <w:tcPr>
            <w:tcW w:w="1276" w:type="dxa"/>
            <w:tcBorders>
              <w:top w:val="nil"/>
              <w:left w:val="nil"/>
              <w:bottom w:val="nil"/>
              <w:right w:val="nil"/>
            </w:tcBorders>
            <w:shd w:val="clear" w:color="auto" w:fill="auto"/>
            <w:noWrap/>
            <w:vAlign w:val="bottom"/>
            <w:hideMark/>
          </w:tcPr>
          <w:p w14:paraId="5BA8F57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6.250,00</w:t>
            </w:r>
          </w:p>
        </w:tc>
      </w:tr>
      <w:tr w:rsidR="00292453" w:rsidRPr="00292453" w14:paraId="0676DA20"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128E63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A100002 Održavanje općinskih zgrada</w:t>
            </w:r>
          </w:p>
        </w:tc>
        <w:tc>
          <w:tcPr>
            <w:tcW w:w="1276" w:type="dxa"/>
            <w:tcBorders>
              <w:top w:val="nil"/>
              <w:left w:val="nil"/>
              <w:bottom w:val="nil"/>
              <w:right w:val="nil"/>
            </w:tcBorders>
            <w:shd w:val="clear" w:color="000000" w:fill="CCCCFF"/>
            <w:noWrap/>
            <w:vAlign w:val="bottom"/>
            <w:hideMark/>
          </w:tcPr>
          <w:p w14:paraId="1913964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8.225,00</w:t>
            </w:r>
          </w:p>
        </w:tc>
        <w:tc>
          <w:tcPr>
            <w:tcW w:w="1417" w:type="dxa"/>
            <w:tcBorders>
              <w:top w:val="nil"/>
              <w:left w:val="nil"/>
              <w:bottom w:val="nil"/>
              <w:right w:val="nil"/>
            </w:tcBorders>
            <w:shd w:val="clear" w:color="000000" w:fill="CCCCFF"/>
            <w:noWrap/>
            <w:vAlign w:val="bottom"/>
            <w:hideMark/>
          </w:tcPr>
          <w:p w14:paraId="1F790FA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-3.000,00</w:t>
            </w:r>
          </w:p>
        </w:tc>
        <w:tc>
          <w:tcPr>
            <w:tcW w:w="992" w:type="dxa"/>
            <w:tcBorders>
              <w:top w:val="nil"/>
              <w:left w:val="nil"/>
              <w:bottom w:val="nil"/>
              <w:right w:val="nil"/>
            </w:tcBorders>
            <w:shd w:val="clear" w:color="000000" w:fill="CCCCFF"/>
            <w:noWrap/>
            <w:vAlign w:val="bottom"/>
            <w:hideMark/>
          </w:tcPr>
          <w:p w14:paraId="0259D08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-36,47</w:t>
            </w:r>
          </w:p>
        </w:tc>
        <w:tc>
          <w:tcPr>
            <w:tcW w:w="1276" w:type="dxa"/>
            <w:tcBorders>
              <w:top w:val="nil"/>
              <w:left w:val="nil"/>
              <w:bottom w:val="nil"/>
              <w:right w:val="nil"/>
            </w:tcBorders>
            <w:shd w:val="clear" w:color="000000" w:fill="CCCCFF"/>
            <w:noWrap/>
            <w:vAlign w:val="bottom"/>
            <w:hideMark/>
          </w:tcPr>
          <w:p w14:paraId="4AA0660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5.225,00</w:t>
            </w:r>
          </w:p>
        </w:tc>
      </w:tr>
      <w:tr w:rsidR="00292453" w:rsidRPr="00292453" w14:paraId="30E302CD"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189AB99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 Opće javne usluge</w:t>
            </w:r>
          </w:p>
        </w:tc>
        <w:tc>
          <w:tcPr>
            <w:tcW w:w="1276" w:type="dxa"/>
            <w:tcBorders>
              <w:top w:val="nil"/>
              <w:left w:val="nil"/>
              <w:bottom w:val="nil"/>
              <w:right w:val="nil"/>
            </w:tcBorders>
            <w:shd w:val="clear" w:color="000000" w:fill="00CCFF"/>
            <w:noWrap/>
            <w:vAlign w:val="bottom"/>
            <w:hideMark/>
          </w:tcPr>
          <w:p w14:paraId="02CDD58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8.225,00</w:t>
            </w:r>
          </w:p>
        </w:tc>
        <w:tc>
          <w:tcPr>
            <w:tcW w:w="1417" w:type="dxa"/>
            <w:tcBorders>
              <w:top w:val="nil"/>
              <w:left w:val="nil"/>
              <w:bottom w:val="nil"/>
              <w:right w:val="nil"/>
            </w:tcBorders>
            <w:shd w:val="clear" w:color="000000" w:fill="00CCFF"/>
            <w:noWrap/>
            <w:vAlign w:val="bottom"/>
            <w:hideMark/>
          </w:tcPr>
          <w:p w14:paraId="2D8489E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-3.000,00</w:t>
            </w:r>
          </w:p>
        </w:tc>
        <w:tc>
          <w:tcPr>
            <w:tcW w:w="992" w:type="dxa"/>
            <w:tcBorders>
              <w:top w:val="nil"/>
              <w:left w:val="nil"/>
              <w:bottom w:val="nil"/>
              <w:right w:val="nil"/>
            </w:tcBorders>
            <w:shd w:val="clear" w:color="000000" w:fill="00CCFF"/>
            <w:noWrap/>
            <w:vAlign w:val="bottom"/>
            <w:hideMark/>
          </w:tcPr>
          <w:p w14:paraId="50AC680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-36,47</w:t>
            </w:r>
          </w:p>
        </w:tc>
        <w:tc>
          <w:tcPr>
            <w:tcW w:w="1276" w:type="dxa"/>
            <w:tcBorders>
              <w:top w:val="nil"/>
              <w:left w:val="nil"/>
              <w:bottom w:val="nil"/>
              <w:right w:val="nil"/>
            </w:tcBorders>
            <w:shd w:val="clear" w:color="000000" w:fill="00CCFF"/>
            <w:noWrap/>
            <w:vAlign w:val="bottom"/>
            <w:hideMark/>
          </w:tcPr>
          <w:p w14:paraId="011F82A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5.225,00</w:t>
            </w:r>
          </w:p>
        </w:tc>
      </w:tr>
      <w:tr w:rsidR="00292453" w:rsidRPr="00292453" w14:paraId="102B9671"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0FEF41A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013 Opće usluge</w:t>
            </w:r>
          </w:p>
        </w:tc>
        <w:tc>
          <w:tcPr>
            <w:tcW w:w="1276" w:type="dxa"/>
            <w:tcBorders>
              <w:top w:val="nil"/>
              <w:left w:val="nil"/>
              <w:bottom w:val="nil"/>
              <w:right w:val="nil"/>
            </w:tcBorders>
            <w:shd w:val="clear" w:color="000000" w:fill="00FFFF"/>
            <w:noWrap/>
            <w:vAlign w:val="bottom"/>
            <w:hideMark/>
          </w:tcPr>
          <w:p w14:paraId="68B7489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8.225,00</w:t>
            </w:r>
          </w:p>
        </w:tc>
        <w:tc>
          <w:tcPr>
            <w:tcW w:w="1417" w:type="dxa"/>
            <w:tcBorders>
              <w:top w:val="nil"/>
              <w:left w:val="nil"/>
              <w:bottom w:val="nil"/>
              <w:right w:val="nil"/>
            </w:tcBorders>
            <w:shd w:val="clear" w:color="000000" w:fill="00FFFF"/>
            <w:noWrap/>
            <w:vAlign w:val="bottom"/>
            <w:hideMark/>
          </w:tcPr>
          <w:p w14:paraId="5A69075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-3.000,00</w:t>
            </w:r>
          </w:p>
        </w:tc>
        <w:tc>
          <w:tcPr>
            <w:tcW w:w="992" w:type="dxa"/>
            <w:tcBorders>
              <w:top w:val="nil"/>
              <w:left w:val="nil"/>
              <w:bottom w:val="nil"/>
              <w:right w:val="nil"/>
            </w:tcBorders>
            <w:shd w:val="clear" w:color="000000" w:fill="00FFFF"/>
            <w:noWrap/>
            <w:vAlign w:val="bottom"/>
            <w:hideMark/>
          </w:tcPr>
          <w:p w14:paraId="0A4C3AA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-36,47</w:t>
            </w:r>
          </w:p>
        </w:tc>
        <w:tc>
          <w:tcPr>
            <w:tcW w:w="1276" w:type="dxa"/>
            <w:tcBorders>
              <w:top w:val="nil"/>
              <w:left w:val="nil"/>
              <w:bottom w:val="nil"/>
              <w:right w:val="nil"/>
            </w:tcBorders>
            <w:shd w:val="clear" w:color="000000" w:fill="00FFFF"/>
            <w:noWrap/>
            <w:vAlign w:val="bottom"/>
            <w:hideMark/>
          </w:tcPr>
          <w:p w14:paraId="2971DCA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5.225,00</w:t>
            </w:r>
          </w:p>
        </w:tc>
      </w:tr>
      <w:tr w:rsidR="00292453" w:rsidRPr="00292453" w14:paraId="152D40F2"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73372C5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0133 Ostale opće usluge</w:t>
            </w:r>
          </w:p>
        </w:tc>
        <w:tc>
          <w:tcPr>
            <w:tcW w:w="1276" w:type="dxa"/>
            <w:tcBorders>
              <w:top w:val="nil"/>
              <w:left w:val="nil"/>
              <w:bottom w:val="nil"/>
              <w:right w:val="nil"/>
            </w:tcBorders>
            <w:shd w:val="clear" w:color="000000" w:fill="CCFFFF"/>
            <w:noWrap/>
            <w:vAlign w:val="bottom"/>
            <w:hideMark/>
          </w:tcPr>
          <w:p w14:paraId="26ADD84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8.225,00</w:t>
            </w:r>
          </w:p>
        </w:tc>
        <w:tc>
          <w:tcPr>
            <w:tcW w:w="1417" w:type="dxa"/>
            <w:tcBorders>
              <w:top w:val="nil"/>
              <w:left w:val="nil"/>
              <w:bottom w:val="nil"/>
              <w:right w:val="nil"/>
            </w:tcBorders>
            <w:shd w:val="clear" w:color="000000" w:fill="CCFFFF"/>
            <w:noWrap/>
            <w:vAlign w:val="bottom"/>
            <w:hideMark/>
          </w:tcPr>
          <w:p w14:paraId="764F1C9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-3.000,00</w:t>
            </w:r>
          </w:p>
        </w:tc>
        <w:tc>
          <w:tcPr>
            <w:tcW w:w="992" w:type="dxa"/>
            <w:tcBorders>
              <w:top w:val="nil"/>
              <w:left w:val="nil"/>
              <w:bottom w:val="nil"/>
              <w:right w:val="nil"/>
            </w:tcBorders>
            <w:shd w:val="clear" w:color="000000" w:fill="CCFFFF"/>
            <w:noWrap/>
            <w:vAlign w:val="bottom"/>
            <w:hideMark/>
          </w:tcPr>
          <w:p w14:paraId="5408D64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-36,47</w:t>
            </w:r>
          </w:p>
        </w:tc>
        <w:tc>
          <w:tcPr>
            <w:tcW w:w="1276" w:type="dxa"/>
            <w:tcBorders>
              <w:top w:val="nil"/>
              <w:left w:val="nil"/>
              <w:bottom w:val="nil"/>
              <w:right w:val="nil"/>
            </w:tcBorders>
            <w:shd w:val="clear" w:color="000000" w:fill="CCFFFF"/>
            <w:noWrap/>
            <w:vAlign w:val="bottom"/>
            <w:hideMark/>
          </w:tcPr>
          <w:p w14:paraId="72111A5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5.225,00</w:t>
            </w:r>
          </w:p>
        </w:tc>
      </w:tr>
      <w:tr w:rsidR="00292453" w:rsidRPr="00292453" w14:paraId="2B5DC2A8"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42151C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0D4A9B7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3.225,00</w:t>
            </w:r>
          </w:p>
        </w:tc>
        <w:tc>
          <w:tcPr>
            <w:tcW w:w="1417" w:type="dxa"/>
            <w:tcBorders>
              <w:top w:val="nil"/>
              <w:left w:val="nil"/>
              <w:bottom w:val="nil"/>
              <w:right w:val="nil"/>
            </w:tcBorders>
            <w:shd w:val="clear" w:color="000000" w:fill="FFFF99"/>
            <w:noWrap/>
            <w:vAlign w:val="bottom"/>
            <w:hideMark/>
          </w:tcPr>
          <w:p w14:paraId="023B77E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3E73B7E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7863E53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3.225,00</w:t>
            </w:r>
          </w:p>
        </w:tc>
      </w:tr>
      <w:tr w:rsidR="00292453" w:rsidRPr="00292453" w14:paraId="314400B0" w14:textId="77777777" w:rsidTr="00292453">
        <w:trPr>
          <w:trHeight w:val="255"/>
        </w:trPr>
        <w:tc>
          <w:tcPr>
            <w:tcW w:w="1139" w:type="dxa"/>
            <w:tcBorders>
              <w:top w:val="nil"/>
              <w:left w:val="nil"/>
              <w:bottom w:val="nil"/>
              <w:right w:val="nil"/>
            </w:tcBorders>
            <w:shd w:val="clear" w:color="auto" w:fill="auto"/>
            <w:noWrap/>
            <w:vAlign w:val="bottom"/>
            <w:hideMark/>
          </w:tcPr>
          <w:p w14:paraId="47015FC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R161</w:t>
            </w:r>
          </w:p>
        </w:tc>
        <w:tc>
          <w:tcPr>
            <w:tcW w:w="1060" w:type="dxa"/>
            <w:tcBorders>
              <w:top w:val="nil"/>
              <w:left w:val="nil"/>
              <w:bottom w:val="nil"/>
              <w:right w:val="nil"/>
            </w:tcBorders>
            <w:shd w:val="clear" w:color="auto" w:fill="auto"/>
            <w:noWrap/>
            <w:vAlign w:val="bottom"/>
            <w:hideMark/>
          </w:tcPr>
          <w:p w14:paraId="1AC335D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DF58B4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Usluge tekućeg i investicijskog održavanja</w:t>
            </w:r>
          </w:p>
        </w:tc>
        <w:tc>
          <w:tcPr>
            <w:tcW w:w="1276" w:type="dxa"/>
            <w:tcBorders>
              <w:top w:val="nil"/>
              <w:left w:val="nil"/>
              <w:bottom w:val="nil"/>
              <w:right w:val="nil"/>
            </w:tcBorders>
            <w:shd w:val="clear" w:color="auto" w:fill="auto"/>
            <w:noWrap/>
            <w:vAlign w:val="bottom"/>
            <w:hideMark/>
          </w:tcPr>
          <w:p w14:paraId="5FED7E5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3.225,00</w:t>
            </w:r>
          </w:p>
        </w:tc>
        <w:tc>
          <w:tcPr>
            <w:tcW w:w="1417" w:type="dxa"/>
            <w:tcBorders>
              <w:top w:val="nil"/>
              <w:left w:val="nil"/>
              <w:bottom w:val="nil"/>
              <w:right w:val="nil"/>
            </w:tcBorders>
            <w:shd w:val="clear" w:color="auto" w:fill="auto"/>
            <w:noWrap/>
            <w:vAlign w:val="bottom"/>
            <w:hideMark/>
          </w:tcPr>
          <w:p w14:paraId="351464A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6A6682C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79B509C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3.225,00</w:t>
            </w:r>
          </w:p>
        </w:tc>
      </w:tr>
      <w:tr w:rsidR="00292453" w:rsidRPr="00292453" w14:paraId="17D40ACE"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8DB362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4.4. Prihod od komunalne naknade</w:t>
            </w:r>
          </w:p>
        </w:tc>
        <w:tc>
          <w:tcPr>
            <w:tcW w:w="1276" w:type="dxa"/>
            <w:tcBorders>
              <w:top w:val="nil"/>
              <w:left w:val="nil"/>
              <w:bottom w:val="nil"/>
              <w:right w:val="nil"/>
            </w:tcBorders>
            <w:shd w:val="clear" w:color="000000" w:fill="FFFF99"/>
            <w:noWrap/>
            <w:vAlign w:val="bottom"/>
            <w:hideMark/>
          </w:tcPr>
          <w:p w14:paraId="2CBA5F2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1417" w:type="dxa"/>
            <w:tcBorders>
              <w:top w:val="nil"/>
              <w:left w:val="nil"/>
              <w:bottom w:val="nil"/>
              <w:right w:val="nil"/>
            </w:tcBorders>
            <w:shd w:val="clear" w:color="000000" w:fill="FFFF99"/>
            <w:noWrap/>
            <w:vAlign w:val="bottom"/>
            <w:hideMark/>
          </w:tcPr>
          <w:p w14:paraId="04E1FA5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-3.000,00</w:t>
            </w:r>
          </w:p>
        </w:tc>
        <w:tc>
          <w:tcPr>
            <w:tcW w:w="992" w:type="dxa"/>
            <w:tcBorders>
              <w:top w:val="nil"/>
              <w:left w:val="nil"/>
              <w:bottom w:val="nil"/>
              <w:right w:val="nil"/>
            </w:tcBorders>
            <w:shd w:val="clear" w:color="000000" w:fill="FFFF99"/>
            <w:noWrap/>
            <w:vAlign w:val="bottom"/>
            <w:hideMark/>
          </w:tcPr>
          <w:p w14:paraId="6C4ECAC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-60,00</w:t>
            </w:r>
          </w:p>
        </w:tc>
        <w:tc>
          <w:tcPr>
            <w:tcW w:w="1276" w:type="dxa"/>
            <w:tcBorders>
              <w:top w:val="nil"/>
              <w:left w:val="nil"/>
              <w:bottom w:val="nil"/>
              <w:right w:val="nil"/>
            </w:tcBorders>
            <w:shd w:val="clear" w:color="000000" w:fill="FFFF99"/>
            <w:noWrap/>
            <w:vAlign w:val="bottom"/>
            <w:hideMark/>
          </w:tcPr>
          <w:p w14:paraId="25C5297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2.000,00</w:t>
            </w:r>
          </w:p>
        </w:tc>
      </w:tr>
      <w:tr w:rsidR="00292453" w:rsidRPr="00292453" w14:paraId="17209620" w14:textId="77777777" w:rsidTr="00292453">
        <w:trPr>
          <w:trHeight w:val="255"/>
        </w:trPr>
        <w:tc>
          <w:tcPr>
            <w:tcW w:w="1139" w:type="dxa"/>
            <w:tcBorders>
              <w:top w:val="nil"/>
              <w:left w:val="nil"/>
              <w:bottom w:val="nil"/>
              <w:right w:val="nil"/>
            </w:tcBorders>
            <w:shd w:val="clear" w:color="auto" w:fill="auto"/>
            <w:noWrap/>
            <w:vAlign w:val="bottom"/>
            <w:hideMark/>
          </w:tcPr>
          <w:p w14:paraId="3CAF352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R161A</w:t>
            </w:r>
          </w:p>
        </w:tc>
        <w:tc>
          <w:tcPr>
            <w:tcW w:w="1060" w:type="dxa"/>
            <w:tcBorders>
              <w:top w:val="nil"/>
              <w:left w:val="nil"/>
              <w:bottom w:val="nil"/>
              <w:right w:val="nil"/>
            </w:tcBorders>
            <w:shd w:val="clear" w:color="auto" w:fill="auto"/>
            <w:noWrap/>
            <w:vAlign w:val="bottom"/>
            <w:hideMark/>
          </w:tcPr>
          <w:p w14:paraId="2896515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29BA3C7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Tekuće i investicijsko održavanje - općinskih zgrada</w:t>
            </w:r>
          </w:p>
        </w:tc>
        <w:tc>
          <w:tcPr>
            <w:tcW w:w="1276" w:type="dxa"/>
            <w:tcBorders>
              <w:top w:val="nil"/>
              <w:left w:val="nil"/>
              <w:bottom w:val="nil"/>
              <w:right w:val="nil"/>
            </w:tcBorders>
            <w:shd w:val="clear" w:color="auto" w:fill="auto"/>
            <w:noWrap/>
            <w:vAlign w:val="bottom"/>
            <w:hideMark/>
          </w:tcPr>
          <w:p w14:paraId="68AF336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5.000,00</w:t>
            </w:r>
          </w:p>
        </w:tc>
        <w:tc>
          <w:tcPr>
            <w:tcW w:w="1417" w:type="dxa"/>
            <w:tcBorders>
              <w:top w:val="nil"/>
              <w:left w:val="nil"/>
              <w:bottom w:val="nil"/>
              <w:right w:val="nil"/>
            </w:tcBorders>
            <w:shd w:val="clear" w:color="auto" w:fill="auto"/>
            <w:noWrap/>
            <w:vAlign w:val="bottom"/>
            <w:hideMark/>
          </w:tcPr>
          <w:p w14:paraId="2453751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-3.000,00</w:t>
            </w:r>
          </w:p>
        </w:tc>
        <w:tc>
          <w:tcPr>
            <w:tcW w:w="992" w:type="dxa"/>
            <w:tcBorders>
              <w:top w:val="nil"/>
              <w:left w:val="nil"/>
              <w:bottom w:val="nil"/>
              <w:right w:val="nil"/>
            </w:tcBorders>
            <w:shd w:val="clear" w:color="auto" w:fill="auto"/>
            <w:noWrap/>
            <w:vAlign w:val="bottom"/>
            <w:hideMark/>
          </w:tcPr>
          <w:p w14:paraId="30BF030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-60,00</w:t>
            </w:r>
          </w:p>
        </w:tc>
        <w:tc>
          <w:tcPr>
            <w:tcW w:w="1276" w:type="dxa"/>
            <w:tcBorders>
              <w:top w:val="nil"/>
              <w:left w:val="nil"/>
              <w:bottom w:val="nil"/>
              <w:right w:val="nil"/>
            </w:tcBorders>
            <w:shd w:val="clear" w:color="auto" w:fill="auto"/>
            <w:noWrap/>
            <w:vAlign w:val="bottom"/>
            <w:hideMark/>
          </w:tcPr>
          <w:p w14:paraId="2AE465C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2.000,00</w:t>
            </w:r>
          </w:p>
        </w:tc>
      </w:tr>
      <w:tr w:rsidR="00292453" w:rsidRPr="00292453" w14:paraId="0D240634"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582C0A8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A100004 Uređenje autobusnih stajališta</w:t>
            </w:r>
          </w:p>
        </w:tc>
        <w:tc>
          <w:tcPr>
            <w:tcW w:w="1276" w:type="dxa"/>
            <w:tcBorders>
              <w:top w:val="nil"/>
              <w:left w:val="nil"/>
              <w:bottom w:val="nil"/>
              <w:right w:val="nil"/>
            </w:tcBorders>
            <w:shd w:val="clear" w:color="000000" w:fill="CCCCFF"/>
            <w:noWrap/>
            <w:vAlign w:val="bottom"/>
            <w:hideMark/>
          </w:tcPr>
          <w:p w14:paraId="2C9C28F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CCCCFF"/>
            <w:noWrap/>
            <w:vAlign w:val="bottom"/>
            <w:hideMark/>
          </w:tcPr>
          <w:p w14:paraId="7DDC82B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992" w:type="dxa"/>
            <w:tcBorders>
              <w:top w:val="nil"/>
              <w:left w:val="nil"/>
              <w:bottom w:val="nil"/>
              <w:right w:val="nil"/>
            </w:tcBorders>
            <w:shd w:val="clear" w:color="000000" w:fill="CCCCFF"/>
            <w:noWrap/>
            <w:vAlign w:val="bottom"/>
            <w:hideMark/>
          </w:tcPr>
          <w:p w14:paraId="0F8F916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11C9FE0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3DDFED2"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3A0EA55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Funkcijska klasifikacija  04 Ekonomski poslovi</w:t>
            </w:r>
          </w:p>
        </w:tc>
        <w:tc>
          <w:tcPr>
            <w:tcW w:w="1276" w:type="dxa"/>
            <w:tcBorders>
              <w:top w:val="nil"/>
              <w:left w:val="nil"/>
              <w:bottom w:val="nil"/>
              <w:right w:val="nil"/>
            </w:tcBorders>
            <w:shd w:val="clear" w:color="000000" w:fill="00CCFF"/>
            <w:noWrap/>
            <w:vAlign w:val="bottom"/>
            <w:hideMark/>
          </w:tcPr>
          <w:p w14:paraId="5EE92FF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00CCFF"/>
            <w:noWrap/>
            <w:vAlign w:val="bottom"/>
            <w:hideMark/>
          </w:tcPr>
          <w:p w14:paraId="32E266F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992" w:type="dxa"/>
            <w:tcBorders>
              <w:top w:val="nil"/>
              <w:left w:val="nil"/>
              <w:bottom w:val="nil"/>
              <w:right w:val="nil"/>
            </w:tcBorders>
            <w:shd w:val="clear" w:color="000000" w:fill="00CCFF"/>
            <w:noWrap/>
            <w:vAlign w:val="bottom"/>
            <w:hideMark/>
          </w:tcPr>
          <w:p w14:paraId="3294966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0959C4C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39F7B1D"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0685AEE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049 Ekonomski poslovi koji nisu drugdje svrstani</w:t>
            </w:r>
          </w:p>
        </w:tc>
        <w:tc>
          <w:tcPr>
            <w:tcW w:w="1276" w:type="dxa"/>
            <w:tcBorders>
              <w:top w:val="nil"/>
              <w:left w:val="nil"/>
              <w:bottom w:val="nil"/>
              <w:right w:val="nil"/>
            </w:tcBorders>
            <w:shd w:val="clear" w:color="000000" w:fill="00FFFF"/>
            <w:noWrap/>
            <w:vAlign w:val="bottom"/>
            <w:hideMark/>
          </w:tcPr>
          <w:p w14:paraId="5193D45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00FFFF"/>
            <w:noWrap/>
            <w:vAlign w:val="bottom"/>
            <w:hideMark/>
          </w:tcPr>
          <w:p w14:paraId="2F461A8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992" w:type="dxa"/>
            <w:tcBorders>
              <w:top w:val="nil"/>
              <w:left w:val="nil"/>
              <w:bottom w:val="nil"/>
              <w:right w:val="nil"/>
            </w:tcBorders>
            <w:shd w:val="clear" w:color="000000" w:fill="00FFFF"/>
            <w:noWrap/>
            <w:vAlign w:val="bottom"/>
            <w:hideMark/>
          </w:tcPr>
          <w:p w14:paraId="2F7539E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3F3A88D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35A0C392"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5842E26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0490 Ekonomski poslovi koji nisu drugdje svrstani</w:t>
            </w:r>
          </w:p>
        </w:tc>
        <w:tc>
          <w:tcPr>
            <w:tcW w:w="1276" w:type="dxa"/>
            <w:tcBorders>
              <w:top w:val="nil"/>
              <w:left w:val="nil"/>
              <w:bottom w:val="nil"/>
              <w:right w:val="nil"/>
            </w:tcBorders>
            <w:shd w:val="clear" w:color="000000" w:fill="CCFFFF"/>
            <w:noWrap/>
            <w:vAlign w:val="bottom"/>
            <w:hideMark/>
          </w:tcPr>
          <w:p w14:paraId="18F52FB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CCFFFF"/>
            <w:noWrap/>
            <w:vAlign w:val="bottom"/>
            <w:hideMark/>
          </w:tcPr>
          <w:p w14:paraId="11352BB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992" w:type="dxa"/>
            <w:tcBorders>
              <w:top w:val="nil"/>
              <w:left w:val="nil"/>
              <w:bottom w:val="nil"/>
              <w:right w:val="nil"/>
            </w:tcBorders>
            <w:shd w:val="clear" w:color="000000" w:fill="CCFFFF"/>
            <w:noWrap/>
            <w:vAlign w:val="bottom"/>
            <w:hideMark/>
          </w:tcPr>
          <w:p w14:paraId="3FDB055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5067B53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9401913"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37B8CC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65D4BF3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1417" w:type="dxa"/>
            <w:tcBorders>
              <w:top w:val="nil"/>
              <w:left w:val="nil"/>
              <w:bottom w:val="nil"/>
              <w:right w:val="nil"/>
            </w:tcBorders>
            <w:shd w:val="clear" w:color="000000" w:fill="FFFF99"/>
            <w:noWrap/>
            <w:vAlign w:val="bottom"/>
            <w:hideMark/>
          </w:tcPr>
          <w:p w14:paraId="2DB8131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-664,00</w:t>
            </w:r>
          </w:p>
        </w:tc>
        <w:tc>
          <w:tcPr>
            <w:tcW w:w="992" w:type="dxa"/>
            <w:tcBorders>
              <w:top w:val="nil"/>
              <w:left w:val="nil"/>
              <w:bottom w:val="nil"/>
              <w:right w:val="nil"/>
            </w:tcBorders>
            <w:shd w:val="clear" w:color="000000" w:fill="FFFF99"/>
            <w:noWrap/>
            <w:vAlign w:val="bottom"/>
            <w:hideMark/>
          </w:tcPr>
          <w:p w14:paraId="09C24EF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7E5B8D1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8BF6A9A" w14:textId="77777777" w:rsidTr="00292453">
        <w:trPr>
          <w:trHeight w:val="255"/>
        </w:trPr>
        <w:tc>
          <w:tcPr>
            <w:tcW w:w="1139" w:type="dxa"/>
            <w:tcBorders>
              <w:top w:val="nil"/>
              <w:left w:val="nil"/>
              <w:bottom w:val="nil"/>
              <w:right w:val="nil"/>
            </w:tcBorders>
            <w:shd w:val="clear" w:color="auto" w:fill="auto"/>
            <w:noWrap/>
            <w:vAlign w:val="bottom"/>
            <w:hideMark/>
          </w:tcPr>
          <w:p w14:paraId="4B0EBB7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R175A</w:t>
            </w:r>
          </w:p>
        </w:tc>
        <w:tc>
          <w:tcPr>
            <w:tcW w:w="1060" w:type="dxa"/>
            <w:tcBorders>
              <w:top w:val="nil"/>
              <w:left w:val="nil"/>
              <w:bottom w:val="nil"/>
              <w:right w:val="nil"/>
            </w:tcBorders>
            <w:shd w:val="clear" w:color="auto" w:fill="auto"/>
            <w:noWrap/>
            <w:vAlign w:val="bottom"/>
            <w:hideMark/>
          </w:tcPr>
          <w:p w14:paraId="0F3A2AE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458CD0F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Stakla za kućice-autobusna stajališta</w:t>
            </w:r>
          </w:p>
        </w:tc>
        <w:tc>
          <w:tcPr>
            <w:tcW w:w="1276" w:type="dxa"/>
            <w:tcBorders>
              <w:top w:val="nil"/>
              <w:left w:val="nil"/>
              <w:bottom w:val="nil"/>
              <w:right w:val="nil"/>
            </w:tcBorders>
            <w:shd w:val="clear" w:color="auto" w:fill="auto"/>
            <w:noWrap/>
            <w:vAlign w:val="bottom"/>
            <w:hideMark/>
          </w:tcPr>
          <w:p w14:paraId="463A310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w:t>
            </w:r>
          </w:p>
        </w:tc>
        <w:tc>
          <w:tcPr>
            <w:tcW w:w="1417" w:type="dxa"/>
            <w:tcBorders>
              <w:top w:val="nil"/>
              <w:left w:val="nil"/>
              <w:bottom w:val="nil"/>
              <w:right w:val="nil"/>
            </w:tcBorders>
            <w:shd w:val="clear" w:color="auto" w:fill="auto"/>
            <w:noWrap/>
            <w:vAlign w:val="bottom"/>
            <w:hideMark/>
          </w:tcPr>
          <w:p w14:paraId="4178DA4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-664,00</w:t>
            </w:r>
          </w:p>
        </w:tc>
        <w:tc>
          <w:tcPr>
            <w:tcW w:w="992" w:type="dxa"/>
            <w:tcBorders>
              <w:top w:val="nil"/>
              <w:left w:val="nil"/>
              <w:bottom w:val="nil"/>
              <w:right w:val="nil"/>
            </w:tcBorders>
            <w:shd w:val="clear" w:color="auto" w:fill="auto"/>
            <w:noWrap/>
            <w:vAlign w:val="bottom"/>
            <w:hideMark/>
          </w:tcPr>
          <w:p w14:paraId="545B8B3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56F9D07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22CF4AE4"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72697C12"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1015 Deratizacija i veterinarsko -higijeničarska služba</w:t>
            </w:r>
          </w:p>
        </w:tc>
        <w:tc>
          <w:tcPr>
            <w:tcW w:w="1276" w:type="dxa"/>
            <w:tcBorders>
              <w:top w:val="nil"/>
              <w:left w:val="nil"/>
              <w:bottom w:val="nil"/>
              <w:right w:val="nil"/>
            </w:tcBorders>
            <w:shd w:val="clear" w:color="000000" w:fill="9999FF"/>
            <w:noWrap/>
            <w:vAlign w:val="bottom"/>
            <w:hideMark/>
          </w:tcPr>
          <w:p w14:paraId="53C9AE7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4.975,05</w:t>
            </w:r>
          </w:p>
        </w:tc>
        <w:tc>
          <w:tcPr>
            <w:tcW w:w="1417" w:type="dxa"/>
            <w:tcBorders>
              <w:top w:val="nil"/>
              <w:left w:val="nil"/>
              <w:bottom w:val="nil"/>
              <w:right w:val="nil"/>
            </w:tcBorders>
            <w:shd w:val="clear" w:color="000000" w:fill="9999FF"/>
            <w:noWrap/>
            <w:vAlign w:val="bottom"/>
            <w:hideMark/>
          </w:tcPr>
          <w:p w14:paraId="7B378CE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4.000,00</w:t>
            </w:r>
          </w:p>
        </w:tc>
        <w:tc>
          <w:tcPr>
            <w:tcW w:w="992" w:type="dxa"/>
            <w:tcBorders>
              <w:top w:val="nil"/>
              <w:left w:val="nil"/>
              <w:bottom w:val="nil"/>
              <w:right w:val="nil"/>
            </w:tcBorders>
            <w:shd w:val="clear" w:color="000000" w:fill="9999FF"/>
            <w:noWrap/>
            <w:vAlign w:val="bottom"/>
            <w:hideMark/>
          </w:tcPr>
          <w:p w14:paraId="1D25938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80,40</w:t>
            </w:r>
          </w:p>
        </w:tc>
        <w:tc>
          <w:tcPr>
            <w:tcW w:w="1276" w:type="dxa"/>
            <w:tcBorders>
              <w:top w:val="nil"/>
              <w:left w:val="nil"/>
              <w:bottom w:val="nil"/>
              <w:right w:val="nil"/>
            </w:tcBorders>
            <w:shd w:val="clear" w:color="000000" w:fill="9999FF"/>
            <w:noWrap/>
            <w:vAlign w:val="bottom"/>
            <w:hideMark/>
          </w:tcPr>
          <w:p w14:paraId="45993D3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8.975,05</w:t>
            </w:r>
          </w:p>
        </w:tc>
      </w:tr>
      <w:tr w:rsidR="00292453" w:rsidRPr="00292453" w14:paraId="7091613A"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0578DEB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A100001 Deratizacija</w:t>
            </w:r>
          </w:p>
        </w:tc>
        <w:tc>
          <w:tcPr>
            <w:tcW w:w="1276" w:type="dxa"/>
            <w:tcBorders>
              <w:top w:val="nil"/>
              <w:left w:val="nil"/>
              <w:bottom w:val="nil"/>
              <w:right w:val="nil"/>
            </w:tcBorders>
            <w:shd w:val="clear" w:color="000000" w:fill="CCCCFF"/>
            <w:noWrap/>
            <w:vAlign w:val="bottom"/>
            <w:hideMark/>
          </w:tcPr>
          <w:p w14:paraId="09054D8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1.705,05</w:t>
            </w:r>
          </w:p>
        </w:tc>
        <w:tc>
          <w:tcPr>
            <w:tcW w:w="1417" w:type="dxa"/>
            <w:tcBorders>
              <w:top w:val="nil"/>
              <w:left w:val="nil"/>
              <w:bottom w:val="nil"/>
              <w:right w:val="nil"/>
            </w:tcBorders>
            <w:shd w:val="clear" w:color="000000" w:fill="CCCCFF"/>
            <w:noWrap/>
            <w:vAlign w:val="bottom"/>
            <w:hideMark/>
          </w:tcPr>
          <w:p w14:paraId="2B7B0FB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CCFF"/>
            <w:noWrap/>
            <w:vAlign w:val="bottom"/>
            <w:hideMark/>
          </w:tcPr>
          <w:p w14:paraId="2B171F7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CCFF"/>
            <w:noWrap/>
            <w:vAlign w:val="bottom"/>
            <w:hideMark/>
          </w:tcPr>
          <w:p w14:paraId="311E403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1.705,05</w:t>
            </w:r>
          </w:p>
        </w:tc>
      </w:tr>
      <w:tr w:rsidR="00292453" w:rsidRPr="00292453" w14:paraId="4C70D6CE"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144BEE9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07 Zdravstvo</w:t>
            </w:r>
          </w:p>
        </w:tc>
        <w:tc>
          <w:tcPr>
            <w:tcW w:w="1276" w:type="dxa"/>
            <w:tcBorders>
              <w:top w:val="nil"/>
              <w:left w:val="nil"/>
              <w:bottom w:val="nil"/>
              <w:right w:val="nil"/>
            </w:tcBorders>
            <w:shd w:val="clear" w:color="000000" w:fill="00CCFF"/>
            <w:noWrap/>
            <w:vAlign w:val="bottom"/>
            <w:hideMark/>
          </w:tcPr>
          <w:p w14:paraId="400C44A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1.705,05</w:t>
            </w:r>
          </w:p>
        </w:tc>
        <w:tc>
          <w:tcPr>
            <w:tcW w:w="1417" w:type="dxa"/>
            <w:tcBorders>
              <w:top w:val="nil"/>
              <w:left w:val="nil"/>
              <w:bottom w:val="nil"/>
              <w:right w:val="nil"/>
            </w:tcBorders>
            <w:shd w:val="clear" w:color="000000" w:fill="00CCFF"/>
            <w:noWrap/>
            <w:vAlign w:val="bottom"/>
            <w:hideMark/>
          </w:tcPr>
          <w:p w14:paraId="31B2D74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CCFF"/>
            <w:noWrap/>
            <w:vAlign w:val="bottom"/>
            <w:hideMark/>
          </w:tcPr>
          <w:p w14:paraId="34F93DA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CCFF"/>
            <w:noWrap/>
            <w:vAlign w:val="bottom"/>
            <w:hideMark/>
          </w:tcPr>
          <w:p w14:paraId="58BFAD8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1.705,05</w:t>
            </w:r>
          </w:p>
        </w:tc>
      </w:tr>
      <w:tr w:rsidR="00292453" w:rsidRPr="00292453" w14:paraId="7D94B3BD"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1FED709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076 Poslovi i usluge zdravstva koji nisu drugdje svrstani</w:t>
            </w:r>
          </w:p>
        </w:tc>
        <w:tc>
          <w:tcPr>
            <w:tcW w:w="1276" w:type="dxa"/>
            <w:tcBorders>
              <w:top w:val="nil"/>
              <w:left w:val="nil"/>
              <w:bottom w:val="nil"/>
              <w:right w:val="nil"/>
            </w:tcBorders>
            <w:shd w:val="clear" w:color="000000" w:fill="00FFFF"/>
            <w:noWrap/>
            <w:vAlign w:val="bottom"/>
            <w:hideMark/>
          </w:tcPr>
          <w:p w14:paraId="7305C6F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1.705,05</w:t>
            </w:r>
          </w:p>
        </w:tc>
        <w:tc>
          <w:tcPr>
            <w:tcW w:w="1417" w:type="dxa"/>
            <w:tcBorders>
              <w:top w:val="nil"/>
              <w:left w:val="nil"/>
              <w:bottom w:val="nil"/>
              <w:right w:val="nil"/>
            </w:tcBorders>
            <w:shd w:val="clear" w:color="000000" w:fill="00FFFF"/>
            <w:noWrap/>
            <w:vAlign w:val="bottom"/>
            <w:hideMark/>
          </w:tcPr>
          <w:p w14:paraId="3FAFF29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00FFFF"/>
            <w:noWrap/>
            <w:vAlign w:val="bottom"/>
            <w:hideMark/>
          </w:tcPr>
          <w:p w14:paraId="5BF9548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00FFFF"/>
            <w:noWrap/>
            <w:vAlign w:val="bottom"/>
            <w:hideMark/>
          </w:tcPr>
          <w:p w14:paraId="072DA80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1.705,05</w:t>
            </w:r>
          </w:p>
        </w:tc>
      </w:tr>
      <w:tr w:rsidR="00292453" w:rsidRPr="00292453" w14:paraId="756006A7"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4CC062A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0760 Poslovi i usluge zdravstva koji nisu drugdje svrstani</w:t>
            </w:r>
          </w:p>
        </w:tc>
        <w:tc>
          <w:tcPr>
            <w:tcW w:w="1276" w:type="dxa"/>
            <w:tcBorders>
              <w:top w:val="nil"/>
              <w:left w:val="nil"/>
              <w:bottom w:val="nil"/>
              <w:right w:val="nil"/>
            </w:tcBorders>
            <w:shd w:val="clear" w:color="000000" w:fill="CCFFFF"/>
            <w:noWrap/>
            <w:vAlign w:val="bottom"/>
            <w:hideMark/>
          </w:tcPr>
          <w:p w14:paraId="0B9495D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1.705,05</w:t>
            </w:r>
          </w:p>
        </w:tc>
        <w:tc>
          <w:tcPr>
            <w:tcW w:w="1417" w:type="dxa"/>
            <w:tcBorders>
              <w:top w:val="nil"/>
              <w:left w:val="nil"/>
              <w:bottom w:val="nil"/>
              <w:right w:val="nil"/>
            </w:tcBorders>
            <w:shd w:val="clear" w:color="000000" w:fill="CCFFFF"/>
            <w:noWrap/>
            <w:vAlign w:val="bottom"/>
            <w:hideMark/>
          </w:tcPr>
          <w:p w14:paraId="5E44A99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CCFFFF"/>
            <w:noWrap/>
            <w:vAlign w:val="bottom"/>
            <w:hideMark/>
          </w:tcPr>
          <w:p w14:paraId="0B2B4CA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CCFFFF"/>
            <w:noWrap/>
            <w:vAlign w:val="bottom"/>
            <w:hideMark/>
          </w:tcPr>
          <w:p w14:paraId="1728054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1.705,05</w:t>
            </w:r>
          </w:p>
        </w:tc>
      </w:tr>
      <w:tr w:rsidR="00292453" w:rsidRPr="00292453" w14:paraId="63D0D05A"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FEC30E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231CC7B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1.705,05</w:t>
            </w:r>
          </w:p>
        </w:tc>
        <w:tc>
          <w:tcPr>
            <w:tcW w:w="1417" w:type="dxa"/>
            <w:tcBorders>
              <w:top w:val="nil"/>
              <w:left w:val="nil"/>
              <w:bottom w:val="nil"/>
              <w:right w:val="nil"/>
            </w:tcBorders>
            <w:shd w:val="clear" w:color="000000" w:fill="FFFF99"/>
            <w:noWrap/>
            <w:vAlign w:val="bottom"/>
            <w:hideMark/>
          </w:tcPr>
          <w:p w14:paraId="2225869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992" w:type="dxa"/>
            <w:tcBorders>
              <w:top w:val="nil"/>
              <w:left w:val="nil"/>
              <w:bottom w:val="nil"/>
              <w:right w:val="nil"/>
            </w:tcBorders>
            <w:shd w:val="clear" w:color="000000" w:fill="FFFF99"/>
            <w:noWrap/>
            <w:vAlign w:val="bottom"/>
            <w:hideMark/>
          </w:tcPr>
          <w:p w14:paraId="14A894D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c>
          <w:tcPr>
            <w:tcW w:w="1276" w:type="dxa"/>
            <w:tcBorders>
              <w:top w:val="nil"/>
              <w:left w:val="nil"/>
              <w:bottom w:val="nil"/>
              <w:right w:val="nil"/>
            </w:tcBorders>
            <w:shd w:val="clear" w:color="000000" w:fill="FFFF99"/>
            <w:noWrap/>
            <w:vAlign w:val="bottom"/>
            <w:hideMark/>
          </w:tcPr>
          <w:p w14:paraId="2263A57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1.705,05</w:t>
            </w:r>
          </w:p>
        </w:tc>
      </w:tr>
      <w:tr w:rsidR="00292453" w:rsidRPr="00292453" w14:paraId="3098F8BA" w14:textId="77777777" w:rsidTr="00292453">
        <w:trPr>
          <w:trHeight w:val="255"/>
        </w:trPr>
        <w:tc>
          <w:tcPr>
            <w:tcW w:w="1139" w:type="dxa"/>
            <w:tcBorders>
              <w:top w:val="nil"/>
              <w:left w:val="nil"/>
              <w:bottom w:val="nil"/>
              <w:right w:val="nil"/>
            </w:tcBorders>
            <w:shd w:val="clear" w:color="auto" w:fill="auto"/>
            <w:noWrap/>
            <w:vAlign w:val="bottom"/>
            <w:hideMark/>
          </w:tcPr>
          <w:p w14:paraId="5CD5F70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R109</w:t>
            </w:r>
          </w:p>
        </w:tc>
        <w:tc>
          <w:tcPr>
            <w:tcW w:w="1060" w:type="dxa"/>
            <w:tcBorders>
              <w:top w:val="nil"/>
              <w:left w:val="nil"/>
              <w:bottom w:val="nil"/>
              <w:right w:val="nil"/>
            </w:tcBorders>
            <w:shd w:val="clear" w:color="auto" w:fill="auto"/>
            <w:noWrap/>
            <w:vAlign w:val="bottom"/>
            <w:hideMark/>
          </w:tcPr>
          <w:p w14:paraId="17724AF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16B3B36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Deratizacija</w:t>
            </w:r>
          </w:p>
        </w:tc>
        <w:tc>
          <w:tcPr>
            <w:tcW w:w="1276" w:type="dxa"/>
            <w:tcBorders>
              <w:top w:val="nil"/>
              <w:left w:val="nil"/>
              <w:bottom w:val="nil"/>
              <w:right w:val="nil"/>
            </w:tcBorders>
            <w:shd w:val="clear" w:color="auto" w:fill="auto"/>
            <w:noWrap/>
            <w:vAlign w:val="bottom"/>
            <w:hideMark/>
          </w:tcPr>
          <w:p w14:paraId="06F5B0E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1.705,05</w:t>
            </w:r>
          </w:p>
        </w:tc>
        <w:tc>
          <w:tcPr>
            <w:tcW w:w="1417" w:type="dxa"/>
            <w:tcBorders>
              <w:top w:val="nil"/>
              <w:left w:val="nil"/>
              <w:bottom w:val="nil"/>
              <w:right w:val="nil"/>
            </w:tcBorders>
            <w:shd w:val="clear" w:color="auto" w:fill="auto"/>
            <w:noWrap/>
            <w:vAlign w:val="bottom"/>
            <w:hideMark/>
          </w:tcPr>
          <w:p w14:paraId="1A8FB8B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16AE7D4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F07FD9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1.705,05</w:t>
            </w:r>
          </w:p>
        </w:tc>
      </w:tr>
      <w:tr w:rsidR="00292453" w:rsidRPr="00292453" w14:paraId="2E06B7FE"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778AD41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A100002 Veterinarsko -higijeničarska služba</w:t>
            </w:r>
          </w:p>
        </w:tc>
        <w:tc>
          <w:tcPr>
            <w:tcW w:w="1276" w:type="dxa"/>
            <w:tcBorders>
              <w:top w:val="nil"/>
              <w:left w:val="nil"/>
              <w:bottom w:val="nil"/>
              <w:right w:val="nil"/>
            </w:tcBorders>
            <w:shd w:val="clear" w:color="000000" w:fill="CCCCFF"/>
            <w:noWrap/>
            <w:vAlign w:val="bottom"/>
            <w:hideMark/>
          </w:tcPr>
          <w:p w14:paraId="23F7F62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3.270,00</w:t>
            </w:r>
          </w:p>
        </w:tc>
        <w:tc>
          <w:tcPr>
            <w:tcW w:w="1417" w:type="dxa"/>
            <w:tcBorders>
              <w:top w:val="nil"/>
              <w:left w:val="nil"/>
              <w:bottom w:val="nil"/>
              <w:right w:val="nil"/>
            </w:tcBorders>
            <w:shd w:val="clear" w:color="000000" w:fill="CCCCFF"/>
            <w:noWrap/>
            <w:vAlign w:val="bottom"/>
            <w:hideMark/>
          </w:tcPr>
          <w:p w14:paraId="7AAB618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4.000,00</w:t>
            </w:r>
          </w:p>
        </w:tc>
        <w:tc>
          <w:tcPr>
            <w:tcW w:w="992" w:type="dxa"/>
            <w:tcBorders>
              <w:top w:val="nil"/>
              <w:left w:val="nil"/>
              <w:bottom w:val="nil"/>
              <w:right w:val="nil"/>
            </w:tcBorders>
            <w:shd w:val="clear" w:color="000000" w:fill="CCCCFF"/>
            <w:noWrap/>
            <w:vAlign w:val="bottom"/>
            <w:hideMark/>
          </w:tcPr>
          <w:p w14:paraId="1BC961B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122,32</w:t>
            </w:r>
          </w:p>
        </w:tc>
        <w:tc>
          <w:tcPr>
            <w:tcW w:w="1276" w:type="dxa"/>
            <w:tcBorders>
              <w:top w:val="nil"/>
              <w:left w:val="nil"/>
              <w:bottom w:val="nil"/>
              <w:right w:val="nil"/>
            </w:tcBorders>
            <w:shd w:val="clear" w:color="000000" w:fill="CCCCFF"/>
            <w:noWrap/>
            <w:vAlign w:val="bottom"/>
            <w:hideMark/>
          </w:tcPr>
          <w:p w14:paraId="17B5A1A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7.270,00</w:t>
            </w:r>
          </w:p>
        </w:tc>
      </w:tr>
      <w:tr w:rsidR="00292453" w:rsidRPr="00292453" w14:paraId="4500B4BF"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52CD539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07 Zdravstvo</w:t>
            </w:r>
          </w:p>
        </w:tc>
        <w:tc>
          <w:tcPr>
            <w:tcW w:w="1276" w:type="dxa"/>
            <w:tcBorders>
              <w:top w:val="nil"/>
              <w:left w:val="nil"/>
              <w:bottom w:val="nil"/>
              <w:right w:val="nil"/>
            </w:tcBorders>
            <w:shd w:val="clear" w:color="000000" w:fill="00CCFF"/>
            <w:noWrap/>
            <w:vAlign w:val="bottom"/>
            <w:hideMark/>
          </w:tcPr>
          <w:p w14:paraId="2A0C397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3.270,00</w:t>
            </w:r>
          </w:p>
        </w:tc>
        <w:tc>
          <w:tcPr>
            <w:tcW w:w="1417" w:type="dxa"/>
            <w:tcBorders>
              <w:top w:val="nil"/>
              <w:left w:val="nil"/>
              <w:bottom w:val="nil"/>
              <w:right w:val="nil"/>
            </w:tcBorders>
            <w:shd w:val="clear" w:color="000000" w:fill="00CCFF"/>
            <w:noWrap/>
            <w:vAlign w:val="bottom"/>
            <w:hideMark/>
          </w:tcPr>
          <w:p w14:paraId="32058F3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4.000,00</w:t>
            </w:r>
          </w:p>
        </w:tc>
        <w:tc>
          <w:tcPr>
            <w:tcW w:w="992" w:type="dxa"/>
            <w:tcBorders>
              <w:top w:val="nil"/>
              <w:left w:val="nil"/>
              <w:bottom w:val="nil"/>
              <w:right w:val="nil"/>
            </w:tcBorders>
            <w:shd w:val="clear" w:color="000000" w:fill="00CCFF"/>
            <w:noWrap/>
            <w:vAlign w:val="bottom"/>
            <w:hideMark/>
          </w:tcPr>
          <w:p w14:paraId="1A548DB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122,32</w:t>
            </w:r>
          </w:p>
        </w:tc>
        <w:tc>
          <w:tcPr>
            <w:tcW w:w="1276" w:type="dxa"/>
            <w:tcBorders>
              <w:top w:val="nil"/>
              <w:left w:val="nil"/>
              <w:bottom w:val="nil"/>
              <w:right w:val="nil"/>
            </w:tcBorders>
            <w:shd w:val="clear" w:color="000000" w:fill="00CCFF"/>
            <w:noWrap/>
            <w:vAlign w:val="bottom"/>
            <w:hideMark/>
          </w:tcPr>
          <w:p w14:paraId="38CDAA0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7.270,00</w:t>
            </w:r>
          </w:p>
        </w:tc>
      </w:tr>
      <w:tr w:rsidR="00292453" w:rsidRPr="00292453" w14:paraId="58FCF360"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722D3E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076 Poslovi i usluge zdravstva koji nisu drugdje svrstani</w:t>
            </w:r>
          </w:p>
        </w:tc>
        <w:tc>
          <w:tcPr>
            <w:tcW w:w="1276" w:type="dxa"/>
            <w:tcBorders>
              <w:top w:val="nil"/>
              <w:left w:val="nil"/>
              <w:bottom w:val="nil"/>
              <w:right w:val="nil"/>
            </w:tcBorders>
            <w:shd w:val="clear" w:color="000000" w:fill="00FFFF"/>
            <w:noWrap/>
            <w:vAlign w:val="bottom"/>
            <w:hideMark/>
          </w:tcPr>
          <w:p w14:paraId="1E295BC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3.270,00</w:t>
            </w:r>
          </w:p>
        </w:tc>
        <w:tc>
          <w:tcPr>
            <w:tcW w:w="1417" w:type="dxa"/>
            <w:tcBorders>
              <w:top w:val="nil"/>
              <w:left w:val="nil"/>
              <w:bottom w:val="nil"/>
              <w:right w:val="nil"/>
            </w:tcBorders>
            <w:shd w:val="clear" w:color="000000" w:fill="00FFFF"/>
            <w:noWrap/>
            <w:vAlign w:val="bottom"/>
            <w:hideMark/>
          </w:tcPr>
          <w:p w14:paraId="33B2C6F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4.000,00</w:t>
            </w:r>
          </w:p>
        </w:tc>
        <w:tc>
          <w:tcPr>
            <w:tcW w:w="992" w:type="dxa"/>
            <w:tcBorders>
              <w:top w:val="nil"/>
              <w:left w:val="nil"/>
              <w:bottom w:val="nil"/>
              <w:right w:val="nil"/>
            </w:tcBorders>
            <w:shd w:val="clear" w:color="000000" w:fill="00FFFF"/>
            <w:noWrap/>
            <w:vAlign w:val="bottom"/>
            <w:hideMark/>
          </w:tcPr>
          <w:p w14:paraId="6C88049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122,32</w:t>
            </w:r>
          </w:p>
        </w:tc>
        <w:tc>
          <w:tcPr>
            <w:tcW w:w="1276" w:type="dxa"/>
            <w:tcBorders>
              <w:top w:val="nil"/>
              <w:left w:val="nil"/>
              <w:bottom w:val="nil"/>
              <w:right w:val="nil"/>
            </w:tcBorders>
            <w:shd w:val="clear" w:color="000000" w:fill="00FFFF"/>
            <w:noWrap/>
            <w:vAlign w:val="bottom"/>
            <w:hideMark/>
          </w:tcPr>
          <w:p w14:paraId="3924EF4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7.270,00</w:t>
            </w:r>
          </w:p>
        </w:tc>
      </w:tr>
      <w:tr w:rsidR="00292453" w:rsidRPr="00292453" w14:paraId="0FC591A5"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7B118FA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0760 Poslovi i usluge zdravstva koji nisu drugdje svrstani</w:t>
            </w:r>
          </w:p>
        </w:tc>
        <w:tc>
          <w:tcPr>
            <w:tcW w:w="1276" w:type="dxa"/>
            <w:tcBorders>
              <w:top w:val="nil"/>
              <w:left w:val="nil"/>
              <w:bottom w:val="nil"/>
              <w:right w:val="nil"/>
            </w:tcBorders>
            <w:shd w:val="clear" w:color="000000" w:fill="CCFFFF"/>
            <w:noWrap/>
            <w:vAlign w:val="bottom"/>
            <w:hideMark/>
          </w:tcPr>
          <w:p w14:paraId="6BBFE09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3.270,00</w:t>
            </w:r>
          </w:p>
        </w:tc>
        <w:tc>
          <w:tcPr>
            <w:tcW w:w="1417" w:type="dxa"/>
            <w:tcBorders>
              <w:top w:val="nil"/>
              <w:left w:val="nil"/>
              <w:bottom w:val="nil"/>
              <w:right w:val="nil"/>
            </w:tcBorders>
            <w:shd w:val="clear" w:color="000000" w:fill="CCFFFF"/>
            <w:noWrap/>
            <w:vAlign w:val="bottom"/>
            <w:hideMark/>
          </w:tcPr>
          <w:p w14:paraId="3B17D74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4.000,00</w:t>
            </w:r>
          </w:p>
        </w:tc>
        <w:tc>
          <w:tcPr>
            <w:tcW w:w="992" w:type="dxa"/>
            <w:tcBorders>
              <w:top w:val="nil"/>
              <w:left w:val="nil"/>
              <w:bottom w:val="nil"/>
              <w:right w:val="nil"/>
            </w:tcBorders>
            <w:shd w:val="clear" w:color="000000" w:fill="CCFFFF"/>
            <w:noWrap/>
            <w:vAlign w:val="bottom"/>
            <w:hideMark/>
          </w:tcPr>
          <w:p w14:paraId="1CA9765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122,32</w:t>
            </w:r>
          </w:p>
        </w:tc>
        <w:tc>
          <w:tcPr>
            <w:tcW w:w="1276" w:type="dxa"/>
            <w:tcBorders>
              <w:top w:val="nil"/>
              <w:left w:val="nil"/>
              <w:bottom w:val="nil"/>
              <w:right w:val="nil"/>
            </w:tcBorders>
            <w:shd w:val="clear" w:color="000000" w:fill="CCFFFF"/>
            <w:noWrap/>
            <w:vAlign w:val="bottom"/>
            <w:hideMark/>
          </w:tcPr>
          <w:p w14:paraId="2C2E858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7.270,00</w:t>
            </w:r>
          </w:p>
        </w:tc>
      </w:tr>
      <w:tr w:rsidR="00292453" w:rsidRPr="00292453" w14:paraId="66A4D563"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2971154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7248F57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3.270,00</w:t>
            </w:r>
          </w:p>
        </w:tc>
        <w:tc>
          <w:tcPr>
            <w:tcW w:w="1417" w:type="dxa"/>
            <w:tcBorders>
              <w:top w:val="nil"/>
              <w:left w:val="nil"/>
              <w:bottom w:val="nil"/>
              <w:right w:val="nil"/>
            </w:tcBorders>
            <w:shd w:val="clear" w:color="000000" w:fill="FFFF99"/>
            <w:noWrap/>
            <w:vAlign w:val="bottom"/>
            <w:hideMark/>
          </w:tcPr>
          <w:p w14:paraId="73FDBF6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4.000,00</w:t>
            </w:r>
          </w:p>
        </w:tc>
        <w:tc>
          <w:tcPr>
            <w:tcW w:w="992" w:type="dxa"/>
            <w:tcBorders>
              <w:top w:val="nil"/>
              <w:left w:val="nil"/>
              <w:bottom w:val="nil"/>
              <w:right w:val="nil"/>
            </w:tcBorders>
            <w:shd w:val="clear" w:color="000000" w:fill="FFFF99"/>
            <w:noWrap/>
            <w:vAlign w:val="bottom"/>
            <w:hideMark/>
          </w:tcPr>
          <w:p w14:paraId="68A5B9B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122,32</w:t>
            </w:r>
          </w:p>
        </w:tc>
        <w:tc>
          <w:tcPr>
            <w:tcW w:w="1276" w:type="dxa"/>
            <w:tcBorders>
              <w:top w:val="nil"/>
              <w:left w:val="nil"/>
              <w:bottom w:val="nil"/>
              <w:right w:val="nil"/>
            </w:tcBorders>
            <w:shd w:val="clear" w:color="000000" w:fill="FFFF99"/>
            <w:noWrap/>
            <w:vAlign w:val="bottom"/>
            <w:hideMark/>
          </w:tcPr>
          <w:p w14:paraId="38D1E0A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7.270,00</w:t>
            </w:r>
          </w:p>
        </w:tc>
      </w:tr>
      <w:tr w:rsidR="00292453" w:rsidRPr="00292453" w14:paraId="4449105C" w14:textId="77777777" w:rsidTr="00292453">
        <w:trPr>
          <w:trHeight w:val="255"/>
        </w:trPr>
        <w:tc>
          <w:tcPr>
            <w:tcW w:w="1139" w:type="dxa"/>
            <w:tcBorders>
              <w:top w:val="nil"/>
              <w:left w:val="nil"/>
              <w:bottom w:val="nil"/>
              <w:right w:val="nil"/>
            </w:tcBorders>
            <w:shd w:val="clear" w:color="auto" w:fill="auto"/>
            <w:noWrap/>
            <w:vAlign w:val="bottom"/>
            <w:hideMark/>
          </w:tcPr>
          <w:p w14:paraId="5C9B2BE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R170</w:t>
            </w:r>
          </w:p>
        </w:tc>
        <w:tc>
          <w:tcPr>
            <w:tcW w:w="1060" w:type="dxa"/>
            <w:tcBorders>
              <w:top w:val="nil"/>
              <w:left w:val="nil"/>
              <w:bottom w:val="nil"/>
              <w:right w:val="nil"/>
            </w:tcBorders>
            <w:shd w:val="clear" w:color="auto" w:fill="auto"/>
            <w:noWrap/>
            <w:vAlign w:val="bottom"/>
            <w:hideMark/>
          </w:tcPr>
          <w:p w14:paraId="47F111B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0640910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Veterinarsko-higijeničarska služba</w:t>
            </w:r>
          </w:p>
        </w:tc>
        <w:tc>
          <w:tcPr>
            <w:tcW w:w="1276" w:type="dxa"/>
            <w:tcBorders>
              <w:top w:val="nil"/>
              <w:left w:val="nil"/>
              <w:bottom w:val="nil"/>
              <w:right w:val="nil"/>
            </w:tcBorders>
            <w:shd w:val="clear" w:color="auto" w:fill="auto"/>
            <w:noWrap/>
            <w:vAlign w:val="bottom"/>
            <w:hideMark/>
          </w:tcPr>
          <w:p w14:paraId="7608E90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c>
          <w:tcPr>
            <w:tcW w:w="1417" w:type="dxa"/>
            <w:tcBorders>
              <w:top w:val="nil"/>
              <w:left w:val="nil"/>
              <w:bottom w:val="nil"/>
              <w:right w:val="nil"/>
            </w:tcBorders>
            <w:shd w:val="clear" w:color="auto" w:fill="auto"/>
            <w:noWrap/>
            <w:vAlign w:val="bottom"/>
            <w:hideMark/>
          </w:tcPr>
          <w:p w14:paraId="4EE0747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13E067E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22FFA42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270,00</w:t>
            </w:r>
          </w:p>
        </w:tc>
      </w:tr>
      <w:tr w:rsidR="00292453" w:rsidRPr="00292453" w14:paraId="2762D462" w14:textId="77777777" w:rsidTr="00292453">
        <w:trPr>
          <w:trHeight w:val="255"/>
        </w:trPr>
        <w:tc>
          <w:tcPr>
            <w:tcW w:w="1139" w:type="dxa"/>
            <w:tcBorders>
              <w:top w:val="nil"/>
              <w:left w:val="nil"/>
              <w:bottom w:val="nil"/>
              <w:right w:val="nil"/>
            </w:tcBorders>
            <w:shd w:val="clear" w:color="auto" w:fill="auto"/>
            <w:noWrap/>
            <w:vAlign w:val="bottom"/>
            <w:hideMark/>
          </w:tcPr>
          <w:p w14:paraId="420568F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R309</w:t>
            </w:r>
          </w:p>
        </w:tc>
        <w:tc>
          <w:tcPr>
            <w:tcW w:w="1060" w:type="dxa"/>
            <w:tcBorders>
              <w:top w:val="nil"/>
              <w:left w:val="nil"/>
              <w:bottom w:val="nil"/>
              <w:right w:val="nil"/>
            </w:tcBorders>
            <w:shd w:val="clear" w:color="auto" w:fill="auto"/>
            <w:noWrap/>
            <w:vAlign w:val="bottom"/>
            <w:hideMark/>
          </w:tcPr>
          <w:p w14:paraId="6499D4B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7C82D874"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Zbrinjavanje napuštenih životinja</w:t>
            </w:r>
          </w:p>
        </w:tc>
        <w:tc>
          <w:tcPr>
            <w:tcW w:w="1276" w:type="dxa"/>
            <w:tcBorders>
              <w:top w:val="nil"/>
              <w:left w:val="nil"/>
              <w:bottom w:val="nil"/>
              <w:right w:val="nil"/>
            </w:tcBorders>
            <w:shd w:val="clear" w:color="auto" w:fill="auto"/>
            <w:noWrap/>
            <w:vAlign w:val="bottom"/>
            <w:hideMark/>
          </w:tcPr>
          <w:p w14:paraId="42B6E82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3.000,00</w:t>
            </w:r>
          </w:p>
        </w:tc>
        <w:tc>
          <w:tcPr>
            <w:tcW w:w="1417" w:type="dxa"/>
            <w:tcBorders>
              <w:top w:val="nil"/>
              <w:left w:val="nil"/>
              <w:bottom w:val="nil"/>
              <w:right w:val="nil"/>
            </w:tcBorders>
            <w:shd w:val="clear" w:color="auto" w:fill="auto"/>
            <w:noWrap/>
            <w:vAlign w:val="bottom"/>
            <w:hideMark/>
          </w:tcPr>
          <w:p w14:paraId="7DF41BE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4.000,00</w:t>
            </w:r>
          </w:p>
        </w:tc>
        <w:tc>
          <w:tcPr>
            <w:tcW w:w="992" w:type="dxa"/>
            <w:tcBorders>
              <w:top w:val="nil"/>
              <w:left w:val="nil"/>
              <w:bottom w:val="nil"/>
              <w:right w:val="nil"/>
            </w:tcBorders>
            <w:shd w:val="clear" w:color="auto" w:fill="auto"/>
            <w:noWrap/>
            <w:vAlign w:val="bottom"/>
            <w:hideMark/>
          </w:tcPr>
          <w:p w14:paraId="18DFEFB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133,33</w:t>
            </w:r>
          </w:p>
        </w:tc>
        <w:tc>
          <w:tcPr>
            <w:tcW w:w="1276" w:type="dxa"/>
            <w:tcBorders>
              <w:top w:val="nil"/>
              <w:left w:val="nil"/>
              <w:bottom w:val="nil"/>
              <w:right w:val="nil"/>
            </w:tcBorders>
            <w:shd w:val="clear" w:color="auto" w:fill="auto"/>
            <w:noWrap/>
            <w:vAlign w:val="bottom"/>
            <w:hideMark/>
          </w:tcPr>
          <w:p w14:paraId="61FC4EA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7.000,00</w:t>
            </w:r>
          </w:p>
        </w:tc>
      </w:tr>
      <w:tr w:rsidR="00292453" w:rsidRPr="00292453" w14:paraId="3E0D4020"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157A7A6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1016 Razvoj civilnog društva</w:t>
            </w:r>
          </w:p>
        </w:tc>
        <w:tc>
          <w:tcPr>
            <w:tcW w:w="1276" w:type="dxa"/>
            <w:tcBorders>
              <w:top w:val="nil"/>
              <w:left w:val="nil"/>
              <w:bottom w:val="nil"/>
              <w:right w:val="nil"/>
            </w:tcBorders>
            <w:shd w:val="clear" w:color="000000" w:fill="9999FF"/>
            <w:noWrap/>
            <w:vAlign w:val="bottom"/>
            <w:hideMark/>
          </w:tcPr>
          <w:p w14:paraId="16B6DA9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5.130,00</w:t>
            </w:r>
          </w:p>
        </w:tc>
        <w:tc>
          <w:tcPr>
            <w:tcW w:w="1417" w:type="dxa"/>
            <w:tcBorders>
              <w:top w:val="nil"/>
              <w:left w:val="nil"/>
              <w:bottom w:val="nil"/>
              <w:right w:val="nil"/>
            </w:tcBorders>
            <w:shd w:val="clear" w:color="000000" w:fill="9999FF"/>
            <w:noWrap/>
            <w:vAlign w:val="bottom"/>
            <w:hideMark/>
          </w:tcPr>
          <w:p w14:paraId="7FEBF75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287,58</w:t>
            </w:r>
          </w:p>
        </w:tc>
        <w:tc>
          <w:tcPr>
            <w:tcW w:w="992" w:type="dxa"/>
            <w:tcBorders>
              <w:top w:val="nil"/>
              <w:left w:val="nil"/>
              <w:bottom w:val="nil"/>
              <w:right w:val="nil"/>
            </w:tcBorders>
            <w:shd w:val="clear" w:color="000000" w:fill="9999FF"/>
            <w:noWrap/>
            <w:vAlign w:val="bottom"/>
            <w:hideMark/>
          </w:tcPr>
          <w:p w14:paraId="1A7DB34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5,61</w:t>
            </w:r>
          </w:p>
        </w:tc>
        <w:tc>
          <w:tcPr>
            <w:tcW w:w="1276" w:type="dxa"/>
            <w:tcBorders>
              <w:top w:val="nil"/>
              <w:left w:val="nil"/>
              <w:bottom w:val="nil"/>
              <w:right w:val="nil"/>
            </w:tcBorders>
            <w:shd w:val="clear" w:color="000000" w:fill="9999FF"/>
            <w:noWrap/>
            <w:vAlign w:val="bottom"/>
            <w:hideMark/>
          </w:tcPr>
          <w:p w14:paraId="63548F6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5.417,58</w:t>
            </w:r>
          </w:p>
        </w:tc>
      </w:tr>
      <w:tr w:rsidR="00292453" w:rsidRPr="00292453" w14:paraId="5AB4C2F1"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1D61D4D5"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A100001 Potpore udrugama za razvoj civilnog društva</w:t>
            </w:r>
          </w:p>
        </w:tc>
        <w:tc>
          <w:tcPr>
            <w:tcW w:w="1276" w:type="dxa"/>
            <w:tcBorders>
              <w:top w:val="nil"/>
              <w:left w:val="nil"/>
              <w:bottom w:val="nil"/>
              <w:right w:val="nil"/>
            </w:tcBorders>
            <w:shd w:val="clear" w:color="000000" w:fill="CCCCFF"/>
            <w:noWrap/>
            <w:vAlign w:val="bottom"/>
            <w:hideMark/>
          </w:tcPr>
          <w:p w14:paraId="4D2EB4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1417" w:type="dxa"/>
            <w:tcBorders>
              <w:top w:val="nil"/>
              <w:left w:val="nil"/>
              <w:bottom w:val="nil"/>
              <w:right w:val="nil"/>
            </w:tcBorders>
            <w:shd w:val="clear" w:color="000000" w:fill="CCCCFF"/>
            <w:noWrap/>
            <w:vAlign w:val="bottom"/>
            <w:hideMark/>
          </w:tcPr>
          <w:p w14:paraId="13D3BE9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417,58</w:t>
            </w:r>
          </w:p>
        </w:tc>
        <w:tc>
          <w:tcPr>
            <w:tcW w:w="992" w:type="dxa"/>
            <w:tcBorders>
              <w:top w:val="nil"/>
              <w:left w:val="nil"/>
              <w:bottom w:val="nil"/>
              <w:right w:val="nil"/>
            </w:tcBorders>
            <w:shd w:val="clear" w:color="000000" w:fill="CCCCFF"/>
            <w:noWrap/>
            <w:vAlign w:val="bottom"/>
            <w:hideMark/>
          </w:tcPr>
          <w:p w14:paraId="3D4321E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8,35</w:t>
            </w:r>
          </w:p>
        </w:tc>
        <w:tc>
          <w:tcPr>
            <w:tcW w:w="1276" w:type="dxa"/>
            <w:tcBorders>
              <w:top w:val="nil"/>
              <w:left w:val="nil"/>
              <w:bottom w:val="nil"/>
              <w:right w:val="nil"/>
            </w:tcBorders>
            <w:shd w:val="clear" w:color="000000" w:fill="CCCCFF"/>
            <w:noWrap/>
            <w:vAlign w:val="bottom"/>
            <w:hideMark/>
          </w:tcPr>
          <w:p w14:paraId="5378C1E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5.417,58</w:t>
            </w:r>
          </w:p>
        </w:tc>
      </w:tr>
      <w:tr w:rsidR="00292453" w:rsidRPr="00292453" w14:paraId="52EB5E1E"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63A77E9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2BAFC43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1417" w:type="dxa"/>
            <w:tcBorders>
              <w:top w:val="nil"/>
              <w:left w:val="nil"/>
              <w:bottom w:val="nil"/>
              <w:right w:val="nil"/>
            </w:tcBorders>
            <w:shd w:val="clear" w:color="000000" w:fill="00CCFF"/>
            <w:noWrap/>
            <w:vAlign w:val="bottom"/>
            <w:hideMark/>
          </w:tcPr>
          <w:p w14:paraId="1108352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417,58</w:t>
            </w:r>
          </w:p>
        </w:tc>
        <w:tc>
          <w:tcPr>
            <w:tcW w:w="992" w:type="dxa"/>
            <w:tcBorders>
              <w:top w:val="nil"/>
              <w:left w:val="nil"/>
              <w:bottom w:val="nil"/>
              <w:right w:val="nil"/>
            </w:tcBorders>
            <w:shd w:val="clear" w:color="000000" w:fill="00CCFF"/>
            <w:noWrap/>
            <w:vAlign w:val="bottom"/>
            <w:hideMark/>
          </w:tcPr>
          <w:p w14:paraId="02EBB63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8,35</w:t>
            </w:r>
          </w:p>
        </w:tc>
        <w:tc>
          <w:tcPr>
            <w:tcW w:w="1276" w:type="dxa"/>
            <w:tcBorders>
              <w:top w:val="nil"/>
              <w:left w:val="nil"/>
              <w:bottom w:val="nil"/>
              <w:right w:val="nil"/>
            </w:tcBorders>
            <w:shd w:val="clear" w:color="000000" w:fill="00CCFF"/>
            <w:noWrap/>
            <w:vAlign w:val="bottom"/>
            <w:hideMark/>
          </w:tcPr>
          <w:p w14:paraId="27BB2E4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5.417,58</w:t>
            </w:r>
          </w:p>
        </w:tc>
      </w:tr>
      <w:tr w:rsidR="00292453" w:rsidRPr="00292453" w14:paraId="378086EC"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2A868D3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06E3B16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1417" w:type="dxa"/>
            <w:tcBorders>
              <w:top w:val="nil"/>
              <w:left w:val="nil"/>
              <w:bottom w:val="nil"/>
              <w:right w:val="nil"/>
            </w:tcBorders>
            <w:shd w:val="clear" w:color="000000" w:fill="00FFFF"/>
            <w:noWrap/>
            <w:vAlign w:val="bottom"/>
            <w:hideMark/>
          </w:tcPr>
          <w:p w14:paraId="68186D2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417,58</w:t>
            </w:r>
          </w:p>
        </w:tc>
        <w:tc>
          <w:tcPr>
            <w:tcW w:w="992" w:type="dxa"/>
            <w:tcBorders>
              <w:top w:val="nil"/>
              <w:left w:val="nil"/>
              <w:bottom w:val="nil"/>
              <w:right w:val="nil"/>
            </w:tcBorders>
            <w:shd w:val="clear" w:color="000000" w:fill="00FFFF"/>
            <w:noWrap/>
            <w:vAlign w:val="bottom"/>
            <w:hideMark/>
          </w:tcPr>
          <w:p w14:paraId="0C20D46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8,35</w:t>
            </w:r>
          </w:p>
        </w:tc>
        <w:tc>
          <w:tcPr>
            <w:tcW w:w="1276" w:type="dxa"/>
            <w:tcBorders>
              <w:top w:val="nil"/>
              <w:left w:val="nil"/>
              <w:bottom w:val="nil"/>
              <w:right w:val="nil"/>
            </w:tcBorders>
            <w:shd w:val="clear" w:color="000000" w:fill="00FFFF"/>
            <w:noWrap/>
            <w:vAlign w:val="bottom"/>
            <w:hideMark/>
          </w:tcPr>
          <w:p w14:paraId="6282303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5.417,58</w:t>
            </w:r>
          </w:p>
        </w:tc>
      </w:tr>
      <w:tr w:rsidR="00292453" w:rsidRPr="00292453" w14:paraId="28DEC9C6"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58C4D68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1266441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1417" w:type="dxa"/>
            <w:tcBorders>
              <w:top w:val="nil"/>
              <w:left w:val="nil"/>
              <w:bottom w:val="nil"/>
              <w:right w:val="nil"/>
            </w:tcBorders>
            <w:shd w:val="clear" w:color="000000" w:fill="CCFFFF"/>
            <w:noWrap/>
            <w:vAlign w:val="bottom"/>
            <w:hideMark/>
          </w:tcPr>
          <w:p w14:paraId="784E304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417,58</w:t>
            </w:r>
          </w:p>
        </w:tc>
        <w:tc>
          <w:tcPr>
            <w:tcW w:w="992" w:type="dxa"/>
            <w:tcBorders>
              <w:top w:val="nil"/>
              <w:left w:val="nil"/>
              <w:bottom w:val="nil"/>
              <w:right w:val="nil"/>
            </w:tcBorders>
            <w:shd w:val="clear" w:color="000000" w:fill="CCFFFF"/>
            <w:noWrap/>
            <w:vAlign w:val="bottom"/>
            <w:hideMark/>
          </w:tcPr>
          <w:p w14:paraId="6A9E96B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8,35</w:t>
            </w:r>
          </w:p>
        </w:tc>
        <w:tc>
          <w:tcPr>
            <w:tcW w:w="1276" w:type="dxa"/>
            <w:tcBorders>
              <w:top w:val="nil"/>
              <w:left w:val="nil"/>
              <w:bottom w:val="nil"/>
              <w:right w:val="nil"/>
            </w:tcBorders>
            <w:shd w:val="clear" w:color="000000" w:fill="CCFFFF"/>
            <w:noWrap/>
            <w:vAlign w:val="bottom"/>
            <w:hideMark/>
          </w:tcPr>
          <w:p w14:paraId="6108C79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5.417,58</w:t>
            </w:r>
          </w:p>
        </w:tc>
      </w:tr>
      <w:tr w:rsidR="00292453" w:rsidRPr="00292453" w14:paraId="35EF4EC0"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5EF6E73"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4D6CEA1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4.200,00</w:t>
            </w:r>
          </w:p>
        </w:tc>
        <w:tc>
          <w:tcPr>
            <w:tcW w:w="1417" w:type="dxa"/>
            <w:tcBorders>
              <w:top w:val="nil"/>
              <w:left w:val="nil"/>
              <w:bottom w:val="nil"/>
              <w:right w:val="nil"/>
            </w:tcBorders>
            <w:shd w:val="clear" w:color="000000" w:fill="FFFF99"/>
            <w:noWrap/>
            <w:vAlign w:val="bottom"/>
            <w:hideMark/>
          </w:tcPr>
          <w:p w14:paraId="665E97E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421,58</w:t>
            </w:r>
          </w:p>
        </w:tc>
        <w:tc>
          <w:tcPr>
            <w:tcW w:w="992" w:type="dxa"/>
            <w:tcBorders>
              <w:top w:val="nil"/>
              <w:left w:val="nil"/>
              <w:bottom w:val="nil"/>
              <w:right w:val="nil"/>
            </w:tcBorders>
            <w:shd w:val="clear" w:color="000000" w:fill="FFFF99"/>
            <w:noWrap/>
            <w:vAlign w:val="bottom"/>
            <w:hideMark/>
          </w:tcPr>
          <w:p w14:paraId="55F56CC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10,04</w:t>
            </w:r>
          </w:p>
        </w:tc>
        <w:tc>
          <w:tcPr>
            <w:tcW w:w="1276" w:type="dxa"/>
            <w:tcBorders>
              <w:top w:val="nil"/>
              <w:left w:val="nil"/>
              <w:bottom w:val="nil"/>
              <w:right w:val="nil"/>
            </w:tcBorders>
            <w:shd w:val="clear" w:color="000000" w:fill="FFFF99"/>
            <w:noWrap/>
            <w:vAlign w:val="bottom"/>
            <w:hideMark/>
          </w:tcPr>
          <w:p w14:paraId="435BDB0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4.621,58</w:t>
            </w:r>
          </w:p>
        </w:tc>
      </w:tr>
      <w:tr w:rsidR="00292453" w:rsidRPr="00292453" w14:paraId="4DD7718D" w14:textId="77777777" w:rsidTr="00292453">
        <w:trPr>
          <w:trHeight w:val="255"/>
        </w:trPr>
        <w:tc>
          <w:tcPr>
            <w:tcW w:w="1139" w:type="dxa"/>
            <w:tcBorders>
              <w:top w:val="nil"/>
              <w:left w:val="nil"/>
              <w:bottom w:val="nil"/>
              <w:right w:val="nil"/>
            </w:tcBorders>
            <w:shd w:val="clear" w:color="auto" w:fill="auto"/>
            <w:noWrap/>
            <w:vAlign w:val="bottom"/>
            <w:hideMark/>
          </w:tcPr>
          <w:p w14:paraId="38ACEB1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R253</w:t>
            </w:r>
          </w:p>
        </w:tc>
        <w:tc>
          <w:tcPr>
            <w:tcW w:w="1060" w:type="dxa"/>
            <w:tcBorders>
              <w:top w:val="nil"/>
              <w:left w:val="nil"/>
              <w:bottom w:val="nil"/>
              <w:right w:val="nil"/>
            </w:tcBorders>
            <w:shd w:val="clear" w:color="auto" w:fill="auto"/>
            <w:noWrap/>
            <w:vAlign w:val="bottom"/>
            <w:hideMark/>
          </w:tcPr>
          <w:p w14:paraId="5CC405A2"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6718F2B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Ostale udruge</w:t>
            </w:r>
          </w:p>
        </w:tc>
        <w:tc>
          <w:tcPr>
            <w:tcW w:w="1276" w:type="dxa"/>
            <w:tcBorders>
              <w:top w:val="nil"/>
              <w:left w:val="nil"/>
              <w:bottom w:val="nil"/>
              <w:right w:val="nil"/>
            </w:tcBorders>
            <w:shd w:val="clear" w:color="auto" w:fill="auto"/>
            <w:noWrap/>
            <w:vAlign w:val="bottom"/>
            <w:hideMark/>
          </w:tcPr>
          <w:p w14:paraId="4325232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4.200,00</w:t>
            </w:r>
          </w:p>
        </w:tc>
        <w:tc>
          <w:tcPr>
            <w:tcW w:w="1417" w:type="dxa"/>
            <w:tcBorders>
              <w:top w:val="nil"/>
              <w:left w:val="nil"/>
              <w:bottom w:val="nil"/>
              <w:right w:val="nil"/>
            </w:tcBorders>
            <w:shd w:val="clear" w:color="auto" w:fill="auto"/>
            <w:noWrap/>
            <w:vAlign w:val="bottom"/>
            <w:hideMark/>
          </w:tcPr>
          <w:p w14:paraId="02C2C85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421,58</w:t>
            </w:r>
          </w:p>
        </w:tc>
        <w:tc>
          <w:tcPr>
            <w:tcW w:w="992" w:type="dxa"/>
            <w:tcBorders>
              <w:top w:val="nil"/>
              <w:left w:val="nil"/>
              <w:bottom w:val="nil"/>
              <w:right w:val="nil"/>
            </w:tcBorders>
            <w:shd w:val="clear" w:color="auto" w:fill="auto"/>
            <w:noWrap/>
            <w:vAlign w:val="bottom"/>
            <w:hideMark/>
          </w:tcPr>
          <w:p w14:paraId="058B9EE6"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10,04</w:t>
            </w:r>
          </w:p>
        </w:tc>
        <w:tc>
          <w:tcPr>
            <w:tcW w:w="1276" w:type="dxa"/>
            <w:tcBorders>
              <w:top w:val="nil"/>
              <w:left w:val="nil"/>
              <w:bottom w:val="nil"/>
              <w:right w:val="nil"/>
            </w:tcBorders>
            <w:shd w:val="clear" w:color="auto" w:fill="auto"/>
            <w:noWrap/>
            <w:vAlign w:val="bottom"/>
            <w:hideMark/>
          </w:tcPr>
          <w:p w14:paraId="585B9E5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4.621,58</w:t>
            </w:r>
          </w:p>
        </w:tc>
      </w:tr>
      <w:tr w:rsidR="00292453" w:rsidRPr="00292453" w14:paraId="277445D6"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5D2C10F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8.1. Primici od zaduživanja</w:t>
            </w:r>
          </w:p>
        </w:tc>
        <w:tc>
          <w:tcPr>
            <w:tcW w:w="1276" w:type="dxa"/>
            <w:tcBorders>
              <w:top w:val="nil"/>
              <w:left w:val="nil"/>
              <w:bottom w:val="nil"/>
              <w:right w:val="nil"/>
            </w:tcBorders>
            <w:shd w:val="clear" w:color="000000" w:fill="FFFF99"/>
            <w:noWrap/>
            <w:vAlign w:val="bottom"/>
            <w:hideMark/>
          </w:tcPr>
          <w:p w14:paraId="7E94301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800,00</w:t>
            </w:r>
          </w:p>
        </w:tc>
        <w:tc>
          <w:tcPr>
            <w:tcW w:w="1417" w:type="dxa"/>
            <w:tcBorders>
              <w:top w:val="nil"/>
              <w:left w:val="nil"/>
              <w:bottom w:val="nil"/>
              <w:right w:val="nil"/>
            </w:tcBorders>
            <w:shd w:val="clear" w:color="000000" w:fill="FFFF99"/>
            <w:noWrap/>
            <w:vAlign w:val="bottom"/>
            <w:hideMark/>
          </w:tcPr>
          <w:p w14:paraId="1605EA6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w:t>
            </w:r>
          </w:p>
        </w:tc>
        <w:tc>
          <w:tcPr>
            <w:tcW w:w="992" w:type="dxa"/>
            <w:tcBorders>
              <w:top w:val="nil"/>
              <w:left w:val="nil"/>
              <w:bottom w:val="nil"/>
              <w:right w:val="nil"/>
            </w:tcBorders>
            <w:shd w:val="clear" w:color="000000" w:fill="FFFF99"/>
            <w:noWrap/>
            <w:vAlign w:val="bottom"/>
            <w:hideMark/>
          </w:tcPr>
          <w:p w14:paraId="7BFF2C0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-0,50</w:t>
            </w:r>
          </w:p>
        </w:tc>
        <w:tc>
          <w:tcPr>
            <w:tcW w:w="1276" w:type="dxa"/>
            <w:tcBorders>
              <w:top w:val="nil"/>
              <w:left w:val="nil"/>
              <w:bottom w:val="nil"/>
              <w:right w:val="nil"/>
            </w:tcBorders>
            <w:shd w:val="clear" w:color="000000" w:fill="FFFF99"/>
            <w:noWrap/>
            <w:vAlign w:val="bottom"/>
            <w:hideMark/>
          </w:tcPr>
          <w:p w14:paraId="074970A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796,00</w:t>
            </w:r>
          </w:p>
        </w:tc>
      </w:tr>
      <w:tr w:rsidR="00292453" w:rsidRPr="00292453" w14:paraId="659178B5" w14:textId="77777777" w:rsidTr="00292453">
        <w:trPr>
          <w:trHeight w:val="255"/>
        </w:trPr>
        <w:tc>
          <w:tcPr>
            <w:tcW w:w="1139" w:type="dxa"/>
            <w:tcBorders>
              <w:top w:val="nil"/>
              <w:left w:val="nil"/>
              <w:bottom w:val="nil"/>
              <w:right w:val="nil"/>
            </w:tcBorders>
            <w:shd w:val="clear" w:color="auto" w:fill="auto"/>
            <w:noWrap/>
            <w:vAlign w:val="bottom"/>
            <w:hideMark/>
          </w:tcPr>
          <w:p w14:paraId="32A7E3E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R210</w:t>
            </w:r>
          </w:p>
        </w:tc>
        <w:tc>
          <w:tcPr>
            <w:tcW w:w="1060" w:type="dxa"/>
            <w:tcBorders>
              <w:top w:val="nil"/>
              <w:left w:val="nil"/>
              <w:bottom w:val="nil"/>
              <w:right w:val="nil"/>
            </w:tcBorders>
            <w:shd w:val="clear" w:color="auto" w:fill="auto"/>
            <w:noWrap/>
            <w:vAlign w:val="bottom"/>
            <w:hideMark/>
          </w:tcPr>
          <w:p w14:paraId="6DDFFC59"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44E0C8D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Udruga "LAG"</w:t>
            </w:r>
          </w:p>
        </w:tc>
        <w:tc>
          <w:tcPr>
            <w:tcW w:w="1276" w:type="dxa"/>
            <w:tcBorders>
              <w:top w:val="nil"/>
              <w:left w:val="nil"/>
              <w:bottom w:val="nil"/>
              <w:right w:val="nil"/>
            </w:tcBorders>
            <w:shd w:val="clear" w:color="auto" w:fill="auto"/>
            <w:noWrap/>
            <w:vAlign w:val="bottom"/>
            <w:hideMark/>
          </w:tcPr>
          <w:p w14:paraId="7E857FC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800,00</w:t>
            </w:r>
          </w:p>
        </w:tc>
        <w:tc>
          <w:tcPr>
            <w:tcW w:w="1417" w:type="dxa"/>
            <w:tcBorders>
              <w:top w:val="nil"/>
              <w:left w:val="nil"/>
              <w:bottom w:val="nil"/>
              <w:right w:val="nil"/>
            </w:tcBorders>
            <w:shd w:val="clear" w:color="auto" w:fill="auto"/>
            <w:noWrap/>
            <w:vAlign w:val="bottom"/>
            <w:hideMark/>
          </w:tcPr>
          <w:p w14:paraId="6284AEF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w:t>
            </w:r>
          </w:p>
        </w:tc>
        <w:tc>
          <w:tcPr>
            <w:tcW w:w="992" w:type="dxa"/>
            <w:tcBorders>
              <w:top w:val="nil"/>
              <w:left w:val="nil"/>
              <w:bottom w:val="nil"/>
              <w:right w:val="nil"/>
            </w:tcBorders>
            <w:shd w:val="clear" w:color="auto" w:fill="auto"/>
            <w:noWrap/>
            <w:vAlign w:val="bottom"/>
            <w:hideMark/>
          </w:tcPr>
          <w:p w14:paraId="17383AE1"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-0,50</w:t>
            </w:r>
          </w:p>
        </w:tc>
        <w:tc>
          <w:tcPr>
            <w:tcW w:w="1276" w:type="dxa"/>
            <w:tcBorders>
              <w:top w:val="nil"/>
              <w:left w:val="nil"/>
              <w:bottom w:val="nil"/>
              <w:right w:val="nil"/>
            </w:tcBorders>
            <w:shd w:val="clear" w:color="auto" w:fill="auto"/>
            <w:noWrap/>
            <w:vAlign w:val="bottom"/>
            <w:hideMark/>
          </w:tcPr>
          <w:p w14:paraId="63378FB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796,00</w:t>
            </w:r>
          </w:p>
        </w:tc>
      </w:tr>
      <w:tr w:rsidR="00292453" w:rsidRPr="00292453" w14:paraId="73C143EC"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18D0A30E"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Aktivnost A100004 Održavanje opreme</w:t>
            </w:r>
          </w:p>
        </w:tc>
        <w:tc>
          <w:tcPr>
            <w:tcW w:w="1276" w:type="dxa"/>
            <w:tcBorders>
              <w:top w:val="nil"/>
              <w:left w:val="nil"/>
              <w:bottom w:val="nil"/>
              <w:right w:val="nil"/>
            </w:tcBorders>
            <w:shd w:val="clear" w:color="000000" w:fill="CCCCFF"/>
            <w:noWrap/>
            <w:vAlign w:val="bottom"/>
            <w:hideMark/>
          </w:tcPr>
          <w:p w14:paraId="170C07C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CCCCFF"/>
            <w:noWrap/>
            <w:vAlign w:val="bottom"/>
            <w:hideMark/>
          </w:tcPr>
          <w:p w14:paraId="439275B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CCCCFF"/>
            <w:noWrap/>
            <w:vAlign w:val="bottom"/>
            <w:hideMark/>
          </w:tcPr>
          <w:p w14:paraId="64BBD2D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149358C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5EF97FB"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5857A41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353E6A1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00CCFF"/>
            <w:noWrap/>
            <w:vAlign w:val="bottom"/>
            <w:hideMark/>
          </w:tcPr>
          <w:p w14:paraId="36797BA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00CCFF"/>
            <w:noWrap/>
            <w:vAlign w:val="bottom"/>
            <w:hideMark/>
          </w:tcPr>
          <w:p w14:paraId="6D899A7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52F6ED0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69D0C3D0"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33A656B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0F5A99B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00FFFF"/>
            <w:noWrap/>
            <w:vAlign w:val="bottom"/>
            <w:hideMark/>
          </w:tcPr>
          <w:p w14:paraId="21C770B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00FFFF"/>
            <w:noWrap/>
            <w:vAlign w:val="bottom"/>
            <w:hideMark/>
          </w:tcPr>
          <w:p w14:paraId="7B3B427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2B72AF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6571A85"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08F4F44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384D23D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CCFFFF"/>
            <w:noWrap/>
            <w:vAlign w:val="bottom"/>
            <w:hideMark/>
          </w:tcPr>
          <w:p w14:paraId="026497D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CCFFFF"/>
            <w:noWrap/>
            <w:vAlign w:val="bottom"/>
            <w:hideMark/>
          </w:tcPr>
          <w:p w14:paraId="6822F24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1FB60E8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BA50745"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76A127D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1F8381C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1417" w:type="dxa"/>
            <w:tcBorders>
              <w:top w:val="nil"/>
              <w:left w:val="nil"/>
              <w:bottom w:val="nil"/>
              <w:right w:val="nil"/>
            </w:tcBorders>
            <w:shd w:val="clear" w:color="000000" w:fill="FFFF99"/>
            <w:noWrap/>
            <w:vAlign w:val="bottom"/>
            <w:hideMark/>
          </w:tcPr>
          <w:p w14:paraId="1315D11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-130,00</w:t>
            </w:r>
          </w:p>
        </w:tc>
        <w:tc>
          <w:tcPr>
            <w:tcW w:w="992" w:type="dxa"/>
            <w:tcBorders>
              <w:top w:val="nil"/>
              <w:left w:val="nil"/>
              <w:bottom w:val="nil"/>
              <w:right w:val="nil"/>
            </w:tcBorders>
            <w:shd w:val="clear" w:color="000000" w:fill="FFFF99"/>
            <w:noWrap/>
            <w:vAlign w:val="bottom"/>
            <w:hideMark/>
          </w:tcPr>
          <w:p w14:paraId="4703ECA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7C9A6F1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D51FF0E" w14:textId="77777777" w:rsidTr="00292453">
        <w:trPr>
          <w:trHeight w:val="255"/>
        </w:trPr>
        <w:tc>
          <w:tcPr>
            <w:tcW w:w="1139" w:type="dxa"/>
            <w:tcBorders>
              <w:top w:val="nil"/>
              <w:left w:val="nil"/>
              <w:bottom w:val="nil"/>
              <w:right w:val="nil"/>
            </w:tcBorders>
            <w:shd w:val="clear" w:color="auto" w:fill="auto"/>
            <w:noWrap/>
            <w:vAlign w:val="bottom"/>
            <w:hideMark/>
          </w:tcPr>
          <w:p w14:paraId="1514BF35"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R436</w:t>
            </w:r>
          </w:p>
        </w:tc>
        <w:tc>
          <w:tcPr>
            <w:tcW w:w="1060" w:type="dxa"/>
            <w:tcBorders>
              <w:top w:val="nil"/>
              <w:left w:val="nil"/>
              <w:bottom w:val="nil"/>
              <w:right w:val="nil"/>
            </w:tcBorders>
            <w:shd w:val="clear" w:color="auto" w:fill="auto"/>
            <w:noWrap/>
            <w:vAlign w:val="bottom"/>
            <w:hideMark/>
          </w:tcPr>
          <w:p w14:paraId="57F7FF4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32</w:t>
            </w:r>
          </w:p>
        </w:tc>
        <w:tc>
          <w:tcPr>
            <w:tcW w:w="7299" w:type="dxa"/>
            <w:tcBorders>
              <w:top w:val="nil"/>
              <w:left w:val="nil"/>
              <w:bottom w:val="nil"/>
              <w:right w:val="nil"/>
            </w:tcBorders>
            <w:shd w:val="clear" w:color="auto" w:fill="auto"/>
            <w:noWrap/>
            <w:vAlign w:val="bottom"/>
            <w:hideMark/>
          </w:tcPr>
          <w:p w14:paraId="6008913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Održavanje opreme telefona, interneta</w:t>
            </w:r>
          </w:p>
        </w:tc>
        <w:tc>
          <w:tcPr>
            <w:tcW w:w="1276" w:type="dxa"/>
            <w:tcBorders>
              <w:top w:val="nil"/>
              <w:left w:val="nil"/>
              <w:bottom w:val="nil"/>
              <w:right w:val="nil"/>
            </w:tcBorders>
            <w:shd w:val="clear" w:color="auto" w:fill="auto"/>
            <w:noWrap/>
            <w:vAlign w:val="bottom"/>
            <w:hideMark/>
          </w:tcPr>
          <w:p w14:paraId="43B7F00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1417" w:type="dxa"/>
            <w:tcBorders>
              <w:top w:val="nil"/>
              <w:left w:val="nil"/>
              <w:bottom w:val="nil"/>
              <w:right w:val="nil"/>
            </w:tcBorders>
            <w:shd w:val="clear" w:color="auto" w:fill="auto"/>
            <w:noWrap/>
            <w:vAlign w:val="bottom"/>
            <w:hideMark/>
          </w:tcPr>
          <w:p w14:paraId="0281135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-130,00</w:t>
            </w:r>
          </w:p>
        </w:tc>
        <w:tc>
          <w:tcPr>
            <w:tcW w:w="992" w:type="dxa"/>
            <w:tcBorders>
              <w:top w:val="nil"/>
              <w:left w:val="nil"/>
              <w:bottom w:val="nil"/>
              <w:right w:val="nil"/>
            </w:tcBorders>
            <w:shd w:val="clear" w:color="auto" w:fill="auto"/>
            <w:noWrap/>
            <w:vAlign w:val="bottom"/>
            <w:hideMark/>
          </w:tcPr>
          <w:p w14:paraId="2CCFCAA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A9EE8B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F6615AC"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4DB2A8B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lastRenderedPageBreak/>
              <w:t>Program 1018 Program vodoopskrba i odvodnja</w:t>
            </w:r>
          </w:p>
        </w:tc>
        <w:tc>
          <w:tcPr>
            <w:tcW w:w="1276" w:type="dxa"/>
            <w:tcBorders>
              <w:top w:val="nil"/>
              <w:left w:val="nil"/>
              <w:bottom w:val="nil"/>
              <w:right w:val="nil"/>
            </w:tcBorders>
            <w:shd w:val="clear" w:color="000000" w:fill="9999FF"/>
            <w:noWrap/>
            <w:vAlign w:val="bottom"/>
            <w:hideMark/>
          </w:tcPr>
          <w:p w14:paraId="59FFF67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15.815,00</w:t>
            </w:r>
          </w:p>
        </w:tc>
        <w:tc>
          <w:tcPr>
            <w:tcW w:w="1417" w:type="dxa"/>
            <w:tcBorders>
              <w:top w:val="nil"/>
              <w:left w:val="nil"/>
              <w:bottom w:val="nil"/>
              <w:right w:val="nil"/>
            </w:tcBorders>
            <w:shd w:val="clear" w:color="000000" w:fill="9999FF"/>
            <w:noWrap/>
            <w:vAlign w:val="bottom"/>
            <w:hideMark/>
          </w:tcPr>
          <w:p w14:paraId="4B9ECF4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-3.055,00</w:t>
            </w:r>
          </w:p>
        </w:tc>
        <w:tc>
          <w:tcPr>
            <w:tcW w:w="992" w:type="dxa"/>
            <w:tcBorders>
              <w:top w:val="nil"/>
              <w:left w:val="nil"/>
              <w:bottom w:val="nil"/>
              <w:right w:val="nil"/>
            </w:tcBorders>
            <w:shd w:val="clear" w:color="000000" w:fill="9999FF"/>
            <w:noWrap/>
            <w:vAlign w:val="bottom"/>
            <w:hideMark/>
          </w:tcPr>
          <w:p w14:paraId="2681C7E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-19,32</w:t>
            </w:r>
          </w:p>
        </w:tc>
        <w:tc>
          <w:tcPr>
            <w:tcW w:w="1276" w:type="dxa"/>
            <w:tcBorders>
              <w:top w:val="nil"/>
              <w:left w:val="nil"/>
              <w:bottom w:val="nil"/>
              <w:right w:val="nil"/>
            </w:tcBorders>
            <w:shd w:val="clear" w:color="000000" w:fill="9999FF"/>
            <w:noWrap/>
            <w:vAlign w:val="bottom"/>
            <w:hideMark/>
          </w:tcPr>
          <w:p w14:paraId="5BDEDA3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12.760,00</w:t>
            </w:r>
          </w:p>
        </w:tc>
      </w:tr>
      <w:tr w:rsidR="00292453" w:rsidRPr="00292453" w14:paraId="5A7A7240"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5A5A28F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K100003 Odvodnja</w:t>
            </w:r>
          </w:p>
        </w:tc>
        <w:tc>
          <w:tcPr>
            <w:tcW w:w="1276" w:type="dxa"/>
            <w:tcBorders>
              <w:top w:val="nil"/>
              <w:left w:val="nil"/>
              <w:bottom w:val="nil"/>
              <w:right w:val="nil"/>
            </w:tcBorders>
            <w:shd w:val="clear" w:color="000000" w:fill="CCCCFF"/>
            <w:noWrap/>
            <w:vAlign w:val="bottom"/>
            <w:hideMark/>
          </w:tcPr>
          <w:p w14:paraId="4FE2A8D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15.815,00</w:t>
            </w:r>
          </w:p>
        </w:tc>
        <w:tc>
          <w:tcPr>
            <w:tcW w:w="1417" w:type="dxa"/>
            <w:tcBorders>
              <w:top w:val="nil"/>
              <w:left w:val="nil"/>
              <w:bottom w:val="nil"/>
              <w:right w:val="nil"/>
            </w:tcBorders>
            <w:shd w:val="clear" w:color="000000" w:fill="CCCCFF"/>
            <w:noWrap/>
            <w:vAlign w:val="bottom"/>
            <w:hideMark/>
          </w:tcPr>
          <w:p w14:paraId="4574AF9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-3.055,00</w:t>
            </w:r>
          </w:p>
        </w:tc>
        <w:tc>
          <w:tcPr>
            <w:tcW w:w="992" w:type="dxa"/>
            <w:tcBorders>
              <w:top w:val="nil"/>
              <w:left w:val="nil"/>
              <w:bottom w:val="nil"/>
              <w:right w:val="nil"/>
            </w:tcBorders>
            <w:shd w:val="clear" w:color="000000" w:fill="CCCCFF"/>
            <w:noWrap/>
            <w:vAlign w:val="bottom"/>
            <w:hideMark/>
          </w:tcPr>
          <w:p w14:paraId="2880885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-19,32</w:t>
            </w:r>
          </w:p>
        </w:tc>
        <w:tc>
          <w:tcPr>
            <w:tcW w:w="1276" w:type="dxa"/>
            <w:tcBorders>
              <w:top w:val="nil"/>
              <w:left w:val="nil"/>
              <w:bottom w:val="nil"/>
              <w:right w:val="nil"/>
            </w:tcBorders>
            <w:shd w:val="clear" w:color="000000" w:fill="CCCCFF"/>
            <w:noWrap/>
            <w:vAlign w:val="bottom"/>
            <w:hideMark/>
          </w:tcPr>
          <w:p w14:paraId="65FA9D8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12.760,00</w:t>
            </w:r>
          </w:p>
        </w:tc>
      </w:tr>
      <w:tr w:rsidR="00292453" w:rsidRPr="00292453" w14:paraId="35B6C13C"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67DE728"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 Usluge unapređenja stanovanja i zajednice</w:t>
            </w:r>
          </w:p>
        </w:tc>
        <w:tc>
          <w:tcPr>
            <w:tcW w:w="1276" w:type="dxa"/>
            <w:tcBorders>
              <w:top w:val="nil"/>
              <w:left w:val="nil"/>
              <w:bottom w:val="nil"/>
              <w:right w:val="nil"/>
            </w:tcBorders>
            <w:shd w:val="clear" w:color="000000" w:fill="00CCFF"/>
            <w:noWrap/>
            <w:vAlign w:val="bottom"/>
            <w:hideMark/>
          </w:tcPr>
          <w:p w14:paraId="47199E3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15.815,00</w:t>
            </w:r>
          </w:p>
        </w:tc>
        <w:tc>
          <w:tcPr>
            <w:tcW w:w="1417" w:type="dxa"/>
            <w:tcBorders>
              <w:top w:val="nil"/>
              <w:left w:val="nil"/>
              <w:bottom w:val="nil"/>
              <w:right w:val="nil"/>
            </w:tcBorders>
            <w:shd w:val="clear" w:color="000000" w:fill="00CCFF"/>
            <w:noWrap/>
            <w:vAlign w:val="bottom"/>
            <w:hideMark/>
          </w:tcPr>
          <w:p w14:paraId="3CD7255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-3.055,00</w:t>
            </w:r>
          </w:p>
        </w:tc>
        <w:tc>
          <w:tcPr>
            <w:tcW w:w="992" w:type="dxa"/>
            <w:tcBorders>
              <w:top w:val="nil"/>
              <w:left w:val="nil"/>
              <w:bottom w:val="nil"/>
              <w:right w:val="nil"/>
            </w:tcBorders>
            <w:shd w:val="clear" w:color="000000" w:fill="00CCFF"/>
            <w:noWrap/>
            <w:vAlign w:val="bottom"/>
            <w:hideMark/>
          </w:tcPr>
          <w:p w14:paraId="24BFEBB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-19,32</w:t>
            </w:r>
          </w:p>
        </w:tc>
        <w:tc>
          <w:tcPr>
            <w:tcW w:w="1276" w:type="dxa"/>
            <w:tcBorders>
              <w:top w:val="nil"/>
              <w:left w:val="nil"/>
              <w:bottom w:val="nil"/>
              <w:right w:val="nil"/>
            </w:tcBorders>
            <w:shd w:val="clear" w:color="000000" w:fill="00CCFF"/>
            <w:noWrap/>
            <w:vAlign w:val="bottom"/>
            <w:hideMark/>
          </w:tcPr>
          <w:p w14:paraId="71C1DFE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12.760,00</w:t>
            </w:r>
          </w:p>
        </w:tc>
      </w:tr>
      <w:tr w:rsidR="00292453" w:rsidRPr="00292453" w14:paraId="38F969AA"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3F1FF66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 Razvoj zajednice</w:t>
            </w:r>
          </w:p>
        </w:tc>
        <w:tc>
          <w:tcPr>
            <w:tcW w:w="1276" w:type="dxa"/>
            <w:tcBorders>
              <w:top w:val="nil"/>
              <w:left w:val="nil"/>
              <w:bottom w:val="nil"/>
              <w:right w:val="nil"/>
            </w:tcBorders>
            <w:shd w:val="clear" w:color="000000" w:fill="00FFFF"/>
            <w:noWrap/>
            <w:vAlign w:val="bottom"/>
            <w:hideMark/>
          </w:tcPr>
          <w:p w14:paraId="483DDFC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15.815,00</w:t>
            </w:r>
          </w:p>
        </w:tc>
        <w:tc>
          <w:tcPr>
            <w:tcW w:w="1417" w:type="dxa"/>
            <w:tcBorders>
              <w:top w:val="nil"/>
              <w:left w:val="nil"/>
              <w:bottom w:val="nil"/>
              <w:right w:val="nil"/>
            </w:tcBorders>
            <w:shd w:val="clear" w:color="000000" w:fill="00FFFF"/>
            <w:noWrap/>
            <w:vAlign w:val="bottom"/>
            <w:hideMark/>
          </w:tcPr>
          <w:p w14:paraId="08BEE53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-3.055,00</w:t>
            </w:r>
          </w:p>
        </w:tc>
        <w:tc>
          <w:tcPr>
            <w:tcW w:w="992" w:type="dxa"/>
            <w:tcBorders>
              <w:top w:val="nil"/>
              <w:left w:val="nil"/>
              <w:bottom w:val="nil"/>
              <w:right w:val="nil"/>
            </w:tcBorders>
            <w:shd w:val="clear" w:color="000000" w:fill="00FFFF"/>
            <w:noWrap/>
            <w:vAlign w:val="bottom"/>
            <w:hideMark/>
          </w:tcPr>
          <w:p w14:paraId="1E6CDFA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-19,32</w:t>
            </w:r>
          </w:p>
        </w:tc>
        <w:tc>
          <w:tcPr>
            <w:tcW w:w="1276" w:type="dxa"/>
            <w:tcBorders>
              <w:top w:val="nil"/>
              <w:left w:val="nil"/>
              <w:bottom w:val="nil"/>
              <w:right w:val="nil"/>
            </w:tcBorders>
            <w:shd w:val="clear" w:color="000000" w:fill="00FFFF"/>
            <w:noWrap/>
            <w:vAlign w:val="bottom"/>
            <w:hideMark/>
          </w:tcPr>
          <w:p w14:paraId="51CCCDA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12.760,00</w:t>
            </w:r>
          </w:p>
        </w:tc>
      </w:tr>
      <w:tr w:rsidR="00292453" w:rsidRPr="00292453" w14:paraId="3F12B786"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53575FD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0620 Razvoj zajednice</w:t>
            </w:r>
          </w:p>
        </w:tc>
        <w:tc>
          <w:tcPr>
            <w:tcW w:w="1276" w:type="dxa"/>
            <w:tcBorders>
              <w:top w:val="nil"/>
              <w:left w:val="nil"/>
              <w:bottom w:val="nil"/>
              <w:right w:val="nil"/>
            </w:tcBorders>
            <w:shd w:val="clear" w:color="000000" w:fill="CCFFFF"/>
            <w:noWrap/>
            <w:vAlign w:val="bottom"/>
            <w:hideMark/>
          </w:tcPr>
          <w:p w14:paraId="5A05C1E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15.815,00</w:t>
            </w:r>
          </w:p>
        </w:tc>
        <w:tc>
          <w:tcPr>
            <w:tcW w:w="1417" w:type="dxa"/>
            <w:tcBorders>
              <w:top w:val="nil"/>
              <w:left w:val="nil"/>
              <w:bottom w:val="nil"/>
              <w:right w:val="nil"/>
            </w:tcBorders>
            <w:shd w:val="clear" w:color="000000" w:fill="CCFFFF"/>
            <w:noWrap/>
            <w:vAlign w:val="bottom"/>
            <w:hideMark/>
          </w:tcPr>
          <w:p w14:paraId="29EDB21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-3.055,00</w:t>
            </w:r>
          </w:p>
        </w:tc>
        <w:tc>
          <w:tcPr>
            <w:tcW w:w="992" w:type="dxa"/>
            <w:tcBorders>
              <w:top w:val="nil"/>
              <w:left w:val="nil"/>
              <w:bottom w:val="nil"/>
              <w:right w:val="nil"/>
            </w:tcBorders>
            <w:shd w:val="clear" w:color="000000" w:fill="CCFFFF"/>
            <w:noWrap/>
            <w:vAlign w:val="bottom"/>
            <w:hideMark/>
          </w:tcPr>
          <w:p w14:paraId="1ED5BBA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-19,32</w:t>
            </w:r>
          </w:p>
        </w:tc>
        <w:tc>
          <w:tcPr>
            <w:tcW w:w="1276" w:type="dxa"/>
            <w:tcBorders>
              <w:top w:val="nil"/>
              <w:left w:val="nil"/>
              <w:bottom w:val="nil"/>
              <w:right w:val="nil"/>
            </w:tcBorders>
            <w:shd w:val="clear" w:color="000000" w:fill="CCFFFF"/>
            <w:noWrap/>
            <w:vAlign w:val="bottom"/>
            <w:hideMark/>
          </w:tcPr>
          <w:p w14:paraId="088DB2D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12.760,00</w:t>
            </w:r>
          </w:p>
        </w:tc>
      </w:tr>
      <w:tr w:rsidR="00292453" w:rsidRPr="00292453" w14:paraId="2C4DB9C4"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4C176C3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399F605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15.415,00</w:t>
            </w:r>
          </w:p>
        </w:tc>
        <w:tc>
          <w:tcPr>
            <w:tcW w:w="1417" w:type="dxa"/>
            <w:tcBorders>
              <w:top w:val="nil"/>
              <w:left w:val="nil"/>
              <w:bottom w:val="nil"/>
              <w:right w:val="nil"/>
            </w:tcBorders>
            <w:shd w:val="clear" w:color="000000" w:fill="FFFF99"/>
            <w:noWrap/>
            <w:vAlign w:val="bottom"/>
            <w:hideMark/>
          </w:tcPr>
          <w:p w14:paraId="323F7B5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-2.655,00</w:t>
            </w:r>
          </w:p>
        </w:tc>
        <w:tc>
          <w:tcPr>
            <w:tcW w:w="992" w:type="dxa"/>
            <w:tcBorders>
              <w:top w:val="nil"/>
              <w:left w:val="nil"/>
              <w:bottom w:val="nil"/>
              <w:right w:val="nil"/>
            </w:tcBorders>
            <w:shd w:val="clear" w:color="000000" w:fill="FFFF99"/>
            <w:noWrap/>
            <w:vAlign w:val="bottom"/>
            <w:hideMark/>
          </w:tcPr>
          <w:p w14:paraId="486C7A7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-17,22</w:t>
            </w:r>
          </w:p>
        </w:tc>
        <w:tc>
          <w:tcPr>
            <w:tcW w:w="1276" w:type="dxa"/>
            <w:tcBorders>
              <w:top w:val="nil"/>
              <w:left w:val="nil"/>
              <w:bottom w:val="nil"/>
              <w:right w:val="nil"/>
            </w:tcBorders>
            <w:shd w:val="clear" w:color="000000" w:fill="FFFF99"/>
            <w:noWrap/>
            <w:vAlign w:val="bottom"/>
            <w:hideMark/>
          </w:tcPr>
          <w:p w14:paraId="04A4409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12.760,00</w:t>
            </w:r>
          </w:p>
        </w:tc>
      </w:tr>
      <w:tr w:rsidR="00292453" w:rsidRPr="00292453" w14:paraId="61452CFB" w14:textId="77777777" w:rsidTr="00292453">
        <w:trPr>
          <w:trHeight w:val="255"/>
        </w:trPr>
        <w:tc>
          <w:tcPr>
            <w:tcW w:w="1139" w:type="dxa"/>
            <w:tcBorders>
              <w:top w:val="nil"/>
              <w:left w:val="nil"/>
              <w:bottom w:val="nil"/>
              <w:right w:val="nil"/>
            </w:tcBorders>
            <w:shd w:val="clear" w:color="auto" w:fill="auto"/>
            <w:noWrap/>
            <w:vAlign w:val="bottom"/>
            <w:hideMark/>
          </w:tcPr>
          <w:p w14:paraId="3CDC6BCB"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R311</w:t>
            </w:r>
          </w:p>
        </w:tc>
        <w:tc>
          <w:tcPr>
            <w:tcW w:w="1060" w:type="dxa"/>
            <w:tcBorders>
              <w:top w:val="nil"/>
              <w:left w:val="nil"/>
              <w:bottom w:val="nil"/>
              <w:right w:val="nil"/>
            </w:tcBorders>
            <w:shd w:val="clear" w:color="auto" w:fill="auto"/>
            <w:noWrap/>
            <w:vAlign w:val="bottom"/>
            <w:hideMark/>
          </w:tcPr>
          <w:p w14:paraId="6F20318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4119A9C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Odvodnja</w:t>
            </w:r>
          </w:p>
        </w:tc>
        <w:tc>
          <w:tcPr>
            <w:tcW w:w="1276" w:type="dxa"/>
            <w:tcBorders>
              <w:top w:val="nil"/>
              <w:left w:val="nil"/>
              <w:bottom w:val="nil"/>
              <w:right w:val="nil"/>
            </w:tcBorders>
            <w:shd w:val="clear" w:color="auto" w:fill="auto"/>
            <w:noWrap/>
            <w:vAlign w:val="bottom"/>
            <w:hideMark/>
          </w:tcPr>
          <w:p w14:paraId="109393C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8.910,00</w:t>
            </w:r>
          </w:p>
        </w:tc>
        <w:tc>
          <w:tcPr>
            <w:tcW w:w="1417" w:type="dxa"/>
            <w:tcBorders>
              <w:top w:val="nil"/>
              <w:left w:val="nil"/>
              <w:bottom w:val="nil"/>
              <w:right w:val="nil"/>
            </w:tcBorders>
            <w:shd w:val="clear" w:color="auto" w:fill="auto"/>
            <w:noWrap/>
            <w:vAlign w:val="bottom"/>
            <w:hideMark/>
          </w:tcPr>
          <w:p w14:paraId="089A357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1F027BE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3D5782E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8.910,00</w:t>
            </w:r>
          </w:p>
        </w:tc>
      </w:tr>
      <w:tr w:rsidR="00292453" w:rsidRPr="00292453" w14:paraId="01D957C7" w14:textId="77777777" w:rsidTr="00292453">
        <w:trPr>
          <w:trHeight w:val="255"/>
        </w:trPr>
        <w:tc>
          <w:tcPr>
            <w:tcW w:w="1139" w:type="dxa"/>
            <w:tcBorders>
              <w:top w:val="nil"/>
              <w:left w:val="nil"/>
              <w:bottom w:val="nil"/>
              <w:right w:val="nil"/>
            </w:tcBorders>
            <w:shd w:val="clear" w:color="auto" w:fill="auto"/>
            <w:noWrap/>
            <w:vAlign w:val="bottom"/>
            <w:hideMark/>
          </w:tcPr>
          <w:p w14:paraId="35DB9651"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R354C</w:t>
            </w:r>
          </w:p>
        </w:tc>
        <w:tc>
          <w:tcPr>
            <w:tcW w:w="1060" w:type="dxa"/>
            <w:tcBorders>
              <w:top w:val="nil"/>
              <w:left w:val="nil"/>
              <w:bottom w:val="nil"/>
              <w:right w:val="nil"/>
            </w:tcBorders>
            <w:shd w:val="clear" w:color="auto" w:fill="auto"/>
            <w:noWrap/>
            <w:vAlign w:val="bottom"/>
            <w:hideMark/>
          </w:tcPr>
          <w:p w14:paraId="442261F0"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76141D1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Aglomeracija Zaprešić - Kraj Donji</w:t>
            </w:r>
          </w:p>
        </w:tc>
        <w:tc>
          <w:tcPr>
            <w:tcW w:w="1276" w:type="dxa"/>
            <w:tcBorders>
              <w:top w:val="nil"/>
              <w:left w:val="nil"/>
              <w:bottom w:val="nil"/>
              <w:right w:val="nil"/>
            </w:tcBorders>
            <w:shd w:val="clear" w:color="auto" w:fill="auto"/>
            <w:noWrap/>
            <w:vAlign w:val="bottom"/>
            <w:hideMark/>
          </w:tcPr>
          <w:p w14:paraId="7CACBA3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2.655,00</w:t>
            </w:r>
          </w:p>
        </w:tc>
        <w:tc>
          <w:tcPr>
            <w:tcW w:w="1417" w:type="dxa"/>
            <w:tcBorders>
              <w:top w:val="nil"/>
              <w:left w:val="nil"/>
              <w:bottom w:val="nil"/>
              <w:right w:val="nil"/>
            </w:tcBorders>
            <w:shd w:val="clear" w:color="auto" w:fill="auto"/>
            <w:noWrap/>
            <w:vAlign w:val="bottom"/>
            <w:hideMark/>
          </w:tcPr>
          <w:p w14:paraId="0970DF7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-2.655,00</w:t>
            </w:r>
          </w:p>
        </w:tc>
        <w:tc>
          <w:tcPr>
            <w:tcW w:w="992" w:type="dxa"/>
            <w:tcBorders>
              <w:top w:val="nil"/>
              <w:left w:val="nil"/>
              <w:bottom w:val="nil"/>
              <w:right w:val="nil"/>
            </w:tcBorders>
            <w:shd w:val="clear" w:color="auto" w:fill="auto"/>
            <w:noWrap/>
            <w:vAlign w:val="bottom"/>
            <w:hideMark/>
          </w:tcPr>
          <w:p w14:paraId="4A39D27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274AF658"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1DBA53D0" w14:textId="77777777" w:rsidTr="00292453">
        <w:trPr>
          <w:trHeight w:val="255"/>
        </w:trPr>
        <w:tc>
          <w:tcPr>
            <w:tcW w:w="1139" w:type="dxa"/>
            <w:tcBorders>
              <w:top w:val="nil"/>
              <w:left w:val="nil"/>
              <w:bottom w:val="nil"/>
              <w:right w:val="nil"/>
            </w:tcBorders>
            <w:shd w:val="clear" w:color="auto" w:fill="auto"/>
            <w:noWrap/>
            <w:vAlign w:val="bottom"/>
            <w:hideMark/>
          </w:tcPr>
          <w:p w14:paraId="0A091D8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R427A</w:t>
            </w:r>
          </w:p>
        </w:tc>
        <w:tc>
          <w:tcPr>
            <w:tcW w:w="1060" w:type="dxa"/>
            <w:tcBorders>
              <w:top w:val="nil"/>
              <w:left w:val="nil"/>
              <w:bottom w:val="nil"/>
              <w:right w:val="nil"/>
            </w:tcBorders>
            <w:shd w:val="clear" w:color="auto" w:fill="auto"/>
            <w:noWrap/>
            <w:vAlign w:val="bottom"/>
            <w:hideMark/>
          </w:tcPr>
          <w:p w14:paraId="1ABF5CC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3A58063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Sufinanciranje projektne dokumentacije - "Magistralni cjevovod Pušća - Milić Selo"</w:t>
            </w:r>
          </w:p>
        </w:tc>
        <w:tc>
          <w:tcPr>
            <w:tcW w:w="1276" w:type="dxa"/>
            <w:tcBorders>
              <w:top w:val="nil"/>
              <w:left w:val="nil"/>
              <w:bottom w:val="nil"/>
              <w:right w:val="nil"/>
            </w:tcBorders>
            <w:shd w:val="clear" w:color="auto" w:fill="auto"/>
            <w:noWrap/>
            <w:vAlign w:val="bottom"/>
            <w:hideMark/>
          </w:tcPr>
          <w:p w14:paraId="5DF46B0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3.850,00</w:t>
            </w:r>
          </w:p>
        </w:tc>
        <w:tc>
          <w:tcPr>
            <w:tcW w:w="1417" w:type="dxa"/>
            <w:tcBorders>
              <w:top w:val="nil"/>
              <w:left w:val="nil"/>
              <w:bottom w:val="nil"/>
              <w:right w:val="nil"/>
            </w:tcBorders>
            <w:shd w:val="clear" w:color="auto" w:fill="auto"/>
            <w:noWrap/>
            <w:vAlign w:val="bottom"/>
            <w:hideMark/>
          </w:tcPr>
          <w:p w14:paraId="04BBB0E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992" w:type="dxa"/>
            <w:tcBorders>
              <w:top w:val="nil"/>
              <w:left w:val="nil"/>
              <w:bottom w:val="nil"/>
              <w:right w:val="nil"/>
            </w:tcBorders>
            <w:shd w:val="clear" w:color="auto" w:fill="auto"/>
            <w:noWrap/>
            <w:vAlign w:val="bottom"/>
            <w:hideMark/>
          </w:tcPr>
          <w:p w14:paraId="2F7D9BC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c>
          <w:tcPr>
            <w:tcW w:w="1276" w:type="dxa"/>
            <w:tcBorders>
              <w:top w:val="nil"/>
              <w:left w:val="nil"/>
              <w:bottom w:val="nil"/>
              <w:right w:val="nil"/>
            </w:tcBorders>
            <w:shd w:val="clear" w:color="auto" w:fill="auto"/>
            <w:noWrap/>
            <w:vAlign w:val="bottom"/>
            <w:hideMark/>
          </w:tcPr>
          <w:p w14:paraId="00CEEF2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3.850,00</w:t>
            </w:r>
          </w:p>
        </w:tc>
      </w:tr>
      <w:tr w:rsidR="00292453" w:rsidRPr="00292453" w14:paraId="3B123E03"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102E0A77"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4.3. Ostali prihodi za posebne namjene</w:t>
            </w:r>
          </w:p>
        </w:tc>
        <w:tc>
          <w:tcPr>
            <w:tcW w:w="1276" w:type="dxa"/>
            <w:tcBorders>
              <w:top w:val="nil"/>
              <w:left w:val="nil"/>
              <w:bottom w:val="nil"/>
              <w:right w:val="nil"/>
            </w:tcBorders>
            <w:shd w:val="clear" w:color="000000" w:fill="FFFF99"/>
            <w:noWrap/>
            <w:vAlign w:val="bottom"/>
            <w:hideMark/>
          </w:tcPr>
          <w:p w14:paraId="5154232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w:t>
            </w:r>
          </w:p>
        </w:tc>
        <w:tc>
          <w:tcPr>
            <w:tcW w:w="1417" w:type="dxa"/>
            <w:tcBorders>
              <w:top w:val="nil"/>
              <w:left w:val="nil"/>
              <w:bottom w:val="nil"/>
              <w:right w:val="nil"/>
            </w:tcBorders>
            <w:shd w:val="clear" w:color="000000" w:fill="FFFF99"/>
            <w:noWrap/>
            <w:vAlign w:val="bottom"/>
            <w:hideMark/>
          </w:tcPr>
          <w:p w14:paraId="23D6506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-400,00</w:t>
            </w:r>
          </w:p>
        </w:tc>
        <w:tc>
          <w:tcPr>
            <w:tcW w:w="992" w:type="dxa"/>
            <w:tcBorders>
              <w:top w:val="nil"/>
              <w:left w:val="nil"/>
              <w:bottom w:val="nil"/>
              <w:right w:val="nil"/>
            </w:tcBorders>
            <w:shd w:val="clear" w:color="000000" w:fill="FFFF99"/>
            <w:noWrap/>
            <w:vAlign w:val="bottom"/>
            <w:hideMark/>
          </w:tcPr>
          <w:p w14:paraId="6FD823E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51E78CD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4193C86" w14:textId="77777777" w:rsidTr="00292453">
        <w:trPr>
          <w:trHeight w:val="255"/>
        </w:trPr>
        <w:tc>
          <w:tcPr>
            <w:tcW w:w="1139" w:type="dxa"/>
            <w:tcBorders>
              <w:top w:val="nil"/>
              <w:left w:val="nil"/>
              <w:bottom w:val="nil"/>
              <w:right w:val="nil"/>
            </w:tcBorders>
            <w:shd w:val="clear" w:color="auto" w:fill="auto"/>
            <w:noWrap/>
            <w:vAlign w:val="bottom"/>
            <w:hideMark/>
          </w:tcPr>
          <w:p w14:paraId="45E1DE3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R311A</w:t>
            </w:r>
          </w:p>
        </w:tc>
        <w:tc>
          <w:tcPr>
            <w:tcW w:w="1060" w:type="dxa"/>
            <w:tcBorders>
              <w:top w:val="nil"/>
              <w:left w:val="nil"/>
              <w:bottom w:val="nil"/>
              <w:right w:val="nil"/>
            </w:tcBorders>
            <w:shd w:val="clear" w:color="auto" w:fill="auto"/>
            <w:noWrap/>
            <w:vAlign w:val="bottom"/>
            <w:hideMark/>
          </w:tcPr>
          <w:p w14:paraId="0517D29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7DF7553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Odvodnja</w:t>
            </w:r>
          </w:p>
        </w:tc>
        <w:tc>
          <w:tcPr>
            <w:tcW w:w="1276" w:type="dxa"/>
            <w:tcBorders>
              <w:top w:val="nil"/>
              <w:left w:val="nil"/>
              <w:bottom w:val="nil"/>
              <w:right w:val="nil"/>
            </w:tcBorders>
            <w:shd w:val="clear" w:color="auto" w:fill="auto"/>
            <w:noWrap/>
            <w:vAlign w:val="bottom"/>
            <w:hideMark/>
          </w:tcPr>
          <w:p w14:paraId="148D98DF"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w:t>
            </w:r>
          </w:p>
        </w:tc>
        <w:tc>
          <w:tcPr>
            <w:tcW w:w="1417" w:type="dxa"/>
            <w:tcBorders>
              <w:top w:val="nil"/>
              <w:left w:val="nil"/>
              <w:bottom w:val="nil"/>
              <w:right w:val="nil"/>
            </w:tcBorders>
            <w:shd w:val="clear" w:color="auto" w:fill="auto"/>
            <w:noWrap/>
            <w:vAlign w:val="bottom"/>
            <w:hideMark/>
          </w:tcPr>
          <w:p w14:paraId="172E4DC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-400,00</w:t>
            </w:r>
          </w:p>
        </w:tc>
        <w:tc>
          <w:tcPr>
            <w:tcW w:w="992" w:type="dxa"/>
            <w:tcBorders>
              <w:top w:val="nil"/>
              <w:left w:val="nil"/>
              <w:bottom w:val="nil"/>
              <w:right w:val="nil"/>
            </w:tcBorders>
            <w:shd w:val="clear" w:color="auto" w:fill="auto"/>
            <w:noWrap/>
            <w:vAlign w:val="bottom"/>
            <w:hideMark/>
          </w:tcPr>
          <w:p w14:paraId="666B5A1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F6BC2B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3437C0F8"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77339EF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1019 Javne potrebe u športu</w:t>
            </w:r>
          </w:p>
        </w:tc>
        <w:tc>
          <w:tcPr>
            <w:tcW w:w="1276" w:type="dxa"/>
            <w:tcBorders>
              <w:top w:val="nil"/>
              <w:left w:val="nil"/>
              <w:bottom w:val="nil"/>
              <w:right w:val="nil"/>
            </w:tcBorders>
            <w:shd w:val="clear" w:color="000000" w:fill="9999FF"/>
            <w:noWrap/>
            <w:vAlign w:val="bottom"/>
            <w:hideMark/>
          </w:tcPr>
          <w:p w14:paraId="1265819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110.000,00</w:t>
            </w:r>
          </w:p>
        </w:tc>
        <w:tc>
          <w:tcPr>
            <w:tcW w:w="1417" w:type="dxa"/>
            <w:tcBorders>
              <w:top w:val="nil"/>
              <w:left w:val="nil"/>
              <w:bottom w:val="nil"/>
              <w:right w:val="nil"/>
            </w:tcBorders>
            <w:shd w:val="clear" w:color="000000" w:fill="9999FF"/>
            <w:noWrap/>
            <w:vAlign w:val="bottom"/>
            <w:hideMark/>
          </w:tcPr>
          <w:p w14:paraId="5B28F8A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-110.000,00</w:t>
            </w:r>
          </w:p>
        </w:tc>
        <w:tc>
          <w:tcPr>
            <w:tcW w:w="992" w:type="dxa"/>
            <w:tcBorders>
              <w:top w:val="nil"/>
              <w:left w:val="nil"/>
              <w:bottom w:val="nil"/>
              <w:right w:val="nil"/>
            </w:tcBorders>
            <w:shd w:val="clear" w:color="000000" w:fill="9999FF"/>
            <w:noWrap/>
            <w:vAlign w:val="bottom"/>
            <w:hideMark/>
          </w:tcPr>
          <w:p w14:paraId="4DD93D5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9999FF"/>
            <w:noWrap/>
            <w:vAlign w:val="bottom"/>
            <w:hideMark/>
          </w:tcPr>
          <w:p w14:paraId="2212544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CD50BC5"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59F2C52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K100002 Sportski objekti</w:t>
            </w:r>
          </w:p>
        </w:tc>
        <w:tc>
          <w:tcPr>
            <w:tcW w:w="1276" w:type="dxa"/>
            <w:tcBorders>
              <w:top w:val="nil"/>
              <w:left w:val="nil"/>
              <w:bottom w:val="nil"/>
              <w:right w:val="nil"/>
            </w:tcBorders>
            <w:shd w:val="clear" w:color="000000" w:fill="CCCCFF"/>
            <w:noWrap/>
            <w:vAlign w:val="bottom"/>
            <w:hideMark/>
          </w:tcPr>
          <w:p w14:paraId="5181776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110.000,00</w:t>
            </w:r>
          </w:p>
        </w:tc>
        <w:tc>
          <w:tcPr>
            <w:tcW w:w="1417" w:type="dxa"/>
            <w:tcBorders>
              <w:top w:val="nil"/>
              <w:left w:val="nil"/>
              <w:bottom w:val="nil"/>
              <w:right w:val="nil"/>
            </w:tcBorders>
            <w:shd w:val="clear" w:color="000000" w:fill="CCCCFF"/>
            <w:noWrap/>
            <w:vAlign w:val="bottom"/>
            <w:hideMark/>
          </w:tcPr>
          <w:p w14:paraId="6ECF74C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-110.000,00</w:t>
            </w:r>
          </w:p>
        </w:tc>
        <w:tc>
          <w:tcPr>
            <w:tcW w:w="992" w:type="dxa"/>
            <w:tcBorders>
              <w:top w:val="nil"/>
              <w:left w:val="nil"/>
              <w:bottom w:val="nil"/>
              <w:right w:val="nil"/>
            </w:tcBorders>
            <w:shd w:val="clear" w:color="000000" w:fill="CCCCFF"/>
            <w:noWrap/>
            <w:vAlign w:val="bottom"/>
            <w:hideMark/>
          </w:tcPr>
          <w:p w14:paraId="27BFCA8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CCFF"/>
            <w:noWrap/>
            <w:vAlign w:val="bottom"/>
            <w:hideMark/>
          </w:tcPr>
          <w:p w14:paraId="03C8E3B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1BE406F9"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24315D0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 "Rekreacija, kultura i religija"</w:t>
            </w:r>
          </w:p>
        </w:tc>
        <w:tc>
          <w:tcPr>
            <w:tcW w:w="1276" w:type="dxa"/>
            <w:tcBorders>
              <w:top w:val="nil"/>
              <w:left w:val="nil"/>
              <w:bottom w:val="nil"/>
              <w:right w:val="nil"/>
            </w:tcBorders>
            <w:shd w:val="clear" w:color="000000" w:fill="00CCFF"/>
            <w:noWrap/>
            <w:vAlign w:val="bottom"/>
            <w:hideMark/>
          </w:tcPr>
          <w:p w14:paraId="14CBCFC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110.000,00</w:t>
            </w:r>
          </w:p>
        </w:tc>
        <w:tc>
          <w:tcPr>
            <w:tcW w:w="1417" w:type="dxa"/>
            <w:tcBorders>
              <w:top w:val="nil"/>
              <w:left w:val="nil"/>
              <w:bottom w:val="nil"/>
              <w:right w:val="nil"/>
            </w:tcBorders>
            <w:shd w:val="clear" w:color="000000" w:fill="00CCFF"/>
            <w:noWrap/>
            <w:vAlign w:val="bottom"/>
            <w:hideMark/>
          </w:tcPr>
          <w:p w14:paraId="69EF027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-110.000,00</w:t>
            </w:r>
          </w:p>
        </w:tc>
        <w:tc>
          <w:tcPr>
            <w:tcW w:w="992" w:type="dxa"/>
            <w:tcBorders>
              <w:top w:val="nil"/>
              <w:left w:val="nil"/>
              <w:bottom w:val="nil"/>
              <w:right w:val="nil"/>
            </w:tcBorders>
            <w:shd w:val="clear" w:color="000000" w:fill="00CCFF"/>
            <w:noWrap/>
            <w:vAlign w:val="bottom"/>
            <w:hideMark/>
          </w:tcPr>
          <w:p w14:paraId="113FAFF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CCFF"/>
            <w:noWrap/>
            <w:vAlign w:val="bottom"/>
            <w:hideMark/>
          </w:tcPr>
          <w:p w14:paraId="534F14F6"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5B7478AB"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15EC3DA0"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081 Službe rekreacije i sporta</w:t>
            </w:r>
          </w:p>
        </w:tc>
        <w:tc>
          <w:tcPr>
            <w:tcW w:w="1276" w:type="dxa"/>
            <w:tcBorders>
              <w:top w:val="nil"/>
              <w:left w:val="nil"/>
              <w:bottom w:val="nil"/>
              <w:right w:val="nil"/>
            </w:tcBorders>
            <w:shd w:val="clear" w:color="000000" w:fill="00FFFF"/>
            <w:noWrap/>
            <w:vAlign w:val="bottom"/>
            <w:hideMark/>
          </w:tcPr>
          <w:p w14:paraId="2304DB5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110.000,00</w:t>
            </w:r>
          </w:p>
        </w:tc>
        <w:tc>
          <w:tcPr>
            <w:tcW w:w="1417" w:type="dxa"/>
            <w:tcBorders>
              <w:top w:val="nil"/>
              <w:left w:val="nil"/>
              <w:bottom w:val="nil"/>
              <w:right w:val="nil"/>
            </w:tcBorders>
            <w:shd w:val="clear" w:color="000000" w:fill="00FFFF"/>
            <w:noWrap/>
            <w:vAlign w:val="bottom"/>
            <w:hideMark/>
          </w:tcPr>
          <w:p w14:paraId="0C5EBB7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-110.000,00</w:t>
            </w:r>
          </w:p>
        </w:tc>
        <w:tc>
          <w:tcPr>
            <w:tcW w:w="992" w:type="dxa"/>
            <w:tcBorders>
              <w:top w:val="nil"/>
              <w:left w:val="nil"/>
              <w:bottom w:val="nil"/>
              <w:right w:val="nil"/>
            </w:tcBorders>
            <w:shd w:val="clear" w:color="000000" w:fill="00FFFF"/>
            <w:noWrap/>
            <w:vAlign w:val="bottom"/>
            <w:hideMark/>
          </w:tcPr>
          <w:p w14:paraId="294ACCE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00FFFF"/>
            <w:noWrap/>
            <w:vAlign w:val="bottom"/>
            <w:hideMark/>
          </w:tcPr>
          <w:p w14:paraId="35A3796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8666562"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1E4630AF"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0810 Službe rekreacije i sporta</w:t>
            </w:r>
          </w:p>
        </w:tc>
        <w:tc>
          <w:tcPr>
            <w:tcW w:w="1276" w:type="dxa"/>
            <w:tcBorders>
              <w:top w:val="nil"/>
              <w:left w:val="nil"/>
              <w:bottom w:val="nil"/>
              <w:right w:val="nil"/>
            </w:tcBorders>
            <w:shd w:val="clear" w:color="000000" w:fill="CCFFFF"/>
            <w:noWrap/>
            <w:vAlign w:val="bottom"/>
            <w:hideMark/>
          </w:tcPr>
          <w:p w14:paraId="05C6670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110.000,00</w:t>
            </w:r>
          </w:p>
        </w:tc>
        <w:tc>
          <w:tcPr>
            <w:tcW w:w="1417" w:type="dxa"/>
            <w:tcBorders>
              <w:top w:val="nil"/>
              <w:left w:val="nil"/>
              <w:bottom w:val="nil"/>
              <w:right w:val="nil"/>
            </w:tcBorders>
            <w:shd w:val="clear" w:color="000000" w:fill="CCFFFF"/>
            <w:noWrap/>
            <w:vAlign w:val="bottom"/>
            <w:hideMark/>
          </w:tcPr>
          <w:p w14:paraId="276ADC3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-110.000,00</w:t>
            </w:r>
          </w:p>
        </w:tc>
        <w:tc>
          <w:tcPr>
            <w:tcW w:w="992" w:type="dxa"/>
            <w:tcBorders>
              <w:top w:val="nil"/>
              <w:left w:val="nil"/>
              <w:bottom w:val="nil"/>
              <w:right w:val="nil"/>
            </w:tcBorders>
            <w:shd w:val="clear" w:color="000000" w:fill="CCFFFF"/>
            <w:noWrap/>
            <w:vAlign w:val="bottom"/>
            <w:hideMark/>
          </w:tcPr>
          <w:p w14:paraId="498E388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CCFFFF"/>
            <w:noWrap/>
            <w:vAlign w:val="bottom"/>
            <w:hideMark/>
          </w:tcPr>
          <w:p w14:paraId="701BDFD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7458E15A"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0B4C689A"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0D55832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1417" w:type="dxa"/>
            <w:tcBorders>
              <w:top w:val="nil"/>
              <w:left w:val="nil"/>
              <w:bottom w:val="nil"/>
              <w:right w:val="nil"/>
            </w:tcBorders>
            <w:shd w:val="clear" w:color="000000" w:fill="FFFF99"/>
            <w:noWrap/>
            <w:vAlign w:val="bottom"/>
            <w:hideMark/>
          </w:tcPr>
          <w:p w14:paraId="2494891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-5.000,00</w:t>
            </w:r>
          </w:p>
        </w:tc>
        <w:tc>
          <w:tcPr>
            <w:tcW w:w="992" w:type="dxa"/>
            <w:tcBorders>
              <w:top w:val="nil"/>
              <w:left w:val="nil"/>
              <w:bottom w:val="nil"/>
              <w:right w:val="nil"/>
            </w:tcBorders>
            <w:shd w:val="clear" w:color="000000" w:fill="FFFF99"/>
            <w:noWrap/>
            <w:vAlign w:val="bottom"/>
            <w:hideMark/>
          </w:tcPr>
          <w:p w14:paraId="715D0E9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1A06077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09EC296E" w14:textId="77777777" w:rsidTr="00292453">
        <w:trPr>
          <w:trHeight w:val="255"/>
        </w:trPr>
        <w:tc>
          <w:tcPr>
            <w:tcW w:w="1139" w:type="dxa"/>
            <w:tcBorders>
              <w:top w:val="nil"/>
              <w:left w:val="nil"/>
              <w:bottom w:val="nil"/>
              <w:right w:val="nil"/>
            </w:tcBorders>
            <w:shd w:val="clear" w:color="auto" w:fill="auto"/>
            <w:noWrap/>
            <w:vAlign w:val="bottom"/>
            <w:hideMark/>
          </w:tcPr>
          <w:p w14:paraId="10CA2F5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R406D</w:t>
            </w:r>
          </w:p>
        </w:tc>
        <w:tc>
          <w:tcPr>
            <w:tcW w:w="1060" w:type="dxa"/>
            <w:tcBorders>
              <w:top w:val="nil"/>
              <w:left w:val="nil"/>
              <w:bottom w:val="nil"/>
              <w:right w:val="nil"/>
            </w:tcBorders>
            <w:shd w:val="clear" w:color="auto" w:fill="auto"/>
            <w:noWrap/>
            <w:vAlign w:val="bottom"/>
            <w:hideMark/>
          </w:tcPr>
          <w:p w14:paraId="3786B09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45323D9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Izrada projektne dokumentacije za biciklističke staze</w:t>
            </w:r>
          </w:p>
        </w:tc>
        <w:tc>
          <w:tcPr>
            <w:tcW w:w="1276" w:type="dxa"/>
            <w:tcBorders>
              <w:top w:val="nil"/>
              <w:left w:val="nil"/>
              <w:bottom w:val="nil"/>
              <w:right w:val="nil"/>
            </w:tcBorders>
            <w:shd w:val="clear" w:color="auto" w:fill="auto"/>
            <w:noWrap/>
            <w:vAlign w:val="bottom"/>
            <w:hideMark/>
          </w:tcPr>
          <w:p w14:paraId="3372B44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5.000,00</w:t>
            </w:r>
          </w:p>
        </w:tc>
        <w:tc>
          <w:tcPr>
            <w:tcW w:w="1417" w:type="dxa"/>
            <w:tcBorders>
              <w:top w:val="nil"/>
              <w:left w:val="nil"/>
              <w:bottom w:val="nil"/>
              <w:right w:val="nil"/>
            </w:tcBorders>
            <w:shd w:val="clear" w:color="auto" w:fill="auto"/>
            <w:noWrap/>
            <w:vAlign w:val="bottom"/>
            <w:hideMark/>
          </w:tcPr>
          <w:p w14:paraId="527B1ED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-5.000,00</w:t>
            </w:r>
          </w:p>
        </w:tc>
        <w:tc>
          <w:tcPr>
            <w:tcW w:w="992" w:type="dxa"/>
            <w:tcBorders>
              <w:top w:val="nil"/>
              <w:left w:val="nil"/>
              <w:bottom w:val="nil"/>
              <w:right w:val="nil"/>
            </w:tcBorders>
            <w:shd w:val="clear" w:color="auto" w:fill="auto"/>
            <w:noWrap/>
            <w:vAlign w:val="bottom"/>
            <w:hideMark/>
          </w:tcPr>
          <w:p w14:paraId="585B4BDD"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417A3FB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74B6A6BB" w14:textId="77777777" w:rsidTr="00292453">
        <w:trPr>
          <w:trHeight w:val="255"/>
        </w:trPr>
        <w:tc>
          <w:tcPr>
            <w:tcW w:w="2199" w:type="dxa"/>
            <w:gridSpan w:val="2"/>
            <w:tcBorders>
              <w:top w:val="nil"/>
              <w:left w:val="nil"/>
              <w:bottom w:val="nil"/>
              <w:right w:val="nil"/>
            </w:tcBorders>
            <w:shd w:val="clear" w:color="000000" w:fill="FFFF99"/>
            <w:noWrap/>
            <w:vAlign w:val="bottom"/>
            <w:hideMark/>
          </w:tcPr>
          <w:p w14:paraId="43FE066D"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5.1. Pomoći EU</w:t>
            </w:r>
          </w:p>
        </w:tc>
        <w:tc>
          <w:tcPr>
            <w:tcW w:w="7299" w:type="dxa"/>
            <w:tcBorders>
              <w:top w:val="nil"/>
              <w:left w:val="nil"/>
              <w:bottom w:val="nil"/>
              <w:right w:val="nil"/>
            </w:tcBorders>
            <w:shd w:val="clear" w:color="000000" w:fill="FFFF99"/>
            <w:noWrap/>
            <w:vAlign w:val="bottom"/>
            <w:hideMark/>
          </w:tcPr>
          <w:p w14:paraId="0349568C"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 </w:t>
            </w:r>
          </w:p>
        </w:tc>
        <w:tc>
          <w:tcPr>
            <w:tcW w:w="1276" w:type="dxa"/>
            <w:tcBorders>
              <w:top w:val="nil"/>
              <w:left w:val="nil"/>
              <w:bottom w:val="nil"/>
              <w:right w:val="nil"/>
            </w:tcBorders>
            <w:shd w:val="clear" w:color="000000" w:fill="FFFF99"/>
            <w:noWrap/>
            <w:vAlign w:val="bottom"/>
            <w:hideMark/>
          </w:tcPr>
          <w:p w14:paraId="2F89EF4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39.820,00</w:t>
            </w:r>
          </w:p>
        </w:tc>
        <w:tc>
          <w:tcPr>
            <w:tcW w:w="1417" w:type="dxa"/>
            <w:tcBorders>
              <w:top w:val="nil"/>
              <w:left w:val="nil"/>
              <w:bottom w:val="nil"/>
              <w:right w:val="nil"/>
            </w:tcBorders>
            <w:shd w:val="clear" w:color="000000" w:fill="FFFF99"/>
            <w:noWrap/>
            <w:vAlign w:val="bottom"/>
            <w:hideMark/>
          </w:tcPr>
          <w:p w14:paraId="59AC8BD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-39.820,00</w:t>
            </w:r>
          </w:p>
        </w:tc>
        <w:tc>
          <w:tcPr>
            <w:tcW w:w="992" w:type="dxa"/>
            <w:tcBorders>
              <w:top w:val="nil"/>
              <w:left w:val="nil"/>
              <w:bottom w:val="nil"/>
              <w:right w:val="nil"/>
            </w:tcBorders>
            <w:shd w:val="clear" w:color="000000" w:fill="FFFF99"/>
            <w:noWrap/>
            <w:vAlign w:val="bottom"/>
            <w:hideMark/>
          </w:tcPr>
          <w:p w14:paraId="4B7ED323"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5B76B97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425576F0" w14:textId="77777777" w:rsidTr="00292453">
        <w:trPr>
          <w:trHeight w:val="255"/>
        </w:trPr>
        <w:tc>
          <w:tcPr>
            <w:tcW w:w="1139" w:type="dxa"/>
            <w:tcBorders>
              <w:top w:val="nil"/>
              <w:left w:val="nil"/>
              <w:bottom w:val="nil"/>
              <w:right w:val="nil"/>
            </w:tcBorders>
            <w:shd w:val="clear" w:color="auto" w:fill="auto"/>
            <w:noWrap/>
            <w:vAlign w:val="bottom"/>
            <w:hideMark/>
          </w:tcPr>
          <w:p w14:paraId="1E27483A"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R406B</w:t>
            </w:r>
          </w:p>
        </w:tc>
        <w:tc>
          <w:tcPr>
            <w:tcW w:w="1060" w:type="dxa"/>
            <w:tcBorders>
              <w:top w:val="nil"/>
              <w:left w:val="nil"/>
              <w:bottom w:val="nil"/>
              <w:right w:val="nil"/>
            </w:tcBorders>
            <w:shd w:val="clear" w:color="auto" w:fill="auto"/>
            <w:noWrap/>
            <w:vAlign w:val="bottom"/>
            <w:hideMark/>
          </w:tcPr>
          <w:p w14:paraId="640A88F3"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0334AEB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Izrada projektne dokumentacije za sportsko-rekreacijski centar Dubravica - EU</w:t>
            </w:r>
          </w:p>
        </w:tc>
        <w:tc>
          <w:tcPr>
            <w:tcW w:w="1276" w:type="dxa"/>
            <w:tcBorders>
              <w:top w:val="nil"/>
              <w:left w:val="nil"/>
              <w:bottom w:val="nil"/>
              <w:right w:val="nil"/>
            </w:tcBorders>
            <w:shd w:val="clear" w:color="auto" w:fill="auto"/>
            <w:noWrap/>
            <w:vAlign w:val="bottom"/>
            <w:hideMark/>
          </w:tcPr>
          <w:p w14:paraId="1720680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39.820,00</w:t>
            </w:r>
          </w:p>
        </w:tc>
        <w:tc>
          <w:tcPr>
            <w:tcW w:w="1417" w:type="dxa"/>
            <w:tcBorders>
              <w:top w:val="nil"/>
              <w:left w:val="nil"/>
              <w:bottom w:val="nil"/>
              <w:right w:val="nil"/>
            </w:tcBorders>
            <w:shd w:val="clear" w:color="auto" w:fill="auto"/>
            <w:noWrap/>
            <w:vAlign w:val="bottom"/>
            <w:hideMark/>
          </w:tcPr>
          <w:p w14:paraId="5144509A"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-39.820,00</w:t>
            </w:r>
          </w:p>
        </w:tc>
        <w:tc>
          <w:tcPr>
            <w:tcW w:w="992" w:type="dxa"/>
            <w:tcBorders>
              <w:top w:val="nil"/>
              <w:left w:val="nil"/>
              <w:bottom w:val="nil"/>
              <w:right w:val="nil"/>
            </w:tcBorders>
            <w:shd w:val="clear" w:color="auto" w:fill="auto"/>
            <w:noWrap/>
            <w:vAlign w:val="bottom"/>
            <w:hideMark/>
          </w:tcPr>
          <w:p w14:paraId="44D51649"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DC4CF6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0CF1009F"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63C0AAD4"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5.2. Ostale pomoći</w:t>
            </w:r>
          </w:p>
        </w:tc>
        <w:tc>
          <w:tcPr>
            <w:tcW w:w="1276" w:type="dxa"/>
            <w:tcBorders>
              <w:top w:val="nil"/>
              <w:left w:val="nil"/>
              <w:bottom w:val="nil"/>
              <w:right w:val="nil"/>
            </w:tcBorders>
            <w:shd w:val="clear" w:color="000000" w:fill="FFFF99"/>
            <w:noWrap/>
            <w:vAlign w:val="bottom"/>
            <w:hideMark/>
          </w:tcPr>
          <w:p w14:paraId="7166787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65.180,00</w:t>
            </w:r>
          </w:p>
        </w:tc>
        <w:tc>
          <w:tcPr>
            <w:tcW w:w="1417" w:type="dxa"/>
            <w:tcBorders>
              <w:top w:val="nil"/>
              <w:left w:val="nil"/>
              <w:bottom w:val="nil"/>
              <w:right w:val="nil"/>
            </w:tcBorders>
            <w:shd w:val="clear" w:color="000000" w:fill="FFFF99"/>
            <w:noWrap/>
            <w:vAlign w:val="bottom"/>
            <w:hideMark/>
          </w:tcPr>
          <w:p w14:paraId="0327FA7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-65.180,00</w:t>
            </w:r>
          </w:p>
        </w:tc>
        <w:tc>
          <w:tcPr>
            <w:tcW w:w="992" w:type="dxa"/>
            <w:tcBorders>
              <w:top w:val="nil"/>
              <w:left w:val="nil"/>
              <w:bottom w:val="nil"/>
              <w:right w:val="nil"/>
            </w:tcBorders>
            <w:shd w:val="clear" w:color="000000" w:fill="FFFF99"/>
            <w:noWrap/>
            <w:vAlign w:val="bottom"/>
            <w:hideMark/>
          </w:tcPr>
          <w:p w14:paraId="2FC19375"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-100,00</w:t>
            </w:r>
          </w:p>
        </w:tc>
        <w:tc>
          <w:tcPr>
            <w:tcW w:w="1276" w:type="dxa"/>
            <w:tcBorders>
              <w:top w:val="nil"/>
              <w:left w:val="nil"/>
              <w:bottom w:val="nil"/>
              <w:right w:val="nil"/>
            </w:tcBorders>
            <w:shd w:val="clear" w:color="000000" w:fill="FFFF99"/>
            <w:noWrap/>
            <w:vAlign w:val="bottom"/>
            <w:hideMark/>
          </w:tcPr>
          <w:p w14:paraId="3042C7A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0,00</w:t>
            </w:r>
          </w:p>
        </w:tc>
      </w:tr>
      <w:tr w:rsidR="00292453" w:rsidRPr="00292453" w14:paraId="2C57F104" w14:textId="77777777" w:rsidTr="00292453">
        <w:trPr>
          <w:trHeight w:val="255"/>
        </w:trPr>
        <w:tc>
          <w:tcPr>
            <w:tcW w:w="1139" w:type="dxa"/>
            <w:tcBorders>
              <w:top w:val="nil"/>
              <w:left w:val="nil"/>
              <w:bottom w:val="nil"/>
              <w:right w:val="nil"/>
            </w:tcBorders>
            <w:shd w:val="clear" w:color="auto" w:fill="auto"/>
            <w:noWrap/>
            <w:vAlign w:val="bottom"/>
            <w:hideMark/>
          </w:tcPr>
          <w:p w14:paraId="14B18FC8"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R406A</w:t>
            </w:r>
          </w:p>
        </w:tc>
        <w:tc>
          <w:tcPr>
            <w:tcW w:w="1060" w:type="dxa"/>
            <w:tcBorders>
              <w:top w:val="nil"/>
              <w:left w:val="nil"/>
              <w:bottom w:val="nil"/>
              <w:right w:val="nil"/>
            </w:tcBorders>
            <w:shd w:val="clear" w:color="auto" w:fill="auto"/>
            <w:noWrap/>
            <w:vAlign w:val="bottom"/>
            <w:hideMark/>
          </w:tcPr>
          <w:p w14:paraId="7AE5B21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58EDEC4E"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Izrada projektne dokumentacije za sportsko-rekreacijski centar Dubravica</w:t>
            </w:r>
          </w:p>
        </w:tc>
        <w:tc>
          <w:tcPr>
            <w:tcW w:w="1276" w:type="dxa"/>
            <w:tcBorders>
              <w:top w:val="nil"/>
              <w:left w:val="nil"/>
              <w:bottom w:val="nil"/>
              <w:right w:val="nil"/>
            </w:tcBorders>
            <w:shd w:val="clear" w:color="auto" w:fill="auto"/>
            <w:noWrap/>
            <w:vAlign w:val="bottom"/>
            <w:hideMark/>
          </w:tcPr>
          <w:p w14:paraId="3A8F3EFC"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20.180,00</w:t>
            </w:r>
          </w:p>
        </w:tc>
        <w:tc>
          <w:tcPr>
            <w:tcW w:w="1417" w:type="dxa"/>
            <w:tcBorders>
              <w:top w:val="nil"/>
              <w:left w:val="nil"/>
              <w:bottom w:val="nil"/>
              <w:right w:val="nil"/>
            </w:tcBorders>
            <w:shd w:val="clear" w:color="auto" w:fill="auto"/>
            <w:noWrap/>
            <w:vAlign w:val="bottom"/>
            <w:hideMark/>
          </w:tcPr>
          <w:p w14:paraId="24700A7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-20.180,00</w:t>
            </w:r>
          </w:p>
        </w:tc>
        <w:tc>
          <w:tcPr>
            <w:tcW w:w="992" w:type="dxa"/>
            <w:tcBorders>
              <w:top w:val="nil"/>
              <w:left w:val="nil"/>
              <w:bottom w:val="nil"/>
              <w:right w:val="nil"/>
            </w:tcBorders>
            <w:shd w:val="clear" w:color="auto" w:fill="auto"/>
            <w:noWrap/>
            <w:vAlign w:val="bottom"/>
            <w:hideMark/>
          </w:tcPr>
          <w:p w14:paraId="794D29B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2045AF04"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54BA1302" w14:textId="77777777" w:rsidTr="00292453">
        <w:trPr>
          <w:trHeight w:val="255"/>
        </w:trPr>
        <w:tc>
          <w:tcPr>
            <w:tcW w:w="1139" w:type="dxa"/>
            <w:tcBorders>
              <w:top w:val="nil"/>
              <w:left w:val="nil"/>
              <w:bottom w:val="nil"/>
              <w:right w:val="nil"/>
            </w:tcBorders>
            <w:shd w:val="clear" w:color="auto" w:fill="auto"/>
            <w:noWrap/>
            <w:vAlign w:val="bottom"/>
            <w:hideMark/>
          </w:tcPr>
          <w:p w14:paraId="44C5E1A6"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R406C</w:t>
            </w:r>
          </w:p>
        </w:tc>
        <w:tc>
          <w:tcPr>
            <w:tcW w:w="1060" w:type="dxa"/>
            <w:tcBorders>
              <w:top w:val="nil"/>
              <w:left w:val="nil"/>
              <w:bottom w:val="nil"/>
              <w:right w:val="nil"/>
            </w:tcBorders>
            <w:shd w:val="clear" w:color="auto" w:fill="auto"/>
            <w:noWrap/>
            <w:vAlign w:val="bottom"/>
            <w:hideMark/>
          </w:tcPr>
          <w:p w14:paraId="766E63C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42</w:t>
            </w:r>
          </w:p>
        </w:tc>
        <w:tc>
          <w:tcPr>
            <w:tcW w:w="7299" w:type="dxa"/>
            <w:tcBorders>
              <w:top w:val="nil"/>
              <w:left w:val="nil"/>
              <w:bottom w:val="nil"/>
              <w:right w:val="nil"/>
            </w:tcBorders>
            <w:shd w:val="clear" w:color="auto" w:fill="auto"/>
            <w:noWrap/>
            <w:vAlign w:val="bottom"/>
            <w:hideMark/>
          </w:tcPr>
          <w:p w14:paraId="03F7F97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Izrada projektne dokumentacije za biciklističke staze</w:t>
            </w:r>
          </w:p>
        </w:tc>
        <w:tc>
          <w:tcPr>
            <w:tcW w:w="1276" w:type="dxa"/>
            <w:tcBorders>
              <w:top w:val="nil"/>
              <w:left w:val="nil"/>
              <w:bottom w:val="nil"/>
              <w:right w:val="nil"/>
            </w:tcBorders>
            <w:shd w:val="clear" w:color="auto" w:fill="auto"/>
            <w:noWrap/>
            <w:vAlign w:val="bottom"/>
            <w:hideMark/>
          </w:tcPr>
          <w:p w14:paraId="5B2AB222"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45.000,00</w:t>
            </w:r>
          </w:p>
        </w:tc>
        <w:tc>
          <w:tcPr>
            <w:tcW w:w="1417" w:type="dxa"/>
            <w:tcBorders>
              <w:top w:val="nil"/>
              <w:left w:val="nil"/>
              <w:bottom w:val="nil"/>
              <w:right w:val="nil"/>
            </w:tcBorders>
            <w:shd w:val="clear" w:color="auto" w:fill="auto"/>
            <w:noWrap/>
            <w:vAlign w:val="bottom"/>
            <w:hideMark/>
          </w:tcPr>
          <w:p w14:paraId="1000A303"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-45.000,00</w:t>
            </w:r>
          </w:p>
        </w:tc>
        <w:tc>
          <w:tcPr>
            <w:tcW w:w="992" w:type="dxa"/>
            <w:tcBorders>
              <w:top w:val="nil"/>
              <w:left w:val="nil"/>
              <w:bottom w:val="nil"/>
              <w:right w:val="nil"/>
            </w:tcBorders>
            <w:shd w:val="clear" w:color="auto" w:fill="auto"/>
            <w:noWrap/>
            <w:vAlign w:val="bottom"/>
            <w:hideMark/>
          </w:tcPr>
          <w:p w14:paraId="037A69B5"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0A360067"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0,00</w:t>
            </w:r>
          </w:p>
        </w:tc>
      </w:tr>
      <w:tr w:rsidR="00292453" w:rsidRPr="00292453" w14:paraId="34801307" w14:textId="77777777" w:rsidTr="00292453">
        <w:trPr>
          <w:trHeight w:val="255"/>
        </w:trPr>
        <w:tc>
          <w:tcPr>
            <w:tcW w:w="9498" w:type="dxa"/>
            <w:gridSpan w:val="3"/>
            <w:tcBorders>
              <w:top w:val="nil"/>
              <w:left w:val="nil"/>
              <w:bottom w:val="nil"/>
              <w:right w:val="nil"/>
            </w:tcBorders>
            <w:shd w:val="clear" w:color="000000" w:fill="9999FF"/>
            <w:noWrap/>
            <w:vAlign w:val="bottom"/>
            <w:hideMark/>
          </w:tcPr>
          <w:p w14:paraId="0178184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Program 1020 Kapitalne pomoći OŠ za opremu i objekte</w:t>
            </w:r>
          </w:p>
        </w:tc>
        <w:tc>
          <w:tcPr>
            <w:tcW w:w="1276" w:type="dxa"/>
            <w:tcBorders>
              <w:top w:val="nil"/>
              <w:left w:val="nil"/>
              <w:bottom w:val="nil"/>
              <w:right w:val="nil"/>
            </w:tcBorders>
            <w:shd w:val="clear" w:color="000000" w:fill="9999FF"/>
            <w:noWrap/>
            <w:vAlign w:val="bottom"/>
            <w:hideMark/>
          </w:tcPr>
          <w:p w14:paraId="774852DA"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5.495,00</w:t>
            </w:r>
          </w:p>
        </w:tc>
        <w:tc>
          <w:tcPr>
            <w:tcW w:w="1417" w:type="dxa"/>
            <w:tcBorders>
              <w:top w:val="nil"/>
              <w:left w:val="nil"/>
              <w:bottom w:val="nil"/>
              <w:right w:val="nil"/>
            </w:tcBorders>
            <w:shd w:val="clear" w:color="000000" w:fill="9999FF"/>
            <w:noWrap/>
            <w:vAlign w:val="bottom"/>
            <w:hideMark/>
          </w:tcPr>
          <w:p w14:paraId="2C9F671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1.700,00</w:t>
            </w:r>
          </w:p>
        </w:tc>
        <w:tc>
          <w:tcPr>
            <w:tcW w:w="992" w:type="dxa"/>
            <w:tcBorders>
              <w:top w:val="nil"/>
              <w:left w:val="nil"/>
              <w:bottom w:val="nil"/>
              <w:right w:val="nil"/>
            </w:tcBorders>
            <w:shd w:val="clear" w:color="000000" w:fill="9999FF"/>
            <w:noWrap/>
            <w:vAlign w:val="bottom"/>
            <w:hideMark/>
          </w:tcPr>
          <w:p w14:paraId="7A429FF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30,94</w:t>
            </w:r>
          </w:p>
        </w:tc>
        <w:tc>
          <w:tcPr>
            <w:tcW w:w="1276" w:type="dxa"/>
            <w:tcBorders>
              <w:top w:val="nil"/>
              <w:left w:val="nil"/>
              <w:bottom w:val="nil"/>
              <w:right w:val="nil"/>
            </w:tcBorders>
            <w:shd w:val="clear" w:color="000000" w:fill="9999FF"/>
            <w:noWrap/>
            <w:vAlign w:val="bottom"/>
            <w:hideMark/>
          </w:tcPr>
          <w:p w14:paraId="68FFB2E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7.195,00</w:t>
            </w:r>
          </w:p>
        </w:tc>
      </w:tr>
      <w:tr w:rsidR="00292453" w:rsidRPr="00292453" w14:paraId="5A75E58B" w14:textId="77777777" w:rsidTr="00292453">
        <w:trPr>
          <w:trHeight w:val="255"/>
        </w:trPr>
        <w:tc>
          <w:tcPr>
            <w:tcW w:w="9498" w:type="dxa"/>
            <w:gridSpan w:val="3"/>
            <w:tcBorders>
              <w:top w:val="nil"/>
              <w:left w:val="nil"/>
              <w:bottom w:val="nil"/>
              <w:right w:val="nil"/>
            </w:tcBorders>
            <w:shd w:val="clear" w:color="000000" w:fill="CCCCFF"/>
            <w:noWrap/>
            <w:vAlign w:val="bottom"/>
            <w:hideMark/>
          </w:tcPr>
          <w:p w14:paraId="3066C0B8" w14:textId="77777777" w:rsidR="00292453" w:rsidRPr="00292453" w:rsidRDefault="00292453" w:rsidP="00292453">
            <w:pPr>
              <w:ind w:right="750"/>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Kapitalni projekt K100001 Kapitalne pomoći OŠ za opremu</w:t>
            </w:r>
          </w:p>
        </w:tc>
        <w:tc>
          <w:tcPr>
            <w:tcW w:w="1276" w:type="dxa"/>
            <w:tcBorders>
              <w:top w:val="nil"/>
              <w:left w:val="nil"/>
              <w:bottom w:val="nil"/>
              <w:right w:val="nil"/>
            </w:tcBorders>
            <w:shd w:val="clear" w:color="000000" w:fill="CCCCFF"/>
            <w:noWrap/>
            <w:vAlign w:val="bottom"/>
            <w:hideMark/>
          </w:tcPr>
          <w:p w14:paraId="70FC302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5.495,00</w:t>
            </w:r>
          </w:p>
        </w:tc>
        <w:tc>
          <w:tcPr>
            <w:tcW w:w="1417" w:type="dxa"/>
            <w:tcBorders>
              <w:top w:val="nil"/>
              <w:left w:val="nil"/>
              <w:bottom w:val="nil"/>
              <w:right w:val="nil"/>
            </w:tcBorders>
            <w:shd w:val="clear" w:color="000000" w:fill="CCCCFF"/>
            <w:noWrap/>
            <w:vAlign w:val="bottom"/>
            <w:hideMark/>
          </w:tcPr>
          <w:p w14:paraId="15CF414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1.700,00</w:t>
            </w:r>
          </w:p>
        </w:tc>
        <w:tc>
          <w:tcPr>
            <w:tcW w:w="992" w:type="dxa"/>
            <w:tcBorders>
              <w:top w:val="nil"/>
              <w:left w:val="nil"/>
              <w:bottom w:val="nil"/>
              <w:right w:val="nil"/>
            </w:tcBorders>
            <w:shd w:val="clear" w:color="000000" w:fill="CCCCFF"/>
            <w:noWrap/>
            <w:vAlign w:val="bottom"/>
            <w:hideMark/>
          </w:tcPr>
          <w:p w14:paraId="4B08DC3F"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30,94</w:t>
            </w:r>
          </w:p>
        </w:tc>
        <w:tc>
          <w:tcPr>
            <w:tcW w:w="1276" w:type="dxa"/>
            <w:tcBorders>
              <w:top w:val="nil"/>
              <w:left w:val="nil"/>
              <w:bottom w:val="nil"/>
              <w:right w:val="nil"/>
            </w:tcBorders>
            <w:shd w:val="clear" w:color="000000" w:fill="CCCCFF"/>
            <w:noWrap/>
            <w:vAlign w:val="bottom"/>
            <w:hideMark/>
          </w:tcPr>
          <w:p w14:paraId="2DF63C59"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7.195,00</w:t>
            </w:r>
          </w:p>
        </w:tc>
      </w:tr>
      <w:tr w:rsidR="00292453" w:rsidRPr="00292453" w14:paraId="41EA0A19" w14:textId="77777777" w:rsidTr="00292453">
        <w:trPr>
          <w:trHeight w:val="255"/>
        </w:trPr>
        <w:tc>
          <w:tcPr>
            <w:tcW w:w="9498" w:type="dxa"/>
            <w:gridSpan w:val="3"/>
            <w:tcBorders>
              <w:top w:val="nil"/>
              <w:left w:val="nil"/>
              <w:bottom w:val="nil"/>
              <w:right w:val="nil"/>
            </w:tcBorders>
            <w:shd w:val="clear" w:color="000000" w:fill="00CCFF"/>
            <w:noWrap/>
            <w:vAlign w:val="bottom"/>
            <w:hideMark/>
          </w:tcPr>
          <w:p w14:paraId="77F3DCB6"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 Obrazovanje</w:t>
            </w:r>
          </w:p>
        </w:tc>
        <w:tc>
          <w:tcPr>
            <w:tcW w:w="1276" w:type="dxa"/>
            <w:tcBorders>
              <w:top w:val="nil"/>
              <w:left w:val="nil"/>
              <w:bottom w:val="nil"/>
              <w:right w:val="nil"/>
            </w:tcBorders>
            <w:shd w:val="clear" w:color="000000" w:fill="00CCFF"/>
            <w:noWrap/>
            <w:vAlign w:val="bottom"/>
            <w:hideMark/>
          </w:tcPr>
          <w:p w14:paraId="61671C70"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5.495,00</w:t>
            </w:r>
          </w:p>
        </w:tc>
        <w:tc>
          <w:tcPr>
            <w:tcW w:w="1417" w:type="dxa"/>
            <w:tcBorders>
              <w:top w:val="nil"/>
              <w:left w:val="nil"/>
              <w:bottom w:val="nil"/>
              <w:right w:val="nil"/>
            </w:tcBorders>
            <w:shd w:val="clear" w:color="000000" w:fill="00CCFF"/>
            <w:noWrap/>
            <w:vAlign w:val="bottom"/>
            <w:hideMark/>
          </w:tcPr>
          <w:p w14:paraId="4BBAEB4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1.700,00</w:t>
            </w:r>
          </w:p>
        </w:tc>
        <w:tc>
          <w:tcPr>
            <w:tcW w:w="992" w:type="dxa"/>
            <w:tcBorders>
              <w:top w:val="nil"/>
              <w:left w:val="nil"/>
              <w:bottom w:val="nil"/>
              <w:right w:val="nil"/>
            </w:tcBorders>
            <w:shd w:val="clear" w:color="000000" w:fill="00CCFF"/>
            <w:noWrap/>
            <w:vAlign w:val="bottom"/>
            <w:hideMark/>
          </w:tcPr>
          <w:p w14:paraId="5CE1B10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30,94</w:t>
            </w:r>
          </w:p>
        </w:tc>
        <w:tc>
          <w:tcPr>
            <w:tcW w:w="1276" w:type="dxa"/>
            <w:tcBorders>
              <w:top w:val="nil"/>
              <w:left w:val="nil"/>
              <w:bottom w:val="nil"/>
              <w:right w:val="nil"/>
            </w:tcBorders>
            <w:shd w:val="clear" w:color="000000" w:fill="00CCFF"/>
            <w:noWrap/>
            <w:vAlign w:val="bottom"/>
            <w:hideMark/>
          </w:tcPr>
          <w:p w14:paraId="595235E2"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7.195,00</w:t>
            </w:r>
          </w:p>
        </w:tc>
      </w:tr>
      <w:tr w:rsidR="00292453" w:rsidRPr="00292453" w14:paraId="30B50B27" w14:textId="77777777" w:rsidTr="00292453">
        <w:trPr>
          <w:trHeight w:val="255"/>
        </w:trPr>
        <w:tc>
          <w:tcPr>
            <w:tcW w:w="9498" w:type="dxa"/>
            <w:gridSpan w:val="3"/>
            <w:tcBorders>
              <w:top w:val="nil"/>
              <w:left w:val="nil"/>
              <w:bottom w:val="nil"/>
              <w:right w:val="nil"/>
            </w:tcBorders>
            <w:shd w:val="clear" w:color="000000" w:fill="00FFFF"/>
            <w:noWrap/>
            <w:vAlign w:val="bottom"/>
            <w:hideMark/>
          </w:tcPr>
          <w:p w14:paraId="4A92499B"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 Predškolsko i osnovno obrazovanje</w:t>
            </w:r>
          </w:p>
        </w:tc>
        <w:tc>
          <w:tcPr>
            <w:tcW w:w="1276" w:type="dxa"/>
            <w:tcBorders>
              <w:top w:val="nil"/>
              <w:left w:val="nil"/>
              <w:bottom w:val="nil"/>
              <w:right w:val="nil"/>
            </w:tcBorders>
            <w:shd w:val="clear" w:color="000000" w:fill="00FFFF"/>
            <w:noWrap/>
            <w:vAlign w:val="bottom"/>
            <w:hideMark/>
          </w:tcPr>
          <w:p w14:paraId="691EA80E"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5.495,00</w:t>
            </w:r>
          </w:p>
        </w:tc>
        <w:tc>
          <w:tcPr>
            <w:tcW w:w="1417" w:type="dxa"/>
            <w:tcBorders>
              <w:top w:val="nil"/>
              <w:left w:val="nil"/>
              <w:bottom w:val="nil"/>
              <w:right w:val="nil"/>
            </w:tcBorders>
            <w:shd w:val="clear" w:color="000000" w:fill="00FFFF"/>
            <w:noWrap/>
            <w:vAlign w:val="bottom"/>
            <w:hideMark/>
          </w:tcPr>
          <w:p w14:paraId="58221EB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1.700,00</w:t>
            </w:r>
          </w:p>
        </w:tc>
        <w:tc>
          <w:tcPr>
            <w:tcW w:w="992" w:type="dxa"/>
            <w:tcBorders>
              <w:top w:val="nil"/>
              <w:left w:val="nil"/>
              <w:bottom w:val="nil"/>
              <w:right w:val="nil"/>
            </w:tcBorders>
            <w:shd w:val="clear" w:color="000000" w:fill="00FFFF"/>
            <w:noWrap/>
            <w:vAlign w:val="bottom"/>
            <w:hideMark/>
          </w:tcPr>
          <w:p w14:paraId="300229F4"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30,94</w:t>
            </w:r>
          </w:p>
        </w:tc>
        <w:tc>
          <w:tcPr>
            <w:tcW w:w="1276" w:type="dxa"/>
            <w:tcBorders>
              <w:top w:val="nil"/>
              <w:left w:val="nil"/>
              <w:bottom w:val="nil"/>
              <w:right w:val="nil"/>
            </w:tcBorders>
            <w:shd w:val="clear" w:color="000000" w:fill="00FFFF"/>
            <w:noWrap/>
            <w:vAlign w:val="bottom"/>
            <w:hideMark/>
          </w:tcPr>
          <w:p w14:paraId="5E1041B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7.195,00</w:t>
            </w:r>
          </w:p>
        </w:tc>
      </w:tr>
      <w:tr w:rsidR="00292453" w:rsidRPr="00292453" w14:paraId="170F1D64" w14:textId="77777777" w:rsidTr="00292453">
        <w:trPr>
          <w:trHeight w:val="255"/>
        </w:trPr>
        <w:tc>
          <w:tcPr>
            <w:tcW w:w="9498" w:type="dxa"/>
            <w:gridSpan w:val="3"/>
            <w:tcBorders>
              <w:top w:val="nil"/>
              <w:left w:val="nil"/>
              <w:bottom w:val="nil"/>
              <w:right w:val="nil"/>
            </w:tcBorders>
            <w:shd w:val="clear" w:color="000000" w:fill="CCFFFF"/>
            <w:noWrap/>
            <w:vAlign w:val="bottom"/>
            <w:hideMark/>
          </w:tcPr>
          <w:p w14:paraId="2C79A791"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Funkcijska klasifikacija  0912 Osnovno obrazovanje</w:t>
            </w:r>
          </w:p>
        </w:tc>
        <w:tc>
          <w:tcPr>
            <w:tcW w:w="1276" w:type="dxa"/>
            <w:tcBorders>
              <w:top w:val="nil"/>
              <w:left w:val="nil"/>
              <w:bottom w:val="nil"/>
              <w:right w:val="nil"/>
            </w:tcBorders>
            <w:shd w:val="clear" w:color="000000" w:fill="CCFFFF"/>
            <w:noWrap/>
            <w:vAlign w:val="bottom"/>
            <w:hideMark/>
          </w:tcPr>
          <w:p w14:paraId="521E3BB1"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5.495,00</w:t>
            </w:r>
          </w:p>
        </w:tc>
        <w:tc>
          <w:tcPr>
            <w:tcW w:w="1417" w:type="dxa"/>
            <w:tcBorders>
              <w:top w:val="nil"/>
              <w:left w:val="nil"/>
              <w:bottom w:val="nil"/>
              <w:right w:val="nil"/>
            </w:tcBorders>
            <w:shd w:val="clear" w:color="000000" w:fill="CCFFFF"/>
            <w:noWrap/>
            <w:vAlign w:val="bottom"/>
            <w:hideMark/>
          </w:tcPr>
          <w:p w14:paraId="6CE4E33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1.700,00</w:t>
            </w:r>
          </w:p>
        </w:tc>
        <w:tc>
          <w:tcPr>
            <w:tcW w:w="992" w:type="dxa"/>
            <w:tcBorders>
              <w:top w:val="nil"/>
              <w:left w:val="nil"/>
              <w:bottom w:val="nil"/>
              <w:right w:val="nil"/>
            </w:tcBorders>
            <w:shd w:val="clear" w:color="000000" w:fill="CCFFFF"/>
            <w:noWrap/>
            <w:vAlign w:val="bottom"/>
            <w:hideMark/>
          </w:tcPr>
          <w:p w14:paraId="23EDC718"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30,94</w:t>
            </w:r>
          </w:p>
        </w:tc>
        <w:tc>
          <w:tcPr>
            <w:tcW w:w="1276" w:type="dxa"/>
            <w:tcBorders>
              <w:top w:val="nil"/>
              <w:left w:val="nil"/>
              <w:bottom w:val="nil"/>
              <w:right w:val="nil"/>
            </w:tcBorders>
            <w:shd w:val="clear" w:color="000000" w:fill="CCFFFF"/>
            <w:noWrap/>
            <w:vAlign w:val="bottom"/>
            <w:hideMark/>
          </w:tcPr>
          <w:p w14:paraId="73FB9EFC"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7.195,00</w:t>
            </w:r>
          </w:p>
        </w:tc>
      </w:tr>
      <w:tr w:rsidR="00292453" w:rsidRPr="00292453" w14:paraId="19AD3237" w14:textId="77777777" w:rsidTr="00292453">
        <w:trPr>
          <w:trHeight w:val="255"/>
        </w:trPr>
        <w:tc>
          <w:tcPr>
            <w:tcW w:w="9498" w:type="dxa"/>
            <w:gridSpan w:val="3"/>
            <w:tcBorders>
              <w:top w:val="nil"/>
              <w:left w:val="nil"/>
              <w:bottom w:val="nil"/>
              <w:right w:val="nil"/>
            </w:tcBorders>
            <w:shd w:val="clear" w:color="000000" w:fill="FFFF99"/>
            <w:noWrap/>
            <w:vAlign w:val="bottom"/>
            <w:hideMark/>
          </w:tcPr>
          <w:p w14:paraId="39E731E9" w14:textId="77777777" w:rsidR="00292453" w:rsidRPr="00292453" w:rsidRDefault="00292453" w:rsidP="00292453">
            <w:pPr>
              <w:jc w:val="lef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Izvor  1.1. Opći prihodi i primici</w:t>
            </w:r>
          </w:p>
        </w:tc>
        <w:tc>
          <w:tcPr>
            <w:tcW w:w="1276" w:type="dxa"/>
            <w:tcBorders>
              <w:top w:val="nil"/>
              <w:left w:val="nil"/>
              <w:bottom w:val="nil"/>
              <w:right w:val="nil"/>
            </w:tcBorders>
            <w:shd w:val="clear" w:color="000000" w:fill="FFFF99"/>
            <w:noWrap/>
            <w:vAlign w:val="bottom"/>
            <w:hideMark/>
          </w:tcPr>
          <w:p w14:paraId="75729467"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5.495,00</w:t>
            </w:r>
          </w:p>
        </w:tc>
        <w:tc>
          <w:tcPr>
            <w:tcW w:w="1417" w:type="dxa"/>
            <w:tcBorders>
              <w:top w:val="nil"/>
              <w:left w:val="nil"/>
              <w:bottom w:val="nil"/>
              <w:right w:val="nil"/>
            </w:tcBorders>
            <w:shd w:val="clear" w:color="000000" w:fill="FFFF99"/>
            <w:noWrap/>
            <w:vAlign w:val="bottom"/>
            <w:hideMark/>
          </w:tcPr>
          <w:p w14:paraId="47B42EA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1.700,00</w:t>
            </w:r>
          </w:p>
        </w:tc>
        <w:tc>
          <w:tcPr>
            <w:tcW w:w="992" w:type="dxa"/>
            <w:tcBorders>
              <w:top w:val="nil"/>
              <w:left w:val="nil"/>
              <w:bottom w:val="nil"/>
              <w:right w:val="nil"/>
            </w:tcBorders>
            <w:shd w:val="clear" w:color="000000" w:fill="FFFF99"/>
            <w:noWrap/>
            <w:vAlign w:val="bottom"/>
            <w:hideMark/>
          </w:tcPr>
          <w:p w14:paraId="666F750B"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30,94</w:t>
            </w:r>
          </w:p>
        </w:tc>
        <w:tc>
          <w:tcPr>
            <w:tcW w:w="1276" w:type="dxa"/>
            <w:tcBorders>
              <w:top w:val="nil"/>
              <w:left w:val="nil"/>
              <w:bottom w:val="nil"/>
              <w:right w:val="nil"/>
            </w:tcBorders>
            <w:shd w:val="clear" w:color="000000" w:fill="FFFF99"/>
            <w:noWrap/>
            <w:vAlign w:val="bottom"/>
            <w:hideMark/>
          </w:tcPr>
          <w:p w14:paraId="5CEA0ACD" w14:textId="77777777" w:rsidR="00292453" w:rsidRPr="00292453" w:rsidRDefault="00292453" w:rsidP="00292453">
            <w:pPr>
              <w:jc w:val="right"/>
              <w:rPr>
                <w:rFonts w:ascii="Arial" w:eastAsia="Times New Roman" w:hAnsi="Arial" w:cs="Arial"/>
                <w:b/>
                <w:bCs/>
                <w:color w:val="000000"/>
                <w:sz w:val="20"/>
                <w:szCs w:val="20"/>
                <w:lang w:eastAsia="hr-HR"/>
              </w:rPr>
            </w:pPr>
            <w:r w:rsidRPr="00292453">
              <w:rPr>
                <w:rFonts w:ascii="Arial" w:eastAsia="Times New Roman" w:hAnsi="Arial" w:cs="Arial"/>
                <w:b/>
                <w:bCs/>
                <w:color w:val="000000"/>
                <w:sz w:val="20"/>
                <w:szCs w:val="20"/>
                <w:lang w:eastAsia="hr-HR"/>
              </w:rPr>
              <w:t>7.195,00</w:t>
            </w:r>
          </w:p>
        </w:tc>
      </w:tr>
      <w:tr w:rsidR="00292453" w:rsidRPr="00292453" w14:paraId="6DC30865" w14:textId="77777777" w:rsidTr="00292453">
        <w:trPr>
          <w:trHeight w:val="255"/>
        </w:trPr>
        <w:tc>
          <w:tcPr>
            <w:tcW w:w="1139" w:type="dxa"/>
            <w:tcBorders>
              <w:top w:val="nil"/>
              <w:left w:val="nil"/>
              <w:bottom w:val="nil"/>
              <w:right w:val="nil"/>
            </w:tcBorders>
            <w:shd w:val="clear" w:color="auto" w:fill="auto"/>
            <w:noWrap/>
            <w:vAlign w:val="bottom"/>
            <w:hideMark/>
          </w:tcPr>
          <w:p w14:paraId="246C365C"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R287</w:t>
            </w:r>
          </w:p>
        </w:tc>
        <w:tc>
          <w:tcPr>
            <w:tcW w:w="1060" w:type="dxa"/>
            <w:tcBorders>
              <w:top w:val="nil"/>
              <w:left w:val="nil"/>
              <w:bottom w:val="nil"/>
              <w:right w:val="nil"/>
            </w:tcBorders>
            <w:shd w:val="clear" w:color="auto" w:fill="auto"/>
            <w:noWrap/>
            <w:vAlign w:val="bottom"/>
            <w:hideMark/>
          </w:tcPr>
          <w:p w14:paraId="666E1ABF"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38</w:t>
            </w:r>
          </w:p>
        </w:tc>
        <w:tc>
          <w:tcPr>
            <w:tcW w:w="7299" w:type="dxa"/>
            <w:tcBorders>
              <w:top w:val="nil"/>
              <w:left w:val="nil"/>
              <w:bottom w:val="nil"/>
              <w:right w:val="nil"/>
            </w:tcBorders>
            <w:shd w:val="clear" w:color="auto" w:fill="auto"/>
            <w:noWrap/>
            <w:vAlign w:val="bottom"/>
            <w:hideMark/>
          </w:tcPr>
          <w:p w14:paraId="2904FB7D" w14:textId="77777777" w:rsidR="00292453" w:rsidRPr="00292453" w:rsidRDefault="00292453" w:rsidP="00292453">
            <w:pPr>
              <w:jc w:val="lef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Kapitalne pomoći OŠ za nabavu računala</w:t>
            </w:r>
          </w:p>
        </w:tc>
        <w:tc>
          <w:tcPr>
            <w:tcW w:w="1276" w:type="dxa"/>
            <w:tcBorders>
              <w:top w:val="nil"/>
              <w:left w:val="nil"/>
              <w:bottom w:val="nil"/>
              <w:right w:val="nil"/>
            </w:tcBorders>
            <w:shd w:val="clear" w:color="auto" w:fill="auto"/>
            <w:noWrap/>
            <w:vAlign w:val="bottom"/>
            <w:hideMark/>
          </w:tcPr>
          <w:p w14:paraId="3F30A5AE"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5.495,00</w:t>
            </w:r>
          </w:p>
        </w:tc>
        <w:tc>
          <w:tcPr>
            <w:tcW w:w="1417" w:type="dxa"/>
            <w:tcBorders>
              <w:top w:val="nil"/>
              <w:left w:val="nil"/>
              <w:bottom w:val="nil"/>
              <w:right w:val="nil"/>
            </w:tcBorders>
            <w:shd w:val="clear" w:color="auto" w:fill="auto"/>
            <w:noWrap/>
            <w:vAlign w:val="bottom"/>
            <w:hideMark/>
          </w:tcPr>
          <w:p w14:paraId="4850D1B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1.700,00</w:t>
            </w:r>
          </w:p>
        </w:tc>
        <w:tc>
          <w:tcPr>
            <w:tcW w:w="992" w:type="dxa"/>
            <w:tcBorders>
              <w:top w:val="nil"/>
              <w:left w:val="nil"/>
              <w:bottom w:val="nil"/>
              <w:right w:val="nil"/>
            </w:tcBorders>
            <w:shd w:val="clear" w:color="auto" w:fill="auto"/>
            <w:noWrap/>
            <w:vAlign w:val="bottom"/>
            <w:hideMark/>
          </w:tcPr>
          <w:p w14:paraId="5F891FBB"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30,94</w:t>
            </w:r>
          </w:p>
        </w:tc>
        <w:tc>
          <w:tcPr>
            <w:tcW w:w="1276" w:type="dxa"/>
            <w:tcBorders>
              <w:top w:val="nil"/>
              <w:left w:val="nil"/>
              <w:bottom w:val="nil"/>
              <w:right w:val="nil"/>
            </w:tcBorders>
            <w:shd w:val="clear" w:color="auto" w:fill="auto"/>
            <w:noWrap/>
            <w:vAlign w:val="bottom"/>
            <w:hideMark/>
          </w:tcPr>
          <w:p w14:paraId="2A933E20" w14:textId="77777777" w:rsidR="00292453" w:rsidRPr="00292453" w:rsidRDefault="00292453" w:rsidP="00292453">
            <w:pPr>
              <w:jc w:val="right"/>
              <w:rPr>
                <w:rFonts w:ascii="Arial" w:eastAsia="Times New Roman" w:hAnsi="Arial" w:cs="Arial"/>
                <w:b/>
                <w:bCs/>
                <w:sz w:val="20"/>
                <w:szCs w:val="20"/>
                <w:lang w:eastAsia="hr-HR"/>
              </w:rPr>
            </w:pPr>
            <w:r w:rsidRPr="00292453">
              <w:rPr>
                <w:rFonts w:ascii="Arial" w:eastAsia="Times New Roman" w:hAnsi="Arial" w:cs="Arial"/>
                <w:b/>
                <w:bCs/>
                <w:sz w:val="20"/>
                <w:szCs w:val="20"/>
                <w:lang w:eastAsia="hr-HR"/>
              </w:rPr>
              <w:t>7.195,00</w:t>
            </w:r>
          </w:p>
        </w:tc>
      </w:tr>
    </w:tbl>
    <w:p w14:paraId="57FF66C2" w14:textId="248B0914" w:rsidR="00935527" w:rsidRDefault="00935527" w:rsidP="006F3ABC">
      <w:pPr>
        <w:jc w:val="right"/>
        <w:rPr>
          <w:rFonts w:ascii="Times New Roman" w:eastAsia="Times New Roman" w:hAnsi="Times New Roman"/>
          <w:lang w:eastAsia="hr-HR"/>
        </w:rPr>
      </w:pPr>
    </w:p>
    <w:p w14:paraId="594BAFB8" w14:textId="77777777" w:rsidR="00292453" w:rsidRDefault="00292453" w:rsidP="00292453">
      <w:pPr>
        <w:rPr>
          <w:rFonts w:ascii="Arial" w:hAnsi="Arial" w:cs="Arial"/>
          <w:b/>
          <w:sz w:val="56"/>
          <w:szCs w:val="56"/>
          <w:lang w:eastAsia="hr-HR"/>
        </w:rPr>
      </w:pPr>
    </w:p>
    <w:p w14:paraId="126E7941" w14:textId="26BE67D0" w:rsidR="00292453" w:rsidRPr="00292453" w:rsidRDefault="00292453" w:rsidP="00292453">
      <w:pPr>
        <w:jc w:val="center"/>
        <w:rPr>
          <w:rFonts w:ascii="Arial Narrow" w:hAnsi="Arial Narrow" w:cs="Arial"/>
          <w:b/>
          <w:sz w:val="28"/>
          <w:szCs w:val="28"/>
          <w:lang w:eastAsia="hr-HR"/>
        </w:rPr>
      </w:pPr>
      <w:r w:rsidRPr="00292453">
        <w:rPr>
          <w:rFonts w:ascii="Arial Narrow" w:hAnsi="Arial Narrow" w:cs="Arial"/>
          <w:b/>
          <w:sz w:val="28"/>
          <w:szCs w:val="28"/>
          <w:lang w:eastAsia="hr-HR"/>
        </w:rPr>
        <w:t>OBRAZLOŽENJE</w:t>
      </w:r>
    </w:p>
    <w:p w14:paraId="332E754D" w14:textId="0226993E" w:rsidR="00292453" w:rsidRPr="00292453" w:rsidRDefault="00292453" w:rsidP="00292453">
      <w:pPr>
        <w:jc w:val="center"/>
        <w:rPr>
          <w:rFonts w:ascii="Arial Narrow" w:hAnsi="Arial Narrow" w:cs="Arial"/>
          <w:b/>
          <w:sz w:val="28"/>
          <w:szCs w:val="28"/>
          <w:lang w:eastAsia="hr-HR"/>
        </w:rPr>
      </w:pPr>
      <w:r w:rsidRPr="00292453">
        <w:rPr>
          <w:rFonts w:ascii="Arial Narrow" w:hAnsi="Arial Narrow" w:cs="Arial"/>
          <w:b/>
          <w:sz w:val="28"/>
          <w:szCs w:val="28"/>
          <w:lang w:eastAsia="hr-HR"/>
        </w:rPr>
        <w:t>UZ OPĆI I POSEBNI DIO</w:t>
      </w:r>
    </w:p>
    <w:p w14:paraId="4C33B062" w14:textId="5F965EC4" w:rsidR="00292453" w:rsidRPr="00292453" w:rsidRDefault="00292453" w:rsidP="00292453">
      <w:pPr>
        <w:pStyle w:val="Odlomakpopisa"/>
        <w:widowControl/>
        <w:numPr>
          <w:ilvl w:val="0"/>
          <w:numId w:val="233"/>
        </w:numPr>
        <w:autoSpaceDE/>
        <w:autoSpaceDN/>
        <w:contextualSpacing/>
        <w:jc w:val="center"/>
        <w:rPr>
          <w:rFonts w:ascii="Arial Narrow" w:hAnsi="Arial Narrow" w:cs="Arial"/>
          <w:b/>
          <w:sz w:val="28"/>
          <w:szCs w:val="28"/>
          <w:lang w:eastAsia="hr-HR"/>
        </w:rPr>
      </w:pPr>
      <w:r w:rsidRPr="00292453">
        <w:rPr>
          <w:rFonts w:ascii="Arial Narrow" w:hAnsi="Arial Narrow" w:cs="Arial"/>
          <w:b/>
          <w:sz w:val="28"/>
          <w:szCs w:val="28"/>
          <w:lang w:eastAsia="hr-HR"/>
        </w:rPr>
        <w:t>IZMJENA I DOPUNA PLANA PRORAČUNA</w:t>
      </w:r>
      <w:r>
        <w:rPr>
          <w:rFonts w:ascii="Arial Narrow" w:hAnsi="Arial Narrow" w:cs="Arial"/>
          <w:b/>
          <w:sz w:val="28"/>
          <w:szCs w:val="28"/>
          <w:lang w:eastAsia="hr-HR"/>
        </w:rPr>
        <w:t xml:space="preserve"> </w:t>
      </w:r>
      <w:r w:rsidRPr="00292453">
        <w:rPr>
          <w:rFonts w:ascii="Arial Narrow" w:hAnsi="Arial Narrow" w:cs="Arial"/>
          <w:b/>
          <w:sz w:val="28"/>
          <w:szCs w:val="28"/>
          <w:lang w:eastAsia="hr-HR"/>
        </w:rPr>
        <w:t>OPĆINE DUBRAVICA</w:t>
      </w:r>
    </w:p>
    <w:p w14:paraId="5C921F06" w14:textId="05D8947C" w:rsidR="00292453" w:rsidRPr="00292453" w:rsidRDefault="00292453" w:rsidP="00292453">
      <w:pPr>
        <w:jc w:val="center"/>
        <w:rPr>
          <w:rFonts w:ascii="Arial Narrow" w:hAnsi="Arial Narrow" w:cs="Arial"/>
          <w:b/>
          <w:sz w:val="28"/>
          <w:szCs w:val="28"/>
          <w:lang w:eastAsia="hr-HR"/>
        </w:rPr>
      </w:pPr>
      <w:r w:rsidRPr="00292453">
        <w:rPr>
          <w:rFonts w:ascii="Arial Narrow" w:hAnsi="Arial Narrow" w:cs="Arial"/>
          <w:b/>
          <w:sz w:val="28"/>
          <w:szCs w:val="28"/>
          <w:lang w:eastAsia="hr-HR"/>
        </w:rPr>
        <w:t>ZA 2024. godinu</w:t>
      </w:r>
    </w:p>
    <w:p w14:paraId="6CBD1CCB" w14:textId="77777777" w:rsidR="00292453" w:rsidRPr="00292453" w:rsidRDefault="00292453" w:rsidP="00292453">
      <w:pPr>
        <w:rPr>
          <w:rFonts w:ascii="Arial Narrow" w:hAnsi="Arial Narrow" w:cs="Arial"/>
          <w:lang w:eastAsia="hr-HR"/>
        </w:rPr>
      </w:pPr>
    </w:p>
    <w:p w14:paraId="2E067C00" w14:textId="77777777" w:rsidR="00292453" w:rsidRPr="00292453" w:rsidRDefault="00292453" w:rsidP="00292453">
      <w:pPr>
        <w:numPr>
          <w:ilvl w:val="0"/>
          <w:numId w:val="236"/>
        </w:numPr>
        <w:rPr>
          <w:rFonts w:ascii="Arial Narrow" w:hAnsi="Arial Narrow" w:cs="Arial"/>
          <w:b/>
          <w:bCs/>
          <w:lang w:eastAsia="hr-HR"/>
        </w:rPr>
      </w:pPr>
      <w:r w:rsidRPr="00292453">
        <w:rPr>
          <w:rFonts w:ascii="Arial Narrow" w:hAnsi="Arial Narrow" w:cs="Arial"/>
          <w:b/>
          <w:bCs/>
          <w:lang w:eastAsia="hr-HR"/>
        </w:rPr>
        <w:t xml:space="preserve">UVOD </w:t>
      </w:r>
    </w:p>
    <w:p w14:paraId="49CFE756" w14:textId="77777777" w:rsidR="00292453" w:rsidRPr="00292453" w:rsidRDefault="00292453" w:rsidP="00292453">
      <w:pPr>
        <w:rPr>
          <w:rFonts w:ascii="Arial Narrow" w:hAnsi="Arial Narrow" w:cs="Arial"/>
          <w:lang w:eastAsia="hr-HR"/>
        </w:rPr>
      </w:pPr>
    </w:p>
    <w:p w14:paraId="47EAB831" w14:textId="77777777" w:rsidR="00292453" w:rsidRPr="00292453" w:rsidRDefault="00292453" w:rsidP="00292453">
      <w:pPr>
        <w:rPr>
          <w:rFonts w:ascii="Arial Narrow" w:hAnsi="Arial Narrow" w:cs="Arial"/>
          <w:lang w:eastAsia="hr-HR"/>
        </w:rPr>
      </w:pPr>
      <w:r w:rsidRPr="00292453">
        <w:rPr>
          <w:rFonts w:ascii="Arial Narrow" w:hAnsi="Arial Narrow" w:cs="Arial"/>
          <w:lang w:eastAsia="hr-HR"/>
        </w:rPr>
        <w:t xml:space="preserve">Sukladno člancima 38., 39. i 42. Zakona o proračunu („Narodne novine“ broj 144/21), proračun jedinice lokalne i područne (regionalne samouprave), usvaja se na razini skupine ekonomske klasifikacije. Slijedom navedenog, prihodi i primici, rashodi i izdaci za 2024. godinu iskazuju se na razini skupine (druga razina računskog plana) isto kao za 2025. i 2026. godinu. </w:t>
      </w:r>
    </w:p>
    <w:p w14:paraId="12A90380" w14:textId="77777777" w:rsidR="00292453" w:rsidRPr="00292453" w:rsidRDefault="00292453" w:rsidP="00292453">
      <w:pPr>
        <w:rPr>
          <w:rFonts w:ascii="Arial Narrow" w:hAnsi="Arial Narrow" w:cs="Arial"/>
          <w:lang w:eastAsia="hr-HR"/>
        </w:rPr>
      </w:pPr>
    </w:p>
    <w:p w14:paraId="78F7F4DA" w14:textId="77777777" w:rsidR="00292453" w:rsidRPr="00292453" w:rsidRDefault="00292453" w:rsidP="00292453">
      <w:pPr>
        <w:rPr>
          <w:rFonts w:ascii="Arial Narrow" w:hAnsi="Arial Narrow" w:cs="Arial"/>
          <w:b/>
          <w:bCs/>
          <w:lang w:eastAsia="hr-HR"/>
        </w:rPr>
      </w:pPr>
      <w:r w:rsidRPr="00292453">
        <w:rPr>
          <w:rFonts w:ascii="Arial Narrow" w:hAnsi="Arial Narrow" w:cs="Arial"/>
          <w:b/>
          <w:bCs/>
          <w:lang w:eastAsia="hr-HR"/>
        </w:rPr>
        <w:t>Proračun</w:t>
      </w:r>
    </w:p>
    <w:p w14:paraId="5B79479B" w14:textId="77777777" w:rsidR="00292453" w:rsidRPr="00292453" w:rsidRDefault="00292453" w:rsidP="00292453">
      <w:pPr>
        <w:rPr>
          <w:rFonts w:ascii="Arial Narrow" w:hAnsi="Arial Narrow" w:cs="Arial"/>
          <w:lang w:eastAsia="hr-HR"/>
        </w:rPr>
      </w:pPr>
      <w:r w:rsidRPr="00292453">
        <w:rPr>
          <w:rFonts w:ascii="Arial Narrow" w:hAnsi="Arial Narrow" w:cs="Arial"/>
          <w:lang w:eastAsia="hr-HR"/>
        </w:rPr>
        <w:t>Metodologija za izradu proračuna jedinica lokalne i područne (regionalne)  samouprave propisana je Zakonom o proračunu  i podzakonskim aktima kojima se regulira provedba navedenoga Zakona, a koriste se Pravilnik o proračunskim klasifikacijama, Pravilnik o proračunskom računovodstvu i Računskom planu, a definirana je i uputama Ministarstva financija.</w:t>
      </w:r>
    </w:p>
    <w:p w14:paraId="56BCDB40" w14:textId="77777777" w:rsidR="00292453" w:rsidRPr="00292453" w:rsidRDefault="00292453" w:rsidP="00292453">
      <w:pPr>
        <w:rPr>
          <w:rFonts w:ascii="Arial Narrow" w:hAnsi="Arial Narrow" w:cs="Arial"/>
          <w:lang w:eastAsia="hr-HR"/>
        </w:rPr>
      </w:pPr>
      <w:r w:rsidRPr="00292453">
        <w:rPr>
          <w:rFonts w:ascii="Arial Narrow" w:hAnsi="Arial Narrow" w:cs="Arial"/>
          <w:lang w:eastAsia="hr-HR"/>
        </w:rPr>
        <w:t xml:space="preserve"> </w:t>
      </w:r>
    </w:p>
    <w:p w14:paraId="26340D34" w14:textId="77777777" w:rsidR="00292453" w:rsidRPr="00292453" w:rsidRDefault="00292453" w:rsidP="00292453">
      <w:pPr>
        <w:rPr>
          <w:rFonts w:ascii="Arial Narrow" w:hAnsi="Arial Narrow" w:cs="Arial"/>
          <w:lang w:eastAsia="hr-HR"/>
        </w:rPr>
      </w:pPr>
      <w:r w:rsidRPr="00292453">
        <w:rPr>
          <w:rFonts w:ascii="Arial Narrow" w:hAnsi="Arial Narrow" w:cs="Arial"/>
          <w:lang w:eastAsia="hr-HR"/>
        </w:rPr>
        <w:t xml:space="preserve">U proračunu se planiraju svi prihodi i primici, te rashodi i izdaci, koji se raspoređuju po organizacijskoj, programskoj, funkcijskoj, ekonomskoj i lokacijskoj klasifikaciji te izvorima financiranja. </w:t>
      </w:r>
    </w:p>
    <w:p w14:paraId="35EB4D65" w14:textId="77777777" w:rsidR="00292453" w:rsidRPr="00292453" w:rsidRDefault="00292453" w:rsidP="00292453">
      <w:pPr>
        <w:rPr>
          <w:rFonts w:ascii="Arial Narrow" w:hAnsi="Arial Narrow" w:cs="Arial"/>
          <w:lang w:eastAsia="hr-HR"/>
        </w:rPr>
      </w:pPr>
    </w:p>
    <w:p w14:paraId="1F04FCCD" w14:textId="77777777" w:rsidR="00292453" w:rsidRPr="00292453" w:rsidRDefault="00292453" w:rsidP="00292453">
      <w:pPr>
        <w:rPr>
          <w:rFonts w:ascii="Arial Narrow" w:hAnsi="Arial Narrow" w:cs="Arial"/>
          <w:lang w:eastAsia="hr-HR"/>
        </w:rPr>
      </w:pPr>
      <w:r w:rsidRPr="00292453">
        <w:rPr>
          <w:rFonts w:ascii="Arial Narrow" w:hAnsi="Arial Narrow" w:cs="Arial"/>
          <w:lang w:eastAsia="hr-HR"/>
        </w:rPr>
        <w:t>Jedno od najvažnijih načela proračuna je  da isti mora biti uravnotežen: ukupna visina planiranih prihoda mora biti jednaka ukupnoj visini planiranih rashoda. Proračun se može mijenjati tijekom proračunske godine Izmjenama i dopunama Proračuna, tzv. „rebalansom“  koje donosi Općinsko vijeće Općine Dubravica, a u koji se uključuje preneseni višak/manjak iz prethodne proračunske godine.</w:t>
      </w:r>
    </w:p>
    <w:p w14:paraId="1D630789" w14:textId="77777777" w:rsidR="00292453" w:rsidRPr="00292453" w:rsidRDefault="00292453" w:rsidP="00292453">
      <w:pPr>
        <w:rPr>
          <w:rFonts w:ascii="Arial Narrow" w:hAnsi="Arial Narrow" w:cs="Arial"/>
          <w:lang w:eastAsia="hr-HR"/>
        </w:rPr>
      </w:pPr>
    </w:p>
    <w:p w14:paraId="7B24DC0C" w14:textId="77777777" w:rsidR="00292453" w:rsidRPr="00292453" w:rsidRDefault="00292453" w:rsidP="00292453">
      <w:pPr>
        <w:rPr>
          <w:rFonts w:ascii="Arial Narrow" w:hAnsi="Arial Narrow" w:cs="Arial"/>
          <w:lang w:eastAsia="hr-HR"/>
        </w:rPr>
      </w:pPr>
      <w:r w:rsidRPr="00292453">
        <w:rPr>
          <w:rFonts w:ascii="Arial Narrow" w:hAnsi="Arial Narrow" w:cs="Arial"/>
          <w:lang w:eastAsia="hr-HR"/>
        </w:rPr>
        <w:t>Osnovni ciljevi Općine Dubravica u narednom razdoblju bit će ulaganje napora za održavanjem i povećanjem postojeće razine kvalitete života sa sve mještane na području općine, koliko to opće prilike budu dozvoljavale, a sve to kroz iskazane programe.</w:t>
      </w:r>
    </w:p>
    <w:p w14:paraId="501AAAED" w14:textId="77777777" w:rsidR="00292453" w:rsidRPr="00292453" w:rsidRDefault="00292453" w:rsidP="00292453">
      <w:pPr>
        <w:rPr>
          <w:rFonts w:ascii="Arial Narrow" w:hAnsi="Arial Narrow" w:cs="Arial"/>
          <w:lang w:eastAsia="hr-HR"/>
        </w:rPr>
      </w:pPr>
    </w:p>
    <w:p w14:paraId="2A1C1599" w14:textId="77777777" w:rsidR="00292453" w:rsidRPr="00292453" w:rsidRDefault="00292453" w:rsidP="00292453">
      <w:pPr>
        <w:rPr>
          <w:rFonts w:ascii="Arial Narrow" w:hAnsi="Arial Narrow" w:cs="Arial"/>
          <w:lang w:eastAsia="hr-HR"/>
        </w:rPr>
      </w:pPr>
      <w:r w:rsidRPr="00292453">
        <w:rPr>
          <w:rFonts w:ascii="Arial Narrow" w:hAnsi="Arial Narrow" w:cs="Arial"/>
          <w:lang w:eastAsia="hr-HR"/>
        </w:rPr>
        <w:t xml:space="preserve">          U II. izmjenama i dopunama plana proračuna Općine Dubravica za 2024. godinu zadržala su se socijalna prava i rashodi koji direktno utječu na standard mještana Općine Dubravica, a Projekcije plana proračuna za 2025. i 2026. godinu predstavljaju zadovoljavanje javnih potreba u aktualnom razdoblju.</w:t>
      </w:r>
    </w:p>
    <w:p w14:paraId="12755DB6" w14:textId="77777777" w:rsidR="00292453" w:rsidRPr="00292453" w:rsidRDefault="00292453" w:rsidP="00292453">
      <w:pPr>
        <w:rPr>
          <w:rFonts w:ascii="Arial Narrow" w:hAnsi="Arial Narrow" w:cs="Arial"/>
          <w:lang w:eastAsia="hr-HR"/>
        </w:rPr>
      </w:pPr>
    </w:p>
    <w:p w14:paraId="3B98BB67" w14:textId="77777777" w:rsidR="00292453" w:rsidRPr="00292453" w:rsidRDefault="00292453" w:rsidP="00292453">
      <w:pPr>
        <w:pStyle w:val="Odlomakpopisa"/>
        <w:widowControl/>
        <w:numPr>
          <w:ilvl w:val="0"/>
          <w:numId w:val="235"/>
        </w:numPr>
        <w:autoSpaceDE/>
        <w:autoSpaceDN/>
        <w:contextualSpacing/>
        <w:rPr>
          <w:rFonts w:ascii="Arial Narrow" w:hAnsi="Arial Narrow" w:cs="Arial"/>
          <w:lang w:eastAsia="hr-HR"/>
        </w:rPr>
      </w:pPr>
      <w:proofErr w:type="spellStart"/>
      <w:r w:rsidRPr="00292453">
        <w:rPr>
          <w:rFonts w:ascii="Arial Narrow" w:hAnsi="Arial Narrow" w:cs="Arial"/>
          <w:lang w:eastAsia="hr-HR"/>
        </w:rPr>
        <w:t>Izmjene</w:t>
      </w:r>
      <w:proofErr w:type="spellEnd"/>
      <w:r w:rsidRPr="00292453">
        <w:rPr>
          <w:rFonts w:ascii="Arial Narrow" w:hAnsi="Arial Narrow" w:cs="Arial"/>
          <w:lang w:eastAsia="hr-HR"/>
        </w:rPr>
        <w:t xml:space="preserve"> i </w:t>
      </w:r>
      <w:proofErr w:type="spellStart"/>
      <w:r w:rsidRPr="00292453">
        <w:rPr>
          <w:rFonts w:ascii="Arial Narrow" w:hAnsi="Arial Narrow" w:cs="Arial"/>
          <w:lang w:eastAsia="hr-HR"/>
        </w:rPr>
        <w:t>dopune</w:t>
      </w:r>
      <w:proofErr w:type="spellEnd"/>
      <w:r w:rsidRPr="00292453">
        <w:rPr>
          <w:rFonts w:ascii="Arial Narrow" w:hAnsi="Arial Narrow" w:cs="Arial"/>
          <w:lang w:eastAsia="hr-HR"/>
        </w:rPr>
        <w:t xml:space="preserve"> </w:t>
      </w:r>
      <w:proofErr w:type="spellStart"/>
      <w:r w:rsidRPr="00292453">
        <w:rPr>
          <w:rFonts w:ascii="Arial Narrow" w:hAnsi="Arial Narrow" w:cs="Arial"/>
          <w:lang w:eastAsia="hr-HR"/>
        </w:rPr>
        <w:t>Proračuna</w:t>
      </w:r>
      <w:proofErr w:type="spellEnd"/>
      <w:r w:rsidRPr="00292453">
        <w:rPr>
          <w:rFonts w:ascii="Arial Narrow" w:hAnsi="Arial Narrow" w:cs="Arial"/>
          <w:lang w:eastAsia="hr-HR"/>
        </w:rPr>
        <w:t xml:space="preserve"> Općine Dubravica za 2024. </w:t>
      </w:r>
      <w:proofErr w:type="spellStart"/>
      <w:r w:rsidRPr="00292453">
        <w:rPr>
          <w:rFonts w:ascii="Arial Narrow" w:hAnsi="Arial Narrow" w:cs="Arial"/>
          <w:lang w:eastAsia="hr-HR"/>
        </w:rPr>
        <w:t>godinu</w:t>
      </w:r>
      <w:proofErr w:type="spellEnd"/>
      <w:r w:rsidRPr="00292453">
        <w:rPr>
          <w:rFonts w:ascii="Arial Narrow" w:hAnsi="Arial Narrow" w:cs="Arial"/>
          <w:lang w:eastAsia="hr-HR"/>
        </w:rPr>
        <w:t xml:space="preserve"> </w:t>
      </w:r>
      <w:proofErr w:type="spellStart"/>
      <w:r w:rsidRPr="00292453">
        <w:rPr>
          <w:rFonts w:ascii="Arial Narrow" w:hAnsi="Arial Narrow" w:cs="Arial"/>
          <w:lang w:eastAsia="hr-HR"/>
        </w:rPr>
        <w:t>sastoje</w:t>
      </w:r>
      <w:proofErr w:type="spellEnd"/>
      <w:r w:rsidRPr="00292453">
        <w:rPr>
          <w:rFonts w:ascii="Arial Narrow" w:hAnsi="Arial Narrow" w:cs="Arial"/>
          <w:lang w:eastAsia="hr-HR"/>
        </w:rPr>
        <w:t xml:space="preserve"> se od </w:t>
      </w:r>
      <w:proofErr w:type="spellStart"/>
      <w:r w:rsidRPr="00292453">
        <w:rPr>
          <w:rFonts w:ascii="Arial Narrow" w:hAnsi="Arial Narrow" w:cs="Arial"/>
          <w:lang w:eastAsia="hr-HR"/>
        </w:rPr>
        <w:t>općeg</w:t>
      </w:r>
      <w:proofErr w:type="spellEnd"/>
      <w:r w:rsidRPr="00292453">
        <w:rPr>
          <w:rFonts w:ascii="Arial Narrow" w:hAnsi="Arial Narrow" w:cs="Arial"/>
          <w:lang w:eastAsia="hr-HR"/>
        </w:rPr>
        <w:t xml:space="preserve"> i </w:t>
      </w:r>
      <w:proofErr w:type="spellStart"/>
      <w:r w:rsidRPr="00292453">
        <w:rPr>
          <w:rFonts w:ascii="Arial Narrow" w:hAnsi="Arial Narrow" w:cs="Arial"/>
          <w:lang w:eastAsia="hr-HR"/>
        </w:rPr>
        <w:t>posebnog</w:t>
      </w:r>
      <w:proofErr w:type="spellEnd"/>
      <w:r w:rsidRPr="00292453">
        <w:rPr>
          <w:rFonts w:ascii="Arial Narrow" w:hAnsi="Arial Narrow" w:cs="Arial"/>
          <w:lang w:eastAsia="hr-HR"/>
        </w:rPr>
        <w:t xml:space="preserve"> </w:t>
      </w:r>
      <w:proofErr w:type="spellStart"/>
      <w:r w:rsidRPr="00292453">
        <w:rPr>
          <w:rFonts w:ascii="Arial Narrow" w:hAnsi="Arial Narrow" w:cs="Arial"/>
          <w:lang w:eastAsia="hr-HR"/>
        </w:rPr>
        <w:t>dijela</w:t>
      </w:r>
      <w:proofErr w:type="spellEnd"/>
      <w:r w:rsidRPr="00292453">
        <w:rPr>
          <w:rFonts w:ascii="Arial Narrow" w:hAnsi="Arial Narrow" w:cs="Arial"/>
          <w:lang w:eastAsia="hr-HR"/>
        </w:rPr>
        <w:t xml:space="preserve"> i </w:t>
      </w:r>
      <w:proofErr w:type="spellStart"/>
      <w:r w:rsidRPr="00292453">
        <w:rPr>
          <w:rFonts w:ascii="Arial Narrow" w:hAnsi="Arial Narrow" w:cs="Arial"/>
          <w:lang w:eastAsia="hr-HR"/>
        </w:rPr>
        <w:t>Obrazloženja</w:t>
      </w:r>
      <w:proofErr w:type="spellEnd"/>
      <w:r w:rsidRPr="00292453">
        <w:rPr>
          <w:rFonts w:ascii="Arial Narrow" w:hAnsi="Arial Narrow" w:cs="Arial"/>
          <w:lang w:eastAsia="hr-HR"/>
        </w:rPr>
        <w:t xml:space="preserve"> II. </w:t>
      </w:r>
      <w:proofErr w:type="spellStart"/>
      <w:r w:rsidRPr="00292453">
        <w:rPr>
          <w:rFonts w:ascii="Arial Narrow" w:hAnsi="Arial Narrow" w:cs="Arial"/>
          <w:lang w:eastAsia="hr-HR"/>
        </w:rPr>
        <w:t>izmjena</w:t>
      </w:r>
      <w:proofErr w:type="spellEnd"/>
      <w:r w:rsidRPr="00292453">
        <w:rPr>
          <w:rFonts w:ascii="Arial Narrow" w:hAnsi="Arial Narrow" w:cs="Arial"/>
          <w:lang w:eastAsia="hr-HR"/>
        </w:rPr>
        <w:t xml:space="preserve"> i </w:t>
      </w:r>
      <w:proofErr w:type="spellStart"/>
      <w:r w:rsidRPr="00292453">
        <w:rPr>
          <w:rFonts w:ascii="Arial Narrow" w:hAnsi="Arial Narrow" w:cs="Arial"/>
          <w:lang w:eastAsia="hr-HR"/>
        </w:rPr>
        <w:t>dopuna</w:t>
      </w:r>
      <w:proofErr w:type="spellEnd"/>
      <w:r w:rsidRPr="00292453">
        <w:rPr>
          <w:rFonts w:ascii="Arial Narrow" w:hAnsi="Arial Narrow" w:cs="Arial"/>
          <w:lang w:eastAsia="hr-HR"/>
        </w:rPr>
        <w:t xml:space="preserve"> </w:t>
      </w:r>
      <w:proofErr w:type="spellStart"/>
      <w:r w:rsidRPr="00292453">
        <w:rPr>
          <w:rFonts w:ascii="Arial Narrow" w:hAnsi="Arial Narrow" w:cs="Arial"/>
          <w:lang w:eastAsia="hr-HR"/>
        </w:rPr>
        <w:t>Proračuna</w:t>
      </w:r>
      <w:proofErr w:type="spellEnd"/>
      <w:r w:rsidRPr="00292453">
        <w:rPr>
          <w:rFonts w:ascii="Arial Narrow" w:hAnsi="Arial Narrow" w:cs="Arial"/>
          <w:lang w:eastAsia="hr-HR"/>
        </w:rPr>
        <w:t xml:space="preserve"> </w:t>
      </w:r>
    </w:p>
    <w:p w14:paraId="6D5A1F4E" w14:textId="77777777" w:rsidR="00292453" w:rsidRPr="00292453" w:rsidRDefault="00292453" w:rsidP="00292453">
      <w:pPr>
        <w:rPr>
          <w:rFonts w:ascii="Arial Narrow" w:hAnsi="Arial Narrow" w:cs="Arial"/>
          <w:lang w:eastAsia="hr-HR"/>
        </w:rPr>
      </w:pPr>
    </w:p>
    <w:p w14:paraId="356FD8B7" w14:textId="77777777" w:rsidR="00292453" w:rsidRPr="00292453" w:rsidRDefault="00292453" w:rsidP="00292453">
      <w:pPr>
        <w:rPr>
          <w:rFonts w:ascii="Arial Narrow" w:hAnsi="Arial Narrow" w:cs="Arial"/>
          <w:lang w:eastAsia="hr-HR"/>
        </w:rPr>
      </w:pPr>
      <w:r w:rsidRPr="00292453">
        <w:rPr>
          <w:rFonts w:ascii="Arial Narrow" w:hAnsi="Arial Narrow" w:cs="Arial"/>
          <w:lang w:eastAsia="hr-HR"/>
        </w:rPr>
        <w:lastRenderedPageBreak/>
        <w:t>Opći dio II. izmjena i dopuna proračuna sadrži:</w:t>
      </w:r>
    </w:p>
    <w:p w14:paraId="1ED9B52E" w14:textId="77777777" w:rsidR="00292453" w:rsidRPr="00292453" w:rsidRDefault="00292453" w:rsidP="00292453">
      <w:pPr>
        <w:numPr>
          <w:ilvl w:val="0"/>
          <w:numId w:val="197"/>
        </w:numPr>
        <w:rPr>
          <w:rFonts w:ascii="Arial Narrow" w:hAnsi="Arial Narrow" w:cs="Arial"/>
          <w:lang w:eastAsia="hr-HR"/>
        </w:rPr>
      </w:pPr>
      <w:r w:rsidRPr="00292453">
        <w:rPr>
          <w:rFonts w:ascii="Arial Narrow" w:hAnsi="Arial Narrow" w:cs="Arial"/>
          <w:lang w:eastAsia="hr-HR"/>
        </w:rPr>
        <w:t>Sažetak Računa prihoda i rashoda i Računa financiranja iskazan prema izvorima financiranja i ekonomskoj klasifikaciji te rashode iskazane prema funkcijskoj klasifikaciji.</w:t>
      </w:r>
    </w:p>
    <w:p w14:paraId="2108713E" w14:textId="77777777" w:rsidR="00292453" w:rsidRPr="00292453" w:rsidRDefault="00292453" w:rsidP="00292453">
      <w:pPr>
        <w:rPr>
          <w:rFonts w:ascii="Arial Narrow" w:hAnsi="Arial Narrow" w:cs="Arial"/>
          <w:lang w:eastAsia="hr-HR"/>
        </w:rPr>
      </w:pPr>
    </w:p>
    <w:p w14:paraId="5BED0E98" w14:textId="77777777" w:rsidR="00292453" w:rsidRPr="00292453" w:rsidRDefault="00292453" w:rsidP="00292453">
      <w:pPr>
        <w:rPr>
          <w:rFonts w:ascii="Arial Narrow" w:hAnsi="Arial Narrow" w:cs="Arial"/>
          <w:lang w:eastAsia="hr-HR"/>
        </w:rPr>
      </w:pPr>
      <w:r w:rsidRPr="00292453">
        <w:rPr>
          <w:rFonts w:ascii="Arial Narrow" w:hAnsi="Arial Narrow" w:cs="Arial"/>
          <w:lang w:eastAsia="hr-HR"/>
        </w:rPr>
        <w:t>Posebni dio II. izmjena i dopuna proračuna sastoji se od rashoda i izdataka iskazanih po izvorima financiranja i ekonomskoj klasifikaciji, raspoređenih u programe koji se sastoje od aktivnosti i projekata unutar razdjela definiranih u skladu s organizacijskom klasifikacijom Proračuna.</w:t>
      </w:r>
    </w:p>
    <w:p w14:paraId="3055CA77" w14:textId="77777777" w:rsidR="00292453" w:rsidRPr="00292453" w:rsidRDefault="00292453" w:rsidP="00292453">
      <w:pPr>
        <w:rPr>
          <w:rFonts w:ascii="Arial Narrow" w:hAnsi="Arial Narrow" w:cs="Arial"/>
          <w:lang w:eastAsia="hr-HR"/>
        </w:rPr>
      </w:pPr>
      <w:r w:rsidRPr="00292453">
        <w:rPr>
          <w:rFonts w:ascii="Arial Narrow" w:hAnsi="Arial Narrow" w:cs="Arial"/>
          <w:lang w:eastAsia="hr-HR"/>
        </w:rPr>
        <w:t xml:space="preserve"> </w:t>
      </w:r>
    </w:p>
    <w:p w14:paraId="66450AA0" w14:textId="77777777" w:rsidR="00292453" w:rsidRPr="00292453" w:rsidRDefault="00292453" w:rsidP="00292453">
      <w:pPr>
        <w:jc w:val="center"/>
        <w:rPr>
          <w:rFonts w:ascii="Arial Narrow" w:hAnsi="Arial Narrow" w:cs="Arial"/>
          <w:b/>
          <w:bCs/>
          <w:lang w:eastAsia="hr-HR"/>
        </w:rPr>
      </w:pPr>
      <w:r w:rsidRPr="00292453">
        <w:rPr>
          <w:rFonts w:ascii="Arial Narrow" w:hAnsi="Arial Narrow" w:cs="Arial"/>
          <w:b/>
          <w:bCs/>
          <w:lang w:eastAsia="hr-HR"/>
        </w:rPr>
        <w:t>OBRAZLOŽENJE II. IZMJENA I DOPUNA PRORAČUNA</w:t>
      </w:r>
    </w:p>
    <w:p w14:paraId="01B57C56" w14:textId="77777777" w:rsidR="00292453" w:rsidRPr="00292453" w:rsidRDefault="00292453" w:rsidP="00292453">
      <w:pPr>
        <w:rPr>
          <w:rFonts w:ascii="Arial Narrow" w:hAnsi="Arial Narrow" w:cs="Arial"/>
          <w:lang w:eastAsia="hr-HR"/>
        </w:rPr>
      </w:pPr>
    </w:p>
    <w:p w14:paraId="2A6FAB69" w14:textId="77777777" w:rsidR="00292453" w:rsidRPr="00292453" w:rsidRDefault="00292453" w:rsidP="00292453">
      <w:pPr>
        <w:rPr>
          <w:rFonts w:ascii="Arial Narrow" w:hAnsi="Arial Narrow" w:cs="Arial"/>
          <w:b/>
          <w:bCs/>
          <w:lang w:eastAsia="hr-HR"/>
        </w:rPr>
      </w:pPr>
      <w:r w:rsidRPr="00292453">
        <w:rPr>
          <w:rFonts w:ascii="Arial Narrow" w:hAnsi="Arial Narrow" w:cs="Arial"/>
          <w:b/>
          <w:bCs/>
          <w:lang w:eastAsia="hr-HR"/>
        </w:rPr>
        <w:t xml:space="preserve">OPĆI DIO II. IZMJENA I DOPUNA PRORAČUNA </w:t>
      </w:r>
    </w:p>
    <w:p w14:paraId="190FAF85" w14:textId="77777777" w:rsidR="00292453" w:rsidRPr="00292453" w:rsidRDefault="00292453" w:rsidP="00292453">
      <w:pPr>
        <w:tabs>
          <w:tab w:val="left" w:pos="6147"/>
        </w:tabs>
        <w:ind w:right="281"/>
        <w:rPr>
          <w:rFonts w:ascii="Arial Narrow" w:hAnsi="Arial Narrow" w:cs="Arial"/>
          <w:lang w:eastAsia="hr-HR"/>
        </w:rPr>
      </w:pPr>
    </w:p>
    <w:p w14:paraId="09CD39AB" w14:textId="77777777" w:rsidR="00292453" w:rsidRPr="00292453" w:rsidRDefault="00292453" w:rsidP="00292453">
      <w:pPr>
        <w:tabs>
          <w:tab w:val="left" w:pos="6147"/>
        </w:tabs>
        <w:ind w:right="281"/>
        <w:rPr>
          <w:rFonts w:ascii="Arial Narrow" w:hAnsi="Arial Narrow" w:cs="Arial"/>
          <w:i/>
          <w:iCs/>
          <w:lang w:eastAsia="hr-HR"/>
        </w:rPr>
      </w:pPr>
      <w:r w:rsidRPr="00292453">
        <w:rPr>
          <w:rFonts w:ascii="Arial Narrow" w:hAnsi="Arial Narrow" w:cs="Arial"/>
          <w:i/>
          <w:iCs/>
          <w:lang w:eastAsia="hr-HR"/>
        </w:rPr>
        <w:t xml:space="preserve">Obrazloženje uz Opći dio II. izmjena i dopuna Proračuna Općine Dubravica </w:t>
      </w:r>
    </w:p>
    <w:p w14:paraId="2129F904" w14:textId="77777777" w:rsidR="00292453" w:rsidRPr="00292453" w:rsidRDefault="00292453" w:rsidP="00292453">
      <w:pPr>
        <w:tabs>
          <w:tab w:val="left" w:pos="6147"/>
        </w:tabs>
        <w:ind w:right="281"/>
        <w:rPr>
          <w:rFonts w:ascii="Arial Narrow" w:hAnsi="Arial Narrow" w:cs="Arial"/>
          <w:i/>
          <w:u w:val="single"/>
          <w:lang w:eastAsia="hr-HR"/>
        </w:rPr>
      </w:pPr>
    </w:p>
    <w:p w14:paraId="6242C227" w14:textId="77777777" w:rsidR="00292453" w:rsidRPr="00292453" w:rsidRDefault="00292453" w:rsidP="00292453">
      <w:pPr>
        <w:tabs>
          <w:tab w:val="left" w:pos="6147"/>
        </w:tabs>
        <w:ind w:right="281"/>
        <w:rPr>
          <w:rFonts w:ascii="Arial Narrow" w:hAnsi="Arial Narrow" w:cs="Arial"/>
          <w:i/>
          <w:u w:val="single"/>
          <w:lang w:eastAsia="hr-HR"/>
        </w:rPr>
      </w:pPr>
      <w:r w:rsidRPr="00292453">
        <w:rPr>
          <w:rFonts w:ascii="Arial Narrow" w:hAnsi="Arial Narrow" w:cs="Arial"/>
          <w:i/>
          <w:u w:val="single"/>
          <w:lang w:eastAsia="hr-HR"/>
        </w:rPr>
        <w:t xml:space="preserve">PRIHODI I PRIMICI </w:t>
      </w:r>
    </w:p>
    <w:p w14:paraId="361F38BF" w14:textId="77777777" w:rsidR="00292453" w:rsidRPr="00292453" w:rsidRDefault="00292453" w:rsidP="00292453">
      <w:pPr>
        <w:tabs>
          <w:tab w:val="left" w:pos="6147"/>
        </w:tabs>
        <w:ind w:right="281"/>
        <w:rPr>
          <w:rFonts w:ascii="Arial Narrow" w:hAnsi="Arial Narrow" w:cs="Arial"/>
          <w:u w:val="single"/>
          <w:lang w:eastAsia="hr-HR"/>
        </w:rPr>
      </w:pPr>
    </w:p>
    <w:p w14:paraId="66D0C469" w14:textId="77777777" w:rsidR="00292453" w:rsidRPr="00292453" w:rsidRDefault="00292453" w:rsidP="00292453">
      <w:pPr>
        <w:tabs>
          <w:tab w:val="left" w:pos="6147"/>
        </w:tabs>
        <w:ind w:right="281"/>
        <w:rPr>
          <w:rFonts w:ascii="Arial Narrow" w:hAnsi="Arial Narrow"/>
        </w:rPr>
      </w:pPr>
      <w:r w:rsidRPr="00292453">
        <w:rPr>
          <w:rFonts w:ascii="Arial Narrow" w:hAnsi="Arial Narrow" w:cs="Arial"/>
          <w:lang w:eastAsia="hr-HR"/>
        </w:rPr>
        <w:t xml:space="preserve">Kod planiranja prihoda Proračuna Općine Dubravica za trogodišnje razdoblje 2024. – 2026. uzete su u obzir i vlastite društvene, gospodarske specifičnosti te naznake koje Općina ima o budućoj gradnji objekata na području Općine Dubravica. S obzirom na navedeno ukupni prihodi i primici II. izmjena i dopuna Proračuna za  2024. godinu planirani su u iznosu od  1.583.747,01 </w:t>
      </w:r>
      <w:r w:rsidRPr="00292453">
        <w:rPr>
          <w:rFonts w:ascii="Arial Narrow" w:hAnsi="Arial Narrow"/>
        </w:rPr>
        <w:t xml:space="preserve">€. </w:t>
      </w:r>
    </w:p>
    <w:p w14:paraId="720BE5DB" w14:textId="77777777" w:rsidR="00292453" w:rsidRPr="00292453" w:rsidRDefault="00292453" w:rsidP="00292453">
      <w:pPr>
        <w:tabs>
          <w:tab w:val="left" w:pos="6147"/>
        </w:tabs>
        <w:ind w:right="281"/>
        <w:rPr>
          <w:rFonts w:ascii="Arial Narrow" w:hAnsi="Arial Narrow" w:cs="Arial"/>
          <w:lang w:eastAsia="hr-HR"/>
        </w:rPr>
      </w:pPr>
    </w:p>
    <w:tbl>
      <w:tblPr>
        <w:tblW w:w="0" w:type="auto"/>
        <w:tblCellMar>
          <w:left w:w="0" w:type="dxa"/>
          <w:right w:w="0" w:type="dxa"/>
        </w:tblCellMar>
        <w:tblLook w:val="0000" w:firstRow="0" w:lastRow="0" w:firstColumn="0" w:lastColumn="0" w:noHBand="0" w:noVBand="0"/>
      </w:tblPr>
      <w:tblGrid>
        <w:gridCol w:w="830"/>
        <w:gridCol w:w="3633"/>
        <w:gridCol w:w="296"/>
        <w:gridCol w:w="1088"/>
        <w:gridCol w:w="1357"/>
        <w:gridCol w:w="765"/>
        <w:gridCol w:w="1356"/>
        <w:gridCol w:w="4623"/>
        <w:gridCol w:w="56"/>
      </w:tblGrid>
      <w:tr w:rsidR="00292453" w:rsidRPr="00292453" w14:paraId="55FE62A1" w14:textId="77777777" w:rsidTr="007A6A9F">
        <w:trPr>
          <w:gridAfter w:val="1"/>
          <w:wAfter w:w="56" w:type="dxa"/>
          <w:trHeight w:val="359"/>
        </w:trPr>
        <w:tc>
          <w:tcPr>
            <w:tcW w:w="14208" w:type="dxa"/>
            <w:gridSpan w:val="8"/>
          </w:tcPr>
          <w:tbl>
            <w:tblPr>
              <w:tblW w:w="0" w:type="auto"/>
              <w:tblCellMar>
                <w:left w:w="0" w:type="dxa"/>
                <w:right w:w="0" w:type="dxa"/>
              </w:tblCellMar>
              <w:tblLook w:val="0000" w:firstRow="0" w:lastRow="0" w:firstColumn="0" w:lastColumn="0" w:noHBand="0" w:noVBand="0"/>
            </w:tblPr>
            <w:tblGrid>
              <w:gridCol w:w="13948"/>
            </w:tblGrid>
            <w:tr w:rsidR="00292453" w:rsidRPr="00292453" w14:paraId="728B0F35" w14:textId="77777777" w:rsidTr="007A6A9F">
              <w:trPr>
                <w:trHeight w:val="281"/>
              </w:trPr>
              <w:tc>
                <w:tcPr>
                  <w:tcW w:w="15137" w:type="dxa"/>
                  <w:tcBorders>
                    <w:top w:val="nil"/>
                    <w:left w:val="nil"/>
                    <w:bottom w:val="nil"/>
                    <w:right w:val="nil"/>
                  </w:tcBorders>
                  <w:tcMar>
                    <w:top w:w="39" w:type="dxa"/>
                    <w:left w:w="39" w:type="dxa"/>
                    <w:bottom w:w="39" w:type="dxa"/>
                    <w:right w:w="39" w:type="dxa"/>
                  </w:tcMar>
                </w:tcPr>
                <w:p w14:paraId="4D7DEA1C" w14:textId="77777777" w:rsidR="00292453" w:rsidRPr="00292453" w:rsidRDefault="00292453" w:rsidP="007A6A9F">
                  <w:pPr>
                    <w:jc w:val="center"/>
                    <w:rPr>
                      <w:rFonts w:ascii="Arial Narrow" w:hAnsi="Arial Narrow"/>
                    </w:rPr>
                  </w:pPr>
                  <w:r w:rsidRPr="00292453">
                    <w:rPr>
                      <w:rFonts w:ascii="Arial Narrow" w:eastAsia="Arial" w:hAnsi="Arial Narrow"/>
                      <w:b/>
                      <w:color w:val="000000"/>
                    </w:rPr>
                    <w:t xml:space="preserve">II. IZMJENE I DOPUNE  PRORAČUNA  ZA 2024. GODINU </w:t>
                  </w:r>
                </w:p>
              </w:tc>
            </w:tr>
          </w:tbl>
          <w:p w14:paraId="5BD358B1" w14:textId="77777777" w:rsidR="00292453" w:rsidRPr="00292453" w:rsidRDefault="00292453" w:rsidP="007A6A9F">
            <w:pPr>
              <w:rPr>
                <w:rFonts w:ascii="Arial Narrow" w:hAnsi="Arial Narrow"/>
              </w:rPr>
            </w:pPr>
          </w:p>
        </w:tc>
      </w:tr>
      <w:tr w:rsidR="00292453" w:rsidRPr="00292453" w14:paraId="5C68F0B0" w14:textId="77777777" w:rsidTr="007A6A9F">
        <w:trPr>
          <w:gridAfter w:val="1"/>
          <w:wAfter w:w="56" w:type="dxa"/>
          <w:trHeight w:val="36"/>
        </w:trPr>
        <w:tc>
          <w:tcPr>
            <w:tcW w:w="4829" w:type="dxa"/>
            <w:gridSpan w:val="3"/>
          </w:tcPr>
          <w:p w14:paraId="1B1A9CA6" w14:textId="77777777" w:rsidR="00292453" w:rsidRPr="00292453" w:rsidRDefault="00292453" w:rsidP="007A6A9F">
            <w:pPr>
              <w:pStyle w:val="EmptyCellLayoutStyle"/>
              <w:spacing w:after="0" w:line="240" w:lineRule="auto"/>
              <w:rPr>
                <w:rFonts w:ascii="Arial Narrow" w:hAnsi="Arial Narrow"/>
                <w:sz w:val="22"/>
                <w:szCs w:val="22"/>
              </w:rPr>
            </w:pPr>
          </w:p>
        </w:tc>
        <w:tc>
          <w:tcPr>
            <w:tcW w:w="9379" w:type="dxa"/>
            <w:gridSpan w:val="5"/>
          </w:tcPr>
          <w:p w14:paraId="66F83DD5" w14:textId="77777777" w:rsidR="00292453" w:rsidRPr="00292453" w:rsidRDefault="00292453" w:rsidP="007A6A9F">
            <w:pPr>
              <w:pStyle w:val="EmptyCellLayoutStyle"/>
              <w:spacing w:after="0" w:line="240" w:lineRule="auto"/>
              <w:rPr>
                <w:rFonts w:ascii="Arial Narrow" w:hAnsi="Arial Narrow"/>
                <w:sz w:val="22"/>
                <w:szCs w:val="22"/>
              </w:rPr>
            </w:pPr>
          </w:p>
        </w:tc>
      </w:tr>
      <w:tr w:rsidR="00292453" w:rsidRPr="00292453" w14:paraId="47931598" w14:textId="77777777" w:rsidTr="007A6A9F">
        <w:trPr>
          <w:gridAfter w:val="1"/>
          <w:wAfter w:w="56" w:type="dxa"/>
          <w:trHeight w:val="359"/>
        </w:trPr>
        <w:tc>
          <w:tcPr>
            <w:tcW w:w="14208" w:type="dxa"/>
            <w:gridSpan w:val="8"/>
          </w:tcPr>
          <w:tbl>
            <w:tblPr>
              <w:tblW w:w="0" w:type="auto"/>
              <w:tblCellMar>
                <w:left w:w="0" w:type="dxa"/>
                <w:right w:w="0" w:type="dxa"/>
              </w:tblCellMar>
              <w:tblLook w:val="0000" w:firstRow="0" w:lastRow="0" w:firstColumn="0" w:lastColumn="0" w:noHBand="0" w:noVBand="0"/>
            </w:tblPr>
            <w:tblGrid>
              <w:gridCol w:w="13948"/>
            </w:tblGrid>
            <w:tr w:rsidR="00292453" w:rsidRPr="00292453" w14:paraId="66F2953B" w14:textId="77777777" w:rsidTr="007A6A9F">
              <w:trPr>
                <w:trHeight w:val="281"/>
              </w:trPr>
              <w:tc>
                <w:tcPr>
                  <w:tcW w:w="15137" w:type="dxa"/>
                  <w:tcBorders>
                    <w:top w:val="nil"/>
                    <w:left w:val="nil"/>
                    <w:bottom w:val="nil"/>
                    <w:right w:val="nil"/>
                  </w:tcBorders>
                  <w:tcMar>
                    <w:top w:w="39" w:type="dxa"/>
                    <w:left w:w="39" w:type="dxa"/>
                    <w:bottom w:w="39" w:type="dxa"/>
                    <w:right w:w="39" w:type="dxa"/>
                  </w:tcMar>
                </w:tcPr>
                <w:p w14:paraId="40E687C0" w14:textId="77777777" w:rsidR="00292453" w:rsidRPr="00292453" w:rsidRDefault="00292453" w:rsidP="007A6A9F">
                  <w:pPr>
                    <w:jc w:val="center"/>
                    <w:rPr>
                      <w:rFonts w:ascii="Arial Narrow" w:hAnsi="Arial Narrow"/>
                      <w:b/>
                      <w:bCs/>
                    </w:rPr>
                  </w:pPr>
                  <w:r w:rsidRPr="00292453">
                    <w:rPr>
                      <w:rFonts w:ascii="Arial Narrow" w:eastAsia="Arial" w:hAnsi="Arial Narrow"/>
                      <w:b/>
                      <w:bCs/>
                      <w:color w:val="000000"/>
                    </w:rPr>
                    <w:t>OPĆI DIO</w:t>
                  </w:r>
                </w:p>
              </w:tc>
            </w:tr>
          </w:tbl>
          <w:p w14:paraId="0353F964" w14:textId="77777777" w:rsidR="00292453" w:rsidRPr="00292453" w:rsidRDefault="00292453" w:rsidP="007A6A9F">
            <w:pPr>
              <w:rPr>
                <w:rFonts w:ascii="Arial Narrow" w:hAnsi="Arial Narrow"/>
              </w:rPr>
            </w:pPr>
          </w:p>
        </w:tc>
      </w:tr>
      <w:tr w:rsidR="00292453" w:rsidRPr="00292453" w14:paraId="1486C2D6" w14:textId="77777777" w:rsidTr="007A6A9F">
        <w:trPr>
          <w:gridAfter w:val="1"/>
          <w:wAfter w:w="56" w:type="dxa"/>
          <w:trHeight w:val="433"/>
        </w:trPr>
        <w:tc>
          <w:tcPr>
            <w:tcW w:w="4829" w:type="dxa"/>
            <w:gridSpan w:val="3"/>
          </w:tcPr>
          <w:p w14:paraId="70B03EC3" w14:textId="77777777" w:rsidR="00292453" w:rsidRPr="00292453" w:rsidRDefault="00292453" w:rsidP="007A6A9F">
            <w:pPr>
              <w:pStyle w:val="EmptyCellLayoutStyle"/>
              <w:spacing w:after="0" w:line="240" w:lineRule="auto"/>
              <w:rPr>
                <w:rFonts w:ascii="Arial Narrow" w:hAnsi="Arial Narrow"/>
                <w:sz w:val="22"/>
                <w:szCs w:val="22"/>
              </w:rPr>
            </w:pPr>
          </w:p>
        </w:tc>
        <w:tc>
          <w:tcPr>
            <w:tcW w:w="9379" w:type="dxa"/>
            <w:gridSpan w:val="5"/>
          </w:tcPr>
          <w:p w14:paraId="3464A7D1" w14:textId="77777777" w:rsidR="00292453" w:rsidRPr="00292453" w:rsidRDefault="00292453" w:rsidP="007A6A9F">
            <w:pPr>
              <w:pStyle w:val="EmptyCellLayoutStyle"/>
              <w:spacing w:after="0" w:line="240" w:lineRule="auto"/>
              <w:rPr>
                <w:rFonts w:ascii="Arial Narrow" w:hAnsi="Arial Narrow"/>
                <w:sz w:val="22"/>
                <w:szCs w:val="22"/>
              </w:rPr>
            </w:pPr>
          </w:p>
        </w:tc>
      </w:tr>
      <w:tr w:rsidR="00292453" w:rsidRPr="00292453" w14:paraId="4F14F0F5" w14:textId="77777777" w:rsidTr="007A6A9F">
        <w:tc>
          <w:tcPr>
            <w:tcW w:w="14264" w:type="dxa"/>
            <w:gridSpan w:val="9"/>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02"/>
              <w:gridCol w:w="7545"/>
              <w:gridCol w:w="1718"/>
              <w:gridCol w:w="1715"/>
              <w:gridCol w:w="909"/>
              <w:gridCol w:w="1715"/>
            </w:tblGrid>
            <w:tr w:rsidR="00292453" w:rsidRPr="00292453" w14:paraId="66E4F315"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10ED5147"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39" w:type="dxa"/>
                    <w:left w:w="39" w:type="dxa"/>
                    <w:bottom w:w="39" w:type="dxa"/>
                    <w:right w:w="39" w:type="dxa"/>
                  </w:tcMar>
                </w:tcPr>
                <w:p w14:paraId="7B53D9D8"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5AD9377E" w14:textId="77777777" w:rsidR="00292453" w:rsidRPr="00292453" w:rsidRDefault="00292453" w:rsidP="007A6A9F">
                  <w:pPr>
                    <w:rPr>
                      <w:rFonts w:ascii="Arial Narrow" w:hAnsi="Arial Narrow"/>
                    </w:rPr>
                  </w:pPr>
                </w:p>
              </w:tc>
              <w:tc>
                <w:tcPr>
                  <w:tcW w:w="1814" w:type="dxa"/>
                  <w:gridSpan w:val="3"/>
                  <w:tcBorders>
                    <w:top w:val="nil"/>
                    <w:left w:val="nil"/>
                    <w:bottom w:val="nil"/>
                    <w:right w:val="nil"/>
                  </w:tcBorders>
                  <w:tcMar>
                    <w:top w:w="39" w:type="dxa"/>
                    <w:left w:w="39" w:type="dxa"/>
                    <w:bottom w:w="39" w:type="dxa"/>
                    <w:right w:w="39" w:type="dxa"/>
                  </w:tcMar>
                  <w:vAlign w:val="center"/>
                </w:tcPr>
                <w:p w14:paraId="5A32B8B6" w14:textId="77777777" w:rsidR="00292453" w:rsidRPr="00292453" w:rsidRDefault="00292453" w:rsidP="007A6A9F">
                  <w:pPr>
                    <w:jc w:val="center"/>
                    <w:rPr>
                      <w:rFonts w:ascii="Arial Narrow" w:hAnsi="Arial Narrow"/>
                    </w:rPr>
                  </w:pPr>
                  <w:r w:rsidRPr="00292453">
                    <w:rPr>
                      <w:rFonts w:ascii="Arial Narrow" w:eastAsia="Arial" w:hAnsi="Arial Narrow"/>
                      <w:b/>
                      <w:color w:val="000000"/>
                    </w:rPr>
                    <w:t>PROMJENA</w:t>
                  </w:r>
                </w:p>
              </w:tc>
            </w:tr>
            <w:tr w:rsidR="00292453" w:rsidRPr="00292453" w14:paraId="1F0E9EB6"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784E6C14"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39" w:type="dxa"/>
                    <w:left w:w="39" w:type="dxa"/>
                    <w:bottom w:w="39" w:type="dxa"/>
                    <w:right w:w="39" w:type="dxa"/>
                  </w:tcMar>
                </w:tcPr>
                <w:p w14:paraId="73953A57"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3EEC1E35"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PLANIRANO</w:t>
                  </w:r>
                </w:p>
              </w:tc>
              <w:tc>
                <w:tcPr>
                  <w:tcW w:w="1814" w:type="dxa"/>
                  <w:tcBorders>
                    <w:top w:val="nil"/>
                    <w:left w:val="nil"/>
                    <w:bottom w:val="nil"/>
                    <w:right w:val="nil"/>
                  </w:tcBorders>
                  <w:tcMar>
                    <w:top w:w="39" w:type="dxa"/>
                    <w:left w:w="39" w:type="dxa"/>
                    <w:bottom w:w="39" w:type="dxa"/>
                    <w:right w:w="39" w:type="dxa"/>
                  </w:tcMar>
                </w:tcPr>
                <w:p w14:paraId="034FA1D0"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IZNOS</w:t>
                  </w:r>
                </w:p>
              </w:tc>
              <w:tc>
                <w:tcPr>
                  <w:tcW w:w="963" w:type="dxa"/>
                  <w:tcBorders>
                    <w:top w:val="nil"/>
                    <w:left w:val="nil"/>
                    <w:bottom w:val="nil"/>
                    <w:right w:val="nil"/>
                  </w:tcBorders>
                  <w:tcMar>
                    <w:top w:w="39" w:type="dxa"/>
                    <w:left w:w="39" w:type="dxa"/>
                    <w:bottom w:w="39" w:type="dxa"/>
                    <w:right w:w="39" w:type="dxa"/>
                  </w:tcMar>
                </w:tcPr>
                <w:p w14:paraId="20FF51C6"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w:t>
                  </w:r>
                </w:p>
              </w:tc>
              <w:tc>
                <w:tcPr>
                  <w:tcW w:w="1814" w:type="dxa"/>
                  <w:tcBorders>
                    <w:top w:val="nil"/>
                    <w:left w:val="nil"/>
                    <w:bottom w:val="nil"/>
                    <w:right w:val="nil"/>
                  </w:tcBorders>
                  <w:tcMar>
                    <w:top w:w="39" w:type="dxa"/>
                    <w:left w:w="39" w:type="dxa"/>
                    <w:bottom w:w="39" w:type="dxa"/>
                    <w:right w:w="39" w:type="dxa"/>
                  </w:tcMar>
                </w:tcPr>
                <w:p w14:paraId="7DF0EF05"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NOVI IZNOS</w:t>
                  </w:r>
                </w:p>
              </w:tc>
            </w:tr>
            <w:tr w:rsidR="00292453" w:rsidRPr="00292453" w14:paraId="70EF382D" w14:textId="77777777" w:rsidTr="007A6A9F">
              <w:trPr>
                <w:trHeight w:val="92"/>
              </w:trPr>
              <w:tc>
                <w:tcPr>
                  <w:tcW w:w="425" w:type="dxa"/>
                  <w:tcBorders>
                    <w:top w:val="nil"/>
                    <w:left w:val="nil"/>
                    <w:bottom w:val="nil"/>
                    <w:right w:val="nil"/>
                  </w:tcBorders>
                  <w:tcMar>
                    <w:top w:w="39" w:type="dxa"/>
                    <w:left w:w="39" w:type="dxa"/>
                    <w:bottom w:w="39" w:type="dxa"/>
                    <w:right w:w="39" w:type="dxa"/>
                  </w:tcMar>
                </w:tcPr>
                <w:p w14:paraId="0EEB6464"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39" w:type="dxa"/>
                    <w:left w:w="0" w:type="dxa"/>
                    <w:bottom w:w="39" w:type="dxa"/>
                    <w:right w:w="39" w:type="dxa"/>
                  </w:tcMar>
                </w:tcPr>
                <w:p w14:paraId="7777139C"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2E384C39"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40D0E69F" w14:textId="77777777" w:rsidR="00292453" w:rsidRPr="00292453" w:rsidRDefault="00292453" w:rsidP="007A6A9F">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292C3948"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209E38A1" w14:textId="77777777" w:rsidR="00292453" w:rsidRPr="00292453" w:rsidRDefault="00292453" w:rsidP="007A6A9F">
                  <w:pPr>
                    <w:rPr>
                      <w:rFonts w:ascii="Arial Narrow" w:hAnsi="Arial Narrow"/>
                    </w:rPr>
                  </w:pPr>
                </w:p>
              </w:tc>
            </w:tr>
            <w:tr w:rsidR="00292453" w:rsidRPr="00292453" w14:paraId="0A015F0B"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244AFF53" w14:textId="77777777" w:rsidR="00292453" w:rsidRPr="00292453" w:rsidRDefault="00292453" w:rsidP="007A6A9F">
                  <w:pPr>
                    <w:rPr>
                      <w:rFonts w:ascii="Arial Narrow" w:hAnsi="Arial Narrow"/>
                    </w:rPr>
                  </w:pPr>
                  <w:r w:rsidRPr="00292453">
                    <w:rPr>
                      <w:rFonts w:ascii="Arial Narrow" w:eastAsia="Arial" w:hAnsi="Arial Narrow"/>
                      <w:b/>
                      <w:color w:val="000000"/>
                    </w:rPr>
                    <w:t>A.</w:t>
                  </w:r>
                </w:p>
              </w:tc>
              <w:tc>
                <w:tcPr>
                  <w:tcW w:w="8362" w:type="dxa"/>
                  <w:tcBorders>
                    <w:top w:val="nil"/>
                    <w:left w:val="nil"/>
                    <w:bottom w:val="nil"/>
                    <w:right w:val="nil"/>
                  </w:tcBorders>
                  <w:tcMar>
                    <w:top w:w="39" w:type="dxa"/>
                    <w:left w:w="0" w:type="dxa"/>
                    <w:bottom w:w="39" w:type="dxa"/>
                    <w:right w:w="39" w:type="dxa"/>
                  </w:tcMar>
                </w:tcPr>
                <w:p w14:paraId="6C31D90F" w14:textId="77777777" w:rsidR="00292453" w:rsidRPr="00292453" w:rsidRDefault="00292453" w:rsidP="007A6A9F">
                  <w:pPr>
                    <w:rPr>
                      <w:rFonts w:ascii="Arial Narrow" w:hAnsi="Arial Narrow"/>
                    </w:rPr>
                  </w:pPr>
                  <w:r w:rsidRPr="00292453">
                    <w:rPr>
                      <w:rFonts w:ascii="Arial Narrow" w:eastAsia="Arial" w:hAnsi="Arial Narrow"/>
                      <w:b/>
                      <w:color w:val="000000"/>
                    </w:rPr>
                    <w:t>RAČUN PRIHODA I RASHODA</w:t>
                  </w:r>
                </w:p>
              </w:tc>
              <w:tc>
                <w:tcPr>
                  <w:tcW w:w="1814" w:type="dxa"/>
                  <w:tcBorders>
                    <w:top w:val="nil"/>
                    <w:left w:val="nil"/>
                    <w:bottom w:val="nil"/>
                    <w:right w:val="nil"/>
                  </w:tcBorders>
                  <w:tcMar>
                    <w:top w:w="39" w:type="dxa"/>
                    <w:left w:w="39" w:type="dxa"/>
                    <w:bottom w:w="39" w:type="dxa"/>
                    <w:right w:w="39" w:type="dxa"/>
                  </w:tcMar>
                </w:tcPr>
                <w:p w14:paraId="4F610058"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57571F63" w14:textId="77777777" w:rsidR="00292453" w:rsidRPr="00292453" w:rsidRDefault="00292453" w:rsidP="007A6A9F">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445BF6A0"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171133EA" w14:textId="77777777" w:rsidR="00292453" w:rsidRPr="00292453" w:rsidRDefault="00292453" w:rsidP="007A6A9F">
                  <w:pPr>
                    <w:rPr>
                      <w:rFonts w:ascii="Arial Narrow" w:hAnsi="Arial Narrow"/>
                    </w:rPr>
                  </w:pPr>
                </w:p>
              </w:tc>
            </w:tr>
            <w:tr w:rsidR="00292453" w:rsidRPr="00292453" w14:paraId="1D207208"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71A7E3F6"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50E152B2" w14:textId="77777777" w:rsidR="00292453" w:rsidRPr="00292453" w:rsidRDefault="00292453" w:rsidP="007A6A9F">
                  <w:pPr>
                    <w:rPr>
                      <w:rFonts w:ascii="Arial Narrow" w:hAnsi="Arial Narrow"/>
                    </w:rPr>
                  </w:pPr>
                  <w:r w:rsidRPr="00292453">
                    <w:rPr>
                      <w:rFonts w:ascii="Arial Narrow" w:eastAsia="Arial" w:hAnsi="Arial Narrow"/>
                      <w:b/>
                      <w:color w:val="000000"/>
                    </w:rPr>
                    <w:t xml:space="preserve">Prihodi poslovanja                                                                                  </w:t>
                  </w:r>
                </w:p>
              </w:tc>
              <w:tc>
                <w:tcPr>
                  <w:tcW w:w="1814" w:type="dxa"/>
                  <w:tcBorders>
                    <w:top w:val="nil"/>
                    <w:left w:val="nil"/>
                    <w:bottom w:val="nil"/>
                    <w:right w:val="nil"/>
                  </w:tcBorders>
                  <w:tcMar>
                    <w:top w:w="0" w:type="dxa"/>
                    <w:left w:w="39" w:type="dxa"/>
                    <w:bottom w:w="39" w:type="dxa"/>
                    <w:right w:w="39" w:type="dxa"/>
                  </w:tcMar>
                  <w:vAlign w:val="bottom"/>
                </w:tcPr>
                <w:p w14:paraId="6F2E5A17"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3.792.342,76</w:t>
                  </w:r>
                </w:p>
              </w:tc>
              <w:tc>
                <w:tcPr>
                  <w:tcW w:w="1814" w:type="dxa"/>
                  <w:tcBorders>
                    <w:top w:val="nil"/>
                    <w:left w:val="nil"/>
                    <w:bottom w:val="nil"/>
                    <w:right w:val="nil"/>
                  </w:tcBorders>
                  <w:tcMar>
                    <w:top w:w="0" w:type="dxa"/>
                    <w:left w:w="39" w:type="dxa"/>
                    <w:bottom w:w="39" w:type="dxa"/>
                    <w:right w:w="39" w:type="dxa"/>
                  </w:tcMar>
                  <w:vAlign w:val="bottom"/>
                </w:tcPr>
                <w:p w14:paraId="604325FB"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-2.219.541,75</w:t>
                  </w:r>
                </w:p>
              </w:tc>
              <w:tc>
                <w:tcPr>
                  <w:tcW w:w="963" w:type="dxa"/>
                  <w:tcBorders>
                    <w:top w:val="nil"/>
                    <w:left w:val="nil"/>
                    <w:bottom w:val="nil"/>
                    <w:right w:val="nil"/>
                  </w:tcBorders>
                  <w:tcMar>
                    <w:top w:w="39" w:type="dxa"/>
                    <w:left w:w="39" w:type="dxa"/>
                    <w:bottom w:w="39" w:type="dxa"/>
                    <w:right w:w="39" w:type="dxa"/>
                  </w:tcMar>
                  <w:vAlign w:val="bottom"/>
                </w:tcPr>
                <w:p w14:paraId="0B14F151"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-58.5%</w:t>
                  </w:r>
                </w:p>
              </w:tc>
              <w:tc>
                <w:tcPr>
                  <w:tcW w:w="1814" w:type="dxa"/>
                  <w:tcBorders>
                    <w:top w:val="nil"/>
                    <w:left w:val="nil"/>
                    <w:bottom w:val="nil"/>
                    <w:right w:val="nil"/>
                  </w:tcBorders>
                  <w:tcMar>
                    <w:top w:w="0" w:type="dxa"/>
                    <w:left w:w="39" w:type="dxa"/>
                    <w:bottom w:w="39" w:type="dxa"/>
                    <w:right w:w="39" w:type="dxa"/>
                  </w:tcMar>
                  <w:vAlign w:val="bottom"/>
                </w:tcPr>
                <w:p w14:paraId="3D7A6FD1"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1.572.801,01</w:t>
                  </w:r>
                </w:p>
              </w:tc>
            </w:tr>
            <w:tr w:rsidR="00292453" w:rsidRPr="00292453" w14:paraId="2AEC2995"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00C34CDD"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5F68775A" w14:textId="77777777" w:rsidR="00292453" w:rsidRPr="00292453" w:rsidRDefault="00292453" w:rsidP="007A6A9F">
                  <w:pPr>
                    <w:rPr>
                      <w:rFonts w:ascii="Arial Narrow" w:hAnsi="Arial Narrow"/>
                    </w:rPr>
                  </w:pPr>
                  <w:r w:rsidRPr="00292453">
                    <w:rPr>
                      <w:rFonts w:ascii="Arial Narrow" w:eastAsia="Arial" w:hAnsi="Arial Narrow"/>
                      <w:b/>
                      <w:color w:val="000000"/>
                    </w:rPr>
                    <w:t xml:space="preserve">Prihodi od prodaje nefinancijske imovine                                                            </w:t>
                  </w:r>
                </w:p>
              </w:tc>
              <w:tc>
                <w:tcPr>
                  <w:tcW w:w="1814" w:type="dxa"/>
                  <w:tcBorders>
                    <w:top w:val="nil"/>
                    <w:left w:val="nil"/>
                    <w:bottom w:val="nil"/>
                    <w:right w:val="nil"/>
                  </w:tcBorders>
                  <w:tcMar>
                    <w:top w:w="0" w:type="dxa"/>
                    <w:left w:w="39" w:type="dxa"/>
                    <w:bottom w:w="39" w:type="dxa"/>
                    <w:right w:w="39" w:type="dxa"/>
                  </w:tcMar>
                  <w:vAlign w:val="bottom"/>
                </w:tcPr>
                <w:p w14:paraId="45B792F6"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70.000,00</w:t>
                  </w:r>
                </w:p>
              </w:tc>
              <w:tc>
                <w:tcPr>
                  <w:tcW w:w="1814" w:type="dxa"/>
                  <w:tcBorders>
                    <w:top w:val="nil"/>
                    <w:left w:val="nil"/>
                    <w:bottom w:val="nil"/>
                    <w:right w:val="nil"/>
                  </w:tcBorders>
                  <w:tcMar>
                    <w:top w:w="0" w:type="dxa"/>
                    <w:left w:w="39" w:type="dxa"/>
                    <w:bottom w:w="39" w:type="dxa"/>
                    <w:right w:w="39" w:type="dxa"/>
                  </w:tcMar>
                  <w:vAlign w:val="bottom"/>
                </w:tcPr>
                <w:p w14:paraId="2E8DAF73"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-70.000,00</w:t>
                  </w:r>
                </w:p>
              </w:tc>
              <w:tc>
                <w:tcPr>
                  <w:tcW w:w="963" w:type="dxa"/>
                  <w:tcBorders>
                    <w:top w:val="nil"/>
                    <w:left w:val="nil"/>
                    <w:bottom w:val="nil"/>
                    <w:right w:val="nil"/>
                  </w:tcBorders>
                  <w:tcMar>
                    <w:top w:w="39" w:type="dxa"/>
                    <w:left w:w="39" w:type="dxa"/>
                    <w:bottom w:w="39" w:type="dxa"/>
                    <w:right w:w="39" w:type="dxa"/>
                  </w:tcMar>
                  <w:vAlign w:val="bottom"/>
                </w:tcPr>
                <w:p w14:paraId="0C909E94"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-100%</w:t>
                  </w:r>
                </w:p>
              </w:tc>
              <w:tc>
                <w:tcPr>
                  <w:tcW w:w="1814" w:type="dxa"/>
                  <w:tcBorders>
                    <w:top w:val="nil"/>
                    <w:left w:val="nil"/>
                    <w:bottom w:val="nil"/>
                    <w:right w:val="nil"/>
                  </w:tcBorders>
                  <w:tcMar>
                    <w:top w:w="0" w:type="dxa"/>
                    <w:left w:w="39" w:type="dxa"/>
                    <w:bottom w:w="39" w:type="dxa"/>
                    <w:right w:w="39" w:type="dxa"/>
                  </w:tcMar>
                  <w:vAlign w:val="bottom"/>
                </w:tcPr>
                <w:p w14:paraId="23205867"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0,00</w:t>
                  </w:r>
                </w:p>
              </w:tc>
            </w:tr>
            <w:tr w:rsidR="00292453" w:rsidRPr="00292453" w14:paraId="531B721E"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4103FB84"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50D4CE3E" w14:textId="77777777" w:rsidR="00292453" w:rsidRPr="00292453" w:rsidRDefault="00292453" w:rsidP="007A6A9F">
                  <w:pPr>
                    <w:rPr>
                      <w:rFonts w:ascii="Arial Narrow" w:hAnsi="Arial Narrow"/>
                    </w:rPr>
                  </w:pPr>
                  <w:r w:rsidRPr="00292453">
                    <w:rPr>
                      <w:rFonts w:ascii="Arial Narrow" w:eastAsia="Arial" w:hAnsi="Arial Narrow"/>
                      <w:b/>
                      <w:color w:val="000000"/>
                    </w:rPr>
                    <w:t xml:space="preserve">Rashodi poslovanja                                                                                  </w:t>
                  </w:r>
                </w:p>
              </w:tc>
              <w:tc>
                <w:tcPr>
                  <w:tcW w:w="1814" w:type="dxa"/>
                  <w:tcBorders>
                    <w:top w:val="nil"/>
                    <w:left w:val="nil"/>
                    <w:bottom w:val="nil"/>
                    <w:right w:val="nil"/>
                  </w:tcBorders>
                  <w:tcMar>
                    <w:top w:w="0" w:type="dxa"/>
                    <w:left w:w="39" w:type="dxa"/>
                    <w:bottom w:w="39" w:type="dxa"/>
                    <w:right w:w="39" w:type="dxa"/>
                  </w:tcMar>
                  <w:vAlign w:val="bottom"/>
                </w:tcPr>
                <w:p w14:paraId="0EF911D1"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1.361.610,73</w:t>
                  </w:r>
                </w:p>
              </w:tc>
              <w:tc>
                <w:tcPr>
                  <w:tcW w:w="1814" w:type="dxa"/>
                  <w:tcBorders>
                    <w:top w:val="nil"/>
                    <w:left w:val="nil"/>
                    <w:bottom w:val="nil"/>
                    <w:right w:val="nil"/>
                  </w:tcBorders>
                  <w:tcMar>
                    <w:top w:w="0" w:type="dxa"/>
                    <w:left w:w="39" w:type="dxa"/>
                    <w:bottom w:w="39" w:type="dxa"/>
                    <w:right w:w="39" w:type="dxa"/>
                  </w:tcMar>
                  <w:vAlign w:val="bottom"/>
                </w:tcPr>
                <w:p w14:paraId="042D4AFB"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-439.316,71</w:t>
                  </w:r>
                </w:p>
              </w:tc>
              <w:tc>
                <w:tcPr>
                  <w:tcW w:w="963" w:type="dxa"/>
                  <w:tcBorders>
                    <w:top w:val="nil"/>
                    <w:left w:val="nil"/>
                    <w:bottom w:val="nil"/>
                    <w:right w:val="nil"/>
                  </w:tcBorders>
                  <w:tcMar>
                    <w:top w:w="39" w:type="dxa"/>
                    <w:left w:w="39" w:type="dxa"/>
                    <w:bottom w:w="39" w:type="dxa"/>
                    <w:right w:w="39" w:type="dxa"/>
                  </w:tcMar>
                  <w:vAlign w:val="bottom"/>
                </w:tcPr>
                <w:p w14:paraId="58A240AB"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-32.3%</w:t>
                  </w:r>
                </w:p>
              </w:tc>
              <w:tc>
                <w:tcPr>
                  <w:tcW w:w="1814" w:type="dxa"/>
                  <w:tcBorders>
                    <w:top w:val="nil"/>
                    <w:left w:val="nil"/>
                    <w:bottom w:val="nil"/>
                    <w:right w:val="nil"/>
                  </w:tcBorders>
                  <w:tcMar>
                    <w:top w:w="0" w:type="dxa"/>
                    <w:left w:w="39" w:type="dxa"/>
                    <w:bottom w:w="39" w:type="dxa"/>
                    <w:right w:w="39" w:type="dxa"/>
                  </w:tcMar>
                  <w:vAlign w:val="bottom"/>
                </w:tcPr>
                <w:p w14:paraId="6397D6E1"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922.294,02</w:t>
                  </w:r>
                </w:p>
              </w:tc>
            </w:tr>
            <w:tr w:rsidR="00292453" w:rsidRPr="00292453" w14:paraId="41F6DD1A"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5EF5D6D1"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183EFBAD" w14:textId="77777777" w:rsidR="00292453" w:rsidRPr="00292453" w:rsidRDefault="00292453" w:rsidP="007A6A9F">
                  <w:pPr>
                    <w:rPr>
                      <w:rFonts w:ascii="Arial Narrow" w:hAnsi="Arial Narrow"/>
                    </w:rPr>
                  </w:pPr>
                  <w:r w:rsidRPr="00292453">
                    <w:rPr>
                      <w:rFonts w:ascii="Arial Narrow" w:eastAsia="Arial" w:hAnsi="Arial Narrow"/>
                      <w:b/>
                      <w:color w:val="000000"/>
                    </w:rPr>
                    <w:t xml:space="preserve">Rashodi za nabavu nefinancijske imovine                                                             </w:t>
                  </w:r>
                </w:p>
              </w:tc>
              <w:tc>
                <w:tcPr>
                  <w:tcW w:w="1814" w:type="dxa"/>
                  <w:tcBorders>
                    <w:top w:val="nil"/>
                    <w:left w:val="nil"/>
                    <w:bottom w:val="nil"/>
                    <w:right w:val="nil"/>
                  </w:tcBorders>
                  <w:tcMar>
                    <w:top w:w="0" w:type="dxa"/>
                    <w:left w:w="39" w:type="dxa"/>
                    <w:bottom w:w="39" w:type="dxa"/>
                    <w:right w:w="39" w:type="dxa"/>
                  </w:tcMar>
                  <w:vAlign w:val="bottom"/>
                </w:tcPr>
                <w:p w14:paraId="4349D6F7"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2.473.363,03</w:t>
                  </w:r>
                </w:p>
              </w:tc>
              <w:tc>
                <w:tcPr>
                  <w:tcW w:w="1814" w:type="dxa"/>
                  <w:tcBorders>
                    <w:top w:val="nil"/>
                    <w:left w:val="nil"/>
                    <w:bottom w:val="nil"/>
                    <w:right w:val="nil"/>
                  </w:tcBorders>
                  <w:tcMar>
                    <w:top w:w="0" w:type="dxa"/>
                    <w:left w:w="39" w:type="dxa"/>
                    <w:bottom w:w="39" w:type="dxa"/>
                    <w:right w:w="39" w:type="dxa"/>
                  </w:tcMar>
                  <w:vAlign w:val="bottom"/>
                </w:tcPr>
                <w:p w14:paraId="02C8A7A3"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-1.826.410,04</w:t>
                  </w:r>
                </w:p>
              </w:tc>
              <w:tc>
                <w:tcPr>
                  <w:tcW w:w="963" w:type="dxa"/>
                  <w:tcBorders>
                    <w:top w:val="nil"/>
                    <w:left w:val="nil"/>
                    <w:bottom w:val="nil"/>
                    <w:right w:val="nil"/>
                  </w:tcBorders>
                  <w:tcMar>
                    <w:top w:w="39" w:type="dxa"/>
                    <w:left w:w="39" w:type="dxa"/>
                    <w:bottom w:w="39" w:type="dxa"/>
                    <w:right w:w="39" w:type="dxa"/>
                  </w:tcMar>
                  <w:vAlign w:val="bottom"/>
                </w:tcPr>
                <w:p w14:paraId="66D3CCE3"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-73.8%</w:t>
                  </w:r>
                </w:p>
              </w:tc>
              <w:tc>
                <w:tcPr>
                  <w:tcW w:w="1814" w:type="dxa"/>
                  <w:tcBorders>
                    <w:top w:val="nil"/>
                    <w:left w:val="nil"/>
                    <w:bottom w:val="nil"/>
                    <w:right w:val="nil"/>
                  </w:tcBorders>
                  <w:tcMar>
                    <w:top w:w="0" w:type="dxa"/>
                    <w:left w:w="39" w:type="dxa"/>
                    <w:bottom w:w="39" w:type="dxa"/>
                    <w:right w:w="39" w:type="dxa"/>
                  </w:tcMar>
                  <w:vAlign w:val="bottom"/>
                </w:tcPr>
                <w:p w14:paraId="666814E7"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646.952,99</w:t>
                  </w:r>
                </w:p>
              </w:tc>
            </w:tr>
            <w:tr w:rsidR="00292453" w:rsidRPr="00292453" w14:paraId="545E091A"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368CF999"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5950438A" w14:textId="77777777" w:rsidR="00292453" w:rsidRPr="00292453" w:rsidRDefault="00292453" w:rsidP="007A6A9F">
                  <w:pPr>
                    <w:rPr>
                      <w:rFonts w:ascii="Arial Narrow" w:hAnsi="Arial Narrow"/>
                    </w:rPr>
                  </w:pPr>
                  <w:r w:rsidRPr="00292453">
                    <w:rPr>
                      <w:rFonts w:ascii="Arial Narrow" w:eastAsia="Arial" w:hAnsi="Arial Narrow"/>
                      <w:b/>
                      <w:color w:val="000000"/>
                    </w:rPr>
                    <w:t>RAZLIKA</w:t>
                  </w:r>
                </w:p>
              </w:tc>
              <w:tc>
                <w:tcPr>
                  <w:tcW w:w="1814" w:type="dxa"/>
                  <w:tcBorders>
                    <w:top w:val="nil"/>
                    <w:left w:val="nil"/>
                    <w:bottom w:val="nil"/>
                    <w:right w:val="nil"/>
                  </w:tcBorders>
                  <w:tcMar>
                    <w:top w:w="0" w:type="dxa"/>
                    <w:left w:w="39" w:type="dxa"/>
                    <w:bottom w:w="39" w:type="dxa"/>
                    <w:right w:w="39" w:type="dxa"/>
                  </w:tcMar>
                  <w:vAlign w:val="bottom"/>
                </w:tcPr>
                <w:p w14:paraId="773BE09E"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27.369,00</w:t>
                  </w:r>
                </w:p>
              </w:tc>
              <w:tc>
                <w:tcPr>
                  <w:tcW w:w="1814" w:type="dxa"/>
                  <w:tcBorders>
                    <w:top w:val="nil"/>
                    <w:left w:val="nil"/>
                    <w:bottom w:val="nil"/>
                    <w:right w:val="nil"/>
                  </w:tcBorders>
                  <w:tcMar>
                    <w:top w:w="0" w:type="dxa"/>
                    <w:left w:w="39" w:type="dxa"/>
                    <w:bottom w:w="39" w:type="dxa"/>
                    <w:right w:w="39" w:type="dxa"/>
                  </w:tcMar>
                  <w:vAlign w:val="bottom"/>
                </w:tcPr>
                <w:p w14:paraId="4F250548"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-23.815,00</w:t>
                  </w:r>
                </w:p>
              </w:tc>
              <w:tc>
                <w:tcPr>
                  <w:tcW w:w="963" w:type="dxa"/>
                  <w:tcBorders>
                    <w:top w:val="nil"/>
                    <w:left w:val="nil"/>
                    <w:bottom w:val="nil"/>
                    <w:right w:val="nil"/>
                  </w:tcBorders>
                  <w:tcMar>
                    <w:top w:w="39" w:type="dxa"/>
                    <w:left w:w="39" w:type="dxa"/>
                    <w:bottom w:w="39" w:type="dxa"/>
                    <w:right w:w="39" w:type="dxa"/>
                  </w:tcMar>
                  <w:vAlign w:val="bottom"/>
                </w:tcPr>
                <w:p w14:paraId="5A488CF9"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-87.0%</w:t>
                  </w:r>
                </w:p>
              </w:tc>
              <w:tc>
                <w:tcPr>
                  <w:tcW w:w="1814" w:type="dxa"/>
                  <w:tcBorders>
                    <w:top w:val="nil"/>
                    <w:left w:val="nil"/>
                    <w:bottom w:val="nil"/>
                    <w:right w:val="nil"/>
                  </w:tcBorders>
                  <w:tcMar>
                    <w:top w:w="0" w:type="dxa"/>
                    <w:left w:w="39" w:type="dxa"/>
                    <w:bottom w:w="39" w:type="dxa"/>
                    <w:right w:w="39" w:type="dxa"/>
                  </w:tcMar>
                  <w:vAlign w:val="bottom"/>
                </w:tcPr>
                <w:p w14:paraId="2C5502ED"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3.554,00</w:t>
                  </w:r>
                </w:p>
              </w:tc>
            </w:tr>
            <w:tr w:rsidR="00292453" w:rsidRPr="00292453" w14:paraId="1731DF36" w14:textId="77777777" w:rsidTr="007A6A9F">
              <w:trPr>
                <w:trHeight w:val="92"/>
              </w:trPr>
              <w:tc>
                <w:tcPr>
                  <w:tcW w:w="425" w:type="dxa"/>
                  <w:tcBorders>
                    <w:top w:val="nil"/>
                    <w:left w:val="nil"/>
                    <w:bottom w:val="nil"/>
                    <w:right w:val="nil"/>
                  </w:tcBorders>
                  <w:tcMar>
                    <w:top w:w="39" w:type="dxa"/>
                    <w:left w:w="39" w:type="dxa"/>
                    <w:bottom w:w="39" w:type="dxa"/>
                    <w:right w:w="39" w:type="dxa"/>
                  </w:tcMar>
                </w:tcPr>
                <w:p w14:paraId="368FFD77"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39" w:type="dxa"/>
                    <w:left w:w="0" w:type="dxa"/>
                    <w:bottom w:w="39" w:type="dxa"/>
                    <w:right w:w="39" w:type="dxa"/>
                  </w:tcMar>
                </w:tcPr>
                <w:p w14:paraId="4CFBA1F6"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6C812B23"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3260D693" w14:textId="77777777" w:rsidR="00292453" w:rsidRPr="00292453" w:rsidRDefault="00292453" w:rsidP="007A6A9F">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48149ECB"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5A1C9FF8" w14:textId="77777777" w:rsidR="00292453" w:rsidRPr="00292453" w:rsidRDefault="00292453" w:rsidP="007A6A9F">
                  <w:pPr>
                    <w:rPr>
                      <w:rFonts w:ascii="Arial Narrow" w:hAnsi="Arial Narrow"/>
                    </w:rPr>
                  </w:pPr>
                </w:p>
              </w:tc>
            </w:tr>
            <w:tr w:rsidR="00292453" w:rsidRPr="00292453" w14:paraId="65AD42AB"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6F4CE698" w14:textId="77777777" w:rsidR="00292453" w:rsidRPr="00292453" w:rsidRDefault="00292453" w:rsidP="007A6A9F">
                  <w:pPr>
                    <w:rPr>
                      <w:rFonts w:ascii="Arial Narrow" w:hAnsi="Arial Narrow"/>
                    </w:rPr>
                  </w:pPr>
                  <w:r w:rsidRPr="00292453">
                    <w:rPr>
                      <w:rFonts w:ascii="Arial Narrow" w:eastAsia="Arial" w:hAnsi="Arial Narrow"/>
                      <w:b/>
                      <w:color w:val="000000"/>
                    </w:rPr>
                    <w:t>B.</w:t>
                  </w:r>
                </w:p>
              </w:tc>
              <w:tc>
                <w:tcPr>
                  <w:tcW w:w="8362" w:type="dxa"/>
                  <w:tcBorders>
                    <w:top w:val="nil"/>
                    <w:left w:val="nil"/>
                    <w:bottom w:val="nil"/>
                    <w:right w:val="nil"/>
                  </w:tcBorders>
                  <w:tcMar>
                    <w:top w:w="39" w:type="dxa"/>
                    <w:left w:w="0" w:type="dxa"/>
                    <w:bottom w:w="39" w:type="dxa"/>
                    <w:right w:w="39" w:type="dxa"/>
                  </w:tcMar>
                </w:tcPr>
                <w:p w14:paraId="74373619" w14:textId="77777777" w:rsidR="00292453" w:rsidRPr="00292453" w:rsidRDefault="00292453" w:rsidP="007A6A9F">
                  <w:pPr>
                    <w:rPr>
                      <w:rFonts w:ascii="Arial Narrow" w:hAnsi="Arial Narrow"/>
                    </w:rPr>
                  </w:pPr>
                  <w:r w:rsidRPr="00292453">
                    <w:rPr>
                      <w:rFonts w:ascii="Arial Narrow" w:eastAsia="Arial" w:hAnsi="Arial Narrow"/>
                      <w:b/>
                      <w:color w:val="000000"/>
                    </w:rPr>
                    <w:t>RAČUN ZADUŽIVANJA/FINANCIRANJA</w:t>
                  </w:r>
                </w:p>
              </w:tc>
              <w:tc>
                <w:tcPr>
                  <w:tcW w:w="1814" w:type="dxa"/>
                  <w:tcBorders>
                    <w:top w:val="nil"/>
                    <w:left w:val="nil"/>
                    <w:bottom w:val="nil"/>
                    <w:right w:val="nil"/>
                  </w:tcBorders>
                  <w:tcMar>
                    <w:top w:w="39" w:type="dxa"/>
                    <w:left w:w="39" w:type="dxa"/>
                    <w:bottom w:w="39" w:type="dxa"/>
                    <w:right w:w="39" w:type="dxa"/>
                  </w:tcMar>
                </w:tcPr>
                <w:p w14:paraId="0523580B"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37F55452" w14:textId="77777777" w:rsidR="00292453" w:rsidRPr="00292453" w:rsidRDefault="00292453" w:rsidP="007A6A9F">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59B09BB7"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675291B9" w14:textId="77777777" w:rsidR="00292453" w:rsidRPr="00292453" w:rsidRDefault="00292453" w:rsidP="007A6A9F">
                  <w:pPr>
                    <w:rPr>
                      <w:rFonts w:ascii="Arial Narrow" w:hAnsi="Arial Narrow"/>
                    </w:rPr>
                  </w:pPr>
                </w:p>
              </w:tc>
            </w:tr>
            <w:tr w:rsidR="00292453" w:rsidRPr="00292453" w14:paraId="399B9A7B"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42E37981"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2BB92C78" w14:textId="77777777" w:rsidR="00292453" w:rsidRPr="00292453" w:rsidRDefault="00292453" w:rsidP="007A6A9F">
                  <w:pPr>
                    <w:rPr>
                      <w:rFonts w:ascii="Arial Narrow" w:hAnsi="Arial Narrow"/>
                    </w:rPr>
                  </w:pPr>
                  <w:r w:rsidRPr="00292453">
                    <w:rPr>
                      <w:rFonts w:ascii="Arial Narrow" w:eastAsia="Arial" w:hAnsi="Arial Narrow"/>
                      <w:b/>
                      <w:color w:val="000000"/>
                    </w:rPr>
                    <w:t xml:space="preserve">Primici od financijske imovine i zaduživanja                                                        </w:t>
                  </w:r>
                </w:p>
              </w:tc>
              <w:tc>
                <w:tcPr>
                  <w:tcW w:w="1814" w:type="dxa"/>
                  <w:tcBorders>
                    <w:top w:val="nil"/>
                    <w:left w:val="nil"/>
                    <w:bottom w:val="nil"/>
                    <w:right w:val="nil"/>
                  </w:tcBorders>
                  <w:tcMar>
                    <w:top w:w="0" w:type="dxa"/>
                    <w:left w:w="39" w:type="dxa"/>
                    <w:bottom w:w="39" w:type="dxa"/>
                    <w:right w:w="39" w:type="dxa"/>
                  </w:tcMar>
                  <w:vAlign w:val="bottom"/>
                </w:tcPr>
                <w:p w14:paraId="79EBD2EE"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17.521,00</w:t>
                  </w:r>
                </w:p>
              </w:tc>
              <w:tc>
                <w:tcPr>
                  <w:tcW w:w="1814" w:type="dxa"/>
                  <w:tcBorders>
                    <w:top w:val="nil"/>
                    <w:left w:val="nil"/>
                    <w:bottom w:val="nil"/>
                    <w:right w:val="nil"/>
                  </w:tcBorders>
                  <w:tcMar>
                    <w:top w:w="0" w:type="dxa"/>
                    <w:left w:w="39" w:type="dxa"/>
                    <w:bottom w:w="39" w:type="dxa"/>
                    <w:right w:w="39" w:type="dxa"/>
                  </w:tcMar>
                  <w:vAlign w:val="bottom"/>
                </w:tcPr>
                <w:p w14:paraId="6707DE68"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-6.575,00</w:t>
                  </w:r>
                </w:p>
              </w:tc>
              <w:tc>
                <w:tcPr>
                  <w:tcW w:w="963" w:type="dxa"/>
                  <w:tcBorders>
                    <w:top w:val="nil"/>
                    <w:left w:val="nil"/>
                    <w:bottom w:val="nil"/>
                    <w:right w:val="nil"/>
                  </w:tcBorders>
                  <w:tcMar>
                    <w:top w:w="39" w:type="dxa"/>
                    <w:left w:w="39" w:type="dxa"/>
                    <w:bottom w:w="39" w:type="dxa"/>
                    <w:right w:w="39" w:type="dxa"/>
                  </w:tcMar>
                  <w:vAlign w:val="bottom"/>
                </w:tcPr>
                <w:p w14:paraId="33EC35FE"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-37.5%</w:t>
                  </w:r>
                </w:p>
              </w:tc>
              <w:tc>
                <w:tcPr>
                  <w:tcW w:w="1814" w:type="dxa"/>
                  <w:tcBorders>
                    <w:top w:val="nil"/>
                    <w:left w:val="nil"/>
                    <w:bottom w:val="nil"/>
                    <w:right w:val="nil"/>
                  </w:tcBorders>
                  <w:tcMar>
                    <w:top w:w="0" w:type="dxa"/>
                    <w:left w:w="39" w:type="dxa"/>
                    <w:bottom w:w="39" w:type="dxa"/>
                    <w:right w:w="39" w:type="dxa"/>
                  </w:tcMar>
                  <w:vAlign w:val="bottom"/>
                </w:tcPr>
                <w:p w14:paraId="07E00E92"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10.946,00</w:t>
                  </w:r>
                </w:p>
              </w:tc>
            </w:tr>
            <w:tr w:rsidR="00292453" w:rsidRPr="00292453" w14:paraId="443958B1"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2182374E"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1B905DEA" w14:textId="77777777" w:rsidR="00292453" w:rsidRPr="00292453" w:rsidRDefault="00292453" w:rsidP="007A6A9F">
                  <w:pPr>
                    <w:rPr>
                      <w:rFonts w:ascii="Arial Narrow" w:hAnsi="Arial Narrow"/>
                    </w:rPr>
                  </w:pPr>
                  <w:r w:rsidRPr="00292453">
                    <w:rPr>
                      <w:rFonts w:ascii="Arial Narrow" w:eastAsia="Arial" w:hAnsi="Arial Narrow"/>
                      <w:b/>
                      <w:color w:val="000000"/>
                    </w:rPr>
                    <w:t xml:space="preserve">Izdaci za financijsku imovinu i otplate zajmova                                                     </w:t>
                  </w:r>
                </w:p>
              </w:tc>
              <w:tc>
                <w:tcPr>
                  <w:tcW w:w="1814" w:type="dxa"/>
                  <w:tcBorders>
                    <w:top w:val="nil"/>
                    <w:left w:val="nil"/>
                    <w:bottom w:val="nil"/>
                    <w:right w:val="nil"/>
                  </w:tcBorders>
                  <w:tcMar>
                    <w:top w:w="0" w:type="dxa"/>
                    <w:left w:w="39" w:type="dxa"/>
                    <w:bottom w:w="39" w:type="dxa"/>
                    <w:right w:w="39" w:type="dxa"/>
                  </w:tcMar>
                  <w:vAlign w:val="bottom"/>
                </w:tcPr>
                <w:p w14:paraId="0C6FA4CA"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44.890,00</w:t>
                  </w:r>
                </w:p>
              </w:tc>
              <w:tc>
                <w:tcPr>
                  <w:tcW w:w="1814" w:type="dxa"/>
                  <w:tcBorders>
                    <w:top w:val="nil"/>
                    <w:left w:val="nil"/>
                    <w:bottom w:val="nil"/>
                    <w:right w:val="nil"/>
                  </w:tcBorders>
                  <w:tcMar>
                    <w:top w:w="0" w:type="dxa"/>
                    <w:left w:w="39" w:type="dxa"/>
                    <w:bottom w:w="39" w:type="dxa"/>
                    <w:right w:w="39" w:type="dxa"/>
                  </w:tcMar>
                  <w:vAlign w:val="bottom"/>
                </w:tcPr>
                <w:p w14:paraId="32119780"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-30.390,00</w:t>
                  </w:r>
                </w:p>
              </w:tc>
              <w:tc>
                <w:tcPr>
                  <w:tcW w:w="963" w:type="dxa"/>
                  <w:tcBorders>
                    <w:top w:val="nil"/>
                    <w:left w:val="nil"/>
                    <w:bottom w:val="nil"/>
                    <w:right w:val="nil"/>
                  </w:tcBorders>
                  <w:tcMar>
                    <w:top w:w="39" w:type="dxa"/>
                    <w:left w:w="39" w:type="dxa"/>
                    <w:bottom w:w="39" w:type="dxa"/>
                    <w:right w:w="39" w:type="dxa"/>
                  </w:tcMar>
                  <w:vAlign w:val="bottom"/>
                </w:tcPr>
                <w:p w14:paraId="67EDD33A"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-67.7%</w:t>
                  </w:r>
                </w:p>
              </w:tc>
              <w:tc>
                <w:tcPr>
                  <w:tcW w:w="1814" w:type="dxa"/>
                  <w:tcBorders>
                    <w:top w:val="nil"/>
                    <w:left w:val="nil"/>
                    <w:bottom w:val="nil"/>
                    <w:right w:val="nil"/>
                  </w:tcBorders>
                  <w:tcMar>
                    <w:top w:w="0" w:type="dxa"/>
                    <w:left w:w="39" w:type="dxa"/>
                    <w:bottom w:w="39" w:type="dxa"/>
                    <w:right w:w="39" w:type="dxa"/>
                  </w:tcMar>
                  <w:vAlign w:val="bottom"/>
                </w:tcPr>
                <w:p w14:paraId="29CD4E16"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14.500,00</w:t>
                  </w:r>
                </w:p>
              </w:tc>
            </w:tr>
            <w:tr w:rsidR="00292453" w:rsidRPr="00292453" w14:paraId="33A643F2"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670C48B4"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5D4E0964" w14:textId="77777777" w:rsidR="00292453" w:rsidRPr="00292453" w:rsidRDefault="00292453" w:rsidP="007A6A9F">
                  <w:pPr>
                    <w:rPr>
                      <w:rFonts w:ascii="Arial Narrow" w:hAnsi="Arial Narrow"/>
                    </w:rPr>
                  </w:pPr>
                  <w:r w:rsidRPr="00292453">
                    <w:rPr>
                      <w:rFonts w:ascii="Arial Narrow" w:eastAsia="Arial" w:hAnsi="Arial Narrow"/>
                      <w:b/>
                      <w:color w:val="000000"/>
                    </w:rPr>
                    <w:t>NETO ZADUŽIVANJE/FINANCIRANJE</w:t>
                  </w:r>
                </w:p>
              </w:tc>
              <w:tc>
                <w:tcPr>
                  <w:tcW w:w="1814" w:type="dxa"/>
                  <w:tcBorders>
                    <w:top w:val="nil"/>
                    <w:left w:val="nil"/>
                    <w:bottom w:val="nil"/>
                    <w:right w:val="nil"/>
                  </w:tcBorders>
                  <w:tcMar>
                    <w:top w:w="0" w:type="dxa"/>
                    <w:left w:w="39" w:type="dxa"/>
                    <w:bottom w:w="39" w:type="dxa"/>
                    <w:right w:w="39" w:type="dxa"/>
                  </w:tcMar>
                  <w:vAlign w:val="bottom"/>
                </w:tcPr>
                <w:p w14:paraId="15CB1FAA"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-27.369,00</w:t>
                  </w:r>
                </w:p>
              </w:tc>
              <w:tc>
                <w:tcPr>
                  <w:tcW w:w="1814" w:type="dxa"/>
                  <w:tcBorders>
                    <w:top w:val="nil"/>
                    <w:left w:val="nil"/>
                    <w:bottom w:val="nil"/>
                    <w:right w:val="nil"/>
                  </w:tcBorders>
                  <w:tcMar>
                    <w:top w:w="0" w:type="dxa"/>
                    <w:left w:w="39" w:type="dxa"/>
                    <w:bottom w:w="39" w:type="dxa"/>
                    <w:right w:w="39" w:type="dxa"/>
                  </w:tcMar>
                  <w:vAlign w:val="bottom"/>
                </w:tcPr>
                <w:p w14:paraId="2C8A8A89"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23.815,00</w:t>
                  </w:r>
                </w:p>
              </w:tc>
              <w:tc>
                <w:tcPr>
                  <w:tcW w:w="963" w:type="dxa"/>
                  <w:tcBorders>
                    <w:top w:val="nil"/>
                    <w:left w:val="nil"/>
                    <w:bottom w:val="nil"/>
                    <w:right w:val="nil"/>
                  </w:tcBorders>
                  <w:tcMar>
                    <w:top w:w="39" w:type="dxa"/>
                    <w:left w:w="39" w:type="dxa"/>
                    <w:bottom w:w="39" w:type="dxa"/>
                    <w:right w:w="39" w:type="dxa"/>
                  </w:tcMar>
                  <w:vAlign w:val="bottom"/>
                </w:tcPr>
                <w:p w14:paraId="59F17213"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-87.0%</w:t>
                  </w:r>
                </w:p>
              </w:tc>
              <w:tc>
                <w:tcPr>
                  <w:tcW w:w="1814" w:type="dxa"/>
                  <w:tcBorders>
                    <w:top w:val="nil"/>
                    <w:left w:val="nil"/>
                    <w:bottom w:val="nil"/>
                    <w:right w:val="nil"/>
                  </w:tcBorders>
                  <w:tcMar>
                    <w:top w:w="0" w:type="dxa"/>
                    <w:left w:w="39" w:type="dxa"/>
                    <w:bottom w:w="39" w:type="dxa"/>
                    <w:right w:w="39" w:type="dxa"/>
                  </w:tcMar>
                  <w:vAlign w:val="bottom"/>
                </w:tcPr>
                <w:p w14:paraId="1EB2279C"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-3.554,00</w:t>
                  </w:r>
                </w:p>
              </w:tc>
            </w:tr>
            <w:tr w:rsidR="00292453" w:rsidRPr="00292453" w14:paraId="50FB50AD" w14:textId="77777777" w:rsidTr="007A6A9F">
              <w:trPr>
                <w:trHeight w:val="92"/>
              </w:trPr>
              <w:tc>
                <w:tcPr>
                  <w:tcW w:w="425" w:type="dxa"/>
                  <w:tcBorders>
                    <w:top w:val="nil"/>
                    <w:left w:val="nil"/>
                    <w:bottom w:val="nil"/>
                    <w:right w:val="nil"/>
                  </w:tcBorders>
                  <w:tcMar>
                    <w:top w:w="39" w:type="dxa"/>
                    <w:left w:w="39" w:type="dxa"/>
                    <w:bottom w:w="39" w:type="dxa"/>
                    <w:right w:w="39" w:type="dxa"/>
                  </w:tcMar>
                </w:tcPr>
                <w:p w14:paraId="0C895E34"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39" w:type="dxa"/>
                    <w:left w:w="0" w:type="dxa"/>
                    <w:bottom w:w="39" w:type="dxa"/>
                    <w:right w:w="39" w:type="dxa"/>
                  </w:tcMar>
                </w:tcPr>
                <w:p w14:paraId="0CEFA8B7"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61283451"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5E6BFE56" w14:textId="77777777" w:rsidR="00292453" w:rsidRPr="00292453" w:rsidRDefault="00292453" w:rsidP="007A6A9F">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70090D32"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264C1CD8" w14:textId="77777777" w:rsidR="00292453" w:rsidRPr="00292453" w:rsidRDefault="00292453" w:rsidP="007A6A9F">
                  <w:pPr>
                    <w:rPr>
                      <w:rFonts w:ascii="Arial Narrow" w:hAnsi="Arial Narrow"/>
                    </w:rPr>
                  </w:pPr>
                </w:p>
              </w:tc>
            </w:tr>
            <w:tr w:rsidR="00292453" w:rsidRPr="00292453" w14:paraId="0EF8CF09"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5452DE41" w14:textId="77777777" w:rsidR="00292453" w:rsidRPr="00292453" w:rsidRDefault="00292453" w:rsidP="007A6A9F">
                  <w:pPr>
                    <w:rPr>
                      <w:rFonts w:ascii="Arial Narrow" w:hAnsi="Arial Narrow"/>
                    </w:rPr>
                  </w:pPr>
                  <w:r w:rsidRPr="00292453">
                    <w:rPr>
                      <w:rFonts w:ascii="Arial Narrow" w:eastAsia="Arial" w:hAnsi="Arial Narrow"/>
                      <w:b/>
                      <w:color w:val="000000"/>
                    </w:rPr>
                    <w:t>C.</w:t>
                  </w:r>
                </w:p>
              </w:tc>
              <w:tc>
                <w:tcPr>
                  <w:tcW w:w="8362" w:type="dxa"/>
                  <w:tcBorders>
                    <w:top w:val="nil"/>
                    <w:left w:val="nil"/>
                    <w:bottom w:val="nil"/>
                    <w:right w:val="nil"/>
                  </w:tcBorders>
                  <w:tcMar>
                    <w:top w:w="39" w:type="dxa"/>
                    <w:left w:w="0" w:type="dxa"/>
                    <w:bottom w:w="39" w:type="dxa"/>
                    <w:right w:w="39" w:type="dxa"/>
                  </w:tcMar>
                </w:tcPr>
                <w:p w14:paraId="0A25428D" w14:textId="77777777" w:rsidR="00292453" w:rsidRPr="00292453" w:rsidRDefault="00292453" w:rsidP="007A6A9F">
                  <w:pPr>
                    <w:rPr>
                      <w:rFonts w:ascii="Arial Narrow" w:hAnsi="Arial Narrow"/>
                    </w:rPr>
                  </w:pPr>
                  <w:r w:rsidRPr="00292453">
                    <w:rPr>
                      <w:rFonts w:ascii="Arial Narrow" w:eastAsia="Arial" w:hAnsi="Arial Narrow"/>
                      <w:b/>
                      <w:color w:val="000000"/>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14:paraId="5276D404"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33B09185" w14:textId="77777777" w:rsidR="00292453" w:rsidRPr="00292453" w:rsidRDefault="00292453" w:rsidP="007A6A9F">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17CB5CA8"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6FAE5B7D" w14:textId="77777777" w:rsidR="00292453" w:rsidRPr="00292453" w:rsidRDefault="00292453" w:rsidP="007A6A9F">
                  <w:pPr>
                    <w:rPr>
                      <w:rFonts w:ascii="Arial Narrow" w:hAnsi="Arial Narrow"/>
                    </w:rPr>
                  </w:pPr>
                </w:p>
              </w:tc>
            </w:tr>
            <w:tr w:rsidR="00292453" w:rsidRPr="00292453" w14:paraId="0FFA02E4"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7A2B5339"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6B24B26E" w14:textId="77777777" w:rsidR="00292453" w:rsidRPr="00292453" w:rsidRDefault="00292453" w:rsidP="007A6A9F">
                  <w:pPr>
                    <w:rPr>
                      <w:rFonts w:ascii="Arial Narrow" w:hAnsi="Arial Narrow"/>
                    </w:rPr>
                  </w:pPr>
                  <w:r w:rsidRPr="00292453">
                    <w:rPr>
                      <w:rFonts w:ascii="Arial Narrow" w:eastAsia="Arial" w:hAnsi="Arial Narrow"/>
                      <w:b/>
                      <w:color w:val="000000"/>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14:paraId="79DE288F"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0,00</w:t>
                  </w:r>
                </w:p>
              </w:tc>
              <w:tc>
                <w:tcPr>
                  <w:tcW w:w="1814" w:type="dxa"/>
                  <w:tcBorders>
                    <w:top w:val="nil"/>
                    <w:left w:val="nil"/>
                    <w:bottom w:val="nil"/>
                    <w:right w:val="nil"/>
                  </w:tcBorders>
                  <w:tcMar>
                    <w:top w:w="0" w:type="dxa"/>
                    <w:left w:w="39" w:type="dxa"/>
                    <w:bottom w:w="39" w:type="dxa"/>
                    <w:right w:w="39" w:type="dxa"/>
                  </w:tcMar>
                  <w:vAlign w:val="bottom"/>
                </w:tcPr>
                <w:p w14:paraId="5AC6E6DD"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0,00</w:t>
                  </w:r>
                </w:p>
              </w:tc>
              <w:tc>
                <w:tcPr>
                  <w:tcW w:w="963" w:type="dxa"/>
                  <w:tcBorders>
                    <w:top w:val="nil"/>
                    <w:left w:val="nil"/>
                    <w:bottom w:val="nil"/>
                    <w:right w:val="nil"/>
                  </w:tcBorders>
                  <w:tcMar>
                    <w:top w:w="39" w:type="dxa"/>
                    <w:left w:w="39" w:type="dxa"/>
                    <w:bottom w:w="39" w:type="dxa"/>
                    <w:right w:w="39" w:type="dxa"/>
                  </w:tcMar>
                  <w:vAlign w:val="bottom"/>
                </w:tcPr>
                <w:p w14:paraId="1B93A24D"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0,0%</w:t>
                  </w:r>
                </w:p>
              </w:tc>
              <w:tc>
                <w:tcPr>
                  <w:tcW w:w="1814" w:type="dxa"/>
                  <w:tcBorders>
                    <w:top w:val="nil"/>
                    <w:left w:val="nil"/>
                    <w:bottom w:val="nil"/>
                    <w:right w:val="nil"/>
                  </w:tcBorders>
                  <w:tcMar>
                    <w:top w:w="0" w:type="dxa"/>
                    <w:left w:w="39" w:type="dxa"/>
                    <w:bottom w:w="39" w:type="dxa"/>
                    <w:right w:w="39" w:type="dxa"/>
                  </w:tcMar>
                  <w:vAlign w:val="bottom"/>
                </w:tcPr>
                <w:p w14:paraId="09C61AAD"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0,00</w:t>
                  </w:r>
                </w:p>
              </w:tc>
            </w:tr>
            <w:tr w:rsidR="00292453" w:rsidRPr="00292453" w14:paraId="62FE250E" w14:textId="77777777" w:rsidTr="007A6A9F">
              <w:trPr>
                <w:trHeight w:val="92"/>
              </w:trPr>
              <w:tc>
                <w:tcPr>
                  <w:tcW w:w="425" w:type="dxa"/>
                  <w:tcBorders>
                    <w:top w:val="nil"/>
                    <w:left w:val="nil"/>
                    <w:bottom w:val="nil"/>
                    <w:right w:val="nil"/>
                  </w:tcBorders>
                  <w:tcMar>
                    <w:top w:w="39" w:type="dxa"/>
                    <w:left w:w="39" w:type="dxa"/>
                    <w:bottom w:w="39" w:type="dxa"/>
                    <w:right w:w="39" w:type="dxa"/>
                  </w:tcMar>
                </w:tcPr>
                <w:p w14:paraId="054DA678"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39" w:type="dxa"/>
                    <w:left w:w="0" w:type="dxa"/>
                    <w:bottom w:w="39" w:type="dxa"/>
                    <w:right w:w="39" w:type="dxa"/>
                  </w:tcMar>
                </w:tcPr>
                <w:p w14:paraId="0EF80192"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5B60E573"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2F4F5B73" w14:textId="77777777" w:rsidR="00292453" w:rsidRPr="00292453" w:rsidRDefault="00292453" w:rsidP="007A6A9F">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1274091F"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088EA289" w14:textId="77777777" w:rsidR="00292453" w:rsidRPr="00292453" w:rsidRDefault="00292453" w:rsidP="007A6A9F">
                  <w:pPr>
                    <w:rPr>
                      <w:rFonts w:ascii="Arial Narrow" w:hAnsi="Arial Narrow"/>
                    </w:rPr>
                  </w:pPr>
                </w:p>
              </w:tc>
            </w:tr>
            <w:tr w:rsidR="00292453" w:rsidRPr="00292453" w14:paraId="524EB721" w14:textId="77777777" w:rsidTr="007A6A9F">
              <w:trPr>
                <w:trHeight w:val="205"/>
              </w:trPr>
              <w:tc>
                <w:tcPr>
                  <w:tcW w:w="425" w:type="dxa"/>
                  <w:tcBorders>
                    <w:top w:val="nil"/>
                    <w:left w:val="nil"/>
                    <w:bottom w:val="nil"/>
                    <w:right w:val="nil"/>
                  </w:tcBorders>
                  <w:tcMar>
                    <w:top w:w="39" w:type="dxa"/>
                    <w:left w:w="39" w:type="dxa"/>
                    <w:bottom w:w="39" w:type="dxa"/>
                    <w:right w:w="39" w:type="dxa"/>
                  </w:tcMar>
                </w:tcPr>
                <w:p w14:paraId="4AE06845"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39" w:type="dxa"/>
                    <w:left w:w="0" w:type="dxa"/>
                    <w:bottom w:w="39" w:type="dxa"/>
                    <w:right w:w="39" w:type="dxa"/>
                  </w:tcMar>
                </w:tcPr>
                <w:p w14:paraId="1E0D0545"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748FF89D"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524182FD" w14:textId="77777777" w:rsidR="00292453" w:rsidRPr="00292453" w:rsidRDefault="00292453" w:rsidP="007A6A9F">
                  <w:pPr>
                    <w:rPr>
                      <w:rFonts w:ascii="Arial Narrow" w:hAnsi="Arial Narrow"/>
                    </w:rPr>
                  </w:pPr>
                </w:p>
              </w:tc>
              <w:tc>
                <w:tcPr>
                  <w:tcW w:w="963" w:type="dxa"/>
                  <w:tcBorders>
                    <w:top w:val="nil"/>
                    <w:left w:val="nil"/>
                    <w:bottom w:val="nil"/>
                    <w:right w:val="nil"/>
                  </w:tcBorders>
                  <w:tcMar>
                    <w:top w:w="39" w:type="dxa"/>
                    <w:left w:w="39" w:type="dxa"/>
                    <w:bottom w:w="39" w:type="dxa"/>
                    <w:right w:w="39" w:type="dxa"/>
                  </w:tcMar>
                </w:tcPr>
                <w:p w14:paraId="364B09BD" w14:textId="77777777" w:rsidR="00292453" w:rsidRPr="00292453" w:rsidRDefault="00292453" w:rsidP="007A6A9F">
                  <w:pPr>
                    <w:rPr>
                      <w:rFonts w:ascii="Arial Narrow" w:hAnsi="Arial Narrow"/>
                    </w:rPr>
                  </w:pPr>
                </w:p>
              </w:tc>
              <w:tc>
                <w:tcPr>
                  <w:tcW w:w="1814" w:type="dxa"/>
                  <w:tcBorders>
                    <w:top w:val="nil"/>
                    <w:left w:val="nil"/>
                    <w:bottom w:val="nil"/>
                    <w:right w:val="nil"/>
                  </w:tcBorders>
                  <w:tcMar>
                    <w:top w:w="39" w:type="dxa"/>
                    <w:left w:w="39" w:type="dxa"/>
                    <w:bottom w:w="39" w:type="dxa"/>
                    <w:right w:w="39" w:type="dxa"/>
                  </w:tcMar>
                </w:tcPr>
                <w:p w14:paraId="77C16BBA" w14:textId="77777777" w:rsidR="00292453" w:rsidRPr="00292453" w:rsidRDefault="00292453" w:rsidP="007A6A9F">
                  <w:pPr>
                    <w:rPr>
                      <w:rFonts w:ascii="Arial Narrow" w:hAnsi="Arial Narrow"/>
                    </w:rPr>
                  </w:pPr>
                </w:p>
              </w:tc>
            </w:tr>
            <w:tr w:rsidR="00292453" w:rsidRPr="00292453" w14:paraId="131AC7A7" w14:textId="77777777" w:rsidTr="007A6A9F">
              <w:trPr>
                <w:trHeight w:val="148"/>
              </w:trPr>
              <w:tc>
                <w:tcPr>
                  <w:tcW w:w="425" w:type="dxa"/>
                  <w:tcBorders>
                    <w:top w:val="nil"/>
                    <w:left w:val="nil"/>
                    <w:bottom w:val="nil"/>
                    <w:right w:val="nil"/>
                  </w:tcBorders>
                  <w:tcMar>
                    <w:top w:w="0" w:type="dxa"/>
                    <w:left w:w="0" w:type="dxa"/>
                    <w:bottom w:w="39" w:type="dxa"/>
                    <w:right w:w="39" w:type="dxa"/>
                  </w:tcMar>
                </w:tcPr>
                <w:p w14:paraId="30D450DE" w14:textId="77777777" w:rsidR="00292453" w:rsidRPr="00292453" w:rsidRDefault="00292453" w:rsidP="007A6A9F">
                  <w:pPr>
                    <w:rPr>
                      <w:rFonts w:ascii="Arial Narrow" w:hAnsi="Arial Narrow"/>
                    </w:rPr>
                  </w:pPr>
                </w:p>
              </w:tc>
              <w:tc>
                <w:tcPr>
                  <w:tcW w:w="8362" w:type="dxa"/>
                  <w:tcBorders>
                    <w:top w:val="nil"/>
                    <w:left w:val="nil"/>
                    <w:bottom w:val="nil"/>
                    <w:right w:val="nil"/>
                  </w:tcBorders>
                  <w:tcMar>
                    <w:top w:w="0" w:type="dxa"/>
                    <w:left w:w="0" w:type="dxa"/>
                    <w:bottom w:w="39" w:type="dxa"/>
                    <w:right w:w="39" w:type="dxa"/>
                  </w:tcMar>
                </w:tcPr>
                <w:p w14:paraId="5C2F335B" w14:textId="77777777" w:rsidR="00292453" w:rsidRPr="00292453" w:rsidRDefault="00292453" w:rsidP="007A6A9F">
                  <w:pPr>
                    <w:rPr>
                      <w:rFonts w:ascii="Arial Narrow" w:hAnsi="Arial Narrow"/>
                    </w:rPr>
                  </w:pPr>
                  <w:r w:rsidRPr="00292453">
                    <w:rPr>
                      <w:rFonts w:ascii="Arial Narrow" w:eastAsia="Arial" w:hAnsi="Arial Narrow"/>
                      <w:b/>
                      <w:color w:val="000000"/>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14:paraId="19D21AAE"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0,00</w:t>
                  </w:r>
                </w:p>
              </w:tc>
              <w:tc>
                <w:tcPr>
                  <w:tcW w:w="1814" w:type="dxa"/>
                  <w:tcBorders>
                    <w:top w:val="nil"/>
                    <w:left w:val="nil"/>
                    <w:bottom w:val="nil"/>
                    <w:right w:val="nil"/>
                  </w:tcBorders>
                  <w:tcMar>
                    <w:top w:w="0" w:type="dxa"/>
                    <w:left w:w="39" w:type="dxa"/>
                    <w:bottom w:w="39" w:type="dxa"/>
                    <w:right w:w="39" w:type="dxa"/>
                  </w:tcMar>
                  <w:vAlign w:val="bottom"/>
                </w:tcPr>
                <w:p w14:paraId="2C5638EA"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0,00</w:t>
                  </w:r>
                </w:p>
              </w:tc>
              <w:tc>
                <w:tcPr>
                  <w:tcW w:w="963" w:type="dxa"/>
                  <w:tcBorders>
                    <w:top w:val="nil"/>
                    <w:left w:val="nil"/>
                    <w:bottom w:val="nil"/>
                    <w:right w:val="nil"/>
                  </w:tcBorders>
                  <w:tcMar>
                    <w:top w:w="39" w:type="dxa"/>
                    <w:left w:w="39" w:type="dxa"/>
                    <w:bottom w:w="39" w:type="dxa"/>
                    <w:right w:w="39" w:type="dxa"/>
                  </w:tcMar>
                  <w:vAlign w:val="bottom"/>
                </w:tcPr>
                <w:p w14:paraId="02D2293A"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0,0%</w:t>
                  </w:r>
                </w:p>
              </w:tc>
              <w:tc>
                <w:tcPr>
                  <w:tcW w:w="1814" w:type="dxa"/>
                  <w:tcBorders>
                    <w:top w:val="nil"/>
                    <w:left w:val="nil"/>
                    <w:bottom w:val="nil"/>
                    <w:right w:val="nil"/>
                  </w:tcBorders>
                  <w:tcMar>
                    <w:top w:w="0" w:type="dxa"/>
                    <w:left w:w="39" w:type="dxa"/>
                    <w:bottom w:w="39" w:type="dxa"/>
                    <w:right w:w="39" w:type="dxa"/>
                  </w:tcMar>
                  <w:vAlign w:val="bottom"/>
                </w:tcPr>
                <w:p w14:paraId="53843CBC"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0,00</w:t>
                  </w:r>
                </w:p>
              </w:tc>
            </w:tr>
          </w:tbl>
          <w:p w14:paraId="056A0380" w14:textId="77777777" w:rsidR="00292453" w:rsidRPr="00292453" w:rsidRDefault="00292453" w:rsidP="007A6A9F">
            <w:pPr>
              <w:rPr>
                <w:rFonts w:ascii="Arial Narrow" w:hAnsi="Arial Narrow"/>
              </w:rPr>
            </w:pPr>
          </w:p>
        </w:tc>
      </w:tr>
      <w:tr w:rsidR="00292453" w:rsidRPr="00292453" w14:paraId="485BC91D" w14:textId="77777777" w:rsidTr="007A6A9F">
        <w:tblPrEx>
          <w:tblBorders>
            <w:top w:val="nil"/>
            <w:left w:val="nil"/>
            <w:bottom w:val="nil"/>
            <w:right w:val="nil"/>
          </w:tblBorders>
        </w:tblPrEx>
        <w:trPr>
          <w:gridAfter w:val="2"/>
          <w:wAfter w:w="4858" w:type="dxa"/>
          <w:trHeight w:val="131"/>
        </w:trPr>
        <w:tc>
          <w:tcPr>
            <w:tcW w:w="830" w:type="dxa"/>
            <w:tcBorders>
              <w:top w:val="single" w:sz="15" w:space="0" w:color="000000"/>
              <w:left w:val="nil"/>
              <w:bottom w:val="nil"/>
              <w:right w:val="nil"/>
            </w:tcBorders>
            <w:tcMar>
              <w:top w:w="39" w:type="dxa"/>
              <w:left w:w="0" w:type="dxa"/>
              <w:bottom w:w="0" w:type="dxa"/>
              <w:right w:w="0" w:type="dxa"/>
            </w:tcMar>
            <w:vAlign w:val="center"/>
          </w:tcPr>
          <w:p w14:paraId="716CCE54" w14:textId="77777777" w:rsidR="00292453" w:rsidRPr="00292453" w:rsidRDefault="00292453" w:rsidP="007A6A9F">
            <w:pPr>
              <w:rPr>
                <w:rFonts w:ascii="Arial Narrow" w:hAnsi="Arial Narrow"/>
              </w:rPr>
            </w:pPr>
          </w:p>
        </w:tc>
        <w:tc>
          <w:tcPr>
            <w:tcW w:w="3703" w:type="dxa"/>
            <w:tcBorders>
              <w:top w:val="single" w:sz="15" w:space="0" w:color="000000"/>
              <w:left w:val="nil"/>
              <w:bottom w:val="nil"/>
              <w:right w:val="nil"/>
            </w:tcBorders>
            <w:tcMar>
              <w:top w:w="39" w:type="dxa"/>
              <w:left w:w="0" w:type="dxa"/>
              <w:bottom w:w="0" w:type="dxa"/>
              <w:right w:w="0" w:type="dxa"/>
            </w:tcMar>
            <w:vAlign w:val="bottom"/>
          </w:tcPr>
          <w:p w14:paraId="763458DC" w14:textId="77777777" w:rsidR="00292453" w:rsidRPr="00292453" w:rsidRDefault="00292453" w:rsidP="007A6A9F">
            <w:pPr>
              <w:rPr>
                <w:rFonts w:ascii="Arial Narrow" w:hAnsi="Arial Narrow"/>
              </w:rPr>
            </w:pPr>
          </w:p>
        </w:tc>
        <w:tc>
          <w:tcPr>
            <w:tcW w:w="1394" w:type="dxa"/>
            <w:gridSpan w:val="2"/>
            <w:tcBorders>
              <w:top w:val="single" w:sz="15" w:space="0" w:color="000000"/>
              <w:left w:val="nil"/>
              <w:bottom w:val="nil"/>
              <w:right w:val="nil"/>
            </w:tcBorders>
            <w:tcMar>
              <w:top w:w="39" w:type="dxa"/>
              <w:left w:w="0" w:type="dxa"/>
              <w:bottom w:w="0" w:type="dxa"/>
              <w:right w:w="0" w:type="dxa"/>
            </w:tcMar>
            <w:vAlign w:val="bottom"/>
          </w:tcPr>
          <w:p w14:paraId="5141E2F0" w14:textId="77777777" w:rsidR="00292453" w:rsidRPr="00292453" w:rsidRDefault="00292453" w:rsidP="007A6A9F">
            <w:pPr>
              <w:rPr>
                <w:rFonts w:ascii="Arial Narrow" w:hAnsi="Arial Narrow"/>
              </w:rPr>
            </w:pPr>
          </w:p>
        </w:tc>
        <w:tc>
          <w:tcPr>
            <w:tcW w:w="3479" w:type="dxa"/>
            <w:gridSpan w:val="3"/>
            <w:tcBorders>
              <w:top w:val="single" w:sz="15" w:space="0" w:color="000000"/>
              <w:left w:val="nil"/>
              <w:bottom w:val="nil"/>
              <w:right w:val="nil"/>
            </w:tcBorders>
            <w:tcMar>
              <w:top w:w="39" w:type="dxa"/>
              <w:left w:w="0" w:type="dxa"/>
              <w:bottom w:w="0" w:type="dxa"/>
              <w:right w:w="0" w:type="dxa"/>
            </w:tcMar>
            <w:vAlign w:val="bottom"/>
          </w:tcPr>
          <w:p w14:paraId="67ABE422" w14:textId="77777777" w:rsidR="00292453" w:rsidRPr="00292453" w:rsidRDefault="00292453" w:rsidP="007A6A9F">
            <w:pPr>
              <w:jc w:val="center"/>
              <w:rPr>
                <w:rFonts w:ascii="Arial Narrow" w:hAnsi="Arial Narrow"/>
              </w:rPr>
            </w:pPr>
            <w:r w:rsidRPr="00292453">
              <w:rPr>
                <w:rFonts w:ascii="Arial Narrow" w:eastAsia="Arial" w:hAnsi="Arial Narrow"/>
                <w:b/>
                <w:color w:val="000000"/>
              </w:rPr>
              <w:t>PROMJENA</w:t>
            </w:r>
          </w:p>
        </w:tc>
      </w:tr>
      <w:tr w:rsidR="00292453" w:rsidRPr="00292453" w14:paraId="7C83E66C" w14:textId="77777777" w:rsidTr="007A6A9F">
        <w:tblPrEx>
          <w:tblBorders>
            <w:top w:val="nil"/>
            <w:left w:val="nil"/>
            <w:bottom w:val="nil"/>
            <w:right w:val="nil"/>
          </w:tblBorders>
        </w:tblPrEx>
        <w:trPr>
          <w:gridAfter w:val="2"/>
          <w:wAfter w:w="4858" w:type="dxa"/>
          <w:trHeight w:val="131"/>
        </w:trPr>
        <w:tc>
          <w:tcPr>
            <w:tcW w:w="830" w:type="dxa"/>
            <w:tcBorders>
              <w:top w:val="nil"/>
              <w:left w:val="nil"/>
              <w:bottom w:val="single" w:sz="15" w:space="0" w:color="000000"/>
              <w:right w:val="nil"/>
            </w:tcBorders>
            <w:tcMar>
              <w:top w:w="0" w:type="dxa"/>
              <w:left w:w="39" w:type="dxa"/>
              <w:bottom w:w="39" w:type="dxa"/>
              <w:right w:w="39" w:type="dxa"/>
            </w:tcMar>
            <w:vAlign w:val="center"/>
          </w:tcPr>
          <w:p w14:paraId="043F326F" w14:textId="77777777" w:rsidR="00292453" w:rsidRPr="00292453" w:rsidRDefault="00292453" w:rsidP="007A6A9F">
            <w:pPr>
              <w:rPr>
                <w:rFonts w:ascii="Arial Narrow" w:hAnsi="Arial Narrow"/>
              </w:rPr>
            </w:pPr>
            <w:r w:rsidRPr="00292453">
              <w:rPr>
                <w:rFonts w:ascii="Arial Narrow" w:eastAsia="Arial" w:hAnsi="Arial Narrow"/>
                <w:b/>
                <w:color w:val="000000"/>
              </w:rPr>
              <w:t>BROJ KONTA</w:t>
            </w:r>
          </w:p>
        </w:tc>
        <w:tc>
          <w:tcPr>
            <w:tcW w:w="3703" w:type="dxa"/>
            <w:tcBorders>
              <w:top w:val="nil"/>
              <w:left w:val="nil"/>
              <w:bottom w:val="single" w:sz="15" w:space="0" w:color="000000"/>
              <w:right w:val="nil"/>
            </w:tcBorders>
            <w:tcMar>
              <w:top w:w="0" w:type="dxa"/>
              <w:left w:w="39" w:type="dxa"/>
              <w:bottom w:w="39" w:type="dxa"/>
              <w:right w:w="39" w:type="dxa"/>
            </w:tcMar>
            <w:vAlign w:val="bottom"/>
          </w:tcPr>
          <w:p w14:paraId="077E7816" w14:textId="77777777" w:rsidR="00292453" w:rsidRPr="00292453" w:rsidRDefault="00292453" w:rsidP="007A6A9F">
            <w:pPr>
              <w:rPr>
                <w:rFonts w:ascii="Arial Narrow" w:hAnsi="Arial Narrow"/>
              </w:rPr>
            </w:pPr>
            <w:r w:rsidRPr="00292453">
              <w:rPr>
                <w:rFonts w:ascii="Arial Narrow" w:eastAsia="Arial" w:hAnsi="Arial Narrow"/>
                <w:b/>
                <w:color w:val="000000"/>
              </w:rPr>
              <w:t>VRSTA PRIHODA / RASHODA</w:t>
            </w:r>
          </w:p>
        </w:tc>
        <w:tc>
          <w:tcPr>
            <w:tcW w:w="1394" w:type="dxa"/>
            <w:gridSpan w:val="2"/>
            <w:tcBorders>
              <w:top w:val="nil"/>
              <w:left w:val="nil"/>
              <w:bottom w:val="single" w:sz="15" w:space="0" w:color="000000"/>
              <w:right w:val="nil"/>
            </w:tcBorders>
            <w:tcMar>
              <w:top w:w="0" w:type="dxa"/>
              <w:left w:w="39" w:type="dxa"/>
              <w:bottom w:w="39" w:type="dxa"/>
              <w:right w:w="39" w:type="dxa"/>
            </w:tcMar>
            <w:vAlign w:val="bottom"/>
          </w:tcPr>
          <w:p w14:paraId="19D19A78"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PLANIRANO</w:t>
            </w:r>
          </w:p>
        </w:tc>
        <w:tc>
          <w:tcPr>
            <w:tcW w:w="1357" w:type="dxa"/>
            <w:tcBorders>
              <w:top w:val="nil"/>
              <w:left w:val="nil"/>
              <w:bottom w:val="single" w:sz="15" w:space="0" w:color="000000"/>
              <w:right w:val="nil"/>
            </w:tcBorders>
            <w:tcMar>
              <w:top w:w="0" w:type="dxa"/>
              <w:left w:w="39" w:type="dxa"/>
              <w:bottom w:w="39" w:type="dxa"/>
              <w:right w:w="39" w:type="dxa"/>
            </w:tcMar>
            <w:vAlign w:val="bottom"/>
          </w:tcPr>
          <w:p w14:paraId="191FA318"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IZNOS</w:t>
            </w:r>
          </w:p>
        </w:tc>
        <w:tc>
          <w:tcPr>
            <w:tcW w:w="765" w:type="dxa"/>
            <w:tcBorders>
              <w:top w:val="nil"/>
              <w:left w:val="nil"/>
              <w:bottom w:val="single" w:sz="15" w:space="0" w:color="000000"/>
              <w:right w:val="nil"/>
            </w:tcBorders>
            <w:tcMar>
              <w:top w:w="0" w:type="dxa"/>
              <w:left w:w="39" w:type="dxa"/>
              <w:bottom w:w="39" w:type="dxa"/>
              <w:right w:w="39" w:type="dxa"/>
            </w:tcMar>
            <w:vAlign w:val="bottom"/>
          </w:tcPr>
          <w:p w14:paraId="6DC09DB7"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w:t>
            </w:r>
          </w:p>
        </w:tc>
        <w:tc>
          <w:tcPr>
            <w:tcW w:w="1357" w:type="dxa"/>
            <w:tcBorders>
              <w:top w:val="nil"/>
              <w:left w:val="nil"/>
              <w:bottom w:val="single" w:sz="15" w:space="0" w:color="000000"/>
              <w:right w:val="nil"/>
            </w:tcBorders>
            <w:tcMar>
              <w:top w:w="0" w:type="dxa"/>
              <w:left w:w="39" w:type="dxa"/>
              <w:bottom w:w="39" w:type="dxa"/>
              <w:right w:w="39" w:type="dxa"/>
            </w:tcMar>
            <w:vAlign w:val="bottom"/>
          </w:tcPr>
          <w:p w14:paraId="116F790F" w14:textId="77777777" w:rsidR="00292453" w:rsidRPr="00292453" w:rsidRDefault="00292453" w:rsidP="007A6A9F">
            <w:pPr>
              <w:jc w:val="right"/>
              <w:rPr>
                <w:rFonts w:ascii="Arial Narrow" w:hAnsi="Arial Narrow"/>
              </w:rPr>
            </w:pPr>
            <w:r w:rsidRPr="00292453">
              <w:rPr>
                <w:rFonts w:ascii="Arial Narrow" w:eastAsia="Arial" w:hAnsi="Arial Narrow"/>
                <w:b/>
                <w:color w:val="000000"/>
              </w:rPr>
              <w:t>NOVI IZNOS</w:t>
            </w:r>
          </w:p>
        </w:tc>
      </w:tr>
      <w:tr w:rsidR="00292453" w:rsidRPr="00292453" w14:paraId="6B083191" w14:textId="77777777" w:rsidTr="007A6A9F">
        <w:tblPrEx>
          <w:tblBorders>
            <w:top w:val="nil"/>
            <w:left w:val="nil"/>
            <w:bottom w:val="nil"/>
            <w:right w:val="nil"/>
          </w:tblBorders>
        </w:tblPrEx>
        <w:trPr>
          <w:gridAfter w:val="2"/>
          <w:wAfter w:w="4858" w:type="dxa"/>
          <w:trHeight w:val="35"/>
        </w:trPr>
        <w:tc>
          <w:tcPr>
            <w:tcW w:w="830" w:type="dxa"/>
            <w:tcBorders>
              <w:top w:val="nil"/>
              <w:left w:val="nil"/>
              <w:bottom w:val="nil"/>
              <w:right w:val="nil"/>
            </w:tcBorders>
            <w:tcMar>
              <w:top w:w="39" w:type="dxa"/>
              <w:left w:w="39" w:type="dxa"/>
              <w:bottom w:w="39" w:type="dxa"/>
              <w:right w:w="39" w:type="dxa"/>
            </w:tcMar>
            <w:vAlign w:val="center"/>
          </w:tcPr>
          <w:p w14:paraId="6B2BC35B" w14:textId="77777777" w:rsidR="00292453" w:rsidRPr="00292453" w:rsidRDefault="00292453" w:rsidP="007A6A9F">
            <w:pPr>
              <w:rPr>
                <w:rFonts w:ascii="Arial Narrow" w:hAnsi="Arial Narrow"/>
              </w:rPr>
            </w:pPr>
          </w:p>
        </w:tc>
        <w:tc>
          <w:tcPr>
            <w:tcW w:w="3703" w:type="dxa"/>
            <w:tcBorders>
              <w:top w:val="nil"/>
              <w:left w:val="nil"/>
              <w:bottom w:val="nil"/>
              <w:right w:val="nil"/>
            </w:tcBorders>
            <w:tcMar>
              <w:top w:w="39" w:type="dxa"/>
              <w:left w:w="39" w:type="dxa"/>
              <w:bottom w:w="39" w:type="dxa"/>
              <w:right w:w="39" w:type="dxa"/>
            </w:tcMar>
            <w:vAlign w:val="bottom"/>
          </w:tcPr>
          <w:p w14:paraId="08F2594C" w14:textId="77777777" w:rsidR="00292453" w:rsidRPr="00292453" w:rsidRDefault="00292453" w:rsidP="007A6A9F">
            <w:pPr>
              <w:rPr>
                <w:rFonts w:ascii="Arial Narrow" w:hAnsi="Arial Narrow"/>
              </w:rPr>
            </w:pPr>
          </w:p>
        </w:tc>
        <w:tc>
          <w:tcPr>
            <w:tcW w:w="1394" w:type="dxa"/>
            <w:gridSpan w:val="2"/>
            <w:tcBorders>
              <w:top w:val="nil"/>
              <w:left w:val="nil"/>
              <w:bottom w:val="nil"/>
              <w:right w:val="nil"/>
            </w:tcBorders>
            <w:tcMar>
              <w:top w:w="39" w:type="dxa"/>
              <w:left w:w="39" w:type="dxa"/>
              <w:bottom w:w="39" w:type="dxa"/>
              <w:right w:w="39" w:type="dxa"/>
            </w:tcMar>
            <w:vAlign w:val="bottom"/>
          </w:tcPr>
          <w:p w14:paraId="545866FD" w14:textId="77777777" w:rsidR="00292453" w:rsidRPr="00292453" w:rsidRDefault="00292453" w:rsidP="007A6A9F">
            <w:pPr>
              <w:rPr>
                <w:rFonts w:ascii="Arial Narrow" w:hAnsi="Arial Narrow"/>
              </w:rPr>
            </w:pPr>
          </w:p>
        </w:tc>
        <w:tc>
          <w:tcPr>
            <w:tcW w:w="1357" w:type="dxa"/>
            <w:tcBorders>
              <w:top w:val="nil"/>
              <w:left w:val="nil"/>
              <w:bottom w:val="nil"/>
              <w:right w:val="nil"/>
            </w:tcBorders>
            <w:tcMar>
              <w:top w:w="39" w:type="dxa"/>
              <w:left w:w="39" w:type="dxa"/>
              <w:bottom w:w="39" w:type="dxa"/>
              <w:right w:w="39" w:type="dxa"/>
            </w:tcMar>
            <w:vAlign w:val="bottom"/>
          </w:tcPr>
          <w:p w14:paraId="5E73E275" w14:textId="77777777" w:rsidR="00292453" w:rsidRPr="00292453" w:rsidRDefault="00292453" w:rsidP="007A6A9F">
            <w:pPr>
              <w:rPr>
                <w:rFonts w:ascii="Arial Narrow" w:hAnsi="Arial Narrow"/>
              </w:rPr>
            </w:pPr>
          </w:p>
        </w:tc>
        <w:tc>
          <w:tcPr>
            <w:tcW w:w="765" w:type="dxa"/>
            <w:tcBorders>
              <w:top w:val="nil"/>
              <w:left w:val="nil"/>
              <w:bottom w:val="nil"/>
              <w:right w:val="nil"/>
            </w:tcBorders>
            <w:tcMar>
              <w:top w:w="39" w:type="dxa"/>
              <w:left w:w="39" w:type="dxa"/>
              <w:bottom w:w="39" w:type="dxa"/>
              <w:right w:w="39" w:type="dxa"/>
            </w:tcMar>
            <w:vAlign w:val="bottom"/>
          </w:tcPr>
          <w:p w14:paraId="1EC38796" w14:textId="77777777" w:rsidR="00292453" w:rsidRPr="00292453" w:rsidRDefault="00292453" w:rsidP="007A6A9F">
            <w:pPr>
              <w:rPr>
                <w:rFonts w:ascii="Arial Narrow" w:hAnsi="Arial Narrow"/>
              </w:rPr>
            </w:pPr>
          </w:p>
        </w:tc>
        <w:tc>
          <w:tcPr>
            <w:tcW w:w="1357" w:type="dxa"/>
            <w:tcBorders>
              <w:top w:val="nil"/>
              <w:left w:val="nil"/>
              <w:bottom w:val="nil"/>
              <w:right w:val="nil"/>
            </w:tcBorders>
            <w:tcMar>
              <w:top w:w="39" w:type="dxa"/>
              <w:left w:w="39" w:type="dxa"/>
              <w:bottom w:w="39" w:type="dxa"/>
              <w:right w:w="39" w:type="dxa"/>
            </w:tcMar>
            <w:vAlign w:val="bottom"/>
          </w:tcPr>
          <w:p w14:paraId="4E353A3E" w14:textId="77777777" w:rsidR="00292453" w:rsidRPr="00292453" w:rsidRDefault="00292453" w:rsidP="007A6A9F">
            <w:pPr>
              <w:rPr>
                <w:rFonts w:ascii="Arial Narrow" w:hAnsi="Arial Narrow"/>
              </w:rPr>
            </w:pPr>
          </w:p>
        </w:tc>
      </w:tr>
      <w:tr w:rsidR="00292453" w:rsidRPr="00292453" w14:paraId="79207B7E" w14:textId="77777777" w:rsidTr="007A6A9F">
        <w:tblPrEx>
          <w:tblBorders>
            <w:top w:val="nil"/>
            <w:left w:val="nil"/>
            <w:bottom w:val="nil"/>
            <w:right w:val="nil"/>
          </w:tblBorders>
        </w:tblPrEx>
        <w:trPr>
          <w:gridAfter w:val="2"/>
          <w:wAfter w:w="4858" w:type="dxa"/>
          <w:trHeight w:val="148"/>
        </w:trPr>
        <w:tc>
          <w:tcPr>
            <w:tcW w:w="5927" w:type="dxa"/>
            <w:gridSpan w:val="4"/>
            <w:tcBorders>
              <w:top w:val="nil"/>
              <w:left w:val="nil"/>
              <w:bottom w:val="nil"/>
              <w:right w:val="nil"/>
            </w:tcBorders>
            <w:shd w:val="clear" w:color="auto" w:fill="808080"/>
            <w:tcMar>
              <w:top w:w="39" w:type="dxa"/>
              <w:left w:w="39" w:type="dxa"/>
              <w:bottom w:w="39" w:type="dxa"/>
              <w:right w:w="39" w:type="dxa"/>
            </w:tcMar>
          </w:tcPr>
          <w:p w14:paraId="346267BC" w14:textId="77777777" w:rsidR="00292453" w:rsidRPr="00292453" w:rsidRDefault="00292453" w:rsidP="007A6A9F">
            <w:pPr>
              <w:rPr>
                <w:rFonts w:ascii="Arial Narrow" w:hAnsi="Arial Narrow"/>
              </w:rPr>
            </w:pPr>
            <w:r w:rsidRPr="00292453">
              <w:rPr>
                <w:rFonts w:ascii="Arial Narrow" w:eastAsia="Arial" w:hAnsi="Arial Narrow"/>
                <w:b/>
                <w:color w:val="FFFFFF"/>
              </w:rPr>
              <w:t>A. RAČUN PRIHODA I RASHODA</w:t>
            </w:r>
          </w:p>
        </w:tc>
        <w:tc>
          <w:tcPr>
            <w:tcW w:w="1357" w:type="dxa"/>
            <w:tcBorders>
              <w:top w:val="nil"/>
              <w:left w:val="nil"/>
              <w:bottom w:val="nil"/>
              <w:right w:val="nil"/>
            </w:tcBorders>
            <w:shd w:val="clear" w:color="auto" w:fill="808080"/>
            <w:tcMar>
              <w:top w:w="39" w:type="dxa"/>
              <w:left w:w="39" w:type="dxa"/>
              <w:bottom w:w="39" w:type="dxa"/>
              <w:right w:w="39" w:type="dxa"/>
            </w:tcMar>
          </w:tcPr>
          <w:p w14:paraId="3E326C0B" w14:textId="77777777" w:rsidR="00292453" w:rsidRPr="00292453" w:rsidRDefault="00292453" w:rsidP="007A6A9F">
            <w:pPr>
              <w:rPr>
                <w:rFonts w:ascii="Arial Narrow" w:hAnsi="Arial Narrow"/>
              </w:rPr>
            </w:pPr>
          </w:p>
        </w:tc>
        <w:tc>
          <w:tcPr>
            <w:tcW w:w="765" w:type="dxa"/>
            <w:tcBorders>
              <w:top w:val="nil"/>
              <w:left w:val="nil"/>
              <w:bottom w:val="nil"/>
              <w:right w:val="nil"/>
            </w:tcBorders>
            <w:shd w:val="clear" w:color="auto" w:fill="808080"/>
            <w:tcMar>
              <w:top w:w="39" w:type="dxa"/>
              <w:left w:w="39" w:type="dxa"/>
              <w:bottom w:w="39" w:type="dxa"/>
              <w:right w:w="39" w:type="dxa"/>
            </w:tcMar>
          </w:tcPr>
          <w:p w14:paraId="2F67A62F" w14:textId="77777777" w:rsidR="00292453" w:rsidRPr="00292453" w:rsidRDefault="00292453" w:rsidP="007A6A9F">
            <w:pPr>
              <w:rPr>
                <w:rFonts w:ascii="Arial Narrow" w:hAnsi="Arial Narrow"/>
              </w:rPr>
            </w:pPr>
          </w:p>
        </w:tc>
        <w:tc>
          <w:tcPr>
            <w:tcW w:w="1357" w:type="dxa"/>
            <w:tcBorders>
              <w:top w:val="nil"/>
              <w:left w:val="nil"/>
              <w:bottom w:val="nil"/>
              <w:right w:val="nil"/>
            </w:tcBorders>
            <w:shd w:val="clear" w:color="auto" w:fill="808080"/>
            <w:tcMar>
              <w:top w:w="39" w:type="dxa"/>
              <w:left w:w="39" w:type="dxa"/>
              <w:bottom w:w="39" w:type="dxa"/>
              <w:right w:w="39" w:type="dxa"/>
            </w:tcMar>
          </w:tcPr>
          <w:p w14:paraId="365F17CA" w14:textId="77777777" w:rsidR="00292453" w:rsidRPr="00292453" w:rsidRDefault="00292453" w:rsidP="007A6A9F">
            <w:pPr>
              <w:rPr>
                <w:rFonts w:ascii="Arial Narrow" w:hAnsi="Arial Narrow"/>
              </w:rPr>
            </w:pPr>
          </w:p>
        </w:tc>
      </w:tr>
      <w:tr w:rsidR="00292453" w:rsidRPr="00292453" w14:paraId="57E3610C"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shd w:val="clear" w:color="auto" w:fill="191970"/>
            <w:tcMar>
              <w:top w:w="19" w:type="dxa"/>
              <w:left w:w="19" w:type="dxa"/>
              <w:bottom w:w="19" w:type="dxa"/>
              <w:right w:w="19" w:type="dxa"/>
            </w:tcMar>
          </w:tcPr>
          <w:p w14:paraId="6E2E8C2E" w14:textId="77777777" w:rsidR="00292453" w:rsidRPr="00292453" w:rsidRDefault="00292453" w:rsidP="007A6A9F">
            <w:pPr>
              <w:rPr>
                <w:rFonts w:ascii="Arial Narrow" w:hAnsi="Arial Narrow"/>
              </w:rPr>
            </w:pPr>
            <w:r w:rsidRPr="00292453">
              <w:rPr>
                <w:rFonts w:ascii="Arial Narrow" w:eastAsia="Arial" w:hAnsi="Arial Narrow"/>
                <w:b/>
                <w:color w:val="FFFFFF"/>
              </w:rPr>
              <w:t>6</w:t>
            </w:r>
          </w:p>
        </w:tc>
        <w:tc>
          <w:tcPr>
            <w:tcW w:w="3703" w:type="dxa"/>
            <w:tcBorders>
              <w:top w:val="nil"/>
              <w:left w:val="nil"/>
              <w:bottom w:val="nil"/>
              <w:right w:val="nil"/>
            </w:tcBorders>
            <w:shd w:val="clear" w:color="auto" w:fill="191970"/>
            <w:tcMar>
              <w:top w:w="19" w:type="dxa"/>
              <w:left w:w="19" w:type="dxa"/>
              <w:bottom w:w="19" w:type="dxa"/>
              <w:right w:w="19" w:type="dxa"/>
            </w:tcMar>
          </w:tcPr>
          <w:p w14:paraId="0AC4A0D9" w14:textId="77777777" w:rsidR="00292453" w:rsidRPr="00292453" w:rsidRDefault="00292453" w:rsidP="007A6A9F">
            <w:pPr>
              <w:rPr>
                <w:rFonts w:ascii="Arial Narrow" w:hAnsi="Arial Narrow"/>
              </w:rPr>
            </w:pPr>
            <w:r w:rsidRPr="00292453">
              <w:rPr>
                <w:rFonts w:ascii="Arial Narrow" w:eastAsia="Arial" w:hAnsi="Arial Narrow"/>
                <w:b/>
                <w:color w:val="FFFFFF"/>
              </w:rPr>
              <w:t>Prihodi poslovanja</w:t>
            </w:r>
          </w:p>
        </w:tc>
        <w:tc>
          <w:tcPr>
            <w:tcW w:w="1394" w:type="dxa"/>
            <w:gridSpan w:val="2"/>
            <w:tcBorders>
              <w:top w:val="nil"/>
              <w:left w:val="nil"/>
              <w:bottom w:val="nil"/>
              <w:right w:val="nil"/>
            </w:tcBorders>
            <w:shd w:val="clear" w:color="auto" w:fill="191970"/>
            <w:tcMar>
              <w:top w:w="19" w:type="dxa"/>
              <w:left w:w="19" w:type="dxa"/>
              <w:bottom w:w="19" w:type="dxa"/>
              <w:right w:w="19" w:type="dxa"/>
            </w:tcMar>
          </w:tcPr>
          <w:p w14:paraId="345B5A1B"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3.792.342,76</w:t>
            </w:r>
          </w:p>
        </w:tc>
        <w:tc>
          <w:tcPr>
            <w:tcW w:w="1357" w:type="dxa"/>
            <w:tcBorders>
              <w:top w:val="nil"/>
              <w:left w:val="nil"/>
              <w:bottom w:val="nil"/>
              <w:right w:val="nil"/>
            </w:tcBorders>
            <w:shd w:val="clear" w:color="auto" w:fill="191970"/>
            <w:tcMar>
              <w:top w:w="19" w:type="dxa"/>
              <w:left w:w="19" w:type="dxa"/>
              <w:bottom w:w="19" w:type="dxa"/>
              <w:right w:w="19" w:type="dxa"/>
            </w:tcMar>
          </w:tcPr>
          <w:p w14:paraId="2F9C9D45"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-2.219.541,75</w:t>
            </w:r>
          </w:p>
        </w:tc>
        <w:tc>
          <w:tcPr>
            <w:tcW w:w="765" w:type="dxa"/>
            <w:tcBorders>
              <w:top w:val="nil"/>
              <w:left w:val="nil"/>
              <w:bottom w:val="nil"/>
              <w:right w:val="nil"/>
            </w:tcBorders>
            <w:shd w:val="clear" w:color="auto" w:fill="191970"/>
            <w:tcMar>
              <w:top w:w="19" w:type="dxa"/>
              <w:left w:w="19" w:type="dxa"/>
              <w:bottom w:w="19" w:type="dxa"/>
              <w:right w:w="19" w:type="dxa"/>
            </w:tcMar>
          </w:tcPr>
          <w:p w14:paraId="264A2347"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-58.5%</w:t>
            </w:r>
          </w:p>
        </w:tc>
        <w:tc>
          <w:tcPr>
            <w:tcW w:w="1357" w:type="dxa"/>
            <w:tcBorders>
              <w:top w:val="nil"/>
              <w:left w:val="nil"/>
              <w:bottom w:val="nil"/>
              <w:right w:val="nil"/>
            </w:tcBorders>
            <w:shd w:val="clear" w:color="auto" w:fill="191970"/>
            <w:tcMar>
              <w:top w:w="19" w:type="dxa"/>
              <w:left w:w="19" w:type="dxa"/>
              <w:bottom w:w="19" w:type="dxa"/>
              <w:right w:w="19" w:type="dxa"/>
            </w:tcMar>
          </w:tcPr>
          <w:p w14:paraId="05383203"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1.572.801,01</w:t>
            </w:r>
          </w:p>
        </w:tc>
      </w:tr>
      <w:tr w:rsidR="00292453" w:rsidRPr="00292453" w14:paraId="3870E333"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490EFFE5" w14:textId="77777777" w:rsidR="00292453" w:rsidRPr="00292453" w:rsidRDefault="00292453" w:rsidP="007A6A9F">
            <w:pPr>
              <w:rPr>
                <w:rFonts w:ascii="Arial Narrow" w:hAnsi="Arial Narrow"/>
              </w:rPr>
            </w:pPr>
            <w:r w:rsidRPr="00292453">
              <w:rPr>
                <w:rFonts w:ascii="Arial Narrow" w:eastAsia="Arial" w:hAnsi="Arial Narrow"/>
                <w:color w:val="000000"/>
              </w:rPr>
              <w:t>61</w:t>
            </w:r>
          </w:p>
        </w:tc>
        <w:tc>
          <w:tcPr>
            <w:tcW w:w="3703" w:type="dxa"/>
            <w:tcBorders>
              <w:top w:val="nil"/>
              <w:left w:val="nil"/>
              <w:bottom w:val="nil"/>
              <w:right w:val="nil"/>
            </w:tcBorders>
            <w:tcMar>
              <w:top w:w="19" w:type="dxa"/>
              <w:left w:w="19" w:type="dxa"/>
              <w:bottom w:w="19" w:type="dxa"/>
              <w:right w:w="19" w:type="dxa"/>
            </w:tcMar>
          </w:tcPr>
          <w:p w14:paraId="5F7BDBAA" w14:textId="77777777" w:rsidR="00292453" w:rsidRPr="00292453" w:rsidRDefault="00292453" w:rsidP="007A6A9F">
            <w:pPr>
              <w:rPr>
                <w:rFonts w:ascii="Arial Narrow" w:hAnsi="Arial Narrow"/>
              </w:rPr>
            </w:pPr>
            <w:r w:rsidRPr="00292453">
              <w:rPr>
                <w:rFonts w:ascii="Arial Narrow" w:eastAsia="Arial" w:hAnsi="Arial Narrow"/>
                <w:color w:val="000000"/>
              </w:rPr>
              <w:t>Prihodi od poreza</w:t>
            </w:r>
          </w:p>
        </w:tc>
        <w:tc>
          <w:tcPr>
            <w:tcW w:w="1394" w:type="dxa"/>
            <w:gridSpan w:val="2"/>
            <w:tcBorders>
              <w:top w:val="nil"/>
              <w:left w:val="nil"/>
              <w:bottom w:val="nil"/>
              <w:right w:val="nil"/>
            </w:tcBorders>
            <w:tcMar>
              <w:top w:w="19" w:type="dxa"/>
              <w:left w:w="19" w:type="dxa"/>
              <w:bottom w:w="19" w:type="dxa"/>
              <w:right w:w="19" w:type="dxa"/>
            </w:tcMar>
          </w:tcPr>
          <w:p w14:paraId="2DA7030B" w14:textId="77777777" w:rsidR="00292453" w:rsidRPr="00292453" w:rsidRDefault="00292453" w:rsidP="007A6A9F">
            <w:pPr>
              <w:jc w:val="right"/>
              <w:rPr>
                <w:rFonts w:ascii="Arial Narrow" w:hAnsi="Arial Narrow"/>
              </w:rPr>
            </w:pPr>
            <w:r w:rsidRPr="00292453">
              <w:rPr>
                <w:rFonts w:ascii="Arial Narrow" w:eastAsia="Arial" w:hAnsi="Arial Narrow"/>
                <w:color w:val="000000"/>
              </w:rPr>
              <w:t>769.621,08</w:t>
            </w:r>
          </w:p>
        </w:tc>
        <w:tc>
          <w:tcPr>
            <w:tcW w:w="1357" w:type="dxa"/>
            <w:tcBorders>
              <w:top w:val="nil"/>
              <w:left w:val="nil"/>
              <w:bottom w:val="nil"/>
              <w:right w:val="nil"/>
            </w:tcBorders>
            <w:tcMar>
              <w:top w:w="19" w:type="dxa"/>
              <w:left w:w="19" w:type="dxa"/>
              <w:bottom w:w="19" w:type="dxa"/>
              <w:right w:w="19" w:type="dxa"/>
            </w:tcMar>
          </w:tcPr>
          <w:p w14:paraId="7B2C8141"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-25.535,76</w:t>
            </w:r>
          </w:p>
        </w:tc>
        <w:tc>
          <w:tcPr>
            <w:tcW w:w="765" w:type="dxa"/>
            <w:tcBorders>
              <w:top w:val="nil"/>
              <w:left w:val="nil"/>
              <w:bottom w:val="nil"/>
              <w:right w:val="nil"/>
            </w:tcBorders>
            <w:tcMar>
              <w:top w:w="19" w:type="dxa"/>
              <w:left w:w="19" w:type="dxa"/>
              <w:bottom w:w="19" w:type="dxa"/>
              <w:right w:w="19" w:type="dxa"/>
            </w:tcMar>
          </w:tcPr>
          <w:p w14:paraId="756786A8" w14:textId="77777777" w:rsidR="00292453" w:rsidRPr="00292453" w:rsidRDefault="00292453" w:rsidP="007A6A9F">
            <w:pPr>
              <w:jc w:val="right"/>
              <w:rPr>
                <w:rFonts w:ascii="Arial Narrow" w:hAnsi="Arial Narrow"/>
              </w:rPr>
            </w:pPr>
            <w:r w:rsidRPr="00292453">
              <w:rPr>
                <w:rFonts w:ascii="Arial Narrow" w:eastAsia="Arial" w:hAnsi="Arial Narrow"/>
                <w:color w:val="000000"/>
              </w:rPr>
              <w:t>-3.3%</w:t>
            </w:r>
          </w:p>
        </w:tc>
        <w:tc>
          <w:tcPr>
            <w:tcW w:w="1357" w:type="dxa"/>
            <w:tcBorders>
              <w:top w:val="nil"/>
              <w:left w:val="nil"/>
              <w:bottom w:val="nil"/>
              <w:right w:val="nil"/>
            </w:tcBorders>
            <w:tcMar>
              <w:top w:w="19" w:type="dxa"/>
              <w:left w:w="19" w:type="dxa"/>
              <w:bottom w:w="19" w:type="dxa"/>
              <w:right w:w="19" w:type="dxa"/>
            </w:tcMar>
          </w:tcPr>
          <w:p w14:paraId="1FA5D88A" w14:textId="77777777" w:rsidR="00292453" w:rsidRPr="00292453" w:rsidRDefault="00292453" w:rsidP="007A6A9F">
            <w:pPr>
              <w:jc w:val="right"/>
              <w:rPr>
                <w:rFonts w:ascii="Arial Narrow" w:hAnsi="Arial Narrow"/>
              </w:rPr>
            </w:pPr>
            <w:r w:rsidRPr="00292453">
              <w:rPr>
                <w:rFonts w:ascii="Arial Narrow" w:eastAsia="Arial" w:hAnsi="Arial Narrow"/>
                <w:color w:val="000000"/>
              </w:rPr>
              <w:t>744.085,32</w:t>
            </w:r>
          </w:p>
        </w:tc>
      </w:tr>
      <w:tr w:rsidR="00292453" w:rsidRPr="00292453" w14:paraId="5EA09DCB"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5DC8F6CA" w14:textId="77777777" w:rsidR="00292453" w:rsidRPr="00292453" w:rsidRDefault="00292453" w:rsidP="007A6A9F">
            <w:pPr>
              <w:rPr>
                <w:rFonts w:ascii="Arial Narrow" w:hAnsi="Arial Narrow"/>
              </w:rPr>
            </w:pPr>
            <w:r w:rsidRPr="00292453">
              <w:rPr>
                <w:rFonts w:ascii="Arial Narrow" w:eastAsia="Arial" w:hAnsi="Arial Narrow"/>
                <w:color w:val="000000"/>
              </w:rPr>
              <w:t>63</w:t>
            </w:r>
          </w:p>
        </w:tc>
        <w:tc>
          <w:tcPr>
            <w:tcW w:w="3703" w:type="dxa"/>
            <w:tcBorders>
              <w:top w:val="nil"/>
              <w:left w:val="nil"/>
              <w:bottom w:val="nil"/>
              <w:right w:val="nil"/>
            </w:tcBorders>
            <w:tcMar>
              <w:top w:w="19" w:type="dxa"/>
              <w:left w:w="19" w:type="dxa"/>
              <w:bottom w:w="19" w:type="dxa"/>
              <w:right w:w="19" w:type="dxa"/>
            </w:tcMar>
          </w:tcPr>
          <w:p w14:paraId="01B0865E" w14:textId="77777777" w:rsidR="00292453" w:rsidRPr="00292453" w:rsidRDefault="00292453" w:rsidP="007A6A9F">
            <w:pPr>
              <w:rPr>
                <w:rFonts w:ascii="Arial Narrow" w:hAnsi="Arial Narrow"/>
              </w:rPr>
            </w:pPr>
            <w:r w:rsidRPr="00292453">
              <w:rPr>
                <w:rFonts w:ascii="Arial Narrow" w:eastAsia="Arial" w:hAnsi="Arial Narrow"/>
                <w:color w:val="000000"/>
              </w:rPr>
              <w:t>Pomoći iz inozemstva i od subjekata unutar općeg proračuna</w:t>
            </w:r>
          </w:p>
        </w:tc>
        <w:tc>
          <w:tcPr>
            <w:tcW w:w="1394" w:type="dxa"/>
            <w:gridSpan w:val="2"/>
            <w:tcBorders>
              <w:top w:val="nil"/>
              <w:left w:val="nil"/>
              <w:bottom w:val="nil"/>
              <w:right w:val="nil"/>
            </w:tcBorders>
            <w:tcMar>
              <w:top w:w="19" w:type="dxa"/>
              <w:left w:w="19" w:type="dxa"/>
              <w:bottom w:w="19" w:type="dxa"/>
              <w:right w:w="19" w:type="dxa"/>
            </w:tcMar>
          </w:tcPr>
          <w:p w14:paraId="6C1F7599"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2.772.728,00</w:t>
            </w:r>
          </w:p>
        </w:tc>
        <w:tc>
          <w:tcPr>
            <w:tcW w:w="1357" w:type="dxa"/>
            <w:tcBorders>
              <w:top w:val="nil"/>
              <w:left w:val="nil"/>
              <w:bottom w:val="nil"/>
              <w:right w:val="nil"/>
            </w:tcBorders>
            <w:tcMar>
              <w:top w:w="19" w:type="dxa"/>
              <w:left w:w="19" w:type="dxa"/>
              <w:bottom w:w="19" w:type="dxa"/>
              <w:right w:w="19" w:type="dxa"/>
            </w:tcMar>
          </w:tcPr>
          <w:p w14:paraId="0DEF6A4B"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-2.164.482,10</w:t>
            </w:r>
          </w:p>
        </w:tc>
        <w:tc>
          <w:tcPr>
            <w:tcW w:w="765" w:type="dxa"/>
            <w:tcBorders>
              <w:top w:val="nil"/>
              <w:left w:val="nil"/>
              <w:bottom w:val="nil"/>
              <w:right w:val="nil"/>
            </w:tcBorders>
            <w:tcMar>
              <w:top w:w="19" w:type="dxa"/>
              <w:left w:w="19" w:type="dxa"/>
              <w:bottom w:w="19" w:type="dxa"/>
              <w:right w:w="19" w:type="dxa"/>
            </w:tcMar>
          </w:tcPr>
          <w:p w14:paraId="34CD8574" w14:textId="77777777" w:rsidR="00292453" w:rsidRPr="00292453" w:rsidRDefault="00292453" w:rsidP="007A6A9F">
            <w:pPr>
              <w:jc w:val="right"/>
              <w:rPr>
                <w:rFonts w:ascii="Arial Narrow" w:hAnsi="Arial Narrow"/>
              </w:rPr>
            </w:pPr>
            <w:r w:rsidRPr="00292453">
              <w:rPr>
                <w:rFonts w:ascii="Arial Narrow" w:eastAsia="Arial" w:hAnsi="Arial Narrow"/>
                <w:color w:val="000000"/>
              </w:rPr>
              <w:t>-78.1%</w:t>
            </w:r>
          </w:p>
        </w:tc>
        <w:tc>
          <w:tcPr>
            <w:tcW w:w="1357" w:type="dxa"/>
            <w:tcBorders>
              <w:top w:val="nil"/>
              <w:left w:val="nil"/>
              <w:bottom w:val="nil"/>
              <w:right w:val="nil"/>
            </w:tcBorders>
            <w:tcMar>
              <w:top w:w="19" w:type="dxa"/>
              <w:left w:w="19" w:type="dxa"/>
              <w:bottom w:w="19" w:type="dxa"/>
              <w:right w:w="19" w:type="dxa"/>
            </w:tcMar>
          </w:tcPr>
          <w:p w14:paraId="4B85948C" w14:textId="77777777" w:rsidR="00292453" w:rsidRPr="00292453" w:rsidRDefault="00292453" w:rsidP="007A6A9F">
            <w:pPr>
              <w:jc w:val="right"/>
              <w:rPr>
                <w:rFonts w:ascii="Arial Narrow" w:hAnsi="Arial Narrow"/>
              </w:rPr>
            </w:pPr>
            <w:r w:rsidRPr="00292453">
              <w:rPr>
                <w:rFonts w:ascii="Arial Narrow" w:eastAsia="Arial" w:hAnsi="Arial Narrow"/>
                <w:color w:val="000000"/>
              </w:rPr>
              <w:t>608.245,90</w:t>
            </w:r>
          </w:p>
        </w:tc>
      </w:tr>
      <w:tr w:rsidR="00292453" w:rsidRPr="00292453" w14:paraId="20EB9F9B"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52D253E7" w14:textId="77777777" w:rsidR="00292453" w:rsidRPr="00292453" w:rsidRDefault="00292453" w:rsidP="007A6A9F">
            <w:pPr>
              <w:rPr>
                <w:rFonts w:ascii="Arial Narrow" w:hAnsi="Arial Narrow"/>
              </w:rPr>
            </w:pPr>
            <w:r w:rsidRPr="00292453">
              <w:rPr>
                <w:rFonts w:ascii="Arial Narrow" w:eastAsia="Arial" w:hAnsi="Arial Narrow"/>
                <w:color w:val="000000"/>
              </w:rPr>
              <w:t>64</w:t>
            </w:r>
          </w:p>
        </w:tc>
        <w:tc>
          <w:tcPr>
            <w:tcW w:w="3703" w:type="dxa"/>
            <w:tcBorders>
              <w:top w:val="nil"/>
              <w:left w:val="nil"/>
              <w:bottom w:val="nil"/>
              <w:right w:val="nil"/>
            </w:tcBorders>
            <w:tcMar>
              <w:top w:w="19" w:type="dxa"/>
              <w:left w:w="19" w:type="dxa"/>
              <w:bottom w:w="19" w:type="dxa"/>
              <w:right w:w="19" w:type="dxa"/>
            </w:tcMar>
          </w:tcPr>
          <w:p w14:paraId="69E9B8FB" w14:textId="77777777" w:rsidR="00292453" w:rsidRPr="00292453" w:rsidRDefault="00292453" w:rsidP="007A6A9F">
            <w:pPr>
              <w:rPr>
                <w:rFonts w:ascii="Arial Narrow" w:hAnsi="Arial Narrow"/>
              </w:rPr>
            </w:pPr>
            <w:r w:rsidRPr="00292453">
              <w:rPr>
                <w:rFonts w:ascii="Arial Narrow" w:eastAsia="Arial" w:hAnsi="Arial Narrow"/>
                <w:color w:val="000000"/>
              </w:rPr>
              <w:t>Prihodi od imovine</w:t>
            </w:r>
          </w:p>
        </w:tc>
        <w:tc>
          <w:tcPr>
            <w:tcW w:w="1394" w:type="dxa"/>
            <w:gridSpan w:val="2"/>
            <w:tcBorders>
              <w:top w:val="nil"/>
              <w:left w:val="nil"/>
              <w:bottom w:val="nil"/>
              <w:right w:val="nil"/>
            </w:tcBorders>
            <w:tcMar>
              <w:top w:w="19" w:type="dxa"/>
              <w:left w:w="19" w:type="dxa"/>
              <w:bottom w:w="19" w:type="dxa"/>
              <w:right w:w="19" w:type="dxa"/>
            </w:tcMar>
          </w:tcPr>
          <w:p w14:paraId="466A5CE2"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23.274,00</w:t>
            </w:r>
          </w:p>
        </w:tc>
        <w:tc>
          <w:tcPr>
            <w:tcW w:w="1357" w:type="dxa"/>
            <w:tcBorders>
              <w:top w:val="nil"/>
              <w:left w:val="nil"/>
              <w:bottom w:val="nil"/>
              <w:right w:val="nil"/>
            </w:tcBorders>
            <w:tcMar>
              <w:top w:w="19" w:type="dxa"/>
              <w:left w:w="19" w:type="dxa"/>
              <w:bottom w:w="19" w:type="dxa"/>
              <w:right w:w="19" w:type="dxa"/>
            </w:tcMar>
          </w:tcPr>
          <w:p w14:paraId="797A32EC" w14:textId="77777777" w:rsidR="00292453" w:rsidRPr="00292453" w:rsidRDefault="00292453" w:rsidP="007A6A9F">
            <w:pPr>
              <w:jc w:val="right"/>
              <w:rPr>
                <w:rFonts w:ascii="Arial Narrow" w:hAnsi="Arial Narrow"/>
              </w:rPr>
            </w:pPr>
            <w:r w:rsidRPr="00292453">
              <w:rPr>
                <w:rFonts w:ascii="Arial Narrow" w:eastAsia="Arial" w:hAnsi="Arial Narrow"/>
                <w:color w:val="000000"/>
              </w:rPr>
              <w:t>3.370,07</w:t>
            </w:r>
          </w:p>
        </w:tc>
        <w:tc>
          <w:tcPr>
            <w:tcW w:w="765" w:type="dxa"/>
            <w:tcBorders>
              <w:top w:val="nil"/>
              <w:left w:val="nil"/>
              <w:bottom w:val="nil"/>
              <w:right w:val="nil"/>
            </w:tcBorders>
            <w:tcMar>
              <w:top w:w="19" w:type="dxa"/>
              <w:left w:w="19" w:type="dxa"/>
              <w:bottom w:w="19" w:type="dxa"/>
              <w:right w:w="19" w:type="dxa"/>
            </w:tcMar>
          </w:tcPr>
          <w:p w14:paraId="60008C5B"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14.5%</w:t>
            </w:r>
          </w:p>
        </w:tc>
        <w:tc>
          <w:tcPr>
            <w:tcW w:w="1357" w:type="dxa"/>
            <w:tcBorders>
              <w:top w:val="nil"/>
              <w:left w:val="nil"/>
              <w:bottom w:val="nil"/>
              <w:right w:val="nil"/>
            </w:tcBorders>
            <w:tcMar>
              <w:top w:w="19" w:type="dxa"/>
              <w:left w:w="19" w:type="dxa"/>
              <w:bottom w:w="19" w:type="dxa"/>
              <w:right w:w="19" w:type="dxa"/>
            </w:tcMar>
          </w:tcPr>
          <w:p w14:paraId="10156C62"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26.644,07</w:t>
            </w:r>
          </w:p>
        </w:tc>
      </w:tr>
      <w:tr w:rsidR="00292453" w:rsidRPr="00292453" w14:paraId="0EC92083"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0A56B309" w14:textId="77777777" w:rsidR="00292453" w:rsidRPr="00292453" w:rsidRDefault="00292453" w:rsidP="007A6A9F">
            <w:pPr>
              <w:rPr>
                <w:rFonts w:ascii="Arial Narrow" w:hAnsi="Arial Narrow"/>
              </w:rPr>
            </w:pPr>
            <w:r w:rsidRPr="00292453">
              <w:rPr>
                <w:rFonts w:ascii="Arial Narrow" w:eastAsia="Arial" w:hAnsi="Arial Narrow"/>
                <w:color w:val="000000"/>
              </w:rPr>
              <w:t>65</w:t>
            </w:r>
          </w:p>
        </w:tc>
        <w:tc>
          <w:tcPr>
            <w:tcW w:w="3703" w:type="dxa"/>
            <w:tcBorders>
              <w:top w:val="nil"/>
              <w:left w:val="nil"/>
              <w:bottom w:val="nil"/>
              <w:right w:val="nil"/>
            </w:tcBorders>
            <w:tcMar>
              <w:top w:w="19" w:type="dxa"/>
              <w:left w:w="19" w:type="dxa"/>
              <w:bottom w:w="19" w:type="dxa"/>
              <w:right w:w="19" w:type="dxa"/>
            </w:tcMar>
          </w:tcPr>
          <w:p w14:paraId="3B1F1CD0" w14:textId="77777777" w:rsidR="00292453" w:rsidRPr="00292453" w:rsidRDefault="00292453" w:rsidP="007A6A9F">
            <w:pPr>
              <w:rPr>
                <w:rFonts w:ascii="Arial Narrow" w:hAnsi="Arial Narrow"/>
              </w:rPr>
            </w:pPr>
            <w:r w:rsidRPr="00292453">
              <w:rPr>
                <w:rFonts w:ascii="Arial Narrow" w:eastAsia="Arial" w:hAnsi="Arial Narrow"/>
                <w:color w:val="000000"/>
              </w:rPr>
              <w:t>Prihodi od upravnih i administrativnih pristojbi, pristojbi po posebnim propisima i naknada</w:t>
            </w:r>
          </w:p>
        </w:tc>
        <w:tc>
          <w:tcPr>
            <w:tcW w:w="1394" w:type="dxa"/>
            <w:gridSpan w:val="2"/>
            <w:tcBorders>
              <w:top w:val="nil"/>
              <w:left w:val="nil"/>
              <w:bottom w:val="nil"/>
              <w:right w:val="nil"/>
            </w:tcBorders>
            <w:tcMar>
              <w:top w:w="19" w:type="dxa"/>
              <w:left w:w="19" w:type="dxa"/>
              <w:bottom w:w="19" w:type="dxa"/>
              <w:right w:w="19" w:type="dxa"/>
            </w:tcMar>
          </w:tcPr>
          <w:p w14:paraId="33A12869"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220.138,00</w:t>
            </w:r>
          </w:p>
        </w:tc>
        <w:tc>
          <w:tcPr>
            <w:tcW w:w="1357" w:type="dxa"/>
            <w:tcBorders>
              <w:top w:val="nil"/>
              <w:left w:val="nil"/>
              <w:bottom w:val="nil"/>
              <w:right w:val="nil"/>
            </w:tcBorders>
            <w:tcMar>
              <w:top w:w="19" w:type="dxa"/>
              <w:left w:w="19" w:type="dxa"/>
              <w:bottom w:w="19" w:type="dxa"/>
              <w:right w:w="19" w:type="dxa"/>
            </w:tcMar>
          </w:tcPr>
          <w:p w14:paraId="48981D9C" w14:textId="77777777" w:rsidR="00292453" w:rsidRPr="00292453" w:rsidRDefault="00292453" w:rsidP="007A6A9F">
            <w:pPr>
              <w:jc w:val="right"/>
              <w:rPr>
                <w:rFonts w:ascii="Arial Narrow" w:hAnsi="Arial Narrow"/>
              </w:rPr>
            </w:pPr>
            <w:r w:rsidRPr="00292453">
              <w:rPr>
                <w:rFonts w:ascii="Arial Narrow" w:eastAsia="Arial" w:hAnsi="Arial Narrow"/>
                <w:color w:val="000000"/>
              </w:rPr>
              <w:t>-32.893,96</w:t>
            </w:r>
          </w:p>
        </w:tc>
        <w:tc>
          <w:tcPr>
            <w:tcW w:w="765" w:type="dxa"/>
            <w:tcBorders>
              <w:top w:val="nil"/>
              <w:left w:val="nil"/>
              <w:bottom w:val="nil"/>
              <w:right w:val="nil"/>
            </w:tcBorders>
            <w:tcMar>
              <w:top w:w="19" w:type="dxa"/>
              <w:left w:w="19" w:type="dxa"/>
              <w:bottom w:w="19" w:type="dxa"/>
              <w:right w:w="19" w:type="dxa"/>
            </w:tcMar>
          </w:tcPr>
          <w:p w14:paraId="0EB4BEDE"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-14.9%</w:t>
            </w:r>
          </w:p>
        </w:tc>
        <w:tc>
          <w:tcPr>
            <w:tcW w:w="1357" w:type="dxa"/>
            <w:tcBorders>
              <w:top w:val="nil"/>
              <w:left w:val="nil"/>
              <w:bottom w:val="nil"/>
              <w:right w:val="nil"/>
            </w:tcBorders>
            <w:tcMar>
              <w:top w:w="19" w:type="dxa"/>
              <w:left w:w="19" w:type="dxa"/>
              <w:bottom w:w="19" w:type="dxa"/>
              <w:right w:w="19" w:type="dxa"/>
            </w:tcMar>
          </w:tcPr>
          <w:p w14:paraId="470B1248"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187.244,04</w:t>
            </w:r>
          </w:p>
        </w:tc>
      </w:tr>
      <w:tr w:rsidR="00292453" w:rsidRPr="00292453" w14:paraId="351D0E2B"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54F0F896" w14:textId="77777777" w:rsidR="00292453" w:rsidRPr="00292453" w:rsidRDefault="00292453" w:rsidP="007A6A9F">
            <w:pPr>
              <w:rPr>
                <w:rFonts w:ascii="Arial Narrow" w:hAnsi="Arial Narrow"/>
              </w:rPr>
            </w:pPr>
            <w:r w:rsidRPr="00292453">
              <w:rPr>
                <w:rFonts w:ascii="Arial Narrow" w:eastAsia="Arial" w:hAnsi="Arial Narrow"/>
                <w:color w:val="000000"/>
              </w:rPr>
              <w:t>66</w:t>
            </w:r>
          </w:p>
        </w:tc>
        <w:tc>
          <w:tcPr>
            <w:tcW w:w="3703" w:type="dxa"/>
            <w:tcBorders>
              <w:top w:val="nil"/>
              <w:left w:val="nil"/>
              <w:bottom w:val="nil"/>
              <w:right w:val="nil"/>
            </w:tcBorders>
            <w:tcMar>
              <w:top w:w="19" w:type="dxa"/>
              <w:left w:w="19" w:type="dxa"/>
              <w:bottom w:w="19" w:type="dxa"/>
              <w:right w:w="19" w:type="dxa"/>
            </w:tcMar>
          </w:tcPr>
          <w:p w14:paraId="3B7D78C5" w14:textId="77777777" w:rsidR="00292453" w:rsidRPr="00292453" w:rsidRDefault="00292453" w:rsidP="007A6A9F">
            <w:pPr>
              <w:rPr>
                <w:rFonts w:ascii="Arial Narrow" w:hAnsi="Arial Narrow"/>
              </w:rPr>
            </w:pPr>
            <w:r w:rsidRPr="00292453">
              <w:rPr>
                <w:rFonts w:ascii="Arial Narrow" w:eastAsia="Arial" w:hAnsi="Arial Narrow"/>
                <w:color w:val="000000"/>
              </w:rPr>
              <w:t>Prihodi od prodaje proizvoda i robe te pruženih usluga i prihodi od donacija</w:t>
            </w:r>
          </w:p>
        </w:tc>
        <w:tc>
          <w:tcPr>
            <w:tcW w:w="1394" w:type="dxa"/>
            <w:gridSpan w:val="2"/>
            <w:tcBorders>
              <w:top w:val="nil"/>
              <w:left w:val="nil"/>
              <w:bottom w:val="nil"/>
              <w:right w:val="nil"/>
            </w:tcBorders>
            <w:tcMar>
              <w:top w:w="19" w:type="dxa"/>
              <w:left w:w="19" w:type="dxa"/>
              <w:bottom w:w="19" w:type="dxa"/>
              <w:right w:w="19" w:type="dxa"/>
            </w:tcMar>
          </w:tcPr>
          <w:p w14:paraId="578EF515" w14:textId="77777777" w:rsidR="00292453" w:rsidRPr="00292453" w:rsidRDefault="00292453" w:rsidP="007A6A9F">
            <w:pPr>
              <w:jc w:val="right"/>
              <w:rPr>
                <w:rFonts w:ascii="Arial Narrow" w:hAnsi="Arial Narrow"/>
              </w:rPr>
            </w:pPr>
            <w:r w:rsidRPr="00292453">
              <w:rPr>
                <w:rFonts w:ascii="Arial Narrow" w:eastAsia="Arial" w:hAnsi="Arial Narrow"/>
                <w:color w:val="000000"/>
              </w:rPr>
              <w:t>6.311,68</w:t>
            </w:r>
          </w:p>
        </w:tc>
        <w:tc>
          <w:tcPr>
            <w:tcW w:w="1357" w:type="dxa"/>
            <w:tcBorders>
              <w:top w:val="nil"/>
              <w:left w:val="nil"/>
              <w:bottom w:val="nil"/>
              <w:right w:val="nil"/>
            </w:tcBorders>
            <w:tcMar>
              <w:top w:w="19" w:type="dxa"/>
              <w:left w:w="19" w:type="dxa"/>
              <w:bottom w:w="19" w:type="dxa"/>
              <w:right w:w="19" w:type="dxa"/>
            </w:tcMar>
          </w:tcPr>
          <w:p w14:paraId="225D0677" w14:textId="77777777" w:rsidR="00292453" w:rsidRPr="00292453" w:rsidRDefault="00292453" w:rsidP="007A6A9F">
            <w:pPr>
              <w:jc w:val="right"/>
              <w:rPr>
                <w:rFonts w:ascii="Arial Narrow" w:hAnsi="Arial Narrow"/>
              </w:rPr>
            </w:pPr>
            <w:r w:rsidRPr="00292453">
              <w:rPr>
                <w:rFonts w:ascii="Arial Narrow" w:eastAsia="Arial" w:hAnsi="Arial Narrow"/>
                <w:color w:val="000000"/>
              </w:rPr>
              <w:t>0,00</w:t>
            </w:r>
          </w:p>
        </w:tc>
        <w:tc>
          <w:tcPr>
            <w:tcW w:w="765" w:type="dxa"/>
            <w:tcBorders>
              <w:top w:val="nil"/>
              <w:left w:val="nil"/>
              <w:bottom w:val="nil"/>
              <w:right w:val="nil"/>
            </w:tcBorders>
            <w:tcMar>
              <w:top w:w="19" w:type="dxa"/>
              <w:left w:w="19" w:type="dxa"/>
              <w:bottom w:w="19" w:type="dxa"/>
              <w:right w:w="19" w:type="dxa"/>
            </w:tcMar>
          </w:tcPr>
          <w:p w14:paraId="65CDC2EB" w14:textId="77777777" w:rsidR="00292453" w:rsidRPr="00292453" w:rsidRDefault="00292453" w:rsidP="007A6A9F">
            <w:pPr>
              <w:jc w:val="right"/>
              <w:rPr>
                <w:rFonts w:ascii="Arial Narrow" w:hAnsi="Arial Narrow"/>
              </w:rPr>
            </w:pPr>
            <w:r w:rsidRPr="00292453">
              <w:rPr>
                <w:rFonts w:ascii="Arial Narrow" w:eastAsia="Arial" w:hAnsi="Arial Narrow"/>
                <w:color w:val="000000"/>
              </w:rPr>
              <w:t>0.0%</w:t>
            </w:r>
          </w:p>
        </w:tc>
        <w:tc>
          <w:tcPr>
            <w:tcW w:w="1357" w:type="dxa"/>
            <w:tcBorders>
              <w:top w:val="nil"/>
              <w:left w:val="nil"/>
              <w:bottom w:val="nil"/>
              <w:right w:val="nil"/>
            </w:tcBorders>
            <w:tcMar>
              <w:top w:w="19" w:type="dxa"/>
              <w:left w:w="19" w:type="dxa"/>
              <w:bottom w:w="19" w:type="dxa"/>
              <w:right w:w="19" w:type="dxa"/>
            </w:tcMar>
          </w:tcPr>
          <w:p w14:paraId="21BB9A59" w14:textId="77777777" w:rsidR="00292453" w:rsidRPr="00292453" w:rsidRDefault="00292453" w:rsidP="007A6A9F">
            <w:pPr>
              <w:jc w:val="right"/>
              <w:rPr>
                <w:rFonts w:ascii="Arial Narrow" w:hAnsi="Arial Narrow"/>
              </w:rPr>
            </w:pPr>
            <w:r w:rsidRPr="00292453">
              <w:rPr>
                <w:rFonts w:ascii="Arial Narrow" w:eastAsia="Arial" w:hAnsi="Arial Narrow"/>
                <w:color w:val="000000"/>
              </w:rPr>
              <w:t>6.311,68</w:t>
            </w:r>
          </w:p>
        </w:tc>
      </w:tr>
      <w:tr w:rsidR="00292453" w:rsidRPr="00292453" w14:paraId="0B86348D"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36B54630" w14:textId="77777777" w:rsidR="00292453" w:rsidRPr="00292453" w:rsidRDefault="00292453" w:rsidP="007A6A9F">
            <w:pPr>
              <w:rPr>
                <w:rFonts w:ascii="Arial Narrow" w:hAnsi="Arial Narrow"/>
              </w:rPr>
            </w:pPr>
            <w:r w:rsidRPr="00292453">
              <w:rPr>
                <w:rFonts w:ascii="Arial Narrow" w:eastAsia="Arial" w:hAnsi="Arial Narrow"/>
                <w:color w:val="000000"/>
              </w:rPr>
              <w:lastRenderedPageBreak/>
              <w:t>68</w:t>
            </w:r>
          </w:p>
        </w:tc>
        <w:tc>
          <w:tcPr>
            <w:tcW w:w="3703" w:type="dxa"/>
            <w:tcBorders>
              <w:top w:val="nil"/>
              <w:left w:val="nil"/>
              <w:bottom w:val="nil"/>
              <w:right w:val="nil"/>
            </w:tcBorders>
            <w:tcMar>
              <w:top w:w="19" w:type="dxa"/>
              <w:left w:w="19" w:type="dxa"/>
              <w:bottom w:w="19" w:type="dxa"/>
              <w:right w:w="19" w:type="dxa"/>
            </w:tcMar>
          </w:tcPr>
          <w:p w14:paraId="63526C9D" w14:textId="77777777" w:rsidR="00292453" w:rsidRPr="00292453" w:rsidRDefault="00292453" w:rsidP="007A6A9F">
            <w:pPr>
              <w:rPr>
                <w:rFonts w:ascii="Arial Narrow" w:hAnsi="Arial Narrow"/>
              </w:rPr>
            </w:pPr>
            <w:r w:rsidRPr="00292453">
              <w:rPr>
                <w:rFonts w:ascii="Arial Narrow" w:eastAsia="Arial" w:hAnsi="Arial Narrow"/>
                <w:color w:val="000000"/>
              </w:rPr>
              <w:t>Kazne, upravne mjere i ostali prihodi</w:t>
            </w:r>
          </w:p>
        </w:tc>
        <w:tc>
          <w:tcPr>
            <w:tcW w:w="1394" w:type="dxa"/>
            <w:gridSpan w:val="2"/>
            <w:tcBorders>
              <w:top w:val="nil"/>
              <w:left w:val="nil"/>
              <w:bottom w:val="nil"/>
              <w:right w:val="nil"/>
            </w:tcBorders>
            <w:tcMar>
              <w:top w:w="19" w:type="dxa"/>
              <w:left w:w="19" w:type="dxa"/>
              <w:bottom w:w="19" w:type="dxa"/>
              <w:right w:w="19" w:type="dxa"/>
            </w:tcMar>
          </w:tcPr>
          <w:p w14:paraId="6C1DA052"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270,00</w:t>
            </w:r>
          </w:p>
        </w:tc>
        <w:tc>
          <w:tcPr>
            <w:tcW w:w="1357" w:type="dxa"/>
            <w:tcBorders>
              <w:top w:val="nil"/>
              <w:left w:val="nil"/>
              <w:bottom w:val="nil"/>
              <w:right w:val="nil"/>
            </w:tcBorders>
            <w:tcMar>
              <w:top w:w="19" w:type="dxa"/>
              <w:left w:w="19" w:type="dxa"/>
              <w:bottom w:w="19" w:type="dxa"/>
              <w:right w:w="19" w:type="dxa"/>
            </w:tcMar>
          </w:tcPr>
          <w:p w14:paraId="479C4919" w14:textId="77777777" w:rsidR="00292453" w:rsidRPr="00292453" w:rsidRDefault="00292453" w:rsidP="007A6A9F">
            <w:pPr>
              <w:jc w:val="right"/>
              <w:rPr>
                <w:rFonts w:ascii="Arial Narrow" w:hAnsi="Arial Narrow"/>
              </w:rPr>
            </w:pPr>
            <w:r w:rsidRPr="00292453">
              <w:rPr>
                <w:rFonts w:ascii="Arial Narrow" w:eastAsia="Arial" w:hAnsi="Arial Narrow"/>
                <w:color w:val="000000"/>
              </w:rPr>
              <w:t>0,00</w:t>
            </w:r>
          </w:p>
        </w:tc>
        <w:tc>
          <w:tcPr>
            <w:tcW w:w="765" w:type="dxa"/>
            <w:tcBorders>
              <w:top w:val="nil"/>
              <w:left w:val="nil"/>
              <w:bottom w:val="nil"/>
              <w:right w:val="nil"/>
            </w:tcBorders>
            <w:tcMar>
              <w:top w:w="19" w:type="dxa"/>
              <w:left w:w="19" w:type="dxa"/>
              <w:bottom w:w="19" w:type="dxa"/>
              <w:right w:w="19" w:type="dxa"/>
            </w:tcMar>
          </w:tcPr>
          <w:p w14:paraId="51AD1FB8" w14:textId="77777777" w:rsidR="00292453" w:rsidRPr="00292453" w:rsidRDefault="00292453" w:rsidP="007A6A9F">
            <w:pPr>
              <w:jc w:val="right"/>
              <w:rPr>
                <w:rFonts w:ascii="Arial Narrow" w:hAnsi="Arial Narrow"/>
              </w:rPr>
            </w:pPr>
            <w:r w:rsidRPr="00292453">
              <w:rPr>
                <w:rFonts w:ascii="Arial Narrow" w:eastAsia="Arial" w:hAnsi="Arial Narrow"/>
                <w:color w:val="000000"/>
              </w:rPr>
              <w:t>0.0%</w:t>
            </w:r>
          </w:p>
        </w:tc>
        <w:tc>
          <w:tcPr>
            <w:tcW w:w="1357" w:type="dxa"/>
            <w:tcBorders>
              <w:top w:val="nil"/>
              <w:left w:val="nil"/>
              <w:bottom w:val="nil"/>
              <w:right w:val="nil"/>
            </w:tcBorders>
            <w:tcMar>
              <w:top w:w="19" w:type="dxa"/>
              <w:left w:w="19" w:type="dxa"/>
              <w:bottom w:w="19" w:type="dxa"/>
              <w:right w:w="19" w:type="dxa"/>
            </w:tcMar>
          </w:tcPr>
          <w:p w14:paraId="79A6B54D"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270,00</w:t>
            </w:r>
          </w:p>
        </w:tc>
      </w:tr>
      <w:tr w:rsidR="00292453" w:rsidRPr="00292453" w14:paraId="7740DC58"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shd w:val="clear" w:color="auto" w:fill="191970"/>
            <w:tcMar>
              <w:top w:w="19" w:type="dxa"/>
              <w:left w:w="19" w:type="dxa"/>
              <w:bottom w:w="19" w:type="dxa"/>
              <w:right w:w="19" w:type="dxa"/>
            </w:tcMar>
          </w:tcPr>
          <w:p w14:paraId="369AB627" w14:textId="77777777" w:rsidR="00292453" w:rsidRPr="00292453" w:rsidRDefault="00292453" w:rsidP="007A6A9F">
            <w:pPr>
              <w:rPr>
                <w:rFonts w:ascii="Arial Narrow" w:hAnsi="Arial Narrow"/>
              </w:rPr>
            </w:pPr>
            <w:r w:rsidRPr="00292453">
              <w:rPr>
                <w:rFonts w:ascii="Arial Narrow" w:eastAsia="Arial" w:hAnsi="Arial Narrow"/>
                <w:b/>
                <w:color w:val="FFFFFF"/>
              </w:rPr>
              <w:t>7</w:t>
            </w:r>
          </w:p>
        </w:tc>
        <w:tc>
          <w:tcPr>
            <w:tcW w:w="3703" w:type="dxa"/>
            <w:tcBorders>
              <w:top w:val="nil"/>
              <w:left w:val="nil"/>
              <w:bottom w:val="nil"/>
              <w:right w:val="nil"/>
            </w:tcBorders>
            <w:shd w:val="clear" w:color="auto" w:fill="191970"/>
            <w:tcMar>
              <w:top w:w="19" w:type="dxa"/>
              <w:left w:w="19" w:type="dxa"/>
              <w:bottom w:w="19" w:type="dxa"/>
              <w:right w:w="19" w:type="dxa"/>
            </w:tcMar>
          </w:tcPr>
          <w:p w14:paraId="684AC118" w14:textId="77777777" w:rsidR="00292453" w:rsidRPr="00292453" w:rsidRDefault="00292453" w:rsidP="007A6A9F">
            <w:pPr>
              <w:rPr>
                <w:rFonts w:ascii="Arial Narrow" w:hAnsi="Arial Narrow"/>
              </w:rPr>
            </w:pPr>
            <w:r w:rsidRPr="00292453">
              <w:rPr>
                <w:rFonts w:ascii="Arial Narrow" w:eastAsia="Arial" w:hAnsi="Arial Narrow"/>
                <w:b/>
                <w:color w:val="FFFFFF"/>
              </w:rPr>
              <w:t>Prihodi od prodaje nefinancijske imovine</w:t>
            </w:r>
          </w:p>
        </w:tc>
        <w:tc>
          <w:tcPr>
            <w:tcW w:w="1394" w:type="dxa"/>
            <w:gridSpan w:val="2"/>
            <w:tcBorders>
              <w:top w:val="nil"/>
              <w:left w:val="nil"/>
              <w:bottom w:val="nil"/>
              <w:right w:val="nil"/>
            </w:tcBorders>
            <w:shd w:val="clear" w:color="auto" w:fill="191970"/>
            <w:tcMar>
              <w:top w:w="19" w:type="dxa"/>
              <w:left w:w="19" w:type="dxa"/>
              <w:bottom w:w="19" w:type="dxa"/>
              <w:right w:w="19" w:type="dxa"/>
            </w:tcMar>
          </w:tcPr>
          <w:p w14:paraId="16DEA823"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70.000,00</w:t>
            </w:r>
          </w:p>
        </w:tc>
        <w:tc>
          <w:tcPr>
            <w:tcW w:w="1357" w:type="dxa"/>
            <w:tcBorders>
              <w:top w:val="nil"/>
              <w:left w:val="nil"/>
              <w:bottom w:val="nil"/>
              <w:right w:val="nil"/>
            </w:tcBorders>
            <w:shd w:val="clear" w:color="auto" w:fill="191970"/>
            <w:tcMar>
              <w:top w:w="19" w:type="dxa"/>
              <w:left w:w="19" w:type="dxa"/>
              <w:bottom w:w="19" w:type="dxa"/>
              <w:right w:w="19" w:type="dxa"/>
            </w:tcMar>
          </w:tcPr>
          <w:p w14:paraId="76E50833"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-70.000,00</w:t>
            </w:r>
          </w:p>
        </w:tc>
        <w:tc>
          <w:tcPr>
            <w:tcW w:w="765" w:type="dxa"/>
            <w:tcBorders>
              <w:top w:val="nil"/>
              <w:left w:val="nil"/>
              <w:bottom w:val="nil"/>
              <w:right w:val="nil"/>
            </w:tcBorders>
            <w:shd w:val="clear" w:color="auto" w:fill="191970"/>
            <w:tcMar>
              <w:top w:w="19" w:type="dxa"/>
              <w:left w:w="19" w:type="dxa"/>
              <w:bottom w:w="19" w:type="dxa"/>
              <w:right w:w="19" w:type="dxa"/>
            </w:tcMar>
          </w:tcPr>
          <w:p w14:paraId="4B78834A"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-100%</w:t>
            </w:r>
          </w:p>
        </w:tc>
        <w:tc>
          <w:tcPr>
            <w:tcW w:w="1357" w:type="dxa"/>
            <w:tcBorders>
              <w:top w:val="nil"/>
              <w:left w:val="nil"/>
              <w:bottom w:val="nil"/>
              <w:right w:val="nil"/>
            </w:tcBorders>
            <w:shd w:val="clear" w:color="auto" w:fill="191970"/>
            <w:tcMar>
              <w:top w:w="19" w:type="dxa"/>
              <w:left w:w="19" w:type="dxa"/>
              <w:bottom w:w="19" w:type="dxa"/>
              <w:right w:w="19" w:type="dxa"/>
            </w:tcMar>
          </w:tcPr>
          <w:p w14:paraId="695183F9"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0,00</w:t>
            </w:r>
          </w:p>
        </w:tc>
      </w:tr>
      <w:tr w:rsidR="00292453" w:rsidRPr="00292453" w14:paraId="18003932"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0E520399" w14:textId="77777777" w:rsidR="00292453" w:rsidRPr="00292453" w:rsidRDefault="00292453" w:rsidP="007A6A9F">
            <w:pPr>
              <w:rPr>
                <w:rFonts w:ascii="Arial Narrow" w:hAnsi="Arial Narrow"/>
              </w:rPr>
            </w:pPr>
            <w:r w:rsidRPr="00292453">
              <w:rPr>
                <w:rFonts w:ascii="Arial Narrow" w:eastAsia="Arial" w:hAnsi="Arial Narrow"/>
                <w:color w:val="000000"/>
              </w:rPr>
              <w:t>71</w:t>
            </w:r>
          </w:p>
        </w:tc>
        <w:tc>
          <w:tcPr>
            <w:tcW w:w="3703" w:type="dxa"/>
            <w:tcBorders>
              <w:top w:val="nil"/>
              <w:left w:val="nil"/>
              <w:bottom w:val="nil"/>
              <w:right w:val="nil"/>
            </w:tcBorders>
            <w:tcMar>
              <w:top w:w="19" w:type="dxa"/>
              <w:left w:w="19" w:type="dxa"/>
              <w:bottom w:w="19" w:type="dxa"/>
              <w:right w:w="19" w:type="dxa"/>
            </w:tcMar>
          </w:tcPr>
          <w:p w14:paraId="7B60C026" w14:textId="77777777" w:rsidR="00292453" w:rsidRPr="00292453" w:rsidRDefault="00292453" w:rsidP="007A6A9F">
            <w:pPr>
              <w:rPr>
                <w:rFonts w:ascii="Arial Narrow" w:hAnsi="Arial Narrow"/>
              </w:rPr>
            </w:pPr>
            <w:r w:rsidRPr="00292453">
              <w:rPr>
                <w:rFonts w:ascii="Arial Narrow" w:eastAsia="Arial" w:hAnsi="Arial Narrow"/>
                <w:color w:val="000000"/>
              </w:rPr>
              <w:t xml:space="preserve">Prihodi od prodaje </w:t>
            </w:r>
            <w:proofErr w:type="spellStart"/>
            <w:r w:rsidRPr="00292453">
              <w:rPr>
                <w:rFonts w:ascii="Arial Narrow" w:eastAsia="Arial" w:hAnsi="Arial Narrow"/>
                <w:color w:val="000000"/>
              </w:rPr>
              <w:t>neproizvedene</w:t>
            </w:r>
            <w:proofErr w:type="spellEnd"/>
            <w:r w:rsidRPr="00292453">
              <w:rPr>
                <w:rFonts w:ascii="Arial Narrow" w:eastAsia="Arial" w:hAnsi="Arial Narrow"/>
                <w:color w:val="000000"/>
              </w:rPr>
              <w:t xml:space="preserve"> dugotrajne imovine</w:t>
            </w:r>
          </w:p>
        </w:tc>
        <w:tc>
          <w:tcPr>
            <w:tcW w:w="1394" w:type="dxa"/>
            <w:gridSpan w:val="2"/>
            <w:tcBorders>
              <w:top w:val="nil"/>
              <w:left w:val="nil"/>
              <w:bottom w:val="nil"/>
              <w:right w:val="nil"/>
            </w:tcBorders>
            <w:tcMar>
              <w:top w:w="19" w:type="dxa"/>
              <w:left w:w="19" w:type="dxa"/>
              <w:bottom w:w="19" w:type="dxa"/>
              <w:right w:w="19" w:type="dxa"/>
            </w:tcMar>
          </w:tcPr>
          <w:p w14:paraId="49B85B27" w14:textId="77777777" w:rsidR="00292453" w:rsidRPr="00292453" w:rsidRDefault="00292453" w:rsidP="007A6A9F">
            <w:pPr>
              <w:jc w:val="right"/>
              <w:rPr>
                <w:rFonts w:ascii="Arial Narrow" w:hAnsi="Arial Narrow"/>
              </w:rPr>
            </w:pPr>
            <w:r w:rsidRPr="00292453">
              <w:rPr>
                <w:rFonts w:ascii="Arial Narrow" w:eastAsia="Arial" w:hAnsi="Arial Narrow"/>
                <w:color w:val="000000"/>
              </w:rPr>
              <w:t>70.000,00</w:t>
            </w:r>
          </w:p>
        </w:tc>
        <w:tc>
          <w:tcPr>
            <w:tcW w:w="1357" w:type="dxa"/>
            <w:tcBorders>
              <w:top w:val="nil"/>
              <w:left w:val="nil"/>
              <w:bottom w:val="nil"/>
              <w:right w:val="nil"/>
            </w:tcBorders>
            <w:tcMar>
              <w:top w:w="19" w:type="dxa"/>
              <w:left w:w="19" w:type="dxa"/>
              <w:bottom w:w="19" w:type="dxa"/>
              <w:right w:w="19" w:type="dxa"/>
            </w:tcMar>
          </w:tcPr>
          <w:p w14:paraId="408DCFFE" w14:textId="77777777" w:rsidR="00292453" w:rsidRPr="00292453" w:rsidRDefault="00292453" w:rsidP="007A6A9F">
            <w:pPr>
              <w:jc w:val="right"/>
              <w:rPr>
                <w:rFonts w:ascii="Arial Narrow" w:hAnsi="Arial Narrow"/>
              </w:rPr>
            </w:pPr>
            <w:r w:rsidRPr="00292453">
              <w:rPr>
                <w:rFonts w:ascii="Arial Narrow" w:eastAsia="Arial" w:hAnsi="Arial Narrow"/>
                <w:color w:val="000000"/>
              </w:rPr>
              <w:t>-70.000,00</w:t>
            </w:r>
          </w:p>
        </w:tc>
        <w:tc>
          <w:tcPr>
            <w:tcW w:w="765" w:type="dxa"/>
            <w:tcBorders>
              <w:top w:val="nil"/>
              <w:left w:val="nil"/>
              <w:bottom w:val="nil"/>
              <w:right w:val="nil"/>
            </w:tcBorders>
            <w:tcMar>
              <w:top w:w="19" w:type="dxa"/>
              <w:left w:w="19" w:type="dxa"/>
              <w:bottom w:w="19" w:type="dxa"/>
              <w:right w:w="19" w:type="dxa"/>
            </w:tcMar>
          </w:tcPr>
          <w:p w14:paraId="1B712189"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-100%</w:t>
            </w:r>
          </w:p>
        </w:tc>
        <w:tc>
          <w:tcPr>
            <w:tcW w:w="1357" w:type="dxa"/>
            <w:tcBorders>
              <w:top w:val="nil"/>
              <w:left w:val="nil"/>
              <w:bottom w:val="nil"/>
              <w:right w:val="nil"/>
            </w:tcBorders>
            <w:tcMar>
              <w:top w:w="19" w:type="dxa"/>
              <w:left w:w="19" w:type="dxa"/>
              <w:bottom w:w="19" w:type="dxa"/>
              <w:right w:w="19" w:type="dxa"/>
            </w:tcMar>
          </w:tcPr>
          <w:p w14:paraId="5E204B93" w14:textId="77777777" w:rsidR="00292453" w:rsidRPr="00292453" w:rsidRDefault="00292453" w:rsidP="007A6A9F">
            <w:pPr>
              <w:jc w:val="right"/>
              <w:rPr>
                <w:rFonts w:ascii="Arial Narrow" w:hAnsi="Arial Narrow"/>
              </w:rPr>
            </w:pPr>
            <w:r w:rsidRPr="00292453">
              <w:rPr>
                <w:rFonts w:ascii="Arial Narrow" w:eastAsia="Arial" w:hAnsi="Arial Narrow"/>
                <w:color w:val="000000"/>
              </w:rPr>
              <w:t>0,00</w:t>
            </w:r>
          </w:p>
        </w:tc>
      </w:tr>
      <w:tr w:rsidR="00292453" w:rsidRPr="00292453" w14:paraId="0F963418"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shd w:val="clear" w:color="auto" w:fill="191970"/>
            <w:tcMar>
              <w:top w:w="19" w:type="dxa"/>
              <w:left w:w="19" w:type="dxa"/>
              <w:bottom w:w="19" w:type="dxa"/>
              <w:right w:w="19" w:type="dxa"/>
            </w:tcMar>
          </w:tcPr>
          <w:p w14:paraId="5B9EF121" w14:textId="77777777" w:rsidR="00292453" w:rsidRPr="00292453" w:rsidRDefault="00292453" w:rsidP="007A6A9F">
            <w:pPr>
              <w:rPr>
                <w:rFonts w:ascii="Arial Narrow" w:hAnsi="Arial Narrow"/>
              </w:rPr>
            </w:pPr>
            <w:r w:rsidRPr="00292453">
              <w:rPr>
                <w:rFonts w:ascii="Arial Narrow" w:eastAsia="Arial" w:hAnsi="Arial Narrow"/>
                <w:b/>
                <w:color w:val="FFFFFF"/>
              </w:rPr>
              <w:t>3</w:t>
            </w:r>
          </w:p>
        </w:tc>
        <w:tc>
          <w:tcPr>
            <w:tcW w:w="3703" w:type="dxa"/>
            <w:tcBorders>
              <w:top w:val="nil"/>
              <w:left w:val="nil"/>
              <w:bottom w:val="nil"/>
              <w:right w:val="nil"/>
            </w:tcBorders>
            <w:shd w:val="clear" w:color="auto" w:fill="191970"/>
            <w:tcMar>
              <w:top w:w="19" w:type="dxa"/>
              <w:left w:w="19" w:type="dxa"/>
              <w:bottom w:w="19" w:type="dxa"/>
              <w:right w:w="19" w:type="dxa"/>
            </w:tcMar>
          </w:tcPr>
          <w:p w14:paraId="7B956124" w14:textId="77777777" w:rsidR="00292453" w:rsidRPr="00292453" w:rsidRDefault="00292453" w:rsidP="007A6A9F">
            <w:pPr>
              <w:rPr>
                <w:rFonts w:ascii="Arial Narrow" w:hAnsi="Arial Narrow"/>
              </w:rPr>
            </w:pPr>
            <w:r w:rsidRPr="00292453">
              <w:rPr>
                <w:rFonts w:ascii="Arial Narrow" w:eastAsia="Arial" w:hAnsi="Arial Narrow"/>
                <w:b/>
                <w:color w:val="FFFFFF"/>
              </w:rPr>
              <w:t>Rashodi poslovanja</w:t>
            </w:r>
          </w:p>
        </w:tc>
        <w:tc>
          <w:tcPr>
            <w:tcW w:w="1394" w:type="dxa"/>
            <w:gridSpan w:val="2"/>
            <w:tcBorders>
              <w:top w:val="nil"/>
              <w:left w:val="nil"/>
              <w:bottom w:val="nil"/>
              <w:right w:val="nil"/>
            </w:tcBorders>
            <w:shd w:val="clear" w:color="auto" w:fill="191970"/>
            <w:tcMar>
              <w:top w:w="19" w:type="dxa"/>
              <w:left w:w="19" w:type="dxa"/>
              <w:bottom w:w="19" w:type="dxa"/>
              <w:right w:w="19" w:type="dxa"/>
            </w:tcMar>
          </w:tcPr>
          <w:p w14:paraId="2CBCA055"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1.361.610,73</w:t>
            </w:r>
          </w:p>
        </w:tc>
        <w:tc>
          <w:tcPr>
            <w:tcW w:w="1357" w:type="dxa"/>
            <w:tcBorders>
              <w:top w:val="nil"/>
              <w:left w:val="nil"/>
              <w:bottom w:val="nil"/>
              <w:right w:val="nil"/>
            </w:tcBorders>
            <w:shd w:val="clear" w:color="auto" w:fill="191970"/>
            <w:tcMar>
              <w:top w:w="19" w:type="dxa"/>
              <w:left w:w="19" w:type="dxa"/>
              <w:bottom w:w="19" w:type="dxa"/>
              <w:right w:w="19" w:type="dxa"/>
            </w:tcMar>
          </w:tcPr>
          <w:p w14:paraId="5B5FB944"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-439.316,71</w:t>
            </w:r>
          </w:p>
        </w:tc>
        <w:tc>
          <w:tcPr>
            <w:tcW w:w="765" w:type="dxa"/>
            <w:tcBorders>
              <w:top w:val="nil"/>
              <w:left w:val="nil"/>
              <w:bottom w:val="nil"/>
              <w:right w:val="nil"/>
            </w:tcBorders>
            <w:shd w:val="clear" w:color="auto" w:fill="191970"/>
            <w:tcMar>
              <w:top w:w="19" w:type="dxa"/>
              <w:left w:w="19" w:type="dxa"/>
              <w:bottom w:w="19" w:type="dxa"/>
              <w:right w:w="19" w:type="dxa"/>
            </w:tcMar>
          </w:tcPr>
          <w:p w14:paraId="02533E1F"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-32.3%</w:t>
            </w:r>
          </w:p>
        </w:tc>
        <w:tc>
          <w:tcPr>
            <w:tcW w:w="1357" w:type="dxa"/>
            <w:tcBorders>
              <w:top w:val="nil"/>
              <w:left w:val="nil"/>
              <w:bottom w:val="nil"/>
              <w:right w:val="nil"/>
            </w:tcBorders>
            <w:shd w:val="clear" w:color="auto" w:fill="191970"/>
            <w:tcMar>
              <w:top w:w="19" w:type="dxa"/>
              <w:left w:w="19" w:type="dxa"/>
              <w:bottom w:w="19" w:type="dxa"/>
              <w:right w:w="19" w:type="dxa"/>
            </w:tcMar>
          </w:tcPr>
          <w:p w14:paraId="4E82EBA0"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922.294,02</w:t>
            </w:r>
          </w:p>
        </w:tc>
      </w:tr>
      <w:tr w:rsidR="00292453" w:rsidRPr="00292453" w14:paraId="07036216"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10593478" w14:textId="77777777" w:rsidR="00292453" w:rsidRPr="00292453" w:rsidRDefault="00292453" w:rsidP="007A6A9F">
            <w:pPr>
              <w:rPr>
                <w:rFonts w:ascii="Arial Narrow" w:hAnsi="Arial Narrow"/>
              </w:rPr>
            </w:pPr>
            <w:r w:rsidRPr="00292453">
              <w:rPr>
                <w:rFonts w:ascii="Arial Narrow" w:eastAsia="Arial" w:hAnsi="Arial Narrow"/>
                <w:color w:val="000000"/>
              </w:rPr>
              <w:t>31</w:t>
            </w:r>
          </w:p>
        </w:tc>
        <w:tc>
          <w:tcPr>
            <w:tcW w:w="3703" w:type="dxa"/>
            <w:tcBorders>
              <w:top w:val="nil"/>
              <w:left w:val="nil"/>
              <w:bottom w:val="nil"/>
              <w:right w:val="nil"/>
            </w:tcBorders>
            <w:tcMar>
              <w:top w:w="19" w:type="dxa"/>
              <w:left w:w="19" w:type="dxa"/>
              <w:bottom w:w="19" w:type="dxa"/>
              <w:right w:w="19" w:type="dxa"/>
            </w:tcMar>
          </w:tcPr>
          <w:p w14:paraId="493E9877" w14:textId="77777777" w:rsidR="00292453" w:rsidRPr="00292453" w:rsidRDefault="00292453" w:rsidP="007A6A9F">
            <w:pPr>
              <w:rPr>
                <w:rFonts w:ascii="Arial Narrow" w:hAnsi="Arial Narrow"/>
              </w:rPr>
            </w:pPr>
            <w:r w:rsidRPr="00292453">
              <w:rPr>
                <w:rFonts w:ascii="Arial Narrow" w:eastAsia="Arial" w:hAnsi="Arial Narrow"/>
                <w:color w:val="000000"/>
              </w:rPr>
              <w:t>Rashodi za zaposlene</w:t>
            </w:r>
          </w:p>
        </w:tc>
        <w:tc>
          <w:tcPr>
            <w:tcW w:w="1394" w:type="dxa"/>
            <w:gridSpan w:val="2"/>
            <w:tcBorders>
              <w:top w:val="nil"/>
              <w:left w:val="nil"/>
              <w:bottom w:val="nil"/>
              <w:right w:val="nil"/>
            </w:tcBorders>
            <w:tcMar>
              <w:top w:w="19" w:type="dxa"/>
              <w:left w:w="19" w:type="dxa"/>
              <w:bottom w:w="19" w:type="dxa"/>
              <w:right w:w="19" w:type="dxa"/>
            </w:tcMar>
          </w:tcPr>
          <w:p w14:paraId="016BE1E7"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127.729,00</w:t>
            </w:r>
          </w:p>
        </w:tc>
        <w:tc>
          <w:tcPr>
            <w:tcW w:w="1357" w:type="dxa"/>
            <w:tcBorders>
              <w:top w:val="nil"/>
              <w:left w:val="nil"/>
              <w:bottom w:val="nil"/>
              <w:right w:val="nil"/>
            </w:tcBorders>
            <w:tcMar>
              <w:top w:w="19" w:type="dxa"/>
              <w:left w:w="19" w:type="dxa"/>
              <w:bottom w:w="19" w:type="dxa"/>
              <w:right w:w="19" w:type="dxa"/>
            </w:tcMar>
          </w:tcPr>
          <w:p w14:paraId="22C61823"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-23.503,00</w:t>
            </w:r>
          </w:p>
        </w:tc>
        <w:tc>
          <w:tcPr>
            <w:tcW w:w="765" w:type="dxa"/>
            <w:tcBorders>
              <w:top w:val="nil"/>
              <w:left w:val="nil"/>
              <w:bottom w:val="nil"/>
              <w:right w:val="nil"/>
            </w:tcBorders>
            <w:tcMar>
              <w:top w:w="19" w:type="dxa"/>
              <w:left w:w="19" w:type="dxa"/>
              <w:bottom w:w="19" w:type="dxa"/>
              <w:right w:w="19" w:type="dxa"/>
            </w:tcMar>
          </w:tcPr>
          <w:p w14:paraId="2498B98E"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-18.4%</w:t>
            </w:r>
          </w:p>
        </w:tc>
        <w:tc>
          <w:tcPr>
            <w:tcW w:w="1357" w:type="dxa"/>
            <w:tcBorders>
              <w:top w:val="nil"/>
              <w:left w:val="nil"/>
              <w:bottom w:val="nil"/>
              <w:right w:val="nil"/>
            </w:tcBorders>
            <w:tcMar>
              <w:top w:w="19" w:type="dxa"/>
              <w:left w:w="19" w:type="dxa"/>
              <w:bottom w:w="19" w:type="dxa"/>
              <w:right w:w="19" w:type="dxa"/>
            </w:tcMar>
          </w:tcPr>
          <w:p w14:paraId="12133C77"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104.226,00</w:t>
            </w:r>
          </w:p>
        </w:tc>
      </w:tr>
      <w:tr w:rsidR="00292453" w:rsidRPr="00292453" w14:paraId="1580F03A"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27D68E58" w14:textId="77777777" w:rsidR="00292453" w:rsidRPr="00292453" w:rsidRDefault="00292453" w:rsidP="007A6A9F">
            <w:pPr>
              <w:rPr>
                <w:rFonts w:ascii="Arial Narrow" w:hAnsi="Arial Narrow"/>
              </w:rPr>
            </w:pPr>
            <w:r w:rsidRPr="00292453">
              <w:rPr>
                <w:rFonts w:ascii="Arial Narrow" w:eastAsia="Arial" w:hAnsi="Arial Narrow"/>
                <w:color w:val="000000"/>
              </w:rPr>
              <w:t>32</w:t>
            </w:r>
          </w:p>
        </w:tc>
        <w:tc>
          <w:tcPr>
            <w:tcW w:w="3703" w:type="dxa"/>
            <w:tcBorders>
              <w:top w:val="nil"/>
              <w:left w:val="nil"/>
              <w:bottom w:val="nil"/>
              <w:right w:val="nil"/>
            </w:tcBorders>
            <w:tcMar>
              <w:top w:w="19" w:type="dxa"/>
              <w:left w:w="19" w:type="dxa"/>
              <w:bottom w:w="19" w:type="dxa"/>
              <w:right w:w="19" w:type="dxa"/>
            </w:tcMar>
          </w:tcPr>
          <w:p w14:paraId="6D1F8578" w14:textId="77777777" w:rsidR="00292453" w:rsidRPr="00292453" w:rsidRDefault="00292453" w:rsidP="007A6A9F">
            <w:pPr>
              <w:rPr>
                <w:rFonts w:ascii="Arial Narrow" w:hAnsi="Arial Narrow"/>
              </w:rPr>
            </w:pPr>
            <w:r w:rsidRPr="00292453">
              <w:rPr>
                <w:rFonts w:ascii="Arial Narrow" w:eastAsia="Arial" w:hAnsi="Arial Narrow"/>
                <w:color w:val="000000"/>
              </w:rPr>
              <w:t>Materijalni rashodi</w:t>
            </w:r>
          </w:p>
        </w:tc>
        <w:tc>
          <w:tcPr>
            <w:tcW w:w="1394" w:type="dxa"/>
            <w:gridSpan w:val="2"/>
            <w:tcBorders>
              <w:top w:val="nil"/>
              <w:left w:val="nil"/>
              <w:bottom w:val="nil"/>
              <w:right w:val="nil"/>
            </w:tcBorders>
            <w:tcMar>
              <w:top w:w="19" w:type="dxa"/>
              <w:left w:w="19" w:type="dxa"/>
              <w:bottom w:w="19" w:type="dxa"/>
              <w:right w:w="19" w:type="dxa"/>
            </w:tcMar>
          </w:tcPr>
          <w:p w14:paraId="6D503754" w14:textId="77777777" w:rsidR="00292453" w:rsidRPr="00292453" w:rsidRDefault="00292453" w:rsidP="007A6A9F">
            <w:pPr>
              <w:jc w:val="right"/>
              <w:rPr>
                <w:rFonts w:ascii="Arial Narrow" w:hAnsi="Arial Narrow"/>
              </w:rPr>
            </w:pPr>
            <w:r w:rsidRPr="00292453">
              <w:rPr>
                <w:rFonts w:ascii="Arial Narrow" w:eastAsia="Arial" w:hAnsi="Arial Narrow"/>
                <w:color w:val="000000"/>
              </w:rPr>
              <w:t>899.847,05</w:t>
            </w:r>
          </w:p>
        </w:tc>
        <w:tc>
          <w:tcPr>
            <w:tcW w:w="1357" w:type="dxa"/>
            <w:tcBorders>
              <w:top w:val="nil"/>
              <w:left w:val="nil"/>
              <w:bottom w:val="nil"/>
              <w:right w:val="nil"/>
            </w:tcBorders>
            <w:tcMar>
              <w:top w:w="19" w:type="dxa"/>
              <w:left w:w="19" w:type="dxa"/>
              <w:bottom w:w="19" w:type="dxa"/>
              <w:right w:w="19" w:type="dxa"/>
            </w:tcMar>
          </w:tcPr>
          <w:p w14:paraId="396774F2" w14:textId="77777777" w:rsidR="00292453" w:rsidRPr="00292453" w:rsidRDefault="00292453" w:rsidP="007A6A9F">
            <w:pPr>
              <w:jc w:val="right"/>
              <w:rPr>
                <w:rFonts w:ascii="Arial Narrow" w:hAnsi="Arial Narrow"/>
              </w:rPr>
            </w:pPr>
            <w:r w:rsidRPr="00292453">
              <w:rPr>
                <w:rFonts w:ascii="Arial Narrow" w:eastAsia="Arial" w:hAnsi="Arial Narrow"/>
                <w:color w:val="000000"/>
              </w:rPr>
              <w:t>-434.187,07</w:t>
            </w:r>
          </w:p>
        </w:tc>
        <w:tc>
          <w:tcPr>
            <w:tcW w:w="765" w:type="dxa"/>
            <w:tcBorders>
              <w:top w:val="nil"/>
              <w:left w:val="nil"/>
              <w:bottom w:val="nil"/>
              <w:right w:val="nil"/>
            </w:tcBorders>
            <w:tcMar>
              <w:top w:w="19" w:type="dxa"/>
              <w:left w:w="19" w:type="dxa"/>
              <w:bottom w:w="19" w:type="dxa"/>
              <w:right w:w="19" w:type="dxa"/>
            </w:tcMar>
          </w:tcPr>
          <w:p w14:paraId="50FE4340" w14:textId="77777777" w:rsidR="00292453" w:rsidRPr="00292453" w:rsidRDefault="00292453" w:rsidP="007A6A9F">
            <w:pPr>
              <w:jc w:val="right"/>
              <w:rPr>
                <w:rFonts w:ascii="Arial Narrow" w:hAnsi="Arial Narrow"/>
              </w:rPr>
            </w:pPr>
            <w:r w:rsidRPr="00292453">
              <w:rPr>
                <w:rFonts w:ascii="Arial Narrow" w:eastAsia="Arial" w:hAnsi="Arial Narrow"/>
                <w:color w:val="000000"/>
              </w:rPr>
              <w:t>-48.3%</w:t>
            </w:r>
          </w:p>
        </w:tc>
        <w:tc>
          <w:tcPr>
            <w:tcW w:w="1357" w:type="dxa"/>
            <w:tcBorders>
              <w:top w:val="nil"/>
              <w:left w:val="nil"/>
              <w:bottom w:val="nil"/>
              <w:right w:val="nil"/>
            </w:tcBorders>
            <w:tcMar>
              <w:top w:w="19" w:type="dxa"/>
              <w:left w:w="19" w:type="dxa"/>
              <w:bottom w:w="19" w:type="dxa"/>
              <w:right w:w="19" w:type="dxa"/>
            </w:tcMar>
          </w:tcPr>
          <w:p w14:paraId="4566D833" w14:textId="77777777" w:rsidR="00292453" w:rsidRPr="00292453" w:rsidRDefault="00292453" w:rsidP="007A6A9F">
            <w:pPr>
              <w:jc w:val="right"/>
              <w:rPr>
                <w:rFonts w:ascii="Arial Narrow" w:hAnsi="Arial Narrow"/>
              </w:rPr>
            </w:pPr>
            <w:r w:rsidRPr="00292453">
              <w:rPr>
                <w:rFonts w:ascii="Arial Narrow" w:eastAsia="Arial" w:hAnsi="Arial Narrow"/>
                <w:color w:val="000000"/>
              </w:rPr>
              <w:t>465.659,98</w:t>
            </w:r>
          </w:p>
        </w:tc>
      </w:tr>
      <w:tr w:rsidR="00292453" w:rsidRPr="00292453" w14:paraId="09CC6B51"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0E8C906E" w14:textId="77777777" w:rsidR="00292453" w:rsidRPr="00292453" w:rsidRDefault="00292453" w:rsidP="007A6A9F">
            <w:pPr>
              <w:rPr>
                <w:rFonts w:ascii="Arial Narrow" w:hAnsi="Arial Narrow"/>
              </w:rPr>
            </w:pPr>
            <w:r w:rsidRPr="00292453">
              <w:rPr>
                <w:rFonts w:ascii="Arial Narrow" w:eastAsia="Arial" w:hAnsi="Arial Narrow"/>
                <w:color w:val="000000"/>
              </w:rPr>
              <w:t>34</w:t>
            </w:r>
          </w:p>
        </w:tc>
        <w:tc>
          <w:tcPr>
            <w:tcW w:w="3703" w:type="dxa"/>
            <w:tcBorders>
              <w:top w:val="nil"/>
              <w:left w:val="nil"/>
              <w:bottom w:val="nil"/>
              <w:right w:val="nil"/>
            </w:tcBorders>
            <w:tcMar>
              <w:top w:w="19" w:type="dxa"/>
              <w:left w:w="19" w:type="dxa"/>
              <w:bottom w:w="19" w:type="dxa"/>
              <w:right w:w="19" w:type="dxa"/>
            </w:tcMar>
          </w:tcPr>
          <w:p w14:paraId="418D77A5" w14:textId="77777777" w:rsidR="00292453" w:rsidRPr="00292453" w:rsidRDefault="00292453" w:rsidP="007A6A9F">
            <w:pPr>
              <w:rPr>
                <w:rFonts w:ascii="Arial Narrow" w:hAnsi="Arial Narrow"/>
              </w:rPr>
            </w:pPr>
            <w:r w:rsidRPr="00292453">
              <w:rPr>
                <w:rFonts w:ascii="Arial Narrow" w:eastAsia="Arial" w:hAnsi="Arial Narrow"/>
                <w:color w:val="000000"/>
              </w:rPr>
              <w:t>Financijski rashodi</w:t>
            </w:r>
          </w:p>
        </w:tc>
        <w:tc>
          <w:tcPr>
            <w:tcW w:w="1394" w:type="dxa"/>
            <w:gridSpan w:val="2"/>
            <w:tcBorders>
              <w:top w:val="nil"/>
              <w:left w:val="nil"/>
              <w:bottom w:val="nil"/>
              <w:right w:val="nil"/>
            </w:tcBorders>
            <w:tcMar>
              <w:top w:w="19" w:type="dxa"/>
              <w:left w:w="19" w:type="dxa"/>
              <w:bottom w:w="19" w:type="dxa"/>
              <w:right w:w="19" w:type="dxa"/>
            </w:tcMar>
          </w:tcPr>
          <w:p w14:paraId="6B33CACF"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16.710,00</w:t>
            </w:r>
          </w:p>
        </w:tc>
        <w:tc>
          <w:tcPr>
            <w:tcW w:w="1357" w:type="dxa"/>
            <w:tcBorders>
              <w:top w:val="nil"/>
              <w:left w:val="nil"/>
              <w:bottom w:val="nil"/>
              <w:right w:val="nil"/>
            </w:tcBorders>
            <w:tcMar>
              <w:top w:w="19" w:type="dxa"/>
              <w:left w:w="19" w:type="dxa"/>
              <w:bottom w:w="19" w:type="dxa"/>
              <w:right w:w="19" w:type="dxa"/>
            </w:tcMar>
          </w:tcPr>
          <w:p w14:paraId="3CF8472F" w14:textId="77777777" w:rsidR="00292453" w:rsidRPr="00292453" w:rsidRDefault="00292453" w:rsidP="007A6A9F">
            <w:pPr>
              <w:jc w:val="right"/>
              <w:rPr>
                <w:rFonts w:ascii="Arial Narrow" w:hAnsi="Arial Narrow"/>
              </w:rPr>
            </w:pPr>
            <w:r w:rsidRPr="00292453">
              <w:rPr>
                <w:rFonts w:ascii="Arial Narrow" w:eastAsia="Arial" w:hAnsi="Arial Narrow"/>
                <w:color w:val="000000"/>
              </w:rPr>
              <w:t>7.590,00</w:t>
            </w:r>
          </w:p>
        </w:tc>
        <w:tc>
          <w:tcPr>
            <w:tcW w:w="765" w:type="dxa"/>
            <w:tcBorders>
              <w:top w:val="nil"/>
              <w:left w:val="nil"/>
              <w:bottom w:val="nil"/>
              <w:right w:val="nil"/>
            </w:tcBorders>
            <w:tcMar>
              <w:top w:w="19" w:type="dxa"/>
              <w:left w:w="19" w:type="dxa"/>
              <w:bottom w:w="19" w:type="dxa"/>
              <w:right w:w="19" w:type="dxa"/>
            </w:tcMar>
          </w:tcPr>
          <w:p w14:paraId="1BCFA3C7" w14:textId="77777777" w:rsidR="00292453" w:rsidRPr="00292453" w:rsidRDefault="00292453" w:rsidP="007A6A9F">
            <w:pPr>
              <w:jc w:val="right"/>
              <w:rPr>
                <w:rFonts w:ascii="Arial Narrow" w:hAnsi="Arial Narrow"/>
              </w:rPr>
            </w:pPr>
            <w:r w:rsidRPr="00292453">
              <w:rPr>
                <w:rFonts w:ascii="Arial Narrow" w:eastAsia="Arial" w:hAnsi="Arial Narrow"/>
                <w:color w:val="000000"/>
              </w:rPr>
              <w:t>45.4%</w:t>
            </w:r>
          </w:p>
        </w:tc>
        <w:tc>
          <w:tcPr>
            <w:tcW w:w="1357" w:type="dxa"/>
            <w:tcBorders>
              <w:top w:val="nil"/>
              <w:left w:val="nil"/>
              <w:bottom w:val="nil"/>
              <w:right w:val="nil"/>
            </w:tcBorders>
            <w:tcMar>
              <w:top w:w="19" w:type="dxa"/>
              <w:left w:w="19" w:type="dxa"/>
              <w:bottom w:w="19" w:type="dxa"/>
              <w:right w:w="19" w:type="dxa"/>
            </w:tcMar>
          </w:tcPr>
          <w:p w14:paraId="07CACAA2"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24.300,00</w:t>
            </w:r>
          </w:p>
        </w:tc>
      </w:tr>
      <w:tr w:rsidR="00292453" w:rsidRPr="00292453" w14:paraId="6EF4F32A"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023DBA54" w14:textId="77777777" w:rsidR="00292453" w:rsidRPr="00292453" w:rsidRDefault="00292453" w:rsidP="007A6A9F">
            <w:pPr>
              <w:rPr>
                <w:rFonts w:ascii="Arial Narrow" w:hAnsi="Arial Narrow"/>
              </w:rPr>
            </w:pPr>
            <w:r w:rsidRPr="00292453">
              <w:rPr>
                <w:rFonts w:ascii="Arial Narrow" w:eastAsia="Arial" w:hAnsi="Arial Narrow"/>
                <w:color w:val="000000"/>
              </w:rPr>
              <w:t>35</w:t>
            </w:r>
          </w:p>
        </w:tc>
        <w:tc>
          <w:tcPr>
            <w:tcW w:w="3703" w:type="dxa"/>
            <w:tcBorders>
              <w:top w:val="nil"/>
              <w:left w:val="nil"/>
              <w:bottom w:val="nil"/>
              <w:right w:val="nil"/>
            </w:tcBorders>
            <w:tcMar>
              <w:top w:w="19" w:type="dxa"/>
              <w:left w:w="19" w:type="dxa"/>
              <w:bottom w:w="19" w:type="dxa"/>
              <w:right w:w="19" w:type="dxa"/>
            </w:tcMar>
          </w:tcPr>
          <w:p w14:paraId="1521C8F6" w14:textId="77777777" w:rsidR="00292453" w:rsidRPr="00292453" w:rsidRDefault="00292453" w:rsidP="007A6A9F">
            <w:pPr>
              <w:rPr>
                <w:rFonts w:ascii="Arial Narrow" w:hAnsi="Arial Narrow"/>
              </w:rPr>
            </w:pPr>
            <w:r w:rsidRPr="00292453">
              <w:rPr>
                <w:rFonts w:ascii="Arial Narrow" w:eastAsia="Arial" w:hAnsi="Arial Narrow"/>
                <w:color w:val="000000"/>
              </w:rPr>
              <w:t>Subvencije</w:t>
            </w:r>
          </w:p>
        </w:tc>
        <w:tc>
          <w:tcPr>
            <w:tcW w:w="1394" w:type="dxa"/>
            <w:gridSpan w:val="2"/>
            <w:tcBorders>
              <w:top w:val="nil"/>
              <w:left w:val="nil"/>
              <w:bottom w:val="nil"/>
              <w:right w:val="nil"/>
            </w:tcBorders>
            <w:tcMar>
              <w:top w:w="19" w:type="dxa"/>
              <w:left w:w="19" w:type="dxa"/>
              <w:bottom w:w="19" w:type="dxa"/>
              <w:right w:w="19" w:type="dxa"/>
            </w:tcMar>
          </w:tcPr>
          <w:p w14:paraId="4C2751CC" w14:textId="77777777" w:rsidR="00292453" w:rsidRPr="00292453" w:rsidRDefault="00292453" w:rsidP="007A6A9F">
            <w:pPr>
              <w:jc w:val="right"/>
              <w:rPr>
                <w:rFonts w:ascii="Arial Narrow" w:hAnsi="Arial Narrow"/>
              </w:rPr>
            </w:pPr>
            <w:r w:rsidRPr="00292453">
              <w:rPr>
                <w:rFonts w:ascii="Arial Narrow" w:eastAsia="Arial" w:hAnsi="Arial Narrow"/>
                <w:color w:val="000000"/>
              </w:rPr>
              <w:t>37.548,68</w:t>
            </w:r>
          </w:p>
        </w:tc>
        <w:tc>
          <w:tcPr>
            <w:tcW w:w="1357" w:type="dxa"/>
            <w:tcBorders>
              <w:top w:val="nil"/>
              <w:left w:val="nil"/>
              <w:bottom w:val="nil"/>
              <w:right w:val="nil"/>
            </w:tcBorders>
            <w:tcMar>
              <w:top w:w="19" w:type="dxa"/>
              <w:left w:w="19" w:type="dxa"/>
              <w:bottom w:w="19" w:type="dxa"/>
              <w:right w:w="19" w:type="dxa"/>
            </w:tcMar>
          </w:tcPr>
          <w:p w14:paraId="1B79D415" w14:textId="77777777" w:rsidR="00292453" w:rsidRPr="00292453" w:rsidRDefault="00292453" w:rsidP="007A6A9F">
            <w:pPr>
              <w:jc w:val="right"/>
              <w:rPr>
                <w:rFonts w:ascii="Arial Narrow" w:hAnsi="Arial Narrow"/>
              </w:rPr>
            </w:pPr>
            <w:r w:rsidRPr="00292453">
              <w:rPr>
                <w:rFonts w:ascii="Arial Narrow" w:eastAsia="Arial" w:hAnsi="Arial Narrow"/>
                <w:color w:val="000000"/>
              </w:rPr>
              <w:t>62.504,68</w:t>
            </w:r>
          </w:p>
        </w:tc>
        <w:tc>
          <w:tcPr>
            <w:tcW w:w="765" w:type="dxa"/>
            <w:tcBorders>
              <w:top w:val="nil"/>
              <w:left w:val="nil"/>
              <w:bottom w:val="nil"/>
              <w:right w:val="nil"/>
            </w:tcBorders>
            <w:tcMar>
              <w:top w:w="19" w:type="dxa"/>
              <w:left w:w="19" w:type="dxa"/>
              <w:bottom w:w="19" w:type="dxa"/>
              <w:right w:w="19" w:type="dxa"/>
            </w:tcMar>
          </w:tcPr>
          <w:p w14:paraId="2BC9DC5B"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166.5%</w:t>
            </w:r>
          </w:p>
        </w:tc>
        <w:tc>
          <w:tcPr>
            <w:tcW w:w="1357" w:type="dxa"/>
            <w:tcBorders>
              <w:top w:val="nil"/>
              <w:left w:val="nil"/>
              <w:bottom w:val="nil"/>
              <w:right w:val="nil"/>
            </w:tcBorders>
            <w:tcMar>
              <w:top w:w="19" w:type="dxa"/>
              <w:left w:w="19" w:type="dxa"/>
              <w:bottom w:w="19" w:type="dxa"/>
              <w:right w:w="19" w:type="dxa"/>
            </w:tcMar>
          </w:tcPr>
          <w:p w14:paraId="7A1767C5"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100.053,36</w:t>
            </w:r>
          </w:p>
        </w:tc>
      </w:tr>
      <w:tr w:rsidR="00292453" w:rsidRPr="00292453" w14:paraId="1F45592B"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4621832D" w14:textId="77777777" w:rsidR="00292453" w:rsidRPr="00292453" w:rsidRDefault="00292453" w:rsidP="007A6A9F">
            <w:pPr>
              <w:rPr>
                <w:rFonts w:ascii="Arial Narrow" w:hAnsi="Arial Narrow"/>
              </w:rPr>
            </w:pPr>
            <w:r w:rsidRPr="00292453">
              <w:rPr>
                <w:rFonts w:ascii="Arial Narrow" w:eastAsia="Arial" w:hAnsi="Arial Narrow"/>
                <w:color w:val="000000"/>
              </w:rPr>
              <w:t>36</w:t>
            </w:r>
          </w:p>
        </w:tc>
        <w:tc>
          <w:tcPr>
            <w:tcW w:w="3703" w:type="dxa"/>
            <w:tcBorders>
              <w:top w:val="nil"/>
              <w:left w:val="nil"/>
              <w:bottom w:val="nil"/>
              <w:right w:val="nil"/>
            </w:tcBorders>
            <w:tcMar>
              <w:top w:w="19" w:type="dxa"/>
              <w:left w:w="19" w:type="dxa"/>
              <w:bottom w:w="19" w:type="dxa"/>
              <w:right w:w="19" w:type="dxa"/>
            </w:tcMar>
          </w:tcPr>
          <w:p w14:paraId="0EB22500" w14:textId="77777777" w:rsidR="00292453" w:rsidRPr="00292453" w:rsidRDefault="00292453" w:rsidP="007A6A9F">
            <w:pPr>
              <w:rPr>
                <w:rFonts w:ascii="Arial Narrow" w:hAnsi="Arial Narrow"/>
              </w:rPr>
            </w:pPr>
            <w:r w:rsidRPr="00292453">
              <w:rPr>
                <w:rFonts w:ascii="Arial Narrow" w:eastAsia="Arial" w:hAnsi="Arial Narrow"/>
                <w:color w:val="000000"/>
              </w:rPr>
              <w:t>Pomoći dane u inozemstvo i unutar općeg proračuna</w:t>
            </w:r>
          </w:p>
        </w:tc>
        <w:tc>
          <w:tcPr>
            <w:tcW w:w="1394" w:type="dxa"/>
            <w:gridSpan w:val="2"/>
            <w:tcBorders>
              <w:top w:val="nil"/>
              <w:left w:val="nil"/>
              <w:bottom w:val="nil"/>
              <w:right w:val="nil"/>
            </w:tcBorders>
            <w:tcMar>
              <w:top w:w="19" w:type="dxa"/>
              <w:left w:w="19" w:type="dxa"/>
              <w:bottom w:w="19" w:type="dxa"/>
              <w:right w:w="19" w:type="dxa"/>
            </w:tcMar>
          </w:tcPr>
          <w:p w14:paraId="634227B2"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130,00</w:t>
            </w:r>
          </w:p>
        </w:tc>
        <w:tc>
          <w:tcPr>
            <w:tcW w:w="1357" w:type="dxa"/>
            <w:tcBorders>
              <w:top w:val="nil"/>
              <w:left w:val="nil"/>
              <w:bottom w:val="nil"/>
              <w:right w:val="nil"/>
            </w:tcBorders>
            <w:tcMar>
              <w:top w:w="19" w:type="dxa"/>
              <w:left w:w="19" w:type="dxa"/>
              <w:bottom w:w="19" w:type="dxa"/>
              <w:right w:w="19" w:type="dxa"/>
            </w:tcMar>
          </w:tcPr>
          <w:p w14:paraId="7BF9C86E"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-130,00</w:t>
            </w:r>
          </w:p>
        </w:tc>
        <w:tc>
          <w:tcPr>
            <w:tcW w:w="765" w:type="dxa"/>
            <w:tcBorders>
              <w:top w:val="nil"/>
              <w:left w:val="nil"/>
              <w:bottom w:val="nil"/>
              <w:right w:val="nil"/>
            </w:tcBorders>
            <w:tcMar>
              <w:top w:w="19" w:type="dxa"/>
              <w:left w:w="19" w:type="dxa"/>
              <w:bottom w:w="19" w:type="dxa"/>
              <w:right w:w="19" w:type="dxa"/>
            </w:tcMar>
          </w:tcPr>
          <w:p w14:paraId="388B0BF6"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-100%</w:t>
            </w:r>
          </w:p>
        </w:tc>
        <w:tc>
          <w:tcPr>
            <w:tcW w:w="1357" w:type="dxa"/>
            <w:tcBorders>
              <w:top w:val="nil"/>
              <w:left w:val="nil"/>
              <w:bottom w:val="nil"/>
              <w:right w:val="nil"/>
            </w:tcBorders>
            <w:tcMar>
              <w:top w:w="19" w:type="dxa"/>
              <w:left w:w="19" w:type="dxa"/>
              <w:bottom w:w="19" w:type="dxa"/>
              <w:right w:w="19" w:type="dxa"/>
            </w:tcMar>
          </w:tcPr>
          <w:p w14:paraId="4956BAB4" w14:textId="77777777" w:rsidR="00292453" w:rsidRPr="00292453" w:rsidRDefault="00292453" w:rsidP="007A6A9F">
            <w:pPr>
              <w:jc w:val="right"/>
              <w:rPr>
                <w:rFonts w:ascii="Arial Narrow" w:hAnsi="Arial Narrow"/>
              </w:rPr>
            </w:pPr>
            <w:r w:rsidRPr="00292453">
              <w:rPr>
                <w:rFonts w:ascii="Arial Narrow" w:eastAsia="Arial" w:hAnsi="Arial Narrow"/>
                <w:color w:val="000000"/>
              </w:rPr>
              <w:t>0,00</w:t>
            </w:r>
          </w:p>
        </w:tc>
      </w:tr>
      <w:tr w:rsidR="00292453" w:rsidRPr="00292453" w14:paraId="33CF3FD4"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427A8EED" w14:textId="77777777" w:rsidR="00292453" w:rsidRPr="00292453" w:rsidRDefault="00292453" w:rsidP="007A6A9F">
            <w:pPr>
              <w:rPr>
                <w:rFonts w:ascii="Arial Narrow" w:hAnsi="Arial Narrow"/>
              </w:rPr>
            </w:pPr>
            <w:r w:rsidRPr="00292453">
              <w:rPr>
                <w:rFonts w:ascii="Arial Narrow" w:eastAsia="Arial" w:hAnsi="Arial Narrow"/>
                <w:color w:val="000000"/>
              </w:rPr>
              <w:t>37</w:t>
            </w:r>
          </w:p>
        </w:tc>
        <w:tc>
          <w:tcPr>
            <w:tcW w:w="3703" w:type="dxa"/>
            <w:tcBorders>
              <w:top w:val="nil"/>
              <w:left w:val="nil"/>
              <w:bottom w:val="nil"/>
              <w:right w:val="nil"/>
            </w:tcBorders>
            <w:tcMar>
              <w:top w:w="19" w:type="dxa"/>
              <w:left w:w="19" w:type="dxa"/>
              <w:bottom w:w="19" w:type="dxa"/>
              <w:right w:w="19" w:type="dxa"/>
            </w:tcMar>
          </w:tcPr>
          <w:p w14:paraId="72C9FECC" w14:textId="77777777" w:rsidR="00292453" w:rsidRPr="00292453" w:rsidRDefault="00292453" w:rsidP="007A6A9F">
            <w:pPr>
              <w:rPr>
                <w:rFonts w:ascii="Arial Narrow" w:hAnsi="Arial Narrow"/>
              </w:rPr>
            </w:pPr>
            <w:r w:rsidRPr="00292453">
              <w:rPr>
                <w:rFonts w:ascii="Arial Narrow" w:eastAsia="Arial" w:hAnsi="Arial Narrow"/>
                <w:color w:val="000000"/>
              </w:rPr>
              <w:t>Naknade građanima i kućanstvima na temelju osiguranja i druge naknade</w:t>
            </w:r>
          </w:p>
        </w:tc>
        <w:tc>
          <w:tcPr>
            <w:tcW w:w="1394" w:type="dxa"/>
            <w:gridSpan w:val="2"/>
            <w:tcBorders>
              <w:top w:val="nil"/>
              <w:left w:val="nil"/>
              <w:bottom w:val="nil"/>
              <w:right w:val="nil"/>
            </w:tcBorders>
            <w:tcMar>
              <w:top w:w="19" w:type="dxa"/>
              <w:left w:w="19" w:type="dxa"/>
              <w:bottom w:w="19" w:type="dxa"/>
              <w:right w:w="19" w:type="dxa"/>
            </w:tcMar>
          </w:tcPr>
          <w:p w14:paraId="4A40DD1B"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13.300,00</w:t>
            </w:r>
          </w:p>
        </w:tc>
        <w:tc>
          <w:tcPr>
            <w:tcW w:w="1357" w:type="dxa"/>
            <w:tcBorders>
              <w:top w:val="nil"/>
              <w:left w:val="nil"/>
              <w:bottom w:val="nil"/>
              <w:right w:val="nil"/>
            </w:tcBorders>
            <w:tcMar>
              <w:top w:w="19" w:type="dxa"/>
              <w:left w:w="19" w:type="dxa"/>
              <w:bottom w:w="19" w:type="dxa"/>
              <w:right w:w="19" w:type="dxa"/>
            </w:tcMar>
          </w:tcPr>
          <w:p w14:paraId="356F3E89" w14:textId="77777777" w:rsidR="00292453" w:rsidRPr="00292453" w:rsidRDefault="00292453" w:rsidP="007A6A9F">
            <w:pPr>
              <w:jc w:val="right"/>
              <w:rPr>
                <w:rFonts w:ascii="Arial Narrow" w:hAnsi="Arial Narrow"/>
              </w:rPr>
            </w:pPr>
            <w:r w:rsidRPr="00292453">
              <w:rPr>
                <w:rFonts w:ascii="Arial Narrow" w:eastAsia="Arial" w:hAnsi="Arial Narrow"/>
                <w:color w:val="000000"/>
              </w:rPr>
              <w:t>-9.883,04</w:t>
            </w:r>
          </w:p>
        </w:tc>
        <w:tc>
          <w:tcPr>
            <w:tcW w:w="765" w:type="dxa"/>
            <w:tcBorders>
              <w:top w:val="nil"/>
              <w:left w:val="nil"/>
              <w:bottom w:val="nil"/>
              <w:right w:val="nil"/>
            </w:tcBorders>
            <w:tcMar>
              <w:top w:w="19" w:type="dxa"/>
              <w:left w:w="19" w:type="dxa"/>
              <w:bottom w:w="19" w:type="dxa"/>
              <w:right w:w="19" w:type="dxa"/>
            </w:tcMar>
          </w:tcPr>
          <w:p w14:paraId="07BECC90" w14:textId="77777777" w:rsidR="00292453" w:rsidRPr="00292453" w:rsidRDefault="00292453" w:rsidP="007A6A9F">
            <w:pPr>
              <w:jc w:val="right"/>
              <w:rPr>
                <w:rFonts w:ascii="Arial Narrow" w:hAnsi="Arial Narrow"/>
              </w:rPr>
            </w:pPr>
            <w:r w:rsidRPr="00292453">
              <w:rPr>
                <w:rFonts w:ascii="Arial Narrow" w:eastAsia="Arial" w:hAnsi="Arial Narrow"/>
                <w:color w:val="000000"/>
              </w:rPr>
              <w:t>-74.3%</w:t>
            </w:r>
          </w:p>
        </w:tc>
        <w:tc>
          <w:tcPr>
            <w:tcW w:w="1357" w:type="dxa"/>
            <w:tcBorders>
              <w:top w:val="nil"/>
              <w:left w:val="nil"/>
              <w:bottom w:val="nil"/>
              <w:right w:val="nil"/>
            </w:tcBorders>
            <w:tcMar>
              <w:top w:w="19" w:type="dxa"/>
              <w:left w:w="19" w:type="dxa"/>
              <w:bottom w:w="19" w:type="dxa"/>
              <w:right w:w="19" w:type="dxa"/>
            </w:tcMar>
          </w:tcPr>
          <w:p w14:paraId="3DBA6C08" w14:textId="77777777" w:rsidR="00292453" w:rsidRPr="00292453" w:rsidRDefault="00292453" w:rsidP="007A6A9F">
            <w:pPr>
              <w:jc w:val="right"/>
              <w:rPr>
                <w:rFonts w:ascii="Arial Narrow" w:hAnsi="Arial Narrow"/>
              </w:rPr>
            </w:pPr>
            <w:r w:rsidRPr="00292453">
              <w:rPr>
                <w:rFonts w:ascii="Arial Narrow" w:eastAsia="Arial" w:hAnsi="Arial Narrow"/>
                <w:color w:val="000000"/>
              </w:rPr>
              <w:t>3.416,96</w:t>
            </w:r>
          </w:p>
        </w:tc>
      </w:tr>
      <w:tr w:rsidR="00292453" w:rsidRPr="00292453" w14:paraId="239AB43A"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30D08873" w14:textId="77777777" w:rsidR="00292453" w:rsidRPr="00292453" w:rsidRDefault="00292453" w:rsidP="007A6A9F">
            <w:pPr>
              <w:rPr>
                <w:rFonts w:ascii="Arial Narrow" w:hAnsi="Arial Narrow"/>
              </w:rPr>
            </w:pPr>
            <w:r w:rsidRPr="00292453">
              <w:rPr>
                <w:rFonts w:ascii="Arial Narrow" w:eastAsia="Arial" w:hAnsi="Arial Narrow"/>
                <w:color w:val="000000"/>
              </w:rPr>
              <w:t>38</w:t>
            </w:r>
          </w:p>
        </w:tc>
        <w:tc>
          <w:tcPr>
            <w:tcW w:w="3703" w:type="dxa"/>
            <w:tcBorders>
              <w:top w:val="nil"/>
              <w:left w:val="nil"/>
              <w:bottom w:val="nil"/>
              <w:right w:val="nil"/>
            </w:tcBorders>
            <w:tcMar>
              <w:top w:w="19" w:type="dxa"/>
              <w:left w:w="19" w:type="dxa"/>
              <w:bottom w:w="19" w:type="dxa"/>
              <w:right w:w="19" w:type="dxa"/>
            </w:tcMar>
          </w:tcPr>
          <w:p w14:paraId="4B0F74D9" w14:textId="77777777" w:rsidR="00292453" w:rsidRPr="00292453" w:rsidRDefault="00292453" w:rsidP="007A6A9F">
            <w:pPr>
              <w:rPr>
                <w:rFonts w:ascii="Arial Narrow" w:hAnsi="Arial Narrow"/>
              </w:rPr>
            </w:pPr>
            <w:r w:rsidRPr="00292453">
              <w:rPr>
                <w:rFonts w:ascii="Arial Narrow" w:eastAsia="Arial" w:hAnsi="Arial Narrow"/>
                <w:color w:val="000000"/>
              </w:rPr>
              <w:t>Ostali rashodi</w:t>
            </w:r>
          </w:p>
        </w:tc>
        <w:tc>
          <w:tcPr>
            <w:tcW w:w="1394" w:type="dxa"/>
            <w:gridSpan w:val="2"/>
            <w:tcBorders>
              <w:top w:val="nil"/>
              <w:left w:val="nil"/>
              <w:bottom w:val="nil"/>
              <w:right w:val="nil"/>
            </w:tcBorders>
            <w:tcMar>
              <w:top w:w="19" w:type="dxa"/>
              <w:left w:w="19" w:type="dxa"/>
              <w:bottom w:w="19" w:type="dxa"/>
              <w:right w:w="19" w:type="dxa"/>
            </w:tcMar>
          </w:tcPr>
          <w:p w14:paraId="2B029734"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266.346,00</w:t>
            </w:r>
          </w:p>
        </w:tc>
        <w:tc>
          <w:tcPr>
            <w:tcW w:w="1357" w:type="dxa"/>
            <w:tcBorders>
              <w:top w:val="nil"/>
              <w:left w:val="nil"/>
              <w:bottom w:val="nil"/>
              <w:right w:val="nil"/>
            </w:tcBorders>
            <w:tcMar>
              <w:top w:w="19" w:type="dxa"/>
              <w:left w:w="19" w:type="dxa"/>
              <w:bottom w:w="19" w:type="dxa"/>
              <w:right w:w="19" w:type="dxa"/>
            </w:tcMar>
          </w:tcPr>
          <w:p w14:paraId="1D6F6EB9" w14:textId="77777777" w:rsidR="00292453" w:rsidRPr="00292453" w:rsidRDefault="00292453" w:rsidP="007A6A9F">
            <w:pPr>
              <w:jc w:val="right"/>
              <w:rPr>
                <w:rFonts w:ascii="Arial Narrow" w:hAnsi="Arial Narrow"/>
              </w:rPr>
            </w:pPr>
            <w:r w:rsidRPr="00292453">
              <w:rPr>
                <w:rFonts w:ascii="Arial Narrow" w:eastAsia="Arial" w:hAnsi="Arial Narrow"/>
                <w:color w:val="000000"/>
              </w:rPr>
              <w:t>-41.708,28</w:t>
            </w:r>
          </w:p>
        </w:tc>
        <w:tc>
          <w:tcPr>
            <w:tcW w:w="765" w:type="dxa"/>
            <w:tcBorders>
              <w:top w:val="nil"/>
              <w:left w:val="nil"/>
              <w:bottom w:val="nil"/>
              <w:right w:val="nil"/>
            </w:tcBorders>
            <w:tcMar>
              <w:top w:w="19" w:type="dxa"/>
              <w:left w:w="19" w:type="dxa"/>
              <w:bottom w:w="19" w:type="dxa"/>
              <w:right w:w="19" w:type="dxa"/>
            </w:tcMar>
          </w:tcPr>
          <w:p w14:paraId="56F777F6"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-15.7%</w:t>
            </w:r>
          </w:p>
        </w:tc>
        <w:tc>
          <w:tcPr>
            <w:tcW w:w="1357" w:type="dxa"/>
            <w:tcBorders>
              <w:top w:val="nil"/>
              <w:left w:val="nil"/>
              <w:bottom w:val="nil"/>
              <w:right w:val="nil"/>
            </w:tcBorders>
            <w:tcMar>
              <w:top w:w="19" w:type="dxa"/>
              <w:left w:w="19" w:type="dxa"/>
              <w:bottom w:w="19" w:type="dxa"/>
              <w:right w:w="19" w:type="dxa"/>
            </w:tcMar>
          </w:tcPr>
          <w:p w14:paraId="6EC20084"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224.637,72</w:t>
            </w:r>
          </w:p>
        </w:tc>
      </w:tr>
      <w:tr w:rsidR="00292453" w:rsidRPr="00292453" w14:paraId="0550E58E"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shd w:val="clear" w:color="auto" w:fill="191970"/>
            <w:tcMar>
              <w:top w:w="19" w:type="dxa"/>
              <w:left w:w="19" w:type="dxa"/>
              <w:bottom w:w="19" w:type="dxa"/>
              <w:right w:w="19" w:type="dxa"/>
            </w:tcMar>
          </w:tcPr>
          <w:p w14:paraId="0100DAAF" w14:textId="77777777" w:rsidR="00292453" w:rsidRPr="00292453" w:rsidRDefault="00292453" w:rsidP="007A6A9F">
            <w:pPr>
              <w:rPr>
                <w:rFonts w:ascii="Arial Narrow" w:hAnsi="Arial Narrow"/>
              </w:rPr>
            </w:pPr>
            <w:r w:rsidRPr="00292453">
              <w:rPr>
                <w:rFonts w:ascii="Arial Narrow" w:eastAsia="Arial" w:hAnsi="Arial Narrow"/>
                <w:b/>
                <w:color w:val="FFFFFF"/>
              </w:rPr>
              <w:t>4</w:t>
            </w:r>
          </w:p>
        </w:tc>
        <w:tc>
          <w:tcPr>
            <w:tcW w:w="3703" w:type="dxa"/>
            <w:tcBorders>
              <w:top w:val="nil"/>
              <w:left w:val="nil"/>
              <w:bottom w:val="nil"/>
              <w:right w:val="nil"/>
            </w:tcBorders>
            <w:shd w:val="clear" w:color="auto" w:fill="191970"/>
            <w:tcMar>
              <w:top w:w="19" w:type="dxa"/>
              <w:left w:w="19" w:type="dxa"/>
              <w:bottom w:w="19" w:type="dxa"/>
              <w:right w:w="19" w:type="dxa"/>
            </w:tcMar>
          </w:tcPr>
          <w:p w14:paraId="18D2153D" w14:textId="77777777" w:rsidR="00292453" w:rsidRPr="00292453" w:rsidRDefault="00292453" w:rsidP="007A6A9F">
            <w:pPr>
              <w:rPr>
                <w:rFonts w:ascii="Arial Narrow" w:hAnsi="Arial Narrow"/>
              </w:rPr>
            </w:pPr>
            <w:r w:rsidRPr="00292453">
              <w:rPr>
                <w:rFonts w:ascii="Arial Narrow" w:eastAsia="Arial" w:hAnsi="Arial Narrow"/>
                <w:b/>
                <w:color w:val="FFFFFF"/>
              </w:rPr>
              <w:t>Rashodi za nabavu nefinancijske imovine</w:t>
            </w:r>
          </w:p>
        </w:tc>
        <w:tc>
          <w:tcPr>
            <w:tcW w:w="1394" w:type="dxa"/>
            <w:gridSpan w:val="2"/>
            <w:tcBorders>
              <w:top w:val="nil"/>
              <w:left w:val="nil"/>
              <w:bottom w:val="nil"/>
              <w:right w:val="nil"/>
            </w:tcBorders>
            <w:shd w:val="clear" w:color="auto" w:fill="191970"/>
            <w:tcMar>
              <w:top w:w="19" w:type="dxa"/>
              <w:left w:w="19" w:type="dxa"/>
              <w:bottom w:w="19" w:type="dxa"/>
              <w:right w:w="19" w:type="dxa"/>
            </w:tcMar>
          </w:tcPr>
          <w:p w14:paraId="4E857856"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2.473.363,03</w:t>
            </w:r>
          </w:p>
        </w:tc>
        <w:tc>
          <w:tcPr>
            <w:tcW w:w="1357" w:type="dxa"/>
            <w:tcBorders>
              <w:top w:val="nil"/>
              <w:left w:val="nil"/>
              <w:bottom w:val="nil"/>
              <w:right w:val="nil"/>
            </w:tcBorders>
            <w:shd w:val="clear" w:color="auto" w:fill="191970"/>
            <w:tcMar>
              <w:top w:w="19" w:type="dxa"/>
              <w:left w:w="19" w:type="dxa"/>
              <w:bottom w:w="19" w:type="dxa"/>
              <w:right w:w="19" w:type="dxa"/>
            </w:tcMar>
          </w:tcPr>
          <w:p w14:paraId="716662E7"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-1.826.410,04</w:t>
            </w:r>
          </w:p>
        </w:tc>
        <w:tc>
          <w:tcPr>
            <w:tcW w:w="765" w:type="dxa"/>
            <w:tcBorders>
              <w:top w:val="nil"/>
              <w:left w:val="nil"/>
              <w:bottom w:val="nil"/>
              <w:right w:val="nil"/>
            </w:tcBorders>
            <w:shd w:val="clear" w:color="auto" w:fill="191970"/>
            <w:tcMar>
              <w:top w:w="19" w:type="dxa"/>
              <w:left w:w="19" w:type="dxa"/>
              <w:bottom w:w="19" w:type="dxa"/>
              <w:right w:w="19" w:type="dxa"/>
            </w:tcMar>
          </w:tcPr>
          <w:p w14:paraId="7FED3066"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-73.8%</w:t>
            </w:r>
          </w:p>
        </w:tc>
        <w:tc>
          <w:tcPr>
            <w:tcW w:w="1357" w:type="dxa"/>
            <w:tcBorders>
              <w:top w:val="nil"/>
              <w:left w:val="nil"/>
              <w:bottom w:val="nil"/>
              <w:right w:val="nil"/>
            </w:tcBorders>
            <w:shd w:val="clear" w:color="auto" w:fill="191970"/>
            <w:tcMar>
              <w:top w:w="19" w:type="dxa"/>
              <w:left w:w="19" w:type="dxa"/>
              <w:bottom w:w="19" w:type="dxa"/>
              <w:right w:w="19" w:type="dxa"/>
            </w:tcMar>
          </w:tcPr>
          <w:p w14:paraId="4966BC41"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646.952,99</w:t>
            </w:r>
          </w:p>
        </w:tc>
      </w:tr>
      <w:tr w:rsidR="00292453" w:rsidRPr="00292453" w14:paraId="437A8BC5"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0B832732" w14:textId="77777777" w:rsidR="00292453" w:rsidRPr="00292453" w:rsidRDefault="00292453" w:rsidP="007A6A9F">
            <w:pPr>
              <w:rPr>
                <w:rFonts w:ascii="Arial Narrow" w:hAnsi="Arial Narrow"/>
              </w:rPr>
            </w:pPr>
            <w:r w:rsidRPr="00292453">
              <w:rPr>
                <w:rFonts w:ascii="Arial Narrow" w:eastAsia="Arial" w:hAnsi="Arial Narrow"/>
                <w:color w:val="000000"/>
              </w:rPr>
              <w:t>41</w:t>
            </w:r>
          </w:p>
        </w:tc>
        <w:tc>
          <w:tcPr>
            <w:tcW w:w="3703" w:type="dxa"/>
            <w:tcBorders>
              <w:top w:val="nil"/>
              <w:left w:val="nil"/>
              <w:bottom w:val="nil"/>
              <w:right w:val="nil"/>
            </w:tcBorders>
            <w:tcMar>
              <w:top w:w="19" w:type="dxa"/>
              <w:left w:w="19" w:type="dxa"/>
              <w:bottom w:w="19" w:type="dxa"/>
              <w:right w:w="19" w:type="dxa"/>
            </w:tcMar>
          </w:tcPr>
          <w:p w14:paraId="41835BE4" w14:textId="77777777" w:rsidR="00292453" w:rsidRPr="00292453" w:rsidRDefault="00292453" w:rsidP="007A6A9F">
            <w:pPr>
              <w:rPr>
                <w:rFonts w:ascii="Arial Narrow" w:hAnsi="Arial Narrow"/>
              </w:rPr>
            </w:pPr>
            <w:r w:rsidRPr="00292453">
              <w:rPr>
                <w:rFonts w:ascii="Arial Narrow" w:eastAsia="Arial" w:hAnsi="Arial Narrow"/>
                <w:color w:val="000000"/>
              </w:rPr>
              <w:t xml:space="preserve">Rashodi za nabavu </w:t>
            </w:r>
            <w:proofErr w:type="spellStart"/>
            <w:r w:rsidRPr="00292453">
              <w:rPr>
                <w:rFonts w:ascii="Arial Narrow" w:eastAsia="Arial" w:hAnsi="Arial Narrow"/>
                <w:color w:val="000000"/>
              </w:rPr>
              <w:t>neproizvedene</w:t>
            </w:r>
            <w:proofErr w:type="spellEnd"/>
            <w:r w:rsidRPr="00292453">
              <w:rPr>
                <w:rFonts w:ascii="Arial Narrow" w:eastAsia="Arial" w:hAnsi="Arial Narrow"/>
                <w:color w:val="000000"/>
              </w:rPr>
              <w:t xml:space="preserve"> dugotrajne imovine</w:t>
            </w:r>
          </w:p>
        </w:tc>
        <w:tc>
          <w:tcPr>
            <w:tcW w:w="1394" w:type="dxa"/>
            <w:gridSpan w:val="2"/>
            <w:tcBorders>
              <w:top w:val="nil"/>
              <w:left w:val="nil"/>
              <w:bottom w:val="nil"/>
              <w:right w:val="nil"/>
            </w:tcBorders>
            <w:tcMar>
              <w:top w:w="19" w:type="dxa"/>
              <w:left w:w="19" w:type="dxa"/>
              <w:bottom w:w="19" w:type="dxa"/>
              <w:right w:w="19" w:type="dxa"/>
            </w:tcMar>
          </w:tcPr>
          <w:p w14:paraId="6769128B"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21.500,00</w:t>
            </w:r>
          </w:p>
        </w:tc>
        <w:tc>
          <w:tcPr>
            <w:tcW w:w="1357" w:type="dxa"/>
            <w:tcBorders>
              <w:top w:val="nil"/>
              <w:left w:val="nil"/>
              <w:bottom w:val="nil"/>
              <w:right w:val="nil"/>
            </w:tcBorders>
            <w:tcMar>
              <w:top w:w="19" w:type="dxa"/>
              <w:left w:w="19" w:type="dxa"/>
              <w:bottom w:w="19" w:type="dxa"/>
              <w:right w:w="19" w:type="dxa"/>
            </w:tcMar>
          </w:tcPr>
          <w:p w14:paraId="44F93ABC"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-19.100,00</w:t>
            </w:r>
          </w:p>
        </w:tc>
        <w:tc>
          <w:tcPr>
            <w:tcW w:w="765" w:type="dxa"/>
            <w:tcBorders>
              <w:top w:val="nil"/>
              <w:left w:val="nil"/>
              <w:bottom w:val="nil"/>
              <w:right w:val="nil"/>
            </w:tcBorders>
            <w:tcMar>
              <w:top w:w="19" w:type="dxa"/>
              <w:left w:w="19" w:type="dxa"/>
              <w:bottom w:w="19" w:type="dxa"/>
              <w:right w:w="19" w:type="dxa"/>
            </w:tcMar>
          </w:tcPr>
          <w:p w14:paraId="284F08C7" w14:textId="77777777" w:rsidR="00292453" w:rsidRPr="00292453" w:rsidRDefault="00292453" w:rsidP="007A6A9F">
            <w:pPr>
              <w:jc w:val="right"/>
              <w:rPr>
                <w:rFonts w:ascii="Arial Narrow" w:hAnsi="Arial Narrow"/>
              </w:rPr>
            </w:pPr>
            <w:r w:rsidRPr="00292453">
              <w:rPr>
                <w:rFonts w:ascii="Arial Narrow" w:eastAsia="Arial" w:hAnsi="Arial Narrow"/>
                <w:color w:val="000000"/>
              </w:rPr>
              <w:t>-88.8%</w:t>
            </w:r>
          </w:p>
        </w:tc>
        <w:tc>
          <w:tcPr>
            <w:tcW w:w="1357" w:type="dxa"/>
            <w:tcBorders>
              <w:top w:val="nil"/>
              <w:left w:val="nil"/>
              <w:bottom w:val="nil"/>
              <w:right w:val="nil"/>
            </w:tcBorders>
            <w:tcMar>
              <w:top w:w="19" w:type="dxa"/>
              <w:left w:w="19" w:type="dxa"/>
              <w:bottom w:w="19" w:type="dxa"/>
              <w:right w:w="19" w:type="dxa"/>
            </w:tcMar>
          </w:tcPr>
          <w:p w14:paraId="7B1082E5"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2.400,00</w:t>
            </w:r>
          </w:p>
        </w:tc>
      </w:tr>
      <w:tr w:rsidR="00292453" w:rsidRPr="00292453" w14:paraId="0AD0284F"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4F50D2B7" w14:textId="77777777" w:rsidR="00292453" w:rsidRPr="00292453" w:rsidRDefault="00292453" w:rsidP="007A6A9F">
            <w:pPr>
              <w:rPr>
                <w:rFonts w:ascii="Arial Narrow" w:hAnsi="Arial Narrow"/>
              </w:rPr>
            </w:pPr>
            <w:r w:rsidRPr="00292453">
              <w:rPr>
                <w:rFonts w:ascii="Arial Narrow" w:eastAsia="Arial" w:hAnsi="Arial Narrow"/>
                <w:color w:val="000000"/>
              </w:rPr>
              <w:t>42</w:t>
            </w:r>
          </w:p>
        </w:tc>
        <w:tc>
          <w:tcPr>
            <w:tcW w:w="3703" w:type="dxa"/>
            <w:tcBorders>
              <w:top w:val="nil"/>
              <w:left w:val="nil"/>
              <w:bottom w:val="nil"/>
              <w:right w:val="nil"/>
            </w:tcBorders>
            <w:tcMar>
              <w:top w:w="19" w:type="dxa"/>
              <w:left w:w="19" w:type="dxa"/>
              <w:bottom w:w="19" w:type="dxa"/>
              <w:right w:w="19" w:type="dxa"/>
            </w:tcMar>
          </w:tcPr>
          <w:p w14:paraId="6AB0A1A0" w14:textId="77777777" w:rsidR="00292453" w:rsidRPr="00292453" w:rsidRDefault="00292453" w:rsidP="007A6A9F">
            <w:pPr>
              <w:rPr>
                <w:rFonts w:ascii="Arial Narrow" w:hAnsi="Arial Narrow"/>
              </w:rPr>
            </w:pPr>
            <w:r w:rsidRPr="00292453">
              <w:rPr>
                <w:rFonts w:ascii="Arial Narrow" w:eastAsia="Arial" w:hAnsi="Arial Narrow"/>
                <w:color w:val="000000"/>
              </w:rPr>
              <w:t>Rashodi za nabavu proizvedene dugotrajne imovine</w:t>
            </w:r>
          </w:p>
        </w:tc>
        <w:tc>
          <w:tcPr>
            <w:tcW w:w="1394" w:type="dxa"/>
            <w:gridSpan w:val="2"/>
            <w:tcBorders>
              <w:top w:val="nil"/>
              <w:left w:val="nil"/>
              <w:bottom w:val="nil"/>
              <w:right w:val="nil"/>
            </w:tcBorders>
            <w:tcMar>
              <w:top w:w="19" w:type="dxa"/>
              <w:left w:w="19" w:type="dxa"/>
              <w:bottom w:w="19" w:type="dxa"/>
              <w:right w:w="19" w:type="dxa"/>
            </w:tcMar>
          </w:tcPr>
          <w:p w14:paraId="15356D97"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2.247.763,03</w:t>
            </w:r>
          </w:p>
        </w:tc>
        <w:tc>
          <w:tcPr>
            <w:tcW w:w="1357" w:type="dxa"/>
            <w:tcBorders>
              <w:top w:val="nil"/>
              <w:left w:val="nil"/>
              <w:bottom w:val="nil"/>
              <w:right w:val="nil"/>
            </w:tcBorders>
            <w:tcMar>
              <w:top w:w="19" w:type="dxa"/>
              <w:left w:w="19" w:type="dxa"/>
              <w:bottom w:w="19" w:type="dxa"/>
              <w:right w:w="19" w:type="dxa"/>
            </w:tcMar>
          </w:tcPr>
          <w:p w14:paraId="3DB9F400"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-1.757.264,17</w:t>
            </w:r>
          </w:p>
        </w:tc>
        <w:tc>
          <w:tcPr>
            <w:tcW w:w="765" w:type="dxa"/>
            <w:tcBorders>
              <w:top w:val="nil"/>
              <w:left w:val="nil"/>
              <w:bottom w:val="nil"/>
              <w:right w:val="nil"/>
            </w:tcBorders>
            <w:tcMar>
              <w:top w:w="19" w:type="dxa"/>
              <w:left w:w="19" w:type="dxa"/>
              <w:bottom w:w="19" w:type="dxa"/>
              <w:right w:w="19" w:type="dxa"/>
            </w:tcMar>
          </w:tcPr>
          <w:p w14:paraId="21D27C0B" w14:textId="77777777" w:rsidR="00292453" w:rsidRPr="00292453" w:rsidRDefault="00292453" w:rsidP="007A6A9F">
            <w:pPr>
              <w:jc w:val="right"/>
              <w:rPr>
                <w:rFonts w:ascii="Arial Narrow" w:hAnsi="Arial Narrow"/>
              </w:rPr>
            </w:pPr>
            <w:r w:rsidRPr="00292453">
              <w:rPr>
                <w:rFonts w:ascii="Arial Narrow" w:eastAsia="Arial" w:hAnsi="Arial Narrow"/>
                <w:color w:val="000000"/>
              </w:rPr>
              <w:t>-78.2%</w:t>
            </w:r>
          </w:p>
        </w:tc>
        <w:tc>
          <w:tcPr>
            <w:tcW w:w="1357" w:type="dxa"/>
            <w:tcBorders>
              <w:top w:val="nil"/>
              <w:left w:val="nil"/>
              <w:bottom w:val="nil"/>
              <w:right w:val="nil"/>
            </w:tcBorders>
            <w:tcMar>
              <w:top w:w="19" w:type="dxa"/>
              <w:left w:w="19" w:type="dxa"/>
              <w:bottom w:w="19" w:type="dxa"/>
              <w:right w:w="19" w:type="dxa"/>
            </w:tcMar>
          </w:tcPr>
          <w:p w14:paraId="22ED75E2" w14:textId="77777777" w:rsidR="00292453" w:rsidRPr="00292453" w:rsidRDefault="00292453" w:rsidP="007A6A9F">
            <w:pPr>
              <w:jc w:val="right"/>
              <w:rPr>
                <w:rFonts w:ascii="Arial Narrow" w:hAnsi="Arial Narrow"/>
              </w:rPr>
            </w:pPr>
            <w:r w:rsidRPr="00292453">
              <w:rPr>
                <w:rFonts w:ascii="Arial Narrow" w:eastAsia="Arial" w:hAnsi="Arial Narrow"/>
                <w:color w:val="000000"/>
              </w:rPr>
              <w:t>490.498,86</w:t>
            </w:r>
          </w:p>
        </w:tc>
      </w:tr>
      <w:tr w:rsidR="00292453" w:rsidRPr="00292453" w14:paraId="7F201A9D"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6EA723EE" w14:textId="77777777" w:rsidR="00292453" w:rsidRPr="00292453" w:rsidRDefault="00292453" w:rsidP="007A6A9F">
            <w:pPr>
              <w:rPr>
                <w:rFonts w:ascii="Arial Narrow" w:hAnsi="Arial Narrow"/>
              </w:rPr>
            </w:pPr>
            <w:r w:rsidRPr="00292453">
              <w:rPr>
                <w:rFonts w:ascii="Arial Narrow" w:eastAsia="Arial" w:hAnsi="Arial Narrow"/>
                <w:color w:val="000000"/>
              </w:rPr>
              <w:t>45</w:t>
            </w:r>
          </w:p>
        </w:tc>
        <w:tc>
          <w:tcPr>
            <w:tcW w:w="3703" w:type="dxa"/>
            <w:tcBorders>
              <w:top w:val="nil"/>
              <w:left w:val="nil"/>
              <w:bottom w:val="nil"/>
              <w:right w:val="nil"/>
            </w:tcBorders>
            <w:tcMar>
              <w:top w:w="19" w:type="dxa"/>
              <w:left w:w="19" w:type="dxa"/>
              <w:bottom w:w="19" w:type="dxa"/>
              <w:right w:w="19" w:type="dxa"/>
            </w:tcMar>
          </w:tcPr>
          <w:p w14:paraId="1D1A5B5F" w14:textId="77777777" w:rsidR="00292453" w:rsidRPr="00292453" w:rsidRDefault="00292453" w:rsidP="007A6A9F">
            <w:pPr>
              <w:rPr>
                <w:rFonts w:ascii="Arial Narrow" w:hAnsi="Arial Narrow"/>
              </w:rPr>
            </w:pPr>
            <w:r w:rsidRPr="00292453">
              <w:rPr>
                <w:rFonts w:ascii="Arial Narrow" w:eastAsia="Arial" w:hAnsi="Arial Narrow"/>
                <w:color w:val="000000"/>
              </w:rPr>
              <w:t>Rashodi za dodatna ulaganja na nefinancijskoj imovini</w:t>
            </w:r>
          </w:p>
        </w:tc>
        <w:tc>
          <w:tcPr>
            <w:tcW w:w="1394" w:type="dxa"/>
            <w:gridSpan w:val="2"/>
            <w:tcBorders>
              <w:top w:val="nil"/>
              <w:left w:val="nil"/>
              <w:bottom w:val="nil"/>
              <w:right w:val="nil"/>
            </w:tcBorders>
            <w:tcMar>
              <w:top w:w="19" w:type="dxa"/>
              <w:left w:w="19" w:type="dxa"/>
              <w:bottom w:w="19" w:type="dxa"/>
              <w:right w:w="19" w:type="dxa"/>
            </w:tcMar>
          </w:tcPr>
          <w:p w14:paraId="1730135F"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204.100,00</w:t>
            </w:r>
          </w:p>
        </w:tc>
        <w:tc>
          <w:tcPr>
            <w:tcW w:w="1357" w:type="dxa"/>
            <w:tcBorders>
              <w:top w:val="nil"/>
              <w:left w:val="nil"/>
              <w:bottom w:val="nil"/>
              <w:right w:val="nil"/>
            </w:tcBorders>
            <w:tcMar>
              <w:top w:w="19" w:type="dxa"/>
              <w:left w:w="19" w:type="dxa"/>
              <w:bottom w:w="19" w:type="dxa"/>
              <w:right w:w="19" w:type="dxa"/>
            </w:tcMar>
          </w:tcPr>
          <w:p w14:paraId="2A63DE68" w14:textId="77777777" w:rsidR="00292453" w:rsidRPr="00292453" w:rsidRDefault="00292453" w:rsidP="007A6A9F">
            <w:pPr>
              <w:jc w:val="right"/>
              <w:rPr>
                <w:rFonts w:ascii="Arial Narrow" w:hAnsi="Arial Narrow"/>
              </w:rPr>
            </w:pPr>
            <w:r w:rsidRPr="00292453">
              <w:rPr>
                <w:rFonts w:ascii="Arial Narrow" w:eastAsia="Arial" w:hAnsi="Arial Narrow"/>
                <w:color w:val="000000"/>
              </w:rPr>
              <w:t>-50.045,87</w:t>
            </w:r>
          </w:p>
        </w:tc>
        <w:tc>
          <w:tcPr>
            <w:tcW w:w="765" w:type="dxa"/>
            <w:tcBorders>
              <w:top w:val="nil"/>
              <w:left w:val="nil"/>
              <w:bottom w:val="nil"/>
              <w:right w:val="nil"/>
            </w:tcBorders>
            <w:tcMar>
              <w:top w:w="19" w:type="dxa"/>
              <w:left w:w="19" w:type="dxa"/>
              <w:bottom w:w="19" w:type="dxa"/>
              <w:right w:w="19" w:type="dxa"/>
            </w:tcMar>
          </w:tcPr>
          <w:p w14:paraId="54580CC7" w14:textId="77777777" w:rsidR="00292453" w:rsidRPr="00292453" w:rsidRDefault="00292453" w:rsidP="007A6A9F">
            <w:pPr>
              <w:jc w:val="right"/>
              <w:rPr>
                <w:rFonts w:ascii="Arial Narrow" w:hAnsi="Arial Narrow"/>
              </w:rPr>
            </w:pPr>
            <w:r w:rsidRPr="00292453">
              <w:rPr>
                <w:rFonts w:ascii="Arial Narrow" w:eastAsia="Arial" w:hAnsi="Arial Narrow"/>
                <w:color w:val="000000"/>
              </w:rPr>
              <w:t>-24.5%</w:t>
            </w:r>
          </w:p>
        </w:tc>
        <w:tc>
          <w:tcPr>
            <w:tcW w:w="1357" w:type="dxa"/>
            <w:tcBorders>
              <w:top w:val="nil"/>
              <w:left w:val="nil"/>
              <w:bottom w:val="nil"/>
              <w:right w:val="nil"/>
            </w:tcBorders>
            <w:tcMar>
              <w:top w:w="19" w:type="dxa"/>
              <w:left w:w="19" w:type="dxa"/>
              <w:bottom w:w="19" w:type="dxa"/>
              <w:right w:w="19" w:type="dxa"/>
            </w:tcMar>
          </w:tcPr>
          <w:p w14:paraId="50EF15B1"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154.054,13</w:t>
            </w:r>
          </w:p>
        </w:tc>
      </w:tr>
      <w:tr w:rsidR="00292453" w:rsidRPr="00292453" w14:paraId="3F889107" w14:textId="77777777" w:rsidTr="007A6A9F">
        <w:tblPrEx>
          <w:tblBorders>
            <w:top w:val="nil"/>
            <w:left w:val="nil"/>
            <w:bottom w:val="nil"/>
            <w:right w:val="nil"/>
          </w:tblBorders>
        </w:tblPrEx>
        <w:trPr>
          <w:gridAfter w:val="2"/>
          <w:wAfter w:w="4858" w:type="dxa"/>
          <w:trHeight w:val="281"/>
        </w:trPr>
        <w:tc>
          <w:tcPr>
            <w:tcW w:w="830" w:type="dxa"/>
            <w:tcBorders>
              <w:top w:val="nil"/>
              <w:left w:val="nil"/>
              <w:bottom w:val="nil"/>
              <w:right w:val="nil"/>
            </w:tcBorders>
            <w:tcMar>
              <w:top w:w="39" w:type="dxa"/>
              <w:left w:w="39" w:type="dxa"/>
              <w:bottom w:w="39" w:type="dxa"/>
              <w:right w:w="39" w:type="dxa"/>
            </w:tcMar>
          </w:tcPr>
          <w:p w14:paraId="0DA9E7C8" w14:textId="77777777" w:rsidR="00292453" w:rsidRPr="00292453" w:rsidRDefault="00292453" w:rsidP="007A6A9F">
            <w:pPr>
              <w:rPr>
                <w:rFonts w:ascii="Arial Narrow" w:hAnsi="Arial Narrow"/>
              </w:rPr>
            </w:pPr>
          </w:p>
        </w:tc>
        <w:tc>
          <w:tcPr>
            <w:tcW w:w="3703" w:type="dxa"/>
            <w:tcBorders>
              <w:top w:val="nil"/>
              <w:left w:val="nil"/>
              <w:bottom w:val="nil"/>
              <w:right w:val="nil"/>
            </w:tcBorders>
            <w:tcMar>
              <w:top w:w="39" w:type="dxa"/>
              <w:left w:w="39" w:type="dxa"/>
              <w:bottom w:w="39" w:type="dxa"/>
              <w:right w:w="39" w:type="dxa"/>
            </w:tcMar>
          </w:tcPr>
          <w:p w14:paraId="4A2DA91D" w14:textId="77777777" w:rsidR="00292453" w:rsidRPr="00292453" w:rsidRDefault="00292453" w:rsidP="007A6A9F">
            <w:pPr>
              <w:rPr>
                <w:rFonts w:ascii="Arial Narrow" w:hAnsi="Arial Narrow"/>
              </w:rPr>
            </w:pPr>
          </w:p>
        </w:tc>
        <w:tc>
          <w:tcPr>
            <w:tcW w:w="1394" w:type="dxa"/>
            <w:gridSpan w:val="2"/>
            <w:tcBorders>
              <w:top w:val="nil"/>
              <w:left w:val="nil"/>
              <w:bottom w:val="nil"/>
              <w:right w:val="nil"/>
            </w:tcBorders>
            <w:tcMar>
              <w:top w:w="39" w:type="dxa"/>
              <w:left w:w="39" w:type="dxa"/>
              <w:bottom w:w="39" w:type="dxa"/>
              <w:right w:w="39" w:type="dxa"/>
            </w:tcMar>
          </w:tcPr>
          <w:p w14:paraId="54BDA5FC" w14:textId="77777777" w:rsidR="00292453" w:rsidRPr="00292453" w:rsidRDefault="00292453" w:rsidP="007A6A9F">
            <w:pPr>
              <w:rPr>
                <w:rFonts w:ascii="Arial Narrow" w:hAnsi="Arial Narrow"/>
              </w:rPr>
            </w:pPr>
          </w:p>
        </w:tc>
        <w:tc>
          <w:tcPr>
            <w:tcW w:w="1357" w:type="dxa"/>
            <w:tcBorders>
              <w:top w:val="nil"/>
              <w:left w:val="nil"/>
              <w:bottom w:val="nil"/>
              <w:right w:val="nil"/>
            </w:tcBorders>
            <w:tcMar>
              <w:top w:w="39" w:type="dxa"/>
              <w:left w:w="39" w:type="dxa"/>
              <w:bottom w:w="39" w:type="dxa"/>
              <w:right w:w="39" w:type="dxa"/>
            </w:tcMar>
          </w:tcPr>
          <w:p w14:paraId="0A959655" w14:textId="77777777" w:rsidR="00292453" w:rsidRPr="00292453" w:rsidRDefault="00292453" w:rsidP="007A6A9F">
            <w:pPr>
              <w:rPr>
                <w:rFonts w:ascii="Arial Narrow" w:hAnsi="Arial Narrow"/>
              </w:rPr>
            </w:pPr>
          </w:p>
        </w:tc>
        <w:tc>
          <w:tcPr>
            <w:tcW w:w="765" w:type="dxa"/>
            <w:tcBorders>
              <w:top w:val="nil"/>
              <w:left w:val="nil"/>
              <w:bottom w:val="nil"/>
              <w:right w:val="nil"/>
            </w:tcBorders>
            <w:tcMar>
              <w:top w:w="39" w:type="dxa"/>
              <w:left w:w="39" w:type="dxa"/>
              <w:bottom w:w="39" w:type="dxa"/>
              <w:right w:w="39" w:type="dxa"/>
            </w:tcMar>
          </w:tcPr>
          <w:p w14:paraId="27B4EFEE" w14:textId="77777777" w:rsidR="00292453" w:rsidRPr="00292453" w:rsidRDefault="00292453" w:rsidP="007A6A9F">
            <w:pPr>
              <w:rPr>
                <w:rFonts w:ascii="Arial Narrow" w:hAnsi="Arial Narrow"/>
              </w:rPr>
            </w:pPr>
          </w:p>
        </w:tc>
        <w:tc>
          <w:tcPr>
            <w:tcW w:w="1357" w:type="dxa"/>
            <w:tcBorders>
              <w:top w:val="nil"/>
              <w:left w:val="nil"/>
              <w:bottom w:val="nil"/>
              <w:right w:val="nil"/>
            </w:tcBorders>
            <w:tcMar>
              <w:top w:w="39" w:type="dxa"/>
              <w:left w:w="39" w:type="dxa"/>
              <w:bottom w:w="39" w:type="dxa"/>
              <w:right w:w="39" w:type="dxa"/>
            </w:tcMar>
          </w:tcPr>
          <w:p w14:paraId="63654803" w14:textId="77777777" w:rsidR="00292453" w:rsidRPr="00292453" w:rsidRDefault="00292453" w:rsidP="007A6A9F">
            <w:pPr>
              <w:rPr>
                <w:rFonts w:ascii="Arial Narrow" w:hAnsi="Arial Narrow"/>
              </w:rPr>
            </w:pPr>
          </w:p>
        </w:tc>
      </w:tr>
      <w:tr w:rsidR="00292453" w:rsidRPr="00292453" w14:paraId="5A1EFF41" w14:textId="77777777" w:rsidTr="007A6A9F">
        <w:tblPrEx>
          <w:tblBorders>
            <w:top w:val="nil"/>
            <w:left w:val="nil"/>
            <w:bottom w:val="nil"/>
            <w:right w:val="nil"/>
          </w:tblBorders>
        </w:tblPrEx>
        <w:trPr>
          <w:gridAfter w:val="2"/>
          <w:wAfter w:w="4858" w:type="dxa"/>
          <w:trHeight w:val="148"/>
        </w:trPr>
        <w:tc>
          <w:tcPr>
            <w:tcW w:w="5927" w:type="dxa"/>
            <w:gridSpan w:val="4"/>
            <w:tcBorders>
              <w:top w:val="nil"/>
              <w:left w:val="nil"/>
              <w:bottom w:val="nil"/>
              <w:right w:val="nil"/>
            </w:tcBorders>
            <w:shd w:val="clear" w:color="auto" w:fill="808080"/>
            <w:tcMar>
              <w:top w:w="39" w:type="dxa"/>
              <w:left w:w="39" w:type="dxa"/>
              <w:bottom w:w="39" w:type="dxa"/>
              <w:right w:w="39" w:type="dxa"/>
            </w:tcMar>
          </w:tcPr>
          <w:p w14:paraId="75308FA2" w14:textId="77777777" w:rsidR="00292453" w:rsidRPr="00292453" w:rsidRDefault="00292453" w:rsidP="007A6A9F">
            <w:pPr>
              <w:rPr>
                <w:rFonts w:ascii="Arial Narrow" w:hAnsi="Arial Narrow"/>
              </w:rPr>
            </w:pPr>
            <w:r w:rsidRPr="00292453">
              <w:rPr>
                <w:rFonts w:ascii="Arial Narrow" w:eastAsia="Arial" w:hAnsi="Arial Narrow"/>
                <w:b/>
                <w:color w:val="FFFFFF"/>
              </w:rPr>
              <w:t>B. RAČUN ZADUŽIVANJA/FINANCIRANJA</w:t>
            </w:r>
          </w:p>
        </w:tc>
        <w:tc>
          <w:tcPr>
            <w:tcW w:w="1357" w:type="dxa"/>
            <w:tcBorders>
              <w:top w:val="nil"/>
              <w:left w:val="nil"/>
              <w:bottom w:val="nil"/>
              <w:right w:val="nil"/>
            </w:tcBorders>
            <w:shd w:val="clear" w:color="auto" w:fill="808080"/>
            <w:tcMar>
              <w:top w:w="39" w:type="dxa"/>
              <w:left w:w="39" w:type="dxa"/>
              <w:bottom w:w="39" w:type="dxa"/>
              <w:right w:w="39" w:type="dxa"/>
            </w:tcMar>
          </w:tcPr>
          <w:p w14:paraId="63032EBD" w14:textId="77777777" w:rsidR="00292453" w:rsidRPr="00292453" w:rsidRDefault="00292453" w:rsidP="007A6A9F">
            <w:pPr>
              <w:rPr>
                <w:rFonts w:ascii="Arial Narrow" w:hAnsi="Arial Narrow"/>
              </w:rPr>
            </w:pPr>
          </w:p>
        </w:tc>
        <w:tc>
          <w:tcPr>
            <w:tcW w:w="765" w:type="dxa"/>
            <w:tcBorders>
              <w:top w:val="nil"/>
              <w:left w:val="nil"/>
              <w:bottom w:val="nil"/>
              <w:right w:val="nil"/>
            </w:tcBorders>
            <w:shd w:val="clear" w:color="auto" w:fill="808080"/>
            <w:tcMar>
              <w:top w:w="39" w:type="dxa"/>
              <w:left w:w="39" w:type="dxa"/>
              <w:bottom w:w="39" w:type="dxa"/>
              <w:right w:w="39" w:type="dxa"/>
            </w:tcMar>
          </w:tcPr>
          <w:p w14:paraId="0C24F04A" w14:textId="77777777" w:rsidR="00292453" w:rsidRPr="00292453" w:rsidRDefault="00292453" w:rsidP="007A6A9F">
            <w:pPr>
              <w:rPr>
                <w:rFonts w:ascii="Arial Narrow" w:hAnsi="Arial Narrow"/>
              </w:rPr>
            </w:pPr>
          </w:p>
        </w:tc>
        <w:tc>
          <w:tcPr>
            <w:tcW w:w="1357" w:type="dxa"/>
            <w:tcBorders>
              <w:top w:val="nil"/>
              <w:left w:val="nil"/>
              <w:bottom w:val="nil"/>
              <w:right w:val="nil"/>
            </w:tcBorders>
            <w:shd w:val="clear" w:color="auto" w:fill="808080"/>
            <w:tcMar>
              <w:top w:w="39" w:type="dxa"/>
              <w:left w:w="39" w:type="dxa"/>
              <w:bottom w:w="39" w:type="dxa"/>
              <w:right w:w="39" w:type="dxa"/>
            </w:tcMar>
          </w:tcPr>
          <w:p w14:paraId="00230261" w14:textId="77777777" w:rsidR="00292453" w:rsidRPr="00292453" w:rsidRDefault="00292453" w:rsidP="007A6A9F">
            <w:pPr>
              <w:rPr>
                <w:rFonts w:ascii="Arial Narrow" w:hAnsi="Arial Narrow"/>
              </w:rPr>
            </w:pPr>
          </w:p>
        </w:tc>
      </w:tr>
      <w:tr w:rsidR="00292453" w:rsidRPr="00292453" w14:paraId="376AEA0F"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shd w:val="clear" w:color="auto" w:fill="191970"/>
            <w:tcMar>
              <w:top w:w="19" w:type="dxa"/>
              <w:left w:w="19" w:type="dxa"/>
              <w:bottom w:w="19" w:type="dxa"/>
              <w:right w:w="19" w:type="dxa"/>
            </w:tcMar>
          </w:tcPr>
          <w:p w14:paraId="72334D68" w14:textId="77777777" w:rsidR="00292453" w:rsidRPr="00292453" w:rsidRDefault="00292453" w:rsidP="007A6A9F">
            <w:pPr>
              <w:rPr>
                <w:rFonts w:ascii="Arial Narrow" w:hAnsi="Arial Narrow"/>
              </w:rPr>
            </w:pPr>
            <w:r w:rsidRPr="00292453">
              <w:rPr>
                <w:rFonts w:ascii="Arial Narrow" w:eastAsia="Arial" w:hAnsi="Arial Narrow"/>
                <w:b/>
                <w:color w:val="FFFFFF"/>
              </w:rPr>
              <w:t>8</w:t>
            </w:r>
          </w:p>
        </w:tc>
        <w:tc>
          <w:tcPr>
            <w:tcW w:w="3703" w:type="dxa"/>
            <w:tcBorders>
              <w:top w:val="nil"/>
              <w:left w:val="nil"/>
              <w:bottom w:val="nil"/>
              <w:right w:val="nil"/>
            </w:tcBorders>
            <w:shd w:val="clear" w:color="auto" w:fill="191970"/>
            <w:tcMar>
              <w:top w:w="19" w:type="dxa"/>
              <w:left w:w="19" w:type="dxa"/>
              <w:bottom w:w="19" w:type="dxa"/>
              <w:right w:w="19" w:type="dxa"/>
            </w:tcMar>
          </w:tcPr>
          <w:p w14:paraId="352D937B" w14:textId="77777777" w:rsidR="00292453" w:rsidRPr="00292453" w:rsidRDefault="00292453" w:rsidP="007A6A9F">
            <w:pPr>
              <w:rPr>
                <w:rFonts w:ascii="Arial Narrow" w:hAnsi="Arial Narrow"/>
              </w:rPr>
            </w:pPr>
            <w:r w:rsidRPr="00292453">
              <w:rPr>
                <w:rFonts w:ascii="Arial Narrow" w:eastAsia="Arial" w:hAnsi="Arial Narrow"/>
                <w:b/>
                <w:color w:val="FFFFFF"/>
              </w:rPr>
              <w:t>Primici od financijske imovine i zaduživanja</w:t>
            </w:r>
          </w:p>
        </w:tc>
        <w:tc>
          <w:tcPr>
            <w:tcW w:w="1394" w:type="dxa"/>
            <w:gridSpan w:val="2"/>
            <w:tcBorders>
              <w:top w:val="nil"/>
              <w:left w:val="nil"/>
              <w:bottom w:val="nil"/>
              <w:right w:val="nil"/>
            </w:tcBorders>
            <w:shd w:val="clear" w:color="auto" w:fill="191970"/>
            <w:tcMar>
              <w:top w:w="19" w:type="dxa"/>
              <w:left w:w="19" w:type="dxa"/>
              <w:bottom w:w="19" w:type="dxa"/>
              <w:right w:w="19" w:type="dxa"/>
            </w:tcMar>
          </w:tcPr>
          <w:p w14:paraId="307FA389"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17.521,00</w:t>
            </w:r>
          </w:p>
        </w:tc>
        <w:tc>
          <w:tcPr>
            <w:tcW w:w="1357" w:type="dxa"/>
            <w:tcBorders>
              <w:top w:val="nil"/>
              <w:left w:val="nil"/>
              <w:bottom w:val="nil"/>
              <w:right w:val="nil"/>
            </w:tcBorders>
            <w:shd w:val="clear" w:color="auto" w:fill="191970"/>
            <w:tcMar>
              <w:top w:w="19" w:type="dxa"/>
              <w:left w:w="19" w:type="dxa"/>
              <w:bottom w:w="19" w:type="dxa"/>
              <w:right w:w="19" w:type="dxa"/>
            </w:tcMar>
          </w:tcPr>
          <w:p w14:paraId="2BB18E0C"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-6.575,00</w:t>
            </w:r>
          </w:p>
        </w:tc>
        <w:tc>
          <w:tcPr>
            <w:tcW w:w="765" w:type="dxa"/>
            <w:tcBorders>
              <w:top w:val="nil"/>
              <w:left w:val="nil"/>
              <w:bottom w:val="nil"/>
              <w:right w:val="nil"/>
            </w:tcBorders>
            <w:shd w:val="clear" w:color="auto" w:fill="191970"/>
            <w:tcMar>
              <w:top w:w="19" w:type="dxa"/>
              <w:left w:w="19" w:type="dxa"/>
              <w:bottom w:w="19" w:type="dxa"/>
              <w:right w:w="19" w:type="dxa"/>
            </w:tcMar>
          </w:tcPr>
          <w:p w14:paraId="55A31C94"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-37.5%</w:t>
            </w:r>
          </w:p>
        </w:tc>
        <w:tc>
          <w:tcPr>
            <w:tcW w:w="1357" w:type="dxa"/>
            <w:tcBorders>
              <w:top w:val="nil"/>
              <w:left w:val="nil"/>
              <w:bottom w:val="nil"/>
              <w:right w:val="nil"/>
            </w:tcBorders>
            <w:shd w:val="clear" w:color="auto" w:fill="191970"/>
            <w:tcMar>
              <w:top w:w="19" w:type="dxa"/>
              <w:left w:w="19" w:type="dxa"/>
              <w:bottom w:w="19" w:type="dxa"/>
              <w:right w:w="19" w:type="dxa"/>
            </w:tcMar>
          </w:tcPr>
          <w:p w14:paraId="6D8C38C6"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10.946,00</w:t>
            </w:r>
          </w:p>
        </w:tc>
      </w:tr>
      <w:tr w:rsidR="00292453" w:rsidRPr="00292453" w14:paraId="60C3B11C"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1BA20B1B" w14:textId="77777777" w:rsidR="00292453" w:rsidRPr="00292453" w:rsidRDefault="00292453" w:rsidP="007A6A9F">
            <w:pPr>
              <w:rPr>
                <w:rFonts w:ascii="Arial Narrow" w:hAnsi="Arial Narrow"/>
              </w:rPr>
            </w:pPr>
            <w:r w:rsidRPr="00292453">
              <w:rPr>
                <w:rFonts w:ascii="Arial Narrow" w:eastAsia="Arial" w:hAnsi="Arial Narrow"/>
                <w:color w:val="000000"/>
              </w:rPr>
              <w:t>84</w:t>
            </w:r>
          </w:p>
        </w:tc>
        <w:tc>
          <w:tcPr>
            <w:tcW w:w="3703" w:type="dxa"/>
            <w:tcBorders>
              <w:top w:val="nil"/>
              <w:left w:val="nil"/>
              <w:bottom w:val="nil"/>
              <w:right w:val="nil"/>
            </w:tcBorders>
            <w:tcMar>
              <w:top w:w="19" w:type="dxa"/>
              <w:left w:w="19" w:type="dxa"/>
              <w:bottom w:w="19" w:type="dxa"/>
              <w:right w:w="19" w:type="dxa"/>
            </w:tcMar>
          </w:tcPr>
          <w:p w14:paraId="3290D37D" w14:textId="77777777" w:rsidR="00292453" w:rsidRPr="00292453" w:rsidRDefault="00292453" w:rsidP="007A6A9F">
            <w:pPr>
              <w:rPr>
                <w:rFonts w:ascii="Arial Narrow" w:hAnsi="Arial Narrow"/>
              </w:rPr>
            </w:pPr>
            <w:r w:rsidRPr="00292453">
              <w:rPr>
                <w:rFonts w:ascii="Arial Narrow" w:eastAsia="Arial" w:hAnsi="Arial Narrow"/>
                <w:color w:val="000000"/>
              </w:rPr>
              <w:t>Primici od zaduživanja</w:t>
            </w:r>
          </w:p>
        </w:tc>
        <w:tc>
          <w:tcPr>
            <w:tcW w:w="1394" w:type="dxa"/>
            <w:gridSpan w:val="2"/>
            <w:tcBorders>
              <w:top w:val="nil"/>
              <w:left w:val="nil"/>
              <w:bottom w:val="nil"/>
              <w:right w:val="nil"/>
            </w:tcBorders>
            <w:tcMar>
              <w:top w:w="19" w:type="dxa"/>
              <w:left w:w="19" w:type="dxa"/>
              <w:bottom w:w="19" w:type="dxa"/>
              <w:right w:w="19" w:type="dxa"/>
            </w:tcMar>
          </w:tcPr>
          <w:p w14:paraId="790E4397"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17.521,00</w:t>
            </w:r>
          </w:p>
        </w:tc>
        <w:tc>
          <w:tcPr>
            <w:tcW w:w="1357" w:type="dxa"/>
            <w:tcBorders>
              <w:top w:val="nil"/>
              <w:left w:val="nil"/>
              <w:bottom w:val="nil"/>
              <w:right w:val="nil"/>
            </w:tcBorders>
            <w:tcMar>
              <w:top w:w="19" w:type="dxa"/>
              <w:left w:w="19" w:type="dxa"/>
              <w:bottom w:w="19" w:type="dxa"/>
              <w:right w:w="19" w:type="dxa"/>
            </w:tcMar>
          </w:tcPr>
          <w:p w14:paraId="3343E840" w14:textId="77777777" w:rsidR="00292453" w:rsidRPr="00292453" w:rsidRDefault="00292453" w:rsidP="007A6A9F">
            <w:pPr>
              <w:jc w:val="right"/>
              <w:rPr>
                <w:rFonts w:ascii="Arial Narrow" w:hAnsi="Arial Narrow"/>
              </w:rPr>
            </w:pPr>
            <w:r w:rsidRPr="00292453">
              <w:rPr>
                <w:rFonts w:ascii="Arial Narrow" w:eastAsia="Arial" w:hAnsi="Arial Narrow"/>
                <w:color w:val="000000"/>
              </w:rPr>
              <w:t>-6.575,00</w:t>
            </w:r>
          </w:p>
        </w:tc>
        <w:tc>
          <w:tcPr>
            <w:tcW w:w="765" w:type="dxa"/>
            <w:tcBorders>
              <w:top w:val="nil"/>
              <w:left w:val="nil"/>
              <w:bottom w:val="nil"/>
              <w:right w:val="nil"/>
            </w:tcBorders>
            <w:tcMar>
              <w:top w:w="19" w:type="dxa"/>
              <w:left w:w="19" w:type="dxa"/>
              <w:bottom w:w="19" w:type="dxa"/>
              <w:right w:w="19" w:type="dxa"/>
            </w:tcMar>
          </w:tcPr>
          <w:p w14:paraId="4F31A469" w14:textId="77777777" w:rsidR="00292453" w:rsidRPr="00292453" w:rsidRDefault="00292453" w:rsidP="007A6A9F">
            <w:pPr>
              <w:jc w:val="right"/>
              <w:rPr>
                <w:rFonts w:ascii="Arial Narrow" w:hAnsi="Arial Narrow"/>
              </w:rPr>
            </w:pPr>
            <w:r w:rsidRPr="00292453">
              <w:rPr>
                <w:rFonts w:ascii="Arial Narrow" w:eastAsia="Arial" w:hAnsi="Arial Narrow"/>
                <w:color w:val="000000"/>
              </w:rPr>
              <w:t>-37.5%</w:t>
            </w:r>
          </w:p>
        </w:tc>
        <w:tc>
          <w:tcPr>
            <w:tcW w:w="1357" w:type="dxa"/>
            <w:tcBorders>
              <w:top w:val="nil"/>
              <w:left w:val="nil"/>
              <w:bottom w:val="nil"/>
              <w:right w:val="nil"/>
            </w:tcBorders>
            <w:tcMar>
              <w:top w:w="19" w:type="dxa"/>
              <w:left w:w="19" w:type="dxa"/>
              <w:bottom w:w="19" w:type="dxa"/>
              <w:right w:w="19" w:type="dxa"/>
            </w:tcMar>
          </w:tcPr>
          <w:p w14:paraId="3E7D1CB9"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10.946,00</w:t>
            </w:r>
          </w:p>
        </w:tc>
      </w:tr>
      <w:tr w:rsidR="00292453" w:rsidRPr="00292453" w14:paraId="21288A2D"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shd w:val="clear" w:color="auto" w:fill="191970"/>
            <w:tcMar>
              <w:top w:w="19" w:type="dxa"/>
              <w:left w:w="19" w:type="dxa"/>
              <w:bottom w:w="19" w:type="dxa"/>
              <w:right w:w="19" w:type="dxa"/>
            </w:tcMar>
          </w:tcPr>
          <w:p w14:paraId="4E6E5916" w14:textId="77777777" w:rsidR="00292453" w:rsidRPr="00292453" w:rsidRDefault="00292453" w:rsidP="007A6A9F">
            <w:pPr>
              <w:rPr>
                <w:rFonts w:ascii="Arial Narrow" w:hAnsi="Arial Narrow"/>
              </w:rPr>
            </w:pPr>
            <w:r w:rsidRPr="00292453">
              <w:rPr>
                <w:rFonts w:ascii="Arial Narrow" w:eastAsia="Arial" w:hAnsi="Arial Narrow"/>
                <w:b/>
                <w:color w:val="FFFFFF"/>
              </w:rPr>
              <w:t>5</w:t>
            </w:r>
          </w:p>
        </w:tc>
        <w:tc>
          <w:tcPr>
            <w:tcW w:w="3703" w:type="dxa"/>
            <w:tcBorders>
              <w:top w:val="nil"/>
              <w:left w:val="nil"/>
              <w:bottom w:val="nil"/>
              <w:right w:val="nil"/>
            </w:tcBorders>
            <w:shd w:val="clear" w:color="auto" w:fill="191970"/>
            <w:tcMar>
              <w:top w:w="19" w:type="dxa"/>
              <w:left w:w="19" w:type="dxa"/>
              <w:bottom w:w="19" w:type="dxa"/>
              <w:right w:w="19" w:type="dxa"/>
            </w:tcMar>
          </w:tcPr>
          <w:p w14:paraId="7A5C79A1" w14:textId="77777777" w:rsidR="00292453" w:rsidRPr="00292453" w:rsidRDefault="00292453" w:rsidP="007A6A9F">
            <w:pPr>
              <w:rPr>
                <w:rFonts w:ascii="Arial Narrow" w:hAnsi="Arial Narrow"/>
              </w:rPr>
            </w:pPr>
            <w:r w:rsidRPr="00292453">
              <w:rPr>
                <w:rFonts w:ascii="Arial Narrow" w:eastAsia="Arial" w:hAnsi="Arial Narrow"/>
                <w:b/>
                <w:color w:val="FFFFFF"/>
              </w:rPr>
              <w:t>Izdaci za financijsku imovinu i otplate zajmova</w:t>
            </w:r>
          </w:p>
        </w:tc>
        <w:tc>
          <w:tcPr>
            <w:tcW w:w="1394" w:type="dxa"/>
            <w:gridSpan w:val="2"/>
            <w:tcBorders>
              <w:top w:val="nil"/>
              <w:left w:val="nil"/>
              <w:bottom w:val="nil"/>
              <w:right w:val="nil"/>
            </w:tcBorders>
            <w:shd w:val="clear" w:color="auto" w:fill="191970"/>
            <w:tcMar>
              <w:top w:w="19" w:type="dxa"/>
              <w:left w:w="19" w:type="dxa"/>
              <w:bottom w:w="19" w:type="dxa"/>
              <w:right w:w="19" w:type="dxa"/>
            </w:tcMar>
          </w:tcPr>
          <w:p w14:paraId="48B3111F"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44.890,00</w:t>
            </w:r>
          </w:p>
        </w:tc>
        <w:tc>
          <w:tcPr>
            <w:tcW w:w="1357" w:type="dxa"/>
            <w:tcBorders>
              <w:top w:val="nil"/>
              <w:left w:val="nil"/>
              <w:bottom w:val="nil"/>
              <w:right w:val="nil"/>
            </w:tcBorders>
            <w:shd w:val="clear" w:color="auto" w:fill="191970"/>
            <w:tcMar>
              <w:top w:w="19" w:type="dxa"/>
              <w:left w:w="19" w:type="dxa"/>
              <w:bottom w:w="19" w:type="dxa"/>
              <w:right w:w="19" w:type="dxa"/>
            </w:tcMar>
          </w:tcPr>
          <w:p w14:paraId="18A4A104"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-30.390,00</w:t>
            </w:r>
          </w:p>
        </w:tc>
        <w:tc>
          <w:tcPr>
            <w:tcW w:w="765" w:type="dxa"/>
            <w:tcBorders>
              <w:top w:val="nil"/>
              <w:left w:val="nil"/>
              <w:bottom w:val="nil"/>
              <w:right w:val="nil"/>
            </w:tcBorders>
            <w:shd w:val="clear" w:color="auto" w:fill="191970"/>
            <w:tcMar>
              <w:top w:w="19" w:type="dxa"/>
              <w:left w:w="19" w:type="dxa"/>
              <w:bottom w:w="19" w:type="dxa"/>
              <w:right w:w="19" w:type="dxa"/>
            </w:tcMar>
          </w:tcPr>
          <w:p w14:paraId="7EC1C641"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-67.7%</w:t>
            </w:r>
          </w:p>
        </w:tc>
        <w:tc>
          <w:tcPr>
            <w:tcW w:w="1357" w:type="dxa"/>
            <w:tcBorders>
              <w:top w:val="nil"/>
              <w:left w:val="nil"/>
              <w:bottom w:val="nil"/>
              <w:right w:val="nil"/>
            </w:tcBorders>
            <w:shd w:val="clear" w:color="auto" w:fill="191970"/>
            <w:tcMar>
              <w:top w:w="19" w:type="dxa"/>
              <w:left w:w="19" w:type="dxa"/>
              <w:bottom w:w="19" w:type="dxa"/>
              <w:right w:w="19" w:type="dxa"/>
            </w:tcMar>
          </w:tcPr>
          <w:p w14:paraId="6ADFA778"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14.500,00</w:t>
            </w:r>
          </w:p>
        </w:tc>
      </w:tr>
      <w:tr w:rsidR="00292453" w:rsidRPr="00292453" w14:paraId="296F87AC"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2B49A343" w14:textId="77777777" w:rsidR="00292453" w:rsidRPr="00292453" w:rsidRDefault="00292453" w:rsidP="007A6A9F">
            <w:pPr>
              <w:rPr>
                <w:rFonts w:ascii="Arial Narrow" w:hAnsi="Arial Narrow"/>
              </w:rPr>
            </w:pPr>
            <w:r w:rsidRPr="00292453">
              <w:rPr>
                <w:rFonts w:ascii="Arial Narrow" w:eastAsia="Arial" w:hAnsi="Arial Narrow"/>
                <w:color w:val="000000"/>
              </w:rPr>
              <w:t>54</w:t>
            </w:r>
          </w:p>
        </w:tc>
        <w:tc>
          <w:tcPr>
            <w:tcW w:w="3703" w:type="dxa"/>
            <w:tcBorders>
              <w:top w:val="nil"/>
              <w:left w:val="nil"/>
              <w:bottom w:val="nil"/>
              <w:right w:val="nil"/>
            </w:tcBorders>
            <w:tcMar>
              <w:top w:w="19" w:type="dxa"/>
              <w:left w:w="19" w:type="dxa"/>
              <w:bottom w:w="19" w:type="dxa"/>
              <w:right w:w="19" w:type="dxa"/>
            </w:tcMar>
          </w:tcPr>
          <w:p w14:paraId="4308FCAF" w14:textId="77777777" w:rsidR="00292453" w:rsidRPr="00292453" w:rsidRDefault="00292453" w:rsidP="007A6A9F">
            <w:pPr>
              <w:rPr>
                <w:rFonts w:ascii="Arial Narrow" w:hAnsi="Arial Narrow"/>
              </w:rPr>
            </w:pPr>
            <w:r w:rsidRPr="00292453">
              <w:rPr>
                <w:rFonts w:ascii="Arial Narrow" w:eastAsia="Arial" w:hAnsi="Arial Narrow"/>
                <w:color w:val="000000"/>
              </w:rPr>
              <w:t>Izdaci za otplatu glavnice primljenih kredita i zajmova</w:t>
            </w:r>
          </w:p>
        </w:tc>
        <w:tc>
          <w:tcPr>
            <w:tcW w:w="1394" w:type="dxa"/>
            <w:gridSpan w:val="2"/>
            <w:tcBorders>
              <w:top w:val="nil"/>
              <w:left w:val="nil"/>
              <w:bottom w:val="nil"/>
              <w:right w:val="nil"/>
            </w:tcBorders>
            <w:tcMar>
              <w:top w:w="19" w:type="dxa"/>
              <w:left w:w="19" w:type="dxa"/>
              <w:bottom w:w="19" w:type="dxa"/>
              <w:right w:w="19" w:type="dxa"/>
            </w:tcMar>
          </w:tcPr>
          <w:p w14:paraId="4AD29A05" w14:textId="77777777" w:rsidR="00292453" w:rsidRPr="00292453" w:rsidRDefault="00292453" w:rsidP="007A6A9F">
            <w:pPr>
              <w:jc w:val="right"/>
              <w:rPr>
                <w:rFonts w:ascii="Arial Narrow" w:hAnsi="Arial Narrow"/>
              </w:rPr>
            </w:pPr>
            <w:r w:rsidRPr="00292453">
              <w:rPr>
                <w:rFonts w:ascii="Arial Narrow" w:eastAsia="Arial" w:hAnsi="Arial Narrow"/>
                <w:color w:val="000000"/>
              </w:rPr>
              <w:t>44.890,00</w:t>
            </w:r>
          </w:p>
        </w:tc>
        <w:tc>
          <w:tcPr>
            <w:tcW w:w="1357" w:type="dxa"/>
            <w:tcBorders>
              <w:top w:val="nil"/>
              <w:left w:val="nil"/>
              <w:bottom w:val="nil"/>
              <w:right w:val="nil"/>
            </w:tcBorders>
            <w:tcMar>
              <w:top w:w="19" w:type="dxa"/>
              <w:left w:w="19" w:type="dxa"/>
              <w:bottom w:w="19" w:type="dxa"/>
              <w:right w:w="19" w:type="dxa"/>
            </w:tcMar>
          </w:tcPr>
          <w:p w14:paraId="0C6B807F" w14:textId="77777777" w:rsidR="00292453" w:rsidRPr="00292453" w:rsidRDefault="00292453" w:rsidP="007A6A9F">
            <w:pPr>
              <w:jc w:val="right"/>
              <w:rPr>
                <w:rFonts w:ascii="Arial Narrow" w:hAnsi="Arial Narrow"/>
              </w:rPr>
            </w:pPr>
            <w:r w:rsidRPr="00292453">
              <w:rPr>
                <w:rFonts w:ascii="Arial Narrow" w:eastAsia="Arial" w:hAnsi="Arial Narrow"/>
                <w:color w:val="000000"/>
              </w:rPr>
              <w:t>-30.390,00</w:t>
            </w:r>
          </w:p>
        </w:tc>
        <w:tc>
          <w:tcPr>
            <w:tcW w:w="765" w:type="dxa"/>
            <w:tcBorders>
              <w:top w:val="nil"/>
              <w:left w:val="nil"/>
              <w:bottom w:val="nil"/>
              <w:right w:val="nil"/>
            </w:tcBorders>
            <w:tcMar>
              <w:top w:w="19" w:type="dxa"/>
              <w:left w:w="19" w:type="dxa"/>
              <w:bottom w:w="19" w:type="dxa"/>
              <w:right w:w="19" w:type="dxa"/>
            </w:tcMar>
          </w:tcPr>
          <w:p w14:paraId="132D30FA" w14:textId="77777777" w:rsidR="00292453" w:rsidRPr="00292453" w:rsidRDefault="00292453" w:rsidP="007A6A9F">
            <w:pPr>
              <w:jc w:val="right"/>
              <w:rPr>
                <w:rFonts w:ascii="Arial Narrow" w:hAnsi="Arial Narrow"/>
              </w:rPr>
            </w:pPr>
            <w:r w:rsidRPr="00292453">
              <w:rPr>
                <w:rFonts w:ascii="Arial Narrow" w:eastAsia="Arial" w:hAnsi="Arial Narrow"/>
                <w:color w:val="000000"/>
              </w:rPr>
              <w:t>-67.7%</w:t>
            </w:r>
          </w:p>
        </w:tc>
        <w:tc>
          <w:tcPr>
            <w:tcW w:w="1357" w:type="dxa"/>
            <w:tcBorders>
              <w:top w:val="nil"/>
              <w:left w:val="nil"/>
              <w:bottom w:val="nil"/>
              <w:right w:val="nil"/>
            </w:tcBorders>
            <w:tcMar>
              <w:top w:w="19" w:type="dxa"/>
              <w:left w:w="19" w:type="dxa"/>
              <w:bottom w:w="19" w:type="dxa"/>
              <w:right w:w="19" w:type="dxa"/>
            </w:tcMar>
          </w:tcPr>
          <w:p w14:paraId="47BC9A12" w14:textId="77777777" w:rsidR="00292453" w:rsidRPr="00292453" w:rsidRDefault="00292453" w:rsidP="007A6A9F">
            <w:pPr>
              <w:jc w:val="right"/>
              <w:rPr>
                <w:rFonts w:ascii="Arial Narrow" w:hAnsi="Arial Narrow"/>
              </w:rPr>
            </w:pPr>
            <w:r w:rsidRPr="00292453">
              <w:rPr>
                <w:rFonts w:ascii="Arial Narrow" w:eastAsia="Arial" w:hAnsi="Arial Narrow"/>
                <w:color w:val="000000"/>
              </w:rPr>
              <w:t>14.500,00</w:t>
            </w:r>
          </w:p>
        </w:tc>
      </w:tr>
      <w:tr w:rsidR="00292453" w:rsidRPr="00292453" w14:paraId="3D2D3CD4" w14:textId="77777777" w:rsidTr="007A6A9F">
        <w:tblPrEx>
          <w:tblBorders>
            <w:top w:val="nil"/>
            <w:left w:val="nil"/>
            <w:bottom w:val="nil"/>
            <w:right w:val="nil"/>
          </w:tblBorders>
        </w:tblPrEx>
        <w:trPr>
          <w:gridAfter w:val="2"/>
          <w:wAfter w:w="4858" w:type="dxa"/>
          <w:trHeight w:val="281"/>
        </w:trPr>
        <w:tc>
          <w:tcPr>
            <w:tcW w:w="830" w:type="dxa"/>
            <w:tcBorders>
              <w:top w:val="nil"/>
              <w:left w:val="nil"/>
              <w:bottom w:val="nil"/>
              <w:right w:val="nil"/>
            </w:tcBorders>
            <w:tcMar>
              <w:top w:w="39" w:type="dxa"/>
              <w:left w:w="39" w:type="dxa"/>
              <w:bottom w:w="39" w:type="dxa"/>
              <w:right w:w="39" w:type="dxa"/>
            </w:tcMar>
          </w:tcPr>
          <w:p w14:paraId="36B490E0" w14:textId="77777777" w:rsidR="00292453" w:rsidRPr="00292453" w:rsidRDefault="00292453" w:rsidP="007A6A9F">
            <w:pPr>
              <w:rPr>
                <w:rFonts w:ascii="Arial Narrow" w:hAnsi="Arial Narrow"/>
              </w:rPr>
            </w:pPr>
          </w:p>
        </w:tc>
        <w:tc>
          <w:tcPr>
            <w:tcW w:w="3703" w:type="dxa"/>
            <w:tcBorders>
              <w:top w:val="nil"/>
              <w:left w:val="nil"/>
              <w:bottom w:val="nil"/>
              <w:right w:val="nil"/>
            </w:tcBorders>
            <w:tcMar>
              <w:top w:w="39" w:type="dxa"/>
              <w:left w:w="39" w:type="dxa"/>
              <w:bottom w:w="39" w:type="dxa"/>
              <w:right w:w="39" w:type="dxa"/>
            </w:tcMar>
          </w:tcPr>
          <w:p w14:paraId="4826AE7A" w14:textId="77777777" w:rsidR="00292453" w:rsidRPr="00292453" w:rsidRDefault="00292453" w:rsidP="007A6A9F">
            <w:pPr>
              <w:rPr>
                <w:rFonts w:ascii="Arial Narrow" w:hAnsi="Arial Narrow"/>
              </w:rPr>
            </w:pPr>
          </w:p>
        </w:tc>
        <w:tc>
          <w:tcPr>
            <w:tcW w:w="1394" w:type="dxa"/>
            <w:gridSpan w:val="2"/>
            <w:tcBorders>
              <w:top w:val="nil"/>
              <w:left w:val="nil"/>
              <w:bottom w:val="nil"/>
              <w:right w:val="nil"/>
            </w:tcBorders>
            <w:tcMar>
              <w:top w:w="39" w:type="dxa"/>
              <w:left w:w="39" w:type="dxa"/>
              <w:bottom w:w="39" w:type="dxa"/>
              <w:right w:w="39" w:type="dxa"/>
            </w:tcMar>
          </w:tcPr>
          <w:p w14:paraId="0F0054A4" w14:textId="77777777" w:rsidR="00292453" w:rsidRPr="00292453" w:rsidRDefault="00292453" w:rsidP="007A6A9F">
            <w:pPr>
              <w:rPr>
                <w:rFonts w:ascii="Arial Narrow" w:hAnsi="Arial Narrow"/>
              </w:rPr>
            </w:pPr>
          </w:p>
        </w:tc>
        <w:tc>
          <w:tcPr>
            <w:tcW w:w="1357" w:type="dxa"/>
            <w:tcBorders>
              <w:top w:val="nil"/>
              <w:left w:val="nil"/>
              <w:bottom w:val="nil"/>
              <w:right w:val="nil"/>
            </w:tcBorders>
            <w:tcMar>
              <w:top w:w="39" w:type="dxa"/>
              <w:left w:w="39" w:type="dxa"/>
              <w:bottom w:w="39" w:type="dxa"/>
              <w:right w:w="39" w:type="dxa"/>
            </w:tcMar>
          </w:tcPr>
          <w:p w14:paraId="1ABBD4A6" w14:textId="77777777" w:rsidR="00292453" w:rsidRPr="00292453" w:rsidRDefault="00292453" w:rsidP="007A6A9F">
            <w:pPr>
              <w:rPr>
                <w:rFonts w:ascii="Arial Narrow" w:hAnsi="Arial Narrow"/>
              </w:rPr>
            </w:pPr>
          </w:p>
        </w:tc>
        <w:tc>
          <w:tcPr>
            <w:tcW w:w="765" w:type="dxa"/>
            <w:tcBorders>
              <w:top w:val="nil"/>
              <w:left w:val="nil"/>
              <w:bottom w:val="nil"/>
              <w:right w:val="nil"/>
            </w:tcBorders>
            <w:tcMar>
              <w:top w:w="39" w:type="dxa"/>
              <w:left w:w="39" w:type="dxa"/>
              <w:bottom w:w="39" w:type="dxa"/>
              <w:right w:w="39" w:type="dxa"/>
            </w:tcMar>
          </w:tcPr>
          <w:p w14:paraId="32D99935" w14:textId="77777777" w:rsidR="00292453" w:rsidRPr="00292453" w:rsidRDefault="00292453" w:rsidP="007A6A9F">
            <w:pPr>
              <w:rPr>
                <w:rFonts w:ascii="Arial Narrow" w:hAnsi="Arial Narrow"/>
              </w:rPr>
            </w:pPr>
          </w:p>
        </w:tc>
        <w:tc>
          <w:tcPr>
            <w:tcW w:w="1357" w:type="dxa"/>
            <w:tcBorders>
              <w:top w:val="nil"/>
              <w:left w:val="nil"/>
              <w:bottom w:val="nil"/>
              <w:right w:val="nil"/>
            </w:tcBorders>
            <w:tcMar>
              <w:top w:w="39" w:type="dxa"/>
              <w:left w:w="39" w:type="dxa"/>
              <w:bottom w:w="39" w:type="dxa"/>
              <w:right w:w="39" w:type="dxa"/>
            </w:tcMar>
          </w:tcPr>
          <w:p w14:paraId="60D742DF" w14:textId="77777777" w:rsidR="00292453" w:rsidRPr="00292453" w:rsidRDefault="00292453" w:rsidP="007A6A9F">
            <w:pPr>
              <w:rPr>
                <w:rFonts w:ascii="Arial Narrow" w:hAnsi="Arial Narrow"/>
              </w:rPr>
            </w:pPr>
          </w:p>
        </w:tc>
      </w:tr>
      <w:tr w:rsidR="00292453" w:rsidRPr="00292453" w14:paraId="29CA2E5A" w14:textId="77777777" w:rsidTr="007A6A9F">
        <w:tblPrEx>
          <w:tblBorders>
            <w:top w:val="nil"/>
            <w:left w:val="nil"/>
            <w:bottom w:val="nil"/>
            <w:right w:val="nil"/>
          </w:tblBorders>
        </w:tblPrEx>
        <w:trPr>
          <w:gridAfter w:val="2"/>
          <w:wAfter w:w="4858" w:type="dxa"/>
          <w:trHeight w:val="148"/>
        </w:trPr>
        <w:tc>
          <w:tcPr>
            <w:tcW w:w="5927" w:type="dxa"/>
            <w:gridSpan w:val="4"/>
            <w:tcBorders>
              <w:top w:val="nil"/>
              <w:left w:val="nil"/>
              <w:bottom w:val="nil"/>
              <w:right w:val="nil"/>
            </w:tcBorders>
            <w:shd w:val="clear" w:color="auto" w:fill="808080"/>
            <w:tcMar>
              <w:top w:w="39" w:type="dxa"/>
              <w:left w:w="39" w:type="dxa"/>
              <w:bottom w:w="39" w:type="dxa"/>
              <w:right w:w="39" w:type="dxa"/>
            </w:tcMar>
          </w:tcPr>
          <w:p w14:paraId="0B83665D" w14:textId="77777777" w:rsidR="00292453" w:rsidRPr="00292453" w:rsidRDefault="00292453" w:rsidP="007A6A9F">
            <w:pPr>
              <w:rPr>
                <w:rFonts w:ascii="Arial Narrow" w:hAnsi="Arial Narrow"/>
              </w:rPr>
            </w:pPr>
            <w:r w:rsidRPr="00292453">
              <w:rPr>
                <w:rFonts w:ascii="Arial Narrow" w:eastAsia="Arial" w:hAnsi="Arial Narrow"/>
                <w:b/>
                <w:color w:val="FFFFFF"/>
              </w:rPr>
              <w:t>C. RASPOLOŽIVA SREDSTVA IZ PRETHODNIH GODINA</w:t>
            </w:r>
          </w:p>
        </w:tc>
        <w:tc>
          <w:tcPr>
            <w:tcW w:w="1357" w:type="dxa"/>
            <w:tcBorders>
              <w:top w:val="nil"/>
              <w:left w:val="nil"/>
              <w:bottom w:val="nil"/>
              <w:right w:val="nil"/>
            </w:tcBorders>
            <w:shd w:val="clear" w:color="auto" w:fill="808080"/>
            <w:tcMar>
              <w:top w:w="39" w:type="dxa"/>
              <w:left w:w="39" w:type="dxa"/>
              <w:bottom w:w="39" w:type="dxa"/>
              <w:right w:w="39" w:type="dxa"/>
            </w:tcMar>
          </w:tcPr>
          <w:p w14:paraId="4AFAACFD" w14:textId="77777777" w:rsidR="00292453" w:rsidRPr="00292453" w:rsidRDefault="00292453" w:rsidP="007A6A9F">
            <w:pPr>
              <w:rPr>
                <w:rFonts w:ascii="Arial Narrow" w:hAnsi="Arial Narrow"/>
              </w:rPr>
            </w:pPr>
          </w:p>
        </w:tc>
        <w:tc>
          <w:tcPr>
            <w:tcW w:w="765" w:type="dxa"/>
            <w:tcBorders>
              <w:top w:val="nil"/>
              <w:left w:val="nil"/>
              <w:bottom w:val="nil"/>
              <w:right w:val="nil"/>
            </w:tcBorders>
            <w:shd w:val="clear" w:color="auto" w:fill="808080"/>
            <w:tcMar>
              <w:top w:w="39" w:type="dxa"/>
              <w:left w:w="39" w:type="dxa"/>
              <w:bottom w:w="39" w:type="dxa"/>
              <w:right w:w="39" w:type="dxa"/>
            </w:tcMar>
          </w:tcPr>
          <w:p w14:paraId="0DCB5063" w14:textId="77777777" w:rsidR="00292453" w:rsidRPr="00292453" w:rsidRDefault="00292453" w:rsidP="007A6A9F">
            <w:pPr>
              <w:rPr>
                <w:rFonts w:ascii="Arial Narrow" w:hAnsi="Arial Narrow"/>
              </w:rPr>
            </w:pPr>
          </w:p>
        </w:tc>
        <w:tc>
          <w:tcPr>
            <w:tcW w:w="1357" w:type="dxa"/>
            <w:tcBorders>
              <w:top w:val="nil"/>
              <w:left w:val="nil"/>
              <w:bottom w:val="nil"/>
              <w:right w:val="nil"/>
            </w:tcBorders>
            <w:shd w:val="clear" w:color="auto" w:fill="808080"/>
            <w:tcMar>
              <w:top w:w="39" w:type="dxa"/>
              <w:left w:w="39" w:type="dxa"/>
              <w:bottom w:w="39" w:type="dxa"/>
              <w:right w:w="39" w:type="dxa"/>
            </w:tcMar>
          </w:tcPr>
          <w:p w14:paraId="4BD79DB6" w14:textId="77777777" w:rsidR="00292453" w:rsidRPr="00292453" w:rsidRDefault="00292453" w:rsidP="007A6A9F">
            <w:pPr>
              <w:rPr>
                <w:rFonts w:ascii="Arial Narrow" w:hAnsi="Arial Narrow"/>
              </w:rPr>
            </w:pPr>
          </w:p>
        </w:tc>
      </w:tr>
      <w:tr w:rsidR="00292453" w:rsidRPr="00292453" w14:paraId="7E11DDF7"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shd w:val="clear" w:color="auto" w:fill="191970"/>
            <w:tcMar>
              <w:top w:w="19" w:type="dxa"/>
              <w:left w:w="19" w:type="dxa"/>
              <w:bottom w:w="19" w:type="dxa"/>
              <w:right w:w="19" w:type="dxa"/>
            </w:tcMar>
          </w:tcPr>
          <w:p w14:paraId="4C61075D" w14:textId="77777777" w:rsidR="00292453" w:rsidRPr="00292453" w:rsidRDefault="00292453" w:rsidP="007A6A9F">
            <w:pPr>
              <w:rPr>
                <w:rFonts w:ascii="Arial Narrow" w:hAnsi="Arial Narrow"/>
              </w:rPr>
            </w:pPr>
            <w:r w:rsidRPr="00292453">
              <w:rPr>
                <w:rFonts w:ascii="Arial Narrow" w:eastAsia="Arial" w:hAnsi="Arial Narrow"/>
                <w:b/>
                <w:color w:val="FFFFFF"/>
              </w:rPr>
              <w:t>9</w:t>
            </w:r>
          </w:p>
        </w:tc>
        <w:tc>
          <w:tcPr>
            <w:tcW w:w="3703" w:type="dxa"/>
            <w:tcBorders>
              <w:top w:val="nil"/>
              <w:left w:val="nil"/>
              <w:bottom w:val="nil"/>
              <w:right w:val="nil"/>
            </w:tcBorders>
            <w:shd w:val="clear" w:color="auto" w:fill="191970"/>
            <w:tcMar>
              <w:top w:w="19" w:type="dxa"/>
              <w:left w:w="19" w:type="dxa"/>
              <w:bottom w:w="19" w:type="dxa"/>
              <w:right w:w="19" w:type="dxa"/>
            </w:tcMar>
          </w:tcPr>
          <w:p w14:paraId="41645E5D" w14:textId="77777777" w:rsidR="00292453" w:rsidRPr="00292453" w:rsidRDefault="00292453" w:rsidP="007A6A9F">
            <w:pPr>
              <w:rPr>
                <w:rFonts w:ascii="Arial Narrow" w:hAnsi="Arial Narrow"/>
              </w:rPr>
            </w:pPr>
            <w:r w:rsidRPr="00292453">
              <w:rPr>
                <w:rFonts w:ascii="Arial Narrow" w:eastAsia="Arial" w:hAnsi="Arial Narrow"/>
                <w:b/>
                <w:color w:val="FFFFFF"/>
              </w:rPr>
              <w:t>Vlastiti izvori</w:t>
            </w:r>
          </w:p>
        </w:tc>
        <w:tc>
          <w:tcPr>
            <w:tcW w:w="1394" w:type="dxa"/>
            <w:gridSpan w:val="2"/>
            <w:tcBorders>
              <w:top w:val="nil"/>
              <w:left w:val="nil"/>
              <w:bottom w:val="nil"/>
              <w:right w:val="nil"/>
            </w:tcBorders>
            <w:shd w:val="clear" w:color="auto" w:fill="191970"/>
            <w:tcMar>
              <w:top w:w="19" w:type="dxa"/>
              <w:left w:w="19" w:type="dxa"/>
              <w:bottom w:w="19" w:type="dxa"/>
              <w:right w:w="19" w:type="dxa"/>
            </w:tcMar>
          </w:tcPr>
          <w:p w14:paraId="4284FEFC"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0,00</w:t>
            </w:r>
          </w:p>
        </w:tc>
        <w:tc>
          <w:tcPr>
            <w:tcW w:w="1357" w:type="dxa"/>
            <w:tcBorders>
              <w:top w:val="nil"/>
              <w:left w:val="nil"/>
              <w:bottom w:val="nil"/>
              <w:right w:val="nil"/>
            </w:tcBorders>
            <w:shd w:val="clear" w:color="auto" w:fill="191970"/>
            <w:tcMar>
              <w:top w:w="19" w:type="dxa"/>
              <w:left w:w="19" w:type="dxa"/>
              <w:bottom w:w="19" w:type="dxa"/>
              <w:right w:w="19" w:type="dxa"/>
            </w:tcMar>
          </w:tcPr>
          <w:p w14:paraId="0336E44A"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0,00</w:t>
            </w:r>
          </w:p>
        </w:tc>
        <w:tc>
          <w:tcPr>
            <w:tcW w:w="765" w:type="dxa"/>
            <w:tcBorders>
              <w:top w:val="nil"/>
              <w:left w:val="nil"/>
              <w:bottom w:val="nil"/>
              <w:right w:val="nil"/>
            </w:tcBorders>
            <w:shd w:val="clear" w:color="auto" w:fill="191970"/>
            <w:tcMar>
              <w:top w:w="19" w:type="dxa"/>
              <w:left w:w="19" w:type="dxa"/>
              <w:bottom w:w="19" w:type="dxa"/>
              <w:right w:w="19" w:type="dxa"/>
            </w:tcMar>
          </w:tcPr>
          <w:p w14:paraId="6BE09D15"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0,0%</w:t>
            </w:r>
          </w:p>
        </w:tc>
        <w:tc>
          <w:tcPr>
            <w:tcW w:w="1357" w:type="dxa"/>
            <w:tcBorders>
              <w:top w:val="nil"/>
              <w:left w:val="nil"/>
              <w:bottom w:val="nil"/>
              <w:right w:val="nil"/>
            </w:tcBorders>
            <w:shd w:val="clear" w:color="auto" w:fill="191970"/>
            <w:tcMar>
              <w:top w:w="19" w:type="dxa"/>
              <w:left w:w="19" w:type="dxa"/>
              <w:bottom w:w="19" w:type="dxa"/>
              <w:right w:w="19" w:type="dxa"/>
            </w:tcMar>
          </w:tcPr>
          <w:p w14:paraId="22F7234C" w14:textId="77777777" w:rsidR="00292453" w:rsidRPr="00292453" w:rsidRDefault="00292453" w:rsidP="007A6A9F">
            <w:pPr>
              <w:jc w:val="right"/>
              <w:rPr>
                <w:rFonts w:ascii="Arial Narrow" w:hAnsi="Arial Narrow"/>
              </w:rPr>
            </w:pPr>
            <w:r w:rsidRPr="00292453">
              <w:rPr>
                <w:rFonts w:ascii="Arial Narrow" w:eastAsia="Arial" w:hAnsi="Arial Narrow"/>
                <w:b/>
                <w:color w:val="FFFFFF"/>
              </w:rPr>
              <w:t>0,00</w:t>
            </w:r>
          </w:p>
        </w:tc>
      </w:tr>
      <w:tr w:rsidR="00292453" w:rsidRPr="00292453" w14:paraId="0164F8DF" w14:textId="77777777" w:rsidTr="007A6A9F">
        <w:tblPrEx>
          <w:tblBorders>
            <w:top w:val="nil"/>
            <w:left w:val="nil"/>
            <w:bottom w:val="nil"/>
            <w:right w:val="nil"/>
          </w:tblBorders>
        </w:tblPrEx>
        <w:trPr>
          <w:gridAfter w:val="2"/>
          <w:wAfter w:w="4858" w:type="dxa"/>
          <w:trHeight w:val="132"/>
        </w:trPr>
        <w:tc>
          <w:tcPr>
            <w:tcW w:w="830" w:type="dxa"/>
            <w:tcBorders>
              <w:top w:val="nil"/>
              <w:left w:val="nil"/>
              <w:bottom w:val="nil"/>
              <w:right w:val="nil"/>
            </w:tcBorders>
            <w:tcMar>
              <w:top w:w="19" w:type="dxa"/>
              <w:left w:w="19" w:type="dxa"/>
              <w:bottom w:w="19" w:type="dxa"/>
              <w:right w:w="19" w:type="dxa"/>
            </w:tcMar>
          </w:tcPr>
          <w:p w14:paraId="0E7D5840" w14:textId="77777777" w:rsidR="00292453" w:rsidRPr="00292453" w:rsidRDefault="00292453" w:rsidP="007A6A9F">
            <w:pPr>
              <w:rPr>
                <w:rFonts w:ascii="Arial Narrow" w:hAnsi="Arial Narrow"/>
              </w:rPr>
            </w:pPr>
            <w:r w:rsidRPr="00292453">
              <w:rPr>
                <w:rFonts w:ascii="Arial Narrow" w:eastAsia="Arial" w:hAnsi="Arial Narrow"/>
                <w:color w:val="000000"/>
              </w:rPr>
              <w:t>92</w:t>
            </w:r>
          </w:p>
        </w:tc>
        <w:tc>
          <w:tcPr>
            <w:tcW w:w="3703" w:type="dxa"/>
            <w:tcBorders>
              <w:top w:val="nil"/>
              <w:left w:val="nil"/>
              <w:bottom w:val="nil"/>
              <w:right w:val="nil"/>
            </w:tcBorders>
            <w:tcMar>
              <w:top w:w="19" w:type="dxa"/>
              <w:left w:w="19" w:type="dxa"/>
              <w:bottom w:w="19" w:type="dxa"/>
              <w:right w:w="19" w:type="dxa"/>
            </w:tcMar>
          </w:tcPr>
          <w:p w14:paraId="79AF4B1D" w14:textId="77777777" w:rsidR="00292453" w:rsidRPr="00292453" w:rsidRDefault="00292453" w:rsidP="007A6A9F">
            <w:pPr>
              <w:rPr>
                <w:rFonts w:ascii="Arial Narrow" w:hAnsi="Arial Narrow"/>
              </w:rPr>
            </w:pPr>
            <w:r w:rsidRPr="00292453">
              <w:rPr>
                <w:rFonts w:ascii="Arial Narrow" w:eastAsia="Arial" w:hAnsi="Arial Narrow"/>
                <w:color w:val="000000"/>
              </w:rPr>
              <w:t>Rezultat poslovanja</w:t>
            </w:r>
          </w:p>
        </w:tc>
        <w:tc>
          <w:tcPr>
            <w:tcW w:w="1394" w:type="dxa"/>
            <w:gridSpan w:val="2"/>
            <w:tcBorders>
              <w:top w:val="nil"/>
              <w:left w:val="nil"/>
              <w:bottom w:val="nil"/>
              <w:right w:val="nil"/>
            </w:tcBorders>
            <w:tcMar>
              <w:top w:w="19" w:type="dxa"/>
              <w:left w:w="19" w:type="dxa"/>
              <w:bottom w:w="19" w:type="dxa"/>
              <w:right w:w="19" w:type="dxa"/>
            </w:tcMar>
          </w:tcPr>
          <w:p w14:paraId="54E19CC2" w14:textId="77777777" w:rsidR="00292453" w:rsidRPr="00292453" w:rsidRDefault="00292453" w:rsidP="007A6A9F">
            <w:pPr>
              <w:jc w:val="right"/>
              <w:rPr>
                <w:rFonts w:ascii="Arial Narrow" w:hAnsi="Arial Narrow"/>
              </w:rPr>
            </w:pPr>
            <w:r w:rsidRPr="00292453">
              <w:rPr>
                <w:rFonts w:ascii="Arial Narrow" w:eastAsia="Arial" w:hAnsi="Arial Narrow"/>
                <w:color w:val="000000"/>
              </w:rPr>
              <w:t>0,00</w:t>
            </w:r>
          </w:p>
        </w:tc>
        <w:tc>
          <w:tcPr>
            <w:tcW w:w="1357" w:type="dxa"/>
            <w:tcBorders>
              <w:top w:val="nil"/>
              <w:left w:val="nil"/>
              <w:bottom w:val="nil"/>
              <w:right w:val="nil"/>
            </w:tcBorders>
            <w:tcMar>
              <w:top w:w="19" w:type="dxa"/>
              <w:left w:w="19" w:type="dxa"/>
              <w:bottom w:w="19" w:type="dxa"/>
              <w:right w:w="19" w:type="dxa"/>
            </w:tcMar>
          </w:tcPr>
          <w:p w14:paraId="6E4796D1" w14:textId="77777777" w:rsidR="00292453" w:rsidRPr="00292453" w:rsidRDefault="00292453" w:rsidP="007A6A9F">
            <w:pPr>
              <w:jc w:val="right"/>
              <w:rPr>
                <w:rFonts w:ascii="Arial Narrow" w:hAnsi="Arial Narrow"/>
              </w:rPr>
            </w:pPr>
            <w:r w:rsidRPr="00292453">
              <w:rPr>
                <w:rFonts w:ascii="Arial Narrow" w:eastAsia="Arial" w:hAnsi="Arial Narrow"/>
                <w:color w:val="000000"/>
              </w:rPr>
              <w:t>0,00</w:t>
            </w:r>
          </w:p>
        </w:tc>
        <w:tc>
          <w:tcPr>
            <w:tcW w:w="765" w:type="dxa"/>
            <w:tcBorders>
              <w:top w:val="nil"/>
              <w:left w:val="nil"/>
              <w:bottom w:val="nil"/>
              <w:right w:val="nil"/>
            </w:tcBorders>
            <w:tcMar>
              <w:top w:w="19" w:type="dxa"/>
              <w:left w:w="19" w:type="dxa"/>
              <w:bottom w:w="19" w:type="dxa"/>
              <w:right w:w="19" w:type="dxa"/>
            </w:tcMar>
          </w:tcPr>
          <w:p w14:paraId="4B71AFAF" w14:textId="77777777" w:rsidR="00292453" w:rsidRPr="00292453" w:rsidRDefault="00292453" w:rsidP="007A6A9F">
            <w:pPr>
              <w:jc w:val="right"/>
              <w:rPr>
                <w:rFonts w:ascii="Arial Narrow" w:hAnsi="Arial Narrow"/>
              </w:rPr>
            </w:pPr>
            <w:r w:rsidRPr="00292453">
              <w:rPr>
                <w:rFonts w:ascii="Arial Narrow" w:eastAsia="Arial" w:hAnsi="Arial Narrow"/>
                <w:color w:val="000000"/>
              </w:rPr>
              <w:t>0,0%</w:t>
            </w:r>
          </w:p>
        </w:tc>
        <w:tc>
          <w:tcPr>
            <w:tcW w:w="1357" w:type="dxa"/>
            <w:tcBorders>
              <w:top w:val="nil"/>
              <w:left w:val="nil"/>
              <w:bottom w:val="nil"/>
              <w:right w:val="nil"/>
            </w:tcBorders>
            <w:tcMar>
              <w:top w:w="19" w:type="dxa"/>
              <w:left w:w="19" w:type="dxa"/>
              <w:bottom w:w="19" w:type="dxa"/>
              <w:right w:w="19" w:type="dxa"/>
            </w:tcMar>
          </w:tcPr>
          <w:p w14:paraId="636DABCE" w14:textId="77777777" w:rsidR="00292453" w:rsidRPr="00292453" w:rsidRDefault="00292453" w:rsidP="007A6A9F">
            <w:pPr>
              <w:jc w:val="right"/>
              <w:rPr>
                <w:rFonts w:ascii="Arial Narrow" w:hAnsi="Arial Narrow"/>
              </w:rPr>
            </w:pPr>
            <w:r w:rsidRPr="00292453">
              <w:rPr>
                <w:rFonts w:ascii="Arial Narrow" w:eastAsia="Arial" w:hAnsi="Arial Narrow"/>
                <w:color w:val="000000"/>
              </w:rPr>
              <w:t>0,00</w:t>
            </w:r>
          </w:p>
        </w:tc>
      </w:tr>
      <w:tr w:rsidR="00292453" w:rsidRPr="00292453" w14:paraId="7C81D7BB" w14:textId="77777777" w:rsidTr="007A6A9F">
        <w:tblPrEx>
          <w:tblBorders>
            <w:top w:val="nil"/>
            <w:left w:val="nil"/>
            <w:bottom w:val="nil"/>
            <w:right w:val="nil"/>
          </w:tblBorders>
        </w:tblPrEx>
        <w:trPr>
          <w:gridAfter w:val="2"/>
          <w:wAfter w:w="4858" w:type="dxa"/>
          <w:trHeight w:val="281"/>
        </w:trPr>
        <w:tc>
          <w:tcPr>
            <w:tcW w:w="830" w:type="dxa"/>
            <w:tcBorders>
              <w:top w:val="nil"/>
              <w:left w:val="nil"/>
              <w:bottom w:val="nil"/>
              <w:right w:val="nil"/>
            </w:tcBorders>
            <w:tcMar>
              <w:top w:w="39" w:type="dxa"/>
              <w:left w:w="39" w:type="dxa"/>
              <w:bottom w:w="39" w:type="dxa"/>
              <w:right w:w="39" w:type="dxa"/>
            </w:tcMar>
          </w:tcPr>
          <w:p w14:paraId="19AC403B" w14:textId="77777777" w:rsidR="00292453" w:rsidRPr="00292453" w:rsidRDefault="00292453" w:rsidP="007A6A9F">
            <w:pPr>
              <w:rPr>
                <w:rFonts w:ascii="Arial Narrow" w:hAnsi="Arial Narrow"/>
              </w:rPr>
            </w:pPr>
          </w:p>
        </w:tc>
        <w:tc>
          <w:tcPr>
            <w:tcW w:w="3703" w:type="dxa"/>
            <w:tcBorders>
              <w:top w:val="nil"/>
              <w:left w:val="nil"/>
              <w:bottom w:val="nil"/>
              <w:right w:val="nil"/>
            </w:tcBorders>
            <w:tcMar>
              <w:top w:w="39" w:type="dxa"/>
              <w:left w:w="39" w:type="dxa"/>
              <w:bottom w:w="39" w:type="dxa"/>
              <w:right w:w="39" w:type="dxa"/>
            </w:tcMar>
          </w:tcPr>
          <w:p w14:paraId="0028DA46" w14:textId="77777777" w:rsidR="00292453" w:rsidRPr="00292453" w:rsidRDefault="00292453" w:rsidP="007A6A9F">
            <w:pPr>
              <w:rPr>
                <w:rFonts w:ascii="Arial Narrow" w:hAnsi="Arial Narrow"/>
              </w:rPr>
            </w:pPr>
          </w:p>
        </w:tc>
        <w:tc>
          <w:tcPr>
            <w:tcW w:w="1394" w:type="dxa"/>
            <w:gridSpan w:val="2"/>
            <w:tcBorders>
              <w:top w:val="nil"/>
              <w:left w:val="nil"/>
              <w:bottom w:val="nil"/>
              <w:right w:val="nil"/>
            </w:tcBorders>
            <w:tcMar>
              <w:top w:w="39" w:type="dxa"/>
              <w:left w:w="39" w:type="dxa"/>
              <w:bottom w:w="39" w:type="dxa"/>
              <w:right w:w="39" w:type="dxa"/>
            </w:tcMar>
          </w:tcPr>
          <w:p w14:paraId="3A4A6F4F" w14:textId="77777777" w:rsidR="00292453" w:rsidRPr="00292453" w:rsidRDefault="00292453" w:rsidP="007A6A9F">
            <w:pPr>
              <w:rPr>
                <w:rFonts w:ascii="Arial Narrow" w:hAnsi="Arial Narrow"/>
              </w:rPr>
            </w:pPr>
          </w:p>
        </w:tc>
        <w:tc>
          <w:tcPr>
            <w:tcW w:w="1357" w:type="dxa"/>
            <w:tcBorders>
              <w:top w:val="nil"/>
              <w:left w:val="nil"/>
              <w:bottom w:val="nil"/>
              <w:right w:val="nil"/>
            </w:tcBorders>
            <w:tcMar>
              <w:top w:w="39" w:type="dxa"/>
              <w:left w:w="39" w:type="dxa"/>
              <w:bottom w:w="39" w:type="dxa"/>
              <w:right w:w="39" w:type="dxa"/>
            </w:tcMar>
          </w:tcPr>
          <w:p w14:paraId="549CEA8D" w14:textId="77777777" w:rsidR="00292453" w:rsidRPr="00292453" w:rsidRDefault="00292453" w:rsidP="007A6A9F">
            <w:pPr>
              <w:rPr>
                <w:rFonts w:ascii="Arial Narrow" w:hAnsi="Arial Narrow"/>
              </w:rPr>
            </w:pPr>
          </w:p>
        </w:tc>
        <w:tc>
          <w:tcPr>
            <w:tcW w:w="765" w:type="dxa"/>
            <w:tcBorders>
              <w:top w:val="nil"/>
              <w:left w:val="nil"/>
              <w:bottom w:val="nil"/>
              <w:right w:val="nil"/>
            </w:tcBorders>
            <w:tcMar>
              <w:top w:w="39" w:type="dxa"/>
              <w:left w:w="39" w:type="dxa"/>
              <w:bottom w:w="39" w:type="dxa"/>
              <w:right w:w="39" w:type="dxa"/>
            </w:tcMar>
          </w:tcPr>
          <w:p w14:paraId="22DF0049" w14:textId="77777777" w:rsidR="00292453" w:rsidRPr="00292453" w:rsidRDefault="00292453" w:rsidP="007A6A9F">
            <w:pPr>
              <w:rPr>
                <w:rFonts w:ascii="Arial Narrow" w:hAnsi="Arial Narrow"/>
              </w:rPr>
            </w:pPr>
          </w:p>
        </w:tc>
        <w:tc>
          <w:tcPr>
            <w:tcW w:w="1357" w:type="dxa"/>
            <w:tcBorders>
              <w:top w:val="nil"/>
              <w:left w:val="nil"/>
              <w:bottom w:val="nil"/>
              <w:right w:val="nil"/>
            </w:tcBorders>
            <w:tcMar>
              <w:top w:w="39" w:type="dxa"/>
              <w:left w:w="39" w:type="dxa"/>
              <w:bottom w:w="39" w:type="dxa"/>
              <w:right w:w="39" w:type="dxa"/>
            </w:tcMar>
          </w:tcPr>
          <w:p w14:paraId="601ABAEC" w14:textId="77777777" w:rsidR="00292453" w:rsidRPr="00292453" w:rsidRDefault="00292453" w:rsidP="007A6A9F">
            <w:pPr>
              <w:rPr>
                <w:rFonts w:ascii="Arial Narrow" w:hAnsi="Arial Narrow"/>
              </w:rPr>
            </w:pPr>
          </w:p>
        </w:tc>
      </w:tr>
    </w:tbl>
    <w:p w14:paraId="1C3E25A2" w14:textId="77777777" w:rsidR="00292453" w:rsidRPr="00292453" w:rsidRDefault="00292453" w:rsidP="00292453">
      <w:pPr>
        <w:ind w:right="281"/>
        <w:rPr>
          <w:rFonts w:ascii="Arial Narrow" w:hAnsi="Arial Narrow" w:cs="Calibri"/>
          <w:b/>
          <w:bCs/>
          <w:color w:val="000000"/>
          <w:lang w:eastAsia="hr-HR"/>
        </w:rPr>
      </w:pPr>
      <w:r w:rsidRPr="00292453">
        <w:rPr>
          <w:rFonts w:ascii="Arial Narrow" w:hAnsi="Arial Narrow" w:cs="Calibri"/>
          <w:b/>
          <w:bCs/>
          <w:color w:val="000000"/>
          <w:lang w:eastAsia="hr-HR"/>
        </w:rPr>
        <w:t>Prihodi od poreza</w:t>
      </w:r>
    </w:p>
    <w:p w14:paraId="173685B4" w14:textId="77777777" w:rsidR="00292453" w:rsidRPr="00292453" w:rsidRDefault="00292453" w:rsidP="00292453">
      <w:pPr>
        <w:rPr>
          <w:rFonts w:ascii="Arial Narrow" w:hAnsi="Arial Narrow" w:cs="Arial"/>
          <w:lang w:eastAsia="hr-HR"/>
        </w:rPr>
      </w:pPr>
      <w:r w:rsidRPr="00292453">
        <w:rPr>
          <w:rFonts w:ascii="Arial Narrow" w:hAnsi="Arial Narrow" w:cs="Calibri"/>
          <w:color w:val="000000"/>
          <w:lang w:eastAsia="hr-HR"/>
        </w:rPr>
        <w:t>Prihodi od poreza planirani su u 2024. godini u iznosu od</w:t>
      </w:r>
      <w:r w:rsidRPr="00292453">
        <w:rPr>
          <w:rFonts w:ascii="Arial Narrow" w:hAnsi="Arial Narrow" w:cs="Calibri"/>
          <w:b/>
          <w:bCs/>
          <w:color w:val="000000"/>
          <w:lang w:eastAsia="hr-HR"/>
        </w:rPr>
        <w:t xml:space="preserve"> </w:t>
      </w:r>
      <w:r w:rsidRPr="00292453">
        <w:rPr>
          <w:rFonts w:ascii="Arial Narrow" w:eastAsia="Arial" w:hAnsi="Arial Narrow"/>
          <w:color w:val="000000"/>
        </w:rPr>
        <w:t xml:space="preserve">744.085,32 </w:t>
      </w:r>
      <w:r w:rsidRPr="00292453">
        <w:rPr>
          <w:rFonts w:ascii="Arial Narrow" w:hAnsi="Arial Narrow" w:cs="Calibri"/>
          <w:color w:val="000000"/>
          <w:lang w:eastAsia="hr-HR"/>
        </w:rPr>
        <w:t>€.</w:t>
      </w:r>
    </w:p>
    <w:p w14:paraId="21B419AB" w14:textId="77777777" w:rsidR="00292453" w:rsidRPr="00292453" w:rsidRDefault="00292453" w:rsidP="00292453">
      <w:pPr>
        <w:ind w:right="281"/>
        <w:rPr>
          <w:rFonts w:ascii="Arial Narrow" w:hAnsi="Arial Narrow" w:cs="Calibri"/>
          <w:b/>
          <w:bCs/>
          <w:color w:val="000000"/>
          <w:lang w:eastAsia="hr-HR"/>
        </w:rPr>
      </w:pPr>
      <w:r w:rsidRPr="00292453">
        <w:rPr>
          <w:rFonts w:ascii="Arial Narrow" w:hAnsi="Arial Narrow" w:cs="Calibri"/>
          <w:b/>
          <w:bCs/>
          <w:color w:val="000000"/>
          <w:lang w:eastAsia="hr-HR"/>
        </w:rPr>
        <w:t>Pomoći iz inozemstva i od subjekata unutar općeg proračuna</w:t>
      </w:r>
    </w:p>
    <w:p w14:paraId="15496F58" w14:textId="77777777" w:rsidR="00292453" w:rsidRPr="00292453" w:rsidRDefault="00292453" w:rsidP="00292453">
      <w:pPr>
        <w:rPr>
          <w:rFonts w:ascii="Arial Narrow" w:hAnsi="Arial Narrow" w:cs="Arial"/>
          <w:lang w:eastAsia="hr-HR"/>
        </w:rPr>
      </w:pPr>
      <w:r w:rsidRPr="00292453">
        <w:rPr>
          <w:rFonts w:ascii="Arial Narrow" w:hAnsi="Arial Narrow" w:cs="Calibri"/>
          <w:color w:val="000000"/>
          <w:lang w:eastAsia="hr-HR"/>
        </w:rPr>
        <w:t xml:space="preserve">Prihodi od pomoći planirani su u 2024. godini u iznosu od </w:t>
      </w:r>
      <w:r w:rsidRPr="00292453">
        <w:rPr>
          <w:rFonts w:ascii="Arial Narrow" w:eastAsia="Arial" w:hAnsi="Arial Narrow"/>
          <w:color w:val="000000"/>
        </w:rPr>
        <w:t xml:space="preserve">608.245,90 </w:t>
      </w:r>
      <w:r w:rsidRPr="00292453">
        <w:rPr>
          <w:rFonts w:ascii="Arial Narrow" w:hAnsi="Arial Narrow" w:cs="Calibri"/>
          <w:color w:val="000000"/>
          <w:lang w:eastAsia="hr-HR"/>
        </w:rPr>
        <w:t>€.</w:t>
      </w:r>
    </w:p>
    <w:p w14:paraId="3D413B9D" w14:textId="77777777" w:rsidR="00292453" w:rsidRPr="00292453" w:rsidRDefault="00292453" w:rsidP="00292453">
      <w:pPr>
        <w:ind w:right="281"/>
        <w:rPr>
          <w:rFonts w:ascii="Arial Narrow" w:hAnsi="Arial Narrow" w:cs="Calibri"/>
          <w:lang w:eastAsia="hr-HR"/>
        </w:rPr>
      </w:pPr>
      <w:r w:rsidRPr="00292453">
        <w:rPr>
          <w:rFonts w:ascii="Arial Narrow" w:hAnsi="Arial Narrow" w:cs="Calibri"/>
          <w:lang w:eastAsia="hr-HR"/>
        </w:rPr>
        <w:t xml:space="preserve">Navedeni prihodi odnose se na rekonstrukciju Kumrovečke ceste izgradnjom nogostupa-3.faza, na rekonstrukciju </w:t>
      </w:r>
      <w:proofErr w:type="spellStart"/>
      <w:r w:rsidRPr="00292453">
        <w:rPr>
          <w:rFonts w:ascii="Arial Narrow" w:hAnsi="Arial Narrow" w:cs="Calibri"/>
          <w:lang w:eastAsia="hr-HR"/>
        </w:rPr>
        <w:t>Rozganske</w:t>
      </w:r>
      <w:proofErr w:type="spellEnd"/>
      <w:r w:rsidRPr="00292453">
        <w:rPr>
          <w:rFonts w:ascii="Arial Narrow" w:hAnsi="Arial Narrow" w:cs="Calibri"/>
          <w:lang w:eastAsia="hr-HR"/>
        </w:rPr>
        <w:t xml:space="preserve"> ceste sa izgradnjom vodoopskrbnog cjevovoda, na izgradnju potpornog zida, sanaciju </w:t>
      </w:r>
      <w:proofErr w:type="spellStart"/>
      <w:r w:rsidRPr="00292453">
        <w:rPr>
          <w:rFonts w:ascii="Arial Narrow" w:hAnsi="Arial Narrow" w:cs="Calibri"/>
          <w:lang w:eastAsia="hr-HR"/>
        </w:rPr>
        <w:t>pokosa</w:t>
      </w:r>
      <w:proofErr w:type="spellEnd"/>
      <w:r w:rsidRPr="00292453">
        <w:rPr>
          <w:rFonts w:ascii="Arial Narrow" w:hAnsi="Arial Narrow" w:cs="Calibri"/>
          <w:lang w:eastAsia="hr-HR"/>
        </w:rPr>
        <w:t xml:space="preserve"> i staza na groblju u Rozgi, na rekonstrukciju </w:t>
      </w:r>
      <w:proofErr w:type="spellStart"/>
      <w:r w:rsidRPr="00292453">
        <w:rPr>
          <w:rFonts w:ascii="Arial Narrow" w:hAnsi="Arial Narrow" w:cs="Calibri"/>
          <w:lang w:eastAsia="hr-HR"/>
        </w:rPr>
        <w:t>Lukavečke</w:t>
      </w:r>
      <w:proofErr w:type="spellEnd"/>
      <w:r w:rsidRPr="00292453">
        <w:rPr>
          <w:rFonts w:ascii="Arial Narrow" w:hAnsi="Arial Narrow" w:cs="Calibri"/>
          <w:lang w:eastAsia="hr-HR"/>
        </w:rPr>
        <w:t xml:space="preserve"> ceste izgradnjom nogostupa-I. faza, izgradnja Parka za vježbanje, V. izmjene i dopune Prostornog plana uređenja Općine Dubravica i digitalizaciju prostornog plana uređenja općine, za izradu projektne dokumentacije za sportsko-rekreacijski centar Dubravica i za biciklističku stazu, obnovu mosta na potoku </w:t>
      </w:r>
      <w:proofErr w:type="spellStart"/>
      <w:r w:rsidRPr="00292453">
        <w:rPr>
          <w:rFonts w:ascii="Arial Narrow" w:hAnsi="Arial Narrow" w:cs="Calibri"/>
          <w:lang w:eastAsia="hr-HR"/>
        </w:rPr>
        <w:t>Sutlišće</w:t>
      </w:r>
      <w:proofErr w:type="spellEnd"/>
      <w:r w:rsidRPr="00292453">
        <w:rPr>
          <w:rFonts w:ascii="Arial Narrow" w:hAnsi="Arial Narrow" w:cs="Calibri"/>
          <w:lang w:eastAsia="hr-HR"/>
        </w:rPr>
        <w:t xml:space="preserve"> u naselju </w:t>
      </w:r>
      <w:proofErr w:type="spellStart"/>
      <w:r w:rsidRPr="00292453">
        <w:rPr>
          <w:rFonts w:ascii="Arial Narrow" w:hAnsi="Arial Narrow" w:cs="Calibri"/>
          <w:lang w:eastAsia="hr-HR"/>
        </w:rPr>
        <w:t>Vučilčevo</w:t>
      </w:r>
      <w:proofErr w:type="spellEnd"/>
      <w:r w:rsidRPr="00292453">
        <w:rPr>
          <w:rFonts w:ascii="Arial Narrow" w:hAnsi="Arial Narrow" w:cs="Calibri"/>
          <w:lang w:eastAsia="hr-HR"/>
        </w:rPr>
        <w:t>, ulaganje u objekte i sakralne spomenike kulture – rekonstrukciju kurije starog Župnog dvora u Rozgi,  rekonstrukciju nerazvrstanih cesta (Ul. Sv. Vida (</w:t>
      </w:r>
      <w:proofErr w:type="spellStart"/>
      <w:r w:rsidRPr="00292453">
        <w:rPr>
          <w:rFonts w:ascii="Arial Narrow" w:hAnsi="Arial Narrow" w:cs="Calibri"/>
          <w:lang w:eastAsia="hr-HR"/>
        </w:rPr>
        <w:t>Donadići</w:t>
      </w:r>
      <w:proofErr w:type="spellEnd"/>
      <w:r w:rsidRPr="00292453">
        <w:rPr>
          <w:rFonts w:ascii="Arial Narrow" w:hAnsi="Arial Narrow" w:cs="Calibri"/>
          <w:lang w:eastAsia="hr-HR"/>
        </w:rPr>
        <w:t xml:space="preserve">), </w:t>
      </w:r>
      <w:proofErr w:type="spellStart"/>
      <w:r w:rsidRPr="00292453">
        <w:rPr>
          <w:rFonts w:ascii="Arial Narrow" w:hAnsi="Arial Narrow" w:cs="Calibri"/>
          <w:lang w:eastAsia="hr-HR"/>
        </w:rPr>
        <w:t>Otovačka</w:t>
      </w:r>
      <w:proofErr w:type="spellEnd"/>
      <w:r w:rsidRPr="00292453">
        <w:rPr>
          <w:rFonts w:ascii="Arial Narrow" w:hAnsi="Arial Narrow" w:cs="Calibri"/>
          <w:lang w:eastAsia="hr-HR"/>
        </w:rPr>
        <w:t xml:space="preserve"> (</w:t>
      </w:r>
      <w:proofErr w:type="spellStart"/>
      <w:r w:rsidRPr="00292453">
        <w:rPr>
          <w:rFonts w:ascii="Arial Narrow" w:hAnsi="Arial Narrow" w:cs="Calibri"/>
          <w:lang w:eastAsia="hr-HR"/>
        </w:rPr>
        <w:t>Vranaričić</w:t>
      </w:r>
      <w:proofErr w:type="spellEnd"/>
      <w:r w:rsidRPr="00292453">
        <w:rPr>
          <w:rFonts w:ascii="Arial Narrow" w:hAnsi="Arial Narrow" w:cs="Calibri"/>
          <w:lang w:eastAsia="hr-HR"/>
        </w:rPr>
        <w:t xml:space="preserve">)), na program predškolskog odgoja i obrazovanja, na program školskog obrazovanje, za općinske manifestacije (Uskrsni sajam, </w:t>
      </w:r>
      <w:proofErr w:type="spellStart"/>
      <w:r w:rsidRPr="00292453">
        <w:rPr>
          <w:rFonts w:ascii="Arial Narrow" w:hAnsi="Arial Narrow" w:cs="Calibri"/>
          <w:lang w:eastAsia="hr-HR"/>
        </w:rPr>
        <w:t>Kotlovinijada</w:t>
      </w:r>
      <w:proofErr w:type="spellEnd"/>
      <w:r w:rsidRPr="00292453">
        <w:rPr>
          <w:rFonts w:ascii="Arial Narrow" w:hAnsi="Arial Narrow" w:cs="Calibri"/>
          <w:lang w:eastAsia="hr-HR"/>
        </w:rPr>
        <w:t xml:space="preserve"> i </w:t>
      </w:r>
      <w:proofErr w:type="spellStart"/>
      <w:r w:rsidRPr="00292453">
        <w:rPr>
          <w:rFonts w:ascii="Arial Narrow" w:hAnsi="Arial Narrow" w:cs="Calibri"/>
          <w:lang w:eastAsia="hr-HR"/>
        </w:rPr>
        <w:t>biciklijada</w:t>
      </w:r>
      <w:proofErr w:type="spellEnd"/>
      <w:r w:rsidRPr="00292453">
        <w:rPr>
          <w:rFonts w:ascii="Arial Narrow" w:hAnsi="Arial Narrow" w:cs="Calibri"/>
          <w:lang w:eastAsia="hr-HR"/>
        </w:rPr>
        <w:t xml:space="preserve">), za održavanje botaničkog rezervata </w:t>
      </w:r>
      <w:proofErr w:type="spellStart"/>
      <w:r w:rsidRPr="00292453">
        <w:rPr>
          <w:rFonts w:ascii="Arial Narrow" w:hAnsi="Arial Narrow" w:cs="Calibri"/>
          <w:lang w:eastAsia="hr-HR"/>
        </w:rPr>
        <w:t>Cret</w:t>
      </w:r>
      <w:proofErr w:type="spellEnd"/>
      <w:r w:rsidRPr="00292453">
        <w:rPr>
          <w:rFonts w:ascii="Arial Narrow" w:hAnsi="Arial Narrow" w:cs="Calibri"/>
          <w:lang w:eastAsia="hr-HR"/>
        </w:rPr>
        <w:t xml:space="preserve"> Dubravica, što predstavlja  značajan doprinos proračunskom financiranju.</w:t>
      </w:r>
    </w:p>
    <w:p w14:paraId="0A98DC2A" w14:textId="77777777" w:rsidR="00292453" w:rsidRPr="00292453" w:rsidRDefault="00292453" w:rsidP="00292453">
      <w:pPr>
        <w:ind w:right="281"/>
        <w:rPr>
          <w:rFonts w:ascii="Arial Narrow" w:hAnsi="Arial Narrow" w:cs="Calibri"/>
          <w:b/>
          <w:bCs/>
          <w:color w:val="000000"/>
          <w:lang w:eastAsia="hr-HR"/>
        </w:rPr>
      </w:pPr>
      <w:r w:rsidRPr="00292453">
        <w:rPr>
          <w:rFonts w:ascii="Arial Narrow" w:hAnsi="Arial Narrow" w:cs="Calibri"/>
          <w:b/>
          <w:bCs/>
          <w:color w:val="000000"/>
          <w:lang w:eastAsia="hr-HR"/>
        </w:rPr>
        <w:t>Prihodi od imovine</w:t>
      </w:r>
    </w:p>
    <w:p w14:paraId="254300D7" w14:textId="77777777" w:rsidR="00292453" w:rsidRPr="00292453" w:rsidRDefault="00292453" w:rsidP="00292453">
      <w:pPr>
        <w:pStyle w:val="Default"/>
        <w:rPr>
          <w:rFonts w:ascii="Arial Narrow" w:hAnsi="Arial Narrow"/>
          <w:iCs/>
          <w:sz w:val="22"/>
          <w:szCs w:val="22"/>
        </w:rPr>
      </w:pPr>
      <w:r w:rsidRPr="00292453">
        <w:rPr>
          <w:rFonts w:ascii="Arial Narrow" w:hAnsi="Arial Narrow"/>
          <w:sz w:val="22"/>
          <w:szCs w:val="22"/>
        </w:rPr>
        <w:t xml:space="preserve">Prihodi od imovine su u 2024. godini planirani u iznosu od </w:t>
      </w:r>
      <w:r w:rsidRPr="00292453">
        <w:rPr>
          <w:rFonts w:ascii="Arial Narrow" w:eastAsia="Arial" w:hAnsi="Arial Narrow"/>
          <w:sz w:val="22"/>
          <w:szCs w:val="22"/>
        </w:rPr>
        <w:t xml:space="preserve">26.644,07 </w:t>
      </w:r>
      <w:r w:rsidRPr="00292453">
        <w:rPr>
          <w:rFonts w:ascii="Arial Narrow" w:hAnsi="Arial Narrow" w:cs="Calibri"/>
          <w:sz w:val="22"/>
          <w:szCs w:val="22"/>
        </w:rPr>
        <w:t>€</w:t>
      </w:r>
      <w:r w:rsidRPr="00292453">
        <w:rPr>
          <w:rFonts w:ascii="Arial Narrow" w:hAnsi="Arial Narrow"/>
          <w:sz w:val="22"/>
          <w:szCs w:val="22"/>
        </w:rPr>
        <w:t>, zbog očekivanih većih prihoda od zakupa poslovnog prostora -nove zgrade, najma prostora zgrade dječjeg vrtića, naknade za nezakonito izgrađenu zgradu, naknade za koncesije.</w:t>
      </w:r>
    </w:p>
    <w:p w14:paraId="1683F9D2" w14:textId="77777777" w:rsidR="00292453" w:rsidRPr="00292453" w:rsidRDefault="00292453" w:rsidP="00292453">
      <w:pPr>
        <w:ind w:right="281"/>
        <w:rPr>
          <w:rFonts w:ascii="Arial Narrow" w:hAnsi="Arial Narrow" w:cs="Calibri"/>
          <w:b/>
          <w:bCs/>
          <w:color w:val="000000"/>
          <w:lang w:eastAsia="hr-HR"/>
        </w:rPr>
      </w:pPr>
      <w:r w:rsidRPr="00292453">
        <w:rPr>
          <w:rFonts w:ascii="Arial Narrow" w:hAnsi="Arial Narrow" w:cs="Calibri"/>
          <w:b/>
          <w:bCs/>
          <w:color w:val="000000"/>
          <w:lang w:eastAsia="hr-HR"/>
        </w:rPr>
        <w:t>Prihodi od upravnih i administrativnih pristojbi, pristojbi po posebnim propisima i naknada</w:t>
      </w:r>
    </w:p>
    <w:p w14:paraId="6013AC3A" w14:textId="77777777" w:rsidR="00292453" w:rsidRPr="00292453" w:rsidRDefault="00292453" w:rsidP="00292453">
      <w:pPr>
        <w:ind w:right="281"/>
        <w:rPr>
          <w:rFonts w:ascii="Arial Narrow" w:hAnsi="Arial Narrow" w:cs="Calibri"/>
          <w:color w:val="000000"/>
          <w:lang w:eastAsia="hr-HR"/>
        </w:rPr>
      </w:pPr>
      <w:r w:rsidRPr="00292453">
        <w:rPr>
          <w:rFonts w:ascii="Arial Narrow" w:hAnsi="Arial Narrow" w:cs="Calibri"/>
          <w:color w:val="000000"/>
          <w:lang w:eastAsia="hr-HR"/>
        </w:rPr>
        <w:t>U ovoj skupini planirani su prihodi od grobne naknade, mrtvačnice i rashladne komore, prihodi od prodaje grobnih mjesta – novo groblje, prihod od naknade za razvoj – GPZ, komunalni doprinos, komunalna naknada, te ostali nespomenuti prihodi.</w:t>
      </w:r>
    </w:p>
    <w:p w14:paraId="6DC31D16" w14:textId="77777777" w:rsidR="00292453" w:rsidRPr="00292453" w:rsidRDefault="00292453" w:rsidP="00292453">
      <w:pPr>
        <w:ind w:right="281"/>
        <w:rPr>
          <w:rFonts w:ascii="Arial Narrow" w:hAnsi="Arial Narrow" w:cs="Calibri"/>
          <w:b/>
          <w:bCs/>
          <w:color w:val="000000"/>
          <w:lang w:eastAsia="hr-HR"/>
        </w:rPr>
      </w:pPr>
      <w:r w:rsidRPr="00292453">
        <w:rPr>
          <w:rFonts w:ascii="Arial Narrow" w:hAnsi="Arial Narrow" w:cs="Calibri"/>
          <w:b/>
          <w:bCs/>
          <w:color w:val="000000"/>
          <w:lang w:eastAsia="hr-HR"/>
        </w:rPr>
        <w:t>Prihodi od prodaje proizvoda i robe te pruženih usluga i prihodi od donacija</w:t>
      </w:r>
    </w:p>
    <w:p w14:paraId="713FC409" w14:textId="77777777" w:rsidR="00292453" w:rsidRPr="00292453" w:rsidRDefault="00292453" w:rsidP="00292453">
      <w:pPr>
        <w:ind w:right="281"/>
        <w:rPr>
          <w:rFonts w:ascii="Arial Narrow" w:hAnsi="Arial Narrow" w:cs="Calibri"/>
          <w:color w:val="000000"/>
          <w:lang w:eastAsia="hr-HR"/>
        </w:rPr>
      </w:pPr>
      <w:r w:rsidRPr="00292453">
        <w:rPr>
          <w:rFonts w:ascii="Arial Narrow" w:hAnsi="Arial Narrow" w:cs="Calibri"/>
          <w:color w:val="000000"/>
          <w:lang w:eastAsia="hr-HR"/>
        </w:rPr>
        <w:t>U okviru ove skupine planirani su prihodi od pruženih usluga na temelju propisane obveze jedinica lokalne samouprave da u ime i za račun Hrvatskih voda prikuplja prihode od naknade za uređenje voda na svom području zajedno s komunalnom naknadom, te za navedenu uslugu jedinici pripada 10% iznosa naplaćene vodne naknade.</w:t>
      </w:r>
    </w:p>
    <w:p w14:paraId="36506E9A" w14:textId="77777777" w:rsidR="00292453" w:rsidRPr="00292453" w:rsidRDefault="00292453" w:rsidP="00292453">
      <w:pPr>
        <w:pStyle w:val="Default"/>
        <w:rPr>
          <w:rFonts w:ascii="Arial Narrow" w:hAnsi="Arial Narrow" w:cs="Calibri"/>
          <w:b/>
          <w:bCs/>
          <w:sz w:val="22"/>
          <w:szCs w:val="22"/>
        </w:rPr>
      </w:pPr>
      <w:r w:rsidRPr="00292453">
        <w:rPr>
          <w:rFonts w:ascii="Arial Narrow" w:hAnsi="Arial Narrow" w:cs="Calibri"/>
          <w:b/>
          <w:bCs/>
          <w:sz w:val="22"/>
          <w:szCs w:val="22"/>
        </w:rPr>
        <w:t>Kazne, upravne mjere i ostali prihodi</w:t>
      </w:r>
    </w:p>
    <w:p w14:paraId="46AFE1FC" w14:textId="77777777" w:rsidR="00292453" w:rsidRPr="00292453" w:rsidRDefault="00292453" w:rsidP="00292453">
      <w:pPr>
        <w:pStyle w:val="Default"/>
        <w:rPr>
          <w:rFonts w:ascii="Arial Narrow" w:hAnsi="Arial Narrow" w:cs="Calibri"/>
          <w:sz w:val="22"/>
          <w:szCs w:val="22"/>
        </w:rPr>
      </w:pPr>
      <w:r w:rsidRPr="00292453">
        <w:rPr>
          <w:rFonts w:ascii="Arial Narrow" w:hAnsi="Arial Narrow" w:cs="Calibri"/>
          <w:sz w:val="22"/>
          <w:szCs w:val="22"/>
        </w:rPr>
        <w:t>U 2024. godini planirani su prihodi od kazni.</w:t>
      </w:r>
    </w:p>
    <w:p w14:paraId="647D6ACB" w14:textId="77777777" w:rsidR="00292453" w:rsidRPr="00292453" w:rsidRDefault="00292453" w:rsidP="00292453">
      <w:pPr>
        <w:pStyle w:val="Default"/>
        <w:rPr>
          <w:rFonts w:ascii="Arial Narrow" w:hAnsi="Arial Narrow" w:cs="Calibri"/>
          <w:b/>
          <w:bCs/>
          <w:sz w:val="22"/>
          <w:szCs w:val="22"/>
        </w:rPr>
      </w:pPr>
      <w:r w:rsidRPr="00292453">
        <w:rPr>
          <w:rFonts w:ascii="Arial Narrow" w:hAnsi="Arial Narrow" w:cs="Calibri"/>
          <w:b/>
          <w:bCs/>
          <w:sz w:val="22"/>
          <w:szCs w:val="22"/>
        </w:rPr>
        <w:t xml:space="preserve">Primici od zaduživanja </w:t>
      </w:r>
    </w:p>
    <w:p w14:paraId="3A76DD51" w14:textId="77777777" w:rsidR="00292453" w:rsidRPr="00292453" w:rsidRDefault="00292453" w:rsidP="00292453">
      <w:pPr>
        <w:rPr>
          <w:rFonts w:ascii="Arial Narrow" w:hAnsi="Arial Narrow"/>
          <w:color w:val="000000"/>
          <w:lang w:eastAsia="hr-HR"/>
        </w:rPr>
      </w:pPr>
      <w:r w:rsidRPr="00292453">
        <w:rPr>
          <w:rFonts w:ascii="Arial Narrow" w:hAnsi="Arial Narrow"/>
          <w:color w:val="000000"/>
          <w:lang w:eastAsia="hr-HR"/>
        </w:rPr>
        <w:t xml:space="preserve">U ovoj skupini planiran je u 2024. godini  primitak kao beskamatni zajam u iznosu od </w:t>
      </w:r>
      <w:r w:rsidRPr="00292453">
        <w:rPr>
          <w:rFonts w:ascii="Arial Narrow" w:eastAsia="Arial" w:hAnsi="Arial Narrow"/>
          <w:color w:val="000000"/>
        </w:rPr>
        <w:t xml:space="preserve">10.946,00 </w:t>
      </w:r>
      <w:r w:rsidRPr="00292453">
        <w:rPr>
          <w:rFonts w:ascii="Arial Narrow" w:hAnsi="Arial Narrow"/>
          <w:color w:val="000000"/>
          <w:lang w:eastAsia="hr-HR"/>
        </w:rPr>
        <w:t>€.</w:t>
      </w:r>
    </w:p>
    <w:p w14:paraId="7D1531A8" w14:textId="77777777" w:rsidR="00292453" w:rsidRPr="00292453" w:rsidRDefault="00292453" w:rsidP="00292453">
      <w:pPr>
        <w:pStyle w:val="Default"/>
        <w:rPr>
          <w:rFonts w:ascii="Arial Narrow" w:hAnsi="Arial Narrow"/>
          <w:i/>
          <w:sz w:val="22"/>
          <w:szCs w:val="22"/>
          <w:u w:val="single"/>
        </w:rPr>
      </w:pPr>
    </w:p>
    <w:p w14:paraId="311EF3F1" w14:textId="77777777" w:rsidR="00292453" w:rsidRPr="00292453" w:rsidRDefault="00292453" w:rsidP="00292453">
      <w:pPr>
        <w:pStyle w:val="Default"/>
        <w:rPr>
          <w:rFonts w:ascii="Arial Narrow" w:hAnsi="Arial Narrow"/>
          <w:i/>
          <w:sz w:val="22"/>
          <w:szCs w:val="22"/>
          <w:u w:val="single"/>
        </w:rPr>
      </w:pPr>
    </w:p>
    <w:p w14:paraId="0B812C69" w14:textId="77777777" w:rsidR="00292453" w:rsidRPr="00292453" w:rsidRDefault="00292453" w:rsidP="00292453">
      <w:pPr>
        <w:pStyle w:val="Default"/>
        <w:rPr>
          <w:rFonts w:ascii="Arial Narrow" w:hAnsi="Arial Narrow"/>
          <w:i/>
          <w:sz w:val="22"/>
          <w:szCs w:val="22"/>
          <w:u w:val="single"/>
        </w:rPr>
      </w:pPr>
      <w:r w:rsidRPr="00292453">
        <w:rPr>
          <w:rFonts w:ascii="Arial Narrow" w:hAnsi="Arial Narrow"/>
          <w:i/>
          <w:sz w:val="22"/>
          <w:szCs w:val="22"/>
          <w:u w:val="single"/>
        </w:rPr>
        <w:t>RASHODI I IZDACI</w:t>
      </w:r>
    </w:p>
    <w:p w14:paraId="75917309" w14:textId="77777777" w:rsidR="00292453" w:rsidRPr="00292453" w:rsidRDefault="00292453" w:rsidP="00292453">
      <w:pPr>
        <w:pStyle w:val="Default"/>
        <w:rPr>
          <w:rFonts w:ascii="Arial Narrow" w:hAnsi="Arial Narrow"/>
          <w:i/>
          <w:sz w:val="22"/>
          <w:szCs w:val="22"/>
          <w:u w:val="single"/>
        </w:rPr>
      </w:pPr>
    </w:p>
    <w:p w14:paraId="67F717A1" w14:textId="77777777" w:rsidR="00292453" w:rsidRPr="00292453" w:rsidRDefault="00292453" w:rsidP="00292453">
      <w:pPr>
        <w:pStyle w:val="Default"/>
        <w:rPr>
          <w:rFonts w:ascii="Arial Narrow" w:hAnsi="Arial Narrow"/>
          <w:color w:val="auto"/>
          <w:sz w:val="22"/>
          <w:szCs w:val="22"/>
          <w:lang w:eastAsia="en-US"/>
        </w:rPr>
      </w:pPr>
      <w:r w:rsidRPr="00292453">
        <w:rPr>
          <w:rFonts w:ascii="Arial Narrow" w:hAnsi="Arial Narrow"/>
          <w:color w:val="auto"/>
          <w:sz w:val="22"/>
          <w:szCs w:val="22"/>
          <w:lang w:eastAsia="en-US"/>
        </w:rPr>
        <w:lastRenderedPageBreak/>
        <w:t xml:space="preserve">Rashodi su planirani na razini očekivanih prihoda, preuzetim obvezama, te u skladu s potrebama lokalnog stanovništva.  </w:t>
      </w:r>
    </w:p>
    <w:p w14:paraId="0D5262F8" w14:textId="77777777" w:rsidR="00292453" w:rsidRPr="00292453" w:rsidRDefault="00292453" w:rsidP="00292453">
      <w:pPr>
        <w:rPr>
          <w:rFonts w:ascii="Arial Narrow" w:hAnsi="Arial Narrow"/>
        </w:rPr>
      </w:pPr>
      <w:r w:rsidRPr="00292453">
        <w:rPr>
          <w:rFonts w:ascii="Arial Narrow" w:hAnsi="Arial Narrow"/>
        </w:rPr>
        <w:t>Ukupni rashodi i izdaci za 2024. godinu planirani su u iznosu od 1.583.747,01 €.</w:t>
      </w:r>
    </w:p>
    <w:p w14:paraId="2CAB71A7" w14:textId="77777777" w:rsidR="00292453" w:rsidRPr="00292453" w:rsidRDefault="00292453" w:rsidP="00292453">
      <w:pPr>
        <w:pStyle w:val="Default"/>
        <w:jc w:val="both"/>
        <w:rPr>
          <w:rFonts w:ascii="Arial Narrow" w:hAnsi="Arial Narrow"/>
          <w:color w:val="auto"/>
          <w:sz w:val="22"/>
          <w:szCs w:val="22"/>
          <w:lang w:eastAsia="en-US"/>
        </w:rPr>
      </w:pPr>
      <w:r w:rsidRPr="00292453">
        <w:rPr>
          <w:rFonts w:ascii="Arial Narrow" w:hAnsi="Arial Narrow"/>
          <w:color w:val="auto"/>
          <w:sz w:val="22"/>
          <w:szCs w:val="22"/>
          <w:lang w:eastAsia="en-US"/>
        </w:rPr>
        <w:t xml:space="preserve">Procjena rashoda i izdataka temelji se na kretanju njihove realizacije u 2023. godini, na novim tekućim/ili preuzetim obvezama i potrebama za naredno razdoblje te predviđenoj dinamici realizacije planiranih ulaganja i njihovog financiranja. </w:t>
      </w:r>
    </w:p>
    <w:p w14:paraId="4833D7ED" w14:textId="77777777" w:rsidR="00292453" w:rsidRPr="00292453" w:rsidRDefault="00292453" w:rsidP="00292453">
      <w:pPr>
        <w:pStyle w:val="Default"/>
        <w:jc w:val="both"/>
        <w:rPr>
          <w:rFonts w:ascii="Arial Narrow" w:hAnsi="Arial Narrow"/>
          <w:color w:val="auto"/>
          <w:sz w:val="22"/>
          <w:szCs w:val="22"/>
          <w:lang w:eastAsia="en-US"/>
        </w:rPr>
      </w:pPr>
      <w:r w:rsidRPr="00292453">
        <w:rPr>
          <w:rFonts w:ascii="Arial Narrow" w:hAnsi="Arial Narrow"/>
          <w:color w:val="auto"/>
          <w:sz w:val="22"/>
          <w:szCs w:val="22"/>
          <w:lang w:eastAsia="en-US"/>
        </w:rPr>
        <w:t xml:space="preserve">U 2024. godini, planirana su sredstva koja bi osigurala odgovarajuću razinu i kvalitetu usluga iz djelokruga i nadležnosti Općine. </w:t>
      </w:r>
    </w:p>
    <w:p w14:paraId="07EF8B26" w14:textId="77777777" w:rsidR="00292453" w:rsidRPr="00292453" w:rsidRDefault="00292453" w:rsidP="00292453">
      <w:pPr>
        <w:pStyle w:val="Default"/>
        <w:jc w:val="both"/>
        <w:rPr>
          <w:rFonts w:ascii="Arial Narrow" w:hAnsi="Arial Narrow"/>
          <w:color w:val="auto"/>
          <w:sz w:val="22"/>
          <w:szCs w:val="22"/>
          <w:lang w:eastAsia="en-US"/>
        </w:rPr>
      </w:pPr>
      <w:r w:rsidRPr="00292453">
        <w:rPr>
          <w:rFonts w:ascii="Arial Narrow" w:hAnsi="Arial Narrow"/>
          <w:color w:val="auto"/>
          <w:sz w:val="22"/>
          <w:szCs w:val="22"/>
          <w:lang w:eastAsia="en-US"/>
        </w:rPr>
        <w:t>Financijski rashodi se u planu 2024. godine dijelom odnose na bankarske usluge, usluge platnog prometa  te na kamate i bankarske usluge u slijedećim godinama.</w:t>
      </w:r>
    </w:p>
    <w:p w14:paraId="0BB9E170" w14:textId="77777777" w:rsidR="00292453" w:rsidRPr="00292453" w:rsidRDefault="00292453" w:rsidP="00292453">
      <w:pPr>
        <w:pStyle w:val="Default"/>
        <w:jc w:val="both"/>
        <w:rPr>
          <w:rFonts w:ascii="Arial Narrow" w:hAnsi="Arial Narrow"/>
          <w:sz w:val="22"/>
          <w:szCs w:val="22"/>
        </w:rPr>
      </w:pPr>
    </w:p>
    <w:p w14:paraId="750A34BD"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rPr>
        <w:t xml:space="preserve">U 2024. godini planiran je i povrat duga u okviru izdataka, na skupini 54 Izdaci za otplatu primljenih kredita i zajmova po osnovi namirenja iz državnog proračuna za povrat poreza na dohodak  te po osnovi odgode plaćanja poreza na dohodak u ukupnom iznosu od </w:t>
      </w:r>
      <w:r w:rsidRPr="00292453">
        <w:rPr>
          <w:rFonts w:ascii="Arial Narrow" w:eastAsia="Arial" w:hAnsi="Arial Narrow"/>
          <w:sz w:val="22"/>
          <w:szCs w:val="22"/>
        </w:rPr>
        <w:t xml:space="preserve">43.710,00 </w:t>
      </w:r>
      <w:r w:rsidRPr="00292453">
        <w:rPr>
          <w:rFonts w:ascii="Arial Narrow" w:hAnsi="Arial Narrow" w:cs="Calibri"/>
          <w:sz w:val="22"/>
          <w:szCs w:val="22"/>
        </w:rPr>
        <w:t>€</w:t>
      </w:r>
      <w:r w:rsidRPr="00292453">
        <w:rPr>
          <w:rFonts w:ascii="Arial Narrow" w:hAnsi="Arial Narrow"/>
          <w:sz w:val="22"/>
          <w:szCs w:val="22"/>
        </w:rPr>
        <w:t>.</w:t>
      </w:r>
    </w:p>
    <w:tbl>
      <w:tblPr>
        <w:tblW w:w="0" w:type="auto"/>
        <w:tblInd w:w="78" w:type="dxa"/>
        <w:tblLayout w:type="fixed"/>
        <w:tblLook w:val="0000" w:firstRow="0" w:lastRow="0" w:firstColumn="0" w:lastColumn="0" w:noHBand="0" w:noVBand="0"/>
      </w:tblPr>
      <w:tblGrid>
        <w:gridCol w:w="579"/>
        <w:gridCol w:w="2541"/>
        <w:gridCol w:w="1149"/>
        <w:gridCol w:w="902"/>
        <w:gridCol w:w="932"/>
        <w:gridCol w:w="237"/>
        <w:gridCol w:w="1071"/>
        <w:gridCol w:w="1122"/>
        <w:gridCol w:w="868"/>
        <w:gridCol w:w="1077"/>
      </w:tblGrid>
      <w:tr w:rsidR="00292453" w:rsidRPr="00292453" w14:paraId="3BB4B1B8" w14:textId="77777777" w:rsidTr="007A6A9F">
        <w:trPr>
          <w:trHeight w:val="84"/>
        </w:trPr>
        <w:tc>
          <w:tcPr>
            <w:tcW w:w="579" w:type="dxa"/>
            <w:tcBorders>
              <w:top w:val="nil"/>
              <w:left w:val="nil"/>
              <w:bottom w:val="nil"/>
              <w:right w:val="nil"/>
            </w:tcBorders>
          </w:tcPr>
          <w:p w14:paraId="23963990" w14:textId="77777777" w:rsidR="00292453" w:rsidRPr="00292453" w:rsidRDefault="00292453" w:rsidP="007A6A9F">
            <w:pPr>
              <w:rPr>
                <w:rFonts w:ascii="Arial Narrow" w:hAnsi="Arial Narrow" w:cs="Arial"/>
                <w:b/>
                <w:bCs/>
                <w:color w:val="000000"/>
                <w:lang w:eastAsia="hr-HR"/>
              </w:rPr>
            </w:pPr>
          </w:p>
        </w:tc>
        <w:tc>
          <w:tcPr>
            <w:tcW w:w="2541" w:type="dxa"/>
            <w:tcBorders>
              <w:top w:val="nil"/>
              <w:left w:val="nil"/>
              <w:bottom w:val="nil"/>
              <w:right w:val="nil"/>
            </w:tcBorders>
          </w:tcPr>
          <w:p w14:paraId="552B0960" w14:textId="77777777" w:rsidR="00292453" w:rsidRPr="00292453" w:rsidRDefault="00292453" w:rsidP="007A6A9F">
            <w:pPr>
              <w:autoSpaceDE w:val="0"/>
              <w:autoSpaceDN w:val="0"/>
              <w:adjustRightInd w:val="0"/>
              <w:rPr>
                <w:rFonts w:ascii="Arial Narrow" w:hAnsi="Arial Narrow" w:cs="Arial"/>
                <w:b/>
                <w:bCs/>
                <w:color w:val="000000"/>
                <w:lang w:eastAsia="hr-HR"/>
              </w:rPr>
            </w:pPr>
          </w:p>
        </w:tc>
        <w:tc>
          <w:tcPr>
            <w:tcW w:w="1149" w:type="dxa"/>
            <w:tcBorders>
              <w:top w:val="nil"/>
              <w:left w:val="nil"/>
              <w:bottom w:val="nil"/>
              <w:right w:val="nil"/>
            </w:tcBorders>
          </w:tcPr>
          <w:p w14:paraId="6F138D53" w14:textId="77777777" w:rsidR="00292453" w:rsidRPr="00292453" w:rsidRDefault="00292453" w:rsidP="007A6A9F">
            <w:pPr>
              <w:autoSpaceDE w:val="0"/>
              <w:autoSpaceDN w:val="0"/>
              <w:adjustRightInd w:val="0"/>
              <w:rPr>
                <w:rFonts w:ascii="Arial Narrow" w:hAnsi="Arial Narrow" w:cs="Arial"/>
                <w:b/>
                <w:bCs/>
                <w:color w:val="000000"/>
                <w:lang w:eastAsia="hr-HR"/>
              </w:rPr>
            </w:pPr>
          </w:p>
        </w:tc>
        <w:tc>
          <w:tcPr>
            <w:tcW w:w="902" w:type="dxa"/>
            <w:tcBorders>
              <w:top w:val="nil"/>
              <w:left w:val="nil"/>
              <w:bottom w:val="nil"/>
              <w:right w:val="nil"/>
            </w:tcBorders>
          </w:tcPr>
          <w:p w14:paraId="5C21A71B" w14:textId="77777777" w:rsidR="00292453" w:rsidRPr="00292453" w:rsidRDefault="00292453" w:rsidP="007A6A9F">
            <w:pPr>
              <w:autoSpaceDE w:val="0"/>
              <w:autoSpaceDN w:val="0"/>
              <w:adjustRightInd w:val="0"/>
              <w:jc w:val="center"/>
              <w:rPr>
                <w:rFonts w:ascii="Arial Narrow" w:hAnsi="Arial Narrow" w:cs="Arial"/>
                <w:b/>
                <w:bCs/>
                <w:color w:val="000000"/>
                <w:lang w:eastAsia="hr-HR"/>
              </w:rPr>
            </w:pPr>
          </w:p>
        </w:tc>
        <w:tc>
          <w:tcPr>
            <w:tcW w:w="932" w:type="dxa"/>
            <w:tcBorders>
              <w:top w:val="nil"/>
              <w:left w:val="nil"/>
              <w:bottom w:val="nil"/>
              <w:right w:val="nil"/>
            </w:tcBorders>
          </w:tcPr>
          <w:p w14:paraId="12149DB0" w14:textId="77777777" w:rsidR="00292453" w:rsidRPr="00292453" w:rsidRDefault="00292453" w:rsidP="007A6A9F">
            <w:pPr>
              <w:autoSpaceDE w:val="0"/>
              <w:autoSpaceDN w:val="0"/>
              <w:adjustRightInd w:val="0"/>
              <w:jc w:val="center"/>
              <w:rPr>
                <w:rFonts w:ascii="Arial Narrow" w:hAnsi="Arial Narrow" w:cs="Arial"/>
                <w:b/>
                <w:bCs/>
                <w:color w:val="000000"/>
                <w:lang w:eastAsia="hr-HR"/>
              </w:rPr>
            </w:pPr>
          </w:p>
        </w:tc>
        <w:tc>
          <w:tcPr>
            <w:tcW w:w="237" w:type="dxa"/>
            <w:tcBorders>
              <w:top w:val="nil"/>
              <w:left w:val="nil"/>
              <w:bottom w:val="nil"/>
              <w:right w:val="nil"/>
            </w:tcBorders>
          </w:tcPr>
          <w:p w14:paraId="3BF22B79" w14:textId="77777777" w:rsidR="00292453" w:rsidRPr="00292453" w:rsidRDefault="00292453" w:rsidP="007A6A9F">
            <w:pPr>
              <w:autoSpaceDE w:val="0"/>
              <w:autoSpaceDN w:val="0"/>
              <w:adjustRightInd w:val="0"/>
              <w:jc w:val="center"/>
              <w:rPr>
                <w:rFonts w:ascii="Arial Narrow" w:hAnsi="Arial Narrow" w:cs="Arial"/>
                <w:b/>
                <w:bCs/>
                <w:color w:val="000000"/>
                <w:lang w:eastAsia="hr-HR"/>
              </w:rPr>
            </w:pPr>
          </w:p>
        </w:tc>
        <w:tc>
          <w:tcPr>
            <w:tcW w:w="1071" w:type="dxa"/>
            <w:tcBorders>
              <w:top w:val="nil"/>
              <w:left w:val="nil"/>
              <w:bottom w:val="nil"/>
              <w:right w:val="nil"/>
            </w:tcBorders>
          </w:tcPr>
          <w:p w14:paraId="547AA62F" w14:textId="77777777" w:rsidR="00292453" w:rsidRPr="00292453" w:rsidRDefault="00292453" w:rsidP="007A6A9F">
            <w:pPr>
              <w:autoSpaceDE w:val="0"/>
              <w:autoSpaceDN w:val="0"/>
              <w:adjustRightInd w:val="0"/>
              <w:jc w:val="center"/>
              <w:rPr>
                <w:rFonts w:ascii="Arial Narrow" w:hAnsi="Arial Narrow" w:cs="Arial"/>
                <w:b/>
                <w:bCs/>
                <w:color w:val="000000"/>
                <w:lang w:eastAsia="hr-HR"/>
              </w:rPr>
            </w:pPr>
          </w:p>
        </w:tc>
        <w:tc>
          <w:tcPr>
            <w:tcW w:w="1122" w:type="dxa"/>
            <w:tcBorders>
              <w:top w:val="nil"/>
              <w:left w:val="nil"/>
              <w:bottom w:val="nil"/>
              <w:right w:val="nil"/>
            </w:tcBorders>
          </w:tcPr>
          <w:p w14:paraId="00464221" w14:textId="77777777" w:rsidR="00292453" w:rsidRPr="00292453" w:rsidRDefault="00292453" w:rsidP="007A6A9F">
            <w:pPr>
              <w:autoSpaceDE w:val="0"/>
              <w:autoSpaceDN w:val="0"/>
              <w:adjustRightInd w:val="0"/>
              <w:jc w:val="center"/>
              <w:rPr>
                <w:rFonts w:ascii="Arial Narrow" w:hAnsi="Arial Narrow" w:cs="Arial"/>
                <w:b/>
                <w:bCs/>
                <w:color w:val="000000"/>
                <w:lang w:eastAsia="hr-HR"/>
              </w:rPr>
            </w:pPr>
          </w:p>
        </w:tc>
        <w:tc>
          <w:tcPr>
            <w:tcW w:w="868" w:type="dxa"/>
            <w:tcBorders>
              <w:top w:val="nil"/>
              <w:left w:val="nil"/>
              <w:bottom w:val="nil"/>
              <w:right w:val="nil"/>
            </w:tcBorders>
          </w:tcPr>
          <w:p w14:paraId="2263926E" w14:textId="77777777" w:rsidR="00292453" w:rsidRPr="00292453" w:rsidRDefault="00292453" w:rsidP="007A6A9F">
            <w:pPr>
              <w:autoSpaceDE w:val="0"/>
              <w:autoSpaceDN w:val="0"/>
              <w:adjustRightInd w:val="0"/>
              <w:jc w:val="center"/>
              <w:rPr>
                <w:rFonts w:ascii="Arial Narrow" w:hAnsi="Arial Narrow" w:cs="Arial"/>
                <w:b/>
                <w:bCs/>
                <w:color w:val="000000"/>
                <w:lang w:eastAsia="hr-HR"/>
              </w:rPr>
            </w:pPr>
          </w:p>
        </w:tc>
        <w:tc>
          <w:tcPr>
            <w:tcW w:w="1077" w:type="dxa"/>
            <w:tcBorders>
              <w:top w:val="nil"/>
              <w:left w:val="nil"/>
              <w:bottom w:val="nil"/>
              <w:right w:val="nil"/>
            </w:tcBorders>
          </w:tcPr>
          <w:p w14:paraId="60F54068" w14:textId="77777777" w:rsidR="00292453" w:rsidRPr="00292453" w:rsidRDefault="00292453" w:rsidP="007A6A9F">
            <w:pPr>
              <w:autoSpaceDE w:val="0"/>
              <w:autoSpaceDN w:val="0"/>
              <w:adjustRightInd w:val="0"/>
              <w:jc w:val="center"/>
              <w:rPr>
                <w:rFonts w:ascii="Arial Narrow" w:hAnsi="Arial Narrow" w:cs="Arial"/>
                <w:b/>
                <w:bCs/>
                <w:color w:val="000000"/>
                <w:lang w:eastAsia="hr-HR"/>
              </w:rPr>
            </w:pPr>
          </w:p>
        </w:tc>
      </w:tr>
    </w:tbl>
    <w:p w14:paraId="1E12B4D1" w14:textId="77777777" w:rsidR="00292453" w:rsidRPr="00292453" w:rsidRDefault="00292453" w:rsidP="00292453">
      <w:pPr>
        <w:pStyle w:val="Default"/>
        <w:rPr>
          <w:rFonts w:ascii="Arial Narrow" w:hAnsi="Arial Narrow"/>
          <w:b/>
          <w:bCs/>
          <w:color w:val="auto"/>
          <w:sz w:val="22"/>
          <w:szCs w:val="22"/>
          <w:lang w:eastAsia="en-US"/>
        </w:rPr>
      </w:pPr>
      <w:r w:rsidRPr="00292453">
        <w:rPr>
          <w:rFonts w:ascii="Arial Narrow" w:hAnsi="Arial Narrow"/>
          <w:b/>
          <w:bCs/>
          <w:color w:val="auto"/>
          <w:sz w:val="22"/>
          <w:szCs w:val="22"/>
          <w:lang w:eastAsia="en-US"/>
        </w:rPr>
        <w:t xml:space="preserve">POSEBNI DIO II. IZMJENA I DOPUNA PRORAČUNA </w:t>
      </w:r>
    </w:p>
    <w:p w14:paraId="4EAF68A7" w14:textId="77777777" w:rsidR="00292453" w:rsidRPr="00292453" w:rsidRDefault="00292453" w:rsidP="00292453">
      <w:pPr>
        <w:pStyle w:val="Default"/>
        <w:rPr>
          <w:rFonts w:ascii="Arial Narrow" w:hAnsi="Arial Narrow"/>
          <w:b/>
          <w:bCs/>
          <w:color w:val="auto"/>
          <w:sz w:val="22"/>
          <w:szCs w:val="22"/>
          <w:lang w:eastAsia="en-US"/>
        </w:rPr>
      </w:pPr>
    </w:p>
    <w:p w14:paraId="3A4EA762" w14:textId="77777777" w:rsidR="00292453" w:rsidRPr="00292453" w:rsidRDefault="00292453" w:rsidP="00292453">
      <w:pPr>
        <w:pStyle w:val="Default"/>
        <w:rPr>
          <w:rFonts w:ascii="Arial Narrow" w:hAnsi="Arial Narrow"/>
          <w:i/>
          <w:iCs/>
          <w:color w:val="auto"/>
          <w:sz w:val="22"/>
          <w:szCs w:val="22"/>
          <w:lang w:eastAsia="en-US"/>
        </w:rPr>
      </w:pPr>
      <w:r w:rsidRPr="00292453">
        <w:rPr>
          <w:rFonts w:ascii="Arial Narrow" w:hAnsi="Arial Narrow"/>
          <w:i/>
          <w:iCs/>
          <w:color w:val="auto"/>
          <w:sz w:val="22"/>
          <w:szCs w:val="22"/>
          <w:lang w:eastAsia="en-US"/>
        </w:rPr>
        <w:t>Obrazloženje uz Posebni dio II. Izmjena i dopuna Proračuna Općine Dubravica za razdoblje 2024. godine</w:t>
      </w:r>
    </w:p>
    <w:p w14:paraId="767836D6" w14:textId="77777777" w:rsidR="00292453" w:rsidRPr="00292453" w:rsidRDefault="00292453" w:rsidP="00292453">
      <w:pPr>
        <w:pStyle w:val="Default"/>
        <w:rPr>
          <w:rFonts w:ascii="Arial Narrow" w:hAnsi="Arial Narrow"/>
          <w:i/>
          <w:iCs/>
          <w:color w:val="auto"/>
          <w:sz w:val="22"/>
          <w:szCs w:val="22"/>
          <w:lang w:eastAsia="en-US"/>
        </w:rPr>
      </w:pPr>
    </w:p>
    <w:p w14:paraId="7CDCA095" w14:textId="77777777" w:rsidR="00292453" w:rsidRPr="00292453" w:rsidRDefault="00292453" w:rsidP="00292453">
      <w:pPr>
        <w:pStyle w:val="Default"/>
        <w:rPr>
          <w:rFonts w:ascii="Arial Narrow" w:hAnsi="Arial Narrow"/>
          <w:color w:val="auto"/>
          <w:sz w:val="22"/>
          <w:szCs w:val="22"/>
          <w:lang w:eastAsia="en-US"/>
        </w:rPr>
      </w:pPr>
      <w:r w:rsidRPr="00292453">
        <w:rPr>
          <w:rFonts w:ascii="Arial Narrow" w:hAnsi="Arial Narrow"/>
          <w:color w:val="auto"/>
          <w:sz w:val="22"/>
          <w:szCs w:val="22"/>
          <w:lang w:eastAsia="en-US"/>
        </w:rPr>
        <w:t>Obrazloženje Posebnog dijela II. izmjena i dopuna Proračuna Općine Dubravica za 2024. godinu sadrži ciljeve i pokazatelje uspješnosti po programima, obrazloženje programa, te potrebna sredstva za njihovo izvršenje po aktivnostima i projektima.</w:t>
      </w:r>
    </w:p>
    <w:tbl>
      <w:tblPr>
        <w:tblW w:w="14593" w:type="dxa"/>
        <w:tblLook w:val="04A0" w:firstRow="1" w:lastRow="0" w:firstColumn="1" w:lastColumn="0" w:noHBand="0" w:noVBand="1"/>
      </w:tblPr>
      <w:tblGrid>
        <w:gridCol w:w="1139"/>
        <w:gridCol w:w="928"/>
        <w:gridCol w:w="7423"/>
        <w:gridCol w:w="302"/>
        <w:gridCol w:w="1106"/>
        <w:gridCol w:w="1350"/>
        <w:gridCol w:w="70"/>
        <w:gridCol w:w="957"/>
        <w:gridCol w:w="323"/>
        <w:gridCol w:w="783"/>
        <w:gridCol w:w="215"/>
      </w:tblGrid>
      <w:tr w:rsidR="00292453" w:rsidRPr="00292453" w14:paraId="3E7D5FCE" w14:textId="77777777" w:rsidTr="007A6A9F">
        <w:trPr>
          <w:trHeight w:val="866"/>
        </w:trPr>
        <w:tc>
          <w:tcPr>
            <w:tcW w:w="1139" w:type="dxa"/>
            <w:tcBorders>
              <w:top w:val="nil"/>
              <w:left w:val="nil"/>
              <w:bottom w:val="nil"/>
              <w:right w:val="nil"/>
            </w:tcBorders>
            <w:shd w:val="clear" w:color="auto" w:fill="auto"/>
            <w:noWrap/>
            <w:vAlign w:val="bottom"/>
            <w:hideMark/>
          </w:tcPr>
          <w:p w14:paraId="3709634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7E31501C"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423" w:type="dxa"/>
            <w:tcBorders>
              <w:top w:val="nil"/>
              <w:left w:val="nil"/>
              <w:bottom w:val="nil"/>
              <w:right w:val="nil"/>
            </w:tcBorders>
            <w:shd w:val="clear" w:color="auto" w:fill="auto"/>
            <w:noWrap/>
            <w:vAlign w:val="bottom"/>
            <w:hideMark/>
          </w:tcPr>
          <w:p w14:paraId="44DB3569"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2"/>
            <w:tcBorders>
              <w:top w:val="nil"/>
              <w:left w:val="nil"/>
              <w:bottom w:val="nil"/>
              <w:right w:val="nil"/>
            </w:tcBorders>
            <w:shd w:val="clear" w:color="auto" w:fill="auto"/>
            <w:noWrap/>
            <w:vAlign w:val="bottom"/>
            <w:hideMark/>
          </w:tcPr>
          <w:p w14:paraId="289CE512"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0" w:type="dxa"/>
            <w:tcBorders>
              <w:top w:val="nil"/>
              <w:left w:val="nil"/>
              <w:bottom w:val="nil"/>
              <w:right w:val="nil"/>
            </w:tcBorders>
            <w:shd w:val="clear" w:color="auto" w:fill="auto"/>
            <w:noWrap/>
            <w:vAlign w:val="bottom"/>
            <w:hideMark/>
          </w:tcPr>
          <w:p w14:paraId="260CBAE8"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3"/>
            <w:tcBorders>
              <w:top w:val="nil"/>
              <w:left w:val="nil"/>
              <w:bottom w:val="nil"/>
              <w:right w:val="nil"/>
            </w:tcBorders>
            <w:shd w:val="clear" w:color="auto" w:fill="auto"/>
            <w:vAlign w:val="bottom"/>
            <w:hideMark/>
          </w:tcPr>
          <w:p w14:paraId="516B282D"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998" w:type="dxa"/>
            <w:gridSpan w:val="2"/>
            <w:tcBorders>
              <w:top w:val="nil"/>
              <w:left w:val="nil"/>
              <w:bottom w:val="nil"/>
              <w:right w:val="nil"/>
            </w:tcBorders>
            <w:shd w:val="clear" w:color="auto" w:fill="auto"/>
            <w:noWrap/>
            <w:vAlign w:val="bottom"/>
            <w:hideMark/>
          </w:tcPr>
          <w:p w14:paraId="16F134A5"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69F0C371" w14:textId="77777777" w:rsidTr="007A6A9F">
        <w:trPr>
          <w:gridAfter w:val="1"/>
          <w:wAfter w:w="212" w:type="dxa"/>
          <w:trHeight w:val="315"/>
        </w:trPr>
        <w:tc>
          <w:tcPr>
            <w:tcW w:w="9792" w:type="dxa"/>
            <w:gridSpan w:val="4"/>
            <w:tcBorders>
              <w:top w:val="nil"/>
              <w:left w:val="nil"/>
              <w:bottom w:val="nil"/>
              <w:right w:val="nil"/>
            </w:tcBorders>
            <w:shd w:val="clear" w:color="000000" w:fill="000080"/>
            <w:noWrap/>
            <w:vAlign w:val="bottom"/>
            <w:hideMark/>
          </w:tcPr>
          <w:p w14:paraId="6AD12EB6" w14:textId="77777777" w:rsidR="00292453" w:rsidRPr="00292453" w:rsidRDefault="00292453" w:rsidP="007A6A9F">
            <w:pPr>
              <w:rPr>
                <w:rFonts w:ascii="Arial Narrow" w:hAnsi="Arial Narrow" w:cs="Arial"/>
                <w:b/>
                <w:bCs/>
                <w:color w:val="FFFFFF"/>
                <w:lang w:eastAsia="hr-HR"/>
              </w:rPr>
            </w:pPr>
            <w:r w:rsidRPr="00292453">
              <w:rPr>
                <w:rFonts w:ascii="Arial Narrow" w:hAnsi="Arial Narrow" w:cs="Arial"/>
                <w:b/>
                <w:bCs/>
                <w:color w:val="FFFFFF"/>
                <w:lang w:eastAsia="hr-HR"/>
              </w:rPr>
              <w:t>Razdjel 001 OPĆINSKO VIJEĆE</w:t>
            </w:r>
          </w:p>
        </w:tc>
        <w:tc>
          <w:tcPr>
            <w:tcW w:w="1106" w:type="dxa"/>
            <w:tcBorders>
              <w:top w:val="nil"/>
              <w:left w:val="nil"/>
              <w:bottom w:val="nil"/>
              <w:right w:val="nil"/>
            </w:tcBorders>
            <w:shd w:val="clear" w:color="000000" w:fill="000080"/>
            <w:noWrap/>
            <w:vAlign w:val="bottom"/>
            <w:hideMark/>
          </w:tcPr>
          <w:p w14:paraId="75F9E3E4"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32.410,00</w:t>
            </w:r>
          </w:p>
        </w:tc>
        <w:tc>
          <w:tcPr>
            <w:tcW w:w="1420" w:type="dxa"/>
            <w:gridSpan w:val="2"/>
            <w:tcBorders>
              <w:top w:val="nil"/>
              <w:left w:val="nil"/>
              <w:bottom w:val="nil"/>
              <w:right w:val="nil"/>
            </w:tcBorders>
            <w:shd w:val="clear" w:color="000000" w:fill="000080"/>
            <w:noWrap/>
            <w:vAlign w:val="bottom"/>
            <w:hideMark/>
          </w:tcPr>
          <w:p w14:paraId="0EA891B3"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-6.850,75</w:t>
            </w:r>
          </w:p>
        </w:tc>
        <w:tc>
          <w:tcPr>
            <w:tcW w:w="957" w:type="dxa"/>
            <w:tcBorders>
              <w:top w:val="nil"/>
              <w:left w:val="nil"/>
              <w:bottom w:val="nil"/>
              <w:right w:val="nil"/>
            </w:tcBorders>
            <w:shd w:val="clear" w:color="000000" w:fill="000080"/>
            <w:noWrap/>
            <w:vAlign w:val="bottom"/>
            <w:hideMark/>
          </w:tcPr>
          <w:p w14:paraId="73EA3AD8"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-21,14</w:t>
            </w:r>
          </w:p>
        </w:tc>
        <w:tc>
          <w:tcPr>
            <w:tcW w:w="1106" w:type="dxa"/>
            <w:gridSpan w:val="2"/>
            <w:tcBorders>
              <w:top w:val="nil"/>
              <w:left w:val="nil"/>
              <w:bottom w:val="nil"/>
              <w:right w:val="nil"/>
            </w:tcBorders>
            <w:shd w:val="clear" w:color="000000" w:fill="000080"/>
            <w:noWrap/>
            <w:vAlign w:val="bottom"/>
            <w:hideMark/>
          </w:tcPr>
          <w:p w14:paraId="7BE060DC"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25.559,25</w:t>
            </w:r>
          </w:p>
        </w:tc>
      </w:tr>
      <w:tr w:rsidR="00292453" w:rsidRPr="00292453" w14:paraId="12993BBA" w14:textId="77777777" w:rsidTr="007A6A9F">
        <w:trPr>
          <w:gridAfter w:val="1"/>
          <w:wAfter w:w="212" w:type="dxa"/>
          <w:trHeight w:val="315"/>
        </w:trPr>
        <w:tc>
          <w:tcPr>
            <w:tcW w:w="9792" w:type="dxa"/>
            <w:gridSpan w:val="4"/>
            <w:tcBorders>
              <w:top w:val="nil"/>
              <w:left w:val="nil"/>
              <w:bottom w:val="nil"/>
              <w:right w:val="nil"/>
            </w:tcBorders>
            <w:shd w:val="clear" w:color="000000" w:fill="0000FF"/>
            <w:noWrap/>
            <w:vAlign w:val="bottom"/>
            <w:hideMark/>
          </w:tcPr>
          <w:p w14:paraId="5486B911" w14:textId="77777777" w:rsidR="00292453" w:rsidRPr="00292453" w:rsidRDefault="00292453" w:rsidP="007A6A9F">
            <w:pPr>
              <w:rPr>
                <w:rFonts w:ascii="Arial Narrow" w:hAnsi="Arial Narrow" w:cs="Arial"/>
                <w:b/>
                <w:bCs/>
                <w:color w:val="FFFFFF"/>
                <w:lang w:eastAsia="hr-HR"/>
              </w:rPr>
            </w:pPr>
            <w:r w:rsidRPr="00292453">
              <w:rPr>
                <w:rFonts w:ascii="Arial Narrow" w:hAnsi="Arial Narrow" w:cs="Arial"/>
                <w:b/>
                <w:bCs/>
                <w:color w:val="FFFFFF"/>
                <w:lang w:eastAsia="hr-HR"/>
              </w:rPr>
              <w:t>Glava 00101 OPĆINSKO VIJEĆE</w:t>
            </w:r>
          </w:p>
        </w:tc>
        <w:tc>
          <w:tcPr>
            <w:tcW w:w="1106" w:type="dxa"/>
            <w:tcBorders>
              <w:top w:val="nil"/>
              <w:left w:val="nil"/>
              <w:bottom w:val="nil"/>
              <w:right w:val="nil"/>
            </w:tcBorders>
            <w:shd w:val="clear" w:color="000000" w:fill="0000FF"/>
            <w:noWrap/>
            <w:vAlign w:val="bottom"/>
            <w:hideMark/>
          </w:tcPr>
          <w:p w14:paraId="4F76940C"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32.410,00</w:t>
            </w:r>
          </w:p>
        </w:tc>
        <w:tc>
          <w:tcPr>
            <w:tcW w:w="1420" w:type="dxa"/>
            <w:gridSpan w:val="2"/>
            <w:tcBorders>
              <w:top w:val="nil"/>
              <w:left w:val="nil"/>
              <w:bottom w:val="nil"/>
              <w:right w:val="nil"/>
            </w:tcBorders>
            <w:shd w:val="clear" w:color="000000" w:fill="0000FF"/>
            <w:noWrap/>
            <w:vAlign w:val="bottom"/>
            <w:hideMark/>
          </w:tcPr>
          <w:p w14:paraId="131A6628"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-6.850,75</w:t>
            </w:r>
          </w:p>
        </w:tc>
        <w:tc>
          <w:tcPr>
            <w:tcW w:w="957" w:type="dxa"/>
            <w:tcBorders>
              <w:top w:val="nil"/>
              <w:left w:val="nil"/>
              <w:bottom w:val="nil"/>
              <w:right w:val="nil"/>
            </w:tcBorders>
            <w:shd w:val="clear" w:color="000000" w:fill="0000FF"/>
            <w:noWrap/>
            <w:vAlign w:val="bottom"/>
            <w:hideMark/>
          </w:tcPr>
          <w:p w14:paraId="76CDBF2E"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-21,14</w:t>
            </w:r>
          </w:p>
        </w:tc>
        <w:tc>
          <w:tcPr>
            <w:tcW w:w="1106" w:type="dxa"/>
            <w:gridSpan w:val="2"/>
            <w:tcBorders>
              <w:top w:val="nil"/>
              <w:left w:val="nil"/>
              <w:bottom w:val="nil"/>
              <w:right w:val="nil"/>
            </w:tcBorders>
            <w:shd w:val="clear" w:color="000000" w:fill="0000FF"/>
            <w:noWrap/>
            <w:vAlign w:val="bottom"/>
            <w:hideMark/>
          </w:tcPr>
          <w:p w14:paraId="4E2C3FD2"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25.559,25</w:t>
            </w:r>
          </w:p>
        </w:tc>
      </w:tr>
      <w:tr w:rsidR="00292453" w:rsidRPr="00292453" w14:paraId="2D3B1610" w14:textId="77777777" w:rsidTr="007A6A9F">
        <w:trPr>
          <w:gridAfter w:val="1"/>
          <w:wAfter w:w="212" w:type="dxa"/>
          <w:trHeight w:val="315"/>
        </w:trPr>
        <w:tc>
          <w:tcPr>
            <w:tcW w:w="9792" w:type="dxa"/>
            <w:gridSpan w:val="4"/>
            <w:tcBorders>
              <w:top w:val="nil"/>
              <w:left w:val="nil"/>
              <w:bottom w:val="nil"/>
              <w:right w:val="nil"/>
            </w:tcBorders>
            <w:shd w:val="clear" w:color="000000" w:fill="666699"/>
            <w:noWrap/>
            <w:vAlign w:val="bottom"/>
            <w:hideMark/>
          </w:tcPr>
          <w:p w14:paraId="1B94F948" w14:textId="77777777" w:rsidR="00292453" w:rsidRPr="00292453" w:rsidRDefault="00292453" w:rsidP="007A6A9F">
            <w:pPr>
              <w:rPr>
                <w:rFonts w:ascii="Arial Narrow" w:hAnsi="Arial Narrow" w:cs="Arial"/>
                <w:b/>
                <w:bCs/>
                <w:color w:val="FFFFFF"/>
                <w:lang w:eastAsia="hr-HR"/>
              </w:rPr>
            </w:pPr>
            <w:r w:rsidRPr="00292453">
              <w:rPr>
                <w:rFonts w:ascii="Arial Narrow" w:hAnsi="Arial Narrow" w:cs="Arial"/>
                <w:b/>
                <w:bCs/>
                <w:color w:val="FFFFFF"/>
                <w:lang w:eastAsia="hr-HR"/>
              </w:rPr>
              <w:t>Glavni program A01 Općina Dubravica</w:t>
            </w:r>
          </w:p>
        </w:tc>
        <w:tc>
          <w:tcPr>
            <w:tcW w:w="1106" w:type="dxa"/>
            <w:tcBorders>
              <w:top w:val="nil"/>
              <w:left w:val="nil"/>
              <w:bottom w:val="nil"/>
              <w:right w:val="nil"/>
            </w:tcBorders>
            <w:shd w:val="clear" w:color="000000" w:fill="666699"/>
            <w:noWrap/>
            <w:vAlign w:val="bottom"/>
            <w:hideMark/>
          </w:tcPr>
          <w:p w14:paraId="3D2C072A"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32.410,00</w:t>
            </w:r>
          </w:p>
        </w:tc>
        <w:tc>
          <w:tcPr>
            <w:tcW w:w="1420" w:type="dxa"/>
            <w:gridSpan w:val="2"/>
            <w:tcBorders>
              <w:top w:val="nil"/>
              <w:left w:val="nil"/>
              <w:bottom w:val="nil"/>
              <w:right w:val="nil"/>
            </w:tcBorders>
            <w:shd w:val="clear" w:color="000000" w:fill="666699"/>
            <w:noWrap/>
            <w:vAlign w:val="bottom"/>
            <w:hideMark/>
          </w:tcPr>
          <w:p w14:paraId="5D1B9F16"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-6.850,75</w:t>
            </w:r>
          </w:p>
        </w:tc>
        <w:tc>
          <w:tcPr>
            <w:tcW w:w="957" w:type="dxa"/>
            <w:tcBorders>
              <w:top w:val="nil"/>
              <w:left w:val="nil"/>
              <w:bottom w:val="nil"/>
              <w:right w:val="nil"/>
            </w:tcBorders>
            <w:shd w:val="clear" w:color="000000" w:fill="666699"/>
            <w:noWrap/>
            <w:vAlign w:val="bottom"/>
            <w:hideMark/>
          </w:tcPr>
          <w:p w14:paraId="07B2FE1D"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-21,14</w:t>
            </w:r>
          </w:p>
        </w:tc>
        <w:tc>
          <w:tcPr>
            <w:tcW w:w="1106" w:type="dxa"/>
            <w:gridSpan w:val="2"/>
            <w:tcBorders>
              <w:top w:val="nil"/>
              <w:left w:val="nil"/>
              <w:bottom w:val="nil"/>
              <w:right w:val="nil"/>
            </w:tcBorders>
            <w:shd w:val="clear" w:color="000000" w:fill="666699"/>
            <w:noWrap/>
            <w:vAlign w:val="bottom"/>
            <w:hideMark/>
          </w:tcPr>
          <w:p w14:paraId="78CB6052"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25.559,25</w:t>
            </w:r>
          </w:p>
        </w:tc>
      </w:tr>
      <w:tr w:rsidR="00292453" w:rsidRPr="00292453" w14:paraId="468ADB9D" w14:textId="77777777" w:rsidTr="007A6A9F">
        <w:trPr>
          <w:gridAfter w:val="1"/>
          <w:wAfter w:w="212" w:type="dxa"/>
          <w:trHeight w:val="315"/>
        </w:trPr>
        <w:tc>
          <w:tcPr>
            <w:tcW w:w="9792" w:type="dxa"/>
            <w:gridSpan w:val="4"/>
            <w:tcBorders>
              <w:top w:val="nil"/>
              <w:left w:val="nil"/>
              <w:bottom w:val="nil"/>
              <w:right w:val="nil"/>
            </w:tcBorders>
            <w:shd w:val="clear" w:color="000000" w:fill="9999FF"/>
            <w:noWrap/>
            <w:vAlign w:val="bottom"/>
            <w:hideMark/>
          </w:tcPr>
          <w:p w14:paraId="4ECA296C"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1000 Redovna djelatnost</w:t>
            </w:r>
          </w:p>
        </w:tc>
        <w:tc>
          <w:tcPr>
            <w:tcW w:w="1106" w:type="dxa"/>
            <w:tcBorders>
              <w:top w:val="nil"/>
              <w:left w:val="nil"/>
              <w:bottom w:val="nil"/>
              <w:right w:val="nil"/>
            </w:tcBorders>
            <w:shd w:val="clear" w:color="000000" w:fill="9999FF"/>
            <w:noWrap/>
            <w:vAlign w:val="bottom"/>
            <w:hideMark/>
          </w:tcPr>
          <w:p w14:paraId="3CA3E44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32.410,00</w:t>
            </w:r>
          </w:p>
        </w:tc>
        <w:tc>
          <w:tcPr>
            <w:tcW w:w="1420" w:type="dxa"/>
            <w:gridSpan w:val="2"/>
            <w:tcBorders>
              <w:top w:val="nil"/>
              <w:left w:val="nil"/>
              <w:bottom w:val="nil"/>
              <w:right w:val="nil"/>
            </w:tcBorders>
            <w:shd w:val="clear" w:color="000000" w:fill="9999FF"/>
            <w:noWrap/>
            <w:vAlign w:val="bottom"/>
            <w:hideMark/>
          </w:tcPr>
          <w:p w14:paraId="7678918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-6.850,75</w:t>
            </w:r>
          </w:p>
        </w:tc>
        <w:tc>
          <w:tcPr>
            <w:tcW w:w="957" w:type="dxa"/>
            <w:tcBorders>
              <w:top w:val="nil"/>
              <w:left w:val="nil"/>
              <w:bottom w:val="nil"/>
              <w:right w:val="nil"/>
            </w:tcBorders>
            <w:shd w:val="clear" w:color="000000" w:fill="9999FF"/>
            <w:noWrap/>
            <w:vAlign w:val="bottom"/>
            <w:hideMark/>
          </w:tcPr>
          <w:p w14:paraId="0A73511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-21,14</w:t>
            </w:r>
          </w:p>
        </w:tc>
        <w:tc>
          <w:tcPr>
            <w:tcW w:w="1106" w:type="dxa"/>
            <w:gridSpan w:val="2"/>
            <w:tcBorders>
              <w:top w:val="nil"/>
              <w:left w:val="nil"/>
              <w:bottom w:val="nil"/>
              <w:right w:val="nil"/>
            </w:tcBorders>
            <w:shd w:val="clear" w:color="000000" w:fill="9999FF"/>
            <w:noWrap/>
            <w:vAlign w:val="bottom"/>
            <w:hideMark/>
          </w:tcPr>
          <w:p w14:paraId="04FBAF9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25.559,25</w:t>
            </w:r>
          </w:p>
        </w:tc>
      </w:tr>
      <w:tr w:rsidR="00292453" w:rsidRPr="00292453" w14:paraId="4DFCC7AC" w14:textId="77777777" w:rsidTr="007A6A9F">
        <w:trPr>
          <w:gridAfter w:val="1"/>
          <w:wAfter w:w="212" w:type="dxa"/>
          <w:trHeight w:val="315"/>
        </w:trPr>
        <w:tc>
          <w:tcPr>
            <w:tcW w:w="9792" w:type="dxa"/>
            <w:gridSpan w:val="4"/>
            <w:tcBorders>
              <w:top w:val="nil"/>
              <w:left w:val="nil"/>
              <w:bottom w:val="nil"/>
              <w:right w:val="nil"/>
            </w:tcBorders>
            <w:shd w:val="clear" w:color="000000" w:fill="CCCCFF"/>
            <w:noWrap/>
            <w:vAlign w:val="bottom"/>
            <w:hideMark/>
          </w:tcPr>
          <w:p w14:paraId="5817E7A2"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A100001 Izdaci za troškove Općinskog vijeća i političke stranke</w:t>
            </w:r>
          </w:p>
        </w:tc>
        <w:tc>
          <w:tcPr>
            <w:tcW w:w="1106" w:type="dxa"/>
            <w:tcBorders>
              <w:top w:val="nil"/>
              <w:left w:val="nil"/>
              <w:bottom w:val="nil"/>
              <w:right w:val="nil"/>
            </w:tcBorders>
            <w:shd w:val="clear" w:color="000000" w:fill="CCCCFF"/>
            <w:noWrap/>
            <w:vAlign w:val="bottom"/>
            <w:hideMark/>
          </w:tcPr>
          <w:p w14:paraId="281E044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32.410,00</w:t>
            </w:r>
          </w:p>
        </w:tc>
        <w:tc>
          <w:tcPr>
            <w:tcW w:w="1420" w:type="dxa"/>
            <w:gridSpan w:val="2"/>
            <w:tcBorders>
              <w:top w:val="nil"/>
              <w:left w:val="nil"/>
              <w:bottom w:val="nil"/>
              <w:right w:val="nil"/>
            </w:tcBorders>
            <w:shd w:val="clear" w:color="000000" w:fill="CCCCFF"/>
            <w:noWrap/>
            <w:vAlign w:val="bottom"/>
            <w:hideMark/>
          </w:tcPr>
          <w:p w14:paraId="2296C3C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-6.850,75</w:t>
            </w:r>
          </w:p>
        </w:tc>
        <w:tc>
          <w:tcPr>
            <w:tcW w:w="957" w:type="dxa"/>
            <w:tcBorders>
              <w:top w:val="nil"/>
              <w:left w:val="nil"/>
              <w:bottom w:val="nil"/>
              <w:right w:val="nil"/>
            </w:tcBorders>
            <w:shd w:val="clear" w:color="000000" w:fill="CCCCFF"/>
            <w:noWrap/>
            <w:vAlign w:val="bottom"/>
            <w:hideMark/>
          </w:tcPr>
          <w:p w14:paraId="0CE174A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-21,14</w:t>
            </w:r>
          </w:p>
        </w:tc>
        <w:tc>
          <w:tcPr>
            <w:tcW w:w="1106" w:type="dxa"/>
            <w:gridSpan w:val="2"/>
            <w:tcBorders>
              <w:top w:val="nil"/>
              <w:left w:val="nil"/>
              <w:bottom w:val="nil"/>
              <w:right w:val="nil"/>
            </w:tcBorders>
            <w:shd w:val="clear" w:color="000000" w:fill="CCCCFF"/>
            <w:noWrap/>
            <w:vAlign w:val="bottom"/>
            <w:hideMark/>
          </w:tcPr>
          <w:p w14:paraId="4045B9F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25.559,25</w:t>
            </w:r>
          </w:p>
        </w:tc>
      </w:tr>
    </w:tbl>
    <w:p w14:paraId="7584E421" w14:textId="77777777" w:rsidR="00292453" w:rsidRPr="00292453" w:rsidRDefault="00292453" w:rsidP="00292453">
      <w:pPr>
        <w:pStyle w:val="Default"/>
        <w:rPr>
          <w:rFonts w:ascii="Arial Narrow" w:hAnsi="Arial Narrow" w:cs="Arial"/>
          <w:sz w:val="22"/>
          <w:szCs w:val="22"/>
        </w:rPr>
      </w:pPr>
      <w:r w:rsidRPr="00292453">
        <w:rPr>
          <w:rFonts w:ascii="Arial Narrow" w:hAnsi="Arial Narrow"/>
          <w:sz w:val="22"/>
          <w:szCs w:val="22"/>
        </w:rPr>
        <w:t xml:space="preserve">U okviru </w:t>
      </w:r>
      <w:r w:rsidRPr="00292453">
        <w:rPr>
          <w:rFonts w:ascii="Arial Narrow" w:hAnsi="Arial Narrow"/>
          <w:b/>
          <w:bCs/>
          <w:sz w:val="22"/>
          <w:szCs w:val="22"/>
        </w:rPr>
        <w:t>Programa Redovne djelatnosti</w:t>
      </w:r>
      <w:r w:rsidRPr="00292453">
        <w:rPr>
          <w:rFonts w:ascii="Arial Narrow" w:hAnsi="Arial Narrow"/>
          <w:sz w:val="22"/>
          <w:szCs w:val="22"/>
        </w:rPr>
        <w:t xml:space="preserve">, razdjela Općinskog vijeća, financiraju se uredski materijal i ostali materijalni rashodi, naknade za rad izvršnih tijela, naknade članovim predstavničkih tijela, naknade troškova službenog puta članovima predstavničkih i izvršnih tijela, reprezentacija , sredstva za političke stranke. </w:t>
      </w:r>
    </w:p>
    <w:p w14:paraId="0630AD3E" w14:textId="77777777" w:rsidR="00292453" w:rsidRPr="00292453" w:rsidRDefault="00292453" w:rsidP="00292453">
      <w:pPr>
        <w:pStyle w:val="Default"/>
        <w:rPr>
          <w:rFonts w:ascii="Arial Narrow" w:hAnsi="Arial Narrow" w:cs="Arial"/>
          <w:sz w:val="22"/>
          <w:szCs w:val="22"/>
        </w:rPr>
      </w:pPr>
    </w:p>
    <w:tbl>
      <w:tblPr>
        <w:tblW w:w="14523" w:type="dxa"/>
        <w:tblLook w:val="04A0" w:firstRow="1" w:lastRow="0" w:firstColumn="1" w:lastColumn="0" w:noHBand="0" w:noVBand="1"/>
      </w:tblPr>
      <w:tblGrid>
        <w:gridCol w:w="9448"/>
        <w:gridCol w:w="1384"/>
        <w:gridCol w:w="1384"/>
        <w:gridCol w:w="923"/>
        <w:gridCol w:w="1384"/>
      </w:tblGrid>
      <w:tr w:rsidR="00292453" w:rsidRPr="00292453" w14:paraId="61E1C568" w14:textId="77777777" w:rsidTr="007A6A9F">
        <w:trPr>
          <w:trHeight w:val="894"/>
        </w:trPr>
        <w:tc>
          <w:tcPr>
            <w:tcW w:w="9448" w:type="dxa"/>
            <w:tcBorders>
              <w:top w:val="nil"/>
              <w:left w:val="nil"/>
              <w:bottom w:val="nil"/>
              <w:right w:val="nil"/>
            </w:tcBorders>
            <w:shd w:val="clear" w:color="000000" w:fill="000080"/>
            <w:noWrap/>
            <w:vAlign w:val="bottom"/>
            <w:hideMark/>
          </w:tcPr>
          <w:p w14:paraId="1472E2B1" w14:textId="77777777" w:rsidR="00292453" w:rsidRPr="00292453" w:rsidRDefault="00292453" w:rsidP="007A6A9F">
            <w:pPr>
              <w:rPr>
                <w:rFonts w:ascii="Arial Narrow" w:hAnsi="Arial Narrow" w:cs="Arial"/>
                <w:b/>
                <w:bCs/>
                <w:color w:val="FFFFFF"/>
                <w:lang w:eastAsia="hr-HR"/>
              </w:rPr>
            </w:pPr>
            <w:r w:rsidRPr="00292453">
              <w:rPr>
                <w:rFonts w:ascii="Arial Narrow" w:hAnsi="Arial Narrow" w:cs="Arial"/>
                <w:b/>
                <w:bCs/>
                <w:color w:val="FFFFFF"/>
                <w:lang w:eastAsia="hr-HR"/>
              </w:rPr>
              <w:t>Razdjel 002 JEDINSTVENI UPRAVNI ODJEL</w:t>
            </w:r>
          </w:p>
        </w:tc>
        <w:tc>
          <w:tcPr>
            <w:tcW w:w="1384" w:type="dxa"/>
            <w:tcBorders>
              <w:top w:val="nil"/>
              <w:left w:val="nil"/>
              <w:bottom w:val="nil"/>
              <w:right w:val="nil"/>
            </w:tcBorders>
            <w:shd w:val="clear" w:color="000000" w:fill="000080"/>
            <w:noWrap/>
            <w:vAlign w:val="bottom"/>
            <w:hideMark/>
          </w:tcPr>
          <w:p w14:paraId="166F5880"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3.847.453,76</w:t>
            </w:r>
          </w:p>
        </w:tc>
        <w:tc>
          <w:tcPr>
            <w:tcW w:w="1384" w:type="dxa"/>
            <w:tcBorders>
              <w:top w:val="nil"/>
              <w:left w:val="nil"/>
              <w:bottom w:val="nil"/>
              <w:right w:val="nil"/>
            </w:tcBorders>
            <w:shd w:val="clear" w:color="000000" w:fill="000080"/>
            <w:noWrap/>
            <w:vAlign w:val="bottom"/>
            <w:hideMark/>
          </w:tcPr>
          <w:p w14:paraId="48A2E2D1"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-2.289.266,00</w:t>
            </w:r>
          </w:p>
        </w:tc>
        <w:tc>
          <w:tcPr>
            <w:tcW w:w="923" w:type="dxa"/>
            <w:tcBorders>
              <w:top w:val="nil"/>
              <w:left w:val="nil"/>
              <w:bottom w:val="nil"/>
              <w:right w:val="nil"/>
            </w:tcBorders>
            <w:shd w:val="clear" w:color="000000" w:fill="000080"/>
            <w:noWrap/>
            <w:vAlign w:val="bottom"/>
            <w:hideMark/>
          </w:tcPr>
          <w:p w14:paraId="2BE44E3C"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-59,50</w:t>
            </w:r>
          </w:p>
        </w:tc>
        <w:tc>
          <w:tcPr>
            <w:tcW w:w="1384" w:type="dxa"/>
            <w:tcBorders>
              <w:top w:val="nil"/>
              <w:left w:val="nil"/>
              <w:bottom w:val="nil"/>
              <w:right w:val="nil"/>
            </w:tcBorders>
            <w:shd w:val="clear" w:color="000000" w:fill="000080"/>
            <w:noWrap/>
            <w:vAlign w:val="bottom"/>
            <w:hideMark/>
          </w:tcPr>
          <w:p w14:paraId="709A1342"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1.558.187,76</w:t>
            </w:r>
          </w:p>
        </w:tc>
      </w:tr>
      <w:tr w:rsidR="00292453" w:rsidRPr="00292453" w14:paraId="7269F9A8" w14:textId="77777777" w:rsidTr="007A6A9F">
        <w:trPr>
          <w:trHeight w:val="894"/>
        </w:trPr>
        <w:tc>
          <w:tcPr>
            <w:tcW w:w="9448" w:type="dxa"/>
            <w:tcBorders>
              <w:top w:val="nil"/>
              <w:left w:val="nil"/>
              <w:bottom w:val="nil"/>
              <w:right w:val="nil"/>
            </w:tcBorders>
            <w:shd w:val="clear" w:color="000000" w:fill="0000FF"/>
            <w:noWrap/>
            <w:vAlign w:val="bottom"/>
            <w:hideMark/>
          </w:tcPr>
          <w:p w14:paraId="2D5F1F7E" w14:textId="77777777" w:rsidR="00292453" w:rsidRPr="00292453" w:rsidRDefault="00292453" w:rsidP="007A6A9F">
            <w:pPr>
              <w:rPr>
                <w:rFonts w:ascii="Arial Narrow" w:hAnsi="Arial Narrow" w:cs="Arial"/>
                <w:b/>
                <w:bCs/>
                <w:color w:val="FFFFFF"/>
                <w:lang w:eastAsia="hr-HR"/>
              </w:rPr>
            </w:pPr>
            <w:r w:rsidRPr="00292453">
              <w:rPr>
                <w:rFonts w:ascii="Arial Narrow" w:hAnsi="Arial Narrow" w:cs="Arial"/>
                <w:b/>
                <w:bCs/>
                <w:color w:val="FFFFFF"/>
                <w:lang w:eastAsia="hr-HR"/>
              </w:rPr>
              <w:lastRenderedPageBreak/>
              <w:t>Glava 00201 JEDINSTVENI UPRAVNI ODJEL</w:t>
            </w:r>
          </w:p>
        </w:tc>
        <w:tc>
          <w:tcPr>
            <w:tcW w:w="1384" w:type="dxa"/>
            <w:tcBorders>
              <w:top w:val="nil"/>
              <w:left w:val="nil"/>
              <w:bottom w:val="nil"/>
              <w:right w:val="nil"/>
            </w:tcBorders>
            <w:shd w:val="clear" w:color="000000" w:fill="0000FF"/>
            <w:noWrap/>
            <w:vAlign w:val="bottom"/>
            <w:hideMark/>
          </w:tcPr>
          <w:p w14:paraId="3547F027"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3.847.453,76</w:t>
            </w:r>
          </w:p>
        </w:tc>
        <w:tc>
          <w:tcPr>
            <w:tcW w:w="1384" w:type="dxa"/>
            <w:tcBorders>
              <w:top w:val="nil"/>
              <w:left w:val="nil"/>
              <w:bottom w:val="nil"/>
              <w:right w:val="nil"/>
            </w:tcBorders>
            <w:shd w:val="clear" w:color="000000" w:fill="0000FF"/>
            <w:noWrap/>
            <w:vAlign w:val="bottom"/>
            <w:hideMark/>
          </w:tcPr>
          <w:p w14:paraId="23D4D7AB"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-2.289.266,00</w:t>
            </w:r>
          </w:p>
        </w:tc>
        <w:tc>
          <w:tcPr>
            <w:tcW w:w="923" w:type="dxa"/>
            <w:tcBorders>
              <w:top w:val="nil"/>
              <w:left w:val="nil"/>
              <w:bottom w:val="nil"/>
              <w:right w:val="nil"/>
            </w:tcBorders>
            <w:shd w:val="clear" w:color="000000" w:fill="0000FF"/>
            <w:noWrap/>
            <w:vAlign w:val="bottom"/>
            <w:hideMark/>
          </w:tcPr>
          <w:p w14:paraId="37628A3F"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-59,50</w:t>
            </w:r>
          </w:p>
        </w:tc>
        <w:tc>
          <w:tcPr>
            <w:tcW w:w="1384" w:type="dxa"/>
            <w:tcBorders>
              <w:top w:val="nil"/>
              <w:left w:val="nil"/>
              <w:bottom w:val="nil"/>
              <w:right w:val="nil"/>
            </w:tcBorders>
            <w:shd w:val="clear" w:color="000000" w:fill="0000FF"/>
            <w:noWrap/>
            <w:vAlign w:val="bottom"/>
            <w:hideMark/>
          </w:tcPr>
          <w:p w14:paraId="5A5E6588"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1.558.187,76</w:t>
            </w:r>
          </w:p>
        </w:tc>
      </w:tr>
      <w:tr w:rsidR="00292453" w:rsidRPr="00292453" w14:paraId="6EFC7D6A" w14:textId="77777777" w:rsidTr="007A6A9F">
        <w:trPr>
          <w:trHeight w:val="894"/>
        </w:trPr>
        <w:tc>
          <w:tcPr>
            <w:tcW w:w="9448" w:type="dxa"/>
            <w:tcBorders>
              <w:top w:val="nil"/>
              <w:left w:val="nil"/>
              <w:bottom w:val="nil"/>
              <w:right w:val="nil"/>
            </w:tcBorders>
            <w:shd w:val="clear" w:color="000000" w:fill="666699"/>
            <w:noWrap/>
            <w:vAlign w:val="bottom"/>
            <w:hideMark/>
          </w:tcPr>
          <w:p w14:paraId="669B8768" w14:textId="77777777" w:rsidR="00292453" w:rsidRPr="00292453" w:rsidRDefault="00292453" w:rsidP="007A6A9F">
            <w:pPr>
              <w:rPr>
                <w:rFonts w:ascii="Arial Narrow" w:hAnsi="Arial Narrow" w:cs="Arial"/>
                <w:b/>
                <w:bCs/>
                <w:color w:val="FFFFFF"/>
                <w:lang w:eastAsia="hr-HR"/>
              </w:rPr>
            </w:pPr>
            <w:r w:rsidRPr="00292453">
              <w:rPr>
                <w:rFonts w:ascii="Arial Narrow" w:hAnsi="Arial Narrow" w:cs="Arial"/>
                <w:b/>
                <w:bCs/>
                <w:color w:val="FFFFFF"/>
                <w:lang w:eastAsia="hr-HR"/>
              </w:rPr>
              <w:t>Glavni program A01 Općina Dubravica</w:t>
            </w:r>
          </w:p>
        </w:tc>
        <w:tc>
          <w:tcPr>
            <w:tcW w:w="1384" w:type="dxa"/>
            <w:tcBorders>
              <w:top w:val="nil"/>
              <w:left w:val="nil"/>
              <w:bottom w:val="nil"/>
              <w:right w:val="nil"/>
            </w:tcBorders>
            <w:shd w:val="clear" w:color="000000" w:fill="666699"/>
            <w:noWrap/>
            <w:vAlign w:val="bottom"/>
            <w:hideMark/>
          </w:tcPr>
          <w:p w14:paraId="77A697D7"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3.847.453,76</w:t>
            </w:r>
          </w:p>
        </w:tc>
        <w:tc>
          <w:tcPr>
            <w:tcW w:w="1384" w:type="dxa"/>
            <w:tcBorders>
              <w:top w:val="nil"/>
              <w:left w:val="nil"/>
              <w:bottom w:val="nil"/>
              <w:right w:val="nil"/>
            </w:tcBorders>
            <w:shd w:val="clear" w:color="000000" w:fill="666699"/>
            <w:noWrap/>
            <w:vAlign w:val="bottom"/>
            <w:hideMark/>
          </w:tcPr>
          <w:p w14:paraId="4D1C04FF"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-2.289.266,00</w:t>
            </w:r>
          </w:p>
        </w:tc>
        <w:tc>
          <w:tcPr>
            <w:tcW w:w="923" w:type="dxa"/>
            <w:tcBorders>
              <w:top w:val="nil"/>
              <w:left w:val="nil"/>
              <w:bottom w:val="nil"/>
              <w:right w:val="nil"/>
            </w:tcBorders>
            <w:shd w:val="clear" w:color="000000" w:fill="666699"/>
            <w:noWrap/>
            <w:vAlign w:val="bottom"/>
            <w:hideMark/>
          </w:tcPr>
          <w:p w14:paraId="46F88812"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-59,50</w:t>
            </w:r>
          </w:p>
        </w:tc>
        <w:tc>
          <w:tcPr>
            <w:tcW w:w="1384" w:type="dxa"/>
            <w:tcBorders>
              <w:top w:val="nil"/>
              <w:left w:val="nil"/>
              <w:bottom w:val="nil"/>
              <w:right w:val="nil"/>
            </w:tcBorders>
            <w:shd w:val="clear" w:color="000000" w:fill="666699"/>
            <w:noWrap/>
            <w:vAlign w:val="bottom"/>
            <w:hideMark/>
          </w:tcPr>
          <w:p w14:paraId="478907C9" w14:textId="77777777" w:rsidR="00292453" w:rsidRPr="00292453" w:rsidRDefault="00292453" w:rsidP="007A6A9F">
            <w:pPr>
              <w:jc w:val="right"/>
              <w:rPr>
                <w:rFonts w:ascii="Arial Narrow" w:hAnsi="Arial Narrow" w:cs="Arial"/>
                <w:b/>
                <w:bCs/>
                <w:color w:val="FFFFFF"/>
                <w:lang w:eastAsia="hr-HR"/>
              </w:rPr>
            </w:pPr>
            <w:r w:rsidRPr="00292453">
              <w:rPr>
                <w:rFonts w:ascii="Arial Narrow" w:hAnsi="Arial Narrow" w:cs="Arial"/>
                <w:b/>
                <w:bCs/>
                <w:color w:val="FFFFFF"/>
                <w:lang w:eastAsia="hr-HR"/>
              </w:rPr>
              <w:t>1.558.187,76</w:t>
            </w:r>
          </w:p>
        </w:tc>
      </w:tr>
      <w:tr w:rsidR="00292453" w:rsidRPr="00292453" w14:paraId="25F21B73" w14:textId="77777777" w:rsidTr="007A6A9F">
        <w:trPr>
          <w:trHeight w:val="894"/>
        </w:trPr>
        <w:tc>
          <w:tcPr>
            <w:tcW w:w="9448" w:type="dxa"/>
            <w:tcBorders>
              <w:top w:val="nil"/>
              <w:left w:val="nil"/>
              <w:bottom w:val="nil"/>
              <w:right w:val="nil"/>
            </w:tcBorders>
            <w:shd w:val="clear" w:color="000000" w:fill="9999FF"/>
            <w:noWrap/>
            <w:vAlign w:val="bottom"/>
            <w:hideMark/>
          </w:tcPr>
          <w:p w14:paraId="67642BB7"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1000 Redovna djelatnost</w:t>
            </w:r>
          </w:p>
        </w:tc>
        <w:tc>
          <w:tcPr>
            <w:tcW w:w="1384" w:type="dxa"/>
            <w:tcBorders>
              <w:top w:val="nil"/>
              <w:left w:val="nil"/>
              <w:bottom w:val="nil"/>
              <w:right w:val="nil"/>
            </w:tcBorders>
            <w:shd w:val="clear" w:color="000000" w:fill="9999FF"/>
            <w:noWrap/>
            <w:vAlign w:val="bottom"/>
            <w:hideMark/>
          </w:tcPr>
          <w:p w14:paraId="08EDEE0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318.375,00</w:t>
            </w:r>
          </w:p>
        </w:tc>
        <w:tc>
          <w:tcPr>
            <w:tcW w:w="1384" w:type="dxa"/>
            <w:tcBorders>
              <w:top w:val="nil"/>
              <w:left w:val="nil"/>
              <w:bottom w:val="nil"/>
              <w:right w:val="nil"/>
            </w:tcBorders>
            <w:shd w:val="clear" w:color="000000" w:fill="9999FF"/>
            <w:noWrap/>
            <w:vAlign w:val="bottom"/>
            <w:hideMark/>
          </w:tcPr>
          <w:p w14:paraId="2AD0BD7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5.442,00</w:t>
            </w:r>
          </w:p>
        </w:tc>
        <w:tc>
          <w:tcPr>
            <w:tcW w:w="923" w:type="dxa"/>
            <w:tcBorders>
              <w:top w:val="nil"/>
              <w:left w:val="nil"/>
              <w:bottom w:val="nil"/>
              <w:right w:val="nil"/>
            </w:tcBorders>
            <w:shd w:val="clear" w:color="000000" w:fill="9999FF"/>
            <w:noWrap/>
            <w:vAlign w:val="bottom"/>
            <w:hideMark/>
          </w:tcPr>
          <w:p w14:paraId="25011F9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1,71</w:t>
            </w:r>
          </w:p>
        </w:tc>
        <w:tc>
          <w:tcPr>
            <w:tcW w:w="1384" w:type="dxa"/>
            <w:tcBorders>
              <w:top w:val="nil"/>
              <w:left w:val="nil"/>
              <w:bottom w:val="nil"/>
              <w:right w:val="nil"/>
            </w:tcBorders>
            <w:shd w:val="clear" w:color="000000" w:fill="9999FF"/>
            <w:noWrap/>
            <w:vAlign w:val="bottom"/>
            <w:hideMark/>
          </w:tcPr>
          <w:p w14:paraId="37251DB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323.817,00</w:t>
            </w:r>
          </w:p>
        </w:tc>
      </w:tr>
      <w:tr w:rsidR="00292453" w:rsidRPr="00292453" w14:paraId="60D78454" w14:textId="77777777" w:rsidTr="007A6A9F">
        <w:trPr>
          <w:trHeight w:val="894"/>
        </w:trPr>
        <w:tc>
          <w:tcPr>
            <w:tcW w:w="9448" w:type="dxa"/>
            <w:tcBorders>
              <w:top w:val="nil"/>
              <w:left w:val="nil"/>
              <w:bottom w:val="nil"/>
              <w:right w:val="nil"/>
            </w:tcBorders>
            <w:shd w:val="clear" w:color="000000" w:fill="CCCCFF"/>
            <w:noWrap/>
            <w:vAlign w:val="bottom"/>
            <w:hideMark/>
          </w:tcPr>
          <w:p w14:paraId="5413CB11"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A100002 Rashodi za zaposlene</w:t>
            </w:r>
          </w:p>
        </w:tc>
        <w:tc>
          <w:tcPr>
            <w:tcW w:w="1384" w:type="dxa"/>
            <w:tcBorders>
              <w:top w:val="nil"/>
              <w:left w:val="nil"/>
              <w:bottom w:val="nil"/>
              <w:right w:val="nil"/>
            </w:tcBorders>
            <w:shd w:val="clear" w:color="000000" w:fill="CCCCFF"/>
            <w:noWrap/>
            <w:vAlign w:val="bottom"/>
            <w:hideMark/>
          </w:tcPr>
          <w:p w14:paraId="16621F2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104.346,00</w:t>
            </w:r>
          </w:p>
        </w:tc>
        <w:tc>
          <w:tcPr>
            <w:tcW w:w="1384" w:type="dxa"/>
            <w:tcBorders>
              <w:top w:val="nil"/>
              <w:left w:val="nil"/>
              <w:bottom w:val="nil"/>
              <w:right w:val="nil"/>
            </w:tcBorders>
            <w:shd w:val="clear" w:color="000000" w:fill="CCCCFF"/>
            <w:noWrap/>
            <w:vAlign w:val="bottom"/>
            <w:hideMark/>
          </w:tcPr>
          <w:p w14:paraId="4D52A63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-120,00</w:t>
            </w:r>
          </w:p>
        </w:tc>
        <w:tc>
          <w:tcPr>
            <w:tcW w:w="923" w:type="dxa"/>
            <w:tcBorders>
              <w:top w:val="nil"/>
              <w:left w:val="nil"/>
              <w:bottom w:val="nil"/>
              <w:right w:val="nil"/>
            </w:tcBorders>
            <w:shd w:val="clear" w:color="000000" w:fill="CCCCFF"/>
            <w:noWrap/>
            <w:vAlign w:val="bottom"/>
            <w:hideMark/>
          </w:tcPr>
          <w:p w14:paraId="76BF4D8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-0,12</w:t>
            </w:r>
          </w:p>
        </w:tc>
        <w:tc>
          <w:tcPr>
            <w:tcW w:w="1384" w:type="dxa"/>
            <w:tcBorders>
              <w:top w:val="nil"/>
              <w:left w:val="nil"/>
              <w:bottom w:val="nil"/>
              <w:right w:val="nil"/>
            </w:tcBorders>
            <w:shd w:val="clear" w:color="000000" w:fill="CCCCFF"/>
            <w:noWrap/>
            <w:vAlign w:val="bottom"/>
            <w:hideMark/>
          </w:tcPr>
          <w:p w14:paraId="240EA4D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104.226,00</w:t>
            </w:r>
          </w:p>
        </w:tc>
      </w:tr>
      <w:tr w:rsidR="00292453" w:rsidRPr="00292453" w14:paraId="0EEBA74F" w14:textId="77777777" w:rsidTr="007A6A9F">
        <w:trPr>
          <w:trHeight w:val="894"/>
        </w:trPr>
        <w:tc>
          <w:tcPr>
            <w:tcW w:w="9448" w:type="dxa"/>
            <w:tcBorders>
              <w:top w:val="nil"/>
              <w:left w:val="nil"/>
              <w:bottom w:val="nil"/>
              <w:right w:val="nil"/>
            </w:tcBorders>
            <w:shd w:val="clear" w:color="000000" w:fill="CCCCFF"/>
            <w:noWrap/>
            <w:vAlign w:val="bottom"/>
            <w:hideMark/>
          </w:tcPr>
          <w:p w14:paraId="46FC86BF"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A100003 Materijalni rashodi</w:t>
            </w:r>
          </w:p>
        </w:tc>
        <w:tc>
          <w:tcPr>
            <w:tcW w:w="1384" w:type="dxa"/>
            <w:tcBorders>
              <w:top w:val="nil"/>
              <w:left w:val="nil"/>
              <w:bottom w:val="nil"/>
              <w:right w:val="nil"/>
            </w:tcBorders>
            <w:shd w:val="clear" w:color="000000" w:fill="CCCCFF"/>
            <w:noWrap/>
            <w:vAlign w:val="bottom"/>
            <w:hideMark/>
          </w:tcPr>
          <w:p w14:paraId="60CA2D5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141.783,00</w:t>
            </w:r>
          </w:p>
        </w:tc>
        <w:tc>
          <w:tcPr>
            <w:tcW w:w="1384" w:type="dxa"/>
            <w:tcBorders>
              <w:top w:val="nil"/>
              <w:left w:val="nil"/>
              <w:bottom w:val="nil"/>
              <w:right w:val="nil"/>
            </w:tcBorders>
            <w:shd w:val="clear" w:color="000000" w:fill="CCCCFF"/>
            <w:noWrap/>
            <w:vAlign w:val="bottom"/>
            <w:hideMark/>
          </w:tcPr>
          <w:p w14:paraId="473B632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36.778,00</w:t>
            </w:r>
          </w:p>
        </w:tc>
        <w:tc>
          <w:tcPr>
            <w:tcW w:w="923" w:type="dxa"/>
            <w:tcBorders>
              <w:top w:val="nil"/>
              <w:left w:val="nil"/>
              <w:bottom w:val="nil"/>
              <w:right w:val="nil"/>
            </w:tcBorders>
            <w:shd w:val="clear" w:color="000000" w:fill="CCCCFF"/>
            <w:noWrap/>
            <w:vAlign w:val="bottom"/>
            <w:hideMark/>
          </w:tcPr>
          <w:p w14:paraId="4C57167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25,94</w:t>
            </w:r>
          </w:p>
        </w:tc>
        <w:tc>
          <w:tcPr>
            <w:tcW w:w="1384" w:type="dxa"/>
            <w:tcBorders>
              <w:top w:val="nil"/>
              <w:left w:val="nil"/>
              <w:bottom w:val="nil"/>
              <w:right w:val="nil"/>
            </w:tcBorders>
            <w:shd w:val="clear" w:color="000000" w:fill="CCCCFF"/>
            <w:noWrap/>
            <w:vAlign w:val="bottom"/>
            <w:hideMark/>
          </w:tcPr>
          <w:p w14:paraId="4405005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178.561,00</w:t>
            </w:r>
          </w:p>
        </w:tc>
      </w:tr>
      <w:tr w:rsidR="00292453" w:rsidRPr="00292453" w14:paraId="29C13B67" w14:textId="77777777" w:rsidTr="007A6A9F">
        <w:trPr>
          <w:trHeight w:val="894"/>
        </w:trPr>
        <w:tc>
          <w:tcPr>
            <w:tcW w:w="9448" w:type="dxa"/>
            <w:tcBorders>
              <w:top w:val="nil"/>
              <w:left w:val="nil"/>
              <w:bottom w:val="nil"/>
              <w:right w:val="nil"/>
            </w:tcBorders>
            <w:shd w:val="clear" w:color="000000" w:fill="CCCCFF"/>
            <w:noWrap/>
            <w:vAlign w:val="bottom"/>
            <w:hideMark/>
          </w:tcPr>
          <w:p w14:paraId="017E4C08"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A100004 Financijski rashodi</w:t>
            </w:r>
          </w:p>
        </w:tc>
        <w:tc>
          <w:tcPr>
            <w:tcW w:w="1384" w:type="dxa"/>
            <w:tcBorders>
              <w:top w:val="nil"/>
              <w:left w:val="nil"/>
              <w:bottom w:val="nil"/>
              <w:right w:val="nil"/>
            </w:tcBorders>
            <w:shd w:val="clear" w:color="000000" w:fill="CCCCFF"/>
            <w:noWrap/>
            <w:vAlign w:val="bottom"/>
            <w:hideMark/>
          </w:tcPr>
          <w:p w14:paraId="6537899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16.710,00</w:t>
            </w:r>
          </w:p>
        </w:tc>
        <w:tc>
          <w:tcPr>
            <w:tcW w:w="1384" w:type="dxa"/>
            <w:tcBorders>
              <w:top w:val="nil"/>
              <w:left w:val="nil"/>
              <w:bottom w:val="nil"/>
              <w:right w:val="nil"/>
            </w:tcBorders>
            <w:shd w:val="clear" w:color="000000" w:fill="CCCCFF"/>
            <w:noWrap/>
            <w:vAlign w:val="bottom"/>
            <w:hideMark/>
          </w:tcPr>
          <w:p w14:paraId="1EA5AED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7.590,00</w:t>
            </w:r>
          </w:p>
        </w:tc>
        <w:tc>
          <w:tcPr>
            <w:tcW w:w="923" w:type="dxa"/>
            <w:tcBorders>
              <w:top w:val="nil"/>
              <w:left w:val="nil"/>
              <w:bottom w:val="nil"/>
              <w:right w:val="nil"/>
            </w:tcBorders>
            <w:shd w:val="clear" w:color="000000" w:fill="CCCCFF"/>
            <w:noWrap/>
            <w:vAlign w:val="bottom"/>
            <w:hideMark/>
          </w:tcPr>
          <w:p w14:paraId="553206C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45,42</w:t>
            </w:r>
          </w:p>
        </w:tc>
        <w:tc>
          <w:tcPr>
            <w:tcW w:w="1384" w:type="dxa"/>
            <w:tcBorders>
              <w:top w:val="nil"/>
              <w:left w:val="nil"/>
              <w:bottom w:val="nil"/>
              <w:right w:val="nil"/>
            </w:tcBorders>
            <w:shd w:val="clear" w:color="000000" w:fill="CCCCFF"/>
            <w:noWrap/>
            <w:vAlign w:val="bottom"/>
            <w:hideMark/>
          </w:tcPr>
          <w:p w14:paraId="7B3B373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24.300,00</w:t>
            </w:r>
          </w:p>
        </w:tc>
      </w:tr>
      <w:tr w:rsidR="00292453" w:rsidRPr="00292453" w14:paraId="52BA2318" w14:textId="77777777" w:rsidTr="007A6A9F">
        <w:trPr>
          <w:trHeight w:val="894"/>
        </w:trPr>
        <w:tc>
          <w:tcPr>
            <w:tcW w:w="9448" w:type="dxa"/>
            <w:tcBorders>
              <w:top w:val="nil"/>
              <w:left w:val="nil"/>
              <w:bottom w:val="nil"/>
              <w:right w:val="nil"/>
            </w:tcBorders>
            <w:shd w:val="clear" w:color="000000" w:fill="CCCCFF"/>
            <w:noWrap/>
            <w:vAlign w:val="bottom"/>
            <w:hideMark/>
          </w:tcPr>
          <w:p w14:paraId="7510A7C5"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A100011 Izdaci za otplatu primljenih kredita i zajmova</w:t>
            </w:r>
          </w:p>
        </w:tc>
        <w:tc>
          <w:tcPr>
            <w:tcW w:w="1384" w:type="dxa"/>
            <w:tcBorders>
              <w:top w:val="nil"/>
              <w:left w:val="nil"/>
              <w:bottom w:val="nil"/>
              <w:right w:val="nil"/>
            </w:tcBorders>
            <w:shd w:val="clear" w:color="000000" w:fill="CCCCFF"/>
            <w:noWrap/>
            <w:vAlign w:val="bottom"/>
            <w:hideMark/>
          </w:tcPr>
          <w:p w14:paraId="1B012A1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44.890,00</w:t>
            </w:r>
          </w:p>
        </w:tc>
        <w:tc>
          <w:tcPr>
            <w:tcW w:w="1384" w:type="dxa"/>
            <w:tcBorders>
              <w:top w:val="nil"/>
              <w:left w:val="nil"/>
              <w:bottom w:val="nil"/>
              <w:right w:val="nil"/>
            </w:tcBorders>
            <w:shd w:val="clear" w:color="000000" w:fill="CCCCFF"/>
            <w:noWrap/>
            <w:vAlign w:val="bottom"/>
            <w:hideMark/>
          </w:tcPr>
          <w:p w14:paraId="16B8F2E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-30.390,00</w:t>
            </w:r>
          </w:p>
        </w:tc>
        <w:tc>
          <w:tcPr>
            <w:tcW w:w="923" w:type="dxa"/>
            <w:tcBorders>
              <w:top w:val="nil"/>
              <w:left w:val="nil"/>
              <w:bottom w:val="nil"/>
              <w:right w:val="nil"/>
            </w:tcBorders>
            <w:shd w:val="clear" w:color="000000" w:fill="CCCCFF"/>
            <w:noWrap/>
            <w:vAlign w:val="bottom"/>
            <w:hideMark/>
          </w:tcPr>
          <w:p w14:paraId="504B380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-67,70</w:t>
            </w:r>
          </w:p>
        </w:tc>
        <w:tc>
          <w:tcPr>
            <w:tcW w:w="1384" w:type="dxa"/>
            <w:tcBorders>
              <w:top w:val="nil"/>
              <w:left w:val="nil"/>
              <w:bottom w:val="nil"/>
              <w:right w:val="nil"/>
            </w:tcBorders>
            <w:shd w:val="clear" w:color="000000" w:fill="CCCCFF"/>
            <w:noWrap/>
            <w:vAlign w:val="bottom"/>
            <w:hideMark/>
          </w:tcPr>
          <w:p w14:paraId="70B1092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14.500,00</w:t>
            </w:r>
          </w:p>
        </w:tc>
      </w:tr>
      <w:tr w:rsidR="00292453" w:rsidRPr="00292453" w14:paraId="0040F20C" w14:textId="77777777" w:rsidTr="007A6A9F">
        <w:trPr>
          <w:trHeight w:val="894"/>
        </w:trPr>
        <w:tc>
          <w:tcPr>
            <w:tcW w:w="9448" w:type="dxa"/>
            <w:tcBorders>
              <w:top w:val="nil"/>
              <w:left w:val="nil"/>
              <w:bottom w:val="nil"/>
              <w:right w:val="nil"/>
            </w:tcBorders>
            <w:shd w:val="clear" w:color="000000" w:fill="CCCCFF"/>
            <w:noWrap/>
            <w:vAlign w:val="bottom"/>
            <w:hideMark/>
          </w:tcPr>
          <w:p w14:paraId="49E13373"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K100001 Postrojenja i oprema</w:t>
            </w:r>
          </w:p>
        </w:tc>
        <w:tc>
          <w:tcPr>
            <w:tcW w:w="1384" w:type="dxa"/>
            <w:tcBorders>
              <w:top w:val="nil"/>
              <w:left w:val="nil"/>
              <w:bottom w:val="nil"/>
              <w:right w:val="nil"/>
            </w:tcBorders>
            <w:shd w:val="clear" w:color="000000" w:fill="CCCCFF"/>
            <w:noWrap/>
            <w:vAlign w:val="bottom"/>
            <w:hideMark/>
          </w:tcPr>
          <w:p w14:paraId="5F7F938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10.646,00</w:t>
            </w:r>
          </w:p>
        </w:tc>
        <w:tc>
          <w:tcPr>
            <w:tcW w:w="1384" w:type="dxa"/>
            <w:tcBorders>
              <w:top w:val="nil"/>
              <w:left w:val="nil"/>
              <w:bottom w:val="nil"/>
              <w:right w:val="nil"/>
            </w:tcBorders>
            <w:shd w:val="clear" w:color="000000" w:fill="CCCCFF"/>
            <w:noWrap/>
            <w:vAlign w:val="bottom"/>
            <w:hideMark/>
          </w:tcPr>
          <w:p w14:paraId="3C4C5AB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-8.416,00</w:t>
            </w:r>
          </w:p>
        </w:tc>
        <w:tc>
          <w:tcPr>
            <w:tcW w:w="923" w:type="dxa"/>
            <w:tcBorders>
              <w:top w:val="nil"/>
              <w:left w:val="nil"/>
              <w:bottom w:val="nil"/>
              <w:right w:val="nil"/>
            </w:tcBorders>
            <w:shd w:val="clear" w:color="000000" w:fill="CCCCFF"/>
            <w:noWrap/>
            <w:vAlign w:val="bottom"/>
            <w:hideMark/>
          </w:tcPr>
          <w:p w14:paraId="58411E2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-79,05</w:t>
            </w:r>
          </w:p>
        </w:tc>
        <w:tc>
          <w:tcPr>
            <w:tcW w:w="1384" w:type="dxa"/>
            <w:tcBorders>
              <w:top w:val="nil"/>
              <w:left w:val="nil"/>
              <w:bottom w:val="nil"/>
              <w:right w:val="nil"/>
            </w:tcBorders>
            <w:shd w:val="clear" w:color="000000" w:fill="CCCCFF"/>
            <w:noWrap/>
            <w:vAlign w:val="bottom"/>
            <w:hideMark/>
          </w:tcPr>
          <w:p w14:paraId="552ED22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2.230,00</w:t>
            </w:r>
          </w:p>
        </w:tc>
      </w:tr>
    </w:tbl>
    <w:p w14:paraId="56925B99" w14:textId="77777777" w:rsidR="00292453" w:rsidRPr="00292453" w:rsidRDefault="00292453" w:rsidP="00292453">
      <w:pPr>
        <w:ind w:right="281"/>
        <w:rPr>
          <w:rFonts w:ascii="Arial Narrow" w:hAnsi="Arial Narrow"/>
        </w:rPr>
      </w:pPr>
      <w:r w:rsidRPr="00292453">
        <w:rPr>
          <w:rFonts w:ascii="Arial Narrow" w:hAnsi="Arial Narrow"/>
        </w:rPr>
        <w:t xml:space="preserve">U okviru programa Redovne djelatnosti, razdjela Jedinstvenog upravnog odjela, financiraju se – materijalni rashodi – električna energija, plin, komunalne usluge –voda, smeće, usluge odvjetnika, uredski materijal, službena i radna odjeća i obuća, usluge telefona, telefaksa i interneta, usluge pošte, tekućeg i investicijskog održavanja opreme, promidžbe i informiranja, intelektualne i osobne usluge, programi, prijevoz pokojnika, čišćenje općinske zgrade, mrtvačnice, premije osiguranje, članarine, pristojbe i naknade, naknade za prijevoz na posao i s posla, stručno usavršavanje zaposlenika, stručna literatura,  službena putovanja, naknada za korištenje privatnog automobila u službene  svrhe, sitni inventar, standardno održavanje programa – </w:t>
      </w:r>
      <w:proofErr w:type="spellStart"/>
      <w:r w:rsidRPr="00292453">
        <w:rPr>
          <w:rFonts w:ascii="Arial Narrow" w:hAnsi="Arial Narrow"/>
        </w:rPr>
        <w:t>Libusoft</w:t>
      </w:r>
      <w:proofErr w:type="spellEnd"/>
      <w:r w:rsidRPr="00292453">
        <w:rPr>
          <w:rFonts w:ascii="Arial Narrow" w:hAnsi="Arial Narrow"/>
        </w:rPr>
        <w:t>, računalne usluge, uredska oprema i namještaj.</w:t>
      </w:r>
    </w:p>
    <w:p w14:paraId="47D0E0FD" w14:textId="77777777" w:rsidR="00292453" w:rsidRPr="00292453" w:rsidRDefault="00292453" w:rsidP="00292453">
      <w:pPr>
        <w:ind w:right="281"/>
        <w:rPr>
          <w:rFonts w:ascii="Arial Narrow" w:hAnsi="Arial Narrow"/>
        </w:rPr>
      </w:pPr>
      <w:r w:rsidRPr="00292453">
        <w:rPr>
          <w:rFonts w:ascii="Arial Narrow" w:hAnsi="Arial Narrow"/>
        </w:rPr>
        <w:t>Rashodi za zaposlene – plaće, doprinosi za mirovinsko, zdravstveno osiguranje, regres, Božićnica, darovi djeci, jubilarne nagrade.</w:t>
      </w:r>
    </w:p>
    <w:p w14:paraId="33541B0F" w14:textId="77777777" w:rsidR="00292453" w:rsidRPr="00292453" w:rsidRDefault="00292453" w:rsidP="00292453">
      <w:pPr>
        <w:ind w:right="281"/>
        <w:rPr>
          <w:rFonts w:ascii="Arial Narrow" w:hAnsi="Arial Narrow"/>
        </w:rPr>
      </w:pPr>
      <w:r w:rsidRPr="00292453">
        <w:rPr>
          <w:rFonts w:ascii="Arial Narrow" w:hAnsi="Arial Narrow"/>
        </w:rPr>
        <w:lastRenderedPageBreak/>
        <w:t>Financijski rashodi – kamate za primljene kredite, bankarske usluge i usluge platnog prometa, zatezne kamate, otplate zajma.</w:t>
      </w:r>
    </w:p>
    <w:p w14:paraId="3C9EDD6D" w14:textId="77777777" w:rsidR="00292453" w:rsidRPr="00292453" w:rsidRDefault="00292453" w:rsidP="00292453">
      <w:pPr>
        <w:ind w:right="281"/>
        <w:rPr>
          <w:rFonts w:ascii="Arial Narrow" w:hAnsi="Arial Narrow"/>
        </w:rPr>
      </w:pPr>
      <w:r w:rsidRPr="00292453">
        <w:rPr>
          <w:rFonts w:ascii="Arial Narrow" w:hAnsi="Arial Narrow"/>
        </w:rPr>
        <w:t xml:space="preserve">Izdaci za otplatu primljenih kredita i zajmova – otplata zajma </w:t>
      </w:r>
    </w:p>
    <w:p w14:paraId="35A1634F" w14:textId="77777777" w:rsidR="00292453" w:rsidRPr="00292453" w:rsidRDefault="00292453" w:rsidP="00292453">
      <w:pPr>
        <w:ind w:right="281"/>
        <w:rPr>
          <w:rFonts w:ascii="Arial Narrow" w:hAnsi="Arial Narrow"/>
        </w:rPr>
      </w:pPr>
      <w:r w:rsidRPr="00292453">
        <w:rPr>
          <w:rFonts w:ascii="Arial Narrow" w:hAnsi="Arial Narrow"/>
        </w:rPr>
        <w:t>Postrojenja i oprema – planirana su sredstva za uredsku opremu i namještaj.</w:t>
      </w:r>
    </w:p>
    <w:p w14:paraId="0B6B96D5" w14:textId="77777777" w:rsidR="00292453" w:rsidRPr="00292453" w:rsidRDefault="00292453" w:rsidP="00292453">
      <w:pPr>
        <w:ind w:right="281"/>
        <w:rPr>
          <w:rFonts w:ascii="Arial Narrow" w:hAnsi="Arial Narrow"/>
        </w:rPr>
      </w:pPr>
      <w:r w:rsidRPr="00292453">
        <w:rPr>
          <w:rFonts w:ascii="Arial Narrow" w:hAnsi="Arial Narrow"/>
          <w:u w:val="single"/>
        </w:rPr>
        <w:t>Opći je cilj</w:t>
      </w:r>
      <w:r w:rsidRPr="00292453">
        <w:rPr>
          <w:rFonts w:ascii="Arial Narrow" w:hAnsi="Arial Narrow"/>
        </w:rPr>
        <w:t xml:space="preserve"> navedenog programa efikasno obavljanje poslova lokalnog značaja, upravljanje općinom, izvršavanje Proračuna, provođenje redovnih aktivnosti i poslova.</w:t>
      </w:r>
    </w:p>
    <w:p w14:paraId="398627A5" w14:textId="77777777" w:rsidR="00292453" w:rsidRPr="00292453" w:rsidRDefault="00292453" w:rsidP="00292453">
      <w:pPr>
        <w:ind w:right="281"/>
        <w:rPr>
          <w:rFonts w:ascii="Arial Narrow" w:hAnsi="Arial Narrow"/>
        </w:rPr>
      </w:pPr>
      <w:r w:rsidRPr="00292453">
        <w:rPr>
          <w:rFonts w:ascii="Arial Narrow" w:hAnsi="Arial Narrow"/>
          <w:u w:val="single"/>
        </w:rPr>
        <w:t>Posebni cilj</w:t>
      </w:r>
      <w:r w:rsidRPr="00292453">
        <w:rPr>
          <w:rFonts w:ascii="Arial Narrow" w:hAnsi="Arial Narrow"/>
        </w:rPr>
        <w:t xml:space="preserve">: Povećanje efikasnosti izvršavanja poslova </w:t>
      </w:r>
    </w:p>
    <w:p w14:paraId="6AABBC9B" w14:textId="77777777" w:rsidR="00292453" w:rsidRPr="00292453" w:rsidRDefault="00292453" w:rsidP="00292453">
      <w:pPr>
        <w:ind w:right="281"/>
        <w:rPr>
          <w:rFonts w:ascii="Arial Narrow" w:hAnsi="Arial Narrow"/>
        </w:rPr>
      </w:pPr>
      <w:r w:rsidRPr="00292453">
        <w:rPr>
          <w:rFonts w:ascii="Arial Narrow" w:hAnsi="Arial Narrow"/>
          <w:u w:val="single"/>
        </w:rPr>
        <w:t>Mjerilo uspješnosti</w:t>
      </w:r>
      <w:r w:rsidRPr="00292453">
        <w:rPr>
          <w:rFonts w:ascii="Arial Narrow" w:hAnsi="Arial Narrow"/>
        </w:rPr>
        <w:t>;</w:t>
      </w:r>
      <w:r w:rsidRPr="00292453">
        <w:rPr>
          <w:rFonts w:ascii="Arial Narrow" w:hAnsi="Arial Narrow"/>
          <w:u w:val="single"/>
        </w:rPr>
        <w:t xml:space="preserve"> </w:t>
      </w:r>
      <w:r w:rsidRPr="00292453">
        <w:rPr>
          <w:rFonts w:ascii="Arial Narrow" w:hAnsi="Arial Narrow"/>
        </w:rPr>
        <w:t>Uspješnost realizacije programa utvrđenih proračunom, zadovoljstvo mještana, zadovoljstvo mještana radom Jedinstvenog upravnog odjela.</w:t>
      </w:r>
    </w:p>
    <w:tbl>
      <w:tblPr>
        <w:tblW w:w="14622" w:type="dxa"/>
        <w:tblLook w:val="04A0" w:firstRow="1" w:lastRow="0" w:firstColumn="1" w:lastColumn="0" w:noHBand="0" w:noVBand="1"/>
      </w:tblPr>
      <w:tblGrid>
        <w:gridCol w:w="1139"/>
        <w:gridCol w:w="928"/>
        <w:gridCol w:w="7450"/>
        <w:gridCol w:w="176"/>
        <w:gridCol w:w="1220"/>
        <w:gridCol w:w="9"/>
        <w:gridCol w:w="1350"/>
        <w:gridCol w:w="50"/>
        <w:gridCol w:w="951"/>
        <w:gridCol w:w="349"/>
        <w:gridCol w:w="871"/>
        <w:gridCol w:w="129"/>
      </w:tblGrid>
      <w:tr w:rsidR="00292453" w:rsidRPr="00292453" w14:paraId="36087812" w14:textId="77777777" w:rsidTr="007A6A9F">
        <w:trPr>
          <w:trHeight w:val="1016"/>
        </w:trPr>
        <w:tc>
          <w:tcPr>
            <w:tcW w:w="1139" w:type="dxa"/>
            <w:tcBorders>
              <w:top w:val="nil"/>
              <w:left w:val="nil"/>
              <w:bottom w:val="nil"/>
              <w:right w:val="nil"/>
            </w:tcBorders>
            <w:shd w:val="clear" w:color="auto" w:fill="auto"/>
            <w:noWrap/>
            <w:vAlign w:val="bottom"/>
            <w:hideMark/>
          </w:tcPr>
          <w:p w14:paraId="596F7414"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23C50114"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450" w:type="dxa"/>
            <w:tcBorders>
              <w:top w:val="nil"/>
              <w:left w:val="nil"/>
              <w:bottom w:val="nil"/>
              <w:right w:val="nil"/>
            </w:tcBorders>
            <w:shd w:val="clear" w:color="auto" w:fill="auto"/>
            <w:noWrap/>
            <w:vAlign w:val="bottom"/>
            <w:hideMark/>
          </w:tcPr>
          <w:p w14:paraId="57C71FA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0D152248"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0" w:type="dxa"/>
            <w:tcBorders>
              <w:top w:val="nil"/>
              <w:left w:val="nil"/>
              <w:bottom w:val="nil"/>
              <w:right w:val="nil"/>
            </w:tcBorders>
            <w:shd w:val="clear" w:color="auto" w:fill="auto"/>
            <w:noWrap/>
            <w:vAlign w:val="bottom"/>
            <w:hideMark/>
          </w:tcPr>
          <w:p w14:paraId="7ED0DFDF"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3"/>
            <w:tcBorders>
              <w:top w:val="nil"/>
              <w:left w:val="nil"/>
              <w:bottom w:val="nil"/>
              <w:right w:val="nil"/>
            </w:tcBorders>
            <w:shd w:val="clear" w:color="auto" w:fill="auto"/>
            <w:vAlign w:val="bottom"/>
            <w:hideMark/>
          </w:tcPr>
          <w:p w14:paraId="2E29654D"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00" w:type="dxa"/>
            <w:gridSpan w:val="2"/>
            <w:tcBorders>
              <w:top w:val="nil"/>
              <w:left w:val="nil"/>
              <w:bottom w:val="nil"/>
              <w:right w:val="nil"/>
            </w:tcBorders>
            <w:shd w:val="clear" w:color="auto" w:fill="auto"/>
            <w:noWrap/>
            <w:vAlign w:val="bottom"/>
            <w:hideMark/>
          </w:tcPr>
          <w:p w14:paraId="051FF50C"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004E14F8" w14:textId="77777777" w:rsidTr="007A6A9F">
        <w:trPr>
          <w:gridAfter w:val="1"/>
          <w:wAfter w:w="129" w:type="dxa"/>
          <w:trHeight w:val="648"/>
        </w:trPr>
        <w:tc>
          <w:tcPr>
            <w:tcW w:w="9693" w:type="dxa"/>
            <w:gridSpan w:val="4"/>
            <w:tcBorders>
              <w:top w:val="nil"/>
              <w:left w:val="nil"/>
              <w:bottom w:val="nil"/>
              <w:right w:val="nil"/>
            </w:tcBorders>
            <w:shd w:val="clear" w:color="000000" w:fill="9999FF"/>
            <w:noWrap/>
            <w:vAlign w:val="bottom"/>
            <w:hideMark/>
          </w:tcPr>
          <w:p w14:paraId="7DF3128B"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1001 Predškolsko obrazovanje</w:t>
            </w:r>
          </w:p>
        </w:tc>
        <w:tc>
          <w:tcPr>
            <w:tcW w:w="1220" w:type="dxa"/>
            <w:tcBorders>
              <w:top w:val="nil"/>
              <w:left w:val="nil"/>
              <w:bottom w:val="nil"/>
              <w:right w:val="nil"/>
            </w:tcBorders>
            <w:shd w:val="clear" w:color="000000" w:fill="9999FF"/>
            <w:noWrap/>
            <w:vAlign w:val="bottom"/>
            <w:hideMark/>
          </w:tcPr>
          <w:p w14:paraId="711B4DB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107.996,00</w:t>
            </w:r>
          </w:p>
        </w:tc>
        <w:tc>
          <w:tcPr>
            <w:tcW w:w="1409" w:type="dxa"/>
            <w:gridSpan w:val="3"/>
            <w:tcBorders>
              <w:top w:val="nil"/>
              <w:left w:val="nil"/>
              <w:bottom w:val="nil"/>
              <w:right w:val="nil"/>
            </w:tcBorders>
            <w:shd w:val="clear" w:color="000000" w:fill="9999FF"/>
            <w:noWrap/>
            <w:vAlign w:val="bottom"/>
            <w:hideMark/>
          </w:tcPr>
          <w:p w14:paraId="3F80480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35.740,00</w:t>
            </w:r>
          </w:p>
        </w:tc>
        <w:tc>
          <w:tcPr>
            <w:tcW w:w="951" w:type="dxa"/>
            <w:tcBorders>
              <w:top w:val="nil"/>
              <w:left w:val="nil"/>
              <w:bottom w:val="nil"/>
              <w:right w:val="nil"/>
            </w:tcBorders>
            <w:shd w:val="clear" w:color="000000" w:fill="9999FF"/>
            <w:noWrap/>
            <w:vAlign w:val="bottom"/>
            <w:hideMark/>
          </w:tcPr>
          <w:p w14:paraId="3759295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33,09</w:t>
            </w:r>
          </w:p>
        </w:tc>
        <w:tc>
          <w:tcPr>
            <w:tcW w:w="1220" w:type="dxa"/>
            <w:gridSpan w:val="2"/>
            <w:tcBorders>
              <w:top w:val="nil"/>
              <w:left w:val="nil"/>
              <w:bottom w:val="nil"/>
              <w:right w:val="nil"/>
            </w:tcBorders>
            <w:shd w:val="clear" w:color="000000" w:fill="9999FF"/>
            <w:noWrap/>
            <w:vAlign w:val="bottom"/>
            <w:hideMark/>
          </w:tcPr>
          <w:p w14:paraId="7292AEF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143.736,00</w:t>
            </w:r>
          </w:p>
        </w:tc>
      </w:tr>
      <w:tr w:rsidR="00292453" w:rsidRPr="00292453" w14:paraId="02806E80" w14:textId="77777777" w:rsidTr="007A6A9F">
        <w:trPr>
          <w:gridAfter w:val="1"/>
          <w:wAfter w:w="129" w:type="dxa"/>
          <w:trHeight w:val="648"/>
        </w:trPr>
        <w:tc>
          <w:tcPr>
            <w:tcW w:w="9693" w:type="dxa"/>
            <w:gridSpan w:val="4"/>
            <w:tcBorders>
              <w:top w:val="nil"/>
              <w:left w:val="nil"/>
              <w:bottom w:val="nil"/>
              <w:right w:val="nil"/>
            </w:tcBorders>
            <w:shd w:val="clear" w:color="000000" w:fill="CCCCFF"/>
            <w:noWrap/>
            <w:vAlign w:val="bottom"/>
            <w:hideMark/>
          </w:tcPr>
          <w:p w14:paraId="4E87113C"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A100006 Predškolski odgoj</w:t>
            </w:r>
          </w:p>
        </w:tc>
        <w:tc>
          <w:tcPr>
            <w:tcW w:w="1220" w:type="dxa"/>
            <w:tcBorders>
              <w:top w:val="nil"/>
              <w:left w:val="nil"/>
              <w:bottom w:val="nil"/>
              <w:right w:val="nil"/>
            </w:tcBorders>
            <w:shd w:val="clear" w:color="000000" w:fill="CCCCFF"/>
            <w:noWrap/>
            <w:vAlign w:val="bottom"/>
            <w:hideMark/>
          </w:tcPr>
          <w:p w14:paraId="2EAD0BE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60.266,00</w:t>
            </w:r>
          </w:p>
        </w:tc>
        <w:tc>
          <w:tcPr>
            <w:tcW w:w="1409" w:type="dxa"/>
            <w:gridSpan w:val="3"/>
            <w:tcBorders>
              <w:top w:val="nil"/>
              <w:left w:val="nil"/>
              <w:bottom w:val="nil"/>
              <w:right w:val="nil"/>
            </w:tcBorders>
            <w:shd w:val="clear" w:color="000000" w:fill="CCCCFF"/>
            <w:noWrap/>
            <w:vAlign w:val="bottom"/>
            <w:hideMark/>
          </w:tcPr>
          <w:p w14:paraId="3FAE94B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45.240,00</w:t>
            </w:r>
          </w:p>
        </w:tc>
        <w:tc>
          <w:tcPr>
            <w:tcW w:w="951" w:type="dxa"/>
            <w:tcBorders>
              <w:top w:val="nil"/>
              <w:left w:val="nil"/>
              <w:bottom w:val="nil"/>
              <w:right w:val="nil"/>
            </w:tcBorders>
            <w:shd w:val="clear" w:color="000000" w:fill="CCCCFF"/>
            <w:noWrap/>
            <w:vAlign w:val="bottom"/>
            <w:hideMark/>
          </w:tcPr>
          <w:p w14:paraId="278C8E6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75,07</w:t>
            </w:r>
          </w:p>
        </w:tc>
        <w:tc>
          <w:tcPr>
            <w:tcW w:w="1220" w:type="dxa"/>
            <w:gridSpan w:val="2"/>
            <w:tcBorders>
              <w:top w:val="nil"/>
              <w:left w:val="nil"/>
              <w:bottom w:val="nil"/>
              <w:right w:val="nil"/>
            </w:tcBorders>
            <w:shd w:val="clear" w:color="000000" w:fill="CCCCFF"/>
            <w:noWrap/>
            <w:vAlign w:val="bottom"/>
            <w:hideMark/>
          </w:tcPr>
          <w:p w14:paraId="5640797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105.506,00</w:t>
            </w:r>
          </w:p>
        </w:tc>
      </w:tr>
      <w:tr w:rsidR="00292453" w:rsidRPr="00292453" w14:paraId="369B2DD1" w14:textId="77777777" w:rsidTr="007A6A9F">
        <w:trPr>
          <w:gridAfter w:val="1"/>
          <w:wAfter w:w="129" w:type="dxa"/>
          <w:trHeight w:val="648"/>
        </w:trPr>
        <w:tc>
          <w:tcPr>
            <w:tcW w:w="9693" w:type="dxa"/>
            <w:gridSpan w:val="4"/>
            <w:tcBorders>
              <w:top w:val="nil"/>
              <w:left w:val="nil"/>
              <w:bottom w:val="nil"/>
              <w:right w:val="nil"/>
            </w:tcBorders>
            <w:shd w:val="clear" w:color="000000" w:fill="CCCCFF"/>
            <w:noWrap/>
            <w:vAlign w:val="bottom"/>
            <w:hideMark/>
          </w:tcPr>
          <w:p w14:paraId="141BD4AF"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K100004 Ulaganje u dječji vrtić</w:t>
            </w:r>
          </w:p>
        </w:tc>
        <w:tc>
          <w:tcPr>
            <w:tcW w:w="1220" w:type="dxa"/>
            <w:tcBorders>
              <w:top w:val="nil"/>
              <w:left w:val="nil"/>
              <w:bottom w:val="nil"/>
              <w:right w:val="nil"/>
            </w:tcBorders>
            <w:shd w:val="clear" w:color="000000" w:fill="CCCCFF"/>
            <w:noWrap/>
            <w:vAlign w:val="bottom"/>
            <w:hideMark/>
          </w:tcPr>
          <w:p w14:paraId="0ABAE93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41.800,00</w:t>
            </w:r>
          </w:p>
        </w:tc>
        <w:tc>
          <w:tcPr>
            <w:tcW w:w="1409" w:type="dxa"/>
            <w:gridSpan w:val="3"/>
            <w:tcBorders>
              <w:top w:val="nil"/>
              <w:left w:val="nil"/>
              <w:bottom w:val="nil"/>
              <w:right w:val="nil"/>
            </w:tcBorders>
            <w:shd w:val="clear" w:color="000000" w:fill="CCCCFF"/>
            <w:noWrap/>
            <w:vAlign w:val="bottom"/>
            <w:hideMark/>
          </w:tcPr>
          <w:p w14:paraId="3F9095F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-8.500,00</w:t>
            </w:r>
          </w:p>
        </w:tc>
        <w:tc>
          <w:tcPr>
            <w:tcW w:w="951" w:type="dxa"/>
            <w:tcBorders>
              <w:top w:val="nil"/>
              <w:left w:val="nil"/>
              <w:bottom w:val="nil"/>
              <w:right w:val="nil"/>
            </w:tcBorders>
            <w:shd w:val="clear" w:color="000000" w:fill="CCCCFF"/>
            <w:noWrap/>
            <w:vAlign w:val="bottom"/>
            <w:hideMark/>
          </w:tcPr>
          <w:p w14:paraId="28D672D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-20,33</w:t>
            </w:r>
          </w:p>
        </w:tc>
        <w:tc>
          <w:tcPr>
            <w:tcW w:w="1220" w:type="dxa"/>
            <w:gridSpan w:val="2"/>
            <w:tcBorders>
              <w:top w:val="nil"/>
              <w:left w:val="nil"/>
              <w:bottom w:val="nil"/>
              <w:right w:val="nil"/>
            </w:tcBorders>
            <w:shd w:val="clear" w:color="000000" w:fill="CCCCFF"/>
            <w:noWrap/>
            <w:vAlign w:val="bottom"/>
            <w:hideMark/>
          </w:tcPr>
          <w:p w14:paraId="46012FF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33.300,00</w:t>
            </w:r>
          </w:p>
        </w:tc>
      </w:tr>
      <w:tr w:rsidR="00292453" w:rsidRPr="00292453" w14:paraId="10AA84AE" w14:textId="77777777" w:rsidTr="007A6A9F">
        <w:trPr>
          <w:gridAfter w:val="1"/>
          <w:wAfter w:w="129" w:type="dxa"/>
          <w:trHeight w:val="648"/>
        </w:trPr>
        <w:tc>
          <w:tcPr>
            <w:tcW w:w="9693" w:type="dxa"/>
            <w:gridSpan w:val="4"/>
            <w:tcBorders>
              <w:top w:val="nil"/>
              <w:left w:val="nil"/>
              <w:bottom w:val="nil"/>
              <w:right w:val="nil"/>
            </w:tcBorders>
            <w:shd w:val="clear" w:color="000000" w:fill="CCCCFF"/>
            <w:noWrap/>
            <w:vAlign w:val="bottom"/>
            <w:hideMark/>
          </w:tcPr>
          <w:p w14:paraId="7A397F24"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K100005 Oprema za vrtić</w:t>
            </w:r>
          </w:p>
        </w:tc>
        <w:tc>
          <w:tcPr>
            <w:tcW w:w="1220" w:type="dxa"/>
            <w:tcBorders>
              <w:top w:val="nil"/>
              <w:left w:val="nil"/>
              <w:bottom w:val="nil"/>
              <w:right w:val="nil"/>
            </w:tcBorders>
            <w:shd w:val="clear" w:color="000000" w:fill="CCCCFF"/>
            <w:noWrap/>
            <w:vAlign w:val="bottom"/>
            <w:hideMark/>
          </w:tcPr>
          <w:p w14:paraId="0ACF8E9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5.000,00</w:t>
            </w:r>
          </w:p>
        </w:tc>
        <w:tc>
          <w:tcPr>
            <w:tcW w:w="1409" w:type="dxa"/>
            <w:gridSpan w:val="3"/>
            <w:tcBorders>
              <w:top w:val="nil"/>
              <w:left w:val="nil"/>
              <w:bottom w:val="nil"/>
              <w:right w:val="nil"/>
            </w:tcBorders>
            <w:shd w:val="clear" w:color="000000" w:fill="CCCCFF"/>
            <w:noWrap/>
            <w:vAlign w:val="bottom"/>
            <w:hideMark/>
          </w:tcPr>
          <w:p w14:paraId="579D790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-1.000,00</w:t>
            </w:r>
          </w:p>
        </w:tc>
        <w:tc>
          <w:tcPr>
            <w:tcW w:w="951" w:type="dxa"/>
            <w:tcBorders>
              <w:top w:val="nil"/>
              <w:left w:val="nil"/>
              <w:bottom w:val="nil"/>
              <w:right w:val="nil"/>
            </w:tcBorders>
            <w:shd w:val="clear" w:color="000000" w:fill="CCCCFF"/>
            <w:noWrap/>
            <w:vAlign w:val="bottom"/>
            <w:hideMark/>
          </w:tcPr>
          <w:p w14:paraId="4F39541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-20,00</w:t>
            </w:r>
          </w:p>
        </w:tc>
        <w:tc>
          <w:tcPr>
            <w:tcW w:w="1220" w:type="dxa"/>
            <w:gridSpan w:val="2"/>
            <w:tcBorders>
              <w:top w:val="nil"/>
              <w:left w:val="nil"/>
              <w:bottom w:val="nil"/>
              <w:right w:val="nil"/>
            </w:tcBorders>
            <w:shd w:val="clear" w:color="000000" w:fill="CCCCFF"/>
            <w:noWrap/>
            <w:vAlign w:val="bottom"/>
            <w:hideMark/>
          </w:tcPr>
          <w:p w14:paraId="655BDFE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4.000,00</w:t>
            </w:r>
          </w:p>
        </w:tc>
      </w:tr>
      <w:tr w:rsidR="00292453" w:rsidRPr="00292453" w14:paraId="342C29C4" w14:textId="77777777" w:rsidTr="007A6A9F">
        <w:trPr>
          <w:gridAfter w:val="1"/>
          <w:wAfter w:w="129" w:type="dxa"/>
          <w:trHeight w:val="648"/>
        </w:trPr>
        <w:tc>
          <w:tcPr>
            <w:tcW w:w="9693" w:type="dxa"/>
            <w:gridSpan w:val="4"/>
            <w:tcBorders>
              <w:top w:val="nil"/>
              <w:left w:val="nil"/>
              <w:bottom w:val="nil"/>
              <w:right w:val="nil"/>
            </w:tcBorders>
            <w:shd w:val="clear" w:color="000000" w:fill="CCCCFF"/>
            <w:noWrap/>
            <w:vAlign w:val="bottom"/>
            <w:hideMark/>
          </w:tcPr>
          <w:p w14:paraId="78B0CB2B"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Tekući projekt T100001 Održavanje zgrade Dječjeg vrtića</w:t>
            </w:r>
          </w:p>
        </w:tc>
        <w:tc>
          <w:tcPr>
            <w:tcW w:w="1220" w:type="dxa"/>
            <w:tcBorders>
              <w:top w:val="nil"/>
              <w:left w:val="nil"/>
              <w:bottom w:val="nil"/>
              <w:right w:val="nil"/>
            </w:tcBorders>
            <w:shd w:val="clear" w:color="000000" w:fill="CCCCFF"/>
            <w:noWrap/>
            <w:vAlign w:val="bottom"/>
            <w:hideMark/>
          </w:tcPr>
          <w:p w14:paraId="316F272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930,00</w:t>
            </w:r>
          </w:p>
        </w:tc>
        <w:tc>
          <w:tcPr>
            <w:tcW w:w="1409" w:type="dxa"/>
            <w:gridSpan w:val="3"/>
            <w:tcBorders>
              <w:top w:val="nil"/>
              <w:left w:val="nil"/>
              <w:bottom w:val="nil"/>
              <w:right w:val="nil"/>
            </w:tcBorders>
            <w:shd w:val="clear" w:color="000000" w:fill="CCCCFF"/>
            <w:noWrap/>
            <w:vAlign w:val="bottom"/>
            <w:hideMark/>
          </w:tcPr>
          <w:p w14:paraId="103E112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951" w:type="dxa"/>
            <w:tcBorders>
              <w:top w:val="nil"/>
              <w:left w:val="nil"/>
              <w:bottom w:val="nil"/>
              <w:right w:val="nil"/>
            </w:tcBorders>
            <w:shd w:val="clear" w:color="000000" w:fill="CCCCFF"/>
            <w:noWrap/>
            <w:vAlign w:val="bottom"/>
            <w:hideMark/>
          </w:tcPr>
          <w:p w14:paraId="38250D6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1220" w:type="dxa"/>
            <w:gridSpan w:val="2"/>
            <w:tcBorders>
              <w:top w:val="nil"/>
              <w:left w:val="nil"/>
              <w:bottom w:val="nil"/>
              <w:right w:val="nil"/>
            </w:tcBorders>
            <w:shd w:val="clear" w:color="000000" w:fill="CCCCFF"/>
            <w:noWrap/>
            <w:vAlign w:val="bottom"/>
            <w:hideMark/>
          </w:tcPr>
          <w:p w14:paraId="007F715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930,00</w:t>
            </w:r>
          </w:p>
        </w:tc>
      </w:tr>
    </w:tbl>
    <w:p w14:paraId="1D4B1428" w14:textId="77777777" w:rsidR="00292453" w:rsidRPr="00292453" w:rsidRDefault="00292453" w:rsidP="00292453">
      <w:pPr>
        <w:ind w:right="281"/>
        <w:rPr>
          <w:rFonts w:ascii="Arial Narrow" w:hAnsi="Arial Narrow"/>
        </w:rPr>
      </w:pPr>
      <w:r w:rsidRPr="00292453">
        <w:rPr>
          <w:rFonts w:ascii="Arial Narrow" w:hAnsi="Arial Narrow"/>
        </w:rPr>
        <w:t xml:space="preserve">Za potrebe financiranja programa </w:t>
      </w:r>
      <w:r w:rsidRPr="00292453">
        <w:rPr>
          <w:rFonts w:ascii="Arial Narrow" w:hAnsi="Arial Narrow"/>
          <w:b/>
        </w:rPr>
        <w:t xml:space="preserve">Predškolskog obrazovanja </w:t>
      </w:r>
      <w:r w:rsidRPr="00292453">
        <w:rPr>
          <w:rFonts w:ascii="Arial Narrow" w:hAnsi="Arial Narrow"/>
        </w:rPr>
        <w:t>planirana sredstva namijenjena su za provođenje redovnih programa predškolskog odgoja, male škole, održavanje i opremanje zgrade vrtića,  ulaganja u novu opremu za dječji vrtić.</w:t>
      </w:r>
    </w:p>
    <w:p w14:paraId="6450FA3D" w14:textId="77777777" w:rsidR="00292453" w:rsidRPr="00292453" w:rsidRDefault="00292453" w:rsidP="00292453">
      <w:pPr>
        <w:ind w:right="281"/>
        <w:rPr>
          <w:rFonts w:ascii="Arial Narrow" w:hAnsi="Arial Narrow"/>
        </w:rPr>
      </w:pPr>
      <w:r w:rsidRPr="00292453">
        <w:rPr>
          <w:rFonts w:ascii="Arial Narrow" w:hAnsi="Arial Narrow"/>
          <w:u w:val="single"/>
        </w:rPr>
        <w:t>Opći cilj:</w:t>
      </w:r>
      <w:r w:rsidRPr="00292453">
        <w:rPr>
          <w:rFonts w:ascii="Arial Narrow" w:hAnsi="Arial Narrow"/>
        </w:rPr>
        <w:t xml:space="preserve"> osiguravanje uvjeta za provođenje redovnih programa predškolskog odgoja, odnosno vrtića te programa male škole</w:t>
      </w:r>
    </w:p>
    <w:p w14:paraId="119CE518" w14:textId="77777777" w:rsidR="00292453" w:rsidRPr="00292453" w:rsidRDefault="00292453" w:rsidP="00292453">
      <w:pPr>
        <w:ind w:right="281"/>
        <w:rPr>
          <w:rFonts w:ascii="Arial Narrow" w:hAnsi="Arial Narrow"/>
        </w:rPr>
      </w:pPr>
      <w:r w:rsidRPr="00292453">
        <w:rPr>
          <w:rFonts w:ascii="Arial Narrow" w:hAnsi="Arial Narrow"/>
          <w:u w:val="single"/>
        </w:rPr>
        <w:t xml:space="preserve">Posebni cilj: </w:t>
      </w:r>
      <w:r w:rsidRPr="00292453">
        <w:rPr>
          <w:rFonts w:ascii="Arial Narrow" w:hAnsi="Arial Narrow"/>
        </w:rPr>
        <w:t>uključivanje što većeg broja djece u programe kojima se osigurava odgoj, naobrazba</w:t>
      </w:r>
    </w:p>
    <w:p w14:paraId="4B0D8D4E" w14:textId="77777777" w:rsidR="00292453" w:rsidRPr="00292453" w:rsidRDefault="00292453" w:rsidP="00292453">
      <w:pPr>
        <w:ind w:right="281"/>
        <w:rPr>
          <w:rFonts w:ascii="Arial Narrow" w:hAnsi="Arial Narrow"/>
        </w:rPr>
      </w:pPr>
      <w:r w:rsidRPr="00292453">
        <w:rPr>
          <w:rFonts w:ascii="Arial Narrow" w:hAnsi="Arial Narrow"/>
          <w:u w:val="single"/>
        </w:rPr>
        <w:t>Mjerilo uspješnosti:</w:t>
      </w:r>
      <w:r w:rsidRPr="00292453">
        <w:rPr>
          <w:rFonts w:ascii="Arial Narrow" w:hAnsi="Arial Narrow"/>
        </w:rPr>
        <w:t xml:space="preserve"> Broj djece uključen u programe </w:t>
      </w:r>
      <w:proofErr w:type="spellStart"/>
      <w:r w:rsidRPr="00292453">
        <w:rPr>
          <w:rFonts w:ascii="Arial Narrow" w:hAnsi="Arial Narrow"/>
        </w:rPr>
        <w:t>predškole</w:t>
      </w:r>
      <w:proofErr w:type="spellEnd"/>
      <w:r w:rsidRPr="00292453">
        <w:rPr>
          <w:rFonts w:ascii="Arial Narrow" w:hAnsi="Arial Narrow"/>
        </w:rPr>
        <w:t xml:space="preserve"> (vrtića) i program male škole </w:t>
      </w:r>
    </w:p>
    <w:tbl>
      <w:tblPr>
        <w:tblW w:w="14799" w:type="dxa"/>
        <w:tblLook w:val="04A0" w:firstRow="1" w:lastRow="0" w:firstColumn="1" w:lastColumn="0" w:noHBand="0" w:noVBand="1"/>
      </w:tblPr>
      <w:tblGrid>
        <w:gridCol w:w="1139"/>
        <w:gridCol w:w="928"/>
        <w:gridCol w:w="7605"/>
        <w:gridCol w:w="274"/>
        <w:gridCol w:w="1113"/>
        <w:gridCol w:w="18"/>
        <w:gridCol w:w="1350"/>
        <w:gridCol w:w="75"/>
        <w:gridCol w:w="972"/>
        <w:gridCol w:w="303"/>
        <w:gridCol w:w="810"/>
        <w:gridCol w:w="212"/>
      </w:tblGrid>
      <w:tr w:rsidR="00292453" w:rsidRPr="00292453" w14:paraId="0D8FAF68" w14:textId="77777777" w:rsidTr="007A6A9F">
        <w:trPr>
          <w:trHeight w:val="948"/>
        </w:trPr>
        <w:tc>
          <w:tcPr>
            <w:tcW w:w="1139" w:type="dxa"/>
            <w:tcBorders>
              <w:top w:val="nil"/>
              <w:left w:val="nil"/>
              <w:bottom w:val="nil"/>
              <w:right w:val="nil"/>
            </w:tcBorders>
            <w:shd w:val="clear" w:color="auto" w:fill="auto"/>
            <w:noWrap/>
            <w:vAlign w:val="bottom"/>
            <w:hideMark/>
          </w:tcPr>
          <w:p w14:paraId="61F2BD07"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384AB1A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605" w:type="dxa"/>
            <w:tcBorders>
              <w:top w:val="nil"/>
              <w:left w:val="nil"/>
              <w:bottom w:val="nil"/>
              <w:right w:val="nil"/>
            </w:tcBorders>
            <w:shd w:val="clear" w:color="auto" w:fill="auto"/>
            <w:noWrap/>
            <w:vAlign w:val="bottom"/>
            <w:hideMark/>
          </w:tcPr>
          <w:p w14:paraId="248D192C"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540B82DA"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0" w:type="dxa"/>
            <w:tcBorders>
              <w:top w:val="nil"/>
              <w:left w:val="nil"/>
              <w:bottom w:val="nil"/>
              <w:right w:val="nil"/>
            </w:tcBorders>
            <w:shd w:val="clear" w:color="auto" w:fill="auto"/>
            <w:noWrap/>
            <w:vAlign w:val="bottom"/>
            <w:hideMark/>
          </w:tcPr>
          <w:p w14:paraId="58A7C52D"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3"/>
            <w:tcBorders>
              <w:top w:val="nil"/>
              <w:left w:val="nil"/>
              <w:bottom w:val="nil"/>
              <w:right w:val="nil"/>
            </w:tcBorders>
            <w:shd w:val="clear" w:color="auto" w:fill="auto"/>
            <w:vAlign w:val="bottom"/>
            <w:hideMark/>
          </w:tcPr>
          <w:p w14:paraId="37444356"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22" w:type="dxa"/>
            <w:gridSpan w:val="2"/>
            <w:tcBorders>
              <w:top w:val="nil"/>
              <w:left w:val="nil"/>
              <w:bottom w:val="nil"/>
              <w:right w:val="nil"/>
            </w:tcBorders>
            <w:shd w:val="clear" w:color="auto" w:fill="auto"/>
            <w:noWrap/>
            <w:vAlign w:val="bottom"/>
            <w:hideMark/>
          </w:tcPr>
          <w:p w14:paraId="50D81AF9"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7947BCD0" w14:textId="77777777" w:rsidTr="007A6A9F">
        <w:trPr>
          <w:gridAfter w:val="1"/>
          <w:wAfter w:w="212" w:type="dxa"/>
          <w:trHeight w:val="496"/>
        </w:trPr>
        <w:tc>
          <w:tcPr>
            <w:tcW w:w="9946" w:type="dxa"/>
            <w:gridSpan w:val="4"/>
            <w:tcBorders>
              <w:top w:val="nil"/>
              <w:left w:val="nil"/>
              <w:bottom w:val="nil"/>
              <w:right w:val="nil"/>
            </w:tcBorders>
            <w:shd w:val="clear" w:color="000000" w:fill="9999FF"/>
            <w:noWrap/>
            <w:vAlign w:val="bottom"/>
            <w:hideMark/>
          </w:tcPr>
          <w:p w14:paraId="5C48E04D"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1002 Školsko obrazovanje</w:t>
            </w:r>
          </w:p>
        </w:tc>
        <w:tc>
          <w:tcPr>
            <w:tcW w:w="1113" w:type="dxa"/>
            <w:tcBorders>
              <w:top w:val="nil"/>
              <w:left w:val="nil"/>
              <w:bottom w:val="nil"/>
              <w:right w:val="nil"/>
            </w:tcBorders>
            <w:shd w:val="clear" w:color="000000" w:fill="9999FF"/>
            <w:noWrap/>
            <w:vAlign w:val="bottom"/>
            <w:hideMark/>
          </w:tcPr>
          <w:p w14:paraId="72D1DAA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31.254,68</w:t>
            </w:r>
          </w:p>
        </w:tc>
        <w:tc>
          <w:tcPr>
            <w:tcW w:w="1443" w:type="dxa"/>
            <w:gridSpan w:val="3"/>
            <w:tcBorders>
              <w:top w:val="nil"/>
              <w:left w:val="nil"/>
              <w:bottom w:val="nil"/>
              <w:right w:val="nil"/>
            </w:tcBorders>
            <w:shd w:val="clear" w:color="000000" w:fill="9999FF"/>
            <w:noWrap/>
            <w:vAlign w:val="bottom"/>
            <w:hideMark/>
          </w:tcPr>
          <w:p w14:paraId="77BE8CC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15.781,39</w:t>
            </w:r>
          </w:p>
        </w:tc>
        <w:tc>
          <w:tcPr>
            <w:tcW w:w="972" w:type="dxa"/>
            <w:tcBorders>
              <w:top w:val="nil"/>
              <w:left w:val="nil"/>
              <w:bottom w:val="nil"/>
              <w:right w:val="nil"/>
            </w:tcBorders>
            <w:shd w:val="clear" w:color="000000" w:fill="9999FF"/>
            <w:noWrap/>
            <w:vAlign w:val="bottom"/>
            <w:hideMark/>
          </w:tcPr>
          <w:p w14:paraId="642C03E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50,49</w:t>
            </w:r>
          </w:p>
        </w:tc>
        <w:tc>
          <w:tcPr>
            <w:tcW w:w="1113" w:type="dxa"/>
            <w:gridSpan w:val="2"/>
            <w:tcBorders>
              <w:top w:val="nil"/>
              <w:left w:val="nil"/>
              <w:bottom w:val="nil"/>
              <w:right w:val="nil"/>
            </w:tcBorders>
            <w:shd w:val="clear" w:color="000000" w:fill="9999FF"/>
            <w:noWrap/>
            <w:vAlign w:val="bottom"/>
            <w:hideMark/>
          </w:tcPr>
          <w:p w14:paraId="079EFC7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47.036,07</w:t>
            </w:r>
          </w:p>
        </w:tc>
      </w:tr>
      <w:tr w:rsidR="00292453" w:rsidRPr="00292453" w14:paraId="23485FFC" w14:textId="77777777" w:rsidTr="007A6A9F">
        <w:trPr>
          <w:gridAfter w:val="1"/>
          <w:wAfter w:w="212" w:type="dxa"/>
          <w:trHeight w:val="496"/>
        </w:trPr>
        <w:tc>
          <w:tcPr>
            <w:tcW w:w="9946" w:type="dxa"/>
            <w:gridSpan w:val="4"/>
            <w:tcBorders>
              <w:top w:val="nil"/>
              <w:left w:val="nil"/>
              <w:bottom w:val="nil"/>
              <w:right w:val="nil"/>
            </w:tcBorders>
            <w:shd w:val="clear" w:color="000000" w:fill="CCCCFF"/>
            <w:noWrap/>
            <w:vAlign w:val="bottom"/>
            <w:hideMark/>
          </w:tcPr>
          <w:p w14:paraId="50236D20"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lastRenderedPageBreak/>
              <w:t>Aktivnost A100001 Sufinanciranje troškova djece područne škole Dubravica</w:t>
            </w:r>
          </w:p>
        </w:tc>
        <w:tc>
          <w:tcPr>
            <w:tcW w:w="1113" w:type="dxa"/>
            <w:tcBorders>
              <w:top w:val="nil"/>
              <w:left w:val="nil"/>
              <w:bottom w:val="nil"/>
              <w:right w:val="nil"/>
            </w:tcBorders>
            <w:shd w:val="clear" w:color="000000" w:fill="CCCCFF"/>
            <w:noWrap/>
            <w:vAlign w:val="bottom"/>
            <w:hideMark/>
          </w:tcPr>
          <w:p w14:paraId="7A1E3E5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30.590,68</w:t>
            </w:r>
          </w:p>
        </w:tc>
        <w:tc>
          <w:tcPr>
            <w:tcW w:w="1443" w:type="dxa"/>
            <w:gridSpan w:val="3"/>
            <w:tcBorders>
              <w:top w:val="nil"/>
              <w:left w:val="nil"/>
              <w:bottom w:val="nil"/>
              <w:right w:val="nil"/>
            </w:tcBorders>
            <w:shd w:val="clear" w:color="000000" w:fill="CCCCFF"/>
            <w:noWrap/>
            <w:vAlign w:val="bottom"/>
            <w:hideMark/>
          </w:tcPr>
          <w:p w14:paraId="75496D2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16.445,39</w:t>
            </w:r>
          </w:p>
        </w:tc>
        <w:tc>
          <w:tcPr>
            <w:tcW w:w="972" w:type="dxa"/>
            <w:tcBorders>
              <w:top w:val="nil"/>
              <w:left w:val="nil"/>
              <w:bottom w:val="nil"/>
              <w:right w:val="nil"/>
            </w:tcBorders>
            <w:shd w:val="clear" w:color="000000" w:fill="CCCCFF"/>
            <w:noWrap/>
            <w:vAlign w:val="bottom"/>
            <w:hideMark/>
          </w:tcPr>
          <w:p w14:paraId="1CED9F8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53,76</w:t>
            </w:r>
          </w:p>
        </w:tc>
        <w:tc>
          <w:tcPr>
            <w:tcW w:w="1113" w:type="dxa"/>
            <w:gridSpan w:val="2"/>
            <w:tcBorders>
              <w:top w:val="nil"/>
              <w:left w:val="nil"/>
              <w:bottom w:val="nil"/>
              <w:right w:val="nil"/>
            </w:tcBorders>
            <w:shd w:val="clear" w:color="000000" w:fill="CCCCFF"/>
            <w:noWrap/>
            <w:vAlign w:val="bottom"/>
            <w:hideMark/>
          </w:tcPr>
          <w:p w14:paraId="630DCB9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47.036,07</w:t>
            </w:r>
          </w:p>
        </w:tc>
      </w:tr>
      <w:tr w:rsidR="00292453" w:rsidRPr="00292453" w14:paraId="4E6185B7" w14:textId="77777777" w:rsidTr="007A6A9F">
        <w:trPr>
          <w:gridAfter w:val="1"/>
          <w:wAfter w:w="212" w:type="dxa"/>
          <w:trHeight w:val="496"/>
        </w:trPr>
        <w:tc>
          <w:tcPr>
            <w:tcW w:w="9946" w:type="dxa"/>
            <w:gridSpan w:val="4"/>
            <w:tcBorders>
              <w:top w:val="nil"/>
              <w:left w:val="nil"/>
              <w:bottom w:val="nil"/>
              <w:right w:val="nil"/>
            </w:tcBorders>
            <w:shd w:val="clear" w:color="000000" w:fill="CCCCFF"/>
            <w:noWrap/>
            <w:vAlign w:val="bottom"/>
            <w:hideMark/>
          </w:tcPr>
          <w:p w14:paraId="2A971141"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 xml:space="preserve">Aktivnost A100002 </w:t>
            </w:r>
            <w:proofErr w:type="spellStart"/>
            <w:r w:rsidRPr="00292453">
              <w:rPr>
                <w:rFonts w:ascii="Arial Narrow" w:hAnsi="Arial Narrow" w:cs="Arial"/>
                <w:b/>
                <w:bCs/>
                <w:color w:val="000000"/>
                <w:lang w:eastAsia="hr-HR"/>
              </w:rPr>
              <w:t>Suf.prijevoza</w:t>
            </w:r>
            <w:proofErr w:type="spellEnd"/>
            <w:r w:rsidRPr="00292453">
              <w:rPr>
                <w:rFonts w:ascii="Arial Narrow" w:hAnsi="Arial Narrow" w:cs="Arial"/>
                <w:b/>
                <w:bCs/>
                <w:color w:val="000000"/>
                <w:lang w:eastAsia="hr-HR"/>
              </w:rPr>
              <w:t xml:space="preserve"> srednjoškolaca i studenata</w:t>
            </w:r>
          </w:p>
        </w:tc>
        <w:tc>
          <w:tcPr>
            <w:tcW w:w="1113" w:type="dxa"/>
            <w:tcBorders>
              <w:top w:val="nil"/>
              <w:left w:val="nil"/>
              <w:bottom w:val="nil"/>
              <w:right w:val="nil"/>
            </w:tcBorders>
            <w:shd w:val="clear" w:color="000000" w:fill="CCCCFF"/>
            <w:noWrap/>
            <w:vAlign w:val="bottom"/>
            <w:hideMark/>
          </w:tcPr>
          <w:p w14:paraId="007DA1C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664,00</w:t>
            </w:r>
          </w:p>
        </w:tc>
        <w:tc>
          <w:tcPr>
            <w:tcW w:w="1443" w:type="dxa"/>
            <w:gridSpan w:val="3"/>
            <w:tcBorders>
              <w:top w:val="nil"/>
              <w:left w:val="nil"/>
              <w:bottom w:val="nil"/>
              <w:right w:val="nil"/>
            </w:tcBorders>
            <w:shd w:val="clear" w:color="000000" w:fill="CCCCFF"/>
            <w:noWrap/>
            <w:vAlign w:val="bottom"/>
            <w:hideMark/>
          </w:tcPr>
          <w:p w14:paraId="6EB383B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-664,00</w:t>
            </w:r>
          </w:p>
        </w:tc>
        <w:tc>
          <w:tcPr>
            <w:tcW w:w="972" w:type="dxa"/>
            <w:tcBorders>
              <w:top w:val="nil"/>
              <w:left w:val="nil"/>
              <w:bottom w:val="nil"/>
              <w:right w:val="nil"/>
            </w:tcBorders>
            <w:shd w:val="clear" w:color="000000" w:fill="CCCCFF"/>
            <w:noWrap/>
            <w:vAlign w:val="bottom"/>
            <w:hideMark/>
          </w:tcPr>
          <w:p w14:paraId="77CFEC9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13" w:type="dxa"/>
            <w:gridSpan w:val="2"/>
            <w:tcBorders>
              <w:top w:val="nil"/>
              <w:left w:val="nil"/>
              <w:bottom w:val="nil"/>
              <w:right w:val="nil"/>
            </w:tcBorders>
            <w:shd w:val="clear" w:color="000000" w:fill="CCCCFF"/>
            <w:noWrap/>
            <w:vAlign w:val="bottom"/>
            <w:hideMark/>
          </w:tcPr>
          <w:p w14:paraId="7EB3AF8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bl>
    <w:p w14:paraId="37A7790C" w14:textId="77777777" w:rsidR="00292453" w:rsidRPr="00292453" w:rsidRDefault="00292453" w:rsidP="00292453">
      <w:pPr>
        <w:ind w:right="281"/>
        <w:rPr>
          <w:rFonts w:ascii="Arial Narrow" w:hAnsi="Arial Narrow"/>
        </w:rPr>
      </w:pPr>
      <w:r w:rsidRPr="00292453">
        <w:rPr>
          <w:rFonts w:ascii="Arial Narrow" w:hAnsi="Arial Narrow"/>
        </w:rPr>
        <w:t xml:space="preserve">Navedenim programom </w:t>
      </w:r>
      <w:r w:rsidRPr="00292453">
        <w:rPr>
          <w:rFonts w:ascii="Arial Narrow" w:hAnsi="Arial Narrow"/>
          <w:b/>
          <w:bCs/>
        </w:rPr>
        <w:t xml:space="preserve">Školskog obrazovanja </w:t>
      </w:r>
      <w:r w:rsidRPr="00292453">
        <w:rPr>
          <w:rFonts w:ascii="Arial Narrow" w:hAnsi="Arial Narrow"/>
        </w:rPr>
        <w:t>planirana su sredstva za školu u prirodi, školu plivanja, školsko zvono, športska natjecanja učenika područne škole Dubravica, sufinanciranje produženog boravka, darovi za Sv. Nikolu, te sufinanciranje troškova prijevoza učenika srednje škole i studenata</w:t>
      </w:r>
    </w:p>
    <w:p w14:paraId="2EDBA072" w14:textId="77777777" w:rsidR="00292453" w:rsidRPr="00292453" w:rsidRDefault="00292453" w:rsidP="00292453">
      <w:pPr>
        <w:ind w:right="281"/>
        <w:rPr>
          <w:rFonts w:ascii="Arial Narrow" w:hAnsi="Arial Narrow"/>
        </w:rPr>
      </w:pPr>
      <w:r w:rsidRPr="00292453">
        <w:rPr>
          <w:rFonts w:ascii="Arial Narrow" w:hAnsi="Arial Narrow"/>
          <w:u w:val="single"/>
        </w:rPr>
        <w:t>Opći cilj</w:t>
      </w:r>
      <w:r w:rsidRPr="00292453">
        <w:rPr>
          <w:rFonts w:ascii="Arial Narrow" w:hAnsi="Arial Narrow"/>
        </w:rPr>
        <w:t xml:space="preserve">: podizanje standarda u obrazovanju kroz financiranja/sufinanciranje </w:t>
      </w:r>
    </w:p>
    <w:p w14:paraId="3AA6FC26" w14:textId="77777777" w:rsidR="00292453" w:rsidRPr="00292453" w:rsidRDefault="00292453" w:rsidP="00292453">
      <w:pPr>
        <w:ind w:right="281"/>
        <w:rPr>
          <w:rFonts w:ascii="Arial Narrow" w:hAnsi="Arial Narrow"/>
        </w:rPr>
      </w:pPr>
      <w:r w:rsidRPr="00292453">
        <w:rPr>
          <w:rFonts w:ascii="Arial Narrow" w:hAnsi="Arial Narrow"/>
          <w:u w:val="single"/>
        </w:rPr>
        <w:t>Posebni cilj</w:t>
      </w:r>
      <w:r w:rsidRPr="00292453">
        <w:rPr>
          <w:rFonts w:ascii="Arial Narrow" w:hAnsi="Arial Narrow"/>
        </w:rPr>
        <w:t>: sufinanciranje troškova prijevoza, dodatne potrebe u školstvu</w:t>
      </w:r>
    </w:p>
    <w:p w14:paraId="33240344" w14:textId="77777777" w:rsidR="00292453" w:rsidRPr="00292453" w:rsidRDefault="00292453" w:rsidP="00292453">
      <w:pPr>
        <w:ind w:right="281"/>
        <w:rPr>
          <w:rFonts w:ascii="Arial Narrow" w:hAnsi="Arial Narrow"/>
        </w:rPr>
      </w:pPr>
      <w:r w:rsidRPr="00292453">
        <w:rPr>
          <w:rFonts w:ascii="Arial Narrow" w:hAnsi="Arial Narrow"/>
          <w:u w:val="single"/>
        </w:rPr>
        <w:t>Mjerilo uspješnosti</w:t>
      </w:r>
      <w:r w:rsidRPr="00292453">
        <w:rPr>
          <w:rFonts w:ascii="Arial Narrow" w:hAnsi="Arial Narrow"/>
        </w:rPr>
        <w:t xml:space="preserve">: broj provedenih aktivnosti </w:t>
      </w:r>
    </w:p>
    <w:tbl>
      <w:tblPr>
        <w:tblW w:w="14599" w:type="dxa"/>
        <w:tblLook w:val="04A0" w:firstRow="1" w:lastRow="0" w:firstColumn="1" w:lastColumn="0" w:noHBand="0" w:noVBand="1"/>
      </w:tblPr>
      <w:tblGrid>
        <w:gridCol w:w="1139"/>
        <w:gridCol w:w="928"/>
        <w:gridCol w:w="7318"/>
        <w:gridCol w:w="99"/>
        <w:gridCol w:w="1262"/>
        <w:gridCol w:w="143"/>
        <w:gridCol w:w="1218"/>
        <w:gridCol w:w="132"/>
        <w:gridCol w:w="784"/>
        <w:gridCol w:w="566"/>
        <w:gridCol w:w="630"/>
        <w:gridCol w:w="380"/>
      </w:tblGrid>
      <w:tr w:rsidR="00292453" w:rsidRPr="00292453" w14:paraId="5C59B22F" w14:textId="77777777" w:rsidTr="007A6A9F">
        <w:trPr>
          <w:trHeight w:val="976"/>
        </w:trPr>
        <w:tc>
          <w:tcPr>
            <w:tcW w:w="1139" w:type="dxa"/>
            <w:tcBorders>
              <w:top w:val="nil"/>
              <w:left w:val="nil"/>
              <w:bottom w:val="nil"/>
              <w:right w:val="nil"/>
            </w:tcBorders>
            <w:shd w:val="clear" w:color="auto" w:fill="auto"/>
            <w:noWrap/>
            <w:vAlign w:val="bottom"/>
            <w:hideMark/>
          </w:tcPr>
          <w:p w14:paraId="079E09CB"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54EA6C2A"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417" w:type="dxa"/>
            <w:gridSpan w:val="2"/>
            <w:tcBorders>
              <w:top w:val="nil"/>
              <w:left w:val="nil"/>
              <w:bottom w:val="nil"/>
              <w:right w:val="nil"/>
            </w:tcBorders>
            <w:shd w:val="clear" w:color="auto" w:fill="auto"/>
            <w:noWrap/>
            <w:vAlign w:val="bottom"/>
            <w:hideMark/>
          </w:tcPr>
          <w:p w14:paraId="404462AC"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2"/>
            <w:tcBorders>
              <w:top w:val="nil"/>
              <w:left w:val="nil"/>
              <w:bottom w:val="nil"/>
              <w:right w:val="nil"/>
            </w:tcBorders>
            <w:shd w:val="clear" w:color="auto" w:fill="auto"/>
            <w:noWrap/>
            <w:vAlign w:val="bottom"/>
            <w:hideMark/>
          </w:tcPr>
          <w:p w14:paraId="1A8A2B0A"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0" w:type="dxa"/>
            <w:gridSpan w:val="2"/>
            <w:tcBorders>
              <w:top w:val="nil"/>
              <w:left w:val="nil"/>
              <w:bottom w:val="nil"/>
              <w:right w:val="nil"/>
            </w:tcBorders>
            <w:shd w:val="clear" w:color="auto" w:fill="auto"/>
            <w:noWrap/>
            <w:vAlign w:val="bottom"/>
            <w:hideMark/>
          </w:tcPr>
          <w:p w14:paraId="41A1EE35"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2"/>
            <w:tcBorders>
              <w:top w:val="nil"/>
              <w:left w:val="nil"/>
              <w:bottom w:val="nil"/>
              <w:right w:val="nil"/>
            </w:tcBorders>
            <w:shd w:val="clear" w:color="auto" w:fill="auto"/>
            <w:vAlign w:val="bottom"/>
            <w:hideMark/>
          </w:tcPr>
          <w:p w14:paraId="7C3C3D58"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10" w:type="dxa"/>
            <w:gridSpan w:val="2"/>
            <w:tcBorders>
              <w:top w:val="nil"/>
              <w:left w:val="nil"/>
              <w:bottom w:val="nil"/>
              <w:right w:val="nil"/>
            </w:tcBorders>
            <w:shd w:val="clear" w:color="auto" w:fill="auto"/>
            <w:noWrap/>
            <w:vAlign w:val="bottom"/>
            <w:hideMark/>
          </w:tcPr>
          <w:p w14:paraId="2E0A4DDC"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1FA1CCB9" w14:textId="77777777" w:rsidTr="007A6A9F">
        <w:trPr>
          <w:gridAfter w:val="1"/>
          <w:wAfter w:w="380" w:type="dxa"/>
          <w:trHeight w:val="778"/>
        </w:trPr>
        <w:tc>
          <w:tcPr>
            <w:tcW w:w="9385" w:type="dxa"/>
            <w:gridSpan w:val="3"/>
            <w:tcBorders>
              <w:top w:val="nil"/>
              <w:left w:val="nil"/>
              <w:bottom w:val="nil"/>
              <w:right w:val="nil"/>
            </w:tcBorders>
            <w:shd w:val="clear" w:color="000000" w:fill="9999FF"/>
            <w:noWrap/>
            <w:vAlign w:val="bottom"/>
            <w:hideMark/>
          </w:tcPr>
          <w:p w14:paraId="781596ED"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1003 Gradnje objekata i uređaja komunalne infrastrukture</w:t>
            </w:r>
          </w:p>
        </w:tc>
        <w:tc>
          <w:tcPr>
            <w:tcW w:w="1361" w:type="dxa"/>
            <w:gridSpan w:val="2"/>
            <w:tcBorders>
              <w:top w:val="nil"/>
              <w:left w:val="nil"/>
              <w:bottom w:val="nil"/>
              <w:right w:val="nil"/>
            </w:tcBorders>
            <w:shd w:val="clear" w:color="000000" w:fill="9999FF"/>
            <w:noWrap/>
            <w:vAlign w:val="bottom"/>
            <w:hideMark/>
          </w:tcPr>
          <w:p w14:paraId="6F4C0AD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1.759.466,03</w:t>
            </w:r>
          </w:p>
        </w:tc>
        <w:tc>
          <w:tcPr>
            <w:tcW w:w="1361" w:type="dxa"/>
            <w:gridSpan w:val="2"/>
            <w:tcBorders>
              <w:top w:val="nil"/>
              <w:left w:val="nil"/>
              <w:bottom w:val="nil"/>
              <w:right w:val="nil"/>
            </w:tcBorders>
            <w:shd w:val="clear" w:color="000000" w:fill="9999FF"/>
            <w:noWrap/>
            <w:vAlign w:val="bottom"/>
            <w:hideMark/>
          </w:tcPr>
          <w:p w14:paraId="5348C6F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-1.115.293,04</w:t>
            </w:r>
          </w:p>
        </w:tc>
        <w:tc>
          <w:tcPr>
            <w:tcW w:w="916" w:type="dxa"/>
            <w:gridSpan w:val="2"/>
            <w:tcBorders>
              <w:top w:val="nil"/>
              <w:left w:val="nil"/>
              <w:bottom w:val="nil"/>
              <w:right w:val="nil"/>
            </w:tcBorders>
            <w:shd w:val="clear" w:color="000000" w:fill="9999FF"/>
            <w:noWrap/>
            <w:vAlign w:val="bottom"/>
            <w:hideMark/>
          </w:tcPr>
          <w:p w14:paraId="2A063BD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-63,39</w:t>
            </w:r>
          </w:p>
        </w:tc>
        <w:tc>
          <w:tcPr>
            <w:tcW w:w="1196" w:type="dxa"/>
            <w:gridSpan w:val="2"/>
            <w:tcBorders>
              <w:top w:val="nil"/>
              <w:left w:val="nil"/>
              <w:bottom w:val="nil"/>
              <w:right w:val="nil"/>
            </w:tcBorders>
            <w:shd w:val="clear" w:color="000000" w:fill="9999FF"/>
            <w:noWrap/>
            <w:vAlign w:val="bottom"/>
            <w:hideMark/>
          </w:tcPr>
          <w:p w14:paraId="4C316FF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644.172,99</w:t>
            </w:r>
          </w:p>
        </w:tc>
      </w:tr>
      <w:tr w:rsidR="00292453" w:rsidRPr="00292453" w14:paraId="42CDA864"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1D379533"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K100002 Javna rasvjeta</w:t>
            </w:r>
          </w:p>
        </w:tc>
        <w:tc>
          <w:tcPr>
            <w:tcW w:w="1361" w:type="dxa"/>
            <w:gridSpan w:val="2"/>
            <w:tcBorders>
              <w:top w:val="nil"/>
              <w:left w:val="nil"/>
              <w:bottom w:val="nil"/>
              <w:right w:val="nil"/>
            </w:tcBorders>
            <w:shd w:val="clear" w:color="000000" w:fill="CCCCFF"/>
            <w:noWrap/>
            <w:vAlign w:val="bottom"/>
            <w:hideMark/>
          </w:tcPr>
          <w:p w14:paraId="78637DA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6.650,00</w:t>
            </w:r>
          </w:p>
        </w:tc>
        <w:tc>
          <w:tcPr>
            <w:tcW w:w="1361" w:type="dxa"/>
            <w:gridSpan w:val="2"/>
            <w:tcBorders>
              <w:top w:val="nil"/>
              <w:left w:val="nil"/>
              <w:bottom w:val="nil"/>
              <w:right w:val="nil"/>
            </w:tcBorders>
            <w:shd w:val="clear" w:color="000000" w:fill="CCCCFF"/>
            <w:noWrap/>
            <w:vAlign w:val="bottom"/>
            <w:hideMark/>
          </w:tcPr>
          <w:p w14:paraId="1BD8250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-6.340,50</w:t>
            </w:r>
          </w:p>
        </w:tc>
        <w:tc>
          <w:tcPr>
            <w:tcW w:w="916" w:type="dxa"/>
            <w:gridSpan w:val="2"/>
            <w:tcBorders>
              <w:top w:val="nil"/>
              <w:left w:val="nil"/>
              <w:bottom w:val="nil"/>
              <w:right w:val="nil"/>
            </w:tcBorders>
            <w:shd w:val="clear" w:color="000000" w:fill="CCCCFF"/>
            <w:noWrap/>
            <w:vAlign w:val="bottom"/>
            <w:hideMark/>
          </w:tcPr>
          <w:p w14:paraId="4E10F0E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-95,35</w:t>
            </w:r>
          </w:p>
        </w:tc>
        <w:tc>
          <w:tcPr>
            <w:tcW w:w="1196" w:type="dxa"/>
            <w:gridSpan w:val="2"/>
            <w:tcBorders>
              <w:top w:val="nil"/>
              <w:left w:val="nil"/>
              <w:bottom w:val="nil"/>
              <w:right w:val="nil"/>
            </w:tcBorders>
            <w:shd w:val="clear" w:color="000000" w:fill="CCCCFF"/>
            <w:noWrap/>
            <w:vAlign w:val="bottom"/>
            <w:hideMark/>
          </w:tcPr>
          <w:p w14:paraId="7AF5CD3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309,50</w:t>
            </w:r>
          </w:p>
        </w:tc>
      </w:tr>
      <w:tr w:rsidR="00292453" w:rsidRPr="00292453" w14:paraId="7FB9B088"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66C1EB34"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K100004 Izgradnja javnih površina</w:t>
            </w:r>
          </w:p>
        </w:tc>
        <w:tc>
          <w:tcPr>
            <w:tcW w:w="1361" w:type="dxa"/>
            <w:gridSpan w:val="2"/>
            <w:tcBorders>
              <w:top w:val="nil"/>
              <w:left w:val="nil"/>
              <w:bottom w:val="nil"/>
              <w:right w:val="nil"/>
            </w:tcBorders>
            <w:shd w:val="clear" w:color="000000" w:fill="CCCCFF"/>
            <w:noWrap/>
            <w:vAlign w:val="bottom"/>
            <w:hideMark/>
          </w:tcPr>
          <w:p w14:paraId="386912C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2.400,00</w:t>
            </w:r>
          </w:p>
        </w:tc>
        <w:tc>
          <w:tcPr>
            <w:tcW w:w="1361" w:type="dxa"/>
            <w:gridSpan w:val="2"/>
            <w:tcBorders>
              <w:top w:val="nil"/>
              <w:left w:val="nil"/>
              <w:bottom w:val="nil"/>
              <w:right w:val="nil"/>
            </w:tcBorders>
            <w:shd w:val="clear" w:color="000000" w:fill="CCCCFF"/>
            <w:noWrap/>
            <w:vAlign w:val="bottom"/>
            <w:hideMark/>
          </w:tcPr>
          <w:p w14:paraId="3202B49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-2.400,00</w:t>
            </w:r>
          </w:p>
        </w:tc>
        <w:tc>
          <w:tcPr>
            <w:tcW w:w="916" w:type="dxa"/>
            <w:gridSpan w:val="2"/>
            <w:tcBorders>
              <w:top w:val="nil"/>
              <w:left w:val="nil"/>
              <w:bottom w:val="nil"/>
              <w:right w:val="nil"/>
            </w:tcBorders>
            <w:shd w:val="clear" w:color="000000" w:fill="CCCCFF"/>
            <w:noWrap/>
            <w:vAlign w:val="bottom"/>
            <w:hideMark/>
          </w:tcPr>
          <w:p w14:paraId="2CD7ADB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96" w:type="dxa"/>
            <w:gridSpan w:val="2"/>
            <w:tcBorders>
              <w:top w:val="nil"/>
              <w:left w:val="nil"/>
              <w:bottom w:val="nil"/>
              <w:right w:val="nil"/>
            </w:tcBorders>
            <w:shd w:val="clear" w:color="000000" w:fill="CCCCFF"/>
            <w:noWrap/>
            <w:vAlign w:val="bottom"/>
            <w:hideMark/>
          </w:tcPr>
          <w:p w14:paraId="69305F0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603A0D23"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11B64553"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K100007 Izrada razvojnih programa za potrebe Općine</w:t>
            </w:r>
          </w:p>
        </w:tc>
        <w:tc>
          <w:tcPr>
            <w:tcW w:w="1361" w:type="dxa"/>
            <w:gridSpan w:val="2"/>
            <w:tcBorders>
              <w:top w:val="nil"/>
              <w:left w:val="nil"/>
              <w:bottom w:val="nil"/>
              <w:right w:val="nil"/>
            </w:tcBorders>
            <w:shd w:val="clear" w:color="000000" w:fill="CCCCFF"/>
            <w:noWrap/>
            <w:vAlign w:val="bottom"/>
            <w:hideMark/>
          </w:tcPr>
          <w:p w14:paraId="188E34A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6.500,00</w:t>
            </w:r>
          </w:p>
        </w:tc>
        <w:tc>
          <w:tcPr>
            <w:tcW w:w="1361" w:type="dxa"/>
            <w:gridSpan w:val="2"/>
            <w:tcBorders>
              <w:top w:val="nil"/>
              <w:left w:val="nil"/>
              <w:bottom w:val="nil"/>
              <w:right w:val="nil"/>
            </w:tcBorders>
            <w:shd w:val="clear" w:color="000000" w:fill="CCCCFF"/>
            <w:noWrap/>
            <w:vAlign w:val="bottom"/>
            <w:hideMark/>
          </w:tcPr>
          <w:p w14:paraId="2285D62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-6.500,00</w:t>
            </w:r>
          </w:p>
        </w:tc>
        <w:tc>
          <w:tcPr>
            <w:tcW w:w="916" w:type="dxa"/>
            <w:gridSpan w:val="2"/>
            <w:tcBorders>
              <w:top w:val="nil"/>
              <w:left w:val="nil"/>
              <w:bottom w:val="nil"/>
              <w:right w:val="nil"/>
            </w:tcBorders>
            <w:shd w:val="clear" w:color="000000" w:fill="CCCCFF"/>
            <w:noWrap/>
            <w:vAlign w:val="bottom"/>
            <w:hideMark/>
          </w:tcPr>
          <w:p w14:paraId="0375BC4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96" w:type="dxa"/>
            <w:gridSpan w:val="2"/>
            <w:tcBorders>
              <w:top w:val="nil"/>
              <w:left w:val="nil"/>
              <w:bottom w:val="nil"/>
              <w:right w:val="nil"/>
            </w:tcBorders>
            <w:shd w:val="clear" w:color="000000" w:fill="CCCCFF"/>
            <w:noWrap/>
            <w:vAlign w:val="bottom"/>
            <w:hideMark/>
          </w:tcPr>
          <w:p w14:paraId="56C50AB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4183B3DF"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2E16EA0F"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K100013 Prometna signalizacija</w:t>
            </w:r>
          </w:p>
        </w:tc>
        <w:tc>
          <w:tcPr>
            <w:tcW w:w="1361" w:type="dxa"/>
            <w:gridSpan w:val="2"/>
            <w:tcBorders>
              <w:top w:val="nil"/>
              <w:left w:val="nil"/>
              <w:bottom w:val="nil"/>
              <w:right w:val="nil"/>
            </w:tcBorders>
            <w:shd w:val="clear" w:color="000000" w:fill="CCCCFF"/>
            <w:noWrap/>
            <w:vAlign w:val="bottom"/>
            <w:hideMark/>
          </w:tcPr>
          <w:p w14:paraId="401DFBF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3.391,00</w:t>
            </w:r>
          </w:p>
        </w:tc>
        <w:tc>
          <w:tcPr>
            <w:tcW w:w="1361" w:type="dxa"/>
            <w:gridSpan w:val="2"/>
            <w:tcBorders>
              <w:top w:val="nil"/>
              <w:left w:val="nil"/>
              <w:bottom w:val="nil"/>
              <w:right w:val="nil"/>
            </w:tcBorders>
            <w:shd w:val="clear" w:color="000000" w:fill="CCCCFF"/>
            <w:noWrap/>
            <w:vAlign w:val="bottom"/>
            <w:hideMark/>
          </w:tcPr>
          <w:p w14:paraId="59582D9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-3.391,00</w:t>
            </w:r>
          </w:p>
        </w:tc>
        <w:tc>
          <w:tcPr>
            <w:tcW w:w="916" w:type="dxa"/>
            <w:gridSpan w:val="2"/>
            <w:tcBorders>
              <w:top w:val="nil"/>
              <w:left w:val="nil"/>
              <w:bottom w:val="nil"/>
              <w:right w:val="nil"/>
            </w:tcBorders>
            <w:shd w:val="clear" w:color="000000" w:fill="CCCCFF"/>
            <w:noWrap/>
            <w:vAlign w:val="bottom"/>
            <w:hideMark/>
          </w:tcPr>
          <w:p w14:paraId="26DAB5A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96" w:type="dxa"/>
            <w:gridSpan w:val="2"/>
            <w:tcBorders>
              <w:top w:val="nil"/>
              <w:left w:val="nil"/>
              <w:bottom w:val="nil"/>
              <w:right w:val="nil"/>
            </w:tcBorders>
            <w:shd w:val="clear" w:color="000000" w:fill="CCCCFF"/>
            <w:noWrap/>
            <w:vAlign w:val="bottom"/>
            <w:hideMark/>
          </w:tcPr>
          <w:p w14:paraId="2F789F4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5848B5D3"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7498519E"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K100018 Proširenje grobnih mjesta i izgradnja ograde</w:t>
            </w:r>
          </w:p>
        </w:tc>
        <w:tc>
          <w:tcPr>
            <w:tcW w:w="1361" w:type="dxa"/>
            <w:gridSpan w:val="2"/>
            <w:tcBorders>
              <w:top w:val="nil"/>
              <w:left w:val="nil"/>
              <w:bottom w:val="nil"/>
              <w:right w:val="nil"/>
            </w:tcBorders>
            <w:shd w:val="clear" w:color="000000" w:fill="CCCCFF"/>
            <w:noWrap/>
            <w:vAlign w:val="bottom"/>
            <w:hideMark/>
          </w:tcPr>
          <w:p w14:paraId="128011E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21.249,00</w:t>
            </w:r>
          </w:p>
        </w:tc>
        <w:tc>
          <w:tcPr>
            <w:tcW w:w="1361" w:type="dxa"/>
            <w:gridSpan w:val="2"/>
            <w:tcBorders>
              <w:top w:val="nil"/>
              <w:left w:val="nil"/>
              <w:bottom w:val="nil"/>
              <w:right w:val="nil"/>
            </w:tcBorders>
            <w:shd w:val="clear" w:color="000000" w:fill="CCCCFF"/>
            <w:noWrap/>
            <w:vAlign w:val="bottom"/>
            <w:hideMark/>
          </w:tcPr>
          <w:p w14:paraId="563BE6B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-11.242,87</w:t>
            </w:r>
          </w:p>
        </w:tc>
        <w:tc>
          <w:tcPr>
            <w:tcW w:w="916" w:type="dxa"/>
            <w:gridSpan w:val="2"/>
            <w:tcBorders>
              <w:top w:val="nil"/>
              <w:left w:val="nil"/>
              <w:bottom w:val="nil"/>
              <w:right w:val="nil"/>
            </w:tcBorders>
            <w:shd w:val="clear" w:color="000000" w:fill="CCCCFF"/>
            <w:noWrap/>
            <w:vAlign w:val="bottom"/>
            <w:hideMark/>
          </w:tcPr>
          <w:p w14:paraId="530E065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-52,91</w:t>
            </w:r>
          </w:p>
        </w:tc>
        <w:tc>
          <w:tcPr>
            <w:tcW w:w="1196" w:type="dxa"/>
            <w:gridSpan w:val="2"/>
            <w:tcBorders>
              <w:top w:val="nil"/>
              <w:left w:val="nil"/>
              <w:bottom w:val="nil"/>
              <w:right w:val="nil"/>
            </w:tcBorders>
            <w:shd w:val="clear" w:color="000000" w:fill="CCCCFF"/>
            <w:noWrap/>
            <w:vAlign w:val="bottom"/>
            <w:hideMark/>
          </w:tcPr>
          <w:p w14:paraId="5C1622F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10.006,13</w:t>
            </w:r>
          </w:p>
        </w:tc>
      </w:tr>
      <w:tr w:rsidR="00292453" w:rsidRPr="00292453" w14:paraId="550E7A2B"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787433CB"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K100019 Rekonstrukcija Kumrovečke ceste izgradnjom nogostupa - 3. faza</w:t>
            </w:r>
          </w:p>
        </w:tc>
        <w:tc>
          <w:tcPr>
            <w:tcW w:w="1361" w:type="dxa"/>
            <w:gridSpan w:val="2"/>
            <w:tcBorders>
              <w:top w:val="nil"/>
              <w:left w:val="nil"/>
              <w:bottom w:val="nil"/>
              <w:right w:val="nil"/>
            </w:tcBorders>
            <w:shd w:val="clear" w:color="000000" w:fill="CCCCFF"/>
            <w:noWrap/>
            <w:vAlign w:val="bottom"/>
            <w:hideMark/>
          </w:tcPr>
          <w:p w14:paraId="1CF3F24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207.315,03</w:t>
            </w:r>
          </w:p>
        </w:tc>
        <w:tc>
          <w:tcPr>
            <w:tcW w:w="1361" w:type="dxa"/>
            <w:gridSpan w:val="2"/>
            <w:tcBorders>
              <w:top w:val="nil"/>
              <w:left w:val="nil"/>
              <w:bottom w:val="nil"/>
              <w:right w:val="nil"/>
            </w:tcBorders>
            <w:shd w:val="clear" w:color="000000" w:fill="CCCCFF"/>
            <w:noWrap/>
            <w:vAlign w:val="bottom"/>
            <w:hideMark/>
          </w:tcPr>
          <w:p w14:paraId="55A2474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-81.781,25</w:t>
            </w:r>
          </w:p>
        </w:tc>
        <w:tc>
          <w:tcPr>
            <w:tcW w:w="916" w:type="dxa"/>
            <w:gridSpan w:val="2"/>
            <w:tcBorders>
              <w:top w:val="nil"/>
              <w:left w:val="nil"/>
              <w:bottom w:val="nil"/>
              <w:right w:val="nil"/>
            </w:tcBorders>
            <w:shd w:val="clear" w:color="000000" w:fill="CCCCFF"/>
            <w:noWrap/>
            <w:vAlign w:val="bottom"/>
            <w:hideMark/>
          </w:tcPr>
          <w:p w14:paraId="4D94BB6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-39,45</w:t>
            </w:r>
          </w:p>
        </w:tc>
        <w:tc>
          <w:tcPr>
            <w:tcW w:w="1196" w:type="dxa"/>
            <w:gridSpan w:val="2"/>
            <w:tcBorders>
              <w:top w:val="nil"/>
              <w:left w:val="nil"/>
              <w:bottom w:val="nil"/>
              <w:right w:val="nil"/>
            </w:tcBorders>
            <w:shd w:val="clear" w:color="000000" w:fill="CCCCFF"/>
            <w:noWrap/>
            <w:vAlign w:val="bottom"/>
            <w:hideMark/>
          </w:tcPr>
          <w:p w14:paraId="5DE5D44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125.533,78</w:t>
            </w:r>
          </w:p>
        </w:tc>
      </w:tr>
      <w:tr w:rsidR="00292453" w:rsidRPr="00292453" w14:paraId="28801167"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2771A88D"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lastRenderedPageBreak/>
              <w:t>Kapitalni projekt K100021 Rekonstrukcija staze na groblju</w:t>
            </w:r>
          </w:p>
        </w:tc>
        <w:tc>
          <w:tcPr>
            <w:tcW w:w="1361" w:type="dxa"/>
            <w:gridSpan w:val="2"/>
            <w:tcBorders>
              <w:top w:val="nil"/>
              <w:left w:val="nil"/>
              <w:bottom w:val="nil"/>
              <w:right w:val="nil"/>
            </w:tcBorders>
            <w:shd w:val="clear" w:color="000000" w:fill="CCCCFF"/>
            <w:noWrap/>
            <w:vAlign w:val="bottom"/>
            <w:hideMark/>
          </w:tcPr>
          <w:p w14:paraId="4E5BF66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52.490,00</w:t>
            </w:r>
          </w:p>
        </w:tc>
        <w:tc>
          <w:tcPr>
            <w:tcW w:w="1361" w:type="dxa"/>
            <w:gridSpan w:val="2"/>
            <w:tcBorders>
              <w:top w:val="nil"/>
              <w:left w:val="nil"/>
              <w:bottom w:val="nil"/>
              <w:right w:val="nil"/>
            </w:tcBorders>
            <w:shd w:val="clear" w:color="000000" w:fill="CCCCFF"/>
            <w:noWrap/>
            <w:vAlign w:val="bottom"/>
            <w:hideMark/>
          </w:tcPr>
          <w:p w14:paraId="3908845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-52.490,00</w:t>
            </w:r>
          </w:p>
        </w:tc>
        <w:tc>
          <w:tcPr>
            <w:tcW w:w="916" w:type="dxa"/>
            <w:gridSpan w:val="2"/>
            <w:tcBorders>
              <w:top w:val="nil"/>
              <w:left w:val="nil"/>
              <w:bottom w:val="nil"/>
              <w:right w:val="nil"/>
            </w:tcBorders>
            <w:shd w:val="clear" w:color="000000" w:fill="CCCCFF"/>
            <w:noWrap/>
            <w:vAlign w:val="bottom"/>
            <w:hideMark/>
          </w:tcPr>
          <w:p w14:paraId="16C9DCE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96" w:type="dxa"/>
            <w:gridSpan w:val="2"/>
            <w:tcBorders>
              <w:top w:val="nil"/>
              <w:left w:val="nil"/>
              <w:bottom w:val="nil"/>
              <w:right w:val="nil"/>
            </w:tcBorders>
            <w:shd w:val="clear" w:color="000000" w:fill="CCCCFF"/>
            <w:noWrap/>
            <w:vAlign w:val="bottom"/>
            <w:hideMark/>
          </w:tcPr>
          <w:p w14:paraId="592CD8A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37E2FA5D"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54285FA1"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K100024 Rekonstrukcija nerazvrstanih cesta - Ulica Svetog Vida (</w:t>
            </w:r>
            <w:proofErr w:type="spellStart"/>
            <w:r w:rsidRPr="00292453">
              <w:rPr>
                <w:rFonts w:ascii="Arial Narrow" w:hAnsi="Arial Narrow" w:cs="Arial"/>
                <w:b/>
                <w:bCs/>
                <w:color w:val="000000"/>
                <w:lang w:eastAsia="hr-HR"/>
              </w:rPr>
              <w:t>Donadići</w:t>
            </w:r>
            <w:proofErr w:type="spellEnd"/>
            <w:r w:rsidRPr="00292453">
              <w:rPr>
                <w:rFonts w:ascii="Arial Narrow" w:hAnsi="Arial Narrow" w:cs="Arial"/>
                <w:b/>
                <w:bCs/>
                <w:color w:val="000000"/>
                <w:lang w:eastAsia="hr-HR"/>
              </w:rPr>
              <w:t>)</w:t>
            </w:r>
          </w:p>
        </w:tc>
        <w:tc>
          <w:tcPr>
            <w:tcW w:w="1361" w:type="dxa"/>
            <w:gridSpan w:val="2"/>
            <w:tcBorders>
              <w:top w:val="nil"/>
              <w:left w:val="nil"/>
              <w:bottom w:val="nil"/>
              <w:right w:val="nil"/>
            </w:tcBorders>
            <w:shd w:val="clear" w:color="000000" w:fill="CCCCFF"/>
            <w:noWrap/>
            <w:vAlign w:val="bottom"/>
            <w:hideMark/>
          </w:tcPr>
          <w:p w14:paraId="2BE97AB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71.605,00</w:t>
            </w:r>
          </w:p>
        </w:tc>
        <w:tc>
          <w:tcPr>
            <w:tcW w:w="1361" w:type="dxa"/>
            <w:gridSpan w:val="2"/>
            <w:tcBorders>
              <w:top w:val="nil"/>
              <w:left w:val="nil"/>
              <w:bottom w:val="nil"/>
              <w:right w:val="nil"/>
            </w:tcBorders>
            <w:shd w:val="clear" w:color="000000" w:fill="CCCCFF"/>
            <w:noWrap/>
            <w:vAlign w:val="bottom"/>
            <w:hideMark/>
          </w:tcPr>
          <w:p w14:paraId="371535B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-3.407,10</w:t>
            </w:r>
          </w:p>
        </w:tc>
        <w:tc>
          <w:tcPr>
            <w:tcW w:w="916" w:type="dxa"/>
            <w:gridSpan w:val="2"/>
            <w:tcBorders>
              <w:top w:val="nil"/>
              <w:left w:val="nil"/>
              <w:bottom w:val="nil"/>
              <w:right w:val="nil"/>
            </w:tcBorders>
            <w:shd w:val="clear" w:color="000000" w:fill="CCCCFF"/>
            <w:noWrap/>
            <w:vAlign w:val="bottom"/>
            <w:hideMark/>
          </w:tcPr>
          <w:p w14:paraId="43BA7DA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-4,76</w:t>
            </w:r>
          </w:p>
        </w:tc>
        <w:tc>
          <w:tcPr>
            <w:tcW w:w="1196" w:type="dxa"/>
            <w:gridSpan w:val="2"/>
            <w:tcBorders>
              <w:top w:val="nil"/>
              <w:left w:val="nil"/>
              <w:bottom w:val="nil"/>
              <w:right w:val="nil"/>
            </w:tcBorders>
            <w:shd w:val="clear" w:color="000000" w:fill="CCCCFF"/>
            <w:noWrap/>
            <w:vAlign w:val="bottom"/>
            <w:hideMark/>
          </w:tcPr>
          <w:p w14:paraId="6473572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68.197,90</w:t>
            </w:r>
          </w:p>
        </w:tc>
      </w:tr>
      <w:tr w:rsidR="00292453" w:rsidRPr="00292453" w14:paraId="1B394327"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19AB860C"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 xml:space="preserve">Kapitalni projekt K100025 Rekonstrukcija nerazvrstanih cesta - </w:t>
            </w:r>
            <w:proofErr w:type="spellStart"/>
            <w:r w:rsidRPr="00292453">
              <w:rPr>
                <w:rFonts w:ascii="Arial Narrow" w:hAnsi="Arial Narrow" w:cs="Arial"/>
                <w:b/>
                <w:bCs/>
                <w:color w:val="000000"/>
                <w:lang w:eastAsia="hr-HR"/>
              </w:rPr>
              <w:t>Otovačka</w:t>
            </w:r>
            <w:proofErr w:type="spellEnd"/>
            <w:r w:rsidRPr="00292453">
              <w:rPr>
                <w:rFonts w:ascii="Arial Narrow" w:hAnsi="Arial Narrow" w:cs="Arial"/>
                <w:b/>
                <w:bCs/>
                <w:color w:val="000000"/>
                <w:lang w:eastAsia="hr-HR"/>
              </w:rPr>
              <w:t xml:space="preserve"> - </w:t>
            </w:r>
            <w:proofErr w:type="spellStart"/>
            <w:r w:rsidRPr="00292453">
              <w:rPr>
                <w:rFonts w:ascii="Arial Narrow" w:hAnsi="Arial Narrow" w:cs="Arial"/>
                <w:b/>
                <w:bCs/>
                <w:color w:val="000000"/>
                <w:lang w:eastAsia="hr-HR"/>
              </w:rPr>
              <w:t>Vranaričić</w:t>
            </w:r>
            <w:proofErr w:type="spellEnd"/>
          </w:p>
        </w:tc>
        <w:tc>
          <w:tcPr>
            <w:tcW w:w="1361" w:type="dxa"/>
            <w:gridSpan w:val="2"/>
            <w:tcBorders>
              <w:top w:val="nil"/>
              <w:left w:val="nil"/>
              <w:bottom w:val="nil"/>
              <w:right w:val="nil"/>
            </w:tcBorders>
            <w:shd w:val="clear" w:color="000000" w:fill="CCCCFF"/>
            <w:noWrap/>
            <w:vAlign w:val="bottom"/>
            <w:hideMark/>
          </w:tcPr>
          <w:p w14:paraId="6442400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28.570,00</w:t>
            </w:r>
          </w:p>
        </w:tc>
        <w:tc>
          <w:tcPr>
            <w:tcW w:w="1361" w:type="dxa"/>
            <w:gridSpan w:val="2"/>
            <w:tcBorders>
              <w:top w:val="nil"/>
              <w:left w:val="nil"/>
              <w:bottom w:val="nil"/>
              <w:right w:val="nil"/>
            </w:tcBorders>
            <w:shd w:val="clear" w:color="000000" w:fill="CCCCFF"/>
            <w:noWrap/>
            <w:vAlign w:val="bottom"/>
            <w:hideMark/>
          </w:tcPr>
          <w:p w14:paraId="5C9FBCF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-2.178,97</w:t>
            </w:r>
          </w:p>
        </w:tc>
        <w:tc>
          <w:tcPr>
            <w:tcW w:w="916" w:type="dxa"/>
            <w:gridSpan w:val="2"/>
            <w:tcBorders>
              <w:top w:val="nil"/>
              <w:left w:val="nil"/>
              <w:bottom w:val="nil"/>
              <w:right w:val="nil"/>
            </w:tcBorders>
            <w:shd w:val="clear" w:color="000000" w:fill="CCCCFF"/>
            <w:noWrap/>
            <w:vAlign w:val="bottom"/>
            <w:hideMark/>
          </w:tcPr>
          <w:p w14:paraId="77220B5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-7,63</w:t>
            </w:r>
          </w:p>
        </w:tc>
        <w:tc>
          <w:tcPr>
            <w:tcW w:w="1196" w:type="dxa"/>
            <w:gridSpan w:val="2"/>
            <w:tcBorders>
              <w:top w:val="nil"/>
              <w:left w:val="nil"/>
              <w:bottom w:val="nil"/>
              <w:right w:val="nil"/>
            </w:tcBorders>
            <w:shd w:val="clear" w:color="000000" w:fill="CCCCFF"/>
            <w:noWrap/>
            <w:vAlign w:val="bottom"/>
            <w:hideMark/>
          </w:tcPr>
          <w:p w14:paraId="7019720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26.391,03</w:t>
            </w:r>
          </w:p>
        </w:tc>
      </w:tr>
      <w:tr w:rsidR="00292453" w:rsidRPr="00292453" w14:paraId="7E2B5991"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7ED1EE54"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K100029 Izgradnja i uređenje dječjih igrališta</w:t>
            </w:r>
          </w:p>
        </w:tc>
        <w:tc>
          <w:tcPr>
            <w:tcW w:w="1361" w:type="dxa"/>
            <w:gridSpan w:val="2"/>
            <w:tcBorders>
              <w:top w:val="nil"/>
              <w:left w:val="nil"/>
              <w:bottom w:val="nil"/>
              <w:right w:val="nil"/>
            </w:tcBorders>
            <w:shd w:val="clear" w:color="000000" w:fill="CCCCFF"/>
            <w:noWrap/>
            <w:vAlign w:val="bottom"/>
            <w:hideMark/>
          </w:tcPr>
          <w:p w14:paraId="56B1117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20.000,00</w:t>
            </w:r>
          </w:p>
        </w:tc>
        <w:tc>
          <w:tcPr>
            <w:tcW w:w="1361" w:type="dxa"/>
            <w:gridSpan w:val="2"/>
            <w:tcBorders>
              <w:top w:val="nil"/>
              <w:left w:val="nil"/>
              <w:bottom w:val="nil"/>
              <w:right w:val="nil"/>
            </w:tcBorders>
            <w:shd w:val="clear" w:color="000000" w:fill="CCCCFF"/>
            <w:noWrap/>
            <w:vAlign w:val="bottom"/>
            <w:hideMark/>
          </w:tcPr>
          <w:p w14:paraId="61F6D88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-20.000,00</w:t>
            </w:r>
          </w:p>
        </w:tc>
        <w:tc>
          <w:tcPr>
            <w:tcW w:w="916" w:type="dxa"/>
            <w:gridSpan w:val="2"/>
            <w:tcBorders>
              <w:top w:val="nil"/>
              <w:left w:val="nil"/>
              <w:bottom w:val="nil"/>
              <w:right w:val="nil"/>
            </w:tcBorders>
            <w:shd w:val="clear" w:color="000000" w:fill="CCCCFF"/>
            <w:noWrap/>
            <w:vAlign w:val="bottom"/>
            <w:hideMark/>
          </w:tcPr>
          <w:p w14:paraId="55DD303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96" w:type="dxa"/>
            <w:gridSpan w:val="2"/>
            <w:tcBorders>
              <w:top w:val="nil"/>
              <w:left w:val="nil"/>
              <w:bottom w:val="nil"/>
              <w:right w:val="nil"/>
            </w:tcBorders>
            <w:shd w:val="clear" w:color="000000" w:fill="CCCCFF"/>
            <w:noWrap/>
            <w:vAlign w:val="bottom"/>
            <w:hideMark/>
          </w:tcPr>
          <w:p w14:paraId="218ECBC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038F8204"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60180131"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 xml:space="preserve">Kapitalni projekt K100030 </w:t>
            </w:r>
            <w:proofErr w:type="spellStart"/>
            <w:r w:rsidRPr="00292453">
              <w:rPr>
                <w:rFonts w:ascii="Arial Narrow" w:hAnsi="Arial Narrow" w:cs="Arial"/>
                <w:b/>
                <w:bCs/>
                <w:color w:val="000000"/>
                <w:lang w:eastAsia="hr-HR"/>
              </w:rPr>
              <w:t>Rekonsktrukcija</w:t>
            </w:r>
            <w:proofErr w:type="spellEnd"/>
            <w:r w:rsidRPr="00292453">
              <w:rPr>
                <w:rFonts w:ascii="Arial Narrow" w:hAnsi="Arial Narrow" w:cs="Arial"/>
                <w:b/>
                <w:bCs/>
                <w:color w:val="000000"/>
                <w:lang w:eastAsia="hr-HR"/>
              </w:rPr>
              <w:t xml:space="preserve"> </w:t>
            </w:r>
            <w:proofErr w:type="spellStart"/>
            <w:r w:rsidRPr="00292453">
              <w:rPr>
                <w:rFonts w:ascii="Arial Narrow" w:hAnsi="Arial Narrow" w:cs="Arial"/>
                <w:b/>
                <w:bCs/>
                <w:color w:val="000000"/>
                <w:lang w:eastAsia="hr-HR"/>
              </w:rPr>
              <w:t>Rozganske</w:t>
            </w:r>
            <w:proofErr w:type="spellEnd"/>
            <w:r w:rsidRPr="00292453">
              <w:rPr>
                <w:rFonts w:ascii="Arial Narrow" w:hAnsi="Arial Narrow" w:cs="Arial"/>
                <w:b/>
                <w:bCs/>
                <w:color w:val="000000"/>
                <w:lang w:eastAsia="hr-HR"/>
              </w:rPr>
              <w:t xml:space="preserve"> ceste sa izgradnjom vodoopskrbnog cjevovoda</w:t>
            </w:r>
          </w:p>
        </w:tc>
        <w:tc>
          <w:tcPr>
            <w:tcW w:w="1361" w:type="dxa"/>
            <w:gridSpan w:val="2"/>
            <w:tcBorders>
              <w:top w:val="nil"/>
              <w:left w:val="nil"/>
              <w:bottom w:val="nil"/>
              <w:right w:val="nil"/>
            </w:tcBorders>
            <w:shd w:val="clear" w:color="000000" w:fill="CCCCFF"/>
            <w:noWrap/>
            <w:vAlign w:val="bottom"/>
            <w:hideMark/>
          </w:tcPr>
          <w:p w14:paraId="13F295D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880.106,00</w:t>
            </w:r>
          </w:p>
        </w:tc>
        <w:tc>
          <w:tcPr>
            <w:tcW w:w="1361" w:type="dxa"/>
            <w:gridSpan w:val="2"/>
            <w:tcBorders>
              <w:top w:val="nil"/>
              <w:left w:val="nil"/>
              <w:bottom w:val="nil"/>
              <w:right w:val="nil"/>
            </w:tcBorders>
            <w:shd w:val="clear" w:color="000000" w:fill="CCCCFF"/>
            <w:noWrap/>
            <w:vAlign w:val="bottom"/>
            <w:hideMark/>
          </w:tcPr>
          <w:p w14:paraId="5C6AEED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-865.175,84</w:t>
            </w:r>
          </w:p>
        </w:tc>
        <w:tc>
          <w:tcPr>
            <w:tcW w:w="916" w:type="dxa"/>
            <w:gridSpan w:val="2"/>
            <w:tcBorders>
              <w:top w:val="nil"/>
              <w:left w:val="nil"/>
              <w:bottom w:val="nil"/>
              <w:right w:val="nil"/>
            </w:tcBorders>
            <w:shd w:val="clear" w:color="000000" w:fill="CCCCFF"/>
            <w:noWrap/>
            <w:vAlign w:val="bottom"/>
            <w:hideMark/>
          </w:tcPr>
          <w:p w14:paraId="0D59552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-98,30</w:t>
            </w:r>
          </w:p>
        </w:tc>
        <w:tc>
          <w:tcPr>
            <w:tcW w:w="1196" w:type="dxa"/>
            <w:gridSpan w:val="2"/>
            <w:tcBorders>
              <w:top w:val="nil"/>
              <w:left w:val="nil"/>
              <w:bottom w:val="nil"/>
              <w:right w:val="nil"/>
            </w:tcBorders>
            <w:shd w:val="clear" w:color="000000" w:fill="CCCCFF"/>
            <w:noWrap/>
            <w:vAlign w:val="bottom"/>
            <w:hideMark/>
          </w:tcPr>
          <w:p w14:paraId="3724384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14.930,16</w:t>
            </w:r>
          </w:p>
        </w:tc>
      </w:tr>
      <w:tr w:rsidR="00292453" w:rsidRPr="00292453" w14:paraId="6926D8B1"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337B89DA"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 xml:space="preserve">Kapitalni projekt K100031 Izgradnja potpornog zida, sanacija </w:t>
            </w:r>
            <w:proofErr w:type="spellStart"/>
            <w:r w:rsidRPr="00292453">
              <w:rPr>
                <w:rFonts w:ascii="Arial Narrow" w:hAnsi="Arial Narrow" w:cs="Arial"/>
                <w:b/>
                <w:bCs/>
                <w:color w:val="000000"/>
                <w:lang w:eastAsia="hr-HR"/>
              </w:rPr>
              <w:t>pokosa</w:t>
            </w:r>
            <w:proofErr w:type="spellEnd"/>
            <w:r w:rsidRPr="00292453">
              <w:rPr>
                <w:rFonts w:ascii="Arial Narrow" w:hAnsi="Arial Narrow" w:cs="Arial"/>
                <w:b/>
                <w:bCs/>
                <w:color w:val="000000"/>
                <w:lang w:eastAsia="hr-HR"/>
              </w:rPr>
              <w:t xml:space="preserve"> i staza - groblje u Rozgi</w:t>
            </w:r>
          </w:p>
        </w:tc>
        <w:tc>
          <w:tcPr>
            <w:tcW w:w="1361" w:type="dxa"/>
            <w:gridSpan w:val="2"/>
            <w:tcBorders>
              <w:top w:val="nil"/>
              <w:left w:val="nil"/>
              <w:bottom w:val="nil"/>
              <w:right w:val="nil"/>
            </w:tcBorders>
            <w:shd w:val="clear" w:color="000000" w:fill="CCCCFF"/>
            <w:noWrap/>
            <w:vAlign w:val="bottom"/>
            <w:hideMark/>
          </w:tcPr>
          <w:p w14:paraId="2564451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189.000,00</w:t>
            </w:r>
          </w:p>
        </w:tc>
        <w:tc>
          <w:tcPr>
            <w:tcW w:w="1361" w:type="dxa"/>
            <w:gridSpan w:val="2"/>
            <w:tcBorders>
              <w:top w:val="nil"/>
              <w:left w:val="nil"/>
              <w:bottom w:val="nil"/>
              <w:right w:val="nil"/>
            </w:tcBorders>
            <w:shd w:val="clear" w:color="000000" w:fill="CCCCFF"/>
            <w:noWrap/>
            <w:vAlign w:val="bottom"/>
            <w:hideMark/>
          </w:tcPr>
          <w:p w14:paraId="12BB557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-33.412,86</w:t>
            </w:r>
          </w:p>
        </w:tc>
        <w:tc>
          <w:tcPr>
            <w:tcW w:w="916" w:type="dxa"/>
            <w:gridSpan w:val="2"/>
            <w:tcBorders>
              <w:top w:val="nil"/>
              <w:left w:val="nil"/>
              <w:bottom w:val="nil"/>
              <w:right w:val="nil"/>
            </w:tcBorders>
            <w:shd w:val="clear" w:color="000000" w:fill="CCCCFF"/>
            <w:noWrap/>
            <w:vAlign w:val="bottom"/>
            <w:hideMark/>
          </w:tcPr>
          <w:p w14:paraId="37CB062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-17,68</w:t>
            </w:r>
          </w:p>
        </w:tc>
        <w:tc>
          <w:tcPr>
            <w:tcW w:w="1196" w:type="dxa"/>
            <w:gridSpan w:val="2"/>
            <w:tcBorders>
              <w:top w:val="nil"/>
              <w:left w:val="nil"/>
              <w:bottom w:val="nil"/>
              <w:right w:val="nil"/>
            </w:tcBorders>
            <w:shd w:val="clear" w:color="000000" w:fill="CCCCFF"/>
            <w:noWrap/>
            <w:vAlign w:val="bottom"/>
            <w:hideMark/>
          </w:tcPr>
          <w:p w14:paraId="02B8086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155.587,14</w:t>
            </w:r>
          </w:p>
        </w:tc>
      </w:tr>
      <w:tr w:rsidR="00292453" w:rsidRPr="00292453" w14:paraId="21098768"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1253DB84"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 xml:space="preserve">Kapitalni projekt K100032 Rekonstrukcija </w:t>
            </w:r>
            <w:proofErr w:type="spellStart"/>
            <w:r w:rsidRPr="00292453">
              <w:rPr>
                <w:rFonts w:ascii="Arial Narrow" w:hAnsi="Arial Narrow" w:cs="Arial"/>
                <w:b/>
                <w:bCs/>
                <w:color w:val="000000"/>
                <w:lang w:eastAsia="hr-HR"/>
              </w:rPr>
              <w:t>ner.cesta</w:t>
            </w:r>
            <w:proofErr w:type="spellEnd"/>
            <w:r w:rsidRPr="00292453">
              <w:rPr>
                <w:rFonts w:ascii="Arial Narrow" w:hAnsi="Arial Narrow" w:cs="Arial"/>
                <w:b/>
                <w:bCs/>
                <w:color w:val="000000"/>
                <w:lang w:eastAsia="hr-HR"/>
              </w:rPr>
              <w:t xml:space="preserve"> - Kumrovečka cesta (Karasi)</w:t>
            </w:r>
          </w:p>
        </w:tc>
        <w:tc>
          <w:tcPr>
            <w:tcW w:w="1361" w:type="dxa"/>
            <w:gridSpan w:val="2"/>
            <w:tcBorders>
              <w:top w:val="nil"/>
              <w:left w:val="nil"/>
              <w:bottom w:val="nil"/>
              <w:right w:val="nil"/>
            </w:tcBorders>
            <w:shd w:val="clear" w:color="000000" w:fill="CCCCFF"/>
            <w:noWrap/>
            <w:vAlign w:val="bottom"/>
            <w:hideMark/>
          </w:tcPr>
          <w:p w14:paraId="36191FE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7.300,00</w:t>
            </w:r>
          </w:p>
        </w:tc>
        <w:tc>
          <w:tcPr>
            <w:tcW w:w="1361" w:type="dxa"/>
            <w:gridSpan w:val="2"/>
            <w:tcBorders>
              <w:top w:val="nil"/>
              <w:left w:val="nil"/>
              <w:bottom w:val="nil"/>
              <w:right w:val="nil"/>
            </w:tcBorders>
            <w:shd w:val="clear" w:color="000000" w:fill="CCCCFF"/>
            <w:noWrap/>
            <w:vAlign w:val="bottom"/>
            <w:hideMark/>
          </w:tcPr>
          <w:p w14:paraId="7CEAEA8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-45,87</w:t>
            </w:r>
          </w:p>
        </w:tc>
        <w:tc>
          <w:tcPr>
            <w:tcW w:w="916" w:type="dxa"/>
            <w:gridSpan w:val="2"/>
            <w:tcBorders>
              <w:top w:val="nil"/>
              <w:left w:val="nil"/>
              <w:bottom w:val="nil"/>
              <w:right w:val="nil"/>
            </w:tcBorders>
            <w:shd w:val="clear" w:color="000000" w:fill="CCCCFF"/>
            <w:noWrap/>
            <w:vAlign w:val="bottom"/>
            <w:hideMark/>
          </w:tcPr>
          <w:p w14:paraId="5B33A9D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-0,63</w:t>
            </w:r>
          </w:p>
        </w:tc>
        <w:tc>
          <w:tcPr>
            <w:tcW w:w="1196" w:type="dxa"/>
            <w:gridSpan w:val="2"/>
            <w:tcBorders>
              <w:top w:val="nil"/>
              <w:left w:val="nil"/>
              <w:bottom w:val="nil"/>
              <w:right w:val="nil"/>
            </w:tcBorders>
            <w:shd w:val="clear" w:color="000000" w:fill="CCCCFF"/>
            <w:noWrap/>
            <w:vAlign w:val="bottom"/>
            <w:hideMark/>
          </w:tcPr>
          <w:p w14:paraId="680849F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7.254,13</w:t>
            </w:r>
          </w:p>
        </w:tc>
      </w:tr>
      <w:tr w:rsidR="00292453" w:rsidRPr="00292453" w14:paraId="17B58476"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059C66FE"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 xml:space="preserve">Kapitalni projekt K100033 Sanacija </w:t>
            </w:r>
            <w:proofErr w:type="spellStart"/>
            <w:r w:rsidRPr="00292453">
              <w:rPr>
                <w:rFonts w:ascii="Arial Narrow" w:hAnsi="Arial Narrow" w:cs="Arial"/>
                <w:b/>
                <w:bCs/>
                <w:color w:val="000000"/>
                <w:lang w:eastAsia="hr-HR"/>
              </w:rPr>
              <w:t>ner.ceste</w:t>
            </w:r>
            <w:proofErr w:type="spellEnd"/>
            <w:r w:rsidRPr="00292453">
              <w:rPr>
                <w:rFonts w:ascii="Arial Narrow" w:hAnsi="Arial Narrow" w:cs="Arial"/>
                <w:b/>
                <w:bCs/>
                <w:color w:val="000000"/>
                <w:lang w:eastAsia="hr-HR"/>
              </w:rPr>
              <w:t xml:space="preserve"> Ul. Sv. Vida ( od Kumrovečke c. do kbr. 11a)</w:t>
            </w:r>
          </w:p>
        </w:tc>
        <w:tc>
          <w:tcPr>
            <w:tcW w:w="1361" w:type="dxa"/>
            <w:gridSpan w:val="2"/>
            <w:tcBorders>
              <w:top w:val="nil"/>
              <w:left w:val="nil"/>
              <w:bottom w:val="nil"/>
              <w:right w:val="nil"/>
            </w:tcBorders>
            <w:shd w:val="clear" w:color="000000" w:fill="CCCCFF"/>
            <w:noWrap/>
            <w:vAlign w:val="bottom"/>
            <w:hideMark/>
          </w:tcPr>
          <w:p w14:paraId="5C27D95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41.000,00</w:t>
            </w:r>
          </w:p>
        </w:tc>
        <w:tc>
          <w:tcPr>
            <w:tcW w:w="1361" w:type="dxa"/>
            <w:gridSpan w:val="2"/>
            <w:tcBorders>
              <w:top w:val="nil"/>
              <w:left w:val="nil"/>
              <w:bottom w:val="nil"/>
              <w:right w:val="nil"/>
            </w:tcBorders>
            <w:shd w:val="clear" w:color="000000" w:fill="CCCCFF"/>
            <w:noWrap/>
            <w:vAlign w:val="bottom"/>
            <w:hideMark/>
          </w:tcPr>
          <w:p w14:paraId="7FC8D75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-41.000,00</w:t>
            </w:r>
          </w:p>
        </w:tc>
        <w:tc>
          <w:tcPr>
            <w:tcW w:w="916" w:type="dxa"/>
            <w:gridSpan w:val="2"/>
            <w:tcBorders>
              <w:top w:val="nil"/>
              <w:left w:val="nil"/>
              <w:bottom w:val="nil"/>
              <w:right w:val="nil"/>
            </w:tcBorders>
            <w:shd w:val="clear" w:color="000000" w:fill="CCCCFF"/>
            <w:noWrap/>
            <w:vAlign w:val="bottom"/>
            <w:hideMark/>
          </w:tcPr>
          <w:p w14:paraId="56FAC39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96" w:type="dxa"/>
            <w:gridSpan w:val="2"/>
            <w:tcBorders>
              <w:top w:val="nil"/>
              <w:left w:val="nil"/>
              <w:bottom w:val="nil"/>
              <w:right w:val="nil"/>
            </w:tcBorders>
            <w:shd w:val="clear" w:color="000000" w:fill="CCCCFF"/>
            <w:noWrap/>
            <w:vAlign w:val="bottom"/>
            <w:hideMark/>
          </w:tcPr>
          <w:p w14:paraId="6D2DF8F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5D3F8FDD"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29A75D3D"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 xml:space="preserve">Kapitalni projekt K100034 Rekonstrukcija </w:t>
            </w:r>
            <w:proofErr w:type="spellStart"/>
            <w:r w:rsidRPr="00292453">
              <w:rPr>
                <w:rFonts w:ascii="Arial Narrow" w:hAnsi="Arial Narrow" w:cs="Arial"/>
                <w:b/>
                <w:bCs/>
                <w:color w:val="000000"/>
                <w:lang w:eastAsia="hr-HR"/>
              </w:rPr>
              <w:t>Lukavečke</w:t>
            </w:r>
            <w:proofErr w:type="spellEnd"/>
            <w:r w:rsidRPr="00292453">
              <w:rPr>
                <w:rFonts w:ascii="Arial Narrow" w:hAnsi="Arial Narrow" w:cs="Arial"/>
                <w:b/>
                <w:bCs/>
                <w:color w:val="000000"/>
                <w:lang w:eastAsia="hr-HR"/>
              </w:rPr>
              <w:t xml:space="preserve"> ceste izgradnjom nogostupa- I. faza</w:t>
            </w:r>
          </w:p>
        </w:tc>
        <w:tc>
          <w:tcPr>
            <w:tcW w:w="1361" w:type="dxa"/>
            <w:gridSpan w:val="2"/>
            <w:tcBorders>
              <w:top w:val="nil"/>
              <w:left w:val="nil"/>
              <w:bottom w:val="nil"/>
              <w:right w:val="nil"/>
            </w:tcBorders>
            <w:shd w:val="clear" w:color="000000" w:fill="CCCCFF"/>
            <w:noWrap/>
            <w:vAlign w:val="bottom"/>
            <w:hideMark/>
          </w:tcPr>
          <w:p w14:paraId="14B0B3B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114.000,00</w:t>
            </w:r>
          </w:p>
        </w:tc>
        <w:tc>
          <w:tcPr>
            <w:tcW w:w="1361" w:type="dxa"/>
            <w:gridSpan w:val="2"/>
            <w:tcBorders>
              <w:top w:val="nil"/>
              <w:left w:val="nil"/>
              <w:bottom w:val="nil"/>
              <w:right w:val="nil"/>
            </w:tcBorders>
            <w:shd w:val="clear" w:color="000000" w:fill="CCCCFF"/>
            <w:noWrap/>
            <w:vAlign w:val="bottom"/>
            <w:hideMark/>
          </w:tcPr>
          <w:p w14:paraId="59EC5DE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-500,00</w:t>
            </w:r>
          </w:p>
        </w:tc>
        <w:tc>
          <w:tcPr>
            <w:tcW w:w="916" w:type="dxa"/>
            <w:gridSpan w:val="2"/>
            <w:tcBorders>
              <w:top w:val="nil"/>
              <w:left w:val="nil"/>
              <w:bottom w:val="nil"/>
              <w:right w:val="nil"/>
            </w:tcBorders>
            <w:shd w:val="clear" w:color="000000" w:fill="CCCCFF"/>
            <w:noWrap/>
            <w:vAlign w:val="bottom"/>
            <w:hideMark/>
          </w:tcPr>
          <w:p w14:paraId="5BDB7DF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-0,44</w:t>
            </w:r>
          </w:p>
        </w:tc>
        <w:tc>
          <w:tcPr>
            <w:tcW w:w="1196" w:type="dxa"/>
            <w:gridSpan w:val="2"/>
            <w:tcBorders>
              <w:top w:val="nil"/>
              <w:left w:val="nil"/>
              <w:bottom w:val="nil"/>
              <w:right w:val="nil"/>
            </w:tcBorders>
            <w:shd w:val="clear" w:color="000000" w:fill="CCCCFF"/>
            <w:noWrap/>
            <w:vAlign w:val="bottom"/>
            <w:hideMark/>
          </w:tcPr>
          <w:p w14:paraId="0E7C9A7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113.500,00</w:t>
            </w:r>
          </w:p>
        </w:tc>
      </w:tr>
      <w:tr w:rsidR="00292453" w:rsidRPr="00292453" w14:paraId="737D8F41"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6A7F050C"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K100035 Građevine javne  namjene - autobusne nadstrešnice</w:t>
            </w:r>
          </w:p>
        </w:tc>
        <w:tc>
          <w:tcPr>
            <w:tcW w:w="1361" w:type="dxa"/>
            <w:gridSpan w:val="2"/>
            <w:tcBorders>
              <w:top w:val="nil"/>
              <w:left w:val="nil"/>
              <w:bottom w:val="nil"/>
              <w:right w:val="nil"/>
            </w:tcBorders>
            <w:shd w:val="clear" w:color="000000" w:fill="CCCCFF"/>
            <w:noWrap/>
            <w:vAlign w:val="bottom"/>
            <w:hideMark/>
          </w:tcPr>
          <w:p w14:paraId="25F18F8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8.000,00</w:t>
            </w:r>
          </w:p>
        </w:tc>
        <w:tc>
          <w:tcPr>
            <w:tcW w:w="1361" w:type="dxa"/>
            <w:gridSpan w:val="2"/>
            <w:tcBorders>
              <w:top w:val="nil"/>
              <w:left w:val="nil"/>
              <w:bottom w:val="nil"/>
              <w:right w:val="nil"/>
            </w:tcBorders>
            <w:shd w:val="clear" w:color="000000" w:fill="CCCCFF"/>
            <w:noWrap/>
            <w:vAlign w:val="bottom"/>
            <w:hideMark/>
          </w:tcPr>
          <w:p w14:paraId="3F1CE72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5.665,63</w:t>
            </w:r>
          </w:p>
        </w:tc>
        <w:tc>
          <w:tcPr>
            <w:tcW w:w="916" w:type="dxa"/>
            <w:gridSpan w:val="2"/>
            <w:tcBorders>
              <w:top w:val="nil"/>
              <w:left w:val="nil"/>
              <w:bottom w:val="nil"/>
              <w:right w:val="nil"/>
            </w:tcBorders>
            <w:shd w:val="clear" w:color="000000" w:fill="CCCCFF"/>
            <w:noWrap/>
            <w:vAlign w:val="bottom"/>
            <w:hideMark/>
          </w:tcPr>
          <w:p w14:paraId="52DD396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70,82</w:t>
            </w:r>
          </w:p>
        </w:tc>
        <w:tc>
          <w:tcPr>
            <w:tcW w:w="1196" w:type="dxa"/>
            <w:gridSpan w:val="2"/>
            <w:tcBorders>
              <w:top w:val="nil"/>
              <w:left w:val="nil"/>
              <w:bottom w:val="nil"/>
              <w:right w:val="nil"/>
            </w:tcBorders>
            <w:shd w:val="clear" w:color="000000" w:fill="CCCCFF"/>
            <w:noWrap/>
            <w:vAlign w:val="bottom"/>
            <w:hideMark/>
          </w:tcPr>
          <w:p w14:paraId="0BEF398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13.665,63</w:t>
            </w:r>
          </w:p>
        </w:tc>
      </w:tr>
      <w:tr w:rsidR="00292453" w:rsidRPr="00292453" w14:paraId="26EB6E1F"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32EDB3D0"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K100037 Park za vježbanje</w:t>
            </w:r>
          </w:p>
        </w:tc>
        <w:tc>
          <w:tcPr>
            <w:tcW w:w="1361" w:type="dxa"/>
            <w:gridSpan w:val="2"/>
            <w:tcBorders>
              <w:top w:val="nil"/>
              <w:left w:val="nil"/>
              <w:bottom w:val="nil"/>
              <w:right w:val="nil"/>
            </w:tcBorders>
            <w:shd w:val="clear" w:color="000000" w:fill="CCCCFF"/>
            <w:noWrap/>
            <w:vAlign w:val="bottom"/>
            <w:hideMark/>
          </w:tcPr>
          <w:p w14:paraId="64180E7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64.500,00</w:t>
            </w:r>
          </w:p>
        </w:tc>
        <w:tc>
          <w:tcPr>
            <w:tcW w:w="1361" w:type="dxa"/>
            <w:gridSpan w:val="2"/>
            <w:tcBorders>
              <w:top w:val="nil"/>
              <w:left w:val="nil"/>
              <w:bottom w:val="nil"/>
              <w:right w:val="nil"/>
            </w:tcBorders>
            <w:shd w:val="clear" w:color="000000" w:fill="CCCCFF"/>
            <w:noWrap/>
            <w:vAlign w:val="bottom"/>
            <w:hideMark/>
          </w:tcPr>
          <w:p w14:paraId="09F1197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3.197,59</w:t>
            </w:r>
          </w:p>
        </w:tc>
        <w:tc>
          <w:tcPr>
            <w:tcW w:w="916" w:type="dxa"/>
            <w:gridSpan w:val="2"/>
            <w:tcBorders>
              <w:top w:val="nil"/>
              <w:left w:val="nil"/>
              <w:bottom w:val="nil"/>
              <w:right w:val="nil"/>
            </w:tcBorders>
            <w:shd w:val="clear" w:color="000000" w:fill="CCCCFF"/>
            <w:noWrap/>
            <w:vAlign w:val="bottom"/>
            <w:hideMark/>
          </w:tcPr>
          <w:p w14:paraId="016AE9B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4,96</w:t>
            </w:r>
          </w:p>
        </w:tc>
        <w:tc>
          <w:tcPr>
            <w:tcW w:w="1196" w:type="dxa"/>
            <w:gridSpan w:val="2"/>
            <w:tcBorders>
              <w:top w:val="nil"/>
              <w:left w:val="nil"/>
              <w:bottom w:val="nil"/>
              <w:right w:val="nil"/>
            </w:tcBorders>
            <w:shd w:val="clear" w:color="000000" w:fill="CCCCFF"/>
            <w:noWrap/>
            <w:vAlign w:val="bottom"/>
            <w:hideMark/>
          </w:tcPr>
          <w:p w14:paraId="7D93B74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67.697,59</w:t>
            </w:r>
          </w:p>
        </w:tc>
      </w:tr>
      <w:tr w:rsidR="00292453" w:rsidRPr="00292453" w14:paraId="4A3CCEA5"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30EC715B"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lastRenderedPageBreak/>
              <w:t>Kapitalni projekt K100038 Prilazne biciklističke staze Sutla 2024 u Općini Dubravica</w:t>
            </w:r>
          </w:p>
        </w:tc>
        <w:tc>
          <w:tcPr>
            <w:tcW w:w="1361" w:type="dxa"/>
            <w:gridSpan w:val="2"/>
            <w:tcBorders>
              <w:top w:val="nil"/>
              <w:left w:val="nil"/>
              <w:bottom w:val="nil"/>
              <w:right w:val="nil"/>
            </w:tcBorders>
            <w:shd w:val="clear" w:color="000000" w:fill="CCCCFF"/>
            <w:noWrap/>
            <w:vAlign w:val="bottom"/>
            <w:hideMark/>
          </w:tcPr>
          <w:p w14:paraId="79C57E9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33.000,00</w:t>
            </w:r>
          </w:p>
        </w:tc>
        <w:tc>
          <w:tcPr>
            <w:tcW w:w="1361" w:type="dxa"/>
            <w:gridSpan w:val="2"/>
            <w:tcBorders>
              <w:top w:val="nil"/>
              <w:left w:val="nil"/>
              <w:bottom w:val="nil"/>
              <w:right w:val="nil"/>
            </w:tcBorders>
            <w:shd w:val="clear" w:color="000000" w:fill="CCCCFF"/>
            <w:noWrap/>
            <w:vAlign w:val="bottom"/>
            <w:hideMark/>
          </w:tcPr>
          <w:p w14:paraId="289601C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1.750,00</w:t>
            </w:r>
          </w:p>
        </w:tc>
        <w:tc>
          <w:tcPr>
            <w:tcW w:w="916" w:type="dxa"/>
            <w:gridSpan w:val="2"/>
            <w:tcBorders>
              <w:top w:val="nil"/>
              <w:left w:val="nil"/>
              <w:bottom w:val="nil"/>
              <w:right w:val="nil"/>
            </w:tcBorders>
            <w:shd w:val="clear" w:color="000000" w:fill="CCCCFF"/>
            <w:noWrap/>
            <w:vAlign w:val="bottom"/>
            <w:hideMark/>
          </w:tcPr>
          <w:p w14:paraId="1DCE2B0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5,30</w:t>
            </w:r>
          </w:p>
        </w:tc>
        <w:tc>
          <w:tcPr>
            <w:tcW w:w="1196" w:type="dxa"/>
            <w:gridSpan w:val="2"/>
            <w:tcBorders>
              <w:top w:val="nil"/>
              <w:left w:val="nil"/>
              <w:bottom w:val="nil"/>
              <w:right w:val="nil"/>
            </w:tcBorders>
            <w:shd w:val="clear" w:color="000000" w:fill="CCCCFF"/>
            <w:noWrap/>
            <w:vAlign w:val="bottom"/>
            <w:hideMark/>
          </w:tcPr>
          <w:p w14:paraId="09562E5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34.750,00</w:t>
            </w:r>
          </w:p>
        </w:tc>
      </w:tr>
      <w:tr w:rsidR="00292453" w:rsidRPr="00292453" w14:paraId="1431920C" w14:textId="77777777" w:rsidTr="007A6A9F">
        <w:trPr>
          <w:gridAfter w:val="1"/>
          <w:wAfter w:w="380" w:type="dxa"/>
          <w:trHeight w:val="778"/>
        </w:trPr>
        <w:tc>
          <w:tcPr>
            <w:tcW w:w="9385" w:type="dxa"/>
            <w:gridSpan w:val="3"/>
            <w:tcBorders>
              <w:top w:val="nil"/>
              <w:left w:val="nil"/>
              <w:bottom w:val="nil"/>
              <w:right w:val="nil"/>
            </w:tcBorders>
            <w:shd w:val="clear" w:color="000000" w:fill="CCCCFF"/>
            <w:noWrap/>
            <w:vAlign w:val="bottom"/>
            <w:hideMark/>
          </w:tcPr>
          <w:p w14:paraId="19D06044"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Tekući projekt T100010 Evidentiranje komunalne infrastrukture u katastar i zemljišne knjige</w:t>
            </w:r>
          </w:p>
        </w:tc>
        <w:tc>
          <w:tcPr>
            <w:tcW w:w="1361" w:type="dxa"/>
            <w:gridSpan w:val="2"/>
            <w:tcBorders>
              <w:top w:val="nil"/>
              <w:left w:val="nil"/>
              <w:bottom w:val="nil"/>
              <w:right w:val="nil"/>
            </w:tcBorders>
            <w:shd w:val="clear" w:color="000000" w:fill="CCCCFF"/>
            <w:noWrap/>
            <w:vAlign w:val="bottom"/>
            <w:hideMark/>
          </w:tcPr>
          <w:p w14:paraId="6A09DFC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2.390,00</w:t>
            </w:r>
          </w:p>
        </w:tc>
        <w:tc>
          <w:tcPr>
            <w:tcW w:w="1361" w:type="dxa"/>
            <w:gridSpan w:val="2"/>
            <w:tcBorders>
              <w:top w:val="nil"/>
              <w:left w:val="nil"/>
              <w:bottom w:val="nil"/>
              <w:right w:val="nil"/>
            </w:tcBorders>
            <w:shd w:val="clear" w:color="000000" w:fill="CCCCFF"/>
            <w:noWrap/>
            <w:vAlign w:val="bottom"/>
            <w:hideMark/>
          </w:tcPr>
          <w:p w14:paraId="17D9BAC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3.960,00</w:t>
            </w:r>
          </w:p>
        </w:tc>
        <w:tc>
          <w:tcPr>
            <w:tcW w:w="916" w:type="dxa"/>
            <w:gridSpan w:val="2"/>
            <w:tcBorders>
              <w:top w:val="nil"/>
              <w:left w:val="nil"/>
              <w:bottom w:val="nil"/>
              <w:right w:val="nil"/>
            </w:tcBorders>
            <w:shd w:val="clear" w:color="000000" w:fill="CCCCFF"/>
            <w:noWrap/>
            <w:vAlign w:val="bottom"/>
            <w:hideMark/>
          </w:tcPr>
          <w:p w14:paraId="16DFC2C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165,69</w:t>
            </w:r>
          </w:p>
        </w:tc>
        <w:tc>
          <w:tcPr>
            <w:tcW w:w="1196" w:type="dxa"/>
            <w:gridSpan w:val="2"/>
            <w:tcBorders>
              <w:top w:val="nil"/>
              <w:left w:val="nil"/>
              <w:bottom w:val="nil"/>
              <w:right w:val="nil"/>
            </w:tcBorders>
            <w:shd w:val="clear" w:color="000000" w:fill="CCCCFF"/>
            <w:noWrap/>
            <w:vAlign w:val="bottom"/>
            <w:hideMark/>
          </w:tcPr>
          <w:p w14:paraId="213F4B1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6.350,00</w:t>
            </w:r>
          </w:p>
        </w:tc>
      </w:tr>
    </w:tbl>
    <w:p w14:paraId="4CBC8929"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rPr>
        <w:t xml:space="preserve">Program </w:t>
      </w:r>
      <w:r w:rsidRPr="00292453">
        <w:rPr>
          <w:rFonts w:ascii="Arial Narrow" w:hAnsi="Arial Narrow"/>
          <w:b/>
          <w:sz w:val="22"/>
          <w:szCs w:val="22"/>
        </w:rPr>
        <w:t>Gradnje objekata i uređaja komunalne infrastrukture</w:t>
      </w:r>
      <w:r w:rsidRPr="00292453">
        <w:rPr>
          <w:rFonts w:ascii="Arial Narrow" w:hAnsi="Arial Narrow"/>
          <w:sz w:val="22"/>
          <w:szCs w:val="22"/>
        </w:rPr>
        <w:t xml:space="preserve"> uključuje ulaganja u javnu rasvjetu – proširenje javne rasvjete , ulaganje u groblje –proširenje grobnih mjesta i izgradnja ograde, rekonstrukcija staze na groblju.</w:t>
      </w:r>
    </w:p>
    <w:p w14:paraId="77E6C993"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rPr>
        <w:t xml:space="preserve">Programom se nadalje planira nastavak rekonstrukcije Kumrovečke ceste izgradnjom nogostupa (III. faza) u dužini od 210 m, na k.č.br. 2244/2 k.o. Dubravica (županijska cesta ŽC 2186), rekonstrukcija Ulice Svetog Vida </w:t>
      </w:r>
      <w:r w:rsidRPr="00292453">
        <w:rPr>
          <w:rFonts w:ascii="Arial Narrow" w:hAnsi="Arial Narrow"/>
          <w:sz w:val="22"/>
          <w:szCs w:val="22"/>
          <w:lang w:val="pl-PL"/>
        </w:rPr>
        <w:t>(Donadići) u naselju Bobovec Rozganski, dužine 330 m</w:t>
      </w:r>
      <w:r w:rsidRPr="00292453">
        <w:rPr>
          <w:rFonts w:ascii="Arial Narrow" w:hAnsi="Arial Narrow"/>
          <w:sz w:val="22"/>
          <w:szCs w:val="22"/>
        </w:rPr>
        <w:t xml:space="preserve">, rekonstrukcija nerazvrstane ceste </w:t>
      </w:r>
      <w:proofErr w:type="spellStart"/>
      <w:r w:rsidRPr="00292453">
        <w:rPr>
          <w:rFonts w:ascii="Arial Narrow" w:hAnsi="Arial Narrow"/>
          <w:sz w:val="22"/>
          <w:szCs w:val="22"/>
        </w:rPr>
        <w:t>Otovačka</w:t>
      </w:r>
      <w:proofErr w:type="spellEnd"/>
      <w:r w:rsidRPr="00292453">
        <w:rPr>
          <w:rFonts w:ascii="Arial Narrow" w:hAnsi="Arial Narrow"/>
          <w:sz w:val="22"/>
          <w:szCs w:val="22"/>
        </w:rPr>
        <w:t xml:space="preserve"> – </w:t>
      </w:r>
      <w:proofErr w:type="spellStart"/>
      <w:r w:rsidRPr="00292453">
        <w:rPr>
          <w:rFonts w:ascii="Arial Narrow" w:hAnsi="Arial Narrow"/>
          <w:sz w:val="22"/>
          <w:szCs w:val="22"/>
        </w:rPr>
        <w:t>Vranaričić</w:t>
      </w:r>
      <w:proofErr w:type="spellEnd"/>
      <w:r w:rsidRPr="00292453">
        <w:rPr>
          <w:rFonts w:ascii="Arial Narrow" w:hAnsi="Arial Narrow"/>
          <w:sz w:val="22"/>
          <w:szCs w:val="22"/>
        </w:rPr>
        <w:t xml:space="preserve"> u dužini 150m, </w:t>
      </w:r>
      <w:r w:rsidRPr="00292453">
        <w:rPr>
          <w:rFonts w:ascii="Arial Narrow" w:hAnsi="Arial Narrow"/>
          <w:sz w:val="22"/>
          <w:szCs w:val="22"/>
          <w:lang w:val="pl-PL"/>
        </w:rPr>
        <w:t xml:space="preserve">izvođenje radova na rekonstrukciji nerazvrstane ceste Kumrovečka cesta (odvojak Karasi) u dužini 27 m, </w:t>
      </w:r>
      <w:r w:rsidRPr="00292453">
        <w:rPr>
          <w:rFonts w:ascii="Arial Narrow" w:hAnsi="Arial Narrow"/>
          <w:sz w:val="22"/>
          <w:szCs w:val="22"/>
        </w:rPr>
        <w:t>a što uključuje nabavu, dopremu i ugradnju kamenog materijala, asfaltiranje, izradu bankina, legalizacija nerazvrstanih cesta, te evidentiranje komunalne infrastrukture u katastar i zemljišne knjige.</w:t>
      </w:r>
    </w:p>
    <w:p w14:paraId="6BD00AE1"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rPr>
        <w:t xml:space="preserve">Programom se također planira </w:t>
      </w:r>
      <w:r w:rsidRPr="00292453">
        <w:rPr>
          <w:rFonts w:ascii="Arial Narrow" w:hAnsi="Arial Narrow"/>
          <w:bCs/>
          <w:sz w:val="22"/>
          <w:szCs w:val="22"/>
          <w:lang w:val="pl-PL"/>
        </w:rPr>
        <w:t>građenje komunalne infrastrukture - sanacija pokosa na novom groblju u naselju Rozga, na k.č.br. 601/19 k.o. Dubravica koja obuhvaća: izgradnja potpornog zida, pješačke staze i drenažne cijevi</w:t>
      </w:r>
      <w:r w:rsidRPr="00292453">
        <w:rPr>
          <w:rFonts w:ascii="Arial Narrow" w:hAnsi="Arial Narrow"/>
          <w:sz w:val="22"/>
          <w:szCs w:val="22"/>
        </w:rPr>
        <w:t xml:space="preserve">, </w:t>
      </w:r>
      <w:r w:rsidRPr="00292453">
        <w:rPr>
          <w:rFonts w:ascii="Arial Narrow" w:hAnsi="Arial Narrow"/>
          <w:sz w:val="22"/>
          <w:szCs w:val="22"/>
          <w:lang w:val="pl-PL"/>
        </w:rPr>
        <w:t>izvođenje radova na rekonstrukciji nerazvrstane ceste Rozganska cesta u naselju Rozga u dužini 1.200 m koji uključuju nabavu, dopremu i ugradnju kamenog materijala, asfaltiranje, izradu bankina, izgradnja vodoopskrbnog cjevovoda</w:t>
      </w:r>
      <w:r w:rsidRPr="00292453">
        <w:rPr>
          <w:rFonts w:ascii="Arial Narrow" w:hAnsi="Arial Narrow"/>
          <w:sz w:val="22"/>
          <w:szCs w:val="22"/>
        </w:rPr>
        <w:t xml:space="preserve">, </w:t>
      </w:r>
      <w:r w:rsidRPr="00292453">
        <w:rPr>
          <w:rFonts w:ascii="Arial Narrow" w:hAnsi="Arial Narrow"/>
          <w:sz w:val="22"/>
          <w:szCs w:val="22"/>
          <w:lang w:val="pl-PL"/>
        </w:rPr>
        <w:t>I. Faza izvođenja radova rekonstrukcije Lukavečke ceste u naselju Lukavec Sutlanski u svrhu izgradnje nogostupa u dužini od 700 m, (lokalna cesta pod upravom Županijske uprave za ceste Zagrebačke županije LC 31011), izgradnja autobusne nadstrešnice kod autobusne postaje kod općinske zgrade na Rozganskoj cesti, izrada projektne dokumentacije za izgradnju prilaznih biciklističkih staza uz rijeku Sutlu.</w:t>
      </w:r>
    </w:p>
    <w:p w14:paraId="273E4AF5"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Podizanje kvalitete života i stanovanja, izgradnja komunalne infrastrukture, rješavanje imovinsko-pravnih odnosa komunalne infrastrukture.</w:t>
      </w:r>
    </w:p>
    <w:p w14:paraId="1BCE5E2A"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xml:space="preserve">: Osiguranje uvjeta za priključenje na objekte komunalne infrastrukture. </w:t>
      </w:r>
    </w:p>
    <w:p w14:paraId="56FF3DD5"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xml:space="preserve">: Broj izgrađenih objekata </w:t>
      </w:r>
    </w:p>
    <w:tbl>
      <w:tblPr>
        <w:tblW w:w="14740" w:type="dxa"/>
        <w:tblLook w:val="04A0" w:firstRow="1" w:lastRow="0" w:firstColumn="1" w:lastColumn="0" w:noHBand="0" w:noVBand="1"/>
      </w:tblPr>
      <w:tblGrid>
        <w:gridCol w:w="1139"/>
        <w:gridCol w:w="928"/>
        <w:gridCol w:w="7553"/>
        <w:gridCol w:w="261"/>
        <w:gridCol w:w="1106"/>
        <w:gridCol w:w="38"/>
        <w:gridCol w:w="1350"/>
        <w:gridCol w:w="45"/>
        <w:gridCol w:w="966"/>
        <w:gridCol w:w="339"/>
        <w:gridCol w:w="767"/>
        <w:gridCol w:w="248"/>
      </w:tblGrid>
      <w:tr w:rsidR="00292453" w:rsidRPr="00292453" w14:paraId="566C3501" w14:textId="77777777" w:rsidTr="007A6A9F">
        <w:trPr>
          <w:trHeight w:val="825"/>
        </w:trPr>
        <w:tc>
          <w:tcPr>
            <w:tcW w:w="1139" w:type="dxa"/>
            <w:tcBorders>
              <w:top w:val="nil"/>
              <w:left w:val="nil"/>
              <w:bottom w:val="nil"/>
              <w:right w:val="nil"/>
            </w:tcBorders>
            <w:shd w:val="clear" w:color="auto" w:fill="auto"/>
            <w:noWrap/>
            <w:vAlign w:val="bottom"/>
            <w:hideMark/>
          </w:tcPr>
          <w:p w14:paraId="18F406A6"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64AFC1DA"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553" w:type="dxa"/>
            <w:tcBorders>
              <w:top w:val="nil"/>
              <w:left w:val="nil"/>
              <w:bottom w:val="nil"/>
              <w:right w:val="nil"/>
            </w:tcBorders>
            <w:shd w:val="clear" w:color="auto" w:fill="auto"/>
            <w:noWrap/>
            <w:vAlign w:val="bottom"/>
            <w:hideMark/>
          </w:tcPr>
          <w:p w14:paraId="45ACC733"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1062C4CD"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0" w:type="dxa"/>
            <w:tcBorders>
              <w:top w:val="nil"/>
              <w:left w:val="nil"/>
              <w:bottom w:val="nil"/>
              <w:right w:val="nil"/>
            </w:tcBorders>
            <w:shd w:val="clear" w:color="auto" w:fill="auto"/>
            <w:noWrap/>
            <w:vAlign w:val="bottom"/>
            <w:hideMark/>
          </w:tcPr>
          <w:p w14:paraId="382494B6"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3"/>
            <w:tcBorders>
              <w:top w:val="nil"/>
              <w:left w:val="nil"/>
              <w:bottom w:val="nil"/>
              <w:right w:val="nil"/>
            </w:tcBorders>
            <w:shd w:val="clear" w:color="auto" w:fill="auto"/>
            <w:vAlign w:val="bottom"/>
            <w:hideMark/>
          </w:tcPr>
          <w:p w14:paraId="6E69D258"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15" w:type="dxa"/>
            <w:gridSpan w:val="2"/>
            <w:tcBorders>
              <w:top w:val="nil"/>
              <w:left w:val="nil"/>
              <w:bottom w:val="nil"/>
              <w:right w:val="nil"/>
            </w:tcBorders>
            <w:shd w:val="clear" w:color="auto" w:fill="auto"/>
            <w:noWrap/>
            <w:vAlign w:val="bottom"/>
            <w:hideMark/>
          </w:tcPr>
          <w:p w14:paraId="6CB77E11"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085AEA15" w14:textId="77777777" w:rsidTr="007A6A9F">
        <w:trPr>
          <w:gridAfter w:val="1"/>
          <w:wAfter w:w="248" w:type="dxa"/>
          <w:trHeight w:val="399"/>
        </w:trPr>
        <w:tc>
          <w:tcPr>
            <w:tcW w:w="9881" w:type="dxa"/>
            <w:gridSpan w:val="4"/>
            <w:tcBorders>
              <w:top w:val="nil"/>
              <w:left w:val="nil"/>
              <w:bottom w:val="nil"/>
              <w:right w:val="nil"/>
            </w:tcBorders>
            <w:shd w:val="clear" w:color="000000" w:fill="9999FF"/>
            <w:noWrap/>
            <w:vAlign w:val="bottom"/>
            <w:hideMark/>
          </w:tcPr>
          <w:p w14:paraId="103A57AF"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1004 Gospodarstvo i poljoprivreda</w:t>
            </w:r>
          </w:p>
        </w:tc>
        <w:tc>
          <w:tcPr>
            <w:tcW w:w="1106" w:type="dxa"/>
            <w:tcBorders>
              <w:top w:val="nil"/>
              <w:left w:val="nil"/>
              <w:bottom w:val="nil"/>
              <w:right w:val="nil"/>
            </w:tcBorders>
            <w:shd w:val="clear" w:color="000000" w:fill="9999FF"/>
            <w:noWrap/>
            <w:vAlign w:val="bottom"/>
            <w:hideMark/>
          </w:tcPr>
          <w:p w14:paraId="294292C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3.627,00</w:t>
            </w:r>
          </w:p>
        </w:tc>
        <w:tc>
          <w:tcPr>
            <w:tcW w:w="1433" w:type="dxa"/>
            <w:gridSpan w:val="3"/>
            <w:tcBorders>
              <w:top w:val="nil"/>
              <w:left w:val="nil"/>
              <w:bottom w:val="nil"/>
              <w:right w:val="nil"/>
            </w:tcBorders>
            <w:shd w:val="clear" w:color="000000" w:fill="9999FF"/>
            <w:noWrap/>
            <w:vAlign w:val="bottom"/>
            <w:hideMark/>
          </w:tcPr>
          <w:p w14:paraId="7A0539E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-52,71</w:t>
            </w:r>
          </w:p>
        </w:tc>
        <w:tc>
          <w:tcPr>
            <w:tcW w:w="966" w:type="dxa"/>
            <w:tcBorders>
              <w:top w:val="nil"/>
              <w:left w:val="nil"/>
              <w:bottom w:val="nil"/>
              <w:right w:val="nil"/>
            </w:tcBorders>
            <w:shd w:val="clear" w:color="000000" w:fill="9999FF"/>
            <w:noWrap/>
            <w:vAlign w:val="bottom"/>
            <w:hideMark/>
          </w:tcPr>
          <w:p w14:paraId="358B1E7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-1,45</w:t>
            </w:r>
          </w:p>
        </w:tc>
        <w:tc>
          <w:tcPr>
            <w:tcW w:w="1106" w:type="dxa"/>
            <w:gridSpan w:val="2"/>
            <w:tcBorders>
              <w:top w:val="nil"/>
              <w:left w:val="nil"/>
              <w:bottom w:val="nil"/>
              <w:right w:val="nil"/>
            </w:tcBorders>
            <w:shd w:val="clear" w:color="000000" w:fill="9999FF"/>
            <w:noWrap/>
            <w:vAlign w:val="bottom"/>
            <w:hideMark/>
          </w:tcPr>
          <w:p w14:paraId="351BD8D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3.574,29</w:t>
            </w:r>
          </w:p>
        </w:tc>
      </w:tr>
      <w:tr w:rsidR="00292453" w:rsidRPr="00292453" w14:paraId="6878271F" w14:textId="77777777" w:rsidTr="007A6A9F">
        <w:trPr>
          <w:gridAfter w:val="1"/>
          <w:wAfter w:w="248" w:type="dxa"/>
          <w:trHeight w:val="399"/>
        </w:trPr>
        <w:tc>
          <w:tcPr>
            <w:tcW w:w="9881" w:type="dxa"/>
            <w:gridSpan w:val="4"/>
            <w:tcBorders>
              <w:top w:val="nil"/>
              <w:left w:val="nil"/>
              <w:bottom w:val="nil"/>
              <w:right w:val="nil"/>
            </w:tcBorders>
            <w:shd w:val="clear" w:color="000000" w:fill="CCCCFF"/>
            <w:noWrap/>
            <w:vAlign w:val="bottom"/>
            <w:hideMark/>
          </w:tcPr>
          <w:p w14:paraId="22D2D4AA"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A100001 Poticaj za razvoj gospodarstva i poljoprivrede</w:t>
            </w:r>
          </w:p>
        </w:tc>
        <w:tc>
          <w:tcPr>
            <w:tcW w:w="1106" w:type="dxa"/>
            <w:tcBorders>
              <w:top w:val="nil"/>
              <w:left w:val="nil"/>
              <w:bottom w:val="nil"/>
              <w:right w:val="nil"/>
            </w:tcBorders>
            <w:shd w:val="clear" w:color="000000" w:fill="CCCCFF"/>
            <w:noWrap/>
            <w:vAlign w:val="bottom"/>
            <w:hideMark/>
          </w:tcPr>
          <w:p w14:paraId="0D35379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1.727,00</w:t>
            </w:r>
          </w:p>
        </w:tc>
        <w:tc>
          <w:tcPr>
            <w:tcW w:w="1433" w:type="dxa"/>
            <w:gridSpan w:val="3"/>
            <w:tcBorders>
              <w:top w:val="nil"/>
              <w:left w:val="nil"/>
              <w:bottom w:val="nil"/>
              <w:right w:val="nil"/>
            </w:tcBorders>
            <w:shd w:val="clear" w:color="000000" w:fill="CCCCFF"/>
            <w:noWrap/>
            <w:vAlign w:val="bottom"/>
            <w:hideMark/>
          </w:tcPr>
          <w:p w14:paraId="4DA2F17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-52,71</w:t>
            </w:r>
          </w:p>
        </w:tc>
        <w:tc>
          <w:tcPr>
            <w:tcW w:w="966" w:type="dxa"/>
            <w:tcBorders>
              <w:top w:val="nil"/>
              <w:left w:val="nil"/>
              <w:bottom w:val="nil"/>
              <w:right w:val="nil"/>
            </w:tcBorders>
            <w:shd w:val="clear" w:color="000000" w:fill="CCCCFF"/>
            <w:noWrap/>
            <w:vAlign w:val="bottom"/>
            <w:hideMark/>
          </w:tcPr>
          <w:p w14:paraId="7F16A9B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-3,05</w:t>
            </w:r>
          </w:p>
        </w:tc>
        <w:tc>
          <w:tcPr>
            <w:tcW w:w="1106" w:type="dxa"/>
            <w:gridSpan w:val="2"/>
            <w:tcBorders>
              <w:top w:val="nil"/>
              <w:left w:val="nil"/>
              <w:bottom w:val="nil"/>
              <w:right w:val="nil"/>
            </w:tcBorders>
            <w:shd w:val="clear" w:color="000000" w:fill="CCCCFF"/>
            <w:noWrap/>
            <w:vAlign w:val="bottom"/>
            <w:hideMark/>
          </w:tcPr>
          <w:p w14:paraId="2378B30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1.674,29</w:t>
            </w:r>
          </w:p>
        </w:tc>
      </w:tr>
      <w:tr w:rsidR="00292453" w:rsidRPr="00292453" w14:paraId="63F1D520" w14:textId="77777777" w:rsidTr="007A6A9F">
        <w:trPr>
          <w:gridAfter w:val="1"/>
          <w:wAfter w:w="248" w:type="dxa"/>
          <w:trHeight w:val="399"/>
        </w:trPr>
        <w:tc>
          <w:tcPr>
            <w:tcW w:w="9881" w:type="dxa"/>
            <w:gridSpan w:val="4"/>
            <w:tcBorders>
              <w:top w:val="nil"/>
              <w:left w:val="nil"/>
              <w:bottom w:val="nil"/>
              <w:right w:val="nil"/>
            </w:tcBorders>
            <w:shd w:val="clear" w:color="000000" w:fill="CCCCFF"/>
            <w:noWrap/>
            <w:vAlign w:val="bottom"/>
            <w:hideMark/>
          </w:tcPr>
          <w:p w14:paraId="6481B078"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A100004 Program zaštite divljači</w:t>
            </w:r>
          </w:p>
        </w:tc>
        <w:tc>
          <w:tcPr>
            <w:tcW w:w="1106" w:type="dxa"/>
            <w:tcBorders>
              <w:top w:val="nil"/>
              <w:left w:val="nil"/>
              <w:bottom w:val="nil"/>
              <w:right w:val="nil"/>
            </w:tcBorders>
            <w:shd w:val="clear" w:color="000000" w:fill="CCCCFF"/>
            <w:noWrap/>
            <w:vAlign w:val="bottom"/>
            <w:hideMark/>
          </w:tcPr>
          <w:p w14:paraId="5E5BCE1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1.900,00</w:t>
            </w:r>
          </w:p>
        </w:tc>
        <w:tc>
          <w:tcPr>
            <w:tcW w:w="1433" w:type="dxa"/>
            <w:gridSpan w:val="3"/>
            <w:tcBorders>
              <w:top w:val="nil"/>
              <w:left w:val="nil"/>
              <w:bottom w:val="nil"/>
              <w:right w:val="nil"/>
            </w:tcBorders>
            <w:shd w:val="clear" w:color="000000" w:fill="CCCCFF"/>
            <w:noWrap/>
            <w:vAlign w:val="bottom"/>
            <w:hideMark/>
          </w:tcPr>
          <w:p w14:paraId="02FF760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966" w:type="dxa"/>
            <w:tcBorders>
              <w:top w:val="nil"/>
              <w:left w:val="nil"/>
              <w:bottom w:val="nil"/>
              <w:right w:val="nil"/>
            </w:tcBorders>
            <w:shd w:val="clear" w:color="000000" w:fill="CCCCFF"/>
            <w:noWrap/>
            <w:vAlign w:val="bottom"/>
            <w:hideMark/>
          </w:tcPr>
          <w:p w14:paraId="1D5E7F5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1106" w:type="dxa"/>
            <w:gridSpan w:val="2"/>
            <w:tcBorders>
              <w:top w:val="nil"/>
              <w:left w:val="nil"/>
              <w:bottom w:val="nil"/>
              <w:right w:val="nil"/>
            </w:tcBorders>
            <w:shd w:val="clear" w:color="000000" w:fill="CCCCFF"/>
            <w:noWrap/>
            <w:vAlign w:val="bottom"/>
            <w:hideMark/>
          </w:tcPr>
          <w:p w14:paraId="4D48264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1.900,00</w:t>
            </w:r>
          </w:p>
        </w:tc>
      </w:tr>
    </w:tbl>
    <w:p w14:paraId="4F8A0A36" w14:textId="77777777" w:rsidR="00292453" w:rsidRPr="00292453" w:rsidRDefault="00292453" w:rsidP="00292453">
      <w:pPr>
        <w:ind w:right="281"/>
        <w:rPr>
          <w:rFonts w:ascii="Arial Narrow" w:hAnsi="Arial Narrow"/>
        </w:rPr>
      </w:pPr>
      <w:r w:rsidRPr="00292453">
        <w:rPr>
          <w:rFonts w:ascii="Arial Narrow" w:hAnsi="Arial Narrow"/>
        </w:rPr>
        <w:t>Kod</w:t>
      </w:r>
      <w:r w:rsidRPr="00292453">
        <w:rPr>
          <w:rFonts w:ascii="Arial Narrow" w:hAnsi="Arial Narrow"/>
          <w:b/>
        </w:rPr>
        <w:t xml:space="preserve"> programa Gospodarstva i poljoprivrede </w:t>
      </w:r>
      <w:r w:rsidRPr="00292453">
        <w:rPr>
          <w:rFonts w:ascii="Arial Narrow" w:hAnsi="Arial Narrow"/>
        </w:rPr>
        <w:t>planirana sredstva odnose se na  poticaje za razvoj gospodarstva i poljoprivrede – sajam gospodarstva, sufinanciranje umjetnog usjemenjivanja goveda, sufinanciranje za osiguranje poljoprivrednih usjeva, provođenje Programa zaštite divljači putem pravne osobe ovlaštene za njegovo provođenje (lovačko društvo i monitoring). Ovim programom planiraju se osigurati preduvjeti za razvoj gospodarstva i poljoprivrede.</w:t>
      </w:r>
    </w:p>
    <w:p w14:paraId="7DB68E6F"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Osiguravanje uvjeta za razvoj gospodarstva  i poljoprivrede na području Općine Dubravica</w:t>
      </w:r>
    </w:p>
    <w:p w14:paraId="5F8329D7"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xml:space="preserve">: Brži razvitak Općine </w:t>
      </w:r>
    </w:p>
    <w:p w14:paraId="45E8FE23"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Kvaliteta provedenih aktivnosti</w:t>
      </w:r>
    </w:p>
    <w:tbl>
      <w:tblPr>
        <w:tblW w:w="14864" w:type="dxa"/>
        <w:tblLook w:val="04A0" w:firstRow="1" w:lastRow="0" w:firstColumn="1" w:lastColumn="0" w:noHBand="0" w:noVBand="1"/>
      </w:tblPr>
      <w:tblGrid>
        <w:gridCol w:w="1139"/>
        <w:gridCol w:w="928"/>
        <w:gridCol w:w="7663"/>
        <w:gridCol w:w="206"/>
        <w:gridCol w:w="1112"/>
        <w:gridCol w:w="87"/>
        <w:gridCol w:w="1354"/>
        <w:gridCol w:w="971"/>
        <w:gridCol w:w="379"/>
        <w:gridCol w:w="733"/>
        <w:gridCol w:w="296"/>
      </w:tblGrid>
      <w:tr w:rsidR="00292453" w:rsidRPr="00292453" w14:paraId="1D6F42FF" w14:textId="77777777" w:rsidTr="007A6A9F">
        <w:trPr>
          <w:trHeight w:val="1072"/>
        </w:trPr>
        <w:tc>
          <w:tcPr>
            <w:tcW w:w="1139" w:type="dxa"/>
            <w:tcBorders>
              <w:top w:val="nil"/>
              <w:left w:val="nil"/>
              <w:bottom w:val="nil"/>
              <w:right w:val="nil"/>
            </w:tcBorders>
            <w:shd w:val="clear" w:color="auto" w:fill="auto"/>
            <w:noWrap/>
            <w:vAlign w:val="bottom"/>
            <w:hideMark/>
          </w:tcPr>
          <w:p w14:paraId="166A672C"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lastRenderedPageBreak/>
              <w:t>POZICIJA</w:t>
            </w:r>
          </w:p>
        </w:tc>
        <w:tc>
          <w:tcPr>
            <w:tcW w:w="928" w:type="dxa"/>
            <w:tcBorders>
              <w:top w:val="nil"/>
              <w:left w:val="nil"/>
              <w:bottom w:val="nil"/>
              <w:right w:val="nil"/>
            </w:tcBorders>
            <w:shd w:val="clear" w:color="auto" w:fill="auto"/>
            <w:vAlign w:val="bottom"/>
            <w:hideMark/>
          </w:tcPr>
          <w:p w14:paraId="0B04D064"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663" w:type="dxa"/>
            <w:tcBorders>
              <w:top w:val="nil"/>
              <w:left w:val="nil"/>
              <w:bottom w:val="nil"/>
              <w:right w:val="nil"/>
            </w:tcBorders>
            <w:shd w:val="clear" w:color="auto" w:fill="auto"/>
            <w:noWrap/>
            <w:vAlign w:val="bottom"/>
            <w:hideMark/>
          </w:tcPr>
          <w:p w14:paraId="52BB31CB"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72720BB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0" w:type="dxa"/>
            <w:tcBorders>
              <w:top w:val="nil"/>
              <w:left w:val="nil"/>
              <w:bottom w:val="nil"/>
              <w:right w:val="nil"/>
            </w:tcBorders>
            <w:shd w:val="clear" w:color="auto" w:fill="auto"/>
            <w:noWrap/>
            <w:vAlign w:val="bottom"/>
            <w:hideMark/>
          </w:tcPr>
          <w:p w14:paraId="1C376211"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2"/>
            <w:tcBorders>
              <w:top w:val="nil"/>
              <w:left w:val="nil"/>
              <w:bottom w:val="nil"/>
              <w:right w:val="nil"/>
            </w:tcBorders>
            <w:shd w:val="clear" w:color="auto" w:fill="auto"/>
            <w:vAlign w:val="bottom"/>
            <w:hideMark/>
          </w:tcPr>
          <w:p w14:paraId="13B9D4DC"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29" w:type="dxa"/>
            <w:gridSpan w:val="2"/>
            <w:tcBorders>
              <w:top w:val="nil"/>
              <w:left w:val="nil"/>
              <w:bottom w:val="nil"/>
              <w:right w:val="nil"/>
            </w:tcBorders>
            <w:shd w:val="clear" w:color="auto" w:fill="auto"/>
            <w:noWrap/>
            <w:vAlign w:val="bottom"/>
            <w:hideMark/>
          </w:tcPr>
          <w:p w14:paraId="5B27B59E"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72671B63" w14:textId="77777777" w:rsidTr="007A6A9F">
        <w:trPr>
          <w:gridAfter w:val="1"/>
          <w:wAfter w:w="292" w:type="dxa"/>
          <w:trHeight w:val="378"/>
        </w:trPr>
        <w:tc>
          <w:tcPr>
            <w:tcW w:w="9936" w:type="dxa"/>
            <w:gridSpan w:val="4"/>
            <w:tcBorders>
              <w:top w:val="nil"/>
              <w:left w:val="nil"/>
              <w:bottom w:val="nil"/>
              <w:right w:val="nil"/>
            </w:tcBorders>
            <w:shd w:val="clear" w:color="000000" w:fill="9999FF"/>
            <w:noWrap/>
            <w:vAlign w:val="bottom"/>
            <w:hideMark/>
          </w:tcPr>
          <w:p w14:paraId="5069E6E2"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1005 Javnih potreba u kulturi</w:t>
            </w:r>
          </w:p>
        </w:tc>
        <w:tc>
          <w:tcPr>
            <w:tcW w:w="1112" w:type="dxa"/>
            <w:tcBorders>
              <w:top w:val="nil"/>
              <w:left w:val="nil"/>
              <w:bottom w:val="nil"/>
              <w:right w:val="nil"/>
            </w:tcBorders>
            <w:shd w:val="clear" w:color="000000" w:fill="9999FF"/>
            <w:noWrap/>
            <w:vAlign w:val="bottom"/>
            <w:hideMark/>
          </w:tcPr>
          <w:p w14:paraId="09CB596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99.954,00</w:t>
            </w:r>
          </w:p>
        </w:tc>
        <w:tc>
          <w:tcPr>
            <w:tcW w:w="1441" w:type="dxa"/>
            <w:gridSpan w:val="2"/>
            <w:tcBorders>
              <w:top w:val="nil"/>
              <w:left w:val="nil"/>
              <w:bottom w:val="nil"/>
              <w:right w:val="nil"/>
            </w:tcBorders>
            <w:shd w:val="clear" w:color="000000" w:fill="9999FF"/>
            <w:noWrap/>
            <w:vAlign w:val="bottom"/>
            <w:hideMark/>
          </w:tcPr>
          <w:p w14:paraId="59325E9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-7.857,86</w:t>
            </w:r>
          </w:p>
        </w:tc>
        <w:tc>
          <w:tcPr>
            <w:tcW w:w="971" w:type="dxa"/>
            <w:tcBorders>
              <w:top w:val="nil"/>
              <w:left w:val="nil"/>
              <w:bottom w:val="nil"/>
              <w:right w:val="nil"/>
            </w:tcBorders>
            <w:shd w:val="clear" w:color="000000" w:fill="9999FF"/>
            <w:noWrap/>
            <w:vAlign w:val="bottom"/>
            <w:hideMark/>
          </w:tcPr>
          <w:p w14:paraId="7C63EFA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-7,86</w:t>
            </w:r>
          </w:p>
        </w:tc>
        <w:tc>
          <w:tcPr>
            <w:tcW w:w="1112" w:type="dxa"/>
            <w:gridSpan w:val="2"/>
            <w:tcBorders>
              <w:top w:val="nil"/>
              <w:left w:val="nil"/>
              <w:bottom w:val="nil"/>
              <w:right w:val="nil"/>
            </w:tcBorders>
            <w:shd w:val="clear" w:color="000000" w:fill="9999FF"/>
            <w:noWrap/>
            <w:vAlign w:val="bottom"/>
            <w:hideMark/>
          </w:tcPr>
          <w:p w14:paraId="20EE560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92.096,14</w:t>
            </w:r>
          </w:p>
        </w:tc>
      </w:tr>
      <w:tr w:rsidR="00292453" w:rsidRPr="00292453" w14:paraId="0333223A" w14:textId="77777777" w:rsidTr="007A6A9F">
        <w:trPr>
          <w:gridAfter w:val="1"/>
          <w:wAfter w:w="292" w:type="dxa"/>
          <w:trHeight w:val="378"/>
        </w:trPr>
        <w:tc>
          <w:tcPr>
            <w:tcW w:w="9936" w:type="dxa"/>
            <w:gridSpan w:val="4"/>
            <w:tcBorders>
              <w:top w:val="nil"/>
              <w:left w:val="nil"/>
              <w:bottom w:val="nil"/>
              <w:right w:val="nil"/>
            </w:tcBorders>
            <w:shd w:val="clear" w:color="000000" w:fill="CCCCFF"/>
            <w:noWrap/>
            <w:vAlign w:val="bottom"/>
            <w:hideMark/>
          </w:tcPr>
          <w:p w14:paraId="7892A4CA"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A100001 Sufinanciranje programa i projekata Udruga</w:t>
            </w:r>
          </w:p>
        </w:tc>
        <w:tc>
          <w:tcPr>
            <w:tcW w:w="1112" w:type="dxa"/>
            <w:tcBorders>
              <w:top w:val="nil"/>
              <w:left w:val="nil"/>
              <w:bottom w:val="nil"/>
              <w:right w:val="nil"/>
            </w:tcBorders>
            <w:shd w:val="clear" w:color="000000" w:fill="CCCCFF"/>
            <w:noWrap/>
            <w:vAlign w:val="bottom"/>
            <w:hideMark/>
          </w:tcPr>
          <w:p w14:paraId="2CC8D51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11.285,00</w:t>
            </w:r>
          </w:p>
        </w:tc>
        <w:tc>
          <w:tcPr>
            <w:tcW w:w="1441" w:type="dxa"/>
            <w:gridSpan w:val="2"/>
            <w:tcBorders>
              <w:top w:val="nil"/>
              <w:left w:val="nil"/>
              <w:bottom w:val="nil"/>
              <w:right w:val="nil"/>
            </w:tcBorders>
            <w:shd w:val="clear" w:color="000000" w:fill="CCCCFF"/>
            <w:noWrap/>
            <w:vAlign w:val="bottom"/>
            <w:hideMark/>
          </w:tcPr>
          <w:p w14:paraId="2FA3A90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-55,00</w:t>
            </w:r>
          </w:p>
        </w:tc>
        <w:tc>
          <w:tcPr>
            <w:tcW w:w="971" w:type="dxa"/>
            <w:tcBorders>
              <w:top w:val="nil"/>
              <w:left w:val="nil"/>
              <w:bottom w:val="nil"/>
              <w:right w:val="nil"/>
            </w:tcBorders>
            <w:shd w:val="clear" w:color="000000" w:fill="CCCCFF"/>
            <w:noWrap/>
            <w:vAlign w:val="bottom"/>
            <w:hideMark/>
          </w:tcPr>
          <w:p w14:paraId="3497301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-0,49</w:t>
            </w:r>
          </w:p>
        </w:tc>
        <w:tc>
          <w:tcPr>
            <w:tcW w:w="1112" w:type="dxa"/>
            <w:gridSpan w:val="2"/>
            <w:tcBorders>
              <w:top w:val="nil"/>
              <w:left w:val="nil"/>
              <w:bottom w:val="nil"/>
              <w:right w:val="nil"/>
            </w:tcBorders>
            <w:shd w:val="clear" w:color="000000" w:fill="CCCCFF"/>
            <w:noWrap/>
            <w:vAlign w:val="bottom"/>
            <w:hideMark/>
          </w:tcPr>
          <w:p w14:paraId="271C494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11.230,00</w:t>
            </w:r>
          </w:p>
        </w:tc>
      </w:tr>
      <w:tr w:rsidR="00292453" w:rsidRPr="00292453" w14:paraId="34F509DE" w14:textId="77777777" w:rsidTr="007A6A9F">
        <w:trPr>
          <w:gridAfter w:val="1"/>
          <w:wAfter w:w="292" w:type="dxa"/>
          <w:trHeight w:val="378"/>
        </w:trPr>
        <w:tc>
          <w:tcPr>
            <w:tcW w:w="9936" w:type="dxa"/>
            <w:gridSpan w:val="4"/>
            <w:tcBorders>
              <w:top w:val="nil"/>
              <w:left w:val="nil"/>
              <w:bottom w:val="nil"/>
              <w:right w:val="nil"/>
            </w:tcBorders>
            <w:shd w:val="clear" w:color="000000" w:fill="CCCCFF"/>
            <w:noWrap/>
            <w:vAlign w:val="bottom"/>
            <w:hideMark/>
          </w:tcPr>
          <w:p w14:paraId="5BB4B5DA"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A100004 Manifestacije u kulturi</w:t>
            </w:r>
          </w:p>
        </w:tc>
        <w:tc>
          <w:tcPr>
            <w:tcW w:w="1112" w:type="dxa"/>
            <w:tcBorders>
              <w:top w:val="nil"/>
              <w:left w:val="nil"/>
              <w:bottom w:val="nil"/>
              <w:right w:val="nil"/>
            </w:tcBorders>
            <w:shd w:val="clear" w:color="000000" w:fill="CCCCFF"/>
            <w:noWrap/>
            <w:vAlign w:val="bottom"/>
            <w:hideMark/>
          </w:tcPr>
          <w:p w14:paraId="3EB1618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40.619,00</w:t>
            </w:r>
          </w:p>
        </w:tc>
        <w:tc>
          <w:tcPr>
            <w:tcW w:w="1441" w:type="dxa"/>
            <w:gridSpan w:val="2"/>
            <w:tcBorders>
              <w:top w:val="nil"/>
              <w:left w:val="nil"/>
              <w:bottom w:val="nil"/>
              <w:right w:val="nil"/>
            </w:tcBorders>
            <w:shd w:val="clear" w:color="000000" w:fill="CCCCFF"/>
            <w:noWrap/>
            <w:vAlign w:val="bottom"/>
            <w:hideMark/>
          </w:tcPr>
          <w:p w14:paraId="35F7A07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-5.999,00</w:t>
            </w:r>
          </w:p>
        </w:tc>
        <w:tc>
          <w:tcPr>
            <w:tcW w:w="971" w:type="dxa"/>
            <w:tcBorders>
              <w:top w:val="nil"/>
              <w:left w:val="nil"/>
              <w:bottom w:val="nil"/>
              <w:right w:val="nil"/>
            </w:tcBorders>
            <w:shd w:val="clear" w:color="000000" w:fill="CCCCFF"/>
            <w:noWrap/>
            <w:vAlign w:val="bottom"/>
            <w:hideMark/>
          </w:tcPr>
          <w:p w14:paraId="77D4751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-14,77</w:t>
            </w:r>
          </w:p>
        </w:tc>
        <w:tc>
          <w:tcPr>
            <w:tcW w:w="1112" w:type="dxa"/>
            <w:gridSpan w:val="2"/>
            <w:tcBorders>
              <w:top w:val="nil"/>
              <w:left w:val="nil"/>
              <w:bottom w:val="nil"/>
              <w:right w:val="nil"/>
            </w:tcBorders>
            <w:shd w:val="clear" w:color="000000" w:fill="CCCCFF"/>
            <w:noWrap/>
            <w:vAlign w:val="bottom"/>
            <w:hideMark/>
          </w:tcPr>
          <w:p w14:paraId="2C9D98A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34.620,00</w:t>
            </w:r>
          </w:p>
        </w:tc>
      </w:tr>
      <w:tr w:rsidR="00292453" w:rsidRPr="00292453" w14:paraId="0687DF0C" w14:textId="77777777" w:rsidTr="007A6A9F">
        <w:trPr>
          <w:gridAfter w:val="1"/>
          <w:wAfter w:w="292" w:type="dxa"/>
          <w:trHeight w:val="378"/>
        </w:trPr>
        <w:tc>
          <w:tcPr>
            <w:tcW w:w="9936" w:type="dxa"/>
            <w:gridSpan w:val="4"/>
            <w:tcBorders>
              <w:top w:val="nil"/>
              <w:left w:val="nil"/>
              <w:bottom w:val="nil"/>
              <w:right w:val="nil"/>
            </w:tcBorders>
            <w:shd w:val="clear" w:color="000000" w:fill="CCCCFF"/>
            <w:noWrap/>
            <w:vAlign w:val="bottom"/>
            <w:hideMark/>
          </w:tcPr>
          <w:p w14:paraId="37885806"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A100005 Ulaganje u objekte i sakralne spomenike kulture</w:t>
            </w:r>
          </w:p>
        </w:tc>
        <w:tc>
          <w:tcPr>
            <w:tcW w:w="1112" w:type="dxa"/>
            <w:tcBorders>
              <w:top w:val="nil"/>
              <w:left w:val="nil"/>
              <w:bottom w:val="nil"/>
              <w:right w:val="nil"/>
            </w:tcBorders>
            <w:shd w:val="clear" w:color="000000" w:fill="CCCCFF"/>
            <w:noWrap/>
            <w:vAlign w:val="bottom"/>
            <w:hideMark/>
          </w:tcPr>
          <w:p w14:paraId="04A5B7D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47.800,00</w:t>
            </w:r>
          </w:p>
        </w:tc>
        <w:tc>
          <w:tcPr>
            <w:tcW w:w="1441" w:type="dxa"/>
            <w:gridSpan w:val="2"/>
            <w:tcBorders>
              <w:top w:val="nil"/>
              <w:left w:val="nil"/>
              <w:bottom w:val="nil"/>
              <w:right w:val="nil"/>
            </w:tcBorders>
            <w:shd w:val="clear" w:color="000000" w:fill="CCCCFF"/>
            <w:noWrap/>
            <w:vAlign w:val="bottom"/>
            <w:hideMark/>
          </w:tcPr>
          <w:p w14:paraId="648BA9B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-1.803,86</w:t>
            </w:r>
          </w:p>
        </w:tc>
        <w:tc>
          <w:tcPr>
            <w:tcW w:w="971" w:type="dxa"/>
            <w:tcBorders>
              <w:top w:val="nil"/>
              <w:left w:val="nil"/>
              <w:bottom w:val="nil"/>
              <w:right w:val="nil"/>
            </w:tcBorders>
            <w:shd w:val="clear" w:color="000000" w:fill="CCCCFF"/>
            <w:noWrap/>
            <w:vAlign w:val="bottom"/>
            <w:hideMark/>
          </w:tcPr>
          <w:p w14:paraId="5CFBE60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-3,77</w:t>
            </w:r>
          </w:p>
        </w:tc>
        <w:tc>
          <w:tcPr>
            <w:tcW w:w="1112" w:type="dxa"/>
            <w:gridSpan w:val="2"/>
            <w:tcBorders>
              <w:top w:val="nil"/>
              <w:left w:val="nil"/>
              <w:bottom w:val="nil"/>
              <w:right w:val="nil"/>
            </w:tcBorders>
            <w:shd w:val="clear" w:color="000000" w:fill="CCCCFF"/>
            <w:noWrap/>
            <w:vAlign w:val="bottom"/>
            <w:hideMark/>
          </w:tcPr>
          <w:p w14:paraId="46B41B4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45.996,14</w:t>
            </w:r>
          </w:p>
        </w:tc>
      </w:tr>
      <w:tr w:rsidR="00292453" w:rsidRPr="00292453" w14:paraId="19D9D1E1" w14:textId="77777777" w:rsidTr="007A6A9F">
        <w:trPr>
          <w:gridAfter w:val="1"/>
          <w:wAfter w:w="292" w:type="dxa"/>
          <w:trHeight w:val="378"/>
        </w:trPr>
        <w:tc>
          <w:tcPr>
            <w:tcW w:w="9936" w:type="dxa"/>
            <w:gridSpan w:val="4"/>
            <w:tcBorders>
              <w:top w:val="nil"/>
              <w:left w:val="nil"/>
              <w:bottom w:val="nil"/>
              <w:right w:val="nil"/>
            </w:tcBorders>
            <w:shd w:val="clear" w:color="000000" w:fill="CCCCFF"/>
            <w:noWrap/>
            <w:vAlign w:val="bottom"/>
            <w:hideMark/>
          </w:tcPr>
          <w:p w14:paraId="258477D3"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A100006 Materijalni rashodi - stara škola</w:t>
            </w:r>
          </w:p>
        </w:tc>
        <w:tc>
          <w:tcPr>
            <w:tcW w:w="1112" w:type="dxa"/>
            <w:tcBorders>
              <w:top w:val="nil"/>
              <w:left w:val="nil"/>
              <w:bottom w:val="nil"/>
              <w:right w:val="nil"/>
            </w:tcBorders>
            <w:shd w:val="clear" w:color="000000" w:fill="CCCCFF"/>
            <w:noWrap/>
            <w:vAlign w:val="bottom"/>
            <w:hideMark/>
          </w:tcPr>
          <w:p w14:paraId="65F5906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1441" w:type="dxa"/>
            <w:gridSpan w:val="2"/>
            <w:tcBorders>
              <w:top w:val="nil"/>
              <w:left w:val="nil"/>
              <w:bottom w:val="nil"/>
              <w:right w:val="nil"/>
            </w:tcBorders>
            <w:shd w:val="clear" w:color="000000" w:fill="CCCCFF"/>
            <w:noWrap/>
            <w:vAlign w:val="bottom"/>
            <w:hideMark/>
          </w:tcPr>
          <w:p w14:paraId="18B276F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971" w:type="dxa"/>
            <w:tcBorders>
              <w:top w:val="nil"/>
              <w:left w:val="nil"/>
              <w:bottom w:val="nil"/>
              <w:right w:val="nil"/>
            </w:tcBorders>
            <w:shd w:val="clear" w:color="000000" w:fill="CCCCFF"/>
            <w:noWrap/>
            <w:vAlign w:val="bottom"/>
            <w:hideMark/>
          </w:tcPr>
          <w:p w14:paraId="118AEBF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1112" w:type="dxa"/>
            <w:gridSpan w:val="2"/>
            <w:tcBorders>
              <w:top w:val="nil"/>
              <w:left w:val="nil"/>
              <w:bottom w:val="nil"/>
              <w:right w:val="nil"/>
            </w:tcBorders>
            <w:shd w:val="clear" w:color="000000" w:fill="CCCCFF"/>
            <w:noWrap/>
            <w:vAlign w:val="bottom"/>
            <w:hideMark/>
          </w:tcPr>
          <w:p w14:paraId="198B8E2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62BBCCCA" w14:textId="77777777" w:rsidTr="007A6A9F">
        <w:trPr>
          <w:gridAfter w:val="1"/>
          <w:wAfter w:w="292" w:type="dxa"/>
          <w:trHeight w:val="378"/>
        </w:trPr>
        <w:tc>
          <w:tcPr>
            <w:tcW w:w="9936" w:type="dxa"/>
            <w:gridSpan w:val="4"/>
            <w:tcBorders>
              <w:top w:val="nil"/>
              <w:left w:val="nil"/>
              <w:bottom w:val="nil"/>
              <w:right w:val="nil"/>
            </w:tcBorders>
            <w:shd w:val="clear" w:color="000000" w:fill="CCCCFF"/>
            <w:noWrap/>
            <w:vAlign w:val="bottom"/>
            <w:hideMark/>
          </w:tcPr>
          <w:p w14:paraId="54555870"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A100007 Pokroviteljstvo Matice Hrvatske</w:t>
            </w:r>
          </w:p>
        </w:tc>
        <w:tc>
          <w:tcPr>
            <w:tcW w:w="1112" w:type="dxa"/>
            <w:tcBorders>
              <w:top w:val="nil"/>
              <w:left w:val="nil"/>
              <w:bottom w:val="nil"/>
              <w:right w:val="nil"/>
            </w:tcBorders>
            <w:shd w:val="clear" w:color="000000" w:fill="CCCCFF"/>
            <w:noWrap/>
            <w:vAlign w:val="bottom"/>
            <w:hideMark/>
          </w:tcPr>
          <w:p w14:paraId="692EA74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250,00</w:t>
            </w:r>
          </w:p>
        </w:tc>
        <w:tc>
          <w:tcPr>
            <w:tcW w:w="1441" w:type="dxa"/>
            <w:gridSpan w:val="2"/>
            <w:tcBorders>
              <w:top w:val="nil"/>
              <w:left w:val="nil"/>
              <w:bottom w:val="nil"/>
              <w:right w:val="nil"/>
            </w:tcBorders>
            <w:shd w:val="clear" w:color="000000" w:fill="CCCCFF"/>
            <w:noWrap/>
            <w:vAlign w:val="bottom"/>
            <w:hideMark/>
          </w:tcPr>
          <w:p w14:paraId="3DD3A8B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971" w:type="dxa"/>
            <w:tcBorders>
              <w:top w:val="nil"/>
              <w:left w:val="nil"/>
              <w:bottom w:val="nil"/>
              <w:right w:val="nil"/>
            </w:tcBorders>
            <w:shd w:val="clear" w:color="000000" w:fill="CCCCFF"/>
            <w:noWrap/>
            <w:vAlign w:val="bottom"/>
            <w:hideMark/>
          </w:tcPr>
          <w:p w14:paraId="7BFCDD4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1112" w:type="dxa"/>
            <w:gridSpan w:val="2"/>
            <w:tcBorders>
              <w:top w:val="nil"/>
              <w:left w:val="nil"/>
              <w:bottom w:val="nil"/>
              <w:right w:val="nil"/>
            </w:tcBorders>
            <w:shd w:val="clear" w:color="000000" w:fill="CCCCFF"/>
            <w:noWrap/>
            <w:vAlign w:val="bottom"/>
            <w:hideMark/>
          </w:tcPr>
          <w:p w14:paraId="2EC1FAB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250,00</w:t>
            </w:r>
          </w:p>
        </w:tc>
      </w:tr>
    </w:tbl>
    <w:p w14:paraId="59AC55D2"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 xml:space="preserve">Navedenim programom </w:t>
      </w:r>
      <w:r w:rsidRPr="00292453">
        <w:rPr>
          <w:rFonts w:ascii="Arial Narrow" w:hAnsi="Arial Narrow"/>
          <w:b/>
          <w:bCs/>
        </w:rPr>
        <w:t xml:space="preserve">Javnih potreba u kulturi </w:t>
      </w:r>
      <w:r w:rsidRPr="00292453">
        <w:rPr>
          <w:rFonts w:ascii="Arial Narrow" w:hAnsi="Arial Narrow"/>
        </w:rPr>
        <w:t xml:space="preserve">obuhvaćene su aktivnosti za sufinanciranje programa i projekata Udruga na području Općine Dubravica i to: Udrugu umirovljenika, Udrugu vinogradara i podrumara, Lovačko društvo „Vidra“ Dubravica, Puhački orkestar „Rozga“, KUD „Pavao </w:t>
      </w:r>
      <w:proofErr w:type="spellStart"/>
      <w:r w:rsidRPr="00292453">
        <w:rPr>
          <w:rFonts w:ascii="Arial Narrow" w:hAnsi="Arial Narrow"/>
        </w:rPr>
        <w:t>Štoos</w:t>
      </w:r>
      <w:proofErr w:type="spellEnd"/>
      <w:r w:rsidRPr="00292453">
        <w:rPr>
          <w:rFonts w:ascii="Arial Narrow" w:hAnsi="Arial Narrow"/>
        </w:rPr>
        <w:t>“ Dubravica, Limena glazba Rozga Sveta Ana, a temeljem prethodno provedenog Javnog poziva za podnošenje prijava za dodjelu jednokratnih financijskih potpora udrugama. Sredstva navedenog programa planirana su za djelovanje i rad udruga, očuvanje kulturnog identiteta, razvoju i poticanju kvalitetnih i uspješnih programa u kulturi, njegovanju tradicijskih običaja poput općinskim manifestacija (Uskrsni sajam i Berba-</w:t>
      </w:r>
      <w:proofErr w:type="spellStart"/>
      <w:r w:rsidRPr="00292453">
        <w:rPr>
          <w:rFonts w:ascii="Arial Narrow" w:hAnsi="Arial Narrow"/>
        </w:rPr>
        <w:t>Kak</w:t>
      </w:r>
      <w:proofErr w:type="spellEnd"/>
      <w:r w:rsidRPr="00292453">
        <w:rPr>
          <w:rFonts w:ascii="Arial Narrow" w:hAnsi="Arial Narrow"/>
        </w:rPr>
        <w:t xml:space="preserve"> su brali naši stari), za  rekonstrukciju kurije starog Župnog dvora u Rozgi – 9. faza.</w:t>
      </w:r>
    </w:p>
    <w:p w14:paraId="43653D78"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Očuvanje kulturnog identiteta, te djelovanje i rad Udruga</w:t>
      </w:r>
    </w:p>
    <w:p w14:paraId="1DF3F8D1"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Poticanje kvalitetnih programa u kulturi, obnova sakralnih objekata.</w:t>
      </w:r>
    </w:p>
    <w:p w14:paraId="339D23B2"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xml:space="preserve">: Očuvanje kulturne baštine </w:t>
      </w:r>
    </w:p>
    <w:tbl>
      <w:tblPr>
        <w:tblW w:w="15172" w:type="dxa"/>
        <w:tblLook w:val="04A0" w:firstRow="1" w:lastRow="0" w:firstColumn="1" w:lastColumn="0" w:noHBand="0" w:noVBand="1"/>
      </w:tblPr>
      <w:tblGrid>
        <w:gridCol w:w="1139"/>
        <w:gridCol w:w="928"/>
        <w:gridCol w:w="7910"/>
        <w:gridCol w:w="61"/>
        <w:gridCol w:w="1217"/>
        <w:gridCol w:w="127"/>
        <w:gridCol w:w="1329"/>
        <w:gridCol w:w="49"/>
        <w:gridCol w:w="932"/>
        <w:gridCol w:w="418"/>
        <w:gridCol w:w="706"/>
        <w:gridCol w:w="356"/>
      </w:tblGrid>
      <w:tr w:rsidR="00292453" w:rsidRPr="00292453" w14:paraId="24F67118" w14:textId="77777777" w:rsidTr="007A6A9F">
        <w:trPr>
          <w:trHeight w:val="647"/>
        </w:trPr>
        <w:tc>
          <w:tcPr>
            <w:tcW w:w="1139" w:type="dxa"/>
            <w:tcBorders>
              <w:top w:val="nil"/>
              <w:left w:val="nil"/>
              <w:bottom w:val="nil"/>
              <w:right w:val="nil"/>
            </w:tcBorders>
            <w:shd w:val="clear" w:color="auto" w:fill="auto"/>
            <w:noWrap/>
            <w:vAlign w:val="bottom"/>
            <w:hideMark/>
          </w:tcPr>
          <w:p w14:paraId="2E6F3F3A"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7CD96C8F"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910" w:type="dxa"/>
            <w:tcBorders>
              <w:top w:val="nil"/>
              <w:left w:val="nil"/>
              <w:bottom w:val="nil"/>
              <w:right w:val="nil"/>
            </w:tcBorders>
            <w:shd w:val="clear" w:color="auto" w:fill="auto"/>
            <w:noWrap/>
            <w:vAlign w:val="bottom"/>
            <w:hideMark/>
          </w:tcPr>
          <w:p w14:paraId="3C2697A5"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2F946BC9"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78" w:type="dxa"/>
            <w:gridSpan w:val="2"/>
            <w:tcBorders>
              <w:top w:val="nil"/>
              <w:left w:val="nil"/>
              <w:bottom w:val="nil"/>
              <w:right w:val="nil"/>
            </w:tcBorders>
            <w:shd w:val="clear" w:color="auto" w:fill="auto"/>
            <w:noWrap/>
            <w:vAlign w:val="bottom"/>
            <w:hideMark/>
          </w:tcPr>
          <w:p w14:paraId="6BF7C58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2"/>
            <w:tcBorders>
              <w:top w:val="nil"/>
              <w:left w:val="nil"/>
              <w:bottom w:val="nil"/>
              <w:right w:val="nil"/>
            </w:tcBorders>
            <w:shd w:val="clear" w:color="auto" w:fill="auto"/>
            <w:vAlign w:val="bottom"/>
            <w:hideMark/>
          </w:tcPr>
          <w:p w14:paraId="1B60A448"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62" w:type="dxa"/>
            <w:gridSpan w:val="2"/>
            <w:tcBorders>
              <w:top w:val="nil"/>
              <w:left w:val="nil"/>
              <w:bottom w:val="nil"/>
              <w:right w:val="nil"/>
            </w:tcBorders>
            <w:shd w:val="clear" w:color="auto" w:fill="auto"/>
            <w:noWrap/>
            <w:vAlign w:val="bottom"/>
            <w:hideMark/>
          </w:tcPr>
          <w:p w14:paraId="658B1D78"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2F76578C" w14:textId="77777777" w:rsidTr="007A6A9F">
        <w:trPr>
          <w:gridAfter w:val="1"/>
          <w:wAfter w:w="356" w:type="dxa"/>
          <w:trHeight w:val="386"/>
        </w:trPr>
        <w:tc>
          <w:tcPr>
            <w:tcW w:w="10038" w:type="dxa"/>
            <w:gridSpan w:val="4"/>
            <w:tcBorders>
              <w:top w:val="nil"/>
              <w:left w:val="nil"/>
              <w:bottom w:val="nil"/>
              <w:right w:val="nil"/>
            </w:tcBorders>
            <w:shd w:val="clear" w:color="000000" w:fill="9999FF"/>
            <w:noWrap/>
            <w:vAlign w:val="bottom"/>
            <w:hideMark/>
          </w:tcPr>
          <w:p w14:paraId="1D5D59CC"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1006 Socijalna zaštita</w:t>
            </w:r>
          </w:p>
        </w:tc>
        <w:tc>
          <w:tcPr>
            <w:tcW w:w="1217" w:type="dxa"/>
            <w:tcBorders>
              <w:top w:val="nil"/>
              <w:left w:val="nil"/>
              <w:bottom w:val="nil"/>
              <w:right w:val="nil"/>
            </w:tcBorders>
            <w:shd w:val="clear" w:color="000000" w:fill="9999FF"/>
            <w:noWrap/>
            <w:vAlign w:val="bottom"/>
            <w:hideMark/>
          </w:tcPr>
          <w:p w14:paraId="214AA3C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139.503,00</w:t>
            </w:r>
          </w:p>
        </w:tc>
        <w:tc>
          <w:tcPr>
            <w:tcW w:w="1456" w:type="dxa"/>
            <w:gridSpan w:val="2"/>
            <w:tcBorders>
              <w:top w:val="nil"/>
              <w:left w:val="nil"/>
              <w:bottom w:val="nil"/>
              <w:right w:val="nil"/>
            </w:tcBorders>
            <w:shd w:val="clear" w:color="000000" w:fill="9999FF"/>
            <w:noWrap/>
            <w:vAlign w:val="bottom"/>
            <w:hideMark/>
          </w:tcPr>
          <w:p w14:paraId="477ACE4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-91.683,74</w:t>
            </w:r>
          </w:p>
        </w:tc>
        <w:tc>
          <w:tcPr>
            <w:tcW w:w="981" w:type="dxa"/>
            <w:gridSpan w:val="2"/>
            <w:tcBorders>
              <w:top w:val="nil"/>
              <w:left w:val="nil"/>
              <w:bottom w:val="nil"/>
              <w:right w:val="nil"/>
            </w:tcBorders>
            <w:shd w:val="clear" w:color="000000" w:fill="9999FF"/>
            <w:noWrap/>
            <w:vAlign w:val="bottom"/>
            <w:hideMark/>
          </w:tcPr>
          <w:p w14:paraId="4D478B3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-65,72</w:t>
            </w:r>
          </w:p>
        </w:tc>
        <w:tc>
          <w:tcPr>
            <w:tcW w:w="1124" w:type="dxa"/>
            <w:gridSpan w:val="2"/>
            <w:tcBorders>
              <w:top w:val="nil"/>
              <w:left w:val="nil"/>
              <w:bottom w:val="nil"/>
              <w:right w:val="nil"/>
            </w:tcBorders>
            <w:shd w:val="clear" w:color="000000" w:fill="9999FF"/>
            <w:noWrap/>
            <w:vAlign w:val="bottom"/>
            <w:hideMark/>
          </w:tcPr>
          <w:p w14:paraId="4CB3F97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47.819,26</w:t>
            </w:r>
          </w:p>
        </w:tc>
      </w:tr>
      <w:tr w:rsidR="00292453" w:rsidRPr="00292453" w14:paraId="2DBA97EF" w14:textId="77777777" w:rsidTr="007A6A9F">
        <w:trPr>
          <w:gridAfter w:val="1"/>
          <w:wAfter w:w="356" w:type="dxa"/>
          <w:trHeight w:val="386"/>
        </w:trPr>
        <w:tc>
          <w:tcPr>
            <w:tcW w:w="10038" w:type="dxa"/>
            <w:gridSpan w:val="4"/>
            <w:tcBorders>
              <w:top w:val="nil"/>
              <w:left w:val="nil"/>
              <w:bottom w:val="nil"/>
              <w:right w:val="nil"/>
            </w:tcBorders>
            <w:shd w:val="clear" w:color="000000" w:fill="CCCCFF"/>
            <w:noWrap/>
            <w:vAlign w:val="bottom"/>
            <w:hideMark/>
          </w:tcPr>
          <w:p w14:paraId="6A095F5D"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A100001 Troškovi stanovanja</w:t>
            </w:r>
          </w:p>
        </w:tc>
        <w:tc>
          <w:tcPr>
            <w:tcW w:w="1217" w:type="dxa"/>
            <w:tcBorders>
              <w:top w:val="nil"/>
              <w:left w:val="nil"/>
              <w:bottom w:val="nil"/>
              <w:right w:val="nil"/>
            </w:tcBorders>
            <w:shd w:val="clear" w:color="000000" w:fill="CCCCFF"/>
            <w:noWrap/>
            <w:vAlign w:val="bottom"/>
            <w:hideMark/>
          </w:tcPr>
          <w:p w14:paraId="049C53E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664,00</w:t>
            </w:r>
          </w:p>
        </w:tc>
        <w:tc>
          <w:tcPr>
            <w:tcW w:w="1456" w:type="dxa"/>
            <w:gridSpan w:val="2"/>
            <w:tcBorders>
              <w:top w:val="nil"/>
              <w:left w:val="nil"/>
              <w:bottom w:val="nil"/>
              <w:right w:val="nil"/>
            </w:tcBorders>
            <w:shd w:val="clear" w:color="000000" w:fill="CCCCFF"/>
            <w:noWrap/>
            <w:vAlign w:val="bottom"/>
            <w:hideMark/>
          </w:tcPr>
          <w:p w14:paraId="7C4B3B4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455,96</w:t>
            </w:r>
          </w:p>
        </w:tc>
        <w:tc>
          <w:tcPr>
            <w:tcW w:w="981" w:type="dxa"/>
            <w:gridSpan w:val="2"/>
            <w:tcBorders>
              <w:top w:val="nil"/>
              <w:left w:val="nil"/>
              <w:bottom w:val="nil"/>
              <w:right w:val="nil"/>
            </w:tcBorders>
            <w:shd w:val="clear" w:color="000000" w:fill="CCCCFF"/>
            <w:noWrap/>
            <w:vAlign w:val="bottom"/>
            <w:hideMark/>
          </w:tcPr>
          <w:p w14:paraId="6D2CF5E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68,67</w:t>
            </w:r>
          </w:p>
        </w:tc>
        <w:tc>
          <w:tcPr>
            <w:tcW w:w="1124" w:type="dxa"/>
            <w:gridSpan w:val="2"/>
            <w:tcBorders>
              <w:top w:val="nil"/>
              <w:left w:val="nil"/>
              <w:bottom w:val="nil"/>
              <w:right w:val="nil"/>
            </w:tcBorders>
            <w:shd w:val="clear" w:color="000000" w:fill="CCCCFF"/>
            <w:noWrap/>
            <w:vAlign w:val="bottom"/>
            <w:hideMark/>
          </w:tcPr>
          <w:p w14:paraId="70E21E8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1.119,96</w:t>
            </w:r>
          </w:p>
        </w:tc>
      </w:tr>
      <w:tr w:rsidR="00292453" w:rsidRPr="00292453" w14:paraId="3089AEF7" w14:textId="77777777" w:rsidTr="007A6A9F">
        <w:trPr>
          <w:gridAfter w:val="1"/>
          <w:wAfter w:w="356" w:type="dxa"/>
          <w:trHeight w:val="386"/>
        </w:trPr>
        <w:tc>
          <w:tcPr>
            <w:tcW w:w="10038" w:type="dxa"/>
            <w:gridSpan w:val="4"/>
            <w:tcBorders>
              <w:top w:val="nil"/>
              <w:left w:val="nil"/>
              <w:bottom w:val="nil"/>
              <w:right w:val="nil"/>
            </w:tcBorders>
            <w:shd w:val="clear" w:color="000000" w:fill="CCCCFF"/>
            <w:noWrap/>
            <w:vAlign w:val="bottom"/>
            <w:hideMark/>
          </w:tcPr>
          <w:p w14:paraId="6A6372C7"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A100002 Troškovi prijevoza starijih osoba</w:t>
            </w:r>
          </w:p>
        </w:tc>
        <w:tc>
          <w:tcPr>
            <w:tcW w:w="1217" w:type="dxa"/>
            <w:tcBorders>
              <w:top w:val="nil"/>
              <w:left w:val="nil"/>
              <w:bottom w:val="nil"/>
              <w:right w:val="nil"/>
            </w:tcBorders>
            <w:shd w:val="clear" w:color="000000" w:fill="CCCCFF"/>
            <w:noWrap/>
            <w:vAlign w:val="bottom"/>
            <w:hideMark/>
          </w:tcPr>
          <w:p w14:paraId="04373D0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7.700,00</w:t>
            </w:r>
          </w:p>
        </w:tc>
        <w:tc>
          <w:tcPr>
            <w:tcW w:w="1456" w:type="dxa"/>
            <w:gridSpan w:val="2"/>
            <w:tcBorders>
              <w:top w:val="nil"/>
              <w:left w:val="nil"/>
              <w:bottom w:val="nil"/>
              <w:right w:val="nil"/>
            </w:tcBorders>
            <w:shd w:val="clear" w:color="000000" w:fill="CCCCFF"/>
            <w:noWrap/>
            <w:vAlign w:val="bottom"/>
            <w:hideMark/>
          </w:tcPr>
          <w:p w14:paraId="562CC4E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300,00</w:t>
            </w:r>
          </w:p>
        </w:tc>
        <w:tc>
          <w:tcPr>
            <w:tcW w:w="981" w:type="dxa"/>
            <w:gridSpan w:val="2"/>
            <w:tcBorders>
              <w:top w:val="nil"/>
              <w:left w:val="nil"/>
              <w:bottom w:val="nil"/>
              <w:right w:val="nil"/>
            </w:tcBorders>
            <w:shd w:val="clear" w:color="000000" w:fill="CCCCFF"/>
            <w:noWrap/>
            <w:vAlign w:val="bottom"/>
            <w:hideMark/>
          </w:tcPr>
          <w:p w14:paraId="0E8AB4D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3,90</w:t>
            </w:r>
          </w:p>
        </w:tc>
        <w:tc>
          <w:tcPr>
            <w:tcW w:w="1124" w:type="dxa"/>
            <w:gridSpan w:val="2"/>
            <w:tcBorders>
              <w:top w:val="nil"/>
              <w:left w:val="nil"/>
              <w:bottom w:val="nil"/>
              <w:right w:val="nil"/>
            </w:tcBorders>
            <w:shd w:val="clear" w:color="000000" w:fill="CCCCFF"/>
            <w:noWrap/>
            <w:vAlign w:val="bottom"/>
            <w:hideMark/>
          </w:tcPr>
          <w:p w14:paraId="7A47D37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8.000,00</w:t>
            </w:r>
          </w:p>
        </w:tc>
      </w:tr>
      <w:tr w:rsidR="00292453" w:rsidRPr="00292453" w14:paraId="4B9A06AC" w14:textId="77777777" w:rsidTr="007A6A9F">
        <w:trPr>
          <w:gridAfter w:val="1"/>
          <w:wAfter w:w="356" w:type="dxa"/>
          <w:trHeight w:val="386"/>
        </w:trPr>
        <w:tc>
          <w:tcPr>
            <w:tcW w:w="10038" w:type="dxa"/>
            <w:gridSpan w:val="4"/>
            <w:tcBorders>
              <w:top w:val="nil"/>
              <w:left w:val="nil"/>
              <w:bottom w:val="nil"/>
              <w:right w:val="nil"/>
            </w:tcBorders>
            <w:shd w:val="clear" w:color="000000" w:fill="CCCCFF"/>
            <w:noWrap/>
            <w:vAlign w:val="bottom"/>
            <w:hideMark/>
          </w:tcPr>
          <w:p w14:paraId="2D0A0F13"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A100003 Pomoć socijalno ugroženim obiteljima</w:t>
            </w:r>
          </w:p>
        </w:tc>
        <w:tc>
          <w:tcPr>
            <w:tcW w:w="1217" w:type="dxa"/>
            <w:tcBorders>
              <w:top w:val="nil"/>
              <w:left w:val="nil"/>
              <w:bottom w:val="nil"/>
              <w:right w:val="nil"/>
            </w:tcBorders>
            <w:shd w:val="clear" w:color="000000" w:fill="CCCCFF"/>
            <w:noWrap/>
            <w:vAlign w:val="bottom"/>
            <w:hideMark/>
          </w:tcPr>
          <w:p w14:paraId="75F1217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11.688,00</w:t>
            </w:r>
          </w:p>
        </w:tc>
        <w:tc>
          <w:tcPr>
            <w:tcW w:w="1456" w:type="dxa"/>
            <w:gridSpan w:val="2"/>
            <w:tcBorders>
              <w:top w:val="nil"/>
              <w:left w:val="nil"/>
              <w:bottom w:val="nil"/>
              <w:right w:val="nil"/>
            </w:tcBorders>
            <w:shd w:val="clear" w:color="000000" w:fill="CCCCFF"/>
            <w:noWrap/>
            <w:vAlign w:val="bottom"/>
            <w:hideMark/>
          </w:tcPr>
          <w:p w14:paraId="3E9DE31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4.603,00</w:t>
            </w:r>
          </w:p>
        </w:tc>
        <w:tc>
          <w:tcPr>
            <w:tcW w:w="981" w:type="dxa"/>
            <w:gridSpan w:val="2"/>
            <w:tcBorders>
              <w:top w:val="nil"/>
              <w:left w:val="nil"/>
              <w:bottom w:val="nil"/>
              <w:right w:val="nil"/>
            </w:tcBorders>
            <w:shd w:val="clear" w:color="000000" w:fill="CCCCFF"/>
            <w:noWrap/>
            <w:vAlign w:val="bottom"/>
            <w:hideMark/>
          </w:tcPr>
          <w:p w14:paraId="4A1CE15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39,38</w:t>
            </w:r>
          </w:p>
        </w:tc>
        <w:tc>
          <w:tcPr>
            <w:tcW w:w="1124" w:type="dxa"/>
            <w:gridSpan w:val="2"/>
            <w:tcBorders>
              <w:top w:val="nil"/>
              <w:left w:val="nil"/>
              <w:bottom w:val="nil"/>
              <w:right w:val="nil"/>
            </w:tcBorders>
            <w:shd w:val="clear" w:color="000000" w:fill="CCCCFF"/>
            <w:noWrap/>
            <w:vAlign w:val="bottom"/>
            <w:hideMark/>
          </w:tcPr>
          <w:p w14:paraId="50FE6CA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16.291,00</w:t>
            </w:r>
          </w:p>
        </w:tc>
      </w:tr>
      <w:tr w:rsidR="00292453" w:rsidRPr="00292453" w14:paraId="3F69846B" w14:textId="77777777" w:rsidTr="007A6A9F">
        <w:trPr>
          <w:gridAfter w:val="1"/>
          <w:wAfter w:w="356" w:type="dxa"/>
          <w:trHeight w:val="386"/>
        </w:trPr>
        <w:tc>
          <w:tcPr>
            <w:tcW w:w="10038" w:type="dxa"/>
            <w:gridSpan w:val="4"/>
            <w:tcBorders>
              <w:top w:val="nil"/>
              <w:left w:val="nil"/>
              <w:bottom w:val="nil"/>
              <w:right w:val="nil"/>
            </w:tcBorders>
            <w:shd w:val="clear" w:color="000000" w:fill="CCCCFF"/>
            <w:noWrap/>
            <w:vAlign w:val="bottom"/>
            <w:hideMark/>
          </w:tcPr>
          <w:p w14:paraId="6EFED870"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Tekući projekt T100001 Aktivni u zajednici</w:t>
            </w:r>
          </w:p>
        </w:tc>
        <w:tc>
          <w:tcPr>
            <w:tcW w:w="1217" w:type="dxa"/>
            <w:tcBorders>
              <w:top w:val="nil"/>
              <w:left w:val="nil"/>
              <w:bottom w:val="nil"/>
              <w:right w:val="nil"/>
            </w:tcBorders>
            <w:shd w:val="clear" w:color="000000" w:fill="CCCCFF"/>
            <w:noWrap/>
            <w:vAlign w:val="bottom"/>
            <w:hideMark/>
          </w:tcPr>
          <w:p w14:paraId="41C2265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109.076,00</w:t>
            </w:r>
          </w:p>
        </w:tc>
        <w:tc>
          <w:tcPr>
            <w:tcW w:w="1456" w:type="dxa"/>
            <w:gridSpan w:val="2"/>
            <w:tcBorders>
              <w:top w:val="nil"/>
              <w:left w:val="nil"/>
              <w:bottom w:val="nil"/>
              <w:right w:val="nil"/>
            </w:tcBorders>
            <w:shd w:val="clear" w:color="000000" w:fill="CCCCFF"/>
            <w:noWrap/>
            <w:vAlign w:val="bottom"/>
            <w:hideMark/>
          </w:tcPr>
          <w:p w14:paraId="5046AA5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-86.667,70</w:t>
            </w:r>
          </w:p>
        </w:tc>
        <w:tc>
          <w:tcPr>
            <w:tcW w:w="981" w:type="dxa"/>
            <w:gridSpan w:val="2"/>
            <w:tcBorders>
              <w:top w:val="nil"/>
              <w:left w:val="nil"/>
              <w:bottom w:val="nil"/>
              <w:right w:val="nil"/>
            </w:tcBorders>
            <w:shd w:val="clear" w:color="000000" w:fill="CCCCFF"/>
            <w:noWrap/>
            <w:vAlign w:val="bottom"/>
            <w:hideMark/>
          </w:tcPr>
          <w:p w14:paraId="4202467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-79,46</w:t>
            </w:r>
          </w:p>
        </w:tc>
        <w:tc>
          <w:tcPr>
            <w:tcW w:w="1124" w:type="dxa"/>
            <w:gridSpan w:val="2"/>
            <w:tcBorders>
              <w:top w:val="nil"/>
              <w:left w:val="nil"/>
              <w:bottom w:val="nil"/>
              <w:right w:val="nil"/>
            </w:tcBorders>
            <w:shd w:val="clear" w:color="000000" w:fill="CCCCFF"/>
            <w:noWrap/>
            <w:vAlign w:val="bottom"/>
            <w:hideMark/>
          </w:tcPr>
          <w:p w14:paraId="6C56222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22.408,30</w:t>
            </w:r>
          </w:p>
        </w:tc>
      </w:tr>
      <w:tr w:rsidR="00292453" w:rsidRPr="00292453" w14:paraId="3BEF928B" w14:textId="77777777" w:rsidTr="007A6A9F">
        <w:trPr>
          <w:gridAfter w:val="1"/>
          <w:wAfter w:w="356" w:type="dxa"/>
          <w:trHeight w:val="386"/>
        </w:trPr>
        <w:tc>
          <w:tcPr>
            <w:tcW w:w="10038" w:type="dxa"/>
            <w:gridSpan w:val="4"/>
            <w:tcBorders>
              <w:top w:val="nil"/>
              <w:left w:val="nil"/>
              <w:bottom w:val="nil"/>
              <w:right w:val="nil"/>
            </w:tcBorders>
            <w:shd w:val="clear" w:color="000000" w:fill="CCCCFF"/>
            <w:noWrap/>
            <w:vAlign w:val="bottom"/>
            <w:hideMark/>
          </w:tcPr>
          <w:p w14:paraId="4E09CAB9"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Tekući projekt T100077 Program stambenog zbrinjavanja mladih obitelji</w:t>
            </w:r>
          </w:p>
        </w:tc>
        <w:tc>
          <w:tcPr>
            <w:tcW w:w="1217" w:type="dxa"/>
            <w:tcBorders>
              <w:top w:val="nil"/>
              <w:left w:val="nil"/>
              <w:bottom w:val="nil"/>
              <w:right w:val="nil"/>
            </w:tcBorders>
            <w:shd w:val="clear" w:color="000000" w:fill="CCCCFF"/>
            <w:noWrap/>
            <w:vAlign w:val="bottom"/>
            <w:hideMark/>
          </w:tcPr>
          <w:p w14:paraId="68B2EA7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10.375,00</w:t>
            </w:r>
          </w:p>
        </w:tc>
        <w:tc>
          <w:tcPr>
            <w:tcW w:w="1456" w:type="dxa"/>
            <w:gridSpan w:val="2"/>
            <w:tcBorders>
              <w:top w:val="nil"/>
              <w:left w:val="nil"/>
              <w:bottom w:val="nil"/>
              <w:right w:val="nil"/>
            </w:tcBorders>
            <w:shd w:val="clear" w:color="000000" w:fill="CCCCFF"/>
            <w:noWrap/>
            <w:vAlign w:val="bottom"/>
            <w:hideMark/>
          </w:tcPr>
          <w:p w14:paraId="32DA514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-10.375,00</w:t>
            </w:r>
          </w:p>
        </w:tc>
        <w:tc>
          <w:tcPr>
            <w:tcW w:w="981" w:type="dxa"/>
            <w:gridSpan w:val="2"/>
            <w:tcBorders>
              <w:top w:val="nil"/>
              <w:left w:val="nil"/>
              <w:bottom w:val="nil"/>
              <w:right w:val="nil"/>
            </w:tcBorders>
            <w:shd w:val="clear" w:color="000000" w:fill="CCCCFF"/>
            <w:noWrap/>
            <w:vAlign w:val="bottom"/>
            <w:hideMark/>
          </w:tcPr>
          <w:p w14:paraId="7C6C7CB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24" w:type="dxa"/>
            <w:gridSpan w:val="2"/>
            <w:tcBorders>
              <w:top w:val="nil"/>
              <w:left w:val="nil"/>
              <w:bottom w:val="nil"/>
              <w:right w:val="nil"/>
            </w:tcBorders>
            <w:shd w:val="clear" w:color="000000" w:fill="CCCCFF"/>
            <w:noWrap/>
            <w:vAlign w:val="bottom"/>
            <w:hideMark/>
          </w:tcPr>
          <w:p w14:paraId="68F9383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bl>
    <w:p w14:paraId="70D5A72D"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lastRenderedPageBreak/>
        <w:t xml:space="preserve">Programom </w:t>
      </w:r>
      <w:r w:rsidRPr="00292453">
        <w:rPr>
          <w:rFonts w:ascii="Arial Narrow" w:hAnsi="Arial Narrow"/>
          <w:b/>
          <w:bCs/>
        </w:rPr>
        <w:t>Socijalne zaštite</w:t>
      </w:r>
      <w:r w:rsidRPr="00292453">
        <w:rPr>
          <w:rFonts w:ascii="Arial Narrow" w:hAnsi="Arial Narrow"/>
        </w:rPr>
        <w:t xml:space="preserve"> se predviđaju sredstva za poticanje nataliteta, naknadu štete od elementarnih nepogoda, pomoć obiteljima i kućanstvima, pomoći za stanovanje, sufinanciranje javnog prijevoza, zakonski prijenos sredstava Crvenom križu. </w:t>
      </w:r>
    </w:p>
    <w:p w14:paraId="4F7B4A87"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 xml:space="preserve">U sklopu navedenog programa, nalazi se i EU projekt Aktivni u zajednici. Svrha i ciljevi projekta Aktivni u zajednici su jačanje socijalne uključenosti i povećanje </w:t>
      </w:r>
      <w:proofErr w:type="spellStart"/>
      <w:r w:rsidRPr="00292453">
        <w:rPr>
          <w:rFonts w:ascii="Arial Narrow" w:hAnsi="Arial Narrow"/>
        </w:rPr>
        <w:t>zapošljivosti</w:t>
      </w:r>
      <w:proofErr w:type="spellEnd"/>
      <w:r w:rsidRPr="00292453">
        <w:rPr>
          <w:rFonts w:ascii="Arial Narrow" w:hAnsi="Arial Narrow"/>
        </w:rPr>
        <w:t xml:space="preserve"> djece i mladih te starijih osoba kroz edukativne radionice kako bi se potaknulo njihovo sudjelovanje u društvu. Ciljana skupina projekta su dugotrajno nezaposlene osobe. Korist koju će ciljna skupina ostvariti kroz projekt su vještine, znanja, sposobnosti za uspješnu integraciju na tržištu rada (samo)zapošljavanje, aktivno uključivanje i djelovanje u društvenoj zajednici s osjećajem osobnog dostojanstva.</w:t>
      </w:r>
    </w:p>
    <w:p w14:paraId="47E70D83"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U sklopu navedenog programa nalazi se i Program stambenog zbrinjavanja mladih obitelji sukladno Programu mjera za poticanje rješavanja stambenog pitanja mladih osoba na području Općine Dubravica kojim se namjerava pomoći stanovništvu u rješavanju stambene problematike, naročito mladih obitelji te mladih poljoprivrednika, no navedeni program će se provoditi u 2025. godini</w:t>
      </w:r>
    </w:p>
    <w:p w14:paraId="05FE26B9"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ostvarenje većeg standarda za mještane općine Dubravica</w:t>
      </w:r>
    </w:p>
    <w:p w14:paraId="0220294E"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Pomoć nezaposlenim, socijalno ugroženim obiteljima, mladim obiteljima, mladim poljoprivrednicima</w:t>
      </w:r>
    </w:p>
    <w:p w14:paraId="26DD3B40"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Zadovoljstvo mještana uslugom</w:t>
      </w:r>
    </w:p>
    <w:p w14:paraId="1036DCA6" w14:textId="77777777" w:rsidR="00292453" w:rsidRPr="00292453" w:rsidRDefault="00292453" w:rsidP="00292453">
      <w:pPr>
        <w:pStyle w:val="Default"/>
        <w:jc w:val="both"/>
        <w:rPr>
          <w:rFonts w:ascii="Arial Narrow" w:hAnsi="Arial Narrow"/>
          <w:sz w:val="22"/>
          <w:szCs w:val="22"/>
        </w:rPr>
      </w:pPr>
    </w:p>
    <w:tbl>
      <w:tblPr>
        <w:tblW w:w="14887" w:type="dxa"/>
        <w:tblLook w:val="04A0" w:firstRow="1" w:lastRow="0" w:firstColumn="1" w:lastColumn="0" w:noHBand="0" w:noVBand="1"/>
      </w:tblPr>
      <w:tblGrid>
        <w:gridCol w:w="1139"/>
        <w:gridCol w:w="928"/>
        <w:gridCol w:w="7683"/>
        <w:gridCol w:w="260"/>
        <w:gridCol w:w="1121"/>
        <w:gridCol w:w="24"/>
        <w:gridCol w:w="1350"/>
        <w:gridCol w:w="78"/>
        <w:gridCol w:w="978"/>
        <w:gridCol w:w="294"/>
        <w:gridCol w:w="827"/>
        <w:gridCol w:w="205"/>
      </w:tblGrid>
      <w:tr w:rsidR="00292453" w:rsidRPr="00292453" w14:paraId="39EEC10B" w14:textId="77777777" w:rsidTr="007A6A9F">
        <w:trPr>
          <w:trHeight w:val="646"/>
        </w:trPr>
        <w:tc>
          <w:tcPr>
            <w:tcW w:w="1139" w:type="dxa"/>
            <w:tcBorders>
              <w:top w:val="nil"/>
              <w:left w:val="nil"/>
              <w:bottom w:val="nil"/>
              <w:right w:val="nil"/>
            </w:tcBorders>
            <w:shd w:val="clear" w:color="auto" w:fill="auto"/>
            <w:noWrap/>
            <w:vAlign w:val="bottom"/>
            <w:hideMark/>
          </w:tcPr>
          <w:p w14:paraId="23BB80FB"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6B4FEB42"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683" w:type="dxa"/>
            <w:tcBorders>
              <w:top w:val="nil"/>
              <w:left w:val="nil"/>
              <w:bottom w:val="nil"/>
              <w:right w:val="nil"/>
            </w:tcBorders>
            <w:shd w:val="clear" w:color="auto" w:fill="auto"/>
            <w:noWrap/>
            <w:vAlign w:val="bottom"/>
            <w:hideMark/>
          </w:tcPr>
          <w:p w14:paraId="74012727"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6B47FDD3"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0" w:type="dxa"/>
            <w:tcBorders>
              <w:top w:val="nil"/>
              <w:left w:val="nil"/>
              <w:bottom w:val="nil"/>
              <w:right w:val="nil"/>
            </w:tcBorders>
            <w:shd w:val="clear" w:color="auto" w:fill="auto"/>
            <w:noWrap/>
            <w:vAlign w:val="bottom"/>
            <w:hideMark/>
          </w:tcPr>
          <w:p w14:paraId="43E16ED4"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3"/>
            <w:tcBorders>
              <w:top w:val="nil"/>
              <w:left w:val="nil"/>
              <w:bottom w:val="nil"/>
              <w:right w:val="nil"/>
            </w:tcBorders>
            <w:shd w:val="clear" w:color="auto" w:fill="auto"/>
            <w:vAlign w:val="bottom"/>
            <w:hideMark/>
          </w:tcPr>
          <w:p w14:paraId="3A65998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32" w:type="dxa"/>
            <w:gridSpan w:val="2"/>
            <w:tcBorders>
              <w:top w:val="nil"/>
              <w:left w:val="nil"/>
              <w:bottom w:val="nil"/>
              <w:right w:val="nil"/>
            </w:tcBorders>
            <w:shd w:val="clear" w:color="auto" w:fill="auto"/>
            <w:noWrap/>
            <w:vAlign w:val="bottom"/>
            <w:hideMark/>
          </w:tcPr>
          <w:p w14:paraId="66BE9F36"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0928D1A0" w14:textId="77777777" w:rsidTr="007A6A9F">
        <w:trPr>
          <w:gridAfter w:val="1"/>
          <w:wAfter w:w="205" w:type="dxa"/>
          <w:trHeight w:val="392"/>
        </w:trPr>
        <w:tc>
          <w:tcPr>
            <w:tcW w:w="10010" w:type="dxa"/>
            <w:gridSpan w:val="4"/>
            <w:tcBorders>
              <w:top w:val="nil"/>
              <w:left w:val="nil"/>
              <w:bottom w:val="nil"/>
              <w:right w:val="nil"/>
            </w:tcBorders>
            <w:shd w:val="clear" w:color="000000" w:fill="9999FF"/>
            <w:noWrap/>
            <w:vAlign w:val="bottom"/>
            <w:hideMark/>
          </w:tcPr>
          <w:p w14:paraId="1770A874"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1007 Zdravstvo</w:t>
            </w:r>
          </w:p>
        </w:tc>
        <w:tc>
          <w:tcPr>
            <w:tcW w:w="1121" w:type="dxa"/>
            <w:tcBorders>
              <w:top w:val="nil"/>
              <w:left w:val="nil"/>
              <w:bottom w:val="nil"/>
              <w:right w:val="nil"/>
            </w:tcBorders>
            <w:shd w:val="clear" w:color="000000" w:fill="9999FF"/>
            <w:noWrap/>
            <w:vAlign w:val="bottom"/>
            <w:hideMark/>
          </w:tcPr>
          <w:p w14:paraId="57FB1B5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1.328,00</w:t>
            </w:r>
          </w:p>
        </w:tc>
        <w:tc>
          <w:tcPr>
            <w:tcW w:w="1452" w:type="dxa"/>
            <w:gridSpan w:val="3"/>
            <w:tcBorders>
              <w:top w:val="nil"/>
              <w:left w:val="nil"/>
              <w:bottom w:val="nil"/>
              <w:right w:val="nil"/>
            </w:tcBorders>
            <w:shd w:val="clear" w:color="000000" w:fill="9999FF"/>
            <w:noWrap/>
            <w:vAlign w:val="bottom"/>
            <w:hideMark/>
          </w:tcPr>
          <w:p w14:paraId="5755CBF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-1.328,00</w:t>
            </w:r>
          </w:p>
        </w:tc>
        <w:tc>
          <w:tcPr>
            <w:tcW w:w="978" w:type="dxa"/>
            <w:tcBorders>
              <w:top w:val="nil"/>
              <w:left w:val="nil"/>
              <w:bottom w:val="nil"/>
              <w:right w:val="nil"/>
            </w:tcBorders>
            <w:shd w:val="clear" w:color="000000" w:fill="9999FF"/>
            <w:noWrap/>
            <w:vAlign w:val="bottom"/>
            <w:hideMark/>
          </w:tcPr>
          <w:p w14:paraId="117E0B3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21" w:type="dxa"/>
            <w:gridSpan w:val="2"/>
            <w:tcBorders>
              <w:top w:val="nil"/>
              <w:left w:val="nil"/>
              <w:bottom w:val="nil"/>
              <w:right w:val="nil"/>
            </w:tcBorders>
            <w:shd w:val="clear" w:color="000000" w:fill="9999FF"/>
            <w:noWrap/>
            <w:vAlign w:val="bottom"/>
            <w:hideMark/>
          </w:tcPr>
          <w:p w14:paraId="2B80D99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42D74CA9" w14:textId="77777777" w:rsidTr="007A6A9F">
        <w:trPr>
          <w:gridAfter w:val="1"/>
          <w:wAfter w:w="205" w:type="dxa"/>
          <w:trHeight w:val="392"/>
        </w:trPr>
        <w:tc>
          <w:tcPr>
            <w:tcW w:w="10010" w:type="dxa"/>
            <w:gridSpan w:val="4"/>
            <w:tcBorders>
              <w:top w:val="nil"/>
              <w:left w:val="nil"/>
              <w:bottom w:val="nil"/>
              <w:right w:val="nil"/>
            </w:tcBorders>
            <w:shd w:val="clear" w:color="000000" w:fill="CCCCFF"/>
            <w:noWrap/>
            <w:vAlign w:val="bottom"/>
            <w:hideMark/>
          </w:tcPr>
          <w:p w14:paraId="7DFE9115"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A100003 Sufinanciranje hitne medicinske pomoći</w:t>
            </w:r>
          </w:p>
        </w:tc>
        <w:tc>
          <w:tcPr>
            <w:tcW w:w="1121" w:type="dxa"/>
            <w:tcBorders>
              <w:top w:val="nil"/>
              <w:left w:val="nil"/>
              <w:bottom w:val="nil"/>
              <w:right w:val="nil"/>
            </w:tcBorders>
            <w:shd w:val="clear" w:color="000000" w:fill="CCCCFF"/>
            <w:noWrap/>
            <w:vAlign w:val="bottom"/>
            <w:hideMark/>
          </w:tcPr>
          <w:p w14:paraId="2A10C80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1.328,00</w:t>
            </w:r>
          </w:p>
        </w:tc>
        <w:tc>
          <w:tcPr>
            <w:tcW w:w="1452" w:type="dxa"/>
            <w:gridSpan w:val="3"/>
            <w:tcBorders>
              <w:top w:val="nil"/>
              <w:left w:val="nil"/>
              <w:bottom w:val="nil"/>
              <w:right w:val="nil"/>
            </w:tcBorders>
            <w:shd w:val="clear" w:color="000000" w:fill="CCCCFF"/>
            <w:noWrap/>
            <w:vAlign w:val="bottom"/>
            <w:hideMark/>
          </w:tcPr>
          <w:p w14:paraId="60D719B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-1.328,00</w:t>
            </w:r>
          </w:p>
        </w:tc>
        <w:tc>
          <w:tcPr>
            <w:tcW w:w="978" w:type="dxa"/>
            <w:tcBorders>
              <w:top w:val="nil"/>
              <w:left w:val="nil"/>
              <w:bottom w:val="nil"/>
              <w:right w:val="nil"/>
            </w:tcBorders>
            <w:shd w:val="clear" w:color="000000" w:fill="CCCCFF"/>
            <w:noWrap/>
            <w:vAlign w:val="bottom"/>
            <w:hideMark/>
          </w:tcPr>
          <w:p w14:paraId="3703A6B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21" w:type="dxa"/>
            <w:gridSpan w:val="2"/>
            <w:tcBorders>
              <w:top w:val="nil"/>
              <w:left w:val="nil"/>
              <w:bottom w:val="nil"/>
              <w:right w:val="nil"/>
            </w:tcBorders>
            <w:shd w:val="clear" w:color="000000" w:fill="CCCCFF"/>
            <w:noWrap/>
            <w:vAlign w:val="bottom"/>
            <w:hideMark/>
          </w:tcPr>
          <w:p w14:paraId="22200E7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bl>
    <w:p w14:paraId="58A4C509"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 xml:space="preserve">Navedeni Program </w:t>
      </w:r>
      <w:r w:rsidRPr="00292453">
        <w:rPr>
          <w:rFonts w:ascii="Arial Narrow" w:hAnsi="Arial Narrow"/>
          <w:b/>
          <w:bCs/>
        </w:rPr>
        <w:t>Zdravstva</w:t>
      </w:r>
      <w:r w:rsidRPr="00292453">
        <w:rPr>
          <w:rFonts w:ascii="Arial Narrow" w:hAnsi="Arial Narrow"/>
        </w:rPr>
        <w:t xml:space="preserve"> uključuje sufinanciranje rada Zavoda za hitnu medicinu Zagrebačke županije.</w:t>
      </w:r>
    </w:p>
    <w:p w14:paraId="4427DBB6"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Naime, uslijed povećanja svih troškova poslovanja, od cijene goriva do troškova plaća rezervnih dijelova i održavanja, Zavod je došao u situaciju otežanog poslovanja prvenstveno iz razloga nedovoljnog financiranja od strane HZZO, ali i zbog rada sa većim brojem timova hitne medicine i sanitetskog prijevoza od ugovorenog.</w:t>
      </w:r>
    </w:p>
    <w:p w14:paraId="4824AF1B"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Ostvarenje većeg standarda za mještane općine Dubravica</w:t>
      </w:r>
    </w:p>
    <w:p w14:paraId="425E7E6B"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xml:space="preserve">: Osigurati kvalitetu života </w:t>
      </w:r>
    </w:p>
    <w:p w14:paraId="3E24A005"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Zadovoljstvo mještana uslugom</w:t>
      </w:r>
    </w:p>
    <w:tbl>
      <w:tblPr>
        <w:tblW w:w="14951" w:type="dxa"/>
        <w:tblLook w:val="04A0" w:firstRow="1" w:lastRow="0" w:firstColumn="1" w:lastColumn="0" w:noHBand="0" w:noVBand="1"/>
      </w:tblPr>
      <w:tblGrid>
        <w:gridCol w:w="1139"/>
        <w:gridCol w:w="928"/>
        <w:gridCol w:w="7723"/>
        <w:gridCol w:w="16"/>
        <w:gridCol w:w="1201"/>
        <w:gridCol w:w="204"/>
        <w:gridCol w:w="1216"/>
        <w:gridCol w:w="134"/>
        <w:gridCol w:w="823"/>
        <w:gridCol w:w="527"/>
        <w:gridCol w:w="690"/>
        <w:gridCol w:w="350"/>
      </w:tblGrid>
      <w:tr w:rsidR="00292453" w:rsidRPr="00292453" w14:paraId="18A04E57" w14:textId="77777777" w:rsidTr="007A6A9F">
        <w:trPr>
          <w:trHeight w:val="730"/>
        </w:trPr>
        <w:tc>
          <w:tcPr>
            <w:tcW w:w="1139" w:type="dxa"/>
            <w:tcBorders>
              <w:top w:val="nil"/>
              <w:left w:val="nil"/>
              <w:bottom w:val="nil"/>
              <w:right w:val="nil"/>
            </w:tcBorders>
            <w:shd w:val="clear" w:color="auto" w:fill="auto"/>
            <w:noWrap/>
            <w:vAlign w:val="bottom"/>
            <w:hideMark/>
          </w:tcPr>
          <w:p w14:paraId="1E1BAECB"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270D6675"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739" w:type="dxa"/>
            <w:gridSpan w:val="2"/>
            <w:tcBorders>
              <w:top w:val="nil"/>
              <w:left w:val="nil"/>
              <w:bottom w:val="nil"/>
              <w:right w:val="nil"/>
            </w:tcBorders>
            <w:shd w:val="clear" w:color="auto" w:fill="auto"/>
            <w:noWrap/>
            <w:vAlign w:val="bottom"/>
            <w:hideMark/>
          </w:tcPr>
          <w:p w14:paraId="48205FA2"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2"/>
            <w:tcBorders>
              <w:top w:val="nil"/>
              <w:left w:val="nil"/>
              <w:bottom w:val="nil"/>
              <w:right w:val="nil"/>
            </w:tcBorders>
            <w:shd w:val="clear" w:color="auto" w:fill="auto"/>
            <w:noWrap/>
            <w:vAlign w:val="bottom"/>
            <w:hideMark/>
          </w:tcPr>
          <w:p w14:paraId="1D01AE7C"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0" w:type="dxa"/>
            <w:gridSpan w:val="2"/>
            <w:tcBorders>
              <w:top w:val="nil"/>
              <w:left w:val="nil"/>
              <w:bottom w:val="nil"/>
              <w:right w:val="nil"/>
            </w:tcBorders>
            <w:shd w:val="clear" w:color="auto" w:fill="auto"/>
            <w:noWrap/>
            <w:vAlign w:val="bottom"/>
            <w:hideMark/>
          </w:tcPr>
          <w:p w14:paraId="648F7C59"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2"/>
            <w:tcBorders>
              <w:top w:val="nil"/>
              <w:left w:val="nil"/>
              <w:bottom w:val="nil"/>
              <w:right w:val="nil"/>
            </w:tcBorders>
            <w:shd w:val="clear" w:color="auto" w:fill="auto"/>
            <w:vAlign w:val="bottom"/>
            <w:hideMark/>
          </w:tcPr>
          <w:p w14:paraId="6FA25019"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40" w:type="dxa"/>
            <w:gridSpan w:val="2"/>
            <w:tcBorders>
              <w:top w:val="nil"/>
              <w:left w:val="nil"/>
              <w:bottom w:val="nil"/>
              <w:right w:val="nil"/>
            </w:tcBorders>
            <w:shd w:val="clear" w:color="auto" w:fill="auto"/>
            <w:noWrap/>
            <w:vAlign w:val="bottom"/>
            <w:hideMark/>
          </w:tcPr>
          <w:p w14:paraId="40E7D341"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15AA8252" w14:textId="77777777" w:rsidTr="007A6A9F">
        <w:trPr>
          <w:gridAfter w:val="1"/>
          <w:wAfter w:w="350" w:type="dxa"/>
          <w:trHeight w:val="446"/>
        </w:trPr>
        <w:tc>
          <w:tcPr>
            <w:tcW w:w="9790" w:type="dxa"/>
            <w:gridSpan w:val="3"/>
            <w:tcBorders>
              <w:top w:val="nil"/>
              <w:left w:val="nil"/>
              <w:bottom w:val="nil"/>
              <w:right w:val="nil"/>
            </w:tcBorders>
            <w:shd w:val="clear" w:color="000000" w:fill="9999FF"/>
            <w:noWrap/>
            <w:vAlign w:val="bottom"/>
            <w:hideMark/>
          </w:tcPr>
          <w:p w14:paraId="58EA1E65"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1008 Održavanje komunalne infrastrukture</w:t>
            </w:r>
          </w:p>
        </w:tc>
        <w:tc>
          <w:tcPr>
            <w:tcW w:w="1217" w:type="dxa"/>
            <w:gridSpan w:val="2"/>
            <w:tcBorders>
              <w:top w:val="nil"/>
              <w:left w:val="nil"/>
              <w:bottom w:val="nil"/>
              <w:right w:val="nil"/>
            </w:tcBorders>
            <w:shd w:val="clear" w:color="000000" w:fill="9999FF"/>
            <w:noWrap/>
            <w:vAlign w:val="bottom"/>
            <w:hideMark/>
          </w:tcPr>
          <w:p w14:paraId="289CEAC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558.858,00</w:t>
            </w:r>
          </w:p>
        </w:tc>
        <w:tc>
          <w:tcPr>
            <w:tcW w:w="1420" w:type="dxa"/>
            <w:gridSpan w:val="2"/>
            <w:tcBorders>
              <w:top w:val="nil"/>
              <w:left w:val="nil"/>
              <w:bottom w:val="nil"/>
              <w:right w:val="nil"/>
            </w:tcBorders>
            <w:shd w:val="clear" w:color="000000" w:fill="9999FF"/>
            <w:noWrap/>
            <w:vAlign w:val="bottom"/>
            <w:hideMark/>
          </w:tcPr>
          <w:p w14:paraId="26E77ED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-414.313,71</w:t>
            </w:r>
          </w:p>
        </w:tc>
        <w:tc>
          <w:tcPr>
            <w:tcW w:w="957" w:type="dxa"/>
            <w:gridSpan w:val="2"/>
            <w:tcBorders>
              <w:top w:val="nil"/>
              <w:left w:val="nil"/>
              <w:bottom w:val="nil"/>
              <w:right w:val="nil"/>
            </w:tcBorders>
            <w:shd w:val="clear" w:color="000000" w:fill="9999FF"/>
            <w:noWrap/>
            <w:vAlign w:val="bottom"/>
            <w:hideMark/>
          </w:tcPr>
          <w:p w14:paraId="19FA51A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-74,14</w:t>
            </w:r>
          </w:p>
        </w:tc>
        <w:tc>
          <w:tcPr>
            <w:tcW w:w="1217" w:type="dxa"/>
            <w:gridSpan w:val="2"/>
            <w:tcBorders>
              <w:top w:val="nil"/>
              <w:left w:val="nil"/>
              <w:bottom w:val="nil"/>
              <w:right w:val="nil"/>
            </w:tcBorders>
            <w:shd w:val="clear" w:color="000000" w:fill="9999FF"/>
            <w:noWrap/>
            <w:vAlign w:val="bottom"/>
            <w:hideMark/>
          </w:tcPr>
          <w:p w14:paraId="331A5E9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144.544,29</w:t>
            </w:r>
          </w:p>
        </w:tc>
      </w:tr>
      <w:tr w:rsidR="00292453" w:rsidRPr="00292453" w14:paraId="00D38B4C" w14:textId="77777777" w:rsidTr="007A6A9F">
        <w:trPr>
          <w:gridAfter w:val="1"/>
          <w:wAfter w:w="350" w:type="dxa"/>
          <w:trHeight w:val="446"/>
        </w:trPr>
        <w:tc>
          <w:tcPr>
            <w:tcW w:w="9790" w:type="dxa"/>
            <w:gridSpan w:val="3"/>
            <w:tcBorders>
              <w:top w:val="nil"/>
              <w:left w:val="nil"/>
              <w:bottom w:val="nil"/>
              <w:right w:val="nil"/>
            </w:tcBorders>
            <w:shd w:val="clear" w:color="000000" w:fill="CCCCFF"/>
            <w:noWrap/>
            <w:vAlign w:val="bottom"/>
            <w:hideMark/>
          </w:tcPr>
          <w:p w14:paraId="49564C9E"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A100001 Javna rasvjeta</w:t>
            </w:r>
          </w:p>
        </w:tc>
        <w:tc>
          <w:tcPr>
            <w:tcW w:w="1217" w:type="dxa"/>
            <w:gridSpan w:val="2"/>
            <w:tcBorders>
              <w:top w:val="nil"/>
              <w:left w:val="nil"/>
              <w:bottom w:val="nil"/>
              <w:right w:val="nil"/>
            </w:tcBorders>
            <w:shd w:val="clear" w:color="000000" w:fill="CCCCFF"/>
            <w:noWrap/>
            <w:vAlign w:val="bottom"/>
            <w:hideMark/>
          </w:tcPr>
          <w:p w14:paraId="0EC6388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57.935,00</w:t>
            </w:r>
          </w:p>
        </w:tc>
        <w:tc>
          <w:tcPr>
            <w:tcW w:w="1420" w:type="dxa"/>
            <w:gridSpan w:val="2"/>
            <w:tcBorders>
              <w:top w:val="nil"/>
              <w:left w:val="nil"/>
              <w:bottom w:val="nil"/>
              <w:right w:val="nil"/>
            </w:tcBorders>
            <w:shd w:val="clear" w:color="000000" w:fill="CCCCFF"/>
            <w:noWrap/>
            <w:vAlign w:val="bottom"/>
            <w:hideMark/>
          </w:tcPr>
          <w:p w14:paraId="6573081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-7.880,31</w:t>
            </w:r>
          </w:p>
        </w:tc>
        <w:tc>
          <w:tcPr>
            <w:tcW w:w="957" w:type="dxa"/>
            <w:gridSpan w:val="2"/>
            <w:tcBorders>
              <w:top w:val="nil"/>
              <w:left w:val="nil"/>
              <w:bottom w:val="nil"/>
              <w:right w:val="nil"/>
            </w:tcBorders>
            <w:shd w:val="clear" w:color="000000" w:fill="CCCCFF"/>
            <w:noWrap/>
            <w:vAlign w:val="bottom"/>
            <w:hideMark/>
          </w:tcPr>
          <w:p w14:paraId="090AB9B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-13,60</w:t>
            </w:r>
          </w:p>
        </w:tc>
        <w:tc>
          <w:tcPr>
            <w:tcW w:w="1217" w:type="dxa"/>
            <w:gridSpan w:val="2"/>
            <w:tcBorders>
              <w:top w:val="nil"/>
              <w:left w:val="nil"/>
              <w:bottom w:val="nil"/>
              <w:right w:val="nil"/>
            </w:tcBorders>
            <w:shd w:val="clear" w:color="000000" w:fill="CCCCFF"/>
            <w:noWrap/>
            <w:vAlign w:val="bottom"/>
            <w:hideMark/>
          </w:tcPr>
          <w:p w14:paraId="7B838D6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50.054,69</w:t>
            </w:r>
          </w:p>
        </w:tc>
      </w:tr>
      <w:tr w:rsidR="00292453" w:rsidRPr="00292453" w14:paraId="448B9588" w14:textId="77777777" w:rsidTr="007A6A9F">
        <w:trPr>
          <w:gridAfter w:val="1"/>
          <w:wAfter w:w="350" w:type="dxa"/>
          <w:trHeight w:val="446"/>
        </w:trPr>
        <w:tc>
          <w:tcPr>
            <w:tcW w:w="9790" w:type="dxa"/>
            <w:gridSpan w:val="3"/>
            <w:tcBorders>
              <w:top w:val="nil"/>
              <w:left w:val="nil"/>
              <w:bottom w:val="nil"/>
              <w:right w:val="nil"/>
            </w:tcBorders>
            <w:shd w:val="clear" w:color="000000" w:fill="CCCCFF"/>
            <w:noWrap/>
            <w:vAlign w:val="bottom"/>
            <w:hideMark/>
          </w:tcPr>
          <w:p w14:paraId="4E9399FB"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A100002 Održavanje javnih površina</w:t>
            </w:r>
          </w:p>
        </w:tc>
        <w:tc>
          <w:tcPr>
            <w:tcW w:w="1217" w:type="dxa"/>
            <w:gridSpan w:val="2"/>
            <w:tcBorders>
              <w:top w:val="nil"/>
              <w:left w:val="nil"/>
              <w:bottom w:val="nil"/>
              <w:right w:val="nil"/>
            </w:tcBorders>
            <w:shd w:val="clear" w:color="000000" w:fill="CCCCFF"/>
            <w:noWrap/>
            <w:vAlign w:val="bottom"/>
            <w:hideMark/>
          </w:tcPr>
          <w:p w14:paraId="0F8714F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21.909,00</w:t>
            </w:r>
          </w:p>
        </w:tc>
        <w:tc>
          <w:tcPr>
            <w:tcW w:w="1420" w:type="dxa"/>
            <w:gridSpan w:val="2"/>
            <w:tcBorders>
              <w:top w:val="nil"/>
              <w:left w:val="nil"/>
              <w:bottom w:val="nil"/>
              <w:right w:val="nil"/>
            </w:tcBorders>
            <w:shd w:val="clear" w:color="000000" w:fill="CCCCFF"/>
            <w:noWrap/>
            <w:vAlign w:val="bottom"/>
            <w:hideMark/>
          </w:tcPr>
          <w:p w14:paraId="4C3B2FE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0,60</w:t>
            </w:r>
          </w:p>
        </w:tc>
        <w:tc>
          <w:tcPr>
            <w:tcW w:w="957" w:type="dxa"/>
            <w:gridSpan w:val="2"/>
            <w:tcBorders>
              <w:top w:val="nil"/>
              <w:left w:val="nil"/>
              <w:bottom w:val="nil"/>
              <w:right w:val="nil"/>
            </w:tcBorders>
            <w:shd w:val="clear" w:color="000000" w:fill="CCCCFF"/>
            <w:noWrap/>
            <w:vAlign w:val="bottom"/>
            <w:hideMark/>
          </w:tcPr>
          <w:p w14:paraId="15AA70C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1217" w:type="dxa"/>
            <w:gridSpan w:val="2"/>
            <w:tcBorders>
              <w:top w:val="nil"/>
              <w:left w:val="nil"/>
              <w:bottom w:val="nil"/>
              <w:right w:val="nil"/>
            </w:tcBorders>
            <w:shd w:val="clear" w:color="000000" w:fill="CCCCFF"/>
            <w:noWrap/>
            <w:vAlign w:val="bottom"/>
            <w:hideMark/>
          </w:tcPr>
          <w:p w14:paraId="46B5B91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21.909,60</w:t>
            </w:r>
          </w:p>
        </w:tc>
      </w:tr>
      <w:tr w:rsidR="00292453" w:rsidRPr="00292453" w14:paraId="003C7FC5" w14:textId="77777777" w:rsidTr="007A6A9F">
        <w:trPr>
          <w:gridAfter w:val="1"/>
          <w:wAfter w:w="350" w:type="dxa"/>
          <w:trHeight w:val="446"/>
        </w:trPr>
        <w:tc>
          <w:tcPr>
            <w:tcW w:w="9790" w:type="dxa"/>
            <w:gridSpan w:val="3"/>
            <w:tcBorders>
              <w:top w:val="nil"/>
              <w:left w:val="nil"/>
              <w:bottom w:val="nil"/>
              <w:right w:val="nil"/>
            </w:tcBorders>
            <w:shd w:val="clear" w:color="000000" w:fill="CCCCFF"/>
            <w:noWrap/>
            <w:vAlign w:val="bottom"/>
            <w:hideMark/>
          </w:tcPr>
          <w:p w14:paraId="39F44FE2"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A100003 Održavanje nerazvrstanih cesta</w:t>
            </w:r>
          </w:p>
        </w:tc>
        <w:tc>
          <w:tcPr>
            <w:tcW w:w="1217" w:type="dxa"/>
            <w:gridSpan w:val="2"/>
            <w:tcBorders>
              <w:top w:val="nil"/>
              <w:left w:val="nil"/>
              <w:bottom w:val="nil"/>
              <w:right w:val="nil"/>
            </w:tcBorders>
            <w:shd w:val="clear" w:color="000000" w:fill="CCCCFF"/>
            <w:noWrap/>
            <w:vAlign w:val="bottom"/>
            <w:hideMark/>
          </w:tcPr>
          <w:p w14:paraId="6CA963E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37.969,00</w:t>
            </w:r>
          </w:p>
        </w:tc>
        <w:tc>
          <w:tcPr>
            <w:tcW w:w="1420" w:type="dxa"/>
            <w:gridSpan w:val="2"/>
            <w:tcBorders>
              <w:top w:val="nil"/>
              <w:left w:val="nil"/>
              <w:bottom w:val="nil"/>
              <w:right w:val="nil"/>
            </w:tcBorders>
            <w:shd w:val="clear" w:color="000000" w:fill="CCCCFF"/>
            <w:noWrap/>
            <w:vAlign w:val="bottom"/>
            <w:hideMark/>
          </w:tcPr>
          <w:p w14:paraId="396A3D6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16.016,00</w:t>
            </w:r>
          </w:p>
        </w:tc>
        <w:tc>
          <w:tcPr>
            <w:tcW w:w="957" w:type="dxa"/>
            <w:gridSpan w:val="2"/>
            <w:tcBorders>
              <w:top w:val="nil"/>
              <w:left w:val="nil"/>
              <w:bottom w:val="nil"/>
              <w:right w:val="nil"/>
            </w:tcBorders>
            <w:shd w:val="clear" w:color="000000" w:fill="CCCCFF"/>
            <w:noWrap/>
            <w:vAlign w:val="bottom"/>
            <w:hideMark/>
          </w:tcPr>
          <w:p w14:paraId="3BC18F6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42,18</w:t>
            </w:r>
          </w:p>
        </w:tc>
        <w:tc>
          <w:tcPr>
            <w:tcW w:w="1217" w:type="dxa"/>
            <w:gridSpan w:val="2"/>
            <w:tcBorders>
              <w:top w:val="nil"/>
              <w:left w:val="nil"/>
              <w:bottom w:val="nil"/>
              <w:right w:val="nil"/>
            </w:tcBorders>
            <w:shd w:val="clear" w:color="000000" w:fill="CCCCFF"/>
            <w:noWrap/>
            <w:vAlign w:val="bottom"/>
            <w:hideMark/>
          </w:tcPr>
          <w:p w14:paraId="0BA6274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53.985,00</w:t>
            </w:r>
          </w:p>
        </w:tc>
      </w:tr>
      <w:tr w:rsidR="00292453" w:rsidRPr="00292453" w14:paraId="191C630A" w14:textId="77777777" w:rsidTr="007A6A9F">
        <w:trPr>
          <w:gridAfter w:val="1"/>
          <w:wAfter w:w="350" w:type="dxa"/>
          <w:trHeight w:val="446"/>
        </w:trPr>
        <w:tc>
          <w:tcPr>
            <w:tcW w:w="9790" w:type="dxa"/>
            <w:gridSpan w:val="3"/>
            <w:tcBorders>
              <w:top w:val="nil"/>
              <w:left w:val="nil"/>
              <w:bottom w:val="nil"/>
              <w:right w:val="nil"/>
            </w:tcBorders>
            <w:shd w:val="clear" w:color="000000" w:fill="CCCCFF"/>
            <w:noWrap/>
            <w:vAlign w:val="bottom"/>
            <w:hideMark/>
          </w:tcPr>
          <w:p w14:paraId="2BFE60EA"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lastRenderedPageBreak/>
              <w:t>Aktivnost A100004 Zimsko održavanje</w:t>
            </w:r>
          </w:p>
        </w:tc>
        <w:tc>
          <w:tcPr>
            <w:tcW w:w="1217" w:type="dxa"/>
            <w:gridSpan w:val="2"/>
            <w:tcBorders>
              <w:top w:val="nil"/>
              <w:left w:val="nil"/>
              <w:bottom w:val="nil"/>
              <w:right w:val="nil"/>
            </w:tcBorders>
            <w:shd w:val="clear" w:color="000000" w:fill="CCCCFF"/>
            <w:noWrap/>
            <w:vAlign w:val="bottom"/>
            <w:hideMark/>
          </w:tcPr>
          <w:p w14:paraId="58D8BB4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7.964,00</w:t>
            </w:r>
          </w:p>
        </w:tc>
        <w:tc>
          <w:tcPr>
            <w:tcW w:w="1420" w:type="dxa"/>
            <w:gridSpan w:val="2"/>
            <w:tcBorders>
              <w:top w:val="nil"/>
              <w:left w:val="nil"/>
              <w:bottom w:val="nil"/>
              <w:right w:val="nil"/>
            </w:tcBorders>
            <w:shd w:val="clear" w:color="000000" w:fill="CCCCFF"/>
            <w:noWrap/>
            <w:vAlign w:val="bottom"/>
            <w:hideMark/>
          </w:tcPr>
          <w:p w14:paraId="0D94E1C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36,00</w:t>
            </w:r>
          </w:p>
        </w:tc>
        <w:tc>
          <w:tcPr>
            <w:tcW w:w="957" w:type="dxa"/>
            <w:gridSpan w:val="2"/>
            <w:tcBorders>
              <w:top w:val="nil"/>
              <w:left w:val="nil"/>
              <w:bottom w:val="nil"/>
              <w:right w:val="nil"/>
            </w:tcBorders>
            <w:shd w:val="clear" w:color="000000" w:fill="CCCCFF"/>
            <w:noWrap/>
            <w:vAlign w:val="bottom"/>
            <w:hideMark/>
          </w:tcPr>
          <w:p w14:paraId="23A6E42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0,45</w:t>
            </w:r>
          </w:p>
        </w:tc>
        <w:tc>
          <w:tcPr>
            <w:tcW w:w="1217" w:type="dxa"/>
            <w:gridSpan w:val="2"/>
            <w:tcBorders>
              <w:top w:val="nil"/>
              <w:left w:val="nil"/>
              <w:bottom w:val="nil"/>
              <w:right w:val="nil"/>
            </w:tcBorders>
            <w:shd w:val="clear" w:color="000000" w:fill="CCCCFF"/>
            <w:noWrap/>
            <w:vAlign w:val="bottom"/>
            <w:hideMark/>
          </w:tcPr>
          <w:p w14:paraId="548BFAA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8.000,00</w:t>
            </w:r>
          </w:p>
        </w:tc>
      </w:tr>
      <w:tr w:rsidR="00292453" w:rsidRPr="00292453" w14:paraId="345FD30C" w14:textId="77777777" w:rsidTr="007A6A9F">
        <w:trPr>
          <w:gridAfter w:val="1"/>
          <w:wAfter w:w="350" w:type="dxa"/>
          <w:trHeight w:val="446"/>
        </w:trPr>
        <w:tc>
          <w:tcPr>
            <w:tcW w:w="9790" w:type="dxa"/>
            <w:gridSpan w:val="3"/>
            <w:tcBorders>
              <w:top w:val="nil"/>
              <w:left w:val="nil"/>
              <w:bottom w:val="nil"/>
              <w:right w:val="nil"/>
            </w:tcBorders>
            <w:shd w:val="clear" w:color="000000" w:fill="CCCCFF"/>
            <w:noWrap/>
            <w:vAlign w:val="bottom"/>
            <w:hideMark/>
          </w:tcPr>
          <w:p w14:paraId="71104634"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A100005 Groblje, mrtvačnica</w:t>
            </w:r>
          </w:p>
        </w:tc>
        <w:tc>
          <w:tcPr>
            <w:tcW w:w="1217" w:type="dxa"/>
            <w:gridSpan w:val="2"/>
            <w:tcBorders>
              <w:top w:val="nil"/>
              <w:left w:val="nil"/>
              <w:bottom w:val="nil"/>
              <w:right w:val="nil"/>
            </w:tcBorders>
            <w:shd w:val="clear" w:color="000000" w:fill="CCCCFF"/>
            <w:noWrap/>
            <w:vAlign w:val="bottom"/>
            <w:hideMark/>
          </w:tcPr>
          <w:p w14:paraId="1862355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6.637,00</w:t>
            </w:r>
          </w:p>
        </w:tc>
        <w:tc>
          <w:tcPr>
            <w:tcW w:w="1420" w:type="dxa"/>
            <w:gridSpan w:val="2"/>
            <w:tcBorders>
              <w:top w:val="nil"/>
              <w:left w:val="nil"/>
              <w:bottom w:val="nil"/>
              <w:right w:val="nil"/>
            </w:tcBorders>
            <w:shd w:val="clear" w:color="000000" w:fill="CCCCFF"/>
            <w:noWrap/>
            <w:vAlign w:val="bottom"/>
            <w:hideMark/>
          </w:tcPr>
          <w:p w14:paraId="0AA565E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-137,00</w:t>
            </w:r>
          </w:p>
        </w:tc>
        <w:tc>
          <w:tcPr>
            <w:tcW w:w="957" w:type="dxa"/>
            <w:gridSpan w:val="2"/>
            <w:tcBorders>
              <w:top w:val="nil"/>
              <w:left w:val="nil"/>
              <w:bottom w:val="nil"/>
              <w:right w:val="nil"/>
            </w:tcBorders>
            <w:shd w:val="clear" w:color="000000" w:fill="CCCCFF"/>
            <w:noWrap/>
            <w:vAlign w:val="bottom"/>
            <w:hideMark/>
          </w:tcPr>
          <w:p w14:paraId="06444A0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-2,06</w:t>
            </w:r>
          </w:p>
        </w:tc>
        <w:tc>
          <w:tcPr>
            <w:tcW w:w="1217" w:type="dxa"/>
            <w:gridSpan w:val="2"/>
            <w:tcBorders>
              <w:top w:val="nil"/>
              <w:left w:val="nil"/>
              <w:bottom w:val="nil"/>
              <w:right w:val="nil"/>
            </w:tcBorders>
            <w:shd w:val="clear" w:color="000000" w:fill="CCCCFF"/>
            <w:noWrap/>
            <w:vAlign w:val="bottom"/>
            <w:hideMark/>
          </w:tcPr>
          <w:p w14:paraId="04D9D8D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6.500,00</w:t>
            </w:r>
          </w:p>
        </w:tc>
      </w:tr>
      <w:tr w:rsidR="00292453" w:rsidRPr="00292453" w14:paraId="2332E7ED" w14:textId="77777777" w:rsidTr="007A6A9F">
        <w:trPr>
          <w:gridAfter w:val="1"/>
          <w:wAfter w:w="350" w:type="dxa"/>
          <w:trHeight w:val="446"/>
        </w:trPr>
        <w:tc>
          <w:tcPr>
            <w:tcW w:w="9790" w:type="dxa"/>
            <w:gridSpan w:val="3"/>
            <w:tcBorders>
              <w:top w:val="nil"/>
              <w:left w:val="nil"/>
              <w:bottom w:val="nil"/>
              <w:right w:val="nil"/>
            </w:tcBorders>
            <w:shd w:val="clear" w:color="000000" w:fill="CCCCFF"/>
            <w:noWrap/>
            <w:vAlign w:val="bottom"/>
            <w:hideMark/>
          </w:tcPr>
          <w:p w14:paraId="5B303645"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A100008 Građevine i uređaji javne namjene</w:t>
            </w:r>
          </w:p>
        </w:tc>
        <w:tc>
          <w:tcPr>
            <w:tcW w:w="1217" w:type="dxa"/>
            <w:gridSpan w:val="2"/>
            <w:tcBorders>
              <w:top w:val="nil"/>
              <w:left w:val="nil"/>
              <w:bottom w:val="nil"/>
              <w:right w:val="nil"/>
            </w:tcBorders>
            <w:shd w:val="clear" w:color="000000" w:fill="CCCCFF"/>
            <w:noWrap/>
            <w:vAlign w:val="bottom"/>
            <w:hideMark/>
          </w:tcPr>
          <w:p w14:paraId="639ED6C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420" w:type="dxa"/>
            <w:gridSpan w:val="2"/>
            <w:tcBorders>
              <w:top w:val="nil"/>
              <w:left w:val="nil"/>
              <w:bottom w:val="nil"/>
              <w:right w:val="nil"/>
            </w:tcBorders>
            <w:shd w:val="clear" w:color="000000" w:fill="CCCCFF"/>
            <w:noWrap/>
            <w:vAlign w:val="bottom"/>
            <w:hideMark/>
          </w:tcPr>
          <w:p w14:paraId="5FA23E5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957" w:type="dxa"/>
            <w:gridSpan w:val="2"/>
            <w:tcBorders>
              <w:top w:val="nil"/>
              <w:left w:val="nil"/>
              <w:bottom w:val="nil"/>
              <w:right w:val="nil"/>
            </w:tcBorders>
            <w:shd w:val="clear" w:color="000000" w:fill="CCCCFF"/>
            <w:noWrap/>
            <w:vAlign w:val="bottom"/>
            <w:hideMark/>
          </w:tcPr>
          <w:p w14:paraId="6E3FB78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217" w:type="dxa"/>
            <w:gridSpan w:val="2"/>
            <w:tcBorders>
              <w:top w:val="nil"/>
              <w:left w:val="nil"/>
              <w:bottom w:val="nil"/>
              <w:right w:val="nil"/>
            </w:tcBorders>
            <w:shd w:val="clear" w:color="000000" w:fill="CCCCFF"/>
            <w:noWrap/>
            <w:vAlign w:val="bottom"/>
            <w:hideMark/>
          </w:tcPr>
          <w:p w14:paraId="1D716B6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3B62B1BD" w14:textId="77777777" w:rsidTr="007A6A9F">
        <w:trPr>
          <w:gridAfter w:val="1"/>
          <w:wAfter w:w="350" w:type="dxa"/>
          <w:trHeight w:val="446"/>
        </w:trPr>
        <w:tc>
          <w:tcPr>
            <w:tcW w:w="9790" w:type="dxa"/>
            <w:gridSpan w:val="3"/>
            <w:tcBorders>
              <w:top w:val="nil"/>
              <w:left w:val="nil"/>
              <w:bottom w:val="nil"/>
              <w:right w:val="nil"/>
            </w:tcBorders>
            <w:shd w:val="clear" w:color="000000" w:fill="CCCCFF"/>
            <w:noWrap/>
            <w:vAlign w:val="bottom"/>
            <w:hideMark/>
          </w:tcPr>
          <w:p w14:paraId="72F832D4"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Tekući projekt T100001 Pojačano održavanje nerazvrstanih cesta</w:t>
            </w:r>
          </w:p>
        </w:tc>
        <w:tc>
          <w:tcPr>
            <w:tcW w:w="1217" w:type="dxa"/>
            <w:gridSpan w:val="2"/>
            <w:tcBorders>
              <w:top w:val="nil"/>
              <w:left w:val="nil"/>
              <w:bottom w:val="nil"/>
              <w:right w:val="nil"/>
            </w:tcBorders>
            <w:shd w:val="clear" w:color="000000" w:fill="CCCCFF"/>
            <w:noWrap/>
            <w:vAlign w:val="bottom"/>
            <w:hideMark/>
          </w:tcPr>
          <w:p w14:paraId="36C2F70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1.330,00</w:t>
            </w:r>
          </w:p>
        </w:tc>
        <w:tc>
          <w:tcPr>
            <w:tcW w:w="1420" w:type="dxa"/>
            <w:gridSpan w:val="2"/>
            <w:tcBorders>
              <w:top w:val="nil"/>
              <w:left w:val="nil"/>
              <w:bottom w:val="nil"/>
              <w:right w:val="nil"/>
            </w:tcBorders>
            <w:shd w:val="clear" w:color="000000" w:fill="CCCCFF"/>
            <w:noWrap/>
            <w:vAlign w:val="bottom"/>
            <w:hideMark/>
          </w:tcPr>
          <w:p w14:paraId="708AFBA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-1.330,00</w:t>
            </w:r>
          </w:p>
        </w:tc>
        <w:tc>
          <w:tcPr>
            <w:tcW w:w="957" w:type="dxa"/>
            <w:gridSpan w:val="2"/>
            <w:tcBorders>
              <w:top w:val="nil"/>
              <w:left w:val="nil"/>
              <w:bottom w:val="nil"/>
              <w:right w:val="nil"/>
            </w:tcBorders>
            <w:shd w:val="clear" w:color="000000" w:fill="CCCCFF"/>
            <w:noWrap/>
            <w:vAlign w:val="bottom"/>
            <w:hideMark/>
          </w:tcPr>
          <w:p w14:paraId="1EE49C5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217" w:type="dxa"/>
            <w:gridSpan w:val="2"/>
            <w:tcBorders>
              <w:top w:val="nil"/>
              <w:left w:val="nil"/>
              <w:bottom w:val="nil"/>
              <w:right w:val="nil"/>
            </w:tcBorders>
            <w:shd w:val="clear" w:color="000000" w:fill="CCCCFF"/>
            <w:noWrap/>
            <w:vAlign w:val="bottom"/>
            <w:hideMark/>
          </w:tcPr>
          <w:p w14:paraId="434EA6D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13C0DFC5" w14:textId="77777777" w:rsidTr="007A6A9F">
        <w:trPr>
          <w:gridAfter w:val="1"/>
          <w:wAfter w:w="350" w:type="dxa"/>
          <w:trHeight w:val="446"/>
        </w:trPr>
        <w:tc>
          <w:tcPr>
            <w:tcW w:w="9790" w:type="dxa"/>
            <w:gridSpan w:val="3"/>
            <w:tcBorders>
              <w:top w:val="nil"/>
              <w:left w:val="nil"/>
              <w:bottom w:val="nil"/>
              <w:right w:val="nil"/>
            </w:tcBorders>
            <w:shd w:val="clear" w:color="000000" w:fill="CCCCFF"/>
            <w:noWrap/>
            <w:vAlign w:val="bottom"/>
            <w:hideMark/>
          </w:tcPr>
          <w:p w14:paraId="54496545"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 xml:space="preserve">Tekući projekt T100003 Cjelovita obnova mosta na potoku </w:t>
            </w:r>
            <w:proofErr w:type="spellStart"/>
            <w:r w:rsidRPr="00292453">
              <w:rPr>
                <w:rFonts w:ascii="Arial Narrow" w:hAnsi="Arial Narrow" w:cs="Arial"/>
                <w:b/>
                <w:bCs/>
                <w:color w:val="000000"/>
                <w:lang w:eastAsia="hr-HR"/>
              </w:rPr>
              <w:t>Sutlišće</w:t>
            </w:r>
            <w:proofErr w:type="spellEnd"/>
            <w:r w:rsidRPr="00292453">
              <w:rPr>
                <w:rFonts w:ascii="Arial Narrow" w:hAnsi="Arial Narrow" w:cs="Arial"/>
                <w:b/>
                <w:bCs/>
                <w:color w:val="000000"/>
                <w:lang w:eastAsia="hr-HR"/>
              </w:rPr>
              <w:t xml:space="preserve"> u naselju </w:t>
            </w:r>
            <w:proofErr w:type="spellStart"/>
            <w:r w:rsidRPr="00292453">
              <w:rPr>
                <w:rFonts w:ascii="Arial Narrow" w:hAnsi="Arial Narrow" w:cs="Arial"/>
                <w:b/>
                <w:bCs/>
                <w:color w:val="000000"/>
                <w:lang w:eastAsia="hr-HR"/>
              </w:rPr>
              <w:t>Vučilćevu</w:t>
            </w:r>
            <w:proofErr w:type="spellEnd"/>
            <w:r w:rsidRPr="00292453">
              <w:rPr>
                <w:rFonts w:ascii="Arial Narrow" w:hAnsi="Arial Narrow" w:cs="Arial"/>
                <w:b/>
                <w:bCs/>
                <w:color w:val="000000"/>
                <w:lang w:eastAsia="hr-HR"/>
              </w:rPr>
              <w:t xml:space="preserve"> ( k.č.br. 1249/3, 1519/3 i 1268 </w:t>
            </w:r>
            <w:proofErr w:type="spellStart"/>
            <w:r w:rsidRPr="00292453">
              <w:rPr>
                <w:rFonts w:ascii="Arial Narrow" w:hAnsi="Arial Narrow" w:cs="Arial"/>
                <w:b/>
                <w:bCs/>
                <w:color w:val="000000"/>
                <w:lang w:eastAsia="hr-HR"/>
              </w:rPr>
              <w:t>k.o.Pr</w:t>
            </w:r>
            <w:proofErr w:type="spellEnd"/>
          </w:p>
        </w:tc>
        <w:tc>
          <w:tcPr>
            <w:tcW w:w="1217" w:type="dxa"/>
            <w:gridSpan w:val="2"/>
            <w:tcBorders>
              <w:top w:val="nil"/>
              <w:left w:val="nil"/>
              <w:bottom w:val="nil"/>
              <w:right w:val="nil"/>
            </w:tcBorders>
            <w:shd w:val="clear" w:color="000000" w:fill="CCCCFF"/>
            <w:noWrap/>
            <w:vAlign w:val="bottom"/>
            <w:hideMark/>
          </w:tcPr>
          <w:p w14:paraId="1EBED81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425.014,00</w:t>
            </w:r>
          </w:p>
        </w:tc>
        <w:tc>
          <w:tcPr>
            <w:tcW w:w="1420" w:type="dxa"/>
            <w:gridSpan w:val="2"/>
            <w:tcBorders>
              <w:top w:val="nil"/>
              <w:left w:val="nil"/>
              <w:bottom w:val="nil"/>
              <w:right w:val="nil"/>
            </w:tcBorders>
            <w:shd w:val="clear" w:color="000000" w:fill="CCCCFF"/>
            <w:noWrap/>
            <w:vAlign w:val="bottom"/>
            <w:hideMark/>
          </w:tcPr>
          <w:p w14:paraId="1A74C3E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-420.919,00</w:t>
            </w:r>
          </w:p>
        </w:tc>
        <w:tc>
          <w:tcPr>
            <w:tcW w:w="957" w:type="dxa"/>
            <w:gridSpan w:val="2"/>
            <w:tcBorders>
              <w:top w:val="nil"/>
              <w:left w:val="nil"/>
              <w:bottom w:val="nil"/>
              <w:right w:val="nil"/>
            </w:tcBorders>
            <w:shd w:val="clear" w:color="000000" w:fill="CCCCFF"/>
            <w:noWrap/>
            <w:vAlign w:val="bottom"/>
            <w:hideMark/>
          </w:tcPr>
          <w:p w14:paraId="0C8C045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-99,04</w:t>
            </w:r>
          </w:p>
        </w:tc>
        <w:tc>
          <w:tcPr>
            <w:tcW w:w="1217" w:type="dxa"/>
            <w:gridSpan w:val="2"/>
            <w:tcBorders>
              <w:top w:val="nil"/>
              <w:left w:val="nil"/>
              <w:bottom w:val="nil"/>
              <w:right w:val="nil"/>
            </w:tcBorders>
            <w:shd w:val="clear" w:color="000000" w:fill="CCCCFF"/>
            <w:noWrap/>
            <w:vAlign w:val="bottom"/>
            <w:hideMark/>
          </w:tcPr>
          <w:p w14:paraId="728FDA9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4.095,00</w:t>
            </w:r>
          </w:p>
        </w:tc>
      </w:tr>
    </w:tbl>
    <w:p w14:paraId="69553C0A" w14:textId="77777777" w:rsidR="00292453" w:rsidRPr="00292453" w:rsidRDefault="00292453" w:rsidP="00292453">
      <w:pPr>
        <w:tabs>
          <w:tab w:val="left" w:pos="6147"/>
        </w:tabs>
        <w:ind w:right="281"/>
        <w:rPr>
          <w:rFonts w:ascii="Arial Narrow" w:hAnsi="Arial Narrow"/>
        </w:rPr>
      </w:pPr>
      <w:r w:rsidRPr="00292453">
        <w:rPr>
          <w:rFonts w:ascii="Arial Narrow" w:hAnsi="Arial Narrow"/>
          <w:b/>
          <w:bCs/>
        </w:rPr>
        <w:t>Program održavanja komunalne infrastrukture</w:t>
      </w:r>
      <w:r w:rsidRPr="00292453">
        <w:rPr>
          <w:rFonts w:ascii="Arial Narrow" w:hAnsi="Arial Narrow"/>
        </w:rPr>
        <w:t xml:space="preserve"> uključuje održavanje postojećih objekata komunalne infrastrukture potrebnih za obavljanje komunalnih  djelatnosti, te se nastoji  dovesti komunalnu infrastrukturu na stupanj prihvatljiv za korištenje i sigurnost građana.</w:t>
      </w:r>
    </w:p>
    <w:p w14:paraId="05ED43AC" w14:textId="77777777" w:rsidR="00292453" w:rsidRPr="00292453" w:rsidRDefault="00292453" w:rsidP="00292453">
      <w:pPr>
        <w:rPr>
          <w:rFonts w:ascii="Arial Narrow" w:hAnsi="Arial Narrow"/>
        </w:rPr>
      </w:pPr>
      <w:r w:rsidRPr="00292453">
        <w:rPr>
          <w:rFonts w:ascii="Arial Narrow" w:hAnsi="Arial Narrow"/>
        </w:rPr>
        <w:t xml:space="preserve">Programom su obuhvaćeni: električna energija – javna rasvjeta, energetska usluga, održavanje javne rasvjete s ciljem osvjetljavanja cijelog područja Općine Dubravica, održavanje javnih površina, održavanje nerazvrstanih cesta, zimsko održavanje, održavanje groblja i mrtvačnice,  građevine i uređaji javne namjene, pojačano održavanje nerazvrstanih cesta – sanacija cijevnog propusta – Vinski put, EU projekt: Cjelovita obnova mosta na potoku </w:t>
      </w:r>
      <w:proofErr w:type="spellStart"/>
      <w:r w:rsidRPr="00292453">
        <w:rPr>
          <w:rFonts w:ascii="Arial Narrow" w:hAnsi="Arial Narrow"/>
        </w:rPr>
        <w:t>Sutlišće</w:t>
      </w:r>
      <w:proofErr w:type="spellEnd"/>
      <w:r w:rsidRPr="00292453">
        <w:rPr>
          <w:rFonts w:ascii="Arial Narrow" w:hAnsi="Arial Narrow"/>
        </w:rPr>
        <w:t xml:space="preserve"> u naselju </w:t>
      </w:r>
      <w:proofErr w:type="spellStart"/>
      <w:r w:rsidRPr="00292453">
        <w:rPr>
          <w:rFonts w:ascii="Arial Narrow" w:hAnsi="Arial Narrow"/>
        </w:rPr>
        <w:t>Vučilćevu</w:t>
      </w:r>
      <w:proofErr w:type="spellEnd"/>
      <w:r w:rsidRPr="00292453">
        <w:rPr>
          <w:rFonts w:ascii="Arial Narrow" w:hAnsi="Arial Narrow"/>
        </w:rPr>
        <w:t xml:space="preserve"> (k.č.br.1249/3, 1519/3 i 1268 k.o. </w:t>
      </w:r>
      <w:proofErr w:type="spellStart"/>
      <w:r w:rsidRPr="00292453">
        <w:rPr>
          <w:rFonts w:ascii="Arial Narrow" w:hAnsi="Arial Narrow"/>
        </w:rPr>
        <w:t>Prosinec</w:t>
      </w:r>
      <w:proofErr w:type="spellEnd"/>
      <w:r w:rsidRPr="00292453">
        <w:rPr>
          <w:rFonts w:ascii="Arial Narrow" w:hAnsi="Arial Narrow"/>
        </w:rPr>
        <w:t>).</w:t>
      </w:r>
    </w:p>
    <w:p w14:paraId="7A49D082"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xml:space="preserve">: Obavljanje komunalne djelatnosti </w:t>
      </w:r>
    </w:p>
    <w:p w14:paraId="7CD0FFD0"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xml:space="preserve">: Kvalitetno i kontinuirano obavljanje </w:t>
      </w:r>
    </w:p>
    <w:p w14:paraId="78F2C0AD"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Zadovoljstvo mještana uslugom, stupanj čistoće javnih površina, funkcionalnost javne rasvjete, efikasnost zimske službe.</w:t>
      </w:r>
    </w:p>
    <w:tbl>
      <w:tblPr>
        <w:tblW w:w="14994" w:type="dxa"/>
        <w:tblLook w:val="04A0" w:firstRow="1" w:lastRow="0" w:firstColumn="1" w:lastColumn="0" w:noHBand="0" w:noVBand="1"/>
      </w:tblPr>
      <w:tblGrid>
        <w:gridCol w:w="1139"/>
        <w:gridCol w:w="928"/>
        <w:gridCol w:w="7773"/>
        <w:gridCol w:w="170"/>
        <w:gridCol w:w="1121"/>
        <w:gridCol w:w="114"/>
        <w:gridCol w:w="1338"/>
        <w:gridCol w:w="16"/>
        <w:gridCol w:w="962"/>
        <w:gridCol w:w="388"/>
        <w:gridCol w:w="733"/>
        <w:gridCol w:w="312"/>
      </w:tblGrid>
      <w:tr w:rsidR="00292453" w:rsidRPr="00292453" w14:paraId="1BB4D536" w14:textId="77777777" w:rsidTr="007A6A9F">
        <w:trPr>
          <w:trHeight w:val="744"/>
        </w:trPr>
        <w:tc>
          <w:tcPr>
            <w:tcW w:w="1139" w:type="dxa"/>
            <w:tcBorders>
              <w:top w:val="nil"/>
              <w:left w:val="nil"/>
              <w:bottom w:val="nil"/>
              <w:right w:val="nil"/>
            </w:tcBorders>
            <w:shd w:val="clear" w:color="auto" w:fill="auto"/>
            <w:noWrap/>
            <w:vAlign w:val="bottom"/>
            <w:hideMark/>
          </w:tcPr>
          <w:p w14:paraId="13D69F44"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2BA8B544"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773" w:type="dxa"/>
            <w:tcBorders>
              <w:top w:val="nil"/>
              <w:left w:val="nil"/>
              <w:bottom w:val="nil"/>
              <w:right w:val="nil"/>
            </w:tcBorders>
            <w:shd w:val="clear" w:color="auto" w:fill="auto"/>
            <w:noWrap/>
            <w:vAlign w:val="bottom"/>
            <w:hideMark/>
          </w:tcPr>
          <w:p w14:paraId="023EC913"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3DB4897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4" w:type="dxa"/>
            <w:gridSpan w:val="2"/>
            <w:tcBorders>
              <w:top w:val="nil"/>
              <w:left w:val="nil"/>
              <w:bottom w:val="nil"/>
              <w:right w:val="nil"/>
            </w:tcBorders>
            <w:shd w:val="clear" w:color="auto" w:fill="auto"/>
            <w:noWrap/>
            <w:vAlign w:val="bottom"/>
            <w:hideMark/>
          </w:tcPr>
          <w:p w14:paraId="5209559F"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2"/>
            <w:tcBorders>
              <w:top w:val="nil"/>
              <w:left w:val="nil"/>
              <w:bottom w:val="nil"/>
              <w:right w:val="nil"/>
            </w:tcBorders>
            <w:shd w:val="clear" w:color="auto" w:fill="auto"/>
            <w:vAlign w:val="bottom"/>
            <w:hideMark/>
          </w:tcPr>
          <w:p w14:paraId="4B268DA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45" w:type="dxa"/>
            <w:gridSpan w:val="2"/>
            <w:tcBorders>
              <w:top w:val="nil"/>
              <w:left w:val="nil"/>
              <w:bottom w:val="nil"/>
              <w:right w:val="nil"/>
            </w:tcBorders>
            <w:shd w:val="clear" w:color="auto" w:fill="auto"/>
            <w:noWrap/>
            <w:vAlign w:val="bottom"/>
            <w:hideMark/>
          </w:tcPr>
          <w:p w14:paraId="21141D4D"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366EB7E8" w14:textId="77777777" w:rsidTr="007A6A9F">
        <w:trPr>
          <w:gridAfter w:val="1"/>
          <w:wAfter w:w="312" w:type="dxa"/>
          <w:trHeight w:val="282"/>
        </w:trPr>
        <w:tc>
          <w:tcPr>
            <w:tcW w:w="10010" w:type="dxa"/>
            <w:gridSpan w:val="4"/>
            <w:tcBorders>
              <w:top w:val="nil"/>
              <w:left w:val="nil"/>
              <w:bottom w:val="nil"/>
              <w:right w:val="nil"/>
            </w:tcBorders>
            <w:shd w:val="clear" w:color="000000" w:fill="9999FF"/>
            <w:noWrap/>
            <w:vAlign w:val="bottom"/>
            <w:hideMark/>
          </w:tcPr>
          <w:p w14:paraId="036441FA"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1009 Zaštita okoliša</w:t>
            </w:r>
          </w:p>
        </w:tc>
        <w:tc>
          <w:tcPr>
            <w:tcW w:w="1121" w:type="dxa"/>
            <w:tcBorders>
              <w:top w:val="nil"/>
              <w:left w:val="nil"/>
              <w:bottom w:val="nil"/>
              <w:right w:val="nil"/>
            </w:tcBorders>
            <w:shd w:val="clear" w:color="000000" w:fill="9999FF"/>
            <w:noWrap/>
            <w:vAlign w:val="bottom"/>
            <w:hideMark/>
          </w:tcPr>
          <w:p w14:paraId="3843C0A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2.655,00</w:t>
            </w:r>
          </w:p>
        </w:tc>
        <w:tc>
          <w:tcPr>
            <w:tcW w:w="1452" w:type="dxa"/>
            <w:gridSpan w:val="2"/>
            <w:tcBorders>
              <w:top w:val="nil"/>
              <w:left w:val="nil"/>
              <w:bottom w:val="nil"/>
              <w:right w:val="nil"/>
            </w:tcBorders>
            <w:shd w:val="clear" w:color="000000" w:fill="9999FF"/>
            <w:noWrap/>
            <w:vAlign w:val="bottom"/>
            <w:hideMark/>
          </w:tcPr>
          <w:p w14:paraId="1A41ABC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-1.956,91</w:t>
            </w:r>
          </w:p>
        </w:tc>
        <w:tc>
          <w:tcPr>
            <w:tcW w:w="978" w:type="dxa"/>
            <w:gridSpan w:val="2"/>
            <w:tcBorders>
              <w:top w:val="nil"/>
              <w:left w:val="nil"/>
              <w:bottom w:val="nil"/>
              <w:right w:val="nil"/>
            </w:tcBorders>
            <w:shd w:val="clear" w:color="000000" w:fill="9999FF"/>
            <w:noWrap/>
            <w:vAlign w:val="bottom"/>
            <w:hideMark/>
          </w:tcPr>
          <w:p w14:paraId="6468534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-73,71</w:t>
            </w:r>
          </w:p>
        </w:tc>
        <w:tc>
          <w:tcPr>
            <w:tcW w:w="1121" w:type="dxa"/>
            <w:gridSpan w:val="2"/>
            <w:tcBorders>
              <w:top w:val="nil"/>
              <w:left w:val="nil"/>
              <w:bottom w:val="nil"/>
              <w:right w:val="nil"/>
            </w:tcBorders>
            <w:shd w:val="clear" w:color="000000" w:fill="9999FF"/>
            <w:noWrap/>
            <w:vAlign w:val="bottom"/>
            <w:hideMark/>
          </w:tcPr>
          <w:p w14:paraId="114F9E0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698,09</w:t>
            </w:r>
          </w:p>
        </w:tc>
      </w:tr>
      <w:tr w:rsidR="00292453" w:rsidRPr="00292453" w14:paraId="4EE33B76" w14:textId="77777777" w:rsidTr="007A6A9F">
        <w:trPr>
          <w:gridAfter w:val="1"/>
          <w:wAfter w:w="312" w:type="dxa"/>
          <w:trHeight w:val="282"/>
        </w:trPr>
        <w:tc>
          <w:tcPr>
            <w:tcW w:w="10010" w:type="dxa"/>
            <w:gridSpan w:val="4"/>
            <w:tcBorders>
              <w:top w:val="nil"/>
              <w:left w:val="nil"/>
              <w:bottom w:val="nil"/>
              <w:right w:val="nil"/>
            </w:tcBorders>
            <w:shd w:val="clear" w:color="000000" w:fill="CCCCFF"/>
            <w:noWrap/>
            <w:vAlign w:val="bottom"/>
            <w:hideMark/>
          </w:tcPr>
          <w:p w14:paraId="509203B1"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A100001 Održavanje javnih površina</w:t>
            </w:r>
          </w:p>
        </w:tc>
        <w:tc>
          <w:tcPr>
            <w:tcW w:w="1121" w:type="dxa"/>
            <w:tcBorders>
              <w:top w:val="nil"/>
              <w:left w:val="nil"/>
              <w:bottom w:val="nil"/>
              <w:right w:val="nil"/>
            </w:tcBorders>
            <w:shd w:val="clear" w:color="000000" w:fill="CCCCFF"/>
            <w:noWrap/>
            <w:vAlign w:val="bottom"/>
            <w:hideMark/>
          </w:tcPr>
          <w:p w14:paraId="0CA470E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2.655,00</w:t>
            </w:r>
          </w:p>
        </w:tc>
        <w:tc>
          <w:tcPr>
            <w:tcW w:w="1452" w:type="dxa"/>
            <w:gridSpan w:val="2"/>
            <w:tcBorders>
              <w:top w:val="nil"/>
              <w:left w:val="nil"/>
              <w:bottom w:val="nil"/>
              <w:right w:val="nil"/>
            </w:tcBorders>
            <w:shd w:val="clear" w:color="000000" w:fill="CCCCFF"/>
            <w:noWrap/>
            <w:vAlign w:val="bottom"/>
            <w:hideMark/>
          </w:tcPr>
          <w:p w14:paraId="1B8CDC7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-2.655,00</w:t>
            </w:r>
          </w:p>
        </w:tc>
        <w:tc>
          <w:tcPr>
            <w:tcW w:w="978" w:type="dxa"/>
            <w:gridSpan w:val="2"/>
            <w:tcBorders>
              <w:top w:val="nil"/>
              <w:left w:val="nil"/>
              <w:bottom w:val="nil"/>
              <w:right w:val="nil"/>
            </w:tcBorders>
            <w:shd w:val="clear" w:color="000000" w:fill="CCCCFF"/>
            <w:noWrap/>
            <w:vAlign w:val="bottom"/>
            <w:hideMark/>
          </w:tcPr>
          <w:p w14:paraId="05F3573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21" w:type="dxa"/>
            <w:gridSpan w:val="2"/>
            <w:tcBorders>
              <w:top w:val="nil"/>
              <w:left w:val="nil"/>
              <w:bottom w:val="nil"/>
              <w:right w:val="nil"/>
            </w:tcBorders>
            <w:shd w:val="clear" w:color="000000" w:fill="CCCCFF"/>
            <w:noWrap/>
            <w:vAlign w:val="bottom"/>
            <w:hideMark/>
          </w:tcPr>
          <w:p w14:paraId="6365AE7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7382197F" w14:textId="77777777" w:rsidTr="007A6A9F">
        <w:trPr>
          <w:gridAfter w:val="1"/>
          <w:wAfter w:w="312" w:type="dxa"/>
          <w:trHeight w:val="282"/>
        </w:trPr>
        <w:tc>
          <w:tcPr>
            <w:tcW w:w="10010" w:type="dxa"/>
            <w:gridSpan w:val="4"/>
            <w:tcBorders>
              <w:top w:val="nil"/>
              <w:left w:val="nil"/>
              <w:bottom w:val="nil"/>
              <w:right w:val="nil"/>
            </w:tcBorders>
            <w:shd w:val="clear" w:color="000000" w:fill="CCCCFF"/>
            <w:noWrap/>
            <w:vAlign w:val="bottom"/>
            <w:hideMark/>
          </w:tcPr>
          <w:p w14:paraId="7E6D0018"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A100006 Kampanja ne budi loš koristi koš</w:t>
            </w:r>
          </w:p>
        </w:tc>
        <w:tc>
          <w:tcPr>
            <w:tcW w:w="1121" w:type="dxa"/>
            <w:tcBorders>
              <w:top w:val="nil"/>
              <w:left w:val="nil"/>
              <w:bottom w:val="nil"/>
              <w:right w:val="nil"/>
            </w:tcBorders>
            <w:shd w:val="clear" w:color="000000" w:fill="CCCCFF"/>
            <w:noWrap/>
            <w:vAlign w:val="bottom"/>
            <w:hideMark/>
          </w:tcPr>
          <w:p w14:paraId="36A99DF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1452" w:type="dxa"/>
            <w:gridSpan w:val="2"/>
            <w:tcBorders>
              <w:top w:val="nil"/>
              <w:left w:val="nil"/>
              <w:bottom w:val="nil"/>
              <w:right w:val="nil"/>
            </w:tcBorders>
            <w:shd w:val="clear" w:color="000000" w:fill="CCCCFF"/>
            <w:noWrap/>
            <w:vAlign w:val="bottom"/>
            <w:hideMark/>
          </w:tcPr>
          <w:p w14:paraId="241CFEE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698,09</w:t>
            </w:r>
          </w:p>
        </w:tc>
        <w:tc>
          <w:tcPr>
            <w:tcW w:w="978" w:type="dxa"/>
            <w:gridSpan w:val="2"/>
            <w:tcBorders>
              <w:top w:val="nil"/>
              <w:left w:val="nil"/>
              <w:bottom w:val="nil"/>
              <w:right w:val="nil"/>
            </w:tcBorders>
            <w:shd w:val="clear" w:color="000000" w:fill="CCCCFF"/>
            <w:noWrap/>
            <w:vAlign w:val="bottom"/>
            <w:hideMark/>
          </w:tcPr>
          <w:p w14:paraId="076B509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21" w:type="dxa"/>
            <w:gridSpan w:val="2"/>
            <w:tcBorders>
              <w:top w:val="nil"/>
              <w:left w:val="nil"/>
              <w:bottom w:val="nil"/>
              <w:right w:val="nil"/>
            </w:tcBorders>
            <w:shd w:val="clear" w:color="000000" w:fill="CCCCFF"/>
            <w:noWrap/>
            <w:vAlign w:val="bottom"/>
            <w:hideMark/>
          </w:tcPr>
          <w:p w14:paraId="3AFF699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698,09</w:t>
            </w:r>
          </w:p>
        </w:tc>
      </w:tr>
    </w:tbl>
    <w:p w14:paraId="611908F5"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 xml:space="preserve">Programom </w:t>
      </w:r>
      <w:r w:rsidRPr="00292453">
        <w:rPr>
          <w:rFonts w:ascii="Arial Narrow" w:hAnsi="Arial Narrow"/>
          <w:b/>
          <w:bCs/>
        </w:rPr>
        <w:t xml:space="preserve">Zaštite okoliša </w:t>
      </w:r>
      <w:r w:rsidRPr="00292453">
        <w:rPr>
          <w:rFonts w:ascii="Arial Narrow" w:hAnsi="Arial Narrow"/>
        </w:rPr>
        <w:t xml:space="preserve">su predviđena sredstva za održavanje botaničkog rezervata i izgradnju ograde – </w:t>
      </w:r>
      <w:proofErr w:type="spellStart"/>
      <w:r w:rsidRPr="00292453">
        <w:rPr>
          <w:rFonts w:ascii="Arial Narrow" w:hAnsi="Arial Narrow"/>
        </w:rPr>
        <w:t>Cret</w:t>
      </w:r>
      <w:proofErr w:type="spellEnd"/>
      <w:r w:rsidRPr="00292453">
        <w:rPr>
          <w:rFonts w:ascii="Arial Narrow" w:hAnsi="Arial Narrow"/>
        </w:rPr>
        <w:t xml:space="preserve"> Dubravica te kampanja poticanja i osvješćivanja mještana o obvezi odlaganja komunalnog otpada pod nazivom „Ne budi loš koristi koš“, kampanja se provodi u suradnji sa komunalnom tvrtkom Zaprešić d.o.o., nadležna za odvoz otpada na području općine.</w:t>
      </w:r>
    </w:p>
    <w:p w14:paraId="18798788" w14:textId="77777777" w:rsidR="00292453" w:rsidRPr="00292453" w:rsidRDefault="00292453" w:rsidP="00292453">
      <w:pPr>
        <w:rPr>
          <w:rFonts w:ascii="Arial Narrow" w:hAnsi="Arial Narrow"/>
        </w:rPr>
      </w:pPr>
      <w:r w:rsidRPr="00292453">
        <w:rPr>
          <w:rFonts w:ascii="Arial Narrow" w:hAnsi="Arial Narrow"/>
          <w:u w:val="single"/>
        </w:rPr>
        <w:t>Opći cilj</w:t>
      </w:r>
      <w:r w:rsidRPr="00292453">
        <w:rPr>
          <w:rFonts w:ascii="Arial Narrow" w:hAnsi="Arial Narrow"/>
        </w:rPr>
        <w:t xml:space="preserve">: </w:t>
      </w:r>
      <w:proofErr w:type="spellStart"/>
      <w:r w:rsidRPr="00292453">
        <w:rPr>
          <w:rFonts w:ascii="Arial Narrow" w:hAnsi="Arial Narrow"/>
        </w:rPr>
        <w:t>Cret</w:t>
      </w:r>
      <w:proofErr w:type="spellEnd"/>
      <w:r w:rsidRPr="00292453">
        <w:rPr>
          <w:rFonts w:ascii="Arial Narrow" w:hAnsi="Arial Narrow"/>
        </w:rPr>
        <w:t xml:space="preserve"> Dubravica predstavlja izniman turistički potencijal lokalnog turizma te se njegovo održavanje provodi radi zaštite okoliša, osvješćivanje mještana o obvezi odlaganja otpada</w:t>
      </w:r>
    </w:p>
    <w:p w14:paraId="09512ECC" w14:textId="77777777" w:rsidR="00292453" w:rsidRPr="00292453" w:rsidRDefault="00292453" w:rsidP="00292453">
      <w:pPr>
        <w:rPr>
          <w:rFonts w:ascii="Arial Narrow" w:hAnsi="Arial Narrow"/>
        </w:rPr>
      </w:pPr>
      <w:r w:rsidRPr="00292453">
        <w:rPr>
          <w:rFonts w:ascii="Arial Narrow" w:hAnsi="Arial Narrow"/>
          <w:u w:val="single"/>
        </w:rPr>
        <w:t>Poseban cilj</w:t>
      </w:r>
      <w:r w:rsidRPr="00292453">
        <w:rPr>
          <w:rFonts w:ascii="Arial Narrow" w:hAnsi="Arial Narrow"/>
        </w:rPr>
        <w:t xml:space="preserve">: Dosadašnje realizirane brojne aktivnosti zaštite i turističke valorizacije </w:t>
      </w:r>
      <w:proofErr w:type="spellStart"/>
      <w:r w:rsidRPr="00292453">
        <w:rPr>
          <w:rFonts w:ascii="Arial Narrow" w:hAnsi="Arial Narrow"/>
        </w:rPr>
        <w:t>Creta</w:t>
      </w:r>
      <w:proofErr w:type="spellEnd"/>
      <w:r w:rsidRPr="00292453">
        <w:rPr>
          <w:rFonts w:ascii="Arial Narrow" w:hAnsi="Arial Narrow"/>
        </w:rPr>
        <w:t xml:space="preserve"> Dubravica zahtijevaju redovito provođenje održavanja botaničkog rezervata radi zaštite okoliša.  Pojačanim uključivanjem ovog zaštićenog primjerka prirodne baštine u turističku ponudu osigurala bi se sredstva za daljnje projekte zaštite </w:t>
      </w:r>
      <w:proofErr w:type="spellStart"/>
      <w:r w:rsidRPr="00292453">
        <w:rPr>
          <w:rFonts w:ascii="Arial Narrow" w:hAnsi="Arial Narrow"/>
        </w:rPr>
        <w:t>Creta</w:t>
      </w:r>
      <w:proofErr w:type="spellEnd"/>
      <w:r w:rsidRPr="00292453">
        <w:rPr>
          <w:rFonts w:ascii="Arial Narrow" w:hAnsi="Arial Narrow"/>
        </w:rPr>
        <w:t xml:space="preserve">, ali i osigurala prepoznatljivost općine na turističkom tržištu. </w:t>
      </w:r>
    </w:p>
    <w:p w14:paraId="0A7CF90B" w14:textId="77777777" w:rsidR="00292453" w:rsidRPr="00292453" w:rsidRDefault="00292453" w:rsidP="00292453">
      <w:pPr>
        <w:rPr>
          <w:rFonts w:ascii="Arial Narrow" w:hAnsi="Arial Narrow"/>
        </w:rPr>
      </w:pPr>
      <w:r w:rsidRPr="00292453">
        <w:rPr>
          <w:rFonts w:ascii="Arial Narrow" w:hAnsi="Arial Narrow"/>
          <w:u w:val="single"/>
        </w:rPr>
        <w:t>Mjerilo uspješnosti</w:t>
      </w:r>
      <w:r w:rsidRPr="00292453">
        <w:rPr>
          <w:rFonts w:ascii="Arial Narrow" w:hAnsi="Arial Narrow"/>
        </w:rPr>
        <w:t xml:space="preserve">: Na području Općine Dubravica nalazi se nekoliko vrijednih primjeraka prirodne baštine, a najviši stupanj zaštite uživa posebni botanički rezervat </w:t>
      </w:r>
      <w:proofErr w:type="spellStart"/>
      <w:r w:rsidRPr="00292453">
        <w:rPr>
          <w:rFonts w:ascii="Arial Narrow" w:hAnsi="Arial Narrow"/>
        </w:rPr>
        <w:t>Cret</w:t>
      </w:r>
      <w:proofErr w:type="spellEnd"/>
      <w:r w:rsidRPr="00292453">
        <w:rPr>
          <w:rFonts w:ascii="Arial Narrow" w:hAnsi="Arial Narrow"/>
        </w:rPr>
        <w:t xml:space="preserve"> Dubravica te je potrebno njegovo održavanje radi zaštite okoliša, povećanje količine odvoza otpada te njegovo sortiranje</w:t>
      </w:r>
    </w:p>
    <w:p w14:paraId="776ABF8F" w14:textId="77777777" w:rsidR="00292453" w:rsidRPr="00292453" w:rsidRDefault="00292453" w:rsidP="00292453">
      <w:pPr>
        <w:rPr>
          <w:rFonts w:ascii="Arial Narrow" w:hAnsi="Arial Narrow" w:cs="Calibri"/>
        </w:rPr>
      </w:pPr>
    </w:p>
    <w:tbl>
      <w:tblPr>
        <w:tblW w:w="14926" w:type="dxa"/>
        <w:tblLook w:val="04A0" w:firstRow="1" w:lastRow="0" w:firstColumn="1" w:lastColumn="0" w:noHBand="0" w:noVBand="1"/>
      </w:tblPr>
      <w:tblGrid>
        <w:gridCol w:w="1139"/>
        <w:gridCol w:w="928"/>
        <w:gridCol w:w="7717"/>
        <w:gridCol w:w="208"/>
        <w:gridCol w:w="1119"/>
        <w:gridCol w:w="78"/>
        <w:gridCol w:w="1350"/>
        <w:gridCol w:w="22"/>
        <w:gridCol w:w="977"/>
        <w:gridCol w:w="351"/>
        <w:gridCol w:w="768"/>
        <w:gridCol w:w="269"/>
      </w:tblGrid>
      <w:tr w:rsidR="00292453" w:rsidRPr="00292453" w14:paraId="205BD4E9" w14:textId="77777777" w:rsidTr="007A6A9F">
        <w:trPr>
          <w:trHeight w:val="607"/>
        </w:trPr>
        <w:tc>
          <w:tcPr>
            <w:tcW w:w="1139" w:type="dxa"/>
            <w:tcBorders>
              <w:top w:val="nil"/>
              <w:left w:val="nil"/>
              <w:bottom w:val="nil"/>
              <w:right w:val="nil"/>
            </w:tcBorders>
            <w:shd w:val="clear" w:color="auto" w:fill="auto"/>
            <w:noWrap/>
            <w:vAlign w:val="bottom"/>
            <w:hideMark/>
          </w:tcPr>
          <w:p w14:paraId="5543C35D"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23AAAEB6"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717" w:type="dxa"/>
            <w:tcBorders>
              <w:top w:val="nil"/>
              <w:left w:val="nil"/>
              <w:bottom w:val="nil"/>
              <w:right w:val="nil"/>
            </w:tcBorders>
            <w:shd w:val="clear" w:color="auto" w:fill="auto"/>
            <w:noWrap/>
            <w:vAlign w:val="bottom"/>
            <w:hideMark/>
          </w:tcPr>
          <w:p w14:paraId="65FD537B"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42788DF2"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0" w:type="dxa"/>
            <w:tcBorders>
              <w:top w:val="nil"/>
              <w:left w:val="nil"/>
              <w:bottom w:val="nil"/>
              <w:right w:val="nil"/>
            </w:tcBorders>
            <w:shd w:val="clear" w:color="auto" w:fill="auto"/>
            <w:noWrap/>
            <w:vAlign w:val="bottom"/>
            <w:hideMark/>
          </w:tcPr>
          <w:p w14:paraId="25EA44D9"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3"/>
            <w:tcBorders>
              <w:top w:val="nil"/>
              <w:left w:val="nil"/>
              <w:bottom w:val="nil"/>
              <w:right w:val="nil"/>
            </w:tcBorders>
            <w:shd w:val="clear" w:color="auto" w:fill="auto"/>
            <w:vAlign w:val="bottom"/>
            <w:hideMark/>
          </w:tcPr>
          <w:p w14:paraId="275FFAB2"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37" w:type="dxa"/>
            <w:gridSpan w:val="2"/>
            <w:tcBorders>
              <w:top w:val="nil"/>
              <w:left w:val="nil"/>
              <w:bottom w:val="nil"/>
              <w:right w:val="nil"/>
            </w:tcBorders>
            <w:shd w:val="clear" w:color="auto" w:fill="auto"/>
            <w:noWrap/>
            <w:vAlign w:val="bottom"/>
            <w:hideMark/>
          </w:tcPr>
          <w:p w14:paraId="28214B8B"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10771D8A" w14:textId="77777777" w:rsidTr="007A6A9F">
        <w:trPr>
          <w:gridAfter w:val="1"/>
          <w:wAfter w:w="269" w:type="dxa"/>
          <w:trHeight w:val="392"/>
        </w:trPr>
        <w:tc>
          <w:tcPr>
            <w:tcW w:w="9992" w:type="dxa"/>
            <w:gridSpan w:val="4"/>
            <w:tcBorders>
              <w:top w:val="nil"/>
              <w:left w:val="nil"/>
              <w:bottom w:val="nil"/>
              <w:right w:val="nil"/>
            </w:tcBorders>
            <w:shd w:val="clear" w:color="000000" w:fill="9999FF"/>
            <w:noWrap/>
            <w:vAlign w:val="bottom"/>
            <w:hideMark/>
          </w:tcPr>
          <w:p w14:paraId="7E03B812"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1010 Urbanizam i prostorno uređenje</w:t>
            </w:r>
          </w:p>
        </w:tc>
        <w:tc>
          <w:tcPr>
            <w:tcW w:w="1119" w:type="dxa"/>
            <w:tcBorders>
              <w:top w:val="nil"/>
              <w:left w:val="nil"/>
              <w:bottom w:val="nil"/>
              <w:right w:val="nil"/>
            </w:tcBorders>
            <w:shd w:val="clear" w:color="000000" w:fill="9999FF"/>
            <w:noWrap/>
            <w:vAlign w:val="bottom"/>
            <w:hideMark/>
          </w:tcPr>
          <w:p w14:paraId="6FB98B0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35.210,00</w:t>
            </w:r>
          </w:p>
        </w:tc>
        <w:tc>
          <w:tcPr>
            <w:tcW w:w="1450" w:type="dxa"/>
            <w:gridSpan w:val="3"/>
            <w:tcBorders>
              <w:top w:val="nil"/>
              <w:left w:val="nil"/>
              <w:bottom w:val="nil"/>
              <w:right w:val="nil"/>
            </w:tcBorders>
            <w:shd w:val="clear" w:color="000000" w:fill="9999FF"/>
            <w:noWrap/>
            <w:vAlign w:val="bottom"/>
            <w:hideMark/>
          </w:tcPr>
          <w:p w14:paraId="3C17EC4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-11.359,00</w:t>
            </w:r>
          </w:p>
        </w:tc>
        <w:tc>
          <w:tcPr>
            <w:tcW w:w="977" w:type="dxa"/>
            <w:tcBorders>
              <w:top w:val="nil"/>
              <w:left w:val="nil"/>
              <w:bottom w:val="nil"/>
              <w:right w:val="nil"/>
            </w:tcBorders>
            <w:shd w:val="clear" w:color="000000" w:fill="9999FF"/>
            <w:noWrap/>
            <w:vAlign w:val="bottom"/>
            <w:hideMark/>
          </w:tcPr>
          <w:p w14:paraId="7CCF498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-32,26</w:t>
            </w:r>
          </w:p>
        </w:tc>
        <w:tc>
          <w:tcPr>
            <w:tcW w:w="1119" w:type="dxa"/>
            <w:gridSpan w:val="2"/>
            <w:tcBorders>
              <w:top w:val="nil"/>
              <w:left w:val="nil"/>
              <w:bottom w:val="nil"/>
              <w:right w:val="nil"/>
            </w:tcBorders>
            <w:shd w:val="clear" w:color="000000" w:fill="9999FF"/>
            <w:noWrap/>
            <w:vAlign w:val="bottom"/>
            <w:hideMark/>
          </w:tcPr>
          <w:p w14:paraId="3745EBE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23.851,00</w:t>
            </w:r>
          </w:p>
        </w:tc>
      </w:tr>
      <w:tr w:rsidR="00292453" w:rsidRPr="00292453" w14:paraId="506F235F" w14:textId="77777777" w:rsidTr="007A6A9F">
        <w:trPr>
          <w:gridAfter w:val="1"/>
          <w:wAfter w:w="269" w:type="dxa"/>
          <w:trHeight w:val="392"/>
        </w:trPr>
        <w:tc>
          <w:tcPr>
            <w:tcW w:w="9992" w:type="dxa"/>
            <w:gridSpan w:val="4"/>
            <w:tcBorders>
              <w:top w:val="nil"/>
              <w:left w:val="nil"/>
              <w:bottom w:val="nil"/>
              <w:right w:val="nil"/>
            </w:tcBorders>
            <w:shd w:val="clear" w:color="000000" w:fill="CCCCFF"/>
            <w:noWrap/>
            <w:vAlign w:val="bottom"/>
            <w:hideMark/>
          </w:tcPr>
          <w:p w14:paraId="44B4E1D8"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A100002 Legalizacija nerazvrstanih cesta</w:t>
            </w:r>
          </w:p>
        </w:tc>
        <w:tc>
          <w:tcPr>
            <w:tcW w:w="1119" w:type="dxa"/>
            <w:tcBorders>
              <w:top w:val="nil"/>
              <w:left w:val="nil"/>
              <w:bottom w:val="nil"/>
              <w:right w:val="nil"/>
            </w:tcBorders>
            <w:shd w:val="clear" w:color="000000" w:fill="CCCCFF"/>
            <w:noWrap/>
            <w:vAlign w:val="bottom"/>
            <w:hideMark/>
          </w:tcPr>
          <w:p w14:paraId="6A48E37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6.820,00</w:t>
            </w:r>
          </w:p>
        </w:tc>
        <w:tc>
          <w:tcPr>
            <w:tcW w:w="1450" w:type="dxa"/>
            <w:gridSpan w:val="3"/>
            <w:tcBorders>
              <w:top w:val="nil"/>
              <w:left w:val="nil"/>
              <w:bottom w:val="nil"/>
              <w:right w:val="nil"/>
            </w:tcBorders>
            <w:shd w:val="clear" w:color="000000" w:fill="CCCCFF"/>
            <w:noWrap/>
            <w:vAlign w:val="bottom"/>
            <w:hideMark/>
          </w:tcPr>
          <w:p w14:paraId="094B882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-6.820,00</w:t>
            </w:r>
          </w:p>
        </w:tc>
        <w:tc>
          <w:tcPr>
            <w:tcW w:w="977" w:type="dxa"/>
            <w:tcBorders>
              <w:top w:val="nil"/>
              <w:left w:val="nil"/>
              <w:bottom w:val="nil"/>
              <w:right w:val="nil"/>
            </w:tcBorders>
            <w:shd w:val="clear" w:color="000000" w:fill="CCCCFF"/>
            <w:noWrap/>
            <w:vAlign w:val="bottom"/>
            <w:hideMark/>
          </w:tcPr>
          <w:p w14:paraId="31B308E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19" w:type="dxa"/>
            <w:gridSpan w:val="2"/>
            <w:tcBorders>
              <w:top w:val="nil"/>
              <w:left w:val="nil"/>
              <w:bottom w:val="nil"/>
              <w:right w:val="nil"/>
            </w:tcBorders>
            <w:shd w:val="clear" w:color="000000" w:fill="CCCCFF"/>
            <w:noWrap/>
            <w:vAlign w:val="bottom"/>
            <w:hideMark/>
          </w:tcPr>
          <w:p w14:paraId="3C6A2DE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639525C6" w14:textId="77777777" w:rsidTr="007A6A9F">
        <w:trPr>
          <w:gridAfter w:val="1"/>
          <w:wAfter w:w="269" w:type="dxa"/>
          <w:trHeight w:val="392"/>
        </w:trPr>
        <w:tc>
          <w:tcPr>
            <w:tcW w:w="9992" w:type="dxa"/>
            <w:gridSpan w:val="4"/>
            <w:tcBorders>
              <w:top w:val="nil"/>
              <w:left w:val="nil"/>
              <w:bottom w:val="nil"/>
              <w:right w:val="nil"/>
            </w:tcBorders>
            <w:shd w:val="clear" w:color="000000" w:fill="CCCCFF"/>
            <w:noWrap/>
            <w:vAlign w:val="bottom"/>
            <w:hideMark/>
          </w:tcPr>
          <w:p w14:paraId="52ACDF68"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A100004 Digitalizacija Prostornog plana uređenja Općine Dubravica</w:t>
            </w:r>
          </w:p>
        </w:tc>
        <w:tc>
          <w:tcPr>
            <w:tcW w:w="1119" w:type="dxa"/>
            <w:tcBorders>
              <w:top w:val="nil"/>
              <w:left w:val="nil"/>
              <w:bottom w:val="nil"/>
              <w:right w:val="nil"/>
            </w:tcBorders>
            <w:shd w:val="clear" w:color="000000" w:fill="CCCCFF"/>
            <w:noWrap/>
            <w:vAlign w:val="bottom"/>
            <w:hideMark/>
          </w:tcPr>
          <w:p w14:paraId="4D03883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1450" w:type="dxa"/>
            <w:gridSpan w:val="3"/>
            <w:tcBorders>
              <w:top w:val="nil"/>
              <w:left w:val="nil"/>
              <w:bottom w:val="nil"/>
              <w:right w:val="nil"/>
            </w:tcBorders>
            <w:shd w:val="clear" w:color="000000" w:fill="CCCCFF"/>
            <w:noWrap/>
            <w:vAlign w:val="bottom"/>
            <w:hideMark/>
          </w:tcPr>
          <w:p w14:paraId="1B8CEA3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19.501,00</w:t>
            </w:r>
          </w:p>
        </w:tc>
        <w:tc>
          <w:tcPr>
            <w:tcW w:w="977" w:type="dxa"/>
            <w:tcBorders>
              <w:top w:val="nil"/>
              <w:left w:val="nil"/>
              <w:bottom w:val="nil"/>
              <w:right w:val="nil"/>
            </w:tcBorders>
            <w:shd w:val="clear" w:color="000000" w:fill="CCCCFF"/>
            <w:noWrap/>
            <w:vAlign w:val="bottom"/>
            <w:hideMark/>
          </w:tcPr>
          <w:p w14:paraId="08010F3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19" w:type="dxa"/>
            <w:gridSpan w:val="2"/>
            <w:tcBorders>
              <w:top w:val="nil"/>
              <w:left w:val="nil"/>
              <w:bottom w:val="nil"/>
              <w:right w:val="nil"/>
            </w:tcBorders>
            <w:shd w:val="clear" w:color="000000" w:fill="CCCCFF"/>
            <w:noWrap/>
            <w:vAlign w:val="bottom"/>
            <w:hideMark/>
          </w:tcPr>
          <w:p w14:paraId="2BB1EB1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19.501,00</w:t>
            </w:r>
          </w:p>
        </w:tc>
      </w:tr>
      <w:tr w:rsidR="00292453" w:rsidRPr="00292453" w14:paraId="0D52AD07" w14:textId="77777777" w:rsidTr="007A6A9F">
        <w:trPr>
          <w:gridAfter w:val="1"/>
          <w:wAfter w:w="269" w:type="dxa"/>
          <w:trHeight w:val="392"/>
        </w:trPr>
        <w:tc>
          <w:tcPr>
            <w:tcW w:w="9992" w:type="dxa"/>
            <w:gridSpan w:val="4"/>
            <w:tcBorders>
              <w:top w:val="nil"/>
              <w:left w:val="nil"/>
              <w:bottom w:val="nil"/>
              <w:right w:val="nil"/>
            </w:tcBorders>
            <w:shd w:val="clear" w:color="000000" w:fill="CCCCFF"/>
            <w:noWrap/>
            <w:vAlign w:val="bottom"/>
            <w:hideMark/>
          </w:tcPr>
          <w:p w14:paraId="6BD71B42"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K100003 Izmjene i dopune Prostornog plana uređenja Općine Dubravica</w:t>
            </w:r>
          </w:p>
        </w:tc>
        <w:tc>
          <w:tcPr>
            <w:tcW w:w="1119" w:type="dxa"/>
            <w:tcBorders>
              <w:top w:val="nil"/>
              <w:left w:val="nil"/>
              <w:bottom w:val="nil"/>
              <w:right w:val="nil"/>
            </w:tcBorders>
            <w:shd w:val="clear" w:color="000000" w:fill="CCCCFF"/>
            <w:noWrap/>
            <w:vAlign w:val="bottom"/>
            <w:hideMark/>
          </w:tcPr>
          <w:p w14:paraId="363D964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28.390,00</w:t>
            </w:r>
          </w:p>
        </w:tc>
        <w:tc>
          <w:tcPr>
            <w:tcW w:w="1450" w:type="dxa"/>
            <w:gridSpan w:val="3"/>
            <w:tcBorders>
              <w:top w:val="nil"/>
              <w:left w:val="nil"/>
              <w:bottom w:val="nil"/>
              <w:right w:val="nil"/>
            </w:tcBorders>
            <w:shd w:val="clear" w:color="000000" w:fill="CCCCFF"/>
            <w:noWrap/>
            <w:vAlign w:val="bottom"/>
            <w:hideMark/>
          </w:tcPr>
          <w:p w14:paraId="73BA2F6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-24.040,00</w:t>
            </w:r>
          </w:p>
        </w:tc>
        <w:tc>
          <w:tcPr>
            <w:tcW w:w="977" w:type="dxa"/>
            <w:tcBorders>
              <w:top w:val="nil"/>
              <w:left w:val="nil"/>
              <w:bottom w:val="nil"/>
              <w:right w:val="nil"/>
            </w:tcBorders>
            <w:shd w:val="clear" w:color="000000" w:fill="CCCCFF"/>
            <w:noWrap/>
            <w:vAlign w:val="bottom"/>
            <w:hideMark/>
          </w:tcPr>
          <w:p w14:paraId="48B8681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-84,68</w:t>
            </w:r>
          </w:p>
        </w:tc>
        <w:tc>
          <w:tcPr>
            <w:tcW w:w="1119" w:type="dxa"/>
            <w:gridSpan w:val="2"/>
            <w:tcBorders>
              <w:top w:val="nil"/>
              <w:left w:val="nil"/>
              <w:bottom w:val="nil"/>
              <w:right w:val="nil"/>
            </w:tcBorders>
            <w:shd w:val="clear" w:color="000000" w:fill="CCCCFF"/>
            <w:noWrap/>
            <w:vAlign w:val="bottom"/>
            <w:hideMark/>
          </w:tcPr>
          <w:p w14:paraId="657D271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4.350,00</w:t>
            </w:r>
          </w:p>
        </w:tc>
      </w:tr>
    </w:tbl>
    <w:p w14:paraId="37C49413"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 xml:space="preserve">Programom </w:t>
      </w:r>
      <w:r w:rsidRPr="00292453">
        <w:rPr>
          <w:rFonts w:ascii="Arial Narrow" w:hAnsi="Arial Narrow"/>
          <w:b/>
          <w:bCs/>
        </w:rPr>
        <w:t>Urbanizma i prostornog uređenja</w:t>
      </w:r>
      <w:r w:rsidRPr="00292453">
        <w:rPr>
          <w:rFonts w:ascii="Arial Narrow" w:hAnsi="Arial Narrow"/>
        </w:rPr>
        <w:t xml:space="preserve"> predviđena sredstva za legalizaciju nerazvrstanih cesta (izrada geodetskog elaborata postojećeg stanja ceste za proglašenje ceste komunalnom infrastrukturom te njegovo provođenje u katastru i zemljišnoj knjizi) su stavljena u Program gradnje komunalne infrastrukture. Ovim programom su predviđena sredstva za izradu V. Izmjene i dopune Prostornog plana uređenja Općine Dubravica te provedbu Digitalizacije prostornog plana uređenja Općine Dubravica u modul ePlanovi.</w:t>
      </w:r>
    </w:p>
    <w:p w14:paraId="0B716F07" w14:textId="77777777" w:rsidR="00292453" w:rsidRPr="00292453" w:rsidRDefault="00292453" w:rsidP="00292453">
      <w:pPr>
        <w:tabs>
          <w:tab w:val="left" w:pos="6147"/>
        </w:tabs>
        <w:ind w:right="281"/>
        <w:rPr>
          <w:rFonts w:ascii="Arial Narrow" w:hAnsi="Arial Narrow"/>
        </w:rPr>
      </w:pPr>
      <w:r w:rsidRPr="00292453">
        <w:rPr>
          <w:rFonts w:ascii="Arial Narrow" w:hAnsi="Arial Narrow"/>
          <w:u w:val="single"/>
        </w:rPr>
        <w:t>Opći cilj:</w:t>
      </w:r>
      <w:r w:rsidRPr="00292453">
        <w:rPr>
          <w:rFonts w:ascii="Arial Narrow" w:hAnsi="Arial Narrow"/>
        </w:rPr>
        <w:t xml:space="preserve"> izrada i izmjena dokumenata prostornog planiranja, a sve u svrhu unapređenja stanovanja i zajednice, digitalizacija prostornog plana</w:t>
      </w:r>
    </w:p>
    <w:p w14:paraId="19BD1605" w14:textId="77777777" w:rsidR="00292453" w:rsidRPr="00292453" w:rsidRDefault="00292453" w:rsidP="00292453">
      <w:pPr>
        <w:tabs>
          <w:tab w:val="left" w:pos="6147"/>
        </w:tabs>
        <w:ind w:right="281"/>
        <w:rPr>
          <w:rFonts w:ascii="Arial Narrow" w:hAnsi="Arial Narrow"/>
        </w:rPr>
      </w:pPr>
      <w:r w:rsidRPr="00292453">
        <w:rPr>
          <w:rFonts w:ascii="Arial Narrow" w:hAnsi="Arial Narrow"/>
          <w:u w:val="single"/>
        </w:rPr>
        <w:t>Poseban cilj</w:t>
      </w:r>
      <w:r w:rsidRPr="00292453">
        <w:rPr>
          <w:rFonts w:ascii="Arial Narrow" w:hAnsi="Arial Narrow"/>
        </w:rPr>
        <w:t>: izmjene i dopune Prostornog plana</w:t>
      </w:r>
    </w:p>
    <w:p w14:paraId="06027352" w14:textId="77777777" w:rsidR="00292453" w:rsidRPr="00292453" w:rsidRDefault="00292453" w:rsidP="00292453">
      <w:pPr>
        <w:tabs>
          <w:tab w:val="left" w:pos="6147"/>
        </w:tabs>
        <w:ind w:right="281"/>
        <w:rPr>
          <w:rFonts w:ascii="Arial Narrow" w:hAnsi="Arial Narrow"/>
        </w:rPr>
      </w:pPr>
      <w:r w:rsidRPr="00292453">
        <w:rPr>
          <w:rFonts w:ascii="Arial Narrow" w:hAnsi="Arial Narrow"/>
          <w:u w:val="single"/>
        </w:rPr>
        <w:t>Mjerilo uspješnosti</w:t>
      </w:r>
      <w:r w:rsidRPr="00292453">
        <w:rPr>
          <w:rFonts w:ascii="Arial Narrow" w:hAnsi="Arial Narrow"/>
        </w:rPr>
        <w:t xml:space="preserve">: Uređena prostorno planska dokumentacija </w:t>
      </w:r>
    </w:p>
    <w:p w14:paraId="270EB86E" w14:textId="77777777" w:rsidR="00292453" w:rsidRPr="00292453" w:rsidRDefault="00292453" w:rsidP="00292453">
      <w:pPr>
        <w:tabs>
          <w:tab w:val="left" w:pos="6147"/>
        </w:tabs>
        <w:ind w:right="281"/>
        <w:rPr>
          <w:rFonts w:ascii="Arial Narrow" w:hAnsi="Arial Narrow"/>
        </w:rPr>
      </w:pPr>
    </w:p>
    <w:tbl>
      <w:tblPr>
        <w:tblW w:w="15044" w:type="dxa"/>
        <w:tblLook w:val="04A0" w:firstRow="1" w:lastRow="0" w:firstColumn="1" w:lastColumn="0" w:noHBand="0" w:noVBand="1"/>
      </w:tblPr>
      <w:tblGrid>
        <w:gridCol w:w="1139"/>
        <w:gridCol w:w="928"/>
        <w:gridCol w:w="7812"/>
        <w:gridCol w:w="168"/>
        <w:gridCol w:w="1125"/>
        <w:gridCol w:w="112"/>
        <w:gridCol w:w="1346"/>
        <w:gridCol w:w="14"/>
        <w:gridCol w:w="968"/>
        <w:gridCol w:w="382"/>
        <w:gridCol w:w="743"/>
        <w:gridCol w:w="307"/>
      </w:tblGrid>
      <w:tr w:rsidR="00292453" w:rsidRPr="00292453" w14:paraId="2AA2020B" w14:textId="77777777" w:rsidTr="007A6A9F">
        <w:trPr>
          <w:trHeight w:val="632"/>
        </w:trPr>
        <w:tc>
          <w:tcPr>
            <w:tcW w:w="1139" w:type="dxa"/>
            <w:tcBorders>
              <w:top w:val="nil"/>
              <w:left w:val="nil"/>
              <w:bottom w:val="nil"/>
              <w:right w:val="nil"/>
            </w:tcBorders>
            <w:shd w:val="clear" w:color="auto" w:fill="auto"/>
            <w:noWrap/>
            <w:vAlign w:val="bottom"/>
            <w:hideMark/>
          </w:tcPr>
          <w:p w14:paraId="7AC60ACE"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1A997F8B"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812" w:type="dxa"/>
            <w:tcBorders>
              <w:top w:val="nil"/>
              <w:left w:val="nil"/>
              <w:bottom w:val="nil"/>
              <w:right w:val="nil"/>
            </w:tcBorders>
            <w:shd w:val="clear" w:color="auto" w:fill="auto"/>
            <w:noWrap/>
            <w:vAlign w:val="bottom"/>
            <w:hideMark/>
          </w:tcPr>
          <w:p w14:paraId="0DBEB0F8"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6797D9C8"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60" w:type="dxa"/>
            <w:gridSpan w:val="2"/>
            <w:tcBorders>
              <w:top w:val="nil"/>
              <w:left w:val="nil"/>
              <w:bottom w:val="nil"/>
              <w:right w:val="nil"/>
            </w:tcBorders>
            <w:shd w:val="clear" w:color="auto" w:fill="auto"/>
            <w:noWrap/>
            <w:vAlign w:val="bottom"/>
            <w:hideMark/>
          </w:tcPr>
          <w:p w14:paraId="478AB6A1"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2"/>
            <w:tcBorders>
              <w:top w:val="nil"/>
              <w:left w:val="nil"/>
              <w:bottom w:val="nil"/>
              <w:right w:val="nil"/>
            </w:tcBorders>
            <w:shd w:val="clear" w:color="auto" w:fill="auto"/>
            <w:vAlign w:val="bottom"/>
            <w:hideMark/>
          </w:tcPr>
          <w:p w14:paraId="2F8D2AB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50" w:type="dxa"/>
            <w:gridSpan w:val="2"/>
            <w:tcBorders>
              <w:top w:val="nil"/>
              <w:left w:val="nil"/>
              <w:bottom w:val="nil"/>
              <w:right w:val="nil"/>
            </w:tcBorders>
            <w:shd w:val="clear" w:color="auto" w:fill="auto"/>
            <w:noWrap/>
            <w:vAlign w:val="bottom"/>
            <w:hideMark/>
          </w:tcPr>
          <w:p w14:paraId="55AB608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5469DDB8" w14:textId="77777777" w:rsidTr="007A6A9F">
        <w:trPr>
          <w:gridAfter w:val="1"/>
          <w:wAfter w:w="307" w:type="dxa"/>
          <w:trHeight w:val="371"/>
        </w:trPr>
        <w:tc>
          <w:tcPr>
            <w:tcW w:w="10047" w:type="dxa"/>
            <w:gridSpan w:val="4"/>
            <w:tcBorders>
              <w:top w:val="nil"/>
              <w:left w:val="nil"/>
              <w:bottom w:val="nil"/>
              <w:right w:val="nil"/>
            </w:tcBorders>
            <w:shd w:val="clear" w:color="000000" w:fill="9999FF"/>
            <w:noWrap/>
            <w:vAlign w:val="bottom"/>
            <w:hideMark/>
          </w:tcPr>
          <w:p w14:paraId="243516EC"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1012 Vatrogasne službe i zaštita</w:t>
            </w:r>
          </w:p>
        </w:tc>
        <w:tc>
          <w:tcPr>
            <w:tcW w:w="1125" w:type="dxa"/>
            <w:tcBorders>
              <w:top w:val="nil"/>
              <w:left w:val="nil"/>
              <w:bottom w:val="nil"/>
              <w:right w:val="nil"/>
            </w:tcBorders>
            <w:shd w:val="clear" w:color="000000" w:fill="9999FF"/>
            <w:noWrap/>
            <w:vAlign w:val="bottom"/>
            <w:hideMark/>
          </w:tcPr>
          <w:p w14:paraId="23BD14A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77.693,00</w:t>
            </w:r>
          </w:p>
        </w:tc>
        <w:tc>
          <w:tcPr>
            <w:tcW w:w="1458" w:type="dxa"/>
            <w:gridSpan w:val="2"/>
            <w:tcBorders>
              <w:top w:val="nil"/>
              <w:left w:val="nil"/>
              <w:bottom w:val="nil"/>
              <w:right w:val="nil"/>
            </w:tcBorders>
            <w:shd w:val="clear" w:color="000000" w:fill="9999FF"/>
            <w:noWrap/>
            <w:vAlign w:val="bottom"/>
            <w:hideMark/>
          </w:tcPr>
          <w:p w14:paraId="27CF32D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-44.833,00</w:t>
            </w:r>
          </w:p>
        </w:tc>
        <w:tc>
          <w:tcPr>
            <w:tcW w:w="982" w:type="dxa"/>
            <w:gridSpan w:val="2"/>
            <w:tcBorders>
              <w:top w:val="nil"/>
              <w:left w:val="nil"/>
              <w:bottom w:val="nil"/>
              <w:right w:val="nil"/>
            </w:tcBorders>
            <w:shd w:val="clear" w:color="000000" w:fill="9999FF"/>
            <w:noWrap/>
            <w:vAlign w:val="bottom"/>
            <w:hideMark/>
          </w:tcPr>
          <w:p w14:paraId="52DE8E4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-57,71</w:t>
            </w:r>
          </w:p>
        </w:tc>
        <w:tc>
          <w:tcPr>
            <w:tcW w:w="1125" w:type="dxa"/>
            <w:gridSpan w:val="2"/>
            <w:tcBorders>
              <w:top w:val="nil"/>
              <w:left w:val="nil"/>
              <w:bottom w:val="nil"/>
              <w:right w:val="nil"/>
            </w:tcBorders>
            <w:shd w:val="clear" w:color="000000" w:fill="9999FF"/>
            <w:noWrap/>
            <w:vAlign w:val="bottom"/>
            <w:hideMark/>
          </w:tcPr>
          <w:p w14:paraId="3F05967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32.860,00</w:t>
            </w:r>
          </w:p>
        </w:tc>
      </w:tr>
      <w:tr w:rsidR="00292453" w:rsidRPr="00292453" w14:paraId="50EBCBD7" w14:textId="77777777" w:rsidTr="007A6A9F">
        <w:trPr>
          <w:gridAfter w:val="1"/>
          <w:wAfter w:w="307" w:type="dxa"/>
          <w:trHeight w:val="371"/>
        </w:trPr>
        <w:tc>
          <w:tcPr>
            <w:tcW w:w="10047" w:type="dxa"/>
            <w:gridSpan w:val="4"/>
            <w:tcBorders>
              <w:top w:val="nil"/>
              <w:left w:val="nil"/>
              <w:bottom w:val="nil"/>
              <w:right w:val="nil"/>
            </w:tcBorders>
            <w:shd w:val="clear" w:color="000000" w:fill="CCCCFF"/>
            <w:noWrap/>
            <w:vAlign w:val="bottom"/>
            <w:hideMark/>
          </w:tcPr>
          <w:p w14:paraId="7C6BC62A"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A100001 Vatrogasna zajednica i Civilna zaštita</w:t>
            </w:r>
          </w:p>
        </w:tc>
        <w:tc>
          <w:tcPr>
            <w:tcW w:w="1125" w:type="dxa"/>
            <w:tcBorders>
              <w:top w:val="nil"/>
              <w:left w:val="nil"/>
              <w:bottom w:val="nil"/>
              <w:right w:val="nil"/>
            </w:tcBorders>
            <w:shd w:val="clear" w:color="000000" w:fill="CCCCFF"/>
            <w:noWrap/>
            <w:vAlign w:val="bottom"/>
            <w:hideMark/>
          </w:tcPr>
          <w:p w14:paraId="4D9E2FC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32.891,00</w:t>
            </w:r>
          </w:p>
        </w:tc>
        <w:tc>
          <w:tcPr>
            <w:tcW w:w="1458" w:type="dxa"/>
            <w:gridSpan w:val="2"/>
            <w:tcBorders>
              <w:top w:val="nil"/>
              <w:left w:val="nil"/>
              <w:bottom w:val="nil"/>
              <w:right w:val="nil"/>
            </w:tcBorders>
            <w:shd w:val="clear" w:color="000000" w:fill="CCCCFF"/>
            <w:noWrap/>
            <w:vAlign w:val="bottom"/>
            <w:hideMark/>
          </w:tcPr>
          <w:p w14:paraId="489C665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-31,00</w:t>
            </w:r>
          </w:p>
        </w:tc>
        <w:tc>
          <w:tcPr>
            <w:tcW w:w="982" w:type="dxa"/>
            <w:gridSpan w:val="2"/>
            <w:tcBorders>
              <w:top w:val="nil"/>
              <w:left w:val="nil"/>
              <w:bottom w:val="nil"/>
              <w:right w:val="nil"/>
            </w:tcBorders>
            <w:shd w:val="clear" w:color="000000" w:fill="CCCCFF"/>
            <w:noWrap/>
            <w:vAlign w:val="bottom"/>
            <w:hideMark/>
          </w:tcPr>
          <w:p w14:paraId="33102C5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-0,09</w:t>
            </w:r>
          </w:p>
        </w:tc>
        <w:tc>
          <w:tcPr>
            <w:tcW w:w="1125" w:type="dxa"/>
            <w:gridSpan w:val="2"/>
            <w:tcBorders>
              <w:top w:val="nil"/>
              <w:left w:val="nil"/>
              <w:bottom w:val="nil"/>
              <w:right w:val="nil"/>
            </w:tcBorders>
            <w:shd w:val="clear" w:color="000000" w:fill="CCCCFF"/>
            <w:noWrap/>
            <w:vAlign w:val="bottom"/>
            <w:hideMark/>
          </w:tcPr>
          <w:p w14:paraId="0E82F48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32.860,00</w:t>
            </w:r>
          </w:p>
        </w:tc>
      </w:tr>
      <w:tr w:rsidR="00292453" w:rsidRPr="00292453" w14:paraId="4A10E6AA" w14:textId="77777777" w:rsidTr="007A6A9F">
        <w:trPr>
          <w:gridAfter w:val="1"/>
          <w:wAfter w:w="307" w:type="dxa"/>
          <w:trHeight w:val="371"/>
        </w:trPr>
        <w:tc>
          <w:tcPr>
            <w:tcW w:w="10047" w:type="dxa"/>
            <w:gridSpan w:val="4"/>
            <w:tcBorders>
              <w:top w:val="nil"/>
              <w:left w:val="nil"/>
              <w:bottom w:val="nil"/>
              <w:right w:val="nil"/>
            </w:tcBorders>
            <w:shd w:val="clear" w:color="000000" w:fill="CCCCFF"/>
            <w:noWrap/>
            <w:vAlign w:val="bottom"/>
            <w:hideMark/>
          </w:tcPr>
          <w:p w14:paraId="00F7C70F"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A100002 Javna vatrogasna postrojba</w:t>
            </w:r>
          </w:p>
        </w:tc>
        <w:tc>
          <w:tcPr>
            <w:tcW w:w="1125" w:type="dxa"/>
            <w:tcBorders>
              <w:top w:val="nil"/>
              <w:left w:val="nil"/>
              <w:bottom w:val="nil"/>
              <w:right w:val="nil"/>
            </w:tcBorders>
            <w:shd w:val="clear" w:color="000000" w:fill="CCCCFF"/>
            <w:noWrap/>
            <w:vAlign w:val="bottom"/>
            <w:hideMark/>
          </w:tcPr>
          <w:p w14:paraId="3C9C36A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130,00</w:t>
            </w:r>
          </w:p>
        </w:tc>
        <w:tc>
          <w:tcPr>
            <w:tcW w:w="1458" w:type="dxa"/>
            <w:gridSpan w:val="2"/>
            <w:tcBorders>
              <w:top w:val="nil"/>
              <w:left w:val="nil"/>
              <w:bottom w:val="nil"/>
              <w:right w:val="nil"/>
            </w:tcBorders>
            <w:shd w:val="clear" w:color="000000" w:fill="CCCCFF"/>
            <w:noWrap/>
            <w:vAlign w:val="bottom"/>
            <w:hideMark/>
          </w:tcPr>
          <w:p w14:paraId="4FE9AB5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-130,00</w:t>
            </w:r>
          </w:p>
        </w:tc>
        <w:tc>
          <w:tcPr>
            <w:tcW w:w="982" w:type="dxa"/>
            <w:gridSpan w:val="2"/>
            <w:tcBorders>
              <w:top w:val="nil"/>
              <w:left w:val="nil"/>
              <w:bottom w:val="nil"/>
              <w:right w:val="nil"/>
            </w:tcBorders>
            <w:shd w:val="clear" w:color="000000" w:fill="CCCCFF"/>
            <w:noWrap/>
            <w:vAlign w:val="bottom"/>
            <w:hideMark/>
          </w:tcPr>
          <w:p w14:paraId="525E110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25" w:type="dxa"/>
            <w:gridSpan w:val="2"/>
            <w:tcBorders>
              <w:top w:val="nil"/>
              <w:left w:val="nil"/>
              <w:bottom w:val="nil"/>
              <w:right w:val="nil"/>
            </w:tcBorders>
            <w:shd w:val="clear" w:color="000000" w:fill="CCCCFF"/>
            <w:noWrap/>
            <w:vAlign w:val="bottom"/>
            <w:hideMark/>
          </w:tcPr>
          <w:p w14:paraId="7DC001C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34AF887F" w14:textId="77777777" w:rsidTr="007A6A9F">
        <w:trPr>
          <w:gridAfter w:val="1"/>
          <w:wAfter w:w="307" w:type="dxa"/>
          <w:trHeight w:val="371"/>
        </w:trPr>
        <w:tc>
          <w:tcPr>
            <w:tcW w:w="10047" w:type="dxa"/>
            <w:gridSpan w:val="4"/>
            <w:tcBorders>
              <w:top w:val="nil"/>
              <w:left w:val="nil"/>
              <w:bottom w:val="nil"/>
              <w:right w:val="nil"/>
            </w:tcBorders>
            <w:shd w:val="clear" w:color="000000" w:fill="CCCCFF"/>
            <w:noWrap/>
            <w:vAlign w:val="bottom"/>
            <w:hideMark/>
          </w:tcPr>
          <w:p w14:paraId="056DEA98"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K100001 Planovi i procjene</w:t>
            </w:r>
          </w:p>
        </w:tc>
        <w:tc>
          <w:tcPr>
            <w:tcW w:w="1125" w:type="dxa"/>
            <w:tcBorders>
              <w:top w:val="nil"/>
              <w:left w:val="nil"/>
              <w:bottom w:val="nil"/>
              <w:right w:val="nil"/>
            </w:tcBorders>
            <w:shd w:val="clear" w:color="000000" w:fill="CCCCFF"/>
            <w:noWrap/>
            <w:vAlign w:val="bottom"/>
            <w:hideMark/>
          </w:tcPr>
          <w:p w14:paraId="64CD6CB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600,00</w:t>
            </w:r>
          </w:p>
        </w:tc>
        <w:tc>
          <w:tcPr>
            <w:tcW w:w="1458" w:type="dxa"/>
            <w:gridSpan w:val="2"/>
            <w:tcBorders>
              <w:top w:val="nil"/>
              <w:left w:val="nil"/>
              <w:bottom w:val="nil"/>
              <w:right w:val="nil"/>
            </w:tcBorders>
            <w:shd w:val="clear" w:color="000000" w:fill="CCCCFF"/>
            <w:noWrap/>
            <w:vAlign w:val="bottom"/>
            <w:hideMark/>
          </w:tcPr>
          <w:p w14:paraId="37D145E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-600,00</w:t>
            </w:r>
          </w:p>
        </w:tc>
        <w:tc>
          <w:tcPr>
            <w:tcW w:w="982" w:type="dxa"/>
            <w:gridSpan w:val="2"/>
            <w:tcBorders>
              <w:top w:val="nil"/>
              <w:left w:val="nil"/>
              <w:bottom w:val="nil"/>
              <w:right w:val="nil"/>
            </w:tcBorders>
            <w:shd w:val="clear" w:color="000000" w:fill="CCCCFF"/>
            <w:noWrap/>
            <w:vAlign w:val="bottom"/>
            <w:hideMark/>
          </w:tcPr>
          <w:p w14:paraId="7272C3E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25" w:type="dxa"/>
            <w:gridSpan w:val="2"/>
            <w:tcBorders>
              <w:top w:val="nil"/>
              <w:left w:val="nil"/>
              <w:bottom w:val="nil"/>
              <w:right w:val="nil"/>
            </w:tcBorders>
            <w:shd w:val="clear" w:color="000000" w:fill="CCCCFF"/>
            <w:noWrap/>
            <w:vAlign w:val="bottom"/>
            <w:hideMark/>
          </w:tcPr>
          <w:p w14:paraId="37D2FFE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6756F78F" w14:textId="77777777" w:rsidTr="007A6A9F">
        <w:trPr>
          <w:gridAfter w:val="1"/>
          <w:wAfter w:w="307" w:type="dxa"/>
          <w:trHeight w:val="371"/>
        </w:trPr>
        <w:tc>
          <w:tcPr>
            <w:tcW w:w="10047" w:type="dxa"/>
            <w:gridSpan w:val="4"/>
            <w:tcBorders>
              <w:top w:val="nil"/>
              <w:left w:val="nil"/>
              <w:bottom w:val="nil"/>
              <w:right w:val="nil"/>
            </w:tcBorders>
            <w:shd w:val="clear" w:color="000000" w:fill="CCCCFF"/>
            <w:noWrap/>
            <w:vAlign w:val="bottom"/>
            <w:hideMark/>
          </w:tcPr>
          <w:p w14:paraId="4D145298"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Tekući projekt T100002 Izmjena stolarije i izgradnja fasade</w:t>
            </w:r>
          </w:p>
        </w:tc>
        <w:tc>
          <w:tcPr>
            <w:tcW w:w="1125" w:type="dxa"/>
            <w:tcBorders>
              <w:top w:val="nil"/>
              <w:left w:val="nil"/>
              <w:bottom w:val="nil"/>
              <w:right w:val="nil"/>
            </w:tcBorders>
            <w:shd w:val="clear" w:color="000000" w:fill="CCCCFF"/>
            <w:noWrap/>
            <w:vAlign w:val="bottom"/>
            <w:hideMark/>
          </w:tcPr>
          <w:p w14:paraId="1FB15E9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44.072,00</w:t>
            </w:r>
          </w:p>
        </w:tc>
        <w:tc>
          <w:tcPr>
            <w:tcW w:w="1458" w:type="dxa"/>
            <w:gridSpan w:val="2"/>
            <w:tcBorders>
              <w:top w:val="nil"/>
              <w:left w:val="nil"/>
              <w:bottom w:val="nil"/>
              <w:right w:val="nil"/>
            </w:tcBorders>
            <w:shd w:val="clear" w:color="000000" w:fill="CCCCFF"/>
            <w:noWrap/>
            <w:vAlign w:val="bottom"/>
            <w:hideMark/>
          </w:tcPr>
          <w:p w14:paraId="7287C59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-44.072,00</w:t>
            </w:r>
          </w:p>
        </w:tc>
        <w:tc>
          <w:tcPr>
            <w:tcW w:w="982" w:type="dxa"/>
            <w:gridSpan w:val="2"/>
            <w:tcBorders>
              <w:top w:val="nil"/>
              <w:left w:val="nil"/>
              <w:bottom w:val="nil"/>
              <w:right w:val="nil"/>
            </w:tcBorders>
            <w:shd w:val="clear" w:color="000000" w:fill="CCCCFF"/>
            <w:noWrap/>
            <w:vAlign w:val="bottom"/>
            <w:hideMark/>
          </w:tcPr>
          <w:p w14:paraId="5DB404C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25" w:type="dxa"/>
            <w:gridSpan w:val="2"/>
            <w:tcBorders>
              <w:top w:val="nil"/>
              <w:left w:val="nil"/>
              <w:bottom w:val="nil"/>
              <w:right w:val="nil"/>
            </w:tcBorders>
            <w:shd w:val="clear" w:color="000000" w:fill="CCCCFF"/>
            <w:noWrap/>
            <w:vAlign w:val="bottom"/>
            <w:hideMark/>
          </w:tcPr>
          <w:p w14:paraId="5E29094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bl>
    <w:p w14:paraId="0E641D51"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 xml:space="preserve">Ovim se programom </w:t>
      </w:r>
      <w:r w:rsidRPr="00292453">
        <w:rPr>
          <w:rFonts w:ascii="Arial Narrow" w:hAnsi="Arial Narrow"/>
          <w:b/>
          <w:bCs/>
        </w:rPr>
        <w:t xml:space="preserve">Vatrogasne službe i zaštite </w:t>
      </w:r>
      <w:r w:rsidRPr="00292453">
        <w:rPr>
          <w:rFonts w:ascii="Arial Narrow" w:hAnsi="Arial Narrow"/>
        </w:rPr>
        <w:t xml:space="preserve">osiguravaju sredstva u proračunu za ispunjenje zakonske obveze prijenosa sredstava VZO-u Dubravica, civilnu zaštitu, Gorsku službu spašavanja, za rad Javne vatrogasne postrojbe, odustalo se od realizacije tekućeg projekta izmjene stolarije i izgradnja fasade – DVD-u  Bobovec. </w:t>
      </w:r>
    </w:p>
    <w:p w14:paraId="31C56346"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xml:space="preserve">: Zaštita ljudi i imovine  </w:t>
      </w:r>
    </w:p>
    <w:p w14:paraId="7C7E4CC4"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xml:space="preserve">: Efikasna zaštita ljudi i imovine  </w:t>
      </w:r>
    </w:p>
    <w:p w14:paraId="14540154"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Zadovoljstvo mještana uslugom</w:t>
      </w:r>
    </w:p>
    <w:tbl>
      <w:tblPr>
        <w:tblW w:w="15059" w:type="dxa"/>
        <w:tblLook w:val="04A0" w:firstRow="1" w:lastRow="0" w:firstColumn="1" w:lastColumn="0" w:noHBand="0" w:noVBand="1"/>
      </w:tblPr>
      <w:tblGrid>
        <w:gridCol w:w="1139"/>
        <w:gridCol w:w="928"/>
        <w:gridCol w:w="7823"/>
        <w:gridCol w:w="204"/>
        <w:gridCol w:w="1201"/>
        <w:gridCol w:w="16"/>
        <w:gridCol w:w="1347"/>
        <w:gridCol w:w="117"/>
        <w:gridCol w:w="987"/>
        <w:gridCol w:w="246"/>
        <w:gridCol w:w="884"/>
        <w:gridCol w:w="167"/>
      </w:tblGrid>
      <w:tr w:rsidR="00292453" w:rsidRPr="00292453" w14:paraId="20E815AC" w14:textId="77777777" w:rsidTr="007A6A9F">
        <w:trPr>
          <w:trHeight w:val="757"/>
        </w:trPr>
        <w:tc>
          <w:tcPr>
            <w:tcW w:w="1139" w:type="dxa"/>
            <w:tcBorders>
              <w:top w:val="nil"/>
              <w:left w:val="nil"/>
              <w:bottom w:val="nil"/>
              <w:right w:val="nil"/>
            </w:tcBorders>
            <w:shd w:val="clear" w:color="auto" w:fill="auto"/>
            <w:noWrap/>
            <w:vAlign w:val="bottom"/>
            <w:hideMark/>
          </w:tcPr>
          <w:p w14:paraId="75C3AC62"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lastRenderedPageBreak/>
              <w:t>POZICIJA</w:t>
            </w:r>
          </w:p>
        </w:tc>
        <w:tc>
          <w:tcPr>
            <w:tcW w:w="928" w:type="dxa"/>
            <w:tcBorders>
              <w:top w:val="nil"/>
              <w:left w:val="nil"/>
              <w:bottom w:val="nil"/>
              <w:right w:val="nil"/>
            </w:tcBorders>
            <w:shd w:val="clear" w:color="auto" w:fill="auto"/>
            <w:vAlign w:val="bottom"/>
            <w:hideMark/>
          </w:tcPr>
          <w:p w14:paraId="6EB926A2"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823" w:type="dxa"/>
            <w:tcBorders>
              <w:top w:val="nil"/>
              <w:left w:val="nil"/>
              <w:bottom w:val="nil"/>
              <w:right w:val="nil"/>
            </w:tcBorders>
            <w:shd w:val="clear" w:color="auto" w:fill="auto"/>
            <w:noWrap/>
            <w:vAlign w:val="bottom"/>
            <w:hideMark/>
          </w:tcPr>
          <w:p w14:paraId="500BF895"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2"/>
            <w:tcBorders>
              <w:top w:val="nil"/>
              <w:left w:val="nil"/>
              <w:bottom w:val="nil"/>
              <w:right w:val="nil"/>
            </w:tcBorders>
            <w:shd w:val="clear" w:color="auto" w:fill="auto"/>
            <w:noWrap/>
            <w:vAlign w:val="bottom"/>
            <w:hideMark/>
          </w:tcPr>
          <w:p w14:paraId="764C3CF9"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63" w:type="dxa"/>
            <w:gridSpan w:val="2"/>
            <w:tcBorders>
              <w:top w:val="nil"/>
              <w:left w:val="nil"/>
              <w:bottom w:val="nil"/>
              <w:right w:val="nil"/>
            </w:tcBorders>
            <w:shd w:val="clear" w:color="auto" w:fill="auto"/>
            <w:noWrap/>
            <w:vAlign w:val="bottom"/>
            <w:hideMark/>
          </w:tcPr>
          <w:p w14:paraId="65CC1C48"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3"/>
            <w:tcBorders>
              <w:top w:val="nil"/>
              <w:left w:val="nil"/>
              <w:bottom w:val="nil"/>
              <w:right w:val="nil"/>
            </w:tcBorders>
            <w:shd w:val="clear" w:color="auto" w:fill="auto"/>
            <w:vAlign w:val="bottom"/>
            <w:hideMark/>
          </w:tcPr>
          <w:p w14:paraId="6265F1DC"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51" w:type="dxa"/>
            <w:gridSpan w:val="2"/>
            <w:tcBorders>
              <w:top w:val="nil"/>
              <w:left w:val="nil"/>
              <w:bottom w:val="nil"/>
              <w:right w:val="nil"/>
            </w:tcBorders>
            <w:shd w:val="clear" w:color="auto" w:fill="auto"/>
            <w:noWrap/>
            <w:vAlign w:val="bottom"/>
            <w:hideMark/>
          </w:tcPr>
          <w:p w14:paraId="7BFC80DA"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654D4680" w14:textId="77777777" w:rsidTr="007A6A9F">
        <w:trPr>
          <w:gridAfter w:val="1"/>
          <w:wAfter w:w="167" w:type="dxa"/>
          <w:trHeight w:val="323"/>
        </w:trPr>
        <w:tc>
          <w:tcPr>
            <w:tcW w:w="10094" w:type="dxa"/>
            <w:gridSpan w:val="4"/>
            <w:tcBorders>
              <w:top w:val="nil"/>
              <w:left w:val="nil"/>
              <w:bottom w:val="nil"/>
              <w:right w:val="nil"/>
            </w:tcBorders>
            <w:shd w:val="clear" w:color="000000" w:fill="9999FF"/>
            <w:noWrap/>
            <w:vAlign w:val="bottom"/>
            <w:hideMark/>
          </w:tcPr>
          <w:p w14:paraId="02941F4F"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1013 Turizam</w:t>
            </w:r>
          </w:p>
        </w:tc>
        <w:tc>
          <w:tcPr>
            <w:tcW w:w="1217" w:type="dxa"/>
            <w:gridSpan w:val="2"/>
            <w:tcBorders>
              <w:top w:val="nil"/>
              <w:left w:val="nil"/>
              <w:bottom w:val="nil"/>
              <w:right w:val="nil"/>
            </w:tcBorders>
            <w:shd w:val="clear" w:color="000000" w:fill="9999FF"/>
            <w:noWrap/>
            <w:vAlign w:val="bottom"/>
            <w:hideMark/>
          </w:tcPr>
          <w:p w14:paraId="0781D98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556.980,00</w:t>
            </w:r>
          </w:p>
        </w:tc>
        <w:tc>
          <w:tcPr>
            <w:tcW w:w="1464" w:type="dxa"/>
            <w:gridSpan w:val="2"/>
            <w:tcBorders>
              <w:top w:val="nil"/>
              <w:left w:val="nil"/>
              <w:bottom w:val="nil"/>
              <w:right w:val="nil"/>
            </w:tcBorders>
            <w:shd w:val="clear" w:color="000000" w:fill="9999FF"/>
            <w:noWrap/>
            <w:vAlign w:val="bottom"/>
            <w:hideMark/>
          </w:tcPr>
          <w:p w14:paraId="1B8353B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-548.820,00</w:t>
            </w:r>
          </w:p>
        </w:tc>
        <w:tc>
          <w:tcPr>
            <w:tcW w:w="987" w:type="dxa"/>
            <w:tcBorders>
              <w:top w:val="nil"/>
              <w:left w:val="nil"/>
              <w:bottom w:val="nil"/>
              <w:right w:val="nil"/>
            </w:tcBorders>
            <w:shd w:val="clear" w:color="000000" w:fill="9999FF"/>
            <w:noWrap/>
            <w:vAlign w:val="bottom"/>
            <w:hideMark/>
          </w:tcPr>
          <w:p w14:paraId="182E352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-98,53</w:t>
            </w:r>
          </w:p>
        </w:tc>
        <w:tc>
          <w:tcPr>
            <w:tcW w:w="1130" w:type="dxa"/>
            <w:gridSpan w:val="2"/>
            <w:tcBorders>
              <w:top w:val="nil"/>
              <w:left w:val="nil"/>
              <w:bottom w:val="nil"/>
              <w:right w:val="nil"/>
            </w:tcBorders>
            <w:shd w:val="clear" w:color="000000" w:fill="9999FF"/>
            <w:noWrap/>
            <w:vAlign w:val="bottom"/>
            <w:hideMark/>
          </w:tcPr>
          <w:p w14:paraId="3FBA334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8.160,00</w:t>
            </w:r>
          </w:p>
        </w:tc>
      </w:tr>
      <w:tr w:rsidR="00292453" w:rsidRPr="00292453" w14:paraId="51FD52AD" w14:textId="77777777" w:rsidTr="007A6A9F">
        <w:trPr>
          <w:gridAfter w:val="1"/>
          <w:wAfter w:w="167" w:type="dxa"/>
          <w:trHeight w:val="323"/>
        </w:trPr>
        <w:tc>
          <w:tcPr>
            <w:tcW w:w="10094" w:type="dxa"/>
            <w:gridSpan w:val="4"/>
            <w:tcBorders>
              <w:top w:val="nil"/>
              <w:left w:val="nil"/>
              <w:bottom w:val="nil"/>
              <w:right w:val="nil"/>
            </w:tcBorders>
            <w:shd w:val="clear" w:color="000000" w:fill="CCCCFF"/>
            <w:noWrap/>
            <w:vAlign w:val="bottom"/>
            <w:hideMark/>
          </w:tcPr>
          <w:p w14:paraId="609684A6"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A100001 Provođenje programa razvoja turizma</w:t>
            </w:r>
          </w:p>
        </w:tc>
        <w:tc>
          <w:tcPr>
            <w:tcW w:w="1217" w:type="dxa"/>
            <w:gridSpan w:val="2"/>
            <w:tcBorders>
              <w:top w:val="nil"/>
              <w:left w:val="nil"/>
              <w:bottom w:val="nil"/>
              <w:right w:val="nil"/>
            </w:tcBorders>
            <w:shd w:val="clear" w:color="000000" w:fill="CCCCFF"/>
            <w:noWrap/>
            <w:vAlign w:val="bottom"/>
            <w:hideMark/>
          </w:tcPr>
          <w:p w14:paraId="096BC09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8.160,00</w:t>
            </w:r>
          </w:p>
        </w:tc>
        <w:tc>
          <w:tcPr>
            <w:tcW w:w="1464" w:type="dxa"/>
            <w:gridSpan w:val="2"/>
            <w:tcBorders>
              <w:top w:val="nil"/>
              <w:left w:val="nil"/>
              <w:bottom w:val="nil"/>
              <w:right w:val="nil"/>
            </w:tcBorders>
            <w:shd w:val="clear" w:color="000000" w:fill="CCCCFF"/>
            <w:noWrap/>
            <w:vAlign w:val="bottom"/>
            <w:hideMark/>
          </w:tcPr>
          <w:p w14:paraId="05C7B34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987" w:type="dxa"/>
            <w:tcBorders>
              <w:top w:val="nil"/>
              <w:left w:val="nil"/>
              <w:bottom w:val="nil"/>
              <w:right w:val="nil"/>
            </w:tcBorders>
            <w:shd w:val="clear" w:color="000000" w:fill="CCCCFF"/>
            <w:noWrap/>
            <w:vAlign w:val="bottom"/>
            <w:hideMark/>
          </w:tcPr>
          <w:p w14:paraId="59365A0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1130" w:type="dxa"/>
            <w:gridSpan w:val="2"/>
            <w:tcBorders>
              <w:top w:val="nil"/>
              <w:left w:val="nil"/>
              <w:bottom w:val="nil"/>
              <w:right w:val="nil"/>
            </w:tcBorders>
            <w:shd w:val="clear" w:color="000000" w:fill="CCCCFF"/>
            <w:noWrap/>
            <w:vAlign w:val="bottom"/>
            <w:hideMark/>
          </w:tcPr>
          <w:p w14:paraId="15289C3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8.160,00</w:t>
            </w:r>
          </w:p>
        </w:tc>
      </w:tr>
      <w:tr w:rsidR="00292453" w:rsidRPr="00292453" w14:paraId="77BC6E77" w14:textId="77777777" w:rsidTr="007A6A9F">
        <w:trPr>
          <w:gridAfter w:val="1"/>
          <w:wAfter w:w="167" w:type="dxa"/>
          <w:trHeight w:val="323"/>
        </w:trPr>
        <w:tc>
          <w:tcPr>
            <w:tcW w:w="10094" w:type="dxa"/>
            <w:gridSpan w:val="4"/>
            <w:tcBorders>
              <w:top w:val="nil"/>
              <w:left w:val="nil"/>
              <w:bottom w:val="nil"/>
              <w:right w:val="nil"/>
            </w:tcBorders>
            <w:shd w:val="clear" w:color="000000" w:fill="CCCCFF"/>
            <w:noWrap/>
            <w:vAlign w:val="bottom"/>
            <w:hideMark/>
          </w:tcPr>
          <w:p w14:paraId="7E59A43D"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K100003 Rekonstrukcija kulturnog centra Dubravica</w:t>
            </w:r>
          </w:p>
        </w:tc>
        <w:tc>
          <w:tcPr>
            <w:tcW w:w="1217" w:type="dxa"/>
            <w:gridSpan w:val="2"/>
            <w:tcBorders>
              <w:top w:val="nil"/>
              <w:left w:val="nil"/>
              <w:bottom w:val="nil"/>
              <w:right w:val="nil"/>
            </w:tcBorders>
            <w:shd w:val="clear" w:color="000000" w:fill="CCCCFF"/>
            <w:noWrap/>
            <w:vAlign w:val="bottom"/>
            <w:hideMark/>
          </w:tcPr>
          <w:p w14:paraId="4FFEBFD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546.820,00</w:t>
            </w:r>
          </w:p>
        </w:tc>
        <w:tc>
          <w:tcPr>
            <w:tcW w:w="1464" w:type="dxa"/>
            <w:gridSpan w:val="2"/>
            <w:tcBorders>
              <w:top w:val="nil"/>
              <w:left w:val="nil"/>
              <w:bottom w:val="nil"/>
              <w:right w:val="nil"/>
            </w:tcBorders>
            <w:shd w:val="clear" w:color="000000" w:fill="CCCCFF"/>
            <w:noWrap/>
            <w:vAlign w:val="bottom"/>
            <w:hideMark/>
          </w:tcPr>
          <w:p w14:paraId="7B130C9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-546.820,00</w:t>
            </w:r>
          </w:p>
        </w:tc>
        <w:tc>
          <w:tcPr>
            <w:tcW w:w="987" w:type="dxa"/>
            <w:tcBorders>
              <w:top w:val="nil"/>
              <w:left w:val="nil"/>
              <w:bottom w:val="nil"/>
              <w:right w:val="nil"/>
            </w:tcBorders>
            <w:shd w:val="clear" w:color="000000" w:fill="CCCCFF"/>
            <w:noWrap/>
            <w:vAlign w:val="bottom"/>
            <w:hideMark/>
          </w:tcPr>
          <w:p w14:paraId="24D733D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30" w:type="dxa"/>
            <w:gridSpan w:val="2"/>
            <w:tcBorders>
              <w:top w:val="nil"/>
              <w:left w:val="nil"/>
              <w:bottom w:val="nil"/>
              <w:right w:val="nil"/>
            </w:tcBorders>
            <w:shd w:val="clear" w:color="000000" w:fill="CCCCFF"/>
            <w:noWrap/>
            <w:vAlign w:val="bottom"/>
            <w:hideMark/>
          </w:tcPr>
          <w:p w14:paraId="6EEC3BB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08CC781A" w14:textId="77777777" w:rsidTr="007A6A9F">
        <w:trPr>
          <w:gridAfter w:val="1"/>
          <w:wAfter w:w="167" w:type="dxa"/>
          <w:trHeight w:val="323"/>
        </w:trPr>
        <w:tc>
          <w:tcPr>
            <w:tcW w:w="10094" w:type="dxa"/>
            <w:gridSpan w:val="4"/>
            <w:tcBorders>
              <w:top w:val="nil"/>
              <w:left w:val="nil"/>
              <w:bottom w:val="nil"/>
              <w:right w:val="nil"/>
            </w:tcBorders>
            <w:shd w:val="clear" w:color="000000" w:fill="CCCCFF"/>
            <w:noWrap/>
            <w:vAlign w:val="bottom"/>
            <w:hideMark/>
          </w:tcPr>
          <w:p w14:paraId="12E6BD0D"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Tekući projekt T100002 Projekt "</w:t>
            </w:r>
            <w:proofErr w:type="spellStart"/>
            <w:r w:rsidRPr="00292453">
              <w:rPr>
                <w:rFonts w:ascii="Arial Narrow" w:hAnsi="Arial Narrow" w:cs="Arial"/>
                <w:b/>
                <w:bCs/>
                <w:color w:val="000000"/>
                <w:lang w:eastAsia="hr-HR"/>
              </w:rPr>
              <w:t>Sotla</w:t>
            </w:r>
            <w:proofErr w:type="spellEnd"/>
            <w:r w:rsidRPr="00292453">
              <w:rPr>
                <w:rFonts w:ascii="Arial Narrow" w:hAnsi="Arial Narrow" w:cs="Arial"/>
                <w:b/>
                <w:bCs/>
                <w:color w:val="000000"/>
                <w:lang w:eastAsia="hr-HR"/>
              </w:rPr>
              <w:t>/Sutla"</w:t>
            </w:r>
          </w:p>
        </w:tc>
        <w:tc>
          <w:tcPr>
            <w:tcW w:w="1217" w:type="dxa"/>
            <w:gridSpan w:val="2"/>
            <w:tcBorders>
              <w:top w:val="nil"/>
              <w:left w:val="nil"/>
              <w:bottom w:val="nil"/>
              <w:right w:val="nil"/>
            </w:tcBorders>
            <w:shd w:val="clear" w:color="000000" w:fill="CCCCFF"/>
            <w:noWrap/>
            <w:vAlign w:val="bottom"/>
            <w:hideMark/>
          </w:tcPr>
          <w:p w14:paraId="38EF4BE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2.000,00</w:t>
            </w:r>
          </w:p>
        </w:tc>
        <w:tc>
          <w:tcPr>
            <w:tcW w:w="1464" w:type="dxa"/>
            <w:gridSpan w:val="2"/>
            <w:tcBorders>
              <w:top w:val="nil"/>
              <w:left w:val="nil"/>
              <w:bottom w:val="nil"/>
              <w:right w:val="nil"/>
            </w:tcBorders>
            <w:shd w:val="clear" w:color="000000" w:fill="CCCCFF"/>
            <w:noWrap/>
            <w:vAlign w:val="bottom"/>
            <w:hideMark/>
          </w:tcPr>
          <w:p w14:paraId="4F3FAEE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-2.000,00</w:t>
            </w:r>
          </w:p>
        </w:tc>
        <w:tc>
          <w:tcPr>
            <w:tcW w:w="987" w:type="dxa"/>
            <w:tcBorders>
              <w:top w:val="nil"/>
              <w:left w:val="nil"/>
              <w:bottom w:val="nil"/>
              <w:right w:val="nil"/>
            </w:tcBorders>
            <w:shd w:val="clear" w:color="000000" w:fill="CCCCFF"/>
            <w:noWrap/>
            <w:vAlign w:val="bottom"/>
            <w:hideMark/>
          </w:tcPr>
          <w:p w14:paraId="59252FB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30" w:type="dxa"/>
            <w:gridSpan w:val="2"/>
            <w:tcBorders>
              <w:top w:val="nil"/>
              <w:left w:val="nil"/>
              <w:bottom w:val="nil"/>
              <w:right w:val="nil"/>
            </w:tcBorders>
            <w:shd w:val="clear" w:color="000000" w:fill="CCCCFF"/>
            <w:noWrap/>
            <w:vAlign w:val="bottom"/>
            <w:hideMark/>
          </w:tcPr>
          <w:p w14:paraId="02A4D6A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bl>
    <w:p w14:paraId="27283B57"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 xml:space="preserve">Ovim se programom </w:t>
      </w:r>
      <w:r w:rsidRPr="00292453">
        <w:rPr>
          <w:rFonts w:ascii="Arial Narrow" w:hAnsi="Arial Narrow"/>
          <w:b/>
          <w:bCs/>
        </w:rPr>
        <w:t xml:space="preserve">Turizma </w:t>
      </w:r>
      <w:r w:rsidRPr="00292453">
        <w:rPr>
          <w:rFonts w:ascii="Arial Narrow" w:hAnsi="Arial Narrow"/>
        </w:rPr>
        <w:t>osiguravaju sredstva u proračunu za sufinanciranje Turističke zajednice Savsko-sutlanske doline i brigi, izmjenu projektne dokumentacije za rekonstrukciju kulturnog centra Dubravica u svrhu prijave projekta na EU natječaje, no isto nije realizirano iz razloga nemogućnosti prijave projekta na EU natječaje</w:t>
      </w:r>
    </w:p>
    <w:p w14:paraId="4D79446C"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Ostvarenje većeg standarda za mještane općine Dubravica</w:t>
      </w:r>
    </w:p>
    <w:p w14:paraId="4042CD4C"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xml:space="preserve">: Osigurati kvalitetu života </w:t>
      </w:r>
    </w:p>
    <w:p w14:paraId="5DCAA789"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Zadovoljstvo mještana uslugom</w:t>
      </w:r>
    </w:p>
    <w:p w14:paraId="428A252F" w14:textId="77777777" w:rsidR="00292453" w:rsidRPr="00292453" w:rsidRDefault="00292453" w:rsidP="00292453">
      <w:pPr>
        <w:pStyle w:val="Default"/>
        <w:jc w:val="both"/>
        <w:rPr>
          <w:rFonts w:ascii="Arial Narrow" w:hAnsi="Arial Narrow"/>
          <w:sz w:val="22"/>
          <w:szCs w:val="22"/>
        </w:rPr>
      </w:pPr>
    </w:p>
    <w:tbl>
      <w:tblPr>
        <w:tblW w:w="14962" w:type="dxa"/>
        <w:tblLook w:val="04A0" w:firstRow="1" w:lastRow="0" w:firstColumn="1" w:lastColumn="0" w:noHBand="0" w:noVBand="1"/>
      </w:tblPr>
      <w:tblGrid>
        <w:gridCol w:w="1139"/>
        <w:gridCol w:w="928"/>
        <w:gridCol w:w="7749"/>
        <w:gridCol w:w="194"/>
        <w:gridCol w:w="1121"/>
        <w:gridCol w:w="90"/>
        <w:gridCol w:w="1350"/>
        <w:gridCol w:w="12"/>
        <w:gridCol w:w="978"/>
        <w:gridCol w:w="360"/>
        <w:gridCol w:w="761"/>
        <w:gridCol w:w="280"/>
      </w:tblGrid>
      <w:tr w:rsidR="00292453" w:rsidRPr="00292453" w14:paraId="30557A51" w14:textId="77777777" w:rsidTr="007A6A9F">
        <w:trPr>
          <w:trHeight w:val="702"/>
        </w:trPr>
        <w:tc>
          <w:tcPr>
            <w:tcW w:w="1139" w:type="dxa"/>
            <w:tcBorders>
              <w:top w:val="nil"/>
              <w:left w:val="nil"/>
              <w:bottom w:val="nil"/>
              <w:right w:val="nil"/>
            </w:tcBorders>
            <w:shd w:val="clear" w:color="auto" w:fill="auto"/>
            <w:noWrap/>
            <w:vAlign w:val="bottom"/>
            <w:hideMark/>
          </w:tcPr>
          <w:p w14:paraId="48C163ED"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3E234B7F"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749" w:type="dxa"/>
            <w:tcBorders>
              <w:top w:val="nil"/>
              <w:left w:val="nil"/>
              <w:bottom w:val="nil"/>
              <w:right w:val="nil"/>
            </w:tcBorders>
            <w:shd w:val="clear" w:color="auto" w:fill="auto"/>
            <w:noWrap/>
            <w:vAlign w:val="bottom"/>
            <w:hideMark/>
          </w:tcPr>
          <w:p w14:paraId="6B141D27"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7DAF4F16"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0" w:type="dxa"/>
            <w:tcBorders>
              <w:top w:val="nil"/>
              <w:left w:val="nil"/>
              <w:bottom w:val="nil"/>
              <w:right w:val="nil"/>
            </w:tcBorders>
            <w:shd w:val="clear" w:color="auto" w:fill="auto"/>
            <w:noWrap/>
            <w:vAlign w:val="bottom"/>
            <w:hideMark/>
          </w:tcPr>
          <w:p w14:paraId="4979EAD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3"/>
            <w:tcBorders>
              <w:top w:val="nil"/>
              <w:left w:val="nil"/>
              <w:bottom w:val="nil"/>
              <w:right w:val="nil"/>
            </w:tcBorders>
            <w:shd w:val="clear" w:color="auto" w:fill="auto"/>
            <w:vAlign w:val="bottom"/>
            <w:hideMark/>
          </w:tcPr>
          <w:p w14:paraId="65321616"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41" w:type="dxa"/>
            <w:gridSpan w:val="2"/>
            <w:tcBorders>
              <w:top w:val="nil"/>
              <w:left w:val="nil"/>
              <w:bottom w:val="nil"/>
              <w:right w:val="nil"/>
            </w:tcBorders>
            <w:shd w:val="clear" w:color="auto" w:fill="auto"/>
            <w:noWrap/>
            <w:vAlign w:val="bottom"/>
            <w:hideMark/>
          </w:tcPr>
          <w:p w14:paraId="4D8632BE"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7BAF4493" w14:textId="77777777" w:rsidTr="007A6A9F">
        <w:trPr>
          <w:gridAfter w:val="1"/>
          <w:wAfter w:w="280" w:type="dxa"/>
          <w:trHeight w:val="289"/>
        </w:trPr>
        <w:tc>
          <w:tcPr>
            <w:tcW w:w="10010" w:type="dxa"/>
            <w:gridSpan w:val="4"/>
            <w:tcBorders>
              <w:top w:val="nil"/>
              <w:left w:val="nil"/>
              <w:bottom w:val="nil"/>
              <w:right w:val="nil"/>
            </w:tcBorders>
            <w:shd w:val="clear" w:color="000000" w:fill="9999FF"/>
            <w:noWrap/>
            <w:vAlign w:val="bottom"/>
            <w:hideMark/>
          </w:tcPr>
          <w:p w14:paraId="5A42405A"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1014 Uređenje i održavanje prostora na području Općine</w:t>
            </w:r>
          </w:p>
        </w:tc>
        <w:tc>
          <w:tcPr>
            <w:tcW w:w="1121" w:type="dxa"/>
            <w:tcBorders>
              <w:top w:val="nil"/>
              <w:left w:val="nil"/>
              <w:bottom w:val="nil"/>
              <w:right w:val="nil"/>
            </w:tcBorders>
            <w:shd w:val="clear" w:color="000000" w:fill="9999FF"/>
            <w:noWrap/>
            <w:vAlign w:val="bottom"/>
            <w:hideMark/>
          </w:tcPr>
          <w:p w14:paraId="3AABAF1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13.139,00</w:t>
            </w:r>
          </w:p>
        </w:tc>
        <w:tc>
          <w:tcPr>
            <w:tcW w:w="1452" w:type="dxa"/>
            <w:gridSpan w:val="3"/>
            <w:tcBorders>
              <w:top w:val="nil"/>
              <w:left w:val="nil"/>
              <w:bottom w:val="nil"/>
              <w:right w:val="nil"/>
            </w:tcBorders>
            <w:shd w:val="clear" w:color="000000" w:fill="9999FF"/>
            <w:noWrap/>
            <w:vAlign w:val="bottom"/>
            <w:hideMark/>
          </w:tcPr>
          <w:p w14:paraId="6769AD0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-1.664,00</w:t>
            </w:r>
          </w:p>
        </w:tc>
        <w:tc>
          <w:tcPr>
            <w:tcW w:w="978" w:type="dxa"/>
            <w:tcBorders>
              <w:top w:val="nil"/>
              <w:left w:val="nil"/>
              <w:bottom w:val="nil"/>
              <w:right w:val="nil"/>
            </w:tcBorders>
            <w:shd w:val="clear" w:color="000000" w:fill="9999FF"/>
            <w:noWrap/>
            <w:vAlign w:val="bottom"/>
            <w:hideMark/>
          </w:tcPr>
          <w:p w14:paraId="5C1F8F9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-12,66</w:t>
            </w:r>
          </w:p>
        </w:tc>
        <w:tc>
          <w:tcPr>
            <w:tcW w:w="1121" w:type="dxa"/>
            <w:gridSpan w:val="2"/>
            <w:tcBorders>
              <w:top w:val="nil"/>
              <w:left w:val="nil"/>
              <w:bottom w:val="nil"/>
              <w:right w:val="nil"/>
            </w:tcBorders>
            <w:shd w:val="clear" w:color="000000" w:fill="9999FF"/>
            <w:noWrap/>
            <w:vAlign w:val="bottom"/>
            <w:hideMark/>
          </w:tcPr>
          <w:p w14:paraId="41D3F6C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11.475,00</w:t>
            </w:r>
          </w:p>
        </w:tc>
      </w:tr>
      <w:tr w:rsidR="00292453" w:rsidRPr="00292453" w14:paraId="644EACA6" w14:textId="77777777" w:rsidTr="007A6A9F">
        <w:trPr>
          <w:gridAfter w:val="1"/>
          <w:wAfter w:w="280" w:type="dxa"/>
          <w:trHeight w:val="289"/>
        </w:trPr>
        <w:tc>
          <w:tcPr>
            <w:tcW w:w="10010" w:type="dxa"/>
            <w:gridSpan w:val="4"/>
            <w:tcBorders>
              <w:top w:val="nil"/>
              <w:left w:val="nil"/>
              <w:bottom w:val="nil"/>
              <w:right w:val="nil"/>
            </w:tcBorders>
            <w:shd w:val="clear" w:color="000000" w:fill="CCCCFF"/>
            <w:noWrap/>
            <w:vAlign w:val="bottom"/>
            <w:hideMark/>
          </w:tcPr>
          <w:p w14:paraId="0DE6A727"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A100001 Božićna rasvjeta</w:t>
            </w:r>
          </w:p>
        </w:tc>
        <w:tc>
          <w:tcPr>
            <w:tcW w:w="1121" w:type="dxa"/>
            <w:tcBorders>
              <w:top w:val="nil"/>
              <w:left w:val="nil"/>
              <w:bottom w:val="nil"/>
              <w:right w:val="nil"/>
            </w:tcBorders>
            <w:shd w:val="clear" w:color="000000" w:fill="CCCCFF"/>
            <w:noWrap/>
            <w:vAlign w:val="bottom"/>
            <w:hideMark/>
          </w:tcPr>
          <w:p w14:paraId="64A73E6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4.250,00</w:t>
            </w:r>
          </w:p>
        </w:tc>
        <w:tc>
          <w:tcPr>
            <w:tcW w:w="1452" w:type="dxa"/>
            <w:gridSpan w:val="3"/>
            <w:tcBorders>
              <w:top w:val="nil"/>
              <w:left w:val="nil"/>
              <w:bottom w:val="nil"/>
              <w:right w:val="nil"/>
            </w:tcBorders>
            <w:shd w:val="clear" w:color="000000" w:fill="CCCCFF"/>
            <w:noWrap/>
            <w:vAlign w:val="bottom"/>
            <w:hideMark/>
          </w:tcPr>
          <w:p w14:paraId="7F131C29"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2.000,00</w:t>
            </w:r>
          </w:p>
        </w:tc>
        <w:tc>
          <w:tcPr>
            <w:tcW w:w="978" w:type="dxa"/>
            <w:tcBorders>
              <w:top w:val="nil"/>
              <w:left w:val="nil"/>
              <w:bottom w:val="nil"/>
              <w:right w:val="nil"/>
            </w:tcBorders>
            <w:shd w:val="clear" w:color="000000" w:fill="CCCCFF"/>
            <w:noWrap/>
            <w:vAlign w:val="bottom"/>
            <w:hideMark/>
          </w:tcPr>
          <w:p w14:paraId="1B2C4A0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47,06</w:t>
            </w:r>
          </w:p>
        </w:tc>
        <w:tc>
          <w:tcPr>
            <w:tcW w:w="1121" w:type="dxa"/>
            <w:gridSpan w:val="2"/>
            <w:tcBorders>
              <w:top w:val="nil"/>
              <w:left w:val="nil"/>
              <w:bottom w:val="nil"/>
              <w:right w:val="nil"/>
            </w:tcBorders>
            <w:shd w:val="clear" w:color="000000" w:fill="CCCCFF"/>
            <w:noWrap/>
            <w:vAlign w:val="bottom"/>
            <w:hideMark/>
          </w:tcPr>
          <w:p w14:paraId="0D21C9F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6.250,00</w:t>
            </w:r>
          </w:p>
        </w:tc>
      </w:tr>
      <w:tr w:rsidR="00292453" w:rsidRPr="00292453" w14:paraId="7AFB2925" w14:textId="77777777" w:rsidTr="007A6A9F">
        <w:trPr>
          <w:gridAfter w:val="1"/>
          <w:wAfter w:w="280" w:type="dxa"/>
          <w:trHeight w:val="289"/>
        </w:trPr>
        <w:tc>
          <w:tcPr>
            <w:tcW w:w="10010" w:type="dxa"/>
            <w:gridSpan w:val="4"/>
            <w:tcBorders>
              <w:top w:val="nil"/>
              <w:left w:val="nil"/>
              <w:bottom w:val="nil"/>
              <w:right w:val="nil"/>
            </w:tcBorders>
            <w:shd w:val="clear" w:color="000000" w:fill="CCCCFF"/>
            <w:noWrap/>
            <w:vAlign w:val="bottom"/>
            <w:hideMark/>
          </w:tcPr>
          <w:p w14:paraId="39424FEB"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A100002 Održavanje općinskih zgrada</w:t>
            </w:r>
          </w:p>
        </w:tc>
        <w:tc>
          <w:tcPr>
            <w:tcW w:w="1121" w:type="dxa"/>
            <w:tcBorders>
              <w:top w:val="nil"/>
              <w:left w:val="nil"/>
              <w:bottom w:val="nil"/>
              <w:right w:val="nil"/>
            </w:tcBorders>
            <w:shd w:val="clear" w:color="000000" w:fill="CCCCFF"/>
            <w:noWrap/>
            <w:vAlign w:val="bottom"/>
            <w:hideMark/>
          </w:tcPr>
          <w:p w14:paraId="4000CEA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8.225,00</w:t>
            </w:r>
          </w:p>
        </w:tc>
        <w:tc>
          <w:tcPr>
            <w:tcW w:w="1452" w:type="dxa"/>
            <w:gridSpan w:val="3"/>
            <w:tcBorders>
              <w:top w:val="nil"/>
              <w:left w:val="nil"/>
              <w:bottom w:val="nil"/>
              <w:right w:val="nil"/>
            </w:tcBorders>
            <w:shd w:val="clear" w:color="000000" w:fill="CCCCFF"/>
            <w:noWrap/>
            <w:vAlign w:val="bottom"/>
            <w:hideMark/>
          </w:tcPr>
          <w:p w14:paraId="7A03AB4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-3.000,00</w:t>
            </w:r>
          </w:p>
        </w:tc>
        <w:tc>
          <w:tcPr>
            <w:tcW w:w="978" w:type="dxa"/>
            <w:tcBorders>
              <w:top w:val="nil"/>
              <w:left w:val="nil"/>
              <w:bottom w:val="nil"/>
              <w:right w:val="nil"/>
            </w:tcBorders>
            <w:shd w:val="clear" w:color="000000" w:fill="CCCCFF"/>
            <w:noWrap/>
            <w:vAlign w:val="bottom"/>
            <w:hideMark/>
          </w:tcPr>
          <w:p w14:paraId="79CFF81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-36,47</w:t>
            </w:r>
          </w:p>
        </w:tc>
        <w:tc>
          <w:tcPr>
            <w:tcW w:w="1121" w:type="dxa"/>
            <w:gridSpan w:val="2"/>
            <w:tcBorders>
              <w:top w:val="nil"/>
              <w:left w:val="nil"/>
              <w:bottom w:val="nil"/>
              <w:right w:val="nil"/>
            </w:tcBorders>
            <w:shd w:val="clear" w:color="000000" w:fill="CCCCFF"/>
            <w:noWrap/>
            <w:vAlign w:val="bottom"/>
            <w:hideMark/>
          </w:tcPr>
          <w:p w14:paraId="3A6CCCD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5.225,00</w:t>
            </w:r>
          </w:p>
        </w:tc>
      </w:tr>
      <w:tr w:rsidR="00292453" w:rsidRPr="00292453" w14:paraId="427AC9BB" w14:textId="77777777" w:rsidTr="007A6A9F">
        <w:trPr>
          <w:gridAfter w:val="1"/>
          <w:wAfter w:w="280" w:type="dxa"/>
          <w:trHeight w:val="289"/>
        </w:trPr>
        <w:tc>
          <w:tcPr>
            <w:tcW w:w="10010" w:type="dxa"/>
            <w:gridSpan w:val="4"/>
            <w:tcBorders>
              <w:top w:val="nil"/>
              <w:left w:val="nil"/>
              <w:bottom w:val="nil"/>
              <w:right w:val="nil"/>
            </w:tcBorders>
            <w:shd w:val="clear" w:color="000000" w:fill="CCCCFF"/>
            <w:noWrap/>
            <w:vAlign w:val="bottom"/>
            <w:hideMark/>
          </w:tcPr>
          <w:p w14:paraId="106676DE"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A100004 Uređenje autobusnih stajališta</w:t>
            </w:r>
          </w:p>
        </w:tc>
        <w:tc>
          <w:tcPr>
            <w:tcW w:w="1121" w:type="dxa"/>
            <w:tcBorders>
              <w:top w:val="nil"/>
              <w:left w:val="nil"/>
              <w:bottom w:val="nil"/>
              <w:right w:val="nil"/>
            </w:tcBorders>
            <w:shd w:val="clear" w:color="000000" w:fill="CCCCFF"/>
            <w:noWrap/>
            <w:vAlign w:val="bottom"/>
            <w:hideMark/>
          </w:tcPr>
          <w:p w14:paraId="45EAD10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664,00</w:t>
            </w:r>
          </w:p>
        </w:tc>
        <w:tc>
          <w:tcPr>
            <w:tcW w:w="1452" w:type="dxa"/>
            <w:gridSpan w:val="3"/>
            <w:tcBorders>
              <w:top w:val="nil"/>
              <w:left w:val="nil"/>
              <w:bottom w:val="nil"/>
              <w:right w:val="nil"/>
            </w:tcBorders>
            <w:shd w:val="clear" w:color="000000" w:fill="CCCCFF"/>
            <w:noWrap/>
            <w:vAlign w:val="bottom"/>
            <w:hideMark/>
          </w:tcPr>
          <w:p w14:paraId="5C61E41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-664,00</w:t>
            </w:r>
          </w:p>
        </w:tc>
        <w:tc>
          <w:tcPr>
            <w:tcW w:w="978" w:type="dxa"/>
            <w:tcBorders>
              <w:top w:val="nil"/>
              <w:left w:val="nil"/>
              <w:bottom w:val="nil"/>
              <w:right w:val="nil"/>
            </w:tcBorders>
            <w:shd w:val="clear" w:color="000000" w:fill="CCCCFF"/>
            <w:noWrap/>
            <w:vAlign w:val="bottom"/>
            <w:hideMark/>
          </w:tcPr>
          <w:p w14:paraId="32782B6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21" w:type="dxa"/>
            <w:gridSpan w:val="2"/>
            <w:tcBorders>
              <w:top w:val="nil"/>
              <w:left w:val="nil"/>
              <w:bottom w:val="nil"/>
              <w:right w:val="nil"/>
            </w:tcBorders>
            <w:shd w:val="clear" w:color="000000" w:fill="CCCCFF"/>
            <w:noWrap/>
            <w:vAlign w:val="bottom"/>
            <w:hideMark/>
          </w:tcPr>
          <w:p w14:paraId="47271C7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bl>
    <w:p w14:paraId="7B99EAFD"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 xml:space="preserve">U Programu </w:t>
      </w:r>
      <w:r w:rsidRPr="00292453">
        <w:rPr>
          <w:rFonts w:ascii="Arial Narrow" w:hAnsi="Arial Narrow"/>
          <w:b/>
          <w:bCs/>
        </w:rPr>
        <w:t>Uređenja i održavanja prostora na području Općine S</w:t>
      </w:r>
      <w:r w:rsidRPr="00292453">
        <w:rPr>
          <w:rFonts w:ascii="Arial Narrow" w:hAnsi="Arial Narrow"/>
        </w:rPr>
        <w:t>redstva su namijenjena za održavanje općinskih zgrada, usluge tekućeg i investicijskog održavanja – Božićnu rasvjetu, uređenje autobusnih stajališta.</w:t>
      </w:r>
    </w:p>
    <w:p w14:paraId="5AD8E6DE"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Redovito održavanje prostora na području Općine Dubravica</w:t>
      </w:r>
    </w:p>
    <w:p w14:paraId="4E1DAF56"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xml:space="preserve">: Osigurati kvalitetu života </w:t>
      </w:r>
    </w:p>
    <w:p w14:paraId="63DC442A"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xml:space="preserve">: Zadovoljstvo mještana </w:t>
      </w:r>
    </w:p>
    <w:p w14:paraId="142FFBDE" w14:textId="77777777" w:rsidR="00292453" w:rsidRPr="00292453" w:rsidRDefault="00292453" w:rsidP="00292453">
      <w:pPr>
        <w:pStyle w:val="Default"/>
        <w:rPr>
          <w:rFonts w:ascii="Arial Narrow" w:hAnsi="Arial Narrow"/>
          <w:sz w:val="22"/>
          <w:szCs w:val="22"/>
        </w:rPr>
      </w:pPr>
    </w:p>
    <w:tbl>
      <w:tblPr>
        <w:tblW w:w="14949" w:type="dxa"/>
        <w:tblLook w:val="04A0" w:firstRow="1" w:lastRow="0" w:firstColumn="1" w:lastColumn="0" w:noHBand="0" w:noVBand="1"/>
      </w:tblPr>
      <w:tblGrid>
        <w:gridCol w:w="1139"/>
        <w:gridCol w:w="928"/>
        <w:gridCol w:w="7737"/>
        <w:gridCol w:w="197"/>
        <w:gridCol w:w="1120"/>
        <w:gridCol w:w="88"/>
        <w:gridCol w:w="1350"/>
        <w:gridCol w:w="13"/>
        <w:gridCol w:w="978"/>
        <w:gridCol w:w="359"/>
        <w:gridCol w:w="761"/>
        <w:gridCol w:w="279"/>
      </w:tblGrid>
      <w:tr w:rsidR="00292453" w:rsidRPr="00292453" w14:paraId="2860E757" w14:textId="77777777" w:rsidTr="007A6A9F">
        <w:trPr>
          <w:trHeight w:val="757"/>
        </w:trPr>
        <w:tc>
          <w:tcPr>
            <w:tcW w:w="1139" w:type="dxa"/>
            <w:tcBorders>
              <w:top w:val="nil"/>
              <w:left w:val="nil"/>
              <w:bottom w:val="nil"/>
              <w:right w:val="nil"/>
            </w:tcBorders>
            <w:shd w:val="clear" w:color="auto" w:fill="auto"/>
            <w:noWrap/>
            <w:vAlign w:val="bottom"/>
            <w:hideMark/>
          </w:tcPr>
          <w:p w14:paraId="0FDE29C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58F463C5"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737" w:type="dxa"/>
            <w:tcBorders>
              <w:top w:val="nil"/>
              <w:left w:val="nil"/>
              <w:bottom w:val="nil"/>
              <w:right w:val="nil"/>
            </w:tcBorders>
            <w:shd w:val="clear" w:color="auto" w:fill="auto"/>
            <w:noWrap/>
            <w:vAlign w:val="bottom"/>
            <w:hideMark/>
          </w:tcPr>
          <w:p w14:paraId="32A45F2C"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66E3F652"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0" w:type="dxa"/>
            <w:tcBorders>
              <w:top w:val="nil"/>
              <w:left w:val="nil"/>
              <w:bottom w:val="nil"/>
              <w:right w:val="nil"/>
            </w:tcBorders>
            <w:shd w:val="clear" w:color="auto" w:fill="auto"/>
            <w:noWrap/>
            <w:vAlign w:val="bottom"/>
            <w:hideMark/>
          </w:tcPr>
          <w:p w14:paraId="526D91BD"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3"/>
            <w:tcBorders>
              <w:top w:val="nil"/>
              <w:left w:val="nil"/>
              <w:bottom w:val="nil"/>
              <w:right w:val="nil"/>
            </w:tcBorders>
            <w:shd w:val="clear" w:color="auto" w:fill="auto"/>
            <w:vAlign w:val="bottom"/>
            <w:hideMark/>
          </w:tcPr>
          <w:p w14:paraId="507CD35B"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40" w:type="dxa"/>
            <w:gridSpan w:val="2"/>
            <w:tcBorders>
              <w:top w:val="nil"/>
              <w:left w:val="nil"/>
              <w:bottom w:val="nil"/>
              <w:right w:val="nil"/>
            </w:tcBorders>
            <w:shd w:val="clear" w:color="auto" w:fill="auto"/>
            <w:noWrap/>
            <w:vAlign w:val="bottom"/>
            <w:hideMark/>
          </w:tcPr>
          <w:p w14:paraId="5FC51FC6"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33D1F281" w14:textId="77777777" w:rsidTr="007A6A9F">
        <w:trPr>
          <w:gridAfter w:val="1"/>
          <w:wAfter w:w="279" w:type="dxa"/>
          <w:trHeight w:val="529"/>
        </w:trPr>
        <w:tc>
          <w:tcPr>
            <w:tcW w:w="10001" w:type="dxa"/>
            <w:gridSpan w:val="4"/>
            <w:tcBorders>
              <w:top w:val="nil"/>
              <w:left w:val="nil"/>
              <w:bottom w:val="nil"/>
              <w:right w:val="nil"/>
            </w:tcBorders>
            <w:shd w:val="clear" w:color="000000" w:fill="9999FF"/>
            <w:noWrap/>
            <w:vAlign w:val="bottom"/>
            <w:hideMark/>
          </w:tcPr>
          <w:p w14:paraId="2897CA7A"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1015 Deratizacija i veterinarsko -higijeničarska služba</w:t>
            </w:r>
          </w:p>
        </w:tc>
        <w:tc>
          <w:tcPr>
            <w:tcW w:w="1120" w:type="dxa"/>
            <w:tcBorders>
              <w:top w:val="nil"/>
              <w:left w:val="nil"/>
              <w:bottom w:val="nil"/>
              <w:right w:val="nil"/>
            </w:tcBorders>
            <w:shd w:val="clear" w:color="000000" w:fill="9999FF"/>
            <w:noWrap/>
            <w:vAlign w:val="bottom"/>
            <w:hideMark/>
          </w:tcPr>
          <w:p w14:paraId="623F63F0"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4.975,05</w:t>
            </w:r>
          </w:p>
        </w:tc>
        <w:tc>
          <w:tcPr>
            <w:tcW w:w="1451" w:type="dxa"/>
            <w:gridSpan w:val="3"/>
            <w:tcBorders>
              <w:top w:val="nil"/>
              <w:left w:val="nil"/>
              <w:bottom w:val="nil"/>
              <w:right w:val="nil"/>
            </w:tcBorders>
            <w:shd w:val="clear" w:color="000000" w:fill="9999FF"/>
            <w:noWrap/>
            <w:vAlign w:val="bottom"/>
            <w:hideMark/>
          </w:tcPr>
          <w:p w14:paraId="34E9E22D"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4.000,00</w:t>
            </w:r>
          </w:p>
        </w:tc>
        <w:tc>
          <w:tcPr>
            <w:tcW w:w="978" w:type="dxa"/>
            <w:tcBorders>
              <w:top w:val="nil"/>
              <w:left w:val="nil"/>
              <w:bottom w:val="nil"/>
              <w:right w:val="nil"/>
            </w:tcBorders>
            <w:shd w:val="clear" w:color="000000" w:fill="9999FF"/>
            <w:noWrap/>
            <w:vAlign w:val="bottom"/>
            <w:hideMark/>
          </w:tcPr>
          <w:p w14:paraId="0B96B91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80,40</w:t>
            </w:r>
          </w:p>
        </w:tc>
        <w:tc>
          <w:tcPr>
            <w:tcW w:w="1120" w:type="dxa"/>
            <w:gridSpan w:val="2"/>
            <w:tcBorders>
              <w:top w:val="nil"/>
              <w:left w:val="nil"/>
              <w:bottom w:val="nil"/>
              <w:right w:val="nil"/>
            </w:tcBorders>
            <w:shd w:val="clear" w:color="000000" w:fill="9999FF"/>
            <w:noWrap/>
            <w:vAlign w:val="bottom"/>
            <w:hideMark/>
          </w:tcPr>
          <w:p w14:paraId="3047213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8.975,05</w:t>
            </w:r>
          </w:p>
        </w:tc>
      </w:tr>
      <w:tr w:rsidR="00292453" w:rsidRPr="00292453" w14:paraId="3EC8BDCB" w14:textId="77777777" w:rsidTr="007A6A9F">
        <w:trPr>
          <w:gridAfter w:val="1"/>
          <w:wAfter w:w="279" w:type="dxa"/>
          <w:trHeight w:val="529"/>
        </w:trPr>
        <w:tc>
          <w:tcPr>
            <w:tcW w:w="10001" w:type="dxa"/>
            <w:gridSpan w:val="4"/>
            <w:tcBorders>
              <w:top w:val="nil"/>
              <w:left w:val="nil"/>
              <w:bottom w:val="nil"/>
              <w:right w:val="nil"/>
            </w:tcBorders>
            <w:shd w:val="clear" w:color="000000" w:fill="CCCCFF"/>
            <w:noWrap/>
            <w:vAlign w:val="bottom"/>
            <w:hideMark/>
          </w:tcPr>
          <w:p w14:paraId="18510932"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A100001 Deratizacija</w:t>
            </w:r>
          </w:p>
        </w:tc>
        <w:tc>
          <w:tcPr>
            <w:tcW w:w="1120" w:type="dxa"/>
            <w:tcBorders>
              <w:top w:val="nil"/>
              <w:left w:val="nil"/>
              <w:bottom w:val="nil"/>
              <w:right w:val="nil"/>
            </w:tcBorders>
            <w:shd w:val="clear" w:color="000000" w:fill="CCCCFF"/>
            <w:noWrap/>
            <w:vAlign w:val="bottom"/>
            <w:hideMark/>
          </w:tcPr>
          <w:p w14:paraId="77DA7DD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1.705,05</w:t>
            </w:r>
          </w:p>
        </w:tc>
        <w:tc>
          <w:tcPr>
            <w:tcW w:w="1451" w:type="dxa"/>
            <w:gridSpan w:val="3"/>
            <w:tcBorders>
              <w:top w:val="nil"/>
              <w:left w:val="nil"/>
              <w:bottom w:val="nil"/>
              <w:right w:val="nil"/>
            </w:tcBorders>
            <w:shd w:val="clear" w:color="000000" w:fill="CCCCFF"/>
            <w:noWrap/>
            <w:vAlign w:val="bottom"/>
            <w:hideMark/>
          </w:tcPr>
          <w:p w14:paraId="141A36D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978" w:type="dxa"/>
            <w:tcBorders>
              <w:top w:val="nil"/>
              <w:left w:val="nil"/>
              <w:bottom w:val="nil"/>
              <w:right w:val="nil"/>
            </w:tcBorders>
            <w:shd w:val="clear" w:color="000000" w:fill="CCCCFF"/>
            <w:noWrap/>
            <w:vAlign w:val="bottom"/>
            <w:hideMark/>
          </w:tcPr>
          <w:p w14:paraId="4CB67D4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c>
          <w:tcPr>
            <w:tcW w:w="1120" w:type="dxa"/>
            <w:gridSpan w:val="2"/>
            <w:tcBorders>
              <w:top w:val="nil"/>
              <w:left w:val="nil"/>
              <w:bottom w:val="nil"/>
              <w:right w:val="nil"/>
            </w:tcBorders>
            <w:shd w:val="clear" w:color="000000" w:fill="CCCCFF"/>
            <w:noWrap/>
            <w:vAlign w:val="bottom"/>
            <w:hideMark/>
          </w:tcPr>
          <w:p w14:paraId="0FF1800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1.705,05</w:t>
            </w:r>
          </w:p>
        </w:tc>
      </w:tr>
      <w:tr w:rsidR="00292453" w:rsidRPr="00292453" w14:paraId="7536CC49" w14:textId="77777777" w:rsidTr="007A6A9F">
        <w:trPr>
          <w:gridAfter w:val="1"/>
          <w:wAfter w:w="279" w:type="dxa"/>
          <w:trHeight w:val="529"/>
        </w:trPr>
        <w:tc>
          <w:tcPr>
            <w:tcW w:w="10001" w:type="dxa"/>
            <w:gridSpan w:val="4"/>
            <w:tcBorders>
              <w:top w:val="nil"/>
              <w:left w:val="nil"/>
              <w:bottom w:val="nil"/>
              <w:right w:val="nil"/>
            </w:tcBorders>
            <w:shd w:val="clear" w:color="000000" w:fill="CCCCFF"/>
            <w:noWrap/>
            <w:vAlign w:val="bottom"/>
            <w:hideMark/>
          </w:tcPr>
          <w:p w14:paraId="3625F242"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lastRenderedPageBreak/>
              <w:t>Aktivnost A100002 Veterinarsko -higijeničarska služba</w:t>
            </w:r>
          </w:p>
        </w:tc>
        <w:tc>
          <w:tcPr>
            <w:tcW w:w="1120" w:type="dxa"/>
            <w:tcBorders>
              <w:top w:val="nil"/>
              <w:left w:val="nil"/>
              <w:bottom w:val="nil"/>
              <w:right w:val="nil"/>
            </w:tcBorders>
            <w:shd w:val="clear" w:color="000000" w:fill="CCCCFF"/>
            <w:noWrap/>
            <w:vAlign w:val="bottom"/>
            <w:hideMark/>
          </w:tcPr>
          <w:p w14:paraId="68CB9BD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3.270,00</w:t>
            </w:r>
          </w:p>
        </w:tc>
        <w:tc>
          <w:tcPr>
            <w:tcW w:w="1451" w:type="dxa"/>
            <w:gridSpan w:val="3"/>
            <w:tcBorders>
              <w:top w:val="nil"/>
              <w:left w:val="nil"/>
              <w:bottom w:val="nil"/>
              <w:right w:val="nil"/>
            </w:tcBorders>
            <w:shd w:val="clear" w:color="000000" w:fill="CCCCFF"/>
            <w:noWrap/>
            <w:vAlign w:val="bottom"/>
            <w:hideMark/>
          </w:tcPr>
          <w:p w14:paraId="6625E34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4.000,00</w:t>
            </w:r>
          </w:p>
        </w:tc>
        <w:tc>
          <w:tcPr>
            <w:tcW w:w="978" w:type="dxa"/>
            <w:tcBorders>
              <w:top w:val="nil"/>
              <w:left w:val="nil"/>
              <w:bottom w:val="nil"/>
              <w:right w:val="nil"/>
            </w:tcBorders>
            <w:shd w:val="clear" w:color="000000" w:fill="CCCCFF"/>
            <w:noWrap/>
            <w:vAlign w:val="bottom"/>
            <w:hideMark/>
          </w:tcPr>
          <w:p w14:paraId="568D6E7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122,32</w:t>
            </w:r>
          </w:p>
        </w:tc>
        <w:tc>
          <w:tcPr>
            <w:tcW w:w="1120" w:type="dxa"/>
            <w:gridSpan w:val="2"/>
            <w:tcBorders>
              <w:top w:val="nil"/>
              <w:left w:val="nil"/>
              <w:bottom w:val="nil"/>
              <w:right w:val="nil"/>
            </w:tcBorders>
            <w:shd w:val="clear" w:color="000000" w:fill="CCCCFF"/>
            <w:noWrap/>
            <w:vAlign w:val="bottom"/>
            <w:hideMark/>
          </w:tcPr>
          <w:p w14:paraId="0AD3AA3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7.270,00</w:t>
            </w:r>
          </w:p>
        </w:tc>
      </w:tr>
    </w:tbl>
    <w:p w14:paraId="5247FC76"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rPr>
        <w:t xml:space="preserve">Ovim programom </w:t>
      </w:r>
      <w:r w:rsidRPr="00292453">
        <w:rPr>
          <w:rFonts w:ascii="Arial Narrow" w:hAnsi="Arial Narrow"/>
          <w:b/>
          <w:bCs/>
          <w:sz w:val="22"/>
          <w:szCs w:val="22"/>
        </w:rPr>
        <w:t xml:space="preserve">Deratizacije i veterinarsko-higijeničarske službe </w:t>
      </w:r>
      <w:r w:rsidRPr="00292453">
        <w:rPr>
          <w:rFonts w:ascii="Arial Narrow" w:hAnsi="Arial Narrow"/>
          <w:sz w:val="22"/>
          <w:szCs w:val="22"/>
        </w:rPr>
        <w:t>planiraju se sredstva za obavljanje aktivnosti deratizacije, veterinarsko-higijeničarske službe, zbrinjavanje napuštenih životinja.</w:t>
      </w:r>
    </w:p>
    <w:p w14:paraId="2EAD2318"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Obavljanje aktivnosti deratizacije i veterinarsko-higijeničarske službe</w:t>
      </w:r>
    </w:p>
    <w:p w14:paraId="43281C98"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xml:space="preserve">: Sprečavanje zaraznih bolesti </w:t>
      </w:r>
    </w:p>
    <w:p w14:paraId="74DDDAFE"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xml:space="preserve">: Zadovoljstvo mještana uslugama deratizacije i veterinarsko-higijeničarske službe </w:t>
      </w:r>
    </w:p>
    <w:tbl>
      <w:tblPr>
        <w:tblW w:w="14894" w:type="dxa"/>
        <w:tblLook w:val="04A0" w:firstRow="1" w:lastRow="0" w:firstColumn="1" w:lastColumn="0" w:noHBand="0" w:noVBand="1"/>
      </w:tblPr>
      <w:tblGrid>
        <w:gridCol w:w="1139"/>
        <w:gridCol w:w="928"/>
        <w:gridCol w:w="7689"/>
        <w:gridCol w:w="226"/>
        <w:gridCol w:w="1117"/>
        <w:gridCol w:w="62"/>
        <w:gridCol w:w="1350"/>
        <w:gridCol w:w="36"/>
        <w:gridCol w:w="976"/>
        <w:gridCol w:w="338"/>
        <w:gridCol w:w="779"/>
        <w:gridCol w:w="254"/>
      </w:tblGrid>
      <w:tr w:rsidR="00292453" w:rsidRPr="00292453" w14:paraId="29A99C2A" w14:textId="77777777" w:rsidTr="007A6A9F">
        <w:trPr>
          <w:trHeight w:val="826"/>
        </w:trPr>
        <w:tc>
          <w:tcPr>
            <w:tcW w:w="1139" w:type="dxa"/>
            <w:tcBorders>
              <w:top w:val="nil"/>
              <w:left w:val="nil"/>
              <w:bottom w:val="nil"/>
              <w:right w:val="nil"/>
            </w:tcBorders>
            <w:shd w:val="clear" w:color="auto" w:fill="auto"/>
            <w:noWrap/>
            <w:vAlign w:val="bottom"/>
            <w:hideMark/>
          </w:tcPr>
          <w:p w14:paraId="7E273210" w14:textId="77777777" w:rsidR="00292453" w:rsidRPr="00292453" w:rsidRDefault="00292453" w:rsidP="007A6A9F">
            <w:pPr>
              <w:rPr>
                <w:rFonts w:ascii="Arial Narrow" w:hAnsi="Arial Narrow" w:cs="Arial"/>
                <w:b/>
                <w:bCs/>
                <w:lang w:eastAsia="hr-HR"/>
              </w:rPr>
            </w:pPr>
            <w:bookmarkStart w:id="45" w:name="_Hlk121734490"/>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40B89051"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689" w:type="dxa"/>
            <w:tcBorders>
              <w:top w:val="nil"/>
              <w:left w:val="nil"/>
              <w:bottom w:val="nil"/>
              <w:right w:val="nil"/>
            </w:tcBorders>
            <w:shd w:val="clear" w:color="auto" w:fill="auto"/>
            <w:noWrap/>
            <w:vAlign w:val="bottom"/>
            <w:hideMark/>
          </w:tcPr>
          <w:p w14:paraId="03853AB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29291B73"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0" w:type="dxa"/>
            <w:tcBorders>
              <w:top w:val="nil"/>
              <w:left w:val="nil"/>
              <w:bottom w:val="nil"/>
              <w:right w:val="nil"/>
            </w:tcBorders>
            <w:shd w:val="clear" w:color="auto" w:fill="auto"/>
            <w:noWrap/>
            <w:vAlign w:val="bottom"/>
            <w:hideMark/>
          </w:tcPr>
          <w:p w14:paraId="290ED662"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3"/>
            <w:tcBorders>
              <w:top w:val="nil"/>
              <w:left w:val="nil"/>
              <w:bottom w:val="nil"/>
              <w:right w:val="nil"/>
            </w:tcBorders>
            <w:shd w:val="clear" w:color="auto" w:fill="auto"/>
            <w:vAlign w:val="bottom"/>
            <w:hideMark/>
          </w:tcPr>
          <w:p w14:paraId="39432BA5"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33" w:type="dxa"/>
            <w:gridSpan w:val="2"/>
            <w:tcBorders>
              <w:top w:val="nil"/>
              <w:left w:val="nil"/>
              <w:bottom w:val="nil"/>
              <w:right w:val="nil"/>
            </w:tcBorders>
            <w:shd w:val="clear" w:color="auto" w:fill="auto"/>
            <w:noWrap/>
            <w:vAlign w:val="bottom"/>
            <w:hideMark/>
          </w:tcPr>
          <w:p w14:paraId="60EE1BB3"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bookmarkEnd w:id="45"/>
      <w:tr w:rsidR="00292453" w:rsidRPr="00292453" w14:paraId="6C4A037E" w14:textId="77777777" w:rsidTr="007A6A9F">
        <w:trPr>
          <w:gridAfter w:val="1"/>
          <w:wAfter w:w="254" w:type="dxa"/>
          <w:trHeight w:val="316"/>
        </w:trPr>
        <w:tc>
          <w:tcPr>
            <w:tcW w:w="9982" w:type="dxa"/>
            <w:gridSpan w:val="4"/>
            <w:tcBorders>
              <w:top w:val="nil"/>
              <w:left w:val="nil"/>
              <w:bottom w:val="nil"/>
              <w:right w:val="nil"/>
            </w:tcBorders>
            <w:shd w:val="clear" w:color="000000" w:fill="9999FF"/>
            <w:noWrap/>
            <w:vAlign w:val="bottom"/>
            <w:hideMark/>
          </w:tcPr>
          <w:p w14:paraId="6AD8AD94"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1016 Razvoj civilnog društva</w:t>
            </w:r>
          </w:p>
        </w:tc>
        <w:tc>
          <w:tcPr>
            <w:tcW w:w="1117" w:type="dxa"/>
            <w:tcBorders>
              <w:top w:val="nil"/>
              <w:left w:val="nil"/>
              <w:bottom w:val="nil"/>
              <w:right w:val="nil"/>
            </w:tcBorders>
            <w:shd w:val="clear" w:color="000000" w:fill="9999FF"/>
            <w:noWrap/>
            <w:vAlign w:val="bottom"/>
            <w:hideMark/>
          </w:tcPr>
          <w:p w14:paraId="1587FB0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5.130,00</w:t>
            </w:r>
          </w:p>
        </w:tc>
        <w:tc>
          <w:tcPr>
            <w:tcW w:w="1448" w:type="dxa"/>
            <w:gridSpan w:val="3"/>
            <w:tcBorders>
              <w:top w:val="nil"/>
              <w:left w:val="nil"/>
              <w:bottom w:val="nil"/>
              <w:right w:val="nil"/>
            </w:tcBorders>
            <w:shd w:val="clear" w:color="000000" w:fill="9999FF"/>
            <w:noWrap/>
            <w:vAlign w:val="bottom"/>
            <w:hideMark/>
          </w:tcPr>
          <w:p w14:paraId="1CB71E5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287,58</w:t>
            </w:r>
          </w:p>
        </w:tc>
        <w:tc>
          <w:tcPr>
            <w:tcW w:w="976" w:type="dxa"/>
            <w:tcBorders>
              <w:top w:val="nil"/>
              <w:left w:val="nil"/>
              <w:bottom w:val="nil"/>
              <w:right w:val="nil"/>
            </w:tcBorders>
            <w:shd w:val="clear" w:color="000000" w:fill="9999FF"/>
            <w:noWrap/>
            <w:vAlign w:val="bottom"/>
            <w:hideMark/>
          </w:tcPr>
          <w:p w14:paraId="381358F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5,61</w:t>
            </w:r>
          </w:p>
        </w:tc>
        <w:tc>
          <w:tcPr>
            <w:tcW w:w="1117" w:type="dxa"/>
            <w:gridSpan w:val="2"/>
            <w:tcBorders>
              <w:top w:val="nil"/>
              <w:left w:val="nil"/>
              <w:bottom w:val="nil"/>
              <w:right w:val="nil"/>
            </w:tcBorders>
            <w:shd w:val="clear" w:color="000000" w:fill="9999FF"/>
            <w:noWrap/>
            <w:vAlign w:val="bottom"/>
            <w:hideMark/>
          </w:tcPr>
          <w:p w14:paraId="59494E3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5.417,58</w:t>
            </w:r>
          </w:p>
        </w:tc>
      </w:tr>
      <w:tr w:rsidR="00292453" w:rsidRPr="00292453" w14:paraId="6C546E39" w14:textId="77777777" w:rsidTr="007A6A9F">
        <w:trPr>
          <w:gridAfter w:val="1"/>
          <w:wAfter w:w="254" w:type="dxa"/>
          <w:trHeight w:val="316"/>
        </w:trPr>
        <w:tc>
          <w:tcPr>
            <w:tcW w:w="9982" w:type="dxa"/>
            <w:gridSpan w:val="4"/>
            <w:tcBorders>
              <w:top w:val="nil"/>
              <w:left w:val="nil"/>
              <w:bottom w:val="nil"/>
              <w:right w:val="nil"/>
            </w:tcBorders>
            <w:shd w:val="clear" w:color="000000" w:fill="CCCCFF"/>
            <w:noWrap/>
            <w:vAlign w:val="bottom"/>
            <w:hideMark/>
          </w:tcPr>
          <w:p w14:paraId="6E74FA79"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A100001 Potpore udrugama za razvoj civilnog društva</w:t>
            </w:r>
          </w:p>
        </w:tc>
        <w:tc>
          <w:tcPr>
            <w:tcW w:w="1117" w:type="dxa"/>
            <w:tcBorders>
              <w:top w:val="nil"/>
              <w:left w:val="nil"/>
              <w:bottom w:val="nil"/>
              <w:right w:val="nil"/>
            </w:tcBorders>
            <w:shd w:val="clear" w:color="000000" w:fill="CCCCFF"/>
            <w:noWrap/>
            <w:vAlign w:val="bottom"/>
            <w:hideMark/>
          </w:tcPr>
          <w:p w14:paraId="18B9DDF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5.000,00</w:t>
            </w:r>
          </w:p>
        </w:tc>
        <w:tc>
          <w:tcPr>
            <w:tcW w:w="1448" w:type="dxa"/>
            <w:gridSpan w:val="3"/>
            <w:tcBorders>
              <w:top w:val="nil"/>
              <w:left w:val="nil"/>
              <w:bottom w:val="nil"/>
              <w:right w:val="nil"/>
            </w:tcBorders>
            <w:shd w:val="clear" w:color="000000" w:fill="CCCCFF"/>
            <w:noWrap/>
            <w:vAlign w:val="bottom"/>
            <w:hideMark/>
          </w:tcPr>
          <w:p w14:paraId="2D85C0E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417,58</w:t>
            </w:r>
          </w:p>
        </w:tc>
        <w:tc>
          <w:tcPr>
            <w:tcW w:w="976" w:type="dxa"/>
            <w:tcBorders>
              <w:top w:val="nil"/>
              <w:left w:val="nil"/>
              <w:bottom w:val="nil"/>
              <w:right w:val="nil"/>
            </w:tcBorders>
            <w:shd w:val="clear" w:color="000000" w:fill="CCCCFF"/>
            <w:noWrap/>
            <w:vAlign w:val="bottom"/>
            <w:hideMark/>
          </w:tcPr>
          <w:p w14:paraId="7F46F64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8,35</w:t>
            </w:r>
          </w:p>
        </w:tc>
        <w:tc>
          <w:tcPr>
            <w:tcW w:w="1117" w:type="dxa"/>
            <w:gridSpan w:val="2"/>
            <w:tcBorders>
              <w:top w:val="nil"/>
              <w:left w:val="nil"/>
              <w:bottom w:val="nil"/>
              <w:right w:val="nil"/>
            </w:tcBorders>
            <w:shd w:val="clear" w:color="000000" w:fill="CCCCFF"/>
            <w:noWrap/>
            <w:vAlign w:val="bottom"/>
            <w:hideMark/>
          </w:tcPr>
          <w:p w14:paraId="6063B64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5.417,58</w:t>
            </w:r>
          </w:p>
        </w:tc>
      </w:tr>
      <w:tr w:rsidR="00292453" w:rsidRPr="00292453" w14:paraId="19E14DAC" w14:textId="77777777" w:rsidTr="007A6A9F">
        <w:trPr>
          <w:gridAfter w:val="1"/>
          <w:wAfter w:w="254" w:type="dxa"/>
          <w:trHeight w:val="316"/>
        </w:trPr>
        <w:tc>
          <w:tcPr>
            <w:tcW w:w="9982" w:type="dxa"/>
            <w:gridSpan w:val="4"/>
            <w:tcBorders>
              <w:top w:val="nil"/>
              <w:left w:val="nil"/>
              <w:bottom w:val="nil"/>
              <w:right w:val="nil"/>
            </w:tcBorders>
            <w:shd w:val="clear" w:color="000000" w:fill="CCCCFF"/>
            <w:noWrap/>
            <w:vAlign w:val="bottom"/>
            <w:hideMark/>
          </w:tcPr>
          <w:p w14:paraId="7E1575E4"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Aktivnost A100004 Održavanje opreme</w:t>
            </w:r>
          </w:p>
        </w:tc>
        <w:tc>
          <w:tcPr>
            <w:tcW w:w="1117" w:type="dxa"/>
            <w:tcBorders>
              <w:top w:val="nil"/>
              <w:left w:val="nil"/>
              <w:bottom w:val="nil"/>
              <w:right w:val="nil"/>
            </w:tcBorders>
            <w:shd w:val="clear" w:color="000000" w:fill="CCCCFF"/>
            <w:noWrap/>
            <w:vAlign w:val="bottom"/>
            <w:hideMark/>
          </w:tcPr>
          <w:p w14:paraId="1858AF5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130,00</w:t>
            </w:r>
          </w:p>
        </w:tc>
        <w:tc>
          <w:tcPr>
            <w:tcW w:w="1448" w:type="dxa"/>
            <w:gridSpan w:val="3"/>
            <w:tcBorders>
              <w:top w:val="nil"/>
              <w:left w:val="nil"/>
              <w:bottom w:val="nil"/>
              <w:right w:val="nil"/>
            </w:tcBorders>
            <w:shd w:val="clear" w:color="000000" w:fill="CCCCFF"/>
            <w:noWrap/>
            <w:vAlign w:val="bottom"/>
            <w:hideMark/>
          </w:tcPr>
          <w:p w14:paraId="1D4AFAF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-130,00</w:t>
            </w:r>
          </w:p>
        </w:tc>
        <w:tc>
          <w:tcPr>
            <w:tcW w:w="976" w:type="dxa"/>
            <w:tcBorders>
              <w:top w:val="nil"/>
              <w:left w:val="nil"/>
              <w:bottom w:val="nil"/>
              <w:right w:val="nil"/>
            </w:tcBorders>
            <w:shd w:val="clear" w:color="000000" w:fill="CCCCFF"/>
            <w:noWrap/>
            <w:vAlign w:val="bottom"/>
            <w:hideMark/>
          </w:tcPr>
          <w:p w14:paraId="608A9A3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17" w:type="dxa"/>
            <w:gridSpan w:val="2"/>
            <w:tcBorders>
              <w:top w:val="nil"/>
              <w:left w:val="nil"/>
              <w:bottom w:val="nil"/>
              <w:right w:val="nil"/>
            </w:tcBorders>
            <w:shd w:val="clear" w:color="000000" w:fill="CCCCFF"/>
            <w:noWrap/>
            <w:vAlign w:val="bottom"/>
            <w:hideMark/>
          </w:tcPr>
          <w:p w14:paraId="404B0A9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bl>
    <w:p w14:paraId="736D6FA9"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 xml:space="preserve">Programom </w:t>
      </w:r>
      <w:r w:rsidRPr="00292453">
        <w:rPr>
          <w:rFonts w:ascii="Arial Narrow" w:hAnsi="Arial Narrow"/>
          <w:b/>
          <w:bCs/>
        </w:rPr>
        <w:t xml:space="preserve">Razvoja civilnog društva </w:t>
      </w:r>
      <w:r w:rsidRPr="00292453">
        <w:rPr>
          <w:rFonts w:ascii="Arial Narrow" w:hAnsi="Arial Narrow"/>
        </w:rPr>
        <w:t>su planirana sredstva kao potpora udruzi  “LAG“,  koja se osniva radi promicanja zajedničkih interesa svih sudionika javnog, gospodarskog i civilnog društva sa svrhom ruralnog,  te ukupnog razvoja i unapređenja kvalitete života, potpora ostalim udrugama, te planirana sredstva za održavanje opreme telefona, interneta.</w:t>
      </w:r>
    </w:p>
    <w:p w14:paraId="48619EBB"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xml:space="preserve">: Djelovanje i rad Udruga </w:t>
      </w:r>
    </w:p>
    <w:p w14:paraId="64133AFB"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xml:space="preserve">: Razvoj i poticanje kvalitetnih programa </w:t>
      </w:r>
    </w:p>
    <w:p w14:paraId="50CAA139"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xml:space="preserve">: Provedba aktivnosti </w:t>
      </w:r>
    </w:p>
    <w:p w14:paraId="0897F315" w14:textId="77777777" w:rsidR="00292453" w:rsidRPr="00292453" w:rsidRDefault="00292453" w:rsidP="00292453">
      <w:pPr>
        <w:tabs>
          <w:tab w:val="left" w:pos="6147"/>
        </w:tabs>
        <w:ind w:left="-567" w:right="281"/>
        <w:rPr>
          <w:rFonts w:ascii="Arial Narrow" w:hAnsi="Arial Narrow"/>
        </w:rPr>
      </w:pPr>
    </w:p>
    <w:tbl>
      <w:tblPr>
        <w:tblW w:w="14989" w:type="dxa"/>
        <w:tblLook w:val="04A0" w:firstRow="1" w:lastRow="0" w:firstColumn="1" w:lastColumn="0" w:noHBand="0" w:noVBand="1"/>
      </w:tblPr>
      <w:tblGrid>
        <w:gridCol w:w="1139"/>
        <w:gridCol w:w="928"/>
        <w:gridCol w:w="7770"/>
        <w:gridCol w:w="90"/>
        <w:gridCol w:w="1111"/>
        <w:gridCol w:w="204"/>
        <w:gridCol w:w="1236"/>
        <w:gridCol w:w="117"/>
        <w:gridCol w:w="853"/>
        <w:gridCol w:w="497"/>
        <w:gridCol w:w="614"/>
        <w:gridCol w:w="430"/>
      </w:tblGrid>
      <w:tr w:rsidR="00292453" w:rsidRPr="00292453" w14:paraId="1E73CA2A" w14:textId="77777777" w:rsidTr="007A6A9F">
        <w:trPr>
          <w:trHeight w:val="757"/>
        </w:trPr>
        <w:tc>
          <w:tcPr>
            <w:tcW w:w="1139" w:type="dxa"/>
            <w:tcBorders>
              <w:top w:val="nil"/>
              <w:left w:val="nil"/>
              <w:bottom w:val="nil"/>
              <w:right w:val="nil"/>
            </w:tcBorders>
            <w:shd w:val="clear" w:color="auto" w:fill="auto"/>
            <w:noWrap/>
            <w:vAlign w:val="bottom"/>
            <w:hideMark/>
          </w:tcPr>
          <w:p w14:paraId="48552B45"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0669CA37"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770" w:type="dxa"/>
            <w:tcBorders>
              <w:top w:val="nil"/>
              <w:left w:val="nil"/>
              <w:bottom w:val="nil"/>
              <w:right w:val="nil"/>
            </w:tcBorders>
            <w:shd w:val="clear" w:color="auto" w:fill="auto"/>
            <w:noWrap/>
            <w:vAlign w:val="bottom"/>
            <w:hideMark/>
          </w:tcPr>
          <w:p w14:paraId="237F52C9"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3"/>
            <w:tcBorders>
              <w:top w:val="nil"/>
              <w:left w:val="nil"/>
              <w:bottom w:val="nil"/>
              <w:right w:val="nil"/>
            </w:tcBorders>
            <w:shd w:val="clear" w:color="auto" w:fill="auto"/>
            <w:noWrap/>
            <w:vAlign w:val="bottom"/>
            <w:hideMark/>
          </w:tcPr>
          <w:p w14:paraId="6697A256"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353" w:type="dxa"/>
            <w:gridSpan w:val="2"/>
            <w:tcBorders>
              <w:top w:val="nil"/>
              <w:left w:val="nil"/>
              <w:bottom w:val="nil"/>
              <w:right w:val="nil"/>
            </w:tcBorders>
            <w:shd w:val="clear" w:color="auto" w:fill="auto"/>
            <w:noWrap/>
            <w:vAlign w:val="bottom"/>
            <w:hideMark/>
          </w:tcPr>
          <w:p w14:paraId="623BBBB8"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2"/>
            <w:tcBorders>
              <w:top w:val="nil"/>
              <w:left w:val="nil"/>
              <w:bottom w:val="nil"/>
              <w:right w:val="nil"/>
            </w:tcBorders>
            <w:shd w:val="clear" w:color="auto" w:fill="auto"/>
            <w:vAlign w:val="bottom"/>
            <w:hideMark/>
          </w:tcPr>
          <w:p w14:paraId="289D731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044" w:type="dxa"/>
            <w:gridSpan w:val="2"/>
            <w:tcBorders>
              <w:top w:val="nil"/>
              <w:left w:val="nil"/>
              <w:bottom w:val="nil"/>
              <w:right w:val="nil"/>
            </w:tcBorders>
            <w:shd w:val="clear" w:color="auto" w:fill="auto"/>
            <w:noWrap/>
            <w:vAlign w:val="bottom"/>
            <w:hideMark/>
          </w:tcPr>
          <w:p w14:paraId="3B53F1E6"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006C3D6A" w14:textId="77777777" w:rsidTr="007A6A9F">
        <w:trPr>
          <w:gridAfter w:val="1"/>
          <w:wAfter w:w="430" w:type="dxa"/>
          <w:trHeight w:val="351"/>
        </w:trPr>
        <w:tc>
          <w:tcPr>
            <w:tcW w:w="9927" w:type="dxa"/>
            <w:gridSpan w:val="4"/>
            <w:tcBorders>
              <w:top w:val="nil"/>
              <w:left w:val="nil"/>
              <w:bottom w:val="nil"/>
              <w:right w:val="nil"/>
            </w:tcBorders>
            <w:shd w:val="clear" w:color="000000" w:fill="9999FF"/>
            <w:noWrap/>
            <w:vAlign w:val="bottom"/>
            <w:hideMark/>
          </w:tcPr>
          <w:p w14:paraId="5B1F7D48"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1018 Program vodoopskrba i odvodnja</w:t>
            </w:r>
          </w:p>
        </w:tc>
        <w:tc>
          <w:tcPr>
            <w:tcW w:w="1111" w:type="dxa"/>
            <w:tcBorders>
              <w:top w:val="nil"/>
              <w:left w:val="nil"/>
              <w:bottom w:val="nil"/>
              <w:right w:val="nil"/>
            </w:tcBorders>
            <w:shd w:val="clear" w:color="000000" w:fill="9999FF"/>
            <w:noWrap/>
            <w:vAlign w:val="bottom"/>
            <w:hideMark/>
          </w:tcPr>
          <w:p w14:paraId="62160CB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15.815,00</w:t>
            </w:r>
          </w:p>
        </w:tc>
        <w:tc>
          <w:tcPr>
            <w:tcW w:w="1440" w:type="dxa"/>
            <w:gridSpan w:val="2"/>
            <w:tcBorders>
              <w:top w:val="nil"/>
              <w:left w:val="nil"/>
              <w:bottom w:val="nil"/>
              <w:right w:val="nil"/>
            </w:tcBorders>
            <w:shd w:val="clear" w:color="000000" w:fill="9999FF"/>
            <w:noWrap/>
            <w:vAlign w:val="bottom"/>
            <w:hideMark/>
          </w:tcPr>
          <w:p w14:paraId="02F1E4D4"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-3.055,00</w:t>
            </w:r>
          </w:p>
        </w:tc>
        <w:tc>
          <w:tcPr>
            <w:tcW w:w="970" w:type="dxa"/>
            <w:gridSpan w:val="2"/>
            <w:tcBorders>
              <w:top w:val="nil"/>
              <w:left w:val="nil"/>
              <w:bottom w:val="nil"/>
              <w:right w:val="nil"/>
            </w:tcBorders>
            <w:shd w:val="clear" w:color="000000" w:fill="9999FF"/>
            <w:noWrap/>
            <w:vAlign w:val="bottom"/>
            <w:hideMark/>
          </w:tcPr>
          <w:p w14:paraId="14E45C8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-19,32</w:t>
            </w:r>
          </w:p>
        </w:tc>
        <w:tc>
          <w:tcPr>
            <w:tcW w:w="1111" w:type="dxa"/>
            <w:gridSpan w:val="2"/>
            <w:tcBorders>
              <w:top w:val="nil"/>
              <w:left w:val="nil"/>
              <w:bottom w:val="nil"/>
              <w:right w:val="nil"/>
            </w:tcBorders>
            <w:shd w:val="clear" w:color="000000" w:fill="9999FF"/>
            <w:noWrap/>
            <w:vAlign w:val="bottom"/>
            <w:hideMark/>
          </w:tcPr>
          <w:p w14:paraId="17BE73C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12.760,00</w:t>
            </w:r>
          </w:p>
        </w:tc>
      </w:tr>
      <w:tr w:rsidR="00292453" w:rsidRPr="00292453" w14:paraId="7C1DA6D7" w14:textId="77777777" w:rsidTr="007A6A9F">
        <w:trPr>
          <w:gridAfter w:val="1"/>
          <w:wAfter w:w="430" w:type="dxa"/>
          <w:trHeight w:val="351"/>
        </w:trPr>
        <w:tc>
          <w:tcPr>
            <w:tcW w:w="9927" w:type="dxa"/>
            <w:gridSpan w:val="4"/>
            <w:tcBorders>
              <w:top w:val="nil"/>
              <w:left w:val="nil"/>
              <w:bottom w:val="nil"/>
              <w:right w:val="nil"/>
            </w:tcBorders>
            <w:shd w:val="clear" w:color="000000" w:fill="CCCCFF"/>
            <w:noWrap/>
            <w:vAlign w:val="bottom"/>
            <w:hideMark/>
          </w:tcPr>
          <w:p w14:paraId="537CADC0"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K100003 Odvodnja</w:t>
            </w:r>
          </w:p>
        </w:tc>
        <w:tc>
          <w:tcPr>
            <w:tcW w:w="1111" w:type="dxa"/>
            <w:tcBorders>
              <w:top w:val="nil"/>
              <w:left w:val="nil"/>
              <w:bottom w:val="nil"/>
              <w:right w:val="nil"/>
            </w:tcBorders>
            <w:shd w:val="clear" w:color="000000" w:fill="CCCCFF"/>
            <w:noWrap/>
            <w:vAlign w:val="bottom"/>
            <w:hideMark/>
          </w:tcPr>
          <w:p w14:paraId="712278F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15.815,00</w:t>
            </w:r>
          </w:p>
        </w:tc>
        <w:tc>
          <w:tcPr>
            <w:tcW w:w="1440" w:type="dxa"/>
            <w:gridSpan w:val="2"/>
            <w:tcBorders>
              <w:top w:val="nil"/>
              <w:left w:val="nil"/>
              <w:bottom w:val="nil"/>
              <w:right w:val="nil"/>
            </w:tcBorders>
            <w:shd w:val="clear" w:color="000000" w:fill="CCCCFF"/>
            <w:noWrap/>
            <w:vAlign w:val="bottom"/>
            <w:hideMark/>
          </w:tcPr>
          <w:p w14:paraId="5287755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-3.055,00</w:t>
            </w:r>
          </w:p>
        </w:tc>
        <w:tc>
          <w:tcPr>
            <w:tcW w:w="970" w:type="dxa"/>
            <w:gridSpan w:val="2"/>
            <w:tcBorders>
              <w:top w:val="nil"/>
              <w:left w:val="nil"/>
              <w:bottom w:val="nil"/>
              <w:right w:val="nil"/>
            </w:tcBorders>
            <w:shd w:val="clear" w:color="000000" w:fill="CCCCFF"/>
            <w:noWrap/>
            <w:vAlign w:val="bottom"/>
            <w:hideMark/>
          </w:tcPr>
          <w:p w14:paraId="31AD941A"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-19,32</w:t>
            </w:r>
          </w:p>
        </w:tc>
        <w:tc>
          <w:tcPr>
            <w:tcW w:w="1111" w:type="dxa"/>
            <w:gridSpan w:val="2"/>
            <w:tcBorders>
              <w:top w:val="nil"/>
              <w:left w:val="nil"/>
              <w:bottom w:val="nil"/>
              <w:right w:val="nil"/>
            </w:tcBorders>
            <w:shd w:val="clear" w:color="000000" w:fill="CCCCFF"/>
            <w:noWrap/>
            <w:vAlign w:val="bottom"/>
            <w:hideMark/>
          </w:tcPr>
          <w:p w14:paraId="6B1768D5"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12.760,00</w:t>
            </w:r>
          </w:p>
        </w:tc>
      </w:tr>
    </w:tbl>
    <w:p w14:paraId="189682DD" w14:textId="77777777" w:rsidR="00292453" w:rsidRPr="00292453" w:rsidRDefault="00292453" w:rsidP="00292453">
      <w:pPr>
        <w:tabs>
          <w:tab w:val="left" w:pos="6147"/>
        </w:tabs>
        <w:ind w:right="281"/>
        <w:rPr>
          <w:rFonts w:ascii="Arial Narrow" w:hAnsi="Arial Narrow"/>
        </w:rPr>
      </w:pPr>
      <w:r w:rsidRPr="00292453">
        <w:rPr>
          <w:rFonts w:ascii="Arial Narrow" w:hAnsi="Arial Narrow"/>
          <w:b/>
          <w:bCs/>
        </w:rPr>
        <w:t>Programom</w:t>
      </w:r>
      <w:r w:rsidRPr="00292453">
        <w:rPr>
          <w:rFonts w:ascii="Arial Narrow" w:hAnsi="Arial Narrow"/>
        </w:rPr>
        <w:t xml:space="preserve"> </w:t>
      </w:r>
      <w:r w:rsidRPr="00292453">
        <w:rPr>
          <w:rFonts w:ascii="Arial Narrow" w:hAnsi="Arial Narrow"/>
          <w:b/>
          <w:bCs/>
        </w:rPr>
        <w:t xml:space="preserve">vodoopskrbe i odvodnje </w:t>
      </w:r>
      <w:r w:rsidRPr="00292453">
        <w:rPr>
          <w:rFonts w:ascii="Arial Narrow" w:hAnsi="Arial Narrow"/>
        </w:rPr>
        <w:t>su planirana sredstva za javne sustave vodoopskrbe i odvodnje. Programom su planirana i sredstva za sufinanciranje projektne dokumentacije „Magistralni cjevovod Pušća – Milić Selo“</w:t>
      </w:r>
    </w:p>
    <w:p w14:paraId="61271C65"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xml:space="preserve">: Podizanje kvalitete života i stanovanja </w:t>
      </w:r>
    </w:p>
    <w:p w14:paraId="34792CCD"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xml:space="preserve">: Osigurati uvjete za priključenje na objekte vodnih građevina </w:t>
      </w:r>
    </w:p>
    <w:p w14:paraId="27B893B5"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xml:space="preserve">: Zadovoljstvo mještana uslugama javnog sustava vodoopskrbe i odvodnje </w:t>
      </w:r>
    </w:p>
    <w:p w14:paraId="6F075B6C" w14:textId="77777777" w:rsidR="00292453" w:rsidRPr="00292453" w:rsidRDefault="00292453" w:rsidP="00292453">
      <w:pPr>
        <w:tabs>
          <w:tab w:val="left" w:pos="6147"/>
        </w:tabs>
        <w:ind w:left="-567" w:right="281"/>
        <w:rPr>
          <w:rFonts w:ascii="Arial Narrow" w:hAnsi="Arial Narrow"/>
        </w:rPr>
      </w:pPr>
    </w:p>
    <w:tbl>
      <w:tblPr>
        <w:tblW w:w="15206" w:type="dxa"/>
        <w:tblLook w:val="04A0" w:firstRow="1" w:lastRow="0" w:firstColumn="1" w:lastColumn="0" w:noHBand="0" w:noVBand="1"/>
      </w:tblPr>
      <w:tblGrid>
        <w:gridCol w:w="1139"/>
        <w:gridCol w:w="928"/>
        <w:gridCol w:w="7707"/>
        <w:gridCol w:w="199"/>
        <w:gridCol w:w="1206"/>
        <w:gridCol w:w="11"/>
        <w:gridCol w:w="1447"/>
        <w:gridCol w:w="53"/>
        <w:gridCol w:w="922"/>
        <w:gridCol w:w="428"/>
        <w:gridCol w:w="688"/>
        <w:gridCol w:w="478"/>
      </w:tblGrid>
      <w:tr w:rsidR="00292453" w:rsidRPr="00292453" w14:paraId="63C96055" w14:textId="77777777" w:rsidTr="007A6A9F">
        <w:trPr>
          <w:trHeight w:val="879"/>
        </w:trPr>
        <w:tc>
          <w:tcPr>
            <w:tcW w:w="1139" w:type="dxa"/>
            <w:tcBorders>
              <w:top w:val="nil"/>
              <w:left w:val="nil"/>
              <w:bottom w:val="nil"/>
              <w:right w:val="nil"/>
            </w:tcBorders>
            <w:shd w:val="clear" w:color="auto" w:fill="auto"/>
            <w:noWrap/>
            <w:vAlign w:val="bottom"/>
            <w:hideMark/>
          </w:tcPr>
          <w:p w14:paraId="084B21D1"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lastRenderedPageBreak/>
              <w:t>POZICIJA</w:t>
            </w:r>
          </w:p>
        </w:tc>
        <w:tc>
          <w:tcPr>
            <w:tcW w:w="928" w:type="dxa"/>
            <w:tcBorders>
              <w:top w:val="nil"/>
              <w:left w:val="nil"/>
              <w:bottom w:val="nil"/>
              <w:right w:val="nil"/>
            </w:tcBorders>
            <w:shd w:val="clear" w:color="auto" w:fill="auto"/>
            <w:vAlign w:val="bottom"/>
            <w:hideMark/>
          </w:tcPr>
          <w:p w14:paraId="455D11D6"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707" w:type="dxa"/>
            <w:tcBorders>
              <w:top w:val="nil"/>
              <w:left w:val="nil"/>
              <w:bottom w:val="nil"/>
              <w:right w:val="nil"/>
            </w:tcBorders>
            <w:shd w:val="clear" w:color="auto" w:fill="auto"/>
            <w:noWrap/>
            <w:vAlign w:val="bottom"/>
            <w:hideMark/>
          </w:tcPr>
          <w:p w14:paraId="1E822073"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2"/>
            <w:tcBorders>
              <w:top w:val="nil"/>
              <w:left w:val="nil"/>
              <w:bottom w:val="nil"/>
              <w:right w:val="nil"/>
            </w:tcBorders>
            <w:shd w:val="clear" w:color="auto" w:fill="auto"/>
            <w:noWrap/>
            <w:vAlign w:val="bottom"/>
            <w:hideMark/>
          </w:tcPr>
          <w:p w14:paraId="0123B03A"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511" w:type="dxa"/>
            <w:gridSpan w:val="3"/>
            <w:tcBorders>
              <w:top w:val="nil"/>
              <w:left w:val="nil"/>
              <w:bottom w:val="nil"/>
              <w:right w:val="nil"/>
            </w:tcBorders>
            <w:shd w:val="clear" w:color="auto" w:fill="auto"/>
            <w:noWrap/>
            <w:vAlign w:val="bottom"/>
            <w:hideMark/>
          </w:tcPr>
          <w:p w14:paraId="512C4962"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2"/>
            <w:tcBorders>
              <w:top w:val="nil"/>
              <w:left w:val="nil"/>
              <w:bottom w:val="nil"/>
              <w:right w:val="nil"/>
            </w:tcBorders>
            <w:shd w:val="clear" w:color="auto" w:fill="auto"/>
            <w:vAlign w:val="bottom"/>
            <w:hideMark/>
          </w:tcPr>
          <w:p w14:paraId="2B0803CE"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166" w:type="dxa"/>
            <w:gridSpan w:val="2"/>
            <w:tcBorders>
              <w:top w:val="nil"/>
              <w:left w:val="nil"/>
              <w:bottom w:val="nil"/>
              <w:right w:val="nil"/>
            </w:tcBorders>
            <w:shd w:val="clear" w:color="auto" w:fill="auto"/>
            <w:noWrap/>
            <w:vAlign w:val="bottom"/>
            <w:hideMark/>
          </w:tcPr>
          <w:p w14:paraId="6D86B48C"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576B1382" w14:textId="77777777" w:rsidTr="007A6A9F">
        <w:trPr>
          <w:gridAfter w:val="1"/>
          <w:wAfter w:w="478" w:type="dxa"/>
          <w:trHeight w:val="270"/>
        </w:trPr>
        <w:tc>
          <w:tcPr>
            <w:tcW w:w="9973" w:type="dxa"/>
            <w:gridSpan w:val="4"/>
            <w:tcBorders>
              <w:top w:val="nil"/>
              <w:left w:val="nil"/>
              <w:bottom w:val="nil"/>
              <w:right w:val="nil"/>
            </w:tcBorders>
            <w:shd w:val="clear" w:color="000000" w:fill="9999FF"/>
            <w:noWrap/>
            <w:vAlign w:val="bottom"/>
            <w:hideMark/>
          </w:tcPr>
          <w:p w14:paraId="3F819849"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1019 Javne potrebe u športu</w:t>
            </w:r>
          </w:p>
        </w:tc>
        <w:tc>
          <w:tcPr>
            <w:tcW w:w="1217" w:type="dxa"/>
            <w:gridSpan w:val="2"/>
            <w:tcBorders>
              <w:top w:val="nil"/>
              <w:left w:val="nil"/>
              <w:bottom w:val="nil"/>
              <w:right w:val="nil"/>
            </w:tcBorders>
            <w:shd w:val="clear" w:color="000000" w:fill="9999FF"/>
            <w:noWrap/>
            <w:vAlign w:val="bottom"/>
            <w:hideMark/>
          </w:tcPr>
          <w:p w14:paraId="69BC0893"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110.000,00</w:t>
            </w:r>
          </w:p>
        </w:tc>
        <w:tc>
          <w:tcPr>
            <w:tcW w:w="1447" w:type="dxa"/>
            <w:tcBorders>
              <w:top w:val="nil"/>
              <w:left w:val="nil"/>
              <w:bottom w:val="nil"/>
              <w:right w:val="nil"/>
            </w:tcBorders>
            <w:shd w:val="clear" w:color="000000" w:fill="9999FF"/>
            <w:noWrap/>
            <w:vAlign w:val="bottom"/>
            <w:hideMark/>
          </w:tcPr>
          <w:p w14:paraId="6DA1EA5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-110.000,00</w:t>
            </w:r>
          </w:p>
        </w:tc>
        <w:tc>
          <w:tcPr>
            <w:tcW w:w="975" w:type="dxa"/>
            <w:gridSpan w:val="2"/>
            <w:tcBorders>
              <w:top w:val="nil"/>
              <w:left w:val="nil"/>
              <w:bottom w:val="nil"/>
              <w:right w:val="nil"/>
            </w:tcBorders>
            <w:shd w:val="clear" w:color="000000" w:fill="9999FF"/>
            <w:noWrap/>
            <w:vAlign w:val="bottom"/>
            <w:hideMark/>
          </w:tcPr>
          <w:p w14:paraId="77A8A808"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16" w:type="dxa"/>
            <w:gridSpan w:val="2"/>
            <w:tcBorders>
              <w:top w:val="nil"/>
              <w:left w:val="nil"/>
              <w:bottom w:val="nil"/>
              <w:right w:val="nil"/>
            </w:tcBorders>
            <w:shd w:val="clear" w:color="000000" w:fill="9999FF"/>
            <w:noWrap/>
            <w:vAlign w:val="bottom"/>
            <w:hideMark/>
          </w:tcPr>
          <w:p w14:paraId="1C43283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r w:rsidR="00292453" w:rsidRPr="00292453" w14:paraId="0C583263" w14:textId="77777777" w:rsidTr="007A6A9F">
        <w:trPr>
          <w:gridAfter w:val="1"/>
          <w:wAfter w:w="478" w:type="dxa"/>
          <w:trHeight w:val="270"/>
        </w:trPr>
        <w:tc>
          <w:tcPr>
            <w:tcW w:w="9973" w:type="dxa"/>
            <w:gridSpan w:val="4"/>
            <w:tcBorders>
              <w:top w:val="nil"/>
              <w:left w:val="nil"/>
              <w:bottom w:val="nil"/>
              <w:right w:val="nil"/>
            </w:tcBorders>
            <w:shd w:val="clear" w:color="000000" w:fill="CCCCFF"/>
            <w:noWrap/>
            <w:vAlign w:val="bottom"/>
            <w:hideMark/>
          </w:tcPr>
          <w:p w14:paraId="41D84548"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K100002 Sportski objekti</w:t>
            </w:r>
          </w:p>
        </w:tc>
        <w:tc>
          <w:tcPr>
            <w:tcW w:w="1217" w:type="dxa"/>
            <w:gridSpan w:val="2"/>
            <w:tcBorders>
              <w:top w:val="nil"/>
              <w:left w:val="nil"/>
              <w:bottom w:val="nil"/>
              <w:right w:val="nil"/>
            </w:tcBorders>
            <w:shd w:val="clear" w:color="000000" w:fill="CCCCFF"/>
            <w:noWrap/>
            <w:vAlign w:val="bottom"/>
            <w:hideMark/>
          </w:tcPr>
          <w:p w14:paraId="20E6B9F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110.000,00</w:t>
            </w:r>
          </w:p>
        </w:tc>
        <w:tc>
          <w:tcPr>
            <w:tcW w:w="1447" w:type="dxa"/>
            <w:tcBorders>
              <w:top w:val="nil"/>
              <w:left w:val="nil"/>
              <w:bottom w:val="nil"/>
              <w:right w:val="nil"/>
            </w:tcBorders>
            <w:shd w:val="clear" w:color="000000" w:fill="CCCCFF"/>
            <w:noWrap/>
            <w:vAlign w:val="bottom"/>
            <w:hideMark/>
          </w:tcPr>
          <w:p w14:paraId="4E7823C6"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-110.000,00</w:t>
            </w:r>
          </w:p>
        </w:tc>
        <w:tc>
          <w:tcPr>
            <w:tcW w:w="975" w:type="dxa"/>
            <w:gridSpan w:val="2"/>
            <w:tcBorders>
              <w:top w:val="nil"/>
              <w:left w:val="nil"/>
              <w:bottom w:val="nil"/>
              <w:right w:val="nil"/>
            </w:tcBorders>
            <w:shd w:val="clear" w:color="000000" w:fill="CCCCFF"/>
            <w:noWrap/>
            <w:vAlign w:val="bottom"/>
            <w:hideMark/>
          </w:tcPr>
          <w:p w14:paraId="720138DF"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-100,00</w:t>
            </w:r>
          </w:p>
        </w:tc>
        <w:tc>
          <w:tcPr>
            <w:tcW w:w="1116" w:type="dxa"/>
            <w:gridSpan w:val="2"/>
            <w:tcBorders>
              <w:top w:val="nil"/>
              <w:left w:val="nil"/>
              <w:bottom w:val="nil"/>
              <w:right w:val="nil"/>
            </w:tcBorders>
            <w:shd w:val="clear" w:color="000000" w:fill="CCCCFF"/>
            <w:noWrap/>
            <w:vAlign w:val="bottom"/>
            <w:hideMark/>
          </w:tcPr>
          <w:p w14:paraId="33EFA9F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0,00</w:t>
            </w:r>
          </w:p>
        </w:tc>
      </w:tr>
    </w:tbl>
    <w:p w14:paraId="2E91C8A6"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 xml:space="preserve">Programom </w:t>
      </w:r>
      <w:r w:rsidRPr="00292453">
        <w:rPr>
          <w:rFonts w:ascii="Arial Narrow" w:hAnsi="Arial Narrow"/>
          <w:b/>
          <w:bCs/>
        </w:rPr>
        <w:t xml:space="preserve">Javnih potreba u športu </w:t>
      </w:r>
      <w:r w:rsidRPr="00292453">
        <w:rPr>
          <w:rFonts w:ascii="Arial Narrow" w:hAnsi="Arial Narrow"/>
        </w:rPr>
        <w:t>su planirana sredstva za izradu projektne dokumentacije za sportsko-rekreacijski centar Dubravica (projekt EU).</w:t>
      </w:r>
    </w:p>
    <w:p w14:paraId="29CB4320"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Navedenim programom nastoji se poticati sportske djelatnosti, unapređenje života, osigurati uvjete za bavljenje sportom.</w:t>
      </w:r>
    </w:p>
    <w:p w14:paraId="75DAECA7"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Promicanje sporta</w:t>
      </w:r>
    </w:p>
    <w:p w14:paraId="6AB5AE30"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xml:space="preserve">: Poticanje mladih sportaša, promicanje sporta </w:t>
      </w:r>
    </w:p>
    <w:p w14:paraId="56E85A74"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Provedba projekta</w:t>
      </w:r>
    </w:p>
    <w:tbl>
      <w:tblPr>
        <w:tblW w:w="15146" w:type="dxa"/>
        <w:tblLook w:val="04A0" w:firstRow="1" w:lastRow="0" w:firstColumn="1" w:lastColumn="0" w:noHBand="0" w:noVBand="1"/>
      </w:tblPr>
      <w:tblGrid>
        <w:gridCol w:w="1139"/>
        <w:gridCol w:w="928"/>
        <w:gridCol w:w="7663"/>
        <w:gridCol w:w="373"/>
        <w:gridCol w:w="1032"/>
        <w:gridCol w:w="99"/>
        <w:gridCol w:w="1403"/>
        <w:gridCol w:w="63"/>
        <w:gridCol w:w="988"/>
        <w:gridCol w:w="299"/>
        <w:gridCol w:w="832"/>
        <w:gridCol w:w="327"/>
      </w:tblGrid>
      <w:tr w:rsidR="00292453" w:rsidRPr="00292453" w14:paraId="5518A659" w14:textId="77777777" w:rsidTr="007A6A9F">
        <w:trPr>
          <w:trHeight w:val="941"/>
        </w:trPr>
        <w:tc>
          <w:tcPr>
            <w:tcW w:w="1139" w:type="dxa"/>
            <w:tcBorders>
              <w:top w:val="nil"/>
              <w:left w:val="nil"/>
              <w:bottom w:val="nil"/>
              <w:right w:val="nil"/>
            </w:tcBorders>
            <w:shd w:val="clear" w:color="auto" w:fill="auto"/>
            <w:noWrap/>
            <w:vAlign w:val="bottom"/>
            <w:hideMark/>
          </w:tcPr>
          <w:p w14:paraId="2AE2E703"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POZICIJA</w:t>
            </w:r>
          </w:p>
        </w:tc>
        <w:tc>
          <w:tcPr>
            <w:tcW w:w="928" w:type="dxa"/>
            <w:tcBorders>
              <w:top w:val="nil"/>
              <w:left w:val="nil"/>
              <w:bottom w:val="nil"/>
              <w:right w:val="nil"/>
            </w:tcBorders>
            <w:shd w:val="clear" w:color="auto" w:fill="auto"/>
            <w:vAlign w:val="bottom"/>
            <w:hideMark/>
          </w:tcPr>
          <w:p w14:paraId="5DC533E2"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BROJ </w:t>
            </w:r>
            <w:r w:rsidRPr="00292453">
              <w:rPr>
                <w:rFonts w:ascii="Arial Narrow" w:hAnsi="Arial Narrow" w:cs="Arial"/>
                <w:b/>
                <w:bCs/>
                <w:lang w:eastAsia="hr-HR"/>
              </w:rPr>
              <w:br/>
              <w:t>KONTA</w:t>
            </w:r>
          </w:p>
        </w:tc>
        <w:tc>
          <w:tcPr>
            <w:tcW w:w="7663" w:type="dxa"/>
            <w:tcBorders>
              <w:top w:val="nil"/>
              <w:left w:val="nil"/>
              <w:bottom w:val="nil"/>
              <w:right w:val="nil"/>
            </w:tcBorders>
            <w:shd w:val="clear" w:color="auto" w:fill="auto"/>
            <w:noWrap/>
            <w:vAlign w:val="bottom"/>
            <w:hideMark/>
          </w:tcPr>
          <w:p w14:paraId="71643E1D"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VRSTA RASHODA / IZDATAKA</w:t>
            </w:r>
          </w:p>
        </w:tc>
        <w:tc>
          <w:tcPr>
            <w:tcW w:w="1405" w:type="dxa"/>
            <w:gridSpan w:val="2"/>
            <w:tcBorders>
              <w:top w:val="nil"/>
              <w:left w:val="nil"/>
              <w:bottom w:val="nil"/>
              <w:right w:val="nil"/>
            </w:tcBorders>
            <w:shd w:val="clear" w:color="auto" w:fill="auto"/>
            <w:noWrap/>
            <w:vAlign w:val="bottom"/>
            <w:hideMark/>
          </w:tcPr>
          <w:p w14:paraId="2DAFD6A6"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PLANIRANO</w:t>
            </w:r>
          </w:p>
        </w:tc>
        <w:tc>
          <w:tcPr>
            <w:tcW w:w="1502" w:type="dxa"/>
            <w:gridSpan w:val="2"/>
            <w:tcBorders>
              <w:top w:val="nil"/>
              <w:left w:val="nil"/>
              <w:bottom w:val="nil"/>
              <w:right w:val="nil"/>
            </w:tcBorders>
            <w:shd w:val="clear" w:color="auto" w:fill="auto"/>
            <w:noWrap/>
            <w:vAlign w:val="bottom"/>
            <w:hideMark/>
          </w:tcPr>
          <w:p w14:paraId="4DCA5860"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PROMJENA IZNOS</w:t>
            </w:r>
          </w:p>
        </w:tc>
        <w:tc>
          <w:tcPr>
            <w:tcW w:w="1350" w:type="dxa"/>
            <w:gridSpan w:val="3"/>
            <w:tcBorders>
              <w:top w:val="nil"/>
              <w:left w:val="nil"/>
              <w:bottom w:val="nil"/>
              <w:right w:val="nil"/>
            </w:tcBorders>
            <w:shd w:val="clear" w:color="auto" w:fill="auto"/>
            <w:vAlign w:val="bottom"/>
            <w:hideMark/>
          </w:tcPr>
          <w:p w14:paraId="66AD2BF2"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 xml:space="preserve">PROMJENA </w:t>
            </w:r>
            <w:r w:rsidRPr="00292453">
              <w:rPr>
                <w:rFonts w:ascii="Arial Narrow" w:hAnsi="Arial Narrow" w:cs="Arial"/>
                <w:b/>
                <w:bCs/>
                <w:lang w:eastAsia="hr-HR"/>
              </w:rPr>
              <w:br/>
              <w:t>POSTOTAK</w:t>
            </w:r>
          </w:p>
        </w:tc>
        <w:tc>
          <w:tcPr>
            <w:tcW w:w="1159" w:type="dxa"/>
            <w:gridSpan w:val="2"/>
            <w:tcBorders>
              <w:top w:val="nil"/>
              <w:left w:val="nil"/>
              <w:bottom w:val="nil"/>
              <w:right w:val="nil"/>
            </w:tcBorders>
            <w:shd w:val="clear" w:color="auto" w:fill="auto"/>
            <w:noWrap/>
            <w:vAlign w:val="bottom"/>
            <w:hideMark/>
          </w:tcPr>
          <w:p w14:paraId="1C7BD149" w14:textId="77777777" w:rsidR="00292453" w:rsidRPr="00292453" w:rsidRDefault="00292453" w:rsidP="007A6A9F">
            <w:pPr>
              <w:rPr>
                <w:rFonts w:ascii="Arial Narrow" w:hAnsi="Arial Narrow" w:cs="Arial"/>
                <w:b/>
                <w:bCs/>
                <w:lang w:eastAsia="hr-HR"/>
              </w:rPr>
            </w:pPr>
            <w:r w:rsidRPr="00292453">
              <w:rPr>
                <w:rFonts w:ascii="Arial Narrow" w:hAnsi="Arial Narrow" w:cs="Arial"/>
                <w:b/>
                <w:bCs/>
                <w:lang w:eastAsia="hr-HR"/>
              </w:rPr>
              <w:t>NOVI IZNOS</w:t>
            </w:r>
          </w:p>
        </w:tc>
      </w:tr>
      <w:tr w:rsidR="00292453" w:rsidRPr="00292453" w14:paraId="7F9D4D2A" w14:textId="77777777" w:rsidTr="007A6A9F">
        <w:trPr>
          <w:gridAfter w:val="1"/>
          <w:wAfter w:w="327" w:type="dxa"/>
          <w:trHeight w:val="270"/>
        </w:trPr>
        <w:tc>
          <w:tcPr>
            <w:tcW w:w="10103" w:type="dxa"/>
            <w:gridSpan w:val="4"/>
            <w:tcBorders>
              <w:top w:val="nil"/>
              <w:left w:val="nil"/>
              <w:bottom w:val="nil"/>
              <w:right w:val="nil"/>
            </w:tcBorders>
            <w:shd w:val="clear" w:color="000000" w:fill="9999FF"/>
            <w:noWrap/>
            <w:vAlign w:val="bottom"/>
            <w:hideMark/>
          </w:tcPr>
          <w:p w14:paraId="2DB29374"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Program 1020 Kapitalne pomoći OŠ za opremu i objekte</w:t>
            </w:r>
          </w:p>
        </w:tc>
        <w:tc>
          <w:tcPr>
            <w:tcW w:w="1131" w:type="dxa"/>
            <w:gridSpan w:val="2"/>
            <w:tcBorders>
              <w:top w:val="nil"/>
              <w:left w:val="nil"/>
              <w:bottom w:val="nil"/>
              <w:right w:val="nil"/>
            </w:tcBorders>
            <w:shd w:val="clear" w:color="000000" w:fill="9999FF"/>
            <w:noWrap/>
            <w:vAlign w:val="bottom"/>
            <w:hideMark/>
          </w:tcPr>
          <w:p w14:paraId="36CF8AE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5.495,00</w:t>
            </w:r>
          </w:p>
        </w:tc>
        <w:tc>
          <w:tcPr>
            <w:tcW w:w="1466" w:type="dxa"/>
            <w:gridSpan w:val="2"/>
            <w:tcBorders>
              <w:top w:val="nil"/>
              <w:left w:val="nil"/>
              <w:bottom w:val="nil"/>
              <w:right w:val="nil"/>
            </w:tcBorders>
            <w:shd w:val="clear" w:color="000000" w:fill="9999FF"/>
            <w:noWrap/>
            <w:vAlign w:val="bottom"/>
            <w:hideMark/>
          </w:tcPr>
          <w:p w14:paraId="5311925E"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1.700,00</w:t>
            </w:r>
          </w:p>
        </w:tc>
        <w:tc>
          <w:tcPr>
            <w:tcW w:w="988" w:type="dxa"/>
            <w:tcBorders>
              <w:top w:val="nil"/>
              <w:left w:val="nil"/>
              <w:bottom w:val="nil"/>
              <w:right w:val="nil"/>
            </w:tcBorders>
            <w:shd w:val="clear" w:color="000000" w:fill="9999FF"/>
            <w:noWrap/>
            <w:vAlign w:val="bottom"/>
            <w:hideMark/>
          </w:tcPr>
          <w:p w14:paraId="64290C0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30,94</w:t>
            </w:r>
          </w:p>
        </w:tc>
        <w:tc>
          <w:tcPr>
            <w:tcW w:w="1131" w:type="dxa"/>
            <w:gridSpan w:val="2"/>
            <w:tcBorders>
              <w:top w:val="nil"/>
              <w:left w:val="nil"/>
              <w:bottom w:val="nil"/>
              <w:right w:val="nil"/>
            </w:tcBorders>
            <w:shd w:val="clear" w:color="000000" w:fill="9999FF"/>
            <w:noWrap/>
            <w:vAlign w:val="bottom"/>
            <w:hideMark/>
          </w:tcPr>
          <w:p w14:paraId="15BFF16B"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7.195,00</w:t>
            </w:r>
          </w:p>
        </w:tc>
      </w:tr>
      <w:tr w:rsidR="00292453" w:rsidRPr="00292453" w14:paraId="00CA810F" w14:textId="77777777" w:rsidTr="007A6A9F">
        <w:trPr>
          <w:gridAfter w:val="1"/>
          <w:wAfter w:w="327" w:type="dxa"/>
          <w:trHeight w:val="270"/>
        </w:trPr>
        <w:tc>
          <w:tcPr>
            <w:tcW w:w="10103" w:type="dxa"/>
            <w:gridSpan w:val="4"/>
            <w:tcBorders>
              <w:top w:val="nil"/>
              <w:left w:val="nil"/>
              <w:bottom w:val="nil"/>
              <w:right w:val="nil"/>
            </w:tcBorders>
            <w:shd w:val="clear" w:color="000000" w:fill="CCCCFF"/>
            <w:noWrap/>
            <w:vAlign w:val="bottom"/>
            <w:hideMark/>
          </w:tcPr>
          <w:p w14:paraId="50A64668" w14:textId="77777777" w:rsidR="00292453" w:rsidRPr="00292453" w:rsidRDefault="00292453" w:rsidP="007A6A9F">
            <w:pPr>
              <w:rPr>
                <w:rFonts w:ascii="Arial Narrow" w:hAnsi="Arial Narrow" w:cs="Arial"/>
                <w:b/>
                <w:bCs/>
                <w:color w:val="000000"/>
                <w:lang w:eastAsia="hr-HR"/>
              </w:rPr>
            </w:pPr>
            <w:r w:rsidRPr="00292453">
              <w:rPr>
                <w:rFonts w:ascii="Arial Narrow" w:hAnsi="Arial Narrow" w:cs="Arial"/>
                <w:b/>
                <w:bCs/>
                <w:color w:val="000000"/>
                <w:lang w:eastAsia="hr-HR"/>
              </w:rPr>
              <w:t>Kapitalni projekt K100001 Kapitalne pomoći OŠ za opremu</w:t>
            </w:r>
          </w:p>
        </w:tc>
        <w:tc>
          <w:tcPr>
            <w:tcW w:w="1131" w:type="dxa"/>
            <w:gridSpan w:val="2"/>
            <w:tcBorders>
              <w:top w:val="nil"/>
              <w:left w:val="nil"/>
              <w:bottom w:val="nil"/>
              <w:right w:val="nil"/>
            </w:tcBorders>
            <w:shd w:val="clear" w:color="000000" w:fill="CCCCFF"/>
            <w:noWrap/>
            <w:vAlign w:val="bottom"/>
            <w:hideMark/>
          </w:tcPr>
          <w:p w14:paraId="15E7F141"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5.495,00</w:t>
            </w:r>
          </w:p>
        </w:tc>
        <w:tc>
          <w:tcPr>
            <w:tcW w:w="1466" w:type="dxa"/>
            <w:gridSpan w:val="2"/>
            <w:tcBorders>
              <w:top w:val="nil"/>
              <w:left w:val="nil"/>
              <w:bottom w:val="nil"/>
              <w:right w:val="nil"/>
            </w:tcBorders>
            <w:shd w:val="clear" w:color="000000" w:fill="CCCCFF"/>
            <w:noWrap/>
            <w:vAlign w:val="bottom"/>
            <w:hideMark/>
          </w:tcPr>
          <w:p w14:paraId="7E1F0C8C"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1.700,00</w:t>
            </w:r>
          </w:p>
        </w:tc>
        <w:tc>
          <w:tcPr>
            <w:tcW w:w="988" w:type="dxa"/>
            <w:tcBorders>
              <w:top w:val="nil"/>
              <w:left w:val="nil"/>
              <w:bottom w:val="nil"/>
              <w:right w:val="nil"/>
            </w:tcBorders>
            <w:shd w:val="clear" w:color="000000" w:fill="CCCCFF"/>
            <w:noWrap/>
            <w:vAlign w:val="bottom"/>
            <w:hideMark/>
          </w:tcPr>
          <w:p w14:paraId="08315112"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30,94</w:t>
            </w:r>
          </w:p>
        </w:tc>
        <w:tc>
          <w:tcPr>
            <w:tcW w:w="1131" w:type="dxa"/>
            <w:gridSpan w:val="2"/>
            <w:tcBorders>
              <w:top w:val="nil"/>
              <w:left w:val="nil"/>
              <w:bottom w:val="nil"/>
              <w:right w:val="nil"/>
            </w:tcBorders>
            <w:shd w:val="clear" w:color="000000" w:fill="CCCCFF"/>
            <w:noWrap/>
            <w:vAlign w:val="bottom"/>
            <w:hideMark/>
          </w:tcPr>
          <w:p w14:paraId="66FFDCE7" w14:textId="77777777" w:rsidR="00292453" w:rsidRPr="00292453" w:rsidRDefault="00292453" w:rsidP="007A6A9F">
            <w:pPr>
              <w:jc w:val="right"/>
              <w:rPr>
                <w:rFonts w:ascii="Arial Narrow" w:hAnsi="Arial Narrow" w:cs="Arial"/>
                <w:b/>
                <w:bCs/>
                <w:color w:val="000000"/>
                <w:lang w:eastAsia="hr-HR"/>
              </w:rPr>
            </w:pPr>
            <w:r w:rsidRPr="00292453">
              <w:rPr>
                <w:rFonts w:ascii="Arial Narrow" w:hAnsi="Arial Narrow" w:cs="Arial"/>
                <w:b/>
                <w:bCs/>
                <w:color w:val="000000"/>
                <w:lang w:eastAsia="hr-HR"/>
              </w:rPr>
              <w:t>7.195,00</w:t>
            </w:r>
          </w:p>
        </w:tc>
      </w:tr>
    </w:tbl>
    <w:p w14:paraId="73C5C894" w14:textId="77777777" w:rsidR="00292453" w:rsidRPr="00292453" w:rsidRDefault="00292453" w:rsidP="00292453">
      <w:pPr>
        <w:tabs>
          <w:tab w:val="left" w:pos="6147"/>
        </w:tabs>
        <w:ind w:right="281"/>
        <w:rPr>
          <w:rFonts w:ascii="Arial Narrow" w:hAnsi="Arial Narrow"/>
        </w:rPr>
      </w:pPr>
      <w:r w:rsidRPr="00292453">
        <w:rPr>
          <w:rFonts w:ascii="Arial Narrow" w:hAnsi="Arial Narrow"/>
        </w:rPr>
        <w:t xml:space="preserve">Programom </w:t>
      </w:r>
      <w:r w:rsidRPr="00292453">
        <w:rPr>
          <w:rFonts w:ascii="Arial Narrow" w:hAnsi="Arial Narrow"/>
          <w:b/>
          <w:bCs/>
        </w:rPr>
        <w:t xml:space="preserve">Kapitalne pomoći osnovnoj školi za opremu i objekte </w:t>
      </w:r>
      <w:r w:rsidRPr="00292453">
        <w:rPr>
          <w:rFonts w:ascii="Arial Narrow" w:hAnsi="Arial Narrow"/>
        </w:rPr>
        <w:t xml:space="preserve">su planirana sredstva kapitalne pomoći osnovnoj školi (Područna škola Pavao </w:t>
      </w:r>
      <w:proofErr w:type="spellStart"/>
      <w:r w:rsidRPr="00292453">
        <w:rPr>
          <w:rFonts w:ascii="Arial Narrow" w:hAnsi="Arial Narrow"/>
        </w:rPr>
        <w:t>Štoos</w:t>
      </w:r>
      <w:proofErr w:type="spellEnd"/>
      <w:r w:rsidRPr="00292453">
        <w:rPr>
          <w:rFonts w:ascii="Arial Narrow" w:hAnsi="Arial Narrow"/>
        </w:rPr>
        <w:t xml:space="preserve"> u Dubravici) za nabavu prijenosnih računala učenicima 5. razreda područne škole u Dubravici, sufinanciranje nabave školskih papuča/školskih tenisica za sve učenike osnovne škole</w:t>
      </w:r>
    </w:p>
    <w:p w14:paraId="05ACD573"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Opći cilj</w:t>
      </w:r>
      <w:r w:rsidRPr="00292453">
        <w:rPr>
          <w:rFonts w:ascii="Arial Narrow" w:hAnsi="Arial Narrow"/>
          <w:sz w:val="22"/>
          <w:szCs w:val="22"/>
        </w:rPr>
        <w:t>: Promicanje informatičke pismenosti, nabava školske opreme</w:t>
      </w:r>
    </w:p>
    <w:p w14:paraId="52854936"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Posebni cilj</w:t>
      </w:r>
      <w:r w:rsidRPr="00292453">
        <w:rPr>
          <w:rFonts w:ascii="Arial Narrow" w:hAnsi="Arial Narrow"/>
          <w:sz w:val="22"/>
          <w:szCs w:val="22"/>
        </w:rPr>
        <w:t xml:space="preserve">: Poticanje informatičke pismenosti osnovnoškolske djece, učenje rada sa računalom, </w:t>
      </w:r>
    </w:p>
    <w:p w14:paraId="5E566B71" w14:textId="77777777" w:rsidR="00292453" w:rsidRPr="00292453" w:rsidRDefault="00292453" w:rsidP="00292453">
      <w:pPr>
        <w:pStyle w:val="Default"/>
        <w:jc w:val="both"/>
        <w:rPr>
          <w:rFonts w:ascii="Arial Narrow" w:hAnsi="Arial Narrow"/>
          <w:sz w:val="22"/>
          <w:szCs w:val="22"/>
        </w:rPr>
      </w:pPr>
      <w:r w:rsidRPr="00292453">
        <w:rPr>
          <w:rFonts w:ascii="Arial Narrow" w:hAnsi="Arial Narrow"/>
          <w:sz w:val="22"/>
          <w:szCs w:val="22"/>
          <w:u w:val="single"/>
        </w:rPr>
        <w:t>Mjerilo uspješnosti</w:t>
      </w:r>
      <w:r w:rsidRPr="00292453">
        <w:rPr>
          <w:rFonts w:ascii="Arial Narrow" w:hAnsi="Arial Narrow"/>
          <w:sz w:val="22"/>
          <w:szCs w:val="22"/>
        </w:rPr>
        <w:t>: Zadovoljstvo i unapređenje znanja osnovnoškolske djece te zadovoljstvo djece školskom opremom</w:t>
      </w:r>
    </w:p>
    <w:p w14:paraId="3464AB30" w14:textId="77777777" w:rsidR="00292453" w:rsidRDefault="00292453" w:rsidP="00292453">
      <w:pPr>
        <w:pStyle w:val="Default"/>
        <w:ind w:left="-567"/>
        <w:jc w:val="both"/>
      </w:pPr>
    </w:p>
    <w:p w14:paraId="1552EAB7" w14:textId="77777777" w:rsidR="00292453" w:rsidRDefault="00292453" w:rsidP="00FC563A">
      <w:pPr>
        <w:tabs>
          <w:tab w:val="left" w:pos="4995"/>
        </w:tabs>
        <w:rPr>
          <w:rFonts w:ascii="Times New Roman" w:eastAsia="Times New Roman" w:hAnsi="Times New Roman"/>
          <w:lang w:eastAsia="hr-HR"/>
        </w:rPr>
      </w:pPr>
    </w:p>
    <w:p w14:paraId="7B652134" w14:textId="77777777" w:rsidR="00292453" w:rsidRDefault="00292453" w:rsidP="00FC563A">
      <w:pPr>
        <w:tabs>
          <w:tab w:val="left" w:pos="4995"/>
        </w:tabs>
        <w:rPr>
          <w:rFonts w:ascii="Times New Roman" w:eastAsia="Times New Roman" w:hAnsi="Times New Roman"/>
          <w:lang w:eastAsia="hr-HR"/>
        </w:rPr>
      </w:pPr>
    </w:p>
    <w:p w14:paraId="5B9BF5F8" w14:textId="34102DC2" w:rsidR="00EF6D00" w:rsidRPr="00EF6D00" w:rsidRDefault="00292453" w:rsidP="00EF6D00">
      <w:pPr>
        <w:tabs>
          <w:tab w:val="left" w:pos="4995"/>
        </w:tabs>
        <w:rPr>
          <w:rFonts w:ascii="Arial Narrow" w:hAnsi="Arial Narrow"/>
          <w:b/>
        </w:rPr>
      </w:pPr>
      <w:r w:rsidRPr="006329A4">
        <w:rPr>
          <w:rFonts w:ascii="Arial Narrow" w:hAnsi="Arial Narrow"/>
          <w:b/>
          <w:noProof/>
          <w:lang w:val="sl-SI" w:eastAsia="sl-SI"/>
        </w:rPr>
        <mc:AlternateContent>
          <mc:Choice Requires="wps">
            <w:drawing>
              <wp:anchor distT="0" distB="0" distL="114300" distR="114300" simplePos="0" relativeHeight="251930624" behindDoc="0" locked="0" layoutInCell="1" allowOverlap="1" wp14:anchorId="4DE1C1D4" wp14:editId="4A8523CC">
                <wp:simplePos x="0" y="0"/>
                <wp:positionH relativeFrom="margin">
                  <wp:posOffset>-38100</wp:posOffset>
                </wp:positionH>
                <wp:positionV relativeFrom="paragraph">
                  <wp:posOffset>-114300</wp:posOffset>
                </wp:positionV>
                <wp:extent cx="451734" cy="362197"/>
                <wp:effectExtent l="57150" t="114300" r="139065" b="76200"/>
                <wp:wrapNone/>
                <wp:docPr id="868779771"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BC55E0A" w14:textId="3B799599" w:rsidR="00935527" w:rsidRPr="00104EAC" w:rsidRDefault="00935527" w:rsidP="00935527">
                            <w:pPr>
                              <w:jc w:val="center"/>
                              <w:rPr>
                                <w:rFonts w:ascii="Arial Narrow" w:hAnsi="Arial Narrow"/>
                                <w:sz w:val="24"/>
                                <w:szCs w:val="24"/>
                              </w:rPr>
                            </w:pPr>
                            <w:r>
                              <w:rPr>
                                <w:rFonts w:ascii="Arial Narrow" w:hAnsi="Arial Narrow"/>
                                <w:sz w:val="24"/>
                                <w:szCs w:val="24"/>
                              </w:rPr>
                              <w:t>29</w:t>
                            </w:r>
                          </w:p>
                          <w:p w14:paraId="5DB59187"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1C1D4" id="_x0000_s1068" style="position:absolute;left:0;text-align:left;margin-left:-3pt;margin-top:-9pt;width:35.55pt;height:28.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Dv9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" fillcolor="#afabab" strokecolor="#8e8e8e" strokeweight="1.52778mm">
                <v:stroke linestyle="thickThin"/>
                <v:shadow on="t" color="black" opacity="26214f" origin="-.5,.5" offset=".74836mm,-.74836mm"/>
                <v:textbox>
                  <w:txbxContent>
                    <w:p w14:paraId="7BC55E0A" w14:textId="3B799599" w:rsidR="00935527" w:rsidRPr="00104EAC" w:rsidRDefault="00935527" w:rsidP="00935527">
                      <w:pPr>
                        <w:jc w:val="center"/>
                        <w:rPr>
                          <w:rFonts w:ascii="Arial Narrow" w:hAnsi="Arial Narrow"/>
                          <w:sz w:val="24"/>
                          <w:szCs w:val="24"/>
                        </w:rPr>
                      </w:pPr>
                      <w:r>
                        <w:rPr>
                          <w:rFonts w:ascii="Arial Narrow" w:hAnsi="Arial Narrow"/>
                          <w:sz w:val="24"/>
                          <w:szCs w:val="24"/>
                        </w:rPr>
                        <w:t>29</w:t>
                      </w:r>
                    </w:p>
                    <w:p w14:paraId="5DB59187" w14:textId="77777777" w:rsidR="00935527" w:rsidRDefault="00935527" w:rsidP="00935527">
                      <w:pPr>
                        <w:jc w:val="center"/>
                      </w:pPr>
                    </w:p>
                  </w:txbxContent>
                </v:textbox>
                <w10:wrap anchorx="margin"/>
              </v:roundrect>
            </w:pict>
          </mc:Fallback>
        </mc:AlternateContent>
      </w:r>
      <w:r w:rsidR="00EF6D00">
        <w:rPr>
          <w:b/>
        </w:rPr>
        <w:t xml:space="preserve"> </w:t>
      </w:r>
    </w:p>
    <w:p w14:paraId="093818F1" w14:textId="77777777" w:rsidR="00EF6D00" w:rsidRPr="00EF6D00" w:rsidRDefault="00EF6D00" w:rsidP="00EF6D00">
      <w:pPr>
        <w:tabs>
          <w:tab w:val="left" w:pos="390"/>
          <w:tab w:val="num" w:pos="1080"/>
          <w:tab w:val="left" w:pos="3105"/>
        </w:tabs>
        <w:rPr>
          <w:rFonts w:ascii="Arial Narrow" w:hAnsi="Arial Narrow"/>
          <w:lang w:val="pl-PL"/>
        </w:rPr>
      </w:pPr>
    </w:p>
    <w:p w14:paraId="482193F7" w14:textId="77777777" w:rsidR="00EF6D00" w:rsidRPr="00EF6D00" w:rsidRDefault="00EF6D00" w:rsidP="00EF6D00">
      <w:pPr>
        <w:rPr>
          <w:rFonts w:ascii="Arial Narrow" w:hAnsi="Arial Narrow"/>
        </w:rPr>
      </w:pPr>
      <w:r w:rsidRPr="00EF6D00">
        <w:rPr>
          <w:rFonts w:ascii="Arial Narrow" w:hAnsi="Arial Narrow"/>
        </w:rPr>
        <w:t>Na temelju članka 31. stavka 3. Zakona o postupanju s nezakonito izgrađenim zgradama („Narodne novine“ broj  </w:t>
      </w:r>
      <w:hyperlink r:id="rId120" w:tgtFrame="_blank" w:history="1">
        <w:r w:rsidRPr="00EF6D00">
          <w:rPr>
            <w:rFonts w:ascii="Arial Narrow" w:hAnsi="Arial Narrow"/>
          </w:rPr>
          <w:t>86/12</w:t>
        </w:r>
      </w:hyperlink>
      <w:r w:rsidRPr="00EF6D00">
        <w:rPr>
          <w:rFonts w:ascii="Arial Narrow" w:hAnsi="Arial Narrow"/>
        </w:rPr>
        <w:t>, </w:t>
      </w:r>
      <w:hyperlink r:id="rId121" w:tgtFrame="_blank" w:history="1">
        <w:r w:rsidRPr="00EF6D00">
          <w:rPr>
            <w:rFonts w:ascii="Arial Narrow" w:hAnsi="Arial Narrow"/>
          </w:rPr>
          <w:t>143/13</w:t>
        </w:r>
      </w:hyperlink>
      <w:r w:rsidRPr="00EF6D00">
        <w:rPr>
          <w:rFonts w:ascii="Arial Narrow" w:hAnsi="Arial Narrow"/>
        </w:rPr>
        <w:t>, </w:t>
      </w:r>
      <w:hyperlink r:id="rId122" w:tgtFrame="_blank" w:history="1">
        <w:r w:rsidRPr="00EF6D00">
          <w:rPr>
            <w:rFonts w:ascii="Arial Narrow" w:hAnsi="Arial Narrow"/>
          </w:rPr>
          <w:t>65/17</w:t>
        </w:r>
      </w:hyperlink>
      <w:r w:rsidRPr="00EF6D00">
        <w:rPr>
          <w:rFonts w:ascii="Arial Narrow" w:hAnsi="Arial Narrow"/>
        </w:rPr>
        <w:t>, </w:t>
      </w:r>
      <w:hyperlink r:id="rId123" w:tgtFrame="_blank" w:history="1">
        <w:r w:rsidRPr="00EF6D00">
          <w:rPr>
            <w:rFonts w:ascii="Arial Narrow" w:hAnsi="Arial Narrow"/>
          </w:rPr>
          <w:t>14/19</w:t>
        </w:r>
      </w:hyperlink>
      <w:r w:rsidRPr="00EF6D00">
        <w:rPr>
          <w:rFonts w:ascii="Arial Narrow" w:hAnsi="Arial Narrow"/>
        </w:rPr>
        <w:t>) i članka 21. Statuta Općine Dubravica („Službeni glasnik  Općine Dubravica“ br. 01/2021, 03/2024)  Općinsko vijeće Općine Dubravica na svojoj 24. sjednici održanoj dana 18. prosinca 2024. godine donosi</w:t>
      </w:r>
    </w:p>
    <w:p w14:paraId="4B365055" w14:textId="77777777" w:rsidR="00EF6D00" w:rsidRPr="00EF6D00" w:rsidRDefault="00EF6D00" w:rsidP="00EF6D00">
      <w:pPr>
        <w:rPr>
          <w:rFonts w:ascii="Arial Narrow" w:hAnsi="Arial Narrow"/>
        </w:rPr>
      </w:pPr>
    </w:p>
    <w:p w14:paraId="7DB4B267" w14:textId="77777777" w:rsidR="00EF6D00" w:rsidRPr="00EF6D00" w:rsidRDefault="00EF6D00" w:rsidP="00EF6D00">
      <w:pPr>
        <w:pStyle w:val="Odlomakpopisa"/>
        <w:widowControl/>
        <w:numPr>
          <w:ilvl w:val="0"/>
          <w:numId w:val="228"/>
        </w:numPr>
        <w:autoSpaceDE/>
        <w:autoSpaceDN/>
        <w:contextualSpacing/>
        <w:jc w:val="center"/>
        <w:rPr>
          <w:rFonts w:ascii="Arial Narrow" w:hAnsi="Arial Narrow"/>
          <w:b/>
        </w:rPr>
      </w:pPr>
      <w:r w:rsidRPr="00EF6D00">
        <w:rPr>
          <w:rFonts w:ascii="Arial Narrow" w:hAnsi="Arial Narrow"/>
          <w:b/>
        </w:rPr>
        <w:t xml:space="preserve">IZMJENE I DOPUNE </w:t>
      </w:r>
    </w:p>
    <w:p w14:paraId="182D1E58" w14:textId="77777777" w:rsidR="00EF6D00" w:rsidRPr="00EF6D00" w:rsidRDefault="00EF6D00" w:rsidP="00EF6D00">
      <w:pPr>
        <w:jc w:val="center"/>
        <w:rPr>
          <w:rFonts w:ascii="Arial Narrow" w:hAnsi="Arial Narrow"/>
          <w:b/>
        </w:rPr>
      </w:pPr>
      <w:r w:rsidRPr="00EF6D00">
        <w:rPr>
          <w:rFonts w:ascii="Arial Narrow" w:hAnsi="Arial Narrow"/>
          <w:b/>
        </w:rPr>
        <w:t>PROGRAMA</w:t>
      </w:r>
    </w:p>
    <w:p w14:paraId="15F1D270" w14:textId="77777777" w:rsidR="00EF6D00" w:rsidRPr="00EF6D00" w:rsidRDefault="00EF6D00" w:rsidP="00EF6D00">
      <w:pPr>
        <w:jc w:val="center"/>
        <w:rPr>
          <w:rFonts w:ascii="Arial Narrow" w:hAnsi="Arial Narrow"/>
          <w:b/>
        </w:rPr>
      </w:pPr>
      <w:r w:rsidRPr="00EF6D00">
        <w:rPr>
          <w:rFonts w:ascii="Arial Narrow" w:hAnsi="Arial Narrow"/>
          <w:b/>
        </w:rPr>
        <w:t xml:space="preserve">KORIŠTENJA SREDSTAVA NAKNADE ZA ZADRŽAVANJE </w:t>
      </w:r>
    </w:p>
    <w:p w14:paraId="7922DC90" w14:textId="77777777" w:rsidR="00EF6D00" w:rsidRPr="00EF6D00" w:rsidRDefault="00EF6D00" w:rsidP="00EF6D00">
      <w:pPr>
        <w:jc w:val="center"/>
        <w:rPr>
          <w:rFonts w:ascii="Arial Narrow" w:hAnsi="Arial Narrow"/>
          <w:b/>
        </w:rPr>
      </w:pPr>
      <w:r w:rsidRPr="00EF6D00">
        <w:rPr>
          <w:rFonts w:ascii="Arial Narrow" w:hAnsi="Arial Narrow"/>
          <w:b/>
        </w:rPr>
        <w:t xml:space="preserve">NEZAKONITO IZGRAĐENE ZGRADE U PROSTORU </w:t>
      </w:r>
    </w:p>
    <w:p w14:paraId="49748443" w14:textId="77777777" w:rsidR="00EF6D00" w:rsidRPr="00EF6D00" w:rsidRDefault="00EF6D00" w:rsidP="00EF6D00">
      <w:pPr>
        <w:jc w:val="center"/>
        <w:rPr>
          <w:rFonts w:ascii="Arial Narrow" w:hAnsi="Arial Narrow"/>
          <w:b/>
        </w:rPr>
      </w:pPr>
      <w:r w:rsidRPr="00EF6D00">
        <w:rPr>
          <w:rFonts w:ascii="Arial Narrow" w:hAnsi="Arial Narrow"/>
          <w:b/>
        </w:rPr>
        <w:t>ZA 2024. GODINU</w:t>
      </w:r>
    </w:p>
    <w:p w14:paraId="1602D33D" w14:textId="77777777" w:rsidR="00EF6D00" w:rsidRPr="00EF6D00" w:rsidRDefault="00EF6D00" w:rsidP="00EF6D00">
      <w:pPr>
        <w:jc w:val="center"/>
        <w:rPr>
          <w:rFonts w:ascii="Arial Narrow" w:hAnsi="Arial Narrow"/>
          <w:b/>
        </w:rPr>
      </w:pPr>
    </w:p>
    <w:p w14:paraId="056E76EC" w14:textId="77777777" w:rsidR="00EF6D00" w:rsidRPr="00EF6D00" w:rsidRDefault="00EF6D00" w:rsidP="00EF6D00">
      <w:pPr>
        <w:jc w:val="center"/>
        <w:rPr>
          <w:rFonts w:ascii="Arial Narrow" w:hAnsi="Arial Narrow"/>
          <w:b/>
        </w:rPr>
      </w:pPr>
      <w:r w:rsidRPr="00EF6D00">
        <w:rPr>
          <w:rFonts w:ascii="Arial Narrow" w:hAnsi="Arial Narrow"/>
          <w:b/>
        </w:rPr>
        <w:t>Članak 1.</w:t>
      </w:r>
    </w:p>
    <w:p w14:paraId="79D4F234" w14:textId="77777777" w:rsidR="00EF6D00" w:rsidRPr="00EF6D00" w:rsidRDefault="00EF6D00" w:rsidP="00EF6D00">
      <w:pPr>
        <w:rPr>
          <w:rFonts w:ascii="Arial Narrow" w:hAnsi="Arial Narrow"/>
        </w:rPr>
      </w:pPr>
      <w:r w:rsidRPr="00EF6D00">
        <w:rPr>
          <w:rFonts w:ascii="Arial Narrow" w:hAnsi="Arial Narrow"/>
        </w:rPr>
        <w:t>U Programu korištenja sredstava naknade za zadržavanje nezakonito izgrađene zgrade u prostoru za 2024. godinu („Službeni glasnik Općine Dubravica“ broj 05/2023, dalje u tekstu: Program) članak 2. mijenja se i glasi:</w:t>
      </w:r>
    </w:p>
    <w:p w14:paraId="795CB71D" w14:textId="77777777" w:rsidR="00EF6D00" w:rsidRPr="00EF6D00" w:rsidRDefault="00EF6D00" w:rsidP="00EF6D00">
      <w:pPr>
        <w:rPr>
          <w:rFonts w:ascii="Arial Narrow" w:hAnsi="Arial Narrow"/>
        </w:rPr>
      </w:pPr>
    </w:p>
    <w:p w14:paraId="74E9C80C" w14:textId="77777777" w:rsidR="00EF6D00" w:rsidRPr="00EF6D00" w:rsidRDefault="00EF6D00" w:rsidP="00EF6D00">
      <w:pPr>
        <w:rPr>
          <w:rFonts w:ascii="Arial Narrow" w:hAnsi="Arial Narrow"/>
          <w:i/>
          <w:iCs/>
        </w:rPr>
      </w:pPr>
      <w:r w:rsidRPr="00EF6D00">
        <w:rPr>
          <w:rFonts w:ascii="Arial Narrow" w:hAnsi="Arial Narrow"/>
          <w:b/>
          <w:i/>
          <w:iCs/>
        </w:rPr>
        <w:t>„</w:t>
      </w:r>
      <w:r w:rsidRPr="00EF6D00">
        <w:rPr>
          <w:rFonts w:ascii="Arial Narrow" w:hAnsi="Arial Narrow"/>
          <w:i/>
          <w:iCs/>
        </w:rPr>
        <w:t>Iznos dijela od 30% naknade za zadržavanje nezakonito izgrađene zgrade u prostoru koji su prihod Proračuna Općine Dubravica za 2024. godinu planira se u iznosu od 2.001,00 EUR.“</w:t>
      </w:r>
    </w:p>
    <w:p w14:paraId="47AC5F95" w14:textId="77777777" w:rsidR="00EF6D00" w:rsidRPr="00EF6D00" w:rsidRDefault="00EF6D00" w:rsidP="00EF6D00">
      <w:pPr>
        <w:rPr>
          <w:rFonts w:ascii="Arial Narrow" w:hAnsi="Arial Narrow"/>
          <w:i/>
          <w:iCs/>
          <w:color w:val="FF0000"/>
        </w:rPr>
      </w:pPr>
    </w:p>
    <w:p w14:paraId="3ADBAE45" w14:textId="77777777" w:rsidR="00EF6D00" w:rsidRPr="00EF6D00" w:rsidRDefault="00EF6D00" w:rsidP="00EF6D00">
      <w:pPr>
        <w:jc w:val="center"/>
        <w:rPr>
          <w:rFonts w:ascii="Arial Narrow" w:hAnsi="Arial Narrow"/>
          <w:b/>
        </w:rPr>
      </w:pPr>
      <w:r w:rsidRPr="00EF6D00">
        <w:rPr>
          <w:rFonts w:ascii="Arial Narrow" w:hAnsi="Arial Narrow"/>
          <w:b/>
        </w:rPr>
        <w:t>Članak 2.</w:t>
      </w:r>
    </w:p>
    <w:p w14:paraId="18B9706D" w14:textId="77777777" w:rsidR="00EF6D00" w:rsidRPr="00EF6D00" w:rsidRDefault="00EF6D00" w:rsidP="00EF6D00">
      <w:pPr>
        <w:rPr>
          <w:rFonts w:ascii="Arial Narrow" w:hAnsi="Arial Narrow"/>
        </w:rPr>
      </w:pPr>
      <w:r w:rsidRPr="00EF6D00">
        <w:rPr>
          <w:rFonts w:ascii="Arial Narrow" w:hAnsi="Arial Narrow"/>
        </w:rPr>
        <w:t>Članak 3. mijenja se i glasi:</w:t>
      </w:r>
    </w:p>
    <w:p w14:paraId="1D1AB388" w14:textId="77777777" w:rsidR="00EF6D00" w:rsidRPr="00EF6D00" w:rsidRDefault="00EF6D00" w:rsidP="00EF6D00">
      <w:pPr>
        <w:rPr>
          <w:rFonts w:ascii="Arial Narrow" w:hAnsi="Arial Narrow"/>
          <w:i/>
          <w:iCs/>
        </w:rPr>
      </w:pPr>
    </w:p>
    <w:p w14:paraId="24662925" w14:textId="77777777" w:rsidR="00EF6D00" w:rsidRPr="00EF6D00" w:rsidRDefault="00EF6D00" w:rsidP="00EF6D00">
      <w:pPr>
        <w:rPr>
          <w:rFonts w:ascii="Arial Narrow" w:hAnsi="Arial Narrow"/>
          <w:i/>
          <w:iCs/>
        </w:rPr>
      </w:pPr>
      <w:r w:rsidRPr="00EF6D00">
        <w:rPr>
          <w:rFonts w:ascii="Arial Narrow" w:hAnsi="Arial Narrow"/>
          <w:b/>
        </w:rPr>
        <w:t>„</w:t>
      </w:r>
      <w:r w:rsidRPr="00EF6D00">
        <w:rPr>
          <w:rFonts w:ascii="Arial Narrow" w:hAnsi="Arial Narrow"/>
          <w:i/>
          <w:iCs/>
        </w:rPr>
        <w:t>Planirani iznos sredstava naknade iz prethodnog članka ovog Programa utrošiti će se za financiranje Proračunom predviđenih programa, kako slijedi:</w:t>
      </w:r>
    </w:p>
    <w:p w14:paraId="7E4547E1" w14:textId="77777777" w:rsidR="00EF6D00" w:rsidRPr="00EF6D00" w:rsidRDefault="00EF6D00" w:rsidP="00EF6D00">
      <w:pPr>
        <w:pStyle w:val="Odlomakpopisa"/>
        <w:widowControl/>
        <w:numPr>
          <w:ilvl w:val="0"/>
          <w:numId w:val="198"/>
        </w:numPr>
        <w:autoSpaceDE/>
        <w:autoSpaceDN/>
        <w:contextualSpacing/>
        <w:rPr>
          <w:rFonts w:ascii="Arial Narrow" w:hAnsi="Arial Narrow"/>
          <w:i/>
          <w:iCs/>
        </w:rPr>
      </w:pPr>
      <w:proofErr w:type="spellStart"/>
      <w:r w:rsidRPr="00EF6D00">
        <w:rPr>
          <w:rFonts w:ascii="Arial Narrow" w:hAnsi="Arial Narrow"/>
          <w:i/>
          <w:iCs/>
        </w:rPr>
        <w:t>Digitalizacija</w:t>
      </w:r>
      <w:proofErr w:type="spellEnd"/>
      <w:r w:rsidRPr="00EF6D00">
        <w:rPr>
          <w:rFonts w:ascii="Arial Narrow" w:hAnsi="Arial Narrow"/>
          <w:i/>
          <w:iCs/>
        </w:rPr>
        <w:t xml:space="preserve"> </w:t>
      </w:r>
      <w:proofErr w:type="spellStart"/>
      <w:r w:rsidRPr="00EF6D00">
        <w:rPr>
          <w:rFonts w:ascii="Arial Narrow" w:hAnsi="Arial Narrow"/>
          <w:i/>
          <w:iCs/>
        </w:rPr>
        <w:t>prostornog</w:t>
      </w:r>
      <w:proofErr w:type="spellEnd"/>
      <w:r w:rsidRPr="00EF6D00">
        <w:rPr>
          <w:rFonts w:ascii="Arial Narrow" w:hAnsi="Arial Narrow"/>
          <w:i/>
          <w:iCs/>
        </w:rPr>
        <w:t xml:space="preserve"> plana </w:t>
      </w:r>
      <w:proofErr w:type="spellStart"/>
      <w:r w:rsidRPr="00EF6D00">
        <w:rPr>
          <w:rFonts w:ascii="Arial Narrow" w:hAnsi="Arial Narrow"/>
          <w:i/>
          <w:iCs/>
        </w:rPr>
        <w:t>uređenja</w:t>
      </w:r>
      <w:proofErr w:type="spellEnd"/>
      <w:r w:rsidRPr="00EF6D00">
        <w:rPr>
          <w:rFonts w:ascii="Arial Narrow" w:hAnsi="Arial Narrow"/>
          <w:i/>
          <w:iCs/>
        </w:rPr>
        <w:t xml:space="preserve"> Općine Dubravica u </w:t>
      </w:r>
      <w:proofErr w:type="spellStart"/>
      <w:r w:rsidRPr="00EF6D00">
        <w:rPr>
          <w:rFonts w:ascii="Arial Narrow" w:hAnsi="Arial Narrow"/>
          <w:i/>
          <w:iCs/>
        </w:rPr>
        <w:t>iznosu</w:t>
      </w:r>
      <w:proofErr w:type="spellEnd"/>
      <w:r w:rsidRPr="00EF6D00">
        <w:rPr>
          <w:rFonts w:ascii="Arial Narrow" w:hAnsi="Arial Narrow"/>
          <w:i/>
          <w:iCs/>
        </w:rPr>
        <w:t xml:space="preserve"> 2.001,00 </w:t>
      </w:r>
      <w:proofErr w:type="gramStart"/>
      <w:r w:rsidRPr="00EF6D00">
        <w:rPr>
          <w:rFonts w:ascii="Arial Narrow" w:hAnsi="Arial Narrow"/>
          <w:i/>
          <w:iCs/>
        </w:rPr>
        <w:t>EUR“</w:t>
      </w:r>
      <w:proofErr w:type="gramEnd"/>
    </w:p>
    <w:p w14:paraId="42E381F7" w14:textId="77777777" w:rsidR="00EF6D00" w:rsidRPr="00EF6D00" w:rsidRDefault="00EF6D00" w:rsidP="00EF6D00">
      <w:pPr>
        <w:rPr>
          <w:rFonts w:ascii="Arial Narrow" w:hAnsi="Arial Narrow"/>
          <w:i/>
          <w:iCs/>
          <w:color w:val="FF0000"/>
        </w:rPr>
      </w:pPr>
    </w:p>
    <w:p w14:paraId="2CFDCB0E" w14:textId="77777777" w:rsidR="00EF6D00" w:rsidRPr="00EF6D00" w:rsidRDefault="00EF6D00" w:rsidP="00EF6D00">
      <w:pPr>
        <w:rPr>
          <w:rFonts w:ascii="Arial Narrow" w:hAnsi="Arial Narrow"/>
        </w:rPr>
      </w:pPr>
    </w:p>
    <w:p w14:paraId="1F63A843" w14:textId="77777777" w:rsidR="00EF6D00" w:rsidRPr="00EF6D00" w:rsidRDefault="00EF6D00" w:rsidP="00EF6D00">
      <w:pPr>
        <w:jc w:val="center"/>
        <w:rPr>
          <w:rFonts w:ascii="Arial Narrow" w:hAnsi="Arial Narrow"/>
          <w:b/>
        </w:rPr>
      </w:pPr>
      <w:r w:rsidRPr="00EF6D00">
        <w:rPr>
          <w:rFonts w:ascii="Arial Narrow" w:hAnsi="Arial Narrow"/>
          <w:b/>
        </w:rPr>
        <w:t>Članak 3.</w:t>
      </w:r>
    </w:p>
    <w:p w14:paraId="4D3AD374" w14:textId="77777777" w:rsidR="00EF6D00" w:rsidRPr="00EF6D00" w:rsidRDefault="00EF6D00" w:rsidP="00EF6D00">
      <w:pPr>
        <w:rPr>
          <w:rFonts w:ascii="Arial Narrow" w:hAnsi="Arial Narrow"/>
          <w:b/>
          <w:lang w:val="pl-PL"/>
        </w:rPr>
      </w:pPr>
      <w:r w:rsidRPr="00EF6D00">
        <w:rPr>
          <w:rFonts w:ascii="Arial Narrow" w:hAnsi="Arial Narrow"/>
        </w:rPr>
        <w:t>Ove I. izmjene i dopune Programa korištenja sredstava naknade za zadržavanje nezakonito izgrađene zgrade u prostoru za 2024. godinu stupaju na snagu prvog dana od dana objave u Službenom glasniku Općine Dubravica.</w:t>
      </w:r>
      <w:r w:rsidRPr="00EF6D00">
        <w:rPr>
          <w:rFonts w:ascii="Arial Narrow" w:hAnsi="Arial Narrow"/>
          <w:lang w:val="pl-PL"/>
        </w:rPr>
        <w:t xml:space="preserve"> </w:t>
      </w:r>
    </w:p>
    <w:p w14:paraId="64CEDD0F" w14:textId="77777777" w:rsidR="00EF6D00" w:rsidRPr="00EF6D00" w:rsidRDefault="00EF6D00" w:rsidP="00EF6D00">
      <w:pPr>
        <w:rPr>
          <w:rFonts w:ascii="Arial Narrow" w:hAnsi="Arial Narrow"/>
        </w:rPr>
      </w:pPr>
    </w:p>
    <w:p w14:paraId="6F037312" w14:textId="77777777" w:rsidR="00EF6D00" w:rsidRPr="00EF6D00" w:rsidRDefault="00EF6D00" w:rsidP="00EF6D00">
      <w:pPr>
        <w:jc w:val="center"/>
        <w:rPr>
          <w:rFonts w:ascii="Arial Narrow" w:hAnsi="Arial Narrow"/>
        </w:rPr>
      </w:pPr>
      <w:r w:rsidRPr="00EF6D00">
        <w:rPr>
          <w:rFonts w:ascii="Arial Narrow" w:hAnsi="Arial Narrow"/>
        </w:rPr>
        <w:t>OPĆINSKO VIJEĆE OPĆINE DUBRAVICA</w:t>
      </w:r>
    </w:p>
    <w:p w14:paraId="72626595" w14:textId="77777777" w:rsidR="00EF6D00" w:rsidRPr="00EF6D00" w:rsidRDefault="00EF6D00" w:rsidP="00EF6D00">
      <w:pPr>
        <w:tabs>
          <w:tab w:val="left" w:pos="390"/>
          <w:tab w:val="num" w:pos="1080"/>
          <w:tab w:val="left" w:pos="3105"/>
        </w:tabs>
        <w:jc w:val="center"/>
        <w:rPr>
          <w:rFonts w:ascii="Arial Narrow" w:hAnsi="Arial Narrow"/>
          <w:bCs/>
          <w:lang w:val="pl-PL"/>
        </w:rPr>
      </w:pPr>
      <w:r w:rsidRPr="00EF6D00">
        <w:rPr>
          <w:rFonts w:ascii="Arial Narrow" w:hAnsi="Arial Narrow"/>
          <w:bCs/>
          <w:lang w:val="pl-PL"/>
        </w:rPr>
        <w:t xml:space="preserve">KLASA: </w:t>
      </w:r>
      <w:r w:rsidRPr="00EF6D00">
        <w:rPr>
          <w:rFonts w:ascii="Arial Narrow" w:hAnsi="Arial Narrow"/>
          <w:bCs/>
        </w:rPr>
        <w:t>024-02/24-01/17</w:t>
      </w:r>
    </w:p>
    <w:p w14:paraId="43E002A2" w14:textId="77777777" w:rsidR="00EF6D00" w:rsidRPr="00EF6D00" w:rsidRDefault="00EF6D00" w:rsidP="00EF6D00">
      <w:pPr>
        <w:tabs>
          <w:tab w:val="left" w:pos="390"/>
          <w:tab w:val="num" w:pos="1080"/>
          <w:tab w:val="left" w:pos="3105"/>
        </w:tabs>
        <w:jc w:val="center"/>
        <w:rPr>
          <w:rFonts w:ascii="Arial Narrow" w:hAnsi="Arial Narrow"/>
          <w:bCs/>
          <w:lang w:val="pl-PL"/>
        </w:rPr>
      </w:pPr>
      <w:r w:rsidRPr="00EF6D00">
        <w:rPr>
          <w:rFonts w:ascii="Arial Narrow" w:hAnsi="Arial Narrow"/>
          <w:bCs/>
          <w:lang w:val="pl-PL"/>
        </w:rPr>
        <w:t>URBROJ: 238-40-02-24-31</w:t>
      </w:r>
    </w:p>
    <w:p w14:paraId="03D1E449" w14:textId="77777777" w:rsidR="00EF6D00" w:rsidRPr="00EF6D00" w:rsidRDefault="00EF6D00" w:rsidP="00EF6D00">
      <w:pPr>
        <w:tabs>
          <w:tab w:val="left" w:pos="390"/>
          <w:tab w:val="num" w:pos="1080"/>
          <w:tab w:val="left" w:pos="3105"/>
        </w:tabs>
        <w:jc w:val="center"/>
        <w:rPr>
          <w:rFonts w:ascii="Arial Narrow" w:hAnsi="Arial Narrow"/>
          <w:lang w:val="pl-PL"/>
        </w:rPr>
      </w:pPr>
      <w:r w:rsidRPr="00EF6D00">
        <w:rPr>
          <w:rFonts w:ascii="Arial Narrow" w:hAnsi="Arial Narrow"/>
          <w:bCs/>
          <w:lang w:val="pl-PL"/>
        </w:rPr>
        <w:t>Dubravica, 18. prosinca 2024. godine</w:t>
      </w:r>
    </w:p>
    <w:p w14:paraId="262F796C" w14:textId="77777777" w:rsidR="00EF6D00" w:rsidRPr="00EF6D00" w:rsidRDefault="00EF6D00" w:rsidP="00EF6D00">
      <w:pPr>
        <w:rPr>
          <w:rFonts w:ascii="Arial Narrow" w:hAnsi="Arial Narrow"/>
        </w:rPr>
      </w:pPr>
    </w:p>
    <w:p w14:paraId="0651E0DB" w14:textId="77777777" w:rsidR="00EF6D00" w:rsidRPr="00EF6D00" w:rsidRDefault="00EF6D00" w:rsidP="00EF6D00">
      <w:pPr>
        <w:jc w:val="right"/>
        <w:rPr>
          <w:rFonts w:ascii="Arial Narrow" w:hAnsi="Arial Narrow"/>
        </w:rPr>
      </w:pPr>
      <w:r w:rsidRPr="00EF6D00">
        <w:rPr>
          <w:rFonts w:ascii="Arial Narrow" w:hAnsi="Arial Narrow"/>
        </w:rPr>
        <w:tab/>
      </w:r>
      <w:r w:rsidRPr="00EF6D00">
        <w:rPr>
          <w:rFonts w:ascii="Arial Narrow" w:hAnsi="Arial Narrow"/>
        </w:rPr>
        <w:tab/>
      </w:r>
      <w:r w:rsidRPr="00EF6D00">
        <w:rPr>
          <w:rFonts w:ascii="Arial Narrow" w:hAnsi="Arial Narrow"/>
        </w:rPr>
        <w:tab/>
      </w:r>
      <w:r w:rsidRPr="00EF6D00">
        <w:rPr>
          <w:rFonts w:ascii="Arial Narrow" w:hAnsi="Arial Narrow"/>
        </w:rPr>
        <w:tab/>
      </w:r>
      <w:r w:rsidRPr="00EF6D00">
        <w:rPr>
          <w:rFonts w:ascii="Arial Narrow" w:hAnsi="Arial Narrow"/>
        </w:rPr>
        <w:tab/>
      </w:r>
      <w:r w:rsidRPr="00EF6D00">
        <w:rPr>
          <w:rFonts w:ascii="Arial Narrow" w:hAnsi="Arial Narrow"/>
        </w:rPr>
        <w:tab/>
        <w:t>Predsjednik</w:t>
      </w:r>
    </w:p>
    <w:p w14:paraId="0FBCB45F" w14:textId="1E66490C" w:rsidR="00935527" w:rsidRDefault="00EF6D00" w:rsidP="00EF6D00">
      <w:pPr>
        <w:jc w:val="right"/>
        <w:rPr>
          <w:rFonts w:ascii="Times New Roman" w:eastAsia="Times New Roman" w:hAnsi="Times New Roman"/>
          <w:lang w:eastAsia="hr-HR"/>
        </w:rPr>
      </w:pPr>
      <w:r w:rsidRPr="00EF6D00">
        <w:rPr>
          <w:rFonts w:ascii="Arial Narrow" w:hAnsi="Arial Narrow"/>
        </w:rPr>
        <w:tab/>
      </w:r>
      <w:r w:rsidRPr="00EF6D00">
        <w:rPr>
          <w:rFonts w:ascii="Arial Narrow" w:hAnsi="Arial Narrow"/>
        </w:rPr>
        <w:tab/>
      </w:r>
      <w:r w:rsidRPr="00EF6D00">
        <w:rPr>
          <w:rFonts w:ascii="Arial Narrow" w:hAnsi="Arial Narrow"/>
        </w:rPr>
        <w:tab/>
      </w:r>
      <w:r w:rsidRPr="00EF6D00">
        <w:rPr>
          <w:rFonts w:ascii="Arial Narrow" w:hAnsi="Arial Narrow"/>
        </w:rPr>
        <w:tab/>
      </w:r>
      <w:r w:rsidRPr="00EF6D00">
        <w:rPr>
          <w:rFonts w:ascii="Arial Narrow" w:hAnsi="Arial Narrow"/>
        </w:rPr>
        <w:tab/>
      </w:r>
      <w:r w:rsidRPr="00EF6D00">
        <w:rPr>
          <w:rFonts w:ascii="Arial Narrow" w:hAnsi="Arial Narrow"/>
        </w:rPr>
        <w:tab/>
        <w:t>Ivica Stiperski</w:t>
      </w:r>
    </w:p>
    <w:p w14:paraId="69EAB4F2" w14:textId="741417E6" w:rsidR="00935527" w:rsidRDefault="00935527" w:rsidP="00FC563A">
      <w:pPr>
        <w:tabs>
          <w:tab w:val="left" w:pos="4995"/>
        </w:tabs>
        <w:rPr>
          <w:rFonts w:ascii="Times New Roman" w:eastAsia="Times New Roman" w:hAnsi="Times New Roman"/>
          <w:lang w:eastAsia="hr-HR"/>
        </w:rPr>
      </w:pPr>
      <w:r w:rsidRPr="006329A4">
        <w:rPr>
          <w:rFonts w:ascii="Arial Narrow" w:hAnsi="Arial Narrow"/>
          <w:b/>
          <w:noProof/>
          <w:lang w:val="sl-SI" w:eastAsia="sl-SI"/>
        </w:rPr>
        <mc:AlternateContent>
          <mc:Choice Requires="wps">
            <w:drawing>
              <wp:anchor distT="0" distB="0" distL="114300" distR="114300" simplePos="0" relativeHeight="251932672" behindDoc="0" locked="0" layoutInCell="1" allowOverlap="1" wp14:anchorId="41E5D7A1" wp14:editId="298E05BE">
                <wp:simplePos x="0" y="0"/>
                <wp:positionH relativeFrom="margin">
                  <wp:posOffset>0</wp:posOffset>
                </wp:positionH>
                <wp:positionV relativeFrom="paragraph">
                  <wp:posOffset>114300</wp:posOffset>
                </wp:positionV>
                <wp:extent cx="451734" cy="362197"/>
                <wp:effectExtent l="57150" t="114300" r="139065" b="76200"/>
                <wp:wrapNone/>
                <wp:docPr id="954616270"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26CDD68" w14:textId="54CD217C" w:rsidR="00935527" w:rsidRPr="00104EAC" w:rsidRDefault="00935527" w:rsidP="00935527">
                            <w:pPr>
                              <w:jc w:val="center"/>
                              <w:rPr>
                                <w:rFonts w:ascii="Arial Narrow" w:hAnsi="Arial Narrow"/>
                                <w:sz w:val="24"/>
                                <w:szCs w:val="24"/>
                              </w:rPr>
                            </w:pPr>
                            <w:r>
                              <w:rPr>
                                <w:rFonts w:ascii="Arial Narrow" w:hAnsi="Arial Narrow"/>
                                <w:sz w:val="24"/>
                                <w:szCs w:val="24"/>
                              </w:rPr>
                              <w:t>30</w:t>
                            </w:r>
                          </w:p>
                          <w:p w14:paraId="6576BBEA"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5D7A1" id="_x0000_s1069" style="position:absolute;left:0;text-align:left;margin-left:0;margin-top:9pt;width:35.55pt;height:28.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Nw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" fillcolor="#afabab" strokecolor="#8e8e8e" strokeweight="1.52778mm">
                <v:stroke linestyle="thickThin"/>
                <v:shadow on="t" color="black" opacity="26214f" origin="-.5,.5" offset=".74836mm,-.74836mm"/>
                <v:textbox>
                  <w:txbxContent>
                    <w:p w14:paraId="426CDD68" w14:textId="54CD217C" w:rsidR="00935527" w:rsidRPr="00104EAC" w:rsidRDefault="00935527" w:rsidP="00935527">
                      <w:pPr>
                        <w:jc w:val="center"/>
                        <w:rPr>
                          <w:rFonts w:ascii="Arial Narrow" w:hAnsi="Arial Narrow"/>
                          <w:sz w:val="24"/>
                          <w:szCs w:val="24"/>
                        </w:rPr>
                      </w:pPr>
                      <w:r>
                        <w:rPr>
                          <w:rFonts w:ascii="Arial Narrow" w:hAnsi="Arial Narrow"/>
                          <w:sz w:val="24"/>
                          <w:szCs w:val="24"/>
                        </w:rPr>
                        <w:t>30</w:t>
                      </w:r>
                    </w:p>
                    <w:p w14:paraId="6576BBEA" w14:textId="77777777" w:rsidR="00935527" w:rsidRDefault="00935527" w:rsidP="00935527">
                      <w:pPr>
                        <w:jc w:val="center"/>
                      </w:pPr>
                    </w:p>
                  </w:txbxContent>
                </v:textbox>
                <w10:wrap anchorx="margin"/>
              </v:roundrect>
            </w:pict>
          </mc:Fallback>
        </mc:AlternateContent>
      </w:r>
    </w:p>
    <w:p w14:paraId="03DF0AC1" w14:textId="77777777" w:rsidR="00935527" w:rsidRDefault="00935527" w:rsidP="00FC563A">
      <w:pPr>
        <w:tabs>
          <w:tab w:val="left" w:pos="4995"/>
        </w:tabs>
        <w:rPr>
          <w:rFonts w:ascii="Times New Roman" w:eastAsia="Times New Roman" w:hAnsi="Times New Roman"/>
          <w:lang w:eastAsia="hr-HR"/>
        </w:rPr>
      </w:pPr>
    </w:p>
    <w:p w14:paraId="6885E181" w14:textId="77777777" w:rsidR="006A31D9" w:rsidRDefault="006A31D9" w:rsidP="006A31D9">
      <w:pPr>
        <w:tabs>
          <w:tab w:val="left" w:pos="390"/>
          <w:tab w:val="num" w:pos="1080"/>
          <w:tab w:val="left" w:pos="3105"/>
        </w:tabs>
        <w:rPr>
          <w:b/>
          <w:lang w:val="pl-PL"/>
        </w:rPr>
      </w:pPr>
    </w:p>
    <w:p w14:paraId="7328F06C" w14:textId="77777777" w:rsidR="006A31D9" w:rsidRPr="006A31D9" w:rsidRDefault="006A31D9" w:rsidP="006A31D9">
      <w:pPr>
        <w:rPr>
          <w:rFonts w:ascii="Arial Narrow" w:hAnsi="Arial Narrow"/>
        </w:rPr>
      </w:pPr>
      <w:r w:rsidRPr="006A31D9">
        <w:rPr>
          <w:rFonts w:ascii="Arial Narrow" w:hAnsi="Arial Narrow"/>
          <w:lang w:val="pl-PL"/>
        </w:rPr>
        <w:t xml:space="preserve">Na temelju članka 2. i 49. Zakona o predškolskom odgoju i obrazovanju („Narodne novine” broj </w:t>
      </w:r>
      <w:r w:rsidRPr="006A31D9">
        <w:rPr>
          <w:rFonts w:ascii="Arial Narrow" w:hAnsi="Arial Narrow"/>
          <w:lang w:val="en-US"/>
        </w:rPr>
        <w:fldChar w:fldCharType="begin"/>
      </w:r>
      <w:r w:rsidRPr="006A31D9">
        <w:rPr>
          <w:rFonts w:ascii="Arial Narrow" w:hAnsi="Arial Narrow"/>
        </w:rPr>
        <w:instrText>HYPERLINK "https://www.zakon.hr/cms.htm?id=477"</w:instrText>
      </w:r>
      <w:r w:rsidRPr="006A31D9">
        <w:rPr>
          <w:rFonts w:ascii="Arial Narrow" w:hAnsi="Arial Narrow"/>
          <w:lang w:val="en-US"/>
        </w:rPr>
      </w:r>
      <w:r w:rsidRPr="006A31D9">
        <w:rPr>
          <w:rFonts w:ascii="Arial Narrow" w:hAnsi="Arial Narrow"/>
          <w:lang w:val="en-US"/>
        </w:rPr>
        <w:fldChar w:fldCharType="separate"/>
      </w:r>
      <w:r w:rsidRPr="006A31D9">
        <w:rPr>
          <w:rFonts w:ascii="Arial Narrow" w:hAnsi="Arial Narrow"/>
          <w:lang w:val="pl-PL"/>
        </w:rPr>
        <w:t>10/97</w:t>
      </w:r>
      <w:r w:rsidRPr="006A31D9">
        <w:rPr>
          <w:rFonts w:ascii="Arial Narrow" w:hAnsi="Arial Narrow"/>
          <w:lang w:val="pl-PL"/>
        </w:rPr>
        <w:fldChar w:fldCharType="end"/>
      </w:r>
      <w:r w:rsidRPr="006A31D9">
        <w:rPr>
          <w:rFonts w:ascii="Arial Narrow" w:hAnsi="Arial Narrow"/>
          <w:lang w:val="pl-PL"/>
        </w:rPr>
        <w:t>, </w:t>
      </w:r>
      <w:hyperlink r:id="rId124" w:history="1">
        <w:r w:rsidRPr="006A31D9">
          <w:rPr>
            <w:rFonts w:ascii="Arial Narrow" w:hAnsi="Arial Narrow"/>
            <w:lang w:val="pl-PL"/>
          </w:rPr>
          <w:t>107/07</w:t>
        </w:r>
      </w:hyperlink>
      <w:r w:rsidRPr="006A31D9">
        <w:rPr>
          <w:rFonts w:ascii="Arial Narrow" w:hAnsi="Arial Narrow"/>
          <w:lang w:val="pl-PL"/>
        </w:rPr>
        <w:t>, </w:t>
      </w:r>
      <w:hyperlink r:id="rId125" w:history="1">
        <w:r w:rsidRPr="006A31D9">
          <w:rPr>
            <w:rFonts w:ascii="Arial Narrow" w:hAnsi="Arial Narrow"/>
            <w:lang w:val="pl-PL"/>
          </w:rPr>
          <w:t>94/13</w:t>
        </w:r>
      </w:hyperlink>
      <w:r w:rsidRPr="006A31D9">
        <w:rPr>
          <w:rFonts w:ascii="Arial Narrow" w:hAnsi="Arial Narrow"/>
          <w:lang w:val="pl-PL"/>
        </w:rPr>
        <w:t>, </w:t>
      </w:r>
      <w:hyperlink r:id="rId126" w:history="1">
        <w:r w:rsidRPr="006A31D9">
          <w:rPr>
            <w:rFonts w:ascii="Arial Narrow" w:hAnsi="Arial Narrow"/>
            <w:lang w:val="pl-PL"/>
          </w:rPr>
          <w:t>98/19</w:t>
        </w:r>
      </w:hyperlink>
      <w:r w:rsidRPr="006A31D9">
        <w:rPr>
          <w:rFonts w:ascii="Arial Narrow" w:hAnsi="Arial Narrow"/>
          <w:lang w:val="pl-PL"/>
        </w:rPr>
        <w:t xml:space="preserve">, 57/22, 10/23) i članka 21. Statuta Općine Dubravica (Službeni glasnik Općine Dubravica broj 01/2021, 03/2024) </w:t>
      </w:r>
      <w:r w:rsidRPr="006A31D9">
        <w:rPr>
          <w:rFonts w:ascii="Arial Narrow" w:hAnsi="Arial Narrow"/>
        </w:rPr>
        <w:t>Općinsko vijeće Općine Dubravica na svojoj 24. sjednici održanoj 18. prosinca 2024. godine donosi</w:t>
      </w:r>
    </w:p>
    <w:p w14:paraId="049C41EB" w14:textId="77777777" w:rsidR="006A31D9" w:rsidRPr="006A31D9" w:rsidRDefault="006A31D9" w:rsidP="006A31D9">
      <w:pPr>
        <w:rPr>
          <w:rFonts w:ascii="Arial Narrow" w:hAnsi="Arial Narrow"/>
        </w:rPr>
      </w:pPr>
    </w:p>
    <w:p w14:paraId="79999063" w14:textId="77777777" w:rsidR="006A31D9" w:rsidRPr="006A31D9" w:rsidRDefault="006A31D9" w:rsidP="006A31D9">
      <w:pPr>
        <w:tabs>
          <w:tab w:val="left" w:pos="3105"/>
        </w:tabs>
        <w:jc w:val="center"/>
        <w:rPr>
          <w:rFonts w:ascii="Arial Narrow" w:hAnsi="Arial Narrow"/>
          <w:b/>
          <w:lang w:val="pl-PL"/>
        </w:rPr>
      </w:pPr>
      <w:r w:rsidRPr="006A31D9">
        <w:rPr>
          <w:rFonts w:ascii="Arial Narrow" w:hAnsi="Arial Narrow"/>
          <w:b/>
          <w:lang w:val="pl-PL"/>
        </w:rPr>
        <w:t>II. IZMJENE I DOPUNE PROGRAMA</w:t>
      </w:r>
    </w:p>
    <w:p w14:paraId="134512C4" w14:textId="77777777" w:rsidR="006A31D9" w:rsidRPr="006A31D9" w:rsidRDefault="006A31D9" w:rsidP="006A31D9">
      <w:pPr>
        <w:tabs>
          <w:tab w:val="left" w:pos="3105"/>
        </w:tabs>
        <w:jc w:val="center"/>
        <w:rPr>
          <w:rFonts w:ascii="Arial Narrow" w:hAnsi="Arial Narrow"/>
          <w:b/>
          <w:lang w:val="pl-PL"/>
        </w:rPr>
      </w:pPr>
      <w:r w:rsidRPr="006A31D9">
        <w:rPr>
          <w:rFonts w:ascii="Arial Narrow" w:hAnsi="Arial Narrow"/>
          <w:b/>
          <w:lang w:val="pl-PL"/>
        </w:rPr>
        <w:t>PREDŠKOLSKOG OBRAZOVANJA ZA 2024. GODINU</w:t>
      </w:r>
    </w:p>
    <w:p w14:paraId="5BED92C9" w14:textId="77777777" w:rsidR="006A31D9" w:rsidRPr="006A31D9" w:rsidRDefault="006A31D9" w:rsidP="006A31D9">
      <w:pPr>
        <w:tabs>
          <w:tab w:val="left" w:pos="3105"/>
        </w:tabs>
        <w:jc w:val="center"/>
        <w:rPr>
          <w:rFonts w:ascii="Arial Narrow" w:hAnsi="Arial Narrow"/>
          <w:b/>
          <w:lang w:val="pl-PL"/>
        </w:rPr>
      </w:pPr>
      <w:r w:rsidRPr="006A31D9">
        <w:rPr>
          <w:rFonts w:ascii="Arial Narrow" w:hAnsi="Arial Narrow"/>
          <w:b/>
          <w:lang w:val="pl-PL"/>
        </w:rPr>
        <w:lastRenderedPageBreak/>
        <w:t>Članak 1.</w:t>
      </w:r>
    </w:p>
    <w:p w14:paraId="442521F4" w14:textId="77777777" w:rsidR="006A31D9" w:rsidRPr="006A31D9" w:rsidRDefault="006A31D9" w:rsidP="006A31D9">
      <w:pPr>
        <w:tabs>
          <w:tab w:val="left" w:pos="3105"/>
        </w:tabs>
        <w:rPr>
          <w:rFonts w:ascii="Arial Narrow" w:hAnsi="Arial Narrow"/>
          <w:lang w:val="pl-PL"/>
        </w:rPr>
      </w:pPr>
      <w:r w:rsidRPr="006A31D9">
        <w:rPr>
          <w:rFonts w:ascii="Arial Narrow" w:hAnsi="Arial Narrow"/>
          <w:lang w:val="pl-PL"/>
        </w:rPr>
        <w:t>Ovim II. izmjenama i dopunama Programa predškolskog obrazovanja za 2024. godinu mijenja se Program predškolskog obrazovanja za 2024. godinu (Službeni glasnik Općine Dubravica broj 05/2023) i glasi:</w:t>
      </w:r>
    </w:p>
    <w:tbl>
      <w:tblPr>
        <w:tblW w:w="14881" w:type="dxa"/>
        <w:tblLook w:val="04A0" w:firstRow="1" w:lastRow="0" w:firstColumn="1" w:lastColumn="0" w:noHBand="0" w:noVBand="1"/>
      </w:tblPr>
      <w:tblGrid>
        <w:gridCol w:w="1112"/>
        <w:gridCol w:w="906"/>
        <w:gridCol w:w="7776"/>
        <w:gridCol w:w="1371"/>
        <w:gridCol w:w="1354"/>
        <w:gridCol w:w="1318"/>
        <w:gridCol w:w="1044"/>
      </w:tblGrid>
      <w:tr w:rsidR="006A31D9" w:rsidRPr="006A31D9" w14:paraId="24CFB6E2" w14:textId="77777777" w:rsidTr="007A6A9F">
        <w:trPr>
          <w:trHeight w:val="1153"/>
        </w:trPr>
        <w:tc>
          <w:tcPr>
            <w:tcW w:w="1112" w:type="dxa"/>
            <w:tcBorders>
              <w:top w:val="nil"/>
              <w:left w:val="nil"/>
              <w:bottom w:val="nil"/>
              <w:right w:val="nil"/>
            </w:tcBorders>
            <w:shd w:val="clear" w:color="auto" w:fill="auto"/>
            <w:noWrap/>
            <w:vAlign w:val="bottom"/>
            <w:hideMark/>
          </w:tcPr>
          <w:p w14:paraId="5F946DEC" w14:textId="77777777" w:rsidR="006A31D9" w:rsidRPr="006A31D9" w:rsidRDefault="006A31D9" w:rsidP="007A6A9F">
            <w:pPr>
              <w:rPr>
                <w:rFonts w:ascii="Arial Narrow" w:hAnsi="Arial Narrow" w:cs="Arial"/>
                <w:b/>
                <w:bCs/>
                <w:lang w:eastAsia="hr-HR"/>
              </w:rPr>
            </w:pPr>
            <w:r w:rsidRPr="006A31D9">
              <w:rPr>
                <w:rFonts w:ascii="Arial Narrow" w:hAnsi="Arial Narrow" w:cs="Arial"/>
                <w:b/>
                <w:bCs/>
              </w:rPr>
              <w:t>POZICIJA</w:t>
            </w:r>
          </w:p>
        </w:tc>
        <w:tc>
          <w:tcPr>
            <w:tcW w:w="906" w:type="dxa"/>
            <w:tcBorders>
              <w:top w:val="nil"/>
              <w:left w:val="nil"/>
              <w:bottom w:val="nil"/>
              <w:right w:val="nil"/>
            </w:tcBorders>
            <w:shd w:val="clear" w:color="auto" w:fill="auto"/>
            <w:vAlign w:val="bottom"/>
            <w:hideMark/>
          </w:tcPr>
          <w:p w14:paraId="5C49E03B" w14:textId="77777777" w:rsidR="006A31D9" w:rsidRPr="006A31D9" w:rsidRDefault="006A31D9" w:rsidP="007A6A9F">
            <w:pPr>
              <w:rPr>
                <w:rFonts w:ascii="Arial Narrow" w:hAnsi="Arial Narrow" w:cs="Arial"/>
                <w:b/>
                <w:bCs/>
              </w:rPr>
            </w:pPr>
            <w:r w:rsidRPr="006A31D9">
              <w:rPr>
                <w:rFonts w:ascii="Arial Narrow" w:hAnsi="Arial Narrow" w:cs="Arial"/>
                <w:b/>
                <w:bCs/>
              </w:rPr>
              <w:t xml:space="preserve">BROJ </w:t>
            </w:r>
            <w:r w:rsidRPr="006A31D9">
              <w:rPr>
                <w:rFonts w:ascii="Arial Narrow" w:hAnsi="Arial Narrow" w:cs="Arial"/>
                <w:b/>
                <w:bCs/>
              </w:rPr>
              <w:br/>
              <w:t>KONTA</w:t>
            </w:r>
          </w:p>
        </w:tc>
        <w:tc>
          <w:tcPr>
            <w:tcW w:w="7776" w:type="dxa"/>
            <w:tcBorders>
              <w:top w:val="nil"/>
              <w:left w:val="nil"/>
              <w:bottom w:val="nil"/>
              <w:right w:val="nil"/>
            </w:tcBorders>
            <w:shd w:val="clear" w:color="auto" w:fill="auto"/>
            <w:noWrap/>
            <w:vAlign w:val="bottom"/>
            <w:hideMark/>
          </w:tcPr>
          <w:p w14:paraId="192C2E0C" w14:textId="77777777" w:rsidR="006A31D9" w:rsidRPr="006A31D9" w:rsidRDefault="006A31D9" w:rsidP="007A6A9F">
            <w:pPr>
              <w:rPr>
                <w:rFonts w:ascii="Arial Narrow" w:hAnsi="Arial Narrow" w:cs="Arial"/>
                <w:b/>
                <w:bCs/>
              </w:rPr>
            </w:pPr>
            <w:r w:rsidRPr="006A31D9">
              <w:rPr>
                <w:rFonts w:ascii="Arial Narrow" w:hAnsi="Arial Narrow" w:cs="Arial"/>
                <w:b/>
                <w:bCs/>
              </w:rPr>
              <w:t>VRSTA RASHODA / IZDATAKA</w:t>
            </w:r>
          </w:p>
        </w:tc>
        <w:tc>
          <w:tcPr>
            <w:tcW w:w="1371" w:type="dxa"/>
            <w:tcBorders>
              <w:top w:val="nil"/>
              <w:left w:val="nil"/>
              <w:bottom w:val="nil"/>
              <w:right w:val="nil"/>
            </w:tcBorders>
            <w:shd w:val="clear" w:color="auto" w:fill="auto"/>
            <w:noWrap/>
            <w:vAlign w:val="bottom"/>
            <w:hideMark/>
          </w:tcPr>
          <w:p w14:paraId="4EEF4A71" w14:textId="77777777" w:rsidR="006A31D9" w:rsidRPr="006A31D9" w:rsidRDefault="006A31D9" w:rsidP="007A6A9F">
            <w:pPr>
              <w:rPr>
                <w:rFonts w:ascii="Arial Narrow" w:hAnsi="Arial Narrow" w:cs="Arial"/>
                <w:b/>
                <w:bCs/>
              </w:rPr>
            </w:pPr>
            <w:r w:rsidRPr="006A31D9">
              <w:rPr>
                <w:rFonts w:ascii="Arial Narrow" w:hAnsi="Arial Narrow" w:cs="Arial"/>
                <w:b/>
                <w:bCs/>
              </w:rPr>
              <w:t>PLANIRANO</w:t>
            </w:r>
          </w:p>
        </w:tc>
        <w:tc>
          <w:tcPr>
            <w:tcW w:w="1354" w:type="dxa"/>
            <w:tcBorders>
              <w:top w:val="nil"/>
              <w:left w:val="nil"/>
              <w:bottom w:val="nil"/>
              <w:right w:val="nil"/>
            </w:tcBorders>
            <w:shd w:val="clear" w:color="auto" w:fill="auto"/>
            <w:noWrap/>
            <w:vAlign w:val="bottom"/>
            <w:hideMark/>
          </w:tcPr>
          <w:p w14:paraId="4D07A0D9" w14:textId="77777777" w:rsidR="006A31D9" w:rsidRPr="006A31D9" w:rsidRDefault="006A31D9" w:rsidP="007A6A9F">
            <w:pPr>
              <w:rPr>
                <w:rFonts w:ascii="Arial Narrow" w:hAnsi="Arial Narrow" w:cs="Arial"/>
                <w:b/>
                <w:bCs/>
              </w:rPr>
            </w:pPr>
            <w:r w:rsidRPr="006A31D9">
              <w:rPr>
                <w:rFonts w:ascii="Arial Narrow" w:hAnsi="Arial Narrow" w:cs="Arial"/>
                <w:b/>
                <w:bCs/>
              </w:rPr>
              <w:t>PROMJENA IZNOS</w:t>
            </w:r>
          </w:p>
        </w:tc>
        <w:tc>
          <w:tcPr>
            <w:tcW w:w="1318" w:type="dxa"/>
            <w:tcBorders>
              <w:top w:val="nil"/>
              <w:left w:val="nil"/>
              <w:bottom w:val="nil"/>
              <w:right w:val="nil"/>
            </w:tcBorders>
            <w:shd w:val="clear" w:color="auto" w:fill="auto"/>
            <w:vAlign w:val="bottom"/>
            <w:hideMark/>
          </w:tcPr>
          <w:p w14:paraId="38B28FD5" w14:textId="77777777" w:rsidR="006A31D9" w:rsidRPr="006A31D9" w:rsidRDefault="006A31D9" w:rsidP="007A6A9F">
            <w:pPr>
              <w:rPr>
                <w:rFonts w:ascii="Arial Narrow" w:hAnsi="Arial Narrow" w:cs="Arial"/>
                <w:b/>
                <w:bCs/>
              </w:rPr>
            </w:pPr>
            <w:r w:rsidRPr="006A31D9">
              <w:rPr>
                <w:rFonts w:ascii="Arial Narrow" w:hAnsi="Arial Narrow" w:cs="Arial"/>
                <w:b/>
                <w:bCs/>
              </w:rPr>
              <w:t xml:space="preserve">PROMJENA </w:t>
            </w:r>
            <w:r w:rsidRPr="006A31D9">
              <w:rPr>
                <w:rFonts w:ascii="Arial Narrow" w:hAnsi="Arial Narrow" w:cs="Arial"/>
                <w:b/>
                <w:bCs/>
              </w:rPr>
              <w:br/>
              <w:t>POSTOTAK</w:t>
            </w:r>
          </w:p>
        </w:tc>
        <w:tc>
          <w:tcPr>
            <w:tcW w:w="1044" w:type="dxa"/>
            <w:tcBorders>
              <w:top w:val="nil"/>
              <w:left w:val="nil"/>
              <w:bottom w:val="nil"/>
              <w:right w:val="nil"/>
            </w:tcBorders>
            <w:shd w:val="clear" w:color="auto" w:fill="auto"/>
            <w:noWrap/>
            <w:vAlign w:val="bottom"/>
            <w:hideMark/>
          </w:tcPr>
          <w:p w14:paraId="3544A08B" w14:textId="77777777" w:rsidR="006A31D9" w:rsidRPr="006A31D9" w:rsidRDefault="006A31D9" w:rsidP="007A6A9F">
            <w:pPr>
              <w:rPr>
                <w:rFonts w:ascii="Arial Narrow" w:hAnsi="Arial Narrow" w:cs="Arial"/>
                <w:b/>
                <w:bCs/>
              </w:rPr>
            </w:pPr>
            <w:r w:rsidRPr="006A31D9">
              <w:rPr>
                <w:rFonts w:ascii="Arial Narrow" w:hAnsi="Arial Narrow" w:cs="Arial"/>
                <w:b/>
                <w:bCs/>
              </w:rPr>
              <w:t>NOVI IZNOS</w:t>
            </w:r>
          </w:p>
        </w:tc>
      </w:tr>
    </w:tbl>
    <w:p w14:paraId="4FA7D364" w14:textId="77777777" w:rsidR="006A31D9" w:rsidRPr="006A31D9" w:rsidRDefault="006A31D9" w:rsidP="006A31D9">
      <w:pPr>
        <w:tabs>
          <w:tab w:val="left" w:pos="3105"/>
        </w:tabs>
        <w:rPr>
          <w:rFonts w:ascii="Arial Narrow" w:hAnsi="Arial Narrow"/>
          <w:lang w:val="pl-PL"/>
        </w:rPr>
      </w:pPr>
    </w:p>
    <w:tbl>
      <w:tblPr>
        <w:tblW w:w="14669" w:type="dxa"/>
        <w:tblLook w:val="04A0" w:firstRow="1" w:lastRow="0" w:firstColumn="1" w:lastColumn="0" w:noHBand="0" w:noVBand="1"/>
      </w:tblPr>
      <w:tblGrid>
        <w:gridCol w:w="825"/>
        <w:gridCol w:w="431"/>
        <w:gridCol w:w="8576"/>
        <w:gridCol w:w="1197"/>
        <w:gridCol w:w="1127"/>
        <w:gridCol w:w="1171"/>
        <w:gridCol w:w="1342"/>
      </w:tblGrid>
      <w:tr w:rsidR="006A31D9" w:rsidRPr="006A31D9" w14:paraId="1C10F1A0" w14:textId="77777777" w:rsidTr="006A31D9">
        <w:trPr>
          <w:trHeight w:val="259"/>
        </w:trPr>
        <w:tc>
          <w:tcPr>
            <w:tcW w:w="9832" w:type="dxa"/>
            <w:gridSpan w:val="3"/>
            <w:tcBorders>
              <w:top w:val="nil"/>
              <w:left w:val="nil"/>
              <w:bottom w:val="nil"/>
              <w:right w:val="nil"/>
            </w:tcBorders>
            <w:shd w:val="clear" w:color="000000" w:fill="9999FF"/>
            <w:noWrap/>
            <w:vAlign w:val="bottom"/>
            <w:hideMark/>
          </w:tcPr>
          <w:p w14:paraId="7465949E" w14:textId="77777777" w:rsidR="006A31D9" w:rsidRPr="006A31D9" w:rsidRDefault="006A31D9" w:rsidP="007A6A9F">
            <w:pPr>
              <w:rPr>
                <w:rFonts w:ascii="Arial Narrow" w:hAnsi="Arial Narrow" w:cs="Arial"/>
                <w:b/>
                <w:bCs/>
                <w:color w:val="000000"/>
                <w:lang w:eastAsia="hr-HR"/>
              </w:rPr>
            </w:pPr>
            <w:r w:rsidRPr="006A31D9">
              <w:rPr>
                <w:rFonts w:ascii="Arial Narrow" w:hAnsi="Arial Narrow" w:cs="Arial"/>
                <w:b/>
                <w:bCs/>
                <w:color w:val="000000"/>
              </w:rPr>
              <w:t>Program 1001 Predškolsko obrazovanje</w:t>
            </w:r>
          </w:p>
        </w:tc>
        <w:tc>
          <w:tcPr>
            <w:tcW w:w="1197" w:type="dxa"/>
            <w:tcBorders>
              <w:top w:val="nil"/>
              <w:left w:val="nil"/>
              <w:bottom w:val="nil"/>
              <w:right w:val="nil"/>
            </w:tcBorders>
            <w:shd w:val="clear" w:color="000000" w:fill="9999FF"/>
            <w:noWrap/>
            <w:vAlign w:val="bottom"/>
            <w:hideMark/>
          </w:tcPr>
          <w:p w14:paraId="780363D0"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107.996,00</w:t>
            </w:r>
          </w:p>
        </w:tc>
        <w:tc>
          <w:tcPr>
            <w:tcW w:w="1127" w:type="dxa"/>
            <w:tcBorders>
              <w:top w:val="nil"/>
              <w:left w:val="nil"/>
              <w:bottom w:val="nil"/>
              <w:right w:val="nil"/>
            </w:tcBorders>
            <w:shd w:val="clear" w:color="000000" w:fill="9999FF"/>
            <w:noWrap/>
            <w:vAlign w:val="bottom"/>
            <w:hideMark/>
          </w:tcPr>
          <w:p w14:paraId="35190A7D"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35.740,00</w:t>
            </w:r>
          </w:p>
        </w:tc>
        <w:tc>
          <w:tcPr>
            <w:tcW w:w="1171" w:type="dxa"/>
            <w:tcBorders>
              <w:top w:val="nil"/>
              <w:left w:val="nil"/>
              <w:bottom w:val="nil"/>
              <w:right w:val="nil"/>
            </w:tcBorders>
            <w:shd w:val="clear" w:color="000000" w:fill="9999FF"/>
            <w:noWrap/>
            <w:vAlign w:val="bottom"/>
            <w:hideMark/>
          </w:tcPr>
          <w:p w14:paraId="1CB434DB"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33,09</w:t>
            </w:r>
          </w:p>
        </w:tc>
        <w:tc>
          <w:tcPr>
            <w:tcW w:w="1342" w:type="dxa"/>
            <w:tcBorders>
              <w:top w:val="nil"/>
              <w:left w:val="nil"/>
              <w:bottom w:val="nil"/>
              <w:right w:val="nil"/>
            </w:tcBorders>
            <w:shd w:val="clear" w:color="000000" w:fill="9999FF"/>
            <w:noWrap/>
            <w:vAlign w:val="bottom"/>
            <w:hideMark/>
          </w:tcPr>
          <w:p w14:paraId="485C680F"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143.736,00</w:t>
            </w:r>
          </w:p>
        </w:tc>
      </w:tr>
      <w:tr w:rsidR="006A31D9" w:rsidRPr="006A31D9" w14:paraId="73A2CA24" w14:textId="77777777" w:rsidTr="006A31D9">
        <w:trPr>
          <w:trHeight w:val="259"/>
        </w:trPr>
        <w:tc>
          <w:tcPr>
            <w:tcW w:w="9832" w:type="dxa"/>
            <w:gridSpan w:val="3"/>
            <w:tcBorders>
              <w:top w:val="nil"/>
              <w:left w:val="nil"/>
              <w:bottom w:val="nil"/>
              <w:right w:val="nil"/>
            </w:tcBorders>
            <w:shd w:val="clear" w:color="000000" w:fill="CCCCFF"/>
            <w:noWrap/>
            <w:vAlign w:val="bottom"/>
            <w:hideMark/>
          </w:tcPr>
          <w:p w14:paraId="5112495C"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Aktivnost A100006 Predškolski odgoj</w:t>
            </w:r>
          </w:p>
        </w:tc>
        <w:tc>
          <w:tcPr>
            <w:tcW w:w="1197" w:type="dxa"/>
            <w:tcBorders>
              <w:top w:val="nil"/>
              <w:left w:val="nil"/>
              <w:bottom w:val="nil"/>
              <w:right w:val="nil"/>
            </w:tcBorders>
            <w:shd w:val="clear" w:color="000000" w:fill="CCCCFF"/>
            <w:noWrap/>
            <w:vAlign w:val="bottom"/>
            <w:hideMark/>
          </w:tcPr>
          <w:p w14:paraId="45953E24"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60.266,00</w:t>
            </w:r>
          </w:p>
        </w:tc>
        <w:tc>
          <w:tcPr>
            <w:tcW w:w="1127" w:type="dxa"/>
            <w:tcBorders>
              <w:top w:val="nil"/>
              <w:left w:val="nil"/>
              <w:bottom w:val="nil"/>
              <w:right w:val="nil"/>
            </w:tcBorders>
            <w:shd w:val="clear" w:color="000000" w:fill="CCCCFF"/>
            <w:noWrap/>
            <w:vAlign w:val="bottom"/>
            <w:hideMark/>
          </w:tcPr>
          <w:p w14:paraId="097DBE41"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45.240,00</w:t>
            </w:r>
          </w:p>
        </w:tc>
        <w:tc>
          <w:tcPr>
            <w:tcW w:w="1171" w:type="dxa"/>
            <w:tcBorders>
              <w:top w:val="nil"/>
              <w:left w:val="nil"/>
              <w:bottom w:val="nil"/>
              <w:right w:val="nil"/>
            </w:tcBorders>
            <w:shd w:val="clear" w:color="000000" w:fill="CCCCFF"/>
            <w:noWrap/>
            <w:vAlign w:val="bottom"/>
            <w:hideMark/>
          </w:tcPr>
          <w:p w14:paraId="37F8688E"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75,07</w:t>
            </w:r>
          </w:p>
        </w:tc>
        <w:tc>
          <w:tcPr>
            <w:tcW w:w="1342" w:type="dxa"/>
            <w:tcBorders>
              <w:top w:val="nil"/>
              <w:left w:val="nil"/>
              <w:bottom w:val="nil"/>
              <w:right w:val="nil"/>
            </w:tcBorders>
            <w:shd w:val="clear" w:color="000000" w:fill="CCCCFF"/>
            <w:noWrap/>
            <w:vAlign w:val="bottom"/>
            <w:hideMark/>
          </w:tcPr>
          <w:p w14:paraId="4FCFD81E"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105.506,00</w:t>
            </w:r>
          </w:p>
        </w:tc>
      </w:tr>
      <w:tr w:rsidR="006A31D9" w:rsidRPr="006A31D9" w14:paraId="0CA39BDA" w14:textId="77777777" w:rsidTr="006A31D9">
        <w:trPr>
          <w:trHeight w:val="259"/>
        </w:trPr>
        <w:tc>
          <w:tcPr>
            <w:tcW w:w="9832" w:type="dxa"/>
            <w:gridSpan w:val="3"/>
            <w:tcBorders>
              <w:top w:val="nil"/>
              <w:left w:val="nil"/>
              <w:bottom w:val="nil"/>
              <w:right w:val="nil"/>
            </w:tcBorders>
            <w:shd w:val="clear" w:color="000000" w:fill="00CCFF"/>
            <w:noWrap/>
            <w:vAlign w:val="bottom"/>
            <w:hideMark/>
          </w:tcPr>
          <w:p w14:paraId="4731BFB6"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 Obrazovanje</w:t>
            </w:r>
          </w:p>
        </w:tc>
        <w:tc>
          <w:tcPr>
            <w:tcW w:w="1197" w:type="dxa"/>
            <w:tcBorders>
              <w:top w:val="nil"/>
              <w:left w:val="nil"/>
              <w:bottom w:val="nil"/>
              <w:right w:val="nil"/>
            </w:tcBorders>
            <w:shd w:val="clear" w:color="000000" w:fill="00CCFF"/>
            <w:noWrap/>
            <w:vAlign w:val="bottom"/>
            <w:hideMark/>
          </w:tcPr>
          <w:p w14:paraId="5A94940A"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60.266,00</w:t>
            </w:r>
          </w:p>
        </w:tc>
        <w:tc>
          <w:tcPr>
            <w:tcW w:w="1127" w:type="dxa"/>
            <w:tcBorders>
              <w:top w:val="nil"/>
              <w:left w:val="nil"/>
              <w:bottom w:val="nil"/>
              <w:right w:val="nil"/>
            </w:tcBorders>
            <w:shd w:val="clear" w:color="000000" w:fill="00CCFF"/>
            <w:noWrap/>
            <w:vAlign w:val="bottom"/>
            <w:hideMark/>
          </w:tcPr>
          <w:p w14:paraId="11002531"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45.240,00</w:t>
            </w:r>
          </w:p>
        </w:tc>
        <w:tc>
          <w:tcPr>
            <w:tcW w:w="1171" w:type="dxa"/>
            <w:tcBorders>
              <w:top w:val="nil"/>
              <w:left w:val="nil"/>
              <w:bottom w:val="nil"/>
              <w:right w:val="nil"/>
            </w:tcBorders>
            <w:shd w:val="clear" w:color="000000" w:fill="00CCFF"/>
            <w:noWrap/>
            <w:vAlign w:val="bottom"/>
            <w:hideMark/>
          </w:tcPr>
          <w:p w14:paraId="4D9F8F4F"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75,07</w:t>
            </w:r>
          </w:p>
        </w:tc>
        <w:tc>
          <w:tcPr>
            <w:tcW w:w="1342" w:type="dxa"/>
            <w:tcBorders>
              <w:top w:val="nil"/>
              <w:left w:val="nil"/>
              <w:bottom w:val="nil"/>
              <w:right w:val="nil"/>
            </w:tcBorders>
            <w:shd w:val="clear" w:color="000000" w:fill="00CCFF"/>
            <w:noWrap/>
            <w:vAlign w:val="bottom"/>
            <w:hideMark/>
          </w:tcPr>
          <w:p w14:paraId="7D49A09D"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105.506,00</w:t>
            </w:r>
          </w:p>
        </w:tc>
      </w:tr>
      <w:tr w:rsidR="006A31D9" w:rsidRPr="006A31D9" w14:paraId="190DB90A" w14:textId="77777777" w:rsidTr="006A31D9">
        <w:trPr>
          <w:trHeight w:val="259"/>
        </w:trPr>
        <w:tc>
          <w:tcPr>
            <w:tcW w:w="9832" w:type="dxa"/>
            <w:gridSpan w:val="3"/>
            <w:tcBorders>
              <w:top w:val="nil"/>
              <w:left w:val="nil"/>
              <w:bottom w:val="nil"/>
              <w:right w:val="nil"/>
            </w:tcBorders>
            <w:shd w:val="clear" w:color="000000" w:fill="00FFFF"/>
            <w:noWrap/>
            <w:vAlign w:val="bottom"/>
            <w:hideMark/>
          </w:tcPr>
          <w:p w14:paraId="7B9EB490"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091 Predškolsko i osnovno obrazovanje</w:t>
            </w:r>
          </w:p>
        </w:tc>
        <w:tc>
          <w:tcPr>
            <w:tcW w:w="1197" w:type="dxa"/>
            <w:tcBorders>
              <w:top w:val="nil"/>
              <w:left w:val="nil"/>
              <w:bottom w:val="nil"/>
              <w:right w:val="nil"/>
            </w:tcBorders>
            <w:shd w:val="clear" w:color="000000" w:fill="00FFFF"/>
            <w:noWrap/>
            <w:vAlign w:val="bottom"/>
            <w:hideMark/>
          </w:tcPr>
          <w:p w14:paraId="1281E543"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60.266,00</w:t>
            </w:r>
          </w:p>
        </w:tc>
        <w:tc>
          <w:tcPr>
            <w:tcW w:w="1127" w:type="dxa"/>
            <w:tcBorders>
              <w:top w:val="nil"/>
              <w:left w:val="nil"/>
              <w:bottom w:val="nil"/>
              <w:right w:val="nil"/>
            </w:tcBorders>
            <w:shd w:val="clear" w:color="000000" w:fill="00FFFF"/>
            <w:noWrap/>
            <w:vAlign w:val="bottom"/>
            <w:hideMark/>
          </w:tcPr>
          <w:p w14:paraId="1C44F304"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45.240,00</w:t>
            </w:r>
          </w:p>
        </w:tc>
        <w:tc>
          <w:tcPr>
            <w:tcW w:w="1171" w:type="dxa"/>
            <w:tcBorders>
              <w:top w:val="nil"/>
              <w:left w:val="nil"/>
              <w:bottom w:val="nil"/>
              <w:right w:val="nil"/>
            </w:tcBorders>
            <w:shd w:val="clear" w:color="000000" w:fill="00FFFF"/>
            <w:noWrap/>
            <w:vAlign w:val="bottom"/>
            <w:hideMark/>
          </w:tcPr>
          <w:p w14:paraId="1C2B925C"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75,07</w:t>
            </w:r>
          </w:p>
        </w:tc>
        <w:tc>
          <w:tcPr>
            <w:tcW w:w="1342" w:type="dxa"/>
            <w:tcBorders>
              <w:top w:val="nil"/>
              <w:left w:val="nil"/>
              <w:bottom w:val="nil"/>
              <w:right w:val="nil"/>
            </w:tcBorders>
            <w:shd w:val="clear" w:color="000000" w:fill="00FFFF"/>
            <w:noWrap/>
            <w:vAlign w:val="bottom"/>
            <w:hideMark/>
          </w:tcPr>
          <w:p w14:paraId="4E9A85D9"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105.506,00</w:t>
            </w:r>
          </w:p>
        </w:tc>
      </w:tr>
      <w:tr w:rsidR="006A31D9" w:rsidRPr="006A31D9" w14:paraId="2A62C35A" w14:textId="77777777" w:rsidTr="006A31D9">
        <w:trPr>
          <w:trHeight w:val="259"/>
        </w:trPr>
        <w:tc>
          <w:tcPr>
            <w:tcW w:w="9832" w:type="dxa"/>
            <w:gridSpan w:val="3"/>
            <w:tcBorders>
              <w:top w:val="nil"/>
              <w:left w:val="nil"/>
              <w:bottom w:val="nil"/>
              <w:right w:val="nil"/>
            </w:tcBorders>
            <w:shd w:val="clear" w:color="000000" w:fill="CCFFFF"/>
            <w:noWrap/>
            <w:vAlign w:val="bottom"/>
            <w:hideMark/>
          </w:tcPr>
          <w:p w14:paraId="3E807AFE"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0911 Predškolsko obrazovanje</w:t>
            </w:r>
          </w:p>
        </w:tc>
        <w:tc>
          <w:tcPr>
            <w:tcW w:w="1197" w:type="dxa"/>
            <w:tcBorders>
              <w:top w:val="nil"/>
              <w:left w:val="nil"/>
              <w:bottom w:val="nil"/>
              <w:right w:val="nil"/>
            </w:tcBorders>
            <w:shd w:val="clear" w:color="000000" w:fill="CCFFFF"/>
            <w:noWrap/>
            <w:vAlign w:val="bottom"/>
            <w:hideMark/>
          </w:tcPr>
          <w:p w14:paraId="61FB2B40"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60.266,00</w:t>
            </w:r>
          </w:p>
        </w:tc>
        <w:tc>
          <w:tcPr>
            <w:tcW w:w="1127" w:type="dxa"/>
            <w:tcBorders>
              <w:top w:val="nil"/>
              <w:left w:val="nil"/>
              <w:bottom w:val="nil"/>
              <w:right w:val="nil"/>
            </w:tcBorders>
            <w:shd w:val="clear" w:color="000000" w:fill="CCFFFF"/>
            <w:noWrap/>
            <w:vAlign w:val="bottom"/>
            <w:hideMark/>
          </w:tcPr>
          <w:p w14:paraId="7BB7334D"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45.240,00</w:t>
            </w:r>
          </w:p>
        </w:tc>
        <w:tc>
          <w:tcPr>
            <w:tcW w:w="1171" w:type="dxa"/>
            <w:tcBorders>
              <w:top w:val="nil"/>
              <w:left w:val="nil"/>
              <w:bottom w:val="nil"/>
              <w:right w:val="nil"/>
            </w:tcBorders>
            <w:shd w:val="clear" w:color="000000" w:fill="CCFFFF"/>
            <w:noWrap/>
            <w:vAlign w:val="bottom"/>
            <w:hideMark/>
          </w:tcPr>
          <w:p w14:paraId="3E38173F"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75,07</w:t>
            </w:r>
          </w:p>
        </w:tc>
        <w:tc>
          <w:tcPr>
            <w:tcW w:w="1342" w:type="dxa"/>
            <w:tcBorders>
              <w:top w:val="nil"/>
              <w:left w:val="nil"/>
              <w:bottom w:val="nil"/>
              <w:right w:val="nil"/>
            </w:tcBorders>
            <w:shd w:val="clear" w:color="000000" w:fill="CCFFFF"/>
            <w:noWrap/>
            <w:vAlign w:val="bottom"/>
            <w:hideMark/>
          </w:tcPr>
          <w:p w14:paraId="08E0928C"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105.506,00</w:t>
            </w:r>
          </w:p>
        </w:tc>
      </w:tr>
      <w:tr w:rsidR="006A31D9" w:rsidRPr="006A31D9" w14:paraId="7ED53F58" w14:textId="77777777" w:rsidTr="006A31D9">
        <w:trPr>
          <w:trHeight w:val="259"/>
        </w:trPr>
        <w:tc>
          <w:tcPr>
            <w:tcW w:w="9832" w:type="dxa"/>
            <w:gridSpan w:val="3"/>
            <w:tcBorders>
              <w:top w:val="nil"/>
              <w:left w:val="nil"/>
              <w:bottom w:val="nil"/>
              <w:right w:val="nil"/>
            </w:tcBorders>
            <w:shd w:val="clear" w:color="000000" w:fill="FFFF99"/>
            <w:noWrap/>
            <w:vAlign w:val="bottom"/>
            <w:hideMark/>
          </w:tcPr>
          <w:p w14:paraId="29ED19E8"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Izvor  1.1. Opći prihodi i primici</w:t>
            </w:r>
          </w:p>
        </w:tc>
        <w:tc>
          <w:tcPr>
            <w:tcW w:w="1197" w:type="dxa"/>
            <w:tcBorders>
              <w:top w:val="nil"/>
              <w:left w:val="nil"/>
              <w:bottom w:val="nil"/>
              <w:right w:val="nil"/>
            </w:tcBorders>
            <w:shd w:val="clear" w:color="000000" w:fill="FFFF99"/>
            <w:noWrap/>
            <w:vAlign w:val="bottom"/>
            <w:hideMark/>
          </w:tcPr>
          <w:p w14:paraId="08079454"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3.560,00</w:t>
            </w:r>
          </w:p>
        </w:tc>
        <w:tc>
          <w:tcPr>
            <w:tcW w:w="1127" w:type="dxa"/>
            <w:tcBorders>
              <w:top w:val="nil"/>
              <w:left w:val="nil"/>
              <w:bottom w:val="nil"/>
              <w:right w:val="nil"/>
            </w:tcBorders>
            <w:shd w:val="clear" w:color="000000" w:fill="FFFF99"/>
            <w:noWrap/>
            <w:vAlign w:val="bottom"/>
            <w:hideMark/>
          </w:tcPr>
          <w:p w14:paraId="25D21317"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45.240,00</w:t>
            </w:r>
          </w:p>
        </w:tc>
        <w:tc>
          <w:tcPr>
            <w:tcW w:w="1171" w:type="dxa"/>
            <w:tcBorders>
              <w:top w:val="nil"/>
              <w:left w:val="nil"/>
              <w:bottom w:val="nil"/>
              <w:right w:val="nil"/>
            </w:tcBorders>
            <w:shd w:val="clear" w:color="000000" w:fill="FFFF99"/>
            <w:noWrap/>
            <w:vAlign w:val="bottom"/>
            <w:hideMark/>
          </w:tcPr>
          <w:p w14:paraId="0733122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1.270,79</w:t>
            </w:r>
          </w:p>
        </w:tc>
        <w:tc>
          <w:tcPr>
            <w:tcW w:w="1342" w:type="dxa"/>
            <w:tcBorders>
              <w:top w:val="nil"/>
              <w:left w:val="nil"/>
              <w:bottom w:val="nil"/>
              <w:right w:val="nil"/>
            </w:tcBorders>
            <w:shd w:val="clear" w:color="000000" w:fill="FFFF99"/>
            <w:noWrap/>
            <w:vAlign w:val="bottom"/>
            <w:hideMark/>
          </w:tcPr>
          <w:p w14:paraId="4D4C2FDE"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48.800,00</w:t>
            </w:r>
          </w:p>
        </w:tc>
      </w:tr>
      <w:tr w:rsidR="006A31D9" w:rsidRPr="006A31D9" w14:paraId="018C2CCB" w14:textId="77777777" w:rsidTr="006A31D9">
        <w:trPr>
          <w:trHeight w:val="259"/>
        </w:trPr>
        <w:tc>
          <w:tcPr>
            <w:tcW w:w="825" w:type="dxa"/>
            <w:tcBorders>
              <w:top w:val="nil"/>
              <w:left w:val="nil"/>
              <w:bottom w:val="nil"/>
              <w:right w:val="nil"/>
            </w:tcBorders>
            <w:shd w:val="clear" w:color="auto" w:fill="auto"/>
            <w:noWrap/>
            <w:vAlign w:val="bottom"/>
            <w:hideMark/>
          </w:tcPr>
          <w:p w14:paraId="55EC2228" w14:textId="77777777" w:rsidR="006A31D9" w:rsidRPr="006A31D9" w:rsidRDefault="006A31D9" w:rsidP="007A6A9F">
            <w:pPr>
              <w:rPr>
                <w:rFonts w:ascii="Arial Narrow" w:hAnsi="Arial Narrow" w:cs="Arial"/>
                <w:b/>
                <w:bCs/>
              </w:rPr>
            </w:pPr>
            <w:r w:rsidRPr="006A31D9">
              <w:rPr>
                <w:rFonts w:ascii="Arial Narrow" w:hAnsi="Arial Narrow" w:cs="Arial"/>
                <w:b/>
                <w:bCs/>
              </w:rPr>
              <w:t>R043</w:t>
            </w:r>
          </w:p>
        </w:tc>
        <w:tc>
          <w:tcPr>
            <w:tcW w:w="431" w:type="dxa"/>
            <w:tcBorders>
              <w:top w:val="nil"/>
              <w:left w:val="nil"/>
              <w:bottom w:val="nil"/>
              <w:right w:val="nil"/>
            </w:tcBorders>
            <w:shd w:val="clear" w:color="auto" w:fill="auto"/>
            <w:noWrap/>
            <w:vAlign w:val="bottom"/>
            <w:hideMark/>
          </w:tcPr>
          <w:p w14:paraId="5EE736DD" w14:textId="77777777" w:rsidR="006A31D9" w:rsidRPr="006A31D9" w:rsidRDefault="006A31D9" w:rsidP="007A6A9F">
            <w:pPr>
              <w:rPr>
                <w:rFonts w:ascii="Arial Narrow" w:hAnsi="Arial Narrow" w:cs="Arial"/>
                <w:b/>
                <w:bCs/>
              </w:rPr>
            </w:pPr>
            <w:r w:rsidRPr="006A31D9">
              <w:rPr>
                <w:rFonts w:ascii="Arial Narrow" w:hAnsi="Arial Narrow" w:cs="Arial"/>
                <w:b/>
                <w:bCs/>
              </w:rPr>
              <w:t>35</w:t>
            </w:r>
          </w:p>
        </w:tc>
        <w:tc>
          <w:tcPr>
            <w:tcW w:w="8575" w:type="dxa"/>
            <w:tcBorders>
              <w:top w:val="nil"/>
              <w:left w:val="nil"/>
              <w:bottom w:val="nil"/>
              <w:right w:val="nil"/>
            </w:tcBorders>
            <w:shd w:val="clear" w:color="auto" w:fill="auto"/>
            <w:noWrap/>
            <w:vAlign w:val="bottom"/>
            <w:hideMark/>
          </w:tcPr>
          <w:p w14:paraId="6730B06C" w14:textId="77777777" w:rsidR="006A31D9" w:rsidRPr="006A31D9" w:rsidRDefault="006A31D9" w:rsidP="007A6A9F">
            <w:pPr>
              <w:rPr>
                <w:rFonts w:ascii="Arial Narrow" w:hAnsi="Arial Narrow" w:cs="Arial"/>
                <w:b/>
                <w:bCs/>
              </w:rPr>
            </w:pPr>
            <w:r w:rsidRPr="006A31D9">
              <w:rPr>
                <w:rFonts w:ascii="Arial Narrow" w:hAnsi="Arial Narrow" w:cs="Arial"/>
                <w:b/>
                <w:bCs/>
              </w:rPr>
              <w:t>Primarni smještaj</w:t>
            </w:r>
          </w:p>
        </w:tc>
        <w:tc>
          <w:tcPr>
            <w:tcW w:w="1197" w:type="dxa"/>
            <w:tcBorders>
              <w:top w:val="nil"/>
              <w:left w:val="nil"/>
              <w:bottom w:val="nil"/>
              <w:right w:val="nil"/>
            </w:tcBorders>
            <w:shd w:val="clear" w:color="auto" w:fill="auto"/>
            <w:noWrap/>
            <w:vAlign w:val="bottom"/>
            <w:hideMark/>
          </w:tcPr>
          <w:p w14:paraId="51ED0DE7"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2.360,00</w:t>
            </w:r>
          </w:p>
        </w:tc>
        <w:tc>
          <w:tcPr>
            <w:tcW w:w="1127" w:type="dxa"/>
            <w:tcBorders>
              <w:top w:val="nil"/>
              <w:left w:val="nil"/>
              <w:bottom w:val="nil"/>
              <w:right w:val="nil"/>
            </w:tcBorders>
            <w:shd w:val="clear" w:color="auto" w:fill="auto"/>
            <w:noWrap/>
            <w:vAlign w:val="bottom"/>
            <w:hideMark/>
          </w:tcPr>
          <w:p w14:paraId="0E3B3BA0"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45.640,00</w:t>
            </w:r>
          </w:p>
        </w:tc>
        <w:tc>
          <w:tcPr>
            <w:tcW w:w="1171" w:type="dxa"/>
            <w:tcBorders>
              <w:top w:val="nil"/>
              <w:left w:val="nil"/>
              <w:bottom w:val="nil"/>
              <w:right w:val="nil"/>
            </w:tcBorders>
            <w:shd w:val="clear" w:color="auto" w:fill="auto"/>
            <w:noWrap/>
            <w:vAlign w:val="bottom"/>
            <w:hideMark/>
          </w:tcPr>
          <w:p w14:paraId="116B2166"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1.933,90</w:t>
            </w:r>
          </w:p>
        </w:tc>
        <w:tc>
          <w:tcPr>
            <w:tcW w:w="1342" w:type="dxa"/>
            <w:tcBorders>
              <w:top w:val="nil"/>
              <w:left w:val="nil"/>
              <w:bottom w:val="nil"/>
              <w:right w:val="nil"/>
            </w:tcBorders>
            <w:shd w:val="clear" w:color="auto" w:fill="auto"/>
            <w:noWrap/>
            <w:vAlign w:val="bottom"/>
            <w:hideMark/>
          </w:tcPr>
          <w:p w14:paraId="55ED0957"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48.000,00</w:t>
            </w:r>
          </w:p>
        </w:tc>
      </w:tr>
      <w:tr w:rsidR="006A31D9" w:rsidRPr="006A31D9" w14:paraId="61E8F6F7" w14:textId="77777777" w:rsidTr="006A31D9">
        <w:trPr>
          <w:trHeight w:val="259"/>
        </w:trPr>
        <w:tc>
          <w:tcPr>
            <w:tcW w:w="825" w:type="dxa"/>
            <w:tcBorders>
              <w:top w:val="nil"/>
              <w:left w:val="nil"/>
              <w:bottom w:val="nil"/>
              <w:right w:val="nil"/>
            </w:tcBorders>
            <w:shd w:val="clear" w:color="auto" w:fill="auto"/>
            <w:noWrap/>
            <w:vAlign w:val="bottom"/>
            <w:hideMark/>
          </w:tcPr>
          <w:p w14:paraId="799F2795" w14:textId="77777777" w:rsidR="006A31D9" w:rsidRPr="006A31D9" w:rsidRDefault="006A31D9" w:rsidP="007A6A9F">
            <w:pPr>
              <w:rPr>
                <w:rFonts w:ascii="Arial Narrow" w:hAnsi="Arial Narrow" w:cs="Arial"/>
                <w:b/>
                <w:bCs/>
              </w:rPr>
            </w:pPr>
            <w:r w:rsidRPr="006A31D9">
              <w:rPr>
                <w:rFonts w:ascii="Arial Narrow" w:hAnsi="Arial Narrow" w:cs="Arial"/>
                <w:b/>
                <w:bCs/>
              </w:rPr>
              <w:t>R256</w:t>
            </w:r>
          </w:p>
        </w:tc>
        <w:tc>
          <w:tcPr>
            <w:tcW w:w="431" w:type="dxa"/>
            <w:tcBorders>
              <w:top w:val="nil"/>
              <w:left w:val="nil"/>
              <w:bottom w:val="nil"/>
              <w:right w:val="nil"/>
            </w:tcBorders>
            <w:shd w:val="clear" w:color="auto" w:fill="auto"/>
            <w:noWrap/>
            <w:vAlign w:val="bottom"/>
            <w:hideMark/>
          </w:tcPr>
          <w:p w14:paraId="69BE760A" w14:textId="77777777" w:rsidR="006A31D9" w:rsidRPr="006A31D9" w:rsidRDefault="006A31D9" w:rsidP="007A6A9F">
            <w:pPr>
              <w:rPr>
                <w:rFonts w:ascii="Arial Narrow" w:hAnsi="Arial Narrow" w:cs="Arial"/>
                <w:b/>
                <w:bCs/>
              </w:rPr>
            </w:pPr>
            <w:r w:rsidRPr="006A31D9">
              <w:rPr>
                <w:rFonts w:ascii="Arial Narrow" w:hAnsi="Arial Narrow" w:cs="Arial"/>
                <w:b/>
                <w:bCs/>
              </w:rPr>
              <w:t>35</w:t>
            </w:r>
          </w:p>
        </w:tc>
        <w:tc>
          <w:tcPr>
            <w:tcW w:w="8575" w:type="dxa"/>
            <w:tcBorders>
              <w:top w:val="nil"/>
              <w:left w:val="nil"/>
              <w:bottom w:val="nil"/>
              <w:right w:val="nil"/>
            </w:tcBorders>
            <w:shd w:val="clear" w:color="auto" w:fill="auto"/>
            <w:noWrap/>
            <w:vAlign w:val="bottom"/>
            <w:hideMark/>
          </w:tcPr>
          <w:p w14:paraId="4AC34D33" w14:textId="77777777" w:rsidR="006A31D9" w:rsidRPr="006A31D9" w:rsidRDefault="006A31D9" w:rsidP="007A6A9F">
            <w:pPr>
              <w:rPr>
                <w:rFonts w:ascii="Arial Narrow" w:hAnsi="Arial Narrow" w:cs="Arial"/>
                <w:b/>
                <w:bCs/>
              </w:rPr>
            </w:pPr>
            <w:r w:rsidRPr="006A31D9">
              <w:rPr>
                <w:rFonts w:ascii="Arial Narrow" w:hAnsi="Arial Narrow" w:cs="Arial"/>
                <w:b/>
                <w:bCs/>
              </w:rPr>
              <w:t>Predškolski odgoj</w:t>
            </w:r>
          </w:p>
        </w:tc>
        <w:tc>
          <w:tcPr>
            <w:tcW w:w="1197" w:type="dxa"/>
            <w:tcBorders>
              <w:top w:val="nil"/>
              <w:left w:val="nil"/>
              <w:bottom w:val="nil"/>
              <w:right w:val="nil"/>
            </w:tcBorders>
            <w:shd w:val="clear" w:color="auto" w:fill="auto"/>
            <w:noWrap/>
            <w:vAlign w:val="bottom"/>
            <w:hideMark/>
          </w:tcPr>
          <w:p w14:paraId="41758920"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800,00</w:t>
            </w:r>
          </w:p>
        </w:tc>
        <w:tc>
          <w:tcPr>
            <w:tcW w:w="1127" w:type="dxa"/>
            <w:tcBorders>
              <w:top w:val="nil"/>
              <w:left w:val="nil"/>
              <w:bottom w:val="nil"/>
              <w:right w:val="nil"/>
            </w:tcBorders>
            <w:shd w:val="clear" w:color="auto" w:fill="auto"/>
            <w:noWrap/>
            <w:vAlign w:val="bottom"/>
            <w:hideMark/>
          </w:tcPr>
          <w:p w14:paraId="551A642B"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-500,00</w:t>
            </w:r>
          </w:p>
        </w:tc>
        <w:tc>
          <w:tcPr>
            <w:tcW w:w="1171" w:type="dxa"/>
            <w:tcBorders>
              <w:top w:val="nil"/>
              <w:left w:val="nil"/>
              <w:bottom w:val="nil"/>
              <w:right w:val="nil"/>
            </w:tcBorders>
            <w:shd w:val="clear" w:color="auto" w:fill="auto"/>
            <w:noWrap/>
            <w:vAlign w:val="bottom"/>
            <w:hideMark/>
          </w:tcPr>
          <w:p w14:paraId="7081B3C3"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-62,50</w:t>
            </w:r>
          </w:p>
        </w:tc>
        <w:tc>
          <w:tcPr>
            <w:tcW w:w="1342" w:type="dxa"/>
            <w:tcBorders>
              <w:top w:val="nil"/>
              <w:left w:val="nil"/>
              <w:bottom w:val="nil"/>
              <w:right w:val="nil"/>
            </w:tcBorders>
            <w:shd w:val="clear" w:color="auto" w:fill="auto"/>
            <w:noWrap/>
            <w:vAlign w:val="bottom"/>
            <w:hideMark/>
          </w:tcPr>
          <w:p w14:paraId="3ADA407E"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300,00</w:t>
            </w:r>
          </w:p>
        </w:tc>
      </w:tr>
      <w:tr w:rsidR="006A31D9" w:rsidRPr="006A31D9" w14:paraId="2BF5B292" w14:textId="77777777" w:rsidTr="006A31D9">
        <w:trPr>
          <w:trHeight w:val="259"/>
        </w:trPr>
        <w:tc>
          <w:tcPr>
            <w:tcW w:w="825" w:type="dxa"/>
            <w:tcBorders>
              <w:top w:val="nil"/>
              <w:left w:val="nil"/>
              <w:bottom w:val="nil"/>
              <w:right w:val="nil"/>
            </w:tcBorders>
            <w:shd w:val="clear" w:color="auto" w:fill="auto"/>
            <w:noWrap/>
            <w:vAlign w:val="bottom"/>
            <w:hideMark/>
          </w:tcPr>
          <w:p w14:paraId="41574FBA" w14:textId="77777777" w:rsidR="006A31D9" w:rsidRPr="006A31D9" w:rsidRDefault="006A31D9" w:rsidP="007A6A9F">
            <w:pPr>
              <w:rPr>
                <w:rFonts w:ascii="Arial Narrow" w:hAnsi="Arial Narrow" w:cs="Arial"/>
                <w:b/>
                <w:bCs/>
              </w:rPr>
            </w:pPr>
            <w:r w:rsidRPr="006A31D9">
              <w:rPr>
                <w:rFonts w:ascii="Arial Narrow" w:hAnsi="Arial Narrow" w:cs="Arial"/>
                <w:b/>
                <w:bCs/>
              </w:rPr>
              <w:t>R182</w:t>
            </w:r>
          </w:p>
        </w:tc>
        <w:tc>
          <w:tcPr>
            <w:tcW w:w="431" w:type="dxa"/>
            <w:tcBorders>
              <w:top w:val="nil"/>
              <w:left w:val="nil"/>
              <w:bottom w:val="nil"/>
              <w:right w:val="nil"/>
            </w:tcBorders>
            <w:shd w:val="clear" w:color="auto" w:fill="auto"/>
            <w:noWrap/>
            <w:vAlign w:val="bottom"/>
            <w:hideMark/>
          </w:tcPr>
          <w:p w14:paraId="4D9A5EEC" w14:textId="77777777" w:rsidR="006A31D9" w:rsidRPr="006A31D9" w:rsidRDefault="006A31D9" w:rsidP="007A6A9F">
            <w:pPr>
              <w:rPr>
                <w:rFonts w:ascii="Arial Narrow" w:hAnsi="Arial Narrow" w:cs="Arial"/>
                <w:b/>
                <w:bCs/>
              </w:rPr>
            </w:pPr>
            <w:r w:rsidRPr="006A31D9">
              <w:rPr>
                <w:rFonts w:ascii="Arial Narrow" w:hAnsi="Arial Narrow" w:cs="Arial"/>
                <w:b/>
                <w:bCs/>
              </w:rPr>
              <w:t>37</w:t>
            </w:r>
          </w:p>
        </w:tc>
        <w:tc>
          <w:tcPr>
            <w:tcW w:w="8575" w:type="dxa"/>
            <w:tcBorders>
              <w:top w:val="nil"/>
              <w:left w:val="nil"/>
              <w:bottom w:val="nil"/>
              <w:right w:val="nil"/>
            </w:tcBorders>
            <w:shd w:val="clear" w:color="auto" w:fill="auto"/>
            <w:noWrap/>
            <w:vAlign w:val="bottom"/>
            <w:hideMark/>
          </w:tcPr>
          <w:p w14:paraId="36386119" w14:textId="77777777" w:rsidR="006A31D9" w:rsidRPr="006A31D9" w:rsidRDefault="006A31D9" w:rsidP="007A6A9F">
            <w:pPr>
              <w:rPr>
                <w:rFonts w:ascii="Arial Narrow" w:hAnsi="Arial Narrow" w:cs="Arial"/>
                <w:b/>
                <w:bCs/>
              </w:rPr>
            </w:pPr>
            <w:r w:rsidRPr="006A31D9">
              <w:rPr>
                <w:rFonts w:ascii="Arial Narrow" w:hAnsi="Arial Narrow" w:cs="Arial"/>
                <w:b/>
                <w:bCs/>
              </w:rPr>
              <w:t xml:space="preserve">Darovi za </w:t>
            </w:r>
            <w:proofErr w:type="spellStart"/>
            <w:r w:rsidRPr="006A31D9">
              <w:rPr>
                <w:rFonts w:ascii="Arial Narrow" w:hAnsi="Arial Narrow" w:cs="Arial"/>
                <w:b/>
                <w:bCs/>
              </w:rPr>
              <w:t>Sv.Nikolu</w:t>
            </w:r>
            <w:proofErr w:type="spellEnd"/>
            <w:r w:rsidRPr="006A31D9">
              <w:rPr>
                <w:rFonts w:ascii="Arial Narrow" w:hAnsi="Arial Narrow" w:cs="Arial"/>
                <w:b/>
                <w:bCs/>
              </w:rPr>
              <w:t xml:space="preserve"> - Dječji vrtić</w:t>
            </w:r>
          </w:p>
        </w:tc>
        <w:tc>
          <w:tcPr>
            <w:tcW w:w="1197" w:type="dxa"/>
            <w:tcBorders>
              <w:top w:val="nil"/>
              <w:left w:val="nil"/>
              <w:bottom w:val="nil"/>
              <w:right w:val="nil"/>
            </w:tcBorders>
            <w:shd w:val="clear" w:color="auto" w:fill="auto"/>
            <w:noWrap/>
            <w:vAlign w:val="bottom"/>
            <w:hideMark/>
          </w:tcPr>
          <w:p w14:paraId="2BF1BBFF"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400,00</w:t>
            </w:r>
          </w:p>
        </w:tc>
        <w:tc>
          <w:tcPr>
            <w:tcW w:w="1127" w:type="dxa"/>
            <w:tcBorders>
              <w:top w:val="nil"/>
              <w:left w:val="nil"/>
              <w:bottom w:val="nil"/>
              <w:right w:val="nil"/>
            </w:tcBorders>
            <w:shd w:val="clear" w:color="auto" w:fill="auto"/>
            <w:noWrap/>
            <w:vAlign w:val="bottom"/>
            <w:hideMark/>
          </w:tcPr>
          <w:p w14:paraId="73C5FD26"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100,00</w:t>
            </w:r>
          </w:p>
        </w:tc>
        <w:tc>
          <w:tcPr>
            <w:tcW w:w="1171" w:type="dxa"/>
            <w:tcBorders>
              <w:top w:val="nil"/>
              <w:left w:val="nil"/>
              <w:bottom w:val="nil"/>
              <w:right w:val="nil"/>
            </w:tcBorders>
            <w:shd w:val="clear" w:color="auto" w:fill="auto"/>
            <w:noWrap/>
            <w:vAlign w:val="bottom"/>
            <w:hideMark/>
          </w:tcPr>
          <w:p w14:paraId="0D8DA101"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25,00</w:t>
            </w:r>
          </w:p>
        </w:tc>
        <w:tc>
          <w:tcPr>
            <w:tcW w:w="1342" w:type="dxa"/>
            <w:tcBorders>
              <w:top w:val="nil"/>
              <w:left w:val="nil"/>
              <w:bottom w:val="nil"/>
              <w:right w:val="nil"/>
            </w:tcBorders>
            <w:shd w:val="clear" w:color="auto" w:fill="auto"/>
            <w:noWrap/>
            <w:vAlign w:val="bottom"/>
            <w:hideMark/>
          </w:tcPr>
          <w:p w14:paraId="0D666321"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500,00</w:t>
            </w:r>
          </w:p>
        </w:tc>
      </w:tr>
      <w:tr w:rsidR="006A31D9" w:rsidRPr="006A31D9" w14:paraId="78B22D3F" w14:textId="77777777" w:rsidTr="006A31D9">
        <w:trPr>
          <w:trHeight w:val="259"/>
        </w:trPr>
        <w:tc>
          <w:tcPr>
            <w:tcW w:w="9832" w:type="dxa"/>
            <w:gridSpan w:val="3"/>
            <w:tcBorders>
              <w:top w:val="nil"/>
              <w:left w:val="nil"/>
              <w:bottom w:val="nil"/>
              <w:right w:val="nil"/>
            </w:tcBorders>
            <w:shd w:val="clear" w:color="000000" w:fill="FFFF99"/>
            <w:noWrap/>
            <w:vAlign w:val="bottom"/>
            <w:hideMark/>
          </w:tcPr>
          <w:p w14:paraId="0BD04CC1"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Izvor  5.2. Ostale pomoći</w:t>
            </w:r>
          </w:p>
        </w:tc>
        <w:tc>
          <w:tcPr>
            <w:tcW w:w="1197" w:type="dxa"/>
            <w:tcBorders>
              <w:top w:val="nil"/>
              <w:left w:val="nil"/>
              <w:bottom w:val="nil"/>
              <w:right w:val="nil"/>
            </w:tcBorders>
            <w:shd w:val="clear" w:color="000000" w:fill="FFFF99"/>
            <w:noWrap/>
            <w:vAlign w:val="bottom"/>
            <w:hideMark/>
          </w:tcPr>
          <w:p w14:paraId="511D470D"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8.100,00</w:t>
            </w:r>
          </w:p>
        </w:tc>
        <w:tc>
          <w:tcPr>
            <w:tcW w:w="1127" w:type="dxa"/>
            <w:tcBorders>
              <w:top w:val="nil"/>
              <w:left w:val="nil"/>
              <w:bottom w:val="nil"/>
              <w:right w:val="nil"/>
            </w:tcBorders>
            <w:shd w:val="clear" w:color="000000" w:fill="FFFF99"/>
            <w:noWrap/>
            <w:vAlign w:val="bottom"/>
            <w:hideMark/>
          </w:tcPr>
          <w:p w14:paraId="6B3BADBD"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171" w:type="dxa"/>
            <w:tcBorders>
              <w:top w:val="nil"/>
              <w:left w:val="nil"/>
              <w:bottom w:val="nil"/>
              <w:right w:val="nil"/>
            </w:tcBorders>
            <w:shd w:val="clear" w:color="000000" w:fill="FFFF99"/>
            <w:noWrap/>
            <w:vAlign w:val="bottom"/>
            <w:hideMark/>
          </w:tcPr>
          <w:p w14:paraId="6B851AB4"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342" w:type="dxa"/>
            <w:tcBorders>
              <w:top w:val="nil"/>
              <w:left w:val="nil"/>
              <w:bottom w:val="nil"/>
              <w:right w:val="nil"/>
            </w:tcBorders>
            <w:shd w:val="clear" w:color="000000" w:fill="FFFF99"/>
            <w:noWrap/>
            <w:vAlign w:val="bottom"/>
            <w:hideMark/>
          </w:tcPr>
          <w:p w14:paraId="6C5E4CB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8.100,00</w:t>
            </w:r>
          </w:p>
        </w:tc>
      </w:tr>
      <w:tr w:rsidR="006A31D9" w:rsidRPr="006A31D9" w14:paraId="7A675CE6" w14:textId="77777777" w:rsidTr="006A31D9">
        <w:trPr>
          <w:trHeight w:val="259"/>
        </w:trPr>
        <w:tc>
          <w:tcPr>
            <w:tcW w:w="825" w:type="dxa"/>
            <w:tcBorders>
              <w:top w:val="nil"/>
              <w:left w:val="nil"/>
              <w:bottom w:val="nil"/>
              <w:right w:val="nil"/>
            </w:tcBorders>
            <w:shd w:val="clear" w:color="auto" w:fill="auto"/>
            <w:noWrap/>
            <w:vAlign w:val="bottom"/>
            <w:hideMark/>
          </w:tcPr>
          <w:p w14:paraId="667EB435" w14:textId="77777777" w:rsidR="006A31D9" w:rsidRPr="006A31D9" w:rsidRDefault="006A31D9" w:rsidP="007A6A9F">
            <w:pPr>
              <w:rPr>
                <w:rFonts w:ascii="Arial Narrow" w:hAnsi="Arial Narrow" w:cs="Arial"/>
                <w:b/>
                <w:bCs/>
              </w:rPr>
            </w:pPr>
            <w:r w:rsidRPr="006A31D9">
              <w:rPr>
                <w:rFonts w:ascii="Arial Narrow" w:hAnsi="Arial Narrow" w:cs="Arial"/>
                <w:b/>
                <w:bCs/>
              </w:rPr>
              <w:t>R043C</w:t>
            </w:r>
          </w:p>
        </w:tc>
        <w:tc>
          <w:tcPr>
            <w:tcW w:w="431" w:type="dxa"/>
            <w:tcBorders>
              <w:top w:val="nil"/>
              <w:left w:val="nil"/>
              <w:bottom w:val="nil"/>
              <w:right w:val="nil"/>
            </w:tcBorders>
            <w:shd w:val="clear" w:color="auto" w:fill="auto"/>
            <w:noWrap/>
            <w:vAlign w:val="bottom"/>
            <w:hideMark/>
          </w:tcPr>
          <w:p w14:paraId="25D44BDE" w14:textId="77777777" w:rsidR="006A31D9" w:rsidRPr="006A31D9" w:rsidRDefault="006A31D9" w:rsidP="007A6A9F">
            <w:pPr>
              <w:rPr>
                <w:rFonts w:ascii="Arial Narrow" w:hAnsi="Arial Narrow" w:cs="Arial"/>
                <w:b/>
                <w:bCs/>
              </w:rPr>
            </w:pPr>
            <w:r w:rsidRPr="006A31D9">
              <w:rPr>
                <w:rFonts w:ascii="Arial Narrow" w:hAnsi="Arial Narrow" w:cs="Arial"/>
                <w:b/>
                <w:bCs/>
              </w:rPr>
              <w:t>35</w:t>
            </w:r>
          </w:p>
        </w:tc>
        <w:tc>
          <w:tcPr>
            <w:tcW w:w="8575" w:type="dxa"/>
            <w:tcBorders>
              <w:top w:val="nil"/>
              <w:left w:val="nil"/>
              <w:bottom w:val="nil"/>
              <w:right w:val="nil"/>
            </w:tcBorders>
            <w:shd w:val="clear" w:color="auto" w:fill="auto"/>
            <w:noWrap/>
            <w:vAlign w:val="bottom"/>
            <w:hideMark/>
          </w:tcPr>
          <w:p w14:paraId="5C6F4BBA" w14:textId="77777777" w:rsidR="006A31D9" w:rsidRPr="006A31D9" w:rsidRDefault="006A31D9" w:rsidP="007A6A9F">
            <w:pPr>
              <w:rPr>
                <w:rFonts w:ascii="Arial Narrow" w:hAnsi="Arial Narrow" w:cs="Arial"/>
                <w:b/>
                <w:bCs/>
              </w:rPr>
            </w:pPr>
            <w:r w:rsidRPr="006A31D9">
              <w:rPr>
                <w:rFonts w:ascii="Arial Narrow" w:hAnsi="Arial Narrow" w:cs="Arial"/>
                <w:b/>
                <w:bCs/>
              </w:rPr>
              <w:t>Primarni smještaj</w:t>
            </w:r>
          </w:p>
        </w:tc>
        <w:tc>
          <w:tcPr>
            <w:tcW w:w="1197" w:type="dxa"/>
            <w:tcBorders>
              <w:top w:val="nil"/>
              <w:left w:val="nil"/>
              <w:bottom w:val="nil"/>
              <w:right w:val="nil"/>
            </w:tcBorders>
            <w:shd w:val="clear" w:color="auto" w:fill="auto"/>
            <w:noWrap/>
            <w:vAlign w:val="bottom"/>
            <w:hideMark/>
          </w:tcPr>
          <w:p w14:paraId="34B914BC"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8.100,00</w:t>
            </w:r>
          </w:p>
        </w:tc>
        <w:tc>
          <w:tcPr>
            <w:tcW w:w="1127" w:type="dxa"/>
            <w:tcBorders>
              <w:top w:val="nil"/>
              <w:left w:val="nil"/>
              <w:bottom w:val="nil"/>
              <w:right w:val="nil"/>
            </w:tcBorders>
            <w:shd w:val="clear" w:color="auto" w:fill="auto"/>
            <w:noWrap/>
            <w:vAlign w:val="bottom"/>
            <w:hideMark/>
          </w:tcPr>
          <w:p w14:paraId="3B5D34EF"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171" w:type="dxa"/>
            <w:tcBorders>
              <w:top w:val="nil"/>
              <w:left w:val="nil"/>
              <w:bottom w:val="nil"/>
              <w:right w:val="nil"/>
            </w:tcBorders>
            <w:shd w:val="clear" w:color="auto" w:fill="auto"/>
            <w:noWrap/>
            <w:vAlign w:val="bottom"/>
            <w:hideMark/>
          </w:tcPr>
          <w:p w14:paraId="01C476FD"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342" w:type="dxa"/>
            <w:tcBorders>
              <w:top w:val="nil"/>
              <w:left w:val="nil"/>
              <w:bottom w:val="nil"/>
              <w:right w:val="nil"/>
            </w:tcBorders>
            <w:shd w:val="clear" w:color="auto" w:fill="auto"/>
            <w:noWrap/>
            <w:vAlign w:val="bottom"/>
            <w:hideMark/>
          </w:tcPr>
          <w:p w14:paraId="69158A4B"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8.100,00</w:t>
            </w:r>
          </w:p>
        </w:tc>
      </w:tr>
      <w:tr w:rsidR="006A31D9" w:rsidRPr="006A31D9" w14:paraId="58B958DF" w14:textId="77777777" w:rsidTr="006A31D9">
        <w:trPr>
          <w:trHeight w:val="259"/>
        </w:trPr>
        <w:tc>
          <w:tcPr>
            <w:tcW w:w="9832" w:type="dxa"/>
            <w:gridSpan w:val="3"/>
            <w:tcBorders>
              <w:top w:val="nil"/>
              <w:left w:val="nil"/>
              <w:bottom w:val="nil"/>
              <w:right w:val="nil"/>
            </w:tcBorders>
            <w:shd w:val="clear" w:color="000000" w:fill="FFFF99"/>
            <w:noWrap/>
            <w:vAlign w:val="bottom"/>
            <w:hideMark/>
          </w:tcPr>
          <w:p w14:paraId="6A63EBD9"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Izvor  5.4. Pomoći - državni proračun</w:t>
            </w:r>
          </w:p>
        </w:tc>
        <w:tc>
          <w:tcPr>
            <w:tcW w:w="1197" w:type="dxa"/>
            <w:tcBorders>
              <w:top w:val="nil"/>
              <w:left w:val="nil"/>
              <w:bottom w:val="nil"/>
              <w:right w:val="nil"/>
            </w:tcBorders>
            <w:shd w:val="clear" w:color="000000" w:fill="FFFF99"/>
            <w:noWrap/>
            <w:vAlign w:val="bottom"/>
            <w:hideMark/>
          </w:tcPr>
          <w:p w14:paraId="165BCD42"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48.606,00</w:t>
            </w:r>
          </w:p>
        </w:tc>
        <w:tc>
          <w:tcPr>
            <w:tcW w:w="1127" w:type="dxa"/>
            <w:tcBorders>
              <w:top w:val="nil"/>
              <w:left w:val="nil"/>
              <w:bottom w:val="nil"/>
              <w:right w:val="nil"/>
            </w:tcBorders>
            <w:shd w:val="clear" w:color="000000" w:fill="FFFF99"/>
            <w:noWrap/>
            <w:vAlign w:val="bottom"/>
            <w:hideMark/>
          </w:tcPr>
          <w:p w14:paraId="5ADE2641"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171" w:type="dxa"/>
            <w:tcBorders>
              <w:top w:val="nil"/>
              <w:left w:val="nil"/>
              <w:bottom w:val="nil"/>
              <w:right w:val="nil"/>
            </w:tcBorders>
            <w:shd w:val="clear" w:color="000000" w:fill="FFFF99"/>
            <w:noWrap/>
            <w:vAlign w:val="bottom"/>
            <w:hideMark/>
          </w:tcPr>
          <w:p w14:paraId="176E7E2E"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342" w:type="dxa"/>
            <w:tcBorders>
              <w:top w:val="nil"/>
              <w:left w:val="nil"/>
              <w:bottom w:val="nil"/>
              <w:right w:val="nil"/>
            </w:tcBorders>
            <w:shd w:val="clear" w:color="000000" w:fill="FFFF99"/>
            <w:noWrap/>
            <w:vAlign w:val="bottom"/>
            <w:hideMark/>
          </w:tcPr>
          <w:p w14:paraId="04EB7A24"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48.606,00</w:t>
            </w:r>
          </w:p>
        </w:tc>
      </w:tr>
      <w:tr w:rsidR="006A31D9" w:rsidRPr="006A31D9" w14:paraId="4A11BA27" w14:textId="77777777" w:rsidTr="006A31D9">
        <w:trPr>
          <w:trHeight w:val="259"/>
        </w:trPr>
        <w:tc>
          <w:tcPr>
            <w:tcW w:w="825" w:type="dxa"/>
            <w:tcBorders>
              <w:top w:val="nil"/>
              <w:left w:val="nil"/>
              <w:bottom w:val="nil"/>
              <w:right w:val="nil"/>
            </w:tcBorders>
            <w:shd w:val="clear" w:color="auto" w:fill="auto"/>
            <w:noWrap/>
            <w:vAlign w:val="bottom"/>
            <w:hideMark/>
          </w:tcPr>
          <w:p w14:paraId="599339C7" w14:textId="77777777" w:rsidR="006A31D9" w:rsidRPr="006A31D9" w:rsidRDefault="006A31D9" w:rsidP="007A6A9F">
            <w:pPr>
              <w:rPr>
                <w:rFonts w:ascii="Arial Narrow" w:hAnsi="Arial Narrow" w:cs="Arial"/>
                <w:b/>
                <w:bCs/>
              </w:rPr>
            </w:pPr>
            <w:r w:rsidRPr="006A31D9">
              <w:rPr>
                <w:rFonts w:ascii="Arial Narrow" w:hAnsi="Arial Narrow" w:cs="Arial"/>
                <w:b/>
                <w:bCs/>
              </w:rPr>
              <w:t>R043B</w:t>
            </w:r>
          </w:p>
        </w:tc>
        <w:tc>
          <w:tcPr>
            <w:tcW w:w="431" w:type="dxa"/>
            <w:tcBorders>
              <w:top w:val="nil"/>
              <w:left w:val="nil"/>
              <w:bottom w:val="nil"/>
              <w:right w:val="nil"/>
            </w:tcBorders>
            <w:shd w:val="clear" w:color="auto" w:fill="auto"/>
            <w:noWrap/>
            <w:vAlign w:val="bottom"/>
            <w:hideMark/>
          </w:tcPr>
          <w:p w14:paraId="001C6E2C" w14:textId="77777777" w:rsidR="006A31D9" w:rsidRPr="006A31D9" w:rsidRDefault="006A31D9" w:rsidP="007A6A9F">
            <w:pPr>
              <w:rPr>
                <w:rFonts w:ascii="Arial Narrow" w:hAnsi="Arial Narrow" w:cs="Arial"/>
                <w:b/>
                <w:bCs/>
              </w:rPr>
            </w:pPr>
            <w:r w:rsidRPr="006A31D9">
              <w:rPr>
                <w:rFonts w:ascii="Arial Narrow" w:hAnsi="Arial Narrow" w:cs="Arial"/>
                <w:b/>
                <w:bCs/>
              </w:rPr>
              <w:t>38</w:t>
            </w:r>
          </w:p>
        </w:tc>
        <w:tc>
          <w:tcPr>
            <w:tcW w:w="8575" w:type="dxa"/>
            <w:tcBorders>
              <w:top w:val="nil"/>
              <w:left w:val="nil"/>
              <w:bottom w:val="nil"/>
              <w:right w:val="nil"/>
            </w:tcBorders>
            <w:shd w:val="clear" w:color="auto" w:fill="auto"/>
            <w:noWrap/>
            <w:vAlign w:val="bottom"/>
            <w:hideMark/>
          </w:tcPr>
          <w:p w14:paraId="5DBB5085" w14:textId="77777777" w:rsidR="006A31D9" w:rsidRPr="006A31D9" w:rsidRDefault="006A31D9" w:rsidP="007A6A9F">
            <w:pPr>
              <w:rPr>
                <w:rFonts w:ascii="Arial Narrow" w:hAnsi="Arial Narrow" w:cs="Arial"/>
                <w:b/>
                <w:bCs/>
              </w:rPr>
            </w:pPr>
            <w:r w:rsidRPr="006A31D9">
              <w:rPr>
                <w:rFonts w:ascii="Arial Narrow" w:hAnsi="Arial Narrow" w:cs="Arial"/>
                <w:b/>
                <w:bCs/>
              </w:rPr>
              <w:t>Primarni smještaj</w:t>
            </w:r>
          </w:p>
        </w:tc>
        <w:tc>
          <w:tcPr>
            <w:tcW w:w="1197" w:type="dxa"/>
            <w:tcBorders>
              <w:top w:val="nil"/>
              <w:left w:val="nil"/>
              <w:bottom w:val="nil"/>
              <w:right w:val="nil"/>
            </w:tcBorders>
            <w:shd w:val="clear" w:color="auto" w:fill="auto"/>
            <w:noWrap/>
            <w:vAlign w:val="bottom"/>
            <w:hideMark/>
          </w:tcPr>
          <w:p w14:paraId="760CE38B"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48.606,00</w:t>
            </w:r>
          </w:p>
        </w:tc>
        <w:tc>
          <w:tcPr>
            <w:tcW w:w="1127" w:type="dxa"/>
            <w:tcBorders>
              <w:top w:val="nil"/>
              <w:left w:val="nil"/>
              <w:bottom w:val="nil"/>
              <w:right w:val="nil"/>
            </w:tcBorders>
            <w:shd w:val="clear" w:color="auto" w:fill="auto"/>
            <w:noWrap/>
            <w:vAlign w:val="bottom"/>
            <w:hideMark/>
          </w:tcPr>
          <w:p w14:paraId="678242EE"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171" w:type="dxa"/>
            <w:tcBorders>
              <w:top w:val="nil"/>
              <w:left w:val="nil"/>
              <w:bottom w:val="nil"/>
              <w:right w:val="nil"/>
            </w:tcBorders>
            <w:shd w:val="clear" w:color="auto" w:fill="auto"/>
            <w:noWrap/>
            <w:vAlign w:val="bottom"/>
            <w:hideMark/>
          </w:tcPr>
          <w:p w14:paraId="0B4E92FC"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342" w:type="dxa"/>
            <w:tcBorders>
              <w:top w:val="nil"/>
              <w:left w:val="nil"/>
              <w:bottom w:val="nil"/>
              <w:right w:val="nil"/>
            </w:tcBorders>
            <w:shd w:val="clear" w:color="auto" w:fill="auto"/>
            <w:noWrap/>
            <w:vAlign w:val="bottom"/>
            <w:hideMark/>
          </w:tcPr>
          <w:p w14:paraId="60697DF3"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48.606,00</w:t>
            </w:r>
          </w:p>
        </w:tc>
      </w:tr>
      <w:tr w:rsidR="006A31D9" w:rsidRPr="006A31D9" w14:paraId="44E8CAEC" w14:textId="77777777" w:rsidTr="006A31D9">
        <w:trPr>
          <w:trHeight w:val="259"/>
        </w:trPr>
        <w:tc>
          <w:tcPr>
            <w:tcW w:w="9832" w:type="dxa"/>
            <w:gridSpan w:val="3"/>
            <w:tcBorders>
              <w:top w:val="nil"/>
              <w:left w:val="nil"/>
              <w:bottom w:val="nil"/>
              <w:right w:val="nil"/>
            </w:tcBorders>
            <w:shd w:val="clear" w:color="000000" w:fill="CCCCFF"/>
            <w:noWrap/>
            <w:vAlign w:val="bottom"/>
            <w:hideMark/>
          </w:tcPr>
          <w:p w14:paraId="251F5312"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Kapitalni projekt K100004 Ulaganje u dječji vrtić</w:t>
            </w:r>
          </w:p>
        </w:tc>
        <w:tc>
          <w:tcPr>
            <w:tcW w:w="1197" w:type="dxa"/>
            <w:tcBorders>
              <w:top w:val="nil"/>
              <w:left w:val="nil"/>
              <w:bottom w:val="nil"/>
              <w:right w:val="nil"/>
            </w:tcBorders>
            <w:shd w:val="clear" w:color="000000" w:fill="CCCCFF"/>
            <w:noWrap/>
            <w:vAlign w:val="bottom"/>
            <w:hideMark/>
          </w:tcPr>
          <w:p w14:paraId="3DC2986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41.800,00</w:t>
            </w:r>
          </w:p>
        </w:tc>
        <w:tc>
          <w:tcPr>
            <w:tcW w:w="1127" w:type="dxa"/>
            <w:tcBorders>
              <w:top w:val="nil"/>
              <w:left w:val="nil"/>
              <w:bottom w:val="nil"/>
              <w:right w:val="nil"/>
            </w:tcBorders>
            <w:shd w:val="clear" w:color="000000" w:fill="CCCCFF"/>
            <w:noWrap/>
            <w:vAlign w:val="bottom"/>
            <w:hideMark/>
          </w:tcPr>
          <w:p w14:paraId="6D5D9077"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-8.500,00</w:t>
            </w:r>
          </w:p>
        </w:tc>
        <w:tc>
          <w:tcPr>
            <w:tcW w:w="1171" w:type="dxa"/>
            <w:tcBorders>
              <w:top w:val="nil"/>
              <w:left w:val="nil"/>
              <w:bottom w:val="nil"/>
              <w:right w:val="nil"/>
            </w:tcBorders>
            <w:shd w:val="clear" w:color="000000" w:fill="CCCCFF"/>
            <w:noWrap/>
            <w:vAlign w:val="bottom"/>
            <w:hideMark/>
          </w:tcPr>
          <w:p w14:paraId="397C1865"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-20,33</w:t>
            </w:r>
          </w:p>
        </w:tc>
        <w:tc>
          <w:tcPr>
            <w:tcW w:w="1342" w:type="dxa"/>
            <w:tcBorders>
              <w:top w:val="nil"/>
              <w:left w:val="nil"/>
              <w:bottom w:val="nil"/>
              <w:right w:val="nil"/>
            </w:tcBorders>
            <w:shd w:val="clear" w:color="000000" w:fill="CCCCFF"/>
            <w:noWrap/>
            <w:vAlign w:val="bottom"/>
            <w:hideMark/>
          </w:tcPr>
          <w:p w14:paraId="68C0BB92"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33.300,00</w:t>
            </w:r>
          </w:p>
        </w:tc>
      </w:tr>
      <w:tr w:rsidR="006A31D9" w:rsidRPr="006A31D9" w14:paraId="05367356" w14:textId="77777777" w:rsidTr="006A31D9">
        <w:trPr>
          <w:trHeight w:val="259"/>
        </w:trPr>
        <w:tc>
          <w:tcPr>
            <w:tcW w:w="9832" w:type="dxa"/>
            <w:gridSpan w:val="3"/>
            <w:tcBorders>
              <w:top w:val="nil"/>
              <w:left w:val="nil"/>
              <w:bottom w:val="nil"/>
              <w:right w:val="nil"/>
            </w:tcBorders>
            <w:shd w:val="clear" w:color="000000" w:fill="00CCFF"/>
            <w:noWrap/>
            <w:vAlign w:val="bottom"/>
            <w:hideMark/>
          </w:tcPr>
          <w:p w14:paraId="31BD9561"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 Obrazovanje</w:t>
            </w:r>
          </w:p>
        </w:tc>
        <w:tc>
          <w:tcPr>
            <w:tcW w:w="1197" w:type="dxa"/>
            <w:tcBorders>
              <w:top w:val="nil"/>
              <w:left w:val="nil"/>
              <w:bottom w:val="nil"/>
              <w:right w:val="nil"/>
            </w:tcBorders>
            <w:shd w:val="clear" w:color="000000" w:fill="00CCFF"/>
            <w:noWrap/>
            <w:vAlign w:val="bottom"/>
            <w:hideMark/>
          </w:tcPr>
          <w:p w14:paraId="51187551"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41.800,00</w:t>
            </w:r>
          </w:p>
        </w:tc>
        <w:tc>
          <w:tcPr>
            <w:tcW w:w="1127" w:type="dxa"/>
            <w:tcBorders>
              <w:top w:val="nil"/>
              <w:left w:val="nil"/>
              <w:bottom w:val="nil"/>
              <w:right w:val="nil"/>
            </w:tcBorders>
            <w:shd w:val="clear" w:color="000000" w:fill="00CCFF"/>
            <w:noWrap/>
            <w:vAlign w:val="bottom"/>
            <w:hideMark/>
          </w:tcPr>
          <w:p w14:paraId="32597E6A"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-8.500,00</w:t>
            </w:r>
          </w:p>
        </w:tc>
        <w:tc>
          <w:tcPr>
            <w:tcW w:w="1171" w:type="dxa"/>
            <w:tcBorders>
              <w:top w:val="nil"/>
              <w:left w:val="nil"/>
              <w:bottom w:val="nil"/>
              <w:right w:val="nil"/>
            </w:tcBorders>
            <w:shd w:val="clear" w:color="000000" w:fill="00CCFF"/>
            <w:noWrap/>
            <w:vAlign w:val="bottom"/>
            <w:hideMark/>
          </w:tcPr>
          <w:p w14:paraId="2E53881E"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-20,33</w:t>
            </w:r>
          </w:p>
        </w:tc>
        <w:tc>
          <w:tcPr>
            <w:tcW w:w="1342" w:type="dxa"/>
            <w:tcBorders>
              <w:top w:val="nil"/>
              <w:left w:val="nil"/>
              <w:bottom w:val="nil"/>
              <w:right w:val="nil"/>
            </w:tcBorders>
            <w:shd w:val="clear" w:color="000000" w:fill="00CCFF"/>
            <w:noWrap/>
            <w:vAlign w:val="bottom"/>
            <w:hideMark/>
          </w:tcPr>
          <w:p w14:paraId="5599B80B"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33.300,00</w:t>
            </w:r>
          </w:p>
        </w:tc>
      </w:tr>
      <w:tr w:rsidR="006A31D9" w:rsidRPr="006A31D9" w14:paraId="726CF4D4" w14:textId="77777777" w:rsidTr="006A31D9">
        <w:trPr>
          <w:trHeight w:val="259"/>
        </w:trPr>
        <w:tc>
          <w:tcPr>
            <w:tcW w:w="9832" w:type="dxa"/>
            <w:gridSpan w:val="3"/>
            <w:tcBorders>
              <w:top w:val="nil"/>
              <w:left w:val="nil"/>
              <w:bottom w:val="nil"/>
              <w:right w:val="nil"/>
            </w:tcBorders>
            <w:shd w:val="clear" w:color="000000" w:fill="00FFFF"/>
            <w:noWrap/>
            <w:vAlign w:val="bottom"/>
            <w:hideMark/>
          </w:tcPr>
          <w:p w14:paraId="14F36EF4"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091 Predškolsko i osnovno obrazovanje</w:t>
            </w:r>
          </w:p>
        </w:tc>
        <w:tc>
          <w:tcPr>
            <w:tcW w:w="1197" w:type="dxa"/>
            <w:tcBorders>
              <w:top w:val="nil"/>
              <w:left w:val="nil"/>
              <w:bottom w:val="nil"/>
              <w:right w:val="nil"/>
            </w:tcBorders>
            <w:shd w:val="clear" w:color="000000" w:fill="00FFFF"/>
            <w:noWrap/>
            <w:vAlign w:val="bottom"/>
            <w:hideMark/>
          </w:tcPr>
          <w:p w14:paraId="59F44FC5"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41.800,00</w:t>
            </w:r>
          </w:p>
        </w:tc>
        <w:tc>
          <w:tcPr>
            <w:tcW w:w="1127" w:type="dxa"/>
            <w:tcBorders>
              <w:top w:val="nil"/>
              <w:left w:val="nil"/>
              <w:bottom w:val="nil"/>
              <w:right w:val="nil"/>
            </w:tcBorders>
            <w:shd w:val="clear" w:color="000000" w:fill="00FFFF"/>
            <w:noWrap/>
            <w:vAlign w:val="bottom"/>
            <w:hideMark/>
          </w:tcPr>
          <w:p w14:paraId="0CA51D33"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-8.500,00</w:t>
            </w:r>
          </w:p>
        </w:tc>
        <w:tc>
          <w:tcPr>
            <w:tcW w:w="1171" w:type="dxa"/>
            <w:tcBorders>
              <w:top w:val="nil"/>
              <w:left w:val="nil"/>
              <w:bottom w:val="nil"/>
              <w:right w:val="nil"/>
            </w:tcBorders>
            <w:shd w:val="clear" w:color="000000" w:fill="00FFFF"/>
            <w:noWrap/>
            <w:vAlign w:val="bottom"/>
            <w:hideMark/>
          </w:tcPr>
          <w:p w14:paraId="355DDED5"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-20,33</w:t>
            </w:r>
          </w:p>
        </w:tc>
        <w:tc>
          <w:tcPr>
            <w:tcW w:w="1342" w:type="dxa"/>
            <w:tcBorders>
              <w:top w:val="nil"/>
              <w:left w:val="nil"/>
              <w:bottom w:val="nil"/>
              <w:right w:val="nil"/>
            </w:tcBorders>
            <w:shd w:val="clear" w:color="000000" w:fill="00FFFF"/>
            <w:noWrap/>
            <w:vAlign w:val="bottom"/>
            <w:hideMark/>
          </w:tcPr>
          <w:p w14:paraId="6D3A58C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33.300,00</w:t>
            </w:r>
          </w:p>
        </w:tc>
      </w:tr>
      <w:tr w:rsidR="006A31D9" w:rsidRPr="006A31D9" w14:paraId="2CEEC111" w14:textId="77777777" w:rsidTr="006A31D9">
        <w:trPr>
          <w:trHeight w:val="259"/>
        </w:trPr>
        <w:tc>
          <w:tcPr>
            <w:tcW w:w="9832" w:type="dxa"/>
            <w:gridSpan w:val="3"/>
            <w:tcBorders>
              <w:top w:val="nil"/>
              <w:left w:val="nil"/>
              <w:bottom w:val="nil"/>
              <w:right w:val="nil"/>
            </w:tcBorders>
            <w:shd w:val="clear" w:color="000000" w:fill="CCFFFF"/>
            <w:noWrap/>
            <w:vAlign w:val="bottom"/>
            <w:hideMark/>
          </w:tcPr>
          <w:p w14:paraId="58F952BD"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0911 Predškolsko obrazovanje</w:t>
            </w:r>
          </w:p>
        </w:tc>
        <w:tc>
          <w:tcPr>
            <w:tcW w:w="1197" w:type="dxa"/>
            <w:tcBorders>
              <w:top w:val="nil"/>
              <w:left w:val="nil"/>
              <w:bottom w:val="nil"/>
              <w:right w:val="nil"/>
            </w:tcBorders>
            <w:shd w:val="clear" w:color="000000" w:fill="CCFFFF"/>
            <w:noWrap/>
            <w:vAlign w:val="bottom"/>
            <w:hideMark/>
          </w:tcPr>
          <w:p w14:paraId="6FE801E3"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41.800,00</w:t>
            </w:r>
          </w:p>
        </w:tc>
        <w:tc>
          <w:tcPr>
            <w:tcW w:w="1127" w:type="dxa"/>
            <w:tcBorders>
              <w:top w:val="nil"/>
              <w:left w:val="nil"/>
              <w:bottom w:val="nil"/>
              <w:right w:val="nil"/>
            </w:tcBorders>
            <w:shd w:val="clear" w:color="000000" w:fill="CCFFFF"/>
            <w:noWrap/>
            <w:vAlign w:val="bottom"/>
            <w:hideMark/>
          </w:tcPr>
          <w:p w14:paraId="329D4A84"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-8.500,00</w:t>
            </w:r>
          </w:p>
        </w:tc>
        <w:tc>
          <w:tcPr>
            <w:tcW w:w="1171" w:type="dxa"/>
            <w:tcBorders>
              <w:top w:val="nil"/>
              <w:left w:val="nil"/>
              <w:bottom w:val="nil"/>
              <w:right w:val="nil"/>
            </w:tcBorders>
            <w:shd w:val="clear" w:color="000000" w:fill="CCFFFF"/>
            <w:noWrap/>
            <w:vAlign w:val="bottom"/>
            <w:hideMark/>
          </w:tcPr>
          <w:p w14:paraId="574076E7"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-20,33</w:t>
            </w:r>
          </w:p>
        </w:tc>
        <w:tc>
          <w:tcPr>
            <w:tcW w:w="1342" w:type="dxa"/>
            <w:tcBorders>
              <w:top w:val="nil"/>
              <w:left w:val="nil"/>
              <w:bottom w:val="nil"/>
              <w:right w:val="nil"/>
            </w:tcBorders>
            <w:shd w:val="clear" w:color="000000" w:fill="CCFFFF"/>
            <w:noWrap/>
            <w:vAlign w:val="bottom"/>
            <w:hideMark/>
          </w:tcPr>
          <w:p w14:paraId="5F1E6AA9"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33.300,00</w:t>
            </w:r>
          </w:p>
        </w:tc>
      </w:tr>
      <w:tr w:rsidR="006A31D9" w:rsidRPr="006A31D9" w14:paraId="44FC69BD" w14:textId="77777777" w:rsidTr="006A31D9">
        <w:trPr>
          <w:trHeight w:val="259"/>
        </w:trPr>
        <w:tc>
          <w:tcPr>
            <w:tcW w:w="9832" w:type="dxa"/>
            <w:gridSpan w:val="3"/>
            <w:tcBorders>
              <w:top w:val="nil"/>
              <w:left w:val="nil"/>
              <w:bottom w:val="nil"/>
              <w:right w:val="nil"/>
            </w:tcBorders>
            <w:shd w:val="clear" w:color="000000" w:fill="FFFF99"/>
            <w:noWrap/>
            <w:vAlign w:val="bottom"/>
            <w:hideMark/>
          </w:tcPr>
          <w:p w14:paraId="5E7183B0"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Izvor  1.1. Opći prihodi i primici</w:t>
            </w:r>
          </w:p>
        </w:tc>
        <w:tc>
          <w:tcPr>
            <w:tcW w:w="1197" w:type="dxa"/>
            <w:tcBorders>
              <w:top w:val="nil"/>
              <w:left w:val="nil"/>
              <w:bottom w:val="nil"/>
              <w:right w:val="nil"/>
            </w:tcBorders>
            <w:shd w:val="clear" w:color="000000" w:fill="FFFF99"/>
            <w:noWrap/>
            <w:vAlign w:val="bottom"/>
            <w:hideMark/>
          </w:tcPr>
          <w:p w14:paraId="43D5E0F6"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6.800,00</w:t>
            </w:r>
          </w:p>
        </w:tc>
        <w:tc>
          <w:tcPr>
            <w:tcW w:w="1127" w:type="dxa"/>
            <w:tcBorders>
              <w:top w:val="nil"/>
              <w:left w:val="nil"/>
              <w:bottom w:val="nil"/>
              <w:right w:val="nil"/>
            </w:tcBorders>
            <w:shd w:val="clear" w:color="000000" w:fill="FFFF99"/>
            <w:noWrap/>
            <w:vAlign w:val="bottom"/>
            <w:hideMark/>
          </w:tcPr>
          <w:p w14:paraId="7F241807"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-3.094,70</w:t>
            </w:r>
          </w:p>
        </w:tc>
        <w:tc>
          <w:tcPr>
            <w:tcW w:w="1171" w:type="dxa"/>
            <w:tcBorders>
              <w:top w:val="nil"/>
              <w:left w:val="nil"/>
              <w:bottom w:val="nil"/>
              <w:right w:val="nil"/>
            </w:tcBorders>
            <w:shd w:val="clear" w:color="000000" w:fill="FFFF99"/>
            <w:noWrap/>
            <w:vAlign w:val="bottom"/>
            <w:hideMark/>
          </w:tcPr>
          <w:p w14:paraId="26BABC81"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-45,51</w:t>
            </w:r>
          </w:p>
        </w:tc>
        <w:tc>
          <w:tcPr>
            <w:tcW w:w="1342" w:type="dxa"/>
            <w:tcBorders>
              <w:top w:val="nil"/>
              <w:left w:val="nil"/>
              <w:bottom w:val="nil"/>
              <w:right w:val="nil"/>
            </w:tcBorders>
            <w:shd w:val="clear" w:color="000000" w:fill="FFFF99"/>
            <w:noWrap/>
            <w:vAlign w:val="bottom"/>
            <w:hideMark/>
          </w:tcPr>
          <w:p w14:paraId="64DE735B"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3.705,30</w:t>
            </w:r>
          </w:p>
        </w:tc>
      </w:tr>
      <w:tr w:rsidR="006A31D9" w:rsidRPr="006A31D9" w14:paraId="34D3AF59" w14:textId="77777777" w:rsidTr="006A31D9">
        <w:trPr>
          <w:trHeight w:val="259"/>
        </w:trPr>
        <w:tc>
          <w:tcPr>
            <w:tcW w:w="825" w:type="dxa"/>
            <w:tcBorders>
              <w:top w:val="nil"/>
              <w:left w:val="nil"/>
              <w:bottom w:val="nil"/>
              <w:right w:val="nil"/>
            </w:tcBorders>
            <w:shd w:val="clear" w:color="auto" w:fill="auto"/>
            <w:noWrap/>
            <w:vAlign w:val="bottom"/>
            <w:hideMark/>
          </w:tcPr>
          <w:p w14:paraId="22713EEB" w14:textId="77777777" w:rsidR="006A31D9" w:rsidRPr="006A31D9" w:rsidRDefault="006A31D9" w:rsidP="007A6A9F">
            <w:pPr>
              <w:rPr>
                <w:rFonts w:ascii="Arial Narrow" w:hAnsi="Arial Narrow" w:cs="Arial"/>
                <w:b/>
                <w:bCs/>
              </w:rPr>
            </w:pPr>
            <w:r w:rsidRPr="006A31D9">
              <w:rPr>
                <w:rFonts w:ascii="Arial Narrow" w:hAnsi="Arial Narrow" w:cs="Arial"/>
                <w:b/>
                <w:bCs/>
              </w:rPr>
              <w:t>R321</w:t>
            </w:r>
          </w:p>
        </w:tc>
        <w:tc>
          <w:tcPr>
            <w:tcW w:w="431" w:type="dxa"/>
            <w:tcBorders>
              <w:top w:val="nil"/>
              <w:left w:val="nil"/>
              <w:bottom w:val="nil"/>
              <w:right w:val="nil"/>
            </w:tcBorders>
            <w:shd w:val="clear" w:color="auto" w:fill="auto"/>
            <w:noWrap/>
            <w:vAlign w:val="bottom"/>
            <w:hideMark/>
          </w:tcPr>
          <w:p w14:paraId="6D878D3E" w14:textId="77777777" w:rsidR="006A31D9" w:rsidRPr="006A31D9" w:rsidRDefault="006A31D9" w:rsidP="007A6A9F">
            <w:pPr>
              <w:rPr>
                <w:rFonts w:ascii="Arial Narrow" w:hAnsi="Arial Narrow" w:cs="Arial"/>
                <w:b/>
                <w:bCs/>
              </w:rPr>
            </w:pPr>
            <w:r w:rsidRPr="006A31D9">
              <w:rPr>
                <w:rFonts w:ascii="Arial Narrow" w:hAnsi="Arial Narrow" w:cs="Arial"/>
                <w:b/>
                <w:bCs/>
              </w:rPr>
              <w:t>45</w:t>
            </w:r>
          </w:p>
        </w:tc>
        <w:tc>
          <w:tcPr>
            <w:tcW w:w="8575" w:type="dxa"/>
            <w:tcBorders>
              <w:top w:val="nil"/>
              <w:left w:val="nil"/>
              <w:bottom w:val="nil"/>
              <w:right w:val="nil"/>
            </w:tcBorders>
            <w:shd w:val="clear" w:color="auto" w:fill="auto"/>
            <w:noWrap/>
            <w:vAlign w:val="bottom"/>
            <w:hideMark/>
          </w:tcPr>
          <w:p w14:paraId="0442757E" w14:textId="77777777" w:rsidR="006A31D9" w:rsidRPr="006A31D9" w:rsidRDefault="006A31D9" w:rsidP="007A6A9F">
            <w:pPr>
              <w:rPr>
                <w:rFonts w:ascii="Arial Narrow" w:hAnsi="Arial Narrow" w:cs="Arial"/>
                <w:b/>
                <w:bCs/>
              </w:rPr>
            </w:pPr>
            <w:r w:rsidRPr="006A31D9">
              <w:rPr>
                <w:rFonts w:ascii="Arial Narrow" w:hAnsi="Arial Narrow" w:cs="Arial"/>
                <w:b/>
                <w:bCs/>
              </w:rPr>
              <w:t xml:space="preserve">Opremanje </w:t>
            </w:r>
            <w:proofErr w:type="spellStart"/>
            <w:r w:rsidRPr="006A31D9">
              <w:rPr>
                <w:rFonts w:ascii="Arial Narrow" w:hAnsi="Arial Narrow" w:cs="Arial"/>
                <w:b/>
                <w:bCs/>
              </w:rPr>
              <w:t>dj.igrališta</w:t>
            </w:r>
            <w:proofErr w:type="spellEnd"/>
            <w:r w:rsidRPr="006A31D9">
              <w:rPr>
                <w:rFonts w:ascii="Arial Narrow" w:hAnsi="Arial Narrow" w:cs="Arial"/>
                <w:b/>
                <w:bCs/>
              </w:rPr>
              <w:t xml:space="preserve">, uređenje vanjskih terena i </w:t>
            </w:r>
            <w:proofErr w:type="spellStart"/>
            <w:r w:rsidRPr="006A31D9">
              <w:rPr>
                <w:rFonts w:ascii="Arial Narrow" w:hAnsi="Arial Narrow" w:cs="Arial"/>
                <w:b/>
                <w:bCs/>
              </w:rPr>
              <w:t>okolišša</w:t>
            </w:r>
            <w:proofErr w:type="spellEnd"/>
            <w:r w:rsidRPr="006A31D9">
              <w:rPr>
                <w:rFonts w:ascii="Arial Narrow" w:hAnsi="Arial Narrow" w:cs="Arial"/>
                <w:b/>
                <w:bCs/>
              </w:rPr>
              <w:t xml:space="preserve"> uz DV Dubravica</w:t>
            </w:r>
          </w:p>
        </w:tc>
        <w:tc>
          <w:tcPr>
            <w:tcW w:w="1197" w:type="dxa"/>
            <w:tcBorders>
              <w:top w:val="nil"/>
              <w:left w:val="nil"/>
              <w:bottom w:val="nil"/>
              <w:right w:val="nil"/>
            </w:tcBorders>
            <w:shd w:val="clear" w:color="auto" w:fill="auto"/>
            <w:noWrap/>
            <w:vAlign w:val="bottom"/>
            <w:hideMark/>
          </w:tcPr>
          <w:p w14:paraId="04A220E5"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6.000,00</w:t>
            </w:r>
          </w:p>
        </w:tc>
        <w:tc>
          <w:tcPr>
            <w:tcW w:w="1127" w:type="dxa"/>
            <w:tcBorders>
              <w:top w:val="nil"/>
              <w:left w:val="nil"/>
              <w:bottom w:val="nil"/>
              <w:right w:val="nil"/>
            </w:tcBorders>
            <w:shd w:val="clear" w:color="auto" w:fill="auto"/>
            <w:noWrap/>
            <w:vAlign w:val="bottom"/>
            <w:hideMark/>
          </w:tcPr>
          <w:p w14:paraId="5AD4948E"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-3.094,70</w:t>
            </w:r>
          </w:p>
        </w:tc>
        <w:tc>
          <w:tcPr>
            <w:tcW w:w="1171" w:type="dxa"/>
            <w:tcBorders>
              <w:top w:val="nil"/>
              <w:left w:val="nil"/>
              <w:bottom w:val="nil"/>
              <w:right w:val="nil"/>
            </w:tcBorders>
            <w:shd w:val="clear" w:color="auto" w:fill="auto"/>
            <w:noWrap/>
            <w:vAlign w:val="bottom"/>
            <w:hideMark/>
          </w:tcPr>
          <w:p w14:paraId="2854019A"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-51,58</w:t>
            </w:r>
          </w:p>
        </w:tc>
        <w:tc>
          <w:tcPr>
            <w:tcW w:w="1342" w:type="dxa"/>
            <w:tcBorders>
              <w:top w:val="nil"/>
              <w:left w:val="nil"/>
              <w:bottom w:val="nil"/>
              <w:right w:val="nil"/>
            </w:tcBorders>
            <w:shd w:val="clear" w:color="auto" w:fill="auto"/>
            <w:noWrap/>
            <w:vAlign w:val="bottom"/>
            <w:hideMark/>
          </w:tcPr>
          <w:p w14:paraId="39CE27A5"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2.905,30</w:t>
            </w:r>
          </w:p>
        </w:tc>
      </w:tr>
      <w:tr w:rsidR="006A31D9" w:rsidRPr="006A31D9" w14:paraId="40F875B9" w14:textId="77777777" w:rsidTr="006A31D9">
        <w:trPr>
          <w:trHeight w:val="259"/>
        </w:trPr>
        <w:tc>
          <w:tcPr>
            <w:tcW w:w="825" w:type="dxa"/>
            <w:tcBorders>
              <w:top w:val="nil"/>
              <w:left w:val="nil"/>
              <w:bottom w:val="nil"/>
              <w:right w:val="nil"/>
            </w:tcBorders>
            <w:shd w:val="clear" w:color="auto" w:fill="auto"/>
            <w:noWrap/>
            <w:vAlign w:val="bottom"/>
            <w:hideMark/>
          </w:tcPr>
          <w:p w14:paraId="37FAAAF8" w14:textId="77777777" w:rsidR="006A31D9" w:rsidRPr="006A31D9" w:rsidRDefault="006A31D9" w:rsidP="007A6A9F">
            <w:pPr>
              <w:rPr>
                <w:rFonts w:ascii="Arial Narrow" w:hAnsi="Arial Narrow" w:cs="Arial"/>
                <w:b/>
                <w:bCs/>
              </w:rPr>
            </w:pPr>
            <w:r w:rsidRPr="006A31D9">
              <w:rPr>
                <w:rFonts w:ascii="Arial Narrow" w:hAnsi="Arial Narrow" w:cs="Arial"/>
                <w:b/>
                <w:bCs/>
              </w:rPr>
              <w:t>R396</w:t>
            </w:r>
          </w:p>
        </w:tc>
        <w:tc>
          <w:tcPr>
            <w:tcW w:w="431" w:type="dxa"/>
            <w:tcBorders>
              <w:top w:val="nil"/>
              <w:left w:val="nil"/>
              <w:bottom w:val="nil"/>
              <w:right w:val="nil"/>
            </w:tcBorders>
            <w:shd w:val="clear" w:color="auto" w:fill="auto"/>
            <w:noWrap/>
            <w:vAlign w:val="bottom"/>
            <w:hideMark/>
          </w:tcPr>
          <w:p w14:paraId="267DCA6E" w14:textId="77777777" w:rsidR="006A31D9" w:rsidRPr="006A31D9" w:rsidRDefault="006A31D9" w:rsidP="007A6A9F">
            <w:pPr>
              <w:rPr>
                <w:rFonts w:ascii="Arial Narrow" w:hAnsi="Arial Narrow" w:cs="Arial"/>
                <w:b/>
                <w:bCs/>
              </w:rPr>
            </w:pPr>
            <w:r w:rsidRPr="006A31D9">
              <w:rPr>
                <w:rFonts w:ascii="Arial Narrow" w:hAnsi="Arial Narrow" w:cs="Arial"/>
                <w:b/>
                <w:bCs/>
              </w:rPr>
              <w:t>45</w:t>
            </w:r>
          </w:p>
        </w:tc>
        <w:tc>
          <w:tcPr>
            <w:tcW w:w="8575" w:type="dxa"/>
            <w:tcBorders>
              <w:top w:val="nil"/>
              <w:left w:val="nil"/>
              <w:bottom w:val="nil"/>
              <w:right w:val="nil"/>
            </w:tcBorders>
            <w:shd w:val="clear" w:color="auto" w:fill="auto"/>
            <w:noWrap/>
            <w:vAlign w:val="bottom"/>
            <w:hideMark/>
          </w:tcPr>
          <w:p w14:paraId="42CBABBD" w14:textId="77777777" w:rsidR="006A31D9" w:rsidRPr="006A31D9" w:rsidRDefault="006A31D9" w:rsidP="007A6A9F">
            <w:pPr>
              <w:rPr>
                <w:rFonts w:ascii="Arial Narrow" w:hAnsi="Arial Narrow" w:cs="Arial"/>
                <w:b/>
                <w:bCs/>
              </w:rPr>
            </w:pPr>
            <w:r w:rsidRPr="006A31D9">
              <w:rPr>
                <w:rFonts w:ascii="Arial Narrow" w:hAnsi="Arial Narrow" w:cs="Arial"/>
                <w:b/>
                <w:bCs/>
              </w:rPr>
              <w:t xml:space="preserve">Opremanje </w:t>
            </w:r>
            <w:proofErr w:type="spellStart"/>
            <w:r w:rsidRPr="006A31D9">
              <w:rPr>
                <w:rFonts w:ascii="Arial Narrow" w:hAnsi="Arial Narrow" w:cs="Arial"/>
                <w:b/>
                <w:bCs/>
              </w:rPr>
              <w:t>dj.igrališta</w:t>
            </w:r>
            <w:proofErr w:type="spellEnd"/>
            <w:r w:rsidRPr="006A31D9">
              <w:rPr>
                <w:rFonts w:ascii="Arial Narrow" w:hAnsi="Arial Narrow" w:cs="Arial"/>
                <w:b/>
                <w:bCs/>
              </w:rPr>
              <w:t xml:space="preserve">, uređenje vanjskih terena i </w:t>
            </w:r>
            <w:proofErr w:type="spellStart"/>
            <w:r w:rsidRPr="006A31D9">
              <w:rPr>
                <w:rFonts w:ascii="Arial Narrow" w:hAnsi="Arial Narrow" w:cs="Arial"/>
                <w:b/>
                <w:bCs/>
              </w:rPr>
              <w:t>okolišša</w:t>
            </w:r>
            <w:proofErr w:type="spellEnd"/>
            <w:r w:rsidRPr="006A31D9">
              <w:rPr>
                <w:rFonts w:ascii="Arial Narrow" w:hAnsi="Arial Narrow" w:cs="Arial"/>
                <w:b/>
                <w:bCs/>
              </w:rPr>
              <w:t xml:space="preserve"> uz DV Dubravica - stručni nadzor</w:t>
            </w:r>
          </w:p>
        </w:tc>
        <w:tc>
          <w:tcPr>
            <w:tcW w:w="1197" w:type="dxa"/>
            <w:tcBorders>
              <w:top w:val="nil"/>
              <w:left w:val="nil"/>
              <w:bottom w:val="nil"/>
              <w:right w:val="nil"/>
            </w:tcBorders>
            <w:shd w:val="clear" w:color="auto" w:fill="auto"/>
            <w:noWrap/>
            <w:vAlign w:val="bottom"/>
            <w:hideMark/>
          </w:tcPr>
          <w:p w14:paraId="1A8839F8"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800,00</w:t>
            </w:r>
          </w:p>
        </w:tc>
        <w:tc>
          <w:tcPr>
            <w:tcW w:w="1127" w:type="dxa"/>
            <w:tcBorders>
              <w:top w:val="nil"/>
              <w:left w:val="nil"/>
              <w:bottom w:val="nil"/>
              <w:right w:val="nil"/>
            </w:tcBorders>
            <w:shd w:val="clear" w:color="auto" w:fill="auto"/>
            <w:noWrap/>
            <w:vAlign w:val="bottom"/>
            <w:hideMark/>
          </w:tcPr>
          <w:p w14:paraId="77249D6E"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171" w:type="dxa"/>
            <w:tcBorders>
              <w:top w:val="nil"/>
              <w:left w:val="nil"/>
              <w:bottom w:val="nil"/>
              <w:right w:val="nil"/>
            </w:tcBorders>
            <w:shd w:val="clear" w:color="auto" w:fill="auto"/>
            <w:noWrap/>
            <w:vAlign w:val="bottom"/>
            <w:hideMark/>
          </w:tcPr>
          <w:p w14:paraId="52B889F5"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342" w:type="dxa"/>
            <w:tcBorders>
              <w:top w:val="nil"/>
              <w:left w:val="nil"/>
              <w:bottom w:val="nil"/>
              <w:right w:val="nil"/>
            </w:tcBorders>
            <w:shd w:val="clear" w:color="auto" w:fill="auto"/>
            <w:noWrap/>
            <w:vAlign w:val="bottom"/>
            <w:hideMark/>
          </w:tcPr>
          <w:p w14:paraId="0C9165BB"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800,00</w:t>
            </w:r>
          </w:p>
        </w:tc>
      </w:tr>
      <w:tr w:rsidR="006A31D9" w:rsidRPr="006A31D9" w14:paraId="685513D2" w14:textId="77777777" w:rsidTr="006A31D9">
        <w:trPr>
          <w:trHeight w:val="259"/>
        </w:trPr>
        <w:tc>
          <w:tcPr>
            <w:tcW w:w="9832" w:type="dxa"/>
            <w:gridSpan w:val="3"/>
            <w:tcBorders>
              <w:top w:val="nil"/>
              <w:left w:val="nil"/>
              <w:bottom w:val="nil"/>
              <w:right w:val="nil"/>
            </w:tcBorders>
            <w:shd w:val="clear" w:color="000000" w:fill="FFFF99"/>
            <w:noWrap/>
            <w:vAlign w:val="bottom"/>
            <w:hideMark/>
          </w:tcPr>
          <w:p w14:paraId="16C91C4A"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Izvor  3.1. Vlastiti prihodi</w:t>
            </w:r>
          </w:p>
        </w:tc>
        <w:tc>
          <w:tcPr>
            <w:tcW w:w="1197" w:type="dxa"/>
            <w:tcBorders>
              <w:top w:val="nil"/>
              <w:left w:val="nil"/>
              <w:bottom w:val="nil"/>
              <w:right w:val="nil"/>
            </w:tcBorders>
            <w:shd w:val="clear" w:color="000000" w:fill="FFFF99"/>
            <w:noWrap/>
            <w:vAlign w:val="bottom"/>
            <w:hideMark/>
          </w:tcPr>
          <w:p w14:paraId="3C4F13CE"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1.000,00</w:t>
            </w:r>
          </w:p>
        </w:tc>
        <w:tc>
          <w:tcPr>
            <w:tcW w:w="1127" w:type="dxa"/>
            <w:tcBorders>
              <w:top w:val="nil"/>
              <w:left w:val="nil"/>
              <w:bottom w:val="nil"/>
              <w:right w:val="nil"/>
            </w:tcBorders>
            <w:shd w:val="clear" w:color="000000" w:fill="FFFF99"/>
            <w:noWrap/>
            <w:vAlign w:val="bottom"/>
            <w:hideMark/>
          </w:tcPr>
          <w:p w14:paraId="40B7A645"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171" w:type="dxa"/>
            <w:tcBorders>
              <w:top w:val="nil"/>
              <w:left w:val="nil"/>
              <w:bottom w:val="nil"/>
              <w:right w:val="nil"/>
            </w:tcBorders>
            <w:shd w:val="clear" w:color="000000" w:fill="FFFF99"/>
            <w:noWrap/>
            <w:vAlign w:val="bottom"/>
            <w:hideMark/>
          </w:tcPr>
          <w:p w14:paraId="60727623"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342" w:type="dxa"/>
            <w:tcBorders>
              <w:top w:val="nil"/>
              <w:left w:val="nil"/>
              <w:bottom w:val="nil"/>
              <w:right w:val="nil"/>
            </w:tcBorders>
            <w:shd w:val="clear" w:color="000000" w:fill="FFFF99"/>
            <w:noWrap/>
            <w:vAlign w:val="bottom"/>
            <w:hideMark/>
          </w:tcPr>
          <w:p w14:paraId="222B0B16"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1.000,00</w:t>
            </w:r>
          </w:p>
        </w:tc>
      </w:tr>
      <w:tr w:rsidR="006A31D9" w:rsidRPr="006A31D9" w14:paraId="67F8B9A4" w14:textId="77777777" w:rsidTr="006A31D9">
        <w:trPr>
          <w:trHeight w:val="259"/>
        </w:trPr>
        <w:tc>
          <w:tcPr>
            <w:tcW w:w="825" w:type="dxa"/>
            <w:tcBorders>
              <w:top w:val="nil"/>
              <w:left w:val="nil"/>
              <w:bottom w:val="nil"/>
              <w:right w:val="nil"/>
            </w:tcBorders>
            <w:shd w:val="clear" w:color="auto" w:fill="auto"/>
            <w:noWrap/>
            <w:vAlign w:val="bottom"/>
            <w:hideMark/>
          </w:tcPr>
          <w:p w14:paraId="22E64E69" w14:textId="77777777" w:rsidR="006A31D9" w:rsidRPr="006A31D9" w:rsidRDefault="006A31D9" w:rsidP="007A6A9F">
            <w:pPr>
              <w:rPr>
                <w:rFonts w:ascii="Arial Narrow" w:hAnsi="Arial Narrow" w:cs="Arial"/>
                <w:b/>
                <w:bCs/>
              </w:rPr>
            </w:pPr>
            <w:r w:rsidRPr="006A31D9">
              <w:rPr>
                <w:rFonts w:ascii="Arial Narrow" w:hAnsi="Arial Narrow" w:cs="Arial"/>
                <w:b/>
                <w:bCs/>
              </w:rPr>
              <w:t>R321B</w:t>
            </w:r>
          </w:p>
        </w:tc>
        <w:tc>
          <w:tcPr>
            <w:tcW w:w="431" w:type="dxa"/>
            <w:tcBorders>
              <w:top w:val="nil"/>
              <w:left w:val="nil"/>
              <w:bottom w:val="nil"/>
              <w:right w:val="nil"/>
            </w:tcBorders>
            <w:shd w:val="clear" w:color="auto" w:fill="auto"/>
            <w:noWrap/>
            <w:vAlign w:val="bottom"/>
            <w:hideMark/>
          </w:tcPr>
          <w:p w14:paraId="785AD3EE" w14:textId="77777777" w:rsidR="006A31D9" w:rsidRPr="006A31D9" w:rsidRDefault="006A31D9" w:rsidP="007A6A9F">
            <w:pPr>
              <w:rPr>
                <w:rFonts w:ascii="Arial Narrow" w:hAnsi="Arial Narrow" w:cs="Arial"/>
                <w:b/>
                <w:bCs/>
              </w:rPr>
            </w:pPr>
            <w:r w:rsidRPr="006A31D9">
              <w:rPr>
                <w:rFonts w:ascii="Arial Narrow" w:hAnsi="Arial Narrow" w:cs="Arial"/>
                <w:b/>
                <w:bCs/>
              </w:rPr>
              <w:t>45</w:t>
            </w:r>
          </w:p>
        </w:tc>
        <w:tc>
          <w:tcPr>
            <w:tcW w:w="8575" w:type="dxa"/>
            <w:tcBorders>
              <w:top w:val="nil"/>
              <w:left w:val="nil"/>
              <w:bottom w:val="nil"/>
              <w:right w:val="nil"/>
            </w:tcBorders>
            <w:shd w:val="clear" w:color="auto" w:fill="auto"/>
            <w:noWrap/>
            <w:vAlign w:val="bottom"/>
            <w:hideMark/>
          </w:tcPr>
          <w:p w14:paraId="4F813DBB" w14:textId="77777777" w:rsidR="006A31D9" w:rsidRPr="006A31D9" w:rsidRDefault="006A31D9" w:rsidP="007A6A9F">
            <w:pPr>
              <w:rPr>
                <w:rFonts w:ascii="Arial Narrow" w:hAnsi="Arial Narrow" w:cs="Arial"/>
                <w:b/>
                <w:bCs/>
              </w:rPr>
            </w:pPr>
            <w:r w:rsidRPr="006A31D9">
              <w:rPr>
                <w:rFonts w:ascii="Arial Narrow" w:hAnsi="Arial Narrow" w:cs="Arial"/>
                <w:b/>
                <w:bCs/>
              </w:rPr>
              <w:t xml:space="preserve">Opremanje </w:t>
            </w:r>
            <w:proofErr w:type="spellStart"/>
            <w:r w:rsidRPr="006A31D9">
              <w:rPr>
                <w:rFonts w:ascii="Arial Narrow" w:hAnsi="Arial Narrow" w:cs="Arial"/>
                <w:b/>
                <w:bCs/>
              </w:rPr>
              <w:t>dj.igrališta</w:t>
            </w:r>
            <w:proofErr w:type="spellEnd"/>
            <w:r w:rsidRPr="006A31D9">
              <w:rPr>
                <w:rFonts w:ascii="Arial Narrow" w:hAnsi="Arial Narrow" w:cs="Arial"/>
                <w:b/>
                <w:bCs/>
              </w:rPr>
              <w:t xml:space="preserve">, uređenje vanjskih terena i </w:t>
            </w:r>
            <w:proofErr w:type="spellStart"/>
            <w:r w:rsidRPr="006A31D9">
              <w:rPr>
                <w:rFonts w:ascii="Arial Narrow" w:hAnsi="Arial Narrow" w:cs="Arial"/>
                <w:b/>
                <w:bCs/>
              </w:rPr>
              <w:t>okolišša</w:t>
            </w:r>
            <w:proofErr w:type="spellEnd"/>
            <w:r w:rsidRPr="006A31D9">
              <w:rPr>
                <w:rFonts w:ascii="Arial Narrow" w:hAnsi="Arial Narrow" w:cs="Arial"/>
                <w:b/>
                <w:bCs/>
              </w:rPr>
              <w:t xml:space="preserve"> uz DV Dubravica - građevinski radovi</w:t>
            </w:r>
          </w:p>
        </w:tc>
        <w:tc>
          <w:tcPr>
            <w:tcW w:w="1197" w:type="dxa"/>
            <w:tcBorders>
              <w:top w:val="nil"/>
              <w:left w:val="nil"/>
              <w:bottom w:val="nil"/>
              <w:right w:val="nil"/>
            </w:tcBorders>
            <w:shd w:val="clear" w:color="auto" w:fill="auto"/>
            <w:noWrap/>
            <w:vAlign w:val="bottom"/>
            <w:hideMark/>
          </w:tcPr>
          <w:p w14:paraId="2C2A1AE8"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1.000,00</w:t>
            </w:r>
          </w:p>
        </w:tc>
        <w:tc>
          <w:tcPr>
            <w:tcW w:w="1127" w:type="dxa"/>
            <w:tcBorders>
              <w:top w:val="nil"/>
              <w:left w:val="nil"/>
              <w:bottom w:val="nil"/>
              <w:right w:val="nil"/>
            </w:tcBorders>
            <w:shd w:val="clear" w:color="auto" w:fill="auto"/>
            <w:noWrap/>
            <w:vAlign w:val="bottom"/>
            <w:hideMark/>
          </w:tcPr>
          <w:p w14:paraId="6657064D"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171" w:type="dxa"/>
            <w:tcBorders>
              <w:top w:val="nil"/>
              <w:left w:val="nil"/>
              <w:bottom w:val="nil"/>
              <w:right w:val="nil"/>
            </w:tcBorders>
            <w:shd w:val="clear" w:color="auto" w:fill="auto"/>
            <w:noWrap/>
            <w:vAlign w:val="bottom"/>
            <w:hideMark/>
          </w:tcPr>
          <w:p w14:paraId="3399B7E0"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342" w:type="dxa"/>
            <w:tcBorders>
              <w:top w:val="nil"/>
              <w:left w:val="nil"/>
              <w:bottom w:val="nil"/>
              <w:right w:val="nil"/>
            </w:tcBorders>
            <w:shd w:val="clear" w:color="auto" w:fill="auto"/>
            <w:noWrap/>
            <w:vAlign w:val="bottom"/>
            <w:hideMark/>
          </w:tcPr>
          <w:p w14:paraId="2B2FE88A"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1.000,00</w:t>
            </w:r>
          </w:p>
        </w:tc>
      </w:tr>
      <w:tr w:rsidR="006A31D9" w:rsidRPr="006A31D9" w14:paraId="2E51D968" w14:textId="77777777" w:rsidTr="006A31D9">
        <w:trPr>
          <w:trHeight w:val="259"/>
        </w:trPr>
        <w:tc>
          <w:tcPr>
            <w:tcW w:w="9832" w:type="dxa"/>
            <w:gridSpan w:val="3"/>
            <w:tcBorders>
              <w:top w:val="nil"/>
              <w:left w:val="nil"/>
              <w:bottom w:val="nil"/>
              <w:right w:val="nil"/>
            </w:tcBorders>
            <w:shd w:val="clear" w:color="000000" w:fill="FFFF99"/>
            <w:noWrap/>
            <w:vAlign w:val="bottom"/>
            <w:hideMark/>
          </w:tcPr>
          <w:p w14:paraId="4BF6BBAB"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Izvor  5.2. Ostale pomoći</w:t>
            </w:r>
          </w:p>
        </w:tc>
        <w:tc>
          <w:tcPr>
            <w:tcW w:w="1197" w:type="dxa"/>
            <w:tcBorders>
              <w:top w:val="nil"/>
              <w:left w:val="nil"/>
              <w:bottom w:val="nil"/>
              <w:right w:val="nil"/>
            </w:tcBorders>
            <w:shd w:val="clear" w:color="000000" w:fill="FFFF99"/>
            <w:noWrap/>
            <w:vAlign w:val="bottom"/>
            <w:hideMark/>
          </w:tcPr>
          <w:p w14:paraId="538A68F6"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34.000,00</w:t>
            </w:r>
          </w:p>
        </w:tc>
        <w:tc>
          <w:tcPr>
            <w:tcW w:w="1127" w:type="dxa"/>
            <w:tcBorders>
              <w:top w:val="nil"/>
              <w:left w:val="nil"/>
              <w:bottom w:val="nil"/>
              <w:right w:val="nil"/>
            </w:tcBorders>
            <w:shd w:val="clear" w:color="000000" w:fill="FFFF99"/>
            <w:noWrap/>
            <w:vAlign w:val="bottom"/>
            <w:hideMark/>
          </w:tcPr>
          <w:p w14:paraId="7FE97709"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-5.405,30</w:t>
            </w:r>
          </w:p>
        </w:tc>
        <w:tc>
          <w:tcPr>
            <w:tcW w:w="1171" w:type="dxa"/>
            <w:tcBorders>
              <w:top w:val="nil"/>
              <w:left w:val="nil"/>
              <w:bottom w:val="nil"/>
              <w:right w:val="nil"/>
            </w:tcBorders>
            <w:shd w:val="clear" w:color="000000" w:fill="FFFF99"/>
            <w:noWrap/>
            <w:vAlign w:val="bottom"/>
            <w:hideMark/>
          </w:tcPr>
          <w:p w14:paraId="3A889406"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-15,90</w:t>
            </w:r>
          </w:p>
        </w:tc>
        <w:tc>
          <w:tcPr>
            <w:tcW w:w="1342" w:type="dxa"/>
            <w:tcBorders>
              <w:top w:val="nil"/>
              <w:left w:val="nil"/>
              <w:bottom w:val="nil"/>
              <w:right w:val="nil"/>
            </w:tcBorders>
            <w:shd w:val="clear" w:color="000000" w:fill="FFFF99"/>
            <w:noWrap/>
            <w:vAlign w:val="bottom"/>
            <w:hideMark/>
          </w:tcPr>
          <w:p w14:paraId="24A3787B"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28.594,70</w:t>
            </w:r>
          </w:p>
        </w:tc>
      </w:tr>
      <w:tr w:rsidR="006A31D9" w:rsidRPr="006A31D9" w14:paraId="6316C1FA" w14:textId="77777777" w:rsidTr="006A31D9">
        <w:trPr>
          <w:trHeight w:val="259"/>
        </w:trPr>
        <w:tc>
          <w:tcPr>
            <w:tcW w:w="825" w:type="dxa"/>
            <w:tcBorders>
              <w:top w:val="nil"/>
              <w:left w:val="nil"/>
              <w:bottom w:val="nil"/>
              <w:right w:val="nil"/>
            </w:tcBorders>
            <w:shd w:val="clear" w:color="auto" w:fill="auto"/>
            <w:noWrap/>
            <w:vAlign w:val="bottom"/>
            <w:hideMark/>
          </w:tcPr>
          <w:p w14:paraId="150E32A4" w14:textId="77777777" w:rsidR="006A31D9" w:rsidRPr="006A31D9" w:rsidRDefault="006A31D9" w:rsidP="007A6A9F">
            <w:pPr>
              <w:rPr>
                <w:rFonts w:ascii="Arial Narrow" w:hAnsi="Arial Narrow" w:cs="Arial"/>
                <w:b/>
                <w:bCs/>
              </w:rPr>
            </w:pPr>
            <w:r w:rsidRPr="006A31D9">
              <w:rPr>
                <w:rFonts w:ascii="Arial Narrow" w:hAnsi="Arial Narrow" w:cs="Arial"/>
                <w:b/>
                <w:bCs/>
              </w:rPr>
              <w:t>R321A</w:t>
            </w:r>
          </w:p>
        </w:tc>
        <w:tc>
          <w:tcPr>
            <w:tcW w:w="431" w:type="dxa"/>
            <w:tcBorders>
              <w:top w:val="nil"/>
              <w:left w:val="nil"/>
              <w:bottom w:val="nil"/>
              <w:right w:val="nil"/>
            </w:tcBorders>
            <w:shd w:val="clear" w:color="auto" w:fill="auto"/>
            <w:noWrap/>
            <w:vAlign w:val="bottom"/>
            <w:hideMark/>
          </w:tcPr>
          <w:p w14:paraId="5CB97878" w14:textId="77777777" w:rsidR="006A31D9" w:rsidRPr="006A31D9" w:rsidRDefault="006A31D9" w:rsidP="007A6A9F">
            <w:pPr>
              <w:rPr>
                <w:rFonts w:ascii="Arial Narrow" w:hAnsi="Arial Narrow" w:cs="Arial"/>
                <w:b/>
                <w:bCs/>
              </w:rPr>
            </w:pPr>
            <w:r w:rsidRPr="006A31D9">
              <w:rPr>
                <w:rFonts w:ascii="Arial Narrow" w:hAnsi="Arial Narrow" w:cs="Arial"/>
                <w:b/>
                <w:bCs/>
              </w:rPr>
              <w:t>45</w:t>
            </w:r>
          </w:p>
        </w:tc>
        <w:tc>
          <w:tcPr>
            <w:tcW w:w="8575" w:type="dxa"/>
            <w:tcBorders>
              <w:top w:val="nil"/>
              <w:left w:val="nil"/>
              <w:bottom w:val="nil"/>
              <w:right w:val="nil"/>
            </w:tcBorders>
            <w:shd w:val="clear" w:color="auto" w:fill="auto"/>
            <w:noWrap/>
            <w:vAlign w:val="bottom"/>
            <w:hideMark/>
          </w:tcPr>
          <w:p w14:paraId="524F8AF4" w14:textId="77777777" w:rsidR="006A31D9" w:rsidRPr="006A31D9" w:rsidRDefault="006A31D9" w:rsidP="007A6A9F">
            <w:pPr>
              <w:rPr>
                <w:rFonts w:ascii="Arial Narrow" w:hAnsi="Arial Narrow" w:cs="Arial"/>
                <w:b/>
                <w:bCs/>
              </w:rPr>
            </w:pPr>
            <w:r w:rsidRPr="006A31D9">
              <w:rPr>
                <w:rFonts w:ascii="Arial Narrow" w:hAnsi="Arial Narrow" w:cs="Arial"/>
                <w:b/>
                <w:bCs/>
              </w:rPr>
              <w:t xml:space="preserve">Opremanje </w:t>
            </w:r>
            <w:proofErr w:type="spellStart"/>
            <w:r w:rsidRPr="006A31D9">
              <w:rPr>
                <w:rFonts w:ascii="Arial Narrow" w:hAnsi="Arial Narrow" w:cs="Arial"/>
                <w:b/>
                <w:bCs/>
              </w:rPr>
              <w:t>dj.igrališta</w:t>
            </w:r>
            <w:proofErr w:type="spellEnd"/>
            <w:r w:rsidRPr="006A31D9">
              <w:rPr>
                <w:rFonts w:ascii="Arial Narrow" w:hAnsi="Arial Narrow" w:cs="Arial"/>
                <w:b/>
                <w:bCs/>
              </w:rPr>
              <w:t xml:space="preserve">, uređenje vanjskih terena i </w:t>
            </w:r>
            <w:proofErr w:type="spellStart"/>
            <w:r w:rsidRPr="006A31D9">
              <w:rPr>
                <w:rFonts w:ascii="Arial Narrow" w:hAnsi="Arial Narrow" w:cs="Arial"/>
                <w:b/>
                <w:bCs/>
              </w:rPr>
              <w:t>okolišša</w:t>
            </w:r>
            <w:proofErr w:type="spellEnd"/>
            <w:r w:rsidRPr="006A31D9">
              <w:rPr>
                <w:rFonts w:ascii="Arial Narrow" w:hAnsi="Arial Narrow" w:cs="Arial"/>
                <w:b/>
                <w:bCs/>
              </w:rPr>
              <w:t xml:space="preserve"> uz DV Dubravica - </w:t>
            </w:r>
            <w:proofErr w:type="spellStart"/>
            <w:r w:rsidRPr="006A31D9">
              <w:rPr>
                <w:rFonts w:ascii="Arial Narrow" w:hAnsi="Arial Narrow" w:cs="Arial"/>
                <w:b/>
                <w:bCs/>
              </w:rPr>
              <w:t>građevisnki</w:t>
            </w:r>
            <w:proofErr w:type="spellEnd"/>
            <w:r w:rsidRPr="006A31D9">
              <w:rPr>
                <w:rFonts w:ascii="Arial Narrow" w:hAnsi="Arial Narrow" w:cs="Arial"/>
                <w:b/>
                <w:bCs/>
              </w:rPr>
              <w:t xml:space="preserve"> radovi</w:t>
            </w:r>
          </w:p>
        </w:tc>
        <w:tc>
          <w:tcPr>
            <w:tcW w:w="1197" w:type="dxa"/>
            <w:tcBorders>
              <w:top w:val="nil"/>
              <w:left w:val="nil"/>
              <w:bottom w:val="nil"/>
              <w:right w:val="nil"/>
            </w:tcBorders>
            <w:shd w:val="clear" w:color="auto" w:fill="auto"/>
            <w:noWrap/>
            <w:vAlign w:val="bottom"/>
            <w:hideMark/>
          </w:tcPr>
          <w:p w14:paraId="50929A0A"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34.000,00</w:t>
            </w:r>
          </w:p>
        </w:tc>
        <w:tc>
          <w:tcPr>
            <w:tcW w:w="1127" w:type="dxa"/>
            <w:tcBorders>
              <w:top w:val="nil"/>
              <w:left w:val="nil"/>
              <w:bottom w:val="nil"/>
              <w:right w:val="nil"/>
            </w:tcBorders>
            <w:shd w:val="clear" w:color="auto" w:fill="auto"/>
            <w:noWrap/>
            <w:vAlign w:val="bottom"/>
            <w:hideMark/>
          </w:tcPr>
          <w:p w14:paraId="232C64F3"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-5.405,30</w:t>
            </w:r>
          </w:p>
        </w:tc>
        <w:tc>
          <w:tcPr>
            <w:tcW w:w="1171" w:type="dxa"/>
            <w:tcBorders>
              <w:top w:val="nil"/>
              <w:left w:val="nil"/>
              <w:bottom w:val="nil"/>
              <w:right w:val="nil"/>
            </w:tcBorders>
            <w:shd w:val="clear" w:color="auto" w:fill="auto"/>
            <w:noWrap/>
            <w:vAlign w:val="bottom"/>
            <w:hideMark/>
          </w:tcPr>
          <w:p w14:paraId="792986A8"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-15,90</w:t>
            </w:r>
          </w:p>
        </w:tc>
        <w:tc>
          <w:tcPr>
            <w:tcW w:w="1342" w:type="dxa"/>
            <w:tcBorders>
              <w:top w:val="nil"/>
              <w:left w:val="nil"/>
              <w:bottom w:val="nil"/>
              <w:right w:val="nil"/>
            </w:tcBorders>
            <w:shd w:val="clear" w:color="auto" w:fill="auto"/>
            <w:noWrap/>
            <w:vAlign w:val="bottom"/>
            <w:hideMark/>
          </w:tcPr>
          <w:p w14:paraId="491FC6B4"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28.594,70</w:t>
            </w:r>
          </w:p>
        </w:tc>
      </w:tr>
      <w:tr w:rsidR="006A31D9" w:rsidRPr="006A31D9" w14:paraId="0FCEA8C2" w14:textId="77777777" w:rsidTr="006A31D9">
        <w:trPr>
          <w:trHeight w:val="259"/>
        </w:trPr>
        <w:tc>
          <w:tcPr>
            <w:tcW w:w="9832" w:type="dxa"/>
            <w:gridSpan w:val="3"/>
            <w:tcBorders>
              <w:top w:val="nil"/>
              <w:left w:val="nil"/>
              <w:bottom w:val="nil"/>
              <w:right w:val="nil"/>
            </w:tcBorders>
            <w:shd w:val="clear" w:color="000000" w:fill="CCCCFF"/>
            <w:noWrap/>
            <w:vAlign w:val="bottom"/>
            <w:hideMark/>
          </w:tcPr>
          <w:p w14:paraId="7B1C84CF"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Kapitalni projekt K100005 Oprema za vrtić</w:t>
            </w:r>
          </w:p>
        </w:tc>
        <w:tc>
          <w:tcPr>
            <w:tcW w:w="1197" w:type="dxa"/>
            <w:tcBorders>
              <w:top w:val="nil"/>
              <w:left w:val="nil"/>
              <w:bottom w:val="nil"/>
              <w:right w:val="nil"/>
            </w:tcBorders>
            <w:shd w:val="clear" w:color="000000" w:fill="CCCCFF"/>
            <w:noWrap/>
            <w:vAlign w:val="bottom"/>
            <w:hideMark/>
          </w:tcPr>
          <w:p w14:paraId="101FF61C"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5.000,00</w:t>
            </w:r>
          </w:p>
        </w:tc>
        <w:tc>
          <w:tcPr>
            <w:tcW w:w="1127" w:type="dxa"/>
            <w:tcBorders>
              <w:top w:val="nil"/>
              <w:left w:val="nil"/>
              <w:bottom w:val="nil"/>
              <w:right w:val="nil"/>
            </w:tcBorders>
            <w:shd w:val="clear" w:color="000000" w:fill="CCCCFF"/>
            <w:noWrap/>
            <w:vAlign w:val="bottom"/>
            <w:hideMark/>
          </w:tcPr>
          <w:p w14:paraId="35313BDB"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-1.000,00</w:t>
            </w:r>
          </w:p>
        </w:tc>
        <w:tc>
          <w:tcPr>
            <w:tcW w:w="1171" w:type="dxa"/>
            <w:tcBorders>
              <w:top w:val="nil"/>
              <w:left w:val="nil"/>
              <w:bottom w:val="nil"/>
              <w:right w:val="nil"/>
            </w:tcBorders>
            <w:shd w:val="clear" w:color="000000" w:fill="CCCCFF"/>
            <w:noWrap/>
            <w:vAlign w:val="bottom"/>
            <w:hideMark/>
          </w:tcPr>
          <w:p w14:paraId="3CD2166D"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-20,00</w:t>
            </w:r>
          </w:p>
        </w:tc>
        <w:tc>
          <w:tcPr>
            <w:tcW w:w="1342" w:type="dxa"/>
            <w:tcBorders>
              <w:top w:val="nil"/>
              <w:left w:val="nil"/>
              <w:bottom w:val="nil"/>
              <w:right w:val="nil"/>
            </w:tcBorders>
            <w:shd w:val="clear" w:color="000000" w:fill="CCCCFF"/>
            <w:noWrap/>
            <w:vAlign w:val="bottom"/>
            <w:hideMark/>
          </w:tcPr>
          <w:p w14:paraId="62B33394"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4.000,00</w:t>
            </w:r>
          </w:p>
        </w:tc>
      </w:tr>
      <w:tr w:rsidR="006A31D9" w:rsidRPr="006A31D9" w14:paraId="7265A780" w14:textId="77777777" w:rsidTr="006A31D9">
        <w:trPr>
          <w:trHeight w:val="259"/>
        </w:trPr>
        <w:tc>
          <w:tcPr>
            <w:tcW w:w="9832" w:type="dxa"/>
            <w:gridSpan w:val="3"/>
            <w:tcBorders>
              <w:top w:val="nil"/>
              <w:left w:val="nil"/>
              <w:bottom w:val="nil"/>
              <w:right w:val="nil"/>
            </w:tcBorders>
            <w:shd w:val="clear" w:color="000000" w:fill="00CCFF"/>
            <w:noWrap/>
            <w:vAlign w:val="bottom"/>
            <w:hideMark/>
          </w:tcPr>
          <w:p w14:paraId="062CD4D9"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lastRenderedPageBreak/>
              <w:t>Funkcijska klasifikacija  09 Obrazovanje</w:t>
            </w:r>
          </w:p>
        </w:tc>
        <w:tc>
          <w:tcPr>
            <w:tcW w:w="1197" w:type="dxa"/>
            <w:tcBorders>
              <w:top w:val="nil"/>
              <w:left w:val="nil"/>
              <w:bottom w:val="nil"/>
              <w:right w:val="nil"/>
            </w:tcBorders>
            <w:shd w:val="clear" w:color="000000" w:fill="00CCFF"/>
            <w:noWrap/>
            <w:vAlign w:val="bottom"/>
            <w:hideMark/>
          </w:tcPr>
          <w:p w14:paraId="00EE4F6B"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5.000,00</w:t>
            </w:r>
          </w:p>
        </w:tc>
        <w:tc>
          <w:tcPr>
            <w:tcW w:w="1127" w:type="dxa"/>
            <w:tcBorders>
              <w:top w:val="nil"/>
              <w:left w:val="nil"/>
              <w:bottom w:val="nil"/>
              <w:right w:val="nil"/>
            </w:tcBorders>
            <w:shd w:val="clear" w:color="000000" w:fill="00CCFF"/>
            <w:noWrap/>
            <w:vAlign w:val="bottom"/>
            <w:hideMark/>
          </w:tcPr>
          <w:p w14:paraId="51697364"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-1.000,00</w:t>
            </w:r>
          </w:p>
        </w:tc>
        <w:tc>
          <w:tcPr>
            <w:tcW w:w="1171" w:type="dxa"/>
            <w:tcBorders>
              <w:top w:val="nil"/>
              <w:left w:val="nil"/>
              <w:bottom w:val="nil"/>
              <w:right w:val="nil"/>
            </w:tcBorders>
            <w:shd w:val="clear" w:color="000000" w:fill="00CCFF"/>
            <w:noWrap/>
            <w:vAlign w:val="bottom"/>
            <w:hideMark/>
          </w:tcPr>
          <w:p w14:paraId="557CB405"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-20,00</w:t>
            </w:r>
          </w:p>
        </w:tc>
        <w:tc>
          <w:tcPr>
            <w:tcW w:w="1342" w:type="dxa"/>
            <w:tcBorders>
              <w:top w:val="nil"/>
              <w:left w:val="nil"/>
              <w:bottom w:val="nil"/>
              <w:right w:val="nil"/>
            </w:tcBorders>
            <w:shd w:val="clear" w:color="000000" w:fill="00CCFF"/>
            <w:noWrap/>
            <w:vAlign w:val="bottom"/>
            <w:hideMark/>
          </w:tcPr>
          <w:p w14:paraId="2C131050"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4.000,00</w:t>
            </w:r>
          </w:p>
        </w:tc>
      </w:tr>
      <w:tr w:rsidR="006A31D9" w:rsidRPr="006A31D9" w14:paraId="1F4994BA" w14:textId="77777777" w:rsidTr="006A31D9">
        <w:trPr>
          <w:trHeight w:val="259"/>
        </w:trPr>
        <w:tc>
          <w:tcPr>
            <w:tcW w:w="9832" w:type="dxa"/>
            <w:gridSpan w:val="3"/>
            <w:tcBorders>
              <w:top w:val="nil"/>
              <w:left w:val="nil"/>
              <w:bottom w:val="nil"/>
              <w:right w:val="nil"/>
            </w:tcBorders>
            <w:shd w:val="clear" w:color="000000" w:fill="00FFFF"/>
            <w:noWrap/>
            <w:vAlign w:val="bottom"/>
            <w:hideMark/>
          </w:tcPr>
          <w:p w14:paraId="40D7BC8E"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091 Predškolsko i osnovno obrazovanje</w:t>
            </w:r>
          </w:p>
        </w:tc>
        <w:tc>
          <w:tcPr>
            <w:tcW w:w="1197" w:type="dxa"/>
            <w:tcBorders>
              <w:top w:val="nil"/>
              <w:left w:val="nil"/>
              <w:bottom w:val="nil"/>
              <w:right w:val="nil"/>
            </w:tcBorders>
            <w:shd w:val="clear" w:color="000000" w:fill="00FFFF"/>
            <w:noWrap/>
            <w:vAlign w:val="bottom"/>
            <w:hideMark/>
          </w:tcPr>
          <w:p w14:paraId="2F697285"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5.000,00</w:t>
            </w:r>
          </w:p>
        </w:tc>
        <w:tc>
          <w:tcPr>
            <w:tcW w:w="1127" w:type="dxa"/>
            <w:tcBorders>
              <w:top w:val="nil"/>
              <w:left w:val="nil"/>
              <w:bottom w:val="nil"/>
              <w:right w:val="nil"/>
            </w:tcBorders>
            <w:shd w:val="clear" w:color="000000" w:fill="00FFFF"/>
            <w:noWrap/>
            <w:vAlign w:val="bottom"/>
            <w:hideMark/>
          </w:tcPr>
          <w:p w14:paraId="7B5B3779"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-1.000,00</w:t>
            </w:r>
          </w:p>
        </w:tc>
        <w:tc>
          <w:tcPr>
            <w:tcW w:w="1171" w:type="dxa"/>
            <w:tcBorders>
              <w:top w:val="nil"/>
              <w:left w:val="nil"/>
              <w:bottom w:val="nil"/>
              <w:right w:val="nil"/>
            </w:tcBorders>
            <w:shd w:val="clear" w:color="000000" w:fill="00FFFF"/>
            <w:noWrap/>
            <w:vAlign w:val="bottom"/>
            <w:hideMark/>
          </w:tcPr>
          <w:p w14:paraId="756C1105"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-20,00</w:t>
            </w:r>
          </w:p>
        </w:tc>
        <w:tc>
          <w:tcPr>
            <w:tcW w:w="1342" w:type="dxa"/>
            <w:tcBorders>
              <w:top w:val="nil"/>
              <w:left w:val="nil"/>
              <w:bottom w:val="nil"/>
              <w:right w:val="nil"/>
            </w:tcBorders>
            <w:shd w:val="clear" w:color="000000" w:fill="00FFFF"/>
            <w:noWrap/>
            <w:vAlign w:val="bottom"/>
            <w:hideMark/>
          </w:tcPr>
          <w:p w14:paraId="4DD5D497"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4.000,00</w:t>
            </w:r>
          </w:p>
        </w:tc>
      </w:tr>
      <w:tr w:rsidR="006A31D9" w:rsidRPr="006A31D9" w14:paraId="754294E8" w14:textId="77777777" w:rsidTr="006A31D9">
        <w:trPr>
          <w:trHeight w:val="259"/>
        </w:trPr>
        <w:tc>
          <w:tcPr>
            <w:tcW w:w="9832" w:type="dxa"/>
            <w:gridSpan w:val="3"/>
            <w:tcBorders>
              <w:top w:val="nil"/>
              <w:left w:val="nil"/>
              <w:bottom w:val="nil"/>
              <w:right w:val="nil"/>
            </w:tcBorders>
            <w:shd w:val="clear" w:color="000000" w:fill="CCFFFF"/>
            <w:noWrap/>
            <w:vAlign w:val="bottom"/>
            <w:hideMark/>
          </w:tcPr>
          <w:p w14:paraId="64DB5E50"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0911 Predškolsko obrazovanje</w:t>
            </w:r>
          </w:p>
        </w:tc>
        <w:tc>
          <w:tcPr>
            <w:tcW w:w="1197" w:type="dxa"/>
            <w:tcBorders>
              <w:top w:val="nil"/>
              <w:left w:val="nil"/>
              <w:bottom w:val="nil"/>
              <w:right w:val="nil"/>
            </w:tcBorders>
            <w:shd w:val="clear" w:color="000000" w:fill="CCFFFF"/>
            <w:noWrap/>
            <w:vAlign w:val="bottom"/>
            <w:hideMark/>
          </w:tcPr>
          <w:p w14:paraId="4EBE0C7C"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5.000,00</w:t>
            </w:r>
          </w:p>
        </w:tc>
        <w:tc>
          <w:tcPr>
            <w:tcW w:w="1127" w:type="dxa"/>
            <w:tcBorders>
              <w:top w:val="nil"/>
              <w:left w:val="nil"/>
              <w:bottom w:val="nil"/>
              <w:right w:val="nil"/>
            </w:tcBorders>
            <w:shd w:val="clear" w:color="000000" w:fill="CCFFFF"/>
            <w:noWrap/>
            <w:vAlign w:val="bottom"/>
            <w:hideMark/>
          </w:tcPr>
          <w:p w14:paraId="6BF1E0B0"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-1.000,00</w:t>
            </w:r>
          </w:p>
        </w:tc>
        <w:tc>
          <w:tcPr>
            <w:tcW w:w="1171" w:type="dxa"/>
            <w:tcBorders>
              <w:top w:val="nil"/>
              <w:left w:val="nil"/>
              <w:bottom w:val="nil"/>
              <w:right w:val="nil"/>
            </w:tcBorders>
            <w:shd w:val="clear" w:color="000000" w:fill="CCFFFF"/>
            <w:noWrap/>
            <w:vAlign w:val="bottom"/>
            <w:hideMark/>
          </w:tcPr>
          <w:p w14:paraId="3945B281"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-20,00</w:t>
            </w:r>
          </w:p>
        </w:tc>
        <w:tc>
          <w:tcPr>
            <w:tcW w:w="1342" w:type="dxa"/>
            <w:tcBorders>
              <w:top w:val="nil"/>
              <w:left w:val="nil"/>
              <w:bottom w:val="nil"/>
              <w:right w:val="nil"/>
            </w:tcBorders>
            <w:shd w:val="clear" w:color="000000" w:fill="CCFFFF"/>
            <w:noWrap/>
            <w:vAlign w:val="bottom"/>
            <w:hideMark/>
          </w:tcPr>
          <w:p w14:paraId="41DDCE5D"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4.000,00</w:t>
            </w:r>
          </w:p>
        </w:tc>
      </w:tr>
      <w:tr w:rsidR="006A31D9" w:rsidRPr="006A31D9" w14:paraId="75302026" w14:textId="77777777" w:rsidTr="006A31D9">
        <w:trPr>
          <w:trHeight w:val="259"/>
        </w:trPr>
        <w:tc>
          <w:tcPr>
            <w:tcW w:w="9832" w:type="dxa"/>
            <w:gridSpan w:val="3"/>
            <w:tcBorders>
              <w:top w:val="nil"/>
              <w:left w:val="nil"/>
              <w:bottom w:val="nil"/>
              <w:right w:val="nil"/>
            </w:tcBorders>
            <w:shd w:val="clear" w:color="000000" w:fill="FFFF99"/>
            <w:noWrap/>
            <w:vAlign w:val="bottom"/>
            <w:hideMark/>
          </w:tcPr>
          <w:p w14:paraId="1657814B"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Izvor  1.1. Opći prihodi i primici</w:t>
            </w:r>
          </w:p>
        </w:tc>
        <w:tc>
          <w:tcPr>
            <w:tcW w:w="1197" w:type="dxa"/>
            <w:tcBorders>
              <w:top w:val="nil"/>
              <w:left w:val="nil"/>
              <w:bottom w:val="nil"/>
              <w:right w:val="nil"/>
            </w:tcBorders>
            <w:shd w:val="clear" w:color="000000" w:fill="FFFF99"/>
            <w:noWrap/>
            <w:vAlign w:val="bottom"/>
            <w:hideMark/>
          </w:tcPr>
          <w:p w14:paraId="3607DB36"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5.000,00</w:t>
            </w:r>
          </w:p>
        </w:tc>
        <w:tc>
          <w:tcPr>
            <w:tcW w:w="1127" w:type="dxa"/>
            <w:tcBorders>
              <w:top w:val="nil"/>
              <w:left w:val="nil"/>
              <w:bottom w:val="nil"/>
              <w:right w:val="nil"/>
            </w:tcBorders>
            <w:shd w:val="clear" w:color="000000" w:fill="FFFF99"/>
            <w:noWrap/>
            <w:vAlign w:val="bottom"/>
            <w:hideMark/>
          </w:tcPr>
          <w:p w14:paraId="66716C99"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-1.000,00</w:t>
            </w:r>
          </w:p>
        </w:tc>
        <w:tc>
          <w:tcPr>
            <w:tcW w:w="1171" w:type="dxa"/>
            <w:tcBorders>
              <w:top w:val="nil"/>
              <w:left w:val="nil"/>
              <w:bottom w:val="nil"/>
              <w:right w:val="nil"/>
            </w:tcBorders>
            <w:shd w:val="clear" w:color="000000" w:fill="FFFF99"/>
            <w:noWrap/>
            <w:vAlign w:val="bottom"/>
            <w:hideMark/>
          </w:tcPr>
          <w:p w14:paraId="28601C73"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-20,00</w:t>
            </w:r>
          </w:p>
        </w:tc>
        <w:tc>
          <w:tcPr>
            <w:tcW w:w="1342" w:type="dxa"/>
            <w:tcBorders>
              <w:top w:val="nil"/>
              <w:left w:val="nil"/>
              <w:bottom w:val="nil"/>
              <w:right w:val="nil"/>
            </w:tcBorders>
            <w:shd w:val="clear" w:color="000000" w:fill="FFFF99"/>
            <w:noWrap/>
            <w:vAlign w:val="bottom"/>
            <w:hideMark/>
          </w:tcPr>
          <w:p w14:paraId="0A302CB7"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4.000,00</w:t>
            </w:r>
          </w:p>
        </w:tc>
      </w:tr>
      <w:tr w:rsidR="006A31D9" w:rsidRPr="006A31D9" w14:paraId="69D826C5" w14:textId="77777777" w:rsidTr="006A31D9">
        <w:trPr>
          <w:trHeight w:val="259"/>
        </w:trPr>
        <w:tc>
          <w:tcPr>
            <w:tcW w:w="825" w:type="dxa"/>
            <w:tcBorders>
              <w:top w:val="nil"/>
              <w:left w:val="nil"/>
              <w:bottom w:val="nil"/>
              <w:right w:val="nil"/>
            </w:tcBorders>
            <w:shd w:val="clear" w:color="auto" w:fill="auto"/>
            <w:noWrap/>
            <w:vAlign w:val="bottom"/>
            <w:hideMark/>
          </w:tcPr>
          <w:p w14:paraId="524E506F" w14:textId="77777777" w:rsidR="006A31D9" w:rsidRPr="006A31D9" w:rsidRDefault="006A31D9" w:rsidP="007A6A9F">
            <w:pPr>
              <w:rPr>
                <w:rFonts w:ascii="Arial Narrow" w:hAnsi="Arial Narrow" w:cs="Arial"/>
                <w:b/>
                <w:bCs/>
              </w:rPr>
            </w:pPr>
            <w:r w:rsidRPr="006A31D9">
              <w:rPr>
                <w:rFonts w:ascii="Arial Narrow" w:hAnsi="Arial Narrow" w:cs="Arial"/>
                <w:b/>
                <w:bCs/>
              </w:rPr>
              <w:t>R433A</w:t>
            </w:r>
          </w:p>
        </w:tc>
        <w:tc>
          <w:tcPr>
            <w:tcW w:w="431" w:type="dxa"/>
            <w:tcBorders>
              <w:top w:val="nil"/>
              <w:left w:val="nil"/>
              <w:bottom w:val="nil"/>
              <w:right w:val="nil"/>
            </w:tcBorders>
            <w:shd w:val="clear" w:color="auto" w:fill="auto"/>
            <w:noWrap/>
            <w:vAlign w:val="bottom"/>
            <w:hideMark/>
          </w:tcPr>
          <w:p w14:paraId="21708B44" w14:textId="77777777" w:rsidR="006A31D9" w:rsidRPr="006A31D9" w:rsidRDefault="006A31D9" w:rsidP="007A6A9F">
            <w:pPr>
              <w:rPr>
                <w:rFonts w:ascii="Arial Narrow" w:hAnsi="Arial Narrow" w:cs="Arial"/>
                <w:b/>
                <w:bCs/>
              </w:rPr>
            </w:pPr>
            <w:r w:rsidRPr="006A31D9">
              <w:rPr>
                <w:rFonts w:ascii="Arial Narrow" w:hAnsi="Arial Narrow" w:cs="Arial"/>
                <w:b/>
                <w:bCs/>
              </w:rPr>
              <w:t>42</w:t>
            </w:r>
          </w:p>
        </w:tc>
        <w:tc>
          <w:tcPr>
            <w:tcW w:w="8575" w:type="dxa"/>
            <w:tcBorders>
              <w:top w:val="nil"/>
              <w:left w:val="nil"/>
              <w:bottom w:val="nil"/>
              <w:right w:val="nil"/>
            </w:tcBorders>
            <w:shd w:val="clear" w:color="auto" w:fill="auto"/>
            <w:noWrap/>
            <w:vAlign w:val="bottom"/>
            <w:hideMark/>
          </w:tcPr>
          <w:p w14:paraId="759B7A7B" w14:textId="77777777" w:rsidR="006A31D9" w:rsidRPr="006A31D9" w:rsidRDefault="006A31D9" w:rsidP="007A6A9F">
            <w:pPr>
              <w:rPr>
                <w:rFonts w:ascii="Arial Narrow" w:hAnsi="Arial Narrow" w:cs="Arial"/>
                <w:b/>
                <w:bCs/>
              </w:rPr>
            </w:pPr>
            <w:r w:rsidRPr="006A31D9">
              <w:rPr>
                <w:rFonts w:ascii="Arial Narrow" w:hAnsi="Arial Narrow" w:cs="Arial"/>
                <w:b/>
                <w:bCs/>
              </w:rPr>
              <w:t>Oprema -  zgrada vrtića</w:t>
            </w:r>
          </w:p>
        </w:tc>
        <w:tc>
          <w:tcPr>
            <w:tcW w:w="1197" w:type="dxa"/>
            <w:tcBorders>
              <w:top w:val="nil"/>
              <w:left w:val="nil"/>
              <w:bottom w:val="nil"/>
              <w:right w:val="nil"/>
            </w:tcBorders>
            <w:shd w:val="clear" w:color="auto" w:fill="auto"/>
            <w:noWrap/>
            <w:vAlign w:val="bottom"/>
            <w:hideMark/>
          </w:tcPr>
          <w:p w14:paraId="68B6A529"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5.000,00</w:t>
            </w:r>
          </w:p>
        </w:tc>
        <w:tc>
          <w:tcPr>
            <w:tcW w:w="1127" w:type="dxa"/>
            <w:tcBorders>
              <w:top w:val="nil"/>
              <w:left w:val="nil"/>
              <w:bottom w:val="nil"/>
              <w:right w:val="nil"/>
            </w:tcBorders>
            <w:shd w:val="clear" w:color="auto" w:fill="auto"/>
            <w:noWrap/>
            <w:vAlign w:val="bottom"/>
            <w:hideMark/>
          </w:tcPr>
          <w:p w14:paraId="41EB0610"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-1.000,00</w:t>
            </w:r>
          </w:p>
        </w:tc>
        <w:tc>
          <w:tcPr>
            <w:tcW w:w="1171" w:type="dxa"/>
            <w:tcBorders>
              <w:top w:val="nil"/>
              <w:left w:val="nil"/>
              <w:bottom w:val="nil"/>
              <w:right w:val="nil"/>
            </w:tcBorders>
            <w:shd w:val="clear" w:color="auto" w:fill="auto"/>
            <w:noWrap/>
            <w:vAlign w:val="bottom"/>
            <w:hideMark/>
          </w:tcPr>
          <w:p w14:paraId="70546A6D"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-20,00</w:t>
            </w:r>
          </w:p>
        </w:tc>
        <w:tc>
          <w:tcPr>
            <w:tcW w:w="1342" w:type="dxa"/>
            <w:tcBorders>
              <w:top w:val="nil"/>
              <w:left w:val="nil"/>
              <w:bottom w:val="nil"/>
              <w:right w:val="nil"/>
            </w:tcBorders>
            <w:shd w:val="clear" w:color="auto" w:fill="auto"/>
            <w:noWrap/>
            <w:vAlign w:val="bottom"/>
            <w:hideMark/>
          </w:tcPr>
          <w:p w14:paraId="7183D6E6"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4.000,00</w:t>
            </w:r>
          </w:p>
        </w:tc>
      </w:tr>
      <w:tr w:rsidR="006A31D9" w:rsidRPr="006A31D9" w14:paraId="53980C34" w14:textId="77777777" w:rsidTr="006A31D9">
        <w:trPr>
          <w:trHeight w:val="259"/>
        </w:trPr>
        <w:tc>
          <w:tcPr>
            <w:tcW w:w="9832" w:type="dxa"/>
            <w:gridSpan w:val="3"/>
            <w:tcBorders>
              <w:top w:val="nil"/>
              <w:left w:val="nil"/>
              <w:bottom w:val="nil"/>
              <w:right w:val="nil"/>
            </w:tcBorders>
            <w:shd w:val="clear" w:color="000000" w:fill="CCCCFF"/>
            <w:noWrap/>
            <w:vAlign w:val="bottom"/>
            <w:hideMark/>
          </w:tcPr>
          <w:p w14:paraId="24543F17"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Tekući projekt T100001 Održavanje zgrade Dječjeg vrtića</w:t>
            </w:r>
          </w:p>
        </w:tc>
        <w:tc>
          <w:tcPr>
            <w:tcW w:w="1197" w:type="dxa"/>
            <w:tcBorders>
              <w:top w:val="nil"/>
              <w:left w:val="nil"/>
              <w:bottom w:val="nil"/>
              <w:right w:val="nil"/>
            </w:tcBorders>
            <w:shd w:val="clear" w:color="000000" w:fill="CCCCFF"/>
            <w:noWrap/>
            <w:vAlign w:val="bottom"/>
            <w:hideMark/>
          </w:tcPr>
          <w:p w14:paraId="4F0521EE"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930,00</w:t>
            </w:r>
          </w:p>
        </w:tc>
        <w:tc>
          <w:tcPr>
            <w:tcW w:w="1127" w:type="dxa"/>
            <w:tcBorders>
              <w:top w:val="nil"/>
              <w:left w:val="nil"/>
              <w:bottom w:val="nil"/>
              <w:right w:val="nil"/>
            </w:tcBorders>
            <w:shd w:val="clear" w:color="000000" w:fill="CCCCFF"/>
            <w:noWrap/>
            <w:vAlign w:val="bottom"/>
            <w:hideMark/>
          </w:tcPr>
          <w:p w14:paraId="12F399BB"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171" w:type="dxa"/>
            <w:tcBorders>
              <w:top w:val="nil"/>
              <w:left w:val="nil"/>
              <w:bottom w:val="nil"/>
              <w:right w:val="nil"/>
            </w:tcBorders>
            <w:shd w:val="clear" w:color="000000" w:fill="CCCCFF"/>
            <w:noWrap/>
            <w:vAlign w:val="bottom"/>
            <w:hideMark/>
          </w:tcPr>
          <w:p w14:paraId="265D4E7C"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342" w:type="dxa"/>
            <w:tcBorders>
              <w:top w:val="nil"/>
              <w:left w:val="nil"/>
              <w:bottom w:val="nil"/>
              <w:right w:val="nil"/>
            </w:tcBorders>
            <w:shd w:val="clear" w:color="000000" w:fill="CCCCFF"/>
            <w:noWrap/>
            <w:vAlign w:val="bottom"/>
            <w:hideMark/>
          </w:tcPr>
          <w:p w14:paraId="6498C3AF"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930,00</w:t>
            </w:r>
          </w:p>
        </w:tc>
      </w:tr>
      <w:tr w:rsidR="006A31D9" w:rsidRPr="006A31D9" w14:paraId="5ABF9242" w14:textId="77777777" w:rsidTr="006A31D9">
        <w:trPr>
          <w:trHeight w:val="259"/>
        </w:trPr>
        <w:tc>
          <w:tcPr>
            <w:tcW w:w="9832" w:type="dxa"/>
            <w:gridSpan w:val="3"/>
            <w:tcBorders>
              <w:top w:val="nil"/>
              <w:left w:val="nil"/>
              <w:bottom w:val="nil"/>
              <w:right w:val="nil"/>
            </w:tcBorders>
            <w:shd w:val="clear" w:color="000000" w:fill="00CCFF"/>
            <w:noWrap/>
            <w:vAlign w:val="bottom"/>
            <w:hideMark/>
          </w:tcPr>
          <w:p w14:paraId="0B191BDB"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 Obrazovanje</w:t>
            </w:r>
          </w:p>
        </w:tc>
        <w:tc>
          <w:tcPr>
            <w:tcW w:w="1197" w:type="dxa"/>
            <w:tcBorders>
              <w:top w:val="nil"/>
              <w:left w:val="nil"/>
              <w:bottom w:val="nil"/>
              <w:right w:val="nil"/>
            </w:tcBorders>
            <w:shd w:val="clear" w:color="000000" w:fill="00CCFF"/>
            <w:noWrap/>
            <w:vAlign w:val="bottom"/>
            <w:hideMark/>
          </w:tcPr>
          <w:p w14:paraId="5D4E68CA"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930,00</w:t>
            </w:r>
          </w:p>
        </w:tc>
        <w:tc>
          <w:tcPr>
            <w:tcW w:w="1127" w:type="dxa"/>
            <w:tcBorders>
              <w:top w:val="nil"/>
              <w:left w:val="nil"/>
              <w:bottom w:val="nil"/>
              <w:right w:val="nil"/>
            </w:tcBorders>
            <w:shd w:val="clear" w:color="000000" w:fill="00CCFF"/>
            <w:noWrap/>
            <w:vAlign w:val="bottom"/>
            <w:hideMark/>
          </w:tcPr>
          <w:p w14:paraId="2416EB1F"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171" w:type="dxa"/>
            <w:tcBorders>
              <w:top w:val="nil"/>
              <w:left w:val="nil"/>
              <w:bottom w:val="nil"/>
              <w:right w:val="nil"/>
            </w:tcBorders>
            <w:shd w:val="clear" w:color="000000" w:fill="00CCFF"/>
            <w:noWrap/>
            <w:vAlign w:val="bottom"/>
            <w:hideMark/>
          </w:tcPr>
          <w:p w14:paraId="1E46C0A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342" w:type="dxa"/>
            <w:tcBorders>
              <w:top w:val="nil"/>
              <w:left w:val="nil"/>
              <w:bottom w:val="nil"/>
              <w:right w:val="nil"/>
            </w:tcBorders>
            <w:shd w:val="clear" w:color="000000" w:fill="00CCFF"/>
            <w:noWrap/>
            <w:vAlign w:val="bottom"/>
            <w:hideMark/>
          </w:tcPr>
          <w:p w14:paraId="1B59AFF2"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930,00</w:t>
            </w:r>
          </w:p>
        </w:tc>
      </w:tr>
      <w:tr w:rsidR="006A31D9" w:rsidRPr="006A31D9" w14:paraId="78E098A9" w14:textId="77777777" w:rsidTr="006A31D9">
        <w:trPr>
          <w:trHeight w:val="259"/>
        </w:trPr>
        <w:tc>
          <w:tcPr>
            <w:tcW w:w="9832" w:type="dxa"/>
            <w:gridSpan w:val="3"/>
            <w:tcBorders>
              <w:top w:val="nil"/>
              <w:left w:val="nil"/>
              <w:bottom w:val="nil"/>
              <w:right w:val="nil"/>
            </w:tcBorders>
            <w:shd w:val="clear" w:color="000000" w:fill="00FFFF"/>
            <w:noWrap/>
            <w:vAlign w:val="bottom"/>
            <w:hideMark/>
          </w:tcPr>
          <w:p w14:paraId="025AC26D"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091 Predškolsko i osnovno obrazovanje</w:t>
            </w:r>
          </w:p>
        </w:tc>
        <w:tc>
          <w:tcPr>
            <w:tcW w:w="1197" w:type="dxa"/>
            <w:tcBorders>
              <w:top w:val="nil"/>
              <w:left w:val="nil"/>
              <w:bottom w:val="nil"/>
              <w:right w:val="nil"/>
            </w:tcBorders>
            <w:shd w:val="clear" w:color="000000" w:fill="00FFFF"/>
            <w:noWrap/>
            <w:vAlign w:val="bottom"/>
            <w:hideMark/>
          </w:tcPr>
          <w:p w14:paraId="6EE177E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930,00</w:t>
            </w:r>
          </w:p>
        </w:tc>
        <w:tc>
          <w:tcPr>
            <w:tcW w:w="1127" w:type="dxa"/>
            <w:tcBorders>
              <w:top w:val="nil"/>
              <w:left w:val="nil"/>
              <w:bottom w:val="nil"/>
              <w:right w:val="nil"/>
            </w:tcBorders>
            <w:shd w:val="clear" w:color="000000" w:fill="00FFFF"/>
            <w:noWrap/>
            <w:vAlign w:val="bottom"/>
            <w:hideMark/>
          </w:tcPr>
          <w:p w14:paraId="5AC1F4D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171" w:type="dxa"/>
            <w:tcBorders>
              <w:top w:val="nil"/>
              <w:left w:val="nil"/>
              <w:bottom w:val="nil"/>
              <w:right w:val="nil"/>
            </w:tcBorders>
            <w:shd w:val="clear" w:color="000000" w:fill="00FFFF"/>
            <w:noWrap/>
            <w:vAlign w:val="bottom"/>
            <w:hideMark/>
          </w:tcPr>
          <w:p w14:paraId="5DDAF316"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342" w:type="dxa"/>
            <w:tcBorders>
              <w:top w:val="nil"/>
              <w:left w:val="nil"/>
              <w:bottom w:val="nil"/>
              <w:right w:val="nil"/>
            </w:tcBorders>
            <w:shd w:val="clear" w:color="000000" w:fill="00FFFF"/>
            <w:noWrap/>
            <w:vAlign w:val="bottom"/>
            <w:hideMark/>
          </w:tcPr>
          <w:p w14:paraId="33AC6D0F"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930,00</w:t>
            </w:r>
          </w:p>
        </w:tc>
      </w:tr>
      <w:tr w:rsidR="006A31D9" w:rsidRPr="006A31D9" w14:paraId="3559DCA6" w14:textId="77777777" w:rsidTr="006A31D9">
        <w:trPr>
          <w:trHeight w:val="259"/>
        </w:trPr>
        <w:tc>
          <w:tcPr>
            <w:tcW w:w="9832" w:type="dxa"/>
            <w:gridSpan w:val="3"/>
            <w:tcBorders>
              <w:top w:val="nil"/>
              <w:left w:val="nil"/>
              <w:bottom w:val="nil"/>
              <w:right w:val="nil"/>
            </w:tcBorders>
            <w:shd w:val="clear" w:color="000000" w:fill="CCFFFF"/>
            <w:noWrap/>
            <w:vAlign w:val="bottom"/>
            <w:hideMark/>
          </w:tcPr>
          <w:p w14:paraId="5B4D7EC8"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0911 Predškolsko obrazovanje</w:t>
            </w:r>
          </w:p>
        </w:tc>
        <w:tc>
          <w:tcPr>
            <w:tcW w:w="1197" w:type="dxa"/>
            <w:tcBorders>
              <w:top w:val="nil"/>
              <w:left w:val="nil"/>
              <w:bottom w:val="nil"/>
              <w:right w:val="nil"/>
            </w:tcBorders>
            <w:shd w:val="clear" w:color="000000" w:fill="CCFFFF"/>
            <w:noWrap/>
            <w:vAlign w:val="bottom"/>
            <w:hideMark/>
          </w:tcPr>
          <w:p w14:paraId="4705B45E"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930,00</w:t>
            </w:r>
          </w:p>
        </w:tc>
        <w:tc>
          <w:tcPr>
            <w:tcW w:w="1127" w:type="dxa"/>
            <w:tcBorders>
              <w:top w:val="nil"/>
              <w:left w:val="nil"/>
              <w:bottom w:val="nil"/>
              <w:right w:val="nil"/>
            </w:tcBorders>
            <w:shd w:val="clear" w:color="000000" w:fill="CCFFFF"/>
            <w:noWrap/>
            <w:vAlign w:val="bottom"/>
            <w:hideMark/>
          </w:tcPr>
          <w:p w14:paraId="40E561B3"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171" w:type="dxa"/>
            <w:tcBorders>
              <w:top w:val="nil"/>
              <w:left w:val="nil"/>
              <w:bottom w:val="nil"/>
              <w:right w:val="nil"/>
            </w:tcBorders>
            <w:shd w:val="clear" w:color="000000" w:fill="CCFFFF"/>
            <w:noWrap/>
            <w:vAlign w:val="bottom"/>
            <w:hideMark/>
          </w:tcPr>
          <w:p w14:paraId="3AE1EAEA"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342" w:type="dxa"/>
            <w:tcBorders>
              <w:top w:val="nil"/>
              <w:left w:val="nil"/>
              <w:bottom w:val="nil"/>
              <w:right w:val="nil"/>
            </w:tcBorders>
            <w:shd w:val="clear" w:color="000000" w:fill="CCFFFF"/>
            <w:noWrap/>
            <w:vAlign w:val="bottom"/>
            <w:hideMark/>
          </w:tcPr>
          <w:p w14:paraId="07FDF983"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930,00</w:t>
            </w:r>
          </w:p>
        </w:tc>
      </w:tr>
      <w:tr w:rsidR="006A31D9" w:rsidRPr="006A31D9" w14:paraId="18B4BA37" w14:textId="77777777" w:rsidTr="006A31D9">
        <w:trPr>
          <w:trHeight w:val="259"/>
        </w:trPr>
        <w:tc>
          <w:tcPr>
            <w:tcW w:w="9832" w:type="dxa"/>
            <w:gridSpan w:val="3"/>
            <w:tcBorders>
              <w:top w:val="nil"/>
              <w:left w:val="nil"/>
              <w:bottom w:val="nil"/>
              <w:right w:val="nil"/>
            </w:tcBorders>
            <w:shd w:val="clear" w:color="000000" w:fill="FFFF99"/>
            <w:noWrap/>
            <w:vAlign w:val="bottom"/>
            <w:hideMark/>
          </w:tcPr>
          <w:p w14:paraId="53729FC6"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Izvor  1.1. Opći prihodi i primici</w:t>
            </w:r>
          </w:p>
        </w:tc>
        <w:tc>
          <w:tcPr>
            <w:tcW w:w="1197" w:type="dxa"/>
            <w:tcBorders>
              <w:top w:val="nil"/>
              <w:left w:val="nil"/>
              <w:bottom w:val="nil"/>
              <w:right w:val="nil"/>
            </w:tcBorders>
            <w:shd w:val="clear" w:color="000000" w:fill="FFFF99"/>
            <w:noWrap/>
            <w:vAlign w:val="bottom"/>
            <w:hideMark/>
          </w:tcPr>
          <w:p w14:paraId="6F68561A"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930,00</w:t>
            </w:r>
          </w:p>
        </w:tc>
        <w:tc>
          <w:tcPr>
            <w:tcW w:w="1127" w:type="dxa"/>
            <w:tcBorders>
              <w:top w:val="nil"/>
              <w:left w:val="nil"/>
              <w:bottom w:val="nil"/>
              <w:right w:val="nil"/>
            </w:tcBorders>
            <w:shd w:val="clear" w:color="000000" w:fill="FFFF99"/>
            <w:noWrap/>
            <w:vAlign w:val="bottom"/>
            <w:hideMark/>
          </w:tcPr>
          <w:p w14:paraId="10BC2839"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171" w:type="dxa"/>
            <w:tcBorders>
              <w:top w:val="nil"/>
              <w:left w:val="nil"/>
              <w:bottom w:val="nil"/>
              <w:right w:val="nil"/>
            </w:tcBorders>
            <w:shd w:val="clear" w:color="000000" w:fill="FFFF99"/>
            <w:noWrap/>
            <w:vAlign w:val="bottom"/>
            <w:hideMark/>
          </w:tcPr>
          <w:p w14:paraId="1D5FC117"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342" w:type="dxa"/>
            <w:tcBorders>
              <w:top w:val="nil"/>
              <w:left w:val="nil"/>
              <w:bottom w:val="nil"/>
              <w:right w:val="nil"/>
            </w:tcBorders>
            <w:shd w:val="clear" w:color="000000" w:fill="FFFF99"/>
            <w:noWrap/>
            <w:vAlign w:val="bottom"/>
            <w:hideMark/>
          </w:tcPr>
          <w:p w14:paraId="7D7F5389"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930,00</w:t>
            </w:r>
          </w:p>
        </w:tc>
      </w:tr>
      <w:tr w:rsidR="006A31D9" w:rsidRPr="006A31D9" w14:paraId="785E399E" w14:textId="77777777" w:rsidTr="006A31D9">
        <w:trPr>
          <w:trHeight w:val="259"/>
        </w:trPr>
        <w:tc>
          <w:tcPr>
            <w:tcW w:w="825" w:type="dxa"/>
            <w:tcBorders>
              <w:top w:val="nil"/>
              <w:left w:val="nil"/>
              <w:bottom w:val="nil"/>
              <w:right w:val="nil"/>
            </w:tcBorders>
            <w:shd w:val="clear" w:color="auto" w:fill="auto"/>
            <w:noWrap/>
            <w:vAlign w:val="bottom"/>
            <w:hideMark/>
          </w:tcPr>
          <w:p w14:paraId="685884CE" w14:textId="77777777" w:rsidR="006A31D9" w:rsidRPr="006A31D9" w:rsidRDefault="006A31D9" w:rsidP="007A6A9F">
            <w:pPr>
              <w:rPr>
                <w:rFonts w:ascii="Arial Narrow" w:hAnsi="Arial Narrow" w:cs="Arial"/>
                <w:b/>
                <w:bCs/>
              </w:rPr>
            </w:pPr>
            <w:r w:rsidRPr="006A31D9">
              <w:rPr>
                <w:rFonts w:ascii="Arial Narrow" w:hAnsi="Arial Narrow" w:cs="Arial"/>
                <w:b/>
                <w:bCs/>
              </w:rPr>
              <w:t>R433</w:t>
            </w:r>
          </w:p>
        </w:tc>
        <w:tc>
          <w:tcPr>
            <w:tcW w:w="431" w:type="dxa"/>
            <w:tcBorders>
              <w:top w:val="nil"/>
              <w:left w:val="nil"/>
              <w:bottom w:val="nil"/>
              <w:right w:val="nil"/>
            </w:tcBorders>
            <w:shd w:val="clear" w:color="auto" w:fill="auto"/>
            <w:noWrap/>
            <w:vAlign w:val="bottom"/>
            <w:hideMark/>
          </w:tcPr>
          <w:p w14:paraId="26EBAEDA" w14:textId="77777777" w:rsidR="006A31D9" w:rsidRPr="006A31D9" w:rsidRDefault="006A31D9" w:rsidP="007A6A9F">
            <w:pPr>
              <w:rPr>
                <w:rFonts w:ascii="Arial Narrow" w:hAnsi="Arial Narrow" w:cs="Arial"/>
                <w:b/>
                <w:bCs/>
              </w:rPr>
            </w:pPr>
            <w:r w:rsidRPr="006A31D9">
              <w:rPr>
                <w:rFonts w:ascii="Arial Narrow" w:hAnsi="Arial Narrow" w:cs="Arial"/>
                <w:b/>
                <w:bCs/>
              </w:rPr>
              <w:t>32</w:t>
            </w:r>
          </w:p>
        </w:tc>
        <w:tc>
          <w:tcPr>
            <w:tcW w:w="8575" w:type="dxa"/>
            <w:tcBorders>
              <w:top w:val="nil"/>
              <w:left w:val="nil"/>
              <w:bottom w:val="nil"/>
              <w:right w:val="nil"/>
            </w:tcBorders>
            <w:shd w:val="clear" w:color="auto" w:fill="auto"/>
            <w:noWrap/>
            <w:vAlign w:val="bottom"/>
            <w:hideMark/>
          </w:tcPr>
          <w:p w14:paraId="3A9F96C5" w14:textId="77777777" w:rsidR="006A31D9" w:rsidRPr="006A31D9" w:rsidRDefault="006A31D9" w:rsidP="007A6A9F">
            <w:pPr>
              <w:rPr>
                <w:rFonts w:ascii="Arial Narrow" w:hAnsi="Arial Narrow" w:cs="Arial"/>
                <w:b/>
                <w:bCs/>
              </w:rPr>
            </w:pPr>
            <w:r w:rsidRPr="006A31D9">
              <w:rPr>
                <w:rFonts w:ascii="Arial Narrow" w:hAnsi="Arial Narrow" w:cs="Arial"/>
                <w:b/>
                <w:bCs/>
              </w:rPr>
              <w:t>Održavanje - zgrada vrtića</w:t>
            </w:r>
          </w:p>
        </w:tc>
        <w:tc>
          <w:tcPr>
            <w:tcW w:w="1197" w:type="dxa"/>
            <w:tcBorders>
              <w:top w:val="nil"/>
              <w:left w:val="nil"/>
              <w:bottom w:val="nil"/>
              <w:right w:val="nil"/>
            </w:tcBorders>
            <w:shd w:val="clear" w:color="auto" w:fill="auto"/>
            <w:noWrap/>
            <w:vAlign w:val="bottom"/>
            <w:hideMark/>
          </w:tcPr>
          <w:p w14:paraId="1767D88A"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930,00</w:t>
            </w:r>
          </w:p>
        </w:tc>
        <w:tc>
          <w:tcPr>
            <w:tcW w:w="1127" w:type="dxa"/>
            <w:tcBorders>
              <w:top w:val="nil"/>
              <w:left w:val="nil"/>
              <w:bottom w:val="nil"/>
              <w:right w:val="nil"/>
            </w:tcBorders>
            <w:shd w:val="clear" w:color="auto" w:fill="auto"/>
            <w:noWrap/>
            <w:vAlign w:val="bottom"/>
            <w:hideMark/>
          </w:tcPr>
          <w:p w14:paraId="05EAD8DD"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171" w:type="dxa"/>
            <w:tcBorders>
              <w:top w:val="nil"/>
              <w:left w:val="nil"/>
              <w:bottom w:val="nil"/>
              <w:right w:val="nil"/>
            </w:tcBorders>
            <w:shd w:val="clear" w:color="auto" w:fill="auto"/>
            <w:noWrap/>
            <w:vAlign w:val="bottom"/>
            <w:hideMark/>
          </w:tcPr>
          <w:p w14:paraId="1D8E48A4"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342" w:type="dxa"/>
            <w:tcBorders>
              <w:top w:val="nil"/>
              <w:left w:val="nil"/>
              <w:bottom w:val="nil"/>
              <w:right w:val="nil"/>
            </w:tcBorders>
            <w:shd w:val="clear" w:color="auto" w:fill="auto"/>
            <w:noWrap/>
            <w:vAlign w:val="bottom"/>
            <w:hideMark/>
          </w:tcPr>
          <w:p w14:paraId="76857173"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930,00</w:t>
            </w:r>
          </w:p>
        </w:tc>
      </w:tr>
    </w:tbl>
    <w:p w14:paraId="7C5D3A96" w14:textId="3457F980" w:rsidR="006A31D9" w:rsidRPr="006A31D9" w:rsidRDefault="006A31D9" w:rsidP="006A31D9">
      <w:pPr>
        <w:jc w:val="center"/>
        <w:rPr>
          <w:rFonts w:ascii="Arial Narrow" w:hAnsi="Arial Narrow"/>
          <w:b/>
        </w:rPr>
      </w:pPr>
      <w:r w:rsidRPr="006A31D9">
        <w:rPr>
          <w:rFonts w:ascii="Arial Narrow" w:hAnsi="Arial Narrow"/>
          <w:b/>
        </w:rPr>
        <w:t>Članak 2.</w:t>
      </w:r>
    </w:p>
    <w:p w14:paraId="1F9D746C" w14:textId="77777777" w:rsidR="006A31D9" w:rsidRPr="006A31D9" w:rsidRDefault="006A31D9" w:rsidP="006A31D9">
      <w:pPr>
        <w:rPr>
          <w:rFonts w:ascii="Arial Narrow" w:hAnsi="Arial Narrow"/>
          <w:b/>
          <w:lang w:val="pl-PL"/>
        </w:rPr>
      </w:pPr>
      <w:r w:rsidRPr="006A31D9">
        <w:rPr>
          <w:rFonts w:ascii="Arial Narrow" w:hAnsi="Arial Narrow"/>
          <w:lang w:val="pl-PL"/>
        </w:rPr>
        <w:t xml:space="preserve">Ove II. izmjene i dopune Programa predškolskog obrazovanja za 2024. godinu </w:t>
      </w:r>
      <w:r w:rsidRPr="006A31D9">
        <w:rPr>
          <w:rFonts w:ascii="Arial Narrow" w:hAnsi="Arial Narrow"/>
        </w:rPr>
        <w:t>stupaju na snagu prvog dana od dana objave u Službenom glasniku Općine Dubravica.</w:t>
      </w:r>
      <w:r w:rsidRPr="006A31D9">
        <w:rPr>
          <w:rFonts w:ascii="Arial Narrow" w:hAnsi="Arial Narrow"/>
          <w:lang w:val="pl-PL"/>
        </w:rPr>
        <w:t xml:space="preserve"> </w:t>
      </w:r>
    </w:p>
    <w:p w14:paraId="7688044F" w14:textId="77777777" w:rsidR="006A31D9" w:rsidRPr="006A31D9" w:rsidRDefault="006A31D9" w:rsidP="006A31D9">
      <w:pPr>
        <w:jc w:val="center"/>
        <w:rPr>
          <w:rFonts w:ascii="Arial Narrow" w:hAnsi="Arial Narrow"/>
          <w:bCs/>
        </w:rPr>
      </w:pPr>
      <w:r w:rsidRPr="006A31D9">
        <w:rPr>
          <w:rFonts w:ascii="Arial Narrow" w:hAnsi="Arial Narrow"/>
          <w:bCs/>
        </w:rPr>
        <w:t>OPĆINSKO VIJEĆE OPĆINE DUBRAVICA</w:t>
      </w:r>
    </w:p>
    <w:p w14:paraId="5B1A49ED" w14:textId="77777777" w:rsidR="006A31D9" w:rsidRPr="006A31D9" w:rsidRDefault="006A31D9" w:rsidP="006A31D9">
      <w:pPr>
        <w:pStyle w:val="Naslovindeksa"/>
        <w:spacing w:before="0" w:after="0"/>
        <w:rPr>
          <w:rFonts w:ascii="Arial Narrow" w:hAnsi="Arial Narrow"/>
          <w:b w:val="0"/>
          <w:bCs/>
          <w:sz w:val="22"/>
          <w:szCs w:val="22"/>
        </w:rPr>
      </w:pPr>
      <w:r w:rsidRPr="006A31D9">
        <w:rPr>
          <w:rFonts w:ascii="Arial Narrow" w:hAnsi="Arial Narrow"/>
          <w:b w:val="0"/>
          <w:bCs/>
          <w:sz w:val="22"/>
          <w:szCs w:val="22"/>
        </w:rPr>
        <w:t>KLASA: 024-02/24-01/17</w:t>
      </w:r>
    </w:p>
    <w:p w14:paraId="1A92F36C" w14:textId="77777777" w:rsidR="006A31D9" w:rsidRPr="006A31D9" w:rsidRDefault="006A31D9" w:rsidP="006A31D9">
      <w:pPr>
        <w:pStyle w:val="Naslovindeksa"/>
        <w:spacing w:before="0" w:after="0"/>
        <w:rPr>
          <w:rFonts w:ascii="Arial Narrow" w:hAnsi="Arial Narrow"/>
          <w:b w:val="0"/>
          <w:bCs/>
          <w:sz w:val="22"/>
          <w:szCs w:val="22"/>
        </w:rPr>
      </w:pPr>
      <w:r w:rsidRPr="006A31D9">
        <w:rPr>
          <w:rFonts w:ascii="Arial Narrow" w:hAnsi="Arial Narrow"/>
          <w:b w:val="0"/>
          <w:bCs/>
          <w:sz w:val="22"/>
          <w:szCs w:val="22"/>
        </w:rPr>
        <w:t>URBROJ: 238-40-02-24-32</w:t>
      </w:r>
    </w:p>
    <w:p w14:paraId="12914669" w14:textId="77777777" w:rsidR="006A31D9" w:rsidRPr="006A31D9" w:rsidRDefault="006A31D9" w:rsidP="006A31D9">
      <w:pPr>
        <w:pStyle w:val="Naslov"/>
        <w:rPr>
          <w:rFonts w:ascii="Arial Narrow" w:hAnsi="Arial Narrow"/>
          <w:b w:val="0"/>
          <w:bCs/>
          <w:sz w:val="22"/>
          <w:szCs w:val="22"/>
        </w:rPr>
      </w:pPr>
      <w:r w:rsidRPr="006A31D9">
        <w:rPr>
          <w:rFonts w:ascii="Arial Narrow" w:hAnsi="Arial Narrow"/>
          <w:b w:val="0"/>
          <w:bCs/>
          <w:sz w:val="22"/>
          <w:szCs w:val="22"/>
        </w:rPr>
        <w:t>Dubravica, 18. prosinac 2024. godine</w:t>
      </w:r>
    </w:p>
    <w:p w14:paraId="6A46EB41" w14:textId="77777777" w:rsidR="006A31D9" w:rsidRPr="006A31D9" w:rsidRDefault="006A31D9" w:rsidP="006A31D9">
      <w:pPr>
        <w:jc w:val="right"/>
        <w:rPr>
          <w:rFonts w:ascii="Arial Narrow" w:hAnsi="Arial Narrow"/>
          <w:bCs/>
        </w:rPr>
      </w:pPr>
      <w:r w:rsidRPr="006A31D9">
        <w:rPr>
          <w:rFonts w:ascii="Arial Narrow" w:hAnsi="Arial Narrow" w:cs="Arial"/>
          <w:b/>
        </w:rPr>
        <w:tab/>
      </w:r>
      <w:r w:rsidRPr="006A31D9">
        <w:rPr>
          <w:rFonts w:ascii="Arial Narrow" w:hAnsi="Arial Narrow" w:cs="Arial"/>
          <w:b/>
        </w:rPr>
        <w:tab/>
      </w:r>
      <w:r w:rsidRPr="006A31D9">
        <w:rPr>
          <w:rFonts w:ascii="Arial Narrow" w:hAnsi="Arial Narrow" w:cs="Arial"/>
          <w:b/>
        </w:rPr>
        <w:tab/>
      </w:r>
    </w:p>
    <w:p w14:paraId="0F4BAAE9" w14:textId="6E3A0A24" w:rsidR="00935527" w:rsidRDefault="006A31D9" w:rsidP="006A31D9">
      <w:pPr>
        <w:jc w:val="right"/>
        <w:rPr>
          <w:rFonts w:ascii="Times New Roman" w:eastAsia="Times New Roman" w:hAnsi="Times New Roman"/>
          <w:lang w:eastAsia="hr-HR"/>
        </w:rPr>
      </w:pPr>
      <w:r w:rsidRPr="006A31D9">
        <w:rPr>
          <w:rFonts w:ascii="Arial Narrow" w:hAnsi="Arial Narrow"/>
          <w:bCs/>
        </w:rPr>
        <w:t>Predsjednik Ivica Stiperski</w:t>
      </w:r>
      <w:r w:rsidR="00935527" w:rsidRPr="006329A4">
        <w:rPr>
          <w:rFonts w:ascii="Arial Narrow" w:hAnsi="Arial Narrow"/>
          <w:b/>
          <w:noProof/>
          <w:lang w:val="sl-SI" w:eastAsia="sl-SI"/>
        </w:rPr>
        <mc:AlternateContent>
          <mc:Choice Requires="wps">
            <w:drawing>
              <wp:anchor distT="0" distB="0" distL="114300" distR="114300" simplePos="0" relativeHeight="251934720" behindDoc="0" locked="0" layoutInCell="1" allowOverlap="1" wp14:anchorId="52B37E81" wp14:editId="4B090EDA">
                <wp:simplePos x="0" y="0"/>
                <wp:positionH relativeFrom="margin">
                  <wp:posOffset>0</wp:posOffset>
                </wp:positionH>
                <wp:positionV relativeFrom="paragraph">
                  <wp:posOffset>114300</wp:posOffset>
                </wp:positionV>
                <wp:extent cx="451734" cy="362197"/>
                <wp:effectExtent l="57150" t="114300" r="139065" b="76200"/>
                <wp:wrapNone/>
                <wp:docPr id="639025301"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3D0CA1B" w14:textId="4BBF7073" w:rsidR="00935527" w:rsidRPr="00104EAC" w:rsidRDefault="00935527" w:rsidP="00935527">
                            <w:pPr>
                              <w:jc w:val="center"/>
                              <w:rPr>
                                <w:rFonts w:ascii="Arial Narrow" w:hAnsi="Arial Narrow"/>
                                <w:sz w:val="24"/>
                                <w:szCs w:val="24"/>
                              </w:rPr>
                            </w:pPr>
                            <w:r>
                              <w:rPr>
                                <w:rFonts w:ascii="Arial Narrow" w:hAnsi="Arial Narrow"/>
                                <w:sz w:val="24"/>
                                <w:szCs w:val="24"/>
                              </w:rPr>
                              <w:t>31</w:t>
                            </w:r>
                          </w:p>
                          <w:p w14:paraId="2BE669E4"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37E81" id="_x0000_s1070" style="position:absolute;left:0;text-align:left;margin-left:0;margin-top:9pt;width:35.55pt;height:28.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" fillcolor="#afabab" strokecolor="#8e8e8e" strokeweight="1.52778mm">
                <v:stroke linestyle="thickThin"/>
                <v:shadow on="t" color="black" opacity="26214f" origin="-.5,.5" offset=".74836mm,-.74836mm"/>
                <v:textbox>
                  <w:txbxContent>
                    <w:p w14:paraId="73D0CA1B" w14:textId="4BBF7073" w:rsidR="00935527" w:rsidRPr="00104EAC" w:rsidRDefault="00935527" w:rsidP="00935527">
                      <w:pPr>
                        <w:jc w:val="center"/>
                        <w:rPr>
                          <w:rFonts w:ascii="Arial Narrow" w:hAnsi="Arial Narrow"/>
                          <w:sz w:val="24"/>
                          <w:szCs w:val="24"/>
                        </w:rPr>
                      </w:pPr>
                      <w:r>
                        <w:rPr>
                          <w:rFonts w:ascii="Arial Narrow" w:hAnsi="Arial Narrow"/>
                          <w:sz w:val="24"/>
                          <w:szCs w:val="24"/>
                        </w:rPr>
                        <w:t>31</w:t>
                      </w:r>
                    </w:p>
                    <w:p w14:paraId="2BE669E4" w14:textId="77777777" w:rsidR="00935527" w:rsidRDefault="00935527" w:rsidP="00935527">
                      <w:pPr>
                        <w:jc w:val="center"/>
                      </w:pPr>
                    </w:p>
                  </w:txbxContent>
                </v:textbox>
                <w10:wrap anchorx="margin"/>
              </v:roundrect>
            </w:pict>
          </mc:Fallback>
        </mc:AlternateContent>
      </w:r>
    </w:p>
    <w:p w14:paraId="41D07607" w14:textId="724D796C" w:rsidR="00935527" w:rsidRDefault="00935527" w:rsidP="00FC563A">
      <w:pPr>
        <w:tabs>
          <w:tab w:val="left" w:pos="4995"/>
        </w:tabs>
        <w:rPr>
          <w:rFonts w:ascii="Times New Roman" w:eastAsia="Times New Roman" w:hAnsi="Times New Roman"/>
          <w:lang w:eastAsia="hr-HR"/>
        </w:rPr>
      </w:pPr>
    </w:p>
    <w:p w14:paraId="27108C57" w14:textId="77777777" w:rsidR="006A31D9" w:rsidRDefault="006A31D9" w:rsidP="006A31D9">
      <w:pPr>
        <w:tabs>
          <w:tab w:val="left" w:pos="390"/>
          <w:tab w:val="num" w:pos="1080"/>
          <w:tab w:val="left" w:pos="3105"/>
        </w:tabs>
        <w:rPr>
          <w:b/>
          <w:lang w:val="pl-PL"/>
        </w:rPr>
      </w:pPr>
    </w:p>
    <w:p w14:paraId="40E4B328" w14:textId="77777777" w:rsidR="006A31D9" w:rsidRPr="006A31D9" w:rsidRDefault="006A31D9" w:rsidP="006A31D9">
      <w:pPr>
        <w:rPr>
          <w:rFonts w:ascii="Arial Narrow" w:hAnsi="Arial Narrow"/>
        </w:rPr>
      </w:pPr>
      <w:r w:rsidRPr="006A31D9">
        <w:rPr>
          <w:rFonts w:ascii="Arial Narrow" w:hAnsi="Arial Narrow"/>
          <w:lang w:val="pl-PL"/>
        </w:rPr>
        <w:t xml:space="preserve">Na temelju članka 141. i 143. Zakona o odgoju i obrazovanju u osnovnoj i srednjoj školi („Narodne novine” broj  </w:t>
      </w:r>
      <w:r w:rsidRPr="006A31D9">
        <w:rPr>
          <w:rFonts w:ascii="Arial Narrow" w:hAnsi="Arial Narrow"/>
        </w:rPr>
        <w:fldChar w:fldCharType="begin"/>
      </w:r>
      <w:r w:rsidRPr="006A31D9">
        <w:rPr>
          <w:rFonts w:ascii="Arial Narrow" w:hAnsi="Arial Narrow"/>
        </w:rPr>
        <w:instrText>HYPERLINK "https://www.zakon.hr/cms.htm?id=66"</w:instrText>
      </w:r>
      <w:r w:rsidRPr="006A31D9">
        <w:rPr>
          <w:rFonts w:ascii="Arial Narrow" w:hAnsi="Arial Narrow"/>
        </w:rPr>
      </w:r>
      <w:r w:rsidRPr="006A31D9">
        <w:rPr>
          <w:rFonts w:ascii="Arial Narrow" w:hAnsi="Arial Narrow"/>
        </w:rPr>
        <w:fldChar w:fldCharType="separate"/>
      </w:r>
      <w:r w:rsidRPr="006A31D9">
        <w:rPr>
          <w:rFonts w:ascii="Arial Narrow" w:hAnsi="Arial Narrow"/>
          <w:lang w:val="pl-PL"/>
        </w:rPr>
        <w:t>87/08</w:t>
      </w:r>
      <w:r w:rsidRPr="006A31D9">
        <w:rPr>
          <w:rFonts w:ascii="Arial Narrow" w:hAnsi="Arial Narrow"/>
          <w:lang w:val="pl-PL"/>
        </w:rPr>
        <w:fldChar w:fldCharType="end"/>
      </w:r>
      <w:r w:rsidRPr="006A31D9">
        <w:rPr>
          <w:rFonts w:ascii="Arial Narrow" w:hAnsi="Arial Narrow"/>
          <w:lang w:val="pl-PL"/>
        </w:rPr>
        <w:t xml:space="preserve">,  </w:t>
      </w:r>
      <w:hyperlink r:id="rId127" w:history="1">
        <w:r w:rsidRPr="006A31D9">
          <w:rPr>
            <w:rFonts w:ascii="Arial Narrow" w:hAnsi="Arial Narrow"/>
            <w:lang w:val="pl-PL"/>
          </w:rPr>
          <w:t>86/09</w:t>
        </w:r>
      </w:hyperlink>
      <w:r w:rsidRPr="006A31D9">
        <w:rPr>
          <w:rFonts w:ascii="Arial Narrow" w:hAnsi="Arial Narrow"/>
          <w:lang w:val="pl-PL"/>
        </w:rPr>
        <w:t xml:space="preserve">,  </w:t>
      </w:r>
      <w:hyperlink r:id="rId128" w:history="1">
        <w:r w:rsidRPr="006A31D9">
          <w:rPr>
            <w:rFonts w:ascii="Arial Narrow" w:hAnsi="Arial Narrow"/>
            <w:lang w:val="pl-PL"/>
          </w:rPr>
          <w:t>92/10</w:t>
        </w:r>
      </w:hyperlink>
      <w:r w:rsidRPr="006A31D9">
        <w:rPr>
          <w:rFonts w:ascii="Arial Narrow" w:hAnsi="Arial Narrow"/>
          <w:lang w:val="pl-PL"/>
        </w:rPr>
        <w:t xml:space="preserve">,  </w:t>
      </w:r>
      <w:hyperlink r:id="rId129" w:history="1">
        <w:r w:rsidRPr="006A31D9">
          <w:rPr>
            <w:rFonts w:ascii="Arial Narrow" w:hAnsi="Arial Narrow"/>
            <w:lang w:val="pl-PL"/>
          </w:rPr>
          <w:t>105/10</w:t>
        </w:r>
      </w:hyperlink>
      <w:r w:rsidRPr="006A31D9">
        <w:rPr>
          <w:rFonts w:ascii="Arial Narrow" w:hAnsi="Arial Narrow"/>
          <w:lang w:val="pl-PL"/>
        </w:rPr>
        <w:t xml:space="preserve">,  </w:t>
      </w:r>
      <w:hyperlink r:id="rId130" w:history="1">
        <w:r w:rsidRPr="006A31D9">
          <w:rPr>
            <w:rFonts w:ascii="Arial Narrow" w:hAnsi="Arial Narrow"/>
            <w:lang w:val="pl-PL"/>
          </w:rPr>
          <w:t>90/11</w:t>
        </w:r>
      </w:hyperlink>
      <w:r w:rsidRPr="006A31D9">
        <w:rPr>
          <w:rFonts w:ascii="Arial Narrow" w:hAnsi="Arial Narrow"/>
          <w:lang w:val="pl-PL"/>
        </w:rPr>
        <w:t xml:space="preserve">,  </w:t>
      </w:r>
      <w:hyperlink r:id="rId131" w:history="1">
        <w:r w:rsidRPr="006A31D9">
          <w:rPr>
            <w:rFonts w:ascii="Arial Narrow" w:hAnsi="Arial Narrow"/>
            <w:lang w:val="pl-PL"/>
          </w:rPr>
          <w:t>5/12</w:t>
        </w:r>
      </w:hyperlink>
      <w:r w:rsidRPr="006A31D9">
        <w:rPr>
          <w:rFonts w:ascii="Arial Narrow" w:hAnsi="Arial Narrow"/>
          <w:lang w:val="pl-PL"/>
        </w:rPr>
        <w:t xml:space="preserve">,  </w:t>
      </w:r>
      <w:hyperlink r:id="rId132" w:history="1">
        <w:r w:rsidRPr="006A31D9">
          <w:rPr>
            <w:rFonts w:ascii="Arial Narrow" w:hAnsi="Arial Narrow"/>
            <w:lang w:val="pl-PL"/>
          </w:rPr>
          <w:t>16/12</w:t>
        </w:r>
      </w:hyperlink>
      <w:r w:rsidRPr="006A31D9">
        <w:rPr>
          <w:rFonts w:ascii="Arial Narrow" w:hAnsi="Arial Narrow"/>
          <w:lang w:val="pl-PL"/>
        </w:rPr>
        <w:t xml:space="preserve">,  </w:t>
      </w:r>
      <w:hyperlink r:id="rId133" w:history="1">
        <w:r w:rsidRPr="006A31D9">
          <w:rPr>
            <w:rFonts w:ascii="Arial Narrow" w:hAnsi="Arial Narrow"/>
            <w:lang w:val="pl-PL"/>
          </w:rPr>
          <w:t>86/12</w:t>
        </w:r>
      </w:hyperlink>
      <w:r w:rsidRPr="006A31D9">
        <w:rPr>
          <w:rFonts w:ascii="Arial Narrow" w:hAnsi="Arial Narrow"/>
          <w:lang w:val="pl-PL"/>
        </w:rPr>
        <w:t xml:space="preserve">,  </w:t>
      </w:r>
      <w:hyperlink r:id="rId134" w:history="1">
        <w:r w:rsidRPr="006A31D9">
          <w:rPr>
            <w:rFonts w:ascii="Arial Narrow" w:hAnsi="Arial Narrow"/>
            <w:lang w:val="pl-PL"/>
          </w:rPr>
          <w:t>126/12</w:t>
        </w:r>
      </w:hyperlink>
      <w:r w:rsidRPr="006A31D9">
        <w:rPr>
          <w:rFonts w:ascii="Arial Narrow" w:hAnsi="Arial Narrow"/>
          <w:lang w:val="pl-PL"/>
        </w:rPr>
        <w:t xml:space="preserve">,  </w:t>
      </w:r>
      <w:hyperlink r:id="rId135" w:history="1">
        <w:r w:rsidRPr="006A31D9">
          <w:rPr>
            <w:rFonts w:ascii="Arial Narrow" w:hAnsi="Arial Narrow"/>
            <w:lang w:val="pl-PL"/>
          </w:rPr>
          <w:t>94/13</w:t>
        </w:r>
      </w:hyperlink>
      <w:r w:rsidRPr="006A31D9">
        <w:rPr>
          <w:rFonts w:ascii="Arial Narrow" w:hAnsi="Arial Narrow"/>
          <w:lang w:val="pl-PL"/>
        </w:rPr>
        <w:t>, </w:t>
      </w:r>
      <w:hyperlink r:id="rId136" w:history="1">
        <w:r w:rsidRPr="006A31D9">
          <w:rPr>
            <w:rFonts w:ascii="Arial Narrow" w:hAnsi="Arial Narrow"/>
            <w:lang w:val="pl-PL"/>
          </w:rPr>
          <w:t>152/14</w:t>
        </w:r>
      </w:hyperlink>
      <w:r w:rsidRPr="006A31D9">
        <w:rPr>
          <w:rFonts w:ascii="Arial Narrow" w:hAnsi="Arial Narrow"/>
          <w:lang w:val="pl-PL"/>
        </w:rPr>
        <w:t>, </w:t>
      </w:r>
      <w:hyperlink r:id="rId137" w:history="1">
        <w:r w:rsidRPr="006A31D9">
          <w:rPr>
            <w:rFonts w:ascii="Arial Narrow" w:hAnsi="Arial Narrow"/>
            <w:lang w:val="pl-PL"/>
          </w:rPr>
          <w:t>07/17</w:t>
        </w:r>
      </w:hyperlink>
      <w:r w:rsidRPr="006A31D9">
        <w:rPr>
          <w:rFonts w:ascii="Arial Narrow" w:hAnsi="Arial Narrow"/>
          <w:lang w:val="pl-PL"/>
        </w:rPr>
        <w:t>, </w:t>
      </w:r>
      <w:hyperlink r:id="rId138" w:tgtFrame="_blank" w:history="1">
        <w:r w:rsidRPr="006A31D9">
          <w:rPr>
            <w:rFonts w:ascii="Arial Narrow" w:hAnsi="Arial Narrow"/>
            <w:lang w:val="pl-PL"/>
          </w:rPr>
          <w:t>68/18</w:t>
        </w:r>
      </w:hyperlink>
      <w:r w:rsidRPr="006A31D9">
        <w:rPr>
          <w:rFonts w:ascii="Arial Narrow" w:hAnsi="Arial Narrow"/>
          <w:lang w:val="pl-PL"/>
        </w:rPr>
        <w:t>, </w:t>
      </w:r>
      <w:hyperlink r:id="rId139" w:tgtFrame="_blank" w:history="1">
        <w:r w:rsidRPr="006A31D9">
          <w:rPr>
            <w:rFonts w:ascii="Arial Narrow" w:hAnsi="Arial Narrow"/>
            <w:lang w:val="pl-PL"/>
          </w:rPr>
          <w:t>98/19</w:t>
        </w:r>
      </w:hyperlink>
      <w:r w:rsidRPr="006A31D9">
        <w:rPr>
          <w:rFonts w:ascii="Arial Narrow" w:hAnsi="Arial Narrow"/>
          <w:lang w:val="pl-PL"/>
        </w:rPr>
        <w:t>, </w:t>
      </w:r>
      <w:hyperlink r:id="rId140" w:history="1">
        <w:r w:rsidRPr="006A31D9">
          <w:rPr>
            <w:rFonts w:ascii="Arial Narrow" w:hAnsi="Arial Narrow"/>
            <w:lang w:val="pl-PL"/>
          </w:rPr>
          <w:t>64/20</w:t>
        </w:r>
      </w:hyperlink>
      <w:r w:rsidRPr="006A31D9">
        <w:rPr>
          <w:rFonts w:ascii="Arial Narrow" w:hAnsi="Arial Narrow"/>
          <w:lang w:val="pl-PL"/>
        </w:rPr>
        <w:t xml:space="preserve">, 151/22, 155/23, 156/23)  i članka 21. Statuta Općine Dubravica (Službeni glasnik Općine Dubravica broj 01/2021, 03/2024) </w:t>
      </w:r>
      <w:r w:rsidRPr="006A31D9">
        <w:rPr>
          <w:rFonts w:ascii="Arial Narrow" w:hAnsi="Arial Narrow"/>
        </w:rPr>
        <w:t>Općinsko vijeće Općine Dubravica na svojoj 24. sjednici održanoj 18. prosinca 2024. godine donosi</w:t>
      </w:r>
    </w:p>
    <w:p w14:paraId="20B9DF4C" w14:textId="77777777" w:rsidR="006A31D9" w:rsidRPr="006A31D9" w:rsidRDefault="006A31D9" w:rsidP="006A31D9">
      <w:pPr>
        <w:rPr>
          <w:rFonts w:ascii="Arial Narrow" w:hAnsi="Arial Narrow"/>
        </w:rPr>
      </w:pPr>
    </w:p>
    <w:p w14:paraId="15B83151" w14:textId="77777777" w:rsidR="006A31D9" w:rsidRPr="006A31D9" w:rsidRDefault="006A31D9" w:rsidP="006A31D9">
      <w:pPr>
        <w:tabs>
          <w:tab w:val="left" w:pos="3105"/>
        </w:tabs>
        <w:jc w:val="center"/>
        <w:rPr>
          <w:rFonts w:ascii="Arial Narrow" w:hAnsi="Arial Narrow"/>
          <w:b/>
          <w:lang w:val="pl-PL"/>
        </w:rPr>
      </w:pPr>
      <w:r w:rsidRPr="006A31D9">
        <w:rPr>
          <w:rFonts w:ascii="Arial Narrow" w:hAnsi="Arial Narrow"/>
          <w:b/>
          <w:lang w:val="pl-PL"/>
        </w:rPr>
        <w:t>II. IZMJENE I DOPUNE PROGRAMA</w:t>
      </w:r>
    </w:p>
    <w:p w14:paraId="5648A792" w14:textId="77777777" w:rsidR="006A31D9" w:rsidRPr="006A31D9" w:rsidRDefault="006A31D9" w:rsidP="006A31D9">
      <w:pPr>
        <w:tabs>
          <w:tab w:val="left" w:pos="3105"/>
        </w:tabs>
        <w:jc w:val="center"/>
        <w:rPr>
          <w:rFonts w:ascii="Arial Narrow" w:hAnsi="Arial Narrow"/>
          <w:b/>
          <w:lang w:val="pl-PL"/>
        </w:rPr>
      </w:pPr>
      <w:r w:rsidRPr="006A31D9">
        <w:rPr>
          <w:rFonts w:ascii="Arial Narrow" w:hAnsi="Arial Narrow"/>
          <w:b/>
          <w:lang w:val="pl-PL"/>
        </w:rPr>
        <w:t>ŠKOLSKOG OBRAZOVANJA ZA 2024. GODINU</w:t>
      </w:r>
    </w:p>
    <w:p w14:paraId="3C518041" w14:textId="77777777" w:rsidR="006A31D9" w:rsidRPr="006A31D9" w:rsidRDefault="006A31D9" w:rsidP="006A31D9">
      <w:pPr>
        <w:tabs>
          <w:tab w:val="left" w:pos="3105"/>
        </w:tabs>
        <w:jc w:val="center"/>
        <w:rPr>
          <w:rFonts w:ascii="Arial Narrow" w:hAnsi="Arial Narrow"/>
          <w:b/>
          <w:lang w:val="pl-PL"/>
        </w:rPr>
      </w:pPr>
      <w:r w:rsidRPr="006A31D9">
        <w:rPr>
          <w:rFonts w:ascii="Arial Narrow" w:hAnsi="Arial Narrow"/>
          <w:b/>
          <w:lang w:val="pl-PL"/>
        </w:rPr>
        <w:t>Članak 1.</w:t>
      </w:r>
    </w:p>
    <w:p w14:paraId="1DB20CE4" w14:textId="77777777" w:rsidR="006A31D9" w:rsidRPr="006A31D9" w:rsidRDefault="006A31D9" w:rsidP="006A31D9">
      <w:pPr>
        <w:tabs>
          <w:tab w:val="left" w:pos="3105"/>
        </w:tabs>
        <w:rPr>
          <w:rFonts w:ascii="Arial Narrow" w:hAnsi="Arial Narrow"/>
          <w:lang w:val="pl-PL"/>
        </w:rPr>
      </w:pPr>
      <w:r w:rsidRPr="006A31D9">
        <w:rPr>
          <w:rFonts w:ascii="Arial Narrow" w:hAnsi="Arial Narrow"/>
          <w:lang w:val="pl-PL"/>
        </w:rPr>
        <w:t>Ovim II. izmjenama i dopunama Programa školskog obrazovanja za 2024. godinu mijenja se Program školskog obrazovanja za 2024. godinu (Službeni glasnik Općine Dubravica broj 05/2023) i glasi:</w:t>
      </w:r>
    </w:p>
    <w:p w14:paraId="52A5410C" w14:textId="77777777" w:rsidR="006A31D9" w:rsidRPr="006A31D9" w:rsidRDefault="006A31D9" w:rsidP="006A31D9">
      <w:pPr>
        <w:tabs>
          <w:tab w:val="left" w:pos="3105"/>
        </w:tabs>
        <w:rPr>
          <w:rFonts w:ascii="Arial Narrow" w:hAnsi="Arial Narrow"/>
          <w:lang w:val="pl-PL"/>
        </w:rPr>
      </w:pPr>
    </w:p>
    <w:tbl>
      <w:tblPr>
        <w:tblW w:w="14428" w:type="dxa"/>
        <w:tblLook w:val="04A0" w:firstRow="1" w:lastRow="0" w:firstColumn="1" w:lastColumn="0" w:noHBand="0" w:noVBand="1"/>
      </w:tblPr>
      <w:tblGrid>
        <w:gridCol w:w="1121"/>
        <w:gridCol w:w="913"/>
        <w:gridCol w:w="7364"/>
        <w:gridCol w:w="1383"/>
        <w:gridCol w:w="1329"/>
        <w:gridCol w:w="1329"/>
        <w:gridCol w:w="989"/>
      </w:tblGrid>
      <w:tr w:rsidR="006A31D9" w:rsidRPr="006A31D9" w14:paraId="1188F84F" w14:textId="77777777" w:rsidTr="007A6A9F">
        <w:trPr>
          <w:trHeight w:val="939"/>
        </w:trPr>
        <w:tc>
          <w:tcPr>
            <w:tcW w:w="1121" w:type="dxa"/>
            <w:tcBorders>
              <w:top w:val="nil"/>
              <w:left w:val="nil"/>
              <w:bottom w:val="nil"/>
              <w:right w:val="nil"/>
            </w:tcBorders>
            <w:shd w:val="clear" w:color="auto" w:fill="auto"/>
            <w:noWrap/>
            <w:vAlign w:val="bottom"/>
            <w:hideMark/>
          </w:tcPr>
          <w:p w14:paraId="28BD485F" w14:textId="77777777" w:rsidR="006A31D9" w:rsidRPr="006A31D9" w:rsidRDefault="006A31D9" w:rsidP="007A6A9F">
            <w:pPr>
              <w:rPr>
                <w:rFonts w:ascii="Arial Narrow" w:hAnsi="Arial Narrow" w:cs="Arial"/>
                <w:b/>
                <w:bCs/>
                <w:lang w:eastAsia="hr-HR"/>
              </w:rPr>
            </w:pPr>
            <w:r w:rsidRPr="006A31D9">
              <w:rPr>
                <w:rFonts w:ascii="Arial Narrow" w:hAnsi="Arial Narrow" w:cs="Arial"/>
                <w:b/>
                <w:bCs/>
              </w:rPr>
              <w:lastRenderedPageBreak/>
              <w:t>POZICIJA</w:t>
            </w:r>
          </w:p>
        </w:tc>
        <w:tc>
          <w:tcPr>
            <w:tcW w:w="913" w:type="dxa"/>
            <w:tcBorders>
              <w:top w:val="nil"/>
              <w:left w:val="nil"/>
              <w:bottom w:val="nil"/>
              <w:right w:val="nil"/>
            </w:tcBorders>
            <w:shd w:val="clear" w:color="auto" w:fill="auto"/>
            <w:vAlign w:val="bottom"/>
            <w:hideMark/>
          </w:tcPr>
          <w:p w14:paraId="008E2448" w14:textId="77777777" w:rsidR="006A31D9" w:rsidRPr="006A31D9" w:rsidRDefault="006A31D9" w:rsidP="007A6A9F">
            <w:pPr>
              <w:rPr>
                <w:rFonts w:ascii="Arial Narrow" w:hAnsi="Arial Narrow" w:cs="Arial"/>
                <w:b/>
                <w:bCs/>
              </w:rPr>
            </w:pPr>
            <w:r w:rsidRPr="006A31D9">
              <w:rPr>
                <w:rFonts w:ascii="Arial Narrow" w:hAnsi="Arial Narrow" w:cs="Arial"/>
                <w:b/>
                <w:bCs/>
              </w:rPr>
              <w:t xml:space="preserve">BROJ </w:t>
            </w:r>
            <w:r w:rsidRPr="006A31D9">
              <w:rPr>
                <w:rFonts w:ascii="Arial Narrow" w:hAnsi="Arial Narrow" w:cs="Arial"/>
                <w:b/>
                <w:bCs/>
              </w:rPr>
              <w:br/>
              <w:t>KONTA</w:t>
            </w:r>
          </w:p>
        </w:tc>
        <w:tc>
          <w:tcPr>
            <w:tcW w:w="7364" w:type="dxa"/>
            <w:tcBorders>
              <w:top w:val="nil"/>
              <w:left w:val="nil"/>
              <w:bottom w:val="nil"/>
              <w:right w:val="nil"/>
            </w:tcBorders>
            <w:shd w:val="clear" w:color="auto" w:fill="auto"/>
            <w:noWrap/>
            <w:vAlign w:val="bottom"/>
            <w:hideMark/>
          </w:tcPr>
          <w:p w14:paraId="6812815F" w14:textId="77777777" w:rsidR="006A31D9" w:rsidRPr="006A31D9" w:rsidRDefault="006A31D9" w:rsidP="007A6A9F">
            <w:pPr>
              <w:rPr>
                <w:rFonts w:ascii="Arial Narrow" w:hAnsi="Arial Narrow" w:cs="Arial"/>
                <w:b/>
                <w:bCs/>
              </w:rPr>
            </w:pPr>
            <w:r w:rsidRPr="006A31D9">
              <w:rPr>
                <w:rFonts w:ascii="Arial Narrow" w:hAnsi="Arial Narrow" w:cs="Arial"/>
                <w:b/>
                <w:bCs/>
              </w:rPr>
              <w:t>VRSTA RASHODA / IZDATAKA</w:t>
            </w:r>
          </w:p>
        </w:tc>
        <w:tc>
          <w:tcPr>
            <w:tcW w:w="1383" w:type="dxa"/>
            <w:tcBorders>
              <w:top w:val="nil"/>
              <w:left w:val="nil"/>
              <w:bottom w:val="nil"/>
              <w:right w:val="nil"/>
            </w:tcBorders>
            <w:shd w:val="clear" w:color="auto" w:fill="auto"/>
            <w:noWrap/>
            <w:vAlign w:val="bottom"/>
            <w:hideMark/>
          </w:tcPr>
          <w:p w14:paraId="28FA0197" w14:textId="77777777" w:rsidR="006A31D9" w:rsidRPr="006A31D9" w:rsidRDefault="006A31D9" w:rsidP="007A6A9F">
            <w:pPr>
              <w:rPr>
                <w:rFonts w:ascii="Arial Narrow" w:hAnsi="Arial Narrow" w:cs="Arial"/>
                <w:b/>
                <w:bCs/>
              </w:rPr>
            </w:pPr>
            <w:r w:rsidRPr="006A31D9">
              <w:rPr>
                <w:rFonts w:ascii="Arial Narrow" w:hAnsi="Arial Narrow" w:cs="Arial"/>
                <w:b/>
                <w:bCs/>
              </w:rPr>
              <w:t>PLANIRANO</w:t>
            </w:r>
          </w:p>
        </w:tc>
        <w:tc>
          <w:tcPr>
            <w:tcW w:w="1329" w:type="dxa"/>
            <w:tcBorders>
              <w:top w:val="nil"/>
              <w:left w:val="nil"/>
              <w:bottom w:val="nil"/>
              <w:right w:val="nil"/>
            </w:tcBorders>
            <w:shd w:val="clear" w:color="auto" w:fill="auto"/>
            <w:noWrap/>
            <w:vAlign w:val="bottom"/>
            <w:hideMark/>
          </w:tcPr>
          <w:p w14:paraId="1A1BC843" w14:textId="77777777" w:rsidR="006A31D9" w:rsidRPr="006A31D9" w:rsidRDefault="006A31D9" w:rsidP="007A6A9F">
            <w:pPr>
              <w:rPr>
                <w:rFonts w:ascii="Arial Narrow" w:hAnsi="Arial Narrow" w:cs="Arial"/>
                <w:b/>
                <w:bCs/>
              </w:rPr>
            </w:pPr>
            <w:r w:rsidRPr="006A31D9">
              <w:rPr>
                <w:rFonts w:ascii="Arial Narrow" w:hAnsi="Arial Narrow" w:cs="Arial"/>
                <w:b/>
                <w:bCs/>
              </w:rPr>
              <w:t>PROMJENA IZNOS</w:t>
            </w:r>
          </w:p>
        </w:tc>
        <w:tc>
          <w:tcPr>
            <w:tcW w:w="1329" w:type="dxa"/>
            <w:tcBorders>
              <w:top w:val="nil"/>
              <w:left w:val="nil"/>
              <w:bottom w:val="nil"/>
              <w:right w:val="nil"/>
            </w:tcBorders>
            <w:shd w:val="clear" w:color="auto" w:fill="auto"/>
            <w:vAlign w:val="bottom"/>
            <w:hideMark/>
          </w:tcPr>
          <w:p w14:paraId="36DE73FA" w14:textId="77777777" w:rsidR="006A31D9" w:rsidRPr="006A31D9" w:rsidRDefault="006A31D9" w:rsidP="007A6A9F">
            <w:pPr>
              <w:rPr>
                <w:rFonts w:ascii="Arial Narrow" w:hAnsi="Arial Narrow" w:cs="Arial"/>
                <w:b/>
                <w:bCs/>
              </w:rPr>
            </w:pPr>
            <w:r w:rsidRPr="006A31D9">
              <w:rPr>
                <w:rFonts w:ascii="Arial Narrow" w:hAnsi="Arial Narrow" w:cs="Arial"/>
                <w:b/>
                <w:bCs/>
              </w:rPr>
              <w:t xml:space="preserve">PROMJENA </w:t>
            </w:r>
            <w:r w:rsidRPr="006A31D9">
              <w:rPr>
                <w:rFonts w:ascii="Arial Narrow" w:hAnsi="Arial Narrow" w:cs="Arial"/>
                <w:b/>
                <w:bCs/>
              </w:rPr>
              <w:br/>
              <w:t>POSTOTAK</w:t>
            </w:r>
          </w:p>
        </w:tc>
        <w:tc>
          <w:tcPr>
            <w:tcW w:w="989" w:type="dxa"/>
            <w:tcBorders>
              <w:top w:val="nil"/>
              <w:left w:val="nil"/>
              <w:bottom w:val="nil"/>
              <w:right w:val="nil"/>
            </w:tcBorders>
            <w:shd w:val="clear" w:color="auto" w:fill="auto"/>
            <w:noWrap/>
            <w:vAlign w:val="bottom"/>
            <w:hideMark/>
          </w:tcPr>
          <w:p w14:paraId="0F141C29" w14:textId="77777777" w:rsidR="006A31D9" w:rsidRPr="006A31D9" w:rsidRDefault="006A31D9" w:rsidP="007A6A9F">
            <w:pPr>
              <w:rPr>
                <w:rFonts w:ascii="Arial Narrow" w:hAnsi="Arial Narrow" w:cs="Arial"/>
                <w:b/>
                <w:bCs/>
              </w:rPr>
            </w:pPr>
            <w:r w:rsidRPr="006A31D9">
              <w:rPr>
                <w:rFonts w:ascii="Arial Narrow" w:hAnsi="Arial Narrow" w:cs="Arial"/>
                <w:b/>
                <w:bCs/>
              </w:rPr>
              <w:t>NOVI IZNOS</w:t>
            </w:r>
          </w:p>
        </w:tc>
      </w:tr>
    </w:tbl>
    <w:p w14:paraId="4EAAB701" w14:textId="77777777" w:rsidR="006A31D9" w:rsidRPr="006A31D9" w:rsidRDefault="006A31D9" w:rsidP="006A31D9">
      <w:pPr>
        <w:tabs>
          <w:tab w:val="left" w:pos="3105"/>
        </w:tabs>
        <w:rPr>
          <w:rFonts w:ascii="Arial Narrow" w:hAnsi="Arial Narrow"/>
          <w:lang w:val="pl-PL"/>
        </w:rPr>
      </w:pPr>
    </w:p>
    <w:tbl>
      <w:tblPr>
        <w:tblW w:w="14213" w:type="dxa"/>
        <w:tblLook w:val="04A0" w:firstRow="1" w:lastRow="0" w:firstColumn="1" w:lastColumn="0" w:noHBand="0" w:noVBand="1"/>
      </w:tblPr>
      <w:tblGrid>
        <w:gridCol w:w="1086"/>
        <w:gridCol w:w="449"/>
        <w:gridCol w:w="8091"/>
        <w:gridCol w:w="1133"/>
        <w:gridCol w:w="1387"/>
        <w:gridCol w:w="934"/>
        <w:gridCol w:w="1133"/>
      </w:tblGrid>
      <w:tr w:rsidR="006A31D9" w:rsidRPr="006A31D9" w14:paraId="442B1994" w14:textId="77777777" w:rsidTr="007A6A9F">
        <w:trPr>
          <w:trHeight w:val="433"/>
        </w:trPr>
        <w:tc>
          <w:tcPr>
            <w:tcW w:w="9626" w:type="dxa"/>
            <w:gridSpan w:val="3"/>
            <w:tcBorders>
              <w:top w:val="nil"/>
              <w:left w:val="nil"/>
              <w:bottom w:val="nil"/>
              <w:right w:val="nil"/>
            </w:tcBorders>
            <w:shd w:val="clear" w:color="000000" w:fill="9999FF"/>
            <w:noWrap/>
            <w:vAlign w:val="bottom"/>
            <w:hideMark/>
          </w:tcPr>
          <w:p w14:paraId="063B8612" w14:textId="77777777" w:rsidR="006A31D9" w:rsidRPr="006A31D9" w:rsidRDefault="006A31D9" w:rsidP="007A6A9F">
            <w:pPr>
              <w:rPr>
                <w:rFonts w:ascii="Arial Narrow" w:hAnsi="Arial Narrow" w:cs="Arial"/>
                <w:b/>
                <w:bCs/>
                <w:color w:val="000000"/>
                <w:lang w:eastAsia="hr-HR"/>
              </w:rPr>
            </w:pPr>
            <w:r w:rsidRPr="006A31D9">
              <w:rPr>
                <w:rFonts w:ascii="Arial Narrow" w:hAnsi="Arial Narrow" w:cs="Arial"/>
                <w:b/>
                <w:bCs/>
                <w:color w:val="000000"/>
              </w:rPr>
              <w:t>Program 1002 Školsko obrazovanje</w:t>
            </w:r>
          </w:p>
        </w:tc>
        <w:tc>
          <w:tcPr>
            <w:tcW w:w="1133" w:type="dxa"/>
            <w:tcBorders>
              <w:top w:val="nil"/>
              <w:left w:val="nil"/>
              <w:bottom w:val="nil"/>
              <w:right w:val="nil"/>
            </w:tcBorders>
            <w:shd w:val="clear" w:color="000000" w:fill="9999FF"/>
            <w:noWrap/>
            <w:vAlign w:val="bottom"/>
            <w:hideMark/>
          </w:tcPr>
          <w:p w14:paraId="349318D0"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31.254,68</w:t>
            </w:r>
          </w:p>
        </w:tc>
        <w:tc>
          <w:tcPr>
            <w:tcW w:w="1387" w:type="dxa"/>
            <w:tcBorders>
              <w:top w:val="nil"/>
              <w:left w:val="nil"/>
              <w:bottom w:val="nil"/>
              <w:right w:val="nil"/>
            </w:tcBorders>
            <w:shd w:val="clear" w:color="000000" w:fill="9999FF"/>
            <w:noWrap/>
            <w:vAlign w:val="bottom"/>
            <w:hideMark/>
          </w:tcPr>
          <w:p w14:paraId="0A2BA6DA"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15.781,39</w:t>
            </w:r>
          </w:p>
        </w:tc>
        <w:tc>
          <w:tcPr>
            <w:tcW w:w="934" w:type="dxa"/>
            <w:tcBorders>
              <w:top w:val="nil"/>
              <w:left w:val="nil"/>
              <w:bottom w:val="nil"/>
              <w:right w:val="nil"/>
            </w:tcBorders>
            <w:shd w:val="clear" w:color="000000" w:fill="9999FF"/>
            <w:noWrap/>
            <w:vAlign w:val="bottom"/>
            <w:hideMark/>
          </w:tcPr>
          <w:p w14:paraId="47ACB104"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50,49</w:t>
            </w:r>
          </w:p>
        </w:tc>
        <w:tc>
          <w:tcPr>
            <w:tcW w:w="1133" w:type="dxa"/>
            <w:tcBorders>
              <w:top w:val="nil"/>
              <w:left w:val="nil"/>
              <w:bottom w:val="nil"/>
              <w:right w:val="nil"/>
            </w:tcBorders>
            <w:shd w:val="clear" w:color="000000" w:fill="9999FF"/>
            <w:noWrap/>
            <w:vAlign w:val="bottom"/>
            <w:hideMark/>
          </w:tcPr>
          <w:p w14:paraId="470FCCA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47.036,07</w:t>
            </w:r>
          </w:p>
        </w:tc>
      </w:tr>
      <w:tr w:rsidR="006A31D9" w:rsidRPr="006A31D9" w14:paraId="142F6CBE" w14:textId="77777777" w:rsidTr="007A6A9F">
        <w:trPr>
          <w:trHeight w:val="433"/>
        </w:trPr>
        <w:tc>
          <w:tcPr>
            <w:tcW w:w="9626" w:type="dxa"/>
            <w:gridSpan w:val="3"/>
            <w:tcBorders>
              <w:top w:val="nil"/>
              <w:left w:val="nil"/>
              <w:bottom w:val="nil"/>
              <w:right w:val="nil"/>
            </w:tcBorders>
            <w:shd w:val="clear" w:color="000000" w:fill="CCCCFF"/>
            <w:noWrap/>
            <w:vAlign w:val="bottom"/>
            <w:hideMark/>
          </w:tcPr>
          <w:p w14:paraId="448126B8"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Aktivnost A100001 Sufinanciranje troškova djece područne škole Dubravica</w:t>
            </w:r>
          </w:p>
        </w:tc>
        <w:tc>
          <w:tcPr>
            <w:tcW w:w="1133" w:type="dxa"/>
            <w:tcBorders>
              <w:top w:val="nil"/>
              <w:left w:val="nil"/>
              <w:bottom w:val="nil"/>
              <w:right w:val="nil"/>
            </w:tcBorders>
            <w:shd w:val="clear" w:color="000000" w:fill="CCCCFF"/>
            <w:noWrap/>
            <w:vAlign w:val="bottom"/>
            <w:hideMark/>
          </w:tcPr>
          <w:p w14:paraId="29B74686"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30.590,68</w:t>
            </w:r>
          </w:p>
        </w:tc>
        <w:tc>
          <w:tcPr>
            <w:tcW w:w="1387" w:type="dxa"/>
            <w:tcBorders>
              <w:top w:val="nil"/>
              <w:left w:val="nil"/>
              <w:bottom w:val="nil"/>
              <w:right w:val="nil"/>
            </w:tcBorders>
            <w:shd w:val="clear" w:color="000000" w:fill="CCCCFF"/>
            <w:noWrap/>
            <w:vAlign w:val="bottom"/>
            <w:hideMark/>
          </w:tcPr>
          <w:p w14:paraId="771948CF"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16.445,39</w:t>
            </w:r>
          </w:p>
        </w:tc>
        <w:tc>
          <w:tcPr>
            <w:tcW w:w="934" w:type="dxa"/>
            <w:tcBorders>
              <w:top w:val="nil"/>
              <w:left w:val="nil"/>
              <w:bottom w:val="nil"/>
              <w:right w:val="nil"/>
            </w:tcBorders>
            <w:shd w:val="clear" w:color="000000" w:fill="CCCCFF"/>
            <w:noWrap/>
            <w:vAlign w:val="bottom"/>
            <w:hideMark/>
          </w:tcPr>
          <w:p w14:paraId="200B2E01"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53,76</w:t>
            </w:r>
          </w:p>
        </w:tc>
        <w:tc>
          <w:tcPr>
            <w:tcW w:w="1133" w:type="dxa"/>
            <w:tcBorders>
              <w:top w:val="nil"/>
              <w:left w:val="nil"/>
              <w:bottom w:val="nil"/>
              <w:right w:val="nil"/>
            </w:tcBorders>
            <w:shd w:val="clear" w:color="000000" w:fill="CCCCFF"/>
            <w:noWrap/>
            <w:vAlign w:val="bottom"/>
            <w:hideMark/>
          </w:tcPr>
          <w:p w14:paraId="67F09921"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47.036,07</w:t>
            </w:r>
          </w:p>
        </w:tc>
      </w:tr>
      <w:tr w:rsidR="006A31D9" w:rsidRPr="006A31D9" w14:paraId="53271582" w14:textId="77777777" w:rsidTr="007A6A9F">
        <w:trPr>
          <w:trHeight w:val="433"/>
        </w:trPr>
        <w:tc>
          <w:tcPr>
            <w:tcW w:w="9626" w:type="dxa"/>
            <w:gridSpan w:val="3"/>
            <w:tcBorders>
              <w:top w:val="nil"/>
              <w:left w:val="nil"/>
              <w:bottom w:val="nil"/>
              <w:right w:val="nil"/>
            </w:tcBorders>
            <w:shd w:val="clear" w:color="000000" w:fill="00CCFF"/>
            <w:noWrap/>
            <w:vAlign w:val="bottom"/>
            <w:hideMark/>
          </w:tcPr>
          <w:p w14:paraId="7A6B821F"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 Obrazovanje</w:t>
            </w:r>
          </w:p>
        </w:tc>
        <w:tc>
          <w:tcPr>
            <w:tcW w:w="1133" w:type="dxa"/>
            <w:tcBorders>
              <w:top w:val="nil"/>
              <w:left w:val="nil"/>
              <w:bottom w:val="nil"/>
              <w:right w:val="nil"/>
            </w:tcBorders>
            <w:shd w:val="clear" w:color="000000" w:fill="00CCFF"/>
            <w:noWrap/>
            <w:vAlign w:val="bottom"/>
            <w:hideMark/>
          </w:tcPr>
          <w:p w14:paraId="096BDBF2"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30.590,68</w:t>
            </w:r>
          </w:p>
        </w:tc>
        <w:tc>
          <w:tcPr>
            <w:tcW w:w="1387" w:type="dxa"/>
            <w:tcBorders>
              <w:top w:val="nil"/>
              <w:left w:val="nil"/>
              <w:bottom w:val="nil"/>
              <w:right w:val="nil"/>
            </w:tcBorders>
            <w:shd w:val="clear" w:color="000000" w:fill="00CCFF"/>
            <w:noWrap/>
            <w:vAlign w:val="bottom"/>
            <w:hideMark/>
          </w:tcPr>
          <w:p w14:paraId="09E18FFC"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16.445,39</w:t>
            </w:r>
          </w:p>
        </w:tc>
        <w:tc>
          <w:tcPr>
            <w:tcW w:w="934" w:type="dxa"/>
            <w:tcBorders>
              <w:top w:val="nil"/>
              <w:left w:val="nil"/>
              <w:bottom w:val="nil"/>
              <w:right w:val="nil"/>
            </w:tcBorders>
            <w:shd w:val="clear" w:color="000000" w:fill="00CCFF"/>
            <w:noWrap/>
            <w:vAlign w:val="bottom"/>
            <w:hideMark/>
          </w:tcPr>
          <w:p w14:paraId="2D5D6B73"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53,76</w:t>
            </w:r>
          </w:p>
        </w:tc>
        <w:tc>
          <w:tcPr>
            <w:tcW w:w="1133" w:type="dxa"/>
            <w:tcBorders>
              <w:top w:val="nil"/>
              <w:left w:val="nil"/>
              <w:bottom w:val="nil"/>
              <w:right w:val="nil"/>
            </w:tcBorders>
            <w:shd w:val="clear" w:color="000000" w:fill="00CCFF"/>
            <w:noWrap/>
            <w:vAlign w:val="bottom"/>
            <w:hideMark/>
          </w:tcPr>
          <w:p w14:paraId="73EFD764"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47.036,07</w:t>
            </w:r>
          </w:p>
        </w:tc>
      </w:tr>
      <w:tr w:rsidR="006A31D9" w:rsidRPr="006A31D9" w14:paraId="2C3A906F" w14:textId="77777777" w:rsidTr="007A6A9F">
        <w:trPr>
          <w:trHeight w:val="433"/>
        </w:trPr>
        <w:tc>
          <w:tcPr>
            <w:tcW w:w="9626" w:type="dxa"/>
            <w:gridSpan w:val="3"/>
            <w:tcBorders>
              <w:top w:val="nil"/>
              <w:left w:val="nil"/>
              <w:bottom w:val="nil"/>
              <w:right w:val="nil"/>
            </w:tcBorders>
            <w:shd w:val="clear" w:color="000000" w:fill="00FFFF"/>
            <w:noWrap/>
            <w:vAlign w:val="bottom"/>
            <w:hideMark/>
          </w:tcPr>
          <w:p w14:paraId="1D70F193"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091 Predškolsko i osnovno obrazovanje</w:t>
            </w:r>
          </w:p>
        </w:tc>
        <w:tc>
          <w:tcPr>
            <w:tcW w:w="1133" w:type="dxa"/>
            <w:tcBorders>
              <w:top w:val="nil"/>
              <w:left w:val="nil"/>
              <w:bottom w:val="nil"/>
              <w:right w:val="nil"/>
            </w:tcBorders>
            <w:shd w:val="clear" w:color="000000" w:fill="00FFFF"/>
            <w:noWrap/>
            <w:vAlign w:val="bottom"/>
            <w:hideMark/>
          </w:tcPr>
          <w:p w14:paraId="10F0439C"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30.590,68</w:t>
            </w:r>
          </w:p>
        </w:tc>
        <w:tc>
          <w:tcPr>
            <w:tcW w:w="1387" w:type="dxa"/>
            <w:tcBorders>
              <w:top w:val="nil"/>
              <w:left w:val="nil"/>
              <w:bottom w:val="nil"/>
              <w:right w:val="nil"/>
            </w:tcBorders>
            <w:shd w:val="clear" w:color="000000" w:fill="00FFFF"/>
            <w:noWrap/>
            <w:vAlign w:val="bottom"/>
            <w:hideMark/>
          </w:tcPr>
          <w:p w14:paraId="6C5E7BC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16.445,39</w:t>
            </w:r>
          </w:p>
        </w:tc>
        <w:tc>
          <w:tcPr>
            <w:tcW w:w="934" w:type="dxa"/>
            <w:tcBorders>
              <w:top w:val="nil"/>
              <w:left w:val="nil"/>
              <w:bottom w:val="nil"/>
              <w:right w:val="nil"/>
            </w:tcBorders>
            <w:shd w:val="clear" w:color="000000" w:fill="00FFFF"/>
            <w:noWrap/>
            <w:vAlign w:val="bottom"/>
            <w:hideMark/>
          </w:tcPr>
          <w:p w14:paraId="7FBF85C3"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53,76</w:t>
            </w:r>
          </w:p>
        </w:tc>
        <w:tc>
          <w:tcPr>
            <w:tcW w:w="1133" w:type="dxa"/>
            <w:tcBorders>
              <w:top w:val="nil"/>
              <w:left w:val="nil"/>
              <w:bottom w:val="nil"/>
              <w:right w:val="nil"/>
            </w:tcBorders>
            <w:shd w:val="clear" w:color="000000" w:fill="00FFFF"/>
            <w:noWrap/>
            <w:vAlign w:val="bottom"/>
            <w:hideMark/>
          </w:tcPr>
          <w:p w14:paraId="717B8F6F"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47.036,07</w:t>
            </w:r>
          </w:p>
        </w:tc>
      </w:tr>
      <w:tr w:rsidR="006A31D9" w:rsidRPr="006A31D9" w14:paraId="710F8AD4" w14:textId="77777777" w:rsidTr="007A6A9F">
        <w:trPr>
          <w:trHeight w:val="433"/>
        </w:trPr>
        <w:tc>
          <w:tcPr>
            <w:tcW w:w="9626" w:type="dxa"/>
            <w:gridSpan w:val="3"/>
            <w:tcBorders>
              <w:top w:val="nil"/>
              <w:left w:val="nil"/>
              <w:bottom w:val="nil"/>
              <w:right w:val="nil"/>
            </w:tcBorders>
            <w:shd w:val="clear" w:color="000000" w:fill="CCFFFF"/>
            <w:noWrap/>
            <w:vAlign w:val="bottom"/>
            <w:hideMark/>
          </w:tcPr>
          <w:p w14:paraId="5DC3B695"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0912 Osnovno obrazovanje</w:t>
            </w:r>
          </w:p>
        </w:tc>
        <w:tc>
          <w:tcPr>
            <w:tcW w:w="1133" w:type="dxa"/>
            <w:tcBorders>
              <w:top w:val="nil"/>
              <w:left w:val="nil"/>
              <w:bottom w:val="nil"/>
              <w:right w:val="nil"/>
            </w:tcBorders>
            <w:shd w:val="clear" w:color="000000" w:fill="CCFFFF"/>
            <w:noWrap/>
            <w:vAlign w:val="bottom"/>
            <w:hideMark/>
          </w:tcPr>
          <w:p w14:paraId="38405E2D"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30.590,68</w:t>
            </w:r>
          </w:p>
        </w:tc>
        <w:tc>
          <w:tcPr>
            <w:tcW w:w="1387" w:type="dxa"/>
            <w:tcBorders>
              <w:top w:val="nil"/>
              <w:left w:val="nil"/>
              <w:bottom w:val="nil"/>
              <w:right w:val="nil"/>
            </w:tcBorders>
            <w:shd w:val="clear" w:color="000000" w:fill="CCFFFF"/>
            <w:noWrap/>
            <w:vAlign w:val="bottom"/>
            <w:hideMark/>
          </w:tcPr>
          <w:p w14:paraId="1869BB5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16.445,39</w:t>
            </w:r>
          </w:p>
        </w:tc>
        <w:tc>
          <w:tcPr>
            <w:tcW w:w="934" w:type="dxa"/>
            <w:tcBorders>
              <w:top w:val="nil"/>
              <w:left w:val="nil"/>
              <w:bottom w:val="nil"/>
              <w:right w:val="nil"/>
            </w:tcBorders>
            <w:shd w:val="clear" w:color="000000" w:fill="CCFFFF"/>
            <w:noWrap/>
            <w:vAlign w:val="bottom"/>
            <w:hideMark/>
          </w:tcPr>
          <w:p w14:paraId="2B44CE06"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53,76</w:t>
            </w:r>
          </w:p>
        </w:tc>
        <w:tc>
          <w:tcPr>
            <w:tcW w:w="1133" w:type="dxa"/>
            <w:tcBorders>
              <w:top w:val="nil"/>
              <w:left w:val="nil"/>
              <w:bottom w:val="nil"/>
              <w:right w:val="nil"/>
            </w:tcBorders>
            <w:shd w:val="clear" w:color="000000" w:fill="CCFFFF"/>
            <w:noWrap/>
            <w:vAlign w:val="bottom"/>
            <w:hideMark/>
          </w:tcPr>
          <w:p w14:paraId="09A098B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47.036,07</w:t>
            </w:r>
          </w:p>
        </w:tc>
      </w:tr>
      <w:tr w:rsidR="006A31D9" w:rsidRPr="006A31D9" w14:paraId="1A097F9F" w14:textId="77777777" w:rsidTr="007A6A9F">
        <w:trPr>
          <w:trHeight w:val="433"/>
        </w:trPr>
        <w:tc>
          <w:tcPr>
            <w:tcW w:w="9626" w:type="dxa"/>
            <w:gridSpan w:val="3"/>
            <w:tcBorders>
              <w:top w:val="nil"/>
              <w:left w:val="nil"/>
              <w:bottom w:val="nil"/>
              <w:right w:val="nil"/>
            </w:tcBorders>
            <w:shd w:val="clear" w:color="000000" w:fill="FFFF99"/>
            <w:noWrap/>
            <w:vAlign w:val="bottom"/>
            <w:hideMark/>
          </w:tcPr>
          <w:p w14:paraId="7C4DEBDC"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Izvor  1.1. Opći prihodi i primici</w:t>
            </w:r>
          </w:p>
        </w:tc>
        <w:tc>
          <w:tcPr>
            <w:tcW w:w="1133" w:type="dxa"/>
            <w:tcBorders>
              <w:top w:val="nil"/>
              <w:left w:val="nil"/>
              <w:bottom w:val="nil"/>
              <w:right w:val="nil"/>
            </w:tcBorders>
            <w:shd w:val="clear" w:color="000000" w:fill="FFFF99"/>
            <w:noWrap/>
            <w:vAlign w:val="bottom"/>
            <w:hideMark/>
          </w:tcPr>
          <w:p w14:paraId="545E5912"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21.663,00</w:t>
            </w:r>
          </w:p>
        </w:tc>
        <w:tc>
          <w:tcPr>
            <w:tcW w:w="1387" w:type="dxa"/>
            <w:tcBorders>
              <w:top w:val="nil"/>
              <w:left w:val="nil"/>
              <w:bottom w:val="nil"/>
              <w:right w:val="nil"/>
            </w:tcBorders>
            <w:shd w:val="clear" w:color="000000" w:fill="FFFF99"/>
            <w:noWrap/>
            <w:vAlign w:val="bottom"/>
            <w:hideMark/>
          </w:tcPr>
          <w:p w14:paraId="428BF502"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15.660,41</w:t>
            </w:r>
          </w:p>
        </w:tc>
        <w:tc>
          <w:tcPr>
            <w:tcW w:w="934" w:type="dxa"/>
            <w:tcBorders>
              <w:top w:val="nil"/>
              <w:left w:val="nil"/>
              <w:bottom w:val="nil"/>
              <w:right w:val="nil"/>
            </w:tcBorders>
            <w:shd w:val="clear" w:color="000000" w:fill="FFFF99"/>
            <w:noWrap/>
            <w:vAlign w:val="bottom"/>
            <w:hideMark/>
          </w:tcPr>
          <w:p w14:paraId="0E43360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72,29</w:t>
            </w:r>
          </w:p>
        </w:tc>
        <w:tc>
          <w:tcPr>
            <w:tcW w:w="1133" w:type="dxa"/>
            <w:tcBorders>
              <w:top w:val="nil"/>
              <w:left w:val="nil"/>
              <w:bottom w:val="nil"/>
              <w:right w:val="nil"/>
            </w:tcBorders>
            <w:shd w:val="clear" w:color="000000" w:fill="FFFF99"/>
            <w:noWrap/>
            <w:vAlign w:val="bottom"/>
            <w:hideMark/>
          </w:tcPr>
          <w:p w14:paraId="437C7E63"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37.323,41</w:t>
            </w:r>
          </w:p>
        </w:tc>
      </w:tr>
      <w:tr w:rsidR="006A31D9" w:rsidRPr="006A31D9" w14:paraId="278B427F" w14:textId="77777777" w:rsidTr="007A6A9F">
        <w:trPr>
          <w:trHeight w:val="433"/>
        </w:trPr>
        <w:tc>
          <w:tcPr>
            <w:tcW w:w="1086" w:type="dxa"/>
            <w:tcBorders>
              <w:top w:val="nil"/>
              <w:left w:val="nil"/>
              <w:bottom w:val="nil"/>
              <w:right w:val="nil"/>
            </w:tcBorders>
            <w:shd w:val="clear" w:color="auto" w:fill="auto"/>
            <w:noWrap/>
            <w:vAlign w:val="bottom"/>
            <w:hideMark/>
          </w:tcPr>
          <w:p w14:paraId="7971C090" w14:textId="77777777" w:rsidR="006A31D9" w:rsidRPr="006A31D9" w:rsidRDefault="006A31D9" w:rsidP="007A6A9F">
            <w:pPr>
              <w:rPr>
                <w:rFonts w:ascii="Arial Narrow" w:hAnsi="Arial Narrow" w:cs="Arial"/>
                <w:b/>
                <w:bCs/>
              </w:rPr>
            </w:pPr>
            <w:r w:rsidRPr="006A31D9">
              <w:rPr>
                <w:rFonts w:ascii="Arial Narrow" w:hAnsi="Arial Narrow" w:cs="Arial"/>
                <w:b/>
                <w:bCs/>
              </w:rPr>
              <w:t>R045</w:t>
            </w:r>
          </w:p>
        </w:tc>
        <w:tc>
          <w:tcPr>
            <w:tcW w:w="449" w:type="dxa"/>
            <w:tcBorders>
              <w:top w:val="nil"/>
              <w:left w:val="nil"/>
              <w:bottom w:val="nil"/>
              <w:right w:val="nil"/>
            </w:tcBorders>
            <w:shd w:val="clear" w:color="auto" w:fill="auto"/>
            <w:noWrap/>
            <w:vAlign w:val="bottom"/>
            <w:hideMark/>
          </w:tcPr>
          <w:p w14:paraId="1BF5514C" w14:textId="77777777" w:rsidR="006A31D9" w:rsidRPr="006A31D9" w:rsidRDefault="006A31D9" w:rsidP="007A6A9F">
            <w:pPr>
              <w:rPr>
                <w:rFonts w:ascii="Arial Narrow" w:hAnsi="Arial Narrow" w:cs="Arial"/>
                <w:b/>
                <w:bCs/>
              </w:rPr>
            </w:pPr>
            <w:r w:rsidRPr="006A31D9">
              <w:rPr>
                <w:rFonts w:ascii="Arial Narrow" w:hAnsi="Arial Narrow" w:cs="Arial"/>
                <w:b/>
                <w:bCs/>
              </w:rPr>
              <w:t>32</w:t>
            </w:r>
          </w:p>
        </w:tc>
        <w:tc>
          <w:tcPr>
            <w:tcW w:w="8090" w:type="dxa"/>
            <w:tcBorders>
              <w:top w:val="nil"/>
              <w:left w:val="nil"/>
              <w:bottom w:val="nil"/>
              <w:right w:val="nil"/>
            </w:tcBorders>
            <w:shd w:val="clear" w:color="auto" w:fill="auto"/>
            <w:noWrap/>
            <w:vAlign w:val="bottom"/>
            <w:hideMark/>
          </w:tcPr>
          <w:p w14:paraId="2D3C8330" w14:textId="77777777" w:rsidR="006A31D9" w:rsidRPr="006A31D9" w:rsidRDefault="006A31D9" w:rsidP="007A6A9F">
            <w:pPr>
              <w:rPr>
                <w:rFonts w:ascii="Arial Narrow" w:hAnsi="Arial Narrow" w:cs="Arial"/>
                <w:b/>
                <w:bCs/>
              </w:rPr>
            </w:pPr>
            <w:r w:rsidRPr="006A31D9">
              <w:rPr>
                <w:rFonts w:ascii="Arial Narrow" w:hAnsi="Arial Narrow" w:cs="Arial"/>
                <w:b/>
                <w:bCs/>
              </w:rPr>
              <w:t>Škola u prirodi</w:t>
            </w:r>
          </w:p>
        </w:tc>
        <w:tc>
          <w:tcPr>
            <w:tcW w:w="1133" w:type="dxa"/>
            <w:tcBorders>
              <w:top w:val="nil"/>
              <w:left w:val="nil"/>
              <w:bottom w:val="nil"/>
              <w:right w:val="nil"/>
            </w:tcBorders>
            <w:shd w:val="clear" w:color="auto" w:fill="auto"/>
            <w:noWrap/>
            <w:vAlign w:val="bottom"/>
            <w:hideMark/>
          </w:tcPr>
          <w:p w14:paraId="05819338"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2.500,00</w:t>
            </w:r>
          </w:p>
        </w:tc>
        <w:tc>
          <w:tcPr>
            <w:tcW w:w="1387" w:type="dxa"/>
            <w:tcBorders>
              <w:top w:val="nil"/>
              <w:left w:val="nil"/>
              <w:bottom w:val="nil"/>
              <w:right w:val="nil"/>
            </w:tcBorders>
            <w:shd w:val="clear" w:color="auto" w:fill="auto"/>
            <w:noWrap/>
            <w:vAlign w:val="bottom"/>
            <w:hideMark/>
          </w:tcPr>
          <w:p w14:paraId="56F98975"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-2,50</w:t>
            </w:r>
          </w:p>
        </w:tc>
        <w:tc>
          <w:tcPr>
            <w:tcW w:w="934" w:type="dxa"/>
            <w:tcBorders>
              <w:top w:val="nil"/>
              <w:left w:val="nil"/>
              <w:bottom w:val="nil"/>
              <w:right w:val="nil"/>
            </w:tcBorders>
            <w:shd w:val="clear" w:color="auto" w:fill="auto"/>
            <w:noWrap/>
            <w:vAlign w:val="bottom"/>
            <w:hideMark/>
          </w:tcPr>
          <w:p w14:paraId="3E1B3D99"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-0,10</w:t>
            </w:r>
          </w:p>
        </w:tc>
        <w:tc>
          <w:tcPr>
            <w:tcW w:w="1133" w:type="dxa"/>
            <w:tcBorders>
              <w:top w:val="nil"/>
              <w:left w:val="nil"/>
              <w:bottom w:val="nil"/>
              <w:right w:val="nil"/>
            </w:tcBorders>
            <w:shd w:val="clear" w:color="auto" w:fill="auto"/>
            <w:noWrap/>
            <w:vAlign w:val="bottom"/>
            <w:hideMark/>
          </w:tcPr>
          <w:p w14:paraId="3616E63B"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2.497,50</w:t>
            </w:r>
          </w:p>
        </w:tc>
      </w:tr>
      <w:tr w:rsidR="006A31D9" w:rsidRPr="006A31D9" w14:paraId="5AF138D4" w14:textId="77777777" w:rsidTr="007A6A9F">
        <w:trPr>
          <w:trHeight w:val="433"/>
        </w:trPr>
        <w:tc>
          <w:tcPr>
            <w:tcW w:w="1086" w:type="dxa"/>
            <w:tcBorders>
              <w:top w:val="nil"/>
              <w:left w:val="nil"/>
              <w:bottom w:val="nil"/>
              <w:right w:val="nil"/>
            </w:tcBorders>
            <w:shd w:val="clear" w:color="auto" w:fill="auto"/>
            <w:noWrap/>
            <w:vAlign w:val="bottom"/>
            <w:hideMark/>
          </w:tcPr>
          <w:p w14:paraId="2482CC8B" w14:textId="77777777" w:rsidR="006A31D9" w:rsidRPr="006A31D9" w:rsidRDefault="006A31D9" w:rsidP="007A6A9F">
            <w:pPr>
              <w:rPr>
                <w:rFonts w:ascii="Arial Narrow" w:hAnsi="Arial Narrow" w:cs="Arial"/>
                <w:b/>
                <w:bCs/>
              </w:rPr>
            </w:pPr>
            <w:r w:rsidRPr="006A31D9">
              <w:rPr>
                <w:rFonts w:ascii="Arial Narrow" w:hAnsi="Arial Narrow" w:cs="Arial"/>
                <w:b/>
                <w:bCs/>
              </w:rPr>
              <w:t>R046</w:t>
            </w:r>
          </w:p>
        </w:tc>
        <w:tc>
          <w:tcPr>
            <w:tcW w:w="449" w:type="dxa"/>
            <w:tcBorders>
              <w:top w:val="nil"/>
              <w:left w:val="nil"/>
              <w:bottom w:val="nil"/>
              <w:right w:val="nil"/>
            </w:tcBorders>
            <w:shd w:val="clear" w:color="auto" w:fill="auto"/>
            <w:noWrap/>
            <w:vAlign w:val="bottom"/>
            <w:hideMark/>
          </w:tcPr>
          <w:p w14:paraId="48EDB222" w14:textId="77777777" w:rsidR="006A31D9" w:rsidRPr="006A31D9" w:rsidRDefault="006A31D9" w:rsidP="007A6A9F">
            <w:pPr>
              <w:rPr>
                <w:rFonts w:ascii="Arial Narrow" w:hAnsi="Arial Narrow" w:cs="Arial"/>
                <w:b/>
                <w:bCs/>
              </w:rPr>
            </w:pPr>
            <w:r w:rsidRPr="006A31D9">
              <w:rPr>
                <w:rFonts w:ascii="Arial Narrow" w:hAnsi="Arial Narrow" w:cs="Arial"/>
                <w:b/>
                <w:bCs/>
              </w:rPr>
              <w:t>32</w:t>
            </w:r>
          </w:p>
        </w:tc>
        <w:tc>
          <w:tcPr>
            <w:tcW w:w="8090" w:type="dxa"/>
            <w:tcBorders>
              <w:top w:val="nil"/>
              <w:left w:val="nil"/>
              <w:bottom w:val="nil"/>
              <w:right w:val="nil"/>
            </w:tcBorders>
            <w:shd w:val="clear" w:color="auto" w:fill="auto"/>
            <w:noWrap/>
            <w:vAlign w:val="bottom"/>
            <w:hideMark/>
          </w:tcPr>
          <w:p w14:paraId="61D7A0AF" w14:textId="77777777" w:rsidR="006A31D9" w:rsidRPr="006A31D9" w:rsidRDefault="006A31D9" w:rsidP="007A6A9F">
            <w:pPr>
              <w:rPr>
                <w:rFonts w:ascii="Arial Narrow" w:hAnsi="Arial Narrow" w:cs="Arial"/>
                <w:b/>
                <w:bCs/>
              </w:rPr>
            </w:pPr>
            <w:r w:rsidRPr="006A31D9">
              <w:rPr>
                <w:rFonts w:ascii="Arial Narrow" w:hAnsi="Arial Narrow" w:cs="Arial"/>
                <w:b/>
                <w:bCs/>
              </w:rPr>
              <w:t>Škola plivanja</w:t>
            </w:r>
          </w:p>
        </w:tc>
        <w:tc>
          <w:tcPr>
            <w:tcW w:w="1133" w:type="dxa"/>
            <w:tcBorders>
              <w:top w:val="nil"/>
              <w:left w:val="nil"/>
              <w:bottom w:val="nil"/>
              <w:right w:val="nil"/>
            </w:tcBorders>
            <w:shd w:val="clear" w:color="auto" w:fill="auto"/>
            <w:noWrap/>
            <w:vAlign w:val="bottom"/>
            <w:hideMark/>
          </w:tcPr>
          <w:p w14:paraId="283C4DB7"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1.800,00</w:t>
            </w:r>
          </w:p>
        </w:tc>
        <w:tc>
          <w:tcPr>
            <w:tcW w:w="1387" w:type="dxa"/>
            <w:tcBorders>
              <w:top w:val="nil"/>
              <w:left w:val="nil"/>
              <w:bottom w:val="nil"/>
              <w:right w:val="nil"/>
            </w:tcBorders>
            <w:shd w:val="clear" w:color="auto" w:fill="auto"/>
            <w:noWrap/>
            <w:vAlign w:val="bottom"/>
            <w:hideMark/>
          </w:tcPr>
          <w:p w14:paraId="2C7E2DCA"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-787,50</w:t>
            </w:r>
          </w:p>
        </w:tc>
        <w:tc>
          <w:tcPr>
            <w:tcW w:w="934" w:type="dxa"/>
            <w:tcBorders>
              <w:top w:val="nil"/>
              <w:left w:val="nil"/>
              <w:bottom w:val="nil"/>
              <w:right w:val="nil"/>
            </w:tcBorders>
            <w:shd w:val="clear" w:color="auto" w:fill="auto"/>
            <w:noWrap/>
            <w:vAlign w:val="bottom"/>
            <w:hideMark/>
          </w:tcPr>
          <w:p w14:paraId="7FAF5CB8"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-43,75</w:t>
            </w:r>
          </w:p>
        </w:tc>
        <w:tc>
          <w:tcPr>
            <w:tcW w:w="1133" w:type="dxa"/>
            <w:tcBorders>
              <w:top w:val="nil"/>
              <w:left w:val="nil"/>
              <w:bottom w:val="nil"/>
              <w:right w:val="nil"/>
            </w:tcBorders>
            <w:shd w:val="clear" w:color="auto" w:fill="auto"/>
            <w:noWrap/>
            <w:vAlign w:val="bottom"/>
            <w:hideMark/>
          </w:tcPr>
          <w:p w14:paraId="058503D8"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1.012,50</w:t>
            </w:r>
          </w:p>
        </w:tc>
      </w:tr>
      <w:tr w:rsidR="006A31D9" w:rsidRPr="006A31D9" w14:paraId="19B844AB" w14:textId="77777777" w:rsidTr="007A6A9F">
        <w:trPr>
          <w:trHeight w:val="433"/>
        </w:trPr>
        <w:tc>
          <w:tcPr>
            <w:tcW w:w="1086" w:type="dxa"/>
            <w:tcBorders>
              <w:top w:val="nil"/>
              <w:left w:val="nil"/>
              <w:bottom w:val="nil"/>
              <w:right w:val="nil"/>
            </w:tcBorders>
            <w:shd w:val="clear" w:color="auto" w:fill="auto"/>
            <w:noWrap/>
            <w:vAlign w:val="bottom"/>
            <w:hideMark/>
          </w:tcPr>
          <w:p w14:paraId="731E022B" w14:textId="77777777" w:rsidR="006A31D9" w:rsidRPr="006A31D9" w:rsidRDefault="006A31D9" w:rsidP="007A6A9F">
            <w:pPr>
              <w:rPr>
                <w:rFonts w:ascii="Arial Narrow" w:hAnsi="Arial Narrow" w:cs="Arial"/>
                <w:b/>
                <w:bCs/>
              </w:rPr>
            </w:pPr>
            <w:r w:rsidRPr="006A31D9">
              <w:rPr>
                <w:rFonts w:ascii="Arial Narrow" w:hAnsi="Arial Narrow" w:cs="Arial"/>
                <w:b/>
                <w:bCs/>
              </w:rPr>
              <w:t>R049</w:t>
            </w:r>
          </w:p>
        </w:tc>
        <w:tc>
          <w:tcPr>
            <w:tcW w:w="449" w:type="dxa"/>
            <w:tcBorders>
              <w:top w:val="nil"/>
              <w:left w:val="nil"/>
              <w:bottom w:val="nil"/>
              <w:right w:val="nil"/>
            </w:tcBorders>
            <w:shd w:val="clear" w:color="auto" w:fill="auto"/>
            <w:noWrap/>
            <w:vAlign w:val="bottom"/>
            <w:hideMark/>
          </w:tcPr>
          <w:p w14:paraId="61460DB3" w14:textId="77777777" w:rsidR="006A31D9" w:rsidRPr="006A31D9" w:rsidRDefault="006A31D9" w:rsidP="007A6A9F">
            <w:pPr>
              <w:rPr>
                <w:rFonts w:ascii="Arial Narrow" w:hAnsi="Arial Narrow" w:cs="Arial"/>
                <w:b/>
                <w:bCs/>
              </w:rPr>
            </w:pPr>
            <w:r w:rsidRPr="006A31D9">
              <w:rPr>
                <w:rFonts w:ascii="Arial Narrow" w:hAnsi="Arial Narrow" w:cs="Arial"/>
                <w:b/>
                <w:bCs/>
              </w:rPr>
              <w:t>32</w:t>
            </w:r>
          </w:p>
        </w:tc>
        <w:tc>
          <w:tcPr>
            <w:tcW w:w="8090" w:type="dxa"/>
            <w:tcBorders>
              <w:top w:val="nil"/>
              <w:left w:val="nil"/>
              <w:bottom w:val="nil"/>
              <w:right w:val="nil"/>
            </w:tcBorders>
            <w:shd w:val="clear" w:color="auto" w:fill="auto"/>
            <w:noWrap/>
            <w:vAlign w:val="bottom"/>
            <w:hideMark/>
          </w:tcPr>
          <w:p w14:paraId="57888363" w14:textId="77777777" w:rsidR="006A31D9" w:rsidRPr="006A31D9" w:rsidRDefault="006A31D9" w:rsidP="007A6A9F">
            <w:pPr>
              <w:rPr>
                <w:rFonts w:ascii="Arial Narrow" w:hAnsi="Arial Narrow" w:cs="Arial"/>
                <w:b/>
                <w:bCs/>
              </w:rPr>
            </w:pPr>
            <w:r w:rsidRPr="006A31D9">
              <w:rPr>
                <w:rFonts w:ascii="Arial Narrow" w:hAnsi="Arial Narrow" w:cs="Arial"/>
                <w:b/>
                <w:bCs/>
              </w:rPr>
              <w:t>Školsko zvono</w:t>
            </w:r>
          </w:p>
        </w:tc>
        <w:tc>
          <w:tcPr>
            <w:tcW w:w="1133" w:type="dxa"/>
            <w:tcBorders>
              <w:top w:val="nil"/>
              <w:left w:val="nil"/>
              <w:bottom w:val="nil"/>
              <w:right w:val="nil"/>
            </w:tcBorders>
            <w:shd w:val="clear" w:color="auto" w:fill="auto"/>
            <w:noWrap/>
            <w:vAlign w:val="bottom"/>
            <w:hideMark/>
          </w:tcPr>
          <w:p w14:paraId="2B25545E"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266,00</w:t>
            </w:r>
          </w:p>
        </w:tc>
        <w:tc>
          <w:tcPr>
            <w:tcW w:w="1387" w:type="dxa"/>
            <w:tcBorders>
              <w:top w:val="nil"/>
              <w:left w:val="nil"/>
              <w:bottom w:val="nil"/>
              <w:right w:val="nil"/>
            </w:tcBorders>
            <w:shd w:val="clear" w:color="auto" w:fill="auto"/>
            <w:noWrap/>
            <w:vAlign w:val="bottom"/>
            <w:hideMark/>
          </w:tcPr>
          <w:p w14:paraId="52226719"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-266,00</w:t>
            </w:r>
          </w:p>
        </w:tc>
        <w:tc>
          <w:tcPr>
            <w:tcW w:w="934" w:type="dxa"/>
            <w:tcBorders>
              <w:top w:val="nil"/>
              <w:left w:val="nil"/>
              <w:bottom w:val="nil"/>
              <w:right w:val="nil"/>
            </w:tcBorders>
            <w:shd w:val="clear" w:color="auto" w:fill="auto"/>
            <w:noWrap/>
            <w:vAlign w:val="bottom"/>
            <w:hideMark/>
          </w:tcPr>
          <w:p w14:paraId="0CDA18D4"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-100,00</w:t>
            </w:r>
          </w:p>
        </w:tc>
        <w:tc>
          <w:tcPr>
            <w:tcW w:w="1133" w:type="dxa"/>
            <w:tcBorders>
              <w:top w:val="nil"/>
              <w:left w:val="nil"/>
              <w:bottom w:val="nil"/>
              <w:right w:val="nil"/>
            </w:tcBorders>
            <w:shd w:val="clear" w:color="auto" w:fill="auto"/>
            <w:noWrap/>
            <w:vAlign w:val="bottom"/>
            <w:hideMark/>
          </w:tcPr>
          <w:p w14:paraId="25F74254"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r>
      <w:tr w:rsidR="006A31D9" w:rsidRPr="006A31D9" w14:paraId="54DDEB6C" w14:textId="77777777" w:rsidTr="007A6A9F">
        <w:trPr>
          <w:trHeight w:val="433"/>
        </w:trPr>
        <w:tc>
          <w:tcPr>
            <w:tcW w:w="1086" w:type="dxa"/>
            <w:tcBorders>
              <w:top w:val="nil"/>
              <w:left w:val="nil"/>
              <w:bottom w:val="nil"/>
              <w:right w:val="nil"/>
            </w:tcBorders>
            <w:shd w:val="clear" w:color="auto" w:fill="auto"/>
            <w:noWrap/>
            <w:vAlign w:val="bottom"/>
            <w:hideMark/>
          </w:tcPr>
          <w:p w14:paraId="4D2F17C8" w14:textId="77777777" w:rsidR="006A31D9" w:rsidRPr="006A31D9" w:rsidRDefault="006A31D9" w:rsidP="007A6A9F">
            <w:pPr>
              <w:rPr>
                <w:rFonts w:ascii="Arial Narrow" w:hAnsi="Arial Narrow" w:cs="Arial"/>
                <w:b/>
                <w:bCs/>
              </w:rPr>
            </w:pPr>
            <w:r w:rsidRPr="006A31D9">
              <w:rPr>
                <w:rFonts w:ascii="Arial Narrow" w:hAnsi="Arial Narrow" w:cs="Arial"/>
                <w:b/>
                <w:bCs/>
              </w:rPr>
              <w:t>R051</w:t>
            </w:r>
          </w:p>
        </w:tc>
        <w:tc>
          <w:tcPr>
            <w:tcW w:w="449" w:type="dxa"/>
            <w:tcBorders>
              <w:top w:val="nil"/>
              <w:left w:val="nil"/>
              <w:bottom w:val="nil"/>
              <w:right w:val="nil"/>
            </w:tcBorders>
            <w:shd w:val="clear" w:color="auto" w:fill="auto"/>
            <w:noWrap/>
            <w:vAlign w:val="bottom"/>
            <w:hideMark/>
          </w:tcPr>
          <w:p w14:paraId="22B02E52" w14:textId="77777777" w:rsidR="006A31D9" w:rsidRPr="006A31D9" w:rsidRDefault="006A31D9" w:rsidP="007A6A9F">
            <w:pPr>
              <w:rPr>
                <w:rFonts w:ascii="Arial Narrow" w:hAnsi="Arial Narrow" w:cs="Arial"/>
                <w:b/>
                <w:bCs/>
              </w:rPr>
            </w:pPr>
            <w:r w:rsidRPr="006A31D9">
              <w:rPr>
                <w:rFonts w:ascii="Arial Narrow" w:hAnsi="Arial Narrow" w:cs="Arial"/>
                <w:b/>
                <w:bCs/>
              </w:rPr>
              <w:t>35</w:t>
            </w:r>
          </w:p>
        </w:tc>
        <w:tc>
          <w:tcPr>
            <w:tcW w:w="8090" w:type="dxa"/>
            <w:tcBorders>
              <w:top w:val="nil"/>
              <w:left w:val="nil"/>
              <w:bottom w:val="nil"/>
              <w:right w:val="nil"/>
            </w:tcBorders>
            <w:shd w:val="clear" w:color="auto" w:fill="auto"/>
            <w:noWrap/>
            <w:vAlign w:val="bottom"/>
            <w:hideMark/>
          </w:tcPr>
          <w:p w14:paraId="5BEDD162" w14:textId="77777777" w:rsidR="006A31D9" w:rsidRPr="006A31D9" w:rsidRDefault="006A31D9" w:rsidP="007A6A9F">
            <w:pPr>
              <w:rPr>
                <w:rFonts w:ascii="Arial Narrow" w:hAnsi="Arial Narrow" w:cs="Arial"/>
                <w:b/>
                <w:bCs/>
              </w:rPr>
            </w:pPr>
            <w:r w:rsidRPr="006A31D9">
              <w:rPr>
                <w:rFonts w:ascii="Arial Narrow" w:hAnsi="Arial Narrow" w:cs="Arial"/>
                <w:b/>
                <w:bCs/>
              </w:rPr>
              <w:t>Sufinanciranje produženog boravka</w:t>
            </w:r>
          </w:p>
        </w:tc>
        <w:tc>
          <w:tcPr>
            <w:tcW w:w="1133" w:type="dxa"/>
            <w:tcBorders>
              <w:top w:val="nil"/>
              <w:left w:val="nil"/>
              <w:bottom w:val="nil"/>
              <w:right w:val="nil"/>
            </w:tcBorders>
            <w:shd w:val="clear" w:color="auto" w:fill="auto"/>
            <w:noWrap/>
            <w:vAlign w:val="bottom"/>
            <w:hideMark/>
          </w:tcPr>
          <w:p w14:paraId="4D869563"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7.560,00</w:t>
            </w:r>
          </w:p>
        </w:tc>
        <w:tc>
          <w:tcPr>
            <w:tcW w:w="1387" w:type="dxa"/>
            <w:tcBorders>
              <w:top w:val="nil"/>
              <w:left w:val="nil"/>
              <w:bottom w:val="nil"/>
              <w:right w:val="nil"/>
            </w:tcBorders>
            <w:shd w:val="clear" w:color="auto" w:fill="auto"/>
            <w:noWrap/>
            <w:vAlign w:val="bottom"/>
            <w:hideMark/>
          </w:tcPr>
          <w:p w14:paraId="3F1DC950"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16.616,41</w:t>
            </w:r>
          </w:p>
        </w:tc>
        <w:tc>
          <w:tcPr>
            <w:tcW w:w="934" w:type="dxa"/>
            <w:tcBorders>
              <w:top w:val="nil"/>
              <w:left w:val="nil"/>
              <w:bottom w:val="nil"/>
              <w:right w:val="nil"/>
            </w:tcBorders>
            <w:shd w:val="clear" w:color="auto" w:fill="auto"/>
            <w:noWrap/>
            <w:vAlign w:val="bottom"/>
            <w:hideMark/>
          </w:tcPr>
          <w:p w14:paraId="74C0CD70"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219,79</w:t>
            </w:r>
          </w:p>
        </w:tc>
        <w:tc>
          <w:tcPr>
            <w:tcW w:w="1133" w:type="dxa"/>
            <w:tcBorders>
              <w:top w:val="nil"/>
              <w:left w:val="nil"/>
              <w:bottom w:val="nil"/>
              <w:right w:val="nil"/>
            </w:tcBorders>
            <w:shd w:val="clear" w:color="auto" w:fill="auto"/>
            <w:noWrap/>
            <w:vAlign w:val="bottom"/>
            <w:hideMark/>
          </w:tcPr>
          <w:p w14:paraId="2396378D"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24.176,41</w:t>
            </w:r>
          </w:p>
        </w:tc>
      </w:tr>
      <w:tr w:rsidR="006A31D9" w:rsidRPr="006A31D9" w14:paraId="0D488D33" w14:textId="77777777" w:rsidTr="007A6A9F">
        <w:trPr>
          <w:trHeight w:val="433"/>
        </w:trPr>
        <w:tc>
          <w:tcPr>
            <w:tcW w:w="1086" w:type="dxa"/>
            <w:tcBorders>
              <w:top w:val="nil"/>
              <w:left w:val="nil"/>
              <w:bottom w:val="nil"/>
              <w:right w:val="nil"/>
            </w:tcBorders>
            <w:shd w:val="clear" w:color="auto" w:fill="auto"/>
            <w:noWrap/>
            <w:vAlign w:val="bottom"/>
            <w:hideMark/>
          </w:tcPr>
          <w:p w14:paraId="609D67D9" w14:textId="77777777" w:rsidR="006A31D9" w:rsidRPr="006A31D9" w:rsidRDefault="006A31D9" w:rsidP="007A6A9F">
            <w:pPr>
              <w:rPr>
                <w:rFonts w:ascii="Arial Narrow" w:hAnsi="Arial Narrow" w:cs="Arial"/>
                <w:b/>
                <w:bCs/>
              </w:rPr>
            </w:pPr>
            <w:r w:rsidRPr="006A31D9">
              <w:rPr>
                <w:rFonts w:ascii="Arial Narrow" w:hAnsi="Arial Narrow" w:cs="Arial"/>
                <w:b/>
                <w:bCs/>
              </w:rPr>
              <w:t>R051 C</w:t>
            </w:r>
          </w:p>
        </w:tc>
        <w:tc>
          <w:tcPr>
            <w:tcW w:w="449" w:type="dxa"/>
            <w:tcBorders>
              <w:top w:val="nil"/>
              <w:left w:val="nil"/>
              <w:bottom w:val="nil"/>
              <w:right w:val="nil"/>
            </w:tcBorders>
            <w:shd w:val="clear" w:color="auto" w:fill="auto"/>
            <w:noWrap/>
            <w:vAlign w:val="bottom"/>
            <w:hideMark/>
          </w:tcPr>
          <w:p w14:paraId="11A5D2F7" w14:textId="77777777" w:rsidR="006A31D9" w:rsidRPr="006A31D9" w:rsidRDefault="006A31D9" w:rsidP="007A6A9F">
            <w:pPr>
              <w:rPr>
                <w:rFonts w:ascii="Arial Narrow" w:hAnsi="Arial Narrow" w:cs="Arial"/>
                <w:b/>
                <w:bCs/>
              </w:rPr>
            </w:pPr>
            <w:r w:rsidRPr="006A31D9">
              <w:rPr>
                <w:rFonts w:ascii="Arial Narrow" w:hAnsi="Arial Narrow" w:cs="Arial"/>
                <w:b/>
                <w:bCs/>
              </w:rPr>
              <w:t>35</w:t>
            </w:r>
          </w:p>
        </w:tc>
        <w:tc>
          <w:tcPr>
            <w:tcW w:w="8090" w:type="dxa"/>
            <w:tcBorders>
              <w:top w:val="nil"/>
              <w:left w:val="nil"/>
              <w:bottom w:val="nil"/>
              <w:right w:val="nil"/>
            </w:tcBorders>
            <w:shd w:val="clear" w:color="auto" w:fill="auto"/>
            <w:noWrap/>
            <w:vAlign w:val="bottom"/>
            <w:hideMark/>
          </w:tcPr>
          <w:p w14:paraId="219B0D1F" w14:textId="77777777" w:rsidR="006A31D9" w:rsidRPr="006A31D9" w:rsidRDefault="006A31D9" w:rsidP="007A6A9F">
            <w:pPr>
              <w:rPr>
                <w:rFonts w:ascii="Arial Narrow" w:hAnsi="Arial Narrow" w:cs="Arial"/>
                <w:b/>
                <w:bCs/>
              </w:rPr>
            </w:pPr>
            <w:r w:rsidRPr="006A31D9">
              <w:rPr>
                <w:rFonts w:ascii="Arial Narrow" w:hAnsi="Arial Narrow" w:cs="Arial"/>
                <w:b/>
                <w:bCs/>
              </w:rPr>
              <w:t>Sufinanciranje produženog boravka</w:t>
            </w:r>
          </w:p>
        </w:tc>
        <w:tc>
          <w:tcPr>
            <w:tcW w:w="1133" w:type="dxa"/>
            <w:tcBorders>
              <w:top w:val="nil"/>
              <w:left w:val="nil"/>
              <w:bottom w:val="nil"/>
              <w:right w:val="nil"/>
            </w:tcBorders>
            <w:shd w:val="clear" w:color="auto" w:fill="auto"/>
            <w:noWrap/>
            <w:vAlign w:val="bottom"/>
            <w:hideMark/>
          </w:tcPr>
          <w:p w14:paraId="54532B5D"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8.340,00</w:t>
            </w:r>
          </w:p>
        </w:tc>
        <w:tc>
          <w:tcPr>
            <w:tcW w:w="1387" w:type="dxa"/>
            <w:tcBorders>
              <w:top w:val="nil"/>
              <w:left w:val="nil"/>
              <w:bottom w:val="nil"/>
              <w:right w:val="nil"/>
            </w:tcBorders>
            <w:shd w:val="clear" w:color="auto" w:fill="auto"/>
            <w:noWrap/>
            <w:vAlign w:val="bottom"/>
            <w:hideMark/>
          </w:tcPr>
          <w:p w14:paraId="15B3651B"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934" w:type="dxa"/>
            <w:tcBorders>
              <w:top w:val="nil"/>
              <w:left w:val="nil"/>
              <w:bottom w:val="nil"/>
              <w:right w:val="nil"/>
            </w:tcBorders>
            <w:shd w:val="clear" w:color="auto" w:fill="auto"/>
            <w:noWrap/>
            <w:vAlign w:val="bottom"/>
            <w:hideMark/>
          </w:tcPr>
          <w:p w14:paraId="1E3A79E1"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133" w:type="dxa"/>
            <w:tcBorders>
              <w:top w:val="nil"/>
              <w:left w:val="nil"/>
              <w:bottom w:val="nil"/>
              <w:right w:val="nil"/>
            </w:tcBorders>
            <w:shd w:val="clear" w:color="auto" w:fill="auto"/>
            <w:noWrap/>
            <w:vAlign w:val="bottom"/>
            <w:hideMark/>
          </w:tcPr>
          <w:p w14:paraId="446261A3"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8.340,00</w:t>
            </w:r>
          </w:p>
        </w:tc>
      </w:tr>
      <w:tr w:rsidR="006A31D9" w:rsidRPr="006A31D9" w14:paraId="2F352491" w14:textId="77777777" w:rsidTr="007A6A9F">
        <w:trPr>
          <w:trHeight w:val="433"/>
        </w:trPr>
        <w:tc>
          <w:tcPr>
            <w:tcW w:w="1086" w:type="dxa"/>
            <w:tcBorders>
              <w:top w:val="nil"/>
              <w:left w:val="nil"/>
              <w:bottom w:val="nil"/>
              <w:right w:val="nil"/>
            </w:tcBorders>
            <w:shd w:val="clear" w:color="auto" w:fill="auto"/>
            <w:noWrap/>
            <w:vAlign w:val="bottom"/>
            <w:hideMark/>
          </w:tcPr>
          <w:p w14:paraId="335D8EFB" w14:textId="77777777" w:rsidR="006A31D9" w:rsidRPr="006A31D9" w:rsidRDefault="006A31D9" w:rsidP="007A6A9F">
            <w:pPr>
              <w:rPr>
                <w:rFonts w:ascii="Arial Narrow" w:hAnsi="Arial Narrow" w:cs="Arial"/>
                <w:b/>
                <w:bCs/>
              </w:rPr>
            </w:pPr>
            <w:r w:rsidRPr="006A31D9">
              <w:rPr>
                <w:rFonts w:ascii="Arial Narrow" w:hAnsi="Arial Narrow" w:cs="Arial"/>
                <w:b/>
                <w:bCs/>
              </w:rPr>
              <w:t>R183</w:t>
            </w:r>
          </w:p>
        </w:tc>
        <w:tc>
          <w:tcPr>
            <w:tcW w:w="449" w:type="dxa"/>
            <w:tcBorders>
              <w:top w:val="nil"/>
              <w:left w:val="nil"/>
              <w:bottom w:val="nil"/>
              <w:right w:val="nil"/>
            </w:tcBorders>
            <w:shd w:val="clear" w:color="auto" w:fill="auto"/>
            <w:noWrap/>
            <w:vAlign w:val="bottom"/>
            <w:hideMark/>
          </w:tcPr>
          <w:p w14:paraId="27430887" w14:textId="77777777" w:rsidR="006A31D9" w:rsidRPr="006A31D9" w:rsidRDefault="006A31D9" w:rsidP="007A6A9F">
            <w:pPr>
              <w:rPr>
                <w:rFonts w:ascii="Arial Narrow" w:hAnsi="Arial Narrow" w:cs="Arial"/>
                <w:b/>
                <w:bCs/>
              </w:rPr>
            </w:pPr>
            <w:r w:rsidRPr="006A31D9">
              <w:rPr>
                <w:rFonts w:ascii="Arial Narrow" w:hAnsi="Arial Narrow" w:cs="Arial"/>
                <w:b/>
                <w:bCs/>
              </w:rPr>
              <w:t>37</w:t>
            </w:r>
          </w:p>
        </w:tc>
        <w:tc>
          <w:tcPr>
            <w:tcW w:w="8090" w:type="dxa"/>
            <w:tcBorders>
              <w:top w:val="nil"/>
              <w:left w:val="nil"/>
              <w:bottom w:val="nil"/>
              <w:right w:val="nil"/>
            </w:tcBorders>
            <w:shd w:val="clear" w:color="auto" w:fill="auto"/>
            <w:noWrap/>
            <w:vAlign w:val="bottom"/>
            <w:hideMark/>
          </w:tcPr>
          <w:p w14:paraId="51AAF89C" w14:textId="77777777" w:rsidR="006A31D9" w:rsidRPr="006A31D9" w:rsidRDefault="006A31D9" w:rsidP="007A6A9F">
            <w:pPr>
              <w:rPr>
                <w:rFonts w:ascii="Arial Narrow" w:hAnsi="Arial Narrow" w:cs="Arial"/>
                <w:b/>
                <w:bCs/>
              </w:rPr>
            </w:pPr>
            <w:r w:rsidRPr="006A31D9">
              <w:rPr>
                <w:rFonts w:ascii="Arial Narrow" w:hAnsi="Arial Narrow" w:cs="Arial"/>
                <w:b/>
                <w:bCs/>
              </w:rPr>
              <w:t xml:space="preserve">Darovi za </w:t>
            </w:r>
            <w:proofErr w:type="spellStart"/>
            <w:r w:rsidRPr="006A31D9">
              <w:rPr>
                <w:rFonts w:ascii="Arial Narrow" w:hAnsi="Arial Narrow" w:cs="Arial"/>
                <w:b/>
                <w:bCs/>
              </w:rPr>
              <w:t>Sv.Nikolu</w:t>
            </w:r>
            <w:proofErr w:type="spellEnd"/>
            <w:r w:rsidRPr="006A31D9">
              <w:rPr>
                <w:rFonts w:ascii="Arial Narrow" w:hAnsi="Arial Narrow" w:cs="Arial"/>
                <w:b/>
                <w:bCs/>
              </w:rPr>
              <w:t xml:space="preserve"> - PŠ Dubravica</w:t>
            </w:r>
          </w:p>
        </w:tc>
        <w:tc>
          <w:tcPr>
            <w:tcW w:w="1133" w:type="dxa"/>
            <w:tcBorders>
              <w:top w:val="nil"/>
              <w:left w:val="nil"/>
              <w:bottom w:val="nil"/>
              <w:right w:val="nil"/>
            </w:tcBorders>
            <w:shd w:val="clear" w:color="auto" w:fill="auto"/>
            <w:noWrap/>
            <w:vAlign w:val="bottom"/>
            <w:hideMark/>
          </w:tcPr>
          <w:p w14:paraId="27106326"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400,00</w:t>
            </w:r>
          </w:p>
        </w:tc>
        <w:tc>
          <w:tcPr>
            <w:tcW w:w="1387" w:type="dxa"/>
            <w:tcBorders>
              <w:top w:val="nil"/>
              <w:left w:val="nil"/>
              <w:bottom w:val="nil"/>
              <w:right w:val="nil"/>
            </w:tcBorders>
            <w:shd w:val="clear" w:color="auto" w:fill="auto"/>
            <w:noWrap/>
            <w:vAlign w:val="bottom"/>
            <w:hideMark/>
          </w:tcPr>
          <w:p w14:paraId="3AB8608D"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100,00</w:t>
            </w:r>
          </w:p>
        </w:tc>
        <w:tc>
          <w:tcPr>
            <w:tcW w:w="934" w:type="dxa"/>
            <w:tcBorders>
              <w:top w:val="nil"/>
              <w:left w:val="nil"/>
              <w:bottom w:val="nil"/>
              <w:right w:val="nil"/>
            </w:tcBorders>
            <w:shd w:val="clear" w:color="auto" w:fill="auto"/>
            <w:noWrap/>
            <w:vAlign w:val="bottom"/>
            <w:hideMark/>
          </w:tcPr>
          <w:p w14:paraId="4E5CE075"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25,00</w:t>
            </w:r>
          </w:p>
        </w:tc>
        <w:tc>
          <w:tcPr>
            <w:tcW w:w="1133" w:type="dxa"/>
            <w:tcBorders>
              <w:top w:val="nil"/>
              <w:left w:val="nil"/>
              <w:bottom w:val="nil"/>
              <w:right w:val="nil"/>
            </w:tcBorders>
            <w:shd w:val="clear" w:color="auto" w:fill="auto"/>
            <w:noWrap/>
            <w:vAlign w:val="bottom"/>
            <w:hideMark/>
          </w:tcPr>
          <w:p w14:paraId="5C1BBD2C"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500,00</w:t>
            </w:r>
          </w:p>
        </w:tc>
      </w:tr>
      <w:tr w:rsidR="006A31D9" w:rsidRPr="006A31D9" w14:paraId="1E2D16F0" w14:textId="77777777" w:rsidTr="007A6A9F">
        <w:trPr>
          <w:trHeight w:val="433"/>
        </w:trPr>
        <w:tc>
          <w:tcPr>
            <w:tcW w:w="1086" w:type="dxa"/>
            <w:tcBorders>
              <w:top w:val="nil"/>
              <w:left w:val="nil"/>
              <w:bottom w:val="nil"/>
              <w:right w:val="nil"/>
            </w:tcBorders>
            <w:shd w:val="clear" w:color="auto" w:fill="auto"/>
            <w:noWrap/>
            <w:vAlign w:val="bottom"/>
            <w:hideMark/>
          </w:tcPr>
          <w:p w14:paraId="24C89184" w14:textId="77777777" w:rsidR="006A31D9" w:rsidRPr="006A31D9" w:rsidRDefault="006A31D9" w:rsidP="007A6A9F">
            <w:pPr>
              <w:rPr>
                <w:rFonts w:ascii="Arial Narrow" w:hAnsi="Arial Narrow" w:cs="Arial"/>
                <w:b/>
                <w:bCs/>
              </w:rPr>
            </w:pPr>
            <w:r w:rsidRPr="006A31D9">
              <w:rPr>
                <w:rFonts w:ascii="Arial Narrow" w:hAnsi="Arial Narrow" w:cs="Arial"/>
                <w:b/>
                <w:bCs/>
              </w:rPr>
              <w:t>R286</w:t>
            </w:r>
          </w:p>
        </w:tc>
        <w:tc>
          <w:tcPr>
            <w:tcW w:w="449" w:type="dxa"/>
            <w:tcBorders>
              <w:top w:val="nil"/>
              <w:left w:val="nil"/>
              <w:bottom w:val="nil"/>
              <w:right w:val="nil"/>
            </w:tcBorders>
            <w:shd w:val="clear" w:color="auto" w:fill="auto"/>
            <w:noWrap/>
            <w:vAlign w:val="bottom"/>
            <w:hideMark/>
          </w:tcPr>
          <w:p w14:paraId="3D832954" w14:textId="77777777" w:rsidR="006A31D9" w:rsidRPr="006A31D9" w:rsidRDefault="006A31D9" w:rsidP="007A6A9F">
            <w:pPr>
              <w:rPr>
                <w:rFonts w:ascii="Arial Narrow" w:hAnsi="Arial Narrow" w:cs="Arial"/>
                <w:b/>
                <w:bCs/>
              </w:rPr>
            </w:pPr>
            <w:r w:rsidRPr="006A31D9">
              <w:rPr>
                <w:rFonts w:ascii="Arial Narrow" w:hAnsi="Arial Narrow" w:cs="Arial"/>
                <w:b/>
                <w:bCs/>
              </w:rPr>
              <w:t>37</w:t>
            </w:r>
          </w:p>
        </w:tc>
        <w:tc>
          <w:tcPr>
            <w:tcW w:w="8090" w:type="dxa"/>
            <w:tcBorders>
              <w:top w:val="nil"/>
              <w:left w:val="nil"/>
              <w:bottom w:val="nil"/>
              <w:right w:val="nil"/>
            </w:tcBorders>
            <w:shd w:val="clear" w:color="auto" w:fill="auto"/>
            <w:noWrap/>
            <w:vAlign w:val="bottom"/>
            <w:hideMark/>
          </w:tcPr>
          <w:p w14:paraId="6BD55414" w14:textId="77777777" w:rsidR="006A31D9" w:rsidRPr="006A31D9" w:rsidRDefault="006A31D9" w:rsidP="007A6A9F">
            <w:pPr>
              <w:rPr>
                <w:rFonts w:ascii="Arial Narrow" w:hAnsi="Arial Narrow" w:cs="Arial"/>
                <w:b/>
                <w:bCs/>
              </w:rPr>
            </w:pPr>
            <w:r w:rsidRPr="006A31D9">
              <w:rPr>
                <w:rFonts w:ascii="Arial Narrow" w:hAnsi="Arial Narrow" w:cs="Arial"/>
                <w:b/>
                <w:bCs/>
              </w:rPr>
              <w:t>Ostale naknade u naravi</w:t>
            </w:r>
          </w:p>
        </w:tc>
        <w:tc>
          <w:tcPr>
            <w:tcW w:w="1133" w:type="dxa"/>
            <w:tcBorders>
              <w:top w:val="nil"/>
              <w:left w:val="nil"/>
              <w:bottom w:val="nil"/>
              <w:right w:val="nil"/>
            </w:tcBorders>
            <w:shd w:val="clear" w:color="auto" w:fill="auto"/>
            <w:noWrap/>
            <w:vAlign w:val="bottom"/>
            <w:hideMark/>
          </w:tcPr>
          <w:p w14:paraId="720777ED"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797,00</w:t>
            </w:r>
          </w:p>
        </w:tc>
        <w:tc>
          <w:tcPr>
            <w:tcW w:w="1387" w:type="dxa"/>
            <w:tcBorders>
              <w:top w:val="nil"/>
              <w:left w:val="nil"/>
              <w:bottom w:val="nil"/>
              <w:right w:val="nil"/>
            </w:tcBorders>
            <w:shd w:val="clear" w:color="auto" w:fill="auto"/>
            <w:noWrap/>
            <w:vAlign w:val="bottom"/>
            <w:hideMark/>
          </w:tcPr>
          <w:p w14:paraId="2390B842"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934" w:type="dxa"/>
            <w:tcBorders>
              <w:top w:val="nil"/>
              <w:left w:val="nil"/>
              <w:bottom w:val="nil"/>
              <w:right w:val="nil"/>
            </w:tcBorders>
            <w:shd w:val="clear" w:color="auto" w:fill="auto"/>
            <w:noWrap/>
            <w:vAlign w:val="bottom"/>
            <w:hideMark/>
          </w:tcPr>
          <w:p w14:paraId="01F98AE1"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133" w:type="dxa"/>
            <w:tcBorders>
              <w:top w:val="nil"/>
              <w:left w:val="nil"/>
              <w:bottom w:val="nil"/>
              <w:right w:val="nil"/>
            </w:tcBorders>
            <w:shd w:val="clear" w:color="auto" w:fill="auto"/>
            <w:noWrap/>
            <w:vAlign w:val="bottom"/>
            <w:hideMark/>
          </w:tcPr>
          <w:p w14:paraId="5D51977A"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797,00</w:t>
            </w:r>
          </w:p>
        </w:tc>
      </w:tr>
      <w:tr w:rsidR="006A31D9" w:rsidRPr="006A31D9" w14:paraId="14BA82AA" w14:textId="77777777" w:rsidTr="007A6A9F">
        <w:trPr>
          <w:trHeight w:val="433"/>
        </w:trPr>
        <w:tc>
          <w:tcPr>
            <w:tcW w:w="9626" w:type="dxa"/>
            <w:gridSpan w:val="3"/>
            <w:tcBorders>
              <w:top w:val="nil"/>
              <w:left w:val="nil"/>
              <w:bottom w:val="nil"/>
              <w:right w:val="nil"/>
            </w:tcBorders>
            <w:shd w:val="clear" w:color="000000" w:fill="FFFF99"/>
            <w:noWrap/>
            <w:vAlign w:val="bottom"/>
            <w:hideMark/>
          </w:tcPr>
          <w:p w14:paraId="42D5CA15"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Izvor  3.1. Vlastiti prihodi</w:t>
            </w:r>
          </w:p>
        </w:tc>
        <w:tc>
          <w:tcPr>
            <w:tcW w:w="1133" w:type="dxa"/>
            <w:tcBorders>
              <w:top w:val="nil"/>
              <w:left w:val="nil"/>
              <w:bottom w:val="nil"/>
              <w:right w:val="nil"/>
            </w:tcBorders>
            <w:shd w:val="clear" w:color="000000" w:fill="FFFF99"/>
            <w:noWrap/>
            <w:vAlign w:val="bottom"/>
            <w:hideMark/>
          </w:tcPr>
          <w:p w14:paraId="1EB659C1"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8.131,68</w:t>
            </w:r>
          </w:p>
        </w:tc>
        <w:tc>
          <w:tcPr>
            <w:tcW w:w="1387" w:type="dxa"/>
            <w:tcBorders>
              <w:top w:val="nil"/>
              <w:left w:val="nil"/>
              <w:bottom w:val="nil"/>
              <w:right w:val="nil"/>
            </w:tcBorders>
            <w:shd w:val="clear" w:color="000000" w:fill="FFFF99"/>
            <w:noWrap/>
            <w:vAlign w:val="bottom"/>
            <w:hideMark/>
          </w:tcPr>
          <w:p w14:paraId="549DF796"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800,98</w:t>
            </w:r>
          </w:p>
        </w:tc>
        <w:tc>
          <w:tcPr>
            <w:tcW w:w="934" w:type="dxa"/>
            <w:tcBorders>
              <w:top w:val="nil"/>
              <w:left w:val="nil"/>
              <w:bottom w:val="nil"/>
              <w:right w:val="nil"/>
            </w:tcBorders>
            <w:shd w:val="clear" w:color="000000" w:fill="FFFF99"/>
            <w:noWrap/>
            <w:vAlign w:val="bottom"/>
            <w:hideMark/>
          </w:tcPr>
          <w:p w14:paraId="4B30115B"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9,85</w:t>
            </w:r>
          </w:p>
        </w:tc>
        <w:tc>
          <w:tcPr>
            <w:tcW w:w="1133" w:type="dxa"/>
            <w:tcBorders>
              <w:top w:val="nil"/>
              <w:left w:val="nil"/>
              <w:bottom w:val="nil"/>
              <w:right w:val="nil"/>
            </w:tcBorders>
            <w:shd w:val="clear" w:color="000000" w:fill="FFFF99"/>
            <w:noWrap/>
            <w:vAlign w:val="bottom"/>
            <w:hideMark/>
          </w:tcPr>
          <w:p w14:paraId="0E169E10"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8.932,66</w:t>
            </w:r>
          </w:p>
        </w:tc>
      </w:tr>
      <w:tr w:rsidR="006A31D9" w:rsidRPr="006A31D9" w14:paraId="51C9A6F1" w14:textId="77777777" w:rsidTr="007A6A9F">
        <w:trPr>
          <w:trHeight w:val="433"/>
        </w:trPr>
        <w:tc>
          <w:tcPr>
            <w:tcW w:w="1086" w:type="dxa"/>
            <w:tcBorders>
              <w:top w:val="nil"/>
              <w:left w:val="nil"/>
              <w:bottom w:val="nil"/>
              <w:right w:val="nil"/>
            </w:tcBorders>
            <w:shd w:val="clear" w:color="auto" w:fill="auto"/>
            <w:noWrap/>
            <w:vAlign w:val="bottom"/>
            <w:hideMark/>
          </w:tcPr>
          <w:p w14:paraId="523365BC" w14:textId="77777777" w:rsidR="006A31D9" w:rsidRPr="006A31D9" w:rsidRDefault="006A31D9" w:rsidP="007A6A9F">
            <w:pPr>
              <w:rPr>
                <w:rFonts w:ascii="Arial Narrow" w:hAnsi="Arial Narrow" w:cs="Arial"/>
                <w:b/>
                <w:bCs/>
              </w:rPr>
            </w:pPr>
            <w:r w:rsidRPr="006A31D9">
              <w:rPr>
                <w:rFonts w:ascii="Arial Narrow" w:hAnsi="Arial Narrow" w:cs="Arial"/>
                <w:b/>
                <w:bCs/>
              </w:rPr>
              <w:t>R051 A</w:t>
            </w:r>
          </w:p>
        </w:tc>
        <w:tc>
          <w:tcPr>
            <w:tcW w:w="449" w:type="dxa"/>
            <w:tcBorders>
              <w:top w:val="nil"/>
              <w:left w:val="nil"/>
              <w:bottom w:val="nil"/>
              <w:right w:val="nil"/>
            </w:tcBorders>
            <w:shd w:val="clear" w:color="auto" w:fill="auto"/>
            <w:noWrap/>
            <w:vAlign w:val="bottom"/>
            <w:hideMark/>
          </w:tcPr>
          <w:p w14:paraId="18D2BD0F" w14:textId="77777777" w:rsidR="006A31D9" w:rsidRPr="006A31D9" w:rsidRDefault="006A31D9" w:rsidP="007A6A9F">
            <w:pPr>
              <w:rPr>
                <w:rFonts w:ascii="Arial Narrow" w:hAnsi="Arial Narrow" w:cs="Arial"/>
                <w:b/>
                <w:bCs/>
              </w:rPr>
            </w:pPr>
            <w:r w:rsidRPr="006A31D9">
              <w:rPr>
                <w:rFonts w:ascii="Arial Narrow" w:hAnsi="Arial Narrow" w:cs="Arial"/>
                <w:b/>
                <w:bCs/>
              </w:rPr>
              <w:t>35</w:t>
            </w:r>
          </w:p>
        </w:tc>
        <w:tc>
          <w:tcPr>
            <w:tcW w:w="8090" w:type="dxa"/>
            <w:tcBorders>
              <w:top w:val="nil"/>
              <w:left w:val="nil"/>
              <w:bottom w:val="nil"/>
              <w:right w:val="nil"/>
            </w:tcBorders>
            <w:shd w:val="clear" w:color="auto" w:fill="auto"/>
            <w:noWrap/>
            <w:vAlign w:val="bottom"/>
            <w:hideMark/>
          </w:tcPr>
          <w:p w14:paraId="67ABA12B" w14:textId="77777777" w:rsidR="006A31D9" w:rsidRPr="006A31D9" w:rsidRDefault="006A31D9" w:rsidP="007A6A9F">
            <w:pPr>
              <w:rPr>
                <w:rFonts w:ascii="Arial Narrow" w:hAnsi="Arial Narrow" w:cs="Arial"/>
                <w:b/>
                <w:bCs/>
              </w:rPr>
            </w:pPr>
            <w:r w:rsidRPr="006A31D9">
              <w:rPr>
                <w:rFonts w:ascii="Arial Narrow" w:hAnsi="Arial Narrow" w:cs="Arial"/>
                <w:b/>
                <w:bCs/>
              </w:rPr>
              <w:t>Sufinanciranje produženog boravka</w:t>
            </w:r>
          </w:p>
        </w:tc>
        <w:tc>
          <w:tcPr>
            <w:tcW w:w="1133" w:type="dxa"/>
            <w:tcBorders>
              <w:top w:val="nil"/>
              <w:left w:val="nil"/>
              <w:bottom w:val="nil"/>
              <w:right w:val="nil"/>
            </w:tcBorders>
            <w:shd w:val="clear" w:color="auto" w:fill="auto"/>
            <w:noWrap/>
            <w:vAlign w:val="bottom"/>
            <w:hideMark/>
          </w:tcPr>
          <w:p w14:paraId="3E52DBB8"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8.131,68</w:t>
            </w:r>
          </w:p>
        </w:tc>
        <w:tc>
          <w:tcPr>
            <w:tcW w:w="1387" w:type="dxa"/>
            <w:tcBorders>
              <w:top w:val="nil"/>
              <w:left w:val="nil"/>
              <w:bottom w:val="nil"/>
              <w:right w:val="nil"/>
            </w:tcBorders>
            <w:shd w:val="clear" w:color="auto" w:fill="auto"/>
            <w:noWrap/>
            <w:vAlign w:val="bottom"/>
            <w:hideMark/>
          </w:tcPr>
          <w:p w14:paraId="0BC3E74E"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800,98</w:t>
            </w:r>
          </w:p>
        </w:tc>
        <w:tc>
          <w:tcPr>
            <w:tcW w:w="934" w:type="dxa"/>
            <w:tcBorders>
              <w:top w:val="nil"/>
              <w:left w:val="nil"/>
              <w:bottom w:val="nil"/>
              <w:right w:val="nil"/>
            </w:tcBorders>
            <w:shd w:val="clear" w:color="auto" w:fill="auto"/>
            <w:noWrap/>
            <w:vAlign w:val="bottom"/>
            <w:hideMark/>
          </w:tcPr>
          <w:p w14:paraId="758D5D6B"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9,85</w:t>
            </w:r>
          </w:p>
        </w:tc>
        <w:tc>
          <w:tcPr>
            <w:tcW w:w="1133" w:type="dxa"/>
            <w:tcBorders>
              <w:top w:val="nil"/>
              <w:left w:val="nil"/>
              <w:bottom w:val="nil"/>
              <w:right w:val="nil"/>
            </w:tcBorders>
            <w:shd w:val="clear" w:color="auto" w:fill="auto"/>
            <w:noWrap/>
            <w:vAlign w:val="bottom"/>
            <w:hideMark/>
          </w:tcPr>
          <w:p w14:paraId="4B45DA04"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8.932,66</w:t>
            </w:r>
          </w:p>
        </w:tc>
      </w:tr>
      <w:tr w:rsidR="006A31D9" w:rsidRPr="006A31D9" w14:paraId="3690AB82" w14:textId="77777777" w:rsidTr="007A6A9F">
        <w:trPr>
          <w:trHeight w:val="433"/>
        </w:trPr>
        <w:tc>
          <w:tcPr>
            <w:tcW w:w="9626" w:type="dxa"/>
            <w:gridSpan w:val="3"/>
            <w:tcBorders>
              <w:top w:val="nil"/>
              <w:left w:val="nil"/>
              <w:bottom w:val="nil"/>
              <w:right w:val="nil"/>
            </w:tcBorders>
            <w:shd w:val="clear" w:color="000000" w:fill="FFFF99"/>
            <w:noWrap/>
            <w:vAlign w:val="bottom"/>
            <w:hideMark/>
          </w:tcPr>
          <w:p w14:paraId="40163D13"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Izvor  5.2. Ostale pomoći</w:t>
            </w:r>
          </w:p>
        </w:tc>
        <w:tc>
          <w:tcPr>
            <w:tcW w:w="1133" w:type="dxa"/>
            <w:tcBorders>
              <w:top w:val="nil"/>
              <w:left w:val="nil"/>
              <w:bottom w:val="nil"/>
              <w:right w:val="nil"/>
            </w:tcBorders>
            <w:shd w:val="clear" w:color="000000" w:fill="FFFF99"/>
            <w:noWrap/>
            <w:vAlign w:val="bottom"/>
            <w:hideMark/>
          </w:tcPr>
          <w:p w14:paraId="3031CD5B"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530,00</w:t>
            </w:r>
          </w:p>
        </w:tc>
        <w:tc>
          <w:tcPr>
            <w:tcW w:w="1387" w:type="dxa"/>
            <w:tcBorders>
              <w:top w:val="nil"/>
              <w:left w:val="nil"/>
              <w:bottom w:val="nil"/>
              <w:right w:val="nil"/>
            </w:tcBorders>
            <w:shd w:val="clear" w:color="000000" w:fill="FFFF99"/>
            <w:noWrap/>
            <w:vAlign w:val="bottom"/>
            <w:hideMark/>
          </w:tcPr>
          <w:p w14:paraId="019FF28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934" w:type="dxa"/>
            <w:tcBorders>
              <w:top w:val="nil"/>
              <w:left w:val="nil"/>
              <w:bottom w:val="nil"/>
              <w:right w:val="nil"/>
            </w:tcBorders>
            <w:shd w:val="clear" w:color="000000" w:fill="FFFF99"/>
            <w:noWrap/>
            <w:vAlign w:val="bottom"/>
            <w:hideMark/>
          </w:tcPr>
          <w:p w14:paraId="7027F00B"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c>
          <w:tcPr>
            <w:tcW w:w="1133" w:type="dxa"/>
            <w:tcBorders>
              <w:top w:val="nil"/>
              <w:left w:val="nil"/>
              <w:bottom w:val="nil"/>
              <w:right w:val="nil"/>
            </w:tcBorders>
            <w:shd w:val="clear" w:color="000000" w:fill="FFFF99"/>
            <w:noWrap/>
            <w:vAlign w:val="bottom"/>
            <w:hideMark/>
          </w:tcPr>
          <w:p w14:paraId="4730CF62"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530,00</w:t>
            </w:r>
          </w:p>
        </w:tc>
      </w:tr>
      <w:tr w:rsidR="006A31D9" w:rsidRPr="006A31D9" w14:paraId="782543B3" w14:textId="77777777" w:rsidTr="007A6A9F">
        <w:trPr>
          <w:trHeight w:val="433"/>
        </w:trPr>
        <w:tc>
          <w:tcPr>
            <w:tcW w:w="1086" w:type="dxa"/>
            <w:tcBorders>
              <w:top w:val="nil"/>
              <w:left w:val="nil"/>
              <w:bottom w:val="nil"/>
              <w:right w:val="nil"/>
            </w:tcBorders>
            <w:shd w:val="clear" w:color="auto" w:fill="auto"/>
            <w:noWrap/>
            <w:vAlign w:val="bottom"/>
            <w:hideMark/>
          </w:tcPr>
          <w:p w14:paraId="671069F3" w14:textId="77777777" w:rsidR="006A31D9" w:rsidRPr="006A31D9" w:rsidRDefault="006A31D9" w:rsidP="007A6A9F">
            <w:pPr>
              <w:rPr>
                <w:rFonts w:ascii="Arial Narrow" w:hAnsi="Arial Narrow" w:cs="Arial"/>
                <w:b/>
                <w:bCs/>
              </w:rPr>
            </w:pPr>
            <w:r w:rsidRPr="006A31D9">
              <w:rPr>
                <w:rFonts w:ascii="Arial Narrow" w:hAnsi="Arial Narrow" w:cs="Arial"/>
                <w:b/>
                <w:bCs/>
              </w:rPr>
              <w:t>R051 B</w:t>
            </w:r>
          </w:p>
        </w:tc>
        <w:tc>
          <w:tcPr>
            <w:tcW w:w="449" w:type="dxa"/>
            <w:tcBorders>
              <w:top w:val="nil"/>
              <w:left w:val="nil"/>
              <w:bottom w:val="nil"/>
              <w:right w:val="nil"/>
            </w:tcBorders>
            <w:shd w:val="clear" w:color="auto" w:fill="auto"/>
            <w:noWrap/>
            <w:vAlign w:val="bottom"/>
            <w:hideMark/>
          </w:tcPr>
          <w:p w14:paraId="7BBD734E" w14:textId="77777777" w:rsidR="006A31D9" w:rsidRPr="006A31D9" w:rsidRDefault="006A31D9" w:rsidP="007A6A9F">
            <w:pPr>
              <w:rPr>
                <w:rFonts w:ascii="Arial Narrow" w:hAnsi="Arial Narrow" w:cs="Arial"/>
                <w:b/>
                <w:bCs/>
              </w:rPr>
            </w:pPr>
            <w:r w:rsidRPr="006A31D9">
              <w:rPr>
                <w:rFonts w:ascii="Arial Narrow" w:hAnsi="Arial Narrow" w:cs="Arial"/>
                <w:b/>
                <w:bCs/>
              </w:rPr>
              <w:t>35</w:t>
            </w:r>
          </w:p>
        </w:tc>
        <w:tc>
          <w:tcPr>
            <w:tcW w:w="8090" w:type="dxa"/>
            <w:tcBorders>
              <w:top w:val="nil"/>
              <w:left w:val="nil"/>
              <w:bottom w:val="nil"/>
              <w:right w:val="nil"/>
            </w:tcBorders>
            <w:shd w:val="clear" w:color="auto" w:fill="auto"/>
            <w:noWrap/>
            <w:vAlign w:val="bottom"/>
            <w:hideMark/>
          </w:tcPr>
          <w:p w14:paraId="2DFD63FC" w14:textId="77777777" w:rsidR="006A31D9" w:rsidRPr="006A31D9" w:rsidRDefault="006A31D9" w:rsidP="007A6A9F">
            <w:pPr>
              <w:rPr>
                <w:rFonts w:ascii="Arial Narrow" w:hAnsi="Arial Narrow" w:cs="Arial"/>
                <w:b/>
                <w:bCs/>
              </w:rPr>
            </w:pPr>
            <w:r w:rsidRPr="006A31D9">
              <w:rPr>
                <w:rFonts w:ascii="Arial Narrow" w:hAnsi="Arial Narrow" w:cs="Arial"/>
                <w:b/>
                <w:bCs/>
              </w:rPr>
              <w:t>Sufinanciranje produženog boravka</w:t>
            </w:r>
          </w:p>
        </w:tc>
        <w:tc>
          <w:tcPr>
            <w:tcW w:w="1133" w:type="dxa"/>
            <w:tcBorders>
              <w:top w:val="nil"/>
              <w:left w:val="nil"/>
              <w:bottom w:val="nil"/>
              <w:right w:val="nil"/>
            </w:tcBorders>
            <w:shd w:val="clear" w:color="auto" w:fill="auto"/>
            <w:noWrap/>
            <w:vAlign w:val="bottom"/>
            <w:hideMark/>
          </w:tcPr>
          <w:p w14:paraId="6CF17CB5"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530,00</w:t>
            </w:r>
          </w:p>
        </w:tc>
        <w:tc>
          <w:tcPr>
            <w:tcW w:w="1387" w:type="dxa"/>
            <w:tcBorders>
              <w:top w:val="nil"/>
              <w:left w:val="nil"/>
              <w:bottom w:val="nil"/>
              <w:right w:val="nil"/>
            </w:tcBorders>
            <w:shd w:val="clear" w:color="auto" w:fill="auto"/>
            <w:noWrap/>
            <w:vAlign w:val="bottom"/>
            <w:hideMark/>
          </w:tcPr>
          <w:p w14:paraId="074A1482"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934" w:type="dxa"/>
            <w:tcBorders>
              <w:top w:val="nil"/>
              <w:left w:val="nil"/>
              <w:bottom w:val="nil"/>
              <w:right w:val="nil"/>
            </w:tcBorders>
            <w:shd w:val="clear" w:color="auto" w:fill="auto"/>
            <w:noWrap/>
            <w:vAlign w:val="bottom"/>
            <w:hideMark/>
          </w:tcPr>
          <w:p w14:paraId="4001704E"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c>
          <w:tcPr>
            <w:tcW w:w="1133" w:type="dxa"/>
            <w:tcBorders>
              <w:top w:val="nil"/>
              <w:left w:val="nil"/>
              <w:bottom w:val="nil"/>
              <w:right w:val="nil"/>
            </w:tcBorders>
            <w:shd w:val="clear" w:color="auto" w:fill="auto"/>
            <w:noWrap/>
            <w:vAlign w:val="bottom"/>
            <w:hideMark/>
          </w:tcPr>
          <w:p w14:paraId="123E3934"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530,00</w:t>
            </w:r>
          </w:p>
        </w:tc>
      </w:tr>
      <w:tr w:rsidR="006A31D9" w:rsidRPr="006A31D9" w14:paraId="08B30E1A" w14:textId="77777777" w:rsidTr="007A6A9F">
        <w:trPr>
          <w:trHeight w:val="433"/>
        </w:trPr>
        <w:tc>
          <w:tcPr>
            <w:tcW w:w="9626" w:type="dxa"/>
            <w:gridSpan w:val="3"/>
            <w:tcBorders>
              <w:top w:val="nil"/>
              <w:left w:val="nil"/>
              <w:bottom w:val="nil"/>
              <w:right w:val="nil"/>
            </w:tcBorders>
            <w:shd w:val="clear" w:color="000000" w:fill="FFFF99"/>
            <w:noWrap/>
            <w:vAlign w:val="bottom"/>
            <w:hideMark/>
          </w:tcPr>
          <w:p w14:paraId="48A312A1"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lastRenderedPageBreak/>
              <w:t>Izvor  8.1. Primici od zaduživanja</w:t>
            </w:r>
          </w:p>
        </w:tc>
        <w:tc>
          <w:tcPr>
            <w:tcW w:w="1133" w:type="dxa"/>
            <w:tcBorders>
              <w:top w:val="nil"/>
              <w:left w:val="nil"/>
              <w:bottom w:val="nil"/>
              <w:right w:val="nil"/>
            </w:tcBorders>
            <w:shd w:val="clear" w:color="000000" w:fill="FFFF99"/>
            <w:noWrap/>
            <w:vAlign w:val="bottom"/>
            <w:hideMark/>
          </w:tcPr>
          <w:p w14:paraId="330E73D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266,00</w:t>
            </w:r>
          </w:p>
        </w:tc>
        <w:tc>
          <w:tcPr>
            <w:tcW w:w="1387" w:type="dxa"/>
            <w:tcBorders>
              <w:top w:val="nil"/>
              <w:left w:val="nil"/>
              <w:bottom w:val="nil"/>
              <w:right w:val="nil"/>
            </w:tcBorders>
            <w:shd w:val="clear" w:color="000000" w:fill="FFFF99"/>
            <w:noWrap/>
            <w:vAlign w:val="bottom"/>
            <w:hideMark/>
          </w:tcPr>
          <w:p w14:paraId="4C7EF8A4"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-16,00</w:t>
            </w:r>
          </w:p>
        </w:tc>
        <w:tc>
          <w:tcPr>
            <w:tcW w:w="934" w:type="dxa"/>
            <w:tcBorders>
              <w:top w:val="nil"/>
              <w:left w:val="nil"/>
              <w:bottom w:val="nil"/>
              <w:right w:val="nil"/>
            </w:tcBorders>
            <w:shd w:val="clear" w:color="000000" w:fill="FFFF99"/>
            <w:noWrap/>
            <w:vAlign w:val="bottom"/>
            <w:hideMark/>
          </w:tcPr>
          <w:p w14:paraId="3E1576E2"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-6,02</w:t>
            </w:r>
          </w:p>
        </w:tc>
        <w:tc>
          <w:tcPr>
            <w:tcW w:w="1133" w:type="dxa"/>
            <w:tcBorders>
              <w:top w:val="nil"/>
              <w:left w:val="nil"/>
              <w:bottom w:val="nil"/>
              <w:right w:val="nil"/>
            </w:tcBorders>
            <w:shd w:val="clear" w:color="000000" w:fill="FFFF99"/>
            <w:noWrap/>
            <w:vAlign w:val="bottom"/>
            <w:hideMark/>
          </w:tcPr>
          <w:p w14:paraId="587E84A2"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250,00</w:t>
            </w:r>
          </w:p>
        </w:tc>
      </w:tr>
      <w:tr w:rsidR="006A31D9" w:rsidRPr="006A31D9" w14:paraId="40BA2189" w14:textId="77777777" w:rsidTr="007A6A9F">
        <w:trPr>
          <w:trHeight w:val="433"/>
        </w:trPr>
        <w:tc>
          <w:tcPr>
            <w:tcW w:w="1086" w:type="dxa"/>
            <w:tcBorders>
              <w:top w:val="nil"/>
              <w:left w:val="nil"/>
              <w:bottom w:val="nil"/>
              <w:right w:val="nil"/>
            </w:tcBorders>
            <w:shd w:val="clear" w:color="auto" w:fill="auto"/>
            <w:noWrap/>
            <w:vAlign w:val="bottom"/>
            <w:hideMark/>
          </w:tcPr>
          <w:p w14:paraId="5830A75A" w14:textId="77777777" w:rsidR="006A31D9" w:rsidRPr="006A31D9" w:rsidRDefault="006A31D9" w:rsidP="007A6A9F">
            <w:pPr>
              <w:rPr>
                <w:rFonts w:ascii="Arial Narrow" w:hAnsi="Arial Narrow" w:cs="Arial"/>
                <w:b/>
                <w:bCs/>
              </w:rPr>
            </w:pPr>
            <w:r w:rsidRPr="006A31D9">
              <w:rPr>
                <w:rFonts w:ascii="Arial Narrow" w:hAnsi="Arial Narrow" w:cs="Arial"/>
                <w:b/>
                <w:bCs/>
              </w:rPr>
              <w:t>R208</w:t>
            </w:r>
          </w:p>
        </w:tc>
        <w:tc>
          <w:tcPr>
            <w:tcW w:w="449" w:type="dxa"/>
            <w:tcBorders>
              <w:top w:val="nil"/>
              <w:left w:val="nil"/>
              <w:bottom w:val="nil"/>
              <w:right w:val="nil"/>
            </w:tcBorders>
            <w:shd w:val="clear" w:color="auto" w:fill="auto"/>
            <w:noWrap/>
            <w:vAlign w:val="bottom"/>
            <w:hideMark/>
          </w:tcPr>
          <w:p w14:paraId="5D911277" w14:textId="77777777" w:rsidR="006A31D9" w:rsidRPr="006A31D9" w:rsidRDefault="006A31D9" w:rsidP="007A6A9F">
            <w:pPr>
              <w:rPr>
                <w:rFonts w:ascii="Arial Narrow" w:hAnsi="Arial Narrow" w:cs="Arial"/>
                <w:b/>
                <w:bCs/>
              </w:rPr>
            </w:pPr>
            <w:r w:rsidRPr="006A31D9">
              <w:rPr>
                <w:rFonts w:ascii="Arial Narrow" w:hAnsi="Arial Narrow" w:cs="Arial"/>
                <w:b/>
                <w:bCs/>
              </w:rPr>
              <w:t>32</w:t>
            </w:r>
          </w:p>
        </w:tc>
        <w:tc>
          <w:tcPr>
            <w:tcW w:w="8090" w:type="dxa"/>
            <w:tcBorders>
              <w:top w:val="nil"/>
              <w:left w:val="nil"/>
              <w:bottom w:val="nil"/>
              <w:right w:val="nil"/>
            </w:tcBorders>
            <w:shd w:val="clear" w:color="auto" w:fill="auto"/>
            <w:noWrap/>
            <w:vAlign w:val="bottom"/>
            <w:hideMark/>
          </w:tcPr>
          <w:p w14:paraId="217E5937" w14:textId="77777777" w:rsidR="006A31D9" w:rsidRPr="006A31D9" w:rsidRDefault="006A31D9" w:rsidP="007A6A9F">
            <w:pPr>
              <w:rPr>
                <w:rFonts w:ascii="Arial Narrow" w:hAnsi="Arial Narrow" w:cs="Arial"/>
                <w:b/>
                <w:bCs/>
              </w:rPr>
            </w:pPr>
            <w:r w:rsidRPr="006A31D9">
              <w:rPr>
                <w:rFonts w:ascii="Arial Narrow" w:hAnsi="Arial Narrow" w:cs="Arial"/>
                <w:b/>
                <w:bCs/>
              </w:rPr>
              <w:t>Športska natjecanja učenika područne škole Dubravica</w:t>
            </w:r>
          </w:p>
        </w:tc>
        <w:tc>
          <w:tcPr>
            <w:tcW w:w="1133" w:type="dxa"/>
            <w:tcBorders>
              <w:top w:val="nil"/>
              <w:left w:val="nil"/>
              <w:bottom w:val="nil"/>
              <w:right w:val="nil"/>
            </w:tcBorders>
            <w:shd w:val="clear" w:color="auto" w:fill="auto"/>
            <w:noWrap/>
            <w:vAlign w:val="bottom"/>
            <w:hideMark/>
          </w:tcPr>
          <w:p w14:paraId="073161BC"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266,00</w:t>
            </w:r>
          </w:p>
        </w:tc>
        <w:tc>
          <w:tcPr>
            <w:tcW w:w="1387" w:type="dxa"/>
            <w:tcBorders>
              <w:top w:val="nil"/>
              <w:left w:val="nil"/>
              <w:bottom w:val="nil"/>
              <w:right w:val="nil"/>
            </w:tcBorders>
            <w:shd w:val="clear" w:color="auto" w:fill="auto"/>
            <w:noWrap/>
            <w:vAlign w:val="bottom"/>
            <w:hideMark/>
          </w:tcPr>
          <w:p w14:paraId="0C7F191B"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-16,00</w:t>
            </w:r>
          </w:p>
        </w:tc>
        <w:tc>
          <w:tcPr>
            <w:tcW w:w="934" w:type="dxa"/>
            <w:tcBorders>
              <w:top w:val="nil"/>
              <w:left w:val="nil"/>
              <w:bottom w:val="nil"/>
              <w:right w:val="nil"/>
            </w:tcBorders>
            <w:shd w:val="clear" w:color="auto" w:fill="auto"/>
            <w:noWrap/>
            <w:vAlign w:val="bottom"/>
            <w:hideMark/>
          </w:tcPr>
          <w:p w14:paraId="02F2CFF1"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-6,02</w:t>
            </w:r>
          </w:p>
        </w:tc>
        <w:tc>
          <w:tcPr>
            <w:tcW w:w="1133" w:type="dxa"/>
            <w:tcBorders>
              <w:top w:val="nil"/>
              <w:left w:val="nil"/>
              <w:bottom w:val="nil"/>
              <w:right w:val="nil"/>
            </w:tcBorders>
            <w:shd w:val="clear" w:color="auto" w:fill="auto"/>
            <w:noWrap/>
            <w:vAlign w:val="bottom"/>
            <w:hideMark/>
          </w:tcPr>
          <w:p w14:paraId="38200DB1"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250,00</w:t>
            </w:r>
          </w:p>
        </w:tc>
      </w:tr>
      <w:tr w:rsidR="006A31D9" w:rsidRPr="006A31D9" w14:paraId="1DD70A57" w14:textId="77777777" w:rsidTr="007A6A9F">
        <w:trPr>
          <w:trHeight w:val="433"/>
        </w:trPr>
        <w:tc>
          <w:tcPr>
            <w:tcW w:w="9626" w:type="dxa"/>
            <w:gridSpan w:val="3"/>
            <w:tcBorders>
              <w:top w:val="nil"/>
              <w:left w:val="nil"/>
              <w:bottom w:val="nil"/>
              <w:right w:val="nil"/>
            </w:tcBorders>
            <w:shd w:val="clear" w:color="000000" w:fill="CCCCFF"/>
            <w:noWrap/>
            <w:vAlign w:val="bottom"/>
            <w:hideMark/>
          </w:tcPr>
          <w:p w14:paraId="3FA55445"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 xml:space="preserve">Aktivnost A100002 </w:t>
            </w:r>
            <w:proofErr w:type="spellStart"/>
            <w:r w:rsidRPr="006A31D9">
              <w:rPr>
                <w:rFonts w:ascii="Arial Narrow" w:hAnsi="Arial Narrow" w:cs="Arial"/>
                <w:b/>
                <w:bCs/>
                <w:color w:val="000000"/>
              </w:rPr>
              <w:t>Suf.prijevoza</w:t>
            </w:r>
            <w:proofErr w:type="spellEnd"/>
            <w:r w:rsidRPr="006A31D9">
              <w:rPr>
                <w:rFonts w:ascii="Arial Narrow" w:hAnsi="Arial Narrow" w:cs="Arial"/>
                <w:b/>
                <w:bCs/>
                <w:color w:val="000000"/>
              </w:rPr>
              <w:t xml:space="preserve"> srednjoškolaca i studenata</w:t>
            </w:r>
          </w:p>
        </w:tc>
        <w:tc>
          <w:tcPr>
            <w:tcW w:w="1133" w:type="dxa"/>
            <w:tcBorders>
              <w:top w:val="nil"/>
              <w:left w:val="nil"/>
              <w:bottom w:val="nil"/>
              <w:right w:val="nil"/>
            </w:tcBorders>
            <w:shd w:val="clear" w:color="000000" w:fill="CCCCFF"/>
            <w:noWrap/>
            <w:vAlign w:val="bottom"/>
            <w:hideMark/>
          </w:tcPr>
          <w:p w14:paraId="449EAA31"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664,00</w:t>
            </w:r>
          </w:p>
        </w:tc>
        <w:tc>
          <w:tcPr>
            <w:tcW w:w="1387" w:type="dxa"/>
            <w:tcBorders>
              <w:top w:val="nil"/>
              <w:left w:val="nil"/>
              <w:bottom w:val="nil"/>
              <w:right w:val="nil"/>
            </w:tcBorders>
            <w:shd w:val="clear" w:color="000000" w:fill="CCCCFF"/>
            <w:noWrap/>
            <w:vAlign w:val="bottom"/>
            <w:hideMark/>
          </w:tcPr>
          <w:p w14:paraId="15F3EC73"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-664,00</w:t>
            </w:r>
          </w:p>
        </w:tc>
        <w:tc>
          <w:tcPr>
            <w:tcW w:w="934" w:type="dxa"/>
            <w:tcBorders>
              <w:top w:val="nil"/>
              <w:left w:val="nil"/>
              <w:bottom w:val="nil"/>
              <w:right w:val="nil"/>
            </w:tcBorders>
            <w:shd w:val="clear" w:color="000000" w:fill="CCCCFF"/>
            <w:noWrap/>
            <w:vAlign w:val="bottom"/>
            <w:hideMark/>
          </w:tcPr>
          <w:p w14:paraId="49C2B8AA"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-100,00</w:t>
            </w:r>
          </w:p>
        </w:tc>
        <w:tc>
          <w:tcPr>
            <w:tcW w:w="1133" w:type="dxa"/>
            <w:tcBorders>
              <w:top w:val="nil"/>
              <w:left w:val="nil"/>
              <w:bottom w:val="nil"/>
              <w:right w:val="nil"/>
            </w:tcBorders>
            <w:shd w:val="clear" w:color="000000" w:fill="CCCCFF"/>
            <w:noWrap/>
            <w:vAlign w:val="bottom"/>
            <w:hideMark/>
          </w:tcPr>
          <w:p w14:paraId="4E333723"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r>
      <w:tr w:rsidR="006A31D9" w:rsidRPr="006A31D9" w14:paraId="71CB6801" w14:textId="77777777" w:rsidTr="007A6A9F">
        <w:trPr>
          <w:trHeight w:val="433"/>
        </w:trPr>
        <w:tc>
          <w:tcPr>
            <w:tcW w:w="9626" w:type="dxa"/>
            <w:gridSpan w:val="3"/>
            <w:tcBorders>
              <w:top w:val="nil"/>
              <w:left w:val="nil"/>
              <w:bottom w:val="nil"/>
              <w:right w:val="nil"/>
            </w:tcBorders>
            <w:shd w:val="clear" w:color="000000" w:fill="00CCFF"/>
            <w:noWrap/>
            <w:vAlign w:val="bottom"/>
            <w:hideMark/>
          </w:tcPr>
          <w:p w14:paraId="5DB4702A"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 Obrazovanje</w:t>
            </w:r>
          </w:p>
        </w:tc>
        <w:tc>
          <w:tcPr>
            <w:tcW w:w="1133" w:type="dxa"/>
            <w:tcBorders>
              <w:top w:val="nil"/>
              <w:left w:val="nil"/>
              <w:bottom w:val="nil"/>
              <w:right w:val="nil"/>
            </w:tcBorders>
            <w:shd w:val="clear" w:color="000000" w:fill="00CCFF"/>
            <w:noWrap/>
            <w:vAlign w:val="bottom"/>
            <w:hideMark/>
          </w:tcPr>
          <w:p w14:paraId="6E3FDCD0"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664,00</w:t>
            </w:r>
          </w:p>
        </w:tc>
        <w:tc>
          <w:tcPr>
            <w:tcW w:w="1387" w:type="dxa"/>
            <w:tcBorders>
              <w:top w:val="nil"/>
              <w:left w:val="nil"/>
              <w:bottom w:val="nil"/>
              <w:right w:val="nil"/>
            </w:tcBorders>
            <w:shd w:val="clear" w:color="000000" w:fill="00CCFF"/>
            <w:noWrap/>
            <w:vAlign w:val="bottom"/>
            <w:hideMark/>
          </w:tcPr>
          <w:p w14:paraId="2307046F"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-664,00</w:t>
            </w:r>
          </w:p>
        </w:tc>
        <w:tc>
          <w:tcPr>
            <w:tcW w:w="934" w:type="dxa"/>
            <w:tcBorders>
              <w:top w:val="nil"/>
              <w:left w:val="nil"/>
              <w:bottom w:val="nil"/>
              <w:right w:val="nil"/>
            </w:tcBorders>
            <w:shd w:val="clear" w:color="000000" w:fill="00CCFF"/>
            <w:noWrap/>
            <w:vAlign w:val="bottom"/>
            <w:hideMark/>
          </w:tcPr>
          <w:p w14:paraId="5F41ED50"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-100,00</w:t>
            </w:r>
          </w:p>
        </w:tc>
        <w:tc>
          <w:tcPr>
            <w:tcW w:w="1133" w:type="dxa"/>
            <w:tcBorders>
              <w:top w:val="nil"/>
              <w:left w:val="nil"/>
              <w:bottom w:val="nil"/>
              <w:right w:val="nil"/>
            </w:tcBorders>
            <w:shd w:val="clear" w:color="000000" w:fill="00CCFF"/>
            <w:noWrap/>
            <w:vAlign w:val="bottom"/>
            <w:hideMark/>
          </w:tcPr>
          <w:p w14:paraId="7F3A11D7"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r>
      <w:tr w:rsidR="006A31D9" w:rsidRPr="006A31D9" w14:paraId="1B8A10BB" w14:textId="77777777" w:rsidTr="007A6A9F">
        <w:trPr>
          <w:trHeight w:val="433"/>
        </w:trPr>
        <w:tc>
          <w:tcPr>
            <w:tcW w:w="9626" w:type="dxa"/>
            <w:gridSpan w:val="3"/>
            <w:tcBorders>
              <w:top w:val="nil"/>
              <w:left w:val="nil"/>
              <w:bottom w:val="nil"/>
              <w:right w:val="nil"/>
            </w:tcBorders>
            <w:shd w:val="clear" w:color="000000" w:fill="00FFFF"/>
            <w:noWrap/>
            <w:vAlign w:val="bottom"/>
            <w:hideMark/>
          </w:tcPr>
          <w:p w14:paraId="2361D4CB"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092 Srednjoškolsko  obrazovanje</w:t>
            </w:r>
          </w:p>
        </w:tc>
        <w:tc>
          <w:tcPr>
            <w:tcW w:w="1133" w:type="dxa"/>
            <w:tcBorders>
              <w:top w:val="nil"/>
              <w:left w:val="nil"/>
              <w:bottom w:val="nil"/>
              <w:right w:val="nil"/>
            </w:tcBorders>
            <w:shd w:val="clear" w:color="000000" w:fill="00FFFF"/>
            <w:noWrap/>
            <w:vAlign w:val="bottom"/>
            <w:hideMark/>
          </w:tcPr>
          <w:p w14:paraId="7B2D2EE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664,00</w:t>
            </w:r>
          </w:p>
        </w:tc>
        <w:tc>
          <w:tcPr>
            <w:tcW w:w="1387" w:type="dxa"/>
            <w:tcBorders>
              <w:top w:val="nil"/>
              <w:left w:val="nil"/>
              <w:bottom w:val="nil"/>
              <w:right w:val="nil"/>
            </w:tcBorders>
            <w:shd w:val="clear" w:color="000000" w:fill="00FFFF"/>
            <w:noWrap/>
            <w:vAlign w:val="bottom"/>
            <w:hideMark/>
          </w:tcPr>
          <w:p w14:paraId="0F6D7F35"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-664,00</w:t>
            </w:r>
          </w:p>
        </w:tc>
        <w:tc>
          <w:tcPr>
            <w:tcW w:w="934" w:type="dxa"/>
            <w:tcBorders>
              <w:top w:val="nil"/>
              <w:left w:val="nil"/>
              <w:bottom w:val="nil"/>
              <w:right w:val="nil"/>
            </w:tcBorders>
            <w:shd w:val="clear" w:color="000000" w:fill="00FFFF"/>
            <w:noWrap/>
            <w:vAlign w:val="bottom"/>
            <w:hideMark/>
          </w:tcPr>
          <w:p w14:paraId="76B5D0B8"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-100,00</w:t>
            </w:r>
          </w:p>
        </w:tc>
        <w:tc>
          <w:tcPr>
            <w:tcW w:w="1133" w:type="dxa"/>
            <w:tcBorders>
              <w:top w:val="nil"/>
              <w:left w:val="nil"/>
              <w:bottom w:val="nil"/>
              <w:right w:val="nil"/>
            </w:tcBorders>
            <w:shd w:val="clear" w:color="000000" w:fill="00FFFF"/>
            <w:noWrap/>
            <w:vAlign w:val="bottom"/>
            <w:hideMark/>
          </w:tcPr>
          <w:p w14:paraId="38151316"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r>
      <w:tr w:rsidR="006A31D9" w:rsidRPr="006A31D9" w14:paraId="710DD973" w14:textId="77777777" w:rsidTr="007A6A9F">
        <w:trPr>
          <w:trHeight w:val="433"/>
        </w:trPr>
        <w:tc>
          <w:tcPr>
            <w:tcW w:w="9626" w:type="dxa"/>
            <w:gridSpan w:val="3"/>
            <w:tcBorders>
              <w:top w:val="nil"/>
              <w:left w:val="nil"/>
              <w:bottom w:val="nil"/>
              <w:right w:val="nil"/>
            </w:tcBorders>
            <w:shd w:val="clear" w:color="000000" w:fill="CCFFFF"/>
            <w:noWrap/>
            <w:vAlign w:val="bottom"/>
            <w:hideMark/>
          </w:tcPr>
          <w:p w14:paraId="1AB09254"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Funkcijska klasifikacija  0922 Više srednjoškolsko obrazovanje</w:t>
            </w:r>
          </w:p>
        </w:tc>
        <w:tc>
          <w:tcPr>
            <w:tcW w:w="1133" w:type="dxa"/>
            <w:tcBorders>
              <w:top w:val="nil"/>
              <w:left w:val="nil"/>
              <w:bottom w:val="nil"/>
              <w:right w:val="nil"/>
            </w:tcBorders>
            <w:shd w:val="clear" w:color="000000" w:fill="CCFFFF"/>
            <w:noWrap/>
            <w:vAlign w:val="bottom"/>
            <w:hideMark/>
          </w:tcPr>
          <w:p w14:paraId="02EA636E"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664,00</w:t>
            </w:r>
          </w:p>
        </w:tc>
        <w:tc>
          <w:tcPr>
            <w:tcW w:w="1387" w:type="dxa"/>
            <w:tcBorders>
              <w:top w:val="nil"/>
              <w:left w:val="nil"/>
              <w:bottom w:val="nil"/>
              <w:right w:val="nil"/>
            </w:tcBorders>
            <w:shd w:val="clear" w:color="000000" w:fill="CCFFFF"/>
            <w:noWrap/>
            <w:vAlign w:val="bottom"/>
            <w:hideMark/>
          </w:tcPr>
          <w:p w14:paraId="74F52E4D"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-664,00</w:t>
            </w:r>
          </w:p>
        </w:tc>
        <w:tc>
          <w:tcPr>
            <w:tcW w:w="934" w:type="dxa"/>
            <w:tcBorders>
              <w:top w:val="nil"/>
              <w:left w:val="nil"/>
              <w:bottom w:val="nil"/>
              <w:right w:val="nil"/>
            </w:tcBorders>
            <w:shd w:val="clear" w:color="000000" w:fill="CCFFFF"/>
            <w:noWrap/>
            <w:vAlign w:val="bottom"/>
            <w:hideMark/>
          </w:tcPr>
          <w:p w14:paraId="7CFE3AC7"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-100,00</w:t>
            </w:r>
          </w:p>
        </w:tc>
        <w:tc>
          <w:tcPr>
            <w:tcW w:w="1133" w:type="dxa"/>
            <w:tcBorders>
              <w:top w:val="nil"/>
              <w:left w:val="nil"/>
              <w:bottom w:val="nil"/>
              <w:right w:val="nil"/>
            </w:tcBorders>
            <w:shd w:val="clear" w:color="000000" w:fill="CCFFFF"/>
            <w:noWrap/>
            <w:vAlign w:val="bottom"/>
            <w:hideMark/>
          </w:tcPr>
          <w:p w14:paraId="4021F056"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r>
      <w:tr w:rsidR="006A31D9" w:rsidRPr="006A31D9" w14:paraId="777F76B2" w14:textId="77777777" w:rsidTr="007A6A9F">
        <w:trPr>
          <w:trHeight w:val="433"/>
        </w:trPr>
        <w:tc>
          <w:tcPr>
            <w:tcW w:w="9626" w:type="dxa"/>
            <w:gridSpan w:val="3"/>
            <w:tcBorders>
              <w:top w:val="nil"/>
              <w:left w:val="nil"/>
              <w:bottom w:val="nil"/>
              <w:right w:val="nil"/>
            </w:tcBorders>
            <w:shd w:val="clear" w:color="000000" w:fill="FFFF99"/>
            <w:noWrap/>
            <w:vAlign w:val="bottom"/>
            <w:hideMark/>
          </w:tcPr>
          <w:p w14:paraId="3B5BF22F" w14:textId="77777777" w:rsidR="006A31D9" w:rsidRPr="006A31D9" w:rsidRDefault="006A31D9" w:rsidP="007A6A9F">
            <w:pPr>
              <w:rPr>
                <w:rFonts w:ascii="Arial Narrow" w:hAnsi="Arial Narrow" w:cs="Arial"/>
                <w:b/>
                <w:bCs/>
                <w:color w:val="000000"/>
              </w:rPr>
            </w:pPr>
            <w:r w:rsidRPr="006A31D9">
              <w:rPr>
                <w:rFonts w:ascii="Arial Narrow" w:hAnsi="Arial Narrow" w:cs="Arial"/>
                <w:b/>
                <w:bCs/>
                <w:color w:val="000000"/>
              </w:rPr>
              <w:t>Izvor  1.1. Opći prihodi i primici</w:t>
            </w:r>
          </w:p>
        </w:tc>
        <w:tc>
          <w:tcPr>
            <w:tcW w:w="1133" w:type="dxa"/>
            <w:tcBorders>
              <w:top w:val="nil"/>
              <w:left w:val="nil"/>
              <w:bottom w:val="nil"/>
              <w:right w:val="nil"/>
            </w:tcBorders>
            <w:shd w:val="clear" w:color="000000" w:fill="FFFF99"/>
            <w:noWrap/>
            <w:vAlign w:val="bottom"/>
            <w:hideMark/>
          </w:tcPr>
          <w:p w14:paraId="5166D402"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664,00</w:t>
            </w:r>
          </w:p>
        </w:tc>
        <w:tc>
          <w:tcPr>
            <w:tcW w:w="1387" w:type="dxa"/>
            <w:tcBorders>
              <w:top w:val="nil"/>
              <w:left w:val="nil"/>
              <w:bottom w:val="nil"/>
              <w:right w:val="nil"/>
            </w:tcBorders>
            <w:shd w:val="clear" w:color="000000" w:fill="FFFF99"/>
            <w:noWrap/>
            <w:vAlign w:val="bottom"/>
            <w:hideMark/>
          </w:tcPr>
          <w:p w14:paraId="70E02FE2"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-664,00</w:t>
            </w:r>
          </w:p>
        </w:tc>
        <w:tc>
          <w:tcPr>
            <w:tcW w:w="934" w:type="dxa"/>
            <w:tcBorders>
              <w:top w:val="nil"/>
              <w:left w:val="nil"/>
              <w:bottom w:val="nil"/>
              <w:right w:val="nil"/>
            </w:tcBorders>
            <w:shd w:val="clear" w:color="000000" w:fill="FFFF99"/>
            <w:noWrap/>
            <w:vAlign w:val="bottom"/>
            <w:hideMark/>
          </w:tcPr>
          <w:p w14:paraId="6399E52A"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-100,00</w:t>
            </w:r>
          </w:p>
        </w:tc>
        <w:tc>
          <w:tcPr>
            <w:tcW w:w="1133" w:type="dxa"/>
            <w:tcBorders>
              <w:top w:val="nil"/>
              <w:left w:val="nil"/>
              <w:bottom w:val="nil"/>
              <w:right w:val="nil"/>
            </w:tcBorders>
            <w:shd w:val="clear" w:color="000000" w:fill="FFFF99"/>
            <w:noWrap/>
            <w:vAlign w:val="bottom"/>
            <w:hideMark/>
          </w:tcPr>
          <w:p w14:paraId="21F96409" w14:textId="77777777" w:rsidR="006A31D9" w:rsidRPr="006A31D9" w:rsidRDefault="006A31D9" w:rsidP="007A6A9F">
            <w:pPr>
              <w:jc w:val="right"/>
              <w:rPr>
                <w:rFonts w:ascii="Arial Narrow" w:hAnsi="Arial Narrow" w:cs="Arial"/>
                <w:b/>
                <w:bCs/>
                <w:color w:val="000000"/>
              </w:rPr>
            </w:pPr>
            <w:r w:rsidRPr="006A31D9">
              <w:rPr>
                <w:rFonts w:ascii="Arial Narrow" w:hAnsi="Arial Narrow" w:cs="Arial"/>
                <w:b/>
                <w:bCs/>
                <w:color w:val="000000"/>
              </w:rPr>
              <w:t>0,00</w:t>
            </w:r>
          </w:p>
        </w:tc>
      </w:tr>
      <w:tr w:rsidR="006A31D9" w:rsidRPr="006A31D9" w14:paraId="77FCCA5E" w14:textId="77777777" w:rsidTr="007A6A9F">
        <w:trPr>
          <w:trHeight w:val="433"/>
        </w:trPr>
        <w:tc>
          <w:tcPr>
            <w:tcW w:w="1086" w:type="dxa"/>
            <w:tcBorders>
              <w:top w:val="nil"/>
              <w:left w:val="nil"/>
              <w:bottom w:val="nil"/>
              <w:right w:val="nil"/>
            </w:tcBorders>
            <w:shd w:val="clear" w:color="auto" w:fill="auto"/>
            <w:noWrap/>
            <w:vAlign w:val="bottom"/>
            <w:hideMark/>
          </w:tcPr>
          <w:p w14:paraId="6FF98B2A" w14:textId="77777777" w:rsidR="006A31D9" w:rsidRPr="006A31D9" w:rsidRDefault="006A31D9" w:rsidP="007A6A9F">
            <w:pPr>
              <w:rPr>
                <w:rFonts w:ascii="Arial Narrow" w:hAnsi="Arial Narrow" w:cs="Arial"/>
                <w:b/>
                <w:bCs/>
              </w:rPr>
            </w:pPr>
            <w:r w:rsidRPr="006A31D9">
              <w:rPr>
                <w:rFonts w:ascii="Arial Narrow" w:hAnsi="Arial Narrow" w:cs="Arial"/>
                <w:b/>
                <w:bCs/>
              </w:rPr>
              <w:t>R050</w:t>
            </w:r>
          </w:p>
        </w:tc>
        <w:tc>
          <w:tcPr>
            <w:tcW w:w="449" w:type="dxa"/>
            <w:tcBorders>
              <w:top w:val="nil"/>
              <w:left w:val="nil"/>
              <w:bottom w:val="nil"/>
              <w:right w:val="nil"/>
            </w:tcBorders>
            <w:shd w:val="clear" w:color="auto" w:fill="auto"/>
            <w:noWrap/>
            <w:vAlign w:val="bottom"/>
            <w:hideMark/>
          </w:tcPr>
          <w:p w14:paraId="535CB7E1" w14:textId="77777777" w:rsidR="006A31D9" w:rsidRPr="006A31D9" w:rsidRDefault="006A31D9" w:rsidP="007A6A9F">
            <w:pPr>
              <w:rPr>
                <w:rFonts w:ascii="Arial Narrow" w:hAnsi="Arial Narrow" w:cs="Arial"/>
                <w:b/>
                <w:bCs/>
              </w:rPr>
            </w:pPr>
            <w:r w:rsidRPr="006A31D9">
              <w:rPr>
                <w:rFonts w:ascii="Arial Narrow" w:hAnsi="Arial Narrow" w:cs="Arial"/>
                <w:b/>
                <w:bCs/>
              </w:rPr>
              <w:t>32</w:t>
            </w:r>
          </w:p>
        </w:tc>
        <w:tc>
          <w:tcPr>
            <w:tcW w:w="8090" w:type="dxa"/>
            <w:tcBorders>
              <w:top w:val="nil"/>
              <w:left w:val="nil"/>
              <w:bottom w:val="nil"/>
              <w:right w:val="nil"/>
            </w:tcBorders>
            <w:shd w:val="clear" w:color="auto" w:fill="auto"/>
            <w:noWrap/>
            <w:vAlign w:val="bottom"/>
            <w:hideMark/>
          </w:tcPr>
          <w:p w14:paraId="270702B0" w14:textId="77777777" w:rsidR="006A31D9" w:rsidRPr="006A31D9" w:rsidRDefault="006A31D9" w:rsidP="007A6A9F">
            <w:pPr>
              <w:rPr>
                <w:rFonts w:ascii="Arial Narrow" w:hAnsi="Arial Narrow" w:cs="Arial"/>
                <w:b/>
                <w:bCs/>
              </w:rPr>
            </w:pPr>
            <w:r w:rsidRPr="006A31D9">
              <w:rPr>
                <w:rFonts w:ascii="Arial Narrow" w:hAnsi="Arial Narrow" w:cs="Arial"/>
                <w:b/>
                <w:bCs/>
              </w:rPr>
              <w:t>Prijevoz đaka i studenata</w:t>
            </w:r>
          </w:p>
        </w:tc>
        <w:tc>
          <w:tcPr>
            <w:tcW w:w="1133" w:type="dxa"/>
            <w:tcBorders>
              <w:top w:val="nil"/>
              <w:left w:val="nil"/>
              <w:bottom w:val="nil"/>
              <w:right w:val="nil"/>
            </w:tcBorders>
            <w:shd w:val="clear" w:color="auto" w:fill="auto"/>
            <w:noWrap/>
            <w:vAlign w:val="bottom"/>
            <w:hideMark/>
          </w:tcPr>
          <w:p w14:paraId="52FEEC82"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664,00</w:t>
            </w:r>
          </w:p>
        </w:tc>
        <w:tc>
          <w:tcPr>
            <w:tcW w:w="1387" w:type="dxa"/>
            <w:tcBorders>
              <w:top w:val="nil"/>
              <w:left w:val="nil"/>
              <w:bottom w:val="nil"/>
              <w:right w:val="nil"/>
            </w:tcBorders>
            <w:shd w:val="clear" w:color="auto" w:fill="auto"/>
            <w:noWrap/>
            <w:vAlign w:val="bottom"/>
            <w:hideMark/>
          </w:tcPr>
          <w:p w14:paraId="18C41783"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-664,00</w:t>
            </w:r>
          </w:p>
        </w:tc>
        <w:tc>
          <w:tcPr>
            <w:tcW w:w="934" w:type="dxa"/>
            <w:tcBorders>
              <w:top w:val="nil"/>
              <w:left w:val="nil"/>
              <w:bottom w:val="nil"/>
              <w:right w:val="nil"/>
            </w:tcBorders>
            <w:shd w:val="clear" w:color="auto" w:fill="auto"/>
            <w:noWrap/>
            <w:vAlign w:val="bottom"/>
            <w:hideMark/>
          </w:tcPr>
          <w:p w14:paraId="35C6BFBA"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-100,00</w:t>
            </w:r>
          </w:p>
        </w:tc>
        <w:tc>
          <w:tcPr>
            <w:tcW w:w="1133" w:type="dxa"/>
            <w:tcBorders>
              <w:top w:val="nil"/>
              <w:left w:val="nil"/>
              <w:bottom w:val="nil"/>
              <w:right w:val="nil"/>
            </w:tcBorders>
            <w:shd w:val="clear" w:color="auto" w:fill="auto"/>
            <w:noWrap/>
            <w:vAlign w:val="bottom"/>
            <w:hideMark/>
          </w:tcPr>
          <w:p w14:paraId="24B612D2" w14:textId="77777777" w:rsidR="006A31D9" w:rsidRPr="006A31D9" w:rsidRDefault="006A31D9" w:rsidP="007A6A9F">
            <w:pPr>
              <w:jc w:val="right"/>
              <w:rPr>
                <w:rFonts w:ascii="Arial Narrow" w:hAnsi="Arial Narrow" w:cs="Arial"/>
                <w:b/>
                <w:bCs/>
              </w:rPr>
            </w:pPr>
            <w:r w:rsidRPr="006A31D9">
              <w:rPr>
                <w:rFonts w:ascii="Arial Narrow" w:hAnsi="Arial Narrow" w:cs="Arial"/>
                <w:b/>
                <w:bCs/>
              </w:rPr>
              <w:t>0,00</w:t>
            </w:r>
          </w:p>
        </w:tc>
      </w:tr>
    </w:tbl>
    <w:p w14:paraId="37EC6E50" w14:textId="77777777" w:rsidR="006A31D9" w:rsidRPr="006A31D9" w:rsidRDefault="006A31D9" w:rsidP="006A31D9">
      <w:pPr>
        <w:rPr>
          <w:rFonts w:ascii="Arial Narrow" w:hAnsi="Arial Narrow"/>
        </w:rPr>
      </w:pPr>
    </w:p>
    <w:p w14:paraId="0450B7C7" w14:textId="77777777" w:rsidR="006A31D9" w:rsidRPr="006A31D9" w:rsidRDefault="006A31D9" w:rsidP="006A31D9">
      <w:pPr>
        <w:rPr>
          <w:rFonts w:ascii="Arial Narrow" w:hAnsi="Arial Narrow"/>
          <w:vanish/>
        </w:rPr>
      </w:pPr>
    </w:p>
    <w:p w14:paraId="27A6F010" w14:textId="77777777" w:rsidR="006A31D9" w:rsidRPr="006A31D9" w:rsidRDefault="006A31D9" w:rsidP="006A31D9">
      <w:pPr>
        <w:rPr>
          <w:rFonts w:ascii="Arial Narrow" w:hAnsi="Arial Narrow"/>
          <w:vanish/>
        </w:rPr>
      </w:pPr>
    </w:p>
    <w:p w14:paraId="4A545414" w14:textId="77777777" w:rsidR="006A31D9" w:rsidRPr="006A31D9" w:rsidRDefault="006A31D9" w:rsidP="006A31D9">
      <w:pPr>
        <w:jc w:val="center"/>
        <w:rPr>
          <w:rFonts w:ascii="Arial Narrow" w:hAnsi="Arial Narrow"/>
          <w:b/>
        </w:rPr>
      </w:pPr>
      <w:r w:rsidRPr="006A31D9">
        <w:rPr>
          <w:rFonts w:ascii="Arial Narrow" w:hAnsi="Arial Narrow"/>
          <w:b/>
        </w:rPr>
        <w:t>Članak 2.</w:t>
      </w:r>
    </w:p>
    <w:p w14:paraId="202A5AEF" w14:textId="77777777" w:rsidR="006A31D9" w:rsidRPr="006A31D9" w:rsidRDefault="006A31D9" w:rsidP="006A31D9">
      <w:pPr>
        <w:rPr>
          <w:rFonts w:ascii="Arial Narrow" w:hAnsi="Arial Narrow"/>
          <w:lang w:val="pl-PL"/>
        </w:rPr>
      </w:pPr>
      <w:r w:rsidRPr="006A31D9">
        <w:rPr>
          <w:rFonts w:ascii="Arial Narrow" w:hAnsi="Arial Narrow"/>
          <w:lang w:val="pl-PL"/>
        </w:rPr>
        <w:t xml:space="preserve">Ove II. izmjene i dopune Programa školskog obrazovanja za 2024. godinu </w:t>
      </w:r>
      <w:r w:rsidRPr="006A31D9">
        <w:rPr>
          <w:rFonts w:ascii="Arial Narrow" w:hAnsi="Arial Narrow"/>
        </w:rPr>
        <w:t>stupaju na snagu prvog dana od dana objave u Službenom glasniku Općine Dubravica.</w:t>
      </w:r>
      <w:r w:rsidRPr="006A31D9">
        <w:rPr>
          <w:rFonts w:ascii="Arial Narrow" w:hAnsi="Arial Narrow"/>
          <w:lang w:val="pl-PL"/>
        </w:rPr>
        <w:t xml:space="preserve"> </w:t>
      </w:r>
    </w:p>
    <w:p w14:paraId="13EF4A3C" w14:textId="77777777" w:rsidR="006A31D9" w:rsidRPr="006A31D9" w:rsidRDefault="006A31D9" w:rsidP="006A31D9">
      <w:pPr>
        <w:rPr>
          <w:rFonts w:ascii="Arial Narrow" w:hAnsi="Arial Narrow"/>
          <w:b/>
          <w:lang w:val="pl-PL"/>
        </w:rPr>
      </w:pPr>
    </w:p>
    <w:p w14:paraId="5DFF973E" w14:textId="0C3B8F3F" w:rsidR="006A31D9" w:rsidRPr="00E84FB1" w:rsidRDefault="006A31D9" w:rsidP="00E84FB1">
      <w:pPr>
        <w:jc w:val="center"/>
        <w:rPr>
          <w:rFonts w:ascii="Arial Narrow" w:hAnsi="Arial Narrow"/>
          <w:bCs/>
        </w:rPr>
      </w:pPr>
      <w:r w:rsidRPr="00E84FB1">
        <w:rPr>
          <w:rFonts w:ascii="Arial Narrow" w:hAnsi="Arial Narrow"/>
          <w:bCs/>
        </w:rPr>
        <w:t>OPĆINSKO VIJEĆE OPĆINE DUBRAVICA</w:t>
      </w:r>
    </w:p>
    <w:p w14:paraId="315A0F40" w14:textId="77777777" w:rsidR="006A31D9" w:rsidRPr="00E84FB1" w:rsidRDefault="006A31D9" w:rsidP="00E84FB1">
      <w:pPr>
        <w:pStyle w:val="Naslovindeksa"/>
        <w:spacing w:before="0" w:after="0"/>
        <w:rPr>
          <w:rFonts w:ascii="Arial Narrow" w:hAnsi="Arial Narrow"/>
          <w:b w:val="0"/>
          <w:bCs/>
          <w:sz w:val="22"/>
          <w:szCs w:val="22"/>
        </w:rPr>
      </w:pPr>
      <w:r w:rsidRPr="00E84FB1">
        <w:rPr>
          <w:rFonts w:ascii="Arial Narrow" w:hAnsi="Arial Narrow"/>
          <w:b w:val="0"/>
          <w:bCs/>
          <w:sz w:val="22"/>
          <w:szCs w:val="22"/>
        </w:rPr>
        <w:t>KLASA: 024-02/24-01/</w:t>
      </w:r>
    </w:p>
    <w:p w14:paraId="6707C90A" w14:textId="77777777" w:rsidR="006A31D9" w:rsidRPr="00E84FB1" w:rsidRDefault="006A31D9" w:rsidP="00E84FB1">
      <w:pPr>
        <w:pStyle w:val="Naslovindeksa"/>
        <w:spacing w:before="0" w:after="0"/>
        <w:rPr>
          <w:rFonts w:ascii="Arial Narrow" w:hAnsi="Arial Narrow"/>
          <w:b w:val="0"/>
          <w:bCs/>
          <w:sz w:val="22"/>
          <w:szCs w:val="22"/>
        </w:rPr>
      </w:pPr>
      <w:r w:rsidRPr="00E84FB1">
        <w:rPr>
          <w:rFonts w:ascii="Arial Narrow" w:hAnsi="Arial Narrow"/>
          <w:b w:val="0"/>
          <w:bCs/>
          <w:sz w:val="22"/>
          <w:szCs w:val="22"/>
        </w:rPr>
        <w:t>URBROJ: 238-40-02-24-33</w:t>
      </w:r>
    </w:p>
    <w:p w14:paraId="30B866B7" w14:textId="77777777" w:rsidR="006A31D9" w:rsidRPr="00E84FB1" w:rsidRDefault="006A31D9" w:rsidP="00E84FB1">
      <w:pPr>
        <w:pStyle w:val="Naslov"/>
        <w:rPr>
          <w:rFonts w:ascii="Arial Narrow" w:hAnsi="Arial Narrow"/>
          <w:b w:val="0"/>
          <w:bCs/>
          <w:sz w:val="22"/>
          <w:szCs w:val="22"/>
        </w:rPr>
      </w:pPr>
      <w:r w:rsidRPr="00E84FB1">
        <w:rPr>
          <w:rFonts w:ascii="Arial Narrow" w:hAnsi="Arial Narrow"/>
          <w:b w:val="0"/>
          <w:bCs/>
          <w:sz w:val="22"/>
          <w:szCs w:val="22"/>
        </w:rPr>
        <w:t>Dubravica, 18. prosinac 2024. godine</w:t>
      </w:r>
    </w:p>
    <w:p w14:paraId="2D494B68" w14:textId="77777777" w:rsidR="006A31D9" w:rsidRPr="006A31D9" w:rsidRDefault="006A31D9" w:rsidP="006A31D9">
      <w:pPr>
        <w:jc w:val="right"/>
        <w:rPr>
          <w:rFonts w:ascii="Arial Narrow" w:hAnsi="Arial Narrow"/>
          <w:bCs/>
        </w:rPr>
      </w:pPr>
      <w:r w:rsidRPr="006A31D9">
        <w:rPr>
          <w:rFonts w:ascii="Arial Narrow" w:hAnsi="Arial Narrow" w:cs="Arial"/>
          <w:b/>
        </w:rPr>
        <w:tab/>
      </w:r>
      <w:r w:rsidRPr="006A31D9">
        <w:rPr>
          <w:rFonts w:ascii="Arial Narrow" w:hAnsi="Arial Narrow" w:cs="Arial"/>
          <w:b/>
        </w:rPr>
        <w:tab/>
      </w:r>
      <w:r w:rsidRPr="006A31D9">
        <w:rPr>
          <w:rFonts w:ascii="Arial Narrow" w:hAnsi="Arial Narrow" w:cs="Arial"/>
          <w:b/>
        </w:rPr>
        <w:tab/>
      </w:r>
    </w:p>
    <w:p w14:paraId="78B508F0" w14:textId="77F5D142" w:rsidR="006A31D9" w:rsidRDefault="006A31D9" w:rsidP="00E84FB1">
      <w:pPr>
        <w:jc w:val="right"/>
        <w:rPr>
          <w:rFonts w:ascii="Times New Roman" w:eastAsia="Times New Roman" w:hAnsi="Times New Roman"/>
          <w:lang w:eastAsia="hr-HR"/>
        </w:rPr>
      </w:pPr>
      <w:r w:rsidRPr="006A31D9">
        <w:rPr>
          <w:rFonts w:ascii="Arial Narrow" w:hAnsi="Arial Narrow"/>
          <w:bCs/>
        </w:rPr>
        <w:t>Predsjednik Ivica Stiperski</w:t>
      </w:r>
      <w:r w:rsidRPr="006329A4">
        <w:rPr>
          <w:rFonts w:ascii="Arial Narrow" w:hAnsi="Arial Narrow"/>
          <w:b/>
          <w:noProof/>
          <w:lang w:val="sl-SI" w:eastAsia="sl-SI"/>
        </w:rPr>
        <mc:AlternateContent>
          <mc:Choice Requires="wps">
            <w:drawing>
              <wp:anchor distT="0" distB="0" distL="114300" distR="114300" simplePos="0" relativeHeight="251936768" behindDoc="0" locked="0" layoutInCell="1" allowOverlap="1" wp14:anchorId="2ED8A11F" wp14:editId="0A7C3B35">
                <wp:simplePos x="0" y="0"/>
                <wp:positionH relativeFrom="margin">
                  <wp:posOffset>0</wp:posOffset>
                </wp:positionH>
                <wp:positionV relativeFrom="paragraph">
                  <wp:posOffset>71755</wp:posOffset>
                </wp:positionV>
                <wp:extent cx="451734" cy="362197"/>
                <wp:effectExtent l="57150" t="114300" r="139065" b="76200"/>
                <wp:wrapNone/>
                <wp:docPr id="457001526"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A49D488" w14:textId="4D8B8437" w:rsidR="00935527" w:rsidRPr="00104EAC" w:rsidRDefault="00935527" w:rsidP="00935527">
                            <w:pPr>
                              <w:jc w:val="center"/>
                              <w:rPr>
                                <w:rFonts w:ascii="Arial Narrow" w:hAnsi="Arial Narrow"/>
                                <w:sz w:val="24"/>
                                <w:szCs w:val="24"/>
                              </w:rPr>
                            </w:pPr>
                            <w:r>
                              <w:rPr>
                                <w:rFonts w:ascii="Arial Narrow" w:hAnsi="Arial Narrow"/>
                                <w:sz w:val="24"/>
                                <w:szCs w:val="24"/>
                              </w:rPr>
                              <w:t>32</w:t>
                            </w:r>
                          </w:p>
                          <w:p w14:paraId="4D6B1655"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8A11F" id="_x0000_s1071" style="position:absolute;left:0;text-align:left;margin-left:0;margin-top:5.65pt;width:35.55pt;height:28.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iSzkZj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" fillcolor="#afabab" strokecolor="#8e8e8e" strokeweight="1.52778mm">
                <v:stroke linestyle="thickThin"/>
                <v:shadow on="t" color="black" opacity="26214f" origin="-.5,.5" offset=".74836mm,-.74836mm"/>
                <v:textbox>
                  <w:txbxContent>
                    <w:p w14:paraId="0A49D488" w14:textId="4D8B8437" w:rsidR="00935527" w:rsidRPr="00104EAC" w:rsidRDefault="00935527" w:rsidP="00935527">
                      <w:pPr>
                        <w:jc w:val="center"/>
                        <w:rPr>
                          <w:rFonts w:ascii="Arial Narrow" w:hAnsi="Arial Narrow"/>
                          <w:sz w:val="24"/>
                          <w:szCs w:val="24"/>
                        </w:rPr>
                      </w:pPr>
                      <w:r>
                        <w:rPr>
                          <w:rFonts w:ascii="Arial Narrow" w:hAnsi="Arial Narrow"/>
                          <w:sz w:val="24"/>
                          <w:szCs w:val="24"/>
                        </w:rPr>
                        <w:t>32</w:t>
                      </w:r>
                    </w:p>
                    <w:p w14:paraId="4D6B1655" w14:textId="77777777" w:rsidR="00935527" w:rsidRDefault="00935527" w:rsidP="00935527">
                      <w:pPr>
                        <w:jc w:val="center"/>
                      </w:pPr>
                    </w:p>
                  </w:txbxContent>
                </v:textbox>
                <w10:wrap anchorx="margin"/>
              </v:roundrect>
            </w:pict>
          </mc:Fallback>
        </mc:AlternateContent>
      </w:r>
    </w:p>
    <w:p w14:paraId="250B178B" w14:textId="77777777" w:rsidR="006A31D9" w:rsidRDefault="006A31D9" w:rsidP="00FC563A">
      <w:pPr>
        <w:tabs>
          <w:tab w:val="left" w:pos="4995"/>
        </w:tabs>
        <w:rPr>
          <w:rFonts w:ascii="Times New Roman" w:eastAsia="Times New Roman" w:hAnsi="Times New Roman"/>
          <w:lang w:eastAsia="hr-HR"/>
        </w:rPr>
      </w:pPr>
    </w:p>
    <w:p w14:paraId="05EF5005" w14:textId="77777777" w:rsidR="003C0AB5" w:rsidRPr="003C0AB5" w:rsidRDefault="003C0AB5" w:rsidP="003C0AB5">
      <w:pPr>
        <w:tabs>
          <w:tab w:val="left" w:pos="390"/>
          <w:tab w:val="num" w:pos="1080"/>
          <w:tab w:val="left" w:pos="3105"/>
        </w:tabs>
        <w:rPr>
          <w:rFonts w:ascii="Arial Narrow" w:hAnsi="Arial Narrow"/>
          <w:b/>
          <w:lang w:val="pl-PL"/>
        </w:rPr>
      </w:pPr>
    </w:p>
    <w:p w14:paraId="48DD720F" w14:textId="77777777" w:rsidR="003C0AB5" w:rsidRPr="003C0AB5" w:rsidRDefault="003C0AB5" w:rsidP="003C0AB5">
      <w:pPr>
        <w:rPr>
          <w:rFonts w:ascii="Arial Narrow" w:hAnsi="Arial Narrow"/>
        </w:rPr>
      </w:pPr>
      <w:r w:rsidRPr="003C0AB5">
        <w:rPr>
          <w:rFonts w:ascii="Arial Narrow" w:hAnsi="Arial Narrow"/>
          <w:lang w:val="pl-PL"/>
        </w:rPr>
        <w:t>Na temelju članka 67. Zakona o komunalnom gospodarstvu („Narodne novine” broj  </w:t>
      </w:r>
      <w:hyperlink r:id="rId141" w:tgtFrame="_blank" w:history="1">
        <w:r w:rsidRPr="003C0AB5">
          <w:rPr>
            <w:rFonts w:ascii="Arial Narrow" w:hAnsi="Arial Narrow"/>
            <w:lang w:val="pl-PL"/>
          </w:rPr>
          <w:t>68/18</w:t>
        </w:r>
      </w:hyperlink>
      <w:r w:rsidRPr="003C0AB5">
        <w:rPr>
          <w:rFonts w:ascii="Arial Narrow" w:hAnsi="Arial Narrow"/>
          <w:lang w:val="pl-PL"/>
        </w:rPr>
        <w:t>, </w:t>
      </w:r>
      <w:hyperlink r:id="rId142" w:tgtFrame="_blank" w:history="1">
        <w:r w:rsidRPr="003C0AB5">
          <w:rPr>
            <w:rFonts w:ascii="Arial Narrow" w:hAnsi="Arial Narrow"/>
            <w:lang w:val="pl-PL"/>
          </w:rPr>
          <w:t>110/18</w:t>
        </w:r>
      </w:hyperlink>
      <w:r w:rsidRPr="003C0AB5">
        <w:rPr>
          <w:rFonts w:ascii="Arial Narrow" w:hAnsi="Arial Narrow"/>
          <w:lang w:val="pl-PL"/>
        </w:rPr>
        <w:t>, </w:t>
      </w:r>
      <w:hyperlink r:id="rId143" w:tgtFrame="_blank" w:history="1">
        <w:r w:rsidRPr="003C0AB5">
          <w:rPr>
            <w:rFonts w:ascii="Arial Narrow" w:hAnsi="Arial Narrow"/>
            <w:lang w:val="pl-PL"/>
          </w:rPr>
          <w:t>32/20</w:t>
        </w:r>
      </w:hyperlink>
      <w:r w:rsidRPr="003C0AB5">
        <w:rPr>
          <w:rFonts w:ascii="Arial Narrow" w:hAnsi="Arial Narrow"/>
          <w:lang w:val="pl-PL"/>
        </w:rPr>
        <w:t xml:space="preserve">) i članka 21. Statuta Općine Dubravica (Službeni glasnik Općine Dubravica broj 01/2021, 03/2024) </w:t>
      </w:r>
      <w:r w:rsidRPr="003C0AB5">
        <w:rPr>
          <w:rFonts w:ascii="Arial Narrow" w:hAnsi="Arial Narrow"/>
        </w:rPr>
        <w:t>Općinsko vijeće Općine Dubravica na svojoj 24. sjednici održanoj 18. prosinca 2024. godine donosi</w:t>
      </w:r>
    </w:p>
    <w:p w14:paraId="726D83A9" w14:textId="77777777" w:rsidR="003C0AB5" w:rsidRPr="003C0AB5" w:rsidRDefault="003C0AB5" w:rsidP="003C0AB5">
      <w:pPr>
        <w:rPr>
          <w:rFonts w:ascii="Arial Narrow" w:hAnsi="Arial Narrow"/>
        </w:rPr>
      </w:pPr>
    </w:p>
    <w:p w14:paraId="6E60DEE8" w14:textId="77777777" w:rsidR="003C0AB5" w:rsidRPr="003C0AB5" w:rsidRDefault="003C0AB5" w:rsidP="003C0AB5">
      <w:pPr>
        <w:rPr>
          <w:rFonts w:ascii="Arial Narrow" w:hAnsi="Arial Narrow"/>
        </w:rPr>
      </w:pPr>
    </w:p>
    <w:p w14:paraId="15545582" w14:textId="77777777" w:rsidR="003C0AB5" w:rsidRPr="003C0AB5" w:rsidRDefault="003C0AB5" w:rsidP="003C0AB5">
      <w:pPr>
        <w:tabs>
          <w:tab w:val="left" w:pos="1256"/>
        </w:tabs>
        <w:jc w:val="center"/>
        <w:rPr>
          <w:rFonts w:ascii="Arial Narrow" w:hAnsi="Arial Narrow"/>
          <w:b/>
        </w:rPr>
      </w:pPr>
      <w:r w:rsidRPr="003C0AB5">
        <w:rPr>
          <w:rFonts w:ascii="Arial Narrow" w:hAnsi="Arial Narrow"/>
          <w:b/>
        </w:rPr>
        <w:t>II. IZMJENE I DOPUNE PROGRAMA</w:t>
      </w:r>
    </w:p>
    <w:p w14:paraId="5F610D01" w14:textId="77777777" w:rsidR="003C0AB5" w:rsidRPr="003C0AB5" w:rsidRDefault="003C0AB5" w:rsidP="003C0AB5">
      <w:pPr>
        <w:tabs>
          <w:tab w:val="left" w:pos="1256"/>
        </w:tabs>
        <w:jc w:val="center"/>
        <w:rPr>
          <w:rFonts w:ascii="Arial Narrow" w:hAnsi="Arial Narrow"/>
          <w:b/>
        </w:rPr>
      </w:pPr>
      <w:r w:rsidRPr="003C0AB5">
        <w:rPr>
          <w:rFonts w:ascii="Arial Narrow" w:hAnsi="Arial Narrow"/>
          <w:b/>
        </w:rPr>
        <w:t>GRADNJE OBJEKATA I UREĐAJA KOMUNALNE INFRASTRUKTURE ZA 2024. GODINU</w:t>
      </w:r>
    </w:p>
    <w:p w14:paraId="293CC2B8" w14:textId="77777777" w:rsidR="003C0AB5" w:rsidRPr="003C0AB5" w:rsidRDefault="003C0AB5" w:rsidP="003C0AB5">
      <w:pPr>
        <w:tabs>
          <w:tab w:val="left" w:pos="1256"/>
        </w:tabs>
        <w:jc w:val="center"/>
        <w:rPr>
          <w:rFonts w:ascii="Arial Narrow" w:hAnsi="Arial Narrow"/>
          <w:b/>
        </w:rPr>
      </w:pPr>
    </w:p>
    <w:p w14:paraId="1B06E124" w14:textId="77777777" w:rsidR="003C0AB5" w:rsidRPr="003C0AB5" w:rsidRDefault="003C0AB5" w:rsidP="003C0AB5">
      <w:pPr>
        <w:tabs>
          <w:tab w:val="left" w:pos="3105"/>
        </w:tabs>
        <w:jc w:val="center"/>
        <w:rPr>
          <w:rFonts w:ascii="Arial Narrow" w:hAnsi="Arial Narrow"/>
          <w:b/>
          <w:lang w:val="pl-PL"/>
        </w:rPr>
      </w:pPr>
      <w:r w:rsidRPr="003C0AB5">
        <w:rPr>
          <w:rFonts w:ascii="Arial Narrow" w:hAnsi="Arial Narrow"/>
          <w:b/>
          <w:lang w:val="pl-PL"/>
        </w:rPr>
        <w:t>Članak 1.</w:t>
      </w:r>
    </w:p>
    <w:p w14:paraId="71F7E2D0" w14:textId="77777777" w:rsidR="003C0AB5" w:rsidRPr="003C0AB5" w:rsidRDefault="003C0AB5" w:rsidP="003C0AB5">
      <w:pPr>
        <w:tabs>
          <w:tab w:val="left" w:pos="3105"/>
        </w:tabs>
        <w:rPr>
          <w:rFonts w:ascii="Arial Narrow" w:hAnsi="Arial Narrow"/>
          <w:lang w:val="pl-PL"/>
        </w:rPr>
      </w:pPr>
    </w:p>
    <w:p w14:paraId="23B64617" w14:textId="7F011910" w:rsidR="003C0AB5" w:rsidRPr="003C0AB5" w:rsidRDefault="003C0AB5" w:rsidP="003C0AB5">
      <w:pPr>
        <w:tabs>
          <w:tab w:val="left" w:pos="3105"/>
        </w:tabs>
        <w:rPr>
          <w:rFonts w:ascii="Arial Narrow" w:hAnsi="Arial Narrow"/>
          <w:lang w:val="pl-PL"/>
        </w:rPr>
      </w:pPr>
      <w:r w:rsidRPr="003C0AB5">
        <w:rPr>
          <w:rFonts w:ascii="Arial Narrow" w:hAnsi="Arial Narrow"/>
          <w:lang w:val="pl-PL"/>
        </w:rPr>
        <w:lastRenderedPageBreak/>
        <w:t>Ovim II. izmjenama i dopunama Programa gradnje objekata i uređaja komunalne infrastrukture za 2024. godinu mijenja se članak 1. Programa gradnje objekata i uređaja komunalne infrastrukture za 2024. godinu (Službeni glasnik Općine Dubravica broj 05/2023) i glasi:</w:t>
      </w:r>
    </w:p>
    <w:p w14:paraId="22ABAB23" w14:textId="77777777" w:rsidR="003C0AB5" w:rsidRPr="003C0AB5" w:rsidRDefault="003C0AB5" w:rsidP="003C0AB5">
      <w:pPr>
        <w:pStyle w:val="Tijeloteksta"/>
        <w:spacing w:before="1"/>
        <w:ind w:left="235" w:right="435" w:firstLine="720"/>
        <w:rPr>
          <w:rFonts w:ascii="Arial Narrow" w:eastAsia="Times New Roman" w:hAnsi="Arial Narrow" w:cs="Times New Roman"/>
          <w:lang w:val="pl-PL"/>
        </w:rPr>
      </w:pPr>
    </w:p>
    <w:p w14:paraId="2ED11BD5" w14:textId="77777777" w:rsidR="003C0AB5" w:rsidRPr="003C0AB5" w:rsidRDefault="003C0AB5" w:rsidP="003C0AB5">
      <w:pPr>
        <w:pStyle w:val="Naslov1"/>
        <w:numPr>
          <w:ilvl w:val="0"/>
          <w:numId w:val="237"/>
        </w:numPr>
        <w:tabs>
          <w:tab w:val="left" w:pos="956"/>
          <w:tab w:val="left" w:pos="957"/>
        </w:tabs>
        <w:spacing w:before="70"/>
        <w:ind w:right="438"/>
        <w:rPr>
          <w:rFonts w:ascii="Arial Narrow" w:hAnsi="Arial Narrow"/>
          <w:sz w:val="22"/>
          <w:szCs w:val="22"/>
          <w:lang w:val="pl-PL"/>
        </w:rPr>
      </w:pPr>
      <w:r w:rsidRPr="003C0AB5">
        <w:rPr>
          <w:rFonts w:ascii="Arial Narrow" w:hAnsi="Arial Narrow"/>
          <w:sz w:val="22"/>
          <w:szCs w:val="22"/>
          <w:lang w:val="pl-PL"/>
        </w:rPr>
        <w:t>GRAĐEVINE KOMUNALNE INFRASTRUKTURE KOJE ĆE SE GRADITI U UREĐENIM DIJELOVIMA GRAĐEVINSKOG PODRUČJA</w:t>
      </w:r>
    </w:p>
    <w:p w14:paraId="2725841C" w14:textId="77777777" w:rsidR="003C0AB5" w:rsidRPr="003C0AB5" w:rsidRDefault="003C0AB5" w:rsidP="003C0AB5">
      <w:pPr>
        <w:pStyle w:val="Naslov1"/>
        <w:tabs>
          <w:tab w:val="left" w:pos="956"/>
          <w:tab w:val="left" w:pos="957"/>
        </w:tabs>
        <w:spacing w:before="70"/>
        <w:ind w:left="956" w:right="438"/>
        <w:rPr>
          <w:rFonts w:ascii="Arial Narrow" w:hAnsi="Arial Narrow"/>
          <w:b w:val="0"/>
          <w:bCs/>
          <w:sz w:val="22"/>
          <w:szCs w:val="22"/>
          <w:lang w:val="pl-PL"/>
        </w:rPr>
      </w:pPr>
    </w:p>
    <w:p w14:paraId="6549F5D2"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 xml:space="preserve">Gradnja građevina komunalne infrastrukture koje će se graditi u uređenim dijelovima građevinskog područja u ukupnom iznosu od 288.365,99 €, financirat će se iz: </w:t>
      </w:r>
    </w:p>
    <w:p w14:paraId="61685659"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 xml:space="preserve">općih prihoda i primitaka u iznosu od 56.603,13 €, </w:t>
      </w:r>
    </w:p>
    <w:p w14:paraId="7AC58519"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 xml:space="preserve">prihoda od komunalnog doprinosa u iznosu od 39,50 €, </w:t>
      </w:r>
    </w:p>
    <w:p w14:paraId="068FF816"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prihoda od grobne naknade u iznosu od 9.506,13 € ,</w:t>
      </w:r>
    </w:p>
    <w:p w14:paraId="5C2D1BF6"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 xml:space="preserve">ostalih prihoda za posebne namjene u iznosu od 270,00 €, </w:t>
      </w:r>
    </w:p>
    <w:p w14:paraId="4996A081"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prihod od prodaje nefinancijske imovine u iznosu od 0,00 €,</w:t>
      </w:r>
    </w:p>
    <w:p w14:paraId="32986389"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prihod od komunalne naknade u iznosu od 41.158,81 €,</w:t>
      </w:r>
    </w:p>
    <w:p w14:paraId="1B2F3D1D"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ostale pomoći u iznosu od 82.126,28 €,</w:t>
      </w:r>
    </w:p>
    <w:p w14:paraId="7E4839CE"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pomoći – državni proračun u iznosu od 0,00 €,</w:t>
      </w:r>
    </w:p>
    <w:p w14:paraId="33DE7D7C"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 xml:space="preserve">pomoći – Hrvatske vode u iznosu od </w:t>
      </w:r>
      <w:r w:rsidRPr="003C0AB5">
        <w:rPr>
          <w:rFonts w:ascii="Arial Narrow" w:hAnsi="Arial Narrow" w:cs="Arial"/>
          <w:b/>
          <w:bCs/>
        </w:rPr>
        <w:t xml:space="preserve">92.312,14 </w:t>
      </w:r>
      <w:r w:rsidRPr="003C0AB5">
        <w:rPr>
          <w:rFonts w:ascii="Arial Narrow" w:eastAsia="Times New Roman" w:hAnsi="Arial Narrow" w:cs="Times New Roman"/>
          <w:lang w:val="pl-PL"/>
        </w:rPr>
        <w:t>€</w:t>
      </w:r>
      <w:r w:rsidRPr="003C0AB5">
        <w:rPr>
          <w:rFonts w:ascii="Arial Narrow" w:hAnsi="Arial Narrow" w:cs="Arial"/>
          <w:b/>
          <w:bCs/>
        </w:rPr>
        <w:t>,</w:t>
      </w:r>
    </w:p>
    <w:p w14:paraId="7980DC61"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vlastitih prihoda u iznosu od  6.350,00 € , kako slijedi:</w:t>
      </w:r>
    </w:p>
    <w:p w14:paraId="5F936960" w14:textId="77777777" w:rsidR="003C0AB5" w:rsidRPr="003C0AB5" w:rsidRDefault="003C0AB5" w:rsidP="003C0AB5">
      <w:pPr>
        <w:pStyle w:val="Tijeloteksta"/>
        <w:ind w:left="236" w:right="438" w:firstLine="720"/>
        <w:rPr>
          <w:rFonts w:ascii="Arial Narrow" w:eastAsia="Times New Roman" w:hAnsi="Arial Narrow" w:cs="Times New Roman"/>
          <w:color w:val="FF0000"/>
          <w:lang w:val="pl-PL"/>
        </w:rPr>
      </w:pPr>
    </w:p>
    <w:p w14:paraId="353E76B2" w14:textId="77777777" w:rsidR="003C0AB5" w:rsidRPr="003C0AB5" w:rsidRDefault="003C0AB5" w:rsidP="003C0AB5">
      <w:pPr>
        <w:pStyle w:val="Tijeloteksta"/>
        <w:ind w:left="993" w:right="438"/>
        <w:rPr>
          <w:rFonts w:ascii="Arial Narrow" w:eastAsia="Times New Roman" w:hAnsi="Arial Narrow" w:cs="Times New Roman"/>
          <w:lang w:val="pl-PL"/>
        </w:rPr>
      </w:pPr>
      <w:r w:rsidRPr="003C0AB5">
        <w:rPr>
          <w:rFonts w:ascii="Arial Narrow" w:eastAsia="Times New Roman" w:hAnsi="Arial Narrow" w:cs="Times New Roman"/>
          <w:b/>
          <w:lang w:val="pl-PL"/>
        </w:rPr>
        <w:t>1. Javna rasvjeta</w:t>
      </w:r>
      <w:r w:rsidRPr="003C0AB5">
        <w:rPr>
          <w:rFonts w:ascii="Arial Narrow" w:hAnsi="Arial Narrow"/>
          <w:i/>
          <w:lang w:val="pl-PL"/>
        </w:rPr>
        <w:t xml:space="preserve"> - </w:t>
      </w:r>
      <w:r w:rsidRPr="003C0AB5">
        <w:rPr>
          <w:rFonts w:ascii="Arial Narrow" w:eastAsia="Times New Roman" w:hAnsi="Arial Narrow" w:cs="Times New Roman"/>
          <w:lang w:val="pl-PL"/>
        </w:rPr>
        <w:t xml:space="preserve">gradnja građevine komunalne infrastrukture koja će se graditi u uređenim dijelovima građevinskog područja u ukupnom iznosu od 309,50 €, financirat će se iz: </w:t>
      </w:r>
    </w:p>
    <w:p w14:paraId="385C56F1"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općih prihoda i primitaka u iznosu od 0,00 €</w:t>
      </w:r>
    </w:p>
    <w:p w14:paraId="498031F1"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ostalih prihoda za posebne namjene u iznosu od 270,00 €</w:t>
      </w:r>
    </w:p>
    <w:p w14:paraId="5608D4F3"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prihoda od komunalnog doprinosa u iznosu od 39,50 €</w:t>
      </w:r>
    </w:p>
    <w:p w14:paraId="2BDE456C" w14:textId="77777777" w:rsidR="003C0AB5" w:rsidRDefault="003C0AB5" w:rsidP="003C0AB5">
      <w:pPr>
        <w:pStyle w:val="Tijeloteksta"/>
        <w:ind w:left="956" w:right="438"/>
        <w:rPr>
          <w:rFonts w:ascii="Arial Narrow" w:eastAsia="Times New Roman" w:hAnsi="Arial Narrow" w:cs="Times New Roman"/>
          <w:lang w:val="pl-PL"/>
        </w:rPr>
      </w:pPr>
      <w:r w:rsidRPr="003C0AB5">
        <w:rPr>
          <w:rFonts w:ascii="Arial Narrow" w:eastAsia="Times New Roman" w:hAnsi="Arial Narrow" w:cs="Times New Roman"/>
          <w:lang w:val="pl-PL"/>
        </w:rPr>
        <w:t>Opseg poslova: postavljanje novih rasvjetnih svjetiljki na nerazvrstanim cestama (Ulica Sutlanske doline – jedna svjetiljka; Vinski put-jedna svjetiljka)</w:t>
      </w:r>
    </w:p>
    <w:p w14:paraId="7A96B796" w14:textId="77777777" w:rsidR="003C0AB5" w:rsidRPr="003C0AB5" w:rsidRDefault="003C0AB5" w:rsidP="003C0AB5">
      <w:pPr>
        <w:pStyle w:val="Tijeloteksta"/>
        <w:ind w:left="956" w:right="438"/>
        <w:rPr>
          <w:rFonts w:ascii="Arial Narrow" w:eastAsia="Times New Roman" w:hAnsi="Arial Narrow" w:cs="Times New Roman"/>
          <w:lang w:val="pl-PL"/>
        </w:rPr>
      </w:pPr>
    </w:p>
    <w:tbl>
      <w:tblPr>
        <w:tblW w:w="13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8388"/>
        <w:gridCol w:w="3541"/>
      </w:tblGrid>
      <w:tr w:rsidR="003C0AB5" w:rsidRPr="003C0AB5" w14:paraId="53F2F7E8" w14:textId="77777777" w:rsidTr="007A6A9F">
        <w:trPr>
          <w:trHeight w:val="195"/>
        </w:trPr>
        <w:tc>
          <w:tcPr>
            <w:tcW w:w="1801" w:type="dxa"/>
            <w:shd w:val="clear" w:color="auto" w:fill="auto"/>
          </w:tcPr>
          <w:p w14:paraId="0919FD3B"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lastRenderedPageBreak/>
              <w:t>Red.br.</w:t>
            </w:r>
          </w:p>
        </w:tc>
        <w:tc>
          <w:tcPr>
            <w:tcW w:w="8388" w:type="dxa"/>
            <w:shd w:val="clear" w:color="auto" w:fill="auto"/>
          </w:tcPr>
          <w:p w14:paraId="45146E5D"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Naziv, opseg poslova, izvori financiranja</w:t>
            </w:r>
          </w:p>
        </w:tc>
        <w:tc>
          <w:tcPr>
            <w:tcW w:w="3541" w:type="dxa"/>
          </w:tcPr>
          <w:p w14:paraId="3BDACCE3"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Procjena troškova građenja u eurima (€)</w:t>
            </w:r>
          </w:p>
        </w:tc>
      </w:tr>
      <w:tr w:rsidR="003C0AB5" w:rsidRPr="003C0AB5" w14:paraId="675A9A35" w14:textId="77777777" w:rsidTr="007A6A9F">
        <w:trPr>
          <w:trHeight w:val="195"/>
        </w:trPr>
        <w:tc>
          <w:tcPr>
            <w:tcW w:w="1801" w:type="dxa"/>
            <w:shd w:val="clear" w:color="auto" w:fill="auto"/>
          </w:tcPr>
          <w:p w14:paraId="2B1D5826"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1.</w:t>
            </w:r>
          </w:p>
        </w:tc>
        <w:tc>
          <w:tcPr>
            <w:tcW w:w="8388" w:type="dxa"/>
            <w:shd w:val="clear" w:color="auto" w:fill="auto"/>
          </w:tcPr>
          <w:p w14:paraId="1FCB6D9E"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Proširenje javne rasvjete</w:t>
            </w:r>
          </w:p>
          <w:p w14:paraId="5A3908A2"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 xml:space="preserve">Opseg poslova: postavljanje novih rasvjetnih svjetiljki na nerazvrstanim cestama </w:t>
            </w:r>
            <w:r w:rsidRPr="003C0AB5">
              <w:rPr>
                <w:rFonts w:ascii="Arial Narrow" w:hAnsi="Arial Narrow"/>
                <w:lang w:val="pl-PL"/>
              </w:rPr>
              <w:t>(Ulica Sutlanske doline – jedna svjetiljka; Vinski put-jedna svjetiljka)</w:t>
            </w:r>
          </w:p>
        </w:tc>
        <w:tc>
          <w:tcPr>
            <w:tcW w:w="3541" w:type="dxa"/>
          </w:tcPr>
          <w:p w14:paraId="590D1E92"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309,50 €</w:t>
            </w:r>
          </w:p>
        </w:tc>
      </w:tr>
      <w:tr w:rsidR="003C0AB5" w:rsidRPr="003C0AB5" w14:paraId="4EC14D9F" w14:textId="77777777" w:rsidTr="007A6A9F">
        <w:trPr>
          <w:trHeight w:val="204"/>
        </w:trPr>
        <w:tc>
          <w:tcPr>
            <w:tcW w:w="1801" w:type="dxa"/>
            <w:shd w:val="clear" w:color="auto" w:fill="auto"/>
          </w:tcPr>
          <w:p w14:paraId="19DAD4EC"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1.1.</w:t>
            </w:r>
          </w:p>
        </w:tc>
        <w:tc>
          <w:tcPr>
            <w:tcW w:w="8388" w:type="dxa"/>
            <w:shd w:val="clear" w:color="auto" w:fill="auto"/>
          </w:tcPr>
          <w:p w14:paraId="7B272A43"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41" w:type="dxa"/>
          </w:tcPr>
          <w:p w14:paraId="288D45F3"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0,00 €</w:t>
            </w:r>
          </w:p>
        </w:tc>
      </w:tr>
      <w:tr w:rsidR="003C0AB5" w:rsidRPr="003C0AB5" w14:paraId="2155BD4B" w14:textId="77777777" w:rsidTr="007A6A9F">
        <w:trPr>
          <w:trHeight w:val="204"/>
        </w:trPr>
        <w:tc>
          <w:tcPr>
            <w:tcW w:w="1801" w:type="dxa"/>
            <w:shd w:val="clear" w:color="auto" w:fill="auto"/>
          </w:tcPr>
          <w:p w14:paraId="68CBBE80"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1.2.</w:t>
            </w:r>
          </w:p>
        </w:tc>
        <w:tc>
          <w:tcPr>
            <w:tcW w:w="8388" w:type="dxa"/>
            <w:shd w:val="clear" w:color="auto" w:fill="auto"/>
          </w:tcPr>
          <w:p w14:paraId="6B582A5C"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ostali prihodi za posebne namjene</w:t>
            </w:r>
          </w:p>
        </w:tc>
        <w:tc>
          <w:tcPr>
            <w:tcW w:w="3541" w:type="dxa"/>
          </w:tcPr>
          <w:p w14:paraId="305E00E9"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270,00 €</w:t>
            </w:r>
          </w:p>
        </w:tc>
      </w:tr>
      <w:tr w:rsidR="003C0AB5" w:rsidRPr="003C0AB5" w14:paraId="4A99B874" w14:textId="77777777" w:rsidTr="007A6A9F">
        <w:trPr>
          <w:trHeight w:val="204"/>
        </w:trPr>
        <w:tc>
          <w:tcPr>
            <w:tcW w:w="1801" w:type="dxa"/>
            <w:shd w:val="clear" w:color="auto" w:fill="auto"/>
          </w:tcPr>
          <w:p w14:paraId="714BA722"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1.3.</w:t>
            </w:r>
          </w:p>
        </w:tc>
        <w:tc>
          <w:tcPr>
            <w:tcW w:w="8388" w:type="dxa"/>
            <w:shd w:val="clear" w:color="auto" w:fill="auto"/>
          </w:tcPr>
          <w:p w14:paraId="7E57A8BA"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prihodi od komunalnog doprinosa</w:t>
            </w:r>
          </w:p>
        </w:tc>
        <w:tc>
          <w:tcPr>
            <w:tcW w:w="3541" w:type="dxa"/>
          </w:tcPr>
          <w:p w14:paraId="03F0DEA3"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39,50 €</w:t>
            </w:r>
          </w:p>
        </w:tc>
      </w:tr>
      <w:tr w:rsidR="003C0AB5" w:rsidRPr="003C0AB5" w14:paraId="0BA7DE89" w14:textId="77777777" w:rsidTr="007A6A9F">
        <w:trPr>
          <w:trHeight w:val="204"/>
        </w:trPr>
        <w:tc>
          <w:tcPr>
            <w:tcW w:w="10189" w:type="dxa"/>
            <w:gridSpan w:val="2"/>
            <w:shd w:val="clear" w:color="auto" w:fill="auto"/>
          </w:tcPr>
          <w:p w14:paraId="06461E8C" w14:textId="77777777" w:rsidR="003C0AB5" w:rsidRPr="003C0AB5" w:rsidRDefault="003C0AB5" w:rsidP="007A6A9F">
            <w:pPr>
              <w:tabs>
                <w:tab w:val="left" w:pos="3105"/>
              </w:tabs>
              <w:jc w:val="right"/>
              <w:rPr>
                <w:rFonts w:ascii="Arial Narrow" w:hAnsi="Arial Narrow"/>
                <w:b/>
                <w:lang w:val="pl-PL"/>
              </w:rPr>
            </w:pPr>
            <w:r w:rsidRPr="003C0AB5">
              <w:rPr>
                <w:rFonts w:ascii="Arial Narrow" w:hAnsi="Arial Narrow"/>
                <w:b/>
                <w:lang w:val="pl-PL"/>
              </w:rPr>
              <w:t>Sveukupno Javna rasvjeta</w:t>
            </w:r>
          </w:p>
        </w:tc>
        <w:tc>
          <w:tcPr>
            <w:tcW w:w="3541" w:type="dxa"/>
          </w:tcPr>
          <w:p w14:paraId="4B0EA39F"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309,50 €</w:t>
            </w:r>
          </w:p>
        </w:tc>
      </w:tr>
      <w:tr w:rsidR="003C0AB5" w:rsidRPr="003C0AB5" w14:paraId="52D5A22F" w14:textId="77777777" w:rsidTr="007A6A9F">
        <w:trPr>
          <w:trHeight w:val="204"/>
        </w:trPr>
        <w:tc>
          <w:tcPr>
            <w:tcW w:w="10189" w:type="dxa"/>
            <w:gridSpan w:val="2"/>
            <w:shd w:val="clear" w:color="auto" w:fill="auto"/>
          </w:tcPr>
          <w:p w14:paraId="4210E418"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opći prihodi i primici</w:t>
            </w:r>
          </w:p>
        </w:tc>
        <w:tc>
          <w:tcPr>
            <w:tcW w:w="3541" w:type="dxa"/>
          </w:tcPr>
          <w:p w14:paraId="1D0B3AA6"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0,00 €</w:t>
            </w:r>
          </w:p>
        </w:tc>
      </w:tr>
      <w:tr w:rsidR="003C0AB5" w:rsidRPr="003C0AB5" w14:paraId="4366AEC6" w14:textId="77777777" w:rsidTr="007A6A9F">
        <w:trPr>
          <w:trHeight w:val="204"/>
        </w:trPr>
        <w:tc>
          <w:tcPr>
            <w:tcW w:w="10189" w:type="dxa"/>
            <w:gridSpan w:val="2"/>
            <w:shd w:val="clear" w:color="auto" w:fill="auto"/>
          </w:tcPr>
          <w:p w14:paraId="68BBC189"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ostali prihodi za posebne namjene</w:t>
            </w:r>
          </w:p>
        </w:tc>
        <w:tc>
          <w:tcPr>
            <w:tcW w:w="3541" w:type="dxa"/>
          </w:tcPr>
          <w:p w14:paraId="05FC8428"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270,00 €</w:t>
            </w:r>
          </w:p>
        </w:tc>
      </w:tr>
      <w:tr w:rsidR="003C0AB5" w:rsidRPr="003C0AB5" w14:paraId="4666B15D" w14:textId="77777777" w:rsidTr="007A6A9F">
        <w:trPr>
          <w:trHeight w:val="204"/>
        </w:trPr>
        <w:tc>
          <w:tcPr>
            <w:tcW w:w="10189" w:type="dxa"/>
            <w:gridSpan w:val="2"/>
            <w:shd w:val="clear" w:color="auto" w:fill="auto"/>
          </w:tcPr>
          <w:p w14:paraId="554BBD44"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prihodi od komunalnog doprinosa</w:t>
            </w:r>
          </w:p>
        </w:tc>
        <w:tc>
          <w:tcPr>
            <w:tcW w:w="3541" w:type="dxa"/>
          </w:tcPr>
          <w:p w14:paraId="55A8C3A7"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39,50 €</w:t>
            </w:r>
          </w:p>
        </w:tc>
      </w:tr>
    </w:tbl>
    <w:p w14:paraId="6CAF1280" w14:textId="77777777" w:rsidR="003C0AB5" w:rsidRPr="003C0AB5" w:rsidRDefault="003C0AB5" w:rsidP="003C0AB5">
      <w:pPr>
        <w:pStyle w:val="Tijeloteksta"/>
        <w:ind w:left="236" w:right="438" w:firstLine="720"/>
        <w:rPr>
          <w:rFonts w:ascii="Arial Narrow" w:eastAsia="Times New Roman" w:hAnsi="Arial Narrow" w:cs="Times New Roman"/>
          <w:b/>
          <w:lang w:val="pl-PL"/>
        </w:rPr>
      </w:pPr>
    </w:p>
    <w:p w14:paraId="1365B0EA" w14:textId="77777777" w:rsidR="003C0AB5" w:rsidRPr="003C0AB5" w:rsidRDefault="003C0AB5" w:rsidP="003C0AB5">
      <w:pPr>
        <w:pStyle w:val="Tijeloteksta"/>
        <w:ind w:left="993" w:right="438"/>
        <w:rPr>
          <w:rFonts w:ascii="Arial Narrow" w:eastAsia="Times New Roman" w:hAnsi="Arial Narrow" w:cs="Times New Roman"/>
          <w:lang w:val="pl-PL"/>
        </w:rPr>
      </w:pPr>
      <w:r w:rsidRPr="003C0AB5">
        <w:rPr>
          <w:rFonts w:ascii="Arial Narrow" w:eastAsia="Times New Roman" w:hAnsi="Arial Narrow" w:cs="Times New Roman"/>
          <w:b/>
          <w:lang w:val="pl-PL"/>
        </w:rPr>
        <w:t xml:space="preserve">2. Izgradnja javnih površina - </w:t>
      </w:r>
      <w:r w:rsidRPr="003C0AB5">
        <w:rPr>
          <w:rFonts w:ascii="Arial Narrow" w:eastAsia="Times New Roman" w:hAnsi="Arial Narrow" w:cs="Times New Roman"/>
          <w:lang w:val="pl-PL"/>
        </w:rPr>
        <w:t xml:space="preserve">gradnja građevine komunalne infrastrukture koja će se graditi u uređenim dijelovima građevinskog područja u ukupnom iznosu od 0,00 €, financirat će se iz: </w:t>
      </w:r>
    </w:p>
    <w:p w14:paraId="3F40B096"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općih prihoda i primitaka u iznosu od 0,00 €</w:t>
      </w:r>
    </w:p>
    <w:p w14:paraId="2FC35172"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 xml:space="preserve">Opseg poslova: nabava ukrasnog bilja, parkirnih stupića. </w:t>
      </w:r>
    </w:p>
    <w:p w14:paraId="73184BEA" w14:textId="77777777" w:rsidR="003C0AB5" w:rsidRPr="003C0AB5" w:rsidRDefault="003C0AB5" w:rsidP="003C0AB5">
      <w:pPr>
        <w:pStyle w:val="Tijeloteksta"/>
        <w:ind w:left="236" w:right="438" w:firstLine="720"/>
        <w:rPr>
          <w:rFonts w:ascii="Arial Narrow" w:eastAsia="Times New Roman" w:hAnsi="Arial Narrow" w:cs="Times New Roman"/>
          <w:b/>
          <w:bCs/>
          <w:lang w:val="pl-PL"/>
        </w:rPr>
      </w:pPr>
      <w:r w:rsidRPr="003C0AB5">
        <w:rPr>
          <w:rFonts w:ascii="Arial Narrow" w:eastAsia="Times New Roman" w:hAnsi="Arial Narrow" w:cs="Times New Roman"/>
          <w:b/>
          <w:bCs/>
          <w:lang w:val="pl-PL"/>
        </w:rPr>
        <w:t>Ovim II. Izmjenama ne planira se nabava ukrasnog bilja, parkirnih stupića</w:t>
      </w:r>
    </w:p>
    <w:tbl>
      <w:tblPr>
        <w:tblW w:w="1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353"/>
        <w:gridCol w:w="3562"/>
      </w:tblGrid>
      <w:tr w:rsidR="003C0AB5" w:rsidRPr="003C0AB5" w14:paraId="7FFE6052" w14:textId="77777777" w:rsidTr="007A6A9F">
        <w:trPr>
          <w:trHeight w:val="546"/>
        </w:trPr>
        <w:tc>
          <w:tcPr>
            <w:tcW w:w="1805" w:type="dxa"/>
            <w:shd w:val="clear" w:color="auto" w:fill="auto"/>
          </w:tcPr>
          <w:p w14:paraId="0625577B"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Red.br.</w:t>
            </w:r>
          </w:p>
        </w:tc>
        <w:tc>
          <w:tcPr>
            <w:tcW w:w="8353" w:type="dxa"/>
            <w:shd w:val="clear" w:color="auto" w:fill="auto"/>
          </w:tcPr>
          <w:p w14:paraId="6199CCBE"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Naziv</w:t>
            </w:r>
          </w:p>
        </w:tc>
        <w:tc>
          <w:tcPr>
            <w:tcW w:w="3562" w:type="dxa"/>
          </w:tcPr>
          <w:p w14:paraId="645084AA"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Procjena troškova građenja u eurima (€)</w:t>
            </w:r>
          </w:p>
        </w:tc>
      </w:tr>
      <w:tr w:rsidR="003C0AB5" w:rsidRPr="003C0AB5" w14:paraId="6F28D8D9" w14:textId="77777777" w:rsidTr="007A6A9F">
        <w:trPr>
          <w:trHeight w:val="546"/>
        </w:trPr>
        <w:tc>
          <w:tcPr>
            <w:tcW w:w="1805" w:type="dxa"/>
            <w:shd w:val="clear" w:color="auto" w:fill="auto"/>
          </w:tcPr>
          <w:p w14:paraId="5CC21F93"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1.</w:t>
            </w:r>
          </w:p>
        </w:tc>
        <w:tc>
          <w:tcPr>
            <w:tcW w:w="8353" w:type="dxa"/>
            <w:shd w:val="clear" w:color="auto" w:fill="auto"/>
          </w:tcPr>
          <w:p w14:paraId="1E4238ED"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 xml:space="preserve">Uređenje okoliša poslovne zgrade </w:t>
            </w:r>
          </w:p>
          <w:p w14:paraId="6D8E8C80"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Opseg poslova: nabava ukrasnog bilja, parkirnih stupića</w:t>
            </w:r>
          </w:p>
        </w:tc>
        <w:tc>
          <w:tcPr>
            <w:tcW w:w="3562" w:type="dxa"/>
          </w:tcPr>
          <w:p w14:paraId="10B0F161"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0,00 €</w:t>
            </w:r>
          </w:p>
        </w:tc>
      </w:tr>
      <w:tr w:rsidR="003C0AB5" w:rsidRPr="003C0AB5" w14:paraId="3F138EA3" w14:textId="77777777" w:rsidTr="007A6A9F">
        <w:trPr>
          <w:trHeight w:val="573"/>
        </w:trPr>
        <w:tc>
          <w:tcPr>
            <w:tcW w:w="1805" w:type="dxa"/>
            <w:shd w:val="clear" w:color="auto" w:fill="auto"/>
          </w:tcPr>
          <w:p w14:paraId="0D13E908"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1.1.</w:t>
            </w:r>
          </w:p>
        </w:tc>
        <w:tc>
          <w:tcPr>
            <w:tcW w:w="8353" w:type="dxa"/>
            <w:shd w:val="clear" w:color="auto" w:fill="auto"/>
          </w:tcPr>
          <w:p w14:paraId="4FDF9679"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62" w:type="dxa"/>
          </w:tcPr>
          <w:p w14:paraId="4F9C6D22"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0,00 €</w:t>
            </w:r>
          </w:p>
        </w:tc>
      </w:tr>
      <w:tr w:rsidR="003C0AB5" w:rsidRPr="003C0AB5" w14:paraId="7366A4F5" w14:textId="77777777" w:rsidTr="007A6A9F">
        <w:trPr>
          <w:trHeight w:val="573"/>
        </w:trPr>
        <w:tc>
          <w:tcPr>
            <w:tcW w:w="10158" w:type="dxa"/>
            <w:gridSpan w:val="2"/>
            <w:shd w:val="clear" w:color="auto" w:fill="auto"/>
          </w:tcPr>
          <w:p w14:paraId="6C53E285" w14:textId="77777777" w:rsidR="003C0AB5" w:rsidRPr="003C0AB5" w:rsidRDefault="003C0AB5" w:rsidP="007A6A9F">
            <w:pPr>
              <w:tabs>
                <w:tab w:val="left" w:pos="3105"/>
              </w:tabs>
              <w:jc w:val="right"/>
              <w:rPr>
                <w:rFonts w:ascii="Arial Narrow" w:hAnsi="Arial Narrow"/>
                <w:b/>
                <w:lang w:val="pl-PL"/>
              </w:rPr>
            </w:pPr>
            <w:r w:rsidRPr="003C0AB5">
              <w:rPr>
                <w:rFonts w:ascii="Arial Narrow" w:hAnsi="Arial Narrow"/>
                <w:b/>
                <w:lang w:val="pl-PL"/>
              </w:rPr>
              <w:t>Sveukupno Izgradnja javnih površina</w:t>
            </w:r>
          </w:p>
        </w:tc>
        <w:tc>
          <w:tcPr>
            <w:tcW w:w="3562" w:type="dxa"/>
          </w:tcPr>
          <w:p w14:paraId="69260A51"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0,00 €</w:t>
            </w:r>
          </w:p>
        </w:tc>
      </w:tr>
      <w:tr w:rsidR="003C0AB5" w:rsidRPr="003C0AB5" w14:paraId="33550715" w14:textId="77777777" w:rsidTr="007A6A9F">
        <w:trPr>
          <w:trHeight w:val="573"/>
        </w:trPr>
        <w:tc>
          <w:tcPr>
            <w:tcW w:w="10158" w:type="dxa"/>
            <w:gridSpan w:val="2"/>
            <w:shd w:val="clear" w:color="auto" w:fill="auto"/>
          </w:tcPr>
          <w:p w14:paraId="43D33B8C"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opći prihodi i primici</w:t>
            </w:r>
          </w:p>
        </w:tc>
        <w:tc>
          <w:tcPr>
            <w:tcW w:w="3562" w:type="dxa"/>
          </w:tcPr>
          <w:p w14:paraId="19A03D1B"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0,00 €</w:t>
            </w:r>
          </w:p>
        </w:tc>
      </w:tr>
    </w:tbl>
    <w:p w14:paraId="5FFD7509" w14:textId="77777777" w:rsidR="003C0AB5" w:rsidRPr="003C0AB5" w:rsidRDefault="003C0AB5" w:rsidP="003C0AB5">
      <w:pPr>
        <w:pStyle w:val="Tijeloteksta"/>
        <w:ind w:left="236" w:right="438" w:firstLine="720"/>
        <w:rPr>
          <w:rFonts w:ascii="Arial Narrow" w:eastAsia="Times New Roman" w:hAnsi="Arial Narrow" w:cs="Times New Roman"/>
          <w:b/>
          <w:lang w:val="pl-PL"/>
        </w:rPr>
      </w:pPr>
    </w:p>
    <w:p w14:paraId="197FD441" w14:textId="77777777" w:rsidR="003C0AB5" w:rsidRPr="003C0AB5" w:rsidRDefault="003C0AB5" w:rsidP="003C0AB5">
      <w:pPr>
        <w:pStyle w:val="Tijeloteksta"/>
        <w:ind w:left="236" w:right="438" w:firstLine="720"/>
        <w:rPr>
          <w:rFonts w:ascii="Arial Narrow" w:eastAsia="Times New Roman" w:hAnsi="Arial Narrow" w:cs="Times New Roman"/>
          <w:b/>
          <w:lang w:val="pl-PL"/>
        </w:rPr>
      </w:pPr>
    </w:p>
    <w:p w14:paraId="57FE905D" w14:textId="77777777" w:rsidR="003C0AB5" w:rsidRPr="003C0AB5" w:rsidRDefault="003C0AB5" w:rsidP="003C0AB5">
      <w:pPr>
        <w:ind w:left="993"/>
        <w:rPr>
          <w:rFonts w:ascii="Arial Narrow" w:hAnsi="Arial Narrow"/>
          <w:lang w:val="pl-PL"/>
        </w:rPr>
      </w:pPr>
      <w:r w:rsidRPr="003C0AB5">
        <w:rPr>
          <w:rFonts w:ascii="Arial Narrow" w:hAnsi="Arial Narrow"/>
          <w:b/>
          <w:lang w:val="pl-PL"/>
        </w:rPr>
        <w:lastRenderedPageBreak/>
        <w:t xml:space="preserve">3. Proširenje grobnih mjesta i izgradnja ograde </w:t>
      </w:r>
      <w:r w:rsidRPr="003C0AB5">
        <w:rPr>
          <w:rFonts w:ascii="Arial Narrow" w:hAnsi="Arial Narrow"/>
          <w:lang w:val="pl-PL"/>
        </w:rPr>
        <w:t xml:space="preserve">- gradnja građevine komunalne infrastrukture koja će se graditi u uređenim dijelovima građevinskog područja u ukupnom iznosu od 10.006,13 €, financirat će se iz: </w:t>
      </w:r>
    </w:p>
    <w:p w14:paraId="5BF515F4" w14:textId="77777777" w:rsidR="003C0AB5" w:rsidRPr="003C0AB5" w:rsidRDefault="003C0AB5" w:rsidP="003C0AB5">
      <w:pPr>
        <w:pStyle w:val="Tijeloteksta"/>
        <w:ind w:left="236" w:right="438" w:firstLine="720"/>
        <w:rPr>
          <w:rFonts w:ascii="Arial Narrow" w:eastAsia="Times New Roman" w:hAnsi="Arial Narrow" w:cs="Times New Roman"/>
          <w:lang w:val="pl-PL" w:eastAsia="hr-HR"/>
        </w:rPr>
      </w:pPr>
      <w:r w:rsidRPr="003C0AB5">
        <w:rPr>
          <w:rFonts w:ascii="Arial Narrow" w:eastAsia="Times New Roman" w:hAnsi="Arial Narrow" w:cs="Times New Roman"/>
          <w:lang w:val="pl-PL" w:eastAsia="hr-HR"/>
        </w:rPr>
        <w:t xml:space="preserve">općih prihoda i primitaka u iznosu od 500,00 €, </w:t>
      </w:r>
    </w:p>
    <w:p w14:paraId="64580722" w14:textId="77777777" w:rsidR="003C0AB5" w:rsidRPr="003C0AB5" w:rsidRDefault="003C0AB5" w:rsidP="003C0AB5">
      <w:pPr>
        <w:pStyle w:val="Tijeloteksta"/>
        <w:ind w:left="236" w:right="438" w:firstLine="720"/>
        <w:rPr>
          <w:rFonts w:ascii="Arial Narrow" w:eastAsia="Times New Roman" w:hAnsi="Arial Narrow" w:cs="Times New Roman"/>
          <w:lang w:val="pl-PL" w:eastAsia="hr-HR"/>
        </w:rPr>
      </w:pPr>
      <w:r w:rsidRPr="003C0AB5">
        <w:rPr>
          <w:rFonts w:ascii="Arial Narrow" w:eastAsia="Times New Roman" w:hAnsi="Arial Narrow" w:cs="Times New Roman"/>
          <w:lang w:val="pl-PL" w:eastAsia="hr-HR"/>
        </w:rPr>
        <w:t>prihoda od grobne naknade u iznosu od 9.506,13 €</w:t>
      </w:r>
    </w:p>
    <w:p w14:paraId="201686DC" w14:textId="77777777" w:rsidR="003C0AB5" w:rsidRPr="003C0AB5" w:rsidRDefault="003C0AB5" w:rsidP="003C0AB5">
      <w:pPr>
        <w:ind w:left="993"/>
        <w:rPr>
          <w:rFonts w:ascii="Arial Narrow" w:hAnsi="Arial Narrow"/>
          <w:lang w:val="pl-PL"/>
        </w:rPr>
      </w:pPr>
      <w:r w:rsidRPr="003C0AB5">
        <w:rPr>
          <w:rFonts w:ascii="Arial Narrow" w:hAnsi="Arial Narrow"/>
          <w:lang w:val="pl-PL"/>
        </w:rPr>
        <w:t xml:space="preserve">Opseg poslova: izgradnja novih grobnih mjesta (6 grobnih mjesta-betonski okvir) na novom groblju u Rozgi, usluga stručnog nadzora nad izvođenjem radova izgradnje grobnih mjesta i ograde na novom groblju u Rozgi, vršenje geodetskih usluga u svrhu proširenja grobnih mjesta </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3C0AB5" w:rsidRPr="003C0AB5" w14:paraId="0CBBC14E" w14:textId="77777777" w:rsidTr="007A6A9F">
        <w:trPr>
          <w:trHeight w:val="389"/>
        </w:trPr>
        <w:tc>
          <w:tcPr>
            <w:tcW w:w="1848" w:type="dxa"/>
            <w:shd w:val="clear" w:color="auto" w:fill="auto"/>
          </w:tcPr>
          <w:p w14:paraId="1B4061CB"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Red.br.</w:t>
            </w:r>
          </w:p>
        </w:tc>
        <w:tc>
          <w:tcPr>
            <w:tcW w:w="8598" w:type="dxa"/>
            <w:shd w:val="clear" w:color="auto" w:fill="auto"/>
          </w:tcPr>
          <w:p w14:paraId="0FF4613F"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Naziv, opseg poslova, izvori financiranja</w:t>
            </w:r>
          </w:p>
        </w:tc>
        <w:tc>
          <w:tcPr>
            <w:tcW w:w="3625" w:type="dxa"/>
          </w:tcPr>
          <w:p w14:paraId="2D435FB7"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Procjena troškova građenja u eurima (€)</w:t>
            </w:r>
          </w:p>
        </w:tc>
      </w:tr>
      <w:tr w:rsidR="003C0AB5" w:rsidRPr="003C0AB5" w14:paraId="7BAA00B9" w14:textId="77777777" w:rsidTr="007A6A9F">
        <w:trPr>
          <w:trHeight w:val="389"/>
        </w:trPr>
        <w:tc>
          <w:tcPr>
            <w:tcW w:w="1848" w:type="dxa"/>
            <w:shd w:val="clear" w:color="auto" w:fill="auto"/>
          </w:tcPr>
          <w:p w14:paraId="19F38E4D"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1.</w:t>
            </w:r>
          </w:p>
        </w:tc>
        <w:tc>
          <w:tcPr>
            <w:tcW w:w="8598" w:type="dxa"/>
            <w:shd w:val="clear" w:color="auto" w:fill="auto"/>
          </w:tcPr>
          <w:p w14:paraId="2FA6E5F5"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 xml:space="preserve">Izgradnja grobnih mjesta </w:t>
            </w:r>
          </w:p>
          <w:p w14:paraId="30D0B482"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 xml:space="preserve">Opseg poslova: izgradnja novih grobnih mjesta na novom groblju u Rozgi </w:t>
            </w:r>
            <w:r w:rsidRPr="003C0AB5">
              <w:rPr>
                <w:rFonts w:ascii="Arial Narrow" w:hAnsi="Arial Narrow"/>
                <w:lang w:val="pl-PL"/>
              </w:rPr>
              <w:t>(6 grobnih mjesta-betonski okvir)</w:t>
            </w:r>
          </w:p>
        </w:tc>
        <w:tc>
          <w:tcPr>
            <w:tcW w:w="3625" w:type="dxa"/>
          </w:tcPr>
          <w:p w14:paraId="51A9A429" w14:textId="77777777" w:rsidR="003C0AB5" w:rsidRPr="003C0AB5" w:rsidRDefault="003C0AB5" w:rsidP="007A6A9F">
            <w:pPr>
              <w:rPr>
                <w:rFonts w:ascii="Arial Narrow" w:hAnsi="Arial Narrow" w:cs="Arial"/>
                <w:b/>
                <w:bCs/>
              </w:rPr>
            </w:pPr>
            <w:r w:rsidRPr="003C0AB5">
              <w:rPr>
                <w:rFonts w:ascii="Arial Narrow" w:hAnsi="Arial Narrow" w:cs="Arial"/>
                <w:b/>
                <w:bCs/>
              </w:rPr>
              <w:t>6.818,63</w:t>
            </w:r>
          </w:p>
          <w:p w14:paraId="740B96ED"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w:t>
            </w:r>
          </w:p>
        </w:tc>
      </w:tr>
      <w:tr w:rsidR="003C0AB5" w:rsidRPr="003C0AB5" w14:paraId="0EDA8A1D" w14:textId="77777777" w:rsidTr="007A6A9F">
        <w:trPr>
          <w:trHeight w:val="408"/>
        </w:trPr>
        <w:tc>
          <w:tcPr>
            <w:tcW w:w="1848" w:type="dxa"/>
            <w:shd w:val="clear" w:color="auto" w:fill="auto"/>
          </w:tcPr>
          <w:p w14:paraId="43EAB883"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1.1.</w:t>
            </w:r>
          </w:p>
        </w:tc>
        <w:tc>
          <w:tcPr>
            <w:tcW w:w="8598" w:type="dxa"/>
            <w:shd w:val="clear" w:color="auto" w:fill="auto"/>
          </w:tcPr>
          <w:p w14:paraId="1EB54472"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 od grobne naknade</w:t>
            </w:r>
          </w:p>
        </w:tc>
        <w:tc>
          <w:tcPr>
            <w:tcW w:w="3625" w:type="dxa"/>
          </w:tcPr>
          <w:p w14:paraId="2B0F8E80"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15.000,00 €</w:t>
            </w:r>
          </w:p>
        </w:tc>
      </w:tr>
      <w:tr w:rsidR="003C0AB5" w:rsidRPr="003C0AB5" w14:paraId="72992891" w14:textId="77777777" w:rsidTr="007A6A9F">
        <w:trPr>
          <w:trHeight w:val="408"/>
        </w:trPr>
        <w:tc>
          <w:tcPr>
            <w:tcW w:w="1848" w:type="dxa"/>
            <w:shd w:val="clear" w:color="auto" w:fill="auto"/>
          </w:tcPr>
          <w:p w14:paraId="70F12431"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2.</w:t>
            </w:r>
          </w:p>
        </w:tc>
        <w:tc>
          <w:tcPr>
            <w:tcW w:w="8598" w:type="dxa"/>
            <w:shd w:val="clear" w:color="auto" w:fill="auto"/>
          </w:tcPr>
          <w:p w14:paraId="6E066BB3"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Nadzor nad izgradnjom grobnih mjesta i ograde groblja</w:t>
            </w:r>
          </w:p>
          <w:p w14:paraId="075EB4A2"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Opseg poslova: trošak stručnog nadzora nad izvođenjem radova izgradnje grobnih mjesta  na novom groblju u Rozgi</w:t>
            </w:r>
          </w:p>
        </w:tc>
        <w:tc>
          <w:tcPr>
            <w:tcW w:w="3625" w:type="dxa"/>
          </w:tcPr>
          <w:p w14:paraId="57444F0A"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500,00 €</w:t>
            </w:r>
          </w:p>
        </w:tc>
      </w:tr>
      <w:tr w:rsidR="003C0AB5" w:rsidRPr="003C0AB5" w14:paraId="0AD0F1A0" w14:textId="77777777" w:rsidTr="007A6A9F">
        <w:trPr>
          <w:trHeight w:val="408"/>
        </w:trPr>
        <w:tc>
          <w:tcPr>
            <w:tcW w:w="1848" w:type="dxa"/>
            <w:shd w:val="clear" w:color="auto" w:fill="auto"/>
          </w:tcPr>
          <w:p w14:paraId="78B63F21"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2.1.</w:t>
            </w:r>
          </w:p>
        </w:tc>
        <w:tc>
          <w:tcPr>
            <w:tcW w:w="8598" w:type="dxa"/>
            <w:shd w:val="clear" w:color="auto" w:fill="auto"/>
          </w:tcPr>
          <w:p w14:paraId="02A0C9F5"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625" w:type="dxa"/>
          </w:tcPr>
          <w:p w14:paraId="6D705DF2"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500,00 €</w:t>
            </w:r>
          </w:p>
        </w:tc>
      </w:tr>
      <w:tr w:rsidR="003C0AB5" w:rsidRPr="003C0AB5" w14:paraId="1DD734A3" w14:textId="77777777" w:rsidTr="007A6A9F">
        <w:trPr>
          <w:trHeight w:val="408"/>
        </w:trPr>
        <w:tc>
          <w:tcPr>
            <w:tcW w:w="1848" w:type="dxa"/>
            <w:shd w:val="clear" w:color="auto" w:fill="auto"/>
          </w:tcPr>
          <w:p w14:paraId="0CD2301D"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 xml:space="preserve">3. </w:t>
            </w:r>
          </w:p>
        </w:tc>
        <w:tc>
          <w:tcPr>
            <w:tcW w:w="8598" w:type="dxa"/>
            <w:shd w:val="clear" w:color="auto" w:fill="auto"/>
          </w:tcPr>
          <w:p w14:paraId="768C89B8"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 xml:space="preserve">Izrada projektne dokumentacije za proširenje groblja </w:t>
            </w:r>
          </w:p>
          <w:p w14:paraId="088C5919"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Opseg poslova: projektna dokumentacija za novo groblje (prošireni dio) izrađena je u 2023.g.</w:t>
            </w:r>
          </w:p>
        </w:tc>
        <w:tc>
          <w:tcPr>
            <w:tcW w:w="3625" w:type="dxa"/>
          </w:tcPr>
          <w:p w14:paraId="0B42D44D"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0,00 €</w:t>
            </w:r>
          </w:p>
        </w:tc>
      </w:tr>
      <w:tr w:rsidR="003C0AB5" w:rsidRPr="003C0AB5" w14:paraId="5AD6267C" w14:textId="77777777" w:rsidTr="007A6A9F">
        <w:trPr>
          <w:trHeight w:val="408"/>
        </w:trPr>
        <w:tc>
          <w:tcPr>
            <w:tcW w:w="1848" w:type="dxa"/>
            <w:shd w:val="clear" w:color="auto" w:fill="auto"/>
          </w:tcPr>
          <w:p w14:paraId="640B2090"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3.1.</w:t>
            </w:r>
          </w:p>
        </w:tc>
        <w:tc>
          <w:tcPr>
            <w:tcW w:w="8598" w:type="dxa"/>
            <w:shd w:val="clear" w:color="auto" w:fill="auto"/>
          </w:tcPr>
          <w:p w14:paraId="19ED1BDE"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625" w:type="dxa"/>
          </w:tcPr>
          <w:p w14:paraId="3852C82D"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0,00 €</w:t>
            </w:r>
          </w:p>
        </w:tc>
      </w:tr>
      <w:tr w:rsidR="003C0AB5" w:rsidRPr="003C0AB5" w14:paraId="39917652" w14:textId="77777777" w:rsidTr="007A6A9F">
        <w:trPr>
          <w:trHeight w:val="408"/>
        </w:trPr>
        <w:tc>
          <w:tcPr>
            <w:tcW w:w="1848" w:type="dxa"/>
            <w:shd w:val="clear" w:color="auto" w:fill="auto"/>
          </w:tcPr>
          <w:p w14:paraId="648F4F77"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3.2.</w:t>
            </w:r>
          </w:p>
        </w:tc>
        <w:tc>
          <w:tcPr>
            <w:tcW w:w="8598" w:type="dxa"/>
            <w:shd w:val="clear" w:color="auto" w:fill="auto"/>
          </w:tcPr>
          <w:p w14:paraId="68E88210"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 od grobne naknade</w:t>
            </w:r>
          </w:p>
        </w:tc>
        <w:tc>
          <w:tcPr>
            <w:tcW w:w="3625" w:type="dxa"/>
          </w:tcPr>
          <w:p w14:paraId="3AD286FD"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0,00 €</w:t>
            </w:r>
          </w:p>
        </w:tc>
      </w:tr>
      <w:tr w:rsidR="003C0AB5" w:rsidRPr="003C0AB5" w14:paraId="6424ED6A" w14:textId="77777777" w:rsidTr="007A6A9F">
        <w:trPr>
          <w:trHeight w:val="408"/>
        </w:trPr>
        <w:tc>
          <w:tcPr>
            <w:tcW w:w="1848" w:type="dxa"/>
            <w:shd w:val="clear" w:color="auto" w:fill="auto"/>
          </w:tcPr>
          <w:p w14:paraId="1C74FC89"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4.</w:t>
            </w:r>
          </w:p>
        </w:tc>
        <w:tc>
          <w:tcPr>
            <w:tcW w:w="8598" w:type="dxa"/>
            <w:shd w:val="clear" w:color="auto" w:fill="auto"/>
          </w:tcPr>
          <w:p w14:paraId="4F08D7F4"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Geodetske usluge - Proširenje grobnih mjesta i izgradnja ograde</w:t>
            </w:r>
          </w:p>
          <w:p w14:paraId="215190B9"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Opseg poslova: vršenje geodetskih usluga u svrhu proširenja grobnih mjesta i izgradnje ograde na novom groblju u Rozgi</w:t>
            </w:r>
          </w:p>
        </w:tc>
        <w:tc>
          <w:tcPr>
            <w:tcW w:w="3625" w:type="dxa"/>
          </w:tcPr>
          <w:p w14:paraId="5129BDF5" w14:textId="77777777" w:rsidR="003C0AB5" w:rsidRPr="003C0AB5" w:rsidRDefault="003C0AB5" w:rsidP="007A6A9F">
            <w:pPr>
              <w:rPr>
                <w:rFonts w:ascii="Arial Narrow" w:hAnsi="Arial Narrow" w:cs="Arial"/>
                <w:b/>
                <w:bCs/>
              </w:rPr>
            </w:pPr>
            <w:r w:rsidRPr="003C0AB5">
              <w:rPr>
                <w:rFonts w:ascii="Arial Narrow" w:hAnsi="Arial Narrow" w:cs="Arial"/>
                <w:b/>
                <w:bCs/>
              </w:rPr>
              <w:t>2.687,50</w:t>
            </w:r>
          </w:p>
          <w:p w14:paraId="4969350C"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w:t>
            </w:r>
          </w:p>
        </w:tc>
      </w:tr>
      <w:tr w:rsidR="003C0AB5" w:rsidRPr="003C0AB5" w14:paraId="3E240453" w14:textId="77777777" w:rsidTr="007A6A9F">
        <w:trPr>
          <w:trHeight w:val="408"/>
        </w:trPr>
        <w:tc>
          <w:tcPr>
            <w:tcW w:w="1848" w:type="dxa"/>
            <w:shd w:val="clear" w:color="auto" w:fill="auto"/>
          </w:tcPr>
          <w:p w14:paraId="77B4F676"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4.1.</w:t>
            </w:r>
          </w:p>
        </w:tc>
        <w:tc>
          <w:tcPr>
            <w:tcW w:w="8598" w:type="dxa"/>
            <w:shd w:val="clear" w:color="auto" w:fill="auto"/>
          </w:tcPr>
          <w:p w14:paraId="74600FD7"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 od grobne naknade</w:t>
            </w:r>
          </w:p>
        </w:tc>
        <w:tc>
          <w:tcPr>
            <w:tcW w:w="3625" w:type="dxa"/>
          </w:tcPr>
          <w:p w14:paraId="244C986E" w14:textId="77777777" w:rsidR="003C0AB5" w:rsidRPr="003C0AB5" w:rsidRDefault="003C0AB5" w:rsidP="007A6A9F">
            <w:pPr>
              <w:rPr>
                <w:rFonts w:ascii="Arial Narrow" w:hAnsi="Arial Narrow" w:cs="Arial"/>
                <w:b/>
                <w:bCs/>
              </w:rPr>
            </w:pPr>
            <w:r w:rsidRPr="003C0AB5">
              <w:rPr>
                <w:rFonts w:ascii="Arial Narrow" w:hAnsi="Arial Narrow" w:cs="Arial"/>
                <w:b/>
                <w:bCs/>
              </w:rPr>
              <w:t>2.687,50</w:t>
            </w:r>
          </w:p>
          <w:p w14:paraId="2980680A"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w:t>
            </w:r>
          </w:p>
        </w:tc>
      </w:tr>
      <w:tr w:rsidR="003C0AB5" w:rsidRPr="003C0AB5" w14:paraId="16840EF2" w14:textId="77777777" w:rsidTr="007A6A9F">
        <w:trPr>
          <w:trHeight w:val="408"/>
        </w:trPr>
        <w:tc>
          <w:tcPr>
            <w:tcW w:w="10446" w:type="dxa"/>
            <w:gridSpan w:val="2"/>
            <w:shd w:val="clear" w:color="auto" w:fill="auto"/>
          </w:tcPr>
          <w:p w14:paraId="06C6C2F1" w14:textId="77777777" w:rsidR="003C0AB5" w:rsidRPr="003C0AB5" w:rsidRDefault="003C0AB5" w:rsidP="007A6A9F">
            <w:pPr>
              <w:tabs>
                <w:tab w:val="left" w:pos="3105"/>
              </w:tabs>
              <w:jc w:val="right"/>
              <w:rPr>
                <w:rFonts w:ascii="Arial Narrow" w:hAnsi="Arial Narrow"/>
                <w:b/>
                <w:lang w:val="pl-PL"/>
              </w:rPr>
            </w:pPr>
            <w:r w:rsidRPr="003C0AB5">
              <w:rPr>
                <w:rFonts w:ascii="Arial Narrow" w:hAnsi="Arial Narrow"/>
                <w:b/>
                <w:lang w:val="pl-PL"/>
              </w:rPr>
              <w:t>Sveukupno Proširenje grobnih mjesta i izgradnja ograde</w:t>
            </w:r>
          </w:p>
        </w:tc>
        <w:tc>
          <w:tcPr>
            <w:tcW w:w="3625" w:type="dxa"/>
          </w:tcPr>
          <w:p w14:paraId="1231426A"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10.006,13</w:t>
            </w:r>
          </w:p>
          <w:p w14:paraId="06CD8C17"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w:t>
            </w:r>
          </w:p>
        </w:tc>
      </w:tr>
      <w:tr w:rsidR="003C0AB5" w:rsidRPr="003C0AB5" w14:paraId="27E9803F" w14:textId="77777777" w:rsidTr="007A6A9F">
        <w:trPr>
          <w:trHeight w:val="408"/>
        </w:trPr>
        <w:tc>
          <w:tcPr>
            <w:tcW w:w="10446" w:type="dxa"/>
            <w:gridSpan w:val="2"/>
            <w:shd w:val="clear" w:color="auto" w:fill="auto"/>
          </w:tcPr>
          <w:p w14:paraId="633E236B"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opći prihodi i primici</w:t>
            </w:r>
          </w:p>
        </w:tc>
        <w:tc>
          <w:tcPr>
            <w:tcW w:w="3625" w:type="dxa"/>
          </w:tcPr>
          <w:p w14:paraId="61E1A0FA"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500,00 €</w:t>
            </w:r>
          </w:p>
        </w:tc>
      </w:tr>
      <w:tr w:rsidR="003C0AB5" w:rsidRPr="003C0AB5" w14:paraId="468C446C" w14:textId="77777777" w:rsidTr="007A6A9F">
        <w:trPr>
          <w:trHeight w:val="408"/>
        </w:trPr>
        <w:tc>
          <w:tcPr>
            <w:tcW w:w="10446" w:type="dxa"/>
            <w:gridSpan w:val="2"/>
            <w:shd w:val="clear" w:color="auto" w:fill="auto"/>
          </w:tcPr>
          <w:p w14:paraId="43E9BA2B"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prihod od grobne naknade</w:t>
            </w:r>
          </w:p>
        </w:tc>
        <w:tc>
          <w:tcPr>
            <w:tcW w:w="3625" w:type="dxa"/>
          </w:tcPr>
          <w:p w14:paraId="7897CFD2"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9.506,13</w:t>
            </w:r>
          </w:p>
          <w:p w14:paraId="730CA113"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w:t>
            </w:r>
          </w:p>
        </w:tc>
      </w:tr>
    </w:tbl>
    <w:p w14:paraId="0E29BA14" w14:textId="77777777" w:rsidR="003C0AB5" w:rsidRPr="003C0AB5" w:rsidRDefault="003C0AB5" w:rsidP="003C0AB5">
      <w:pPr>
        <w:pStyle w:val="Tijeloteksta"/>
        <w:ind w:left="236" w:right="438" w:firstLine="720"/>
        <w:rPr>
          <w:rFonts w:ascii="Arial Narrow" w:eastAsia="Times New Roman" w:hAnsi="Arial Narrow" w:cs="Times New Roman"/>
          <w:b/>
          <w:lang w:val="pl-PL"/>
        </w:rPr>
      </w:pPr>
    </w:p>
    <w:p w14:paraId="71D458BF" w14:textId="77777777" w:rsidR="003C0AB5" w:rsidRPr="003C0AB5" w:rsidRDefault="003C0AB5" w:rsidP="003C0AB5">
      <w:pPr>
        <w:pStyle w:val="Tijeloteksta"/>
        <w:ind w:left="993" w:right="438"/>
        <w:rPr>
          <w:rFonts w:ascii="Arial Narrow" w:eastAsia="Times New Roman" w:hAnsi="Arial Narrow" w:cs="Times New Roman"/>
          <w:lang w:val="pl-PL"/>
        </w:rPr>
      </w:pPr>
      <w:r w:rsidRPr="003C0AB5">
        <w:rPr>
          <w:rFonts w:ascii="Arial Narrow" w:eastAsia="Times New Roman" w:hAnsi="Arial Narrow" w:cs="Times New Roman"/>
          <w:b/>
          <w:lang w:val="pl-PL"/>
        </w:rPr>
        <w:t xml:space="preserve">4. Izgradnja i uređenje dječjih igrališta </w:t>
      </w:r>
      <w:r w:rsidRPr="003C0AB5">
        <w:rPr>
          <w:rFonts w:ascii="Arial Narrow" w:eastAsia="Times New Roman" w:hAnsi="Arial Narrow" w:cs="Times New Roman"/>
          <w:lang w:val="pl-PL"/>
        </w:rPr>
        <w:t xml:space="preserve">- gradnja građevine komunalne infrastrukture koja će se graditi u uređenim dijelovima građevinskog područja u ukupnom iznosu od 0,00 €, financirat će se iz: </w:t>
      </w:r>
    </w:p>
    <w:p w14:paraId="7A5D7C29"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 xml:space="preserve">Prihod od prodaje nefinancijske imovine u iznosu od 0,00 € </w:t>
      </w:r>
    </w:p>
    <w:p w14:paraId="6F713CEF" w14:textId="77777777" w:rsidR="003C0AB5" w:rsidRPr="003C0AB5" w:rsidRDefault="003C0AB5" w:rsidP="003C0AB5">
      <w:pPr>
        <w:pStyle w:val="Tijeloteksta"/>
        <w:ind w:left="236" w:right="438" w:firstLine="720"/>
        <w:rPr>
          <w:rFonts w:ascii="Arial Narrow" w:eastAsia="Times New Roman" w:hAnsi="Arial Narrow" w:cs="Times New Roman"/>
          <w:bCs/>
          <w:lang w:val="pl-PL"/>
        </w:rPr>
      </w:pPr>
      <w:r w:rsidRPr="003C0AB5">
        <w:rPr>
          <w:rFonts w:ascii="Arial Narrow" w:eastAsia="Times New Roman" w:hAnsi="Arial Narrow" w:cs="Times New Roman"/>
          <w:bCs/>
          <w:lang w:val="pl-PL"/>
        </w:rPr>
        <w:t>Opseg poslova: kupnja zemljišta na kojem će se graditi komunalna infrastruktura-dječje igralište u naselju Bobovec Rozganski-u 2024.g. odustalo se od projekta kupnje zemljišta iz razloga ne pronalaska nekretnine adekvatne za gradnju dječjeg igrališta</w:t>
      </w:r>
    </w:p>
    <w:tbl>
      <w:tblPr>
        <w:tblW w:w="1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496"/>
        <w:gridCol w:w="3586"/>
      </w:tblGrid>
      <w:tr w:rsidR="003C0AB5" w:rsidRPr="003C0AB5" w14:paraId="36F61981" w14:textId="77777777" w:rsidTr="007A6A9F">
        <w:trPr>
          <w:trHeight w:val="304"/>
        </w:trPr>
        <w:tc>
          <w:tcPr>
            <w:tcW w:w="1935" w:type="dxa"/>
            <w:shd w:val="clear" w:color="auto" w:fill="auto"/>
          </w:tcPr>
          <w:p w14:paraId="663B8965" w14:textId="77777777" w:rsidR="003C0AB5" w:rsidRPr="003C0AB5" w:rsidRDefault="003C0AB5" w:rsidP="007A6A9F">
            <w:pPr>
              <w:rPr>
                <w:rFonts w:ascii="Arial Narrow" w:hAnsi="Arial Narrow"/>
                <w:lang w:val="pl-PL"/>
              </w:rPr>
            </w:pPr>
            <w:r w:rsidRPr="003C0AB5">
              <w:rPr>
                <w:rFonts w:ascii="Arial Narrow" w:hAnsi="Arial Narrow"/>
                <w:lang w:val="pl-PL"/>
              </w:rPr>
              <w:t>Red.br.</w:t>
            </w:r>
          </w:p>
        </w:tc>
        <w:tc>
          <w:tcPr>
            <w:tcW w:w="8496" w:type="dxa"/>
            <w:shd w:val="clear" w:color="auto" w:fill="auto"/>
          </w:tcPr>
          <w:p w14:paraId="1512C92D" w14:textId="77777777" w:rsidR="003C0AB5" w:rsidRPr="003C0AB5" w:rsidRDefault="003C0AB5" w:rsidP="007A6A9F">
            <w:pPr>
              <w:rPr>
                <w:rFonts w:ascii="Arial Narrow" w:hAnsi="Arial Narrow"/>
                <w:lang w:val="pl-PL"/>
              </w:rPr>
            </w:pPr>
            <w:r w:rsidRPr="003C0AB5">
              <w:rPr>
                <w:rFonts w:ascii="Arial Narrow" w:hAnsi="Arial Narrow"/>
                <w:lang w:val="pl-PL"/>
              </w:rPr>
              <w:t>Naziv, opseg poslova, izvori financiranja</w:t>
            </w:r>
          </w:p>
        </w:tc>
        <w:tc>
          <w:tcPr>
            <w:tcW w:w="3586" w:type="dxa"/>
          </w:tcPr>
          <w:p w14:paraId="0CBC82E4"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Procjena troškova građenja u eurima (€)</w:t>
            </w:r>
          </w:p>
        </w:tc>
      </w:tr>
      <w:tr w:rsidR="003C0AB5" w:rsidRPr="003C0AB5" w14:paraId="776CCA7B" w14:textId="77777777" w:rsidTr="007A6A9F">
        <w:trPr>
          <w:trHeight w:val="888"/>
        </w:trPr>
        <w:tc>
          <w:tcPr>
            <w:tcW w:w="1935" w:type="dxa"/>
            <w:shd w:val="clear" w:color="auto" w:fill="auto"/>
          </w:tcPr>
          <w:p w14:paraId="1A3D37F1" w14:textId="77777777" w:rsidR="003C0AB5" w:rsidRPr="003C0AB5" w:rsidRDefault="003C0AB5" w:rsidP="007A6A9F">
            <w:pPr>
              <w:rPr>
                <w:rFonts w:ascii="Arial Narrow" w:hAnsi="Arial Narrow"/>
                <w:b/>
                <w:lang w:val="pl-PL"/>
              </w:rPr>
            </w:pPr>
            <w:r w:rsidRPr="003C0AB5">
              <w:rPr>
                <w:rFonts w:ascii="Arial Narrow" w:hAnsi="Arial Narrow"/>
                <w:b/>
                <w:lang w:val="pl-PL"/>
              </w:rPr>
              <w:t>1.</w:t>
            </w:r>
          </w:p>
        </w:tc>
        <w:tc>
          <w:tcPr>
            <w:tcW w:w="8496" w:type="dxa"/>
            <w:shd w:val="clear" w:color="auto" w:fill="auto"/>
          </w:tcPr>
          <w:p w14:paraId="3997D65E" w14:textId="77777777" w:rsidR="003C0AB5" w:rsidRPr="003C0AB5" w:rsidRDefault="003C0AB5" w:rsidP="007A6A9F">
            <w:pPr>
              <w:widowControl w:val="0"/>
              <w:suppressAutoHyphens/>
              <w:overflowPunct w:val="0"/>
              <w:autoSpaceDE w:val="0"/>
              <w:spacing w:line="360" w:lineRule="auto"/>
              <w:ind w:left="45"/>
              <w:textAlignment w:val="baseline"/>
              <w:rPr>
                <w:rFonts w:ascii="Arial Narrow" w:hAnsi="Arial Narrow"/>
                <w:b/>
                <w:lang w:val="pl-PL"/>
              </w:rPr>
            </w:pPr>
            <w:r w:rsidRPr="003C0AB5">
              <w:rPr>
                <w:rFonts w:ascii="Arial Narrow" w:hAnsi="Arial Narrow"/>
                <w:b/>
                <w:lang w:val="pl-PL"/>
              </w:rPr>
              <w:t>Zemljište za dječje igralište</w:t>
            </w:r>
          </w:p>
          <w:p w14:paraId="1107A85F" w14:textId="77777777" w:rsidR="003C0AB5" w:rsidRPr="003C0AB5" w:rsidRDefault="003C0AB5" w:rsidP="007A6A9F">
            <w:pPr>
              <w:pStyle w:val="Tijeloteksta"/>
              <w:ind w:left="236" w:right="438"/>
              <w:rPr>
                <w:rFonts w:ascii="Arial Narrow" w:eastAsia="Times New Roman" w:hAnsi="Arial Narrow" w:cs="Times New Roman"/>
                <w:b/>
                <w:lang w:val="pl-PL" w:eastAsia="hr-HR"/>
              </w:rPr>
            </w:pPr>
            <w:r w:rsidRPr="003C0AB5">
              <w:rPr>
                <w:rFonts w:ascii="Arial Narrow" w:eastAsia="Times New Roman" w:hAnsi="Arial Narrow" w:cs="Times New Roman"/>
                <w:b/>
                <w:lang w:val="pl-PL" w:eastAsia="hr-HR"/>
              </w:rPr>
              <w:t>Opseg poslova: kupnja zemljišta na kojem će se graditi komunalna infrastruktura – dječje igralište u naselju Bobovec Rozganski-u 2024.g. odustalo se od projekta kupnje zemljišta iz razloga ne pronalaska nekretnine adekvatne za gradnju dječjeg igrališta</w:t>
            </w:r>
          </w:p>
          <w:p w14:paraId="6DD2FE47" w14:textId="77777777" w:rsidR="003C0AB5" w:rsidRPr="003C0AB5" w:rsidRDefault="003C0AB5" w:rsidP="007A6A9F">
            <w:pPr>
              <w:widowControl w:val="0"/>
              <w:suppressAutoHyphens/>
              <w:overflowPunct w:val="0"/>
              <w:autoSpaceDE w:val="0"/>
              <w:spacing w:line="360" w:lineRule="auto"/>
              <w:ind w:left="45"/>
              <w:textAlignment w:val="baseline"/>
              <w:rPr>
                <w:rFonts w:ascii="Arial Narrow" w:hAnsi="Arial Narrow"/>
                <w:b/>
                <w:lang w:val="pl-PL"/>
              </w:rPr>
            </w:pPr>
          </w:p>
        </w:tc>
        <w:tc>
          <w:tcPr>
            <w:tcW w:w="3586" w:type="dxa"/>
          </w:tcPr>
          <w:p w14:paraId="5271EBB8"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0DF95F99" w14:textId="77777777" w:rsidTr="007A6A9F">
        <w:trPr>
          <w:trHeight w:val="275"/>
        </w:trPr>
        <w:tc>
          <w:tcPr>
            <w:tcW w:w="1935" w:type="dxa"/>
            <w:shd w:val="clear" w:color="auto" w:fill="auto"/>
          </w:tcPr>
          <w:p w14:paraId="23A0CC51" w14:textId="77777777" w:rsidR="003C0AB5" w:rsidRPr="003C0AB5" w:rsidRDefault="003C0AB5" w:rsidP="007A6A9F">
            <w:pPr>
              <w:rPr>
                <w:rFonts w:ascii="Arial Narrow" w:hAnsi="Arial Narrow"/>
                <w:lang w:val="pl-PL"/>
              </w:rPr>
            </w:pPr>
            <w:r w:rsidRPr="003C0AB5">
              <w:rPr>
                <w:rFonts w:ascii="Arial Narrow" w:hAnsi="Arial Narrow"/>
                <w:lang w:val="pl-PL"/>
              </w:rPr>
              <w:t>1.1.</w:t>
            </w:r>
          </w:p>
        </w:tc>
        <w:tc>
          <w:tcPr>
            <w:tcW w:w="8496" w:type="dxa"/>
            <w:shd w:val="clear" w:color="auto" w:fill="auto"/>
          </w:tcPr>
          <w:p w14:paraId="6ACB0E2C"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 od prodaje nefinancijske imovine</w:t>
            </w:r>
          </w:p>
        </w:tc>
        <w:tc>
          <w:tcPr>
            <w:tcW w:w="3586" w:type="dxa"/>
          </w:tcPr>
          <w:p w14:paraId="0AEBAA85"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7DA23B35" w14:textId="77777777" w:rsidTr="007A6A9F">
        <w:trPr>
          <w:trHeight w:val="275"/>
        </w:trPr>
        <w:tc>
          <w:tcPr>
            <w:tcW w:w="10431" w:type="dxa"/>
            <w:gridSpan w:val="2"/>
            <w:shd w:val="clear" w:color="auto" w:fill="auto"/>
          </w:tcPr>
          <w:p w14:paraId="32D53BA9" w14:textId="77777777" w:rsidR="003C0AB5" w:rsidRPr="003C0AB5" w:rsidRDefault="003C0AB5" w:rsidP="007A6A9F">
            <w:pPr>
              <w:jc w:val="right"/>
              <w:rPr>
                <w:rFonts w:ascii="Arial Narrow" w:hAnsi="Arial Narrow"/>
                <w:b/>
                <w:lang w:val="pl-PL"/>
              </w:rPr>
            </w:pPr>
            <w:r w:rsidRPr="003C0AB5">
              <w:rPr>
                <w:rFonts w:ascii="Arial Narrow" w:hAnsi="Arial Narrow"/>
                <w:b/>
                <w:lang w:val="pl-PL"/>
              </w:rPr>
              <w:t>Sveukupno Izgradnja i uređenje dječjih igrališta</w:t>
            </w:r>
          </w:p>
        </w:tc>
        <w:tc>
          <w:tcPr>
            <w:tcW w:w="3586" w:type="dxa"/>
          </w:tcPr>
          <w:p w14:paraId="395E9C62"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5A328E4A" w14:textId="77777777" w:rsidTr="007A6A9F">
        <w:trPr>
          <w:trHeight w:val="275"/>
        </w:trPr>
        <w:tc>
          <w:tcPr>
            <w:tcW w:w="10431" w:type="dxa"/>
            <w:gridSpan w:val="2"/>
            <w:shd w:val="clear" w:color="auto" w:fill="auto"/>
          </w:tcPr>
          <w:p w14:paraId="53C657C3"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Prihod od prodaje nefinancijske imovine</w:t>
            </w:r>
          </w:p>
        </w:tc>
        <w:tc>
          <w:tcPr>
            <w:tcW w:w="3586" w:type="dxa"/>
          </w:tcPr>
          <w:p w14:paraId="7B21C940"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bl>
    <w:p w14:paraId="60899867" w14:textId="77777777" w:rsidR="003C0AB5" w:rsidRPr="003C0AB5" w:rsidRDefault="003C0AB5" w:rsidP="003C0AB5">
      <w:pPr>
        <w:pStyle w:val="Tijeloteksta"/>
        <w:ind w:left="236" w:right="438" w:firstLine="720"/>
        <w:rPr>
          <w:rFonts w:ascii="Arial Narrow" w:eastAsia="Times New Roman" w:hAnsi="Arial Narrow" w:cs="Times New Roman"/>
          <w:b/>
          <w:lang w:val="pl-PL"/>
        </w:rPr>
      </w:pPr>
    </w:p>
    <w:p w14:paraId="19A89A5C" w14:textId="77777777" w:rsidR="003C0AB5" w:rsidRPr="003C0AB5" w:rsidRDefault="003C0AB5" w:rsidP="003C0AB5">
      <w:pPr>
        <w:ind w:left="956"/>
        <w:rPr>
          <w:rFonts w:ascii="Arial Narrow" w:hAnsi="Arial Narrow" w:cs="Arial"/>
          <w:b/>
          <w:bCs/>
          <w:color w:val="000000"/>
        </w:rPr>
      </w:pPr>
      <w:r w:rsidRPr="003C0AB5">
        <w:rPr>
          <w:rFonts w:ascii="Arial Narrow" w:hAnsi="Arial Narrow"/>
          <w:b/>
          <w:lang w:val="pl-PL"/>
        </w:rPr>
        <w:t>5. Izgradnja potpornog zida, sanacija pokosa i staza – groblje u Rozgi</w:t>
      </w:r>
      <w:r w:rsidRPr="003C0AB5">
        <w:rPr>
          <w:rFonts w:ascii="Arial Narrow" w:hAnsi="Arial Narrow"/>
          <w:lang w:val="pl-PL"/>
        </w:rPr>
        <w:t xml:space="preserve">- gradnja građevine komunalne infrastrukture koja će se graditi u uređenim dijelovima građevinskog područja u ukupnom iznosu od </w:t>
      </w:r>
      <w:r w:rsidRPr="003C0AB5">
        <w:rPr>
          <w:rFonts w:ascii="Arial Narrow" w:hAnsi="Arial Narrow" w:cs="Arial"/>
          <w:b/>
          <w:bCs/>
          <w:color w:val="000000"/>
        </w:rPr>
        <w:t xml:space="preserve">155.587,14 </w:t>
      </w:r>
      <w:r w:rsidRPr="003C0AB5">
        <w:rPr>
          <w:rFonts w:ascii="Arial Narrow" w:hAnsi="Arial Narrow"/>
          <w:lang w:val="pl-PL"/>
        </w:rPr>
        <w:t xml:space="preserve">€, financirat će se iz: </w:t>
      </w:r>
    </w:p>
    <w:p w14:paraId="74368752" w14:textId="77777777" w:rsidR="003C0AB5" w:rsidRPr="003C0AB5" w:rsidRDefault="003C0AB5" w:rsidP="003C0AB5">
      <w:pPr>
        <w:ind w:left="247" w:firstLine="709"/>
        <w:rPr>
          <w:rFonts w:ascii="Arial Narrow" w:hAnsi="Arial Narrow" w:cs="Arial"/>
          <w:b/>
          <w:bCs/>
          <w:color w:val="000000"/>
        </w:rPr>
      </w:pPr>
      <w:r w:rsidRPr="003C0AB5">
        <w:rPr>
          <w:rFonts w:ascii="Arial Narrow" w:hAnsi="Arial Narrow"/>
          <w:lang w:val="pl-PL"/>
        </w:rPr>
        <w:t xml:space="preserve">općih prihoda i primitaka u iznosu od u iznosu od </w:t>
      </w:r>
      <w:r w:rsidRPr="003C0AB5">
        <w:rPr>
          <w:rFonts w:ascii="Arial Narrow" w:hAnsi="Arial Narrow" w:cs="Arial"/>
          <w:b/>
          <w:bCs/>
          <w:color w:val="000000"/>
        </w:rPr>
        <w:t xml:space="preserve">15.687,50 </w:t>
      </w:r>
      <w:r w:rsidRPr="003C0AB5">
        <w:rPr>
          <w:rFonts w:ascii="Arial Narrow" w:hAnsi="Arial Narrow"/>
          <w:lang w:val="pl-PL"/>
        </w:rPr>
        <w:t xml:space="preserve">€ </w:t>
      </w:r>
    </w:p>
    <w:p w14:paraId="6AF25510" w14:textId="77777777" w:rsidR="003C0AB5" w:rsidRPr="003C0AB5" w:rsidRDefault="003C0AB5" w:rsidP="003C0AB5">
      <w:pPr>
        <w:ind w:left="247" w:firstLine="709"/>
        <w:rPr>
          <w:rFonts w:ascii="Arial Narrow" w:hAnsi="Arial Narrow" w:cs="Arial"/>
          <w:b/>
          <w:bCs/>
          <w:color w:val="000000"/>
        </w:rPr>
      </w:pPr>
      <w:r w:rsidRPr="003C0AB5">
        <w:rPr>
          <w:rFonts w:ascii="Arial Narrow" w:hAnsi="Arial Narrow"/>
          <w:lang w:val="pl-PL"/>
        </w:rPr>
        <w:t xml:space="preserve">ostalih pomoći u iznosu od </w:t>
      </w:r>
      <w:r w:rsidRPr="003C0AB5">
        <w:rPr>
          <w:rFonts w:ascii="Arial Narrow" w:hAnsi="Arial Narrow" w:cs="Arial"/>
          <w:b/>
          <w:bCs/>
          <w:color w:val="000000"/>
        </w:rPr>
        <w:t xml:space="preserve">47.587,50 </w:t>
      </w:r>
      <w:r w:rsidRPr="003C0AB5">
        <w:rPr>
          <w:rFonts w:ascii="Arial Narrow" w:hAnsi="Arial Narrow"/>
          <w:lang w:val="pl-PL"/>
        </w:rPr>
        <w:t>€</w:t>
      </w:r>
    </w:p>
    <w:p w14:paraId="6DB645D0"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pomoći – državni proračun u iznosu od 0,00 €</w:t>
      </w:r>
    </w:p>
    <w:p w14:paraId="04A13846" w14:textId="77777777" w:rsidR="003C0AB5" w:rsidRPr="003C0AB5" w:rsidRDefault="003C0AB5" w:rsidP="003C0AB5">
      <w:pPr>
        <w:ind w:left="247" w:firstLine="709"/>
        <w:rPr>
          <w:rFonts w:ascii="Arial Narrow" w:hAnsi="Arial Narrow" w:cs="Arial"/>
          <w:b/>
          <w:bCs/>
          <w:color w:val="000000"/>
        </w:rPr>
      </w:pPr>
      <w:r w:rsidRPr="003C0AB5">
        <w:rPr>
          <w:rFonts w:ascii="Arial Narrow" w:hAnsi="Arial Narrow"/>
          <w:lang w:val="pl-PL"/>
        </w:rPr>
        <w:t xml:space="preserve">pomoći – Hrvatske vode u iznosu od </w:t>
      </w:r>
      <w:r w:rsidRPr="003C0AB5">
        <w:rPr>
          <w:rFonts w:ascii="Arial Narrow" w:hAnsi="Arial Narrow" w:cs="Arial"/>
          <w:b/>
          <w:bCs/>
          <w:color w:val="000000"/>
        </w:rPr>
        <w:t xml:space="preserve">92.312,14 </w:t>
      </w:r>
      <w:r w:rsidRPr="003C0AB5">
        <w:rPr>
          <w:rFonts w:ascii="Arial Narrow" w:hAnsi="Arial Narrow"/>
          <w:lang w:val="pl-PL"/>
        </w:rPr>
        <w:t>€</w:t>
      </w:r>
    </w:p>
    <w:p w14:paraId="37F884B6" w14:textId="77777777" w:rsidR="003C0AB5" w:rsidRPr="003C0AB5" w:rsidRDefault="003C0AB5" w:rsidP="003C0AB5">
      <w:pPr>
        <w:pStyle w:val="Tijeloteksta"/>
        <w:ind w:left="236" w:right="438" w:firstLine="720"/>
        <w:rPr>
          <w:rFonts w:ascii="Arial Narrow" w:eastAsia="Times New Roman" w:hAnsi="Arial Narrow" w:cs="Times New Roman"/>
          <w:bCs/>
          <w:lang w:val="pl-PL"/>
        </w:rPr>
      </w:pPr>
      <w:r w:rsidRPr="003C0AB5">
        <w:rPr>
          <w:rFonts w:ascii="Arial Narrow" w:eastAsia="Times New Roman" w:hAnsi="Arial Narrow" w:cs="Times New Roman"/>
          <w:bCs/>
          <w:lang w:val="pl-PL"/>
        </w:rPr>
        <w:t>Opseg poslova: građenje komunalne infrastrukture - sanacija pokosa na novom groblju u naselju Rozga, na k.č.br. 601/19 k.o. Dubravica koja obuhvaća: izgradnja potpornog zida, pješačke staze i drenažne cijevi, uslugu stručnog nadzora nad izvođenjem radova, izrada projektne dokumentacije za upotrebu građevine komunalne infrastrukture</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3C0AB5" w:rsidRPr="003C0AB5" w14:paraId="2F224F71" w14:textId="77777777" w:rsidTr="007A6A9F">
        <w:trPr>
          <w:trHeight w:val="389"/>
        </w:trPr>
        <w:tc>
          <w:tcPr>
            <w:tcW w:w="1848" w:type="dxa"/>
            <w:shd w:val="clear" w:color="auto" w:fill="auto"/>
          </w:tcPr>
          <w:p w14:paraId="54080532"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Red.br.</w:t>
            </w:r>
          </w:p>
        </w:tc>
        <w:tc>
          <w:tcPr>
            <w:tcW w:w="8598" w:type="dxa"/>
            <w:shd w:val="clear" w:color="auto" w:fill="auto"/>
          </w:tcPr>
          <w:p w14:paraId="52BC2927"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Naziv, opseg poslova, izvori financiranja</w:t>
            </w:r>
          </w:p>
        </w:tc>
        <w:tc>
          <w:tcPr>
            <w:tcW w:w="3625" w:type="dxa"/>
          </w:tcPr>
          <w:p w14:paraId="17839CC7"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Procjena troškova građenja u eurima (€)</w:t>
            </w:r>
          </w:p>
        </w:tc>
      </w:tr>
      <w:tr w:rsidR="003C0AB5" w:rsidRPr="003C0AB5" w14:paraId="73A63355" w14:textId="77777777" w:rsidTr="007A6A9F">
        <w:trPr>
          <w:trHeight w:val="389"/>
        </w:trPr>
        <w:tc>
          <w:tcPr>
            <w:tcW w:w="1848" w:type="dxa"/>
            <w:shd w:val="clear" w:color="auto" w:fill="auto"/>
          </w:tcPr>
          <w:p w14:paraId="524E7106"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1.</w:t>
            </w:r>
          </w:p>
        </w:tc>
        <w:tc>
          <w:tcPr>
            <w:tcW w:w="8598" w:type="dxa"/>
            <w:shd w:val="clear" w:color="auto" w:fill="auto"/>
          </w:tcPr>
          <w:p w14:paraId="2652DE41"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Građevinski radovi – Izgradnja potpornog zida, sanacija pokosa i staza – groblje u Rozgi</w:t>
            </w:r>
          </w:p>
          <w:p w14:paraId="54252CBE"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lastRenderedPageBreak/>
              <w:t>Opseg poslova: građenje komunalne infrastrukture - sanacija pokosa na novom groblju u naselju Rozga, na k.č.br. 601/19 k.o. Dubravica koja obuhvaća: izgradnja potpornog zida, pješačke staze i drenažne cijevi</w:t>
            </w:r>
          </w:p>
        </w:tc>
        <w:tc>
          <w:tcPr>
            <w:tcW w:w="3625" w:type="dxa"/>
          </w:tcPr>
          <w:p w14:paraId="313259A7"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lastRenderedPageBreak/>
              <w:t>149.399,64 €</w:t>
            </w:r>
          </w:p>
        </w:tc>
      </w:tr>
      <w:tr w:rsidR="003C0AB5" w:rsidRPr="003C0AB5" w14:paraId="2D99B246" w14:textId="77777777" w:rsidTr="007A6A9F">
        <w:trPr>
          <w:trHeight w:val="408"/>
        </w:trPr>
        <w:tc>
          <w:tcPr>
            <w:tcW w:w="1848" w:type="dxa"/>
            <w:shd w:val="clear" w:color="auto" w:fill="auto"/>
          </w:tcPr>
          <w:p w14:paraId="4A0C31A6"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1.1.</w:t>
            </w:r>
          </w:p>
        </w:tc>
        <w:tc>
          <w:tcPr>
            <w:tcW w:w="8598" w:type="dxa"/>
            <w:shd w:val="clear" w:color="auto" w:fill="auto"/>
          </w:tcPr>
          <w:p w14:paraId="50D98B30"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625" w:type="dxa"/>
          </w:tcPr>
          <w:p w14:paraId="44BDA121" w14:textId="77777777" w:rsidR="003C0AB5" w:rsidRPr="003C0AB5" w:rsidRDefault="003C0AB5" w:rsidP="007A6A9F">
            <w:pPr>
              <w:rPr>
                <w:rFonts w:ascii="Arial Narrow" w:hAnsi="Arial Narrow" w:cs="Arial"/>
                <w:b/>
                <w:bCs/>
              </w:rPr>
            </w:pPr>
            <w:r w:rsidRPr="003C0AB5">
              <w:rPr>
                <w:rFonts w:ascii="Arial Narrow" w:hAnsi="Arial Narrow" w:cs="Arial"/>
                <w:b/>
                <w:bCs/>
              </w:rPr>
              <w:t>15.200,00</w:t>
            </w:r>
          </w:p>
          <w:p w14:paraId="39DB5005"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w:t>
            </w:r>
          </w:p>
        </w:tc>
      </w:tr>
      <w:tr w:rsidR="003C0AB5" w:rsidRPr="003C0AB5" w14:paraId="6B5853B8" w14:textId="77777777" w:rsidTr="007A6A9F">
        <w:trPr>
          <w:trHeight w:val="408"/>
        </w:trPr>
        <w:tc>
          <w:tcPr>
            <w:tcW w:w="1848" w:type="dxa"/>
            <w:shd w:val="clear" w:color="auto" w:fill="auto"/>
          </w:tcPr>
          <w:p w14:paraId="7C58F4D4"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1.2.</w:t>
            </w:r>
          </w:p>
        </w:tc>
        <w:tc>
          <w:tcPr>
            <w:tcW w:w="8598" w:type="dxa"/>
            <w:shd w:val="clear" w:color="auto" w:fill="auto"/>
          </w:tcPr>
          <w:p w14:paraId="7BB55B34"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ostale pomoći</w:t>
            </w:r>
          </w:p>
        </w:tc>
        <w:tc>
          <w:tcPr>
            <w:tcW w:w="3625" w:type="dxa"/>
          </w:tcPr>
          <w:p w14:paraId="7778D332" w14:textId="77777777" w:rsidR="003C0AB5" w:rsidRPr="003C0AB5" w:rsidRDefault="003C0AB5" w:rsidP="007A6A9F">
            <w:pPr>
              <w:rPr>
                <w:rFonts w:ascii="Arial Narrow" w:hAnsi="Arial Narrow" w:cs="Arial"/>
                <w:b/>
                <w:bCs/>
              </w:rPr>
            </w:pPr>
            <w:r w:rsidRPr="003C0AB5">
              <w:rPr>
                <w:rFonts w:ascii="Arial Narrow" w:hAnsi="Arial Narrow" w:cs="Arial"/>
                <w:b/>
                <w:bCs/>
              </w:rPr>
              <w:t>45.600,00</w:t>
            </w:r>
          </w:p>
          <w:p w14:paraId="714B285C"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w:t>
            </w:r>
          </w:p>
        </w:tc>
      </w:tr>
      <w:tr w:rsidR="003C0AB5" w:rsidRPr="003C0AB5" w14:paraId="29ED7F16" w14:textId="77777777" w:rsidTr="007A6A9F">
        <w:trPr>
          <w:trHeight w:val="408"/>
        </w:trPr>
        <w:tc>
          <w:tcPr>
            <w:tcW w:w="1848" w:type="dxa"/>
            <w:shd w:val="clear" w:color="auto" w:fill="auto"/>
          </w:tcPr>
          <w:p w14:paraId="3690B540"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1.3.</w:t>
            </w:r>
          </w:p>
        </w:tc>
        <w:tc>
          <w:tcPr>
            <w:tcW w:w="8598" w:type="dxa"/>
            <w:shd w:val="clear" w:color="auto" w:fill="auto"/>
          </w:tcPr>
          <w:p w14:paraId="68863861"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pomoći – Hrvatske vode</w:t>
            </w:r>
          </w:p>
        </w:tc>
        <w:tc>
          <w:tcPr>
            <w:tcW w:w="3625" w:type="dxa"/>
          </w:tcPr>
          <w:p w14:paraId="002DE32B" w14:textId="77777777" w:rsidR="003C0AB5" w:rsidRPr="003C0AB5" w:rsidRDefault="003C0AB5" w:rsidP="007A6A9F">
            <w:pPr>
              <w:rPr>
                <w:rFonts w:ascii="Arial Narrow" w:hAnsi="Arial Narrow" w:cs="Arial"/>
                <w:b/>
                <w:bCs/>
              </w:rPr>
            </w:pPr>
            <w:r w:rsidRPr="003C0AB5">
              <w:rPr>
                <w:rFonts w:ascii="Arial Narrow" w:hAnsi="Arial Narrow" w:cs="Arial"/>
                <w:b/>
                <w:bCs/>
              </w:rPr>
              <w:t>88.599,64</w:t>
            </w:r>
          </w:p>
          <w:p w14:paraId="7B709ABF"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w:t>
            </w:r>
          </w:p>
        </w:tc>
      </w:tr>
      <w:tr w:rsidR="003C0AB5" w:rsidRPr="003C0AB5" w14:paraId="0ECF9AC2" w14:textId="77777777" w:rsidTr="007A6A9F">
        <w:trPr>
          <w:trHeight w:val="408"/>
        </w:trPr>
        <w:tc>
          <w:tcPr>
            <w:tcW w:w="1848" w:type="dxa"/>
            <w:shd w:val="clear" w:color="auto" w:fill="auto"/>
          </w:tcPr>
          <w:p w14:paraId="17312DDC"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2.</w:t>
            </w:r>
          </w:p>
        </w:tc>
        <w:tc>
          <w:tcPr>
            <w:tcW w:w="8598" w:type="dxa"/>
            <w:shd w:val="clear" w:color="auto" w:fill="auto"/>
          </w:tcPr>
          <w:p w14:paraId="54B9139B"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Stručni nadzor – izgradnja potpornog zida, sanacija pokosa i staza – groblje u Rozgi</w:t>
            </w:r>
          </w:p>
          <w:p w14:paraId="5B321479"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Opseg poslova: trošak stručnog nadzora nad izvođenjem radova izgradnje potpornog zida, sanacije pokosa i staza na novom groblju u Rozgi</w:t>
            </w:r>
          </w:p>
        </w:tc>
        <w:tc>
          <w:tcPr>
            <w:tcW w:w="3625" w:type="dxa"/>
          </w:tcPr>
          <w:p w14:paraId="2B4846C4"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2.187,50 €</w:t>
            </w:r>
          </w:p>
        </w:tc>
      </w:tr>
      <w:tr w:rsidR="003C0AB5" w:rsidRPr="003C0AB5" w14:paraId="053CD19C" w14:textId="77777777" w:rsidTr="007A6A9F">
        <w:trPr>
          <w:trHeight w:val="408"/>
        </w:trPr>
        <w:tc>
          <w:tcPr>
            <w:tcW w:w="1848" w:type="dxa"/>
            <w:shd w:val="clear" w:color="auto" w:fill="auto"/>
          </w:tcPr>
          <w:p w14:paraId="4D70B7E0"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2.1.</w:t>
            </w:r>
          </w:p>
        </w:tc>
        <w:tc>
          <w:tcPr>
            <w:tcW w:w="8598" w:type="dxa"/>
            <w:shd w:val="clear" w:color="auto" w:fill="auto"/>
          </w:tcPr>
          <w:p w14:paraId="784AFD70"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625" w:type="dxa"/>
          </w:tcPr>
          <w:p w14:paraId="6FE9B58F" w14:textId="77777777" w:rsidR="003C0AB5" w:rsidRPr="003C0AB5" w:rsidRDefault="003C0AB5" w:rsidP="007A6A9F">
            <w:pPr>
              <w:rPr>
                <w:rFonts w:ascii="Arial Narrow" w:hAnsi="Arial Narrow" w:cs="Arial"/>
                <w:b/>
                <w:bCs/>
              </w:rPr>
            </w:pPr>
            <w:r w:rsidRPr="003C0AB5">
              <w:rPr>
                <w:rFonts w:ascii="Arial Narrow" w:hAnsi="Arial Narrow" w:cs="Arial"/>
                <w:b/>
                <w:bCs/>
              </w:rPr>
              <w:t xml:space="preserve">87,50 </w:t>
            </w:r>
            <w:r w:rsidRPr="003C0AB5">
              <w:rPr>
                <w:rFonts w:ascii="Arial Narrow" w:hAnsi="Arial Narrow"/>
                <w:b/>
                <w:lang w:val="pl-PL"/>
              </w:rPr>
              <w:t>€</w:t>
            </w:r>
          </w:p>
          <w:p w14:paraId="73E72329" w14:textId="77777777" w:rsidR="003C0AB5" w:rsidRPr="003C0AB5" w:rsidRDefault="003C0AB5" w:rsidP="007A6A9F">
            <w:pPr>
              <w:tabs>
                <w:tab w:val="left" w:pos="3105"/>
              </w:tabs>
              <w:rPr>
                <w:rFonts w:ascii="Arial Narrow" w:hAnsi="Arial Narrow"/>
                <w:lang w:val="pl-PL"/>
              </w:rPr>
            </w:pPr>
          </w:p>
        </w:tc>
      </w:tr>
      <w:tr w:rsidR="003C0AB5" w:rsidRPr="003C0AB5" w14:paraId="4908549E" w14:textId="77777777" w:rsidTr="007A6A9F">
        <w:trPr>
          <w:trHeight w:val="408"/>
        </w:trPr>
        <w:tc>
          <w:tcPr>
            <w:tcW w:w="1848" w:type="dxa"/>
            <w:shd w:val="clear" w:color="auto" w:fill="auto"/>
          </w:tcPr>
          <w:p w14:paraId="09420EF0"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2.2.</w:t>
            </w:r>
          </w:p>
        </w:tc>
        <w:tc>
          <w:tcPr>
            <w:tcW w:w="8598" w:type="dxa"/>
            <w:shd w:val="clear" w:color="auto" w:fill="auto"/>
          </w:tcPr>
          <w:p w14:paraId="4643C8AE"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ostale pomoći </w:t>
            </w:r>
          </w:p>
        </w:tc>
        <w:tc>
          <w:tcPr>
            <w:tcW w:w="3625" w:type="dxa"/>
          </w:tcPr>
          <w:p w14:paraId="31769D98" w14:textId="77777777" w:rsidR="003C0AB5" w:rsidRPr="003C0AB5" w:rsidRDefault="003C0AB5" w:rsidP="007A6A9F">
            <w:pPr>
              <w:rPr>
                <w:rFonts w:ascii="Arial Narrow" w:hAnsi="Arial Narrow" w:cs="Arial"/>
                <w:b/>
                <w:bCs/>
              </w:rPr>
            </w:pPr>
            <w:r w:rsidRPr="003C0AB5">
              <w:rPr>
                <w:rFonts w:ascii="Arial Narrow" w:hAnsi="Arial Narrow" w:cs="Arial"/>
                <w:b/>
                <w:bCs/>
              </w:rPr>
              <w:t>787,50</w:t>
            </w:r>
          </w:p>
          <w:p w14:paraId="2E8896A7"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w:t>
            </w:r>
          </w:p>
        </w:tc>
      </w:tr>
      <w:tr w:rsidR="003C0AB5" w:rsidRPr="003C0AB5" w14:paraId="09246BB6" w14:textId="77777777" w:rsidTr="007A6A9F">
        <w:trPr>
          <w:trHeight w:val="408"/>
        </w:trPr>
        <w:tc>
          <w:tcPr>
            <w:tcW w:w="1848" w:type="dxa"/>
            <w:shd w:val="clear" w:color="auto" w:fill="auto"/>
          </w:tcPr>
          <w:p w14:paraId="5FA303F8"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2.3.</w:t>
            </w:r>
          </w:p>
        </w:tc>
        <w:tc>
          <w:tcPr>
            <w:tcW w:w="8598" w:type="dxa"/>
            <w:shd w:val="clear" w:color="auto" w:fill="auto"/>
          </w:tcPr>
          <w:p w14:paraId="0BDC2161"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pomoći – Hrvatske vode</w:t>
            </w:r>
          </w:p>
        </w:tc>
        <w:tc>
          <w:tcPr>
            <w:tcW w:w="3625" w:type="dxa"/>
          </w:tcPr>
          <w:p w14:paraId="16F94960" w14:textId="77777777" w:rsidR="003C0AB5" w:rsidRPr="003C0AB5" w:rsidRDefault="003C0AB5" w:rsidP="007A6A9F">
            <w:pPr>
              <w:rPr>
                <w:rFonts w:ascii="Arial Narrow" w:hAnsi="Arial Narrow" w:cs="Arial"/>
                <w:b/>
                <w:bCs/>
              </w:rPr>
            </w:pPr>
            <w:r w:rsidRPr="003C0AB5">
              <w:rPr>
                <w:rFonts w:ascii="Arial Narrow" w:hAnsi="Arial Narrow" w:cs="Arial"/>
                <w:b/>
                <w:bCs/>
              </w:rPr>
              <w:t xml:space="preserve">1.312,50 </w:t>
            </w:r>
            <w:r w:rsidRPr="003C0AB5">
              <w:rPr>
                <w:rFonts w:ascii="Arial Narrow" w:hAnsi="Arial Narrow"/>
                <w:lang w:val="pl-PL"/>
              </w:rPr>
              <w:t>€</w:t>
            </w:r>
          </w:p>
          <w:p w14:paraId="7480B81F" w14:textId="77777777" w:rsidR="003C0AB5" w:rsidRPr="003C0AB5" w:rsidRDefault="003C0AB5" w:rsidP="007A6A9F">
            <w:pPr>
              <w:rPr>
                <w:rFonts w:ascii="Arial Narrow" w:hAnsi="Arial Narrow" w:cs="Arial"/>
                <w:b/>
                <w:bCs/>
              </w:rPr>
            </w:pPr>
          </w:p>
        </w:tc>
      </w:tr>
      <w:tr w:rsidR="003C0AB5" w:rsidRPr="003C0AB5" w14:paraId="24BF3E16" w14:textId="77777777" w:rsidTr="007A6A9F">
        <w:trPr>
          <w:trHeight w:val="408"/>
        </w:trPr>
        <w:tc>
          <w:tcPr>
            <w:tcW w:w="1848" w:type="dxa"/>
            <w:shd w:val="clear" w:color="auto" w:fill="auto"/>
          </w:tcPr>
          <w:p w14:paraId="5544CEB4"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 xml:space="preserve">3. </w:t>
            </w:r>
          </w:p>
        </w:tc>
        <w:tc>
          <w:tcPr>
            <w:tcW w:w="8598" w:type="dxa"/>
            <w:shd w:val="clear" w:color="auto" w:fill="auto"/>
          </w:tcPr>
          <w:p w14:paraId="4BBAA1F6"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 xml:space="preserve">Projektna dokumentacija – Izgradnja potpornog zida, sanacija pokosa i staza – groblje u Rozgi </w:t>
            </w:r>
          </w:p>
          <w:p w14:paraId="51E43AA6"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Opseg poslova: izrada projektne dokumentacije za upotrebu građevine komunalne infrastrukture</w:t>
            </w:r>
          </w:p>
        </w:tc>
        <w:tc>
          <w:tcPr>
            <w:tcW w:w="3625" w:type="dxa"/>
          </w:tcPr>
          <w:p w14:paraId="3BAADBCE"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4.000,00 €</w:t>
            </w:r>
          </w:p>
        </w:tc>
      </w:tr>
      <w:tr w:rsidR="003C0AB5" w:rsidRPr="003C0AB5" w14:paraId="4A08BEB4" w14:textId="77777777" w:rsidTr="007A6A9F">
        <w:trPr>
          <w:trHeight w:val="408"/>
        </w:trPr>
        <w:tc>
          <w:tcPr>
            <w:tcW w:w="1848" w:type="dxa"/>
            <w:shd w:val="clear" w:color="auto" w:fill="auto"/>
          </w:tcPr>
          <w:p w14:paraId="57BD9A12"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3.1.</w:t>
            </w:r>
          </w:p>
        </w:tc>
        <w:tc>
          <w:tcPr>
            <w:tcW w:w="8598" w:type="dxa"/>
            <w:shd w:val="clear" w:color="auto" w:fill="auto"/>
          </w:tcPr>
          <w:p w14:paraId="1FCC9AB4"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625" w:type="dxa"/>
          </w:tcPr>
          <w:p w14:paraId="0757B007"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400,00 €</w:t>
            </w:r>
          </w:p>
        </w:tc>
      </w:tr>
      <w:tr w:rsidR="003C0AB5" w:rsidRPr="003C0AB5" w14:paraId="1E82EA1B" w14:textId="77777777" w:rsidTr="007A6A9F">
        <w:trPr>
          <w:trHeight w:val="408"/>
        </w:trPr>
        <w:tc>
          <w:tcPr>
            <w:tcW w:w="1848" w:type="dxa"/>
            <w:shd w:val="clear" w:color="auto" w:fill="auto"/>
          </w:tcPr>
          <w:p w14:paraId="4C88E824"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3.2.</w:t>
            </w:r>
          </w:p>
        </w:tc>
        <w:tc>
          <w:tcPr>
            <w:tcW w:w="8598" w:type="dxa"/>
            <w:shd w:val="clear" w:color="auto" w:fill="auto"/>
          </w:tcPr>
          <w:p w14:paraId="3B3E845F"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ostale pomoći</w:t>
            </w:r>
          </w:p>
        </w:tc>
        <w:tc>
          <w:tcPr>
            <w:tcW w:w="3625" w:type="dxa"/>
          </w:tcPr>
          <w:p w14:paraId="6868FB70"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1.200,00 €</w:t>
            </w:r>
          </w:p>
        </w:tc>
      </w:tr>
      <w:tr w:rsidR="003C0AB5" w:rsidRPr="003C0AB5" w14:paraId="45E29FF1" w14:textId="77777777" w:rsidTr="007A6A9F">
        <w:trPr>
          <w:trHeight w:val="408"/>
        </w:trPr>
        <w:tc>
          <w:tcPr>
            <w:tcW w:w="1848" w:type="dxa"/>
            <w:shd w:val="clear" w:color="auto" w:fill="auto"/>
          </w:tcPr>
          <w:p w14:paraId="1F5BCF4C"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3.3.</w:t>
            </w:r>
          </w:p>
        </w:tc>
        <w:tc>
          <w:tcPr>
            <w:tcW w:w="8598" w:type="dxa"/>
            <w:shd w:val="clear" w:color="auto" w:fill="auto"/>
          </w:tcPr>
          <w:p w14:paraId="202C6702"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pomoći – Hrvatske vode</w:t>
            </w:r>
          </w:p>
        </w:tc>
        <w:tc>
          <w:tcPr>
            <w:tcW w:w="3625" w:type="dxa"/>
          </w:tcPr>
          <w:p w14:paraId="62788DBE"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2.400,00 €</w:t>
            </w:r>
          </w:p>
        </w:tc>
      </w:tr>
      <w:tr w:rsidR="003C0AB5" w:rsidRPr="003C0AB5" w14:paraId="670FE003" w14:textId="77777777" w:rsidTr="007A6A9F">
        <w:trPr>
          <w:trHeight w:val="408"/>
        </w:trPr>
        <w:tc>
          <w:tcPr>
            <w:tcW w:w="1848" w:type="dxa"/>
            <w:shd w:val="clear" w:color="auto" w:fill="auto"/>
          </w:tcPr>
          <w:p w14:paraId="221ECC4D"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3.4.</w:t>
            </w:r>
          </w:p>
        </w:tc>
        <w:tc>
          <w:tcPr>
            <w:tcW w:w="8598" w:type="dxa"/>
            <w:shd w:val="clear" w:color="auto" w:fill="auto"/>
          </w:tcPr>
          <w:p w14:paraId="12906118"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pomoći – državni proračun</w:t>
            </w:r>
          </w:p>
        </w:tc>
        <w:tc>
          <w:tcPr>
            <w:tcW w:w="3625" w:type="dxa"/>
          </w:tcPr>
          <w:p w14:paraId="47E99542"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0,00 €</w:t>
            </w:r>
          </w:p>
        </w:tc>
      </w:tr>
      <w:tr w:rsidR="003C0AB5" w:rsidRPr="003C0AB5" w14:paraId="6B9CC43A" w14:textId="77777777" w:rsidTr="007A6A9F">
        <w:trPr>
          <w:trHeight w:val="408"/>
        </w:trPr>
        <w:tc>
          <w:tcPr>
            <w:tcW w:w="10446" w:type="dxa"/>
            <w:gridSpan w:val="2"/>
            <w:shd w:val="clear" w:color="auto" w:fill="auto"/>
          </w:tcPr>
          <w:p w14:paraId="6711C787" w14:textId="77777777" w:rsidR="003C0AB5" w:rsidRPr="003C0AB5" w:rsidRDefault="003C0AB5" w:rsidP="007A6A9F">
            <w:pPr>
              <w:tabs>
                <w:tab w:val="left" w:pos="3105"/>
              </w:tabs>
              <w:jc w:val="right"/>
              <w:rPr>
                <w:rFonts w:ascii="Arial Narrow" w:hAnsi="Arial Narrow"/>
                <w:b/>
                <w:lang w:val="pl-PL"/>
              </w:rPr>
            </w:pPr>
            <w:r w:rsidRPr="003C0AB5">
              <w:rPr>
                <w:rFonts w:ascii="Arial Narrow" w:hAnsi="Arial Narrow"/>
                <w:b/>
                <w:lang w:val="pl-PL"/>
              </w:rPr>
              <w:t>Sveukupno Izgradnja potpornog zida, sanacija pokosa i staza – groblje u Rozgi</w:t>
            </w:r>
          </w:p>
        </w:tc>
        <w:tc>
          <w:tcPr>
            <w:tcW w:w="3625" w:type="dxa"/>
          </w:tcPr>
          <w:p w14:paraId="30206A39"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155.587,14</w:t>
            </w:r>
          </w:p>
          <w:p w14:paraId="6697E0ED"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w:t>
            </w:r>
          </w:p>
        </w:tc>
      </w:tr>
      <w:tr w:rsidR="003C0AB5" w:rsidRPr="003C0AB5" w14:paraId="4B0D4E48" w14:textId="77777777" w:rsidTr="007A6A9F">
        <w:trPr>
          <w:trHeight w:val="408"/>
        </w:trPr>
        <w:tc>
          <w:tcPr>
            <w:tcW w:w="10446" w:type="dxa"/>
            <w:gridSpan w:val="2"/>
            <w:shd w:val="clear" w:color="auto" w:fill="auto"/>
          </w:tcPr>
          <w:p w14:paraId="7820E6FE"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opći prihodi i primici</w:t>
            </w:r>
          </w:p>
        </w:tc>
        <w:tc>
          <w:tcPr>
            <w:tcW w:w="3625" w:type="dxa"/>
          </w:tcPr>
          <w:p w14:paraId="214A9D47"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15.687,50</w:t>
            </w:r>
          </w:p>
          <w:p w14:paraId="46808223"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w:t>
            </w:r>
          </w:p>
        </w:tc>
      </w:tr>
      <w:tr w:rsidR="003C0AB5" w:rsidRPr="003C0AB5" w14:paraId="315BE299" w14:textId="77777777" w:rsidTr="007A6A9F">
        <w:trPr>
          <w:trHeight w:val="408"/>
        </w:trPr>
        <w:tc>
          <w:tcPr>
            <w:tcW w:w="10446" w:type="dxa"/>
            <w:gridSpan w:val="2"/>
            <w:shd w:val="clear" w:color="auto" w:fill="auto"/>
          </w:tcPr>
          <w:p w14:paraId="58810AA1"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ostale pomoći</w:t>
            </w:r>
          </w:p>
        </w:tc>
        <w:tc>
          <w:tcPr>
            <w:tcW w:w="3625" w:type="dxa"/>
          </w:tcPr>
          <w:p w14:paraId="6981A099"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47.587,50</w:t>
            </w:r>
          </w:p>
          <w:p w14:paraId="2CFAECD1"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w:t>
            </w:r>
          </w:p>
        </w:tc>
      </w:tr>
      <w:tr w:rsidR="003C0AB5" w:rsidRPr="003C0AB5" w14:paraId="6D04446F" w14:textId="77777777" w:rsidTr="007A6A9F">
        <w:trPr>
          <w:trHeight w:val="408"/>
        </w:trPr>
        <w:tc>
          <w:tcPr>
            <w:tcW w:w="10446" w:type="dxa"/>
            <w:gridSpan w:val="2"/>
            <w:shd w:val="clear" w:color="auto" w:fill="auto"/>
          </w:tcPr>
          <w:p w14:paraId="2D10C4CD"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pomoći – državni proračun</w:t>
            </w:r>
          </w:p>
        </w:tc>
        <w:tc>
          <w:tcPr>
            <w:tcW w:w="3625" w:type="dxa"/>
          </w:tcPr>
          <w:p w14:paraId="775AAF4E"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0,00 €</w:t>
            </w:r>
          </w:p>
        </w:tc>
      </w:tr>
      <w:tr w:rsidR="003C0AB5" w:rsidRPr="003C0AB5" w14:paraId="3F58CAE2" w14:textId="77777777" w:rsidTr="007A6A9F">
        <w:trPr>
          <w:trHeight w:val="408"/>
        </w:trPr>
        <w:tc>
          <w:tcPr>
            <w:tcW w:w="10446" w:type="dxa"/>
            <w:gridSpan w:val="2"/>
            <w:shd w:val="clear" w:color="auto" w:fill="auto"/>
          </w:tcPr>
          <w:p w14:paraId="57C25554"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lastRenderedPageBreak/>
              <w:t>Sveukupno izvor financiranja: pomoći – Hrvatske vode</w:t>
            </w:r>
          </w:p>
        </w:tc>
        <w:tc>
          <w:tcPr>
            <w:tcW w:w="3625" w:type="dxa"/>
          </w:tcPr>
          <w:p w14:paraId="55504CDC"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 xml:space="preserve">92.312,14 </w:t>
            </w:r>
            <w:r w:rsidRPr="003C0AB5">
              <w:rPr>
                <w:rFonts w:ascii="Arial Narrow" w:hAnsi="Arial Narrow"/>
                <w:lang w:val="pl-PL"/>
              </w:rPr>
              <w:t>€</w:t>
            </w:r>
          </w:p>
          <w:p w14:paraId="04A1697E" w14:textId="77777777" w:rsidR="003C0AB5" w:rsidRPr="003C0AB5" w:rsidRDefault="003C0AB5" w:rsidP="007A6A9F">
            <w:pPr>
              <w:tabs>
                <w:tab w:val="left" w:pos="3105"/>
              </w:tabs>
              <w:rPr>
                <w:rFonts w:ascii="Arial Narrow" w:hAnsi="Arial Narrow"/>
                <w:lang w:val="pl-PL"/>
              </w:rPr>
            </w:pPr>
          </w:p>
        </w:tc>
      </w:tr>
    </w:tbl>
    <w:p w14:paraId="4C6C1E36" w14:textId="77777777" w:rsidR="003C0AB5" w:rsidRPr="003C0AB5" w:rsidRDefault="003C0AB5" w:rsidP="003C0AB5">
      <w:pPr>
        <w:pStyle w:val="Tijeloteksta"/>
        <w:ind w:left="236" w:right="438" w:firstLine="720"/>
        <w:rPr>
          <w:rFonts w:ascii="Arial Narrow" w:eastAsia="Times New Roman" w:hAnsi="Arial Narrow" w:cs="Times New Roman"/>
          <w:b/>
          <w:lang w:val="pl-PL"/>
        </w:rPr>
      </w:pPr>
    </w:p>
    <w:p w14:paraId="6ACFDCD9" w14:textId="77777777" w:rsidR="003C0AB5" w:rsidRPr="003C0AB5" w:rsidRDefault="003C0AB5" w:rsidP="003C0AB5">
      <w:pPr>
        <w:ind w:left="1418"/>
        <w:rPr>
          <w:rFonts w:ascii="Arial Narrow" w:hAnsi="Arial Narrow" w:cs="Arial"/>
          <w:b/>
          <w:bCs/>
          <w:color w:val="000000"/>
        </w:rPr>
      </w:pPr>
      <w:r w:rsidRPr="003C0AB5">
        <w:rPr>
          <w:rFonts w:ascii="Arial Narrow" w:hAnsi="Arial Narrow"/>
          <w:b/>
          <w:lang w:val="pl-PL"/>
        </w:rPr>
        <w:t xml:space="preserve">6. Građevine javne namjene – autobusne nadstrešnice - </w:t>
      </w:r>
      <w:r w:rsidRPr="003C0AB5">
        <w:rPr>
          <w:rFonts w:ascii="Arial Narrow" w:hAnsi="Arial Narrow"/>
          <w:lang w:val="pl-PL"/>
        </w:rPr>
        <w:t xml:space="preserve">gradnja građevine komunalne infrastrukture koja će se graditi u uređenim dijelovima građevinskog područja u ukupnom iznosu od </w:t>
      </w:r>
      <w:r w:rsidRPr="003C0AB5">
        <w:rPr>
          <w:rFonts w:ascii="Arial Narrow" w:hAnsi="Arial Narrow" w:cs="Arial"/>
          <w:b/>
          <w:bCs/>
          <w:color w:val="000000"/>
        </w:rPr>
        <w:t>13.665,63</w:t>
      </w:r>
      <w:r w:rsidRPr="003C0AB5">
        <w:rPr>
          <w:rFonts w:ascii="Arial Narrow" w:hAnsi="Arial Narrow"/>
          <w:lang w:val="pl-PL"/>
        </w:rPr>
        <w:t xml:space="preserve"> €, financirat će se iz: </w:t>
      </w:r>
    </w:p>
    <w:p w14:paraId="43586BDD" w14:textId="77777777" w:rsidR="003C0AB5" w:rsidRPr="003C0AB5" w:rsidRDefault="003C0AB5" w:rsidP="003C0AB5">
      <w:pPr>
        <w:pStyle w:val="Tijeloteksta"/>
        <w:ind w:left="698"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općih prihoda i primitaka u iznosu od 13.665,63 €</w:t>
      </w:r>
    </w:p>
    <w:p w14:paraId="322EE104" w14:textId="77777777" w:rsidR="003C0AB5" w:rsidRPr="003C0AB5" w:rsidRDefault="003C0AB5" w:rsidP="003C0AB5">
      <w:pPr>
        <w:pStyle w:val="Tijeloteksta"/>
        <w:ind w:left="698"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Opseg poslova: izgradnja (betonsko postolje), postavljanje i nabava autobusne nadstrešnice (3 kom, autobusno stajalište kod zgrade općine-1kom, Rozganska cesta-2 kom)</w:t>
      </w:r>
    </w:p>
    <w:p w14:paraId="4B7B273A" w14:textId="77777777" w:rsidR="003C0AB5" w:rsidRPr="003C0AB5" w:rsidRDefault="003C0AB5" w:rsidP="003C0AB5">
      <w:pPr>
        <w:pStyle w:val="Tijeloteksta"/>
        <w:ind w:left="236" w:right="438" w:firstLine="720"/>
        <w:rPr>
          <w:rFonts w:ascii="Arial Narrow" w:eastAsia="Times New Roman" w:hAnsi="Arial Narrow" w:cs="Times New Roman"/>
          <w:lang w:val="pl-PL"/>
        </w:rPr>
      </w:pP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3C0AB5" w:rsidRPr="003C0AB5" w14:paraId="652F1D5A" w14:textId="77777777" w:rsidTr="007A6A9F">
        <w:trPr>
          <w:trHeight w:val="389"/>
        </w:trPr>
        <w:tc>
          <w:tcPr>
            <w:tcW w:w="1848" w:type="dxa"/>
            <w:shd w:val="clear" w:color="auto" w:fill="auto"/>
          </w:tcPr>
          <w:p w14:paraId="4E9CAE91"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Red.br.</w:t>
            </w:r>
          </w:p>
        </w:tc>
        <w:tc>
          <w:tcPr>
            <w:tcW w:w="8598" w:type="dxa"/>
            <w:shd w:val="clear" w:color="auto" w:fill="auto"/>
          </w:tcPr>
          <w:p w14:paraId="6BE1C9FD"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Naziv, opseg poslova, izvori financiranja</w:t>
            </w:r>
          </w:p>
        </w:tc>
        <w:tc>
          <w:tcPr>
            <w:tcW w:w="3625" w:type="dxa"/>
          </w:tcPr>
          <w:p w14:paraId="500EDC88"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Procjena troškova građenja u eurima (€)</w:t>
            </w:r>
          </w:p>
        </w:tc>
      </w:tr>
      <w:tr w:rsidR="003C0AB5" w:rsidRPr="003C0AB5" w14:paraId="7E58F902" w14:textId="77777777" w:rsidTr="007A6A9F">
        <w:trPr>
          <w:trHeight w:val="389"/>
        </w:trPr>
        <w:tc>
          <w:tcPr>
            <w:tcW w:w="1848" w:type="dxa"/>
            <w:shd w:val="clear" w:color="auto" w:fill="auto"/>
          </w:tcPr>
          <w:p w14:paraId="5B85FEA1"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1.</w:t>
            </w:r>
          </w:p>
        </w:tc>
        <w:tc>
          <w:tcPr>
            <w:tcW w:w="8598" w:type="dxa"/>
            <w:shd w:val="clear" w:color="auto" w:fill="auto"/>
          </w:tcPr>
          <w:p w14:paraId="3E8646C6"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Izgradnja autobusnih nadstrešnica</w:t>
            </w:r>
          </w:p>
          <w:p w14:paraId="4055DD11"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Opseg poslova: izgradnja (betonsko postolje), postavljanje i nabava autobusne nadstrešnice (3 kom, autobusno stajalište kod zgrade općine-1 kom, Rozganska cesta-2 kom)</w:t>
            </w:r>
          </w:p>
        </w:tc>
        <w:tc>
          <w:tcPr>
            <w:tcW w:w="3625" w:type="dxa"/>
          </w:tcPr>
          <w:p w14:paraId="390EA56D"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13.665,63</w:t>
            </w:r>
          </w:p>
          <w:p w14:paraId="01ED0EAF"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w:t>
            </w:r>
          </w:p>
        </w:tc>
      </w:tr>
      <w:tr w:rsidR="003C0AB5" w:rsidRPr="003C0AB5" w14:paraId="2620CD08" w14:textId="77777777" w:rsidTr="007A6A9F">
        <w:trPr>
          <w:trHeight w:val="408"/>
        </w:trPr>
        <w:tc>
          <w:tcPr>
            <w:tcW w:w="1848" w:type="dxa"/>
            <w:shd w:val="clear" w:color="auto" w:fill="auto"/>
          </w:tcPr>
          <w:p w14:paraId="3655ACBA"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1.1.</w:t>
            </w:r>
          </w:p>
        </w:tc>
        <w:tc>
          <w:tcPr>
            <w:tcW w:w="8598" w:type="dxa"/>
            <w:shd w:val="clear" w:color="auto" w:fill="auto"/>
          </w:tcPr>
          <w:p w14:paraId="0FD034D0"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625" w:type="dxa"/>
          </w:tcPr>
          <w:p w14:paraId="4186CFDA"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13.665,63</w:t>
            </w:r>
          </w:p>
          <w:p w14:paraId="6BE0B230"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w:t>
            </w:r>
          </w:p>
        </w:tc>
      </w:tr>
      <w:tr w:rsidR="003C0AB5" w:rsidRPr="003C0AB5" w14:paraId="13828EA3" w14:textId="77777777" w:rsidTr="007A6A9F">
        <w:trPr>
          <w:trHeight w:val="408"/>
        </w:trPr>
        <w:tc>
          <w:tcPr>
            <w:tcW w:w="10446" w:type="dxa"/>
            <w:gridSpan w:val="2"/>
            <w:shd w:val="clear" w:color="auto" w:fill="auto"/>
          </w:tcPr>
          <w:p w14:paraId="53666D78" w14:textId="77777777" w:rsidR="003C0AB5" w:rsidRPr="003C0AB5" w:rsidRDefault="003C0AB5" w:rsidP="007A6A9F">
            <w:pPr>
              <w:tabs>
                <w:tab w:val="left" w:pos="3105"/>
              </w:tabs>
              <w:jc w:val="right"/>
              <w:rPr>
                <w:rFonts w:ascii="Arial Narrow" w:hAnsi="Arial Narrow"/>
                <w:b/>
                <w:lang w:val="pl-PL"/>
              </w:rPr>
            </w:pPr>
            <w:r w:rsidRPr="003C0AB5">
              <w:rPr>
                <w:rFonts w:ascii="Arial Narrow" w:hAnsi="Arial Narrow"/>
                <w:b/>
                <w:lang w:val="pl-PL"/>
              </w:rPr>
              <w:t>Sveukupno Građevine javne namjene – autobusne nadstrešnice</w:t>
            </w:r>
          </w:p>
        </w:tc>
        <w:tc>
          <w:tcPr>
            <w:tcW w:w="3625" w:type="dxa"/>
          </w:tcPr>
          <w:p w14:paraId="1B826BF6"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13.665,63</w:t>
            </w:r>
          </w:p>
          <w:p w14:paraId="75748E43"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w:t>
            </w:r>
          </w:p>
        </w:tc>
      </w:tr>
      <w:tr w:rsidR="003C0AB5" w:rsidRPr="003C0AB5" w14:paraId="4B483BFD" w14:textId="77777777" w:rsidTr="007A6A9F">
        <w:trPr>
          <w:trHeight w:val="408"/>
        </w:trPr>
        <w:tc>
          <w:tcPr>
            <w:tcW w:w="10446" w:type="dxa"/>
            <w:gridSpan w:val="2"/>
            <w:shd w:val="clear" w:color="auto" w:fill="auto"/>
          </w:tcPr>
          <w:p w14:paraId="12A6C514"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opći prihodi i primici</w:t>
            </w:r>
          </w:p>
        </w:tc>
        <w:tc>
          <w:tcPr>
            <w:tcW w:w="3625" w:type="dxa"/>
          </w:tcPr>
          <w:p w14:paraId="22E35D25"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13.665,63</w:t>
            </w:r>
          </w:p>
          <w:p w14:paraId="077915DC"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w:t>
            </w:r>
          </w:p>
        </w:tc>
      </w:tr>
    </w:tbl>
    <w:p w14:paraId="2D32330D" w14:textId="77777777" w:rsidR="003C0AB5" w:rsidRPr="003C0AB5" w:rsidRDefault="003C0AB5" w:rsidP="003C0AB5">
      <w:pPr>
        <w:pStyle w:val="Tijeloteksta"/>
        <w:ind w:left="236" w:right="438" w:firstLine="720"/>
        <w:rPr>
          <w:rFonts w:ascii="Arial Narrow" w:eastAsia="Times New Roman" w:hAnsi="Arial Narrow" w:cs="Times New Roman"/>
          <w:lang w:val="pl-PL"/>
        </w:rPr>
      </w:pPr>
    </w:p>
    <w:p w14:paraId="79DD40E7" w14:textId="77777777" w:rsidR="003C0AB5" w:rsidRPr="003C0AB5" w:rsidRDefault="003C0AB5" w:rsidP="003C0AB5">
      <w:pPr>
        <w:ind w:left="1418"/>
        <w:rPr>
          <w:rFonts w:ascii="Arial Narrow" w:hAnsi="Arial Narrow" w:cs="Arial"/>
          <w:b/>
          <w:bCs/>
          <w:color w:val="000000"/>
        </w:rPr>
      </w:pPr>
      <w:r w:rsidRPr="003C0AB5">
        <w:rPr>
          <w:rFonts w:ascii="Arial Narrow" w:hAnsi="Arial Narrow"/>
          <w:b/>
          <w:lang w:val="pl-PL"/>
        </w:rPr>
        <w:t xml:space="preserve">7. Park za vježbanje - </w:t>
      </w:r>
      <w:r w:rsidRPr="003C0AB5">
        <w:rPr>
          <w:rFonts w:ascii="Arial Narrow" w:hAnsi="Arial Narrow"/>
          <w:lang w:val="pl-PL"/>
        </w:rPr>
        <w:t xml:space="preserve">gradnja građevine komunalne infrastrukture koja će se graditi u uređenim dijelovima građevinskog područja u ukupnom iznosu od </w:t>
      </w:r>
      <w:r w:rsidRPr="003C0AB5">
        <w:rPr>
          <w:rFonts w:ascii="Arial Narrow" w:hAnsi="Arial Narrow" w:cs="Arial"/>
          <w:b/>
          <w:bCs/>
          <w:color w:val="000000"/>
        </w:rPr>
        <w:t>67.697,59</w:t>
      </w:r>
      <w:r w:rsidRPr="003C0AB5">
        <w:rPr>
          <w:rFonts w:ascii="Arial Narrow" w:hAnsi="Arial Narrow"/>
          <w:lang w:val="pl-PL"/>
        </w:rPr>
        <w:t xml:space="preserve"> €, financirat će se iz: </w:t>
      </w:r>
    </w:p>
    <w:p w14:paraId="380FCD30" w14:textId="77777777" w:rsidR="003C0AB5" w:rsidRPr="003C0AB5" w:rsidRDefault="003C0AB5" w:rsidP="003C0AB5">
      <w:pPr>
        <w:ind w:left="709" w:firstLine="709"/>
        <w:rPr>
          <w:rFonts w:ascii="Arial Narrow" w:hAnsi="Arial Narrow" w:cs="Arial"/>
          <w:b/>
          <w:bCs/>
          <w:color w:val="000000"/>
        </w:rPr>
      </w:pPr>
      <w:r w:rsidRPr="003C0AB5">
        <w:rPr>
          <w:rFonts w:ascii="Arial Narrow" w:hAnsi="Arial Narrow"/>
          <w:lang w:val="pl-PL"/>
        </w:rPr>
        <w:t xml:space="preserve">Prihod od komunalne naknade u iznosu od </w:t>
      </w:r>
      <w:r w:rsidRPr="003C0AB5">
        <w:rPr>
          <w:rFonts w:ascii="Arial Narrow" w:hAnsi="Arial Narrow" w:cs="Arial"/>
          <w:b/>
          <w:bCs/>
          <w:color w:val="000000"/>
        </w:rPr>
        <w:t>41.158,81</w:t>
      </w:r>
      <w:r w:rsidRPr="003C0AB5">
        <w:rPr>
          <w:rFonts w:ascii="Arial Narrow" w:hAnsi="Arial Narrow"/>
          <w:lang w:val="pl-PL"/>
        </w:rPr>
        <w:t xml:space="preserve"> €</w:t>
      </w:r>
    </w:p>
    <w:p w14:paraId="513F7A3C" w14:textId="77777777" w:rsidR="003C0AB5" w:rsidRPr="003C0AB5" w:rsidRDefault="003C0AB5" w:rsidP="003C0AB5">
      <w:pPr>
        <w:ind w:left="709" w:firstLine="709"/>
        <w:rPr>
          <w:rFonts w:ascii="Arial Narrow" w:hAnsi="Arial Narrow" w:cs="Arial"/>
          <w:b/>
          <w:bCs/>
          <w:color w:val="000000"/>
        </w:rPr>
      </w:pPr>
      <w:r w:rsidRPr="003C0AB5">
        <w:rPr>
          <w:rFonts w:ascii="Arial Narrow" w:hAnsi="Arial Narrow"/>
          <w:lang w:val="pl-PL"/>
        </w:rPr>
        <w:t xml:space="preserve">Ostale pomoći u iznosu od </w:t>
      </w:r>
      <w:r w:rsidRPr="003C0AB5">
        <w:rPr>
          <w:rFonts w:ascii="Arial Narrow" w:hAnsi="Arial Narrow" w:cs="Arial"/>
          <w:b/>
          <w:bCs/>
          <w:color w:val="000000"/>
        </w:rPr>
        <w:t>26.538,78</w:t>
      </w:r>
      <w:r w:rsidRPr="003C0AB5">
        <w:rPr>
          <w:rFonts w:ascii="Arial Narrow" w:hAnsi="Arial Narrow"/>
          <w:lang w:val="pl-PL"/>
        </w:rPr>
        <w:t xml:space="preserve"> €</w:t>
      </w:r>
    </w:p>
    <w:p w14:paraId="0B413ACC" w14:textId="77777777" w:rsidR="003C0AB5" w:rsidRPr="003C0AB5" w:rsidRDefault="003C0AB5" w:rsidP="003C0AB5">
      <w:pPr>
        <w:pStyle w:val="Odlomakpopisa"/>
        <w:widowControl/>
        <w:autoSpaceDE/>
        <w:autoSpaceDN/>
        <w:spacing w:after="200" w:line="276" w:lineRule="auto"/>
        <w:ind w:left="1418" w:firstLine="0"/>
        <w:contextualSpacing/>
        <w:rPr>
          <w:rFonts w:ascii="Arial Narrow" w:hAnsi="Arial Narrow"/>
          <w:lang w:val="pl-PL"/>
        </w:rPr>
      </w:pPr>
      <w:r w:rsidRPr="003C0AB5">
        <w:rPr>
          <w:rFonts w:ascii="Arial Narrow" w:hAnsi="Arial Narrow"/>
          <w:lang w:val="pl-PL" w:eastAsia="hr-HR"/>
        </w:rPr>
        <w:t>Opseg poslova: Izgradnja parka za vježbanje (geodetski radovi, zemljani radovi, podna obloga, urbana oprema i igrala, te ograda, izgradnja drenaže), sve prema Arhitektonskom projektu, oznake 44/23, izrađen po Initeh Modeling d.o.o., na k.č. 72/4, k.o. Dubravica, te usluga stručnog nadzornog inženjera nad izvođenjem radova</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3C0AB5" w:rsidRPr="003C0AB5" w14:paraId="44088946" w14:textId="77777777" w:rsidTr="007A6A9F">
        <w:trPr>
          <w:trHeight w:val="389"/>
        </w:trPr>
        <w:tc>
          <w:tcPr>
            <w:tcW w:w="1848" w:type="dxa"/>
            <w:shd w:val="clear" w:color="auto" w:fill="auto"/>
          </w:tcPr>
          <w:p w14:paraId="60796645"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Red.br.</w:t>
            </w:r>
          </w:p>
        </w:tc>
        <w:tc>
          <w:tcPr>
            <w:tcW w:w="8598" w:type="dxa"/>
            <w:shd w:val="clear" w:color="auto" w:fill="auto"/>
          </w:tcPr>
          <w:p w14:paraId="2C554DD1"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Naziv, opseg poslova, izvori financiranja</w:t>
            </w:r>
          </w:p>
        </w:tc>
        <w:tc>
          <w:tcPr>
            <w:tcW w:w="3625" w:type="dxa"/>
          </w:tcPr>
          <w:p w14:paraId="5F972237"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Procjena troškova građenja u eurima (€)</w:t>
            </w:r>
          </w:p>
        </w:tc>
      </w:tr>
      <w:tr w:rsidR="003C0AB5" w:rsidRPr="003C0AB5" w14:paraId="2399B62D" w14:textId="77777777" w:rsidTr="007A6A9F">
        <w:trPr>
          <w:trHeight w:val="389"/>
        </w:trPr>
        <w:tc>
          <w:tcPr>
            <w:tcW w:w="1848" w:type="dxa"/>
            <w:shd w:val="clear" w:color="auto" w:fill="auto"/>
          </w:tcPr>
          <w:p w14:paraId="16870E7C"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1.</w:t>
            </w:r>
          </w:p>
        </w:tc>
        <w:tc>
          <w:tcPr>
            <w:tcW w:w="8598" w:type="dxa"/>
            <w:shd w:val="clear" w:color="auto" w:fill="auto"/>
          </w:tcPr>
          <w:p w14:paraId="56436C88"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Park za vježbanje-građevinski radovi</w:t>
            </w:r>
          </w:p>
          <w:p w14:paraId="73A7942A" w14:textId="77777777" w:rsidR="003C0AB5" w:rsidRPr="003C0AB5" w:rsidRDefault="003C0AB5" w:rsidP="007A6A9F">
            <w:pPr>
              <w:spacing w:after="200" w:line="276" w:lineRule="auto"/>
              <w:contextualSpacing/>
              <w:rPr>
                <w:rFonts w:ascii="Arial Narrow" w:hAnsi="Arial Narrow"/>
                <w:lang w:val="pl-PL"/>
              </w:rPr>
            </w:pPr>
            <w:r w:rsidRPr="003C0AB5">
              <w:rPr>
                <w:rFonts w:ascii="Arial Narrow" w:hAnsi="Arial Narrow"/>
                <w:b/>
                <w:lang w:val="pl-PL"/>
              </w:rPr>
              <w:lastRenderedPageBreak/>
              <w:t xml:space="preserve">Opseg poslova: </w:t>
            </w:r>
            <w:r w:rsidRPr="003C0AB5">
              <w:rPr>
                <w:rFonts w:ascii="Arial Narrow" w:hAnsi="Arial Narrow"/>
                <w:lang w:val="pl-PL"/>
              </w:rPr>
              <w:t>Izgradnja parka za vježbanje (geodetski radovi, zemljani radovi, podna obloga, urbana oprema i igrala, te ograda, izgradnja drenaže), sve prema Arhitektonskom projektu, oznake 44/23, izrađen po Initeh Modeling d.o.o., na k.č. 72/4, k.o. Dubravica</w:t>
            </w:r>
          </w:p>
          <w:p w14:paraId="7EEC0BA3" w14:textId="77777777" w:rsidR="003C0AB5" w:rsidRPr="003C0AB5" w:rsidRDefault="003C0AB5" w:rsidP="007A6A9F">
            <w:pPr>
              <w:tabs>
                <w:tab w:val="left" w:pos="3105"/>
              </w:tabs>
              <w:rPr>
                <w:rFonts w:ascii="Arial Narrow" w:hAnsi="Arial Narrow"/>
                <w:b/>
                <w:lang w:val="pl-PL"/>
              </w:rPr>
            </w:pPr>
          </w:p>
        </w:tc>
        <w:tc>
          <w:tcPr>
            <w:tcW w:w="3625" w:type="dxa"/>
          </w:tcPr>
          <w:p w14:paraId="40875A23"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lastRenderedPageBreak/>
              <w:t>66.197,59 €</w:t>
            </w:r>
          </w:p>
        </w:tc>
      </w:tr>
      <w:tr w:rsidR="003C0AB5" w:rsidRPr="003C0AB5" w14:paraId="1159ABEB" w14:textId="77777777" w:rsidTr="007A6A9F">
        <w:trPr>
          <w:trHeight w:val="408"/>
        </w:trPr>
        <w:tc>
          <w:tcPr>
            <w:tcW w:w="1848" w:type="dxa"/>
            <w:shd w:val="clear" w:color="auto" w:fill="auto"/>
          </w:tcPr>
          <w:p w14:paraId="5AEE9E6F"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1.1.</w:t>
            </w:r>
          </w:p>
        </w:tc>
        <w:tc>
          <w:tcPr>
            <w:tcW w:w="8598" w:type="dxa"/>
            <w:shd w:val="clear" w:color="auto" w:fill="auto"/>
          </w:tcPr>
          <w:p w14:paraId="0F40EA1C"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 od komunalne naknade</w:t>
            </w:r>
          </w:p>
        </w:tc>
        <w:tc>
          <w:tcPr>
            <w:tcW w:w="3625" w:type="dxa"/>
          </w:tcPr>
          <w:p w14:paraId="4861E939" w14:textId="77777777" w:rsidR="003C0AB5" w:rsidRPr="003C0AB5" w:rsidRDefault="003C0AB5" w:rsidP="007A6A9F">
            <w:pPr>
              <w:rPr>
                <w:rFonts w:ascii="Arial Narrow" w:hAnsi="Arial Narrow" w:cs="Arial"/>
                <w:b/>
                <w:bCs/>
              </w:rPr>
            </w:pPr>
            <w:r w:rsidRPr="003C0AB5">
              <w:rPr>
                <w:rFonts w:ascii="Arial Narrow" w:hAnsi="Arial Narrow" w:cs="Arial"/>
                <w:b/>
                <w:bCs/>
              </w:rPr>
              <w:t>39.658,81</w:t>
            </w:r>
          </w:p>
          <w:p w14:paraId="6F3CFA42" w14:textId="77777777" w:rsidR="003C0AB5" w:rsidRPr="003C0AB5" w:rsidRDefault="003C0AB5" w:rsidP="007A6A9F">
            <w:pPr>
              <w:rPr>
                <w:rFonts w:ascii="Arial Narrow" w:hAnsi="Arial Narrow" w:cs="Arial"/>
              </w:rPr>
            </w:pPr>
            <w:r w:rsidRPr="003C0AB5">
              <w:rPr>
                <w:rFonts w:ascii="Arial Narrow" w:hAnsi="Arial Narrow"/>
                <w:lang w:val="pl-PL"/>
              </w:rPr>
              <w:t>€</w:t>
            </w:r>
          </w:p>
        </w:tc>
      </w:tr>
      <w:tr w:rsidR="003C0AB5" w:rsidRPr="003C0AB5" w14:paraId="1F022605" w14:textId="77777777" w:rsidTr="007A6A9F">
        <w:trPr>
          <w:trHeight w:val="408"/>
        </w:trPr>
        <w:tc>
          <w:tcPr>
            <w:tcW w:w="1848" w:type="dxa"/>
            <w:shd w:val="clear" w:color="auto" w:fill="auto"/>
          </w:tcPr>
          <w:p w14:paraId="38250640"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1.2.</w:t>
            </w:r>
          </w:p>
        </w:tc>
        <w:tc>
          <w:tcPr>
            <w:tcW w:w="8598" w:type="dxa"/>
            <w:shd w:val="clear" w:color="auto" w:fill="auto"/>
          </w:tcPr>
          <w:p w14:paraId="7F6DA1B5"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ostale pomoći</w:t>
            </w:r>
          </w:p>
        </w:tc>
        <w:tc>
          <w:tcPr>
            <w:tcW w:w="3625" w:type="dxa"/>
          </w:tcPr>
          <w:p w14:paraId="2BE1A281" w14:textId="77777777" w:rsidR="003C0AB5" w:rsidRPr="003C0AB5" w:rsidRDefault="003C0AB5" w:rsidP="007A6A9F">
            <w:pPr>
              <w:rPr>
                <w:rFonts w:ascii="Arial Narrow" w:hAnsi="Arial Narrow" w:cs="Arial"/>
              </w:rPr>
            </w:pPr>
            <w:r w:rsidRPr="003C0AB5">
              <w:rPr>
                <w:rFonts w:ascii="Arial Narrow" w:hAnsi="Arial Narrow" w:cs="Arial"/>
                <w:b/>
                <w:bCs/>
                <w:color w:val="000000"/>
              </w:rPr>
              <w:t>26.538,78</w:t>
            </w:r>
            <w:r w:rsidRPr="003C0AB5">
              <w:rPr>
                <w:rFonts w:ascii="Arial Narrow" w:hAnsi="Arial Narrow"/>
                <w:lang w:val="pl-PL"/>
              </w:rPr>
              <w:t xml:space="preserve"> €</w:t>
            </w:r>
          </w:p>
          <w:p w14:paraId="0A23EB2F" w14:textId="77777777" w:rsidR="003C0AB5" w:rsidRPr="003C0AB5" w:rsidRDefault="003C0AB5" w:rsidP="007A6A9F">
            <w:pPr>
              <w:rPr>
                <w:rFonts w:ascii="Arial Narrow" w:hAnsi="Arial Narrow" w:cs="Arial"/>
              </w:rPr>
            </w:pPr>
          </w:p>
        </w:tc>
      </w:tr>
      <w:tr w:rsidR="003C0AB5" w:rsidRPr="003C0AB5" w14:paraId="77FE64F7" w14:textId="77777777" w:rsidTr="007A6A9F">
        <w:trPr>
          <w:trHeight w:val="408"/>
        </w:trPr>
        <w:tc>
          <w:tcPr>
            <w:tcW w:w="1848" w:type="dxa"/>
            <w:shd w:val="clear" w:color="auto" w:fill="auto"/>
          </w:tcPr>
          <w:p w14:paraId="30794D48"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2.</w:t>
            </w:r>
          </w:p>
        </w:tc>
        <w:tc>
          <w:tcPr>
            <w:tcW w:w="8598" w:type="dxa"/>
            <w:shd w:val="clear" w:color="auto" w:fill="auto"/>
          </w:tcPr>
          <w:p w14:paraId="3896973A"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Park za vježbanje-stručni nadzor</w:t>
            </w:r>
          </w:p>
          <w:p w14:paraId="04345E45"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Opseg poslova: usluga stručnog nadzornog inženjera nad izvođenjem radova</w:t>
            </w:r>
          </w:p>
        </w:tc>
        <w:tc>
          <w:tcPr>
            <w:tcW w:w="3625" w:type="dxa"/>
          </w:tcPr>
          <w:p w14:paraId="68113A81" w14:textId="77777777" w:rsidR="003C0AB5" w:rsidRPr="003C0AB5" w:rsidRDefault="003C0AB5" w:rsidP="007A6A9F">
            <w:pPr>
              <w:rPr>
                <w:rFonts w:ascii="Arial Narrow" w:hAnsi="Arial Narrow" w:cs="Arial"/>
              </w:rPr>
            </w:pPr>
            <w:r w:rsidRPr="003C0AB5">
              <w:rPr>
                <w:rFonts w:ascii="Arial Narrow" w:hAnsi="Arial Narrow" w:cs="Arial"/>
              </w:rPr>
              <w:t xml:space="preserve">1.500,00 </w:t>
            </w:r>
            <w:r w:rsidRPr="003C0AB5">
              <w:rPr>
                <w:rFonts w:ascii="Arial Narrow" w:hAnsi="Arial Narrow"/>
                <w:lang w:val="pl-PL"/>
              </w:rPr>
              <w:t>€</w:t>
            </w:r>
          </w:p>
        </w:tc>
      </w:tr>
      <w:tr w:rsidR="003C0AB5" w:rsidRPr="003C0AB5" w14:paraId="18166FE6" w14:textId="77777777" w:rsidTr="007A6A9F">
        <w:trPr>
          <w:trHeight w:val="408"/>
        </w:trPr>
        <w:tc>
          <w:tcPr>
            <w:tcW w:w="1848" w:type="dxa"/>
            <w:shd w:val="clear" w:color="auto" w:fill="auto"/>
          </w:tcPr>
          <w:p w14:paraId="75744C77"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2.1.</w:t>
            </w:r>
          </w:p>
        </w:tc>
        <w:tc>
          <w:tcPr>
            <w:tcW w:w="8598" w:type="dxa"/>
            <w:shd w:val="clear" w:color="auto" w:fill="auto"/>
          </w:tcPr>
          <w:p w14:paraId="09A67170"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prihod od komunalne naknade</w:t>
            </w:r>
          </w:p>
        </w:tc>
        <w:tc>
          <w:tcPr>
            <w:tcW w:w="3625" w:type="dxa"/>
          </w:tcPr>
          <w:p w14:paraId="515A8112" w14:textId="77777777" w:rsidR="003C0AB5" w:rsidRPr="003C0AB5" w:rsidRDefault="003C0AB5" w:rsidP="007A6A9F">
            <w:pPr>
              <w:rPr>
                <w:rFonts w:ascii="Arial Narrow" w:hAnsi="Arial Narrow" w:cs="Arial"/>
              </w:rPr>
            </w:pPr>
            <w:r w:rsidRPr="003C0AB5">
              <w:rPr>
                <w:rFonts w:ascii="Arial Narrow" w:hAnsi="Arial Narrow" w:cs="Arial"/>
              </w:rPr>
              <w:t xml:space="preserve">1.500,00 </w:t>
            </w:r>
            <w:r w:rsidRPr="003C0AB5">
              <w:rPr>
                <w:rFonts w:ascii="Arial Narrow" w:hAnsi="Arial Narrow"/>
                <w:lang w:val="pl-PL"/>
              </w:rPr>
              <w:t>€</w:t>
            </w:r>
          </w:p>
        </w:tc>
      </w:tr>
      <w:tr w:rsidR="003C0AB5" w:rsidRPr="003C0AB5" w14:paraId="56D35422" w14:textId="77777777" w:rsidTr="007A6A9F">
        <w:trPr>
          <w:trHeight w:val="408"/>
        </w:trPr>
        <w:tc>
          <w:tcPr>
            <w:tcW w:w="10446" w:type="dxa"/>
            <w:gridSpan w:val="2"/>
            <w:shd w:val="clear" w:color="auto" w:fill="auto"/>
          </w:tcPr>
          <w:p w14:paraId="2FCF94A9" w14:textId="77777777" w:rsidR="003C0AB5" w:rsidRPr="003C0AB5" w:rsidRDefault="003C0AB5" w:rsidP="007A6A9F">
            <w:pPr>
              <w:tabs>
                <w:tab w:val="left" w:pos="3105"/>
              </w:tabs>
              <w:jc w:val="right"/>
              <w:rPr>
                <w:rFonts w:ascii="Arial Narrow" w:hAnsi="Arial Narrow"/>
                <w:b/>
                <w:lang w:val="pl-PL"/>
              </w:rPr>
            </w:pPr>
            <w:r w:rsidRPr="003C0AB5">
              <w:rPr>
                <w:rFonts w:ascii="Arial Narrow" w:hAnsi="Arial Narrow"/>
                <w:b/>
                <w:lang w:val="pl-PL"/>
              </w:rPr>
              <w:t xml:space="preserve">Sveukupno Park za vježbanje </w:t>
            </w:r>
          </w:p>
        </w:tc>
        <w:tc>
          <w:tcPr>
            <w:tcW w:w="3625" w:type="dxa"/>
          </w:tcPr>
          <w:p w14:paraId="4986E385" w14:textId="77777777" w:rsidR="003C0AB5" w:rsidRPr="003C0AB5" w:rsidRDefault="003C0AB5" w:rsidP="007A6A9F">
            <w:pPr>
              <w:tabs>
                <w:tab w:val="left" w:pos="3105"/>
              </w:tabs>
              <w:rPr>
                <w:rFonts w:ascii="Arial Narrow" w:hAnsi="Arial Narrow"/>
                <w:b/>
                <w:lang w:val="pl-PL"/>
              </w:rPr>
            </w:pPr>
            <w:r w:rsidRPr="003C0AB5">
              <w:rPr>
                <w:rFonts w:ascii="Arial Narrow" w:hAnsi="Arial Narrow" w:cs="Arial"/>
                <w:b/>
                <w:bCs/>
                <w:color w:val="000000"/>
              </w:rPr>
              <w:t>67.697,59</w:t>
            </w:r>
            <w:r w:rsidRPr="003C0AB5">
              <w:rPr>
                <w:rFonts w:ascii="Arial Narrow" w:hAnsi="Arial Narrow"/>
                <w:lang w:val="pl-PL"/>
              </w:rPr>
              <w:t xml:space="preserve"> €</w:t>
            </w:r>
          </w:p>
        </w:tc>
      </w:tr>
      <w:tr w:rsidR="003C0AB5" w:rsidRPr="003C0AB5" w14:paraId="1B147029" w14:textId="77777777" w:rsidTr="007A6A9F">
        <w:trPr>
          <w:trHeight w:val="408"/>
        </w:trPr>
        <w:tc>
          <w:tcPr>
            <w:tcW w:w="10446" w:type="dxa"/>
            <w:gridSpan w:val="2"/>
            <w:shd w:val="clear" w:color="auto" w:fill="auto"/>
          </w:tcPr>
          <w:p w14:paraId="044F8EFF"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prihod od komunalne naknade</w:t>
            </w:r>
          </w:p>
        </w:tc>
        <w:tc>
          <w:tcPr>
            <w:tcW w:w="3625" w:type="dxa"/>
          </w:tcPr>
          <w:p w14:paraId="7B2D7CAA" w14:textId="77777777" w:rsidR="003C0AB5" w:rsidRPr="003C0AB5" w:rsidRDefault="003C0AB5" w:rsidP="007A6A9F">
            <w:pPr>
              <w:tabs>
                <w:tab w:val="left" w:pos="3105"/>
              </w:tabs>
              <w:rPr>
                <w:rFonts w:ascii="Arial Narrow" w:hAnsi="Arial Narrow"/>
                <w:lang w:val="pl-PL"/>
              </w:rPr>
            </w:pPr>
            <w:r w:rsidRPr="003C0AB5">
              <w:rPr>
                <w:rFonts w:ascii="Arial Narrow" w:hAnsi="Arial Narrow" w:cs="Arial"/>
                <w:b/>
                <w:bCs/>
                <w:color w:val="000000"/>
              </w:rPr>
              <w:t>41.158,81</w:t>
            </w:r>
            <w:r w:rsidRPr="003C0AB5">
              <w:rPr>
                <w:rFonts w:ascii="Arial Narrow" w:hAnsi="Arial Narrow"/>
                <w:lang w:val="pl-PL"/>
              </w:rPr>
              <w:t xml:space="preserve"> €</w:t>
            </w:r>
          </w:p>
        </w:tc>
      </w:tr>
      <w:tr w:rsidR="003C0AB5" w:rsidRPr="003C0AB5" w14:paraId="183EDE8D" w14:textId="77777777" w:rsidTr="007A6A9F">
        <w:trPr>
          <w:trHeight w:val="408"/>
        </w:trPr>
        <w:tc>
          <w:tcPr>
            <w:tcW w:w="10446" w:type="dxa"/>
            <w:gridSpan w:val="2"/>
            <w:shd w:val="clear" w:color="auto" w:fill="auto"/>
          </w:tcPr>
          <w:p w14:paraId="7A1F85AB"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ostale pomoći</w:t>
            </w:r>
          </w:p>
        </w:tc>
        <w:tc>
          <w:tcPr>
            <w:tcW w:w="3625" w:type="dxa"/>
          </w:tcPr>
          <w:p w14:paraId="2657FAD7" w14:textId="77777777" w:rsidR="003C0AB5" w:rsidRPr="003C0AB5" w:rsidRDefault="003C0AB5" w:rsidP="007A6A9F">
            <w:pPr>
              <w:tabs>
                <w:tab w:val="left" w:pos="3105"/>
              </w:tabs>
              <w:rPr>
                <w:rFonts w:ascii="Arial Narrow" w:hAnsi="Arial Narrow" w:cs="Arial"/>
                <w:b/>
                <w:bCs/>
                <w:color w:val="000000"/>
              </w:rPr>
            </w:pPr>
            <w:r w:rsidRPr="003C0AB5">
              <w:rPr>
                <w:rFonts w:ascii="Arial Narrow" w:hAnsi="Arial Narrow" w:cs="Arial"/>
                <w:b/>
                <w:bCs/>
                <w:color w:val="000000"/>
              </w:rPr>
              <w:t>26.538,78</w:t>
            </w:r>
            <w:r w:rsidRPr="003C0AB5">
              <w:rPr>
                <w:rFonts w:ascii="Arial Narrow" w:hAnsi="Arial Narrow"/>
                <w:lang w:val="pl-PL"/>
              </w:rPr>
              <w:t xml:space="preserve"> €</w:t>
            </w:r>
          </w:p>
        </w:tc>
      </w:tr>
    </w:tbl>
    <w:p w14:paraId="153F67C2" w14:textId="77777777" w:rsidR="003C0AB5" w:rsidRPr="003C0AB5" w:rsidRDefault="003C0AB5" w:rsidP="003C0AB5">
      <w:pPr>
        <w:pStyle w:val="Tijeloteksta"/>
        <w:ind w:left="993" w:right="438" w:hanging="37"/>
        <w:rPr>
          <w:rFonts w:ascii="Arial Narrow" w:eastAsia="Times New Roman" w:hAnsi="Arial Narrow" w:cs="Times New Roman"/>
          <w:b/>
          <w:lang w:val="pl-PL"/>
        </w:rPr>
      </w:pPr>
    </w:p>
    <w:p w14:paraId="3C7C30BA" w14:textId="77777777" w:rsidR="003C0AB5" w:rsidRPr="003C0AB5" w:rsidRDefault="003C0AB5" w:rsidP="003C0AB5">
      <w:pPr>
        <w:ind w:left="1418"/>
        <w:rPr>
          <w:rFonts w:ascii="Arial Narrow" w:hAnsi="Arial Narrow" w:cs="Arial"/>
          <w:b/>
          <w:bCs/>
          <w:color w:val="000000"/>
        </w:rPr>
      </w:pPr>
      <w:r w:rsidRPr="003C0AB5">
        <w:rPr>
          <w:rFonts w:ascii="Arial Narrow" w:hAnsi="Arial Narrow"/>
          <w:b/>
          <w:lang w:val="pl-PL"/>
        </w:rPr>
        <w:t xml:space="preserve">8. Prilazne biciklističke staze Sutla 2024 u Općini Dubravica - </w:t>
      </w:r>
      <w:r w:rsidRPr="003C0AB5">
        <w:rPr>
          <w:rFonts w:ascii="Arial Narrow" w:hAnsi="Arial Narrow"/>
          <w:lang w:val="pl-PL"/>
        </w:rPr>
        <w:t xml:space="preserve">gradnja građevine komunalne infrastrukture koja će se graditi u uređenim dijelovima građevinskog područja u ukupnom iznosu od </w:t>
      </w:r>
      <w:r w:rsidRPr="003C0AB5">
        <w:rPr>
          <w:rFonts w:ascii="Arial Narrow" w:hAnsi="Arial Narrow" w:cs="Arial"/>
          <w:b/>
          <w:bCs/>
          <w:color w:val="000000"/>
        </w:rPr>
        <w:t xml:space="preserve">34.750,00 </w:t>
      </w:r>
      <w:r w:rsidRPr="003C0AB5">
        <w:rPr>
          <w:rFonts w:ascii="Arial Narrow" w:hAnsi="Arial Narrow"/>
          <w:lang w:val="pl-PL"/>
        </w:rPr>
        <w:t xml:space="preserve">€, financirat će se iz: </w:t>
      </w:r>
    </w:p>
    <w:p w14:paraId="036632B4" w14:textId="77777777" w:rsidR="003C0AB5" w:rsidRPr="003C0AB5" w:rsidRDefault="003C0AB5" w:rsidP="003C0AB5">
      <w:pPr>
        <w:ind w:left="709" w:firstLine="709"/>
        <w:rPr>
          <w:rFonts w:ascii="Arial Narrow" w:hAnsi="Arial Narrow" w:cs="Arial"/>
          <w:b/>
          <w:bCs/>
        </w:rPr>
      </w:pPr>
      <w:r w:rsidRPr="003C0AB5">
        <w:rPr>
          <w:rFonts w:ascii="Arial Narrow" w:hAnsi="Arial Narrow"/>
          <w:lang w:val="pl-PL"/>
        </w:rPr>
        <w:t xml:space="preserve">Općih prihoda i primitaka u iznosu od </w:t>
      </w:r>
      <w:r w:rsidRPr="003C0AB5">
        <w:rPr>
          <w:rFonts w:ascii="Arial Narrow" w:hAnsi="Arial Narrow" w:cs="Arial"/>
          <w:b/>
          <w:bCs/>
        </w:rPr>
        <w:t xml:space="preserve">26.750,00 </w:t>
      </w:r>
      <w:r w:rsidRPr="003C0AB5">
        <w:rPr>
          <w:rFonts w:ascii="Arial Narrow" w:hAnsi="Arial Narrow"/>
          <w:lang w:val="pl-PL"/>
        </w:rPr>
        <w:t>€</w:t>
      </w:r>
    </w:p>
    <w:p w14:paraId="02B3E2C9" w14:textId="77777777" w:rsidR="003C0AB5" w:rsidRPr="003C0AB5" w:rsidRDefault="003C0AB5" w:rsidP="003C0AB5">
      <w:pPr>
        <w:ind w:left="709" w:firstLine="709"/>
        <w:rPr>
          <w:rFonts w:ascii="Arial Narrow" w:hAnsi="Arial Narrow" w:cs="Arial"/>
          <w:b/>
          <w:bCs/>
          <w:color w:val="000000"/>
        </w:rPr>
      </w:pPr>
      <w:r w:rsidRPr="003C0AB5">
        <w:rPr>
          <w:rFonts w:ascii="Arial Narrow" w:hAnsi="Arial Narrow"/>
          <w:lang w:val="pl-PL"/>
        </w:rPr>
        <w:t xml:space="preserve">Ostale pomoći u iznosu od </w:t>
      </w:r>
      <w:r w:rsidRPr="003C0AB5">
        <w:rPr>
          <w:rFonts w:ascii="Arial Narrow" w:hAnsi="Arial Narrow" w:cs="Arial"/>
          <w:b/>
          <w:bCs/>
          <w:color w:val="000000"/>
        </w:rPr>
        <w:t xml:space="preserve">8.000,00 </w:t>
      </w:r>
      <w:r w:rsidRPr="003C0AB5">
        <w:rPr>
          <w:rFonts w:ascii="Arial Narrow" w:hAnsi="Arial Narrow"/>
          <w:lang w:val="pl-PL"/>
        </w:rPr>
        <w:t>€</w:t>
      </w:r>
    </w:p>
    <w:p w14:paraId="4A0FDFC2" w14:textId="77777777" w:rsidR="003C0AB5" w:rsidRPr="003C0AB5" w:rsidRDefault="003C0AB5" w:rsidP="003C0AB5">
      <w:pPr>
        <w:pStyle w:val="Odlomakpopisa"/>
        <w:widowControl/>
        <w:autoSpaceDE/>
        <w:autoSpaceDN/>
        <w:spacing w:after="200" w:line="276" w:lineRule="auto"/>
        <w:ind w:left="1418" w:firstLine="0"/>
        <w:contextualSpacing/>
        <w:rPr>
          <w:rFonts w:ascii="Arial Narrow" w:hAnsi="Arial Narrow"/>
          <w:lang w:val="pl-PL"/>
        </w:rPr>
      </w:pPr>
      <w:r w:rsidRPr="003C0AB5">
        <w:rPr>
          <w:rFonts w:ascii="Arial Narrow" w:hAnsi="Arial Narrow"/>
          <w:lang w:val="pl-PL" w:eastAsia="hr-HR"/>
        </w:rPr>
        <w:t>Opseg poslova: usluga izrade projektne dokumentacije (glavni projekt, idejno rješenje) za izgradnju prilazne biciklističke staze uz rijeku Sutlu na području Općine Dubravica</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3C0AB5" w:rsidRPr="003C0AB5" w14:paraId="0E7D732A" w14:textId="77777777" w:rsidTr="007A6A9F">
        <w:trPr>
          <w:trHeight w:val="389"/>
        </w:trPr>
        <w:tc>
          <w:tcPr>
            <w:tcW w:w="1848" w:type="dxa"/>
            <w:shd w:val="clear" w:color="auto" w:fill="auto"/>
          </w:tcPr>
          <w:p w14:paraId="5E07EBCB"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Red.br.</w:t>
            </w:r>
          </w:p>
        </w:tc>
        <w:tc>
          <w:tcPr>
            <w:tcW w:w="8598" w:type="dxa"/>
            <w:shd w:val="clear" w:color="auto" w:fill="auto"/>
          </w:tcPr>
          <w:p w14:paraId="70EDC52D"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Naziv, opseg poslova, izvori financiranja</w:t>
            </w:r>
          </w:p>
        </w:tc>
        <w:tc>
          <w:tcPr>
            <w:tcW w:w="3625" w:type="dxa"/>
          </w:tcPr>
          <w:p w14:paraId="6CB247E8"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Procjena troškova građenja u eurima (€)</w:t>
            </w:r>
          </w:p>
        </w:tc>
      </w:tr>
      <w:tr w:rsidR="003C0AB5" w:rsidRPr="003C0AB5" w14:paraId="1EE2E78A" w14:textId="77777777" w:rsidTr="007A6A9F">
        <w:trPr>
          <w:trHeight w:val="389"/>
        </w:trPr>
        <w:tc>
          <w:tcPr>
            <w:tcW w:w="1848" w:type="dxa"/>
            <w:shd w:val="clear" w:color="auto" w:fill="auto"/>
          </w:tcPr>
          <w:p w14:paraId="7DB7CAAD"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1.</w:t>
            </w:r>
          </w:p>
        </w:tc>
        <w:tc>
          <w:tcPr>
            <w:tcW w:w="8598" w:type="dxa"/>
            <w:shd w:val="clear" w:color="auto" w:fill="auto"/>
          </w:tcPr>
          <w:p w14:paraId="0EE74670"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Prilazne biciklističke staze – izrada projektne dokumentacije</w:t>
            </w:r>
          </w:p>
          <w:p w14:paraId="5985E644"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 xml:space="preserve">Opseg poslova: </w:t>
            </w:r>
            <w:r w:rsidRPr="003C0AB5">
              <w:rPr>
                <w:rFonts w:ascii="Arial Narrow" w:hAnsi="Arial Narrow"/>
                <w:lang w:val="pl-PL"/>
              </w:rPr>
              <w:t>usluga izrade projektne dokumentacije (glavni projekt, idejno rješenje) za izgradnju prilazne biciklističke staze uz rijeku Sutlu na području Općine Dubravica</w:t>
            </w:r>
            <w:r w:rsidRPr="003C0AB5">
              <w:rPr>
                <w:rFonts w:ascii="Arial Narrow" w:hAnsi="Arial Narrow"/>
                <w:b/>
                <w:lang w:val="pl-PL"/>
              </w:rPr>
              <w:t xml:space="preserve"> </w:t>
            </w:r>
          </w:p>
        </w:tc>
        <w:tc>
          <w:tcPr>
            <w:tcW w:w="3625" w:type="dxa"/>
          </w:tcPr>
          <w:p w14:paraId="00DFA5A9" w14:textId="77777777" w:rsidR="003C0AB5" w:rsidRPr="003C0AB5" w:rsidRDefault="003C0AB5" w:rsidP="007A6A9F">
            <w:pPr>
              <w:tabs>
                <w:tab w:val="left" w:pos="3105"/>
              </w:tabs>
              <w:rPr>
                <w:rFonts w:ascii="Arial Narrow" w:hAnsi="Arial Narrow"/>
                <w:b/>
                <w:lang w:val="pl-PL"/>
              </w:rPr>
            </w:pPr>
            <w:r w:rsidRPr="003C0AB5">
              <w:rPr>
                <w:rFonts w:ascii="Arial Narrow" w:hAnsi="Arial Narrow" w:cs="Arial"/>
                <w:b/>
                <w:bCs/>
                <w:color w:val="000000"/>
              </w:rPr>
              <w:t xml:space="preserve">34.750,00 </w:t>
            </w:r>
            <w:r w:rsidRPr="003C0AB5">
              <w:rPr>
                <w:rFonts w:ascii="Arial Narrow" w:hAnsi="Arial Narrow"/>
                <w:b/>
                <w:lang w:val="pl-PL"/>
              </w:rPr>
              <w:t>€</w:t>
            </w:r>
          </w:p>
        </w:tc>
      </w:tr>
      <w:tr w:rsidR="003C0AB5" w:rsidRPr="003C0AB5" w14:paraId="76FC9386" w14:textId="77777777" w:rsidTr="007A6A9F">
        <w:trPr>
          <w:trHeight w:val="408"/>
        </w:trPr>
        <w:tc>
          <w:tcPr>
            <w:tcW w:w="1848" w:type="dxa"/>
            <w:shd w:val="clear" w:color="auto" w:fill="auto"/>
          </w:tcPr>
          <w:p w14:paraId="01D953E2"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1.1.</w:t>
            </w:r>
          </w:p>
        </w:tc>
        <w:tc>
          <w:tcPr>
            <w:tcW w:w="8598" w:type="dxa"/>
            <w:shd w:val="clear" w:color="auto" w:fill="auto"/>
          </w:tcPr>
          <w:p w14:paraId="0973AD4E" w14:textId="77777777" w:rsidR="003C0AB5" w:rsidRPr="003C0AB5" w:rsidRDefault="003C0AB5" w:rsidP="007A6A9F">
            <w:pPr>
              <w:tabs>
                <w:tab w:val="left" w:pos="3105"/>
              </w:tabs>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općih prihoda i primitaka</w:t>
            </w:r>
          </w:p>
        </w:tc>
        <w:tc>
          <w:tcPr>
            <w:tcW w:w="3625" w:type="dxa"/>
          </w:tcPr>
          <w:p w14:paraId="35CC3AE7" w14:textId="77777777" w:rsidR="003C0AB5" w:rsidRPr="003C0AB5" w:rsidRDefault="003C0AB5" w:rsidP="007A6A9F">
            <w:pPr>
              <w:rPr>
                <w:rFonts w:ascii="Arial Narrow" w:hAnsi="Arial Narrow" w:cs="Arial"/>
              </w:rPr>
            </w:pPr>
            <w:r w:rsidRPr="003C0AB5">
              <w:rPr>
                <w:rFonts w:ascii="Arial Narrow" w:hAnsi="Arial Narrow" w:cs="Arial"/>
                <w:b/>
                <w:bCs/>
              </w:rPr>
              <w:t xml:space="preserve">26.750,00 </w:t>
            </w:r>
            <w:r w:rsidRPr="003C0AB5">
              <w:rPr>
                <w:rFonts w:ascii="Arial Narrow" w:hAnsi="Arial Narrow"/>
                <w:lang w:val="pl-PL"/>
              </w:rPr>
              <w:t>€</w:t>
            </w:r>
          </w:p>
        </w:tc>
      </w:tr>
      <w:tr w:rsidR="003C0AB5" w:rsidRPr="003C0AB5" w14:paraId="01687367" w14:textId="77777777" w:rsidTr="007A6A9F">
        <w:trPr>
          <w:trHeight w:val="408"/>
        </w:trPr>
        <w:tc>
          <w:tcPr>
            <w:tcW w:w="1848" w:type="dxa"/>
            <w:shd w:val="clear" w:color="auto" w:fill="auto"/>
          </w:tcPr>
          <w:p w14:paraId="52B46C4C"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1.2.</w:t>
            </w:r>
          </w:p>
        </w:tc>
        <w:tc>
          <w:tcPr>
            <w:tcW w:w="8598" w:type="dxa"/>
            <w:shd w:val="clear" w:color="auto" w:fill="auto"/>
          </w:tcPr>
          <w:p w14:paraId="6EAB79BF" w14:textId="77777777" w:rsidR="003C0AB5" w:rsidRPr="003C0AB5" w:rsidRDefault="003C0AB5" w:rsidP="007A6A9F">
            <w:pPr>
              <w:tabs>
                <w:tab w:val="left" w:pos="3105"/>
              </w:tabs>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ostale pomoći</w:t>
            </w:r>
          </w:p>
        </w:tc>
        <w:tc>
          <w:tcPr>
            <w:tcW w:w="3625" w:type="dxa"/>
          </w:tcPr>
          <w:p w14:paraId="436A81EF" w14:textId="77777777" w:rsidR="003C0AB5" w:rsidRPr="003C0AB5" w:rsidRDefault="003C0AB5" w:rsidP="007A6A9F">
            <w:pPr>
              <w:rPr>
                <w:rFonts w:ascii="Arial Narrow" w:hAnsi="Arial Narrow" w:cs="Arial"/>
              </w:rPr>
            </w:pPr>
            <w:r w:rsidRPr="003C0AB5">
              <w:rPr>
                <w:rFonts w:ascii="Arial Narrow" w:hAnsi="Arial Narrow" w:cs="Arial"/>
              </w:rPr>
              <w:t xml:space="preserve">8.000,00 </w:t>
            </w:r>
            <w:r w:rsidRPr="003C0AB5">
              <w:rPr>
                <w:rFonts w:ascii="Arial Narrow" w:hAnsi="Arial Narrow"/>
                <w:lang w:val="pl-PL"/>
              </w:rPr>
              <w:t>€</w:t>
            </w:r>
          </w:p>
          <w:p w14:paraId="680776E1" w14:textId="77777777" w:rsidR="003C0AB5" w:rsidRPr="003C0AB5" w:rsidRDefault="003C0AB5" w:rsidP="007A6A9F">
            <w:pPr>
              <w:rPr>
                <w:rFonts w:ascii="Arial Narrow" w:hAnsi="Arial Narrow" w:cs="Arial"/>
              </w:rPr>
            </w:pPr>
          </w:p>
        </w:tc>
      </w:tr>
      <w:tr w:rsidR="003C0AB5" w:rsidRPr="003C0AB5" w14:paraId="03930F56" w14:textId="77777777" w:rsidTr="007A6A9F">
        <w:trPr>
          <w:trHeight w:val="408"/>
        </w:trPr>
        <w:tc>
          <w:tcPr>
            <w:tcW w:w="10446" w:type="dxa"/>
            <w:gridSpan w:val="2"/>
            <w:shd w:val="clear" w:color="auto" w:fill="auto"/>
          </w:tcPr>
          <w:p w14:paraId="1F1FEBD8" w14:textId="77777777" w:rsidR="003C0AB5" w:rsidRPr="003C0AB5" w:rsidRDefault="003C0AB5" w:rsidP="007A6A9F">
            <w:pPr>
              <w:tabs>
                <w:tab w:val="left" w:pos="3105"/>
              </w:tabs>
              <w:jc w:val="right"/>
              <w:rPr>
                <w:rFonts w:ascii="Arial Narrow" w:hAnsi="Arial Narrow"/>
                <w:b/>
                <w:lang w:val="pl-PL"/>
              </w:rPr>
            </w:pPr>
            <w:r w:rsidRPr="003C0AB5">
              <w:rPr>
                <w:rFonts w:ascii="Arial Narrow" w:hAnsi="Arial Narrow"/>
                <w:b/>
                <w:lang w:val="pl-PL"/>
              </w:rPr>
              <w:lastRenderedPageBreak/>
              <w:t>Sveukupno Prilazne biciklističke staze Sutla 2024 u Općini Dubravica</w:t>
            </w:r>
          </w:p>
        </w:tc>
        <w:tc>
          <w:tcPr>
            <w:tcW w:w="3625" w:type="dxa"/>
          </w:tcPr>
          <w:p w14:paraId="26A78481" w14:textId="77777777" w:rsidR="003C0AB5" w:rsidRPr="003C0AB5" w:rsidRDefault="003C0AB5" w:rsidP="007A6A9F">
            <w:pPr>
              <w:tabs>
                <w:tab w:val="left" w:pos="3105"/>
              </w:tabs>
              <w:rPr>
                <w:rFonts w:ascii="Arial Narrow" w:hAnsi="Arial Narrow"/>
                <w:b/>
                <w:lang w:val="pl-PL"/>
              </w:rPr>
            </w:pPr>
            <w:r w:rsidRPr="003C0AB5">
              <w:rPr>
                <w:rFonts w:ascii="Arial Narrow" w:hAnsi="Arial Narrow" w:cs="Arial"/>
                <w:b/>
                <w:bCs/>
                <w:color w:val="000000"/>
              </w:rPr>
              <w:t xml:space="preserve">34.750,00 </w:t>
            </w:r>
            <w:r w:rsidRPr="003C0AB5">
              <w:rPr>
                <w:rFonts w:ascii="Arial Narrow" w:hAnsi="Arial Narrow"/>
                <w:b/>
                <w:lang w:val="pl-PL"/>
              </w:rPr>
              <w:t>€</w:t>
            </w:r>
          </w:p>
        </w:tc>
      </w:tr>
      <w:tr w:rsidR="003C0AB5" w:rsidRPr="003C0AB5" w14:paraId="50F68CBD" w14:textId="77777777" w:rsidTr="007A6A9F">
        <w:trPr>
          <w:trHeight w:val="408"/>
        </w:trPr>
        <w:tc>
          <w:tcPr>
            <w:tcW w:w="10446" w:type="dxa"/>
            <w:gridSpan w:val="2"/>
            <w:shd w:val="clear" w:color="auto" w:fill="auto"/>
          </w:tcPr>
          <w:p w14:paraId="3BC0167E"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općih prihoda i primitaka</w:t>
            </w:r>
          </w:p>
        </w:tc>
        <w:tc>
          <w:tcPr>
            <w:tcW w:w="3625" w:type="dxa"/>
          </w:tcPr>
          <w:p w14:paraId="532BC377" w14:textId="77777777" w:rsidR="003C0AB5" w:rsidRPr="003C0AB5" w:rsidRDefault="003C0AB5" w:rsidP="007A6A9F">
            <w:pPr>
              <w:tabs>
                <w:tab w:val="left" w:pos="3105"/>
              </w:tabs>
              <w:rPr>
                <w:rFonts w:ascii="Arial Narrow" w:hAnsi="Arial Narrow"/>
                <w:lang w:val="pl-PL"/>
              </w:rPr>
            </w:pPr>
            <w:r w:rsidRPr="003C0AB5">
              <w:rPr>
                <w:rFonts w:ascii="Arial Narrow" w:hAnsi="Arial Narrow" w:cs="Arial"/>
                <w:b/>
                <w:bCs/>
              </w:rPr>
              <w:t xml:space="preserve">26.750,00 </w:t>
            </w:r>
            <w:r w:rsidRPr="003C0AB5">
              <w:rPr>
                <w:rFonts w:ascii="Arial Narrow" w:hAnsi="Arial Narrow"/>
                <w:lang w:val="pl-PL"/>
              </w:rPr>
              <w:t>€</w:t>
            </w:r>
          </w:p>
        </w:tc>
      </w:tr>
      <w:tr w:rsidR="003C0AB5" w:rsidRPr="003C0AB5" w14:paraId="32B3E13C" w14:textId="77777777" w:rsidTr="007A6A9F">
        <w:trPr>
          <w:trHeight w:val="408"/>
        </w:trPr>
        <w:tc>
          <w:tcPr>
            <w:tcW w:w="10446" w:type="dxa"/>
            <w:gridSpan w:val="2"/>
            <w:shd w:val="clear" w:color="auto" w:fill="auto"/>
          </w:tcPr>
          <w:p w14:paraId="1D8206B4" w14:textId="77777777" w:rsidR="003C0AB5" w:rsidRPr="003C0AB5" w:rsidRDefault="003C0AB5" w:rsidP="007A6A9F">
            <w:pPr>
              <w:tabs>
                <w:tab w:val="left" w:pos="3105"/>
              </w:tabs>
              <w:jc w:val="right"/>
              <w:rPr>
                <w:rFonts w:ascii="Arial Narrow" w:hAnsi="Arial Narrow"/>
                <w:lang w:val="pl-PL"/>
              </w:rPr>
            </w:pPr>
            <w:r w:rsidRPr="003C0AB5">
              <w:rPr>
                <w:rFonts w:ascii="Arial Narrow" w:hAnsi="Arial Narrow"/>
                <w:lang w:val="pl-PL"/>
              </w:rPr>
              <w:t>Sveukupno izvor financiranja: ostale pomoći</w:t>
            </w:r>
          </w:p>
        </w:tc>
        <w:tc>
          <w:tcPr>
            <w:tcW w:w="3625" w:type="dxa"/>
          </w:tcPr>
          <w:p w14:paraId="2047EB47" w14:textId="77777777" w:rsidR="003C0AB5" w:rsidRPr="003C0AB5" w:rsidRDefault="003C0AB5" w:rsidP="007A6A9F">
            <w:pPr>
              <w:rPr>
                <w:rFonts w:ascii="Arial Narrow" w:hAnsi="Arial Narrow" w:cs="Arial"/>
              </w:rPr>
            </w:pPr>
            <w:r w:rsidRPr="003C0AB5">
              <w:rPr>
                <w:rFonts w:ascii="Arial Narrow" w:hAnsi="Arial Narrow" w:cs="Arial"/>
              </w:rPr>
              <w:t xml:space="preserve">8.000,00 </w:t>
            </w:r>
            <w:r w:rsidRPr="003C0AB5">
              <w:rPr>
                <w:rFonts w:ascii="Arial Narrow" w:hAnsi="Arial Narrow"/>
                <w:lang w:val="pl-PL"/>
              </w:rPr>
              <w:t>€</w:t>
            </w:r>
          </w:p>
          <w:p w14:paraId="0219CC01" w14:textId="77777777" w:rsidR="003C0AB5" w:rsidRPr="003C0AB5" w:rsidRDefault="003C0AB5" w:rsidP="007A6A9F">
            <w:pPr>
              <w:tabs>
                <w:tab w:val="left" w:pos="3105"/>
              </w:tabs>
              <w:rPr>
                <w:rFonts w:ascii="Arial Narrow" w:hAnsi="Arial Narrow" w:cs="Arial"/>
                <w:b/>
                <w:bCs/>
                <w:color w:val="000000"/>
              </w:rPr>
            </w:pPr>
          </w:p>
        </w:tc>
      </w:tr>
    </w:tbl>
    <w:p w14:paraId="2A65A4C1" w14:textId="77777777" w:rsidR="003C0AB5" w:rsidRPr="003C0AB5" w:rsidRDefault="003C0AB5" w:rsidP="003C0AB5">
      <w:pPr>
        <w:pStyle w:val="Tijeloteksta"/>
        <w:ind w:right="438"/>
        <w:rPr>
          <w:rFonts w:ascii="Arial Narrow" w:eastAsia="Times New Roman" w:hAnsi="Arial Narrow" w:cs="Times New Roman"/>
          <w:b/>
          <w:lang w:val="pl-PL"/>
        </w:rPr>
      </w:pPr>
    </w:p>
    <w:p w14:paraId="186E5157" w14:textId="77777777" w:rsidR="003C0AB5" w:rsidRPr="003C0AB5" w:rsidRDefault="003C0AB5" w:rsidP="003C0AB5">
      <w:pPr>
        <w:ind w:left="945"/>
        <w:rPr>
          <w:rFonts w:ascii="Arial Narrow" w:hAnsi="Arial Narrow" w:cs="Arial"/>
          <w:b/>
          <w:bCs/>
          <w:color w:val="000000"/>
        </w:rPr>
      </w:pPr>
      <w:r w:rsidRPr="003C0AB5">
        <w:rPr>
          <w:rFonts w:ascii="Arial Narrow" w:hAnsi="Arial Narrow"/>
          <w:b/>
          <w:lang w:val="pl-PL"/>
        </w:rPr>
        <w:t xml:space="preserve">9. Evidentiranje komunalne infrastrukture u katastar i zemljišne knjige </w:t>
      </w:r>
      <w:r w:rsidRPr="003C0AB5">
        <w:rPr>
          <w:rFonts w:ascii="Arial Narrow" w:hAnsi="Arial Narrow"/>
          <w:lang w:val="pl-PL"/>
        </w:rPr>
        <w:t xml:space="preserve">- gradnja građevine komunalne infrastrukture koja će se graditi u uređenim dijelovima građevinskog područja u ukupnom iznosu od </w:t>
      </w:r>
      <w:r w:rsidRPr="003C0AB5">
        <w:rPr>
          <w:rFonts w:ascii="Arial Narrow" w:hAnsi="Arial Narrow" w:cs="Arial"/>
          <w:b/>
          <w:bCs/>
          <w:color w:val="000000"/>
        </w:rPr>
        <w:t xml:space="preserve">6.350,00 </w:t>
      </w:r>
      <w:r w:rsidRPr="003C0AB5">
        <w:rPr>
          <w:rFonts w:ascii="Arial Narrow" w:hAnsi="Arial Narrow"/>
          <w:lang w:val="pl-PL"/>
        </w:rPr>
        <w:t xml:space="preserve">€, financirat će se iz: </w:t>
      </w:r>
    </w:p>
    <w:p w14:paraId="5B33262F"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općih prihoda i primitaka u iznosu od 0,00 €</w:t>
      </w:r>
    </w:p>
    <w:p w14:paraId="544CC006" w14:textId="77777777" w:rsidR="003C0AB5" w:rsidRPr="003C0AB5" w:rsidRDefault="003C0AB5" w:rsidP="003C0AB5">
      <w:pPr>
        <w:ind w:left="247" w:firstLine="709"/>
        <w:rPr>
          <w:rFonts w:ascii="Arial Narrow" w:hAnsi="Arial Narrow" w:cs="Arial"/>
          <w:b/>
          <w:bCs/>
        </w:rPr>
      </w:pPr>
      <w:r w:rsidRPr="003C0AB5">
        <w:rPr>
          <w:rFonts w:ascii="Arial Narrow" w:hAnsi="Arial Narrow"/>
          <w:lang w:val="pl-PL"/>
        </w:rPr>
        <w:t xml:space="preserve">vlastitih prihoda u iznosu od </w:t>
      </w:r>
      <w:r w:rsidRPr="003C0AB5">
        <w:rPr>
          <w:rFonts w:ascii="Arial Narrow" w:hAnsi="Arial Narrow" w:cs="Arial"/>
          <w:b/>
          <w:bCs/>
        </w:rPr>
        <w:t xml:space="preserve">6.350,00 </w:t>
      </w:r>
      <w:r w:rsidRPr="003C0AB5">
        <w:rPr>
          <w:rFonts w:ascii="Arial Narrow" w:hAnsi="Arial Narrow"/>
          <w:lang w:val="pl-PL"/>
        </w:rPr>
        <w:t>€</w:t>
      </w:r>
    </w:p>
    <w:p w14:paraId="1F6F960D" w14:textId="77777777" w:rsidR="003C0AB5" w:rsidRPr="003C0AB5" w:rsidRDefault="003C0AB5" w:rsidP="003C0AB5">
      <w:pPr>
        <w:pStyle w:val="Tijeloteksta"/>
        <w:ind w:left="956" w:right="438"/>
        <w:rPr>
          <w:rFonts w:ascii="Arial Narrow" w:eastAsia="Times New Roman" w:hAnsi="Arial Narrow" w:cs="Times New Roman"/>
          <w:lang w:val="pl-PL"/>
        </w:rPr>
      </w:pPr>
      <w:r w:rsidRPr="003C0AB5">
        <w:rPr>
          <w:rFonts w:ascii="Arial Narrow" w:eastAsia="Times New Roman" w:hAnsi="Arial Narrow" w:cs="Times New Roman"/>
          <w:lang w:val="pl-PL"/>
        </w:rPr>
        <w:t>Opseg poslova: izrada geodetskog elaborata izvedenog stanja nerazvrstane ceste (Vatrogasna ulica, Lugarska ulica II, Jablanska ulica, Stara Sutla, Ulica Sutlanske doline, Sutlanska cesta I, Put Črncu) u svrhu proglašenja nerazvrstane ceste javno dobro u općoj uporabi u vlasništvu Općine Dubravica te u svrhu evidentiranja u katastru i zemljišnoj knjizi</w:t>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420"/>
        <w:gridCol w:w="3554"/>
      </w:tblGrid>
      <w:tr w:rsidR="003C0AB5" w:rsidRPr="003C0AB5" w14:paraId="3EB52C44" w14:textId="77777777" w:rsidTr="007A6A9F">
        <w:trPr>
          <w:trHeight w:val="328"/>
        </w:trPr>
        <w:tc>
          <w:tcPr>
            <w:tcW w:w="1916" w:type="dxa"/>
            <w:shd w:val="clear" w:color="auto" w:fill="auto"/>
          </w:tcPr>
          <w:p w14:paraId="16DC2B78" w14:textId="77777777" w:rsidR="003C0AB5" w:rsidRPr="003C0AB5" w:rsidRDefault="003C0AB5" w:rsidP="007A6A9F">
            <w:pPr>
              <w:rPr>
                <w:rFonts w:ascii="Arial Narrow" w:hAnsi="Arial Narrow"/>
                <w:lang w:val="pl-PL"/>
              </w:rPr>
            </w:pPr>
            <w:r w:rsidRPr="003C0AB5">
              <w:rPr>
                <w:rFonts w:ascii="Arial Narrow" w:hAnsi="Arial Narrow"/>
                <w:lang w:val="pl-PL"/>
              </w:rPr>
              <w:t>Red.br.</w:t>
            </w:r>
          </w:p>
        </w:tc>
        <w:tc>
          <w:tcPr>
            <w:tcW w:w="8420" w:type="dxa"/>
            <w:shd w:val="clear" w:color="auto" w:fill="auto"/>
          </w:tcPr>
          <w:p w14:paraId="177C5DA8" w14:textId="77777777" w:rsidR="003C0AB5" w:rsidRPr="003C0AB5" w:rsidRDefault="003C0AB5" w:rsidP="007A6A9F">
            <w:pPr>
              <w:rPr>
                <w:rFonts w:ascii="Arial Narrow" w:hAnsi="Arial Narrow"/>
                <w:lang w:val="pl-PL"/>
              </w:rPr>
            </w:pPr>
            <w:r w:rsidRPr="003C0AB5">
              <w:rPr>
                <w:rFonts w:ascii="Arial Narrow" w:hAnsi="Arial Narrow"/>
                <w:lang w:val="pl-PL"/>
              </w:rPr>
              <w:t>Naziv, opseg poslova, izvori financiranja</w:t>
            </w:r>
          </w:p>
        </w:tc>
        <w:tc>
          <w:tcPr>
            <w:tcW w:w="3554" w:type="dxa"/>
          </w:tcPr>
          <w:p w14:paraId="1921BF50"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Procjena troškova građenja u eurima (€)</w:t>
            </w:r>
          </w:p>
        </w:tc>
      </w:tr>
      <w:tr w:rsidR="003C0AB5" w:rsidRPr="003C0AB5" w14:paraId="0AF6A2E4" w14:textId="77777777" w:rsidTr="007A6A9F">
        <w:trPr>
          <w:trHeight w:val="958"/>
        </w:trPr>
        <w:tc>
          <w:tcPr>
            <w:tcW w:w="1916" w:type="dxa"/>
            <w:shd w:val="clear" w:color="auto" w:fill="auto"/>
          </w:tcPr>
          <w:p w14:paraId="476FFC21" w14:textId="77777777" w:rsidR="003C0AB5" w:rsidRPr="003C0AB5" w:rsidRDefault="003C0AB5" w:rsidP="007A6A9F">
            <w:pPr>
              <w:rPr>
                <w:rFonts w:ascii="Arial Narrow" w:hAnsi="Arial Narrow"/>
                <w:b/>
                <w:lang w:val="pl-PL"/>
              </w:rPr>
            </w:pPr>
            <w:r w:rsidRPr="003C0AB5">
              <w:rPr>
                <w:rFonts w:ascii="Arial Narrow" w:hAnsi="Arial Narrow"/>
                <w:b/>
                <w:lang w:val="pl-PL"/>
              </w:rPr>
              <w:t>1.</w:t>
            </w:r>
          </w:p>
        </w:tc>
        <w:tc>
          <w:tcPr>
            <w:tcW w:w="8420" w:type="dxa"/>
            <w:shd w:val="clear" w:color="auto" w:fill="auto"/>
          </w:tcPr>
          <w:p w14:paraId="2E284625" w14:textId="77777777" w:rsidR="003C0AB5" w:rsidRPr="003C0AB5" w:rsidRDefault="003C0AB5" w:rsidP="007A6A9F">
            <w:pPr>
              <w:rPr>
                <w:rFonts w:ascii="Arial Narrow" w:hAnsi="Arial Narrow"/>
                <w:b/>
                <w:lang w:val="pl-PL"/>
              </w:rPr>
            </w:pPr>
            <w:r w:rsidRPr="003C0AB5">
              <w:rPr>
                <w:rFonts w:ascii="Arial Narrow" w:hAnsi="Arial Narrow"/>
                <w:b/>
                <w:lang w:val="pl-PL"/>
              </w:rPr>
              <w:t xml:space="preserve">Geodetski elaborat kom.infr.za upis u ZK i katastar </w:t>
            </w:r>
          </w:p>
          <w:p w14:paraId="5A17D035"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izrada geodetskog elaborata izvedenog stanja komunalne infrastrukture (staro groblje u Rozgi) u svrhu proglašenja komunalne infrastrukture kao javno dobro u općoj uporabi u vlasništvu Općine Dubravica te u svrhu evidentiranja u katastru i zemljišnoj knjizi – navedeno će se provesti u 2025. godini</w:t>
            </w:r>
          </w:p>
        </w:tc>
        <w:tc>
          <w:tcPr>
            <w:tcW w:w="3554" w:type="dxa"/>
          </w:tcPr>
          <w:p w14:paraId="5E9B6821"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41E663F2" w14:textId="77777777" w:rsidTr="007A6A9F">
        <w:trPr>
          <w:trHeight w:val="296"/>
        </w:trPr>
        <w:tc>
          <w:tcPr>
            <w:tcW w:w="1916" w:type="dxa"/>
            <w:shd w:val="clear" w:color="auto" w:fill="auto"/>
          </w:tcPr>
          <w:p w14:paraId="32D3C3B2" w14:textId="77777777" w:rsidR="003C0AB5" w:rsidRPr="003C0AB5" w:rsidRDefault="003C0AB5" w:rsidP="007A6A9F">
            <w:pPr>
              <w:rPr>
                <w:rFonts w:ascii="Arial Narrow" w:hAnsi="Arial Narrow"/>
                <w:lang w:val="pl-PL"/>
              </w:rPr>
            </w:pPr>
            <w:r w:rsidRPr="003C0AB5">
              <w:rPr>
                <w:rFonts w:ascii="Arial Narrow" w:hAnsi="Arial Narrow"/>
                <w:lang w:val="pl-PL"/>
              </w:rPr>
              <w:t>1.1.</w:t>
            </w:r>
          </w:p>
        </w:tc>
        <w:tc>
          <w:tcPr>
            <w:tcW w:w="8420" w:type="dxa"/>
            <w:shd w:val="clear" w:color="auto" w:fill="auto"/>
          </w:tcPr>
          <w:p w14:paraId="0107465B"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54" w:type="dxa"/>
          </w:tcPr>
          <w:p w14:paraId="0F22B780"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5E30FEBD" w14:textId="77777777" w:rsidTr="007A6A9F">
        <w:trPr>
          <w:trHeight w:val="296"/>
        </w:trPr>
        <w:tc>
          <w:tcPr>
            <w:tcW w:w="1916" w:type="dxa"/>
            <w:shd w:val="clear" w:color="auto" w:fill="auto"/>
          </w:tcPr>
          <w:p w14:paraId="3E9513F7" w14:textId="77777777" w:rsidR="003C0AB5" w:rsidRPr="003C0AB5" w:rsidRDefault="003C0AB5" w:rsidP="007A6A9F">
            <w:pPr>
              <w:rPr>
                <w:rFonts w:ascii="Arial Narrow" w:hAnsi="Arial Narrow"/>
                <w:b/>
                <w:bCs/>
                <w:lang w:val="pl-PL"/>
              </w:rPr>
            </w:pPr>
            <w:r w:rsidRPr="003C0AB5">
              <w:rPr>
                <w:rFonts w:ascii="Arial Narrow" w:hAnsi="Arial Narrow"/>
                <w:b/>
                <w:bCs/>
                <w:lang w:val="pl-PL"/>
              </w:rPr>
              <w:t>2.</w:t>
            </w:r>
          </w:p>
        </w:tc>
        <w:tc>
          <w:tcPr>
            <w:tcW w:w="8420" w:type="dxa"/>
            <w:shd w:val="clear" w:color="auto" w:fill="auto"/>
          </w:tcPr>
          <w:p w14:paraId="782BD32D" w14:textId="77777777" w:rsidR="003C0AB5" w:rsidRPr="003C0AB5" w:rsidRDefault="003C0AB5" w:rsidP="007A6A9F">
            <w:pPr>
              <w:rPr>
                <w:rFonts w:ascii="Arial Narrow" w:hAnsi="Arial Narrow"/>
                <w:b/>
                <w:lang w:val="pl-PL"/>
              </w:rPr>
            </w:pPr>
            <w:r w:rsidRPr="003C0AB5">
              <w:rPr>
                <w:rFonts w:ascii="Arial Narrow" w:hAnsi="Arial Narrow"/>
                <w:b/>
                <w:lang w:val="pl-PL"/>
              </w:rPr>
              <w:t xml:space="preserve">Geodetski elaborat nerazvrstane ceste za upis u ZK i katastar </w:t>
            </w:r>
          </w:p>
          <w:p w14:paraId="44516D7E" w14:textId="77777777" w:rsidR="003C0AB5" w:rsidRPr="003C0AB5" w:rsidRDefault="003C0AB5" w:rsidP="007A6A9F">
            <w:pPr>
              <w:pStyle w:val="Tijeloteksta"/>
              <w:ind w:left="236" w:right="438"/>
              <w:rPr>
                <w:rFonts w:ascii="Arial Narrow" w:eastAsia="Times New Roman" w:hAnsi="Arial Narrow" w:cs="Times New Roman"/>
                <w:b/>
                <w:lang w:val="pl-PL" w:eastAsia="hr-HR"/>
              </w:rPr>
            </w:pPr>
            <w:r w:rsidRPr="003C0AB5">
              <w:rPr>
                <w:rFonts w:ascii="Arial Narrow" w:eastAsia="Times New Roman" w:hAnsi="Arial Narrow" w:cs="Times New Roman"/>
                <w:b/>
                <w:lang w:val="pl-PL" w:eastAsia="hr-HR"/>
              </w:rPr>
              <w:t>Opseg poslova: izrada geodetskog elaborata izvedenog stanja nerazvrstane ceste (Vatrogasna ulica, Lugarska ulica II, Jablanska ulica, Stara Sutla, Ulica Sutlanske doline, Sutlanska cesta I, Put Črncu) u svrhu proglašenja nerazvrstane ceste javno dobro u općoj uporabi u vlasništvu Općine Dubravica te u svrhu evidentiranja u katastru i zemljišnoj knjizi</w:t>
            </w:r>
          </w:p>
          <w:p w14:paraId="02E25644" w14:textId="77777777" w:rsidR="003C0AB5" w:rsidRPr="003C0AB5" w:rsidRDefault="003C0AB5" w:rsidP="007A6A9F">
            <w:pPr>
              <w:rPr>
                <w:rFonts w:ascii="Arial Narrow" w:hAnsi="Arial Narrow"/>
                <w:b/>
                <w:lang w:val="pl-PL"/>
              </w:rPr>
            </w:pPr>
          </w:p>
        </w:tc>
        <w:tc>
          <w:tcPr>
            <w:tcW w:w="3554" w:type="dxa"/>
          </w:tcPr>
          <w:p w14:paraId="401419DD" w14:textId="77777777" w:rsidR="003C0AB5" w:rsidRPr="003C0AB5" w:rsidRDefault="003C0AB5" w:rsidP="007A6A9F">
            <w:pPr>
              <w:rPr>
                <w:rFonts w:ascii="Arial Narrow" w:hAnsi="Arial Narrow"/>
                <w:lang w:val="pl-PL"/>
              </w:rPr>
            </w:pPr>
            <w:r w:rsidRPr="003C0AB5">
              <w:rPr>
                <w:rFonts w:ascii="Arial Narrow" w:hAnsi="Arial Narrow" w:cs="Arial"/>
                <w:b/>
                <w:bCs/>
              </w:rPr>
              <w:t xml:space="preserve">6.350,00 </w:t>
            </w:r>
            <w:r w:rsidRPr="003C0AB5">
              <w:rPr>
                <w:rFonts w:ascii="Arial Narrow" w:hAnsi="Arial Narrow"/>
                <w:b/>
                <w:lang w:val="pl-PL"/>
              </w:rPr>
              <w:t xml:space="preserve"> €</w:t>
            </w:r>
          </w:p>
        </w:tc>
      </w:tr>
      <w:tr w:rsidR="003C0AB5" w:rsidRPr="003C0AB5" w14:paraId="728A8D39" w14:textId="77777777" w:rsidTr="007A6A9F">
        <w:trPr>
          <w:trHeight w:val="296"/>
        </w:trPr>
        <w:tc>
          <w:tcPr>
            <w:tcW w:w="1916" w:type="dxa"/>
            <w:shd w:val="clear" w:color="auto" w:fill="auto"/>
          </w:tcPr>
          <w:p w14:paraId="18A98622" w14:textId="77777777" w:rsidR="003C0AB5" w:rsidRPr="003C0AB5" w:rsidRDefault="003C0AB5" w:rsidP="007A6A9F">
            <w:pPr>
              <w:rPr>
                <w:rFonts w:ascii="Arial Narrow" w:hAnsi="Arial Narrow"/>
                <w:lang w:val="pl-PL"/>
              </w:rPr>
            </w:pPr>
            <w:r w:rsidRPr="003C0AB5">
              <w:rPr>
                <w:rFonts w:ascii="Arial Narrow" w:hAnsi="Arial Narrow"/>
                <w:lang w:val="pl-PL"/>
              </w:rPr>
              <w:t>2.1.</w:t>
            </w:r>
          </w:p>
        </w:tc>
        <w:tc>
          <w:tcPr>
            <w:tcW w:w="8420" w:type="dxa"/>
            <w:shd w:val="clear" w:color="auto" w:fill="auto"/>
          </w:tcPr>
          <w:p w14:paraId="3A8B884A" w14:textId="77777777" w:rsidR="003C0AB5" w:rsidRPr="003C0AB5" w:rsidRDefault="003C0AB5" w:rsidP="007A6A9F">
            <w:pPr>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vlastiti prihodi</w:t>
            </w:r>
          </w:p>
        </w:tc>
        <w:tc>
          <w:tcPr>
            <w:tcW w:w="3554" w:type="dxa"/>
          </w:tcPr>
          <w:p w14:paraId="15F852BB" w14:textId="77777777" w:rsidR="003C0AB5" w:rsidRPr="003C0AB5" w:rsidRDefault="003C0AB5" w:rsidP="007A6A9F">
            <w:pPr>
              <w:rPr>
                <w:rFonts w:ascii="Arial Narrow" w:hAnsi="Arial Narrow"/>
                <w:lang w:val="pl-PL"/>
              </w:rPr>
            </w:pPr>
            <w:r w:rsidRPr="003C0AB5">
              <w:rPr>
                <w:rFonts w:ascii="Arial Narrow" w:hAnsi="Arial Narrow" w:cs="Arial"/>
                <w:b/>
                <w:bCs/>
              </w:rPr>
              <w:t xml:space="preserve">6.350,00 </w:t>
            </w:r>
            <w:r w:rsidRPr="003C0AB5">
              <w:rPr>
                <w:rFonts w:ascii="Arial Narrow" w:hAnsi="Arial Narrow"/>
                <w:b/>
                <w:lang w:val="pl-PL"/>
              </w:rPr>
              <w:t xml:space="preserve"> €</w:t>
            </w:r>
          </w:p>
        </w:tc>
      </w:tr>
      <w:tr w:rsidR="003C0AB5" w:rsidRPr="003C0AB5" w14:paraId="3526BF16" w14:textId="77777777" w:rsidTr="007A6A9F">
        <w:trPr>
          <w:trHeight w:val="296"/>
        </w:trPr>
        <w:tc>
          <w:tcPr>
            <w:tcW w:w="10336" w:type="dxa"/>
            <w:gridSpan w:val="2"/>
            <w:shd w:val="clear" w:color="auto" w:fill="auto"/>
          </w:tcPr>
          <w:p w14:paraId="4858B3E0" w14:textId="77777777" w:rsidR="003C0AB5" w:rsidRPr="003C0AB5" w:rsidRDefault="003C0AB5" w:rsidP="007A6A9F">
            <w:pPr>
              <w:jc w:val="right"/>
              <w:rPr>
                <w:rFonts w:ascii="Arial Narrow" w:hAnsi="Arial Narrow"/>
                <w:b/>
                <w:lang w:val="pl-PL"/>
              </w:rPr>
            </w:pPr>
            <w:r w:rsidRPr="003C0AB5">
              <w:rPr>
                <w:rFonts w:ascii="Arial Narrow" w:hAnsi="Arial Narrow"/>
                <w:b/>
                <w:lang w:val="pl-PL"/>
              </w:rPr>
              <w:t>Sveukupno Evidentiranje komunalne infrastrukture u katastar i zemljišne knjige</w:t>
            </w:r>
          </w:p>
        </w:tc>
        <w:tc>
          <w:tcPr>
            <w:tcW w:w="3554" w:type="dxa"/>
          </w:tcPr>
          <w:p w14:paraId="0DF96F12" w14:textId="77777777" w:rsidR="003C0AB5" w:rsidRPr="003C0AB5" w:rsidRDefault="003C0AB5" w:rsidP="007A6A9F">
            <w:pPr>
              <w:rPr>
                <w:rFonts w:ascii="Arial Narrow" w:hAnsi="Arial Narrow"/>
                <w:b/>
                <w:lang w:val="pl-PL"/>
              </w:rPr>
            </w:pPr>
            <w:r w:rsidRPr="003C0AB5">
              <w:rPr>
                <w:rFonts w:ascii="Arial Narrow" w:hAnsi="Arial Narrow" w:cs="Arial"/>
                <w:b/>
                <w:bCs/>
              </w:rPr>
              <w:t xml:space="preserve">6.350,00 </w:t>
            </w:r>
            <w:r w:rsidRPr="003C0AB5">
              <w:rPr>
                <w:rFonts w:ascii="Arial Narrow" w:hAnsi="Arial Narrow"/>
                <w:b/>
                <w:lang w:val="pl-PL"/>
              </w:rPr>
              <w:t>€</w:t>
            </w:r>
          </w:p>
        </w:tc>
      </w:tr>
      <w:tr w:rsidR="003C0AB5" w:rsidRPr="003C0AB5" w14:paraId="59EB591A" w14:textId="77777777" w:rsidTr="007A6A9F">
        <w:trPr>
          <w:trHeight w:val="296"/>
        </w:trPr>
        <w:tc>
          <w:tcPr>
            <w:tcW w:w="10336" w:type="dxa"/>
            <w:gridSpan w:val="2"/>
            <w:shd w:val="clear" w:color="auto" w:fill="auto"/>
          </w:tcPr>
          <w:p w14:paraId="2A7D75A7"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opći prihodi i primici</w:t>
            </w:r>
          </w:p>
        </w:tc>
        <w:tc>
          <w:tcPr>
            <w:tcW w:w="3554" w:type="dxa"/>
          </w:tcPr>
          <w:p w14:paraId="2A174629"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13932626" w14:textId="77777777" w:rsidTr="007A6A9F">
        <w:trPr>
          <w:trHeight w:val="296"/>
        </w:trPr>
        <w:tc>
          <w:tcPr>
            <w:tcW w:w="10336" w:type="dxa"/>
            <w:gridSpan w:val="2"/>
            <w:shd w:val="clear" w:color="auto" w:fill="auto"/>
          </w:tcPr>
          <w:p w14:paraId="34C61BDA" w14:textId="77777777" w:rsidR="003C0AB5" w:rsidRPr="003C0AB5" w:rsidRDefault="003C0AB5" w:rsidP="007A6A9F">
            <w:pPr>
              <w:jc w:val="right"/>
              <w:rPr>
                <w:rFonts w:ascii="Arial Narrow" w:hAnsi="Arial Narrow"/>
                <w:lang w:val="pl-PL"/>
              </w:rPr>
            </w:pPr>
            <w:r w:rsidRPr="003C0AB5">
              <w:rPr>
                <w:rFonts w:ascii="Arial Narrow" w:hAnsi="Arial Narrow"/>
                <w:lang w:val="pl-PL"/>
              </w:rPr>
              <w:lastRenderedPageBreak/>
              <w:t>Sveukupno izvor financiranja: vlastiti prihodi</w:t>
            </w:r>
          </w:p>
        </w:tc>
        <w:tc>
          <w:tcPr>
            <w:tcW w:w="3554" w:type="dxa"/>
          </w:tcPr>
          <w:p w14:paraId="2F275921" w14:textId="77777777" w:rsidR="003C0AB5" w:rsidRPr="003C0AB5" w:rsidRDefault="003C0AB5" w:rsidP="007A6A9F">
            <w:pPr>
              <w:rPr>
                <w:rFonts w:ascii="Arial Narrow" w:hAnsi="Arial Narrow"/>
                <w:lang w:val="pl-PL"/>
              </w:rPr>
            </w:pPr>
            <w:r w:rsidRPr="003C0AB5">
              <w:rPr>
                <w:rFonts w:ascii="Arial Narrow" w:hAnsi="Arial Narrow" w:cs="Arial"/>
                <w:b/>
                <w:bCs/>
              </w:rPr>
              <w:t xml:space="preserve">6.350,00 </w:t>
            </w:r>
            <w:r w:rsidRPr="003C0AB5">
              <w:rPr>
                <w:rFonts w:ascii="Arial Narrow" w:hAnsi="Arial Narrow"/>
                <w:lang w:val="pl-PL"/>
              </w:rPr>
              <w:t>€</w:t>
            </w:r>
          </w:p>
        </w:tc>
      </w:tr>
    </w:tbl>
    <w:p w14:paraId="0F2B4D82" w14:textId="77777777" w:rsidR="003C0AB5" w:rsidRPr="003C0AB5" w:rsidRDefault="003C0AB5" w:rsidP="003C0AB5">
      <w:pPr>
        <w:pStyle w:val="Tijeloteksta"/>
        <w:ind w:left="236" w:right="438" w:firstLine="720"/>
        <w:rPr>
          <w:rFonts w:ascii="Arial Narrow" w:eastAsia="Times New Roman" w:hAnsi="Arial Narrow" w:cs="Times New Roman"/>
          <w:lang w:val="pl-PL"/>
        </w:rPr>
      </w:pPr>
    </w:p>
    <w:p w14:paraId="0B493591" w14:textId="77777777" w:rsidR="003C0AB5" w:rsidRPr="003C0AB5" w:rsidRDefault="003C0AB5" w:rsidP="003C0AB5">
      <w:pPr>
        <w:pStyle w:val="Tijeloteksta"/>
        <w:ind w:left="993" w:right="438" w:hanging="37"/>
        <w:rPr>
          <w:rFonts w:ascii="Arial Narrow" w:eastAsia="Times New Roman" w:hAnsi="Arial Narrow" w:cs="Times New Roman"/>
          <w:lang w:val="pl-PL"/>
        </w:rPr>
      </w:pPr>
      <w:r w:rsidRPr="003C0AB5">
        <w:rPr>
          <w:rFonts w:ascii="Arial Narrow" w:eastAsia="Times New Roman" w:hAnsi="Arial Narrow" w:cs="Times New Roman"/>
          <w:b/>
          <w:lang w:val="pl-PL"/>
        </w:rPr>
        <w:t xml:space="preserve">10. Prometna signalizacija </w:t>
      </w:r>
      <w:r w:rsidRPr="003C0AB5">
        <w:rPr>
          <w:rFonts w:ascii="Arial Narrow" w:eastAsia="Times New Roman" w:hAnsi="Arial Narrow" w:cs="Times New Roman"/>
          <w:lang w:val="pl-PL"/>
        </w:rPr>
        <w:t xml:space="preserve">- gradnja građevine komunalne infrastrukture koja će se graditi u uređenim dijelovima građevinskog područja u ukupnom iznosu od 0,00 €, financirat će se iz: </w:t>
      </w:r>
    </w:p>
    <w:p w14:paraId="1298BE24"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općih prihoda i primitaka u iznosu od 0,00 €</w:t>
      </w:r>
    </w:p>
    <w:p w14:paraId="08C322FA"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ostalih prihoda za posebne namjene u iznosu od 0,00  €</w:t>
      </w:r>
    </w:p>
    <w:p w14:paraId="412197A1" w14:textId="77777777" w:rsidR="003C0AB5" w:rsidRPr="003C0AB5" w:rsidRDefault="003C0AB5" w:rsidP="003C0AB5">
      <w:pPr>
        <w:pStyle w:val="Tijeloteksta"/>
        <w:ind w:left="236" w:right="438" w:firstLine="720"/>
        <w:rPr>
          <w:rFonts w:ascii="Arial Narrow" w:eastAsia="Times New Roman" w:hAnsi="Arial Narrow" w:cs="Times New Roman"/>
          <w:lang w:val="pl-PL"/>
        </w:rPr>
      </w:pPr>
      <w:r w:rsidRPr="003C0AB5">
        <w:rPr>
          <w:rFonts w:ascii="Arial Narrow" w:eastAsia="Times New Roman" w:hAnsi="Arial Narrow" w:cs="Times New Roman"/>
          <w:lang w:val="pl-PL"/>
        </w:rPr>
        <w:t>Opseg poslova: nabava i postava oznaka za ulice te prometnih znakova te postava vertikalne ili horizontalne signalizacije na nerazvrstanim cestama na području općine – za planirano se u 2024. godini nije pojavila potreba</w:t>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420"/>
        <w:gridCol w:w="3554"/>
      </w:tblGrid>
      <w:tr w:rsidR="003C0AB5" w:rsidRPr="003C0AB5" w14:paraId="4684F1F2" w14:textId="77777777" w:rsidTr="007A6A9F">
        <w:trPr>
          <w:trHeight w:val="328"/>
        </w:trPr>
        <w:tc>
          <w:tcPr>
            <w:tcW w:w="1916" w:type="dxa"/>
            <w:shd w:val="clear" w:color="auto" w:fill="auto"/>
          </w:tcPr>
          <w:p w14:paraId="40C2C7EA" w14:textId="77777777" w:rsidR="003C0AB5" w:rsidRPr="003C0AB5" w:rsidRDefault="003C0AB5" w:rsidP="007A6A9F">
            <w:pPr>
              <w:rPr>
                <w:rFonts w:ascii="Arial Narrow" w:hAnsi="Arial Narrow"/>
                <w:lang w:val="pl-PL"/>
              </w:rPr>
            </w:pPr>
            <w:r w:rsidRPr="003C0AB5">
              <w:rPr>
                <w:rFonts w:ascii="Arial Narrow" w:hAnsi="Arial Narrow"/>
                <w:lang w:val="pl-PL"/>
              </w:rPr>
              <w:t>Red.br.</w:t>
            </w:r>
          </w:p>
        </w:tc>
        <w:tc>
          <w:tcPr>
            <w:tcW w:w="8420" w:type="dxa"/>
            <w:shd w:val="clear" w:color="auto" w:fill="auto"/>
          </w:tcPr>
          <w:p w14:paraId="0B7C4057" w14:textId="77777777" w:rsidR="003C0AB5" w:rsidRPr="003C0AB5" w:rsidRDefault="003C0AB5" w:rsidP="007A6A9F">
            <w:pPr>
              <w:rPr>
                <w:rFonts w:ascii="Arial Narrow" w:hAnsi="Arial Narrow"/>
                <w:lang w:val="pl-PL"/>
              </w:rPr>
            </w:pPr>
            <w:r w:rsidRPr="003C0AB5">
              <w:rPr>
                <w:rFonts w:ascii="Arial Narrow" w:hAnsi="Arial Narrow"/>
                <w:lang w:val="pl-PL"/>
              </w:rPr>
              <w:t>Naziv, opseg poslova, izvori financiranja</w:t>
            </w:r>
          </w:p>
        </w:tc>
        <w:tc>
          <w:tcPr>
            <w:tcW w:w="3554" w:type="dxa"/>
          </w:tcPr>
          <w:p w14:paraId="38BD0566" w14:textId="77777777" w:rsidR="003C0AB5" w:rsidRPr="003C0AB5" w:rsidRDefault="003C0AB5" w:rsidP="007A6A9F">
            <w:pPr>
              <w:tabs>
                <w:tab w:val="left" w:pos="3105"/>
              </w:tabs>
              <w:rPr>
                <w:rFonts w:ascii="Arial Narrow" w:hAnsi="Arial Narrow"/>
                <w:lang w:val="pl-PL"/>
              </w:rPr>
            </w:pPr>
            <w:r w:rsidRPr="003C0AB5">
              <w:rPr>
                <w:rFonts w:ascii="Arial Narrow" w:hAnsi="Arial Narrow"/>
                <w:lang w:val="pl-PL"/>
              </w:rPr>
              <w:t>Procjena troškova građenja u eurima (€)</w:t>
            </w:r>
          </w:p>
        </w:tc>
      </w:tr>
      <w:tr w:rsidR="003C0AB5" w:rsidRPr="003C0AB5" w14:paraId="48178A55" w14:textId="77777777" w:rsidTr="007A6A9F">
        <w:trPr>
          <w:trHeight w:val="958"/>
        </w:trPr>
        <w:tc>
          <w:tcPr>
            <w:tcW w:w="1916" w:type="dxa"/>
            <w:shd w:val="clear" w:color="auto" w:fill="auto"/>
          </w:tcPr>
          <w:p w14:paraId="7542AD39" w14:textId="77777777" w:rsidR="003C0AB5" w:rsidRPr="003C0AB5" w:rsidRDefault="003C0AB5" w:rsidP="007A6A9F">
            <w:pPr>
              <w:rPr>
                <w:rFonts w:ascii="Arial Narrow" w:hAnsi="Arial Narrow"/>
                <w:b/>
                <w:lang w:val="pl-PL"/>
              </w:rPr>
            </w:pPr>
            <w:r w:rsidRPr="003C0AB5">
              <w:rPr>
                <w:rFonts w:ascii="Arial Narrow" w:hAnsi="Arial Narrow"/>
                <w:b/>
                <w:lang w:val="pl-PL"/>
              </w:rPr>
              <w:t>1.</w:t>
            </w:r>
          </w:p>
        </w:tc>
        <w:tc>
          <w:tcPr>
            <w:tcW w:w="8420" w:type="dxa"/>
            <w:shd w:val="clear" w:color="auto" w:fill="auto"/>
          </w:tcPr>
          <w:p w14:paraId="19FC5B85" w14:textId="77777777" w:rsidR="003C0AB5" w:rsidRPr="003C0AB5" w:rsidRDefault="003C0AB5" w:rsidP="007A6A9F">
            <w:pPr>
              <w:rPr>
                <w:rFonts w:ascii="Arial Narrow" w:hAnsi="Arial Narrow"/>
                <w:b/>
                <w:lang w:val="pl-PL"/>
              </w:rPr>
            </w:pPr>
            <w:r w:rsidRPr="003C0AB5">
              <w:rPr>
                <w:rFonts w:ascii="Arial Narrow" w:hAnsi="Arial Narrow"/>
                <w:b/>
                <w:lang w:val="pl-PL"/>
              </w:rPr>
              <w:t>Oznake ulica i znakovi</w:t>
            </w:r>
          </w:p>
          <w:p w14:paraId="014FC1E1" w14:textId="77777777" w:rsidR="003C0AB5" w:rsidRPr="003C0AB5" w:rsidRDefault="003C0AB5" w:rsidP="007A6A9F">
            <w:pPr>
              <w:rPr>
                <w:rFonts w:ascii="Arial Narrow" w:hAnsi="Arial Narrow"/>
                <w:b/>
                <w:lang w:val="pl-PL"/>
              </w:rPr>
            </w:pPr>
            <w:r w:rsidRPr="003C0AB5">
              <w:rPr>
                <w:rFonts w:ascii="Arial Narrow" w:hAnsi="Arial Narrow"/>
                <w:b/>
                <w:lang w:val="pl-PL"/>
              </w:rPr>
              <w:t xml:space="preserve">Opseg poslova: </w:t>
            </w:r>
            <w:r w:rsidRPr="003C0AB5">
              <w:rPr>
                <w:rFonts w:ascii="Arial Narrow" w:hAnsi="Arial Narrow"/>
                <w:lang w:val="pl-PL"/>
              </w:rPr>
              <w:t>nabava i postava oznaka za ulice te prometnih znakova na nerazvrstanim cestama na području općine– za planirano se u 2024. godini nije pojavila potreba</w:t>
            </w:r>
          </w:p>
        </w:tc>
        <w:tc>
          <w:tcPr>
            <w:tcW w:w="3554" w:type="dxa"/>
          </w:tcPr>
          <w:p w14:paraId="6BCD8FEE"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4766EEB7" w14:textId="77777777" w:rsidTr="007A6A9F">
        <w:trPr>
          <w:trHeight w:val="296"/>
        </w:trPr>
        <w:tc>
          <w:tcPr>
            <w:tcW w:w="1916" w:type="dxa"/>
            <w:shd w:val="clear" w:color="auto" w:fill="auto"/>
          </w:tcPr>
          <w:p w14:paraId="4A22C169" w14:textId="77777777" w:rsidR="003C0AB5" w:rsidRPr="003C0AB5" w:rsidRDefault="003C0AB5" w:rsidP="007A6A9F">
            <w:pPr>
              <w:rPr>
                <w:rFonts w:ascii="Arial Narrow" w:hAnsi="Arial Narrow"/>
                <w:lang w:val="pl-PL"/>
              </w:rPr>
            </w:pPr>
            <w:r w:rsidRPr="003C0AB5">
              <w:rPr>
                <w:rFonts w:ascii="Arial Narrow" w:hAnsi="Arial Narrow"/>
                <w:lang w:val="pl-PL"/>
              </w:rPr>
              <w:t>1.1.</w:t>
            </w:r>
          </w:p>
        </w:tc>
        <w:tc>
          <w:tcPr>
            <w:tcW w:w="8420" w:type="dxa"/>
            <w:shd w:val="clear" w:color="auto" w:fill="auto"/>
          </w:tcPr>
          <w:p w14:paraId="3262AD84"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54" w:type="dxa"/>
          </w:tcPr>
          <w:p w14:paraId="0EA768AA"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7CE47794" w14:textId="77777777" w:rsidTr="007A6A9F">
        <w:trPr>
          <w:trHeight w:val="296"/>
        </w:trPr>
        <w:tc>
          <w:tcPr>
            <w:tcW w:w="1916" w:type="dxa"/>
            <w:shd w:val="clear" w:color="auto" w:fill="auto"/>
          </w:tcPr>
          <w:p w14:paraId="52E0BBB8" w14:textId="77777777" w:rsidR="003C0AB5" w:rsidRPr="003C0AB5" w:rsidRDefault="003C0AB5" w:rsidP="007A6A9F">
            <w:pPr>
              <w:rPr>
                <w:rFonts w:ascii="Arial Narrow" w:hAnsi="Arial Narrow"/>
                <w:lang w:val="pl-PL"/>
              </w:rPr>
            </w:pPr>
            <w:r w:rsidRPr="003C0AB5">
              <w:rPr>
                <w:rFonts w:ascii="Arial Narrow" w:hAnsi="Arial Narrow"/>
                <w:lang w:val="pl-PL"/>
              </w:rPr>
              <w:t>1.2.</w:t>
            </w:r>
          </w:p>
        </w:tc>
        <w:tc>
          <w:tcPr>
            <w:tcW w:w="8420" w:type="dxa"/>
            <w:shd w:val="clear" w:color="auto" w:fill="auto"/>
          </w:tcPr>
          <w:p w14:paraId="128E6880" w14:textId="77777777" w:rsidR="003C0AB5" w:rsidRPr="003C0AB5" w:rsidRDefault="003C0AB5" w:rsidP="007A6A9F">
            <w:pPr>
              <w:rPr>
                <w:rFonts w:ascii="Arial Narrow" w:hAnsi="Arial Narrow"/>
                <w:b/>
                <w:lang w:val="pl-PL"/>
              </w:rPr>
            </w:pPr>
            <w:r w:rsidRPr="003C0AB5">
              <w:rPr>
                <w:rFonts w:ascii="Arial Narrow" w:hAnsi="Arial Narrow"/>
                <w:b/>
                <w:lang w:val="pl-PL"/>
              </w:rPr>
              <w:t xml:space="preserve">Izvor financiranja: </w:t>
            </w:r>
            <w:r w:rsidRPr="003C0AB5">
              <w:rPr>
                <w:rFonts w:ascii="Arial Narrow" w:hAnsi="Arial Narrow"/>
                <w:bCs/>
                <w:lang w:val="pl-PL"/>
              </w:rPr>
              <w:t>ostali prihodi za posebne namjene</w:t>
            </w:r>
          </w:p>
        </w:tc>
        <w:tc>
          <w:tcPr>
            <w:tcW w:w="3554" w:type="dxa"/>
          </w:tcPr>
          <w:p w14:paraId="7C4BA421"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14736C49" w14:textId="77777777" w:rsidTr="007A6A9F">
        <w:trPr>
          <w:trHeight w:val="296"/>
        </w:trPr>
        <w:tc>
          <w:tcPr>
            <w:tcW w:w="1916" w:type="dxa"/>
            <w:shd w:val="clear" w:color="auto" w:fill="auto"/>
          </w:tcPr>
          <w:p w14:paraId="63CC50B0" w14:textId="77777777" w:rsidR="003C0AB5" w:rsidRPr="003C0AB5" w:rsidRDefault="003C0AB5" w:rsidP="007A6A9F">
            <w:pPr>
              <w:rPr>
                <w:rFonts w:ascii="Arial Narrow" w:hAnsi="Arial Narrow"/>
                <w:b/>
                <w:bCs/>
                <w:lang w:val="pl-PL"/>
              </w:rPr>
            </w:pPr>
            <w:r w:rsidRPr="003C0AB5">
              <w:rPr>
                <w:rFonts w:ascii="Arial Narrow" w:hAnsi="Arial Narrow"/>
                <w:b/>
                <w:bCs/>
                <w:lang w:val="pl-PL"/>
              </w:rPr>
              <w:t xml:space="preserve">2. </w:t>
            </w:r>
          </w:p>
        </w:tc>
        <w:tc>
          <w:tcPr>
            <w:tcW w:w="8420" w:type="dxa"/>
            <w:shd w:val="clear" w:color="auto" w:fill="auto"/>
          </w:tcPr>
          <w:p w14:paraId="30406DBE" w14:textId="77777777" w:rsidR="003C0AB5" w:rsidRPr="003C0AB5" w:rsidRDefault="003C0AB5" w:rsidP="007A6A9F">
            <w:pPr>
              <w:rPr>
                <w:rFonts w:ascii="Arial Narrow" w:hAnsi="Arial Narrow"/>
                <w:b/>
                <w:lang w:val="pl-PL"/>
              </w:rPr>
            </w:pPr>
            <w:r w:rsidRPr="003C0AB5">
              <w:rPr>
                <w:rFonts w:ascii="Arial Narrow" w:hAnsi="Arial Narrow"/>
                <w:b/>
                <w:lang w:val="pl-PL"/>
              </w:rPr>
              <w:t>Vertikalna i horizontalna signalizacija</w:t>
            </w:r>
          </w:p>
          <w:p w14:paraId="32BEEAE4" w14:textId="77777777" w:rsidR="003C0AB5" w:rsidRPr="003C0AB5" w:rsidRDefault="003C0AB5" w:rsidP="007A6A9F">
            <w:pPr>
              <w:pStyle w:val="Tijeloteksta"/>
              <w:ind w:right="438"/>
              <w:rPr>
                <w:rFonts w:ascii="Arial Narrow" w:eastAsia="Times New Roman" w:hAnsi="Arial Narrow" w:cs="Times New Roman"/>
                <w:b/>
                <w:lang w:val="pl-PL" w:eastAsia="hr-HR"/>
              </w:rPr>
            </w:pPr>
            <w:r w:rsidRPr="003C0AB5">
              <w:rPr>
                <w:rFonts w:ascii="Arial Narrow" w:eastAsia="Times New Roman" w:hAnsi="Arial Narrow" w:cs="Times New Roman"/>
                <w:b/>
                <w:lang w:val="pl-PL" w:eastAsia="hr-HR"/>
              </w:rPr>
              <w:t>Opseg poslova: postava vertikalne ili horizontalne signalizacije na nerazvrstanim cestama na području općine</w:t>
            </w:r>
          </w:p>
          <w:p w14:paraId="6145F0A3" w14:textId="77777777" w:rsidR="003C0AB5" w:rsidRPr="003C0AB5" w:rsidRDefault="003C0AB5" w:rsidP="007A6A9F">
            <w:pPr>
              <w:rPr>
                <w:rFonts w:ascii="Arial Narrow" w:hAnsi="Arial Narrow"/>
                <w:b/>
                <w:lang w:val="pl-PL"/>
              </w:rPr>
            </w:pPr>
          </w:p>
        </w:tc>
        <w:tc>
          <w:tcPr>
            <w:tcW w:w="3554" w:type="dxa"/>
          </w:tcPr>
          <w:p w14:paraId="532D85D0"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7216F188" w14:textId="77777777" w:rsidTr="007A6A9F">
        <w:trPr>
          <w:trHeight w:val="296"/>
        </w:trPr>
        <w:tc>
          <w:tcPr>
            <w:tcW w:w="1916" w:type="dxa"/>
            <w:shd w:val="clear" w:color="auto" w:fill="auto"/>
          </w:tcPr>
          <w:p w14:paraId="2B0DD954" w14:textId="77777777" w:rsidR="003C0AB5" w:rsidRPr="003C0AB5" w:rsidRDefault="003C0AB5" w:rsidP="007A6A9F">
            <w:pPr>
              <w:rPr>
                <w:rFonts w:ascii="Arial Narrow" w:hAnsi="Arial Narrow"/>
                <w:lang w:val="pl-PL"/>
              </w:rPr>
            </w:pPr>
            <w:r w:rsidRPr="003C0AB5">
              <w:rPr>
                <w:rFonts w:ascii="Arial Narrow" w:hAnsi="Arial Narrow"/>
                <w:lang w:val="pl-PL"/>
              </w:rPr>
              <w:t>2.1.</w:t>
            </w:r>
          </w:p>
        </w:tc>
        <w:tc>
          <w:tcPr>
            <w:tcW w:w="8420" w:type="dxa"/>
            <w:shd w:val="clear" w:color="auto" w:fill="auto"/>
          </w:tcPr>
          <w:p w14:paraId="4D5736D1" w14:textId="77777777" w:rsidR="003C0AB5" w:rsidRPr="003C0AB5" w:rsidRDefault="003C0AB5" w:rsidP="007A6A9F">
            <w:pPr>
              <w:rPr>
                <w:rFonts w:ascii="Arial Narrow" w:hAnsi="Arial Narrow"/>
                <w:b/>
                <w:lang w:val="pl-PL"/>
              </w:rPr>
            </w:pPr>
            <w:r w:rsidRPr="003C0AB5">
              <w:rPr>
                <w:rFonts w:ascii="Arial Narrow" w:hAnsi="Arial Narrow"/>
                <w:b/>
                <w:lang w:val="pl-PL"/>
              </w:rPr>
              <w:t xml:space="preserve">Izvor financiranja: </w:t>
            </w:r>
            <w:r w:rsidRPr="003C0AB5">
              <w:rPr>
                <w:rFonts w:ascii="Arial Narrow" w:hAnsi="Arial Narrow"/>
                <w:bCs/>
                <w:lang w:val="pl-PL"/>
              </w:rPr>
              <w:t>ostali prihodi za posebne namjene</w:t>
            </w:r>
          </w:p>
        </w:tc>
        <w:tc>
          <w:tcPr>
            <w:tcW w:w="3554" w:type="dxa"/>
          </w:tcPr>
          <w:p w14:paraId="25DEDED2"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6F770A37" w14:textId="77777777" w:rsidTr="007A6A9F">
        <w:trPr>
          <w:trHeight w:val="296"/>
        </w:trPr>
        <w:tc>
          <w:tcPr>
            <w:tcW w:w="10336" w:type="dxa"/>
            <w:gridSpan w:val="2"/>
            <w:shd w:val="clear" w:color="auto" w:fill="auto"/>
          </w:tcPr>
          <w:p w14:paraId="753CE70A" w14:textId="77777777" w:rsidR="003C0AB5" w:rsidRPr="003C0AB5" w:rsidRDefault="003C0AB5" w:rsidP="007A6A9F">
            <w:pPr>
              <w:jc w:val="right"/>
              <w:rPr>
                <w:rFonts w:ascii="Arial Narrow" w:hAnsi="Arial Narrow"/>
                <w:b/>
                <w:lang w:val="pl-PL"/>
              </w:rPr>
            </w:pPr>
            <w:r w:rsidRPr="003C0AB5">
              <w:rPr>
                <w:rFonts w:ascii="Arial Narrow" w:hAnsi="Arial Narrow"/>
                <w:b/>
                <w:lang w:val="pl-PL"/>
              </w:rPr>
              <w:t>Sveukupno Prometna signalizacija</w:t>
            </w:r>
          </w:p>
        </w:tc>
        <w:tc>
          <w:tcPr>
            <w:tcW w:w="3554" w:type="dxa"/>
          </w:tcPr>
          <w:p w14:paraId="3C78558E" w14:textId="77777777" w:rsidR="003C0AB5" w:rsidRPr="003C0AB5" w:rsidRDefault="003C0AB5" w:rsidP="007A6A9F">
            <w:pPr>
              <w:rPr>
                <w:rFonts w:ascii="Arial Narrow" w:hAnsi="Arial Narrow"/>
                <w:b/>
                <w:lang w:val="pl-PL"/>
              </w:rPr>
            </w:pPr>
            <w:r w:rsidRPr="003C0AB5">
              <w:rPr>
                <w:rFonts w:ascii="Arial Narrow" w:hAnsi="Arial Narrow"/>
                <w:lang w:val="pl-PL"/>
              </w:rPr>
              <w:t>0,00 €</w:t>
            </w:r>
          </w:p>
        </w:tc>
      </w:tr>
      <w:tr w:rsidR="003C0AB5" w:rsidRPr="003C0AB5" w14:paraId="7042C48E" w14:textId="77777777" w:rsidTr="007A6A9F">
        <w:trPr>
          <w:trHeight w:val="296"/>
        </w:trPr>
        <w:tc>
          <w:tcPr>
            <w:tcW w:w="10336" w:type="dxa"/>
            <w:gridSpan w:val="2"/>
            <w:shd w:val="clear" w:color="auto" w:fill="auto"/>
          </w:tcPr>
          <w:p w14:paraId="44CFD3D2"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opći prihodi i primici</w:t>
            </w:r>
          </w:p>
        </w:tc>
        <w:tc>
          <w:tcPr>
            <w:tcW w:w="3554" w:type="dxa"/>
          </w:tcPr>
          <w:p w14:paraId="73FDF23B"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494B4758" w14:textId="77777777" w:rsidTr="007A6A9F">
        <w:trPr>
          <w:trHeight w:val="296"/>
        </w:trPr>
        <w:tc>
          <w:tcPr>
            <w:tcW w:w="10336" w:type="dxa"/>
            <w:gridSpan w:val="2"/>
            <w:shd w:val="clear" w:color="auto" w:fill="auto"/>
          </w:tcPr>
          <w:p w14:paraId="4C7B76FE" w14:textId="77777777" w:rsidR="003C0AB5" w:rsidRPr="003C0AB5" w:rsidRDefault="003C0AB5" w:rsidP="007A6A9F">
            <w:pPr>
              <w:jc w:val="right"/>
              <w:rPr>
                <w:rFonts w:ascii="Arial Narrow" w:hAnsi="Arial Narrow"/>
                <w:lang w:val="pl-PL"/>
              </w:rPr>
            </w:pPr>
            <w:r w:rsidRPr="003C0AB5">
              <w:rPr>
                <w:rFonts w:ascii="Arial Narrow" w:hAnsi="Arial Narrow"/>
                <w:lang w:val="pl-PL"/>
              </w:rPr>
              <w:t xml:space="preserve">Sveukupno izvor financiranja: ostalih prihoda za posebne namjene </w:t>
            </w:r>
          </w:p>
        </w:tc>
        <w:tc>
          <w:tcPr>
            <w:tcW w:w="3554" w:type="dxa"/>
          </w:tcPr>
          <w:p w14:paraId="3790CE68"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bl>
    <w:p w14:paraId="67FCD375" w14:textId="77777777" w:rsidR="003C0AB5" w:rsidRPr="003C0AB5" w:rsidRDefault="003C0AB5" w:rsidP="003C0AB5">
      <w:pPr>
        <w:pStyle w:val="Tijeloteksta"/>
        <w:ind w:left="236" w:right="438" w:firstLine="720"/>
        <w:rPr>
          <w:rFonts w:ascii="Arial Narrow" w:eastAsia="Times New Roman" w:hAnsi="Arial Narrow" w:cs="Times New Roman"/>
          <w:lang w:val="pl-PL"/>
        </w:rPr>
      </w:pPr>
    </w:p>
    <w:p w14:paraId="69491D32" w14:textId="77777777" w:rsidR="003C0AB5" w:rsidRPr="003C0AB5" w:rsidRDefault="003C0AB5" w:rsidP="003C0AB5">
      <w:pPr>
        <w:pStyle w:val="Tijeloteksta"/>
        <w:ind w:left="236" w:right="438" w:firstLine="720"/>
        <w:rPr>
          <w:rFonts w:ascii="Arial Narrow" w:eastAsia="Times New Roman" w:hAnsi="Arial Narrow" w:cs="Times New Roman"/>
          <w:lang w:val="pl-PL"/>
        </w:rPr>
      </w:pPr>
    </w:p>
    <w:p w14:paraId="34F2045F" w14:textId="77777777" w:rsidR="003C0AB5" w:rsidRPr="003C0AB5" w:rsidRDefault="003C0AB5" w:rsidP="003C0AB5">
      <w:pPr>
        <w:pStyle w:val="Tijeloteksta"/>
        <w:ind w:right="438"/>
        <w:rPr>
          <w:rFonts w:ascii="Arial Narrow" w:eastAsia="Times New Roman" w:hAnsi="Arial Narrow" w:cs="Times New Roman"/>
          <w:b/>
          <w:lang w:val="pl-PL"/>
        </w:rPr>
      </w:pPr>
    </w:p>
    <w:p w14:paraId="439E77FE" w14:textId="1878DB87" w:rsidR="003C0AB5" w:rsidRPr="003C0AB5" w:rsidRDefault="003C0AB5" w:rsidP="003C0AB5">
      <w:pPr>
        <w:pStyle w:val="Naslov1"/>
        <w:numPr>
          <w:ilvl w:val="0"/>
          <w:numId w:val="237"/>
        </w:numPr>
        <w:tabs>
          <w:tab w:val="left" w:pos="956"/>
          <w:tab w:val="left" w:pos="957"/>
        </w:tabs>
        <w:spacing w:before="70"/>
        <w:ind w:right="438"/>
        <w:rPr>
          <w:rFonts w:ascii="Arial Narrow" w:hAnsi="Arial Narrow"/>
          <w:sz w:val="22"/>
          <w:szCs w:val="22"/>
          <w:lang w:val="pl-PL"/>
        </w:rPr>
      </w:pPr>
      <w:r w:rsidRPr="003C0AB5">
        <w:rPr>
          <w:rFonts w:ascii="Arial Narrow" w:hAnsi="Arial Narrow"/>
          <w:sz w:val="22"/>
          <w:szCs w:val="22"/>
          <w:lang w:val="pl-PL"/>
        </w:rPr>
        <w:lastRenderedPageBreak/>
        <w:t>POSTOJEĆE GRAĐEVINE KOMUNALNE INFRASTRUKTURE KOJE ĆE SE REKONSTRUIRATI I NAČIN REKONSTRUKCIJE</w:t>
      </w:r>
    </w:p>
    <w:p w14:paraId="316E300E" w14:textId="77777777" w:rsidR="003C0AB5" w:rsidRPr="003C0AB5" w:rsidRDefault="003C0AB5" w:rsidP="003C0AB5">
      <w:pPr>
        <w:pStyle w:val="Naslov1"/>
        <w:tabs>
          <w:tab w:val="left" w:pos="956"/>
          <w:tab w:val="left" w:pos="957"/>
        </w:tabs>
        <w:spacing w:before="70"/>
        <w:ind w:left="955" w:right="438"/>
        <w:rPr>
          <w:rFonts w:ascii="Arial Narrow" w:hAnsi="Arial Narrow"/>
          <w:b w:val="0"/>
          <w:bCs/>
          <w:sz w:val="22"/>
          <w:szCs w:val="22"/>
          <w:lang w:val="pl-PL"/>
        </w:rPr>
      </w:pPr>
    </w:p>
    <w:p w14:paraId="6B364853" w14:textId="77777777" w:rsidR="003C0AB5" w:rsidRPr="003C0AB5" w:rsidRDefault="003C0AB5" w:rsidP="003C0AB5">
      <w:pPr>
        <w:pStyle w:val="Tijeloteksta"/>
        <w:ind w:left="705" w:right="438"/>
        <w:rPr>
          <w:rFonts w:ascii="Arial Narrow" w:eastAsia="Times New Roman" w:hAnsi="Arial Narrow" w:cs="Times New Roman"/>
          <w:lang w:val="pl-PL"/>
        </w:rPr>
      </w:pPr>
      <w:r w:rsidRPr="003C0AB5">
        <w:rPr>
          <w:rFonts w:ascii="Arial Narrow" w:eastAsia="Times New Roman" w:hAnsi="Arial Narrow" w:cs="Times New Roman"/>
          <w:lang w:val="pl-PL"/>
        </w:rPr>
        <w:t xml:space="preserve">Postojeće građevine komunalne infrastrukture koje će se rekonstruirati i način rekonstrukcije u ukupnom iznosu od 355.807,00 €, financirat će se iz: </w:t>
      </w:r>
    </w:p>
    <w:p w14:paraId="1C817DAF" w14:textId="77777777" w:rsidR="003C0AB5" w:rsidRPr="003C0AB5" w:rsidRDefault="003C0AB5" w:rsidP="003C0AB5">
      <w:pPr>
        <w:pStyle w:val="Tijeloteksta"/>
        <w:ind w:right="438"/>
        <w:rPr>
          <w:rFonts w:ascii="Arial Narrow" w:eastAsia="Times New Roman" w:hAnsi="Arial Narrow" w:cs="Times New Roman"/>
          <w:lang w:val="pl-PL"/>
        </w:rPr>
      </w:pPr>
      <w:r w:rsidRPr="003C0AB5">
        <w:rPr>
          <w:rFonts w:ascii="Arial Narrow" w:eastAsia="Times New Roman" w:hAnsi="Arial Narrow" w:cs="Times New Roman"/>
          <w:lang w:val="pl-PL"/>
        </w:rPr>
        <w:tab/>
        <w:t xml:space="preserve">općih prihoda i primitaka u iznosu od 63.573,22 € </w:t>
      </w:r>
    </w:p>
    <w:p w14:paraId="2EBF5AD9" w14:textId="77777777" w:rsidR="003C0AB5" w:rsidRPr="003C0AB5" w:rsidRDefault="003C0AB5" w:rsidP="003C0AB5">
      <w:pPr>
        <w:pStyle w:val="Tijeloteksta"/>
        <w:ind w:right="438"/>
        <w:rPr>
          <w:rFonts w:ascii="Arial Narrow" w:eastAsia="Times New Roman" w:hAnsi="Arial Narrow" w:cs="Times New Roman"/>
          <w:lang w:val="pl-PL"/>
        </w:rPr>
      </w:pPr>
      <w:r w:rsidRPr="003C0AB5">
        <w:rPr>
          <w:rFonts w:ascii="Arial Narrow" w:eastAsia="Times New Roman" w:hAnsi="Arial Narrow" w:cs="Times New Roman"/>
          <w:color w:val="FF0000"/>
          <w:lang w:val="pl-PL"/>
        </w:rPr>
        <w:tab/>
      </w:r>
      <w:r w:rsidRPr="003C0AB5">
        <w:rPr>
          <w:rFonts w:ascii="Arial Narrow" w:eastAsia="Times New Roman" w:hAnsi="Arial Narrow" w:cs="Times New Roman"/>
          <w:lang w:val="pl-PL"/>
        </w:rPr>
        <w:t xml:space="preserve">pomoći EU u iznosu od 0,00 €, </w:t>
      </w:r>
    </w:p>
    <w:p w14:paraId="7E0CFA1D" w14:textId="77777777" w:rsidR="003C0AB5" w:rsidRPr="003C0AB5" w:rsidRDefault="003C0AB5" w:rsidP="003C0AB5">
      <w:pPr>
        <w:pStyle w:val="Tijeloteksta"/>
        <w:ind w:right="438"/>
        <w:rPr>
          <w:rFonts w:ascii="Arial Narrow" w:eastAsia="Times New Roman" w:hAnsi="Arial Narrow" w:cs="Times New Roman"/>
          <w:lang w:val="pl-PL"/>
        </w:rPr>
      </w:pPr>
      <w:r w:rsidRPr="003C0AB5">
        <w:rPr>
          <w:rFonts w:ascii="Arial Narrow" w:eastAsia="Times New Roman" w:hAnsi="Arial Narrow" w:cs="Times New Roman"/>
          <w:color w:val="FF0000"/>
          <w:lang w:val="pl-PL"/>
        </w:rPr>
        <w:tab/>
      </w:r>
      <w:r w:rsidRPr="003C0AB5">
        <w:rPr>
          <w:rFonts w:ascii="Arial Narrow" w:eastAsia="Times New Roman" w:hAnsi="Arial Narrow" w:cs="Times New Roman"/>
          <w:lang w:val="pl-PL"/>
        </w:rPr>
        <w:t xml:space="preserve">prihoda od komunalnog doprinosa u iznosu od 0,00 € </w:t>
      </w:r>
    </w:p>
    <w:p w14:paraId="52E42F15" w14:textId="77777777" w:rsidR="003C0AB5" w:rsidRPr="003C0AB5" w:rsidRDefault="003C0AB5" w:rsidP="003C0AB5">
      <w:pPr>
        <w:pStyle w:val="Tijeloteksta"/>
        <w:ind w:right="438"/>
        <w:rPr>
          <w:rFonts w:ascii="Arial Narrow" w:eastAsia="Times New Roman" w:hAnsi="Arial Narrow" w:cs="Times New Roman"/>
          <w:lang w:val="pl-PL"/>
        </w:rPr>
      </w:pPr>
      <w:r w:rsidRPr="003C0AB5">
        <w:rPr>
          <w:rFonts w:ascii="Arial Narrow" w:eastAsia="Times New Roman" w:hAnsi="Arial Narrow" w:cs="Times New Roman"/>
          <w:color w:val="FF0000"/>
          <w:lang w:val="pl-PL"/>
        </w:rPr>
        <w:tab/>
      </w:r>
      <w:r w:rsidRPr="003C0AB5">
        <w:rPr>
          <w:rFonts w:ascii="Arial Narrow" w:eastAsia="Times New Roman" w:hAnsi="Arial Narrow" w:cs="Times New Roman"/>
          <w:lang w:val="pl-PL"/>
        </w:rPr>
        <w:t xml:space="preserve">ostalih pomoći u iznosu od 272.733,78 €  </w:t>
      </w:r>
    </w:p>
    <w:p w14:paraId="16EF1EE9" w14:textId="77777777" w:rsidR="003C0AB5" w:rsidRPr="003C0AB5" w:rsidRDefault="003C0AB5" w:rsidP="003C0AB5">
      <w:pPr>
        <w:pStyle w:val="Tijeloteksta"/>
        <w:ind w:right="438"/>
        <w:rPr>
          <w:rFonts w:ascii="Arial Narrow" w:eastAsia="Times New Roman" w:hAnsi="Arial Narrow" w:cs="Times New Roman"/>
          <w:lang w:val="pl-PL"/>
        </w:rPr>
      </w:pPr>
      <w:r w:rsidRPr="003C0AB5">
        <w:rPr>
          <w:rFonts w:ascii="Arial Narrow" w:eastAsia="Times New Roman" w:hAnsi="Arial Narrow" w:cs="Times New Roman"/>
          <w:color w:val="FF0000"/>
          <w:lang w:val="pl-PL"/>
        </w:rPr>
        <w:tab/>
      </w:r>
      <w:r w:rsidRPr="003C0AB5">
        <w:rPr>
          <w:rFonts w:ascii="Arial Narrow" w:eastAsia="Times New Roman" w:hAnsi="Arial Narrow" w:cs="Times New Roman"/>
          <w:lang w:val="pl-PL"/>
        </w:rPr>
        <w:t>prihoda od grobne naknade u iznosu od 0,00 €</w:t>
      </w:r>
    </w:p>
    <w:p w14:paraId="6E8181CC" w14:textId="77777777" w:rsidR="003C0AB5" w:rsidRPr="003C0AB5" w:rsidRDefault="003C0AB5" w:rsidP="003C0AB5">
      <w:pPr>
        <w:pStyle w:val="Tijeloteksta"/>
        <w:ind w:right="438" w:firstLine="709"/>
        <w:rPr>
          <w:rFonts w:ascii="Arial Narrow" w:eastAsia="Times New Roman" w:hAnsi="Arial Narrow" w:cs="Times New Roman"/>
          <w:lang w:val="pl-PL"/>
        </w:rPr>
      </w:pPr>
      <w:r w:rsidRPr="003C0AB5">
        <w:rPr>
          <w:rFonts w:ascii="Arial Narrow" w:eastAsia="Times New Roman" w:hAnsi="Arial Narrow" w:cs="Times New Roman"/>
          <w:lang w:val="pl-PL"/>
        </w:rPr>
        <w:t>prihoda od komunalne naknade u iznosu od 8.500 €, kako slijedi:</w:t>
      </w:r>
    </w:p>
    <w:p w14:paraId="795D4EF1" w14:textId="77777777" w:rsidR="003C0AB5" w:rsidRPr="003C0AB5" w:rsidRDefault="003C0AB5" w:rsidP="003C0AB5">
      <w:pPr>
        <w:pStyle w:val="Tijeloteksta"/>
        <w:ind w:right="438"/>
        <w:rPr>
          <w:rFonts w:ascii="Arial Narrow" w:eastAsia="Times New Roman" w:hAnsi="Arial Narrow" w:cs="Times New Roman"/>
          <w:lang w:val="pl-PL"/>
        </w:rPr>
      </w:pPr>
    </w:p>
    <w:p w14:paraId="0BAA59AE" w14:textId="77777777" w:rsidR="003C0AB5" w:rsidRPr="003C0AB5" w:rsidRDefault="003C0AB5" w:rsidP="003C0AB5">
      <w:pPr>
        <w:ind w:left="246" w:hanging="246"/>
        <w:rPr>
          <w:rFonts w:ascii="Arial Narrow" w:hAnsi="Arial Narrow" w:cs="Arial"/>
          <w:b/>
          <w:bCs/>
          <w:color w:val="000000"/>
        </w:rPr>
      </w:pPr>
      <w:r w:rsidRPr="003C0AB5">
        <w:rPr>
          <w:rFonts w:ascii="Arial Narrow" w:hAnsi="Arial Narrow"/>
          <w:b/>
          <w:bCs/>
          <w:lang w:val="pl-PL"/>
        </w:rPr>
        <w:t xml:space="preserve">1. </w:t>
      </w:r>
      <w:r w:rsidRPr="003C0AB5">
        <w:rPr>
          <w:rFonts w:ascii="Arial Narrow" w:hAnsi="Arial Narrow"/>
          <w:b/>
          <w:bCs/>
          <w:lang w:val="pl-PL"/>
        </w:rPr>
        <w:tab/>
        <w:t>Rekonstrukcija Kumrovečke ceste izgradnjom nogostupa – 3. Faza</w:t>
      </w:r>
      <w:r w:rsidRPr="003C0AB5">
        <w:rPr>
          <w:rFonts w:ascii="Arial Narrow" w:hAnsi="Arial Narrow"/>
          <w:lang w:val="pl-PL"/>
        </w:rPr>
        <w:t xml:space="preserve"> - postojeća građevina komunalne infrastrukture koje će se rekonstruirati u ukupnom iznosu od </w:t>
      </w:r>
      <w:r w:rsidRPr="003C0AB5">
        <w:rPr>
          <w:rFonts w:ascii="Arial Narrow" w:hAnsi="Arial Narrow" w:cs="Arial"/>
          <w:b/>
          <w:bCs/>
          <w:color w:val="000000"/>
        </w:rPr>
        <w:t xml:space="preserve">125.533,78 </w:t>
      </w:r>
      <w:r w:rsidRPr="003C0AB5">
        <w:rPr>
          <w:rFonts w:ascii="Arial Narrow" w:hAnsi="Arial Narrow"/>
          <w:lang w:val="pl-PL"/>
        </w:rPr>
        <w:t xml:space="preserve">€, financirat će se iz: </w:t>
      </w:r>
    </w:p>
    <w:p w14:paraId="213F31DE" w14:textId="77777777" w:rsidR="003C0AB5" w:rsidRPr="003C0AB5" w:rsidRDefault="003C0AB5" w:rsidP="003C0AB5">
      <w:pPr>
        <w:ind w:left="246" w:firstLine="709"/>
        <w:rPr>
          <w:rFonts w:ascii="Arial Narrow" w:hAnsi="Arial Narrow" w:cs="Arial"/>
          <w:b/>
          <w:bCs/>
          <w:color w:val="000000"/>
        </w:rPr>
      </w:pPr>
      <w:r w:rsidRPr="003C0AB5">
        <w:rPr>
          <w:rFonts w:ascii="Arial Narrow" w:hAnsi="Arial Narrow"/>
          <w:bCs/>
          <w:lang w:val="pl-PL"/>
        </w:rPr>
        <w:t>Općih prihoda i primitaka u iznosu od 0,00</w:t>
      </w:r>
      <w:r w:rsidRPr="003C0AB5">
        <w:rPr>
          <w:rFonts w:ascii="Arial Narrow" w:hAnsi="Arial Narrow" w:cs="Arial"/>
          <w:b/>
          <w:bCs/>
          <w:color w:val="000000"/>
        </w:rPr>
        <w:t xml:space="preserve"> </w:t>
      </w:r>
      <w:r w:rsidRPr="003C0AB5">
        <w:rPr>
          <w:rFonts w:ascii="Arial Narrow" w:hAnsi="Arial Narrow"/>
          <w:lang w:val="pl-PL"/>
        </w:rPr>
        <w:t>€,</w:t>
      </w:r>
    </w:p>
    <w:p w14:paraId="1068DA55"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 xml:space="preserve">prihoda od komunalnog doprinosa u iznosu od 11.000,00 €, </w:t>
      </w:r>
    </w:p>
    <w:p w14:paraId="218CA9B3" w14:textId="77777777" w:rsidR="003C0AB5" w:rsidRPr="003C0AB5" w:rsidRDefault="003C0AB5" w:rsidP="003C0AB5">
      <w:pPr>
        <w:ind w:left="246" w:firstLine="709"/>
        <w:rPr>
          <w:rFonts w:ascii="Arial Narrow" w:hAnsi="Arial Narrow" w:cs="Arial"/>
          <w:b/>
          <w:bCs/>
          <w:color w:val="000000"/>
        </w:rPr>
      </w:pPr>
      <w:r w:rsidRPr="003C0AB5">
        <w:rPr>
          <w:rFonts w:ascii="Arial Narrow" w:hAnsi="Arial Narrow"/>
          <w:lang w:val="pl-PL"/>
        </w:rPr>
        <w:t xml:space="preserve">ostalih pomoći u iznosu od </w:t>
      </w:r>
      <w:r w:rsidRPr="003C0AB5">
        <w:rPr>
          <w:rFonts w:ascii="Arial Narrow" w:hAnsi="Arial Narrow" w:cs="Arial"/>
          <w:b/>
          <w:bCs/>
          <w:color w:val="000000"/>
        </w:rPr>
        <w:t xml:space="preserve">114.533,78 </w:t>
      </w:r>
      <w:r w:rsidRPr="003C0AB5">
        <w:rPr>
          <w:rFonts w:ascii="Arial Narrow" w:hAnsi="Arial Narrow"/>
          <w:lang w:val="pl-PL"/>
        </w:rPr>
        <w:t xml:space="preserve">€ </w:t>
      </w:r>
    </w:p>
    <w:p w14:paraId="2C57020F"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Opseg poslova: nastavak izvođenja radova rekonstrukcije Kumrovečke ceste u naselju Bobovec Rozganski u svrhu izgradnje nogostupa u dužini od 210 m, na k.č.br. 2244/2 k.o. Dubravica (županijska cesta ŽC 2186), usluga stručnog nadzora nad izvođenjem radova rekonstrukcije Kumrovečke ceste izgradnjom nogostupa</w:t>
      </w:r>
    </w:p>
    <w:p w14:paraId="20F6BE9C" w14:textId="77777777" w:rsidR="003C0AB5" w:rsidRPr="003C0AB5" w:rsidRDefault="003C0AB5" w:rsidP="003C0AB5">
      <w:pPr>
        <w:pStyle w:val="Naslov1"/>
        <w:tabs>
          <w:tab w:val="left" w:pos="956"/>
          <w:tab w:val="left" w:pos="957"/>
        </w:tabs>
        <w:spacing w:before="70"/>
        <w:ind w:left="955" w:right="438"/>
        <w:rPr>
          <w:rFonts w:ascii="Arial Narrow" w:hAnsi="Arial Narrow"/>
          <w:b w:val="0"/>
          <w:bCs/>
          <w:sz w:val="22"/>
          <w:szCs w:val="22"/>
          <w:lang w:val="pl-PL"/>
        </w:rPr>
      </w:pP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8617"/>
        <w:gridCol w:w="3618"/>
      </w:tblGrid>
      <w:tr w:rsidR="003C0AB5" w:rsidRPr="003C0AB5" w14:paraId="31B16245" w14:textId="77777777" w:rsidTr="007A6A9F">
        <w:trPr>
          <w:trHeight w:val="1061"/>
        </w:trPr>
        <w:tc>
          <w:tcPr>
            <w:tcW w:w="1977" w:type="dxa"/>
            <w:shd w:val="clear" w:color="auto" w:fill="auto"/>
          </w:tcPr>
          <w:p w14:paraId="34FB3340" w14:textId="77777777" w:rsidR="003C0AB5" w:rsidRPr="003C0AB5" w:rsidRDefault="003C0AB5" w:rsidP="007A6A9F">
            <w:pPr>
              <w:rPr>
                <w:rFonts w:ascii="Arial Narrow" w:hAnsi="Arial Narrow"/>
                <w:lang w:val="pl-PL"/>
              </w:rPr>
            </w:pPr>
            <w:r w:rsidRPr="003C0AB5">
              <w:rPr>
                <w:rFonts w:ascii="Arial Narrow" w:hAnsi="Arial Narrow"/>
                <w:lang w:val="pl-PL"/>
              </w:rPr>
              <w:t>Red.br.</w:t>
            </w:r>
          </w:p>
        </w:tc>
        <w:tc>
          <w:tcPr>
            <w:tcW w:w="8617" w:type="dxa"/>
            <w:shd w:val="clear" w:color="auto" w:fill="auto"/>
          </w:tcPr>
          <w:p w14:paraId="23E9EA28" w14:textId="77777777" w:rsidR="003C0AB5" w:rsidRPr="003C0AB5" w:rsidRDefault="003C0AB5" w:rsidP="007A6A9F">
            <w:pPr>
              <w:rPr>
                <w:rFonts w:ascii="Arial Narrow" w:hAnsi="Arial Narrow"/>
                <w:lang w:val="pl-PL"/>
              </w:rPr>
            </w:pPr>
            <w:r w:rsidRPr="003C0AB5">
              <w:rPr>
                <w:rFonts w:ascii="Arial Narrow" w:hAnsi="Arial Narrow"/>
                <w:lang w:val="pl-PL"/>
              </w:rPr>
              <w:t>Naziv, opseg poslova, izvori financiranja</w:t>
            </w:r>
          </w:p>
        </w:tc>
        <w:tc>
          <w:tcPr>
            <w:tcW w:w="3618" w:type="dxa"/>
          </w:tcPr>
          <w:p w14:paraId="5FC8B415" w14:textId="77777777" w:rsidR="003C0AB5" w:rsidRPr="003C0AB5" w:rsidRDefault="003C0AB5" w:rsidP="007A6A9F">
            <w:pPr>
              <w:rPr>
                <w:rFonts w:ascii="Arial Narrow" w:hAnsi="Arial Narrow"/>
                <w:lang w:val="pl-PL"/>
              </w:rPr>
            </w:pPr>
            <w:r w:rsidRPr="003C0AB5">
              <w:rPr>
                <w:rFonts w:ascii="Arial Narrow" w:hAnsi="Arial Narrow"/>
                <w:lang w:val="pl-PL"/>
              </w:rPr>
              <w:t>Procjena troškova rekonstrukcije u eurima (€)</w:t>
            </w:r>
          </w:p>
        </w:tc>
      </w:tr>
      <w:tr w:rsidR="003C0AB5" w:rsidRPr="003C0AB5" w14:paraId="1F16465C" w14:textId="77777777" w:rsidTr="007A6A9F">
        <w:trPr>
          <w:trHeight w:val="1061"/>
        </w:trPr>
        <w:tc>
          <w:tcPr>
            <w:tcW w:w="1977" w:type="dxa"/>
            <w:shd w:val="clear" w:color="auto" w:fill="auto"/>
          </w:tcPr>
          <w:p w14:paraId="7D13C655" w14:textId="77777777" w:rsidR="003C0AB5" w:rsidRPr="003C0AB5" w:rsidRDefault="003C0AB5" w:rsidP="007A6A9F">
            <w:pPr>
              <w:rPr>
                <w:rFonts w:ascii="Arial Narrow" w:hAnsi="Arial Narrow"/>
                <w:b/>
                <w:lang w:val="pl-PL"/>
              </w:rPr>
            </w:pPr>
            <w:r w:rsidRPr="003C0AB5">
              <w:rPr>
                <w:rFonts w:ascii="Arial Narrow" w:hAnsi="Arial Narrow"/>
                <w:b/>
                <w:lang w:val="pl-PL"/>
              </w:rPr>
              <w:t>1.</w:t>
            </w:r>
          </w:p>
        </w:tc>
        <w:tc>
          <w:tcPr>
            <w:tcW w:w="8617" w:type="dxa"/>
            <w:shd w:val="clear" w:color="auto" w:fill="auto"/>
            <w:vAlign w:val="center"/>
          </w:tcPr>
          <w:p w14:paraId="7AAC9FD7" w14:textId="77777777" w:rsidR="003C0AB5" w:rsidRPr="003C0AB5" w:rsidRDefault="003C0AB5" w:rsidP="007A6A9F">
            <w:pPr>
              <w:rPr>
                <w:rFonts w:ascii="Arial Narrow" w:hAnsi="Arial Narrow"/>
                <w:b/>
                <w:lang w:val="pl-PL"/>
              </w:rPr>
            </w:pPr>
            <w:r w:rsidRPr="003C0AB5">
              <w:rPr>
                <w:rFonts w:ascii="Arial Narrow" w:hAnsi="Arial Narrow"/>
                <w:b/>
                <w:lang w:val="pl-PL"/>
              </w:rPr>
              <w:t>Građevinski radovi-Rekonstrukcija Kumrovečke ceste izgradnjom nogostupa – 3. faza</w:t>
            </w:r>
          </w:p>
          <w:p w14:paraId="4B7CE9C6"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nastavak izvođenja radova rekonstrukcije Kumrovečke ceste u naselju Bobovec Rozganski u svrhu izgradnje nogostupa u dužini od 210 m, na k.č.br. 2244/2 k.o. Dubravica (županijska cesta ŽC 2186)</w:t>
            </w:r>
          </w:p>
        </w:tc>
        <w:tc>
          <w:tcPr>
            <w:tcW w:w="3618" w:type="dxa"/>
          </w:tcPr>
          <w:p w14:paraId="122135B6" w14:textId="77777777" w:rsidR="003C0AB5" w:rsidRPr="003C0AB5" w:rsidRDefault="003C0AB5" w:rsidP="007A6A9F">
            <w:pPr>
              <w:rPr>
                <w:rFonts w:ascii="Arial Narrow" w:hAnsi="Arial Narrow"/>
                <w:b/>
                <w:lang w:val="pl-PL"/>
              </w:rPr>
            </w:pPr>
            <w:r w:rsidRPr="003C0AB5">
              <w:rPr>
                <w:rFonts w:ascii="Arial Narrow" w:hAnsi="Arial Narrow"/>
                <w:b/>
                <w:lang w:val="pl-PL"/>
              </w:rPr>
              <w:t>124.533,78,00 €</w:t>
            </w:r>
          </w:p>
        </w:tc>
      </w:tr>
      <w:tr w:rsidR="003C0AB5" w:rsidRPr="003C0AB5" w14:paraId="62B161CC" w14:textId="77777777" w:rsidTr="007A6A9F">
        <w:trPr>
          <w:trHeight w:val="584"/>
        </w:trPr>
        <w:tc>
          <w:tcPr>
            <w:tcW w:w="1977" w:type="dxa"/>
            <w:shd w:val="clear" w:color="auto" w:fill="auto"/>
          </w:tcPr>
          <w:p w14:paraId="3495F696" w14:textId="77777777" w:rsidR="003C0AB5" w:rsidRPr="003C0AB5" w:rsidRDefault="003C0AB5" w:rsidP="007A6A9F">
            <w:pPr>
              <w:rPr>
                <w:rFonts w:ascii="Arial Narrow" w:hAnsi="Arial Narrow"/>
                <w:lang w:val="pl-PL"/>
              </w:rPr>
            </w:pPr>
            <w:r w:rsidRPr="003C0AB5">
              <w:rPr>
                <w:rFonts w:ascii="Arial Narrow" w:hAnsi="Arial Narrow"/>
                <w:lang w:val="pl-PL"/>
              </w:rPr>
              <w:t>1.1.</w:t>
            </w:r>
          </w:p>
        </w:tc>
        <w:tc>
          <w:tcPr>
            <w:tcW w:w="8617" w:type="dxa"/>
            <w:shd w:val="clear" w:color="auto" w:fill="auto"/>
          </w:tcPr>
          <w:p w14:paraId="7821B70C" w14:textId="77777777" w:rsidR="003C0AB5" w:rsidRPr="003C0AB5" w:rsidRDefault="003C0AB5" w:rsidP="007A6A9F">
            <w:pPr>
              <w:rPr>
                <w:rFonts w:ascii="Arial Narrow" w:hAnsi="Arial Narrow"/>
                <w:lang w:val="pl-PL"/>
              </w:rPr>
            </w:pPr>
            <w:r w:rsidRPr="003C0AB5">
              <w:rPr>
                <w:rFonts w:ascii="Arial Narrow" w:hAnsi="Arial Narrow"/>
                <w:lang w:val="pl-PL"/>
              </w:rPr>
              <w:t>Izvor financiranja: prihod od komunalnog doprinosa</w:t>
            </w:r>
          </w:p>
        </w:tc>
        <w:tc>
          <w:tcPr>
            <w:tcW w:w="3618" w:type="dxa"/>
          </w:tcPr>
          <w:p w14:paraId="40785067" w14:textId="77777777" w:rsidR="003C0AB5" w:rsidRPr="003C0AB5" w:rsidRDefault="003C0AB5" w:rsidP="007A6A9F">
            <w:pPr>
              <w:rPr>
                <w:rFonts w:ascii="Arial Narrow" w:hAnsi="Arial Narrow"/>
                <w:lang w:val="pl-PL"/>
              </w:rPr>
            </w:pPr>
            <w:r w:rsidRPr="003C0AB5">
              <w:rPr>
                <w:rFonts w:ascii="Arial Narrow" w:hAnsi="Arial Narrow"/>
                <w:lang w:val="pl-PL"/>
              </w:rPr>
              <w:t>10.000,00 €</w:t>
            </w:r>
          </w:p>
        </w:tc>
      </w:tr>
      <w:tr w:rsidR="003C0AB5" w:rsidRPr="003C0AB5" w14:paraId="7AE7A3A5" w14:textId="77777777" w:rsidTr="007A6A9F">
        <w:trPr>
          <w:trHeight w:val="659"/>
        </w:trPr>
        <w:tc>
          <w:tcPr>
            <w:tcW w:w="1977" w:type="dxa"/>
            <w:shd w:val="clear" w:color="auto" w:fill="auto"/>
          </w:tcPr>
          <w:p w14:paraId="4A01BBE8" w14:textId="77777777" w:rsidR="003C0AB5" w:rsidRPr="003C0AB5" w:rsidRDefault="003C0AB5" w:rsidP="007A6A9F">
            <w:pPr>
              <w:rPr>
                <w:rFonts w:ascii="Arial Narrow" w:hAnsi="Arial Narrow"/>
                <w:lang w:val="pl-PL"/>
              </w:rPr>
            </w:pPr>
            <w:r w:rsidRPr="003C0AB5">
              <w:rPr>
                <w:rFonts w:ascii="Arial Narrow" w:hAnsi="Arial Narrow"/>
                <w:lang w:val="pl-PL"/>
              </w:rPr>
              <w:lastRenderedPageBreak/>
              <w:t>1.2.</w:t>
            </w:r>
          </w:p>
        </w:tc>
        <w:tc>
          <w:tcPr>
            <w:tcW w:w="8617" w:type="dxa"/>
            <w:shd w:val="clear" w:color="auto" w:fill="auto"/>
          </w:tcPr>
          <w:p w14:paraId="3F92833B" w14:textId="77777777" w:rsidR="003C0AB5" w:rsidRPr="003C0AB5" w:rsidRDefault="003C0AB5" w:rsidP="007A6A9F">
            <w:pPr>
              <w:rPr>
                <w:rFonts w:ascii="Arial Narrow" w:hAnsi="Arial Narrow"/>
                <w:lang w:val="pl-PL"/>
              </w:rPr>
            </w:pPr>
            <w:r w:rsidRPr="003C0AB5">
              <w:rPr>
                <w:rFonts w:ascii="Arial Narrow" w:hAnsi="Arial Narrow"/>
                <w:lang w:val="pl-PL"/>
              </w:rPr>
              <w:t>Izvor financiranja: ostale pomoći</w:t>
            </w:r>
          </w:p>
        </w:tc>
        <w:tc>
          <w:tcPr>
            <w:tcW w:w="3618" w:type="dxa"/>
          </w:tcPr>
          <w:p w14:paraId="72C14100" w14:textId="77777777" w:rsidR="003C0AB5" w:rsidRPr="003C0AB5" w:rsidRDefault="003C0AB5" w:rsidP="007A6A9F">
            <w:pPr>
              <w:rPr>
                <w:rFonts w:ascii="Arial Narrow" w:hAnsi="Arial Narrow"/>
                <w:lang w:val="pl-PL"/>
              </w:rPr>
            </w:pPr>
            <w:r w:rsidRPr="003C0AB5">
              <w:rPr>
                <w:rFonts w:ascii="Arial Narrow" w:hAnsi="Arial Narrow" w:cs="Arial"/>
                <w:b/>
                <w:bCs/>
                <w:color w:val="000000"/>
              </w:rPr>
              <w:t xml:space="preserve">114.533,78 </w:t>
            </w:r>
            <w:r w:rsidRPr="003C0AB5">
              <w:rPr>
                <w:rFonts w:ascii="Arial Narrow" w:hAnsi="Arial Narrow"/>
                <w:lang w:val="pl-PL"/>
              </w:rPr>
              <w:t>€</w:t>
            </w:r>
          </w:p>
        </w:tc>
      </w:tr>
      <w:tr w:rsidR="003C0AB5" w:rsidRPr="003C0AB5" w14:paraId="26DA4FAC" w14:textId="77777777" w:rsidTr="007A6A9F">
        <w:trPr>
          <w:trHeight w:val="659"/>
        </w:trPr>
        <w:tc>
          <w:tcPr>
            <w:tcW w:w="1977" w:type="dxa"/>
            <w:shd w:val="clear" w:color="auto" w:fill="auto"/>
          </w:tcPr>
          <w:p w14:paraId="237DDA84" w14:textId="77777777" w:rsidR="003C0AB5" w:rsidRPr="003C0AB5" w:rsidRDefault="003C0AB5" w:rsidP="007A6A9F">
            <w:pPr>
              <w:rPr>
                <w:rFonts w:ascii="Arial Narrow" w:hAnsi="Arial Narrow"/>
                <w:lang w:val="pl-PL"/>
              </w:rPr>
            </w:pPr>
            <w:r w:rsidRPr="003C0AB5">
              <w:rPr>
                <w:rFonts w:ascii="Arial Narrow" w:hAnsi="Arial Narrow"/>
                <w:b/>
                <w:lang w:val="pl-PL"/>
              </w:rPr>
              <w:t>2.</w:t>
            </w:r>
          </w:p>
        </w:tc>
        <w:tc>
          <w:tcPr>
            <w:tcW w:w="8617" w:type="dxa"/>
            <w:shd w:val="clear" w:color="auto" w:fill="auto"/>
            <w:vAlign w:val="center"/>
          </w:tcPr>
          <w:p w14:paraId="2E34D13F" w14:textId="77777777" w:rsidR="003C0AB5" w:rsidRPr="003C0AB5" w:rsidRDefault="003C0AB5" w:rsidP="007A6A9F">
            <w:pPr>
              <w:rPr>
                <w:rFonts w:ascii="Arial Narrow" w:hAnsi="Arial Narrow"/>
                <w:b/>
                <w:lang w:val="pl-PL"/>
              </w:rPr>
            </w:pPr>
            <w:r w:rsidRPr="003C0AB5">
              <w:rPr>
                <w:rFonts w:ascii="Arial Narrow" w:hAnsi="Arial Narrow"/>
                <w:b/>
                <w:lang w:val="pl-PL"/>
              </w:rPr>
              <w:t>Stručni nadzor - Rekonstrukcija Kumrovečke ceste izgradnjom nogostupa – 3. faza</w:t>
            </w:r>
          </w:p>
          <w:p w14:paraId="3B4C28D1" w14:textId="77777777" w:rsidR="003C0AB5" w:rsidRPr="003C0AB5" w:rsidRDefault="003C0AB5" w:rsidP="007A6A9F">
            <w:pPr>
              <w:rPr>
                <w:rFonts w:ascii="Arial Narrow" w:hAnsi="Arial Narrow"/>
                <w:lang w:val="pl-PL"/>
              </w:rPr>
            </w:pPr>
            <w:r w:rsidRPr="003C0AB5">
              <w:rPr>
                <w:rFonts w:ascii="Arial Narrow" w:hAnsi="Arial Narrow"/>
                <w:b/>
                <w:lang w:val="pl-PL"/>
              </w:rPr>
              <w:t>Opseg poslova: usluga stručnog nadzora nad izvođenjem radova rekonstrukcije Kumrovečke ceste u naselju Bobovec Rozganski u svrhu izgradnje nogostupa u dužini od 210 m, na k.č.br. 2244/2 k.o. Dubravica (županijska cesta ŽC 2186)</w:t>
            </w:r>
          </w:p>
        </w:tc>
        <w:tc>
          <w:tcPr>
            <w:tcW w:w="3618" w:type="dxa"/>
          </w:tcPr>
          <w:p w14:paraId="73C6A5FA" w14:textId="77777777" w:rsidR="003C0AB5" w:rsidRPr="003C0AB5" w:rsidRDefault="003C0AB5" w:rsidP="007A6A9F">
            <w:pPr>
              <w:rPr>
                <w:rFonts w:ascii="Arial Narrow" w:hAnsi="Arial Narrow"/>
                <w:lang w:val="pl-PL"/>
              </w:rPr>
            </w:pPr>
            <w:r w:rsidRPr="003C0AB5">
              <w:rPr>
                <w:rFonts w:ascii="Arial Narrow" w:hAnsi="Arial Narrow"/>
                <w:b/>
                <w:lang w:val="pl-PL"/>
              </w:rPr>
              <w:t>1.000,00 €</w:t>
            </w:r>
          </w:p>
        </w:tc>
      </w:tr>
      <w:tr w:rsidR="003C0AB5" w:rsidRPr="003C0AB5" w14:paraId="68A4DB13" w14:textId="77777777" w:rsidTr="007A6A9F">
        <w:trPr>
          <w:trHeight w:val="659"/>
        </w:trPr>
        <w:tc>
          <w:tcPr>
            <w:tcW w:w="1977" w:type="dxa"/>
            <w:shd w:val="clear" w:color="auto" w:fill="auto"/>
          </w:tcPr>
          <w:p w14:paraId="202F4A09" w14:textId="77777777" w:rsidR="003C0AB5" w:rsidRPr="003C0AB5" w:rsidRDefault="003C0AB5" w:rsidP="007A6A9F">
            <w:pPr>
              <w:rPr>
                <w:rFonts w:ascii="Arial Narrow" w:hAnsi="Arial Narrow"/>
                <w:lang w:val="pl-PL"/>
              </w:rPr>
            </w:pPr>
            <w:r w:rsidRPr="003C0AB5">
              <w:rPr>
                <w:rFonts w:ascii="Arial Narrow" w:hAnsi="Arial Narrow"/>
                <w:lang w:val="pl-PL"/>
              </w:rPr>
              <w:t>2.1.</w:t>
            </w:r>
          </w:p>
        </w:tc>
        <w:tc>
          <w:tcPr>
            <w:tcW w:w="8617" w:type="dxa"/>
            <w:shd w:val="clear" w:color="auto" w:fill="auto"/>
          </w:tcPr>
          <w:p w14:paraId="5137F8DC" w14:textId="77777777" w:rsidR="003C0AB5" w:rsidRPr="003C0AB5" w:rsidRDefault="003C0AB5" w:rsidP="007A6A9F">
            <w:pPr>
              <w:rPr>
                <w:rFonts w:ascii="Arial Narrow" w:hAnsi="Arial Narrow"/>
                <w:lang w:val="pl-PL"/>
              </w:rPr>
            </w:pPr>
            <w:r w:rsidRPr="003C0AB5">
              <w:rPr>
                <w:rFonts w:ascii="Arial Narrow" w:hAnsi="Arial Narrow"/>
                <w:lang w:val="pl-PL"/>
              </w:rPr>
              <w:t>Izvor financiranja: prihod od komunalnog doprinosa</w:t>
            </w:r>
          </w:p>
        </w:tc>
        <w:tc>
          <w:tcPr>
            <w:tcW w:w="3618" w:type="dxa"/>
          </w:tcPr>
          <w:p w14:paraId="6B52F599" w14:textId="77777777" w:rsidR="003C0AB5" w:rsidRPr="003C0AB5" w:rsidRDefault="003C0AB5" w:rsidP="007A6A9F">
            <w:pPr>
              <w:rPr>
                <w:rFonts w:ascii="Arial Narrow" w:hAnsi="Arial Narrow"/>
                <w:lang w:val="pl-PL"/>
              </w:rPr>
            </w:pPr>
            <w:r w:rsidRPr="003C0AB5">
              <w:rPr>
                <w:rFonts w:ascii="Arial Narrow" w:hAnsi="Arial Narrow"/>
                <w:lang w:val="pl-PL"/>
              </w:rPr>
              <w:t>1.000,00 €</w:t>
            </w:r>
          </w:p>
        </w:tc>
      </w:tr>
      <w:tr w:rsidR="003C0AB5" w:rsidRPr="003C0AB5" w14:paraId="2E0D4141" w14:textId="77777777" w:rsidTr="007A6A9F">
        <w:trPr>
          <w:trHeight w:val="659"/>
        </w:trPr>
        <w:tc>
          <w:tcPr>
            <w:tcW w:w="1977" w:type="dxa"/>
            <w:shd w:val="clear" w:color="auto" w:fill="auto"/>
          </w:tcPr>
          <w:p w14:paraId="177568B5" w14:textId="77777777" w:rsidR="003C0AB5" w:rsidRPr="003C0AB5" w:rsidRDefault="003C0AB5" w:rsidP="007A6A9F">
            <w:pPr>
              <w:rPr>
                <w:rFonts w:ascii="Arial Narrow" w:hAnsi="Arial Narrow"/>
                <w:b/>
                <w:bCs/>
                <w:lang w:val="pl-PL"/>
              </w:rPr>
            </w:pPr>
            <w:r w:rsidRPr="003C0AB5">
              <w:rPr>
                <w:rFonts w:ascii="Arial Narrow" w:hAnsi="Arial Narrow"/>
                <w:b/>
                <w:bCs/>
                <w:lang w:val="pl-PL"/>
              </w:rPr>
              <w:t>3.</w:t>
            </w:r>
          </w:p>
        </w:tc>
        <w:tc>
          <w:tcPr>
            <w:tcW w:w="8617" w:type="dxa"/>
            <w:shd w:val="clear" w:color="auto" w:fill="auto"/>
          </w:tcPr>
          <w:p w14:paraId="0E3EA473" w14:textId="77777777" w:rsidR="003C0AB5" w:rsidRPr="003C0AB5" w:rsidRDefault="003C0AB5" w:rsidP="007A6A9F">
            <w:pPr>
              <w:rPr>
                <w:rFonts w:ascii="Arial Narrow" w:hAnsi="Arial Narrow"/>
                <w:b/>
                <w:lang w:val="pl-PL"/>
              </w:rPr>
            </w:pPr>
            <w:r w:rsidRPr="003C0AB5">
              <w:rPr>
                <w:rFonts w:ascii="Arial Narrow" w:hAnsi="Arial Narrow"/>
                <w:b/>
                <w:lang w:val="pl-PL"/>
              </w:rPr>
              <w:t>Građevinski radovi - Rekonstrukcija Kumrovečke ceste izgradnjom nogostupa - 2. Faza</w:t>
            </w:r>
          </w:p>
          <w:p w14:paraId="14378834"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okončana situacija izvođenja radova rekonstrukcije Kumrovečke ceste u naselju Bobovec Rozganski u svrhu izgradnje nogostupa – 2. Faza iz 2023. godine</w:t>
            </w:r>
          </w:p>
        </w:tc>
        <w:tc>
          <w:tcPr>
            <w:tcW w:w="3618" w:type="dxa"/>
          </w:tcPr>
          <w:p w14:paraId="3170DDC0" w14:textId="77777777" w:rsidR="003C0AB5" w:rsidRPr="003C0AB5" w:rsidRDefault="003C0AB5" w:rsidP="007A6A9F">
            <w:pPr>
              <w:rPr>
                <w:rFonts w:ascii="Arial Narrow" w:hAnsi="Arial Narrow" w:cs="Arial"/>
              </w:rPr>
            </w:pPr>
            <w:r w:rsidRPr="003C0AB5">
              <w:rPr>
                <w:rFonts w:ascii="Arial Narrow" w:hAnsi="Arial Narrow" w:cs="Arial"/>
              </w:rPr>
              <w:t xml:space="preserve">0,00 </w:t>
            </w:r>
            <w:r w:rsidRPr="003C0AB5">
              <w:rPr>
                <w:rFonts w:ascii="Arial Narrow" w:hAnsi="Arial Narrow"/>
                <w:lang w:val="pl-PL"/>
              </w:rPr>
              <w:t>€</w:t>
            </w:r>
          </w:p>
          <w:p w14:paraId="51F7E4B1" w14:textId="77777777" w:rsidR="003C0AB5" w:rsidRPr="003C0AB5" w:rsidRDefault="003C0AB5" w:rsidP="007A6A9F">
            <w:pPr>
              <w:rPr>
                <w:rFonts w:ascii="Arial Narrow" w:hAnsi="Arial Narrow"/>
                <w:lang w:val="pl-PL"/>
              </w:rPr>
            </w:pPr>
          </w:p>
        </w:tc>
      </w:tr>
      <w:tr w:rsidR="003C0AB5" w:rsidRPr="003C0AB5" w14:paraId="443F671C" w14:textId="77777777" w:rsidTr="007A6A9F">
        <w:trPr>
          <w:trHeight w:val="659"/>
        </w:trPr>
        <w:tc>
          <w:tcPr>
            <w:tcW w:w="1977" w:type="dxa"/>
            <w:shd w:val="clear" w:color="auto" w:fill="auto"/>
          </w:tcPr>
          <w:p w14:paraId="4D8D241E" w14:textId="77777777" w:rsidR="003C0AB5" w:rsidRPr="003C0AB5" w:rsidRDefault="003C0AB5" w:rsidP="007A6A9F">
            <w:pPr>
              <w:rPr>
                <w:rFonts w:ascii="Arial Narrow" w:hAnsi="Arial Narrow"/>
                <w:b/>
                <w:bCs/>
                <w:lang w:val="pl-PL"/>
              </w:rPr>
            </w:pPr>
            <w:r w:rsidRPr="003C0AB5">
              <w:rPr>
                <w:rFonts w:ascii="Arial Narrow" w:hAnsi="Arial Narrow"/>
                <w:b/>
                <w:bCs/>
                <w:lang w:val="pl-PL"/>
              </w:rPr>
              <w:t>3.1.</w:t>
            </w:r>
          </w:p>
        </w:tc>
        <w:tc>
          <w:tcPr>
            <w:tcW w:w="8617" w:type="dxa"/>
            <w:shd w:val="clear" w:color="auto" w:fill="auto"/>
          </w:tcPr>
          <w:p w14:paraId="3AAF7402" w14:textId="77777777" w:rsidR="003C0AB5" w:rsidRPr="003C0AB5" w:rsidRDefault="003C0AB5" w:rsidP="007A6A9F">
            <w:pPr>
              <w:rPr>
                <w:rFonts w:ascii="Arial Narrow" w:hAnsi="Arial Narrow"/>
                <w:lang w:val="pl-PL"/>
              </w:rPr>
            </w:pPr>
            <w:r w:rsidRPr="003C0AB5">
              <w:rPr>
                <w:rFonts w:ascii="Arial Narrow" w:hAnsi="Arial Narrow"/>
                <w:lang w:val="pl-PL"/>
              </w:rPr>
              <w:t>Izvor financiranja:opći prihodi i primici</w:t>
            </w:r>
          </w:p>
        </w:tc>
        <w:tc>
          <w:tcPr>
            <w:tcW w:w="3618" w:type="dxa"/>
          </w:tcPr>
          <w:p w14:paraId="780233C9" w14:textId="77777777" w:rsidR="003C0AB5" w:rsidRPr="003C0AB5" w:rsidRDefault="003C0AB5" w:rsidP="007A6A9F">
            <w:pPr>
              <w:rPr>
                <w:rFonts w:ascii="Arial Narrow" w:hAnsi="Arial Narrow" w:cs="Arial"/>
              </w:rPr>
            </w:pPr>
            <w:r w:rsidRPr="003C0AB5">
              <w:rPr>
                <w:rFonts w:ascii="Arial Narrow" w:hAnsi="Arial Narrow" w:cs="Arial"/>
              </w:rPr>
              <w:t xml:space="preserve">0,00 </w:t>
            </w:r>
            <w:r w:rsidRPr="003C0AB5">
              <w:rPr>
                <w:rFonts w:ascii="Arial Narrow" w:hAnsi="Arial Narrow"/>
                <w:lang w:val="pl-PL"/>
              </w:rPr>
              <w:t>€</w:t>
            </w:r>
          </w:p>
          <w:p w14:paraId="078995AB" w14:textId="77777777" w:rsidR="003C0AB5" w:rsidRPr="003C0AB5" w:rsidRDefault="003C0AB5" w:rsidP="007A6A9F">
            <w:pPr>
              <w:rPr>
                <w:rFonts w:ascii="Arial Narrow" w:hAnsi="Arial Narrow" w:cs="Arial"/>
              </w:rPr>
            </w:pPr>
          </w:p>
        </w:tc>
      </w:tr>
      <w:tr w:rsidR="003C0AB5" w:rsidRPr="003C0AB5" w14:paraId="32F4A617" w14:textId="77777777" w:rsidTr="007A6A9F">
        <w:trPr>
          <w:trHeight w:val="1112"/>
        </w:trPr>
        <w:tc>
          <w:tcPr>
            <w:tcW w:w="10594" w:type="dxa"/>
            <w:gridSpan w:val="2"/>
            <w:shd w:val="clear" w:color="auto" w:fill="auto"/>
          </w:tcPr>
          <w:p w14:paraId="4F637A88" w14:textId="77777777" w:rsidR="003C0AB5" w:rsidRPr="003C0AB5" w:rsidRDefault="003C0AB5" w:rsidP="007A6A9F">
            <w:pPr>
              <w:jc w:val="right"/>
              <w:rPr>
                <w:rFonts w:ascii="Arial Narrow" w:hAnsi="Arial Narrow"/>
                <w:b/>
                <w:lang w:val="pl-PL"/>
              </w:rPr>
            </w:pPr>
            <w:r w:rsidRPr="003C0AB5">
              <w:rPr>
                <w:rFonts w:ascii="Arial Narrow" w:hAnsi="Arial Narrow"/>
                <w:b/>
                <w:lang w:val="pl-PL"/>
              </w:rPr>
              <w:t xml:space="preserve">Sveukupno </w:t>
            </w:r>
            <w:r w:rsidRPr="003C0AB5">
              <w:rPr>
                <w:rFonts w:ascii="Arial Narrow" w:hAnsi="Arial Narrow"/>
                <w:b/>
                <w:bCs/>
                <w:lang w:val="pl-PL"/>
              </w:rPr>
              <w:t>Rekonstrukcija Kumrovečke ceste izgradnjom nogostupa – 3. faza</w:t>
            </w:r>
          </w:p>
        </w:tc>
        <w:tc>
          <w:tcPr>
            <w:tcW w:w="3618" w:type="dxa"/>
          </w:tcPr>
          <w:p w14:paraId="366099AF" w14:textId="77777777" w:rsidR="003C0AB5" w:rsidRPr="003C0AB5" w:rsidRDefault="003C0AB5" w:rsidP="007A6A9F">
            <w:pPr>
              <w:rPr>
                <w:rFonts w:ascii="Arial Narrow" w:hAnsi="Arial Narrow"/>
                <w:b/>
                <w:lang w:val="pl-PL"/>
              </w:rPr>
            </w:pPr>
            <w:r w:rsidRPr="003C0AB5">
              <w:rPr>
                <w:rFonts w:ascii="Arial Narrow" w:hAnsi="Arial Narrow" w:cs="Arial"/>
                <w:b/>
                <w:bCs/>
                <w:color w:val="000000"/>
              </w:rPr>
              <w:t xml:space="preserve">125.533,78 </w:t>
            </w:r>
            <w:r w:rsidRPr="003C0AB5">
              <w:rPr>
                <w:rFonts w:ascii="Arial Narrow" w:hAnsi="Arial Narrow"/>
                <w:lang w:val="pl-PL"/>
              </w:rPr>
              <w:t>€</w:t>
            </w:r>
          </w:p>
        </w:tc>
      </w:tr>
      <w:tr w:rsidR="003C0AB5" w:rsidRPr="003C0AB5" w14:paraId="59A79F89" w14:textId="77777777" w:rsidTr="007A6A9F">
        <w:trPr>
          <w:trHeight w:val="1112"/>
        </w:trPr>
        <w:tc>
          <w:tcPr>
            <w:tcW w:w="10594" w:type="dxa"/>
            <w:gridSpan w:val="2"/>
            <w:shd w:val="clear" w:color="auto" w:fill="auto"/>
          </w:tcPr>
          <w:p w14:paraId="6E94A030"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prihod od komunalnog doprinosa</w:t>
            </w:r>
          </w:p>
        </w:tc>
        <w:tc>
          <w:tcPr>
            <w:tcW w:w="3618" w:type="dxa"/>
          </w:tcPr>
          <w:p w14:paraId="56D2377D" w14:textId="77777777" w:rsidR="003C0AB5" w:rsidRPr="003C0AB5" w:rsidRDefault="003C0AB5" w:rsidP="007A6A9F">
            <w:pPr>
              <w:rPr>
                <w:rFonts w:ascii="Arial Narrow" w:hAnsi="Arial Narrow"/>
                <w:lang w:val="pl-PL"/>
              </w:rPr>
            </w:pPr>
            <w:r w:rsidRPr="003C0AB5">
              <w:rPr>
                <w:rFonts w:ascii="Arial Narrow" w:hAnsi="Arial Narrow"/>
                <w:lang w:val="pl-PL"/>
              </w:rPr>
              <w:t>11.000,00 €</w:t>
            </w:r>
          </w:p>
        </w:tc>
      </w:tr>
      <w:tr w:rsidR="003C0AB5" w:rsidRPr="003C0AB5" w14:paraId="04B4F638" w14:textId="77777777" w:rsidTr="007A6A9F">
        <w:trPr>
          <w:trHeight w:val="1112"/>
        </w:trPr>
        <w:tc>
          <w:tcPr>
            <w:tcW w:w="10594" w:type="dxa"/>
            <w:gridSpan w:val="2"/>
            <w:shd w:val="clear" w:color="auto" w:fill="auto"/>
          </w:tcPr>
          <w:p w14:paraId="0EA01E8B" w14:textId="77777777" w:rsidR="003C0AB5" w:rsidRPr="003C0AB5" w:rsidRDefault="003C0AB5" w:rsidP="007A6A9F">
            <w:pPr>
              <w:jc w:val="right"/>
              <w:rPr>
                <w:rFonts w:ascii="Arial Narrow" w:hAnsi="Arial Narrow"/>
                <w:lang w:val="pl-PL"/>
              </w:rPr>
            </w:pPr>
            <w:r w:rsidRPr="003C0AB5">
              <w:rPr>
                <w:rFonts w:ascii="Arial Narrow" w:hAnsi="Arial Narrow"/>
                <w:lang w:val="pl-PL"/>
              </w:rPr>
              <w:t xml:space="preserve">Sveukupno izvor financiranja: ostale pomoći </w:t>
            </w:r>
          </w:p>
        </w:tc>
        <w:tc>
          <w:tcPr>
            <w:tcW w:w="3618" w:type="dxa"/>
          </w:tcPr>
          <w:p w14:paraId="2FC070D2" w14:textId="77777777" w:rsidR="003C0AB5" w:rsidRPr="003C0AB5" w:rsidRDefault="003C0AB5" w:rsidP="007A6A9F">
            <w:pPr>
              <w:rPr>
                <w:rFonts w:ascii="Arial Narrow" w:hAnsi="Arial Narrow"/>
                <w:lang w:val="pl-PL"/>
              </w:rPr>
            </w:pPr>
            <w:r w:rsidRPr="003C0AB5">
              <w:rPr>
                <w:rFonts w:ascii="Arial Narrow" w:hAnsi="Arial Narrow" w:cs="Arial"/>
                <w:b/>
                <w:bCs/>
                <w:color w:val="000000"/>
              </w:rPr>
              <w:t xml:space="preserve">114.533,78 </w:t>
            </w:r>
            <w:r w:rsidRPr="003C0AB5">
              <w:rPr>
                <w:rFonts w:ascii="Arial Narrow" w:hAnsi="Arial Narrow"/>
                <w:lang w:val="pl-PL"/>
              </w:rPr>
              <w:t>€</w:t>
            </w:r>
          </w:p>
        </w:tc>
      </w:tr>
      <w:tr w:rsidR="003C0AB5" w:rsidRPr="003C0AB5" w14:paraId="1AB08EF9" w14:textId="77777777" w:rsidTr="007A6A9F">
        <w:trPr>
          <w:trHeight w:val="1112"/>
        </w:trPr>
        <w:tc>
          <w:tcPr>
            <w:tcW w:w="10594" w:type="dxa"/>
            <w:gridSpan w:val="2"/>
            <w:shd w:val="clear" w:color="auto" w:fill="auto"/>
          </w:tcPr>
          <w:p w14:paraId="2D567239"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opći prihodi i primici</w:t>
            </w:r>
          </w:p>
        </w:tc>
        <w:tc>
          <w:tcPr>
            <w:tcW w:w="3618" w:type="dxa"/>
          </w:tcPr>
          <w:p w14:paraId="6868D12B" w14:textId="77777777" w:rsidR="003C0AB5" w:rsidRPr="003C0AB5" w:rsidRDefault="003C0AB5" w:rsidP="007A6A9F">
            <w:pPr>
              <w:rPr>
                <w:rFonts w:ascii="Arial Narrow" w:hAnsi="Arial Narrow" w:cs="Arial"/>
              </w:rPr>
            </w:pPr>
            <w:r w:rsidRPr="003C0AB5">
              <w:rPr>
                <w:rFonts w:ascii="Arial Narrow" w:hAnsi="Arial Narrow" w:cs="Arial"/>
              </w:rPr>
              <w:t xml:space="preserve">0,00 </w:t>
            </w:r>
            <w:r w:rsidRPr="003C0AB5">
              <w:rPr>
                <w:rFonts w:ascii="Arial Narrow" w:hAnsi="Arial Narrow"/>
                <w:lang w:val="pl-PL"/>
              </w:rPr>
              <w:t>€</w:t>
            </w:r>
          </w:p>
          <w:p w14:paraId="182D3E02" w14:textId="77777777" w:rsidR="003C0AB5" w:rsidRPr="003C0AB5" w:rsidRDefault="003C0AB5" w:rsidP="007A6A9F">
            <w:pPr>
              <w:rPr>
                <w:rFonts w:ascii="Arial Narrow" w:hAnsi="Arial Narrow"/>
                <w:lang w:val="pl-PL"/>
              </w:rPr>
            </w:pPr>
          </w:p>
        </w:tc>
      </w:tr>
    </w:tbl>
    <w:p w14:paraId="02699B6F" w14:textId="77777777" w:rsidR="003C0AB5" w:rsidRPr="003C0AB5" w:rsidRDefault="003C0AB5" w:rsidP="003C0AB5">
      <w:pPr>
        <w:pStyle w:val="Tijeloteksta"/>
        <w:ind w:left="236" w:right="438" w:firstLine="720"/>
        <w:rPr>
          <w:rFonts w:ascii="Arial Narrow" w:eastAsia="Times New Roman" w:hAnsi="Arial Narrow" w:cs="Times New Roman"/>
          <w:b/>
          <w:lang w:val="pl-PL"/>
        </w:rPr>
      </w:pPr>
    </w:p>
    <w:p w14:paraId="287CB4E9" w14:textId="77777777" w:rsidR="003C0AB5" w:rsidRPr="003C0AB5" w:rsidRDefault="003C0AB5" w:rsidP="003C0AB5">
      <w:pPr>
        <w:pStyle w:val="Tijeloteksta"/>
        <w:ind w:left="236" w:right="438" w:firstLine="720"/>
        <w:rPr>
          <w:rFonts w:ascii="Arial Narrow" w:eastAsia="Times New Roman" w:hAnsi="Arial Narrow" w:cs="Times New Roman"/>
          <w:b/>
          <w:lang w:val="pl-PL"/>
        </w:rPr>
      </w:pPr>
    </w:p>
    <w:p w14:paraId="53352257"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sz w:val="22"/>
          <w:szCs w:val="22"/>
          <w:lang w:val="pl-PL"/>
        </w:rPr>
        <w:t xml:space="preserve">2. </w:t>
      </w:r>
      <w:r w:rsidRPr="003C0AB5">
        <w:rPr>
          <w:rFonts w:ascii="Arial Narrow" w:hAnsi="Arial Narrow"/>
          <w:sz w:val="22"/>
          <w:szCs w:val="22"/>
          <w:lang w:val="pl-PL"/>
        </w:rPr>
        <w:tab/>
        <w:t xml:space="preserve">Rekonstrukcija staze na groblju </w:t>
      </w:r>
      <w:r w:rsidRPr="003C0AB5">
        <w:rPr>
          <w:rFonts w:ascii="Arial Narrow" w:hAnsi="Arial Narrow"/>
          <w:b w:val="0"/>
          <w:sz w:val="22"/>
          <w:szCs w:val="22"/>
          <w:lang w:val="pl-PL"/>
        </w:rPr>
        <w:t xml:space="preserve">- postojeća građevina komunalne infrastrukture koje će se rekonstruirati u ukupnom iznosu od 0,00 €, financirat će se iz: </w:t>
      </w:r>
    </w:p>
    <w:p w14:paraId="38735054"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 xml:space="preserve">općih prihoda i primitaka u iznosu od 0,00 €, </w:t>
      </w:r>
    </w:p>
    <w:p w14:paraId="3ADD6F7F"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 xml:space="preserve">prihoda od komunalnog doprinosa u iznosu od 0,00 €, </w:t>
      </w:r>
    </w:p>
    <w:p w14:paraId="5C0B31D4"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 xml:space="preserve">prihoda od grobne naknade u iznosu od 0,00 € </w:t>
      </w:r>
    </w:p>
    <w:p w14:paraId="348371ED"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 xml:space="preserve">pomoći EU u iznosu od 0,00 € </w:t>
      </w:r>
    </w:p>
    <w:p w14:paraId="31B657C2"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ostalih pomoći – županijski proračun u iznosu od 0,00 €</w:t>
      </w:r>
    </w:p>
    <w:p w14:paraId="3B516BF8"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Opseg poslova: izvođenje radova na rekonstrukciji staze na starom groblju u Rozgi, na k.č.br. 597, 599/3 k.o. Dubravica (uklanjanje betonskih opločnika i ploča oko kapelice na groblju i postavljanje nove podloge za hodanje), trošak usluge stručnog nadzora nad izvođenjem radova na rekonstrukciji staze na groblju – navedeni projekt završen u 2023. godini</w:t>
      </w: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442"/>
        <w:gridCol w:w="3550"/>
      </w:tblGrid>
      <w:tr w:rsidR="003C0AB5" w:rsidRPr="003C0AB5" w14:paraId="12A24D25" w14:textId="77777777" w:rsidTr="007A6A9F">
        <w:trPr>
          <w:trHeight w:val="361"/>
        </w:trPr>
        <w:tc>
          <w:tcPr>
            <w:tcW w:w="1916" w:type="dxa"/>
            <w:shd w:val="clear" w:color="auto" w:fill="auto"/>
          </w:tcPr>
          <w:p w14:paraId="3DA7CF4D" w14:textId="77777777" w:rsidR="003C0AB5" w:rsidRPr="003C0AB5" w:rsidRDefault="003C0AB5" w:rsidP="007A6A9F">
            <w:pPr>
              <w:rPr>
                <w:rFonts w:ascii="Arial Narrow" w:hAnsi="Arial Narrow"/>
                <w:lang w:val="pl-PL"/>
              </w:rPr>
            </w:pPr>
            <w:r w:rsidRPr="003C0AB5">
              <w:rPr>
                <w:rFonts w:ascii="Arial Narrow" w:hAnsi="Arial Narrow"/>
                <w:lang w:val="pl-PL"/>
              </w:rPr>
              <w:t>Red.br.</w:t>
            </w:r>
          </w:p>
        </w:tc>
        <w:tc>
          <w:tcPr>
            <w:tcW w:w="8441" w:type="dxa"/>
            <w:shd w:val="clear" w:color="auto" w:fill="auto"/>
          </w:tcPr>
          <w:p w14:paraId="69C89E61" w14:textId="77777777" w:rsidR="003C0AB5" w:rsidRPr="003C0AB5" w:rsidRDefault="003C0AB5" w:rsidP="007A6A9F">
            <w:pPr>
              <w:rPr>
                <w:rFonts w:ascii="Arial Narrow" w:hAnsi="Arial Narrow"/>
                <w:lang w:val="pl-PL"/>
              </w:rPr>
            </w:pPr>
            <w:r w:rsidRPr="003C0AB5">
              <w:rPr>
                <w:rFonts w:ascii="Arial Narrow" w:hAnsi="Arial Narrow"/>
                <w:lang w:val="pl-PL"/>
              </w:rPr>
              <w:t>Naziv, opseg poslova, izvori financiranja</w:t>
            </w:r>
          </w:p>
        </w:tc>
        <w:tc>
          <w:tcPr>
            <w:tcW w:w="3550" w:type="dxa"/>
          </w:tcPr>
          <w:p w14:paraId="5070CE2C" w14:textId="77777777" w:rsidR="003C0AB5" w:rsidRPr="003C0AB5" w:rsidRDefault="003C0AB5" w:rsidP="007A6A9F">
            <w:pPr>
              <w:rPr>
                <w:rFonts w:ascii="Arial Narrow" w:hAnsi="Arial Narrow"/>
                <w:lang w:val="pl-PL"/>
              </w:rPr>
            </w:pPr>
            <w:r w:rsidRPr="003C0AB5">
              <w:rPr>
                <w:rFonts w:ascii="Arial Narrow" w:hAnsi="Arial Narrow"/>
                <w:lang w:val="pl-PL"/>
              </w:rPr>
              <w:t>Procjena troškova rekonstrukcije u eurima (€)</w:t>
            </w:r>
          </w:p>
        </w:tc>
      </w:tr>
      <w:tr w:rsidR="003C0AB5" w:rsidRPr="003C0AB5" w14:paraId="431DF5DA" w14:textId="77777777" w:rsidTr="007A6A9F">
        <w:trPr>
          <w:trHeight w:val="361"/>
        </w:trPr>
        <w:tc>
          <w:tcPr>
            <w:tcW w:w="1916" w:type="dxa"/>
            <w:shd w:val="clear" w:color="auto" w:fill="auto"/>
          </w:tcPr>
          <w:p w14:paraId="77765224" w14:textId="77777777" w:rsidR="003C0AB5" w:rsidRPr="003C0AB5" w:rsidRDefault="003C0AB5" w:rsidP="007A6A9F">
            <w:pPr>
              <w:rPr>
                <w:rFonts w:ascii="Arial Narrow" w:hAnsi="Arial Narrow"/>
                <w:b/>
                <w:lang w:val="pl-PL"/>
              </w:rPr>
            </w:pPr>
            <w:r w:rsidRPr="003C0AB5">
              <w:rPr>
                <w:rFonts w:ascii="Arial Narrow" w:hAnsi="Arial Narrow"/>
                <w:b/>
                <w:lang w:val="pl-PL"/>
              </w:rPr>
              <w:t>1.</w:t>
            </w:r>
          </w:p>
        </w:tc>
        <w:tc>
          <w:tcPr>
            <w:tcW w:w="8441" w:type="dxa"/>
            <w:shd w:val="clear" w:color="auto" w:fill="auto"/>
            <w:vAlign w:val="center"/>
          </w:tcPr>
          <w:p w14:paraId="113A16C8" w14:textId="77777777" w:rsidR="003C0AB5" w:rsidRPr="003C0AB5" w:rsidRDefault="003C0AB5" w:rsidP="007A6A9F">
            <w:pPr>
              <w:rPr>
                <w:rFonts w:ascii="Arial Narrow" w:hAnsi="Arial Narrow"/>
                <w:b/>
                <w:lang w:val="pl-PL"/>
              </w:rPr>
            </w:pPr>
            <w:r w:rsidRPr="003C0AB5">
              <w:rPr>
                <w:rFonts w:ascii="Arial Narrow" w:hAnsi="Arial Narrow"/>
                <w:b/>
                <w:lang w:val="pl-PL"/>
              </w:rPr>
              <w:t>Rekonstrukcija staze na groblju – građenje</w:t>
            </w:r>
          </w:p>
          <w:p w14:paraId="7C88B91D"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izvođenje radova na rekonstrukciji staze na starom groblju u Rozgi, na k.č.br. 597, 599/3 k.o. Dubravica (uklanjanje betonskih opločnika i ploča oko kapelice na groblju i postavljanje nove podloge za hodanje)-projekt završen u 2023.g.</w:t>
            </w:r>
          </w:p>
        </w:tc>
        <w:tc>
          <w:tcPr>
            <w:tcW w:w="3550" w:type="dxa"/>
          </w:tcPr>
          <w:p w14:paraId="24329229"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108BF312" w14:textId="77777777" w:rsidTr="007A6A9F">
        <w:trPr>
          <w:trHeight w:val="379"/>
        </w:trPr>
        <w:tc>
          <w:tcPr>
            <w:tcW w:w="1916" w:type="dxa"/>
            <w:shd w:val="clear" w:color="auto" w:fill="auto"/>
          </w:tcPr>
          <w:p w14:paraId="6F6D868E" w14:textId="77777777" w:rsidR="003C0AB5" w:rsidRPr="003C0AB5" w:rsidRDefault="003C0AB5" w:rsidP="007A6A9F">
            <w:pPr>
              <w:rPr>
                <w:rFonts w:ascii="Arial Narrow" w:hAnsi="Arial Narrow"/>
                <w:lang w:val="pl-PL"/>
              </w:rPr>
            </w:pPr>
            <w:r w:rsidRPr="003C0AB5">
              <w:rPr>
                <w:rFonts w:ascii="Arial Narrow" w:hAnsi="Arial Narrow"/>
                <w:lang w:val="pl-PL"/>
              </w:rPr>
              <w:t>1.1.</w:t>
            </w:r>
          </w:p>
        </w:tc>
        <w:tc>
          <w:tcPr>
            <w:tcW w:w="8441" w:type="dxa"/>
            <w:shd w:val="clear" w:color="auto" w:fill="auto"/>
          </w:tcPr>
          <w:p w14:paraId="57CFF809"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50" w:type="dxa"/>
          </w:tcPr>
          <w:p w14:paraId="606B5440"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159CF084" w14:textId="77777777" w:rsidTr="007A6A9F">
        <w:trPr>
          <w:trHeight w:val="379"/>
        </w:trPr>
        <w:tc>
          <w:tcPr>
            <w:tcW w:w="1916" w:type="dxa"/>
            <w:shd w:val="clear" w:color="auto" w:fill="auto"/>
          </w:tcPr>
          <w:p w14:paraId="63F8A884" w14:textId="77777777" w:rsidR="003C0AB5" w:rsidRPr="003C0AB5" w:rsidRDefault="003C0AB5" w:rsidP="007A6A9F">
            <w:pPr>
              <w:rPr>
                <w:rFonts w:ascii="Arial Narrow" w:hAnsi="Arial Narrow"/>
                <w:lang w:val="pl-PL"/>
              </w:rPr>
            </w:pPr>
            <w:r w:rsidRPr="003C0AB5">
              <w:rPr>
                <w:rFonts w:ascii="Arial Narrow" w:hAnsi="Arial Narrow"/>
                <w:lang w:val="pl-PL"/>
              </w:rPr>
              <w:t>1.2.</w:t>
            </w:r>
          </w:p>
        </w:tc>
        <w:tc>
          <w:tcPr>
            <w:tcW w:w="8441" w:type="dxa"/>
            <w:shd w:val="clear" w:color="auto" w:fill="auto"/>
          </w:tcPr>
          <w:p w14:paraId="5565CBE2"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 od komunalnog doprinosa</w:t>
            </w:r>
          </w:p>
        </w:tc>
        <w:tc>
          <w:tcPr>
            <w:tcW w:w="3550" w:type="dxa"/>
          </w:tcPr>
          <w:p w14:paraId="3D4B8793"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590E1359" w14:textId="77777777" w:rsidTr="007A6A9F">
        <w:trPr>
          <w:trHeight w:val="379"/>
        </w:trPr>
        <w:tc>
          <w:tcPr>
            <w:tcW w:w="1916" w:type="dxa"/>
            <w:shd w:val="clear" w:color="auto" w:fill="auto"/>
          </w:tcPr>
          <w:p w14:paraId="40C3B0D3" w14:textId="77777777" w:rsidR="003C0AB5" w:rsidRPr="003C0AB5" w:rsidRDefault="003C0AB5" w:rsidP="007A6A9F">
            <w:pPr>
              <w:rPr>
                <w:rFonts w:ascii="Arial Narrow" w:hAnsi="Arial Narrow"/>
                <w:lang w:val="pl-PL"/>
              </w:rPr>
            </w:pPr>
            <w:r w:rsidRPr="003C0AB5">
              <w:rPr>
                <w:rFonts w:ascii="Arial Narrow" w:hAnsi="Arial Narrow"/>
                <w:lang w:val="pl-PL"/>
              </w:rPr>
              <w:t>1.3.</w:t>
            </w:r>
          </w:p>
        </w:tc>
        <w:tc>
          <w:tcPr>
            <w:tcW w:w="8441" w:type="dxa"/>
            <w:shd w:val="clear" w:color="auto" w:fill="auto"/>
          </w:tcPr>
          <w:p w14:paraId="2E636353"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 od grobne naknade</w:t>
            </w:r>
          </w:p>
        </w:tc>
        <w:tc>
          <w:tcPr>
            <w:tcW w:w="3550" w:type="dxa"/>
          </w:tcPr>
          <w:p w14:paraId="35E6245F"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7D4CD1E4" w14:textId="77777777" w:rsidTr="007A6A9F">
        <w:trPr>
          <w:trHeight w:val="379"/>
        </w:trPr>
        <w:tc>
          <w:tcPr>
            <w:tcW w:w="1916" w:type="dxa"/>
            <w:shd w:val="clear" w:color="auto" w:fill="auto"/>
          </w:tcPr>
          <w:p w14:paraId="0C091813" w14:textId="77777777" w:rsidR="003C0AB5" w:rsidRPr="003C0AB5" w:rsidRDefault="003C0AB5" w:rsidP="007A6A9F">
            <w:pPr>
              <w:rPr>
                <w:rFonts w:ascii="Arial Narrow" w:hAnsi="Arial Narrow"/>
                <w:lang w:val="pl-PL"/>
              </w:rPr>
            </w:pPr>
            <w:r w:rsidRPr="003C0AB5">
              <w:rPr>
                <w:rFonts w:ascii="Arial Narrow" w:hAnsi="Arial Narrow"/>
                <w:lang w:val="pl-PL"/>
              </w:rPr>
              <w:t>1.4.</w:t>
            </w:r>
          </w:p>
        </w:tc>
        <w:tc>
          <w:tcPr>
            <w:tcW w:w="8441" w:type="dxa"/>
            <w:shd w:val="clear" w:color="auto" w:fill="auto"/>
          </w:tcPr>
          <w:p w14:paraId="53ED431A"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pomoći EU</w:t>
            </w:r>
          </w:p>
        </w:tc>
        <w:tc>
          <w:tcPr>
            <w:tcW w:w="3550" w:type="dxa"/>
          </w:tcPr>
          <w:p w14:paraId="5034311C"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39D82D22" w14:textId="77777777" w:rsidTr="007A6A9F">
        <w:trPr>
          <w:trHeight w:val="379"/>
        </w:trPr>
        <w:tc>
          <w:tcPr>
            <w:tcW w:w="1916" w:type="dxa"/>
            <w:shd w:val="clear" w:color="auto" w:fill="auto"/>
          </w:tcPr>
          <w:p w14:paraId="071D060D" w14:textId="77777777" w:rsidR="003C0AB5" w:rsidRPr="003C0AB5" w:rsidRDefault="003C0AB5" w:rsidP="007A6A9F">
            <w:pPr>
              <w:rPr>
                <w:rFonts w:ascii="Arial Narrow" w:hAnsi="Arial Narrow"/>
                <w:lang w:val="pl-PL"/>
              </w:rPr>
            </w:pPr>
            <w:r w:rsidRPr="003C0AB5">
              <w:rPr>
                <w:rFonts w:ascii="Arial Narrow" w:hAnsi="Arial Narrow"/>
                <w:lang w:val="pl-PL"/>
              </w:rPr>
              <w:t>1.5.</w:t>
            </w:r>
          </w:p>
        </w:tc>
        <w:tc>
          <w:tcPr>
            <w:tcW w:w="8441" w:type="dxa"/>
            <w:shd w:val="clear" w:color="auto" w:fill="auto"/>
          </w:tcPr>
          <w:p w14:paraId="7F7DDBB0"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ostale pomoći – županijski proračun</w:t>
            </w:r>
          </w:p>
        </w:tc>
        <w:tc>
          <w:tcPr>
            <w:tcW w:w="3550" w:type="dxa"/>
          </w:tcPr>
          <w:p w14:paraId="1A61ED45"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4B2A64B6" w14:textId="77777777" w:rsidTr="007A6A9F">
        <w:trPr>
          <w:trHeight w:val="379"/>
        </w:trPr>
        <w:tc>
          <w:tcPr>
            <w:tcW w:w="1916" w:type="dxa"/>
            <w:shd w:val="clear" w:color="auto" w:fill="auto"/>
          </w:tcPr>
          <w:p w14:paraId="35484C9D" w14:textId="77777777" w:rsidR="003C0AB5" w:rsidRPr="003C0AB5" w:rsidRDefault="003C0AB5" w:rsidP="007A6A9F">
            <w:pPr>
              <w:rPr>
                <w:rFonts w:ascii="Arial Narrow" w:hAnsi="Arial Narrow"/>
                <w:b/>
                <w:lang w:val="pl-PL"/>
              </w:rPr>
            </w:pPr>
            <w:r w:rsidRPr="003C0AB5">
              <w:rPr>
                <w:rFonts w:ascii="Arial Narrow" w:hAnsi="Arial Narrow"/>
                <w:b/>
                <w:lang w:val="pl-PL"/>
              </w:rPr>
              <w:t>2.</w:t>
            </w:r>
          </w:p>
        </w:tc>
        <w:tc>
          <w:tcPr>
            <w:tcW w:w="8441" w:type="dxa"/>
            <w:shd w:val="clear" w:color="auto" w:fill="auto"/>
            <w:vAlign w:val="center"/>
          </w:tcPr>
          <w:p w14:paraId="31B00604" w14:textId="77777777" w:rsidR="003C0AB5" w:rsidRPr="003C0AB5" w:rsidRDefault="003C0AB5" w:rsidP="007A6A9F">
            <w:pPr>
              <w:rPr>
                <w:rFonts w:ascii="Arial Narrow" w:hAnsi="Arial Narrow"/>
                <w:b/>
                <w:lang w:val="pl-PL"/>
              </w:rPr>
            </w:pPr>
            <w:r w:rsidRPr="003C0AB5">
              <w:rPr>
                <w:rFonts w:ascii="Arial Narrow" w:hAnsi="Arial Narrow"/>
                <w:b/>
                <w:lang w:val="pl-PL"/>
              </w:rPr>
              <w:t>Rekonstrukcija staze na groblju – Usluga stručnog nadzora</w:t>
            </w:r>
          </w:p>
          <w:p w14:paraId="48E39F45"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trošak usluge stručnog nadzora nad izvođenjem radova na rekonstrukciji staze na groblju-projekt završen u 2023.g.</w:t>
            </w:r>
          </w:p>
        </w:tc>
        <w:tc>
          <w:tcPr>
            <w:tcW w:w="3550" w:type="dxa"/>
          </w:tcPr>
          <w:p w14:paraId="5F61EF68"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51E17466" w14:textId="77777777" w:rsidTr="007A6A9F">
        <w:trPr>
          <w:trHeight w:val="379"/>
        </w:trPr>
        <w:tc>
          <w:tcPr>
            <w:tcW w:w="1916" w:type="dxa"/>
            <w:shd w:val="clear" w:color="auto" w:fill="auto"/>
          </w:tcPr>
          <w:p w14:paraId="34668497" w14:textId="77777777" w:rsidR="003C0AB5" w:rsidRPr="003C0AB5" w:rsidRDefault="003C0AB5" w:rsidP="007A6A9F">
            <w:pPr>
              <w:rPr>
                <w:rFonts w:ascii="Arial Narrow" w:hAnsi="Arial Narrow"/>
                <w:lang w:val="pl-PL"/>
              </w:rPr>
            </w:pPr>
            <w:r w:rsidRPr="003C0AB5">
              <w:rPr>
                <w:rFonts w:ascii="Arial Narrow" w:hAnsi="Arial Narrow"/>
                <w:lang w:val="pl-PL"/>
              </w:rPr>
              <w:t>2.1.</w:t>
            </w:r>
          </w:p>
        </w:tc>
        <w:tc>
          <w:tcPr>
            <w:tcW w:w="8441" w:type="dxa"/>
            <w:shd w:val="clear" w:color="auto" w:fill="auto"/>
          </w:tcPr>
          <w:p w14:paraId="5BF972F7"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50" w:type="dxa"/>
          </w:tcPr>
          <w:p w14:paraId="0BBC4CF8"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13384083" w14:textId="77777777" w:rsidTr="007A6A9F">
        <w:trPr>
          <w:trHeight w:val="379"/>
        </w:trPr>
        <w:tc>
          <w:tcPr>
            <w:tcW w:w="1916" w:type="dxa"/>
            <w:shd w:val="clear" w:color="auto" w:fill="auto"/>
          </w:tcPr>
          <w:p w14:paraId="513B50A2" w14:textId="77777777" w:rsidR="003C0AB5" w:rsidRPr="003C0AB5" w:rsidRDefault="003C0AB5" w:rsidP="007A6A9F">
            <w:pPr>
              <w:rPr>
                <w:rFonts w:ascii="Arial Narrow" w:hAnsi="Arial Narrow"/>
                <w:lang w:val="pl-PL"/>
              </w:rPr>
            </w:pPr>
            <w:r w:rsidRPr="003C0AB5">
              <w:rPr>
                <w:rFonts w:ascii="Arial Narrow" w:hAnsi="Arial Narrow"/>
                <w:lang w:val="pl-PL"/>
              </w:rPr>
              <w:t>2.2.</w:t>
            </w:r>
          </w:p>
        </w:tc>
        <w:tc>
          <w:tcPr>
            <w:tcW w:w="8441" w:type="dxa"/>
            <w:shd w:val="clear" w:color="auto" w:fill="auto"/>
          </w:tcPr>
          <w:p w14:paraId="6B91400C"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 od grobne naknade</w:t>
            </w:r>
          </w:p>
        </w:tc>
        <w:tc>
          <w:tcPr>
            <w:tcW w:w="3550" w:type="dxa"/>
          </w:tcPr>
          <w:p w14:paraId="3E530D76"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1905E8F8" w14:textId="77777777" w:rsidTr="007A6A9F">
        <w:trPr>
          <w:trHeight w:val="379"/>
        </w:trPr>
        <w:tc>
          <w:tcPr>
            <w:tcW w:w="10358" w:type="dxa"/>
            <w:gridSpan w:val="2"/>
            <w:shd w:val="clear" w:color="auto" w:fill="auto"/>
          </w:tcPr>
          <w:p w14:paraId="700F907E" w14:textId="77777777" w:rsidR="003C0AB5" w:rsidRPr="003C0AB5" w:rsidRDefault="003C0AB5" w:rsidP="007A6A9F">
            <w:pPr>
              <w:jc w:val="right"/>
              <w:rPr>
                <w:rFonts w:ascii="Arial Narrow" w:hAnsi="Arial Narrow"/>
                <w:b/>
                <w:lang w:val="pl-PL"/>
              </w:rPr>
            </w:pPr>
            <w:r w:rsidRPr="003C0AB5">
              <w:rPr>
                <w:rFonts w:ascii="Arial Narrow" w:hAnsi="Arial Narrow"/>
                <w:b/>
                <w:lang w:val="pl-PL"/>
              </w:rPr>
              <w:t>Sveukupno Rekonstrukcija staze na groblju</w:t>
            </w:r>
          </w:p>
        </w:tc>
        <w:tc>
          <w:tcPr>
            <w:tcW w:w="3550" w:type="dxa"/>
          </w:tcPr>
          <w:p w14:paraId="202726BD"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72BDD0A6" w14:textId="77777777" w:rsidTr="007A6A9F">
        <w:trPr>
          <w:trHeight w:val="379"/>
        </w:trPr>
        <w:tc>
          <w:tcPr>
            <w:tcW w:w="10358" w:type="dxa"/>
            <w:gridSpan w:val="2"/>
            <w:shd w:val="clear" w:color="auto" w:fill="auto"/>
          </w:tcPr>
          <w:p w14:paraId="12C73070" w14:textId="77777777" w:rsidR="003C0AB5" w:rsidRPr="003C0AB5" w:rsidRDefault="003C0AB5" w:rsidP="007A6A9F">
            <w:pPr>
              <w:jc w:val="right"/>
              <w:rPr>
                <w:rFonts w:ascii="Arial Narrow" w:hAnsi="Arial Narrow"/>
                <w:lang w:val="pl-PL"/>
              </w:rPr>
            </w:pPr>
            <w:r w:rsidRPr="003C0AB5">
              <w:rPr>
                <w:rFonts w:ascii="Arial Narrow" w:hAnsi="Arial Narrow"/>
                <w:lang w:val="pl-PL"/>
              </w:rPr>
              <w:lastRenderedPageBreak/>
              <w:t>Sveukupno izvor financiranja: opći prihodi i primici</w:t>
            </w:r>
          </w:p>
        </w:tc>
        <w:tc>
          <w:tcPr>
            <w:tcW w:w="3550" w:type="dxa"/>
          </w:tcPr>
          <w:p w14:paraId="7E99F0F5"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79088E54" w14:textId="77777777" w:rsidTr="007A6A9F">
        <w:trPr>
          <w:trHeight w:val="379"/>
        </w:trPr>
        <w:tc>
          <w:tcPr>
            <w:tcW w:w="10358" w:type="dxa"/>
            <w:gridSpan w:val="2"/>
            <w:shd w:val="clear" w:color="auto" w:fill="auto"/>
          </w:tcPr>
          <w:p w14:paraId="76FA7500"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prihod od komunalnog doprinosa</w:t>
            </w:r>
          </w:p>
        </w:tc>
        <w:tc>
          <w:tcPr>
            <w:tcW w:w="3550" w:type="dxa"/>
          </w:tcPr>
          <w:p w14:paraId="01677538"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6BD11765" w14:textId="77777777" w:rsidTr="007A6A9F">
        <w:trPr>
          <w:trHeight w:val="379"/>
        </w:trPr>
        <w:tc>
          <w:tcPr>
            <w:tcW w:w="10358" w:type="dxa"/>
            <w:gridSpan w:val="2"/>
            <w:shd w:val="clear" w:color="auto" w:fill="auto"/>
          </w:tcPr>
          <w:p w14:paraId="58491411"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prihod od grobne naknade</w:t>
            </w:r>
          </w:p>
        </w:tc>
        <w:tc>
          <w:tcPr>
            <w:tcW w:w="3550" w:type="dxa"/>
          </w:tcPr>
          <w:p w14:paraId="0693B69B"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6459EDD3" w14:textId="77777777" w:rsidTr="007A6A9F">
        <w:trPr>
          <w:trHeight w:val="379"/>
        </w:trPr>
        <w:tc>
          <w:tcPr>
            <w:tcW w:w="10358" w:type="dxa"/>
            <w:gridSpan w:val="2"/>
            <w:shd w:val="clear" w:color="auto" w:fill="auto"/>
          </w:tcPr>
          <w:p w14:paraId="4F7B7BA5"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pomoći EU</w:t>
            </w:r>
          </w:p>
        </w:tc>
        <w:tc>
          <w:tcPr>
            <w:tcW w:w="3550" w:type="dxa"/>
          </w:tcPr>
          <w:p w14:paraId="4F434FD1"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646EAE2F" w14:textId="77777777" w:rsidTr="007A6A9F">
        <w:trPr>
          <w:trHeight w:val="379"/>
        </w:trPr>
        <w:tc>
          <w:tcPr>
            <w:tcW w:w="10358" w:type="dxa"/>
            <w:gridSpan w:val="2"/>
            <w:shd w:val="clear" w:color="auto" w:fill="auto"/>
          </w:tcPr>
          <w:p w14:paraId="69059CE1"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ostale pomoći</w:t>
            </w:r>
          </w:p>
        </w:tc>
        <w:tc>
          <w:tcPr>
            <w:tcW w:w="3550" w:type="dxa"/>
          </w:tcPr>
          <w:p w14:paraId="17604CCA"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bl>
    <w:p w14:paraId="051D21E3" w14:textId="77777777" w:rsidR="003C0AB5" w:rsidRPr="003C0AB5" w:rsidRDefault="003C0AB5" w:rsidP="003C0AB5">
      <w:pPr>
        <w:pStyle w:val="Tijeloteksta"/>
        <w:ind w:left="236" w:right="438" w:firstLine="720"/>
        <w:rPr>
          <w:rFonts w:ascii="Arial Narrow" w:eastAsia="Times New Roman" w:hAnsi="Arial Narrow" w:cs="Times New Roman"/>
          <w:b/>
          <w:lang w:val="pl-PL"/>
        </w:rPr>
      </w:pPr>
    </w:p>
    <w:p w14:paraId="49A9A8A7" w14:textId="77777777" w:rsidR="003C0AB5" w:rsidRPr="003C0AB5" w:rsidRDefault="003C0AB5" w:rsidP="003C0AB5">
      <w:pPr>
        <w:ind w:left="246" w:hanging="246"/>
        <w:rPr>
          <w:rFonts w:ascii="Arial Narrow" w:hAnsi="Arial Narrow" w:cs="Arial"/>
          <w:b/>
          <w:bCs/>
          <w:color w:val="000000"/>
        </w:rPr>
      </w:pPr>
      <w:r w:rsidRPr="003C0AB5">
        <w:rPr>
          <w:rFonts w:ascii="Arial Narrow" w:hAnsi="Arial Narrow"/>
          <w:b/>
          <w:bCs/>
          <w:lang w:val="pl-PL"/>
        </w:rPr>
        <w:t xml:space="preserve">3. </w:t>
      </w:r>
      <w:r w:rsidRPr="003C0AB5">
        <w:rPr>
          <w:rFonts w:ascii="Arial Narrow" w:hAnsi="Arial Narrow"/>
          <w:b/>
          <w:bCs/>
          <w:lang w:val="pl-PL"/>
        </w:rPr>
        <w:tab/>
        <w:t>Rekonstrukcija nerazvrstanih cesta – Ulica Svetog Vida (Donadići)</w:t>
      </w:r>
      <w:r w:rsidRPr="003C0AB5">
        <w:rPr>
          <w:rFonts w:ascii="Arial Narrow" w:hAnsi="Arial Narrow"/>
          <w:lang w:val="pl-PL"/>
        </w:rPr>
        <w:t xml:space="preserve"> - postojeća građevina komunalne infrastrukture koje će se rekonstruirati u ukupnom iznosu od </w:t>
      </w:r>
      <w:r w:rsidRPr="003C0AB5">
        <w:rPr>
          <w:rFonts w:ascii="Arial Narrow" w:hAnsi="Arial Narrow" w:cs="Arial"/>
          <w:b/>
          <w:bCs/>
          <w:color w:val="000000"/>
        </w:rPr>
        <w:t>68.197,90</w:t>
      </w:r>
      <w:r w:rsidRPr="003C0AB5">
        <w:rPr>
          <w:rFonts w:ascii="Arial Narrow" w:hAnsi="Arial Narrow"/>
          <w:lang w:val="pl-PL"/>
        </w:rPr>
        <w:t xml:space="preserve"> €, financirat će se iz: </w:t>
      </w:r>
    </w:p>
    <w:p w14:paraId="0CB7E86F" w14:textId="77777777" w:rsidR="003C0AB5" w:rsidRPr="003C0AB5" w:rsidRDefault="003C0AB5" w:rsidP="003C0AB5">
      <w:pPr>
        <w:ind w:left="246" w:firstLine="709"/>
        <w:rPr>
          <w:rFonts w:ascii="Arial Narrow" w:hAnsi="Arial Narrow" w:cs="Arial"/>
          <w:b/>
          <w:bCs/>
          <w:color w:val="000000"/>
        </w:rPr>
      </w:pPr>
      <w:r w:rsidRPr="003C0AB5">
        <w:rPr>
          <w:rFonts w:ascii="Arial Narrow" w:hAnsi="Arial Narrow"/>
          <w:lang w:val="pl-PL"/>
        </w:rPr>
        <w:t xml:space="preserve">općih prihoda i primitaka u iznosu od </w:t>
      </w:r>
      <w:r w:rsidRPr="003C0AB5">
        <w:rPr>
          <w:rFonts w:ascii="Arial Narrow" w:hAnsi="Arial Narrow" w:cs="Arial"/>
          <w:b/>
          <w:bCs/>
          <w:color w:val="000000"/>
        </w:rPr>
        <w:t>37.577,90</w:t>
      </w:r>
      <w:r w:rsidRPr="003C0AB5">
        <w:rPr>
          <w:rFonts w:ascii="Arial Narrow" w:hAnsi="Arial Narrow"/>
          <w:b/>
          <w:lang w:val="pl-PL"/>
        </w:rPr>
        <w:t xml:space="preserve"> </w:t>
      </w:r>
      <w:r w:rsidRPr="003C0AB5">
        <w:rPr>
          <w:rFonts w:ascii="Arial Narrow" w:hAnsi="Arial Narrow"/>
          <w:lang w:val="pl-PL"/>
        </w:rPr>
        <w:t>€,</w:t>
      </w:r>
    </w:p>
    <w:p w14:paraId="065CB508" w14:textId="77777777" w:rsidR="003C0AB5" w:rsidRPr="003C0AB5" w:rsidRDefault="003C0AB5" w:rsidP="003C0AB5">
      <w:pPr>
        <w:ind w:left="246" w:firstLine="709"/>
        <w:rPr>
          <w:rFonts w:ascii="Arial Narrow" w:hAnsi="Arial Narrow" w:cs="Arial"/>
          <w:b/>
          <w:bCs/>
          <w:color w:val="000000"/>
        </w:rPr>
      </w:pPr>
      <w:r w:rsidRPr="003C0AB5">
        <w:rPr>
          <w:rFonts w:ascii="Arial Narrow" w:hAnsi="Arial Narrow"/>
          <w:lang w:val="pl-PL"/>
        </w:rPr>
        <w:t xml:space="preserve">ostalih pomoći – županijski proračun u iznosu od </w:t>
      </w:r>
      <w:r w:rsidRPr="003C0AB5">
        <w:rPr>
          <w:rFonts w:ascii="Arial Narrow" w:hAnsi="Arial Narrow" w:cs="Arial"/>
          <w:b/>
          <w:bCs/>
          <w:color w:val="000000"/>
        </w:rPr>
        <w:t>30.620,00</w:t>
      </w:r>
      <w:r w:rsidRPr="003C0AB5">
        <w:rPr>
          <w:rFonts w:ascii="Arial Narrow" w:hAnsi="Arial Narrow"/>
          <w:b/>
          <w:lang w:val="pl-PL"/>
        </w:rPr>
        <w:t xml:space="preserve"> </w:t>
      </w:r>
      <w:r w:rsidRPr="003C0AB5">
        <w:rPr>
          <w:rFonts w:ascii="Arial Narrow" w:hAnsi="Arial Narrow"/>
          <w:lang w:val="pl-PL"/>
        </w:rPr>
        <w:t>€</w:t>
      </w:r>
    </w:p>
    <w:p w14:paraId="2D99AB0E"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Opseg poslova: rekonstrukcija postojeće nerazvrstane ceste Ulica Svetog Vida (Donadići) u naselju Bobovec Rozganski, dužine 330 m – pripremni radovi, zemljani radovi, kolnička konstrukcija, trošak stručnog nadzora nad izvođenjem radova rekonstrukcije Ulice Svetog Vida</w:t>
      </w: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8516"/>
        <w:gridCol w:w="3578"/>
      </w:tblGrid>
      <w:tr w:rsidR="003C0AB5" w:rsidRPr="003C0AB5" w14:paraId="3F2D5C9A" w14:textId="77777777" w:rsidTr="007A6A9F">
        <w:trPr>
          <w:trHeight w:val="364"/>
        </w:trPr>
        <w:tc>
          <w:tcPr>
            <w:tcW w:w="1934" w:type="dxa"/>
            <w:shd w:val="clear" w:color="auto" w:fill="auto"/>
          </w:tcPr>
          <w:p w14:paraId="7B4405EF" w14:textId="77777777" w:rsidR="003C0AB5" w:rsidRPr="003C0AB5" w:rsidRDefault="003C0AB5" w:rsidP="007A6A9F">
            <w:pPr>
              <w:rPr>
                <w:rFonts w:ascii="Arial Narrow" w:hAnsi="Arial Narrow"/>
                <w:lang w:val="pl-PL"/>
              </w:rPr>
            </w:pPr>
            <w:r w:rsidRPr="003C0AB5">
              <w:rPr>
                <w:rFonts w:ascii="Arial Narrow" w:hAnsi="Arial Narrow"/>
                <w:lang w:val="pl-PL"/>
              </w:rPr>
              <w:t>Red.br.</w:t>
            </w:r>
          </w:p>
        </w:tc>
        <w:tc>
          <w:tcPr>
            <w:tcW w:w="8516" w:type="dxa"/>
            <w:shd w:val="clear" w:color="auto" w:fill="auto"/>
          </w:tcPr>
          <w:p w14:paraId="7BA49775" w14:textId="77777777" w:rsidR="003C0AB5" w:rsidRPr="003C0AB5" w:rsidRDefault="003C0AB5" w:rsidP="007A6A9F">
            <w:pPr>
              <w:rPr>
                <w:rFonts w:ascii="Arial Narrow" w:hAnsi="Arial Narrow"/>
                <w:lang w:val="pl-PL"/>
              </w:rPr>
            </w:pPr>
            <w:r w:rsidRPr="003C0AB5">
              <w:rPr>
                <w:rFonts w:ascii="Arial Narrow" w:hAnsi="Arial Narrow"/>
                <w:lang w:val="pl-PL"/>
              </w:rPr>
              <w:t>Naziv, opseg poslova, izvori financiranja</w:t>
            </w:r>
          </w:p>
        </w:tc>
        <w:tc>
          <w:tcPr>
            <w:tcW w:w="3578" w:type="dxa"/>
          </w:tcPr>
          <w:p w14:paraId="74536A99" w14:textId="77777777" w:rsidR="003C0AB5" w:rsidRPr="003C0AB5" w:rsidRDefault="003C0AB5" w:rsidP="007A6A9F">
            <w:pPr>
              <w:rPr>
                <w:rFonts w:ascii="Arial Narrow" w:hAnsi="Arial Narrow"/>
                <w:lang w:val="pl-PL"/>
              </w:rPr>
            </w:pPr>
            <w:r w:rsidRPr="003C0AB5">
              <w:rPr>
                <w:rFonts w:ascii="Arial Narrow" w:hAnsi="Arial Narrow"/>
                <w:lang w:val="pl-PL"/>
              </w:rPr>
              <w:t>Procjena troškova rekonstrukcije u eurima (€)</w:t>
            </w:r>
          </w:p>
        </w:tc>
      </w:tr>
      <w:tr w:rsidR="003C0AB5" w:rsidRPr="003C0AB5" w14:paraId="5C7FFD68" w14:textId="77777777" w:rsidTr="007A6A9F">
        <w:trPr>
          <w:trHeight w:val="364"/>
        </w:trPr>
        <w:tc>
          <w:tcPr>
            <w:tcW w:w="1934" w:type="dxa"/>
            <w:shd w:val="clear" w:color="auto" w:fill="auto"/>
          </w:tcPr>
          <w:p w14:paraId="4A4664E0" w14:textId="77777777" w:rsidR="003C0AB5" w:rsidRPr="003C0AB5" w:rsidRDefault="003C0AB5" w:rsidP="007A6A9F">
            <w:pPr>
              <w:rPr>
                <w:rFonts w:ascii="Arial Narrow" w:hAnsi="Arial Narrow"/>
                <w:b/>
                <w:lang w:val="pl-PL"/>
              </w:rPr>
            </w:pPr>
            <w:r w:rsidRPr="003C0AB5">
              <w:rPr>
                <w:rFonts w:ascii="Arial Narrow" w:hAnsi="Arial Narrow"/>
                <w:b/>
                <w:lang w:val="pl-PL"/>
              </w:rPr>
              <w:t>1.</w:t>
            </w:r>
          </w:p>
        </w:tc>
        <w:tc>
          <w:tcPr>
            <w:tcW w:w="8516" w:type="dxa"/>
            <w:shd w:val="clear" w:color="auto" w:fill="auto"/>
            <w:vAlign w:val="center"/>
          </w:tcPr>
          <w:p w14:paraId="0998B28E" w14:textId="77777777" w:rsidR="003C0AB5" w:rsidRPr="003C0AB5" w:rsidRDefault="003C0AB5" w:rsidP="007A6A9F">
            <w:pPr>
              <w:rPr>
                <w:rFonts w:ascii="Arial Narrow" w:hAnsi="Arial Narrow"/>
                <w:b/>
                <w:lang w:val="pl-PL"/>
              </w:rPr>
            </w:pPr>
            <w:r w:rsidRPr="003C0AB5">
              <w:rPr>
                <w:rFonts w:ascii="Arial Narrow" w:hAnsi="Arial Narrow"/>
                <w:b/>
                <w:lang w:val="pl-PL"/>
              </w:rPr>
              <w:t xml:space="preserve">Rekonstrukcija – Ulica Svetog Vida – radovi </w:t>
            </w:r>
          </w:p>
          <w:p w14:paraId="4206A882"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rekonstrukcija postojeće nerazvrstane ceste Ulica Svetog Vida (Donadići) u naselju Bobovec Rozganski, dužine 330 m – pripremni radovi, zemljani radovi, kolnička konstrukcija</w:t>
            </w:r>
          </w:p>
        </w:tc>
        <w:tc>
          <w:tcPr>
            <w:tcW w:w="3578" w:type="dxa"/>
          </w:tcPr>
          <w:p w14:paraId="147B628A" w14:textId="77777777" w:rsidR="003C0AB5" w:rsidRPr="003C0AB5" w:rsidRDefault="003C0AB5" w:rsidP="007A6A9F">
            <w:pPr>
              <w:rPr>
                <w:rFonts w:ascii="Arial Narrow" w:hAnsi="Arial Narrow"/>
                <w:b/>
                <w:lang w:val="pl-PL"/>
              </w:rPr>
            </w:pPr>
            <w:r w:rsidRPr="003C0AB5">
              <w:rPr>
                <w:rFonts w:ascii="Arial Narrow" w:hAnsi="Arial Narrow"/>
                <w:b/>
                <w:lang w:val="pl-PL"/>
              </w:rPr>
              <w:t>66.947,90 €</w:t>
            </w:r>
          </w:p>
        </w:tc>
      </w:tr>
      <w:tr w:rsidR="003C0AB5" w:rsidRPr="003C0AB5" w14:paraId="663CBA2E" w14:textId="77777777" w:rsidTr="007A6A9F">
        <w:trPr>
          <w:trHeight w:val="381"/>
        </w:trPr>
        <w:tc>
          <w:tcPr>
            <w:tcW w:w="1934" w:type="dxa"/>
            <w:shd w:val="clear" w:color="auto" w:fill="auto"/>
          </w:tcPr>
          <w:p w14:paraId="35295E3E" w14:textId="77777777" w:rsidR="003C0AB5" w:rsidRPr="003C0AB5" w:rsidRDefault="003C0AB5" w:rsidP="007A6A9F">
            <w:pPr>
              <w:rPr>
                <w:rFonts w:ascii="Arial Narrow" w:hAnsi="Arial Narrow"/>
                <w:lang w:val="pl-PL"/>
              </w:rPr>
            </w:pPr>
            <w:r w:rsidRPr="003C0AB5">
              <w:rPr>
                <w:rFonts w:ascii="Arial Narrow" w:hAnsi="Arial Narrow"/>
                <w:lang w:val="pl-PL"/>
              </w:rPr>
              <w:t>1.1.</w:t>
            </w:r>
          </w:p>
        </w:tc>
        <w:tc>
          <w:tcPr>
            <w:tcW w:w="8516" w:type="dxa"/>
            <w:shd w:val="clear" w:color="auto" w:fill="auto"/>
          </w:tcPr>
          <w:p w14:paraId="0F1133BD"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78" w:type="dxa"/>
          </w:tcPr>
          <w:p w14:paraId="21FA8A84" w14:textId="77777777" w:rsidR="003C0AB5" w:rsidRPr="003C0AB5" w:rsidRDefault="003C0AB5" w:rsidP="007A6A9F">
            <w:pPr>
              <w:rPr>
                <w:rFonts w:ascii="Arial Narrow" w:hAnsi="Arial Narrow" w:cs="Arial"/>
                <w:b/>
                <w:bCs/>
              </w:rPr>
            </w:pPr>
            <w:r w:rsidRPr="003C0AB5">
              <w:rPr>
                <w:rFonts w:ascii="Arial Narrow" w:hAnsi="Arial Narrow" w:cs="Arial"/>
                <w:b/>
                <w:bCs/>
              </w:rPr>
              <w:t>36.327,90</w:t>
            </w:r>
          </w:p>
          <w:p w14:paraId="23A0ADEA"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5E66E9F7" w14:textId="77777777" w:rsidTr="007A6A9F">
        <w:trPr>
          <w:trHeight w:val="381"/>
        </w:trPr>
        <w:tc>
          <w:tcPr>
            <w:tcW w:w="1934" w:type="dxa"/>
            <w:shd w:val="clear" w:color="auto" w:fill="auto"/>
          </w:tcPr>
          <w:p w14:paraId="42BF5E30" w14:textId="77777777" w:rsidR="003C0AB5" w:rsidRPr="003C0AB5" w:rsidRDefault="003C0AB5" w:rsidP="007A6A9F">
            <w:pPr>
              <w:rPr>
                <w:rFonts w:ascii="Arial Narrow" w:hAnsi="Arial Narrow"/>
                <w:lang w:val="pl-PL"/>
              </w:rPr>
            </w:pPr>
            <w:r w:rsidRPr="003C0AB5">
              <w:rPr>
                <w:rFonts w:ascii="Arial Narrow" w:hAnsi="Arial Narrow"/>
                <w:lang w:val="pl-PL"/>
              </w:rPr>
              <w:t>1.2.</w:t>
            </w:r>
          </w:p>
        </w:tc>
        <w:tc>
          <w:tcPr>
            <w:tcW w:w="8516" w:type="dxa"/>
            <w:shd w:val="clear" w:color="auto" w:fill="auto"/>
          </w:tcPr>
          <w:p w14:paraId="428D2B5B"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ostale pomoći </w:t>
            </w:r>
          </w:p>
        </w:tc>
        <w:tc>
          <w:tcPr>
            <w:tcW w:w="3578" w:type="dxa"/>
          </w:tcPr>
          <w:p w14:paraId="3CC52CAF" w14:textId="77777777" w:rsidR="003C0AB5" w:rsidRPr="003C0AB5" w:rsidRDefault="003C0AB5" w:rsidP="007A6A9F">
            <w:pPr>
              <w:rPr>
                <w:rFonts w:ascii="Arial Narrow" w:hAnsi="Arial Narrow" w:cs="Arial"/>
                <w:b/>
                <w:bCs/>
              </w:rPr>
            </w:pPr>
            <w:r w:rsidRPr="003C0AB5">
              <w:rPr>
                <w:rFonts w:ascii="Arial Narrow" w:hAnsi="Arial Narrow" w:cs="Arial"/>
                <w:b/>
                <w:bCs/>
              </w:rPr>
              <w:t>30.620,00</w:t>
            </w:r>
          </w:p>
          <w:p w14:paraId="734FFB41"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1C30B5B2" w14:textId="77777777" w:rsidTr="007A6A9F">
        <w:trPr>
          <w:trHeight w:val="381"/>
        </w:trPr>
        <w:tc>
          <w:tcPr>
            <w:tcW w:w="1934" w:type="dxa"/>
            <w:shd w:val="clear" w:color="auto" w:fill="auto"/>
          </w:tcPr>
          <w:p w14:paraId="2D2AA497" w14:textId="77777777" w:rsidR="003C0AB5" w:rsidRPr="003C0AB5" w:rsidRDefault="003C0AB5" w:rsidP="007A6A9F">
            <w:pPr>
              <w:rPr>
                <w:rFonts w:ascii="Arial Narrow" w:hAnsi="Arial Narrow"/>
                <w:b/>
                <w:lang w:val="pl-PL"/>
              </w:rPr>
            </w:pPr>
            <w:r w:rsidRPr="003C0AB5">
              <w:rPr>
                <w:rFonts w:ascii="Arial Narrow" w:hAnsi="Arial Narrow"/>
                <w:b/>
                <w:lang w:val="pl-PL"/>
              </w:rPr>
              <w:t>2.</w:t>
            </w:r>
          </w:p>
        </w:tc>
        <w:tc>
          <w:tcPr>
            <w:tcW w:w="8516" w:type="dxa"/>
            <w:shd w:val="clear" w:color="auto" w:fill="auto"/>
            <w:vAlign w:val="center"/>
          </w:tcPr>
          <w:p w14:paraId="57F8F1FF" w14:textId="77777777" w:rsidR="003C0AB5" w:rsidRPr="003C0AB5" w:rsidRDefault="003C0AB5" w:rsidP="007A6A9F">
            <w:pPr>
              <w:rPr>
                <w:rFonts w:ascii="Arial Narrow" w:hAnsi="Arial Narrow"/>
                <w:b/>
                <w:lang w:val="pl-PL"/>
              </w:rPr>
            </w:pPr>
            <w:r w:rsidRPr="003C0AB5">
              <w:rPr>
                <w:rFonts w:ascii="Arial Narrow" w:hAnsi="Arial Narrow"/>
                <w:b/>
                <w:lang w:val="pl-PL"/>
              </w:rPr>
              <w:t xml:space="preserve">Rekonstrukcija – Ulica Svetog Vida – Nadzor  </w:t>
            </w:r>
          </w:p>
          <w:p w14:paraId="0468A5DF"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trošak stručnog nadzora nad izvođenjem radova rekonstrukcije Ulice Svetog Vida</w:t>
            </w:r>
          </w:p>
        </w:tc>
        <w:tc>
          <w:tcPr>
            <w:tcW w:w="3578" w:type="dxa"/>
          </w:tcPr>
          <w:p w14:paraId="3DB01482" w14:textId="77777777" w:rsidR="003C0AB5" w:rsidRPr="003C0AB5" w:rsidRDefault="003C0AB5" w:rsidP="007A6A9F">
            <w:pPr>
              <w:rPr>
                <w:rFonts w:ascii="Arial Narrow" w:hAnsi="Arial Narrow" w:cs="Arial"/>
                <w:b/>
                <w:bCs/>
              </w:rPr>
            </w:pPr>
            <w:r w:rsidRPr="003C0AB5">
              <w:rPr>
                <w:rFonts w:ascii="Arial Narrow" w:hAnsi="Arial Narrow" w:cs="Arial"/>
                <w:b/>
                <w:bCs/>
              </w:rPr>
              <w:t>1.250,00</w:t>
            </w:r>
          </w:p>
          <w:p w14:paraId="270F976B" w14:textId="77777777" w:rsidR="003C0AB5" w:rsidRPr="003C0AB5" w:rsidRDefault="003C0AB5" w:rsidP="007A6A9F">
            <w:pPr>
              <w:rPr>
                <w:rFonts w:ascii="Arial Narrow" w:hAnsi="Arial Narrow"/>
                <w:b/>
                <w:lang w:val="pl-PL"/>
              </w:rPr>
            </w:pPr>
            <w:r w:rsidRPr="003C0AB5">
              <w:rPr>
                <w:rFonts w:ascii="Arial Narrow" w:hAnsi="Arial Narrow"/>
                <w:b/>
                <w:lang w:val="pl-PL"/>
              </w:rPr>
              <w:t>€</w:t>
            </w:r>
          </w:p>
        </w:tc>
      </w:tr>
      <w:tr w:rsidR="003C0AB5" w:rsidRPr="003C0AB5" w14:paraId="26C62775" w14:textId="77777777" w:rsidTr="007A6A9F">
        <w:trPr>
          <w:trHeight w:val="381"/>
        </w:trPr>
        <w:tc>
          <w:tcPr>
            <w:tcW w:w="1934" w:type="dxa"/>
            <w:shd w:val="clear" w:color="auto" w:fill="auto"/>
          </w:tcPr>
          <w:p w14:paraId="13B72EA1" w14:textId="77777777" w:rsidR="003C0AB5" w:rsidRPr="003C0AB5" w:rsidRDefault="003C0AB5" w:rsidP="007A6A9F">
            <w:pPr>
              <w:rPr>
                <w:rFonts w:ascii="Arial Narrow" w:hAnsi="Arial Narrow"/>
                <w:lang w:val="pl-PL"/>
              </w:rPr>
            </w:pPr>
            <w:r w:rsidRPr="003C0AB5">
              <w:rPr>
                <w:rFonts w:ascii="Arial Narrow" w:hAnsi="Arial Narrow"/>
                <w:lang w:val="pl-PL"/>
              </w:rPr>
              <w:t>2.1.</w:t>
            </w:r>
          </w:p>
        </w:tc>
        <w:tc>
          <w:tcPr>
            <w:tcW w:w="8516" w:type="dxa"/>
            <w:shd w:val="clear" w:color="auto" w:fill="auto"/>
          </w:tcPr>
          <w:p w14:paraId="75849C78"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78" w:type="dxa"/>
          </w:tcPr>
          <w:p w14:paraId="7B739A75" w14:textId="77777777" w:rsidR="003C0AB5" w:rsidRPr="003C0AB5" w:rsidRDefault="003C0AB5" w:rsidP="007A6A9F">
            <w:pPr>
              <w:rPr>
                <w:rFonts w:ascii="Arial Narrow" w:hAnsi="Arial Narrow" w:cs="Arial"/>
                <w:b/>
                <w:bCs/>
              </w:rPr>
            </w:pPr>
            <w:r w:rsidRPr="003C0AB5">
              <w:rPr>
                <w:rFonts w:ascii="Arial Narrow" w:hAnsi="Arial Narrow" w:cs="Arial"/>
                <w:b/>
                <w:bCs/>
              </w:rPr>
              <w:t>1.250,00</w:t>
            </w:r>
          </w:p>
          <w:p w14:paraId="1CF965E1"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4FC9ABE3" w14:textId="77777777" w:rsidTr="007A6A9F">
        <w:trPr>
          <w:trHeight w:val="381"/>
        </w:trPr>
        <w:tc>
          <w:tcPr>
            <w:tcW w:w="1934" w:type="dxa"/>
            <w:shd w:val="clear" w:color="auto" w:fill="auto"/>
          </w:tcPr>
          <w:p w14:paraId="1AE46842" w14:textId="77777777" w:rsidR="003C0AB5" w:rsidRPr="003C0AB5" w:rsidRDefault="003C0AB5" w:rsidP="007A6A9F">
            <w:pPr>
              <w:rPr>
                <w:rFonts w:ascii="Arial Narrow" w:hAnsi="Arial Narrow"/>
                <w:b/>
                <w:lang w:val="pl-PL"/>
              </w:rPr>
            </w:pPr>
            <w:r w:rsidRPr="003C0AB5">
              <w:rPr>
                <w:rFonts w:ascii="Arial Narrow" w:hAnsi="Arial Narrow"/>
                <w:b/>
                <w:lang w:val="pl-PL"/>
              </w:rPr>
              <w:t>3.</w:t>
            </w:r>
          </w:p>
        </w:tc>
        <w:tc>
          <w:tcPr>
            <w:tcW w:w="8516" w:type="dxa"/>
            <w:shd w:val="clear" w:color="auto" w:fill="auto"/>
          </w:tcPr>
          <w:p w14:paraId="47805AA8" w14:textId="77777777" w:rsidR="003C0AB5" w:rsidRPr="003C0AB5" w:rsidRDefault="003C0AB5" w:rsidP="007A6A9F">
            <w:pPr>
              <w:rPr>
                <w:rFonts w:ascii="Arial Narrow" w:hAnsi="Arial Narrow"/>
                <w:b/>
                <w:lang w:val="pl-PL"/>
              </w:rPr>
            </w:pPr>
            <w:r w:rsidRPr="003C0AB5">
              <w:rPr>
                <w:rFonts w:ascii="Arial Narrow" w:hAnsi="Arial Narrow"/>
                <w:b/>
                <w:lang w:val="pl-PL"/>
              </w:rPr>
              <w:t>Projektna dokumentacija – Ulica Svetog Vida</w:t>
            </w:r>
          </w:p>
          <w:p w14:paraId="2222BF17"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trošak izrade projektne dokumentacije – glavni projekt i troškovnik radova – projektna dokumentacija izrađena u 2023.g.</w:t>
            </w:r>
          </w:p>
        </w:tc>
        <w:tc>
          <w:tcPr>
            <w:tcW w:w="3578" w:type="dxa"/>
          </w:tcPr>
          <w:p w14:paraId="2A09A9F4"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5F0192D7" w14:textId="77777777" w:rsidTr="007A6A9F">
        <w:trPr>
          <w:trHeight w:val="381"/>
        </w:trPr>
        <w:tc>
          <w:tcPr>
            <w:tcW w:w="1934" w:type="dxa"/>
            <w:shd w:val="clear" w:color="auto" w:fill="auto"/>
          </w:tcPr>
          <w:p w14:paraId="06D410CA" w14:textId="77777777" w:rsidR="003C0AB5" w:rsidRPr="003C0AB5" w:rsidRDefault="003C0AB5" w:rsidP="007A6A9F">
            <w:pPr>
              <w:rPr>
                <w:rFonts w:ascii="Arial Narrow" w:hAnsi="Arial Narrow"/>
                <w:lang w:val="pl-PL"/>
              </w:rPr>
            </w:pPr>
            <w:r w:rsidRPr="003C0AB5">
              <w:rPr>
                <w:rFonts w:ascii="Arial Narrow" w:hAnsi="Arial Narrow"/>
                <w:lang w:val="pl-PL"/>
              </w:rPr>
              <w:t>3.1.</w:t>
            </w:r>
          </w:p>
        </w:tc>
        <w:tc>
          <w:tcPr>
            <w:tcW w:w="8516" w:type="dxa"/>
            <w:shd w:val="clear" w:color="auto" w:fill="auto"/>
          </w:tcPr>
          <w:p w14:paraId="1094C963"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ostale pomoći </w:t>
            </w:r>
          </w:p>
        </w:tc>
        <w:tc>
          <w:tcPr>
            <w:tcW w:w="3578" w:type="dxa"/>
          </w:tcPr>
          <w:p w14:paraId="36FE90B0"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356AA6D0" w14:textId="77777777" w:rsidTr="007A6A9F">
        <w:trPr>
          <w:trHeight w:val="381"/>
        </w:trPr>
        <w:tc>
          <w:tcPr>
            <w:tcW w:w="10450" w:type="dxa"/>
            <w:gridSpan w:val="2"/>
            <w:shd w:val="clear" w:color="auto" w:fill="auto"/>
          </w:tcPr>
          <w:p w14:paraId="5A6B3951" w14:textId="77777777" w:rsidR="003C0AB5" w:rsidRPr="003C0AB5" w:rsidRDefault="003C0AB5" w:rsidP="007A6A9F">
            <w:pPr>
              <w:jc w:val="right"/>
              <w:rPr>
                <w:rFonts w:ascii="Arial Narrow" w:hAnsi="Arial Narrow"/>
                <w:b/>
                <w:lang w:val="pl-PL"/>
              </w:rPr>
            </w:pPr>
            <w:r w:rsidRPr="003C0AB5">
              <w:rPr>
                <w:rFonts w:ascii="Arial Narrow" w:hAnsi="Arial Narrow"/>
                <w:b/>
                <w:lang w:val="pl-PL"/>
              </w:rPr>
              <w:lastRenderedPageBreak/>
              <w:t>Sveukupno Rekonstrukcija nerazvrstanih cesta – Ulica Svetog Vida (Donadići)</w:t>
            </w:r>
          </w:p>
        </w:tc>
        <w:tc>
          <w:tcPr>
            <w:tcW w:w="3578" w:type="dxa"/>
          </w:tcPr>
          <w:p w14:paraId="5E82B1E3"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68.197,90</w:t>
            </w:r>
          </w:p>
          <w:p w14:paraId="56EF4D05" w14:textId="77777777" w:rsidR="003C0AB5" w:rsidRPr="003C0AB5" w:rsidRDefault="003C0AB5" w:rsidP="007A6A9F">
            <w:pPr>
              <w:rPr>
                <w:rFonts w:ascii="Arial Narrow" w:hAnsi="Arial Narrow"/>
                <w:b/>
                <w:lang w:val="pl-PL"/>
              </w:rPr>
            </w:pPr>
            <w:r w:rsidRPr="003C0AB5">
              <w:rPr>
                <w:rFonts w:ascii="Arial Narrow" w:hAnsi="Arial Narrow"/>
                <w:b/>
                <w:lang w:val="pl-PL"/>
              </w:rPr>
              <w:t>€</w:t>
            </w:r>
          </w:p>
        </w:tc>
      </w:tr>
      <w:tr w:rsidR="003C0AB5" w:rsidRPr="003C0AB5" w14:paraId="7D59F01C" w14:textId="77777777" w:rsidTr="007A6A9F">
        <w:trPr>
          <w:trHeight w:val="381"/>
        </w:trPr>
        <w:tc>
          <w:tcPr>
            <w:tcW w:w="10450" w:type="dxa"/>
            <w:gridSpan w:val="2"/>
            <w:shd w:val="clear" w:color="auto" w:fill="auto"/>
          </w:tcPr>
          <w:p w14:paraId="578E45EA"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opći prihodi i primici</w:t>
            </w:r>
          </w:p>
        </w:tc>
        <w:tc>
          <w:tcPr>
            <w:tcW w:w="3578" w:type="dxa"/>
          </w:tcPr>
          <w:p w14:paraId="081CFF5F"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37.577,90</w:t>
            </w:r>
          </w:p>
          <w:p w14:paraId="5B7D9F6D"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4E1D8175" w14:textId="77777777" w:rsidTr="007A6A9F">
        <w:trPr>
          <w:trHeight w:val="381"/>
        </w:trPr>
        <w:tc>
          <w:tcPr>
            <w:tcW w:w="10450" w:type="dxa"/>
            <w:gridSpan w:val="2"/>
            <w:shd w:val="clear" w:color="auto" w:fill="auto"/>
          </w:tcPr>
          <w:p w14:paraId="7E5D685D"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ostale pomoći</w:t>
            </w:r>
          </w:p>
        </w:tc>
        <w:tc>
          <w:tcPr>
            <w:tcW w:w="3578" w:type="dxa"/>
          </w:tcPr>
          <w:p w14:paraId="6079C446"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30.620,00</w:t>
            </w:r>
          </w:p>
          <w:p w14:paraId="3A6BA173"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bl>
    <w:p w14:paraId="5CFC46AF"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p>
    <w:p w14:paraId="553097F7" w14:textId="77777777" w:rsidR="003C0AB5" w:rsidRPr="003C0AB5" w:rsidRDefault="003C0AB5" w:rsidP="003C0AB5">
      <w:pPr>
        <w:ind w:left="246" w:hanging="246"/>
        <w:rPr>
          <w:rFonts w:ascii="Arial Narrow" w:hAnsi="Arial Narrow" w:cs="Arial"/>
          <w:b/>
          <w:bCs/>
          <w:color w:val="000000"/>
        </w:rPr>
      </w:pPr>
      <w:r w:rsidRPr="003C0AB5">
        <w:rPr>
          <w:rFonts w:ascii="Arial Narrow" w:hAnsi="Arial Narrow"/>
          <w:b/>
          <w:bCs/>
          <w:lang w:val="pl-PL"/>
        </w:rPr>
        <w:t xml:space="preserve">4. </w:t>
      </w:r>
      <w:r w:rsidRPr="003C0AB5">
        <w:rPr>
          <w:rFonts w:ascii="Arial Narrow" w:hAnsi="Arial Narrow"/>
          <w:b/>
          <w:bCs/>
          <w:lang w:val="pl-PL"/>
        </w:rPr>
        <w:tab/>
        <w:t>Rekonstrukcija nerazvrstanih cesta – Otovačka - Vranaričić</w:t>
      </w:r>
      <w:r w:rsidRPr="003C0AB5">
        <w:rPr>
          <w:rFonts w:ascii="Arial Narrow" w:hAnsi="Arial Narrow"/>
          <w:lang w:val="pl-PL"/>
        </w:rPr>
        <w:t xml:space="preserve"> - postojeća građevina komunalne infrastrukture koje će se rekonstruirati u ukupnom iznosu od </w:t>
      </w:r>
      <w:r w:rsidRPr="003C0AB5">
        <w:rPr>
          <w:rFonts w:ascii="Arial Narrow" w:hAnsi="Arial Narrow" w:cs="Arial"/>
          <w:b/>
          <w:bCs/>
          <w:color w:val="000000"/>
        </w:rPr>
        <w:t xml:space="preserve">26.391,03 </w:t>
      </w:r>
      <w:r w:rsidRPr="003C0AB5">
        <w:rPr>
          <w:rFonts w:ascii="Arial Narrow" w:hAnsi="Arial Narrow"/>
          <w:lang w:val="pl-PL"/>
        </w:rPr>
        <w:t xml:space="preserve">€, financirat će se iz: </w:t>
      </w:r>
    </w:p>
    <w:p w14:paraId="4442CA41" w14:textId="77777777" w:rsidR="003C0AB5" w:rsidRPr="003C0AB5" w:rsidRDefault="003C0AB5" w:rsidP="003C0AB5">
      <w:pPr>
        <w:ind w:left="246" w:firstLine="709"/>
        <w:rPr>
          <w:rFonts w:ascii="Arial Narrow" w:hAnsi="Arial Narrow" w:cs="Arial"/>
          <w:b/>
          <w:bCs/>
          <w:color w:val="000000"/>
        </w:rPr>
      </w:pPr>
      <w:r w:rsidRPr="003C0AB5">
        <w:rPr>
          <w:rFonts w:ascii="Arial Narrow" w:hAnsi="Arial Narrow"/>
          <w:lang w:val="pl-PL"/>
        </w:rPr>
        <w:t xml:space="preserve">općih prihoda i primitaka u iznosu od </w:t>
      </w:r>
      <w:r w:rsidRPr="003C0AB5">
        <w:rPr>
          <w:rFonts w:ascii="Arial Narrow" w:hAnsi="Arial Narrow" w:cs="Arial"/>
          <w:b/>
          <w:bCs/>
          <w:color w:val="000000"/>
        </w:rPr>
        <w:t>10.111,03</w:t>
      </w:r>
      <w:r w:rsidRPr="003C0AB5">
        <w:rPr>
          <w:rFonts w:ascii="Arial Narrow" w:hAnsi="Arial Narrow"/>
          <w:b/>
          <w:lang w:val="pl-PL"/>
        </w:rPr>
        <w:t xml:space="preserve"> </w:t>
      </w:r>
      <w:r w:rsidRPr="003C0AB5">
        <w:rPr>
          <w:rFonts w:ascii="Arial Narrow" w:hAnsi="Arial Narrow"/>
          <w:lang w:val="pl-PL"/>
        </w:rPr>
        <w:t xml:space="preserve">€ </w:t>
      </w:r>
    </w:p>
    <w:p w14:paraId="5155EC30" w14:textId="77777777" w:rsidR="003C0AB5" w:rsidRPr="003C0AB5" w:rsidRDefault="003C0AB5" w:rsidP="003C0AB5">
      <w:pPr>
        <w:ind w:left="246" w:firstLine="709"/>
        <w:rPr>
          <w:rFonts w:ascii="Arial Narrow" w:hAnsi="Arial Narrow" w:cs="Arial"/>
          <w:b/>
          <w:bCs/>
          <w:color w:val="000000"/>
        </w:rPr>
      </w:pPr>
      <w:r w:rsidRPr="003C0AB5">
        <w:rPr>
          <w:rFonts w:ascii="Arial Narrow" w:hAnsi="Arial Narrow"/>
          <w:lang w:val="pl-PL"/>
        </w:rPr>
        <w:t xml:space="preserve">ostalih pomoći u iznosu od </w:t>
      </w:r>
      <w:r w:rsidRPr="003C0AB5">
        <w:rPr>
          <w:rFonts w:ascii="Arial Narrow" w:hAnsi="Arial Narrow" w:cs="Arial"/>
          <w:b/>
          <w:bCs/>
          <w:color w:val="000000"/>
        </w:rPr>
        <w:t xml:space="preserve">16.280,00 </w:t>
      </w:r>
      <w:r w:rsidRPr="003C0AB5">
        <w:rPr>
          <w:rFonts w:ascii="Arial Narrow" w:hAnsi="Arial Narrow"/>
          <w:lang w:val="pl-PL"/>
        </w:rPr>
        <w:t>€</w:t>
      </w:r>
    </w:p>
    <w:p w14:paraId="6852DFB3"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Opseg poslova: izvođenje radova na rekonstrukciji nerazvrstane ceste Otovačka ulica (Vranaričić) u dužini 150m koji uključuju nabavu, dopremu i ugradnju kamenog materijala, asfaltiranje, izradu bankina, Opseg poslova: trošak usluge stručnog nadzora nad izvođenjem radova na rekonstrukciji nerazvrstane ceste Otovačka ulica</w:t>
      </w:r>
    </w:p>
    <w:tbl>
      <w:tblPr>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514"/>
        <w:gridCol w:w="3580"/>
      </w:tblGrid>
      <w:tr w:rsidR="003C0AB5" w:rsidRPr="003C0AB5" w14:paraId="3F48D2F5" w14:textId="77777777" w:rsidTr="007A6A9F">
        <w:trPr>
          <w:trHeight w:val="369"/>
        </w:trPr>
        <w:tc>
          <w:tcPr>
            <w:tcW w:w="1933" w:type="dxa"/>
            <w:shd w:val="clear" w:color="auto" w:fill="auto"/>
          </w:tcPr>
          <w:p w14:paraId="4E5CD64E" w14:textId="77777777" w:rsidR="003C0AB5" w:rsidRPr="003C0AB5" w:rsidRDefault="003C0AB5" w:rsidP="007A6A9F">
            <w:pPr>
              <w:rPr>
                <w:rFonts w:ascii="Arial Narrow" w:hAnsi="Arial Narrow"/>
                <w:lang w:val="pl-PL"/>
              </w:rPr>
            </w:pPr>
            <w:r w:rsidRPr="003C0AB5">
              <w:rPr>
                <w:rFonts w:ascii="Arial Narrow" w:hAnsi="Arial Narrow"/>
                <w:lang w:val="pl-PL"/>
              </w:rPr>
              <w:t>Red.br.</w:t>
            </w:r>
          </w:p>
        </w:tc>
        <w:tc>
          <w:tcPr>
            <w:tcW w:w="8514" w:type="dxa"/>
            <w:shd w:val="clear" w:color="auto" w:fill="auto"/>
          </w:tcPr>
          <w:p w14:paraId="5A9646FA" w14:textId="77777777" w:rsidR="003C0AB5" w:rsidRPr="003C0AB5" w:rsidRDefault="003C0AB5" w:rsidP="007A6A9F">
            <w:pPr>
              <w:rPr>
                <w:rFonts w:ascii="Arial Narrow" w:hAnsi="Arial Narrow"/>
                <w:lang w:val="pl-PL"/>
              </w:rPr>
            </w:pPr>
            <w:r w:rsidRPr="003C0AB5">
              <w:rPr>
                <w:rFonts w:ascii="Arial Narrow" w:hAnsi="Arial Narrow"/>
                <w:lang w:val="pl-PL"/>
              </w:rPr>
              <w:t>Naziv, opseg poslova, izvori financiranja</w:t>
            </w:r>
          </w:p>
        </w:tc>
        <w:tc>
          <w:tcPr>
            <w:tcW w:w="3580" w:type="dxa"/>
          </w:tcPr>
          <w:p w14:paraId="522DBA17" w14:textId="77777777" w:rsidR="003C0AB5" w:rsidRPr="003C0AB5" w:rsidRDefault="003C0AB5" w:rsidP="007A6A9F">
            <w:pPr>
              <w:rPr>
                <w:rFonts w:ascii="Arial Narrow" w:hAnsi="Arial Narrow"/>
                <w:lang w:val="pl-PL"/>
              </w:rPr>
            </w:pPr>
            <w:r w:rsidRPr="003C0AB5">
              <w:rPr>
                <w:rFonts w:ascii="Arial Narrow" w:hAnsi="Arial Narrow"/>
                <w:lang w:val="pl-PL"/>
              </w:rPr>
              <w:t>Procjena troškova rekonstrukcije u eurima (€)</w:t>
            </w:r>
          </w:p>
        </w:tc>
      </w:tr>
      <w:tr w:rsidR="003C0AB5" w:rsidRPr="003C0AB5" w14:paraId="4314ED12" w14:textId="77777777" w:rsidTr="007A6A9F">
        <w:trPr>
          <w:trHeight w:val="369"/>
        </w:trPr>
        <w:tc>
          <w:tcPr>
            <w:tcW w:w="1933" w:type="dxa"/>
            <w:shd w:val="clear" w:color="auto" w:fill="auto"/>
          </w:tcPr>
          <w:p w14:paraId="67D1C93C" w14:textId="77777777" w:rsidR="003C0AB5" w:rsidRPr="003C0AB5" w:rsidRDefault="003C0AB5" w:rsidP="007A6A9F">
            <w:pPr>
              <w:rPr>
                <w:rFonts w:ascii="Arial Narrow" w:hAnsi="Arial Narrow"/>
                <w:b/>
                <w:lang w:val="pl-PL"/>
              </w:rPr>
            </w:pPr>
            <w:r w:rsidRPr="003C0AB5">
              <w:rPr>
                <w:rFonts w:ascii="Arial Narrow" w:hAnsi="Arial Narrow"/>
                <w:b/>
                <w:lang w:val="pl-PL"/>
              </w:rPr>
              <w:t>1.</w:t>
            </w:r>
          </w:p>
        </w:tc>
        <w:tc>
          <w:tcPr>
            <w:tcW w:w="8514" w:type="dxa"/>
            <w:shd w:val="clear" w:color="auto" w:fill="auto"/>
            <w:vAlign w:val="center"/>
          </w:tcPr>
          <w:p w14:paraId="7621E087" w14:textId="77777777" w:rsidR="003C0AB5" w:rsidRPr="003C0AB5" w:rsidRDefault="003C0AB5" w:rsidP="007A6A9F">
            <w:pPr>
              <w:rPr>
                <w:rFonts w:ascii="Arial Narrow" w:hAnsi="Arial Narrow"/>
                <w:b/>
                <w:lang w:val="pl-PL"/>
              </w:rPr>
            </w:pPr>
            <w:r w:rsidRPr="003C0AB5">
              <w:rPr>
                <w:rFonts w:ascii="Arial Narrow" w:hAnsi="Arial Narrow"/>
                <w:b/>
                <w:lang w:val="pl-PL"/>
              </w:rPr>
              <w:t>Rekonstrukcija – Otovačka-Vranaričić - radovi</w:t>
            </w:r>
          </w:p>
          <w:p w14:paraId="0CAFA42A"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izvođenje radova na rekonstrukciji nerazvrstane ceste Otovačka ulica (Vranaričić) u dužini 150m koji uključuju nabavu, dopremu i ugradnju kamenog materijala, asfaltiranje, izradu bankina</w:t>
            </w:r>
          </w:p>
        </w:tc>
        <w:tc>
          <w:tcPr>
            <w:tcW w:w="3580" w:type="dxa"/>
          </w:tcPr>
          <w:p w14:paraId="4939A252" w14:textId="77777777" w:rsidR="003C0AB5" w:rsidRPr="003C0AB5" w:rsidRDefault="003C0AB5" w:rsidP="007A6A9F">
            <w:pPr>
              <w:rPr>
                <w:rFonts w:ascii="Arial Narrow" w:hAnsi="Arial Narrow"/>
                <w:b/>
                <w:lang w:val="pl-PL"/>
              </w:rPr>
            </w:pPr>
            <w:r w:rsidRPr="003C0AB5">
              <w:rPr>
                <w:rFonts w:ascii="Arial Narrow" w:hAnsi="Arial Narrow"/>
                <w:b/>
                <w:lang w:val="pl-PL"/>
              </w:rPr>
              <w:t>25.791,03 €</w:t>
            </w:r>
          </w:p>
        </w:tc>
      </w:tr>
      <w:tr w:rsidR="003C0AB5" w:rsidRPr="003C0AB5" w14:paraId="26333CBC" w14:textId="77777777" w:rsidTr="007A6A9F">
        <w:trPr>
          <w:trHeight w:val="387"/>
        </w:trPr>
        <w:tc>
          <w:tcPr>
            <w:tcW w:w="1933" w:type="dxa"/>
            <w:shd w:val="clear" w:color="auto" w:fill="auto"/>
          </w:tcPr>
          <w:p w14:paraId="14D797BE" w14:textId="77777777" w:rsidR="003C0AB5" w:rsidRPr="003C0AB5" w:rsidRDefault="003C0AB5" w:rsidP="007A6A9F">
            <w:pPr>
              <w:rPr>
                <w:rFonts w:ascii="Arial Narrow" w:hAnsi="Arial Narrow"/>
                <w:lang w:val="pl-PL"/>
              </w:rPr>
            </w:pPr>
            <w:r w:rsidRPr="003C0AB5">
              <w:rPr>
                <w:rFonts w:ascii="Arial Narrow" w:hAnsi="Arial Narrow"/>
                <w:lang w:val="pl-PL"/>
              </w:rPr>
              <w:t>1.1.</w:t>
            </w:r>
          </w:p>
        </w:tc>
        <w:tc>
          <w:tcPr>
            <w:tcW w:w="8514" w:type="dxa"/>
            <w:shd w:val="clear" w:color="auto" w:fill="auto"/>
          </w:tcPr>
          <w:p w14:paraId="2DE52373"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80" w:type="dxa"/>
          </w:tcPr>
          <w:p w14:paraId="4A8DBAEF" w14:textId="77777777" w:rsidR="003C0AB5" w:rsidRPr="003C0AB5" w:rsidRDefault="003C0AB5" w:rsidP="007A6A9F">
            <w:pPr>
              <w:rPr>
                <w:rFonts w:ascii="Arial Narrow" w:hAnsi="Arial Narrow" w:cs="Arial"/>
                <w:b/>
                <w:bCs/>
              </w:rPr>
            </w:pPr>
            <w:r w:rsidRPr="003C0AB5">
              <w:rPr>
                <w:rFonts w:ascii="Arial Narrow" w:hAnsi="Arial Narrow" w:cs="Arial"/>
                <w:b/>
                <w:bCs/>
              </w:rPr>
              <w:t>9.511,03</w:t>
            </w:r>
          </w:p>
          <w:p w14:paraId="3A493998"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68E13F39" w14:textId="77777777" w:rsidTr="007A6A9F">
        <w:trPr>
          <w:trHeight w:val="387"/>
        </w:trPr>
        <w:tc>
          <w:tcPr>
            <w:tcW w:w="1933" w:type="dxa"/>
            <w:shd w:val="clear" w:color="auto" w:fill="auto"/>
          </w:tcPr>
          <w:p w14:paraId="16ADBAD6" w14:textId="77777777" w:rsidR="003C0AB5" w:rsidRPr="003C0AB5" w:rsidRDefault="003C0AB5" w:rsidP="007A6A9F">
            <w:pPr>
              <w:rPr>
                <w:rFonts w:ascii="Arial Narrow" w:hAnsi="Arial Narrow"/>
                <w:lang w:val="pl-PL"/>
              </w:rPr>
            </w:pPr>
            <w:r w:rsidRPr="003C0AB5">
              <w:rPr>
                <w:rFonts w:ascii="Arial Narrow" w:hAnsi="Arial Narrow"/>
                <w:lang w:val="pl-PL"/>
              </w:rPr>
              <w:t>1.2.</w:t>
            </w:r>
          </w:p>
        </w:tc>
        <w:tc>
          <w:tcPr>
            <w:tcW w:w="8514" w:type="dxa"/>
            <w:shd w:val="clear" w:color="auto" w:fill="auto"/>
          </w:tcPr>
          <w:p w14:paraId="21E5629C"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ostale pomoći </w:t>
            </w:r>
          </w:p>
        </w:tc>
        <w:tc>
          <w:tcPr>
            <w:tcW w:w="3580" w:type="dxa"/>
          </w:tcPr>
          <w:p w14:paraId="7804BD5B" w14:textId="77777777" w:rsidR="003C0AB5" w:rsidRPr="003C0AB5" w:rsidRDefault="003C0AB5" w:rsidP="007A6A9F">
            <w:pPr>
              <w:rPr>
                <w:rFonts w:ascii="Arial Narrow" w:hAnsi="Arial Narrow"/>
                <w:lang w:val="pl-PL"/>
              </w:rPr>
            </w:pPr>
            <w:r w:rsidRPr="003C0AB5">
              <w:rPr>
                <w:rFonts w:ascii="Arial Narrow" w:hAnsi="Arial Narrow"/>
                <w:lang w:val="pl-PL"/>
              </w:rPr>
              <w:t>16.280,00 €</w:t>
            </w:r>
          </w:p>
        </w:tc>
      </w:tr>
      <w:tr w:rsidR="003C0AB5" w:rsidRPr="003C0AB5" w14:paraId="139A20AF" w14:textId="77777777" w:rsidTr="007A6A9F">
        <w:trPr>
          <w:trHeight w:val="387"/>
        </w:trPr>
        <w:tc>
          <w:tcPr>
            <w:tcW w:w="1933" w:type="dxa"/>
            <w:shd w:val="clear" w:color="auto" w:fill="auto"/>
          </w:tcPr>
          <w:p w14:paraId="24434E97" w14:textId="77777777" w:rsidR="003C0AB5" w:rsidRPr="003C0AB5" w:rsidRDefault="003C0AB5" w:rsidP="007A6A9F">
            <w:pPr>
              <w:rPr>
                <w:rFonts w:ascii="Arial Narrow" w:hAnsi="Arial Narrow"/>
                <w:b/>
                <w:lang w:val="pl-PL"/>
              </w:rPr>
            </w:pPr>
            <w:r w:rsidRPr="003C0AB5">
              <w:rPr>
                <w:rFonts w:ascii="Arial Narrow" w:hAnsi="Arial Narrow"/>
                <w:b/>
                <w:lang w:val="pl-PL"/>
              </w:rPr>
              <w:t>2.</w:t>
            </w:r>
          </w:p>
        </w:tc>
        <w:tc>
          <w:tcPr>
            <w:tcW w:w="8514" w:type="dxa"/>
            <w:shd w:val="clear" w:color="auto" w:fill="auto"/>
            <w:vAlign w:val="center"/>
          </w:tcPr>
          <w:p w14:paraId="452ACB60" w14:textId="77777777" w:rsidR="003C0AB5" w:rsidRPr="003C0AB5" w:rsidRDefault="003C0AB5" w:rsidP="007A6A9F">
            <w:pPr>
              <w:rPr>
                <w:rFonts w:ascii="Arial Narrow" w:hAnsi="Arial Narrow"/>
                <w:b/>
                <w:lang w:val="pl-PL"/>
              </w:rPr>
            </w:pPr>
            <w:r w:rsidRPr="003C0AB5">
              <w:rPr>
                <w:rFonts w:ascii="Arial Narrow" w:hAnsi="Arial Narrow"/>
                <w:b/>
                <w:lang w:val="pl-PL"/>
              </w:rPr>
              <w:t xml:space="preserve">Rekonstrukcija – Otovačka-Vranaričić – Nadzor </w:t>
            </w:r>
          </w:p>
          <w:p w14:paraId="15C8F785"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trošak usluge stručnog nadzora nad izvođenjem radova na rekonstrukciji nerazvrstane ceste Otovačka ulica</w:t>
            </w:r>
          </w:p>
        </w:tc>
        <w:tc>
          <w:tcPr>
            <w:tcW w:w="3580" w:type="dxa"/>
          </w:tcPr>
          <w:p w14:paraId="59CC7465" w14:textId="77777777" w:rsidR="003C0AB5" w:rsidRPr="003C0AB5" w:rsidRDefault="003C0AB5" w:rsidP="007A6A9F">
            <w:pPr>
              <w:rPr>
                <w:rFonts w:ascii="Arial Narrow" w:hAnsi="Arial Narrow"/>
                <w:b/>
                <w:lang w:val="pl-PL"/>
              </w:rPr>
            </w:pPr>
            <w:r w:rsidRPr="003C0AB5">
              <w:rPr>
                <w:rFonts w:ascii="Arial Narrow" w:hAnsi="Arial Narrow"/>
                <w:b/>
                <w:lang w:val="pl-PL"/>
              </w:rPr>
              <w:t>600,00 €</w:t>
            </w:r>
          </w:p>
        </w:tc>
      </w:tr>
      <w:tr w:rsidR="003C0AB5" w:rsidRPr="003C0AB5" w14:paraId="46814478" w14:textId="77777777" w:rsidTr="007A6A9F">
        <w:trPr>
          <w:trHeight w:val="387"/>
        </w:trPr>
        <w:tc>
          <w:tcPr>
            <w:tcW w:w="1933" w:type="dxa"/>
            <w:shd w:val="clear" w:color="auto" w:fill="auto"/>
          </w:tcPr>
          <w:p w14:paraId="1AE492D2" w14:textId="77777777" w:rsidR="003C0AB5" w:rsidRPr="003C0AB5" w:rsidRDefault="003C0AB5" w:rsidP="007A6A9F">
            <w:pPr>
              <w:rPr>
                <w:rFonts w:ascii="Arial Narrow" w:hAnsi="Arial Narrow"/>
                <w:lang w:val="pl-PL"/>
              </w:rPr>
            </w:pPr>
            <w:r w:rsidRPr="003C0AB5">
              <w:rPr>
                <w:rFonts w:ascii="Arial Narrow" w:hAnsi="Arial Narrow"/>
                <w:lang w:val="pl-PL"/>
              </w:rPr>
              <w:t>2.1.</w:t>
            </w:r>
          </w:p>
        </w:tc>
        <w:tc>
          <w:tcPr>
            <w:tcW w:w="8514" w:type="dxa"/>
            <w:shd w:val="clear" w:color="auto" w:fill="auto"/>
          </w:tcPr>
          <w:p w14:paraId="4DE15370"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80" w:type="dxa"/>
          </w:tcPr>
          <w:p w14:paraId="584ABEA9" w14:textId="77777777" w:rsidR="003C0AB5" w:rsidRPr="003C0AB5" w:rsidRDefault="003C0AB5" w:rsidP="007A6A9F">
            <w:pPr>
              <w:rPr>
                <w:rFonts w:ascii="Arial Narrow" w:hAnsi="Arial Narrow"/>
                <w:lang w:val="pl-PL"/>
              </w:rPr>
            </w:pPr>
            <w:r w:rsidRPr="003C0AB5">
              <w:rPr>
                <w:rFonts w:ascii="Arial Narrow" w:hAnsi="Arial Narrow"/>
                <w:lang w:val="pl-PL"/>
              </w:rPr>
              <w:t>600,00 €</w:t>
            </w:r>
          </w:p>
        </w:tc>
      </w:tr>
      <w:tr w:rsidR="003C0AB5" w:rsidRPr="003C0AB5" w14:paraId="1F409009" w14:textId="77777777" w:rsidTr="007A6A9F">
        <w:trPr>
          <w:trHeight w:val="387"/>
        </w:trPr>
        <w:tc>
          <w:tcPr>
            <w:tcW w:w="1933" w:type="dxa"/>
            <w:shd w:val="clear" w:color="auto" w:fill="auto"/>
          </w:tcPr>
          <w:p w14:paraId="682C78B9" w14:textId="77777777" w:rsidR="003C0AB5" w:rsidRPr="003C0AB5" w:rsidRDefault="003C0AB5" w:rsidP="007A6A9F">
            <w:pPr>
              <w:rPr>
                <w:rFonts w:ascii="Arial Narrow" w:hAnsi="Arial Narrow"/>
                <w:b/>
                <w:lang w:val="pl-PL"/>
              </w:rPr>
            </w:pPr>
            <w:r w:rsidRPr="003C0AB5">
              <w:rPr>
                <w:rFonts w:ascii="Arial Narrow" w:hAnsi="Arial Narrow"/>
                <w:b/>
                <w:lang w:val="pl-PL"/>
              </w:rPr>
              <w:t>3.</w:t>
            </w:r>
          </w:p>
        </w:tc>
        <w:tc>
          <w:tcPr>
            <w:tcW w:w="8514" w:type="dxa"/>
            <w:shd w:val="clear" w:color="auto" w:fill="auto"/>
          </w:tcPr>
          <w:p w14:paraId="0D2035D7" w14:textId="77777777" w:rsidR="003C0AB5" w:rsidRPr="003C0AB5" w:rsidRDefault="003C0AB5" w:rsidP="007A6A9F">
            <w:pPr>
              <w:rPr>
                <w:rFonts w:ascii="Arial Narrow" w:hAnsi="Arial Narrow"/>
                <w:b/>
                <w:lang w:val="pl-PL"/>
              </w:rPr>
            </w:pPr>
            <w:r w:rsidRPr="003C0AB5">
              <w:rPr>
                <w:rFonts w:ascii="Arial Narrow" w:hAnsi="Arial Narrow"/>
                <w:b/>
                <w:lang w:val="pl-PL"/>
              </w:rPr>
              <w:t>Projektna dokumentacija – Otovačka-Vranaričić</w:t>
            </w:r>
          </w:p>
          <w:p w14:paraId="27BE2A69"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trošak usluge izrade projektne dokumentacije za rekonstrukciju nerazvrstane ceste Otovačka ulica (glavni projekt i troškovnik radova) – izrađena u 2023.g.</w:t>
            </w:r>
          </w:p>
        </w:tc>
        <w:tc>
          <w:tcPr>
            <w:tcW w:w="3580" w:type="dxa"/>
          </w:tcPr>
          <w:p w14:paraId="456DC58D"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05ADAE52" w14:textId="77777777" w:rsidTr="007A6A9F">
        <w:trPr>
          <w:trHeight w:val="387"/>
        </w:trPr>
        <w:tc>
          <w:tcPr>
            <w:tcW w:w="1933" w:type="dxa"/>
            <w:shd w:val="clear" w:color="auto" w:fill="auto"/>
          </w:tcPr>
          <w:p w14:paraId="0AE26CA2" w14:textId="77777777" w:rsidR="003C0AB5" w:rsidRPr="003C0AB5" w:rsidRDefault="003C0AB5" w:rsidP="007A6A9F">
            <w:pPr>
              <w:rPr>
                <w:rFonts w:ascii="Arial Narrow" w:hAnsi="Arial Narrow"/>
                <w:lang w:val="pl-PL"/>
              </w:rPr>
            </w:pPr>
            <w:r w:rsidRPr="003C0AB5">
              <w:rPr>
                <w:rFonts w:ascii="Arial Narrow" w:hAnsi="Arial Narrow"/>
                <w:lang w:val="pl-PL"/>
              </w:rPr>
              <w:t>3.1.</w:t>
            </w:r>
          </w:p>
        </w:tc>
        <w:tc>
          <w:tcPr>
            <w:tcW w:w="8514" w:type="dxa"/>
            <w:shd w:val="clear" w:color="auto" w:fill="auto"/>
          </w:tcPr>
          <w:p w14:paraId="2B6E41A5"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ostale pomoći </w:t>
            </w:r>
          </w:p>
        </w:tc>
        <w:tc>
          <w:tcPr>
            <w:tcW w:w="3580" w:type="dxa"/>
          </w:tcPr>
          <w:p w14:paraId="3FD912A9"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77B367CA" w14:textId="77777777" w:rsidTr="007A6A9F">
        <w:trPr>
          <w:trHeight w:val="387"/>
        </w:trPr>
        <w:tc>
          <w:tcPr>
            <w:tcW w:w="10447" w:type="dxa"/>
            <w:gridSpan w:val="2"/>
            <w:shd w:val="clear" w:color="auto" w:fill="auto"/>
          </w:tcPr>
          <w:p w14:paraId="730539DB" w14:textId="77777777" w:rsidR="003C0AB5" w:rsidRPr="003C0AB5" w:rsidRDefault="003C0AB5" w:rsidP="007A6A9F">
            <w:pPr>
              <w:jc w:val="right"/>
              <w:rPr>
                <w:rFonts w:ascii="Arial Narrow" w:hAnsi="Arial Narrow"/>
                <w:b/>
                <w:lang w:val="pl-PL"/>
              </w:rPr>
            </w:pPr>
            <w:r w:rsidRPr="003C0AB5">
              <w:rPr>
                <w:rFonts w:ascii="Arial Narrow" w:hAnsi="Arial Narrow"/>
                <w:b/>
                <w:lang w:val="pl-PL"/>
              </w:rPr>
              <w:lastRenderedPageBreak/>
              <w:t>Sveukupno Rekonstrukcija nerazvrstanih cesta – Otovačka - Vranaričić</w:t>
            </w:r>
          </w:p>
        </w:tc>
        <w:tc>
          <w:tcPr>
            <w:tcW w:w="3580" w:type="dxa"/>
          </w:tcPr>
          <w:p w14:paraId="2A897DFF" w14:textId="77777777" w:rsidR="003C0AB5" w:rsidRPr="003C0AB5" w:rsidRDefault="003C0AB5" w:rsidP="007A6A9F">
            <w:pPr>
              <w:rPr>
                <w:rFonts w:ascii="Arial Narrow" w:hAnsi="Arial Narrow"/>
                <w:b/>
                <w:lang w:val="pl-PL"/>
              </w:rPr>
            </w:pPr>
            <w:r w:rsidRPr="003C0AB5">
              <w:rPr>
                <w:rFonts w:ascii="Arial Narrow" w:hAnsi="Arial Narrow" w:cs="Arial"/>
                <w:b/>
                <w:bCs/>
                <w:color w:val="000000"/>
              </w:rPr>
              <w:t xml:space="preserve">26.391,03 </w:t>
            </w:r>
            <w:r w:rsidRPr="003C0AB5">
              <w:rPr>
                <w:rFonts w:ascii="Arial Narrow" w:hAnsi="Arial Narrow"/>
                <w:lang w:val="pl-PL"/>
              </w:rPr>
              <w:t>€</w:t>
            </w:r>
          </w:p>
        </w:tc>
      </w:tr>
      <w:tr w:rsidR="003C0AB5" w:rsidRPr="003C0AB5" w14:paraId="30CFBADF" w14:textId="77777777" w:rsidTr="007A6A9F">
        <w:trPr>
          <w:trHeight w:val="387"/>
        </w:trPr>
        <w:tc>
          <w:tcPr>
            <w:tcW w:w="10447" w:type="dxa"/>
            <w:gridSpan w:val="2"/>
            <w:shd w:val="clear" w:color="auto" w:fill="auto"/>
          </w:tcPr>
          <w:p w14:paraId="38A1AD84"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opći prihodi i primici</w:t>
            </w:r>
          </w:p>
        </w:tc>
        <w:tc>
          <w:tcPr>
            <w:tcW w:w="3580" w:type="dxa"/>
          </w:tcPr>
          <w:p w14:paraId="2D8A619E" w14:textId="77777777" w:rsidR="003C0AB5" w:rsidRPr="003C0AB5" w:rsidRDefault="003C0AB5" w:rsidP="007A6A9F">
            <w:pPr>
              <w:rPr>
                <w:rFonts w:ascii="Arial Narrow" w:hAnsi="Arial Narrow"/>
                <w:lang w:val="pl-PL"/>
              </w:rPr>
            </w:pPr>
            <w:r w:rsidRPr="003C0AB5">
              <w:rPr>
                <w:rFonts w:ascii="Arial Narrow" w:hAnsi="Arial Narrow" w:cs="Arial"/>
                <w:b/>
                <w:bCs/>
                <w:color w:val="000000"/>
              </w:rPr>
              <w:t>10.111,03</w:t>
            </w:r>
            <w:r w:rsidRPr="003C0AB5">
              <w:rPr>
                <w:rFonts w:ascii="Arial Narrow" w:hAnsi="Arial Narrow"/>
                <w:b/>
                <w:lang w:val="pl-PL"/>
              </w:rPr>
              <w:t xml:space="preserve"> </w:t>
            </w:r>
            <w:r w:rsidRPr="003C0AB5">
              <w:rPr>
                <w:rFonts w:ascii="Arial Narrow" w:hAnsi="Arial Narrow"/>
                <w:lang w:val="pl-PL"/>
              </w:rPr>
              <w:t>€</w:t>
            </w:r>
          </w:p>
        </w:tc>
      </w:tr>
      <w:tr w:rsidR="003C0AB5" w:rsidRPr="003C0AB5" w14:paraId="337EE660" w14:textId="77777777" w:rsidTr="007A6A9F">
        <w:trPr>
          <w:trHeight w:val="387"/>
        </w:trPr>
        <w:tc>
          <w:tcPr>
            <w:tcW w:w="10447" w:type="dxa"/>
            <w:gridSpan w:val="2"/>
            <w:shd w:val="clear" w:color="auto" w:fill="auto"/>
          </w:tcPr>
          <w:p w14:paraId="2C40DA00" w14:textId="77777777" w:rsidR="003C0AB5" w:rsidRPr="003C0AB5" w:rsidRDefault="003C0AB5" w:rsidP="007A6A9F">
            <w:pPr>
              <w:jc w:val="right"/>
              <w:rPr>
                <w:rFonts w:ascii="Arial Narrow" w:hAnsi="Arial Narrow"/>
                <w:lang w:val="pl-PL"/>
              </w:rPr>
            </w:pPr>
            <w:r w:rsidRPr="003C0AB5">
              <w:rPr>
                <w:rFonts w:ascii="Arial Narrow" w:hAnsi="Arial Narrow"/>
                <w:lang w:val="pl-PL"/>
              </w:rPr>
              <w:t xml:space="preserve">Sveukupno izvor financiranja: ostale pomoći </w:t>
            </w:r>
          </w:p>
        </w:tc>
        <w:tc>
          <w:tcPr>
            <w:tcW w:w="3580" w:type="dxa"/>
          </w:tcPr>
          <w:p w14:paraId="4EF7F56F"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16.280,00</w:t>
            </w:r>
          </w:p>
          <w:p w14:paraId="198F8F73"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bl>
    <w:p w14:paraId="2658C22D"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p>
    <w:p w14:paraId="361DEEE5" w14:textId="77777777" w:rsidR="003C0AB5" w:rsidRPr="003C0AB5" w:rsidRDefault="003C0AB5" w:rsidP="003C0AB5">
      <w:pPr>
        <w:ind w:left="246" w:hanging="246"/>
        <w:rPr>
          <w:rFonts w:ascii="Arial Narrow" w:hAnsi="Arial Narrow" w:cs="Arial"/>
          <w:b/>
          <w:bCs/>
          <w:color w:val="000000"/>
        </w:rPr>
      </w:pPr>
      <w:r w:rsidRPr="003C0AB5">
        <w:rPr>
          <w:rFonts w:ascii="Arial Narrow" w:hAnsi="Arial Narrow"/>
          <w:b/>
          <w:bCs/>
          <w:lang w:val="pl-PL"/>
        </w:rPr>
        <w:t xml:space="preserve">5. </w:t>
      </w:r>
      <w:r w:rsidRPr="003C0AB5">
        <w:rPr>
          <w:rFonts w:ascii="Arial Narrow" w:hAnsi="Arial Narrow"/>
          <w:b/>
          <w:bCs/>
          <w:lang w:val="pl-PL"/>
        </w:rPr>
        <w:tab/>
        <w:t>Rekonstrukcija Rozganske ceste sa izgradnjom vodoopskrbnog cjevovoda</w:t>
      </w:r>
      <w:r w:rsidRPr="003C0AB5">
        <w:rPr>
          <w:rFonts w:ascii="Arial Narrow" w:hAnsi="Arial Narrow"/>
          <w:lang w:val="pl-PL"/>
        </w:rPr>
        <w:t xml:space="preserve"> - postojeća građevina komunalne infrastrukture koje će se rekonstruirati u ukupnom iznosu od </w:t>
      </w:r>
      <w:r w:rsidRPr="003C0AB5">
        <w:rPr>
          <w:rFonts w:ascii="Arial Narrow" w:hAnsi="Arial Narrow" w:cs="Arial"/>
          <w:b/>
          <w:bCs/>
          <w:color w:val="000000"/>
        </w:rPr>
        <w:t xml:space="preserve">14.930,16 </w:t>
      </w:r>
      <w:r w:rsidRPr="003C0AB5">
        <w:rPr>
          <w:rFonts w:ascii="Arial Narrow" w:hAnsi="Arial Narrow"/>
          <w:lang w:val="pl-PL"/>
        </w:rPr>
        <w:t xml:space="preserve">€, financirat će se iz: </w:t>
      </w:r>
    </w:p>
    <w:p w14:paraId="3562AA06" w14:textId="77777777" w:rsidR="003C0AB5" w:rsidRPr="003C0AB5" w:rsidRDefault="003C0AB5" w:rsidP="003C0AB5">
      <w:pPr>
        <w:ind w:left="246" w:firstLine="709"/>
        <w:rPr>
          <w:rFonts w:ascii="Arial Narrow" w:hAnsi="Arial Narrow" w:cs="Arial"/>
          <w:b/>
          <w:bCs/>
          <w:color w:val="000000"/>
        </w:rPr>
      </w:pPr>
      <w:r w:rsidRPr="003C0AB5">
        <w:rPr>
          <w:rFonts w:ascii="Arial Narrow" w:hAnsi="Arial Narrow"/>
          <w:lang w:val="pl-PL"/>
        </w:rPr>
        <w:t xml:space="preserve">općih prihoda i primitaka u iznosu od </w:t>
      </w:r>
      <w:r w:rsidRPr="003C0AB5">
        <w:rPr>
          <w:rFonts w:ascii="Arial Narrow" w:hAnsi="Arial Narrow" w:cs="Arial"/>
          <w:b/>
          <w:bCs/>
          <w:color w:val="000000"/>
        </w:rPr>
        <w:t xml:space="preserve">14.930,16 </w:t>
      </w:r>
      <w:r w:rsidRPr="003C0AB5">
        <w:rPr>
          <w:rFonts w:ascii="Arial Narrow" w:hAnsi="Arial Narrow"/>
          <w:lang w:val="pl-PL"/>
        </w:rPr>
        <w:t xml:space="preserve">€ </w:t>
      </w:r>
    </w:p>
    <w:p w14:paraId="25217210"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pomoći EU u iznosu od 0,00 €</w:t>
      </w:r>
    </w:p>
    <w:p w14:paraId="0F21870A" w14:textId="77777777" w:rsidR="003C0AB5" w:rsidRPr="003C0AB5" w:rsidRDefault="003C0AB5" w:rsidP="003C0AB5">
      <w:pPr>
        <w:rPr>
          <w:rFonts w:ascii="Arial Narrow" w:hAnsi="Arial Narrow"/>
          <w:lang w:val="pl-PL"/>
        </w:rPr>
      </w:pPr>
      <w:r w:rsidRPr="003C0AB5">
        <w:rPr>
          <w:rFonts w:ascii="Arial Narrow" w:hAnsi="Arial Narrow"/>
          <w:lang w:val="pl-PL"/>
        </w:rPr>
        <w:t xml:space="preserve">Opseg poslova: </w:t>
      </w:r>
      <w:bookmarkStart w:id="46" w:name="_Hlk153782541"/>
      <w:r w:rsidRPr="003C0AB5">
        <w:rPr>
          <w:rFonts w:ascii="Arial Narrow" w:hAnsi="Arial Narrow"/>
          <w:lang w:val="pl-PL"/>
        </w:rPr>
        <w:t>izvođenje radova na rekonstrukciji nerazvrstane ceste Rozganska cesta u naselju Rozga u dužini 1.200 m koji uključuju nabavu, dopremu i ugradnju kamenog materijala, asfaltiranje, izradu bankina, izgradnja vodoopskrbnog cjevovoda</w:t>
      </w:r>
      <w:bookmarkEnd w:id="46"/>
      <w:r w:rsidRPr="003C0AB5">
        <w:rPr>
          <w:rFonts w:ascii="Arial Narrow" w:hAnsi="Arial Narrow"/>
          <w:lang w:val="pl-PL"/>
        </w:rPr>
        <w:t>,: trošak usluge stručnog nadzora nad izvođenjem radova na rekonstrukciji nerazvrstane ceste Otovačka ulica, trošak usluge izrade projektne dokumentacije za rekonstrukciju nerazvrstane ceste Otovačka ulica (glavni projekt i troškovnik radova), usluga tehničke pomoći u pripremi i provedbi postupaka javne nabave (otvoreni postupak male vrijednosti)  te usluga pripreme i prijave na EU natječaj za projekt Rekonstrukcija Rozganske ceste sa izgradnjom vodoopskrbnog cjevovoda</w:t>
      </w:r>
    </w:p>
    <w:tbl>
      <w:tblPr>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514"/>
        <w:gridCol w:w="3580"/>
      </w:tblGrid>
      <w:tr w:rsidR="003C0AB5" w:rsidRPr="003C0AB5" w14:paraId="402D5490" w14:textId="77777777" w:rsidTr="007A6A9F">
        <w:trPr>
          <w:trHeight w:val="369"/>
        </w:trPr>
        <w:tc>
          <w:tcPr>
            <w:tcW w:w="1933" w:type="dxa"/>
            <w:shd w:val="clear" w:color="auto" w:fill="auto"/>
          </w:tcPr>
          <w:p w14:paraId="14463917" w14:textId="77777777" w:rsidR="003C0AB5" w:rsidRPr="003C0AB5" w:rsidRDefault="003C0AB5" w:rsidP="007A6A9F">
            <w:pPr>
              <w:rPr>
                <w:rFonts w:ascii="Arial Narrow" w:hAnsi="Arial Narrow"/>
                <w:lang w:val="pl-PL"/>
              </w:rPr>
            </w:pPr>
            <w:r w:rsidRPr="003C0AB5">
              <w:rPr>
                <w:rFonts w:ascii="Arial Narrow" w:hAnsi="Arial Narrow"/>
                <w:lang w:val="pl-PL"/>
              </w:rPr>
              <w:t>Red.br.</w:t>
            </w:r>
          </w:p>
        </w:tc>
        <w:tc>
          <w:tcPr>
            <w:tcW w:w="8514" w:type="dxa"/>
            <w:shd w:val="clear" w:color="auto" w:fill="auto"/>
          </w:tcPr>
          <w:p w14:paraId="6508F282" w14:textId="77777777" w:rsidR="003C0AB5" w:rsidRPr="003C0AB5" w:rsidRDefault="003C0AB5" w:rsidP="007A6A9F">
            <w:pPr>
              <w:rPr>
                <w:rFonts w:ascii="Arial Narrow" w:hAnsi="Arial Narrow"/>
                <w:lang w:val="pl-PL"/>
              </w:rPr>
            </w:pPr>
            <w:r w:rsidRPr="003C0AB5">
              <w:rPr>
                <w:rFonts w:ascii="Arial Narrow" w:hAnsi="Arial Narrow"/>
                <w:lang w:val="pl-PL"/>
              </w:rPr>
              <w:t>Naziv, opseg poslova, izvori financiranja</w:t>
            </w:r>
          </w:p>
        </w:tc>
        <w:tc>
          <w:tcPr>
            <w:tcW w:w="3580" w:type="dxa"/>
          </w:tcPr>
          <w:p w14:paraId="234C4630" w14:textId="77777777" w:rsidR="003C0AB5" w:rsidRPr="003C0AB5" w:rsidRDefault="003C0AB5" w:rsidP="007A6A9F">
            <w:pPr>
              <w:rPr>
                <w:rFonts w:ascii="Arial Narrow" w:hAnsi="Arial Narrow"/>
                <w:lang w:val="pl-PL"/>
              </w:rPr>
            </w:pPr>
            <w:r w:rsidRPr="003C0AB5">
              <w:rPr>
                <w:rFonts w:ascii="Arial Narrow" w:hAnsi="Arial Narrow"/>
                <w:lang w:val="pl-PL"/>
              </w:rPr>
              <w:t>Procjena troškova rekonstrukcije u eurima (€)</w:t>
            </w:r>
          </w:p>
        </w:tc>
      </w:tr>
      <w:tr w:rsidR="003C0AB5" w:rsidRPr="003C0AB5" w14:paraId="0E0B4F95" w14:textId="77777777" w:rsidTr="007A6A9F">
        <w:trPr>
          <w:trHeight w:val="369"/>
        </w:trPr>
        <w:tc>
          <w:tcPr>
            <w:tcW w:w="1933" w:type="dxa"/>
            <w:shd w:val="clear" w:color="auto" w:fill="auto"/>
          </w:tcPr>
          <w:p w14:paraId="2611E9D6" w14:textId="77777777" w:rsidR="003C0AB5" w:rsidRPr="003C0AB5" w:rsidRDefault="003C0AB5" w:rsidP="007A6A9F">
            <w:pPr>
              <w:rPr>
                <w:rFonts w:ascii="Arial Narrow" w:hAnsi="Arial Narrow"/>
                <w:b/>
                <w:lang w:val="pl-PL"/>
              </w:rPr>
            </w:pPr>
            <w:r w:rsidRPr="003C0AB5">
              <w:rPr>
                <w:rFonts w:ascii="Arial Narrow" w:hAnsi="Arial Narrow"/>
                <w:b/>
                <w:lang w:val="pl-PL"/>
              </w:rPr>
              <w:t>1.</w:t>
            </w:r>
          </w:p>
        </w:tc>
        <w:tc>
          <w:tcPr>
            <w:tcW w:w="8514" w:type="dxa"/>
            <w:shd w:val="clear" w:color="auto" w:fill="auto"/>
            <w:vAlign w:val="center"/>
          </w:tcPr>
          <w:p w14:paraId="18448233" w14:textId="77777777" w:rsidR="003C0AB5" w:rsidRPr="003C0AB5" w:rsidRDefault="003C0AB5" w:rsidP="007A6A9F">
            <w:pPr>
              <w:rPr>
                <w:rFonts w:ascii="Arial Narrow" w:hAnsi="Arial Narrow"/>
                <w:b/>
                <w:lang w:val="pl-PL"/>
              </w:rPr>
            </w:pPr>
            <w:r w:rsidRPr="003C0AB5">
              <w:rPr>
                <w:rFonts w:ascii="Arial Narrow" w:hAnsi="Arial Narrow"/>
                <w:b/>
                <w:lang w:val="pl-PL"/>
              </w:rPr>
              <w:t>Građevinski radovi - Rekonstrukcija Rozganske ceste sa izgradnjom vodoopskrbnog cjevovoda</w:t>
            </w:r>
          </w:p>
          <w:p w14:paraId="17438EA2"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izvođenje radova na rekonstrukciji nerazvrstane ceste Rozganska cesta u naselju Rozga u dužini 1.200 m koji uključuju nabavu, dopremu i ugradnju kamenog materijala, asfaltiranje, izradu bankina, izgradnju vodoopskrbnog cjevovoda – planirani projekt će se provesti u 2025.g.</w:t>
            </w:r>
          </w:p>
        </w:tc>
        <w:tc>
          <w:tcPr>
            <w:tcW w:w="3580" w:type="dxa"/>
          </w:tcPr>
          <w:p w14:paraId="15C3A7DC"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5BEC5377" w14:textId="77777777" w:rsidTr="007A6A9F">
        <w:trPr>
          <w:trHeight w:val="387"/>
        </w:trPr>
        <w:tc>
          <w:tcPr>
            <w:tcW w:w="1933" w:type="dxa"/>
            <w:shd w:val="clear" w:color="auto" w:fill="auto"/>
          </w:tcPr>
          <w:p w14:paraId="62F8C47E" w14:textId="77777777" w:rsidR="003C0AB5" w:rsidRPr="003C0AB5" w:rsidRDefault="003C0AB5" w:rsidP="007A6A9F">
            <w:pPr>
              <w:rPr>
                <w:rFonts w:ascii="Arial Narrow" w:hAnsi="Arial Narrow"/>
                <w:lang w:val="pl-PL"/>
              </w:rPr>
            </w:pPr>
            <w:r w:rsidRPr="003C0AB5">
              <w:rPr>
                <w:rFonts w:ascii="Arial Narrow" w:hAnsi="Arial Narrow"/>
                <w:lang w:val="pl-PL"/>
              </w:rPr>
              <w:t>1.1.</w:t>
            </w:r>
          </w:p>
        </w:tc>
        <w:tc>
          <w:tcPr>
            <w:tcW w:w="8514" w:type="dxa"/>
            <w:shd w:val="clear" w:color="auto" w:fill="auto"/>
          </w:tcPr>
          <w:p w14:paraId="7C970CE8"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80" w:type="dxa"/>
          </w:tcPr>
          <w:p w14:paraId="49D71924"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15235258" w14:textId="77777777" w:rsidTr="007A6A9F">
        <w:trPr>
          <w:trHeight w:val="387"/>
        </w:trPr>
        <w:tc>
          <w:tcPr>
            <w:tcW w:w="1933" w:type="dxa"/>
            <w:shd w:val="clear" w:color="auto" w:fill="auto"/>
          </w:tcPr>
          <w:p w14:paraId="144AF0D2" w14:textId="77777777" w:rsidR="003C0AB5" w:rsidRPr="003C0AB5" w:rsidRDefault="003C0AB5" w:rsidP="007A6A9F">
            <w:pPr>
              <w:rPr>
                <w:rFonts w:ascii="Arial Narrow" w:hAnsi="Arial Narrow"/>
                <w:lang w:val="pl-PL"/>
              </w:rPr>
            </w:pPr>
            <w:r w:rsidRPr="003C0AB5">
              <w:rPr>
                <w:rFonts w:ascii="Arial Narrow" w:hAnsi="Arial Narrow"/>
                <w:lang w:val="pl-PL"/>
              </w:rPr>
              <w:t>1.2.</w:t>
            </w:r>
          </w:p>
        </w:tc>
        <w:tc>
          <w:tcPr>
            <w:tcW w:w="8514" w:type="dxa"/>
            <w:shd w:val="clear" w:color="auto" w:fill="auto"/>
          </w:tcPr>
          <w:p w14:paraId="1A05740B"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pomoći EU</w:t>
            </w:r>
          </w:p>
        </w:tc>
        <w:tc>
          <w:tcPr>
            <w:tcW w:w="3580" w:type="dxa"/>
          </w:tcPr>
          <w:p w14:paraId="5E4195F9"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69890B91" w14:textId="77777777" w:rsidTr="007A6A9F">
        <w:trPr>
          <w:trHeight w:val="387"/>
        </w:trPr>
        <w:tc>
          <w:tcPr>
            <w:tcW w:w="1933" w:type="dxa"/>
            <w:shd w:val="clear" w:color="auto" w:fill="auto"/>
          </w:tcPr>
          <w:p w14:paraId="071AA821" w14:textId="77777777" w:rsidR="003C0AB5" w:rsidRPr="003C0AB5" w:rsidRDefault="003C0AB5" w:rsidP="007A6A9F">
            <w:pPr>
              <w:rPr>
                <w:rFonts w:ascii="Arial Narrow" w:hAnsi="Arial Narrow"/>
                <w:b/>
                <w:lang w:val="pl-PL"/>
              </w:rPr>
            </w:pPr>
            <w:r w:rsidRPr="003C0AB5">
              <w:rPr>
                <w:rFonts w:ascii="Arial Narrow" w:hAnsi="Arial Narrow"/>
                <w:b/>
                <w:lang w:val="pl-PL"/>
              </w:rPr>
              <w:t>2.</w:t>
            </w:r>
          </w:p>
        </w:tc>
        <w:tc>
          <w:tcPr>
            <w:tcW w:w="8514" w:type="dxa"/>
            <w:shd w:val="clear" w:color="auto" w:fill="auto"/>
            <w:vAlign w:val="center"/>
          </w:tcPr>
          <w:p w14:paraId="24B0A945" w14:textId="77777777" w:rsidR="003C0AB5" w:rsidRPr="003C0AB5" w:rsidRDefault="003C0AB5" w:rsidP="007A6A9F">
            <w:pPr>
              <w:rPr>
                <w:rFonts w:ascii="Arial Narrow" w:hAnsi="Arial Narrow"/>
                <w:b/>
                <w:lang w:val="pl-PL"/>
              </w:rPr>
            </w:pPr>
            <w:r w:rsidRPr="003C0AB5">
              <w:rPr>
                <w:rFonts w:ascii="Arial Narrow" w:hAnsi="Arial Narrow"/>
                <w:b/>
                <w:lang w:val="pl-PL"/>
              </w:rPr>
              <w:t xml:space="preserve">Trošak stručnog nadzora - </w:t>
            </w:r>
            <w:r w:rsidRPr="003C0AB5">
              <w:rPr>
                <w:rFonts w:ascii="Arial Narrow" w:hAnsi="Arial Narrow"/>
                <w:lang w:val="pl-PL"/>
              </w:rPr>
              <w:t xml:space="preserve">Rekonstrukcija </w:t>
            </w:r>
            <w:r w:rsidRPr="003C0AB5">
              <w:rPr>
                <w:rFonts w:ascii="Arial Narrow" w:hAnsi="Arial Narrow"/>
                <w:bCs/>
                <w:lang w:val="pl-PL"/>
              </w:rPr>
              <w:t>Rozganske ceste sa izgradnjom vodoopskrbnog cjevovoda</w:t>
            </w:r>
          </w:p>
          <w:p w14:paraId="285A8725"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trošak usluge stručnog nadzora nad izvođenjem radova na rekonstrukciji Rozganske ceste sa izgradnjom vodoopskrbnog cjevovoda – planirano će se provesti u 2025.g.</w:t>
            </w:r>
          </w:p>
        </w:tc>
        <w:tc>
          <w:tcPr>
            <w:tcW w:w="3580" w:type="dxa"/>
          </w:tcPr>
          <w:p w14:paraId="33FF706E"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41084D79" w14:textId="77777777" w:rsidTr="007A6A9F">
        <w:trPr>
          <w:trHeight w:val="387"/>
        </w:trPr>
        <w:tc>
          <w:tcPr>
            <w:tcW w:w="1933" w:type="dxa"/>
            <w:shd w:val="clear" w:color="auto" w:fill="auto"/>
          </w:tcPr>
          <w:p w14:paraId="498DB130" w14:textId="77777777" w:rsidR="003C0AB5" w:rsidRPr="003C0AB5" w:rsidRDefault="003C0AB5" w:rsidP="007A6A9F">
            <w:pPr>
              <w:rPr>
                <w:rFonts w:ascii="Arial Narrow" w:hAnsi="Arial Narrow"/>
                <w:lang w:val="pl-PL"/>
              </w:rPr>
            </w:pPr>
            <w:r w:rsidRPr="003C0AB5">
              <w:rPr>
                <w:rFonts w:ascii="Arial Narrow" w:hAnsi="Arial Narrow"/>
                <w:lang w:val="pl-PL"/>
              </w:rPr>
              <w:t>2.1.</w:t>
            </w:r>
          </w:p>
        </w:tc>
        <w:tc>
          <w:tcPr>
            <w:tcW w:w="8514" w:type="dxa"/>
            <w:shd w:val="clear" w:color="auto" w:fill="auto"/>
          </w:tcPr>
          <w:p w14:paraId="5BD34D69"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pomoći EU</w:t>
            </w:r>
          </w:p>
        </w:tc>
        <w:tc>
          <w:tcPr>
            <w:tcW w:w="3580" w:type="dxa"/>
          </w:tcPr>
          <w:p w14:paraId="544DA037"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041AA8CD" w14:textId="77777777" w:rsidTr="007A6A9F">
        <w:trPr>
          <w:trHeight w:val="387"/>
        </w:trPr>
        <w:tc>
          <w:tcPr>
            <w:tcW w:w="1933" w:type="dxa"/>
            <w:shd w:val="clear" w:color="auto" w:fill="auto"/>
          </w:tcPr>
          <w:p w14:paraId="7690FF95" w14:textId="77777777" w:rsidR="003C0AB5" w:rsidRPr="003C0AB5" w:rsidRDefault="003C0AB5" w:rsidP="007A6A9F">
            <w:pPr>
              <w:rPr>
                <w:rFonts w:ascii="Arial Narrow" w:hAnsi="Arial Narrow"/>
                <w:b/>
                <w:lang w:val="pl-PL"/>
              </w:rPr>
            </w:pPr>
            <w:r w:rsidRPr="003C0AB5">
              <w:rPr>
                <w:rFonts w:ascii="Arial Narrow" w:hAnsi="Arial Narrow"/>
                <w:b/>
                <w:lang w:val="pl-PL"/>
              </w:rPr>
              <w:t>3.</w:t>
            </w:r>
          </w:p>
        </w:tc>
        <w:tc>
          <w:tcPr>
            <w:tcW w:w="8514" w:type="dxa"/>
            <w:shd w:val="clear" w:color="auto" w:fill="auto"/>
          </w:tcPr>
          <w:p w14:paraId="33A9F529" w14:textId="77777777" w:rsidR="003C0AB5" w:rsidRPr="003C0AB5" w:rsidRDefault="003C0AB5" w:rsidP="007A6A9F">
            <w:pPr>
              <w:rPr>
                <w:rFonts w:ascii="Arial Narrow" w:hAnsi="Arial Narrow"/>
                <w:b/>
                <w:lang w:val="pl-PL"/>
              </w:rPr>
            </w:pPr>
            <w:r w:rsidRPr="003C0AB5">
              <w:rPr>
                <w:rFonts w:ascii="Arial Narrow" w:hAnsi="Arial Narrow"/>
                <w:b/>
                <w:lang w:val="pl-PL"/>
              </w:rPr>
              <w:t>Izrada projektne dokumentacije - Rekonstrukcija Rozganske ceste sa izgradnjom vodoopskrbnog cjevovoda</w:t>
            </w:r>
          </w:p>
          <w:p w14:paraId="1A2EED74"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trošak usluge izrade projektne dokumentacije za rekonstrukciju Rozganske ceste sa izgradnjom vodoopskrbnog cjevovoda (glavni projekt, troškovnik radova)</w:t>
            </w:r>
          </w:p>
        </w:tc>
        <w:tc>
          <w:tcPr>
            <w:tcW w:w="3580" w:type="dxa"/>
          </w:tcPr>
          <w:p w14:paraId="15584087" w14:textId="77777777" w:rsidR="003C0AB5" w:rsidRPr="003C0AB5" w:rsidRDefault="003C0AB5" w:rsidP="007A6A9F">
            <w:pPr>
              <w:rPr>
                <w:rFonts w:ascii="Arial Narrow" w:hAnsi="Arial Narrow" w:cs="Arial"/>
                <w:b/>
                <w:bCs/>
              </w:rPr>
            </w:pPr>
            <w:r w:rsidRPr="003C0AB5">
              <w:rPr>
                <w:rFonts w:ascii="Arial Narrow" w:hAnsi="Arial Narrow" w:cs="Arial"/>
                <w:b/>
                <w:bCs/>
              </w:rPr>
              <w:t>14.930,16</w:t>
            </w:r>
          </w:p>
          <w:p w14:paraId="75B03629" w14:textId="77777777" w:rsidR="003C0AB5" w:rsidRPr="003C0AB5" w:rsidRDefault="003C0AB5" w:rsidP="007A6A9F">
            <w:pPr>
              <w:rPr>
                <w:rFonts w:ascii="Arial Narrow" w:hAnsi="Arial Narrow"/>
                <w:b/>
                <w:lang w:val="pl-PL"/>
              </w:rPr>
            </w:pPr>
            <w:r w:rsidRPr="003C0AB5">
              <w:rPr>
                <w:rFonts w:ascii="Arial Narrow" w:hAnsi="Arial Narrow"/>
                <w:b/>
                <w:lang w:val="pl-PL"/>
              </w:rPr>
              <w:t>€</w:t>
            </w:r>
          </w:p>
        </w:tc>
      </w:tr>
      <w:tr w:rsidR="003C0AB5" w:rsidRPr="003C0AB5" w14:paraId="013132FE" w14:textId="77777777" w:rsidTr="007A6A9F">
        <w:trPr>
          <w:trHeight w:val="387"/>
        </w:trPr>
        <w:tc>
          <w:tcPr>
            <w:tcW w:w="1933" w:type="dxa"/>
            <w:shd w:val="clear" w:color="auto" w:fill="auto"/>
          </w:tcPr>
          <w:p w14:paraId="0DCA7527" w14:textId="77777777" w:rsidR="003C0AB5" w:rsidRPr="003C0AB5" w:rsidRDefault="003C0AB5" w:rsidP="007A6A9F">
            <w:pPr>
              <w:rPr>
                <w:rFonts w:ascii="Arial Narrow" w:hAnsi="Arial Narrow"/>
                <w:lang w:val="pl-PL"/>
              </w:rPr>
            </w:pPr>
            <w:r w:rsidRPr="003C0AB5">
              <w:rPr>
                <w:rFonts w:ascii="Arial Narrow" w:hAnsi="Arial Narrow"/>
                <w:lang w:val="pl-PL"/>
              </w:rPr>
              <w:lastRenderedPageBreak/>
              <w:t>3.1.</w:t>
            </w:r>
          </w:p>
        </w:tc>
        <w:tc>
          <w:tcPr>
            <w:tcW w:w="8514" w:type="dxa"/>
            <w:shd w:val="clear" w:color="auto" w:fill="auto"/>
          </w:tcPr>
          <w:p w14:paraId="2AFD00E2"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80" w:type="dxa"/>
          </w:tcPr>
          <w:p w14:paraId="47179BEB" w14:textId="77777777" w:rsidR="003C0AB5" w:rsidRPr="003C0AB5" w:rsidRDefault="003C0AB5" w:rsidP="007A6A9F">
            <w:pPr>
              <w:rPr>
                <w:rFonts w:ascii="Arial Narrow" w:hAnsi="Arial Narrow" w:cs="Arial"/>
                <w:b/>
                <w:bCs/>
              </w:rPr>
            </w:pPr>
            <w:r w:rsidRPr="003C0AB5">
              <w:rPr>
                <w:rFonts w:ascii="Arial Narrow" w:hAnsi="Arial Narrow" w:cs="Arial"/>
                <w:b/>
                <w:bCs/>
              </w:rPr>
              <w:t>14.930,16</w:t>
            </w:r>
          </w:p>
          <w:p w14:paraId="6FC55A97"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723F2467" w14:textId="77777777" w:rsidTr="007A6A9F">
        <w:trPr>
          <w:trHeight w:val="387"/>
        </w:trPr>
        <w:tc>
          <w:tcPr>
            <w:tcW w:w="1933" w:type="dxa"/>
            <w:shd w:val="clear" w:color="auto" w:fill="auto"/>
          </w:tcPr>
          <w:p w14:paraId="577DEF8C" w14:textId="77777777" w:rsidR="003C0AB5" w:rsidRPr="003C0AB5" w:rsidRDefault="003C0AB5" w:rsidP="007A6A9F">
            <w:pPr>
              <w:rPr>
                <w:rFonts w:ascii="Arial Narrow" w:hAnsi="Arial Narrow"/>
                <w:b/>
                <w:bCs/>
                <w:lang w:val="pl-PL"/>
              </w:rPr>
            </w:pPr>
            <w:r w:rsidRPr="003C0AB5">
              <w:rPr>
                <w:rFonts w:ascii="Arial Narrow" w:hAnsi="Arial Narrow"/>
                <w:b/>
                <w:bCs/>
                <w:lang w:val="pl-PL"/>
              </w:rPr>
              <w:t>4.</w:t>
            </w:r>
          </w:p>
        </w:tc>
        <w:tc>
          <w:tcPr>
            <w:tcW w:w="8514" w:type="dxa"/>
            <w:shd w:val="clear" w:color="auto" w:fill="auto"/>
          </w:tcPr>
          <w:p w14:paraId="155BAD52" w14:textId="77777777" w:rsidR="003C0AB5" w:rsidRPr="003C0AB5" w:rsidRDefault="003C0AB5" w:rsidP="007A6A9F">
            <w:pPr>
              <w:rPr>
                <w:rFonts w:ascii="Arial Narrow" w:hAnsi="Arial Narrow"/>
                <w:b/>
                <w:lang w:val="pl-PL"/>
              </w:rPr>
            </w:pPr>
            <w:r w:rsidRPr="003C0AB5">
              <w:rPr>
                <w:rFonts w:ascii="Arial Narrow" w:hAnsi="Arial Narrow"/>
                <w:b/>
                <w:lang w:val="pl-PL"/>
              </w:rPr>
              <w:t>Tehnička pomoć u pripremi i provedbi postupka JN projekta Rekonstrukcija Rozganske ceste sa izgradnjom vodoopskrbnog cjevovoda</w:t>
            </w:r>
          </w:p>
          <w:p w14:paraId="7914F176"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usluga tehničke pomoći u pripremi i provedbi postupaka javne nabave (otvoreni postupak male vrijednosti) za projekt Rekonstrukcija Rozganske ceste sa izgradnjom vodoopskrbnog cjevovoda – projekt će se provoditi u 2025.g.</w:t>
            </w:r>
          </w:p>
          <w:p w14:paraId="3380316E" w14:textId="77777777" w:rsidR="003C0AB5" w:rsidRPr="003C0AB5" w:rsidRDefault="003C0AB5" w:rsidP="007A6A9F">
            <w:pPr>
              <w:rPr>
                <w:rFonts w:ascii="Arial Narrow" w:hAnsi="Arial Narrow"/>
                <w:b/>
                <w:lang w:val="pl-PL"/>
              </w:rPr>
            </w:pPr>
          </w:p>
        </w:tc>
        <w:tc>
          <w:tcPr>
            <w:tcW w:w="3580" w:type="dxa"/>
          </w:tcPr>
          <w:p w14:paraId="57F522A6" w14:textId="77777777" w:rsidR="003C0AB5" w:rsidRPr="003C0AB5" w:rsidRDefault="003C0AB5" w:rsidP="007A6A9F">
            <w:pPr>
              <w:rPr>
                <w:rFonts w:ascii="Arial Narrow" w:hAnsi="Arial Narrow"/>
                <w:b/>
                <w:bCs/>
                <w:lang w:val="pl-PL"/>
              </w:rPr>
            </w:pPr>
            <w:r w:rsidRPr="003C0AB5">
              <w:rPr>
                <w:rFonts w:ascii="Arial Narrow" w:hAnsi="Arial Narrow"/>
                <w:b/>
                <w:bCs/>
                <w:lang w:val="pl-PL"/>
              </w:rPr>
              <w:t>0,00 €</w:t>
            </w:r>
          </w:p>
        </w:tc>
      </w:tr>
      <w:tr w:rsidR="003C0AB5" w:rsidRPr="003C0AB5" w14:paraId="62AE7CBD" w14:textId="77777777" w:rsidTr="007A6A9F">
        <w:trPr>
          <w:trHeight w:val="387"/>
        </w:trPr>
        <w:tc>
          <w:tcPr>
            <w:tcW w:w="1933" w:type="dxa"/>
            <w:shd w:val="clear" w:color="auto" w:fill="auto"/>
          </w:tcPr>
          <w:p w14:paraId="7B64650C" w14:textId="77777777" w:rsidR="003C0AB5" w:rsidRPr="003C0AB5" w:rsidRDefault="003C0AB5" w:rsidP="007A6A9F">
            <w:pPr>
              <w:rPr>
                <w:rFonts w:ascii="Arial Narrow" w:hAnsi="Arial Narrow"/>
                <w:lang w:val="pl-PL"/>
              </w:rPr>
            </w:pPr>
            <w:r w:rsidRPr="003C0AB5">
              <w:rPr>
                <w:rFonts w:ascii="Arial Narrow" w:hAnsi="Arial Narrow"/>
                <w:lang w:val="pl-PL"/>
              </w:rPr>
              <w:t>4.1.</w:t>
            </w:r>
          </w:p>
        </w:tc>
        <w:tc>
          <w:tcPr>
            <w:tcW w:w="8514" w:type="dxa"/>
            <w:shd w:val="clear" w:color="auto" w:fill="auto"/>
          </w:tcPr>
          <w:p w14:paraId="55857146" w14:textId="77777777" w:rsidR="003C0AB5" w:rsidRPr="003C0AB5" w:rsidRDefault="003C0AB5" w:rsidP="007A6A9F">
            <w:pPr>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pomoći EU</w:t>
            </w:r>
          </w:p>
        </w:tc>
        <w:tc>
          <w:tcPr>
            <w:tcW w:w="3580" w:type="dxa"/>
          </w:tcPr>
          <w:p w14:paraId="7B576444"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59EE91B8" w14:textId="77777777" w:rsidTr="007A6A9F">
        <w:trPr>
          <w:trHeight w:val="387"/>
        </w:trPr>
        <w:tc>
          <w:tcPr>
            <w:tcW w:w="1933" w:type="dxa"/>
            <w:shd w:val="clear" w:color="auto" w:fill="auto"/>
          </w:tcPr>
          <w:p w14:paraId="5AF43833" w14:textId="77777777" w:rsidR="003C0AB5" w:rsidRPr="003C0AB5" w:rsidRDefault="003C0AB5" w:rsidP="007A6A9F">
            <w:pPr>
              <w:rPr>
                <w:rFonts w:ascii="Arial Narrow" w:hAnsi="Arial Narrow"/>
                <w:lang w:val="pl-PL"/>
              </w:rPr>
            </w:pPr>
            <w:r w:rsidRPr="003C0AB5">
              <w:rPr>
                <w:rFonts w:ascii="Arial Narrow" w:hAnsi="Arial Narrow"/>
                <w:lang w:val="pl-PL"/>
              </w:rPr>
              <w:t>5.</w:t>
            </w:r>
          </w:p>
        </w:tc>
        <w:tc>
          <w:tcPr>
            <w:tcW w:w="8514" w:type="dxa"/>
            <w:shd w:val="clear" w:color="auto" w:fill="auto"/>
          </w:tcPr>
          <w:p w14:paraId="661CD8B0" w14:textId="77777777" w:rsidR="003C0AB5" w:rsidRPr="003C0AB5" w:rsidRDefault="003C0AB5" w:rsidP="007A6A9F">
            <w:pPr>
              <w:rPr>
                <w:rFonts w:ascii="Arial Narrow" w:hAnsi="Arial Narrow"/>
                <w:b/>
                <w:lang w:val="pl-PL"/>
              </w:rPr>
            </w:pPr>
            <w:r w:rsidRPr="003C0AB5">
              <w:rPr>
                <w:rFonts w:ascii="Arial Narrow" w:hAnsi="Arial Narrow"/>
                <w:b/>
                <w:lang w:val="pl-PL"/>
              </w:rPr>
              <w:t>Stručna pomoć u pripremi i prijavi projekta na natječaj</w:t>
            </w:r>
          </w:p>
          <w:p w14:paraId="7BB1C1CF"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usluga pomoći u pripremi i prijavi projekta na EU natječaj – projekt će se provoditi u 2025.g.</w:t>
            </w:r>
          </w:p>
        </w:tc>
        <w:tc>
          <w:tcPr>
            <w:tcW w:w="3580" w:type="dxa"/>
          </w:tcPr>
          <w:p w14:paraId="6D651549"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77A705EF" w14:textId="77777777" w:rsidTr="007A6A9F">
        <w:trPr>
          <w:trHeight w:val="387"/>
        </w:trPr>
        <w:tc>
          <w:tcPr>
            <w:tcW w:w="1933" w:type="dxa"/>
            <w:shd w:val="clear" w:color="auto" w:fill="auto"/>
          </w:tcPr>
          <w:p w14:paraId="305937F5" w14:textId="77777777" w:rsidR="003C0AB5" w:rsidRPr="003C0AB5" w:rsidRDefault="003C0AB5" w:rsidP="007A6A9F">
            <w:pPr>
              <w:rPr>
                <w:rFonts w:ascii="Arial Narrow" w:hAnsi="Arial Narrow"/>
                <w:lang w:val="pl-PL"/>
              </w:rPr>
            </w:pPr>
            <w:r w:rsidRPr="003C0AB5">
              <w:rPr>
                <w:rFonts w:ascii="Arial Narrow" w:hAnsi="Arial Narrow"/>
                <w:lang w:val="pl-PL"/>
              </w:rPr>
              <w:t>5.1.</w:t>
            </w:r>
          </w:p>
        </w:tc>
        <w:tc>
          <w:tcPr>
            <w:tcW w:w="8514" w:type="dxa"/>
            <w:shd w:val="clear" w:color="auto" w:fill="auto"/>
          </w:tcPr>
          <w:p w14:paraId="69C46BFF" w14:textId="77777777" w:rsidR="003C0AB5" w:rsidRPr="003C0AB5" w:rsidRDefault="003C0AB5" w:rsidP="007A6A9F">
            <w:pPr>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pomoći EU</w:t>
            </w:r>
          </w:p>
        </w:tc>
        <w:tc>
          <w:tcPr>
            <w:tcW w:w="3580" w:type="dxa"/>
          </w:tcPr>
          <w:p w14:paraId="2F70061B"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11AF9897" w14:textId="77777777" w:rsidTr="007A6A9F">
        <w:trPr>
          <w:trHeight w:val="387"/>
        </w:trPr>
        <w:tc>
          <w:tcPr>
            <w:tcW w:w="10447" w:type="dxa"/>
            <w:gridSpan w:val="2"/>
            <w:shd w:val="clear" w:color="auto" w:fill="auto"/>
          </w:tcPr>
          <w:p w14:paraId="5D9B90A4" w14:textId="77777777" w:rsidR="003C0AB5" w:rsidRPr="003C0AB5" w:rsidRDefault="003C0AB5" w:rsidP="007A6A9F">
            <w:pPr>
              <w:jc w:val="right"/>
              <w:rPr>
                <w:rFonts w:ascii="Arial Narrow" w:hAnsi="Arial Narrow"/>
                <w:b/>
                <w:lang w:val="pl-PL"/>
              </w:rPr>
            </w:pPr>
            <w:r w:rsidRPr="003C0AB5">
              <w:rPr>
                <w:rFonts w:ascii="Arial Narrow" w:hAnsi="Arial Narrow"/>
                <w:b/>
                <w:lang w:val="pl-PL"/>
              </w:rPr>
              <w:t>Sveukupno Rekonstrukcija Rozganske ceste sa izgradnjom vodoopskrbnog cjevovoda</w:t>
            </w:r>
          </w:p>
          <w:p w14:paraId="3408D64B" w14:textId="77777777" w:rsidR="003C0AB5" w:rsidRPr="003C0AB5" w:rsidRDefault="003C0AB5" w:rsidP="007A6A9F">
            <w:pPr>
              <w:jc w:val="right"/>
              <w:rPr>
                <w:rFonts w:ascii="Arial Narrow" w:hAnsi="Arial Narrow"/>
                <w:b/>
                <w:lang w:val="pl-PL"/>
              </w:rPr>
            </w:pPr>
          </w:p>
        </w:tc>
        <w:tc>
          <w:tcPr>
            <w:tcW w:w="3580" w:type="dxa"/>
          </w:tcPr>
          <w:p w14:paraId="5211D89B" w14:textId="77777777" w:rsidR="003C0AB5" w:rsidRPr="003C0AB5" w:rsidRDefault="003C0AB5" w:rsidP="007A6A9F">
            <w:pPr>
              <w:rPr>
                <w:rFonts w:ascii="Arial Narrow" w:hAnsi="Arial Narrow"/>
                <w:b/>
                <w:lang w:val="pl-PL"/>
              </w:rPr>
            </w:pPr>
            <w:r w:rsidRPr="003C0AB5">
              <w:rPr>
                <w:rFonts w:ascii="Arial Narrow" w:hAnsi="Arial Narrow" w:cs="Arial"/>
                <w:b/>
                <w:bCs/>
                <w:color w:val="000000"/>
              </w:rPr>
              <w:t xml:space="preserve">14.930,16 </w:t>
            </w:r>
            <w:r w:rsidRPr="003C0AB5">
              <w:rPr>
                <w:rFonts w:ascii="Arial Narrow" w:hAnsi="Arial Narrow"/>
                <w:lang w:val="pl-PL"/>
              </w:rPr>
              <w:t>€</w:t>
            </w:r>
          </w:p>
        </w:tc>
      </w:tr>
      <w:tr w:rsidR="003C0AB5" w:rsidRPr="003C0AB5" w14:paraId="42E6AA00" w14:textId="77777777" w:rsidTr="007A6A9F">
        <w:trPr>
          <w:trHeight w:val="387"/>
        </w:trPr>
        <w:tc>
          <w:tcPr>
            <w:tcW w:w="10447" w:type="dxa"/>
            <w:gridSpan w:val="2"/>
            <w:shd w:val="clear" w:color="auto" w:fill="auto"/>
          </w:tcPr>
          <w:p w14:paraId="187D8A03"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opći prihodi i primici</w:t>
            </w:r>
          </w:p>
        </w:tc>
        <w:tc>
          <w:tcPr>
            <w:tcW w:w="3580" w:type="dxa"/>
          </w:tcPr>
          <w:p w14:paraId="23244E90" w14:textId="77777777" w:rsidR="003C0AB5" w:rsidRPr="003C0AB5" w:rsidRDefault="003C0AB5" w:rsidP="007A6A9F">
            <w:pPr>
              <w:rPr>
                <w:rFonts w:ascii="Arial Narrow" w:hAnsi="Arial Narrow"/>
                <w:lang w:val="pl-PL"/>
              </w:rPr>
            </w:pPr>
            <w:r w:rsidRPr="003C0AB5">
              <w:rPr>
                <w:rFonts w:ascii="Arial Narrow" w:hAnsi="Arial Narrow" w:cs="Arial"/>
                <w:b/>
                <w:bCs/>
                <w:color w:val="000000"/>
              </w:rPr>
              <w:t xml:space="preserve">14.930,16 </w:t>
            </w:r>
            <w:r w:rsidRPr="003C0AB5">
              <w:rPr>
                <w:rFonts w:ascii="Arial Narrow" w:hAnsi="Arial Narrow"/>
                <w:lang w:val="pl-PL"/>
              </w:rPr>
              <w:t>€</w:t>
            </w:r>
          </w:p>
        </w:tc>
      </w:tr>
      <w:tr w:rsidR="003C0AB5" w:rsidRPr="003C0AB5" w14:paraId="6F093198" w14:textId="77777777" w:rsidTr="007A6A9F">
        <w:trPr>
          <w:trHeight w:val="387"/>
        </w:trPr>
        <w:tc>
          <w:tcPr>
            <w:tcW w:w="10447" w:type="dxa"/>
            <w:gridSpan w:val="2"/>
            <w:shd w:val="clear" w:color="auto" w:fill="auto"/>
          </w:tcPr>
          <w:p w14:paraId="2614AAFA"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pomoći EU</w:t>
            </w:r>
          </w:p>
        </w:tc>
        <w:tc>
          <w:tcPr>
            <w:tcW w:w="3580" w:type="dxa"/>
          </w:tcPr>
          <w:p w14:paraId="01EFFEA8"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bl>
    <w:p w14:paraId="4EC087C3" w14:textId="77777777" w:rsidR="003C0AB5" w:rsidRPr="003C0AB5" w:rsidRDefault="003C0AB5" w:rsidP="003C0AB5">
      <w:pPr>
        <w:pStyle w:val="Naslov1"/>
        <w:tabs>
          <w:tab w:val="left" w:pos="956"/>
          <w:tab w:val="left" w:pos="957"/>
        </w:tabs>
        <w:spacing w:before="70"/>
        <w:ind w:right="438"/>
        <w:rPr>
          <w:rFonts w:ascii="Arial Narrow" w:hAnsi="Arial Narrow"/>
          <w:b w:val="0"/>
          <w:sz w:val="22"/>
          <w:szCs w:val="22"/>
          <w:lang w:val="pl-PL"/>
        </w:rPr>
      </w:pPr>
    </w:p>
    <w:p w14:paraId="4B2511D7" w14:textId="77777777" w:rsidR="003C0AB5" w:rsidRPr="003C0AB5" w:rsidRDefault="003C0AB5" w:rsidP="003C0AB5">
      <w:pPr>
        <w:ind w:left="246" w:hanging="246"/>
        <w:rPr>
          <w:rFonts w:ascii="Arial Narrow" w:hAnsi="Arial Narrow" w:cs="Arial"/>
          <w:b/>
          <w:bCs/>
          <w:color w:val="000000"/>
        </w:rPr>
      </w:pPr>
      <w:r w:rsidRPr="003C0AB5">
        <w:rPr>
          <w:rFonts w:ascii="Arial Narrow" w:hAnsi="Arial Narrow"/>
          <w:b/>
          <w:bCs/>
          <w:lang w:val="pl-PL"/>
        </w:rPr>
        <w:t xml:space="preserve">6. </w:t>
      </w:r>
      <w:r w:rsidRPr="003C0AB5">
        <w:rPr>
          <w:rFonts w:ascii="Arial Narrow" w:hAnsi="Arial Narrow"/>
          <w:b/>
          <w:bCs/>
          <w:lang w:val="pl-PL"/>
        </w:rPr>
        <w:tab/>
        <w:t>Rekonstrukcija nerazvrstanih cesta – Kumrovečka cesta (Karasi)</w:t>
      </w:r>
      <w:r w:rsidRPr="003C0AB5">
        <w:rPr>
          <w:rFonts w:ascii="Arial Narrow" w:hAnsi="Arial Narrow"/>
          <w:lang w:val="pl-PL"/>
        </w:rPr>
        <w:t xml:space="preserve"> - postojeća građevina komunalne infrastrukture koje će se rekonstruirati u ukupnom iznosu od </w:t>
      </w:r>
      <w:r w:rsidRPr="003C0AB5">
        <w:rPr>
          <w:rFonts w:ascii="Arial Narrow" w:hAnsi="Arial Narrow" w:cs="Arial"/>
          <w:b/>
          <w:bCs/>
          <w:color w:val="000000"/>
        </w:rPr>
        <w:t xml:space="preserve">7.254,13 </w:t>
      </w:r>
      <w:r w:rsidRPr="003C0AB5">
        <w:rPr>
          <w:rFonts w:ascii="Arial Narrow" w:hAnsi="Arial Narrow"/>
          <w:lang w:val="pl-PL"/>
        </w:rPr>
        <w:t xml:space="preserve">€, financirat će se iz: </w:t>
      </w:r>
    </w:p>
    <w:p w14:paraId="682A4250" w14:textId="77777777" w:rsidR="003C0AB5" w:rsidRPr="003C0AB5" w:rsidRDefault="003C0AB5" w:rsidP="003C0AB5">
      <w:pPr>
        <w:ind w:left="246" w:firstLine="709"/>
        <w:rPr>
          <w:rFonts w:ascii="Arial Narrow" w:hAnsi="Arial Narrow" w:cs="Arial"/>
          <w:b/>
          <w:bCs/>
          <w:color w:val="000000"/>
        </w:rPr>
      </w:pPr>
      <w:r w:rsidRPr="003C0AB5">
        <w:rPr>
          <w:rFonts w:ascii="Arial Narrow" w:hAnsi="Arial Narrow"/>
          <w:lang w:val="pl-PL"/>
        </w:rPr>
        <w:t xml:space="preserve">općih prihoda i primitaka u iznosu od </w:t>
      </w:r>
      <w:r w:rsidRPr="003C0AB5">
        <w:rPr>
          <w:rFonts w:ascii="Arial Narrow" w:hAnsi="Arial Narrow" w:cs="Arial"/>
          <w:b/>
          <w:bCs/>
          <w:color w:val="000000"/>
        </w:rPr>
        <w:t xml:space="preserve">954,13 </w:t>
      </w:r>
      <w:r w:rsidRPr="003C0AB5">
        <w:rPr>
          <w:rFonts w:ascii="Arial Narrow" w:hAnsi="Arial Narrow"/>
          <w:lang w:val="pl-PL"/>
        </w:rPr>
        <w:t xml:space="preserve">€, </w:t>
      </w:r>
    </w:p>
    <w:p w14:paraId="383EF5C4"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ostalih pomoći u iznosu od 6.300,00 €</w:t>
      </w:r>
    </w:p>
    <w:p w14:paraId="62673FF6"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 xml:space="preserve">Opseg poslova: </w:t>
      </w:r>
      <w:bookmarkStart w:id="47" w:name="_Hlk153782588"/>
      <w:r w:rsidRPr="003C0AB5">
        <w:rPr>
          <w:rFonts w:ascii="Arial Narrow" w:hAnsi="Arial Narrow"/>
          <w:b w:val="0"/>
          <w:sz w:val="22"/>
          <w:szCs w:val="22"/>
          <w:lang w:val="pl-PL"/>
        </w:rPr>
        <w:t xml:space="preserve">izvođenje radova na rekonstrukciji nerazvrstane ceste Kumrovečka cesta (odvojak Karasi) u dužini 27 m </w:t>
      </w:r>
      <w:bookmarkEnd w:id="47"/>
      <w:r w:rsidRPr="003C0AB5">
        <w:rPr>
          <w:rFonts w:ascii="Arial Narrow" w:hAnsi="Arial Narrow"/>
          <w:b w:val="0"/>
          <w:sz w:val="22"/>
          <w:szCs w:val="22"/>
          <w:lang w:val="pl-PL"/>
        </w:rPr>
        <w:t>– pripremni radovi, zemljani radovi, kolnička konstrukcija, trošak usluge stručnog nadzora nad izvođenjem radova na rekonstrukciji nerazvrstane ceste Kumrovečka cesta (Karasi)</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3C0AB5" w:rsidRPr="003C0AB5" w14:paraId="597794D4" w14:textId="77777777" w:rsidTr="007A6A9F">
        <w:trPr>
          <w:trHeight w:val="352"/>
        </w:trPr>
        <w:tc>
          <w:tcPr>
            <w:tcW w:w="1935" w:type="dxa"/>
            <w:shd w:val="clear" w:color="auto" w:fill="auto"/>
          </w:tcPr>
          <w:p w14:paraId="2E0D9F74" w14:textId="77777777" w:rsidR="003C0AB5" w:rsidRPr="003C0AB5" w:rsidRDefault="003C0AB5" w:rsidP="007A6A9F">
            <w:pPr>
              <w:rPr>
                <w:rFonts w:ascii="Arial Narrow" w:hAnsi="Arial Narrow"/>
                <w:lang w:val="pl-PL"/>
              </w:rPr>
            </w:pPr>
            <w:r w:rsidRPr="003C0AB5">
              <w:rPr>
                <w:rFonts w:ascii="Arial Narrow" w:hAnsi="Arial Narrow"/>
                <w:lang w:val="pl-PL"/>
              </w:rPr>
              <w:t>Red.br.</w:t>
            </w:r>
          </w:p>
        </w:tc>
        <w:tc>
          <w:tcPr>
            <w:tcW w:w="8523" w:type="dxa"/>
            <w:shd w:val="clear" w:color="auto" w:fill="auto"/>
          </w:tcPr>
          <w:p w14:paraId="5BAAEBDF" w14:textId="77777777" w:rsidR="003C0AB5" w:rsidRPr="003C0AB5" w:rsidRDefault="003C0AB5" w:rsidP="007A6A9F">
            <w:pPr>
              <w:rPr>
                <w:rFonts w:ascii="Arial Narrow" w:hAnsi="Arial Narrow"/>
                <w:lang w:val="pl-PL"/>
              </w:rPr>
            </w:pPr>
            <w:r w:rsidRPr="003C0AB5">
              <w:rPr>
                <w:rFonts w:ascii="Arial Narrow" w:hAnsi="Arial Narrow"/>
                <w:lang w:val="pl-PL"/>
              </w:rPr>
              <w:t>Naziv, opseg poslova, izvori financiranja</w:t>
            </w:r>
          </w:p>
        </w:tc>
        <w:tc>
          <w:tcPr>
            <w:tcW w:w="3584" w:type="dxa"/>
          </w:tcPr>
          <w:p w14:paraId="4727B5D5" w14:textId="77777777" w:rsidR="003C0AB5" w:rsidRPr="003C0AB5" w:rsidRDefault="003C0AB5" w:rsidP="007A6A9F">
            <w:pPr>
              <w:rPr>
                <w:rFonts w:ascii="Arial Narrow" w:hAnsi="Arial Narrow"/>
                <w:lang w:val="pl-PL"/>
              </w:rPr>
            </w:pPr>
            <w:r w:rsidRPr="003C0AB5">
              <w:rPr>
                <w:rFonts w:ascii="Arial Narrow" w:hAnsi="Arial Narrow"/>
                <w:lang w:val="pl-PL"/>
              </w:rPr>
              <w:t>Procjena troškova rekonstrukcije u eurima (€)</w:t>
            </w:r>
          </w:p>
        </w:tc>
      </w:tr>
      <w:tr w:rsidR="003C0AB5" w:rsidRPr="003C0AB5" w14:paraId="0F894D9C" w14:textId="77777777" w:rsidTr="007A6A9F">
        <w:trPr>
          <w:trHeight w:val="352"/>
        </w:trPr>
        <w:tc>
          <w:tcPr>
            <w:tcW w:w="1935" w:type="dxa"/>
            <w:shd w:val="clear" w:color="auto" w:fill="auto"/>
          </w:tcPr>
          <w:p w14:paraId="5B956ACC" w14:textId="77777777" w:rsidR="003C0AB5" w:rsidRPr="003C0AB5" w:rsidRDefault="003C0AB5" w:rsidP="007A6A9F">
            <w:pPr>
              <w:rPr>
                <w:rFonts w:ascii="Arial Narrow" w:hAnsi="Arial Narrow"/>
                <w:b/>
                <w:lang w:val="pl-PL"/>
              </w:rPr>
            </w:pPr>
            <w:r w:rsidRPr="003C0AB5">
              <w:rPr>
                <w:rFonts w:ascii="Arial Narrow" w:hAnsi="Arial Narrow"/>
                <w:b/>
                <w:lang w:val="pl-PL"/>
              </w:rPr>
              <w:t>1.</w:t>
            </w:r>
          </w:p>
        </w:tc>
        <w:tc>
          <w:tcPr>
            <w:tcW w:w="8523" w:type="dxa"/>
            <w:shd w:val="clear" w:color="auto" w:fill="auto"/>
            <w:vAlign w:val="center"/>
          </w:tcPr>
          <w:p w14:paraId="0E2EEF86" w14:textId="77777777" w:rsidR="003C0AB5" w:rsidRPr="003C0AB5" w:rsidRDefault="003C0AB5" w:rsidP="007A6A9F">
            <w:pPr>
              <w:rPr>
                <w:rFonts w:ascii="Arial Narrow" w:hAnsi="Arial Narrow"/>
                <w:b/>
                <w:lang w:val="pl-PL"/>
              </w:rPr>
            </w:pPr>
            <w:r w:rsidRPr="003C0AB5">
              <w:rPr>
                <w:rFonts w:ascii="Arial Narrow" w:hAnsi="Arial Narrow"/>
                <w:b/>
                <w:lang w:val="pl-PL"/>
              </w:rPr>
              <w:t>Građevinski radovi – Kumrovečka cesta (Karasi)</w:t>
            </w:r>
          </w:p>
          <w:p w14:paraId="39A7B23C"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izvođenje radova na rekonstrukciji nerazvrstane ceste Kumrovečka cesta (odvojak Karasi) u dužini 27 m – pripremni radovi, zemljani radovi, kolnička konstrukcija</w:t>
            </w:r>
          </w:p>
        </w:tc>
        <w:tc>
          <w:tcPr>
            <w:tcW w:w="3584" w:type="dxa"/>
          </w:tcPr>
          <w:p w14:paraId="716D775E" w14:textId="77777777" w:rsidR="003C0AB5" w:rsidRPr="003C0AB5" w:rsidRDefault="003C0AB5" w:rsidP="007A6A9F">
            <w:pPr>
              <w:rPr>
                <w:rFonts w:ascii="Arial Narrow" w:hAnsi="Arial Narrow"/>
                <w:b/>
                <w:lang w:val="pl-PL"/>
              </w:rPr>
            </w:pPr>
            <w:r w:rsidRPr="003C0AB5">
              <w:rPr>
                <w:rFonts w:ascii="Arial Narrow" w:hAnsi="Arial Narrow"/>
                <w:b/>
                <w:lang w:val="pl-PL"/>
              </w:rPr>
              <w:t>6.954,13 €</w:t>
            </w:r>
          </w:p>
        </w:tc>
      </w:tr>
      <w:tr w:rsidR="003C0AB5" w:rsidRPr="003C0AB5" w14:paraId="1F0E2386" w14:textId="77777777" w:rsidTr="007A6A9F">
        <w:trPr>
          <w:trHeight w:val="369"/>
        </w:trPr>
        <w:tc>
          <w:tcPr>
            <w:tcW w:w="1935" w:type="dxa"/>
            <w:shd w:val="clear" w:color="auto" w:fill="auto"/>
          </w:tcPr>
          <w:p w14:paraId="217301E9" w14:textId="77777777" w:rsidR="003C0AB5" w:rsidRPr="003C0AB5" w:rsidRDefault="003C0AB5" w:rsidP="007A6A9F">
            <w:pPr>
              <w:rPr>
                <w:rFonts w:ascii="Arial Narrow" w:hAnsi="Arial Narrow"/>
                <w:lang w:val="pl-PL"/>
              </w:rPr>
            </w:pPr>
            <w:r w:rsidRPr="003C0AB5">
              <w:rPr>
                <w:rFonts w:ascii="Arial Narrow" w:hAnsi="Arial Narrow"/>
                <w:lang w:val="pl-PL"/>
              </w:rPr>
              <w:t>1.1.</w:t>
            </w:r>
          </w:p>
        </w:tc>
        <w:tc>
          <w:tcPr>
            <w:tcW w:w="8523" w:type="dxa"/>
            <w:shd w:val="clear" w:color="auto" w:fill="auto"/>
          </w:tcPr>
          <w:p w14:paraId="541D0FE0"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84" w:type="dxa"/>
          </w:tcPr>
          <w:p w14:paraId="79F6E21B" w14:textId="77777777" w:rsidR="003C0AB5" w:rsidRPr="003C0AB5" w:rsidRDefault="003C0AB5" w:rsidP="007A6A9F">
            <w:pPr>
              <w:rPr>
                <w:rFonts w:ascii="Arial Narrow" w:hAnsi="Arial Narrow" w:cs="Arial"/>
                <w:b/>
                <w:bCs/>
              </w:rPr>
            </w:pPr>
            <w:r w:rsidRPr="003C0AB5">
              <w:rPr>
                <w:rFonts w:ascii="Arial Narrow" w:hAnsi="Arial Narrow" w:cs="Arial"/>
                <w:b/>
                <w:bCs/>
              </w:rPr>
              <w:t>654,13</w:t>
            </w:r>
          </w:p>
          <w:p w14:paraId="0F4D2EEE"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7D8A0241" w14:textId="77777777" w:rsidTr="007A6A9F">
        <w:trPr>
          <w:trHeight w:val="369"/>
        </w:trPr>
        <w:tc>
          <w:tcPr>
            <w:tcW w:w="1935" w:type="dxa"/>
            <w:shd w:val="clear" w:color="auto" w:fill="auto"/>
          </w:tcPr>
          <w:p w14:paraId="7C7594F5" w14:textId="77777777" w:rsidR="003C0AB5" w:rsidRPr="003C0AB5" w:rsidRDefault="003C0AB5" w:rsidP="007A6A9F">
            <w:pPr>
              <w:rPr>
                <w:rFonts w:ascii="Arial Narrow" w:hAnsi="Arial Narrow"/>
                <w:lang w:val="pl-PL"/>
              </w:rPr>
            </w:pPr>
            <w:r w:rsidRPr="003C0AB5">
              <w:rPr>
                <w:rFonts w:ascii="Arial Narrow" w:hAnsi="Arial Narrow"/>
                <w:lang w:val="pl-PL"/>
              </w:rPr>
              <w:lastRenderedPageBreak/>
              <w:t>1.2.</w:t>
            </w:r>
          </w:p>
        </w:tc>
        <w:tc>
          <w:tcPr>
            <w:tcW w:w="8523" w:type="dxa"/>
            <w:shd w:val="clear" w:color="auto" w:fill="auto"/>
          </w:tcPr>
          <w:p w14:paraId="45E06D92"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ostale pomoći </w:t>
            </w:r>
          </w:p>
        </w:tc>
        <w:tc>
          <w:tcPr>
            <w:tcW w:w="3584" w:type="dxa"/>
          </w:tcPr>
          <w:p w14:paraId="4DD8498A" w14:textId="77777777" w:rsidR="003C0AB5" w:rsidRPr="003C0AB5" w:rsidRDefault="003C0AB5" w:rsidP="007A6A9F">
            <w:pPr>
              <w:rPr>
                <w:rFonts w:ascii="Arial Narrow" w:hAnsi="Arial Narrow"/>
                <w:lang w:val="pl-PL"/>
              </w:rPr>
            </w:pPr>
            <w:r w:rsidRPr="003C0AB5">
              <w:rPr>
                <w:rFonts w:ascii="Arial Narrow" w:hAnsi="Arial Narrow"/>
                <w:lang w:val="pl-PL"/>
              </w:rPr>
              <w:t>6.300,00 €</w:t>
            </w:r>
          </w:p>
        </w:tc>
      </w:tr>
      <w:tr w:rsidR="003C0AB5" w:rsidRPr="003C0AB5" w14:paraId="141BC41C" w14:textId="77777777" w:rsidTr="007A6A9F">
        <w:trPr>
          <w:trHeight w:val="369"/>
        </w:trPr>
        <w:tc>
          <w:tcPr>
            <w:tcW w:w="1935" w:type="dxa"/>
            <w:shd w:val="clear" w:color="auto" w:fill="auto"/>
          </w:tcPr>
          <w:p w14:paraId="328570A0" w14:textId="77777777" w:rsidR="003C0AB5" w:rsidRPr="003C0AB5" w:rsidRDefault="003C0AB5" w:rsidP="007A6A9F">
            <w:pPr>
              <w:rPr>
                <w:rFonts w:ascii="Arial Narrow" w:hAnsi="Arial Narrow"/>
                <w:b/>
                <w:lang w:val="pl-PL"/>
              </w:rPr>
            </w:pPr>
            <w:r w:rsidRPr="003C0AB5">
              <w:rPr>
                <w:rFonts w:ascii="Arial Narrow" w:hAnsi="Arial Narrow"/>
                <w:b/>
                <w:lang w:val="pl-PL"/>
              </w:rPr>
              <w:t>2.</w:t>
            </w:r>
          </w:p>
        </w:tc>
        <w:tc>
          <w:tcPr>
            <w:tcW w:w="8523" w:type="dxa"/>
            <w:shd w:val="clear" w:color="auto" w:fill="auto"/>
            <w:vAlign w:val="center"/>
          </w:tcPr>
          <w:p w14:paraId="443E6B17" w14:textId="77777777" w:rsidR="003C0AB5" w:rsidRPr="003C0AB5" w:rsidRDefault="003C0AB5" w:rsidP="007A6A9F">
            <w:pPr>
              <w:rPr>
                <w:rFonts w:ascii="Arial Narrow" w:hAnsi="Arial Narrow"/>
                <w:b/>
                <w:lang w:val="pl-PL"/>
              </w:rPr>
            </w:pPr>
            <w:r w:rsidRPr="003C0AB5">
              <w:rPr>
                <w:rFonts w:ascii="Arial Narrow" w:hAnsi="Arial Narrow"/>
                <w:b/>
                <w:lang w:val="pl-PL"/>
              </w:rPr>
              <w:t xml:space="preserve">Stručni nadzor - Rekonstrukcija – Kumrovečka cesta (Karasi) </w:t>
            </w:r>
          </w:p>
          <w:p w14:paraId="299F1757"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trošak usluge stručnog nadzora nad izvođenjem radova na rekonstrukciji nerazvrstane ceste Kumrovečka cesta (Karasi)</w:t>
            </w:r>
          </w:p>
        </w:tc>
        <w:tc>
          <w:tcPr>
            <w:tcW w:w="3584" w:type="dxa"/>
          </w:tcPr>
          <w:p w14:paraId="574F311B" w14:textId="77777777" w:rsidR="003C0AB5" w:rsidRPr="003C0AB5" w:rsidRDefault="003C0AB5" w:rsidP="007A6A9F">
            <w:pPr>
              <w:rPr>
                <w:rFonts w:ascii="Arial Narrow" w:hAnsi="Arial Narrow"/>
                <w:b/>
                <w:lang w:val="pl-PL"/>
              </w:rPr>
            </w:pPr>
            <w:r w:rsidRPr="003C0AB5">
              <w:rPr>
                <w:rFonts w:ascii="Arial Narrow" w:hAnsi="Arial Narrow"/>
                <w:b/>
                <w:lang w:val="pl-PL"/>
              </w:rPr>
              <w:t>300,00 €</w:t>
            </w:r>
          </w:p>
        </w:tc>
      </w:tr>
      <w:tr w:rsidR="003C0AB5" w:rsidRPr="003C0AB5" w14:paraId="6FF5F745" w14:textId="77777777" w:rsidTr="007A6A9F">
        <w:trPr>
          <w:trHeight w:val="369"/>
        </w:trPr>
        <w:tc>
          <w:tcPr>
            <w:tcW w:w="1935" w:type="dxa"/>
            <w:shd w:val="clear" w:color="auto" w:fill="auto"/>
          </w:tcPr>
          <w:p w14:paraId="083F1DD9" w14:textId="77777777" w:rsidR="003C0AB5" w:rsidRPr="003C0AB5" w:rsidRDefault="003C0AB5" w:rsidP="007A6A9F">
            <w:pPr>
              <w:rPr>
                <w:rFonts w:ascii="Arial Narrow" w:hAnsi="Arial Narrow"/>
                <w:lang w:val="pl-PL"/>
              </w:rPr>
            </w:pPr>
            <w:r w:rsidRPr="003C0AB5">
              <w:rPr>
                <w:rFonts w:ascii="Arial Narrow" w:hAnsi="Arial Narrow"/>
                <w:lang w:val="pl-PL"/>
              </w:rPr>
              <w:t>2.1.</w:t>
            </w:r>
          </w:p>
        </w:tc>
        <w:tc>
          <w:tcPr>
            <w:tcW w:w="8523" w:type="dxa"/>
            <w:shd w:val="clear" w:color="auto" w:fill="auto"/>
          </w:tcPr>
          <w:p w14:paraId="7868BFBB"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opći prihodi i primici</w:t>
            </w:r>
          </w:p>
        </w:tc>
        <w:tc>
          <w:tcPr>
            <w:tcW w:w="3584" w:type="dxa"/>
          </w:tcPr>
          <w:p w14:paraId="65906816" w14:textId="77777777" w:rsidR="003C0AB5" w:rsidRPr="003C0AB5" w:rsidRDefault="003C0AB5" w:rsidP="007A6A9F">
            <w:pPr>
              <w:rPr>
                <w:rFonts w:ascii="Arial Narrow" w:hAnsi="Arial Narrow"/>
                <w:lang w:val="pl-PL"/>
              </w:rPr>
            </w:pPr>
            <w:r w:rsidRPr="003C0AB5">
              <w:rPr>
                <w:rFonts w:ascii="Arial Narrow" w:hAnsi="Arial Narrow"/>
                <w:lang w:val="pl-PL"/>
              </w:rPr>
              <w:t>300,00 €</w:t>
            </w:r>
          </w:p>
        </w:tc>
      </w:tr>
      <w:tr w:rsidR="003C0AB5" w:rsidRPr="003C0AB5" w14:paraId="5B162D16" w14:textId="77777777" w:rsidTr="007A6A9F">
        <w:trPr>
          <w:trHeight w:val="369"/>
        </w:trPr>
        <w:tc>
          <w:tcPr>
            <w:tcW w:w="10458" w:type="dxa"/>
            <w:gridSpan w:val="2"/>
            <w:shd w:val="clear" w:color="auto" w:fill="auto"/>
          </w:tcPr>
          <w:p w14:paraId="4A1C05C1" w14:textId="77777777" w:rsidR="003C0AB5" w:rsidRPr="003C0AB5" w:rsidRDefault="003C0AB5" w:rsidP="007A6A9F">
            <w:pPr>
              <w:jc w:val="right"/>
              <w:rPr>
                <w:rFonts w:ascii="Arial Narrow" w:hAnsi="Arial Narrow"/>
                <w:b/>
                <w:lang w:val="pl-PL"/>
              </w:rPr>
            </w:pPr>
            <w:r w:rsidRPr="003C0AB5">
              <w:rPr>
                <w:rFonts w:ascii="Arial Narrow" w:hAnsi="Arial Narrow"/>
                <w:b/>
                <w:lang w:val="pl-PL"/>
              </w:rPr>
              <w:t>Sveukupno Rekonstrukcija nerazvrstanih cesta – Kumrovečka cesta (Karasi)</w:t>
            </w:r>
          </w:p>
        </w:tc>
        <w:tc>
          <w:tcPr>
            <w:tcW w:w="3584" w:type="dxa"/>
          </w:tcPr>
          <w:p w14:paraId="3015A856"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7.254,13</w:t>
            </w:r>
          </w:p>
          <w:p w14:paraId="49E7C24F" w14:textId="77777777" w:rsidR="003C0AB5" w:rsidRPr="003C0AB5" w:rsidRDefault="003C0AB5" w:rsidP="007A6A9F">
            <w:pPr>
              <w:rPr>
                <w:rFonts w:ascii="Arial Narrow" w:hAnsi="Arial Narrow"/>
                <w:b/>
                <w:lang w:val="pl-PL"/>
              </w:rPr>
            </w:pPr>
            <w:r w:rsidRPr="003C0AB5">
              <w:rPr>
                <w:rFonts w:ascii="Arial Narrow" w:hAnsi="Arial Narrow"/>
                <w:b/>
                <w:lang w:val="pl-PL"/>
              </w:rPr>
              <w:t>€</w:t>
            </w:r>
          </w:p>
        </w:tc>
      </w:tr>
      <w:tr w:rsidR="003C0AB5" w:rsidRPr="003C0AB5" w14:paraId="66B88743" w14:textId="77777777" w:rsidTr="007A6A9F">
        <w:trPr>
          <w:trHeight w:val="369"/>
        </w:trPr>
        <w:tc>
          <w:tcPr>
            <w:tcW w:w="10458" w:type="dxa"/>
            <w:gridSpan w:val="2"/>
            <w:shd w:val="clear" w:color="auto" w:fill="auto"/>
          </w:tcPr>
          <w:p w14:paraId="7CCC7D67"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opći prihodi i primici</w:t>
            </w:r>
          </w:p>
        </w:tc>
        <w:tc>
          <w:tcPr>
            <w:tcW w:w="3584" w:type="dxa"/>
          </w:tcPr>
          <w:p w14:paraId="4BF3E582" w14:textId="77777777" w:rsidR="003C0AB5" w:rsidRPr="003C0AB5" w:rsidRDefault="003C0AB5" w:rsidP="007A6A9F">
            <w:pPr>
              <w:rPr>
                <w:rFonts w:ascii="Arial Narrow" w:hAnsi="Arial Narrow"/>
                <w:lang w:val="pl-PL"/>
              </w:rPr>
            </w:pPr>
            <w:r w:rsidRPr="003C0AB5">
              <w:rPr>
                <w:rFonts w:ascii="Arial Narrow" w:hAnsi="Arial Narrow" w:cs="Arial"/>
                <w:b/>
                <w:bCs/>
                <w:color w:val="000000"/>
              </w:rPr>
              <w:t xml:space="preserve">954,13 </w:t>
            </w:r>
            <w:r w:rsidRPr="003C0AB5">
              <w:rPr>
                <w:rFonts w:ascii="Arial Narrow" w:hAnsi="Arial Narrow"/>
                <w:lang w:val="pl-PL"/>
              </w:rPr>
              <w:t>€</w:t>
            </w:r>
          </w:p>
        </w:tc>
      </w:tr>
      <w:tr w:rsidR="003C0AB5" w:rsidRPr="003C0AB5" w14:paraId="014D252E" w14:textId="77777777" w:rsidTr="007A6A9F">
        <w:trPr>
          <w:trHeight w:val="369"/>
        </w:trPr>
        <w:tc>
          <w:tcPr>
            <w:tcW w:w="10458" w:type="dxa"/>
            <w:gridSpan w:val="2"/>
            <w:shd w:val="clear" w:color="auto" w:fill="auto"/>
          </w:tcPr>
          <w:p w14:paraId="502A09C7"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ostale pomoći</w:t>
            </w:r>
          </w:p>
        </w:tc>
        <w:tc>
          <w:tcPr>
            <w:tcW w:w="3584" w:type="dxa"/>
          </w:tcPr>
          <w:p w14:paraId="77C5FB78" w14:textId="77777777" w:rsidR="003C0AB5" w:rsidRPr="003C0AB5" w:rsidRDefault="003C0AB5" w:rsidP="007A6A9F">
            <w:pPr>
              <w:rPr>
                <w:rFonts w:ascii="Arial Narrow" w:hAnsi="Arial Narrow"/>
                <w:lang w:val="pl-PL"/>
              </w:rPr>
            </w:pPr>
            <w:r w:rsidRPr="003C0AB5">
              <w:rPr>
                <w:rFonts w:ascii="Arial Narrow" w:hAnsi="Arial Narrow"/>
                <w:lang w:val="pl-PL"/>
              </w:rPr>
              <w:t>6.300,00 €</w:t>
            </w:r>
          </w:p>
        </w:tc>
      </w:tr>
    </w:tbl>
    <w:p w14:paraId="07980F7C"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sz w:val="22"/>
          <w:szCs w:val="22"/>
          <w:lang w:val="pl-PL"/>
        </w:rPr>
        <w:t xml:space="preserve">7. </w:t>
      </w:r>
      <w:r w:rsidRPr="003C0AB5">
        <w:rPr>
          <w:rFonts w:ascii="Arial Narrow" w:hAnsi="Arial Narrow"/>
          <w:sz w:val="22"/>
          <w:szCs w:val="22"/>
          <w:lang w:val="pl-PL"/>
        </w:rPr>
        <w:tab/>
        <w:t xml:space="preserve">Sanacija nerazvrstane ceste Ul. Sv. Vida (od Kumrovečke ceste do kbr. 11a) </w:t>
      </w:r>
      <w:r w:rsidRPr="003C0AB5">
        <w:rPr>
          <w:rFonts w:ascii="Arial Narrow" w:hAnsi="Arial Narrow"/>
          <w:b w:val="0"/>
          <w:sz w:val="22"/>
          <w:szCs w:val="22"/>
          <w:lang w:val="pl-PL"/>
        </w:rPr>
        <w:t xml:space="preserve">- postojeća građevina komunalne infrastrukture koje će se rekonstruirati u ukupnom iznosu od 0,00 €, financirat će se iz: </w:t>
      </w:r>
    </w:p>
    <w:p w14:paraId="6F96BD3F"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 xml:space="preserve">Prihoda od komunalnog doprinosa u iznosu od 0,00 €, </w:t>
      </w:r>
    </w:p>
    <w:p w14:paraId="04E6FDE2"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ostalih pomoći u iznosu od 0,00 €</w:t>
      </w:r>
    </w:p>
    <w:p w14:paraId="2CA676D5"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 xml:space="preserve">Opseg poslova: </w:t>
      </w:r>
      <w:bookmarkStart w:id="48" w:name="_Hlk153782612"/>
      <w:r w:rsidRPr="003C0AB5">
        <w:rPr>
          <w:rFonts w:ascii="Arial Narrow" w:hAnsi="Arial Narrow"/>
          <w:b w:val="0"/>
          <w:sz w:val="22"/>
          <w:szCs w:val="22"/>
          <w:lang w:val="pl-PL"/>
        </w:rPr>
        <w:t xml:space="preserve">izvođenje radova na rekonstrukciji nerazvrstane ceste Ulica Svetog Vida u naselju Bobovec Rozganski u dužini 450 m </w:t>
      </w:r>
      <w:bookmarkEnd w:id="48"/>
      <w:r w:rsidRPr="003C0AB5">
        <w:rPr>
          <w:rFonts w:ascii="Arial Narrow" w:hAnsi="Arial Narrow"/>
          <w:b w:val="0"/>
          <w:sz w:val="22"/>
          <w:szCs w:val="22"/>
          <w:lang w:val="pl-PL"/>
        </w:rPr>
        <w:t>– skidanje habajućeg sloja asfalta i ugradnja novog, trošak usluge stručnog nadzora nad izvođenjem radova na rekonstrukciji nerazvrstane ceste Ul. Sv. Vida (od Kumrovečke ceste do kbr. 11a) – odustalo se od provođenja ovog projekta</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3C0AB5" w:rsidRPr="003C0AB5" w14:paraId="40A5DD14" w14:textId="77777777" w:rsidTr="007A6A9F">
        <w:trPr>
          <w:trHeight w:val="352"/>
        </w:trPr>
        <w:tc>
          <w:tcPr>
            <w:tcW w:w="1935" w:type="dxa"/>
            <w:shd w:val="clear" w:color="auto" w:fill="auto"/>
          </w:tcPr>
          <w:p w14:paraId="092997E8" w14:textId="77777777" w:rsidR="003C0AB5" w:rsidRPr="003C0AB5" w:rsidRDefault="003C0AB5" w:rsidP="007A6A9F">
            <w:pPr>
              <w:rPr>
                <w:rFonts w:ascii="Arial Narrow" w:hAnsi="Arial Narrow"/>
                <w:lang w:val="pl-PL"/>
              </w:rPr>
            </w:pPr>
            <w:r w:rsidRPr="003C0AB5">
              <w:rPr>
                <w:rFonts w:ascii="Arial Narrow" w:hAnsi="Arial Narrow"/>
                <w:lang w:val="pl-PL"/>
              </w:rPr>
              <w:t>Red.br.</w:t>
            </w:r>
          </w:p>
        </w:tc>
        <w:tc>
          <w:tcPr>
            <w:tcW w:w="8523" w:type="dxa"/>
            <w:shd w:val="clear" w:color="auto" w:fill="auto"/>
          </w:tcPr>
          <w:p w14:paraId="1BB5608C" w14:textId="77777777" w:rsidR="003C0AB5" w:rsidRPr="003C0AB5" w:rsidRDefault="003C0AB5" w:rsidP="007A6A9F">
            <w:pPr>
              <w:rPr>
                <w:rFonts w:ascii="Arial Narrow" w:hAnsi="Arial Narrow"/>
                <w:lang w:val="pl-PL"/>
              </w:rPr>
            </w:pPr>
            <w:r w:rsidRPr="003C0AB5">
              <w:rPr>
                <w:rFonts w:ascii="Arial Narrow" w:hAnsi="Arial Narrow"/>
                <w:lang w:val="pl-PL"/>
              </w:rPr>
              <w:t>Naziv, opseg poslova, izvori financiranja</w:t>
            </w:r>
          </w:p>
        </w:tc>
        <w:tc>
          <w:tcPr>
            <w:tcW w:w="3584" w:type="dxa"/>
          </w:tcPr>
          <w:p w14:paraId="1845965B" w14:textId="77777777" w:rsidR="003C0AB5" w:rsidRPr="003C0AB5" w:rsidRDefault="003C0AB5" w:rsidP="007A6A9F">
            <w:pPr>
              <w:rPr>
                <w:rFonts w:ascii="Arial Narrow" w:hAnsi="Arial Narrow"/>
                <w:lang w:val="pl-PL"/>
              </w:rPr>
            </w:pPr>
            <w:r w:rsidRPr="003C0AB5">
              <w:rPr>
                <w:rFonts w:ascii="Arial Narrow" w:hAnsi="Arial Narrow"/>
                <w:lang w:val="pl-PL"/>
              </w:rPr>
              <w:t>Procjena troškova rekonstrukcije u eurima (€)</w:t>
            </w:r>
          </w:p>
        </w:tc>
      </w:tr>
      <w:tr w:rsidR="003C0AB5" w:rsidRPr="003C0AB5" w14:paraId="7A9E1F2B" w14:textId="77777777" w:rsidTr="007A6A9F">
        <w:trPr>
          <w:trHeight w:val="352"/>
        </w:trPr>
        <w:tc>
          <w:tcPr>
            <w:tcW w:w="1935" w:type="dxa"/>
            <w:shd w:val="clear" w:color="auto" w:fill="auto"/>
          </w:tcPr>
          <w:p w14:paraId="361F0EB3" w14:textId="77777777" w:rsidR="003C0AB5" w:rsidRPr="003C0AB5" w:rsidRDefault="003C0AB5" w:rsidP="007A6A9F">
            <w:pPr>
              <w:rPr>
                <w:rFonts w:ascii="Arial Narrow" w:hAnsi="Arial Narrow"/>
                <w:b/>
                <w:lang w:val="pl-PL"/>
              </w:rPr>
            </w:pPr>
            <w:r w:rsidRPr="003C0AB5">
              <w:rPr>
                <w:rFonts w:ascii="Arial Narrow" w:hAnsi="Arial Narrow"/>
                <w:b/>
                <w:lang w:val="pl-PL"/>
              </w:rPr>
              <w:t>1.</w:t>
            </w:r>
          </w:p>
        </w:tc>
        <w:tc>
          <w:tcPr>
            <w:tcW w:w="8523" w:type="dxa"/>
            <w:shd w:val="clear" w:color="auto" w:fill="auto"/>
            <w:vAlign w:val="center"/>
          </w:tcPr>
          <w:p w14:paraId="6083B8F9" w14:textId="77777777" w:rsidR="003C0AB5" w:rsidRPr="003C0AB5" w:rsidRDefault="003C0AB5" w:rsidP="007A6A9F">
            <w:pPr>
              <w:rPr>
                <w:rFonts w:ascii="Arial Narrow" w:hAnsi="Arial Narrow"/>
                <w:b/>
                <w:lang w:val="pl-PL"/>
              </w:rPr>
            </w:pPr>
            <w:r w:rsidRPr="003C0AB5">
              <w:rPr>
                <w:rFonts w:ascii="Arial Narrow" w:hAnsi="Arial Narrow"/>
                <w:b/>
                <w:lang w:val="pl-PL"/>
              </w:rPr>
              <w:t>Građevinski radovi – Ul. Sv. Vida (od Kumrovečke ceste do kbr. 11a)</w:t>
            </w:r>
          </w:p>
          <w:p w14:paraId="385C2164"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izvođenje radova na rekonstrukciji nerazvrstane ceste Ulica Svetog Vida u naselju Bobovec Rozganski u dužini 450 m – skidanje habajućeg sloja aslfalta i ugradnja novog – odustalo se od provođenja ovog projekta</w:t>
            </w:r>
          </w:p>
        </w:tc>
        <w:tc>
          <w:tcPr>
            <w:tcW w:w="3584" w:type="dxa"/>
          </w:tcPr>
          <w:p w14:paraId="4179D99C"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2512EBCF" w14:textId="77777777" w:rsidTr="007A6A9F">
        <w:trPr>
          <w:trHeight w:val="369"/>
        </w:trPr>
        <w:tc>
          <w:tcPr>
            <w:tcW w:w="1935" w:type="dxa"/>
            <w:shd w:val="clear" w:color="auto" w:fill="auto"/>
          </w:tcPr>
          <w:p w14:paraId="1F1EAB3C" w14:textId="77777777" w:rsidR="003C0AB5" w:rsidRPr="003C0AB5" w:rsidRDefault="003C0AB5" w:rsidP="007A6A9F">
            <w:pPr>
              <w:rPr>
                <w:rFonts w:ascii="Arial Narrow" w:hAnsi="Arial Narrow"/>
                <w:lang w:val="pl-PL"/>
              </w:rPr>
            </w:pPr>
            <w:r w:rsidRPr="003C0AB5">
              <w:rPr>
                <w:rFonts w:ascii="Arial Narrow" w:hAnsi="Arial Narrow"/>
                <w:lang w:val="pl-PL"/>
              </w:rPr>
              <w:t>1.1.</w:t>
            </w:r>
          </w:p>
        </w:tc>
        <w:tc>
          <w:tcPr>
            <w:tcW w:w="8523" w:type="dxa"/>
            <w:shd w:val="clear" w:color="auto" w:fill="auto"/>
          </w:tcPr>
          <w:p w14:paraId="769BE4F3"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 od komunalnog doprinosa</w:t>
            </w:r>
          </w:p>
        </w:tc>
        <w:tc>
          <w:tcPr>
            <w:tcW w:w="3584" w:type="dxa"/>
          </w:tcPr>
          <w:p w14:paraId="55AB3B68"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16421874" w14:textId="77777777" w:rsidTr="007A6A9F">
        <w:trPr>
          <w:trHeight w:val="369"/>
        </w:trPr>
        <w:tc>
          <w:tcPr>
            <w:tcW w:w="1935" w:type="dxa"/>
            <w:shd w:val="clear" w:color="auto" w:fill="auto"/>
          </w:tcPr>
          <w:p w14:paraId="61ED34AC" w14:textId="77777777" w:rsidR="003C0AB5" w:rsidRPr="003C0AB5" w:rsidRDefault="003C0AB5" w:rsidP="007A6A9F">
            <w:pPr>
              <w:rPr>
                <w:rFonts w:ascii="Arial Narrow" w:hAnsi="Arial Narrow"/>
                <w:lang w:val="pl-PL"/>
              </w:rPr>
            </w:pPr>
            <w:r w:rsidRPr="003C0AB5">
              <w:rPr>
                <w:rFonts w:ascii="Arial Narrow" w:hAnsi="Arial Narrow"/>
                <w:lang w:val="pl-PL"/>
              </w:rPr>
              <w:t>1.2.</w:t>
            </w:r>
          </w:p>
        </w:tc>
        <w:tc>
          <w:tcPr>
            <w:tcW w:w="8523" w:type="dxa"/>
            <w:shd w:val="clear" w:color="auto" w:fill="auto"/>
          </w:tcPr>
          <w:p w14:paraId="640A8778"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ostale pomoći </w:t>
            </w:r>
          </w:p>
        </w:tc>
        <w:tc>
          <w:tcPr>
            <w:tcW w:w="3584" w:type="dxa"/>
          </w:tcPr>
          <w:p w14:paraId="02FBF066"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08F26E63" w14:textId="77777777" w:rsidTr="007A6A9F">
        <w:trPr>
          <w:trHeight w:val="369"/>
        </w:trPr>
        <w:tc>
          <w:tcPr>
            <w:tcW w:w="1935" w:type="dxa"/>
            <w:shd w:val="clear" w:color="auto" w:fill="auto"/>
          </w:tcPr>
          <w:p w14:paraId="00B0D1BE" w14:textId="77777777" w:rsidR="003C0AB5" w:rsidRPr="003C0AB5" w:rsidRDefault="003C0AB5" w:rsidP="007A6A9F">
            <w:pPr>
              <w:rPr>
                <w:rFonts w:ascii="Arial Narrow" w:hAnsi="Arial Narrow"/>
                <w:b/>
                <w:lang w:val="pl-PL"/>
              </w:rPr>
            </w:pPr>
            <w:r w:rsidRPr="003C0AB5">
              <w:rPr>
                <w:rFonts w:ascii="Arial Narrow" w:hAnsi="Arial Narrow"/>
                <w:b/>
                <w:lang w:val="pl-PL"/>
              </w:rPr>
              <w:t>2.</w:t>
            </w:r>
          </w:p>
        </w:tc>
        <w:tc>
          <w:tcPr>
            <w:tcW w:w="8523" w:type="dxa"/>
            <w:shd w:val="clear" w:color="auto" w:fill="auto"/>
            <w:vAlign w:val="center"/>
          </w:tcPr>
          <w:p w14:paraId="1A6B27F7" w14:textId="77777777" w:rsidR="003C0AB5" w:rsidRPr="003C0AB5" w:rsidRDefault="003C0AB5" w:rsidP="007A6A9F">
            <w:pPr>
              <w:rPr>
                <w:rFonts w:ascii="Arial Narrow" w:hAnsi="Arial Narrow"/>
                <w:b/>
                <w:lang w:val="pl-PL"/>
              </w:rPr>
            </w:pPr>
            <w:r w:rsidRPr="003C0AB5">
              <w:rPr>
                <w:rFonts w:ascii="Arial Narrow" w:hAnsi="Arial Narrow"/>
                <w:b/>
                <w:lang w:val="pl-PL"/>
              </w:rPr>
              <w:t>Stručni nadzor - Ul. Sv. Vida (od Kumrovečke ceste do kbr. 11a)</w:t>
            </w:r>
          </w:p>
          <w:p w14:paraId="1BE8DC37"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trošak usluge stručnog nadzora nad izvođenjem radova na rekonstrukciji nerazvrstane ceste Ul. Sv. Vida (od Kumrovečke ceste do kbr. 11a)- odustalo se od provođenja projekta</w:t>
            </w:r>
          </w:p>
        </w:tc>
        <w:tc>
          <w:tcPr>
            <w:tcW w:w="3584" w:type="dxa"/>
          </w:tcPr>
          <w:p w14:paraId="4F54F2C6"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1360694F" w14:textId="77777777" w:rsidTr="007A6A9F">
        <w:trPr>
          <w:trHeight w:val="369"/>
        </w:trPr>
        <w:tc>
          <w:tcPr>
            <w:tcW w:w="1935" w:type="dxa"/>
            <w:shd w:val="clear" w:color="auto" w:fill="auto"/>
          </w:tcPr>
          <w:p w14:paraId="57817CAB" w14:textId="77777777" w:rsidR="003C0AB5" w:rsidRPr="003C0AB5" w:rsidRDefault="003C0AB5" w:rsidP="007A6A9F">
            <w:pPr>
              <w:rPr>
                <w:rFonts w:ascii="Arial Narrow" w:hAnsi="Arial Narrow"/>
                <w:lang w:val="pl-PL"/>
              </w:rPr>
            </w:pPr>
            <w:r w:rsidRPr="003C0AB5">
              <w:rPr>
                <w:rFonts w:ascii="Arial Narrow" w:hAnsi="Arial Narrow"/>
                <w:lang w:val="pl-PL"/>
              </w:rPr>
              <w:t>2.1.</w:t>
            </w:r>
          </w:p>
        </w:tc>
        <w:tc>
          <w:tcPr>
            <w:tcW w:w="8523" w:type="dxa"/>
            <w:shd w:val="clear" w:color="auto" w:fill="auto"/>
          </w:tcPr>
          <w:p w14:paraId="1D988883"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 od komunalnog doprinosa</w:t>
            </w:r>
          </w:p>
        </w:tc>
        <w:tc>
          <w:tcPr>
            <w:tcW w:w="3584" w:type="dxa"/>
          </w:tcPr>
          <w:p w14:paraId="7FB9BBA3"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54FFEE9B" w14:textId="77777777" w:rsidTr="007A6A9F">
        <w:trPr>
          <w:trHeight w:val="369"/>
        </w:trPr>
        <w:tc>
          <w:tcPr>
            <w:tcW w:w="10458" w:type="dxa"/>
            <w:gridSpan w:val="2"/>
            <w:shd w:val="clear" w:color="auto" w:fill="auto"/>
          </w:tcPr>
          <w:p w14:paraId="74B4B05F" w14:textId="77777777" w:rsidR="003C0AB5" w:rsidRPr="003C0AB5" w:rsidRDefault="003C0AB5" w:rsidP="007A6A9F">
            <w:pPr>
              <w:jc w:val="right"/>
              <w:rPr>
                <w:rFonts w:ascii="Arial Narrow" w:hAnsi="Arial Narrow"/>
                <w:b/>
                <w:lang w:val="pl-PL"/>
              </w:rPr>
            </w:pPr>
            <w:r w:rsidRPr="003C0AB5">
              <w:rPr>
                <w:rFonts w:ascii="Arial Narrow" w:hAnsi="Arial Narrow"/>
                <w:b/>
                <w:lang w:val="pl-PL"/>
              </w:rPr>
              <w:lastRenderedPageBreak/>
              <w:t>Sveukupno Sanacija nerazvrstane ceste Ul. Sv. Vida (od Kumrovečke ceste do kbr. 11a)</w:t>
            </w:r>
          </w:p>
        </w:tc>
        <w:tc>
          <w:tcPr>
            <w:tcW w:w="3584" w:type="dxa"/>
          </w:tcPr>
          <w:p w14:paraId="52DF20F3"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23D9FCA6" w14:textId="77777777" w:rsidTr="007A6A9F">
        <w:trPr>
          <w:trHeight w:val="369"/>
        </w:trPr>
        <w:tc>
          <w:tcPr>
            <w:tcW w:w="10458" w:type="dxa"/>
            <w:gridSpan w:val="2"/>
            <w:shd w:val="clear" w:color="auto" w:fill="auto"/>
          </w:tcPr>
          <w:p w14:paraId="79719276"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prihod od komunalnog doprinosa</w:t>
            </w:r>
          </w:p>
        </w:tc>
        <w:tc>
          <w:tcPr>
            <w:tcW w:w="3584" w:type="dxa"/>
          </w:tcPr>
          <w:p w14:paraId="150CB720"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20641514" w14:textId="77777777" w:rsidTr="007A6A9F">
        <w:trPr>
          <w:trHeight w:val="369"/>
        </w:trPr>
        <w:tc>
          <w:tcPr>
            <w:tcW w:w="10458" w:type="dxa"/>
            <w:gridSpan w:val="2"/>
            <w:shd w:val="clear" w:color="auto" w:fill="auto"/>
          </w:tcPr>
          <w:p w14:paraId="7CBE44B7"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ostale pomoći</w:t>
            </w:r>
          </w:p>
        </w:tc>
        <w:tc>
          <w:tcPr>
            <w:tcW w:w="3584" w:type="dxa"/>
          </w:tcPr>
          <w:p w14:paraId="2A5F2D92"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bl>
    <w:p w14:paraId="3A896E57"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p>
    <w:p w14:paraId="455AE3C9" w14:textId="77777777" w:rsidR="003C0AB5" w:rsidRPr="003C0AB5" w:rsidRDefault="003C0AB5" w:rsidP="003C0AB5">
      <w:pPr>
        <w:ind w:left="246" w:hanging="246"/>
        <w:rPr>
          <w:rFonts w:ascii="Arial Narrow" w:hAnsi="Arial Narrow" w:cs="Arial"/>
          <w:b/>
          <w:bCs/>
          <w:color w:val="000000"/>
        </w:rPr>
      </w:pPr>
      <w:r w:rsidRPr="003C0AB5">
        <w:rPr>
          <w:rFonts w:ascii="Arial Narrow" w:hAnsi="Arial Narrow"/>
          <w:b/>
          <w:bCs/>
          <w:lang w:val="pl-PL"/>
        </w:rPr>
        <w:t xml:space="preserve">8. </w:t>
      </w:r>
      <w:r w:rsidRPr="003C0AB5">
        <w:rPr>
          <w:rFonts w:ascii="Arial Narrow" w:hAnsi="Arial Narrow"/>
          <w:b/>
          <w:bCs/>
          <w:lang w:val="pl-PL"/>
        </w:rPr>
        <w:tab/>
        <w:t>Rekonstrukcija Lukavečke ceste izgradnjom nogostupa – I. faza</w:t>
      </w:r>
      <w:r w:rsidRPr="003C0AB5">
        <w:rPr>
          <w:rFonts w:ascii="Arial Narrow" w:hAnsi="Arial Narrow"/>
          <w:lang w:val="pl-PL"/>
        </w:rPr>
        <w:t xml:space="preserve"> - postojeća građevina komunalne infrastrukture koje će se rekonstruirati u ukupnom iznosu od </w:t>
      </w:r>
      <w:r w:rsidRPr="003C0AB5">
        <w:rPr>
          <w:rFonts w:ascii="Arial Narrow" w:hAnsi="Arial Narrow" w:cs="Arial"/>
          <w:b/>
          <w:bCs/>
          <w:color w:val="000000"/>
        </w:rPr>
        <w:t xml:space="preserve">113.500,00 </w:t>
      </w:r>
      <w:r w:rsidRPr="003C0AB5">
        <w:rPr>
          <w:rFonts w:ascii="Arial Narrow" w:hAnsi="Arial Narrow"/>
          <w:lang w:val="pl-PL"/>
        </w:rPr>
        <w:t xml:space="preserve">€, financirat će se iz: </w:t>
      </w:r>
    </w:p>
    <w:p w14:paraId="4AE16A3D" w14:textId="77777777" w:rsidR="003C0AB5" w:rsidRPr="003C0AB5" w:rsidRDefault="003C0AB5" w:rsidP="003C0AB5">
      <w:pPr>
        <w:ind w:left="246" w:firstLine="709"/>
        <w:rPr>
          <w:rFonts w:ascii="Arial Narrow" w:hAnsi="Arial Narrow" w:cs="Arial"/>
          <w:b/>
          <w:bCs/>
          <w:color w:val="000000"/>
        </w:rPr>
      </w:pPr>
      <w:r w:rsidRPr="003C0AB5">
        <w:rPr>
          <w:rFonts w:ascii="Arial Narrow" w:hAnsi="Arial Narrow"/>
          <w:lang w:val="pl-PL"/>
        </w:rPr>
        <w:t xml:space="preserve">Prihoda od komunalne naknade u iznosu od </w:t>
      </w:r>
      <w:r w:rsidRPr="003C0AB5">
        <w:rPr>
          <w:rFonts w:ascii="Arial Narrow" w:hAnsi="Arial Narrow" w:cs="Arial"/>
          <w:b/>
          <w:bCs/>
          <w:color w:val="000000"/>
        </w:rPr>
        <w:t xml:space="preserve">8.500,00 </w:t>
      </w:r>
      <w:r w:rsidRPr="003C0AB5">
        <w:rPr>
          <w:rFonts w:ascii="Arial Narrow" w:hAnsi="Arial Narrow"/>
          <w:lang w:val="pl-PL"/>
        </w:rPr>
        <w:t xml:space="preserve">€, </w:t>
      </w:r>
    </w:p>
    <w:p w14:paraId="44B5864B"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ostalih pomoći u iznosu od 105.000,00 €</w:t>
      </w:r>
    </w:p>
    <w:p w14:paraId="02EDC6D0"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r w:rsidRPr="003C0AB5">
        <w:rPr>
          <w:rFonts w:ascii="Arial Narrow" w:hAnsi="Arial Narrow"/>
          <w:b w:val="0"/>
          <w:sz w:val="22"/>
          <w:szCs w:val="22"/>
          <w:lang w:val="pl-PL"/>
        </w:rPr>
        <w:t>Opseg poslova: I. Faza izvođenja radova rekonstrukcije Lukavečke ceste u naselju Lukavec Sutlanski u svrhu izgradnje nogostupa u dužini od 700 m, lokalna cesta pod upravom Županijske uprave za ceste Zagrebačke županije LC 31011, trošak usluge stručnog nadzora nad izvođenjem radova na rekonstrukciji Lukavečke ceste u svrhu izgradnje nogostupa, izrada projektne dokumentacije za radove rekonstrukcije Lukavečke ceste u naselju Lukavec Sutlanski u svrhu izgradnje nogostupa (glavni projekt, troškovnik radova)</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3C0AB5" w:rsidRPr="003C0AB5" w14:paraId="0866C151" w14:textId="77777777" w:rsidTr="007A6A9F">
        <w:trPr>
          <w:trHeight w:val="352"/>
        </w:trPr>
        <w:tc>
          <w:tcPr>
            <w:tcW w:w="1935" w:type="dxa"/>
            <w:shd w:val="clear" w:color="auto" w:fill="auto"/>
          </w:tcPr>
          <w:p w14:paraId="76F0CBB0" w14:textId="77777777" w:rsidR="003C0AB5" w:rsidRPr="003C0AB5" w:rsidRDefault="003C0AB5" w:rsidP="007A6A9F">
            <w:pPr>
              <w:rPr>
                <w:rFonts w:ascii="Arial Narrow" w:hAnsi="Arial Narrow"/>
                <w:lang w:val="pl-PL"/>
              </w:rPr>
            </w:pPr>
            <w:r w:rsidRPr="003C0AB5">
              <w:rPr>
                <w:rFonts w:ascii="Arial Narrow" w:hAnsi="Arial Narrow"/>
                <w:lang w:val="pl-PL"/>
              </w:rPr>
              <w:t>Red.br.</w:t>
            </w:r>
          </w:p>
        </w:tc>
        <w:tc>
          <w:tcPr>
            <w:tcW w:w="8523" w:type="dxa"/>
            <w:shd w:val="clear" w:color="auto" w:fill="auto"/>
          </w:tcPr>
          <w:p w14:paraId="0EC30CA3" w14:textId="77777777" w:rsidR="003C0AB5" w:rsidRPr="003C0AB5" w:rsidRDefault="003C0AB5" w:rsidP="007A6A9F">
            <w:pPr>
              <w:rPr>
                <w:rFonts w:ascii="Arial Narrow" w:hAnsi="Arial Narrow"/>
                <w:lang w:val="pl-PL"/>
              </w:rPr>
            </w:pPr>
            <w:r w:rsidRPr="003C0AB5">
              <w:rPr>
                <w:rFonts w:ascii="Arial Narrow" w:hAnsi="Arial Narrow"/>
                <w:lang w:val="pl-PL"/>
              </w:rPr>
              <w:t>Naziv, opseg poslova, izvori financiranja</w:t>
            </w:r>
          </w:p>
        </w:tc>
        <w:tc>
          <w:tcPr>
            <w:tcW w:w="3584" w:type="dxa"/>
          </w:tcPr>
          <w:p w14:paraId="6BC890C5" w14:textId="77777777" w:rsidR="003C0AB5" w:rsidRPr="003C0AB5" w:rsidRDefault="003C0AB5" w:rsidP="007A6A9F">
            <w:pPr>
              <w:rPr>
                <w:rFonts w:ascii="Arial Narrow" w:hAnsi="Arial Narrow"/>
                <w:lang w:val="pl-PL"/>
              </w:rPr>
            </w:pPr>
            <w:r w:rsidRPr="003C0AB5">
              <w:rPr>
                <w:rFonts w:ascii="Arial Narrow" w:hAnsi="Arial Narrow"/>
                <w:lang w:val="pl-PL"/>
              </w:rPr>
              <w:t>Procjena troškova rekonstrukcije u eurima (€)</w:t>
            </w:r>
          </w:p>
        </w:tc>
      </w:tr>
      <w:tr w:rsidR="003C0AB5" w:rsidRPr="003C0AB5" w14:paraId="52A6DDAA" w14:textId="77777777" w:rsidTr="007A6A9F">
        <w:trPr>
          <w:trHeight w:val="352"/>
        </w:trPr>
        <w:tc>
          <w:tcPr>
            <w:tcW w:w="1935" w:type="dxa"/>
            <w:shd w:val="clear" w:color="auto" w:fill="auto"/>
          </w:tcPr>
          <w:p w14:paraId="6912FBB1" w14:textId="77777777" w:rsidR="003C0AB5" w:rsidRPr="003C0AB5" w:rsidRDefault="003C0AB5" w:rsidP="007A6A9F">
            <w:pPr>
              <w:rPr>
                <w:rFonts w:ascii="Arial Narrow" w:hAnsi="Arial Narrow"/>
                <w:b/>
                <w:lang w:val="pl-PL"/>
              </w:rPr>
            </w:pPr>
            <w:r w:rsidRPr="003C0AB5">
              <w:rPr>
                <w:rFonts w:ascii="Arial Narrow" w:hAnsi="Arial Narrow"/>
                <w:b/>
                <w:lang w:val="pl-PL"/>
              </w:rPr>
              <w:t>1.</w:t>
            </w:r>
          </w:p>
        </w:tc>
        <w:tc>
          <w:tcPr>
            <w:tcW w:w="8523" w:type="dxa"/>
            <w:shd w:val="clear" w:color="auto" w:fill="auto"/>
            <w:vAlign w:val="center"/>
          </w:tcPr>
          <w:p w14:paraId="184EA925" w14:textId="77777777" w:rsidR="003C0AB5" w:rsidRPr="003C0AB5" w:rsidRDefault="003C0AB5" w:rsidP="007A6A9F">
            <w:pPr>
              <w:rPr>
                <w:rFonts w:ascii="Arial Narrow" w:hAnsi="Arial Narrow"/>
                <w:b/>
                <w:lang w:val="pl-PL"/>
              </w:rPr>
            </w:pPr>
            <w:r w:rsidRPr="003C0AB5">
              <w:rPr>
                <w:rFonts w:ascii="Arial Narrow" w:hAnsi="Arial Narrow"/>
                <w:b/>
                <w:lang w:val="pl-PL"/>
              </w:rPr>
              <w:t>Građevinski radovi – Lukavečke ceste izgradnjom nogostupa – I. faza</w:t>
            </w:r>
          </w:p>
          <w:p w14:paraId="1CBB9CE0"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I. Faza izvođenja radova rekonstrukcije Lukavečke ceste u naselju Lukavec Sutlanski u svrhu izgradnje nogostupa u dužini od 700 m, lokalna cesta pod upravom Županijske uprave za ceste Zagrebačke županije LC 31011</w:t>
            </w:r>
          </w:p>
        </w:tc>
        <w:tc>
          <w:tcPr>
            <w:tcW w:w="3584" w:type="dxa"/>
          </w:tcPr>
          <w:p w14:paraId="647E0C33" w14:textId="77777777" w:rsidR="003C0AB5" w:rsidRPr="003C0AB5" w:rsidRDefault="003C0AB5" w:rsidP="007A6A9F">
            <w:pPr>
              <w:rPr>
                <w:rFonts w:ascii="Arial Narrow" w:hAnsi="Arial Narrow"/>
                <w:b/>
                <w:lang w:val="pl-PL"/>
              </w:rPr>
            </w:pPr>
            <w:r w:rsidRPr="003C0AB5">
              <w:rPr>
                <w:rFonts w:ascii="Arial Narrow" w:hAnsi="Arial Narrow"/>
                <w:b/>
                <w:lang w:val="pl-PL"/>
              </w:rPr>
              <w:t>106.000,00 €</w:t>
            </w:r>
          </w:p>
        </w:tc>
      </w:tr>
      <w:tr w:rsidR="003C0AB5" w:rsidRPr="003C0AB5" w14:paraId="2ACD6BAD" w14:textId="77777777" w:rsidTr="007A6A9F">
        <w:trPr>
          <w:trHeight w:val="369"/>
        </w:trPr>
        <w:tc>
          <w:tcPr>
            <w:tcW w:w="1935" w:type="dxa"/>
            <w:shd w:val="clear" w:color="auto" w:fill="auto"/>
          </w:tcPr>
          <w:p w14:paraId="66929421" w14:textId="77777777" w:rsidR="003C0AB5" w:rsidRPr="003C0AB5" w:rsidRDefault="003C0AB5" w:rsidP="007A6A9F">
            <w:pPr>
              <w:rPr>
                <w:rFonts w:ascii="Arial Narrow" w:hAnsi="Arial Narrow"/>
                <w:lang w:val="pl-PL"/>
              </w:rPr>
            </w:pPr>
            <w:r w:rsidRPr="003C0AB5">
              <w:rPr>
                <w:rFonts w:ascii="Arial Narrow" w:hAnsi="Arial Narrow"/>
                <w:lang w:val="pl-PL"/>
              </w:rPr>
              <w:t>1.1.</w:t>
            </w:r>
          </w:p>
        </w:tc>
        <w:tc>
          <w:tcPr>
            <w:tcW w:w="8523" w:type="dxa"/>
            <w:shd w:val="clear" w:color="auto" w:fill="auto"/>
          </w:tcPr>
          <w:p w14:paraId="204999DF"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 od komunalne naknade</w:t>
            </w:r>
          </w:p>
        </w:tc>
        <w:tc>
          <w:tcPr>
            <w:tcW w:w="3584" w:type="dxa"/>
          </w:tcPr>
          <w:p w14:paraId="42A0B85C" w14:textId="77777777" w:rsidR="003C0AB5" w:rsidRPr="003C0AB5" w:rsidRDefault="003C0AB5" w:rsidP="007A6A9F">
            <w:pPr>
              <w:rPr>
                <w:rFonts w:ascii="Arial Narrow" w:hAnsi="Arial Narrow"/>
                <w:lang w:val="pl-PL"/>
              </w:rPr>
            </w:pPr>
            <w:r w:rsidRPr="003C0AB5">
              <w:rPr>
                <w:rFonts w:ascii="Arial Narrow" w:hAnsi="Arial Narrow"/>
                <w:lang w:val="pl-PL"/>
              </w:rPr>
              <w:t>6.000,00 €</w:t>
            </w:r>
          </w:p>
        </w:tc>
      </w:tr>
      <w:tr w:rsidR="003C0AB5" w:rsidRPr="003C0AB5" w14:paraId="2DDEE8A6" w14:textId="77777777" w:rsidTr="007A6A9F">
        <w:trPr>
          <w:trHeight w:val="369"/>
        </w:trPr>
        <w:tc>
          <w:tcPr>
            <w:tcW w:w="1935" w:type="dxa"/>
            <w:shd w:val="clear" w:color="auto" w:fill="auto"/>
          </w:tcPr>
          <w:p w14:paraId="25A8A5EA" w14:textId="77777777" w:rsidR="003C0AB5" w:rsidRPr="003C0AB5" w:rsidRDefault="003C0AB5" w:rsidP="007A6A9F">
            <w:pPr>
              <w:rPr>
                <w:rFonts w:ascii="Arial Narrow" w:hAnsi="Arial Narrow"/>
                <w:lang w:val="pl-PL"/>
              </w:rPr>
            </w:pPr>
            <w:r w:rsidRPr="003C0AB5">
              <w:rPr>
                <w:rFonts w:ascii="Arial Narrow" w:hAnsi="Arial Narrow"/>
                <w:lang w:val="pl-PL"/>
              </w:rPr>
              <w:t>1.2.</w:t>
            </w:r>
          </w:p>
        </w:tc>
        <w:tc>
          <w:tcPr>
            <w:tcW w:w="8523" w:type="dxa"/>
            <w:shd w:val="clear" w:color="auto" w:fill="auto"/>
          </w:tcPr>
          <w:p w14:paraId="51F1C238"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ostale pomoći </w:t>
            </w:r>
          </w:p>
        </w:tc>
        <w:tc>
          <w:tcPr>
            <w:tcW w:w="3584" w:type="dxa"/>
          </w:tcPr>
          <w:p w14:paraId="42B4D1BC" w14:textId="77777777" w:rsidR="003C0AB5" w:rsidRPr="003C0AB5" w:rsidRDefault="003C0AB5" w:rsidP="007A6A9F">
            <w:pPr>
              <w:rPr>
                <w:rFonts w:ascii="Arial Narrow" w:hAnsi="Arial Narrow"/>
                <w:lang w:val="pl-PL"/>
              </w:rPr>
            </w:pPr>
            <w:r w:rsidRPr="003C0AB5">
              <w:rPr>
                <w:rFonts w:ascii="Arial Narrow" w:hAnsi="Arial Narrow"/>
                <w:lang w:val="pl-PL"/>
              </w:rPr>
              <w:t>100.000,00 €</w:t>
            </w:r>
          </w:p>
        </w:tc>
      </w:tr>
      <w:tr w:rsidR="003C0AB5" w:rsidRPr="003C0AB5" w14:paraId="31FB210A" w14:textId="77777777" w:rsidTr="007A6A9F">
        <w:trPr>
          <w:trHeight w:val="369"/>
        </w:trPr>
        <w:tc>
          <w:tcPr>
            <w:tcW w:w="1935" w:type="dxa"/>
            <w:shd w:val="clear" w:color="auto" w:fill="auto"/>
          </w:tcPr>
          <w:p w14:paraId="5B8FE97E" w14:textId="77777777" w:rsidR="003C0AB5" w:rsidRPr="003C0AB5" w:rsidRDefault="003C0AB5" w:rsidP="007A6A9F">
            <w:pPr>
              <w:rPr>
                <w:rFonts w:ascii="Arial Narrow" w:hAnsi="Arial Narrow"/>
                <w:b/>
                <w:lang w:val="pl-PL"/>
              </w:rPr>
            </w:pPr>
            <w:r w:rsidRPr="003C0AB5">
              <w:rPr>
                <w:rFonts w:ascii="Arial Narrow" w:hAnsi="Arial Narrow"/>
                <w:b/>
                <w:lang w:val="pl-PL"/>
              </w:rPr>
              <w:t>2.</w:t>
            </w:r>
          </w:p>
        </w:tc>
        <w:tc>
          <w:tcPr>
            <w:tcW w:w="8523" w:type="dxa"/>
            <w:shd w:val="clear" w:color="auto" w:fill="auto"/>
            <w:vAlign w:val="center"/>
          </w:tcPr>
          <w:p w14:paraId="3AFD61A9" w14:textId="77777777" w:rsidR="003C0AB5" w:rsidRPr="003C0AB5" w:rsidRDefault="003C0AB5" w:rsidP="007A6A9F">
            <w:pPr>
              <w:rPr>
                <w:rFonts w:ascii="Arial Narrow" w:hAnsi="Arial Narrow"/>
                <w:b/>
                <w:lang w:val="pl-PL"/>
              </w:rPr>
            </w:pPr>
            <w:r w:rsidRPr="003C0AB5">
              <w:rPr>
                <w:rFonts w:ascii="Arial Narrow" w:hAnsi="Arial Narrow"/>
                <w:b/>
                <w:lang w:val="pl-PL"/>
              </w:rPr>
              <w:t>Stručni nadzor - Lukavečke ceste izgradnjom nogostupa – I. faza</w:t>
            </w:r>
          </w:p>
          <w:p w14:paraId="259876E6"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trošak usluge stručnog nadzora nad izvođenjem radova na rekonstrukciji Lukavečke ceste u svrhu izgradnje nogostupa</w:t>
            </w:r>
          </w:p>
        </w:tc>
        <w:tc>
          <w:tcPr>
            <w:tcW w:w="3584" w:type="dxa"/>
          </w:tcPr>
          <w:p w14:paraId="65161B9C" w14:textId="77777777" w:rsidR="003C0AB5" w:rsidRPr="003C0AB5" w:rsidRDefault="003C0AB5" w:rsidP="007A6A9F">
            <w:pPr>
              <w:rPr>
                <w:rFonts w:ascii="Arial Narrow" w:hAnsi="Arial Narrow" w:cs="Arial"/>
                <w:b/>
                <w:bCs/>
              </w:rPr>
            </w:pPr>
            <w:r w:rsidRPr="003C0AB5">
              <w:rPr>
                <w:rFonts w:ascii="Arial Narrow" w:hAnsi="Arial Narrow" w:cs="Arial"/>
                <w:b/>
                <w:bCs/>
              </w:rPr>
              <w:t>2.500,00</w:t>
            </w:r>
          </w:p>
          <w:p w14:paraId="1C2E2982" w14:textId="77777777" w:rsidR="003C0AB5" w:rsidRPr="003C0AB5" w:rsidRDefault="003C0AB5" w:rsidP="007A6A9F">
            <w:pPr>
              <w:rPr>
                <w:rFonts w:ascii="Arial Narrow" w:hAnsi="Arial Narrow"/>
                <w:b/>
                <w:lang w:val="pl-PL"/>
              </w:rPr>
            </w:pPr>
            <w:r w:rsidRPr="003C0AB5">
              <w:rPr>
                <w:rFonts w:ascii="Arial Narrow" w:hAnsi="Arial Narrow"/>
                <w:b/>
                <w:lang w:val="pl-PL"/>
              </w:rPr>
              <w:t>€</w:t>
            </w:r>
          </w:p>
        </w:tc>
      </w:tr>
      <w:tr w:rsidR="003C0AB5" w:rsidRPr="003C0AB5" w14:paraId="74B7E810" w14:textId="77777777" w:rsidTr="007A6A9F">
        <w:trPr>
          <w:trHeight w:val="369"/>
        </w:trPr>
        <w:tc>
          <w:tcPr>
            <w:tcW w:w="1935" w:type="dxa"/>
            <w:shd w:val="clear" w:color="auto" w:fill="auto"/>
          </w:tcPr>
          <w:p w14:paraId="0A2F5B0C" w14:textId="77777777" w:rsidR="003C0AB5" w:rsidRPr="003C0AB5" w:rsidRDefault="003C0AB5" w:rsidP="007A6A9F">
            <w:pPr>
              <w:rPr>
                <w:rFonts w:ascii="Arial Narrow" w:hAnsi="Arial Narrow"/>
                <w:lang w:val="pl-PL"/>
              </w:rPr>
            </w:pPr>
            <w:r w:rsidRPr="003C0AB5">
              <w:rPr>
                <w:rFonts w:ascii="Arial Narrow" w:hAnsi="Arial Narrow"/>
                <w:lang w:val="pl-PL"/>
              </w:rPr>
              <w:t>2.1.</w:t>
            </w:r>
          </w:p>
        </w:tc>
        <w:tc>
          <w:tcPr>
            <w:tcW w:w="8523" w:type="dxa"/>
            <w:shd w:val="clear" w:color="auto" w:fill="auto"/>
          </w:tcPr>
          <w:p w14:paraId="55C489BD"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prihod od komunalne naknade</w:t>
            </w:r>
          </w:p>
        </w:tc>
        <w:tc>
          <w:tcPr>
            <w:tcW w:w="3584" w:type="dxa"/>
          </w:tcPr>
          <w:p w14:paraId="6FE50235" w14:textId="77777777" w:rsidR="003C0AB5" w:rsidRPr="003C0AB5" w:rsidRDefault="003C0AB5" w:rsidP="007A6A9F">
            <w:pPr>
              <w:rPr>
                <w:rFonts w:ascii="Arial Narrow" w:hAnsi="Arial Narrow" w:cs="Arial"/>
                <w:b/>
                <w:bCs/>
              </w:rPr>
            </w:pPr>
            <w:r w:rsidRPr="003C0AB5">
              <w:rPr>
                <w:rFonts w:ascii="Arial Narrow" w:hAnsi="Arial Narrow" w:cs="Arial"/>
                <w:b/>
                <w:bCs/>
              </w:rPr>
              <w:t>2.500,00</w:t>
            </w:r>
          </w:p>
          <w:p w14:paraId="3F929055"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194C61AB" w14:textId="77777777" w:rsidTr="007A6A9F">
        <w:trPr>
          <w:trHeight w:val="369"/>
        </w:trPr>
        <w:tc>
          <w:tcPr>
            <w:tcW w:w="1935" w:type="dxa"/>
            <w:shd w:val="clear" w:color="auto" w:fill="auto"/>
          </w:tcPr>
          <w:p w14:paraId="4E4EB030" w14:textId="77777777" w:rsidR="003C0AB5" w:rsidRPr="003C0AB5" w:rsidRDefault="003C0AB5" w:rsidP="007A6A9F">
            <w:pPr>
              <w:rPr>
                <w:rFonts w:ascii="Arial Narrow" w:hAnsi="Arial Narrow"/>
                <w:b/>
                <w:bCs/>
                <w:lang w:val="pl-PL"/>
              </w:rPr>
            </w:pPr>
            <w:r w:rsidRPr="003C0AB5">
              <w:rPr>
                <w:rFonts w:ascii="Arial Narrow" w:hAnsi="Arial Narrow"/>
                <w:b/>
                <w:bCs/>
                <w:lang w:val="pl-PL"/>
              </w:rPr>
              <w:t>3.</w:t>
            </w:r>
          </w:p>
        </w:tc>
        <w:tc>
          <w:tcPr>
            <w:tcW w:w="8523" w:type="dxa"/>
            <w:shd w:val="clear" w:color="auto" w:fill="auto"/>
          </w:tcPr>
          <w:p w14:paraId="3BC9FD60" w14:textId="77777777" w:rsidR="003C0AB5" w:rsidRPr="003C0AB5" w:rsidRDefault="003C0AB5" w:rsidP="007A6A9F">
            <w:pPr>
              <w:rPr>
                <w:rFonts w:ascii="Arial Narrow" w:hAnsi="Arial Narrow"/>
                <w:b/>
                <w:lang w:val="pl-PL"/>
              </w:rPr>
            </w:pPr>
            <w:r w:rsidRPr="003C0AB5">
              <w:rPr>
                <w:rFonts w:ascii="Arial Narrow" w:hAnsi="Arial Narrow"/>
                <w:b/>
                <w:lang w:val="pl-PL"/>
              </w:rPr>
              <w:t>Projektna dokumentacija - Lukavečke ceste izgradnjom nogostupa – I. Faza</w:t>
            </w:r>
          </w:p>
          <w:p w14:paraId="4F0A20D8" w14:textId="77777777" w:rsidR="003C0AB5" w:rsidRPr="003C0AB5" w:rsidRDefault="003C0AB5" w:rsidP="007A6A9F">
            <w:pPr>
              <w:rPr>
                <w:rFonts w:ascii="Arial Narrow" w:hAnsi="Arial Narrow"/>
                <w:b/>
                <w:lang w:val="pl-PL"/>
              </w:rPr>
            </w:pPr>
            <w:r w:rsidRPr="003C0AB5">
              <w:rPr>
                <w:rFonts w:ascii="Arial Narrow" w:hAnsi="Arial Narrow"/>
                <w:b/>
                <w:lang w:val="pl-PL"/>
              </w:rPr>
              <w:t>Opseg poslova: izrada projektne dokumentacije za radove rekonstrukcije Lukavečke ceste u naselju Lukavec Sutlanski u svrhu izgradnje nogostupa (glavni projekt, troškovnik radova)</w:t>
            </w:r>
          </w:p>
        </w:tc>
        <w:tc>
          <w:tcPr>
            <w:tcW w:w="3584" w:type="dxa"/>
          </w:tcPr>
          <w:p w14:paraId="529AD78F" w14:textId="77777777" w:rsidR="003C0AB5" w:rsidRPr="003C0AB5" w:rsidRDefault="003C0AB5" w:rsidP="007A6A9F">
            <w:pPr>
              <w:rPr>
                <w:rFonts w:ascii="Arial Narrow" w:hAnsi="Arial Narrow"/>
                <w:b/>
                <w:bCs/>
                <w:lang w:val="pl-PL"/>
              </w:rPr>
            </w:pPr>
            <w:r w:rsidRPr="003C0AB5">
              <w:rPr>
                <w:rFonts w:ascii="Arial Narrow" w:hAnsi="Arial Narrow"/>
                <w:b/>
                <w:bCs/>
                <w:lang w:val="pl-PL"/>
              </w:rPr>
              <w:t>5.000,00  €</w:t>
            </w:r>
          </w:p>
        </w:tc>
      </w:tr>
      <w:tr w:rsidR="003C0AB5" w:rsidRPr="003C0AB5" w14:paraId="4E439D14" w14:textId="77777777" w:rsidTr="007A6A9F">
        <w:trPr>
          <w:trHeight w:val="369"/>
        </w:trPr>
        <w:tc>
          <w:tcPr>
            <w:tcW w:w="1935" w:type="dxa"/>
            <w:shd w:val="clear" w:color="auto" w:fill="auto"/>
          </w:tcPr>
          <w:p w14:paraId="224B92FF" w14:textId="77777777" w:rsidR="003C0AB5" w:rsidRPr="003C0AB5" w:rsidRDefault="003C0AB5" w:rsidP="007A6A9F">
            <w:pPr>
              <w:rPr>
                <w:rFonts w:ascii="Arial Narrow" w:hAnsi="Arial Narrow"/>
                <w:lang w:val="pl-PL"/>
              </w:rPr>
            </w:pPr>
            <w:r w:rsidRPr="003C0AB5">
              <w:rPr>
                <w:rFonts w:ascii="Arial Narrow" w:hAnsi="Arial Narrow"/>
                <w:lang w:val="pl-PL"/>
              </w:rPr>
              <w:t>3.1.</w:t>
            </w:r>
          </w:p>
        </w:tc>
        <w:tc>
          <w:tcPr>
            <w:tcW w:w="8523" w:type="dxa"/>
            <w:shd w:val="clear" w:color="auto" w:fill="auto"/>
          </w:tcPr>
          <w:p w14:paraId="48530B1E" w14:textId="77777777" w:rsidR="003C0AB5" w:rsidRPr="003C0AB5" w:rsidRDefault="003C0AB5" w:rsidP="007A6A9F">
            <w:pPr>
              <w:rPr>
                <w:rFonts w:ascii="Arial Narrow" w:hAnsi="Arial Narrow"/>
                <w:b/>
                <w:lang w:val="pl-PL"/>
              </w:rPr>
            </w:pPr>
            <w:r w:rsidRPr="003C0AB5">
              <w:rPr>
                <w:rFonts w:ascii="Arial Narrow" w:hAnsi="Arial Narrow"/>
                <w:b/>
                <w:lang w:val="pl-PL"/>
              </w:rPr>
              <w:t>Izvor financiranja:</w:t>
            </w:r>
            <w:r w:rsidRPr="003C0AB5">
              <w:rPr>
                <w:rFonts w:ascii="Arial Narrow" w:hAnsi="Arial Narrow"/>
                <w:lang w:val="pl-PL"/>
              </w:rPr>
              <w:t xml:space="preserve"> ostale pomoći </w:t>
            </w:r>
          </w:p>
        </w:tc>
        <w:tc>
          <w:tcPr>
            <w:tcW w:w="3584" w:type="dxa"/>
          </w:tcPr>
          <w:p w14:paraId="34DE4681" w14:textId="77777777" w:rsidR="003C0AB5" w:rsidRPr="003C0AB5" w:rsidRDefault="003C0AB5" w:rsidP="007A6A9F">
            <w:pPr>
              <w:rPr>
                <w:rFonts w:ascii="Arial Narrow" w:hAnsi="Arial Narrow"/>
                <w:lang w:val="pl-PL"/>
              </w:rPr>
            </w:pPr>
            <w:r w:rsidRPr="003C0AB5">
              <w:rPr>
                <w:rFonts w:ascii="Arial Narrow" w:hAnsi="Arial Narrow"/>
                <w:lang w:val="pl-PL"/>
              </w:rPr>
              <w:t>5.000,00 €</w:t>
            </w:r>
          </w:p>
        </w:tc>
      </w:tr>
      <w:tr w:rsidR="003C0AB5" w:rsidRPr="003C0AB5" w14:paraId="58C57C21" w14:textId="77777777" w:rsidTr="007A6A9F">
        <w:trPr>
          <w:trHeight w:val="369"/>
        </w:trPr>
        <w:tc>
          <w:tcPr>
            <w:tcW w:w="10458" w:type="dxa"/>
            <w:gridSpan w:val="2"/>
            <w:shd w:val="clear" w:color="auto" w:fill="auto"/>
          </w:tcPr>
          <w:p w14:paraId="12EDD66B" w14:textId="77777777" w:rsidR="003C0AB5" w:rsidRPr="003C0AB5" w:rsidRDefault="003C0AB5" w:rsidP="007A6A9F">
            <w:pPr>
              <w:jc w:val="right"/>
              <w:rPr>
                <w:rFonts w:ascii="Arial Narrow" w:hAnsi="Arial Narrow"/>
                <w:b/>
                <w:lang w:val="pl-PL"/>
              </w:rPr>
            </w:pPr>
            <w:r w:rsidRPr="003C0AB5">
              <w:rPr>
                <w:rFonts w:ascii="Arial Narrow" w:hAnsi="Arial Narrow"/>
                <w:b/>
                <w:lang w:val="pl-PL"/>
              </w:rPr>
              <w:t>Sveukupno Rekonstrukcija Lukavečke ceste izgradnjom nogostupa – I. faza</w:t>
            </w:r>
          </w:p>
        </w:tc>
        <w:tc>
          <w:tcPr>
            <w:tcW w:w="3584" w:type="dxa"/>
          </w:tcPr>
          <w:p w14:paraId="49478BA8" w14:textId="77777777" w:rsidR="003C0AB5" w:rsidRPr="003C0AB5" w:rsidRDefault="003C0AB5" w:rsidP="007A6A9F">
            <w:pPr>
              <w:rPr>
                <w:rFonts w:ascii="Arial Narrow" w:hAnsi="Arial Narrow"/>
                <w:b/>
                <w:lang w:val="pl-PL"/>
              </w:rPr>
            </w:pPr>
            <w:r w:rsidRPr="003C0AB5">
              <w:rPr>
                <w:rFonts w:ascii="Arial Narrow" w:hAnsi="Arial Narrow" w:cs="Arial"/>
                <w:b/>
                <w:bCs/>
                <w:color w:val="000000"/>
              </w:rPr>
              <w:t xml:space="preserve">113.500,00 </w:t>
            </w:r>
            <w:r w:rsidRPr="003C0AB5">
              <w:rPr>
                <w:rFonts w:ascii="Arial Narrow" w:hAnsi="Arial Narrow"/>
                <w:lang w:val="pl-PL"/>
              </w:rPr>
              <w:t>€</w:t>
            </w:r>
          </w:p>
        </w:tc>
      </w:tr>
      <w:tr w:rsidR="003C0AB5" w:rsidRPr="003C0AB5" w14:paraId="4825F4C9" w14:textId="77777777" w:rsidTr="007A6A9F">
        <w:trPr>
          <w:trHeight w:val="369"/>
        </w:trPr>
        <w:tc>
          <w:tcPr>
            <w:tcW w:w="10458" w:type="dxa"/>
            <w:gridSpan w:val="2"/>
            <w:shd w:val="clear" w:color="auto" w:fill="auto"/>
          </w:tcPr>
          <w:p w14:paraId="2B37DE7F" w14:textId="77777777" w:rsidR="003C0AB5" w:rsidRPr="003C0AB5" w:rsidRDefault="003C0AB5" w:rsidP="007A6A9F">
            <w:pPr>
              <w:jc w:val="right"/>
              <w:rPr>
                <w:rFonts w:ascii="Arial Narrow" w:hAnsi="Arial Narrow"/>
                <w:lang w:val="pl-PL"/>
              </w:rPr>
            </w:pPr>
            <w:r w:rsidRPr="003C0AB5">
              <w:rPr>
                <w:rFonts w:ascii="Arial Narrow" w:hAnsi="Arial Narrow"/>
                <w:lang w:val="pl-PL"/>
              </w:rPr>
              <w:lastRenderedPageBreak/>
              <w:t>Sveukupno izvor financiranja: prihod od komunalne naknade</w:t>
            </w:r>
          </w:p>
        </w:tc>
        <w:tc>
          <w:tcPr>
            <w:tcW w:w="3584" w:type="dxa"/>
          </w:tcPr>
          <w:p w14:paraId="195F862E"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8.500,00</w:t>
            </w:r>
          </w:p>
          <w:p w14:paraId="00AB569A"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20B5F5E9" w14:textId="77777777" w:rsidTr="007A6A9F">
        <w:trPr>
          <w:trHeight w:val="369"/>
        </w:trPr>
        <w:tc>
          <w:tcPr>
            <w:tcW w:w="10458" w:type="dxa"/>
            <w:gridSpan w:val="2"/>
            <w:shd w:val="clear" w:color="auto" w:fill="auto"/>
          </w:tcPr>
          <w:p w14:paraId="732CAE9D" w14:textId="77777777" w:rsidR="003C0AB5" w:rsidRPr="003C0AB5" w:rsidRDefault="003C0AB5" w:rsidP="007A6A9F">
            <w:pPr>
              <w:jc w:val="right"/>
              <w:rPr>
                <w:rFonts w:ascii="Arial Narrow" w:hAnsi="Arial Narrow"/>
                <w:lang w:val="pl-PL"/>
              </w:rPr>
            </w:pPr>
            <w:r w:rsidRPr="003C0AB5">
              <w:rPr>
                <w:rFonts w:ascii="Arial Narrow" w:hAnsi="Arial Narrow"/>
                <w:lang w:val="pl-PL"/>
              </w:rPr>
              <w:t>Sveukupno izvor financiranja: ostale pomoći</w:t>
            </w:r>
          </w:p>
        </w:tc>
        <w:tc>
          <w:tcPr>
            <w:tcW w:w="3584" w:type="dxa"/>
          </w:tcPr>
          <w:p w14:paraId="1433C269" w14:textId="77777777" w:rsidR="003C0AB5" w:rsidRPr="003C0AB5" w:rsidRDefault="003C0AB5" w:rsidP="007A6A9F">
            <w:pPr>
              <w:rPr>
                <w:rFonts w:ascii="Arial Narrow" w:hAnsi="Arial Narrow"/>
                <w:lang w:val="pl-PL"/>
              </w:rPr>
            </w:pPr>
            <w:r w:rsidRPr="003C0AB5">
              <w:rPr>
                <w:rFonts w:ascii="Arial Narrow" w:hAnsi="Arial Narrow"/>
                <w:lang w:val="pl-PL"/>
              </w:rPr>
              <w:t>105.000,00 €</w:t>
            </w:r>
          </w:p>
        </w:tc>
      </w:tr>
    </w:tbl>
    <w:p w14:paraId="7FA7B538"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p>
    <w:p w14:paraId="5FE033C8" w14:textId="77777777" w:rsidR="003C0AB5" w:rsidRPr="003C0AB5" w:rsidRDefault="003C0AB5" w:rsidP="003C0AB5">
      <w:pPr>
        <w:pStyle w:val="Naslov1"/>
        <w:numPr>
          <w:ilvl w:val="0"/>
          <w:numId w:val="239"/>
        </w:numPr>
        <w:tabs>
          <w:tab w:val="left" w:pos="956"/>
          <w:tab w:val="left" w:pos="957"/>
        </w:tabs>
        <w:spacing w:before="70"/>
        <w:ind w:right="438"/>
        <w:rPr>
          <w:rFonts w:ascii="Arial Narrow" w:hAnsi="Arial Narrow"/>
          <w:sz w:val="22"/>
          <w:szCs w:val="22"/>
          <w:lang w:val="pl-PL"/>
        </w:rPr>
      </w:pPr>
      <w:r w:rsidRPr="003C0AB5">
        <w:rPr>
          <w:rFonts w:ascii="Arial Narrow" w:hAnsi="Arial Narrow"/>
          <w:sz w:val="22"/>
          <w:szCs w:val="22"/>
          <w:lang w:val="pl-PL"/>
        </w:rPr>
        <w:t>IZRADA RAZVOJNIH PROGRAMA ZA POTREBE OPĆINE</w:t>
      </w:r>
    </w:p>
    <w:p w14:paraId="372F6509" w14:textId="77777777" w:rsidR="003C0AB5" w:rsidRPr="003C0AB5" w:rsidRDefault="003C0AB5" w:rsidP="003C0AB5">
      <w:pPr>
        <w:pStyle w:val="Tijeloteksta"/>
        <w:ind w:left="956" w:right="438"/>
        <w:rPr>
          <w:rFonts w:ascii="Arial Narrow" w:eastAsia="Times New Roman" w:hAnsi="Arial Narrow" w:cs="Times New Roman"/>
          <w:lang w:val="pl-PL"/>
        </w:rPr>
      </w:pPr>
      <w:r w:rsidRPr="003C0AB5">
        <w:rPr>
          <w:rFonts w:ascii="Arial Narrow" w:eastAsia="Times New Roman" w:hAnsi="Arial Narrow" w:cs="Times New Roman"/>
          <w:lang w:val="pl-PL"/>
        </w:rPr>
        <w:t xml:space="preserve">Izrada razvojnih programa za potrebe općine u ukupnom iznosu od 0,00 €, financirat će se iz: </w:t>
      </w:r>
    </w:p>
    <w:p w14:paraId="3043DAE5" w14:textId="77777777" w:rsidR="003C0AB5" w:rsidRPr="003C0AB5" w:rsidRDefault="003C0AB5" w:rsidP="003C0AB5">
      <w:pPr>
        <w:pStyle w:val="Tijeloteksta"/>
        <w:ind w:left="956" w:right="438"/>
        <w:rPr>
          <w:rFonts w:ascii="Arial Narrow" w:eastAsia="Times New Roman" w:hAnsi="Arial Narrow" w:cs="Times New Roman"/>
          <w:lang w:val="pl-PL"/>
        </w:rPr>
      </w:pPr>
      <w:r w:rsidRPr="003C0AB5">
        <w:rPr>
          <w:rFonts w:ascii="Arial Narrow" w:eastAsia="Times New Roman" w:hAnsi="Arial Narrow" w:cs="Times New Roman"/>
          <w:lang w:val="pl-PL"/>
        </w:rPr>
        <w:t>namjenskog primitka od zaduživanja u iznosu od 0,00 €, kako slijedi:</w:t>
      </w:r>
    </w:p>
    <w:p w14:paraId="363147C0" w14:textId="77777777" w:rsidR="003C0AB5" w:rsidRPr="003C0AB5" w:rsidRDefault="003C0AB5" w:rsidP="003C0AB5">
      <w:pPr>
        <w:pStyle w:val="Tijeloteksta"/>
        <w:ind w:left="956" w:right="438"/>
        <w:rPr>
          <w:rFonts w:ascii="Arial Narrow" w:eastAsia="Times New Roman" w:hAnsi="Arial Narrow" w:cs="Times New Roman"/>
          <w:lang w:val="pl-PL"/>
        </w:rPr>
      </w:pPr>
    </w:p>
    <w:p w14:paraId="1B9A724F" w14:textId="77777777" w:rsidR="003C0AB5" w:rsidRPr="003C0AB5" w:rsidRDefault="003C0AB5" w:rsidP="003C0AB5">
      <w:pPr>
        <w:pStyle w:val="Tijeloteksta"/>
        <w:widowControl w:val="0"/>
        <w:numPr>
          <w:ilvl w:val="0"/>
          <w:numId w:val="208"/>
        </w:numPr>
        <w:autoSpaceDE w:val="0"/>
        <w:autoSpaceDN w:val="0"/>
        <w:spacing w:after="0"/>
        <w:ind w:right="438"/>
        <w:rPr>
          <w:rFonts w:ascii="Arial Narrow" w:eastAsia="Times New Roman" w:hAnsi="Arial Narrow" w:cs="Times New Roman"/>
          <w:b/>
          <w:lang w:val="pl-PL"/>
        </w:rPr>
      </w:pPr>
      <w:r w:rsidRPr="003C0AB5">
        <w:rPr>
          <w:rFonts w:ascii="Arial Narrow" w:eastAsia="Times New Roman" w:hAnsi="Arial Narrow" w:cs="Times New Roman"/>
          <w:b/>
          <w:lang w:val="pl-PL"/>
        </w:rPr>
        <w:t>Izrada strateškog programa Općine Dubravica financirati će se iz:</w:t>
      </w:r>
    </w:p>
    <w:p w14:paraId="0F200736" w14:textId="77777777" w:rsidR="003C0AB5" w:rsidRPr="003C0AB5" w:rsidRDefault="003C0AB5" w:rsidP="003C0AB5">
      <w:pPr>
        <w:pStyle w:val="Tijeloteksta"/>
        <w:ind w:left="956" w:right="438"/>
        <w:rPr>
          <w:rFonts w:ascii="Arial Narrow" w:eastAsia="Times New Roman" w:hAnsi="Arial Narrow" w:cs="Times New Roman"/>
          <w:lang w:val="pl-PL"/>
        </w:rPr>
      </w:pPr>
      <w:r w:rsidRPr="003C0AB5">
        <w:rPr>
          <w:rFonts w:ascii="Arial Narrow" w:eastAsia="Times New Roman" w:hAnsi="Arial Narrow" w:cs="Times New Roman"/>
          <w:lang w:val="pl-PL"/>
        </w:rPr>
        <w:t>namjenskog primitka od zaduživanja u iznosu od 0,00 €</w:t>
      </w:r>
    </w:p>
    <w:p w14:paraId="5AC1532B" w14:textId="77777777" w:rsidR="003C0AB5" w:rsidRPr="003C0AB5" w:rsidRDefault="003C0AB5" w:rsidP="003C0AB5">
      <w:pPr>
        <w:pStyle w:val="Tijeloteksta"/>
        <w:ind w:left="956" w:right="438"/>
        <w:rPr>
          <w:rFonts w:ascii="Arial Narrow" w:eastAsia="Times New Roman" w:hAnsi="Arial Narrow" w:cs="Times New Roman"/>
          <w:lang w:val="pl-PL"/>
        </w:rPr>
      </w:pPr>
      <w:r w:rsidRPr="003C0AB5">
        <w:rPr>
          <w:rFonts w:ascii="Arial Narrow" w:eastAsia="Times New Roman" w:hAnsi="Arial Narrow" w:cs="Times New Roman"/>
          <w:lang w:val="pl-PL"/>
        </w:rPr>
        <w:t xml:space="preserve">Opseg poslova: izrada Strateškog programa razvoja </w:t>
      </w:r>
      <w:bookmarkStart w:id="49" w:name="_Hlk153782720"/>
      <w:r w:rsidRPr="003C0AB5">
        <w:rPr>
          <w:rFonts w:ascii="Arial Narrow" w:eastAsia="Times New Roman" w:hAnsi="Arial Narrow" w:cs="Times New Roman"/>
          <w:lang w:val="pl-PL"/>
        </w:rPr>
        <w:t>Općine Dubravica za razdoblje 2021-2025</w:t>
      </w:r>
      <w:bookmarkEnd w:id="49"/>
      <w:r w:rsidRPr="003C0AB5">
        <w:rPr>
          <w:rFonts w:ascii="Arial Narrow" w:eastAsia="Times New Roman" w:hAnsi="Arial Narrow" w:cs="Times New Roman"/>
          <w:lang w:val="pl-PL"/>
        </w:rPr>
        <w:t>, ažuriranje pregleda stanja na području Općine Dubravica te na temelju identificiranog stanja, postavljanje smjera za ostvarenje ciljeva, prioriteta i mjera u budućem razdoblju do 2025. godine s ciljem podizanja razine ekonomske moći i kvalitete življenja te postizanja zadovoljstva građana. Svrha je stvoriti kvalitetan i svobuhvatan razvojni plan u skladu s nacionalnim i EU standardima, koji će služiti kao osnova budućeg gospodarskog, društvenog i kulturnog razvoja Općine Dubravica – Strateški program izrađen u 2023.g.</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3C0AB5" w:rsidRPr="003C0AB5" w14:paraId="0E4E70E7" w14:textId="77777777" w:rsidTr="007A6A9F">
        <w:trPr>
          <w:trHeight w:val="352"/>
        </w:trPr>
        <w:tc>
          <w:tcPr>
            <w:tcW w:w="1935" w:type="dxa"/>
            <w:shd w:val="clear" w:color="auto" w:fill="auto"/>
          </w:tcPr>
          <w:p w14:paraId="45A08D6F" w14:textId="77777777" w:rsidR="003C0AB5" w:rsidRPr="003C0AB5" w:rsidRDefault="003C0AB5" w:rsidP="007A6A9F">
            <w:pPr>
              <w:rPr>
                <w:rFonts w:ascii="Arial Narrow" w:hAnsi="Arial Narrow"/>
                <w:lang w:val="pl-PL"/>
              </w:rPr>
            </w:pPr>
            <w:r w:rsidRPr="003C0AB5">
              <w:rPr>
                <w:rFonts w:ascii="Arial Narrow" w:hAnsi="Arial Narrow"/>
                <w:lang w:val="pl-PL"/>
              </w:rPr>
              <w:t>Red.br.</w:t>
            </w:r>
          </w:p>
        </w:tc>
        <w:tc>
          <w:tcPr>
            <w:tcW w:w="8523" w:type="dxa"/>
            <w:shd w:val="clear" w:color="auto" w:fill="auto"/>
          </w:tcPr>
          <w:p w14:paraId="3B5EBBFB" w14:textId="77777777" w:rsidR="003C0AB5" w:rsidRPr="003C0AB5" w:rsidRDefault="003C0AB5" w:rsidP="007A6A9F">
            <w:pPr>
              <w:rPr>
                <w:rFonts w:ascii="Arial Narrow" w:hAnsi="Arial Narrow"/>
                <w:lang w:val="pl-PL"/>
              </w:rPr>
            </w:pPr>
            <w:r w:rsidRPr="003C0AB5">
              <w:rPr>
                <w:rFonts w:ascii="Arial Narrow" w:hAnsi="Arial Narrow"/>
                <w:lang w:val="pl-PL"/>
              </w:rPr>
              <w:t>Naziv, opseg poslova, izvori financiranja</w:t>
            </w:r>
          </w:p>
        </w:tc>
        <w:tc>
          <w:tcPr>
            <w:tcW w:w="3584" w:type="dxa"/>
          </w:tcPr>
          <w:p w14:paraId="3C5E7229" w14:textId="77777777" w:rsidR="003C0AB5" w:rsidRPr="003C0AB5" w:rsidRDefault="003C0AB5" w:rsidP="007A6A9F">
            <w:pPr>
              <w:rPr>
                <w:rFonts w:ascii="Arial Narrow" w:hAnsi="Arial Narrow"/>
                <w:lang w:val="pl-PL"/>
              </w:rPr>
            </w:pPr>
            <w:r w:rsidRPr="003C0AB5">
              <w:rPr>
                <w:rFonts w:ascii="Arial Narrow" w:hAnsi="Arial Narrow"/>
                <w:lang w:val="pl-PL"/>
              </w:rPr>
              <w:t>Procjena troškova u eurima (€)</w:t>
            </w:r>
          </w:p>
        </w:tc>
      </w:tr>
      <w:tr w:rsidR="003C0AB5" w:rsidRPr="003C0AB5" w14:paraId="4CBC4BA2" w14:textId="77777777" w:rsidTr="007A6A9F">
        <w:trPr>
          <w:trHeight w:val="352"/>
        </w:trPr>
        <w:tc>
          <w:tcPr>
            <w:tcW w:w="1935" w:type="dxa"/>
            <w:shd w:val="clear" w:color="auto" w:fill="auto"/>
          </w:tcPr>
          <w:p w14:paraId="724E17DF" w14:textId="77777777" w:rsidR="003C0AB5" w:rsidRPr="003C0AB5" w:rsidRDefault="003C0AB5" w:rsidP="007A6A9F">
            <w:pPr>
              <w:rPr>
                <w:rFonts w:ascii="Arial Narrow" w:hAnsi="Arial Narrow"/>
                <w:b/>
                <w:lang w:val="pl-PL"/>
              </w:rPr>
            </w:pPr>
            <w:r w:rsidRPr="003C0AB5">
              <w:rPr>
                <w:rFonts w:ascii="Arial Narrow" w:hAnsi="Arial Narrow"/>
                <w:b/>
                <w:lang w:val="pl-PL"/>
              </w:rPr>
              <w:t>1.</w:t>
            </w:r>
          </w:p>
        </w:tc>
        <w:tc>
          <w:tcPr>
            <w:tcW w:w="8523" w:type="dxa"/>
            <w:shd w:val="clear" w:color="auto" w:fill="auto"/>
            <w:vAlign w:val="center"/>
          </w:tcPr>
          <w:p w14:paraId="38F6AA91" w14:textId="77777777" w:rsidR="003C0AB5" w:rsidRPr="003C0AB5" w:rsidRDefault="003C0AB5" w:rsidP="007A6A9F">
            <w:pPr>
              <w:rPr>
                <w:rFonts w:ascii="Arial Narrow" w:hAnsi="Arial Narrow"/>
                <w:b/>
                <w:lang w:val="pl-PL"/>
              </w:rPr>
            </w:pPr>
            <w:r w:rsidRPr="003C0AB5">
              <w:rPr>
                <w:rFonts w:ascii="Arial Narrow" w:hAnsi="Arial Narrow"/>
                <w:b/>
                <w:lang w:val="pl-PL"/>
              </w:rPr>
              <w:t>Izrada strateškog programa Općine Dubravica</w:t>
            </w:r>
          </w:p>
          <w:p w14:paraId="69FA4D85" w14:textId="77777777" w:rsidR="003C0AB5" w:rsidRPr="003C0AB5" w:rsidRDefault="003C0AB5" w:rsidP="007A6A9F">
            <w:pPr>
              <w:rPr>
                <w:rFonts w:ascii="Arial Narrow" w:hAnsi="Arial Narrow"/>
                <w:b/>
                <w:lang w:val="pl-PL"/>
              </w:rPr>
            </w:pPr>
            <w:r w:rsidRPr="003C0AB5">
              <w:rPr>
                <w:rFonts w:ascii="Arial Narrow" w:hAnsi="Arial Narrow"/>
                <w:b/>
                <w:lang w:val="pl-PL"/>
              </w:rPr>
              <w:t xml:space="preserve">Opseg poslova: izrada Strateškog programa razvoja Općine Dubravica za razdoblje 2021-2025, </w:t>
            </w:r>
            <w:r w:rsidRPr="003C0AB5">
              <w:rPr>
                <w:rFonts w:ascii="Arial Narrow" w:hAnsi="Arial Narrow"/>
                <w:b/>
                <w:color w:val="000000"/>
              </w:rPr>
              <w:t xml:space="preserve">ažuriranje pregleda stanja na području Općine Dubravica te na temelju identificiranog stanja, postavljanje smjera za ostvarenje ciljeva, prioriteta i mjera u budućem razdoblju do 2025. godine s ciljem podizanja razine ekonomske moći i kvalitete življenja te postizanja zadovoljstva građana. Svrha je stvoriti kvalitetan i </w:t>
            </w:r>
            <w:proofErr w:type="spellStart"/>
            <w:r w:rsidRPr="003C0AB5">
              <w:rPr>
                <w:rFonts w:ascii="Arial Narrow" w:hAnsi="Arial Narrow"/>
                <w:b/>
                <w:color w:val="000000"/>
              </w:rPr>
              <w:t>svobuhvatan</w:t>
            </w:r>
            <w:proofErr w:type="spellEnd"/>
            <w:r w:rsidRPr="003C0AB5">
              <w:rPr>
                <w:rFonts w:ascii="Arial Narrow" w:hAnsi="Arial Narrow"/>
                <w:b/>
                <w:color w:val="000000"/>
              </w:rPr>
              <w:t xml:space="preserve"> razvojni plan u skladu s nacionalnim i EU standardima, koji će služiti kao osnova budućeg gospodarskog, društvenog i kulturnog razvoja Općine Dubravica – Strateški program izrađen u 2023.g.</w:t>
            </w:r>
          </w:p>
        </w:tc>
        <w:tc>
          <w:tcPr>
            <w:tcW w:w="3584" w:type="dxa"/>
          </w:tcPr>
          <w:p w14:paraId="427CE725"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5C6D8878" w14:textId="77777777" w:rsidTr="007A6A9F">
        <w:trPr>
          <w:trHeight w:val="369"/>
        </w:trPr>
        <w:tc>
          <w:tcPr>
            <w:tcW w:w="1935" w:type="dxa"/>
            <w:shd w:val="clear" w:color="auto" w:fill="auto"/>
          </w:tcPr>
          <w:p w14:paraId="6EAE73D8" w14:textId="77777777" w:rsidR="003C0AB5" w:rsidRPr="003C0AB5" w:rsidRDefault="003C0AB5" w:rsidP="007A6A9F">
            <w:pPr>
              <w:rPr>
                <w:rFonts w:ascii="Arial Narrow" w:hAnsi="Arial Narrow"/>
                <w:lang w:val="pl-PL"/>
              </w:rPr>
            </w:pPr>
            <w:r w:rsidRPr="003C0AB5">
              <w:rPr>
                <w:rFonts w:ascii="Arial Narrow" w:hAnsi="Arial Narrow"/>
                <w:lang w:val="pl-PL"/>
              </w:rPr>
              <w:t>1.1.</w:t>
            </w:r>
          </w:p>
        </w:tc>
        <w:tc>
          <w:tcPr>
            <w:tcW w:w="8523" w:type="dxa"/>
            <w:shd w:val="clear" w:color="auto" w:fill="auto"/>
          </w:tcPr>
          <w:p w14:paraId="359F182F" w14:textId="77777777" w:rsidR="003C0AB5" w:rsidRPr="003C0AB5" w:rsidRDefault="003C0AB5" w:rsidP="007A6A9F">
            <w:pPr>
              <w:rPr>
                <w:rFonts w:ascii="Arial Narrow" w:hAnsi="Arial Narrow"/>
                <w:lang w:val="pl-PL"/>
              </w:rPr>
            </w:pPr>
            <w:r w:rsidRPr="003C0AB5">
              <w:rPr>
                <w:rFonts w:ascii="Arial Narrow" w:hAnsi="Arial Narrow"/>
                <w:b/>
                <w:lang w:val="pl-PL"/>
              </w:rPr>
              <w:t>Izvor financiranja:</w:t>
            </w:r>
            <w:r w:rsidRPr="003C0AB5">
              <w:rPr>
                <w:rFonts w:ascii="Arial Narrow" w:hAnsi="Arial Narrow"/>
                <w:lang w:val="pl-PL"/>
              </w:rPr>
              <w:t xml:space="preserve"> namjenski primici od zaduživanja –</w:t>
            </w:r>
          </w:p>
        </w:tc>
        <w:tc>
          <w:tcPr>
            <w:tcW w:w="3584" w:type="dxa"/>
          </w:tcPr>
          <w:p w14:paraId="336FA083"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46FDF173" w14:textId="77777777" w:rsidTr="007A6A9F">
        <w:trPr>
          <w:trHeight w:val="369"/>
        </w:trPr>
        <w:tc>
          <w:tcPr>
            <w:tcW w:w="10458" w:type="dxa"/>
            <w:gridSpan w:val="2"/>
            <w:shd w:val="clear" w:color="auto" w:fill="auto"/>
          </w:tcPr>
          <w:p w14:paraId="71195D59" w14:textId="77777777" w:rsidR="003C0AB5" w:rsidRPr="003C0AB5" w:rsidRDefault="003C0AB5" w:rsidP="007A6A9F">
            <w:pPr>
              <w:jc w:val="right"/>
              <w:rPr>
                <w:rFonts w:ascii="Arial Narrow" w:hAnsi="Arial Narrow"/>
                <w:b/>
                <w:lang w:val="pl-PL"/>
              </w:rPr>
            </w:pPr>
            <w:r w:rsidRPr="003C0AB5">
              <w:rPr>
                <w:rFonts w:ascii="Arial Narrow" w:hAnsi="Arial Narrow"/>
                <w:b/>
                <w:lang w:val="pl-PL"/>
              </w:rPr>
              <w:t xml:space="preserve">Sveukupno </w:t>
            </w:r>
            <w:r w:rsidRPr="003C0AB5">
              <w:rPr>
                <w:rFonts w:ascii="Arial Narrow" w:hAnsi="Arial Narrow"/>
                <w:b/>
                <w:bCs/>
                <w:lang w:val="pl-PL"/>
              </w:rPr>
              <w:t>Izrada razvojnih programa za potrebe općine</w:t>
            </w:r>
          </w:p>
        </w:tc>
        <w:tc>
          <w:tcPr>
            <w:tcW w:w="3584" w:type="dxa"/>
          </w:tcPr>
          <w:p w14:paraId="751F25E6" w14:textId="77777777" w:rsidR="003C0AB5" w:rsidRPr="003C0AB5" w:rsidRDefault="003C0AB5" w:rsidP="007A6A9F">
            <w:pPr>
              <w:rPr>
                <w:rFonts w:ascii="Arial Narrow" w:hAnsi="Arial Narrow"/>
                <w:b/>
                <w:lang w:val="pl-PL"/>
              </w:rPr>
            </w:pPr>
            <w:r w:rsidRPr="003C0AB5">
              <w:rPr>
                <w:rFonts w:ascii="Arial Narrow" w:hAnsi="Arial Narrow"/>
                <w:b/>
                <w:lang w:val="pl-PL"/>
              </w:rPr>
              <w:t>0,00 €</w:t>
            </w:r>
          </w:p>
        </w:tc>
      </w:tr>
      <w:tr w:rsidR="003C0AB5" w:rsidRPr="003C0AB5" w14:paraId="73BB18CC" w14:textId="77777777" w:rsidTr="007A6A9F">
        <w:trPr>
          <w:trHeight w:val="369"/>
        </w:trPr>
        <w:tc>
          <w:tcPr>
            <w:tcW w:w="10458" w:type="dxa"/>
            <w:gridSpan w:val="2"/>
            <w:shd w:val="clear" w:color="auto" w:fill="auto"/>
          </w:tcPr>
          <w:p w14:paraId="17249D39" w14:textId="77777777" w:rsidR="003C0AB5" w:rsidRPr="003C0AB5" w:rsidRDefault="003C0AB5" w:rsidP="007A6A9F">
            <w:pPr>
              <w:jc w:val="right"/>
              <w:rPr>
                <w:rFonts w:ascii="Arial Narrow" w:hAnsi="Arial Narrow"/>
                <w:lang w:val="pl-PL"/>
              </w:rPr>
            </w:pPr>
            <w:r w:rsidRPr="003C0AB5">
              <w:rPr>
                <w:rFonts w:ascii="Arial Narrow" w:hAnsi="Arial Narrow"/>
                <w:lang w:val="pl-PL"/>
              </w:rPr>
              <w:t xml:space="preserve">Sveukupno izvor financiranja: namjenski primici od zaduživanja </w:t>
            </w:r>
          </w:p>
        </w:tc>
        <w:tc>
          <w:tcPr>
            <w:tcW w:w="3584" w:type="dxa"/>
          </w:tcPr>
          <w:p w14:paraId="72B06261"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bl>
    <w:p w14:paraId="5830F111" w14:textId="77777777" w:rsidR="003C0AB5" w:rsidRPr="003C0AB5" w:rsidRDefault="003C0AB5" w:rsidP="003C0AB5">
      <w:pPr>
        <w:pStyle w:val="Naslov1"/>
        <w:tabs>
          <w:tab w:val="left" w:pos="956"/>
          <w:tab w:val="left" w:pos="957"/>
        </w:tabs>
        <w:spacing w:before="70"/>
        <w:ind w:left="955" w:right="438"/>
        <w:rPr>
          <w:rFonts w:ascii="Arial Narrow" w:hAnsi="Arial Narrow"/>
          <w:b w:val="0"/>
          <w:sz w:val="22"/>
          <w:szCs w:val="22"/>
          <w:lang w:val="pl-PL"/>
        </w:rPr>
      </w:pPr>
    </w:p>
    <w:p w14:paraId="689D01D9" w14:textId="77777777" w:rsidR="003C0AB5" w:rsidRPr="003C0AB5" w:rsidRDefault="003C0AB5" w:rsidP="003C0AB5">
      <w:pPr>
        <w:pStyle w:val="Tijeloteksta"/>
        <w:ind w:left="236" w:right="438" w:firstLine="720"/>
        <w:rPr>
          <w:rFonts w:ascii="Arial Narrow" w:eastAsia="Times New Roman" w:hAnsi="Arial Narrow" w:cs="Times New Roman"/>
          <w:b/>
          <w:lang w:val="pl-PL"/>
        </w:rPr>
      </w:pPr>
    </w:p>
    <w:p w14:paraId="06EB355F" w14:textId="169B9CE4" w:rsidR="003C0AB5" w:rsidRDefault="003C0AB5" w:rsidP="00AB62AE">
      <w:pPr>
        <w:pStyle w:val="Naslov1"/>
        <w:numPr>
          <w:ilvl w:val="0"/>
          <w:numId w:val="239"/>
        </w:numPr>
        <w:tabs>
          <w:tab w:val="left" w:pos="956"/>
          <w:tab w:val="left" w:pos="957"/>
        </w:tabs>
        <w:spacing w:before="70"/>
        <w:ind w:left="955" w:right="438" w:hanging="360"/>
        <w:rPr>
          <w:rFonts w:ascii="Arial Narrow" w:hAnsi="Arial Narrow"/>
          <w:sz w:val="22"/>
          <w:szCs w:val="22"/>
          <w:lang w:val="pl-PL"/>
        </w:rPr>
      </w:pPr>
      <w:r w:rsidRPr="003C0AB5">
        <w:rPr>
          <w:rFonts w:ascii="Arial Narrow" w:hAnsi="Arial Narrow"/>
          <w:sz w:val="22"/>
          <w:szCs w:val="22"/>
          <w:lang w:val="pl-PL"/>
        </w:rPr>
        <w:lastRenderedPageBreak/>
        <w:t>REKAPITULACIJA PROGRAMA GRADNJE OBJEKATA I UREĐAJA KOMUNALNE INFRASTRUKTURE ZA 2024. GODINU:</w:t>
      </w:r>
    </w:p>
    <w:tbl>
      <w:tblPr>
        <w:tblW w:w="1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6057"/>
      </w:tblGrid>
      <w:tr w:rsidR="003C0AB5" w:rsidRPr="003C0AB5" w14:paraId="0BBAA239" w14:textId="77777777" w:rsidTr="007A6A9F">
        <w:trPr>
          <w:trHeight w:val="465"/>
        </w:trPr>
        <w:tc>
          <w:tcPr>
            <w:tcW w:w="7812" w:type="dxa"/>
            <w:shd w:val="clear" w:color="auto" w:fill="auto"/>
          </w:tcPr>
          <w:p w14:paraId="086B22D4" w14:textId="6D2FB73D"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Pr>
                <w:rFonts w:ascii="Arial Narrow" w:hAnsi="Arial Narrow"/>
                <w:b w:val="0"/>
                <w:sz w:val="22"/>
                <w:szCs w:val="22"/>
                <w:lang w:val="pl-PL"/>
              </w:rPr>
              <w:lastRenderedPageBreak/>
              <w:t>J</w:t>
            </w:r>
            <w:r w:rsidRPr="003C0AB5">
              <w:rPr>
                <w:rFonts w:ascii="Arial Narrow" w:hAnsi="Arial Narrow"/>
                <w:b w:val="0"/>
                <w:sz w:val="22"/>
                <w:szCs w:val="22"/>
                <w:lang w:val="pl-PL"/>
              </w:rPr>
              <w:t>avna rasvjeta</w:t>
            </w:r>
          </w:p>
        </w:tc>
        <w:tc>
          <w:tcPr>
            <w:tcW w:w="6057" w:type="dxa"/>
          </w:tcPr>
          <w:p w14:paraId="1123E407"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309,50</w:t>
            </w:r>
          </w:p>
          <w:p w14:paraId="28EF9F2F"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w:t>
            </w:r>
          </w:p>
        </w:tc>
      </w:tr>
      <w:tr w:rsidR="003C0AB5" w:rsidRPr="003C0AB5" w14:paraId="473783C3" w14:textId="77777777" w:rsidTr="007A6A9F">
        <w:trPr>
          <w:trHeight w:val="465"/>
        </w:trPr>
        <w:tc>
          <w:tcPr>
            <w:tcW w:w="7812" w:type="dxa"/>
            <w:shd w:val="clear" w:color="auto" w:fill="auto"/>
          </w:tcPr>
          <w:p w14:paraId="11EE1783"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Izgradnja javnih površina</w:t>
            </w:r>
          </w:p>
        </w:tc>
        <w:tc>
          <w:tcPr>
            <w:tcW w:w="6057" w:type="dxa"/>
          </w:tcPr>
          <w:p w14:paraId="7608B5E8"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0,00 €</w:t>
            </w:r>
          </w:p>
        </w:tc>
      </w:tr>
      <w:tr w:rsidR="003C0AB5" w:rsidRPr="003C0AB5" w14:paraId="23E4825C" w14:textId="77777777" w:rsidTr="007A6A9F">
        <w:trPr>
          <w:trHeight w:val="465"/>
        </w:trPr>
        <w:tc>
          <w:tcPr>
            <w:tcW w:w="7812" w:type="dxa"/>
            <w:shd w:val="clear" w:color="auto" w:fill="auto"/>
          </w:tcPr>
          <w:p w14:paraId="37C69AB2"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Izrada razvojnih programa za potrebe Općine</w:t>
            </w:r>
          </w:p>
        </w:tc>
        <w:tc>
          <w:tcPr>
            <w:tcW w:w="6057" w:type="dxa"/>
          </w:tcPr>
          <w:p w14:paraId="592963BF"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0,00 €</w:t>
            </w:r>
          </w:p>
        </w:tc>
      </w:tr>
      <w:tr w:rsidR="003C0AB5" w:rsidRPr="003C0AB5" w14:paraId="57428DCD" w14:textId="77777777" w:rsidTr="007A6A9F">
        <w:trPr>
          <w:trHeight w:val="465"/>
        </w:trPr>
        <w:tc>
          <w:tcPr>
            <w:tcW w:w="7812" w:type="dxa"/>
            <w:shd w:val="clear" w:color="auto" w:fill="auto"/>
          </w:tcPr>
          <w:p w14:paraId="1069D373"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Prometna signalizacija</w:t>
            </w:r>
          </w:p>
        </w:tc>
        <w:tc>
          <w:tcPr>
            <w:tcW w:w="6057" w:type="dxa"/>
          </w:tcPr>
          <w:p w14:paraId="46E195F4"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0,00 €</w:t>
            </w:r>
          </w:p>
        </w:tc>
      </w:tr>
      <w:tr w:rsidR="003C0AB5" w:rsidRPr="003C0AB5" w14:paraId="2620BF8E" w14:textId="77777777" w:rsidTr="007A6A9F">
        <w:trPr>
          <w:trHeight w:val="465"/>
        </w:trPr>
        <w:tc>
          <w:tcPr>
            <w:tcW w:w="7812" w:type="dxa"/>
            <w:shd w:val="clear" w:color="auto" w:fill="auto"/>
          </w:tcPr>
          <w:p w14:paraId="2F46DB59"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Proširenje grobnih mjesta i izgradnja ograde</w:t>
            </w:r>
          </w:p>
        </w:tc>
        <w:tc>
          <w:tcPr>
            <w:tcW w:w="6057" w:type="dxa"/>
          </w:tcPr>
          <w:p w14:paraId="4C59B20F"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10.006,13</w:t>
            </w:r>
          </w:p>
          <w:p w14:paraId="2810C34A"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w:t>
            </w:r>
          </w:p>
        </w:tc>
      </w:tr>
      <w:tr w:rsidR="003C0AB5" w:rsidRPr="003C0AB5" w14:paraId="4A971883" w14:textId="77777777" w:rsidTr="007A6A9F">
        <w:trPr>
          <w:trHeight w:val="465"/>
        </w:trPr>
        <w:tc>
          <w:tcPr>
            <w:tcW w:w="7812" w:type="dxa"/>
            <w:shd w:val="clear" w:color="auto" w:fill="auto"/>
          </w:tcPr>
          <w:p w14:paraId="516183FA"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Rekonstrukcija Kumrovečke ceste izgradnjom nogostupa – 3. faza</w:t>
            </w:r>
          </w:p>
        </w:tc>
        <w:tc>
          <w:tcPr>
            <w:tcW w:w="6057" w:type="dxa"/>
          </w:tcPr>
          <w:p w14:paraId="2510DC0C"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125.533,78</w:t>
            </w:r>
          </w:p>
          <w:p w14:paraId="12D6841D"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201605F7" w14:textId="77777777" w:rsidTr="007A6A9F">
        <w:trPr>
          <w:trHeight w:val="465"/>
        </w:trPr>
        <w:tc>
          <w:tcPr>
            <w:tcW w:w="7812" w:type="dxa"/>
            <w:shd w:val="clear" w:color="auto" w:fill="auto"/>
          </w:tcPr>
          <w:p w14:paraId="21943A79"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Rekonstrukcija staze na groblju</w:t>
            </w:r>
          </w:p>
        </w:tc>
        <w:tc>
          <w:tcPr>
            <w:tcW w:w="6057" w:type="dxa"/>
          </w:tcPr>
          <w:p w14:paraId="4E94087A"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0,00 €</w:t>
            </w:r>
          </w:p>
        </w:tc>
      </w:tr>
      <w:tr w:rsidR="003C0AB5" w:rsidRPr="003C0AB5" w14:paraId="6ED9FC81" w14:textId="77777777" w:rsidTr="007A6A9F">
        <w:trPr>
          <w:trHeight w:val="804"/>
        </w:trPr>
        <w:tc>
          <w:tcPr>
            <w:tcW w:w="7812" w:type="dxa"/>
            <w:shd w:val="clear" w:color="auto" w:fill="auto"/>
          </w:tcPr>
          <w:p w14:paraId="07EF9FD0"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Rekonstrukcija nerazvrstanih cesta – Ulica Svetog Vida (Donadići)</w:t>
            </w:r>
          </w:p>
        </w:tc>
        <w:tc>
          <w:tcPr>
            <w:tcW w:w="6057" w:type="dxa"/>
          </w:tcPr>
          <w:p w14:paraId="0ED2A231"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68.197,90</w:t>
            </w:r>
          </w:p>
          <w:p w14:paraId="41A4EB0C"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3BF54F50" w14:textId="77777777" w:rsidTr="007A6A9F">
        <w:trPr>
          <w:trHeight w:val="804"/>
        </w:trPr>
        <w:tc>
          <w:tcPr>
            <w:tcW w:w="7812" w:type="dxa"/>
            <w:shd w:val="clear" w:color="auto" w:fill="auto"/>
          </w:tcPr>
          <w:p w14:paraId="3BB8D634"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Rekonstrukcija nerazvrstanih cesta – Otovačka - Vranaričić</w:t>
            </w:r>
          </w:p>
        </w:tc>
        <w:tc>
          <w:tcPr>
            <w:tcW w:w="6057" w:type="dxa"/>
          </w:tcPr>
          <w:p w14:paraId="3CFE4DC0"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26.391,03</w:t>
            </w:r>
          </w:p>
          <w:p w14:paraId="02F995D2"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0F11FA9F" w14:textId="77777777" w:rsidTr="007A6A9F">
        <w:trPr>
          <w:trHeight w:val="804"/>
        </w:trPr>
        <w:tc>
          <w:tcPr>
            <w:tcW w:w="7812" w:type="dxa"/>
            <w:shd w:val="clear" w:color="auto" w:fill="auto"/>
          </w:tcPr>
          <w:p w14:paraId="4CF0887B"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Izgradnja i uređenje dječjih igrališta</w:t>
            </w:r>
          </w:p>
        </w:tc>
        <w:tc>
          <w:tcPr>
            <w:tcW w:w="6057" w:type="dxa"/>
          </w:tcPr>
          <w:p w14:paraId="42B0AE0D"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08772927" w14:textId="77777777" w:rsidTr="007A6A9F">
        <w:trPr>
          <w:trHeight w:val="804"/>
        </w:trPr>
        <w:tc>
          <w:tcPr>
            <w:tcW w:w="7812" w:type="dxa"/>
            <w:shd w:val="clear" w:color="auto" w:fill="auto"/>
          </w:tcPr>
          <w:p w14:paraId="3FC86DB1"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Rekonstrukcija Rozganske ceste sa izgradnjom vodoopskrbnog cjevovoda</w:t>
            </w:r>
          </w:p>
        </w:tc>
        <w:tc>
          <w:tcPr>
            <w:tcW w:w="6057" w:type="dxa"/>
          </w:tcPr>
          <w:p w14:paraId="07250788"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14.930,16</w:t>
            </w:r>
          </w:p>
          <w:p w14:paraId="329E92EC"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5820BA6A" w14:textId="77777777" w:rsidTr="007A6A9F">
        <w:trPr>
          <w:trHeight w:val="804"/>
        </w:trPr>
        <w:tc>
          <w:tcPr>
            <w:tcW w:w="7812" w:type="dxa"/>
            <w:shd w:val="clear" w:color="auto" w:fill="auto"/>
          </w:tcPr>
          <w:p w14:paraId="5E72603C"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Izgradnja potpornog zida, sanacija pokosa i staza – groblje u Rozgi</w:t>
            </w:r>
          </w:p>
        </w:tc>
        <w:tc>
          <w:tcPr>
            <w:tcW w:w="6057" w:type="dxa"/>
          </w:tcPr>
          <w:p w14:paraId="64E2B7EF"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155.587,14</w:t>
            </w:r>
          </w:p>
          <w:p w14:paraId="68B7395E"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733047A6" w14:textId="77777777" w:rsidTr="007A6A9F">
        <w:trPr>
          <w:trHeight w:val="804"/>
        </w:trPr>
        <w:tc>
          <w:tcPr>
            <w:tcW w:w="7812" w:type="dxa"/>
            <w:shd w:val="clear" w:color="auto" w:fill="auto"/>
          </w:tcPr>
          <w:p w14:paraId="7A9C6A97"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Rekonstrukcija nerazvrstanih cesta – Kumrovečka cesta (Karasi)</w:t>
            </w:r>
          </w:p>
        </w:tc>
        <w:tc>
          <w:tcPr>
            <w:tcW w:w="6057" w:type="dxa"/>
          </w:tcPr>
          <w:p w14:paraId="5DB22D3F"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7.254,13</w:t>
            </w:r>
          </w:p>
          <w:p w14:paraId="177EB69C"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0D2EB069" w14:textId="77777777" w:rsidTr="007A6A9F">
        <w:trPr>
          <w:trHeight w:val="804"/>
        </w:trPr>
        <w:tc>
          <w:tcPr>
            <w:tcW w:w="7812" w:type="dxa"/>
            <w:shd w:val="clear" w:color="auto" w:fill="auto"/>
          </w:tcPr>
          <w:p w14:paraId="1E39A85D"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lastRenderedPageBreak/>
              <w:t>Sanacija ner.ceste Ul. Sv. Vida (od Kumrovečke c. do kbr. 11a)</w:t>
            </w:r>
          </w:p>
        </w:tc>
        <w:tc>
          <w:tcPr>
            <w:tcW w:w="6057" w:type="dxa"/>
          </w:tcPr>
          <w:p w14:paraId="24FCB168"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4457245C" w14:textId="77777777" w:rsidTr="007A6A9F">
        <w:trPr>
          <w:trHeight w:val="804"/>
        </w:trPr>
        <w:tc>
          <w:tcPr>
            <w:tcW w:w="7812" w:type="dxa"/>
            <w:shd w:val="clear" w:color="auto" w:fill="auto"/>
          </w:tcPr>
          <w:p w14:paraId="53326683"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Rekonstrukcija Lukavečke ceste izgradnjom nogostupa – I. faza</w:t>
            </w:r>
          </w:p>
        </w:tc>
        <w:tc>
          <w:tcPr>
            <w:tcW w:w="6057" w:type="dxa"/>
          </w:tcPr>
          <w:p w14:paraId="4F939C89"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113.500,00</w:t>
            </w:r>
          </w:p>
          <w:p w14:paraId="6CE911A7"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78B63B5F" w14:textId="77777777" w:rsidTr="007A6A9F">
        <w:trPr>
          <w:trHeight w:val="804"/>
        </w:trPr>
        <w:tc>
          <w:tcPr>
            <w:tcW w:w="7812" w:type="dxa"/>
            <w:shd w:val="clear" w:color="auto" w:fill="auto"/>
          </w:tcPr>
          <w:p w14:paraId="5E1ABE74"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Evidentiranje komunalne infrastrukture u katastar i zemljišne knjige</w:t>
            </w:r>
          </w:p>
        </w:tc>
        <w:tc>
          <w:tcPr>
            <w:tcW w:w="6057" w:type="dxa"/>
          </w:tcPr>
          <w:p w14:paraId="43094A99"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6.350,00</w:t>
            </w:r>
          </w:p>
          <w:p w14:paraId="567F9CFB" w14:textId="77777777" w:rsidR="003C0AB5" w:rsidRPr="003C0AB5" w:rsidRDefault="003C0AB5" w:rsidP="007A6A9F">
            <w:pPr>
              <w:rPr>
                <w:rFonts w:ascii="Arial Narrow" w:hAnsi="Arial Narrow"/>
                <w:lang w:val="pl-PL"/>
              </w:rPr>
            </w:pPr>
            <w:r w:rsidRPr="003C0AB5">
              <w:rPr>
                <w:rFonts w:ascii="Arial Narrow" w:hAnsi="Arial Narrow"/>
                <w:lang w:val="pl-PL"/>
              </w:rPr>
              <w:t>€</w:t>
            </w:r>
          </w:p>
        </w:tc>
      </w:tr>
      <w:tr w:rsidR="003C0AB5" w:rsidRPr="003C0AB5" w14:paraId="41563C6A" w14:textId="77777777" w:rsidTr="007A6A9F">
        <w:trPr>
          <w:trHeight w:val="465"/>
        </w:trPr>
        <w:tc>
          <w:tcPr>
            <w:tcW w:w="7812" w:type="dxa"/>
            <w:shd w:val="clear" w:color="auto" w:fill="auto"/>
          </w:tcPr>
          <w:p w14:paraId="0210A4D3"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Građevine javne  namjene - autobusne nadstrešnice</w:t>
            </w:r>
          </w:p>
        </w:tc>
        <w:tc>
          <w:tcPr>
            <w:tcW w:w="6057" w:type="dxa"/>
          </w:tcPr>
          <w:p w14:paraId="538FE920"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13.665,63</w:t>
            </w:r>
          </w:p>
          <w:p w14:paraId="52EF4C7D"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w:t>
            </w:r>
          </w:p>
        </w:tc>
      </w:tr>
      <w:tr w:rsidR="003C0AB5" w:rsidRPr="003C0AB5" w14:paraId="035A5E44" w14:textId="77777777" w:rsidTr="007A6A9F">
        <w:trPr>
          <w:trHeight w:val="465"/>
        </w:trPr>
        <w:tc>
          <w:tcPr>
            <w:tcW w:w="7812" w:type="dxa"/>
            <w:shd w:val="clear" w:color="auto" w:fill="auto"/>
          </w:tcPr>
          <w:p w14:paraId="245882A8"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Park za vježbanje</w:t>
            </w:r>
          </w:p>
        </w:tc>
        <w:tc>
          <w:tcPr>
            <w:tcW w:w="6057" w:type="dxa"/>
          </w:tcPr>
          <w:p w14:paraId="729919D4"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67.697,59</w:t>
            </w:r>
          </w:p>
          <w:p w14:paraId="7680E00F" w14:textId="77777777" w:rsidR="003C0AB5" w:rsidRPr="003C0AB5" w:rsidRDefault="003C0AB5" w:rsidP="007A6A9F">
            <w:pPr>
              <w:rPr>
                <w:rFonts w:ascii="Arial Narrow" w:hAnsi="Arial Narrow"/>
                <w:lang w:val="pl-PL"/>
              </w:rPr>
            </w:pPr>
            <w:r w:rsidRPr="003C0AB5">
              <w:rPr>
                <w:rFonts w:ascii="Arial Narrow" w:hAnsi="Arial Narrow"/>
                <w:lang w:val="pl-PL"/>
              </w:rPr>
              <w:t>€</w:t>
            </w:r>
          </w:p>
          <w:p w14:paraId="49209E01"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p>
        </w:tc>
      </w:tr>
      <w:tr w:rsidR="003C0AB5" w:rsidRPr="003C0AB5" w14:paraId="3E277E0A" w14:textId="77777777" w:rsidTr="007A6A9F">
        <w:trPr>
          <w:trHeight w:val="465"/>
        </w:trPr>
        <w:tc>
          <w:tcPr>
            <w:tcW w:w="7812" w:type="dxa"/>
            <w:shd w:val="clear" w:color="auto" w:fill="auto"/>
          </w:tcPr>
          <w:p w14:paraId="3CDEF846" w14:textId="77777777" w:rsidR="003C0AB5" w:rsidRPr="003C0AB5" w:rsidRDefault="003C0AB5" w:rsidP="003C0AB5">
            <w:pPr>
              <w:pStyle w:val="Naslov1"/>
              <w:numPr>
                <w:ilvl w:val="0"/>
                <w:numId w:val="202"/>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Prilazne biciklističke staze Sutla 2024 u Općini Dubravica</w:t>
            </w:r>
          </w:p>
        </w:tc>
        <w:tc>
          <w:tcPr>
            <w:tcW w:w="6057" w:type="dxa"/>
          </w:tcPr>
          <w:p w14:paraId="50E7574A" w14:textId="77777777" w:rsidR="003C0AB5" w:rsidRPr="003C0AB5" w:rsidRDefault="003C0AB5" w:rsidP="007A6A9F">
            <w:pPr>
              <w:rPr>
                <w:rFonts w:ascii="Arial Narrow" w:hAnsi="Arial Narrow" w:cs="Arial"/>
                <w:b/>
                <w:bCs/>
                <w:color w:val="000000"/>
              </w:rPr>
            </w:pPr>
            <w:r w:rsidRPr="003C0AB5">
              <w:rPr>
                <w:rFonts w:ascii="Arial Narrow" w:hAnsi="Arial Narrow" w:cs="Arial"/>
                <w:b/>
                <w:bCs/>
                <w:color w:val="000000"/>
              </w:rPr>
              <w:t>34.750,00</w:t>
            </w:r>
          </w:p>
          <w:p w14:paraId="560CA51F"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w:t>
            </w:r>
          </w:p>
        </w:tc>
      </w:tr>
      <w:tr w:rsidR="003C0AB5" w:rsidRPr="003C0AB5" w14:paraId="5F6701D2" w14:textId="77777777" w:rsidTr="007A6A9F">
        <w:trPr>
          <w:trHeight w:val="465"/>
        </w:trPr>
        <w:tc>
          <w:tcPr>
            <w:tcW w:w="7812" w:type="dxa"/>
            <w:shd w:val="clear" w:color="auto" w:fill="auto"/>
          </w:tcPr>
          <w:p w14:paraId="0C1B0F11" w14:textId="77777777" w:rsidR="003C0AB5" w:rsidRPr="003C0AB5" w:rsidRDefault="003C0AB5" w:rsidP="007A6A9F">
            <w:pPr>
              <w:pStyle w:val="Naslov1"/>
              <w:tabs>
                <w:tab w:val="left" w:pos="0"/>
              </w:tabs>
              <w:spacing w:before="70"/>
              <w:ind w:left="720" w:right="438"/>
              <w:rPr>
                <w:rFonts w:ascii="Arial Narrow" w:hAnsi="Arial Narrow"/>
                <w:bCs/>
                <w:sz w:val="22"/>
                <w:szCs w:val="22"/>
                <w:lang w:val="pl-PL"/>
              </w:rPr>
            </w:pPr>
            <w:r w:rsidRPr="003C0AB5">
              <w:rPr>
                <w:rFonts w:ascii="Arial Narrow" w:hAnsi="Arial Narrow"/>
                <w:sz w:val="22"/>
                <w:szCs w:val="22"/>
                <w:lang w:val="pl-PL"/>
              </w:rPr>
              <w:t>UKUPNO</w:t>
            </w:r>
          </w:p>
        </w:tc>
        <w:tc>
          <w:tcPr>
            <w:tcW w:w="6057" w:type="dxa"/>
          </w:tcPr>
          <w:p w14:paraId="051DB2F5" w14:textId="77777777" w:rsidR="003C0AB5" w:rsidRPr="003C0AB5" w:rsidRDefault="003C0AB5" w:rsidP="007A6A9F">
            <w:pPr>
              <w:pStyle w:val="Naslov1"/>
              <w:tabs>
                <w:tab w:val="left" w:pos="0"/>
              </w:tabs>
              <w:spacing w:before="70"/>
              <w:ind w:right="438"/>
              <w:rPr>
                <w:rFonts w:ascii="Arial Narrow" w:hAnsi="Arial Narrow"/>
                <w:bCs/>
                <w:sz w:val="22"/>
                <w:szCs w:val="22"/>
                <w:lang w:val="pl-PL"/>
              </w:rPr>
            </w:pPr>
            <w:r w:rsidRPr="003C0AB5">
              <w:rPr>
                <w:rFonts w:ascii="Arial Narrow" w:hAnsi="Arial Narrow"/>
                <w:sz w:val="22"/>
                <w:szCs w:val="22"/>
                <w:lang w:val="pl-PL"/>
              </w:rPr>
              <w:t>644.172,99 €</w:t>
            </w:r>
          </w:p>
        </w:tc>
      </w:tr>
    </w:tbl>
    <w:p w14:paraId="0DBDC490" w14:textId="77777777" w:rsidR="003C0AB5" w:rsidRPr="003C0AB5" w:rsidRDefault="003C0AB5" w:rsidP="003C0AB5">
      <w:pPr>
        <w:pStyle w:val="Tijeloteksta"/>
        <w:ind w:left="236" w:right="438" w:firstLine="720"/>
        <w:rPr>
          <w:rFonts w:ascii="Arial Narrow" w:eastAsia="Times New Roman" w:hAnsi="Arial Narrow" w:cs="Times New Roman"/>
          <w:b/>
          <w:lang w:val="pl-PL"/>
        </w:rPr>
      </w:pPr>
    </w:p>
    <w:p w14:paraId="442A71AC" w14:textId="77777777" w:rsidR="003C0AB5" w:rsidRPr="003C0AB5" w:rsidRDefault="003C0AB5" w:rsidP="003C0AB5">
      <w:pPr>
        <w:pStyle w:val="Tijeloteksta"/>
        <w:ind w:right="438"/>
        <w:rPr>
          <w:rFonts w:ascii="Arial Narrow" w:eastAsia="Times New Roman" w:hAnsi="Arial Narrow" w:cs="Times New Roman"/>
          <w:b/>
          <w:lang w:val="pl-PL"/>
        </w:rPr>
      </w:pPr>
    </w:p>
    <w:p w14:paraId="2B57B784" w14:textId="77777777" w:rsidR="003C0AB5" w:rsidRPr="003C0AB5" w:rsidRDefault="003C0AB5" w:rsidP="003C0AB5">
      <w:pPr>
        <w:pStyle w:val="Tijeloteksta"/>
        <w:ind w:left="236" w:right="438" w:firstLine="720"/>
        <w:rPr>
          <w:rFonts w:ascii="Arial Narrow" w:eastAsia="Times New Roman" w:hAnsi="Arial Narrow" w:cs="Times New Roman"/>
          <w:b/>
          <w:lang w:val="pl-PL"/>
        </w:rPr>
      </w:pPr>
    </w:p>
    <w:p w14:paraId="5F28093C" w14:textId="77777777" w:rsidR="003C0AB5" w:rsidRPr="003C0AB5" w:rsidRDefault="003C0AB5" w:rsidP="003C0AB5">
      <w:pPr>
        <w:pStyle w:val="Naslov1"/>
        <w:numPr>
          <w:ilvl w:val="0"/>
          <w:numId w:val="239"/>
        </w:numPr>
        <w:tabs>
          <w:tab w:val="left" w:pos="956"/>
          <w:tab w:val="left" w:pos="957"/>
        </w:tabs>
        <w:spacing w:before="70"/>
        <w:ind w:left="720" w:right="438" w:hanging="360"/>
        <w:rPr>
          <w:rFonts w:ascii="Arial Narrow" w:hAnsi="Arial Narrow"/>
          <w:b w:val="0"/>
          <w:bCs/>
          <w:sz w:val="22"/>
          <w:szCs w:val="22"/>
          <w:lang w:val="pl-PL"/>
        </w:rPr>
      </w:pPr>
      <w:r w:rsidRPr="003C0AB5">
        <w:rPr>
          <w:rFonts w:ascii="Arial Narrow" w:hAnsi="Arial Narrow"/>
          <w:b w:val="0"/>
          <w:sz w:val="22"/>
          <w:szCs w:val="22"/>
          <w:lang w:val="pl-PL"/>
        </w:rPr>
        <w:lastRenderedPageBreak/>
        <w:t>REKAPITULACIJA IZVORA FINANCIRANJA PROGRAMA GRADNJE OBJEKATA I UREĐAJA KOMUNALNE INFRASTRUKTURE ZA 2024. GODINU:</w:t>
      </w:r>
    </w:p>
    <w:tbl>
      <w:tblPr>
        <w:tblW w:w="1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0"/>
        <w:gridCol w:w="6145"/>
      </w:tblGrid>
      <w:tr w:rsidR="003C0AB5" w:rsidRPr="003C0AB5" w14:paraId="6AF79EA4" w14:textId="77777777" w:rsidTr="007A6A9F">
        <w:trPr>
          <w:trHeight w:val="23"/>
        </w:trPr>
        <w:tc>
          <w:tcPr>
            <w:tcW w:w="7640" w:type="dxa"/>
            <w:shd w:val="clear" w:color="auto" w:fill="auto"/>
          </w:tcPr>
          <w:p w14:paraId="1DF72B2D" w14:textId="77777777" w:rsidR="003C0AB5" w:rsidRPr="003C0AB5" w:rsidRDefault="003C0AB5" w:rsidP="003C0AB5">
            <w:pPr>
              <w:pStyle w:val="Naslov1"/>
              <w:numPr>
                <w:ilvl w:val="0"/>
                <w:numId w:val="204"/>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Opći prihodi i primici</w:t>
            </w:r>
          </w:p>
        </w:tc>
        <w:tc>
          <w:tcPr>
            <w:tcW w:w="6145" w:type="dxa"/>
          </w:tcPr>
          <w:p w14:paraId="2E4011CD"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120.176,35 €</w:t>
            </w:r>
          </w:p>
        </w:tc>
      </w:tr>
      <w:tr w:rsidR="003C0AB5" w:rsidRPr="003C0AB5" w14:paraId="4B779F7F" w14:textId="77777777" w:rsidTr="007A6A9F">
        <w:trPr>
          <w:trHeight w:val="23"/>
        </w:trPr>
        <w:tc>
          <w:tcPr>
            <w:tcW w:w="7640" w:type="dxa"/>
            <w:shd w:val="clear" w:color="auto" w:fill="auto"/>
          </w:tcPr>
          <w:p w14:paraId="388DEA1F" w14:textId="77777777" w:rsidR="003C0AB5" w:rsidRPr="003C0AB5" w:rsidRDefault="003C0AB5" w:rsidP="003C0AB5">
            <w:pPr>
              <w:pStyle w:val="Naslov1"/>
              <w:numPr>
                <w:ilvl w:val="0"/>
                <w:numId w:val="204"/>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Prihod od komunalnog doprinosa</w:t>
            </w:r>
          </w:p>
        </w:tc>
        <w:tc>
          <w:tcPr>
            <w:tcW w:w="6145" w:type="dxa"/>
          </w:tcPr>
          <w:p w14:paraId="375B7A82"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11.039,50 €</w:t>
            </w:r>
          </w:p>
        </w:tc>
      </w:tr>
      <w:tr w:rsidR="003C0AB5" w:rsidRPr="003C0AB5" w14:paraId="7BF02273" w14:textId="77777777" w:rsidTr="007A6A9F">
        <w:trPr>
          <w:trHeight w:val="23"/>
        </w:trPr>
        <w:tc>
          <w:tcPr>
            <w:tcW w:w="7640" w:type="dxa"/>
            <w:shd w:val="clear" w:color="auto" w:fill="auto"/>
          </w:tcPr>
          <w:p w14:paraId="472EB5E9" w14:textId="77777777" w:rsidR="003C0AB5" w:rsidRPr="003C0AB5" w:rsidRDefault="003C0AB5" w:rsidP="003C0AB5">
            <w:pPr>
              <w:pStyle w:val="Naslov1"/>
              <w:numPr>
                <w:ilvl w:val="0"/>
                <w:numId w:val="204"/>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Prihod od grobne naknade</w:t>
            </w:r>
          </w:p>
        </w:tc>
        <w:tc>
          <w:tcPr>
            <w:tcW w:w="6145" w:type="dxa"/>
          </w:tcPr>
          <w:p w14:paraId="66057F43"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9.506,13 €</w:t>
            </w:r>
          </w:p>
        </w:tc>
      </w:tr>
      <w:tr w:rsidR="003C0AB5" w:rsidRPr="003C0AB5" w14:paraId="0AEB190D" w14:textId="77777777" w:rsidTr="007A6A9F">
        <w:trPr>
          <w:trHeight w:val="22"/>
        </w:trPr>
        <w:tc>
          <w:tcPr>
            <w:tcW w:w="7640" w:type="dxa"/>
            <w:shd w:val="clear" w:color="auto" w:fill="auto"/>
          </w:tcPr>
          <w:p w14:paraId="4666924F" w14:textId="77777777" w:rsidR="003C0AB5" w:rsidRPr="003C0AB5" w:rsidRDefault="003C0AB5" w:rsidP="003C0AB5">
            <w:pPr>
              <w:pStyle w:val="Naslov1"/>
              <w:numPr>
                <w:ilvl w:val="0"/>
                <w:numId w:val="204"/>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 xml:space="preserve">Ostale pomoći </w:t>
            </w:r>
          </w:p>
        </w:tc>
        <w:tc>
          <w:tcPr>
            <w:tcW w:w="6145" w:type="dxa"/>
          </w:tcPr>
          <w:p w14:paraId="6807B657"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354.860,06 €</w:t>
            </w:r>
          </w:p>
        </w:tc>
      </w:tr>
      <w:tr w:rsidR="003C0AB5" w:rsidRPr="003C0AB5" w14:paraId="3DC202B3" w14:textId="77777777" w:rsidTr="007A6A9F">
        <w:trPr>
          <w:trHeight w:val="23"/>
        </w:trPr>
        <w:tc>
          <w:tcPr>
            <w:tcW w:w="7640" w:type="dxa"/>
            <w:shd w:val="clear" w:color="auto" w:fill="auto"/>
          </w:tcPr>
          <w:p w14:paraId="782CBB58" w14:textId="77777777" w:rsidR="003C0AB5" w:rsidRPr="003C0AB5" w:rsidRDefault="003C0AB5" w:rsidP="003C0AB5">
            <w:pPr>
              <w:pStyle w:val="Naslov1"/>
              <w:numPr>
                <w:ilvl w:val="0"/>
                <w:numId w:val="204"/>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Pomoći EU</w:t>
            </w:r>
          </w:p>
        </w:tc>
        <w:tc>
          <w:tcPr>
            <w:tcW w:w="6145" w:type="dxa"/>
          </w:tcPr>
          <w:p w14:paraId="671C24F0"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38B53D08" w14:textId="77777777" w:rsidTr="007A6A9F">
        <w:trPr>
          <w:trHeight w:val="44"/>
        </w:trPr>
        <w:tc>
          <w:tcPr>
            <w:tcW w:w="7640" w:type="dxa"/>
            <w:shd w:val="clear" w:color="auto" w:fill="auto"/>
          </w:tcPr>
          <w:p w14:paraId="56EE5C00" w14:textId="77777777" w:rsidR="003C0AB5" w:rsidRPr="003C0AB5" w:rsidRDefault="003C0AB5" w:rsidP="003C0AB5">
            <w:pPr>
              <w:pStyle w:val="Naslov1"/>
              <w:numPr>
                <w:ilvl w:val="0"/>
                <w:numId w:val="204"/>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 xml:space="preserve">Namjenski primici od zaduživanja </w:t>
            </w:r>
          </w:p>
        </w:tc>
        <w:tc>
          <w:tcPr>
            <w:tcW w:w="6145" w:type="dxa"/>
          </w:tcPr>
          <w:p w14:paraId="114C5713" w14:textId="77777777" w:rsidR="003C0AB5" w:rsidRPr="003C0AB5" w:rsidRDefault="003C0AB5" w:rsidP="007A6A9F">
            <w:pPr>
              <w:pStyle w:val="Naslov1"/>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0,00 €</w:t>
            </w:r>
          </w:p>
        </w:tc>
      </w:tr>
      <w:tr w:rsidR="003C0AB5" w:rsidRPr="003C0AB5" w14:paraId="32945318" w14:textId="77777777" w:rsidTr="007A6A9F">
        <w:trPr>
          <w:trHeight w:val="43"/>
        </w:trPr>
        <w:tc>
          <w:tcPr>
            <w:tcW w:w="7640" w:type="dxa"/>
            <w:shd w:val="clear" w:color="auto" w:fill="auto"/>
          </w:tcPr>
          <w:p w14:paraId="1BF3408A" w14:textId="77777777" w:rsidR="003C0AB5" w:rsidRPr="003C0AB5" w:rsidRDefault="003C0AB5" w:rsidP="003C0AB5">
            <w:pPr>
              <w:pStyle w:val="Naslov1"/>
              <w:numPr>
                <w:ilvl w:val="0"/>
                <w:numId w:val="204"/>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Ostali prihodi za posebne namjene</w:t>
            </w:r>
          </w:p>
        </w:tc>
        <w:tc>
          <w:tcPr>
            <w:tcW w:w="6145" w:type="dxa"/>
          </w:tcPr>
          <w:p w14:paraId="5DFF9F6F" w14:textId="77777777" w:rsidR="003C0AB5" w:rsidRPr="003C0AB5" w:rsidRDefault="003C0AB5" w:rsidP="007A6A9F">
            <w:pPr>
              <w:rPr>
                <w:rFonts w:ascii="Arial Narrow" w:hAnsi="Arial Narrow"/>
                <w:lang w:val="pl-PL"/>
              </w:rPr>
            </w:pPr>
            <w:r w:rsidRPr="003C0AB5">
              <w:rPr>
                <w:rFonts w:ascii="Arial Narrow" w:hAnsi="Arial Narrow"/>
                <w:lang w:val="pl-PL"/>
              </w:rPr>
              <w:t>270,00 €</w:t>
            </w:r>
          </w:p>
        </w:tc>
      </w:tr>
      <w:tr w:rsidR="003C0AB5" w:rsidRPr="003C0AB5" w14:paraId="19549D6F" w14:textId="77777777" w:rsidTr="007A6A9F">
        <w:trPr>
          <w:trHeight w:val="43"/>
        </w:trPr>
        <w:tc>
          <w:tcPr>
            <w:tcW w:w="7640" w:type="dxa"/>
            <w:shd w:val="clear" w:color="auto" w:fill="auto"/>
          </w:tcPr>
          <w:p w14:paraId="7F449D87" w14:textId="77777777" w:rsidR="003C0AB5" w:rsidRPr="003C0AB5" w:rsidRDefault="003C0AB5" w:rsidP="003C0AB5">
            <w:pPr>
              <w:pStyle w:val="Naslov1"/>
              <w:numPr>
                <w:ilvl w:val="0"/>
                <w:numId w:val="204"/>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Prihod od komunalne naknade</w:t>
            </w:r>
          </w:p>
        </w:tc>
        <w:tc>
          <w:tcPr>
            <w:tcW w:w="6145" w:type="dxa"/>
          </w:tcPr>
          <w:p w14:paraId="065C2DC5" w14:textId="77777777" w:rsidR="003C0AB5" w:rsidRPr="003C0AB5" w:rsidRDefault="003C0AB5" w:rsidP="007A6A9F">
            <w:pPr>
              <w:rPr>
                <w:rFonts w:ascii="Arial Narrow" w:hAnsi="Arial Narrow"/>
                <w:lang w:val="pl-PL"/>
              </w:rPr>
            </w:pPr>
            <w:r w:rsidRPr="003C0AB5">
              <w:rPr>
                <w:rFonts w:ascii="Arial Narrow" w:hAnsi="Arial Narrow"/>
                <w:lang w:val="pl-PL"/>
              </w:rPr>
              <w:t>49.658,81 €</w:t>
            </w:r>
          </w:p>
        </w:tc>
      </w:tr>
      <w:tr w:rsidR="003C0AB5" w:rsidRPr="003C0AB5" w14:paraId="3F4D4CA3" w14:textId="77777777" w:rsidTr="007A6A9F">
        <w:trPr>
          <w:trHeight w:val="43"/>
        </w:trPr>
        <w:tc>
          <w:tcPr>
            <w:tcW w:w="7640" w:type="dxa"/>
            <w:shd w:val="clear" w:color="auto" w:fill="auto"/>
          </w:tcPr>
          <w:p w14:paraId="5E286E02" w14:textId="77777777" w:rsidR="003C0AB5" w:rsidRPr="003C0AB5" w:rsidRDefault="003C0AB5" w:rsidP="003C0AB5">
            <w:pPr>
              <w:pStyle w:val="Naslov1"/>
              <w:numPr>
                <w:ilvl w:val="0"/>
                <w:numId w:val="204"/>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Prihod od prodaje nefinancijske imovine</w:t>
            </w:r>
          </w:p>
        </w:tc>
        <w:tc>
          <w:tcPr>
            <w:tcW w:w="6145" w:type="dxa"/>
          </w:tcPr>
          <w:p w14:paraId="501135E4"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13C752CD" w14:textId="77777777" w:rsidTr="007A6A9F">
        <w:trPr>
          <w:trHeight w:val="43"/>
        </w:trPr>
        <w:tc>
          <w:tcPr>
            <w:tcW w:w="7640" w:type="dxa"/>
            <w:shd w:val="clear" w:color="auto" w:fill="auto"/>
          </w:tcPr>
          <w:p w14:paraId="1381D6C5" w14:textId="77777777" w:rsidR="003C0AB5" w:rsidRPr="003C0AB5" w:rsidRDefault="003C0AB5" w:rsidP="003C0AB5">
            <w:pPr>
              <w:pStyle w:val="Naslov1"/>
              <w:numPr>
                <w:ilvl w:val="0"/>
                <w:numId w:val="204"/>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Pomoći – državni proračun</w:t>
            </w:r>
          </w:p>
        </w:tc>
        <w:tc>
          <w:tcPr>
            <w:tcW w:w="6145" w:type="dxa"/>
          </w:tcPr>
          <w:p w14:paraId="7718F6F7" w14:textId="77777777" w:rsidR="003C0AB5" w:rsidRPr="003C0AB5" w:rsidRDefault="003C0AB5" w:rsidP="007A6A9F">
            <w:pPr>
              <w:rPr>
                <w:rFonts w:ascii="Arial Narrow" w:hAnsi="Arial Narrow"/>
                <w:lang w:val="pl-PL"/>
              </w:rPr>
            </w:pPr>
            <w:r w:rsidRPr="003C0AB5">
              <w:rPr>
                <w:rFonts w:ascii="Arial Narrow" w:hAnsi="Arial Narrow"/>
                <w:lang w:val="pl-PL"/>
              </w:rPr>
              <w:t>0,00 €</w:t>
            </w:r>
          </w:p>
        </w:tc>
      </w:tr>
      <w:tr w:rsidR="003C0AB5" w:rsidRPr="003C0AB5" w14:paraId="3DA0FE33" w14:textId="77777777" w:rsidTr="007A6A9F">
        <w:trPr>
          <w:trHeight w:val="43"/>
        </w:trPr>
        <w:tc>
          <w:tcPr>
            <w:tcW w:w="7640" w:type="dxa"/>
            <w:shd w:val="clear" w:color="auto" w:fill="auto"/>
          </w:tcPr>
          <w:p w14:paraId="60C039B1" w14:textId="77777777" w:rsidR="003C0AB5" w:rsidRPr="003C0AB5" w:rsidRDefault="003C0AB5" w:rsidP="003C0AB5">
            <w:pPr>
              <w:pStyle w:val="Naslov1"/>
              <w:numPr>
                <w:ilvl w:val="0"/>
                <w:numId w:val="204"/>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Vlastiti prihodi</w:t>
            </w:r>
          </w:p>
        </w:tc>
        <w:tc>
          <w:tcPr>
            <w:tcW w:w="6145" w:type="dxa"/>
          </w:tcPr>
          <w:p w14:paraId="4972367C" w14:textId="77777777" w:rsidR="003C0AB5" w:rsidRPr="003C0AB5" w:rsidRDefault="003C0AB5" w:rsidP="007A6A9F">
            <w:pPr>
              <w:rPr>
                <w:rFonts w:ascii="Arial Narrow" w:hAnsi="Arial Narrow"/>
                <w:lang w:val="pl-PL"/>
              </w:rPr>
            </w:pPr>
            <w:r w:rsidRPr="003C0AB5">
              <w:rPr>
                <w:rFonts w:ascii="Arial Narrow" w:hAnsi="Arial Narrow"/>
                <w:lang w:val="pl-PL"/>
              </w:rPr>
              <w:t>6.350,00 €</w:t>
            </w:r>
          </w:p>
        </w:tc>
      </w:tr>
      <w:tr w:rsidR="003C0AB5" w:rsidRPr="003C0AB5" w14:paraId="190F6C4B" w14:textId="77777777" w:rsidTr="007A6A9F">
        <w:trPr>
          <w:trHeight w:val="43"/>
        </w:trPr>
        <w:tc>
          <w:tcPr>
            <w:tcW w:w="7640" w:type="dxa"/>
            <w:shd w:val="clear" w:color="auto" w:fill="auto"/>
          </w:tcPr>
          <w:p w14:paraId="6444CB7C" w14:textId="77777777" w:rsidR="003C0AB5" w:rsidRPr="003C0AB5" w:rsidRDefault="003C0AB5" w:rsidP="003C0AB5">
            <w:pPr>
              <w:pStyle w:val="Naslov1"/>
              <w:numPr>
                <w:ilvl w:val="0"/>
                <w:numId w:val="204"/>
              </w:numPr>
              <w:tabs>
                <w:tab w:val="left" w:pos="0"/>
              </w:tabs>
              <w:spacing w:before="70"/>
              <w:ind w:right="438"/>
              <w:rPr>
                <w:rFonts w:ascii="Arial Narrow" w:hAnsi="Arial Narrow"/>
                <w:b w:val="0"/>
                <w:bCs/>
                <w:sz w:val="22"/>
                <w:szCs w:val="22"/>
                <w:lang w:val="pl-PL"/>
              </w:rPr>
            </w:pPr>
            <w:r w:rsidRPr="003C0AB5">
              <w:rPr>
                <w:rFonts w:ascii="Arial Narrow" w:hAnsi="Arial Narrow"/>
                <w:b w:val="0"/>
                <w:sz w:val="22"/>
                <w:szCs w:val="22"/>
                <w:lang w:val="pl-PL"/>
              </w:rPr>
              <w:t>Pomoći – Hrvatske vode</w:t>
            </w:r>
          </w:p>
        </w:tc>
        <w:tc>
          <w:tcPr>
            <w:tcW w:w="6145" w:type="dxa"/>
          </w:tcPr>
          <w:p w14:paraId="3E3F2F89" w14:textId="77777777" w:rsidR="003C0AB5" w:rsidRPr="003C0AB5" w:rsidRDefault="003C0AB5" w:rsidP="007A6A9F">
            <w:pPr>
              <w:rPr>
                <w:rFonts w:ascii="Arial Narrow" w:hAnsi="Arial Narrow"/>
                <w:lang w:val="pl-PL"/>
              </w:rPr>
            </w:pPr>
            <w:r w:rsidRPr="003C0AB5">
              <w:rPr>
                <w:rFonts w:ascii="Arial Narrow" w:hAnsi="Arial Narrow"/>
                <w:lang w:val="pl-PL"/>
              </w:rPr>
              <w:t>92.312,14 €</w:t>
            </w:r>
          </w:p>
        </w:tc>
      </w:tr>
      <w:tr w:rsidR="003C0AB5" w:rsidRPr="003C0AB5" w14:paraId="65119C4A" w14:textId="77777777" w:rsidTr="007A6A9F">
        <w:trPr>
          <w:trHeight w:val="23"/>
        </w:trPr>
        <w:tc>
          <w:tcPr>
            <w:tcW w:w="7640" w:type="dxa"/>
            <w:shd w:val="clear" w:color="auto" w:fill="auto"/>
          </w:tcPr>
          <w:p w14:paraId="7FBA44B2" w14:textId="77777777" w:rsidR="003C0AB5" w:rsidRPr="003C0AB5" w:rsidRDefault="003C0AB5" w:rsidP="007A6A9F">
            <w:pPr>
              <w:pStyle w:val="Naslov1"/>
              <w:tabs>
                <w:tab w:val="left" w:pos="0"/>
              </w:tabs>
              <w:spacing w:before="70"/>
              <w:ind w:left="720" w:right="438"/>
              <w:rPr>
                <w:rFonts w:ascii="Arial Narrow" w:hAnsi="Arial Narrow"/>
                <w:bCs/>
                <w:sz w:val="22"/>
                <w:szCs w:val="22"/>
                <w:lang w:val="pl-PL"/>
              </w:rPr>
            </w:pPr>
            <w:r w:rsidRPr="003C0AB5">
              <w:rPr>
                <w:rFonts w:ascii="Arial Narrow" w:hAnsi="Arial Narrow"/>
                <w:sz w:val="22"/>
                <w:szCs w:val="22"/>
                <w:lang w:val="pl-PL"/>
              </w:rPr>
              <w:t>UKUPNO</w:t>
            </w:r>
          </w:p>
        </w:tc>
        <w:tc>
          <w:tcPr>
            <w:tcW w:w="6145" w:type="dxa"/>
          </w:tcPr>
          <w:p w14:paraId="27EA5D7F" w14:textId="77777777" w:rsidR="003C0AB5" w:rsidRPr="003C0AB5" w:rsidRDefault="003C0AB5" w:rsidP="007A6A9F">
            <w:pPr>
              <w:pStyle w:val="Naslov1"/>
              <w:tabs>
                <w:tab w:val="left" w:pos="0"/>
              </w:tabs>
              <w:spacing w:before="70"/>
              <w:ind w:right="438"/>
              <w:rPr>
                <w:rFonts w:ascii="Arial Narrow" w:hAnsi="Arial Narrow"/>
                <w:bCs/>
                <w:sz w:val="22"/>
                <w:szCs w:val="22"/>
                <w:lang w:val="pl-PL"/>
              </w:rPr>
            </w:pPr>
            <w:r w:rsidRPr="003C0AB5">
              <w:rPr>
                <w:rFonts w:ascii="Arial Narrow" w:hAnsi="Arial Narrow"/>
                <w:sz w:val="22"/>
                <w:szCs w:val="22"/>
                <w:lang w:val="pl-PL"/>
              </w:rPr>
              <w:t>644.172,99 €</w:t>
            </w:r>
          </w:p>
        </w:tc>
      </w:tr>
    </w:tbl>
    <w:p w14:paraId="6FA5A3D6" w14:textId="77777777" w:rsidR="003C0AB5" w:rsidRPr="003C0AB5" w:rsidRDefault="003C0AB5" w:rsidP="003C0AB5">
      <w:pPr>
        <w:jc w:val="center"/>
        <w:rPr>
          <w:rFonts w:ascii="Arial Narrow" w:hAnsi="Arial Narrow"/>
          <w:b/>
        </w:rPr>
      </w:pPr>
    </w:p>
    <w:p w14:paraId="408B4A98" w14:textId="77777777" w:rsidR="003C0AB5" w:rsidRPr="003C0AB5" w:rsidRDefault="003C0AB5" w:rsidP="003C0AB5">
      <w:pPr>
        <w:jc w:val="center"/>
        <w:rPr>
          <w:rFonts w:ascii="Arial Narrow" w:hAnsi="Arial Narrow"/>
          <w:b/>
        </w:rPr>
      </w:pPr>
      <w:r w:rsidRPr="003C0AB5">
        <w:rPr>
          <w:rFonts w:ascii="Arial Narrow" w:hAnsi="Arial Narrow"/>
          <w:b/>
        </w:rPr>
        <w:t>Članak 2.</w:t>
      </w:r>
    </w:p>
    <w:p w14:paraId="3AB97AD1" w14:textId="77777777" w:rsidR="003C0AB5" w:rsidRPr="003C0AB5" w:rsidRDefault="003C0AB5" w:rsidP="003C0AB5">
      <w:pPr>
        <w:rPr>
          <w:rFonts w:ascii="Arial Narrow" w:hAnsi="Arial Narrow"/>
        </w:rPr>
      </w:pPr>
      <w:r w:rsidRPr="003C0AB5">
        <w:rPr>
          <w:rFonts w:ascii="Arial Narrow" w:hAnsi="Arial Narrow"/>
          <w:lang w:val="pl-PL"/>
        </w:rPr>
        <w:t xml:space="preserve">Ove II. Izmjene i dopune Programa gradnje objekata i uređaja komunalne infrastrukture za 2024. godinu </w:t>
      </w:r>
      <w:r w:rsidRPr="003C0AB5">
        <w:rPr>
          <w:rFonts w:ascii="Arial Narrow" w:hAnsi="Arial Narrow"/>
        </w:rPr>
        <w:t>stupaju na snagu prvog dana od dana objave u Službenom glasniku Općine Dubravica.</w:t>
      </w:r>
    </w:p>
    <w:p w14:paraId="78A97658" w14:textId="77777777" w:rsidR="003C0AB5" w:rsidRPr="003C0AB5" w:rsidRDefault="003C0AB5" w:rsidP="003C0AB5">
      <w:pPr>
        <w:rPr>
          <w:rFonts w:ascii="Arial Narrow" w:hAnsi="Arial Narrow"/>
        </w:rPr>
      </w:pPr>
    </w:p>
    <w:p w14:paraId="182E06AE" w14:textId="77777777" w:rsidR="003C0AB5" w:rsidRPr="003C0AB5" w:rsidRDefault="003C0AB5" w:rsidP="003C0AB5">
      <w:pPr>
        <w:rPr>
          <w:rFonts w:ascii="Arial Narrow" w:hAnsi="Arial Narrow"/>
        </w:rPr>
      </w:pPr>
    </w:p>
    <w:p w14:paraId="38C30CAA" w14:textId="77777777" w:rsidR="003C0AB5" w:rsidRPr="003C0AB5" w:rsidRDefault="003C0AB5" w:rsidP="003C0AB5">
      <w:pPr>
        <w:jc w:val="center"/>
        <w:rPr>
          <w:rFonts w:ascii="Arial Narrow" w:hAnsi="Arial Narrow"/>
          <w:bCs/>
        </w:rPr>
      </w:pPr>
      <w:r w:rsidRPr="003C0AB5">
        <w:rPr>
          <w:rFonts w:ascii="Arial Narrow" w:hAnsi="Arial Narrow"/>
          <w:bCs/>
        </w:rPr>
        <w:t>OPĆINSKO VIJEĆE OPĆINE DUBRAVICA</w:t>
      </w:r>
    </w:p>
    <w:p w14:paraId="2DC9AC3A" w14:textId="77777777" w:rsidR="003C0AB5" w:rsidRPr="003C0AB5" w:rsidRDefault="003C0AB5" w:rsidP="003C0AB5">
      <w:pPr>
        <w:pStyle w:val="Naslovindeksa"/>
        <w:spacing w:before="0" w:after="0"/>
        <w:rPr>
          <w:rFonts w:ascii="Arial Narrow" w:hAnsi="Arial Narrow"/>
          <w:b w:val="0"/>
          <w:bCs/>
          <w:sz w:val="22"/>
          <w:szCs w:val="22"/>
        </w:rPr>
      </w:pPr>
      <w:r w:rsidRPr="003C0AB5">
        <w:rPr>
          <w:rFonts w:ascii="Arial Narrow" w:hAnsi="Arial Narrow"/>
          <w:b w:val="0"/>
          <w:bCs/>
          <w:sz w:val="22"/>
          <w:szCs w:val="22"/>
        </w:rPr>
        <w:t>KLASA: 024-02/24-01/17</w:t>
      </w:r>
    </w:p>
    <w:p w14:paraId="2CE0F813" w14:textId="77777777" w:rsidR="003C0AB5" w:rsidRPr="003C0AB5" w:rsidRDefault="003C0AB5" w:rsidP="003C0AB5">
      <w:pPr>
        <w:pStyle w:val="Naslovindeksa"/>
        <w:spacing w:before="0" w:after="0"/>
        <w:rPr>
          <w:rFonts w:ascii="Arial Narrow" w:hAnsi="Arial Narrow"/>
          <w:b w:val="0"/>
          <w:bCs/>
          <w:sz w:val="22"/>
          <w:szCs w:val="22"/>
        </w:rPr>
      </w:pPr>
      <w:r w:rsidRPr="003C0AB5">
        <w:rPr>
          <w:rFonts w:ascii="Arial Narrow" w:hAnsi="Arial Narrow"/>
          <w:b w:val="0"/>
          <w:bCs/>
          <w:sz w:val="22"/>
          <w:szCs w:val="22"/>
        </w:rPr>
        <w:t>URBROJ: 238-40-02-24-34</w:t>
      </w:r>
    </w:p>
    <w:p w14:paraId="4D99C3EC" w14:textId="77777777" w:rsidR="003C0AB5" w:rsidRPr="003C0AB5" w:rsidRDefault="003C0AB5" w:rsidP="003C0AB5">
      <w:pPr>
        <w:pStyle w:val="Naslov"/>
        <w:rPr>
          <w:rFonts w:ascii="Arial Narrow" w:hAnsi="Arial Narrow"/>
          <w:b w:val="0"/>
          <w:bCs/>
          <w:sz w:val="22"/>
          <w:szCs w:val="22"/>
        </w:rPr>
      </w:pPr>
      <w:r w:rsidRPr="003C0AB5">
        <w:rPr>
          <w:rFonts w:ascii="Arial Narrow" w:hAnsi="Arial Narrow"/>
          <w:b w:val="0"/>
          <w:bCs/>
          <w:sz w:val="22"/>
          <w:szCs w:val="22"/>
        </w:rPr>
        <w:t>Dubravica, 18. prosinac 2024. godine</w:t>
      </w:r>
    </w:p>
    <w:p w14:paraId="1EFE1877" w14:textId="77777777" w:rsidR="003C0AB5" w:rsidRPr="003C0AB5" w:rsidRDefault="003C0AB5" w:rsidP="003C0AB5">
      <w:pPr>
        <w:jc w:val="right"/>
        <w:rPr>
          <w:rFonts w:ascii="Arial Narrow" w:hAnsi="Arial Narrow"/>
          <w:bCs/>
        </w:rPr>
      </w:pPr>
      <w:r w:rsidRPr="003C0AB5">
        <w:rPr>
          <w:rFonts w:ascii="Arial Narrow" w:hAnsi="Arial Narrow" w:cs="Arial"/>
          <w:b/>
        </w:rPr>
        <w:tab/>
      </w:r>
      <w:r w:rsidRPr="003C0AB5">
        <w:rPr>
          <w:rFonts w:ascii="Arial Narrow" w:hAnsi="Arial Narrow" w:cs="Arial"/>
          <w:b/>
        </w:rPr>
        <w:tab/>
      </w:r>
      <w:r w:rsidRPr="003C0AB5">
        <w:rPr>
          <w:rFonts w:ascii="Arial Narrow" w:hAnsi="Arial Narrow" w:cs="Arial"/>
          <w:b/>
        </w:rPr>
        <w:tab/>
      </w:r>
    </w:p>
    <w:p w14:paraId="14FD5E02" w14:textId="77777777" w:rsidR="003C0AB5" w:rsidRPr="003C0AB5" w:rsidRDefault="003C0AB5" w:rsidP="003C0AB5">
      <w:pPr>
        <w:jc w:val="right"/>
        <w:rPr>
          <w:rFonts w:ascii="Arial Narrow" w:hAnsi="Arial Narrow"/>
        </w:rPr>
      </w:pPr>
      <w:r w:rsidRPr="003C0AB5">
        <w:rPr>
          <w:rFonts w:ascii="Arial Narrow" w:hAnsi="Arial Narrow"/>
          <w:bCs/>
        </w:rPr>
        <w:t>Predsjednik Ivica Stiperski</w:t>
      </w:r>
    </w:p>
    <w:p w14:paraId="570C1EDC" w14:textId="77777777" w:rsidR="003C0AB5" w:rsidRPr="00FF62D0" w:rsidRDefault="003C0AB5" w:rsidP="003C0AB5">
      <w:pPr>
        <w:tabs>
          <w:tab w:val="left" w:pos="390"/>
          <w:tab w:val="num" w:pos="1080"/>
          <w:tab w:val="left" w:pos="3105"/>
        </w:tabs>
        <w:jc w:val="right"/>
        <w:rPr>
          <w:lang w:val="pl-PL"/>
        </w:rPr>
      </w:pPr>
    </w:p>
    <w:p w14:paraId="0708B73D" w14:textId="77777777" w:rsidR="003C0AB5" w:rsidRPr="00E5507E" w:rsidRDefault="003C0AB5" w:rsidP="003C0AB5">
      <w:pPr>
        <w:jc w:val="right"/>
        <w:rPr>
          <w:color w:val="000000"/>
        </w:rPr>
      </w:pPr>
    </w:p>
    <w:p w14:paraId="742BFAA0" w14:textId="77777777" w:rsidR="006A31D9" w:rsidRDefault="006A31D9" w:rsidP="00FC563A">
      <w:pPr>
        <w:tabs>
          <w:tab w:val="left" w:pos="4995"/>
        </w:tabs>
        <w:rPr>
          <w:rFonts w:ascii="Times New Roman" w:eastAsia="Times New Roman" w:hAnsi="Times New Roman"/>
          <w:lang w:eastAsia="hr-HR"/>
        </w:rPr>
      </w:pPr>
    </w:p>
    <w:p w14:paraId="287DBE88" w14:textId="77777777" w:rsidR="006A31D9" w:rsidRDefault="006A31D9" w:rsidP="00FC563A">
      <w:pPr>
        <w:tabs>
          <w:tab w:val="left" w:pos="4995"/>
        </w:tabs>
        <w:rPr>
          <w:rFonts w:ascii="Times New Roman" w:eastAsia="Times New Roman" w:hAnsi="Times New Roman"/>
          <w:lang w:eastAsia="hr-HR"/>
        </w:rPr>
      </w:pPr>
    </w:p>
    <w:p w14:paraId="6DE3AB9C" w14:textId="1DC6849A" w:rsidR="00935527" w:rsidRDefault="00935527" w:rsidP="00FC563A">
      <w:pPr>
        <w:tabs>
          <w:tab w:val="left" w:pos="4995"/>
        </w:tabs>
        <w:rPr>
          <w:rFonts w:ascii="Times New Roman" w:eastAsia="Times New Roman" w:hAnsi="Times New Roman"/>
          <w:lang w:eastAsia="hr-HR"/>
        </w:rPr>
      </w:pPr>
      <w:r w:rsidRPr="006329A4">
        <w:rPr>
          <w:rFonts w:ascii="Arial Narrow" w:hAnsi="Arial Narrow"/>
          <w:b/>
          <w:noProof/>
          <w:lang w:val="sl-SI" w:eastAsia="sl-SI"/>
        </w:rPr>
        <w:lastRenderedPageBreak/>
        <mc:AlternateContent>
          <mc:Choice Requires="wps">
            <w:drawing>
              <wp:anchor distT="0" distB="0" distL="114300" distR="114300" simplePos="0" relativeHeight="251938816" behindDoc="0" locked="0" layoutInCell="1" allowOverlap="1" wp14:anchorId="63D9DD10" wp14:editId="380295D7">
                <wp:simplePos x="0" y="0"/>
                <wp:positionH relativeFrom="margin">
                  <wp:posOffset>0</wp:posOffset>
                </wp:positionH>
                <wp:positionV relativeFrom="paragraph">
                  <wp:posOffset>113665</wp:posOffset>
                </wp:positionV>
                <wp:extent cx="451734" cy="362197"/>
                <wp:effectExtent l="57150" t="114300" r="139065" b="76200"/>
                <wp:wrapNone/>
                <wp:docPr id="39905831"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C5C0526" w14:textId="75972C90" w:rsidR="00935527" w:rsidRPr="00104EAC" w:rsidRDefault="00935527" w:rsidP="00935527">
                            <w:pPr>
                              <w:jc w:val="center"/>
                              <w:rPr>
                                <w:rFonts w:ascii="Arial Narrow" w:hAnsi="Arial Narrow"/>
                                <w:sz w:val="24"/>
                                <w:szCs w:val="24"/>
                              </w:rPr>
                            </w:pPr>
                            <w:r>
                              <w:rPr>
                                <w:rFonts w:ascii="Arial Narrow" w:hAnsi="Arial Narrow"/>
                                <w:sz w:val="24"/>
                                <w:szCs w:val="24"/>
                              </w:rPr>
                              <w:t>33</w:t>
                            </w:r>
                          </w:p>
                          <w:p w14:paraId="713E7478"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9DD10" id="_x0000_s1072" style="position:absolute;left:0;text-align:left;margin-left:0;margin-top:8.95pt;width:35.55pt;height:28.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mn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iSzkZj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ONp&#10;SC2ocl28PtqAJ7aeM+xWII47cP4RLI4nwsaV4x/wKKVGanV/o6TS9uef9MEfpwatlLQ47hl1Pxqw&#10;nBL5ReE8nafjcdgPURhPZkMU7KklP7Wopr7S2JQpLjfD4jX4e7m/llbXL7iZVuFVNIFi+HbXWr1w&#10;5bs1hLuN8dUquuFOMODv1NqwEHzPwPPuBazp58jjAN7r/WqAxbtJ6nzDl0qvGq9LEcfsWFfkIwi4&#10;TyIz/e4LC+tUjl7HDb38BQ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lFmJp9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7C5C0526" w14:textId="75972C90" w:rsidR="00935527" w:rsidRPr="00104EAC" w:rsidRDefault="00935527" w:rsidP="00935527">
                      <w:pPr>
                        <w:jc w:val="center"/>
                        <w:rPr>
                          <w:rFonts w:ascii="Arial Narrow" w:hAnsi="Arial Narrow"/>
                          <w:sz w:val="24"/>
                          <w:szCs w:val="24"/>
                        </w:rPr>
                      </w:pPr>
                      <w:r>
                        <w:rPr>
                          <w:rFonts w:ascii="Arial Narrow" w:hAnsi="Arial Narrow"/>
                          <w:sz w:val="24"/>
                          <w:szCs w:val="24"/>
                        </w:rPr>
                        <w:t>33</w:t>
                      </w:r>
                    </w:p>
                    <w:p w14:paraId="713E7478" w14:textId="77777777" w:rsidR="00935527" w:rsidRDefault="00935527" w:rsidP="00935527">
                      <w:pPr>
                        <w:jc w:val="center"/>
                      </w:pPr>
                    </w:p>
                  </w:txbxContent>
                </v:textbox>
                <w10:wrap anchorx="margin"/>
              </v:roundrect>
            </w:pict>
          </mc:Fallback>
        </mc:AlternateContent>
      </w:r>
    </w:p>
    <w:p w14:paraId="4FA5861F" w14:textId="77777777" w:rsidR="00935527" w:rsidRDefault="00935527" w:rsidP="00FC563A">
      <w:pPr>
        <w:tabs>
          <w:tab w:val="left" w:pos="4995"/>
        </w:tabs>
        <w:rPr>
          <w:rFonts w:ascii="Times New Roman" w:eastAsia="Times New Roman" w:hAnsi="Times New Roman"/>
          <w:lang w:eastAsia="hr-HR"/>
        </w:rPr>
      </w:pPr>
    </w:p>
    <w:p w14:paraId="57763959" w14:textId="77777777" w:rsidR="00D351A9" w:rsidRPr="00D351A9" w:rsidRDefault="00D351A9" w:rsidP="00D351A9">
      <w:pPr>
        <w:tabs>
          <w:tab w:val="left" w:pos="390"/>
          <w:tab w:val="num" w:pos="1080"/>
          <w:tab w:val="left" w:pos="3105"/>
        </w:tabs>
        <w:rPr>
          <w:rFonts w:ascii="Arial Narrow" w:hAnsi="Arial Narrow"/>
          <w:lang w:val="pl-PL"/>
        </w:rPr>
      </w:pPr>
    </w:p>
    <w:p w14:paraId="6D82DDAD" w14:textId="77777777" w:rsidR="00D351A9" w:rsidRPr="00D351A9" w:rsidRDefault="00D351A9" w:rsidP="00D351A9">
      <w:pPr>
        <w:rPr>
          <w:rFonts w:ascii="Arial Narrow" w:hAnsi="Arial Narrow"/>
          <w:lang w:val="pl-PL"/>
        </w:rPr>
      </w:pPr>
      <w:r w:rsidRPr="00D351A9">
        <w:rPr>
          <w:rFonts w:ascii="Arial Narrow" w:hAnsi="Arial Narrow"/>
          <w:lang w:val="pl-PL"/>
        </w:rPr>
        <w:t>Na temelju članka 9. Zakona o poljoprivredi („Narodne novine” broj 118/2018, 42/20, 127/20, 52/21, 152/22) i članka 21. Statuta Općine Dubravica (Službeni glasnik Općine Dubravica broj 01/2021, 03/2024) Općinsko vijeće Općine Dubravica na svojoj 24. sjednici održanoj 18. prosinca 2024. godine donosi</w:t>
      </w:r>
    </w:p>
    <w:p w14:paraId="507F2797" w14:textId="77777777" w:rsidR="00D351A9" w:rsidRPr="00D351A9" w:rsidRDefault="00D351A9" w:rsidP="00D351A9">
      <w:pPr>
        <w:tabs>
          <w:tab w:val="left" w:pos="390"/>
          <w:tab w:val="num" w:pos="1080"/>
          <w:tab w:val="left" w:pos="3105"/>
        </w:tabs>
        <w:rPr>
          <w:rFonts w:ascii="Arial Narrow" w:hAnsi="Arial Narrow"/>
          <w:lang w:val="pl-PL"/>
        </w:rPr>
      </w:pPr>
    </w:p>
    <w:p w14:paraId="391E9B81" w14:textId="77777777" w:rsidR="00D351A9" w:rsidRPr="00D351A9" w:rsidRDefault="00D351A9" w:rsidP="00D351A9">
      <w:pPr>
        <w:tabs>
          <w:tab w:val="left" w:pos="3105"/>
        </w:tabs>
        <w:jc w:val="center"/>
        <w:rPr>
          <w:rFonts w:ascii="Arial Narrow" w:hAnsi="Arial Narrow"/>
          <w:b/>
          <w:lang w:val="pl-PL"/>
        </w:rPr>
      </w:pPr>
      <w:r w:rsidRPr="00D351A9">
        <w:rPr>
          <w:rFonts w:ascii="Arial Narrow" w:hAnsi="Arial Narrow"/>
          <w:b/>
          <w:lang w:val="pl-PL"/>
        </w:rPr>
        <w:t xml:space="preserve">II. IZMJENE I DOPUNE PROGRAMA </w:t>
      </w:r>
    </w:p>
    <w:p w14:paraId="664080EC" w14:textId="77777777" w:rsidR="00D351A9" w:rsidRPr="00D351A9" w:rsidRDefault="00D351A9" w:rsidP="00D351A9">
      <w:pPr>
        <w:tabs>
          <w:tab w:val="left" w:pos="3105"/>
        </w:tabs>
        <w:jc w:val="center"/>
        <w:rPr>
          <w:rFonts w:ascii="Arial Narrow" w:hAnsi="Arial Narrow"/>
          <w:b/>
          <w:lang w:val="pl-PL"/>
        </w:rPr>
      </w:pPr>
      <w:r w:rsidRPr="00D351A9">
        <w:rPr>
          <w:rFonts w:ascii="Arial Narrow" w:hAnsi="Arial Narrow"/>
          <w:b/>
          <w:lang w:val="pl-PL"/>
        </w:rPr>
        <w:t xml:space="preserve">GOSPODARSTVA I POLJOPRIVREDE </w:t>
      </w:r>
    </w:p>
    <w:p w14:paraId="539ECE80" w14:textId="77777777" w:rsidR="00D351A9" w:rsidRPr="00D351A9" w:rsidRDefault="00D351A9" w:rsidP="00D351A9">
      <w:pPr>
        <w:tabs>
          <w:tab w:val="left" w:pos="3105"/>
        </w:tabs>
        <w:jc w:val="center"/>
        <w:rPr>
          <w:rFonts w:ascii="Arial Narrow" w:hAnsi="Arial Narrow"/>
          <w:b/>
          <w:lang w:val="pl-PL"/>
        </w:rPr>
      </w:pPr>
      <w:r w:rsidRPr="00D351A9">
        <w:rPr>
          <w:rFonts w:ascii="Arial Narrow" w:hAnsi="Arial Narrow"/>
          <w:b/>
          <w:lang w:val="pl-PL"/>
        </w:rPr>
        <w:t>ZA 2024. GODINU</w:t>
      </w:r>
    </w:p>
    <w:p w14:paraId="0E64EC81" w14:textId="77777777" w:rsidR="00D351A9" w:rsidRPr="00D351A9" w:rsidRDefault="00D351A9" w:rsidP="00D351A9">
      <w:pPr>
        <w:tabs>
          <w:tab w:val="left" w:pos="3105"/>
        </w:tabs>
        <w:jc w:val="center"/>
        <w:rPr>
          <w:rFonts w:ascii="Arial Narrow" w:hAnsi="Arial Narrow"/>
          <w:b/>
          <w:lang w:val="pl-PL"/>
        </w:rPr>
      </w:pPr>
      <w:r w:rsidRPr="00D351A9">
        <w:rPr>
          <w:rFonts w:ascii="Arial Narrow" w:hAnsi="Arial Narrow"/>
          <w:b/>
          <w:lang w:val="pl-PL"/>
        </w:rPr>
        <w:t>Članak 1.</w:t>
      </w:r>
    </w:p>
    <w:p w14:paraId="50D1C8D6" w14:textId="77777777" w:rsidR="00D351A9" w:rsidRPr="00D351A9" w:rsidRDefault="00D351A9" w:rsidP="00D351A9">
      <w:pPr>
        <w:tabs>
          <w:tab w:val="left" w:pos="3105"/>
        </w:tabs>
        <w:rPr>
          <w:rFonts w:ascii="Arial Narrow" w:hAnsi="Arial Narrow"/>
          <w:lang w:val="pl-PL"/>
        </w:rPr>
      </w:pPr>
      <w:r w:rsidRPr="00D351A9">
        <w:rPr>
          <w:rFonts w:ascii="Arial Narrow" w:hAnsi="Arial Narrow"/>
          <w:lang w:val="pl-PL"/>
        </w:rPr>
        <w:t>Ovim II. izmjenama i dopunama Programa gospodarstva i poljoprivrede za 2024. godinu mijenja se Program gospodarstva i poljoprivrede za 2024. godinu (Službeni glasnik Općine Dubravica broj 05/2023) i glasi:</w:t>
      </w:r>
    </w:p>
    <w:tbl>
      <w:tblPr>
        <w:tblW w:w="14859" w:type="dxa"/>
        <w:tblLook w:val="04A0" w:firstRow="1" w:lastRow="0" w:firstColumn="1" w:lastColumn="0" w:noHBand="0" w:noVBand="1"/>
      </w:tblPr>
      <w:tblGrid>
        <w:gridCol w:w="1100"/>
        <w:gridCol w:w="896"/>
        <w:gridCol w:w="7572"/>
        <w:gridCol w:w="1357"/>
        <w:gridCol w:w="1485"/>
        <w:gridCol w:w="1303"/>
        <w:gridCol w:w="1146"/>
      </w:tblGrid>
      <w:tr w:rsidR="00D351A9" w:rsidRPr="00D351A9" w14:paraId="328CEF41" w14:textId="77777777" w:rsidTr="007A6A9F">
        <w:trPr>
          <w:trHeight w:val="817"/>
        </w:trPr>
        <w:tc>
          <w:tcPr>
            <w:tcW w:w="1100" w:type="dxa"/>
            <w:tcBorders>
              <w:top w:val="nil"/>
              <w:left w:val="nil"/>
              <w:bottom w:val="nil"/>
              <w:right w:val="nil"/>
            </w:tcBorders>
            <w:shd w:val="clear" w:color="auto" w:fill="auto"/>
            <w:noWrap/>
            <w:vAlign w:val="bottom"/>
            <w:hideMark/>
          </w:tcPr>
          <w:p w14:paraId="30E5C1A0" w14:textId="77777777" w:rsidR="00D351A9" w:rsidRPr="00D351A9" w:rsidRDefault="00D351A9" w:rsidP="007A6A9F">
            <w:pPr>
              <w:rPr>
                <w:rFonts w:ascii="Arial Narrow" w:hAnsi="Arial Narrow" w:cs="Arial"/>
                <w:b/>
                <w:bCs/>
                <w:lang w:eastAsia="hr-HR"/>
              </w:rPr>
            </w:pPr>
            <w:r w:rsidRPr="00D351A9">
              <w:rPr>
                <w:rFonts w:ascii="Arial Narrow" w:hAnsi="Arial Narrow" w:cs="Arial"/>
                <w:b/>
                <w:bCs/>
              </w:rPr>
              <w:t>POZICIJA</w:t>
            </w:r>
          </w:p>
        </w:tc>
        <w:tc>
          <w:tcPr>
            <w:tcW w:w="896" w:type="dxa"/>
            <w:tcBorders>
              <w:top w:val="nil"/>
              <w:left w:val="nil"/>
              <w:bottom w:val="nil"/>
              <w:right w:val="nil"/>
            </w:tcBorders>
            <w:shd w:val="clear" w:color="auto" w:fill="auto"/>
            <w:vAlign w:val="bottom"/>
            <w:hideMark/>
          </w:tcPr>
          <w:p w14:paraId="7941D576" w14:textId="77777777" w:rsidR="00D351A9" w:rsidRPr="00D351A9" w:rsidRDefault="00D351A9" w:rsidP="007A6A9F">
            <w:pPr>
              <w:rPr>
                <w:rFonts w:ascii="Arial Narrow" w:hAnsi="Arial Narrow" w:cs="Arial"/>
                <w:b/>
                <w:bCs/>
              </w:rPr>
            </w:pPr>
            <w:r w:rsidRPr="00D351A9">
              <w:rPr>
                <w:rFonts w:ascii="Arial Narrow" w:hAnsi="Arial Narrow" w:cs="Arial"/>
                <w:b/>
                <w:bCs/>
              </w:rPr>
              <w:t xml:space="preserve">BROJ </w:t>
            </w:r>
            <w:r w:rsidRPr="00D351A9">
              <w:rPr>
                <w:rFonts w:ascii="Arial Narrow" w:hAnsi="Arial Narrow" w:cs="Arial"/>
                <w:b/>
                <w:bCs/>
              </w:rPr>
              <w:br/>
              <w:t>KONTA</w:t>
            </w:r>
          </w:p>
        </w:tc>
        <w:tc>
          <w:tcPr>
            <w:tcW w:w="7572" w:type="dxa"/>
            <w:tcBorders>
              <w:top w:val="nil"/>
              <w:left w:val="nil"/>
              <w:bottom w:val="nil"/>
              <w:right w:val="nil"/>
            </w:tcBorders>
            <w:shd w:val="clear" w:color="auto" w:fill="auto"/>
            <w:noWrap/>
            <w:vAlign w:val="bottom"/>
            <w:hideMark/>
          </w:tcPr>
          <w:p w14:paraId="6DA714DD" w14:textId="77777777" w:rsidR="00D351A9" w:rsidRPr="00D351A9" w:rsidRDefault="00D351A9" w:rsidP="007A6A9F">
            <w:pPr>
              <w:rPr>
                <w:rFonts w:ascii="Arial Narrow" w:hAnsi="Arial Narrow" w:cs="Arial"/>
                <w:b/>
                <w:bCs/>
              </w:rPr>
            </w:pPr>
            <w:r w:rsidRPr="00D351A9">
              <w:rPr>
                <w:rFonts w:ascii="Arial Narrow" w:hAnsi="Arial Narrow" w:cs="Arial"/>
                <w:b/>
                <w:bCs/>
              </w:rPr>
              <w:t>VRSTA RASHODA / IZDATAKA</w:t>
            </w:r>
          </w:p>
        </w:tc>
        <w:tc>
          <w:tcPr>
            <w:tcW w:w="1357" w:type="dxa"/>
            <w:tcBorders>
              <w:top w:val="nil"/>
              <w:left w:val="nil"/>
              <w:bottom w:val="nil"/>
              <w:right w:val="nil"/>
            </w:tcBorders>
            <w:shd w:val="clear" w:color="auto" w:fill="auto"/>
            <w:noWrap/>
            <w:vAlign w:val="bottom"/>
            <w:hideMark/>
          </w:tcPr>
          <w:p w14:paraId="3DD84C02" w14:textId="77777777" w:rsidR="00D351A9" w:rsidRPr="00D351A9" w:rsidRDefault="00D351A9" w:rsidP="007A6A9F">
            <w:pPr>
              <w:rPr>
                <w:rFonts w:ascii="Arial Narrow" w:hAnsi="Arial Narrow" w:cs="Arial"/>
                <w:b/>
                <w:bCs/>
              </w:rPr>
            </w:pPr>
            <w:r w:rsidRPr="00D351A9">
              <w:rPr>
                <w:rFonts w:ascii="Arial Narrow" w:hAnsi="Arial Narrow" w:cs="Arial"/>
                <w:b/>
                <w:bCs/>
              </w:rPr>
              <w:t>PLANIRANO</w:t>
            </w:r>
          </w:p>
        </w:tc>
        <w:tc>
          <w:tcPr>
            <w:tcW w:w="1485" w:type="dxa"/>
            <w:tcBorders>
              <w:top w:val="nil"/>
              <w:left w:val="nil"/>
              <w:bottom w:val="nil"/>
              <w:right w:val="nil"/>
            </w:tcBorders>
            <w:shd w:val="clear" w:color="auto" w:fill="auto"/>
            <w:noWrap/>
            <w:vAlign w:val="bottom"/>
            <w:hideMark/>
          </w:tcPr>
          <w:p w14:paraId="2DE8CDF5" w14:textId="77777777" w:rsidR="00D351A9" w:rsidRPr="00D351A9" w:rsidRDefault="00D351A9" w:rsidP="007A6A9F">
            <w:pPr>
              <w:rPr>
                <w:rFonts w:ascii="Arial Narrow" w:hAnsi="Arial Narrow" w:cs="Arial"/>
                <w:b/>
                <w:bCs/>
              </w:rPr>
            </w:pPr>
            <w:r w:rsidRPr="00D351A9">
              <w:rPr>
                <w:rFonts w:ascii="Arial Narrow" w:hAnsi="Arial Narrow" w:cs="Arial"/>
                <w:b/>
                <w:bCs/>
              </w:rPr>
              <w:t>PROMJENA IZNOS</w:t>
            </w:r>
          </w:p>
        </w:tc>
        <w:tc>
          <w:tcPr>
            <w:tcW w:w="1303" w:type="dxa"/>
            <w:tcBorders>
              <w:top w:val="nil"/>
              <w:left w:val="nil"/>
              <w:bottom w:val="nil"/>
              <w:right w:val="nil"/>
            </w:tcBorders>
            <w:shd w:val="clear" w:color="auto" w:fill="auto"/>
            <w:vAlign w:val="bottom"/>
            <w:hideMark/>
          </w:tcPr>
          <w:p w14:paraId="5731F2B0" w14:textId="77777777" w:rsidR="00D351A9" w:rsidRPr="00D351A9" w:rsidRDefault="00D351A9" w:rsidP="007A6A9F">
            <w:pPr>
              <w:rPr>
                <w:rFonts w:ascii="Arial Narrow" w:hAnsi="Arial Narrow" w:cs="Arial"/>
                <w:b/>
                <w:bCs/>
              </w:rPr>
            </w:pPr>
            <w:r w:rsidRPr="00D351A9">
              <w:rPr>
                <w:rFonts w:ascii="Arial Narrow" w:hAnsi="Arial Narrow" w:cs="Arial"/>
                <w:b/>
                <w:bCs/>
              </w:rPr>
              <w:t xml:space="preserve">PROMJENA </w:t>
            </w:r>
            <w:r w:rsidRPr="00D351A9">
              <w:rPr>
                <w:rFonts w:ascii="Arial Narrow" w:hAnsi="Arial Narrow" w:cs="Arial"/>
                <w:b/>
                <w:bCs/>
              </w:rPr>
              <w:br/>
              <w:t>POSTOTAK</w:t>
            </w:r>
          </w:p>
        </w:tc>
        <w:tc>
          <w:tcPr>
            <w:tcW w:w="1146" w:type="dxa"/>
            <w:tcBorders>
              <w:top w:val="nil"/>
              <w:left w:val="nil"/>
              <w:bottom w:val="nil"/>
              <w:right w:val="nil"/>
            </w:tcBorders>
            <w:shd w:val="clear" w:color="auto" w:fill="auto"/>
            <w:noWrap/>
            <w:vAlign w:val="bottom"/>
            <w:hideMark/>
          </w:tcPr>
          <w:p w14:paraId="32383D1A" w14:textId="77777777" w:rsidR="00D351A9" w:rsidRPr="00D351A9" w:rsidRDefault="00D351A9" w:rsidP="007A6A9F">
            <w:pPr>
              <w:rPr>
                <w:rFonts w:ascii="Arial Narrow" w:hAnsi="Arial Narrow" w:cs="Arial"/>
                <w:b/>
                <w:bCs/>
              </w:rPr>
            </w:pPr>
            <w:r w:rsidRPr="00D351A9">
              <w:rPr>
                <w:rFonts w:ascii="Arial Narrow" w:hAnsi="Arial Narrow" w:cs="Arial"/>
                <w:b/>
                <w:bCs/>
              </w:rPr>
              <w:t>NOVI IZNOS</w:t>
            </w:r>
          </w:p>
        </w:tc>
      </w:tr>
    </w:tbl>
    <w:p w14:paraId="63C35E2A" w14:textId="77777777" w:rsidR="00D351A9" w:rsidRPr="00D351A9" w:rsidRDefault="00D351A9" w:rsidP="00D351A9">
      <w:pPr>
        <w:rPr>
          <w:rFonts w:ascii="Arial Narrow" w:hAnsi="Arial Narrow"/>
        </w:rPr>
      </w:pPr>
    </w:p>
    <w:tbl>
      <w:tblPr>
        <w:tblW w:w="14662" w:type="dxa"/>
        <w:tblLook w:val="04A0" w:firstRow="1" w:lastRow="0" w:firstColumn="1" w:lastColumn="0" w:noHBand="0" w:noVBand="1"/>
      </w:tblPr>
      <w:tblGrid>
        <w:gridCol w:w="1312"/>
        <w:gridCol w:w="434"/>
        <w:gridCol w:w="8251"/>
        <w:gridCol w:w="1119"/>
        <w:gridCol w:w="1450"/>
        <w:gridCol w:w="977"/>
        <w:gridCol w:w="1119"/>
      </w:tblGrid>
      <w:tr w:rsidR="00D351A9" w:rsidRPr="00D351A9" w14:paraId="155F943F" w14:textId="77777777" w:rsidTr="007A6A9F">
        <w:trPr>
          <w:trHeight w:val="681"/>
        </w:trPr>
        <w:tc>
          <w:tcPr>
            <w:tcW w:w="9997" w:type="dxa"/>
            <w:gridSpan w:val="3"/>
            <w:tcBorders>
              <w:top w:val="nil"/>
              <w:left w:val="nil"/>
              <w:bottom w:val="nil"/>
              <w:right w:val="nil"/>
            </w:tcBorders>
            <w:shd w:val="clear" w:color="000000" w:fill="9999FF"/>
            <w:noWrap/>
            <w:vAlign w:val="bottom"/>
            <w:hideMark/>
          </w:tcPr>
          <w:p w14:paraId="59004B05" w14:textId="77777777" w:rsidR="00D351A9" w:rsidRPr="00D351A9" w:rsidRDefault="00D351A9" w:rsidP="007A6A9F">
            <w:pPr>
              <w:rPr>
                <w:rFonts w:ascii="Arial Narrow" w:hAnsi="Arial Narrow" w:cs="Arial"/>
                <w:b/>
                <w:bCs/>
                <w:color w:val="000000"/>
                <w:lang w:eastAsia="hr-HR"/>
              </w:rPr>
            </w:pPr>
            <w:r w:rsidRPr="00D351A9">
              <w:rPr>
                <w:rFonts w:ascii="Arial Narrow" w:hAnsi="Arial Narrow" w:cs="Arial"/>
                <w:b/>
                <w:bCs/>
                <w:color w:val="000000"/>
              </w:rPr>
              <w:t>Program 1004 Gospodarstvo i poljoprivreda</w:t>
            </w:r>
          </w:p>
        </w:tc>
        <w:tc>
          <w:tcPr>
            <w:tcW w:w="1119" w:type="dxa"/>
            <w:tcBorders>
              <w:top w:val="nil"/>
              <w:left w:val="nil"/>
              <w:bottom w:val="nil"/>
              <w:right w:val="nil"/>
            </w:tcBorders>
            <w:shd w:val="clear" w:color="000000" w:fill="9999FF"/>
            <w:noWrap/>
            <w:vAlign w:val="bottom"/>
            <w:hideMark/>
          </w:tcPr>
          <w:p w14:paraId="7B4AEFE1"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3.627,00</w:t>
            </w:r>
          </w:p>
        </w:tc>
        <w:tc>
          <w:tcPr>
            <w:tcW w:w="1450" w:type="dxa"/>
            <w:tcBorders>
              <w:top w:val="nil"/>
              <w:left w:val="nil"/>
              <w:bottom w:val="nil"/>
              <w:right w:val="nil"/>
            </w:tcBorders>
            <w:shd w:val="clear" w:color="000000" w:fill="9999FF"/>
            <w:noWrap/>
            <w:vAlign w:val="bottom"/>
            <w:hideMark/>
          </w:tcPr>
          <w:p w14:paraId="04E18E9E"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-52,71</w:t>
            </w:r>
          </w:p>
        </w:tc>
        <w:tc>
          <w:tcPr>
            <w:tcW w:w="977" w:type="dxa"/>
            <w:tcBorders>
              <w:top w:val="nil"/>
              <w:left w:val="nil"/>
              <w:bottom w:val="nil"/>
              <w:right w:val="nil"/>
            </w:tcBorders>
            <w:shd w:val="clear" w:color="000000" w:fill="9999FF"/>
            <w:noWrap/>
            <w:vAlign w:val="bottom"/>
            <w:hideMark/>
          </w:tcPr>
          <w:p w14:paraId="5C28EAE2"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-1,45</w:t>
            </w:r>
          </w:p>
        </w:tc>
        <w:tc>
          <w:tcPr>
            <w:tcW w:w="1119" w:type="dxa"/>
            <w:tcBorders>
              <w:top w:val="nil"/>
              <w:left w:val="nil"/>
              <w:bottom w:val="nil"/>
              <w:right w:val="nil"/>
            </w:tcBorders>
            <w:shd w:val="clear" w:color="000000" w:fill="9999FF"/>
            <w:noWrap/>
            <w:vAlign w:val="bottom"/>
            <w:hideMark/>
          </w:tcPr>
          <w:p w14:paraId="28C7D5BE"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3.574,29</w:t>
            </w:r>
          </w:p>
        </w:tc>
      </w:tr>
      <w:tr w:rsidR="00D351A9" w:rsidRPr="00D351A9" w14:paraId="2FA4A3C2" w14:textId="77777777" w:rsidTr="007A6A9F">
        <w:trPr>
          <w:trHeight w:val="681"/>
        </w:trPr>
        <w:tc>
          <w:tcPr>
            <w:tcW w:w="9997" w:type="dxa"/>
            <w:gridSpan w:val="3"/>
            <w:tcBorders>
              <w:top w:val="nil"/>
              <w:left w:val="nil"/>
              <w:bottom w:val="nil"/>
              <w:right w:val="nil"/>
            </w:tcBorders>
            <w:shd w:val="clear" w:color="000000" w:fill="CCCCFF"/>
            <w:noWrap/>
            <w:vAlign w:val="bottom"/>
            <w:hideMark/>
          </w:tcPr>
          <w:p w14:paraId="0EC6ED89" w14:textId="77777777" w:rsidR="00D351A9" w:rsidRPr="00D351A9" w:rsidRDefault="00D351A9" w:rsidP="007A6A9F">
            <w:pPr>
              <w:rPr>
                <w:rFonts w:ascii="Arial Narrow" w:hAnsi="Arial Narrow" w:cs="Arial"/>
                <w:b/>
                <w:bCs/>
                <w:color w:val="000000"/>
              </w:rPr>
            </w:pPr>
            <w:r w:rsidRPr="00D351A9">
              <w:rPr>
                <w:rFonts w:ascii="Arial Narrow" w:hAnsi="Arial Narrow" w:cs="Arial"/>
                <w:b/>
                <w:bCs/>
                <w:color w:val="000000"/>
              </w:rPr>
              <w:t>Aktivnost A100001 Poticaj za razvoj gospodarstva i poljoprivrede</w:t>
            </w:r>
          </w:p>
        </w:tc>
        <w:tc>
          <w:tcPr>
            <w:tcW w:w="1119" w:type="dxa"/>
            <w:tcBorders>
              <w:top w:val="nil"/>
              <w:left w:val="nil"/>
              <w:bottom w:val="nil"/>
              <w:right w:val="nil"/>
            </w:tcBorders>
            <w:shd w:val="clear" w:color="000000" w:fill="CCCCFF"/>
            <w:noWrap/>
            <w:vAlign w:val="bottom"/>
            <w:hideMark/>
          </w:tcPr>
          <w:p w14:paraId="0093608A"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1.727,00</w:t>
            </w:r>
          </w:p>
        </w:tc>
        <w:tc>
          <w:tcPr>
            <w:tcW w:w="1450" w:type="dxa"/>
            <w:tcBorders>
              <w:top w:val="nil"/>
              <w:left w:val="nil"/>
              <w:bottom w:val="nil"/>
              <w:right w:val="nil"/>
            </w:tcBorders>
            <w:shd w:val="clear" w:color="000000" w:fill="CCCCFF"/>
            <w:noWrap/>
            <w:vAlign w:val="bottom"/>
            <w:hideMark/>
          </w:tcPr>
          <w:p w14:paraId="30EB315A"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-52,71</w:t>
            </w:r>
          </w:p>
        </w:tc>
        <w:tc>
          <w:tcPr>
            <w:tcW w:w="977" w:type="dxa"/>
            <w:tcBorders>
              <w:top w:val="nil"/>
              <w:left w:val="nil"/>
              <w:bottom w:val="nil"/>
              <w:right w:val="nil"/>
            </w:tcBorders>
            <w:shd w:val="clear" w:color="000000" w:fill="CCCCFF"/>
            <w:noWrap/>
            <w:vAlign w:val="bottom"/>
            <w:hideMark/>
          </w:tcPr>
          <w:p w14:paraId="49D10B69"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-3,05</w:t>
            </w:r>
          </w:p>
        </w:tc>
        <w:tc>
          <w:tcPr>
            <w:tcW w:w="1119" w:type="dxa"/>
            <w:tcBorders>
              <w:top w:val="nil"/>
              <w:left w:val="nil"/>
              <w:bottom w:val="nil"/>
              <w:right w:val="nil"/>
            </w:tcBorders>
            <w:shd w:val="clear" w:color="000000" w:fill="CCCCFF"/>
            <w:noWrap/>
            <w:vAlign w:val="bottom"/>
            <w:hideMark/>
          </w:tcPr>
          <w:p w14:paraId="73AF8595"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1.674,29</w:t>
            </w:r>
          </w:p>
        </w:tc>
      </w:tr>
      <w:tr w:rsidR="00D351A9" w:rsidRPr="00D351A9" w14:paraId="327E001E" w14:textId="77777777" w:rsidTr="007A6A9F">
        <w:trPr>
          <w:trHeight w:val="681"/>
        </w:trPr>
        <w:tc>
          <w:tcPr>
            <w:tcW w:w="9997" w:type="dxa"/>
            <w:gridSpan w:val="3"/>
            <w:tcBorders>
              <w:top w:val="nil"/>
              <w:left w:val="nil"/>
              <w:bottom w:val="nil"/>
              <w:right w:val="nil"/>
            </w:tcBorders>
            <w:shd w:val="clear" w:color="000000" w:fill="00CCFF"/>
            <w:noWrap/>
            <w:vAlign w:val="bottom"/>
            <w:hideMark/>
          </w:tcPr>
          <w:p w14:paraId="5A2B226A" w14:textId="77777777" w:rsidR="00D351A9" w:rsidRPr="00D351A9" w:rsidRDefault="00D351A9" w:rsidP="007A6A9F">
            <w:pPr>
              <w:rPr>
                <w:rFonts w:ascii="Arial Narrow" w:hAnsi="Arial Narrow" w:cs="Arial"/>
                <w:b/>
                <w:bCs/>
                <w:color w:val="000000"/>
              </w:rPr>
            </w:pPr>
            <w:r w:rsidRPr="00D351A9">
              <w:rPr>
                <w:rFonts w:ascii="Arial Narrow" w:hAnsi="Arial Narrow" w:cs="Arial"/>
                <w:b/>
                <w:bCs/>
                <w:color w:val="000000"/>
              </w:rPr>
              <w:t>Funkcijska klasifikacija  04 Ekonomski poslovi</w:t>
            </w:r>
          </w:p>
        </w:tc>
        <w:tc>
          <w:tcPr>
            <w:tcW w:w="1119" w:type="dxa"/>
            <w:tcBorders>
              <w:top w:val="nil"/>
              <w:left w:val="nil"/>
              <w:bottom w:val="nil"/>
              <w:right w:val="nil"/>
            </w:tcBorders>
            <w:shd w:val="clear" w:color="000000" w:fill="00CCFF"/>
            <w:noWrap/>
            <w:vAlign w:val="bottom"/>
            <w:hideMark/>
          </w:tcPr>
          <w:p w14:paraId="43D42DA6"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1.727,00</w:t>
            </w:r>
          </w:p>
        </w:tc>
        <w:tc>
          <w:tcPr>
            <w:tcW w:w="1450" w:type="dxa"/>
            <w:tcBorders>
              <w:top w:val="nil"/>
              <w:left w:val="nil"/>
              <w:bottom w:val="nil"/>
              <w:right w:val="nil"/>
            </w:tcBorders>
            <w:shd w:val="clear" w:color="000000" w:fill="00CCFF"/>
            <w:noWrap/>
            <w:vAlign w:val="bottom"/>
            <w:hideMark/>
          </w:tcPr>
          <w:p w14:paraId="3DE81DC9"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-52,71</w:t>
            </w:r>
          </w:p>
        </w:tc>
        <w:tc>
          <w:tcPr>
            <w:tcW w:w="977" w:type="dxa"/>
            <w:tcBorders>
              <w:top w:val="nil"/>
              <w:left w:val="nil"/>
              <w:bottom w:val="nil"/>
              <w:right w:val="nil"/>
            </w:tcBorders>
            <w:shd w:val="clear" w:color="000000" w:fill="00CCFF"/>
            <w:noWrap/>
            <w:vAlign w:val="bottom"/>
            <w:hideMark/>
          </w:tcPr>
          <w:p w14:paraId="0CCB71C1"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-3,05</w:t>
            </w:r>
          </w:p>
        </w:tc>
        <w:tc>
          <w:tcPr>
            <w:tcW w:w="1119" w:type="dxa"/>
            <w:tcBorders>
              <w:top w:val="nil"/>
              <w:left w:val="nil"/>
              <w:bottom w:val="nil"/>
              <w:right w:val="nil"/>
            </w:tcBorders>
            <w:shd w:val="clear" w:color="000000" w:fill="00CCFF"/>
            <w:noWrap/>
            <w:vAlign w:val="bottom"/>
            <w:hideMark/>
          </w:tcPr>
          <w:p w14:paraId="73D7A265"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1.674,29</w:t>
            </w:r>
          </w:p>
        </w:tc>
      </w:tr>
      <w:tr w:rsidR="00D351A9" w:rsidRPr="00D351A9" w14:paraId="13DC9711" w14:textId="77777777" w:rsidTr="007A6A9F">
        <w:trPr>
          <w:trHeight w:val="681"/>
        </w:trPr>
        <w:tc>
          <w:tcPr>
            <w:tcW w:w="9997" w:type="dxa"/>
            <w:gridSpan w:val="3"/>
            <w:tcBorders>
              <w:top w:val="nil"/>
              <w:left w:val="nil"/>
              <w:bottom w:val="nil"/>
              <w:right w:val="nil"/>
            </w:tcBorders>
            <w:shd w:val="clear" w:color="000000" w:fill="00FFFF"/>
            <w:noWrap/>
            <w:vAlign w:val="bottom"/>
            <w:hideMark/>
          </w:tcPr>
          <w:p w14:paraId="26D74974" w14:textId="77777777" w:rsidR="00D351A9" w:rsidRPr="00D351A9" w:rsidRDefault="00D351A9" w:rsidP="007A6A9F">
            <w:pPr>
              <w:rPr>
                <w:rFonts w:ascii="Arial Narrow" w:hAnsi="Arial Narrow" w:cs="Arial"/>
                <w:b/>
                <w:bCs/>
                <w:color w:val="000000"/>
              </w:rPr>
            </w:pPr>
            <w:r w:rsidRPr="00D351A9">
              <w:rPr>
                <w:rFonts w:ascii="Arial Narrow" w:hAnsi="Arial Narrow" w:cs="Arial"/>
                <w:b/>
                <w:bCs/>
                <w:color w:val="000000"/>
              </w:rPr>
              <w:t>Funkcijska klasifikacija  042 "Poljoprivreda, šumarstvo, ribarstvo i lov"</w:t>
            </w:r>
          </w:p>
        </w:tc>
        <w:tc>
          <w:tcPr>
            <w:tcW w:w="1119" w:type="dxa"/>
            <w:tcBorders>
              <w:top w:val="nil"/>
              <w:left w:val="nil"/>
              <w:bottom w:val="nil"/>
              <w:right w:val="nil"/>
            </w:tcBorders>
            <w:shd w:val="clear" w:color="000000" w:fill="00FFFF"/>
            <w:noWrap/>
            <w:vAlign w:val="bottom"/>
            <w:hideMark/>
          </w:tcPr>
          <w:p w14:paraId="2C29B6B7"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1.727,00</w:t>
            </w:r>
          </w:p>
        </w:tc>
        <w:tc>
          <w:tcPr>
            <w:tcW w:w="1450" w:type="dxa"/>
            <w:tcBorders>
              <w:top w:val="nil"/>
              <w:left w:val="nil"/>
              <w:bottom w:val="nil"/>
              <w:right w:val="nil"/>
            </w:tcBorders>
            <w:shd w:val="clear" w:color="000000" w:fill="00FFFF"/>
            <w:noWrap/>
            <w:vAlign w:val="bottom"/>
            <w:hideMark/>
          </w:tcPr>
          <w:p w14:paraId="57536092"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-52,71</w:t>
            </w:r>
          </w:p>
        </w:tc>
        <w:tc>
          <w:tcPr>
            <w:tcW w:w="977" w:type="dxa"/>
            <w:tcBorders>
              <w:top w:val="nil"/>
              <w:left w:val="nil"/>
              <w:bottom w:val="nil"/>
              <w:right w:val="nil"/>
            </w:tcBorders>
            <w:shd w:val="clear" w:color="000000" w:fill="00FFFF"/>
            <w:noWrap/>
            <w:vAlign w:val="bottom"/>
            <w:hideMark/>
          </w:tcPr>
          <w:p w14:paraId="34ACB5EE"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-3,05</w:t>
            </w:r>
          </w:p>
        </w:tc>
        <w:tc>
          <w:tcPr>
            <w:tcW w:w="1119" w:type="dxa"/>
            <w:tcBorders>
              <w:top w:val="nil"/>
              <w:left w:val="nil"/>
              <w:bottom w:val="nil"/>
              <w:right w:val="nil"/>
            </w:tcBorders>
            <w:shd w:val="clear" w:color="000000" w:fill="00FFFF"/>
            <w:noWrap/>
            <w:vAlign w:val="bottom"/>
            <w:hideMark/>
          </w:tcPr>
          <w:p w14:paraId="60CC2CB9"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1.674,29</w:t>
            </w:r>
          </w:p>
        </w:tc>
      </w:tr>
      <w:tr w:rsidR="00D351A9" w:rsidRPr="00D351A9" w14:paraId="237F10F2" w14:textId="77777777" w:rsidTr="007A6A9F">
        <w:trPr>
          <w:trHeight w:val="681"/>
        </w:trPr>
        <w:tc>
          <w:tcPr>
            <w:tcW w:w="9997" w:type="dxa"/>
            <w:gridSpan w:val="3"/>
            <w:tcBorders>
              <w:top w:val="nil"/>
              <w:left w:val="nil"/>
              <w:bottom w:val="nil"/>
              <w:right w:val="nil"/>
            </w:tcBorders>
            <w:shd w:val="clear" w:color="000000" w:fill="CCFFFF"/>
            <w:noWrap/>
            <w:vAlign w:val="bottom"/>
            <w:hideMark/>
          </w:tcPr>
          <w:p w14:paraId="109C2332" w14:textId="77777777" w:rsidR="00D351A9" w:rsidRPr="00D351A9" w:rsidRDefault="00D351A9" w:rsidP="007A6A9F">
            <w:pPr>
              <w:rPr>
                <w:rFonts w:ascii="Arial Narrow" w:hAnsi="Arial Narrow" w:cs="Arial"/>
                <w:b/>
                <w:bCs/>
                <w:color w:val="000000"/>
              </w:rPr>
            </w:pPr>
            <w:r w:rsidRPr="00D351A9">
              <w:rPr>
                <w:rFonts w:ascii="Arial Narrow" w:hAnsi="Arial Narrow" w:cs="Arial"/>
                <w:b/>
                <w:bCs/>
                <w:color w:val="000000"/>
              </w:rPr>
              <w:t>Funkcijska klasifikacija  0421 Poljoprivreda</w:t>
            </w:r>
          </w:p>
        </w:tc>
        <w:tc>
          <w:tcPr>
            <w:tcW w:w="1119" w:type="dxa"/>
            <w:tcBorders>
              <w:top w:val="nil"/>
              <w:left w:val="nil"/>
              <w:bottom w:val="nil"/>
              <w:right w:val="nil"/>
            </w:tcBorders>
            <w:shd w:val="clear" w:color="000000" w:fill="CCFFFF"/>
            <w:noWrap/>
            <w:vAlign w:val="bottom"/>
            <w:hideMark/>
          </w:tcPr>
          <w:p w14:paraId="50FEFB99"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1.727,00</w:t>
            </w:r>
          </w:p>
        </w:tc>
        <w:tc>
          <w:tcPr>
            <w:tcW w:w="1450" w:type="dxa"/>
            <w:tcBorders>
              <w:top w:val="nil"/>
              <w:left w:val="nil"/>
              <w:bottom w:val="nil"/>
              <w:right w:val="nil"/>
            </w:tcBorders>
            <w:shd w:val="clear" w:color="000000" w:fill="CCFFFF"/>
            <w:noWrap/>
            <w:vAlign w:val="bottom"/>
            <w:hideMark/>
          </w:tcPr>
          <w:p w14:paraId="6106EC87"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-52,71</w:t>
            </w:r>
          </w:p>
        </w:tc>
        <w:tc>
          <w:tcPr>
            <w:tcW w:w="977" w:type="dxa"/>
            <w:tcBorders>
              <w:top w:val="nil"/>
              <w:left w:val="nil"/>
              <w:bottom w:val="nil"/>
              <w:right w:val="nil"/>
            </w:tcBorders>
            <w:shd w:val="clear" w:color="000000" w:fill="CCFFFF"/>
            <w:noWrap/>
            <w:vAlign w:val="bottom"/>
            <w:hideMark/>
          </w:tcPr>
          <w:p w14:paraId="61ACEFFA"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-3,05</w:t>
            </w:r>
          </w:p>
        </w:tc>
        <w:tc>
          <w:tcPr>
            <w:tcW w:w="1119" w:type="dxa"/>
            <w:tcBorders>
              <w:top w:val="nil"/>
              <w:left w:val="nil"/>
              <w:bottom w:val="nil"/>
              <w:right w:val="nil"/>
            </w:tcBorders>
            <w:shd w:val="clear" w:color="000000" w:fill="CCFFFF"/>
            <w:noWrap/>
            <w:vAlign w:val="bottom"/>
            <w:hideMark/>
          </w:tcPr>
          <w:p w14:paraId="427F2A1A"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1.674,29</w:t>
            </w:r>
          </w:p>
        </w:tc>
      </w:tr>
      <w:tr w:rsidR="00D351A9" w:rsidRPr="00D351A9" w14:paraId="272358A8" w14:textId="77777777" w:rsidTr="007A6A9F">
        <w:trPr>
          <w:trHeight w:val="681"/>
        </w:trPr>
        <w:tc>
          <w:tcPr>
            <w:tcW w:w="9997" w:type="dxa"/>
            <w:gridSpan w:val="3"/>
            <w:tcBorders>
              <w:top w:val="nil"/>
              <w:left w:val="nil"/>
              <w:bottom w:val="nil"/>
              <w:right w:val="nil"/>
            </w:tcBorders>
            <w:shd w:val="clear" w:color="000000" w:fill="FFFF99"/>
            <w:noWrap/>
            <w:vAlign w:val="bottom"/>
            <w:hideMark/>
          </w:tcPr>
          <w:p w14:paraId="5CB9E429" w14:textId="77777777" w:rsidR="00D351A9" w:rsidRPr="00D351A9" w:rsidRDefault="00D351A9" w:rsidP="007A6A9F">
            <w:pPr>
              <w:rPr>
                <w:rFonts w:ascii="Arial Narrow" w:hAnsi="Arial Narrow" w:cs="Arial"/>
                <w:b/>
                <w:bCs/>
                <w:color w:val="000000"/>
              </w:rPr>
            </w:pPr>
            <w:r w:rsidRPr="00D351A9">
              <w:rPr>
                <w:rFonts w:ascii="Arial Narrow" w:hAnsi="Arial Narrow" w:cs="Arial"/>
                <w:b/>
                <w:bCs/>
                <w:color w:val="000000"/>
              </w:rPr>
              <w:t>Izvor  1.1. Opći prihodi i primici</w:t>
            </w:r>
          </w:p>
        </w:tc>
        <w:tc>
          <w:tcPr>
            <w:tcW w:w="1119" w:type="dxa"/>
            <w:tcBorders>
              <w:top w:val="nil"/>
              <w:left w:val="nil"/>
              <w:bottom w:val="nil"/>
              <w:right w:val="nil"/>
            </w:tcBorders>
            <w:shd w:val="clear" w:color="000000" w:fill="FFFF99"/>
            <w:noWrap/>
            <w:vAlign w:val="bottom"/>
            <w:hideMark/>
          </w:tcPr>
          <w:p w14:paraId="6272E756"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1.727,00</w:t>
            </w:r>
          </w:p>
        </w:tc>
        <w:tc>
          <w:tcPr>
            <w:tcW w:w="1450" w:type="dxa"/>
            <w:tcBorders>
              <w:top w:val="nil"/>
              <w:left w:val="nil"/>
              <w:bottom w:val="nil"/>
              <w:right w:val="nil"/>
            </w:tcBorders>
            <w:shd w:val="clear" w:color="000000" w:fill="FFFF99"/>
            <w:noWrap/>
            <w:vAlign w:val="bottom"/>
            <w:hideMark/>
          </w:tcPr>
          <w:p w14:paraId="6D21C467"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-52,71</w:t>
            </w:r>
          </w:p>
        </w:tc>
        <w:tc>
          <w:tcPr>
            <w:tcW w:w="977" w:type="dxa"/>
            <w:tcBorders>
              <w:top w:val="nil"/>
              <w:left w:val="nil"/>
              <w:bottom w:val="nil"/>
              <w:right w:val="nil"/>
            </w:tcBorders>
            <w:shd w:val="clear" w:color="000000" w:fill="FFFF99"/>
            <w:noWrap/>
            <w:vAlign w:val="bottom"/>
            <w:hideMark/>
          </w:tcPr>
          <w:p w14:paraId="43788E6A"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-3,05</w:t>
            </w:r>
          </w:p>
        </w:tc>
        <w:tc>
          <w:tcPr>
            <w:tcW w:w="1119" w:type="dxa"/>
            <w:tcBorders>
              <w:top w:val="nil"/>
              <w:left w:val="nil"/>
              <w:bottom w:val="nil"/>
              <w:right w:val="nil"/>
            </w:tcBorders>
            <w:shd w:val="clear" w:color="000000" w:fill="FFFF99"/>
            <w:noWrap/>
            <w:vAlign w:val="bottom"/>
            <w:hideMark/>
          </w:tcPr>
          <w:p w14:paraId="02FC6109"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1.674,29</w:t>
            </w:r>
          </w:p>
        </w:tc>
      </w:tr>
      <w:tr w:rsidR="00D351A9" w:rsidRPr="00D351A9" w14:paraId="2341AEF0" w14:textId="77777777" w:rsidTr="007A6A9F">
        <w:trPr>
          <w:trHeight w:val="681"/>
        </w:trPr>
        <w:tc>
          <w:tcPr>
            <w:tcW w:w="1312" w:type="dxa"/>
            <w:tcBorders>
              <w:top w:val="nil"/>
              <w:left w:val="nil"/>
              <w:bottom w:val="nil"/>
              <w:right w:val="nil"/>
            </w:tcBorders>
            <w:shd w:val="clear" w:color="auto" w:fill="auto"/>
            <w:noWrap/>
            <w:vAlign w:val="bottom"/>
            <w:hideMark/>
          </w:tcPr>
          <w:p w14:paraId="120CFC54" w14:textId="77777777" w:rsidR="00D351A9" w:rsidRPr="00D351A9" w:rsidRDefault="00D351A9" w:rsidP="007A6A9F">
            <w:pPr>
              <w:rPr>
                <w:rFonts w:ascii="Arial Narrow" w:hAnsi="Arial Narrow" w:cs="Arial"/>
                <w:b/>
                <w:bCs/>
              </w:rPr>
            </w:pPr>
            <w:r w:rsidRPr="00D351A9">
              <w:rPr>
                <w:rFonts w:ascii="Arial Narrow" w:hAnsi="Arial Narrow" w:cs="Arial"/>
                <w:b/>
                <w:bCs/>
              </w:rPr>
              <w:lastRenderedPageBreak/>
              <w:t>R055</w:t>
            </w:r>
          </w:p>
        </w:tc>
        <w:tc>
          <w:tcPr>
            <w:tcW w:w="434" w:type="dxa"/>
            <w:tcBorders>
              <w:top w:val="nil"/>
              <w:left w:val="nil"/>
              <w:bottom w:val="nil"/>
              <w:right w:val="nil"/>
            </w:tcBorders>
            <w:shd w:val="clear" w:color="auto" w:fill="auto"/>
            <w:noWrap/>
            <w:vAlign w:val="bottom"/>
            <w:hideMark/>
          </w:tcPr>
          <w:p w14:paraId="1738DE16" w14:textId="77777777" w:rsidR="00D351A9" w:rsidRPr="00D351A9" w:rsidRDefault="00D351A9" w:rsidP="007A6A9F">
            <w:pPr>
              <w:rPr>
                <w:rFonts w:ascii="Arial Narrow" w:hAnsi="Arial Narrow" w:cs="Arial"/>
                <w:b/>
                <w:bCs/>
              </w:rPr>
            </w:pPr>
            <w:r w:rsidRPr="00D351A9">
              <w:rPr>
                <w:rFonts w:ascii="Arial Narrow" w:hAnsi="Arial Narrow" w:cs="Arial"/>
                <w:b/>
                <w:bCs/>
              </w:rPr>
              <w:t>35</w:t>
            </w:r>
          </w:p>
        </w:tc>
        <w:tc>
          <w:tcPr>
            <w:tcW w:w="8250" w:type="dxa"/>
            <w:tcBorders>
              <w:top w:val="nil"/>
              <w:left w:val="nil"/>
              <w:bottom w:val="nil"/>
              <w:right w:val="nil"/>
            </w:tcBorders>
            <w:shd w:val="clear" w:color="auto" w:fill="auto"/>
            <w:noWrap/>
            <w:vAlign w:val="bottom"/>
            <w:hideMark/>
          </w:tcPr>
          <w:p w14:paraId="7BACB4FA" w14:textId="77777777" w:rsidR="00D351A9" w:rsidRPr="00D351A9" w:rsidRDefault="00D351A9" w:rsidP="007A6A9F">
            <w:pPr>
              <w:rPr>
                <w:rFonts w:ascii="Arial Narrow" w:hAnsi="Arial Narrow" w:cs="Arial"/>
                <w:b/>
                <w:bCs/>
              </w:rPr>
            </w:pPr>
            <w:r w:rsidRPr="00D351A9">
              <w:rPr>
                <w:rFonts w:ascii="Arial Narrow" w:hAnsi="Arial Narrow" w:cs="Arial"/>
                <w:b/>
                <w:bCs/>
              </w:rPr>
              <w:t>Sajam gospodarstva</w:t>
            </w:r>
          </w:p>
        </w:tc>
        <w:tc>
          <w:tcPr>
            <w:tcW w:w="1119" w:type="dxa"/>
            <w:tcBorders>
              <w:top w:val="nil"/>
              <w:left w:val="nil"/>
              <w:bottom w:val="nil"/>
              <w:right w:val="nil"/>
            </w:tcBorders>
            <w:shd w:val="clear" w:color="auto" w:fill="auto"/>
            <w:noWrap/>
            <w:vAlign w:val="bottom"/>
            <w:hideMark/>
          </w:tcPr>
          <w:p w14:paraId="2BA7C37F"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400,00</w:t>
            </w:r>
          </w:p>
        </w:tc>
        <w:tc>
          <w:tcPr>
            <w:tcW w:w="1450" w:type="dxa"/>
            <w:tcBorders>
              <w:top w:val="nil"/>
              <w:left w:val="nil"/>
              <w:bottom w:val="nil"/>
              <w:right w:val="nil"/>
            </w:tcBorders>
            <w:shd w:val="clear" w:color="auto" w:fill="auto"/>
            <w:noWrap/>
            <w:vAlign w:val="bottom"/>
            <w:hideMark/>
          </w:tcPr>
          <w:p w14:paraId="5E03AF89"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-52,71</w:t>
            </w:r>
          </w:p>
        </w:tc>
        <w:tc>
          <w:tcPr>
            <w:tcW w:w="977" w:type="dxa"/>
            <w:tcBorders>
              <w:top w:val="nil"/>
              <w:left w:val="nil"/>
              <w:bottom w:val="nil"/>
              <w:right w:val="nil"/>
            </w:tcBorders>
            <w:shd w:val="clear" w:color="auto" w:fill="auto"/>
            <w:noWrap/>
            <w:vAlign w:val="bottom"/>
            <w:hideMark/>
          </w:tcPr>
          <w:p w14:paraId="4E71F0C9"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-13,18</w:t>
            </w:r>
          </w:p>
        </w:tc>
        <w:tc>
          <w:tcPr>
            <w:tcW w:w="1119" w:type="dxa"/>
            <w:tcBorders>
              <w:top w:val="nil"/>
              <w:left w:val="nil"/>
              <w:bottom w:val="nil"/>
              <w:right w:val="nil"/>
            </w:tcBorders>
            <w:shd w:val="clear" w:color="auto" w:fill="auto"/>
            <w:noWrap/>
            <w:vAlign w:val="bottom"/>
            <w:hideMark/>
          </w:tcPr>
          <w:p w14:paraId="042F3CF1"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347,29</w:t>
            </w:r>
          </w:p>
        </w:tc>
      </w:tr>
      <w:tr w:rsidR="00D351A9" w:rsidRPr="00D351A9" w14:paraId="25F5F796" w14:textId="77777777" w:rsidTr="007A6A9F">
        <w:trPr>
          <w:trHeight w:val="681"/>
        </w:trPr>
        <w:tc>
          <w:tcPr>
            <w:tcW w:w="1312" w:type="dxa"/>
            <w:tcBorders>
              <w:top w:val="nil"/>
              <w:left w:val="nil"/>
              <w:bottom w:val="nil"/>
              <w:right w:val="nil"/>
            </w:tcBorders>
            <w:shd w:val="clear" w:color="auto" w:fill="auto"/>
            <w:noWrap/>
            <w:vAlign w:val="bottom"/>
            <w:hideMark/>
          </w:tcPr>
          <w:p w14:paraId="29E0E84F" w14:textId="77777777" w:rsidR="00D351A9" w:rsidRPr="00D351A9" w:rsidRDefault="00D351A9" w:rsidP="007A6A9F">
            <w:pPr>
              <w:rPr>
                <w:rFonts w:ascii="Arial Narrow" w:hAnsi="Arial Narrow" w:cs="Arial"/>
                <w:b/>
                <w:bCs/>
              </w:rPr>
            </w:pPr>
            <w:r w:rsidRPr="00D351A9">
              <w:rPr>
                <w:rFonts w:ascii="Arial Narrow" w:hAnsi="Arial Narrow" w:cs="Arial"/>
                <w:b/>
                <w:bCs/>
              </w:rPr>
              <w:t>R057</w:t>
            </w:r>
          </w:p>
        </w:tc>
        <w:tc>
          <w:tcPr>
            <w:tcW w:w="434" w:type="dxa"/>
            <w:tcBorders>
              <w:top w:val="nil"/>
              <w:left w:val="nil"/>
              <w:bottom w:val="nil"/>
              <w:right w:val="nil"/>
            </w:tcBorders>
            <w:shd w:val="clear" w:color="auto" w:fill="auto"/>
            <w:noWrap/>
            <w:vAlign w:val="bottom"/>
            <w:hideMark/>
          </w:tcPr>
          <w:p w14:paraId="343CDE3D" w14:textId="77777777" w:rsidR="00D351A9" w:rsidRPr="00D351A9" w:rsidRDefault="00D351A9" w:rsidP="007A6A9F">
            <w:pPr>
              <w:rPr>
                <w:rFonts w:ascii="Arial Narrow" w:hAnsi="Arial Narrow" w:cs="Arial"/>
                <w:b/>
                <w:bCs/>
              </w:rPr>
            </w:pPr>
            <w:r w:rsidRPr="00D351A9">
              <w:rPr>
                <w:rFonts w:ascii="Arial Narrow" w:hAnsi="Arial Narrow" w:cs="Arial"/>
                <w:b/>
                <w:bCs/>
              </w:rPr>
              <w:t>35</w:t>
            </w:r>
          </w:p>
        </w:tc>
        <w:tc>
          <w:tcPr>
            <w:tcW w:w="8250" w:type="dxa"/>
            <w:tcBorders>
              <w:top w:val="nil"/>
              <w:left w:val="nil"/>
              <w:bottom w:val="nil"/>
              <w:right w:val="nil"/>
            </w:tcBorders>
            <w:shd w:val="clear" w:color="auto" w:fill="auto"/>
            <w:noWrap/>
            <w:vAlign w:val="bottom"/>
            <w:hideMark/>
          </w:tcPr>
          <w:p w14:paraId="1E26A533" w14:textId="77777777" w:rsidR="00D351A9" w:rsidRPr="00D351A9" w:rsidRDefault="00D351A9" w:rsidP="007A6A9F">
            <w:pPr>
              <w:rPr>
                <w:rFonts w:ascii="Arial Narrow" w:hAnsi="Arial Narrow" w:cs="Arial"/>
                <w:b/>
                <w:bCs/>
              </w:rPr>
            </w:pPr>
            <w:r w:rsidRPr="00D351A9">
              <w:rPr>
                <w:rFonts w:ascii="Arial Narrow" w:hAnsi="Arial Narrow" w:cs="Arial"/>
                <w:b/>
                <w:bCs/>
              </w:rPr>
              <w:t>Oplodnja krava</w:t>
            </w:r>
          </w:p>
        </w:tc>
        <w:tc>
          <w:tcPr>
            <w:tcW w:w="1119" w:type="dxa"/>
            <w:tcBorders>
              <w:top w:val="nil"/>
              <w:left w:val="nil"/>
              <w:bottom w:val="nil"/>
              <w:right w:val="nil"/>
            </w:tcBorders>
            <w:shd w:val="clear" w:color="auto" w:fill="auto"/>
            <w:noWrap/>
            <w:vAlign w:val="bottom"/>
            <w:hideMark/>
          </w:tcPr>
          <w:p w14:paraId="4B9C639A"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1.194,00</w:t>
            </w:r>
          </w:p>
        </w:tc>
        <w:tc>
          <w:tcPr>
            <w:tcW w:w="1450" w:type="dxa"/>
            <w:tcBorders>
              <w:top w:val="nil"/>
              <w:left w:val="nil"/>
              <w:bottom w:val="nil"/>
              <w:right w:val="nil"/>
            </w:tcBorders>
            <w:shd w:val="clear" w:color="auto" w:fill="auto"/>
            <w:noWrap/>
            <w:vAlign w:val="bottom"/>
            <w:hideMark/>
          </w:tcPr>
          <w:p w14:paraId="49A5EF20"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0,00</w:t>
            </w:r>
          </w:p>
        </w:tc>
        <w:tc>
          <w:tcPr>
            <w:tcW w:w="977" w:type="dxa"/>
            <w:tcBorders>
              <w:top w:val="nil"/>
              <w:left w:val="nil"/>
              <w:bottom w:val="nil"/>
              <w:right w:val="nil"/>
            </w:tcBorders>
            <w:shd w:val="clear" w:color="auto" w:fill="auto"/>
            <w:noWrap/>
            <w:vAlign w:val="bottom"/>
            <w:hideMark/>
          </w:tcPr>
          <w:p w14:paraId="7DD372D7"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0,00</w:t>
            </w:r>
          </w:p>
        </w:tc>
        <w:tc>
          <w:tcPr>
            <w:tcW w:w="1119" w:type="dxa"/>
            <w:tcBorders>
              <w:top w:val="nil"/>
              <w:left w:val="nil"/>
              <w:bottom w:val="nil"/>
              <w:right w:val="nil"/>
            </w:tcBorders>
            <w:shd w:val="clear" w:color="auto" w:fill="auto"/>
            <w:noWrap/>
            <w:vAlign w:val="bottom"/>
            <w:hideMark/>
          </w:tcPr>
          <w:p w14:paraId="33E9A89A"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1.194,00</w:t>
            </w:r>
          </w:p>
        </w:tc>
      </w:tr>
      <w:tr w:rsidR="00D351A9" w:rsidRPr="00D351A9" w14:paraId="67B27AFB" w14:textId="77777777" w:rsidTr="007A6A9F">
        <w:trPr>
          <w:trHeight w:val="681"/>
        </w:trPr>
        <w:tc>
          <w:tcPr>
            <w:tcW w:w="1312" w:type="dxa"/>
            <w:tcBorders>
              <w:top w:val="nil"/>
              <w:left w:val="nil"/>
              <w:bottom w:val="nil"/>
              <w:right w:val="nil"/>
            </w:tcBorders>
            <w:shd w:val="clear" w:color="auto" w:fill="auto"/>
            <w:noWrap/>
            <w:vAlign w:val="bottom"/>
            <w:hideMark/>
          </w:tcPr>
          <w:p w14:paraId="6827EE96" w14:textId="77777777" w:rsidR="00D351A9" w:rsidRPr="00D351A9" w:rsidRDefault="00D351A9" w:rsidP="007A6A9F">
            <w:pPr>
              <w:rPr>
                <w:rFonts w:ascii="Arial Narrow" w:hAnsi="Arial Narrow" w:cs="Arial"/>
                <w:b/>
                <w:bCs/>
              </w:rPr>
            </w:pPr>
            <w:r w:rsidRPr="00D351A9">
              <w:rPr>
                <w:rFonts w:ascii="Arial Narrow" w:hAnsi="Arial Narrow" w:cs="Arial"/>
                <w:b/>
                <w:bCs/>
              </w:rPr>
              <w:t>R191A</w:t>
            </w:r>
          </w:p>
        </w:tc>
        <w:tc>
          <w:tcPr>
            <w:tcW w:w="434" w:type="dxa"/>
            <w:tcBorders>
              <w:top w:val="nil"/>
              <w:left w:val="nil"/>
              <w:bottom w:val="nil"/>
              <w:right w:val="nil"/>
            </w:tcBorders>
            <w:shd w:val="clear" w:color="auto" w:fill="auto"/>
            <w:noWrap/>
            <w:vAlign w:val="bottom"/>
            <w:hideMark/>
          </w:tcPr>
          <w:p w14:paraId="5EF8DA11" w14:textId="77777777" w:rsidR="00D351A9" w:rsidRPr="00D351A9" w:rsidRDefault="00D351A9" w:rsidP="007A6A9F">
            <w:pPr>
              <w:rPr>
                <w:rFonts w:ascii="Arial Narrow" w:hAnsi="Arial Narrow" w:cs="Arial"/>
                <w:b/>
                <w:bCs/>
              </w:rPr>
            </w:pPr>
            <w:r w:rsidRPr="00D351A9">
              <w:rPr>
                <w:rFonts w:ascii="Arial Narrow" w:hAnsi="Arial Narrow" w:cs="Arial"/>
                <w:b/>
                <w:bCs/>
              </w:rPr>
              <w:t>35</w:t>
            </w:r>
          </w:p>
        </w:tc>
        <w:tc>
          <w:tcPr>
            <w:tcW w:w="8250" w:type="dxa"/>
            <w:tcBorders>
              <w:top w:val="nil"/>
              <w:left w:val="nil"/>
              <w:bottom w:val="nil"/>
              <w:right w:val="nil"/>
            </w:tcBorders>
            <w:shd w:val="clear" w:color="auto" w:fill="auto"/>
            <w:noWrap/>
            <w:vAlign w:val="bottom"/>
            <w:hideMark/>
          </w:tcPr>
          <w:p w14:paraId="0BD29565" w14:textId="77777777" w:rsidR="00D351A9" w:rsidRPr="00D351A9" w:rsidRDefault="00D351A9" w:rsidP="007A6A9F">
            <w:pPr>
              <w:rPr>
                <w:rFonts w:ascii="Arial Narrow" w:hAnsi="Arial Narrow" w:cs="Arial"/>
                <w:b/>
                <w:bCs/>
              </w:rPr>
            </w:pPr>
            <w:r w:rsidRPr="00D351A9">
              <w:rPr>
                <w:rFonts w:ascii="Arial Narrow" w:hAnsi="Arial Narrow" w:cs="Arial"/>
                <w:b/>
                <w:bCs/>
              </w:rPr>
              <w:t xml:space="preserve">Sufinanciranje za osiguranje </w:t>
            </w:r>
            <w:proofErr w:type="spellStart"/>
            <w:r w:rsidRPr="00D351A9">
              <w:rPr>
                <w:rFonts w:ascii="Arial Narrow" w:hAnsi="Arial Narrow" w:cs="Arial"/>
                <w:b/>
                <w:bCs/>
              </w:rPr>
              <w:t>polj</w:t>
            </w:r>
            <w:proofErr w:type="spellEnd"/>
            <w:r w:rsidRPr="00D351A9">
              <w:rPr>
                <w:rFonts w:ascii="Arial Narrow" w:hAnsi="Arial Narrow" w:cs="Arial"/>
                <w:b/>
                <w:bCs/>
              </w:rPr>
              <w:t>. usjeva</w:t>
            </w:r>
          </w:p>
        </w:tc>
        <w:tc>
          <w:tcPr>
            <w:tcW w:w="1119" w:type="dxa"/>
            <w:tcBorders>
              <w:top w:val="nil"/>
              <w:left w:val="nil"/>
              <w:bottom w:val="nil"/>
              <w:right w:val="nil"/>
            </w:tcBorders>
            <w:shd w:val="clear" w:color="auto" w:fill="auto"/>
            <w:noWrap/>
            <w:vAlign w:val="bottom"/>
            <w:hideMark/>
          </w:tcPr>
          <w:p w14:paraId="28BA07A7"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133,00</w:t>
            </w:r>
          </w:p>
        </w:tc>
        <w:tc>
          <w:tcPr>
            <w:tcW w:w="1450" w:type="dxa"/>
            <w:tcBorders>
              <w:top w:val="nil"/>
              <w:left w:val="nil"/>
              <w:bottom w:val="nil"/>
              <w:right w:val="nil"/>
            </w:tcBorders>
            <w:shd w:val="clear" w:color="auto" w:fill="auto"/>
            <w:noWrap/>
            <w:vAlign w:val="bottom"/>
            <w:hideMark/>
          </w:tcPr>
          <w:p w14:paraId="03C461D8"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0,00</w:t>
            </w:r>
          </w:p>
        </w:tc>
        <w:tc>
          <w:tcPr>
            <w:tcW w:w="977" w:type="dxa"/>
            <w:tcBorders>
              <w:top w:val="nil"/>
              <w:left w:val="nil"/>
              <w:bottom w:val="nil"/>
              <w:right w:val="nil"/>
            </w:tcBorders>
            <w:shd w:val="clear" w:color="auto" w:fill="auto"/>
            <w:noWrap/>
            <w:vAlign w:val="bottom"/>
            <w:hideMark/>
          </w:tcPr>
          <w:p w14:paraId="1FEA5C95"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0,00</w:t>
            </w:r>
          </w:p>
        </w:tc>
        <w:tc>
          <w:tcPr>
            <w:tcW w:w="1119" w:type="dxa"/>
            <w:tcBorders>
              <w:top w:val="nil"/>
              <w:left w:val="nil"/>
              <w:bottom w:val="nil"/>
              <w:right w:val="nil"/>
            </w:tcBorders>
            <w:shd w:val="clear" w:color="auto" w:fill="auto"/>
            <w:noWrap/>
            <w:vAlign w:val="bottom"/>
            <w:hideMark/>
          </w:tcPr>
          <w:p w14:paraId="7CEE940C"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133,00</w:t>
            </w:r>
          </w:p>
        </w:tc>
      </w:tr>
      <w:tr w:rsidR="00D351A9" w:rsidRPr="00D351A9" w14:paraId="0D963CBC" w14:textId="77777777" w:rsidTr="007A6A9F">
        <w:trPr>
          <w:trHeight w:val="681"/>
        </w:trPr>
        <w:tc>
          <w:tcPr>
            <w:tcW w:w="9997" w:type="dxa"/>
            <w:gridSpan w:val="3"/>
            <w:tcBorders>
              <w:top w:val="nil"/>
              <w:left w:val="nil"/>
              <w:bottom w:val="nil"/>
              <w:right w:val="nil"/>
            </w:tcBorders>
            <w:shd w:val="clear" w:color="000000" w:fill="CCCCFF"/>
            <w:noWrap/>
            <w:vAlign w:val="bottom"/>
            <w:hideMark/>
          </w:tcPr>
          <w:p w14:paraId="4524DB4E" w14:textId="77777777" w:rsidR="00D351A9" w:rsidRPr="00D351A9" w:rsidRDefault="00D351A9" w:rsidP="007A6A9F">
            <w:pPr>
              <w:rPr>
                <w:rFonts w:ascii="Arial Narrow" w:hAnsi="Arial Narrow" w:cs="Arial"/>
                <w:b/>
                <w:bCs/>
                <w:color w:val="000000"/>
              </w:rPr>
            </w:pPr>
            <w:r w:rsidRPr="00D351A9">
              <w:rPr>
                <w:rFonts w:ascii="Arial Narrow" w:hAnsi="Arial Narrow" w:cs="Arial"/>
                <w:b/>
                <w:bCs/>
                <w:color w:val="000000"/>
              </w:rPr>
              <w:t>Aktivnost A100004 Program zaštite divljači</w:t>
            </w:r>
          </w:p>
        </w:tc>
        <w:tc>
          <w:tcPr>
            <w:tcW w:w="1119" w:type="dxa"/>
            <w:tcBorders>
              <w:top w:val="nil"/>
              <w:left w:val="nil"/>
              <w:bottom w:val="nil"/>
              <w:right w:val="nil"/>
            </w:tcBorders>
            <w:shd w:val="clear" w:color="000000" w:fill="CCCCFF"/>
            <w:noWrap/>
            <w:vAlign w:val="bottom"/>
            <w:hideMark/>
          </w:tcPr>
          <w:p w14:paraId="31FE1D4C"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1.900,00</w:t>
            </w:r>
          </w:p>
        </w:tc>
        <w:tc>
          <w:tcPr>
            <w:tcW w:w="1450" w:type="dxa"/>
            <w:tcBorders>
              <w:top w:val="nil"/>
              <w:left w:val="nil"/>
              <w:bottom w:val="nil"/>
              <w:right w:val="nil"/>
            </w:tcBorders>
            <w:shd w:val="clear" w:color="000000" w:fill="CCCCFF"/>
            <w:noWrap/>
            <w:vAlign w:val="bottom"/>
            <w:hideMark/>
          </w:tcPr>
          <w:p w14:paraId="7CB6BDE7"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0,00</w:t>
            </w:r>
          </w:p>
        </w:tc>
        <w:tc>
          <w:tcPr>
            <w:tcW w:w="977" w:type="dxa"/>
            <w:tcBorders>
              <w:top w:val="nil"/>
              <w:left w:val="nil"/>
              <w:bottom w:val="nil"/>
              <w:right w:val="nil"/>
            </w:tcBorders>
            <w:shd w:val="clear" w:color="000000" w:fill="CCCCFF"/>
            <w:noWrap/>
            <w:vAlign w:val="bottom"/>
            <w:hideMark/>
          </w:tcPr>
          <w:p w14:paraId="09A04A32"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0,00</w:t>
            </w:r>
          </w:p>
        </w:tc>
        <w:tc>
          <w:tcPr>
            <w:tcW w:w="1119" w:type="dxa"/>
            <w:tcBorders>
              <w:top w:val="nil"/>
              <w:left w:val="nil"/>
              <w:bottom w:val="nil"/>
              <w:right w:val="nil"/>
            </w:tcBorders>
            <w:shd w:val="clear" w:color="000000" w:fill="CCCCFF"/>
            <w:noWrap/>
            <w:vAlign w:val="bottom"/>
            <w:hideMark/>
          </w:tcPr>
          <w:p w14:paraId="654B1CA1"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1.900,00</w:t>
            </w:r>
          </w:p>
        </w:tc>
      </w:tr>
      <w:tr w:rsidR="00D351A9" w:rsidRPr="00D351A9" w14:paraId="198174A2" w14:textId="77777777" w:rsidTr="007A6A9F">
        <w:trPr>
          <w:trHeight w:val="681"/>
        </w:trPr>
        <w:tc>
          <w:tcPr>
            <w:tcW w:w="9997" w:type="dxa"/>
            <w:gridSpan w:val="3"/>
            <w:tcBorders>
              <w:top w:val="nil"/>
              <w:left w:val="nil"/>
              <w:bottom w:val="nil"/>
              <w:right w:val="nil"/>
            </w:tcBorders>
            <w:shd w:val="clear" w:color="000000" w:fill="00CCFF"/>
            <w:noWrap/>
            <w:vAlign w:val="bottom"/>
            <w:hideMark/>
          </w:tcPr>
          <w:p w14:paraId="57A4AF85" w14:textId="77777777" w:rsidR="00D351A9" w:rsidRPr="00D351A9" w:rsidRDefault="00D351A9" w:rsidP="007A6A9F">
            <w:pPr>
              <w:rPr>
                <w:rFonts w:ascii="Arial Narrow" w:hAnsi="Arial Narrow" w:cs="Arial"/>
                <w:b/>
                <w:bCs/>
                <w:color w:val="000000"/>
              </w:rPr>
            </w:pPr>
            <w:r w:rsidRPr="00D351A9">
              <w:rPr>
                <w:rFonts w:ascii="Arial Narrow" w:hAnsi="Arial Narrow" w:cs="Arial"/>
                <w:b/>
                <w:bCs/>
                <w:color w:val="000000"/>
              </w:rPr>
              <w:t>Funkcijska klasifikacija  04 Ekonomski poslovi</w:t>
            </w:r>
          </w:p>
        </w:tc>
        <w:tc>
          <w:tcPr>
            <w:tcW w:w="1119" w:type="dxa"/>
            <w:tcBorders>
              <w:top w:val="nil"/>
              <w:left w:val="nil"/>
              <w:bottom w:val="nil"/>
              <w:right w:val="nil"/>
            </w:tcBorders>
            <w:shd w:val="clear" w:color="000000" w:fill="00CCFF"/>
            <w:noWrap/>
            <w:vAlign w:val="bottom"/>
            <w:hideMark/>
          </w:tcPr>
          <w:p w14:paraId="63EE5622"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1.900,00</w:t>
            </w:r>
          </w:p>
        </w:tc>
        <w:tc>
          <w:tcPr>
            <w:tcW w:w="1450" w:type="dxa"/>
            <w:tcBorders>
              <w:top w:val="nil"/>
              <w:left w:val="nil"/>
              <w:bottom w:val="nil"/>
              <w:right w:val="nil"/>
            </w:tcBorders>
            <w:shd w:val="clear" w:color="000000" w:fill="00CCFF"/>
            <w:noWrap/>
            <w:vAlign w:val="bottom"/>
            <w:hideMark/>
          </w:tcPr>
          <w:p w14:paraId="496B47DE"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0,00</w:t>
            </w:r>
          </w:p>
        </w:tc>
        <w:tc>
          <w:tcPr>
            <w:tcW w:w="977" w:type="dxa"/>
            <w:tcBorders>
              <w:top w:val="nil"/>
              <w:left w:val="nil"/>
              <w:bottom w:val="nil"/>
              <w:right w:val="nil"/>
            </w:tcBorders>
            <w:shd w:val="clear" w:color="000000" w:fill="00CCFF"/>
            <w:noWrap/>
            <w:vAlign w:val="bottom"/>
            <w:hideMark/>
          </w:tcPr>
          <w:p w14:paraId="33B0F09B"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0,00</w:t>
            </w:r>
          </w:p>
        </w:tc>
        <w:tc>
          <w:tcPr>
            <w:tcW w:w="1119" w:type="dxa"/>
            <w:tcBorders>
              <w:top w:val="nil"/>
              <w:left w:val="nil"/>
              <w:bottom w:val="nil"/>
              <w:right w:val="nil"/>
            </w:tcBorders>
            <w:shd w:val="clear" w:color="000000" w:fill="00CCFF"/>
            <w:noWrap/>
            <w:vAlign w:val="bottom"/>
            <w:hideMark/>
          </w:tcPr>
          <w:p w14:paraId="260B45CC"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1.900,00</w:t>
            </w:r>
          </w:p>
        </w:tc>
      </w:tr>
      <w:tr w:rsidR="00D351A9" w:rsidRPr="00D351A9" w14:paraId="0F3D5AD6" w14:textId="77777777" w:rsidTr="007A6A9F">
        <w:trPr>
          <w:trHeight w:val="681"/>
        </w:trPr>
        <w:tc>
          <w:tcPr>
            <w:tcW w:w="9997" w:type="dxa"/>
            <w:gridSpan w:val="3"/>
            <w:tcBorders>
              <w:top w:val="nil"/>
              <w:left w:val="nil"/>
              <w:bottom w:val="nil"/>
              <w:right w:val="nil"/>
            </w:tcBorders>
            <w:shd w:val="clear" w:color="000000" w:fill="00FFFF"/>
            <w:noWrap/>
            <w:vAlign w:val="bottom"/>
            <w:hideMark/>
          </w:tcPr>
          <w:p w14:paraId="1664364F" w14:textId="77777777" w:rsidR="00D351A9" w:rsidRPr="00D351A9" w:rsidRDefault="00D351A9" w:rsidP="007A6A9F">
            <w:pPr>
              <w:rPr>
                <w:rFonts w:ascii="Arial Narrow" w:hAnsi="Arial Narrow" w:cs="Arial"/>
                <w:b/>
                <w:bCs/>
                <w:color w:val="000000"/>
              </w:rPr>
            </w:pPr>
            <w:r w:rsidRPr="00D351A9">
              <w:rPr>
                <w:rFonts w:ascii="Arial Narrow" w:hAnsi="Arial Narrow" w:cs="Arial"/>
                <w:b/>
                <w:bCs/>
                <w:color w:val="000000"/>
              </w:rPr>
              <w:t>Funkcijska klasifikacija  042 "Poljoprivreda, šumarstvo, ribarstvo i lov"</w:t>
            </w:r>
          </w:p>
        </w:tc>
        <w:tc>
          <w:tcPr>
            <w:tcW w:w="1119" w:type="dxa"/>
            <w:tcBorders>
              <w:top w:val="nil"/>
              <w:left w:val="nil"/>
              <w:bottom w:val="nil"/>
              <w:right w:val="nil"/>
            </w:tcBorders>
            <w:shd w:val="clear" w:color="000000" w:fill="00FFFF"/>
            <w:noWrap/>
            <w:vAlign w:val="bottom"/>
            <w:hideMark/>
          </w:tcPr>
          <w:p w14:paraId="1D8424CE"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1.900,00</w:t>
            </w:r>
          </w:p>
        </w:tc>
        <w:tc>
          <w:tcPr>
            <w:tcW w:w="1450" w:type="dxa"/>
            <w:tcBorders>
              <w:top w:val="nil"/>
              <w:left w:val="nil"/>
              <w:bottom w:val="nil"/>
              <w:right w:val="nil"/>
            </w:tcBorders>
            <w:shd w:val="clear" w:color="000000" w:fill="00FFFF"/>
            <w:noWrap/>
            <w:vAlign w:val="bottom"/>
            <w:hideMark/>
          </w:tcPr>
          <w:p w14:paraId="7184BDD6"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0,00</w:t>
            </w:r>
          </w:p>
        </w:tc>
        <w:tc>
          <w:tcPr>
            <w:tcW w:w="977" w:type="dxa"/>
            <w:tcBorders>
              <w:top w:val="nil"/>
              <w:left w:val="nil"/>
              <w:bottom w:val="nil"/>
              <w:right w:val="nil"/>
            </w:tcBorders>
            <w:shd w:val="clear" w:color="000000" w:fill="00FFFF"/>
            <w:noWrap/>
            <w:vAlign w:val="bottom"/>
            <w:hideMark/>
          </w:tcPr>
          <w:p w14:paraId="0C73B421"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0,00</w:t>
            </w:r>
          </w:p>
        </w:tc>
        <w:tc>
          <w:tcPr>
            <w:tcW w:w="1119" w:type="dxa"/>
            <w:tcBorders>
              <w:top w:val="nil"/>
              <w:left w:val="nil"/>
              <w:bottom w:val="nil"/>
              <w:right w:val="nil"/>
            </w:tcBorders>
            <w:shd w:val="clear" w:color="000000" w:fill="00FFFF"/>
            <w:noWrap/>
            <w:vAlign w:val="bottom"/>
            <w:hideMark/>
          </w:tcPr>
          <w:p w14:paraId="4DD2135B"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1.900,00</w:t>
            </w:r>
          </w:p>
        </w:tc>
      </w:tr>
      <w:tr w:rsidR="00D351A9" w:rsidRPr="00D351A9" w14:paraId="0BABD705" w14:textId="77777777" w:rsidTr="007A6A9F">
        <w:trPr>
          <w:trHeight w:val="681"/>
        </w:trPr>
        <w:tc>
          <w:tcPr>
            <w:tcW w:w="9997" w:type="dxa"/>
            <w:gridSpan w:val="3"/>
            <w:tcBorders>
              <w:top w:val="nil"/>
              <w:left w:val="nil"/>
              <w:bottom w:val="nil"/>
              <w:right w:val="nil"/>
            </w:tcBorders>
            <w:shd w:val="clear" w:color="000000" w:fill="CCFFFF"/>
            <w:noWrap/>
            <w:vAlign w:val="bottom"/>
            <w:hideMark/>
          </w:tcPr>
          <w:p w14:paraId="3FD26FE0" w14:textId="77777777" w:rsidR="00D351A9" w:rsidRPr="00D351A9" w:rsidRDefault="00D351A9" w:rsidP="007A6A9F">
            <w:pPr>
              <w:rPr>
                <w:rFonts w:ascii="Arial Narrow" w:hAnsi="Arial Narrow" w:cs="Arial"/>
                <w:b/>
                <w:bCs/>
                <w:color w:val="000000"/>
              </w:rPr>
            </w:pPr>
            <w:r w:rsidRPr="00D351A9">
              <w:rPr>
                <w:rFonts w:ascii="Arial Narrow" w:hAnsi="Arial Narrow" w:cs="Arial"/>
                <w:b/>
                <w:bCs/>
                <w:color w:val="000000"/>
              </w:rPr>
              <w:t>Funkcijska klasifikacija  0422 Šumarstvo</w:t>
            </w:r>
          </w:p>
        </w:tc>
        <w:tc>
          <w:tcPr>
            <w:tcW w:w="1119" w:type="dxa"/>
            <w:tcBorders>
              <w:top w:val="nil"/>
              <w:left w:val="nil"/>
              <w:bottom w:val="nil"/>
              <w:right w:val="nil"/>
            </w:tcBorders>
            <w:shd w:val="clear" w:color="000000" w:fill="CCFFFF"/>
            <w:noWrap/>
            <w:vAlign w:val="bottom"/>
            <w:hideMark/>
          </w:tcPr>
          <w:p w14:paraId="071ABDB1"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1.900,00</w:t>
            </w:r>
          </w:p>
        </w:tc>
        <w:tc>
          <w:tcPr>
            <w:tcW w:w="1450" w:type="dxa"/>
            <w:tcBorders>
              <w:top w:val="nil"/>
              <w:left w:val="nil"/>
              <w:bottom w:val="nil"/>
              <w:right w:val="nil"/>
            </w:tcBorders>
            <w:shd w:val="clear" w:color="000000" w:fill="CCFFFF"/>
            <w:noWrap/>
            <w:vAlign w:val="bottom"/>
            <w:hideMark/>
          </w:tcPr>
          <w:p w14:paraId="27EBF68F"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0,00</w:t>
            </w:r>
          </w:p>
        </w:tc>
        <w:tc>
          <w:tcPr>
            <w:tcW w:w="977" w:type="dxa"/>
            <w:tcBorders>
              <w:top w:val="nil"/>
              <w:left w:val="nil"/>
              <w:bottom w:val="nil"/>
              <w:right w:val="nil"/>
            </w:tcBorders>
            <w:shd w:val="clear" w:color="000000" w:fill="CCFFFF"/>
            <w:noWrap/>
            <w:vAlign w:val="bottom"/>
            <w:hideMark/>
          </w:tcPr>
          <w:p w14:paraId="225E9BD3"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0,00</w:t>
            </w:r>
          </w:p>
        </w:tc>
        <w:tc>
          <w:tcPr>
            <w:tcW w:w="1119" w:type="dxa"/>
            <w:tcBorders>
              <w:top w:val="nil"/>
              <w:left w:val="nil"/>
              <w:bottom w:val="nil"/>
              <w:right w:val="nil"/>
            </w:tcBorders>
            <w:shd w:val="clear" w:color="000000" w:fill="CCFFFF"/>
            <w:noWrap/>
            <w:vAlign w:val="bottom"/>
            <w:hideMark/>
          </w:tcPr>
          <w:p w14:paraId="228CB942"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1.900,00</w:t>
            </w:r>
          </w:p>
        </w:tc>
      </w:tr>
      <w:tr w:rsidR="00D351A9" w:rsidRPr="00D351A9" w14:paraId="586A155A" w14:textId="77777777" w:rsidTr="007A6A9F">
        <w:trPr>
          <w:trHeight w:val="681"/>
        </w:trPr>
        <w:tc>
          <w:tcPr>
            <w:tcW w:w="9997" w:type="dxa"/>
            <w:gridSpan w:val="3"/>
            <w:tcBorders>
              <w:top w:val="nil"/>
              <w:left w:val="nil"/>
              <w:bottom w:val="nil"/>
              <w:right w:val="nil"/>
            </w:tcBorders>
            <w:shd w:val="clear" w:color="000000" w:fill="FFFF99"/>
            <w:noWrap/>
            <w:vAlign w:val="bottom"/>
            <w:hideMark/>
          </w:tcPr>
          <w:p w14:paraId="5A649D94" w14:textId="77777777" w:rsidR="00D351A9" w:rsidRPr="00D351A9" w:rsidRDefault="00D351A9" w:rsidP="007A6A9F">
            <w:pPr>
              <w:rPr>
                <w:rFonts w:ascii="Arial Narrow" w:hAnsi="Arial Narrow" w:cs="Arial"/>
                <w:b/>
                <w:bCs/>
                <w:color w:val="000000"/>
              </w:rPr>
            </w:pPr>
            <w:r w:rsidRPr="00D351A9">
              <w:rPr>
                <w:rFonts w:ascii="Arial Narrow" w:hAnsi="Arial Narrow" w:cs="Arial"/>
                <w:b/>
                <w:bCs/>
                <w:color w:val="000000"/>
              </w:rPr>
              <w:t>Izvor  1.1. Opći prihodi i primici</w:t>
            </w:r>
          </w:p>
        </w:tc>
        <w:tc>
          <w:tcPr>
            <w:tcW w:w="1119" w:type="dxa"/>
            <w:tcBorders>
              <w:top w:val="nil"/>
              <w:left w:val="nil"/>
              <w:bottom w:val="nil"/>
              <w:right w:val="nil"/>
            </w:tcBorders>
            <w:shd w:val="clear" w:color="000000" w:fill="FFFF99"/>
            <w:noWrap/>
            <w:vAlign w:val="bottom"/>
            <w:hideMark/>
          </w:tcPr>
          <w:p w14:paraId="60FE0A89"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1.900,00</w:t>
            </w:r>
          </w:p>
        </w:tc>
        <w:tc>
          <w:tcPr>
            <w:tcW w:w="1450" w:type="dxa"/>
            <w:tcBorders>
              <w:top w:val="nil"/>
              <w:left w:val="nil"/>
              <w:bottom w:val="nil"/>
              <w:right w:val="nil"/>
            </w:tcBorders>
            <w:shd w:val="clear" w:color="000000" w:fill="FFFF99"/>
            <w:noWrap/>
            <w:vAlign w:val="bottom"/>
            <w:hideMark/>
          </w:tcPr>
          <w:p w14:paraId="0CE70676"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0,00</w:t>
            </w:r>
          </w:p>
        </w:tc>
        <w:tc>
          <w:tcPr>
            <w:tcW w:w="977" w:type="dxa"/>
            <w:tcBorders>
              <w:top w:val="nil"/>
              <w:left w:val="nil"/>
              <w:bottom w:val="nil"/>
              <w:right w:val="nil"/>
            </w:tcBorders>
            <w:shd w:val="clear" w:color="000000" w:fill="FFFF99"/>
            <w:noWrap/>
            <w:vAlign w:val="bottom"/>
            <w:hideMark/>
          </w:tcPr>
          <w:p w14:paraId="15EF846F"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0,00</w:t>
            </w:r>
          </w:p>
        </w:tc>
        <w:tc>
          <w:tcPr>
            <w:tcW w:w="1119" w:type="dxa"/>
            <w:tcBorders>
              <w:top w:val="nil"/>
              <w:left w:val="nil"/>
              <w:bottom w:val="nil"/>
              <w:right w:val="nil"/>
            </w:tcBorders>
            <w:shd w:val="clear" w:color="000000" w:fill="FFFF99"/>
            <w:noWrap/>
            <w:vAlign w:val="bottom"/>
            <w:hideMark/>
          </w:tcPr>
          <w:p w14:paraId="20B84635" w14:textId="77777777" w:rsidR="00D351A9" w:rsidRPr="00D351A9" w:rsidRDefault="00D351A9" w:rsidP="007A6A9F">
            <w:pPr>
              <w:jc w:val="right"/>
              <w:rPr>
                <w:rFonts w:ascii="Arial Narrow" w:hAnsi="Arial Narrow" w:cs="Arial"/>
                <w:b/>
                <w:bCs/>
                <w:color w:val="000000"/>
              </w:rPr>
            </w:pPr>
            <w:r w:rsidRPr="00D351A9">
              <w:rPr>
                <w:rFonts w:ascii="Arial Narrow" w:hAnsi="Arial Narrow" w:cs="Arial"/>
                <w:b/>
                <w:bCs/>
                <w:color w:val="000000"/>
              </w:rPr>
              <w:t>1.900,00</w:t>
            </w:r>
          </w:p>
        </w:tc>
      </w:tr>
      <w:tr w:rsidR="00D351A9" w:rsidRPr="00D351A9" w14:paraId="0544BEF5" w14:textId="77777777" w:rsidTr="007A6A9F">
        <w:trPr>
          <w:trHeight w:val="681"/>
        </w:trPr>
        <w:tc>
          <w:tcPr>
            <w:tcW w:w="1312" w:type="dxa"/>
            <w:tcBorders>
              <w:top w:val="nil"/>
              <w:left w:val="nil"/>
              <w:bottom w:val="nil"/>
              <w:right w:val="nil"/>
            </w:tcBorders>
            <w:shd w:val="clear" w:color="auto" w:fill="auto"/>
            <w:noWrap/>
            <w:vAlign w:val="bottom"/>
            <w:hideMark/>
          </w:tcPr>
          <w:p w14:paraId="78C1FD13" w14:textId="77777777" w:rsidR="00D351A9" w:rsidRPr="00D351A9" w:rsidRDefault="00D351A9" w:rsidP="007A6A9F">
            <w:pPr>
              <w:rPr>
                <w:rFonts w:ascii="Arial Narrow" w:hAnsi="Arial Narrow" w:cs="Arial"/>
                <w:b/>
                <w:bCs/>
              </w:rPr>
            </w:pPr>
            <w:r w:rsidRPr="00D351A9">
              <w:rPr>
                <w:rFonts w:ascii="Arial Narrow" w:hAnsi="Arial Narrow" w:cs="Arial"/>
                <w:b/>
                <w:bCs/>
              </w:rPr>
              <w:t>R408A1</w:t>
            </w:r>
          </w:p>
        </w:tc>
        <w:tc>
          <w:tcPr>
            <w:tcW w:w="434" w:type="dxa"/>
            <w:tcBorders>
              <w:top w:val="nil"/>
              <w:left w:val="nil"/>
              <w:bottom w:val="nil"/>
              <w:right w:val="nil"/>
            </w:tcBorders>
            <w:shd w:val="clear" w:color="auto" w:fill="auto"/>
            <w:noWrap/>
            <w:vAlign w:val="bottom"/>
            <w:hideMark/>
          </w:tcPr>
          <w:p w14:paraId="4516CADF" w14:textId="77777777" w:rsidR="00D351A9" w:rsidRPr="00D351A9" w:rsidRDefault="00D351A9" w:rsidP="007A6A9F">
            <w:pPr>
              <w:rPr>
                <w:rFonts w:ascii="Arial Narrow" w:hAnsi="Arial Narrow" w:cs="Arial"/>
                <w:b/>
                <w:bCs/>
              </w:rPr>
            </w:pPr>
            <w:r w:rsidRPr="00D351A9">
              <w:rPr>
                <w:rFonts w:ascii="Arial Narrow" w:hAnsi="Arial Narrow" w:cs="Arial"/>
                <w:b/>
                <w:bCs/>
              </w:rPr>
              <w:t>32</w:t>
            </w:r>
          </w:p>
        </w:tc>
        <w:tc>
          <w:tcPr>
            <w:tcW w:w="8250" w:type="dxa"/>
            <w:tcBorders>
              <w:top w:val="nil"/>
              <w:left w:val="nil"/>
              <w:bottom w:val="nil"/>
              <w:right w:val="nil"/>
            </w:tcBorders>
            <w:shd w:val="clear" w:color="auto" w:fill="auto"/>
            <w:noWrap/>
            <w:vAlign w:val="bottom"/>
            <w:hideMark/>
          </w:tcPr>
          <w:p w14:paraId="1671A85A" w14:textId="77777777" w:rsidR="00D351A9" w:rsidRPr="00D351A9" w:rsidRDefault="00D351A9" w:rsidP="007A6A9F">
            <w:pPr>
              <w:rPr>
                <w:rFonts w:ascii="Arial Narrow" w:hAnsi="Arial Narrow" w:cs="Arial"/>
                <w:b/>
                <w:bCs/>
              </w:rPr>
            </w:pPr>
            <w:r w:rsidRPr="00D351A9">
              <w:rPr>
                <w:rFonts w:ascii="Arial Narrow" w:hAnsi="Arial Narrow" w:cs="Arial"/>
                <w:b/>
                <w:bCs/>
              </w:rPr>
              <w:t>Provođenje  Programa zaštite divljači - monitoring</w:t>
            </w:r>
          </w:p>
        </w:tc>
        <w:tc>
          <w:tcPr>
            <w:tcW w:w="1119" w:type="dxa"/>
            <w:tcBorders>
              <w:top w:val="nil"/>
              <w:left w:val="nil"/>
              <w:bottom w:val="nil"/>
              <w:right w:val="nil"/>
            </w:tcBorders>
            <w:shd w:val="clear" w:color="auto" w:fill="auto"/>
            <w:noWrap/>
            <w:vAlign w:val="bottom"/>
            <w:hideMark/>
          </w:tcPr>
          <w:p w14:paraId="21544848"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1.100,00</w:t>
            </w:r>
          </w:p>
        </w:tc>
        <w:tc>
          <w:tcPr>
            <w:tcW w:w="1450" w:type="dxa"/>
            <w:tcBorders>
              <w:top w:val="nil"/>
              <w:left w:val="nil"/>
              <w:bottom w:val="nil"/>
              <w:right w:val="nil"/>
            </w:tcBorders>
            <w:shd w:val="clear" w:color="auto" w:fill="auto"/>
            <w:noWrap/>
            <w:vAlign w:val="bottom"/>
            <w:hideMark/>
          </w:tcPr>
          <w:p w14:paraId="3965C5DA"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0,00</w:t>
            </w:r>
          </w:p>
        </w:tc>
        <w:tc>
          <w:tcPr>
            <w:tcW w:w="977" w:type="dxa"/>
            <w:tcBorders>
              <w:top w:val="nil"/>
              <w:left w:val="nil"/>
              <w:bottom w:val="nil"/>
              <w:right w:val="nil"/>
            </w:tcBorders>
            <w:shd w:val="clear" w:color="auto" w:fill="auto"/>
            <w:noWrap/>
            <w:vAlign w:val="bottom"/>
            <w:hideMark/>
          </w:tcPr>
          <w:p w14:paraId="106411EB"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0,00</w:t>
            </w:r>
          </w:p>
        </w:tc>
        <w:tc>
          <w:tcPr>
            <w:tcW w:w="1119" w:type="dxa"/>
            <w:tcBorders>
              <w:top w:val="nil"/>
              <w:left w:val="nil"/>
              <w:bottom w:val="nil"/>
              <w:right w:val="nil"/>
            </w:tcBorders>
            <w:shd w:val="clear" w:color="auto" w:fill="auto"/>
            <w:noWrap/>
            <w:vAlign w:val="bottom"/>
            <w:hideMark/>
          </w:tcPr>
          <w:p w14:paraId="6A10100D"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1.100,00</w:t>
            </w:r>
          </w:p>
        </w:tc>
      </w:tr>
      <w:tr w:rsidR="00D351A9" w:rsidRPr="00D351A9" w14:paraId="358B978F" w14:textId="77777777" w:rsidTr="007A6A9F">
        <w:trPr>
          <w:trHeight w:val="681"/>
        </w:trPr>
        <w:tc>
          <w:tcPr>
            <w:tcW w:w="1312" w:type="dxa"/>
            <w:tcBorders>
              <w:top w:val="nil"/>
              <w:left w:val="nil"/>
              <w:bottom w:val="nil"/>
              <w:right w:val="nil"/>
            </w:tcBorders>
            <w:shd w:val="clear" w:color="auto" w:fill="auto"/>
            <w:noWrap/>
            <w:vAlign w:val="bottom"/>
            <w:hideMark/>
          </w:tcPr>
          <w:p w14:paraId="395E76A0" w14:textId="77777777" w:rsidR="00D351A9" w:rsidRPr="00D351A9" w:rsidRDefault="00D351A9" w:rsidP="007A6A9F">
            <w:pPr>
              <w:rPr>
                <w:rFonts w:ascii="Arial Narrow" w:hAnsi="Arial Narrow" w:cs="Arial"/>
                <w:b/>
                <w:bCs/>
              </w:rPr>
            </w:pPr>
            <w:r w:rsidRPr="00D351A9">
              <w:rPr>
                <w:rFonts w:ascii="Arial Narrow" w:hAnsi="Arial Narrow" w:cs="Arial"/>
                <w:b/>
                <w:bCs/>
              </w:rPr>
              <w:t>R408A</w:t>
            </w:r>
          </w:p>
        </w:tc>
        <w:tc>
          <w:tcPr>
            <w:tcW w:w="434" w:type="dxa"/>
            <w:tcBorders>
              <w:top w:val="nil"/>
              <w:left w:val="nil"/>
              <w:bottom w:val="nil"/>
              <w:right w:val="nil"/>
            </w:tcBorders>
            <w:shd w:val="clear" w:color="auto" w:fill="auto"/>
            <w:noWrap/>
            <w:vAlign w:val="bottom"/>
            <w:hideMark/>
          </w:tcPr>
          <w:p w14:paraId="77F9A5BF" w14:textId="77777777" w:rsidR="00D351A9" w:rsidRPr="00D351A9" w:rsidRDefault="00D351A9" w:rsidP="007A6A9F">
            <w:pPr>
              <w:rPr>
                <w:rFonts w:ascii="Arial Narrow" w:hAnsi="Arial Narrow" w:cs="Arial"/>
                <w:b/>
                <w:bCs/>
              </w:rPr>
            </w:pPr>
            <w:r w:rsidRPr="00D351A9">
              <w:rPr>
                <w:rFonts w:ascii="Arial Narrow" w:hAnsi="Arial Narrow" w:cs="Arial"/>
                <w:b/>
                <w:bCs/>
              </w:rPr>
              <w:t>38</w:t>
            </w:r>
          </w:p>
        </w:tc>
        <w:tc>
          <w:tcPr>
            <w:tcW w:w="8250" w:type="dxa"/>
            <w:tcBorders>
              <w:top w:val="nil"/>
              <w:left w:val="nil"/>
              <w:bottom w:val="nil"/>
              <w:right w:val="nil"/>
            </w:tcBorders>
            <w:shd w:val="clear" w:color="auto" w:fill="auto"/>
            <w:noWrap/>
            <w:vAlign w:val="bottom"/>
            <w:hideMark/>
          </w:tcPr>
          <w:p w14:paraId="3F58977C" w14:textId="77777777" w:rsidR="00D351A9" w:rsidRPr="00D351A9" w:rsidRDefault="00D351A9" w:rsidP="007A6A9F">
            <w:pPr>
              <w:rPr>
                <w:rFonts w:ascii="Arial Narrow" w:hAnsi="Arial Narrow" w:cs="Arial"/>
                <w:b/>
                <w:bCs/>
              </w:rPr>
            </w:pPr>
            <w:r w:rsidRPr="00D351A9">
              <w:rPr>
                <w:rFonts w:ascii="Arial Narrow" w:hAnsi="Arial Narrow" w:cs="Arial"/>
                <w:b/>
                <w:bCs/>
              </w:rPr>
              <w:t>Provođenje  Programa zaštite divljači</w:t>
            </w:r>
          </w:p>
        </w:tc>
        <w:tc>
          <w:tcPr>
            <w:tcW w:w="1119" w:type="dxa"/>
            <w:tcBorders>
              <w:top w:val="nil"/>
              <w:left w:val="nil"/>
              <w:bottom w:val="nil"/>
              <w:right w:val="nil"/>
            </w:tcBorders>
            <w:shd w:val="clear" w:color="auto" w:fill="auto"/>
            <w:noWrap/>
            <w:vAlign w:val="bottom"/>
            <w:hideMark/>
          </w:tcPr>
          <w:p w14:paraId="44B836B4"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800,00</w:t>
            </w:r>
          </w:p>
        </w:tc>
        <w:tc>
          <w:tcPr>
            <w:tcW w:w="1450" w:type="dxa"/>
            <w:tcBorders>
              <w:top w:val="nil"/>
              <w:left w:val="nil"/>
              <w:bottom w:val="nil"/>
              <w:right w:val="nil"/>
            </w:tcBorders>
            <w:shd w:val="clear" w:color="auto" w:fill="auto"/>
            <w:noWrap/>
            <w:vAlign w:val="bottom"/>
            <w:hideMark/>
          </w:tcPr>
          <w:p w14:paraId="6A177C3E"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0,00</w:t>
            </w:r>
          </w:p>
        </w:tc>
        <w:tc>
          <w:tcPr>
            <w:tcW w:w="977" w:type="dxa"/>
            <w:tcBorders>
              <w:top w:val="nil"/>
              <w:left w:val="nil"/>
              <w:bottom w:val="nil"/>
              <w:right w:val="nil"/>
            </w:tcBorders>
            <w:shd w:val="clear" w:color="auto" w:fill="auto"/>
            <w:noWrap/>
            <w:vAlign w:val="bottom"/>
            <w:hideMark/>
          </w:tcPr>
          <w:p w14:paraId="22064319"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0,00</w:t>
            </w:r>
          </w:p>
        </w:tc>
        <w:tc>
          <w:tcPr>
            <w:tcW w:w="1119" w:type="dxa"/>
            <w:tcBorders>
              <w:top w:val="nil"/>
              <w:left w:val="nil"/>
              <w:bottom w:val="nil"/>
              <w:right w:val="nil"/>
            </w:tcBorders>
            <w:shd w:val="clear" w:color="auto" w:fill="auto"/>
            <w:noWrap/>
            <w:vAlign w:val="bottom"/>
            <w:hideMark/>
          </w:tcPr>
          <w:p w14:paraId="6548D120" w14:textId="77777777" w:rsidR="00D351A9" w:rsidRPr="00D351A9" w:rsidRDefault="00D351A9" w:rsidP="007A6A9F">
            <w:pPr>
              <w:jc w:val="right"/>
              <w:rPr>
                <w:rFonts w:ascii="Arial Narrow" w:hAnsi="Arial Narrow" w:cs="Arial"/>
                <w:b/>
                <w:bCs/>
              </w:rPr>
            </w:pPr>
            <w:r w:rsidRPr="00D351A9">
              <w:rPr>
                <w:rFonts w:ascii="Arial Narrow" w:hAnsi="Arial Narrow" w:cs="Arial"/>
                <w:b/>
                <w:bCs/>
              </w:rPr>
              <w:t>800,00</w:t>
            </w:r>
          </w:p>
        </w:tc>
      </w:tr>
    </w:tbl>
    <w:p w14:paraId="4742281C" w14:textId="77777777" w:rsidR="00D351A9" w:rsidRPr="00D351A9" w:rsidRDefault="00D351A9" w:rsidP="00D351A9">
      <w:pPr>
        <w:rPr>
          <w:rFonts w:ascii="Arial Narrow" w:hAnsi="Arial Narrow"/>
        </w:rPr>
      </w:pPr>
    </w:p>
    <w:p w14:paraId="500987DF" w14:textId="77777777" w:rsidR="00D351A9" w:rsidRPr="00D351A9" w:rsidRDefault="00D351A9" w:rsidP="00D351A9">
      <w:pPr>
        <w:jc w:val="center"/>
        <w:rPr>
          <w:rFonts w:ascii="Arial Narrow" w:hAnsi="Arial Narrow"/>
          <w:b/>
        </w:rPr>
      </w:pPr>
      <w:r w:rsidRPr="00D351A9">
        <w:rPr>
          <w:rFonts w:ascii="Arial Narrow" w:hAnsi="Arial Narrow"/>
          <w:b/>
        </w:rPr>
        <w:t>Članak 2.</w:t>
      </w:r>
    </w:p>
    <w:p w14:paraId="18AE5DB7" w14:textId="77777777" w:rsidR="00D351A9" w:rsidRPr="00D351A9" w:rsidRDefault="00D351A9" w:rsidP="00D351A9">
      <w:pPr>
        <w:rPr>
          <w:rFonts w:ascii="Arial Narrow" w:hAnsi="Arial Narrow"/>
        </w:rPr>
      </w:pPr>
      <w:r w:rsidRPr="00D351A9">
        <w:rPr>
          <w:rFonts w:ascii="Arial Narrow" w:hAnsi="Arial Narrow"/>
          <w:lang w:val="pl-PL"/>
        </w:rPr>
        <w:t xml:space="preserve">Ove II. izmjene i dopune Programa gospodarstva i poljoprivrede za 2024. godinu </w:t>
      </w:r>
      <w:r w:rsidRPr="00D351A9">
        <w:rPr>
          <w:rFonts w:ascii="Arial Narrow" w:hAnsi="Arial Narrow"/>
        </w:rPr>
        <w:t>stupaju na snagu prvog dana od dana objave u Službenom glasniku Općine Dubravica.</w:t>
      </w:r>
    </w:p>
    <w:p w14:paraId="744DF7F0" w14:textId="77777777" w:rsidR="00D351A9" w:rsidRPr="00D351A9" w:rsidRDefault="00D351A9" w:rsidP="00D351A9">
      <w:pPr>
        <w:jc w:val="center"/>
        <w:rPr>
          <w:rFonts w:ascii="Arial Narrow" w:hAnsi="Arial Narrow"/>
        </w:rPr>
      </w:pPr>
    </w:p>
    <w:p w14:paraId="6E2DB6CF" w14:textId="77777777" w:rsidR="00D351A9" w:rsidRPr="00D351A9" w:rsidRDefault="00D351A9" w:rsidP="00D351A9">
      <w:pPr>
        <w:jc w:val="center"/>
        <w:rPr>
          <w:rFonts w:ascii="Arial Narrow" w:hAnsi="Arial Narrow"/>
          <w:bCs/>
        </w:rPr>
      </w:pPr>
      <w:r w:rsidRPr="00D351A9">
        <w:rPr>
          <w:rFonts w:ascii="Arial Narrow" w:hAnsi="Arial Narrow"/>
          <w:bCs/>
        </w:rPr>
        <w:t>OPĆINSKO VIJEĆE OPĆINE DUBRAVICA</w:t>
      </w:r>
    </w:p>
    <w:p w14:paraId="6ACB1084" w14:textId="77777777" w:rsidR="00D351A9" w:rsidRPr="00D351A9" w:rsidRDefault="00D351A9" w:rsidP="00D351A9">
      <w:pPr>
        <w:pStyle w:val="Naslovindeksa"/>
        <w:spacing w:before="0" w:after="0"/>
        <w:rPr>
          <w:rFonts w:ascii="Arial Narrow" w:hAnsi="Arial Narrow"/>
          <w:b w:val="0"/>
          <w:bCs/>
          <w:sz w:val="22"/>
          <w:szCs w:val="22"/>
        </w:rPr>
      </w:pPr>
      <w:r w:rsidRPr="00D351A9">
        <w:rPr>
          <w:rFonts w:ascii="Arial Narrow" w:hAnsi="Arial Narrow"/>
          <w:b w:val="0"/>
          <w:bCs/>
          <w:sz w:val="22"/>
          <w:szCs w:val="22"/>
        </w:rPr>
        <w:t>KLASA: 024-02/24-01/17</w:t>
      </w:r>
    </w:p>
    <w:p w14:paraId="0B4598C2" w14:textId="77777777" w:rsidR="00D351A9" w:rsidRPr="00D351A9" w:rsidRDefault="00D351A9" w:rsidP="00D351A9">
      <w:pPr>
        <w:pStyle w:val="Naslovindeksa"/>
        <w:spacing w:before="0" w:after="0"/>
        <w:rPr>
          <w:rFonts w:ascii="Arial Narrow" w:hAnsi="Arial Narrow"/>
          <w:b w:val="0"/>
          <w:bCs/>
          <w:sz w:val="22"/>
          <w:szCs w:val="22"/>
        </w:rPr>
      </w:pPr>
      <w:r w:rsidRPr="00D351A9">
        <w:rPr>
          <w:rFonts w:ascii="Arial Narrow" w:hAnsi="Arial Narrow"/>
          <w:b w:val="0"/>
          <w:bCs/>
          <w:sz w:val="22"/>
          <w:szCs w:val="22"/>
        </w:rPr>
        <w:t>URBROJ: 238-40-02-24-35</w:t>
      </w:r>
    </w:p>
    <w:p w14:paraId="0802073F" w14:textId="77777777" w:rsidR="00D351A9" w:rsidRPr="00D351A9" w:rsidRDefault="00D351A9" w:rsidP="00D351A9">
      <w:pPr>
        <w:pStyle w:val="Naslov"/>
        <w:rPr>
          <w:rFonts w:ascii="Arial Narrow" w:hAnsi="Arial Narrow"/>
          <w:b w:val="0"/>
          <w:bCs/>
          <w:sz w:val="22"/>
          <w:szCs w:val="22"/>
        </w:rPr>
      </w:pPr>
      <w:r w:rsidRPr="00D351A9">
        <w:rPr>
          <w:rFonts w:ascii="Arial Narrow" w:hAnsi="Arial Narrow"/>
          <w:b w:val="0"/>
          <w:bCs/>
          <w:sz w:val="22"/>
          <w:szCs w:val="22"/>
        </w:rPr>
        <w:lastRenderedPageBreak/>
        <w:t>Dubravica, 18. prosinac 2024. godine</w:t>
      </w:r>
    </w:p>
    <w:p w14:paraId="50DCBB46" w14:textId="77777777" w:rsidR="00D351A9" w:rsidRPr="00D351A9" w:rsidRDefault="00D351A9" w:rsidP="00D351A9">
      <w:pPr>
        <w:jc w:val="right"/>
        <w:rPr>
          <w:rFonts w:ascii="Arial Narrow" w:hAnsi="Arial Narrow"/>
          <w:bCs/>
        </w:rPr>
      </w:pPr>
      <w:r w:rsidRPr="00D351A9">
        <w:rPr>
          <w:rFonts w:ascii="Arial Narrow" w:hAnsi="Arial Narrow" w:cs="Arial"/>
          <w:b/>
        </w:rPr>
        <w:tab/>
      </w:r>
      <w:r w:rsidRPr="00D351A9">
        <w:rPr>
          <w:rFonts w:ascii="Arial Narrow" w:hAnsi="Arial Narrow" w:cs="Arial"/>
          <w:b/>
        </w:rPr>
        <w:tab/>
      </w:r>
      <w:r w:rsidRPr="00D351A9">
        <w:rPr>
          <w:rFonts w:ascii="Arial Narrow" w:hAnsi="Arial Narrow" w:cs="Arial"/>
          <w:b/>
        </w:rPr>
        <w:tab/>
      </w:r>
    </w:p>
    <w:p w14:paraId="013AAEC1" w14:textId="3D838742" w:rsidR="00935527" w:rsidRDefault="00D351A9" w:rsidP="00D351A9">
      <w:pPr>
        <w:jc w:val="right"/>
        <w:rPr>
          <w:rFonts w:ascii="Times New Roman" w:eastAsia="Times New Roman" w:hAnsi="Times New Roman"/>
          <w:lang w:eastAsia="hr-HR"/>
        </w:rPr>
      </w:pPr>
      <w:r w:rsidRPr="00D351A9">
        <w:rPr>
          <w:rFonts w:ascii="Arial Narrow" w:hAnsi="Arial Narrow"/>
          <w:bCs/>
        </w:rPr>
        <w:t>Predsjednik Ivica Stiperski</w:t>
      </w:r>
    </w:p>
    <w:p w14:paraId="5885EFC6" w14:textId="66F10F2C" w:rsidR="00935527" w:rsidRDefault="00935527" w:rsidP="00FC563A">
      <w:pPr>
        <w:tabs>
          <w:tab w:val="left" w:pos="4995"/>
        </w:tabs>
        <w:rPr>
          <w:rFonts w:ascii="Times New Roman" w:eastAsia="Times New Roman" w:hAnsi="Times New Roman"/>
          <w:lang w:eastAsia="hr-HR"/>
        </w:rPr>
      </w:pPr>
      <w:r w:rsidRPr="006329A4">
        <w:rPr>
          <w:rFonts w:ascii="Arial Narrow" w:hAnsi="Arial Narrow"/>
          <w:b/>
          <w:noProof/>
          <w:lang w:val="sl-SI" w:eastAsia="sl-SI"/>
        </w:rPr>
        <mc:AlternateContent>
          <mc:Choice Requires="wps">
            <w:drawing>
              <wp:anchor distT="0" distB="0" distL="114300" distR="114300" simplePos="0" relativeHeight="251940864" behindDoc="0" locked="0" layoutInCell="1" allowOverlap="1" wp14:anchorId="48DFF90E" wp14:editId="53626168">
                <wp:simplePos x="0" y="0"/>
                <wp:positionH relativeFrom="margin">
                  <wp:posOffset>0</wp:posOffset>
                </wp:positionH>
                <wp:positionV relativeFrom="paragraph">
                  <wp:posOffset>113665</wp:posOffset>
                </wp:positionV>
                <wp:extent cx="451734" cy="362197"/>
                <wp:effectExtent l="57150" t="114300" r="139065" b="76200"/>
                <wp:wrapNone/>
                <wp:docPr id="172886026"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8F6E812" w14:textId="1908A04E" w:rsidR="00935527" w:rsidRPr="00104EAC" w:rsidRDefault="00935527" w:rsidP="00935527">
                            <w:pPr>
                              <w:jc w:val="center"/>
                              <w:rPr>
                                <w:rFonts w:ascii="Arial Narrow" w:hAnsi="Arial Narrow"/>
                                <w:sz w:val="24"/>
                                <w:szCs w:val="24"/>
                              </w:rPr>
                            </w:pPr>
                            <w:r>
                              <w:rPr>
                                <w:rFonts w:ascii="Arial Narrow" w:hAnsi="Arial Narrow"/>
                                <w:sz w:val="24"/>
                                <w:szCs w:val="24"/>
                              </w:rPr>
                              <w:t>34</w:t>
                            </w:r>
                          </w:p>
                          <w:p w14:paraId="1331F1C1"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FF90E" id="_x0000_s1073" style="position:absolute;left:0;text-align:left;margin-left:0;margin-top:8.95pt;width:35.55pt;height:28.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Eq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eh&#10;f7wqV8Xro/F4QutZzW5rxHEH1j2CwfFE2Lhy3AMepVBIrepvlFTK/PyT3vvj1KCVkg7HPaP2RwuG&#10;UyK+SJyn83Q89vshCOPJbIiCObXkpxbZNlcKmzLF5aZZuHp/J/bX0qjmBTfTyr+KJpAM346t1QtX&#10;Lq4h3G2Mr1bBDXeCBncn15r54HsGnncvYHQ/Rw4H8F7tVwMs3k1S9PVfSrVqnSrrMGbHuiIfXsB9&#10;Epjpd59fWKdy8Dpu6OUvAA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QjtBKt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58F6E812" w14:textId="1908A04E" w:rsidR="00935527" w:rsidRPr="00104EAC" w:rsidRDefault="00935527" w:rsidP="00935527">
                      <w:pPr>
                        <w:jc w:val="center"/>
                        <w:rPr>
                          <w:rFonts w:ascii="Arial Narrow" w:hAnsi="Arial Narrow"/>
                          <w:sz w:val="24"/>
                          <w:szCs w:val="24"/>
                        </w:rPr>
                      </w:pPr>
                      <w:r>
                        <w:rPr>
                          <w:rFonts w:ascii="Arial Narrow" w:hAnsi="Arial Narrow"/>
                          <w:sz w:val="24"/>
                          <w:szCs w:val="24"/>
                        </w:rPr>
                        <w:t>34</w:t>
                      </w:r>
                    </w:p>
                    <w:p w14:paraId="1331F1C1" w14:textId="77777777" w:rsidR="00935527" w:rsidRDefault="00935527" w:rsidP="00935527">
                      <w:pPr>
                        <w:jc w:val="center"/>
                      </w:pPr>
                    </w:p>
                  </w:txbxContent>
                </v:textbox>
                <w10:wrap anchorx="margin"/>
              </v:roundrect>
            </w:pict>
          </mc:Fallback>
        </mc:AlternateContent>
      </w:r>
    </w:p>
    <w:p w14:paraId="00DBC25E" w14:textId="77777777" w:rsidR="00935527" w:rsidRDefault="00935527" w:rsidP="00FC563A">
      <w:pPr>
        <w:tabs>
          <w:tab w:val="left" w:pos="4995"/>
        </w:tabs>
        <w:rPr>
          <w:rFonts w:ascii="Times New Roman" w:eastAsia="Times New Roman" w:hAnsi="Times New Roman"/>
          <w:lang w:eastAsia="hr-HR"/>
        </w:rPr>
      </w:pPr>
    </w:p>
    <w:p w14:paraId="0A21035E" w14:textId="77777777" w:rsidR="001F66AF" w:rsidRPr="001F66AF" w:rsidRDefault="001F66AF" w:rsidP="001F66AF">
      <w:pPr>
        <w:tabs>
          <w:tab w:val="left" w:pos="390"/>
          <w:tab w:val="num" w:pos="1080"/>
          <w:tab w:val="left" w:pos="3105"/>
        </w:tabs>
        <w:rPr>
          <w:rFonts w:ascii="Arial Narrow" w:hAnsi="Arial Narrow"/>
          <w:b/>
          <w:lang w:val="pl-PL"/>
        </w:rPr>
      </w:pPr>
    </w:p>
    <w:p w14:paraId="2F8ADE27" w14:textId="77777777" w:rsidR="001F66AF" w:rsidRPr="001F66AF" w:rsidRDefault="001F66AF" w:rsidP="001F66AF">
      <w:pPr>
        <w:rPr>
          <w:rFonts w:ascii="Arial Narrow" w:hAnsi="Arial Narrow"/>
          <w:lang w:val="pl-PL"/>
        </w:rPr>
      </w:pPr>
      <w:r w:rsidRPr="001F66AF">
        <w:rPr>
          <w:rFonts w:ascii="Arial Narrow" w:hAnsi="Arial Narrow"/>
          <w:lang w:val="pl-PL"/>
        </w:rPr>
        <w:t xml:space="preserve">Na temelju članka 5. Zakona o kulturnim vijećima i financiranju javnih potreba u kulturi („Narodne novine” broj 83/22), članka 32. Zakona o udrugama („Narodne novine” broj </w:t>
      </w:r>
      <w:hyperlink r:id="rId144" w:tgtFrame="_blank" w:history="1">
        <w:r w:rsidRPr="001F66AF">
          <w:rPr>
            <w:rFonts w:ascii="Arial Narrow" w:hAnsi="Arial Narrow"/>
            <w:lang w:val="pl-PL"/>
          </w:rPr>
          <w:t>74/14</w:t>
        </w:r>
      </w:hyperlink>
      <w:r w:rsidRPr="001F66AF">
        <w:rPr>
          <w:rFonts w:ascii="Arial Narrow" w:hAnsi="Arial Narrow"/>
          <w:lang w:val="pl-PL"/>
        </w:rPr>
        <w:t>, </w:t>
      </w:r>
      <w:hyperlink r:id="rId145" w:tgtFrame="_blank" w:history="1">
        <w:r w:rsidRPr="001F66AF">
          <w:rPr>
            <w:rFonts w:ascii="Arial Narrow" w:hAnsi="Arial Narrow"/>
            <w:lang w:val="pl-PL"/>
          </w:rPr>
          <w:t>70/17</w:t>
        </w:r>
      </w:hyperlink>
      <w:r w:rsidRPr="001F66AF">
        <w:rPr>
          <w:rFonts w:ascii="Arial Narrow" w:hAnsi="Arial Narrow"/>
          <w:lang w:val="pl-PL"/>
        </w:rPr>
        <w:t>, </w:t>
      </w:r>
      <w:hyperlink r:id="rId146" w:tgtFrame="_blank" w:history="1">
        <w:r w:rsidRPr="001F66AF">
          <w:rPr>
            <w:rFonts w:ascii="Arial Narrow" w:hAnsi="Arial Narrow"/>
            <w:lang w:val="pl-PL"/>
          </w:rPr>
          <w:t>98/19</w:t>
        </w:r>
      </w:hyperlink>
      <w:r w:rsidRPr="001F66AF">
        <w:rPr>
          <w:rFonts w:ascii="Arial Narrow" w:hAnsi="Arial Narrow"/>
          <w:lang w:val="pl-PL"/>
        </w:rPr>
        <w:t>, 151/22), članka 4. Zakona o zaštiti i očuvanju kulturnih dobara („Narodne novine” broj  </w:t>
      </w:r>
      <w:r w:rsidRPr="001F66AF">
        <w:rPr>
          <w:rFonts w:ascii="Arial Narrow" w:hAnsi="Arial Narrow"/>
        </w:rPr>
        <w:fldChar w:fldCharType="begin"/>
      </w:r>
      <w:r w:rsidRPr="001F66AF">
        <w:rPr>
          <w:rFonts w:ascii="Arial Narrow" w:hAnsi="Arial Narrow"/>
        </w:rPr>
        <w:instrText>HYPERLINK "https://www.zakon.hr/cms.htm?id=223"</w:instrText>
      </w:r>
      <w:r w:rsidRPr="001F66AF">
        <w:rPr>
          <w:rFonts w:ascii="Arial Narrow" w:hAnsi="Arial Narrow"/>
        </w:rPr>
      </w:r>
      <w:r w:rsidRPr="001F66AF">
        <w:rPr>
          <w:rFonts w:ascii="Arial Narrow" w:hAnsi="Arial Narrow"/>
        </w:rPr>
        <w:fldChar w:fldCharType="separate"/>
      </w:r>
      <w:r w:rsidRPr="001F66AF">
        <w:rPr>
          <w:rFonts w:ascii="Arial Narrow" w:hAnsi="Arial Narrow"/>
          <w:lang w:val="pl-PL"/>
        </w:rPr>
        <w:t>69/99</w:t>
      </w:r>
      <w:r w:rsidRPr="001F66AF">
        <w:rPr>
          <w:rFonts w:ascii="Arial Narrow" w:hAnsi="Arial Narrow"/>
          <w:lang w:val="pl-PL"/>
        </w:rPr>
        <w:fldChar w:fldCharType="end"/>
      </w:r>
      <w:r w:rsidRPr="001F66AF">
        <w:rPr>
          <w:rFonts w:ascii="Arial Narrow" w:hAnsi="Arial Narrow"/>
          <w:lang w:val="pl-PL"/>
        </w:rPr>
        <w:t>, </w:t>
      </w:r>
      <w:hyperlink r:id="rId147" w:history="1">
        <w:r w:rsidRPr="001F66AF">
          <w:rPr>
            <w:rFonts w:ascii="Arial Narrow" w:hAnsi="Arial Narrow"/>
            <w:lang w:val="pl-PL"/>
          </w:rPr>
          <w:t>151/03</w:t>
        </w:r>
      </w:hyperlink>
      <w:r w:rsidRPr="001F66AF">
        <w:rPr>
          <w:rFonts w:ascii="Arial Narrow" w:hAnsi="Arial Narrow"/>
          <w:lang w:val="pl-PL"/>
        </w:rPr>
        <w:t>, </w:t>
      </w:r>
      <w:hyperlink r:id="rId148" w:history="1">
        <w:r w:rsidRPr="001F66AF">
          <w:rPr>
            <w:rFonts w:ascii="Arial Narrow" w:hAnsi="Arial Narrow"/>
            <w:lang w:val="pl-PL"/>
          </w:rPr>
          <w:t>157/03</w:t>
        </w:r>
      </w:hyperlink>
      <w:r w:rsidRPr="001F66AF">
        <w:rPr>
          <w:rFonts w:ascii="Arial Narrow" w:hAnsi="Arial Narrow"/>
          <w:lang w:val="pl-PL"/>
        </w:rPr>
        <w:t>, </w:t>
      </w:r>
      <w:hyperlink r:id="rId149" w:history="1">
        <w:r w:rsidRPr="001F66AF">
          <w:rPr>
            <w:rFonts w:ascii="Arial Narrow" w:hAnsi="Arial Narrow"/>
            <w:lang w:val="pl-PL"/>
          </w:rPr>
          <w:t>100/04</w:t>
        </w:r>
      </w:hyperlink>
      <w:r w:rsidRPr="001F66AF">
        <w:rPr>
          <w:rFonts w:ascii="Arial Narrow" w:hAnsi="Arial Narrow"/>
          <w:lang w:val="pl-PL"/>
        </w:rPr>
        <w:t>,  </w:t>
      </w:r>
      <w:hyperlink r:id="rId150" w:history="1">
        <w:r w:rsidRPr="001F66AF">
          <w:rPr>
            <w:rFonts w:ascii="Arial Narrow" w:hAnsi="Arial Narrow"/>
            <w:lang w:val="pl-PL"/>
          </w:rPr>
          <w:t>87/09</w:t>
        </w:r>
      </w:hyperlink>
      <w:r w:rsidRPr="001F66AF">
        <w:rPr>
          <w:rFonts w:ascii="Arial Narrow" w:hAnsi="Arial Narrow"/>
          <w:lang w:val="pl-PL"/>
        </w:rPr>
        <w:t>, </w:t>
      </w:r>
      <w:hyperlink r:id="rId151" w:history="1">
        <w:r w:rsidRPr="001F66AF">
          <w:rPr>
            <w:rFonts w:ascii="Arial Narrow" w:hAnsi="Arial Narrow"/>
            <w:lang w:val="pl-PL"/>
          </w:rPr>
          <w:t>88/10</w:t>
        </w:r>
      </w:hyperlink>
      <w:r w:rsidRPr="001F66AF">
        <w:rPr>
          <w:rFonts w:ascii="Arial Narrow" w:hAnsi="Arial Narrow"/>
          <w:lang w:val="pl-PL"/>
        </w:rPr>
        <w:t>, </w:t>
      </w:r>
      <w:hyperlink r:id="rId152" w:history="1">
        <w:r w:rsidRPr="001F66AF">
          <w:rPr>
            <w:rFonts w:ascii="Arial Narrow" w:hAnsi="Arial Narrow"/>
            <w:lang w:val="pl-PL"/>
          </w:rPr>
          <w:t>61/11</w:t>
        </w:r>
      </w:hyperlink>
      <w:r w:rsidRPr="001F66AF">
        <w:rPr>
          <w:rFonts w:ascii="Arial Narrow" w:hAnsi="Arial Narrow"/>
          <w:lang w:val="pl-PL"/>
        </w:rPr>
        <w:t>, </w:t>
      </w:r>
      <w:hyperlink r:id="rId153" w:history="1">
        <w:r w:rsidRPr="001F66AF">
          <w:rPr>
            <w:rFonts w:ascii="Arial Narrow" w:hAnsi="Arial Narrow"/>
            <w:lang w:val="pl-PL"/>
          </w:rPr>
          <w:t>25/12</w:t>
        </w:r>
      </w:hyperlink>
      <w:r w:rsidRPr="001F66AF">
        <w:rPr>
          <w:rFonts w:ascii="Arial Narrow" w:hAnsi="Arial Narrow"/>
          <w:lang w:val="pl-PL"/>
        </w:rPr>
        <w:t>, </w:t>
      </w:r>
      <w:hyperlink r:id="rId154" w:history="1">
        <w:r w:rsidRPr="001F66AF">
          <w:rPr>
            <w:rFonts w:ascii="Arial Narrow" w:hAnsi="Arial Narrow"/>
            <w:lang w:val="pl-PL"/>
          </w:rPr>
          <w:t>136/12</w:t>
        </w:r>
      </w:hyperlink>
      <w:r w:rsidRPr="001F66AF">
        <w:rPr>
          <w:rFonts w:ascii="Arial Narrow" w:hAnsi="Arial Narrow"/>
          <w:lang w:val="pl-PL"/>
        </w:rPr>
        <w:t>, </w:t>
      </w:r>
      <w:hyperlink r:id="rId155" w:history="1">
        <w:r w:rsidRPr="001F66AF">
          <w:rPr>
            <w:rFonts w:ascii="Arial Narrow" w:hAnsi="Arial Narrow"/>
            <w:lang w:val="pl-PL"/>
          </w:rPr>
          <w:t>157/13</w:t>
        </w:r>
      </w:hyperlink>
      <w:r w:rsidRPr="001F66AF">
        <w:rPr>
          <w:rFonts w:ascii="Arial Narrow" w:hAnsi="Arial Narrow"/>
          <w:lang w:val="pl-PL"/>
        </w:rPr>
        <w:t>, </w:t>
      </w:r>
      <w:hyperlink r:id="rId156" w:history="1">
        <w:r w:rsidRPr="001F66AF">
          <w:rPr>
            <w:rFonts w:ascii="Arial Narrow" w:hAnsi="Arial Narrow"/>
            <w:lang w:val="pl-PL"/>
          </w:rPr>
          <w:t>152/14</w:t>
        </w:r>
      </w:hyperlink>
      <w:r w:rsidRPr="001F66AF">
        <w:rPr>
          <w:rFonts w:ascii="Arial Narrow" w:hAnsi="Arial Narrow"/>
          <w:lang w:val="pl-PL"/>
        </w:rPr>
        <w:t> , </w:t>
      </w:r>
      <w:hyperlink r:id="rId157" w:history="1">
        <w:r w:rsidRPr="001F66AF">
          <w:rPr>
            <w:rFonts w:ascii="Arial Narrow" w:hAnsi="Arial Narrow"/>
            <w:lang w:val="pl-PL"/>
          </w:rPr>
          <w:t>98/15</w:t>
        </w:r>
      </w:hyperlink>
      <w:r w:rsidRPr="001F66AF">
        <w:rPr>
          <w:rFonts w:ascii="Arial Narrow" w:hAnsi="Arial Narrow"/>
          <w:lang w:val="pl-PL"/>
        </w:rPr>
        <w:t>, </w:t>
      </w:r>
      <w:hyperlink r:id="rId158" w:tgtFrame="_blank" w:history="1">
        <w:r w:rsidRPr="001F66AF">
          <w:rPr>
            <w:rFonts w:ascii="Arial Narrow" w:hAnsi="Arial Narrow"/>
            <w:lang w:val="pl-PL"/>
          </w:rPr>
          <w:t>44/17</w:t>
        </w:r>
      </w:hyperlink>
      <w:r w:rsidRPr="001F66AF">
        <w:rPr>
          <w:rFonts w:ascii="Arial Narrow" w:hAnsi="Arial Narrow"/>
          <w:lang w:val="pl-PL"/>
        </w:rPr>
        <w:t>, </w:t>
      </w:r>
      <w:hyperlink r:id="rId159" w:tgtFrame="_blank" w:history="1">
        <w:r w:rsidRPr="001F66AF">
          <w:rPr>
            <w:rFonts w:ascii="Arial Narrow" w:hAnsi="Arial Narrow"/>
            <w:lang w:val="pl-PL"/>
          </w:rPr>
          <w:t>90/18</w:t>
        </w:r>
      </w:hyperlink>
      <w:r w:rsidRPr="001F66AF">
        <w:rPr>
          <w:rFonts w:ascii="Arial Narrow" w:hAnsi="Arial Narrow"/>
          <w:lang w:val="pl-PL"/>
        </w:rPr>
        <w:t>, </w:t>
      </w:r>
      <w:hyperlink r:id="rId160" w:tgtFrame="_blank" w:history="1">
        <w:r w:rsidRPr="001F66AF">
          <w:rPr>
            <w:rFonts w:ascii="Arial Narrow" w:hAnsi="Arial Narrow"/>
            <w:lang w:val="pl-PL"/>
          </w:rPr>
          <w:t>32/20</w:t>
        </w:r>
      </w:hyperlink>
      <w:r w:rsidRPr="001F66AF">
        <w:rPr>
          <w:rFonts w:ascii="Arial Narrow" w:hAnsi="Arial Narrow"/>
          <w:lang w:val="pl-PL"/>
        </w:rPr>
        <w:t>, </w:t>
      </w:r>
      <w:hyperlink r:id="rId161" w:tgtFrame="_blank" w:history="1">
        <w:r w:rsidRPr="001F66AF">
          <w:rPr>
            <w:rFonts w:ascii="Arial Narrow" w:hAnsi="Arial Narrow"/>
            <w:lang w:val="pl-PL"/>
          </w:rPr>
          <w:t>62/20</w:t>
        </w:r>
      </w:hyperlink>
      <w:r w:rsidRPr="001F66AF">
        <w:rPr>
          <w:rFonts w:ascii="Arial Narrow" w:hAnsi="Arial Narrow"/>
          <w:lang w:val="pl-PL"/>
        </w:rPr>
        <w:t>, 117/21, 114/22) i članka 21. Statuta Općine Dubravica (Službeni glasnik Općine Dubravica broj 01/2021, 03/2024) Općinsko vijeće Općine Dubravica na svojoj 24. sjednici održanoj 18. prosinca 2024. godine donosi</w:t>
      </w:r>
    </w:p>
    <w:p w14:paraId="7D795010" w14:textId="77777777" w:rsidR="001F66AF" w:rsidRPr="001F66AF" w:rsidRDefault="001F66AF" w:rsidP="001F66AF">
      <w:pPr>
        <w:tabs>
          <w:tab w:val="left" w:pos="390"/>
          <w:tab w:val="num" w:pos="1080"/>
          <w:tab w:val="left" w:pos="3105"/>
        </w:tabs>
        <w:rPr>
          <w:rFonts w:ascii="Arial Narrow" w:hAnsi="Arial Narrow"/>
          <w:lang w:val="pl-PL"/>
        </w:rPr>
      </w:pPr>
    </w:p>
    <w:p w14:paraId="3201641C" w14:textId="77777777" w:rsidR="001F66AF" w:rsidRPr="001F66AF" w:rsidRDefault="001F66AF" w:rsidP="001F66AF">
      <w:pPr>
        <w:tabs>
          <w:tab w:val="left" w:pos="3105"/>
        </w:tabs>
        <w:jc w:val="center"/>
        <w:rPr>
          <w:rFonts w:ascii="Arial Narrow" w:hAnsi="Arial Narrow"/>
          <w:b/>
          <w:lang w:val="pl-PL"/>
        </w:rPr>
      </w:pPr>
      <w:r w:rsidRPr="001F66AF">
        <w:rPr>
          <w:rFonts w:ascii="Arial Narrow" w:hAnsi="Arial Narrow"/>
          <w:b/>
          <w:lang w:val="pl-PL"/>
        </w:rPr>
        <w:t xml:space="preserve">II. IZMJENE I DOPUNE PROGRAMA </w:t>
      </w:r>
    </w:p>
    <w:p w14:paraId="7A6A4808" w14:textId="77777777" w:rsidR="001F66AF" w:rsidRPr="001F66AF" w:rsidRDefault="001F66AF" w:rsidP="001F66AF">
      <w:pPr>
        <w:tabs>
          <w:tab w:val="left" w:pos="3105"/>
        </w:tabs>
        <w:jc w:val="center"/>
        <w:rPr>
          <w:rFonts w:ascii="Arial Narrow" w:hAnsi="Arial Narrow"/>
          <w:b/>
          <w:lang w:val="pl-PL"/>
        </w:rPr>
      </w:pPr>
      <w:r w:rsidRPr="001F66AF">
        <w:rPr>
          <w:rFonts w:ascii="Arial Narrow" w:hAnsi="Arial Narrow"/>
          <w:b/>
          <w:lang w:val="pl-PL"/>
        </w:rPr>
        <w:t>JAVNIH POTREBA U KULTURI ZA 2024. GODINU</w:t>
      </w:r>
    </w:p>
    <w:p w14:paraId="5A5A4E25" w14:textId="77777777" w:rsidR="001F66AF" w:rsidRPr="001F66AF" w:rsidRDefault="001F66AF" w:rsidP="001F66AF">
      <w:pPr>
        <w:tabs>
          <w:tab w:val="left" w:pos="3105"/>
        </w:tabs>
        <w:jc w:val="center"/>
        <w:rPr>
          <w:rFonts w:ascii="Arial Narrow" w:hAnsi="Arial Narrow"/>
          <w:b/>
          <w:lang w:val="pl-PL"/>
        </w:rPr>
      </w:pPr>
    </w:p>
    <w:p w14:paraId="5574C95E" w14:textId="77777777" w:rsidR="001F66AF" w:rsidRPr="001F66AF" w:rsidRDefault="001F66AF" w:rsidP="001F66AF">
      <w:pPr>
        <w:tabs>
          <w:tab w:val="left" w:pos="3105"/>
        </w:tabs>
        <w:jc w:val="center"/>
        <w:rPr>
          <w:rFonts w:ascii="Arial Narrow" w:hAnsi="Arial Narrow"/>
          <w:b/>
          <w:lang w:val="pl-PL"/>
        </w:rPr>
      </w:pPr>
      <w:r w:rsidRPr="001F66AF">
        <w:rPr>
          <w:rFonts w:ascii="Arial Narrow" w:hAnsi="Arial Narrow"/>
          <w:b/>
          <w:lang w:val="pl-PL"/>
        </w:rPr>
        <w:t>Članak 1.</w:t>
      </w:r>
    </w:p>
    <w:p w14:paraId="7C5DF283" w14:textId="77777777" w:rsidR="001F66AF" w:rsidRPr="001F66AF" w:rsidRDefault="001F66AF" w:rsidP="001F66AF">
      <w:pPr>
        <w:tabs>
          <w:tab w:val="left" w:pos="3105"/>
        </w:tabs>
        <w:rPr>
          <w:rFonts w:ascii="Arial Narrow" w:hAnsi="Arial Narrow"/>
          <w:lang w:val="pl-PL"/>
        </w:rPr>
      </w:pPr>
      <w:r w:rsidRPr="001F66AF">
        <w:rPr>
          <w:rFonts w:ascii="Arial Narrow" w:hAnsi="Arial Narrow"/>
          <w:lang w:val="pl-PL"/>
        </w:rPr>
        <w:t>Ovim II. izmjenama i dopunama Programa javnih potreba u kulturi za 2024. godinu mijenja se Program javnih potreba u kulturi za 2024. godinu (Službeni glasnik Općine Dubravica broj 05/2023) i glasi:</w:t>
      </w:r>
    </w:p>
    <w:tbl>
      <w:tblPr>
        <w:tblW w:w="14802" w:type="dxa"/>
        <w:tblLook w:val="04A0" w:firstRow="1" w:lastRow="0" w:firstColumn="1" w:lastColumn="0" w:noHBand="0" w:noVBand="1"/>
      </w:tblPr>
      <w:tblGrid>
        <w:gridCol w:w="1087"/>
        <w:gridCol w:w="24"/>
        <w:gridCol w:w="823"/>
        <w:gridCol w:w="58"/>
        <w:gridCol w:w="7239"/>
        <w:gridCol w:w="509"/>
        <w:gridCol w:w="1490"/>
        <w:gridCol w:w="1288"/>
        <w:gridCol w:w="220"/>
        <w:gridCol w:w="1009"/>
        <w:gridCol w:w="131"/>
        <w:gridCol w:w="924"/>
      </w:tblGrid>
      <w:tr w:rsidR="001F66AF" w:rsidRPr="001F66AF" w14:paraId="6514E756" w14:textId="77777777" w:rsidTr="001F66AF">
        <w:trPr>
          <w:trHeight w:val="1001"/>
        </w:trPr>
        <w:tc>
          <w:tcPr>
            <w:tcW w:w="1087" w:type="dxa"/>
            <w:tcBorders>
              <w:top w:val="nil"/>
              <w:left w:val="nil"/>
              <w:bottom w:val="nil"/>
              <w:right w:val="nil"/>
            </w:tcBorders>
            <w:shd w:val="clear" w:color="auto" w:fill="auto"/>
            <w:noWrap/>
            <w:vAlign w:val="bottom"/>
            <w:hideMark/>
          </w:tcPr>
          <w:p w14:paraId="5C280A33" w14:textId="77777777" w:rsidR="001F66AF" w:rsidRPr="001F66AF" w:rsidRDefault="001F66AF" w:rsidP="007A6A9F">
            <w:pPr>
              <w:rPr>
                <w:rFonts w:ascii="Arial Narrow" w:hAnsi="Arial Narrow" w:cs="Arial"/>
                <w:b/>
                <w:bCs/>
                <w:lang w:eastAsia="hr-HR"/>
              </w:rPr>
            </w:pPr>
            <w:r w:rsidRPr="001F66AF">
              <w:rPr>
                <w:rFonts w:ascii="Arial Narrow" w:hAnsi="Arial Narrow" w:cs="Arial"/>
                <w:b/>
                <w:bCs/>
              </w:rPr>
              <w:t>POZICIJA</w:t>
            </w:r>
          </w:p>
        </w:tc>
        <w:tc>
          <w:tcPr>
            <w:tcW w:w="905" w:type="dxa"/>
            <w:gridSpan w:val="3"/>
            <w:tcBorders>
              <w:top w:val="nil"/>
              <w:left w:val="nil"/>
              <w:bottom w:val="nil"/>
              <w:right w:val="nil"/>
            </w:tcBorders>
            <w:shd w:val="clear" w:color="auto" w:fill="auto"/>
            <w:vAlign w:val="bottom"/>
            <w:hideMark/>
          </w:tcPr>
          <w:p w14:paraId="071C35BA" w14:textId="77777777" w:rsidR="001F66AF" w:rsidRPr="001F66AF" w:rsidRDefault="001F66AF" w:rsidP="007A6A9F">
            <w:pPr>
              <w:rPr>
                <w:rFonts w:ascii="Arial Narrow" w:hAnsi="Arial Narrow" w:cs="Arial"/>
                <w:b/>
                <w:bCs/>
              </w:rPr>
            </w:pPr>
            <w:r w:rsidRPr="001F66AF">
              <w:rPr>
                <w:rFonts w:ascii="Arial Narrow" w:hAnsi="Arial Narrow" w:cs="Arial"/>
                <w:b/>
                <w:bCs/>
              </w:rPr>
              <w:t xml:space="preserve">BROJ </w:t>
            </w:r>
            <w:r w:rsidRPr="001F66AF">
              <w:rPr>
                <w:rFonts w:ascii="Arial Narrow" w:hAnsi="Arial Narrow" w:cs="Arial"/>
                <w:b/>
                <w:bCs/>
              </w:rPr>
              <w:br/>
              <w:t>KONTA</w:t>
            </w:r>
          </w:p>
        </w:tc>
        <w:tc>
          <w:tcPr>
            <w:tcW w:w="7748" w:type="dxa"/>
            <w:gridSpan w:val="2"/>
            <w:tcBorders>
              <w:top w:val="nil"/>
              <w:left w:val="nil"/>
              <w:bottom w:val="nil"/>
              <w:right w:val="nil"/>
            </w:tcBorders>
            <w:shd w:val="clear" w:color="auto" w:fill="auto"/>
            <w:noWrap/>
            <w:vAlign w:val="bottom"/>
            <w:hideMark/>
          </w:tcPr>
          <w:p w14:paraId="6045C2F6" w14:textId="77777777" w:rsidR="001F66AF" w:rsidRPr="001F66AF" w:rsidRDefault="001F66AF" w:rsidP="007A6A9F">
            <w:pPr>
              <w:rPr>
                <w:rFonts w:ascii="Arial Narrow" w:hAnsi="Arial Narrow" w:cs="Arial"/>
                <w:b/>
                <w:bCs/>
              </w:rPr>
            </w:pPr>
            <w:r w:rsidRPr="001F66AF">
              <w:rPr>
                <w:rFonts w:ascii="Arial Narrow" w:hAnsi="Arial Narrow" w:cs="Arial"/>
                <w:b/>
                <w:bCs/>
              </w:rPr>
              <w:t>VRSTA RASHODA / IZDATAKA</w:t>
            </w:r>
          </w:p>
        </w:tc>
        <w:tc>
          <w:tcPr>
            <w:tcW w:w="1490" w:type="dxa"/>
            <w:tcBorders>
              <w:top w:val="nil"/>
              <w:left w:val="nil"/>
              <w:bottom w:val="nil"/>
              <w:right w:val="nil"/>
            </w:tcBorders>
            <w:shd w:val="clear" w:color="auto" w:fill="auto"/>
            <w:noWrap/>
            <w:vAlign w:val="bottom"/>
            <w:hideMark/>
          </w:tcPr>
          <w:p w14:paraId="6F553F84" w14:textId="77777777" w:rsidR="001F66AF" w:rsidRPr="001F66AF" w:rsidRDefault="001F66AF" w:rsidP="007A6A9F">
            <w:pPr>
              <w:rPr>
                <w:rFonts w:ascii="Arial Narrow" w:hAnsi="Arial Narrow" w:cs="Arial"/>
                <w:b/>
                <w:bCs/>
              </w:rPr>
            </w:pPr>
            <w:r w:rsidRPr="001F66AF">
              <w:rPr>
                <w:rFonts w:ascii="Arial Narrow" w:hAnsi="Arial Narrow" w:cs="Arial"/>
                <w:b/>
                <w:bCs/>
              </w:rPr>
              <w:t>PLANIRANO</w:t>
            </w:r>
          </w:p>
        </w:tc>
        <w:tc>
          <w:tcPr>
            <w:tcW w:w="1288" w:type="dxa"/>
            <w:tcBorders>
              <w:top w:val="nil"/>
              <w:left w:val="nil"/>
              <w:bottom w:val="nil"/>
              <w:right w:val="nil"/>
            </w:tcBorders>
            <w:shd w:val="clear" w:color="auto" w:fill="auto"/>
            <w:noWrap/>
            <w:vAlign w:val="bottom"/>
            <w:hideMark/>
          </w:tcPr>
          <w:p w14:paraId="3472973A" w14:textId="77777777" w:rsidR="001F66AF" w:rsidRPr="001F66AF" w:rsidRDefault="001F66AF" w:rsidP="007A6A9F">
            <w:pPr>
              <w:rPr>
                <w:rFonts w:ascii="Arial Narrow" w:hAnsi="Arial Narrow" w:cs="Arial"/>
                <w:b/>
                <w:bCs/>
              </w:rPr>
            </w:pPr>
            <w:r w:rsidRPr="001F66AF">
              <w:rPr>
                <w:rFonts w:ascii="Arial Narrow" w:hAnsi="Arial Narrow" w:cs="Arial"/>
                <w:b/>
                <w:bCs/>
              </w:rPr>
              <w:t>PROMJENA IZNOS</w:t>
            </w:r>
          </w:p>
        </w:tc>
        <w:tc>
          <w:tcPr>
            <w:tcW w:w="1360" w:type="dxa"/>
            <w:gridSpan w:val="3"/>
            <w:tcBorders>
              <w:top w:val="nil"/>
              <w:left w:val="nil"/>
              <w:bottom w:val="nil"/>
              <w:right w:val="nil"/>
            </w:tcBorders>
            <w:shd w:val="clear" w:color="auto" w:fill="auto"/>
            <w:vAlign w:val="bottom"/>
            <w:hideMark/>
          </w:tcPr>
          <w:p w14:paraId="2B2051AE" w14:textId="77777777" w:rsidR="001F66AF" w:rsidRPr="001F66AF" w:rsidRDefault="001F66AF" w:rsidP="007A6A9F">
            <w:pPr>
              <w:rPr>
                <w:rFonts w:ascii="Arial Narrow" w:hAnsi="Arial Narrow" w:cs="Arial"/>
                <w:b/>
                <w:bCs/>
              </w:rPr>
            </w:pPr>
            <w:r w:rsidRPr="001F66AF">
              <w:rPr>
                <w:rFonts w:ascii="Arial Narrow" w:hAnsi="Arial Narrow" w:cs="Arial"/>
                <w:b/>
                <w:bCs/>
              </w:rPr>
              <w:t xml:space="preserve">PROMJENA </w:t>
            </w:r>
            <w:r w:rsidRPr="001F66AF">
              <w:rPr>
                <w:rFonts w:ascii="Arial Narrow" w:hAnsi="Arial Narrow" w:cs="Arial"/>
                <w:b/>
                <w:bCs/>
              </w:rPr>
              <w:br/>
              <w:t>POSTOTAK</w:t>
            </w:r>
          </w:p>
        </w:tc>
        <w:tc>
          <w:tcPr>
            <w:tcW w:w="924" w:type="dxa"/>
            <w:tcBorders>
              <w:top w:val="nil"/>
              <w:left w:val="nil"/>
              <w:bottom w:val="nil"/>
              <w:right w:val="nil"/>
            </w:tcBorders>
            <w:shd w:val="clear" w:color="auto" w:fill="auto"/>
            <w:noWrap/>
            <w:vAlign w:val="bottom"/>
            <w:hideMark/>
          </w:tcPr>
          <w:p w14:paraId="11EA503D" w14:textId="77777777" w:rsidR="001F66AF" w:rsidRPr="001F66AF" w:rsidRDefault="001F66AF" w:rsidP="007A6A9F">
            <w:pPr>
              <w:rPr>
                <w:rFonts w:ascii="Arial Narrow" w:hAnsi="Arial Narrow" w:cs="Arial"/>
                <w:b/>
                <w:bCs/>
              </w:rPr>
            </w:pPr>
            <w:r w:rsidRPr="001F66AF">
              <w:rPr>
                <w:rFonts w:ascii="Arial Narrow" w:hAnsi="Arial Narrow" w:cs="Arial"/>
                <w:b/>
                <w:bCs/>
              </w:rPr>
              <w:t>NOVI IZNOS</w:t>
            </w:r>
          </w:p>
        </w:tc>
      </w:tr>
      <w:tr w:rsidR="001F66AF" w:rsidRPr="001F66AF" w14:paraId="4800D0A4" w14:textId="77777777" w:rsidTr="007A6A9F">
        <w:trPr>
          <w:trHeight w:val="274"/>
        </w:trPr>
        <w:tc>
          <w:tcPr>
            <w:tcW w:w="9231" w:type="dxa"/>
            <w:gridSpan w:val="5"/>
            <w:tcBorders>
              <w:top w:val="nil"/>
              <w:left w:val="nil"/>
              <w:bottom w:val="nil"/>
              <w:right w:val="nil"/>
            </w:tcBorders>
            <w:shd w:val="clear" w:color="000000" w:fill="9999FF"/>
            <w:noWrap/>
            <w:vAlign w:val="bottom"/>
            <w:hideMark/>
          </w:tcPr>
          <w:p w14:paraId="6DFBAA67" w14:textId="77777777" w:rsidR="001F66AF" w:rsidRPr="001F66AF" w:rsidRDefault="001F66AF" w:rsidP="007A6A9F">
            <w:pPr>
              <w:rPr>
                <w:rFonts w:ascii="Arial Narrow" w:hAnsi="Arial Narrow" w:cs="Arial"/>
                <w:b/>
                <w:bCs/>
                <w:color w:val="000000"/>
                <w:lang w:eastAsia="hr-HR"/>
              </w:rPr>
            </w:pPr>
            <w:r w:rsidRPr="001F66AF">
              <w:rPr>
                <w:rFonts w:ascii="Arial Narrow" w:hAnsi="Arial Narrow" w:cs="Arial"/>
                <w:b/>
                <w:bCs/>
                <w:color w:val="000000"/>
              </w:rPr>
              <w:t>Program 1005 Javnih potreba u kulturi</w:t>
            </w:r>
          </w:p>
        </w:tc>
        <w:tc>
          <w:tcPr>
            <w:tcW w:w="1999" w:type="dxa"/>
            <w:gridSpan w:val="2"/>
            <w:tcBorders>
              <w:top w:val="nil"/>
              <w:left w:val="nil"/>
              <w:bottom w:val="nil"/>
              <w:right w:val="nil"/>
            </w:tcBorders>
            <w:shd w:val="clear" w:color="000000" w:fill="9999FF"/>
            <w:noWrap/>
            <w:vAlign w:val="bottom"/>
            <w:hideMark/>
          </w:tcPr>
          <w:p w14:paraId="6AC51B4A"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99.954,00</w:t>
            </w:r>
          </w:p>
        </w:tc>
        <w:tc>
          <w:tcPr>
            <w:tcW w:w="1508" w:type="dxa"/>
            <w:gridSpan w:val="2"/>
            <w:tcBorders>
              <w:top w:val="nil"/>
              <w:left w:val="nil"/>
              <w:bottom w:val="nil"/>
              <w:right w:val="nil"/>
            </w:tcBorders>
            <w:shd w:val="clear" w:color="000000" w:fill="9999FF"/>
            <w:noWrap/>
            <w:vAlign w:val="bottom"/>
            <w:hideMark/>
          </w:tcPr>
          <w:p w14:paraId="26B4D90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-7.857,86</w:t>
            </w:r>
          </w:p>
        </w:tc>
        <w:tc>
          <w:tcPr>
            <w:tcW w:w="1009" w:type="dxa"/>
            <w:tcBorders>
              <w:top w:val="nil"/>
              <w:left w:val="nil"/>
              <w:bottom w:val="nil"/>
              <w:right w:val="nil"/>
            </w:tcBorders>
            <w:shd w:val="clear" w:color="000000" w:fill="9999FF"/>
            <w:noWrap/>
            <w:vAlign w:val="bottom"/>
            <w:hideMark/>
          </w:tcPr>
          <w:p w14:paraId="02F7823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-7,86</w:t>
            </w:r>
          </w:p>
        </w:tc>
        <w:tc>
          <w:tcPr>
            <w:tcW w:w="1055" w:type="dxa"/>
            <w:gridSpan w:val="2"/>
            <w:tcBorders>
              <w:top w:val="nil"/>
              <w:left w:val="nil"/>
              <w:bottom w:val="nil"/>
              <w:right w:val="nil"/>
            </w:tcBorders>
            <w:shd w:val="clear" w:color="000000" w:fill="9999FF"/>
            <w:noWrap/>
            <w:vAlign w:val="bottom"/>
            <w:hideMark/>
          </w:tcPr>
          <w:p w14:paraId="6C4C590A"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92.096,14</w:t>
            </w:r>
          </w:p>
        </w:tc>
      </w:tr>
      <w:tr w:rsidR="001F66AF" w:rsidRPr="001F66AF" w14:paraId="621BE4C5" w14:textId="77777777" w:rsidTr="007A6A9F">
        <w:trPr>
          <w:trHeight w:val="274"/>
        </w:trPr>
        <w:tc>
          <w:tcPr>
            <w:tcW w:w="9231" w:type="dxa"/>
            <w:gridSpan w:val="5"/>
            <w:tcBorders>
              <w:top w:val="nil"/>
              <w:left w:val="nil"/>
              <w:bottom w:val="nil"/>
              <w:right w:val="nil"/>
            </w:tcBorders>
            <w:shd w:val="clear" w:color="000000" w:fill="CCCCFF"/>
            <w:noWrap/>
            <w:vAlign w:val="bottom"/>
            <w:hideMark/>
          </w:tcPr>
          <w:p w14:paraId="625105A8"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Aktivnost A100001 Sufinanciranje programa i projekata Udruga</w:t>
            </w:r>
          </w:p>
        </w:tc>
        <w:tc>
          <w:tcPr>
            <w:tcW w:w="1999" w:type="dxa"/>
            <w:gridSpan w:val="2"/>
            <w:tcBorders>
              <w:top w:val="nil"/>
              <w:left w:val="nil"/>
              <w:bottom w:val="nil"/>
              <w:right w:val="nil"/>
            </w:tcBorders>
            <w:shd w:val="clear" w:color="000000" w:fill="CCCCFF"/>
            <w:noWrap/>
            <w:vAlign w:val="bottom"/>
            <w:hideMark/>
          </w:tcPr>
          <w:p w14:paraId="5952F55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11.285,00</w:t>
            </w:r>
          </w:p>
        </w:tc>
        <w:tc>
          <w:tcPr>
            <w:tcW w:w="1508" w:type="dxa"/>
            <w:gridSpan w:val="2"/>
            <w:tcBorders>
              <w:top w:val="nil"/>
              <w:left w:val="nil"/>
              <w:bottom w:val="nil"/>
              <w:right w:val="nil"/>
            </w:tcBorders>
            <w:shd w:val="clear" w:color="000000" w:fill="CCCCFF"/>
            <w:noWrap/>
            <w:vAlign w:val="bottom"/>
            <w:hideMark/>
          </w:tcPr>
          <w:p w14:paraId="5E9A04D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-55,00</w:t>
            </w:r>
          </w:p>
        </w:tc>
        <w:tc>
          <w:tcPr>
            <w:tcW w:w="1009" w:type="dxa"/>
            <w:tcBorders>
              <w:top w:val="nil"/>
              <w:left w:val="nil"/>
              <w:bottom w:val="nil"/>
              <w:right w:val="nil"/>
            </w:tcBorders>
            <w:shd w:val="clear" w:color="000000" w:fill="CCCCFF"/>
            <w:noWrap/>
            <w:vAlign w:val="bottom"/>
            <w:hideMark/>
          </w:tcPr>
          <w:p w14:paraId="55B93CF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-0,49</w:t>
            </w:r>
          </w:p>
        </w:tc>
        <w:tc>
          <w:tcPr>
            <w:tcW w:w="1055" w:type="dxa"/>
            <w:gridSpan w:val="2"/>
            <w:tcBorders>
              <w:top w:val="nil"/>
              <w:left w:val="nil"/>
              <w:bottom w:val="nil"/>
              <w:right w:val="nil"/>
            </w:tcBorders>
            <w:shd w:val="clear" w:color="000000" w:fill="CCCCFF"/>
            <w:noWrap/>
            <w:vAlign w:val="bottom"/>
            <w:hideMark/>
          </w:tcPr>
          <w:p w14:paraId="3E65CAA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11.230,00</w:t>
            </w:r>
          </w:p>
        </w:tc>
      </w:tr>
      <w:tr w:rsidR="001F66AF" w:rsidRPr="001F66AF" w14:paraId="69349E29" w14:textId="77777777" w:rsidTr="007A6A9F">
        <w:trPr>
          <w:trHeight w:val="274"/>
        </w:trPr>
        <w:tc>
          <w:tcPr>
            <w:tcW w:w="9231" w:type="dxa"/>
            <w:gridSpan w:val="5"/>
            <w:tcBorders>
              <w:top w:val="nil"/>
              <w:left w:val="nil"/>
              <w:bottom w:val="nil"/>
              <w:right w:val="nil"/>
            </w:tcBorders>
            <w:shd w:val="clear" w:color="000000" w:fill="00CCFF"/>
            <w:noWrap/>
            <w:vAlign w:val="bottom"/>
            <w:hideMark/>
          </w:tcPr>
          <w:p w14:paraId="632448AF"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 "Rekreacija, kultura i religija"</w:t>
            </w:r>
          </w:p>
        </w:tc>
        <w:tc>
          <w:tcPr>
            <w:tcW w:w="1999" w:type="dxa"/>
            <w:gridSpan w:val="2"/>
            <w:tcBorders>
              <w:top w:val="nil"/>
              <w:left w:val="nil"/>
              <w:bottom w:val="nil"/>
              <w:right w:val="nil"/>
            </w:tcBorders>
            <w:shd w:val="clear" w:color="000000" w:fill="00CCFF"/>
            <w:noWrap/>
            <w:vAlign w:val="bottom"/>
            <w:hideMark/>
          </w:tcPr>
          <w:p w14:paraId="020549B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11.285,00</w:t>
            </w:r>
          </w:p>
        </w:tc>
        <w:tc>
          <w:tcPr>
            <w:tcW w:w="1508" w:type="dxa"/>
            <w:gridSpan w:val="2"/>
            <w:tcBorders>
              <w:top w:val="nil"/>
              <w:left w:val="nil"/>
              <w:bottom w:val="nil"/>
              <w:right w:val="nil"/>
            </w:tcBorders>
            <w:shd w:val="clear" w:color="000000" w:fill="00CCFF"/>
            <w:noWrap/>
            <w:vAlign w:val="bottom"/>
            <w:hideMark/>
          </w:tcPr>
          <w:p w14:paraId="1FEA2A7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-55,00</w:t>
            </w:r>
          </w:p>
        </w:tc>
        <w:tc>
          <w:tcPr>
            <w:tcW w:w="1009" w:type="dxa"/>
            <w:tcBorders>
              <w:top w:val="nil"/>
              <w:left w:val="nil"/>
              <w:bottom w:val="nil"/>
              <w:right w:val="nil"/>
            </w:tcBorders>
            <w:shd w:val="clear" w:color="000000" w:fill="00CCFF"/>
            <w:noWrap/>
            <w:vAlign w:val="bottom"/>
            <w:hideMark/>
          </w:tcPr>
          <w:p w14:paraId="756C7637"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-0,49</w:t>
            </w:r>
          </w:p>
        </w:tc>
        <w:tc>
          <w:tcPr>
            <w:tcW w:w="1055" w:type="dxa"/>
            <w:gridSpan w:val="2"/>
            <w:tcBorders>
              <w:top w:val="nil"/>
              <w:left w:val="nil"/>
              <w:bottom w:val="nil"/>
              <w:right w:val="nil"/>
            </w:tcBorders>
            <w:shd w:val="clear" w:color="000000" w:fill="00CCFF"/>
            <w:noWrap/>
            <w:vAlign w:val="bottom"/>
            <w:hideMark/>
          </w:tcPr>
          <w:p w14:paraId="5D00226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11.230,00</w:t>
            </w:r>
          </w:p>
        </w:tc>
      </w:tr>
      <w:tr w:rsidR="001F66AF" w:rsidRPr="001F66AF" w14:paraId="6E638F2F" w14:textId="77777777" w:rsidTr="007A6A9F">
        <w:trPr>
          <w:trHeight w:val="274"/>
        </w:trPr>
        <w:tc>
          <w:tcPr>
            <w:tcW w:w="9231" w:type="dxa"/>
            <w:gridSpan w:val="5"/>
            <w:tcBorders>
              <w:top w:val="nil"/>
              <w:left w:val="nil"/>
              <w:bottom w:val="nil"/>
              <w:right w:val="nil"/>
            </w:tcBorders>
            <w:shd w:val="clear" w:color="000000" w:fill="00FFFF"/>
            <w:noWrap/>
            <w:vAlign w:val="bottom"/>
            <w:hideMark/>
          </w:tcPr>
          <w:p w14:paraId="22A47572"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086 "Rashodi za rekreaciju, kulturu i religiju koji nisu drugdje svrstani"</w:t>
            </w:r>
          </w:p>
        </w:tc>
        <w:tc>
          <w:tcPr>
            <w:tcW w:w="1999" w:type="dxa"/>
            <w:gridSpan w:val="2"/>
            <w:tcBorders>
              <w:top w:val="nil"/>
              <w:left w:val="nil"/>
              <w:bottom w:val="nil"/>
              <w:right w:val="nil"/>
            </w:tcBorders>
            <w:shd w:val="clear" w:color="000000" w:fill="00FFFF"/>
            <w:noWrap/>
            <w:vAlign w:val="bottom"/>
            <w:hideMark/>
          </w:tcPr>
          <w:p w14:paraId="1A3A552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11.285,00</w:t>
            </w:r>
          </w:p>
        </w:tc>
        <w:tc>
          <w:tcPr>
            <w:tcW w:w="1508" w:type="dxa"/>
            <w:gridSpan w:val="2"/>
            <w:tcBorders>
              <w:top w:val="nil"/>
              <w:left w:val="nil"/>
              <w:bottom w:val="nil"/>
              <w:right w:val="nil"/>
            </w:tcBorders>
            <w:shd w:val="clear" w:color="000000" w:fill="00FFFF"/>
            <w:noWrap/>
            <w:vAlign w:val="bottom"/>
            <w:hideMark/>
          </w:tcPr>
          <w:p w14:paraId="4AE0AE1A"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-55,00</w:t>
            </w:r>
          </w:p>
        </w:tc>
        <w:tc>
          <w:tcPr>
            <w:tcW w:w="1009" w:type="dxa"/>
            <w:tcBorders>
              <w:top w:val="nil"/>
              <w:left w:val="nil"/>
              <w:bottom w:val="nil"/>
              <w:right w:val="nil"/>
            </w:tcBorders>
            <w:shd w:val="clear" w:color="000000" w:fill="00FFFF"/>
            <w:noWrap/>
            <w:vAlign w:val="bottom"/>
            <w:hideMark/>
          </w:tcPr>
          <w:p w14:paraId="2883F07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-0,49</w:t>
            </w:r>
          </w:p>
        </w:tc>
        <w:tc>
          <w:tcPr>
            <w:tcW w:w="1055" w:type="dxa"/>
            <w:gridSpan w:val="2"/>
            <w:tcBorders>
              <w:top w:val="nil"/>
              <w:left w:val="nil"/>
              <w:bottom w:val="nil"/>
              <w:right w:val="nil"/>
            </w:tcBorders>
            <w:shd w:val="clear" w:color="000000" w:fill="00FFFF"/>
            <w:noWrap/>
            <w:vAlign w:val="bottom"/>
            <w:hideMark/>
          </w:tcPr>
          <w:p w14:paraId="68ADCB77"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11.230,00</w:t>
            </w:r>
          </w:p>
        </w:tc>
      </w:tr>
      <w:tr w:rsidR="001F66AF" w:rsidRPr="001F66AF" w14:paraId="49773C38" w14:textId="77777777" w:rsidTr="007A6A9F">
        <w:trPr>
          <w:trHeight w:val="274"/>
        </w:trPr>
        <w:tc>
          <w:tcPr>
            <w:tcW w:w="9231" w:type="dxa"/>
            <w:gridSpan w:val="5"/>
            <w:tcBorders>
              <w:top w:val="nil"/>
              <w:left w:val="nil"/>
              <w:bottom w:val="nil"/>
              <w:right w:val="nil"/>
            </w:tcBorders>
            <w:shd w:val="clear" w:color="000000" w:fill="CCFFFF"/>
            <w:noWrap/>
            <w:vAlign w:val="bottom"/>
            <w:hideMark/>
          </w:tcPr>
          <w:p w14:paraId="7C79010C"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0860 "Rashodi za rekreaciju, kulturu i religiju koji nisu drugdje svrstani"</w:t>
            </w:r>
          </w:p>
        </w:tc>
        <w:tc>
          <w:tcPr>
            <w:tcW w:w="1999" w:type="dxa"/>
            <w:gridSpan w:val="2"/>
            <w:tcBorders>
              <w:top w:val="nil"/>
              <w:left w:val="nil"/>
              <w:bottom w:val="nil"/>
              <w:right w:val="nil"/>
            </w:tcBorders>
            <w:shd w:val="clear" w:color="000000" w:fill="CCFFFF"/>
            <w:noWrap/>
            <w:vAlign w:val="bottom"/>
            <w:hideMark/>
          </w:tcPr>
          <w:p w14:paraId="492A16A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11.285,00</w:t>
            </w:r>
          </w:p>
        </w:tc>
        <w:tc>
          <w:tcPr>
            <w:tcW w:w="1508" w:type="dxa"/>
            <w:gridSpan w:val="2"/>
            <w:tcBorders>
              <w:top w:val="nil"/>
              <w:left w:val="nil"/>
              <w:bottom w:val="nil"/>
              <w:right w:val="nil"/>
            </w:tcBorders>
            <w:shd w:val="clear" w:color="000000" w:fill="CCFFFF"/>
            <w:noWrap/>
            <w:vAlign w:val="bottom"/>
            <w:hideMark/>
          </w:tcPr>
          <w:p w14:paraId="6EB4EBA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-55,00</w:t>
            </w:r>
          </w:p>
        </w:tc>
        <w:tc>
          <w:tcPr>
            <w:tcW w:w="1009" w:type="dxa"/>
            <w:tcBorders>
              <w:top w:val="nil"/>
              <w:left w:val="nil"/>
              <w:bottom w:val="nil"/>
              <w:right w:val="nil"/>
            </w:tcBorders>
            <w:shd w:val="clear" w:color="000000" w:fill="CCFFFF"/>
            <w:noWrap/>
            <w:vAlign w:val="bottom"/>
            <w:hideMark/>
          </w:tcPr>
          <w:p w14:paraId="2DC1225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-0,49</w:t>
            </w:r>
          </w:p>
        </w:tc>
        <w:tc>
          <w:tcPr>
            <w:tcW w:w="1055" w:type="dxa"/>
            <w:gridSpan w:val="2"/>
            <w:tcBorders>
              <w:top w:val="nil"/>
              <w:left w:val="nil"/>
              <w:bottom w:val="nil"/>
              <w:right w:val="nil"/>
            </w:tcBorders>
            <w:shd w:val="clear" w:color="000000" w:fill="CCFFFF"/>
            <w:noWrap/>
            <w:vAlign w:val="bottom"/>
            <w:hideMark/>
          </w:tcPr>
          <w:p w14:paraId="6550025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11.230,00</w:t>
            </w:r>
          </w:p>
        </w:tc>
      </w:tr>
      <w:tr w:rsidR="001F66AF" w:rsidRPr="001F66AF" w14:paraId="25518FAD" w14:textId="77777777" w:rsidTr="007A6A9F">
        <w:trPr>
          <w:trHeight w:val="274"/>
        </w:trPr>
        <w:tc>
          <w:tcPr>
            <w:tcW w:w="9231" w:type="dxa"/>
            <w:gridSpan w:val="5"/>
            <w:tcBorders>
              <w:top w:val="nil"/>
              <w:left w:val="nil"/>
              <w:bottom w:val="nil"/>
              <w:right w:val="nil"/>
            </w:tcBorders>
            <w:shd w:val="clear" w:color="000000" w:fill="FFFF99"/>
            <w:noWrap/>
            <w:vAlign w:val="bottom"/>
            <w:hideMark/>
          </w:tcPr>
          <w:p w14:paraId="7E4DFE0A"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5.2. Ostale pomoći</w:t>
            </w:r>
          </w:p>
        </w:tc>
        <w:tc>
          <w:tcPr>
            <w:tcW w:w="1999" w:type="dxa"/>
            <w:gridSpan w:val="2"/>
            <w:tcBorders>
              <w:top w:val="nil"/>
              <w:left w:val="nil"/>
              <w:bottom w:val="nil"/>
              <w:right w:val="nil"/>
            </w:tcBorders>
            <w:shd w:val="clear" w:color="000000" w:fill="FFFF99"/>
            <w:noWrap/>
            <w:vAlign w:val="bottom"/>
            <w:hideMark/>
          </w:tcPr>
          <w:p w14:paraId="1117D3B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1.330,00</w:t>
            </w:r>
          </w:p>
        </w:tc>
        <w:tc>
          <w:tcPr>
            <w:tcW w:w="1508" w:type="dxa"/>
            <w:gridSpan w:val="2"/>
            <w:tcBorders>
              <w:top w:val="nil"/>
              <w:left w:val="nil"/>
              <w:bottom w:val="nil"/>
              <w:right w:val="nil"/>
            </w:tcBorders>
            <w:shd w:val="clear" w:color="000000" w:fill="FFFF99"/>
            <w:noWrap/>
            <w:vAlign w:val="bottom"/>
            <w:hideMark/>
          </w:tcPr>
          <w:p w14:paraId="5A213C7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FFFF99"/>
            <w:noWrap/>
            <w:vAlign w:val="bottom"/>
            <w:hideMark/>
          </w:tcPr>
          <w:p w14:paraId="481A65A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FFFF99"/>
            <w:noWrap/>
            <w:vAlign w:val="bottom"/>
            <w:hideMark/>
          </w:tcPr>
          <w:p w14:paraId="37BB3E4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1.330,00</w:t>
            </w:r>
          </w:p>
        </w:tc>
      </w:tr>
      <w:tr w:rsidR="001F66AF" w:rsidRPr="001F66AF" w14:paraId="009A7174"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45019DD0" w14:textId="77777777" w:rsidR="001F66AF" w:rsidRPr="001F66AF" w:rsidRDefault="001F66AF" w:rsidP="007A6A9F">
            <w:pPr>
              <w:rPr>
                <w:rFonts w:ascii="Arial Narrow" w:hAnsi="Arial Narrow" w:cs="Arial"/>
                <w:b/>
                <w:bCs/>
              </w:rPr>
            </w:pPr>
            <w:r w:rsidRPr="001F66AF">
              <w:rPr>
                <w:rFonts w:ascii="Arial Narrow" w:hAnsi="Arial Narrow" w:cs="Arial"/>
                <w:b/>
                <w:bCs/>
              </w:rPr>
              <w:t>R305A</w:t>
            </w:r>
          </w:p>
        </w:tc>
        <w:tc>
          <w:tcPr>
            <w:tcW w:w="823" w:type="dxa"/>
            <w:tcBorders>
              <w:top w:val="nil"/>
              <w:left w:val="nil"/>
              <w:bottom w:val="nil"/>
              <w:right w:val="nil"/>
            </w:tcBorders>
            <w:shd w:val="clear" w:color="auto" w:fill="auto"/>
            <w:noWrap/>
            <w:vAlign w:val="bottom"/>
            <w:hideMark/>
          </w:tcPr>
          <w:p w14:paraId="6A1016B7" w14:textId="77777777" w:rsidR="001F66AF" w:rsidRPr="001F66AF" w:rsidRDefault="001F66AF" w:rsidP="007A6A9F">
            <w:pPr>
              <w:rPr>
                <w:rFonts w:ascii="Arial Narrow" w:hAnsi="Arial Narrow" w:cs="Arial"/>
                <w:b/>
                <w:bCs/>
              </w:rPr>
            </w:pPr>
            <w:r w:rsidRPr="001F66AF">
              <w:rPr>
                <w:rFonts w:ascii="Arial Narrow" w:hAnsi="Arial Narrow" w:cs="Arial"/>
                <w:b/>
                <w:bCs/>
              </w:rPr>
              <w:t>38</w:t>
            </w:r>
          </w:p>
        </w:tc>
        <w:tc>
          <w:tcPr>
            <w:tcW w:w="7297" w:type="dxa"/>
            <w:gridSpan w:val="2"/>
            <w:tcBorders>
              <w:top w:val="nil"/>
              <w:left w:val="nil"/>
              <w:bottom w:val="nil"/>
              <w:right w:val="nil"/>
            </w:tcBorders>
            <w:shd w:val="clear" w:color="auto" w:fill="auto"/>
            <w:noWrap/>
            <w:vAlign w:val="bottom"/>
            <w:hideMark/>
          </w:tcPr>
          <w:p w14:paraId="064468BD" w14:textId="77777777" w:rsidR="001F66AF" w:rsidRPr="001F66AF" w:rsidRDefault="001F66AF" w:rsidP="007A6A9F">
            <w:pPr>
              <w:rPr>
                <w:rFonts w:ascii="Arial Narrow" w:hAnsi="Arial Narrow" w:cs="Arial"/>
                <w:b/>
                <w:bCs/>
              </w:rPr>
            </w:pPr>
            <w:r w:rsidRPr="001F66AF">
              <w:rPr>
                <w:rFonts w:ascii="Arial Narrow" w:hAnsi="Arial Narrow" w:cs="Arial"/>
                <w:b/>
                <w:bCs/>
              </w:rPr>
              <w:t>Sufinanciranje programa i projekata u kulturi</w:t>
            </w:r>
          </w:p>
        </w:tc>
        <w:tc>
          <w:tcPr>
            <w:tcW w:w="1999" w:type="dxa"/>
            <w:gridSpan w:val="2"/>
            <w:tcBorders>
              <w:top w:val="nil"/>
              <w:left w:val="nil"/>
              <w:bottom w:val="nil"/>
              <w:right w:val="nil"/>
            </w:tcBorders>
            <w:shd w:val="clear" w:color="auto" w:fill="auto"/>
            <w:noWrap/>
            <w:vAlign w:val="bottom"/>
            <w:hideMark/>
          </w:tcPr>
          <w:p w14:paraId="0972D09D"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1.330,00</w:t>
            </w:r>
          </w:p>
        </w:tc>
        <w:tc>
          <w:tcPr>
            <w:tcW w:w="1508" w:type="dxa"/>
            <w:gridSpan w:val="2"/>
            <w:tcBorders>
              <w:top w:val="nil"/>
              <w:left w:val="nil"/>
              <w:bottom w:val="nil"/>
              <w:right w:val="nil"/>
            </w:tcBorders>
            <w:shd w:val="clear" w:color="auto" w:fill="auto"/>
            <w:noWrap/>
            <w:vAlign w:val="bottom"/>
            <w:hideMark/>
          </w:tcPr>
          <w:p w14:paraId="14B9C21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09" w:type="dxa"/>
            <w:tcBorders>
              <w:top w:val="nil"/>
              <w:left w:val="nil"/>
              <w:bottom w:val="nil"/>
              <w:right w:val="nil"/>
            </w:tcBorders>
            <w:shd w:val="clear" w:color="auto" w:fill="auto"/>
            <w:noWrap/>
            <w:vAlign w:val="bottom"/>
            <w:hideMark/>
          </w:tcPr>
          <w:p w14:paraId="3558E3B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55" w:type="dxa"/>
            <w:gridSpan w:val="2"/>
            <w:tcBorders>
              <w:top w:val="nil"/>
              <w:left w:val="nil"/>
              <w:bottom w:val="nil"/>
              <w:right w:val="nil"/>
            </w:tcBorders>
            <w:shd w:val="clear" w:color="auto" w:fill="auto"/>
            <w:noWrap/>
            <w:vAlign w:val="bottom"/>
            <w:hideMark/>
          </w:tcPr>
          <w:p w14:paraId="2E25F0FA"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1.330,00</w:t>
            </w:r>
          </w:p>
        </w:tc>
      </w:tr>
      <w:tr w:rsidR="001F66AF" w:rsidRPr="001F66AF" w14:paraId="2667786B" w14:textId="77777777" w:rsidTr="007A6A9F">
        <w:trPr>
          <w:trHeight w:val="274"/>
        </w:trPr>
        <w:tc>
          <w:tcPr>
            <w:tcW w:w="9231" w:type="dxa"/>
            <w:gridSpan w:val="5"/>
            <w:tcBorders>
              <w:top w:val="nil"/>
              <w:left w:val="nil"/>
              <w:bottom w:val="nil"/>
              <w:right w:val="nil"/>
            </w:tcBorders>
            <w:shd w:val="clear" w:color="000000" w:fill="FFFF99"/>
            <w:noWrap/>
            <w:vAlign w:val="bottom"/>
            <w:hideMark/>
          </w:tcPr>
          <w:p w14:paraId="3FFF1F52"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8.1. Primici od zaduživanja</w:t>
            </w:r>
          </w:p>
        </w:tc>
        <w:tc>
          <w:tcPr>
            <w:tcW w:w="1999" w:type="dxa"/>
            <w:gridSpan w:val="2"/>
            <w:tcBorders>
              <w:top w:val="nil"/>
              <w:left w:val="nil"/>
              <w:bottom w:val="nil"/>
              <w:right w:val="nil"/>
            </w:tcBorders>
            <w:shd w:val="clear" w:color="000000" w:fill="FFFF99"/>
            <w:noWrap/>
            <w:vAlign w:val="bottom"/>
            <w:hideMark/>
          </w:tcPr>
          <w:p w14:paraId="39615EC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9.955,00</w:t>
            </w:r>
          </w:p>
        </w:tc>
        <w:tc>
          <w:tcPr>
            <w:tcW w:w="1508" w:type="dxa"/>
            <w:gridSpan w:val="2"/>
            <w:tcBorders>
              <w:top w:val="nil"/>
              <w:left w:val="nil"/>
              <w:bottom w:val="nil"/>
              <w:right w:val="nil"/>
            </w:tcBorders>
            <w:shd w:val="clear" w:color="000000" w:fill="FFFF99"/>
            <w:noWrap/>
            <w:vAlign w:val="bottom"/>
            <w:hideMark/>
          </w:tcPr>
          <w:p w14:paraId="677D393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-55,00</w:t>
            </w:r>
          </w:p>
        </w:tc>
        <w:tc>
          <w:tcPr>
            <w:tcW w:w="1009" w:type="dxa"/>
            <w:tcBorders>
              <w:top w:val="nil"/>
              <w:left w:val="nil"/>
              <w:bottom w:val="nil"/>
              <w:right w:val="nil"/>
            </w:tcBorders>
            <w:shd w:val="clear" w:color="000000" w:fill="FFFF99"/>
            <w:noWrap/>
            <w:vAlign w:val="bottom"/>
            <w:hideMark/>
          </w:tcPr>
          <w:p w14:paraId="4A085BFA"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-0,55</w:t>
            </w:r>
          </w:p>
        </w:tc>
        <w:tc>
          <w:tcPr>
            <w:tcW w:w="1055" w:type="dxa"/>
            <w:gridSpan w:val="2"/>
            <w:tcBorders>
              <w:top w:val="nil"/>
              <w:left w:val="nil"/>
              <w:bottom w:val="nil"/>
              <w:right w:val="nil"/>
            </w:tcBorders>
            <w:shd w:val="clear" w:color="000000" w:fill="FFFF99"/>
            <w:noWrap/>
            <w:vAlign w:val="bottom"/>
            <w:hideMark/>
          </w:tcPr>
          <w:p w14:paraId="3DBD68BA"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9.900,00</w:t>
            </w:r>
          </w:p>
        </w:tc>
      </w:tr>
      <w:tr w:rsidR="001F66AF" w:rsidRPr="001F66AF" w14:paraId="369557EC"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6A837A55" w14:textId="77777777" w:rsidR="001F66AF" w:rsidRPr="001F66AF" w:rsidRDefault="001F66AF" w:rsidP="007A6A9F">
            <w:pPr>
              <w:rPr>
                <w:rFonts w:ascii="Arial Narrow" w:hAnsi="Arial Narrow" w:cs="Arial"/>
                <w:b/>
                <w:bCs/>
              </w:rPr>
            </w:pPr>
            <w:r w:rsidRPr="001F66AF">
              <w:rPr>
                <w:rFonts w:ascii="Arial Narrow" w:hAnsi="Arial Narrow" w:cs="Arial"/>
                <w:b/>
                <w:bCs/>
              </w:rPr>
              <w:t>R305</w:t>
            </w:r>
          </w:p>
        </w:tc>
        <w:tc>
          <w:tcPr>
            <w:tcW w:w="823" w:type="dxa"/>
            <w:tcBorders>
              <w:top w:val="nil"/>
              <w:left w:val="nil"/>
              <w:bottom w:val="nil"/>
              <w:right w:val="nil"/>
            </w:tcBorders>
            <w:shd w:val="clear" w:color="auto" w:fill="auto"/>
            <w:noWrap/>
            <w:vAlign w:val="bottom"/>
            <w:hideMark/>
          </w:tcPr>
          <w:p w14:paraId="50F90A6F" w14:textId="77777777" w:rsidR="001F66AF" w:rsidRPr="001F66AF" w:rsidRDefault="001F66AF" w:rsidP="007A6A9F">
            <w:pPr>
              <w:rPr>
                <w:rFonts w:ascii="Arial Narrow" w:hAnsi="Arial Narrow" w:cs="Arial"/>
                <w:b/>
                <w:bCs/>
              </w:rPr>
            </w:pPr>
            <w:r w:rsidRPr="001F66AF">
              <w:rPr>
                <w:rFonts w:ascii="Arial Narrow" w:hAnsi="Arial Narrow" w:cs="Arial"/>
                <w:b/>
                <w:bCs/>
              </w:rPr>
              <w:t>38</w:t>
            </w:r>
          </w:p>
        </w:tc>
        <w:tc>
          <w:tcPr>
            <w:tcW w:w="7297" w:type="dxa"/>
            <w:gridSpan w:val="2"/>
            <w:tcBorders>
              <w:top w:val="nil"/>
              <w:left w:val="nil"/>
              <w:bottom w:val="nil"/>
              <w:right w:val="nil"/>
            </w:tcBorders>
            <w:shd w:val="clear" w:color="auto" w:fill="auto"/>
            <w:noWrap/>
            <w:vAlign w:val="bottom"/>
            <w:hideMark/>
          </w:tcPr>
          <w:p w14:paraId="7D123251" w14:textId="77777777" w:rsidR="001F66AF" w:rsidRPr="001F66AF" w:rsidRDefault="001F66AF" w:rsidP="007A6A9F">
            <w:pPr>
              <w:rPr>
                <w:rFonts w:ascii="Arial Narrow" w:hAnsi="Arial Narrow" w:cs="Arial"/>
                <w:b/>
                <w:bCs/>
              </w:rPr>
            </w:pPr>
            <w:r w:rsidRPr="001F66AF">
              <w:rPr>
                <w:rFonts w:ascii="Arial Narrow" w:hAnsi="Arial Narrow" w:cs="Arial"/>
                <w:b/>
                <w:bCs/>
              </w:rPr>
              <w:t>Sufinanciranje programa i projekata u kulturi</w:t>
            </w:r>
          </w:p>
        </w:tc>
        <w:tc>
          <w:tcPr>
            <w:tcW w:w="1999" w:type="dxa"/>
            <w:gridSpan w:val="2"/>
            <w:tcBorders>
              <w:top w:val="nil"/>
              <w:left w:val="nil"/>
              <w:bottom w:val="nil"/>
              <w:right w:val="nil"/>
            </w:tcBorders>
            <w:shd w:val="clear" w:color="auto" w:fill="auto"/>
            <w:noWrap/>
            <w:vAlign w:val="bottom"/>
            <w:hideMark/>
          </w:tcPr>
          <w:p w14:paraId="3E214024"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9.955,00</w:t>
            </w:r>
          </w:p>
        </w:tc>
        <w:tc>
          <w:tcPr>
            <w:tcW w:w="1508" w:type="dxa"/>
            <w:gridSpan w:val="2"/>
            <w:tcBorders>
              <w:top w:val="nil"/>
              <w:left w:val="nil"/>
              <w:bottom w:val="nil"/>
              <w:right w:val="nil"/>
            </w:tcBorders>
            <w:shd w:val="clear" w:color="auto" w:fill="auto"/>
            <w:noWrap/>
            <w:vAlign w:val="bottom"/>
            <w:hideMark/>
          </w:tcPr>
          <w:p w14:paraId="1CA68284"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-55,00</w:t>
            </w:r>
          </w:p>
        </w:tc>
        <w:tc>
          <w:tcPr>
            <w:tcW w:w="1009" w:type="dxa"/>
            <w:tcBorders>
              <w:top w:val="nil"/>
              <w:left w:val="nil"/>
              <w:bottom w:val="nil"/>
              <w:right w:val="nil"/>
            </w:tcBorders>
            <w:shd w:val="clear" w:color="auto" w:fill="auto"/>
            <w:noWrap/>
            <w:vAlign w:val="bottom"/>
            <w:hideMark/>
          </w:tcPr>
          <w:p w14:paraId="3AE9C8D6"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-0,55</w:t>
            </w:r>
          </w:p>
        </w:tc>
        <w:tc>
          <w:tcPr>
            <w:tcW w:w="1055" w:type="dxa"/>
            <w:gridSpan w:val="2"/>
            <w:tcBorders>
              <w:top w:val="nil"/>
              <w:left w:val="nil"/>
              <w:bottom w:val="nil"/>
              <w:right w:val="nil"/>
            </w:tcBorders>
            <w:shd w:val="clear" w:color="auto" w:fill="auto"/>
            <w:noWrap/>
            <w:vAlign w:val="bottom"/>
            <w:hideMark/>
          </w:tcPr>
          <w:p w14:paraId="35CA8D23"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9.900,00</w:t>
            </w:r>
          </w:p>
        </w:tc>
      </w:tr>
      <w:tr w:rsidR="001F66AF" w:rsidRPr="001F66AF" w14:paraId="37552C3E" w14:textId="77777777" w:rsidTr="007A6A9F">
        <w:trPr>
          <w:trHeight w:val="274"/>
        </w:trPr>
        <w:tc>
          <w:tcPr>
            <w:tcW w:w="9231" w:type="dxa"/>
            <w:gridSpan w:val="5"/>
            <w:tcBorders>
              <w:top w:val="nil"/>
              <w:left w:val="nil"/>
              <w:bottom w:val="nil"/>
              <w:right w:val="nil"/>
            </w:tcBorders>
            <w:shd w:val="clear" w:color="000000" w:fill="CCCCFF"/>
            <w:noWrap/>
            <w:vAlign w:val="bottom"/>
            <w:hideMark/>
          </w:tcPr>
          <w:p w14:paraId="1A5ADB45"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Aktivnost A100004 Manifestacije u kulturi</w:t>
            </w:r>
          </w:p>
        </w:tc>
        <w:tc>
          <w:tcPr>
            <w:tcW w:w="1999" w:type="dxa"/>
            <w:gridSpan w:val="2"/>
            <w:tcBorders>
              <w:top w:val="nil"/>
              <w:left w:val="nil"/>
              <w:bottom w:val="nil"/>
              <w:right w:val="nil"/>
            </w:tcBorders>
            <w:shd w:val="clear" w:color="000000" w:fill="CCCCFF"/>
            <w:noWrap/>
            <w:vAlign w:val="bottom"/>
            <w:hideMark/>
          </w:tcPr>
          <w:p w14:paraId="2A9A941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40.619,00</w:t>
            </w:r>
          </w:p>
        </w:tc>
        <w:tc>
          <w:tcPr>
            <w:tcW w:w="1508" w:type="dxa"/>
            <w:gridSpan w:val="2"/>
            <w:tcBorders>
              <w:top w:val="nil"/>
              <w:left w:val="nil"/>
              <w:bottom w:val="nil"/>
              <w:right w:val="nil"/>
            </w:tcBorders>
            <w:shd w:val="clear" w:color="000000" w:fill="CCCCFF"/>
            <w:noWrap/>
            <w:vAlign w:val="bottom"/>
            <w:hideMark/>
          </w:tcPr>
          <w:p w14:paraId="072F649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-5.999,00</w:t>
            </w:r>
          </w:p>
        </w:tc>
        <w:tc>
          <w:tcPr>
            <w:tcW w:w="1009" w:type="dxa"/>
            <w:tcBorders>
              <w:top w:val="nil"/>
              <w:left w:val="nil"/>
              <w:bottom w:val="nil"/>
              <w:right w:val="nil"/>
            </w:tcBorders>
            <w:shd w:val="clear" w:color="000000" w:fill="CCCCFF"/>
            <w:noWrap/>
            <w:vAlign w:val="bottom"/>
            <w:hideMark/>
          </w:tcPr>
          <w:p w14:paraId="403387F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-14,77</w:t>
            </w:r>
          </w:p>
        </w:tc>
        <w:tc>
          <w:tcPr>
            <w:tcW w:w="1055" w:type="dxa"/>
            <w:gridSpan w:val="2"/>
            <w:tcBorders>
              <w:top w:val="nil"/>
              <w:left w:val="nil"/>
              <w:bottom w:val="nil"/>
              <w:right w:val="nil"/>
            </w:tcBorders>
            <w:shd w:val="clear" w:color="000000" w:fill="CCCCFF"/>
            <w:noWrap/>
            <w:vAlign w:val="bottom"/>
            <w:hideMark/>
          </w:tcPr>
          <w:p w14:paraId="13F4F48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34.620,00</w:t>
            </w:r>
          </w:p>
        </w:tc>
      </w:tr>
      <w:tr w:rsidR="001F66AF" w:rsidRPr="001F66AF" w14:paraId="6FAED479" w14:textId="77777777" w:rsidTr="007A6A9F">
        <w:trPr>
          <w:trHeight w:val="274"/>
        </w:trPr>
        <w:tc>
          <w:tcPr>
            <w:tcW w:w="9231" w:type="dxa"/>
            <w:gridSpan w:val="5"/>
            <w:tcBorders>
              <w:top w:val="nil"/>
              <w:left w:val="nil"/>
              <w:bottom w:val="nil"/>
              <w:right w:val="nil"/>
            </w:tcBorders>
            <w:shd w:val="clear" w:color="000000" w:fill="00CCFF"/>
            <w:noWrap/>
            <w:vAlign w:val="bottom"/>
            <w:hideMark/>
          </w:tcPr>
          <w:p w14:paraId="598F1A84"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 "Rekreacija, kultura i religija"</w:t>
            </w:r>
          </w:p>
        </w:tc>
        <w:tc>
          <w:tcPr>
            <w:tcW w:w="1999" w:type="dxa"/>
            <w:gridSpan w:val="2"/>
            <w:tcBorders>
              <w:top w:val="nil"/>
              <w:left w:val="nil"/>
              <w:bottom w:val="nil"/>
              <w:right w:val="nil"/>
            </w:tcBorders>
            <w:shd w:val="clear" w:color="000000" w:fill="00CCFF"/>
            <w:noWrap/>
            <w:vAlign w:val="bottom"/>
            <w:hideMark/>
          </w:tcPr>
          <w:p w14:paraId="61F92B8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40.619,00</w:t>
            </w:r>
          </w:p>
        </w:tc>
        <w:tc>
          <w:tcPr>
            <w:tcW w:w="1508" w:type="dxa"/>
            <w:gridSpan w:val="2"/>
            <w:tcBorders>
              <w:top w:val="nil"/>
              <w:left w:val="nil"/>
              <w:bottom w:val="nil"/>
              <w:right w:val="nil"/>
            </w:tcBorders>
            <w:shd w:val="clear" w:color="000000" w:fill="00CCFF"/>
            <w:noWrap/>
            <w:vAlign w:val="bottom"/>
            <w:hideMark/>
          </w:tcPr>
          <w:p w14:paraId="2F085B6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-5.999,00</w:t>
            </w:r>
          </w:p>
        </w:tc>
        <w:tc>
          <w:tcPr>
            <w:tcW w:w="1009" w:type="dxa"/>
            <w:tcBorders>
              <w:top w:val="nil"/>
              <w:left w:val="nil"/>
              <w:bottom w:val="nil"/>
              <w:right w:val="nil"/>
            </w:tcBorders>
            <w:shd w:val="clear" w:color="000000" w:fill="00CCFF"/>
            <w:noWrap/>
            <w:vAlign w:val="bottom"/>
            <w:hideMark/>
          </w:tcPr>
          <w:p w14:paraId="6EA8159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-14,77</w:t>
            </w:r>
          </w:p>
        </w:tc>
        <w:tc>
          <w:tcPr>
            <w:tcW w:w="1055" w:type="dxa"/>
            <w:gridSpan w:val="2"/>
            <w:tcBorders>
              <w:top w:val="nil"/>
              <w:left w:val="nil"/>
              <w:bottom w:val="nil"/>
              <w:right w:val="nil"/>
            </w:tcBorders>
            <w:shd w:val="clear" w:color="000000" w:fill="00CCFF"/>
            <w:noWrap/>
            <w:vAlign w:val="bottom"/>
            <w:hideMark/>
          </w:tcPr>
          <w:p w14:paraId="415186D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34.620,00</w:t>
            </w:r>
          </w:p>
        </w:tc>
      </w:tr>
      <w:tr w:rsidR="001F66AF" w:rsidRPr="001F66AF" w14:paraId="5E814D4F" w14:textId="77777777" w:rsidTr="007A6A9F">
        <w:trPr>
          <w:trHeight w:val="274"/>
        </w:trPr>
        <w:tc>
          <w:tcPr>
            <w:tcW w:w="9231" w:type="dxa"/>
            <w:gridSpan w:val="5"/>
            <w:tcBorders>
              <w:top w:val="nil"/>
              <w:left w:val="nil"/>
              <w:bottom w:val="nil"/>
              <w:right w:val="nil"/>
            </w:tcBorders>
            <w:shd w:val="clear" w:color="000000" w:fill="00FFFF"/>
            <w:noWrap/>
            <w:vAlign w:val="bottom"/>
            <w:hideMark/>
          </w:tcPr>
          <w:p w14:paraId="211A1527"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086 "Rashodi za rekreaciju, kulturu i religiju koji nisu drugdje svrstani"</w:t>
            </w:r>
          </w:p>
        </w:tc>
        <w:tc>
          <w:tcPr>
            <w:tcW w:w="1999" w:type="dxa"/>
            <w:gridSpan w:val="2"/>
            <w:tcBorders>
              <w:top w:val="nil"/>
              <w:left w:val="nil"/>
              <w:bottom w:val="nil"/>
              <w:right w:val="nil"/>
            </w:tcBorders>
            <w:shd w:val="clear" w:color="000000" w:fill="00FFFF"/>
            <w:noWrap/>
            <w:vAlign w:val="bottom"/>
            <w:hideMark/>
          </w:tcPr>
          <w:p w14:paraId="00AA41E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40.619,00</w:t>
            </w:r>
          </w:p>
        </w:tc>
        <w:tc>
          <w:tcPr>
            <w:tcW w:w="1508" w:type="dxa"/>
            <w:gridSpan w:val="2"/>
            <w:tcBorders>
              <w:top w:val="nil"/>
              <w:left w:val="nil"/>
              <w:bottom w:val="nil"/>
              <w:right w:val="nil"/>
            </w:tcBorders>
            <w:shd w:val="clear" w:color="000000" w:fill="00FFFF"/>
            <w:noWrap/>
            <w:vAlign w:val="bottom"/>
            <w:hideMark/>
          </w:tcPr>
          <w:p w14:paraId="1EAFE2E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-5.999,00</w:t>
            </w:r>
          </w:p>
        </w:tc>
        <w:tc>
          <w:tcPr>
            <w:tcW w:w="1009" w:type="dxa"/>
            <w:tcBorders>
              <w:top w:val="nil"/>
              <w:left w:val="nil"/>
              <w:bottom w:val="nil"/>
              <w:right w:val="nil"/>
            </w:tcBorders>
            <w:shd w:val="clear" w:color="000000" w:fill="00FFFF"/>
            <w:noWrap/>
            <w:vAlign w:val="bottom"/>
            <w:hideMark/>
          </w:tcPr>
          <w:p w14:paraId="5C9FE45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-14,77</w:t>
            </w:r>
          </w:p>
        </w:tc>
        <w:tc>
          <w:tcPr>
            <w:tcW w:w="1055" w:type="dxa"/>
            <w:gridSpan w:val="2"/>
            <w:tcBorders>
              <w:top w:val="nil"/>
              <w:left w:val="nil"/>
              <w:bottom w:val="nil"/>
              <w:right w:val="nil"/>
            </w:tcBorders>
            <w:shd w:val="clear" w:color="000000" w:fill="00FFFF"/>
            <w:noWrap/>
            <w:vAlign w:val="bottom"/>
            <w:hideMark/>
          </w:tcPr>
          <w:p w14:paraId="7D0907E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34.620,00</w:t>
            </w:r>
          </w:p>
        </w:tc>
      </w:tr>
      <w:tr w:rsidR="001F66AF" w:rsidRPr="001F66AF" w14:paraId="31E74CB1" w14:textId="77777777" w:rsidTr="007A6A9F">
        <w:trPr>
          <w:trHeight w:val="274"/>
        </w:trPr>
        <w:tc>
          <w:tcPr>
            <w:tcW w:w="9231" w:type="dxa"/>
            <w:gridSpan w:val="5"/>
            <w:tcBorders>
              <w:top w:val="nil"/>
              <w:left w:val="nil"/>
              <w:bottom w:val="nil"/>
              <w:right w:val="nil"/>
            </w:tcBorders>
            <w:shd w:val="clear" w:color="000000" w:fill="CCFFFF"/>
            <w:noWrap/>
            <w:vAlign w:val="bottom"/>
            <w:hideMark/>
          </w:tcPr>
          <w:p w14:paraId="217FBD9F"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lastRenderedPageBreak/>
              <w:t>Funkcijska klasifikacija  0860 "Rashodi za rekreaciju, kulturu i religiju koji nisu drugdje svrstani"</w:t>
            </w:r>
          </w:p>
        </w:tc>
        <w:tc>
          <w:tcPr>
            <w:tcW w:w="1999" w:type="dxa"/>
            <w:gridSpan w:val="2"/>
            <w:tcBorders>
              <w:top w:val="nil"/>
              <w:left w:val="nil"/>
              <w:bottom w:val="nil"/>
              <w:right w:val="nil"/>
            </w:tcBorders>
            <w:shd w:val="clear" w:color="000000" w:fill="CCFFFF"/>
            <w:noWrap/>
            <w:vAlign w:val="bottom"/>
            <w:hideMark/>
          </w:tcPr>
          <w:p w14:paraId="3C9A422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40.619,00</w:t>
            </w:r>
          </w:p>
        </w:tc>
        <w:tc>
          <w:tcPr>
            <w:tcW w:w="1508" w:type="dxa"/>
            <w:gridSpan w:val="2"/>
            <w:tcBorders>
              <w:top w:val="nil"/>
              <w:left w:val="nil"/>
              <w:bottom w:val="nil"/>
              <w:right w:val="nil"/>
            </w:tcBorders>
            <w:shd w:val="clear" w:color="000000" w:fill="CCFFFF"/>
            <w:noWrap/>
            <w:vAlign w:val="bottom"/>
            <w:hideMark/>
          </w:tcPr>
          <w:p w14:paraId="04E866E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-5.999,00</w:t>
            </w:r>
          </w:p>
        </w:tc>
        <w:tc>
          <w:tcPr>
            <w:tcW w:w="1009" w:type="dxa"/>
            <w:tcBorders>
              <w:top w:val="nil"/>
              <w:left w:val="nil"/>
              <w:bottom w:val="nil"/>
              <w:right w:val="nil"/>
            </w:tcBorders>
            <w:shd w:val="clear" w:color="000000" w:fill="CCFFFF"/>
            <w:noWrap/>
            <w:vAlign w:val="bottom"/>
            <w:hideMark/>
          </w:tcPr>
          <w:p w14:paraId="62C151A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-14,77</w:t>
            </w:r>
          </w:p>
        </w:tc>
        <w:tc>
          <w:tcPr>
            <w:tcW w:w="1055" w:type="dxa"/>
            <w:gridSpan w:val="2"/>
            <w:tcBorders>
              <w:top w:val="nil"/>
              <w:left w:val="nil"/>
              <w:bottom w:val="nil"/>
              <w:right w:val="nil"/>
            </w:tcBorders>
            <w:shd w:val="clear" w:color="000000" w:fill="CCFFFF"/>
            <w:noWrap/>
            <w:vAlign w:val="bottom"/>
            <w:hideMark/>
          </w:tcPr>
          <w:p w14:paraId="2D65B54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34.620,00</w:t>
            </w:r>
          </w:p>
        </w:tc>
      </w:tr>
      <w:tr w:rsidR="001F66AF" w:rsidRPr="001F66AF" w14:paraId="5A197D37" w14:textId="77777777" w:rsidTr="007A6A9F">
        <w:trPr>
          <w:trHeight w:val="274"/>
        </w:trPr>
        <w:tc>
          <w:tcPr>
            <w:tcW w:w="9231" w:type="dxa"/>
            <w:gridSpan w:val="5"/>
            <w:tcBorders>
              <w:top w:val="nil"/>
              <w:left w:val="nil"/>
              <w:bottom w:val="nil"/>
              <w:right w:val="nil"/>
            </w:tcBorders>
            <w:shd w:val="clear" w:color="000000" w:fill="FFFF99"/>
            <w:noWrap/>
            <w:vAlign w:val="bottom"/>
            <w:hideMark/>
          </w:tcPr>
          <w:p w14:paraId="1175E01F"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1.1. Opći prihodi i primici</w:t>
            </w:r>
          </w:p>
        </w:tc>
        <w:tc>
          <w:tcPr>
            <w:tcW w:w="1999" w:type="dxa"/>
            <w:gridSpan w:val="2"/>
            <w:tcBorders>
              <w:top w:val="nil"/>
              <w:left w:val="nil"/>
              <w:bottom w:val="nil"/>
              <w:right w:val="nil"/>
            </w:tcBorders>
            <w:shd w:val="clear" w:color="000000" w:fill="FFFF99"/>
            <w:noWrap/>
            <w:vAlign w:val="bottom"/>
            <w:hideMark/>
          </w:tcPr>
          <w:p w14:paraId="7223B31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26.507,00</w:t>
            </w:r>
          </w:p>
        </w:tc>
        <w:tc>
          <w:tcPr>
            <w:tcW w:w="1508" w:type="dxa"/>
            <w:gridSpan w:val="2"/>
            <w:tcBorders>
              <w:top w:val="nil"/>
              <w:left w:val="nil"/>
              <w:bottom w:val="nil"/>
              <w:right w:val="nil"/>
            </w:tcBorders>
            <w:shd w:val="clear" w:color="000000" w:fill="FFFF99"/>
            <w:noWrap/>
            <w:vAlign w:val="bottom"/>
            <w:hideMark/>
          </w:tcPr>
          <w:p w14:paraId="5E9B660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3.613,00</w:t>
            </w:r>
          </w:p>
        </w:tc>
        <w:tc>
          <w:tcPr>
            <w:tcW w:w="1009" w:type="dxa"/>
            <w:tcBorders>
              <w:top w:val="nil"/>
              <w:left w:val="nil"/>
              <w:bottom w:val="nil"/>
              <w:right w:val="nil"/>
            </w:tcBorders>
            <w:shd w:val="clear" w:color="000000" w:fill="FFFF99"/>
            <w:noWrap/>
            <w:vAlign w:val="bottom"/>
            <w:hideMark/>
          </w:tcPr>
          <w:p w14:paraId="0AA61C8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13,63</w:t>
            </w:r>
          </w:p>
        </w:tc>
        <w:tc>
          <w:tcPr>
            <w:tcW w:w="1055" w:type="dxa"/>
            <w:gridSpan w:val="2"/>
            <w:tcBorders>
              <w:top w:val="nil"/>
              <w:left w:val="nil"/>
              <w:bottom w:val="nil"/>
              <w:right w:val="nil"/>
            </w:tcBorders>
            <w:shd w:val="clear" w:color="000000" w:fill="FFFF99"/>
            <w:noWrap/>
            <w:vAlign w:val="bottom"/>
            <w:hideMark/>
          </w:tcPr>
          <w:p w14:paraId="21A1DFF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30.120,00</w:t>
            </w:r>
          </w:p>
        </w:tc>
      </w:tr>
      <w:tr w:rsidR="001F66AF" w:rsidRPr="001F66AF" w14:paraId="7D62C844"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1EE57E33" w14:textId="77777777" w:rsidR="001F66AF" w:rsidRPr="001F66AF" w:rsidRDefault="001F66AF" w:rsidP="007A6A9F">
            <w:pPr>
              <w:rPr>
                <w:rFonts w:ascii="Arial Narrow" w:hAnsi="Arial Narrow" w:cs="Arial"/>
                <w:b/>
                <w:bCs/>
              </w:rPr>
            </w:pPr>
            <w:r w:rsidRPr="001F66AF">
              <w:rPr>
                <w:rFonts w:ascii="Arial Narrow" w:hAnsi="Arial Narrow" w:cs="Arial"/>
                <w:b/>
                <w:bCs/>
              </w:rPr>
              <w:t>R064</w:t>
            </w:r>
          </w:p>
        </w:tc>
        <w:tc>
          <w:tcPr>
            <w:tcW w:w="823" w:type="dxa"/>
            <w:tcBorders>
              <w:top w:val="nil"/>
              <w:left w:val="nil"/>
              <w:bottom w:val="nil"/>
              <w:right w:val="nil"/>
            </w:tcBorders>
            <w:shd w:val="clear" w:color="auto" w:fill="auto"/>
            <w:noWrap/>
            <w:vAlign w:val="bottom"/>
            <w:hideMark/>
          </w:tcPr>
          <w:p w14:paraId="65272E7C"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2B2F4196" w14:textId="77777777" w:rsidR="001F66AF" w:rsidRPr="001F66AF" w:rsidRDefault="001F66AF" w:rsidP="007A6A9F">
            <w:pPr>
              <w:rPr>
                <w:rFonts w:ascii="Arial Narrow" w:hAnsi="Arial Narrow" w:cs="Arial"/>
                <w:b/>
                <w:bCs/>
              </w:rPr>
            </w:pPr>
            <w:r w:rsidRPr="001F66AF">
              <w:rPr>
                <w:rFonts w:ascii="Arial Narrow" w:hAnsi="Arial Narrow" w:cs="Arial"/>
                <w:b/>
                <w:bCs/>
              </w:rPr>
              <w:t>Općinske manifestacije</w:t>
            </w:r>
          </w:p>
        </w:tc>
        <w:tc>
          <w:tcPr>
            <w:tcW w:w="1999" w:type="dxa"/>
            <w:gridSpan w:val="2"/>
            <w:tcBorders>
              <w:top w:val="nil"/>
              <w:left w:val="nil"/>
              <w:bottom w:val="nil"/>
              <w:right w:val="nil"/>
            </w:tcBorders>
            <w:shd w:val="clear" w:color="auto" w:fill="auto"/>
            <w:noWrap/>
            <w:vAlign w:val="bottom"/>
            <w:hideMark/>
          </w:tcPr>
          <w:p w14:paraId="4EF3D89B"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5.840,00</w:t>
            </w:r>
          </w:p>
        </w:tc>
        <w:tc>
          <w:tcPr>
            <w:tcW w:w="1508" w:type="dxa"/>
            <w:gridSpan w:val="2"/>
            <w:tcBorders>
              <w:top w:val="nil"/>
              <w:left w:val="nil"/>
              <w:bottom w:val="nil"/>
              <w:right w:val="nil"/>
            </w:tcBorders>
            <w:shd w:val="clear" w:color="auto" w:fill="auto"/>
            <w:noWrap/>
            <w:vAlign w:val="bottom"/>
            <w:hideMark/>
          </w:tcPr>
          <w:p w14:paraId="7BC9863A"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360,00</w:t>
            </w:r>
          </w:p>
        </w:tc>
        <w:tc>
          <w:tcPr>
            <w:tcW w:w="1009" w:type="dxa"/>
            <w:tcBorders>
              <w:top w:val="nil"/>
              <w:left w:val="nil"/>
              <w:bottom w:val="nil"/>
              <w:right w:val="nil"/>
            </w:tcBorders>
            <w:shd w:val="clear" w:color="auto" w:fill="auto"/>
            <w:noWrap/>
            <w:vAlign w:val="bottom"/>
            <w:hideMark/>
          </w:tcPr>
          <w:p w14:paraId="7D2F49B1"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6,16</w:t>
            </w:r>
          </w:p>
        </w:tc>
        <w:tc>
          <w:tcPr>
            <w:tcW w:w="1055" w:type="dxa"/>
            <w:gridSpan w:val="2"/>
            <w:tcBorders>
              <w:top w:val="nil"/>
              <w:left w:val="nil"/>
              <w:bottom w:val="nil"/>
              <w:right w:val="nil"/>
            </w:tcBorders>
            <w:shd w:val="clear" w:color="auto" w:fill="auto"/>
            <w:noWrap/>
            <w:vAlign w:val="bottom"/>
            <w:hideMark/>
          </w:tcPr>
          <w:p w14:paraId="1A2AF76D"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6.200,00</w:t>
            </w:r>
          </w:p>
        </w:tc>
      </w:tr>
      <w:tr w:rsidR="001F66AF" w:rsidRPr="001F66AF" w14:paraId="6DF36FF8"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51A9D755" w14:textId="77777777" w:rsidR="001F66AF" w:rsidRPr="001F66AF" w:rsidRDefault="001F66AF" w:rsidP="007A6A9F">
            <w:pPr>
              <w:rPr>
                <w:rFonts w:ascii="Arial Narrow" w:hAnsi="Arial Narrow" w:cs="Arial"/>
                <w:b/>
                <w:bCs/>
              </w:rPr>
            </w:pPr>
            <w:r w:rsidRPr="001F66AF">
              <w:rPr>
                <w:rFonts w:ascii="Arial Narrow" w:hAnsi="Arial Narrow" w:cs="Arial"/>
                <w:b/>
                <w:bCs/>
              </w:rPr>
              <w:t>R064-3A</w:t>
            </w:r>
          </w:p>
        </w:tc>
        <w:tc>
          <w:tcPr>
            <w:tcW w:w="823" w:type="dxa"/>
            <w:tcBorders>
              <w:top w:val="nil"/>
              <w:left w:val="nil"/>
              <w:bottom w:val="nil"/>
              <w:right w:val="nil"/>
            </w:tcBorders>
            <w:shd w:val="clear" w:color="auto" w:fill="auto"/>
            <w:noWrap/>
            <w:vAlign w:val="bottom"/>
            <w:hideMark/>
          </w:tcPr>
          <w:p w14:paraId="7BB6B0D1"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2AAA3312" w14:textId="77777777" w:rsidR="001F66AF" w:rsidRPr="001F66AF" w:rsidRDefault="001F66AF" w:rsidP="007A6A9F">
            <w:pPr>
              <w:rPr>
                <w:rFonts w:ascii="Arial Narrow" w:hAnsi="Arial Narrow" w:cs="Arial"/>
                <w:b/>
                <w:bCs/>
              </w:rPr>
            </w:pPr>
            <w:r w:rsidRPr="001F66AF">
              <w:rPr>
                <w:rFonts w:ascii="Arial Narrow" w:hAnsi="Arial Narrow" w:cs="Arial"/>
                <w:b/>
                <w:bCs/>
              </w:rPr>
              <w:t>Uskrsni sajam</w:t>
            </w:r>
          </w:p>
        </w:tc>
        <w:tc>
          <w:tcPr>
            <w:tcW w:w="1999" w:type="dxa"/>
            <w:gridSpan w:val="2"/>
            <w:tcBorders>
              <w:top w:val="nil"/>
              <w:left w:val="nil"/>
              <w:bottom w:val="nil"/>
              <w:right w:val="nil"/>
            </w:tcBorders>
            <w:shd w:val="clear" w:color="auto" w:fill="auto"/>
            <w:noWrap/>
            <w:vAlign w:val="bottom"/>
            <w:hideMark/>
          </w:tcPr>
          <w:p w14:paraId="5E75F7CE"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10.620,00</w:t>
            </w:r>
          </w:p>
        </w:tc>
        <w:tc>
          <w:tcPr>
            <w:tcW w:w="1508" w:type="dxa"/>
            <w:gridSpan w:val="2"/>
            <w:tcBorders>
              <w:top w:val="nil"/>
              <w:left w:val="nil"/>
              <w:bottom w:val="nil"/>
              <w:right w:val="nil"/>
            </w:tcBorders>
            <w:shd w:val="clear" w:color="auto" w:fill="auto"/>
            <w:noWrap/>
            <w:vAlign w:val="bottom"/>
            <w:hideMark/>
          </w:tcPr>
          <w:p w14:paraId="6EB07180"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6.500,00</w:t>
            </w:r>
          </w:p>
        </w:tc>
        <w:tc>
          <w:tcPr>
            <w:tcW w:w="1009" w:type="dxa"/>
            <w:tcBorders>
              <w:top w:val="nil"/>
              <w:left w:val="nil"/>
              <w:bottom w:val="nil"/>
              <w:right w:val="nil"/>
            </w:tcBorders>
            <w:shd w:val="clear" w:color="auto" w:fill="auto"/>
            <w:noWrap/>
            <w:vAlign w:val="bottom"/>
            <w:hideMark/>
          </w:tcPr>
          <w:p w14:paraId="01FF2946"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61,21</w:t>
            </w:r>
          </w:p>
        </w:tc>
        <w:tc>
          <w:tcPr>
            <w:tcW w:w="1055" w:type="dxa"/>
            <w:gridSpan w:val="2"/>
            <w:tcBorders>
              <w:top w:val="nil"/>
              <w:left w:val="nil"/>
              <w:bottom w:val="nil"/>
              <w:right w:val="nil"/>
            </w:tcBorders>
            <w:shd w:val="clear" w:color="auto" w:fill="auto"/>
            <w:noWrap/>
            <w:vAlign w:val="bottom"/>
            <w:hideMark/>
          </w:tcPr>
          <w:p w14:paraId="34DF19F4"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17.120,00</w:t>
            </w:r>
          </w:p>
        </w:tc>
      </w:tr>
      <w:tr w:rsidR="001F66AF" w:rsidRPr="001F66AF" w14:paraId="0558C856"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2F1B7521" w14:textId="77777777" w:rsidR="001F66AF" w:rsidRPr="001F66AF" w:rsidRDefault="001F66AF" w:rsidP="007A6A9F">
            <w:pPr>
              <w:rPr>
                <w:rFonts w:ascii="Arial Narrow" w:hAnsi="Arial Narrow" w:cs="Arial"/>
                <w:b/>
                <w:bCs/>
              </w:rPr>
            </w:pPr>
            <w:r w:rsidRPr="001F66AF">
              <w:rPr>
                <w:rFonts w:ascii="Arial Narrow" w:hAnsi="Arial Narrow" w:cs="Arial"/>
                <w:b/>
                <w:bCs/>
              </w:rPr>
              <w:t>R064-4-1</w:t>
            </w:r>
          </w:p>
        </w:tc>
        <w:tc>
          <w:tcPr>
            <w:tcW w:w="823" w:type="dxa"/>
            <w:tcBorders>
              <w:top w:val="nil"/>
              <w:left w:val="nil"/>
              <w:bottom w:val="nil"/>
              <w:right w:val="nil"/>
            </w:tcBorders>
            <w:shd w:val="clear" w:color="auto" w:fill="auto"/>
            <w:noWrap/>
            <w:vAlign w:val="bottom"/>
            <w:hideMark/>
          </w:tcPr>
          <w:p w14:paraId="4B694C87"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21A9B335" w14:textId="77777777" w:rsidR="001F66AF" w:rsidRPr="001F66AF" w:rsidRDefault="001F66AF" w:rsidP="007A6A9F">
            <w:pPr>
              <w:rPr>
                <w:rFonts w:ascii="Arial Narrow" w:hAnsi="Arial Narrow" w:cs="Arial"/>
                <w:b/>
                <w:bCs/>
              </w:rPr>
            </w:pPr>
            <w:r w:rsidRPr="001F66AF">
              <w:rPr>
                <w:rFonts w:ascii="Arial Narrow" w:hAnsi="Arial Narrow" w:cs="Arial"/>
                <w:b/>
                <w:bCs/>
              </w:rPr>
              <w:t xml:space="preserve">Berba 2024 - </w:t>
            </w:r>
            <w:proofErr w:type="spellStart"/>
            <w:r w:rsidRPr="001F66AF">
              <w:rPr>
                <w:rFonts w:ascii="Arial Narrow" w:hAnsi="Arial Narrow" w:cs="Arial"/>
                <w:b/>
                <w:bCs/>
              </w:rPr>
              <w:t>Kak</w:t>
            </w:r>
            <w:proofErr w:type="spellEnd"/>
            <w:r w:rsidRPr="001F66AF">
              <w:rPr>
                <w:rFonts w:ascii="Arial Narrow" w:hAnsi="Arial Narrow" w:cs="Arial"/>
                <w:b/>
                <w:bCs/>
              </w:rPr>
              <w:t xml:space="preserve"> su brali naši stari</w:t>
            </w:r>
          </w:p>
        </w:tc>
        <w:tc>
          <w:tcPr>
            <w:tcW w:w="1999" w:type="dxa"/>
            <w:gridSpan w:val="2"/>
            <w:tcBorders>
              <w:top w:val="nil"/>
              <w:left w:val="nil"/>
              <w:bottom w:val="nil"/>
              <w:right w:val="nil"/>
            </w:tcBorders>
            <w:shd w:val="clear" w:color="auto" w:fill="auto"/>
            <w:noWrap/>
            <w:vAlign w:val="bottom"/>
            <w:hideMark/>
          </w:tcPr>
          <w:p w14:paraId="064CBBC5"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3.982,00</w:t>
            </w:r>
          </w:p>
        </w:tc>
        <w:tc>
          <w:tcPr>
            <w:tcW w:w="1508" w:type="dxa"/>
            <w:gridSpan w:val="2"/>
            <w:tcBorders>
              <w:top w:val="nil"/>
              <w:left w:val="nil"/>
              <w:bottom w:val="nil"/>
              <w:right w:val="nil"/>
            </w:tcBorders>
            <w:shd w:val="clear" w:color="auto" w:fill="auto"/>
            <w:noWrap/>
            <w:vAlign w:val="bottom"/>
            <w:hideMark/>
          </w:tcPr>
          <w:p w14:paraId="48CC1AEE"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-2.182,00</w:t>
            </w:r>
          </w:p>
        </w:tc>
        <w:tc>
          <w:tcPr>
            <w:tcW w:w="1009" w:type="dxa"/>
            <w:tcBorders>
              <w:top w:val="nil"/>
              <w:left w:val="nil"/>
              <w:bottom w:val="nil"/>
              <w:right w:val="nil"/>
            </w:tcBorders>
            <w:shd w:val="clear" w:color="auto" w:fill="auto"/>
            <w:noWrap/>
            <w:vAlign w:val="bottom"/>
            <w:hideMark/>
          </w:tcPr>
          <w:p w14:paraId="5931F64C"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-54,80</w:t>
            </w:r>
          </w:p>
        </w:tc>
        <w:tc>
          <w:tcPr>
            <w:tcW w:w="1055" w:type="dxa"/>
            <w:gridSpan w:val="2"/>
            <w:tcBorders>
              <w:top w:val="nil"/>
              <w:left w:val="nil"/>
              <w:bottom w:val="nil"/>
              <w:right w:val="nil"/>
            </w:tcBorders>
            <w:shd w:val="clear" w:color="auto" w:fill="auto"/>
            <w:noWrap/>
            <w:vAlign w:val="bottom"/>
            <w:hideMark/>
          </w:tcPr>
          <w:p w14:paraId="6CC2B9A4"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1.800,00</w:t>
            </w:r>
          </w:p>
        </w:tc>
      </w:tr>
      <w:tr w:rsidR="001F66AF" w:rsidRPr="001F66AF" w14:paraId="72B41457"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3A0A332E" w14:textId="77777777" w:rsidR="001F66AF" w:rsidRPr="001F66AF" w:rsidRDefault="001F66AF" w:rsidP="007A6A9F">
            <w:pPr>
              <w:rPr>
                <w:rFonts w:ascii="Arial Narrow" w:hAnsi="Arial Narrow" w:cs="Arial"/>
                <w:b/>
                <w:bCs/>
              </w:rPr>
            </w:pPr>
            <w:r w:rsidRPr="001F66AF">
              <w:rPr>
                <w:rFonts w:ascii="Arial Narrow" w:hAnsi="Arial Narrow" w:cs="Arial"/>
                <w:b/>
                <w:bCs/>
              </w:rPr>
              <w:t>R064-B1</w:t>
            </w:r>
          </w:p>
        </w:tc>
        <w:tc>
          <w:tcPr>
            <w:tcW w:w="823" w:type="dxa"/>
            <w:tcBorders>
              <w:top w:val="nil"/>
              <w:left w:val="nil"/>
              <w:bottom w:val="nil"/>
              <w:right w:val="nil"/>
            </w:tcBorders>
            <w:shd w:val="clear" w:color="auto" w:fill="auto"/>
            <w:noWrap/>
            <w:vAlign w:val="bottom"/>
            <w:hideMark/>
          </w:tcPr>
          <w:p w14:paraId="345A3E6F"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0519F02F" w14:textId="77777777" w:rsidR="001F66AF" w:rsidRPr="001F66AF" w:rsidRDefault="001F66AF" w:rsidP="007A6A9F">
            <w:pPr>
              <w:rPr>
                <w:rFonts w:ascii="Arial Narrow" w:hAnsi="Arial Narrow" w:cs="Arial"/>
                <w:b/>
                <w:bCs/>
              </w:rPr>
            </w:pPr>
            <w:r w:rsidRPr="001F66AF">
              <w:rPr>
                <w:rFonts w:ascii="Arial Narrow" w:hAnsi="Arial Narrow" w:cs="Arial"/>
                <w:b/>
                <w:bCs/>
              </w:rPr>
              <w:t>Općinske manifestacije - Ugovori</w:t>
            </w:r>
          </w:p>
        </w:tc>
        <w:tc>
          <w:tcPr>
            <w:tcW w:w="1999" w:type="dxa"/>
            <w:gridSpan w:val="2"/>
            <w:tcBorders>
              <w:top w:val="nil"/>
              <w:left w:val="nil"/>
              <w:bottom w:val="nil"/>
              <w:right w:val="nil"/>
            </w:tcBorders>
            <w:shd w:val="clear" w:color="auto" w:fill="auto"/>
            <w:noWrap/>
            <w:vAlign w:val="bottom"/>
            <w:hideMark/>
          </w:tcPr>
          <w:p w14:paraId="4F1FF5F8"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1.065,00</w:t>
            </w:r>
          </w:p>
        </w:tc>
        <w:tc>
          <w:tcPr>
            <w:tcW w:w="1508" w:type="dxa"/>
            <w:gridSpan w:val="2"/>
            <w:tcBorders>
              <w:top w:val="nil"/>
              <w:left w:val="nil"/>
              <w:bottom w:val="nil"/>
              <w:right w:val="nil"/>
            </w:tcBorders>
            <w:shd w:val="clear" w:color="auto" w:fill="auto"/>
            <w:noWrap/>
            <w:vAlign w:val="bottom"/>
            <w:hideMark/>
          </w:tcPr>
          <w:p w14:paraId="182BFC18"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-1.065,00</w:t>
            </w:r>
          </w:p>
        </w:tc>
        <w:tc>
          <w:tcPr>
            <w:tcW w:w="1009" w:type="dxa"/>
            <w:tcBorders>
              <w:top w:val="nil"/>
              <w:left w:val="nil"/>
              <w:bottom w:val="nil"/>
              <w:right w:val="nil"/>
            </w:tcBorders>
            <w:shd w:val="clear" w:color="auto" w:fill="auto"/>
            <w:noWrap/>
            <w:vAlign w:val="bottom"/>
            <w:hideMark/>
          </w:tcPr>
          <w:p w14:paraId="6A72E5C1"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55" w:type="dxa"/>
            <w:gridSpan w:val="2"/>
            <w:tcBorders>
              <w:top w:val="nil"/>
              <w:left w:val="nil"/>
              <w:bottom w:val="nil"/>
              <w:right w:val="nil"/>
            </w:tcBorders>
            <w:shd w:val="clear" w:color="auto" w:fill="auto"/>
            <w:noWrap/>
            <w:vAlign w:val="bottom"/>
            <w:hideMark/>
          </w:tcPr>
          <w:p w14:paraId="54E5106D"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3B6F3CF5"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017D3948" w14:textId="77777777" w:rsidR="001F66AF" w:rsidRPr="001F66AF" w:rsidRDefault="001F66AF" w:rsidP="007A6A9F">
            <w:pPr>
              <w:rPr>
                <w:rFonts w:ascii="Arial Narrow" w:hAnsi="Arial Narrow" w:cs="Arial"/>
                <w:b/>
                <w:bCs/>
              </w:rPr>
            </w:pPr>
            <w:r w:rsidRPr="001F66AF">
              <w:rPr>
                <w:rFonts w:ascii="Arial Narrow" w:hAnsi="Arial Narrow" w:cs="Arial"/>
                <w:b/>
                <w:bCs/>
              </w:rPr>
              <w:t>R356</w:t>
            </w:r>
          </w:p>
        </w:tc>
        <w:tc>
          <w:tcPr>
            <w:tcW w:w="823" w:type="dxa"/>
            <w:tcBorders>
              <w:top w:val="nil"/>
              <w:left w:val="nil"/>
              <w:bottom w:val="nil"/>
              <w:right w:val="nil"/>
            </w:tcBorders>
            <w:shd w:val="clear" w:color="auto" w:fill="auto"/>
            <w:noWrap/>
            <w:vAlign w:val="bottom"/>
            <w:hideMark/>
          </w:tcPr>
          <w:p w14:paraId="3C0B3362"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14BF013C" w14:textId="77777777" w:rsidR="001F66AF" w:rsidRPr="001F66AF" w:rsidRDefault="001F66AF" w:rsidP="007A6A9F">
            <w:pPr>
              <w:rPr>
                <w:rFonts w:ascii="Arial Narrow" w:hAnsi="Arial Narrow" w:cs="Arial"/>
                <w:b/>
                <w:bCs/>
              </w:rPr>
            </w:pPr>
            <w:r w:rsidRPr="001F66AF">
              <w:rPr>
                <w:rFonts w:ascii="Arial Narrow" w:hAnsi="Arial Narrow" w:cs="Arial"/>
                <w:b/>
                <w:bCs/>
              </w:rPr>
              <w:t>Monografija Općine Dubravica 2025</w:t>
            </w:r>
          </w:p>
        </w:tc>
        <w:tc>
          <w:tcPr>
            <w:tcW w:w="1999" w:type="dxa"/>
            <w:gridSpan w:val="2"/>
            <w:tcBorders>
              <w:top w:val="nil"/>
              <w:left w:val="nil"/>
              <w:bottom w:val="nil"/>
              <w:right w:val="nil"/>
            </w:tcBorders>
            <w:shd w:val="clear" w:color="auto" w:fill="auto"/>
            <w:noWrap/>
            <w:vAlign w:val="bottom"/>
            <w:hideMark/>
          </w:tcPr>
          <w:p w14:paraId="7E9F1670"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5.000,00</w:t>
            </w:r>
          </w:p>
        </w:tc>
        <w:tc>
          <w:tcPr>
            <w:tcW w:w="1508" w:type="dxa"/>
            <w:gridSpan w:val="2"/>
            <w:tcBorders>
              <w:top w:val="nil"/>
              <w:left w:val="nil"/>
              <w:bottom w:val="nil"/>
              <w:right w:val="nil"/>
            </w:tcBorders>
            <w:shd w:val="clear" w:color="auto" w:fill="auto"/>
            <w:noWrap/>
            <w:vAlign w:val="bottom"/>
            <w:hideMark/>
          </w:tcPr>
          <w:p w14:paraId="382CB701"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09" w:type="dxa"/>
            <w:tcBorders>
              <w:top w:val="nil"/>
              <w:left w:val="nil"/>
              <w:bottom w:val="nil"/>
              <w:right w:val="nil"/>
            </w:tcBorders>
            <w:shd w:val="clear" w:color="auto" w:fill="auto"/>
            <w:noWrap/>
            <w:vAlign w:val="bottom"/>
            <w:hideMark/>
          </w:tcPr>
          <w:p w14:paraId="267585FE"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55" w:type="dxa"/>
            <w:gridSpan w:val="2"/>
            <w:tcBorders>
              <w:top w:val="nil"/>
              <w:left w:val="nil"/>
              <w:bottom w:val="nil"/>
              <w:right w:val="nil"/>
            </w:tcBorders>
            <w:shd w:val="clear" w:color="auto" w:fill="auto"/>
            <w:noWrap/>
            <w:vAlign w:val="bottom"/>
            <w:hideMark/>
          </w:tcPr>
          <w:p w14:paraId="05A238F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5.000,00</w:t>
            </w:r>
          </w:p>
        </w:tc>
      </w:tr>
      <w:tr w:rsidR="001F66AF" w:rsidRPr="001F66AF" w14:paraId="13366305" w14:textId="77777777" w:rsidTr="007A6A9F">
        <w:trPr>
          <w:trHeight w:val="274"/>
        </w:trPr>
        <w:tc>
          <w:tcPr>
            <w:tcW w:w="9231" w:type="dxa"/>
            <w:gridSpan w:val="5"/>
            <w:tcBorders>
              <w:top w:val="nil"/>
              <w:left w:val="nil"/>
              <w:bottom w:val="nil"/>
              <w:right w:val="nil"/>
            </w:tcBorders>
            <w:shd w:val="clear" w:color="000000" w:fill="FFFF99"/>
            <w:noWrap/>
            <w:vAlign w:val="bottom"/>
            <w:hideMark/>
          </w:tcPr>
          <w:p w14:paraId="358260D1"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5.2. Ostale pomoći</w:t>
            </w:r>
          </w:p>
        </w:tc>
        <w:tc>
          <w:tcPr>
            <w:tcW w:w="1999" w:type="dxa"/>
            <w:gridSpan w:val="2"/>
            <w:tcBorders>
              <w:top w:val="nil"/>
              <w:left w:val="nil"/>
              <w:bottom w:val="nil"/>
              <w:right w:val="nil"/>
            </w:tcBorders>
            <w:shd w:val="clear" w:color="000000" w:fill="FFFF99"/>
            <w:noWrap/>
            <w:vAlign w:val="bottom"/>
            <w:hideMark/>
          </w:tcPr>
          <w:p w14:paraId="65C8F54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14.112,00</w:t>
            </w:r>
          </w:p>
        </w:tc>
        <w:tc>
          <w:tcPr>
            <w:tcW w:w="1508" w:type="dxa"/>
            <w:gridSpan w:val="2"/>
            <w:tcBorders>
              <w:top w:val="nil"/>
              <w:left w:val="nil"/>
              <w:bottom w:val="nil"/>
              <w:right w:val="nil"/>
            </w:tcBorders>
            <w:shd w:val="clear" w:color="000000" w:fill="FFFF99"/>
            <w:noWrap/>
            <w:vAlign w:val="bottom"/>
            <w:hideMark/>
          </w:tcPr>
          <w:p w14:paraId="6976D6A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-9.612,00</w:t>
            </w:r>
          </w:p>
        </w:tc>
        <w:tc>
          <w:tcPr>
            <w:tcW w:w="1009" w:type="dxa"/>
            <w:tcBorders>
              <w:top w:val="nil"/>
              <w:left w:val="nil"/>
              <w:bottom w:val="nil"/>
              <w:right w:val="nil"/>
            </w:tcBorders>
            <w:shd w:val="clear" w:color="000000" w:fill="FFFF99"/>
            <w:noWrap/>
            <w:vAlign w:val="bottom"/>
            <w:hideMark/>
          </w:tcPr>
          <w:p w14:paraId="0F16669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-68,11</w:t>
            </w:r>
          </w:p>
        </w:tc>
        <w:tc>
          <w:tcPr>
            <w:tcW w:w="1055" w:type="dxa"/>
            <w:gridSpan w:val="2"/>
            <w:tcBorders>
              <w:top w:val="nil"/>
              <w:left w:val="nil"/>
              <w:bottom w:val="nil"/>
              <w:right w:val="nil"/>
            </w:tcBorders>
            <w:shd w:val="clear" w:color="000000" w:fill="FFFF99"/>
            <w:noWrap/>
            <w:vAlign w:val="bottom"/>
            <w:hideMark/>
          </w:tcPr>
          <w:p w14:paraId="6969999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4.500,00</w:t>
            </w:r>
          </w:p>
        </w:tc>
      </w:tr>
      <w:tr w:rsidR="001F66AF" w:rsidRPr="001F66AF" w14:paraId="76B1028D"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28816187" w14:textId="77777777" w:rsidR="001F66AF" w:rsidRPr="001F66AF" w:rsidRDefault="001F66AF" w:rsidP="007A6A9F">
            <w:pPr>
              <w:rPr>
                <w:rFonts w:ascii="Arial Narrow" w:hAnsi="Arial Narrow" w:cs="Arial"/>
                <w:b/>
                <w:bCs/>
              </w:rPr>
            </w:pPr>
            <w:r w:rsidRPr="001F66AF">
              <w:rPr>
                <w:rFonts w:ascii="Arial Narrow" w:hAnsi="Arial Narrow" w:cs="Arial"/>
                <w:b/>
                <w:bCs/>
              </w:rPr>
              <w:t>R064-3</w:t>
            </w:r>
          </w:p>
        </w:tc>
        <w:tc>
          <w:tcPr>
            <w:tcW w:w="823" w:type="dxa"/>
            <w:tcBorders>
              <w:top w:val="nil"/>
              <w:left w:val="nil"/>
              <w:bottom w:val="nil"/>
              <w:right w:val="nil"/>
            </w:tcBorders>
            <w:shd w:val="clear" w:color="auto" w:fill="auto"/>
            <w:noWrap/>
            <w:vAlign w:val="bottom"/>
            <w:hideMark/>
          </w:tcPr>
          <w:p w14:paraId="0687400E"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0DB0FB8E" w14:textId="77777777" w:rsidR="001F66AF" w:rsidRPr="001F66AF" w:rsidRDefault="001F66AF" w:rsidP="007A6A9F">
            <w:pPr>
              <w:rPr>
                <w:rFonts w:ascii="Arial Narrow" w:hAnsi="Arial Narrow" w:cs="Arial"/>
                <w:b/>
                <w:bCs/>
              </w:rPr>
            </w:pPr>
            <w:r w:rsidRPr="001F66AF">
              <w:rPr>
                <w:rFonts w:ascii="Arial Narrow" w:hAnsi="Arial Narrow" w:cs="Arial"/>
                <w:b/>
                <w:bCs/>
              </w:rPr>
              <w:t>Uskrsni sajam</w:t>
            </w:r>
          </w:p>
        </w:tc>
        <w:tc>
          <w:tcPr>
            <w:tcW w:w="1999" w:type="dxa"/>
            <w:gridSpan w:val="2"/>
            <w:tcBorders>
              <w:top w:val="nil"/>
              <w:left w:val="nil"/>
              <w:bottom w:val="nil"/>
              <w:right w:val="nil"/>
            </w:tcBorders>
            <w:shd w:val="clear" w:color="auto" w:fill="auto"/>
            <w:noWrap/>
            <w:vAlign w:val="bottom"/>
            <w:hideMark/>
          </w:tcPr>
          <w:p w14:paraId="59AF3F57"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10.000,00</w:t>
            </w:r>
          </w:p>
        </w:tc>
        <w:tc>
          <w:tcPr>
            <w:tcW w:w="1508" w:type="dxa"/>
            <w:gridSpan w:val="2"/>
            <w:tcBorders>
              <w:top w:val="nil"/>
              <w:left w:val="nil"/>
              <w:bottom w:val="nil"/>
              <w:right w:val="nil"/>
            </w:tcBorders>
            <w:shd w:val="clear" w:color="auto" w:fill="auto"/>
            <w:noWrap/>
            <w:vAlign w:val="bottom"/>
            <w:hideMark/>
          </w:tcPr>
          <w:p w14:paraId="331DD4C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-6.500,00</w:t>
            </w:r>
          </w:p>
        </w:tc>
        <w:tc>
          <w:tcPr>
            <w:tcW w:w="1009" w:type="dxa"/>
            <w:tcBorders>
              <w:top w:val="nil"/>
              <w:left w:val="nil"/>
              <w:bottom w:val="nil"/>
              <w:right w:val="nil"/>
            </w:tcBorders>
            <w:shd w:val="clear" w:color="auto" w:fill="auto"/>
            <w:noWrap/>
            <w:vAlign w:val="bottom"/>
            <w:hideMark/>
          </w:tcPr>
          <w:p w14:paraId="1A77DC63"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-65,00</w:t>
            </w:r>
          </w:p>
        </w:tc>
        <w:tc>
          <w:tcPr>
            <w:tcW w:w="1055" w:type="dxa"/>
            <w:gridSpan w:val="2"/>
            <w:tcBorders>
              <w:top w:val="nil"/>
              <w:left w:val="nil"/>
              <w:bottom w:val="nil"/>
              <w:right w:val="nil"/>
            </w:tcBorders>
            <w:shd w:val="clear" w:color="auto" w:fill="auto"/>
            <w:noWrap/>
            <w:vAlign w:val="bottom"/>
            <w:hideMark/>
          </w:tcPr>
          <w:p w14:paraId="034E8781"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3.500,00</w:t>
            </w:r>
          </w:p>
        </w:tc>
      </w:tr>
      <w:tr w:rsidR="001F66AF" w:rsidRPr="001F66AF" w14:paraId="4A0CB5E8"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7FBBDF3F" w14:textId="77777777" w:rsidR="001F66AF" w:rsidRPr="001F66AF" w:rsidRDefault="001F66AF" w:rsidP="007A6A9F">
            <w:pPr>
              <w:rPr>
                <w:rFonts w:ascii="Arial Narrow" w:hAnsi="Arial Narrow" w:cs="Arial"/>
                <w:b/>
                <w:bCs/>
              </w:rPr>
            </w:pPr>
            <w:r w:rsidRPr="001F66AF">
              <w:rPr>
                <w:rFonts w:ascii="Arial Narrow" w:hAnsi="Arial Narrow" w:cs="Arial"/>
                <w:b/>
                <w:bCs/>
              </w:rPr>
              <w:t>R064-4</w:t>
            </w:r>
          </w:p>
        </w:tc>
        <w:tc>
          <w:tcPr>
            <w:tcW w:w="823" w:type="dxa"/>
            <w:tcBorders>
              <w:top w:val="nil"/>
              <w:left w:val="nil"/>
              <w:bottom w:val="nil"/>
              <w:right w:val="nil"/>
            </w:tcBorders>
            <w:shd w:val="clear" w:color="auto" w:fill="auto"/>
            <w:noWrap/>
            <w:vAlign w:val="bottom"/>
            <w:hideMark/>
          </w:tcPr>
          <w:p w14:paraId="657066C0"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2422BF20" w14:textId="77777777" w:rsidR="001F66AF" w:rsidRPr="001F66AF" w:rsidRDefault="001F66AF" w:rsidP="007A6A9F">
            <w:pPr>
              <w:rPr>
                <w:rFonts w:ascii="Arial Narrow" w:hAnsi="Arial Narrow" w:cs="Arial"/>
                <w:b/>
                <w:bCs/>
              </w:rPr>
            </w:pPr>
            <w:r w:rsidRPr="001F66AF">
              <w:rPr>
                <w:rFonts w:ascii="Arial Narrow" w:hAnsi="Arial Narrow" w:cs="Arial"/>
                <w:b/>
                <w:bCs/>
              </w:rPr>
              <w:t xml:space="preserve">Berba 2024 - </w:t>
            </w:r>
            <w:proofErr w:type="spellStart"/>
            <w:r w:rsidRPr="001F66AF">
              <w:rPr>
                <w:rFonts w:ascii="Arial Narrow" w:hAnsi="Arial Narrow" w:cs="Arial"/>
                <w:b/>
                <w:bCs/>
              </w:rPr>
              <w:t>Kak</w:t>
            </w:r>
            <w:proofErr w:type="spellEnd"/>
            <w:r w:rsidRPr="001F66AF">
              <w:rPr>
                <w:rFonts w:ascii="Arial Narrow" w:hAnsi="Arial Narrow" w:cs="Arial"/>
                <w:b/>
                <w:bCs/>
              </w:rPr>
              <w:t xml:space="preserve"> su brali naši stari</w:t>
            </w:r>
          </w:p>
        </w:tc>
        <w:tc>
          <w:tcPr>
            <w:tcW w:w="1999" w:type="dxa"/>
            <w:gridSpan w:val="2"/>
            <w:tcBorders>
              <w:top w:val="nil"/>
              <w:left w:val="nil"/>
              <w:bottom w:val="nil"/>
              <w:right w:val="nil"/>
            </w:tcBorders>
            <w:shd w:val="clear" w:color="auto" w:fill="auto"/>
            <w:noWrap/>
            <w:vAlign w:val="bottom"/>
            <w:hideMark/>
          </w:tcPr>
          <w:p w14:paraId="640AED43"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3.982,00</w:t>
            </w:r>
          </w:p>
        </w:tc>
        <w:tc>
          <w:tcPr>
            <w:tcW w:w="1508" w:type="dxa"/>
            <w:gridSpan w:val="2"/>
            <w:tcBorders>
              <w:top w:val="nil"/>
              <w:left w:val="nil"/>
              <w:bottom w:val="nil"/>
              <w:right w:val="nil"/>
            </w:tcBorders>
            <w:shd w:val="clear" w:color="auto" w:fill="auto"/>
            <w:noWrap/>
            <w:vAlign w:val="bottom"/>
            <w:hideMark/>
          </w:tcPr>
          <w:p w14:paraId="123D1DDA"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-3.982,00</w:t>
            </w:r>
          </w:p>
        </w:tc>
        <w:tc>
          <w:tcPr>
            <w:tcW w:w="1009" w:type="dxa"/>
            <w:tcBorders>
              <w:top w:val="nil"/>
              <w:left w:val="nil"/>
              <w:bottom w:val="nil"/>
              <w:right w:val="nil"/>
            </w:tcBorders>
            <w:shd w:val="clear" w:color="auto" w:fill="auto"/>
            <w:noWrap/>
            <w:vAlign w:val="bottom"/>
            <w:hideMark/>
          </w:tcPr>
          <w:p w14:paraId="4DAEE6F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55" w:type="dxa"/>
            <w:gridSpan w:val="2"/>
            <w:tcBorders>
              <w:top w:val="nil"/>
              <w:left w:val="nil"/>
              <w:bottom w:val="nil"/>
              <w:right w:val="nil"/>
            </w:tcBorders>
            <w:shd w:val="clear" w:color="auto" w:fill="auto"/>
            <w:noWrap/>
            <w:vAlign w:val="bottom"/>
            <w:hideMark/>
          </w:tcPr>
          <w:p w14:paraId="49E0A45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4EE3BD17"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64AB5022" w14:textId="77777777" w:rsidR="001F66AF" w:rsidRPr="001F66AF" w:rsidRDefault="001F66AF" w:rsidP="007A6A9F">
            <w:pPr>
              <w:rPr>
                <w:rFonts w:ascii="Arial Narrow" w:hAnsi="Arial Narrow" w:cs="Arial"/>
                <w:b/>
                <w:bCs/>
              </w:rPr>
            </w:pPr>
            <w:r w:rsidRPr="001F66AF">
              <w:rPr>
                <w:rFonts w:ascii="Arial Narrow" w:hAnsi="Arial Narrow" w:cs="Arial"/>
                <w:b/>
                <w:bCs/>
              </w:rPr>
              <w:t>R064B</w:t>
            </w:r>
          </w:p>
        </w:tc>
        <w:tc>
          <w:tcPr>
            <w:tcW w:w="823" w:type="dxa"/>
            <w:tcBorders>
              <w:top w:val="nil"/>
              <w:left w:val="nil"/>
              <w:bottom w:val="nil"/>
              <w:right w:val="nil"/>
            </w:tcBorders>
            <w:shd w:val="clear" w:color="auto" w:fill="auto"/>
            <w:noWrap/>
            <w:vAlign w:val="bottom"/>
            <w:hideMark/>
          </w:tcPr>
          <w:p w14:paraId="1B2E13CD"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51BA6515" w14:textId="77777777" w:rsidR="001F66AF" w:rsidRPr="001F66AF" w:rsidRDefault="001F66AF" w:rsidP="007A6A9F">
            <w:pPr>
              <w:rPr>
                <w:rFonts w:ascii="Arial Narrow" w:hAnsi="Arial Narrow" w:cs="Arial"/>
                <w:b/>
                <w:bCs/>
              </w:rPr>
            </w:pPr>
            <w:r w:rsidRPr="001F66AF">
              <w:rPr>
                <w:rFonts w:ascii="Arial Narrow" w:hAnsi="Arial Narrow" w:cs="Arial"/>
                <w:b/>
                <w:bCs/>
              </w:rPr>
              <w:t xml:space="preserve">Berba 2024- </w:t>
            </w:r>
            <w:proofErr w:type="spellStart"/>
            <w:r w:rsidRPr="001F66AF">
              <w:rPr>
                <w:rFonts w:ascii="Arial Narrow" w:hAnsi="Arial Narrow" w:cs="Arial"/>
                <w:b/>
                <w:bCs/>
              </w:rPr>
              <w:t>Kak</w:t>
            </w:r>
            <w:proofErr w:type="spellEnd"/>
            <w:r w:rsidRPr="001F66AF">
              <w:rPr>
                <w:rFonts w:ascii="Arial Narrow" w:hAnsi="Arial Narrow" w:cs="Arial"/>
                <w:b/>
                <w:bCs/>
              </w:rPr>
              <w:t xml:space="preserve"> su brali naši stari- Ugovori</w:t>
            </w:r>
          </w:p>
        </w:tc>
        <w:tc>
          <w:tcPr>
            <w:tcW w:w="1999" w:type="dxa"/>
            <w:gridSpan w:val="2"/>
            <w:tcBorders>
              <w:top w:val="nil"/>
              <w:left w:val="nil"/>
              <w:bottom w:val="nil"/>
              <w:right w:val="nil"/>
            </w:tcBorders>
            <w:shd w:val="clear" w:color="auto" w:fill="auto"/>
            <w:noWrap/>
            <w:vAlign w:val="bottom"/>
            <w:hideMark/>
          </w:tcPr>
          <w:p w14:paraId="76C4A6A6"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130,00</w:t>
            </w:r>
          </w:p>
        </w:tc>
        <w:tc>
          <w:tcPr>
            <w:tcW w:w="1508" w:type="dxa"/>
            <w:gridSpan w:val="2"/>
            <w:tcBorders>
              <w:top w:val="nil"/>
              <w:left w:val="nil"/>
              <w:bottom w:val="nil"/>
              <w:right w:val="nil"/>
            </w:tcBorders>
            <w:shd w:val="clear" w:color="auto" w:fill="auto"/>
            <w:noWrap/>
            <w:vAlign w:val="bottom"/>
            <w:hideMark/>
          </w:tcPr>
          <w:p w14:paraId="713A2E34"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-130,00</w:t>
            </w:r>
          </w:p>
        </w:tc>
        <w:tc>
          <w:tcPr>
            <w:tcW w:w="1009" w:type="dxa"/>
            <w:tcBorders>
              <w:top w:val="nil"/>
              <w:left w:val="nil"/>
              <w:bottom w:val="nil"/>
              <w:right w:val="nil"/>
            </w:tcBorders>
            <w:shd w:val="clear" w:color="auto" w:fill="auto"/>
            <w:noWrap/>
            <w:vAlign w:val="bottom"/>
            <w:hideMark/>
          </w:tcPr>
          <w:p w14:paraId="600B837D"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55" w:type="dxa"/>
            <w:gridSpan w:val="2"/>
            <w:tcBorders>
              <w:top w:val="nil"/>
              <w:left w:val="nil"/>
              <w:bottom w:val="nil"/>
              <w:right w:val="nil"/>
            </w:tcBorders>
            <w:shd w:val="clear" w:color="auto" w:fill="auto"/>
            <w:noWrap/>
            <w:vAlign w:val="bottom"/>
            <w:hideMark/>
          </w:tcPr>
          <w:p w14:paraId="34C04354"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0C0CC9BA"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11D9F174" w14:textId="77777777" w:rsidR="001F66AF" w:rsidRPr="001F66AF" w:rsidRDefault="001F66AF" w:rsidP="007A6A9F">
            <w:pPr>
              <w:rPr>
                <w:rFonts w:ascii="Arial Narrow" w:hAnsi="Arial Narrow" w:cs="Arial"/>
                <w:b/>
                <w:bCs/>
              </w:rPr>
            </w:pPr>
            <w:r w:rsidRPr="001F66AF">
              <w:rPr>
                <w:rFonts w:ascii="Arial Narrow" w:hAnsi="Arial Narrow" w:cs="Arial"/>
                <w:b/>
                <w:bCs/>
              </w:rPr>
              <w:t>R455</w:t>
            </w:r>
          </w:p>
        </w:tc>
        <w:tc>
          <w:tcPr>
            <w:tcW w:w="823" w:type="dxa"/>
            <w:tcBorders>
              <w:top w:val="nil"/>
              <w:left w:val="nil"/>
              <w:bottom w:val="nil"/>
              <w:right w:val="nil"/>
            </w:tcBorders>
            <w:shd w:val="clear" w:color="auto" w:fill="auto"/>
            <w:noWrap/>
            <w:vAlign w:val="bottom"/>
            <w:hideMark/>
          </w:tcPr>
          <w:p w14:paraId="7110974D"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24894C9A" w14:textId="77777777" w:rsidR="001F66AF" w:rsidRPr="001F66AF" w:rsidRDefault="001F66AF" w:rsidP="007A6A9F">
            <w:pPr>
              <w:rPr>
                <w:rFonts w:ascii="Arial Narrow" w:hAnsi="Arial Narrow" w:cs="Arial"/>
                <w:b/>
                <w:bCs/>
              </w:rPr>
            </w:pPr>
            <w:r w:rsidRPr="001F66AF">
              <w:rPr>
                <w:rFonts w:ascii="Arial Narrow" w:hAnsi="Arial Narrow" w:cs="Arial"/>
                <w:b/>
                <w:bCs/>
              </w:rPr>
              <w:t xml:space="preserve">Općinske manifestacije- </w:t>
            </w:r>
            <w:proofErr w:type="spellStart"/>
            <w:r w:rsidRPr="001F66AF">
              <w:rPr>
                <w:rFonts w:ascii="Arial Narrow" w:hAnsi="Arial Narrow" w:cs="Arial"/>
                <w:b/>
                <w:bCs/>
              </w:rPr>
              <w:t>Kotlovinijada</w:t>
            </w:r>
            <w:proofErr w:type="spellEnd"/>
            <w:r w:rsidRPr="001F66AF">
              <w:rPr>
                <w:rFonts w:ascii="Arial Narrow" w:hAnsi="Arial Narrow" w:cs="Arial"/>
                <w:b/>
                <w:bCs/>
              </w:rPr>
              <w:t xml:space="preserve">, </w:t>
            </w:r>
            <w:proofErr w:type="spellStart"/>
            <w:r w:rsidRPr="001F66AF">
              <w:rPr>
                <w:rFonts w:ascii="Arial Narrow" w:hAnsi="Arial Narrow" w:cs="Arial"/>
                <w:b/>
                <w:bCs/>
              </w:rPr>
              <w:t>biciklijada</w:t>
            </w:r>
            <w:proofErr w:type="spellEnd"/>
          </w:p>
        </w:tc>
        <w:tc>
          <w:tcPr>
            <w:tcW w:w="1999" w:type="dxa"/>
            <w:gridSpan w:val="2"/>
            <w:tcBorders>
              <w:top w:val="nil"/>
              <w:left w:val="nil"/>
              <w:bottom w:val="nil"/>
              <w:right w:val="nil"/>
            </w:tcBorders>
            <w:shd w:val="clear" w:color="auto" w:fill="auto"/>
            <w:noWrap/>
            <w:vAlign w:val="bottom"/>
            <w:hideMark/>
          </w:tcPr>
          <w:p w14:paraId="424C6B83"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508" w:type="dxa"/>
            <w:gridSpan w:val="2"/>
            <w:tcBorders>
              <w:top w:val="nil"/>
              <w:left w:val="nil"/>
              <w:bottom w:val="nil"/>
              <w:right w:val="nil"/>
            </w:tcBorders>
            <w:shd w:val="clear" w:color="auto" w:fill="auto"/>
            <w:noWrap/>
            <w:vAlign w:val="bottom"/>
            <w:hideMark/>
          </w:tcPr>
          <w:p w14:paraId="08C569F1"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1.000,00</w:t>
            </w:r>
          </w:p>
        </w:tc>
        <w:tc>
          <w:tcPr>
            <w:tcW w:w="1009" w:type="dxa"/>
            <w:tcBorders>
              <w:top w:val="nil"/>
              <w:left w:val="nil"/>
              <w:bottom w:val="nil"/>
              <w:right w:val="nil"/>
            </w:tcBorders>
            <w:shd w:val="clear" w:color="auto" w:fill="auto"/>
            <w:noWrap/>
            <w:vAlign w:val="bottom"/>
            <w:hideMark/>
          </w:tcPr>
          <w:p w14:paraId="187E04DD"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55" w:type="dxa"/>
            <w:gridSpan w:val="2"/>
            <w:tcBorders>
              <w:top w:val="nil"/>
              <w:left w:val="nil"/>
              <w:bottom w:val="nil"/>
              <w:right w:val="nil"/>
            </w:tcBorders>
            <w:shd w:val="clear" w:color="auto" w:fill="auto"/>
            <w:noWrap/>
            <w:vAlign w:val="bottom"/>
            <w:hideMark/>
          </w:tcPr>
          <w:p w14:paraId="358D629C"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1.000,00</w:t>
            </w:r>
          </w:p>
        </w:tc>
      </w:tr>
      <w:tr w:rsidR="001F66AF" w:rsidRPr="001F66AF" w14:paraId="562122F2" w14:textId="77777777" w:rsidTr="007A6A9F">
        <w:trPr>
          <w:trHeight w:val="274"/>
        </w:trPr>
        <w:tc>
          <w:tcPr>
            <w:tcW w:w="9231" w:type="dxa"/>
            <w:gridSpan w:val="5"/>
            <w:tcBorders>
              <w:top w:val="nil"/>
              <w:left w:val="nil"/>
              <w:bottom w:val="nil"/>
              <w:right w:val="nil"/>
            </w:tcBorders>
            <w:shd w:val="clear" w:color="000000" w:fill="CCCCFF"/>
            <w:noWrap/>
            <w:vAlign w:val="bottom"/>
            <w:hideMark/>
          </w:tcPr>
          <w:p w14:paraId="61A389E2"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Aktivnost A100005 Ulaganje u objekte i sakralne spomenike kulture</w:t>
            </w:r>
          </w:p>
        </w:tc>
        <w:tc>
          <w:tcPr>
            <w:tcW w:w="1999" w:type="dxa"/>
            <w:gridSpan w:val="2"/>
            <w:tcBorders>
              <w:top w:val="nil"/>
              <w:left w:val="nil"/>
              <w:bottom w:val="nil"/>
              <w:right w:val="nil"/>
            </w:tcBorders>
            <w:shd w:val="clear" w:color="000000" w:fill="CCCCFF"/>
            <w:noWrap/>
            <w:vAlign w:val="bottom"/>
            <w:hideMark/>
          </w:tcPr>
          <w:p w14:paraId="59ED8E7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47.800,00</w:t>
            </w:r>
          </w:p>
        </w:tc>
        <w:tc>
          <w:tcPr>
            <w:tcW w:w="1508" w:type="dxa"/>
            <w:gridSpan w:val="2"/>
            <w:tcBorders>
              <w:top w:val="nil"/>
              <w:left w:val="nil"/>
              <w:bottom w:val="nil"/>
              <w:right w:val="nil"/>
            </w:tcBorders>
            <w:shd w:val="clear" w:color="000000" w:fill="CCCCFF"/>
            <w:noWrap/>
            <w:vAlign w:val="bottom"/>
            <w:hideMark/>
          </w:tcPr>
          <w:p w14:paraId="097F9CF7"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-1.803,86</w:t>
            </w:r>
          </w:p>
        </w:tc>
        <w:tc>
          <w:tcPr>
            <w:tcW w:w="1009" w:type="dxa"/>
            <w:tcBorders>
              <w:top w:val="nil"/>
              <w:left w:val="nil"/>
              <w:bottom w:val="nil"/>
              <w:right w:val="nil"/>
            </w:tcBorders>
            <w:shd w:val="clear" w:color="000000" w:fill="CCCCFF"/>
            <w:noWrap/>
            <w:vAlign w:val="bottom"/>
            <w:hideMark/>
          </w:tcPr>
          <w:p w14:paraId="7FB55D8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-3,77</w:t>
            </w:r>
          </w:p>
        </w:tc>
        <w:tc>
          <w:tcPr>
            <w:tcW w:w="1055" w:type="dxa"/>
            <w:gridSpan w:val="2"/>
            <w:tcBorders>
              <w:top w:val="nil"/>
              <w:left w:val="nil"/>
              <w:bottom w:val="nil"/>
              <w:right w:val="nil"/>
            </w:tcBorders>
            <w:shd w:val="clear" w:color="000000" w:fill="CCCCFF"/>
            <w:noWrap/>
            <w:vAlign w:val="bottom"/>
            <w:hideMark/>
          </w:tcPr>
          <w:p w14:paraId="6BD143C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45.996,14</w:t>
            </w:r>
          </w:p>
        </w:tc>
      </w:tr>
      <w:tr w:rsidR="001F66AF" w:rsidRPr="001F66AF" w14:paraId="363B6B56" w14:textId="77777777" w:rsidTr="007A6A9F">
        <w:trPr>
          <w:trHeight w:val="274"/>
        </w:trPr>
        <w:tc>
          <w:tcPr>
            <w:tcW w:w="9231" w:type="dxa"/>
            <w:gridSpan w:val="5"/>
            <w:tcBorders>
              <w:top w:val="nil"/>
              <w:left w:val="nil"/>
              <w:bottom w:val="nil"/>
              <w:right w:val="nil"/>
            </w:tcBorders>
            <w:shd w:val="clear" w:color="000000" w:fill="00CCFF"/>
            <w:noWrap/>
            <w:vAlign w:val="bottom"/>
            <w:hideMark/>
          </w:tcPr>
          <w:p w14:paraId="5046840A"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 "Rekreacija, kultura i religija"</w:t>
            </w:r>
          </w:p>
        </w:tc>
        <w:tc>
          <w:tcPr>
            <w:tcW w:w="1999" w:type="dxa"/>
            <w:gridSpan w:val="2"/>
            <w:tcBorders>
              <w:top w:val="nil"/>
              <w:left w:val="nil"/>
              <w:bottom w:val="nil"/>
              <w:right w:val="nil"/>
            </w:tcBorders>
            <w:shd w:val="clear" w:color="000000" w:fill="00CCFF"/>
            <w:noWrap/>
            <w:vAlign w:val="bottom"/>
            <w:hideMark/>
          </w:tcPr>
          <w:p w14:paraId="3C44639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47.800,00</w:t>
            </w:r>
          </w:p>
        </w:tc>
        <w:tc>
          <w:tcPr>
            <w:tcW w:w="1508" w:type="dxa"/>
            <w:gridSpan w:val="2"/>
            <w:tcBorders>
              <w:top w:val="nil"/>
              <w:left w:val="nil"/>
              <w:bottom w:val="nil"/>
              <w:right w:val="nil"/>
            </w:tcBorders>
            <w:shd w:val="clear" w:color="000000" w:fill="00CCFF"/>
            <w:noWrap/>
            <w:vAlign w:val="bottom"/>
            <w:hideMark/>
          </w:tcPr>
          <w:p w14:paraId="26ACE67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-1.803,86</w:t>
            </w:r>
          </w:p>
        </w:tc>
        <w:tc>
          <w:tcPr>
            <w:tcW w:w="1009" w:type="dxa"/>
            <w:tcBorders>
              <w:top w:val="nil"/>
              <w:left w:val="nil"/>
              <w:bottom w:val="nil"/>
              <w:right w:val="nil"/>
            </w:tcBorders>
            <w:shd w:val="clear" w:color="000000" w:fill="00CCFF"/>
            <w:noWrap/>
            <w:vAlign w:val="bottom"/>
            <w:hideMark/>
          </w:tcPr>
          <w:p w14:paraId="5212BB9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-3,77</w:t>
            </w:r>
          </w:p>
        </w:tc>
        <w:tc>
          <w:tcPr>
            <w:tcW w:w="1055" w:type="dxa"/>
            <w:gridSpan w:val="2"/>
            <w:tcBorders>
              <w:top w:val="nil"/>
              <w:left w:val="nil"/>
              <w:bottom w:val="nil"/>
              <w:right w:val="nil"/>
            </w:tcBorders>
            <w:shd w:val="clear" w:color="000000" w:fill="00CCFF"/>
            <w:noWrap/>
            <w:vAlign w:val="bottom"/>
            <w:hideMark/>
          </w:tcPr>
          <w:p w14:paraId="33B4B2C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45.996,14</w:t>
            </w:r>
          </w:p>
        </w:tc>
      </w:tr>
      <w:tr w:rsidR="001F66AF" w:rsidRPr="001F66AF" w14:paraId="153A3D06" w14:textId="77777777" w:rsidTr="007A6A9F">
        <w:trPr>
          <w:trHeight w:val="274"/>
        </w:trPr>
        <w:tc>
          <w:tcPr>
            <w:tcW w:w="9231" w:type="dxa"/>
            <w:gridSpan w:val="5"/>
            <w:tcBorders>
              <w:top w:val="nil"/>
              <w:left w:val="nil"/>
              <w:bottom w:val="nil"/>
              <w:right w:val="nil"/>
            </w:tcBorders>
            <w:shd w:val="clear" w:color="000000" w:fill="00FFFF"/>
            <w:noWrap/>
            <w:vAlign w:val="bottom"/>
            <w:hideMark/>
          </w:tcPr>
          <w:p w14:paraId="2091A36D"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086 "Rashodi za rekreaciju, kulturu i religiju koji nisu drugdje svrstani"</w:t>
            </w:r>
          </w:p>
        </w:tc>
        <w:tc>
          <w:tcPr>
            <w:tcW w:w="1999" w:type="dxa"/>
            <w:gridSpan w:val="2"/>
            <w:tcBorders>
              <w:top w:val="nil"/>
              <w:left w:val="nil"/>
              <w:bottom w:val="nil"/>
              <w:right w:val="nil"/>
            </w:tcBorders>
            <w:shd w:val="clear" w:color="000000" w:fill="00FFFF"/>
            <w:noWrap/>
            <w:vAlign w:val="bottom"/>
            <w:hideMark/>
          </w:tcPr>
          <w:p w14:paraId="0E3756A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47.800,00</w:t>
            </w:r>
          </w:p>
        </w:tc>
        <w:tc>
          <w:tcPr>
            <w:tcW w:w="1508" w:type="dxa"/>
            <w:gridSpan w:val="2"/>
            <w:tcBorders>
              <w:top w:val="nil"/>
              <w:left w:val="nil"/>
              <w:bottom w:val="nil"/>
              <w:right w:val="nil"/>
            </w:tcBorders>
            <w:shd w:val="clear" w:color="000000" w:fill="00FFFF"/>
            <w:noWrap/>
            <w:vAlign w:val="bottom"/>
            <w:hideMark/>
          </w:tcPr>
          <w:p w14:paraId="7C0323A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-1.803,86</w:t>
            </w:r>
          </w:p>
        </w:tc>
        <w:tc>
          <w:tcPr>
            <w:tcW w:w="1009" w:type="dxa"/>
            <w:tcBorders>
              <w:top w:val="nil"/>
              <w:left w:val="nil"/>
              <w:bottom w:val="nil"/>
              <w:right w:val="nil"/>
            </w:tcBorders>
            <w:shd w:val="clear" w:color="000000" w:fill="00FFFF"/>
            <w:noWrap/>
            <w:vAlign w:val="bottom"/>
            <w:hideMark/>
          </w:tcPr>
          <w:p w14:paraId="1F7B63E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-3,77</w:t>
            </w:r>
          </w:p>
        </w:tc>
        <w:tc>
          <w:tcPr>
            <w:tcW w:w="1055" w:type="dxa"/>
            <w:gridSpan w:val="2"/>
            <w:tcBorders>
              <w:top w:val="nil"/>
              <w:left w:val="nil"/>
              <w:bottom w:val="nil"/>
              <w:right w:val="nil"/>
            </w:tcBorders>
            <w:shd w:val="clear" w:color="000000" w:fill="00FFFF"/>
            <w:noWrap/>
            <w:vAlign w:val="bottom"/>
            <w:hideMark/>
          </w:tcPr>
          <w:p w14:paraId="5BB3A127"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45.996,14</w:t>
            </w:r>
          </w:p>
        </w:tc>
      </w:tr>
      <w:tr w:rsidR="001F66AF" w:rsidRPr="001F66AF" w14:paraId="70EB5C10" w14:textId="77777777" w:rsidTr="007A6A9F">
        <w:trPr>
          <w:trHeight w:val="274"/>
        </w:trPr>
        <w:tc>
          <w:tcPr>
            <w:tcW w:w="9231" w:type="dxa"/>
            <w:gridSpan w:val="5"/>
            <w:tcBorders>
              <w:top w:val="nil"/>
              <w:left w:val="nil"/>
              <w:bottom w:val="nil"/>
              <w:right w:val="nil"/>
            </w:tcBorders>
            <w:shd w:val="clear" w:color="000000" w:fill="CCFFFF"/>
            <w:noWrap/>
            <w:vAlign w:val="bottom"/>
            <w:hideMark/>
          </w:tcPr>
          <w:p w14:paraId="7643B936"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0860 "Rashodi za rekreaciju, kulturu i religiju koji nisu drugdje svrstani"</w:t>
            </w:r>
          </w:p>
        </w:tc>
        <w:tc>
          <w:tcPr>
            <w:tcW w:w="1999" w:type="dxa"/>
            <w:gridSpan w:val="2"/>
            <w:tcBorders>
              <w:top w:val="nil"/>
              <w:left w:val="nil"/>
              <w:bottom w:val="nil"/>
              <w:right w:val="nil"/>
            </w:tcBorders>
            <w:shd w:val="clear" w:color="000000" w:fill="CCFFFF"/>
            <w:noWrap/>
            <w:vAlign w:val="bottom"/>
            <w:hideMark/>
          </w:tcPr>
          <w:p w14:paraId="1F254900"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47.800,00</w:t>
            </w:r>
          </w:p>
        </w:tc>
        <w:tc>
          <w:tcPr>
            <w:tcW w:w="1508" w:type="dxa"/>
            <w:gridSpan w:val="2"/>
            <w:tcBorders>
              <w:top w:val="nil"/>
              <w:left w:val="nil"/>
              <w:bottom w:val="nil"/>
              <w:right w:val="nil"/>
            </w:tcBorders>
            <w:shd w:val="clear" w:color="000000" w:fill="CCFFFF"/>
            <w:noWrap/>
            <w:vAlign w:val="bottom"/>
            <w:hideMark/>
          </w:tcPr>
          <w:p w14:paraId="746E4C8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-1.803,86</w:t>
            </w:r>
          </w:p>
        </w:tc>
        <w:tc>
          <w:tcPr>
            <w:tcW w:w="1009" w:type="dxa"/>
            <w:tcBorders>
              <w:top w:val="nil"/>
              <w:left w:val="nil"/>
              <w:bottom w:val="nil"/>
              <w:right w:val="nil"/>
            </w:tcBorders>
            <w:shd w:val="clear" w:color="000000" w:fill="CCFFFF"/>
            <w:noWrap/>
            <w:vAlign w:val="bottom"/>
            <w:hideMark/>
          </w:tcPr>
          <w:p w14:paraId="467BCF5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-3,77</w:t>
            </w:r>
          </w:p>
        </w:tc>
        <w:tc>
          <w:tcPr>
            <w:tcW w:w="1055" w:type="dxa"/>
            <w:gridSpan w:val="2"/>
            <w:tcBorders>
              <w:top w:val="nil"/>
              <w:left w:val="nil"/>
              <w:bottom w:val="nil"/>
              <w:right w:val="nil"/>
            </w:tcBorders>
            <w:shd w:val="clear" w:color="000000" w:fill="CCFFFF"/>
            <w:noWrap/>
            <w:vAlign w:val="bottom"/>
            <w:hideMark/>
          </w:tcPr>
          <w:p w14:paraId="16CDD18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45.996,14</w:t>
            </w:r>
          </w:p>
        </w:tc>
      </w:tr>
      <w:tr w:rsidR="001F66AF" w:rsidRPr="001F66AF" w14:paraId="131098E0" w14:textId="77777777" w:rsidTr="007A6A9F">
        <w:trPr>
          <w:trHeight w:val="274"/>
        </w:trPr>
        <w:tc>
          <w:tcPr>
            <w:tcW w:w="9231" w:type="dxa"/>
            <w:gridSpan w:val="5"/>
            <w:tcBorders>
              <w:top w:val="nil"/>
              <w:left w:val="nil"/>
              <w:bottom w:val="nil"/>
              <w:right w:val="nil"/>
            </w:tcBorders>
            <w:shd w:val="clear" w:color="000000" w:fill="FFFF99"/>
            <w:noWrap/>
            <w:vAlign w:val="bottom"/>
            <w:hideMark/>
          </w:tcPr>
          <w:p w14:paraId="1037CAFA"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1.1. Opći prihodi i primici</w:t>
            </w:r>
          </w:p>
        </w:tc>
        <w:tc>
          <w:tcPr>
            <w:tcW w:w="1999" w:type="dxa"/>
            <w:gridSpan w:val="2"/>
            <w:tcBorders>
              <w:top w:val="nil"/>
              <w:left w:val="nil"/>
              <w:bottom w:val="nil"/>
              <w:right w:val="nil"/>
            </w:tcBorders>
            <w:shd w:val="clear" w:color="000000" w:fill="FFFF99"/>
            <w:noWrap/>
            <w:vAlign w:val="bottom"/>
            <w:hideMark/>
          </w:tcPr>
          <w:p w14:paraId="4772815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1.800,00</w:t>
            </w:r>
          </w:p>
        </w:tc>
        <w:tc>
          <w:tcPr>
            <w:tcW w:w="1508" w:type="dxa"/>
            <w:gridSpan w:val="2"/>
            <w:tcBorders>
              <w:top w:val="nil"/>
              <w:left w:val="nil"/>
              <w:bottom w:val="nil"/>
              <w:right w:val="nil"/>
            </w:tcBorders>
            <w:shd w:val="clear" w:color="000000" w:fill="FFFF99"/>
            <w:noWrap/>
            <w:vAlign w:val="bottom"/>
            <w:hideMark/>
          </w:tcPr>
          <w:p w14:paraId="0ED9642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-803,86</w:t>
            </w:r>
          </w:p>
        </w:tc>
        <w:tc>
          <w:tcPr>
            <w:tcW w:w="1009" w:type="dxa"/>
            <w:tcBorders>
              <w:top w:val="nil"/>
              <w:left w:val="nil"/>
              <w:bottom w:val="nil"/>
              <w:right w:val="nil"/>
            </w:tcBorders>
            <w:shd w:val="clear" w:color="000000" w:fill="FFFF99"/>
            <w:noWrap/>
            <w:vAlign w:val="bottom"/>
            <w:hideMark/>
          </w:tcPr>
          <w:p w14:paraId="44E46C8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-44,66</w:t>
            </w:r>
          </w:p>
        </w:tc>
        <w:tc>
          <w:tcPr>
            <w:tcW w:w="1055" w:type="dxa"/>
            <w:gridSpan w:val="2"/>
            <w:tcBorders>
              <w:top w:val="nil"/>
              <w:left w:val="nil"/>
              <w:bottom w:val="nil"/>
              <w:right w:val="nil"/>
            </w:tcBorders>
            <w:shd w:val="clear" w:color="000000" w:fill="FFFF99"/>
            <w:noWrap/>
            <w:vAlign w:val="bottom"/>
            <w:hideMark/>
          </w:tcPr>
          <w:p w14:paraId="0A239B7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996,14</w:t>
            </w:r>
          </w:p>
        </w:tc>
      </w:tr>
      <w:tr w:rsidR="001F66AF" w:rsidRPr="001F66AF" w14:paraId="58786255"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7EC57F05" w14:textId="77777777" w:rsidR="001F66AF" w:rsidRPr="001F66AF" w:rsidRDefault="001F66AF" w:rsidP="007A6A9F">
            <w:pPr>
              <w:rPr>
                <w:rFonts w:ascii="Arial Narrow" w:hAnsi="Arial Narrow" w:cs="Arial"/>
                <w:b/>
                <w:bCs/>
              </w:rPr>
            </w:pPr>
            <w:r w:rsidRPr="001F66AF">
              <w:rPr>
                <w:rFonts w:ascii="Arial Narrow" w:hAnsi="Arial Narrow" w:cs="Arial"/>
                <w:b/>
                <w:bCs/>
              </w:rPr>
              <w:t>R434</w:t>
            </w:r>
          </w:p>
        </w:tc>
        <w:tc>
          <w:tcPr>
            <w:tcW w:w="823" w:type="dxa"/>
            <w:tcBorders>
              <w:top w:val="nil"/>
              <w:left w:val="nil"/>
              <w:bottom w:val="nil"/>
              <w:right w:val="nil"/>
            </w:tcBorders>
            <w:shd w:val="clear" w:color="auto" w:fill="auto"/>
            <w:noWrap/>
            <w:vAlign w:val="bottom"/>
            <w:hideMark/>
          </w:tcPr>
          <w:p w14:paraId="79A6E51D" w14:textId="77777777" w:rsidR="001F66AF" w:rsidRPr="001F66AF" w:rsidRDefault="001F66AF" w:rsidP="007A6A9F">
            <w:pPr>
              <w:rPr>
                <w:rFonts w:ascii="Arial Narrow" w:hAnsi="Arial Narrow" w:cs="Arial"/>
                <w:b/>
                <w:bCs/>
              </w:rPr>
            </w:pPr>
            <w:r w:rsidRPr="001F66AF">
              <w:rPr>
                <w:rFonts w:ascii="Arial Narrow" w:hAnsi="Arial Narrow" w:cs="Arial"/>
                <w:b/>
                <w:bCs/>
              </w:rPr>
              <w:t>38</w:t>
            </w:r>
          </w:p>
        </w:tc>
        <w:tc>
          <w:tcPr>
            <w:tcW w:w="7297" w:type="dxa"/>
            <w:gridSpan w:val="2"/>
            <w:tcBorders>
              <w:top w:val="nil"/>
              <w:left w:val="nil"/>
              <w:bottom w:val="nil"/>
              <w:right w:val="nil"/>
            </w:tcBorders>
            <w:shd w:val="clear" w:color="auto" w:fill="auto"/>
            <w:noWrap/>
            <w:vAlign w:val="bottom"/>
            <w:hideMark/>
          </w:tcPr>
          <w:p w14:paraId="12B084F2" w14:textId="77777777" w:rsidR="001F66AF" w:rsidRPr="001F66AF" w:rsidRDefault="001F66AF" w:rsidP="007A6A9F">
            <w:pPr>
              <w:rPr>
                <w:rFonts w:ascii="Arial Narrow" w:hAnsi="Arial Narrow" w:cs="Arial"/>
                <w:b/>
                <w:bCs/>
              </w:rPr>
            </w:pPr>
            <w:proofErr w:type="spellStart"/>
            <w:r w:rsidRPr="001F66AF">
              <w:rPr>
                <w:rFonts w:ascii="Arial Narrow" w:hAnsi="Arial Narrow" w:cs="Arial"/>
                <w:b/>
                <w:bCs/>
              </w:rPr>
              <w:t>Građ</w:t>
            </w:r>
            <w:proofErr w:type="spellEnd"/>
            <w:r w:rsidRPr="001F66AF">
              <w:rPr>
                <w:rFonts w:ascii="Arial Narrow" w:hAnsi="Arial Narrow" w:cs="Arial"/>
                <w:b/>
                <w:bCs/>
              </w:rPr>
              <w:t>. radovi - Rekonstrukcija kurije starog Župnog dvora u Rozgi - 9. faza</w:t>
            </w:r>
          </w:p>
        </w:tc>
        <w:tc>
          <w:tcPr>
            <w:tcW w:w="1999" w:type="dxa"/>
            <w:gridSpan w:val="2"/>
            <w:tcBorders>
              <w:top w:val="nil"/>
              <w:left w:val="nil"/>
              <w:bottom w:val="nil"/>
              <w:right w:val="nil"/>
            </w:tcBorders>
            <w:shd w:val="clear" w:color="auto" w:fill="auto"/>
            <w:noWrap/>
            <w:vAlign w:val="bottom"/>
            <w:hideMark/>
          </w:tcPr>
          <w:p w14:paraId="18E8F1B0"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800,00</w:t>
            </w:r>
          </w:p>
        </w:tc>
        <w:tc>
          <w:tcPr>
            <w:tcW w:w="1508" w:type="dxa"/>
            <w:gridSpan w:val="2"/>
            <w:tcBorders>
              <w:top w:val="nil"/>
              <w:left w:val="nil"/>
              <w:bottom w:val="nil"/>
              <w:right w:val="nil"/>
            </w:tcBorders>
            <w:shd w:val="clear" w:color="auto" w:fill="auto"/>
            <w:noWrap/>
            <w:vAlign w:val="bottom"/>
            <w:hideMark/>
          </w:tcPr>
          <w:p w14:paraId="3B8CA223"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-800,00</w:t>
            </w:r>
          </w:p>
        </w:tc>
        <w:tc>
          <w:tcPr>
            <w:tcW w:w="1009" w:type="dxa"/>
            <w:tcBorders>
              <w:top w:val="nil"/>
              <w:left w:val="nil"/>
              <w:bottom w:val="nil"/>
              <w:right w:val="nil"/>
            </w:tcBorders>
            <w:shd w:val="clear" w:color="auto" w:fill="auto"/>
            <w:noWrap/>
            <w:vAlign w:val="bottom"/>
            <w:hideMark/>
          </w:tcPr>
          <w:p w14:paraId="1D34F135"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55" w:type="dxa"/>
            <w:gridSpan w:val="2"/>
            <w:tcBorders>
              <w:top w:val="nil"/>
              <w:left w:val="nil"/>
              <w:bottom w:val="nil"/>
              <w:right w:val="nil"/>
            </w:tcBorders>
            <w:shd w:val="clear" w:color="auto" w:fill="auto"/>
            <w:noWrap/>
            <w:vAlign w:val="bottom"/>
            <w:hideMark/>
          </w:tcPr>
          <w:p w14:paraId="13164597"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5E4B4EF7"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1D6144BA" w14:textId="77777777" w:rsidR="001F66AF" w:rsidRPr="001F66AF" w:rsidRDefault="001F66AF" w:rsidP="007A6A9F">
            <w:pPr>
              <w:rPr>
                <w:rFonts w:ascii="Arial Narrow" w:hAnsi="Arial Narrow" w:cs="Arial"/>
                <w:b/>
                <w:bCs/>
              </w:rPr>
            </w:pPr>
            <w:r w:rsidRPr="001F66AF">
              <w:rPr>
                <w:rFonts w:ascii="Arial Narrow" w:hAnsi="Arial Narrow" w:cs="Arial"/>
                <w:b/>
                <w:bCs/>
              </w:rPr>
              <w:t>R434-2</w:t>
            </w:r>
          </w:p>
        </w:tc>
        <w:tc>
          <w:tcPr>
            <w:tcW w:w="823" w:type="dxa"/>
            <w:tcBorders>
              <w:top w:val="nil"/>
              <w:left w:val="nil"/>
              <w:bottom w:val="nil"/>
              <w:right w:val="nil"/>
            </w:tcBorders>
            <w:shd w:val="clear" w:color="auto" w:fill="auto"/>
            <w:noWrap/>
            <w:vAlign w:val="bottom"/>
            <w:hideMark/>
          </w:tcPr>
          <w:p w14:paraId="379651FD" w14:textId="77777777" w:rsidR="001F66AF" w:rsidRPr="001F66AF" w:rsidRDefault="001F66AF" w:rsidP="007A6A9F">
            <w:pPr>
              <w:rPr>
                <w:rFonts w:ascii="Arial Narrow" w:hAnsi="Arial Narrow" w:cs="Arial"/>
                <w:b/>
                <w:bCs/>
              </w:rPr>
            </w:pPr>
            <w:r w:rsidRPr="001F66AF">
              <w:rPr>
                <w:rFonts w:ascii="Arial Narrow" w:hAnsi="Arial Narrow" w:cs="Arial"/>
                <w:b/>
                <w:bCs/>
              </w:rPr>
              <w:t>38</w:t>
            </w:r>
          </w:p>
        </w:tc>
        <w:tc>
          <w:tcPr>
            <w:tcW w:w="7297" w:type="dxa"/>
            <w:gridSpan w:val="2"/>
            <w:tcBorders>
              <w:top w:val="nil"/>
              <w:left w:val="nil"/>
              <w:bottom w:val="nil"/>
              <w:right w:val="nil"/>
            </w:tcBorders>
            <w:shd w:val="clear" w:color="auto" w:fill="auto"/>
            <w:noWrap/>
            <w:vAlign w:val="bottom"/>
            <w:hideMark/>
          </w:tcPr>
          <w:p w14:paraId="1CD41627" w14:textId="77777777" w:rsidR="001F66AF" w:rsidRPr="001F66AF" w:rsidRDefault="001F66AF" w:rsidP="007A6A9F">
            <w:pPr>
              <w:rPr>
                <w:rFonts w:ascii="Arial Narrow" w:hAnsi="Arial Narrow" w:cs="Arial"/>
                <w:b/>
                <w:bCs/>
              </w:rPr>
            </w:pPr>
            <w:r w:rsidRPr="001F66AF">
              <w:rPr>
                <w:rFonts w:ascii="Arial Narrow" w:hAnsi="Arial Narrow" w:cs="Arial"/>
                <w:b/>
                <w:bCs/>
              </w:rPr>
              <w:t>Nadzor -Rekonstrukcija kurije starog Župnog dvora u Rozgi - 9 .faza</w:t>
            </w:r>
          </w:p>
        </w:tc>
        <w:tc>
          <w:tcPr>
            <w:tcW w:w="1999" w:type="dxa"/>
            <w:gridSpan w:val="2"/>
            <w:tcBorders>
              <w:top w:val="nil"/>
              <w:left w:val="nil"/>
              <w:bottom w:val="nil"/>
              <w:right w:val="nil"/>
            </w:tcBorders>
            <w:shd w:val="clear" w:color="auto" w:fill="auto"/>
            <w:noWrap/>
            <w:vAlign w:val="bottom"/>
            <w:hideMark/>
          </w:tcPr>
          <w:p w14:paraId="0F629556"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1.000,00</w:t>
            </w:r>
          </w:p>
        </w:tc>
        <w:tc>
          <w:tcPr>
            <w:tcW w:w="1508" w:type="dxa"/>
            <w:gridSpan w:val="2"/>
            <w:tcBorders>
              <w:top w:val="nil"/>
              <w:left w:val="nil"/>
              <w:bottom w:val="nil"/>
              <w:right w:val="nil"/>
            </w:tcBorders>
            <w:shd w:val="clear" w:color="auto" w:fill="auto"/>
            <w:noWrap/>
            <w:vAlign w:val="bottom"/>
            <w:hideMark/>
          </w:tcPr>
          <w:p w14:paraId="5407BC70"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-3,86</w:t>
            </w:r>
          </w:p>
        </w:tc>
        <w:tc>
          <w:tcPr>
            <w:tcW w:w="1009" w:type="dxa"/>
            <w:tcBorders>
              <w:top w:val="nil"/>
              <w:left w:val="nil"/>
              <w:bottom w:val="nil"/>
              <w:right w:val="nil"/>
            </w:tcBorders>
            <w:shd w:val="clear" w:color="auto" w:fill="auto"/>
            <w:noWrap/>
            <w:vAlign w:val="bottom"/>
            <w:hideMark/>
          </w:tcPr>
          <w:p w14:paraId="47D4F75E"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-0,39</w:t>
            </w:r>
          </w:p>
        </w:tc>
        <w:tc>
          <w:tcPr>
            <w:tcW w:w="1055" w:type="dxa"/>
            <w:gridSpan w:val="2"/>
            <w:tcBorders>
              <w:top w:val="nil"/>
              <w:left w:val="nil"/>
              <w:bottom w:val="nil"/>
              <w:right w:val="nil"/>
            </w:tcBorders>
            <w:shd w:val="clear" w:color="auto" w:fill="auto"/>
            <w:noWrap/>
            <w:vAlign w:val="bottom"/>
            <w:hideMark/>
          </w:tcPr>
          <w:p w14:paraId="5022B374"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996,14</w:t>
            </w:r>
          </w:p>
        </w:tc>
      </w:tr>
      <w:tr w:rsidR="001F66AF" w:rsidRPr="001F66AF" w14:paraId="44F7B28C" w14:textId="77777777" w:rsidTr="007A6A9F">
        <w:trPr>
          <w:trHeight w:val="274"/>
        </w:trPr>
        <w:tc>
          <w:tcPr>
            <w:tcW w:w="9231" w:type="dxa"/>
            <w:gridSpan w:val="5"/>
            <w:tcBorders>
              <w:top w:val="nil"/>
              <w:left w:val="nil"/>
              <w:bottom w:val="nil"/>
              <w:right w:val="nil"/>
            </w:tcBorders>
            <w:shd w:val="clear" w:color="000000" w:fill="FFFF99"/>
            <w:noWrap/>
            <w:vAlign w:val="bottom"/>
            <w:hideMark/>
          </w:tcPr>
          <w:p w14:paraId="0A21542B"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5.4. Pomoći - državni proračun</w:t>
            </w:r>
          </w:p>
        </w:tc>
        <w:tc>
          <w:tcPr>
            <w:tcW w:w="1999" w:type="dxa"/>
            <w:gridSpan w:val="2"/>
            <w:tcBorders>
              <w:top w:val="nil"/>
              <w:left w:val="nil"/>
              <w:bottom w:val="nil"/>
              <w:right w:val="nil"/>
            </w:tcBorders>
            <w:shd w:val="clear" w:color="000000" w:fill="FFFF99"/>
            <w:noWrap/>
            <w:vAlign w:val="bottom"/>
            <w:hideMark/>
          </w:tcPr>
          <w:p w14:paraId="3BA6A17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46.000,00</w:t>
            </w:r>
          </w:p>
        </w:tc>
        <w:tc>
          <w:tcPr>
            <w:tcW w:w="1508" w:type="dxa"/>
            <w:gridSpan w:val="2"/>
            <w:tcBorders>
              <w:top w:val="nil"/>
              <w:left w:val="nil"/>
              <w:bottom w:val="nil"/>
              <w:right w:val="nil"/>
            </w:tcBorders>
            <w:shd w:val="clear" w:color="000000" w:fill="FFFF99"/>
            <w:noWrap/>
            <w:vAlign w:val="bottom"/>
            <w:hideMark/>
          </w:tcPr>
          <w:p w14:paraId="028CC2F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-1.000,00</w:t>
            </w:r>
          </w:p>
        </w:tc>
        <w:tc>
          <w:tcPr>
            <w:tcW w:w="1009" w:type="dxa"/>
            <w:tcBorders>
              <w:top w:val="nil"/>
              <w:left w:val="nil"/>
              <w:bottom w:val="nil"/>
              <w:right w:val="nil"/>
            </w:tcBorders>
            <w:shd w:val="clear" w:color="000000" w:fill="FFFF99"/>
            <w:noWrap/>
            <w:vAlign w:val="bottom"/>
            <w:hideMark/>
          </w:tcPr>
          <w:p w14:paraId="6D1F95A7"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-2,17</w:t>
            </w:r>
          </w:p>
        </w:tc>
        <w:tc>
          <w:tcPr>
            <w:tcW w:w="1055" w:type="dxa"/>
            <w:gridSpan w:val="2"/>
            <w:tcBorders>
              <w:top w:val="nil"/>
              <w:left w:val="nil"/>
              <w:bottom w:val="nil"/>
              <w:right w:val="nil"/>
            </w:tcBorders>
            <w:shd w:val="clear" w:color="000000" w:fill="FFFF99"/>
            <w:noWrap/>
            <w:vAlign w:val="bottom"/>
            <w:hideMark/>
          </w:tcPr>
          <w:p w14:paraId="6FBD1C6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45.000,00</w:t>
            </w:r>
          </w:p>
        </w:tc>
      </w:tr>
      <w:tr w:rsidR="001F66AF" w:rsidRPr="001F66AF" w14:paraId="7E73267A"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6D898CEF" w14:textId="77777777" w:rsidR="001F66AF" w:rsidRPr="001F66AF" w:rsidRDefault="001F66AF" w:rsidP="007A6A9F">
            <w:pPr>
              <w:rPr>
                <w:rFonts w:ascii="Arial Narrow" w:hAnsi="Arial Narrow" w:cs="Arial"/>
                <w:b/>
                <w:bCs/>
              </w:rPr>
            </w:pPr>
            <w:r w:rsidRPr="001F66AF">
              <w:rPr>
                <w:rFonts w:ascii="Arial Narrow" w:hAnsi="Arial Narrow" w:cs="Arial"/>
                <w:b/>
                <w:bCs/>
              </w:rPr>
              <w:t>R434-1</w:t>
            </w:r>
          </w:p>
        </w:tc>
        <w:tc>
          <w:tcPr>
            <w:tcW w:w="823" w:type="dxa"/>
            <w:tcBorders>
              <w:top w:val="nil"/>
              <w:left w:val="nil"/>
              <w:bottom w:val="nil"/>
              <w:right w:val="nil"/>
            </w:tcBorders>
            <w:shd w:val="clear" w:color="auto" w:fill="auto"/>
            <w:noWrap/>
            <w:vAlign w:val="bottom"/>
            <w:hideMark/>
          </w:tcPr>
          <w:p w14:paraId="50F09220" w14:textId="77777777" w:rsidR="001F66AF" w:rsidRPr="001F66AF" w:rsidRDefault="001F66AF" w:rsidP="007A6A9F">
            <w:pPr>
              <w:rPr>
                <w:rFonts w:ascii="Arial Narrow" w:hAnsi="Arial Narrow" w:cs="Arial"/>
                <w:b/>
                <w:bCs/>
              </w:rPr>
            </w:pPr>
            <w:r w:rsidRPr="001F66AF">
              <w:rPr>
                <w:rFonts w:ascii="Arial Narrow" w:hAnsi="Arial Narrow" w:cs="Arial"/>
                <w:b/>
                <w:bCs/>
              </w:rPr>
              <w:t>38</w:t>
            </w:r>
          </w:p>
        </w:tc>
        <w:tc>
          <w:tcPr>
            <w:tcW w:w="7297" w:type="dxa"/>
            <w:gridSpan w:val="2"/>
            <w:tcBorders>
              <w:top w:val="nil"/>
              <w:left w:val="nil"/>
              <w:bottom w:val="nil"/>
              <w:right w:val="nil"/>
            </w:tcBorders>
            <w:shd w:val="clear" w:color="auto" w:fill="auto"/>
            <w:noWrap/>
            <w:vAlign w:val="bottom"/>
            <w:hideMark/>
          </w:tcPr>
          <w:p w14:paraId="3822C5A5" w14:textId="77777777" w:rsidR="001F66AF" w:rsidRPr="001F66AF" w:rsidRDefault="001F66AF" w:rsidP="007A6A9F">
            <w:pPr>
              <w:rPr>
                <w:rFonts w:ascii="Arial Narrow" w:hAnsi="Arial Narrow" w:cs="Arial"/>
                <w:b/>
                <w:bCs/>
              </w:rPr>
            </w:pPr>
            <w:proofErr w:type="spellStart"/>
            <w:r w:rsidRPr="001F66AF">
              <w:rPr>
                <w:rFonts w:ascii="Arial Narrow" w:hAnsi="Arial Narrow" w:cs="Arial"/>
                <w:b/>
                <w:bCs/>
              </w:rPr>
              <w:t>Građ</w:t>
            </w:r>
            <w:proofErr w:type="spellEnd"/>
            <w:r w:rsidRPr="001F66AF">
              <w:rPr>
                <w:rFonts w:ascii="Arial Narrow" w:hAnsi="Arial Narrow" w:cs="Arial"/>
                <w:b/>
                <w:bCs/>
              </w:rPr>
              <w:t>. radovi - Rekonstrukcija kurije starog Župnog dvora u Rozgi - 9 .faza</w:t>
            </w:r>
          </w:p>
        </w:tc>
        <w:tc>
          <w:tcPr>
            <w:tcW w:w="1999" w:type="dxa"/>
            <w:gridSpan w:val="2"/>
            <w:tcBorders>
              <w:top w:val="nil"/>
              <w:left w:val="nil"/>
              <w:bottom w:val="nil"/>
              <w:right w:val="nil"/>
            </w:tcBorders>
            <w:shd w:val="clear" w:color="auto" w:fill="auto"/>
            <w:noWrap/>
            <w:vAlign w:val="bottom"/>
            <w:hideMark/>
          </w:tcPr>
          <w:p w14:paraId="290513A0"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45.000,00</w:t>
            </w:r>
          </w:p>
        </w:tc>
        <w:tc>
          <w:tcPr>
            <w:tcW w:w="1508" w:type="dxa"/>
            <w:gridSpan w:val="2"/>
            <w:tcBorders>
              <w:top w:val="nil"/>
              <w:left w:val="nil"/>
              <w:bottom w:val="nil"/>
              <w:right w:val="nil"/>
            </w:tcBorders>
            <w:shd w:val="clear" w:color="auto" w:fill="auto"/>
            <w:noWrap/>
            <w:vAlign w:val="bottom"/>
            <w:hideMark/>
          </w:tcPr>
          <w:p w14:paraId="42CE9BF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-3,86</w:t>
            </w:r>
          </w:p>
        </w:tc>
        <w:tc>
          <w:tcPr>
            <w:tcW w:w="1009" w:type="dxa"/>
            <w:tcBorders>
              <w:top w:val="nil"/>
              <w:left w:val="nil"/>
              <w:bottom w:val="nil"/>
              <w:right w:val="nil"/>
            </w:tcBorders>
            <w:shd w:val="clear" w:color="auto" w:fill="auto"/>
            <w:noWrap/>
            <w:vAlign w:val="bottom"/>
            <w:hideMark/>
          </w:tcPr>
          <w:p w14:paraId="0B415CF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-0,01</w:t>
            </w:r>
          </w:p>
        </w:tc>
        <w:tc>
          <w:tcPr>
            <w:tcW w:w="1055" w:type="dxa"/>
            <w:gridSpan w:val="2"/>
            <w:tcBorders>
              <w:top w:val="nil"/>
              <w:left w:val="nil"/>
              <w:bottom w:val="nil"/>
              <w:right w:val="nil"/>
            </w:tcBorders>
            <w:shd w:val="clear" w:color="auto" w:fill="auto"/>
            <w:noWrap/>
            <w:vAlign w:val="bottom"/>
            <w:hideMark/>
          </w:tcPr>
          <w:p w14:paraId="6597751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44.996,14</w:t>
            </w:r>
          </w:p>
        </w:tc>
      </w:tr>
      <w:tr w:rsidR="001F66AF" w:rsidRPr="001F66AF" w14:paraId="4A0E7CDB"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22980897" w14:textId="77777777" w:rsidR="001F66AF" w:rsidRPr="001F66AF" w:rsidRDefault="001F66AF" w:rsidP="007A6A9F">
            <w:pPr>
              <w:rPr>
                <w:rFonts w:ascii="Arial Narrow" w:hAnsi="Arial Narrow" w:cs="Arial"/>
                <w:b/>
                <w:bCs/>
              </w:rPr>
            </w:pPr>
            <w:r w:rsidRPr="001F66AF">
              <w:rPr>
                <w:rFonts w:ascii="Arial Narrow" w:hAnsi="Arial Narrow" w:cs="Arial"/>
                <w:b/>
                <w:bCs/>
              </w:rPr>
              <w:t>R434-3</w:t>
            </w:r>
          </w:p>
        </w:tc>
        <w:tc>
          <w:tcPr>
            <w:tcW w:w="823" w:type="dxa"/>
            <w:tcBorders>
              <w:top w:val="nil"/>
              <w:left w:val="nil"/>
              <w:bottom w:val="nil"/>
              <w:right w:val="nil"/>
            </w:tcBorders>
            <w:shd w:val="clear" w:color="auto" w:fill="auto"/>
            <w:noWrap/>
            <w:vAlign w:val="bottom"/>
            <w:hideMark/>
          </w:tcPr>
          <w:p w14:paraId="3D8E3C7B" w14:textId="77777777" w:rsidR="001F66AF" w:rsidRPr="001F66AF" w:rsidRDefault="001F66AF" w:rsidP="007A6A9F">
            <w:pPr>
              <w:rPr>
                <w:rFonts w:ascii="Arial Narrow" w:hAnsi="Arial Narrow" w:cs="Arial"/>
                <w:b/>
                <w:bCs/>
              </w:rPr>
            </w:pPr>
            <w:r w:rsidRPr="001F66AF">
              <w:rPr>
                <w:rFonts w:ascii="Arial Narrow" w:hAnsi="Arial Narrow" w:cs="Arial"/>
                <w:b/>
                <w:bCs/>
              </w:rPr>
              <w:t>38</w:t>
            </w:r>
          </w:p>
        </w:tc>
        <w:tc>
          <w:tcPr>
            <w:tcW w:w="7297" w:type="dxa"/>
            <w:gridSpan w:val="2"/>
            <w:tcBorders>
              <w:top w:val="nil"/>
              <w:left w:val="nil"/>
              <w:bottom w:val="nil"/>
              <w:right w:val="nil"/>
            </w:tcBorders>
            <w:shd w:val="clear" w:color="auto" w:fill="auto"/>
            <w:noWrap/>
            <w:vAlign w:val="bottom"/>
            <w:hideMark/>
          </w:tcPr>
          <w:p w14:paraId="14B31A4C" w14:textId="77777777" w:rsidR="001F66AF" w:rsidRPr="001F66AF" w:rsidRDefault="001F66AF" w:rsidP="007A6A9F">
            <w:pPr>
              <w:rPr>
                <w:rFonts w:ascii="Arial Narrow" w:hAnsi="Arial Narrow" w:cs="Arial"/>
                <w:b/>
                <w:bCs/>
              </w:rPr>
            </w:pPr>
            <w:r w:rsidRPr="001F66AF">
              <w:rPr>
                <w:rFonts w:ascii="Arial Narrow" w:hAnsi="Arial Narrow" w:cs="Arial"/>
                <w:b/>
                <w:bCs/>
              </w:rPr>
              <w:t>Nadzor - Rekonstrukcija kurije starog Župnog dvora u Rozgi - 9 .faza</w:t>
            </w:r>
          </w:p>
        </w:tc>
        <w:tc>
          <w:tcPr>
            <w:tcW w:w="1999" w:type="dxa"/>
            <w:gridSpan w:val="2"/>
            <w:tcBorders>
              <w:top w:val="nil"/>
              <w:left w:val="nil"/>
              <w:bottom w:val="nil"/>
              <w:right w:val="nil"/>
            </w:tcBorders>
            <w:shd w:val="clear" w:color="auto" w:fill="auto"/>
            <w:noWrap/>
            <w:vAlign w:val="bottom"/>
            <w:hideMark/>
          </w:tcPr>
          <w:p w14:paraId="36048065"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1.000,00</w:t>
            </w:r>
          </w:p>
        </w:tc>
        <w:tc>
          <w:tcPr>
            <w:tcW w:w="1508" w:type="dxa"/>
            <w:gridSpan w:val="2"/>
            <w:tcBorders>
              <w:top w:val="nil"/>
              <w:left w:val="nil"/>
              <w:bottom w:val="nil"/>
              <w:right w:val="nil"/>
            </w:tcBorders>
            <w:shd w:val="clear" w:color="auto" w:fill="auto"/>
            <w:noWrap/>
            <w:vAlign w:val="bottom"/>
            <w:hideMark/>
          </w:tcPr>
          <w:p w14:paraId="65BE71AA"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-996,14</w:t>
            </w:r>
          </w:p>
        </w:tc>
        <w:tc>
          <w:tcPr>
            <w:tcW w:w="1009" w:type="dxa"/>
            <w:tcBorders>
              <w:top w:val="nil"/>
              <w:left w:val="nil"/>
              <w:bottom w:val="nil"/>
              <w:right w:val="nil"/>
            </w:tcBorders>
            <w:shd w:val="clear" w:color="auto" w:fill="auto"/>
            <w:noWrap/>
            <w:vAlign w:val="bottom"/>
            <w:hideMark/>
          </w:tcPr>
          <w:p w14:paraId="561B71D4"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-99,61</w:t>
            </w:r>
          </w:p>
        </w:tc>
        <w:tc>
          <w:tcPr>
            <w:tcW w:w="1055" w:type="dxa"/>
            <w:gridSpan w:val="2"/>
            <w:tcBorders>
              <w:top w:val="nil"/>
              <w:left w:val="nil"/>
              <w:bottom w:val="nil"/>
              <w:right w:val="nil"/>
            </w:tcBorders>
            <w:shd w:val="clear" w:color="auto" w:fill="auto"/>
            <w:noWrap/>
            <w:vAlign w:val="bottom"/>
            <w:hideMark/>
          </w:tcPr>
          <w:p w14:paraId="75EAC18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3,86</w:t>
            </w:r>
          </w:p>
        </w:tc>
      </w:tr>
      <w:tr w:rsidR="001F66AF" w:rsidRPr="001F66AF" w14:paraId="76D1550D" w14:textId="77777777" w:rsidTr="007A6A9F">
        <w:trPr>
          <w:trHeight w:val="274"/>
        </w:trPr>
        <w:tc>
          <w:tcPr>
            <w:tcW w:w="9231" w:type="dxa"/>
            <w:gridSpan w:val="5"/>
            <w:tcBorders>
              <w:top w:val="nil"/>
              <w:left w:val="nil"/>
              <w:bottom w:val="nil"/>
              <w:right w:val="nil"/>
            </w:tcBorders>
            <w:shd w:val="clear" w:color="000000" w:fill="CCCCFF"/>
            <w:noWrap/>
            <w:vAlign w:val="bottom"/>
            <w:hideMark/>
          </w:tcPr>
          <w:p w14:paraId="28D8B54D"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Aktivnost A100006 Materijalni rashodi - stara škola</w:t>
            </w:r>
          </w:p>
        </w:tc>
        <w:tc>
          <w:tcPr>
            <w:tcW w:w="1999" w:type="dxa"/>
            <w:gridSpan w:val="2"/>
            <w:tcBorders>
              <w:top w:val="nil"/>
              <w:left w:val="nil"/>
              <w:bottom w:val="nil"/>
              <w:right w:val="nil"/>
            </w:tcBorders>
            <w:shd w:val="clear" w:color="000000" w:fill="CCCCFF"/>
            <w:noWrap/>
            <w:vAlign w:val="bottom"/>
            <w:hideMark/>
          </w:tcPr>
          <w:p w14:paraId="1CB0195A"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508" w:type="dxa"/>
            <w:gridSpan w:val="2"/>
            <w:tcBorders>
              <w:top w:val="nil"/>
              <w:left w:val="nil"/>
              <w:bottom w:val="nil"/>
              <w:right w:val="nil"/>
            </w:tcBorders>
            <w:shd w:val="clear" w:color="000000" w:fill="CCCCFF"/>
            <w:noWrap/>
            <w:vAlign w:val="bottom"/>
            <w:hideMark/>
          </w:tcPr>
          <w:p w14:paraId="2AC9450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CCCCFF"/>
            <w:noWrap/>
            <w:vAlign w:val="bottom"/>
            <w:hideMark/>
          </w:tcPr>
          <w:p w14:paraId="0669BAE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CCCCFF"/>
            <w:noWrap/>
            <w:vAlign w:val="bottom"/>
            <w:hideMark/>
          </w:tcPr>
          <w:p w14:paraId="213484A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78475985" w14:textId="77777777" w:rsidTr="007A6A9F">
        <w:trPr>
          <w:trHeight w:val="274"/>
        </w:trPr>
        <w:tc>
          <w:tcPr>
            <w:tcW w:w="9231" w:type="dxa"/>
            <w:gridSpan w:val="5"/>
            <w:tcBorders>
              <w:top w:val="nil"/>
              <w:left w:val="nil"/>
              <w:bottom w:val="nil"/>
              <w:right w:val="nil"/>
            </w:tcBorders>
            <w:shd w:val="clear" w:color="000000" w:fill="00CCFF"/>
            <w:noWrap/>
            <w:vAlign w:val="bottom"/>
            <w:hideMark/>
          </w:tcPr>
          <w:p w14:paraId="57B8CCE1"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01 Opće javne usluge</w:t>
            </w:r>
          </w:p>
        </w:tc>
        <w:tc>
          <w:tcPr>
            <w:tcW w:w="1999" w:type="dxa"/>
            <w:gridSpan w:val="2"/>
            <w:tcBorders>
              <w:top w:val="nil"/>
              <w:left w:val="nil"/>
              <w:bottom w:val="nil"/>
              <w:right w:val="nil"/>
            </w:tcBorders>
            <w:shd w:val="clear" w:color="000000" w:fill="00CCFF"/>
            <w:noWrap/>
            <w:vAlign w:val="bottom"/>
            <w:hideMark/>
          </w:tcPr>
          <w:p w14:paraId="6798C900"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508" w:type="dxa"/>
            <w:gridSpan w:val="2"/>
            <w:tcBorders>
              <w:top w:val="nil"/>
              <w:left w:val="nil"/>
              <w:bottom w:val="nil"/>
              <w:right w:val="nil"/>
            </w:tcBorders>
            <w:shd w:val="clear" w:color="000000" w:fill="00CCFF"/>
            <w:noWrap/>
            <w:vAlign w:val="bottom"/>
            <w:hideMark/>
          </w:tcPr>
          <w:p w14:paraId="6B63E91A"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00CCFF"/>
            <w:noWrap/>
            <w:vAlign w:val="bottom"/>
            <w:hideMark/>
          </w:tcPr>
          <w:p w14:paraId="72F27E0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00CCFF"/>
            <w:noWrap/>
            <w:vAlign w:val="bottom"/>
            <w:hideMark/>
          </w:tcPr>
          <w:p w14:paraId="5BDAE9C7"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01B5549B" w14:textId="77777777" w:rsidTr="007A6A9F">
        <w:trPr>
          <w:trHeight w:val="274"/>
        </w:trPr>
        <w:tc>
          <w:tcPr>
            <w:tcW w:w="9231" w:type="dxa"/>
            <w:gridSpan w:val="5"/>
            <w:tcBorders>
              <w:top w:val="nil"/>
              <w:left w:val="nil"/>
              <w:bottom w:val="nil"/>
              <w:right w:val="nil"/>
            </w:tcBorders>
            <w:shd w:val="clear" w:color="000000" w:fill="00FFFF"/>
            <w:noWrap/>
            <w:vAlign w:val="bottom"/>
            <w:hideMark/>
          </w:tcPr>
          <w:p w14:paraId="64424889"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016 Opće javne usluge koje nisu drugdje svrstane</w:t>
            </w:r>
          </w:p>
        </w:tc>
        <w:tc>
          <w:tcPr>
            <w:tcW w:w="1999" w:type="dxa"/>
            <w:gridSpan w:val="2"/>
            <w:tcBorders>
              <w:top w:val="nil"/>
              <w:left w:val="nil"/>
              <w:bottom w:val="nil"/>
              <w:right w:val="nil"/>
            </w:tcBorders>
            <w:shd w:val="clear" w:color="000000" w:fill="00FFFF"/>
            <w:noWrap/>
            <w:vAlign w:val="bottom"/>
            <w:hideMark/>
          </w:tcPr>
          <w:p w14:paraId="5DE5AE7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508" w:type="dxa"/>
            <w:gridSpan w:val="2"/>
            <w:tcBorders>
              <w:top w:val="nil"/>
              <w:left w:val="nil"/>
              <w:bottom w:val="nil"/>
              <w:right w:val="nil"/>
            </w:tcBorders>
            <w:shd w:val="clear" w:color="000000" w:fill="00FFFF"/>
            <w:noWrap/>
            <w:vAlign w:val="bottom"/>
            <w:hideMark/>
          </w:tcPr>
          <w:p w14:paraId="4F6337B7"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00FFFF"/>
            <w:noWrap/>
            <w:vAlign w:val="bottom"/>
            <w:hideMark/>
          </w:tcPr>
          <w:p w14:paraId="2C5D469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00FFFF"/>
            <w:noWrap/>
            <w:vAlign w:val="bottom"/>
            <w:hideMark/>
          </w:tcPr>
          <w:p w14:paraId="1168EF6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4540CCD5" w14:textId="77777777" w:rsidTr="007A6A9F">
        <w:trPr>
          <w:trHeight w:val="274"/>
        </w:trPr>
        <w:tc>
          <w:tcPr>
            <w:tcW w:w="9231" w:type="dxa"/>
            <w:gridSpan w:val="5"/>
            <w:tcBorders>
              <w:top w:val="nil"/>
              <w:left w:val="nil"/>
              <w:bottom w:val="nil"/>
              <w:right w:val="nil"/>
            </w:tcBorders>
            <w:shd w:val="clear" w:color="000000" w:fill="CCFFFF"/>
            <w:noWrap/>
            <w:vAlign w:val="bottom"/>
            <w:hideMark/>
          </w:tcPr>
          <w:p w14:paraId="247B8066"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0160 Opće javne usluge koje nisu drugdje svrstane</w:t>
            </w:r>
          </w:p>
        </w:tc>
        <w:tc>
          <w:tcPr>
            <w:tcW w:w="1999" w:type="dxa"/>
            <w:gridSpan w:val="2"/>
            <w:tcBorders>
              <w:top w:val="nil"/>
              <w:left w:val="nil"/>
              <w:bottom w:val="nil"/>
              <w:right w:val="nil"/>
            </w:tcBorders>
            <w:shd w:val="clear" w:color="000000" w:fill="CCFFFF"/>
            <w:noWrap/>
            <w:vAlign w:val="bottom"/>
            <w:hideMark/>
          </w:tcPr>
          <w:p w14:paraId="30F9847A"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508" w:type="dxa"/>
            <w:gridSpan w:val="2"/>
            <w:tcBorders>
              <w:top w:val="nil"/>
              <w:left w:val="nil"/>
              <w:bottom w:val="nil"/>
              <w:right w:val="nil"/>
            </w:tcBorders>
            <w:shd w:val="clear" w:color="000000" w:fill="CCFFFF"/>
            <w:noWrap/>
            <w:vAlign w:val="bottom"/>
            <w:hideMark/>
          </w:tcPr>
          <w:p w14:paraId="6F5C085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CCFFFF"/>
            <w:noWrap/>
            <w:vAlign w:val="bottom"/>
            <w:hideMark/>
          </w:tcPr>
          <w:p w14:paraId="38BA0C5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CCFFFF"/>
            <w:noWrap/>
            <w:vAlign w:val="bottom"/>
            <w:hideMark/>
          </w:tcPr>
          <w:p w14:paraId="54791C5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3EE4E111" w14:textId="77777777" w:rsidTr="007A6A9F">
        <w:trPr>
          <w:trHeight w:val="274"/>
        </w:trPr>
        <w:tc>
          <w:tcPr>
            <w:tcW w:w="9231" w:type="dxa"/>
            <w:gridSpan w:val="5"/>
            <w:tcBorders>
              <w:top w:val="nil"/>
              <w:left w:val="nil"/>
              <w:bottom w:val="nil"/>
              <w:right w:val="nil"/>
            </w:tcBorders>
            <w:shd w:val="clear" w:color="000000" w:fill="FFFF99"/>
            <w:noWrap/>
            <w:vAlign w:val="bottom"/>
            <w:hideMark/>
          </w:tcPr>
          <w:p w14:paraId="61FEED0E"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1.1. Opći prihodi i primici</w:t>
            </w:r>
          </w:p>
        </w:tc>
        <w:tc>
          <w:tcPr>
            <w:tcW w:w="1999" w:type="dxa"/>
            <w:gridSpan w:val="2"/>
            <w:tcBorders>
              <w:top w:val="nil"/>
              <w:left w:val="nil"/>
              <w:bottom w:val="nil"/>
              <w:right w:val="nil"/>
            </w:tcBorders>
            <w:shd w:val="clear" w:color="000000" w:fill="FFFF99"/>
            <w:noWrap/>
            <w:vAlign w:val="bottom"/>
            <w:hideMark/>
          </w:tcPr>
          <w:p w14:paraId="0BD91E9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508" w:type="dxa"/>
            <w:gridSpan w:val="2"/>
            <w:tcBorders>
              <w:top w:val="nil"/>
              <w:left w:val="nil"/>
              <w:bottom w:val="nil"/>
              <w:right w:val="nil"/>
            </w:tcBorders>
            <w:shd w:val="clear" w:color="000000" w:fill="FFFF99"/>
            <w:noWrap/>
            <w:vAlign w:val="bottom"/>
            <w:hideMark/>
          </w:tcPr>
          <w:p w14:paraId="2377149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FFFF99"/>
            <w:noWrap/>
            <w:vAlign w:val="bottom"/>
            <w:hideMark/>
          </w:tcPr>
          <w:p w14:paraId="2A5CE1B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FFFF99"/>
            <w:noWrap/>
            <w:vAlign w:val="bottom"/>
            <w:hideMark/>
          </w:tcPr>
          <w:p w14:paraId="484CA1B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35B685EA"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6D9B1F1E" w14:textId="77777777" w:rsidR="001F66AF" w:rsidRPr="001F66AF" w:rsidRDefault="001F66AF" w:rsidP="007A6A9F">
            <w:pPr>
              <w:rPr>
                <w:rFonts w:ascii="Arial Narrow" w:hAnsi="Arial Narrow" w:cs="Arial"/>
                <w:b/>
                <w:bCs/>
              </w:rPr>
            </w:pPr>
            <w:r w:rsidRPr="001F66AF">
              <w:rPr>
                <w:rFonts w:ascii="Arial Narrow" w:hAnsi="Arial Narrow" w:cs="Arial"/>
                <w:b/>
                <w:bCs/>
              </w:rPr>
              <w:t>R178</w:t>
            </w:r>
          </w:p>
        </w:tc>
        <w:tc>
          <w:tcPr>
            <w:tcW w:w="823" w:type="dxa"/>
            <w:tcBorders>
              <w:top w:val="nil"/>
              <w:left w:val="nil"/>
              <w:bottom w:val="nil"/>
              <w:right w:val="nil"/>
            </w:tcBorders>
            <w:shd w:val="clear" w:color="auto" w:fill="auto"/>
            <w:noWrap/>
            <w:vAlign w:val="bottom"/>
            <w:hideMark/>
          </w:tcPr>
          <w:p w14:paraId="7305A8D9"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3B2B7CDA" w14:textId="77777777" w:rsidR="001F66AF" w:rsidRPr="001F66AF" w:rsidRDefault="001F66AF" w:rsidP="007A6A9F">
            <w:pPr>
              <w:rPr>
                <w:rFonts w:ascii="Arial Narrow" w:hAnsi="Arial Narrow" w:cs="Arial"/>
                <w:b/>
                <w:bCs/>
              </w:rPr>
            </w:pPr>
            <w:r w:rsidRPr="001F66AF">
              <w:rPr>
                <w:rFonts w:ascii="Arial Narrow" w:hAnsi="Arial Narrow" w:cs="Arial"/>
                <w:b/>
                <w:bCs/>
              </w:rPr>
              <w:t>Električna energija - stara škola</w:t>
            </w:r>
          </w:p>
        </w:tc>
        <w:tc>
          <w:tcPr>
            <w:tcW w:w="1999" w:type="dxa"/>
            <w:gridSpan w:val="2"/>
            <w:tcBorders>
              <w:top w:val="nil"/>
              <w:left w:val="nil"/>
              <w:bottom w:val="nil"/>
              <w:right w:val="nil"/>
            </w:tcBorders>
            <w:shd w:val="clear" w:color="auto" w:fill="auto"/>
            <w:noWrap/>
            <w:vAlign w:val="bottom"/>
            <w:hideMark/>
          </w:tcPr>
          <w:p w14:paraId="0E617FF4"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508" w:type="dxa"/>
            <w:gridSpan w:val="2"/>
            <w:tcBorders>
              <w:top w:val="nil"/>
              <w:left w:val="nil"/>
              <w:bottom w:val="nil"/>
              <w:right w:val="nil"/>
            </w:tcBorders>
            <w:shd w:val="clear" w:color="auto" w:fill="auto"/>
            <w:noWrap/>
            <w:vAlign w:val="bottom"/>
            <w:hideMark/>
          </w:tcPr>
          <w:p w14:paraId="4D76756D"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09" w:type="dxa"/>
            <w:tcBorders>
              <w:top w:val="nil"/>
              <w:left w:val="nil"/>
              <w:bottom w:val="nil"/>
              <w:right w:val="nil"/>
            </w:tcBorders>
            <w:shd w:val="clear" w:color="auto" w:fill="auto"/>
            <w:noWrap/>
            <w:vAlign w:val="bottom"/>
            <w:hideMark/>
          </w:tcPr>
          <w:p w14:paraId="5483C2DE"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55" w:type="dxa"/>
            <w:gridSpan w:val="2"/>
            <w:tcBorders>
              <w:top w:val="nil"/>
              <w:left w:val="nil"/>
              <w:bottom w:val="nil"/>
              <w:right w:val="nil"/>
            </w:tcBorders>
            <w:shd w:val="clear" w:color="auto" w:fill="auto"/>
            <w:noWrap/>
            <w:vAlign w:val="bottom"/>
            <w:hideMark/>
          </w:tcPr>
          <w:p w14:paraId="5DD7AA8B"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04F8804B"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363C3FAB" w14:textId="77777777" w:rsidR="001F66AF" w:rsidRPr="001F66AF" w:rsidRDefault="001F66AF" w:rsidP="007A6A9F">
            <w:pPr>
              <w:rPr>
                <w:rFonts w:ascii="Arial Narrow" w:hAnsi="Arial Narrow" w:cs="Arial"/>
                <w:b/>
                <w:bCs/>
              </w:rPr>
            </w:pPr>
            <w:r w:rsidRPr="001F66AF">
              <w:rPr>
                <w:rFonts w:ascii="Arial Narrow" w:hAnsi="Arial Narrow" w:cs="Arial"/>
                <w:b/>
                <w:bCs/>
              </w:rPr>
              <w:t>R180</w:t>
            </w:r>
          </w:p>
        </w:tc>
        <w:tc>
          <w:tcPr>
            <w:tcW w:w="823" w:type="dxa"/>
            <w:tcBorders>
              <w:top w:val="nil"/>
              <w:left w:val="nil"/>
              <w:bottom w:val="nil"/>
              <w:right w:val="nil"/>
            </w:tcBorders>
            <w:shd w:val="clear" w:color="auto" w:fill="auto"/>
            <w:noWrap/>
            <w:vAlign w:val="bottom"/>
            <w:hideMark/>
          </w:tcPr>
          <w:p w14:paraId="40635EE9"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3F3CD7AD" w14:textId="77777777" w:rsidR="001F66AF" w:rsidRPr="001F66AF" w:rsidRDefault="001F66AF" w:rsidP="007A6A9F">
            <w:pPr>
              <w:rPr>
                <w:rFonts w:ascii="Arial Narrow" w:hAnsi="Arial Narrow" w:cs="Arial"/>
                <w:b/>
                <w:bCs/>
              </w:rPr>
            </w:pPr>
            <w:r w:rsidRPr="001F66AF">
              <w:rPr>
                <w:rFonts w:ascii="Arial Narrow" w:hAnsi="Arial Narrow" w:cs="Arial"/>
                <w:b/>
                <w:bCs/>
              </w:rPr>
              <w:t>Komunalne usluge - voda - stara škola</w:t>
            </w:r>
          </w:p>
        </w:tc>
        <w:tc>
          <w:tcPr>
            <w:tcW w:w="1999" w:type="dxa"/>
            <w:gridSpan w:val="2"/>
            <w:tcBorders>
              <w:top w:val="nil"/>
              <w:left w:val="nil"/>
              <w:bottom w:val="nil"/>
              <w:right w:val="nil"/>
            </w:tcBorders>
            <w:shd w:val="clear" w:color="auto" w:fill="auto"/>
            <w:noWrap/>
            <w:vAlign w:val="bottom"/>
            <w:hideMark/>
          </w:tcPr>
          <w:p w14:paraId="1C2AE92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508" w:type="dxa"/>
            <w:gridSpan w:val="2"/>
            <w:tcBorders>
              <w:top w:val="nil"/>
              <w:left w:val="nil"/>
              <w:bottom w:val="nil"/>
              <w:right w:val="nil"/>
            </w:tcBorders>
            <w:shd w:val="clear" w:color="auto" w:fill="auto"/>
            <w:noWrap/>
            <w:vAlign w:val="bottom"/>
            <w:hideMark/>
          </w:tcPr>
          <w:p w14:paraId="354061AD"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09" w:type="dxa"/>
            <w:tcBorders>
              <w:top w:val="nil"/>
              <w:left w:val="nil"/>
              <w:bottom w:val="nil"/>
              <w:right w:val="nil"/>
            </w:tcBorders>
            <w:shd w:val="clear" w:color="auto" w:fill="auto"/>
            <w:noWrap/>
            <w:vAlign w:val="bottom"/>
            <w:hideMark/>
          </w:tcPr>
          <w:p w14:paraId="01F00D2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55" w:type="dxa"/>
            <w:gridSpan w:val="2"/>
            <w:tcBorders>
              <w:top w:val="nil"/>
              <w:left w:val="nil"/>
              <w:bottom w:val="nil"/>
              <w:right w:val="nil"/>
            </w:tcBorders>
            <w:shd w:val="clear" w:color="auto" w:fill="auto"/>
            <w:noWrap/>
            <w:vAlign w:val="bottom"/>
            <w:hideMark/>
          </w:tcPr>
          <w:p w14:paraId="71347850"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11AAACA9" w14:textId="77777777" w:rsidTr="007A6A9F">
        <w:trPr>
          <w:trHeight w:val="274"/>
        </w:trPr>
        <w:tc>
          <w:tcPr>
            <w:tcW w:w="9231" w:type="dxa"/>
            <w:gridSpan w:val="5"/>
            <w:tcBorders>
              <w:top w:val="nil"/>
              <w:left w:val="nil"/>
              <w:bottom w:val="nil"/>
              <w:right w:val="nil"/>
            </w:tcBorders>
            <w:shd w:val="clear" w:color="000000" w:fill="FFFF99"/>
            <w:noWrap/>
            <w:vAlign w:val="bottom"/>
            <w:hideMark/>
          </w:tcPr>
          <w:p w14:paraId="4C5E5E97"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8.1. Primici od zaduživanja</w:t>
            </w:r>
          </w:p>
        </w:tc>
        <w:tc>
          <w:tcPr>
            <w:tcW w:w="1999" w:type="dxa"/>
            <w:gridSpan w:val="2"/>
            <w:tcBorders>
              <w:top w:val="nil"/>
              <w:left w:val="nil"/>
              <w:bottom w:val="nil"/>
              <w:right w:val="nil"/>
            </w:tcBorders>
            <w:shd w:val="clear" w:color="000000" w:fill="FFFF99"/>
            <w:noWrap/>
            <w:vAlign w:val="bottom"/>
            <w:hideMark/>
          </w:tcPr>
          <w:p w14:paraId="5B5F9A2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508" w:type="dxa"/>
            <w:gridSpan w:val="2"/>
            <w:tcBorders>
              <w:top w:val="nil"/>
              <w:left w:val="nil"/>
              <w:bottom w:val="nil"/>
              <w:right w:val="nil"/>
            </w:tcBorders>
            <w:shd w:val="clear" w:color="000000" w:fill="FFFF99"/>
            <w:noWrap/>
            <w:vAlign w:val="bottom"/>
            <w:hideMark/>
          </w:tcPr>
          <w:p w14:paraId="7DAA899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FFFF99"/>
            <w:noWrap/>
            <w:vAlign w:val="bottom"/>
            <w:hideMark/>
          </w:tcPr>
          <w:p w14:paraId="126D262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FFFF99"/>
            <w:noWrap/>
            <w:vAlign w:val="bottom"/>
            <w:hideMark/>
          </w:tcPr>
          <w:p w14:paraId="005D2D97"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41CEE90B"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5BAE88B7" w14:textId="77777777" w:rsidR="001F66AF" w:rsidRPr="001F66AF" w:rsidRDefault="001F66AF" w:rsidP="007A6A9F">
            <w:pPr>
              <w:rPr>
                <w:rFonts w:ascii="Arial Narrow" w:hAnsi="Arial Narrow" w:cs="Arial"/>
                <w:b/>
                <w:bCs/>
              </w:rPr>
            </w:pPr>
            <w:r w:rsidRPr="001F66AF">
              <w:rPr>
                <w:rFonts w:ascii="Arial Narrow" w:hAnsi="Arial Narrow" w:cs="Arial"/>
                <w:b/>
                <w:bCs/>
              </w:rPr>
              <w:t>R179</w:t>
            </w:r>
          </w:p>
        </w:tc>
        <w:tc>
          <w:tcPr>
            <w:tcW w:w="823" w:type="dxa"/>
            <w:tcBorders>
              <w:top w:val="nil"/>
              <w:left w:val="nil"/>
              <w:bottom w:val="nil"/>
              <w:right w:val="nil"/>
            </w:tcBorders>
            <w:shd w:val="clear" w:color="auto" w:fill="auto"/>
            <w:noWrap/>
            <w:vAlign w:val="bottom"/>
            <w:hideMark/>
          </w:tcPr>
          <w:p w14:paraId="51BFBAF6"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437463A8" w14:textId="77777777" w:rsidR="001F66AF" w:rsidRPr="001F66AF" w:rsidRDefault="001F66AF" w:rsidP="007A6A9F">
            <w:pPr>
              <w:rPr>
                <w:rFonts w:ascii="Arial Narrow" w:hAnsi="Arial Narrow" w:cs="Arial"/>
                <w:b/>
                <w:bCs/>
              </w:rPr>
            </w:pPr>
            <w:r w:rsidRPr="001F66AF">
              <w:rPr>
                <w:rFonts w:ascii="Arial Narrow" w:hAnsi="Arial Narrow" w:cs="Arial"/>
                <w:b/>
                <w:bCs/>
              </w:rPr>
              <w:t>Plin - stara škola</w:t>
            </w:r>
          </w:p>
        </w:tc>
        <w:tc>
          <w:tcPr>
            <w:tcW w:w="1999" w:type="dxa"/>
            <w:gridSpan w:val="2"/>
            <w:tcBorders>
              <w:top w:val="nil"/>
              <w:left w:val="nil"/>
              <w:bottom w:val="nil"/>
              <w:right w:val="nil"/>
            </w:tcBorders>
            <w:shd w:val="clear" w:color="auto" w:fill="auto"/>
            <w:noWrap/>
            <w:vAlign w:val="bottom"/>
            <w:hideMark/>
          </w:tcPr>
          <w:p w14:paraId="631FFA46"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508" w:type="dxa"/>
            <w:gridSpan w:val="2"/>
            <w:tcBorders>
              <w:top w:val="nil"/>
              <w:left w:val="nil"/>
              <w:bottom w:val="nil"/>
              <w:right w:val="nil"/>
            </w:tcBorders>
            <w:shd w:val="clear" w:color="auto" w:fill="auto"/>
            <w:noWrap/>
            <w:vAlign w:val="bottom"/>
            <w:hideMark/>
          </w:tcPr>
          <w:p w14:paraId="5CD12BE4"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09" w:type="dxa"/>
            <w:tcBorders>
              <w:top w:val="nil"/>
              <w:left w:val="nil"/>
              <w:bottom w:val="nil"/>
              <w:right w:val="nil"/>
            </w:tcBorders>
            <w:shd w:val="clear" w:color="auto" w:fill="auto"/>
            <w:noWrap/>
            <w:vAlign w:val="bottom"/>
            <w:hideMark/>
          </w:tcPr>
          <w:p w14:paraId="5F8DA936"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55" w:type="dxa"/>
            <w:gridSpan w:val="2"/>
            <w:tcBorders>
              <w:top w:val="nil"/>
              <w:left w:val="nil"/>
              <w:bottom w:val="nil"/>
              <w:right w:val="nil"/>
            </w:tcBorders>
            <w:shd w:val="clear" w:color="auto" w:fill="auto"/>
            <w:noWrap/>
            <w:vAlign w:val="bottom"/>
            <w:hideMark/>
          </w:tcPr>
          <w:p w14:paraId="58A15F39"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2E8747F4" w14:textId="77777777" w:rsidTr="007A6A9F">
        <w:trPr>
          <w:trHeight w:val="274"/>
        </w:trPr>
        <w:tc>
          <w:tcPr>
            <w:tcW w:w="9231" w:type="dxa"/>
            <w:gridSpan w:val="5"/>
            <w:tcBorders>
              <w:top w:val="nil"/>
              <w:left w:val="nil"/>
              <w:bottom w:val="nil"/>
              <w:right w:val="nil"/>
            </w:tcBorders>
            <w:shd w:val="clear" w:color="000000" w:fill="00CCFF"/>
            <w:noWrap/>
            <w:vAlign w:val="bottom"/>
            <w:hideMark/>
          </w:tcPr>
          <w:p w14:paraId="39CF34F2"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 "Rekreacija, kultura i religija"</w:t>
            </w:r>
          </w:p>
        </w:tc>
        <w:tc>
          <w:tcPr>
            <w:tcW w:w="1999" w:type="dxa"/>
            <w:gridSpan w:val="2"/>
            <w:tcBorders>
              <w:top w:val="nil"/>
              <w:left w:val="nil"/>
              <w:bottom w:val="nil"/>
              <w:right w:val="nil"/>
            </w:tcBorders>
            <w:shd w:val="clear" w:color="000000" w:fill="00CCFF"/>
            <w:noWrap/>
            <w:vAlign w:val="bottom"/>
            <w:hideMark/>
          </w:tcPr>
          <w:p w14:paraId="5D2EFB9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508" w:type="dxa"/>
            <w:gridSpan w:val="2"/>
            <w:tcBorders>
              <w:top w:val="nil"/>
              <w:left w:val="nil"/>
              <w:bottom w:val="nil"/>
              <w:right w:val="nil"/>
            </w:tcBorders>
            <w:shd w:val="clear" w:color="000000" w:fill="00CCFF"/>
            <w:noWrap/>
            <w:vAlign w:val="bottom"/>
            <w:hideMark/>
          </w:tcPr>
          <w:p w14:paraId="6E77656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00CCFF"/>
            <w:noWrap/>
            <w:vAlign w:val="bottom"/>
            <w:hideMark/>
          </w:tcPr>
          <w:p w14:paraId="75797F5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00CCFF"/>
            <w:noWrap/>
            <w:vAlign w:val="bottom"/>
            <w:hideMark/>
          </w:tcPr>
          <w:p w14:paraId="51185BD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6CDF2091" w14:textId="77777777" w:rsidTr="007A6A9F">
        <w:trPr>
          <w:trHeight w:val="274"/>
        </w:trPr>
        <w:tc>
          <w:tcPr>
            <w:tcW w:w="9231" w:type="dxa"/>
            <w:gridSpan w:val="5"/>
            <w:tcBorders>
              <w:top w:val="nil"/>
              <w:left w:val="nil"/>
              <w:bottom w:val="nil"/>
              <w:right w:val="nil"/>
            </w:tcBorders>
            <w:shd w:val="clear" w:color="000000" w:fill="00FFFF"/>
            <w:noWrap/>
            <w:vAlign w:val="bottom"/>
            <w:hideMark/>
          </w:tcPr>
          <w:p w14:paraId="16E02C1E"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lastRenderedPageBreak/>
              <w:t>Funkcijska klasifikacija  086 "Rashodi za rekreaciju, kulturu i religiju koji nisu drugdje svrstani"</w:t>
            </w:r>
          </w:p>
        </w:tc>
        <w:tc>
          <w:tcPr>
            <w:tcW w:w="1999" w:type="dxa"/>
            <w:gridSpan w:val="2"/>
            <w:tcBorders>
              <w:top w:val="nil"/>
              <w:left w:val="nil"/>
              <w:bottom w:val="nil"/>
              <w:right w:val="nil"/>
            </w:tcBorders>
            <w:shd w:val="clear" w:color="000000" w:fill="00FFFF"/>
            <w:noWrap/>
            <w:vAlign w:val="bottom"/>
            <w:hideMark/>
          </w:tcPr>
          <w:p w14:paraId="3109318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508" w:type="dxa"/>
            <w:gridSpan w:val="2"/>
            <w:tcBorders>
              <w:top w:val="nil"/>
              <w:left w:val="nil"/>
              <w:bottom w:val="nil"/>
              <w:right w:val="nil"/>
            </w:tcBorders>
            <w:shd w:val="clear" w:color="000000" w:fill="00FFFF"/>
            <w:noWrap/>
            <w:vAlign w:val="bottom"/>
            <w:hideMark/>
          </w:tcPr>
          <w:p w14:paraId="48BDA51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00FFFF"/>
            <w:noWrap/>
            <w:vAlign w:val="bottom"/>
            <w:hideMark/>
          </w:tcPr>
          <w:p w14:paraId="2E7435A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00FFFF"/>
            <w:noWrap/>
            <w:vAlign w:val="bottom"/>
            <w:hideMark/>
          </w:tcPr>
          <w:p w14:paraId="3B3B4BF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47D90A78" w14:textId="77777777" w:rsidTr="007A6A9F">
        <w:trPr>
          <w:trHeight w:val="274"/>
        </w:trPr>
        <w:tc>
          <w:tcPr>
            <w:tcW w:w="9231" w:type="dxa"/>
            <w:gridSpan w:val="5"/>
            <w:tcBorders>
              <w:top w:val="nil"/>
              <w:left w:val="nil"/>
              <w:bottom w:val="nil"/>
              <w:right w:val="nil"/>
            </w:tcBorders>
            <w:shd w:val="clear" w:color="000000" w:fill="CCFFFF"/>
            <w:noWrap/>
            <w:vAlign w:val="bottom"/>
            <w:hideMark/>
          </w:tcPr>
          <w:p w14:paraId="46F15DF3"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0860 "Rashodi za rekreaciju, kulturu i religiju koji nisu drugdje svrstani"</w:t>
            </w:r>
          </w:p>
        </w:tc>
        <w:tc>
          <w:tcPr>
            <w:tcW w:w="1999" w:type="dxa"/>
            <w:gridSpan w:val="2"/>
            <w:tcBorders>
              <w:top w:val="nil"/>
              <w:left w:val="nil"/>
              <w:bottom w:val="nil"/>
              <w:right w:val="nil"/>
            </w:tcBorders>
            <w:shd w:val="clear" w:color="000000" w:fill="CCFFFF"/>
            <w:noWrap/>
            <w:vAlign w:val="bottom"/>
            <w:hideMark/>
          </w:tcPr>
          <w:p w14:paraId="34AE161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508" w:type="dxa"/>
            <w:gridSpan w:val="2"/>
            <w:tcBorders>
              <w:top w:val="nil"/>
              <w:left w:val="nil"/>
              <w:bottom w:val="nil"/>
              <w:right w:val="nil"/>
            </w:tcBorders>
            <w:shd w:val="clear" w:color="000000" w:fill="CCFFFF"/>
            <w:noWrap/>
            <w:vAlign w:val="bottom"/>
            <w:hideMark/>
          </w:tcPr>
          <w:p w14:paraId="1592FA0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CCFFFF"/>
            <w:noWrap/>
            <w:vAlign w:val="bottom"/>
            <w:hideMark/>
          </w:tcPr>
          <w:p w14:paraId="428FA24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CCFFFF"/>
            <w:noWrap/>
            <w:vAlign w:val="bottom"/>
            <w:hideMark/>
          </w:tcPr>
          <w:p w14:paraId="1B52858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4DA82F15" w14:textId="77777777" w:rsidTr="007A6A9F">
        <w:trPr>
          <w:trHeight w:val="274"/>
        </w:trPr>
        <w:tc>
          <w:tcPr>
            <w:tcW w:w="9231" w:type="dxa"/>
            <w:gridSpan w:val="5"/>
            <w:tcBorders>
              <w:top w:val="nil"/>
              <w:left w:val="nil"/>
              <w:bottom w:val="nil"/>
              <w:right w:val="nil"/>
            </w:tcBorders>
            <w:shd w:val="clear" w:color="000000" w:fill="FFFF99"/>
            <w:noWrap/>
            <w:vAlign w:val="bottom"/>
            <w:hideMark/>
          </w:tcPr>
          <w:p w14:paraId="6C737E8C"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1.1. Opći prihodi i primici</w:t>
            </w:r>
          </w:p>
        </w:tc>
        <w:tc>
          <w:tcPr>
            <w:tcW w:w="1999" w:type="dxa"/>
            <w:gridSpan w:val="2"/>
            <w:tcBorders>
              <w:top w:val="nil"/>
              <w:left w:val="nil"/>
              <w:bottom w:val="nil"/>
              <w:right w:val="nil"/>
            </w:tcBorders>
            <w:shd w:val="clear" w:color="000000" w:fill="FFFF99"/>
            <w:noWrap/>
            <w:vAlign w:val="bottom"/>
            <w:hideMark/>
          </w:tcPr>
          <w:p w14:paraId="25CAC2B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508" w:type="dxa"/>
            <w:gridSpan w:val="2"/>
            <w:tcBorders>
              <w:top w:val="nil"/>
              <w:left w:val="nil"/>
              <w:bottom w:val="nil"/>
              <w:right w:val="nil"/>
            </w:tcBorders>
            <w:shd w:val="clear" w:color="000000" w:fill="FFFF99"/>
            <w:noWrap/>
            <w:vAlign w:val="bottom"/>
            <w:hideMark/>
          </w:tcPr>
          <w:p w14:paraId="6E9C91B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FFFF99"/>
            <w:noWrap/>
            <w:vAlign w:val="bottom"/>
            <w:hideMark/>
          </w:tcPr>
          <w:p w14:paraId="078EEBE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FFFF99"/>
            <w:noWrap/>
            <w:vAlign w:val="bottom"/>
            <w:hideMark/>
          </w:tcPr>
          <w:p w14:paraId="10FCCF4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0FD0BE61"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48230821" w14:textId="77777777" w:rsidR="001F66AF" w:rsidRPr="001F66AF" w:rsidRDefault="001F66AF" w:rsidP="007A6A9F">
            <w:pPr>
              <w:rPr>
                <w:rFonts w:ascii="Arial Narrow" w:hAnsi="Arial Narrow" w:cs="Arial"/>
                <w:b/>
                <w:bCs/>
              </w:rPr>
            </w:pPr>
            <w:r w:rsidRPr="001F66AF">
              <w:rPr>
                <w:rFonts w:ascii="Arial Narrow" w:hAnsi="Arial Narrow" w:cs="Arial"/>
                <w:b/>
                <w:bCs/>
              </w:rPr>
              <w:t>R129</w:t>
            </w:r>
          </w:p>
        </w:tc>
        <w:tc>
          <w:tcPr>
            <w:tcW w:w="823" w:type="dxa"/>
            <w:tcBorders>
              <w:top w:val="nil"/>
              <w:left w:val="nil"/>
              <w:bottom w:val="nil"/>
              <w:right w:val="nil"/>
            </w:tcBorders>
            <w:shd w:val="clear" w:color="auto" w:fill="auto"/>
            <w:noWrap/>
            <w:vAlign w:val="bottom"/>
            <w:hideMark/>
          </w:tcPr>
          <w:p w14:paraId="02FBA91E"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7297" w:type="dxa"/>
            <w:gridSpan w:val="2"/>
            <w:tcBorders>
              <w:top w:val="nil"/>
              <w:left w:val="nil"/>
              <w:bottom w:val="nil"/>
              <w:right w:val="nil"/>
            </w:tcBorders>
            <w:shd w:val="clear" w:color="auto" w:fill="auto"/>
            <w:noWrap/>
            <w:vAlign w:val="bottom"/>
            <w:hideMark/>
          </w:tcPr>
          <w:p w14:paraId="0B93902F" w14:textId="77777777" w:rsidR="001F66AF" w:rsidRPr="001F66AF" w:rsidRDefault="001F66AF" w:rsidP="007A6A9F">
            <w:pPr>
              <w:rPr>
                <w:rFonts w:ascii="Arial Narrow" w:hAnsi="Arial Narrow" w:cs="Arial"/>
                <w:b/>
                <w:bCs/>
              </w:rPr>
            </w:pPr>
            <w:r w:rsidRPr="001F66AF">
              <w:rPr>
                <w:rFonts w:ascii="Arial Narrow" w:hAnsi="Arial Narrow" w:cs="Arial"/>
                <w:b/>
                <w:bCs/>
              </w:rPr>
              <w:t>Održavanje zgrade stare škole</w:t>
            </w:r>
          </w:p>
        </w:tc>
        <w:tc>
          <w:tcPr>
            <w:tcW w:w="1999" w:type="dxa"/>
            <w:gridSpan w:val="2"/>
            <w:tcBorders>
              <w:top w:val="nil"/>
              <w:left w:val="nil"/>
              <w:bottom w:val="nil"/>
              <w:right w:val="nil"/>
            </w:tcBorders>
            <w:shd w:val="clear" w:color="auto" w:fill="auto"/>
            <w:noWrap/>
            <w:vAlign w:val="bottom"/>
            <w:hideMark/>
          </w:tcPr>
          <w:p w14:paraId="370F1BF7"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508" w:type="dxa"/>
            <w:gridSpan w:val="2"/>
            <w:tcBorders>
              <w:top w:val="nil"/>
              <w:left w:val="nil"/>
              <w:bottom w:val="nil"/>
              <w:right w:val="nil"/>
            </w:tcBorders>
            <w:shd w:val="clear" w:color="auto" w:fill="auto"/>
            <w:noWrap/>
            <w:vAlign w:val="bottom"/>
            <w:hideMark/>
          </w:tcPr>
          <w:p w14:paraId="59B0A8BD"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09" w:type="dxa"/>
            <w:tcBorders>
              <w:top w:val="nil"/>
              <w:left w:val="nil"/>
              <w:bottom w:val="nil"/>
              <w:right w:val="nil"/>
            </w:tcBorders>
            <w:shd w:val="clear" w:color="auto" w:fill="auto"/>
            <w:noWrap/>
            <w:vAlign w:val="bottom"/>
            <w:hideMark/>
          </w:tcPr>
          <w:p w14:paraId="6946394B"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55" w:type="dxa"/>
            <w:gridSpan w:val="2"/>
            <w:tcBorders>
              <w:top w:val="nil"/>
              <w:left w:val="nil"/>
              <w:bottom w:val="nil"/>
              <w:right w:val="nil"/>
            </w:tcBorders>
            <w:shd w:val="clear" w:color="auto" w:fill="auto"/>
            <w:noWrap/>
            <w:vAlign w:val="bottom"/>
            <w:hideMark/>
          </w:tcPr>
          <w:p w14:paraId="4610DBE5"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37373BFC" w14:textId="77777777" w:rsidTr="007A6A9F">
        <w:trPr>
          <w:trHeight w:val="274"/>
        </w:trPr>
        <w:tc>
          <w:tcPr>
            <w:tcW w:w="9231" w:type="dxa"/>
            <w:gridSpan w:val="5"/>
            <w:tcBorders>
              <w:top w:val="nil"/>
              <w:left w:val="nil"/>
              <w:bottom w:val="nil"/>
              <w:right w:val="nil"/>
            </w:tcBorders>
            <w:shd w:val="clear" w:color="000000" w:fill="CCCCFF"/>
            <w:noWrap/>
            <w:vAlign w:val="bottom"/>
            <w:hideMark/>
          </w:tcPr>
          <w:p w14:paraId="56244F13"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Aktivnost A100007 Pokroviteljstvo Matice Hrvatske</w:t>
            </w:r>
          </w:p>
        </w:tc>
        <w:tc>
          <w:tcPr>
            <w:tcW w:w="1999" w:type="dxa"/>
            <w:gridSpan w:val="2"/>
            <w:tcBorders>
              <w:top w:val="nil"/>
              <w:left w:val="nil"/>
              <w:bottom w:val="nil"/>
              <w:right w:val="nil"/>
            </w:tcBorders>
            <w:shd w:val="clear" w:color="000000" w:fill="CCCCFF"/>
            <w:noWrap/>
            <w:vAlign w:val="bottom"/>
            <w:hideMark/>
          </w:tcPr>
          <w:p w14:paraId="49FA82D0"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250,00</w:t>
            </w:r>
          </w:p>
        </w:tc>
        <w:tc>
          <w:tcPr>
            <w:tcW w:w="1508" w:type="dxa"/>
            <w:gridSpan w:val="2"/>
            <w:tcBorders>
              <w:top w:val="nil"/>
              <w:left w:val="nil"/>
              <w:bottom w:val="nil"/>
              <w:right w:val="nil"/>
            </w:tcBorders>
            <w:shd w:val="clear" w:color="000000" w:fill="CCCCFF"/>
            <w:noWrap/>
            <w:vAlign w:val="bottom"/>
            <w:hideMark/>
          </w:tcPr>
          <w:p w14:paraId="2A79498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CCCCFF"/>
            <w:noWrap/>
            <w:vAlign w:val="bottom"/>
            <w:hideMark/>
          </w:tcPr>
          <w:p w14:paraId="0A0632A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CCCCFF"/>
            <w:noWrap/>
            <w:vAlign w:val="bottom"/>
            <w:hideMark/>
          </w:tcPr>
          <w:p w14:paraId="2AD136F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250,00</w:t>
            </w:r>
          </w:p>
        </w:tc>
      </w:tr>
      <w:tr w:rsidR="001F66AF" w:rsidRPr="001F66AF" w14:paraId="078D4627" w14:textId="77777777" w:rsidTr="007A6A9F">
        <w:trPr>
          <w:trHeight w:val="274"/>
        </w:trPr>
        <w:tc>
          <w:tcPr>
            <w:tcW w:w="9231" w:type="dxa"/>
            <w:gridSpan w:val="5"/>
            <w:tcBorders>
              <w:top w:val="nil"/>
              <w:left w:val="nil"/>
              <w:bottom w:val="nil"/>
              <w:right w:val="nil"/>
            </w:tcBorders>
            <w:shd w:val="clear" w:color="000000" w:fill="00CCFF"/>
            <w:noWrap/>
            <w:vAlign w:val="bottom"/>
            <w:hideMark/>
          </w:tcPr>
          <w:p w14:paraId="5D05159A"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 "Rekreacija, kultura i religija"</w:t>
            </w:r>
          </w:p>
        </w:tc>
        <w:tc>
          <w:tcPr>
            <w:tcW w:w="1999" w:type="dxa"/>
            <w:gridSpan w:val="2"/>
            <w:tcBorders>
              <w:top w:val="nil"/>
              <w:left w:val="nil"/>
              <w:bottom w:val="nil"/>
              <w:right w:val="nil"/>
            </w:tcBorders>
            <w:shd w:val="clear" w:color="000000" w:fill="00CCFF"/>
            <w:noWrap/>
            <w:vAlign w:val="bottom"/>
            <w:hideMark/>
          </w:tcPr>
          <w:p w14:paraId="271A93B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250,00</w:t>
            </w:r>
          </w:p>
        </w:tc>
        <w:tc>
          <w:tcPr>
            <w:tcW w:w="1508" w:type="dxa"/>
            <w:gridSpan w:val="2"/>
            <w:tcBorders>
              <w:top w:val="nil"/>
              <w:left w:val="nil"/>
              <w:bottom w:val="nil"/>
              <w:right w:val="nil"/>
            </w:tcBorders>
            <w:shd w:val="clear" w:color="000000" w:fill="00CCFF"/>
            <w:noWrap/>
            <w:vAlign w:val="bottom"/>
            <w:hideMark/>
          </w:tcPr>
          <w:p w14:paraId="41A23E2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00CCFF"/>
            <w:noWrap/>
            <w:vAlign w:val="bottom"/>
            <w:hideMark/>
          </w:tcPr>
          <w:p w14:paraId="08375A7A"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00CCFF"/>
            <w:noWrap/>
            <w:vAlign w:val="bottom"/>
            <w:hideMark/>
          </w:tcPr>
          <w:p w14:paraId="4E96BAE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250,00</w:t>
            </w:r>
          </w:p>
        </w:tc>
      </w:tr>
      <w:tr w:rsidR="001F66AF" w:rsidRPr="001F66AF" w14:paraId="2DA598AF" w14:textId="77777777" w:rsidTr="007A6A9F">
        <w:trPr>
          <w:trHeight w:val="274"/>
        </w:trPr>
        <w:tc>
          <w:tcPr>
            <w:tcW w:w="9231" w:type="dxa"/>
            <w:gridSpan w:val="5"/>
            <w:tcBorders>
              <w:top w:val="nil"/>
              <w:left w:val="nil"/>
              <w:bottom w:val="nil"/>
              <w:right w:val="nil"/>
            </w:tcBorders>
            <w:shd w:val="clear" w:color="000000" w:fill="00FFFF"/>
            <w:noWrap/>
            <w:vAlign w:val="bottom"/>
            <w:hideMark/>
          </w:tcPr>
          <w:p w14:paraId="51C900E9"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086 "Rashodi za rekreaciju, kulturu i religiju koji nisu drugdje svrstani"</w:t>
            </w:r>
          </w:p>
        </w:tc>
        <w:tc>
          <w:tcPr>
            <w:tcW w:w="1999" w:type="dxa"/>
            <w:gridSpan w:val="2"/>
            <w:tcBorders>
              <w:top w:val="nil"/>
              <w:left w:val="nil"/>
              <w:bottom w:val="nil"/>
              <w:right w:val="nil"/>
            </w:tcBorders>
            <w:shd w:val="clear" w:color="000000" w:fill="00FFFF"/>
            <w:noWrap/>
            <w:vAlign w:val="bottom"/>
            <w:hideMark/>
          </w:tcPr>
          <w:p w14:paraId="2734D41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250,00</w:t>
            </w:r>
          </w:p>
        </w:tc>
        <w:tc>
          <w:tcPr>
            <w:tcW w:w="1508" w:type="dxa"/>
            <w:gridSpan w:val="2"/>
            <w:tcBorders>
              <w:top w:val="nil"/>
              <w:left w:val="nil"/>
              <w:bottom w:val="nil"/>
              <w:right w:val="nil"/>
            </w:tcBorders>
            <w:shd w:val="clear" w:color="000000" w:fill="00FFFF"/>
            <w:noWrap/>
            <w:vAlign w:val="bottom"/>
            <w:hideMark/>
          </w:tcPr>
          <w:p w14:paraId="30B87FD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00FFFF"/>
            <w:noWrap/>
            <w:vAlign w:val="bottom"/>
            <w:hideMark/>
          </w:tcPr>
          <w:p w14:paraId="310C677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00FFFF"/>
            <w:noWrap/>
            <w:vAlign w:val="bottom"/>
            <w:hideMark/>
          </w:tcPr>
          <w:p w14:paraId="43EB1C3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250,00</w:t>
            </w:r>
          </w:p>
        </w:tc>
      </w:tr>
      <w:tr w:rsidR="001F66AF" w:rsidRPr="001F66AF" w14:paraId="2F24C6D8" w14:textId="77777777" w:rsidTr="007A6A9F">
        <w:trPr>
          <w:trHeight w:val="274"/>
        </w:trPr>
        <w:tc>
          <w:tcPr>
            <w:tcW w:w="9231" w:type="dxa"/>
            <w:gridSpan w:val="5"/>
            <w:tcBorders>
              <w:top w:val="nil"/>
              <w:left w:val="nil"/>
              <w:bottom w:val="nil"/>
              <w:right w:val="nil"/>
            </w:tcBorders>
            <w:shd w:val="clear" w:color="000000" w:fill="CCFFFF"/>
            <w:noWrap/>
            <w:vAlign w:val="bottom"/>
            <w:hideMark/>
          </w:tcPr>
          <w:p w14:paraId="44DF4857"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0860 "Rashodi za rekreaciju, kulturu i religiju koji nisu drugdje svrstani"</w:t>
            </w:r>
          </w:p>
        </w:tc>
        <w:tc>
          <w:tcPr>
            <w:tcW w:w="1999" w:type="dxa"/>
            <w:gridSpan w:val="2"/>
            <w:tcBorders>
              <w:top w:val="nil"/>
              <w:left w:val="nil"/>
              <w:bottom w:val="nil"/>
              <w:right w:val="nil"/>
            </w:tcBorders>
            <w:shd w:val="clear" w:color="000000" w:fill="CCFFFF"/>
            <w:noWrap/>
            <w:vAlign w:val="bottom"/>
            <w:hideMark/>
          </w:tcPr>
          <w:p w14:paraId="44E7187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250,00</w:t>
            </w:r>
          </w:p>
        </w:tc>
        <w:tc>
          <w:tcPr>
            <w:tcW w:w="1508" w:type="dxa"/>
            <w:gridSpan w:val="2"/>
            <w:tcBorders>
              <w:top w:val="nil"/>
              <w:left w:val="nil"/>
              <w:bottom w:val="nil"/>
              <w:right w:val="nil"/>
            </w:tcBorders>
            <w:shd w:val="clear" w:color="000000" w:fill="CCFFFF"/>
            <w:noWrap/>
            <w:vAlign w:val="bottom"/>
            <w:hideMark/>
          </w:tcPr>
          <w:p w14:paraId="70A30F9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CCFFFF"/>
            <w:noWrap/>
            <w:vAlign w:val="bottom"/>
            <w:hideMark/>
          </w:tcPr>
          <w:p w14:paraId="3A99AC5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CCFFFF"/>
            <w:noWrap/>
            <w:vAlign w:val="bottom"/>
            <w:hideMark/>
          </w:tcPr>
          <w:p w14:paraId="3476082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250,00</w:t>
            </w:r>
          </w:p>
        </w:tc>
      </w:tr>
      <w:tr w:rsidR="001F66AF" w:rsidRPr="001F66AF" w14:paraId="28EA5E96" w14:textId="77777777" w:rsidTr="007A6A9F">
        <w:trPr>
          <w:trHeight w:val="274"/>
        </w:trPr>
        <w:tc>
          <w:tcPr>
            <w:tcW w:w="9231" w:type="dxa"/>
            <w:gridSpan w:val="5"/>
            <w:tcBorders>
              <w:top w:val="nil"/>
              <w:left w:val="nil"/>
              <w:bottom w:val="nil"/>
              <w:right w:val="nil"/>
            </w:tcBorders>
            <w:shd w:val="clear" w:color="000000" w:fill="FFFF99"/>
            <w:noWrap/>
            <w:vAlign w:val="bottom"/>
            <w:hideMark/>
          </w:tcPr>
          <w:p w14:paraId="30ED2928"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1.1. Opći prihodi i primici</w:t>
            </w:r>
          </w:p>
        </w:tc>
        <w:tc>
          <w:tcPr>
            <w:tcW w:w="1999" w:type="dxa"/>
            <w:gridSpan w:val="2"/>
            <w:tcBorders>
              <w:top w:val="nil"/>
              <w:left w:val="nil"/>
              <w:bottom w:val="nil"/>
              <w:right w:val="nil"/>
            </w:tcBorders>
            <w:shd w:val="clear" w:color="000000" w:fill="FFFF99"/>
            <w:noWrap/>
            <w:vAlign w:val="bottom"/>
            <w:hideMark/>
          </w:tcPr>
          <w:p w14:paraId="1550B17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250,00</w:t>
            </w:r>
          </w:p>
        </w:tc>
        <w:tc>
          <w:tcPr>
            <w:tcW w:w="1508" w:type="dxa"/>
            <w:gridSpan w:val="2"/>
            <w:tcBorders>
              <w:top w:val="nil"/>
              <w:left w:val="nil"/>
              <w:bottom w:val="nil"/>
              <w:right w:val="nil"/>
            </w:tcBorders>
            <w:shd w:val="clear" w:color="000000" w:fill="FFFF99"/>
            <w:noWrap/>
            <w:vAlign w:val="bottom"/>
            <w:hideMark/>
          </w:tcPr>
          <w:p w14:paraId="53B4ABB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09" w:type="dxa"/>
            <w:tcBorders>
              <w:top w:val="nil"/>
              <w:left w:val="nil"/>
              <w:bottom w:val="nil"/>
              <w:right w:val="nil"/>
            </w:tcBorders>
            <w:shd w:val="clear" w:color="000000" w:fill="FFFF99"/>
            <w:noWrap/>
            <w:vAlign w:val="bottom"/>
            <w:hideMark/>
          </w:tcPr>
          <w:p w14:paraId="552D9AD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c>
          <w:tcPr>
            <w:tcW w:w="1055" w:type="dxa"/>
            <w:gridSpan w:val="2"/>
            <w:tcBorders>
              <w:top w:val="nil"/>
              <w:left w:val="nil"/>
              <w:bottom w:val="nil"/>
              <w:right w:val="nil"/>
            </w:tcBorders>
            <w:shd w:val="clear" w:color="000000" w:fill="FFFF99"/>
            <w:noWrap/>
            <w:vAlign w:val="bottom"/>
            <w:hideMark/>
          </w:tcPr>
          <w:p w14:paraId="519A5637"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250,00</w:t>
            </w:r>
          </w:p>
        </w:tc>
      </w:tr>
      <w:tr w:rsidR="001F66AF" w:rsidRPr="001F66AF" w14:paraId="4EEBCB35" w14:textId="77777777" w:rsidTr="001F66AF">
        <w:trPr>
          <w:trHeight w:val="274"/>
        </w:trPr>
        <w:tc>
          <w:tcPr>
            <w:tcW w:w="1111" w:type="dxa"/>
            <w:gridSpan w:val="2"/>
            <w:tcBorders>
              <w:top w:val="nil"/>
              <w:left w:val="nil"/>
              <w:bottom w:val="nil"/>
              <w:right w:val="nil"/>
            </w:tcBorders>
            <w:shd w:val="clear" w:color="auto" w:fill="auto"/>
            <w:noWrap/>
            <w:vAlign w:val="bottom"/>
            <w:hideMark/>
          </w:tcPr>
          <w:p w14:paraId="423B7BD4" w14:textId="77777777" w:rsidR="001F66AF" w:rsidRPr="001F66AF" w:rsidRDefault="001F66AF" w:rsidP="007A6A9F">
            <w:pPr>
              <w:rPr>
                <w:rFonts w:ascii="Arial Narrow" w:hAnsi="Arial Narrow" w:cs="Arial"/>
                <w:b/>
                <w:bCs/>
              </w:rPr>
            </w:pPr>
            <w:r w:rsidRPr="001F66AF">
              <w:rPr>
                <w:rFonts w:ascii="Arial Narrow" w:hAnsi="Arial Narrow" w:cs="Arial"/>
                <w:b/>
                <w:bCs/>
              </w:rPr>
              <w:t>R065</w:t>
            </w:r>
          </w:p>
        </w:tc>
        <w:tc>
          <w:tcPr>
            <w:tcW w:w="823" w:type="dxa"/>
            <w:tcBorders>
              <w:top w:val="nil"/>
              <w:left w:val="nil"/>
              <w:bottom w:val="nil"/>
              <w:right w:val="nil"/>
            </w:tcBorders>
            <w:shd w:val="clear" w:color="auto" w:fill="auto"/>
            <w:noWrap/>
            <w:vAlign w:val="bottom"/>
            <w:hideMark/>
          </w:tcPr>
          <w:p w14:paraId="7F0A5DF6" w14:textId="77777777" w:rsidR="001F66AF" w:rsidRPr="001F66AF" w:rsidRDefault="001F66AF" w:rsidP="007A6A9F">
            <w:pPr>
              <w:rPr>
                <w:rFonts w:ascii="Arial Narrow" w:hAnsi="Arial Narrow" w:cs="Arial"/>
                <w:b/>
                <w:bCs/>
              </w:rPr>
            </w:pPr>
            <w:r w:rsidRPr="001F66AF">
              <w:rPr>
                <w:rFonts w:ascii="Arial Narrow" w:hAnsi="Arial Narrow" w:cs="Arial"/>
                <w:b/>
                <w:bCs/>
              </w:rPr>
              <w:t>38</w:t>
            </w:r>
          </w:p>
        </w:tc>
        <w:tc>
          <w:tcPr>
            <w:tcW w:w="7297" w:type="dxa"/>
            <w:gridSpan w:val="2"/>
            <w:tcBorders>
              <w:top w:val="nil"/>
              <w:left w:val="nil"/>
              <w:bottom w:val="nil"/>
              <w:right w:val="nil"/>
            </w:tcBorders>
            <w:shd w:val="clear" w:color="auto" w:fill="auto"/>
            <w:noWrap/>
            <w:vAlign w:val="bottom"/>
            <w:hideMark/>
          </w:tcPr>
          <w:p w14:paraId="4BC3A06D" w14:textId="77777777" w:rsidR="001F66AF" w:rsidRPr="001F66AF" w:rsidRDefault="001F66AF" w:rsidP="007A6A9F">
            <w:pPr>
              <w:rPr>
                <w:rFonts w:ascii="Arial Narrow" w:hAnsi="Arial Narrow" w:cs="Arial"/>
                <w:b/>
                <w:bCs/>
              </w:rPr>
            </w:pPr>
            <w:r w:rsidRPr="001F66AF">
              <w:rPr>
                <w:rFonts w:ascii="Arial Narrow" w:hAnsi="Arial Narrow" w:cs="Arial"/>
                <w:b/>
                <w:bCs/>
              </w:rPr>
              <w:t>Pokroviteljstvo Matice Hrvatske</w:t>
            </w:r>
          </w:p>
        </w:tc>
        <w:tc>
          <w:tcPr>
            <w:tcW w:w="1999" w:type="dxa"/>
            <w:gridSpan w:val="2"/>
            <w:tcBorders>
              <w:top w:val="nil"/>
              <w:left w:val="nil"/>
              <w:bottom w:val="nil"/>
              <w:right w:val="nil"/>
            </w:tcBorders>
            <w:shd w:val="clear" w:color="auto" w:fill="auto"/>
            <w:noWrap/>
            <w:vAlign w:val="bottom"/>
            <w:hideMark/>
          </w:tcPr>
          <w:p w14:paraId="2AEE4B64"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250,00</w:t>
            </w:r>
          </w:p>
        </w:tc>
        <w:tc>
          <w:tcPr>
            <w:tcW w:w="1508" w:type="dxa"/>
            <w:gridSpan w:val="2"/>
            <w:tcBorders>
              <w:top w:val="nil"/>
              <w:left w:val="nil"/>
              <w:bottom w:val="nil"/>
              <w:right w:val="nil"/>
            </w:tcBorders>
            <w:shd w:val="clear" w:color="auto" w:fill="auto"/>
            <w:noWrap/>
            <w:vAlign w:val="bottom"/>
            <w:hideMark/>
          </w:tcPr>
          <w:p w14:paraId="12CF1459"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09" w:type="dxa"/>
            <w:tcBorders>
              <w:top w:val="nil"/>
              <w:left w:val="nil"/>
              <w:bottom w:val="nil"/>
              <w:right w:val="nil"/>
            </w:tcBorders>
            <w:shd w:val="clear" w:color="auto" w:fill="auto"/>
            <w:noWrap/>
            <w:vAlign w:val="bottom"/>
            <w:hideMark/>
          </w:tcPr>
          <w:p w14:paraId="2D4C45B8"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55" w:type="dxa"/>
            <w:gridSpan w:val="2"/>
            <w:tcBorders>
              <w:top w:val="nil"/>
              <w:left w:val="nil"/>
              <w:bottom w:val="nil"/>
              <w:right w:val="nil"/>
            </w:tcBorders>
            <w:shd w:val="clear" w:color="auto" w:fill="auto"/>
            <w:noWrap/>
            <w:vAlign w:val="bottom"/>
            <w:hideMark/>
          </w:tcPr>
          <w:p w14:paraId="621B5DD6"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250,00</w:t>
            </w:r>
          </w:p>
        </w:tc>
      </w:tr>
    </w:tbl>
    <w:p w14:paraId="0C7341D9" w14:textId="77777777" w:rsidR="001F66AF" w:rsidRPr="001F66AF" w:rsidRDefault="001F66AF" w:rsidP="001F66AF">
      <w:pPr>
        <w:jc w:val="center"/>
        <w:rPr>
          <w:rFonts w:ascii="Arial Narrow" w:hAnsi="Arial Narrow"/>
          <w:b/>
        </w:rPr>
      </w:pPr>
      <w:r w:rsidRPr="001F66AF">
        <w:rPr>
          <w:rFonts w:ascii="Arial Narrow" w:hAnsi="Arial Narrow"/>
          <w:b/>
        </w:rPr>
        <w:t>Članak 2.</w:t>
      </w:r>
    </w:p>
    <w:p w14:paraId="3CB1C7BF" w14:textId="77777777" w:rsidR="001F66AF" w:rsidRPr="001F66AF" w:rsidRDefault="001F66AF" w:rsidP="001F66AF">
      <w:pPr>
        <w:rPr>
          <w:rFonts w:ascii="Arial Narrow" w:hAnsi="Arial Narrow"/>
        </w:rPr>
      </w:pPr>
      <w:r w:rsidRPr="001F66AF">
        <w:rPr>
          <w:rFonts w:ascii="Arial Narrow" w:hAnsi="Arial Narrow"/>
          <w:lang w:val="pl-PL"/>
        </w:rPr>
        <w:t xml:space="preserve">Ove II. izmjene i dopune Programa javnih potreba u kulturi za 2024. godinu </w:t>
      </w:r>
      <w:r w:rsidRPr="001F66AF">
        <w:rPr>
          <w:rFonts w:ascii="Arial Narrow" w:hAnsi="Arial Narrow"/>
        </w:rPr>
        <w:t>stupaju na snagu prvog dana od dana objave u Službenom glasniku Općine Dubravica.</w:t>
      </w:r>
    </w:p>
    <w:p w14:paraId="0B48C0C8" w14:textId="77777777" w:rsidR="001F66AF" w:rsidRPr="001F66AF" w:rsidRDefault="001F66AF" w:rsidP="001F66AF">
      <w:pPr>
        <w:rPr>
          <w:rFonts w:ascii="Arial Narrow" w:hAnsi="Arial Narrow"/>
        </w:rPr>
      </w:pPr>
    </w:p>
    <w:p w14:paraId="01187CB2" w14:textId="77777777" w:rsidR="001F66AF" w:rsidRPr="001F66AF" w:rsidRDefault="001F66AF" w:rsidP="001F66AF">
      <w:pPr>
        <w:contextualSpacing/>
        <w:jc w:val="center"/>
        <w:rPr>
          <w:rFonts w:ascii="Arial Narrow" w:hAnsi="Arial Narrow"/>
          <w:bCs/>
        </w:rPr>
      </w:pPr>
      <w:r w:rsidRPr="001F66AF">
        <w:rPr>
          <w:rFonts w:ascii="Arial Narrow" w:hAnsi="Arial Narrow"/>
          <w:bCs/>
        </w:rPr>
        <w:t>OPĆINSKO VIJEĆE OPĆINE DUBRAVICA</w:t>
      </w:r>
    </w:p>
    <w:p w14:paraId="23746972" w14:textId="77777777" w:rsidR="001F66AF" w:rsidRPr="001F66AF" w:rsidRDefault="001F66AF" w:rsidP="001F66AF">
      <w:pPr>
        <w:pStyle w:val="Naslovindeksa"/>
        <w:spacing w:before="0" w:after="0"/>
        <w:contextualSpacing/>
        <w:rPr>
          <w:rFonts w:ascii="Arial Narrow" w:hAnsi="Arial Narrow"/>
          <w:b w:val="0"/>
          <w:bCs/>
          <w:sz w:val="22"/>
          <w:szCs w:val="22"/>
        </w:rPr>
      </w:pPr>
      <w:r w:rsidRPr="001F66AF">
        <w:rPr>
          <w:rFonts w:ascii="Arial Narrow" w:hAnsi="Arial Narrow"/>
          <w:b w:val="0"/>
          <w:bCs/>
          <w:sz w:val="22"/>
          <w:szCs w:val="22"/>
        </w:rPr>
        <w:t>KLASA: 024-02/24-01/17</w:t>
      </w:r>
    </w:p>
    <w:p w14:paraId="43FDF768" w14:textId="77777777" w:rsidR="001F66AF" w:rsidRPr="001F66AF" w:rsidRDefault="001F66AF" w:rsidP="001F66AF">
      <w:pPr>
        <w:pStyle w:val="Naslovindeksa"/>
        <w:spacing w:before="0" w:after="0"/>
        <w:contextualSpacing/>
        <w:rPr>
          <w:rFonts w:ascii="Arial Narrow" w:hAnsi="Arial Narrow"/>
          <w:b w:val="0"/>
          <w:bCs/>
          <w:sz w:val="22"/>
          <w:szCs w:val="22"/>
        </w:rPr>
      </w:pPr>
      <w:r w:rsidRPr="001F66AF">
        <w:rPr>
          <w:rFonts w:ascii="Arial Narrow" w:hAnsi="Arial Narrow"/>
          <w:b w:val="0"/>
          <w:bCs/>
          <w:sz w:val="22"/>
          <w:szCs w:val="22"/>
        </w:rPr>
        <w:t>URBROJ: 238-40-02-24-36</w:t>
      </w:r>
    </w:p>
    <w:p w14:paraId="01093095" w14:textId="77777777" w:rsidR="001F66AF" w:rsidRPr="001F66AF" w:rsidRDefault="001F66AF" w:rsidP="001F66AF">
      <w:pPr>
        <w:pStyle w:val="Naslov"/>
        <w:contextualSpacing/>
        <w:rPr>
          <w:rFonts w:ascii="Arial Narrow" w:hAnsi="Arial Narrow"/>
          <w:b w:val="0"/>
          <w:bCs/>
          <w:sz w:val="22"/>
          <w:szCs w:val="22"/>
        </w:rPr>
      </w:pPr>
      <w:r w:rsidRPr="001F66AF">
        <w:rPr>
          <w:rFonts w:ascii="Arial Narrow" w:hAnsi="Arial Narrow"/>
          <w:b w:val="0"/>
          <w:bCs/>
          <w:sz w:val="22"/>
          <w:szCs w:val="22"/>
        </w:rPr>
        <w:t>Dubravica, 18. prosinac 2024. godine</w:t>
      </w:r>
    </w:p>
    <w:p w14:paraId="58996D30" w14:textId="77777777" w:rsidR="001F66AF" w:rsidRPr="001F66AF" w:rsidRDefault="001F66AF" w:rsidP="001F66AF">
      <w:pPr>
        <w:jc w:val="right"/>
        <w:rPr>
          <w:rFonts w:ascii="Arial Narrow" w:hAnsi="Arial Narrow"/>
          <w:bCs/>
        </w:rPr>
      </w:pPr>
      <w:r w:rsidRPr="001F66AF">
        <w:rPr>
          <w:rFonts w:ascii="Arial Narrow" w:hAnsi="Arial Narrow" w:cs="Arial"/>
          <w:b/>
        </w:rPr>
        <w:tab/>
      </w:r>
      <w:r w:rsidRPr="001F66AF">
        <w:rPr>
          <w:rFonts w:ascii="Arial Narrow" w:hAnsi="Arial Narrow" w:cs="Arial"/>
          <w:b/>
        </w:rPr>
        <w:tab/>
      </w:r>
      <w:r w:rsidRPr="001F66AF">
        <w:rPr>
          <w:rFonts w:ascii="Arial Narrow" w:hAnsi="Arial Narrow" w:cs="Arial"/>
          <w:b/>
        </w:rPr>
        <w:tab/>
      </w:r>
    </w:p>
    <w:p w14:paraId="1CC3E7DC" w14:textId="0E193E79" w:rsidR="00935527" w:rsidRDefault="001F66AF" w:rsidP="001F66AF">
      <w:pPr>
        <w:jc w:val="right"/>
        <w:rPr>
          <w:rFonts w:ascii="Times New Roman" w:eastAsia="Times New Roman" w:hAnsi="Times New Roman"/>
          <w:lang w:eastAsia="hr-HR"/>
        </w:rPr>
      </w:pPr>
      <w:r w:rsidRPr="001F66AF">
        <w:rPr>
          <w:rFonts w:ascii="Arial Narrow" w:hAnsi="Arial Narrow"/>
          <w:bCs/>
        </w:rPr>
        <w:t>Predsjednik Ivica Stiperski</w:t>
      </w:r>
      <w:r w:rsidRPr="001F66AF">
        <w:rPr>
          <w:rFonts w:ascii="Arial Narrow" w:hAnsi="Arial Narrow"/>
          <w:lang w:val="pl-PL"/>
        </w:rPr>
        <w:tab/>
      </w:r>
      <w:r w:rsidR="00935527" w:rsidRPr="006329A4">
        <w:rPr>
          <w:rFonts w:ascii="Arial Narrow" w:hAnsi="Arial Narrow"/>
          <w:b/>
          <w:noProof/>
          <w:lang w:val="sl-SI" w:eastAsia="sl-SI"/>
        </w:rPr>
        <mc:AlternateContent>
          <mc:Choice Requires="wps">
            <w:drawing>
              <wp:anchor distT="0" distB="0" distL="114300" distR="114300" simplePos="0" relativeHeight="251942912" behindDoc="0" locked="0" layoutInCell="1" allowOverlap="1" wp14:anchorId="559367A3" wp14:editId="12FBADDC">
                <wp:simplePos x="0" y="0"/>
                <wp:positionH relativeFrom="margin">
                  <wp:posOffset>0</wp:posOffset>
                </wp:positionH>
                <wp:positionV relativeFrom="paragraph">
                  <wp:posOffset>113665</wp:posOffset>
                </wp:positionV>
                <wp:extent cx="451734" cy="362197"/>
                <wp:effectExtent l="57150" t="114300" r="139065" b="76200"/>
                <wp:wrapNone/>
                <wp:docPr id="144154082"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AFA8A2D" w14:textId="5ACCDD07" w:rsidR="00935527" w:rsidRPr="00104EAC" w:rsidRDefault="00935527" w:rsidP="00935527">
                            <w:pPr>
                              <w:jc w:val="center"/>
                              <w:rPr>
                                <w:rFonts w:ascii="Arial Narrow" w:hAnsi="Arial Narrow"/>
                                <w:sz w:val="24"/>
                                <w:szCs w:val="24"/>
                              </w:rPr>
                            </w:pPr>
                            <w:r>
                              <w:rPr>
                                <w:rFonts w:ascii="Arial Narrow" w:hAnsi="Arial Narrow"/>
                                <w:sz w:val="24"/>
                                <w:szCs w:val="24"/>
                              </w:rPr>
                              <w:t>35</w:t>
                            </w:r>
                          </w:p>
                          <w:p w14:paraId="7893E93D"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367A3" id="_x0000_s1074" style="position:absolute;left:0;text-align:left;margin-left:0;margin-top:8.95pt;width:35.55pt;height:28.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I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dz&#10;n5pX5ap4fTQeT2g9q9ltjTjuwLpHMDieCBtXjnvAoxQKqVX9jZJKmZ9/0nt/nBq0UtLhuGfU/mjB&#10;cErEF4nzdJ6Ox34/BGE8mQ1RMKeW/NQi2+ZKYVOmuNw0C1fv78T+WhrVvOBmWvlX0QSS4duxtXrh&#10;ysU1hLuN8dUquOFO0ODu5FozH3zPwPPuBYzu58jhAN6r/WqAxbtJir7+S6lWrVNlHcbsWFfkwwu4&#10;TwIz/e7zC+tUDl7HDb38BQ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1Bi/iN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7AFA8A2D" w14:textId="5ACCDD07" w:rsidR="00935527" w:rsidRPr="00104EAC" w:rsidRDefault="00935527" w:rsidP="00935527">
                      <w:pPr>
                        <w:jc w:val="center"/>
                        <w:rPr>
                          <w:rFonts w:ascii="Arial Narrow" w:hAnsi="Arial Narrow"/>
                          <w:sz w:val="24"/>
                          <w:szCs w:val="24"/>
                        </w:rPr>
                      </w:pPr>
                      <w:r>
                        <w:rPr>
                          <w:rFonts w:ascii="Arial Narrow" w:hAnsi="Arial Narrow"/>
                          <w:sz w:val="24"/>
                          <w:szCs w:val="24"/>
                        </w:rPr>
                        <w:t>35</w:t>
                      </w:r>
                    </w:p>
                    <w:p w14:paraId="7893E93D" w14:textId="77777777" w:rsidR="00935527" w:rsidRDefault="00935527" w:rsidP="00935527">
                      <w:pPr>
                        <w:jc w:val="center"/>
                      </w:pPr>
                    </w:p>
                  </w:txbxContent>
                </v:textbox>
                <w10:wrap anchorx="margin"/>
              </v:roundrect>
            </w:pict>
          </mc:Fallback>
        </mc:AlternateContent>
      </w:r>
    </w:p>
    <w:p w14:paraId="5336EFCD" w14:textId="77777777" w:rsidR="00935527" w:rsidRDefault="00935527" w:rsidP="00FC563A">
      <w:pPr>
        <w:tabs>
          <w:tab w:val="left" w:pos="4995"/>
        </w:tabs>
        <w:rPr>
          <w:rFonts w:ascii="Times New Roman" w:eastAsia="Times New Roman" w:hAnsi="Times New Roman"/>
          <w:lang w:eastAsia="hr-HR"/>
        </w:rPr>
      </w:pPr>
    </w:p>
    <w:p w14:paraId="04031E57" w14:textId="77777777" w:rsidR="001F66AF" w:rsidRDefault="001F66AF" w:rsidP="001F66AF">
      <w:pPr>
        <w:tabs>
          <w:tab w:val="left" w:pos="390"/>
          <w:tab w:val="num" w:pos="1080"/>
          <w:tab w:val="left" w:pos="3105"/>
        </w:tabs>
        <w:rPr>
          <w:b/>
          <w:lang w:val="pl-PL"/>
        </w:rPr>
      </w:pPr>
    </w:p>
    <w:p w14:paraId="06AFA2C9" w14:textId="77777777" w:rsidR="001F66AF" w:rsidRPr="001F66AF" w:rsidRDefault="001F66AF" w:rsidP="001F66AF">
      <w:pPr>
        <w:rPr>
          <w:rFonts w:ascii="Arial Narrow" w:hAnsi="Arial Narrow"/>
          <w:lang w:val="pl-PL"/>
        </w:rPr>
      </w:pPr>
      <w:r w:rsidRPr="001F66AF">
        <w:rPr>
          <w:rFonts w:ascii="Arial Narrow" w:hAnsi="Arial Narrow"/>
          <w:lang w:val="pl-PL"/>
        </w:rPr>
        <w:t>Na temelju članka 17. i 41. Zakona o socijalnoj skrbi („Narodne novine” broj 18/22, 46/22, 119/22, 71/23, 156/23), članka 19. stavka 1. podstavka 5. Zakona o lokalnoj i područnoj (regionalnoj) samoupravi („Narodne novine” broj </w:t>
      </w:r>
      <w:r w:rsidRPr="001F66AF">
        <w:rPr>
          <w:rFonts w:ascii="Arial Narrow" w:hAnsi="Arial Narrow"/>
        </w:rPr>
        <w:fldChar w:fldCharType="begin"/>
      </w:r>
      <w:r w:rsidRPr="001F66AF">
        <w:rPr>
          <w:rFonts w:ascii="Arial Narrow" w:hAnsi="Arial Narrow"/>
        </w:rPr>
        <w:instrText>HYPERLINK "https://www.zakon.hr/cms.htm?id=260"</w:instrText>
      </w:r>
      <w:r w:rsidRPr="001F66AF">
        <w:rPr>
          <w:rFonts w:ascii="Arial Narrow" w:hAnsi="Arial Narrow"/>
        </w:rPr>
      </w:r>
      <w:r w:rsidRPr="001F66AF">
        <w:rPr>
          <w:rFonts w:ascii="Arial Narrow" w:hAnsi="Arial Narrow"/>
        </w:rPr>
        <w:fldChar w:fldCharType="separate"/>
      </w:r>
      <w:r w:rsidRPr="001F66AF">
        <w:rPr>
          <w:rFonts w:ascii="Arial Narrow" w:hAnsi="Arial Narrow"/>
          <w:lang w:val="pl-PL"/>
        </w:rPr>
        <w:t>33/01</w:t>
      </w:r>
      <w:r w:rsidRPr="001F66AF">
        <w:rPr>
          <w:rFonts w:ascii="Arial Narrow" w:hAnsi="Arial Narrow"/>
          <w:lang w:val="pl-PL"/>
        </w:rPr>
        <w:fldChar w:fldCharType="end"/>
      </w:r>
      <w:r w:rsidRPr="001F66AF">
        <w:rPr>
          <w:rFonts w:ascii="Arial Narrow" w:hAnsi="Arial Narrow"/>
          <w:lang w:val="pl-PL"/>
        </w:rPr>
        <w:t>, </w:t>
      </w:r>
      <w:hyperlink r:id="rId162" w:history="1">
        <w:r w:rsidRPr="001F66AF">
          <w:rPr>
            <w:rFonts w:ascii="Arial Narrow" w:hAnsi="Arial Narrow"/>
            <w:lang w:val="pl-PL"/>
          </w:rPr>
          <w:t>60/01</w:t>
        </w:r>
      </w:hyperlink>
      <w:r w:rsidRPr="001F66AF">
        <w:rPr>
          <w:rFonts w:ascii="Arial Narrow" w:hAnsi="Arial Narrow"/>
          <w:lang w:val="pl-PL"/>
        </w:rPr>
        <w:t>, </w:t>
      </w:r>
      <w:hyperlink r:id="rId163" w:history="1">
        <w:r w:rsidRPr="001F66AF">
          <w:rPr>
            <w:rFonts w:ascii="Arial Narrow" w:hAnsi="Arial Narrow"/>
            <w:lang w:val="pl-PL"/>
          </w:rPr>
          <w:t>129/05</w:t>
        </w:r>
      </w:hyperlink>
      <w:r w:rsidRPr="001F66AF">
        <w:rPr>
          <w:rFonts w:ascii="Arial Narrow" w:hAnsi="Arial Narrow"/>
          <w:lang w:val="pl-PL"/>
        </w:rPr>
        <w:t>, </w:t>
      </w:r>
      <w:hyperlink r:id="rId164" w:history="1">
        <w:r w:rsidRPr="001F66AF">
          <w:rPr>
            <w:rFonts w:ascii="Arial Narrow" w:hAnsi="Arial Narrow"/>
            <w:lang w:val="pl-PL"/>
          </w:rPr>
          <w:t>109/07</w:t>
        </w:r>
      </w:hyperlink>
      <w:r w:rsidRPr="001F66AF">
        <w:rPr>
          <w:rFonts w:ascii="Arial Narrow" w:hAnsi="Arial Narrow"/>
          <w:lang w:val="pl-PL"/>
        </w:rPr>
        <w:t>, </w:t>
      </w:r>
      <w:hyperlink r:id="rId165" w:history="1">
        <w:r w:rsidRPr="001F66AF">
          <w:rPr>
            <w:rFonts w:ascii="Arial Narrow" w:hAnsi="Arial Narrow"/>
            <w:lang w:val="pl-PL"/>
          </w:rPr>
          <w:t>125/08</w:t>
        </w:r>
      </w:hyperlink>
      <w:r w:rsidRPr="001F66AF">
        <w:rPr>
          <w:rFonts w:ascii="Arial Narrow" w:hAnsi="Arial Narrow"/>
          <w:lang w:val="pl-PL"/>
        </w:rPr>
        <w:t>, </w:t>
      </w:r>
      <w:hyperlink r:id="rId166" w:history="1">
        <w:r w:rsidRPr="001F66AF">
          <w:rPr>
            <w:rFonts w:ascii="Arial Narrow" w:hAnsi="Arial Narrow"/>
            <w:lang w:val="pl-PL"/>
          </w:rPr>
          <w:t>36/09</w:t>
        </w:r>
      </w:hyperlink>
      <w:r w:rsidRPr="001F66AF">
        <w:rPr>
          <w:rFonts w:ascii="Arial Narrow" w:hAnsi="Arial Narrow"/>
          <w:lang w:val="pl-PL"/>
        </w:rPr>
        <w:t>, </w:t>
      </w:r>
      <w:hyperlink r:id="rId167" w:history="1">
        <w:r w:rsidRPr="001F66AF">
          <w:rPr>
            <w:rFonts w:ascii="Arial Narrow" w:hAnsi="Arial Narrow"/>
            <w:lang w:val="pl-PL"/>
          </w:rPr>
          <w:t>36/09</w:t>
        </w:r>
      </w:hyperlink>
      <w:r w:rsidRPr="001F66AF">
        <w:rPr>
          <w:rFonts w:ascii="Arial Narrow" w:hAnsi="Arial Narrow"/>
          <w:lang w:val="pl-PL"/>
        </w:rPr>
        <w:t xml:space="preserve">,  </w:t>
      </w:r>
      <w:hyperlink r:id="rId168" w:history="1">
        <w:r w:rsidRPr="001F66AF">
          <w:rPr>
            <w:rFonts w:ascii="Arial Narrow" w:hAnsi="Arial Narrow"/>
            <w:lang w:val="pl-PL"/>
          </w:rPr>
          <w:t>150/11</w:t>
        </w:r>
      </w:hyperlink>
      <w:r w:rsidRPr="001F66AF">
        <w:rPr>
          <w:rFonts w:ascii="Arial Narrow" w:hAnsi="Arial Narrow"/>
          <w:lang w:val="pl-PL"/>
        </w:rPr>
        <w:t xml:space="preserve">, </w:t>
      </w:r>
      <w:hyperlink r:id="rId169" w:history="1">
        <w:r w:rsidRPr="001F66AF">
          <w:rPr>
            <w:rFonts w:ascii="Arial Narrow" w:hAnsi="Arial Narrow"/>
            <w:lang w:val="pl-PL"/>
          </w:rPr>
          <w:t>144/12</w:t>
        </w:r>
      </w:hyperlink>
      <w:r w:rsidRPr="001F66AF">
        <w:rPr>
          <w:rFonts w:ascii="Arial Narrow" w:hAnsi="Arial Narrow"/>
          <w:lang w:val="pl-PL"/>
        </w:rPr>
        <w:t>, </w:t>
      </w:r>
      <w:hyperlink r:id="rId170" w:history="1">
        <w:r w:rsidRPr="001F66AF">
          <w:rPr>
            <w:rFonts w:ascii="Arial Narrow" w:hAnsi="Arial Narrow"/>
            <w:lang w:val="pl-PL"/>
          </w:rPr>
          <w:t>19/13</w:t>
        </w:r>
      </w:hyperlink>
      <w:r w:rsidRPr="001F66AF">
        <w:rPr>
          <w:rFonts w:ascii="Arial Narrow" w:hAnsi="Arial Narrow"/>
          <w:lang w:val="pl-PL"/>
        </w:rPr>
        <w:t>, </w:t>
      </w:r>
      <w:hyperlink r:id="rId171" w:history="1">
        <w:r w:rsidRPr="001F66AF">
          <w:rPr>
            <w:rFonts w:ascii="Arial Narrow" w:hAnsi="Arial Narrow"/>
            <w:lang w:val="pl-PL"/>
          </w:rPr>
          <w:t>137/15</w:t>
        </w:r>
      </w:hyperlink>
      <w:r w:rsidRPr="001F66AF">
        <w:rPr>
          <w:rFonts w:ascii="Arial Narrow" w:hAnsi="Arial Narrow"/>
          <w:lang w:val="pl-PL"/>
        </w:rPr>
        <w:t>, </w:t>
      </w:r>
      <w:hyperlink r:id="rId172" w:tgtFrame="_blank" w:history="1">
        <w:r w:rsidRPr="001F66AF">
          <w:rPr>
            <w:rFonts w:ascii="Arial Narrow" w:hAnsi="Arial Narrow"/>
            <w:lang w:val="pl-PL"/>
          </w:rPr>
          <w:t>123/17</w:t>
        </w:r>
      </w:hyperlink>
      <w:r w:rsidRPr="001F66AF">
        <w:rPr>
          <w:rFonts w:ascii="Arial Narrow" w:hAnsi="Arial Narrow"/>
          <w:lang w:val="pl-PL"/>
        </w:rPr>
        <w:t>, </w:t>
      </w:r>
      <w:hyperlink r:id="rId173" w:history="1">
        <w:r w:rsidRPr="001F66AF">
          <w:rPr>
            <w:rFonts w:ascii="Arial Narrow" w:hAnsi="Arial Narrow"/>
            <w:lang w:val="pl-PL"/>
          </w:rPr>
          <w:t>98/19</w:t>
        </w:r>
      </w:hyperlink>
      <w:r w:rsidRPr="001F66AF">
        <w:rPr>
          <w:rFonts w:ascii="Arial Narrow" w:hAnsi="Arial Narrow"/>
          <w:lang w:val="pl-PL"/>
        </w:rPr>
        <w:t xml:space="preserve">, 144/20) i članka 21. Statuta Općine Dubravica (Službeni glasnik Općine Dubravica broj 01/2021, 03/2024) </w:t>
      </w:r>
      <w:r w:rsidRPr="001F66AF">
        <w:rPr>
          <w:rFonts w:ascii="Arial Narrow" w:hAnsi="Arial Narrow"/>
        </w:rPr>
        <w:t>Općinsko vijeće Općine Dubravica na svojoj 24. sjednici održanoj 18. prosinca 2024. godine donosi</w:t>
      </w:r>
    </w:p>
    <w:p w14:paraId="1B04AED2" w14:textId="77777777" w:rsidR="001F66AF" w:rsidRPr="001F66AF" w:rsidRDefault="001F66AF" w:rsidP="001F66AF">
      <w:pPr>
        <w:rPr>
          <w:rFonts w:ascii="Arial Narrow" w:hAnsi="Arial Narrow"/>
        </w:rPr>
      </w:pPr>
    </w:p>
    <w:p w14:paraId="1DB371CD" w14:textId="77777777" w:rsidR="001F66AF" w:rsidRPr="001F66AF" w:rsidRDefault="001F66AF" w:rsidP="001F66AF">
      <w:pPr>
        <w:tabs>
          <w:tab w:val="left" w:pos="3105"/>
        </w:tabs>
        <w:jc w:val="center"/>
        <w:rPr>
          <w:rFonts w:ascii="Arial Narrow" w:hAnsi="Arial Narrow"/>
          <w:b/>
          <w:lang w:val="pl-PL"/>
        </w:rPr>
      </w:pPr>
      <w:r w:rsidRPr="001F66AF">
        <w:rPr>
          <w:rFonts w:ascii="Arial Narrow" w:hAnsi="Arial Narrow"/>
          <w:b/>
          <w:lang w:val="pl-PL"/>
        </w:rPr>
        <w:t>II. IZMJENE I DOPUNE PROGRAMA</w:t>
      </w:r>
    </w:p>
    <w:p w14:paraId="08219234" w14:textId="77777777" w:rsidR="001F66AF" w:rsidRPr="001F66AF" w:rsidRDefault="001F66AF" w:rsidP="001F66AF">
      <w:pPr>
        <w:tabs>
          <w:tab w:val="left" w:pos="3105"/>
        </w:tabs>
        <w:jc w:val="center"/>
        <w:rPr>
          <w:rFonts w:ascii="Arial Narrow" w:hAnsi="Arial Narrow"/>
          <w:b/>
          <w:lang w:val="pl-PL"/>
        </w:rPr>
      </w:pPr>
      <w:r w:rsidRPr="001F66AF">
        <w:rPr>
          <w:rFonts w:ascii="Arial Narrow" w:hAnsi="Arial Narrow"/>
          <w:b/>
          <w:lang w:val="pl-PL"/>
        </w:rPr>
        <w:t>SOCIJALNE ZAŠTITE ZA 2024. GODINU</w:t>
      </w:r>
    </w:p>
    <w:p w14:paraId="0AF2885F" w14:textId="77777777" w:rsidR="001F66AF" w:rsidRPr="001F66AF" w:rsidRDefault="001F66AF" w:rsidP="001F66AF">
      <w:pPr>
        <w:tabs>
          <w:tab w:val="left" w:pos="3105"/>
        </w:tabs>
        <w:jc w:val="center"/>
        <w:rPr>
          <w:rFonts w:ascii="Arial Narrow" w:hAnsi="Arial Narrow"/>
          <w:b/>
          <w:lang w:val="pl-PL"/>
        </w:rPr>
      </w:pPr>
    </w:p>
    <w:p w14:paraId="15664FD3" w14:textId="77777777" w:rsidR="001F66AF" w:rsidRPr="001F66AF" w:rsidRDefault="001F66AF" w:rsidP="001F66AF">
      <w:pPr>
        <w:tabs>
          <w:tab w:val="left" w:pos="3105"/>
        </w:tabs>
        <w:jc w:val="center"/>
        <w:rPr>
          <w:rFonts w:ascii="Arial Narrow" w:hAnsi="Arial Narrow"/>
          <w:b/>
          <w:lang w:val="pl-PL"/>
        </w:rPr>
      </w:pPr>
      <w:r w:rsidRPr="001F66AF">
        <w:rPr>
          <w:rFonts w:ascii="Arial Narrow" w:hAnsi="Arial Narrow"/>
          <w:b/>
          <w:lang w:val="pl-PL"/>
        </w:rPr>
        <w:t>Članak 1.</w:t>
      </w:r>
    </w:p>
    <w:p w14:paraId="111104AF" w14:textId="77777777" w:rsidR="001F66AF" w:rsidRPr="001F66AF" w:rsidRDefault="001F66AF" w:rsidP="001F66AF">
      <w:pPr>
        <w:tabs>
          <w:tab w:val="left" w:pos="3105"/>
        </w:tabs>
        <w:jc w:val="center"/>
        <w:rPr>
          <w:rFonts w:ascii="Arial Narrow" w:hAnsi="Arial Narrow"/>
          <w:b/>
          <w:lang w:val="pl-PL"/>
        </w:rPr>
      </w:pPr>
    </w:p>
    <w:p w14:paraId="54ED556F" w14:textId="77777777" w:rsidR="001F66AF" w:rsidRPr="001F66AF" w:rsidRDefault="001F66AF" w:rsidP="001F66AF">
      <w:pPr>
        <w:tabs>
          <w:tab w:val="left" w:pos="3105"/>
        </w:tabs>
        <w:rPr>
          <w:rFonts w:ascii="Arial Narrow" w:hAnsi="Arial Narrow"/>
          <w:lang w:val="pl-PL"/>
        </w:rPr>
      </w:pPr>
      <w:r w:rsidRPr="001F66AF">
        <w:rPr>
          <w:rFonts w:ascii="Arial Narrow" w:hAnsi="Arial Narrow"/>
          <w:lang w:val="pl-PL"/>
        </w:rPr>
        <w:t>Ovim II. izmjenama i dopunama Programa socijalne zaštite za 2024. godinu mijenja se Program socijalne zaštite za 2024. godinu (Službeni glasnik Općine Dubravica broj 05/2023) i glasi:</w:t>
      </w:r>
    </w:p>
    <w:tbl>
      <w:tblPr>
        <w:tblW w:w="14694" w:type="dxa"/>
        <w:tblLook w:val="04A0" w:firstRow="1" w:lastRow="0" w:firstColumn="1" w:lastColumn="0" w:noHBand="0" w:noVBand="1"/>
      </w:tblPr>
      <w:tblGrid>
        <w:gridCol w:w="1053"/>
        <w:gridCol w:w="858"/>
        <w:gridCol w:w="7821"/>
        <w:gridCol w:w="1300"/>
        <w:gridCol w:w="1362"/>
        <w:gridCol w:w="1249"/>
        <w:gridCol w:w="1051"/>
      </w:tblGrid>
      <w:tr w:rsidR="001F66AF" w:rsidRPr="001F66AF" w14:paraId="317DA2F0" w14:textId="77777777" w:rsidTr="007A6A9F">
        <w:trPr>
          <w:trHeight w:val="756"/>
        </w:trPr>
        <w:tc>
          <w:tcPr>
            <w:tcW w:w="1053" w:type="dxa"/>
            <w:tcBorders>
              <w:top w:val="nil"/>
              <w:left w:val="nil"/>
              <w:bottom w:val="nil"/>
              <w:right w:val="nil"/>
            </w:tcBorders>
            <w:shd w:val="clear" w:color="auto" w:fill="auto"/>
            <w:noWrap/>
            <w:vAlign w:val="bottom"/>
            <w:hideMark/>
          </w:tcPr>
          <w:p w14:paraId="2FF37571" w14:textId="77777777" w:rsidR="001F66AF" w:rsidRPr="001F66AF" w:rsidRDefault="001F66AF" w:rsidP="007A6A9F">
            <w:pPr>
              <w:rPr>
                <w:rFonts w:ascii="Arial Narrow" w:hAnsi="Arial Narrow" w:cs="Arial"/>
                <w:b/>
                <w:bCs/>
                <w:lang w:eastAsia="hr-HR"/>
              </w:rPr>
            </w:pPr>
            <w:r w:rsidRPr="001F66AF">
              <w:rPr>
                <w:rFonts w:ascii="Arial Narrow" w:hAnsi="Arial Narrow" w:cs="Arial"/>
                <w:b/>
                <w:bCs/>
              </w:rPr>
              <w:lastRenderedPageBreak/>
              <w:t>POZICIJA</w:t>
            </w:r>
          </w:p>
        </w:tc>
        <w:tc>
          <w:tcPr>
            <w:tcW w:w="858" w:type="dxa"/>
            <w:tcBorders>
              <w:top w:val="nil"/>
              <w:left w:val="nil"/>
              <w:bottom w:val="nil"/>
              <w:right w:val="nil"/>
            </w:tcBorders>
            <w:shd w:val="clear" w:color="auto" w:fill="auto"/>
            <w:vAlign w:val="bottom"/>
            <w:hideMark/>
          </w:tcPr>
          <w:p w14:paraId="29ED3C08" w14:textId="77777777" w:rsidR="001F66AF" w:rsidRPr="001F66AF" w:rsidRDefault="001F66AF" w:rsidP="007A6A9F">
            <w:pPr>
              <w:rPr>
                <w:rFonts w:ascii="Arial Narrow" w:hAnsi="Arial Narrow" w:cs="Arial"/>
                <w:b/>
                <w:bCs/>
              </w:rPr>
            </w:pPr>
            <w:r w:rsidRPr="001F66AF">
              <w:rPr>
                <w:rFonts w:ascii="Arial Narrow" w:hAnsi="Arial Narrow" w:cs="Arial"/>
                <w:b/>
                <w:bCs/>
              </w:rPr>
              <w:t xml:space="preserve">BROJ </w:t>
            </w:r>
            <w:r w:rsidRPr="001F66AF">
              <w:rPr>
                <w:rFonts w:ascii="Arial Narrow" w:hAnsi="Arial Narrow" w:cs="Arial"/>
                <w:b/>
                <w:bCs/>
              </w:rPr>
              <w:br/>
              <w:t>KONTA</w:t>
            </w:r>
          </w:p>
        </w:tc>
        <w:tc>
          <w:tcPr>
            <w:tcW w:w="7821" w:type="dxa"/>
            <w:tcBorders>
              <w:top w:val="nil"/>
              <w:left w:val="nil"/>
              <w:bottom w:val="nil"/>
              <w:right w:val="nil"/>
            </w:tcBorders>
            <w:shd w:val="clear" w:color="auto" w:fill="auto"/>
            <w:noWrap/>
            <w:vAlign w:val="bottom"/>
            <w:hideMark/>
          </w:tcPr>
          <w:p w14:paraId="0D24B96E" w14:textId="77777777" w:rsidR="001F66AF" w:rsidRPr="001F66AF" w:rsidRDefault="001F66AF" w:rsidP="007A6A9F">
            <w:pPr>
              <w:rPr>
                <w:rFonts w:ascii="Arial Narrow" w:hAnsi="Arial Narrow" w:cs="Arial"/>
                <w:b/>
                <w:bCs/>
              </w:rPr>
            </w:pPr>
            <w:r w:rsidRPr="001F66AF">
              <w:rPr>
                <w:rFonts w:ascii="Arial Narrow" w:hAnsi="Arial Narrow" w:cs="Arial"/>
                <w:b/>
                <w:bCs/>
              </w:rPr>
              <w:t>VRSTA RASHODA / IZDATAKA</w:t>
            </w:r>
          </w:p>
        </w:tc>
        <w:tc>
          <w:tcPr>
            <w:tcW w:w="1300" w:type="dxa"/>
            <w:tcBorders>
              <w:top w:val="nil"/>
              <w:left w:val="nil"/>
              <w:bottom w:val="nil"/>
              <w:right w:val="nil"/>
            </w:tcBorders>
            <w:shd w:val="clear" w:color="auto" w:fill="auto"/>
            <w:noWrap/>
            <w:vAlign w:val="bottom"/>
            <w:hideMark/>
          </w:tcPr>
          <w:p w14:paraId="54EA5F1E" w14:textId="77777777" w:rsidR="001F66AF" w:rsidRPr="001F66AF" w:rsidRDefault="001F66AF" w:rsidP="007A6A9F">
            <w:pPr>
              <w:rPr>
                <w:rFonts w:ascii="Arial Narrow" w:hAnsi="Arial Narrow" w:cs="Arial"/>
                <w:b/>
                <w:bCs/>
              </w:rPr>
            </w:pPr>
            <w:r w:rsidRPr="001F66AF">
              <w:rPr>
                <w:rFonts w:ascii="Arial Narrow" w:hAnsi="Arial Narrow" w:cs="Arial"/>
                <w:b/>
                <w:bCs/>
              </w:rPr>
              <w:t>PLANIRANO</w:t>
            </w:r>
          </w:p>
        </w:tc>
        <w:tc>
          <w:tcPr>
            <w:tcW w:w="1362" w:type="dxa"/>
            <w:tcBorders>
              <w:top w:val="nil"/>
              <w:left w:val="nil"/>
              <w:bottom w:val="nil"/>
              <w:right w:val="nil"/>
            </w:tcBorders>
            <w:shd w:val="clear" w:color="auto" w:fill="auto"/>
            <w:noWrap/>
            <w:vAlign w:val="bottom"/>
            <w:hideMark/>
          </w:tcPr>
          <w:p w14:paraId="3E4FD78B" w14:textId="77777777" w:rsidR="001F66AF" w:rsidRPr="001F66AF" w:rsidRDefault="001F66AF" w:rsidP="007A6A9F">
            <w:pPr>
              <w:rPr>
                <w:rFonts w:ascii="Arial Narrow" w:hAnsi="Arial Narrow" w:cs="Arial"/>
                <w:b/>
                <w:bCs/>
              </w:rPr>
            </w:pPr>
            <w:r w:rsidRPr="001F66AF">
              <w:rPr>
                <w:rFonts w:ascii="Arial Narrow" w:hAnsi="Arial Narrow" w:cs="Arial"/>
                <w:b/>
                <w:bCs/>
              </w:rPr>
              <w:t>PROMJENA IZNOS</w:t>
            </w:r>
          </w:p>
        </w:tc>
        <w:tc>
          <w:tcPr>
            <w:tcW w:w="1249" w:type="dxa"/>
            <w:tcBorders>
              <w:top w:val="nil"/>
              <w:left w:val="nil"/>
              <w:bottom w:val="nil"/>
              <w:right w:val="nil"/>
            </w:tcBorders>
            <w:shd w:val="clear" w:color="auto" w:fill="auto"/>
            <w:vAlign w:val="bottom"/>
            <w:hideMark/>
          </w:tcPr>
          <w:p w14:paraId="180CBA94" w14:textId="77777777" w:rsidR="001F66AF" w:rsidRPr="001F66AF" w:rsidRDefault="001F66AF" w:rsidP="007A6A9F">
            <w:pPr>
              <w:rPr>
                <w:rFonts w:ascii="Arial Narrow" w:hAnsi="Arial Narrow" w:cs="Arial"/>
                <w:b/>
                <w:bCs/>
              </w:rPr>
            </w:pPr>
            <w:r w:rsidRPr="001F66AF">
              <w:rPr>
                <w:rFonts w:ascii="Arial Narrow" w:hAnsi="Arial Narrow" w:cs="Arial"/>
                <w:b/>
                <w:bCs/>
              </w:rPr>
              <w:t xml:space="preserve">PROMJENA </w:t>
            </w:r>
            <w:r w:rsidRPr="001F66AF">
              <w:rPr>
                <w:rFonts w:ascii="Arial Narrow" w:hAnsi="Arial Narrow" w:cs="Arial"/>
                <w:b/>
                <w:bCs/>
              </w:rPr>
              <w:br/>
              <w:t>POSTOTAK</w:t>
            </w:r>
          </w:p>
        </w:tc>
        <w:tc>
          <w:tcPr>
            <w:tcW w:w="1051" w:type="dxa"/>
            <w:tcBorders>
              <w:top w:val="nil"/>
              <w:left w:val="nil"/>
              <w:bottom w:val="nil"/>
              <w:right w:val="nil"/>
            </w:tcBorders>
            <w:shd w:val="clear" w:color="auto" w:fill="auto"/>
            <w:noWrap/>
            <w:vAlign w:val="bottom"/>
            <w:hideMark/>
          </w:tcPr>
          <w:p w14:paraId="3B5E7364" w14:textId="77777777" w:rsidR="001F66AF" w:rsidRPr="001F66AF" w:rsidRDefault="001F66AF" w:rsidP="007A6A9F">
            <w:pPr>
              <w:rPr>
                <w:rFonts w:ascii="Arial Narrow" w:hAnsi="Arial Narrow" w:cs="Arial"/>
                <w:b/>
                <w:bCs/>
              </w:rPr>
            </w:pPr>
            <w:r w:rsidRPr="001F66AF">
              <w:rPr>
                <w:rFonts w:ascii="Arial Narrow" w:hAnsi="Arial Narrow" w:cs="Arial"/>
                <w:b/>
                <w:bCs/>
              </w:rPr>
              <w:t>NOVI IZNOS</w:t>
            </w:r>
          </w:p>
        </w:tc>
      </w:tr>
    </w:tbl>
    <w:p w14:paraId="3BE0A256" w14:textId="77777777" w:rsidR="001F66AF" w:rsidRPr="001F66AF" w:rsidRDefault="001F66AF" w:rsidP="001F66AF">
      <w:pPr>
        <w:tabs>
          <w:tab w:val="left" w:pos="3105"/>
        </w:tabs>
        <w:rPr>
          <w:rFonts w:ascii="Arial Narrow" w:hAnsi="Arial Narrow"/>
          <w:lang w:val="pl-PL"/>
        </w:rPr>
      </w:pPr>
    </w:p>
    <w:tbl>
      <w:tblPr>
        <w:tblW w:w="14515" w:type="dxa"/>
        <w:tblLook w:val="04A0" w:firstRow="1" w:lastRow="0" w:firstColumn="1" w:lastColumn="0" w:noHBand="0" w:noVBand="1"/>
      </w:tblPr>
      <w:tblGrid>
        <w:gridCol w:w="1203"/>
        <w:gridCol w:w="417"/>
        <w:gridCol w:w="8417"/>
        <w:gridCol w:w="1119"/>
        <w:gridCol w:w="1407"/>
        <w:gridCol w:w="948"/>
        <w:gridCol w:w="1086"/>
      </w:tblGrid>
      <w:tr w:rsidR="001F66AF" w:rsidRPr="001F66AF" w14:paraId="38F55A2A" w14:textId="77777777" w:rsidTr="007A6A9F">
        <w:trPr>
          <w:trHeight w:val="265"/>
        </w:trPr>
        <w:tc>
          <w:tcPr>
            <w:tcW w:w="9988" w:type="dxa"/>
            <w:gridSpan w:val="3"/>
            <w:tcBorders>
              <w:top w:val="nil"/>
              <w:left w:val="nil"/>
              <w:bottom w:val="nil"/>
              <w:right w:val="nil"/>
            </w:tcBorders>
            <w:shd w:val="clear" w:color="000000" w:fill="9999FF"/>
            <w:noWrap/>
            <w:vAlign w:val="bottom"/>
            <w:hideMark/>
          </w:tcPr>
          <w:p w14:paraId="33C08C38" w14:textId="77777777" w:rsidR="001F66AF" w:rsidRPr="001F66AF" w:rsidRDefault="001F66AF" w:rsidP="007A6A9F">
            <w:pPr>
              <w:rPr>
                <w:rFonts w:ascii="Arial Narrow" w:hAnsi="Arial Narrow" w:cs="Arial"/>
                <w:b/>
                <w:bCs/>
                <w:color w:val="000000"/>
                <w:lang w:eastAsia="hr-HR"/>
              </w:rPr>
            </w:pPr>
            <w:r w:rsidRPr="001F66AF">
              <w:rPr>
                <w:rFonts w:ascii="Arial Narrow" w:hAnsi="Arial Narrow" w:cs="Arial"/>
                <w:b/>
                <w:bCs/>
                <w:color w:val="000000"/>
              </w:rPr>
              <w:t>Program 1006 Socijalna zaštita</w:t>
            </w:r>
          </w:p>
        </w:tc>
        <w:tc>
          <w:tcPr>
            <w:tcW w:w="1086" w:type="dxa"/>
            <w:tcBorders>
              <w:top w:val="nil"/>
              <w:left w:val="nil"/>
              <w:bottom w:val="nil"/>
              <w:right w:val="nil"/>
            </w:tcBorders>
            <w:shd w:val="clear" w:color="000000" w:fill="9999FF"/>
            <w:noWrap/>
            <w:vAlign w:val="bottom"/>
            <w:hideMark/>
          </w:tcPr>
          <w:p w14:paraId="7CD0050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139.503,00</w:t>
            </w:r>
          </w:p>
        </w:tc>
        <w:tc>
          <w:tcPr>
            <w:tcW w:w="1407" w:type="dxa"/>
            <w:tcBorders>
              <w:top w:val="nil"/>
              <w:left w:val="nil"/>
              <w:bottom w:val="nil"/>
              <w:right w:val="nil"/>
            </w:tcBorders>
            <w:shd w:val="clear" w:color="000000" w:fill="9999FF"/>
            <w:noWrap/>
            <w:vAlign w:val="bottom"/>
            <w:hideMark/>
          </w:tcPr>
          <w:p w14:paraId="535EB337"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-91.683,74</w:t>
            </w:r>
          </w:p>
        </w:tc>
        <w:tc>
          <w:tcPr>
            <w:tcW w:w="948" w:type="dxa"/>
            <w:tcBorders>
              <w:top w:val="nil"/>
              <w:left w:val="nil"/>
              <w:bottom w:val="nil"/>
              <w:right w:val="nil"/>
            </w:tcBorders>
            <w:shd w:val="clear" w:color="000000" w:fill="9999FF"/>
            <w:noWrap/>
            <w:vAlign w:val="bottom"/>
            <w:hideMark/>
          </w:tcPr>
          <w:p w14:paraId="730E299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-65,72</w:t>
            </w:r>
          </w:p>
        </w:tc>
        <w:tc>
          <w:tcPr>
            <w:tcW w:w="1086" w:type="dxa"/>
            <w:tcBorders>
              <w:top w:val="nil"/>
              <w:left w:val="nil"/>
              <w:bottom w:val="nil"/>
              <w:right w:val="nil"/>
            </w:tcBorders>
            <w:shd w:val="clear" w:color="000000" w:fill="9999FF"/>
            <w:noWrap/>
            <w:vAlign w:val="bottom"/>
            <w:hideMark/>
          </w:tcPr>
          <w:p w14:paraId="015F1D5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47.819,26</w:t>
            </w:r>
          </w:p>
        </w:tc>
      </w:tr>
      <w:tr w:rsidR="001F66AF" w:rsidRPr="001F66AF" w14:paraId="797AD138" w14:textId="77777777" w:rsidTr="007A6A9F">
        <w:trPr>
          <w:trHeight w:val="265"/>
        </w:trPr>
        <w:tc>
          <w:tcPr>
            <w:tcW w:w="9988" w:type="dxa"/>
            <w:gridSpan w:val="3"/>
            <w:tcBorders>
              <w:top w:val="nil"/>
              <w:left w:val="nil"/>
              <w:bottom w:val="nil"/>
              <w:right w:val="nil"/>
            </w:tcBorders>
            <w:shd w:val="clear" w:color="000000" w:fill="CCCCFF"/>
            <w:noWrap/>
            <w:vAlign w:val="bottom"/>
            <w:hideMark/>
          </w:tcPr>
          <w:p w14:paraId="3790C2A5"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Aktivnost A100001 Troškovi stanovanja</w:t>
            </w:r>
          </w:p>
        </w:tc>
        <w:tc>
          <w:tcPr>
            <w:tcW w:w="1086" w:type="dxa"/>
            <w:tcBorders>
              <w:top w:val="nil"/>
              <w:left w:val="nil"/>
              <w:bottom w:val="nil"/>
              <w:right w:val="nil"/>
            </w:tcBorders>
            <w:shd w:val="clear" w:color="000000" w:fill="CCCCFF"/>
            <w:noWrap/>
            <w:vAlign w:val="bottom"/>
            <w:hideMark/>
          </w:tcPr>
          <w:p w14:paraId="4787FA8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664,00</w:t>
            </w:r>
          </w:p>
        </w:tc>
        <w:tc>
          <w:tcPr>
            <w:tcW w:w="1407" w:type="dxa"/>
            <w:tcBorders>
              <w:top w:val="nil"/>
              <w:left w:val="nil"/>
              <w:bottom w:val="nil"/>
              <w:right w:val="nil"/>
            </w:tcBorders>
            <w:shd w:val="clear" w:color="000000" w:fill="CCCCFF"/>
            <w:noWrap/>
            <w:vAlign w:val="bottom"/>
            <w:hideMark/>
          </w:tcPr>
          <w:p w14:paraId="46A2C49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455,96</w:t>
            </w:r>
          </w:p>
        </w:tc>
        <w:tc>
          <w:tcPr>
            <w:tcW w:w="948" w:type="dxa"/>
            <w:tcBorders>
              <w:top w:val="nil"/>
              <w:left w:val="nil"/>
              <w:bottom w:val="nil"/>
              <w:right w:val="nil"/>
            </w:tcBorders>
            <w:shd w:val="clear" w:color="000000" w:fill="CCCCFF"/>
            <w:noWrap/>
            <w:vAlign w:val="bottom"/>
            <w:hideMark/>
          </w:tcPr>
          <w:p w14:paraId="6D5BB90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68,67</w:t>
            </w:r>
          </w:p>
        </w:tc>
        <w:tc>
          <w:tcPr>
            <w:tcW w:w="1086" w:type="dxa"/>
            <w:tcBorders>
              <w:top w:val="nil"/>
              <w:left w:val="nil"/>
              <w:bottom w:val="nil"/>
              <w:right w:val="nil"/>
            </w:tcBorders>
            <w:shd w:val="clear" w:color="000000" w:fill="CCCCFF"/>
            <w:noWrap/>
            <w:vAlign w:val="bottom"/>
            <w:hideMark/>
          </w:tcPr>
          <w:p w14:paraId="72D53C6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1.119,96</w:t>
            </w:r>
          </w:p>
        </w:tc>
      </w:tr>
      <w:tr w:rsidR="001F66AF" w:rsidRPr="001F66AF" w14:paraId="722199EB" w14:textId="77777777" w:rsidTr="007A6A9F">
        <w:trPr>
          <w:trHeight w:val="265"/>
        </w:trPr>
        <w:tc>
          <w:tcPr>
            <w:tcW w:w="9988" w:type="dxa"/>
            <w:gridSpan w:val="3"/>
            <w:tcBorders>
              <w:top w:val="nil"/>
              <w:left w:val="nil"/>
              <w:bottom w:val="nil"/>
              <w:right w:val="nil"/>
            </w:tcBorders>
            <w:shd w:val="clear" w:color="000000" w:fill="00CCFF"/>
            <w:noWrap/>
            <w:vAlign w:val="bottom"/>
            <w:hideMark/>
          </w:tcPr>
          <w:p w14:paraId="77B94C26"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10 Socijalna zaštita</w:t>
            </w:r>
          </w:p>
        </w:tc>
        <w:tc>
          <w:tcPr>
            <w:tcW w:w="1086" w:type="dxa"/>
            <w:tcBorders>
              <w:top w:val="nil"/>
              <w:left w:val="nil"/>
              <w:bottom w:val="nil"/>
              <w:right w:val="nil"/>
            </w:tcBorders>
            <w:shd w:val="clear" w:color="000000" w:fill="00CCFF"/>
            <w:noWrap/>
            <w:vAlign w:val="bottom"/>
            <w:hideMark/>
          </w:tcPr>
          <w:p w14:paraId="1AAB42E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664,00</w:t>
            </w:r>
          </w:p>
        </w:tc>
        <w:tc>
          <w:tcPr>
            <w:tcW w:w="1407" w:type="dxa"/>
            <w:tcBorders>
              <w:top w:val="nil"/>
              <w:left w:val="nil"/>
              <w:bottom w:val="nil"/>
              <w:right w:val="nil"/>
            </w:tcBorders>
            <w:shd w:val="clear" w:color="000000" w:fill="00CCFF"/>
            <w:noWrap/>
            <w:vAlign w:val="bottom"/>
            <w:hideMark/>
          </w:tcPr>
          <w:p w14:paraId="3733079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455,96</w:t>
            </w:r>
          </w:p>
        </w:tc>
        <w:tc>
          <w:tcPr>
            <w:tcW w:w="948" w:type="dxa"/>
            <w:tcBorders>
              <w:top w:val="nil"/>
              <w:left w:val="nil"/>
              <w:bottom w:val="nil"/>
              <w:right w:val="nil"/>
            </w:tcBorders>
            <w:shd w:val="clear" w:color="000000" w:fill="00CCFF"/>
            <w:noWrap/>
            <w:vAlign w:val="bottom"/>
            <w:hideMark/>
          </w:tcPr>
          <w:p w14:paraId="3BB7EE7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68,67</w:t>
            </w:r>
          </w:p>
        </w:tc>
        <w:tc>
          <w:tcPr>
            <w:tcW w:w="1086" w:type="dxa"/>
            <w:tcBorders>
              <w:top w:val="nil"/>
              <w:left w:val="nil"/>
              <w:bottom w:val="nil"/>
              <w:right w:val="nil"/>
            </w:tcBorders>
            <w:shd w:val="clear" w:color="000000" w:fill="00CCFF"/>
            <w:noWrap/>
            <w:vAlign w:val="bottom"/>
            <w:hideMark/>
          </w:tcPr>
          <w:p w14:paraId="1A455D8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1.119,96</w:t>
            </w:r>
          </w:p>
        </w:tc>
      </w:tr>
      <w:tr w:rsidR="001F66AF" w:rsidRPr="001F66AF" w14:paraId="27EF5E98" w14:textId="77777777" w:rsidTr="007A6A9F">
        <w:trPr>
          <w:trHeight w:val="265"/>
        </w:trPr>
        <w:tc>
          <w:tcPr>
            <w:tcW w:w="9988" w:type="dxa"/>
            <w:gridSpan w:val="3"/>
            <w:tcBorders>
              <w:top w:val="nil"/>
              <w:left w:val="nil"/>
              <w:bottom w:val="nil"/>
              <w:right w:val="nil"/>
            </w:tcBorders>
            <w:shd w:val="clear" w:color="000000" w:fill="00FFFF"/>
            <w:noWrap/>
            <w:vAlign w:val="bottom"/>
            <w:hideMark/>
          </w:tcPr>
          <w:p w14:paraId="0E1ACE13"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106 Stanovanje</w:t>
            </w:r>
          </w:p>
        </w:tc>
        <w:tc>
          <w:tcPr>
            <w:tcW w:w="1086" w:type="dxa"/>
            <w:tcBorders>
              <w:top w:val="nil"/>
              <w:left w:val="nil"/>
              <w:bottom w:val="nil"/>
              <w:right w:val="nil"/>
            </w:tcBorders>
            <w:shd w:val="clear" w:color="000000" w:fill="00FFFF"/>
            <w:noWrap/>
            <w:vAlign w:val="bottom"/>
            <w:hideMark/>
          </w:tcPr>
          <w:p w14:paraId="35607290"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664,00</w:t>
            </w:r>
          </w:p>
        </w:tc>
        <w:tc>
          <w:tcPr>
            <w:tcW w:w="1407" w:type="dxa"/>
            <w:tcBorders>
              <w:top w:val="nil"/>
              <w:left w:val="nil"/>
              <w:bottom w:val="nil"/>
              <w:right w:val="nil"/>
            </w:tcBorders>
            <w:shd w:val="clear" w:color="000000" w:fill="00FFFF"/>
            <w:noWrap/>
            <w:vAlign w:val="bottom"/>
            <w:hideMark/>
          </w:tcPr>
          <w:p w14:paraId="5017D8FA"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455,96</w:t>
            </w:r>
          </w:p>
        </w:tc>
        <w:tc>
          <w:tcPr>
            <w:tcW w:w="948" w:type="dxa"/>
            <w:tcBorders>
              <w:top w:val="nil"/>
              <w:left w:val="nil"/>
              <w:bottom w:val="nil"/>
              <w:right w:val="nil"/>
            </w:tcBorders>
            <w:shd w:val="clear" w:color="000000" w:fill="00FFFF"/>
            <w:noWrap/>
            <w:vAlign w:val="bottom"/>
            <w:hideMark/>
          </w:tcPr>
          <w:p w14:paraId="3DEBC06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68,67</w:t>
            </w:r>
          </w:p>
        </w:tc>
        <w:tc>
          <w:tcPr>
            <w:tcW w:w="1086" w:type="dxa"/>
            <w:tcBorders>
              <w:top w:val="nil"/>
              <w:left w:val="nil"/>
              <w:bottom w:val="nil"/>
              <w:right w:val="nil"/>
            </w:tcBorders>
            <w:shd w:val="clear" w:color="000000" w:fill="00FFFF"/>
            <w:noWrap/>
            <w:vAlign w:val="bottom"/>
            <w:hideMark/>
          </w:tcPr>
          <w:p w14:paraId="18419B4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1.119,96</w:t>
            </w:r>
          </w:p>
        </w:tc>
      </w:tr>
      <w:tr w:rsidR="001F66AF" w:rsidRPr="001F66AF" w14:paraId="1278D0F4" w14:textId="77777777" w:rsidTr="007A6A9F">
        <w:trPr>
          <w:trHeight w:val="265"/>
        </w:trPr>
        <w:tc>
          <w:tcPr>
            <w:tcW w:w="9988" w:type="dxa"/>
            <w:gridSpan w:val="3"/>
            <w:tcBorders>
              <w:top w:val="nil"/>
              <w:left w:val="nil"/>
              <w:bottom w:val="nil"/>
              <w:right w:val="nil"/>
            </w:tcBorders>
            <w:shd w:val="clear" w:color="000000" w:fill="CCFFFF"/>
            <w:noWrap/>
            <w:vAlign w:val="bottom"/>
            <w:hideMark/>
          </w:tcPr>
          <w:p w14:paraId="250CB899"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1060 Stanovanje</w:t>
            </w:r>
          </w:p>
        </w:tc>
        <w:tc>
          <w:tcPr>
            <w:tcW w:w="1086" w:type="dxa"/>
            <w:tcBorders>
              <w:top w:val="nil"/>
              <w:left w:val="nil"/>
              <w:bottom w:val="nil"/>
              <w:right w:val="nil"/>
            </w:tcBorders>
            <w:shd w:val="clear" w:color="000000" w:fill="CCFFFF"/>
            <w:noWrap/>
            <w:vAlign w:val="bottom"/>
            <w:hideMark/>
          </w:tcPr>
          <w:p w14:paraId="7412951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664,00</w:t>
            </w:r>
          </w:p>
        </w:tc>
        <w:tc>
          <w:tcPr>
            <w:tcW w:w="1407" w:type="dxa"/>
            <w:tcBorders>
              <w:top w:val="nil"/>
              <w:left w:val="nil"/>
              <w:bottom w:val="nil"/>
              <w:right w:val="nil"/>
            </w:tcBorders>
            <w:shd w:val="clear" w:color="000000" w:fill="CCFFFF"/>
            <w:noWrap/>
            <w:vAlign w:val="bottom"/>
            <w:hideMark/>
          </w:tcPr>
          <w:p w14:paraId="07EE15C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455,96</w:t>
            </w:r>
          </w:p>
        </w:tc>
        <w:tc>
          <w:tcPr>
            <w:tcW w:w="948" w:type="dxa"/>
            <w:tcBorders>
              <w:top w:val="nil"/>
              <w:left w:val="nil"/>
              <w:bottom w:val="nil"/>
              <w:right w:val="nil"/>
            </w:tcBorders>
            <w:shd w:val="clear" w:color="000000" w:fill="CCFFFF"/>
            <w:noWrap/>
            <w:vAlign w:val="bottom"/>
            <w:hideMark/>
          </w:tcPr>
          <w:p w14:paraId="53C55FC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68,67</w:t>
            </w:r>
          </w:p>
        </w:tc>
        <w:tc>
          <w:tcPr>
            <w:tcW w:w="1086" w:type="dxa"/>
            <w:tcBorders>
              <w:top w:val="nil"/>
              <w:left w:val="nil"/>
              <w:bottom w:val="nil"/>
              <w:right w:val="nil"/>
            </w:tcBorders>
            <w:shd w:val="clear" w:color="000000" w:fill="CCFFFF"/>
            <w:noWrap/>
            <w:vAlign w:val="bottom"/>
            <w:hideMark/>
          </w:tcPr>
          <w:p w14:paraId="55F77CBA"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1.119,96</w:t>
            </w:r>
          </w:p>
        </w:tc>
      </w:tr>
      <w:tr w:rsidR="001F66AF" w:rsidRPr="001F66AF" w14:paraId="600C3749" w14:textId="77777777" w:rsidTr="007A6A9F">
        <w:trPr>
          <w:trHeight w:val="265"/>
        </w:trPr>
        <w:tc>
          <w:tcPr>
            <w:tcW w:w="9988" w:type="dxa"/>
            <w:gridSpan w:val="3"/>
            <w:tcBorders>
              <w:top w:val="nil"/>
              <w:left w:val="nil"/>
              <w:bottom w:val="nil"/>
              <w:right w:val="nil"/>
            </w:tcBorders>
            <w:shd w:val="clear" w:color="000000" w:fill="FFFF99"/>
            <w:noWrap/>
            <w:vAlign w:val="bottom"/>
            <w:hideMark/>
          </w:tcPr>
          <w:p w14:paraId="3FF4CAE7"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1.1. Opći prihodi i primici</w:t>
            </w:r>
          </w:p>
        </w:tc>
        <w:tc>
          <w:tcPr>
            <w:tcW w:w="1086" w:type="dxa"/>
            <w:tcBorders>
              <w:top w:val="nil"/>
              <w:left w:val="nil"/>
              <w:bottom w:val="nil"/>
              <w:right w:val="nil"/>
            </w:tcBorders>
            <w:shd w:val="clear" w:color="000000" w:fill="FFFF99"/>
            <w:noWrap/>
            <w:vAlign w:val="bottom"/>
            <w:hideMark/>
          </w:tcPr>
          <w:p w14:paraId="2D18C47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664,00</w:t>
            </w:r>
          </w:p>
        </w:tc>
        <w:tc>
          <w:tcPr>
            <w:tcW w:w="1407" w:type="dxa"/>
            <w:tcBorders>
              <w:top w:val="nil"/>
              <w:left w:val="nil"/>
              <w:bottom w:val="nil"/>
              <w:right w:val="nil"/>
            </w:tcBorders>
            <w:shd w:val="clear" w:color="000000" w:fill="FFFF99"/>
            <w:noWrap/>
            <w:vAlign w:val="bottom"/>
            <w:hideMark/>
          </w:tcPr>
          <w:p w14:paraId="2A365DE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455,96</w:t>
            </w:r>
          </w:p>
        </w:tc>
        <w:tc>
          <w:tcPr>
            <w:tcW w:w="948" w:type="dxa"/>
            <w:tcBorders>
              <w:top w:val="nil"/>
              <w:left w:val="nil"/>
              <w:bottom w:val="nil"/>
              <w:right w:val="nil"/>
            </w:tcBorders>
            <w:shd w:val="clear" w:color="000000" w:fill="FFFF99"/>
            <w:noWrap/>
            <w:vAlign w:val="bottom"/>
            <w:hideMark/>
          </w:tcPr>
          <w:p w14:paraId="02BC4740"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68,67</w:t>
            </w:r>
          </w:p>
        </w:tc>
        <w:tc>
          <w:tcPr>
            <w:tcW w:w="1086" w:type="dxa"/>
            <w:tcBorders>
              <w:top w:val="nil"/>
              <w:left w:val="nil"/>
              <w:bottom w:val="nil"/>
              <w:right w:val="nil"/>
            </w:tcBorders>
            <w:shd w:val="clear" w:color="000000" w:fill="FFFF99"/>
            <w:noWrap/>
            <w:vAlign w:val="bottom"/>
            <w:hideMark/>
          </w:tcPr>
          <w:p w14:paraId="0C0612C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1.119,96</w:t>
            </w:r>
          </w:p>
        </w:tc>
      </w:tr>
      <w:tr w:rsidR="001F66AF" w:rsidRPr="001F66AF" w14:paraId="7AE2B30A" w14:textId="77777777" w:rsidTr="007A6A9F">
        <w:trPr>
          <w:trHeight w:val="265"/>
        </w:trPr>
        <w:tc>
          <w:tcPr>
            <w:tcW w:w="1203" w:type="dxa"/>
            <w:tcBorders>
              <w:top w:val="nil"/>
              <w:left w:val="nil"/>
              <w:bottom w:val="nil"/>
              <w:right w:val="nil"/>
            </w:tcBorders>
            <w:shd w:val="clear" w:color="auto" w:fill="auto"/>
            <w:noWrap/>
            <w:vAlign w:val="bottom"/>
            <w:hideMark/>
          </w:tcPr>
          <w:p w14:paraId="4FB1E32C" w14:textId="77777777" w:rsidR="001F66AF" w:rsidRPr="001F66AF" w:rsidRDefault="001F66AF" w:rsidP="007A6A9F">
            <w:pPr>
              <w:rPr>
                <w:rFonts w:ascii="Arial Narrow" w:hAnsi="Arial Narrow" w:cs="Arial"/>
                <w:b/>
                <w:bCs/>
              </w:rPr>
            </w:pPr>
            <w:r w:rsidRPr="001F66AF">
              <w:rPr>
                <w:rFonts w:ascii="Arial Narrow" w:hAnsi="Arial Narrow" w:cs="Arial"/>
                <w:b/>
                <w:bCs/>
              </w:rPr>
              <w:t>R073</w:t>
            </w:r>
          </w:p>
        </w:tc>
        <w:tc>
          <w:tcPr>
            <w:tcW w:w="367" w:type="dxa"/>
            <w:tcBorders>
              <w:top w:val="nil"/>
              <w:left w:val="nil"/>
              <w:bottom w:val="nil"/>
              <w:right w:val="nil"/>
            </w:tcBorders>
            <w:shd w:val="clear" w:color="auto" w:fill="auto"/>
            <w:noWrap/>
            <w:vAlign w:val="bottom"/>
            <w:hideMark/>
          </w:tcPr>
          <w:p w14:paraId="7664DC9B" w14:textId="77777777" w:rsidR="001F66AF" w:rsidRPr="001F66AF" w:rsidRDefault="001F66AF" w:rsidP="007A6A9F">
            <w:pPr>
              <w:rPr>
                <w:rFonts w:ascii="Arial Narrow" w:hAnsi="Arial Narrow" w:cs="Arial"/>
                <w:b/>
                <w:bCs/>
              </w:rPr>
            </w:pPr>
            <w:r w:rsidRPr="001F66AF">
              <w:rPr>
                <w:rFonts w:ascii="Arial Narrow" w:hAnsi="Arial Narrow" w:cs="Arial"/>
                <w:b/>
                <w:bCs/>
              </w:rPr>
              <w:t>37</w:t>
            </w:r>
          </w:p>
        </w:tc>
        <w:tc>
          <w:tcPr>
            <w:tcW w:w="8417" w:type="dxa"/>
            <w:tcBorders>
              <w:top w:val="nil"/>
              <w:left w:val="nil"/>
              <w:bottom w:val="nil"/>
              <w:right w:val="nil"/>
            </w:tcBorders>
            <w:shd w:val="clear" w:color="auto" w:fill="auto"/>
            <w:noWrap/>
            <w:vAlign w:val="bottom"/>
            <w:hideMark/>
          </w:tcPr>
          <w:p w14:paraId="16702D68" w14:textId="77777777" w:rsidR="001F66AF" w:rsidRPr="001F66AF" w:rsidRDefault="001F66AF" w:rsidP="007A6A9F">
            <w:pPr>
              <w:rPr>
                <w:rFonts w:ascii="Arial Narrow" w:hAnsi="Arial Narrow" w:cs="Arial"/>
                <w:b/>
                <w:bCs/>
              </w:rPr>
            </w:pPr>
            <w:r w:rsidRPr="001F66AF">
              <w:rPr>
                <w:rFonts w:ascii="Arial Narrow" w:hAnsi="Arial Narrow" w:cs="Arial"/>
                <w:b/>
                <w:bCs/>
              </w:rPr>
              <w:t>Stanovanje</w:t>
            </w:r>
          </w:p>
        </w:tc>
        <w:tc>
          <w:tcPr>
            <w:tcW w:w="1086" w:type="dxa"/>
            <w:tcBorders>
              <w:top w:val="nil"/>
              <w:left w:val="nil"/>
              <w:bottom w:val="nil"/>
              <w:right w:val="nil"/>
            </w:tcBorders>
            <w:shd w:val="clear" w:color="auto" w:fill="auto"/>
            <w:noWrap/>
            <w:vAlign w:val="bottom"/>
            <w:hideMark/>
          </w:tcPr>
          <w:p w14:paraId="688AB570"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664,00</w:t>
            </w:r>
          </w:p>
        </w:tc>
        <w:tc>
          <w:tcPr>
            <w:tcW w:w="1407" w:type="dxa"/>
            <w:tcBorders>
              <w:top w:val="nil"/>
              <w:left w:val="nil"/>
              <w:bottom w:val="nil"/>
              <w:right w:val="nil"/>
            </w:tcBorders>
            <w:shd w:val="clear" w:color="auto" w:fill="auto"/>
            <w:noWrap/>
            <w:vAlign w:val="bottom"/>
            <w:hideMark/>
          </w:tcPr>
          <w:p w14:paraId="2C5F6E8B"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455,96</w:t>
            </w:r>
          </w:p>
        </w:tc>
        <w:tc>
          <w:tcPr>
            <w:tcW w:w="948" w:type="dxa"/>
            <w:tcBorders>
              <w:top w:val="nil"/>
              <w:left w:val="nil"/>
              <w:bottom w:val="nil"/>
              <w:right w:val="nil"/>
            </w:tcBorders>
            <w:shd w:val="clear" w:color="auto" w:fill="auto"/>
            <w:noWrap/>
            <w:vAlign w:val="bottom"/>
            <w:hideMark/>
          </w:tcPr>
          <w:p w14:paraId="642090B4"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68,67</w:t>
            </w:r>
          </w:p>
        </w:tc>
        <w:tc>
          <w:tcPr>
            <w:tcW w:w="1086" w:type="dxa"/>
            <w:tcBorders>
              <w:top w:val="nil"/>
              <w:left w:val="nil"/>
              <w:bottom w:val="nil"/>
              <w:right w:val="nil"/>
            </w:tcBorders>
            <w:shd w:val="clear" w:color="auto" w:fill="auto"/>
            <w:noWrap/>
            <w:vAlign w:val="bottom"/>
            <w:hideMark/>
          </w:tcPr>
          <w:p w14:paraId="505C2ACC"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1.119,96</w:t>
            </w:r>
          </w:p>
        </w:tc>
      </w:tr>
      <w:tr w:rsidR="001F66AF" w:rsidRPr="001F66AF" w14:paraId="77DEE1DE" w14:textId="77777777" w:rsidTr="007A6A9F">
        <w:trPr>
          <w:trHeight w:val="265"/>
        </w:trPr>
        <w:tc>
          <w:tcPr>
            <w:tcW w:w="9988" w:type="dxa"/>
            <w:gridSpan w:val="3"/>
            <w:tcBorders>
              <w:top w:val="nil"/>
              <w:left w:val="nil"/>
              <w:bottom w:val="nil"/>
              <w:right w:val="nil"/>
            </w:tcBorders>
            <w:shd w:val="clear" w:color="000000" w:fill="CCCCFF"/>
            <w:noWrap/>
            <w:vAlign w:val="bottom"/>
            <w:hideMark/>
          </w:tcPr>
          <w:p w14:paraId="65FB8C27"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Aktivnost A100002 Troškovi prijevoza starijih osoba</w:t>
            </w:r>
          </w:p>
        </w:tc>
        <w:tc>
          <w:tcPr>
            <w:tcW w:w="1086" w:type="dxa"/>
            <w:tcBorders>
              <w:top w:val="nil"/>
              <w:left w:val="nil"/>
              <w:bottom w:val="nil"/>
              <w:right w:val="nil"/>
            </w:tcBorders>
            <w:shd w:val="clear" w:color="000000" w:fill="CCCCFF"/>
            <w:noWrap/>
            <w:vAlign w:val="bottom"/>
            <w:hideMark/>
          </w:tcPr>
          <w:p w14:paraId="7E3CA86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7.700,00</w:t>
            </w:r>
          </w:p>
        </w:tc>
        <w:tc>
          <w:tcPr>
            <w:tcW w:w="1407" w:type="dxa"/>
            <w:tcBorders>
              <w:top w:val="nil"/>
              <w:left w:val="nil"/>
              <w:bottom w:val="nil"/>
              <w:right w:val="nil"/>
            </w:tcBorders>
            <w:shd w:val="clear" w:color="000000" w:fill="CCCCFF"/>
            <w:noWrap/>
            <w:vAlign w:val="bottom"/>
            <w:hideMark/>
          </w:tcPr>
          <w:p w14:paraId="781486D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300,00</w:t>
            </w:r>
          </w:p>
        </w:tc>
        <w:tc>
          <w:tcPr>
            <w:tcW w:w="948" w:type="dxa"/>
            <w:tcBorders>
              <w:top w:val="nil"/>
              <w:left w:val="nil"/>
              <w:bottom w:val="nil"/>
              <w:right w:val="nil"/>
            </w:tcBorders>
            <w:shd w:val="clear" w:color="000000" w:fill="CCCCFF"/>
            <w:noWrap/>
            <w:vAlign w:val="bottom"/>
            <w:hideMark/>
          </w:tcPr>
          <w:p w14:paraId="4687201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3,90</w:t>
            </w:r>
          </w:p>
        </w:tc>
        <w:tc>
          <w:tcPr>
            <w:tcW w:w="1086" w:type="dxa"/>
            <w:tcBorders>
              <w:top w:val="nil"/>
              <w:left w:val="nil"/>
              <w:bottom w:val="nil"/>
              <w:right w:val="nil"/>
            </w:tcBorders>
            <w:shd w:val="clear" w:color="000000" w:fill="CCCCFF"/>
            <w:noWrap/>
            <w:vAlign w:val="bottom"/>
            <w:hideMark/>
          </w:tcPr>
          <w:p w14:paraId="48E798D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8.000,00</w:t>
            </w:r>
          </w:p>
        </w:tc>
      </w:tr>
      <w:tr w:rsidR="001F66AF" w:rsidRPr="001F66AF" w14:paraId="467A21B5" w14:textId="77777777" w:rsidTr="007A6A9F">
        <w:trPr>
          <w:trHeight w:val="265"/>
        </w:trPr>
        <w:tc>
          <w:tcPr>
            <w:tcW w:w="9988" w:type="dxa"/>
            <w:gridSpan w:val="3"/>
            <w:tcBorders>
              <w:top w:val="nil"/>
              <w:left w:val="nil"/>
              <w:bottom w:val="nil"/>
              <w:right w:val="nil"/>
            </w:tcBorders>
            <w:shd w:val="clear" w:color="000000" w:fill="00CCFF"/>
            <w:noWrap/>
            <w:vAlign w:val="bottom"/>
            <w:hideMark/>
          </w:tcPr>
          <w:p w14:paraId="3C8BEE38"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10 Socijalna zaštita</w:t>
            </w:r>
          </w:p>
        </w:tc>
        <w:tc>
          <w:tcPr>
            <w:tcW w:w="1086" w:type="dxa"/>
            <w:tcBorders>
              <w:top w:val="nil"/>
              <w:left w:val="nil"/>
              <w:bottom w:val="nil"/>
              <w:right w:val="nil"/>
            </w:tcBorders>
            <w:shd w:val="clear" w:color="000000" w:fill="00CCFF"/>
            <w:noWrap/>
            <w:vAlign w:val="bottom"/>
            <w:hideMark/>
          </w:tcPr>
          <w:p w14:paraId="5F3EBBD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7.700,00</w:t>
            </w:r>
          </w:p>
        </w:tc>
        <w:tc>
          <w:tcPr>
            <w:tcW w:w="1407" w:type="dxa"/>
            <w:tcBorders>
              <w:top w:val="nil"/>
              <w:left w:val="nil"/>
              <w:bottom w:val="nil"/>
              <w:right w:val="nil"/>
            </w:tcBorders>
            <w:shd w:val="clear" w:color="000000" w:fill="00CCFF"/>
            <w:noWrap/>
            <w:vAlign w:val="bottom"/>
            <w:hideMark/>
          </w:tcPr>
          <w:p w14:paraId="04B8738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300,00</w:t>
            </w:r>
          </w:p>
        </w:tc>
        <w:tc>
          <w:tcPr>
            <w:tcW w:w="948" w:type="dxa"/>
            <w:tcBorders>
              <w:top w:val="nil"/>
              <w:left w:val="nil"/>
              <w:bottom w:val="nil"/>
              <w:right w:val="nil"/>
            </w:tcBorders>
            <w:shd w:val="clear" w:color="000000" w:fill="00CCFF"/>
            <w:noWrap/>
            <w:vAlign w:val="bottom"/>
            <w:hideMark/>
          </w:tcPr>
          <w:p w14:paraId="3335E9A0"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3,90</w:t>
            </w:r>
          </w:p>
        </w:tc>
        <w:tc>
          <w:tcPr>
            <w:tcW w:w="1086" w:type="dxa"/>
            <w:tcBorders>
              <w:top w:val="nil"/>
              <w:left w:val="nil"/>
              <w:bottom w:val="nil"/>
              <w:right w:val="nil"/>
            </w:tcBorders>
            <w:shd w:val="clear" w:color="000000" w:fill="00CCFF"/>
            <w:noWrap/>
            <w:vAlign w:val="bottom"/>
            <w:hideMark/>
          </w:tcPr>
          <w:p w14:paraId="36506D3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8.000,00</w:t>
            </w:r>
          </w:p>
        </w:tc>
      </w:tr>
      <w:tr w:rsidR="001F66AF" w:rsidRPr="001F66AF" w14:paraId="25C145BE" w14:textId="77777777" w:rsidTr="007A6A9F">
        <w:trPr>
          <w:trHeight w:val="265"/>
        </w:trPr>
        <w:tc>
          <w:tcPr>
            <w:tcW w:w="9988" w:type="dxa"/>
            <w:gridSpan w:val="3"/>
            <w:tcBorders>
              <w:top w:val="nil"/>
              <w:left w:val="nil"/>
              <w:bottom w:val="nil"/>
              <w:right w:val="nil"/>
            </w:tcBorders>
            <w:shd w:val="clear" w:color="000000" w:fill="00FFFF"/>
            <w:noWrap/>
            <w:vAlign w:val="bottom"/>
            <w:hideMark/>
          </w:tcPr>
          <w:p w14:paraId="566BF0F9"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102 Starost</w:t>
            </w:r>
          </w:p>
        </w:tc>
        <w:tc>
          <w:tcPr>
            <w:tcW w:w="1086" w:type="dxa"/>
            <w:tcBorders>
              <w:top w:val="nil"/>
              <w:left w:val="nil"/>
              <w:bottom w:val="nil"/>
              <w:right w:val="nil"/>
            </w:tcBorders>
            <w:shd w:val="clear" w:color="000000" w:fill="00FFFF"/>
            <w:noWrap/>
            <w:vAlign w:val="bottom"/>
            <w:hideMark/>
          </w:tcPr>
          <w:p w14:paraId="0608609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7.700,00</w:t>
            </w:r>
          </w:p>
        </w:tc>
        <w:tc>
          <w:tcPr>
            <w:tcW w:w="1407" w:type="dxa"/>
            <w:tcBorders>
              <w:top w:val="nil"/>
              <w:left w:val="nil"/>
              <w:bottom w:val="nil"/>
              <w:right w:val="nil"/>
            </w:tcBorders>
            <w:shd w:val="clear" w:color="000000" w:fill="00FFFF"/>
            <w:noWrap/>
            <w:vAlign w:val="bottom"/>
            <w:hideMark/>
          </w:tcPr>
          <w:p w14:paraId="0A6E5C6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300,00</w:t>
            </w:r>
          </w:p>
        </w:tc>
        <w:tc>
          <w:tcPr>
            <w:tcW w:w="948" w:type="dxa"/>
            <w:tcBorders>
              <w:top w:val="nil"/>
              <w:left w:val="nil"/>
              <w:bottom w:val="nil"/>
              <w:right w:val="nil"/>
            </w:tcBorders>
            <w:shd w:val="clear" w:color="000000" w:fill="00FFFF"/>
            <w:noWrap/>
            <w:vAlign w:val="bottom"/>
            <w:hideMark/>
          </w:tcPr>
          <w:p w14:paraId="46DC4D5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3,90</w:t>
            </w:r>
          </w:p>
        </w:tc>
        <w:tc>
          <w:tcPr>
            <w:tcW w:w="1086" w:type="dxa"/>
            <w:tcBorders>
              <w:top w:val="nil"/>
              <w:left w:val="nil"/>
              <w:bottom w:val="nil"/>
              <w:right w:val="nil"/>
            </w:tcBorders>
            <w:shd w:val="clear" w:color="000000" w:fill="00FFFF"/>
            <w:noWrap/>
            <w:vAlign w:val="bottom"/>
            <w:hideMark/>
          </w:tcPr>
          <w:p w14:paraId="0C90B01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8.000,00</w:t>
            </w:r>
          </w:p>
        </w:tc>
      </w:tr>
      <w:tr w:rsidR="001F66AF" w:rsidRPr="001F66AF" w14:paraId="5030A8F5" w14:textId="77777777" w:rsidTr="007A6A9F">
        <w:trPr>
          <w:trHeight w:val="265"/>
        </w:trPr>
        <w:tc>
          <w:tcPr>
            <w:tcW w:w="9988" w:type="dxa"/>
            <w:gridSpan w:val="3"/>
            <w:tcBorders>
              <w:top w:val="nil"/>
              <w:left w:val="nil"/>
              <w:bottom w:val="nil"/>
              <w:right w:val="nil"/>
            </w:tcBorders>
            <w:shd w:val="clear" w:color="000000" w:fill="CCFFFF"/>
            <w:noWrap/>
            <w:vAlign w:val="bottom"/>
            <w:hideMark/>
          </w:tcPr>
          <w:p w14:paraId="029D5182"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1020 Starost</w:t>
            </w:r>
          </w:p>
        </w:tc>
        <w:tc>
          <w:tcPr>
            <w:tcW w:w="1086" w:type="dxa"/>
            <w:tcBorders>
              <w:top w:val="nil"/>
              <w:left w:val="nil"/>
              <w:bottom w:val="nil"/>
              <w:right w:val="nil"/>
            </w:tcBorders>
            <w:shd w:val="clear" w:color="000000" w:fill="CCFFFF"/>
            <w:noWrap/>
            <w:vAlign w:val="bottom"/>
            <w:hideMark/>
          </w:tcPr>
          <w:p w14:paraId="684CA6A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7.700,00</w:t>
            </w:r>
          </w:p>
        </w:tc>
        <w:tc>
          <w:tcPr>
            <w:tcW w:w="1407" w:type="dxa"/>
            <w:tcBorders>
              <w:top w:val="nil"/>
              <w:left w:val="nil"/>
              <w:bottom w:val="nil"/>
              <w:right w:val="nil"/>
            </w:tcBorders>
            <w:shd w:val="clear" w:color="000000" w:fill="CCFFFF"/>
            <w:noWrap/>
            <w:vAlign w:val="bottom"/>
            <w:hideMark/>
          </w:tcPr>
          <w:p w14:paraId="5FA1C72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300,00</w:t>
            </w:r>
          </w:p>
        </w:tc>
        <w:tc>
          <w:tcPr>
            <w:tcW w:w="948" w:type="dxa"/>
            <w:tcBorders>
              <w:top w:val="nil"/>
              <w:left w:val="nil"/>
              <w:bottom w:val="nil"/>
              <w:right w:val="nil"/>
            </w:tcBorders>
            <w:shd w:val="clear" w:color="000000" w:fill="CCFFFF"/>
            <w:noWrap/>
            <w:vAlign w:val="bottom"/>
            <w:hideMark/>
          </w:tcPr>
          <w:p w14:paraId="5C632C3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3,90</w:t>
            </w:r>
          </w:p>
        </w:tc>
        <w:tc>
          <w:tcPr>
            <w:tcW w:w="1086" w:type="dxa"/>
            <w:tcBorders>
              <w:top w:val="nil"/>
              <w:left w:val="nil"/>
              <w:bottom w:val="nil"/>
              <w:right w:val="nil"/>
            </w:tcBorders>
            <w:shd w:val="clear" w:color="000000" w:fill="CCFFFF"/>
            <w:noWrap/>
            <w:vAlign w:val="bottom"/>
            <w:hideMark/>
          </w:tcPr>
          <w:p w14:paraId="63A51C0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8.000,00</w:t>
            </w:r>
          </w:p>
        </w:tc>
      </w:tr>
      <w:tr w:rsidR="001F66AF" w:rsidRPr="001F66AF" w14:paraId="1403FAE7" w14:textId="77777777" w:rsidTr="007A6A9F">
        <w:trPr>
          <w:trHeight w:val="265"/>
        </w:trPr>
        <w:tc>
          <w:tcPr>
            <w:tcW w:w="9988" w:type="dxa"/>
            <w:gridSpan w:val="3"/>
            <w:tcBorders>
              <w:top w:val="nil"/>
              <w:left w:val="nil"/>
              <w:bottom w:val="nil"/>
              <w:right w:val="nil"/>
            </w:tcBorders>
            <w:shd w:val="clear" w:color="000000" w:fill="FFFF99"/>
            <w:noWrap/>
            <w:vAlign w:val="bottom"/>
            <w:hideMark/>
          </w:tcPr>
          <w:p w14:paraId="75CEA13B"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1.1. Opći prihodi i primici</w:t>
            </w:r>
          </w:p>
        </w:tc>
        <w:tc>
          <w:tcPr>
            <w:tcW w:w="1086" w:type="dxa"/>
            <w:tcBorders>
              <w:top w:val="nil"/>
              <w:left w:val="nil"/>
              <w:bottom w:val="nil"/>
              <w:right w:val="nil"/>
            </w:tcBorders>
            <w:shd w:val="clear" w:color="000000" w:fill="FFFF99"/>
            <w:noWrap/>
            <w:vAlign w:val="bottom"/>
            <w:hideMark/>
          </w:tcPr>
          <w:p w14:paraId="130C59A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7.700,00</w:t>
            </w:r>
          </w:p>
        </w:tc>
        <w:tc>
          <w:tcPr>
            <w:tcW w:w="1407" w:type="dxa"/>
            <w:tcBorders>
              <w:top w:val="nil"/>
              <w:left w:val="nil"/>
              <w:bottom w:val="nil"/>
              <w:right w:val="nil"/>
            </w:tcBorders>
            <w:shd w:val="clear" w:color="000000" w:fill="FFFF99"/>
            <w:noWrap/>
            <w:vAlign w:val="bottom"/>
            <w:hideMark/>
          </w:tcPr>
          <w:p w14:paraId="5BD85A5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300,00</w:t>
            </w:r>
          </w:p>
        </w:tc>
        <w:tc>
          <w:tcPr>
            <w:tcW w:w="948" w:type="dxa"/>
            <w:tcBorders>
              <w:top w:val="nil"/>
              <w:left w:val="nil"/>
              <w:bottom w:val="nil"/>
              <w:right w:val="nil"/>
            </w:tcBorders>
            <w:shd w:val="clear" w:color="000000" w:fill="FFFF99"/>
            <w:noWrap/>
            <w:vAlign w:val="bottom"/>
            <w:hideMark/>
          </w:tcPr>
          <w:p w14:paraId="160FCE4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3,90</w:t>
            </w:r>
          </w:p>
        </w:tc>
        <w:tc>
          <w:tcPr>
            <w:tcW w:w="1086" w:type="dxa"/>
            <w:tcBorders>
              <w:top w:val="nil"/>
              <w:left w:val="nil"/>
              <w:bottom w:val="nil"/>
              <w:right w:val="nil"/>
            </w:tcBorders>
            <w:shd w:val="clear" w:color="000000" w:fill="FFFF99"/>
            <w:noWrap/>
            <w:vAlign w:val="bottom"/>
            <w:hideMark/>
          </w:tcPr>
          <w:p w14:paraId="77690C2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8.000,00</w:t>
            </w:r>
          </w:p>
        </w:tc>
      </w:tr>
      <w:tr w:rsidR="001F66AF" w:rsidRPr="001F66AF" w14:paraId="47A54CF0" w14:textId="77777777" w:rsidTr="007A6A9F">
        <w:trPr>
          <w:trHeight w:val="265"/>
        </w:trPr>
        <w:tc>
          <w:tcPr>
            <w:tcW w:w="1203" w:type="dxa"/>
            <w:tcBorders>
              <w:top w:val="nil"/>
              <w:left w:val="nil"/>
              <w:bottom w:val="nil"/>
              <w:right w:val="nil"/>
            </w:tcBorders>
            <w:shd w:val="clear" w:color="auto" w:fill="auto"/>
            <w:noWrap/>
            <w:vAlign w:val="bottom"/>
            <w:hideMark/>
          </w:tcPr>
          <w:p w14:paraId="77BD3560" w14:textId="77777777" w:rsidR="001F66AF" w:rsidRPr="001F66AF" w:rsidRDefault="001F66AF" w:rsidP="007A6A9F">
            <w:pPr>
              <w:rPr>
                <w:rFonts w:ascii="Arial Narrow" w:hAnsi="Arial Narrow" w:cs="Arial"/>
                <w:b/>
                <w:bCs/>
              </w:rPr>
            </w:pPr>
            <w:r w:rsidRPr="001F66AF">
              <w:rPr>
                <w:rFonts w:ascii="Arial Narrow" w:hAnsi="Arial Narrow" w:cs="Arial"/>
                <w:b/>
                <w:bCs/>
              </w:rPr>
              <w:t>R324</w:t>
            </w:r>
          </w:p>
        </w:tc>
        <w:tc>
          <w:tcPr>
            <w:tcW w:w="367" w:type="dxa"/>
            <w:tcBorders>
              <w:top w:val="nil"/>
              <w:left w:val="nil"/>
              <w:bottom w:val="nil"/>
              <w:right w:val="nil"/>
            </w:tcBorders>
            <w:shd w:val="clear" w:color="auto" w:fill="auto"/>
            <w:noWrap/>
            <w:vAlign w:val="bottom"/>
            <w:hideMark/>
          </w:tcPr>
          <w:p w14:paraId="30B58C54"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8417" w:type="dxa"/>
            <w:tcBorders>
              <w:top w:val="nil"/>
              <w:left w:val="nil"/>
              <w:bottom w:val="nil"/>
              <w:right w:val="nil"/>
            </w:tcBorders>
            <w:shd w:val="clear" w:color="auto" w:fill="auto"/>
            <w:noWrap/>
            <w:vAlign w:val="bottom"/>
            <w:hideMark/>
          </w:tcPr>
          <w:p w14:paraId="3FD52E15" w14:textId="77777777" w:rsidR="001F66AF" w:rsidRPr="001F66AF" w:rsidRDefault="001F66AF" w:rsidP="007A6A9F">
            <w:pPr>
              <w:rPr>
                <w:rFonts w:ascii="Arial Narrow" w:hAnsi="Arial Narrow" w:cs="Arial"/>
                <w:b/>
                <w:bCs/>
              </w:rPr>
            </w:pPr>
            <w:r w:rsidRPr="001F66AF">
              <w:rPr>
                <w:rFonts w:ascii="Arial Narrow" w:hAnsi="Arial Narrow" w:cs="Arial"/>
                <w:b/>
                <w:bCs/>
              </w:rPr>
              <w:t>Sufinanciranje javnog prijevoza</w:t>
            </w:r>
          </w:p>
        </w:tc>
        <w:tc>
          <w:tcPr>
            <w:tcW w:w="1086" w:type="dxa"/>
            <w:tcBorders>
              <w:top w:val="nil"/>
              <w:left w:val="nil"/>
              <w:bottom w:val="nil"/>
              <w:right w:val="nil"/>
            </w:tcBorders>
            <w:shd w:val="clear" w:color="auto" w:fill="auto"/>
            <w:noWrap/>
            <w:vAlign w:val="bottom"/>
            <w:hideMark/>
          </w:tcPr>
          <w:p w14:paraId="7055C4FA"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7.700,00</w:t>
            </w:r>
          </w:p>
        </w:tc>
        <w:tc>
          <w:tcPr>
            <w:tcW w:w="1407" w:type="dxa"/>
            <w:tcBorders>
              <w:top w:val="nil"/>
              <w:left w:val="nil"/>
              <w:bottom w:val="nil"/>
              <w:right w:val="nil"/>
            </w:tcBorders>
            <w:shd w:val="clear" w:color="auto" w:fill="auto"/>
            <w:noWrap/>
            <w:vAlign w:val="bottom"/>
            <w:hideMark/>
          </w:tcPr>
          <w:p w14:paraId="2572937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300,00</w:t>
            </w:r>
          </w:p>
        </w:tc>
        <w:tc>
          <w:tcPr>
            <w:tcW w:w="948" w:type="dxa"/>
            <w:tcBorders>
              <w:top w:val="nil"/>
              <w:left w:val="nil"/>
              <w:bottom w:val="nil"/>
              <w:right w:val="nil"/>
            </w:tcBorders>
            <w:shd w:val="clear" w:color="auto" w:fill="auto"/>
            <w:noWrap/>
            <w:vAlign w:val="bottom"/>
            <w:hideMark/>
          </w:tcPr>
          <w:p w14:paraId="37913F89"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3,90</w:t>
            </w:r>
          </w:p>
        </w:tc>
        <w:tc>
          <w:tcPr>
            <w:tcW w:w="1086" w:type="dxa"/>
            <w:tcBorders>
              <w:top w:val="nil"/>
              <w:left w:val="nil"/>
              <w:bottom w:val="nil"/>
              <w:right w:val="nil"/>
            </w:tcBorders>
            <w:shd w:val="clear" w:color="auto" w:fill="auto"/>
            <w:noWrap/>
            <w:vAlign w:val="bottom"/>
            <w:hideMark/>
          </w:tcPr>
          <w:p w14:paraId="5A3F40C9"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8.000,00</w:t>
            </w:r>
          </w:p>
        </w:tc>
      </w:tr>
      <w:tr w:rsidR="001F66AF" w:rsidRPr="001F66AF" w14:paraId="1D305EFF" w14:textId="77777777" w:rsidTr="007A6A9F">
        <w:trPr>
          <w:trHeight w:val="265"/>
        </w:trPr>
        <w:tc>
          <w:tcPr>
            <w:tcW w:w="9988" w:type="dxa"/>
            <w:gridSpan w:val="3"/>
            <w:tcBorders>
              <w:top w:val="nil"/>
              <w:left w:val="nil"/>
              <w:bottom w:val="nil"/>
              <w:right w:val="nil"/>
            </w:tcBorders>
            <w:shd w:val="clear" w:color="000000" w:fill="CCCCFF"/>
            <w:noWrap/>
            <w:vAlign w:val="bottom"/>
            <w:hideMark/>
          </w:tcPr>
          <w:p w14:paraId="2B857EF0"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Aktivnost A100003 Pomoć socijalno ugroženim obiteljima</w:t>
            </w:r>
          </w:p>
        </w:tc>
        <w:tc>
          <w:tcPr>
            <w:tcW w:w="1086" w:type="dxa"/>
            <w:tcBorders>
              <w:top w:val="nil"/>
              <w:left w:val="nil"/>
              <w:bottom w:val="nil"/>
              <w:right w:val="nil"/>
            </w:tcBorders>
            <w:shd w:val="clear" w:color="000000" w:fill="CCCCFF"/>
            <w:noWrap/>
            <w:vAlign w:val="bottom"/>
            <w:hideMark/>
          </w:tcPr>
          <w:p w14:paraId="3B63784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11.688,00</w:t>
            </w:r>
          </w:p>
        </w:tc>
        <w:tc>
          <w:tcPr>
            <w:tcW w:w="1407" w:type="dxa"/>
            <w:tcBorders>
              <w:top w:val="nil"/>
              <w:left w:val="nil"/>
              <w:bottom w:val="nil"/>
              <w:right w:val="nil"/>
            </w:tcBorders>
            <w:shd w:val="clear" w:color="000000" w:fill="CCCCFF"/>
            <w:noWrap/>
            <w:vAlign w:val="bottom"/>
            <w:hideMark/>
          </w:tcPr>
          <w:p w14:paraId="720B2E3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4.603,00</w:t>
            </w:r>
          </w:p>
        </w:tc>
        <w:tc>
          <w:tcPr>
            <w:tcW w:w="948" w:type="dxa"/>
            <w:tcBorders>
              <w:top w:val="nil"/>
              <w:left w:val="nil"/>
              <w:bottom w:val="nil"/>
              <w:right w:val="nil"/>
            </w:tcBorders>
            <w:shd w:val="clear" w:color="000000" w:fill="CCCCFF"/>
            <w:noWrap/>
            <w:vAlign w:val="bottom"/>
            <w:hideMark/>
          </w:tcPr>
          <w:p w14:paraId="31F9B53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39,38</w:t>
            </w:r>
          </w:p>
        </w:tc>
        <w:tc>
          <w:tcPr>
            <w:tcW w:w="1086" w:type="dxa"/>
            <w:tcBorders>
              <w:top w:val="nil"/>
              <w:left w:val="nil"/>
              <w:bottom w:val="nil"/>
              <w:right w:val="nil"/>
            </w:tcBorders>
            <w:shd w:val="clear" w:color="000000" w:fill="CCCCFF"/>
            <w:noWrap/>
            <w:vAlign w:val="bottom"/>
            <w:hideMark/>
          </w:tcPr>
          <w:p w14:paraId="53A933A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16.291,00</w:t>
            </w:r>
          </w:p>
        </w:tc>
      </w:tr>
      <w:tr w:rsidR="001F66AF" w:rsidRPr="001F66AF" w14:paraId="70D3022F" w14:textId="77777777" w:rsidTr="007A6A9F">
        <w:trPr>
          <w:trHeight w:val="265"/>
        </w:trPr>
        <w:tc>
          <w:tcPr>
            <w:tcW w:w="9988" w:type="dxa"/>
            <w:gridSpan w:val="3"/>
            <w:tcBorders>
              <w:top w:val="nil"/>
              <w:left w:val="nil"/>
              <w:bottom w:val="nil"/>
              <w:right w:val="nil"/>
            </w:tcBorders>
            <w:shd w:val="clear" w:color="000000" w:fill="00CCFF"/>
            <w:noWrap/>
            <w:vAlign w:val="bottom"/>
            <w:hideMark/>
          </w:tcPr>
          <w:p w14:paraId="63B92CBC"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10 Socijalna zaštita</w:t>
            </w:r>
          </w:p>
        </w:tc>
        <w:tc>
          <w:tcPr>
            <w:tcW w:w="1086" w:type="dxa"/>
            <w:tcBorders>
              <w:top w:val="nil"/>
              <w:left w:val="nil"/>
              <w:bottom w:val="nil"/>
              <w:right w:val="nil"/>
            </w:tcBorders>
            <w:shd w:val="clear" w:color="000000" w:fill="00CCFF"/>
            <w:noWrap/>
            <w:vAlign w:val="bottom"/>
            <w:hideMark/>
          </w:tcPr>
          <w:p w14:paraId="51F608C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11.688,00</w:t>
            </w:r>
          </w:p>
        </w:tc>
        <w:tc>
          <w:tcPr>
            <w:tcW w:w="1407" w:type="dxa"/>
            <w:tcBorders>
              <w:top w:val="nil"/>
              <w:left w:val="nil"/>
              <w:bottom w:val="nil"/>
              <w:right w:val="nil"/>
            </w:tcBorders>
            <w:shd w:val="clear" w:color="000000" w:fill="00CCFF"/>
            <w:noWrap/>
            <w:vAlign w:val="bottom"/>
            <w:hideMark/>
          </w:tcPr>
          <w:p w14:paraId="66BC9EE0"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4.603,00</w:t>
            </w:r>
          </w:p>
        </w:tc>
        <w:tc>
          <w:tcPr>
            <w:tcW w:w="948" w:type="dxa"/>
            <w:tcBorders>
              <w:top w:val="nil"/>
              <w:left w:val="nil"/>
              <w:bottom w:val="nil"/>
              <w:right w:val="nil"/>
            </w:tcBorders>
            <w:shd w:val="clear" w:color="000000" w:fill="00CCFF"/>
            <w:noWrap/>
            <w:vAlign w:val="bottom"/>
            <w:hideMark/>
          </w:tcPr>
          <w:p w14:paraId="6D27E19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39,38</w:t>
            </w:r>
          </w:p>
        </w:tc>
        <w:tc>
          <w:tcPr>
            <w:tcW w:w="1086" w:type="dxa"/>
            <w:tcBorders>
              <w:top w:val="nil"/>
              <w:left w:val="nil"/>
              <w:bottom w:val="nil"/>
              <w:right w:val="nil"/>
            </w:tcBorders>
            <w:shd w:val="clear" w:color="000000" w:fill="00CCFF"/>
            <w:noWrap/>
            <w:vAlign w:val="bottom"/>
            <w:hideMark/>
          </w:tcPr>
          <w:p w14:paraId="2E07805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16.291,00</w:t>
            </w:r>
          </w:p>
        </w:tc>
      </w:tr>
      <w:tr w:rsidR="001F66AF" w:rsidRPr="001F66AF" w14:paraId="644815E4" w14:textId="77777777" w:rsidTr="007A6A9F">
        <w:trPr>
          <w:trHeight w:val="265"/>
        </w:trPr>
        <w:tc>
          <w:tcPr>
            <w:tcW w:w="9988" w:type="dxa"/>
            <w:gridSpan w:val="3"/>
            <w:tcBorders>
              <w:top w:val="nil"/>
              <w:left w:val="nil"/>
              <w:bottom w:val="nil"/>
              <w:right w:val="nil"/>
            </w:tcBorders>
            <w:shd w:val="clear" w:color="000000" w:fill="00FFFF"/>
            <w:noWrap/>
            <w:vAlign w:val="bottom"/>
            <w:hideMark/>
          </w:tcPr>
          <w:p w14:paraId="6A07C5F3"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107 Socijalna pomoć stanovništvu koje nije obuhvaćeno redovnim socijalnim programima</w:t>
            </w:r>
          </w:p>
        </w:tc>
        <w:tc>
          <w:tcPr>
            <w:tcW w:w="1086" w:type="dxa"/>
            <w:tcBorders>
              <w:top w:val="nil"/>
              <w:left w:val="nil"/>
              <w:bottom w:val="nil"/>
              <w:right w:val="nil"/>
            </w:tcBorders>
            <w:shd w:val="clear" w:color="000000" w:fill="00FFFF"/>
            <w:noWrap/>
            <w:vAlign w:val="bottom"/>
            <w:hideMark/>
          </w:tcPr>
          <w:p w14:paraId="4741E54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11.688,00</w:t>
            </w:r>
          </w:p>
        </w:tc>
        <w:tc>
          <w:tcPr>
            <w:tcW w:w="1407" w:type="dxa"/>
            <w:tcBorders>
              <w:top w:val="nil"/>
              <w:left w:val="nil"/>
              <w:bottom w:val="nil"/>
              <w:right w:val="nil"/>
            </w:tcBorders>
            <w:shd w:val="clear" w:color="000000" w:fill="00FFFF"/>
            <w:noWrap/>
            <w:vAlign w:val="bottom"/>
            <w:hideMark/>
          </w:tcPr>
          <w:p w14:paraId="460695A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4.603,00</w:t>
            </w:r>
          </w:p>
        </w:tc>
        <w:tc>
          <w:tcPr>
            <w:tcW w:w="948" w:type="dxa"/>
            <w:tcBorders>
              <w:top w:val="nil"/>
              <w:left w:val="nil"/>
              <w:bottom w:val="nil"/>
              <w:right w:val="nil"/>
            </w:tcBorders>
            <w:shd w:val="clear" w:color="000000" w:fill="00FFFF"/>
            <w:noWrap/>
            <w:vAlign w:val="bottom"/>
            <w:hideMark/>
          </w:tcPr>
          <w:p w14:paraId="05A75FD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39,38</w:t>
            </w:r>
          </w:p>
        </w:tc>
        <w:tc>
          <w:tcPr>
            <w:tcW w:w="1086" w:type="dxa"/>
            <w:tcBorders>
              <w:top w:val="nil"/>
              <w:left w:val="nil"/>
              <w:bottom w:val="nil"/>
              <w:right w:val="nil"/>
            </w:tcBorders>
            <w:shd w:val="clear" w:color="000000" w:fill="00FFFF"/>
            <w:noWrap/>
            <w:vAlign w:val="bottom"/>
            <w:hideMark/>
          </w:tcPr>
          <w:p w14:paraId="011380F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16.291,00</w:t>
            </w:r>
          </w:p>
        </w:tc>
      </w:tr>
      <w:tr w:rsidR="001F66AF" w:rsidRPr="001F66AF" w14:paraId="1932FF00" w14:textId="77777777" w:rsidTr="007A6A9F">
        <w:trPr>
          <w:trHeight w:val="265"/>
        </w:trPr>
        <w:tc>
          <w:tcPr>
            <w:tcW w:w="9988" w:type="dxa"/>
            <w:gridSpan w:val="3"/>
            <w:tcBorders>
              <w:top w:val="nil"/>
              <w:left w:val="nil"/>
              <w:bottom w:val="nil"/>
              <w:right w:val="nil"/>
            </w:tcBorders>
            <w:shd w:val="clear" w:color="000000" w:fill="CCFFFF"/>
            <w:noWrap/>
            <w:vAlign w:val="bottom"/>
            <w:hideMark/>
          </w:tcPr>
          <w:p w14:paraId="3C7CBD92"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1070 Socijalna pomoć stanovništvu koje nije obuhvaćeno redovnim socijalnim programima</w:t>
            </w:r>
          </w:p>
        </w:tc>
        <w:tc>
          <w:tcPr>
            <w:tcW w:w="1086" w:type="dxa"/>
            <w:tcBorders>
              <w:top w:val="nil"/>
              <w:left w:val="nil"/>
              <w:bottom w:val="nil"/>
              <w:right w:val="nil"/>
            </w:tcBorders>
            <w:shd w:val="clear" w:color="000000" w:fill="CCFFFF"/>
            <w:noWrap/>
            <w:vAlign w:val="bottom"/>
            <w:hideMark/>
          </w:tcPr>
          <w:p w14:paraId="1881650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11.688,00</w:t>
            </w:r>
          </w:p>
        </w:tc>
        <w:tc>
          <w:tcPr>
            <w:tcW w:w="1407" w:type="dxa"/>
            <w:tcBorders>
              <w:top w:val="nil"/>
              <w:left w:val="nil"/>
              <w:bottom w:val="nil"/>
              <w:right w:val="nil"/>
            </w:tcBorders>
            <w:shd w:val="clear" w:color="000000" w:fill="CCFFFF"/>
            <w:noWrap/>
            <w:vAlign w:val="bottom"/>
            <w:hideMark/>
          </w:tcPr>
          <w:p w14:paraId="370C9E7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4.603,00</w:t>
            </w:r>
          </w:p>
        </w:tc>
        <w:tc>
          <w:tcPr>
            <w:tcW w:w="948" w:type="dxa"/>
            <w:tcBorders>
              <w:top w:val="nil"/>
              <w:left w:val="nil"/>
              <w:bottom w:val="nil"/>
              <w:right w:val="nil"/>
            </w:tcBorders>
            <w:shd w:val="clear" w:color="000000" w:fill="CCFFFF"/>
            <w:noWrap/>
            <w:vAlign w:val="bottom"/>
            <w:hideMark/>
          </w:tcPr>
          <w:p w14:paraId="7A2849E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39,38</w:t>
            </w:r>
          </w:p>
        </w:tc>
        <w:tc>
          <w:tcPr>
            <w:tcW w:w="1086" w:type="dxa"/>
            <w:tcBorders>
              <w:top w:val="nil"/>
              <w:left w:val="nil"/>
              <w:bottom w:val="nil"/>
              <w:right w:val="nil"/>
            </w:tcBorders>
            <w:shd w:val="clear" w:color="000000" w:fill="CCFFFF"/>
            <w:noWrap/>
            <w:vAlign w:val="bottom"/>
            <w:hideMark/>
          </w:tcPr>
          <w:p w14:paraId="76A7AA0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16.291,00</w:t>
            </w:r>
          </w:p>
        </w:tc>
      </w:tr>
      <w:tr w:rsidR="001F66AF" w:rsidRPr="001F66AF" w14:paraId="6F990F59" w14:textId="77777777" w:rsidTr="007A6A9F">
        <w:trPr>
          <w:trHeight w:val="265"/>
        </w:trPr>
        <w:tc>
          <w:tcPr>
            <w:tcW w:w="9988" w:type="dxa"/>
            <w:gridSpan w:val="3"/>
            <w:tcBorders>
              <w:top w:val="nil"/>
              <w:left w:val="nil"/>
              <w:bottom w:val="nil"/>
              <w:right w:val="nil"/>
            </w:tcBorders>
            <w:shd w:val="clear" w:color="000000" w:fill="FFFF99"/>
            <w:noWrap/>
            <w:vAlign w:val="bottom"/>
            <w:hideMark/>
          </w:tcPr>
          <w:p w14:paraId="546D73D9"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1.1. Opći prihodi i primici</w:t>
            </w:r>
          </w:p>
        </w:tc>
        <w:tc>
          <w:tcPr>
            <w:tcW w:w="1086" w:type="dxa"/>
            <w:tcBorders>
              <w:top w:val="nil"/>
              <w:left w:val="nil"/>
              <w:bottom w:val="nil"/>
              <w:right w:val="nil"/>
            </w:tcBorders>
            <w:shd w:val="clear" w:color="000000" w:fill="FFFF99"/>
            <w:noWrap/>
            <w:vAlign w:val="bottom"/>
            <w:hideMark/>
          </w:tcPr>
          <w:p w14:paraId="0602254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11.688,00</w:t>
            </w:r>
          </w:p>
        </w:tc>
        <w:tc>
          <w:tcPr>
            <w:tcW w:w="1407" w:type="dxa"/>
            <w:tcBorders>
              <w:top w:val="nil"/>
              <w:left w:val="nil"/>
              <w:bottom w:val="nil"/>
              <w:right w:val="nil"/>
            </w:tcBorders>
            <w:shd w:val="clear" w:color="000000" w:fill="FFFF99"/>
            <w:noWrap/>
            <w:vAlign w:val="bottom"/>
            <w:hideMark/>
          </w:tcPr>
          <w:p w14:paraId="1B5DA9C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4.603,00</w:t>
            </w:r>
          </w:p>
        </w:tc>
        <w:tc>
          <w:tcPr>
            <w:tcW w:w="948" w:type="dxa"/>
            <w:tcBorders>
              <w:top w:val="nil"/>
              <w:left w:val="nil"/>
              <w:bottom w:val="nil"/>
              <w:right w:val="nil"/>
            </w:tcBorders>
            <w:shd w:val="clear" w:color="000000" w:fill="FFFF99"/>
            <w:noWrap/>
            <w:vAlign w:val="bottom"/>
            <w:hideMark/>
          </w:tcPr>
          <w:p w14:paraId="73480B77"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39,38</w:t>
            </w:r>
          </w:p>
        </w:tc>
        <w:tc>
          <w:tcPr>
            <w:tcW w:w="1086" w:type="dxa"/>
            <w:tcBorders>
              <w:top w:val="nil"/>
              <w:left w:val="nil"/>
              <w:bottom w:val="nil"/>
              <w:right w:val="nil"/>
            </w:tcBorders>
            <w:shd w:val="clear" w:color="000000" w:fill="FFFF99"/>
            <w:noWrap/>
            <w:vAlign w:val="bottom"/>
            <w:hideMark/>
          </w:tcPr>
          <w:p w14:paraId="2DECC6F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16.291,00</w:t>
            </w:r>
          </w:p>
        </w:tc>
      </w:tr>
      <w:tr w:rsidR="001F66AF" w:rsidRPr="001F66AF" w14:paraId="3F2FE7B0" w14:textId="77777777" w:rsidTr="007A6A9F">
        <w:trPr>
          <w:trHeight w:val="265"/>
        </w:trPr>
        <w:tc>
          <w:tcPr>
            <w:tcW w:w="1203" w:type="dxa"/>
            <w:tcBorders>
              <w:top w:val="nil"/>
              <w:left w:val="nil"/>
              <w:bottom w:val="nil"/>
              <w:right w:val="nil"/>
            </w:tcBorders>
            <w:shd w:val="clear" w:color="auto" w:fill="auto"/>
            <w:noWrap/>
            <w:vAlign w:val="bottom"/>
            <w:hideMark/>
          </w:tcPr>
          <w:p w14:paraId="5DEEB693" w14:textId="77777777" w:rsidR="001F66AF" w:rsidRPr="001F66AF" w:rsidRDefault="001F66AF" w:rsidP="007A6A9F">
            <w:pPr>
              <w:rPr>
                <w:rFonts w:ascii="Arial Narrow" w:hAnsi="Arial Narrow" w:cs="Arial"/>
                <w:b/>
                <w:bCs/>
              </w:rPr>
            </w:pPr>
            <w:r w:rsidRPr="001F66AF">
              <w:rPr>
                <w:rFonts w:ascii="Arial Narrow" w:hAnsi="Arial Narrow" w:cs="Arial"/>
                <w:b/>
                <w:bCs/>
              </w:rPr>
              <w:t>R077</w:t>
            </w:r>
          </w:p>
        </w:tc>
        <w:tc>
          <w:tcPr>
            <w:tcW w:w="367" w:type="dxa"/>
            <w:tcBorders>
              <w:top w:val="nil"/>
              <w:left w:val="nil"/>
              <w:bottom w:val="nil"/>
              <w:right w:val="nil"/>
            </w:tcBorders>
            <w:shd w:val="clear" w:color="auto" w:fill="auto"/>
            <w:noWrap/>
            <w:vAlign w:val="bottom"/>
            <w:hideMark/>
          </w:tcPr>
          <w:p w14:paraId="29DF1F50" w14:textId="77777777" w:rsidR="001F66AF" w:rsidRPr="001F66AF" w:rsidRDefault="001F66AF" w:rsidP="007A6A9F">
            <w:pPr>
              <w:rPr>
                <w:rFonts w:ascii="Arial Narrow" w:hAnsi="Arial Narrow" w:cs="Arial"/>
                <w:b/>
                <w:bCs/>
              </w:rPr>
            </w:pPr>
            <w:r w:rsidRPr="001F66AF">
              <w:rPr>
                <w:rFonts w:ascii="Arial Narrow" w:hAnsi="Arial Narrow" w:cs="Arial"/>
                <w:b/>
                <w:bCs/>
              </w:rPr>
              <w:t>37</w:t>
            </w:r>
          </w:p>
        </w:tc>
        <w:tc>
          <w:tcPr>
            <w:tcW w:w="8417" w:type="dxa"/>
            <w:tcBorders>
              <w:top w:val="nil"/>
              <w:left w:val="nil"/>
              <w:bottom w:val="nil"/>
              <w:right w:val="nil"/>
            </w:tcBorders>
            <w:shd w:val="clear" w:color="auto" w:fill="auto"/>
            <w:noWrap/>
            <w:vAlign w:val="bottom"/>
            <w:hideMark/>
          </w:tcPr>
          <w:p w14:paraId="6FC107D7" w14:textId="77777777" w:rsidR="001F66AF" w:rsidRPr="001F66AF" w:rsidRDefault="001F66AF" w:rsidP="007A6A9F">
            <w:pPr>
              <w:rPr>
                <w:rFonts w:ascii="Arial Narrow" w:hAnsi="Arial Narrow" w:cs="Arial"/>
                <w:b/>
                <w:bCs/>
              </w:rPr>
            </w:pPr>
            <w:r w:rsidRPr="001F66AF">
              <w:rPr>
                <w:rFonts w:ascii="Arial Narrow" w:hAnsi="Arial Narrow" w:cs="Arial"/>
                <w:b/>
                <w:bCs/>
              </w:rPr>
              <w:t>Elementarne nepogode</w:t>
            </w:r>
          </w:p>
        </w:tc>
        <w:tc>
          <w:tcPr>
            <w:tcW w:w="1086" w:type="dxa"/>
            <w:tcBorders>
              <w:top w:val="nil"/>
              <w:left w:val="nil"/>
              <w:bottom w:val="nil"/>
              <w:right w:val="nil"/>
            </w:tcBorders>
            <w:shd w:val="clear" w:color="auto" w:fill="auto"/>
            <w:noWrap/>
            <w:vAlign w:val="bottom"/>
            <w:hideMark/>
          </w:tcPr>
          <w:p w14:paraId="5B56C3C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664,00</w:t>
            </w:r>
          </w:p>
        </w:tc>
        <w:tc>
          <w:tcPr>
            <w:tcW w:w="1407" w:type="dxa"/>
            <w:tcBorders>
              <w:top w:val="nil"/>
              <w:left w:val="nil"/>
              <w:bottom w:val="nil"/>
              <w:right w:val="nil"/>
            </w:tcBorders>
            <w:shd w:val="clear" w:color="auto" w:fill="auto"/>
            <w:noWrap/>
            <w:vAlign w:val="bottom"/>
            <w:hideMark/>
          </w:tcPr>
          <w:p w14:paraId="2AA0BEAC"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-164,00</w:t>
            </w:r>
          </w:p>
        </w:tc>
        <w:tc>
          <w:tcPr>
            <w:tcW w:w="948" w:type="dxa"/>
            <w:tcBorders>
              <w:top w:val="nil"/>
              <w:left w:val="nil"/>
              <w:bottom w:val="nil"/>
              <w:right w:val="nil"/>
            </w:tcBorders>
            <w:shd w:val="clear" w:color="auto" w:fill="auto"/>
            <w:noWrap/>
            <w:vAlign w:val="bottom"/>
            <w:hideMark/>
          </w:tcPr>
          <w:p w14:paraId="73BF941D"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-24,70</w:t>
            </w:r>
          </w:p>
        </w:tc>
        <w:tc>
          <w:tcPr>
            <w:tcW w:w="1086" w:type="dxa"/>
            <w:tcBorders>
              <w:top w:val="nil"/>
              <w:left w:val="nil"/>
              <w:bottom w:val="nil"/>
              <w:right w:val="nil"/>
            </w:tcBorders>
            <w:shd w:val="clear" w:color="auto" w:fill="auto"/>
            <w:noWrap/>
            <w:vAlign w:val="bottom"/>
            <w:hideMark/>
          </w:tcPr>
          <w:p w14:paraId="17A20F41"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500,00</w:t>
            </w:r>
          </w:p>
        </w:tc>
      </w:tr>
      <w:tr w:rsidR="001F66AF" w:rsidRPr="001F66AF" w14:paraId="169668D7" w14:textId="77777777" w:rsidTr="007A6A9F">
        <w:trPr>
          <w:trHeight w:val="265"/>
        </w:trPr>
        <w:tc>
          <w:tcPr>
            <w:tcW w:w="1203" w:type="dxa"/>
            <w:tcBorders>
              <w:top w:val="nil"/>
              <w:left w:val="nil"/>
              <w:bottom w:val="nil"/>
              <w:right w:val="nil"/>
            </w:tcBorders>
            <w:shd w:val="clear" w:color="auto" w:fill="auto"/>
            <w:noWrap/>
            <w:vAlign w:val="bottom"/>
            <w:hideMark/>
          </w:tcPr>
          <w:p w14:paraId="2BD811D2" w14:textId="77777777" w:rsidR="001F66AF" w:rsidRPr="001F66AF" w:rsidRDefault="001F66AF" w:rsidP="007A6A9F">
            <w:pPr>
              <w:rPr>
                <w:rFonts w:ascii="Arial Narrow" w:hAnsi="Arial Narrow" w:cs="Arial"/>
                <w:b/>
                <w:bCs/>
              </w:rPr>
            </w:pPr>
            <w:r w:rsidRPr="001F66AF">
              <w:rPr>
                <w:rFonts w:ascii="Arial Narrow" w:hAnsi="Arial Narrow" w:cs="Arial"/>
                <w:b/>
                <w:bCs/>
              </w:rPr>
              <w:t>R079</w:t>
            </w:r>
          </w:p>
        </w:tc>
        <w:tc>
          <w:tcPr>
            <w:tcW w:w="367" w:type="dxa"/>
            <w:tcBorders>
              <w:top w:val="nil"/>
              <w:left w:val="nil"/>
              <w:bottom w:val="nil"/>
              <w:right w:val="nil"/>
            </w:tcBorders>
            <w:shd w:val="clear" w:color="auto" w:fill="auto"/>
            <w:noWrap/>
            <w:vAlign w:val="bottom"/>
            <w:hideMark/>
          </w:tcPr>
          <w:p w14:paraId="1B3078B0" w14:textId="77777777" w:rsidR="001F66AF" w:rsidRPr="001F66AF" w:rsidRDefault="001F66AF" w:rsidP="007A6A9F">
            <w:pPr>
              <w:rPr>
                <w:rFonts w:ascii="Arial Narrow" w:hAnsi="Arial Narrow" w:cs="Arial"/>
                <w:b/>
                <w:bCs/>
              </w:rPr>
            </w:pPr>
            <w:r w:rsidRPr="001F66AF">
              <w:rPr>
                <w:rFonts w:ascii="Arial Narrow" w:hAnsi="Arial Narrow" w:cs="Arial"/>
                <w:b/>
                <w:bCs/>
              </w:rPr>
              <w:t>38</w:t>
            </w:r>
          </w:p>
        </w:tc>
        <w:tc>
          <w:tcPr>
            <w:tcW w:w="8417" w:type="dxa"/>
            <w:tcBorders>
              <w:top w:val="nil"/>
              <w:left w:val="nil"/>
              <w:bottom w:val="nil"/>
              <w:right w:val="nil"/>
            </w:tcBorders>
            <w:shd w:val="clear" w:color="auto" w:fill="auto"/>
            <w:noWrap/>
            <w:vAlign w:val="bottom"/>
            <w:hideMark/>
          </w:tcPr>
          <w:p w14:paraId="2D92B1C9" w14:textId="77777777" w:rsidR="001F66AF" w:rsidRPr="001F66AF" w:rsidRDefault="001F66AF" w:rsidP="007A6A9F">
            <w:pPr>
              <w:rPr>
                <w:rFonts w:ascii="Arial Narrow" w:hAnsi="Arial Narrow" w:cs="Arial"/>
                <w:b/>
                <w:bCs/>
              </w:rPr>
            </w:pPr>
            <w:r w:rsidRPr="001F66AF">
              <w:rPr>
                <w:rFonts w:ascii="Arial Narrow" w:hAnsi="Arial Narrow" w:cs="Arial"/>
                <w:b/>
                <w:bCs/>
              </w:rPr>
              <w:t>Crveni križ</w:t>
            </w:r>
          </w:p>
        </w:tc>
        <w:tc>
          <w:tcPr>
            <w:tcW w:w="1086" w:type="dxa"/>
            <w:tcBorders>
              <w:top w:val="nil"/>
              <w:left w:val="nil"/>
              <w:bottom w:val="nil"/>
              <w:right w:val="nil"/>
            </w:tcBorders>
            <w:shd w:val="clear" w:color="auto" w:fill="auto"/>
            <w:noWrap/>
            <w:vAlign w:val="bottom"/>
            <w:hideMark/>
          </w:tcPr>
          <w:p w14:paraId="6FBB282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2.123,00</w:t>
            </w:r>
          </w:p>
        </w:tc>
        <w:tc>
          <w:tcPr>
            <w:tcW w:w="1407" w:type="dxa"/>
            <w:tcBorders>
              <w:top w:val="nil"/>
              <w:left w:val="nil"/>
              <w:bottom w:val="nil"/>
              <w:right w:val="nil"/>
            </w:tcBorders>
            <w:shd w:val="clear" w:color="auto" w:fill="auto"/>
            <w:noWrap/>
            <w:vAlign w:val="bottom"/>
            <w:hideMark/>
          </w:tcPr>
          <w:p w14:paraId="7A018DCE"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2.677,00</w:t>
            </w:r>
          </w:p>
        </w:tc>
        <w:tc>
          <w:tcPr>
            <w:tcW w:w="948" w:type="dxa"/>
            <w:tcBorders>
              <w:top w:val="nil"/>
              <w:left w:val="nil"/>
              <w:bottom w:val="nil"/>
              <w:right w:val="nil"/>
            </w:tcBorders>
            <w:shd w:val="clear" w:color="auto" w:fill="auto"/>
            <w:noWrap/>
            <w:vAlign w:val="bottom"/>
            <w:hideMark/>
          </w:tcPr>
          <w:p w14:paraId="28AA060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126,10</w:t>
            </w:r>
          </w:p>
        </w:tc>
        <w:tc>
          <w:tcPr>
            <w:tcW w:w="1086" w:type="dxa"/>
            <w:tcBorders>
              <w:top w:val="nil"/>
              <w:left w:val="nil"/>
              <w:bottom w:val="nil"/>
              <w:right w:val="nil"/>
            </w:tcBorders>
            <w:shd w:val="clear" w:color="auto" w:fill="auto"/>
            <w:noWrap/>
            <w:vAlign w:val="bottom"/>
            <w:hideMark/>
          </w:tcPr>
          <w:p w14:paraId="1DB7286C"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4.800,00</w:t>
            </w:r>
          </w:p>
        </w:tc>
      </w:tr>
      <w:tr w:rsidR="001F66AF" w:rsidRPr="001F66AF" w14:paraId="5579A058" w14:textId="77777777" w:rsidTr="007A6A9F">
        <w:trPr>
          <w:trHeight w:val="265"/>
        </w:trPr>
        <w:tc>
          <w:tcPr>
            <w:tcW w:w="1203" w:type="dxa"/>
            <w:tcBorders>
              <w:top w:val="nil"/>
              <w:left w:val="nil"/>
              <w:bottom w:val="nil"/>
              <w:right w:val="nil"/>
            </w:tcBorders>
            <w:shd w:val="clear" w:color="auto" w:fill="auto"/>
            <w:noWrap/>
            <w:vAlign w:val="bottom"/>
            <w:hideMark/>
          </w:tcPr>
          <w:p w14:paraId="2340BD06" w14:textId="77777777" w:rsidR="001F66AF" w:rsidRPr="001F66AF" w:rsidRDefault="001F66AF" w:rsidP="007A6A9F">
            <w:pPr>
              <w:rPr>
                <w:rFonts w:ascii="Arial Narrow" w:hAnsi="Arial Narrow" w:cs="Arial"/>
                <w:b/>
                <w:bCs/>
              </w:rPr>
            </w:pPr>
            <w:r w:rsidRPr="001F66AF">
              <w:rPr>
                <w:rFonts w:ascii="Arial Narrow" w:hAnsi="Arial Narrow" w:cs="Arial"/>
                <w:b/>
                <w:bCs/>
              </w:rPr>
              <w:t>R080</w:t>
            </w:r>
          </w:p>
        </w:tc>
        <w:tc>
          <w:tcPr>
            <w:tcW w:w="367" w:type="dxa"/>
            <w:tcBorders>
              <w:top w:val="nil"/>
              <w:left w:val="nil"/>
              <w:bottom w:val="nil"/>
              <w:right w:val="nil"/>
            </w:tcBorders>
            <w:shd w:val="clear" w:color="auto" w:fill="auto"/>
            <w:noWrap/>
            <w:vAlign w:val="bottom"/>
            <w:hideMark/>
          </w:tcPr>
          <w:p w14:paraId="05A05C82" w14:textId="77777777" w:rsidR="001F66AF" w:rsidRPr="001F66AF" w:rsidRDefault="001F66AF" w:rsidP="007A6A9F">
            <w:pPr>
              <w:rPr>
                <w:rFonts w:ascii="Arial Narrow" w:hAnsi="Arial Narrow" w:cs="Arial"/>
                <w:b/>
                <w:bCs/>
              </w:rPr>
            </w:pPr>
            <w:r w:rsidRPr="001F66AF">
              <w:rPr>
                <w:rFonts w:ascii="Arial Narrow" w:hAnsi="Arial Narrow" w:cs="Arial"/>
                <w:b/>
                <w:bCs/>
              </w:rPr>
              <w:t>38</w:t>
            </w:r>
          </w:p>
        </w:tc>
        <w:tc>
          <w:tcPr>
            <w:tcW w:w="8417" w:type="dxa"/>
            <w:tcBorders>
              <w:top w:val="nil"/>
              <w:left w:val="nil"/>
              <w:bottom w:val="nil"/>
              <w:right w:val="nil"/>
            </w:tcBorders>
            <w:shd w:val="clear" w:color="auto" w:fill="auto"/>
            <w:noWrap/>
            <w:vAlign w:val="bottom"/>
            <w:hideMark/>
          </w:tcPr>
          <w:p w14:paraId="7409AC15" w14:textId="77777777" w:rsidR="001F66AF" w:rsidRPr="001F66AF" w:rsidRDefault="001F66AF" w:rsidP="007A6A9F">
            <w:pPr>
              <w:rPr>
                <w:rFonts w:ascii="Arial Narrow" w:hAnsi="Arial Narrow" w:cs="Arial"/>
                <w:b/>
                <w:bCs/>
              </w:rPr>
            </w:pPr>
            <w:r w:rsidRPr="001F66AF">
              <w:rPr>
                <w:rFonts w:ascii="Arial Narrow" w:hAnsi="Arial Narrow" w:cs="Arial"/>
                <w:b/>
                <w:bCs/>
              </w:rPr>
              <w:t>Pomoć obiteljima</w:t>
            </w:r>
          </w:p>
        </w:tc>
        <w:tc>
          <w:tcPr>
            <w:tcW w:w="1086" w:type="dxa"/>
            <w:tcBorders>
              <w:top w:val="nil"/>
              <w:left w:val="nil"/>
              <w:bottom w:val="nil"/>
              <w:right w:val="nil"/>
            </w:tcBorders>
            <w:shd w:val="clear" w:color="auto" w:fill="auto"/>
            <w:noWrap/>
            <w:vAlign w:val="bottom"/>
            <w:hideMark/>
          </w:tcPr>
          <w:p w14:paraId="321B9F0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1.991,00</w:t>
            </w:r>
          </w:p>
        </w:tc>
        <w:tc>
          <w:tcPr>
            <w:tcW w:w="1407" w:type="dxa"/>
            <w:tcBorders>
              <w:top w:val="nil"/>
              <w:left w:val="nil"/>
              <w:bottom w:val="nil"/>
              <w:right w:val="nil"/>
            </w:tcBorders>
            <w:shd w:val="clear" w:color="auto" w:fill="auto"/>
            <w:noWrap/>
            <w:vAlign w:val="bottom"/>
            <w:hideMark/>
          </w:tcPr>
          <w:p w14:paraId="68B1DEFC"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948" w:type="dxa"/>
            <w:tcBorders>
              <w:top w:val="nil"/>
              <w:left w:val="nil"/>
              <w:bottom w:val="nil"/>
              <w:right w:val="nil"/>
            </w:tcBorders>
            <w:shd w:val="clear" w:color="auto" w:fill="auto"/>
            <w:noWrap/>
            <w:vAlign w:val="bottom"/>
            <w:hideMark/>
          </w:tcPr>
          <w:p w14:paraId="0AC44FE7"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c>
          <w:tcPr>
            <w:tcW w:w="1086" w:type="dxa"/>
            <w:tcBorders>
              <w:top w:val="nil"/>
              <w:left w:val="nil"/>
              <w:bottom w:val="nil"/>
              <w:right w:val="nil"/>
            </w:tcBorders>
            <w:shd w:val="clear" w:color="auto" w:fill="auto"/>
            <w:noWrap/>
            <w:vAlign w:val="bottom"/>
            <w:hideMark/>
          </w:tcPr>
          <w:p w14:paraId="283A090B"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1.991,00</w:t>
            </w:r>
          </w:p>
        </w:tc>
      </w:tr>
      <w:tr w:rsidR="001F66AF" w:rsidRPr="001F66AF" w14:paraId="6D60F777" w14:textId="77777777" w:rsidTr="007A6A9F">
        <w:trPr>
          <w:trHeight w:val="265"/>
        </w:trPr>
        <w:tc>
          <w:tcPr>
            <w:tcW w:w="1203" w:type="dxa"/>
            <w:tcBorders>
              <w:top w:val="nil"/>
              <w:left w:val="nil"/>
              <w:bottom w:val="nil"/>
              <w:right w:val="nil"/>
            </w:tcBorders>
            <w:shd w:val="clear" w:color="auto" w:fill="auto"/>
            <w:noWrap/>
            <w:vAlign w:val="bottom"/>
            <w:hideMark/>
          </w:tcPr>
          <w:p w14:paraId="36093666" w14:textId="77777777" w:rsidR="001F66AF" w:rsidRPr="001F66AF" w:rsidRDefault="001F66AF" w:rsidP="007A6A9F">
            <w:pPr>
              <w:rPr>
                <w:rFonts w:ascii="Arial Narrow" w:hAnsi="Arial Narrow" w:cs="Arial"/>
                <w:b/>
                <w:bCs/>
              </w:rPr>
            </w:pPr>
            <w:r w:rsidRPr="001F66AF">
              <w:rPr>
                <w:rFonts w:ascii="Arial Narrow" w:hAnsi="Arial Narrow" w:cs="Arial"/>
                <w:b/>
                <w:bCs/>
              </w:rPr>
              <w:t>R081</w:t>
            </w:r>
          </w:p>
        </w:tc>
        <w:tc>
          <w:tcPr>
            <w:tcW w:w="367" w:type="dxa"/>
            <w:tcBorders>
              <w:top w:val="nil"/>
              <w:left w:val="nil"/>
              <w:bottom w:val="nil"/>
              <w:right w:val="nil"/>
            </w:tcBorders>
            <w:shd w:val="clear" w:color="auto" w:fill="auto"/>
            <w:noWrap/>
            <w:vAlign w:val="bottom"/>
            <w:hideMark/>
          </w:tcPr>
          <w:p w14:paraId="1A78A626" w14:textId="77777777" w:rsidR="001F66AF" w:rsidRPr="001F66AF" w:rsidRDefault="001F66AF" w:rsidP="007A6A9F">
            <w:pPr>
              <w:rPr>
                <w:rFonts w:ascii="Arial Narrow" w:hAnsi="Arial Narrow" w:cs="Arial"/>
                <w:b/>
                <w:bCs/>
              </w:rPr>
            </w:pPr>
            <w:r w:rsidRPr="001F66AF">
              <w:rPr>
                <w:rFonts w:ascii="Arial Narrow" w:hAnsi="Arial Narrow" w:cs="Arial"/>
                <w:b/>
                <w:bCs/>
              </w:rPr>
              <w:t>38</w:t>
            </w:r>
          </w:p>
        </w:tc>
        <w:tc>
          <w:tcPr>
            <w:tcW w:w="8417" w:type="dxa"/>
            <w:tcBorders>
              <w:top w:val="nil"/>
              <w:left w:val="nil"/>
              <w:bottom w:val="nil"/>
              <w:right w:val="nil"/>
            </w:tcBorders>
            <w:shd w:val="clear" w:color="auto" w:fill="auto"/>
            <w:noWrap/>
            <w:vAlign w:val="bottom"/>
            <w:hideMark/>
          </w:tcPr>
          <w:p w14:paraId="218AB109" w14:textId="77777777" w:rsidR="001F66AF" w:rsidRPr="001F66AF" w:rsidRDefault="001F66AF" w:rsidP="007A6A9F">
            <w:pPr>
              <w:rPr>
                <w:rFonts w:ascii="Arial Narrow" w:hAnsi="Arial Narrow" w:cs="Arial"/>
                <w:b/>
                <w:bCs/>
              </w:rPr>
            </w:pPr>
            <w:r w:rsidRPr="001F66AF">
              <w:rPr>
                <w:rFonts w:ascii="Arial Narrow" w:hAnsi="Arial Narrow" w:cs="Arial"/>
                <w:b/>
                <w:bCs/>
              </w:rPr>
              <w:t>Pomoć za rođenje djeteta</w:t>
            </w:r>
          </w:p>
        </w:tc>
        <w:tc>
          <w:tcPr>
            <w:tcW w:w="1086" w:type="dxa"/>
            <w:tcBorders>
              <w:top w:val="nil"/>
              <w:left w:val="nil"/>
              <w:bottom w:val="nil"/>
              <w:right w:val="nil"/>
            </w:tcBorders>
            <w:shd w:val="clear" w:color="auto" w:fill="auto"/>
            <w:noWrap/>
            <w:vAlign w:val="bottom"/>
            <w:hideMark/>
          </w:tcPr>
          <w:p w14:paraId="60B666B5"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6.910,00</w:t>
            </w:r>
          </w:p>
        </w:tc>
        <w:tc>
          <w:tcPr>
            <w:tcW w:w="1407" w:type="dxa"/>
            <w:tcBorders>
              <w:top w:val="nil"/>
              <w:left w:val="nil"/>
              <w:bottom w:val="nil"/>
              <w:right w:val="nil"/>
            </w:tcBorders>
            <w:shd w:val="clear" w:color="auto" w:fill="auto"/>
            <w:noWrap/>
            <w:vAlign w:val="bottom"/>
            <w:hideMark/>
          </w:tcPr>
          <w:p w14:paraId="508F0FA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2.090,00</w:t>
            </w:r>
          </w:p>
        </w:tc>
        <w:tc>
          <w:tcPr>
            <w:tcW w:w="948" w:type="dxa"/>
            <w:tcBorders>
              <w:top w:val="nil"/>
              <w:left w:val="nil"/>
              <w:bottom w:val="nil"/>
              <w:right w:val="nil"/>
            </w:tcBorders>
            <w:shd w:val="clear" w:color="auto" w:fill="auto"/>
            <w:noWrap/>
            <w:vAlign w:val="bottom"/>
            <w:hideMark/>
          </w:tcPr>
          <w:p w14:paraId="1B5995ED"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30,25</w:t>
            </w:r>
          </w:p>
        </w:tc>
        <w:tc>
          <w:tcPr>
            <w:tcW w:w="1086" w:type="dxa"/>
            <w:tcBorders>
              <w:top w:val="nil"/>
              <w:left w:val="nil"/>
              <w:bottom w:val="nil"/>
              <w:right w:val="nil"/>
            </w:tcBorders>
            <w:shd w:val="clear" w:color="auto" w:fill="auto"/>
            <w:noWrap/>
            <w:vAlign w:val="bottom"/>
            <w:hideMark/>
          </w:tcPr>
          <w:p w14:paraId="56D96768"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9.000,00</w:t>
            </w:r>
          </w:p>
        </w:tc>
      </w:tr>
      <w:tr w:rsidR="001F66AF" w:rsidRPr="001F66AF" w14:paraId="755A649B" w14:textId="77777777" w:rsidTr="007A6A9F">
        <w:trPr>
          <w:trHeight w:val="265"/>
        </w:trPr>
        <w:tc>
          <w:tcPr>
            <w:tcW w:w="9988" w:type="dxa"/>
            <w:gridSpan w:val="3"/>
            <w:tcBorders>
              <w:top w:val="nil"/>
              <w:left w:val="nil"/>
              <w:bottom w:val="nil"/>
              <w:right w:val="nil"/>
            </w:tcBorders>
            <w:shd w:val="clear" w:color="000000" w:fill="CCCCFF"/>
            <w:noWrap/>
            <w:vAlign w:val="bottom"/>
            <w:hideMark/>
          </w:tcPr>
          <w:p w14:paraId="3C0285A5"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Tekući projekt T100001 Aktivni u zajednici</w:t>
            </w:r>
          </w:p>
        </w:tc>
        <w:tc>
          <w:tcPr>
            <w:tcW w:w="1086" w:type="dxa"/>
            <w:tcBorders>
              <w:top w:val="nil"/>
              <w:left w:val="nil"/>
              <w:bottom w:val="nil"/>
              <w:right w:val="nil"/>
            </w:tcBorders>
            <w:shd w:val="clear" w:color="000000" w:fill="CCCCFF"/>
            <w:noWrap/>
            <w:vAlign w:val="bottom"/>
            <w:hideMark/>
          </w:tcPr>
          <w:p w14:paraId="47CDD6B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109.076,00</w:t>
            </w:r>
          </w:p>
        </w:tc>
        <w:tc>
          <w:tcPr>
            <w:tcW w:w="1407" w:type="dxa"/>
            <w:tcBorders>
              <w:top w:val="nil"/>
              <w:left w:val="nil"/>
              <w:bottom w:val="nil"/>
              <w:right w:val="nil"/>
            </w:tcBorders>
            <w:shd w:val="clear" w:color="000000" w:fill="CCCCFF"/>
            <w:noWrap/>
            <w:vAlign w:val="bottom"/>
            <w:hideMark/>
          </w:tcPr>
          <w:p w14:paraId="3EB236A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-86.667,70</w:t>
            </w:r>
          </w:p>
        </w:tc>
        <w:tc>
          <w:tcPr>
            <w:tcW w:w="948" w:type="dxa"/>
            <w:tcBorders>
              <w:top w:val="nil"/>
              <w:left w:val="nil"/>
              <w:bottom w:val="nil"/>
              <w:right w:val="nil"/>
            </w:tcBorders>
            <w:shd w:val="clear" w:color="000000" w:fill="CCCCFF"/>
            <w:noWrap/>
            <w:vAlign w:val="bottom"/>
            <w:hideMark/>
          </w:tcPr>
          <w:p w14:paraId="55E7127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-79,46</w:t>
            </w:r>
          </w:p>
        </w:tc>
        <w:tc>
          <w:tcPr>
            <w:tcW w:w="1086" w:type="dxa"/>
            <w:tcBorders>
              <w:top w:val="nil"/>
              <w:left w:val="nil"/>
              <w:bottom w:val="nil"/>
              <w:right w:val="nil"/>
            </w:tcBorders>
            <w:shd w:val="clear" w:color="000000" w:fill="CCCCFF"/>
            <w:noWrap/>
            <w:vAlign w:val="bottom"/>
            <w:hideMark/>
          </w:tcPr>
          <w:p w14:paraId="1CBC0D6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22.408,30</w:t>
            </w:r>
          </w:p>
        </w:tc>
      </w:tr>
      <w:tr w:rsidR="001F66AF" w:rsidRPr="001F66AF" w14:paraId="528C4A73" w14:textId="77777777" w:rsidTr="007A6A9F">
        <w:trPr>
          <w:trHeight w:val="265"/>
        </w:trPr>
        <w:tc>
          <w:tcPr>
            <w:tcW w:w="9988" w:type="dxa"/>
            <w:gridSpan w:val="3"/>
            <w:tcBorders>
              <w:top w:val="nil"/>
              <w:left w:val="nil"/>
              <w:bottom w:val="nil"/>
              <w:right w:val="nil"/>
            </w:tcBorders>
            <w:shd w:val="clear" w:color="000000" w:fill="00CCFF"/>
            <w:noWrap/>
            <w:vAlign w:val="bottom"/>
            <w:hideMark/>
          </w:tcPr>
          <w:p w14:paraId="27D27FC0"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10 Socijalna zaštita</w:t>
            </w:r>
          </w:p>
        </w:tc>
        <w:tc>
          <w:tcPr>
            <w:tcW w:w="1086" w:type="dxa"/>
            <w:tcBorders>
              <w:top w:val="nil"/>
              <w:left w:val="nil"/>
              <w:bottom w:val="nil"/>
              <w:right w:val="nil"/>
            </w:tcBorders>
            <w:shd w:val="clear" w:color="000000" w:fill="00CCFF"/>
            <w:noWrap/>
            <w:vAlign w:val="bottom"/>
            <w:hideMark/>
          </w:tcPr>
          <w:p w14:paraId="517BC2E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109.076,00</w:t>
            </w:r>
          </w:p>
        </w:tc>
        <w:tc>
          <w:tcPr>
            <w:tcW w:w="1407" w:type="dxa"/>
            <w:tcBorders>
              <w:top w:val="nil"/>
              <w:left w:val="nil"/>
              <w:bottom w:val="nil"/>
              <w:right w:val="nil"/>
            </w:tcBorders>
            <w:shd w:val="clear" w:color="000000" w:fill="00CCFF"/>
            <w:noWrap/>
            <w:vAlign w:val="bottom"/>
            <w:hideMark/>
          </w:tcPr>
          <w:p w14:paraId="13F06C0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-86.667,70</w:t>
            </w:r>
          </w:p>
        </w:tc>
        <w:tc>
          <w:tcPr>
            <w:tcW w:w="948" w:type="dxa"/>
            <w:tcBorders>
              <w:top w:val="nil"/>
              <w:left w:val="nil"/>
              <w:bottom w:val="nil"/>
              <w:right w:val="nil"/>
            </w:tcBorders>
            <w:shd w:val="clear" w:color="000000" w:fill="00CCFF"/>
            <w:noWrap/>
            <w:vAlign w:val="bottom"/>
            <w:hideMark/>
          </w:tcPr>
          <w:p w14:paraId="096C7800"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-79,46</w:t>
            </w:r>
          </w:p>
        </w:tc>
        <w:tc>
          <w:tcPr>
            <w:tcW w:w="1086" w:type="dxa"/>
            <w:tcBorders>
              <w:top w:val="nil"/>
              <w:left w:val="nil"/>
              <w:bottom w:val="nil"/>
              <w:right w:val="nil"/>
            </w:tcBorders>
            <w:shd w:val="clear" w:color="000000" w:fill="00CCFF"/>
            <w:noWrap/>
            <w:vAlign w:val="bottom"/>
            <w:hideMark/>
          </w:tcPr>
          <w:p w14:paraId="2144415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22.408,30</w:t>
            </w:r>
          </w:p>
        </w:tc>
      </w:tr>
      <w:tr w:rsidR="001F66AF" w:rsidRPr="001F66AF" w14:paraId="5CDD23FF" w14:textId="77777777" w:rsidTr="007A6A9F">
        <w:trPr>
          <w:trHeight w:val="265"/>
        </w:trPr>
        <w:tc>
          <w:tcPr>
            <w:tcW w:w="9988" w:type="dxa"/>
            <w:gridSpan w:val="3"/>
            <w:tcBorders>
              <w:top w:val="nil"/>
              <w:left w:val="nil"/>
              <w:bottom w:val="nil"/>
              <w:right w:val="nil"/>
            </w:tcBorders>
            <w:shd w:val="clear" w:color="000000" w:fill="00FFFF"/>
            <w:noWrap/>
            <w:vAlign w:val="bottom"/>
            <w:hideMark/>
          </w:tcPr>
          <w:p w14:paraId="6B110A6C"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109 Aktivnosti socijalne zaštite koje nisu drugdje svrstane</w:t>
            </w:r>
          </w:p>
        </w:tc>
        <w:tc>
          <w:tcPr>
            <w:tcW w:w="1086" w:type="dxa"/>
            <w:tcBorders>
              <w:top w:val="nil"/>
              <w:left w:val="nil"/>
              <w:bottom w:val="nil"/>
              <w:right w:val="nil"/>
            </w:tcBorders>
            <w:shd w:val="clear" w:color="000000" w:fill="00FFFF"/>
            <w:noWrap/>
            <w:vAlign w:val="bottom"/>
            <w:hideMark/>
          </w:tcPr>
          <w:p w14:paraId="07C9B99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109.076,00</w:t>
            </w:r>
          </w:p>
        </w:tc>
        <w:tc>
          <w:tcPr>
            <w:tcW w:w="1407" w:type="dxa"/>
            <w:tcBorders>
              <w:top w:val="nil"/>
              <w:left w:val="nil"/>
              <w:bottom w:val="nil"/>
              <w:right w:val="nil"/>
            </w:tcBorders>
            <w:shd w:val="clear" w:color="000000" w:fill="00FFFF"/>
            <w:noWrap/>
            <w:vAlign w:val="bottom"/>
            <w:hideMark/>
          </w:tcPr>
          <w:p w14:paraId="60E2708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-86.667,70</w:t>
            </w:r>
          </w:p>
        </w:tc>
        <w:tc>
          <w:tcPr>
            <w:tcW w:w="948" w:type="dxa"/>
            <w:tcBorders>
              <w:top w:val="nil"/>
              <w:left w:val="nil"/>
              <w:bottom w:val="nil"/>
              <w:right w:val="nil"/>
            </w:tcBorders>
            <w:shd w:val="clear" w:color="000000" w:fill="00FFFF"/>
            <w:noWrap/>
            <w:vAlign w:val="bottom"/>
            <w:hideMark/>
          </w:tcPr>
          <w:p w14:paraId="6A050473"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-79,46</w:t>
            </w:r>
          </w:p>
        </w:tc>
        <w:tc>
          <w:tcPr>
            <w:tcW w:w="1086" w:type="dxa"/>
            <w:tcBorders>
              <w:top w:val="nil"/>
              <w:left w:val="nil"/>
              <w:bottom w:val="nil"/>
              <w:right w:val="nil"/>
            </w:tcBorders>
            <w:shd w:val="clear" w:color="000000" w:fill="00FFFF"/>
            <w:noWrap/>
            <w:vAlign w:val="bottom"/>
            <w:hideMark/>
          </w:tcPr>
          <w:p w14:paraId="5D889C3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22.408,30</w:t>
            </w:r>
          </w:p>
        </w:tc>
      </w:tr>
      <w:tr w:rsidR="001F66AF" w:rsidRPr="001F66AF" w14:paraId="7CCABE4B" w14:textId="77777777" w:rsidTr="007A6A9F">
        <w:trPr>
          <w:trHeight w:val="265"/>
        </w:trPr>
        <w:tc>
          <w:tcPr>
            <w:tcW w:w="9988" w:type="dxa"/>
            <w:gridSpan w:val="3"/>
            <w:tcBorders>
              <w:top w:val="nil"/>
              <w:left w:val="nil"/>
              <w:bottom w:val="nil"/>
              <w:right w:val="nil"/>
            </w:tcBorders>
            <w:shd w:val="clear" w:color="000000" w:fill="CCFFFF"/>
            <w:noWrap/>
            <w:vAlign w:val="bottom"/>
            <w:hideMark/>
          </w:tcPr>
          <w:p w14:paraId="2ABAD4D1"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1090 Aktivnosti socijalne zaštite koje nisu drugdje svrstane</w:t>
            </w:r>
          </w:p>
        </w:tc>
        <w:tc>
          <w:tcPr>
            <w:tcW w:w="1086" w:type="dxa"/>
            <w:tcBorders>
              <w:top w:val="nil"/>
              <w:left w:val="nil"/>
              <w:bottom w:val="nil"/>
              <w:right w:val="nil"/>
            </w:tcBorders>
            <w:shd w:val="clear" w:color="000000" w:fill="CCFFFF"/>
            <w:noWrap/>
            <w:vAlign w:val="bottom"/>
            <w:hideMark/>
          </w:tcPr>
          <w:p w14:paraId="5C830DF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109.076,00</w:t>
            </w:r>
          </w:p>
        </w:tc>
        <w:tc>
          <w:tcPr>
            <w:tcW w:w="1407" w:type="dxa"/>
            <w:tcBorders>
              <w:top w:val="nil"/>
              <w:left w:val="nil"/>
              <w:bottom w:val="nil"/>
              <w:right w:val="nil"/>
            </w:tcBorders>
            <w:shd w:val="clear" w:color="000000" w:fill="CCFFFF"/>
            <w:noWrap/>
            <w:vAlign w:val="bottom"/>
            <w:hideMark/>
          </w:tcPr>
          <w:p w14:paraId="2ABBDE3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-86.667,70</w:t>
            </w:r>
          </w:p>
        </w:tc>
        <w:tc>
          <w:tcPr>
            <w:tcW w:w="948" w:type="dxa"/>
            <w:tcBorders>
              <w:top w:val="nil"/>
              <w:left w:val="nil"/>
              <w:bottom w:val="nil"/>
              <w:right w:val="nil"/>
            </w:tcBorders>
            <w:shd w:val="clear" w:color="000000" w:fill="CCFFFF"/>
            <w:noWrap/>
            <w:vAlign w:val="bottom"/>
            <w:hideMark/>
          </w:tcPr>
          <w:p w14:paraId="0448351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-79,46</w:t>
            </w:r>
          </w:p>
        </w:tc>
        <w:tc>
          <w:tcPr>
            <w:tcW w:w="1086" w:type="dxa"/>
            <w:tcBorders>
              <w:top w:val="nil"/>
              <w:left w:val="nil"/>
              <w:bottom w:val="nil"/>
              <w:right w:val="nil"/>
            </w:tcBorders>
            <w:shd w:val="clear" w:color="000000" w:fill="CCFFFF"/>
            <w:noWrap/>
            <w:vAlign w:val="bottom"/>
            <w:hideMark/>
          </w:tcPr>
          <w:p w14:paraId="6128FEF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22.408,30</w:t>
            </w:r>
          </w:p>
        </w:tc>
      </w:tr>
      <w:tr w:rsidR="001F66AF" w:rsidRPr="001F66AF" w14:paraId="20E3AB7B" w14:textId="77777777" w:rsidTr="007A6A9F">
        <w:trPr>
          <w:trHeight w:val="265"/>
        </w:trPr>
        <w:tc>
          <w:tcPr>
            <w:tcW w:w="9988" w:type="dxa"/>
            <w:gridSpan w:val="3"/>
            <w:tcBorders>
              <w:top w:val="nil"/>
              <w:left w:val="nil"/>
              <w:bottom w:val="nil"/>
              <w:right w:val="nil"/>
            </w:tcBorders>
            <w:shd w:val="clear" w:color="000000" w:fill="FFFF99"/>
            <w:noWrap/>
            <w:vAlign w:val="bottom"/>
            <w:hideMark/>
          </w:tcPr>
          <w:p w14:paraId="08F33EA8"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1.1. Opći prihodi i primici</w:t>
            </w:r>
          </w:p>
        </w:tc>
        <w:tc>
          <w:tcPr>
            <w:tcW w:w="1086" w:type="dxa"/>
            <w:tcBorders>
              <w:top w:val="nil"/>
              <w:left w:val="nil"/>
              <w:bottom w:val="nil"/>
              <w:right w:val="nil"/>
            </w:tcBorders>
            <w:shd w:val="clear" w:color="000000" w:fill="FFFF99"/>
            <w:noWrap/>
            <w:vAlign w:val="bottom"/>
            <w:hideMark/>
          </w:tcPr>
          <w:p w14:paraId="76B76CC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3.454,00</w:t>
            </w:r>
          </w:p>
        </w:tc>
        <w:tc>
          <w:tcPr>
            <w:tcW w:w="1407" w:type="dxa"/>
            <w:tcBorders>
              <w:top w:val="nil"/>
              <w:left w:val="nil"/>
              <w:bottom w:val="nil"/>
              <w:right w:val="nil"/>
            </w:tcBorders>
            <w:shd w:val="clear" w:color="000000" w:fill="FFFF99"/>
            <w:noWrap/>
            <w:vAlign w:val="bottom"/>
            <w:hideMark/>
          </w:tcPr>
          <w:p w14:paraId="75D5D00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18.954,30</w:t>
            </w:r>
          </w:p>
        </w:tc>
        <w:tc>
          <w:tcPr>
            <w:tcW w:w="948" w:type="dxa"/>
            <w:tcBorders>
              <w:top w:val="nil"/>
              <w:left w:val="nil"/>
              <w:bottom w:val="nil"/>
              <w:right w:val="nil"/>
            </w:tcBorders>
            <w:shd w:val="clear" w:color="000000" w:fill="FFFF99"/>
            <w:noWrap/>
            <w:vAlign w:val="bottom"/>
            <w:hideMark/>
          </w:tcPr>
          <w:p w14:paraId="269AC1E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548,76</w:t>
            </w:r>
          </w:p>
        </w:tc>
        <w:tc>
          <w:tcPr>
            <w:tcW w:w="1086" w:type="dxa"/>
            <w:tcBorders>
              <w:top w:val="nil"/>
              <w:left w:val="nil"/>
              <w:bottom w:val="nil"/>
              <w:right w:val="nil"/>
            </w:tcBorders>
            <w:shd w:val="clear" w:color="000000" w:fill="FFFF99"/>
            <w:noWrap/>
            <w:vAlign w:val="bottom"/>
            <w:hideMark/>
          </w:tcPr>
          <w:p w14:paraId="1A0DDCF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22.408,30</w:t>
            </w:r>
          </w:p>
        </w:tc>
      </w:tr>
      <w:tr w:rsidR="001F66AF" w:rsidRPr="001F66AF" w14:paraId="1B762BFF" w14:textId="77777777" w:rsidTr="007A6A9F">
        <w:trPr>
          <w:trHeight w:val="265"/>
        </w:trPr>
        <w:tc>
          <w:tcPr>
            <w:tcW w:w="1203" w:type="dxa"/>
            <w:tcBorders>
              <w:top w:val="nil"/>
              <w:left w:val="nil"/>
              <w:bottom w:val="nil"/>
              <w:right w:val="nil"/>
            </w:tcBorders>
            <w:shd w:val="clear" w:color="auto" w:fill="auto"/>
            <w:noWrap/>
            <w:vAlign w:val="bottom"/>
            <w:hideMark/>
          </w:tcPr>
          <w:p w14:paraId="593651CB" w14:textId="77777777" w:rsidR="001F66AF" w:rsidRPr="001F66AF" w:rsidRDefault="001F66AF" w:rsidP="007A6A9F">
            <w:pPr>
              <w:rPr>
                <w:rFonts w:ascii="Arial Narrow" w:hAnsi="Arial Narrow" w:cs="Arial"/>
                <w:b/>
                <w:bCs/>
              </w:rPr>
            </w:pPr>
            <w:r w:rsidRPr="001F66AF">
              <w:rPr>
                <w:rFonts w:ascii="Arial Narrow" w:hAnsi="Arial Narrow" w:cs="Arial"/>
                <w:b/>
                <w:bCs/>
              </w:rPr>
              <w:t>R360C1</w:t>
            </w:r>
          </w:p>
        </w:tc>
        <w:tc>
          <w:tcPr>
            <w:tcW w:w="367" w:type="dxa"/>
            <w:tcBorders>
              <w:top w:val="nil"/>
              <w:left w:val="nil"/>
              <w:bottom w:val="nil"/>
              <w:right w:val="nil"/>
            </w:tcBorders>
            <w:shd w:val="clear" w:color="auto" w:fill="auto"/>
            <w:noWrap/>
            <w:vAlign w:val="bottom"/>
            <w:hideMark/>
          </w:tcPr>
          <w:p w14:paraId="13ECB6DC"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8417" w:type="dxa"/>
            <w:tcBorders>
              <w:top w:val="nil"/>
              <w:left w:val="nil"/>
              <w:bottom w:val="nil"/>
              <w:right w:val="nil"/>
            </w:tcBorders>
            <w:shd w:val="clear" w:color="auto" w:fill="auto"/>
            <w:noWrap/>
            <w:vAlign w:val="bottom"/>
            <w:hideMark/>
          </w:tcPr>
          <w:p w14:paraId="7B2FCECA" w14:textId="77777777" w:rsidR="001F66AF" w:rsidRPr="001F66AF" w:rsidRDefault="001F66AF" w:rsidP="007A6A9F">
            <w:pPr>
              <w:rPr>
                <w:rFonts w:ascii="Arial Narrow" w:hAnsi="Arial Narrow" w:cs="Arial"/>
                <w:b/>
                <w:bCs/>
              </w:rPr>
            </w:pPr>
            <w:r w:rsidRPr="001F66AF">
              <w:rPr>
                <w:rFonts w:ascii="Arial Narrow" w:hAnsi="Arial Narrow" w:cs="Arial"/>
                <w:b/>
                <w:bCs/>
              </w:rPr>
              <w:t>Povrat- Aktivni u zajednici</w:t>
            </w:r>
          </w:p>
        </w:tc>
        <w:tc>
          <w:tcPr>
            <w:tcW w:w="1086" w:type="dxa"/>
            <w:tcBorders>
              <w:top w:val="nil"/>
              <w:left w:val="nil"/>
              <w:bottom w:val="nil"/>
              <w:right w:val="nil"/>
            </w:tcBorders>
            <w:shd w:val="clear" w:color="auto" w:fill="auto"/>
            <w:noWrap/>
            <w:vAlign w:val="bottom"/>
            <w:hideMark/>
          </w:tcPr>
          <w:p w14:paraId="741D166A"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1.328,00</w:t>
            </w:r>
          </w:p>
        </w:tc>
        <w:tc>
          <w:tcPr>
            <w:tcW w:w="1407" w:type="dxa"/>
            <w:tcBorders>
              <w:top w:val="nil"/>
              <w:left w:val="nil"/>
              <w:bottom w:val="nil"/>
              <w:right w:val="nil"/>
            </w:tcBorders>
            <w:shd w:val="clear" w:color="auto" w:fill="auto"/>
            <w:noWrap/>
            <w:vAlign w:val="bottom"/>
            <w:hideMark/>
          </w:tcPr>
          <w:p w14:paraId="1AF1C43D"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20.680,62</w:t>
            </w:r>
          </w:p>
        </w:tc>
        <w:tc>
          <w:tcPr>
            <w:tcW w:w="948" w:type="dxa"/>
            <w:tcBorders>
              <w:top w:val="nil"/>
              <w:left w:val="nil"/>
              <w:bottom w:val="nil"/>
              <w:right w:val="nil"/>
            </w:tcBorders>
            <w:shd w:val="clear" w:color="auto" w:fill="auto"/>
            <w:noWrap/>
            <w:vAlign w:val="bottom"/>
            <w:hideMark/>
          </w:tcPr>
          <w:p w14:paraId="4802290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1.557,28</w:t>
            </w:r>
          </w:p>
        </w:tc>
        <w:tc>
          <w:tcPr>
            <w:tcW w:w="1086" w:type="dxa"/>
            <w:tcBorders>
              <w:top w:val="nil"/>
              <w:left w:val="nil"/>
              <w:bottom w:val="nil"/>
              <w:right w:val="nil"/>
            </w:tcBorders>
            <w:shd w:val="clear" w:color="auto" w:fill="auto"/>
            <w:noWrap/>
            <w:vAlign w:val="bottom"/>
            <w:hideMark/>
          </w:tcPr>
          <w:p w14:paraId="15EC0B3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22.008,62</w:t>
            </w:r>
          </w:p>
        </w:tc>
      </w:tr>
      <w:tr w:rsidR="001F66AF" w:rsidRPr="001F66AF" w14:paraId="582FC2D6" w14:textId="77777777" w:rsidTr="007A6A9F">
        <w:trPr>
          <w:trHeight w:val="265"/>
        </w:trPr>
        <w:tc>
          <w:tcPr>
            <w:tcW w:w="1203" w:type="dxa"/>
            <w:tcBorders>
              <w:top w:val="nil"/>
              <w:left w:val="nil"/>
              <w:bottom w:val="nil"/>
              <w:right w:val="nil"/>
            </w:tcBorders>
            <w:shd w:val="clear" w:color="auto" w:fill="auto"/>
            <w:noWrap/>
            <w:vAlign w:val="bottom"/>
            <w:hideMark/>
          </w:tcPr>
          <w:p w14:paraId="1F829D45" w14:textId="77777777" w:rsidR="001F66AF" w:rsidRPr="001F66AF" w:rsidRDefault="001F66AF" w:rsidP="007A6A9F">
            <w:pPr>
              <w:rPr>
                <w:rFonts w:ascii="Arial Narrow" w:hAnsi="Arial Narrow" w:cs="Arial"/>
                <w:b/>
                <w:bCs/>
              </w:rPr>
            </w:pPr>
            <w:r w:rsidRPr="001F66AF">
              <w:rPr>
                <w:rFonts w:ascii="Arial Narrow" w:hAnsi="Arial Narrow" w:cs="Arial"/>
                <w:b/>
                <w:bCs/>
              </w:rPr>
              <w:t>R360F1</w:t>
            </w:r>
          </w:p>
        </w:tc>
        <w:tc>
          <w:tcPr>
            <w:tcW w:w="367" w:type="dxa"/>
            <w:tcBorders>
              <w:top w:val="nil"/>
              <w:left w:val="nil"/>
              <w:bottom w:val="nil"/>
              <w:right w:val="nil"/>
            </w:tcBorders>
            <w:shd w:val="clear" w:color="auto" w:fill="auto"/>
            <w:noWrap/>
            <w:vAlign w:val="bottom"/>
            <w:hideMark/>
          </w:tcPr>
          <w:p w14:paraId="70D82C6A"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8417" w:type="dxa"/>
            <w:tcBorders>
              <w:top w:val="nil"/>
              <w:left w:val="nil"/>
              <w:bottom w:val="nil"/>
              <w:right w:val="nil"/>
            </w:tcBorders>
            <w:shd w:val="clear" w:color="auto" w:fill="auto"/>
            <w:noWrap/>
            <w:vAlign w:val="bottom"/>
            <w:hideMark/>
          </w:tcPr>
          <w:p w14:paraId="302CE23C" w14:textId="77777777" w:rsidR="001F66AF" w:rsidRPr="001F66AF" w:rsidRDefault="001F66AF" w:rsidP="007A6A9F">
            <w:pPr>
              <w:rPr>
                <w:rFonts w:ascii="Arial Narrow" w:hAnsi="Arial Narrow" w:cs="Arial"/>
                <w:b/>
                <w:bCs/>
              </w:rPr>
            </w:pPr>
            <w:r w:rsidRPr="001F66AF">
              <w:rPr>
                <w:rFonts w:ascii="Arial Narrow" w:hAnsi="Arial Narrow" w:cs="Arial"/>
                <w:b/>
                <w:bCs/>
              </w:rPr>
              <w:t>Održavanje kombi vozila (gorivo) - Aktivni u zajednici</w:t>
            </w:r>
          </w:p>
        </w:tc>
        <w:tc>
          <w:tcPr>
            <w:tcW w:w="1086" w:type="dxa"/>
            <w:tcBorders>
              <w:top w:val="nil"/>
              <w:left w:val="nil"/>
              <w:bottom w:val="nil"/>
              <w:right w:val="nil"/>
            </w:tcBorders>
            <w:shd w:val="clear" w:color="auto" w:fill="auto"/>
            <w:noWrap/>
            <w:vAlign w:val="bottom"/>
            <w:hideMark/>
          </w:tcPr>
          <w:p w14:paraId="44EFD7DC"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664,00</w:t>
            </w:r>
          </w:p>
        </w:tc>
        <w:tc>
          <w:tcPr>
            <w:tcW w:w="1407" w:type="dxa"/>
            <w:tcBorders>
              <w:top w:val="nil"/>
              <w:left w:val="nil"/>
              <w:bottom w:val="nil"/>
              <w:right w:val="nil"/>
            </w:tcBorders>
            <w:shd w:val="clear" w:color="auto" w:fill="auto"/>
            <w:noWrap/>
            <w:vAlign w:val="bottom"/>
            <w:hideMark/>
          </w:tcPr>
          <w:p w14:paraId="4038F860"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-664,00</w:t>
            </w:r>
          </w:p>
        </w:tc>
        <w:tc>
          <w:tcPr>
            <w:tcW w:w="948" w:type="dxa"/>
            <w:tcBorders>
              <w:top w:val="nil"/>
              <w:left w:val="nil"/>
              <w:bottom w:val="nil"/>
              <w:right w:val="nil"/>
            </w:tcBorders>
            <w:shd w:val="clear" w:color="auto" w:fill="auto"/>
            <w:noWrap/>
            <w:vAlign w:val="bottom"/>
            <w:hideMark/>
          </w:tcPr>
          <w:p w14:paraId="649D5277"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02718609"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066409E5" w14:textId="77777777" w:rsidTr="007A6A9F">
        <w:trPr>
          <w:trHeight w:val="265"/>
        </w:trPr>
        <w:tc>
          <w:tcPr>
            <w:tcW w:w="1203" w:type="dxa"/>
            <w:tcBorders>
              <w:top w:val="nil"/>
              <w:left w:val="nil"/>
              <w:bottom w:val="nil"/>
              <w:right w:val="nil"/>
            </w:tcBorders>
            <w:shd w:val="clear" w:color="auto" w:fill="auto"/>
            <w:noWrap/>
            <w:vAlign w:val="bottom"/>
            <w:hideMark/>
          </w:tcPr>
          <w:p w14:paraId="3B527518" w14:textId="77777777" w:rsidR="001F66AF" w:rsidRPr="001F66AF" w:rsidRDefault="001F66AF" w:rsidP="007A6A9F">
            <w:pPr>
              <w:rPr>
                <w:rFonts w:ascii="Arial Narrow" w:hAnsi="Arial Narrow" w:cs="Arial"/>
                <w:b/>
                <w:bCs/>
              </w:rPr>
            </w:pPr>
            <w:r w:rsidRPr="001F66AF">
              <w:rPr>
                <w:rFonts w:ascii="Arial Narrow" w:hAnsi="Arial Narrow" w:cs="Arial"/>
                <w:b/>
                <w:bCs/>
              </w:rPr>
              <w:lastRenderedPageBreak/>
              <w:t>R360F2</w:t>
            </w:r>
          </w:p>
        </w:tc>
        <w:tc>
          <w:tcPr>
            <w:tcW w:w="367" w:type="dxa"/>
            <w:tcBorders>
              <w:top w:val="nil"/>
              <w:left w:val="nil"/>
              <w:bottom w:val="nil"/>
              <w:right w:val="nil"/>
            </w:tcBorders>
            <w:shd w:val="clear" w:color="auto" w:fill="auto"/>
            <w:noWrap/>
            <w:vAlign w:val="bottom"/>
            <w:hideMark/>
          </w:tcPr>
          <w:p w14:paraId="6562F308"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8417" w:type="dxa"/>
            <w:tcBorders>
              <w:top w:val="nil"/>
              <w:left w:val="nil"/>
              <w:bottom w:val="nil"/>
              <w:right w:val="nil"/>
            </w:tcBorders>
            <w:shd w:val="clear" w:color="auto" w:fill="auto"/>
            <w:noWrap/>
            <w:vAlign w:val="bottom"/>
            <w:hideMark/>
          </w:tcPr>
          <w:p w14:paraId="20126787" w14:textId="77777777" w:rsidR="001F66AF" w:rsidRPr="001F66AF" w:rsidRDefault="001F66AF" w:rsidP="007A6A9F">
            <w:pPr>
              <w:rPr>
                <w:rFonts w:ascii="Arial Narrow" w:hAnsi="Arial Narrow" w:cs="Arial"/>
                <w:b/>
                <w:bCs/>
              </w:rPr>
            </w:pPr>
            <w:r w:rsidRPr="001F66AF">
              <w:rPr>
                <w:rFonts w:ascii="Arial Narrow" w:hAnsi="Arial Narrow" w:cs="Arial"/>
                <w:b/>
                <w:bCs/>
              </w:rPr>
              <w:t>Održavanje kombi vozila (</w:t>
            </w:r>
            <w:proofErr w:type="spellStart"/>
            <w:r w:rsidRPr="001F66AF">
              <w:rPr>
                <w:rFonts w:ascii="Arial Narrow" w:hAnsi="Arial Narrow" w:cs="Arial"/>
                <w:b/>
                <w:bCs/>
              </w:rPr>
              <w:t>osiguranje,reg.tehn.pregled</w:t>
            </w:r>
            <w:proofErr w:type="spellEnd"/>
            <w:r w:rsidRPr="001F66AF">
              <w:rPr>
                <w:rFonts w:ascii="Arial Narrow" w:hAnsi="Arial Narrow" w:cs="Arial"/>
                <w:b/>
                <w:bCs/>
              </w:rPr>
              <w:t>) - Aktivni u zajednici</w:t>
            </w:r>
          </w:p>
        </w:tc>
        <w:tc>
          <w:tcPr>
            <w:tcW w:w="1086" w:type="dxa"/>
            <w:tcBorders>
              <w:top w:val="nil"/>
              <w:left w:val="nil"/>
              <w:bottom w:val="nil"/>
              <w:right w:val="nil"/>
            </w:tcBorders>
            <w:shd w:val="clear" w:color="auto" w:fill="auto"/>
            <w:noWrap/>
            <w:vAlign w:val="bottom"/>
            <w:hideMark/>
          </w:tcPr>
          <w:p w14:paraId="7D1A75EA"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1.062,00</w:t>
            </w:r>
          </w:p>
        </w:tc>
        <w:tc>
          <w:tcPr>
            <w:tcW w:w="1407" w:type="dxa"/>
            <w:tcBorders>
              <w:top w:val="nil"/>
              <w:left w:val="nil"/>
              <w:bottom w:val="nil"/>
              <w:right w:val="nil"/>
            </w:tcBorders>
            <w:shd w:val="clear" w:color="auto" w:fill="auto"/>
            <w:noWrap/>
            <w:vAlign w:val="bottom"/>
            <w:hideMark/>
          </w:tcPr>
          <w:p w14:paraId="7B2A83F8"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-662,32</w:t>
            </w:r>
          </w:p>
        </w:tc>
        <w:tc>
          <w:tcPr>
            <w:tcW w:w="948" w:type="dxa"/>
            <w:tcBorders>
              <w:top w:val="nil"/>
              <w:left w:val="nil"/>
              <w:bottom w:val="nil"/>
              <w:right w:val="nil"/>
            </w:tcBorders>
            <w:shd w:val="clear" w:color="auto" w:fill="auto"/>
            <w:noWrap/>
            <w:vAlign w:val="bottom"/>
            <w:hideMark/>
          </w:tcPr>
          <w:p w14:paraId="2915CBF0"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-62,37</w:t>
            </w:r>
          </w:p>
        </w:tc>
        <w:tc>
          <w:tcPr>
            <w:tcW w:w="1086" w:type="dxa"/>
            <w:tcBorders>
              <w:top w:val="nil"/>
              <w:left w:val="nil"/>
              <w:bottom w:val="nil"/>
              <w:right w:val="nil"/>
            </w:tcBorders>
            <w:shd w:val="clear" w:color="auto" w:fill="auto"/>
            <w:noWrap/>
            <w:vAlign w:val="bottom"/>
            <w:hideMark/>
          </w:tcPr>
          <w:p w14:paraId="443D7FFE"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399,68</w:t>
            </w:r>
          </w:p>
        </w:tc>
      </w:tr>
      <w:tr w:rsidR="001F66AF" w:rsidRPr="001F66AF" w14:paraId="5881E25B" w14:textId="77777777" w:rsidTr="007A6A9F">
        <w:trPr>
          <w:trHeight w:val="265"/>
        </w:trPr>
        <w:tc>
          <w:tcPr>
            <w:tcW w:w="1203" w:type="dxa"/>
            <w:tcBorders>
              <w:top w:val="nil"/>
              <w:left w:val="nil"/>
              <w:bottom w:val="nil"/>
              <w:right w:val="nil"/>
            </w:tcBorders>
            <w:shd w:val="clear" w:color="auto" w:fill="auto"/>
            <w:noWrap/>
            <w:vAlign w:val="bottom"/>
            <w:hideMark/>
          </w:tcPr>
          <w:p w14:paraId="46DC48C5" w14:textId="77777777" w:rsidR="001F66AF" w:rsidRPr="001F66AF" w:rsidRDefault="001F66AF" w:rsidP="007A6A9F">
            <w:pPr>
              <w:rPr>
                <w:rFonts w:ascii="Arial Narrow" w:hAnsi="Arial Narrow" w:cs="Arial"/>
                <w:b/>
                <w:bCs/>
              </w:rPr>
            </w:pPr>
            <w:r w:rsidRPr="001F66AF">
              <w:rPr>
                <w:rFonts w:ascii="Arial Narrow" w:hAnsi="Arial Narrow" w:cs="Arial"/>
                <w:b/>
                <w:bCs/>
              </w:rPr>
              <w:t>R360F3</w:t>
            </w:r>
          </w:p>
        </w:tc>
        <w:tc>
          <w:tcPr>
            <w:tcW w:w="367" w:type="dxa"/>
            <w:tcBorders>
              <w:top w:val="nil"/>
              <w:left w:val="nil"/>
              <w:bottom w:val="nil"/>
              <w:right w:val="nil"/>
            </w:tcBorders>
            <w:shd w:val="clear" w:color="auto" w:fill="auto"/>
            <w:noWrap/>
            <w:vAlign w:val="bottom"/>
            <w:hideMark/>
          </w:tcPr>
          <w:p w14:paraId="0BE07859"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8417" w:type="dxa"/>
            <w:tcBorders>
              <w:top w:val="nil"/>
              <w:left w:val="nil"/>
              <w:bottom w:val="nil"/>
              <w:right w:val="nil"/>
            </w:tcBorders>
            <w:shd w:val="clear" w:color="auto" w:fill="auto"/>
            <w:noWrap/>
            <w:vAlign w:val="bottom"/>
            <w:hideMark/>
          </w:tcPr>
          <w:p w14:paraId="3D75AC73" w14:textId="77777777" w:rsidR="001F66AF" w:rsidRPr="001F66AF" w:rsidRDefault="001F66AF" w:rsidP="007A6A9F">
            <w:pPr>
              <w:rPr>
                <w:rFonts w:ascii="Arial Narrow" w:hAnsi="Arial Narrow" w:cs="Arial"/>
                <w:b/>
                <w:bCs/>
              </w:rPr>
            </w:pPr>
            <w:r w:rsidRPr="001F66AF">
              <w:rPr>
                <w:rFonts w:ascii="Arial Narrow" w:hAnsi="Arial Narrow" w:cs="Arial"/>
                <w:b/>
                <w:bCs/>
              </w:rPr>
              <w:t>Održavanje kombi vozila - Aktivni u zajednici</w:t>
            </w:r>
          </w:p>
        </w:tc>
        <w:tc>
          <w:tcPr>
            <w:tcW w:w="1086" w:type="dxa"/>
            <w:tcBorders>
              <w:top w:val="nil"/>
              <w:left w:val="nil"/>
              <w:bottom w:val="nil"/>
              <w:right w:val="nil"/>
            </w:tcBorders>
            <w:shd w:val="clear" w:color="auto" w:fill="auto"/>
            <w:noWrap/>
            <w:vAlign w:val="bottom"/>
            <w:hideMark/>
          </w:tcPr>
          <w:p w14:paraId="66658181"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400,00</w:t>
            </w:r>
          </w:p>
        </w:tc>
        <w:tc>
          <w:tcPr>
            <w:tcW w:w="1407" w:type="dxa"/>
            <w:tcBorders>
              <w:top w:val="nil"/>
              <w:left w:val="nil"/>
              <w:bottom w:val="nil"/>
              <w:right w:val="nil"/>
            </w:tcBorders>
            <w:shd w:val="clear" w:color="auto" w:fill="auto"/>
            <w:noWrap/>
            <w:vAlign w:val="bottom"/>
            <w:hideMark/>
          </w:tcPr>
          <w:p w14:paraId="5F2627E0"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-400,00</w:t>
            </w:r>
          </w:p>
        </w:tc>
        <w:tc>
          <w:tcPr>
            <w:tcW w:w="948" w:type="dxa"/>
            <w:tcBorders>
              <w:top w:val="nil"/>
              <w:left w:val="nil"/>
              <w:bottom w:val="nil"/>
              <w:right w:val="nil"/>
            </w:tcBorders>
            <w:shd w:val="clear" w:color="auto" w:fill="auto"/>
            <w:noWrap/>
            <w:vAlign w:val="bottom"/>
            <w:hideMark/>
          </w:tcPr>
          <w:p w14:paraId="55D4996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580F2817"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32A4ADFA" w14:textId="77777777" w:rsidTr="007A6A9F">
        <w:trPr>
          <w:trHeight w:val="265"/>
        </w:trPr>
        <w:tc>
          <w:tcPr>
            <w:tcW w:w="1570" w:type="dxa"/>
            <w:gridSpan w:val="2"/>
            <w:tcBorders>
              <w:top w:val="nil"/>
              <w:left w:val="nil"/>
              <w:bottom w:val="nil"/>
              <w:right w:val="nil"/>
            </w:tcBorders>
            <w:shd w:val="clear" w:color="000000" w:fill="FFFF99"/>
            <w:noWrap/>
            <w:vAlign w:val="bottom"/>
            <w:hideMark/>
          </w:tcPr>
          <w:p w14:paraId="09D59B66"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5.1. Pomoći EU</w:t>
            </w:r>
          </w:p>
        </w:tc>
        <w:tc>
          <w:tcPr>
            <w:tcW w:w="8417" w:type="dxa"/>
            <w:tcBorders>
              <w:top w:val="nil"/>
              <w:left w:val="nil"/>
              <w:bottom w:val="nil"/>
              <w:right w:val="nil"/>
            </w:tcBorders>
            <w:shd w:val="clear" w:color="000000" w:fill="FFFF99"/>
            <w:noWrap/>
            <w:vAlign w:val="bottom"/>
            <w:hideMark/>
          </w:tcPr>
          <w:p w14:paraId="62B73F77"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 </w:t>
            </w:r>
          </w:p>
        </w:tc>
        <w:tc>
          <w:tcPr>
            <w:tcW w:w="1086" w:type="dxa"/>
            <w:tcBorders>
              <w:top w:val="nil"/>
              <w:left w:val="nil"/>
              <w:bottom w:val="nil"/>
              <w:right w:val="nil"/>
            </w:tcBorders>
            <w:shd w:val="clear" w:color="000000" w:fill="FFFF99"/>
            <w:noWrap/>
            <w:vAlign w:val="bottom"/>
            <w:hideMark/>
          </w:tcPr>
          <w:p w14:paraId="2B0AA6E7"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105.622,00</w:t>
            </w:r>
          </w:p>
        </w:tc>
        <w:tc>
          <w:tcPr>
            <w:tcW w:w="1407" w:type="dxa"/>
            <w:tcBorders>
              <w:top w:val="nil"/>
              <w:left w:val="nil"/>
              <w:bottom w:val="nil"/>
              <w:right w:val="nil"/>
            </w:tcBorders>
            <w:shd w:val="clear" w:color="000000" w:fill="FFFF99"/>
            <w:noWrap/>
            <w:vAlign w:val="bottom"/>
            <w:hideMark/>
          </w:tcPr>
          <w:p w14:paraId="52B1AA4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-105.622,00</w:t>
            </w:r>
          </w:p>
        </w:tc>
        <w:tc>
          <w:tcPr>
            <w:tcW w:w="948" w:type="dxa"/>
            <w:tcBorders>
              <w:top w:val="nil"/>
              <w:left w:val="nil"/>
              <w:bottom w:val="nil"/>
              <w:right w:val="nil"/>
            </w:tcBorders>
            <w:shd w:val="clear" w:color="000000" w:fill="FFFF99"/>
            <w:noWrap/>
            <w:vAlign w:val="bottom"/>
            <w:hideMark/>
          </w:tcPr>
          <w:p w14:paraId="04DD849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-100,00</w:t>
            </w:r>
          </w:p>
        </w:tc>
        <w:tc>
          <w:tcPr>
            <w:tcW w:w="1086" w:type="dxa"/>
            <w:tcBorders>
              <w:top w:val="nil"/>
              <w:left w:val="nil"/>
              <w:bottom w:val="nil"/>
              <w:right w:val="nil"/>
            </w:tcBorders>
            <w:shd w:val="clear" w:color="000000" w:fill="FFFF99"/>
            <w:noWrap/>
            <w:vAlign w:val="bottom"/>
            <w:hideMark/>
          </w:tcPr>
          <w:p w14:paraId="41353E5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7C249DDB" w14:textId="77777777" w:rsidTr="007A6A9F">
        <w:trPr>
          <w:trHeight w:val="265"/>
        </w:trPr>
        <w:tc>
          <w:tcPr>
            <w:tcW w:w="1203" w:type="dxa"/>
            <w:tcBorders>
              <w:top w:val="nil"/>
              <w:left w:val="nil"/>
              <w:bottom w:val="nil"/>
              <w:right w:val="nil"/>
            </w:tcBorders>
            <w:shd w:val="clear" w:color="auto" w:fill="auto"/>
            <w:noWrap/>
            <w:vAlign w:val="bottom"/>
            <w:hideMark/>
          </w:tcPr>
          <w:p w14:paraId="72B30FA8" w14:textId="77777777" w:rsidR="001F66AF" w:rsidRPr="001F66AF" w:rsidRDefault="001F66AF" w:rsidP="007A6A9F">
            <w:pPr>
              <w:rPr>
                <w:rFonts w:ascii="Arial Narrow" w:hAnsi="Arial Narrow" w:cs="Arial"/>
                <w:b/>
                <w:bCs/>
              </w:rPr>
            </w:pPr>
            <w:r w:rsidRPr="001F66AF">
              <w:rPr>
                <w:rFonts w:ascii="Arial Narrow" w:hAnsi="Arial Narrow" w:cs="Arial"/>
                <w:b/>
                <w:bCs/>
              </w:rPr>
              <w:t>R360H</w:t>
            </w:r>
          </w:p>
        </w:tc>
        <w:tc>
          <w:tcPr>
            <w:tcW w:w="367" w:type="dxa"/>
            <w:tcBorders>
              <w:top w:val="nil"/>
              <w:left w:val="nil"/>
              <w:bottom w:val="nil"/>
              <w:right w:val="nil"/>
            </w:tcBorders>
            <w:shd w:val="clear" w:color="auto" w:fill="auto"/>
            <w:noWrap/>
            <w:vAlign w:val="bottom"/>
            <w:hideMark/>
          </w:tcPr>
          <w:p w14:paraId="5A6C96F1" w14:textId="77777777" w:rsidR="001F66AF" w:rsidRPr="001F66AF" w:rsidRDefault="001F66AF" w:rsidP="007A6A9F">
            <w:pPr>
              <w:rPr>
                <w:rFonts w:ascii="Arial Narrow" w:hAnsi="Arial Narrow" w:cs="Arial"/>
                <w:b/>
                <w:bCs/>
              </w:rPr>
            </w:pPr>
            <w:r w:rsidRPr="001F66AF">
              <w:rPr>
                <w:rFonts w:ascii="Arial Narrow" w:hAnsi="Arial Narrow" w:cs="Arial"/>
                <w:b/>
                <w:bCs/>
              </w:rPr>
              <w:t>31</w:t>
            </w:r>
          </w:p>
        </w:tc>
        <w:tc>
          <w:tcPr>
            <w:tcW w:w="8417" w:type="dxa"/>
            <w:tcBorders>
              <w:top w:val="nil"/>
              <w:left w:val="nil"/>
              <w:bottom w:val="nil"/>
              <w:right w:val="nil"/>
            </w:tcBorders>
            <w:shd w:val="clear" w:color="auto" w:fill="auto"/>
            <w:noWrap/>
            <w:vAlign w:val="bottom"/>
            <w:hideMark/>
          </w:tcPr>
          <w:p w14:paraId="12E77F95" w14:textId="77777777" w:rsidR="001F66AF" w:rsidRPr="001F66AF" w:rsidRDefault="001F66AF" w:rsidP="007A6A9F">
            <w:pPr>
              <w:rPr>
                <w:rFonts w:ascii="Arial Narrow" w:hAnsi="Arial Narrow" w:cs="Arial"/>
                <w:b/>
                <w:bCs/>
              </w:rPr>
            </w:pPr>
            <w:r w:rsidRPr="001F66AF">
              <w:rPr>
                <w:rFonts w:ascii="Arial Narrow" w:hAnsi="Arial Narrow" w:cs="Arial"/>
                <w:b/>
                <w:bCs/>
              </w:rPr>
              <w:t>Izravni troškovi / plaća zaposlenika /Aktivni u zajednici EU</w:t>
            </w:r>
          </w:p>
        </w:tc>
        <w:tc>
          <w:tcPr>
            <w:tcW w:w="1086" w:type="dxa"/>
            <w:tcBorders>
              <w:top w:val="nil"/>
              <w:left w:val="nil"/>
              <w:bottom w:val="nil"/>
              <w:right w:val="nil"/>
            </w:tcBorders>
            <w:shd w:val="clear" w:color="auto" w:fill="auto"/>
            <w:noWrap/>
            <w:vAlign w:val="bottom"/>
            <w:hideMark/>
          </w:tcPr>
          <w:p w14:paraId="56163D69"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20.013,00</w:t>
            </w:r>
          </w:p>
        </w:tc>
        <w:tc>
          <w:tcPr>
            <w:tcW w:w="1407" w:type="dxa"/>
            <w:tcBorders>
              <w:top w:val="nil"/>
              <w:left w:val="nil"/>
              <w:bottom w:val="nil"/>
              <w:right w:val="nil"/>
            </w:tcBorders>
            <w:shd w:val="clear" w:color="auto" w:fill="auto"/>
            <w:noWrap/>
            <w:vAlign w:val="bottom"/>
            <w:hideMark/>
          </w:tcPr>
          <w:p w14:paraId="2E3ECD85"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-20.013,00</w:t>
            </w:r>
          </w:p>
        </w:tc>
        <w:tc>
          <w:tcPr>
            <w:tcW w:w="948" w:type="dxa"/>
            <w:tcBorders>
              <w:top w:val="nil"/>
              <w:left w:val="nil"/>
              <w:bottom w:val="nil"/>
              <w:right w:val="nil"/>
            </w:tcBorders>
            <w:shd w:val="clear" w:color="auto" w:fill="auto"/>
            <w:noWrap/>
            <w:vAlign w:val="bottom"/>
            <w:hideMark/>
          </w:tcPr>
          <w:p w14:paraId="3A5F4221"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7378CB85"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0F1D9B54" w14:textId="77777777" w:rsidTr="007A6A9F">
        <w:trPr>
          <w:trHeight w:val="265"/>
        </w:trPr>
        <w:tc>
          <w:tcPr>
            <w:tcW w:w="1203" w:type="dxa"/>
            <w:tcBorders>
              <w:top w:val="nil"/>
              <w:left w:val="nil"/>
              <w:bottom w:val="nil"/>
              <w:right w:val="nil"/>
            </w:tcBorders>
            <w:shd w:val="clear" w:color="auto" w:fill="auto"/>
            <w:noWrap/>
            <w:vAlign w:val="bottom"/>
            <w:hideMark/>
          </w:tcPr>
          <w:p w14:paraId="23C8D42B" w14:textId="77777777" w:rsidR="001F66AF" w:rsidRPr="001F66AF" w:rsidRDefault="001F66AF" w:rsidP="007A6A9F">
            <w:pPr>
              <w:rPr>
                <w:rFonts w:ascii="Arial Narrow" w:hAnsi="Arial Narrow" w:cs="Arial"/>
                <w:b/>
                <w:bCs/>
              </w:rPr>
            </w:pPr>
            <w:r w:rsidRPr="001F66AF">
              <w:rPr>
                <w:rFonts w:ascii="Arial Narrow" w:hAnsi="Arial Narrow" w:cs="Arial"/>
                <w:b/>
                <w:bCs/>
              </w:rPr>
              <w:t>R360H1</w:t>
            </w:r>
          </w:p>
        </w:tc>
        <w:tc>
          <w:tcPr>
            <w:tcW w:w="367" w:type="dxa"/>
            <w:tcBorders>
              <w:top w:val="nil"/>
              <w:left w:val="nil"/>
              <w:bottom w:val="nil"/>
              <w:right w:val="nil"/>
            </w:tcBorders>
            <w:shd w:val="clear" w:color="auto" w:fill="auto"/>
            <w:noWrap/>
            <w:vAlign w:val="bottom"/>
            <w:hideMark/>
          </w:tcPr>
          <w:p w14:paraId="6A8047F7" w14:textId="77777777" w:rsidR="001F66AF" w:rsidRPr="001F66AF" w:rsidRDefault="001F66AF" w:rsidP="007A6A9F">
            <w:pPr>
              <w:rPr>
                <w:rFonts w:ascii="Arial Narrow" w:hAnsi="Arial Narrow" w:cs="Arial"/>
                <w:b/>
                <w:bCs/>
              </w:rPr>
            </w:pPr>
            <w:r w:rsidRPr="001F66AF">
              <w:rPr>
                <w:rFonts w:ascii="Arial Narrow" w:hAnsi="Arial Narrow" w:cs="Arial"/>
                <w:b/>
                <w:bCs/>
              </w:rPr>
              <w:t>31</w:t>
            </w:r>
          </w:p>
        </w:tc>
        <w:tc>
          <w:tcPr>
            <w:tcW w:w="8417" w:type="dxa"/>
            <w:tcBorders>
              <w:top w:val="nil"/>
              <w:left w:val="nil"/>
              <w:bottom w:val="nil"/>
              <w:right w:val="nil"/>
            </w:tcBorders>
            <w:shd w:val="clear" w:color="auto" w:fill="auto"/>
            <w:noWrap/>
            <w:vAlign w:val="bottom"/>
            <w:hideMark/>
          </w:tcPr>
          <w:p w14:paraId="5655C078" w14:textId="77777777" w:rsidR="001F66AF" w:rsidRPr="001F66AF" w:rsidRDefault="001F66AF" w:rsidP="007A6A9F">
            <w:pPr>
              <w:rPr>
                <w:rFonts w:ascii="Arial Narrow" w:hAnsi="Arial Narrow" w:cs="Arial"/>
                <w:b/>
                <w:bCs/>
              </w:rPr>
            </w:pPr>
            <w:r w:rsidRPr="001F66AF">
              <w:rPr>
                <w:rFonts w:ascii="Arial Narrow" w:hAnsi="Arial Narrow" w:cs="Arial"/>
                <w:b/>
                <w:bCs/>
              </w:rPr>
              <w:t>Izravni troškovi / plaća zaposlenika /Aktivni u zajednici EU</w:t>
            </w:r>
          </w:p>
        </w:tc>
        <w:tc>
          <w:tcPr>
            <w:tcW w:w="1086" w:type="dxa"/>
            <w:tcBorders>
              <w:top w:val="nil"/>
              <w:left w:val="nil"/>
              <w:bottom w:val="nil"/>
              <w:right w:val="nil"/>
            </w:tcBorders>
            <w:shd w:val="clear" w:color="auto" w:fill="auto"/>
            <w:noWrap/>
            <w:vAlign w:val="bottom"/>
            <w:hideMark/>
          </w:tcPr>
          <w:p w14:paraId="32C5B175"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1.850,00</w:t>
            </w:r>
          </w:p>
        </w:tc>
        <w:tc>
          <w:tcPr>
            <w:tcW w:w="1407" w:type="dxa"/>
            <w:tcBorders>
              <w:top w:val="nil"/>
              <w:left w:val="nil"/>
              <w:bottom w:val="nil"/>
              <w:right w:val="nil"/>
            </w:tcBorders>
            <w:shd w:val="clear" w:color="auto" w:fill="auto"/>
            <w:noWrap/>
            <w:vAlign w:val="bottom"/>
            <w:hideMark/>
          </w:tcPr>
          <w:p w14:paraId="6535A4A0"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-1.850,00</w:t>
            </w:r>
          </w:p>
        </w:tc>
        <w:tc>
          <w:tcPr>
            <w:tcW w:w="948" w:type="dxa"/>
            <w:tcBorders>
              <w:top w:val="nil"/>
              <w:left w:val="nil"/>
              <w:bottom w:val="nil"/>
              <w:right w:val="nil"/>
            </w:tcBorders>
            <w:shd w:val="clear" w:color="auto" w:fill="auto"/>
            <w:noWrap/>
            <w:vAlign w:val="bottom"/>
            <w:hideMark/>
          </w:tcPr>
          <w:p w14:paraId="55F9872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60C20A9A"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251D499C" w14:textId="77777777" w:rsidTr="007A6A9F">
        <w:trPr>
          <w:trHeight w:val="265"/>
        </w:trPr>
        <w:tc>
          <w:tcPr>
            <w:tcW w:w="1203" w:type="dxa"/>
            <w:tcBorders>
              <w:top w:val="nil"/>
              <w:left w:val="nil"/>
              <w:bottom w:val="nil"/>
              <w:right w:val="nil"/>
            </w:tcBorders>
            <w:shd w:val="clear" w:color="auto" w:fill="auto"/>
            <w:noWrap/>
            <w:vAlign w:val="bottom"/>
            <w:hideMark/>
          </w:tcPr>
          <w:p w14:paraId="7DDC8FC6" w14:textId="77777777" w:rsidR="001F66AF" w:rsidRPr="001F66AF" w:rsidRDefault="001F66AF" w:rsidP="007A6A9F">
            <w:pPr>
              <w:rPr>
                <w:rFonts w:ascii="Arial Narrow" w:hAnsi="Arial Narrow" w:cs="Arial"/>
                <w:b/>
                <w:bCs/>
              </w:rPr>
            </w:pPr>
            <w:r w:rsidRPr="001F66AF">
              <w:rPr>
                <w:rFonts w:ascii="Arial Narrow" w:hAnsi="Arial Narrow" w:cs="Arial"/>
                <w:b/>
                <w:bCs/>
              </w:rPr>
              <w:t>R360H2</w:t>
            </w:r>
          </w:p>
        </w:tc>
        <w:tc>
          <w:tcPr>
            <w:tcW w:w="367" w:type="dxa"/>
            <w:tcBorders>
              <w:top w:val="nil"/>
              <w:left w:val="nil"/>
              <w:bottom w:val="nil"/>
              <w:right w:val="nil"/>
            </w:tcBorders>
            <w:shd w:val="clear" w:color="auto" w:fill="auto"/>
            <w:noWrap/>
            <w:vAlign w:val="bottom"/>
            <w:hideMark/>
          </w:tcPr>
          <w:p w14:paraId="118489DB" w14:textId="77777777" w:rsidR="001F66AF" w:rsidRPr="001F66AF" w:rsidRDefault="001F66AF" w:rsidP="007A6A9F">
            <w:pPr>
              <w:rPr>
                <w:rFonts w:ascii="Arial Narrow" w:hAnsi="Arial Narrow" w:cs="Arial"/>
                <w:b/>
                <w:bCs/>
              </w:rPr>
            </w:pPr>
            <w:r w:rsidRPr="001F66AF">
              <w:rPr>
                <w:rFonts w:ascii="Arial Narrow" w:hAnsi="Arial Narrow" w:cs="Arial"/>
                <w:b/>
                <w:bCs/>
              </w:rPr>
              <w:t>31</w:t>
            </w:r>
          </w:p>
        </w:tc>
        <w:tc>
          <w:tcPr>
            <w:tcW w:w="8417" w:type="dxa"/>
            <w:tcBorders>
              <w:top w:val="nil"/>
              <w:left w:val="nil"/>
              <w:bottom w:val="nil"/>
              <w:right w:val="nil"/>
            </w:tcBorders>
            <w:shd w:val="clear" w:color="auto" w:fill="auto"/>
            <w:noWrap/>
            <w:vAlign w:val="bottom"/>
            <w:hideMark/>
          </w:tcPr>
          <w:p w14:paraId="24A951D4" w14:textId="77777777" w:rsidR="001F66AF" w:rsidRPr="001F66AF" w:rsidRDefault="001F66AF" w:rsidP="007A6A9F">
            <w:pPr>
              <w:rPr>
                <w:rFonts w:ascii="Arial Narrow" w:hAnsi="Arial Narrow" w:cs="Arial"/>
                <w:b/>
                <w:bCs/>
              </w:rPr>
            </w:pPr>
            <w:r w:rsidRPr="001F66AF">
              <w:rPr>
                <w:rFonts w:ascii="Arial Narrow" w:hAnsi="Arial Narrow" w:cs="Arial"/>
                <w:b/>
                <w:bCs/>
              </w:rPr>
              <w:t>Izravni troškovi / plaća zaposlenika /Aktivni u zajednici EU</w:t>
            </w:r>
          </w:p>
        </w:tc>
        <w:tc>
          <w:tcPr>
            <w:tcW w:w="1086" w:type="dxa"/>
            <w:tcBorders>
              <w:top w:val="nil"/>
              <w:left w:val="nil"/>
              <w:bottom w:val="nil"/>
              <w:right w:val="nil"/>
            </w:tcBorders>
            <w:shd w:val="clear" w:color="auto" w:fill="auto"/>
            <w:noWrap/>
            <w:vAlign w:val="bottom"/>
            <w:hideMark/>
          </w:tcPr>
          <w:p w14:paraId="0EB4FF7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1.520,00</w:t>
            </w:r>
          </w:p>
        </w:tc>
        <w:tc>
          <w:tcPr>
            <w:tcW w:w="1407" w:type="dxa"/>
            <w:tcBorders>
              <w:top w:val="nil"/>
              <w:left w:val="nil"/>
              <w:bottom w:val="nil"/>
              <w:right w:val="nil"/>
            </w:tcBorders>
            <w:shd w:val="clear" w:color="auto" w:fill="auto"/>
            <w:noWrap/>
            <w:vAlign w:val="bottom"/>
            <w:hideMark/>
          </w:tcPr>
          <w:p w14:paraId="50BA579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-1.520,00</w:t>
            </w:r>
          </w:p>
        </w:tc>
        <w:tc>
          <w:tcPr>
            <w:tcW w:w="948" w:type="dxa"/>
            <w:tcBorders>
              <w:top w:val="nil"/>
              <w:left w:val="nil"/>
              <w:bottom w:val="nil"/>
              <w:right w:val="nil"/>
            </w:tcBorders>
            <w:shd w:val="clear" w:color="auto" w:fill="auto"/>
            <w:noWrap/>
            <w:vAlign w:val="bottom"/>
            <w:hideMark/>
          </w:tcPr>
          <w:p w14:paraId="17BE4ADE"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7A4ADD6B"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3E40DAE1" w14:textId="77777777" w:rsidTr="007A6A9F">
        <w:trPr>
          <w:trHeight w:val="265"/>
        </w:trPr>
        <w:tc>
          <w:tcPr>
            <w:tcW w:w="1203" w:type="dxa"/>
            <w:tcBorders>
              <w:top w:val="nil"/>
              <w:left w:val="nil"/>
              <w:bottom w:val="nil"/>
              <w:right w:val="nil"/>
            </w:tcBorders>
            <w:shd w:val="clear" w:color="auto" w:fill="auto"/>
            <w:noWrap/>
            <w:vAlign w:val="bottom"/>
            <w:hideMark/>
          </w:tcPr>
          <w:p w14:paraId="6F9DA356" w14:textId="77777777" w:rsidR="001F66AF" w:rsidRPr="001F66AF" w:rsidRDefault="001F66AF" w:rsidP="007A6A9F">
            <w:pPr>
              <w:rPr>
                <w:rFonts w:ascii="Arial Narrow" w:hAnsi="Arial Narrow" w:cs="Arial"/>
                <w:b/>
                <w:bCs/>
              </w:rPr>
            </w:pPr>
            <w:r w:rsidRPr="001F66AF">
              <w:rPr>
                <w:rFonts w:ascii="Arial Narrow" w:hAnsi="Arial Narrow" w:cs="Arial"/>
                <w:b/>
                <w:bCs/>
              </w:rPr>
              <w:t>R360A</w:t>
            </w:r>
          </w:p>
        </w:tc>
        <w:tc>
          <w:tcPr>
            <w:tcW w:w="367" w:type="dxa"/>
            <w:tcBorders>
              <w:top w:val="nil"/>
              <w:left w:val="nil"/>
              <w:bottom w:val="nil"/>
              <w:right w:val="nil"/>
            </w:tcBorders>
            <w:shd w:val="clear" w:color="auto" w:fill="auto"/>
            <w:noWrap/>
            <w:vAlign w:val="bottom"/>
            <w:hideMark/>
          </w:tcPr>
          <w:p w14:paraId="0D9006E4"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8417" w:type="dxa"/>
            <w:tcBorders>
              <w:top w:val="nil"/>
              <w:left w:val="nil"/>
              <w:bottom w:val="nil"/>
              <w:right w:val="nil"/>
            </w:tcBorders>
            <w:shd w:val="clear" w:color="auto" w:fill="auto"/>
            <w:noWrap/>
            <w:vAlign w:val="bottom"/>
            <w:hideMark/>
          </w:tcPr>
          <w:p w14:paraId="69651AFD" w14:textId="77777777" w:rsidR="001F66AF" w:rsidRPr="001F66AF" w:rsidRDefault="001F66AF" w:rsidP="007A6A9F">
            <w:pPr>
              <w:rPr>
                <w:rFonts w:ascii="Arial Narrow" w:hAnsi="Arial Narrow" w:cs="Arial"/>
                <w:b/>
                <w:bCs/>
              </w:rPr>
            </w:pPr>
            <w:r w:rsidRPr="001F66AF">
              <w:rPr>
                <w:rFonts w:ascii="Arial Narrow" w:hAnsi="Arial Narrow" w:cs="Arial"/>
                <w:b/>
                <w:bCs/>
              </w:rPr>
              <w:t>Promidžba i vidljivost projekta -Aktivni u zajednici EU</w:t>
            </w:r>
          </w:p>
        </w:tc>
        <w:tc>
          <w:tcPr>
            <w:tcW w:w="1086" w:type="dxa"/>
            <w:tcBorders>
              <w:top w:val="nil"/>
              <w:left w:val="nil"/>
              <w:bottom w:val="nil"/>
              <w:right w:val="nil"/>
            </w:tcBorders>
            <w:shd w:val="clear" w:color="auto" w:fill="auto"/>
            <w:noWrap/>
            <w:vAlign w:val="bottom"/>
            <w:hideMark/>
          </w:tcPr>
          <w:p w14:paraId="66C944A8"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15.310,00</w:t>
            </w:r>
          </w:p>
        </w:tc>
        <w:tc>
          <w:tcPr>
            <w:tcW w:w="1407" w:type="dxa"/>
            <w:tcBorders>
              <w:top w:val="nil"/>
              <w:left w:val="nil"/>
              <w:bottom w:val="nil"/>
              <w:right w:val="nil"/>
            </w:tcBorders>
            <w:shd w:val="clear" w:color="auto" w:fill="auto"/>
            <w:noWrap/>
            <w:vAlign w:val="bottom"/>
            <w:hideMark/>
          </w:tcPr>
          <w:p w14:paraId="525BDEA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-15.310,00</w:t>
            </w:r>
          </w:p>
        </w:tc>
        <w:tc>
          <w:tcPr>
            <w:tcW w:w="948" w:type="dxa"/>
            <w:tcBorders>
              <w:top w:val="nil"/>
              <w:left w:val="nil"/>
              <w:bottom w:val="nil"/>
              <w:right w:val="nil"/>
            </w:tcBorders>
            <w:shd w:val="clear" w:color="auto" w:fill="auto"/>
            <w:noWrap/>
            <w:vAlign w:val="bottom"/>
            <w:hideMark/>
          </w:tcPr>
          <w:p w14:paraId="297AD0DE"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67ABA0B3"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28B0C83D" w14:textId="77777777" w:rsidTr="007A6A9F">
        <w:trPr>
          <w:trHeight w:val="265"/>
        </w:trPr>
        <w:tc>
          <w:tcPr>
            <w:tcW w:w="1203" w:type="dxa"/>
            <w:tcBorders>
              <w:top w:val="nil"/>
              <w:left w:val="nil"/>
              <w:bottom w:val="nil"/>
              <w:right w:val="nil"/>
            </w:tcBorders>
            <w:shd w:val="clear" w:color="auto" w:fill="auto"/>
            <w:noWrap/>
            <w:vAlign w:val="bottom"/>
            <w:hideMark/>
          </w:tcPr>
          <w:p w14:paraId="5919BA23" w14:textId="77777777" w:rsidR="001F66AF" w:rsidRPr="001F66AF" w:rsidRDefault="001F66AF" w:rsidP="007A6A9F">
            <w:pPr>
              <w:rPr>
                <w:rFonts w:ascii="Arial Narrow" w:hAnsi="Arial Narrow" w:cs="Arial"/>
                <w:b/>
                <w:bCs/>
              </w:rPr>
            </w:pPr>
            <w:r w:rsidRPr="001F66AF">
              <w:rPr>
                <w:rFonts w:ascii="Arial Narrow" w:hAnsi="Arial Narrow" w:cs="Arial"/>
                <w:b/>
                <w:bCs/>
              </w:rPr>
              <w:t>R360D</w:t>
            </w:r>
          </w:p>
        </w:tc>
        <w:tc>
          <w:tcPr>
            <w:tcW w:w="367" w:type="dxa"/>
            <w:tcBorders>
              <w:top w:val="nil"/>
              <w:left w:val="nil"/>
              <w:bottom w:val="nil"/>
              <w:right w:val="nil"/>
            </w:tcBorders>
            <w:shd w:val="clear" w:color="auto" w:fill="auto"/>
            <w:noWrap/>
            <w:vAlign w:val="bottom"/>
            <w:hideMark/>
          </w:tcPr>
          <w:p w14:paraId="4B06A6BB"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8417" w:type="dxa"/>
            <w:tcBorders>
              <w:top w:val="nil"/>
              <w:left w:val="nil"/>
              <w:bottom w:val="nil"/>
              <w:right w:val="nil"/>
            </w:tcBorders>
            <w:shd w:val="clear" w:color="auto" w:fill="auto"/>
            <w:noWrap/>
            <w:vAlign w:val="bottom"/>
            <w:hideMark/>
          </w:tcPr>
          <w:p w14:paraId="593741DA" w14:textId="77777777" w:rsidR="001F66AF" w:rsidRPr="001F66AF" w:rsidRDefault="001F66AF" w:rsidP="007A6A9F">
            <w:pPr>
              <w:rPr>
                <w:rFonts w:ascii="Arial Narrow" w:hAnsi="Arial Narrow" w:cs="Arial"/>
                <w:b/>
                <w:bCs/>
              </w:rPr>
            </w:pPr>
            <w:r w:rsidRPr="001F66AF">
              <w:rPr>
                <w:rFonts w:ascii="Arial Narrow" w:hAnsi="Arial Narrow" w:cs="Arial"/>
                <w:b/>
                <w:bCs/>
              </w:rPr>
              <w:t>Intelektualne usluge (vanjski stručnjaci)-Aktivni u zajednici EU</w:t>
            </w:r>
          </w:p>
        </w:tc>
        <w:tc>
          <w:tcPr>
            <w:tcW w:w="1086" w:type="dxa"/>
            <w:tcBorders>
              <w:top w:val="nil"/>
              <w:left w:val="nil"/>
              <w:bottom w:val="nil"/>
              <w:right w:val="nil"/>
            </w:tcBorders>
            <w:shd w:val="clear" w:color="auto" w:fill="auto"/>
            <w:noWrap/>
            <w:vAlign w:val="bottom"/>
            <w:hideMark/>
          </w:tcPr>
          <w:p w14:paraId="37E633F1"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56.673,00</w:t>
            </w:r>
          </w:p>
        </w:tc>
        <w:tc>
          <w:tcPr>
            <w:tcW w:w="1407" w:type="dxa"/>
            <w:tcBorders>
              <w:top w:val="nil"/>
              <w:left w:val="nil"/>
              <w:bottom w:val="nil"/>
              <w:right w:val="nil"/>
            </w:tcBorders>
            <w:shd w:val="clear" w:color="auto" w:fill="auto"/>
            <w:noWrap/>
            <w:vAlign w:val="bottom"/>
            <w:hideMark/>
          </w:tcPr>
          <w:p w14:paraId="15638609"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-56.673,00</w:t>
            </w:r>
          </w:p>
        </w:tc>
        <w:tc>
          <w:tcPr>
            <w:tcW w:w="948" w:type="dxa"/>
            <w:tcBorders>
              <w:top w:val="nil"/>
              <w:left w:val="nil"/>
              <w:bottom w:val="nil"/>
              <w:right w:val="nil"/>
            </w:tcBorders>
            <w:shd w:val="clear" w:color="auto" w:fill="auto"/>
            <w:noWrap/>
            <w:vAlign w:val="bottom"/>
            <w:hideMark/>
          </w:tcPr>
          <w:p w14:paraId="2619C6D0"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45ECCE3D"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7006349C" w14:textId="77777777" w:rsidTr="007A6A9F">
        <w:trPr>
          <w:trHeight w:val="265"/>
        </w:trPr>
        <w:tc>
          <w:tcPr>
            <w:tcW w:w="1203" w:type="dxa"/>
            <w:tcBorders>
              <w:top w:val="nil"/>
              <w:left w:val="nil"/>
              <w:bottom w:val="nil"/>
              <w:right w:val="nil"/>
            </w:tcBorders>
            <w:shd w:val="clear" w:color="auto" w:fill="auto"/>
            <w:noWrap/>
            <w:vAlign w:val="bottom"/>
            <w:hideMark/>
          </w:tcPr>
          <w:p w14:paraId="20FE89FA" w14:textId="77777777" w:rsidR="001F66AF" w:rsidRPr="001F66AF" w:rsidRDefault="001F66AF" w:rsidP="007A6A9F">
            <w:pPr>
              <w:rPr>
                <w:rFonts w:ascii="Arial Narrow" w:hAnsi="Arial Narrow" w:cs="Arial"/>
                <w:b/>
                <w:bCs/>
              </w:rPr>
            </w:pPr>
            <w:r w:rsidRPr="001F66AF">
              <w:rPr>
                <w:rFonts w:ascii="Arial Narrow" w:hAnsi="Arial Narrow" w:cs="Arial"/>
                <w:b/>
                <w:bCs/>
              </w:rPr>
              <w:t>R360E</w:t>
            </w:r>
          </w:p>
        </w:tc>
        <w:tc>
          <w:tcPr>
            <w:tcW w:w="367" w:type="dxa"/>
            <w:tcBorders>
              <w:top w:val="nil"/>
              <w:left w:val="nil"/>
              <w:bottom w:val="nil"/>
              <w:right w:val="nil"/>
            </w:tcBorders>
            <w:shd w:val="clear" w:color="auto" w:fill="auto"/>
            <w:noWrap/>
            <w:vAlign w:val="bottom"/>
            <w:hideMark/>
          </w:tcPr>
          <w:p w14:paraId="6000100A"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8417" w:type="dxa"/>
            <w:tcBorders>
              <w:top w:val="nil"/>
              <w:left w:val="nil"/>
              <w:bottom w:val="nil"/>
              <w:right w:val="nil"/>
            </w:tcBorders>
            <w:shd w:val="clear" w:color="auto" w:fill="auto"/>
            <w:noWrap/>
            <w:vAlign w:val="bottom"/>
            <w:hideMark/>
          </w:tcPr>
          <w:p w14:paraId="7D742FC3" w14:textId="77777777" w:rsidR="001F66AF" w:rsidRPr="001F66AF" w:rsidRDefault="001F66AF" w:rsidP="007A6A9F">
            <w:pPr>
              <w:rPr>
                <w:rFonts w:ascii="Arial Narrow" w:hAnsi="Arial Narrow" w:cs="Arial"/>
                <w:b/>
                <w:bCs/>
              </w:rPr>
            </w:pPr>
            <w:r w:rsidRPr="001F66AF">
              <w:rPr>
                <w:rFonts w:ascii="Arial Narrow" w:hAnsi="Arial Narrow" w:cs="Arial"/>
                <w:b/>
                <w:bCs/>
              </w:rPr>
              <w:t>Reprezentacija - Aktivni u zajednici EU</w:t>
            </w:r>
          </w:p>
        </w:tc>
        <w:tc>
          <w:tcPr>
            <w:tcW w:w="1086" w:type="dxa"/>
            <w:tcBorders>
              <w:top w:val="nil"/>
              <w:left w:val="nil"/>
              <w:bottom w:val="nil"/>
              <w:right w:val="nil"/>
            </w:tcBorders>
            <w:shd w:val="clear" w:color="auto" w:fill="auto"/>
            <w:noWrap/>
            <w:vAlign w:val="bottom"/>
            <w:hideMark/>
          </w:tcPr>
          <w:p w14:paraId="6D594DC3"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800,00</w:t>
            </w:r>
          </w:p>
        </w:tc>
        <w:tc>
          <w:tcPr>
            <w:tcW w:w="1407" w:type="dxa"/>
            <w:tcBorders>
              <w:top w:val="nil"/>
              <w:left w:val="nil"/>
              <w:bottom w:val="nil"/>
              <w:right w:val="nil"/>
            </w:tcBorders>
            <w:shd w:val="clear" w:color="auto" w:fill="auto"/>
            <w:noWrap/>
            <w:vAlign w:val="bottom"/>
            <w:hideMark/>
          </w:tcPr>
          <w:p w14:paraId="160930D9"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-800,00</w:t>
            </w:r>
          </w:p>
        </w:tc>
        <w:tc>
          <w:tcPr>
            <w:tcW w:w="948" w:type="dxa"/>
            <w:tcBorders>
              <w:top w:val="nil"/>
              <w:left w:val="nil"/>
              <w:bottom w:val="nil"/>
              <w:right w:val="nil"/>
            </w:tcBorders>
            <w:shd w:val="clear" w:color="auto" w:fill="auto"/>
            <w:noWrap/>
            <w:vAlign w:val="bottom"/>
            <w:hideMark/>
          </w:tcPr>
          <w:p w14:paraId="79A3A3C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15D0382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7848BFC6" w14:textId="77777777" w:rsidTr="007A6A9F">
        <w:trPr>
          <w:trHeight w:val="265"/>
        </w:trPr>
        <w:tc>
          <w:tcPr>
            <w:tcW w:w="1203" w:type="dxa"/>
            <w:tcBorders>
              <w:top w:val="nil"/>
              <w:left w:val="nil"/>
              <w:bottom w:val="nil"/>
              <w:right w:val="nil"/>
            </w:tcBorders>
            <w:shd w:val="clear" w:color="auto" w:fill="auto"/>
            <w:noWrap/>
            <w:vAlign w:val="bottom"/>
            <w:hideMark/>
          </w:tcPr>
          <w:p w14:paraId="391D30B8" w14:textId="77777777" w:rsidR="001F66AF" w:rsidRPr="001F66AF" w:rsidRDefault="001F66AF" w:rsidP="007A6A9F">
            <w:pPr>
              <w:rPr>
                <w:rFonts w:ascii="Arial Narrow" w:hAnsi="Arial Narrow" w:cs="Arial"/>
                <w:b/>
                <w:bCs/>
              </w:rPr>
            </w:pPr>
            <w:r w:rsidRPr="001F66AF">
              <w:rPr>
                <w:rFonts w:ascii="Arial Narrow" w:hAnsi="Arial Narrow" w:cs="Arial"/>
                <w:b/>
                <w:bCs/>
              </w:rPr>
              <w:t>R360G</w:t>
            </w:r>
          </w:p>
        </w:tc>
        <w:tc>
          <w:tcPr>
            <w:tcW w:w="367" w:type="dxa"/>
            <w:tcBorders>
              <w:top w:val="nil"/>
              <w:left w:val="nil"/>
              <w:bottom w:val="nil"/>
              <w:right w:val="nil"/>
            </w:tcBorders>
            <w:shd w:val="clear" w:color="auto" w:fill="auto"/>
            <w:noWrap/>
            <w:vAlign w:val="bottom"/>
            <w:hideMark/>
          </w:tcPr>
          <w:p w14:paraId="2FE2D9FD"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8417" w:type="dxa"/>
            <w:tcBorders>
              <w:top w:val="nil"/>
              <w:left w:val="nil"/>
              <w:bottom w:val="nil"/>
              <w:right w:val="nil"/>
            </w:tcBorders>
            <w:shd w:val="clear" w:color="auto" w:fill="auto"/>
            <w:noWrap/>
            <w:vAlign w:val="bottom"/>
            <w:hideMark/>
          </w:tcPr>
          <w:p w14:paraId="2CD17BE7" w14:textId="77777777" w:rsidR="001F66AF" w:rsidRPr="001F66AF" w:rsidRDefault="001F66AF" w:rsidP="007A6A9F">
            <w:pPr>
              <w:rPr>
                <w:rFonts w:ascii="Arial Narrow" w:hAnsi="Arial Narrow" w:cs="Arial"/>
                <w:b/>
                <w:bCs/>
              </w:rPr>
            </w:pPr>
            <w:r w:rsidRPr="001F66AF">
              <w:rPr>
                <w:rFonts w:ascii="Arial Narrow" w:hAnsi="Arial Narrow" w:cs="Arial"/>
                <w:b/>
                <w:bCs/>
              </w:rPr>
              <w:t>Medijske usluge (</w:t>
            </w:r>
            <w:proofErr w:type="spellStart"/>
            <w:r w:rsidRPr="001F66AF">
              <w:rPr>
                <w:rFonts w:ascii="Arial Narrow" w:hAnsi="Arial Narrow" w:cs="Arial"/>
                <w:b/>
                <w:bCs/>
              </w:rPr>
              <w:t>najavnice</w:t>
            </w:r>
            <w:proofErr w:type="spellEnd"/>
            <w:r w:rsidRPr="001F66AF">
              <w:rPr>
                <w:rFonts w:ascii="Arial Narrow" w:hAnsi="Arial Narrow" w:cs="Arial"/>
                <w:b/>
                <w:bCs/>
              </w:rPr>
              <w:t xml:space="preserve">/ </w:t>
            </w:r>
            <w:proofErr w:type="spellStart"/>
            <w:r w:rsidRPr="001F66AF">
              <w:rPr>
                <w:rFonts w:ascii="Arial Narrow" w:hAnsi="Arial Narrow" w:cs="Arial"/>
                <w:b/>
                <w:bCs/>
              </w:rPr>
              <w:t>jinglovi</w:t>
            </w:r>
            <w:proofErr w:type="spellEnd"/>
            <w:r w:rsidRPr="001F66AF">
              <w:rPr>
                <w:rFonts w:ascii="Arial Narrow" w:hAnsi="Arial Narrow" w:cs="Arial"/>
                <w:b/>
                <w:bCs/>
              </w:rPr>
              <w:t>) EU Aktivni u zajednici</w:t>
            </w:r>
          </w:p>
        </w:tc>
        <w:tc>
          <w:tcPr>
            <w:tcW w:w="1086" w:type="dxa"/>
            <w:tcBorders>
              <w:top w:val="nil"/>
              <w:left w:val="nil"/>
              <w:bottom w:val="nil"/>
              <w:right w:val="nil"/>
            </w:tcBorders>
            <w:shd w:val="clear" w:color="auto" w:fill="auto"/>
            <w:noWrap/>
            <w:vAlign w:val="bottom"/>
            <w:hideMark/>
          </w:tcPr>
          <w:p w14:paraId="7B8B2136"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1.000,00</w:t>
            </w:r>
          </w:p>
        </w:tc>
        <w:tc>
          <w:tcPr>
            <w:tcW w:w="1407" w:type="dxa"/>
            <w:tcBorders>
              <w:top w:val="nil"/>
              <w:left w:val="nil"/>
              <w:bottom w:val="nil"/>
              <w:right w:val="nil"/>
            </w:tcBorders>
            <w:shd w:val="clear" w:color="auto" w:fill="auto"/>
            <w:noWrap/>
            <w:vAlign w:val="bottom"/>
            <w:hideMark/>
          </w:tcPr>
          <w:p w14:paraId="2385FBB8"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-1.000,00</w:t>
            </w:r>
          </w:p>
        </w:tc>
        <w:tc>
          <w:tcPr>
            <w:tcW w:w="948" w:type="dxa"/>
            <w:tcBorders>
              <w:top w:val="nil"/>
              <w:left w:val="nil"/>
              <w:bottom w:val="nil"/>
              <w:right w:val="nil"/>
            </w:tcBorders>
            <w:shd w:val="clear" w:color="auto" w:fill="auto"/>
            <w:noWrap/>
            <w:vAlign w:val="bottom"/>
            <w:hideMark/>
          </w:tcPr>
          <w:p w14:paraId="66169948"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0C035E63"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3DFBA4F0" w14:textId="77777777" w:rsidTr="007A6A9F">
        <w:trPr>
          <w:trHeight w:val="265"/>
        </w:trPr>
        <w:tc>
          <w:tcPr>
            <w:tcW w:w="1203" w:type="dxa"/>
            <w:tcBorders>
              <w:top w:val="nil"/>
              <w:left w:val="nil"/>
              <w:bottom w:val="nil"/>
              <w:right w:val="nil"/>
            </w:tcBorders>
            <w:shd w:val="clear" w:color="auto" w:fill="auto"/>
            <w:noWrap/>
            <w:vAlign w:val="bottom"/>
            <w:hideMark/>
          </w:tcPr>
          <w:p w14:paraId="19F1F788" w14:textId="77777777" w:rsidR="001F66AF" w:rsidRPr="001F66AF" w:rsidRDefault="001F66AF" w:rsidP="007A6A9F">
            <w:pPr>
              <w:rPr>
                <w:rFonts w:ascii="Arial Narrow" w:hAnsi="Arial Narrow" w:cs="Arial"/>
                <w:b/>
                <w:bCs/>
              </w:rPr>
            </w:pPr>
            <w:r w:rsidRPr="001F66AF">
              <w:rPr>
                <w:rFonts w:ascii="Arial Narrow" w:hAnsi="Arial Narrow" w:cs="Arial"/>
                <w:b/>
                <w:bCs/>
              </w:rPr>
              <w:t>R360I</w:t>
            </w:r>
          </w:p>
        </w:tc>
        <w:tc>
          <w:tcPr>
            <w:tcW w:w="367" w:type="dxa"/>
            <w:tcBorders>
              <w:top w:val="nil"/>
              <w:left w:val="nil"/>
              <w:bottom w:val="nil"/>
              <w:right w:val="nil"/>
            </w:tcBorders>
            <w:shd w:val="clear" w:color="auto" w:fill="auto"/>
            <w:noWrap/>
            <w:vAlign w:val="bottom"/>
            <w:hideMark/>
          </w:tcPr>
          <w:p w14:paraId="72B1E5C2" w14:textId="77777777" w:rsidR="001F66AF" w:rsidRPr="001F66AF" w:rsidRDefault="001F66AF" w:rsidP="007A6A9F">
            <w:pPr>
              <w:rPr>
                <w:rFonts w:ascii="Arial Narrow" w:hAnsi="Arial Narrow" w:cs="Arial"/>
                <w:b/>
                <w:bCs/>
              </w:rPr>
            </w:pPr>
            <w:r w:rsidRPr="001F66AF">
              <w:rPr>
                <w:rFonts w:ascii="Arial Narrow" w:hAnsi="Arial Narrow" w:cs="Arial"/>
                <w:b/>
                <w:bCs/>
              </w:rPr>
              <w:t>32</w:t>
            </w:r>
          </w:p>
        </w:tc>
        <w:tc>
          <w:tcPr>
            <w:tcW w:w="8417" w:type="dxa"/>
            <w:tcBorders>
              <w:top w:val="nil"/>
              <w:left w:val="nil"/>
              <w:bottom w:val="nil"/>
              <w:right w:val="nil"/>
            </w:tcBorders>
            <w:shd w:val="clear" w:color="auto" w:fill="auto"/>
            <w:noWrap/>
            <w:vAlign w:val="bottom"/>
            <w:hideMark/>
          </w:tcPr>
          <w:p w14:paraId="2DC83D03" w14:textId="77777777" w:rsidR="001F66AF" w:rsidRPr="001F66AF" w:rsidRDefault="001F66AF" w:rsidP="007A6A9F">
            <w:pPr>
              <w:rPr>
                <w:rFonts w:ascii="Arial Narrow" w:hAnsi="Arial Narrow" w:cs="Arial"/>
                <w:b/>
                <w:bCs/>
              </w:rPr>
            </w:pPr>
            <w:r w:rsidRPr="001F66AF">
              <w:rPr>
                <w:rFonts w:ascii="Arial Narrow" w:hAnsi="Arial Narrow" w:cs="Arial"/>
                <w:b/>
                <w:bCs/>
              </w:rPr>
              <w:t>Uredski materijal / Aktivni u zajednici EU</w:t>
            </w:r>
          </w:p>
        </w:tc>
        <w:tc>
          <w:tcPr>
            <w:tcW w:w="1086" w:type="dxa"/>
            <w:tcBorders>
              <w:top w:val="nil"/>
              <w:left w:val="nil"/>
              <w:bottom w:val="nil"/>
              <w:right w:val="nil"/>
            </w:tcBorders>
            <w:shd w:val="clear" w:color="auto" w:fill="auto"/>
            <w:noWrap/>
            <w:vAlign w:val="bottom"/>
            <w:hideMark/>
          </w:tcPr>
          <w:p w14:paraId="75D9678A"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1.050,00</w:t>
            </w:r>
          </w:p>
        </w:tc>
        <w:tc>
          <w:tcPr>
            <w:tcW w:w="1407" w:type="dxa"/>
            <w:tcBorders>
              <w:top w:val="nil"/>
              <w:left w:val="nil"/>
              <w:bottom w:val="nil"/>
              <w:right w:val="nil"/>
            </w:tcBorders>
            <w:shd w:val="clear" w:color="auto" w:fill="auto"/>
            <w:noWrap/>
            <w:vAlign w:val="bottom"/>
            <w:hideMark/>
          </w:tcPr>
          <w:p w14:paraId="306615F7"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-1.050,00</w:t>
            </w:r>
          </w:p>
        </w:tc>
        <w:tc>
          <w:tcPr>
            <w:tcW w:w="948" w:type="dxa"/>
            <w:tcBorders>
              <w:top w:val="nil"/>
              <w:left w:val="nil"/>
              <w:bottom w:val="nil"/>
              <w:right w:val="nil"/>
            </w:tcBorders>
            <w:shd w:val="clear" w:color="auto" w:fill="auto"/>
            <w:noWrap/>
            <w:vAlign w:val="bottom"/>
            <w:hideMark/>
          </w:tcPr>
          <w:p w14:paraId="57656FE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6982120E"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5CCD4891" w14:textId="77777777" w:rsidTr="007A6A9F">
        <w:trPr>
          <w:trHeight w:val="265"/>
        </w:trPr>
        <w:tc>
          <w:tcPr>
            <w:tcW w:w="1203" w:type="dxa"/>
            <w:tcBorders>
              <w:top w:val="nil"/>
              <w:left w:val="nil"/>
              <w:bottom w:val="nil"/>
              <w:right w:val="nil"/>
            </w:tcBorders>
            <w:shd w:val="clear" w:color="auto" w:fill="auto"/>
            <w:noWrap/>
            <w:vAlign w:val="bottom"/>
            <w:hideMark/>
          </w:tcPr>
          <w:p w14:paraId="79F35CB5" w14:textId="77777777" w:rsidR="001F66AF" w:rsidRPr="001F66AF" w:rsidRDefault="001F66AF" w:rsidP="007A6A9F">
            <w:pPr>
              <w:rPr>
                <w:rFonts w:ascii="Arial Narrow" w:hAnsi="Arial Narrow" w:cs="Arial"/>
                <w:b/>
                <w:bCs/>
              </w:rPr>
            </w:pPr>
            <w:r w:rsidRPr="001F66AF">
              <w:rPr>
                <w:rFonts w:ascii="Arial Narrow" w:hAnsi="Arial Narrow" w:cs="Arial"/>
                <w:b/>
                <w:bCs/>
              </w:rPr>
              <w:t>R360</w:t>
            </w:r>
          </w:p>
        </w:tc>
        <w:tc>
          <w:tcPr>
            <w:tcW w:w="367" w:type="dxa"/>
            <w:tcBorders>
              <w:top w:val="nil"/>
              <w:left w:val="nil"/>
              <w:bottom w:val="nil"/>
              <w:right w:val="nil"/>
            </w:tcBorders>
            <w:shd w:val="clear" w:color="auto" w:fill="auto"/>
            <w:noWrap/>
            <w:vAlign w:val="bottom"/>
            <w:hideMark/>
          </w:tcPr>
          <w:p w14:paraId="08387D93" w14:textId="77777777" w:rsidR="001F66AF" w:rsidRPr="001F66AF" w:rsidRDefault="001F66AF" w:rsidP="007A6A9F">
            <w:pPr>
              <w:rPr>
                <w:rFonts w:ascii="Arial Narrow" w:hAnsi="Arial Narrow" w:cs="Arial"/>
                <w:b/>
                <w:bCs/>
              </w:rPr>
            </w:pPr>
            <w:r w:rsidRPr="001F66AF">
              <w:rPr>
                <w:rFonts w:ascii="Arial Narrow" w:hAnsi="Arial Narrow" w:cs="Arial"/>
                <w:b/>
                <w:bCs/>
              </w:rPr>
              <w:t>42</w:t>
            </w:r>
          </w:p>
        </w:tc>
        <w:tc>
          <w:tcPr>
            <w:tcW w:w="8417" w:type="dxa"/>
            <w:tcBorders>
              <w:top w:val="nil"/>
              <w:left w:val="nil"/>
              <w:bottom w:val="nil"/>
              <w:right w:val="nil"/>
            </w:tcBorders>
            <w:shd w:val="clear" w:color="auto" w:fill="auto"/>
            <w:noWrap/>
            <w:vAlign w:val="bottom"/>
            <w:hideMark/>
          </w:tcPr>
          <w:p w14:paraId="7A362094" w14:textId="77777777" w:rsidR="001F66AF" w:rsidRPr="001F66AF" w:rsidRDefault="001F66AF" w:rsidP="007A6A9F">
            <w:pPr>
              <w:rPr>
                <w:rFonts w:ascii="Arial Narrow" w:hAnsi="Arial Narrow" w:cs="Arial"/>
                <w:b/>
                <w:bCs/>
              </w:rPr>
            </w:pPr>
            <w:r w:rsidRPr="001F66AF">
              <w:rPr>
                <w:rFonts w:ascii="Arial Narrow" w:hAnsi="Arial Narrow" w:cs="Arial"/>
                <w:b/>
                <w:bCs/>
              </w:rPr>
              <w:t>Računala i računalna oprema -Aktivni u zajednici EU</w:t>
            </w:r>
          </w:p>
        </w:tc>
        <w:tc>
          <w:tcPr>
            <w:tcW w:w="1086" w:type="dxa"/>
            <w:tcBorders>
              <w:top w:val="nil"/>
              <w:left w:val="nil"/>
              <w:bottom w:val="nil"/>
              <w:right w:val="nil"/>
            </w:tcBorders>
            <w:shd w:val="clear" w:color="auto" w:fill="auto"/>
            <w:noWrap/>
            <w:vAlign w:val="bottom"/>
            <w:hideMark/>
          </w:tcPr>
          <w:p w14:paraId="098CC61B"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7.406,00</w:t>
            </w:r>
          </w:p>
        </w:tc>
        <w:tc>
          <w:tcPr>
            <w:tcW w:w="1407" w:type="dxa"/>
            <w:tcBorders>
              <w:top w:val="nil"/>
              <w:left w:val="nil"/>
              <w:bottom w:val="nil"/>
              <w:right w:val="nil"/>
            </w:tcBorders>
            <w:shd w:val="clear" w:color="auto" w:fill="auto"/>
            <w:noWrap/>
            <w:vAlign w:val="bottom"/>
            <w:hideMark/>
          </w:tcPr>
          <w:p w14:paraId="7898A27E"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-7.406,00</w:t>
            </w:r>
          </w:p>
        </w:tc>
        <w:tc>
          <w:tcPr>
            <w:tcW w:w="948" w:type="dxa"/>
            <w:tcBorders>
              <w:top w:val="nil"/>
              <w:left w:val="nil"/>
              <w:bottom w:val="nil"/>
              <w:right w:val="nil"/>
            </w:tcBorders>
            <w:shd w:val="clear" w:color="auto" w:fill="auto"/>
            <w:noWrap/>
            <w:vAlign w:val="bottom"/>
            <w:hideMark/>
          </w:tcPr>
          <w:p w14:paraId="129EADD1"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6C7EF015"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5CBA2485" w14:textId="77777777" w:rsidTr="007A6A9F">
        <w:trPr>
          <w:trHeight w:val="265"/>
        </w:trPr>
        <w:tc>
          <w:tcPr>
            <w:tcW w:w="9988" w:type="dxa"/>
            <w:gridSpan w:val="3"/>
            <w:tcBorders>
              <w:top w:val="nil"/>
              <w:left w:val="nil"/>
              <w:bottom w:val="nil"/>
              <w:right w:val="nil"/>
            </w:tcBorders>
            <w:shd w:val="clear" w:color="000000" w:fill="CCCCFF"/>
            <w:noWrap/>
            <w:vAlign w:val="bottom"/>
            <w:hideMark/>
          </w:tcPr>
          <w:p w14:paraId="4A65D517"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Tekući projekt T100077 Program stambenog zbrinjavanja mladih obitelji</w:t>
            </w:r>
          </w:p>
        </w:tc>
        <w:tc>
          <w:tcPr>
            <w:tcW w:w="1086" w:type="dxa"/>
            <w:tcBorders>
              <w:top w:val="nil"/>
              <w:left w:val="nil"/>
              <w:bottom w:val="nil"/>
              <w:right w:val="nil"/>
            </w:tcBorders>
            <w:shd w:val="clear" w:color="000000" w:fill="CCCCFF"/>
            <w:noWrap/>
            <w:vAlign w:val="bottom"/>
            <w:hideMark/>
          </w:tcPr>
          <w:p w14:paraId="3FACBB3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10.375,00</w:t>
            </w:r>
          </w:p>
        </w:tc>
        <w:tc>
          <w:tcPr>
            <w:tcW w:w="1407" w:type="dxa"/>
            <w:tcBorders>
              <w:top w:val="nil"/>
              <w:left w:val="nil"/>
              <w:bottom w:val="nil"/>
              <w:right w:val="nil"/>
            </w:tcBorders>
            <w:shd w:val="clear" w:color="000000" w:fill="CCCCFF"/>
            <w:noWrap/>
            <w:vAlign w:val="bottom"/>
            <w:hideMark/>
          </w:tcPr>
          <w:p w14:paraId="6096B0A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-10.375,00</w:t>
            </w:r>
          </w:p>
        </w:tc>
        <w:tc>
          <w:tcPr>
            <w:tcW w:w="948" w:type="dxa"/>
            <w:tcBorders>
              <w:top w:val="nil"/>
              <w:left w:val="nil"/>
              <w:bottom w:val="nil"/>
              <w:right w:val="nil"/>
            </w:tcBorders>
            <w:shd w:val="clear" w:color="000000" w:fill="CCCCFF"/>
            <w:noWrap/>
            <w:vAlign w:val="bottom"/>
            <w:hideMark/>
          </w:tcPr>
          <w:p w14:paraId="1003CCB0"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-100,00</w:t>
            </w:r>
          </w:p>
        </w:tc>
        <w:tc>
          <w:tcPr>
            <w:tcW w:w="1086" w:type="dxa"/>
            <w:tcBorders>
              <w:top w:val="nil"/>
              <w:left w:val="nil"/>
              <w:bottom w:val="nil"/>
              <w:right w:val="nil"/>
            </w:tcBorders>
            <w:shd w:val="clear" w:color="000000" w:fill="CCCCFF"/>
            <w:noWrap/>
            <w:vAlign w:val="bottom"/>
            <w:hideMark/>
          </w:tcPr>
          <w:p w14:paraId="7CD0437E"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1EBA5E9B" w14:textId="77777777" w:rsidTr="007A6A9F">
        <w:trPr>
          <w:trHeight w:val="265"/>
        </w:trPr>
        <w:tc>
          <w:tcPr>
            <w:tcW w:w="9988" w:type="dxa"/>
            <w:gridSpan w:val="3"/>
            <w:tcBorders>
              <w:top w:val="nil"/>
              <w:left w:val="nil"/>
              <w:bottom w:val="nil"/>
              <w:right w:val="nil"/>
            </w:tcBorders>
            <w:shd w:val="clear" w:color="000000" w:fill="00CCFF"/>
            <w:noWrap/>
            <w:vAlign w:val="bottom"/>
            <w:hideMark/>
          </w:tcPr>
          <w:p w14:paraId="6C17E3F2"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06 Usluge unapređenja stanovanja i zajednice</w:t>
            </w:r>
          </w:p>
        </w:tc>
        <w:tc>
          <w:tcPr>
            <w:tcW w:w="1086" w:type="dxa"/>
            <w:tcBorders>
              <w:top w:val="nil"/>
              <w:left w:val="nil"/>
              <w:bottom w:val="nil"/>
              <w:right w:val="nil"/>
            </w:tcBorders>
            <w:shd w:val="clear" w:color="000000" w:fill="00CCFF"/>
            <w:noWrap/>
            <w:vAlign w:val="bottom"/>
            <w:hideMark/>
          </w:tcPr>
          <w:p w14:paraId="6B90AEC0"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10.375,00</w:t>
            </w:r>
          </w:p>
        </w:tc>
        <w:tc>
          <w:tcPr>
            <w:tcW w:w="1407" w:type="dxa"/>
            <w:tcBorders>
              <w:top w:val="nil"/>
              <w:left w:val="nil"/>
              <w:bottom w:val="nil"/>
              <w:right w:val="nil"/>
            </w:tcBorders>
            <w:shd w:val="clear" w:color="000000" w:fill="00CCFF"/>
            <w:noWrap/>
            <w:vAlign w:val="bottom"/>
            <w:hideMark/>
          </w:tcPr>
          <w:p w14:paraId="288CF510"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-10.375,00</w:t>
            </w:r>
          </w:p>
        </w:tc>
        <w:tc>
          <w:tcPr>
            <w:tcW w:w="948" w:type="dxa"/>
            <w:tcBorders>
              <w:top w:val="nil"/>
              <w:left w:val="nil"/>
              <w:bottom w:val="nil"/>
              <w:right w:val="nil"/>
            </w:tcBorders>
            <w:shd w:val="clear" w:color="000000" w:fill="00CCFF"/>
            <w:noWrap/>
            <w:vAlign w:val="bottom"/>
            <w:hideMark/>
          </w:tcPr>
          <w:p w14:paraId="42A21D4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-100,00</w:t>
            </w:r>
          </w:p>
        </w:tc>
        <w:tc>
          <w:tcPr>
            <w:tcW w:w="1086" w:type="dxa"/>
            <w:tcBorders>
              <w:top w:val="nil"/>
              <w:left w:val="nil"/>
              <w:bottom w:val="nil"/>
              <w:right w:val="nil"/>
            </w:tcBorders>
            <w:shd w:val="clear" w:color="000000" w:fill="00CCFF"/>
            <w:noWrap/>
            <w:vAlign w:val="bottom"/>
            <w:hideMark/>
          </w:tcPr>
          <w:p w14:paraId="604A5561"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07B5F515" w14:textId="77777777" w:rsidTr="007A6A9F">
        <w:trPr>
          <w:trHeight w:val="265"/>
        </w:trPr>
        <w:tc>
          <w:tcPr>
            <w:tcW w:w="9988" w:type="dxa"/>
            <w:gridSpan w:val="3"/>
            <w:tcBorders>
              <w:top w:val="nil"/>
              <w:left w:val="nil"/>
              <w:bottom w:val="nil"/>
              <w:right w:val="nil"/>
            </w:tcBorders>
            <w:shd w:val="clear" w:color="000000" w:fill="00FFFF"/>
            <w:noWrap/>
            <w:vAlign w:val="bottom"/>
            <w:hideMark/>
          </w:tcPr>
          <w:p w14:paraId="6ECC1727"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062 Razvoj zajednice</w:t>
            </w:r>
          </w:p>
        </w:tc>
        <w:tc>
          <w:tcPr>
            <w:tcW w:w="1086" w:type="dxa"/>
            <w:tcBorders>
              <w:top w:val="nil"/>
              <w:left w:val="nil"/>
              <w:bottom w:val="nil"/>
              <w:right w:val="nil"/>
            </w:tcBorders>
            <w:shd w:val="clear" w:color="000000" w:fill="00FFFF"/>
            <w:noWrap/>
            <w:vAlign w:val="bottom"/>
            <w:hideMark/>
          </w:tcPr>
          <w:p w14:paraId="26A131E0"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10.375,00</w:t>
            </w:r>
          </w:p>
        </w:tc>
        <w:tc>
          <w:tcPr>
            <w:tcW w:w="1407" w:type="dxa"/>
            <w:tcBorders>
              <w:top w:val="nil"/>
              <w:left w:val="nil"/>
              <w:bottom w:val="nil"/>
              <w:right w:val="nil"/>
            </w:tcBorders>
            <w:shd w:val="clear" w:color="000000" w:fill="00FFFF"/>
            <w:noWrap/>
            <w:vAlign w:val="bottom"/>
            <w:hideMark/>
          </w:tcPr>
          <w:p w14:paraId="110317D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-10.375,00</w:t>
            </w:r>
          </w:p>
        </w:tc>
        <w:tc>
          <w:tcPr>
            <w:tcW w:w="948" w:type="dxa"/>
            <w:tcBorders>
              <w:top w:val="nil"/>
              <w:left w:val="nil"/>
              <w:bottom w:val="nil"/>
              <w:right w:val="nil"/>
            </w:tcBorders>
            <w:shd w:val="clear" w:color="000000" w:fill="00FFFF"/>
            <w:noWrap/>
            <w:vAlign w:val="bottom"/>
            <w:hideMark/>
          </w:tcPr>
          <w:p w14:paraId="3EB69F8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-100,00</w:t>
            </w:r>
          </w:p>
        </w:tc>
        <w:tc>
          <w:tcPr>
            <w:tcW w:w="1086" w:type="dxa"/>
            <w:tcBorders>
              <w:top w:val="nil"/>
              <w:left w:val="nil"/>
              <w:bottom w:val="nil"/>
              <w:right w:val="nil"/>
            </w:tcBorders>
            <w:shd w:val="clear" w:color="000000" w:fill="00FFFF"/>
            <w:noWrap/>
            <w:vAlign w:val="bottom"/>
            <w:hideMark/>
          </w:tcPr>
          <w:p w14:paraId="7F129A4A"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240BCC0C" w14:textId="77777777" w:rsidTr="007A6A9F">
        <w:trPr>
          <w:trHeight w:val="265"/>
        </w:trPr>
        <w:tc>
          <w:tcPr>
            <w:tcW w:w="9988" w:type="dxa"/>
            <w:gridSpan w:val="3"/>
            <w:tcBorders>
              <w:top w:val="nil"/>
              <w:left w:val="nil"/>
              <w:bottom w:val="nil"/>
              <w:right w:val="nil"/>
            </w:tcBorders>
            <w:shd w:val="clear" w:color="000000" w:fill="CCFFFF"/>
            <w:noWrap/>
            <w:vAlign w:val="bottom"/>
            <w:hideMark/>
          </w:tcPr>
          <w:p w14:paraId="6A87E531"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Funkcijska klasifikacija  0620 Razvoj zajednice</w:t>
            </w:r>
          </w:p>
        </w:tc>
        <w:tc>
          <w:tcPr>
            <w:tcW w:w="1086" w:type="dxa"/>
            <w:tcBorders>
              <w:top w:val="nil"/>
              <w:left w:val="nil"/>
              <w:bottom w:val="nil"/>
              <w:right w:val="nil"/>
            </w:tcBorders>
            <w:shd w:val="clear" w:color="000000" w:fill="CCFFFF"/>
            <w:noWrap/>
            <w:vAlign w:val="bottom"/>
            <w:hideMark/>
          </w:tcPr>
          <w:p w14:paraId="7A707C5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10.375,00</w:t>
            </w:r>
          </w:p>
        </w:tc>
        <w:tc>
          <w:tcPr>
            <w:tcW w:w="1407" w:type="dxa"/>
            <w:tcBorders>
              <w:top w:val="nil"/>
              <w:left w:val="nil"/>
              <w:bottom w:val="nil"/>
              <w:right w:val="nil"/>
            </w:tcBorders>
            <w:shd w:val="clear" w:color="000000" w:fill="CCFFFF"/>
            <w:noWrap/>
            <w:vAlign w:val="bottom"/>
            <w:hideMark/>
          </w:tcPr>
          <w:p w14:paraId="485EF2E4"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-10.375,00</w:t>
            </w:r>
          </w:p>
        </w:tc>
        <w:tc>
          <w:tcPr>
            <w:tcW w:w="948" w:type="dxa"/>
            <w:tcBorders>
              <w:top w:val="nil"/>
              <w:left w:val="nil"/>
              <w:bottom w:val="nil"/>
              <w:right w:val="nil"/>
            </w:tcBorders>
            <w:shd w:val="clear" w:color="000000" w:fill="CCFFFF"/>
            <w:noWrap/>
            <w:vAlign w:val="bottom"/>
            <w:hideMark/>
          </w:tcPr>
          <w:p w14:paraId="7D98F435"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-100,00</w:t>
            </w:r>
          </w:p>
        </w:tc>
        <w:tc>
          <w:tcPr>
            <w:tcW w:w="1086" w:type="dxa"/>
            <w:tcBorders>
              <w:top w:val="nil"/>
              <w:left w:val="nil"/>
              <w:bottom w:val="nil"/>
              <w:right w:val="nil"/>
            </w:tcBorders>
            <w:shd w:val="clear" w:color="000000" w:fill="CCFFFF"/>
            <w:noWrap/>
            <w:vAlign w:val="bottom"/>
            <w:hideMark/>
          </w:tcPr>
          <w:p w14:paraId="6FDD9E38"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7CEB360E" w14:textId="77777777" w:rsidTr="007A6A9F">
        <w:trPr>
          <w:trHeight w:val="265"/>
        </w:trPr>
        <w:tc>
          <w:tcPr>
            <w:tcW w:w="9988" w:type="dxa"/>
            <w:gridSpan w:val="3"/>
            <w:tcBorders>
              <w:top w:val="nil"/>
              <w:left w:val="nil"/>
              <w:bottom w:val="nil"/>
              <w:right w:val="nil"/>
            </w:tcBorders>
            <w:shd w:val="clear" w:color="000000" w:fill="FFFF99"/>
            <w:noWrap/>
            <w:vAlign w:val="bottom"/>
            <w:hideMark/>
          </w:tcPr>
          <w:p w14:paraId="739FAC04"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1.1. Opći prihodi i primici</w:t>
            </w:r>
          </w:p>
        </w:tc>
        <w:tc>
          <w:tcPr>
            <w:tcW w:w="1086" w:type="dxa"/>
            <w:tcBorders>
              <w:top w:val="nil"/>
              <w:left w:val="nil"/>
              <w:bottom w:val="nil"/>
              <w:right w:val="nil"/>
            </w:tcBorders>
            <w:shd w:val="clear" w:color="000000" w:fill="FFFF99"/>
            <w:noWrap/>
            <w:vAlign w:val="bottom"/>
            <w:hideMark/>
          </w:tcPr>
          <w:p w14:paraId="4F97167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1.375,00</w:t>
            </w:r>
          </w:p>
        </w:tc>
        <w:tc>
          <w:tcPr>
            <w:tcW w:w="1407" w:type="dxa"/>
            <w:tcBorders>
              <w:top w:val="nil"/>
              <w:left w:val="nil"/>
              <w:bottom w:val="nil"/>
              <w:right w:val="nil"/>
            </w:tcBorders>
            <w:shd w:val="clear" w:color="000000" w:fill="FFFF99"/>
            <w:noWrap/>
            <w:vAlign w:val="bottom"/>
            <w:hideMark/>
          </w:tcPr>
          <w:p w14:paraId="72463E6D"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-1.375,00</w:t>
            </w:r>
          </w:p>
        </w:tc>
        <w:tc>
          <w:tcPr>
            <w:tcW w:w="948" w:type="dxa"/>
            <w:tcBorders>
              <w:top w:val="nil"/>
              <w:left w:val="nil"/>
              <w:bottom w:val="nil"/>
              <w:right w:val="nil"/>
            </w:tcBorders>
            <w:shd w:val="clear" w:color="000000" w:fill="FFFF99"/>
            <w:noWrap/>
            <w:vAlign w:val="bottom"/>
            <w:hideMark/>
          </w:tcPr>
          <w:p w14:paraId="0BD5E252"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-100,00</w:t>
            </w:r>
          </w:p>
        </w:tc>
        <w:tc>
          <w:tcPr>
            <w:tcW w:w="1086" w:type="dxa"/>
            <w:tcBorders>
              <w:top w:val="nil"/>
              <w:left w:val="nil"/>
              <w:bottom w:val="nil"/>
              <w:right w:val="nil"/>
            </w:tcBorders>
            <w:shd w:val="clear" w:color="000000" w:fill="FFFF99"/>
            <w:noWrap/>
            <w:vAlign w:val="bottom"/>
            <w:hideMark/>
          </w:tcPr>
          <w:p w14:paraId="27582E0B"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4A885BCD" w14:textId="77777777" w:rsidTr="007A6A9F">
        <w:trPr>
          <w:trHeight w:val="265"/>
        </w:trPr>
        <w:tc>
          <w:tcPr>
            <w:tcW w:w="1203" w:type="dxa"/>
            <w:tcBorders>
              <w:top w:val="nil"/>
              <w:left w:val="nil"/>
              <w:bottom w:val="nil"/>
              <w:right w:val="nil"/>
            </w:tcBorders>
            <w:shd w:val="clear" w:color="auto" w:fill="auto"/>
            <w:noWrap/>
            <w:vAlign w:val="bottom"/>
            <w:hideMark/>
          </w:tcPr>
          <w:p w14:paraId="6685C406" w14:textId="77777777" w:rsidR="001F66AF" w:rsidRPr="001F66AF" w:rsidRDefault="001F66AF" w:rsidP="007A6A9F">
            <w:pPr>
              <w:rPr>
                <w:rFonts w:ascii="Arial Narrow" w:hAnsi="Arial Narrow" w:cs="Arial"/>
                <w:b/>
                <w:bCs/>
              </w:rPr>
            </w:pPr>
            <w:r w:rsidRPr="001F66AF">
              <w:rPr>
                <w:rFonts w:ascii="Arial Narrow" w:hAnsi="Arial Narrow" w:cs="Arial"/>
                <w:b/>
                <w:bCs/>
              </w:rPr>
              <w:t>R073A-1</w:t>
            </w:r>
          </w:p>
        </w:tc>
        <w:tc>
          <w:tcPr>
            <w:tcW w:w="367" w:type="dxa"/>
            <w:tcBorders>
              <w:top w:val="nil"/>
              <w:left w:val="nil"/>
              <w:bottom w:val="nil"/>
              <w:right w:val="nil"/>
            </w:tcBorders>
            <w:shd w:val="clear" w:color="auto" w:fill="auto"/>
            <w:noWrap/>
            <w:vAlign w:val="bottom"/>
            <w:hideMark/>
          </w:tcPr>
          <w:p w14:paraId="34BE0DA5" w14:textId="77777777" w:rsidR="001F66AF" w:rsidRPr="001F66AF" w:rsidRDefault="001F66AF" w:rsidP="007A6A9F">
            <w:pPr>
              <w:rPr>
                <w:rFonts w:ascii="Arial Narrow" w:hAnsi="Arial Narrow" w:cs="Arial"/>
                <w:b/>
                <w:bCs/>
              </w:rPr>
            </w:pPr>
            <w:r w:rsidRPr="001F66AF">
              <w:rPr>
                <w:rFonts w:ascii="Arial Narrow" w:hAnsi="Arial Narrow" w:cs="Arial"/>
                <w:b/>
                <w:bCs/>
              </w:rPr>
              <w:t>37</w:t>
            </w:r>
          </w:p>
        </w:tc>
        <w:tc>
          <w:tcPr>
            <w:tcW w:w="8417" w:type="dxa"/>
            <w:tcBorders>
              <w:top w:val="nil"/>
              <w:left w:val="nil"/>
              <w:bottom w:val="nil"/>
              <w:right w:val="nil"/>
            </w:tcBorders>
            <w:shd w:val="clear" w:color="auto" w:fill="auto"/>
            <w:noWrap/>
            <w:vAlign w:val="bottom"/>
            <w:hideMark/>
          </w:tcPr>
          <w:p w14:paraId="7A1E4941" w14:textId="77777777" w:rsidR="001F66AF" w:rsidRPr="001F66AF" w:rsidRDefault="001F66AF" w:rsidP="007A6A9F">
            <w:pPr>
              <w:rPr>
                <w:rFonts w:ascii="Arial Narrow" w:hAnsi="Arial Narrow" w:cs="Arial"/>
                <w:b/>
                <w:bCs/>
              </w:rPr>
            </w:pPr>
            <w:r w:rsidRPr="001F66AF">
              <w:rPr>
                <w:rFonts w:ascii="Arial Narrow" w:hAnsi="Arial Narrow" w:cs="Arial"/>
                <w:b/>
                <w:bCs/>
              </w:rPr>
              <w:t>Stambeno zbrinjavanje mladih obitelji</w:t>
            </w:r>
          </w:p>
        </w:tc>
        <w:tc>
          <w:tcPr>
            <w:tcW w:w="1086" w:type="dxa"/>
            <w:tcBorders>
              <w:top w:val="nil"/>
              <w:left w:val="nil"/>
              <w:bottom w:val="nil"/>
              <w:right w:val="nil"/>
            </w:tcBorders>
            <w:shd w:val="clear" w:color="auto" w:fill="auto"/>
            <w:noWrap/>
            <w:vAlign w:val="bottom"/>
            <w:hideMark/>
          </w:tcPr>
          <w:p w14:paraId="76ED4C67"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1.375,00</w:t>
            </w:r>
          </w:p>
        </w:tc>
        <w:tc>
          <w:tcPr>
            <w:tcW w:w="1407" w:type="dxa"/>
            <w:tcBorders>
              <w:top w:val="nil"/>
              <w:left w:val="nil"/>
              <w:bottom w:val="nil"/>
              <w:right w:val="nil"/>
            </w:tcBorders>
            <w:shd w:val="clear" w:color="auto" w:fill="auto"/>
            <w:noWrap/>
            <w:vAlign w:val="bottom"/>
            <w:hideMark/>
          </w:tcPr>
          <w:p w14:paraId="08990D1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-1.375,00</w:t>
            </w:r>
          </w:p>
        </w:tc>
        <w:tc>
          <w:tcPr>
            <w:tcW w:w="948" w:type="dxa"/>
            <w:tcBorders>
              <w:top w:val="nil"/>
              <w:left w:val="nil"/>
              <w:bottom w:val="nil"/>
              <w:right w:val="nil"/>
            </w:tcBorders>
            <w:shd w:val="clear" w:color="auto" w:fill="auto"/>
            <w:noWrap/>
            <w:vAlign w:val="bottom"/>
            <w:hideMark/>
          </w:tcPr>
          <w:p w14:paraId="729921EB"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77B73565"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r w:rsidR="001F66AF" w:rsidRPr="001F66AF" w14:paraId="088B6C0F" w14:textId="77777777" w:rsidTr="007A6A9F">
        <w:trPr>
          <w:trHeight w:val="265"/>
        </w:trPr>
        <w:tc>
          <w:tcPr>
            <w:tcW w:w="9988" w:type="dxa"/>
            <w:gridSpan w:val="3"/>
            <w:tcBorders>
              <w:top w:val="nil"/>
              <w:left w:val="nil"/>
              <w:bottom w:val="nil"/>
              <w:right w:val="nil"/>
            </w:tcBorders>
            <w:shd w:val="clear" w:color="000000" w:fill="FFFF99"/>
            <w:noWrap/>
            <w:vAlign w:val="bottom"/>
            <w:hideMark/>
          </w:tcPr>
          <w:p w14:paraId="6C36A7E7" w14:textId="77777777" w:rsidR="001F66AF" w:rsidRPr="001F66AF" w:rsidRDefault="001F66AF" w:rsidP="007A6A9F">
            <w:pPr>
              <w:rPr>
                <w:rFonts w:ascii="Arial Narrow" w:hAnsi="Arial Narrow" w:cs="Arial"/>
                <w:b/>
                <w:bCs/>
                <w:color w:val="000000"/>
              </w:rPr>
            </w:pPr>
            <w:r w:rsidRPr="001F66AF">
              <w:rPr>
                <w:rFonts w:ascii="Arial Narrow" w:hAnsi="Arial Narrow" w:cs="Arial"/>
                <w:b/>
                <w:bCs/>
                <w:color w:val="000000"/>
              </w:rPr>
              <w:t>Izvor  5.2. Ostale pomoći</w:t>
            </w:r>
          </w:p>
        </w:tc>
        <w:tc>
          <w:tcPr>
            <w:tcW w:w="1086" w:type="dxa"/>
            <w:tcBorders>
              <w:top w:val="nil"/>
              <w:left w:val="nil"/>
              <w:bottom w:val="nil"/>
              <w:right w:val="nil"/>
            </w:tcBorders>
            <w:shd w:val="clear" w:color="000000" w:fill="FFFF99"/>
            <w:noWrap/>
            <w:vAlign w:val="bottom"/>
            <w:hideMark/>
          </w:tcPr>
          <w:p w14:paraId="07D4405C"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9.000,00</w:t>
            </w:r>
          </w:p>
        </w:tc>
        <w:tc>
          <w:tcPr>
            <w:tcW w:w="1407" w:type="dxa"/>
            <w:tcBorders>
              <w:top w:val="nil"/>
              <w:left w:val="nil"/>
              <w:bottom w:val="nil"/>
              <w:right w:val="nil"/>
            </w:tcBorders>
            <w:shd w:val="clear" w:color="000000" w:fill="FFFF99"/>
            <w:noWrap/>
            <w:vAlign w:val="bottom"/>
            <w:hideMark/>
          </w:tcPr>
          <w:p w14:paraId="74B5AB36"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-9.000,00</w:t>
            </w:r>
          </w:p>
        </w:tc>
        <w:tc>
          <w:tcPr>
            <w:tcW w:w="948" w:type="dxa"/>
            <w:tcBorders>
              <w:top w:val="nil"/>
              <w:left w:val="nil"/>
              <w:bottom w:val="nil"/>
              <w:right w:val="nil"/>
            </w:tcBorders>
            <w:shd w:val="clear" w:color="000000" w:fill="FFFF99"/>
            <w:noWrap/>
            <w:vAlign w:val="bottom"/>
            <w:hideMark/>
          </w:tcPr>
          <w:p w14:paraId="787633BF"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-100,00</w:t>
            </w:r>
          </w:p>
        </w:tc>
        <w:tc>
          <w:tcPr>
            <w:tcW w:w="1086" w:type="dxa"/>
            <w:tcBorders>
              <w:top w:val="nil"/>
              <w:left w:val="nil"/>
              <w:bottom w:val="nil"/>
              <w:right w:val="nil"/>
            </w:tcBorders>
            <w:shd w:val="clear" w:color="000000" w:fill="FFFF99"/>
            <w:noWrap/>
            <w:vAlign w:val="bottom"/>
            <w:hideMark/>
          </w:tcPr>
          <w:p w14:paraId="69AC0D69" w14:textId="77777777" w:rsidR="001F66AF" w:rsidRPr="001F66AF" w:rsidRDefault="001F66AF" w:rsidP="007A6A9F">
            <w:pPr>
              <w:jc w:val="right"/>
              <w:rPr>
                <w:rFonts w:ascii="Arial Narrow" w:hAnsi="Arial Narrow" w:cs="Arial"/>
                <w:b/>
                <w:bCs/>
                <w:color w:val="000000"/>
              </w:rPr>
            </w:pPr>
            <w:r w:rsidRPr="001F66AF">
              <w:rPr>
                <w:rFonts w:ascii="Arial Narrow" w:hAnsi="Arial Narrow" w:cs="Arial"/>
                <w:b/>
                <w:bCs/>
                <w:color w:val="000000"/>
              </w:rPr>
              <w:t>0,00</w:t>
            </w:r>
          </w:p>
        </w:tc>
      </w:tr>
      <w:tr w:rsidR="001F66AF" w:rsidRPr="001F66AF" w14:paraId="3EB73A56" w14:textId="77777777" w:rsidTr="007A6A9F">
        <w:trPr>
          <w:trHeight w:val="265"/>
        </w:trPr>
        <w:tc>
          <w:tcPr>
            <w:tcW w:w="1203" w:type="dxa"/>
            <w:tcBorders>
              <w:top w:val="nil"/>
              <w:left w:val="nil"/>
              <w:bottom w:val="nil"/>
              <w:right w:val="nil"/>
            </w:tcBorders>
            <w:shd w:val="clear" w:color="auto" w:fill="auto"/>
            <w:noWrap/>
            <w:vAlign w:val="bottom"/>
            <w:hideMark/>
          </w:tcPr>
          <w:p w14:paraId="67BD390A" w14:textId="77777777" w:rsidR="001F66AF" w:rsidRPr="001F66AF" w:rsidRDefault="001F66AF" w:rsidP="007A6A9F">
            <w:pPr>
              <w:rPr>
                <w:rFonts w:ascii="Arial Narrow" w:hAnsi="Arial Narrow" w:cs="Arial"/>
                <w:b/>
                <w:bCs/>
              </w:rPr>
            </w:pPr>
            <w:r w:rsidRPr="001F66AF">
              <w:rPr>
                <w:rFonts w:ascii="Arial Narrow" w:hAnsi="Arial Narrow" w:cs="Arial"/>
                <w:b/>
                <w:bCs/>
              </w:rPr>
              <w:t>R073A</w:t>
            </w:r>
          </w:p>
        </w:tc>
        <w:tc>
          <w:tcPr>
            <w:tcW w:w="367" w:type="dxa"/>
            <w:tcBorders>
              <w:top w:val="nil"/>
              <w:left w:val="nil"/>
              <w:bottom w:val="nil"/>
              <w:right w:val="nil"/>
            </w:tcBorders>
            <w:shd w:val="clear" w:color="auto" w:fill="auto"/>
            <w:noWrap/>
            <w:vAlign w:val="bottom"/>
            <w:hideMark/>
          </w:tcPr>
          <w:p w14:paraId="61421A4F" w14:textId="77777777" w:rsidR="001F66AF" w:rsidRPr="001F66AF" w:rsidRDefault="001F66AF" w:rsidP="007A6A9F">
            <w:pPr>
              <w:rPr>
                <w:rFonts w:ascii="Arial Narrow" w:hAnsi="Arial Narrow" w:cs="Arial"/>
                <w:b/>
                <w:bCs/>
              </w:rPr>
            </w:pPr>
            <w:r w:rsidRPr="001F66AF">
              <w:rPr>
                <w:rFonts w:ascii="Arial Narrow" w:hAnsi="Arial Narrow" w:cs="Arial"/>
                <w:b/>
                <w:bCs/>
              </w:rPr>
              <w:t>37</w:t>
            </w:r>
          </w:p>
        </w:tc>
        <w:tc>
          <w:tcPr>
            <w:tcW w:w="8417" w:type="dxa"/>
            <w:tcBorders>
              <w:top w:val="nil"/>
              <w:left w:val="nil"/>
              <w:bottom w:val="nil"/>
              <w:right w:val="nil"/>
            </w:tcBorders>
            <w:shd w:val="clear" w:color="auto" w:fill="auto"/>
            <w:noWrap/>
            <w:vAlign w:val="bottom"/>
            <w:hideMark/>
          </w:tcPr>
          <w:p w14:paraId="3FF83532" w14:textId="77777777" w:rsidR="001F66AF" w:rsidRPr="001F66AF" w:rsidRDefault="001F66AF" w:rsidP="007A6A9F">
            <w:pPr>
              <w:rPr>
                <w:rFonts w:ascii="Arial Narrow" w:hAnsi="Arial Narrow" w:cs="Arial"/>
                <w:b/>
                <w:bCs/>
              </w:rPr>
            </w:pPr>
            <w:r w:rsidRPr="001F66AF">
              <w:rPr>
                <w:rFonts w:ascii="Arial Narrow" w:hAnsi="Arial Narrow" w:cs="Arial"/>
                <w:b/>
                <w:bCs/>
              </w:rPr>
              <w:t>Stambeno zbrinjavanje mladih obitelji</w:t>
            </w:r>
          </w:p>
        </w:tc>
        <w:tc>
          <w:tcPr>
            <w:tcW w:w="1086" w:type="dxa"/>
            <w:tcBorders>
              <w:top w:val="nil"/>
              <w:left w:val="nil"/>
              <w:bottom w:val="nil"/>
              <w:right w:val="nil"/>
            </w:tcBorders>
            <w:shd w:val="clear" w:color="auto" w:fill="auto"/>
            <w:noWrap/>
            <w:vAlign w:val="bottom"/>
            <w:hideMark/>
          </w:tcPr>
          <w:p w14:paraId="301D999B"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9.000,00</w:t>
            </w:r>
          </w:p>
        </w:tc>
        <w:tc>
          <w:tcPr>
            <w:tcW w:w="1407" w:type="dxa"/>
            <w:tcBorders>
              <w:top w:val="nil"/>
              <w:left w:val="nil"/>
              <w:bottom w:val="nil"/>
              <w:right w:val="nil"/>
            </w:tcBorders>
            <w:shd w:val="clear" w:color="auto" w:fill="auto"/>
            <w:noWrap/>
            <w:vAlign w:val="bottom"/>
            <w:hideMark/>
          </w:tcPr>
          <w:p w14:paraId="7A9A8BFF"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-9.000,00</w:t>
            </w:r>
          </w:p>
        </w:tc>
        <w:tc>
          <w:tcPr>
            <w:tcW w:w="948" w:type="dxa"/>
            <w:tcBorders>
              <w:top w:val="nil"/>
              <w:left w:val="nil"/>
              <w:bottom w:val="nil"/>
              <w:right w:val="nil"/>
            </w:tcBorders>
            <w:shd w:val="clear" w:color="auto" w:fill="auto"/>
            <w:noWrap/>
            <w:vAlign w:val="bottom"/>
            <w:hideMark/>
          </w:tcPr>
          <w:p w14:paraId="15F9BACA"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-100,00</w:t>
            </w:r>
          </w:p>
        </w:tc>
        <w:tc>
          <w:tcPr>
            <w:tcW w:w="1086" w:type="dxa"/>
            <w:tcBorders>
              <w:top w:val="nil"/>
              <w:left w:val="nil"/>
              <w:bottom w:val="nil"/>
              <w:right w:val="nil"/>
            </w:tcBorders>
            <w:shd w:val="clear" w:color="auto" w:fill="auto"/>
            <w:noWrap/>
            <w:vAlign w:val="bottom"/>
            <w:hideMark/>
          </w:tcPr>
          <w:p w14:paraId="287F8252" w14:textId="77777777" w:rsidR="001F66AF" w:rsidRPr="001F66AF" w:rsidRDefault="001F66AF" w:rsidP="007A6A9F">
            <w:pPr>
              <w:jc w:val="right"/>
              <w:rPr>
                <w:rFonts w:ascii="Arial Narrow" w:hAnsi="Arial Narrow" w:cs="Arial"/>
                <w:b/>
                <w:bCs/>
              </w:rPr>
            </w:pPr>
            <w:r w:rsidRPr="001F66AF">
              <w:rPr>
                <w:rFonts w:ascii="Arial Narrow" w:hAnsi="Arial Narrow" w:cs="Arial"/>
                <w:b/>
                <w:bCs/>
              </w:rPr>
              <w:t>0,00</w:t>
            </w:r>
          </w:p>
        </w:tc>
      </w:tr>
    </w:tbl>
    <w:p w14:paraId="1645D813" w14:textId="77777777" w:rsidR="001F66AF" w:rsidRPr="001F66AF" w:rsidRDefault="001F66AF" w:rsidP="001F66AF">
      <w:pPr>
        <w:rPr>
          <w:rFonts w:ascii="Arial Narrow" w:hAnsi="Arial Narrow"/>
        </w:rPr>
      </w:pPr>
    </w:p>
    <w:p w14:paraId="107F1AC9" w14:textId="77777777" w:rsidR="001F66AF" w:rsidRPr="001F66AF" w:rsidRDefault="001F66AF" w:rsidP="001F66AF">
      <w:pPr>
        <w:rPr>
          <w:rFonts w:ascii="Arial Narrow" w:hAnsi="Arial Narrow"/>
          <w:vanish/>
        </w:rPr>
      </w:pPr>
    </w:p>
    <w:p w14:paraId="7733483D" w14:textId="77777777" w:rsidR="001F66AF" w:rsidRPr="001F66AF" w:rsidRDefault="001F66AF" w:rsidP="001F66AF">
      <w:pPr>
        <w:rPr>
          <w:rFonts w:ascii="Arial Narrow" w:hAnsi="Arial Narrow"/>
          <w:vanish/>
        </w:rPr>
      </w:pPr>
    </w:p>
    <w:p w14:paraId="6628C61F" w14:textId="6AB25B1E" w:rsidR="001F66AF" w:rsidRPr="001F66AF" w:rsidRDefault="001F66AF" w:rsidP="001F66AF">
      <w:pPr>
        <w:jc w:val="center"/>
        <w:rPr>
          <w:rFonts w:ascii="Arial Narrow" w:hAnsi="Arial Narrow"/>
          <w:b/>
        </w:rPr>
      </w:pPr>
      <w:r w:rsidRPr="001F66AF">
        <w:rPr>
          <w:rFonts w:ascii="Arial Narrow" w:hAnsi="Arial Narrow"/>
          <w:b/>
        </w:rPr>
        <w:t>Članak 2.</w:t>
      </w:r>
    </w:p>
    <w:p w14:paraId="45457438" w14:textId="77777777" w:rsidR="001F66AF" w:rsidRPr="001F66AF" w:rsidRDefault="001F66AF" w:rsidP="001F66AF">
      <w:pPr>
        <w:rPr>
          <w:rFonts w:ascii="Arial Narrow" w:hAnsi="Arial Narrow"/>
          <w:lang w:val="pl-PL"/>
        </w:rPr>
      </w:pPr>
      <w:r w:rsidRPr="001F66AF">
        <w:rPr>
          <w:rFonts w:ascii="Arial Narrow" w:hAnsi="Arial Narrow"/>
          <w:lang w:val="pl-PL"/>
        </w:rPr>
        <w:t xml:space="preserve">Ove II. izmjene i dopune Programa socijalne zaštite za 2024. godinu </w:t>
      </w:r>
      <w:r w:rsidRPr="001F66AF">
        <w:rPr>
          <w:rFonts w:ascii="Arial Narrow" w:hAnsi="Arial Narrow"/>
        </w:rPr>
        <w:t>stupaju na snagu prvog dana od dana objave u Službenom glasniku Općine Dubravica.</w:t>
      </w:r>
      <w:r w:rsidRPr="001F66AF">
        <w:rPr>
          <w:rFonts w:ascii="Arial Narrow" w:hAnsi="Arial Narrow"/>
          <w:lang w:val="pl-PL"/>
        </w:rPr>
        <w:t xml:space="preserve"> </w:t>
      </w:r>
    </w:p>
    <w:p w14:paraId="148863D6" w14:textId="77777777" w:rsidR="001F66AF" w:rsidRPr="001F66AF" w:rsidRDefault="001F66AF" w:rsidP="001F66AF">
      <w:pPr>
        <w:rPr>
          <w:rFonts w:ascii="Arial Narrow" w:hAnsi="Arial Narrow"/>
          <w:b/>
          <w:lang w:val="pl-PL"/>
        </w:rPr>
      </w:pPr>
    </w:p>
    <w:p w14:paraId="4F6AB3E6" w14:textId="575E8795" w:rsidR="001F66AF" w:rsidRPr="001F66AF" w:rsidRDefault="001F66AF" w:rsidP="001F66AF">
      <w:pPr>
        <w:jc w:val="center"/>
        <w:rPr>
          <w:rFonts w:ascii="Arial Narrow" w:hAnsi="Arial Narrow"/>
          <w:bCs/>
        </w:rPr>
      </w:pPr>
      <w:r w:rsidRPr="001F66AF">
        <w:rPr>
          <w:rFonts w:ascii="Arial Narrow" w:hAnsi="Arial Narrow"/>
          <w:bCs/>
        </w:rPr>
        <w:t>OPĆINSKO VIJEĆE OPĆINE DUBRAVICA</w:t>
      </w:r>
    </w:p>
    <w:p w14:paraId="4B84705F" w14:textId="77777777" w:rsidR="001F66AF" w:rsidRPr="001F66AF" w:rsidRDefault="001F66AF" w:rsidP="001F66AF">
      <w:pPr>
        <w:pStyle w:val="Naslovindeksa"/>
        <w:spacing w:before="0" w:after="0"/>
        <w:rPr>
          <w:rFonts w:ascii="Arial Narrow" w:hAnsi="Arial Narrow"/>
          <w:b w:val="0"/>
          <w:bCs/>
          <w:sz w:val="22"/>
          <w:szCs w:val="22"/>
        </w:rPr>
      </w:pPr>
      <w:r w:rsidRPr="001F66AF">
        <w:rPr>
          <w:rFonts w:ascii="Arial Narrow" w:hAnsi="Arial Narrow"/>
          <w:b w:val="0"/>
          <w:bCs/>
          <w:sz w:val="22"/>
          <w:szCs w:val="22"/>
        </w:rPr>
        <w:t>KLASA: 024-02/24-01/17</w:t>
      </w:r>
    </w:p>
    <w:p w14:paraId="32D7C2FB" w14:textId="77777777" w:rsidR="001F66AF" w:rsidRPr="001F66AF" w:rsidRDefault="001F66AF" w:rsidP="001F66AF">
      <w:pPr>
        <w:pStyle w:val="Naslovindeksa"/>
        <w:spacing w:before="0" w:after="0"/>
        <w:rPr>
          <w:rFonts w:ascii="Arial Narrow" w:hAnsi="Arial Narrow"/>
          <w:b w:val="0"/>
          <w:bCs/>
          <w:sz w:val="22"/>
          <w:szCs w:val="22"/>
        </w:rPr>
      </w:pPr>
      <w:r w:rsidRPr="001F66AF">
        <w:rPr>
          <w:rFonts w:ascii="Arial Narrow" w:hAnsi="Arial Narrow"/>
          <w:b w:val="0"/>
          <w:bCs/>
          <w:sz w:val="22"/>
          <w:szCs w:val="22"/>
        </w:rPr>
        <w:t>URBROJ: 238-40-02-24-37</w:t>
      </w:r>
    </w:p>
    <w:p w14:paraId="1A5FE230" w14:textId="77777777" w:rsidR="001F66AF" w:rsidRPr="001F66AF" w:rsidRDefault="001F66AF" w:rsidP="001F66AF">
      <w:pPr>
        <w:pStyle w:val="Naslov"/>
        <w:rPr>
          <w:rFonts w:ascii="Arial Narrow" w:hAnsi="Arial Narrow"/>
          <w:b w:val="0"/>
          <w:bCs/>
          <w:sz w:val="22"/>
          <w:szCs w:val="22"/>
        </w:rPr>
      </w:pPr>
      <w:r w:rsidRPr="001F66AF">
        <w:rPr>
          <w:rFonts w:ascii="Arial Narrow" w:hAnsi="Arial Narrow"/>
          <w:b w:val="0"/>
          <w:bCs/>
          <w:sz w:val="22"/>
          <w:szCs w:val="22"/>
        </w:rPr>
        <w:t>Dubravica, 18. prosinac 2024. godine</w:t>
      </w:r>
    </w:p>
    <w:p w14:paraId="6B751E75" w14:textId="77777777" w:rsidR="001F66AF" w:rsidRPr="001F66AF" w:rsidRDefault="001F66AF" w:rsidP="001F66AF">
      <w:pPr>
        <w:jc w:val="right"/>
        <w:rPr>
          <w:rFonts w:ascii="Arial Narrow" w:hAnsi="Arial Narrow"/>
          <w:bCs/>
        </w:rPr>
      </w:pPr>
      <w:r w:rsidRPr="001F66AF">
        <w:rPr>
          <w:rFonts w:ascii="Arial Narrow" w:hAnsi="Arial Narrow" w:cs="Arial"/>
          <w:b/>
        </w:rPr>
        <w:tab/>
      </w:r>
      <w:r w:rsidRPr="001F66AF">
        <w:rPr>
          <w:rFonts w:ascii="Arial Narrow" w:hAnsi="Arial Narrow" w:cs="Arial"/>
          <w:b/>
        </w:rPr>
        <w:tab/>
      </w:r>
      <w:r w:rsidRPr="001F66AF">
        <w:rPr>
          <w:rFonts w:ascii="Arial Narrow" w:hAnsi="Arial Narrow" w:cs="Arial"/>
          <w:b/>
        </w:rPr>
        <w:tab/>
      </w:r>
    </w:p>
    <w:p w14:paraId="071E523D" w14:textId="77777777" w:rsidR="001F66AF" w:rsidRPr="001F66AF" w:rsidRDefault="001F66AF" w:rsidP="001F66AF">
      <w:pPr>
        <w:jc w:val="right"/>
        <w:rPr>
          <w:rFonts w:ascii="Arial Narrow" w:hAnsi="Arial Narrow"/>
        </w:rPr>
      </w:pPr>
      <w:r w:rsidRPr="001F66AF">
        <w:rPr>
          <w:rFonts w:ascii="Arial Narrow" w:hAnsi="Arial Narrow"/>
          <w:bCs/>
        </w:rPr>
        <w:t>Predsjednik Ivica Stiperski</w:t>
      </w:r>
    </w:p>
    <w:p w14:paraId="4817D015" w14:textId="77777777" w:rsidR="001F66AF" w:rsidRDefault="001F66AF" w:rsidP="00FC563A">
      <w:pPr>
        <w:tabs>
          <w:tab w:val="left" w:pos="4995"/>
        </w:tabs>
        <w:rPr>
          <w:lang w:val="pl-PL"/>
        </w:rPr>
      </w:pPr>
    </w:p>
    <w:p w14:paraId="3003FA6A" w14:textId="77777777" w:rsidR="001F66AF" w:rsidRDefault="001F66AF" w:rsidP="00FC563A">
      <w:pPr>
        <w:tabs>
          <w:tab w:val="left" w:pos="4995"/>
        </w:tabs>
        <w:rPr>
          <w:rFonts w:ascii="Times New Roman" w:eastAsia="Times New Roman" w:hAnsi="Times New Roman"/>
          <w:lang w:eastAsia="hr-HR"/>
        </w:rPr>
      </w:pPr>
    </w:p>
    <w:p w14:paraId="773B01D9" w14:textId="20DFE318" w:rsidR="00935527" w:rsidRDefault="00935527" w:rsidP="00FC563A">
      <w:pPr>
        <w:tabs>
          <w:tab w:val="left" w:pos="4995"/>
        </w:tabs>
        <w:rPr>
          <w:rFonts w:ascii="Times New Roman" w:eastAsia="Times New Roman" w:hAnsi="Times New Roman"/>
          <w:lang w:eastAsia="hr-HR"/>
        </w:rPr>
      </w:pPr>
      <w:r w:rsidRPr="006329A4">
        <w:rPr>
          <w:rFonts w:ascii="Arial Narrow" w:hAnsi="Arial Narrow"/>
          <w:b/>
          <w:noProof/>
          <w:lang w:val="sl-SI" w:eastAsia="sl-SI"/>
        </w:rPr>
        <w:lastRenderedPageBreak/>
        <mc:AlternateContent>
          <mc:Choice Requires="wps">
            <w:drawing>
              <wp:anchor distT="0" distB="0" distL="114300" distR="114300" simplePos="0" relativeHeight="251944960" behindDoc="0" locked="0" layoutInCell="1" allowOverlap="1" wp14:anchorId="74575FDB" wp14:editId="570553B6">
                <wp:simplePos x="0" y="0"/>
                <wp:positionH relativeFrom="margin">
                  <wp:posOffset>0</wp:posOffset>
                </wp:positionH>
                <wp:positionV relativeFrom="paragraph">
                  <wp:posOffset>113665</wp:posOffset>
                </wp:positionV>
                <wp:extent cx="451734" cy="362197"/>
                <wp:effectExtent l="57150" t="114300" r="139065" b="76200"/>
                <wp:wrapNone/>
                <wp:docPr id="46653458"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0483754" w14:textId="325B48A7" w:rsidR="00935527" w:rsidRPr="00104EAC" w:rsidRDefault="00935527" w:rsidP="00935527">
                            <w:pPr>
                              <w:jc w:val="center"/>
                              <w:rPr>
                                <w:rFonts w:ascii="Arial Narrow" w:hAnsi="Arial Narrow"/>
                                <w:sz w:val="24"/>
                                <w:szCs w:val="24"/>
                              </w:rPr>
                            </w:pPr>
                            <w:r>
                              <w:rPr>
                                <w:rFonts w:ascii="Arial Narrow" w:hAnsi="Arial Narrow"/>
                                <w:sz w:val="24"/>
                                <w:szCs w:val="24"/>
                              </w:rPr>
                              <w:t>36</w:t>
                            </w:r>
                          </w:p>
                          <w:p w14:paraId="6D7F4690"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75FDB" id="_x0000_s1075" style="position:absolute;left:0;text-align:left;margin-left:0;margin-top:8.95pt;width:35.55pt;height:28.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Anp3Bd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00483754" w14:textId="325B48A7" w:rsidR="00935527" w:rsidRPr="00104EAC" w:rsidRDefault="00935527" w:rsidP="00935527">
                      <w:pPr>
                        <w:jc w:val="center"/>
                        <w:rPr>
                          <w:rFonts w:ascii="Arial Narrow" w:hAnsi="Arial Narrow"/>
                          <w:sz w:val="24"/>
                          <w:szCs w:val="24"/>
                        </w:rPr>
                      </w:pPr>
                      <w:r>
                        <w:rPr>
                          <w:rFonts w:ascii="Arial Narrow" w:hAnsi="Arial Narrow"/>
                          <w:sz w:val="24"/>
                          <w:szCs w:val="24"/>
                        </w:rPr>
                        <w:t>36</w:t>
                      </w:r>
                    </w:p>
                    <w:p w14:paraId="6D7F4690" w14:textId="77777777" w:rsidR="00935527" w:rsidRDefault="00935527" w:rsidP="00935527">
                      <w:pPr>
                        <w:jc w:val="center"/>
                      </w:pPr>
                    </w:p>
                  </w:txbxContent>
                </v:textbox>
                <w10:wrap anchorx="margin"/>
              </v:roundrect>
            </w:pict>
          </mc:Fallback>
        </mc:AlternateContent>
      </w:r>
    </w:p>
    <w:p w14:paraId="2535E9BF" w14:textId="77777777" w:rsidR="00935527" w:rsidRDefault="00935527" w:rsidP="00FC563A">
      <w:pPr>
        <w:tabs>
          <w:tab w:val="left" w:pos="4995"/>
        </w:tabs>
        <w:rPr>
          <w:rFonts w:ascii="Times New Roman" w:eastAsia="Times New Roman" w:hAnsi="Times New Roman"/>
          <w:lang w:eastAsia="hr-HR"/>
        </w:rPr>
      </w:pPr>
    </w:p>
    <w:p w14:paraId="5299A703" w14:textId="77777777" w:rsidR="00A548C9" w:rsidRDefault="00A548C9" w:rsidP="00A548C9">
      <w:pPr>
        <w:tabs>
          <w:tab w:val="left" w:pos="390"/>
          <w:tab w:val="num" w:pos="1080"/>
          <w:tab w:val="left" w:pos="3105"/>
        </w:tabs>
        <w:rPr>
          <w:b/>
          <w:lang w:val="pl-PL"/>
        </w:rPr>
      </w:pPr>
    </w:p>
    <w:p w14:paraId="6BA9045D" w14:textId="77777777" w:rsidR="00A548C9" w:rsidRPr="00A548C9" w:rsidRDefault="00A548C9" w:rsidP="00A548C9">
      <w:pPr>
        <w:rPr>
          <w:rFonts w:ascii="Arial Narrow" w:hAnsi="Arial Narrow"/>
          <w:lang w:val="pl-PL"/>
        </w:rPr>
      </w:pPr>
      <w:r w:rsidRPr="00A548C9">
        <w:rPr>
          <w:rFonts w:ascii="Arial Narrow" w:hAnsi="Arial Narrow"/>
          <w:lang w:val="pl-PL"/>
        </w:rPr>
        <w:t xml:space="preserve">Na temelju članka 6. stavka 2., članka 11. stavka 5. Zakona o zdravstvenoj zaštiti („Narodne  novine” broj </w:t>
      </w:r>
      <w:hyperlink r:id="rId174" w:tgtFrame="_blank" w:history="1">
        <w:r w:rsidRPr="00A548C9">
          <w:rPr>
            <w:rFonts w:ascii="Arial Narrow" w:hAnsi="Arial Narrow"/>
            <w:lang w:val="pl-PL"/>
          </w:rPr>
          <w:t>100/18</w:t>
        </w:r>
      </w:hyperlink>
      <w:r w:rsidRPr="00A548C9">
        <w:rPr>
          <w:rFonts w:ascii="Arial Narrow" w:hAnsi="Arial Narrow"/>
          <w:lang w:val="pl-PL"/>
        </w:rPr>
        <w:t>, </w:t>
      </w:r>
      <w:hyperlink r:id="rId175" w:tgtFrame="_blank" w:history="1">
        <w:r w:rsidRPr="00A548C9">
          <w:rPr>
            <w:rFonts w:ascii="Arial Narrow" w:hAnsi="Arial Narrow"/>
            <w:lang w:val="pl-PL"/>
          </w:rPr>
          <w:t>125/19</w:t>
        </w:r>
      </w:hyperlink>
      <w:r w:rsidRPr="00A548C9">
        <w:rPr>
          <w:rFonts w:ascii="Arial Narrow" w:hAnsi="Arial Narrow"/>
          <w:lang w:val="pl-PL"/>
        </w:rPr>
        <w:t>, </w:t>
      </w:r>
      <w:hyperlink r:id="rId176" w:tgtFrame="_blank" w:history="1">
        <w:r w:rsidRPr="00A548C9">
          <w:rPr>
            <w:rFonts w:ascii="Arial Narrow" w:hAnsi="Arial Narrow"/>
            <w:lang w:val="pl-PL"/>
          </w:rPr>
          <w:t>147/20</w:t>
        </w:r>
      </w:hyperlink>
      <w:r w:rsidRPr="00A548C9">
        <w:rPr>
          <w:rFonts w:ascii="Arial Narrow" w:hAnsi="Arial Narrow"/>
          <w:lang w:val="pl-PL"/>
        </w:rPr>
        <w:t>, </w:t>
      </w:r>
      <w:hyperlink r:id="rId177" w:tgtFrame="_blank" w:history="1">
        <w:r w:rsidRPr="00A548C9">
          <w:rPr>
            <w:rFonts w:ascii="Arial Narrow" w:hAnsi="Arial Narrow"/>
            <w:lang w:val="pl-PL"/>
          </w:rPr>
          <w:t>119/22</w:t>
        </w:r>
      </w:hyperlink>
      <w:r w:rsidRPr="00A548C9">
        <w:rPr>
          <w:rFonts w:ascii="Arial Narrow" w:hAnsi="Arial Narrow"/>
          <w:lang w:val="pl-PL"/>
        </w:rPr>
        <w:t>, </w:t>
      </w:r>
      <w:hyperlink r:id="rId178" w:tgtFrame="_blank" w:history="1">
        <w:r w:rsidRPr="00A548C9">
          <w:rPr>
            <w:rFonts w:ascii="Arial Narrow" w:hAnsi="Arial Narrow"/>
            <w:lang w:val="pl-PL"/>
          </w:rPr>
          <w:t>156/22</w:t>
        </w:r>
      </w:hyperlink>
      <w:r w:rsidRPr="00A548C9">
        <w:rPr>
          <w:rFonts w:ascii="Arial Narrow" w:hAnsi="Arial Narrow"/>
          <w:lang w:val="pl-PL"/>
        </w:rPr>
        <w:t xml:space="preserve">, 33/23, 36/24), članka 19. stavka 1. alineje 6. Zakona o lokalnoj i područnoj (regionalnoj) samoupravi („Narodne novine” broj </w:t>
      </w:r>
      <w:r w:rsidRPr="00A548C9">
        <w:rPr>
          <w:rFonts w:ascii="Arial Narrow" w:hAnsi="Arial Narrow"/>
        </w:rPr>
        <w:fldChar w:fldCharType="begin"/>
      </w:r>
      <w:r w:rsidRPr="00A548C9">
        <w:rPr>
          <w:rFonts w:ascii="Arial Narrow" w:hAnsi="Arial Narrow"/>
        </w:rPr>
        <w:instrText>HYPERLINK "https://www.zakon.hr/cms.htm?id=260"</w:instrText>
      </w:r>
      <w:r w:rsidRPr="00A548C9">
        <w:rPr>
          <w:rFonts w:ascii="Arial Narrow" w:hAnsi="Arial Narrow"/>
        </w:rPr>
      </w:r>
      <w:r w:rsidRPr="00A548C9">
        <w:rPr>
          <w:rFonts w:ascii="Arial Narrow" w:hAnsi="Arial Narrow"/>
        </w:rPr>
        <w:fldChar w:fldCharType="separate"/>
      </w:r>
      <w:r w:rsidRPr="00A548C9">
        <w:rPr>
          <w:rFonts w:ascii="Arial Narrow" w:hAnsi="Arial Narrow"/>
          <w:lang w:val="pl-PL"/>
        </w:rPr>
        <w:t>33/01</w:t>
      </w:r>
      <w:r w:rsidRPr="00A548C9">
        <w:rPr>
          <w:rFonts w:ascii="Arial Narrow" w:hAnsi="Arial Narrow"/>
          <w:lang w:val="pl-PL"/>
        </w:rPr>
        <w:fldChar w:fldCharType="end"/>
      </w:r>
      <w:r w:rsidRPr="00A548C9">
        <w:rPr>
          <w:rFonts w:ascii="Arial Narrow" w:hAnsi="Arial Narrow"/>
          <w:lang w:val="pl-PL"/>
        </w:rPr>
        <w:t>,    </w:t>
      </w:r>
      <w:r w:rsidRPr="00A548C9">
        <w:rPr>
          <w:rFonts w:ascii="Arial Narrow" w:hAnsi="Arial Narrow"/>
        </w:rPr>
        <w:fldChar w:fldCharType="begin"/>
      </w:r>
      <w:r w:rsidRPr="00A548C9">
        <w:rPr>
          <w:rFonts w:ascii="Arial Narrow" w:hAnsi="Arial Narrow"/>
        </w:rPr>
        <w:instrText>HYPERLINK "https://www.zakon.hr/cms.htm?id=261"</w:instrText>
      </w:r>
      <w:r w:rsidRPr="00A548C9">
        <w:rPr>
          <w:rFonts w:ascii="Arial Narrow" w:hAnsi="Arial Narrow"/>
        </w:rPr>
      </w:r>
      <w:r w:rsidRPr="00A548C9">
        <w:rPr>
          <w:rFonts w:ascii="Arial Narrow" w:hAnsi="Arial Narrow"/>
        </w:rPr>
        <w:fldChar w:fldCharType="separate"/>
      </w:r>
      <w:r w:rsidRPr="00A548C9">
        <w:rPr>
          <w:rFonts w:ascii="Arial Narrow" w:hAnsi="Arial Narrow"/>
          <w:lang w:val="pl-PL"/>
        </w:rPr>
        <w:t>60/01</w:t>
      </w:r>
      <w:r w:rsidRPr="00A548C9">
        <w:rPr>
          <w:rFonts w:ascii="Arial Narrow" w:hAnsi="Arial Narrow"/>
          <w:lang w:val="pl-PL"/>
        </w:rPr>
        <w:fldChar w:fldCharType="end"/>
      </w:r>
      <w:r w:rsidRPr="00A548C9">
        <w:rPr>
          <w:rFonts w:ascii="Arial Narrow" w:hAnsi="Arial Narrow"/>
          <w:lang w:val="pl-PL"/>
        </w:rPr>
        <w:t xml:space="preserve">,  </w:t>
      </w:r>
      <w:hyperlink r:id="rId179" w:history="1">
        <w:r w:rsidRPr="00A548C9">
          <w:rPr>
            <w:rFonts w:ascii="Arial Narrow" w:hAnsi="Arial Narrow"/>
            <w:lang w:val="pl-PL"/>
          </w:rPr>
          <w:t>129/05</w:t>
        </w:r>
      </w:hyperlink>
      <w:r w:rsidRPr="00A548C9">
        <w:rPr>
          <w:rFonts w:ascii="Arial Narrow" w:hAnsi="Arial Narrow"/>
          <w:lang w:val="pl-PL"/>
        </w:rPr>
        <w:t>,  </w:t>
      </w:r>
      <w:r w:rsidRPr="00A548C9">
        <w:rPr>
          <w:rFonts w:ascii="Arial Narrow" w:hAnsi="Arial Narrow"/>
        </w:rPr>
        <w:fldChar w:fldCharType="begin"/>
      </w:r>
      <w:r w:rsidRPr="00A548C9">
        <w:rPr>
          <w:rFonts w:ascii="Arial Narrow" w:hAnsi="Arial Narrow"/>
        </w:rPr>
        <w:instrText>HYPERLINK "https://www.zakon.hr/cms.htm?id=263"</w:instrText>
      </w:r>
      <w:r w:rsidRPr="00A548C9">
        <w:rPr>
          <w:rFonts w:ascii="Arial Narrow" w:hAnsi="Arial Narrow"/>
        </w:rPr>
      </w:r>
      <w:r w:rsidRPr="00A548C9">
        <w:rPr>
          <w:rFonts w:ascii="Arial Narrow" w:hAnsi="Arial Narrow"/>
        </w:rPr>
        <w:fldChar w:fldCharType="separate"/>
      </w:r>
      <w:r w:rsidRPr="00A548C9">
        <w:rPr>
          <w:rFonts w:ascii="Arial Narrow" w:hAnsi="Arial Narrow"/>
          <w:lang w:val="pl-PL"/>
        </w:rPr>
        <w:t>109/07</w:t>
      </w:r>
      <w:r w:rsidRPr="00A548C9">
        <w:rPr>
          <w:rFonts w:ascii="Arial Narrow" w:hAnsi="Arial Narrow"/>
          <w:lang w:val="pl-PL"/>
        </w:rPr>
        <w:fldChar w:fldCharType="end"/>
      </w:r>
      <w:r w:rsidRPr="00A548C9">
        <w:rPr>
          <w:rFonts w:ascii="Arial Narrow" w:hAnsi="Arial Narrow"/>
          <w:lang w:val="pl-PL"/>
        </w:rPr>
        <w:t xml:space="preserve">,  </w:t>
      </w:r>
      <w:hyperlink r:id="rId180" w:history="1">
        <w:r w:rsidRPr="00A548C9">
          <w:rPr>
            <w:rFonts w:ascii="Arial Narrow" w:hAnsi="Arial Narrow"/>
            <w:lang w:val="pl-PL"/>
          </w:rPr>
          <w:t>125/08</w:t>
        </w:r>
      </w:hyperlink>
      <w:r w:rsidRPr="00A548C9">
        <w:rPr>
          <w:rFonts w:ascii="Arial Narrow" w:hAnsi="Arial Narrow"/>
          <w:lang w:val="pl-PL"/>
        </w:rPr>
        <w:t xml:space="preserve">,  </w:t>
      </w:r>
      <w:hyperlink r:id="rId181" w:history="1">
        <w:r w:rsidRPr="00A548C9">
          <w:rPr>
            <w:rFonts w:ascii="Arial Narrow" w:hAnsi="Arial Narrow"/>
            <w:lang w:val="pl-PL"/>
          </w:rPr>
          <w:t>36/09</w:t>
        </w:r>
      </w:hyperlink>
      <w:r w:rsidRPr="00A548C9">
        <w:rPr>
          <w:rFonts w:ascii="Arial Narrow" w:hAnsi="Arial Narrow"/>
          <w:lang w:val="pl-PL"/>
        </w:rPr>
        <w:t>,  </w:t>
      </w:r>
      <w:r w:rsidRPr="00A548C9">
        <w:rPr>
          <w:rFonts w:ascii="Arial Narrow" w:hAnsi="Arial Narrow"/>
        </w:rPr>
        <w:fldChar w:fldCharType="begin"/>
      </w:r>
      <w:r w:rsidRPr="00A548C9">
        <w:rPr>
          <w:rFonts w:ascii="Arial Narrow" w:hAnsi="Arial Narrow"/>
        </w:rPr>
        <w:instrText>HYPERLINK "https://www.zakon.hr/cms.htm?id=266"</w:instrText>
      </w:r>
      <w:r w:rsidRPr="00A548C9">
        <w:rPr>
          <w:rFonts w:ascii="Arial Narrow" w:hAnsi="Arial Narrow"/>
        </w:rPr>
      </w:r>
      <w:r w:rsidRPr="00A548C9">
        <w:rPr>
          <w:rFonts w:ascii="Arial Narrow" w:hAnsi="Arial Narrow"/>
        </w:rPr>
        <w:fldChar w:fldCharType="separate"/>
      </w:r>
      <w:r w:rsidRPr="00A548C9">
        <w:rPr>
          <w:rFonts w:ascii="Arial Narrow" w:hAnsi="Arial Narrow"/>
          <w:lang w:val="pl-PL"/>
        </w:rPr>
        <w:t>36/09</w:t>
      </w:r>
      <w:r w:rsidRPr="00A548C9">
        <w:rPr>
          <w:rFonts w:ascii="Arial Narrow" w:hAnsi="Arial Narrow"/>
          <w:lang w:val="pl-PL"/>
        </w:rPr>
        <w:fldChar w:fldCharType="end"/>
      </w:r>
      <w:r w:rsidRPr="00A548C9">
        <w:rPr>
          <w:rFonts w:ascii="Arial Narrow" w:hAnsi="Arial Narrow"/>
          <w:lang w:val="pl-PL"/>
        </w:rPr>
        <w:t xml:space="preserve">,  </w:t>
      </w:r>
      <w:hyperlink r:id="rId182" w:history="1">
        <w:r w:rsidRPr="00A548C9">
          <w:rPr>
            <w:rFonts w:ascii="Arial Narrow" w:hAnsi="Arial Narrow"/>
            <w:lang w:val="pl-PL"/>
          </w:rPr>
          <w:t>150/11</w:t>
        </w:r>
      </w:hyperlink>
      <w:r w:rsidRPr="00A548C9">
        <w:rPr>
          <w:rFonts w:ascii="Arial Narrow" w:hAnsi="Arial Narrow"/>
          <w:lang w:val="pl-PL"/>
        </w:rPr>
        <w:t xml:space="preserve">,  </w:t>
      </w:r>
      <w:hyperlink r:id="rId183" w:history="1">
        <w:r w:rsidRPr="00A548C9">
          <w:rPr>
            <w:rFonts w:ascii="Arial Narrow" w:hAnsi="Arial Narrow"/>
            <w:lang w:val="pl-PL"/>
          </w:rPr>
          <w:t>144/12</w:t>
        </w:r>
      </w:hyperlink>
      <w:r w:rsidRPr="00A548C9">
        <w:rPr>
          <w:rFonts w:ascii="Arial Narrow" w:hAnsi="Arial Narrow"/>
          <w:lang w:val="pl-PL"/>
        </w:rPr>
        <w:t>,  </w:t>
      </w:r>
      <w:r w:rsidRPr="00A548C9">
        <w:rPr>
          <w:rFonts w:ascii="Arial Narrow" w:hAnsi="Arial Narrow"/>
        </w:rPr>
        <w:fldChar w:fldCharType="begin"/>
      </w:r>
      <w:r w:rsidRPr="00A548C9">
        <w:rPr>
          <w:rFonts w:ascii="Arial Narrow" w:hAnsi="Arial Narrow"/>
        </w:rPr>
        <w:instrText>HYPERLINK "https://www.zakon.hr/cms.htm?id=285"</w:instrText>
      </w:r>
      <w:r w:rsidRPr="00A548C9">
        <w:rPr>
          <w:rFonts w:ascii="Arial Narrow" w:hAnsi="Arial Narrow"/>
        </w:rPr>
      </w:r>
      <w:r w:rsidRPr="00A548C9">
        <w:rPr>
          <w:rFonts w:ascii="Arial Narrow" w:hAnsi="Arial Narrow"/>
        </w:rPr>
        <w:fldChar w:fldCharType="separate"/>
      </w:r>
      <w:r w:rsidRPr="00A548C9">
        <w:rPr>
          <w:rFonts w:ascii="Arial Narrow" w:hAnsi="Arial Narrow"/>
          <w:lang w:val="pl-PL"/>
        </w:rPr>
        <w:t>19/13</w:t>
      </w:r>
      <w:r w:rsidRPr="00A548C9">
        <w:rPr>
          <w:rFonts w:ascii="Arial Narrow" w:hAnsi="Arial Narrow"/>
          <w:lang w:val="pl-PL"/>
        </w:rPr>
        <w:fldChar w:fldCharType="end"/>
      </w:r>
      <w:r w:rsidRPr="00A548C9">
        <w:rPr>
          <w:rFonts w:ascii="Arial Narrow" w:hAnsi="Arial Narrow"/>
          <w:lang w:val="pl-PL"/>
        </w:rPr>
        <w:t>,  </w:t>
      </w:r>
      <w:r w:rsidRPr="00A548C9">
        <w:rPr>
          <w:rFonts w:ascii="Arial Narrow" w:hAnsi="Arial Narrow"/>
        </w:rPr>
        <w:fldChar w:fldCharType="begin"/>
      </w:r>
      <w:r w:rsidRPr="00A548C9">
        <w:rPr>
          <w:rFonts w:ascii="Arial Narrow" w:hAnsi="Arial Narrow"/>
        </w:rPr>
        <w:instrText>HYPERLINK "https://www.zakon.hr/cms.htm?id=15727"</w:instrText>
      </w:r>
      <w:r w:rsidRPr="00A548C9">
        <w:rPr>
          <w:rFonts w:ascii="Arial Narrow" w:hAnsi="Arial Narrow"/>
        </w:rPr>
      </w:r>
      <w:r w:rsidRPr="00A548C9">
        <w:rPr>
          <w:rFonts w:ascii="Arial Narrow" w:hAnsi="Arial Narrow"/>
        </w:rPr>
        <w:fldChar w:fldCharType="separate"/>
      </w:r>
      <w:r w:rsidRPr="00A548C9">
        <w:rPr>
          <w:rFonts w:ascii="Arial Narrow" w:hAnsi="Arial Narrow"/>
          <w:lang w:val="pl-PL"/>
        </w:rPr>
        <w:t>137/15</w:t>
      </w:r>
      <w:r w:rsidRPr="00A548C9">
        <w:rPr>
          <w:rFonts w:ascii="Arial Narrow" w:hAnsi="Arial Narrow"/>
          <w:lang w:val="pl-PL"/>
        </w:rPr>
        <w:fldChar w:fldCharType="end"/>
      </w:r>
      <w:r w:rsidRPr="00A548C9">
        <w:rPr>
          <w:rFonts w:ascii="Arial Narrow" w:hAnsi="Arial Narrow"/>
          <w:lang w:val="pl-PL"/>
        </w:rPr>
        <w:t xml:space="preserve">,  </w:t>
      </w:r>
      <w:hyperlink r:id="rId184" w:tgtFrame="_blank" w:history="1">
        <w:r w:rsidRPr="00A548C9">
          <w:rPr>
            <w:rFonts w:ascii="Arial Narrow" w:hAnsi="Arial Narrow"/>
            <w:lang w:val="pl-PL"/>
          </w:rPr>
          <w:t>123/17</w:t>
        </w:r>
      </w:hyperlink>
      <w:r w:rsidRPr="00A548C9">
        <w:rPr>
          <w:rFonts w:ascii="Arial Narrow" w:hAnsi="Arial Narrow"/>
          <w:lang w:val="pl-PL"/>
        </w:rPr>
        <w:t>, </w:t>
      </w:r>
      <w:hyperlink r:id="rId185" w:history="1">
        <w:r w:rsidRPr="00A548C9">
          <w:rPr>
            <w:rFonts w:ascii="Arial Narrow" w:hAnsi="Arial Narrow"/>
            <w:lang w:val="pl-PL"/>
          </w:rPr>
          <w:t>98/19</w:t>
        </w:r>
      </w:hyperlink>
      <w:r w:rsidRPr="00A548C9">
        <w:rPr>
          <w:rFonts w:ascii="Arial Narrow" w:hAnsi="Arial Narrow"/>
          <w:lang w:val="pl-PL"/>
        </w:rPr>
        <w:t>, 144/20) i članka 21. Statuta Općine Dubravica („Službeni glasnik Općine Dubravica“ br. 01/2021, 03/2024), Općinsko vijeće Općine Dubravica na svojoj 24. sjednici održanoj dana 18. prosinca 2024. godine donosi</w:t>
      </w:r>
    </w:p>
    <w:p w14:paraId="4E1961AA" w14:textId="77777777" w:rsidR="00A548C9" w:rsidRPr="00A548C9" w:rsidRDefault="00A548C9" w:rsidP="00A548C9">
      <w:pPr>
        <w:rPr>
          <w:rFonts w:ascii="Arial Narrow" w:hAnsi="Arial Narrow"/>
          <w:lang w:val="pl-PL"/>
        </w:rPr>
      </w:pPr>
    </w:p>
    <w:p w14:paraId="3EC49697" w14:textId="77777777" w:rsidR="00A548C9" w:rsidRPr="00A548C9" w:rsidRDefault="00A548C9" w:rsidP="00A548C9">
      <w:pPr>
        <w:tabs>
          <w:tab w:val="left" w:pos="3105"/>
        </w:tabs>
        <w:jc w:val="center"/>
        <w:rPr>
          <w:rFonts w:ascii="Arial Narrow" w:hAnsi="Arial Narrow"/>
          <w:b/>
          <w:lang w:val="pl-PL"/>
        </w:rPr>
      </w:pPr>
      <w:r w:rsidRPr="00A548C9">
        <w:rPr>
          <w:rFonts w:ascii="Arial Narrow" w:hAnsi="Arial Narrow"/>
          <w:b/>
          <w:lang w:val="pl-PL"/>
        </w:rPr>
        <w:t>I. IZMJENE I DOPUNE PROGRAMA</w:t>
      </w:r>
    </w:p>
    <w:p w14:paraId="16D204E9" w14:textId="77777777" w:rsidR="00A548C9" w:rsidRPr="00A548C9" w:rsidRDefault="00A548C9" w:rsidP="00A548C9">
      <w:pPr>
        <w:tabs>
          <w:tab w:val="left" w:pos="3105"/>
        </w:tabs>
        <w:jc w:val="center"/>
        <w:rPr>
          <w:rFonts w:ascii="Arial Narrow" w:hAnsi="Arial Narrow"/>
          <w:b/>
          <w:lang w:val="pl-PL"/>
        </w:rPr>
      </w:pPr>
      <w:r w:rsidRPr="00A548C9">
        <w:rPr>
          <w:rFonts w:ascii="Arial Narrow" w:hAnsi="Arial Narrow"/>
          <w:b/>
          <w:lang w:val="pl-PL"/>
        </w:rPr>
        <w:t>ZDRAVSTVA ZA 2024. GODINU</w:t>
      </w:r>
    </w:p>
    <w:p w14:paraId="12132142" w14:textId="77777777" w:rsidR="00A548C9" w:rsidRPr="00A548C9" w:rsidRDefault="00A548C9" w:rsidP="00A548C9">
      <w:pPr>
        <w:tabs>
          <w:tab w:val="left" w:pos="3105"/>
        </w:tabs>
        <w:jc w:val="center"/>
        <w:rPr>
          <w:rFonts w:ascii="Arial Narrow" w:hAnsi="Arial Narrow"/>
          <w:b/>
          <w:lang w:val="pl-PL"/>
        </w:rPr>
      </w:pPr>
      <w:r w:rsidRPr="00A548C9">
        <w:rPr>
          <w:rFonts w:ascii="Arial Narrow" w:hAnsi="Arial Narrow"/>
          <w:b/>
          <w:lang w:val="pl-PL"/>
        </w:rPr>
        <w:t>Članak 1.</w:t>
      </w:r>
    </w:p>
    <w:p w14:paraId="02EFA6D0" w14:textId="77777777" w:rsidR="00A548C9" w:rsidRPr="00A548C9" w:rsidRDefault="00A548C9" w:rsidP="00A548C9">
      <w:pPr>
        <w:tabs>
          <w:tab w:val="left" w:pos="3105"/>
        </w:tabs>
        <w:rPr>
          <w:rFonts w:ascii="Arial Narrow" w:hAnsi="Arial Narrow"/>
          <w:lang w:val="pl-PL"/>
        </w:rPr>
      </w:pPr>
      <w:r w:rsidRPr="00A548C9">
        <w:rPr>
          <w:rFonts w:ascii="Arial Narrow" w:hAnsi="Arial Narrow"/>
          <w:lang w:val="pl-PL"/>
        </w:rPr>
        <w:t>Ovim I. izmjenama i dopunama Programa zdravstva za 2024. godinu mijenja se Program zdravstva za 2024. godinu (Službeni glasnik Općine Dubravica broj 05/2023) i glasi:</w:t>
      </w:r>
    </w:p>
    <w:tbl>
      <w:tblPr>
        <w:tblW w:w="14659" w:type="dxa"/>
        <w:tblLook w:val="04A0" w:firstRow="1" w:lastRow="0" w:firstColumn="1" w:lastColumn="0" w:noHBand="0" w:noVBand="1"/>
      </w:tblPr>
      <w:tblGrid>
        <w:gridCol w:w="1061"/>
        <w:gridCol w:w="865"/>
        <w:gridCol w:w="7769"/>
        <w:gridCol w:w="1309"/>
        <w:gridCol w:w="1353"/>
        <w:gridCol w:w="1258"/>
        <w:gridCol w:w="1044"/>
      </w:tblGrid>
      <w:tr w:rsidR="00A548C9" w:rsidRPr="00A548C9" w14:paraId="1463FE0F" w14:textId="77777777" w:rsidTr="007A6A9F">
        <w:trPr>
          <w:trHeight w:val="1107"/>
        </w:trPr>
        <w:tc>
          <w:tcPr>
            <w:tcW w:w="1061" w:type="dxa"/>
            <w:tcBorders>
              <w:top w:val="nil"/>
              <w:left w:val="nil"/>
              <w:bottom w:val="nil"/>
              <w:right w:val="nil"/>
            </w:tcBorders>
            <w:shd w:val="clear" w:color="auto" w:fill="auto"/>
            <w:noWrap/>
            <w:vAlign w:val="bottom"/>
            <w:hideMark/>
          </w:tcPr>
          <w:p w14:paraId="3EDF3821" w14:textId="77777777" w:rsidR="00A548C9" w:rsidRPr="00A548C9" w:rsidRDefault="00A548C9" w:rsidP="007A6A9F">
            <w:pPr>
              <w:rPr>
                <w:rFonts w:ascii="Arial Narrow" w:hAnsi="Arial Narrow" w:cs="Arial"/>
                <w:b/>
                <w:bCs/>
                <w:lang w:eastAsia="hr-HR"/>
              </w:rPr>
            </w:pPr>
            <w:r w:rsidRPr="00A548C9">
              <w:rPr>
                <w:rFonts w:ascii="Arial Narrow" w:hAnsi="Arial Narrow" w:cs="Arial"/>
                <w:b/>
                <w:bCs/>
              </w:rPr>
              <w:t>POZICIJA</w:t>
            </w:r>
          </w:p>
        </w:tc>
        <w:tc>
          <w:tcPr>
            <w:tcW w:w="865" w:type="dxa"/>
            <w:tcBorders>
              <w:top w:val="nil"/>
              <w:left w:val="nil"/>
              <w:bottom w:val="nil"/>
              <w:right w:val="nil"/>
            </w:tcBorders>
            <w:shd w:val="clear" w:color="auto" w:fill="auto"/>
            <w:vAlign w:val="bottom"/>
            <w:hideMark/>
          </w:tcPr>
          <w:p w14:paraId="1479172B" w14:textId="77777777" w:rsidR="00A548C9" w:rsidRPr="00A548C9" w:rsidRDefault="00A548C9" w:rsidP="007A6A9F">
            <w:pPr>
              <w:rPr>
                <w:rFonts w:ascii="Arial Narrow" w:hAnsi="Arial Narrow" w:cs="Arial"/>
                <w:b/>
                <w:bCs/>
              </w:rPr>
            </w:pPr>
            <w:r w:rsidRPr="00A548C9">
              <w:rPr>
                <w:rFonts w:ascii="Arial Narrow" w:hAnsi="Arial Narrow" w:cs="Arial"/>
                <w:b/>
                <w:bCs/>
              </w:rPr>
              <w:t xml:space="preserve">BROJ </w:t>
            </w:r>
            <w:r w:rsidRPr="00A548C9">
              <w:rPr>
                <w:rFonts w:ascii="Arial Narrow" w:hAnsi="Arial Narrow" w:cs="Arial"/>
                <w:b/>
                <w:bCs/>
              </w:rPr>
              <w:br/>
              <w:t>KONTA</w:t>
            </w:r>
          </w:p>
        </w:tc>
        <w:tc>
          <w:tcPr>
            <w:tcW w:w="7769" w:type="dxa"/>
            <w:tcBorders>
              <w:top w:val="nil"/>
              <w:left w:val="nil"/>
              <w:bottom w:val="nil"/>
              <w:right w:val="nil"/>
            </w:tcBorders>
            <w:shd w:val="clear" w:color="auto" w:fill="auto"/>
            <w:noWrap/>
            <w:vAlign w:val="bottom"/>
            <w:hideMark/>
          </w:tcPr>
          <w:p w14:paraId="047A9A8D" w14:textId="77777777" w:rsidR="00A548C9" w:rsidRPr="00A548C9" w:rsidRDefault="00A548C9" w:rsidP="007A6A9F">
            <w:pPr>
              <w:rPr>
                <w:rFonts w:ascii="Arial Narrow" w:hAnsi="Arial Narrow" w:cs="Arial"/>
                <w:b/>
                <w:bCs/>
              </w:rPr>
            </w:pPr>
            <w:r w:rsidRPr="00A548C9">
              <w:rPr>
                <w:rFonts w:ascii="Arial Narrow" w:hAnsi="Arial Narrow" w:cs="Arial"/>
                <w:b/>
                <w:bCs/>
              </w:rPr>
              <w:t>VRSTA RASHODA / IZDATAKA</w:t>
            </w:r>
          </w:p>
        </w:tc>
        <w:tc>
          <w:tcPr>
            <w:tcW w:w="1309" w:type="dxa"/>
            <w:tcBorders>
              <w:top w:val="nil"/>
              <w:left w:val="nil"/>
              <w:bottom w:val="nil"/>
              <w:right w:val="nil"/>
            </w:tcBorders>
            <w:shd w:val="clear" w:color="auto" w:fill="auto"/>
            <w:noWrap/>
            <w:vAlign w:val="bottom"/>
            <w:hideMark/>
          </w:tcPr>
          <w:p w14:paraId="6E87C319" w14:textId="77777777" w:rsidR="00A548C9" w:rsidRPr="00A548C9" w:rsidRDefault="00A548C9" w:rsidP="007A6A9F">
            <w:pPr>
              <w:rPr>
                <w:rFonts w:ascii="Arial Narrow" w:hAnsi="Arial Narrow" w:cs="Arial"/>
                <w:b/>
                <w:bCs/>
              </w:rPr>
            </w:pPr>
            <w:r w:rsidRPr="00A548C9">
              <w:rPr>
                <w:rFonts w:ascii="Arial Narrow" w:hAnsi="Arial Narrow" w:cs="Arial"/>
                <w:b/>
                <w:bCs/>
              </w:rPr>
              <w:t>PLANIRANO</w:t>
            </w:r>
          </w:p>
        </w:tc>
        <w:tc>
          <w:tcPr>
            <w:tcW w:w="1353" w:type="dxa"/>
            <w:tcBorders>
              <w:top w:val="nil"/>
              <w:left w:val="nil"/>
              <w:bottom w:val="nil"/>
              <w:right w:val="nil"/>
            </w:tcBorders>
            <w:shd w:val="clear" w:color="auto" w:fill="auto"/>
            <w:noWrap/>
            <w:vAlign w:val="bottom"/>
            <w:hideMark/>
          </w:tcPr>
          <w:p w14:paraId="695498E8" w14:textId="77777777" w:rsidR="00A548C9" w:rsidRPr="00A548C9" w:rsidRDefault="00A548C9" w:rsidP="007A6A9F">
            <w:pPr>
              <w:rPr>
                <w:rFonts w:ascii="Arial Narrow" w:hAnsi="Arial Narrow" w:cs="Arial"/>
                <w:b/>
                <w:bCs/>
              </w:rPr>
            </w:pPr>
            <w:r w:rsidRPr="00A548C9">
              <w:rPr>
                <w:rFonts w:ascii="Arial Narrow" w:hAnsi="Arial Narrow" w:cs="Arial"/>
                <w:b/>
                <w:bCs/>
              </w:rPr>
              <w:t>PROMJENA IZNOS</w:t>
            </w:r>
          </w:p>
        </w:tc>
        <w:tc>
          <w:tcPr>
            <w:tcW w:w="1258" w:type="dxa"/>
            <w:tcBorders>
              <w:top w:val="nil"/>
              <w:left w:val="nil"/>
              <w:bottom w:val="nil"/>
              <w:right w:val="nil"/>
            </w:tcBorders>
            <w:shd w:val="clear" w:color="auto" w:fill="auto"/>
            <w:vAlign w:val="bottom"/>
            <w:hideMark/>
          </w:tcPr>
          <w:p w14:paraId="6D7ADBD0" w14:textId="77777777" w:rsidR="00A548C9" w:rsidRPr="00A548C9" w:rsidRDefault="00A548C9" w:rsidP="007A6A9F">
            <w:pPr>
              <w:rPr>
                <w:rFonts w:ascii="Arial Narrow" w:hAnsi="Arial Narrow" w:cs="Arial"/>
                <w:b/>
                <w:bCs/>
              </w:rPr>
            </w:pPr>
            <w:r w:rsidRPr="00A548C9">
              <w:rPr>
                <w:rFonts w:ascii="Arial Narrow" w:hAnsi="Arial Narrow" w:cs="Arial"/>
                <w:b/>
                <w:bCs/>
              </w:rPr>
              <w:t xml:space="preserve">PROMJENA </w:t>
            </w:r>
            <w:r w:rsidRPr="00A548C9">
              <w:rPr>
                <w:rFonts w:ascii="Arial Narrow" w:hAnsi="Arial Narrow" w:cs="Arial"/>
                <w:b/>
                <w:bCs/>
              </w:rPr>
              <w:br/>
              <w:t>POSTOTAK</w:t>
            </w:r>
          </w:p>
        </w:tc>
        <w:tc>
          <w:tcPr>
            <w:tcW w:w="1044" w:type="dxa"/>
            <w:tcBorders>
              <w:top w:val="nil"/>
              <w:left w:val="nil"/>
              <w:bottom w:val="nil"/>
              <w:right w:val="nil"/>
            </w:tcBorders>
            <w:shd w:val="clear" w:color="auto" w:fill="auto"/>
            <w:noWrap/>
            <w:vAlign w:val="bottom"/>
            <w:hideMark/>
          </w:tcPr>
          <w:p w14:paraId="1D4FAB1B" w14:textId="77777777" w:rsidR="00A548C9" w:rsidRPr="00A548C9" w:rsidRDefault="00A548C9" w:rsidP="007A6A9F">
            <w:pPr>
              <w:rPr>
                <w:rFonts w:ascii="Arial Narrow" w:hAnsi="Arial Narrow" w:cs="Arial"/>
                <w:b/>
                <w:bCs/>
              </w:rPr>
            </w:pPr>
            <w:r w:rsidRPr="00A548C9">
              <w:rPr>
                <w:rFonts w:ascii="Arial Narrow" w:hAnsi="Arial Narrow" w:cs="Arial"/>
                <w:b/>
                <w:bCs/>
              </w:rPr>
              <w:t>NOVI IZNOS</w:t>
            </w:r>
          </w:p>
        </w:tc>
      </w:tr>
    </w:tbl>
    <w:p w14:paraId="5B16315B" w14:textId="77777777" w:rsidR="00A548C9" w:rsidRPr="00A548C9" w:rsidRDefault="00A548C9" w:rsidP="00A548C9">
      <w:pPr>
        <w:tabs>
          <w:tab w:val="left" w:pos="3105"/>
        </w:tabs>
        <w:rPr>
          <w:rFonts w:ascii="Arial Narrow" w:hAnsi="Arial Narrow"/>
          <w:lang w:val="pl-PL"/>
        </w:rPr>
      </w:pPr>
    </w:p>
    <w:tbl>
      <w:tblPr>
        <w:tblW w:w="14650" w:type="dxa"/>
        <w:tblLook w:val="04A0" w:firstRow="1" w:lastRow="0" w:firstColumn="1" w:lastColumn="0" w:noHBand="0" w:noVBand="1"/>
      </w:tblPr>
      <w:tblGrid>
        <w:gridCol w:w="1076"/>
        <w:gridCol w:w="534"/>
        <w:gridCol w:w="8379"/>
        <w:gridCol w:w="1118"/>
        <w:gridCol w:w="1449"/>
        <w:gridCol w:w="976"/>
        <w:gridCol w:w="1118"/>
      </w:tblGrid>
      <w:tr w:rsidR="00A548C9" w:rsidRPr="00A548C9" w14:paraId="7F3057C9" w14:textId="77777777" w:rsidTr="007A6A9F">
        <w:trPr>
          <w:trHeight w:val="369"/>
        </w:trPr>
        <w:tc>
          <w:tcPr>
            <w:tcW w:w="9989" w:type="dxa"/>
            <w:gridSpan w:val="3"/>
            <w:tcBorders>
              <w:top w:val="nil"/>
              <w:left w:val="nil"/>
              <w:bottom w:val="nil"/>
              <w:right w:val="nil"/>
            </w:tcBorders>
            <w:shd w:val="clear" w:color="000000" w:fill="9999FF"/>
            <w:noWrap/>
            <w:vAlign w:val="bottom"/>
            <w:hideMark/>
          </w:tcPr>
          <w:p w14:paraId="7D705AD4" w14:textId="77777777" w:rsidR="00A548C9" w:rsidRPr="00A548C9" w:rsidRDefault="00A548C9" w:rsidP="007A6A9F">
            <w:pPr>
              <w:rPr>
                <w:rFonts w:ascii="Arial Narrow" w:hAnsi="Arial Narrow" w:cs="Arial"/>
                <w:b/>
                <w:bCs/>
                <w:color w:val="000000"/>
                <w:lang w:eastAsia="hr-HR"/>
              </w:rPr>
            </w:pPr>
            <w:r w:rsidRPr="00A548C9">
              <w:rPr>
                <w:rFonts w:ascii="Arial Narrow" w:hAnsi="Arial Narrow" w:cs="Arial"/>
                <w:b/>
                <w:bCs/>
                <w:color w:val="000000"/>
              </w:rPr>
              <w:t>Program 1007 Zdravstvo</w:t>
            </w:r>
          </w:p>
        </w:tc>
        <w:tc>
          <w:tcPr>
            <w:tcW w:w="1118" w:type="dxa"/>
            <w:tcBorders>
              <w:top w:val="nil"/>
              <w:left w:val="nil"/>
              <w:bottom w:val="nil"/>
              <w:right w:val="nil"/>
            </w:tcBorders>
            <w:shd w:val="clear" w:color="000000" w:fill="9999FF"/>
            <w:noWrap/>
            <w:vAlign w:val="bottom"/>
            <w:hideMark/>
          </w:tcPr>
          <w:p w14:paraId="5A5970FF"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1.328,00</w:t>
            </w:r>
          </w:p>
        </w:tc>
        <w:tc>
          <w:tcPr>
            <w:tcW w:w="1449" w:type="dxa"/>
            <w:tcBorders>
              <w:top w:val="nil"/>
              <w:left w:val="nil"/>
              <w:bottom w:val="nil"/>
              <w:right w:val="nil"/>
            </w:tcBorders>
            <w:shd w:val="clear" w:color="000000" w:fill="9999FF"/>
            <w:noWrap/>
            <w:vAlign w:val="bottom"/>
            <w:hideMark/>
          </w:tcPr>
          <w:p w14:paraId="3450DBC0"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-1.328,00</w:t>
            </w:r>
          </w:p>
        </w:tc>
        <w:tc>
          <w:tcPr>
            <w:tcW w:w="976" w:type="dxa"/>
            <w:tcBorders>
              <w:top w:val="nil"/>
              <w:left w:val="nil"/>
              <w:bottom w:val="nil"/>
              <w:right w:val="nil"/>
            </w:tcBorders>
            <w:shd w:val="clear" w:color="000000" w:fill="9999FF"/>
            <w:noWrap/>
            <w:vAlign w:val="bottom"/>
            <w:hideMark/>
          </w:tcPr>
          <w:p w14:paraId="1D0B2AEC"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-100,00</w:t>
            </w:r>
          </w:p>
        </w:tc>
        <w:tc>
          <w:tcPr>
            <w:tcW w:w="1118" w:type="dxa"/>
            <w:tcBorders>
              <w:top w:val="nil"/>
              <w:left w:val="nil"/>
              <w:bottom w:val="nil"/>
              <w:right w:val="nil"/>
            </w:tcBorders>
            <w:shd w:val="clear" w:color="000000" w:fill="9999FF"/>
            <w:noWrap/>
            <w:vAlign w:val="bottom"/>
            <w:hideMark/>
          </w:tcPr>
          <w:p w14:paraId="507A4EDD"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0,00</w:t>
            </w:r>
          </w:p>
        </w:tc>
      </w:tr>
      <w:tr w:rsidR="00A548C9" w:rsidRPr="00A548C9" w14:paraId="7D06A4F0" w14:textId="77777777" w:rsidTr="007A6A9F">
        <w:trPr>
          <w:trHeight w:val="369"/>
        </w:trPr>
        <w:tc>
          <w:tcPr>
            <w:tcW w:w="9989" w:type="dxa"/>
            <w:gridSpan w:val="3"/>
            <w:tcBorders>
              <w:top w:val="nil"/>
              <w:left w:val="nil"/>
              <w:bottom w:val="nil"/>
              <w:right w:val="nil"/>
            </w:tcBorders>
            <w:shd w:val="clear" w:color="000000" w:fill="CCCCFF"/>
            <w:noWrap/>
            <w:vAlign w:val="bottom"/>
            <w:hideMark/>
          </w:tcPr>
          <w:p w14:paraId="7CA4C29C" w14:textId="77777777" w:rsidR="00A548C9" w:rsidRPr="00A548C9" w:rsidRDefault="00A548C9" w:rsidP="007A6A9F">
            <w:pPr>
              <w:rPr>
                <w:rFonts w:ascii="Arial Narrow" w:hAnsi="Arial Narrow" w:cs="Arial"/>
                <w:b/>
                <w:bCs/>
                <w:color w:val="000000"/>
              </w:rPr>
            </w:pPr>
            <w:r w:rsidRPr="00A548C9">
              <w:rPr>
                <w:rFonts w:ascii="Arial Narrow" w:hAnsi="Arial Narrow" w:cs="Arial"/>
                <w:b/>
                <w:bCs/>
                <w:color w:val="000000"/>
              </w:rPr>
              <w:t>Aktivnost A100003 Sufinanciranje hitne medicinske pomoći</w:t>
            </w:r>
          </w:p>
        </w:tc>
        <w:tc>
          <w:tcPr>
            <w:tcW w:w="1118" w:type="dxa"/>
            <w:tcBorders>
              <w:top w:val="nil"/>
              <w:left w:val="nil"/>
              <w:bottom w:val="nil"/>
              <w:right w:val="nil"/>
            </w:tcBorders>
            <w:shd w:val="clear" w:color="000000" w:fill="CCCCFF"/>
            <w:noWrap/>
            <w:vAlign w:val="bottom"/>
            <w:hideMark/>
          </w:tcPr>
          <w:p w14:paraId="57CADFF8"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1.328,00</w:t>
            </w:r>
          </w:p>
        </w:tc>
        <w:tc>
          <w:tcPr>
            <w:tcW w:w="1449" w:type="dxa"/>
            <w:tcBorders>
              <w:top w:val="nil"/>
              <w:left w:val="nil"/>
              <w:bottom w:val="nil"/>
              <w:right w:val="nil"/>
            </w:tcBorders>
            <w:shd w:val="clear" w:color="000000" w:fill="CCCCFF"/>
            <w:noWrap/>
            <w:vAlign w:val="bottom"/>
            <w:hideMark/>
          </w:tcPr>
          <w:p w14:paraId="1CFF0C54"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-1.328,00</w:t>
            </w:r>
          </w:p>
        </w:tc>
        <w:tc>
          <w:tcPr>
            <w:tcW w:w="976" w:type="dxa"/>
            <w:tcBorders>
              <w:top w:val="nil"/>
              <w:left w:val="nil"/>
              <w:bottom w:val="nil"/>
              <w:right w:val="nil"/>
            </w:tcBorders>
            <w:shd w:val="clear" w:color="000000" w:fill="CCCCFF"/>
            <w:noWrap/>
            <w:vAlign w:val="bottom"/>
            <w:hideMark/>
          </w:tcPr>
          <w:p w14:paraId="7F88C72E"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-100,00</w:t>
            </w:r>
          </w:p>
        </w:tc>
        <w:tc>
          <w:tcPr>
            <w:tcW w:w="1118" w:type="dxa"/>
            <w:tcBorders>
              <w:top w:val="nil"/>
              <w:left w:val="nil"/>
              <w:bottom w:val="nil"/>
              <w:right w:val="nil"/>
            </w:tcBorders>
            <w:shd w:val="clear" w:color="000000" w:fill="CCCCFF"/>
            <w:noWrap/>
            <w:vAlign w:val="bottom"/>
            <w:hideMark/>
          </w:tcPr>
          <w:p w14:paraId="3D4E39A8"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0,00</w:t>
            </w:r>
          </w:p>
        </w:tc>
      </w:tr>
      <w:tr w:rsidR="00A548C9" w:rsidRPr="00A548C9" w14:paraId="489EDE31" w14:textId="77777777" w:rsidTr="007A6A9F">
        <w:trPr>
          <w:trHeight w:val="369"/>
        </w:trPr>
        <w:tc>
          <w:tcPr>
            <w:tcW w:w="9989" w:type="dxa"/>
            <w:gridSpan w:val="3"/>
            <w:tcBorders>
              <w:top w:val="nil"/>
              <w:left w:val="nil"/>
              <w:bottom w:val="nil"/>
              <w:right w:val="nil"/>
            </w:tcBorders>
            <w:shd w:val="clear" w:color="000000" w:fill="00CCFF"/>
            <w:noWrap/>
            <w:vAlign w:val="bottom"/>
            <w:hideMark/>
          </w:tcPr>
          <w:p w14:paraId="02F29343" w14:textId="77777777" w:rsidR="00A548C9" w:rsidRPr="00A548C9" w:rsidRDefault="00A548C9" w:rsidP="007A6A9F">
            <w:pPr>
              <w:rPr>
                <w:rFonts w:ascii="Arial Narrow" w:hAnsi="Arial Narrow" w:cs="Arial"/>
                <w:b/>
                <w:bCs/>
                <w:color w:val="000000"/>
              </w:rPr>
            </w:pPr>
            <w:r w:rsidRPr="00A548C9">
              <w:rPr>
                <w:rFonts w:ascii="Arial Narrow" w:hAnsi="Arial Narrow" w:cs="Arial"/>
                <w:b/>
                <w:bCs/>
                <w:color w:val="000000"/>
              </w:rPr>
              <w:t>Funkcijska klasifikacija  07 Zdravstvo</w:t>
            </w:r>
          </w:p>
        </w:tc>
        <w:tc>
          <w:tcPr>
            <w:tcW w:w="1118" w:type="dxa"/>
            <w:tcBorders>
              <w:top w:val="nil"/>
              <w:left w:val="nil"/>
              <w:bottom w:val="nil"/>
              <w:right w:val="nil"/>
            </w:tcBorders>
            <w:shd w:val="clear" w:color="000000" w:fill="00CCFF"/>
            <w:noWrap/>
            <w:vAlign w:val="bottom"/>
            <w:hideMark/>
          </w:tcPr>
          <w:p w14:paraId="2F081F6C"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1.328,00</w:t>
            </w:r>
          </w:p>
        </w:tc>
        <w:tc>
          <w:tcPr>
            <w:tcW w:w="1449" w:type="dxa"/>
            <w:tcBorders>
              <w:top w:val="nil"/>
              <w:left w:val="nil"/>
              <w:bottom w:val="nil"/>
              <w:right w:val="nil"/>
            </w:tcBorders>
            <w:shd w:val="clear" w:color="000000" w:fill="00CCFF"/>
            <w:noWrap/>
            <w:vAlign w:val="bottom"/>
            <w:hideMark/>
          </w:tcPr>
          <w:p w14:paraId="65AA40E9"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-1.328,00</w:t>
            </w:r>
          </w:p>
        </w:tc>
        <w:tc>
          <w:tcPr>
            <w:tcW w:w="976" w:type="dxa"/>
            <w:tcBorders>
              <w:top w:val="nil"/>
              <w:left w:val="nil"/>
              <w:bottom w:val="nil"/>
              <w:right w:val="nil"/>
            </w:tcBorders>
            <w:shd w:val="clear" w:color="000000" w:fill="00CCFF"/>
            <w:noWrap/>
            <w:vAlign w:val="bottom"/>
            <w:hideMark/>
          </w:tcPr>
          <w:p w14:paraId="4F8910D9"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-100,00</w:t>
            </w:r>
          </w:p>
        </w:tc>
        <w:tc>
          <w:tcPr>
            <w:tcW w:w="1118" w:type="dxa"/>
            <w:tcBorders>
              <w:top w:val="nil"/>
              <w:left w:val="nil"/>
              <w:bottom w:val="nil"/>
              <w:right w:val="nil"/>
            </w:tcBorders>
            <w:shd w:val="clear" w:color="000000" w:fill="00CCFF"/>
            <w:noWrap/>
            <w:vAlign w:val="bottom"/>
            <w:hideMark/>
          </w:tcPr>
          <w:p w14:paraId="58582561"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0,00</w:t>
            </w:r>
          </w:p>
        </w:tc>
      </w:tr>
      <w:tr w:rsidR="00A548C9" w:rsidRPr="00A548C9" w14:paraId="55FB530D" w14:textId="77777777" w:rsidTr="007A6A9F">
        <w:trPr>
          <w:trHeight w:val="369"/>
        </w:trPr>
        <w:tc>
          <w:tcPr>
            <w:tcW w:w="9989" w:type="dxa"/>
            <w:gridSpan w:val="3"/>
            <w:tcBorders>
              <w:top w:val="nil"/>
              <w:left w:val="nil"/>
              <w:bottom w:val="nil"/>
              <w:right w:val="nil"/>
            </w:tcBorders>
            <w:shd w:val="clear" w:color="000000" w:fill="00FFFF"/>
            <w:noWrap/>
            <w:vAlign w:val="bottom"/>
            <w:hideMark/>
          </w:tcPr>
          <w:p w14:paraId="11BEE37B" w14:textId="77777777" w:rsidR="00A548C9" w:rsidRPr="00A548C9" w:rsidRDefault="00A548C9" w:rsidP="007A6A9F">
            <w:pPr>
              <w:rPr>
                <w:rFonts w:ascii="Arial Narrow" w:hAnsi="Arial Narrow" w:cs="Arial"/>
                <w:b/>
                <w:bCs/>
                <w:color w:val="000000"/>
              </w:rPr>
            </w:pPr>
            <w:r w:rsidRPr="00A548C9">
              <w:rPr>
                <w:rFonts w:ascii="Arial Narrow" w:hAnsi="Arial Narrow" w:cs="Arial"/>
                <w:b/>
                <w:bCs/>
                <w:color w:val="000000"/>
              </w:rPr>
              <w:t>Funkcijska klasifikacija  076 Poslovi i usluge zdravstva koji nisu drugdje svrstani</w:t>
            </w:r>
          </w:p>
        </w:tc>
        <w:tc>
          <w:tcPr>
            <w:tcW w:w="1118" w:type="dxa"/>
            <w:tcBorders>
              <w:top w:val="nil"/>
              <w:left w:val="nil"/>
              <w:bottom w:val="nil"/>
              <w:right w:val="nil"/>
            </w:tcBorders>
            <w:shd w:val="clear" w:color="000000" w:fill="00FFFF"/>
            <w:noWrap/>
            <w:vAlign w:val="bottom"/>
            <w:hideMark/>
          </w:tcPr>
          <w:p w14:paraId="6329ABD1"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1.328,00</w:t>
            </w:r>
          </w:p>
        </w:tc>
        <w:tc>
          <w:tcPr>
            <w:tcW w:w="1449" w:type="dxa"/>
            <w:tcBorders>
              <w:top w:val="nil"/>
              <w:left w:val="nil"/>
              <w:bottom w:val="nil"/>
              <w:right w:val="nil"/>
            </w:tcBorders>
            <w:shd w:val="clear" w:color="000000" w:fill="00FFFF"/>
            <w:noWrap/>
            <w:vAlign w:val="bottom"/>
            <w:hideMark/>
          </w:tcPr>
          <w:p w14:paraId="50B14B5D"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-1.328,00</w:t>
            </w:r>
          </w:p>
        </w:tc>
        <w:tc>
          <w:tcPr>
            <w:tcW w:w="976" w:type="dxa"/>
            <w:tcBorders>
              <w:top w:val="nil"/>
              <w:left w:val="nil"/>
              <w:bottom w:val="nil"/>
              <w:right w:val="nil"/>
            </w:tcBorders>
            <w:shd w:val="clear" w:color="000000" w:fill="00FFFF"/>
            <w:noWrap/>
            <w:vAlign w:val="bottom"/>
            <w:hideMark/>
          </w:tcPr>
          <w:p w14:paraId="3CA511D7"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-100,00</w:t>
            </w:r>
          </w:p>
        </w:tc>
        <w:tc>
          <w:tcPr>
            <w:tcW w:w="1118" w:type="dxa"/>
            <w:tcBorders>
              <w:top w:val="nil"/>
              <w:left w:val="nil"/>
              <w:bottom w:val="nil"/>
              <w:right w:val="nil"/>
            </w:tcBorders>
            <w:shd w:val="clear" w:color="000000" w:fill="00FFFF"/>
            <w:noWrap/>
            <w:vAlign w:val="bottom"/>
            <w:hideMark/>
          </w:tcPr>
          <w:p w14:paraId="23AA43E4"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0,00</w:t>
            </w:r>
          </w:p>
        </w:tc>
      </w:tr>
      <w:tr w:rsidR="00A548C9" w:rsidRPr="00A548C9" w14:paraId="655E9A2E" w14:textId="77777777" w:rsidTr="007A6A9F">
        <w:trPr>
          <w:trHeight w:val="369"/>
        </w:trPr>
        <w:tc>
          <w:tcPr>
            <w:tcW w:w="9989" w:type="dxa"/>
            <w:gridSpan w:val="3"/>
            <w:tcBorders>
              <w:top w:val="nil"/>
              <w:left w:val="nil"/>
              <w:bottom w:val="nil"/>
              <w:right w:val="nil"/>
            </w:tcBorders>
            <w:shd w:val="clear" w:color="000000" w:fill="CCFFFF"/>
            <w:noWrap/>
            <w:vAlign w:val="bottom"/>
            <w:hideMark/>
          </w:tcPr>
          <w:p w14:paraId="25ADEFAB" w14:textId="77777777" w:rsidR="00A548C9" w:rsidRPr="00A548C9" w:rsidRDefault="00A548C9" w:rsidP="007A6A9F">
            <w:pPr>
              <w:rPr>
                <w:rFonts w:ascii="Arial Narrow" w:hAnsi="Arial Narrow" w:cs="Arial"/>
                <w:b/>
                <w:bCs/>
                <w:color w:val="000000"/>
              </w:rPr>
            </w:pPr>
            <w:r w:rsidRPr="00A548C9">
              <w:rPr>
                <w:rFonts w:ascii="Arial Narrow" w:hAnsi="Arial Narrow" w:cs="Arial"/>
                <w:b/>
                <w:bCs/>
                <w:color w:val="000000"/>
              </w:rPr>
              <w:t>Funkcijska klasifikacija  0760 Poslovi i usluge zdravstva koji nisu drugdje svrstani</w:t>
            </w:r>
          </w:p>
        </w:tc>
        <w:tc>
          <w:tcPr>
            <w:tcW w:w="1118" w:type="dxa"/>
            <w:tcBorders>
              <w:top w:val="nil"/>
              <w:left w:val="nil"/>
              <w:bottom w:val="nil"/>
              <w:right w:val="nil"/>
            </w:tcBorders>
            <w:shd w:val="clear" w:color="000000" w:fill="CCFFFF"/>
            <w:noWrap/>
            <w:vAlign w:val="bottom"/>
            <w:hideMark/>
          </w:tcPr>
          <w:p w14:paraId="1CD033B6"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1.328,00</w:t>
            </w:r>
          </w:p>
        </w:tc>
        <w:tc>
          <w:tcPr>
            <w:tcW w:w="1449" w:type="dxa"/>
            <w:tcBorders>
              <w:top w:val="nil"/>
              <w:left w:val="nil"/>
              <w:bottom w:val="nil"/>
              <w:right w:val="nil"/>
            </w:tcBorders>
            <w:shd w:val="clear" w:color="000000" w:fill="CCFFFF"/>
            <w:noWrap/>
            <w:vAlign w:val="bottom"/>
            <w:hideMark/>
          </w:tcPr>
          <w:p w14:paraId="7A5C969E"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-1.328,00</w:t>
            </w:r>
          </w:p>
        </w:tc>
        <w:tc>
          <w:tcPr>
            <w:tcW w:w="976" w:type="dxa"/>
            <w:tcBorders>
              <w:top w:val="nil"/>
              <w:left w:val="nil"/>
              <w:bottom w:val="nil"/>
              <w:right w:val="nil"/>
            </w:tcBorders>
            <w:shd w:val="clear" w:color="000000" w:fill="CCFFFF"/>
            <w:noWrap/>
            <w:vAlign w:val="bottom"/>
            <w:hideMark/>
          </w:tcPr>
          <w:p w14:paraId="4D0B32DE"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-100,00</w:t>
            </w:r>
          </w:p>
        </w:tc>
        <w:tc>
          <w:tcPr>
            <w:tcW w:w="1118" w:type="dxa"/>
            <w:tcBorders>
              <w:top w:val="nil"/>
              <w:left w:val="nil"/>
              <w:bottom w:val="nil"/>
              <w:right w:val="nil"/>
            </w:tcBorders>
            <w:shd w:val="clear" w:color="000000" w:fill="CCFFFF"/>
            <w:noWrap/>
            <w:vAlign w:val="bottom"/>
            <w:hideMark/>
          </w:tcPr>
          <w:p w14:paraId="41AB5813"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0,00</w:t>
            </w:r>
          </w:p>
        </w:tc>
      </w:tr>
      <w:tr w:rsidR="00A548C9" w:rsidRPr="00A548C9" w14:paraId="589832AA" w14:textId="77777777" w:rsidTr="007A6A9F">
        <w:trPr>
          <w:trHeight w:val="369"/>
        </w:trPr>
        <w:tc>
          <w:tcPr>
            <w:tcW w:w="9989" w:type="dxa"/>
            <w:gridSpan w:val="3"/>
            <w:tcBorders>
              <w:top w:val="nil"/>
              <w:left w:val="nil"/>
              <w:bottom w:val="nil"/>
              <w:right w:val="nil"/>
            </w:tcBorders>
            <w:shd w:val="clear" w:color="000000" w:fill="FFFF99"/>
            <w:noWrap/>
            <w:vAlign w:val="bottom"/>
            <w:hideMark/>
          </w:tcPr>
          <w:p w14:paraId="794DC946" w14:textId="77777777" w:rsidR="00A548C9" w:rsidRPr="00A548C9" w:rsidRDefault="00A548C9" w:rsidP="007A6A9F">
            <w:pPr>
              <w:rPr>
                <w:rFonts w:ascii="Arial Narrow" w:hAnsi="Arial Narrow" w:cs="Arial"/>
                <w:b/>
                <w:bCs/>
                <w:color w:val="000000"/>
              </w:rPr>
            </w:pPr>
            <w:r w:rsidRPr="00A548C9">
              <w:rPr>
                <w:rFonts w:ascii="Arial Narrow" w:hAnsi="Arial Narrow" w:cs="Arial"/>
                <w:b/>
                <w:bCs/>
                <w:color w:val="000000"/>
              </w:rPr>
              <w:t>Izvor  1.1. Opći prihodi i primici</w:t>
            </w:r>
          </w:p>
        </w:tc>
        <w:tc>
          <w:tcPr>
            <w:tcW w:w="1118" w:type="dxa"/>
            <w:tcBorders>
              <w:top w:val="nil"/>
              <w:left w:val="nil"/>
              <w:bottom w:val="nil"/>
              <w:right w:val="nil"/>
            </w:tcBorders>
            <w:shd w:val="clear" w:color="000000" w:fill="FFFF99"/>
            <w:noWrap/>
            <w:vAlign w:val="bottom"/>
            <w:hideMark/>
          </w:tcPr>
          <w:p w14:paraId="382F7838"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1.328,00</w:t>
            </w:r>
          </w:p>
        </w:tc>
        <w:tc>
          <w:tcPr>
            <w:tcW w:w="1449" w:type="dxa"/>
            <w:tcBorders>
              <w:top w:val="nil"/>
              <w:left w:val="nil"/>
              <w:bottom w:val="nil"/>
              <w:right w:val="nil"/>
            </w:tcBorders>
            <w:shd w:val="clear" w:color="000000" w:fill="FFFF99"/>
            <w:noWrap/>
            <w:vAlign w:val="bottom"/>
            <w:hideMark/>
          </w:tcPr>
          <w:p w14:paraId="1023C481"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-1.328,00</w:t>
            </w:r>
          </w:p>
        </w:tc>
        <w:tc>
          <w:tcPr>
            <w:tcW w:w="976" w:type="dxa"/>
            <w:tcBorders>
              <w:top w:val="nil"/>
              <w:left w:val="nil"/>
              <w:bottom w:val="nil"/>
              <w:right w:val="nil"/>
            </w:tcBorders>
            <w:shd w:val="clear" w:color="000000" w:fill="FFFF99"/>
            <w:noWrap/>
            <w:vAlign w:val="bottom"/>
            <w:hideMark/>
          </w:tcPr>
          <w:p w14:paraId="47363944"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-100,00</w:t>
            </w:r>
          </w:p>
        </w:tc>
        <w:tc>
          <w:tcPr>
            <w:tcW w:w="1118" w:type="dxa"/>
            <w:tcBorders>
              <w:top w:val="nil"/>
              <w:left w:val="nil"/>
              <w:bottom w:val="nil"/>
              <w:right w:val="nil"/>
            </w:tcBorders>
            <w:shd w:val="clear" w:color="000000" w:fill="FFFF99"/>
            <w:noWrap/>
            <w:vAlign w:val="bottom"/>
            <w:hideMark/>
          </w:tcPr>
          <w:p w14:paraId="063FCC95" w14:textId="77777777" w:rsidR="00A548C9" w:rsidRPr="00A548C9" w:rsidRDefault="00A548C9" w:rsidP="007A6A9F">
            <w:pPr>
              <w:jc w:val="right"/>
              <w:rPr>
                <w:rFonts w:ascii="Arial Narrow" w:hAnsi="Arial Narrow" w:cs="Arial"/>
                <w:b/>
                <w:bCs/>
                <w:color w:val="000000"/>
              </w:rPr>
            </w:pPr>
            <w:r w:rsidRPr="00A548C9">
              <w:rPr>
                <w:rFonts w:ascii="Arial Narrow" w:hAnsi="Arial Narrow" w:cs="Arial"/>
                <w:b/>
                <w:bCs/>
                <w:color w:val="000000"/>
              </w:rPr>
              <w:t>0,00</w:t>
            </w:r>
          </w:p>
        </w:tc>
      </w:tr>
      <w:tr w:rsidR="00A548C9" w:rsidRPr="00A548C9" w14:paraId="4A977545" w14:textId="77777777" w:rsidTr="007A6A9F">
        <w:trPr>
          <w:trHeight w:val="369"/>
        </w:trPr>
        <w:tc>
          <w:tcPr>
            <w:tcW w:w="1076" w:type="dxa"/>
            <w:tcBorders>
              <w:top w:val="nil"/>
              <w:left w:val="nil"/>
              <w:bottom w:val="nil"/>
              <w:right w:val="nil"/>
            </w:tcBorders>
            <w:shd w:val="clear" w:color="auto" w:fill="auto"/>
            <w:noWrap/>
            <w:vAlign w:val="bottom"/>
            <w:hideMark/>
          </w:tcPr>
          <w:p w14:paraId="61DC88FC" w14:textId="77777777" w:rsidR="00A548C9" w:rsidRPr="00A548C9" w:rsidRDefault="00A548C9" w:rsidP="007A6A9F">
            <w:pPr>
              <w:rPr>
                <w:rFonts w:ascii="Arial Narrow" w:hAnsi="Arial Narrow" w:cs="Arial"/>
                <w:b/>
                <w:bCs/>
              </w:rPr>
            </w:pPr>
            <w:r w:rsidRPr="00A548C9">
              <w:rPr>
                <w:rFonts w:ascii="Arial Narrow" w:hAnsi="Arial Narrow" w:cs="Arial"/>
                <w:b/>
                <w:bCs/>
              </w:rPr>
              <w:t>R443</w:t>
            </w:r>
          </w:p>
        </w:tc>
        <w:tc>
          <w:tcPr>
            <w:tcW w:w="534" w:type="dxa"/>
            <w:tcBorders>
              <w:top w:val="nil"/>
              <w:left w:val="nil"/>
              <w:bottom w:val="nil"/>
              <w:right w:val="nil"/>
            </w:tcBorders>
            <w:shd w:val="clear" w:color="auto" w:fill="auto"/>
            <w:noWrap/>
            <w:vAlign w:val="bottom"/>
            <w:hideMark/>
          </w:tcPr>
          <w:p w14:paraId="64801498" w14:textId="77777777" w:rsidR="00A548C9" w:rsidRPr="00A548C9" w:rsidRDefault="00A548C9" w:rsidP="007A6A9F">
            <w:pPr>
              <w:rPr>
                <w:rFonts w:ascii="Arial Narrow" w:hAnsi="Arial Narrow" w:cs="Arial"/>
                <w:b/>
                <w:bCs/>
              </w:rPr>
            </w:pPr>
            <w:r w:rsidRPr="00A548C9">
              <w:rPr>
                <w:rFonts w:ascii="Arial Narrow" w:hAnsi="Arial Narrow" w:cs="Arial"/>
                <w:b/>
                <w:bCs/>
              </w:rPr>
              <w:t>38</w:t>
            </w:r>
          </w:p>
        </w:tc>
        <w:tc>
          <w:tcPr>
            <w:tcW w:w="8378" w:type="dxa"/>
            <w:tcBorders>
              <w:top w:val="nil"/>
              <w:left w:val="nil"/>
              <w:bottom w:val="nil"/>
              <w:right w:val="nil"/>
            </w:tcBorders>
            <w:shd w:val="clear" w:color="auto" w:fill="auto"/>
            <w:noWrap/>
            <w:vAlign w:val="bottom"/>
            <w:hideMark/>
          </w:tcPr>
          <w:p w14:paraId="20A2FE63" w14:textId="77777777" w:rsidR="00A548C9" w:rsidRPr="00A548C9" w:rsidRDefault="00A548C9" w:rsidP="007A6A9F">
            <w:pPr>
              <w:rPr>
                <w:rFonts w:ascii="Arial Narrow" w:hAnsi="Arial Narrow" w:cs="Arial"/>
                <w:b/>
                <w:bCs/>
              </w:rPr>
            </w:pPr>
            <w:proofErr w:type="spellStart"/>
            <w:r w:rsidRPr="00A548C9">
              <w:rPr>
                <w:rFonts w:ascii="Arial Narrow" w:hAnsi="Arial Narrow" w:cs="Arial"/>
                <w:b/>
                <w:bCs/>
              </w:rPr>
              <w:t>Suifinanciranje</w:t>
            </w:r>
            <w:proofErr w:type="spellEnd"/>
            <w:r w:rsidRPr="00A548C9">
              <w:rPr>
                <w:rFonts w:ascii="Arial Narrow" w:hAnsi="Arial Narrow" w:cs="Arial"/>
                <w:b/>
                <w:bCs/>
              </w:rPr>
              <w:t xml:space="preserve"> Zavoda za hitnu medicinu</w:t>
            </w:r>
          </w:p>
        </w:tc>
        <w:tc>
          <w:tcPr>
            <w:tcW w:w="1118" w:type="dxa"/>
            <w:tcBorders>
              <w:top w:val="nil"/>
              <w:left w:val="nil"/>
              <w:bottom w:val="nil"/>
              <w:right w:val="nil"/>
            </w:tcBorders>
            <w:shd w:val="clear" w:color="auto" w:fill="auto"/>
            <w:noWrap/>
            <w:vAlign w:val="bottom"/>
            <w:hideMark/>
          </w:tcPr>
          <w:p w14:paraId="2805D669" w14:textId="77777777" w:rsidR="00A548C9" w:rsidRPr="00A548C9" w:rsidRDefault="00A548C9" w:rsidP="007A6A9F">
            <w:pPr>
              <w:jc w:val="right"/>
              <w:rPr>
                <w:rFonts w:ascii="Arial Narrow" w:hAnsi="Arial Narrow" w:cs="Arial"/>
                <w:b/>
                <w:bCs/>
              </w:rPr>
            </w:pPr>
            <w:r w:rsidRPr="00A548C9">
              <w:rPr>
                <w:rFonts w:ascii="Arial Narrow" w:hAnsi="Arial Narrow" w:cs="Arial"/>
                <w:b/>
                <w:bCs/>
              </w:rPr>
              <w:t>1.328,00</w:t>
            </w:r>
          </w:p>
        </w:tc>
        <w:tc>
          <w:tcPr>
            <w:tcW w:w="1449" w:type="dxa"/>
            <w:tcBorders>
              <w:top w:val="nil"/>
              <w:left w:val="nil"/>
              <w:bottom w:val="nil"/>
              <w:right w:val="nil"/>
            </w:tcBorders>
            <w:shd w:val="clear" w:color="auto" w:fill="auto"/>
            <w:noWrap/>
            <w:vAlign w:val="bottom"/>
            <w:hideMark/>
          </w:tcPr>
          <w:p w14:paraId="02FF47B3" w14:textId="77777777" w:rsidR="00A548C9" w:rsidRPr="00A548C9" w:rsidRDefault="00A548C9" w:rsidP="007A6A9F">
            <w:pPr>
              <w:jc w:val="right"/>
              <w:rPr>
                <w:rFonts w:ascii="Arial Narrow" w:hAnsi="Arial Narrow" w:cs="Arial"/>
                <w:b/>
                <w:bCs/>
              </w:rPr>
            </w:pPr>
            <w:r w:rsidRPr="00A548C9">
              <w:rPr>
                <w:rFonts w:ascii="Arial Narrow" w:hAnsi="Arial Narrow" w:cs="Arial"/>
                <w:b/>
                <w:bCs/>
              </w:rPr>
              <w:t>-1.328,00</w:t>
            </w:r>
          </w:p>
        </w:tc>
        <w:tc>
          <w:tcPr>
            <w:tcW w:w="976" w:type="dxa"/>
            <w:tcBorders>
              <w:top w:val="nil"/>
              <w:left w:val="nil"/>
              <w:bottom w:val="nil"/>
              <w:right w:val="nil"/>
            </w:tcBorders>
            <w:shd w:val="clear" w:color="auto" w:fill="auto"/>
            <w:noWrap/>
            <w:vAlign w:val="bottom"/>
            <w:hideMark/>
          </w:tcPr>
          <w:p w14:paraId="166E516E" w14:textId="77777777" w:rsidR="00A548C9" w:rsidRPr="00A548C9" w:rsidRDefault="00A548C9" w:rsidP="007A6A9F">
            <w:pPr>
              <w:jc w:val="right"/>
              <w:rPr>
                <w:rFonts w:ascii="Arial Narrow" w:hAnsi="Arial Narrow" w:cs="Arial"/>
                <w:b/>
                <w:bCs/>
              </w:rPr>
            </w:pPr>
            <w:r w:rsidRPr="00A548C9">
              <w:rPr>
                <w:rFonts w:ascii="Arial Narrow" w:hAnsi="Arial Narrow" w:cs="Arial"/>
                <w:b/>
                <w:bCs/>
              </w:rPr>
              <w:t>-100,00</w:t>
            </w:r>
          </w:p>
        </w:tc>
        <w:tc>
          <w:tcPr>
            <w:tcW w:w="1118" w:type="dxa"/>
            <w:tcBorders>
              <w:top w:val="nil"/>
              <w:left w:val="nil"/>
              <w:bottom w:val="nil"/>
              <w:right w:val="nil"/>
            </w:tcBorders>
            <w:shd w:val="clear" w:color="auto" w:fill="auto"/>
            <w:noWrap/>
            <w:vAlign w:val="bottom"/>
            <w:hideMark/>
          </w:tcPr>
          <w:p w14:paraId="2136B3AB" w14:textId="77777777" w:rsidR="00A548C9" w:rsidRPr="00A548C9" w:rsidRDefault="00A548C9" w:rsidP="007A6A9F">
            <w:pPr>
              <w:jc w:val="right"/>
              <w:rPr>
                <w:rFonts w:ascii="Arial Narrow" w:hAnsi="Arial Narrow" w:cs="Arial"/>
                <w:b/>
                <w:bCs/>
              </w:rPr>
            </w:pPr>
            <w:r w:rsidRPr="00A548C9">
              <w:rPr>
                <w:rFonts w:ascii="Arial Narrow" w:hAnsi="Arial Narrow" w:cs="Arial"/>
                <w:b/>
                <w:bCs/>
              </w:rPr>
              <w:t>0,00</w:t>
            </w:r>
          </w:p>
        </w:tc>
      </w:tr>
    </w:tbl>
    <w:p w14:paraId="2F7AC337" w14:textId="77777777" w:rsidR="00A548C9" w:rsidRPr="00A548C9" w:rsidRDefault="00A548C9" w:rsidP="00A548C9">
      <w:pPr>
        <w:tabs>
          <w:tab w:val="left" w:pos="3105"/>
        </w:tabs>
        <w:rPr>
          <w:rFonts w:ascii="Arial Narrow" w:hAnsi="Arial Narrow"/>
          <w:lang w:val="pl-PL"/>
        </w:rPr>
      </w:pPr>
    </w:p>
    <w:p w14:paraId="2D363B6B" w14:textId="77777777" w:rsidR="00A548C9" w:rsidRPr="00A548C9" w:rsidRDefault="00A548C9" w:rsidP="00A548C9">
      <w:pPr>
        <w:rPr>
          <w:rFonts w:ascii="Arial Narrow" w:hAnsi="Arial Narrow"/>
          <w:vanish/>
        </w:rPr>
      </w:pPr>
    </w:p>
    <w:p w14:paraId="1492480C" w14:textId="77777777" w:rsidR="00A548C9" w:rsidRPr="00A548C9" w:rsidRDefault="00A548C9" w:rsidP="00A548C9">
      <w:pPr>
        <w:rPr>
          <w:rFonts w:ascii="Arial Narrow" w:hAnsi="Arial Narrow"/>
          <w:vanish/>
        </w:rPr>
      </w:pPr>
    </w:p>
    <w:p w14:paraId="4AE2B579" w14:textId="77777777" w:rsidR="00A548C9" w:rsidRPr="00A548C9" w:rsidRDefault="00A548C9" w:rsidP="00A548C9">
      <w:pPr>
        <w:jc w:val="center"/>
        <w:rPr>
          <w:rFonts w:ascii="Arial Narrow" w:hAnsi="Arial Narrow"/>
          <w:b/>
        </w:rPr>
      </w:pPr>
      <w:r w:rsidRPr="00A548C9">
        <w:rPr>
          <w:rFonts w:ascii="Arial Narrow" w:hAnsi="Arial Narrow"/>
          <w:b/>
        </w:rPr>
        <w:t>Članak 2.</w:t>
      </w:r>
    </w:p>
    <w:p w14:paraId="446C99FF" w14:textId="77777777" w:rsidR="00A548C9" w:rsidRPr="00A548C9" w:rsidRDefault="00A548C9" w:rsidP="00A548C9">
      <w:pPr>
        <w:rPr>
          <w:rFonts w:ascii="Arial Narrow" w:hAnsi="Arial Narrow"/>
        </w:rPr>
      </w:pPr>
      <w:r w:rsidRPr="00A548C9">
        <w:rPr>
          <w:rFonts w:ascii="Arial Narrow" w:hAnsi="Arial Narrow"/>
          <w:lang w:val="pl-PL"/>
        </w:rPr>
        <w:t xml:space="preserve">Ove I. izmjene i dopune Programa zdravstva za 2024. godinu </w:t>
      </w:r>
      <w:r w:rsidRPr="00A548C9">
        <w:rPr>
          <w:rFonts w:ascii="Arial Narrow" w:hAnsi="Arial Narrow"/>
        </w:rPr>
        <w:t>stupaju na snagu prvog dana od dana objave u Službenom glasniku Općine Dubravica.</w:t>
      </w:r>
    </w:p>
    <w:p w14:paraId="155CB7C3" w14:textId="77777777" w:rsidR="00A548C9" w:rsidRPr="00A548C9" w:rsidRDefault="00A548C9" w:rsidP="00A548C9">
      <w:pPr>
        <w:rPr>
          <w:rFonts w:ascii="Arial Narrow" w:hAnsi="Arial Narrow"/>
          <w:b/>
          <w:lang w:val="pl-PL"/>
        </w:rPr>
      </w:pPr>
      <w:r w:rsidRPr="00A548C9">
        <w:rPr>
          <w:rFonts w:ascii="Arial Narrow" w:hAnsi="Arial Narrow"/>
          <w:lang w:val="pl-PL"/>
        </w:rPr>
        <w:t xml:space="preserve"> </w:t>
      </w:r>
    </w:p>
    <w:p w14:paraId="21026B70" w14:textId="447D7723" w:rsidR="00A548C9" w:rsidRPr="00A548C9" w:rsidRDefault="00A548C9" w:rsidP="00A548C9">
      <w:pPr>
        <w:jc w:val="center"/>
        <w:rPr>
          <w:rFonts w:ascii="Arial Narrow" w:hAnsi="Arial Narrow"/>
          <w:bCs/>
        </w:rPr>
      </w:pPr>
      <w:r w:rsidRPr="00A548C9">
        <w:rPr>
          <w:rFonts w:ascii="Arial Narrow" w:hAnsi="Arial Narrow"/>
          <w:bCs/>
        </w:rPr>
        <w:t>OPĆINSKO VIJEĆE OPĆINE DUBRAVICA</w:t>
      </w:r>
    </w:p>
    <w:p w14:paraId="74E078FB" w14:textId="77777777" w:rsidR="00A548C9" w:rsidRPr="00A548C9" w:rsidRDefault="00A548C9" w:rsidP="00A548C9">
      <w:pPr>
        <w:pStyle w:val="Naslovindeksa"/>
        <w:spacing w:before="0" w:after="0"/>
        <w:rPr>
          <w:rFonts w:ascii="Arial Narrow" w:hAnsi="Arial Narrow"/>
          <w:b w:val="0"/>
          <w:bCs/>
          <w:sz w:val="22"/>
          <w:szCs w:val="22"/>
        </w:rPr>
      </w:pPr>
      <w:r w:rsidRPr="00A548C9">
        <w:rPr>
          <w:rFonts w:ascii="Arial Narrow" w:hAnsi="Arial Narrow"/>
          <w:b w:val="0"/>
          <w:bCs/>
          <w:sz w:val="22"/>
          <w:szCs w:val="22"/>
        </w:rPr>
        <w:t>KLASA: 024-02/24-01/17</w:t>
      </w:r>
    </w:p>
    <w:p w14:paraId="628E3875" w14:textId="77777777" w:rsidR="00A548C9" w:rsidRPr="00A548C9" w:rsidRDefault="00A548C9" w:rsidP="00A548C9">
      <w:pPr>
        <w:pStyle w:val="Naslovindeksa"/>
        <w:spacing w:before="0" w:after="0"/>
        <w:rPr>
          <w:rFonts w:ascii="Arial Narrow" w:hAnsi="Arial Narrow"/>
          <w:b w:val="0"/>
          <w:bCs/>
          <w:sz w:val="22"/>
          <w:szCs w:val="22"/>
        </w:rPr>
      </w:pPr>
      <w:r w:rsidRPr="00A548C9">
        <w:rPr>
          <w:rFonts w:ascii="Arial Narrow" w:hAnsi="Arial Narrow"/>
          <w:b w:val="0"/>
          <w:bCs/>
          <w:sz w:val="22"/>
          <w:szCs w:val="22"/>
        </w:rPr>
        <w:t>URBROJ: 238-40-02-24-38</w:t>
      </w:r>
    </w:p>
    <w:p w14:paraId="0518C357" w14:textId="77777777" w:rsidR="00A548C9" w:rsidRPr="00A548C9" w:rsidRDefault="00A548C9" w:rsidP="00A548C9">
      <w:pPr>
        <w:pStyle w:val="Naslov"/>
        <w:rPr>
          <w:rFonts w:ascii="Arial Narrow" w:hAnsi="Arial Narrow"/>
          <w:b w:val="0"/>
          <w:bCs/>
          <w:sz w:val="22"/>
          <w:szCs w:val="22"/>
        </w:rPr>
      </w:pPr>
      <w:r w:rsidRPr="00A548C9">
        <w:rPr>
          <w:rFonts w:ascii="Arial Narrow" w:hAnsi="Arial Narrow"/>
          <w:b w:val="0"/>
          <w:bCs/>
          <w:sz w:val="22"/>
          <w:szCs w:val="22"/>
        </w:rPr>
        <w:lastRenderedPageBreak/>
        <w:t>Dubravica, 18. prosinac 2024. godine</w:t>
      </w:r>
    </w:p>
    <w:p w14:paraId="220A8420" w14:textId="77777777" w:rsidR="00A548C9" w:rsidRPr="00A548C9" w:rsidRDefault="00A548C9" w:rsidP="00A548C9">
      <w:pPr>
        <w:jc w:val="right"/>
        <w:rPr>
          <w:rFonts w:ascii="Arial Narrow" w:hAnsi="Arial Narrow"/>
          <w:bCs/>
        </w:rPr>
      </w:pPr>
      <w:r w:rsidRPr="00A548C9">
        <w:rPr>
          <w:rFonts w:ascii="Arial Narrow" w:hAnsi="Arial Narrow" w:cs="Arial"/>
          <w:b/>
        </w:rPr>
        <w:tab/>
      </w:r>
      <w:r w:rsidRPr="00A548C9">
        <w:rPr>
          <w:rFonts w:ascii="Arial Narrow" w:hAnsi="Arial Narrow" w:cs="Arial"/>
          <w:b/>
        </w:rPr>
        <w:tab/>
      </w:r>
      <w:r w:rsidRPr="00A548C9">
        <w:rPr>
          <w:rFonts w:ascii="Arial Narrow" w:hAnsi="Arial Narrow" w:cs="Arial"/>
          <w:b/>
        </w:rPr>
        <w:tab/>
      </w:r>
    </w:p>
    <w:p w14:paraId="69DE6949" w14:textId="5DE5544E" w:rsidR="00935527" w:rsidRDefault="00A548C9" w:rsidP="00A548C9">
      <w:pPr>
        <w:jc w:val="right"/>
        <w:rPr>
          <w:rFonts w:ascii="Times New Roman" w:eastAsia="Times New Roman" w:hAnsi="Times New Roman"/>
          <w:lang w:eastAsia="hr-HR"/>
        </w:rPr>
      </w:pPr>
      <w:r w:rsidRPr="00A548C9">
        <w:rPr>
          <w:rFonts w:ascii="Arial Narrow" w:hAnsi="Arial Narrow"/>
          <w:bCs/>
        </w:rPr>
        <w:t>Predsjednik Ivica Stiperski</w:t>
      </w:r>
      <w:r w:rsidR="00935527" w:rsidRPr="006329A4">
        <w:rPr>
          <w:rFonts w:ascii="Arial Narrow" w:hAnsi="Arial Narrow"/>
          <w:b/>
          <w:noProof/>
          <w:lang w:val="sl-SI" w:eastAsia="sl-SI"/>
        </w:rPr>
        <mc:AlternateContent>
          <mc:Choice Requires="wps">
            <w:drawing>
              <wp:anchor distT="0" distB="0" distL="114300" distR="114300" simplePos="0" relativeHeight="251947008" behindDoc="0" locked="0" layoutInCell="1" allowOverlap="1" wp14:anchorId="116E9384" wp14:editId="5A1DF77C">
                <wp:simplePos x="0" y="0"/>
                <wp:positionH relativeFrom="margin">
                  <wp:posOffset>0</wp:posOffset>
                </wp:positionH>
                <wp:positionV relativeFrom="paragraph">
                  <wp:posOffset>113665</wp:posOffset>
                </wp:positionV>
                <wp:extent cx="451734" cy="362197"/>
                <wp:effectExtent l="57150" t="114300" r="139065" b="76200"/>
                <wp:wrapNone/>
                <wp:docPr id="558568789"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2FF0FC6" w14:textId="3B0023D0" w:rsidR="00935527" w:rsidRPr="00104EAC" w:rsidRDefault="00935527" w:rsidP="00935527">
                            <w:pPr>
                              <w:jc w:val="center"/>
                              <w:rPr>
                                <w:rFonts w:ascii="Arial Narrow" w:hAnsi="Arial Narrow"/>
                                <w:sz w:val="24"/>
                                <w:szCs w:val="24"/>
                              </w:rPr>
                            </w:pPr>
                            <w:r>
                              <w:rPr>
                                <w:rFonts w:ascii="Arial Narrow" w:hAnsi="Arial Narrow"/>
                                <w:sz w:val="24"/>
                                <w:szCs w:val="24"/>
                              </w:rPr>
                              <w:t>37</w:t>
                            </w:r>
                          </w:p>
                          <w:p w14:paraId="3E0D085B"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E9384" id="_x0000_s1076" style="position:absolute;left:0;text-align:left;margin-left:0;margin-top:8.95pt;width:35.55pt;height:28.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dS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" fillcolor="#afabab" strokecolor="#8e8e8e" strokeweight="1.52778mm">
                <v:stroke linestyle="thickThin"/>
                <v:shadow on="t" color="black" opacity="26214f" origin="-.5,.5" offset=".74836mm,-.74836mm"/>
                <v:textbox>
                  <w:txbxContent>
                    <w:p w14:paraId="72FF0FC6" w14:textId="3B0023D0" w:rsidR="00935527" w:rsidRPr="00104EAC" w:rsidRDefault="00935527" w:rsidP="00935527">
                      <w:pPr>
                        <w:jc w:val="center"/>
                        <w:rPr>
                          <w:rFonts w:ascii="Arial Narrow" w:hAnsi="Arial Narrow"/>
                          <w:sz w:val="24"/>
                          <w:szCs w:val="24"/>
                        </w:rPr>
                      </w:pPr>
                      <w:r>
                        <w:rPr>
                          <w:rFonts w:ascii="Arial Narrow" w:hAnsi="Arial Narrow"/>
                          <w:sz w:val="24"/>
                          <w:szCs w:val="24"/>
                        </w:rPr>
                        <w:t>37</w:t>
                      </w:r>
                    </w:p>
                    <w:p w14:paraId="3E0D085B" w14:textId="77777777" w:rsidR="00935527" w:rsidRDefault="00935527" w:rsidP="00935527">
                      <w:pPr>
                        <w:jc w:val="center"/>
                      </w:pPr>
                    </w:p>
                  </w:txbxContent>
                </v:textbox>
                <w10:wrap anchorx="margin"/>
              </v:roundrect>
            </w:pict>
          </mc:Fallback>
        </mc:AlternateContent>
      </w:r>
    </w:p>
    <w:p w14:paraId="27B1EDA2" w14:textId="77777777" w:rsidR="00935527" w:rsidRDefault="00935527" w:rsidP="00FC563A">
      <w:pPr>
        <w:tabs>
          <w:tab w:val="left" w:pos="4995"/>
        </w:tabs>
        <w:rPr>
          <w:rFonts w:ascii="Times New Roman" w:eastAsia="Times New Roman" w:hAnsi="Times New Roman"/>
          <w:lang w:eastAsia="hr-HR"/>
        </w:rPr>
      </w:pPr>
    </w:p>
    <w:p w14:paraId="641EF4C8" w14:textId="77777777" w:rsidR="005A7E74" w:rsidRDefault="005A7E74" w:rsidP="005A7E74">
      <w:pPr>
        <w:tabs>
          <w:tab w:val="left" w:pos="390"/>
          <w:tab w:val="num" w:pos="1080"/>
          <w:tab w:val="left" w:pos="3105"/>
        </w:tabs>
        <w:rPr>
          <w:b/>
          <w:lang w:val="pl-PL"/>
        </w:rPr>
      </w:pPr>
    </w:p>
    <w:p w14:paraId="12A18A81" w14:textId="77777777" w:rsidR="005A7E74" w:rsidRPr="005A7E74" w:rsidRDefault="005A7E74" w:rsidP="005A7E74">
      <w:pPr>
        <w:rPr>
          <w:rFonts w:ascii="Arial Narrow" w:hAnsi="Arial Narrow"/>
        </w:rPr>
      </w:pPr>
      <w:r w:rsidRPr="005A7E74">
        <w:rPr>
          <w:rFonts w:ascii="Arial Narrow" w:hAnsi="Arial Narrow"/>
          <w:lang w:val="pl-PL"/>
        </w:rPr>
        <w:t xml:space="preserve">Na temelju članka 72. Zakona o komunalnom gospodarstvu („Narodne novine” broj </w:t>
      </w:r>
      <w:hyperlink r:id="rId186" w:tgtFrame="_blank" w:history="1">
        <w:r w:rsidRPr="005A7E74">
          <w:rPr>
            <w:rFonts w:ascii="Arial Narrow" w:hAnsi="Arial Narrow"/>
            <w:lang w:val="pl-PL"/>
          </w:rPr>
          <w:t>68/18</w:t>
        </w:r>
      </w:hyperlink>
      <w:r w:rsidRPr="005A7E74">
        <w:rPr>
          <w:rFonts w:ascii="Arial Narrow" w:hAnsi="Arial Narrow"/>
          <w:lang w:val="pl-PL"/>
        </w:rPr>
        <w:t>, </w:t>
      </w:r>
      <w:hyperlink r:id="rId187" w:tgtFrame="_blank" w:history="1">
        <w:r w:rsidRPr="005A7E74">
          <w:rPr>
            <w:rFonts w:ascii="Arial Narrow" w:hAnsi="Arial Narrow"/>
            <w:lang w:val="pl-PL"/>
          </w:rPr>
          <w:t>110/18</w:t>
        </w:r>
      </w:hyperlink>
      <w:r w:rsidRPr="005A7E74">
        <w:rPr>
          <w:rFonts w:ascii="Arial Narrow" w:hAnsi="Arial Narrow"/>
          <w:lang w:val="pl-PL"/>
        </w:rPr>
        <w:t>, </w:t>
      </w:r>
      <w:hyperlink r:id="rId188" w:tgtFrame="_blank" w:history="1">
        <w:r w:rsidRPr="005A7E74">
          <w:rPr>
            <w:rFonts w:ascii="Arial Narrow" w:hAnsi="Arial Narrow"/>
            <w:lang w:val="pl-PL"/>
          </w:rPr>
          <w:t>32/20</w:t>
        </w:r>
      </w:hyperlink>
      <w:r w:rsidRPr="005A7E74">
        <w:rPr>
          <w:rFonts w:ascii="Arial Narrow" w:hAnsi="Arial Narrow"/>
          <w:lang w:val="pl-PL"/>
        </w:rPr>
        <w:t xml:space="preserve">) i članka 21. Statuta Općine Dubravica (Službeni glasnik Općine Dubravica broj 01/2021, 03/2024) </w:t>
      </w:r>
      <w:r w:rsidRPr="005A7E74">
        <w:rPr>
          <w:rFonts w:ascii="Arial Narrow" w:hAnsi="Arial Narrow"/>
        </w:rPr>
        <w:t>Općinsko vijeće Općine Dubravica na svojoj 24. sjednici održanoj 18. prosinca 2024. godine donosi</w:t>
      </w:r>
    </w:p>
    <w:p w14:paraId="5A4B3547" w14:textId="77777777" w:rsidR="005A7E74" w:rsidRPr="005A7E74" w:rsidRDefault="005A7E74" w:rsidP="005A7E74">
      <w:pPr>
        <w:rPr>
          <w:rFonts w:ascii="Arial Narrow" w:hAnsi="Arial Narrow"/>
        </w:rPr>
      </w:pPr>
    </w:p>
    <w:p w14:paraId="1247CA66" w14:textId="77777777" w:rsidR="005A7E74" w:rsidRPr="005A7E74" w:rsidRDefault="005A7E74" w:rsidP="005A7E74">
      <w:pPr>
        <w:pStyle w:val="Odlomakpopisa"/>
        <w:widowControl/>
        <w:numPr>
          <w:ilvl w:val="0"/>
          <w:numId w:val="232"/>
        </w:numPr>
        <w:tabs>
          <w:tab w:val="left" w:pos="1256"/>
        </w:tabs>
        <w:autoSpaceDE/>
        <w:autoSpaceDN/>
        <w:contextualSpacing/>
        <w:jc w:val="center"/>
        <w:rPr>
          <w:rFonts w:ascii="Arial Narrow" w:hAnsi="Arial Narrow"/>
          <w:b/>
        </w:rPr>
      </w:pPr>
      <w:r w:rsidRPr="005A7E74">
        <w:rPr>
          <w:rFonts w:ascii="Arial Narrow" w:hAnsi="Arial Narrow"/>
          <w:b/>
        </w:rPr>
        <w:t xml:space="preserve">IZMJENE I DOPUNE PROGRAMA </w:t>
      </w:r>
    </w:p>
    <w:p w14:paraId="672C6A38" w14:textId="77777777" w:rsidR="005A7E74" w:rsidRPr="005A7E74" w:rsidRDefault="005A7E74" w:rsidP="005A7E74">
      <w:pPr>
        <w:tabs>
          <w:tab w:val="left" w:pos="1256"/>
        </w:tabs>
        <w:jc w:val="center"/>
        <w:rPr>
          <w:rFonts w:ascii="Arial Narrow" w:hAnsi="Arial Narrow"/>
          <w:b/>
        </w:rPr>
      </w:pPr>
      <w:r w:rsidRPr="005A7E74">
        <w:rPr>
          <w:rFonts w:ascii="Arial Narrow" w:hAnsi="Arial Narrow"/>
          <w:b/>
        </w:rPr>
        <w:t>ODRŽAVANJA KOMUNALNE INFRASTRUKTURE ZA 2024. GODINU</w:t>
      </w:r>
    </w:p>
    <w:p w14:paraId="2DF3C4E8" w14:textId="77777777" w:rsidR="005A7E74" w:rsidRPr="005A7E74" w:rsidRDefault="005A7E74" w:rsidP="005A7E74">
      <w:pPr>
        <w:tabs>
          <w:tab w:val="left" w:pos="1256"/>
        </w:tabs>
        <w:jc w:val="center"/>
        <w:rPr>
          <w:rFonts w:ascii="Arial Narrow" w:hAnsi="Arial Narrow"/>
          <w:b/>
        </w:rPr>
      </w:pPr>
    </w:p>
    <w:p w14:paraId="7BD5B498" w14:textId="77777777" w:rsidR="005A7E74" w:rsidRPr="005A7E74" w:rsidRDefault="005A7E74" w:rsidP="005A7E74">
      <w:pPr>
        <w:tabs>
          <w:tab w:val="left" w:pos="3105"/>
        </w:tabs>
        <w:jc w:val="center"/>
        <w:rPr>
          <w:rFonts w:ascii="Arial Narrow" w:hAnsi="Arial Narrow"/>
          <w:b/>
          <w:lang w:val="pl-PL"/>
        </w:rPr>
      </w:pPr>
      <w:r w:rsidRPr="005A7E74">
        <w:rPr>
          <w:rFonts w:ascii="Arial Narrow" w:hAnsi="Arial Narrow"/>
          <w:b/>
          <w:lang w:val="pl-PL"/>
        </w:rPr>
        <w:t>Članak 1.</w:t>
      </w:r>
    </w:p>
    <w:p w14:paraId="507E33E3" w14:textId="77777777" w:rsidR="005A7E74" w:rsidRPr="005A7E74" w:rsidRDefault="005A7E74" w:rsidP="005A7E74">
      <w:pPr>
        <w:tabs>
          <w:tab w:val="left" w:pos="3105"/>
        </w:tabs>
        <w:rPr>
          <w:rFonts w:ascii="Arial Narrow" w:hAnsi="Arial Narrow"/>
          <w:lang w:val="pl-PL"/>
        </w:rPr>
      </w:pPr>
      <w:r w:rsidRPr="005A7E74">
        <w:rPr>
          <w:rFonts w:ascii="Arial Narrow" w:hAnsi="Arial Narrow"/>
          <w:lang w:val="pl-PL"/>
        </w:rPr>
        <w:t>Ovim II. Izmjenama i dopunama Programa održavanja komunalne infrastrukture za 2024. godinu mijenja se članak 1. Programa održavanja komunalne infrastrukture za 2024. godinu (Službeni glasnik Općine Dubravica broj 05/2023) i glasi:</w:t>
      </w:r>
    </w:p>
    <w:p w14:paraId="1499714C" w14:textId="77777777" w:rsidR="005A7E74" w:rsidRPr="005A7E74" w:rsidRDefault="005A7E74" w:rsidP="005A7E74">
      <w:pPr>
        <w:tabs>
          <w:tab w:val="left" w:pos="3105"/>
        </w:tabs>
        <w:rPr>
          <w:rFonts w:ascii="Arial Narrow" w:hAnsi="Arial Narrow"/>
          <w:lang w:val="pl-PL"/>
        </w:rPr>
      </w:pPr>
    </w:p>
    <w:p w14:paraId="5D9C1E50" w14:textId="77777777" w:rsidR="005A7E74" w:rsidRPr="005A7E74" w:rsidRDefault="005A7E74" w:rsidP="005A7E74">
      <w:pPr>
        <w:tabs>
          <w:tab w:val="left" w:pos="3105"/>
        </w:tabs>
        <w:rPr>
          <w:rFonts w:ascii="Arial Narrow" w:hAnsi="Arial Narrow"/>
          <w:lang w:val="pl-PL"/>
        </w:rPr>
      </w:pPr>
      <w:r w:rsidRPr="005A7E74">
        <w:rPr>
          <w:rFonts w:ascii="Arial Narrow" w:hAnsi="Arial Narrow"/>
          <w:lang w:val="pl-PL"/>
        </w:rPr>
        <w:t>„Ovim II. Izmjenama i dopunama Programa održavanja komunalne infrastrukture za 2024. godinu određuje se održavanje komunalne infrastrukture u 2024. godini na području Općine Dubravica za komunalne djelatnosti:</w:t>
      </w:r>
    </w:p>
    <w:p w14:paraId="4943DB9F" w14:textId="77777777" w:rsidR="005A7E74" w:rsidRPr="005A7E74" w:rsidRDefault="005A7E74" w:rsidP="005A7E74">
      <w:pPr>
        <w:tabs>
          <w:tab w:val="left" w:pos="3105"/>
        </w:tabs>
        <w:rPr>
          <w:rFonts w:ascii="Arial Narrow" w:hAnsi="Arial Narrow"/>
          <w:lang w:val="pl-PL"/>
        </w:rPr>
      </w:pPr>
    </w:p>
    <w:p w14:paraId="4B4D4691" w14:textId="77777777" w:rsidR="005A7E74" w:rsidRPr="005A7E74" w:rsidRDefault="005A7E74" w:rsidP="005A7E74">
      <w:pPr>
        <w:ind w:firstLine="360"/>
        <w:rPr>
          <w:rFonts w:ascii="Arial Narrow" w:hAnsi="Arial Narrow"/>
          <w:lang w:val="pl-PL"/>
        </w:rPr>
      </w:pPr>
      <w:r w:rsidRPr="005A7E74">
        <w:rPr>
          <w:rFonts w:ascii="Arial Narrow" w:hAnsi="Arial Narrow"/>
          <w:lang w:val="pl-PL"/>
        </w:rPr>
        <w:t>- održavanje nerazvrstanih cesta - šodranje, grabe, kanali</w:t>
      </w:r>
    </w:p>
    <w:p w14:paraId="6E99006A" w14:textId="77777777" w:rsidR="005A7E74" w:rsidRPr="005A7E74" w:rsidRDefault="005A7E74" w:rsidP="005A7E74">
      <w:pPr>
        <w:numPr>
          <w:ilvl w:val="0"/>
          <w:numId w:val="209"/>
        </w:numPr>
        <w:rPr>
          <w:rFonts w:ascii="Arial Narrow" w:hAnsi="Arial Narrow"/>
          <w:lang w:val="pl-PL"/>
        </w:rPr>
      </w:pPr>
      <w:r w:rsidRPr="005A7E74">
        <w:rPr>
          <w:rFonts w:ascii="Arial Narrow" w:hAnsi="Arial Narrow"/>
          <w:lang w:val="pl-PL"/>
        </w:rPr>
        <w:t>košnja trave i raslinja uz nerazvrstane ceste</w:t>
      </w:r>
    </w:p>
    <w:p w14:paraId="7EB1D73E" w14:textId="77777777" w:rsidR="005A7E74" w:rsidRPr="005A7E74" w:rsidRDefault="005A7E74" w:rsidP="005A7E74">
      <w:pPr>
        <w:numPr>
          <w:ilvl w:val="0"/>
          <w:numId w:val="209"/>
        </w:numPr>
        <w:rPr>
          <w:rFonts w:ascii="Arial Narrow" w:hAnsi="Arial Narrow"/>
          <w:lang w:val="pl-PL"/>
        </w:rPr>
      </w:pPr>
      <w:r w:rsidRPr="005A7E74">
        <w:rPr>
          <w:rFonts w:ascii="Arial Narrow" w:hAnsi="Arial Narrow"/>
          <w:lang w:val="pl-PL"/>
        </w:rPr>
        <w:t>održavanje javnih površina na kojima nije dopušten promet motornim vozilima</w:t>
      </w:r>
    </w:p>
    <w:p w14:paraId="079B65BB" w14:textId="77777777" w:rsidR="005A7E74" w:rsidRPr="005A7E74" w:rsidRDefault="005A7E74" w:rsidP="005A7E74">
      <w:pPr>
        <w:numPr>
          <w:ilvl w:val="0"/>
          <w:numId w:val="209"/>
        </w:numPr>
        <w:rPr>
          <w:rFonts w:ascii="Arial Narrow" w:hAnsi="Arial Narrow"/>
          <w:lang w:val="pl-PL"/>
        </w:rPr>
      </w:pPr>
      <w:r w:rsidRPr="005A7E74">
        <w:rPr>
          <w:rFonts w:ascii="Arial Narrow" w:hAnsi="Arial Narrow"/>
          <w:lang w:val="pl-PL"/>
        </w:rPr>
        <w:t>održavanje javnih zelenih površina</w:t>
      </w:r>
    </w:p>
    <w:p w14:paraId="6F9A6251" w14:textId="77777777" w:rsidR="005A7E74" w:rsidRPr="005A7E74" w:rsidRDefault="005A7E74" w:rsidP="005A7E74">
      <w:pPr>
        <w:numPr>
          <w:ilvl w:val="0"/>
          <w:numId w:val="209"/>
        </w:numPr>
        <w:rPr>
          <w:rFonts w:ascii="Arial Narrow" w:hAnsi="Arial Narrow"/>
          <w:lang w:val="pl-PL"/>
        </w:rPr>
      </w:pPr>
      <w:r w:rsidRPr="005A7E74">
        <w:rPr>
          <w:rFonts w:ascii="Arial Narrow" w:hAnsi="Arial Narrow"/>
          <w:lang w:val="pl-PL"/>
        </w:rPr>
        <w:t>održavanje građevina, uređaja i predmeta javne namjene</w:t>
      </w:r>
    </w:p>
    <w:p w14:paraId="10BA9DC9" w14:textId="77777777" w:rsidR="005A7E74" w:rsidRPr="005A7E74" w:rsidRDefault="005A7E74" w:rsidP="005A7E74">
      <w:pPr>
        <w:numPr>
          <w:ilvl w:val="0"/>
          <w:numId w:val="209"/>
        </w:numPr>
        <w:rPr>
          <w:rFonts w:ascii="Arial Narrow" w:hAnsi="Arial Narrow"/>
          <w:lang w:val="pl-PL"/>
        </w:rPr>
      </w:pPr>
      <w:r w:rsidRPr="005A7E74">
        <w:rPr>
          <w:rFonts w:ascii="Arial Narrow" w:hAnsi="Arial Narrow"/>
          <w:lang w:val="pl-PL"/>
        </w:rPr>
        <w:t>održavanje groblja</w:t>
      </w:r>
    </w:p>
    <w:p w14:paraId="6243F246" w14:textId="77777777" w:rsidR="005A7E74" w:rsidRPr="005A7E74" w:rsidRDefault="005A7E74" w:rsidP="005A7E74">
      <w:pPr>
        <w:numPr>
          <w:ilvl w:val="0"/>
          <w:numId w:val="209"/>
        </w:numPr>
        <w:rPr>
          <w:rFonts w:ascii="Arial Narrow" w:hAnsi="Arial Narrow"/>
          <w:lang w:val="pl-PL"/>
        </w:rPr>
      </w:pPr>
      <w:r w:rsidRPr="005A7E74">
        <w:rPr>
          <w:rFonts w:ascii="Arial Narrow" w:hAnsi="Arial Narrow"/>
          <w:lang w:val="pl-PL"/>
        </w:rPr>
        <w:t>održavanje čistoće javnih površina – zimsko održavanje</w:t>
      </w:r>
    </w:p>
    <w:p w14:paraId="63B2417E" w14:textId="77777777" w:rsidR="005A7E74" w:rsidRPr="005A7E74" w:rsidRDefault="005A7E74" w:rsidP="005A7E74">
      <w:pPr>
        <w:numPr>
          <w:ilvl w:val="0"/>
          <w:numId w:val="209"/>
        </w:numPr>
        <w:rPr>
          <w:rFonts w:ascii="Arial Narrow" w:hAnsi="Arial Narrow"/>
          <w:lang w:val="pl-PL"/>
        </w:rPr>
      </w:pPr>
      <w:r w:rsidRPr="005A7E74">
        <w:rPr>
          <w:rFonts w:ascii="Arial Narrow" w:hAnsi="Arial Narrow"/>
          <w:lang w:val="pl-PL"/>
        </w:rPr>
        <w:t xml:space="preserve">održavanje čistoće javnih površina: strojno čišćenje nogostupa </w:t>
      </w:r>
    </w:p>
    <w:p w14:paraId="4887655A" w14:textId="77777777" w:rsidR="005A7E74" w:rsidRPr="005A7E74" w:rsidRDefault="005A7E74" w:rsidP="005A7E74">
      <w:pPr>
        <w:numPr>
          <w:ilvl w:val="0"/>
          <w:numId w:val="209"/>
        </w:numPr>
        <w:rPr>
          <w:rFonts w:ascii="Arial Narrow" w:hAnsi="Arial Narrow"/>
          <w:lang w:val="pl-PL"/>
        </w:rPr>
      </w:pPr>
      <w:r w:rsidRPr="005A7E74">
        <w:rPr>
          <w:rFonts w:ascii="Arial Narrow" w:hAnsi="Arial Narrow"/>
          <w:lang w:val="pl-PL"/>
        </w:rPr>
        <w:t>održavanje javne rasvjete</w:t>
      </w:r>
    </w:p>
    <w:p w14:paraId="0D47FABA" w14:textId="77777777" w:rsidR="005A7E74" w:rsidRPr="005A7E74" w:rsidRDefault="005A7E74" w:rsidP="005A7E74">
      <w:pPr>
        <w:numPr>
          <w:ilvl w:val="0"/>
          <w:numId w:val="209"/>
        </w:numPr>
        <w:rPr>
          <w:rFonts w:ascii="Arial Narrow" w:hAnsi="Arial Narrow"/>
          <w:lang w:val="pl-PL"/>
        </w:rPr>
      </w:pPr>
      <w:r w:rsidRPr="005A7E74">
        <w:rPr>
          <w:rFonts w:ascii="Arial Narrow" w:hAnsi="Arial Narrow"/>
          <w:lang w:val="pl-PL"/>
        </w:rPr>
        <w:t>održavanje građevina javne odvodnje oborinskih voda</w:t>
      </w:r>
    </w:p>
    <w:p w14:paraId="1D6A5A8F" w14:textId="77777777" w:rsidR="005A7E74" w:rsidRPr="005A7E74" w:rsidRDefault="005A7E74" w:rsidP="005A7E74">
      <w:pPr>
        <w:ind w:left="720"/>
        <w:rPr>
          <w:rFonts w:ascii="Arial Narrow" w:hAnsi="Arial Narrow"/>
          <w:lang w:val="pl-PL"/>
        </w:rPr>
      </w:pPr>
    </w:p>
    <w:p w14:paraId="1420E124" w14:textId="77777777" w:rsidR="005A7E74" w:rsidRPr="005A7E74" w:rsidRDefault="005A7E74" w:rsidP="005A7E74">
      <w:pPr>
        <w:rPr>
          <w:rFonts w:ascii="Arial Narrow" w:hAnsi="Arial Narrow"/>
          <w:lang w:val="pl-PL"/>
        </w:rPr>
      </w:pPr>
      <w:r w:rsidRPr="005A7E74">
        <w:rPr>
          <w:rFonts w:ascii="Arial Narrow" w:hAnsi="Arial Narrow"/>
          <w:lang w:val="pl-PL"/>
        </w:rPr>
        <w:t>Ovim II. Izmjenama i dopunama Programa održavanja komunalne infrastrukture za 2024. godinu utvrđuje se:</w:t>
      </w:r>
    </w:p>
    <w:p w14:paraId="4C69D69A" w14:textId="77777777" w:rsidR="005A7E74" w:rsidRPr="005A7E74" w:rsidRDefault="005A7E74" w:rsidP="005A7E74">
      <w:pPr>
        <w:rPr>
          <w:rFonts w:ascii="Arial Narrow" w:hAnsi="Arial Narrow"/>
          <w:lang w:val="pl-PL"/>
        </w:rPr>
      </w:pPr>
      <w:r w:rsidRPr="005A7E74">
        <w:rPr>
          <w:rFonts w:ascii="Arial Narrow" w:hAnsi="Arial Narrow"/>
          <w:lang w:val="pl-PL"/>
        </w:rPr>
        <w:t>- opis i opseg poslova održavanja s procjenom pojedinih troškova, po djelatnostima</w:t>
      </w:r>
    </w:p>
    <w:p w14:paraId="135AB873" w14:textId="77777777" w:rsidR="005A7E74" w:rsidRPr="005A7E74" w:rsidRDefault="005A7E74" w:rsidP="005A7E74">
      <w:pPr>
        <w:rPr>
          <w:rFonts w:ascii="Arial Narrow" w:hAnsi="Arial Narrow"/>
          <w:lang w:val="pl-PL"/>
        </w:rPr>
      </w:pPr>
      <w:r w:rsidRPr="005A7E74">
        <w:rPr>
          <w:rFonts w:ascii="Arial Narrow" w:hAnsi="Arial Narrow"/>
          <w:lang w:val="pl-PL"/>
        </w:rPr>
        <w:t>- iskaz financijskih sredstava potrebnih za ostvarivanje programa, s naznakom izvora financiranja.</w:t>
      </w:r>
    </w:p>
    <w:p w14:paraId="1A62D9D7" w14:textId="77777777" w:rsidR="005A7E74" w:rsidRPr="005A7E74" w:rsidRDefault="005A7E74" w:rsidP="005A7E74">
      <w:pPr>
        <w:rPr>
          <w:rFonts w:ascii="Arial Narrow" w:hAnsi="Arial Narrow"/>
          <w:lang w:val="pl-PL"/>
        </w:rPr>
      </w:pPr>
    </w:p>
    <w:p w14:paraId="5D4BBA36" w14:textId="77777777" w:rsidR="005A7E74" w:rsidRPr="005A7E74" w:rsidRDefault="005A7E74" w:rsidP="005A7E74">
      <w:pPr>
        <w:tabs>
          <w:tab w:val="left" w:pos="3105"/>
        </w:tabs>
        <w:rPr>
          <w:rFonts w:ascii="Arial Narrow" w:hAnsi="Arial Narrow"/>
          <w:lang w:val="pl-PL"/>
        </w:rPr>
      </w:pPr>
      <w:r w:rsidRPr="005A7E74">
        <w:rPr>
          <w:rFonts w:ascii="Arial Narrow" w:hAnsi="Arial Narrow"/>
          <w:lang w:val="pl-PL"/>
        </w:rPr>
        <w:t>U 2024. godini financijska sredstva predviđena su ukupnom iznosu od 144.544,29 €  za održavanje komunalne infrastrukture:</w:t>
      </w:r>
    </w:p>
    <w:tbl>
      <w:tblPr>
        <w:tblW w:w="14369" w:type="dxa"/>
        <w:tblLook w:val="04A0" w:firstRow="1" w:lastRow="0" w:firstColumn="1" w:lastColumn="0" w:noHBand="0" w:noVBand="1"/>
      </w:tblPr>
      <w:tblGrid>
        <w:gridCol w:w="1071"/>
        <w:gridCol w:w="873"/>
        <w:gridCol w:w="7513"/>
        <w:gridCol w:w="147"/>
        <w:gridCol w:w="1175"/>
        <w:gridCol w:w="42"/>
        <w:gridCol w:w="1265"/>
        <w:gridCol w:w="128"/>
        <w:gridCol w:w="938"/>
        <w:gridCol w:w="204"/>
        <w:gridCol w:w="1013"/>
      </w:tblGrid>
      <w:tr w:rsidR="005A7E74" w:rsidRPr="005A7E74" w14:paraId="770E74E2" w14:textId="77777777" w:rsidTr="007A6A9F">
        <w:trPr>
          <w:trHeight w:val="1060"/>
        </w:trPr>
        <w:tc>
          <w:tcPr>
            <w:tcW w:w="1071" w:type="dxa"/>
            <w:tcBorders>
              <w:top w:val="nil"/>
              <w:left w:val="nil"/>
              <w:bottom w:val="nil"/>
              <w:right w:val="nil"/>
            </w:tcBorders>
            <w:shd w:val="clear" w:color="auto" w:fill="auto"/>
            <w:noWrap/>
            <w:vAlign w:val="bottom"/>
            <w:hideMark/>
          </w:tcPr>
          <w:p w14:paraId="3D3390CB" w14:textId="77777777" w:rsidR="005A7E74" w:rsidRPr="005A7E74" w:rsidRDefault="005A7E74" w:rsidP="007A6A9F">
            <w:pPr>
              <w:rPr>
                <w:rFonts w:ascii="Arial Narrow" w:hAnsi="Arial Narrow" w:cs="Arial"/>
                <w:b/>
                <w:bCs/>
              </w:rPr>
            </w:pPr>
            <w:r w:rsidRPr="005A7E74">
              <w:rPr>
                <w:rFonts w:ascii="Arial Narrow" w:hAnsi="Arial Narrow" w:cs="Arial"/>
                <w:b/>
                <w:bCs/>
              </w:rPr>
              <w:lastRenderedPageBreak/>
              <w:t>POZICIJA</w:t>
            </w:r>
          </w:p>
        </w:tc>
        <w:tc>
          <w:tcPr>
            <w:tcW w:w="873" w:type="dxa"/>
            <w:tcBorders>
              <w:top w:val="nil"/>
              <w:left w:val="nil"/>
              <w:bottom w:val="nil"/>
              <w:right w:val="nil"/>
            </w:tcBorders>
            <w:shd w:val="clear" w:color="auto" w:fill="auto"/>
            <w:vAlign w:val="bottom"/>
            <w:hideMark/>
          </w:tcPr>
          <w:p w14:paraId="7E469A27" w14:textId="77777777" w:rsidR="005A7E74" w:rsidRPr="005A7E74" w:rsidRDefault="005A7E74" w:rsidP="007A6A9F">
            <w:pPr>
              <w:rPr>
                <w:rFonts w:ascii="Arial Narrow" w:hAnsi="Arial Narrow" w:cs="Arial"/>
                <w:b/>
                <w:bCs/>
              </w:rPr>
            </w:pPr>
            <w:r w:rsidRPr="005A7E74">
              <w:rPr>
                <w:rFonts w:ascii="Arial Narrow" w:hAnsi="Arial Narrow" w:cs="Arial"/>
                <w:b/>
                <w:bCs/>
              </w:rPr>
              <w:t xml:space="preserve">BROJ </w:t>
            </w:r>
            <w:r w:rsidRPr="005A7E74">
              <w:rPr>
                <w:rFonts w:ascii="Arial Narrow" w:hAnsi="Arial Narrow" w:cs="Arial"/>
                <w:b/>
                <w:bCs/>
              </w:rPr>
              <w:br/>
              <w:t>KONTA</w:t>
            </w:r>
          </w:p>
        </w:tc>
        <w:tc>
          <w:tcPr>
            <w:tcW w:w="7513" w:type="dxa"/>
            <w:tcBorders>
              <w:top w:val="nil"/>
              <w:left w:val="nil"/>
              <w:bottom w:val="nil"/>
              <w:right w:val="nil"/>
            </w:tcBorders>
            <w:shd w:val="clear" w:color="auto" w:fill="auto"/>
            <w:noWrap/>
            <w:vAlign w:val="bottom"/>
            <w:hideMark/>
          </w:tcPr>
          <w:p w14:paraId="7594C546" w14:textId="77777777" w:rsidR="005A7E74" w:rsidRPr="005A7E74" w:rsidRDefault="005A7E74" w:rsidP="007A6A9F">
            <w:pPr>
              <w:rPr>
                <w:rFonts w:ascii="Arial Narrow" w:hAnsi="Arial Narrow" w:cs="Arial"/>
                <w:b/>
                <w:bCs/>
              </w:rPr>
            </w:pPr>
            <w:r w:rsidRPr="005A7E74">
              <w:rPr>
                <w:rFonts w:ascii="Arial Narrow" w:hAnsi="Arial Narrow" w:cs="Arial"/>
                <w:b/>
                <w:bCs/>
              </w:rPr>
              <w:t>VRSTA PRIHODA / PRIMITAKA</w:t>
            </w:r>
          </w:p>
        </w:tc>
        <w:tc>
          <w:tcPr>
            <w:tcW w:w="1322" w:type="dxa"/>
            <w:gridSpan w:val="2"/>
            <w:tcBorders>
              <w:top w:val="nil"/>
              <w:left w:val="nil"/>
              <w:bottom w:val="nil"/>
              <w:right w:val="nil"/>
            </w:tcBorders>
            <w:shd w:val="clear" w:color="auto" w:fill="auto"/>
            <w:noWrap/>
            <w:vAlign w:val="bottom"/>
            <w:hideMark/>
          </w:tcPr>
          <w:p w14:paraId="6760F90D" w14:textId="77777777" w:rsidR="005A7E74" w:rsidRPr="005A7E74" w:rsidRDefault="005A7E74" w:rsidP="007A6A9F">
            <w:pPr>
              <w:rPr>
                <w:rFonts w:ascii="Arial Narrow" w:hAnsi="Arial Narrow" w:cs="Arial"/>
                <w:b/>
                <w:bCs/>
              </w:rPr>
            </w:pPr>
            <w:r w:rsidRPr="005A7E74">
              <w:rPr>
                <w:rFonts w:ascii="Arial Narrow" w:hAnsi="Arial Narrow" w:cs="Arial"/>
                <w:b/>
                <w:bCs/>
              </w:rPr>
              <w:t>PLANIRANO</w:t>
            </w:r>
          </w:p>
        </w:tc>
        <w:tc>
          <w:tcPr>
            <w:tcW w:w="1307" w:type="dxa"/>
            <w:gridSpan w:val="2"/>
            <w:tcBorders>
              <w:top w:val="nil"/>
              <w:left w:val="nil"/>
              <w:bottom w:val="nil"/>
              <w:right w:val="nil"/>
            </w:tcBorders>
            <w:shd w:val="clear" w:color="auto" w:fill="auto"/>
            <w:noWrap/>
            <w:vAlign w:val="bottom"/>
            <w:hideMark/>
          </w:tcPr>
          <w:p w14:paraId="0E3F53D9" w14:textId="77777777" w:rsidR="005A7E74" w:rsidRPr="005A7E74" w:rsidRDefault="005A7E74" w:rsidP="007A6A9F">
            <w:pPr>
              <w:rPr>
                <w:rFonts w:ascii="Arial Narrow" w:hAnsi="Arial Narrow" w:cs="Arial"/>
                <w:b/>
                <w:bCs/>
              </w:rPr>
            </w:pPr>
            <w:r w:rsidRPr="005A7E74">
              <w:rPr>
                <w:rFonts w:ascii="Arial Narrow" w:hAnsi="Arial Narrow" w:cs="Arial"/>
                <w:b/>
                <w:bCs/>
              </w:rPr>
              <w:t>PROMJENA IZNOS</w:t>
            </w:r>
          </w:p>
        </w:tc>
        <w:tc>
          <w:tcPr>
            <w:tcW w:w="1270" w:type="dxa"/>
            <w:gridSpan w:val="3"/>
            <w:tcBorders>
              <w:top w:val="nil"/>
              <w:left w:val="nil"/>
              <w:bottom w:val="nil"/>
              <w:right w:val="nil"/>
            </w:tcBorders>
            <w:shd w:val="clear" w:color="auto" w:fill="auto"/>
            <w:vAlign w:val="bottom"/>
            <w:hideMark/>
          </w:tcPr>
          <w:p w14:paraId="2E80636E" w14:textId="77777777" w:rsidR="005A7E74" w:rsidRPr="005A7E74" w:rsidRDefault="005A7E74" w:rsidP="007A6A9F">
            <w:pPr>
              <w:rPr>
                <w:rFonts w:ascii="Arial Narrow" w:hAnsi="Arial Narrow" w:cs="Arial"/>
                <w:b/>
                <w:bCs/>
              </w:rPr>
            </w:pPr>
            <w:r w:rsidRPr="005A7E74">
              <w:rPr>
                <w:rFonts w:ascii="Arial Narrow" w:hAnsi="Arial Narrow" w:cs="Arial"/>
                <w:b/>
                <w:bCs/>
              </w:rPr>
              <w:t xml:space="preserve">PROMJENA </w:t>
            </w:r>
            <w:r w:rsidRPr="005A7E74">
              <w:rPr>
                <w:rFonts w:ascii="Arial Narrow" w:hAnsi="Arial Narrow" w:cs="Arial"/>
                <w:b/>
                <w:bCs/>
              </w:rPr>
              <w:br/>
              <w:t>POSTOTAK</w:t>
            </w:r>
          </w:p>
        </w:tc>
        <w:tc>
          <w:tcPr>
            <w:tcW w:w="1009" w:type="dxa"/>
            <w:tcBorders>
              <w:top w:val="nil"/>
              <w:left w:val="nil"/>
              <w:bottom w:val="nil"/>
              <w:right w:val="nil"/>
            </w:tcBorders>
            <w:shd w:val="clear" w:color="auto" w:fill="auto"/>
            <w:noWrap/>
            <w:vAlign w:val="bottom"/>
            <w:hideMark/>
          </w:tcPr>
          <w:p w14:paraId="0E734443" w14:textId="77777777" w:rsidR="005A7E74" w:rsidRPr="005A7E74" w:rsidRDefault="005A7E74" w:rsidP="007A6A9F">
            <w:pPr>
              <w:rPr>
                <w:rFonts w:ascii="Arial Narrow" w:hAnsi="Arial Narrow" w:cs="Arial"/>
                <w:b/>
                <w:bCs/>
              </w:rPr>
            </w:pPr>
            <w:r w:rsidRPr="005A7E74">
              <w:rPr>
                <w:rFonts w:ascii="Arial Narrow" w:hAnsi="Arial Narrow" w:cs="Arial"/>
                <w:b/>
                <w:bCs/>
              </w:rPr>
              <w:t>NOVI IZNOS</w:t>
            </w:r>
          </w:p>
        </w:tc>
      </w:tr>
      <w:tr w:rsidR="005A7E74" w:rsidRPr="005A7E74" w14:paraId="1277118A" w14:textId="77777777" w:rsidTr="007A6A9F">
        <w:trPr>
          <w:trHeight w:val="756"/>
        </w:trPr>
        <w:tc>
          <w:tcPr>
            <w:tcW w:w="9604" w:type="dxa"/>
            <w:gridSpan w:val="4"/>
            <w:tcBorders>
              <w:top w:val="nil"/>
              <w:left w:val="nil"/>
              <w:bottom w:val="nil"/>
              <w:right w:val="nil"/>
            </w:tcBorders>
            <w:shd w:val="clear" w:color="000000" w:fill="9999FF"/>
            <w:noWrap/>
            <w:vAlign w:val="bottom"/>
            <w:hideMark/>
          </w:tcPr>
          <w:p w14:paraId="00A70B4D"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Program 1008 Održavanje komunalne infrastrukture</w:t>
            </w:r>
          </w:p>
        </w:tc>
        <w:tc>
          <w:tcPr>
            <w:tcW w:w="1217" w:type="dxa"/>
            <w:gridSpan w:val="2"/>
            <w:tcBorders>
              <w:top w:val="nil"/>
              <w:left w:val="nil"/>
              <w:bottom w:val="nil"/>
              <w:right w:val="nil"/>
            </w:tcBorders>
            <w:shd w:val="clear" w:color="000000" w:fill="9999FF"/>
            <w:noWrap/>
            <w:vAlign w:val="bottom"/>
            <w:hideMark/>
          </w:tcPr>
          <w:p w14:paraId="23692C91"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558.858,00</w:t>
            </w:r>
          </w:p>
        </w:tc>
        <w:tc>
          <w:tcPr>
            <w:tcW w:w="1393" w:type="dxa"/>
            <w:gridSpan w:val="2"/>
            <w:tcBorders>
              <w:top w:val="nil"/>
              <w:left w:val="nil"/>
              <w:bottom w:val="nil"/>
              <w:right w:val="nil"/>
            </w:tcBorders>
            <w:shd w:val="clear" w:color="000000" w:fill="9999FF"/>
            <w:noWrap/>
            <w:vAlign w:val="bottom"/>
            <w:hideMark/>
          </w:tcPr>
          <w:p w14:paraId="14DF74D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-414.313,71</w:t>
            </w:r>
          </w:p>
        </w:tc>
        <w:tc>
          <w:tcPr>
            <w:tcW w:w="938" w:type="dxa"/>
            <w:tcBorders>
              <w:top w:val="nil"/>
              <w:left w:val="nil"/>
              <w:bottom w:val="nil"/>
              <w:right w:val="nil"/>
            </w:tcBorders>
            <w:shd w:val="clear" w:color="000000" w:fill="9999FF"/>
            <w:noWrap/>
            <w:vAlign w:val="bottom"/>
            <w:hideMark/>
          </w:tcPr>
          <w:p w14:paraId="5B9344D9"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-74,14</w:t>
            </w:r>
          </w:p>
        </w:tc>
        <w:tc>
          <w:tcPr>
            <w:tcW w:w="1217" w:type="dxa"/>
            <w:gridSpan w:val="2"/>
            <w:tcBorders>
              <w:top w:val="nil"/>
              <w:left w:val="nil"/>
              <w:bottom w:val="nil"/>
              <w:right w:val="nil"/>
            </w:tcBorders>
            <w:shd w:val="clear" w:color="000000" w:fill="9999FF"/>
            <w:noWrap/>
            <w:vAlign w:val="bottom"/>
            <w:hideMark/>
          </w:tcPr>
          <w:p w14:paraId="3BC51302"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144.544,29</w:t>
            </w:r>
          </w:p>
        </w:tc>
      </w:tr>
    </w:tbl>
    <w:p w14:paraId="7CE89E7D" w14:textId="77777777" w:rsidR="005A7E74" w:rsidRPr="005A7E74" w:rsidRDefault="005A7E74" w:rsidP="005A7E74">
      <w:pPr>
        <w:tabs>
          <w:tab w:val="left" w:pos="3105"/>
        </w:tabs>
        <w:rPr>
          <w:rFonts w:ascii="Arial Narrow" w:hAnsi="Arial Narrow"/>
          <w:lang w:val="pl-PL"/>
        </w:rPr>
      </w:pPr>
    </w:p>
    <w:p w14:paraId="03152CEE" w14:textId="77777777" w:rsidR="005A7E74" w:rsidRPr="005A7E74" w:rsidRDefault="005A7E74" w:rsidP="005A7E74">
      <w:pPr>
        <w:tabs>
          <w:tab w:val="left" w:pos="3105"/>
        </w:tabs>
        <w:rPr>
          <w:rFonts w:ascii="Arial Narrow" w:hAnsi="Arial Narrow"/>
          <w:lang w:val="pl-PL"/>
        </w:rPr>
      </w:pPr>
      <w:r w:rsidRPr="005A7E74">
        <w:rPr>
          <w:rFonts w:ascii="Arial Narrow" w:hAnsi="Arial Narrow"/>
          <w:lang w:val="pl-PL"/>
        </w:rPr>
        <w:t>U 2024. godini održavanje komunalne infrastrukture financirati će se iz sljedećih izvora financiranja:</w:t>
      </w:r>
    </w:p>
    <w:p w14:paraId="5E696254" w14:textId="77777777" w:rsidR="005A7E74" w:rsidRPr="005A7E74" w:rsidRDefault="005A7E74" w:rsidP="005A7E74">
      <w:pPr>
        <w:tabs>
          <w:tab w:val="left" w:pos="3105"/>
        </w:tabs>
        <w:rPr>
          <w:rFonts w:ascii="Arial Narrow" w:hAnsi="Arial Narrow"/>
          <w:lang w:val="pl-PL"/>
        </w:rPr>
      </w:pPr>
    </w:p>
    <w:tbl>
      <w:tblPr>
        <w:tblW w:w="137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3"/>
        <w:gridCol w:w="6547"/>
      </w:tblGrid>
      <w:tr w:rsidR="005A7E74" w:rsidRPr="005A7E74" w14:paraId="52250C4B" w14:textId="77777777" w:rsidTr="007A6A9F">
        <w:trPr>
          <w:trHeight w:val="252"/>
        </w:trPr>
        <w:tc>
          <w:tcPr>
            <w:tcW w:w="7223" w:type="dxa"/>
            <w:shd w:val="clear" w:color="auto" w:fill="auto"/>
          </w:tcPr>
          <w:p w14:paraId="0BEE0F61" w14:textId="77777777" w:rsidR="005A7E74" w:rsidRPr="005A7E74" w:rsidRDefault="005A7E74" w:rsidP="007A6A9F">
            <w:pPr>
              <w:tabs>
                <w:tab w:val="left" w:pos="3105"/>
              </w:tabs>
              <w:rPr>
                <w:rFonts w:ascii="Arial Narrow" w:hAnsi="Arial Narrow"/>
                <w:b/>
                <w:lang w:val="pl-PL"/>
              </w:rPr>
            </w:pPr>
            <w:r w:rsidRPr="005A7E74">
              <w:rPr>
                <w:rFonts w:ascii="Arial Narrow" w:hAnsi="Arial Narrow"/>
                <w:b/>
                <w:lang w:val="pl-PL"/>
              </w:rPr>
              <w:t>Izvor financiranja</w:t>
            </w:r>
          </w:p>
        </w:tc>
        <w:tc>
          <w:tcPr>
            <w:tcW w:w="6547" w:type="dxa"/>
          </w:tcPr>
          <w:p w14:paraId="46D0C512" w14:textId="77777777" w:rsidR="005A7E74" w:rsidRPr="005A7E74" w:rsidRDefault="005A7E74" w:rsidP="007A6A9F">
            <w:pPr>
              <w:tabs>
                <w:tab w:val="left" w:pos="3105"/>
              </w:tabs>
              <w:rPr>
                <w:rFonts w:ascii="Arial Narrow" w:hAnsi="Arial Narrow"/>
                <w:b/>
                <w:lang w:val="pl-PL"/>
              </w:rPr>
            </w:pPr>
            <w:r w:rsidRPr="005A7E74">
              <w:rPr>
                <w:rFonts w:ascii="Arial Narrow" w:hAnsi="Arial Narrow"/>
                <w:b/>
                <w:lang w:val="pl-PL"/>
              </w:rPr>
              <w:t>Iznos u eurima (€)</w:t>
            </w:r>
          </w:p>
        </w:tc>
      </w:tr>
      <w:tr w:rsidR="005A7E74" w:rsidRPr="005A7E74" w14:paraId="42D62857" w14:textId="77777777" w:rsidTr="007A6A9F">
        <w:trPr>
          <w:trHeight w:val="252"/>
        </w:trPr>
        <w:tc>
          <w:tcPr>
            <w:tcW w:w="7223" w:type="dxa"/>
            <w:shd w:val="clear" w:color="auto" w:fill="auto"/>
          </w:tcPr>
          <w:p w14:paraId="72558165"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Opći prihodi i primici</w:t>
            </w:r>
          </w:p>
        </w:tc>
        <w:tc>
          <w:tcPr>
            <w:tcW w:w="6547" w:type="dxa"/>
          </w:tcPr>
          <w:p w14:paraId="5551EBF6"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57.401,69 €</w:t>
            </w:r>
          </w:p>
        </w:tc>
      </w:tr>
      <w:tr w:rsidR="005A7E74" w:rsidRPr="005A7E74" w14:paraId="4D87E3B4" w14:textId="77777777" w:rsidTr="007A6A9F">
        <w:trPr>
          <w:trHeight w:val="241"/>
        </w:trPr>
        <w:tc>
          <w:tcPr>
            <w:tcW w:w="7223" w:type="dxa"/>
            <w:shd w:val="clear" w:color="auto" w:fill="auto"/>
          </w:tcPr>
          <w:p w14:paraId="2CD661A1"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Prihod od komunalne naknade</w:t>
            </w:r>
          </w:p>
        </w:tc>
        <w:tc>
          <w:tcPr>
            <w:tcW w:w="6547" w:type="dxa"/>
          </w:tcPr>
          <w:p w14:paraId="376C3707"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76.547,60 €</w:t>
            </w:r>
          </w:p>
        </w:tc>
      </w:tr>
      <w:tr w:rsidR="005A7E74" w:rsidRPr="005A7E74" w14:paraId="43ECE8CD" w14:textId="77777777" w:rsidTr="007A6A9F">
        <w:trPr>
          <w:trHeight w:val="264"/>
        </w:trPr>
        <w:tc>
          <w:tcPr>
            <w:tcW w:w="7223" w:type="dxa"/>
            <w:shd w:val="clear" w:color="auto" w:fill="auto"/>
          </w:tcPr>
          <w:p w14:paraId="71375A43"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 xml:space="preserve">Ostale pomoći </w:t>
            </w:r>
          </w:p>
        </w:tc>
        <w:tc>
          <w:tcPr>
            <w:tcW w:w="6547" w:type="dxa"/>
          </w:tcPr>
          <w:p w14:paraId="738EAF6D"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0,00 €</w:t>
            </w:r>
          </w:p>
        </w:tc>
      </w:tr>
      <w:tr w:rsidR="005A7E74" w:rsidRPr="005A7E74" w14:paraId="2AEB59A5" w14:textId="77777777" w:rsidTr="007A6A9F">
        <w:trPr>
          <w:trHeight w:val="264"/>
        </w:trPr>
        <w:tc>
          <w:tcPr>
            <w:tcW w:w="7223" w:type="dxa"/>
            <w:shd w:val="clear" w:color="auto" w:fill="auto"/>
          </w:tcPr>
          <w:p w14:paraId="72ABD237"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Prihod od grobne naknade</w:t>
            </w:r>
          </w:p>
        </w:tc>
        <w:tc>
          <w:tcPr>
            <w:tcW w:w="6547" w:type="dxa"/>
          </w:tcPr>
          <w:p w14:paraId="44AC8EB4"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6.500,00 €</w:t>
            </w:r>
          </w:p>
        </w:tc>
      </w:tr>
      <w:tr w:rsidR="005A7E74" w:rsidRPr="005A7E74" w14:paraId="689C3793" w14:textId="77777777" w:rsidTr="007A6A9F">
        <w:trPr>
          <w:trHeight w:val="264"/>
        </w:trPr>
        <w:tc>
          <w:tcPr>
            <w:tcW w:w="7223" w:type="dxa"/>
            <w:shd w:val="clear" w:color="auto" w:fill="auto"/>
          </w:tcPr>
          <w:p w14:paraId="21DAE902"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Ostali prihodi za posebne namjene</w:t>
            </w:r>
          </w:p>
        </w:tc>
        <w:tc>
          <w:tcPr>
            <w:tcW w:w="6547" w:type="dxa"/>
          </w:tcPr>
          <w:p w14:paraId="6629B1F0"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0,00 €</w:t>
            </w:r>
          </w:p>
        </w:tc>
      </w:tr>
      <w:tr w:rsidR="005A7E74" w:rsidRPr="005A7E74" w14:paraId="511B1EE1" w14:textId="77777777" w:rsidTr="007A6A9F">
        <w:trPr>
          <w:trHeight w:val="264"/>
        </w:trPr>
        <w:tc>
          <w:tcPr>
            <w:tcW w:w="7223" w:type="dxa"/>
            <w:shd w:val="clear" w:color="auto" w:fill="auto"/>
          </w:tcPr>
          <w:p w14:paraId="4C0CF81D"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Pomoći EU</w:t>
            </w:r>
          </w:p>
        </w:tc>
        <w:tc>
          <w:tcPr>
            <w:tcW w:w="6547" w:type="dxa"/>
          </w:tcPr>
          <w:p w14:paraId="28975816"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4.095,00 €</w:t>
            </w:r>
          </w:p>
        </w:tc>
      </w:tr>
      <w:tr w:rsidR="005A7E74" w:rsidRPr="005A7E74" w14:paraId="5BBE9B99" w14:textId="77777777" w:rsidTr="007A6A9F">
        <w:trPr>
          <w:trHeight w:val="264"/>
        </w:trPr>
        <w:tc>
          <w:tcPr>
            <w:tcW w:w="7223" w:type="dxa"/>
            <w:shd w:val="clear" w:color="auto" w:fill="auto"/>
          </w:tcPr>
          <w:p w14:paraId="187C843E" w14:textId="77777777" w:rsidR="005A7E74" w:rsidRPr="005A7E74" w:rsidRDefault="005A7E74" w:rsidP="007A6A9F">
            <w:pPr>
              <w:tabs>
                <w:tab w:val="left" w:pos="3105"/>
              </w:tabs>
              <w:jc w:val="right"/>
              <w:rPr>
                <w:rFonts w:ascii="Arial Narrow" w:hAnsi="Arial Narrow"/>
                <w:b/>
                <w:lang w:val="pl-PL"/>
              </w:rPr>
            </w:pPr>
            <w:r w:rsidRPr="005A7E74">
              <w:rPr>
                <w:rFonts w:ascii="Arial Narrow" w:hAnsi="Arial Narrow"/>
                <w:b/>
                <w:lang w:val="pl-PL"/>
              </w:rPr>
              <w:t>UKUPNO</w:t>
            </w:r>
          </w:p>
        </w:tc>
        <w:tc>
          <w:tcPr>
            <w:tcW w:w="6547" w:type="dxa"/>
          </w:tcPr>
          <w:p w14:paraId="7BEA0494" w14:textId="77777777" w:rsidR="005A7E74" w:rsidRPr="005A7E74" w:rsidRDefault="005A7E74" w:rsidP="007A6A9F">
            <w:pPr>
              <w:tabs>
                <w:tab w:val="left" w:pos="3105"/>
              </w:tabs>
              <w:rPr>
                <w:rFonts w:ascii="Arial Narrow" w:hAnsi="Arial Narrow"/>
                <w:b/>
                <w:lang w:val="pl-PL"/>
              </w:rPr>
            </w:pPr>
            <w:r w:rsidRPr="005A7E74">
              <w:rPr>
                <w:rFonts w:ascii="Arial Narrow" w:hAnsi="Arial Narrow"/>
                <w:b/>
                <w:lang w:val="pl-PL"/>
              </w:rPr>
              <w:t>144.544,29 €</w:t>
            </w:r>
          </w:p>
        </w:tc>
      </w:tr>
    </w:tbl>
    <w:p w14:paraId="3A6423E9" w14:textId="77777777" w:rsidR="005A7E74" w:rsidRPr="005A7E74" w:rsidRDefault="005A7E74" w:rsidP="005A7E74">
      <w:pPr>
        <w:tabs>
          <w:tab w:val="left" w:pos="3105"/>
        </w:tabs>
        <w:rPr>
          <w:rFonts w:ascii="Arial Narrow" w:hAnsi="Arial Narrow"/>
          <w:lang w:val="pl-PL"/>
        </w:rPr>
      </w:pPr>
    </w:p>
    <w:p w14:paraId="2EC267A1" w14:textId="77777777" w:rsidR="005A7E74" w:rsidRPr="005A7E74" w:rsidRDefault="005A7E74" w:rsidP="005A7E74">
      <w:pPr>
        <w:tabs>
          <w:tab w:val="left" w:pos="3105"/>
        </w:tabs>
        <w:rPr>
          <w:rFonts w:ascii="Arial Narrow" w:hAnsi="Arial Narrow"/>
          <w:lang w:val="pl-PL"/>
        </w:rPr>
      </w:pPr>
    </w:p>
    <w:p w14:paraId="730E57FD" w14:textId="77777777" w:rsidR="005A7E74" w:rsidRPr="005A7E74" w:rsidRDefault="005A7E74" w:rsidP="005A7E74">
      <w:pPr>
        <w:tabs>
          <w:tab w:val="left" w:pos="3105"/>
        </w:tabs>
        <w:rPr>
          <w:rFonts w:ascii="Arial Narrow" w:hAnsi="Arial Narrow"/>
          <w:lang w:val="pl-PL"/>
        </w:rPr>
      </w:pPr>
      <w:r w:rsidRPr="005A7E74">
        <w:rPr>
          <w:rFonts w:ascii="Arial Narrow" w:hAnsi="Arial Narrow"/>
          <w:lang w:val="pl-PL"/>
        </w:rPr>
        <w:t>U 2024. godini održavanje komunalne infrastrukture na području Općine Dubravica obuhvaća sljedeće poslove:</w:t>
      </w:r>
    </w:p>
    <w:p w14:paraId="08527036" w14:textId="77777777" w:rsidR="005A7E74" w:rsidRPr="005A7E74" w:rsidRDefault="005A7E74" w:rsidP="005A7E74">
      <w:pPr>
        <w:tabs>
          <w:tab w:val="left" w:pos="3105"/>
        </w:tabs>
        <w:rPr>
          <w:rFonts w:ascii="Arial Narrow" w:hAnsi="Arial Narrow"/>
          <w:lang w:val="pl-PL"/>
        </w:rPr>
      </w:pPr>
    </w:p>
    <w:p w14:paraId="5DA77F4A" w14:textId="77777777" w:rsidR="005A7E74" w:rsidRPr="005A7E74" w:rsidRDefault="005A7E74" w:rsidP="005A7E74">
      <w:pPr>
        <w:ind w:left="567"/>
        <w:rPr>
          <w:rFonts w:ascii="Arial Narrow" w:hAnsi="Arial Narrow"/>
          <w:bCs/>
          <w:color w:val="000000"/>
        </w:rPr>
      </w:pPr>
      <w:r w:rsidRPr="005A7E74">
        <w:rPr>
          <w:rFonts w:ascii="Arial Narrow" w:hAnsi="Arial Narrow"/>
          <w:b/>
          <w:bCs/>
          <w:color w:val="000000"/>
        </w:rPr>
        <w:t xml:space="preserve">      I. </w:t>
      </w:r>
      <w:r w:rsidRPr="005A7E74">
        <w:rPr>
          <w:rFonts w:ascii="Arial Narrow" w:hAnsi="Arial Narrow"/>
          <w:b/>
          <w:bCs/>
          <w:color w:val="000000"/>
        </w:rPr>
        <w:tab/>
        <w:t xml:space="preserve">JAVNA RASVJETA </w:t>
      </w:r>
      <w:r w:rsidRPr="005A7E74">
        <w:rPr>
          <w:rFonts w:ascii="Arial Narrow" w:hAnsi="Arial Narrow"/>
          <w:bCs/>
          <w:color w:val="000000"/>
        </w:rPr>
        <w:t>– OPIS I OPSEG POSLOVA SA PROCJENOM TROŠKOVA PO DJELATNOSTIMA I IZVOROM FINANCIRANJA:</w:t>
      </w:r>
    </w:p>
    <w:p w14:paraId="7DCB1225" w14:textId="77777777" w:rsidR="005A7E74" w:rsidRPr="005A7E74" w:rsidRDefault="005A7E74" w:rsidP="005A7E74">
      <w:pPr>
        <w:ind w:left="567"/>
        <w:rPr>
          <w:rFonts w:ascii="Arial Narrow" w:hAnsi="Arial Narrow"/>
          <w:b/>
          <w:bCs/>
          <w:color w:val="000000"/>
        </w:rPr>
      </w:pPr>
    </w:p>
    <w:p w14:paraId="72841498" w14:textId="77777777" w:rsidR="005A7E74" w:rsidRPr="005A7E74" w:rsidRDefault="005A7E74" w:rsidP="005A7E74">
      <w:pPr>
        <w:ind w:left="709" w:hanging="142"/>
        <w:rPr>
          <w:rFonts w:ascii="Arial Narrow" w:hAnsi="Arial Narrow"/>
          <w:bCs/>
          <w:color w:val="000000"/>
        </w:rPr>
      </w:pPr>
      <w:r w:rsidRPr="005A7E74">
        <w:rPr>
          <w:rFonts w:ascii="Arial Narrow" w:hAnsi="Arial Narrow"/>
          <w:bCs/>
          <w:color w:val="000000"/>
        </w:rPr>
        <w:t xml:space="preserve">– ELEKTRIČNA ENERGIJA - JAVNA RASVJETA: </w:t>
      </w:r>
    </w:p>
    <w:p w14:paraId="5016EE80" w14:textId="77777777" w:rsidR="005A7E74" w:rsidRPr="005A7E74" w:rsidRDefault="005A7E74" w:rsidP="005A7E74">
      <w:pPr>
        <w:ind w:left="709" w:hanging="142"/>
        <w:rPr>
          <w:rFonts w:ascii="Arial Narrow" w:hAnsi="Arial Narrow"/>
          <w:bCs/>
          <w:color w:val="000000"/>
        </w:rPr>
      </w:pPr>
      <w:r w:rsidRPr="005A7E74">
        <w:rPr>
          <w:rFonts w:ascii="Arial Narrow" w:hAnsi="Arial Narrow"/>
          <w:bCs/>
          <w:color w:val="000000"/>
        </w:rPr>
        <w:t xml:space="preserve">Opis i opseg poslova održavanja: podmirenje troškova opskrbe električnom energijom za javnu rasvjetu na području Općine Dubravica (ukupno 21 obračunsko mjerno mjesto). Procjenjuje se trošak u iznosu od 20.920,00 €. </w:t>
      </w:r>
    </w:p>
    <w:p w14:paraId="1AC871E7" w14:textId="77777777" w:rsidR="005A7E74" w:rsidRPr="005A7E74" w:rsidRDefault="005A7E74" w:rsidP="005A7E74">
      <w:pPr>
        <w:ind w:left="709" w:hanging="142"/>
        <w:rPr>
          <w:rFonts w:ascii="Arial Narrow" w:hAnsi="Arial Narrow"/>
          <w:bCs/>
          <w:color w:val="000000"/>
        </w:rPr>
      </w:pPr>
      <w:r w:rsidRPr="005A7E74">
        <w:rPr>
          <w:rFonts w:ascii="Arial Narrow" w:hAnsi="Arial Narrow"/>
          <w:bCs/>
          <w:color w:val="000000"/>
        </w:rPr>
        <w:t xml:space="preserve">Izvor financiranja: </w:t>
      </w:r>
    </w:p>
    <w:p w14:paraId="16C676C0" w14:textId="77777777" w:rsidR="005A7E74" w:rsidRPr="005A7E74" w:rsidRDefault="005A7E74" w:rsidP="005A7E74">
      <w:pPr>
        <w:ind w:firstLine="567"/>
        <w:rPr>
          <w:rFonts w:ascii="Arial Narrow" w:hAnsi="Arial Narrow" w:cs="Arial"/>
          <w:b/>
          <w:bCs/>
        </w:rPr>
      </w:pPr>
      <w:r w:rsidRPr="005A7E74">
        <w:rPr>
          <w:rFonts w:ascii="Arial Narrow" w:hAnsi="Arial Narrow"/>
          <w:bCs/>
          <w:color w:val="000000"/>
        </w:rPr>
        <w:t xml:space="preserve">opći prihodi i primici u iznosu od </w:t>
      </w:r>
      <w:r w:rsidRPr="005A7E74">
        <w:rPr>
          <w:rFonts w:ascii="Arial Narrow" w:hAnsi="Arial Narrow" w:cs="Arial"/>
          <w:b/>
          <w:bCs/>
        </w:rPr>
        <w:t xml:space="preserve">10.920,00 </w:t>
      </w:r>
      <w:r w:rsidRPr="005A7E74">
        <w:rPr>
          <w:rFonts w:ascii="Arial Narrow" w:hAnsi="Arial Narrow"/>
          <w:bCs/>
          <w:color w:val="000000"/>
        </w:rPr>
        <w:t>€</w:t>
      </w:r>
    </w:p>
    <w:p w14:paraId="56C65055" w14:textId="77777777" w:rsidR="005A7E74" w:rsidRPr="005A7E74" w:rsidRDefault="005A7E74" w:rsidP="005A7E74">
      <w:pPr>
        <w:ind w:firstLine="567"/>
        <w:rPr>
          <w:rFonts w:ascii="Arial Narrow" w:hAnsi="Arial Narrow" w:cs="Arial"/>
          <w:b/>
          <w:bCs/>
        </w:rPr>
      </w:pPr>
      <w:r w:rsidRPr="005A7E74">
        <w:rPr>
          <w:rFonts w:ascii="Arial Narrow" w:hAnsi="Arial Narrow"/>
          <w:bCs/>
          <w:color w:val="000000"/>
        </w:rPr>
        <w:t xml:space="preserve">prihod od komunalne naknade u iznosu od </w:t>
      </w:r>
      <w:r w:rsidRPr="005A7E74">
        <w:rPr>
          <w:rFonts w:ascii="Arial Narrow" w:hAnsi="Arial Narrow" w:cs="Arial"/>
          <w:b/>
          <w:bCs/>
        </w:rPr>
        <w:t xml:space="preserve">10.000,00 </w:t>
      </w:r>
      <w:r w:rsidRPr="005A7E74">
        <w:rPr>
          <w:rFonts w:ascii="Arial Narrow" w:hAnsi="Arial Narrow"/>
          <w:bCs/>
          <w:color w:val="000000"/>
        </w:rPr>
        <w:t>€</w:t>
      </w:r>
    </w:p>
    <w:p w14:paraId="1104A9A5" w14:textId="77777777" w:rsidR="005A7E74" w:rsidRPr="005A7E74" w:rsidRDefault="005A7E74" w:rsidP="005A7E74">
      <w:pPr>
        <w:rPr>
          <w:rFonts w:ascii="Arial Narrow" w:hAnsi="Arial Narrow"/>
          <w:bCs/>
          <w:color w:val="000000"/>
        </w:rPr>
      </w:pPr>
    </w:p>
    <w:p w14:paraId="7AECCD78" w14:textId="77777777" w:rsidR="005A7E74" w:rsidRPr="005A7E74" w:rsidRDefault="005A7E74" w:rsidP="005A7E74">
      <w:pPr>
        <w:tabs>
          <w:tab w:val="left" w:pos="3105"/>
        </w:tabs>
        <w:ind w:left="709"/>
        <w:rPr>
          <w:rFonts w:ascii="Arial Narrow" w:hAnsi="Arial Narrow"/>
          <w:bCs/>
          <w:color w:val="000000"/>
        </w:rPr>
      </w:pPr>
      <w:r w:rsidRPr="005A7E74">
        <w:rPr>
          <w:rFonts w:ascii="Arial Narrow" w:hAnsi="Arial Narrow"/>
          <w:bCs/>
          <w:color w:val="000000"/>
        </w:rPr>
        <w:t xml:space="preserve">- ENERGETSKA USLUGA: </w:t>
      </w:r>
    </w:p>
    <w:p w14:paraId="69936D14" w14:textId="77777777" w:rsidR="005A7E74" w:rsidRPr="005A7E74" w:rsidRDefault="005A7E74" w:rsidP="005A7E74">
      <w:pPr>
        <w:tabs>
          <w:tab w:val="left" w:pos="3105"/>
        </w:tabs>
        <w:ind w:left="709"/>
        <w:rPr>
          <w:rFonts w:ascii="Arial Narrow" w:hAnsi="Arial Narrow"/>
          <w:bCs/>
          <w:color w:val="000000"/>
        </w:rPr>
      </w:pPr>
      <w:r w:rsidRPr="005A7E74">
        <w:rPr>
          <w:rFonts w:ascii="Arial Narrow" w:hAnsi="Arial Narrow"/>
          <w:bCs/>
          <w:color w:val="000000"/>
        </w:rPr>
        <w:lastRenderedPageBreak/>
        <w:t>Opis i opseg poslova održavanja: podmirenje godišnje naknade temeljem Ugovora o energetskom učinku, sklopljenim 15.01.2019.g. temeljem mjere poboljšanja energetske učinkovitosti sustava javne rasvjete (</w:t>
      </w:r>
      <w:proofErr w:type="spellStart"/>
      <w:r w:rsidRPr="005A7E74">
        <w:rPr>
          <w:rFonts w:ascii="Arial Narrow" w:hAnsi="Arial Narrow"/>
          <w:bCs/>
          <w:color w:val="000000"/>
        </w:rPr>
        <w:t>Newlight</w:t>
      </w:r>
      <w:proofErr w:type="spellEnd"/>
      <w:r w:rsidRPr="005A7E74">
        <w:rPr>
          <w:rFonts w:ascii="Arial Narrow" w:hAnsi="Arial Narrow"/>
          <w:bCs/>
          <w:color w:val="000000"/>
        </w:rPr>
        <w:t xml:space="preserve">) kojim su postavljena 575 nova led rasvjetna tijela na cijelom području općine. Planira se trošak u iznosu od 17.955,00 €. </w:t>
      </w:r>
    </w:p>
    <w:p w14:paraId="57CC751A" w14:textId="77777777" w:rsidR="005A7E74" w:rsidRPr="005A7E74" w:rsidRDefault="005A7E74" w:rsidP="005A7E74">
      <w:pPr>
        <w:tabs>
          <w:tab w:val="left" w:pos="3105"/>
        </w:tabs>
        <w:ind w:left="709"/>
        <w:rPr>
          <w:rFonts w:ascii="Arial Narrow" w:hAnsi="Arial Narrow"/>
          <w:bCs/>
          <w:color w:val="000000"/>
        </w:rPr>
      </w:pPr>
      <w:r w:rsidRPr="005A7E74">
        <w:rPr>
          <w:rFonts w:ascii="Arial Narrow" w:hAnsi="Arial Narrow"/>
          <w:bCs/>
          <w:color w:val="000000"/>
        </w:rPr>
        <w:t>Izvor financiranja:</w:t>
      </w:r>
    </w:p>
    <w:p w14:paraId="59B5424E" w14:textId="77777777" w:rsidR="005A7E74" w:rsidRPr="005A7E74" w:rsidRDefault="005A7E74" w:rsidP="005A7E74">
      <w:pPr>
        <w:tabs>
          <w:tab w:val="left" w:pos="3105"/>
        </w:tabs>
        <w:ind w:left="709"/>
        <w:rPr>
          <w:rFonts w:ascii="Arial Narrow" w:hAnsi="Arial Narrow"/>
          <w:bCs/>
          <w:color w:val="000000"/>
        </w:rPr>
      </w:pPr>
      <w:r w:rsidRPr="005A7E74">
        <w:rPr>
          <w:rFonts w:ascii="Arial Narrow" w:hAnsi="Arial Narrow"/>
          <w:bCs/>
          <w:color w:val="000000"/>
        </w:rPr>
        <w:t>opći prihodi i primici u iznosu od 9.955,00 €</w:t>
      </w:r>
    </w:p>
    <w:p w14:paraId="19BD9EB4" w14:textId="77777777" w:rsidR="005A7E74" w:rsidRPr="005A7E74" w:rsidRDefault="005A7E74" w:rsidP="005A7E74">
      <w:pPr>
        <w:ind w:firstLine="709"/>
        <w:rPr>
          <w:rFonts w:ascii="Arial Narrow" w:hAnsi="Arial Narrow" w:cs="Arial"/>
          <w:b/>
          <w:bCs/>
        </w:rPr>
      </w:pPr>
      <w:r w:rsidRPr="005A7E74">
        <w:rPr>
          <w:rFonts w:ascii="Arial Narrow" w:hAnsi="Arial Narrow"/>
          <w:bCs/>
          <w:color w:val="000000"/>
        </w:rPr>
        <w:t xml:space="preserve">prihod od komunalne naknade u iznosu od </w:t>
      </w:r>
      <w:r w:rsidRPr="005A7E74">
        <w:rPr>
          <w:rFonts w:ascii="Arial Narrow" w:hAnsi="Arial Narrow" w:cs="Arial"/>
          <w:b/>
          <w:bCs/>
        </w:rPr>
        <w:t xml:space="preserve">8.000,00 </w:t>
      </w:r>
      <w:r w:rsidRPr="005A7E74">
        <w:rPr>
          <w:rFonts w:ascii="Arial Narrow" w:hAnsi="Arial Narrow"/>
          <w:bCs/>
          <w:color w:val="000000"/>
        </w:rPr>
        <w:t>€</w:t>
      </w:r>
    </w:p>
    <w:p w14:paraId="1A7E163E" w14:textId="77777777" w:rsidR="005A7E74" w:rsidRPr="005A7E74" w:rsidRDefault="005A7E74" w:rsidP="005A7E74">
      <w:pPr>
        <w:tabs>
          <w:tab w:val="left" w:pos="3105"/>
        </w:tabs>
        <w:rPr>
          <w:rFonts w:ascii="Arial Narrow" w:hAnsi="Arial Narrow"/>
          <w:bCs/>
          <w:color w:val="000000"/>
        </w:rPr>
      </w:pPr>
    </w:p>
    <w:p w14:paraId="7227FA7F" w14:textId="77777777" w:rsidR="005A7E74" w:rsidRPr="005A7E74" w:rsidRDefault="005A7E74" w:rsidP="005A7E74">
      <w:pPr>
        <w:ind w:left="709"/>
        <w:rPr>
          <w:rFonts w:ascii="Arial Narrow" w:hAnsi="Arial Narrow"/>
          <w:bCs/>
          <w:color w:val="000000"/>
        </w:rPr>
      </w:pPr>
      <w:r w:rsidRPr="005A7E74">
        <w:rPr>
          <w:rFonts w:ascii="Arial Narrow" w:hAnsi="Arial Narrow"/>
          <w:bCs/>
          <w:color w:val="000000"/>
        </w:rPr>
        <w:t xml:space="preserve">- ODRŽAVANJE JAVNE RASVJETE: </w:t>
      </w:r>
    </w:p>
    <w:p w14:paraId="02C1E043" w14:textId="77777777" w:rsidR="005A7E74" w:rsidRPr="005A7E74" w:rsidRDefault="005A7E74" w:rsidP="005A7E74">
      <w:pPr>
        <w:ind w:left="709"/>
        <w:rPr>
          <w:rFonts w:ascii="Arial Narrow" w:hAnsi="Arial Narrow"/>
          <w:bCs/>
          <w:color w:val="000000"/>
        </w:rPr>
      </w:pPr>
      <w:r w:rsidRPr="005A7E74">
        <w:rPr>
          <w:rFonts w:ascii="Arial Narrow" w:hAnsi="Arial Narrow"/>
          <w:bCs/>
          <w:color w:val="000000"/>
        </w:rPr>
        <w:t xml:space="preserve">Opis i opseg poslova održavanja: podmirenje troškova redovnog godišnjeg održavanja javne rasvjete, uključujući i servisne intervencije (popravci na mreži javne rasvjete-ukupno 575 rasvjetnih tijela). Procjenjuje se trošak u iznosu do 6.000,00 € </w:t>
      </w:r>
    </w:p>
    <w:p w14:paraId="62C52335" w14:textId="77777777" w:rsidR="005A7E74" w:rsidRPr="005A7E74" w:rsidRDefault="005A7E74" w:rsidP="005A7E74">
      <w:pPr>
        <w:ind w:left="709"/>
        <w:rPr>
          <w:rFonts w:ascii="Arial Narrow" w:hAnsi="Arial Narrow"/>
          <w:bCs/>
          <w:color w:val="000000"/>
        </w:rPr>
      </w:pPr>
      <w:r w:rsidRPr="005A7E74">
        <w:rPr>
          <w:rFonts w:ascii="Arial Narrow" w:hAnsi="Arial Narrow"/>
          <w:bCs/>
          <w:color w:val="000000"/>
        </w:rPr>
        <w:t>Izvor financiranja:</w:t>
      </w:r>
    </w:p>
    <w:p w14:paraId="3FE4A34A" w14:textId="77777777" w:rsidR="005A7E74" w:rsidRPr="005A7E74" w:rsidRDefault="005A7E74" w:rsidP="005A7E74">
      <w:pPr>
        <w:ind w:left="709"/>
        <w:rPr>
          <w:rFonts w:ascii="Arial Narrow" w:hAnsi="Arial Narrow"/>
          <w:bCs/>
          <w:color w:val="000000"/>
        </w:rPr>
      </w:pPr>
      <w:r w:rsidRPr="005A7E74">
        <w:rPr>
          <w:rFonts w:ascii="Arial Narrow" w:hAnsi="Arial Narrow"/>
          <w:bCs/>
          <w:color w:val="000000"/>
        </w:rPr>
        <w:t>opći prihodi i primici u iznosu od 1.000,00 €</w:t>
      </w:r>
    </w:p>
    <w:p w14:paraId="4159221A" w14:textId="77777777" w:rsidR="005A7E74" w:rsidRPr="005A7E74" w:rsidRDefault="005A7E74" w:rsidP="005A7E74">
      <w:pPr>
        <w:ind w:left="709"/>
        <w:rPr>
          <w:rFonts w:ascii="Arial Narrow" w:hAnsi="Arial Narrow"/>
          <w:bCs/>
          <w:color w:val="000000"/>
        </w:rPr>
      </w:pPr>
      <w:r w:rsidRPr="005A7E74">
        <w:rPr>
          <w:rFonts w:ascii="Arial Narrow" w:hAnsi="Arial Narrow"/>
          <w:bCs/>
          <w:color w:val="000000"/>
        </w:rPr>
        <w:t>prihod od komunalne naknade u iznosu od 5.000,00 €</w:t>
      </w:r>
    </w:p>
    <w:p w14:paraId="137E1F95" w14:textId="77777777" w:rsidR="005A7E74" w:rsidRPr="005A7E74" w:rsidRDefault="005A7E74" w:rsidP="005A7E74">
      <w:pPr>
        <w:ind w:left="709"/>
        <w:rPr>
          <w:rFonts w:ascii="Arial Narrow" w:hAnsi="Arial Narrow"/>
          <w:bCs/>
          <w:color w:val="000000"/>
        </w:rPr>
      </w:pPr>
    </w:p>
    <w:p w14:paraId="688E4C53" w14:textId="77777777" w:rsidR="005A7E74" w:rsidRPr="005A7E74" w:rsidRDefault="005A7E74" w:rsidP="005A7E74">
      <w:pPr>
        <w:ind w:left="709"/>
        <w:rPr>
          <w:rFonts w:ascii="Arial Narrow" w:hAnsi="Arial Narrow"/>
          <w:bCs/>
          <w:color w:val="000000"/>
        </w:rPr>
      </w:pPr>
      <w:r w:rsidRPr="005A7E74">
        <w:rPr>
          <w:rFonts w:ascii="Arial Narrow" w:hAnsi="Arial Narrow"/>
          <w:bCs/>
          <w:color w:val="000000"/>
        </w:rPr>
        <w:t xml:space="preserve">- PLAN JAVNE RASVJETE OPĆINE DUBRAVICA: </w:t>
      </w:r>
    </w:p>
    <w:p w14:paraId="36130B02" w14:textId="77777777" w:rsidR="005A7E74" w:rsidRPr="005A7E74" w:rsidRDefault="005A7E74" w:rsidP="005A7E74">
      <w:pPr>
        <w:ind w:left="709"/>
        <w:rPr>
          <w:rFonts w:ascii="Arial Narrow" w:hAnsi="Arial Narrow" w:cs="Arial"/>
          <w:b/>
          <w:bCs/>
        </w:rPr>
      </w:pPr>
      <w:r w:rsidRPr="005A7E74">
        <w:rPr>
          <w:rFonts w:ascii="Arial Narrow" w:hAnsi="Arial Narrow"/>
          <w:bCs/>
          <w:color w:val="000000"/>
        </w:rPr>
        <w:t xml:space="preserve">Opis i opseg poslova održavanja: izrada Plana javne rasvjete Općine Dubravica </w:t>
      </w:r>
      <w:r w:rsidRPr="005A7E74">
        <w:rPr>
          <w:rFonts w:ascii="Arial Narrow" w:hAnsi="Arial Narrow"/>
        </w:rPr>
        <w:t>kojim se određuju zone ugradnje rasvjete i tehnički parametri rasvjete, u skladu sa Zakonom o zaštiti od svjetlosnog onečišćenja te podzakonskim propisima</w:t>
      </w:r>
      <w:r w:rsidRPr="005A7E74">
        <w:rPr>
          <w:rFonts w:ascii="Arial Narrow" w:hAnsi="Arial Narrow"/>
          <w:bCs/>
          <w:color w:val="000000"/>
        </w:rPr>
        <w:t xml:space="preserve">. Procjenjuje se trošak u iznosu do </w:t>
      </w:r>
      <w:r w:rsidRPr="005A7E74">
        <w:rPr>
          <w:rFonts w:ascii="Arial Narrow" w:hAnsi="Arial Narrow" w:cs="Arial"/>
          <w:b/>
          <w:bCs/>
        </w:rPr>
        <w:t>5.179,69</w:t>
      </w:r>
      <w:r w:rsidRPr="005A7E74">
        <w:rPr>
          <w:rFonts w:ascii="Arial Narrow" w:hAnsi="Arial Narrow"/>
          <w:bCs/>
          <w:color w:val="000000"/>
        </w:rPr>
        <w:t xml:space="preserve"> € </w:t>
      </w:r>
    </w:p>
    <w:p w14:paraId="139A1310" w14:textId="77777777" w:rsidR="005A7E74" w:rsidRPr="005A7E74" w:rsidRDefault="005A7E74" w:rsidP="005A7E74">
      <w:pPr>
        <w:ind w:left="709"/>
        <w:rPr>
          <w:rFonts w:ascii="Arial Narrow" w:hAnsi="Arial Narrow"/>
          <w:bCs/>
          <w:color w:val="000000"/>
        </w:rPr>
      </w:pPr>
      <w:r w:rsidRPr="005A7E74">
        <w:rPr>
          <w:rFonts w:ascii="Arial Narrow" w:hAnsi="Arial Narrow"/>
          <w:bCs/>
          <w:color w:val="000000"/>
        </w:rPr>
        <w:t>Izvor financiranja:</w:t>
      </w:r>
    </w:p>
    <w:p w14:paraId="18D9FD4B" w14:textId="77777777" w:rsidR="005A7E74" w:rsidRPr="005A7E74" w:rsidRDefault="005A7E74" w:rsidP="005A7E74">
      <w:pPr>
        <w:ind w:firstLine="709"/>
        <w:rPr>
          <w:rFonts w:ascii="Arial Narrow" w:hAnsi="Arial Narrow" w:cs="Arial"/>
          <w:b/>
          <w:bCs/>
        </w:rPr>
      </w:pPr>
      <w:r w:rsidRPr="005A7E74">
        <w:rPr>
          <w:rFonts w:ascii="Arial Narrow" w:hAnsi="Arial Narrow"/>
          <w:bCs/>
          <w:color w:val="000000"/>
        </w:rPr>
        <w:t xml:space="preserve">opći prihodi i primici u iznosu od </w:t>
      </w:r>
      <w:r w:rsidRPr="005A7E74">
        <w:rPr>
          <w:rFonts w:ascii="Arial Narrow" w:hAnsi="Arial Narrow" w:cs="Arial"/>
          <w:b/>
          <w:bCs/>
        </w:rPr>
        <w:t>5.179,69</w:t>
      </w:r>
      <w:r w:rsidRPr="005A7E74">
        <w:rPr>
          <w:rFonts w:ascii="Arial Narrow" w:hAnsi="Arial Narrow"/>
          <w:bCs/>
          <w:color w:val="000000"/>
        </w:rPr>
        <w:t xml:space="preserve"> €</w:t>
      </w:r>
    </w:p>
    <w:p w14:paraId="7DD6EDB9" w14:textId="77777777" w:rsidR="005A7E74" w:rsidRPr="005A7E74" w:rsidRDefault="005A7E74" w:rsidP="005A7E74">
      <w:pPr>
        <w:ind w:left="709"/>
        <w:rPr>
          <w:rFonts w:ascii="Arial Narrow" w:hAnsi="Arial Narrow"/>
          <w:bCs/>
          <w:color w:val="000000"/>
        </w:rPr>
      </w:pPr>
    </w:p>
    <w:p w14:paraId="396ADD59" w14:textId="77777777" w:rsidR="005A7E74" w:rsidRPr="005A7E74" w:rsidRDefault="005A7E74" w:rsidP="005A7E74">
      <w:pPr>
        <w:ind w:left="709"/>
        <w:rPr>
          <w:rFonts w:ascii="Arial Narrow" w:hAnsi="Arial Narrow"/>
          <w:bCs/>
          <w:color w:val="000000"/>
        </w:rPr>
      </w:pPr>
    </w:p>
    <w:tbl>
      <w:tblPr>
        <w:tblW w:w="1342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gridCol w:w="3785"/>
      </w:tblGrid>
      <w:tr w:rsidR="005A7E74" w:rsidRPr="005A7E74" w14:paraId="1FD97980" w14:textId="77777777" w:rsidTr="007A6A9F">
        <w:trPr>
          <w:trHeight w:val="215"/>
        </w:trPr>
        <w:tc>
          <w:tcPr>
            <w:tcW w:w="9643" w:type="dxa"/>
            <w:shd w:val="clear" w:color="auto" w:fill="auto"/>
          </w:tcPr>
          <w:p w14:paraId="53BA8502" w14:textId="77777777" w:rsidR="005A7E74" w:rsidRPr="005A7E74" w:rsidRDefault="005A7E74" w:rsidP="007A6A9F">
            <w:pPr>
              <w:tabs>
                <w:tab w:val="left" w:pos="3105"/>
              </w:tabs>
              <w:jc w:val="right"/>
              <w:rPr>
                <w:rFonts w:ascii="Arial Narrow" w:hAnsi="Arial Narrow"/>
                <w:b/>
                <w:lang w:val="pl-PL"/>
              </w:rPr>
            </w:pPr>
            <w:r w:rsidRPr="005A7E74">
              <w:rPr>
                <w:rFonts w:ascii="Arial Narrow" w:hAnsi="Arial Narrow"/>
                <w:b/>
                <w:lang w:val="pl-PL"/>
              </w:rPr>
              <w:t>Sveukupno Javna rasvjeta</w:t>
            </w:r>
          </w:p>
        </w:tc>
        <w:tc>
          <w:tcPr>
            <w:tcW w:w="3785" w:type="dxa"/>
          </w:tcPr>
          <w:p w14:paraId="358D8A39"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50.054,69</w:t>
            </w:r>
          </w:p>
          <w:p w14:paraId="11FC8726" w14:textId="77777777" w:rsidR="005A7E74" w:rsidRPr="005A7E74" w:rsidRDefault="005A7E74" w:rsidP="007A6A9F">
            <w:pPr>
              <w:rPr>
                <w:rFonts w:ascii="Arial Narrow" w:hAnsi="Arial Narrow" w:cs="Arial"/>
                <w:b/>
                <w:bCs/>
                <w:color w:val="000000"/>
              </w:rPr>
            </w:pPr>
            <w:r w:rsidRPr="005A7E74">
              <w:rPr>
                <w:rFonts w:ascii="Arial Narrow" w:hAnsi="Arial Narrow"/>
                <w:b/>
                <w:lang w:val="pl-PL"/>
              </w:rPr>
              <w:t>€</w:t>
            </w:r>
          </w:p>
        </w:tc>
      </w:tr>
      <w:tr w:rsidR="005A7E74" w:rsidRPr="005A7E74" w14:paraId="394D6BDE" w14:textId="77777777" w:rsidTr="007A6A9F">
        <w:trPr>
          <w:trHeight w:val="215"/>
        </w:trPr>
        <w:tc>
          <w:tcPr>
            <w:tcW w:w="9643" w:type="dxa"/>
            <w:shd w:val="clear" w:color="auto" w:fill="auto"/>
          </w:tcPr>
          <w:p w14:paraId="7516DBEB"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opći prihodi i primici</w:t>
            </w:r>
          </w:p>
        </w:tc>
        <w:tc>
          <w:tcPr>
            <w:tcW w:w="3785" w:type="dxa"/>
          </w:tcPr>
          <w:p w14:paraId="08FFBDF6"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27.054,69</w:t>
            </w:r>
          </w:p>
          <w:p w14:paraId="562735F2" w14:textId="77777777" w:rsidR="005A7E74" w:rsidRPr="005A7E74" w:rsidRDefault="005A7E74" w:rsidP="007A6A9F">
            <w:pPr>
              <w:rPr>
                <w:rFonts w:ascii="Arial Narrow" w:hAnsi="Arial Narrow" w:cs="Arial"/>
                <w:b/>
                <w:bCs/>
                <w:color w:val="000000"/>
              </w:rPr>
            </w:pPr>
            <w:r w:rsidRPr="005A7E74">
              <w:rPr>
                <w:rFonts w:ascii="Arial Narrow" w:hAnsi="Arial Narrow"/>
                <w:lang w:val="pl-PL"/>
              </w:rPr>
              <w:t>€</w:t>
            </w:r>
          </w:p>
        </w:tc>
      </w:tr>
      <w:tr w:rsidR="005A7E74" w:rsidRPr="005A7E74" w14:paraId="62318AD6" w14:textId="77777777" w:rsidTr="007A6A9F">
        <w:trPr>
          <w:trHeight w:val="215"/>
        </w:trPr>
        <w:tc>
          <w:tcPr>
            <w:tcW w:w="9643" w:type="dxa"/>
            <w:shd w:val="clear" w:color="auto" w:fill="auto"/>
          </w:tcPr>
          <w:p w14:paraId="6A2FED27"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prihod od komunalne naknade</w:t>
            </w:r>
          </w:p>
        </w:tc>
        <w:tc>
          <w:tcPr>
            <w:tcW w:w="3785" w:type="dxa"/>
          </w:tcPr>
          <w:p w14:paraId="4BA9D246"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23.000,00</w:t>
            </w:r>
          </w:p>
          <w:p w14:paraId="4CF4B0DA" w14:textId="77777777" w:rsidR="005A7E74" w:rsidRPr="005A7E74" w:rsidRDefault="005A7E74" w:rsidP="007A6A9F">
            <w:pPr>
              <w:rPr>
                <w:rFonts w:ascii="Arial Narrow" w:hAnsi="Arial Narrow" w:cs="Arial"/>
                <w:b/>
                <w:bCs/>
                <w:color w:val="000000"/>
              </w:rPr>
            </w:pPr>
            <w:r w:rsidRPr="005A7E74">
              <w:rPr>
                <w:rFonts w:ascii="Arial Narrow" w:hAnsi="Arial Narrow"/>
                <w:lang w:val="pl-PL"/>
              </w:rPr>
              <w:t>€</w:t>
            </w:r>
          </w:p>
        </w:tc>
      </w:tr>
    </w:tbl>
    <w:p w14:paraId="21A8264F" w14:textId="77777777" w:rsidR="005A7E74" w:rsidRPr="005A7E74" w:rsidRDefault="005A7E74" w:rsidP="005A7E74">
      <w:pPr>
        <w:ind w:left="709"/>
        <w:rPr>
          <w:rFonts w:ascii="Arial Narrow" w:hAnsi="Arial Narrow"/>
          <w:bCs/>
          <w:color w:val="000000"/>
        </w:rPr>
      </w:pPr>
    </w:p>
    <w:p w14:paraId="4AD2741F" w14:textId="77777777" w:rsidR="005A7E74" w:rsidRPr="005A7E74" w:rsidRDefault="005A7E74" w:rsidP="005A7E74">
      <w:pPr>
        <w:rPr>
          <w:rFonts w:ascii="Arial Narrow" w:hAnsi="Arial Narrow"/>
          <w:bCs/>
          <w:color w:val="000000"/>
        </w:rPr>
      </w:pPr>
    </w:p>
    <w:p w14:paraId="06BDB7C9" w14:textId="77777777" w:rsidR="005A7E74" w:rsidRPr="005A7E74" w:rsidRDefault="005A7E74" w:rsidP="005A7E74">
      <w:pPr>
        <w:ind w:left="1080"/>
        <w:rPr>
          <w:rFonts w:ascii="Arial Narrow" w:hAnsi="Arial Narrow"/>
          <w:bCs/>
          <w:color w:val="000000"/>
        </w:rPr>
      </w:pPr>
      <w:r w:rsidRPr="005A7E74">
        <w:rPr>
          <w:rFonts w:ascii="Arial Narrow" w:hAnsi="Arial Narrow"/>
          <w:b/>
          <w:bCs/>
          <w:color w:val="000000"/>
        </w:rPr>
        <w:t>II.</w:t>
      </w:r>
      <w:r w:rsidRPr="005A7E74">
        <w:rPr>
          <w:rFonts w:ascii="Arial Narrow" w:hAnsi="Arial Narrow"/>
          <w:b/>
          <w:bCs/>
          <w:color w:val="000000"/>
        </w:rPr>
        <w:tab/>
      </w:r>
      <w:r w:rsidRPr="005A7E74">
        <w:rPr>
          <w:rFonts w:ascii="Arial Narrow" w:hAnsi="Arial Narrow"/>
          <w:b/>
          <w:bCs/>
          <w:color w:val="000000"/>
        </w:rPr>
        <w:tab/>
        <w:t xml:space="preserve">ODRŽAVANJE JAVNIH POVRŠINA </w:t>
      </w:r>
      <w:r w:rsidRPr="005A7E74">
        <w:rPr>
          <w:rFonts w:ascii="Arial Narrow" w:hAnsi="Arial Narrow"/>
          <w:bCs/>
          <w:color w:val="000000"/>
        </w:rPr>
        <w:t>– OPIS I OPSEG POSLOVA SA PROCJENOM TROŠKOVA PO DJELATNOSTIMA I IZVOROM FINANCIRANJA:</w:t>
      </w:r>
    </w:p>
    <w:p w14:paraId="37404A6D" w14:textId="77777777" w:rsidR="005A7E74" w:rsidRPr="005A7E74" w:rsidRDefault="005A7E74" w:rsidP="005A7E74">
      <w:pPr>
        <w:jc w:val="center"/>
        <w:rPr>
          <w:rFonts w:ascii="Arial Narrow" w:hAnsi="Arial Narrow"/>
          <w:b/>
          <w:bCs/>
          <w:color w:val="000000"/>
        </w:rPr>
      </w:pPr>
    </w:p>
    <w:p w14:paraId="3873F81D" w14:textId="77777777" w:rsidR="005A7E74" w:rsidRPr="005A7E74" w:rsidRDefault="005A7E74" w:rsidP="005A7E74">
      <w:pPr>
        <w:numPr>
          <w:ilvl w:val="0"/>
          <w:numId w:val="209"/>
        </w:numPr>
        <w:rPr>
          <w:rFonts w:ascii="Arial Narrow" w:hAnsi="Arial Narrow"/>
          <w:bCs/>
          <w:color w:val="000000"/>
        </w:rPr>
      </w:pPr>
      <w:r w:rsidRPr="005A7E74">
        <w:rPr>
          <w:rFonts w:ascii="Arial Narrow" w:hAnsi="Arial Narrow"/>
          <w:bCs/>
          <w:color w:val="000000"/>
        </w:rPr>
        <w:t>UREĐENJE OKOLIŠA JAVNIH POVRŠINA</w:t>
      </w:r>
      <w:r w:rsidRPr="005A7E74">
        <w:rPr>
          <w:rFonts w:ascii="Arial Narrow" w:hAnsi="Arial Narrow"/>
          <w:bCs/>
        </w:rPr>
        <w:t xml:space="preserve">: </w:t>
      </w:r>
    </w:p>
    <w:p w14:paraId="54023312"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 xml:space="preserve">Opis i opseg poslova održavanja: </w:t>
      </w:r>
      <w:r w:rsidRPr="005A7E74">
        <w:rPr>
          <w:rFonts w:ascii="Arial Narrow" w:hAnsi="Arial Narrow"/>
          <w:bCs/>
        </w:rPr>
        <w:t xml:space="preserve">nabava/popravak klupa u parku (6 kom). Procjenjuje se trošak u iznosu od 1.062,00 € </w:t>
      </w:r>
    </w:p>
    <w:p w14:paraId="736E1EC4" w14:textId="77777777" w:rsidR="005A7E74" w:rsidRPr="005A7E74" w:rsidRDefault="005A7E74" w:rsidP="005A7E74">
      <w:pPr>
        <w:ind w:left="720"/>
        <w:rPr>
          <w:rFonts w:ascii="Arial Narrow" w:hAnsi="Arial Narrow"/>
          <w:bCs/>
        </w:rPr>
      </w:pPr>
      <w:r w:rsidRPr="005A7E74">
        <w:rPr>
          <w:rFonts w:ascii="Arial Narrow" w:hAnsi="Arial Narrow"/>
          <w:bCs/>
        </w:rPr>
        <w:lastRenderedPageBreak/>
        <w:t>Izvor financiranja:</w:t>
      </w:r>
    </w:p>
    <w:p w14:paraId="629F2E40" w14:textId="77777777" w:rsidR="005A7E74" w:rsidRPr="005A7E74" w:rsidRDefault="005A7E74" w:rsidP="005A7E74">
      <w:pPr>
        <w:ind w:left="720"/>
        <w:rPr>
          <w:rFonts w:ascii="Arial Narrow" w:hAnsi="Arial Narrow"/>
          <w:bCs/>
        </w:rPr>
      </w:pPr>
      <w:r w:rsidRPr="005A7E74">
        <w:rPr>
          <w:rFonts w:ascii="Arial Narrow" w:hAnsi="Arial Narrow"/>
          <w:bCs/>
        </w:rPr>
        <w:t>opći prihodi i primici u iznosu od 1.062,00 €</w:t>
      </w:r>
    </w:p>
    <w:p w14:paraId="0FBE4091" w14:textId="77777777" w:rsidR="005A7E74" w:rsidRPr="005A7E74" w:rsidRDefault="005A7E74" w:rsidP="005A7E74">
      <w:pPr>
        <w:ind w:left="720"/>
        <w:rPr>
          <w:rFonts w:ascii="Arial Narrow" w:hAnsi="Arial Narrow"/>
          <w:bCs/>
        </w:rPr>
      </w:pPr>
      <w:r w:rsidRPr="005A7E74">
        <w:rPr>
          <w:rFonts w:ascii="Arial Narrow" w:hAnsi="Arial Narrow"/>
          <w:bCs/>
        </w:rPr>
        <w:t>prihod od komunalne naknade u iznosu od 0,00 €</w:t>
      </w:r>
    </w:p>
    <w:p w14:paraId="10BFC30F" w14:textId="77777777" w:rsidR="005A7E74" w:rsidRPr="005A7E74" w:rsidRDefault="005A7E74" w:rsidP="005A7E74">
      <w:pPr>
        <w:ind w:left="720"/>
        <w:rPr>
          <w:rFonts w:ascii="Arial Narrow" w:hAnsi="Arial Narrow"/>
          <w:bCs/>
        </w:rPr>
      </w:pPr>
    </w:p>
    <w:p w14:paraId="27AADBC2" w14:textId="77777777" w:rsidR="005A7E74" w:rsidRPr="005A7E74" w:rsidRDefault="005A7E74" w:rsidP="005A7E74">
      <w:pPr>
        <w:numPr>
          <w:ilvl w:val="0"/>
          <w:numId w:val="209"/>
        </w:numPr>
        <w:rPr>
          <w:rFonts w:ascii="Arial Narrow" w:hAnsi="Arial Narrow"/>
          <w:bCs/>
          <w:color w:val="000000"/>
        </w:rPr>
      </w:pPr>
      <w:r w:rsidRPr="005A7E74">
        <w:rPr>
          <w:rFonts w:ascii="Arial Narrow" w:hAnsi="Arial Narrow"/>
          <w:bCs/>
          <w:color w:val="000000"/>
        </w:rPr>
        <w:t xml:space="preserve">ODRŽAVANJE JAVNIH ZELENIH POVRŠINA: </w:t>
      </w:r>
    </w:p>
    <w:p w14:paraId="60BD7BFD"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 xml:space="preserve">Opis i opseg poslova održavanja: redovna košnja trave kosilicom/trimerom javnih zelenih površina 2 puta mjesečno, travanj-studeni (park Pavao Štoos-1000 m2, park oko mrtvačnice 1500m2, dječje igralište i javna zelena površina za sport i rekreaciju 2000 m2, park oko nove zgrade ambulante 700m2). Procjenjuje se trošak u iznosu od 17.454,60 € </w:t>
      </w:r>
    </w:p>
    <w:p w14:paraId="604A82EF"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Izvor financiranja:</w:t>
      </w:r>
    </w:p>
    <w:p w14:paraId="258DE57D"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opći prihodi i primici u iznosu od 15.000,00 €</w:t>
      </w:r>
    </w:p>
    <w:p w14:paraId="4FA9BE02" w14:textId="77777777" w:rsidR="005A7E74" w:rsidRPr="005A7E74" w:rsidRDefault="005A7E74" w:rsidP="005A7E74">
      <w:pPr>
        <w:ind w:firstLine="709"/>
        <w:rPr>
          <w:rFonts w:ascii="Arial Narrow" w:hAnsi="Arial Narrow" w:cs="Arial"/>
          <w:b/>
          <w:bCs/>
        </w:rPr>
      </w:pPr>
      <w:r w:rsidRPr="005A7E74">
        <w:rPr>
          <w:rFonts w:ascii="Arial Narrow" w:hAnsi="Arial Narrow"/>
          <w:bCs/>
          <w:color w:val="000000"/>
        </w:rPr>
        <w:t xml:space="preserve">prihod od komunalne naknade u iznosu od </w:t>
      </w:r>
      <w:r w:rsidRPr="005A7E74">
        <w:rPr>
          <w:rFonts w:ascii="Arial Narrow" w:hAnsi="Arial Narrow" w:cs="Arial"/>
          <w:b/>
          <w:bCs/>
        </w:rPr>
        <w:t>2.454,60</w:t>
      </w:r>
      <w:r w:rsidRPr="005A7E74">
        <w:rPr>
          <w:rFonts w:ascii="Arial Narrow" w:hAnsi="Arial Narrow"/>
          <w:bCs/>
          <w:color w:val="000000"/>
        </w:rPr>
        <w:t xml:space="preserve"> €</w:t>
      </w:r>
    </w:p>
    <w:p w14:paraId="3DEB2526" w14:textId="77777777" w:rsidR="005A7E74" w:rsidRPr="005A7E74" w:rsidRDefault="005A7E74" w:rsidP="005A7E74">
      <w:pPr>
        <w:ind w:left="720"/>
        <w:rPr>
          <w:rFonts w:ascii="Arial Narrow" w:hAnsi="Arial Narrow"/>
          <w:bCs/>
          <w:color w:val="000000"/>
        </w:rPr>
      </w:pPr>
    </w:p>
    <w:p w14:paraId="00FCF528" w14:textId="77777777" w:rsidR="005A7E74" w:rsidRPr="005A7E74" w:rsidRDefault="005A7E74" w:rsidP="005A7E74">
      <w:pPr>
        <w:numPr>
          <w:ilvl w:val="0"/>
          <w:numId w:val="209"/>
        </w:numPr>
        <w:rPr>
          <w:rFonts w:ascii="Arial Narrow" w:hAnsi="Arial Narrow"/>
          <w:b/>
          <w:bCs/>
          <w:color w:val="000000"/>
        </w:rPr>
      </w:pPr>
      <w:r w:rsidRPr="005A7E74">
        <w:rPr>
          <w:rFonts w:ascii="Arial Narrow" w:hAnsi="Arial Narrow"/>
          <w:bCs/>
          <w:color w:val="000000"/>
        </w:rPr>
        <w:t xml:space="preserve">ODRŽAVANJE ČISTOĆE JAVNIH POVRŠINA (nogostup): </w:t>
      </w:r>
    </w:p>
    <w:p w14:paraId="0355A48D" w14:textId="77777777" w:rsidR="005A7E74" w:rsidRPr="005A7E74" w:rsidRDefault="005A7E74" w:rsidP="005A7E74">
      <w:pPr>
        <w:ind w:left="720"/>
        <w:rPr>
          <w:rFonts w:ascii="Arial Narrow" w:hAnsi="Arial Narrow"/>
          <w:b/>
          <w:bCs/>
          <w:color w:val="000000"/>
        </w:rPr>
      </w:pPr>
      <w:r w:rsidRPr="005A7E74">
        <w:rPr>
          <w:rFonts w:ascii="Arial Narrow" w:hAnsi="Arial Narrow"/>
          <w:bCs/>
          <w:color w:val="000000"/>
        </w:rPr>
        <w:t xml:space="preserve">Opis i opseg poslova održavanja: strojno čišćenje nogostupa, asfaltnog kolnika te četkanje dvaputa godišnje (Dubravica-Vučilćevo-950m; Dubravica-Lugarski breg-1700m; Dubravica-Rozga-1000m; Bobovec Rozganski-1000m). Procjenjuje se trošak u iznosu od 3.393,00 € </w:t>
      </w:r>
    </w:p>
    <w:p w14:paraId="07965E5D"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Izvor financiranja:</w:t>
      </w:r>
    </w:p>
    <w:p w14:paraId="2EAECA0B" w14:textId="77777777" w:rsidR="005A7E74" w:rsidRPr="005A7E74" w:rsidRDefault="005A7E74" w:rsidP="005A7E74">
      <w:pPr>
        <w:ind w:firstLine="709"/>
        <w:rPr>
          <w:rFonts w:ascii="Arial Narrow" w:hAnsi="Arial Narrow" w:cs="Arial"/>
          <w:b/>
          <w:bCs/>
        </w:rPr>
      </w:pPr>
      <w:r w:rsidRPr="005A7E74">
        <w:rPr>
          <w:rFonts w:ascii="Arial Narrow" w:hAnsi="Arial Narrow"/>
          <w:bCs/>
          <w:color w:val="000000"/>
        </w:rPr>
        <w:t xml:space="preserve">opći prihodi i primici u iznosu od </w:t>
      </w:r>
      <w:r w:rsidRPr="005A7E74">
        <w:rPr>
          <w:rFonts w:ascii="Arial Narrow" w:hAnsi="Arial Narrow" w:cs="Arial"/>
          <w:b/>
          <w:bCs/>
        </w:rPr>
        <w:t>3.260,00</w:t>
      </w:r>
      <w:r w:rsidRPr="005A7E74">
        <w:rPr>
          <w:rFonts w:ascii="Arial Narrow" w:hAnsi="Arial Narrow"/>
          <w:bCs/>
          <w:color w:val="000000"/>
        </w:rPr>
        <w:t xml:space="preserve"> €</w:t>
      </w:r>
    </w:p>
    <w:p w14:paraId="0289E1AC" w14:textId="77777777" w:rsidR="005A7E74" w:rsidRPr="005A7E74" w:rsidRDefault="005A7E74" w:rsidP="005A7E74">
      <w:pPr>
        <w:ind w:left="720"/>
        <w:rPr>
          <w:rFonts w:ascii="Arial Narrow" w:hAnsi="Arial Narrow"/>
          <w:b/>
          <w:bCs/>
          <w:color w:val="000000"/>
        </w:rPr>
      </w:pPr>
      <w:r w:rsidRPr="005A7E74">
        <w:rPr>
          <w:rFonts w:ascii="Arial Narrow" w:hAnsi="Arial Narrow"/>
          <w:bCs/>
          <w:color w:val="000000"/>
        </w:rPr>
        <w:t>prihod od komunalne naknade u iznosu od 133,00 €</w:t>
      </w:r>
    </w:p>
    <w:tbl>
      <w:tblPr>
        <w:tblW w:w="1337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3770"/>
      </w:tblGrid>
      <w:tr w:rsidR="005A7E74" w:rsidRPr="005A7E74" w14:paraId="3AD5D1E0" w14:textId="77777777" w:rsidTr="007A6A9F">
        <w:trPr>
          <w:trHeight w:val="217"/>
        </w:trPr>
        <w:tc>
          <w:tcPr>
            <w:tcW w:w="9606" w:type="dxa"/>
            <w:shd w:val="clear" w:color="auto" w:fill="auto"/>
          </w:tcPr>
          <w:p w14:paraId="7EA328B8" w14:textId="77777777" w:rsidR="005A7E74" w:rsidRPr="005A7E74" w:rsidRDefault="005A7E74" w:rsidP="007A6A9F">
            <w:pPr>
              <w:tabs>
                <w:tab w:val="left" w:pos="3105"/>
              </w:tabs>
              <w:jc w:val="right"/>
              <w:rPr>
                <w:rFonts w:ascii="Arial Narrow" w:hAnsi="Arial Narrow"/>
                <w:b/>
                <w:lang w:val="pl-PL"/>
              </w:rPr>
            </w:pPr>
            <w:r w:rsidRPr="005A7E74">
              <w:rPr>
                <w:rFonts w:ascii="Arial Narrow" w:hAnsi="Arial Narrow"/>
                <w:b/>
                <w:lang w:val="pl-PL"/>
              </w:rPr>
              <w:t>Sveukupno Održavanje javnih površina</w:t>
            </w:r>
          </w:p>
        </w:tc>
        <w:tc>
          <w:tcPr>
            <w:tcW w:w="3770" w:type="dxa"/>
          </w:tcPr>
          <w:p w14:paraId="545E259D"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 xml:space="preserve">21.909,60 </w:t>
            </w:r>
            <w:r w:rsidRPr="005A7E74">
              <w:rPr>
                <w:rFonts w:ascii="Arial Narrow" w:hAnsi="Arial Narrow"/>
                <w:b/>
                <w:lang w:val="pl-PL"/>
              </w:rPr>
              <w:t>€</w:t>
            </w:r>
          </w:p>
        </w:tc>
      </w:tr>
      <w:tr w:rsidR="005A7E74" w:rsidRPr="005A7E74" w14:paraId="03F154FB" w14:textId="77777777" w:rsidTr="007A6A9F">
        <w:trPr>
          <w:trHeight w:val="217"/>
        </w:trPr>
        <w:tc>
          <w:tcPr>
            <w:tcW w:w="9606" w:type="dxa"/>
            <w:shd w:val="clear" w:color="auto" w:fill="auto"/>
          </w:tcPr>
          <w:p w14:paraId="37E1500C"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opći prihodi i primici</w:t>
            </w:r>
          </w:p>
        </w:tc>
        <w:tc>
          <w:tcPr>
            <w:tcW w:w="3770" w:type="dxa"/>
          </w:tcPr>
          <w:p w14:paraId="59C8B5BF"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 xml:space="preserve">19.322,00 </w:t>
            </w:r>
            <w:r w:rsidRPr="005A7E74">
              <w:rPr>
                <w:rFonts w:ascii="Arial Narrow" w:hAnsi="Arial Narrow"/>
                <w:lang w:val="pl-PL"/>
              </w:rPr>
              <w:t>€</w:t>
            </w:r>
          </w:p>
        </w:tc>
      </w:tr>
      <w:tr w:rsidR="005A7E74" w:rsidRPr="005A7E74" w14:paraId="2E9A871F" w14:textId="77777777" w:rsidTr="007A6A9F">
        <w:trPr>
          <w:trHeight w:val="217"/>
        </w:trPr>
        <w:tc>
          <w:tcPr>
            <w:tcW w:w="9606" w:type="dxa"/>
            <w:shd w:val="clear" w:color="auto" w:fill="auto"/>
          </w:tcPr>
          <w:p w14:paraId="5C55C692"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prihod od komunalne naknade</w:t>
            </w:r>
          </w:p>
        </w:tc>
        <w:tc>
          <w:tcPr>
            <w:tcW w:w="3770" w:type="dxa"/>
          </w:tcPr>
          <w:p w14:paraId="61AFC161"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2.587,00 €</w:t>
            </w:r>
          </w:p>
        </w:tc>
      </w:tr>
    </w:tbl>
    <w:p w14:paraId="793E84C7" w14:textId="77777777" w:rsidR="005A7E74" w:rsidRPr="005A7E74" w:rsidRDefault="005A7E74" w:rsidP="005A7E74">
      <w:pPr>
        <w:ind w:left="720"/>
        <w:rPr>
          <w:rFonts w:ascii="Arial Narrow" w:hAnsi="Arial Narrow"/>
          <w:b/>
          <w:bCs/>
          <w:color w:val="000000"/>
        </w:rPr>
      </w:pPr>
    </w:p>
    <w:p w14:paraId="6E78C24C" w14:textId="77777777" w:rsidR="005A7E74" w:rsidRPr="005A7E74" w:rsidRDefault="005A7E74" w:rsidP="005A7E74">
      <w:pPr>
        <w:rPr>
          <w:rFonts w:ascii="Arial Narrow" w:hAnsi="Arial Narrow"/>
          <w:bCs/>
          <w:color w:val="000000"/>
        </w:rPr>
      </w:pPr>
    </w:p>
    <w:p w14:paraId="29C2CF21" w14:textId="77777777" w:rsidR="005A7E74" w:rsidRPr="005A7E74" w:rsidRDefault="005A7E74" w:rsidP="005A7E74">
      <w:pPr>
        <w:ind w:left="1080"/>
        <w:rPr>
          <w:rFonts w:ascii="Arial Narrow" w:hAnsi="Arial Narrow"/>
          <w:bCs/>
          <w:color w:val="000000"/>
        </w:rPr>
      </w:pPr>
      <w:r w:rsidRPr="005A7E74">
        <w:rPr>
          <w:rFonts w:ascii="Arial Narrow" w:hAnsi="Arial Narrow"/>
          <w:b/>
          <w:bCs/>
          <w:color w:val="000000"/>
        </w:rPr>
        <w:t xml:space="preserve">III. </w:t>
      </w:r>
      <w:r w:rsidRPr="005A7E74">
        <w:rPr>
          <w:rFonts w:ascii="Arial Narrow" w:hAnsi="Arial Narrow"/>
          <w:b/>
          <w:bCs/>
          <w:color w:val="000000"/>
        </w:rPr>
        <w:tab/>
        <w:t xml:space="preserve">ODRŽAVANJE NERAZVRSTANIH CESTA – </w:t>
      </w:r>
      <w:r w:rsidRPr="005A7E74">
        <w:rPr>
          <w:rFonts w:ascii="Arial Narrow" w:hAnsi="Arial Narrow"/>
          <w:bCs/>
          <w:color w:val="000000"/>
        </w:rPr>
        <w:t>OPIS I OPSEG POSLOVA SA PROCJENOM TROŠKOVA PO DJELATNOSTIMA I IZVOROM FINANCIRANJA:</w:t>
      </w:r>
    </w:p>
    <w:p w14:paraId="3190DFA9" w14:textId="77777777" w:rsidR="005A7E74" w:rsidRPr="005A7E74" w:rsidRDefault="005A7E74" w:rsidP="005A7E74">
      <w:pPr>
        <w:jc w:val="center"/>
        <w:rPr>
          <w:rFonts w:ascii="Arial Narrow" w:hAnsi="Arial Narrow"/>
          <w:b/>
          <w:bCs/>
          <w:color w:val="000000"/>
        </w:rPr>
      </w:pPr>
    </w:p>
    <w:p w14:paraId="1DE1127D" w14:textId="77777777" w:rsidR="005A7E74" w:rsidRPr="005A7E74" w:rsidRDefault="005A7E74" w:rsidP="005A7E74">
      <w:pPr>
        <w:numPr>
          <w:ilvl w:val="0"/>
          <w:numId w:val="209"/>
        </w:numPr>
        <w:rPr>
          <w:rFonts w:ascii="Arial Narrow" w:hAnsi="Arial Narrow"/>
          <w:b/>
          <w:bCs/>
        </w:rPr>
      </w:pPr>
      <w:r w:rsidRPr="005A7E74">
        <w:rPr>
          <w:rFonts w:ascii="Arial Narrow" w:hAnsi="Arial Narrow"/>
          <w:bCs/>
          <w:color w:val="000000"/>
        </w:rPr>
        <w:t>NABAVA MATERIJALA I OPREME ZA ODRŽAVANJE CESTA</w:t>
      </w:r>
      <w:r w:rsidRPr="005A7E74">
        <w:rPr>
          <w:rFonts w:ascii="Arial Narrow" w:hAnsi="Arial Narrow"/>
          <w:bCs/>
        </w:rPr>
        <w:t xml:space="preserve">: </w:t>
      </w:r>
    </w:p>
    <w:p w14:paraId="5E8F12CF" w14:textId="77777777" w:rsidR="005A7E74" w:rsidRPr="005A7E74" w:rsidRDefault="005A7E74" w:rsidP="005A7E74">
      <w:pPr>
        <w:ind w:left="720"/>
        <w:rPr>
          <w:rFonts w:ascii="Arial Narrow" w:hAnsi="Arial Narrow"/>
          <w:b/>
          <w:bCs/>
        </w:rPr>
      </w:pPr>
      <w:r w:rsidRPr="005A7E74">
        <w:rPr>
          <w:rFonts w:ascii="Arial Narrow" w:hAnsi="Arial Narrow"/>
          <w:bCs/>
          <w:color w:val="000000"/>
        </w:rPr>
        <w:t xml:space="preserve">Opis i opseg poslova održavanja: </w:t>
      </w:r>
      <w:r w:rsidRPr="005A7E74">
        <w:rPr>
          <w:rFonts w:ascii="Arial Narrow" w:hAnsi="Arial Narrow"/>
          <w:bCs/>
        </w:rPr>
        <w:t>nabava šljunka na deponij Dubravica</w:t>
      </w:r>
      <w:r w:rsidRPr="005A7E74">
        <w:rPr>
          <w:rFonts w:ascii="Arial Narrow" w:hAnsi="Arial Narrow"/>
          <w:b/>
        </w:rPr>
        <w:t xml:space="preserve"> </w:t>
      </w:r>
      <w:r w:rsidRPr="005A7E74">
        <w:rPr>
          <w:rFonts w:ascii="Arial Narrow" w:hAnsi="Arial Narrow"/>
          <w:bCs/>
        </w:rPr>
        <w:t xml:space="preserve">(mješavina 0-30 mm - 400 tona); nabava betonskih i plastičnih cijevi za oborinsku odvodnju (cca 100m). Procjenjuje se trošak u iznosu od 11.300,00 € </w:t>
      </w:r>
    </w:p>
    <w:p w14:paraId="31D18164" w14:textId="77777777" w:rsidR="005A7E74" w:rsidRPr="005A7E74" w:rsidRDefault="005A7E74" w:rsidP="005A7E74">
      <w:pPr>
        <w:ind w:left="720"/>
        <w:rPr>
          <w:rFonts w:ascii="Arial Narrow" w:hAnsi="Arial Narrow"/>
          <w:bCs/>
        </w:rPr>
      </w:pPr>
      <w:r w:rsidRPr="005A7E74">
        <w:rPr>
          <w:rFonts w:ascii="Arial Narrow" w:hAnsi="Arial Narrow"/>
          <w:bCs/>
        </w:rPr>
        <w:t>Izvor financiranja:</w:t>
      </w:r>
    </w:p>
    <w:p w14:paraId="4D5DAC46" w14:textId="77777777" w:rsidR="005A7E74" w:rsidRPr="005A7E74" w:rsidRDefault="005A7E74" w:rsidP="005A7E74">
      <w:pPr>
        <w:ind w:left="720"/>
        <w:rPr>
          <w:rFonts w:ascii="Arial Narrow" w:hAnsi="Arial Narrow"/>
          <w:bCs/>
        </w:rPr>
      </w:pPr>
      <w:r w:rsidRPr="005A7E74">
        <w:rPr>
          <w:rFonts w:ascii="Arial Narrow" w:hAnsi="Arial Narrow"/>
          <w:bCs/>
        </w:rPr>
        <w:t xml:space="preserve">opći prihodi i primici u iznosu od 0,00 € </w:t>
      </w:r>
    </w:p>
    <w:p w14:paraId="1DA6D631" w14:textId="77777777" w:rsidR="005A7E74" w:rsidRPr="005A7E74" w:rsidRDefault="005A7E74" w:rsidP="005A7E74">
      <w:pPr>
        <w:ind w:left="720"/>
        <w:rPr>
          <w:rFonts w:ascii="Arial Narrow" w:hAnsi="Arial Narrow"/>
          <w:b/>
          <w:bCs/>
        </w:rPr>
      </w:pPr>
      <w:r w:rsidRPr="005A7E74">
        <w:rPr>
          <w:rFonts w:ascii="Arial Narrow" w:hAnsi="Arial Narrow"/>
          <w:bCs/>
        </w:rPr>
        <w:t>prihod od komunalne naknade u iznosu od 11.300,00 €</w:t>
      </w:r>
    </w:p>
    <w:p w14:paraId="2473EAB2" w14:textId="77777777" w:rsidR="005A7E74" w:rsidRPr="005A7E74" w:rsidRDefault="005A7E74" w:rsidP="005A7E74">
      <w:pPr>
        <w:ind w:left="720"/>
        <w:rPr>
          <w:rFonts w:ascii="Arial Narrow" w:hAnsi="Arial Narrow"/>
          <w:b/>
          <w:bCs/>
        </w:rPr>
      </w:pPr>
    </w:p>
    <w:p w14:paraId="0DFF80CA" w14:textId="77777777" w:rsidR="005A7E74" w:rsidRPr="005A7E74" w:rsidRDefault="005A7E74" w:rsidP="005A7E74">
      <w:pPr>
        <w:numPr>
          <w:ilvl w:val="0"/>
          <w:numId w:val="209"/>
        </w:numPr>
        <w:rPr>
          <w:rFonts w:ascii="Arial Narrow" w:hAnsi="Arial Narrow"/>
          <w:bCs/>
          <w:color w:val="000000"/>
        </w:rPr>
      </w:pPr>
      <w:r w:rsidRPr="005A7E74">
        <w:rPr>
          <w:rFonts w:ascii="Arial Narrow" w:hAnsi="Arial Narrow"/>
          <w:bCs/>
        </w:rPr>
        <w:t>ODRŽAVANJE NERAZVRSTANIH CESTA I JAVNIH POVRŠINA NA KOJIMA NIJE DOPUŠTEN PROMET MOTORNIM VOZILIMA</w:t>
      </w:r>
      <w:r w:rsidRPr="005A7E74">
        <w:rPr>
          <w:rFonts w:ascii="Arial Narrow" w:hAnsi="Arial Narrow"/>
          <w:bCs/>
          <w:color w:val="000000"/>
        </w:rPr>
        <w:t xml:space="preserve">: </w:t>
      </w:r>
    </w:p>
    <w:p w14:paraId="1DFC7BDC"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lastRenderedPageBreak/>
        <w:t xml:space="preserve">Opis i opseg poslova održavanja: </w:t>
      </w:r>
      <w:proofErr w:type="spellStart"/>
      <w:r w:rsidRPr="005A7E74">
        <w:rPr>
          <w:rFonts w:ascii="Arial Narrow" w:hAnsi="Arial Narrow"/>
          <w:bCs/>
        </w:rPr>
        <w:t>razvoz</w:t>
      </w:r>
      <w:proofErr w:type="spellEnd"/>
      <w:r w:rsidRPr="005A7E74">
        <w:rPr>
          <w:rFonts w:ascii="Arial Narrow" w:hAnsi="Arial Narrow"/>
          <w:bCs/>
        </w:rPr>
        <w:t xml:space="preserve"> deponiranog </w:t>
      </w:r>
      <w:proofErr w:type="spellStart"/>
      <w:r w:rsidRPr="005A7E74">
        <w:rPr>
          <w:rFonts w:ascii="Arial Narrow" w:hAnsi="Arial Narrow"/>
          <w:bCs/>
        </w:rPr>
        <w:t>frezanog</w:t>
      </w:r>
      <w:proofErr w:type="spellEnd"/>
      <w:r w:rsidRPr="005A7E74">
        <w:rPr>
          <w:rFonts w:ascii="Arial Narrow" w:hAnsi="Arial Narrow"/>
          <w:bCs/>
        </w:rPr>
        <w:t xml:space="preserve"> asfalta i šljunka sa deponija u Dubravici na nerazvrstane (makadamske) ceste po svim naseljima općine (cca 5.000 m3: naselje Lugarski breg – II. Lugarska cesta 30m3; naselje </w:t>
      </w:r>
      <w:proofErr w:type="spellStart"/>
      <w:r w:rsidRPr="005A7E74">
        <w:rPr>
          <w:rFonts w:ascii="Arial Narrow" w:hAnsi="Arial Narrow"/>
          <w:bCs/>
        </w:rPr>
        <w:t>Vučilčevo</w:t>
      </w:r>
      <w:proofErr w:type="spellEnd"/>
      <w:r w:rsidRPr="005A7E74">
        <w:rPr>
          <w:rFonts w:ascii="Arial Narrow" w:hAnsi="Arial Narrow"/>
          <w:bCs/>
        </w:rPr>
        <w:t xml:space="preserve"> – I. Sutlanska cesta 30m3, II. Sutlanska cesta 40m3, III. Sutlanska cesta 30m3; naselje Lukavec – I. odvojak </w:t>
      </w:r>
      <w:proofErr w:type="spellStart"/>
      <w:r w:rsidRPr="005A7E74">
        <w:rPr>
          <w:rFonts w:ascii="Arial Narrow" w:hAnsi="Arial Narrow"/>
          <w:bCs/>
        </w:rPr>
        <w:t>Lukavečke</w:t>
      </w:r>
      <w:proofErr w:type="spellEnd"/>
      <w:r w:rsidRPr="005A7E74">
        <w:rPr>
          <w:rFonts w:ascii="Arial Narrow" w:hAnsi="Arial Narrow"/>
          <w:bCs/>
        </w:rPr>
        <w:t xml:space="preserve"> 20m3, </w:t>
      </w:r>
      <w:proofErr w:type="spellStart"/>
      <w:r w:rsidRPr="005A7E74">
        <w:rPr>
          <w:rFonts w:ascii="Arial Narrow" w:hAnsi="Arial Narrow"/>
          <w:bCs/>
        </w:rPr>
        <w:t>Mokrička</w:t>
      </w:r>
      <w:proofErr w:type="spellEnd"/>
      <w:r w:rsidRPr="005A7E74">
        <w:rPr>
          <w:rFonts w:ascii="Arial Narrow" w:hAnsi="Arial Narrow"/>
          <w:bCs/>
        </w:rPr>
        <w:t xml:space="preserve"> 10m3; naselje Dubravica – Gospodska cesta 20m3; naselje Rozga – I. odvojak </w:t>
      </w:r>
      <w:proofErr w:type="spellStart"/>
      <w:r w:rsidRPr="005A7E74">
        <w:rPr>
          <w:rFonts w:ascii="Arial Narrow" w:hAnsi="Arial Narrow"/>
          <w:bCs/>
        </w:rPr>
        <w:t>Rozganske</w:t>
      </w:r>
      <w:proofErr w:type="spellEnd"/>
      <w:r w:rsidRPr="005A7E74">
        <w:rPr>
          <w:rFonts w:ascii="Arial Narrow" w:hAnsi="Arial Narrow"/>
          <w:bCs/>
        </w:rPr>
        <w:t xml:space="preserve"> 30m3, </w:t>
      </w:r>
      <w:proofErr w:type="spellStart"/>
      <w:r w:rsidRPr="005A7E74">
        <w:rPr>
          <w:rFonts w:ascii="Arial Narrow" w:hAnsi="Arial Narrow"/>
          <w:bCs/>
        </w:rPr>
        <w:t>Rozganska</w:t>
      </w:r>
      <w:proofErr w:type="spellEnd"/>
      <w:r w:rsidRPr="005A7E74">
        <w:rPr>
          <w:rFonts w:ascii="Arial Narrow" w:hAnsi="Arial Narrow"/>
          <w:bCs/>
        </w:rPr>
        <w:t xml:space="preserve"> cesta (Pod Goricom) 30m3, Ulica Krč 20m3; naselje Kraj Gornji </w:t>
      </w:r>
      <w:proofErr w:type="spellStart"/>
      <w:r w:rsidRPr="005A7E74">
        <w:rPr>
          <w:rFonts w:ascii="Arial Narrow" w:hAnsi="Arial Narrow"/>
          <w:bCs/>
        </w:rPr>
        <w:t>Dubravički</w:t>
      </w:r>
      <w:proofErr w:type="spellEnd"/>
      <w:r w:rsidRPr="005A7E74">
        <w:rPr>
          <w:rFonts w:ascii="Arial Narrow" w:hAnsi="Arial Narrow"/>
          <w:bCs/>
        </w:rPr>
        <w:t xml:space="preserve"> – Odvojak Jablanske 20m3; naselje </w:t>
      </w:r>
      <w:proofErr w:type="spellStart"/>
      <w:r w:rsidRPr="005A7E74">
        <w:rPr>
          <w:rFonts w:ascii="Arial Narrow" w:hAnsi="Arial Narrow"/>
          <w:bCs/>
        </w:rPr>
        <w:t>Pologi</w:t>
      </w:r>
      <w:proofErr w:type="spellEnd"/>
      <w:r w:rsidRPr="005A7E74">
        <w:rPr>
          <w:rFonts w:ascii="Arial Narrow" w:hAnsi="Arial Narrow"/>
          <w:bCs/>
        </w:rPr>
        <w:t xml:space="preserve"> – Odvojak </w:t>
      </w:r>
      <w:proofErr w:type="spellStart"/>
      <w:r w:rsidRPr="005A7E74">
        <w:rPr>
          <w:rFonts w:ascii="Arial Narrow" w:hAnsi="Arial Narrow"/>
          <w:bCs/>
        </w:rPr>
        <w:t>Otovačke</w:t>
      </w:r>
      <w:proofErr w:type="spellEnd"/>
      <w:r w:rsidRPr="005A7E74">
        <w:rPr>
          <w:rFonts w:ascii="Arial Narrow" w:hAnsi="Arial Narrow"/>
          <w:bCs/>
        </w:rPr>
        <w:t xml:space="preserve"> 20m3, Ulica Matije Gupca 20m3; Vinogradski put 50m3, I. odvojak Sv. Vida 30m3, III. odvojak Sv. Vida 20m3, Kotari 20m3), usluga kopanja cestovnih jaraka (graba) uz nerazvrstane ceste; </w:t>
      </w:r>
      <w:r w:rsidRPr="005A7E74">
        <w:rPr>
          <w:rFonts w:ascii="Arial Narrow" w:hAnsi="Arial Narrow"/>
          <w:bCs/>
          <w:color w:val="000000"/>
        </w:rPr>
        <w:t>održavanje nogostupa na području Općine Dubravica (Dubravica-Vučilćevo-950m; Dubravica-Lugarski breg-1700m; Dubravica-Rozga-1000m; Bobovec Rozganski-1000m); održavanje građevina javne odvodnje oborinskih voda</w:t>
      </w:r>
      <w:r w:rsidRPr="005A7E74">
        <w:rPr>
          <w:rFonts w:ascii="Arial Narrow" w:hAnsi="Arial Narrow"/>
          <w:b/>
          <w:bCs/>
        </w:rPr>
        <w:t xml:space="preserve"> (</w:t>
      </w:r>
      <w:r w:rsidRPr="005A7E74">
        <w:rPr>
          <w:rFonts w:ascii="Arial Narrow" w:hAnsi="Arial Narrow"/>
          <w:bCs/>
        </w:rPr>
        <w:t>održavanje taložnica i otvorenih betonskih kanalica oborinske odvodnje).</w:t>
      </w:r>
      <w:r w:rsidRPr="005A7E74">
        <w:rPr>
          <w:rFonts w:ascii="Arial Narrow" w:hAnsi="Arial Narrow"/>
          <w:bCs/>
          <w:color w:val="FF0000"/>
        </w:rPr>
        <w:t xml:space="preserve"> </w:t>
      </w:r>
      <w:r w:rsidRPr="005A7E74">
        <w:rPr>
          <w:rFonts w:ascii="Arial Narrow" w:hAnsi="Arial Narrow"/>
          <w:bCs/>
        </w:rPr>
        <w:t xml:space="preserve">Procjenjuje se trošak u iznosu od 31.000,00 € </w:t>
      </w:r>
    </w:p>
    <w:p w14:paraId="7A285C6B" w14:textId="77777777" w:rsidR="005A7E74" w:rsidRPr="005A7E74" w:rsidRDefault="005A7E74" w:rsidP="005A7E74">
      <w:pPr>
        <w:ind w:left="720"/>
        <w:rPr>
          <w:rFonts w:ascii="Arial Narrow" w:hAnsi="Arial Narrow"/>
          <w:bCs/>
        </w:rPr>
      </w:pPr>
      <w:r w:rsidRPr="005A7E74">
        <w:rPr>
          <w:rFonts w:ascii="Arial Narrow" w:hAnsi="Arial Narrow"/>
          <w:bCs/>
        </w:rPr>
        <w:t xml:space="preserve">Izvor financiranja: </w:t>
      </w:r>
    </w:p>
    <w:p w14:paraId="796E693B" w14:textId="77777777" w:rsidR="005A7E74" w:rsidRPr="005A7E74" w:rsidRDefault="005A7E74" w:rsidP="005A7E74">
      <w:pPr>
        <w:ind w:left="720"/>
        <w:rPr>
          <w:rFonts w:ascii="Arial Narrow" w:hAnsi="Arial Narrow"/>
          <w:bCs/>
        </w:rPr>
      </w:pPr>
      <w:r w:rsidRPr="005A7E74">
        <w:rPr>
          <w:rFonts w:ascii="Arial Narrow" w:hAnsi="Arial Narrow"/>
          <w:bCs/>
        </w:rPr>
        <w:t xml:space="preserve">opći prihodi i primici u iznosu od 0,00 € </w:t>
      </w:r>
    </w:p>
    <w:p w14:paraId="1BC80016" w14:textId="77777777" w:rsidR="005A7E74" w:rsidRPr="005A7E74" w:rsidRDefault="005A7E74" w:rsidP="005A7E74">
      <w:pPr>
        <w:ind w:left="720"/>
        <w:rPr>
          <w:rFonts w:ascii="Arial Narrow" w:hAnsi="Arial Narrow"/>
          <w:bCs/>
        </w:rPr>
      </w:pPr>
      <w:r w:rsidRPr="005A7E74">
        <w:rPr>
          <w:rFonts w:ascii="Arial Narrow" w:hAnsi="Arial Narrow"/>
          <w:bCs/>
        </w:rPr>
        <w:t>prihod od komunalne naknade u iznosu od 31.000,00 €</w:t>
      </w:r>
    </w:p>
    <w:p w14:paraId="62B80503" w14:textId="77777777" w:rsidR="005A7E74" w:rsidRPr="005A7E74" w:rsidRDefault="005A7E74" w:rsidP="005A7E74">
      <w:pPr>
        <w:ind w:left="720"/>
        <w:rPr>
          <w:rFonts w:ascii="Arial Narrow" w:hAnsi="Arial Narrow"/>
          <w:bCs/>
        </w:rPr>
      </w:pPr>
    </w:p>
    <w:p w14:paraId="48A526B2" w14:textId="77777777" w:rsidR="005A7E74" w:rsidRPr="005A7E74" w:rsidRDefault="005A7E74" w:rsidP="005A7E74">
      <w:pPr>
        <w:numPr>
          <w:ilvl w:val="0"/>
          <w:numId w:val="209"/>
        </w:numPr>
        <w:rPr>
          <w:rFonts w:ascii="Arial Narrow" w:hAnsi="Arial Narrow"/>
          <w:lang w:val="pl-PL"/>
        </w:rPr>
      </w:pPr>
      <w:r w:rsidRPr="005A7E74">
        <w:rPr>
          <w:rFonts w:ascii="Arial Narrow" w:hAnsi="Arial Narrow"/>
          <w:bCs/>
        </w:rPr>
        <w:t xml:space="preserve">KOŠNJA TRAVE I RASLINJA UZ NERAZVRSTANE CESTE: </w:t>
      </w:r>
    </w:p>
    <w:p w14:paraId="02CA5601" w14:textId="77777777" w:rsidR="005A7E74" w:rsidRPr="005A7E74" w:rsidRDefault="005A7E74" w:rsidP="005A7E74">
      <w:pPr>
        <w:ind w:left="720"/>
        <w:rPr>
          <w:rFonts w:ascii="Arial Narrow" w:hAnsi="Arial Narrow"/>
          <w:lang w:val="pl-PL"/>
        </w:rPr>
      </w:pPr>
      <w:r w:rsidRPr="005A7E74">
        <w:rPr>
          <w:rFonts w:ascii="Arial Narrow" w:hAnsi="Arial Narrow"/>
          <w:bCs/>
          <w:color w:val="000000"/>
        </w:rPr>
        <w:t xml:space="preserve">Opis i opseg poslova održavanja: </w:t>
      </w:r>
      <w:r w:rsidRPr="005A7E74">
        <w:rPr>
          <w:rFonts w:ascii="Arial Narrow" w:hAnsi="Arial Narrow"/>
          <w:bCs/>
        </w:rPr>
        <w:t xml:space="preserve">obuhvaća uslugu strojne košnje trave uz nerazvrstane ceste te strojno orezivanje granja uz nerazvrstane ceste, obostrano, jedan otkos, dva puta godišnje, u svim naseljima (cca 20.000m). Procjenjuje se trošak u iznosu od 11.685,00 € </w:t>
      </w:r>
    </w:p>
    <w:p w14:paraId="275227F3" w14:textId="77777777" w:rsidR="005A7E74" w:rsidRPr="005A7E74" w:rsidRDefault="005A7E74" w:rsidP="005A7E74">
      <w:pPr>
        <w:ind w:left="720"/>
        <w:rPr>
          <w:rFonts w:ascii="Arial Narrow" w:hAnsi="Arial Narrow"/>
          <w:bCs/>
        </w:rPr>
      </w:pPr>
      <w:r w:rsidRPr="005A7E74">
        <w:rPr>
          <w:rFonts w:ascii="Arial Narrow" w:hAnsi="Arial Narrow"/>
          <w:bCs/>
        </w:rPr>
        <w:t>Izvor financiranja:</w:t>
      </w:r>
    </w:p>
    <w:p w14:paraId="15D368FA" w14:textId="77777777" w:rsidR="005A7E74" w:rsidRPr="005A7E74" w:rsidRDefault="005A7E74" w:rsidP="005A7E74">
      <w:pPr>
        <w:ind w:left="720"/>
        <w:rPr>
          <w:rFonts w:ascii="Arial Narrow" w:hAnsi="Arial Narrow"/>
          <w:bCs/>
        </w:rPr>
      </w:pPr>
      <w:r w:rsidRPr="005A7E74">
        <w:rPr>
          <w:rFonts w:ascii="Arial Narrow" w:hAnsi="Arial Narrow"/>
          <w:bCs/>
        </w:rPr>
        <w:t>opći prihodi i primici u iznosu od 11.025,00 €</w:t>
      </w:r>
    </w:p>
    <w:p w14:paraId="6A6F052D" w14:textId="77777777" w:rsidR="005A7E74" w:rsidRPr="005A7E74" w:rsidRDefault="005A7E74" w:rsidP="005A7E74">
      <w:pPr>
        <w:ind w:left="720"/>
        <w:rPr>
          <w:rFonts w:ascii="Arial Narrow" w:hAnsi="Arial Narrow"/>
          <w:lang w:val="pl-PL"/>
        </w:rPr>
      </w:pPr>
      <w:r w:rsidRPr="005A7E74">
        <w:rPr>
          <w:rFonts w:ascii="Arial Narrow" w:hAnsi="Arial Narrow"/>
          <w:bCs/>
        </w:rPr>
        <w:t>prihod od komunalne naknade u iznosu od 660,00 €</w:t>
      </w:r>
    </w:p>
    <w:p w14:paraId="40267EB1" w14:textId="77777777" w:rsidR="005A7E74" w:rsidRPr="005A7E74" w:rsidRDefault="005A7E74" w:rsidP="005A7E74">
      <w:pPr>
        <w:ind w:left="720"/>
        <w:rPr>
          <w:rFonts w:ascii="Arial Narrow" w:hAnsi="Arial Narrow"/>
          <w:lang w:val="pl-PL"/>
        </w:rPr>
      </w:pPr>
    </w:p>
    <w:tbl>
      <w:tblPr>
        <w:tblW w:w="135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0"/>
        <w:gridCol w:w="3754"/>
      </w:tblGrid>
      <w:tr w:rsidR="005A7E74" w:rsidRPr="005A7E74" w14:paraId="2053F1CA" w14:textId="77777777" w:rsidTr="007A6A9F">
        <w:trPr>
          <w:trHeight w:val="208"/>
        </w:trPr>
        <w:tc>
          <w:tcPr>
            <w:tcW w:w="9760" w:type="dxa"/>
            <w:shd w:val="clear" w:color="auto" w:fill="auto"/>
          </w:tcPr>
          <w:p w14:paraId="1FD722FF" w14:textId="77777777" w:rsidR="005A7E74" w:rsidRPr="005A7E74" w:rsidRDefault="005A7E74" w:rsidP="007A6A9F">
            <w:pPr>
              <w:tabs>
                <w:tab w:val="left" w:pos="3105"/>
              </w:tabs>
              <w:jc w:val="right"/>
              <w:rPr>
                <w:rFonts w:ascii="Arial Narrow" w:hAnsi="Arial Narrow"/>
                <w:b/>
                <w:lang w:val="pl-PL"/>
              </w:rPr>
            </w:pPr>
            <w:r w:rsidRPr="005A7E74">
              <w:rPr>
                <w:rFonts w:ascii="Arial Narrow" w:hAnsi="Arial Narrow"/>
                <w:b/>
                <w:lang w:val="pl-PL"/>
              </w:rPr>
              <w:t>Sveukupno Održavanje nerazvrstanih cesta</w:t>
            </w:r>
          </w:p>
        </w:tc>
        <w:tc>
          <w:tcPr>
            <w:tcW w:w="3754" w:type="dxa"/>
          </w:tcPr>
          <w:p w14:paraId="1B664A2F"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53.985,00</w:t>
            </w:r>
          </w:p>
          <w:p w14:paraId="3E38B3BB" w14:textId="77777777" w:rsidR="005A7E74" w:rsidRPr="005A7E74" w:rsidRDefault="005A7E74" w:rsidP="007A6A9F">
            <w:pPr>
              <w:rPr>
                <w:rFonts w:ascii="Arial Narrow" w:hAnsi="Arial Narrow" w:cs="Arial"/>
                <w:b/>
                <w:bCs/>
                <w:color w:val="000000"/>
              </w:rPr>
            </w:pPr>
            <w:r w:rsidRPr="005A7E74">
              <w:rPr>
                <w:rFonts w:ascii="Arial Narrow" w:hAnsi="Arial Narrow"/>
                <w:b/>
                <w:lang w:val="pl-PL"/>
              </w:rPr>
              <w:t>€</w:t>
            </w:r>
          </w:p>
        </w:tc>
      </w:tr>
      <w:tr w:rsidR="005A7E74" w:rsidRPr="005A7E74" w14:paraId="60C90B96" w14:textId="77777777" w:rsidTr="007A6A9F">
        <w:trPr>
          <w:trHeight w:val="208"/>
        </w:trPr>
        <w:tc>
          <w:tcPr>
            <w:tcW w:w="9760" w:type="dxa"/>
            <w:shd w:val="clear" w:color="auto" w:fill="auto"/>
          </w:tcPr>
          <w:p w14:paraId="4F6F9897"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opći prihodi i primici</w:t>
            </w:r>
          </w:p>
        </w:tc>
        <w:tc>
          <w:tcPr>
            <w:tcW w:w="3754" w:type="dxa"/>
          </w:tcPr>
          <w:p w14:paraId="073DBA44"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11.025,00</w:t>
            </w:r>
          </w:p>
          <w:p w14:paraId="661F7B46" w14:textId="77777777" w:rsidR="005A7E74" w:rsidRPr="005A7E74" w:rsidRDefault="005A7E74" w:rsidP="007A6A9F">
            <w:pPr>
              <w:rPr>
                <w:rFonts w:ascii="Arial Narrow" w:hAnsi="Arial Narrow" w:cs="Arial"/>
                <w:b/>
                <w:bCs/>
                <w:color w:val="000000"/>
              </w:rPr>
            </w:pPr>
            <w:r w:rsidRPr="005A7E74">
              <w:rPr>
                <w:rFonts w:ascii="Arial Narrow" w:hAnsi="Arial Narrow"/>
                <w:lang w:val="pl-PL"/>
              </w:rPr>
              <w:t>€</w:t>
            </w:r>
          </w:p>
        </w:tc>
      </w:tr>
      <w:tr w:rsidR="005A7E74" w:rsidRPr="005A7E74" w14:paraId="3FB3EB3B" w14:textId="77777777" w:rsidTr="007A6A9F">
        <w:trPr>
          <w:trHeight w:val="208"/>
        </w:trPr>
        <w:tc>
          <w:tcPr>
            <w:tcW w:w="9760" w:type="dxa"/>
            <w:shd w:val="clear" w:color="auto" w:fill="auto"/>
          </w:tcPr>
          <w:p w14:paraId="1BCE6D8F"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prihod od komunalne naknade</w:t>
            </w:r>
          </w:p>
        </w:tc>
        <w:tc>
          <w:tcPr>
            <w:tcW w:w="3754" w:type="dxa"/>
          </w:tcPr>
          <w:p w14:paraId="594DC849"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42.960,00</w:t>
            </w:r>
          </w:p>
          <w:p w14:paraId="18098159" w14:textId="77777777" w:rsidR="005A7E74" w:rsidRPr="005A7E74" w:rsidRDefault="005A7E74" w:rsidP="007A6A9F">
            <w:pPr>
              <w:rPr>
                <w:rFonts w:ascii="Arial Narrow" w:hAnsi="Arial Narrow" w:cs="Arial"/>
                <w:b/>
                <w:bCs/>
                <w:color w:val="000000"/>
              </w:rPr>
            </w:pPr>
            <w:r w:rsidRPr="005A7E74">
              <w:rPr>
                <w:rFonts w:ascii="Arial Narrow" w:hAnsi="Arial Narrow"/>
                <w:lang w:val="pl-PL"/>
              </w:rPr>
              <w:t>€</w:t>
            </w:r>
          </w:p>
        </w:tc>
      </w:tr>
    </w:tbl>
    <w:p w14:paraId="7453FD3D" w14:textId="77777777" w:rsidR="005A7E74" w:rsidRPr="005A7E74" w:rsidRDefault="005A7E74" w:rsidP="005A7E74">
      <w:pPr>
        <w:ind w:left="720"/>
        <w:rPr>
          <w:rFonts w:ascii="Arial Narrow" w:hAnsi="Arial Narrow"/>
          <w:lang w:val="pl-PL"/>
        </w:rPr>
      </w:pPr>
    </w:p>
    <w:p w14:paraId="5526FFF3" w14:textId="77777777" w:rsidR="005A7E74" w:rsidRPr="005A7E74" w:rsidRDefault="005A7E74" w:rsidP="005A7E74">
      <w:pPr>
        <w:ind w:left="1080"/>
        <w:rPr>
          <w:rFonts w:ascii="Arial Narrow" w:hAnsi="Arial Narrow"/>
          <w:bCs/>
          <w:color w:val="000000"/>
        </w:rPr>
      </w:pPr>
      <w:r w:rsidRPr="005A7E74">
        <w:rPr>
          <w:rFonts w:ascii="Arial Narrow" w:hAnsi="Arial Narrow"/>
          <w:b/>
          <w:bCs/>
          <w:color w:val="000000"/>
        </w:rPr>
        <w:t xml:space="preserve">IV. </w:t>
      </w:r>
      <w:r w:rsidRPr="005A7E74">
        <w:rPr>
          <w:rFonts w:ascii="Arial Narrow" w:hAnsi="Arial Narrow"/>
          <w:b/>
          <w:bCs/>
          <w:color w:val="000000"/>
        </w:rPr>
        <w:tab/>
        <w:t>ZIMSKO ODRŽAVANJE</w:t>
      </w:r>
      <w:r w:rsidRPr="005A7E74">
        <w:rPr>
          <w:rFonts w:ascii="Arial Narrow" w:hAnsi="Arial Narrow"/>
          <w:b/>
          <w:bCs/>
          <w:i/>
          <w:color w:val="000000"/>
        </w:rPr>
        <w:t xml:space="preserve"> – </w:t>
      </w:r>
      <w:r w:rsidRPr="005A7E74">
        <w:rPr>
          <w:rFonts w:ascii="Arial Narrow" w:hAnsi="Arial Narrow"/>
          <w:bCs/>
          <w:color w:val="000000"/>
        </w:rPr>
        <w:t>OPIS I OPSEG POSLOVA SA PROCJENOM TROŠKOVA PO DJELATNOSTIMA I IZVOROM FINANCIRANJA:</w:t>
      </w:r>
    </w:p>
    <w:p w14:paraId="5435F19B" w14:textId="77777777" w:rsidR="005A7E74" w:rsidRPr="005A7E74" w:rsidRDefault="005A7E74" w:rsidP="005A7E74">
      <w:pPr>
        <w:jc w:val="center"/>
        <w:rPr>
          <w:rFonts w:ascii="Arial Narrow" w:hAnsi="Arial Narrow"/>
          <w:b/>
          <w:bCs/>
          <w:i/>
          <w:color w:val="000000"/>
        </w:rPr>
      </w:pPr>
    </w:p>
    <w:p w14:paraId="3482A977" w14:textId="77777777" w:rsidR="005A7E74" w:rsidRPr="005A7E74" w:rsidRDefault="005A7E74" w:rsidP="005A7E74">
      <w:pPr>
        <w:numPr>
          <w:ilvl w:val="0"/>
          <w:numId w:val="209"/>
        </w:numPr>
        <w:rPr>
          <w:rFonts w:ascii="Arial Narrow" w:hAnsi="Arial Narrow"/>
          <w:bCs/>
        </w:rPr>
      </w:pPr>
      <w:r w:rsidRPr="005A7E74">
        <w:rPr>
          <w:rFonts w:ascii="Arial Narrow" w:hAnsi="Arial Narrow"/>
          <w:bCs/>
        </w:rPr>
        <w:t xml:space="preserve">ZIMSKO ODRŽAVANJE: </w:t>
      </w:r>
    </w:p>
    <w:p w14:paraId="13AC1220" w14:textId="77777777" w:rsidR="005A7E74" w:rsidRPr="005A7E74" w:rsidRDefault="005A7E74" w:rsidP="005A7E74">
      <w:pPr>
        <w:ind w:left="720"/>
        <w:rPr>
          <w:rFonts w:ascii="Arial Narrow" w:hAnsi="Arial Narrow"/>
          <w:bCs/>
        </w:rPr>
      </w:pPr>
      <w:r w:rsidRPr="005A7E74">
        <w:rPr>
          <w:rFonts w:ascii="Arial Narrow" w:hAnsi="Arial Narrow"/>
          <w:bCs/>
          <w:color w:val="000000"/>
        </w:rPr>
        <w:t xml:space="preserve">Opis i opseg poslova održavanja: </w:t>
      </w:r>
      <w:r w:rsidRPr="005A7E74">
        <w:rPr>
          <w:rFonts w:ascii="Arial Narrow" w:hAnsi="Arial Narrow"/>
          <w:bCs/>
        </w:rPr>
        <w:t xml:space="preserve">obuhvaća uslugu osiguravanja sigurnosti prometa, prohodnosti javnih površina i provoznosti nerazvrstanih cesta (ukupno 19,5 km nerazvrstanih cesta) u zimskom razdoblju, u svim naseljima: Lukavec-Lugarski brijeg, Kraj Gornji </w:t>
      </w:r>
      <w:proofErr w:type="spellStart"/>
      <w:r w:rsidRPr="005A7E74">
        <w:rPr>
          <w:rFonts w:ascii="Arial Narrow" w:hAnsi="Arial Narrow"/>
          <w:bCs/>
        </w:rPr>
        <w:t>Dubravički-Pologi</w:t>
      </w:r>
      <w:proofErr w:type="spellEnd"/>
      <w:r w:rsidRPr="005A7E74">
        <w:rPr>
          <w:rFonts w:ascii="Arial Narrow" w:hAnsi="Arial Narrow"/>
          <w:bCs/>
        </w:rPr>
        <w:t xml:space="preserve">, Bobovec </w:t>
      </w:r>
      <w:proofErr w:type="spellStart"/>
      <w:r w:rsidRPr="005A7E74">
        <w:rPr>
          <w:rFonts w:ascii="Arial Narrow" w:hAnsi="Arial Narrow"/>
          <w:bCs/>
        </w:rPr>
        <w:t>Rozganski</w:t>
      </w:r>
      <w:proofErr w:type="spellEnd"/>
      <w:r w:rsidRPr="005A7E74">
        <w:rPr>
          <w:rFonts w:ascii="Arial Narrow" w:hAnsi="Arial Narrow"/>
          <w:bCs/>
        </w:rPr>
        <w:t xml:space="preserve">, </w:t>
      </w:r>
      <w:proofErr w:type="spellStart"/>
      <w:r w:rsidRPr="005A7E74">
        <w:rPr>
          <w:rFonts w:ascii="Arial Narrow" w:hAnsi="Arial Narrow"/>
          <w:bCs/>
        </w:rPr>
        <w:t>Vučilčevo</w:t>
      </w:r>
      <w:proofErr w:type="spellEnd"/>
      <w:r w:rsidRPr="005A7E74">
        <w:rPr>
          <w:rFonts w:ascii="Arial Narrow" w:hAnsi="Arial Narrow"/>
          <w:bCs/>
        </w:rPr>
        <w:t xml:space="preserve">, </w:t>
      </w:r>
      <w:proofErr w:type="spellStart"/>
      <w:r w:rsidRPr="005A7E74">
        <w:rPr>
          <w:rFonts w:ascii="Arial Narrow" w:hAnsi="Arial Narrow"/>
          <w:bCs/>
        </w:rPr>
        <w:t>Prosinec</w:t>
      </w:r>
      <w:proofErr w:type="spellEnd"/>
      <w:r w:rsidRPr="005A7E74">
        <w:rPr>
          <w:rFonts w:ascii="Arial Narrow" w:hAnsi="Arial Narrow"/>
          <w:bCs/>
        </w:rPr>
        <w:t xml:space="preserve">, Dubravica-Rozga te obuhvaća čišćenje snijega i leda s cesta i njihovo posipavanje, a obavljati će se tijekom cijele godine (studeni-ožujak). Procjenjuje se trošak u iznosu od 8.000,00 € </w:t>
      </w:r>
    </w:p>
    <w:p w14:paraId="4B400B93" w14:textId="77777777" w:rsidR="005A7E74" w:rsidRPr="005A7E74" w:rsidRDefault="005A7E74" w:rsidP="005A7E74">
      <w:pPr>
        <w:ind w:left="720"/>
        <w:rPr>
          <w:rFonts w:ascii="Arial Narrow" w:hAnsi="Arial Narrow"/>
          <w:bCs/>
        </w:rPr>
      </w:pPr>
      <w:r w:rsidRPr="005A7E74">
        <w:rPr>
          <w:rFonts w:ascii="Arial Narrow" w:hAnsi="Arial Narrow"/>
          <w:bCs/>
        </w:rPr>
        <w:t>Izvor financiranja:</w:t>
      </w:r>
    </w:p>
    <w:p w14:paraId="7308D7D9" w14:textId="77777777" w:rsidR="005A7E74" w:rsidRPr="005A7E74" w:rsidRDefault="005A7E74" w:rsidP="005A7E74">
      <w:pPr>
        <w:ind w:left="720"/>
        <w:rPr>
          <w:rFonts w:ascii="Arial Narrow" w:hAnsi="Arial Narrow"/>
          <w:bCs/>
        </w:rPr>
      </w:pPr>
      <w:r w:rsidRPr="005A7E74">
        <w:rPr>
          <w:rFonts w:ascii="Arial Narrow" w:hAnsi="Arial Narrow"/>
          <w:bCs/>
        </w:rPr>
        <w:lastRenderedPageBreak/>
        <w:t xml:space="preserve">opći prihodi i primici u iznosu od 0,00 €, </w:t>
      </w:r>
    </w:p>
    <w:p w14:paraId="354D8AAE" w14:textId="77777777" w:rsidR="005A7E74" w:rsidRPr="005A7E74" w:rsidRDefault="005A7E74" w:rsidP="005A7E74">
      <w:pPr>
        <w:ind w:left="720"/>
        <w:rPr>
          <w:rFonts w:ascii="Arial Narrow" w:hAnsi="Arial Narrow"/>
          <w:bCs/>
        </w:rPr>
      </w:pPr>
      <w:r w:rsidRPr="005A7E74">
        <w:rPr>
          <w:rFonts w:ascii="Arial Narrow" w:hAnsi="Arial Narrow"/>
          <w:bCs/>
        </w:rPr>
        <w:t xml:space="preserve">prihod od komunalne naknade u iznosu od 8.000,00 € </w:t>
      </w:r>
    </w:p>
    <w:p w14:paraId="7ACE0FF2" w14:textId="77777777" w:rsidR="005A7E74" w:rsidRPr="005A7E74" w:rsidRDefault="005A7E74" w:rsidP="005A7E74">
      <w:pPr>
        <w:ind w:left="720"/>
        <w:rPr>
          <w:rFonts w:ascii="Arial Narrow" w:hAnsi="Arial Narrow"/>
          <w:bCs/>
        </w:rPr>
      </w:pPr>
      <w:r w:rsidRPr="005A7E74">
        <w:rPr>
          <w:rFonts w:ascii="Arial Narrow" w:hAnsi="Arial Narrow"/>
          <w:bCs/>
        </w:rPr>
        <w:t>ostale pomoći u iznosu od 0,00 €</w:t>
      </w:r>
    </w:p>
    <w:tbl>
      <w:tblPr>
        <w:tblW w:w="1340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gridCol w:w="3744"/>
      </w:tblGrid>
      <w:tr w:rsidR="005A7E74" w:rsidRPr="005A7E74" w14:paraId="63463107" w14:textId="77777777" w:rsidTr="007A6A9F">
        <w:trPr>
          <w:trHeight w:val="220"/>
        </w:trPr>
        <w:tc>
          <w:tcPr>
            <w:tcW w:w="9663" w:type="dxa"/>
            <w:shd w:val="clear" w:color="auto" w:fill="auto"/>
          </w:tcPr>
          <w:p w14:paraId="4E46B5D8" w14:textId="77777777" w:rsidR="005A7E74" w:rsidRPr="005A7E74" w:rsidRDefault="005A7E74" w:rsidP="007A6A9F">
            <w:pPr>
              <w:tabs>
                <w:tab w:val="left" w:pos="3105"/>
              </w:tabs>
              <w:jc w:val="right"/>
              <w:rPr>
                <w:rFonts w:ascii="Arial Narrow" w:hAnsi="Arial Narrow"/>
                <w:b/>
                <w:lang w:val="pl-PL"/>
              </w:rPr>
            </w:pPr>
            <w:r w:rsidRPr="005A7E74">
              <w:rPr>
                <w:rFonts w:ascii="Arial Narrow" w:hAnsi="Arial Narrow"/>
                <w:b/>
                <w:lang w:val="pl-PL"/>
              </w:rPr>
              <w:t>Sveukupno Zimsko održavanje</w:t>
            </w:r>
          </w:p>
        </w:tc>
        <w:tc>
          <w:tcPr>
            <w:tcW w:w="3744" w:type="dxa"/>
          </w:tcPr>
          <w:p w14:paraId="09BAEDEC" w14:textId="77777777" w:rsidR="005A7E74" w:rsidRPr="005A7E74" w:rsidRDefault="005A7E74" w:rsidP="007A6A9F">
            <w:pPr>
              <w:tabs>
                <w:tab w:val="left" w:pos="3105"/>
              </w:tabs>
              <w:rPr>
                <w:rFonts w:ascii="Arial Narrow" w:hAnsi="Arial Narrow"/>
                <w:b/>
                <w:lang w:val="pl-PL"/>
              </w:rPr>
            </w:pPr>
            <w:r w:rsidRPr="005A7E74">
              <w:rPr>
                <w:rFonts w:ascii="Arial Narrow" w:hAnsi="Arial Narrow"/>
                <w:b/>
                <w:lang w:val="pl-PL"/>
              </w:rPr>
              <w:t>8.000,00 €</w:t>
            </w:r>
          </w:p>
        </w:tc>
      </w:tr>
      <w:tr w:rsidR="005A7E74" w:rsidRPr="005A7E74" w14:paraId="1628C11C" w14:textId="77777777" w:rsidTr="007A6A9F">
        <w:trPr>
          <w:trHeight w:val="220"/>
        </w:trPr>
        <w:tc>
          <w:tcPr>
            <w:tcW w:w="9663" w:type="dxa"/>
            <w:shd w:val="clear" w:color="auto" w:fill="auto"/>
          </w:tcPr>
          <w:p w14:paraId="16D3BF86"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opći prihodi i primici</w:t>
            </w:r>
          </w:p>
        </w:tc>
        <w:tc>
          <w:tcPr>
            <w:tcW w:w="3744" w:type="dxa"/>
          </w:tcPr>
          <w:p w14:paraId="54673352"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0,00 €</w:t>
            </w:r>
          </w:p>
        </w:tc>
      </w:tr>
      <w:tr w:rsidR="005A7E74" w:rsidRPr="005A7E74" w14:paraId="16675594" w14:textId="77777777" w:rsidTr="007A6A9F">
        <w:trPr>
          <w:trHeight w:val="220"/>
        </w:trPr>
        <w:tc>
          <w:tcPr>
            <w:tcW w:w="9663" w:type="dxa"/>
            <w:shd w:val="clear" w:color="auto" w:fill="auto"/>
          </w:tcPr>
          <w:p w14:paraId="34850D5D"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prihod od komunalne naknade</w:t>
            </w:r>
          </w:p>
        </w:tc>
        <w:tc>
          <w:tcPr>
            <w:tcW w:w="3744" w:type="dxa"/>
          </w:tcPr>
          <w:p w14:paraId="6F5E797B"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8.000,00 €</w:t>
            </w:r>
          </w:p>
        </w:tc>
      </w:tr>
      <w:tr w:rsidR="005A7E74" w:rsidRPr="005A7E74" w14:paraId="0E64B04F" w14:textId="77777777" w:rsidTr="007A6A9F">
        <w:trPr>
          <w:trHeight w:val="220"/>
        </w:trPr>
        <w:tc>
          <w:tcPr>
            <w:tcW w:w="9663" w:type="dxa"/>
            <w:shd w:val="clear" w:color="auto" w:fill="auto"/>
          </w:tcPr>
          <w:p w14:paraId="154AC5D7"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 xml:space="preserve">Sveukupno izvor financiranja: ostale pomoći </w:t>
            </w:r>
          </w:p>
        </w:tc>
        <w:tc>
          <w:tcPr>
            <w:tcW w:w="3744" w:type="dxa"/>
          </w:tcPr>
          <w:p w14:paraId="70948FFC"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0,00 €</w:t>
            </w:r>
          </w:p>
        </w:tc>
      </w:tr>
    </w:tbl>
    <w:p w14:paraId="47CC809E" w14:textId="77777777" w:rsidR="005A7E74" w:rsidRPr="005A7E74" w:rsidRDefault="005A7E74" w:rsidP="005A7E74">
      <w:pPr>
        <w:ind w:left="720"/>
        <w:rPr>
          <w:rFonts w:ascii="Arial Narrow" w:hAnsi="Arial Narrow"/>
          <w:bCs/>
        </w:rPr>
      </w:pPr>
    </w:p>
    <w:p w14:paraId="0B6F16E7" w14:textId="77777777" w:rsidR="005A7E74" w:rsidRPr="005A7E74" w:rsidRDefault="005A7E74" w:rsidP="005A7E74">
      <w:pPr>
        <w:ind w:left="720"/>
        <w:rPr>
          <w:rFonts w:ascii="Arial Narrow" w:hAnsi="Arial Narrow"/>
          <w:bCs/>
        </w:rPr>
      </w:pPr>
    </w:p>
    <w:p w14:paraId="3FCE45CE" w14:textId="77777777" w:rsidR="005A7E74" w:rsidRPr="005A7E74" w:rsidRDefault="005A7E74" w:rsidP="005A7E74">
      <w:pPr>
        <w:ind w:left="1080"/>
        <w:rPr>
          <w:rFonts w:ascii="Arial Narrow" w:hAnsi="Arial Narrow"/>
          <w:b/>
          <w:bCs/>
          <w:i/>
          <w:color w:val="000000"/>
        </w:rPr>
      </w:pPr>
      <w:r w:rsidRPr="005A7E74">
        <w:rPr>
          <w:rFonts w:ascii="Arial Narrow" w:hAnsi="Arial Narrow"/>
          <w:b/>
          <w:bCs/>
          <w:color w:val="000000"/>
        </w:rPr>
        <w:t xml:space="preserve">V. </w:t>
      </w:r>
      <w:r w:rsidRPr="005A7E74">
        <w:rPr>
          <w:rFonts w:ascii="Arial Narrow" w:hAnsi="Arial Narrow"/>
          <w:b/>
          <w:bCs/>
          <w:color w:val="000000"/>
        </w:rPr>
        <w:tab/>
      </w:r>
      <w:r w:rsidRPr="005A7E74">
        <w:rPr>
          <w:rFonts w:ascii="Arial Narrow" w:hAnsi="Arial Narrow"/>
          <w:b/>
          <w:bCs/>
          <w:color w:val="000000"/>
        </w:rPr>
        <w:tab/>
        <w:t xml:space="preserve">GROBLJE, MRTVAČNICA </w:t>
      </w:r>
      <w:r w:rsidRPr="005A7E74">
        <w:rPr>
          <w:rFonts w:ascii="Arial Narrow" w:hAnsi="Arial Narrow"/>
          <w:bCs/>
          <w:color w:val="000000"/>
        </w:rPr>
        <w:t>– OPIS I OPSEG POSLOVA SA PROCJENOM TROŠKOVA PO DJELATNOSTIMA I IZVOROM FINANCIRANJA:</w:t>
      </w:r>
    </w:p>
    <w:p w14:paraId="6758B7EA" w14:textId="77777777" w:rsidR="005A7E74" w:rsidRPr="005A7E74" w:rsidRDefault="005A7E74" w:rsidP="005A7E74">
      <w:pPr>
        <w:rPr>
          <w:rFonts w:ascii="Arial Narrow" w:hAnsi="Arial Narrow"/>
          <w:b/>
          <w:bCs/>
          <w:i/>
          <w:color w:val="000000"/>
        </w:rPr>
      </w:pPr>
    </w:p>
    <w:p w14:paraId="5194822B" w14:textId="77777777" w:rsidR="005A7E74" w:rsidRPr="005A7E74" w:rsidRDefault="005A7E74" w:rsidP="005A7E74">
      <w:pPr>
        <w:numPr>
          <w:ilvl w:val="0"/>
          <w:numId w:val="209"/>
        </w:numPr>
        <w:rPr>
          <w:rFonts w:ascii="Arial Narrow" w:hAnsi="Arial Narrow"/>
          <w:bCs/>
        </w:rPr>
      </w:pPr>
      <w:r w:rsidRPr="005A7E74">
        <w:rPr>
          <w:rFonts w:ascii="Arial Narrow" w:hAnsi="Arial Narrow"/>
          <w:bCs/>
        </w:rPr>
        <w:t xml:space="preserve">ODRŽAVANJE GROBLJA: </w:t>
      </w:r>
    </w:p>
    <w:p w14:paraId="4952969E" w14:textId="77777777" w:rsidR="005A7E74" w:rsidRPr="005A7E74" w:rsidRDefault="005A7E74" w:rsidP="005A7E74">
      <w:pPr>
        <w:numPr>
          <w:ilvl w:val="0"/>
          <w:numId w:val="209"/>
        </w:numPr>
        <w:rPr>
          <w:rFonts w:ascii="Arial Narrow" w:hAnsi="Arial Narrow"/>
          <w:bCs/>
        </w:rPr>
      </w:pPr>
      <w:r w:rsidRPr="005A7E74">
        <w:rPr>
          <w:rFonts w:ascii="Arial Narrow" w:hAnsi="Arial Narrow"/>
          <w:bCs/>
          <w:color w:val="000000"/>
        </w:rPr>
        <w:t xml:space="preserve">Opis i opseg poslova održavanja: </w:t>
      </w:r>
      <w:r w:rsidRPr="005A7E74">
        <w:rPr>
          <w:rFonts w:ascii="Arial Narrow" w:hAnsi="Arial Narrow"/>
          <w:bCs/>
        </w:rPr>
        <w:t xml:space="preserve">košnja trave (cca 5000m2) na novom groblju u Rozgi, na stazama na starom groblju u Rozgi, zelene površine oko zgrade mrtvačnice, prskanje protiv korova na stazama na starom groblju i zapuštenih grobnih mjesta (cca 500m2), orezivanje ukrasnog bilja (cca 1500m2), pranje </w:t>
      </w:r>
      <w:proofErr w:type="spellStart"/>
      <w:r w:rsidRPr="005A7E74">
        <w:rPr>
          <w:rFonts w:ascii="Arial Narrow" w:hAnsi="Arial Narrow"/>
          <w:bCs/>
        </w:rPr>
        <w:t>opločnika</w:t>
      </w:r>
      <w:proofErr w:type="spellEnd"/>
      <w:r w:rsidRPr="005A7E74">
        <w:rPr>
          <w:rFonts w:ascii="Arial Narrow" w:hAnsi="Arial Narrow"/>
          <w:bCs/>
        </w:rPr>
        <w:t xml:space="preserve"> (strojno) ispred zgrade nove mrtvačnice (cca 500m2). Procjenjuje se trošak u iznosu od 6.500,00 € </w:t>
      </w:r>
    </w:p>
    <w:p w14:paraId="006913ED" w14:textId="77777777" w:rsidR="005A7E74" w:rsidRPr="005A7E74" w:rsidRDefault="005A7E74" w:rsidP="005A7E74">
      <w:pPr>
        <w:ind w:left="720"/>
        <w:rPr>
          <w:rFonts w:ascii="Arial Narrow" w:hAnsi="Arial Narrow"/>
          <w:bCs/>
        </w:rPr>
      </w:pPr>
      <w:r w:rsidRPr="005A7E74">
        <w:rPr>
          <w:rFonts w:ascii="Arial Narrow" w:hAnsi="Arial Narrow"/>
          <w:bCs/>
        </w:rPr>
        <w:t>Izvor financiranja:</w:t>
      </w:r>
    </w:p>
    <w:p w14:paraId="5A2E2D7C" w14:textId="77777777" w:rsidR="005A7E74" w:rsidRPr="005A7E74" w:rsidRDefault="005A7E74" w:rsidP="005A7E74">
      <w:pPr>
        <w:ind w:left="720"/>
        <w:rPr>
          <w:rFonts w:ascii="Arial Narrow" w:hAnsi="Arial Narrow"/>
          <w:bCs/>
        </w:rPr>
      </w:pPr>
      <w:r w:rsidRPr="005A7E74">
        <w:rPr>
          <w:rFonts w:ascii="Arial Narrow" w:hAnsi="Arial Narrow"/>
          <w:bCs/>
        </w:rPr>
        <w:t>opći prihodi i primici u iznosu od 0,00 €</w:t>
      </w:r>
    </w:p>
    <w:p w14:paraId="3893C557" w14:textId="77777777" w:rsidR="005A7E74" w:rsidRPr="005A7E74" w:rsidRDefault="005A7E74" w:rsidP="005A7E74">
      <w:pPr>
        <w:ind w:left="720"/>
        <w:rPr>
          <w:rFonts w:ascii="Arial Narrow" w:hAnsi="Arial Narrow"/>
          <w:bCs/>
        </w:rPr>
      </w:pPr>
      <w:r w:rsidRPr="005A7E74">
        <w:rPr>
          <w:rFonts w:ascii="Arial Narrow" w:hAnsi="Arial Narrow"/>
          <w:bCs/>
        </w:rPr>
        <w:t>prihod od grobne naknade u iznosu od 6.500,00 €</w:t>
      </w:r>
    </w:p>
    <w:tbl>
      <w:tblPr>
        <w:tblW w:w="13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gridCol w:w="3774"/>
      </w:tblGrid>
      <w:tr w:rsidR="005A7E74" w:rsidRPr="005A7E74" w14:paraId="0DFF3F26" w14:textId="77777777" w:rsidTr="007A6A9F">
        <w:trPr>
          <w:trHeight w:val="227"/>
        </w:trPr>
        <w:tc>
          <w:tcPr>
            <w:tcW w:w="9739" w:type="dxa"/>
            <w:shd w:val="clear" w:color="auto" w:fill="auto"/>
          </w:tcPr>
          <w:p w14:paraId="180673EC" w14:textId="77777777" w:rsidR="005A7E74" w:rsidRPr="005A7E74" w:rsidRDefault="005A7E74" w:rsidP="007A6A9F">
            <w:pPr>
              <w:tabs>
                <w:tab w:val="left" w:pos="3105"/>
              </w:tabs>
              <w:jc w:val="right"/>
              <w:rPr>
                <w:rFonts w:ascii="Arial Narrow" w:hAnsi="Arial Narrow"/>
                <w:b/>
                <w:lang w:val="pl-PL"/>
              </w:rPr>
            </w:pPr>
            <w:r w:rsidRPr="005A7E74">
              <w:rPr>
                <w:rFonts w:ascii="Arial Narrow" w:hAnsi="Arial Narrow"/>
                <w:b/>
                <w:lang w:val="pl-PL"/>
              </w:rPr>
              <w:t>Sveukupno Groblje, mrtvačnica</w:t>
            </w:r>
          </w:p>
        </w:tc>
        <w:tc>
          <w:tcPr>
            <w:tcW w:w="3774" w:type="dxa"/>
          </w:tcPr>
          <w:p w14:paraId="4A99EBFE" w14:textId="77777777" w:rsidR="005A7E74" w:rsidRPr="005A7E74" w:rsidRDefault="005A7E74" w:rsidP="007A6A9F">
            <w:pPr>
              <w:tabs>
                <w:tab w:val="left" w:pos="3105"/>
              </w:tabs>
              <w:rPr>
                <w:rFonts w:ascii="Arial Narrow" w:hAnsi="Arial Narrow"/>
                <w:b/>
                <w:lang w:val="pl-PL"/>
              </w:rPr>
            </w:pPr>
            <w:r w:rsidRPr="005A7E74">
              <w:rPr>
                <w:rFonts w:ascii="Arial Narrow" w:hAnsi="Arial Narrow"/>
                <w:b/>
                <w:lang w:val="pl-PL"/>
              </w:rPr>
              <w:t>6.500,00 €</w:t>
            </w:r>
          </w:p>
        </w:tc>
      </w:tr>
      <w:tr w:rsidR="005A7E74" w:rsidRPr="005A7E74" w14:paraId="7589A632" w14:textId="77777777" w:rsidTr="007A6A9F">
        <w:trPr>
          <w:trHeight w:val="227"/>
        </w:trPr>
        <w:tc>
          <w:tcPr>
            <w:tcW w:w="9739" w:type="dxa"/>
            <w:shd w:val="clear" w:color="auto" w:fill="auto"/>
          </w:tcPr>
          <w:p w14:paraId="14266069"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opći prihodi i primici</w:t>
            </w:r>
          </w:p>
        </w:tc>
        <w:tc>
          <w:tcPr>
            <w:tcW w:w="3774" w:type="dxa"/>
          </w:tcPr>
          <w:p w14:paraId="1F4D5A30"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0,00 €</w:t>
            </w:r>
          </w:p>
        </w:tc>
      </w:tr>
      <w:tr w:rsidR="005A7E74" w:rsidRPr="005A7E74" w14:paraId="1B77A747" w14:textId="77777777" w:rsidTr="007A6A9F">
        <w:trPr>
          <w:trHeight w:val="227"/>
        </w:trPr>
        <w:tc>
          <w:tcPr>
            <w:tcW w:w="9739" w:type="dxa"/>
            <w:shd w:val="clear" w:color="auto" w:fill="auto"/>
          </w:tcPr>
          <w:p w14:paraId="3CB9C64C"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prihod od grobne naknade</w:t>
            </w:r>
          </w:p>
        </w:tc>
        <w:tc>
          <w:tcPr>
            <w:tcW w:w="3774" w:type="dxa"/>
          </w:tcPr>
          <w:p w14:paraId="3DF92E72"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6.500,00 €</w:t>
            </w:r>
          </w:p>
        </w:tc>
      </w:tr>
    </w:tbl>
    <w:p w14:paraId="58591CCB" w14:textId="77777777" w:rsidR="005A7E74" w:rsidRPr="005A7E74" w:rsidRDefault="005A7E74" w:rsidP="005A7E74">
      <w:pPr>
        <w:ind w:left="720"/>
        <w:rPr>
          <w:rFonts w:ascii="Arial Narrow" w:hAnsi="Arial Narrow"/>
          <w:bCs/>
        </w:rPr>
      </w:pPr>
    </w:p>
    <w:p w14:paraId="6DB274F4" w14:textId="77777777" w:rsidR="005A7E74" w:rsidRPr="005A7E74" w:rsidRDefault="005A7E74" w:rsidP="005A7E74">
      <w:pPr>
        <w:ind w:left="1080"/>
        <w:rPr>
          <w:rFonts w:ascii="Arial Narrow" w:hAnsi="Arial Narrow"/>
          <w:bCs/>
          <w:color w:val="000000"/>
        </w:rPr>
      </w:pPr>
      <w:r w:rsidRPr="005A7E74">
        <w:rPr>
          <w:rFonts w:ascii="Arial Narrow" w:hAnsi="Arial Narrow"/>
          <w:b/>
          <w:bCs/>
          <w:color w:val="000000"/>
        </w:rPr>
        <w:t xml:space="preserve">VI. </w:t>
      </w:r>
      <w:r w:rsidRPr="005A7E74">
        <w:rPr>
          <w:rFonts w:ascii="Arial Narrow" w:hAnsi="Arial Narrow"/>
          <w:b/>
          <w:bCs/>
          <w:color w:val="000000"/>
        </w:rPr>
        <w:tab/>
      </w:r>
      <w:r w:rsidRPr="005A7E74">
        <w:rPr>
          <w:rFonts w:ascii="Arial Narrow" w:hAnsi="Arial Narrow"/>
          <w:b/>
          <w:bCs/>
          <w:color w:val="000000"/>
        </w:rPr>
        <w:tab/>
        <w:t xml:space="preserve">GRAĐEVINE I UREĐAJI JAVNE NAMJENE </w:t>
      </w:r>
      <w:r w:rsidRPr="005A7E74">
        <w:rPr>
          <w:rFonts w:ascii="Arial Narrow" w:hAnsi="Arial Narrow"/>
          <w:bCs/>
          <w:color w:val="000000"/>
        </w:rPr>
        <w:t>– OPIS I OPSEG POSLOVA SA PROCJENOM TROŠKOVA PO DJELATNOSTIMA I IZVOROM FINANCIRANJA:</w:t>
      </w:r>
    </w:p>
    <w:p w14:paraId="723DB357" w14:textId="77777777" w:rsidR="005A7E74" w:rsidRPr="005A7E74" w:rsidRDefault="005A7E74" w:rsidP="005A7E74">
      <w:pPr>
        <w:ind w:left="1080"/>
        <w:rPr>
          <w:rFonts w:ascii="Arial Narrow" w:hAnsi="Arial Narrow"/>
          <w:bCs/>
          <w:color w:val="000000"/>
        </w:rPr>
      </w:pPr>
    </w:p>
    <w:p w14:paraId="441616CD" w14:textId="77777777" w:rsidR="005A7E74" w:rsidRPr="005A7E74" w:rsidRDefault="005A7E74" w:rsidP="005A7E74">
      <w:pPr>
        <w:numPr>
          <w:ilvl w:val="0"/>
          <w:numId w:val="209"/>
        </w:numPr>
        <w:rPr>
          <w:rFonts w:ascii="Arial Narrow" w:hAnsi="Arial Narrow"/>
          <w:bCs/>
        </w:rPr>
      </w:pPr>
      <w:r w:rsidRPr="005A7E74">
        <w:rPr>
          <w:rFonts w:ascii="Arial Narrow" w:hAnsi="Arial Narrow"/>
          <w:bCs/>
          <w:color w:val="000000"/>
        </w:rPr>
        <w:t xml:space="preserve">ODRŽAVANJE GRAĐEVINA UREĐAJA I PREDMETA JAVNE NAMJENE: </w:t>
      </w:r>
    </w:p>
    <w:p w14:paraId="1E759C9A" w14:textId="77777777" w:rsidR="005A7E74" w:rsidRPr="005A7E74" w:rsidRDefault="005A7E74" w:rsidP="005A7E74">
      <w:pPr>
        <w:pStyle w:val="Odlomakpopisa"/>
        <w:rPr>
          <w:rFonts w:ascii="Arial Narrow" w:hAnsi="Arial Narrow"/>
          <w:bCs/>
        </w:rPr>
      </w:pPr>
      <w:proofErr w:type="spellStart"/>
      <w:r w:rsidRPr="005A7E74">
        <w:rPr>
          <w:rFonts w:ascii="Arial Narrow" w:hAnsi="Arial Narrow"/>
          <w:bCs/>
          <w:color w:val="000000"/>
        </w:rPr>
        <w:t>Opis</w:t>
      </w:r>
      <w:proofErr w:type="spellEnd"/>
      <w:r w:rsidRPr="005A7E74">
        <w:rPr>
          <w:rFonts w:ascii="Arial Narrow" w:hAnsi="Arial Narrow"/>
          <w:bCs/>
          <w:color w:val="000000"/>
        </w:rPr>
        <w:t xml:space="preserve"> i </w:t>
      </w:r>
      <w:proofErr w:type="spellStart"/>
      <w:r w:rsidRPr="005A7E74">
        <w:rPr>
          <w:rFonts w:ascii="Arial Narrow" w:hAnsi="Arial Narrow"/>
          <w:bCs/>
          <w:color w:val="000000"/>
        </w:rPr>
        <w:t>opseg</w:t>
      </w:r>
      <w:proofErr w:type="spellEnd"/>
      <w:r w:rsidRPr="005A7E74">
        <w:rPr>
          <w:rFonts w:ascii="Arial Narrow" w:hAnsi="Arial Narrow"/>
          <w:bCs/>
          <w:color w:val="000000"/>
        </w:rPr>
        <w:t xml:space="preserve"> </w:t>
      </w:r>
      <w:proofErr w:type="spellStart"/>
      <w:r w:rsidRPr="005A7E74">
        <w:rPr>
          <w:rFonts w:ascii="Arial Narrow" w:hAnsi="Arial Narrow"/>
          <w:bCs/>
          <w:color w:val="000000"/>
        </w:rPr>
        <w:t>poslova</w:t>
      </w:r>
      <w:proofErr w:type="spellEnd"/>
      <w:r w:rsidRPr="005A7E74">
        <w:rPr>
          <w:rFonts w:ascii="Arial Narrow" w:hAnsi="Arial Narrow"/>
          <w:bCs/>
          <w:color w:val="000000"/>
        </w:rPr>
        <w:t xml:space="preserve"> </w:t>
      </w:r>
      <w:proofErr w:type="spellStart"/>
      <w:r w:rsidRPr="005A7E74">
        <w:rPr>
          <w:rFonts w:ascii="Arial Narrow" w:hAnsi="Arial Narrow"/>
          <w:bCs/>
          <w:color w:val="000000"/>
        </w:rPr>
        <w:t>održavanja</w:t>
      </w:r>
      <w:proofErr w:type="spellEnd"/>
      <w:r w:rsidRPr="005A7E74">
        <w:rPr>
          <w:rFonts w:ascii="Arial Narrow" w:hAnsi="Arial Narrow"/>
          <w:bCs/>
          <w:color w:val="000000"/>
        </w:rPr>
        <w:t xml:space="preserve">: </w:t>
      </w:r>
      <w:proofErr w:type="spellStart"/>
      <w:r w:rsidRPr="005A7E74">
        <w:rPr>
          <w:rFonts w:ascii="Arial Narrow" w:hAnsi="Arial Narrow"/>
          <w:bCs/>
        </w:rPr>
        <w:t>košnja</w:t>
      </w:r>
      <w:proofErr w:type="spellEnd"/>
      <w:r w:rsidRPr="005A7E74">
        <w:rPr>
          <w:rFonts w:ascii="Arial Narrow" w:hAnsi="Arial Narrow"/>
          <w:bCs/>
        </w:rPr>
        <w:t xml:space="preserve">, </w:t>
      </w:r>
      <w:proofErr w:type="spellStart"/>
      <w:r w:rsidRPr="005A7E74">
        <w:rPr>
          <w:rFonts w:ascii="Arial Narrow" w:hAnsi="Arial Narrow"/>
          <w:bCs/>
        </w:rPr>
        <w:t>održavanje</w:t>
      </w:r>
      <w:proofErr w:type="spellEnd"/>
      <w:r w:rsidRPr="005A7E74">
        <w:rPr>
          <w:rFonts w:ascii="Arial Narrow" w:hAnsi="Arial Narrow"/>
          <w:bCs/>
        </w:rPr>
        <w:t xml:space="preserve"> i </w:t>
      </w:r>
      <w:proofErr w:type="spellStart"/>
      <w:r w:rsidRPr="005A7E74">
        <w:rPr>
          <w:rFonts w:ascii="Arial Narrow" w:hAnsi="Arial Narrow"/>
          <w:bCs/>
        </w:rPr>
        <w:t>popravak</w:t>
      </w:r>
      <w:proofErr w:type="spellEnd"/>
      <w:r w:rsidRPr="005A7E74">
        <w:rPr>
          <w:rFonts w:ascii="Arial Narrow" w:hAnsi="Arial Narrow"/>
          <w:bCs/>
        </w:rPr>
        <w:t xml:space="preserve"> </w:t>
      </w:r>
      <w:proofErr w:type="spellStart"/>
      <w:r w:rsidRPr="005A7E74">
        <w:rPr>
          <w:rFonts w:ascii="Arial Narrow" w:hAnsi="Arial Narrow"/>
          <w:bCs/>
        </w:rPr>
        <w:t>znakova</w:t>
      </w:r>
      <w:proofErr w:type="spellEnd"/>
      <w:r w:rsidRPr="005A7E74">
        <w:rPr>
          <w:rFonts w:ascii="Arial Narrow" w:hAnsi="Arial Narrow"/>
          <w:bCs/>
        </w:rPr>
        <w:t xml:space="preserve"> </w:t>
      </w:r>
      <w:proofErr w:type="spellStart"/>
      <w:r w:rsidRPr="005A7E74">
        <w:rPr>
          <w:rFonts w:ascii="Arial Narrow" w:hAnsi="Arial Narrow"/>
          <w:bCs/>
        </w:rPr>
        <w:t>ulica</w:t>
      </w:r>
      <w:proofErr w:type="spellEnd"/>
      <w:r w:rsidRPr="005A7E74">
        <w:rPr>
          <w:rFonts w:ascii="Arial Narrow" w:hAnsi="Arial Narrow"/>
          <w:bCs/>
        </w:rPr>
        <w:t>/</w:t>
      </w:r>
      <w:proofErr w:type="spellStart"/>
      <w:r w:rsidRPr="005A7E74">
        <w:rPr>
          <w:rFonts w:ascii="Arial Narrow" w:hAnsi="Arial Narrow"/>
          <w:bCs/>
        </w:rPr>
        <w:t>naselja</w:t>
      </w:r>
      <w:proofErr w:type="spellEnd"/>
      <w:r w:rsidRPr="005A7E74">
        <w:rPr>
          <w:rFonts w:ascii="Arial Narrow" w:hAnsi="Arial Narrow"/>
          <w:bCs/>
        </w:rPr>
        <w:t xml:space="preserve">, </w:t>
      </w:r>
      <w:proofErr w:type="spellStart"/>
      <w:r w:rsidRPr="005A7E74">
        <w:rPr>
          <w:rFonts w:ascii="Arial Narrow" w:hAnsi="Arial Narrow"/>
          <w:bCs/>
        </w:rPr>
        <w:t>autobusnih</w:t>
      </w:r>
      <w:proofErr w:type="spellEnd"/>
      <w:r w:rsidRPr="005A7E74">
        <w:rPr>
          <w:rFonts w:ascii="Arial Narrow" w:hAnsi="Arial Narrow"/>
          <w:bCs/>
        </w:rPr>
        <w:t xml:space="preserve"> </w:t>
      </w:r>
      <w:proofErr w:type="spellStart"/>
      <w:r w:rsidRPr="005A7E74">
        <w:rPr>
          <w:rFonts w:ascii="Arial Narrow" w:hAnsi="Arial Narrow"/>
          <w:bCs/>
        </w:rPr>
        <w:t>stajališta</w:t>
      </w:r>
      <w:proofErr w:type="spellEnd"/>
      <w:r w:rsidRPr="005A7E74">
        <w:rPr>
          <w:rFonts w:ascii="Arial Narrow" w:hAnsi="Arial Narrow"/>
          <w:bCs/>
        </w:rPr>
        <w:t xml:space="preserve"> u </w:t>
      </w:r>
      <w:proofErr w:type="spellStart"/>
      <w:r w:rsidRPr="005A7E74">
        <w:rPr>
          <w:rFonts w:ascii="Arial Narrow" w:hAnsi="Arial Narrow"/>
          <w:bCs/>
        </w:rPr>
        <w:t>svim</w:t>
      </w:r>
      <w:proofErr w:type="spellEnd"/>
      <w:r w:rsidRPr="005A7E74">
        <w:rPr>
          <w:rFonts w:ascii="Arial Narrow" w:hAnsi="Arial Narrow"/>
          <w:bCs/>
        </w:rPr>
        <w:t xml:space="preserve"> </w:t>
      </w:r>
      <w:proofErr w:type="spellStart"/>
      <w:r w:rsidRPr="005A7E74">
        <w:rPr>
          <w:rFonts w:ascii="Arial Narrow" w:hAnsi="Arial Narrow"/>
          <w:bCs/>
        </w:rPr>
        <w:t>naseljima</w:t>
      </w:r>
      <w:proofErr w:type="spellEnd"/>
      <w:r w:rsidRPr="005A7E74">
        <w:rPr>
          <w:rFonts w:ascii="Arial Narrow" w:hAnsi="Arial Narrow"/>
          <w:bCs/>
        </w:rPr>
        <w:t xml:space="preserve"> (11 </w:t>
      </w:r>
      <w:proofErr w:type="spellStart"/>
      <w:r w:rsidRPr="005A7E74">
        <w:rPr>
          <w:rFonts w:ascii="Arial Narrow" w:hAnsi="Arial Narrow"/>
          <w:bCs/>
        </w:rPr>
        <w:t>autobusnih</w:t>
      </w:r>
      <w:proofErr w:type="spellEnd"/>
      <w:r w:rsidRPr="005A7E74">
        <w:rPr>
          <w:rFonts w:ascii="Arial Narrow" w:hAnsi="Arial Narrow"/>
          <w:bCs/>
        </w:rPr>
        <w:t xml:space="preserve"> </w:t>
      </w:r>
      <w:proofErr w:type="spellStart"/>
      <w:r w:rsidRPr="005A7E74">
        <w:rPr>
          <w:rFonts w:ascii="Arial Narrow" w:hAnsi="Arial Narrow"/>
          <w:bCs/>
        </w:rPr>
        <w:t>stajališta</w:t>
      </w:r>
      <w:proofErr w:type="spellEnd"/>
      <w:r w:rsidRPr="005A7E74">
        <w:rPr>
          <w:rFonts w:ascii="Arial Narrow" w:hAnsi="Arial Narrow"/>
          <w:bCs/>
        </w:rPr>
        <w:t xml:space="preserve">) i </w:t>
      </w:r>
      <w:proofErr w:type="spellStart"/>
      <w:r w:rsidRPr="005A7E74">
        <w:rPr>
          <w:rFonts w:ascii="Arial Narrow" w:hAnsi="Arial Narrow"/>
          <w:bCs/>
        </w:rPr>
        <w:t>oglasnih</w:t>
      </w:r>
      <w:proofErr w:type="spellEnd"/>
      <w:r w:rsidRPr="005A7E74">
        <w:rPr>
          <w:rFonts w:ascii="Arial Narrow" w:hAnsi="Arial Narrow"/>
          <w:bCs/>
        </w:rPr>
        <w:t xml:space="preserve"> </w:t>
      </w:r>
      <w:proofErr w:type="spellStart"/>
      <w:r w:rsidRPr="005A7E74">
        <w:rPr>
          <w:rFonts w:ascii="Arial Narrow" w:hAnsi="Arial Narrow"/>
          <w:bCs/>
        </w:rPr>
        <w:t>ploča</w:t>
      </w:r>
      <w:proofErr w:type="spellEnd"/>
      <w:r w:rsidRPr="005A7E74">
        <w:rPr>
          <w:rFonts w:ascii="Arial Narrow" w:hAnsi="Arial Narrow"/>
          <w:bCs/>
        </w:rPr>
        <w:t xml:space="preserve"> (10 </w:t>
      </w:r>
      <w:proofErr w:type="spellStart"/>
      <w:r w:rsidRPr="005A7E74">
        <w:rPr>
          <w:rFonts w:ascii="Arial Narrow" w:hAnsi="Arial Narrow"/>
          <w:bCs/>
        </w:rPr>
        <w:t>kom</w:t>
      </w:r>
      <w:proofErr w:type="spellEnd"/>
      <w:r w:rsidRPr="005A7E74">
        <w:rPr>
          <w:rFonts w:ascii="Arial Narrow" w:hAnsi="Arial Narrow"/>
          <w:bCs/>
        </w:rPr>
        <w:t xml:space="preserve">), </w:t>
      </w:r>
      <w:proofErr w:type="spellStart"/>
      <w:r w:rsidRPr="005A7E74">
        <w:rPr>
          <w:rFonts w:ascii="Arial Narrow" w:hAnsi="Arial Narrow"/>
          <w:bCs/>
        </w:rPr>
        <w:t>Procjenjuje</w:t>
      </w:r>
      <w:proofErr w:type="spellEnd"/>
      <w:r w:rsidRPr="005A7E74">
        <w:rPr>
          <w:rFonts w:ascii="Arial Narrow" w:hAnsi="Arial Narrow"/>
          <w:bCs/>
        </w:rPr>
        <w:t xml:space="preserve"> se </w:t>
      </w:r>
      <w:proofErr w:type="spellStart"/>
      <w:r w:rsidRPr="005A7E74">
        <w:rPr>
          <w:rFonts w:ascii="Arial Narrow" w:hAnsi="Arial Narrow"/>
          <w:bCs/>
        </w:rPr>
        <w:t>trošak</w:t>
      </w:r>
      <w:proofErr w:type="spellEnd"/>
      <w:r w:rsidRPr="005A7E74">
        <w:rPr>
          <w:rFonts w:ascii="Arial Narrow" w:hAnsi="Arial Narrow"/>
          <w:bCs/>
        </w:rPr>
        <w:t xml:space="preserve"> u </w:t>
      </w:r>
      <w:proofErr w:type="spellStart"/>
      <w:r w:rsidRPr="005A7E74">
        <w:rPr>
          <w:rFonts w:ascii="Arial Narrow" w:hAnsi="Arial Narrow"/>
          <w:bCs/>
        </w:rPr>
        <w:t>iznosu</w:t>
      </w:r>
      <w:proofErr w:type="spellEnd"/>
      <w:r w:rsidRPr="005A7E74">
        <w:rPr>
          <w:rFonts w:ascii="Arial Narrow" w:hAnsi="Arial Narrow"/>
          <w:bCs/>
        </w:rPr>
        <w:t xml:space="preserve"> od 0,00 € </w:t>
      </w:r>
    </w:p>
    <w:p w14:paraId="21058987" w14:textId="77777777" w:rsidR="005A7E74" w:rsidRPr="005A7E74" w:rsidRDefault="005A7E74" w:rsidP="005A7E74">
      <w:pPr>
        <w:pStyle w:val="Odlomakpopisa"/>
        <w:rPr>
          <w:rFonts w:ascii="Arial Narrow" w:hAnsi="Arial Narrow"/>
          <w:bCs/>
        </w:rPr>
      </w:pPr>
      <w:r w:rsidRPr="005A7E74">
        <w:rPr>
          <w:rFonts w:ascii="Arial Narrow" w:hAnsi="Arial Narrow"/>
          <w:bCs/>
        </w:rPr>
        <w:t xml:space="preserve">Izvor </w:t>
      </w:r>
      <w:proofErr w:type="spellStart"/>
      <w:r w:rsidRPr="005A7E74">
        <w:rPr>
          <w:rFonts w:ascii="Arial Narrow" w:hAnsi="Arial Narrow"/>
          <w:bCs/>
        </w:rPr>
        <w:t>financiranja</w:t>
      </w:r>
      <w:proofErr w:type="spellEnd"/>
      <w:r w:rsidRPr="005A7E74">
        <w:rPr>
          <w:rFonts w:ascii="Arial Narrow" w:hAnsi="Arial Narrow"/>
          <w:bCs/>
        </w:rPr>
        <w:t>:</w:t>
      </w:r>
    </w:p>
    <w:p w14:paraId="6C79C1C1" w14:textId="77777777" w:rsidR="005A7E74" w:rsidRPr="005A7E74" w:rsidRDefault="005A7E74" w:rsidP="005A7E74">
      <w:pPr>
        <w:pStyle w:val="Odlomakpopisa"/>
        <w:rPr>
          <w:rFonts w:ascii="Arial Narrow" w:hAnsi="Arial Narrow"/>
          <w:bCs/>
        </w:rPr>
      </w:pPr>
      <w:proofErr w:type="spellStart"/>
      <w:r w:rsidRPr="005A7E74">
        <w:rPr>
          <w:rFonts w:ascii="Arial Narrow" w:hAnsi="Arial Narrow"/>
          <w:bCs/>
        </w:rPr>
        <w:t>opći</w:t>
      </w:r>
      <w:proofErr w:type="spellEnd"/>
      <w:r w:rsidRPr="005A7E74">
        <w:rPr>
          <w:rFonts w:ascii="Arial Narrow" w:hAnsi="Arial Narrow"/>
          <w:bCs/>
        </w:rPr>
        <w:t xml:space="preserve"> </w:t>
      </w:r>
      <w:proofErr w:type="spellStart"/>
      <w:r w:rsidRPr="005A7E74">
        <w:rPr>
          <w:rFonts w:ascii="Arial Narrow" w:hAnsi="Arial Narrow"/>
          <w:bCs/>
        </w:rPr>
        <w:t>prihodi</w:t>
      </w:r>
      <w:proofErr w:type="spellEnd"/>
      <w:r w:rsidRPr="005A7E74">
        <w:rPr>
          <w:rFonts w:ascii="Arial Narrow" w:hAnsi="Arial Narrow"/>
          <w:bCs/>
        </w:rPr>
        <w:t xml:space="preserve"> i </w:t>
      </w:r>
      <w:proofErr w:type="spellStart"/>
      <w:r w:rsidRPr="005A7E74">
        <w:rPr>
          <w:rFonts w:ascii="Arial Narrow" w:hAnsi="Arial Narrow"/>
          <w:bCs/>
        </w:rPr>
        <w:t>primici</w:t>
      </w:r>
      <w:proofErr w:type="spellEnd"/>
      <w:r w:rsidRPr="005A7E74">
        <w:rPr>
          <w:rFonts w:ascii="Arial Narrow" w:hAnsi="Arial Narrow"/>
          <w:bCs/>
        </w:rPr>
        <w:t xml:space="preserve"> u </w:t>
      </w:r>
      <w:proofErr w:type="spellStart"/>
      <w:r w:rsidRPr="005A7E74">
        <w:rPr>
          <w:rFonts w:ascii="Arial Narrow" w:hAnsi="Arial Narrow"/>
          <w:bCs/>
        </w:rPr>
        <w:t>iznosu</w:t>
      </w:r>
      <w:proofErr w:type="spellEnd"/>
      <w:r w:rsidRPr="005A7E74">
        <w:rPr>
          <w:rFonts w:ascii="Arial Narrow" w:hAnsi="Arial Narrow"/>
          <w:bCs/>
        </w:rPr>
        <w:t xml:space="preserve"> od 0,00 €</w:t>
      </w:r>
    </w:p>
    <w:p w14:paraId="160AEE6B" w14:textId="77777777" w:rsidR="005A7E74" w:rsidRPr="005A7E74" w:rsidRDefault="005A7E74" w:rsidP="005A7E74">
      <w:pPr>
        <w:ind w:left="720"/>
        <w:rPr>
          <w:rFonts w:ascii="Arial Narrow" w:hAnsi="Arial Narrow"/>
          <w:bCs/>
        </w:rPr>
      </w:pPr>
    </w:p>
    <w:p w14:paraId="3C694887" w14:textId="77777777" w:rsidR="005A7E74" w:rsidRPr="005A7E74" w:rsidRDefault="005A7E74" w:rsidP="005A7E74">
      <w:pPr>
        <w:numPr>
          <w:ilvl w:val="0"/>
          <w:numId w:val="209"/>
        </w:numPr>
        <w:rPr>
          <w:rFonts w:ascii="Arial Narrow" w:hAnsi="Arial Narrow"/>
          <w:bCs/>
        </w:rPr>
      </w:pPr>
      <w:r w:rsidRPr="005A7E74">
        <w:rPr>
          <w:rFonts w:ascii="Arial Narrow" w:hAnsi="Arial Narrow"/>
          <w:bCs/>
        </w:rPr>
        <w:t xml:space="preserve">OZNAKE ULICA I ZNAKOVI: </w:t>
      </w:r>
    </w:p>
    <w:p w14:paraId="2E102BBA" w14:textId="77777777" w:rsidR="005A7E74" w:rsidRPr="005A7E74" w:rsidRDefault="005A7E74" w:rsidP="005A7E74">
      <w:pPr>
        <w:ind w:left="720"/>
        <w:rPr>
          <w:rFonts w:ascii="Arial Narrow" w:hAnsi="Arial Narrow"/>
          <w:bCs/>
        </w:rPr>
      </w:pPr>
      <w:r w:rsidRPr="005A7E74">
        <w:rPr>
          <w:rFonts w:ascii="Arial Narrow" w:hAnsi="Arial Narrow"/>
          <w:bCs/>
          <w:color w:val="000000"/>
        </w:rPr>
        <w:t xml:space="preserve">Opis i opseg poslova održavanja: </w:t>
      </w:r>
      <w:r w:rsidRPr="005A7E74">
        <w:rPr>
          <w:rFonts w:ascii="Arial Narrow" w:hAnsi="Arial Narrow"/>
          <w:bCs/>
        </w:rPr>
        <w:t xml:space="preserve">nabava oznaka za ulice – nerazvrstane ceste te prometnih znakova preseljeno u Program gradnje komunalne infrastrukture – Prometna signalizacija. Procjenjuje se trošak u iznosu od 0,00 € </w:t>
      </w:r>
    </w:p>
    <w:p w14:paraId="3D6A3964" w14:textId="77777777" w:rsidR="005A7E74" w:rsidRPr="005A7E74" w:rsidRDefault="005A7E74" w:rsidP="005A7E74">
      <w:pPr>
        <w:ind w:left="720"/>
        <w:rPr>
          <w:rFonts w:ascii="Arial Narrow" w:hAnsi="Arial Narrow"/>
          <w:bCs/>
        </w:rPr>
      </w:pPr>
      <w:r w:rsidRPr="005A7E74">
        <w:rPr>
          <w:rFonts w:ascii="Arial Narrow" w:hAnsi="Arial Narrow"/>
          <w:bCs/>
        </w:rPr>
        <w:lastRenderedPageBreak/>
        <w:t>Izvor financiranja:</w:t>
      </w:r>
    </w:p>
    <w:p w14:paraId="2F287B5C" w14:textId="77777777" w:rsidR="005A7E74" w:rsidRPr="005A7E74" w:rsidRDefault="005A7E74" w:rsidP="005A7E74">
      <w:pPr>
        <w:ind w:left="720"/>
        <w:rPr>
          <w:rFonts w:ascii="Arial Narrow" w:hAnsi="Arial Narrow"/>
          <w:bCs/>
        </w:rPr>
      </w:pPr>
      <w:r w:rsidRPr="005A7E74">
        <w:rPr>
          <w:rFonts w:ascii="Arial Narrow" w:hAnsi="Arial Narrow"/>
          <w:bCs/>
        </w:rPr>
        <w:t>opći prihodi i primici u iznosu od 0,00 €</w:t>
      </w:r>
    </w:p>
    <w:p w14:paraId="3F113D95" w14:textId="77777777" w:rsidR="005A7E74" w:rsidRPr="005A7E74" w:rsidRDefault="005A7E74" w:rsidP="005A7E74">
      <w:pPr>
        <w:ind w:left="720"/>
        <w:rPr>
          <w:rFonts w:ascii="Arial Narrow" w:hAnsi="Arial Narrow"/>
          <w:bCs/>
        </w:rPr>
      </w:pPr>
      <w:r w:rsidRPr="005A7E74">
        <w:rPr>
          <w:rFonts w:ascii="Arial Narrow" w:hAnsi="Arial Narrow"/>
          <w:bCs/>
        </w:rPr>
        <w:t>ostali prihodi za posebne namjene u iznosu od 0,00 €.</w:t>
      </w:r>
    </w:p>
    <w:p w14:paraId="137449B5" w14:textId="77777777" w:rsidR="005A7E74" w:rsidRPr="005A7E74" w:rsidRDefault="005A7E74" w:rsidP="005A7E74">
      <w:pPr>
        <w:ind w:left="720"/>
        <w:rPr>
          <w:rFonts w:ascii="Arial Narrow" w:hAnsi="Arial Narrow"/>
          <w:bCs/>
        </w:rPr>
      </w:pPr>
    </w:p>
    <w:p w14:paraId="6F3C70A7" w14:textId="77777777" w:rsidR="005A7E74" w:rsidRPr="005A7E74" w:rsidRDefault="005A7E74" w:rsidP="005A7E74">
      <w:pPr>
        <w:numPr>
          <w:ilvl w:val="0"/>
          <w:numId w:val="209"/>
        </w:numPr>
        <w:rPr>
          <w:rFonts w:ascii="Arial Narrow" w:hAnsi="Arial Narrow"/>
          <w:b/>
          <w:bCs/>
          <w:color w:val="000000"/>
        </w:rPr>
      </w:pPr>
      <w:r w:rsidRPr="005A7E74">
        <w:rPr>
          <w:rFonts w:ascii="Arial Narrow" w:hAnsi="Arial Narrow"/>
          <w:bCs/>
        </w:rPr>
        <w:t xml:space="preserve">VERTIKALNA I HORIZONTALNA SIGNALIZACIJA NA NERAZVRSTANIM CESTAMA: </w:t>
      </w:r>
    </w:p>
    <w:p w14:paraId="7CBAB6F1" w14:textId="77777777" w:rsidR="005A7E74" w:rsidRPr="005A7E74" w:rsidRDefault="005A7E74" w:rsidP="005A7E74">
      <w:pPr>
        <w:pStyle w:val="Tijeloteksta"/>
        <w:widowControl w:val="0"/>
        <w:numPr>
          <w:ilvl w:val="0"/>
          <w:numId w:val="209"/>
        </w:numPr>
        <w:autoSpaceDE w:val="0"/>
        <w:autoSpaceDN w:val="0"/>
        <w:spacing w:after="0"/>
        <w:ind w:right="438"/>
        <w:rPr>
          <w:rFonts w:ascii="Arial Narrow" w:hAnsi="Arial Narrow"/>
          <w:bCs/>
        </w:rPr>
      </w:pPr>
      <w:r w:rsidRPr="005A7E74">
        <w:rPr>
          <w:rFonts w:ascii="Arial Narrow" w:eastAsia="Times New Roman" w:hAnsi="Arial Narrow" w:cs="Times New Roman"/>
          <w:bCs/>
          <w:lang w:eastAsia="hr-HR"/>
        </w:rPr>
        <w:t>Opis i opseg poslova održavanja: postava vertikalne ili horizontalne signalizacije na nerazvrstanim cestama na području općine preseljeno u Program gradnje komunalne infrastrukture – Prometna signalizacija. Procjenjuje se trošak u iznosu od 0,00 €.</w:t>
      </w:r>
      <w:r w:rsidRPr="005A7E74">
        <w:rPr>
          <w:rFonts w:ascii="Arial Narrow" w:hAnsi="Arial Narrow"/>
          <w:bCs/>
        </w:rPr>
        <w:t xml:space="preserve"> </w:t>
      </w:r>
    </w:p>
    <w:p w14:paraId="22093A8E" w14:textId="77777777" w:rsidR="005A7E74" w:rsidRPr="005A7E74" w:rsidRDefault="005A7E74" w:rsidP="005A7E74">
      <w:pPr>
        <w:ind w:left="720"/>
        <w:rPr>
          <w:rFonts w:ascii="Arial Narrow" w:hAnsi="Arial Narrow"/>
          <w:bCs/>
        </w:rPr>
      </w:pPr>
      <w:r w:rsidRPr="005A7E74">
        <w:rPr>
          <w:rFonts w:ascii="Arial Narrow" w:hAnsi="Arial Narrow"/>
          <w:bCs/>
        </w:rPr>
        <w:t>Izvor financiranja:</w:t>
      </w:r>
    </w:p>
    <w:p w14:paraId="57182EEE" w14:textId="77777777" w:rsidR="005A7E74" w:rsidRPr="005A7E74" w:rsidRDefault="005A7E74" w:rsidP="005A7E74">
      <w:pPr>
        <w:ind w:left="720"/>
        <w:rPr>
          <w:rFonts w:ascii="Arial Narrow" w:hAnsi="Arial Narrow"/>
          <w:bCs/>
        </w:rPr>
      </w:pPr>
      <w:r w:rsidRPr="005A7E74">
        <w:rPr>
          <w:rFonts w:ascii="Arial Narrow" w:hAnsi="Arial Narrow"/>
          <w:bCs/>
        </w:rPr>
        <w:t>opći prihodi i primici u iznosu od 0,00 €</w:t>
      </w:r>
    </w:p>
    <w:p w14:paraId="55CD3607" w14:textId="77777777" w:rsidR="005A7E74" w:rsidRPr="005A7E74" w:rsidRDefault="005A7E74" w:rsidP="005A7E74">
      <w:pPr>
        <w:ind w:left="720"/>
        <w:rPr>
          <w:rFonts w:ascii="Arial Narrow" w:hAnsi="Arial Narrow"/>
          <w:b/>
          <w:bCs/>
          <w:color w:val="000000"/>
        </w:rPr>
      </w:pPr>
      <w:r w:rsidRPr="005A7E74">
        <w:rPr>
          <w:rFonts w:ascii="Arial Narrow" w:hAnsi="Arial Narrow"/>
          <w:bCs/>
        </w:rPr>
        <w:t>ostali prihodi za posebne namjene u iznosu od 0,00 €</w:t>
      </w:r>
    </w:p>
    <w:tbl>
      <w:tblPr>
        <w:tblW w:w="134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6"/>
        <w:gridCol w:w="3761"/>
      </w:tblGrid>
      <w:tr w:rsidR="005A7E74" w:rsidRPr="005A7E74" w14:paraId="4634AB8C" w14:textId="77777777" w:rsidTr="007A6A9F">
        <w:trPr>
          <w:trHeight w:val="243"/>
        </w:trPr>
        <w:tc>
          <w:tcPr>
            <w:tcW w:w="9706" w:type="dxa"/>
            <w:shd w:val="clear" w:color="auto" w:fill="auto"/>
          </w:tcPr>
          <w:p w14:paraId="3C9E9504" w14:textId="77777777" w:rsidR="005A7E74" w:rsidRPr="005A7E74" w:rsidRDefault="005A7E74" w:rsidP="007A6A9F">
            <w:pPr>
              <w:tabs>
                <w:tab w:val="left" w:pos="3105"/>
              </w:tabs>
              <w:jc w:val="right"/>
              <w:rPr>
                <w:rFonts w:ascii="Arial Narrow" w:hAnsi="Arial Narrow"/>
                <w:b/>
                <w:lang w:val="pl-PL"/>
              </w:rPr>
            </w:pPr>
            <w:r w:rsidRPr="005A7E74">
              <w:rPr>
                <w:rFonts w:ascii="Arial Narrow" w:hAnsi="Arial Narrow"/>
                <w:b/>
                <w:lang w:val="pl-PL"/>
              </w:rPr>
              <w:t>Sveukupno Građevine i uređaji javne namjene</w:t>
            </w:r>
          </w:p>
        </w:tc>
        <w:tc>
          <w:tcPr>
            <w:tcW w:w="3761" w:type="dxa"/>
          </w:tcPr>
          <w:p w14:paraId="2AC79891" w14:textId="77777777" w:rsidR="005A7E74" w:rsidRPr="005A7E74" w:rsidRDefault="005A7E74" w:rsidP="007A6A9F">
            <w:pPr>
              <w:tabs>
                <w:tab w:val="left" w:pos="3105"/>
              </w:tabs>
              <w:rPr>
                <w:rFonts w:ascii="Arial Narrow" w:hAnsi="Arial Narrow"/>
                <w:b/>
                <w:lang w:val="pl-PL"/>
              </w:rPr>
            </w:pPr>
            <w:r w:rsidRPr="005A7E74">
              <w:rPr>
                <w:rFonts w:ascii="Arial Narrow" w:hAnsi="Arial Narrow"/>
                <w:b/>
                <w:lang w:val="pl-PL"/>
              </w:rPr>
              <w:t>0,00 €</w:t>
            </w:r>
          </w:p>
        </w:tc>
      </w:tr>
      <w:tr w:rsidR="005A7E74" w:rsidRPr="005A7E74" w14:paraId="0A9E810A" w14:textId="77777777" w:rsidTr="007A6A9F">
        <w:trPr>
          <w:trHeight w:val="243"/>
        </w:trPr>
        <w:tc>
          <w:tcPr>
            <w:tcW w:w="9706" w:type="dxa"/>
            <w:shd w:val="clear" w:color="auto" w:fill="auto"/>
          </w:tcPr>
          <w:p w14:paraId="6DA5EE87"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opći prihodi i primici</w:t>
            </w:r>
          </w:p>
        </w:tc>
        <w:tc>
          <w:tcPr>
            <w:tcW w:w="3761" w:type="dxa"/>
          </w:tcPr>
          <w:p w14:paraId="11BC94A0"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0,00 €</w:t>
            </w:r>
          </w:p>
        </w:tc>
      </w:tr>
      <w:tr w:rsidR="005A7E74" w:rsidRPr="005A7E74" w14:paraId="555C4D74" w14:textId="77777777" w:rsidTr="007A6A9F">
        <w:trPr>
          <w:trHeight w:val="243"/>
        </w:trPr>
        <w:tc>
          <w:tcPr>
            <w:tcW w:w="9706" w:type="dxa"/>
            <w:shd w:val="clear" w:color="auto" w:fill="auto"/>
          </w:tcPr>
          <w:p w14:paraId="7DC917F9"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ostali prihodi za posebne namjene</w:t>
            </w:r>
          </w:p>
        </w:tc>
        <w:tc>
          <w:tcPr>
            <w:tcW w:w="3761" w:type="dxa"/>
          </w:tcPr>
          <w:p w14:paraId="26A9A644"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0,00 €</w:t>
            </w:r>
          </w:p>
        </w:tc>
      </w:tr>
    </w:tbl>
    <w:p w14:paraId="5114314F" w14:textId="77777777" w:rsidR="005A7E74" w:rsidRPr="005A7E74" w:rsidRDefault="005A7E74" w:rsidP="005A7E74">
      <w:pPr>
        <w:ind w:left="720"/>
        <w:rPr>
          <w:rFonts w:ascii="Arial Narrow" w:hAnsi="Arial Narrow"/>
          <w:b/>
          <w:bCs/>
          <w:color w:val="000000"/>
        </w:rPr>
      </w:pPr>
    </w:p>
    <w:p w14:paraId="0EB47932" w14:textId="77777777" w:rsidR="005A7E74" w:rsidRPr="005A7E74" w:rsidRDefault="005A7E74" w:rsidP="005A7E74">
      <w:pPr>
        <w:ind w:left="720"/>
        <w:rPr>
          <w:rFonts w:ascii="Arial Narrow" w:hAnsi="Arial Narrow"/>
          <w:b/>
          <w:bCs/>
          <w:color w:val="000000"/>
        </w:rPr>
      </w:pPr>
    </w:p>
    <w:p w14:paraId="3C9A304E" w14:textId="77777777" w:rsidR="005A7E74" w:rsidRPr="005A7E74" w:rsidRDefault="005A7E74" w:rsidP="005A7E74">
      <w:pPr>
        <w:ind w:left="1080"/>
        <w:rPr>
          <w:rFonts w:ascii="Arial Narrow" w:hAnsi="Arial Narrow"/>
          <w:bCs/>
          <w:color w:val="000000"/>
        </w:rPr>
      </w:pPr>
      <w:r w:rsidRPr="005A7E74">
        <w:rPr>
          <w:rFonts w:ascii="Arial Narrow" w:hAnsi="Arial Narrow"/>
          <w:b/>
          <w:bCs/>
          <w:color w:val="000000"/>
        </w:rPr>
        <w:t xml:space="preserve">VII. </w:t>
      </w:r>
      <w:r w:rsidRPr="005A7E74">
        <w:rPr>
          <w:rFonts w:ascii="Arial Narrow" w:hAnsi="Arial Narrow"/>
          <w:b/>
          <w:bCs/>
          <w:color w:val="000000"/>
        </w:rPr>
        <w:tab/>
        <w:t xml:space="preserve">POJAČANO ODRŽAVANJE NERAZVRSTANIH CESTA </w:t>
      </w:r>
      <w:r w:rsidRPr="005A7E74">
        <w:rPr>
          <w:rFonts w:ascii="Arial Narrow" w:hAnsi="Arial Narrow"/>
          <w:bCs/>
          <w:color w:val="000000"/>
        </w:rPr>
        <w:t>– OPIS I OPSEG POSLOVA SA PROCJENOM TROŠKOVA PO DJELATNOSTIMA I IZVOROM FINANCIRANJA:</w:t>
      </w:r>
    </w:p>
    <w:p w14:paraId="023C0292" w14:textId="77777777" w:rsidR="005A7E74" w:rsidRPr="005A7E74" w:rsidRDefault="005A7E74" w:rsidP="005A7E74">
      <w:pPr>
        <w:ind w:left="1080"/>
        <w:rPr>
          <w:rFonts w:ascii="Arial Narrow" w:hAnsi="Arial Narrow"/>
          <w:bCs/>
          <w:color w:val="000000"/>
        </w:rPr>
      </w:pPr>
    </w:p>
    <w:p w14:paraId="533B5389" w14:textId="77777777" w:rsidR="005A7E74" w:rsidRPr="005A7E74" w:rsidRDefault="005A7E74" w:rsidP="005A7E74">
      <w:pPr>
        <w:numPr>
          <w:ilvl w:val="0"/>
          <w:numId w:val="209"/>
        </w:numPr>
        <w:rPr>
          <w:rFonts w:ascii="Arial Narrow" w:hAnsi="Arial Narrow"/>
          <w:bCs/>
          <w:color w:val="000000"/>
        </w:rPr>
      </w:pPr>
      <w:r w:rsidRPr="005A7E74">
        <w:rPr>
          <w:rFonts w:ascii="Arial Narrow" w:hAnsi="Arial Narrow"/>
          <w:bCs/>
        </w:rPr>
        <w:t xml:space="preserve">SANACIJA CIJEVNOG PROPUSTA – VINSKI PUT: </w:t>
      </w:r>
    </w:p>
    <w:p w14:paraId="260086F7"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 xml:space="preserve">Opis i opseg poslova održavanja: </w:t>
      </w:r>
      <w:r w:rsidRPr="005A7E74">
        <w:rPr>
          <w:rFonts w:ascii="Arial Narrow" w:hAnsi="Arial Narrow"/>
          <w:bCs/>
        </w:rPr>
        <w:t xml:space="preserve">postavljanje betonskih cijevi oborinske odvodnje (10m) na raskrižju  </w:t>
      </w:r>
      <w:proofErr w:type="spellStart"/>
      <w:r w:rsidRPr="005A7E74">
        <w:rPr>
          <w:rFonts w:ascii="Arial Narrow" w:hAnsi="Arial Narrow"/>
          <w:bCs/>
        </w:rPr>
        <w:t>Rozganske</w:t>
      </w:r>
      <w:proofErr w:type="spellEnd"/>
      <w:r w:rsidRPr="005A7E74">
        <w:rPr>
          <w:rFonts w:ascii="Arial Narrow" w:hAnsi="Arial Narrow"/>
          <w:bCs/>
        </w:rPr>
        <w:t xml:space="preserve"> ceste i Vinskog puta. </w:t>
      </w:r>
      <w:r w:rsidRPr="005A7E74">
        <w:rPr>
          <w:rFonts w:ascii="Arial Narrow" w:hAnsi="Arial Narrow"/>
          <w:bCs/>
          <w:color w:val="000000"/>
        </w:rPr>
        <w:t>Procjenjuje se trošak u iznosu od 0,00 €. Ovim izmjenama Programa ne planira se trošak Pojačanog održavanja nerazvrstanih cesta</w:t>
      </w:r>
    </w:p>
    <w:p w14:paraId="7D467430"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Izvor financiranja:</w:t>
      </w:r>
    </w:p>
    <w:p w14:paraId="12E45A10"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opći prihodi i primici u iznosu od 0,00 €</w:t>
      </w:r>
    </w:p>
    <w:tbl>
      <w:tblPr>
        <w:tblW w:w="133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gridCol w:w="3717"/>
      </w:tblGrid>
      <w:tr w:rsidR="005A7E74" w:rsidRPr="005A7E74" w14:paraId="7CDA578B" w14:textId="77777777" w:rsidTr="007A6A9F">
        <w:trPr>
          <w:trHeight w:val="227"/>
        </w:trPr>
        <w:tc>
          <w:tcPr>
            <w:tcW w:w="9663" w:type="dxa"/>
            <w:shd w:val="clear" w:color="auto" w:fill="auto"/>
          </w:tcPr>
          <w:p w14:paraId="5D5FDEC5" w14:textId="77777777" w:rsidR="005A7E74" w:rsidRPr="005A7E74" w:rsidRDefault="005A7E74" w:rsidP="007A6A9F">
            <w:pPr>
              <w:tabs>
                <w:tab w:val="left" w:pos="3105"/>
              </w:tabs>
              <w:jc w:val="right"/>
              <w:rPr>
                <w:rFonts w:ascii="Arial Narrow" w:hAnsi="Arial Narrow"/>
                <w:b/>
                <w:lang w:val="pl-PL"/>
              </w:rPr>
            </w:pPr>
            <w:r w:rsidRPr="005A7E74">
              <w:rPr>
                <w:rFonts w:ascii="Arial Narrow" w:hAnsi="Arial Narrow"/>
                <w:b/>
                <w:lang w:val="pl-PL"/>
              </w:rPr>
              <w:t>Sveukupno Pojačano održavanje nerazvrstanih cesta</w:t>
            </w:r>
          </w:p>
        </w:tc>
        <w:tc>
          <w:tcPr>
            <w:tcW w:w="3717" w:type="dxa"/>
          </w:tcPr>
          <w:p w14:paraId="41F205EE" w14:textId="77777777" w:rsidR="005A7E74" w:rsidRPr="005A7E74" w:rsidRDefault="005A7E74" w:rsidP="007A6A9F">
            <w:pPr>
              <w:tabs>
                <w:tab w:val="left" w:pos="3105"/>
              </w:tabs>
              <w:rPr>
                <w:rFonts w:ascii="Arial Narrow" w:hAnsi="Arial Narrow"/>
                <w:b/>
                <w:lang w:val="pl-PL"/>
              </w:rPr>
            </w:pPr>
            <w:r w:rsidRPr="005A7E74">
              <w:rPr>
                <w:rFonts w:ascii="Arial Narrow" w:hAnsi="Arial Narrow"/>
                <w:b/>
                <w:lang w:val="pl-PL"/>
              </w:rPr>
              <w:t>0,00 €</w:t>
            </w:r>
          </w:p>
        </w:tc>
      </w:tr>
      <w:tr w:rsidR="005A7E74" w:rsidRPr="005A7E74" w14:paraId="267D7430" w14:textId="77777777" w:rsidTr="007A6A9F">
        <w:trPr>
          <w:trHeight w:val="227"/>
        </w:trPr>
        <w:tc>
          <w:tcPr>
            <w:tcW w:w="9663" w:type="dxa"/>
            <w:shd w:val="clear" w:color="auto" w:fill="auto"/>
          </w:tcPr>
          <w:p w14:paraId="5F5D78C3"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opći prihodi i primici</w:t>
            </w:r>
          </w:p>
        </w:tc>
        <w:tc>
          <w:tcPr>
            <w:tcW w:w="3717" w:type="dxa"/>
          </w:tcPr>
          <w:p w14:paraId="1FEEC80E"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0,00 €</w:t>
            </w:r>
          </w:p>
        </w:tc>
      </w:tr>
    </w:tbl>
    <w:p w14:paraId="35DF2AA2" w14:textId="77777777" w:rsidR="005A7E74" w:rsidRPr="005A7E74" w:rsidRDefault="005A7E74" w:rsidP="005A7E74">
      <w:pPr>
        <w:rPr>
          <w:rFonts w:ascii="Arial Narrow" w:hAnsi="Arial Narrow"/>
        </w:rPr>
      </w:pPr>
    </w:p>
    <w:p w14:paraId="4D73507C" w14:textId="77777777" w:rsidR="005A7E74" w:rsidRPr="005A7E74" w:rsidRDefault="005A7E74" w:rsidP="005A7E74">
      <w:pPr>
        <w:rPr>
          <w:rFonts w:ascii="Arial Narrow" w:hAnsi="Arial Narrow"/>
          <w:bCs/>
          <w:color w:val="000000"/>
        </w:rPr>
      </w:pPr>
    </w:p>
    <w:p w14:paraId="5BE37166" w14:textId="77777777" w:rsidR="005A7E74" w:rsidRPr="005A7E74" w:rsidRDefault="005A7E74" w:rsidP="005A7E74">
      <w:pPr>
        <w:ind w:left="1080"/>
        <w:rPr>
          <w:rFonts w:ascii="Arial Narrow" w:hAnsi="Arial Narrow"/>
          <w:bCs/>
          <w:color w:val="000000"/>
        </w:rPr>
      </w:pPr>
      <w:r w:rsidRPr="005A7E74">
        <w:rPr>
          <w:rFonts w:ascii="Arial Narrow" w:hAnsi="Arial Narrow"/>
          <w:b/>
          <w:bCs/>
          <w:color w:val="000000"/>
        </w:rPr>
        <w:t xml:space="preserve">VIII. </w:t>
      </w:r>
      <w:r w:rsidRPr="005A7E74">
        <w:rPr>
          <w:rFonts w:ascii="Arial Narrow" w:hAnsi="Arial Narrow"/>
          <w:b/>
          <w:bCs/>
          <w:color w:val="000000"/>
        </w:rPr>
        <w:tab/>
        <w:t xml:space="preserve">CJELOVITA OBNOVA MOSTA NA POTOKU SUTLIŠĆE U NASELJU VUČILĆEVU (k.č.br. 1249/3, 1519/3 i 1268 k.o. </w:t>
      </w:r>
      <w:proofErr w:type="spellStart"/>
      <w:r w:rsidRPr="005A7E74">
        <w:rPr>
          <w:rFonts w:ascii="Arial Narrow" w:hAnsi="Arial Narrow"/>
          <w:b/>
          <w:bCs/>
          <w:color w:val="000000"/>
        </w:rPr>
        <w:t>Prosinec</w:t>
      </w:r>
      <w:proofErr w:type="spellEnd"/>
      <w:r w:rsidRPr="005A7E74">
        <w:rPr>
          <w:rFonts w:ascii="Arial Narrow" w:hAnsi="Arial Narrow"/>
          <w:b/>
          <w:bCs/>
          <w:color w:val="000000"/>
        </w:rPr>
        <w:t xml:space="preserve">) </w:t>
      </w:r>
      <w:r w:rsidRPr="005A7E74">
        <w:rPr>
          <w:rFonts w:ascii="Arial Narrow" w:hAnsi="Arial Narrow"/>
          <w:bCs/>
          <w:color w:val="000000"/>
        </w:rPr>
        <w:t>– OPIS I OPSEG POSLOVA SA PROCJENOM TROŠKOVA PO DJELATNOSTIMA I IZVOROM FINANCIRANJA:</w:t>
      </w:r>
    </w:p>
    <w:p w14:paraId="3F82336A" w14:textId="77777777" w:rsidR="005A7E74" w:rsidRPr="005A7E74" w:rsidRDefault="005A7E74" w:rsidP="005A7E74">
      <w:pPr>
        <w:ind w:left="1080"/>
        <w:rPr>
          <w:rFonts w:ascii="Arial Narrow" w:hAnsi="Arial Narrow"/>
          <w:bCs/>
          <w:color w:val="000000"/>
        </w:rPr>
      </w:pPr>
    </w:p>
    <w:p w14:paraId="00FB4FCA" w14:textId="77777777" w:rsidR="005A7E74" w:rsidRPr="005A7E74" w:rsidRDefault="005A7E74" w:rsidP="005A7E74">
      <w:pPr>
        <w:numPr>
          <w:ilvl w:val="0"/>
          <w:numId w:val="231"/>
        </w:numPr>
        <w:rPr>
          <w:rFonts w:ascii="Arial Narrow" w:hAnsi="Arial Narrow"/>
          <w:bCs/>
          <w:color w:val="000000"/>
        </w:rPr>
      </w:pPr>
      <w:r w:rsidRPr="005A7E74">
        <w:rPr>
          <w:rFonts w:ascii="Arial Narrow" w:hAnsi="Arial Narrow"/>
          <w:bCs/>
          <w:color w:val="000000"/>
        </w:rPr>
        <w:t xml:space="preserve">GRAĐEVINSKI RADOVI – OBNOVA MOSTA NA POTOKU SUTLIŠĆE U NASELJU VUČILĆEVU – EU: </w:t>
      </w:r>
    </w:p>
    <w:p w14:paraId="4430A989" w14:textId="77777777" w:rsidR="005A7E74" w:rsidRPr="005A7E74" w:rsidRDefault="005A7E74" w:rsidP="005A7E74">
      <w:pPr>
        <w:ind w:left="1004"/>
        <w:rPr>
          <w:rFonts w:ascii="Arial Narrow" w:hAnsi="Arial Narrow"/>
          <w:bCs/>
          <w:color w:val="000000"/>
        </w:rPr>
      </w:pPr>
      <w:r w:rsidRPr="005A7E74">
        <w:rPr>
          <w:rFonts w:ascii="Arial Narrow" w:hAnsi="Arial Narrow"/>
          <w:bCs/>
          <w:color w:val="000000"/>
        </w:rPr>
        <w:t xml:space="preserve">Opis i opseg poslova održavanja: trošak građevinskih radova na obnovi mosta na potoku </w:t>
      </w:r>
      <w:proofErr w:type="spellStart"/>
      <w:r w:rsidRPr="005A7E74">
        <w:rPr>
          <w:rFonts w:ascii="Arial Narrow" w:hAnsi="Arial Narrow"/>
          <w:bCs/>
          <w:color w:val="000000"/>
        </w:rPr>
        <w:t>Sutlišće</w:t>
      </w:r>
      <w:proofErr w:type="spellEnd"/>
      <w:r w:rsidRPr="005A7E74">
        <w:rPr>
          <w:rFonts w:ascii="Arial Narrow" w:hAnsi="Arial Narrow"/>
          <w:bCs/>
          <w:color w:val="000000"/>
        </w:rPr>
        <w:t xml:space="preserve"> u naselju </w:t>
      </w:r>
      <w:proofErr w:type="spellStart"/>
      <w:r w:rsidRPr="005A7E74">
        <w:rPr>
          <w:rFonts w:ascii="Arial Narrow" w:hAnsi="Arial Narrow"/>
          <w:bCs/>
          <w:color w:val="000000"/>
        </w:rPr>
        <w:t>Vučilčevu</w:t>
      </w:r>
      <w:proofErr w:type="spellEnd"/>
      <w:r w:rsidRPr="005A7E74">
        <w:rPr>
          <w:rFonts w:ascii="Arial Narrow" w:hAnsi="Arial Narrow"/>
          <w:bCs/>
          <w:color w:val="000000"/>
        </w:rPr>
        <w:t>. Procjenjuje se trošak u iznosu od 0,00 €. Građevinski radovi okončani i plaćeni u 2023. godini</w:t>
      </w:r>
    </w:p>
    <w:p w14:paraId="19E4CC9B"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 xml:space="preserve">     Izvor financiranja:</w:t>
      </w:r>
    </w:p>
    <w:p w14:paraId="798A2175" w14:textId="77777777" w:rsidR="005A7E74" w:rsidRPr="005A7E74" w:rsidRDefault="005A7E74" w:rsidP="005A7E74">
      <w:pPr>
        <w:ind w:left="1004"/>
        <w:rPr>
          <w:rFonts w:ascii="Arial Narrow" w:hAnsi="Arial Narrow"/>
          <w:bCs/>
          <w:color w:val="000000"/>
        </w:rPr>
      </w:pPr>
      <w:r w:rsidRPr="005A7E74">
        <w:rPr>
          <w:rFonts w:ascii="Arial Narrow" w:hAnsi="Arial Narrow"/>
          <w:bCs/>
          <w:color w:val="000000"/>
        </w:rPr>
        <w:lastRenderedPageBreak/>
        <w:t>pomoći EU u iznosu od 0,00 €</w:t>
      </w:r>
    </w:p>
    <w:p w14:paraId="43328CD3" w14:textId="77777777" w:rsidR="005A7E74" w:rsidRPr="005A7E74" w:rsidRDefault="005A7E74" w:rsidP="005A7E74">
      <w:pPr>
        <w:ind w:left="1004"/>
        <w:rPr>
          <w:rFonts w:ascii="Arial Narrow" w:hAnsi="Arial Narrow"/>
          <w:bCs/>
          <w:color w:val="000000"/>
        </w:rPr>
      </w:pPr>
    </w:p>
    <w:p w14:paraId="0551564B" w14:textId="77777777" w:rsidR="005A7E74" w:rsidRPr="005A7E74" w:rsidRDefault="005A7E74" w:rsidP="005A7E74">
      <w:pPr>
        <w:numPr>
          <w:ilvl w:val="0"/>
          <w:numId w:val="231"/>
        </w:numPr>
        <w:rPr>
          <w:rFonts w:ascii="Arial Narrow" w:hAnsi="Arial Narrow"/>
          <w:bCs/>
          <w:color w:val="000000"/>
        </w:rPr>
      </w:pPr>
      <w:r w:rsidRPr="005A7E74">
        <w:rPr>
          <w:rFonts w:ascii="Arial Narrow" w:hAnsi="Arial Narrow"/>
          <w:bCs/>
          <w:color w:val="000000"/>
        </w:rPr>
        <w:t xml:space="preserve">IZJAVA STRUČNJAKA I ELABORAT OCJENE POSTOJEĆEG STANJA – OBNOVA MOSTA NA POTOKU SUTLIŠĆE – EU: </w:t>
      </w:r>
    </w:p>
    <w:p w14:paraId="1C683458" w14:textId="77777777" w:rsidR="005A7E74" w:rsidRPr="005A7E74" w:rsidRDefault="005A7E74" w:rsidP="005A7E74">
      <w:pPr>
        <w:ind w:left="1004"/>
        <w:rPr>
          <w:rFonts w:ascii="Arial Narrow" w:hAnsi="Arial Narrow"/>
          <w:bCs/>
          <w:color w:val="000000"/>
        </w:rPr>
      </w:pPr>
      <w:r w:rsidRPr="005A7E74">
        <w:rPr>
          <w:rFonts w:ascii="Arial Narrow" w:hAnsi="Arial Narrow"/>
          <w:bCs/>
          <w:color w:val="000000"/>
        </w:rPr>
        <w:t xml:space="preserve">Opis i opseg poslova održavanja: usluga izrade izjave ovlaštenog inženjera o utjecaju potresa na most na potoku </w:t>
      </w:r>
      <w:proofErr w:type="spellStart"/>
      <w:r w:rsidRPr="005A7E74">
        <w:rPr>
          <w:rFonts w:ascii="Arial Narrow" w:hAnsi="Arial Narrow"/>
          <w:bCs/>
          <w:color w:val="000000"/>
        </w:rPr>
        <w:t>Sutlišće</w:t>
      </w:r>
      <w:proofErr w:type="spellEnd"/>
      <w:r w:rsidRPr="005A7E74">
        <w:rPr>
          <w:rFonts w:ascii="Arial Narrow" w:hAnsi="Arial Narrow"/>
          <w:bCs/>
          <w:color w:val="000000"/>
        </w:rPr>
        <w:t xml:space="preserve"> u naselju </w:t>
      </w:r>
      <w:proofErr w:type="spellStart"/>
      <w:r w:rsidRPr="005A7E74">
        <w:rPr>
          <w:rFonts w:ascii="Arial Narrow" w:hAnsi="Arial Narrow"/>
          <w:bCs/>
          <w:color w:val="000000"/>
        </w:rPr>
        <w:t>Vučilćevu</w:t>
      </w:r>
      <w:proofErr w:type="spellEnd"/>
      <w:r w:rsidRPr="005A7E74">
        <w:rPr>
          <w:rFonts w:ascii="Arial Narrow" w:hAnsi="Arial Narrow"/>
          <w:bCs/>
          <w:color w:val="000000"/>
        </w:rPr>
        <w:t xml:space="preserve"> i usluga izrade elaborata ocjene postojećeg stanja (nalaza stručnog pregleda građevine). Procjenjuje se trošak u iznosu od 1.500,00 €</w:t>
      </w:r>
    </w:p>
    <w:p w14:paraId="64ACD72D"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 xml:space="preserve">     Izvor financiranja:</w:t>
      </w:r>
    </w:p>
    <w:p w14:paraId="55C7D6ED" w14:textId="77777777" w:rsidR="005A7E74" w:rsidRPr="005A7E74" w:rsidRDefault="005A7E74" w:rsidP="005A7E74">
      <w:pPr>
        <w:ind w:left="1004"/>
        <w:rPr>
          <w:rFonts w:ascii="Arial Narrow" w:hAnsi="Arial Narrow"/>
          <w:bCs/>
          <w:color w:val="000000"/>
        </w:rPr>
      </w:pPr>
      <w:r w:rsidRPr="005A7E74">
        <w:rPr>
          <w:rFonts w:ascii="Arial Narrow" w:hAnsi="Arial Narrow"/>
          <w:bCs/>
          <w:color w:val="000000"/>
        </w:rPr>
        <w:t>pomoći EU u iznosu od 1.500,00 €.</w:t>
      </w:r>
    </w:p>
    <w:p w14:paraId="6E8D2C6B" w14:textId="77777777" w:rsidR="005A7E74" w:rsidRPr="005A7E74" w:rsidRDefault="005A7E74" w:rsidP="005A7E74">
      <w:pPr>
        <w:ind w:left="1004"/>
        <w:rPr>
          <w:rFonts w:ascii="Arial Narrow" w:hAnsi="Arial Narrow"/>
          <w:bCs/>
          <w:color w:val="000000"/>
        </w:rPr>
      </w:pPr>
    </w:p>
    <w:p w14:paraId="38EDFB69" w14:textId="77777777" w:rsidR="005A7E74" w:rsidRPr="005A7E74" w:rsidRDefault="005A7E74" w:rsidP="005A7E74">
      <w:pPr>
        <w:numPr>
          <w:ilvl w:val="0"/>
          <w:numId w:val="231"/>
        </w:numPr>
        <w:rPr>
          <w:rFonts w:ascii="Arial Narrow" w:hAnsi="Arial Narrow"/>
          <w:bCs/>
          <w:color w:val="000000"/>
        </w:rPr>
      </w:pPr>
      <w:r w:rsidRPr="005A7E74">
        <w:rPr>
          <w:rFonts w:ascii="Arial Narrow" w:hAnsi="Arial Narrow"/>
          <w:bCs/>
          <w:color w:val="000000"/>
        </w:rPr>
        <w:t xml:space="preserve">IZRADA PROJEKTNO-TEHNIČKE DOKUMENTACIJE-OBNOVA MOSTA NA POTOKU SUTLIŠĆE – EU: </w:t>
      </w:r>
    </w:p>
    <w:p w14:paraId="1CD2AC69" w14:textId="77777777" w:rsidR="005A7E74" w:rsidRPr="005A7E74" w:rsidRDefault="005A7E74" w:rsidP="005A7E74">
      <w:pPr>
        <w:ind w:left="1004"/>
        <w:rPr>
          <w:rFonts w:ascii="Arial Narrow" w:hAnsi="Arial Narrow" w:cs="Arial"/>
          <w:b/>
          <w:bCs/>
        </w:rPr>
      </w:pPr>
      <w:r w:rsidRPr="005A7E74">
        <w:rPr>
          <w:rFonts w:ascii="Arial Narrow" w:hAnsi="Arial Narrow"/>
          <w:bCs/>
          <w:color w:val="000000"/>
        </w:rPr>
        <w:t xml:space="preserve">Opis i opseg poslova održavanja: usluga izrade geodetske snimke postojećeg stanja, geotehnički elaborat, glavni projekt, troškovnik radova. Procjenjuje se trošak u iznosu od </w:t>
      </w:r>
      <w:r w:rsidRPr="005A7E74">
        <w:rPr>
          <w:rFonts w:ascii="Arial Narrow" w:hAnsi="Arial Narrow" w:cs="Arial"/>
          <w:b/>
          <w:bCs/>
        </w:rPr>
        <w:t>2.595,00</w:t>
      </w:r>
      <w:r w:rsidRPr="005A7E74">
        <w:rPr>
          <w:rFonts w:ascii="Arial Narrow" w:hAnsi="Arial Narrow"/>
          <w:bCs/>
          <w:color w:val="000000"/>
        </w:rPr>
        <w:t xml:space="preserve"> €.</w:t>
      </w:r>
    </w:p>
    <w:p w14:paraId="592CF3A3"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 xml:space="preserve">     Izvor financiranja:</w:t>
      </w:r>
    </w:p>
    <w:p w14:paraId="2C8B9699" w14:textId="77777777" w:rsidR="005A7E74" w:rsidRPr="005A7E74" w:rsidRDefault="005A7E74" w:rsidP="005A7E74">
      <w:pPr>
        <w:ind w:left="295" w:firstLine="709"/>
        <w:rPr>
          <w:rFonts w:ascii="Arial Narrow" w:hAnsi="Arial Narrow" w:cs="Arial"/>
          <w:b/>
          <w:bCs/>
        </w:rPr>
      </w:pPr>
      <w:r w:rsidRPr="005A7E74">
        <w:rPr>
          <w:rFonts w:ascii="Arial Narrow" w:hAnsi="Arial Narrow"/>
          <w:bCs/>
          <w:color w:val="000000"/>
        </w:rPr>
        <w:t xml:space="preserve">pomoći EU u iznosu od </w:t>
      </w:r>
      <w:r w:rsidRPr="005A7E74">
        <w:rPr>
          <w:rFonts w:ascii="Arial Narrow" w:hAnsi="Arial Narrow" w:cs="Arial"/>
          <w:b/>
          <w:bCs/>
        </w:rPr>
        <w:t>2.595,00</w:t>
      </w:r>
      <w:r w:rsidRPr="005A7E74">
        <w:rPr>
          <w:rFonts w:ascii="Arial Narrow" w:hAnsi="Arial Narrow"/>
          <w:bCs/>
          <w:color w:val="000000"/>
        </w:rPr>
        <w:t xml:space="preserve"> €</w:t>
      </w:r>
    </w:p>
    <w:p w14:paraId="021D3205" w14:textId="77777777" w:rsidR="005A7E74" w:rsidRPr="005A7E74" w:rsidRDefault="005A7E74" w:rsidP="005A7E74">
      <w:pPr>
        <w:ind w:left="1004"/>
        <w:rPr>
          <w:rFonts w:ascii="Arial Narrow" w:hAnsi="Arial Narrow"/>
          <w:bCs/>
          <w:color w:val="000000"/>
        </w:rPr>
      </w:pPr>
    </w:p>
    <w:p w14:paraId="35149367" w14:textId="77777777" w:rsidR="005A7E74" w:rsidRPr="005A7E74" w:rsidRDefault="005A7E74" w:rsidP="005A7E74">
      <w:pPr>
        <w:numPr>
          <w:ilvl w:val="0"/>
          <w:numId w:val="231"/>
        </w:numPr>
        <w:rPr>
          <w:rFonts w:ascii="Arial Narrow" w:hAnsi="Arial Narrow"/>
          <w:bCs/>
          <w:color w:val="000000"/>
        </w:rPr>
      </w:pPr>
      <w:r w:rsidRPr="005A7E74">
        <w:rPr>
          <w:rFonts w:ascii="Arial Narrow" w:hAnsi="Arial Narrow"/>
          <w:bCs/>
          <w:color w:val="000000"/>
        </w:rPr>
        <w:t xml:space="preserve">STRUČNI NADZOR – OBNOVA MOSTA NA POTOKU SUTLIŠĆE U NASELJU VUČILĆEVU – EU: </w:t>
      </w:r>
    </w:p>
    <w:p w14:paraId="7167A8FD" w14:textId="77777777" w:rsidR="005A7E74" w:rsidRPr="005A7E74" w:rsidRDefault="005A7E74" w:rsidP="005A7E74">
      <w:pPr>
        <w:ind w:left="1004"/>
        <w:rPr>
          <w:rFonts w:ascii="Arial Narrow" w:hAnsi="Arial Narrow"/>
          <w:bCs/>
          <w:color w:val="000000"/>
        </w:rPr>
      </w:pPr>
      <w:r w:rsidRPr="005A7E74">
        <w:rPr>
          <w:rFonts w:ascii="Arial Narrow" w:hAnsi="Arial Narrow"/>
          <w:bCs/>
          <w:color w:val="000000"/>
        </w:rPr>
        <w:t xml:space="preserve">Opis i opseg poslova održavanja: usluga vršenja stručnog nadzora nad izvođenjem radova na obnovi mosta na potoku </w:t>
      </w:r>
      <w:proofErr w:type="spellStart"/>
      <w:r w:rsidRPr="005A7E74">
        <w:rPr>
          <w:rFonts w:ascii="Arial Narrow" w:hAnsi="Arial Narrow"/>
          <w:bCs/>
          <w:color w:val="000000"/>
        </w:rPr>
        <w:t>Sutlišće</w:t>
      </w:r>
      <w:proofErr w:type="spellEnd"/>
      <w:r w:rsidRPr="005A7E74">
        <w:rPr>
          <w:rFonts w:ascii="Arial Narrow" w:hAnsi="Arial Narrow"/>
          <w:bCs/>
          <w:color w:val="000000"/>
        </w:rPr>
        <w:t xml:space="preserve"> u naselju </w:t>
      </w:r>
      <w:proofErr w:type="spellStart"/>
      <w:r w:rsidRPr="005A7E74">
        <w:rPr>
          <w:rFonts w:ascii="Arial Narrow" w:hAnsi="Arial Narrow"/>
          <w:bCs/>
          <w:color w:val="000000"/>
        </w:rPr>
        <w:t>Vučilćevu</w:t>
      </w:r>
      <w:proofErr w:type="spellEnd"/>
      <w:r w:rsidRPr="005A7E74">
        <w:rPr>
          <w:rFonts w:ascii="Arial Narrow" w:hAnsi="Arial Narrow"/>
          <w:bCs/>
          <w:color w:val="000000"/>
        </w:rPr>
        <w:t>. Procjenjuje se trošak u iznosu od 0,00 €. Trošak stručnog nadzora plaćen u 2023. godini.</w:t>
      </w:r>
    </w:p>
    <w:p w14:paraId="30CAE932"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 xml:space="preserve">     Izvor financiranja:</w:t>
      </w:r>
    </w:p>
    <w:p w14:paraId="73610398" w14:textId="77777777" w:rsidR="005A7E74" w:rsidRPr="005A7E74" w:rsidRDefault="005A7E74" w:rsidP="005A7E74">
      <w:pPr>
        <w:ind w:left="1004"/>
        <w:rPr>
          <w:rFonts w:ascii="Arial Narrow" w:hAnsi="Arial Narrow"/>
          <w:bCs/>
          <w:color w:val="000000"/>
        </w:rPr>
      </w:pPr>
      <w:r w:rsidRPr="005A7E74">
        <w:rPr>
          <w:rFonts w:ascii="Arial Narrow" w:hAnsi="Arial Narrow"/>
          <w:bCs/>
          <w:color w:val="000000"/>
        </w:rPr>
        <w:t>pomoći EU u iznosu od 0,00 €.</w:t>
      </w:r>
    </w:p>
    <w:p w14:paraId="6BD3D5A7" w14:textId="77777777" w:rsidR="005A7E74" w:rsidRPr="005A7E74" w:rsidRDefault="005A7E74" w:rsidP="005A7E74">
      <w:pPr>
        <w:ind w:left="1004"/>
        <w:rPr>
          <w:rFonts w:ascii="Arial Narrow" w:hAnsi="Arial Narrow"/>
          <w:bCs/>
          <w:color w:val="000000"/>
        </w:rPr>
      </w:pPr>
    </w:p>
    <w:p w14:paraId="38B85630" w14:textId="77777777" w:rsidR="005A7E74" w:rsidRPr="005A7E74" w:rsidRDefault="005A7E74" w:rsidP="005A7E74">
      <w:pPr>
        <w:numPr>
          <w:ilvl w:val="0"/>
          <w:numId w:val="231"/>
        </w:numPr>
        <w:rPr>
          <w:rFonts w:ascii="Arial Narrow" w:hAnsi="Arial Narrow"/>
          <w:bCs/>
          <w:color w:val="000000"/>
        </w:rPr>
      </w:pPr>
      <w:r w:rsidRPr="005A7E74">
        <w:rPr>
          <w:rFonts w:ascii="Arial Narrow" w:hAnsi="Arial Narrow"/>
          <w:bCs/>
          <w:color w:val="000000"/>
        </w:rPr>
        <w:t xml:space="preserve">TEHNIČKA POMOĆ U PROVEDBI PROJEKTA – OBNOVA MOSTA NA POTOKU SUTLIŠĆE U NASELJU VUČILĆEVU: </w:t>
      </w:r>
    </w:p>
    <w:p w14:paraId="12CF4648" w14:textId="77777777" w:rsidR="005A7E74" w:rsidRPr="005A7E74" w:rsidRDefault="005A7E74" w:rsidP="005A7E74">
      <w:pPr>
        <w:ind w:left="1004"/>
        <w:rPr>
          <w:rFonts w:ascii="Arial Narrow" w:hAnsi="Arial Narrow"/>
          <w:bCs/>
          <w:color w:val="000000"/>
        </w:rPr>
      </w:pPr>
      <w:r w:rsidRPr="005A7E74">
        <w:rPr>
          <w:rFonts w:ascii="Arial Narrow" w:hAnsi="Arial Narrow"/>
          <w:bCs/>
          <w:color w:val="000000"/>
        </w:rPr>
        <w:t>Opis i opseg poslova održavanja: savjetovanje i tehnička pomoć u upravljanju projektom, priprema financijskih izvještaja, upravljanje proračunom projekta, priprema i provedba svih postupaka nabave (jednostavna nabava, otvoreni postupak javne nabave). Procjenjuje se trošak u iznosu od 0,00 €. Trošak nastao i plaćen u 2023.g.</w:t>
      </w:r>
    </w:p>
    <w:p w14:paraId="34C7FFA4" w14:textId="77777777" w:rsidR="005A7E74" w:rsidRPr="005A7E74" w:rsidRDefault="005A7E74" w:rsidP="005A7E74">
      <w:pPr>
        <w:ind w:left="720"/>
        <w:rPr>
          <w:rFonts w:ascii="Arial Narrow" w:hAnsi="Arial Narrow"/>
          <w:bCs/>
          <w:color w:val="000000"/>
        </w:rPr>
      </w:pPr>
      <w:r w:rsidRPr="005A7E74">
        <w:rPr>
          <w:rFonts w:ascii="Arial Narrow" w:hAnsi="Arial Narrow"/>
          <w:bCs/>
          <w:color w:val="000000"/>
        </w:rPr>
        <w:t xml:space="preserve">     Izvor financiranja:</w:t>
      </w:r>
    </w:p>
    <w:p w14:paraId="77A6F4FE" w14:textId="77777777" w:rsidR="005A7E74" w:rsidRPr="005A7E74" w:rsidRDefault="005A7E74" w:rsidP="005A7E74">
      <w:pPr>
        <w:ind w:left="1004"/>
        <w:rPr>
          <w:rFonts w:ascii="Arial Narrow" w:hAnsi="Arial Narrow"/>
          <w:bCs/>
          <w:color w:val="000000"/>
        </w:rPr>
      </w:pPr>
      <w:r w:rsidRPr="005A7E74">
        <w:rPr>
          <w:rFonts w:ascii="Arial Narrow" w:hAnsi="Arial Narrow"/>
          <w:bCs/>
          <w:color w:val="000000"/>
        </w:rPr>
        <w:t>ostale pomoći u iznosu od 0,00 €</w:t>
      </w:r>
    </w:p>
    <w:p w14:paraId="5B1199E0" w14:textId="77777777" w:rsidR="005A7E74" w:rsidRPr="005A7E74" w:rsidRDefault="005A7E74" w:rsidP="005A7E74">
      <w:pPr>
        <w:ind w:left="1004"/>
        <w:rPr>
          <w:rFonts w:ascii="Arial Narrow" w:hAnsi="Arial Narrow"/>
          <w:bCs/>
          <w:color w:val="000000"/>
        </w:rPr>
      </w:pPr>
    </w:p>
    <w:tbl>
      <w:tblPr>
        <w:tblW w:w="134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7"/>
        <w:gridCol w:w="3738"/>
      </w:tblGrid>
      <w:tr w:rsidR="005A7E74" w:rsidRPr="005A7E74" w14:paraId="249B144F" w14:textId="77777777" w:rsidTr="007A6A9F">
        <w:trPr>
          <w:trHeight w:val="221"/>
        </w:trPr>
        <w:tc>
          <w:tcPr>
            <w:tcW w:w="9717" w:type="dxa"/>
            <w:shd w:val="clear" w:color="auto" w:fill="auto"/>
          </w:tcPr>
          <w:p w14:paraId="4D490BE7" w14:textId="77777777" w:rsidR="005A7E74" w:rsidRPr="005A7E74" w:rsidRDefault="005A7E74" w:rsidP="007A6A9F">
            <w:pPr>
              <w:tabs>
                <w:tab w:val="left" w:pos="3105"/>
              </w:tabs>
              <w:jc w:val="right"/>
              <w:rPr>
                <w:rFonts w:ascii="Arial Narrow" w:hAnsi="Arial Narrow"/>
                <w:b/>
                <w:lang w:val="pl-PL"/>
              </w:rPr>
            </w:pPr>
            <w:r w:rsidRPr="005A7E74">
              <w:rPr>
                <w:rFonts w:ascii="Arial Narrow" w:hAnsi="Arial Narrow"/>
                <w:b/>
                <w:lang w:val="pl-PL"/>
              </w:rPr>
              <w:t xml:space="preserve">Sveukupno </w:t>
            </w:r>
            <w:r w:rsidRPr="005A7E74">
              <w:rPr>
                <w:rFonts w:ascii="Arial Narrow" w:hAnsi="Arial Narrow"/>
                <w:b/>
                <w:bCs/>
                <w:color w:val="000000"/>
              </w:rPr>
              <w:t xml:space="preserve">CJELOVITA OBNOVA MOSTA NA POTOKU SUTLIŠĆE U NASELJU VUČILĆEVU (k.č.br. 1249/3, 1519/3 i 1268 k.o. </w:t>
            </w:r>
            <w:proofErr w:type="spellStart"/>
            <w:r w:rsidRPr="005A7E74">
              <w:rPr>
                <w:rFonts w:ascii="Arial Narrow" w:hAnsi="Arial Narrow"/>
                <w:b/>
                <w:bCs/>
                <w:color w:val="000000"/>
              </w:rPr>
              <w:t>Prosinec</w:t>
            </w:r>
            <w:proofErr w:type="spellEnd"/>
            <w:r w:rsidRPr="005A7E74">
              <w:rPr>
                <w:rFonts w:ascii="Arial Narrow" w:hAnsi="Arial Narrow"/>
                <w:b/>
                <w:bCs/>
                <w:color w:val="000000"/>
              </w:rPr>
              <w:t>)</w:t>
            </w:r>
          </w:p>
        </w:tc>
        <w:tc>
          <w:tcPr>
            <w:tcW w:w="3738" w:type="dxa"/>
          </w:tcPr>
          <w:p w14:paraId="065A7B7B"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4.095,00</w:t>
            </w:r>
          </w:p>
          <w:p w14:paraId="583FDA00" w14:textId="77777777" w:rsidR="005A7E74" w:rsidRPr="005A7E74" w:rsidRDefault="005A7E74" w:rsidP="007A6A9F">
            <w:pPr>
              <w:tabs>
                <w:tab w:val="left" w:pos="3105"/>
              </w:tabs>
              <w:rPr>
                <w:rFonts w:ascii="Arial Narrow" w:hAnsi="Arial Narrow"/>
                <w:b/>
                <w:lang w:val="pl-PL"/>
              </w:rPr>
            </w:pPr>
            <w:r w:rsidRPr="005A7E74">
              <w:rPr>
                <w:rFonts w:ascii="Arial Narrow" w:hAnsi="Arial Narrow"/>
                <w:b/>
                <w:lang w:val="pl-PL"/>
              </w:rPr>
              <w:t>€</w:t>
            </w:r>
          </w:p>
        </w:tc>
      </w:tr>
      <w:tr w:rsidR="005A7E74" w:rsidRPr="005A7E74" w14:paraId="60114AA9" w14:textId="77777777" w:rsidTr="007A6A9F">
        <w:trPr>
          <w:trHeight w:val="221"/>
        </w:trPr>
        <w:tc>
          <w:tcPr>
            <w:tcW w:w="9717" w:type="dxa"/>
            <w:shd w:val="clear" w:color="auto" w:fill="auto"/>
          </w:tcPr>
          <w:p w14:paraId="6C66DA29"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Sveukupno izvor financiranja: pomoći EU</w:t>
            </w:r>
          </w:p>
        </w:tc>
        <w:tc>
          <w:tcPr>
            <w:tcW w:w="3738" w:type="dxa"/>
          </w:tcPr>
          <w:p w14:paraId="40CC5154"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4.095,00</w:t>
            </w:r>
          </w:p>
          <w:p w14:paraId="7958D5DC"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w:t>
            </w:r>
          </w:p>
        </w:tc>
      </w:tr>
      <w:tr w:rsidR="005A7E74" w:rsidRPr="005A7E74" w14:paraId="198955E0" w14:textId="77777777" w:rsidTr="007A6A9F">
        <w:trPr>
          <w:trHeight w:val="221"/>
        </w:trPr>
        <w:tc>
          <w:tcPr>
            <w:tcW w:w="9717" w:type="dxa"/>
            <w:shd w:val="clear" w:color="auto" w:fill="auto"/>
          </w:tcPr>
          <w:p w14:paraId="126A2B69" w14:textId="77777777" w:rsidR="005A7E74" w:rsidRPr="005A7E74" w:rsidRDefault="005A7E74" w:rsidP="007A6A9F">
            <w:pPr>
              <w:tabs>
                <w:tab w:val="left" w:pos="3105"/>
              </w:tabs>
              <w:jc w:val="right"/>
              <w:rPr>
                <w:rFonts w:ascii="Arial Narrow" w:hAnsi="Arial Narrow"/>
                <w:lang w:val="pl-PL"/>
              </w:rPr>
            </w:pPr>
            <w:r w:rsidRPr="005A7E74">
              <w:rPr>
                <w:rFonts w:ascii="Arial Narrow" w:hAnsi="Arial Narrow"/>
                <w:lang w:val="pl-PL"/>
              </w:rPr>
              <w:t xml:space="preserve">Sveukupno izvor financiranja: ostale pomoći </w:t>
            </w:r>
          </w:p>
        </w:tc>
        <w:tc>
          <w:tcPr>
            <w:tcW w:w="3738" w:type="dxa"/>
          </w:tcPr>
          <w:p w14:paraId="0E1011D8" w14:textId="77777777" w:rsidR="005A7E74" w:rsidRPr="005A7E74" w:rsidRDefault="005A7E74" w:rsidP="007A6A9F">
            <w:pPr>
              <w:tabs>
                <w:tab w:val="left" w:pos="3105"/>
              </w:tabs>
              <w:rPr>
                <w:rFonts w:ascii="Arial Narrow" w:hAnsi="Arial Narrow"/>
                <w:lang w:val="pl-PL"/>
              </w:rPr>
            </w:pPr>
            <w:r w:rsidRPr="005A7E74">
              <w:rPr>
                <w:rFonts w:ascii="Arial Narrow" w:hAnsi="Arial Narrow"/>
                <w:lang w:val="pl-PL"/>
              </w:rPr>
              <w:t>0,00 €</w:t>
            </w:r>
          </w:p>
        </w:tc>
      </w:tr>
    </w:tbl>
    <w:p w14:paraId="44B03403" w14:textId="77777777" w:rsidR="005A7E74" w:rsidRPr="005A7E74" w:rsidRDefault="005A7E74" w:rsidP="005A7E74">
      <w:pPr>
        <w:rPr>
          <w:rFonts w:ascii="Arial Narrow" w:hAnsi="Arial Narrow"/>
          <w:bCs/>
          <w:color w:val="000000"/>
        </w:rPr>
      </w:pPr>
    </w:p>
    <w:p w14:paraId="36C8356D" w14:textId="77777777" w:rsidR="005A7E74" w:rsidRPr="005A7E74" w:rsidRDefault="005A7E74" w:rsidP="005A7E74">
      <w:pPr>
        <w:rPr>
          <w:rFonts w:ascii="Arial Narrow" w:hAnsi="Arial Narrow"/>
        </w:rPr>
      </w:pPr>
    </w:p>
    <w:p w14:paraId="39B66460" w14:textId="77777777" w:rsidR="005A7E74" w:rsidRPr="005A7E74" w:rsidRDefault="005A7E74" w:rsidP="005A7E74">
      <w:pPr>
        <w:jc w:val="center"/>
        <w:rPr>
          <w:rFonts w:ascii="Arial Narrow" w:hAnsi="Arial Narrow"/>
          <w:b/>
        </w:rPr>
      </w:pPr>
      <w:r w:rsidRPr="005A7E74">
        <w:rPr>
          <w:rFonts w:ascii="Arial Narrow" w:hAnsi="Arial Narrow"/>
          <w:b/>
        </w:rPr>
        <w:t>Članak 2.</w:t>
      </w:r>
    </w:p>
    <w:p w14:paraId="25357F2F" w14:textId="77777777" w:rsidR="005A7E74" w:rsidRPr="005A7E74" w:rsidRDefault="005A7E74" w:rsidP="005A7E74">
      <w:pPr>
        <w:rPr>
          <w:rFonts w:ascii="Arial Narrow" w:hAnsi="Arial Narrow"/>
        </w:rPr>
      </w:pPr>
      <w:r w:rsidRPr="005A7E74">
        <w:rPr>
          <w:rFonts w:ascii="Arial Narrow" w:hAnsi="Arial Narrow"/>
          <w:lang w:val="pl-PL"/>
        </w:rPr>
        <w:lastRenderedPageBreak/>
        <w:t xml:space="preserve">Ove II. Izmjene i dopune Programa održavanja komunalne infrastrukture za 2024. godinu </w:t>
      </w:r>
      <w:r w:rsidRPr="005A7E74">
        <w:rPr>
          <w:rFonts w:ascii="Arial Narrow" w:hAnsi="Arial Narrow"/>
        </w:rPr>
        <w:t>stupaju na snagu prvog dana od dana objave u Službenom glasniku Općine Dubravica.</w:t>
      </w:r>
      <w:r w:rsidRPr="005A7E74">
        <w:rPr>
          <w:rFonts w:ascii="Arial Narrow" w:hAnsi="Arial Narrow"/>
          <w:b/>
          <w:color w:val="000000"/>
        </w:rPr>
        <w:tab/>
      </w:r>
    </w:p>
    <w:p w14:paraId="105CEC6B" w14:textId="77777777" w:rsidR="005A7E74" w:rsidRPr="005A7E74" w:rsidRDefault="005A7E74" w:rsidP="005A7E74">
      <w:pPr>
        <w:jc w:val="center"/>
        <w:rPr>
          <w:rFonts w:ascii="Arial Narrow" w:hAnsi="Arial Narrow"/>
          <w:bCs/>
        </w:rPr>
      </w:pPr>
      <w:r w:rsidRPr="005A7E74">
        <w:rPr>
          <w:rFonts w:ascii="Arial Narrow" w:hAnsi="Arial Narrow"/>
          <w:bCs/>
        </w:rPr>
        <w:t>OPĆINSKO VIJEĆE OPĆINE DUBRAVICA</w:t>
      </w:r>
    </w:p>
    <w:p w14:paraId="57E67D24" w14:textId="77777777" w:rsidR="005A7E74" w:rsidRPr="005A7E74" w:rsidRDefault="005A7E74" w:rsidP="005A7E74">
      <w:pPr>
        <w:pStyle w:val="Naslovindeksa"/>
        <w:spacing w:before="0" w:after="0"/>
        <w:rPr>
          <w:rFonts w:ascii="Arial Narrow" w:hAnsi="Arial Narrow"/>
          <w:b w:val="0"/>
          <w:bCs/>
          <w:sz w:val="22"/>
          <w:szCs w:val="22"/>
        </w:rPr>
      </w:pPr>
      <w:r w:rsidRPr="005A7E74">
        <w:rPr>
          <w:rFonts w:ascii="Arial Narrow" w:hAnsi="Arial Narrow"/>
          <w:b w:val="0"/>
          <w:bCs/>
          <w:sz w:val="22"/>
          <w:szCs w:val="22"/>
        </w:rPr>
        <w:t>KLASA: 024-02/24-01/17</w:t>
      </w:r>
    </w:p>
    <w:p w14:paraId="405BB7BA" w14:textId="77777777" w:rsidR="005A7E74" w:rsidRPr="005A7E74" w:rsidRDefault="005A7E74" w:rsidP="005A7E74">
      <w:pPr>
        <w:pStyle w:val="Naslovindeksa"/>
        <w:spacing w:before="0" w:after="0"/>
        <w:rPr>
          <w:rFonts w:ascii="Arial Narrow" w:hAnsi="Arial Narrow"/>
          <w:b w:val="0"/>
          <w:bCs/>
          <w:sz w:val="22"/>
          <w:szCs w:val="22"/>
        </w:rPr>
      </w:pPr>
      <w:r w:rsidRPr="005A7E74">
        <w:rPr>
          <w:rFonts w:ascii="Arial Narrow" w:hAnsi="Arial Narrow"/>
          <w:b w:val="0"/>
          <w:bCs/>
          <w:sz w:val="22"/>
          <w:szCs w:val="22"/>
        </w:rPr>
        <w:t>URBROJ: 238-40-02-24-39</w:t>
      </w:r>
    </w:p>
    <w:p w14:paraId="19A438C2" w14:textId="77777777" w:rsidR="005A7E74" w:rsidRPr="005A7E74" w:rsidRDefault="005A7E74" w:rsidP="005A7E74">
      <w:pPr>
        <w:pStyle w:val="Naslov"/>
        <w:rPr>
          <w:rFonts w:ascii="Arial Narrow" w:hAnsi="Arial Narrow"/>
          <w:b w:val="0"/>
          <w:bCs/>
          <w:sz w:val="22"/>
          <w:szCs w:val="22"/>
        </w:rPr>
      </w:pPr>
      <w:r w:rsidRPr="005A7E74">
        <w:rPr>
          <w:rFonts w:ascii="Arial Narrow" w:hAnsi="Arial Narrow"/>
          <w:b w:val="0"/>
          <w:bCs/>
          <w:sz w:val="22"/>
          <w:szCs w:val="22"/>
        </w:rPr>
        <w:t>Dubravica, 18. prosinac 2024. godine</w:t>
      </w:r>
    </w:p>
    <w:p w14:paraId="4C222A51" w14:textId="77777777" w:rsidR="005A7E74" w:rsidRPr="005A7E74" w:rsidRDefault="005A7E74" w:rsidP="005A7E74">
      <w:pPr>
        <w:jc w:val="right"/>
        <w:rPr>
          <w:rFonts w:ascii="Arial Narrow" w:hAnsi="Arial Narrow"/>
          <w:bCs/>
        </w:rPr>
      </w:pPr>
      <w:r w:rsidRPr="005A7E74">
        <w:rPr>
          <w:rFonts w:ascii="Arial Narrow" w:hAnsi="Arial Narrow" w:cs="Arial"/>
          <w:b/>
        </w:rPr>
        <w:tab/>
      </w:r>
      <w:r w:rsidRPr="005A7E74">
        <w:rPr>
          <w:rFonts w:ascii="Arial Narrow" w:hAnsi="Arial Narrow" w:cs="Arial"/>
          <w:b/>
        </w:rPr>
        <w:tab/>
      </w:r>
      <w:r w:rsidRPr="005A7E74">
        <w:rPr>
          <w:rFonts w:ascii="Arial Narrow" w:hAnsi="Arial Narrow" w:cs="Arial"/>
          <w:b/>
        </w:rPr>
        <w:tab/>
      </w:r>
    </w:p>
    <w:p w14:paraId="2E790FDB" w14:textId="41A3A788" w:rsidR="00935527" w:rsidRDefault="005A7E74" w:rsidP="005A7E74">
      <w:pPr>
        <w:jc w:val="right"/>
        <w:rPr>
          <w:rFonts w:ascii="Times New Roman" w:eastAsia="Times New Roman" w:hAnsi="Times New Roman"/>
          <w:lang w:eastAsia="hr-HR"/>
        </w:rPr>
      </w:pPr>
      <w:r w:rsidRPr="005A7E74">
        <w:rPr>
          <w:rFonts w:ascii="Arial Narrow" w:hAnsi="Arial Narrow"/>
          <w:bCs/>
        </w:rPr>
        <w:t>Predsjednik Ivica Stiperski</w:t>
      </w:r>
      <w:r w:rsidR="00935527" w:rsidRPr="006329A4">
        <w:rPr>
          <w:rFonts w:ascii="Arial Narrow" w:hAnsi="Arial Narrow"/>
          <w:b/>
          <w:noProof/>
          <w:lang w:val="sl-SI" w:eastAsia="sl-SI"/>
        </w:rPr>
        <mc:AlternateContent>
          <mc:Choice Requires="wps">
            <w:drawing>
              <wp:anchor distT="0" distB="0" distL="114300" distR="114300" simplePos="0" relativeHeight="251949056" behindDoc="0" locked="0" layoutInCell="1" allowOverlap="1" wp14:anchorId="11872698" wp14:editId="08E05583">
                <wp:simplePos x="0" y="0"/>
                <wp:positionH relativeFrom="margin">
                  <wp:posOffset>0</wp:posOffset>
                </wp:positionH>
                <wp:positionV relativeFrom="paragraph">
                  <wp:posOffset>114300</wp:posOffset>
                </wp:positionV>
                <wp:extent cx="451734" cy="362197"/>
                <wp:effectExtent l="57150" t="114300" r="139065" b="76200"/>
                <wp:wrapNone/>
                <wp:docPr id="757038186"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F6AC519" w14:textId="77C4D38D" w:rsidR="00935527" w:rsidRPr="00104EAC" w:rsidRDefault="00935527" w:rsidP="00935527">
                            <w:pPr>
                              <w:jc w:val="center"/>
                              <w:rPr>
                                <w:rFonts w:ascii="Arial Narrow" w:hAnsi="Arial Narrow"/>
                                <w:sz w:val="24"/>
                                <w:szCs w:val="24"/>
                              </w:rPr>
                            </w:pPr>
                            <w:r>
                              <w:rPr>
                                <w:rFonts w:ascii="Arial Narrow" w:hAnsi="Arial Narrow"/>
                                <w:sz w:val="24"/>
                                <w:szCs w:val="24"/>
                              </w:rPr>
                              <w:t>38</w:t>
                            </w:r>
                          </w:p>
                          <w:p w14:paraId="0E17FE17"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72698" id="_x0000_s1077" style="position:absolute;left:0;text-align:left;margin-left:0;margin-top:9pt;width:35.55pt;height:28.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f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" fillcolor="#afabab" strokecolor="#8e8e8e" strokeweight="1.52778mm">
                <v:stroke linestyle="thickThin"/>
                <v:shadow on="t" color="black" opacity="26214f" origin="-.5,.5" offset=".74836mm,-.74836mm"/>
                <v:textbox>
                  <w:txbxContent>
                    <w:p w14:paraId="0F6AC519" w14:textId="77C4D38D" w:rsidR="00935527" w:rsidRPr="00104EAC" w:rsidRDefault="00935527" w:rsidP="00935527">
                      <w:pPr>
                        <w:jc w:val="center"/>
                        <w:rPr>
                          <w:rFonts w:ascii="Arial Narrow" w:hAnsi="Arial Narrow"/>
                          <w:sz w:val="24"/>
                          <w:szCs w:val="24"/>
                        </w:rPr>
                      </w:pPr>
                      <w:r>
                        <w:rPr>
                          <w:rFonts w:ascii="Arial Narrow" w:hAnsi="Arial Narrow"/>
                          <w:sz w:val="24"/>
                          <w:szCs w:val="24"/>
                        </w:rPr>
                        <w:t>38</w:t>
                      </w:r>
                    </w:p>
                    <w:p w14:paraId="0E17FE17" w14:textId="77777777" w:rsidR="00935527" w:rsidRDefault="00935527" w:rsidP="00935527">
                      <w:pPr>
                        <w:jc w:val="center"/>
                      </w:pPr>
                    </w:p>
                  </w:txbxContent>
                </v:textbox>
                <w10:wrap anchorx="margin"/>
              </v:roundrect>
            </w:pict>
          </mc:Fallback>
        </mc:AlternateContent>
      </w:r>
    </w:p>
    <w:p w14:paraId="4EA292D5" w14:textId="77777777" w:rsidR="00935527" w:rsidRDefault="00935527" w:rsidP="00FC563A">
      <w:pPr>
        <w:tabs>
          <w:tab w:val="left" w:pos="4995"/>
        </w:tabs>
        <w:rPr>
          <w:rFonts w:ascii="Times New Roman" w:eastAsia="Times New Roman" w:hAnsi="Times New Roman"/>
          <w:lang w:eastAsia="hr-HR"/>
        </w:rPr>
      </w:pPr>
    </w:p>
    <w:p w14:paraId="0BB2634F" w14:textId="77777777" w:rsidR="005A7E74" w:rsidRDefault="005A7E74" w:rsidP="005A7E74">
      <w:pPr>
        <w:tabs>
          <w:tab w:val="left" w:pos="390"/>
          <w:tab w:val="num" w:pos="1080"/>
          <w:tab w:val="left" w:pos="3105"/>
        </w:tabs>
        <w:rPr>
          <w:b/>
          <w:lang w:val="pl-PL"/>
        </w:rPr>
      </w:pPr>
    </w:p>
    <w:p w14:paraId="55987569" w14:textId="77777777" w:rsidR="005A7E74" w:rsidRPr="005A7E74" w:rsidRDefault="005A7E74" w:rsidP="005A7E74">
      <w:pPr>
        <w:rPr>
          <w:rFonts w:ascii="Arial Narrow" w:hAnsi="Arial Narrow"/>
          <w:lang w:val="pl-PL"/>
        </w:rPr>
      </w:pPr>
      <w:r w:rsidRPr="005A7E74">
        <w:rPr>
          <w:rFonts w:ascii="Arial Narrow" w:hAnsi="Arial Narrow"/>
          <w:lang w:val="pl-PL"/>
        </w:rPr>
        <w:t xml:space="preserve">Na temelju članka 54. stavka 2. Zakona o zaštiti okoliša (Narodne novine broj </w:t>
      </w:r>
      <w:hyperlink r:id="rId189" w:tgtFrame="_blank" w:history="1">
        <w:r w:rsidRPr="005A7E74">
          <w:rPr>
            <w:rFonts w:ascii="Arial Narrow" w:hAnsi="Arial Narrow"/>
            <w:lang w:val="pl-PL"/>
          </w:rPr>
          <w:t>80/13</w:t>
        </w:r>
      </w:hyperlink>
      <w:r w:rsidRPr="005A7E74">
        <w:rPr>
          <w:rFonts w:ascii="Arial Narrow" w:hAnsi="Arial Narrow"/>
          <w:lang w:val="pl-PL"/>
        </w:rPr>
        <w:t>, </w:t>
      </w:r>
      <w:hyperlink r:id="rId190" w:tgtFrame="_blank" w:history="1">
        <w:r w:rsidRPr="005A7E74">
          <w:rPr>
            <w:rFonts w:ascii="Arial Narrow" w:hAnsi="Arial Narrow"/>
            <w:lang w:val="pl-PL"/>
          </w:rPr>
          <w:t>153/13</w:t>
        </w:r>
      </w:hyperlink>
      <w:r w:rsidRPr="005A7E74">
        <w:rPr>
          <w:rFonts w:ascii="Arial Narrow" w:hAnsi="Arial Narrow"/>
          <w:lang w:val="pl-PL"/>
        </w:rPr>
        <w:t>, </w:t>
      </w:r>
      <w:hyperlink r:id="rId191" w:tgtFrame="_blank" w:history="1">
        <w:r w:rsidRPr="005A7E74">
          <w:rPr>
            <w:rFonts w:ascii="Arial Narrow" w:hAnsi="Arial Narrow"/>
            <w:lang w:val="pl-PL"/>
          </w:rPr>
          <w:t>78/15</w:t>
        </w:r>
      </w:hyperlink>
      <w:r w:rsidRPr="005A7E74">
        <w:rPr>
          <w:rFonts w:ascii="Arial Narrow" w:hAnsi="Arial Narrow"/>
          <w:lang w:val="pl-PL"/>
        </w:rPr>
        <w:t>, </w:t>
      </w:r>
      <w:hyperlink r:id="rId192" w:tgtFrame="_blank" w:history="1">
        <w:r w:rsidRPr="005A7E74">
          <w:rPr>
            <w:rFonts w:ascii="Arial Narrow" w:hAnsi="Arial Narrow"/>
            <w:lang w:val="pl-PL"/>
          </w:rPr>
          <w:t>12/18</w:t>
        </w:r>
      </w:hyperlink>
      <w:r w:rsidRPr="005A7E74">
        <w:rPr>
          <w:rFonts w:ascii="Arial Narrow" w:hAnsi="Arial Narrow"/>
          <w:lang w:val="pl-PL"/>
        </w:rPr>
        <w:t>, </w:t>
      </w:r>
      <w:hyperlink r:id="rId193" w:tgtFrame="_blank" w:history="1">
        <w:r w:rsidRPr="005A7E74">
          <w:rPr>
            <w:rFonts w:ascii="Arial Narrow" w:hAnsi="Arial Narrow"/>
            <w:lang w:val="pl-PL"/>
          </w:rPr>
          <w:t>118/18</w:t>
        </w:r>
      </w:hyperlink>
      <w:r w:rsidRPr="005A7E74">
        <w:rPr>
          <w:rFonts w:ascii="Arial Narrow" w:hAnsi="Arial Narrow"/>
          <w:lang w:val="pl-PL"/>
        </w:rPr>
        <w:t>) i članka 21. Statuta Općine Dubravica („Službeni glasnik Općine Dubravica“ br. 01/2021, 03/2024), Općinsko vijeće Općine Dubravica na svojoj 24. sjednici održanoj dana 18. prosinca 2024. godine donosi</w:t>
      </w:r>
    </w:p>
    <w:p w14:paraId="54DD2153" w14:textId="77777777" w:rsidR="005A7E74" w:rsidRPr="005A7E74" w:rsidRDefault="005A7E74" w:rsidP="005A7E74">
      <w:pPr>
        <w:rPr>
          <w:rFonts w:ascii="Arial Narrow" w:hAnsi="Arial Narrow"/>
          <w:lang w:val="pl-PL"/>
        </w:rPr>
      </w:pPr>
    </w:p>
    <w:p w14:paraId="4254415F" w14:textId="77777777" w:rsidR="005A7E74" w:rsidRPr="005A7E74" w:rsidRDefault="005A7E74" w:rsidP="005A7E74">
      <w:pPr>
        <w:tabs>
          <w:tab w:val="left" w:pos="3105"/>
        </w:tabs>
        <w:jc w:val="center"/>
        <w:rPr>
          <w:rFonts w:ascii="Arial Narrow" w:hAnsi="Arial Narrow"/>
          <w:b/>
          <w:lang w:val="pl-PL"/>
        </w:rPr>
      </w:pPr>
      <w:r w:rsidRPr="005A7E74">
        <w:rPr>
          <w:rFonts w:ascii="Arial Narrow" w:hAnsi="Arial Narrow"/>
          <w:b/>
          <w:lang w:val="pl-PL"/>
        </w:rPr>
        <w:t>I. IZMJENE I DOPUNE PROGRAMA</w:t>
      </w:r>
    </w:p>
    <w:p w14:paraId="355CB9A5" w14:textId="77777777" w:rsidR="005A7E74" w:rsidRPr="005A7E74" w:rsidRDefault="005A7E74" w:rsidP="005A7E74">
      <w:pPr>
        <w:tabs>
          <w:tab w:val="left" w:pos="3105"/>
        </w:tabs>
        <w:jc w:val="center"/>
        <w:rPr>
          <w:rFonts w:ascii="Arial Narrow" w:hAnsi="Arial Narrow"/>
          <w:b/>
          <w:lang w:val="pl-PL"/>
        </w:rPr>
      </w:pPr>
      <w:r w:rsidRPr="005A7E74">
        <w:rPr>
          <w:rFonts w:ascii="Arial Narrow" w:hAnsi="Arial Narrow"/>
          <w:b/>
          <w:lang w:val="pl-PL"/>
        </w:rPr>
        <w:t>ZAŠTITE OKOLIŠA ZA 2024. GODINU</w:t>
      </w:r>
    </w:p>
    <w:p w14:paraId="414ACA81" w14:textId="77777777" w:rsidR="005A7E74" w:rsidRPr="005A7E74" w:rsidRDefault="005A7E74" w:rsidP="005A7E74">
      <w:pPr>
        <w:tabs>
          <w:tab w:val="left" w:pos="3105"/>
        </w:tabs>
        <w:jc w:val="center"/>
        <w:rPr>
          <w:rFonts w:ascii="Arial Narrow" w:hAnsi="Arial Narrow"/>
          <w:b/>
          <w:lang w:val="pl-PL"/>
        </w:rPr>
      </w:pPr>
      <w:r w:rsidRPr="005A7E74">
        <w:rPr>
          <w:rFonts w:ascii="Arial Narrow" w:hAnsi="Arial Narrow"/>
          <w:b/>
          <w:lang w:val="pl-PL"/>
        </w:rPr>
        <w:t>Članak 1.</w:t>
      </w:r>
    </w:p>
    <w:p w14:paraId="6D478F5A" w14:textId="77777777" w:rsidR="005A7E74" w:rsidRPr="005A7E74" w:rsidRDefault="005A7E74" w:rsidP="005A7E74">
      <w:pPr>
        <w:tabs>
          <w:tab w:val="left" w:pos="3105"/>
        </w:tabs>
        <w:rPr>
          <w:rFonts w:ascii="Arial Narrow" w:hAnsi="Arial Narrow"/>
          <w:lang w:val="pl-PL"/>
        </w:rPr>
      </w:pPr>
      <w:r w:rsidRPr="005A7E74">
        <w:rPr>
          <w:rFonts w:ascii="Arial Narrow" w:hAnsi="Arial Narrow"/>
          <w:lang w:val="pl-PL"/>
        </w:rPr>
        <w:t>Ovim I. izmjenama i dopunama Programa zaštite okoliša za 2024. godinu mijenja se Program zaštite okoliša za 2024. godinu (Službeni glasnik Općine Dubravica broj 05/2023) i glasi:</w:t>
      </w:r>
    </w:p>
    <w:tbl>
      <w:tblPr>
        <w:tblW w:w="14613" w:type="dxa"/>
        <w:tblLook w:val="04A0" w:firstRow="1" w:lastRow="0" w:firstColumn="1" w:lastColumn="0" w:noHBand="0" w:noVBand="1"/>
      </w:tblPr>
      <w:tblGrid>
        <w:gridCol w:w="1069"/>
        <w:gridCol w:w="12"/>
        <w:gridCol w:w="403"/>
        <w:gridCol w:w="481"/>
        <w:gridCol w:w="7766"/>
        <w:gridCol w:w="72"/>
        <w:gridCol w:w="1331"/>
        <w:gridCol w:w="1279"/>
        <w:gridCol w:w="265"/>
        <w:gridCol w:w="1014"/>
        <w:gridCol w:w="784"/>
        <w:gridCol w:w="138"/>
      </w:tblGrid>
      <w:tr w:rsidR="005A7E74" w:rsidRPr="005A7E74" w14:paraId="24E00A03" w14:textId="77777777" w:rsidTr="007A6A9F">
        <w:trPr>
          <w:gridAfter w:val="1"/>
          <w:wAfter w:w="137" w:type="dxa"/>
          <w:trHeight w:val="1917"/>
        </w:trPr>
        <w:tc>
          <w:tcPr>
            <w:tcW w:w="1081" w:type="dxa"/>
            <w:gridSpan w:val="2"/>
            <w:tcBorders>
              <w:top w:val="nil"/>
              <w:left w:val="nil"/>
              <w:bottom w:val="nil"/>
              <w:right w:val="nil"/>
            </w:tcBorders>
            <w:shd w:val="clear" w:color="auto" w:fill="auto"/>
            <w:noWrap/>
            <w:vAlign w:val="bottom"/>
            <w:hideMark/>
          </w:tcPr>
          <w:p w14:paraId="6D535D63" w14:textId="77777777" w:rsidR="005A7E74" w:rsidRPr="005A7E74" w:rsidRDefault="005A7E74" w:rsidP="007A6A9F">
            <w:pPr>
              <w:rPr>
                <w:rFonts w:ascii="Arial Narrow" w:hAnsi="Arial Narrow" w:cs="Arial"/>
                <w:b/>
                <w:bCs/>
                <w:lang w:eastAsia="hr-HR"/>
              </w:rPr>
            </w:pPr>
            <w:r w:rsidRPr="005A7E74">
              <w:rPr>
                <w:rFonts w:ascii="Arial Narrow" w:hAnsi="Arial Narrow" w:cs="Arial"/>
                <w:b/>
                <w:bCs/>
              </w:rPr>
              <w:t>POZICIJA</w:t>
            </w:r>
          </w:p>
        </w:tc>
        <w:tc>
          <w:tcPr>
            <w:tcW w:w="884" w:type="dxa"/>
            <w:gridSpan w:val="2"/>
            <w:tcBorders>
              <w:top w:val="nil"/>
              <w:left w:val="nil"/>
              <w:bottom w:val="nil"/>
              <w:right w:val="nil"/>
            </w:tcBorders>
            <w:shd w:val="clear" w:color="auto" w:fill="auto"/>
            <w:vAlign w:val="bottom"/>
            <w:hideMark/>
          </w:tcPr>
          <w:p w14:paraId="32329C2C" w14:textId="77777777" w:rsidR="005A7E74" w:rsidRPr="005A7E74" w:rsidRDefault="005A7E74" w:rsidP="007A6A9F">
            <w:pPr>
              <w:rPr>
                <w:rFonts w:ascii="Arial Narrow" w:hAnsi="Arial Narrow" w:cs="Arial"/>
                <w:b/>
                <w:bCs/>
              </w:rPr>
            </w:pPr>
            <w:r w:rsidRPr="005A7E74">
              <w:rPr>
                <w:rFonts w:ascii="Arial Narrow" w:hAnsi="Arial Narrow" w:cs="Arial"/>
                <w:b/>
                <w:bCs/>
              </w:rPr>
              <w:t xml:space="preserve">BROJ </w:t>
            </w:r>
            <w:r w:rsidRPr="005A7E74">
              <w:rPr>
                <w:rFonts w:ascii="Arial Narrow" w:hAnsi="Arial Narrow" w:cs="Arial"/>
                <w:b/>
                <w:bCs/>
              </w:rPr>
              <w:br/>
              <w:t>KONTA</w:t>
            </w:r>
          </w:p>
        </w:tc>
        <w:tc>
          <w:tcPr>
            <w:tcW w:w="7838" w:type="dxa"/>
            <w:gridSpan w:val="2"/>
            <w:tcBorders>
              <w:top w:val="nil"/>
              <w:left w:val="nil"/>
              <w:bottom w:val="nil"/>
              <w:right w:val="nil"/>
            </w:tcBorders>
            <w:shd w:val="clear" w:color="auto" w:fill="auto"/>
            <w:noWrap/>
            <w:vAlign w:val="bottom"/>
            <w:hideMark/>
          </w:tcPr>
          <w:p w14:paraId="5A9E0B8A" w14:textId="77777777" w:rsidR="005A7E74" w:rsidRPr="005A7E74" w:rsidRDefault="005A7E74" w:rsidP="007A6A9F">
            <w:pPr>
              <w:rPr>
                <w:rFonts w:ascii="Arial Narrow" w:hAnsi="Arial Narrow" w:cs="Arial"/>
                <w:b/>
                <w:bCs/>
              </w:rPr>
            </w:pPr>
            <w:r w:rsidRPr="005A7E74">
              <w:rPr>
                <w:rFonts w:ascii="Arial Narrow" w:hAnsi="Arial Narrow" w:cs="Arial"/>
                <w:b/>
                <w:bCs/>
              </w:rPr>
              <w:t>VRSTA RASHODA / IZDATAKA</w:t>
            </w:r>
          </w:p>
        </w:tc>
        <w:tc>
          <w:tcPr>
            <w:tcW w:w="1331" w:type="dxa"/>
            <w:tcBorders>
              <w:top w:val="nil"/>
              <w:left w:val="nil"/>
              <w:bottom w:val="nil"/>
              <w:right w:val="nil"/>
            </w:tcBorders>
            <w:shd w:val="clear" w:color="auto" w:fill="auto"/>
            <w:noWrap/>
            <w:vAlign w:val="bottom"/>
            <w:hideMark/>
          </w:tcPr>
          <w:p w14:paraId="7C2D98E0" w14:textId="77777777" w:rsidR="005A7E74" w:rsidRPr="005A7E74" w:rsidRDefault="005A7E74" w:rsidP="007A6A9F">
            <w:pPr>
              <w:rPr>
                <w:rFonts w:ascii="Arial Narrow" w:hAnsi="Arial Narrow" w:cs="Arial"/>
                <w:b/>
                <w:bCs/>
              </w:rPr>
            </w:pPr>
            <w:r w:rsidRPr="005A7E74">
              <w:rPr>
                <w:rFonts w:ascii="Arial Narrow" w:hAnsi="Arial Narrow" w:cs="Arial"/>
                <w:b/>
                <w:bCs/>
              </w:rPr>
              <w:t>PLANIRANO</w:t>
            </w:r>
          </w:p>
        </w:tc>
        <w:tc>
          <w:tcPr>
            <w:tcW w:w="1279" w:type="dxa"/>
            <w:tcBorders>
              <w:top w:val="nil"/>
              <w:left w:val="nil"/>
              <w:bottom w:val="nil"/>
              <w:right w:val="nil"/>
            </w:tcBorders>
            <w:shd w:val="clear" w:color="auto" w:fill="auto"/>
            <w:noWrap/>
            <w:vAlign w:val="bottom"/>
            <w:hideMark/>
          </w:tcPr>
          <w:p w14:paraId="7C4ED137" w14:textId="77777777" w:rsidR="005A7E74" w:rsidRPr="005A7E74" w:rsidRDefault="005A7E74" w:rsidP="007A6A9F">
            <w:pPr>
              <w:rPr>
                <w:rFonts w:ascii="Arial Narrow" w:hAnsi="Arial Narrow" w:cs="Arial"/>
                <w:b/>
                <w:bCs/>
              </w:rPr>
            </w:pPr>
            <w:r w:rsidRPr="005A7E74">
              <w:rPr>
                <w:rFonts w:ascii="Arial Narrow" w:hAnsi="Arial Narrow" w:cs="Arial"/>
                <w:b/>
                <w:bCs/>
              </w:rPr>
              <w:t>PROMJENA IZNOS</w:t>
            </w:r>
          </w:p>
        </w:tc>
        <w:tc>
          <w:tcPr>
            <w:tcW w:w="1279" w:type="dxa"/>
            <w:gridSpan w:val="2"/>
            <w:tcBorders>
              <w:top w:val="nil"/>
              <w:left w:val="nil"/>
              <w:bottom w:val="nil"/>
              <w:right w:val="nil"/>
            </w:tcBorders>
            <w:shd w:val="clear" w:color="auto" w:fill="auto"/>
            <w:vAlign w:val="bottom"/>
            <w:hideMark/>
          </w:tcPr>
          <w:p w14:paraId="76BD3751" w14:textId="77777777" w:rsidR="005A7E74" w:rsidRPr="005A7E74" w:rsidRDefault="005A7E74" w:rsidP="007A6A9F">
            <w:pPr>
              <w:rPr>
                <w:rFonts w:ascii="Arial Narrow" w:hAnsi="Arial Narrow" w:cs="Arial"/>
                <w:b/>
                <w:bCs/>
              </w:rPr>
            </w:pPr>
            <w:r w:rsidRPr="005A7E74">
              <w:rPr>
                <w:rFonts w:ascii="Arial Narrow" w:hAnsi="Arial Narrow" w:cs="Arial"/>
                <w:b/>
                <w:bCs/>
              </w:rPr>
              <w:t xml:space="preserve">PROMJENA </w:t>
            </w:r>
            <w:r w:rsidRPr="005A7E74">
              <w:rPr>
                <w:rFonts w:ascii="Arial Narrow" w:hAnsi="Arial Narrow" w:cs="Arial"/>
                <w:b/>
                <w:bCs/>
              </w:rPr>
              <w:br/>
              <w:t>POSTOTAK</w:t>
            </w:r>
          </w:p>
        </w:tc>
        <w:tc>
          <w:tcPr>
            <w:tcW w:w="784" w:type="dxa"/>
            <w:tcBorders>
              <w:top w:val="nil"/>
              <w:left w:val="nil"/>
              <w:bottom w:val="nil"/>
              <w:right w:val="nil"/>
            </w:tcBorders>
            <w:shd w:val="clear" w:color="auto" w:fill="auto"/>
            <w:noWrap/>
            <w:vAlign w:val="bottom"/>
            <w:hideMark/>
          </w:tcPr>
          <w:p w14:paraId="540026DF" w14:textId="77777777" w:rsidR="005A7E74" w:rsidRPr="005A7E74" w:rsidRDefault="005A7E74" w:rsidP="007A6A9F">
            <w:pPr>
              <w:rPr>
                <w:rFonts w:ascii="Arial Narrow" w:hAnsi="Arial Narrow" w:cs="Arial"/>
                <w:b/>
                <w:bCs/>
              </w:rPr>
            </w:pPr>
            <w:r w:rsidRPr="005A7E74">
              <w:rPr>
                <w:rFonts w:ascii="Arial Narrow" w:hAnsi="Arial Narrow" w:cs="Arial"/>
                <w:b/>
                <w:bCs/>
              </w:rPr>
              <w:t>NOVI IZNOS</w:t>
            </w:r>
          </w:p>
        </w:tc>
      </w:tr>
      <w:tr w:rsidR="005A7E74" w:rsidRPr="005A7E74" w14:paraId="1CB76D50" w14:textId="77777777" w:rsidTr="007A6A9F">
        <w:trPr>
          <w:trHeight w:val="440"/>
        </w:trPr>
        <w:tc>
          <w:tcPr>
            <w:tcW w:w="9731" w:type="dxa"/>
            <w:gridSpan w:val="5"/>
            <w:tcBorders>
              <w:top w:val="nil"/>
              <w:left w:val="nil"/>
              <w:bottom w:val="nil"/>
              <w:right w:val="nil"/>
            </w:tcBorders>
            <w:shd w:val="clear" w:color="000000" w:fill="9999FF"/>
            <w:noWrap/>
            <w:vAlign w:val="bottom"/>
            <w:hideMark/>
          </w:tcPr>
          <w:p w14:paraId="41ECD621" w14:textId="77777777" w:rsidR="005A7E74" w:rsidRPr="005A7E74" w:rsidRDefault="005A7E74" w:rsidP="007A6A9F">
            <w:pPr>
              <w:rPr>
                <w:rFonts w:ascii="Arial Narrow" w:hAnsi="Arial Narrow" w:cs="Arial"/>
                <w:b/>
                <w:bCs/>
                <w:color w:val="000000"/>
                <w:lang w:eastAsia="hr-HR"/>
              </w:rPr>
            </w:pPr>
            <w:r w:rsidRPr="005A7E74">
              <w:rPr>
                <w:rFonts w:ascii="Arial Narrow" w:hAnsi="Arial Narrow" w:cs="Arial"/>
                <w:b/>
                <w:bCs/>
                <w:color w:val="000000"/>
              </w:rPr>
              <w:t>Program 1009 Zaštita okoliša</w:t>
            </w:r>
          </w:p>
        </w:tc>
        <w:tc>
          <w:tcPr>
            <w:tcW w:w="1403" w:type="dxa"/>
            <w:gridSpan w:val="2"/>
            <w:tcBorders>
              <w:top w:val="nil"/>
              <w:left w:val="nil"/>
              <w:bottom w:val="nil"/>
              <w:right w:val="nil"/>
            </w:tcBorders>
            <w:shd w:val="clear" w:color="000000" w:fill="9999FF"/>
            <w:noWrap/>
            <w:vAlign w:val="bottom"/>
            <w:hideMark/>
          </w:tcPr>
          <w:p w14:paraId="35DF7CF1"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2.655,00</w:t>
            </w:r>
          </w:p>
        </w:tc>
        <w:tc>
          <w:tcPr>
            <w:tcW w:w="1544" w:type="dxa"/>
            <w:gridSpan w:val="2"/>
            <w:tcBorders>
              <w:top w:val="nil"/>
              <w:left w:val="nil"/>
              <w:bottom w:val="nil"/>
              <w:right w:val="nil"/>
            </w:tcBorders>
            <w:shd w:val="clear" w:color="000000" w:fill="9999FF"/>
            <w:noWrap/>
            <w:vAlign w:val="bottom"/>
            <w:hideMark/>
          </w:tcPr>
          <w:p w14:paraId="59C8F1EE"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-1.956,91</w:t>
            </w:r>
          </w:p>
        </w:tc>
        <w:tc>
          <w:tcPr>
            <w:tcW w:w="1013" w:type="dxa"/>
            <w:tcBorders>
              <w:top w:val="nil"/>
              <w:left w:val="nil"/>
              <w:bottom w:val="nil"/>
              <w:right w:val="nil"/>
            </w:tcBorders>
            <w:shd w:val="clear" w:color="000000" w:fill="9999FF"/>
            <w:noWrap/>
            <w:vAlign w:val="bottom"/>
            <w:hideMark/>
          </w:tcPr>
          <w:p w14:paraId="0CF62323"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-73,71</w:t>
            </w:r>
          </w:p>
        </w:tc>
        <w:tc>
          <w:tcPr>
            <w:tcW w:w="922" w:type="dxa"/>
            <w:gridSpan w:val="2"/>
            <w:tcBorders>
              <w:top w:val="nil"/>
              <w:left w:val="nil"/>
              <w:bottom w:val="nil"/>
              <w:right w:val="nil"/>
            </w:tcBorders>
            <w:shd w:val="clear" w:color="000000" w:fill="9999FF"/>
            <w:noWrap/>
            <w:vAlign w:val="bottom"/>
            <w:hideMark/>
          </w:tcPr>
          <w:p w14:paraId="59AEA9DD"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698,09</w:t>
            </w:r>
          </w:p>
        </w:tc>
      </w:tr>
      <w:tr w:rsidR="005A7E74" w:rsidRPr="005A7E74" w14:paraId="308741BC" w14:textId="77777777" w:rsidTr="007A6A9F">
        <w:trPr>
          <w:trHeight w:val="440"/>
        </w:trPr>
        <w:tc>
          <w:tcPr>
            <w:tcW w:w="9731" w:type="dxa"/>
            <w:gridSpan w:val="5"/>
            <w:tcBorders>
              <w:top w:val="nil"/>
              <w:left w:val="nil"/>
              <w:bottom w:val="nil"/>
              <w:right w:val="nil"/>
            </w:tcBorders>
            <w:shd w:val="clear" w:color="000000" w:fill="CCCCFF"/>
            <w:noWrap/>
            <w:vAlign w:val="bottom"/>
            <w:hideMark/>
          </w:tcPr>
          <w:p w14:paraId="43E94A5D"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Aktivnost A100001 Održavanje javnih površina</w:t>
            </w:r>
          </w:p>
        </w:tc>
        <w:tc>
          <w:tcPr>
            <w:tcW w:w="1403" w:type="dxa"/>
            <w:gridSpan w:val="2"/>
            <w:tcBorders>
              <w:top w:val="nil"/>
              <w:left w:val="nil"/>
              <w:bottom w:val="nil"/>
              <w:right w:val="nil"/>
            </w:tcBorders>
            <w:shd w:val="clear" w:color="000000" w:fill="CCCCFF"/>
            <w:noWrap/>
            <w:vAlign w:val="bottom"/>
            <w:hideMark/>
          </w:tcPr>
          <w:p w14:paraId="67D6A361"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2.655,00</w:t>
            </w:r>
          </w:p>
        </w:tc>
        <w:tc>
          <w:tcPr>
            <w:tcW w:w="1544" w:type="dxa"/>
            <w:gridSpan w:val="2"/>
            <w:tcBorders>
              <w:top w:val="nil"/>
              <w:left w:val="nil"/>
              <w:bottom w:val="nil"/>
              <w:right w:val="nil"/>
            </w:tcBorders>
            <w:shd w:val="clear" w:color="000000" w:fill="CCCCFF"/>
            <w:noWrap/>
            <w:vAlign w:val="bottom"/>
            <w:hideMark/>
          </w:tcPr>
          <w:p w14:paraId="3046B906"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-2.655,00</w:t>
            </w:r>
          </w:p>
        </w:tc>
        <w:tc>
          <w:tcPr>
            <w:tcW w:w="1013" w:type="dxa"/>
            <w:tcBorders>
              <w:top w:val="nil"/>
              <w:left w:val="nil"/>
              <w:bottom w:val="nil"/>
              <w:right w:val="nil"/>
            </w:tcBorders>
            <w:shd w:val="clear" w:color="000000" w:fill="CCCCFF"/>
            <w:noWrap/>
            <w:vAlign w:val="bottom"/>
            <w:hideMark/>
          </w:tcPr>
          <w:p w14:paraId="2434ED87"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922" w:type="dxa"/>
            <w:gridSpan w:val="2"/>
            <w:tcBorders>
              <w:top w:val="nil"/>
              <w:left w:val="nil"/>
              <w:bottom w:val="nil"/>
              <w:right w:val="nil"/>
            </w:tcBorders>
            <w:shd w:val="clear" w:color="000000" w:fill="CCCCFF"/>
            <w:noWrap/>
            <w:vAlign w:val="bottom"/>
            <w:hideMark/>
          </w:tcPr>
          <w:p w14:paraId="1D891F6C"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2AFAC929" w14:textId="77777777" w:rsidTr="007A6A9F">
        <w:trPr>
          <w:trHeight w:val="440"/>
        </w:trPr>
        <w:tc>
          <w:tcPr>
            <w:tcW w:w="9731" w:type="dxa"/>
            <w:gridSpan w:val="5"/>
            <w:tcBorders>
              <w:top w:val="nil"/>
              <w:left w:val="nil"/>
              <w:bottom w:val="nil"/>
              <w:right w:val="nil"/>
            </w:tcBorders>
            <w:shd w:val="clear" w:color="000000" w:fill="00CCFF"/>
            <w:noWrap/>
            <w:vAlign w:val="bottom"/>
            <w:hideMark/>
          </w:tcPr>
          <w:p w14:paraId="4FF1986C"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05 Zaštita okoliša</w:t>
            </w:r>
          </w:p>
        </w:tc>
        <w:tc>
          <w:tcPr>
            <w:tcW w:w="1403" w:type="dxa"/>
            <w:gridSpan w:val="2"/>
            <w:tcBorders>
              <w:top w:val="nil"/>
              <w:left w:val="nil"/>
              <w:bottom w:val="nil"/>
              <w:right w:val="nil"/>
            </w:tcBorders>
            <w:shd w:val="clear" w:color="000000" w:fill="00CCFF"/>
            <w:noWrap/>
            <w:vAlign w:val="bottom"/>
            <w:hideMark/>
          </w:tcPr>
          <w:p w14:paraId="027139E2"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2.655,00</w:t>
            </w:r>
          </w:p>
        </w:tc>
        <w:tc>
          <w:tcPr>
            <w:tcW w:w="1544" w:type="dxa"/>
            <w:gridSpan w:val="2"/>
            <w:tcBorders>
              <w:top w:val="nil"/>
              <w:left w:val="nil"/>
              <w:bottom w:val="nil"/>
              <w:right w:val="nil"/>
            </w:tcBorders>
            <w:shd w:val="clear" w:color="000000" w:fill="00CCFF"/>
            <w:noWrap/>
            <w:vAlign w:val="bottom"/>
            <w:hideMark/>
          </w:tcPr>
          <w:p w14:paraId="4CC653FD"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-2.655,00</w:t>
            </w:r>
          </w:p>
        </w:tc>
        <w:tc>
          <w:tcPr>
            <w:tcW w:w="1013" w:type="dxa"/>
            <w:tcBorders>
              <w:top w:val="nil"/>
              <w:left w:val="nil"/>
              <w:bottom w:val="nil"/>
              <w:right w:val="nil"/>
            </w:tcBorders>
            <w:shd w:val="clear" w:color="000000" w:fill="00CCFF"/>
            <w:noWrap/>
            <w:vAlign w:val="bottom"/>
            <w:hideMark/>
          </w:tcPr>
          <w:p w14:paraId="6F90F64A"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922" w:type="dxa"/>
            <w:gridSpan w:val="2"/>
            <w:tcBorders>
              <w:top w:val="nil"/>
              <w:left w:val="nil"/>
              <w:bottom w:val="nil"/>
              <w:right w:val="nil"/>
            </w:tcBorders>
            <w:shd w:val="clear" w:color="000000" w:fill="00CCFF"/>
            <w:noWrap/>
            <w:vAlign w:val="bottom"/>
            <w:hideMark/>
          </w:tcPr>
          <w:p w14:paraId="27455C83"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651013CA" w14:textId="77777777" w:rsidTr="007A6A9F">
        <w:trPr>
          <w:trHeight w:val="440"/>
        </w:trPr>
        <w:tc>
          <w:tcPr>
            <w:tcW w:w="9731" w:type="dxa"/>
            <w:gridSpan w:val="5"/>
            <w:tcBorders>
              <w:top w:val="nil"/>
              <w:left w:val="nil"/>
              <w:bottom w:val="nil"/>
              <w:right w:val="nil"/>
            </w:tcBorders>
            <w:shd w:val="clear" w:color="000000" w:fill="00FFFF"/>
            <w:noWrap/>
            <w:vAlign w:val="bottom"/>
            <w:hideMark/>
          </w:tcPr>
          <w:p w14:paraId="7203ECE1"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054 Zaštita bioraznolikosti i krajolika</w:t>
            </w:r>
          </w:p>
        </w:tc>
        <w:tc>
          <w:tcPr>
            <w:tcW w:w="1403" w:type="dxa"/>
            <w:gridSpan w:val="2"/>
            <w:tcBorders>
              <w:top w:val="nil"/>
              <w:left w:val="nil"/>
              <w:bottom w:val="nil"/>
              <w:right w:val="nil"/>
            </w:tcBorders>
            <w:shd w:val="clear" w:color="000000" w:fill="00FFFF"/>
            <w:noWrap/>
            <w:vAlign w:val="bottom"/>
            <w:hideMark/>
          </w:tcPr>
          <w:p w14:paraId="1BA35C6A"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2.655,00</w:t>
            </w:r>
          </w:p>
        </w:tc>
        <w:tc>
          <w:tcPr>
            <w:tcW w:w="1544" w:type="dxa"/>
            <w:gridSpan w:val="2"/>
            <w:tcBorders>
              <w:top w:val="nil"/>
              <w:left w:val="nil"/>
              <w:bottom w:val="nil"/>
              <w:right w:val="nil"/>
            </w:tcBorders>
            <w:shd w:val="clear" w:color="000000" w:fill="00FFFF"/>
            <w:noWrap/>
            <w:vAlign w:val="bottom"/>
            <w:hideMark/>
          </w:tcPr>
          <w:p w14:paraId="651D1EE7"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-2.655,00</w:t>
            </w:r>
          </w:p>
        </w:tc>
        <w:tc>
          <w:tcPr>
            <w:tcW w:w="1013" w:type="dxa"/>
            <w:tcBorders>
              <w:top w:val="nil"/>
              <w:left w:val="nil"/>
              <w:bottom w:val="nil"/>
              <w:right w:val="nil"/>
            </w:tcBorders>
            <w:shd w:val="clear" w:color="000000" w:fill="00FFFF"/>
            <w:noWrap/>
            <w:vAlign w:val="bottom"/>
            <w:hideMark/>
          </w:tcPr>
          <w:p w14:paraId="2937804D"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922" w:type="dxa"/>
            <w:gridSpan w:val="2"/>
            <w:tcBorders>
              <w:top w:val="nil"/>
              <w:left w:val="nil"/>
              <w:bottom w:val="nil"/>
              <w:right w:val="nil"/>
            </w:tcBorders>
            <w:shd w:val="clear" w:color="000000" w:fill="00FFFF"/>
            <w:noWrap/>
            <w:vAlign w:val="bottom"/>
            <w:hideMark/>
          </w:tcPr>
          <w:p w14:paraId="5141D187"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06B43C3C" w14:textId="77777777" w:rsidTr="007A6A9F">
        <w:trPr>
          <w:trHeight w:val="440"/>
        </w:trPr>
        <w:tc>
          <w:tcPr>
            <w:tcW w:w="9731" w:type="dxa"/>
            <w:gridSpan w:val="5"/>
            <w:tcBorders>
              <w:top w:val="nil"/>
              <w:left w:val="nil"/>
              <w:bottom w:val="nil"/>
              <w:right w:val="nil"/>
            </w:tcBorders>
            <w:shd w:val="clear" w:color="000000" w:fill="CCFFFF"/>
            <w:noWrap/>
            <w:vAlign w:val="bottom"/>
            <w:hideMark/>
          </w:tcPr>
          <w:p w14:paraId="34D40DDE"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0540 Zaštita bioraznolikosti i krajolika</w:t>
            </w:r>
          </w:p>
        </w:tc>
        <w:tc>
          <w:tcPr>
            <w:tcW w:w="1403" w:type="dxa"/>
            <w:gridSpan w:val="2"/>
            <w:tcBorders>
              <w:top w:val="nil"/>
              <w:left w:val="nil"/>
              <w:bottom w:val="nil"/>
              <w:right w:val="nil"/>
            </w:tcBorders>
            <w:shd w:val="clear" w:color="000000" w:fill="CCFFFF"/>
            <w:noWrap/>
            <w:vAlign w:val="bottom"/>
            <w:hideMark/>
          </w:tcPr>
          <w:p w14:paraId="4624BD30"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2.655,00</w:t>
            </w:r>
          </w:p>
        </w:tc>
        <w:tc>
          <w:tcPr>
            <w:tcW w:w="1544" w:type="dxa"/>
            <w:gridSpan w:val="2"/>
            <w:tcBorders>
              <w:top w:val="nil"/>
              <w:left w:val="nil"/>
              <w:bottom w:val="nil"/>
              <w:right w:val="nil"/>
            </w:tcBorders>
            <w:shd w:val="clear" w:color="000000" w:fill="CCFFFF"/>
            <w:noWrap/>
            <w:vAlign w:val="bottom"/>
            <w:hideMark/>
          </w:tcPr>
          <w:p w14:paraId="0A7AB57B"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-2.655,00</w:t>
            </w:r>
          </w:p>
        </w:tc>
        <w:tc>
          <w:tcPr>
            <w:tcW w:w="1013" w:type="dxa"/>
            <w:tcBorders>
              <w:top w:val="nil"/>
              <w:left w:val="nil"/>
              <w:bottom w:val="nil"/>
              <w:right w:val="nil"/>
            </w:tcBorders>
            <w:shd w:val="clear" w:color="000000" w:fill="CCFFFF"/>
            <w:noWrap/>
            <w:vAlign w:val="bottom"/>
            <w:hideMark/>
          </w:tcPr>
          <w:p w14:paraId="2090D766"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922" w:type="dxa"/>
            <w:gridSpan w:val="2"/>
            <w:tcBorders>
              <w:top w:val="nil"/>
              <w:left w:val="nil"/>
              <w:bottom w:val="nil"/>
              <w:right w:val="nil"/>
            </w:tcBorders>
            <w:shd w:val="clear" w:color="000000" w:fill="CCFFFF"/>
            <w:noWrap/>
            <w:vAlign w:val="bottom"/>
            <w:hideMark/>
          </w:tcPr>
          <w:p w14:paraId="6FA421DE"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281C4AF4" w14:textId="77777777" w:rsidTr="007A6A9F">
        <w:trPr>
          <w:trHeight w:val="440"/>
        </w:trPr>
        <w:tc>
          <w:tcPr>
            <w:tcW w:w="9731" w:type="dxa"/>
            <w:gridSpan w:val="5"/>
            <w:tcBorders>
              <w:top w:val="nil"/>
              <w:left w:val="nil"/>
              <w:bottom w:val="nil"/>
              <w:right w:val="nil"/>
            </w:tcBorders>
            <w:shd w:val="clear" w:color="000000" w:fill="FFFF99"/>
            <w:noWrap/>
            <w:vAlign w:val="bottom"/>
            <w:hideMark/>
          </w:tcPr>
          <w:p w14:paraId="4B778391"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lastRenderedPageBreak/>
              <w:t>Izvor  1.1. Opći prihodi i primici</w:t>
            </w:r>
          </w:p>
        </w:tc>
        <w:tc>
          <w:tcPr>
            <w:tcW w:w="1403" w:type="dxa"/>
            <w:gridSpan w:val="2"/>
            <w:tcBorders>
              <w:top w:val="nil"/>
              <w:left w:val="nil"/>
              <w:bottom w:val="nil"/>
              <w:right w:val="nil"/>
            </w:tcBorders>
            <w:shd w:val="clear" w:color="000000" w:fill="FFFF99"/>
            <w:noWrap/>
            <w:vAlign w:val="bottom"/>
            <w:hideMark/>
          </w:tcPr>
          <w:p w14:paraId="42FF2D3D"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664,00</w:t>
            </w:r>
          </w:p>
        </w:tc>
        <w:tc>
          <w:tcPr>
            <w:tcW w:w="1544" w:type="dxa"/>
            <w:gridSpan w:val="2"/>
            <w:tcBorders>
              <w:top w:val="nil"/>
              <w:left w:val="nil"/>
              <w:bottom w:val="nil"/>
              <w:right w:val="nil"/>
            </w:tcBorders>
            <w:shd w:val="clear" w:color="000000" w:fill="FFFF99"/>
            <w:noWrap/>
            <w:vAlign w:val="bottom"/>
            <w:hideMark/>
          </w:tcPr>
          <w:p w14:paraId="527755A6"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-664,00</w:t>
            </w:r>
          </w:p>
        </w:tc>
        <w:tc>
          <w:tcPr>
            <w:tcW w:w="1013" w:type="dxa"/>
            <w:tcBorders>
              <w:top w:val="nil"/>
              <w:left w:val="nil"/>
              <w:bottom w:val="nil"/>
              <w:right w:val="nil"/>
            </w:tcBorders>
            <w:shd w:val="clear" w:color="000000" w:fill="FFFF99"/>
            <w:noWrap/>
            <w:vAlign w:val="bottom"/>
            <w:hideMark/>
          </w:tcPr>
          <w:p w14:paraId="471DAF00"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922" w:type="dxa"/>
            <w:gridSpan w:val="2"/>
            <w:tcBorders>
              <w:top w:val="nil"/>
              <w:left w:val="nil"/>
              <w:bottom w:val="nil"/>
              <w:right w:val="nil"/>
            </w:tcBorders>
            <w:shd w:val="clear" w:color="000000" w:fill="FFFF99"/>
            <w:noWrap/>
            <w:vAlign w:val="bottom"/>
            <w:hideMark/>
          </w:tcPr>
          <w:p w14:paraId="58CF69D7"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472B2EA4" w14:textId="77777777" w:rsidTr="007A6A9F">
        <w:trPr>
          <w:trHeight w:val="440"/>
        </w:trPr>
        <w:tc>
          <w:tcPr>
            <w:tcW w:w="1069" w:type="dxa"/>
            <w:tcBorders>
              <w:top w:val="nil"/>
              <w:left w:val="nil"/>
              <w:bottom w:val="nil"/>
              <w:right w:val="nil"/>
            </w:tcBorders>
            <w:shd w:val="clear" w:color="auto" w:fill="auto"/>
            <w:noWrap/>
            <w:vAlign w:val="bottom"/>
            <w:hideMark/>
          </w:tcPr>
          <w:p w14:paraId="6074310E" w14:textId="77777777" w:rsidR="005A7E74" w:rsidRPr="005A7E74" w:rsidRDefault="005A7E74" w:rsidP="007A6A9F">
            <w:pPr>
              <w:rPr>
                <w:rFonts w:ascii="Arial Narrow" w:hAnsi="Arial Narrow" w:cs="Arial"/>
                <w:b/>
                <w:bCs/>
              </w:rPr>
            </w:pPr>
            <w:r w:rsidRPr="005A7E74">
              <w:rPr>
                <w:rFonts w:ascii="Arial Narrow" w:hAnsi="Arial Narrow" w:cs="Arial"/>
                <w:b/>
                <w:bCs/>
              </w:rPr>
              <w:t>R435</w:t>
            </w:r>
          </w:p>
        </w:tc>
        <w:tc>
          <w:tcPr>
            <w:tcW w:w="415" w:type="dxa"/>
            <w:gridSpan w:val="2"/>
            <w:tcBorders>
              <w:top w:val="nil"/>
              <w:left w:val="nil"/>
              <w:bottom w:val="nil"/>
              <w:right w:val="nil"/>
            </w:tcBorders>
            <w:shd w:val="clear" w:color="auto" w:fill="auto"/>
            <w:noWrap/>
            <w:vAlign w:val="bottom"/>
            <w:hideMark/>
          </w:tcPr>
          <w:p w14:paraId="648ACBB0" w14:textId="77777777" w:rsidR="005A7E74" w:rsidRPr="005A7E74" w:rsidRDefault="005A7E74" w:rsidP="007A6A9F">
            <w:pPr>
              <w:rPr>
                <w:rFonts w:ascii="Arial Narrow" w:hAnsi="Arial Narrow" w:cs="Arial"/>
                <w:b/>
                <w:bCs/>
              </w:rPr>
            </w:pPr>
            <w:r w:rsidRPr="005A7E74">
              <w:rPr>
                <w:rFonts w:ascii="Arial Narrow" w:hAnsi="Arial Narrow" w:cs="Arial"/>
                <w:b/>
                <w:bCs/>
              </w:rPr>
              <w:t>32</w:t>
            </w:r>
          </w:p>
        </w:tc>
        <w:tc>
          <w:tcPr>
            <w:tcW w:w="8246" w:type="dxa"/>
            <w:gridSpan w:val="2"/>
            <w:tcBorders>
              <w:top w:val="nil"/>
              <w:left w:val="nil"/>
              <w:bottom w:val="nil"/>
              <w:right w:val="nil"/>
            </w:tcBorders>
            <w:shd w:val="clear" w:color="auto" w:fill="auto"/>
            <w:noWrap/>
            <w:vAlign w:val="bottom"/>
            <w:hideMark/>
          </w:tcPr>
          <w:p w14:paraId="3BB50477" w14:textId="77777777" w:rsidR="005A7E74" w:rsidRPr="005A7E74" w:rsidRDefault="005A7E74" w:rsidP="007A6A9F">
            <w:pPr>
              <w:rPr>
                <w:rFonts w:ascii="Arial Narrow" w:hAnsi="Arial Narrow" w:cs="Arial"/>
                <w:b/>
                <w:bCs/>
              </w:rPr>
            </w:pPr>
            <w:r w:rsidRPr="005A7E74">
              <w:rPr>
                <w:rFonts w:ascii="Arial Narrow" w:hAnsi="Arial Narrow" w:cs="Arial"/>
                <w:b/>
                <w:bCs/>
              </w:rPr>
              <w:t xml:space="preserve">Održavanje botaničkog rezervata i izgradnja ograde - </w:t>
            </w:r>
            <w:proofErr w:type="spellStart"/>
            <w:r w:rsidRPr="005A7E74">
              <w:rPr>
                <w:rFonts w:ascii="Arial Narrow" w:hAnsi="Arial Narrow" w:cs="Arial"/>
                <w:b/>
                <w:bCs/>
              </w:rPr>
              <w:t>Cret</w:t>
            </w:r>
            <w:proofErr w:type="spellEnd"/>
            <w:r w:rsidRPr="005A7E74">
              <w:rPr>
                <w:rFonts w:ascii="Arial Narrow" w:hAnsi="Arial Narrow" w:cs="Arial"/>
                <w:b/>
                <w:bCs/>
              </w:rPr>
              <w:t xml:space="preserve"> Dubravica</w:t>
            </w:r>
          </w:p>
        </w:tc>
        <w:tc>
          <w:tcPr>
            <w:tcW w:w="1403" w:type="dxa"/>
            <w:gridSpan w:val="2"/>
            <w:tcBorders>
              <w:top w:val="nil"/>
              <w:left w:val="nil"/>
              <w:bottom w:val="nil"/>
              <w:right w:val="nil"/>
            </w:tcBorders>
            <w:shd w:val="clear" w:color="auto" w:fill="auto"/>
            <w:noWrap/>
            <w:vAlign w:val="bottom"/>
            <w:hideMark/>
          </w:tcPr>
          <w:p w14:paraId="2A7927CB"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664,00</w:t>
            </w:r>
          </w:p>
        </w:tc>
        <w:tc>
          <w:tcPr>
            <w:tcW w:w="1544" w:type="dxa"/>
            <w:gridSpan w:val="2"/>
            <w:tcBorders>
              <w:top w:val="nil"/>
              <w:left w:val="nil"/>
              <w:bottom w:val="nil"/>
              <w:right w:val="nil"/>
            </w:tcBorders>
            <w:shd w:val="clear" w:color="auto" w:fill="auto"/>
            <w:noWrap/>
            <w:vAlign w:val="bottom"/>
            <w:hideMark/>
          </w:tcPr>
          <w:p w14:paraId="04F85311"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-664,00</w:t>
            </w:r>
          </w:p>
        </w:tc>
        <w:tc>
          <w:tcPr>
            <w:tcW w:w="1013" w:type="dxa"/>
            <w:tcBorders>
              <w:top w:val="nil"/>
              <w:left w:val="nil"/>
              <w:bottom w:val="nil"/>
              <w:right w:val="nil"/>
            </w:tcBorders>
            <w:shd w:val="clear" w:color="auto" w:fill="auto"/>
            <w:noWrap/>
            <w:vAlign w:val="bottom"/>
            <w:hideMark/>
          </w:tcPr>
          <w:p w14:paraId="45976F1E"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-100,00</w:t>
            </w:r>
          </w:p>
        </w:tc>
        <w:tc>
          <w:tcPr>
            <w:tcW w:w="922" w:type="dxa"/>
            <w:gridSpan w:val="2"/>
            <w:tcBorders>
              <w:top w:val="nil"/>
              <w:left w:val="nil"/>
              <w:bottom w:val="nil"/>
              <w:right w:val="nil"/>
            </w:tcBorders>
            <w:shd w:val="clear" w:color="auto" w:fill="auto"/>
            <w:noWrap/>
            <w:vAlign w:val="bottom"/>
            <w:hideMark/>
          </w:tcPr>
          <w:p w14:paraId="5D8EB7B9"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0,00</w:t>
            </w:r>
          </w:p>
        </w:tc>
      </w:tr>
      <w:tr w:rsidR="005A7E74" w:rsidRPr="005A7E74" w14:paraId="1AEFAA9C" w14:textId="77777777" w:rsidTr="007A6A9F">
        <w:trPr>
          <w:trHeight w:val="440"/>
        </w:trPr>
        <w:tc>
          <w:tcPr>
            <w:tcW w:w="9731" w:type="dxa"/>
            <w:gridSpan w:val="5"/>
            <w:tcBorders>
              <w:top w:val="nil"/>
              <w:left w:val="nil"/>
              <w:bottom w:val="nil"/>
              <w:right w:val="nil"/>
            </w:tcBorders>
            <w:shd w:val="clear" w:color="000000" w:fill="FFFF99"/>
            <w:noWrap/>
            <w:vAlign w:val="bottom"/>
            <w:hideMark/>
          </w:tcPr>
          <w:p w14:paraId="5EA91BC6"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Izvor  5.2. Ostale pomoći</w:t>
            </w:r>
          </w:p>
        </w:tc>
        <w:tc>
          <w:tcPr>
            <w:tcW w:w="1403" w:type="dxa"/>
            <w:gridSpan w:val="2"/>
            <w:tcBorders>
              <w:top w:val="nil"/>
              <w:left w:val="nil"/>
              <w:bottom w:val="nil"/>
              <w:right w:val="nil"/>
            </w:tcBorders>
            <w:shd w:val="clear" w:color="000000" w:fill="FFFF99"/>
            <w:noWrap/>
            <w:vAlign w:val="bottom"/>
            <w:hideMark/>
          </w:tcPr>
          <w:p w14:paraId="189B5EBD"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1.991,00</w:t>
            </w:r>
          </w:p>
        </w:tc>
        <w:tc>
          <w:tcPr>
            <w:tcW w:w="1544" w:type="dxa"/>
            <w:gridSpan w:val="2"/>
            <w:tcBorders>
              <w:top w:val="nil"/>
              <w:left w:val="nil"/>
              <w:bottom w:val="nil"/>
              <w:right w:val="nil"/>
            </w:tcBorders>
            <w:shd w:val="clear" w:color="000000" w:fill="FFFF99"/>
            <w:noWrap/>
            <w:vAlign w:val="bottom"/>
            <w:hideMark/>
          </w:tcPr>
          <w:p w14:paraId="1B8E2A0A"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-1.991,00</w:t>
            </w:r>
          </w:p>
        </w:tc>
        <w:tc>
          <w:tcPr>
            <w:tcW w:w="1013" w:type="dxa"/>
            <w:tcBorders>
              <w:top w:val="nil"/>
              <w:left w:val="nil"/>
              <w:bottom w:val="nil"/>
              <w:right w:val="nil"/>
            </w:tcBorders>
            <w:shd w:val="clear" w:color="000000" w:fill="FFFF99"/>
            <w:noWrap/>
            <w:vAlign w:val="bottom"/>
            <w:hideMark/>
          </w:tcPr>
          <w:p w14:paraId="37EF9002"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922" w:type="dxa"/>
            <w:gridSpan w:val="2"/>
            <w:tcBorders>
              <w:top w:val="nil"/>
              <w:left w:val="nil"/>
              <w:bottom w:val="nil"/>
              <w:right w:val="nil"/>
            </w:tcBorders>
            <w:shd w:val="clear" w:color="000000" w:fill="FFFF99"/>
            <w:noWrap/>
            <w:vAlign w:val="bottom"/>
            <w:hideMark/>
          </w:tcPr>
          <w:p w14:paraId="7C74766A"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1EBB882D" w14:textId="77777777" w:rsidTr="007A6A9F">
        <w:trPr>
          <w:trHeight w:val="440"/>
        </w:trPr>
        <w:tc>
          <w:tcPr>
            <w:tcW w:w="1069" w:type="dxa"/>
            <w:tcBorders>
              <w:top w:val="nil"/>
              <w:left w:val="nil"/>
              <w:bottom w:val="nil"/>
              <w:right w:val="nil"/>
            </w:tcBorders>
            <w:shd w:val="clear" w:color="auto" w:fill="auto"/>
            <w:noWrap/>
            <w:vAlign w:val="bottom"/>
            <w:hideMark/>
          </w:tcPr>
          <w:p w14:paraId="7770DDF0" w14:textId="77777777" w:rsidR="005A7E74" w:rsidRPr="005A7E74" w:rsidRDefault="005A7E74" w:rsidP="007A6A9F">
            <w:pPr>
              <w:rPr>
                <w:rFonts w:ascii="Arial Narrow" w:hAnsi="Arial Narrow" w:cs="Arial"/>
                <w:b/>
                <w:bCs/>
              </w:rPr>
            </w:pPr>
            <w:r w:rsidRPr="005A7E74">
              <w:rPr>
                <w:rFonts w:ascii="Arial Narrow" w:hAnsi="Arial Narrow" w:cs="Arial"/>
                <w:b/>
                <w:bCs/>
              </w:rPr>
              <w:t>R435A</w:t>
            </w:r>
          </w:p>
        </w:tc>
        <w:tc>
          <w:tcPr>
            <w:tcW w:w="415" w:type="dxa"/>
            <w:gridSpan w:val="2"/>
            <w:tcBorders>
              <w:top w:val="nil"/>
              <w:left w:val="nil"/>
              <w:bottom w:val="nil"/>
              <w:right w:val="nil"/>
            </w:tcBorders>
            <w:shd w:val="clear" w:color="auto" w:fill="auto"/>
            <w:noWrap/>
            <w:vAlign w:val="bottom"/>
            <w:hideMark/>
          </w:tcPr>
          <w:p w14:paraId="3FFF3407" w14:textId="77777777" w:rsidR="005A7E74" w:rsidRPr="005A7E74" w:rsidRDefault="005A7E74" w:rsidP="007A6A9F">
            <w:pPr>
              <w:rPr>
                <w:rFonts w:ascii="Arial Narrow" w:hAnsi="Arial Narrow" w:cs="Arial"/>
                <w:b/>
                <w:bCs/>
              </w:rPr>
            </w:pPr>
            <w:r w:rsidRPr="005A7E74">
              <w:rPr>
                <w:rFonts w:ascii="Arial Narrow" w:hAnsi="Arial Narrow" w:cs="Arial"/>
                <w:b/>
                <w:bCs/>
              </w:rPr>
              <w:t>32</w:t>
            </w:r>
          </w:p>
        </w:tc>
        <w:tc>
          <w:tcPr>
            <w:tcW w:w="8246" w:type="dxa"/>
            <w:gridSpan w:val="2"/>
            <w:tcBorders>
              <w:top w:val="nil"/>
              <w:left w:val="nil"/>
              <w:bottom w:val="nil"/>
              <w:right w:val="nil"/>
            </w:tcBorders>
            <w:shd w:val="clear" w:color="auto" w:fill="auto"/>
            <w:noWrap/>
            <w:vAlign w:val="bottom"/>
            <w:hideMark/>
          </w:tcPr>
          <w:p w14:paraId="3C7BC37D" w14:textId="77777777" w:rsidR="005A7E74" w:rsidRPr="005A7E74" w:rsidRDefault="005A7E74" w:rsidP="007A6A9F">
            <w:pPr>
              <w:rPr>
                <w:rFonts w:ascii="Arial Narrow" w:hAnsi="Arial Narrow" w:cs="Arial"/>
                <w:b/>
                <w:bCs/>
              </w:rPr>
            </w:pPr>
            <w:r w:rsidRPr="005A7E74">
              <w:rPr>
                <w:rFonts w:ascii="Arial Narrow" w:hAnsi="Arial Narrow" w:cs="Arial"/>
                <w:b/>
                <w:bCs/>
              </w:rPr>
              <w:t xml:space="preserve">Održavanje botaničkog rezervata i izgradnja ograde - </w:t>
            </w:r>
            <w:proofErr w:type="spellStart"/>
            <w:r w:rsidRPr="005A7E74">
              <w:rPr>
                <w:rFonts w:ascii="Arial Narrow" w:hAnsi="Arial Narrow" w:cs="Arial"/>
                <w:b/>
                <w:bCs/>
              </w:rPr>
              <w:t>Cret</w:t>
            </w:r>
            <w:proofErr w:type="spellEnd"/>
            <w:r w:rsidRPr="005A7E74">
              <w:rPr>
                <w:rFonts w:ascii="Arial Narrow" w:hAnsi="Arial Narrow" w:cs="Arial"/>
                <w:b/>
                <w:bCs/>
              </w:rPr>
              <w:t xml:space="preserve"> Dubravica</w:t>
            </w:r>
          </w:p>
        </w:tc>
        <w:tc>
          <w:tcPr>
            <w:tcW w:w="1403" w:type="dxa"/>
            <w:gridSpan w:val="2"/>
            <w:tcBorders>
              <w:top w:val="nil"/>
              <w:left w:val="nil"/>
              <w:bottom w:val="nil"/>
              <w:right w:val="nil"/>
            </w:tcBorders>
            <w:shd w:val="clear" w:color="auto" w:fill="auto"/>
            <w:noWrap/>
            <w:vAlign w:val="bottom"/>
            <w:hideMark/>
          </w:tcPr>
          <w:p w14:paraId="73076F2B"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1.991,00</w:t>
            </w:r>
          </w:p>
        </w:tc>
        <w:tc>
          <w:tcPr>
            <w:tcW w:w="1544" w:type="dxa"/>
            <w:gridSpan w:val="2"/>
            <w:tcBorders>
              <w:top w:val="nil"/>
              <w:left w:val="nil"/>
              <w:bottom w:val="nil"/>
              <w:right w:val="nil"/>
            </w:tcBorders>
            <w:shd w:val="clear" w:color="auto" w:fill="auto"/>
            <w:noWrap/>
            <w:vAlign w:val="bottom"/>
            <w:hideMark/>
          </w:tcPr>
          <w:p w14:paraId="7F40BFE0"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-1.991,00</w:t>
            </w:r>
          </w:p>
        </w:tc>
        <w:tc>
          <w:tcPr>
            <w:tcW w:w="1013" w:type="dxa"/>
            <w:tcBorders>
              <w:top w:val="nil"/>
              <w:left w:val="nil"/>
              <w:bottom w:val="nil"/>
              <w:right w:val="nil"/>
            </w:tcBorders>
            <w:shd w:val="clear" w:color="auto" w:fill="auto"/>
            <w:noWrap/>
            <w:vAlign w:val="bottom"/>
            <w:hideMark/>
          </w:tcPr>
          <w:p w14:paraId="720DECEF"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-100,00</w:t>
            </w:r>
          </w:p>
        </w:tc>
        <w:tc>
          <w:tcPr>
            <w:tcW w:w="922" w:type="dxa"/>
            <w:gridSpan w:val="2"/>
            <w:tcBorders>
              <w:top w:val="nil"/>
              <w:left w:val="nil"/>
              <w:bottom w:val="nil"/>
              <w:right w:val="nil"/>
            </w:tcBorders>
            <w:shd w:val="clear" w:color="auto" w:fill="auto"/>
            <w:noWrap/>
            <w:vAlign w:val="bottom"/>
            <w:hideMark/>
          </w:tcPr>
          <w:p w14:paraId="1B4770B5"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0,00</w:t>
            </w:r>
          </w:p>
        </w:tc>
      </w:tr>
      <w:tr w:rsidR="005A7E74" w:rsidRPr="005A7E74" w14:paraId="73C35333" w14:textId="77777777" w:rsidTr="007A6A9F">
        <w:trPr>
          <w:trHeight w:val="440"/>
        </w:trPr>
        <w:tc>
          <w:tcPr>
            <w:tcW w:w="9731" w:type="dxa"/>
            <w:gridSpan w:val="5"/>
            <w:tcBorders>
              <w:top w:val="nil"/>
              <w:left w:val="nil"/>
              <w:bottom w:val="nil"/>
              <w:right w:val="nil"/>
            </w:tcBorders>
            <w:shd w:val="clear" w:color="000000" w:fill="CCCCFF"/>
            <w:noWrap/>
            <w:vAlign w:val="bottom"/>
            <w:hideMark/>
          </w:tcPr>
          <w:p w14:paraId="1B63F793"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Aktivnost A100006 Kampanja ne budi loš koristi koš</w:t>
            </w:r>
          </w:p>
        </w:tc>
        <w:tc>
          <w:tcPr>
            <w:tcW w:w="1403" w:type="dxa"/>
            <w:gridSpan w:val="2"/>
            <w:tcBorders>
              <w:top w:val="nil"/>
              <w:left w:val="nil"/>
              <w:bottom w:val="nil"/>
              <w:right w:val="nil"/>
            </w:tcBorders>
            <w:shd w:val="clear" w:color="000000" w:fill="CCCCFF"/>
            <w:noWrap/>
            <w:vAlign w:val="bottom"/>
            <w:hideMark/>
          </w:tcPr>
          <w:p w14:paraId="651D71FB"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c>
          <w:tcPr>
            <w:tcW w:w="1544" w:type="dxa"/>
            <w:gridSpan w:val="2"/>
            <w:tcBorders>
              <w:top w:val="nil"/>
              <w:left w:val="nil"/>
              <w:bottom w:val="nil"/>
              <w:right w:val="nil"/>
            </w:tcBorders>
            <w:shd w:val="clear" w:color="000000" w:fill="CCCCFF"/>
            <w:noWrap/>
            <w:vAlign w:val="bottom"/>
            <w:hideMark/>
          </w:tcPr>
          <w:p w14:paraId="35AA9123"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698,09</w:t>
            </w:r>
          </w:p>
        </w:tc>
        <w:tc>
          <w:tcPr>
            <w:tcW w:w="1013" w:type="dxa"/>
            <w:tcBorders>
              <w:top w:val="nil"/>
              <w:left w:val="nil"/>
              <w:bottom w:val="nil"/>
              <w:right w:val="nil"/>
            </w:tcBorders>
            <w:shd w:val="clear" w:color="000000" w:fill="CCCCFF"/>
            <w:noWrap/>
            <w:vAlign w:val="bottom"/>
            <w:hideMark/>
          </w:tcPr>
          <w:p w14:paraId="6B8EB538"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922" w:type="dxa"/>
            <w:gridSpan w:val="2"/>
            <w:tcBorders>
              <w:top w:val="nil"/>
              <w:left w:val="nil"/>
              <w:bottom w:val="nil"/>
              <w:right w:val="nil"/>
            </w:tcBorders>
            <w:shd w:val="clear" w:color="000000" w:fill="CCCCFF"/>
            <w:noWrap/>
            <w:vAlign w:val="bottom"/>
            <w:hideMark/>
          </w:tcPr>
          <w:p w14:paraId="5CCB0673"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698,09</w:t>
            </w:r>
          </w:p>
        </w:tc>
      </w:tr>
      <w:tr w:rsidR="005A7E74" w:rsidRPr="005A7E74" w14:paraId="380BB169" w14:textId="77777777" w:rsidTr="007A6A9F">
        <w:trPr>
          <w:trHeight w:val="440"/>
        </w:trPr>
        <w:tc>
          <w:tcPr>
            <w:tcW w:w="9731" w:type="dxa"/>
            <w:gridSpan w:val="5"/>
            <w:tcBorders>
              <w:top w:val="nil"/>
              <w:left w:val="nil"/>
              <w:bottom w:val="nil"/>
              <w:right w:val="nil"/>
            </w:tcBorders>
            <w:shd w:val="clear" w:color="000000" w:fill="00CCFF"/>
            <w:noWrap/>
            <w:vAlign w:val="bottom"/>
            <w:hideMark/>
          </w:tcPr>
          <w:p w14:paraId="275BBB2C"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05 Zaštita okoliša</w:t>
            </w:r>
          </w:p>
        </w:tc>
        <w:tc>
          <w:tcPr>
            <w:tcW w:w="1403" w:type="dxa"/>
            <w:gridSpan w:val="2"/>
            <w:tcBorders>
              <w:top w:val="nil"/>
              <w:left w:val="nil"/>
              <w:bottom w:val="nil"/>
              <w:right w:val="nil"/>
            </w:tcBorders>
            <w:shd w:val="clear" w:color="000000" w:fill="00CCFF"/>
            <w:noWrap/>
            <w:vAlign w:val="bottom"/>
            <w:hideMark/>
          </w:tcPr>
          <w:p w14:paraId="05285357"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c>
          <w:tcPr>
            <w:tcW w:w="1544" w:type="dxa"/>
            <w:gridSpan w:val="2"/>
            <w:tcBorders>
              <w:top w:val="nil"/>
              <w:left w:val="nil"/>
              <w:bottom w:val="nil"/>
              <w:right w:val="nil"/>
            </w:tcBorders>
            <w:shd w:val="clear" w:color="000000" w:fill="00CCFF"/>
            <w:noWrap/>
            <w:vAlign w:val="bottom"/>
            <w:hideMark/>
          </w:tcPr>
          <w:p w14:paraId="7711E79A"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698,09</w:t>
            </w:r>
          </w:p>
        </w:tc>
        <w:tc>
          <w:tcPr>
            <w:tcW w:w="1013" w:type="dxa"/>
            <w:tcBorders>
              <w:top w:val="nil"/>
              <w:left w:val="nil"/>
              <w:bottom w:val="nil"/>
              <w:right w:val="nil"/>
            </w:tcBorders>
            <w:shd w:val="clear" w:color="000000" w:fill="00CCFF"/>
            <w:noWrap/>
            <w:vAlign w:val="bottom"/>
            <w:hideMark/>
          </w:tcPr>
          <w:p w14:paraId="04EEE53A"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922" w:type="dxa"/>
            <w:gridSpan w:val="2"/>
            <w:tcBorders>
              <w:top w:val="nil"/>
              <w:left w:val="nil"/>
              <w:bottom w:val="nil"/>
              <w:right w:val="nil"/>
            </w:tcBorders>
            <w:shd w:val="clear" w:color="000000" w:fill="00CCFF"/>
            <w:noWrap/>
            <w:vAlign w:val="bottom"/>
            <w:hideMark/>
          </w:tcPr>
          <w:p w14:paraId="5BDC934C"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698,09</w:t>
            </w:r>
          </w:p>
        </w:tc>
      </w:tr>
      <w:tr w:rsidR="005A7E74" w:rsidRPr="005A7E74" w14:paraId="5B586232" w14:textId="77777777" w:rsidTr="007A6A9F">
        <w:trPr>
          <w:trHeight w:val="440"/>
        </w:trPr>
        <w:tc>
          <w:tcPr>
            <w:tcW w:w="9731" w:type="dxa"/>
            <w:gridSpan w:val="5"/>
            <w:tcBorders>
              <w:top w:val="nil"/>
              <w:left w:val="nil"/>
              <w:bottom w:val="nil"/>
              <w:right w:val="nil"/>
            </w:tcBorders>
            <w:shd w:val="clear" w:color="000000" w:fill="00FFFF"/>
            <w:noWrap/>
            <w:vAlign w:val="bottom"/>
            <w:hideMark/>
          </w:tcPr>
          <w:p w14:paraId="33A1EB14"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051 Gospodarenje otpadom</w:t>
            </w:r>
          </w:p>
        </w:tc>
        <w:tc>
          <w:tcPr>
            <w:tcW w:w="1403" w:type="dxa"/>
            <w:gridSpan w:val="2"/>
            <w:tcBorders>
              <w:top w:val="nil"/>
              <w:left w:val="nil"/>
              <w:bottom w:val="nil"/>
              <w:right w:val="nil"/>
            </w:tcBorders>
            <w:shd w:val="clear" w:color="000000" w:fill="00FFFF"/>
            <w:noWrap/>
            <w:vAlign w:val="bottom"/>
            <w:hideMark/>
          </w:tcPr>
          <w:p w14:paraId="65C42140"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c>
          <w:tcPr>
            <w:tcW w:w="1544" w:type="dxa"/>
            <w:gridSpan w:val="2"/>
            <w:tcBorders>
              <w:top w:val="nil"/>
              <w:left w:val="nil"/>
              <w:bottom w:val="nil"/>
              <w:right w:val="nil"/>
            </w:tcBorders>
            <w:shd w:val="clear" w:color="000000" w:fill="00FFFF"/>
            <w:noWrap/>
            <w:vAlign w:val="bottom"/>
            <w:hideMark/>
          </w:tcPr>
          <w:p w14:paraId="303C7CED"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698,09</w:t>
            </w:r>
          </w:p>
        </w:tc>
        <w:tc>
          <w:tcPr>
            <w:tcW w:w="1013" w:type="dxa"/>
            <w:tcBorders>
              <w:top w:val="nil"/>
              <w:left w:val="nil"/>
              <w:bottom w:val="nil"/>
              <w:right w:val="nil"/>
            </w:tcBorders>
            <w:shd w:val="clear" w:color="000000" w:fill="00FFFF"/>
            <w:noWrap/>
            <w:vAlign w:val="bottom"/>
            <w:hideMark/>
          </w:tcPr>
          <w:p w14:paraId="1B91606C"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922" w:type="dxa"/>
            <w:gridSpan w:val="2"/>
            <w:tcBorders>
              <w:top w:val="nil"/>
              <w:left w:val="nil"/>
              <w:bottom w:val="nil"/>
              <w:right w:val="nil"/>
            </w:tcBorders>
            <w:shd w:val="clear" w:color="000000" w:fill="00FFFF"/>
            <w:noWrap/>
            <w:vAlign w:val="bottom"/>
            <w:hideMark/>
          </w:tcPr>
          <w:p w14:paraId="332CDE49"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698,09</w:t>
            </w:r>
          </w:p>
        </w:tc>
      </w:tr>
      <w:tr w:rsidR="005A7E74" w:rsidRPr="005A7E74" w14:paraId="443AE40A" w14:textId="77777777" w:rsidTr="007A6A9F">
        <w:trPr>
          <w:trHeight w:val="440"/>
        </w:trPr>
        <w:tc>
          <w:tcPr>
            <w:tcW w:w="9731" w:type="dxa"/>
            <w:gridSpan w:val="5"/>
            <w:tcBorders>
              <w:top w:val="nil"/>
              <w:left w:val="nil"/>
              <w:bottom w:val="nil"/>
              <w:right w:val="nil"/>
            </w:tcBorders>
            <w:shd w:val="clear" w:color="000000" w:fill="CCFFFF"/>
            <w:noWrap/>
            <w:vAlign w:val="bottom"/>
            <w:hideMark/>
          </w:tcPr>
          <w:p w14:paraId="68BC0389"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0510 Gospodarenje otpadom</w:t>
            </w:r>
          </w:p>
        </w:tc>
        <w:tc>
          <w:tcPr>
            <w:tcW w:w="1403" w:type="dxa"/>
            <w:gridSpan w:val="2"/>
            <w:tcBorders>
              <w:top w:val="nil"/>
              <w:left w:val="nil"/>
              <w:bottom w:val="nil"/>
              <w:right w:val="nil"/>
            </w:tcBorders>
            <w:shd w:val="clear" w:color="000000" w:fill="CCFFFF"/>
            <w:noWrap/>
            <w:vAlign w:val="bottom"/>
            <w:hideMark/>
          </w:tcPr>
          <w:p w14:paraId="0FE083C7"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c>
          <w:tcPr>
            <w:tcW w:w="1544" w:type="dxa"/>
            <w:gridSpan w:val="2"/>
            <w:tcBorders>
              <w:top w:val="nil"/>
              <w:left w:val="nil"/>
              <w:bottom w:val="nil"/>
              <w:right w:val="nil"/>
            </w:tcBorders>
            <w:shd w:val="clear" w:color="000000" w:fill="CCFFFF"/>
            <w:noWrap/>
            <w:vAlign w:val="bottom"/>
            <w:hideMark/>
          </w:tcPr>
          <w:p w14:paraId="332C1713"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698,09</w:t>
            </w:r>
          </w:p>
        </w:tc>
        <w:tc>
          <w:tcPr>
            <w:tcW w:w="1013" w:type="dxa"/>
            <w:tcBorders>
              <w:top w:val="nil"/>
              <w:left w:val="nil"/>
              <w:bottom w:val="nil"/>
              <w:right w:val="nil"/>
            </w:tcBorders>
            <w:shd w:val="clear" w:color="000000" w:fill="CCFFFF"/>
            <w:noWrap/>
            <w:vAlign w:val="bottom"/>
            <w:hideMark/>
          </w:tcPr>
          <w:p w14:paraId="3D7E0D11"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922" w:type="dxa"/>
            <w:gridSpan w:val="2"/>
            <w:tcBorders>
              <w:top w:val="nil"/>
              <w:left w:val="nil"/>
              <w:bottom w:val="nil"/>
              <w:right w:val="nil"/>
            </w:tcBorders>
            <w:shd w:val="clear" w:color="000000" w:fill="CCFFFF"/>
            <w:noWrap/>
            <w:vAlign w:val="bottom"/>
            <w:hideMark/>
          </w:tcPr>
          <w:p w14:paraId="27C824DC"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698,09</w:t>
            </w:r>
          </w:p>
        </w:tc>
      </w:tr>
      <w:tr w:rsidR="005A7E74" w:rsidRPr="005A7E74" w14:paraId="63B3A4BC" w14:textId="77777777" w:rsidTr="007A6A9F">
        <w:trPr>
          <w:trHeight w:val="440"/>
        </w:trPr>
        <w:tc>
          <w:tcPr>
            <w:tcW w:w="9731" w:type="dxa"/>
            <w:gridSpan w:val="5"/>
            <w:tcBorders>
              <w:top w:val="nil"/>
              <w:left w:val="nil"/>
              <w:bottom w:val="nil"/>
              <w:right w:val="nil"/>
            </w:tcBorders>
            <w:shd w:val="clear" w:color="000000" w:fill="FFFF99"/>
            <w:noWrap/>
            <w:vAlign w:val="bottom"/>
            <w:hideMark/>
          </w:tcPr>
          <w:p w14:paraId="224B1E7D"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Izvor  3.1. Vlastiti prihodi</w:t>
            </w:r>
          </w:p>
        </w:tc>
        <w:tc>
          <w:tcPr>
            <w:tcW w:w="1403" w:type="dxa"/>
            <w:gridSpan w:val="2"/>
            <w:tcBorders>
              <w:top w:val="nil"/>
              <w:left w:val="nil"/>
              <w:bottom w:val="nil"/>
              <w:right w:val="nil"/>
            </w:tcBorders>
            <w:shd w:val="clear" w:color="000000" w:fill="FFFF99"/>
            <w:noWrap/>
            <w:vAlign w:val="bottom"/>
            <w:hideMark/>
          </w:tcPr>
          <w:p w14:paraId="36DD667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c>
          <w:tcPr>
            <w:tcW w:w="1544" w:type="dxa"/>
            <w:gridSpan w:val="2"/>
            <w:tcBorders>
              <w:top w:val="nil"/>
              <w:left w:val="nil"/>
              <w:bottom w:val="nil"/>
              <w:right w:val="nil"/>
            </w:tcBorders>
            <w:shd w:val="clear" w:color="000000" w:fill="FFFF99"/>
            <w:noWrap/>
            <w:vAlign w:val="bottom"/>
            <w:hideMark/>
          </w:tcPr>
          <w:p w14:paraId="66B1DBBE"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698,09</w:t>
            </w:r>
          </w:p>
        </w:tc>
        <w:tc>
          <w:tcPr>
            <w:tcW w:w="1013" w:type="dxa"/>
            <w:tcBorders>
              <w:top w:val="nil"/>
              <w:left w:val="nil"/>
              <w:bottom w:val="nil"/>
              <w:right w:val="nil"/>
            </w:tcBorders>
            <w:shd w:val="clear" w:color="000000" w:fill="FFFF99"/>
            <w:noWrap/>
            <w:vAlign w:val="bottom"/>
            <w:hideMark/>
          </w:tcPr>
          <w:p w14:paraId="5047FE69"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922" w:type="dxa"/>
            <w:gridSpan w:val="2"/>
            <w:tcBorders>
              <w:top w:val="nil"/>
              <w:left w:val="nil"/>
              <w:bottom w:val="nil"/>
              <w:right w:val="nil"/>
            </w:tcBorders>
            <w:shd w:val="clear" w:color="000000" w:fill="FFFF99"/>
            <w:noWrap/>
            <w:vAlign w:val="bottom"/>
            <w:hideMark/>
          </w:tcPr>
          <w:p w14:paraId="74F7DBAE"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698,09</w:t>
            </w:r>
          </w:p>
        </w:tc>
      </w:tr>
      <w:tr w:rsidR="005A7E74" w:rsidRPr="005A7E74" w14:paraId="1A130C7C" w14:textId="77777777" w:rsidTr="007A6A9F">
        <w:trPr>
          <w:trHeight w:val="440"/>
        </w:trPr>
        <w:tc>
          <w:tcPr>
            <w:tcW w:w="1069" w:type="dxa"/>
            <w:tcBorders>
              <w:top w:val="nil"/>
              <w:left w:val="nil"/>
              <w:bottom w:val="nil"/>
              <w:right w:val="nil"/>
            </w:tcBorders>
            <w:shd w:val="clear" w:color="auto" w:fill="auto"/>
            <w:noWrap/>
            <w:vAlign w:val="bottom"/>
            <w:hideMark/>
          </w:tcPr>
          <w:p w14:paraId="7DC3AA51" w14:textId="77777777" w:rsidR="005A7E74" w:rsidRPr="005A7E74" w:rsidRDefault="005A7E74" w:rsidP="007A6A9F">
            <w:pPr>
              <w:rPr>
                <w:rFonts w:ascii="Arial Narrow" w:hAnsi="Arial Narrow" w:cs="Arial"/>
                <w:b/>
                <w:bCs/>
              </w:rPr>
            </w:pPr>
            <w:r w:rsidRPr="005A7E74">
              <w:rPr>
                <w:rFonts w:ascii="Arial Narrow" w:hAnsi="Arial Narrow" w:cs="Arial"/>
                <w:b/>
                <w:bCs/>
              </w:rPr>
              <w:t>R457</w:t>
            </w:r>
          </w:p>
        </w:tc>
        <w:tc>
          <w:tcPr>
            <w:tcW w:w="415" w:type="dxa"/>
            <w:gridSpan w:val="2"/>
            <w:tcBorders>
              <w:top w:val="nil"/>
              <w:left w:val="nil"/>
              <w:bottom w:val="nil"/>
              <w:right w:val="nil"/>
            </w:tcBorders>
            <w:shd w:val="clear" w:color="auto" w:fill="auto"/>
            <w:noWrap/>
            <w:vAlign w:val="bottom"/>
            <w:hideMark/>
          </w:tcPr>
          <w:p w14:paraId="5669E674" w14:textId="77777777" w:rsidR="005A7E74" w:rsidRPr="005A7E74" w:rsidRDefault="005A7E74" w:rsidP="007A6A9F">
            <w:pPr>
              <w:rPr>
                <w:rFonts w:ascii="Arial Narrow" w:hAnsi="Arial Narrow" w:cs="Arial"/>
                <w:b/>
                <w:bCs/>
              </w:rPr>
            </w:pPr>
            <w:r w:rsidRPr="005A7E74">
              <w:rPr>
                <w:rFonts w:ascii="Arial Narrow" w:hAnsi="Arial Narrow" w:cs="Arial"/>
                <w:b/>
                <w:bCs/>
              </w:rPr>
              <w:t>32</w:t>
            </w:r>
          </w:p>
        </w:tc>
        <w:tc>
          <w:tcPr>
            <w:tcW w:w="8246" w:type="dxa"/>
            <w:gridSpan w:val="2"/>
            <w:tcBorders>
              <w:top w:val="nil"/>
              <w:left w:val="nil"/>
              <w:bottom w:val="nil"/>
              <w:right w:val="nil"/>
            </w:tcBorders>
            <w:shd w:val="clear" w:color="auto" w:fill="auto"/>
            <w:noWrap/>
            <w:vAlign w:val="bottom"/>
            <w:hideMark/>
          </w:tcPr>
          <w:p w14:paraId="37BAC1E3" w14:textId="77777777" w:rsidR="005A7E74" w:rsidRPr="005A7E74" w:rsidRDefault="005A7E74" w:rsidP="007A6A9F">
            <w:pPr>
              <w:rPr>
                <w:rFonts w:ascii="Arial Narrow" w:hAnsi="Arial Narrow" w:cs="Arial"/>
                <w:b/>
                <w:bCs/>
              </w:rPr>
            </w:pPr>
            <w:r w:rsidRPr="005A7E74">
              <w:rPr>
                <w:rFonts w:ascii="Arial Narrow" w:hAnsi="Arial Narrow" w:cs="Arial"/>
                <w:b/>
                <w:bCs/>
              </w:rPr>
              <w:t>Kampanja ne budi loš koristi koš</w:t>
            </w:r>
          </w:p>
        </w:tc>
        <w:tc>
          <w:tcPr>
            <w:tcW w:w="1403" w:type="dxa"/>
            <w:gridSpan w:val="2"/>
            <w:tcBorders>
              <w:top w:val="nil"/>
              <w:left w:val="nil"/>
              <w:bottom w:val="nil"/>
              <w:right w:val="nil"/>
            </w:tcBorders>
            <w:shd w:val="clear" w:color="auto" w:fill="auto"/>
            <w:noWrap/>
            <w:vAlign w:val="bottom"/>
            <w:hideMark/>
          </w:tcPr>
          <w:p w14:paraId="12AD01D3"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0,00</w:t>
            </w:r>
          </w:p>
        </w:tc>
        <w:tc>
          <w:tcPr>
            <w:tcW w:w="1544" w:type="dxa"/>
            <w:gridSpan w:val="2"/>
            <w:tcBorders>
              <w:top w:val="nil"/>
              <w:left w:val="nil"/>
              <w:bottom w:val="nil"/>
              <w:right w:val="nil"/>
            </w:tcBorders>
            <w:shd w:val="clear" w:color="auto" w:fill="auto"/>
            <w:noWrap/>
            <w:vAlign w:val="bottom"/>
            <w:hideMark/>
          </w:tcPr>
          <w:p w14:paraId="122BC5C2"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698,09</w:t>
            </w:r>
          </w:p>
        </w:tc>
        <w:tc>
          <w:tcPr>
            <w:tcW w:w="1013" w:type="dxa"/>
            <w:tcBorders>
              <w:top w:val="nil"/>
              <w:left w:val="nil"/>
              <w:bottom w:val="nil"/>
              <w:right w:val="nil"/>
            </w:tcBorders>
            <w:shd w:val="clear" w:color="auto" w:fill="auto"/>
            <w:noWrap/>
            <w:vAlign w:val="bottom"/>
            <w:hideMark/>
          </w:tcPr>
          <w:p w14:paraId="344E6F9B"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100,00</w:t>
            </w:r>
          </w:p>
        </w:tc>
        <w:tc>
          <w:tcPr>
            <w:tcW w:w="922" w:type="dxa"/>
            <w:gridSpan w:val="2"/>
            <w:tcBorders>
              <w:top w:val="nil"/>
              <w:left w:val="nil"/>
              <w:bottom w:val="nil"/>
              <w:right w:val="nil"/>
            </w:tcBorders>
            <w:shd w:val="clear" w:color="auto" w:fill="auto"/>
            <w:noWrap/>
            <w:vAlign w:val="bottom"/>
            <w:hideMark/>
          </w:tcPr>
          <w:p w14:paraId="401C55C4"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698,09</w:t>
            </w:r>
          </w:p>
        </w:tc>
      </w:tr>
    </w:tbl>
    <w:p w14:paraId="67D2A113" w14:textId="77777777" w:rsidR="005A7E74" w:rsidRPr="005A7E74" w:rsidRDefault="005A7E74" w:rsidP="005A7E74">
      <w:pPr>
        <w:rPr>
          <w:rFonts w:ascii="Arial Narrow" w:hAnsi="Arial Narrow"/>
        </w:rPr>
      </w:pPr>
    </w:p>
    <w:p w14:paraId="167A404E" w14:textId="77777777" w:rsidR="005A7E74" w:rsidRPr="005A7E74" w:rsidRDefault="005A7E74" w:rsidP="005A7E74">
      <w:pPr>
        <w:rPr>
          <w:rFonts w:ascii="Arial Narrow" w:hAnsi="Arial Narrow"/>
          <w:vanish/>
        </w:rPr>
      </w:pPr>
    </w:p>
    <w:p w14:paraId="6B01A11D" w14:textId="77777777" w:rsidR="005A7E74" w:rsidRPr="005A7E74" w:rsidRDefault="005A7E74" w:rsidP="005A7E74">
      <w:pPr>
        <w:rPr>
          <w:rFonts w:ascii="Arial Narrow" w:hAnsi="Arial Narrow"/>
          <w:vanish/>
        </w:rPr>
      </w:pPr>
    </w:p>
    <w:p w14:paraId="388EB8E4" w14:textId="77777777" w:rsidR="005A7E74" w:rsidRPr="005A7E74" w:rsidRDefault="005A7E74" w:rsidP="005A7E74">
      <w:pPr>
        <w:jc w:val="center"/>
        <w:rPr>
          <w:rFonts w:ascii="Arial Narrow" w:hAnsi="Arial Narrow"/>
          <w:b/>
        </w:rPr>
      </w:pPr>
      <w:r w:rsidRPr="005A7E74">
        <w:rPr>
          <w:rFonts w:ascii="Arial Narrow" w:hAnsi="Arial Narrow"/>
          <w:b/>
        </w:rPr>
        <w:t>Članak 2.</w:t>
      </w:r>
    </w:p>
    <w:p w14:paraId="5657D745" w14:textId="77777777" w:rsidR="005A7E74" w:rsidRPr="005A7E74" w:rsidRDefault="005A7E74" w:rsidP="005A7E74">
      <w:pPr>
        <w:jc w:val="center"/>
        <w:rPr>
          <w:rFonts w:ascii="Arial Narrow" w:hAnsi="Arial Narrow"/>
          <w:b/>
        </w:rPr>
      </w:pPr>
    </w:p>
    <w:p w14:paraId="02EA671C" w14:textId="77777777" w:rsidR="005A7E74" w:rsidRPr="005A7E74" w:rsidRDefault="005A7E74" w:rsidP="005A7E74">
      <w:pPr>
        <w:rPr>
          <w:rFonts w:ascii="Arial Narrow" w:hAnsi="Arial Narrow"/>
        </w:rPr>
      </w:pPr>
      <w:r w:rsidRPr="005A7E74">
        <w:rPr>
          <w:rFonts w:ascii="Arial Narrow" w:hAnsi="Arial Narrow"/>
          <w:lang w:val="pl-PL"/>
        </w:rPr>
        <w:t xml:space="preserve">Ove I. izmjene i dopune Programa zaštite okoliša za 2024. godinu </w:t>
      </w:r>
      <w:r w:rsidRPr="005A7E74">
        <w:rPr>
          <w:rFonts w:ascii="Arial Narrow" w:hAnsi="Arial Narrow"/>
        </w:rPr>
        <w:t>stupaju na snagu prvog dana od dana objave u Službenom glasniku Općine Dubravica.</w:t>
      </w:r>
    </w:p>
    <w:p w14:paraId="75824601" w14:textId="77777777" w:rsidR="005A7E74" w:rsidRPr="005A7E74" w:rsidRDefault="005A7E74" w:rsidP="005A7E74">
      <w:pPr>
        <w:rPr>
          <w:rFonts w:ascii="Arial Narrow" w:hAnsi="Arial Narrow"/>
          <w:b/>
          <w:lang w:val="pl-PL"/>
        </w:rPr>
      </w:pPr>
      <w:r w:rsidRPr="005A7E74">
        <w:rPr>
          <w:rFonts w:ascii="Arial Narrow" w:hAnsi="Arial Narrow"/>
          <w:lang w:val="pl-PL"/>
        </w:rPr>
        <w:t xml:space="preserve"> </w:t>
      </w:r>
    </w:p>
    <w:p w14:paraId="21C49458" w14:textId="0BF7BE87" w:rsidR="005A7E74" w:rsidRPr="005A7E74" w:rsidRDefault="005A7E74" w:rsidP="005A7E74">
      <w:pPr>
        <w:jc w:val="center"/>
        <w:rPr>
          <w:rFonts w:ascii="Arial Narrow" w:hAnsi="Arial Narrow"/>
          <w:bCs/>
        </w:rPr>
      </w:pPr>
      <w:r w:rsidRPr="005A7E74">
        <w:rPr>
          <w:rFonts w:ascii="Arial Narrow" w:hAnsi="Arial Narrow"/>
          <w:bCs/>
        </w:rPr>
        <w:t>OPĆINSKO VIJEĆE OPĆINE DUBRAVICA</w:t>
      </w:r>
    </w:p>
    <w:p w14:paraId="0D7BC7D1" w14:textId="77777777" w:rsidR="005A7E74" w:rsidRPr="005A7E74" w:rsidRDefault="005A7E74" w:rsidP="005A7E74">
      <w:pPr>
        <w:pStyle w:val="Naslovindeksa"/>
        <w:spacing w:before="0" w:after="0"/>
        <w:rPr>
          <w:rFonts w:ascii="Arial Narrow" w:hAnsi="Arial Narrow"/>
          <w:b w:val="0"/>
          <w:bCs/>
          <w:sz w:val="22"/>
          <w:szCs w:val="22"/>
        </w:rPr>
      </w:pPr>
      <w:r w:rsidRPr="005A7E74">
        <w:rPr>
          <w:rFonts w:ascii="Arial Narrow" w:hAnsi="Arial Narrow"/>
          <w:b w:val="0"/>
          <w:bCs/>
          <w:sz w:val="22"/>
          <w:szCs w:val="22"/>
        </w:rPr>
        <w:t>KLASA: 024-02/24-01/17</w:t>
      </w:r>
    </w:p>
    <w:p w14:paraId="60AD5A37" w14:textId="77777777" w:rsidR="005A7E74" w:rsidRPr="005A7E74" w:rsidRDefault="005A7E74" w:rsidP="005A7E74">
      <w:pPr>
        <w:pStyle w:val="Naslovindeksa"/>
        <w:spacing w:before="0" w:after="0"/>
        <w:rPr>
          <w:rFonts w:ascii="Arial Narrow" w:hAnsi="Arial Narrow"/>
          <w:b w:val="0"/>
          <w:bCs/>
          <w:sz w:val="22"/>
          <w:szCs w:val="22"/>
        </w:rPr>
      </w:pPr>
      <w:r w:rsidRPr="005A7E74">
        <w:rPr>
          <w:rFonts w:ascii="Arial Narrow" w:hAnsi="Arial Narrow"/>
          <w:b w:val="0"/>
          <w:bCs/>
          <w:sz w:val="22"/>
          <w:szCs w:val="22"/>
        </w:rPr>
        <w:t>URBROJ: 238-40-02-24-40</w:t>
      </w:r>
    </w:p>
    <w:p w14:paraId="756AE025" w14:textId="77777777" w:rsidR="005A7E74" w:rsidRPr="005A7E74" w:rsidRDefault="005A7E74" w:rsidP="005A7E74">
      <w:pPr>
        <w:pStyle w:val="Naslov"/>
        <w:rPr>
          <w:rFonts w:ascii="Arial Narrow" w:hAnsi="Arial Narrow"/>
          <w:b w:val="0"/>
          <w:bCs/>
          <w:sz w:val="22"/>
          <w:szCs w:val="22"/>
        </w:rPr>
      </w:pPr>
      <w:r w:rsidRPr="005A7E74">
        <w:rPr>
          <w:rFonts w:ascii="Arial Narrow" w:hAnsi="Arial Narrow"/>
          <w:b w:val="0"/>
          <w:bCs/>
          <w:sz w:val="22"/>
          <w:szCs w:val="22"/>
        </w:rPr>
        <w:t>Dubravica, 18. prosinac 2024. godine</w:t>
      </w:r>
    </w:p>
    <w:p w14:paraId="2025E86D" w14:textId="77777777" w:rsidR="005A7E74" w:rsidRPr="005A7E74" w:rsidRDefault="005A7E74" w:rsidP="005A7E74">
      <w:pPr>
        <w:jc w:val="right"/>
        <w:rPr>
          <w:rFonts w:ascii="Arial Narrow" w:hAnsi="Arial Narrow"/>
          <w:bCs/>
        </w:rPr>
      </w:pPr>
      <w:r w:rsidRPr="005A7E74">
        <w:rPr>
          <w:rFonts w:ascii="Arial Narrow" w:hAnsi="Arial Narrow" w:cs="Arial"/>
          <w:b/>
        </w:rPr>
        <w:tab/>
      </w:r>
      <w:r w:rsidRPr="005A7E74">
        <w:rPr>
          <w:rFonts w:ascii="Arial Narrow" w:hAnsi="Arial Narrow" w:cs="Arial"/>
          <w:b/>
        </w:rPr>
        <w:tab/>
      </w:r>
      <w:r w:rsidRPr="005A7E74">
        <w:rPr>
          <w:rFonts w:ascii="Arial Narrow" w:hAnsi="Arial Narrow" w:cs="Arial"/>
          <w:b/>
        </w:rPr>
        <w:tab/>
      </w:r>
    </w:p>
    <w:p w14:paraId="6952502C" w14:textId="77777777" w:rsidR="005A7E74" w:rsidRDefault="005A7E74" w:rsidP="005A7E74">
      <w:pPr>
        <w:jc w:val="right"/>
        <w:rPr>
          <w:rFonts w:ascii="Arial Narrow" w:hAnsi="Arial Narrow"/>
          <w:bCs/>
        </w:rPr>
      </w:pPr>
      <w:r w:rsidRPr="005A7E74">
        <w:rPr>
          <w:rFonts w:ascii="Arial Narrow" w:hAnsi="Arial Narrow"/>
          <w:bCs/>
        </w:rPr>
        <w:t>Predsjednik Ivica Stiperski</w:t>
      </w:r>
    </w:p>
    <w:p w14:paraId="7917B8CA" w14:textId="77777777" w:rsidR="005A7E74" w:rsidRDefault="005A7E74" w:rsidP="005A7E74">
      <w:pPr>
        <w:jc w:val="right"/>
        <w:rPr>
          <w:rFonts w:ascii="Arial Narrow" w:hAnsi="Arial Narrow"/>
          <w:bCs/>
        </w:rPr>
      </w:pPr>
    </w:p>
    <w:p w14:paraId="40C26101" w14:textId="77777777" w:rsidR="005A7E74" w:rsidRPr="005A7E74" w:rsidRDefault="005A7E74" w:rsidP="005A7E74">
      <w:pPr>
        <w:jc w:val="right"/>
        <w:rPr>
          <w:rFonts w:ascii="Arial Narrow" w:hAnsi="Arial Narrow"/>
        </w:rPr>
      </w:pPr>
    </w:p>
    <w:p w14:paraId="15DA9921" w14:textId="77777777" w:rsidR="005A7E74" w:rsidRPr="00FF62D0" w:rsidRDefault="005A7E74" w:rsidP="005A7E74">
      <w:pPr>
        <w:tabs>
          <w:tab w:val="left" w:pos="390"/>
          <w:tab w:val="num" w:pos="1080"/>
          <w:tab w:val="left" w:pos="3105"/>
        </w:tabs>
        <w:jc w:val="right"/>
        <w:rPr>
          <w:lang w:val="pl-PL"/>
        </w:rPr>
      </w:pPr>
    </w:p>
    <w:p w14:paraId="15850AF1" w14:textId="77777777" w:rsidR="00935527" w:rsidRDefault="00935527" w:rsidP="00FC563A">
      <w:pPr>
        <w:tabs>
          <w:tab w:val="left" w:pos="4995"/>
        </w:tabs>
        <w:rPr>
          <w:rFonts w:ascii="Times New Roman" w:eastAsia="Times New Roman" w:hAnsi="Times New Roman"/>
          <w:lang w:eastAsia="hr-HR"/>
        </w:rPr>
      </w:pPr>
    </w:p>
    <w:p w14:paraId="4F981A5A" w14:textId="77777777" w:rsidR="00935527" w:rsidRDefault="00935527" w:rsidP="00FC563A">
      <w:pPr>
        <w:tabs>
          <w:tab w:val="left" w:pos="4995"/>
        </w:tabs>
        <w:rPr>
          <w:rFonts w:ascii="Times New Roman" w:eastAsia="Times New Roman" w:hAnsi="Times New Roman"/>
          <w:lang w:eastAsia="hr-HR"/>
        </w:rPr>
      </w:pPr>
    </w:p>
    <w:p w14:paraId="0BE143C6" w14:textId="651E4638" w:rsidR="00935527" w:rsidRDefault="00935527" w:rsidP="00FC563A">
      <w:pPr>
        <w:tabs>
          <w:tab w:val="left" w:pos="4995"/>
        </w:tabs>
        <w:rPr>
          <w:rFonts w:ascii="Times New Roman" w:eastAsia="Times New Roman" w:hAnsi="Times New Roman"/>
          <w:lang w:eastAsia="hr-HR"/>
        </w:rPr>
      </w:pPr>
      <w:r w:rsidRPr="006329A4">
        <w:rPr>
          <w:rFonts w:ascii="Arial Narrow" w:hAnsi="Arial Narrow"/>
          <w:b/>
          <w:noProof/>
          <w:lang w:val="sl-SI" w:eastAsia="sl-SI"/>
        </w:rPr>
        <w:lastRenderedPageBreak/>
        <mc:AlternateContent>
          <mc:Choice Requires="wps">
            <w:drawing>
              <wp:anchor distT="0" distB="0" distL="114300" distR="114300" simplePos="0" relativeHeight="251951104" behindDoc="0" locked="0" layoutInCell="1" allowOverlap="1" wp14:anchorId="5578AD88" wp14:editId="11A6166C">
                <wp:simplePos x="0" y="0"/>
                <wp:positionH relativeFrom="margin">
                  <wp:posOffset>0</wp:posOffset>
                </wp:positionH>
                <wp:positionV relativeFrom="paragraph">
                  <wp:posOffset>114300</wp:posOffset>
                </wp:positionV>
                <wp:extent cx="451734" cy="362197"/>
                <wp:effectExtent l="57150" t="114300" r="139065" b="76200"/>
                <wp:wrapNone/>
                <wp:docPr id="576590141"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4F4CDD2" w14:textId="084E45CB" w:rsidR="00935527" w:rsidRPr="00104EAC" w:rsidRDefault="00935527" w:rsidP="00935527">
                            <w:pPr>
                              <w:jc w:val="center"/>
                              <w:rPr>
                                <w:rFonts w:ascii="Arial Narrow" w:hAnsi="Arial Narrow"/>
                                <w:sz w:val="24"/>
                                <w:szCs w:val="24"/>
                              </w:rPr>
                            </w:pPr>
                            <w:r>
                              <w:rPr>
                                <w:rFonts w:ascii="Arial Narrow" w:hAnsi="Arial Narrow"/>
                                <w:sz w:val="24"/>
                                <w:szCs w:val="24"/>
                              </w:rPr>
                              <w:t>39</w:t>
                            </w:r>
                          </w:p>
                          <w:p w14:paraId="4E88C608"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8AD88" id="_x0000_s1078" style="position:absolute;left:0;text-align:left;margin-left:0;margin-top:9pt;width:35.55pt;height:28.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aS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" fillcolor="#afabab" strokecolor="#8e8e8e" strokeweight="1.52778mm">
                <v:stroke linestyle="thickThin"/>
                <v:shadow on="t" color="black" opacity="26214f" origin="-.5,.5" offset=".74836mm,-.74836mm"/>
                <v:textbox>
                  <w:txbxContent>
                    <w:p w14:paraId="54F4CDD2" w14:textId="084E45CB" w:rsidR="00935527" w:rsidRPr="00104EAC" w:rsidRDefault="00935527" w:rsidP="00935527">
                      <w:pPr>
                        <w:jc w:val="center"/>
                        <w:rPr>
                          <w:rFonts w:ascii="Arial Narrow" w:hAnsi="Arial Narrow"/>
                          <w:sz w:val="24"/>
                          <w:szCs w:val="24"/>
                        </w:rPr>
                      </w:pPr>
                      <w:r>
                        <w:rPr>
                          <w:rFonts w:ascii="Arial Narrow" w:hAnsi="Arial Narrow"/>
                          <w:sz w:val="24"/>
                          <w:szCs w:val="24"/>
                        </w:rPr>
                        <w:t>39</w:t>
                      </w:r>
                    </w:p>
                    <w:p w14:paraId="4E88C608" w14:textId="77777777" w:rsidR="00935527" w:rsidRDefault="00935527" w:rsidP="00935527">
                      <w:pPr>
                        <w:jc w:val="center"/>
                      </w:pPr>
                    </w:p>
                  </w:txbxContent>
                </v:textbox>
                <w10:wrap anchorx="margin"/>
              </v:roundrect>
            </w:pict>
          </mc:Fallback>
        </mc:AlternateContent>
      </w:r>
    </w:p>
    <w:p w14:paraId="627C8AA0" w14:textId="77777777" w:rsidR="00935527" w:rsidRDefault="00935527" w:rsidP="00FC563A">
      <w:pPr>
        <w:tabs>
          <w:tab w:val="left" w:pos="4995"/>
        </w:tabs>
        <w:rPr>
          <w:rFonts w:ascii="Times New Roman" w:eastAsia="Times New Roman" w:hAnsi="Times New Roman"/>
          <w:lang w:eastAsia="hr-HR"/>
        </w:rPr>
      </w:pPr>
    </w:p>
    <w:p w14:paraId="18A3422B" w14:textId="77777777" w:rsidR="005A7E74" w:rsidRDefault="005A7E74" w:rsidP="005A7E74">
      <w:pPr>
        <w:rPr>
          <w:lang w:val="pl-PL"/>
        </w:rPr>
      </w:pPr>
    </w:p>
    <w:p w14:paraId="6EEDCDC8" w14:textId="41B00457" w:rsidR="005A7E74" w:rsidRPr="005A7E74" w:rsidRDefault="005A7E74" w:rsidP="005A7E74">
      <w:pPr>
        <w:rPr>
          <w:rFonts w:ascii="Arial Narrow" w:hAnsi="Arial Narrow"/>
        </w:rPr>
      </w:pPr>
      <w:r w:rsidRPr="005A7E74">
        <w:rPr>
          <w:rFonts w:ascii="Arial Narrow" w:hAnsi="Arial Narrow"/>
          <w:lang w:val="pl-PL"/>
        </w:rPr>
        <w:t xml:space="preserve">Na temelju članka 15. i članka 63. Zakona o prostornom uređenju (Narodne novine broj 153/13, 65/17, 114/18, 39/19, 98/19, 67/23) te članka 21. Statuta Općine Dubravica (Službeni glasnik Općine Dubravica broj 01/2021, 03/2024) </w:t>
      </w:r>
      <w:r w:rsidRPr="005A7E74">
        <w:rPr>
          <w:rFonts w:ascii="Arial Narrow" w:hAnsi="Arial Narrow"/>
        </w:rPr>
        <w:t>Općinsko vijeće Općine Dubravica na svojoj 24. sjednici održanoj 18. prosinca 2024. godine donosi</w:t>
      </w:r>
    </w:p>
    <w:p w14:paraId="33FC5FE0" w14:textId="77777777" w:rsidR="005A7E74" w:rsidRPr="005A7E74" w:rsidRDefault="005A7E74" w:rsidP="005A7E74">
      <w:pPr>
        <w:rPr>
          <w:rFonts w:ascii="Arial Narrow" w:hAnsi="Arial Narrow"/>
        </w:rPr>
      </w:pPr>
    </w:p>
    <w:p w14:paraId="73F6F5B4" w14:textId="77777777" w:rsidR="005A7E74" w:rsidRPr="005A7E74" w:rsidRDefault="005A7E74" w:rsidP="005A7E74">
      <w:pPr>
        <w:pStyle w:val="Odlomakpopisa"/>
        <w:widowControl/>
        <w:numPr>
          <w:ilvl w:val="0"/>
          <w:numId w:val="229"/>
        </w:numPr>
        <w:tabs>
          <w:tab w:val="left" w:pos="1256"/>
        </w:tabs>
        <w:autoSpaceDE/>
        <w:autoSpaceDN/>
        <w:contextualSpacing/>
        <w:jc w:val="center"/>
        <w:rPr>
          <w:rFonts w:ascii="Arial Narrow" w:hAnsi="Arial Narrow"/>
          <w:b/>
        </w:rPr>
      </w:pPr>
      <w:r w:rsidRPr="005A7E74">
        <w:rPr>
          <w:rFonts w:ascii="Arial Narrow" w:hAnsi="Arial Narrow"/>
          <w:b/>
        </w:rPr>
        <w:t>IZMJENE I DOPUNE</w:t>
      </w:r>
    </w:p>
    <w:p w14:paraId="643CF8B8" w14:textId="77777777" w:rsidR="005A7E74" w:rsidRPr="005A7E74" w:rsidRDefault="005A7E74" w:rsidP="005A7E74">
      <w:pPr>
        <w:tabs>
          <w:tab w:val="left" w:pos="1256"/>
        </w:tabs>
        <w:jc w:val="center"/>
        <w:rPr>
          <w:rFonts w:ascii="Arial Narrow" w:hAnsi="Arial Narrow"/>
          <w:b/>
        </w:rPr>
      </w:pPr>
      <w:r w:rsidRPr="005A7E74">
        <w:rPr>
          <w:rFonts w:ascii="Arial Narrow" w:hAnsi="Arial Narrow"/>
          <w:b/>
        </w:rPr>
        <w:t>PROGRAMA URBANIZMA I PROSTORNOG UREĐENJA ZA 2024. GODINU</w:t>
      </w:r>
    </w:p>
    <w:p w14:paraId="121E8E47" w14:textId="77777777" w:rsidR="005A7E74" w:rsidRPr="005A7E74" w:rsidRDefault="005A7E74" w:rsidP="005A7E74">
      <w:pPr>
        <w:tabs>
          <w:tab w:val="left" w:pos="1256"/>
        </w:tabs>
        <w:jc w:val="center"/>
        <w:rPr>
          <w:rFonts w:ascii="Arial Narrow" w:hAnsi="Arial Narrow"/>
          <w:b/>
        </w:rPr>
      </w:pPr>
    </w:p>
    <w:p w14:paraId="3944EEB1" w14:textId="77777777" w:rsidR="005A7E74" w:rsidRPr="005A7E74" w:rsidRDefault="005A7E74" w:rsidP="005A7E74">
      <w:pPr>
        <w:tabs>
          <w:tab w:val="left" w:pos="3105"/>
        </w:tabs>
        <w:jc w:val="center"/>
        <w:rPr>
          <w:rFonts w:ascii="Arial Narrow" w:hAnsi="Arial Narrow"/>
          <w:b/>
          <w:lang w:val="pl-PL"/>
        </w:rPr>
      </w:pPr>
      <w:r w:rsidRPr="005A7E74">
        <w:rPr>
          <w:rFonts w:ascii="Arial Narrow" w:hAnsi="Arial Narrow"/>
          <w:b/>
          <w:lang w:val="pl-PL"/>
        </w:rPr>
        <w:t>Članak 1.</w:t>
      </w:r>
    </w:p>
    <w:p w14:paraId="2485DF48" w14:textId="77777777" w:rsidR="005A7E74" w:rsidRPr="005A7E74" w:rsidRDefault="005A7E74" w:rsidP="005A7E74">
      <w:pPr>
        <w:tabs>
          <w:tab w:val="left" w:pos="3105"/>
        </w:tabs>
        <w:rPr>
          <w:rFonts w:ascii="Arial Narrow" w:hAnsi="Arial Narrow"/>
          <w:lang w:val="pl-PL"/>
        </w:rPr>
      </w:pPr>
      <w:r w:rsidRPr="005A7E74">
        <w:rPr>
          <w:rFonts w:ascii="Arial Narrow" w:hAnsi="Arial Narrow"/>
          <w:lang w:val="pl-PL"/>
        </w:rPr>
        <w:t>Ovim II. izmjenama i dopunama Programa urbanizma i prostornog uređenja za 2024. godinu mijenja se Program urbanizma i prostornog uređenja za 2024. godinu (Službeni glasnik Općine Dubravica broj 05/2023) i glasi:</w:t>
      </w:r>
    </w:p>
    <w:tbl>
      <w:tblPr>
        <w:tblW w:w="14977" w:type="dxa"/>
        <w:tblLook w:val="04A0" w:firstRow="1" w:lastRow="0" w:firstColumn="1" w:lastColumn="0" w:noHBand="0" w:noVBand="1"/>
      </w:tblPr>
      <w:tblGrid>
        <w:gridCol w:w="1133"/>
        <w:gridCol w:w="923"/>
        <w:gridCol w:w="7782"/>
        <w:gridCol w:w="1397"/>
        <w:gridCol w:w="1354"/>
        <w:gridCol w:w="1343"/>
        <w:gridCol w:w="1045"/>
      </w:tblGrid>
      <w:tr w:rsidR="005A7E74" w:rsidRPr="005A7E74" w14:paraId="3DAE5467" w14:textId="77777777" w:rsidTr="005A7E74">
        <w:trPr>
          <w:trHeight w:val="1376"/>
        </w:trPr>
        <w:tc>
          <w:tcPr>
            <w:tcW w:w="1133" w:type="dxa"/>
            <w:tcBorders>
              <w:top w:val="nil"/>
              <w:left w:val="nil"/>
              <w:bottom w:val="nil"/>
              <w:right w:val="nil"/>
            </w:tcBorders>
            <w:shd w:val="clear" w:color="auto" w:fill="auto"/>
            <w:noWrap/>
            <w:vAlign w:val="bottom"/>
            <w:hideMark/>
          </w:tcPr>
          <w:p w14:paraId="3ED3A4F9" w14:textId="77777777" w:rsidR="005A7E74" w:rsidRPr="005A7E74" w:rsidRDefault="005A7E74" w:rsidP="007A6A9F">
            <w:pPr>
              <w:rPr>
                <w:rFonts w:ascii="Arial Narrow" w:hAnsi="Arial Narrow" w:cs="Arial"/>
                <w:b/>
                <w:bCs/>
              </w:rPr>
            </w:pPr>
            <w:r w:rsidRPr="005A7E74">
              <w:rPr>
                <w:rFonts w:ascii="Arial Narrow" w:hAnsi="Arial Narrow" w:cs="Arial"/>
                <w:b/>
                <w:bCs/>
              </w:rPr>
              <w:t>POZICIJA</w:t>
            </w:r>
          </w:p>
        </w:tc>
        <w:tc>
          <w:tcPr>
            <w:tcW w:w="923" w:type="dxa"/>
            <w:tcBorders>
              <w:top w:val="nil"/>
              <w:left w:val="nil"/>
              <w:bottom w:val="nil"/>
              <w:right w:val="nil"/>
            </w:tcBorders>
            <w:shd w:val="clear" w:color="auto" w:fill="auto"/>
            <w:vAlign w:val="bottom"/>
            <w:hideMark/>
          </w:tcPr>
          <w:p w14:paraId="586CB9CD" w14:textId="77777777" w:rsidR="005A7E74" w:rsidRPr="005A7E74" w:rsidRDefault="005A7E74" w:rsidP="007A6A9F">
            <w:pPr>
              <w:rPr>
                <w:rFonts w:ascii="Arial Narrow" w:hAnsi="Arial Narrow" w:cs="Arial"/>
                <w:b/>
                <w:bCs/>
              </w:rPr>
            </w:pPr>
            <w:r w:rsidRPr="005A7E74">
              <w:rPr>
                <w:rFonts w:ascii="Arial Narrow" w:hAnsi="Arial Narrow" w:cs="Arial"/>
                <w:b/>
                <w:bCs/>
              </w:rPr>
              <w:t xml:space="preserve">BROJ </w:t>
            </w:r>
            <w:r w:rsidRPr="005A7E74">
              <w:rPr>
                <w:rFonts w:ascii="Arial Narrow" w:hAnsi="Arial Narrow" w:cs="Arial"/>
                <w:b/>
                <w:bCs/>
              </w:rPr>
              <w:br/>
              <w:t>KONTA</w:t>
            </w:r>
          </w:p>
        </w:tc>
        <w:tc>
          <w:tcPr>
            <w:tcW w:w="7782" w:type="dxa"/>
            <w:tcBorders>
              <w:top w:val="nil"/>
              <w:left w:val="nil"/>
              <w:bottom w:val="nil"/>
              <w:right w:val="nil"/>
            </w:tcBorders>
            <w:shd w:val="clear" w:color="auto" w:fill="auto"/>
            <w:noWrap/>
            <w:vAlign w:val="bottom"/>
            <w:hideMark/>
          </w:tcPr>
          <w:p w14:paraId="5E20C30A" w14:textId="77777777" w:rsidR="005A7E74" w:rsidRPr="005A7E74" w:rsidRDefault="005A7E74" w:rsidP="007A6A9F">
            <w:pPr>
              <w:rPr>
                <w:rFonts w:ascii="Arial Narrow" w:hAnsi="Arial Narrow" w:cs="Arial"/>
                <w:b/>
                <w:bCs/>
              </w:rPr>
            </w:pPr>
            <w:r w:rsidRPr="005A7E74">
              <w:rPr>
                <w:rFonts w:ascii="Arial Narrow" w:hAnsi="Arial Narrow" w:cs="Arial"/>
                <w:b/>
                <w:bCs/>
              </w:rPr>
              <w:t>VRSTA RASHODA / IZDATAKA</w:t>
            </w:r>
          </w:p>
        </w:tc>
        <w:tc>
          <w:tcPr>
            <w:tcW w:w="1397" w:type="dxa"/>
            <w:tcBorders>
              <w:top w:val="nil"/>
              <w:left w:val="nil"/>
              <w:bottom w:val="nil"/>
              <w:right w:val="nil"/>
            </w:tcBorders>
            <w:shd w:val="clear" w:color="auto" w:fill="auto"/>
            <w:noWrap/>
            <w:vAlign w:val="bottom"/>
            <w:hideMark/>
          </w:tcPr>
          <w:p w14:paraId="29E7411C" w14:textId="77777777" w:rsidR="005A7E74" w:rsidRPr="005A7E74" w:rsidRDefault="005A7E74" w:rsidP="007A6A9F">
            <w:pPr>
              <w:rPr>
                <w:rFonts w:ascii="Arial Narrow" w:hAnsi="Arial Narrow" w:cs="Arial"/>
                <w:b/>
                <w:bCs/>
              </w:rPr>
            </w:pPr>
            <w:r w:rsidRPr="005A7E74">
              <w:rPr>
                <w:rFonts w:ascii="Arial Narrow" w:hAnsi="Arial Narrow" w:cs="Arial"/>
                <w:b/>
                <w:bCs/>
              </w:rPr>
              <w:t>PLANIRANO</w:t>
            </w:r>
          </w:p>
        </w:tc>
        <w:tc>
          <w:tcPr>
            <w:tcW w:w="1354" w:type="dxa"/>
            <w:tcBorders>
              <w:top w:val="nil"/>
              <w:left w:val="nil"/>
              <w:bottom w:val="nil"/>
              <w:right w:val="nil"/>
            </w:tcBorders>
            <w:shd w:val="clear" w:color="auto" w:fill="auto"/>
            <w:noWrap/>
            <w:vAlign w:val="bottom"/>
            <w:hideMark/>
          </w:tcPr>
          <w:p w14:paraId="27B986EC" w14:textId="77777777" w:rsidR="005A7E74" w:rsidRPr="005A7E74" w:rsidRDefault="005A7E74" w:rsidP="007A6A9F">
            <w:pPr>
              <w:rPr>
                <w:rFonts w:ascii="Arial Narrow" w:hAnsi="Arial Narrow" w:cs="Arial"/>
                <w:b/>
                <w:bCs/>
              </w:rPr>
            </w:pPr>
            <w:r w:rsidRPr="005A7E74">
              <w:rPr>
                <w:rFonts w:ascii="Arial Narrow" w:hAnsi="Arial Narrow" w:cs="Arial"/>
                <w:b/>
                <w:bCs/>
              </w:rPr>
              <w:t>PROMJENA IZNOS</w:t>
            </w:r>
          </w:p>
        </w:tc>
        <w:tc>
          <w:tcPr>
            <w:tcW w:w="1343" w:type="dxa"/>
            <w:tcBorders>
              <w:top w:val="nil"/>
              <w:left w:val="nil"/>
              <w:bottom w:val="nil"/>
              <w:right w:val="nil"/>
            </w:tcBorders>
            <w:shd w:val="clear" w:color="auto" w:fill="auto"/>
            <w:vAlign w:val="bottom"/>
            <w:hideMark/>
          </w:tcPr>
          <w:p w14:paraId="1379C49C" w14:textId="77777777" w:rsidR="005A7E74" w:rsidRPr="005A7E74" w:rsidRDefault="005A7E74" w:rsidP="007A6A9F">
            <w:pPr>
              <w:rPr>
                <w:rFonts w:ascii="Arial Narrow" w:hAnsi="Arial Narrow" w:cs="Arial"/>
                <w:b/>
                <w:bCs/>
              </w:rPr>
            </w:pPr>
            <w:r w:rsidRPr="005A7E74">
              <w:rPr>
                <w:rFonts w:ascii="Arial Narrow" w:hAnsi="Arial Narrow" w:cs="Arial"/>
                <w:b/>
                <w:bCs/>
              </w:rPr>
              <w:t xml:space="preserve">PROMJENA </w:t>
            </w:r>
            <w:r w:rsidRPr="005A7E74">
              <w:rPr>
                <w:rFonts w:ascii="Arial Narrow" w:hAnsi="Arial Narrow" w:cs="Arial"/>
                <w:b/>
                <w:bCs/>
              </w:rPr>
              <w:br/>
              <w:t>POSTOTAK</w:t>
            </w:r>
          </w:p>
        </w:tc>
        <w:tc>
          <w:tcPr>
            <w:tcW w:w="1045" w:type="dxa"/>
            <w:tcBorders>
              <w:top w:val="nil"/>
              <w:left w:val="nil"/>
              <w:bottom w:val="nil"/>
              <w:right w:val="nil"/>
            </w:tcBorders>
            <w:shd w:val="clear" w:color="auto" w:fill="auto"/>
            <w:noWrap/>
            <w:vAlign w:val="bottom"/>
            <w:hideMark/>
          </w:tcPr>
          <w:p w14:paraId="417842FA" w14:textId="77777777" w:rsidR="005A7E74" w:rsidRPr="005A7E74" w:rsidRDefault="005A7E74" w:rsidP="007A6A9F">
            <w:pPr>
              <w:rPr>
                <w:rFonts w:ascii="Arial Narrow" w:hAnsi="Arial Narrow" w:cs="Arial"/>
                <w:b/>
                <w:bCs/>
              </w:rPr>
            </w:pPr>
            <w:r w:rsidRPr="005A7E74">
              <w:rPr>
                <w:rFonts w:ascii="Arial Narrow" w:hAnsi="Arial Narrow" w:cs="Arial"/>
                <w:b/>
                <w:bCs/>
              </w:rPr>
              <w:t>NOVI IZNOS</w:t>
            </w:r>
          </w:p>
        </w:tc>
      </w:tr>
    </w:tbl>
    <w:p w14:paraId="63E8B641" w14:textId="77777777" w:rsidR="005A7E74" w:rsidRPr="005A7E74" w:rsidRDefault="005A7E74" w:rsidP="005A7E74">
      <w:pPr>
        <w:tabs>
          <w:tab w:val="left" w:pos="3105"/>
        </w:tabs>
        <w:rPr>
          <w:rFonts w:ascii="Arial Narrow" w:hAnsi="Arial Narrow"/>
          <w:lang w:val="pl-PL"/>
        </w:rPr>
      </w:pPr>
    </w:p>
    <w:tbl>
      <w:tblPr>
        <w:tblW w:w="14642" w:type="dxa"/>
        <w:tblLook w:val="04A0" w:firstRow="1" w:lastRow="0" w:firstColumn="1" w:lastColumn="0" w:noHBand="0" w:noVBand="1"/>
      </w:tblPr>
      <w:tblGrid>
        <w:gridCol w:w="1135"/>
        <w:gridCol w:w="440"/>
        <w:gridCol w:w="8502"/>
        <w:gridCol w:w="1089"/>
        <w:gridCol w:w="1412"/>
        <w:gridCol w:w="975"/>
        <w:gridCol w:w="1089"/>
      </w:tblGrid>
      <w:tr w:rsidR="005A7E74" w:rsidRPr="005A7E74" w14:paraId="3C5AA46C" w14:textId="77777777" w:rsidTr="005A7E74">
        <w:trPr>
          <w:trHeight w:val="378"/>
        </w:trPr>
        <w:tc>
          <w:tcPr>
            <w:tcW w:w="10077" w:type="dxa"/>
            <w:gridSpan w:val="3"/>
            <w:tcBorders>
              <w:top w:val="nil"/>
              <w:left w:val="nil"/>
              <w:bottom w:val="nil"/>
              <w:right w:val="nil"/>
            </w:tcBorders>
            <w:shd w:val="clear" w:color="000000" w:fill="9999FF"/>
            <w:noWrap/>
            <w:vAlign w:val="bottom"/>
            <w:hideMark/>
          </w:tcPr>
          <w:p w14:paraId="71A4B659"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Program 1010 Urbanizam i prostorno uređenje</w:t>
            </w:r>
          </w:p>
        </w:tc>
        <w:tc>
          <w:tcPr>
            <w:tcW w:w="1089" w:type="dxa"/>
            <w:tcBorders>
              <w:top w:val="nil"/>
              <w:left w:val="nil"/>
              <w:bottom w:val="nil"/>
              <w:right w:val="nil"/>
            </w:tcBorders>
            <w:shd w:val="clear" w:color="000000" w:fill="9999FF"/>
            <w:noWrap/>
            <w:vAlign w:val="bottom"/>
            <w:hideMark/>
          </w:tcPr>
          <w:p w14:paraId="56F47342"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35.210,00</w:t>
            </w:r>
          </w:p>
        </w:tc>
        <w:tc>
          <w:tcPr>
            <w:tcW w:w="1412" w:type="dxa"/>
            <w:tcBorders>
              <w:top w:val="nil"/>
              <w:left w:val="nil"/>
              <w:bottom w:val="nil"/>
              <w:right w:val="nil"/>
            </w:tcBorders>
            <w:shd w:val="clear" w:color="000000" w:fill="9999FF"/>
            <w:noWrap/>
            <w:vAlign w:val="bottom"/>
            <w:hideMark/>
          </w:tcPr>
          <w:p w14:paraId="7AF69FC9"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-11.359,00</w:t>
            </w:r>
          </w:p>
        </w:tc>
        <w:tc>
          <w:tcPr>
            <w:tcW w:w="975" w:type="dxa"/>
            <w:tcBorders>
              <w:top w:val="nil"/>
              <w:left w:val="nil"/>
              <w:bottom w:val="nil"/>
              <w:right w:val="nil"/>
            </w:tcBorders>
            <w:shd w:val="clear" w:color="000000" w:fill="9999FF"/>
            <w:noWrap/>
            <w:vAlign w:val="bottom"/>
            <w:hideMark/>
          </w:tcPr>
          <w:p w14:paraId="625CE90A"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-32,26</w:t>
            </w:r>
          </w:p>
        </w:tc>
        <w:tc>
          <w:tcPr>
            <w:tcW w:w="1089" w:type="dxa"/>
            <w:tcBorders>
              <w:top w:val="nil"/>
              <w:left w:val="nil"/>
              <w:bottom w:val="nil"/>
              <w:right w:val="nil"/>
            </w:tcBorders>
            <w:shd w:val="clear" w:color="000000" w:fill="9999FF"/>
            <w:noWrap/>
            <w:vAlign w:val="bottom"/>
            <w:hideMark/>
          </w:tcPr>
          <w:p w14:paraId="21650AC3"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23.851,00</w:t>
            </w:r>
          </w:p>
        </w:tc>
      </w:tr>
      <w:tr w:rsidR="005A7E74" w:rsidRPr="005A7E74" w14:paraId="754B2BB8" w14:textId="77777777" w:rsidTr="005A7E74">
        <w:trPr>
          <w:trHeight w:val="378"/>
        </w:trPr>
        <w:tc>
          <w:tcPr>
            <w:tcW w:w="10077" w:type="dxa"/>
            <w:gridSpan w:val="3"/>
            <w:tcBorders>
              <w:top w:val="nil"/>
              <w:left w:val="nil"/>
              <w:bottom w:val="nil"/>
              <w:right w:val="nil"/>
            </w:tcBorders>
            <w:shd w:val="clear" w:color="000000" w:fill="CCCCFF"/>
            <w:noWrap/>
            <w:vAlign w:val="bottom"/>
            <w:hideMark/>
          </w:tcPr>
          <w:p w14:paraId="7C6284F1"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Aktivnost A100002 Legalizacija nerazvrstanih cesta</w:t>
            </w:r>
          </w:p>
        </w:tc>
        <w:tc>
          <w:tcPr>
            <w:tcW w:w="1089" w:type="dxa"/>
            <w:tcBorders>
              <w:top w:val="nil"/>
              <w:left w:val="nil"/>
              <w:bottom w:val="nil"/>
              <w:right w:val="nil"/>
            </w:tcBorders>
            <w:shd w:val="clear" w:color="000000" w:fill="CCCCFF"/>
            <w:noWrap/>
            <w:vAlign w:val="bottom"/>
            <w:hideMark/>
          </w:tcPr>
          <w:p w14:paraId="6A931D37"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6.820,00</w:t>
            </w:r>
          </w:p>
        </w:tc>
        <w:tc>
          <w:tcPr>
            <w:tcW w:w="1412" w:type="dxa"/>
            <w:tcBorders>
              <w:top w:val="nil"/>
              <w:left w:val="nil"/>
              <w:bottom w:val="nil"/>
              <w:right w:val="nil"/>
            </w:tcBorders>
            <w:shd w:val="clear" w:color="000000" w:fill="CCCCFF"/>
            <w:noWrap/>
            <w:vAlign w:val="bottom"/>
            <w:hideMark/>
          </w:tcPr>
          <w:p w14:paraId="28D4B700"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-6.820,00</w:t>
            </w:r>
          </w:p>
        </w:tc>
        <w:tc>
          <w:tcPr>
            <w:tcW w:w="975" w:type="dxa"/>
            <w:tcBorders>
              <w:top w:val="nil"/>
              <w:left w:val="nil"/>
              <w:bottom w:val="nil"/>
              <w:right w:val="nil"/>
            </w:tcBorders>
            <w:shd w:val="clear" w:color="000000" w:fill="CCCCFF"/>
            <w:noWrap/>
            <w:vAlign w:val="bottom"/>
            <w:hideMark/>
          </w:tcPr>
          <w:p w14:paraId="037D43A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CCCCFF"/>
            <w:noWrap/>
            <w:vAlign w:val="bottom"/>
            <w:hideMark/>
          </w:tcPr>
          <w:p w14:paraId="779A4B64"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22B8CF4F" w14:textId="77777777" w:rsidTr="005A7E74">
        <w:trPr>
          <w:trHeight w:val="378"/>
        </w:trPr>
        <w:tc>
          <w:tcPr>
            <w:tcW w:w="10077" w:type="dxa"/>
            <w:gridSpan w:val="3"/>
            <w:tcBorders>
              <w:top w:val="nil"/>
              <w:left w:val="nil"/>
              <w:bottom w:val="nil"/>
              <w:right w:val="nil"/>
            </w:tcBorders>
            <w:shd w:val="clear" w:color="000000" w:fill="00CCFF"/>
            <w:noWrap/>
            <w:vAlign w:val="bottom"/>
            <w:hideMark/>
          </w:tcPr>
          <w:p w14:paraId="5FD91D5D"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06 Usluge unapređenja stanovanja i zajednice</w:t>
            </w:r>
          </w:p>
        </w:tc>
        <w:tc>
          <w:tcPr>
            <w:tcW w:w="1089" w:type="dxa"/>
            <w:tcBorders>
              <w:top w:val="nil"/>
              <w:left w:val="nil"/>
              <w:bottom w:val="nil"/>
              <w:right w:val="nil"/>
            </w:tcBorders>
            <w:shd w:val="clear" w:color="000000" w:fill="00CCFF"/>
            <w:noWrap/>
            <w:vAlign w:val="bottom"/>
            <w:hideMark/>
          </w:tcPr>
          <w:p w14:paraId="27486BCD"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6.820,00</w:t>
            </w:r>
          </w:p>
        </w:tc>
        <w:tc>
          <w:tcPr>
            <w:tcW w:w="1412" w:type="dxa"/>
            <w:tcBorders>
              <w:top w:val="nil"/>
              <w:left w:val="nil"/>
              <w:bottom w:val="nil"/>
              <w:right w:val="nil"/>
            </w:tcBorders>
            <w:shd w:val="clear" w:color="000000" w:fill="00CCFF"/>
            <w:noWrap/>
            <w:vAlign w:val="bottom"/>
            <w:hideMark/>
          </w:tcPr>
          <w:p w14:paraId="205C6A58"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-6.820,00</w:t>
            </w:r>
          </w:p>
        </w:tc>
        <w:tc>
          <w:tcPr>
            <w:tcW w:w="975" w:type="dxa"/>
            <w:tcBorders>
              <w:top w:val="nil"/>
              <w:left w:val="nil"/>
              <w:bottom w:val="nil"/>
              <w:right w:val="nil"/>
            </w:tcBorders>
            <w:shd w:val="clear" w:color="000000" w:fill="00CCFF"/>
            <w:noWrap/>
            <w:vAlign w:val="bottom"/>
            <w:hideMark/>
          </w:tcPr>
          <w:p w14:paraId="146887C4"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00CCFF"/>
            <w:noWrap/>
            <w:vAlign w:val="bottom"/>
            <w:hideMark/>
          </w:tcPr>
          <w:p w14:paraId="092D1CDC"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021FE087" w14:textId="77777777" w:rsidTr="005A7E74">
        <w:trPr>
          <w:trHeight w:val="378"/>
        </w:trPr>
        <w:tc>
          <w:tcPr>
            <w:tcW w:w="10077" w:type="dxa"/>
            <w:gridSpan w:val="3"/>
            <w:tcBorders>
              <w:top w:val="nil"/>
              <w:left w:val="nil"/>
              <w:bottom w:val="nil"/>
              <w:right w:val="nil"/>
            </w:tcBorders>
            <w:shd w:val="clear" w:color="000000" w:fill="00FFFF"/>
            <w:noWrap/>
            <w:vAlign w:val="bottom"/>
            <w:hideMark/>
          </w:tcPr>
          <w:p w14:paraId="26F5C3B2"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062 Razvoj zajednice</w:t>
            </w:r>
          </w:p>
        </w:tc>
        <w:tc>
          <w:tcPr>
            <w:tcW w:w="1089" w:type="dxa"/>
            <w:tcBorders>
              <w:top w:val="nil"/>
              <w:left w:val="nil"/>
              <w:bottom w:val="nil"/>
              <w:right w:val="nil"/>
            </w:tcBorders>
            <w:shd w:val="clear" w:color="000000" w:fill="00FFFF"/>
            <w:noWrap/>
            <w:vAlign w:val="bottom"/>
            <w:hideMark/>
          </w:tcPr>
          <w:p w14:paraId="3D614DC5"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6.820,00</w:t>
            </w:r>
          </w:p>
        </w:tc>
        <w:tc>
          <w:tcPr>
            <w:tcW w:w="1412" w:type="dxa"/>
            <w:tcBorders>
              <w:top w:val="nil"/>
              <w:left w:val="nil"/>
              <w:bottom w:val="nil"/>
              <w:right w:val="nil"/>
            </w:tcBorders>
            <w:shd w:val="clear" w:color="000000" w:fill="00FFFF"/>
            <w:noWrap/>
            <w:vAlign w:val="bottom"/>
            <w:hideMark/>
          </w:tcPr>
          <w:p w14:paraId="58F14AB1"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-6.820,00</w:t>
            </w:r>
          </w:p>
        </w:tc>
        <w:tc>
          <w:tcPr>
            <w:tcW w:w="975" w:type="dxa"/>
            <w:tcBorders>
              <w:top w:val="nil"/>
              <w:left w:val="nil"/>
              <w:bottom w:val="nil"/>
              <w:right w:val="nil"/>
            </w:tcBorders>
            <w:shd w:val="clear" w:color="000000" w:fill="00FFFF"/>
            <w:noWrap/>
            <w:vAlign w:val="bottom"/>
            <w:hideMark/>
          </w:tcPr>
          <w:p w14:paraId="3BCB571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00FFFF"/>
            <w:noWrap/>
            <w:vAlign w:val="bottom"/>
            <w:hideMark/>
          </w:tcPr>
          <w:p w14:paraId="02DA0C8B"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12A6FE3E" w14:textId="77777777" w:rsidTr="005A7E74">
        <w:trPr>
          <w:trHeight w:val="378"/>
        </w:trPr>
        <w:tc>
          <w:tcPr>
            <w:tcW w:w="10077" w:type="dxa"/>
            <w:gridSpan w:val="3"/>
            <w:tcBorders>
              <w:top w:val="nil"/>
              <w:left w:val="nil"/>
              <w:bottom w:val="nil"/>
              <w:right w:val="nil"/>
            </w:tcBorders>
            <w:shd w:val="clear" w:color="000000" w:fill="CCFFFF"/>
            <w:noWrap/>
            <w:vAlign w:val="bottom"/>
            <w:hideMark/>
          </w:tcPr>
          <w:p w14:paraId="1BF55F15"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0620 Razvoj zajednice</w:t>
            </w:r>
          </w:p>
        </w:tc>
        <w:tc>
          <w:tcPr>
            <w:tcW w:w="1089" w:type="dxa"/>
            <w:tcBorders>
              <w:top w:val="nil"/>
              <w:left w:val="nil"/>
              <w:bottom w:val="nil"/>
              <w:right w:val="nil"/>
            </w:tcBorders>
            <w:shd w:val="clear" w:color="000000" w:fill="CCFFFF"/>
            <w:noWrap/>
            <w:vAlign w:val="bottom"/>
            <w:hideMark/>
          </w:tcPr>
          <w:p w14:paraId="2F4D7068"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6.820,00</w:t>
            </w:r>
          </w:p>
        </w:tc>
        <w:tc>
          <w:tcPr>
            <w:tcW w:w="1412" w:type="dxa"/>
            <w:tcBorders>
              <w:top w:val="nil"/>
              <w:left w:val="nil"/>
              <w:bottom w:val="nil"/>
              <w:right w:val="nil"/>
            </w:tcBorders>
            <w:shd w:val="clear" w:color="000000" w:fill="CCFFFF"/>
            <w:noWrap/>
            <w:vAlign w:val="bottom"/>
            <w:hideMark/>
          </w:tcPr>
          <w:p w14:paraId="48DE186D"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-6.820,00</w:t>
            </w:r>
          </w:p>
        </w:tc>
        <w:tc>
          <w:tcPr>
            <w:tcW w:w="975" w:type="dxa"/>
            <w:tcBorders>
              <w:top w:val="nil"/>
              <w:left w:val="nil"/>
              <w:bottom w:val="nil"/>
              <w:right w:val="nil"/>
            </w:tcBorders>
            <w:shd w:val="clear" w:color="000000" w:fill="CCFFFF"/>
            <w:noWrap/>
            <w:vAlign w:val="bottom"/>
            <w:hideMark/>
          </w:tcPr>
          <w:p w14:paraId="0B5BF4DA"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CCFFFF"/>
            <w:noWrap/>
            <w:vAlign w:val="bottom"/>
            <w:hideMark/>
          </w:tcPr>
          <w:p w14:paraId="61CD0E35"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2D027FAD" w14:textId="77777777" w:rsidTr="005A7E74">
        <w:trPr>
          <w:trHeight w:val="378"/>
        </w:trPr>
        <w:tc>
          <w:tcPr>
            <w:tcW w:w="10077" w:type="dxa"/>
            <w:gridSpan w:val="3"/>
            <w:tcBorders>
              <w:top w:val="nil"/>
              <w:left w:val="nil"/>
              <w:bottom w:val="nil"/>
              <w:right w:val="nil"/>
            </w:tcBorders>
            <w:shd w:val="clear" w:color="000000" w:fill="FFFF99"/>
            <w:noWrap/>
            <w:vAlign w:val="bottom"/>
            <w:hideMark/>
          </w:tcPr>
          <w:p w14:paraId="2B745516"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Izvor  1.1. Opći prihodi i primici</w:t>
            </w:r>
          </w:p>
        </w:tc>
        <w:tc>
          <w:tcPr>
            <w:tcW w:w="1089" w:type="dxa"/>
            <w:tcBorders>
              <w:top w:val="nil"/>
              <w:left w:val="nil"/>
              <w:bottom w:val="nil"/>
              <w:right w:val="nil"/>
            </w:tcBorders>
            <w:shd w:val="clear" w:color="000000" w:fill="FFFF99"/>
            <w:noWrap/>
            <w:vAlign w:val="bottom"/>
            <w:hideMark/>
          </w:tcPr>
          <w:p w14:paraId="28F0E830"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270,00</w:t>
            </w:r>
          </w:p>
        </w:tc>
        <w:tc>
          <w:tcPr>
            <w:tcW w:w="1412" w:type="dxa"/>
            <w:tcBorders>
              <w:top w:val="nil"/>
              <w:left w:val="nil"/>
              <w:bottom w:val="nil"/>
              <w:right w:val="nil"/>
            </w:tcBorders>
            <w:shd w:val="clear" w:color="000000" w:fill="FFFF99"/>
            <w:noWrap/>
            <w:vAlign w:val="bottom"/>
            <w:hideMark/>
          </w:tcPr>
          <w:p w14:paraId="3D083FF2"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-270,00</w:t>
            </w:r>
          </w:p>
        </w:tc>
        <w:tc>
          <w:tcPr>
            <w:tcW w:w="975" w:type="dxa"/>
            <w:tcBorders>
              <w:top w:val="nil"/>
              <w:left w:val="nil"/>
              <w:bottom w:val="nil"/>
              <w:right w:val="nil"/>
            </w:tcBorders>
            <w:shd w:val="clear" w:color="000000" w:fill="FFFF99"/>
            <w:noWrap/>
            <w:vAlign w:val="bottom"/>
            <w:hideMark/>
          </w:tcPr>
          <w:p w14:paraId="0089FDD6"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FFFF99"/>
            <w:noWrap/>
            <w:vAlign w:val="bottom"/>
            <w:hideMark/>
          </w:tcPr>
          <w:p w14:paraId="48DBA2D4"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611896FE" w14:textId="77777777" w:rsidTr="005A7E74">
        <w:trPr>
          <w:trHeight w:val="378"/>
        </w:trPr>
        <w:tc>
          <w:tcPr>
            <w:tcW w:w="1135" w:type="dxa"/>
            <w:tcBorders>
              <w:top w:val="nil"/>
              <w:left w:val="nil"/>
              <w:bottom w:val="nil"/>
              <w:right w:val="nil"/>
            </w:tcBorders>
            <w:shd w:val="clear" w:color="auto" w:fill="auto"/>
            <w:noWrap/>
            <w:vAlign w:val="bottom"/>
            <w:hideMark/>
          </w:tcPr>
          <w:p w14:paraId="53E8DAED" w14:textId="77777777" w:rsidR="005A7E74" w:rsidRPr="005A7E74" w:rsidRDefault="005A7E74" w:rsidP="007A6A9F">
            <w:pPr>
              <w:rPr>
                <w:rFonts w:ascii="Arial Narrow" w:hAnsi="Arial Narrow" w:cs="Arial"/>
                <w:b/>
                <w:bCs/>
              </w:rPr>
            </w:pPr>
            <w:r w:rsidRPr="005A7E74">
              <w:rPr>
                <w:rFonts w:ascii="Arial Narrow" w:hAnsi="Arial Narrow" w:cs="Arial"/>
                <w:b/>
                <w:bCs/>
              </w:rPr>
              <w:t>R379B</w:t>
            </w:r>
          </w:p>
        </w:tc>
        <w:tc>
          <w:tcPr>
            <w:tcW w:w="439" w:type="dxa"/>
            <w:tcBorders>
              <w:top w:val="nil"/>
              <w:left w:val="nil"/>
              <w:bottom w:val="nil"/>
              <w:right w:val="nil"/>
            </w:tcBorders>
            <w:shd w:val="clear" w:color="auto" w:fill="auto"/>
            <w:noWrap/>
            <w:vAlign w:val="bottom"/>
            <w:hideMark/>
          </w:tcPr>
          <w:p w14:paraId="27239017" w14:textId="77777777" w:rsidR="005A7E74" w:rsidRPr="005A7E74" w:rsidRDefault="005A7E74" w:rsidP="007A6A9F">
            <w:pPr>
              <w:rPr>
                <w:rFonts w:ascii="Arial Narrow" w:hAnsi="Arial Narrow" w:cs="Arial"/>
                <w:b/>
                <w:bCs/>
              </w:rPr>
            </w:pPr>
            <w:r w:rsidRPr="005A7E74">
              <w:rPr>
                <w:rFonts w:ascii="Arial Narrow" w:hAnsi="Arial Narrow" w:cs="Arial"/>
                <w:b/>
                <w:bCs/>
              </w:rPr>
              <w:t>32</w:t>
            </w:r>
          </w:p>
        </w:tc>
        <w:tc>
          <w:tcPr>
            <w:tcW w:w="8501" w:type="dxa"/>
            <w:tcBorders>
              <w:top w:val="nil"/>
              <w:left w:val="nil"/>
              <w:bottom w:val="nil"/>
              <w:right w:val="nil"/>
            </w:tcBorders>
            <w:shd w:val="clear" w:color="auto" w:fill="auto"/>
            <w:noWrap/>
            <w:vAlign w:val="bottom"/>
            <w:hideMark/>
          </w:tcPr>
          <w:p w14:paraId="1A5B7B9A" w14:textId="77777777" w:rsidR="005A7E74" w:rsidRPr="005A7E74" w:rsidRDefault="005A7E74" w:rsidP="007A6A9F">
            <w:pPr>
              <w:rPr>
                <w:rFonts w:ascii="Arial Narrow" w:hAnsi="Arial Narrow" w:cs="Arial"/>
                <w:b/>
                <w:bCs/>
              </w:rPr>
            </w:pPr>
            <w:r w:rsidRPr="005A7E74">
              <w:rPr>
                <w:rFonts w:ascii="Arial Narrow" w:hAnsi="Arial Narrow" w:cs="Arial"/>
                <w:b/>
                <w:bCs/>
              </w:rPr>
              <w:t>Legalizacija nerazvrstanih cesta</w:t>
            </w:r>
          </w:p>
        </w:tc>
        <w:tc>
          <w:tcPr>
            <w:tcW w:w="1089" w:type="dxa"/>
            <w:tcBorders>
              <w:top w:val="nil"/>
              <w:left w:val="nil"/>
              <w:bottom w:val="nil"/>
              <w:right w:val="nil"/>
            </w:tcBorders>
            <w:shd w:val="clear" w:color="auto" w:fill="auto"/>
            <w:noWrap/>
            <w:vAlign w:val="bottom"/>
            <w:hideMark/>
          </w:tcPr>
          <w:p w14:paraId="42A19418"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270,00</w:t>
            </w:r>
          </w:p>
        </w:tc>
        <w:tc>
          <w:tcPr>
            <w:tcW w:w="1412" w:type="dxa"/>
            <w:tcBorders>
              <w:top w:val="nil"/>
              <w:left w:val="nil"/>
              <w:bottom w:val="nil"/>
              <w:right w:val="nil"/>
            </w:tcBorders>
            <w:shd w:val="clear" w:color="auto" w:fill="auto"/>
            <w:noWrap/>
            <w:vAlign w:val="bottom"/>
            <w:hideMark/>
          </w:tcPr>
          <w:p w14:paraId="4BBB2BB1"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-270,00</w:t>
            </w:r>
          </w:p>
        </w:tc>
        <w:tc>
          <w:tcPr>
            <w:tcW w:w="975" w:type="dxa"/>
            <w:tcBorders>
              <w:top w:val="nil"/>
              <w:left w:val="nil"/>
              <w:bottom w:val="nil"/>
              <w:right w:val="nil"/>
            </w:tcBorders>
            <w:shd w:val="clear" w:color="auto" w:fill="auto"/>
            <w:noWrap/>
            <w:vAlign w:val="bottom"/>
            <w:hideMark/>
          </w:tcPr>
          <w:p w14:paraId="6688105F"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-100,00</w:t>
            </w:r>
          </w:p>
        </w:tc>
        <w:tc>
          <w:tcPr>
            <w:tcW w:w="1089" w:type="dxa"/>
            <w:tcBorders>
              <w:top w:val="nil"/>
              <w:left w:val="nil"/>
              <w:bottom w:val="nil"/>
              <w:right w:val="nil"/>
            </w:tcBorders>
            <w:shd w:val="clear" w:color="auto" w:fill="auto"/>
            <w:noWrap/>
            <w:vAlign w:val="bottom"/>
            <w:hideMark/>
          </w:tcPr>
          <w:p w14:paraId="0CE8FC02"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0,00</w:t>
            </w:r>
          </w:p>
        </w:tc>
      </w:tr>
      <w:tr w:rsidR="005A7E74" w:rsidRPr="005A7E74" w14:paraId="1BD30F92" w14:textId="77777777" w:rsidTr="005A7E74">
        <w:trPr>
          <w:trHeight w:val="378"/>
        </w:trPr>
        <w:tc>
          <w:tcPr>
            <w:tcW w:w="10077" w:type="dxa"/>
            <w:gridSpan w:val="3"/>
            <w:tcBorders>
              <w:top w:val="nil"/>
              <w:left w:val="nil"/>
              <w:bottom w:val="nil"/>
              <w:right w:val="nil"/>
            </w:tcBorders>
            <w:shd w:val="clear" w:color="000000" w:fill="FFFF99"/>
            <w:noWrap/>
            <w:vAlign w:val="bottom"/>
            <w:hideMark/>
          </w:tcPr>
          <w:p w14:paraId="076565F1"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Izvor  4.3. Ostali prihodi za posebne namjene</w:t>
            </w:r>
          </w:p>
        </w:tc>
        <w:tc>
          <w:tcPr>
            <w:tcW w:w="1089" w:type="dxa"/>
            <w:tcBorders>
              <w:top w:val="nil"/>
              <w:left w:val="nil"/>
              <w:bottom w:val="nil"/>
              <w:right w:val="nil"/>
            </w:tcBorders>
            <w:shd w:val="clear" w:color="000000" w:fill="FFFF99"/>
            <w:noWrap/>
            <w:vAlign w:val="bottom"/>
            <w:hideMark/>
          </w:tcPr>
          <w:p w14:paraId="580495F5"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6.280,00</w:t>
            </w:r>
          </w:p>
        </w:tc>
        <w:tc>
          <w:tcPr>
            <w:tcW w:w="1412" w:type="dxa"/>
            <w:tcBorders>
              <w:top w:val="nil"/>
              <w:left w:val="nil"/>
              <w:bottom w:val="nil"/>
              <w:right w:val="nil"/>
            </w:tcBorders>
            <w:shd w:val="clear" w:color="000000" w:fill="FFFF99"/>
            <w:noWrap/>
            <w:vAlign w:val="bottom"/>
            <w:hideMark/>
          </w:tcPr>
          <w:p w14:paraId="42F9B5D0"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-6.280,00</w:t>
            </w:r>
          </w:p>
        </w:tc>
        <w:tc>
          <w:tcPr>
            <w:tcW w:w="975" w:type="dxa"/>
            <w:tcBorders>
              <w:top w:val="nil"/>
              <w:left w:val="nil"/>
              <w:bottom w:val="nil"/>
              <w:right w:val="nil"/>
            </w:tcBorders>
            <w:shd w:val="clear" w:color="000000" w:fill="FFFF99"/>
            <w:noWrap/>
            <w:vAlign w:val="bottom"/>
            <w:hideMark/>
          </w:tcPr>
          <w:p w14:paraId="00C0D64A"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FFFF99"/>
            <w:noWrap/>
            <w:vAlign w:val="bottom"/>
            <w:hideMark/>
          </w:tcPr>
          <w:p w14:paraId="00E993AD"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1B37FC80" w14:textId="77777777" w:rsidTr="005A7E74">
        <w:trPr>
          <w:trHeight w:val="378"/>
        </w:trPr>
        <w:tc>
          <w:tcPr>
            <w:tcW w:w="1135" w:type="dxa"/>
            <w:tcBorders>
              <w:top w:val="nil"/>
              <w:left w:val="nil"/>
              <w:bottom w:val="nil"/>
              <w:right w:val="nil"/>
            </w:tcBorders>
            <w:shd w:val="clear" w:color="auto" w:fill="auto"/>
            <w:noWrap/>
            <w:vAlign w:val="bottom"/>
            <w:hideMark/>
          </w:tcPr>
          <w:p w14:paraId="0B090A1A" w14:textId="77777777" w:rsidR="005A7E74" w:rsidRPr="005A7E74" w:rsidRDefault="005A7E74" w:rsidP="007A6A9F">
            <w:pPr>
              <w:rPr>
                <w:rFonts w:ascii="Arial Narrow" w:hAnsi="Arial Narrow" w:cs="Arial"/>
                <w:b/>
                <w:bCs/>
              </w:rPr>
            </w:pPr>
            <w:r w:rsidRPr="005A7E74">
              <w:rPr>
                <w:rFonts w:ascii="Arial Narrow" w:hAnsi="Arial Narrow" w:cs="Arial"/>
                <w:b/>
                <w:bCs/>
              </w:rPr>
              <w:t>R379</w:t>
            </w:r>
          </w:p>
        </w:tc>
        <w:tc>
          <w:tcPr>
            <w:tcW w:w="439" w:type="dxa"/>
            <w:tcBorders>
              <w:top w:val="nil"/>
              <w:left w:val="nil"/>
              <w:bottom w:val="nil"/>
              <w:right w:val="nil"/>
            </w:tcBorders>
            <w:shd w:val="clear" w:color="auto" w:fill="auto"/>
            <w:noWrap/>
            <w:vAlign w:val="bottom"/>
            <w:hideMark/>
          </w:tcPr>
          <w:p w14:paraId="74D53928" w14:textId="77777777" w:rsidR="005A7E74" w:rsidRPr="005A7E74" w:rsidRDefault="005A7E74" w:rsidP="007A6A9F">
            <w:pPr>
              <w:rPr>
                <w:rFonts w:ascii="Arial Narrow" w:hAnsi="Arial Narrow" w:cs="Arial"/>
                <w:b/>
                <w:bCs/>
              </w:rPr>
            </w:pPr>
            <w:r w:rsidRPr="005A7E74">
              <w:rPr>
                <w:rFonts w:ascii="Arial Narrow" w:hAnsi="Arial Narrow" w:cs="Arial"/>
                <w:b/>
                <w:bCs/>
              </w:rPr>
              <w:t>32</w:t>
            </w:r>
          </w:p>
        </w:tc>
        <w:tc>
          <w:tcPr>
            <w:tcW w:w="8501" w:type="dxa"/>
            <w:tcBorders>
              <w:top w:val="nil"/>
              <w:left w:val="nil"/>
              <w:bottom w:val="nil"/>
              <w:right w:val="nil"/>
            </w:tcBorders>
            <w:shd w:val="clear" w:color="auto" w:fill="auto"/>
            <w:noWrap/>
            <w:vAlign w:val="bottom"/>
            <w:hideMark/>
          </w:tcPr>
          <w:p w14:paraId="32FEB472" w14:textId="77777777" w:rsidR="005A7E74" w:rsidRPr="005A7E74" w:rsidRDefault="005A7E74" w:rsidP="007A6A9F">
            <w:pPr>
              <w:rPr>
                <w:rFonts w:ascii="Arial Narrow" w:hAnsi="Arial Narrow" w:cs="Arial"/>
                <w:b/>
                <w:bCs/>
              </w:rPr>
            </w:pPr>
            <w:r w:rsidRPr="005A7E74">
              <w:rPr>
                <w:rFonts w:ascii="Arial Narrow" w:hAnsi="Arial Narrow" w:cs="Arial"/>
                <w:b/>
                <w:bCs/>
              </w:rPr>
              <w:t>Legalizacija nerazvrstanih cesta</w:t>
            </w:r>
          </w:p>
        </w:tc>
        <w:tc>
          <w:tcPr>
            <w:tcW w:w="1089" w:type="dxa"/>
            <w:tcBorders>
              <w:top w:val="nil"/>
              <w:left w:val="nil"/>
              <w:bottom w:val="nil"/>
              <w:right w:val="nil"/>
            </w:tcBorders>
            <w:shd w:val="clear" w:color="auto" w:fill="auto"/>
            <w:noWrap/>
            <w:vAlign w:val="bottom"/>
            <w:hideMark/>
          </w:tcPr>
          <w:p w14:paraId="705D53DA"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6.280,00</w:t>
            </w:r>
          </w:p>
        </w:tc>
        <w:tc>
          <w:tcPr>
            <w:tcW w:w="1412" w:type="dxa"/>
            <w:tcBorders>
              <w:top w:val="nil"/>
              <w:left w:val="nil"/>
              <w:bottom w:val="nil"/>
              <w:right w:val="nil"/>
            </w:tcBorders>
            <w:shd w:val="clear" w:color="auto" w:fill="auto"/>
            <w:noWrap/>
            <w:vAlign w:val="bottom"/>
            <w:hideMark/>
          </w:tcPr>
          <w:p w14:paraId="4766B540"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-6.280,00</w:t>
            </w:r>
          </w:p>
        </w:tc>
        <w:tc>
          <w:tcPr>
            <w:tcW w:w="975" w:type="dxa"/>
            <w:tcBorders>
              <w:top w:val="nil"/>
              <w:left w:val="nil"/>
              <w:bottom w:val="nil"/>
              <w:right w:val="nil"/>
            </w:tcBorders>
            <w:shd w:val="clear" w:color="auto" w:fill="auto"/>
            <w:noWrap/>
            <w:vAlign w:val="bottom"/>
            <w:hideMark/>
          </w:tcPr>
          <w:p w14:paraId="4A44372F"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-100,00</w:t>
            </w:r>
          </w:p>
        </w:tc>
        <w:tc>
          <w:tcPr>
            <w:tcW w:w="1089" w:type="dxa"/>
            <w:tcBorders>
              <w:top w:val="nil"/>
              <w:left w:val="nil"/>
              <w:bottom w:val="nil"/>
              <w:right w:val="nil"/>
            </w:tcBorders>
            <w:shd w:val="clear" w:color="auto" w:fill="auto"/>
            <w:noWrap/>
            <w:vAlign w:val="bottom"/>
            <w:hideMark/>
          </w:tcPr>
          <w:p w14:paraId="3605E53C"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0,00</w:t>
            </w:r>
          </w:p>
        </w:tc>
      </w:tr>
      <w:tr w:rsidR="005A7E74" w:rsidRPr="005A7E74" w14:paraId="356A8AEC" w14:textId="77777777" w:rsidTr="005A7E74">
        <w:trPr>
          <w:trHeight w:val="378"/>
        </w:trPr>
        <w:tc>
          <w:tcPr>
            <w:tcW w:w="10077" w:type="dxa"/>
            <w:gridSpan w:val="3"/>
            <w:tcBorders>
              <w:top w:val="nil"/>
              <w:left w:val="nil"/>
              <w:bottom w:val="nil"/>
              <w:right w:val="nil"/>
            </w:tcBorders>
            <w:shd w:val="clear" w:color="000000" w:fill="FFFF99"/>
            <w:noWrap/>
            <w:vAlign w:val="bottom"/>
            <w:hideMark/>
          </w:tcPr>
          <w:p w14:paraId="4DDE7BD6"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Izvor  5.2. Ostale pomoći</w:t>
            </w:r>
          </w:p>
        </w:tc>
        <w:tc>
          <w:tcPr>
            <w:tcW w:w="1089" w:type="dxa"/>
            <w:tcBorders>
              <w:top w:val="nil"/>
              <w:left w:val="nil"/>
              <w:bottom w:val="nil"/>
              <w:right w:val="nil"/>
            </w:tcBorders>
            <w:shd w:val="clear" w:color="000000" w:fill="FFFF99"/>
            <w:noWrap/>
            <w:vAlign w:val="bottom"/>
            <w:hideMark/>
          </w:tcPr>
          <w:p w14:paraId="6B41A991"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270,00</w:t>
            </w:r>
          </w:p>
        </w:tc>
        <w:tc>
          <w:tcPr>
            <w:tcW w:w="1412" w:type="dxa"/>
            <w:tcBorders>
              <w:top w:val="nil"/>
              <w:left w:val="nil"/>
              <w:bottom w:val="nil"/>
              <w:right w:val="nil"/>
            </w:tcBorders>
            <w:shd w:val="clear" w:color="000000" w:fill="FFFF99"/>
            <w:noWrap/>
            <w:vAlign w:val="bottom"/>
            <w:hideMark/>
          </w:tcPr>
          <w:p w14:paraId="5112FDE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-270,00</w:t>
            </w:r>
          </w:p>
        </w:tc>
        <w:tc>
          <w:tcPr>
            <w:tcW w:w="975" w:type="dxa"/>
            <w:tcBorders>
              <w:top w:val="nil"/>
              <w:left w:val="nil"/>
              <w:bottom w:val="nil"/>
              <w:right w:val="nil"/>
            </w:tcBorders>
            <w:shd w:val="clear" w:color="000000" w:fill="FFFF99"/>
            <w:noWrap/>
            <w:vAlign w:val="bottom"/>
            <w:hideMark/>
          </w:tcPr>
          <w:p w14:paraId="60A4A725"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FFFF99"/>
            <w:noWrap/>
            <w:vAlign w:val="bottom"/>
            <w:hideMark/>
          </w:tcPr>
          <w:p w14:paraId="27AD10C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3B649F29" w14:textId="77777777" w:rsidTr="005A7E74">
        <w:trPr>
          <w:trHeight w:val="378"/>
        </w:trPr>
        <w:tc>
          <w:tcPr>
            <w:tcW w:w="1135" w:type="dxa"/>
            <w:tcBorders>
              <w:top w:val="nil"/>
              <w:left w:val="nil"/>
              <w:bottom w:val="nil"/>
              <w:right w:val="nil"/>
            </w:tcBorders>
            <w:shd w:val="clear" w:color="auto" w:fill="auto"/>
            <w:noWrap/>
            <w:vAlign w:val="bottom"/>
            <w:hideMark/>
          </w:tcPr>
          <w:p w14:paraId="536062A4" w14:textId="77777777" w:rsidR="005A7E74" w:rsidRPr="005A7E74" w:rsidRDefault="005A7E74" w:rsidP="007A6A9F">
            <w:pPr>
              <w:rPr>
                <w:rFonts w:ascii="Arial Narrow" w:hAnsi="Arial Narrow" w:cs="Arial"/>
                <w:b/>
                <w:bCs/>
              </w:rPr>
            </w:pPr>
            <w:r w:rsidRPr="005A7E74">
              <w:rPr>
                <w:rFonts w:ascii="Arial Narrow" w:hAnsi="Arial Narrow" w:cs="Arial"/>
                <w:b/>
                <w:bCs/>
              </w:rPr>
              <w:lastRenderedPageBreak/>
              <w:t>R379A</w:t>
            </w:r>
          </w:p>
        </w:tc>
        <w:tc>
          <w:tcPr>
            <w:tcW w:w="439" w:type="dxa"/>
            <w:tcBorders>
              <w:top w:val="nil"/>
              <w:left w:val="nil"/>
              <w:bottom w:val="nil"/>
              <w:right w:val="nil"/>
            </w:tcBorders>
            <w:shd w:val="clear" w:color="auto" w:fill="auto"/>
            <w:noWrap/>
            <w:vAlign w:val="bottom"/>
            <w:hideMark/>
          </w:tcPr>
          <w:p w14:paraId="33B4FE6D" w14:textId="77777777" w:rsidR="005A7E74" w:rsidRPr="005A7E74" w:rsidRDefault="005A7E74" w:rsidP="007A6A9F">
            <w:pPr>
              <w:rPr>
                <w:rFonts w:ascii="Arial Narrow" w:hAnsi="Arial Narrow" w:cs="Arial"/>
                <w:b/>
                <w:bCs/>
              </w:rPr>
            </w:pPr>
            <w:r w:rsidRPr="005A7E74">
              <w:rPr>
                <w:rFonts w:ascii="Arial Narrow" w:hAnsi="Arial Narrow" w:cs="Arial"/>
                <w:b/>
                <w:bCs/>
              </w:rPr>
              <w:t>32</w:t>
            </w:r>
          </w:p>
        </w:tc>
        <w:tc>
          <w:tcPr>
            <w:tcW w:w="8501" w:type="dxa"/>
            <w:tcBorders>
              <w:top w:val="nil"/>
              <w:left w:val="nil"/>
              <w:bottom w:val="nil"/>
              <w:right w:val="nil"/>
            </w:tcBorders>
            <w:shd w:val="clear" w:color="auto" w:fill="auto"/>
            <w:noWrap/>
            <w:vAlign w:val="bottom"/>
            <w:hideMark/>
          </w:tcPr>
          <w:p w14:paraId="41917510" w14:textId="77777777" w:rsidR="005A7E74" w:rsidRPr="005A7E74" w:rsidRDefault="005A7E74" w:rsidP="007A6A9F">
            <w:pPr>
              <w:rPr>
                <w:rFonts w:ascii="Arial Narrow" w:hAnsi="Arial Narrow" w:cs="Arial"/>
                <w:b/>
                <w:bCs/>
              </w:rPr>
            </w:pPr>
            <w:r w:rsidRPr="005A7E74">
              <w:rPr>
                <w:rFonts w:ascii="Arial Narrow" w:hAnsi="Arial Narrow" w:cs="Arial"/>
                <w:b/>
                <w:bCs/>
              </w:rPr>
              <w:t>Legalizacija nerazvrstanih cesta</w:t>
            </w:r>
          </w:p>
        </w:tc>
        <w:tc>
          <w:tcPr>
            <w:tcW w:w="1089" w:type="dxa"/>
            <w:tcBorders>
              <w:top w:val="nil"/>
              <w:left w:val="nil"/>
              <w:bottom w:val="nil"/>
              <w:right w:val="nil"/>
            </w:tcBorders>
            <w:shd w:val="clear" w:color="auto" w:fill="auto"/>
            <w:noWrap/>
            <w:vAlign w:val="bottom"/>
            <w:hideMark/>
          </w:tcPr>
          <w:p w14:paraId="0444BC03"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270,00</w:t>
            </w:r>
          </w:p>
        </w:tc>
        <w:tc>
          <w:tcPr>
            <w:tcW w:w="1412" w:type="dxa"/>
            <w:tcBorders>
              <w:top w:val="nil"/>
              <w:left w:val="nil"/>
              <w:bottom w:val="nil"/>
              <w:right w:val="nil"/>
            </w:tcBorders>
            <w:shd w:val="clear" w:color="auto" w:fill="auto"/>
            <w:noWrap/>
            <w:vAlign w:val="bottom"/>
            <w:hideMark/>
          </w:tcPr>
          <w:p w14:paraId="5BED605B"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-270,00</w:t>
            </w:r>
          </w:p>
        </w:tc>
        <w:tc>
          <w:tcPr>
            <w:tcW w:w="975" w:type="dxa"/>
            <w:tcBorders>
              <w:top w:val="nil"/>
              <w:left w:val="nil"/>
              <w:bottom w:val="nil"/>
              <w:right w:val="nil"/>
            </w:tcBorders>
            <w:shd w:val="clear" w:color="auto" w:fill="auto"/>
            <w:noWrap/>
            <w:vAlign w:val="bottom"/>
            <w:hideMark/>
          </w:tcPr>
          <w:p w14:paraId="3C9675C6"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-100,00</w:t>
            </w:r>
          </w:p>
        </w:tc>
        <w:tc>
          <w:tcPr>
            <w:tcW w:w="1089" w:type="dxa"/>
            <w:tcBorders>
              <w:top w:val="nil"/>
              <w:left w:val="nil"/>
              <w:bottom w:val="nil"/>
              <w:right w:val="nil"/>
            </w:tcBorders>
            <w:shd w:val="clear" w:color="auto" w:fill="auto"/>
            <w:noWrap/>
            <w:vAlign w:val="bottom"/>
            <w:hideMark/>
          </w:tcPr>
          <w:p w14:paraId="73310A4A"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0,00</w:t>
            </w:r>
          </w:p>
        </w:tc>
      </w:tr>
      <w:tr w:rsidR="005A7E74" w:rsidRPr="005A7E74" w14:paraId="6DD388EE" w14:textId="77777777" w:rsidTr="005A7E74">
        <w:trPr>
          <w:trHeight w:val="378"/>
        </w:trPr>
        <w:tc>
          <w:tcPr>
            <w:tcW w:w="10077" w:type="dxa"/>
            <w:gridSpan w:val="3"/>
            <w:tcBorders>
              <w:top w:val="nil"/>
              <w:left w:val="nil"/>
              <w:bottom w:val="nil"/>
              <w:right w:val="nil"/>
            </w:tcBorders>
            <w:shd w:val="clear" w:color="000000" w:fill="CCCCFF"/>
            <w:noWrap/>
            <w:vAlign w:val="bottom"/>
            <w:hideMark/>
          </w:tcPr>
          <w:p w14:paraId="1E3ABF7D"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Aktivnost A100004 Digitalizacija Prostornog plana uređenja Općine Dubravica</w:t>
            </w:r>
          </w:p>
        </w:tc>
        <w:tc>
          <w:tcPr>
            <w:tcW w:w="1089" w:type="dxa"/>
            <w:tcBorders>
              <w:top w:val="nil"/>
              <w:left w:val="nil"/>
              <w:bottom w:val="nil"/>
              <w:right w:val="nil"/>
            </w:tcBorders>
            <w:shd w:val="clear" w:color="000000" w:fill="CCCCFF"/>
            <w:noWrap/>
            <w:vAlign w:val="bottom"/>
            <w:hideMark/>
          </w:tcPr>
          <w:p w14:paraId="4ED0DED9"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c>
          <w:tcPr>
            <w:tcW w:w="1412" w:type="dxa"/>
            <w:tcBorders>
              <w:top w:val="nil"/>
              <w:left w:val="nil"/>
              <w:bottom w:val="nil"/>
              <w:right w:val="nil"/>
            </w:tcBorders>
            <w:shd w:val="clear" w:color="000000" w:fill="CCCCFF"/>
            <w:noWrap/>
            <w:vAlign w:val="bottom"/>
            <w:hideMark/>
          </w:tcPr>
          <w:p w14:paraId="3E020CC4"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19.501,00</w:t>
            </w:r>
          </w:p>
        </w:tc>
        <w:tc>
          <w:tcPr>
            <w:tcW w:w="975" w:type="dxa"/>
            <w:tcBorders>
              <w:top w:val="nil"/>
              <w:left w:val="nil"/>
              <w:bottom w:val="nil"/>
              <w:right w:val="nil"/>
            </w:tcBorders>
            <w:shd w:val="clear" w:color="000000" w:fill="CCCCFF"/>
            <w:noWrap/>
            <w:vAlign w:val="bottom"/>
            <w:hideMark/>
          </w:tcPr>
          <w:p w14:paraId="6FB07E30"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CCCCFF"/>
            <w:noWrap/>
            <w:vAlign w:val="bottom"/>
            <w:hideMark/>
          </w:tcPr>
          <w:p w14:paraId="60E5E01C"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19.501,00</w:t>
            </w:r>
          </w:p>
        </w:tc>
      </w:tr>
      <w:tr w:rsidR="005A7E74" w:rsidRPr="005A7E74" w14:paraId="4413C029" w14:textId="77777777" w:rsidTr="005A7E74">
        <w:trPr>
          <w:trHeight w:val="378"/>
        </w:trPr>
        <w:tc>
          <w:tcPr>
            <w:tcW w:w="10077" w:type="dxa"/>
            <w:gridSpan w:val="3"/>
            <w:tcBorders>
              <w:top w:val="nil"/>
              <w:left w:val="nil"/>
              <w:bottom w:val="nil"/>
              <w:right w:val="nil"/>
            </w:tcBorders>
            <w:shd w:val="clear" w:color="000000" w:fill="00CCFF"/>
            <w:noWrap/>
            <w:vAlign w:val="bottom"/>
            <w:hideMark/>
          </w:tcPr>
          <w:p w14:paraId="67390ED7"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01 Opće javne usluge</w:t>
            </w:r>
          </w:p>
        </w:tc>
        <w:tc>
          <w:tcPr>
            <w:tcW w:w="1089" w:type="dxa"/>
            <w:tcBorders>
              <w:top w:val="nil"/>
              <w:left w:val="nil"/>
              <w:bottom w:val="nil"/>
              <w:right w:val="nil"/>
            </w:tcBorders>
            <w:shd w:val="clear" w:color="000000" w:fill="00CCFF"/>
            <w:noWrap/>
            <w:vAlign w:val="bottom"/>
            <w:hideMark/>
          </w:tcPr>
          <w:p w14:paraId="12FB3C07"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c>
          <w:tcPr>
            <w:tcW w:w="1412" w:type="dxa"/>
            <w:tcBorders>
              <w:top w:val="nil"/>
              <w:left w:val="nil"/>
              <w:bottom w:val="nil"/>
              <w:right w:val="nil"/>
            </w:tcBorders>
            <w:shd w:val="clear" w:color="000000" w:fill="00CCFF"/>
            <w:noWrap/>
            <w:vAlign w:val="bottom"/>
            <w:hideMark/>
          </w:tcPr>
          <w:p w14:paraId="4B3A9DED"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19.501,00</w:t>
            </w:r>
          </w:p>
        </w:tc>
        <w:tc>
          <w:tcPr>
            <w:tcW w:w="975" w:type="dxa"/>
            <w:tcBorders>
              <w:top w:val="nil"/>
              <w:left w:val="nil"/>
              <w:bottom w:val="nil"/>
              <w:right w:val="nil"/>
            </w:tcBorders>
            <w:shd w:val="clear" w:color="000000" w:fill="00CCFF"/>
            <w:noWrap/>
            <w:vAlign w:val="bottom"/>
            <w:hideMark/>
          </w:tcPr>
          <w:p w14:paraId="22C96E95"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00CCFF"/>
            <w:noWrap/>
            <w:vAlign w:val="bottom"/>
            <w:hideMark/>
          </w:tcPr>
          <w:p w14:paraId="24A409AC"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19.501,00</w:t>
            </w:r>
          </w:p>
        </w:tc>
      </w:tr>
      <w:tr w:rsidR="005A7E74" w:rsidRPr="005A7E74" w14:paraId="4C0290E4" w14:textId="77777777" w:rsidTr="005A7E74">
        <w:trPr>
          <w:trHeight w:val="378"/>
        </w:trPr>
        <w:tc>
          <w:tcPr>
            <w:tcW w:w="10077" w:type="dxa"/>
            <w:gridSpan w:val="3"/>
            <w:tcBorders>
              <w:top w:val="nil"/>
              <w:left w:val="nil"/>
              <w:bottom w:val="nil"/>
              <w:right w:val="nil"/>
            </w:tcBorders>
            <w:shd w:val="clear" w:color="000000" w:fill="00FFFF"/>
            <w:noWrap/>
            <w:vAlign w:val="bottom"/>
            <w:hideMark/>
          </w:tcPr>
          <w:p w14:paraId="44BFB2F8"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011 "Izvršna  i zakonodavna tijela, financijski i fiskalni poslovi, vanjski poslovi"</w:t>
            </w:r>
          </w:p>
        </w:tc>
        <w:tc>
          <w:tcPr>
            <w:tcW w:w="1089" w:type="dxa"/>
            <w:tcBorders>
              <w:top w:val="nil"/>
              <w:left w:val="nil"/>
              <w:bottom w:val="nil"/>
              <w:right w:val="nil"/>
            </w:tcBorders>
            <w:shd w:val="clear" w:color="000000" w:fill="00FFFF"/>
            <w:noWrap/>
            <w:vAlign w:val="bottom"/>
            <w:hideMark/>
          </w:tcPr>
          <w:p w14:paraId="0941B847"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c>
          <w:tcPr>
            <w:tcW w:w="1412" w:type="dxa"/>
            <w:tcBorders>
              <w:top w:val="nil"/>
              <w:left w:val="nil"/>
              <w:bottom w:val="nil"/>
              <w:right w:val="nil"/>
            </w:tcBorders>
            <w:shd w:val="clear" w:color="000000" w:fill="00FFFF"/>
            <w:noWrap/>
            <w:vAlign w:val="bottom"/>
            <w:hideMark/>
          </w:tcPr>
          <w:p w14:paraId="394729A6"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19.501,00</w:t>
            </w:r>
          </w:p>
        </w:tc>
        <w:tc>
          <w:tcPr>
            <w:tcW w:w="975" w:type="dxa"/>
            <w:tcBorders>
              <w:top w:val="nil"/>
              <w:left w:val="nil"/>
              <w:bottom w:val="nil"/>
              <w:right w:val="nil"/>
            </w:tcBorders>
            <w:shd w:val="clear" w:color="000000" w:fill="00FFFF"/>
            <w:noWrap/>
            <w:vAlign w:val="bottom"/>
            <w:hideMark/>
          </w:tcPr>
          <w:p w14:paraId="7A15A56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00FFFF"/>
            <w:noWrap/>
            <w:vAlign w:val="bottom"/>
            <w:hideMark/>
          </w:tcPr>
          <w:p w14:paraId="2B789540"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19.501,00</w:t>
            </w:r>
          </w:p>
        </w:tc>
      </w:tr>
      <w:tr w:rsidR="005A7E74" w:rsidRPr="005A7E74" w14:paraId="376CFA05" w14:textId="77777777" w:rsidTr="005A7E74">
        <w:trPr>
          <w:trHeight w:val="378"/>
        </w:trPr>
        <w:tc>
          <w:tcPr>
            <w:tcW w:w="10077" w:type="dxa"/>
            <w:gridSpan w:val="3"/>
            <w:tcBorders>
              <w:top w:val="nil"/>
              <w:left w:val="nil"/>
              <w:bottom w:val="nil"/>
              <w:right w:val="nil"/>
            </w:tcBorders>
            <w:shd w:val="clear" w:color="000000" w:fill="CCFFFF"/>
            <w:noWrap/>
            <w:vAlign w:val="bottom"/>
            <w:hideMark/>
          </w:tcPr>
          <w:p w14:paraId="197D5019"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0111 Izvršna  i zakonodavna tijela</w:t>
            </w:r>
          </w:p>
        </w:tc>
        <w:tc>
          <w:tcPr>
            <w:tcW w:w="1089" w:type="dxa"/>
            <w:tcBorders>
              <w:top w:val="nil"/>
              <w:left w:val="nil"/>
              <w:bottom w:val="nil"/>
              <w:right w:val="nil"/>
            </w:tcBorders>
            <w:shd w:val="clear" w:color="000000" w:fill="CCFFFF"/>
            <w:noWrap/>
            <w:vAlign w:val="bottom"/>
            <w:hideMark/>
          </w:tcPr>
          <w:p w14:paraId="77769DAE"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c>
          <w:tcPr>
            <w:tcW w:w="1412" w:type="dxa"/>
            <w:tcBorders>
              <w:top w:val="nil"/>
              <w:left w:val="nil"/>
              <w:bottom w:val="nil"/>
              <w:right w:val="nil"/>
            </w:tcBorders>
            <w:shd w:val="clear" w:color="000000" w:fill="CCFFFF"/>
            <w:noWrap/>
            <w:vAlign w:val="bottom"/>
            <w:hideMark/>
          </w:tcPr>
          <w:p w14:paraId="1C8C0AC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19.501,00</w:t>
            </w:r>
          </w:p>
        </w:tc>
        <w:tc>
          <w:tcPr>
            <w:tcW w:w="975" w:type="dxa"/>
            <w:tcBorders>
              <w:top w:val="nil"/>
              <w:left w:val="nil"/>
              <w:bottom w:val="nil"/>
              <w:right w:val="nil"/>
            </w:tcBorders>
            <w:shd w:val="clear" w:color="000000" w:fill="CCFFFF"/>
            <w:noWrap/>
            <w:vAlign w:val="bottom"/>
            <w:hideMark/>
          </w:tcPr>
          <w:p w14:paraId="43875E92"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CCFFFF"/>
            <w:noWrap/>
            <w:vAlign w:val="bottom"/>
            <w:hideMark/>
          </w:tcPr>
          <w:p w14:paraId="3B43E9CC"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19.501,00</w:t>
            </w:r>
          </w:p>
        </w:tc>
      </w:tr>
      <w:tr w:rsidR="005A7E74" w:rsidRPr="005A7E74" w14:paraId="633D447E" w14:textId="77777777" w:rsidTr="005A7E74">
        <w:trPr>
          <w:trHeight w:val="378"/>
        </w:trPr>
        <w:tc>
          <w:tcPr>
            <w:tcW w:w="10077" w:type="dxa"/>
            <w:gridSpan w:val="3"/>
            <w:tcBorders>
              <w:top w:val="nil"/>
              <w:left w:val="nil"/>
              <w:bottom w:val="nil"/>
              <w:right w:val="nil"/>
            </w:tcBorders>
            <w:shd w:val="clear" w:color="000000" w:fill="FFFF99"/>
            <w:noWrap/>
            <w:vAlign w:val="bottom"/>
            <w:hideMark/>
          </w:tcPr>
          <w:p w14:paraId="6AC07385"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Izvor  4.3. Ostali prihodi za posebne namjene</w:t>
            </w:r>
          </w:p>
        </w:tc>
        <w:tc>
          <w:tcPr>
            <w:tcW w:w="1089" w:type="dxa"/>
            <w:tcBorders>
              <w:top w:val="nil"/>
              <w:left w:val="nil"/>
              <w:bottom w:val="nil"/>
              <w:right w:val="nil"/>
            </w:tcBorders>
            <w:shd w:val="clear" w:color="000000" w:fill="FFFF99"/>
            <w:noWrap/>
            <w:vAlign w:val="bottom"/>
            <w:hideMark/>
          </w:tcPr>
          <w:p w14:paraId="741CB01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c>
          <w:tcPr>
            <w:tcW w:w="1412" w:type="dxa"/>
            <w:tcBorders>
              <w:top w:val="nil"/>
              <w:left w:val="nil"/>
              <w:bottom w:val="nil"/>
              <w:right w:val="nil"/>
            </w:tcBorders>
            <w:shd w:val="clear" w:color="000000" w:fill="FFFF99"/>
            <w:noWrap/>
            <w:vAlign w:val="bottom"/>
            <w:hideMark/>
          </w:tcPr>
          <w:p w14:paraId="0B9D8A4E"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2.001,00</w:t>
            </w:r>
          </w:p>
        </w:tc>
        <w:tc>
          <w:tcPr>
            <w:tcW w:w="975" w:type="dxa"/>
            <w:tcBorders>
              <w:top w:val="nil"/>
              <w:left w:val="nil"/>
              <w:bottom w:val="nil"/>
              <w:right w:val="nil"/>
            </w:tcBorders>
            <w:shd w:val="clear" w:color="000000" w:fill="FFFF99"/>
            <w:noWrap/>
            <w:vAlign w:val="bottom"/>
            <w:hideMark/>
          </w:tcPr>
          <w:p w14:paraId="35CF7B53"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FFFF99"/>
            <w:noWrap/>
            <w:vAlign w:val="bottom"/>
            <w:hideMark/>
          </w:tcPr>
          <w:p w14:paraId="73BAE056"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2.001,00</w:t>
            </w:r>
          </w:p>
        </w:tc>
      </w:tr>
      <w:tr w:rsidR="005A7E74" w:rsidRPr="005A7E74" w14:paraId="6CB2DEE5" w14:textId="77777777" w:rsidTr="005A7E74">
        <w:trPr>
          <w:trHeight w:val="378"/>
        </w:trPr>
        <w:tc>
          <w:tcPr>
            <w:tcW w:w="1135" w:type="dxa"/>
            <w:tcBorders>
              <w:top w:val="nil"/>
              <w:left w:val="nil"/>
              <w:bottom w:val="nil"/>
              <w:right w:val="nil"/>
            </w:tcBorders>
            <w:shd w:val="clear" w:color="auto" w:fill="auto"/>
            <w:noWrap/>
            <w:vAlign w:val="bottom"/>
            <w:hideMark/>
          </w:tcPr>
          <w:p w14:paraId="40797C5A" w14:textId="77777777" w:rsidR="005A7E74" w:rsidRPr="005A7E74" w:rsidRDefault="005A7E74" w:rsidP="007A6A9F">
            <w:pPr>
              <w:rPr>
                <w:rFonts w:ascii="Arial Narrow" w:hAnsi="Arial Narrow" w:cs="Arial"/>
                <w:b/>
                <w:bCs/>
              </w:rPr>
            </w:pPr>
            <w:r w:rsidRPr="005A7E74">
              <w:rPr>
                <w:rFonts w:ascii="Arial Narrow" w:hAnsi="Arial Narrow" w:cs="Arial"/>
                <w:b/>
                <w:bCs/>
              </w:rPr>
              <w:t>R458</w:t>
            </w:r>
          </w:p>
        </w:tc>
        <w:tc>
          <w:tcPr>
            <w:tcW w:w="439" w:type="dxa"/>
            <w:tcBorders>
              <w:top w:val="nil"/>
              <w:left w:val="nil"/>
              <w:bottom w:val="nil"/>
              <w:right w:val="nil"/>
            </w:tcBorders>
            <w:shd w:val="clear" w:color="auto" w:fill="auto"/>
            <w:noWrap/>
            <w:vAlign w:val="bottom"/>
            <w:hideMark/>
          </w:tcPr>
          <w:p w14:paraId="0FA455BA" w14:textId="77777777" w:rsidR="005A7E74" w:rsidRPr="005A7E74" w:rsidRDefault="005A7E74" w:rsidP="007A6A9F">
            <w:pPr>
              <w:rPr>
                <w:rFonts w:ascii="Arial Narrow" w:hAnsi="Arial Narrow" w:cs="Arial"/>
                <w:b/>
                <w:bCs/>
              </w:rPr>
            </w:pPr>
            <w:r w:rsidRPr="005A7E74">
              <w:rPr>
                <w:rFonts w:ascii="Arial Narrow" w:hAnsi="Arial Narrow" w:cs="Arial"/>
                <w:b/>
                <w:bCs/>
              </w:rPr>
              <w:t>32</w:t>
            </w:r>
          </w:p>
        </w:tc>
        <w:tc>
          <w:tcPr>
            <w:tcW w:w="8501" w:type="dxa"/>
            <w:tcBorders>
              <w:top w:val="nil"/>
              <w:left w:val="nil"/>
              <w:bottom w:val="nil"/>
              <w:right w:val="nil"/>
            </w:tcBorders>
            <w:shd w:val="clear" w:color="auto" w:fill="auto"/>
            <w:noWrap/>
            <w:vAlign w:val="bottom"/>
            <w:hideMark/>
          </w:tcPr>
          <w:p w14:paraId="2E79698F" w14:textId="77777777" w:rsidR="005A7E74" w:rsidRPr="005A7E74" w:rsidRDefault="005A7E74" w:rsidP="007A6A9F">
            <w:pPr>
              <w:rPr>
                <w:rFonts w:ascii="Arial Narrow" w:hAnsi="Arial Narrow" w:cs="Arial"/>
                <w:b/>
                <w:bCs/>
              </w:rPr>
            </w:pPr>
            <w:r w:rsidRPr="005A7E74">
              <w:rPr>
                <w:rFonts w:ascii="Arial Narrow" w:hAnsi="Arial Narrow" w:cs="Arial"/>
                <w:b/>
                <w:bCs/>
              </w:rPr>
              <w:t>Digitalizacija prostornog plana uređenja Općine Dubravica</w:t>
            </w:r>
          </w:p>
        </w:tc>
        <w:tc>
          <w:tcPr>
            <w:tcW w:w="1089" w:type="dxa"/>
            <w:tcBorders>
              <w:top w:val="nil"/>
              <w:left w:val="nil"/>
              <w:bottom w:val="nil"/>
              <w:right w:val="nil"/>
            </w:tcBorders>
            <w:shd w:val="clear" w:color="auto" w:fill="auto"/>
            <w:noWrap/>
            <w:vAlign w:val="bottom"/>
            <w:hideMark/>
          </w:tcPr>
          <w:p w14:paraId="02D35424"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0,00</w:t>
            </w:r>
          </w:p>
        </w:tc>
        <w:tc>
          <w:tcPr>
            <w:tcW w:w="1412" w:type="dxa"/>
            <w:tcBorders>
              <w:top w:val="nil"/>
              <w:left w:val="nil"/>
              <w:bottom w:val="nil"/>
              <w:right w:val="nil"/>
            </w:tcBorders>
            <w:shd w:val="clear" w:color="auto" w:fill="auto"/>
            <w:noWrap/>
            <w:vAlign w:val="bottom"/>
            <w:hideMark/>
          </w:tcPr>
          <w:p w14:paraId="004F9D9B"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2.001,00</w:t>
            </w:r>
          </w:p>
        </w:tc>
        <w:tc>
          <w:tcPr>
            <w:tcW w:w="975" w:type="dxa"/>
            <w:tcBorders>
              <w:top w:val="nil"/>
              <w:left w:val="nil"/>
              <w:bottom w:val="nil"/>
              <w:right w:val="nil"/>
            </w:tcBorders>
            <w:shd w:val="clear" w:color="auto" w:fill="auto"/>
            <w:noWrap/>
            <w:vAlign w:val="bottom"/>
            <w:hideMark/>
          </w:tcPr>
          <w:p w14:paraId="095E0374"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100,00</w:t>
            </w:r>
          </w:p>
        </w:tc>
        <w:tc>
          <w:tcPr>
            <w:tcW w:w="1089" w:type="dxa"/>
            <w:tcBorders>
              <w:top w:val="nil"/>
              <w:left w:val="nil"/>
              <w:bottom w:val="nil"/>
              <w:right w:val="nil"/>
            </w:tcBorders>
            <w:shd w:val="clear" w:color="auto" w:fill="auto"/>
            <w:noWrap/>
            <w:vAlign w:val="bottom"/>
            <w:hideMark/>
          </w:tcPr>
          <w:p w14:paraId="76B72FD4"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2.001,00</w:t>
            </w:r>
          </w:p>
        </w:tc>
      </w:tr>
      <w:tr w:rsidR="005A7E74" w:rsidRPr="005A7E74" w14:paraId="51B850CF" w14:textId="77777777" w:rsidTr="005A7E74">
        <w:trPr>
          <w:trHeight w:val="378"/>
        </w:trPr>
        <w:tc>
          <w:tcPr>
            <w:tcW w:w="1575" w:type="dxa"/>
            <w:gridSpan w:val="2"/>
            <w:tcBorders>
              <w:top w:val="nil"/>
              <w:left w:val="nil"/>
              <w:bottom w:val="nil"/>
              <w:right w:val="nil"/>
            </w:tcBorders>
            <w:shd w:val="clear" w:color="000000" w:fill="FFFF99"/>
            <w:noWrap/>
            <w:vAlign w:val="bottom"/>
            <w:hideMark/>
          </w:tcPr>
          <w:p w14:paraId="251DDE85"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Izvor  5.1. Pomoći EU</w:t>
            </w:r>
          </w:p>
        </w:tc>
        <w:tc>
          <w:tcPr>
            <w:tcW w:w="8501" w:type="dxa"/>
            <w:tcBorders>
              <w:top w:val="nil"/>
              <w:left w:val="nil"/>
              <w:bottom w:val="nil"/>
              <w:right w:val="nil"/>
            </w:tcBorders>
            <w:shd w:val="clear" w:color="000000" w:fill="FFFF99"/>
            <w:noWrap/>
            <w:vAlign w:val="bottom"/>
            <w:hideMark/>
          </w:tcPr>
          <w:p w14:paraId="05EE5A61"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 </w:t>
            </w:r>
          </w:p>
        </w:tc>
        <w:tc>
          <w:tcPr>
            <w:tcW w:w="1089" w:type="dxa"/>
            <w:tcBorders>
              <w:top w:val="nil"/>
              <w:left w:val="nil"/>
              <w:bottom w:val="nil"/>
              <w:right w:val="nil"/>
            </w:tcBorders>
            <w:shd w:val="clear" w:color="000000" w:fill="FFFF99"/>
            <w:noWrap/>
            <w:vAlign w:val="bottom"/>
            <w:hideMark/>
          </w:tcPr>
          <w:p w14:paraId="240DE859"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c>
          <w:tcPr>
            <w:tcW w:w="1412" w:type="dxa"/>
            <w:tcBorders>
              <w:top w:val="nil"/>
              <w:left w:val="nil"/>
              <w:bottom w:val="nil"/>
              <w:right w:val="nil"/>
            </w:tcBorders>
            <w:shd w:val="clear" w:color="000000" w:fill="FFFF99"/>
            <w:noWrap/>
            <w:vAlign w:val="bottom"/>
            <w:hideMark/>
          </w:tcPr>
          <w:p w14:paraId="44975F25"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17.500,00</w:t>
            </w:r>
          </w:p>
        </w:tc>
        <w:tc>
          <w:tcPr>
            <w:tcW w:w="975" w:type="dxa"/>
            <w:tcBorders>
              <w:top w:val="nil"/>
              <w:left w:val="nil"/>
              <w:bottom w:val="nil"/>
              <w:right w:val="nil"/>
            </w:tcBorders>
            <w:shd w:val="clear" w:color="000000" w:fill="FFFF99"/>
            <w:noWrap/>
            <w:vAlign w:val="bottom"/>
            <w:hideMark/>
          </w:tcPr>
          <w:p w14:paraId="7E29ECD9"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FFFF99"/>
            <w:noWrap/>
            <w:vAlign w:val="bottom"/>
            <w:hideMark/>
          </w:tcPr>
          <w:p w14:paraId="29703BF1"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17.500,00</w:t>
            </w:r>
          </w:p>
        </w:tc>
      </w:tr>
      <w:tr w:rsidR="005A7E74" w:rsidRPr="005A7E74" w14:paraId="1238B732" w14:textId="77777777" w:rsidTr="005A7E74">
        <w:trPr>
          <w:trHeight w:val="378"/>
        </w:trPr>
        <w:tc>
          <w:tcPr>
            <w:tcW w:w="1135" w:type="dxa"/>
            <w:tcBorders>
              <w:top w:val="nil"/>
              <w:left w:val="nil"/>
              <w:bottom w:val="nil"/>
              <w:right w:val="nil"/>
            </w:tcBorders>
            <w:shd w:val="clear" w:color="auto" w:fill="auto"/>
            <w:noWrap/>
            <w:vAlign w:val="bottom"/>
            <w:hideMark/>
          </w:tcPr>
          <w:p w14:paraId="2701013F" w14:textId="77777777" w:rsidR="005A7E74" w:rsidRPr="005A7E74" w:rsidRDefault="005A7E74" w:rsidP="007A6A9F">
            <w:pPr>
              <w:rPr>
                <w:rFonts w:ascii="Arial Narrow" w:hAnsi="Arial Narrow" w:cs="Arial"/>
                <w:b/>
                <w:bCs/>
              </w:rPr>
            </w:pPr>
            <w:r w:rsidRPr="005A7E74">
              <w:rPr>
                <w:rFonts w:ascii="Arial Narrow" w:hAnsi="Arial Narrow" w:cs="Arial"/>
                <w:b/>
                <w:bCs/>
              </w:rPr>
              <w:t>R459</w:t>
            </w:r>
          </w:p>
        </w:tc>
        <w:tc>
          <w:tcPr>
            <w:tcW w:w="439" w:type="dxa"/>
            <w:tcBorders>
              <w:top w:val="nil"/>
              <w:left w:val="nil"/>
              <w:bottom w:val="nil"/>
              <w:right w:val="nil"/>
            </w:tcBorders>
            <w:shd w:val="clear" w:color="auto" w:fill="auto"/>
            <w:noWrap/>
            <w:vAlign w:val="bottom"/>
            <w:hideMark/>
          </w:tcPr>
          <w:p w14:paraId="6C99A4E0" w14:textId="77777777" w:rsidR="005A7E74" w:rsidRPr="005A7E74" w:rsidRDefault="005A7E74" w:rsidP="007A6A9F">
            <w:pPr>
              <w:rPr>
                <w:rFonts w:ascii="Arial Narrow" w:hAnsi="Arial Narrow" w:cs="Arial"/>
                <w:b/>
                <w:bCs/>
              </w:rPr>
            </w:pPr>
            <w:r w:rsidRPr="005A7E74">
              <w:rPr>
                <w:rFonts w:ascii="Arial Narrow" w:hAnsi="Arial Narrow" w:cs="Arial"/>
                <w:b/>
                <w:bCs/>
              </w:rPr>
              <w:t>32</w:t>
            </w:r>
          </w:p>
        </w:tc>
        <w:tc>
          <w:tcPr>
            <w:tcW w:w="8501" w:type="dxa"/>
            <w:tcBorders>
              <w:top w:val="nil"/>
              <w:left w:val="nil"/>
              <w:bottom w:val="nil"/>
              <w:right w:val="nil"/>
            </w:tcBorders>
            <w:shd w:val="clear" w:color="auto" w:fill="auto"/>
            <w:noWrap/>
            <w:vAlign w:val="bottom"/>
            <w:hideMark/>
          </w:tcPr>
          <w:p w14:paraId="5D572128" w14:textId="77777777" w:rsidR="005A7E74" w:rsidRPr="005A7E74" w:rsidRDefault="005A7E74" w:rsidP="007A6A9F">
            <w:pPr>
              <w:rPr>
                <w:rFonts w:ascii="Arial Narrow" w:hAnsi="Arial Narrow" w:cs="Arial"/>
                <w:b/>
                <w:bCs/>
              </w:rPr>
            </w:pPr>
            <w:r w:rsidRPr="005A7E74">
              <w:rPr>
                <w:rFonts w:ascii="Arial Narrow" w:hAnsi="Arial Narrow" w:cs="Arial"/>
                <w:b/>
                <w:bCs/>
              </w:rPr>
              <w:t>Digitalizacija Prostornog plana uređenja Općine Dubravica</w:t>
            </w:r>
          </w:p>
        </w:tc>
        <w:tc>
          <w:tcPr>
            <w:tcW w:w="1089" w:type="dxa"/>
            <w:tcBorders>
              <w:top w:val="nil"/>
              <w:left w:val="nil"/>
              <w:bottom w:val="nil"/>
              <w:right w:val="nil"/>
            </w:tcBorders>
            <w:shd w:val="clear" w:color="auto" w:fill="auto"/>
            <w:noWrap/>
            <w:vAlign w:val="bottom"/>
            <w:hideMark/>
          </w:tcPr>
          <w:p w14:paraId="729FD811"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0,00</w:t>
            </w:r>
          </w:p>
        </w:tc>
        <w:tc>
          <w:tcPr>
            <w:tcW w:w="1412" w:type="dxa"/>
            <w:tcBorders>
              <w:top w:val="nil"/>
              <w:left w:val="nil"/>
              <w:bottom w:val="nil"/>
              <w:right w:val="nil"/>
            </w:tcBorders>
            <w:shd w:val="clear" w:color="auto" w:fill="auto"/>
            <w:noWrap/>
            <w:vAlign w:val="bottom"/>
            <w:hideMark/>
          </w:tcPr>
          <w:p w14:paraId="7930EA86"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17.500,00</w:t>
            </w:r>
          </w:p>
        </w:tc>
        <w:tc>
          <w:tcPr>
            <w:tcW w:w="975" w:type="dxa"/>
            <w:tcBorders>
              <w:top w:val="nil"/>
              <w:left w:val="nil"/>
              <w:bottom w:val="nil"/>
              <w:right w:val="nil"/>
            </w:tcBorders>
            <w:shd w:val="clear" w:color="auto" w:fill="auto"/>
            <w:noWrap/>
            <w:vAlign w:val="bottom"/>
            <w:hideMark/>
          </w:tcPr>
          <w:p w14:paraId="64A21BAD"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100,00</w:t>
            </w:r>
          </w:p>
        </w:tc>
        <w:tc>
          <w:tcPr>
            <w:tcW w:w="1089" w:type="dxa"/>
            <w:tcBorders>
              <w:top w:val="nil"/>
              <w:left w:val="nil"/>
              <w:bottom w:val="nil"/>
              <w:right w:val="nil"/>
            </w:tcBorders>
            <w:shd w:val="clear" w:color="auto" w:fill="auto"/>
            <w:noWrap/>
            <w:vAlign w:val="bottom"/>
            <w:hideMark/>
          </w:tcPr>
          <w:p w14:paraId="3A0CA592"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17.500,00</w:t>
            </w:r>
          </w:p>
        </w:tc>
      </w:tr>
      <w:tr w:rsidR="005A7E74" w:rsidRPr="005A7E74" w14:paraId="3024F88B" w14:textId="77777777" w:rsidTr="005A7E74">
        <w:trPr>
          <w:trHeight w:val="378"/>
        </w:trPr>
        <w:tc>
          <w:tcPr>
            <w:tcW w:w="10077" w:type="dxa"/>
            <w:gridSpan w:val="3"/>
            <w:tcBorders>
              <w:top w:val="nil"/>
              <w:left w:val="nil"/>
              <w:bottom w:val="nil"/>
              <w:right w:val="nil"/>
            </w:tcBorders>
            <w:shd w:val="clear" w:color="000000" w:fill="CCCCFF"/>
            <w:noWrap/>
            <w:vAlign w:val="bottom"/>
            <w:hideMark/>
          </w:tcPr>
          <w:p w14:paraId="24D8B4E2"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Kapitalni projekt K100003 Izmjene i dopune Prostornog plana uređenja Općine Dubravica</w:t>
            </w:r>
          </w:p>
        </w:tc>
        <w:tc>
          <w:tcPr>
            <w:tcW w:w="1089" w:type="dxa"/>
            <w:tcBorders>
              <w:top w:val="nil"/>
              <w:left w:val="nil"/>
              <w:bottom w:val="nil"/>
              <w:right w:val="nil"/>
            </w:tcBorders>
            <w:shd w:val="clear" w:color="000000" w:fill="CCCCFF"/>
            <w:noWrap/>
            <w:vAlign w:val="bottom"/>
            <w:hideMark/>
          </w:tcPr>
          <w:p w14:paraId="28A01307"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28.390,00</w:t>
            </w:r>
          </w:p>
        </w:tc>
        <w:tc>
          <w:tcPr>
            <w:tcW w:w="1412" w:type="dxa"/>
            <w:tcBorders>
              <w:top w:val="nil"/>
              <w:left w:val="nil"/>
              <w:bottom w:val="nil"/>
              <w:right w:val="nil"/>
            </w:tcBorders>
            <w:shd w:val="clear" w:color="000000" w:fill="CCCCFF"/>
            <w:noWrap/>
            <w:vAlign w:val="bottom"/>
            <w:hideMark/>
          </w:tcPr>
          <w:p w14:paraId="2006AD9D"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-24.040,00</w:t>
            </w:r>
          </w:p>
        </w:tc>
        <w:tc>
          <w:tcPr>
            <w:tcW w:w="975" w:type="dxa"/>
            <w:tcBorders>
              <w:top w:val="nil"/>
              <w:left w:val="nil"/>
              <w:bottom w:val="nil"/>
              <w:right w:val="nil"/>
            </w:tcBorders>
            <w:shd w:val="clear" w:color="000000" w:fill="CCCCFF"/>
            <w:noWrap/>
            <w:vAlign w:val="bottom"/>
            <w:hideMark/>
          </w:tcPr>
          <w:p w14:paraId="3B3F311C"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-84,68</w:t>
            </w:r>
          </w:p>
        </w:tc>
        <w:tc>
          <w:tcPr>
            <w:tcW w:w="1089" w:type="dxa"/>
            <w:tcBorders>
              <w:top w:val="nil"/>
              <w:left w:val="nil"/>
              <w:bottom w:val="nil"/>
              <w:right w:val="nil"/>
            </w:tcBorders>
            <w:shd w:val="clear" w:color="000000" w:fill="CCCCFF"/>
            <w:noWrap/>
            <w:vAlign w:val="bottom"/>
            <w:hideMark/>
          </w:tcPr>
          <w:p w14:paraId="024BC72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4.350,00</w:t>
            </w:r>
          </w:p>
        </w:tc>
      </w:tr>
      <w:tr w:rsidR="005A7E74" w:rsidRPr="005A7E74" w14:paraId="18F06A3D" w14:textId="77777777" w:rsidTr="005A7E74">
        <w:trPr>
          <w:trHeight w:val="378"/>
        </w:trPr>
        <w:tc>
          <w:tcPr>
            <w:tcW w:w="10077" w:type="dxa"/>
            <w:gridSpan w:val="3"/>
            <w:tcBorders>
              <w:top w:val="nil"/>
              <w:left w:val="nil"/>
              <w:bottom w:val="nil"/>
              <w:right w:val="nil"/>
            </w:tcBorders>
            <w:shd w:val="clear" w:color="000000" w:fill="00CCFF"/>
            <w:noWrap/>
            <w:vAlign w:val="bottom"/>
            <w:hideMark/>
          </w:tcPr>
          <w:p w14:paraId="155FB542"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06 Usluge unapređenja stanovanja i zajednice</w:t>
            </w:r>
          </w:p>
        </w:tc>
        <w:tc>
          <w:tcPr>
            <w:tcW w:w="1089" w:type="dxa"/>
            <w:tcBorders>
              <w:top w:val="nil"/>
              <w:left w:val="nil"/>
              <w:bottom w:val="nil"/>
              <w:right w:val="nil"/>
            </w:tcBorders>
            <w:shd w:val="clear" w:color="000000" w:fill="00CCFF"/>
            <w:noWrap/>
            <w:vAlign w:val="bottom"/>
            <w:hideMark/>
          </w:tcPr>
          <w:p w14:paraId="13B95768"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28.390,00</w:t>
            </w:r>
          </w:p>
        </w:tc>
        <w:tc>
          <w:tcPr>
            <w:tcW w:w="1412" w:type="dxa"/>
            <w:tcBorders>
              <w:top w:val="nil"/>
              <w:left w:val="nil"/>
              <w:bottom w:val="nil"/>
              <w:right w:val="nil"/>
            </w:tcBorders>
            <w:shd w:val="clear" w:color="000000" w:fill="00CCFF"/>
            <w:noWrap/>
            <w:vAlign w:val="bottom"/>
            <w:hideMark/>
          </w:tcPr>
          <w:p w14:paraId="485AED9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-24.040,00</w:t>
            </w:r>
          </w:p>
        </w:tc>
        <w:tc>
          <w:tcPr>
            <w:tcW w:w="975" w:type="dxa"/>
            <w:tcBorders>
              <w:top w:val="nil"/>
              <w:left w:val="nil"/>
              <w:bottom w:val="nil"/>
              <w:right w:val="nil"/>
            </w:tcBorders>
            <w:shd w:val="clear" w:color="000000" w:fill="00CCFF"/>
            <w:noWrap/>
            <w:vAlign w:val="bottom"/>
            <w:hideMark/>
          </w:tcPr>
          <w:p w14:paraId="635AD97B"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-84,68</w:t>
            </w:r>
          </w:p>
        </w:tc>
        <w:tc>
          <w:tcPr>
            <w:tcW w:w="1089" w:type="dxa"/>
            <w:tcBorders>
              <w:top w:val="nil"/>
              <w:left w:val="nil"/>
              <w:bottom w:val="nil"/>
              <w:right w:val="nil"/>
            </w:tcBorders>
            <w:shd w:val="clear" w:color="000000" w:fill="00CCFF"/>
            <w:noWrap/>
            <w:vAlign w:val="bottom"/>
            <w:hideMark/>
          </w:tcPr>
          <w:p w14:paraId="2F563307"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4.350,00</w:t>
            </w:r>
          </w:p>
        </w:tc>
      </w:tr>
      <w:tr w:rsidR="005A7E74" w:rsidRPr="005A7E74" w14:paraId="2EAFD054" w14:textId="77777777" w:rsidTr="005A7E74">
        <w:trPr>
          <w:trHeight w:val="378"/>
        </w:trPr>
        <w:tc>
          <w:tcPr>
            <w:tcW w:w="10077" w:type="dxa"/>
            <w:gridSpan w:val="3"/>
            <w:tcBorders>
              <w:top w:val="nil"/>
              <w:left w:val="nil"/>
              <w:bottom w:val="nil"/>
              <w:right w:val="nil"/>
            </w:tcBorders>
            <w:shd w:val="clear" w:color="000000" w:fill="00FFFF"/>
            <w:noWrap/>
            <w:vAlign w:val="bottom"/>
            <w:hideMark/>
          </w:tcPr>
          <w:p w14:paraId="5A285FB4"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062 Razvoj zajednice</w:t>
            </w:r>
          </w:p>
        </w:tc>
        <w:tc>
          <w:tcPr>
            <w:tcW w:w="1089" w:type="dxa"/>
            <w:tcBorders>
              <w:top w:val="nil"/>
              <w:left w:val="nil"/>
              <w:bottom w:val="nil"/>
              <w:right w:val="nil"/>
            </w:tcBorders>
            <w:shd w:val="clear" w:color="000000" w:fill="00FFFF"/>
            <w:noWrap/>
            <w:vAlign w:val="bottom"/>
            <w:hideMark/>
          </w:tcPr>
          <w:p w14:paraId="59EC6969"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28.390,00</w:t>
            </w:r>
          </w:p>
        </w:tc>
        <w:tc>
          <w:tcPr>
            <w:tcW w:w="1412" w:type="dxa"/>
            <w:tcBorders>
              <w:top w:val="nil"/>
              <w:left w:val="nil"/>
              <w:bottom w:val="nil"/>
              <w:right w:val="nil"/>
            </w:tcBorders>
            <w:shd w:val="clear" w:color="000000" w:fill="00FFFF"/>
            <w:noWrap/>
            <w:vAlign w:val="bottom"/>
            <w:hideMark/>
          </w:tcPr>
          <w:p w14:paraId="5D94C5F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-24.040,00</w:t>
            </w:r>
          </w:p>
        </w:tc>
        <w:tc>
          <w:tcPr>
            <w:tcW w:w="975" w:type="dxa"/>
            <w:tcBorders>
              <w:top w:val="nil"/>
              <w:left w:val="nil"/>
              <w:bottom w:val="nil"/>
              <w:right w:val="nil"/>
            </w:tcBorders>
            <w:shd w:val="clear" w:color="000000" w:fill="00FFFF"/>
            <w:noWrap/>
            <w:vAlign w:val="bottom"/>
            <w:hideMark/>
          </w:tcPr>
          <w:p w14:paraId="2F7CB436"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-84,68</w:t>
            </w:r>
          </w:p>
        </w:tc>
        <w:tc>
          <w:tcPr>
            <w:tcW w:w="1089" w:type="dxa"/>
            <w:tcBorders>
              <w:top w:val="nil"/>
              <w:left w:val="nil"/>
              <w:bottom w:val="nil"/>
              <w:right w:val="nil"/>
            </w:tcBorders>
            <w:shd w:val="clear" w:color="000000" w:fill="00FFFF"/>
            <w:noWrap/>
            <w:vAlign w:val="bottom"/>
            <w:hideMark/>
          </w:tcPr>
          <w:p w14:paraId="5E1A36A9"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4.350,00</w:t>
            </w:r>
          </w:p>
        </w:tc>
      </w:tr>
      <w:tr w:rsidR="005A7E74" w:rsidRPr="005A7E74" w14:paraId="27CDAB9C" w14:textId="77777777" w:rsidTr="005A7E74">
        <w:trPr>
          <w:trHeight w:val="378"/>
        </w:trPr>
        <w:tc>
          <w:tcPr>
            <w:tcW w:w="10077" w:type="dxa"/>
            <w:gridSpan w:val="3"/>
            <w:tcBorders>
              <w:top w:val="nil"/>
              <w:left w:val="nil"/>
              <w:bottom w:val="nil"/>
              <w:right w:val="nil"/>
            </w:tcBorders>
            <w:shd w:val="clear" w:color="000000" w:fill="CCFFFF"/>
            <w:noWrap/>
            <w:vAlign w:val="bottom"/>
            <w:hideMark/>
          </w:tcPr>
          <w:p w14:paraId="29D805AD"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Funkcijska klasifikacija  0620 Razvoj zajednice</w:t>
            </w:r>
          </w:p>
        </w:tc>
        <w:tc>
          <w:tcPr>
            <w:tcW w:w="1089" w:type="dxa"/>
            <w:tcBorders>
              <w:top w:val="nil"/>
              <w:left w:val="nil"/>
              <w:bottom w:val="nil"/>
              <w:right w:val="nil"/>
            </w:tcBorders>
            <w:shd w:val="clear" w:color="000000" w:fill="CCFFFF"/>
            <w:noWrap/>
            <w:vAlign w:val="bottom"/>
            <w:hideMark/>
          </w:tcPr>
          <w:p w14:paraId="5F5E8B8C"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28.390,00</w:t>
            </w:r>
          </w:p>
        </w:tc>
        <w:tc>
          <w:tcPr>
            <w:tcW w:w="1412" w:type="dxa"/>
            <w:tcBorders>
              <w:top w:val="nil"/>
              <w:left w:val="nil"/>
              <w:bottom w:val="nil"/>
              <w:right w:val="nil"/>
            </w:tcBorders>
            <w:shd w:val="clear" w:color="000000" w:fill="CCFFFF"/>
            <w:noWrap/>
            <w:vAlign w:val="bottom"/>
            <w:hideMark/>
          </w:tcPr>
          <w:p w14:paraId="491C618F"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-24.040,00</w:t>
            </w:r>
          </w:p>
        </w:tc>
        <w:tc>
          <w:tcPr>
            <w:tcW w:w="975" w:type="dxa"/>
            <w:tcBorders>
              <w:top w:val="nil"/>
              <w:left w:val="nil"/>
              <w:bottom w:val="nil"/>
              <w:right w:val="nil"/>
            </w:tcBorders>
            <w:shd w:val="clear" w:color="000000" w:fill="CCFFFF"/>
            <w:noWrap/>
            <w:vAlign w:val="bottom"/>
            <w:hideMark/>
          </w:tcPr>
          <w:p w14:paraId="60D793C6"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-84,68</w:t>
            </w:r>
          </w:p>
        </w:tc>
        <w:tc>
          <w:tcPr>
            <w:tcW w:w="1089" w:type="dxa"/>
            <w:tcBorders>
              <w:top w:val="nil"/>
              <w:left w:val="nil"/>
              <w:bottom w:val="nil"/>
              <w:right w:val="nil"/>
            </w:tcBorders>
            <w:shd w:val="clear" w:color="000000" w:fill="CCFFFF"/>
            <w:noWrap/>
            <w:vAlign w:val="bottom"/>
            <w:hideMark/>
          </w:tcPr>
          <w:p w14:paraId="494CF130"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4.350,00</w:t>
            </w:r>
          </w:p>
        </w:tc>
      </w:tr>
      <w:tr w:rsidR="005A7E74" w:rsidRPr="005A7E74" w14:paraId="59DFB753" w14:textId="77777777" w:rsidTr="005A7E74">
        <w:trPr>
          <w:trHeight w:val="378"/>
        </w:trPr>
        <w:tc>
          <w:tcPr>
            <w:tcW w:w="10077" w:type="dxa"/>
            <w:gridSpan w:val="3"/>
            <w:tcBorders>
              <w:top w:val="nil"/>
              <w:left w:val="nil"/>
              <w:bottom w:val="nil"/>
              <w:right w:val="nil"/>
            </w:tcBorders>
            <w:shd w:val="clear" w:color="000000" w:fill="FFFF99"/>
            <w:noWrap/>
            <w:vAlign w:val="bottom"/>
            <w:hideMark/>
          </w:tcPr>
          <w:p w14:paraId="183D4C1A"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Izvor  1.1. Opći prihodi i primici</w:t>
            </w:r>
          </w:p>
        </w:tc>
        <w:tc>
          <w:tcPr>
            <w:tcW w:w="1089" w:type="dxa"/>
            <w:tcBorders>
              <w:top w:val="nil"/>
              <w:left w:val="nil"/>
              <w:bottom w:val="nil"/>
              <w:right w:val="nil"/>
            </w:tcBorders>
            <w:shd w:val="clear" w:color="000000" w:fill="FFFF99"/>
            <w:noWrap/>
            <w:vAlign w:val="bottom"/>
            <w:hideMark/>
          </w:tcPr>
          <w:p w14:paraId="029D3F6A"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270,00</w:t>
            </w:r>
          </w:p>
        </w:tc>
        <w:tc>
          <w:tcPr>
            <w:tcW w:w="1412" w:type="dxa"/>
            <w:tcBorders>
              <w:top w:val="nil"/>
              <w:left w:val="nil"/>
              <w:bottom w:val="nil"/>
              <w:right w:val="nil"/>
            </w:tcBorders>
            <w:shd w:val="clear" w:color="000000" w:fill="FFFF99"/>
            <w:noWrap/>
            <w:vAlign w:val="bottom"/>
            <w:hideMark/>
          </w:tcPr>
          <w:p w14:paraId="6596814C"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4.080,00</w:t>
            </w:r>
          </w:p>
        </w:tc>
        <w:tc>
          <w:tcPr>
            <w:tcW w:w="975" w:type="dxa"/>
            <w:tcBorders>
              <w:top w:val="nil"/>
              <w:left w:val="nil"/>
              <w:bottom w:val="nil"/>
              <w:right w:val="nil"/>
            </w:tcBorders>
            <w:shd w:val="clear" w:color="000000" w:fill="FFFF99"/>
            <w:noWrap/>
            <w:vAlign w:val="bottom"/>
            <w:hideMark/>
          </w:tcPr>
          <w:p w14:paraId="59EB3EDD"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1.511,11</w:t>
            </w:r>
          </w:p>
        </w:tc>
        <w:tc>
          <w:tcPr>
            <w:tcW w:w="1089" w:type="dxa"/>
            <w:tcBorders>
              <w:top w:val="nil"/>
              <w:left w:val="nil"/>
              <w:bottom w:val="nil"/>
              <w:right w:val="nil"/>
            </w:tcBorders>
            <w:shd w:val="clear" w:color="000000" w:fill="FFFF99"/>
            <w:noWrap/>
            <w:vAlign w:val="bottom"/>
            <w:hideMark/>
          </w:tcPr>
          <w:p w14:paraId="30D7979A"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4.350,00</w:t>
            </w:r>
          </w:p>
        </w:tc>
      </w:tr>
      <w:tr w:rsidR="005A7E74" w:rsidRPr="005A7E74" w14:paraId="4426534F" w14:textId="77777777" w:rsidTr="005A7E74">
        <w:trPr>
          <w:trHeight w:val="378"/>
        </w:trPr>
        <w:tc>
          <w:tcPr>
            <w:tcW w:w="1135" w:type="dxa"/>
            <w:tcBorders>
              <w:top w:val="nil"/>
              <w:left w:val="nil"/>
              <w:bottom w:val="nil"/>
              <w:right w:val="nil"/>
            </w:tcBorders>
            <w:shd w:val="clear" w:color="auto" w:fill="auto"/>
            <w:noWrap/>
            <w:vAlign w:val="bottom"/>
            <w:hideMark/>
          </w:tcPr>
          <w:p w14:paraId="7688D6D2" w14:textId="77777777" w:rsidR="005A7E74" w:rsidRPr="005A7E74" w:rsidRDefault="005A7E74" w:rsidP="007A6A9F">
            <w:pPr>
              <w:rPr>
                <w:rFonts w:ascii="Arial Narrow" w:hAnsi="Arial Narrow" w:cs="Arial"/>
                <w:b/>
                <w:bCs/>
              </w:rPr>
            </w:pPr>
            <w:r w:rsidRPr="005A7E74">
              <w:rPr>
                <w:rFonts w:ascii="Arial Narrow" w:hAnsi="Arial Narrow" w:cs="Arial"/>
                <w:b/>
                <w:bCs/>
              </w:rPr>
              <w:t>R440</w:t>
            </w:r>
          </w:p>
        </w:tc>
        <w:tc>
          <w:tcPr>
            <w:tcW w:w="439" w:type="dxa"/>
            <w:tcBorders>
              <w:top w:val="nil"/>
              <w:left w:val="nil"/>
              <w:bottom w:val="nil"/>
              <w:right w:val="nil"/>
            </w:tcBorders>
            <w:shd w:val="clear" w:color="auto" w:fill="auto"/>
            <w:noWrap/>
            <w:vAlign w:val="bottom"/>
            <w:hideMark/>
          </w:tcPr>
          <w:p w14:paraId="7AA6372A" w14:textId="77777777" w:rsidR="005A7E74" w:rsidRPr="005A7E74" w:rsidRDefault="005A7E74" w:rsidP="007A6A9F">
            <w:pPr>
              <w:rPr>
                <w:rFonts w:ascii="Arial Narrow" w:hAnsi="Arial Narrow" w:cs="Arial"/>
                <w:b/>
                <w:bCs/>
              </w:rPr>
            </w:pPr>
            <w:r w:rsidRPr="005A7E74">
              <w:rPr>
                <w:rFonts w:ascii="Arial Narrow" w:hAnsi="Arial Narrow" w:cs="Arial"/>
                <w:b/>
                <w:bCs/>
              </w:rPr>
              <w:t>42</w:t>
            </w:r>
          </w:p>
        </w:tc>
        <w:tc>
          <w:tcPr>
            <w:tcW w:w="8501" w:type="dxa"/>
            <w:tcBorders>
              <w:top w:val="nil"/>
              <w:left w:val="nil"/>
              <w:bottom w:val="nil"/>
              <w:right w:val="nil"/>
            </w:tcBorders>
            <w:shd w:val="clear" w:color="auto" w:fill="auto"/>
            <w:noWrap/>
            <w:vAlign w:val="bottom"/>
            <w:hideMark/>
          </w:tcPr>
          <w:p w14:paraId="559F3048" w14:textId="77777777" w:rsidR="005A7E74" w:rsidRPr="005A7E74" w:rsidRDefault="005A7E74" w:rsidP="007A6A9F">
            <w:pPr>
              <w:rPr>
                <w:rFonts w:ascii="Arial Narrow" w:hAnsi="Arial Narrow" w:cs="Arial"/>
                <w:b/>
                <w:bCs/>
              </w:rPr>
            </w:pPr>
            <w:r w:rsidRPr="005A7E74">
              <w:rPr>
                <w:rFonts w:ascii="Arial Narrow" w:hAnsi="Arial Narrow" w:cs="Arial"/>
                <w:b/>
                <w:bCs/>
              </w:rPr>
              <w:t>V. Izmjene i dopune Prostornog plana uređenja Općine Dubravica</w:t>
            </w:r>
          </w:p>
        </w:tc>
        <w:tc>
          <w:tcPr>
            <w:tcW w:w="1089" w:type="dxa"/>
            <w:tcBorders>
              <w:top w:val="nil"/>
              <w:left w:val="nil"/>
              <w:bottom w:val="nil"/>
              <w:right w:val="nil"/>
            </w:tcBorders>
            <w:shd w:val="clear" w:color="auto" w:fill="auto"/>
            <w:noWrap/>
            <w:vAlign w:val="bottom"/>
            <w:hideMark/>
          </w:tcPr>
          <w:p w14:paraId="570C14E5"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270,00</w:t>
            </w:r>
          </w:p>
        </w:tc>
        <w:tc>
          <w:tcPr>
            <w:tcW w:w="1412" w:type="dxa"/>
            <w:tcBorders>
              <w:top w:val="nil"/>
              <w:left w:val="nil"/>
              <w:bottom w:val="nil"/>
              <w:right w:val="nil"/>
            </w:tcBorders>
            <w:shd w:val="clear" w:color="auto" w:fill="auto"/>
            <w:noWrap/>
            <w:vAlign w:val="bottom"/>
            <w:hideMark/>
          </w:tcPr>
          <w:p w14:paraId="058A6DC3"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4.080,00</w:t>
            </w:r>
          </w:p>
        </w:tc>
        <w:tc>
          <w:tcPr>
            <w:tcW w:w="975" w:type="dxa"/>
            <w:tcBorders>
              <w:top w:val="nil"/>
              <w:left w:val="nil"/>
              <w:bottom w:val="nil"/>
              <w:right w:val="nil"/>
            </w:tcBorders>
            <w:shd w:val="clear" w:color="auto" w:fill="auto"/>
            <w:noWrap/>
            <w:vAlign w:val="bottom"/>
            <w:hideMark/>
          </w:tcPr>
          <w:p w14:paraId="2AA179C7"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1.511,11</w:t>
            </w:r>
          </w:p>
        </w:tc>
        <w:tc>
          <w:tcPr>
            <w:tcW w:w="1089" w:type="dxa"/>
            <w:tcBorders>
              <w:top w:val="nil"/>
              <w:left w:val="nil"/>
              <w:bottom w:val="nil"/>
              <w:right w:val="nil"/>
            </w:tcBorders>
            <w:shd w:val="clear" w:color="auto" w:fill="auto"/>
            <w:noWrap/>
            <w:vAlign w:val="bottom"/>
            <w:hideMark/>
          </w:tcPr>
          <w:p w14:paraId="0FC99A04"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4.350,00</w:t>
            </w:r>
          </w:p>
        </w:tc>
      </w:tr>
      <w:tr w:rsidR="005A7E74" w:rsidRPr="005A7E74" w14:paraId="0662B781" w14:textId="77777777" w:rsidTr="005A7E74">
        <w:trPr>
          <w:trHeight w:val="378"/>
        </w:trPr>
        <w:tc>
          <w:tcPr>
            <w:tcW w:w="10077" w:type="dxa"/>
            <w:gridSpan w:val="3"/>
            <w:tcBorders>
              <w:top w:val="nil"/>
              <w:left w:val="nil"/>
              <w:bottom w:val="nil"/>
              <w:right w:val="nil"/>
            </w:tcBorders>
            <w:shd w:val="clear" w:color="000000" w:fill="FFFF99"/>
            <w:noWrap/>
            <w:vAlign w:val="bottom"/>
            <w:hideMark/>
          </w:tcPr>
          <w:p w14:paraId="0D56DEF6"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Izvor  4.3. Ostali prihodi za posebne namjene</w:t>
            </w:r>
          </w:p>
        </w:tc>
        <w:tc>
          <w:tcPr>
            <w:tcW w:w="1089" w:type="dxa"/>
            <w:tcBorders>
              <w:top w:val="nil"/>
              <w:left w:val="nil"/>
              <w:bottom w:val="nil"/>
              <w:right w:val="nil"/>
            </w:tcBorders>
            <w:shd w:val="clear" w:color="000000" w:fill="FFFF99"/>
            <w:noWrap/>
            <w:vAlign w:val="bottom"/>
            <w:hideMark/>
          </w:tcPr>
          <w:p w14:paraId="58B42E00"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270,00</w:t>
            </w:r>
          </w:p>
        </w:tc>
        <w:tc>
          <w:tcPr>
            <w:tcW w:w="1412" w:type="dxa"/>
            <w:tcBorders>
              <w:top w:val="nil"/>
              <w:left w:val="nil"/>
              <w:bottom w:val="nil"/>
              <w:right w:val="nil"/>
            </w:tcBorders>
            <w:shd w:val="clear" w:color="000000" w:fill="FFFF99"/>
            <w:noWrap/>
            <w:vAlign w:val="bottom"/>
            <w:hideMark/>
          </w:tcPr>
          <w:p w14:paraId="13559D67"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-270,00</w:t>
            </w:r>
          </w:p>
        </w:tc>
        <w:tc>
          <w:tcPr>
            <w:tcW w:w="975" w:type="dxa"/>
            <w:tcBorders>
              <w:top w:val="nil"/>
              <w:left w:val="nil"/>
              <w:bottom w:val="nil"/>
              <w:right w:val="nil"/>
            </w:tcBorders>
            <w:shd w:val="clear" w:color="000000" w:fill="FFFF99"/>
            <w:noWrap/>
            <w:vAlign w:val="bottom"/>
            <w:hideMark/>
          </w:tcPr>
          <w:p w14:paraId="5684455E"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FFFF99"/>
            <w:noWrap/>
            <w:vAlign w:val="bottom"/>
            <w:hideMark/>
          </w:tcPr>
          <w:p w14:paraId="2B6615E5"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21ADE0DA" w14:textId="77777777" w:rsidTr="005A7E74">
        <w:trPr>
          <w:trHeight w:val="378"/>
        </w:trPr>
        <w:tc>
          <w:tcPr>
            <w:tcW w:w="1135" w:type="dxa"/>
            <w:tcBorders>
              <w:top w:val="nil"/>
              <w:left w:val="nil"/>
              <w:bottom w:val="nil"/>
              <w:right w:val="nil"/>
            </w:tcBorders>
            <w:shd w:val="clear" w:color="auto" w:fill="auto"/>
            <w:noWrap/>
            <w:vAlign w:val="bottom"/>
            <w:hideMark/>
          </w:tcPr>
          <w:p w14:paraId="14268404" w14:textId="77777777" w:rsidR="005A7E74" w:rsidRPr="005A7E74" w:rsidRDefault="005A7E74" w:rsidP="007A6A9F">
            <w:pPr>
              <w:rPr>
                <w:rFonts w:ascii="Arial Narrow" w:hAnsi="Arial Narrow" w:cs="Arial"/>
                <w:b/>
                <w:bCs/>
              </w:rPr>
            </w:pPr>
            <w:r w:rsidRPr="005A7E74">
              <w:rPr>
                <w:rFonts w:ascii="Arial Narrow" w:hAnsi="Arial Narrow" w:cs="Arial"/>
                <w:b/>
                <w:bCs/>
              </w:rPr>
              <w:t>R440A</w:t>
            </w:r>
          </w:p>
        </w:tc>
        <w:tc>
          <w:tcPr>
            <w:tcW w:w="439" w:type="dxa"/>
            <w:tcBorders>
              <w:top w:val="nil"/>
              <w:left w:val="nil"/>
              <w:bottom w:val="nil"/>
              <w:right w:val="nil"/>
            </w:tcBorders>
            <w:shd w:val="clear" w:color="auto" w:fill="auto"/>
            <w:noWrap/>
            <w:vAlign w:val="bottom"/>
            <w:hideMark/>
          </w:tcPr>
          <w:p w14:paraId="24A3511E" w14:textId="77777777" w:rsidR="005A7E74" w:rsidRPr="005A7E74" w:rsidRDefault="005A7E74" w:rsidP="007A6A9F">
            <w:pPr>
              <w:rPr>
                <w:rFonts w:ascii="Arial Narrow" w:hAnsi="Arial Narrow" w:cs="Arial"/>
                <w:b/>
                <w:bCs/>
              </w:rPr>
            </w:pPr>
            <w:r w:rsidRPr="005A7E74">
              <w:rPr>
                <w:rFonts w:ascii="Arial Narrow" w:hAnsi="Arial Narrow" w:cs="Arial"/>
                <w:b/>
                <w:bCs/>
              </w:rPr>
              <w:t>42</w:t>
            </w:r>
          </w:p>
        </w:tc>
        <w:tc>
          <w:tcPr>
            <w:tcW w:w="8501" w:type="dxa"/>
            <w:tcBorders>
              <w:top w:val="nil"/>
              <w:left w:val="nil"/>
              <w:bottom w:val="nil"/>
              <w:right w:val="nil"/>
            </w:tcBorders>
            <w:shd w:val="clear" w:color="auto" w:fill="auto"/>
            <w:noWrap/>
            <w:vAlign w:val="bottom"/>
            <w:hideMark/>
          </w:tcPr>
          <w:p w14:paraId="286BA033" w14:textId="77777777" w:rsidR="005A7E74" w:rsidRPr="005A7E74" w:rsidRDefault="005A7E74" w:rsidP="007A6A9F">
            <w:pPr>
              <w:rPr>
                <w:rFonts w:ascii="Arial Narrow" w:hAnsi="Arial Narrow" w:cs="Arial"/>
                <w:b/>
                <w:bCs/>
              </w:rPr>
            </w:pPr>
            <w:r w:rsidRPr="005A7E74">
              <w:rPr>
                <w:rFonts w:ascii="Arial Narrow" w:hAnsi="Arial Narrow" w:cs="Arial"/>
                <w:b/>
                <w:bCs/>
              </w:rPr>
              <w:t>V. Izmjene i dopune Prostornog plana uređenja Općine Dubravica</w:t>
            </w:r>
          </w:p>
        </w:tc>
        <w:tc>
          <w:tcPr>
            <w:tcW w:w="1089" w:type="dxa"/>
            <w:tcBorders>
              <w:top w:val="nil"/>
              <w:left w:val="nil"/>
              <w:bottom w:val="nil"/>
              <w:right w:val="nil"/>
            </w:tcBorders>
            <w:shd w:val="clear" w:color="auto" w:fill="auto"/>
            <w:noWrap/>
            <w:vAlign w:val="bottom"/>
            <w:hideMark/>
          </w:tcPr>
          <w:p w14:paraId="43ED9620"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270,00</w:t>
            </w:r>
          </w:p>
        </w:tc>
        <w:tc>
          <w:tcPr>
            <w:tcW w:w="1412" w:type="dxa"/>
            <w:tcBorders>
              <w:top w:val="nil"/>
              <w:left w:val="nil"/>
              <w:bottom w:val="nil"/>
              <w:right w:val="nil"/>
            </w:tcBorders>
            <w:shd w:val="clear" w:color="auto" w:fill="auto"/>
            <w:noWrap/>
            <w:vAlign w:val="bottom"/>
            <w:hideMark/>
          </w:tcPr>
          <w:p w14:paraId="0CA51C0D"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-270,00</w:t>
            </w:r>
          </w:p>
        </w:tc>
        <w:tc>
          <w:tcPr>
            <w:tcW w:w="975" w:type="dxa"/>
            <w:tcBorders>
              <w:top w:val="nil"/>
              <w:left w:val="nil"/>
              <w:bottom w:val="nil"/>
              <w:right w:val="nil"/>
            </w:tcBorders>
            <w:shd w:val="clear" w:color="auto" w:fill="auto"/>
            <w:noWrap/>
            <w:vAlign w:val="bottom"/>
            <w:hideMark/>
          </w:tcPr>
          <w:p w14:paraId="3531CAB5"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-100,00</w:t>
            </w:r>
          </w:p>
        </w:tc>
        <w:tc>
          <w:tcPr>
            <w:tcW w:w="1089" w:type="dxa"/>
            <w:tcBorders>
              <w:top w:val="nil"/>
              <w:left w:val="nil"/>
              <w:bottom w:val="nil"/>
              <w:right w:val="nil"/>
            </w:tcBorders>
            <w:shd w:val="clear" w:color="auto" w:fill="auto"/>
            <w:noWrap/>
            <w:vAlign w:val="bottom"/>
            <w:hideMark/>
          </w:tcPr>
          <w:p w14:paraId="523A4D22"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0,00</w:t>
            </w:r>
          </w:p>
        </w:tc>
      </w:tr>
      <w:tr w:rsidR="005A7E74" w:rsidRPr="005A7E74" w14:paraId="282C3AB8" w14:textId="77777777" w:rsidTr="005A7E74">
        <w:trPr>
          <w:trHeight w:val="378"/>
        </w:trPr>
        <w:tc>
          <w:tcPr>
            <w:tcW w:w="10077" w:type="dxa"/>
            <w:gridSpan w:val="3"/>
            <w:tcBorders>
              <w:top w:val="nil"/>
              <w:left w:val="nil"/>
              <w:bottom w:val="nil"/>
              <w:right w:val="nil"/>
            </w:tcBorders>
            <w:shd w:val="clear" w:color="000000" w:fill="FFFF99"/>
            <w:noWrap/>
            <w:vAlign w:val="bottom"/>
            <w:hideMark/>
          </w:tcPr>
          <w:p w14:paraId="2697DA52" w14:textId="77777777" w:rsidR="005A7E74" w:rsidRPr="005A7E74" w:rsidRDefault="005A7E74" w:rsidP="007A6A9F">
            <w:pPr>
              <w:rPr>
                <w:rFonts w:ascii="Arial Narrow" w:hAnsi="Arial Narrow" w:cs="Arial"/>
                <w:b/>
                <w:bCs/>
                <w:color w:val="000000"/>
              </w:rPr>
            </w:pPr>
            <w:r w:rsidRPr="005A7E74">
              <w:rPr>
                <w:rFonts w:ascii="Arial Narrow" w:hAnsi="Arial Narrow" w:cs="Arial"/>
                <w:b/>
                <w:bCs/>
                <w:color w:val="000000"/>
              </w:rPr>
              <w:t>Izvor  5.2. Ostale pomoći</w:t>
            </w:r>
          </w:p>
        </w:tc>
        <w:tc>
          <w:tcPr>
            <w:tcW w:w="1089" w:type="dxa"/>
            <w:tcBorders>
              <w:top w:val="nil"/>
              <w:left w:val="nil"/>
              <w:bottom w:val="nil"/>
              <w:right w:val="nil"/>
            </w:tcBorders>
            <w:shd w:val="clear" w:color="000000" w:fill="FFFF99"/>
            <w:noWrap/>
            <w:vAlign w:val="bottom"/>
            <w:hideMark/>
          </w:tcPr>
          <w:p w14:paraId="2A9F4E70"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27.850,00</w:t>
            </w:r>
          </w:p>
        </w:tc>
        <w:tc>
          <w:tcPr>
            <w:tcW w:w="1412" w:type="dxa"/>
            <w:tcBorders>
              <w:top w:val="nil"/>
              <w:left w:val="nil"/>
              <w:bottom w:val="nil"/>
              <w:right w:val="nil"/>
            </w:tcBorders>
            <w:shd w:val="clear" w:color="000000" w:fill="FFFF99"/>
            <w:noWrap/>
            <w:vAlign w:val="bottom"/>
            <w:hideMark/>
          </w:tcPr>
          <w:p w14:paraId="3C90DF93"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-27.850,00</w:t>
            </w:r>
          </w:p>
        </w:tc>
        <w:tc>
          <w:tcPr>
            <w:tcW w:w="975" w:type="dxa"/>
            <w:tcBorders>
              <w:top w:val="nil"/>
              <w:left w:val="nil"/>
              <w:bottom w:val="nil"/>
              <w:right w:val="nil"/>
            </w:tcBorders>
            <w:shd w:val="clear" w:color="000000" w:fill="FFFF99"/>
            <w:noWrap/>
            <w:vAlign w:val="bottom"/>
            <w:hideMark/>
          </w:tcPr>
          <w:p w14:paraId="1CDDEFC8"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-100,00</w:t>
            </w:r>
          </w:p>
        </w:tc>
        <w:tc>
          <w:tcPr>
            <w:tcW w:w="1089" w:type="dxa"/>
            <w:tcBorders>
              <w:top w:val="nil"/>
              <w:left w:val="nil"/>
              <w:bottom w:val="nil"/>
              <w:right w:val="nil"/>
            </w:tcBorders>
            <w:shd w:val="clear" w:color="000000" w:fill="FFFF99"/>
            <w:noWrap/>
            <w:vAlign w:val="bottom"/>
            <w:hideMark/>
          </w:tcPr>
          <w:p w14:paraId="09449C48" w14:textId="77777777" w:rsidR="005A7E74" w:rsidRPr="005A7E74" w:rsidRDefault="005A7E74" w:rsidP="007A6A9F">
            <w:pPr>
              <w:jc w:val="right"/>
              <w:rPr>
                <w:rFonts w:ascii="Arial Narrow" w:hAnsi="Arial Narrow" w:cs="Arial"/>
                <w:b/>
                <w:bCs/>
                <w:color w:val="000000"/>
              </w:rPr>
            </w:pPr>
            <w:r w:rsidRPr="005A7E74">
              <w:rPr>
                <w:rFonts w:ascii="Arial Narrow" w:hAnsi="Arial Narrow" w:cs="Arial"/>
                <w:b/>
                <w:bCs/>
                <w:color w:val="000000"/>
              </w:rPr>
              <w:t>0,00</w:t>
            </w:r>
          </w:p>
        </w:tc>
      </w:tr>
      <w:tr w:rsidR="005A7E74" w:rsidRPr="005A7E74" w14:paraId="424C9D6A" w14:textId="77777777" w:rsidTr="005A7E74">
        <w:trPr>
          <w:trHeight w:val="378"/>
        </w:trPr>
        <w:tc>
          <w:tcPr>
            <w:tcW w:w="1135" w:type="dxa"/>
            <w:tcBorders>
              <w:top w:val="nil"/>
              <w:left w:val="nil"/>
              <w:bottom w:val="nil"/>
              <w:right w:val="nil"/>
            </w:tcBorders>
            <w:shd w:val="clear" w:color="auto" w:fill="auto"/>
            <w:noWrap/>
            <w:vAlign w:val="bottom"/>
            <w:hideMark/>
          </w:tcPr>
          <w:p w14:paraId="43D5600A" w14:textId="77777777" w:rsidR="005A7E74" w:rsidRPr="005A7E74" w:rsidRDefault="005A7E74" w:rsidP="007A6A9F">
            <w:pPr>
              <w:rPr>
                <w:rFonts w:ascii="Arial Narrow" w:hAnsi="Arial Narrow" w:cs="Arial"/>
                <w:b/>
                <w:bCs/>
              </w:rPr>
            </w:pPr>
            <w:r w:rsidRPr="005A7E74">
              <w:rPr>
                <w:rFonts w:ascii="Arial Narrow" w:hAnsi="Arial Narrow" w:cs="Arial"/>
                <w:b/>
                <w:bCs/>
              </w:rPr>
              <w:t>R440B</w:t>
            </w:r>
          </w:p>
        </w:tc>
        <w:tc>
          <w:tcPr>
            <w:tcW w:w="439" w:type="dxa"/>
            <w:tcBorders>
              <w:top w:val="nil"/>
              <w:left w:val="nil"/>
              <w:bottom w:val="nil"/>
              <w:right w:val="nil"/>
            </w:tcBorders>
            <w:shd w:val="clear" w:color="auto" w:fill="auto"/>
            <w:noWrap/>
            <w:vAlign w:val="bottom"/>
            <w:hideMark/>
          </w:tcPr>
          <w:p w14:paraId="6BD22623" w14:textId="77777777" w:rsidR="005A7E74" w:rsidRPr="005A7E74" w:rsidRDefault="005A7E74" w:rsidP="007A6A9F">
            <w:pPr>
              <w:rPr>
                <w:rFonts w:ascii="Arial Narrow" w:hAnsi="Arial Narrow" w:cs="Arial"/>
                <w:b/>
                <w:bCs/>
              </w:rPr>
            </w:pPr>
            <w:r w:rsidRPr="005A7E74">
              <w:rPr>
                <w:rFonts w:ascii="Arial Narrow" w:hAnsi="Arial Narrow" w:cs="Arial"/>
                <w:b/>
                <w:bCs/>
              </w:rPr>
              <w:t>42</w:t>
            </w:r>
          </w:p>
        </w:tc>
        <w:tc>
          <w:tcPr>
            <w:tcW w:w="8501" w:type="dxa"/>
            <w:tcBorders>
              <w:top w:val="nil"/>
              <w:left w:val="nil"/>
              <w:bottom w:val="nil"/>
              <w:right w:val="nil"/>
            </w:tcBorders>
            <w:shd w:val="clear" w:color="auto" w:fill="auto"/>
            <w:noWrap/>
            <w:vAlign w:val="bottom"/>
            <w:hideMark/>
          </w:tcPr>
          <w:p w14:paraId="780E09FE" w14:textId="77777777" w:rsidR="005A7E74" w:rsidRPr="005A7E74" w:rsidRDefault="005A7E74" w:rsidP="007A6A9F">
            <w:pPr>
              <w:rPr>
                <w:rFonts w:ascii="Arial Narrow" w:hAnsi="Arial Narrow" w:cs="Arial"/>
                <w:b/>
                <w:bCs/>
              </w:rPr>
            </w:pPr>
            <w:r w:rsidRPr="005A7E74">
              <w:rPr>
                <w:rFonts w:ascii="Arial Narrow" w:hAnsi="Arial Narrow" w:cs="Arial"/>
                <w:b/>
                <w:bCs/>
              </w:rPr>
              <w:t>V. Izmjene i dopune Prostornog plana uređenja Općine Dubravica</w:t>
            </w:r>
          </w:p>
        </w:tc>
        <w:tc>
          <w:tcPr>
            <w:tcW w:w="1089" w:type="dxa"/>
            <w:tcBorders>
              <w:top w:val="nil"/>
              <w:left w:val="nil"/>
              <w:bottom w:val="nil"/>
              <w:right w:val="nil"/>
            </w:tcBorders>
            <w:shd w:val="clear" w:color="auto" w:fill="auto"/>
            <w:noWrap/>
            <w:vAlign w:val="bottom"/>
            <w:hideMark/>
          </w:tcPr>
          <w:p w14:paraId="4DA24A16"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27.850,00</w:t>
            </w:r>
          </w:p>
        </w:tc>
        <w:tc>
          <w:tcPr>
            <w:tcW w:w="1412" w:type="dxa"/>
            <w:tcBorders>
              <w:top w:val="nil"/>
              <w:left w:val="nil"/>
              <w:bottom w:val="nil"/>
              <w:right w:val="nil"/>
            </w:tcBorders>
            <w:shd w:val="clear" w:color="auto" w:fill="auto"/>
            <w:noWrap/>
            <w:vAlign w:val="bottom"/>
            <w:hideMark/>
          </w:tcPr>
          <w:p w14:paraId="66010EB9"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-27.850,00</w:t>
            </w:r>
          </w:p>
        </w:tc>
        <w:tc>
          <w:tcPr>
            <w:tcW w:w="975" w:type="dxa"/>
            <w:tcBorders>
              <w:top w:val="nil"/>
              <w:left w:val="nil"/>
              <w:bottom w:val="nil"/>
              <w:right w:val="nil"/>
            </w:tcBorders>
            <w:shd w:val="clear" w:color="auto" w:fill="auto"/>
            <w:noWrap/>
            <w:vAlign w:val="bottom"/>
            <w:hideMark/>
          </w:tcPr>
          <w:p w14:paraId="519EBC27"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-100,00</w:t>
            </w:r>
          </w:p>
        </w:tc>
        <w:tc>
          <w:tcPr>
            <w:tcW w:w="1089" w:type="dxa"/>
            <w:tcBorders>
              <w:top w:val="nil"/>
              <w:left w:val="nil"/>
              <w:bottom w:val="nil"/>
              <w:right w:val="nil"/>
            </w:tcBorders>
            <w:shd w:val="clear" w:color="auto" w:fill="auto"/>
            <w:noWrap/>
            <w:vAlign w:val="bottom"/>
            <w:hideMark/>
          </w:tcPr>
          <w:p w14:paraId="51A5020D" w14:textId="77777777" w:rsidR="005A7E74" w:rsidRPr="005A7E74" w:rsidRDefault="005A7E74" w:rsidP="007A6A9F">
            <w:pPr>
              <w:jc w:val="right"/>
              <w:rPr>
                <w:rFonts w:ascii="Arial Narrow" w:hAnsi="Arial Narrow" w:cs="Arial"/>
                <w:b/>
                <w:bCs/>
              </w:rPr>
            </w:pPr>
            <w:r w:rsidRPr="005A7E74">
              <w:rPr>
                <w:rFonts w:ascii="Arial Narrow" w:hAnsi="Arial Narrow" w:cs="Arial"/>
                <w:b/>
                <w:bCs/>
              </w:rPr>
              <w:t>0,00</w:t>
            </w:r>
          </w:p>
        </w:tc>
      </w:tr>
    </w:tbl>
    <w:p w14:paraId="103FCC8B" w14:textId="77777777" w:rsidR="005A7E74" w:rsidRPr="005A7E74" w:rsidRDefault="005A7E74" w:rsidP="005A7E74">
      <w:pPr>
        <w:rPr>
          <w:rFonts w:ascii="Arial Narrow" w:hAnsi="Arial Narrow"/>
        </w:rPr>
      </w:pPr>
    </w:p>
    <w:p w14:paraId="7A96AC96" w14:textId="77777777" w:rsidR="005A7E74" w:rsidRPr="005A7E74" w:rsidRDefault="005A7E74" w:rsidP="005A7E74">
      <w:pPr>
        <w:jc w:val="center"/>
        <w:rPr>
          <w:rFonts w:ascii="Arial Narrow" w:hAnsi="Arial Narrow"/>
          <w:b/>
        </w:rPr>
      </w:pPr>
      <w:r w:rsidRPr="005A7E74">
        <w:rPr>
          <w:rFonts w:ascii="Arial Narrow" w:hAnsi="Arial Narrow"/>
          <w:b/>
        </w:rPr>
        <w:t>Članak 2.</w:t>
      </w:r>
    </w:p>
    <w:p w14:paraId="0167EA43" w14:textId="77777777" w:rsidR="005A7E74" w:rsidRPr="005A7E74" w:rsidRDefault="005A7E74" w:rsidP="005A7E74">
      <w:pPr>
        <w:rPr>
          <w:rFonts w:ascii="Arial Narrow" w:hAnsi="Arial Narrow"/>
          <w:b/>
          <w:lang w:val="pl-PL"/>
        </w:rPr>
      </w:pPr>
      <w:r w:rsidRPr="005A7E74">
        <w:rPr>
          <w:rFonts w:ascii="Arial Narrow" w:hAnsi="Arial Narrow"/>
          <w:lang w:val="pl-PL"/>
        </w:rPr>
        <w:t xml:space="preserve">Ove II. izmjene i dopune Programa urbanizma i prostornog uređenja za 2024. godinu </w:t>
      </w:r>
      <w:r w:rsidRPr="005A7E74">
        <w:rPr>
          <w:rFonts w:ascii="Arial Narrow" w:hAnsi="Arial Narrow"/>
        </w:rPr>
        <w:t>stupaju na snagu prvog dana od dana objave u Službenom glasniku Općine Dubravica.</w:t>
      </w:r>
      <w:r w:rsidRPr="005A7E74">
        <w:rPr>
          <w:rFonts w:ascii="Arial Narrow" w:hAnsi="Arial Narrow"/>
          <w:lang w:val="pl-PL"/>
        </w:rPr>
        <w:t xml:space="preserve"> </w:t>
      </w:r>
    </w:p>
    <w:p w14:paraId="0A92B1E2" w14:textId="77777777" w:rsidR="005A7E74" w:rsidRPr="005A7E74" w:rsidRDefault="005A7E74" w:rsidP="005A7E74">
      <w:pPr>
        <w:rPr>
          <w:rFonts w:ascii="Arial Narrow" w:hAnsi="Arial Narrow"/>
        </w:rPr>
      </w:pPr>
    </w:p>
    <w:p w14:paraId="38BEDEA7" w14:textId="77777777" w:rsidR="005A7E74" w:rsidRPr="005A7E74" w:rsidRDefault="005A7E74" w:rsidP="005A7E74">
      <w:pPr>
        <w:jc w:val="center"/>
        <w:rPr>
          <w:rFonts w:ascii="Arial Narrow" w:hAnsi="Arial Narrow"/>
          <w:bCs/>
        </w:rPr>
      </w:pPr>
      <w:r w:rsidRPr="005A7E74">
        <w:rPr>
          <w:rFonts w:ascii="Arial Narrow" w:hAnsi="Arial Narrow"/>
          <w:bCs/>
        </w:rPr>
        <w:t>OPĆINSKO VIJEĆE OPĆINE DUBRAVICA</w:t>
      </w:r>
    </w:p>
    <w:p w14:paraId="0D7090D0" w14:textId="77777777" w:rsidR="005A7E74" w:rsidRPr="005A7E74" w:rsidRDefault="005A7E74" w:rsidP="005A7E74">
      <w:pPr>
        <w:pStyle w:val="Naslovindeksa"/>
        <w:spacing w:before="0" w:after="0"/>
        <w:rPr>
          <w:rFonts w:ascii="Arial Narrow" w:hAnsi="Arial Narrow"/>
          <w:b w:val="0"/>
          <w:sz w:val="22"/>
          <w:szCs w:val="22"/>
        </w:rPr>
      </w:pPr>
      <w:r w:rsidRPr="005A7E74">
        <w:rPr>
          <w:rFonts w:ascii="Arial Narrow" w:hAnsi="Arial Narrow"/>
          <w:b w:val="0"/>
          <w:sz w:val="22"/>
          <w:szCs w:val="22"/>
        </w:rPr>
        <w:lastRenderedPageBreak/>
        <w:t>KLASA: 024-02/24-01/17</w:t>
      </w:r>
    </w:p>
    <w:p w14:paraId="32703928" w14:textId="77777777" w:rsidR="005A7E74" w:rsidRPr="005A7E74" w:rsidRDefault="005A7E74" w:rsidP="005A7E74">
      <w:pPr>
        <w:pStyle w:val="Naslovindeksa"/>
        <w:spacing w:before="0" w:after="0"/>
        <w:rPr>
          <w:rFonts w:ascii="Arial Narrow" w:hAnsi="Arial Narrow"/>
          <w:b w:val="0"/>
          <w:sz w:val="22"/>
          <w:szCs w:val="22"/>
        </w:rPr>
      </w:pPr>
      <w:r w:rsidRPr="005A7E74">
        <w:rPr>
          <w:rFonts w:ascii="Arial Narrow" w:hAnsi="Arial Narrow"/>
          <w:b w:val="0"/>
          <w:sz w:val="22"/>
          <w:szCs w:val="22"/>
        </w:rPr>
        <w:t>URBROJ: 238-40-02-24-41</w:t>
      </w:r>
    </w:p>
    <w:p w14:paraId="164D72D9" w14:textId="77777777" w:rsidR="005A7E74" w:rsidRPr="005A7E74" w:rsidRDefault="005A7E74" w:rsidP="005A7E74">
      <w:pPr>
        <w:pStyle w:val="Naslov"/>
        <w:rPr>
          <w:rFonts w:ascii="Arial Narrow" w:hAnsi="Arial Narrow"/>
          <w:b w:val="0"/>
          <w:sz w:val="22"/>
          <w:szCs w:val="22"/>
        </w:rPr>
      </w:pPr>
      <w:r w:rsidRPr="005A7E74">
        <w:rPr>
          <w:rFonts w:ascii="Arial Narrow" w:hAnsi="Arial Narrow"/>
          <w:b w:val="0"/>
          <w:sz w:val="22"/>
          <w:szCs w:val="22"/>
        </w:rPr>
        <w:t>Dubravica, 18. prosinac 2024. godine</w:t>
      </w:r>
    </w:p>
    <w:p w14:paraId="343BB4F7" w14:textId="77777777" w:rsidR="005A7E74" w:rsidRPr="005A7E74" w:rsidRDefault="005A7E74" w:rsidP="005A7E74">
      <w:pPr>
        <w:jc w:val="right"/>
        <w:rPr>
          <w:rFonts w:ascii="Arial Narrow" w:hAnsi="Arial Narrow"/>
          <w:bCs/>
        </w:rPr>
      </w:pPr>
      <w:r w:rsidRPr="005A7E74">
        <w:rPr>
          <w:rFonts w:ascii="Arial Narrow" w:hAnsi="Arial Narrow" w:cs="Arial"/>
          <w:b/>
        </w:rPr>
        <w:tab/>
      </w:r>
      <w:r w:rsidRPr="005A7E74">
        <w:rPr>
          <w:rFonts w:ascii="Arial Narrow" w:hAnsi="Arial Narrow" w:cs="Arial"/>
          <w:b/>
        </w:rPr>
        <w:tab/>
      </w:r>
      <w:r w:rsidRPr="005A7E74">
        <w:rPr>
          <w:rFonts w:ascii="Arial Narrow" w:hAnsi="Arial Narrow" w:cs="Arial"/>
          <w:b/>
        </w:rPr>
        <w:tab/>
      </w:r>
    </w:p>
    <w:p w14:paraId="1D9B3704" w14:textId="3A34C56E" w:rsidR="00935527" w:rsidRDefault="005A7E74" w:rsidP="005A7E74">
      <w:pPr>
        <w:jc w:val="right"/>
        <w:rPr>
          <w:rFonts w:ascii="Times New Roman" w:eastAsia="Times New Roman" w:hAnsi="Times New Roman"/>
          <w:lang w:eastAsia="hr-HR"/>
        </w:rPr>
      </w:pPr>
      <w:r w:rsidRPr="005A7E74">
        <w:rPr>
          <w:rFonts w:ascii="Arial Narrow" w:hAnsi="Arial Narrow"/>
          <w:bCs/>
        </w:rPr>
        <w:t>Predsjednik Ivica Stiperski</w:t>
      </w:r>
      <w:r w:rsidR="00935527" w:rsidRPr="006329A4">
        <w:rPr>
          <w:rFonts w:ascii="Arial Narrow" w:hAnsi="Arial Narrow"/>
          <w:b/>
          <w:noProof/>
          <w:lang w:val="sl-SI" w:eastAsia="sl-SI"/>
        </w:rPr>
        <mc:AlternateContent>
          <mc:Choice Requires="wps">
            <w:drawing>
              <wp:anchor distT="0" distB="0" distL="114300" distR="114300" simplePos="0" relativeHeight="251953152" behindDoc="0" locked="0" layoutInCell="1" allowOverlap="1" wp14:anchorId="5EA57418" wp14:editId="0C63A70C">
                <wp:simplePos x="0" y="0"/>
                <wp:positionH relativeFrom="margin">
                  <wp:posOffset>0</wp:posOffset>
                </wp:positionH>
                <wp:positionV relativeFrom="paragraph">
                  <wp:posOffset>114300</wp:posOffset>
                </wp:positionV>
                <wp:extent cx="451734" cy="362197"/>
                <wp:effectExtent l="57150" t="114300" r="139065" b="76200"/>
                <wp:wrapNone/>
                <wp:docPr id="1539261398"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DD839BD" w14:textId="755DE36D" w:rsidR="00935527" w:rsidRPr="00104EAC" w:rsidRDefault="00935527" w:rsidP="00935527">
                            <w:pPr>
                              <w:jc w:val="center"/>
                              <w:rPr>
                                <w:rFonts w:ascii="Arial Narrow" w:hAnsi="Arial Narrow"/>
                                <w:sz w:val="24"/>
                                <w:szCs w:val="24"/>
                              </w:rPr>
                            </w:pPr>
                            <w:r>
                              <w:rPr>
                                <w:rFonts w:ascii="Arial Narrow" w:hAnsi="Arial Narrow"/>
                                <w:sz w:val="24"/>
                                <w:szCs w:val="24"/>
                              </w:rPr>
                              <w:t>40</w:t>
                            </w:r>
                          </w:p>
                          <w:p w14:paraId="2B2BDBF5"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57418" id="_x0000_s1079" style="position:absolute;left:0;text-align:left;margin-left:0;margin-top:9pt;width:35.55pt;height:28.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4f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" fillcolor="#afabab" strokecolor="#8e8e8e" strokeweight="1.52778mm">
                <v:stroke linestyle="thickThin"/>
                <v:shadow on="t" color="black" opacity="26214f" origin="-.5,.5" offset=".74836mm,-.74836mm"/>
                <v:textbox>
                  <w:txbxContent>
                    <w:p w14:paraId="3DD839BD" w14:textId="755DE36D" w:rsidR="00935527" w:rsidRPr="00104EAC" w:rsidRDefault="00935527" w:rsidP="00935527">
                      <w:pPr>
                        <w:jc w:val="center"/>
                        <w:rPr>
                          <w:rFonts w:ascii="Arial Narrow" w:hAnsi="Arial Narrow"/>
                          <w:sz w:val="24"/>
                          <w:szCs w:val="24"/>
                        </w:rPr>
                      </w:pPr>
                      <w:r>
                        <w:rPr>
                          <w:rFonts w:ascii="Arial Narrow" w:hAnsi="Arial Narrow"/>
                          <w:sz w:val="24"/>
                          <w:szCs w:val="24"/>
                        </w:rPr>
                        <w:t>40</w:t>
                      </w:r>
                    </w:p>
                    <w:p w14:paraId="2B2BDBF5" w14:textId="77777777" w:rsidR="00935527" w:rsidRDefault="00935527" w:rsidP="00935527">
                      <w:pPr>
                        <w:jc w:val="center"/>
                      </w:pPr>
                    </w:p>
                  </w:txbxContent>
                </v:textbox>
                <w10:wrap anchorx="margin"/>
              </v:roundrect>
            </w:pict>
          </mc:Fallback>
        </mc:AlternateContent>
      </w:r>
    </w:p>
    <w:p w14:paraId="49923271" w14:textId="77777777" w:rsidR="00935527" w:rsidRDefault="00935527" w:rsidP="00FC563A">
      <w:pPr>
        <w:tabs>
          <w:tab w:val="left" w:pos="4995"/>
        </w:tabs>
        <w:rPr>
          <w:rFonts w:ascii="Times New Roman" w:eastAsia="Times New Roman" w:hAnsi="Times New Roman"/>
          <w:lang w:eastAsia="hr-HR"/>
        </w:rPr>
      </w:pPr>
    </w:p>
    <w:p w14:paraId="65B8D246" w14:textId="77777777" w:rsidR="00ED4B19" w:rsidRDefault="00ED4B19" w:rsidP="00ED4B19">
      <w:pPr>
        <w:tabs>
          <w:tab w:val="left" w:pos="390"/>
          <w:tab w:val="num" w:pos="1080"/>
          <w:tab w:val="left" w:pos="3105"/>
        </w:tabs>
        <w:rPr>
          <w:b/>
          <w:lang w:val="pl-PL"/>
        </w:rPr>
      </w:pPr>
    </w:p>
    <w:p w14:paraId="7E67C096" w14:textId="77777777" w:rsidR="00ED4B19" w:rsidRPr="00ED4B19" w:rsidRDefault="00ED4B19" w:rsidP="00ED4B19">
      <w:pPr>
        <w:rPr>
          <w:rFonts w:ascii="Arial Narrow" w:hAnsi="Arial Narrow"/>
          <w:lang w:val="pl-PL"/>
        </w:rPr>
      </w:pPr>
      <w:r w:rsidRPr="00ED4B19">
        <w:rPr>
          <w:rFonts w:ascii="Arial Narrow" w:hAnsi="Arial Narrow"/>
          <w:lang w:val="pl-PL"/>
        </w:rPr>
        <w:t xml:space="preserve">Na temelju članka 23. Zakona o vatrogastvu („Narodne novine” broj 125/19, 114/22, 155/23), članka 8. i 17. Zakona o sustavu civilne zaštite („Narodne novine” broj </w:t>
      </w:r>
      <w:r w:rsidRPr="00ED4B19">
        <w:rPr>
          <w:rFonts w:ascii="Arial Narrow" w:hAnsi="Arial Narrow"/>
        </w:rPr>
        <w:fldChar w:fldCharType="begin"/>
      </w:r>
      <w:r w:rsidRPr="00ED4B19">
        <w:rPr>
          <w:rFonts w:ascii="Arial Narrow" w:hAnsi="Arial Narrow"/>
        </w:rPr>
        <w:instrText>HYPERLINK "https://www.zakon.hr/cms.htm?id=35955"</w:instrText>
      </w:r>
      <w:r w:rsidRPr="00ED4B19">
        <w:rPr>
          <w:rFonts w:ascii="Arial Narrow" w:hAnsi="Arial Narrow"/>
        </w:rPr>
      </w:r>
      <w:r w:rsidRPr="00ED4B19">
        <w:rPr>
          <w:rFonts w:ascii="Arial Narrow" w:hAnsi="Arial Narrow"/>
        </w:rPr>
        <w:fldChar w:fldCharType="separate"/>
      </w:r>
      <w:r w:rsidRPr="00ED4B19">
        <w:rPr>
          <w:rFonts w:ascii="Arial Narrow" w:hAnsi="Arial Narrow"/>
          <w:lang w:val="pl-PL"/>
        </w:rPr>
        <w:t>82/15</w:t>
      </w:r>
      <w:r w:rsidRPr="00ED4B19">
        <w:rPr>
          <w:rFonts w:ascii="Arial Narrow" w:hAnsi="Arial Narrow"/>
          <w:lang w:val="pl-PL"/>
        </w:rPr>
        <w:fldChar w:fldCharType="end"/>
      </w:r>
      <w:r w:rsidRPr="00ED4B19">
        <w:rPr>
          <w:rFonts w:ascii="Arial Narrow" w:hAnsi="Arial Narrow"/>
          <w:lang w:val="pl-PL"/>
        </w:rPr>
        <w:t>, </w:t>
      </w:r>
      <w:hyperlink r:id="rId194" w:history="1">
        <w:r w:rsidRPr="00ED4B19">
          <w:rPr>
            <w:rFonts w:ascii="Arial Narrow" w:hAnsi="Arial Narrow"/>
            <w:lang w:val="pl-PL"/>
          </w:rPr>
          <w:t>118/18</w:t>
        </w:r>
      </w:hyperlink>
      <w:r w:rsidRPr="00ED4B19">
        <w:rPr>
          <w:rFonts w:ascii="Arial Narrow" w:hAnsi="Arial Narrow"/>
          <w:lang w:val="pl-PL"/>
        </w:rPr>
        <w:t>, </w:t>
      </w:r>
      <w:hyperlink r:id="rId195" w:tgtFrame="_blank" w:history="1">
        <w:r w:rsidRPr="00ED4B19">
          <w:rPr>
            <w:rFonts w:ascii="Arial Narrow" w:hAnsi="Arial Narrow"/>
            <w:lang w:val="pl-PL"/>
          </w:rPr>
          <w:t>31/20</w:t>
        </w:r>
      </w:hyperlink>
      <w:r w:rsidRPr="00ED4B19">
        <w:rPr>
          <w:rFonts w:ascii="Arial Narrow" w:hAnsi="Arial Narrow"/>
          <w:lang w:val="pl-PL"/>
        </w:rPr>
        <w:t>, 20/21, 114/22) i članka 21. Statuta Općine Dubravica („Službeni glasnik Općine Dubravica“ br. 01/2021, 03/2024), Općinsko vijeće Općine Dubravica na svojoj 24. sjednici održanoj dana 18. prosinca 2024. godine donosi</w:t>
      </w:r>
    </w:p>
    <w:p w14:paraId="6D542FAD" w14:textId="77777777" w:rsidR="00ED4B19" w:rsidRPr="00ED4B19" w:rsidRDefault="00ED4B19" w:rsidP="00ED4B19">
      <w:pPr>
        <w:rPr>
          <w:rFonts w:ascii="Arial Narrow" w:hAnsi="Arial Narrow"/>
          <w:lang w:val="pl-PL"/>
        </w:rPr>
      </w:pPr>
    </w:p>
    <w:p w14:paraId="51B60359" w14:textId="77777777" w:rsidR="00ED4B19" w:rsidRPr="00ED4B19" w:rsidRDefault="00ED4B19" w:rsidP="00ED4B19">
      <w:pPr>
        <w:tabs>
          <w:tab w:val="left" w:pos="3105"/>
        </w:tabs>
        <w:jc w:val="center"/>
        <w:rPr>
          <w:rFonts w:ascii="Arial Narrow" w:hAnsi="Arial Narrow"/>
          <w:b/>
          <w:lang w:val="pl-PL"/>
        </w:rPr>
      </w:pPr>
      <w:r w:rsidRPr="00ED4B19">
        <w:rPr>
          <w:rFonts w:ascii="Arial Narrow" w:hAnsi="Arial Narrow"/>
          <w:b/>
          <w:lang w:val="pl-PL"/>
        </w:rPr>
        <w:t>I. IZMJENE I DOPUNE PROGRAMA</w:t>
      </w:r>
    </w:p>
    <w:p w14:paraId="4EAB3EC7" w14:textId="77777777" w:rsidR="00ED4B19" w:rsidRPr="00ED4B19" w:rsidRDefault="00ED4B19" w:rsidP="00ED4B19">
      <w:pPr>
        <w:tabs>
          <w:tab w:val="left" w:pos="3105"/>
        </w:tabs>
        <w:jc w:val="center"/>
        <w:rPr>
          <w:rFonts w:ascii="Arial Narrow" w:hAnsi="Arial Narrow"/>
          <w:b/>
          <w:lang w:val="pl-PL"/>
        </w:rPr>
      </w:pPr>
      <w:r w:rsidRPr="00ED4B19">
        <w:rPr>
          <w:rFonts w:ascii="Arial Narrow" w:hAnsi="Arial Narrow"/>
          <w:b/>
          <w:lang w:val="pl-PL"/>
        </w:rPr>
        <w:t>VATROGASNE SLUŽBE I ZAŠTITE ZA 2024. GODINU</w:t>
      </w:r>
    </w:p>
    <w:p w14:paraId="1A944325" w14:textId="77777777" w:rsidR="00ED4B19" w:rsidRPr="00ED4B19" w:rsidRDefault="00ED4B19" w:rsidP="00ED4B19">
      <w:pPr>
        <w:tabs>
          <w:tab w:val="left" w:pos="3105"/>
        </w:tabs>
        <w:jc w:val="center"/>
        <w:rPr>
          <w:rFonts w:ascii="Arial Narrow" w:hAnsi="Arial Narrow"/>
          <w:b/>
          <w:lang w:val="pl-PL"/>
        </w:rPr>
      </w:pPr>
      <w:r w:rsidRPr="00ED4B19">
        <w:rPr>
          <w:rFonts w:ascii="Arial Narrow" w:hAnsi="Arial Narrow"/>
          <w:b/>
          <w:lang w:val="pl-PL"/>
        </w:rPr>
        <w:t>Članak 1.</w:t>
      </w:r>
    </w:p>
    <w:p w14:paraId="44E096AB" w14:textId="77777777" w:rsidR="00ED4B19" w:rsidRPr="00ED4B19" w:rsidRDefault="00ED4B19" w:rsidP="00ED4B19">
      <w:pPr>
        <w:tabs>
          <w:tab w:val="left" w:pos="3105"/>
        </w:tabs>
        <w:rPr>
          <w:rFonts w:ascii="Arial Narrow" w:hAnsi="Arial Narrow"/>
          <w:lang w:val="pl-PL"/>
        </w:rPr>
      </w:pPr>
      <w:r w:rsidRPr="00ED4B19">
        <w:rPr>
          <w:rFonts w:ascii="Arial Narrow" w:hAnsi="Arial Narrow"/>
          <w:lang w:val="pl-PL"/>
        </w:rPr>
        <w:t>Ovim I. izmjenama i dopunama Programa vatrogasne službe i zaštite za 2024. godinu mijenja se Program vatrogasne službe i zaštite za 2024. godinu (Službeni glasnik Općine Dubravica broj 05/2023) i glasi:</w:t>
      </w:r>
    </w:p>
    <w:tbl>
      <w:tblPr>
        <w:tblW w:w="14774" w:type="dxa"/>
        <w:tblLook w:val="04A0" w:firstRow="1" w:lastRow="0" w:firstColumn="1" w:lastColumn="0" w:noHBand="0" w:noVBand="1"/>
      </w:tblPr>
      <w:tblGrid>
        <w:gridCol w:w="992"/>
        <w:gridCol w:w="124"/>
        <w:gridCol w:w="306"/>
        <w:gridCol w:w="603"/>
        <w:gridCol w:w="7678"/>
        <w:gridCol w:w="271"/>
        <w:gridCol w:w="1111"/>
        <w:gridCol w:w="1337"/>
        <w:gridCol w:w="103"/>
        <w:gridCol w:w="970"/>
        <w:gridCol w:w="250"/>
        <w:gridCol w:w="861"/>
        <w:gridCol w:w="170"/>
      </w:tblGrid>
      <w:tr w:rsidR="00ED4B19" w:rsidRPr="00ED4B19" w14:paraId="14226979" w14:textId="77777777" w:rsidTr="00ED4B19">
        <w:trPr>
          <w:trHeight w:val="853"/>
        </w:trPr>
        <w:tc>
          <w:tcPr>
            <w:tcW w:w="1116" w:type="dxa"/>
            <w:gridSpan w:val="2"/>
            <w:tcBorders>
              <w:top w:val="nil"/>
              <w:left w:val="nil"/>
              <w:bottom w:val="nil"/>
              <w:right w:val="nil"/>
            </w:tcBorders>
            <w:shd w:val="clear" w:color="auto" w:fill="auto"/>
            <w:noWrap/>
            <w:vAlign w:val="bottom"/>
            <w:hideMark/>
          </w:tcPr>
          <w:p w14:paraId="7700E8BF" w14:textId="77777777" w:rsidR="00ED4B19" w:rsidRPr="00ED4B19" w:rsidRDefault="00ED4B19" w:rsidP="007A6A9F">
            <w:pPr>
              <w:rPr>
                <w:rFonts w:ascii="Arial Narrow" w:hAnsi="Arial Narrow" w:cs="Arial"/>
                <w:b/>
                <w:bCs/>
                <w:lang w:eastAsia="hr-HR"/>
              </w:rPr>
            </w:pPr>
            <w:r w:rsidRPr="00ED4B19">
              <w:rPr>
                <w:rFonts w:ascii="Arial Narrow" w:hAnsi="Arial Narrow" w:cs="Arial"/>
                <w:b/>
                <w:bCs/>
              </w:rPr>
              <w:t>POZICIJA</w:t>
            </w:r>
          </w:p>
        </w:tc>
        <w:tc>
          <w:tcPr>
            <w:tcW w:w="909" w:type="dxa"/>
            <w:gridSpan w:val="2"/>
            <w:tcBorders>
              <w:top w:val="nil"/>
              <w:left w:val="nil"/>
              <w:bottom w:val="nil"/>
              <w:right w:val="nil"/>
            </w:tcBorders>
            <w:shd w:val="clear" w:color="auto" w:fill="auto"/>
            <w:vAlign w:val="bottom"/>
            <w:hideMark/>
          </w:tcPr>
          <w:p w14:paraId="78EDE44A" w14:textId="77777777" w:rsidR="00ED4B19" w:rsidRPr="00ED4B19" w:rsidRDefault="00ED4B19" w:rsidP="007A6A9F">
            <w:pPr>
              <w:rPr>
                <w:rFonts w:ascii="Arial Narrow" w:hAnsi="Arial Narrow" w:cs="Arial"/>
                <w:b/>
                <w:bCs/>
              </w:rPr>
            </w:pPr>
            <w:r w:rsidRPr="00ED4B19">
              <w:rPr>
                <w:rFonts w:ascii="Arial Narrow" w:hAnsi="Arial Narrow" w:cs="Arial"/>
                <w:b/>
                <w:bCs/>
              </w:rPr>
              <w:t xml:space="preserve">BROJ </w:t>
            </w:r>
            <w:r w:rsidRPr="00ED4B19">
              <w:rPr>
                <w:rFonts w:ascii="Arial Narrow" w:hAnsi="Arial Narrow" w:cs="Arial"/>
                <w:b/>
                <w:bCs/>
              </w:rPr>
              <w:br/>
              <w:t>KONTA</w:t>
            </w:r>
          </w:p>
        </w:tc>
        <w:tc>
          <w:tcPr>
            <w:tcW w:w="7678" w:type="dxa"/>
            <w:tcBorders>
              <w:top w:val="nil"/>
              <w:left w:val="nil"/>
              <w:bottom w:val="nil"/>
              <w:right w:val="nil"/>
            </w:tcBorders>
            <w:shd w:val="clear" w:color="auto" w:fill="auto"/>
            <w:noWrap/>
            <w:vAlign w:val="bottom"/>
            <w:hideMark/>
          </w:tcPr>
          <w:p w14:paraId="595BE34B" w14:textId="77777777" w:rsidR="00ED4B19" w:rsidRPr="00ED4B19" w:rsidRDefault="00ED4B19" w:rsidP="007A6A9F">
            <w:pPr>
              <w:rPr>
                <w:rFonts w:ascii="Arial Narrow" w:hAnsi="Arial Narrow" w:cs="Arial"/>
                <w:b/>
                <w:bCs/>
              </w:rPr>
            </w:pPr>
            <w:r w:rsidRPr="00ED4B19">
              <w:rPr>
                <w:rFonts w:ascii="Arial Narrow" w:hAnsi="Arial Narrow" w:cs="Arial"/>
                <w:b/>
                <w:bCs/>
              </w:rPr>
              <w:t>VRSTA RASHODA / IZDATAKA</w:t>
            </w:r>
          </w:p>
        </w:tc>
        <w:tc>
          <w:tcPr>
            <w:tcW w:w="1380" w:type="dxa"/>
            <w:gridSpan w:val="2"/>
            <w:tcBorders>
              <w:top w:val="nil"/>
              <w:left w:val="nil"/>
              <w:bottom w:val="nil"/>
              <w:right w:val="nil"/>
            </w:tcBorders>
            <w:shd w:val="clear" w:color="auto" w:fill="auto"/>
            <w:noWrap/>
            <w:vAlign w:val="bottom"/>
            <w:hideMark/>
          </w:tcPr>
          <w:p w14:paraId="352B8A31" w14:textId="77777777" w:rsidR="00ED4B19" w:rsidRPr="00ED4B19" w:rsidRDefault="00ED4B19" w:rsidP="007A6A9F">
            <w:pPr>
              <w:rPr>
                <w:rFonts w:ascii="Arial Narrow" w:hAnsi="Arial Narrow" w:cs="Arial"/>
                <w:b/>
                <w:bCs/>
              </w:rPr>
            </w:pPr>
            <w:r w:rsidRPr="00ED4B19">
              <w:rPr>
                <w:rFonts w:ascii="Arial Narrow" w:hAnsi="Arial Narrow" w:cs="Arial"/>
                <w:b/>
                <w:bCs/>
              </w:rPr>
              <w:t>PLANIRANO</w:t>
            </w:r>
          </w:p>
        </w:tc>
        <w:tc>
          <w:tcPr>
            <w:tcW w:w="1337" w:type="dxa"/>
            <w:tcBorders>
              <w:top w:val="nil"/>
              <w:left w:val="nil"/>
              <w:bottom w:val="nil"/>
              <w:right w:val="nil"/>
            </w:tcBorders>
            <w:shd w:val="clear" w:color="auto" w:fill="auto"/>
            <w:noWrap/>
            <w:vAlign w:val="bottom"/>
            <w:hideMark/>
          </w:tcPr>
          <w:p w14:paraId="62613A63" w14:textId="77777777" w:rsidR="00ED4B19" w:rsidRPr="00ED4B19" w:rsidRDefault="00ED4B19" w:rsidP="007A6A9F">
            <w:pPr>
              <w:rPr>
                <w:rFonts w:ascii="Arial Narrow" w:hAnsi="Arial Narrow" w:cs="Arial"/>
                <w:b/>
                <w:bCs/>
              </w:rPr>
            </w:pPr>
            <w:r w:rsidRPr="00ED4B19">
              <w:rPr>
                <w:rFonts w:ascii="Arial Narrow" w:hAnsi="Arial Narrow" w:cs="Arial"/>
                <w:b/>
                <w:bCs/>
              </w:rPr>
              <w:t>PROMJENA IZNOS</w:t>
            </w:r>
          </w:p>
        </w:tc>
        <w:tc>
          <w:tcPr>
            <w:tcW w:w="1323" w:type="dxa"/>
            <w:gridSpan w:val="3"/>
            <w:tcBorders>
              <w:top w:val="nil"/>
              <w:left w:val="nil"/>
              <w:bottom w:val="nil"/>
              <w:right w:val="nil"/>
            </w:tcBorders>
            <w:shd w:val="clear" w:color="auto" w:fill="auto"/>
            <w:vAlign w:val="bottom"/>
            <w:hideMark/>
          </w:tcPr>
          <w:p w14:paraId="4709D7D5" w14:textId="77777777" w:rsidR="00ED4B19" w:rsidRPr="00ED4B19" w:rsidRDefault="00ED4B19" w:rsidP="007A6A9F">
            <w:pPr>
              <w:rPr>
                <w:rFonts w:ascii="Arial Narrow" w:hAnsi="Arial Narrow" w:cs="Arial"/>
                <w:b/>
                <w:bCs/>
              </w:rPr>
            </w:pPr>
            <w:r w:rsidRPr="00ED4B19">
              <w:rPr>
                <w:rFonts w:ascii="Arial Narrow" w:hAnsi="Arial Narrow" w:cs="Arial"/>
                <w:b/>
                <w:bCs/>
              </w:rPr>
              <w:t xml:space="preserve">PROMJENA </w:t>
            </w:r>
            <w:r w:rsidRPr="00ED4B19">
              <w:rPr>
                <w:rFonts w:ascii="Arial Narrow" w:hAnsi="Arial Narrow" w:cs="Arial"/>
                <w:b/>
                <w:bCs/>
              </w:rPr>
              <w:br/>
              <w:t>POSTOTAK</w:t>
            </w:r>
          </w:p>
        </w:tc>
        <w:tc>
          <w:tcPr>
            <w:tcW w:w="1031" w:type="dxa"/>
            <w:gridSpan w:val="2"/>
            <w:tcBorders>
              <w:top w:val="nil"/>
              <w:left w:val="nil"/>
              <w:bottom w:val="nil"/>
              <w:right w:val="nil"/>
            </w:tcBorders>
            <w:shd w:val="clear" w:color="auto" w:fill="auto"/>
            <w:noWrap/>
            <w:vAlign w:val="bottom"/>
            <w:hideMark/>
          </w:tcPr>
          <w:p w14:paraId="5FA9E77C" w14:textId="77777777" w:rsidR="00ED4B19" w:rsidRPr="00ED4B19" w:rsidRDefault="00ED4B19" w:rsidP="007A6A9F">
            <w:pPr>
              <w:rPr>
                <w:rFonts w:ascii="Arial Narrow" w:hAnsi="Arial Narrow" w:cs="Arial"/>
                <w:b/>
                <w:bCs/>
              </w:rPr>
            </w:pPr>
            <w:r w:rsidRPr="00ED4B19">
              <w:rPr>
                <w:rFonts w:ascii="Arial Narrow" w:hAnsi="Arial Narrow" w:cs="Arial"/>
                <w:b/>
                <w:bCs/>
              </w:rPr>
              <w:t>NOVI IZNOS</w:t>
            </w:r>
          </w:p>
        </w:tc>
      </w:tr>
      <w:tr w:rsidR="00ED4B19" w:rsidRPr="00ED4B19" w14:paraId="24043F6A" w14:textId="77777777" w:rsidTr="00ED4B19">
        <w:trPr>
          <w:gridAfter w:val="1"/>
          <w:wAfter w:w="168" w:type="dxa"/>
          <w:trHeight w:val="261"/>
        </w:trPr>
        <w:tc>
          <w:tcPr>
            <w:tcW w:w="9974" w:type="dxa"/>
            <w:gridSpan w:val="6"/>
            <w:tcBorders>
              <w:top w:val="nil"/>
              <w:left w:val="nil"/>
              <w:bottom w:val="nil"/>
              <w:right w:val="nil"/>
            </w:tcBorders>
            <w:shd w:val="clear" w:color="000000" w:fill="9999FF"/>
            <w:noWrap/>
            <w:vAlign w:val="bottom"/>
            <w:hideMark/>
          </w:tcPr>
          <w:p w14:paraId="0735103E" w14:textId="77777777" w:rsidR="00ED4B19" w:rsidRPr="00ED4B19" w:rsidRDefault="00ED4B19" w:rsidP="007A6A9F">
            <w:pPr>
              <w:rPr>
                <w:rFonts w:ascii="Arial Narrow" w:hAnsi="Arial Narrow" w:cs="Arial"/>
                <w:b/>
                <w:bCs/>
                <w:color w:val="000000"/>
                <w:lang w:eastAsia="hr-HR"/>
              </w:rPr>
            </w:pPr>
            <w:r w:rsidRPr="00ED4B19">
              <w:rPr>
                <w:rFonts w:ascii="Arial Narrow" w:hAnsi="Arial Narrow" w:cs="Arial"/>
                <w:b/>
                <w:bCs/>
                <w:color w:val="000000"/>
              </w:rPr>
              <w:t>Program 1012 Vatrogasne službe i zaštita</w:t>
            </w:r>
          </w:p>
        </w:tc>
        <w:tc>
          <w:tcPr>
            <w:tcW w:w="1111" w:type="dxa"/>
            <w:tcBorders>
              <w:top w:val="nil"/>
              <w:left w:val="nil"/>
              <w:bottom w:val="nil"/>
              <w:right w:val="nil"/>
            </w:tcBorders>
            <w:shd w:val="clear" w:color="000000" w:fill="9999FF"/>
            <w:noWrap/>
            <w:vAlign w:val="bottom"/>
            <w:hideMark/>
          </w:tcPr>
          <w:p w14:paraId="19BCC05D"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77.693,00</w:t>
            </w:r>
          </w:p>
        </w:tc>
        <w:tc>
          <w:tcPr>
            <w:tcW w:w="1440" w:type="dxa"/>
            <w:gridSpan w:val="2"/>
            <w:tcBorders>
              <w:top w:val="nil"/>
              <w:left w:val="nil"/>
              <w:bottom w:val="nil"/>
              <w:right w:val="nil"/>
            </w:tcBorders>
            <w:shd w:val="clear" w:color="000000" w:fill="9999FF"/>
            <w:noWrap/>
            <w:vAlign w:val="bottom"/>
            <w:hideMark/>
          </w:tcPr>
          <w:p w14:paraId="792C7F35"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-44.833,00</w:t>
            </w:r>
          </w:p>
        </w:tc>
        <w:tc>
          <w:tcPr>
            <w:tcW w:w="970" w:type="dxa"/>
            <w:tcBorders>
              <w:top w:val="nil"/>
              <w:left w:val="nil"/>
              <w:bottom w:val="nil"/>
              <w:right w:val="nil"/>
            </w:tcBorders>
            <w:shd w:val="clear" w:color="000000" w:fill="9999FF"/>
            <w:noWrap/>
            <w:vAlign w:val="bottom"/>
            <w:hideMark/>
          </w:tcPr>
          <w:p w14:paraId="3B1902C6"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-57,71</w:t>
            </w:r>
          </w:p>
        </w:tc>
        <w:tc>
          <w:tcPr>
            <w:tcW w:w="1111" w:type="dxa"/>
            <w:gridSpan w:val="2"/>
            <w:tcBorders>
              <w:top w:val="nil"/>
              <w:left w:val="nil"/>
              <w:bottom w:val="nil"/>
              <w:right w:val="nil"/>
            </w:tcBorders>
            <w:shd w:val="clear" w:color="000000" w:fill="9999FF"/>
            <w:noWrap/>
            <w:vAlign w:val="bottom"/>
            <w:hideMark/>
          </w:tcPr>
          <w:p w14:paraId="498C3CC5"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32.860,00</w:t>
            </w:r>
          </w:p>
        </w:tc>
      </w:tr>
      <w:tr w:rsidR="00ED4B19" w:rsidRPr="00ED4B19" w14:paraId="5F2C2EB7" w14:textId="77777777" w:rsidTr="00ED4B19">
        <w:trPr>
          <w:gridAfter w:val="1"/>
          <w:wAfter w:w="168" w:type="dxa"/>
          <w:trHeight w:val="261"/>
        </w:trPr>
        <w:tc>
          <w:tcPr>
            <w:tcW w:w="9974" w:type="dxa"/>
            <w:gridSpan w:val="6"/>
            <w:tcBorders>
              <w:top w:val="nil"/>
              <w:left w:val="nil"/>
              <w:bottom w:val="nil"/>
              <w:right w:val="nil"/>
            </w:tcBorders>
            <w:shd w:val="clear" w:color="000000" w:fill="CCCCFF"/>
            <w:noWrap/>
            <w:vAlign w:val="bottom"/>
            <w:hideMark/>
          </w:tcPr>
          <w:p w14:paraId="520183EC"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Aktivnost A100001 Vatrogasna zajednica i Civilna zaštita</w:t>
            </w:r>
          </w:p>
        </w:tc>
        <w:tc>
          <w:tcPr>
            <w:tcW w:w="1111" w:type="dxa"/>
            <w:tcBorders>
              <w:top w:val="nil"/>
              <w:left w:val="nil"/>
              <w:bottom w:val="nil"/>
              <w:right w:val="nil"/>
            </w:tcBorders>
            <w:shd w:val="clear" w:color="000000" w:fill="CCCCFF"/>
            <w:noWrap/>
            <w:vAlign w:val="bottom"/>
            <w:hideMark/>
          </w:tcPr>
          <w:p w14:paraId="1F2EDA57"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32.891,00</w:t>
            </w:r>
          </w:p>
        </w:tc>
        <w:tc>
          <w:tcPr>
            <w:tcW w:w="1440" w:type="dxa"/>
            <w:gridSpan w:val="2"/>
            <w:tcBorders>
              <w:top w:val="nil"/>
              <w:left w:val="nil"/>
              <w:bottom w:val="nil"/>
              <w:right w:val="nil"/>
            </w:tcBorders>
            <w:shd w:val="clear" w:color="000000" w:fill="CCCCFF"/>
            <w:noWrap/>
            <w:vAlign w:val="bottom"/>
            <w:hideMark/>
          </w:tcPr>
          <w:p w14:paraId="637AFAC5"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-31,00</w:t>
            </w:r>
          </w:p>
        </w:tc>
        <w:tc>
          <w:tcPr>
            <w:tcW w:w="970" w:type="dxa"/>
            <w:tcBorders>
              <w:top w:val="nil"/>
              <w:left w:val="nil"/>
              <w:bottom w:val="nil"/>
              <w:right w:val="nil"/>
            </w:tcBorders>
            <w:shd w:val="clear" w:color="000000" w:fill="CCCCFF"/>
            <w:noWrap/>
            <w:vAlign w:val="bottom"/>
            <w:hideMark/>
          </w:tcPr>
          <w:p w14:paraId="7FF3361F"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-0,09</w:t>
            </w:r>
          </w:p>
        </w:tc>
        <w:tc>
          <w:tcPr>
            <w:tcW w:w="1111" w:type="dxa"/>
            <w:gridSpan w:val="2"/>
            <w:tcBorders>
              <w:top w:val="nil"/>
              <w:left w:val="nil"/>
              <w:bottom w:val="nil"/>
              <w:right w:val="nil"/>
            </w:tcBorders>
            <w:shd w:val="clear" w:color="000000" w:fill="CCCCFF"/>
            <w:noWrap/>
            <w:vAlign w:val="bottom"/>
            <w:hideMark/>
          </w:tcPr>
          <w:p w14:paraId="30704C4F"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32.860,00</w:t>
            </w:r>
          </w:p>
        </w:tc>
      </w:tr>
      <w:tr w:rsidR="00ED4B19" w:rsidRPr="00ED4B19" w14:paraId="56C5E43F" w14:textId="77777777" w:rsidTr="00ED4B19">
        <w:trPr>
          <w:gridAfter w:val="1"/>
          <w:wAfter w:w="168" w:type="dxa"/>
          <w:trHeight w:val="261"/>
        </w:trPr>
        <w:tc>
          <w:tcPr>
            <w:tcW w:w="9974" w:type="dxa"/>
            <w:gridSpan w:val="6"/>
            <w:tcBorders>
              <w:top w:val="nil"/>
              <w:left w:val="nil"/>
              <w:bottom w:val="nil"/>
              <w:right w:val="nil"/>
            </w:tcBorders>
            <w:shd w:val="clear" w:color="000000" w:fill="00CCFF"/>
            <w:noWrap/>
            <w:vAlign w:val="bottom"/>
            <w:hideMark/>
          </w:tcPr>
          <w:p w14:paraId="3D090F47"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03 Javni red i sigurnost</w:t>
            </w:r>
          </w:p>
        </w:tc>
        <w:tc>
          <w:tcPr>
            <w:tcW w:w="1111" w:type="dxa"/>
            <w:tcBorders>
              <w:top w:val="nil"/>
              <w:left w:val="nil"/>
              <w:bottom w:val="nil"/>
              <w:right w:val="nil"/>
            </w:tcBorders>
            <w:shd w:val="clear" w:color="000000" w:fill="00CCFF"/>
            <w:noWrap/>
            <w:vAlign w:val="bottom"/>
            <w:hideMark/>
          </w:tcPr>
          <w:p w14:paraId="1F9BE6BE"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32.761,00</w:t>
            </w:r>
          </w:p>
        </w:tc>
        <w:tc>
          <w:tcPr>
            <w:tcW w:w="1440" w:type="dxa"/>
            <w:gridSpan w:val="2"/>
            <w:tcBorders>
              <w:top w:val="nil"/>
              <w:left w:val="nil"/>
              <w:bottom w:val="nil"/>
              <w:right w:val="nil"/>
            </w:tcBorders>
            <w:shd w:val="clear" w:color="000000" w:fill="00CCFF"/>
            <w:noWrap/>
            <w:vAlign w:val="bottom"/>
            <w:hideMark/>
          </w:tcPr>
          <w:p w14:paraId="3AEFD998"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99,00</w:t>
            </w:r>
          </w:p>
        </w:tc>
        <w:tc>
          <w:tcPr>
            <w:tcW w:w="970" w:type="dxa"/>
            <w:tcBorders>
              <w:top w:val="nil"/>
              <w:left w:val="nil"/>
              <w:bottom w:val="nil"/>
              <w:right w:val="nil"/>
            </w:tcBorders>
            <w:shd w:val="clear" w:color="000000" w:fill="00CCFF"/>
            <w:noWrap/>
            <w:vAlign w:val="bottom"/>
            <w:hideMark/>
          </w:tcPr>
          <w:p w14:paraId="1E7B7C81"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0,30</w:t>
            </w:r>
          </w:p>
        </w:tc>
        <w:tc>
          <w:tcPr>
            <w:tcW w:w="1111" w:type="dxa"/>
            <w:gridSpan w:val="2"/>
            <w:tcBorders>
              <w:top w:val="nil"/>
              <w:left w:val="nil"/>
              <w:bottom w:val="nil"/>
              <w:right w:val="nil"/>
            </w:tcBorders>
            <w:shd w:val="clear" w:color="000000" w:fill="00CCFF"/>
            <w:noWrap/>
            <w:vAlign w:val="bottom"/>
            <w:hideMark/>
          </w:tcPr>
          <w:p w14:paraId="02642401"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32.860,00</w:t>
            </w:r>
          </w:p>
        </w:tc>
      </w:tr>
      <w:tr w:rsidR="00ED4B19" w:rsidRPr="00ED4B19" w14:paraId="62D3A301" w14:textId="77777777" w:rsidTr="00ED4B19">
        <w:trPr>
          <w:gridAfter w:val="1"/>
          <w:wAfter w:w="168" w:type="dxa"/>
          <w:trHeight w:val="261"/>
        </w:trPr>
        <w:tc>
          <w:tcPr>
            <w:tcW w:w="9974" w:type="dxa"/>
            <w:gridSpan w:val="6"/>
            <w:tcBorders>
              <w:top w:val="nil"/>
              <w:left w:val="nil"/>
              <w:bottom w:val="nil"/>
              <w:right w:val="nil"/>
            </w:tcBorders>
            <w:shd w:val="clear" w:color="000000" w:fill="00FFFF"/>
            <w:noWrap/>
            <w:vAlign w:val="bottom"/>
            <w:hideMark/>
          </w:tcPr>
          <w:p w14:paraId="00D23356"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032 Usluge protupožarne zaštite</w:t>
            </w:r>
          </w:p>
        </w:tc>
        <w:tc>
          <w:tcPr>
            <w:tcW w:w="1111" w:type="dxa"/>
            <w:tcBorders>
              <w:top w:val="nil"/>
              <w:left w:val="nil"/>
              <w:bottom w:val="nil"/>
              <w:right w:val="nil"/>
            </w:tcBorders>
            <w:shd w:val="clear" w:color="000000" w:fill="00FFFF"/>
            <w:noWrap/>
            <w:vAlign w:val="bottom"/>
            <w:hideMark/>
          </w:tcPr>
          <w:p w14:paraId="1B082AAF"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32.761,00</w:t>
            </w:r>
          </w:p>
        </w:tc>
        <w:tc>
          <w:tcPr>
            <w:tcW w:w="1440" w:type="dxa"/>
            <w:gridSpan w:val="2"/>
            <w:tcBorders>
              <w:top w:val="nil"/>
              <w:left w:val="nil"/>
              <w:bottom w:val="nil"/>
              <w:right w:val="nil"/>
            </w:tcBorders>
            <w:shd w:val="clear" w:color="000000" w:fill="00FFFF"/>
            <w:noWrap/>
            <w:vAlign w:val="bottom"/>
            <w:hideMark/>
          </w:tcPr>
          <w:p w14:paraId="235A3725"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99,00</w:t>
            </w:r>
          </w:p>
        </w:tc>
        <w:tc>
          <w:tcPr>
            <w:tcW w:w="970" w:type="dxa"/>
            <w:tcBorders>
              <w:top w:val="nil"/>
              <w:left w:val="nil"/>
              <w:bottom w:val="nil"/>
              <w:right w:val="nil"/>
            </w:tcBorders>
            <w:shd w:val="clear" w:color="000000" w:fill="00FFFF"/>
            <w:noWrap/>
            <w:vAlign w:val="bottom"/>
            <w:hideMark/>
          </w:tcPr>
          <w:p w14:paraId="570254ED"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0,30</w:t>
            </w:r>
          </w:p>
        </w:tc>
        <w:tc>
          <w:tcPr>
            <w:tcW w:w="1111" w:type="dxa"/>
            <w:gridSpan w:val="2"/>
            <w:tcBorders>
              <w:top w:val="nil"/>
              <w:left w:val="nil"/>
              <w:bottom w:val="nil"/>
              <w:right w:val="nil"/>
            </w:tcBorders>
            <w:shd w:val="clear" w:color="000000" w:fill="00FFFF"/>
            <w:noWrap/>
            <w:vAlign w:val="bottom"/>
            <w:hideMark/>
          </w:tcPr>
          <w:p w14:paraId="0F80FF6D"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32.860,00</w:t>
            </w:r>
          </w:p>
        </w:tc>
      </w:tr>
      <w:tr w:rsidR="00ED4B19" w:rsidRPr="00ED4B19" w14:paraId="2B5E736A" w14:textId="77777777" w:rsidTr="00ED4B19">
        <w:trPr>
          <w:gridAfter w:val="1"/>
          <w:wAfter w:w="168" w:type="dxa"/>
          <w:trHeight w:val="261"/>
        </w:trPr>
        <w:tc>
          <w:tcPr>
            <w:tcW w:w="9974" w:type="dxa"/>
            <w:gridSpan w:val="6"/>
            <w:tcBorders>
              <w:top w:val="nil"/>
              <w:left w:val="nil"/>
              <w:bottom w:val="nil"/>
              <w:right w:val="nil"/>
            </w:tcBorders>
            <w:shd w:val="clear" w:color="000000" w:fill="CCFFFF"/>
            <w:noWrap/>
            <w:vAlign w:val="bottom"/>
            <w:hideMark/>
          </w:tcPr>
          <w:p w14:paraId="6C215638"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0320 Usluge protupožarne zaštite</w:t>
            </w:r>
          </w:p>
        </w:tc>
        <w:tc>
          <w:tcPr>
            <w:tcW w:w="1111" w:type="dxa"/>
            <w:tcBorders>
              <w:top w:val="nil"/>
              <w:left w:val="nil"/>
              <w:bottom w:val="nil"/>
              <w:right w:val="nil"/>
            </w:tcBorders>
            <w:shd w:val="clear" w:color="000000" w:fill="CCFFFF"/>
            <w:noWrap/>
            <w:vAlign w:val="bottom"/>
            <w:hideMark/>
          </w:tcPr>
          <w:p w14:paraId="55F5A205"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32.761,00</w:t>
            </w:r>
          </w:p>
        </w:tc>
        <w:tc>
          <w:tcPr>
            <w:tcW w:w="1440" w:type="dxa"/>
            <w:gridSpan w:val="2"/>
            <w:tcBorders>
              <w:top w:val="nil"/>
              <w:left w:val="nil"/>
              <w:bottom w:val="nil"/>
              <w:right w:val="nil"/>
            </w:tcBorders>
            <w:shd w:val="clear" w:color="000000" w:fill="CCFFFF"/>
            <w:noWrap/>
            <w:vAlign w:val="bottom"/>
            <w:hideMark/>
          </w:tcPr>
          <w:p w14:paraId="4B558770"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99,00</w:t>
            </w:r>
          </w:p>
        </w:tc>
        <w:tc>
          <w:tcPr>
            <w:tcW w:w="970" w:type="dxa"/>
            <w:tcBorders>
              <w:top w:val="nil"/>
              <w:left w:val="nil"/>
              <w:bottom w:val="nil"/>
              <w:right w:val="nil"/>
            </w:tcBorders>
            <w:shd w:val="clear" w:color="000000" w:fill="CCFFFF"/>
            <w:noWrap/>
            <w:vAlign w:val="bottom"/>
            <w:hideMark/>
          </w:tcPr>
          <w:p w14:paraId="2B39A390"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0,30</w:t>
            </w:r>
          </w:p>
        </w:tc>
        <w:tc>
          <w:tcPr>
            <w:tcW w:w="1111" w:type="dxa"/>
            <w:gridSpan w:val="2"/>
            <w:tcBorders>
              <w:top w:val="nil"/>
              <w:left w:val="nil"/>
              <w:bottom w:val="nil"/>
              <w:right w:val="nil"/>
            </w:tcBorders>
            <w:shd w:val="clear" w:color="000000" w:fill="CCFFFF"/>
            <w:noWrap/>
            <w:vAlign w:val="bottom"/>
            <w:hideMark/>
          </w:tcPr>
          <w:p w14:paraId="5D4496EA"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32.860,00</w:t>
            </w:r>
          </w:p>
        </w:tc>
      </w:tr>
      <w:tr w:rsidR="00ED4B19" w:rsidRPr="00ED4B19" w14:paraId="4C666B37" w14:textId="77777777" w:rsidTr="00ED4B19">
        <w:trPr>
          <w:gridAfter w:val="1"/>
          <w:wAfter w:w="168" w:type="dxa"/>
          <w:trHeight w:val="261"/>
        </w:trPr>
        <w:tc>
          <w:tcPr>
            <w:tcW w:w="9974" w:type="dxa"/>
            <w:gridSpan w:val="6"/>
            <w:tcBorders>
              <w:top w:val="nil"/>
              <w:left w:val="nil"/>
              <w:bottom w:val="nil"/>
              <w:right w:val="nil"/>
            </w:tcBorders>
            <w:shd w:val="clear" w:color="000000" w:fill="FFFF99"/>
            <w:noWrap/>
            <w:vAlign w:val="bottom"/>
            <w:hideMark/>
          </w:tcPr>
          <w:p w14:paraId="617E6C44"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Izvor  1.1. Opći prihodi i primici</w:t>
            </w:r>
          </w:p>
        </w:tc>
        <w:tc>
          <w:tcPr>
            <w:tcW w:w="1111" w:type="dxa"/>
            <w:tcBorders>
              <w:top w:val="nil"/>
              <w:left w:val="nil"/>
              <w:bottom w:val="nil"/>
              <w:right w:val="nil"/>
            </w:tcBorders>
            <w:shd w:val="clear" w:color="000000" w:fill="FFFF99"/>
            <w:noWrap/>
            <w:vAlign w:val="bottom"/>
            <w:hideMark/>
          </w:tcPr>
          <w:p w14:paraId="4A0C66D6"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32.761,00</w:t>
            </w:r>
          </w:p>
        </w:tc>
        <w:tc>
          <w:tcPr>
            <w:tcW w:w="1440" w:type="dxa"/>
            <w:gridSpan w:val="2"/>
            <w:tcBorders>
              <w:top w:val="nil"/>
              <w:left w:val="nil"/>
              <w:bottom w:val="nil"/>
              <w:right w:val="nil"/>
            </w:tcBorders>
            <w:shd w:val="clear" w:color="000000" w:fill="FFFF99"/>
            <w:noWrap/>
            <w:vAlign w:val="bottom"/>
            <w:hideMark/>
          </w:tcPr>
          <w:p w14:paraId="58D1FC6D"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99,00</w:t>
            </w:r>
          </w:p>
        </w:tc>
        <w:tc>
          <w:tcPr>
            <w:tcW w:w="970" w:type="dxa"/>
            <w:tcBorders>
              <w:top w:val="nil"/>
              <w:left w:val="nil"/>
              <w:bottom w:val="nil"/>
              <w:right w:val="nil"/>
            </w:tcBorders>
            <w:shd w:val="clear" w:color="000000" w:fill="FFFF99"/>
            <w:noWrap/>
            <w:vAlign w:val="bottom"/>
            <w:hideMark/>
          </w:tcPr>
          <w:p w14:paraId="0ACDD5E4"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0,30</w:t>
            </w:r>
          </w:p>
        </w:tc>
        <w:tc>
          <w:tcPr>
            <w:tcW w:w="1111" w:type="dxa"/>
            <w:gridSpan w:val="2"/>
            <w:tcBorders>
              <w:top w:val="nil"/>
              <w:left w:val="nil"/>
              <w:bottom w:val="nil"/>
              <w:right w:val="nil"/>
            </w:tcBorders>
            <w:shd w:val="clear" w:color="000000" w:fill="FFFF99"/>
            <w:noWrap/>
            <w:vAlign w:val="bottom"/>
            <w:hideMark/>
          </w:tcPr>
          <w:p w14:paraId="15933BB6"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32.860,00</w:t>
            </w:r>
          </w:p>
        </w:tc>
      </w:tr>
      <w:tr w:rsidR="00ED4B19" w:rsidRPr="00ED4B19" w14:paraId="70C26530" w14:textId="77777777" w:rsidTr="00ED4B19">
        <w:trPr>
          <w:gridAfter w:val="1"/>
          <w:wAfter w:w="169" w:type="dxa"/>
          <w:trHeight w:val="261"/>
        </w:trPr>
        <w:tc>
          <w:tcPr>
            <w:tcW w:w="992" w:type="dxa"/>
            <w:tcBorders>
              <w:top w:val="nil"/>
              <w:left w:val="nil"/>
              <w:bottom w:val="nil"/>
              <w:right w:val="nil"/>
            </w:tcBorders>
            <w:shd w:val="clear" w:color="auto" w:fill="auto"/>
            <w:noWrap/>
            <w:vAlign w:val="bottom"/>
            <w:hideMark/>
          </w:tcPr>
          <w:p w14:paraId="102BFC5E" w14:textId="77777777" w:rsidR="00ED4B19" w:rsidRPr="00ED4B19" w:rsidRDefault="00ED4B19" w:rsidP="007A6A9F">
            <w:pPr>
              <w:rPr>
                <w:rFonts w:ascii="Arial Narrow" w:hAnsi="Arial Narrow" w:cs="Arial"/>
                <w:b/>
                <w:bCs/>
              </w:rPr>
            </w:pPr>
            <w:r w:rsidRPr="00ED4B19">
              <w:rPr>
                <w:rFonts w:ascii="Arial Narrow" w:hAnsi="Arial Narrow" w:cs="Arial"/>
                <w:b/>
                <w:bCs/>
              </w:rPr>
              <w:t>R103B</w:t>
            </w:r>
          </w:p>
        </w:tc>
        <w:tc>
          <w:tcPr>
            <w:tcW w:w="430" w:type="dxa"/>
            <w:gridSpan w:val="2"/>
            <w:tcBorders>
              <w:top w:val="nil"/>
              <w:left w:val="nil"/>
              <w:bottom w:val="nil"/>
              <w:right w:val="nil"/>
            </w:tcBorders>
            <w:shd w:val="clear" w:color="auto" w:fill="auto"/>
            <w:noWrap/>
            <w:vAlign w:val="bottom"/>
            <w:hideMark/>
          </w:tcPr>
          <w:p w14:paraId="027D5E65" w14:textId="77777777" w:rsidR="00ED4B19" w:rsidRPr="00ED4B19" w:rsidRDefault="00ED4B19" w:rsidP="007A6A9F">
            <w:pPr>
              <w:rPr>
                <w:rFonts w:ascii="Arial Narrow" w:hAnsi="Arial Narrow" w:cs="Arial"/>
                <w:b/>
                <w:bCs/>
              </w:rPr>
            </w:pPr>
            <w:r w:rsidRPr="00ED4B19">
              <w:rPr>
                <w:rFonts w:ascii="Arial Narrow" w:hAnsi="Arial Narrow" w:cs="Arial"/>
                <w:b/>
                <w:bCs/>
              </w:rPr>
              <w:t>32</w:t>
            </w:r>
          </w:p>
        </w:tc>
        <w:tc>
          <w:tcPr>
            <w:tcW w:w="8551" w:type="dxa"/>
            <w:gridSpan w:val="3"/>
            <w:tcBorders>
              <w:top w:val="nil"/>
              <w:left w:val="nil"/>
              <w:bottom w:val="nil"/>
              <w:right w:val="nil"/>
            </w:tcBorders>
            <w:shd w:val="clear" w:color="auto" w:fill="auto"/>
            <w:noWrap/>
            <w:vAlign w:val="bottom"/>
            <w:hideMark/>
          </w:tcPr>
          <w:p w14:paraId="1E9AFDAB" w14:textId="77777777" w:rsidR="00ED4B19" w:rsidRPr="00ED4B19" w:rsidRDefault="00ED4B19" w:rsidP="007A6A9F">
            <w:pPr>
              <w:rPr>
                <w:rFonts w:ascii="Arial Narrow" w:hAnsi="Arial Narrow" w:cs="Arial"/>
                <w:b/>
                <w:bCs/>
              </w:rPr>
            </w:pPr>
            <w:r w:rsidRPr="00ED4B19">
              <w:rPr>
                <w:rFonts w:ascii="Arial Narrow" w:hAnsi="Arial Narrow" w:cs="Arial"/>
                <w:b/>
                <w:bCs/>
              </w:rPr>
              <w:t>Civilna zaštita</w:t>
            </w:r>
          </w:p>
        </w:tc>
        <w:tc>
          <w:tcPr>
            <w:tcW w:w="1111" w:type="dxa"/>
            <w:tcBorders>
              <w:top w:val="nil"/>
              <w:left w:val="nil"/>
              <w:bottom w:val="nil"/>
              <w:right w:val="nil"/>
            </w:tcBorders>
            <w:shd w:val="clear" w:color="auto" w:fill="auto"/>
            <w:noWrap/>
            <w:vAlign w:val="bottom"/>
            <w:hideMark/>
          </w:tcPr>
          <w:p w14:paraId="3B024CB6"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270,00</w:t>
            </w:r>
          </w:p>
        </w:tc>
        <w:tc>
          <w:tcPr>
            <w:tcW w:w="1440" w:type="dxa"/>
            <w:gridSpan w:val="2"/>
            <w:tcBorders>
              <w:top w:val="nil"/>
              <w:left w:val="nil"/>
              <w:bottom w:val="nil"/>
              <w:right w:val="nil"/>
            </w:tcBorders>
            <w:shd w:val="clear" w:color="auto" w:fill="auto"/>
            <w:noWrap/>
            <w:vAlign w:val="bottom"/>
            <w:hideMark/>
          </w:tcPr>
          <w:p w14:paraId="6245A673"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0,00</w:t>
            </w:r>
          </w:p>
        </w:tc>
        <w:tc>
          <w:tcPr>
            <w:tcW w:w="970" w:type="dxa"/>
            <w:tcBorders>
              <w:top w:val="nil"/>
              <w:left w:val="nil"/>
              <w:bottom w:val="nil"/>
              <w:right w:val="nil"/>
            </w:tcBorders>
            <w:shd w:val="clear" w:color="auto" w:fill="auto"/>
            <w:noWrap/>
            <w:vAlign w:val="bottom"/>
            <w:hideMark/>
          </w:tcPr>
          <w:p w14:paraId="250F7CCB"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0,00</w:t>
            </w:r>
          </w:p>
        </w:tc>
        <w:tc>
          <w:tcPr>
            <w:tcW w:w="1111" w:type="dxa"/>
            <w:gridSpan w:val="2"/>
            <w:tcBorders>
              <w:top w:val="nil"/>
              <w:left w:val="nil"/>
              <w:bottom w:val="nil"/>
              <w:right w:val="nil"/>
            </w:tcBorders>
            <w:shd w:val="clear" w:color="auto" w:fill="auto"/>
            <w:noWrap/>
            <w:vAlign w:val="bottom"/>
            <w:hideMark/>
          </w:tcPr>
          <w:p w14:paraId="5E334A9E"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270,00</w:t>
            </w:r>
          </w:p>
        </w:tc>
      </w:tr>
      <w:tr w:rsidR="00ED4B19" w:rsidRPr="00ED4B19" w14:paraId="6D639F80" w14:textId="77777777" w:rsidTr="00ED4B19">
        <w:trPr>
          <w:gridAfter w:val="1"/>
          <w:wAfter w:w="169" w:type="dxa"/>
          <w:trHeight w:val="261"/>
        </w:trPr>
        <w:tc>
          <w:tcPr>
            <w:tcW w:w="992" w:type="dxa"/>
            <w:tcBorders>
              <w:top w:val="nil"/>
              <w:left w:val="nil"/>
              <w:bottom w:val="nil"/>
              <w:right w:val="nil"/>
            </w:tcBorders>
            <w:shd w:val="clear" w:color="auto" w:fill="auto"/>
            <w:noWrap/>
            <w:vAlign w:val="bottom"/>
            <w:hideMark/>
          </w:tcPr>
          <w:p w14:paraId="6CB0E1D0" w14:textId="77777777" w:rsidR="00ED4B19" w:rsidRPr="00ED4B19" w:rsidRDefault="00ED4B19" w:rsidP="007A6A9F">
            <w:pPr>
              <w:rPr>
                <w:rFonts w:ascii="Arial Narrow" w:hAnsi="Arial Narrow" w:cs="Arial"/>
                <w:b/>
                <w:bCs/>
              </w:rPr>
            </w:pPr>
            <w:r w:rsidRPr="00ED4B19">
              <w:rPr>
                <w:rFonts w:ascii="Arial Narrow" w:hAnsi="Arial Narrow" w:cs="Arial"/>
                <w:b/>
                <w:bCs/>
              </w:rPr>
              <w:t>R103C</w:t>
            </w:r>
          </w:p>
        </w:tc>
        <w:tc>
          <w:tcPr>
            <w:tcW w:w="430" w:type="dxa"/>
            <w:gridSpan w:val="2"/>
            <w:tcBorders>
              <w:top w:val="nil"/>
              <w:left w:val="nil"/>
              <w:bottom w:val="nil"/>
              <w:right w:val="nil"/>
            </w:tcBorders>
            <w:shd w:val="clear" w:color="auto" w:fill="auto"/>
            <w:noWrap/>
            <w:vAlign w:val="bottom"/>
            <w:hideMark/>
          </w:tcPr>
          <w:p w14:paraId="58D3E0AC" w14:textId="77777777" w:rsidR="00ED4B19" w:rsidRPr="00ED4B19" w:rsidRDefault="00ED4B19" w:rsidP="007A6A9F">
            <w:pPr>
              <w:rPr>
                <w:rFonts w:ascii="Arial Narrow" w:hAnsi="Arial Narrow" w:cs="Arial"/>
                <w:b/>
                <w:bCs/>
              </w:rPr>
            </w:pPr>
            <w:r w:rsidRPr="00ED4B19">
              <w:rPr>
                <w:rFonts w:ascii="Arial Narrow" w:hAnsi="Arial Narrow" w:cs="Arial"/>
                <w:b/>
                <w:bCs/>
              </w:rPr>
              <w:t>32</w:t>
            </w:r>
          </w:p>
        </w:tc>
        <w:tc>
          <w:tcPr>
            <w:tcW w:w="8551" w:type="dxa"/>
            <w:gridSpan w:val="3"/>
            <w:tcBorders>
              <w:top w:val="nil"/>
              <w:left w:val="nil"/>
              <w:bottom w:val="nil"/>
              <w:right w:val="nil"/>
            </w:tcBorders>
            <w:shd w:val="clear" w:color="auto" w:fill="auto"/>
            <w:noWrap/>
            <w:vAlign w:val="bottom"/>
            <w:hideMark/>
          </w:tcPr>
          <w:p w14:paraId="535F06EB" w14:textId="77777777" w:rsidR="00ED4B19" w:rsidRPr="00ED4B19" w:rsidRDefault="00ED4B19" w:rsidP="007A6A9F">
            <w:pPr>
              <w:rPr>
                <w:rFonts w:ascii="Arial Narrow" w:hAnsi="Arial Narrow" w:cs="Arial"/>
                <w:b/>
                <w:bCs/>
              </w:rPr>
            </w:pPr>
            <w:r w:rsidRPr="00ED4B19">
              <w:rPr>
                <w:rFonts w:ascii="Arial Narrow" w:hAnsi="Arial Narrow" w:cs="Arial"/>
                <w:b/>
                <w:bCs/>
              </w:rPr>
              <w:t>Naknada - Civilna zaštita</w:t>
            </w:r>
          </w:p>
        </w:tc>
        <w:tc>
          <w:tcPr>
            <w:tcW w:w="1111" w:type="dxa"/>
            <w:tcBorders>
              <w:top w:val="nil"/>
              <w:left w:val="nil"/>
              <w:bottom w:val="nil"/>
              <w:right w:val="nil"/>
            </w:tcBorders>
            <w:shd w:val="clear" w:color="auto" w:fill="auto"/>
            <w:noWrap/>
            <w:vAlign w:val="bottom"/>
            <w:hideMark/>
          </w:tcPr>
          <w:p w14:paraId="7F993671"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130,00</w:t>
            </w:r>
          </w:p>
        </w:tc>
        <w:tc>
          <w:tcPr>
            <w:tcW w:w="1440" w:type="dxa"/>
            <w:gridSpan w:val="2"/>
            <w:tcBorders>
              <w:top w:val="nil"/>
              <w:left w:val="nil"/>
              <w:bottom w:val="nil"/>
              <w:right w:val="nil"/>
            </w:tcBorders>
            <w:shd w:val="clear" w:color="auto" w:fill="auto"/>
            <w:noWrap/>
            <w:vAlign w:val="bottom"/>
            <w:hideMark/>
          </w:tcPr>
          <w:p w14:paraId="33CA7B6C"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0,00</w:t>
            </w:r>
          </w:p>
        </w:tc>
        <w:tc>
          <w:tcPr>
            <w:tcW w:w="970" w:type="dxa"/>
            <w:tcBorders>
              <w:top w:val="nil"/>
              <w:left w:val="nil"/>
              <w:bottom w:val="nil"/>
              <w:right w:val="nil"/>
            </w:tcBorders>
            <w:shd w:val="clear" w:color="auto" w:fill="auto"/>
            <w:noWrap/>
            <w:vAlign w:val="bottom"/>
            <w:hideMark/>
          </w:tcPr>
          <w:p w14:paraId="79EDA723"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0,00</w:t>
            </w:r>
          </w:p>
        </w:tc>
        <w:tc>
          <w:tcPr>
            <w:tcW w:w="1111" w:type="dxa"/>
            <w:gridSpan w:val="2"/>
            <w:tcBorders>
              <w:top w:val="nil"/>
              <w:left w:val="nil"/>
              <w:bottom w:val="nil"/>
              <w:right w:val="nil"/>
            </w:tcBorders>
            <w:shd w:val="clear" w:color="auto" w:fill="auto"/>
            <w:noWrap/>
            <w:vAlign w:val="bottom"/>
            <w:hideMark/>
          </w:tcPr>
          <w:p w14:paraId="2D31DFCE"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130,00</w:t>
            </w:r>
          </w:p>
        </w:tc>
      </w:tr>
      <w:tr w:rsidR="00ED4B19" w:rsidRPr="00ED4B19" w14:paraId="3FFAC08D" w14:textId="77777777" w:rsidTr="00ED4B19">
        <w:trPr>
          <w:gridAfter w:val="1"/>
          <w:wAfter w:w="169" w:type="dxa"/>
          <w:trHeight w:val="261"/>
        </w:trPr>
        <w:tc>
          <w:tcPr>
            <w:tcW w:w="992" w:type="dxa"/>
            <w:tcBorders>
              <w:top w:val="nil"/>
              <w:left w:val="nil"/>
              <w:bottom w:val="nil"/>
              <w:right w:val="nil"/>
            </w:tcBorders>
            <w:shd w:val="clear" w:color="auto" w:fill="auto"/>
            <w:noWrap/>
            <w:vAlign w:val="bottom"/>
            <w:hideMark/>
          </w:tcPr>
          <w:p w14:paraId="21EADE26" w14:textId="77777777" w:rsidR="00ED4B19" w:rsidRPr="00ED4B19" w:rsidRDefault="00ED4B19" w:rsidP="007A6A9F">
            <w:pPr>
              <w:rPr>
                <w:rFonts w:ascii="Arial Narrow" w:hAnsi="Arial Narrow" w:cs="Arial"/>
                <w:b/>
                <w:bCs/>
              </w:rPr>
            </w:pPr>
            <w:r w:rsidRPr="00ED4B19">
              <w:rPr>
                <w:rFonts w:ascii="Arial Narrow" w:hAnsi="Arial Narrow" w:cs="Arial"/>
                <w:b/>
                <w:bCs/>
              </w:rPr>
              <w:t>R104</w:t>
            </w:r>
          </w:p>
        </w:tc>
        <w:tc>
          <w:tcPr>
            <w:tcW w:w="430" w:type="dxa"/>
            <w:gridSpan w:val="2"/>
            <w:tcBorders>
              <w:top w:val="nil"/>
              <w:left w:val="nil"/>
              <w:bottom w:val="nil"/>
              <w:right w:val="nil"/>
            </w:tcBorders>
            <w:shd w:val="clear" w:color="auto" w:fill="auto"/>
            <w:noWrap/>
            <w:vAlign w:val="bottom"/>
            <w:hideMark/>
          </w:tcPr>
          <w:p w14:paraId="4A5919F7" w14:textId="77777777" w:rsidR="00ED4B19" w:rsidRPr="00ED4B19" w:rsidRDefault="00ED4B19" w:rsidP="007A6A9F">
            <w:pPr>
              <w:rPr>
                <w:rFonts w:ascii="Arial Narrow" w:hAnsi="Arial Narrow" w:cs="Arial"/>
                <w:b/>
                <w:bCs/>
              </w:rPr>
            </w:pPr>
            <w:r w:rsidRPr="00ED4B19">
              <w:rPr>
                <w:rFonts w:ascii="Arial Narrow" w:hAnsi="Arial Narrow" w:cs="Arial"/>
                <w:b/>
                <w:bCs/>
              </w:rPr>
              <w:t>38</w:t>
            </w:r>
          </w:p>
        </w:tc>
        <w:tc>
          <w:tcPr>
            <w:tcW w:w="8551" w:type="dxa"/>
            <w:gridSpan w:val="3"/>
            <w:tcBorders>
              <w:top w:val="nil"/>
              <w:left w:val="nil"/>
              <w:bottom w:val="nil"/>
              <w:right w:val="nil"/>
            </w:tcBorders>
            <w:shd w:val="clear" w:color="auto" w:fill="auto"/>
            <w:noWrap/>
            <w:vAlign w:val="bottom"/>
            <w:hideMark/>
          </w:tcPr>
          <w:p w14:paraId="5746017B" w14:textId="77777777" w:rsidR="00ED4B19" w:rsidRPr="00ED4B19" w:rsidRDefault="00ED4B19" w:rsidP="007A6A9F">
            <w:pPr>
              <w:rPr>
                <w:rFonts w:ascii="Arial Narrow" w:hAnsi="Arial Narrow" w:cs="Arial"/>
                <w:b/>
                <w:bCs/>
              </w:rPr>
            </w:pPr>
            <w:r w:rsidRPr="00ED4B19">
              <w:rPr>
                <w:rFonts w:ascii="Arial Narrow" w:hAnsi="Arial Narrow" w:cs="Arial"/>
                <w:b/>
                <w:bCs/>
              </w:rPr>
              <w:t>VZO Dubravica</w:t>
            </w:r>
          </w:p>
        </w:tc>
        <w:tc>
          <w:tcPr>
            <w:tcW w:w="1111" w:type="dxa"/>
            <w:tcBorders>
              <w:top w:val="nil"/>
              <w:left w:val="nil"/>
              <w:bottom w:val="nil"/>
              <w:right w:val="nil"/>
            </w:tcBorders>
            <w:shd w:val="clear" w:color="auto" w:fill="auto"/>
            <w:noWrap/>
            <w:vAlign w:val="bottom"/>
            <w:hideMark/>
          </w:tcPr>
          <w:p w14:paraId="33B3A2FA"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31.860,00</w:t>
            </w:r>
          </w:p>
        </w:tc>
        <w:tc>
          <w:tcPr>
            <w:tcW w:w="1440" w:type="dxa"/>
            <w:gridSpan w:val="2"/>
            <w:tcBorders>
              <w:top w:val="nil"/>
              <w:left w:val="nil"/>
              <w:bottom w:val="nil"/>
              <w:right w:val="nil"/>
            </w:tcBorders>
            <w:shd w:val="clear" w:color="auto" w:fill="auto"/>
            <w:noWrap/>
            <w:vAlign w:val="bottom"/>
            <w:hideMark/>
          </w:tcPr>
          <w:p w14:paraId="0D801BC1"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0,00</w:t>
            </w:r>
          </w:p>
        </w:tc>
        <w:tc>
          <w:tcPr>
            <w:tcW w:w="970" w:type="dxa"/>
            <w:tcBorders>
              <w:top w:val="nil"/>
              <w:left w:val="nil"/>
              <w:bottom w:val="nil"/>
              <w:right w:val="nil"/>
            </w:tcBorders>
            <w:shd w:val="clear" w:color="auto" w:fill="auto"/>
            <w:noWrap/>
            <w:vAlign w:val="bottom"/>
            <w:hideMark/>
          </w:tcPr>
          <w:p w14:paraId="06B560CE"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0,00</w:t>
            </w:r>
          </w:p>
        </w:tc>
        <w:tc>
          <w:tcPr>
            <w:tcW w:w="1111" w:type="dxa"/>
            <w:gridSpan w:val="2"/>
            <w:tcBorders>
              <w:top w:val="nil"/>
              <w:left w:val="nil"/>
              <w:bottom w:val="nil"/>
              <w:right w:val="nil"/>
            </w:tcBorders>
            <w:shd w:val="clear" w:color="auto" w:fill="auto"/>
            <w:noWrap/>
            <w:vAlign w:val="bottom"/>
            <w:hideMark/>
          </w:tcPr>
          <w:p w14:paraId="774F8052"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31.860,00</w:t>
            </w:r>
          </w:p>
        </w:tc>
      </w:tr>
      <w:tr w:rsidR="00ED4B19" w:rsidRPr="00ED4B19" w14:paraId="0DD6AF91" w14:textId="77777777" w:rsidTr="00ED4B19">
        <w:trPr>
          <w:gridAfter w:val="1"/>
          <w:wAfter w:w="169" w:type="dxa"/>
          <w:trHeight w:val="261"/>
        </w:trPr>
        <w:tc>
          <w:tcPr>
            <w:tcW w:w="992" w:type="dxa"/>
            <w:tcBorders>
              <w:top w:val="nil"/>
              <w:left w:val="nil"/>
              <w:bottom w:val="nil"/>
              <w:right w:val="nil"/>
            </w:tcBorders>
            <w:shd w:val="clear" w:color="auto" w:fill="auto"/>
            <w:noWrap/>
            <w:vAlign w:val="bottom"/>
            <w:hideMark/>
          </w:tcPr>
          <w:p w14:paraId="11B9B752" w14:textId="77777777" w:rsidR="00ED4B19" w:rsidRPr="00ED4B19" w:rsidRDefault="00ED4B19" w:rsidP="007A6A9F">
            <w:pPr>
              <w:rPr>
                <w:rFonts w:ascii="Arial Narrow" w:hAnsi="Arial Narrow" w:cs="Arial"/>
                <w:b/>
                <w:bCs/>
              </w:rPr>
            </w:pPr>
            <w:r w:rsidRPr="00ED4B19">
              <w:rPr>
                <w:rFonts w:ascii="Arial Narrow" w:hAnsi="Arial Narrow" w:cs="Arial"/>
                <w:b/>
                <w:bCs/>
              </w:rPr>
              <w:t>R441</w:t>
            </w:r>
          </w:p>
        </w:tc>
        <w:tc>
          <w:tcPr>
            <w:tcW w:w="430" w:type="dxa"/>
            <w:gridSpan w:val="2"/>
            <w:tcBorders>
              <w:top w:val="nil"/>
              <w:left w:val="nil"/>
              <w:bottom w:val="nil"/>
              <w:right w:val="nil"/>
            </w:tcBorders>
            <w:shd w:val="clear" w:color="auto" w:fill="auto"/>
            <w:noWrap/>
            <w:vAlign w:val="bottom"/>
            <w:hideMark/>
          </w:tcPr>
          <w:p w14:paraId="1CBA6CF4" w14:textId="77777777" w:rsidR="00ED4B19" w:rsidRPr="00ED4B19" w:rsidRDefault="00ED4B19" w:rsidP="007A6A9F">
            <w:pPr>
              <w:rPr>
                <w:rFonts w:ascii="Arial Narrow" w:hAnsi="Arial Narrow" w:cs="Arial"/>
                <w:b/>
                <w:bCs/>
              </w:rPr>
            </w:pPr>
            <w:r w:rsidRPr="00ED4B19">
              <w:rPr>
                <w:rFonts w:ascii="Arial Narrow" w:hAnsi="Arial Narrow" w:cs="Arial"/>
                <w:b/>
                <w:bCs/>
              </w:rPr>
              <w:t>38</w:t>
            </w:r>
          </w:p>
        </w:tc>
        <w:tc>
          <w:tcPr>
            <w:tcW w:w="8551" w:type="dxa"/>
            <w:gridSpan w:val="3"/>
            <w:tcBorders>
              <w:top w:val="nil"/>
              <w:left w:val="nil"/>
              <w:bottom w:val="nil"/>
              <w:right w:val="nil"/>
            </w:tcBorders>
            <w:shd w:val="clear" w:color="auto" w:fill="auto"/>
            <w:noWrap/>
            <w:vAlign w:val="bottom"/>
            <w:hideMark/>
          </w:tcPr>
          <w:p w14:paraId="36F28DE7" w14:textId="77777777" w:rsidR="00ED4B19" w:rsidRPr="00ED4B19" w:rsidRDefault="00ED4B19" w:rsidP="007A6A9F">
            <w:pPr>
              <w:rPr>
                <w:rFonts w:ascii="Arial Narrow" w:hAnsi="Arial Narrow" w:cs="Arial"/>
                <w:b/>
                <w:bCs/>
              </w:rPr>
            </w:pPr>
            <w:r w:rsidRPr="00ED4B19">
              <w:rPr>
                <w:rFonts w:ascii="Arial Narrow" w:hAnsi="Arial Narrow" w:cs="Arial"/>
                <w:b/>
                <w:bCs/>
              </w:rPr>
              <w:t>Vatrodojavni sustav - zgrada ambulante</w:t>
            </w:r>
          </w:p>
        </w:tc>
        <w:tc>
          <w:tcPr>
            <w:tcW w:w="1111" w:type="dxa"/>
            <w:tcBorders>
              <w:top w:val="nil"/>
              <w:left w:val="nil"/>
              <w:bottom w:val="nil"/>
              <w:right w:val="nil"/>
            </w:tcBorders>
            <w:shd w:val="clear" w:color="auto" w:fill="auto"/>
            <w:noWrap/>
            <w:vAlign w:val="bottom"/>
            <w:hideMark/>
          </w:tcPr>
          <w:p w14:paraId="123AB8C7"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501,00</w:t>
            </w:r>
          </w:p>
        </w:tc>
        <w:tc>
          <w:tcPr>
            <w:tcW w:w="1440" w:type="dxa"/>
            <w:gridSpan w:val="2"/>
            <w:tcBorders>
              <w:top w:val="nil"/>
              <w:left w:val="nil"/>
              <w:bottom w:val="nil"/>
              <w:right w:val="nil"/>
            </w:tcBorders>
            <w:shd w:val="clear" w:color="auto" w:fill="auto"/>
            <w:noWrap/>
            <w:vAlign w:val="bottom"/>
            <w:hideMark/>
          </w:tcPr>
          <w:p w14:paraId="71CF664F"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99,00</w:t>
            </w:r>
          </w:p>
        </w:tc>
        <w:tc>
          <w:tcPr>
            <w:tcW w:w="970" w:type="dxa"/>
            <w:tcBorders>
              <w:top w:val="nil"/>
              <w:left w:val="nil"/>
              <w:bottom w:val="nil"/>
              <w:right w:val="nil"/>
            </w:tcBorders>
            <w:shd w:val="clear" w:color="auto" w:fill="auto"/>
            <w:noWrap/>
            <w:vAlign w:val="bottom"/>
            <w:hideMark/>
          </w:tcPr>
          <w:p w14:paraId="3C94D17F"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19,76</w:t>
            </w:r>
          </w:p>
        </w:tc>
        <w:tc>
          <w:tcPr>
            <w:tcW w:w="1111" w:type="dxa"/>
            <w:gridSpan w:val="2"/>
            <w:tcBorders>
              <w:top w:val="nil"/>
              <w:left w:val="nil"/>
              <w:bottom w:val="nil"/>
              <w:right w:val="nil"/>
            </w:tcBorders>
            <w:shd w:val="clear" w:color="auto" w:fill="auto"/>
            <w:noWrap/>
            <w:vAlign w:val="bottom"/>
            <w:hideMark/>
          </w:tcPr>
          <w:p w14:paraId="3435C516"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600,00</w:t>
            </w:r>
          </w:p>
        </w:tc>
      </w:tr>
      <w:tr w:rsidR="00ED4B19" w:rsidRPr="00ED4B19" w14:paraId="31FF6960" w14:textId="77777777" w:rsidTr="00ED4B19">
        <w:trPr>
          <w:gridAfter w:val="1"/>
          <w:wAfter w:w="168" w:type="dxa"/>
          <w:trHeight w:val="261"/>
        </w:trPr>
        <w:tc>
          <w:tcPr>
            <w:tcW w:w="9974" w:type="dxa"/>
            <w:gridSpan w:val="6"/>
            <w:tcBorders>
              <w:top w:val="nil"/>
              <w:left w:val="nil"/>
              <w:bottom w:val="nil"/>
              <w:right w:val="nil"/>
            </w:tcBorders>
            <w:shd w:val="clear" w:color="000000" w:fill="00CCFF"/>
            <w:noWrap/>
            <w:vAlign w:val="bottom"/>
            <w:hideMark/>
          </w:tcPr>
          <w:p w14:paraId="001A0799"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06 Usluge unapređenja stanovanja i zajednice</w:t>
            </w:r>
          </w:p>
        </w:tc>
        <w:tc>
          <w:tcPr>
            <w:tcW w:w="1111" w:type="dxa"/>
            <w:tcBorders>
              <w:top w:val="nil"/>
              <w:left w:val="nil"/>
              <w:bottom w:val="nil"/>
              <w:right w:val="nil"/>
            </w:tcBorders>
            <w:shd w:val="clear" w:color="000000" w:fill="00CCFF"/>
            <w:noWrap/>
            <w:vAlign w:val="bottom"/>
            <w:hideMark/>
          </w:tcPr>
          <w:p w14:paraId="01A23BB9"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1440" w:type="dxa"/>
            <w:gridSpan w:val="2"/>
            <w:tcBorders>
              <w:top w:val="nil"/>
              <w:left w:val="nil"/>
              <w:bottom w:val="nil"/>
              <w:right w:val="nil"/>
            </w:tcBorders>
            <w:shd w:val="clear" w:color="000000" w:fill="00CCFF"/>
            <w:noWrap/>
            <w:vAlign w:val="bottom"/>
            <w:hideMark/>
          </w:tcPr>
          <w:p w14:paraId="47D9D218"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970" w:type="dxa"/>
            <w:tcBorders>
              <w:top w:val="nil"/>
              <w:left w:val="nil"/>
              <w:bottom w:val="nil"/>
              <w:right w:val="nil"/>
            </w:tcBorders>
            <w:shd w:val="clear" w:color="000000" w:fill="00CCFF"/>
            <w:noWrap/>
            <w:vAlign w:val="bottom"/>
            <w:hideMark/>
          </w:tcPr>
          <w:p w14:paraId="0A5DB92D"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00CCFF"/>
            <w:noWrap/>
            <w:vAlign w:val="bottom"/>
            <w:hideMark/>
          </w:tcPr>
          <w:p w14:paraId="4895B2F6"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311D6742" w14:textId="77777777" w:rsidTr="00ED4B19">
        <w:trPr>
          <w:gridAfter w:val="1"/>
          <w:wAfter w:w="168" w:type="dxa"/>
          <w:trHeight w:val="261"/>
        </w:trPr>
        <w:tc>
          <w:tcPr>
            <w:tcW w:w="9974" w:type="dxa"/>
            <w:gridSpan w:val="6"/>
            <w:tcBorders>
              <w:top w:val="nil"/>
              <w:left w:val="nil"/>
              <w:bottom w:val="nil"/>
              <w:right w:val="nil"/>
            </w:tcBorders>
            <w:shd w:val="clear" w:color="000000" w:fill="00FFFF"/>
            <w:noWrap/>
            <w:vAlign w:val="bottom"/>
            <w:hideMark/>
          </w:tcPr>
          <w:p w14:paraId="2E7A51D5"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062 Razvoj zajednice</w:t>
            </w:r>
          </w:p>
        </w:tc>
        <w:tc>
          <w:tcPr>
            <w:tcW w:w="1111" w:type="dxa"/>
            <w:tcBorders>
              <w:top w:val="nil"/>
              <w:left w:val="nil"/>
              <w:bottom w:val="nil"/>
              <w:right w:val="nil"/>
            </w:tcBorders>
            <w:shd w:val="clear" w:color="000000" w:fill="00FFFF"/>
            <w:noWrap/>
            <w:vAlign w:val="bottom"/>
            <w:hideMark/>
          </w:tcPr>
          <w:p w14:paraId="25A21692"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1440" w:type="dxa"/>
            <w:gridSpan w:val="2"/>
            <w:tcBorders>
              <w:top w:val="nil"/>
              <w:left w:val="nil"/>
              <w:bottom w:val="nil"/>
              <w:right w:val="nil"/>
            </w:tcBorders>
            <w:shd w:val="clear" w:color="000000" w:fill="00FFFF"/>
            <w:noWrap/>
            <w:vAlign w:val="bottom"/>
            <w:hideMark/>
          </w:tcPr>
          <w:p w14:paraId="5648AFBC"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970" w:type="dxa"/>
            <w:tcBorders>
              <w:top w:val="nil"/>
              <w:left w:val="nil"/>
              <w:bottom w:val="nil"/>
              <w:right w:val="nil"/>
            </w:tcBorders>
            <w:shd w:val="clear" w:color="000000" w:fill="00FFFF"/>
            <w:noWrap/>
            <w:vAlign w:val="bottom"/>
            <w:hideMark/>
          </w:tcPr>
          <w:p w14:paraId="3D8AB130"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00FFFF"/>
            <w:noWrap/>
            <w:vAlign w:val="bottom"/>
            <w:hideMark/>
          </w:tcPr>
          <w:p w14:paraId="0CBC5BE0"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08582A6F" w14:textId="77777777" w:rsidTr="00ED4B19">
        <w:trPr>
          <w:gridAfter w:val="1"/>
          <w:wAfter w:w="168" w:type="dxa"/>
          <w:trHeight w:val="261"/>
        </w:trPr>
        <w:tc>
          <w:tcPr>
            <w:tcW w:w="9974" w:type="dxa"/>
            <w:gridSpan w:val="6"/>
            <w:tcBorders>
              <w:top w:val="nil"/>
              <w:left w:val="nil"/>
              <w:bottom w:val="nil"/>
              <w:right w:val="nil"/>
            </w:tcBorders>
            <w:shd w:val="clear" w:color="000000" w:fill="CCFFFF"/>
            <w:noWrap/>
            <w:vAlign w:val="bottom"/>
            <w:hideMark/>
          </w:tcPr>
          <w:p w14:paraId="500F225F"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0620 Razvoj zajednice</w:t>
            </w:r>
          </w:p>
        </w:tc>
        <w:tc>
          <w:tcPr>
            <w:tcW w:w="1111" w:type="dxa"/>
            <w:tcBorders>
              <w:top w:val="nil"/>
              <w:left w:val="nil"/>
              <w:bottom w:val="nil"/>
              <w:right w:val="nil"/>
            </w:tcBorders>
            <w:shd w:val="clear" w:color="000000" w:fill="CCFFFF"/>
            <w:noWrap/>
            <w:vAlign w:val="bottom"/>
            <w:hideMark/>
          </w:tcPr>
          <w:p w14:paraId="6FA676B8"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1440" w:type="dxa"/>
            <w:gridSpan w:val="2"/>
            <w:tcBorders>
              <w:top w:val="nil"/>
              <w:left w:val="nil"/>
              <w:bottom w:val="nil"/>
              <w:right w:val="nil"/>
            </w:tcBorders>
            <w:shd w:val="clear" w:color="000000" w:fill="CCFFFF"/>
            <w:noWrap/>
            <w:vAlign w:val="bottom"/>
            <w:hideMark/>
          </w:tcPr>
          <w:p w14:paraId="6025535F"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970" w:type="dxa"/>
            <w:tcBorders>
              <w:top w:val="nil"/>
              <w:left w:val="nil"/>
              <w:bottom w:val="nil"/>
              <w:right w:val="nil"/>
            </w:tcBorders>
            <w:shd w:val="clear" w:color="000000" w:fill="CCFFFF"/>
            <w:noWrap/>
            <w:vAlign w:val="bottom"/>
            <w:hideMark/>
          </w:tcPr>
          <w:p w14:paraId="12FC5E52"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CCFFFF"/>
            <w:noWrap/>
            <w:vAlign w:val="bottom"/>
            <w:hideMark/>
          </w:tcPr>
          <w:p w14:paraId="76BB3E76"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14CC83FB" w14:textId="77777777" w:rsidTr="00ED4B19">
        <w:trPr>
          <w:gridAfter w:val="1"/>
          <w:wAfter w:w="168" w:type="dxa"/>
          <w:trHeight w:val="261"/>
        </w:trPr>
        <w:tc>
          <w:tcPr>
            <w:tcW w:w="9974" w:type="dxa"/>
            <w:gridSpan w:val="6"/>
            <w:tcBorders>
              <w:top w:val="nil"/>
              <w:left w:val="nil"/>
              <w:bottom w:val="nil"/>
              <w:right w:val="nil"/>
            </w:tcBorders>
            <w:shd w:val="clear" w:color="000000" w:fill="FFFF99"/>
            <w:noWrap/>
            <w:vAlign w:val="bottom"/>
            <w:hideMark/>
          </w:tcPr>
          <w:p w14:paraId="396097A7"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Izvor  1.1. Opći prihodi i primici</w:t>
            </w:r>
          </w:p>
        </w:tc>
        <w:tc>
          <w:tcPr>
            <w:tcW w:w="1111" w:type="dxa"/>
            <w:tcBorders>
              <w:top w:val="nil"/>
              <w:left w:val="nil"/>
              <w:bottom w:val="nil"/>
              <w:right w:val="nil"/>
            </w:tcBorders>
            <w:shd w:val="clear" w:color="000000" w:fill="FFFF99"/>
            <w:noWrap/>
            <w:vAlign w:val="bottom"/>
            <w:hideMark/>
          </w:tcPr>
          <w:p w14:paraId="49A6A567"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1440" w:type="dxa"/>
            <w:gridSpan w:val="2"/>
            <w:tcBorders>
              <w:top w:val="nil"/>
              <w:left w:val="nil"/>
              <w:bottom w:val="nil"/>
              <w:right w:val="nil"/>
            </w:tcBorders>
            <w:shd w:val="clear" w:color="000000" w:fill="FFFF99"/>
            <w:noWrap/>
            <w:vAlign w:val="bottom"/>
            <w:hideMark/>
          </w:tcPr>
          <w:p w14:paraId="1924420D"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970" w:type="dxa"/>
            <w:tcBorders>
              <w:top w:val="nil"/>
              <w:left w:val="nil"/>
              <w:bottom w:val="nil"/>
              <w:right w:val="nil"/>
            </w:tcBorders>
            <w:shd w:val="clear" w:color="000000" w:fill="FFFF99"/>
            <w:noWrap/>
            <w:vAlign w:val="bottom"/>
            <w:hideMark/>
          </w:tcPr>
          <w:p w14:paraId="1F06BA33"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FFFF99"/>
            <w:noWrap/>
            <w:vAlign w:val="bottom"/>
            <w:hideMark/>
          </w:tcPr>
          <w:p w14:paraId="60220952"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0E234C28" w14:textId="77777777" w:rsidTr="00ED4B19">
        <w:trPr>
          <w:gridAfter w:val="1"/>
          <w:wAfter w:w="169" w:type="dxa"/>
          <w:trHeight w:val="261"/>
        </w:trPr>
        <w:tc>
          <w:tcPr>
            <w:tcW w:w="992" w:type="dxa"/>
            <w:tcBorders>
              <w:top w:val="nil"/>
              <w:left w:val="nil"/>
              <w:bottom w:val="nil"/>
              <w:right w:val="nil"/>
            </w:tcBorders>
            <w:shd w:val="clear" w:color="auto" w:fill="auto"/>
            <w:noWrap/>
            <w:vAlign w:val="bottom"/>
            <w:hideMark/>
          </w:tcPr>
          <w:p w14:paraId="04EFEAF6" w14:textId="77777777" w:rsidR="00ED4B19" w:rsidRPr="00ED4B19" w:rsidRDefault="00ED4B19" w:rsidP="007A6A9F">
            <w:pPr>
              <w:rPr>
                <w:rFonts w:ascii="Arial Narrow" w:hAnsi="Arial Narrow" w:cs="Arial"/>
                <w:b/>
                <w:bCs/>
              </w:rPr>
            </w:pPr>
            <w:r w:rsidRPr="00ED4B19">
              <w:rPr>
                <w:rFonts w:ascii="Arial Narrow" w:hAnsi="Arial Narrow" w:cs="Arial"/>
                <w:b/>
                <w:bCs/>
              </w:rPr>
              <w:lastRenderedPageBreak/>
              <w:t>R275</w:t>
            </w:r>
          </w:p>
        </w:tc>
        <w:tc>
          <w:tcPr>
            <w:tcW w:w="430" w:type="dxa"/>
            <w:gridSpan w:val="2"/>
            <w:tcBorders>
              <w:top w:val="nil"/>
              <w:left w:val="nil"/>
              <w:bottom w:val="nil"/>
              <w:right w:val="nil"/>
            </w:tcBorders>
            <w:shd w:val="clear" w:color="auto" w:fill="auto"/>
            <w:noWrap/>
            <w:vAlign w:val="bottom"/>
            <w:hideMark/>
          </w:tcPr>
          <w:p w14:paraId="03158A61" w14:textId="77777777" w:rsidR="00ED4B19" w:rsidRPr="00ED4B19" w:rsidRDefault="00ED4B19" w:rsidP="007A6A9F">
            <w:pPr>
              <w:rPr>
                <w:rFonts w:ascii="Arial Narrow" w:hAnsi="Arial Narrow" w:cs="Arial"/>
                <w:b/>
                <w:bCs/>
              </w:rPr>
            </w:pPr>
            <w:r w:rsidRPr="00ED4B19">
              <w:rPr>
                <w:rFonts w:ascii="Arial Narrow" w:hAnsi="Arial Narrow" w:cs="Arial"/>
                <w:b/>
                <w:bCs/>
              </w:rPr>
              <w:t>38</w:t>
            </w:r>
          </w:p>
        </w:tc>
        <w:tc>
          <w:tcPr>
            <w:tcW w:w="8551" w:type="dxa"/>
            <w:gridSpan w:val="3"/>
            <w:tcBorders>
              <w:top w:val="nil"/>
              <w:left w:val="nil"/>
              <w:bottom w:val="nil"/>
              <w:right w:val="nil"/>
            </w:tcBorders>
            <w:shd w:val="clear" w:color="auto" w:fill="auto"/>
            <w:noWrap/>
            <w:vAlign w:val="bottom"/>
            <w:hideMark/>
          </w:tcPr>
          <w:p w14:paraId="6C6A68C1" w14:textId="77777777" w:rsidR="00ED4B19" w:rsidRPr="00ED4B19" w:rsidRDefault="00ED4B19" w:rsidP="007A6A9F">
            <w:pPr>
              <w:rPr>
                <w:rFonts w:ascii="Arial Narrow" w:hAnsi="Arial Narrow" w:cs="Arial"/>
                <w:b/>
                <w:bCs/>
              </w:rPr>
            </w:pPr>
            <w:r w:rsidRPr="00ED4B19">
              <w:rPr>
                <w:rFonts w:ascii="Arial Narrow" w:hAnsi="Arial Narrow" w:cs="Arial"/>
                <w:b/>
                <w:bCs/>
              </w:rPr>
              <w:t>Gorska služba spašavanja</w:t>
            </w:r>
          </w:p>
        </w:tc>
        <w:tc>
          <w:tcPr>
            <w:tcW w:w="1111" w:type="dxa"/>
            <w:tcBorders>
              <w:top w:val="nil"/>
              <w:left w:val="nil"/>
              <w:bottom w:val="nil"/>
              <w:right w:val="nil"/>
            </w:tcBorders>
            <w:shd w:val="clear" w:color="auto" w:fill="auto"/>
            <w:noWrap/>
            <w:vAlign w:val="bottom"/>
            <w:hideMark/>
          </w:tcPr>
          <w:p w14:paraId="494192D3"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130,00</w:t>
            </w:r>
          </w:p>
        </w:tc>
        <w:tc>
          <w:tcPr>
            <w:tcW w:w="1440" w:type="dxa"/>
            <w:gridSpan w:val="2"/>
            <w:tcBorders>
              <w:top w:val="nil"/>
              <w:left w:val="nil"/>
              <w:bottom w:val="nil"/>
              <w:right w:val="nil"/>
            </w:tcBorders>
            <w:shd w:val="clear" w:color="auto" w:fill="auto"/>
            <w:noWrap/>
            <w:vAlign w:val="bottom"/>
            <w:hideMark/>
          </w:tcPr>
          <w:p w14:paraId="73AA89FB"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-130,00</w:t>
            </w:r>
          </w:p>
        </w:tc>
        <w:tc>
          <w:tcPr>
            <w:tcW w:w="970" w:type="dxa"/>
            <w:tcBorders>
              <w:top w:val="nil"/>
              <w:left w:val="nil"/>
              <w:bottom w:val="nil"/>
              <w:right w:val="nil"/>
            </w:tcBorders>
            <w:shd w:val="clear" w:color="auto" w:fill="auto"/>
            <w:noWrap/>
            <w:vAlign w:val="bottom"/>
            <w:hideMark/>
          </w:tcPr>
          <w:p w14:paraId="707C6083"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-100,00</w:t>
            </w:r>
          </w:p>
        </w:tc>
        <w:tc>
          <w:tcPr>
            <w:tcW w:w="1111" w:type="dxa"/>
            <w:gridSpan w:val="2"/>
            <w:tcBorders>
              <w:top w:val="nil"/>
              <w:left w:val="nil"/>
              <w:bottom w:val="nil"/>
              <w:right w:val="nil"/>
            </w:tcBorders>
            <w:shd w:val="clear" w:color="auto" w:fill="auto"/>
            <w:noWrap/>
            <w:vAlign w:val="bottom"/>
            <w:hideMark/>
          </w:tcPr>
          <w:p w14:paraId="6E8F6504"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0,00</w:t>
            </w:r>
          </w:p>
        </w:tc>
      </w:tr>
      <w:tr w:rsidR="00ED4B19" w:rsidRPr="00ED4B19" w14:paraId="4FD3B90D" w14:textId="77777777" w:rsidTr="00ED4B19">
        <w:trPr>
          <w:gridAfter w:val="1"/>
          <w:wAfter w:w="168" w:type="dxa"/>
          <w:trHeight w:val="261"/>
        </w:trPr>
        <w:tc>
          <w:tcPr>
            <w:tcW w:w="9974" w:type="dxa"/>
            <w:gridSpan w:val="6"/>
            <w:tcBorders>
              <w:top w:val="nil"/>
              <w:left w:val="nil"/>
              <w:bottom w:val="nil"/>
              <w:right w:val="nil"/>
            </w:tcBorders>
            <w:shd w:val="clear" w:color="000000" w:fill="CCCCFF"/>
            <w:noWrap/>
            <w:vAlign w:val="bottom"/>
            <w:hideMark/>
          </w:tcPr>
          <w:p w14:paraId="7B2D5E30"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Aktivnost A100002 Javna vatrogasna postrojba</w:t>
            </w:r>
          </w:p>
        </w:tc>
        <w:tc>
          <w:tcPr>
            <w:tcW w:w="1111" w:type="dxa"/>
            <w:tcBorders>
              <w:top w:val="nil"/>
              <w:left w:val="nil"/>
              <w:bottom w:val="nil"/>
              <w:right w:val="nil"/>
            </w:tcBorders>
            <w:shd w:val="clear" w:color="000000" w:fill="CCCCFF"/>
            <w:noWrap/>
            <w:vAlign w:val="bottom"/>
            <w:hideMark/>
          </w:tcPr>
          <w:p w14:paraId="16835878"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1440" w:type="dxa"/>
            <w:gridSpan w:val="2"/>
            <w:tcBorders>
              <w:top w:val="nil"/>
              <w:left w:val="nil"/>
              <w:bottom w:val="nil"/>
              <w:right w:val="nil"/>
            </w:tcBorders>
            <w:shd w:val="clear" w:color="000000" w:fill="CCCCFF"/>
            <w:noWrap/>
            <w:vAlign w:val="bottom"/>
            <w:hideMark/>
          </w:tcPr>
          <w:p w14:paraId="47E59EFA"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970" w:type="dxa"/>
            <w:tcBorders>
              <w:top w:val="nil"/>
              <w:left w:val="nil"/>
              <w:bottom w:val="nil"/>
              <w:right w:val="nil"/>
            </w:tcBorders>
            <w:shd w:val="clear" w:color="000000" w:fill="CCCCFF"/>
            <w:noWrap/>
            <w:vAlign w:val="bottom"/>
            <w:hideMark/>
          </w:tcPr>
          <w:p w14:paraId="4F10BD2D"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CCCCFF"/>
            <w:noWrap/>
            <w:vAlign w:val="bottom"/>
            <w:hideMark/>
          </w:tcPr>
          <w:p w14:paraId="503657D0"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00FF6097" w14:textId="77777777" w:rsidTr="00ED4B19">
        <w:trPr>
          <w:gridAfter w:val="1"/>
          <w:wAfter w:w="168" w:type="dxa"/>
          <w:trHeight w:val="261"/>
        </w:trPr>
        <w:tc>
          <w:tcPr>
            <w:tcW w:w="9974" w:type="dxa"/>
            <w:gridSpan w:val="6"/>
            <w:tcBorders>
              <w:top w:val="nil"/>
              <w:left w:val="nil"/>
              <w:bottom w:val="nil"/>
              <w:right w:val="nil"/>
            </w:tcBorders>
            <w:shd w:val="clear" w:color="000000" w:fill="00CCFF"/>
            <w:noWrap/>
            <w:vAlign w:val="bottom"/>
            <w:hideMark/>
          </w:tcPr>
          <w:p w14:paraId="086F168C"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03 Javni red i sigurnost</w:t>
            </w:r>
          </w:p>
        </w:tc>
        <w:tc>
          <w:tcPr>
            <w:tcW w:w="1111" w:type="dxa"/>
            <w:tcBorders>
              <w:top w:val="nil"/>
              <w:left w:val="nil"/>
              <w:bottom w:val="nil"/>
              <w:right w:val="nil"/>
            </w:tcBorders>
            <w:shd w:val="clear" w:color="000000" w:fill="00CCFF"/>
            <w:noWrap/>
            <w:vAlign w:val="bottom"/>
            <w:hideMark/>
          </w:tcPr>
          <w:p w14:paraId="28C09EC6"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1440" w:type="dxa"/>
            <w:gridSpan w:val="2"/>
            <w:tcBorders>
              <w:top w:val="nil"/>
              <w:left w:val="nil"/>
              <w:bottom w:val="nil"/>
              <w:right w:val="nil"/>
            </w:tcBorders>
            <w:shd w:val="clear" w:color="000000" w:fill="00CCFF"/>
            <w:noWrap/>
            <w:vAlign w:val="bottom"/>
            <w:hideMark/>
          </w:tcPr>
          <w:p w14:paraId="0097E854"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970" w:type="dxa"/>
            <w:tcBorders>
              <w:top w:val="nil"/>
              <w:left w:val="nil"/>
              <w:bottom w:val="nil"/>
              <w:right w:val="nil"/>
            </w:tcBorders>
            <w:shd w:val="clear" w:color="000000" w:fill="00CCFF"/>
            <w:noWrap/>
            <w:vAlign w:val="bottom"/>
            <w:hideMark/>
          </w:tcPr>
          <w:p w14:paraId="5EB87C30"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00CCFF"/>
            <w:noWrap/>
            <w:vAlign w:val="bottom"/>
            <w:hideMark/>
          </w:tcPr>
          <w:p w14:paraId="66811494"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150474A8" w14:textId="77777777" w:rsidTr="00ED4B19">
        <w:trPr>
          <w:gridAfter w:val="1"/>
          <w:wAfter w:w="168" w:type="dxa"/>
          <w:trHeight w:val="261"/>
        </w:trPr>
        <w:tc>
          <w:tcPr>
            <w:tcW w:w="9974" w:type="dxa"/>
            <w:gridSpan w:val="6"/>
            <w:tcBorders>
              <w:top w:val="nil"/>
              <w:left w:val="nil"/>
              <w:bottom w:val="nil"/>
              <w:right w:val="nil"/>
            </w:tcBorders>
            <w:shd w:val="clear" w:color="000000" w:fill="00FFFF"/>
            <w:noWrap/>
            <w:vAlign w:val="bottom"/>
            <w:hideMark/>
          </w:tcPr>
          <w:p w14:paraId="602926C4"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036 Rashodi za javni red i sigurnost koji nisu drugdje svrstani</w:t>
            </w:r>
          </w:p>
        </w:tc>
        <w:tc>
          <w:tcPr>
            <w:tcW w:w="1111" w:type="dxa"/>
            <w:tcBorders>
              <w:top w:val="nil"/>
              <w:left w:val="nil"/>
              <w:bottom w:val="nil"/>
              <w:right w:val="nil"/>
            </w:tcBorders>
            <w:shd w:val="clear" w:color="000000" w:fill="00FFFF"/>
            <w:noWrap/>
            <w:vAlign w:val="bottom"/>
            <w:hideMark/>
          </w:tcPr>
          <w:p w14:paraId="25C129F6"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1440" w:type="dxa"/>
            <w:gridSpan w:val="2"/>
            <w:tcBorders>
              <w:top w:val="nil"/>
              <w:left w:val="nil"/>
              <w:bottom w:val="nil"/>
              <w:right w:val="nil"/>
            </w:tcBorders>
            <w:shd w:val="clear" w:color="000000" w:fill="00FFFF"/>
            <w:noWrap/>
            <w:vAlign w:val="bottom"/>
            <w:hideMark/>
          </w:tcPr>
          <w:p w14:paraId="7E7391DD"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970" w:type="dxa"/>
            <w:tcBorders>
              <w:top w:val="nil"/>
              <w:left w:val="nil"/>
              <w:bottom w:val="nil"/>
              <w:right w:val="nil"/>
            </w:tcBorders>
            <w:shd w:val="clear" w:color="000000" w:fill="00FFFF"/>
            <w:noWrap/>
            <w:vAlign w:val="bottom"/>
            <w:hideMark/>
          </w:tcPr>
          <w:p w14:paraId="32AFC0C6"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00FFFF"/>
            <w:noWrap/>
            <w:vAlign w:val="bottom"/>
            <w:hideMark/>
          </w:tcPr>
          <w:p w14:paraId="1B833E94"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562522B5" w14:textId="77777777" w:rsidTr="00ED4B19">
        <w:trPr>
          <w:gridAfter w:val="1"/>
          <w:wAfter w:w="168" w:type="dxa"/>
          <w:trHeight w:val="261"/>
        </w:trPr>
        <w:tc>
          <w:tcPr>
            <w:tcW w:w="9974" w:type="dxa"/>
            <w:gridSpan w:val="6"/>
            <w:tcBorders>
              <w:top w:val="nil"/>
              <w:left w:val="nil"/>
              <w:bottom w:val="nil"/>
              <w:right w:val="nil"/>
            </w:tcBorders>
            <w:shd w:val="clear" w:color="000000" w:fill="CCFFFF"/>
            <w:noWrap/>
            <w:vAlign w:val="bottom"/>
            <w:hideMark/>
          </w:tcPr>
          <w:p w14:paraId="66FC100B"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0360 Rashodi za javni red i sigurnost koji nisu drugdje svrstani</w:t>
            </w:r>
          </w:p>
        </w:tc>
        <w:tc>
          <w:tcPr>
            <w:tcW w:w="1111" w:type="dxa"/>
            <w:tcBorders>
              <w:top w:val="nil"/>
              <w:left w:val="nil"/>
              <w:bottom w:val="nil"/>
              <w:right w:val="nil"/>
            </w:tcBorders>
            <w:shd w:val="clear" w:color="000000" w:fill="CCFFFF"/>
            <w:noWrap/>
            <w:vAlign w:val="bottom"/>
            <w:hideMark/>
          </w:tcPr>
          <w:p w14:paraId="6F006CFB"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1440" w:type="dxa"/>
            <w:gridSpan w:val="2"/>
            <w:tcBorders>
              <w:top w:val="nil"/>
              <w:left w:val="nil"/>
              <w:bottom w:val="nil"/>
              <w:right w:val="nil"/>
            </w:tcBorders>
            <w:shd w:val="clear" w:color="000000" w:fill="CCFFFF"/>
            <w:noWrap/>
            <w:vAlign w:val="bottom"/>
            <w:hideMark/>
          </w:tcPr>
          <w:p w14:paraId="7E61C41A"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970" w:type="dxa"/>
            <w:tcBorders>
              <w:top w:val="nil"/>
              <w:left w:val="nil"/>
              <w:bottom w:val="nil"/>
              <w:right w:val="nil"/>
            </w:tcBorders>
            <w:shd w:val="clear" w:color="000000" w:fill="CCFFFF"/>
            <w:noWrap/>
            <w:vAlign w:val="bottom"/>
            <w:hideMark/>
          </w:tcPr>
          <w:p w14:paraId="07AD2172"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CCFFFF"/>
            <w:noWrap/>
            <w:vAlign w:val="bottom"/>
            <w:hideMark/>
          </w:tcPr>
          <w:p w14:paraId="17E8B99B"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050EFDCD" w14:textId="77777777" w:rsidTr="00ED4B19">
        <w:trPr>
          <w:gridAfter w:val="1"/>
          <w:wAfter w:w="168" w:type="dxa"/>
          <w:trHeight w:val="261"/>
        </w:trPr>
        <w:tc>
          <w:tcPr>
            <w:tcW w:w="9974" w:type="dxa"/>
            <w:gridSpan w:val="6"/>
            <w:tcBorders>
              <w:top w:val="nil"/>
              <w:left w:val="nil"/>
              <w:bottom w:val="nil"/>
              <w:right w:val="nil"/>
            </w:tcBorders>
            <w:shd w:val="clear" w:color="000000" w:fill="FFFF99"/>
            <w:noWrap/>
            <w:vAlign w:val="bottom"/>
            <w:hideMark/>
          </w:tcPr>
          <w:p w14:paraId="69B16AD2"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Izvor  1.1. Opći prihodi i primici</w:t>
            </w:r>
          </w:p>
        </w:tc>
        <w:tc>
          <w:tcPr>
            <w:tcW w:w="1111" w:type="dxa"/>
            <w:tcBorders>
              <w:top w:val="nil"/>
              <w:left w:val="nil"/>
              <w:bottom w:val="nil"/>
              <w:right w:val="nil"/>
            </w:tcBorders>
            <w:shd w:val="clear" w:color="000000" w:fill="FFFF99"/>
            <w:noWrap/>
            <w:vAlign w:val="bottom"/>
            <w:hideMark/>
          </w:tcPr>
          <w:p w14:paraId="565BD7CC"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1440" w:type="dxa"/>
            <w:gridSpan w:val="2"/>
            <w:tcBorders>
              <w:top w:val="nil"/>
              <w:left w:val="nil"/>
              <w:bottom w:val="nil"/>
              <w:right w:val="nil"/>
            </w:tcBorders>
            <w:shd w:val="clear" w:color="000000" w:fill="FFFF99"/>
            <w:noWrap/>
            <w:vAlign w:val="bottom"/>
            <w:hideMark/>
          </w:tcPr>
          <w:p w14:paraId="1C72A153"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-130,00</w:t>
            </w:r>
          </w:p>
        </w:tc>
        <w:tc>
          <w:tcPr>
            <w:tcW w:w="970" w:type="dxa"/>
            <w:tcBorders>
              <w:top w:val="nil"/>
              <w:left w:val="nil"/>
              <w:bottom w:val="nil"/>
              <w:right w:val="nil"/>
            </w:tcBorders>
            <w:shd w:val="clear" w:color="000000" w:fill="FFFF99"/>
            <w:noWrap/>
            <w:vAlign w:val="bottom"/>
            <w:hideMark/>
          </w:tcPr>
          <w:p w14:paraId="74A3BC6C"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FFFF99"/>
            <w:noWrap/>
            <w:vAlign w:val="bottom"/>
            <w:hideMark/>
          </w:tcPr>
          <w:p w14:paraId="4880822E"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02D06135" w14:textId="77777777" w:rsidTr="00ED4B19">
        <w:trPr>
          <w:gridAfter w:val="1"/>
          <w:wAfter w:w="169" w:type="dxa"/>
          <w:trHeight w:val="261"/>
        </w:trPr>
        <w:tc>
          <w:tcPr>
            <w:tcW w:w="992" w:type="dxa"/>
            <w:tcBorders>
              <w:top w:val="nil"/>
              <w:left w:val="nil"/>
              <w:bottom w:val="nil"/>
              <w:right w:val="nil"/>
            </w:tcBorders>
            <w:shd w:val="clear" w:color="auto" w:fill="auto"/>
            <w:noWrap/>
            <w:vAlign w:val="bottom"/>
            <w:hideMark/>
          </w:tcPr>
          <w:p w14:paraId="2B2B41D8" w14:textId="77777777" w:rsidR="00ED4B19" w:rsidRPr="00ED4B19" w:rsidRDefault="00ED4B19" w:rsidP="007A6A9F">
            <w:pPr>
              <w:rPr>
                <w:rFonts w:ascii="Arial Narrow" w:hAnsi="Arial Narrow" w:cs="Arial"/>
                <w:b/>
                <w:bCs/>
              </w:rPr>
            </w:pPr>
            <w:r w:rsidRPr="00ED4B19">
              <w:rPr>
                <w:rFonts w:ascii="Arial Narrow" w:hAnsi="Arial Narrow" w:cs="Arial"/>
                <w:b/>
                <w:bCs/>
              </w:rPr>
              <w:t>R196</w:t>
            </w:r>
          </w:p>
        </w:tc>
        <w:tc>
          <w:tcPr>
            <w:tcW w:w="430" w:type="dxa"/>
            <w:gridSpan w:val="2"/>
            <w:tcBorders>
              <w:top w:val="nil"/>
              <w:left w:val="nil"/>
              <w:bottom w:val="nil"/>
              <w:right w:val="nil"/>
            </w:tcBorders>
            <w:shd w:val="clear" w:color="auto" w:fill="auto"/>
            <w:noWrap/>
            <w:vAlign w:val="bottom"/>
            <w:hideMark/>
          </w:tcPr>
          <w:p w14:paraId="3589C0EE" w14:textId="77777777" w:rsidR="00ED4B19" w:rsidRPr="00ED4B19" w:rsidRDefault="00ED4B19" w:rsidP="007A6A9F">
            <w:pPr>
              <w:rPr>
                <w:rFonts w:ascii="Arial Narrow" w:hAnsi="Arial Narrow" w:cs="Arial"/>
                <w:b/>
                <w:bCs/>
              </w:rPr>
            </w:pPr>
            <w:r w:rsidRPr="00ED4B19">
              <w:rPr>
                <w:rFonts w:ascii="Arial Narrow" w:hAnsi="Arial Narrow" w:cs="Arial"/>
                <w:b/>
                <w:bCs/>
              </w:rPr>
              <w:t>36</w:t>
            </w:r>
          </w:p>
        </w:tc>
        <w:tc>
          <w:tcPr>
            <w:tcW w:w="8551" w:type="dxa"/>
            <w:gridSpan w:val="3"/>
            <w:tcBorders>
              <w:top w:val="nil"/>
              <w:left w:val="nil"/>
              <w:bottom w:val="nil"/>
              <w:right w:val="nil"/>
            </w:tcBorders>
            <w:shd w:val="clear" w:color="auto" w:fill="auto"/>
            <w:noWrap/>
            <w:vAlign w:val="bottom"/>
            <w:hideMark/>
          </w:tcPr>
          <w:p w14:paraId="00BB2C8D" w14:textId="77777777" w:rsidR="00ED4B19" w:rsidRPr="00ED4B19" w:rsidRDefault="00ED4B19" w:rsidP="007A6A9F">
            <w:pPr>
              <w:rPr>
                <w:rFonts w:ascii="Arial Narrow" w:hAnsi="Arial Narrow" w:cs="Arial"/>
                <w:b/>
                <w:bCs/>
              </w:rPr>
            </w:pPr>
            <w:r w:rsidRPr="00ED4B19">
              <w:rPr>
                <w:rFonts w:ascii="Arial Narrow" w:hAnsi="Arial Narrow" w:cs="Arial"/>
                <w:b/>
                <w:bCs/>
              </w:rPr>
              <w:t>Rad Javne vatrogasne postrojbe</w:t>
            </w:r>
          </w:p>
        </w:tc>
        <w:tc>
          <w:tcPr>
            <w:tcW w:w="1111" w:type="dxa"/>
            <w:tcBorders>
              <w:top w:val="nil"/>
              <w:left w:val="nil"/>
              <w:bottom w:val="nil"/>
              <w:right w:val="nil"/>
            </w:tcBorders>
            <w:shd w:val="clear" w:color="auto" w:fill="auto"/>
            <w:noWrap/>
            <w:vAlign w:val="bottom"/>
            <w:hideMark/>
          </w:tcPr>
          <w:p w14:paraId="27A8D8A5"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130,00</w:t>
            </w:r>
          </w:p>
        </w:tc>
        <w:tc>
          <w:tcPr>
            <w:tcW w:w="1440" w:type="dxa"/>
            <w:gridSpan w:val="2"/>
            <w:tcBorders>
              <w:top w:val="nil"/>
              <w:left w:val="nil"/>
              <w:bottom w:val="nil"/>
              <w:right w:val="nil"/>
            </w:tcBorders>
            <w:shd w:val="clear" w:color="auto" w:fill="auto"/>
            <w:noWrap/>
            <w:vAlign w:val="bottom"/>
            <w:hideMark/>
          </w:tcPr>
          <w:p w14:paraId="138BE6FF"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-130,00</w:t>
            </w:r>
          </w:p>
        </w:tc>
        <w:tc>
          <w:tcPr>
            <w:tcW w:w="970" w:type="dxa"/>
            <w:tcBorders>
              <w:top w:val="nil"/>
              <w:left w:val="nil"/>
              <w:bottom w:val="nil"/>
              <w:right w:val="nil"/>
            </w:tcBorders>
            <w:shd w:val="clear" w:color="auto" w:fill="auto"/>
            <w:noWrap/>
            <w:vAlign w:val="bottom"/>
            <w:hideMark/>
          </w:tcPr>
          <w:p w14:paraId="79297453"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-100,00</w:t>
            </w:r>
          </w:p>
        </w:tc>
        <w:tc>
          <w:tcPr>
            <w:tcW w:w="1111" w:type="dxa"/>
            <w:gridSpan w:val="2"/>
            <w:tcBorders>
              <w:top w:val="nil"/>
              <w:left w:val="nil"/>
              <w:bottom w:val="nil"/>
              <w:right w:val="nil"/>
            </w:tcBorders>
            <w:shd w:val="clear" w:color="auto" w:fill="auto"/>
            <w:noWrap/>
            <w:vAlign w:val="bottom"/>
            <w:hideMark/>
          </w:tcPr>
          <w:p w14:paraId="466098BD"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0,00</w:t>
            </w:r>
          </w:p>
        </w:tc>
      </w:tr>
      <w:tr w:rsidR="00ED4B19" w:rsidRPr="00ED4B19" w14:paraId="35914A09" w14:textId="77777777" w:rsidTr="00ED4B19">
        <w:trPr>
          <w:gridAfter w:val="1"/>
          <w:wAfter w:w="168" w:type="dxa"/>
          <w:trHeight w:val="261"/>
        </w:trPr>
        <w:tc>
          <w:tcPr>
            <w:tcW w:w="9974" w:type="dxa"/>
            <w:gridSpan w:val="6"/>
            <w:tcBorders>
              <w:top w:val="nil"/>
              <w:left w:val="nil"/>
              <w:bottom w:val="nil"/>
              <w:right w:val="nil"/>
            </w:tcBorders>
            <w:shd w:val="clear" w:color="000000" w:fill="CCCCFF"/>
            <w:noWrap/>
            <w:vAlign w:val="bottom"/>
            <w:hideMark/>
          </w:tcPr>
          <w:p w14:paraId="0F2DD9DE"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Kapitalni projekt K100001 Planovi i procjene</w:t>
            </w:r>
          </w:p>
        </w:tc>
        <w:tc>
          <w:tcPr>
            <w:tcW w:w="1111" w:type="dxa"/>
            <w:tcBorders>
              <w:top w:val="nil"/>
              <w:left w:val="nil"/>
              <w:bottom w:val="nil"/>
              <w:right w:val="nil"/>
            </w:tcBorders>
            <w:shd w:val="clear" w:color="000000" w:fill="CCCCFF"/>
            <w:noWrap/>
            <w:vAlign w:val="bottom"/>
            <w:hideMark/>
          </w:tcPr>
          <w:p w14:paraId="6D0BC22F"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600,00</w:t>
            </w:r>
          </w:p>
        </w:tc>
        <w:tc>
          <w:tcPr>
            <w:tcW w:w="1440" w:type="dxa"/>
            <w:gridSpan w:val="2"/>
            <w:tcBorders>
              <w:top w:val="nil"/>
              <w:left w:val="nil"/>
              <w:bottom w:val="nil"/>
              <w:right w:val="nil"/>
            </w:tcBorders>
            <w:shd w:val="clear" w:color="000000" w:fill="CCCCFF"/>
            <w:noWrap/>
            <w:vAlign w:val="bottom"/>
            <w:hideMark/>
          </w:tcPr>
          <w:p w14:paraId="7725802E"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-600,00</w:t>
            </w:r>
          </w:p>
        </w:tc>
        <w:tc>
          <w:tcPr>
            <w:tcW w:w="970" w:type="dxa"/>
            <w:tcBorders>
              <w:top w:val="nil"/>
              <w:left w:val="nil"/>
              <w:bottom w:val="nil"/>
              <w:right w:val="nil"/>
            </w:tcBorders>
            <w:shd w:val="clear" w:color="000000" w:fill="CCCCFF"/>
            <w:noWrap/>
            <w:vAlign w:val="bottom"/>
            <w:hideMark/>
          </w:tcPr>
          <w:p w14:paraId="74B34F55"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CCCCFF"/>
            <w:noWrap/>
            <w:vAlign w:val="bottom"/>
            <w:hideMark/>
          </w:tcPr>
          <w:p w14:paraId="1DF75C01"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78FE92E3" w14:textId="77777777" w:rsidTr="00ED4B19">
        <w:trPr>
          <w:gridAfter w:val="1"/>
          <w:wAfter w:w="168" w:type="dxa"/>
          <w:trHeight w:val="261"/>
        </w:trPr>
        <w:tc>
          <w:tcPr>
            <w:tcW w:w="9974" w:type="dxa"/>
            <w:gridSpan w:val="6"/>
            <w:tcBorders>
              <w:top w:val="nil"/>
              <w:left w:val="nil"/>
              <w:bottom w:val="nil"/>
              <w:right w:val="nil"/>
            </w:tcBorders>
            <w:shd w:val="clear" w:color="000000" w:fill="00CCFF"/>
            <w:noWrap/>
            <w:vAlign w:val="bottom"/>
            <w:hideMark/>
          </w:tcPr>
          <w:p w14:paraId="21D2138A"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03 Javni red i sigurnost</w:t>
            </w:r>
          </w:p>
        </w:tc>
        <w:tc>
          <w:tcPr>
            <w:tcW w:w="1111" w:type="dxa"/>
            <w:tcBorders>
              <w:top w:val="nil"/>
              <w:left w:val="nil"/>
              <w:bottom w:val="nil"/>
              <w:right w:val="nil"/>
            </w:tcBorders>
            <w:shd w:val="clear" w:color="000000" w:fill="00CCFF"/>
            <w:noWrap/>
            <w:vAlign w:val="bottom"/>
            <w:hideMark/>
          </w:tcPr>
          <w:p w14:paraId="13444790"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600,00</w:t>
            </w:r>
          </w:p>
        </w:tc>
        <w:tc>
          <w:tcPr>
            <w:tcW w:w="1440" w:type="dxa"/>
            <w:gridSpan w:val="2"/>
            <w:tcBorders>
              <w:top w:val="nil"/>
              <w:left w:val="nil"/>
              <w:bottom w:val="nil"/>
              <w:right w:val="nil"/>
            </w:tcBorders>
            <w:shd w:val="clear" w:color="000000" w:fill="00CCFF"/>
            <w:noWrap/>
            <w:vAlign w:val="bottom"/>
            <w:hideMark/>
          </w:tcPr>
          <w:p w14:paraId="3D7A1C28"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-600,00</w:t>
            </w:r>
          </w:p>
        </w:tc>
        <w:tc>
          <w:tcPr>
            <w:tcW w:w="970" w:type="dxa"/>
            <w:tcBorders>
              <w:top w:val="nil"/>
              <w:left w:val="nil"/>
              <w:bottom w:val="nil"/>
              <w:right w:val="nil"/>
            </w:tcBorders>
            <w:shd w:val="clear" w:color="000000" w:fill="00CCFF"/>
            <w:noWrap/>
            <w:vAlign w:val="bottom"/>
            <w:hideMark/>
          </w:tcPr>
          <w:p w14:paraId="1096F0E4"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00CCFF"/>
            <w:noWrap/>
            <w:vAlign w:val="bottom"/>
            <w:hideMark/>
          </w:tcPr>
          <w:p w14:paraId="09A423D0"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106248BD" w14:textId="77777777" w:rsidTr="00ED4B19">
        <w:trPr>
          <w:gridAfter w:val="1"/>
          <w:wAfter w:w="168" w:type="dxa"/>
          <w:trHeight w:val="261"/>
        </w:trPr>
        <w:tc>
          <w:tcPr>
            <w:tcW w:w="9974" w:type="dxa"/>
            <w:gridSpan w:val="6"/>
            <w:tcBorders>
              <w:top w:val="nil"/>
              <w:left w:val="nil"/>
              <w:bottom w:val="nil"/>
              <w:right w:val="nil"/>
            </w:tcBorders>
            <w:shd w:val="clear" w:color="000000" w:fill="00FFFF"/>
            <w:noWrap/>
            <w:vAlign w:val="bottom"/>
            <w:hideMark/>
          </w:tcPr>
          <w:p w14:paraId="595614BC"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036 Rashodi za javni red i sigurnost koji nisu drugdje svrstani</w:t>
            </w:r>
          </w:p>
        </w:tc>
        <w:tc>
          <w:tcPr>
            <w:tcW w:w="1111" w:type="dxa"/>
            <w:tcBorders>
              <w:top w:val="nil"/>
              <w:left w:val="nil"/>
              <w:bottom w:val="nil"/>
              <w:right w:val="nil"/>
            </w:tcBorders>
            <w:shd w:val="clear" w:color="000000" w:fill="00FFFF"/>
            <w:noWrap/>
            <w:vAlign w:val="bottom"/>
            <w:hideMark/>
          </w:tcPr>
          <w:p w14:paraId="56665D51"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600,00</w:t>
            </w:r>
          </w:p>
        </w:tc>
        <w:tc>
          <w:tcPr>
            <w:tcW w:w="1440" w:type="dxa"/>
            <w:gridSpan w:val="2"/>
            <w:tcBorders>
              <w:top w:val="nil"/>
              <w:left w:val="nil"/>
              <w:bottom w:val="nil"/>
              <w:right w:val="nil"/>
            </w:tcBorders>
            <w:shd w:val="clear" w:color="000000" w:fill="00FFFF"/>
            <w:noWrap/>
            <w:vAlign w:val="bottom"/>
            <w:hideMark/>
          </w:tcPr>
          <w:p w14:paraId="3016D148"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-600,00</w:t>
            </w:r>
          </w:p>
        </w:tc>
        <w:tc>
          <w:tcPr>
            <w:tcW w:w="970" w:type="dxa"/>
            <w:tcBorders>
              <w:top w:val="nil"/>
              <w:left w:val="nil"/>
              <w:bottom w:val="nil"/>
              <w:right w:val="nil"/>
            </w:tcBorders>
            <w:shd w:val="clear" w:color="000000" w:fill="00FFFF"/>
            <w:noWrap/>
            <w:vAlign w:val="bottom"/>
            <w:hideMark/>
          </w:tcPr>
          <w:p w14:paraId="76677D5C"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00FFFF"/>
            <w:noWrap/>
            <w:vAlign w:val="bottom"/>
            <w:hideMark/>
          </w:tcPr>
          <w:p w14:paraId="7B413A30"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6A7E30BE" w14:textId="77777777" w:rsidTr="00ED4B19">
        <w:trPr>
          <w:gridAfter w:val="1"/>
          <w:wAfter w:w="168" w:type="dxa"/>
          <w:trHeight w:val="261"/>
        </w:trPr>
        <w:tc>
          <w:tcPr>
            <w:tcW w:w="9974" w:type="dxa"/>
            <w:gridSpan w:val="6"/>
            <w:tcBorders>
              <w:top w:val="nil"/>
              <w:left w:val="nil"/>
              <w:bottom w:val="nil"/>
              <w:right w:val="nil"/>
            </w:tcBorders>
            <w:shd w:val="clear" w:color="000000" w:fill="CCFFFF"/>
            <w:noWrap/>
            <w:vAlign w:val="bottom"/>
            <w:hideMark/>
          </w:tcPr>
          <w:p w14:paraId="258D3388"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0360 Rashodi za javni red i sigurnost koji nisu drugdje svrstani</w:t>
            </w:r>
          </w:p>
        </w:tc>
        <w:tc>
          <w:tcPr>
            <w:tcW w:w="1111" w:type="dxa"/>
            <w:tcBorders>
              <w:top w:val="nil"/>
              <w:left w:val="nil"/>
              <w:bottom w:val="nil"/>
              <w:right w:val="nil"/>
            </w:tcBorders>
            <w:shd w:val="clear" w:color="000000" w:fill="CCFFFF"/>
            <w:noWrap/>
            <w:vAlign w:val="bottom"/>
            <w:hideMark/>
          </w:tcPr>
          <w:p w14:paraId="34FEBD14"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600,00</w:t>
            </w:r>
          </w:p>
        </w:tc>
        <w:tc>
          <w:tcPr>
            <w:tcW w:w="1440" w:type="dxa"/>
            <w:gridSpan w:val="2"/>
            <w:tcBorders>
              <w:top w:val="nil"/>
              <w:left w:val="nil"/>
              <w:bottom w:val="nil"/>
              <w:right w:val="nil"/>
            </w:tcBorders>
            <w:shd w:val="clear" w:color="000000" w:fill="CCFFFF"/>
            <w:noWrap/>
            <w:vAlign w:val="bottom"/>
            <w:hideMark/>
          </w:tcPr>
          <w:p w14:paraId="2BA8657C"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-600,00</w:t>
            </w:r>
          </w:p>
        </w:tc>
        <w:tc>
          <w:tcPr>
            <w:tcW w:w="970" w:type="dxa"/>
            <w:tcBorders>
              <w:top w:val="nil"/>
              <w:left w:val="nil"/>
              <w:bottom w:val="nil"/>
              <w:right w:val="nil"/>
            </w:tcBorders>
            <w:shd w:val="clear" w:color="000000" w:fill="CCFFFF"/>
            <w:noWrap/>
            <w:vAlign w:val="bottom"/>
            <w:hideMark/>
          </w:tcPr>
          <w:p w14:paraId="764A08E1"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CCFFFF"/>
            <w:noWrap/>
            <w:vAlign w:val="bottom"/>
            <w:hideMark/>
          </w:tcPr>
          <w:p w14:paraId="1143A0D8"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34288668" w14:textId="77777777" w:rsidTr="00ED4B19">
        <w:trPr>
          <w:gridAfter w:val="1"/>
          <w:wAfter w:w="168" w:type="dxa"/>
          <w:trHeight w:val="261"/>
        </w:trPr>
        <w:tc>
          <w:tcPr>
            <w:tcW w:w="9974" w:type="dxa"/>
            <w:gridSpan w:val="6"/>
            <w:tcBorders>
              <w:top w:val="nil"/>
              <w:left w:val="nil"/>
              <w:bottom w:val="nil"/>
              <w:right w:val="nil"/>
            </w:tcBorders>
            <w:shd w:val="clear" w:color="000000" w:fill="FFFF99"/>
            <w:noWrap/>
            <w:vAlign w:val="bottom"/>
            <w:hideMark/>
          </w:tcPr>
          <w:p w14:paraId="0620E4A9"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Izvor  1.1. Opći prihodi i primici</w:t>
            </w:r>
          </w:p>
        </w:tc>
        <w:tc>
          <w:tcPr>
            <w:tcW w:w="1111" w:type="dxa"/>
            <w:tcBorders>
              <w:top w:val="nil"/>
              <w:left w:val="nil"/>
              <w:bottom w:val="nil"/>
              <w:right w:val="nil"/>
            </w:tcBorders>
            <w:shd w:val="clear" w:color="000000" w:fill="FFFF99"/>
            <w:noWrap/>
            <w:vAlign w:val="bottom"/>
            <w:hideMark/>
          </w:tcPr>
          <w:p w14:paraId="36F0CFA2"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600,00</w:t>
            </w:r>
          </w:p>
        </w:tc>
        <w:tc>
          <w:tcPr>
            <w:tcW w:w="1440" w:type="dxa"/>
            <w:gridSpan w:val="2"/>
            <w:tcBorders>
              <w:top w:val="nil"/>
              <w:left w:val="nil"/>
              <w:bottom w:val="nil"/>
              <w:right w:val="nil"/>
            </w:tcBorders>
            <w:shd w:val="clear" w:color="000000" w:fill="FFFF99"/>
            <w:noWrap/>
            <w:vAlign w:val="bottom"/>
            <w:hideMark/>
          </w:tcPr>
          <w:p w14:paraId="4F5A4215"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-600,00</w:t>
            </w:r>
          </w:p>
        </w:tc>
        <w:tc>
          <w:tcPr>
            <w:tcW w:w="970" w:type="dxa"/>
            <w:tcBorders>
              <w:top w:val="nil"/>
              <w:left w:val="nil"/>
              <w:bottom w:val="nil"/>
              <w:right w:val="nil"/>
            </w:tcBorders>
            <w:shd w:val="clear" w:color="000000" w:fill="FFFF99"/>
            <w:noWrap/>
            <w:vAlign w:val="bottom"/>
            <w:hideMark/>
          </w:tcPr>
          <w:p w14:paraId="54A5FD5D"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FFFF99"/>
            <w:noWrap/>
            <w:vAlign w:val="bottom"/>
            <w:hideMark/>
          </w:tcPr>
          <w:p w14:paraId="7EF5BB8A"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4941464C" w14:textId="77777777" w:rsidTr="00ED4B19">
        <w:trPr>
          <w:gridAfter w:val="1"/>
          <w:wAfter w:w="169" w:type="dxa"/>
          <w:trHeight w:val="261"/>
        </w:trPr>
        <w:tc>
          <w:tcPr>
            <w:tcW w:w="992" w:type="dxa"/>
            <w:tcBorders>
              <w:top w:val="nil"/>
              <w:left w:val="nil"/>
              <w:bottom w:val="nil"/>
              <w:right w:val="nil"/>
            </w:tcBorders>
            <w:shd w:val="clear" w:color="auto" w:fill="auto"/>
            <w:noWrap/>
            <w:vAlign w:val="bottom"/>
            <w:hideMark/>
          </w:tcPr>
          <w:p w14:paraId="11B92591" w14:textId="77777777" w:rsidR="00ED4B19" w:rsidRPr="00ED4B19" w:rsidRDefault="00ED4B19" w:rsidP="007A6A9F">
            <w:pPr>
              <w:rPr>
                <w:rFonts w:ascii="Arial Narrow" w:hAnsi="Arial Narrow" w:cs="Arial"/>
                <w:b/>
                <w:bCs/>
              </w:rPr>
            </w:pPr>
            <w:r w:rsidRPr="00ED4B19">
              <w:rPr>
                <w:rFonts w:ascii="Arial Narrow" w:hAnsi="Arial Narrow" w:cs="Arial"/>
                <w:b/>
                <w:bCs/>
              </w:rPr>
              <w:t>R348</w:t>
            </w:r>
          </w:p>
        </w:tc>
        <w:tc>
          <w:tcPr>
            <w:tcW w:w="430" w:type="dxa"/>
            <w:gridSpan w:val="2"/>
            <w:tcBorders>
              <w:top w:val="nil"/>
              <w:left w:val="nil"/>
              <w:bottom w:val="nil"/>
              <w:right w:val="nil"/>
            </w:tcBorders>
            <w:shd w:val="clear" w:color="auto" w:fill="auto"/>
            <w:noWrap/>
            <w:vAlign w:val="bottom"/>
            <w:hideMark/>
          </w:tcPr>
          <w:p w14:paraId="06E2E0BB" w14:textId="77777777" w:rsidR="00ED4B19" w:rsidRPr="00ED4B19" w:rsidRDefault="00ED4B19" w:rsidP="007A6A9F">
            <w:pPr>
              <w:rPr>
                <w:rFonts w:ascii="Arial Narrow" w:hAnsi="Arial Narrow" w:cs="Arial"/>
                <w:b/>
                <w:bCs/>
              </w:rPr>
            </w:pPr>
            <w:r w:rsidRPr="00ED4B19">
              <w:rPr>
                <w:rFonts w:ascii="Arial Narrow" w:hAnsi="Arial Narrow" w:cs="Arial"/>
                <w:b/>
                <w:bCs/>
              </w:rPr>
              <w:t>42</w:t>
            </w:r>
          </w:p>
        </w:tc>
        <w:tc>
          <w:tcPr>
            <w:tcW w:w="8551" w:type="dxa"/>
            <w:gridSpan w:val="3"/>
            <w:tcBorders>
              <w:top w:val="nil"/>
              <w:left w:val="nil"/>
              <w:bottom w:val="nil"/>
              <w:right w:val="nil"/>
            </w:tcBorders>
            <w:shd w:val="clear" w:color="auto" w:fill="auto"/>
            <w:noWrap/>
            <w:vAlign w:val="bottom"/>
            <w:hideMark/>
          </w:tcPr>
          <w:p w14:paraId="48D40A20" w14:textId="77777777" w:rsidR="00ED4B19" w:rsidRPr="00ED4B19" w:rsidRDefault="00ED4B19" w:rsidP="007A6A9F">
            <w:pPr>
              <w:rPr>
                <w:rFonts w:ascii="Arial Narrow" w:hAnsi="Arial Narrow" w:cs="Arial"/>
                <w:b/>
                <w:bCs/>
              </w:rPr>
            </w:pPr>
            <w:r w:rsidRPr="00ED4B19">
              <w:rPr>
                <w:rFonts w:ascii="Arial Narrow" w:hAnsi="Arial Narrow" w:cs="Arial"/>
                <w:b/>
                <w:bCs/>
              </w:rPr>
              <w:t>Plan djelovanja u području prirodnih nepogoda</w:t>
            </w:r>
          </w:p>
        </w:tc>
        <w:tc>
          <w:tcPr>
            <w:tcW w:w="1111" w:type="dxa"/>
            <w:tcBorders>
              <w:top w:val="nil"/>
              <w:left w:val="nil"/>
              <w:bottom w:val="nil"/>
              <w:right w:val="nil"/>
            </w:tcBorders>
            <w:shd w:val="clear" w:color="auto" w:fill="auto"/>
            <w:noWrap/>
            <w:vAlign w:val="bottom"/>
            <w:hideMark/>
          </w:tcPr>
          <w:p w14:paraId="09953D34"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600,00</w:t>
            </w:r>
          </w:p>
        </w:tc>
        <w:tc>
          <w:tcPr>
            <w:tcW w:w="1440" w:type="dxa"/>
            <w:gridSpan w:val="2"/>
            <w:tcBorders>
              <w:top w:val="nil"/>
              <w:left w:val="nil"/>
              <w:bottom w:val="nil"/>
              <w:right w:val="nil"/>
            </w:tcBorders>
            <w:shd w:val="clear" w:color="auto" w:fill="auto"/>
            <w:noWrap/>
            <w:vAlign w:val="bottom"/>
            <w:hideMark/>
          </w:tcPr>
          <w:p w14:paraId="3D59A39F"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-600,00</w:t>
            </w:r>
          </w:p>
        </w:tc>
        <w:tc>
          <w:tcPr>
            <w:tcW w:w="970" w:type="dxa"/>
            <w:tcBorders>
              <w:top w:val="nil"/>
              <w:left w:val="nil"/>
              <w:bottom w:val="nil"/>
              <w:right w:val="nil"/>
            </w:tcBorders>
            <w:shd w:val="clear" w:color="auto" w:fill="auto"/>
            <w:noWrap/>
            <w:vAlign w:val="bottom"/>
            <w:hideMark/>
          </w:tcPr>
          <w:p w14:paraId="32E6D94A"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-100,00</w:t>
            </w:r>
          </w:p>
        </w:tc>
        <w:tc>
          <w:tcPr>
            <w:tcW w:w="1111" w:type="dxa"/>
            <w:gridSpan w:val="2"/>
            <w:tcBorders>
              <w:top w:val="nil"/>
              <w:left w:val="nil"/>
              <w:bottom w:val="nil"/>
              <w:right w:val="nil"/>
            </w:tcBorders>
            <w:shd w:val="clear" w:color="auto" w:fill="auto"/>
            <w:noWrap/>
            <w:vAlign w:val="bottom"/>
            <w:hideMark/>
          </w:tcPr>
          <w:p w14:paraId="5D2AAD25"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0,00</w:t>
            </w:r>
          </w:p>
        </w:tc>
      </w:tr>
      <w:tr w:rsidR="00ED4B19" w:rsidRPr="00ED4B19" w14:paraId="712757B1" w14:textId="77777777" w:rsidTr="00ED4B19">
        <w:trPr>
          <w:gridAfter w:val="1"/>
          <w:wAfter w:w="168" w:type="dxa"/>
          <w:trHeight w:val="261"/>
        </w:trPr>
        <w:tc>
          <w:tcPr>
            <w:tcW w:w="9974" w:type="dxa"/>
            <w:gridSpan w:val="6"/>
            <w:tcBorders>
              <w:top w:val="nil"/>
              <w:left w:val="nil"/>
              <w:bottom w:val="nil"/>
              <w:right w:val="nil"/>
            </w:tcBorders>
            <w:shd w:val="clear" w:color="000000" w:fill="CCCCFF"/>
            <w:noWrap/>
            <w:vAlign w:val="bottom"/>
            <w:hideMark/>
          </w:tcPr>
          <w:p w14:paraId="6832B3FD"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Tekući projekt T100002 Izmjena stolarije i izgradnja fasade</w:t>
            </w:r>
          </w:p>
        </w:tc>
        <w:tc>
          <w:tcPr>
            <w:tcW w:w="1111" w:type="dxa"/>
            <w:tcBorders>
              <w:top w:val="nil"/>
              <w:left w:val="nil"/>
              <w:bottom w:val="nil"/>
              <w:right w:val="nil"/>
            </w:tcBorders>
            <w:shd w:val="clear" w:color="000000" w:fill="CCCCFF"/>
            <w:noWrap/>
            <w:vAlign w:val="bottom"/>
            <w:hideMark/>
          </w:tcPr>
          <w:p w14:paraId="7C2FDDB4"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44.072,00</w:t>
            </w:r>
          </w:p>
        </w:tc>
        <w:tc>
          <w:tcPr>
            <w:tcW w:w="1440" w:type="dxa"/>
            <w:gridSpan w:val="2"/>
            <w:tcBorders>
              <w:top w:val="nil"/>
              <w:left w:val="nil"/>
              <w:bottom w:val="nil"/>
              <w:right w:val="nil"/>
            </w:tcBorders>
            <w:shd w:val="clear" w:color="000000" w:fill="CCCCFF"/>
            <w:noWrap/>
            <w:vAlign w:val="bottom"/>
            <w:hideMark/>
          </w:tcPr>
          <w:p w14:paraId="535938B4"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-44.072,00</w:t>
            </w:r>
          </w:p>
        </w:tc>
        <w:tc>
          <w:tcPr>
            <w:tcW w:w="970" w:type="dxa"/>
            <w:tcBorders>
              <w:top w:val="nil"/>
              <w:left w:val="nil"/>
              <w:bottom w:val="nil"/>
              <w:right w:val="nil"/>
            </w:tcBorders>
            <w:shd w:val="clear" w:color="000000" w:fill="CCCCFF"/>
            <w:noWrap/>
            <w:vAlign w:val="bottom"/>
            <w:hideMark/>
          </w:tcPr>
          <w:p w14:paraId="20E1240A"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CCCCFF"/>
            <w:noWrap/>
            <w:vAlign w:val="bottom"/>
            <w:hideMark/>
          </w:tcPr>
          <w:p w14:paraId="78305485"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70D4AA36" w14:textId="77777777" w:rsidTr="00ED4B19">
        <w:trPr>
          <w:gridAfter w:val="1"/>
          <w:wAfter w:w="168" w:type="dxa"/>
          <w:trHeight w:val="261"/>
        </w:trPr>
        <w:tc>
          <w:tcPr>
            <w:tcW w:w="9974" w:type="dxa"/>
            <w:gridSpan w:val="6"/>
            <w:tcBorders>
              <w:top w:val="nil"/>
              <w:left w:val="nil"/>
              <w:bottom w:val="nil"/>
              <w:right w:val="nil"/>
            </w:tcBorders>
            <w:shd w:val="clear" w:color="000000" w:fill="00CCFF"/>
            <w:noWrap/>
            <w:vAlign w:val="bottom"/>
            <w:hideMark/>
          </w:tcPr>
          <w:p w14:paraId="0D5C185E"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03 Javni red i sigurnost</w:t>
            </w:r>
          </w:p>
        </w:tc>
        <w:tc>
          <w:tcPr>
            <w:tcW w:w="1111" w:type="dxa"/>
            <w:tcBorders>
              <w:top w:val="nil"/>
              <w:left w:val="nil"/>
              <w:bottom w:val="nil"/>
              <w:right w:val="nil"/>
            </w:tcBorders>
            <w:shd w:val="clear" w:color="000000" w:fill="00CCFF"/>
            <w:noWrap/>
            <w:vAlign w:val="bottom"/>
            <w:hideMark/>
          </w:tcPr>
          <w:p w14:paraId="211F7364"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44.072,00</w:t>
            </w:r>
          </w:p>
        </w:tc>
        <w:tc>
          <w:tcPr>
            <w:tcW w:w="1440" w:type="dxa"/>
            <w:gridSpan w:val="2"/>
            <w:tcBorders>
              <w:top w:val="nil"/>
              <w:left w:val="nil"/>
              <w:bottom w:val="nil"/>
              <w:right w:val="nil"/>
            </w:tcBorders>
            <w:shd w:val="clear" w:color="000000" w:fill="00CCFF"/>
            <w:noWrap/>
            <w:vAlign w:val="bottom"/>
            <w:hideMark/>
          </w:tcPr>
          <w:p w14:paraId="4E9A815E"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-44.072,00</w:t>
            </w:r>
          </w:p>
        </w:tc>
        <w:tc>
          <w:tcPr>
            <w:tcW w:w="970" w:type="dxa"/>
            <w:tcBorders>
              <w:top w:val="nil"/>
              <w:left w:val="nil"/>
              <w:bottom w:val="nil"/>
              <w:right w:val="nil"/>
            </w:tcBorders>
            <w:shd w:val="clear" w:color="000000" w:fill="00CCFF"/>
            <w:noWrap/>
            <w:vAlign w:val="bottom"/>
            <w:hideMark/>
          </w:tcPr>
          <w:p w14:paraId="1861DC47"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00CCFF"/>
            <w:noWrap/>
            <w:vAlign w:val="bottom"/>
            <w:hideMark/>
          </w:tcPr>
          <w:p w14:paraId="7D4C3D32"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68884070" w14:textId="77777777" w:rsidTr="00ED4B19">
        <w:trPr>
          <w:gridAfter w:val="1"/>
          <w:wAfter w:w="168" w:type="dxa"/>
          <w:trHeight w:val="261"/>
        </w:trPr>
        <w:tc>
          <w:tcPr>
            <w:tcW w:w="9974" w:type="dxa"/>
            <w:gridSpan w:val="6"/>
            <w:tcBorders>
              <w:top w:val="nil"/>
              <w:left w:val="nil"/>
              <w:bottom w:val="nil"/>
              <w:right w:val="nil"/>
            </w:tcBorders>
            <w:shd w:val="clear" w:color="000000" w:fill="00FFFF"/>
            <w:noWrap/>
            <w:vAlign w:val="bottom"/>
            <w:hideMark/>
          </w:tcPr>
          <w:p w14:paraId="2992CDFC"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036 Rashodi za javni red i sigurnost koji nisu drugdje svrstani</w:t>
            </w:r>
          </w:p>
        </w:tc>
        <w:tc>
          <w:tcPr>
            <w:tcW w:w="1111" w:type="dxa"/>
            <w:tcBorders>
              <w:top w:val="nil"/>
              <w:left w:val="nil"/>
              <w:bottom w:val="nil"/>
              <w:right w:val="nil"/>
            </w:tcBorders>
            <w:shd w:val="clear" w:color="000000" w:fill="00FFFF"/>
            <w:noWrap/>
            <w:vAlign w:val="bottom"/>
            <w:hideMark/>
          </w:tcPr>
          <w:p w14:paraId="7FF4F377"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44.072,00</w:t>
            </w:r>
          </w:p>
        </w:tc>
        <w:tc>
          <w:tcPr>
            <w:tcW w:w="1440" w:type="dxa"/>
            <w:gridSpan w:val="2"/>
            <w:tcBorders>
              <w:top w:val="nil"/>
              <w:left w:val="nil"/>
              <w:bottom w:val="nil"/>
              <w:right w:val="nil"/>
            </w:tcBorders>
            <w:shd w:val="clear" w:color="000000" w:fill="00FFFF"/>
            <w:noWrap/>
            <w:vAlign w:val="bottom"/>
            <w:hideMark/>
          </w:tcPr>
          <w:p w14:paraId="732D21E6"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-44.072,00</w:t>
            </w:r>
          </w:p>
        </w:tc>
        <w:tc>
          <w:tcPr>
            <w:tcW w:w="970" w:type="dxa"/>
            <w:tcBorders>
              <w:top w:val="nil"/>
              <w:left w:val="nil"/>
              <w:bottom w:val="nil"/>
              <w:right w:val="nil"/>
            </w:tcBorders>
            <w:shd w:val="clear" w:color="000000" w:fill="00FFFF"/>
            <w:noWrap/>
            <w:vAlign w:val="bottom"/>
            <w:hideMark/>
          </w:tcPr>
          <w:p w14:paraId="257A768F"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00FFFF"/>
            <w:noWrap/>
            <w:vAlign w:val="bottom"/>
            <w:hideMark/>
          </w:tcPr>
          <w:p w14:paraId="6623051E"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7BCEDA3E" w14:textId="77777777" w:rsidTr="00ED4B19">
        <w:trPr>
          <w:gridAfter w:val="1"/>
          <w:wAfter w:w="168" w:type="dxa"/>
          <w:trHeight w:val="261"/>
        </w:trPr>
        <w:tc>
          <w:tcPr>
            <w:tcW w:w="9974" w:type="dxa"/>
            <w:gridSpan w:val="6"/>
            <w:tcBorders>
              <w:top w:val="nil"/>
              <w:left w:val="nil"/>
              <w:bottom w:val="nil"/>
              <w:right w:val="nil"/>
            </w:tcBorders>
            <w:shd w:val="clear" w:color="000000" w:fill="CCFFFF"/>
            <w:noWrap/>
            <w:vAlign w:val="bottom"/>
            <w:hideMark/>
          </w:tcPr>
          <w:p w14:paraId="4E1D0225"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Funkcijska klasifikacija  0360 Rashodi za javni red i sigurnost koji nisu drugdje svrstani</w:t>
            </w:r>
          </w:p>
        </w:tc>
        <w:tc>
          <w:tcPr>
            <w:tcW w:w="1111" w:type="dxa"/>
            <w:tcBorders>
              <w:top w:val="nil"/>
              <w:left w:val="nil"/>
              <w:bottom w:val="nil"/>
              <w:right w:val="nil"/>
            </w:tcBorders>
            <w:shd w:val="clear" w:color="000000" w:fill="CCFFFF"/>
            <w:noWrap/>
            <w:vAlign w:val="bottom"/>
            <w:hideMark/>
          </w:tcPr>
          <w:p w14:paraId="49E83024"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44.072,00</w:t>
            </w:r>
          </w:p>
        </w:tc>
        <w:tc>
          <w:tcPr>
            <w:tcW w:w="1440" w:type="dxa"/>
            <w:gridSpan w:val="2"/>
            <w:tcBorders>
              <w:top w:val="nil"/>
              <w:left w:val="nil"/>
              <w:bottom w:val="nil"/>
              <w:right w:val="nil"/>
            </w:tcBorders>
            <w:shd w:val="clear" w:color="000000" w:fill="CCFFFF"/>
            <w:noWrap/>
            <w:vAlign w:val="bottom"/>
            <w:hideMark/>
          </w:tcPr>
          <w:p w14:paraId="6B8BA1BA"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-44.072,00</w:t>
            </w:r>
          </w:p>
        </w:tc>
        <w:tc>
          <w:tcPr>
            <w:tcW w:w="970" w:type="dxa"/>
            <w:tcBorders>
              <w:top w:val="nil"/>
              <w:left w:val="nil"/>
              <w:bottom w:val="nil"/>
              <w:right w:val="nil"/>
            </w:tcBorders>
            <w:shd w:val="clear" w:color="000000" w:fill="CCFFFF"/>
            <w:noWrap/>
            <w:vAlign w:val="bottom"/>
            <w:hideMark/>
          </w:tcPr>
          <w:p w14:paraId="66C855CD"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CCFFFF"/>
            <w:noWrap/>
            <w:vAlign w:val="bottom"/>
            <w:hideMark/>
          </w:tcPr>
          <w:p w14:paraId="2E9095C8"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1E2AE2F8" w14:textId="77777777" w:rsidTr="00ED4B19">
        <w:trPr>
          <w:gridAfter w:val="1"/>
          <w:wAfter w:w="168" w:type="dxa"/>
          <w:trHeight w:val="261"/>
        </w:trPr>
        <w:tc>
          <w:tcPr>
            <w:tcW w:w="9974" w:type="dxa"/>
            <w:gridSpan w:val="6"/>
            <w:tcBorders>
              <w:top w:val="nil"/>
              <w:left w:val="nil"/>
              <w:bottom w:val="nil"/>
              <w:right w:val="nil"/>
            </w:tcBorders>
            <w:shd w:val="clear" w:color="000000" w:fill="FFFF99"/>
            <w:noWrap/>
            <w:vAlign w:val="bottom"/>
            <w:hideMark/>
          </w:tcPr>
          <w:p w14:paraId="49976C64"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Izvor  1.1. Opći prihodi i primici</w:t>
            </w:r>
          </w:p>
        </w:tc>
        <w:tc>
          <w:tcPr>
            <w:tcW w:w="1111" w:type="dxa"/>
            <w:tcBorders>
              <w:top w:val="nil"/>
              <w:left w:val="nil"/>
              <w:bottom w:val="nil"/>
              <w:right w:val="nil"/>
            </w:tcBorders>
            <w:shd w:val="clear" w:color="000000" w:fill="FFFF99"/>
            <w:noWrap/>
            <w:vAlign w:val="bottom"/>
            <w:hideMark/>
          </w:tcPr>
          <w:p w14:paraId="51261982"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1.600,00</w:t>
            </w:r>
          </w:p>
        </w:tc>
        <w:tc>
          <w:tcPr>
            <w:tcW w:w="1440" w:type="dxa"/>
            <w:gridSpan w:val="2"/>
            <w:tcBorders>
              <w:top w:val="nil"/>
              <w:left w:val="nil"/>
              <w:bottom w:val="nil"/>
              <w:right w:val="nil"/>
            </w:tcBorders>
            <w:shd w:val="clear" w:color="000000" w:fill="FFFF99"/>
            <w:noWrap/>
            <w:vAlign w:val="bottom"/>
            <w:hideMark/>
          </w:tcPr>
          <w:p w14:paraId="3DAD809F"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-1.600,00</w:t>
            </w:r>
          </w:p>
        </w:tc>
        <w:tc>
          <w:tcPr>
            <w:tcW w:w="970" w:type="dxa"/>
            <w:tcBorders>
              <w:top w:val="nil"/>
              <w:left w:val="nil"/>
              <w:bottom w:val="nil"/>
              <w:right w:val="nil"/>
            </w:tcBorders>
            <w:shd w:val="clear" w:color="000000" w:fill="FFFF99"/>
            <w:noWrap/>
            <w:vAlign w:val="bottom"/>
            <w:hideMark/>
          </w:tcPr>
          <w:p w14:paraId="442C18EC"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FFFF99"/>
            <w:noWrap/>
            <w:vAlign w:val="bottom"/>
            <w:hideMark/>
          </w:tcPr>
          <w:p w14:paraId="6AC4E24F"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61754E1E" w14:textId="77777777" w:rsidTr="00ED4B19">
        <w:trPr>
          <w:gridAfter w:val="1"/>
          <w:wAfter w:w="169" w:type="dxa"/>
          <w:trHeight w:val="261"/>
        </w:trPr>
        <w:tc>
          <w:tcPr>
            <w:tcW w:w="992" w:type="dxa"/>
            <w:tcBorders>
              <w:top w:val="nil"/>
              <w:left w:val="nil"/>
              <w:bottom w:val="nil"/>
              <w:right w:val="nil"/>
            </w:tcBorders>
            <w:shd w:val="clear" w:color="auto" w:fill="auto"/>
            <w:noWrap/>
            <w:vAlign w:val="bottom"/>
            <w:hideMark/>
          </w:tcPr>
          <w:p w14:paraId="6E51F7B8" w14:textId="77777777" w:rsidR="00ED4B19" w:rsidRPr="00ED4B19" w:rsidRDefault="00ED4B19" w:rsidP="007A6A9F">
            <w:pPr>
              <w:rPr>
                <w:rFonts w:ascii="Arial Narrow" w:hAnsi="Arial Narrow" w:cs="Arial"/>
                <w:b/>
                <w:bCs/>
              </w:rPr>
            </w:pPr>
            <w:r w:rsidRPr="00ED4B19">
              <w:rPr>
                <w:rFonts w:ascii="Arial Narrow" w:hAnsi="Arial Narrow" w:cs="Arial"/>
                <w:b/>
                <w:bCs/>
              </w:rPr>
              <w:t>R404</w:t>
            </w:r>
          </w:p>
        </w:tc>
        <w:tc>
          <w:tcPr>
            <w:tcW w:w="430" w:type="dxa"/>
            <w:gridSpan w:val="2"/>
            <w:tcBorders>
              <w:top w:val="nil"/>
              <w:left w:val="nil"/>
              <w:bottom w:val="nil"/>
              <w:right w:val="nil"/>
            </w:tcBorders>
            <w:shd w:val="clear" w:color="auto" w:fill="auto"/>
            <w:noWrap/>
            <w:vAlign w:val="bottom"/>
            <w:hideMark/>
          </w:tcPr>
          <w:p w14:paraId="59992D73" w14:textId="77777777" w:rsidR="00ED4B19" w:rsidRPr="00ED4B19" w:rsidRDefault="00ED4B19" w:rsidP="007A6A9F">
            <w:pPr>
              <w:rPr>
                <w:rFonts w:ascii="Arial Narrow" w:hAnsi="Arial Narrow" w:cs="Arial"/>
                <w:b/>
                <w:bCs/>
              </w:rPr>
            </w:pPr>
            <w:r w:rsidRPr="00ED4B19">
              <w:rPr>
                <w:rFonts w:ascii="Arial Narrow" w:hAnsi="Arial Narrow" w:cs="Arial"/>
                <w:b/>
                <w:bCs/>
              </w:rPr>
              <w:t>38</w:t>
            </w:r>
          </w:p>
        </w:tc>
        <w:tc>
          <w:tcPr>
            <w:tcW w:w="8551" w:type="dxa"/>
            <w:gridSpan w:val="3"/>
            <w:tcBorders>
              <w:top w:val="nil"/>
              <w:left w:val="nil"/>
              <w:bottom w:val="nil"/>
              <w:right w:val="nil"/>
            </w:tcBorders>
            <w:shd w:val="clear" w:color="auto" w:fill="auto"/>
            <w:noWrap/>
            <w:vAlign w:val="bottom"/>
            <w:hideMark/>
          </w:tcPr>
          <w:p w14:paraId="64718C49" w14:textId="77777777" w:rsidR="00ED4B19" w:rsidRPr="00ED4B19" w:rsidRDefault="00ED4B19" w:rsidP="007A6A9F">
            <w:pPr>
              <w:rPr>
                <w:rFonts w:ascii="Arial Narrow" w:hAnsi="Arial Narrow" w:cs="Arial"/>
                <w:b/>
                <w:bCs/>
              </w:rPr>
            </w:pPr>
            <w:r w:rsidRPr="00ED4B19">
              <w:rPr>
                <w:rFonts w:ascii="Arial Narrow" w:hAnsi="Arial Narrow" w:cs="Arial"/>
                <w:b/>
                <w:bCs/>
              </w:rPr>
              <w:t>DVD Bobovec -Izmjena stolarije i izgradnja fasade</w:t>
            </w:r>
          </w:p>
        </w:tc>
        <w:tc>
          <w:tcPr>
            <w:tcW w:w="1111" w:type="dxa"/>
            <w:tcBorders>
              <w:top w:val="nil"/>
              <w:left w:val="nil"/>
              <w:bottom w:val="nil"/>
              <w:right w:val="nil"/>
            </w:tcBorders>
            <w:shd w:val="clear" w:color="auto" w:fill="auto"/>
            <w:noWrap/>
            <w:vAlign w:val="bottom"/>
            <w:hideMark/>
          </w:tcPr>
          <w:p w14:paraId="731FC1DB"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270,00</w:t>
            </w:r>
          </w:p>
        </w:tc>
        <w:tc>
          <w:tcPr>
            <w:tcW w:w="1440" w:type="dxa"/>
            <w:gridSpan w:val="2"/>
            <w:tcBorders>
              <w:top w:val="nil"/>
              <w:left w:val="nil"/>
              <w:bottom w:val="nil"/>
              <w:right w:val="nil"/>
            </w:tcBorders>
            <w:shd w:val="clear" w:color="auto" w:fill="auto"/>
            <w:noWrap/>
            <w:vAlign w:val="bottom"/>
            <w:hideMark/>
          </w:tcPr>
          <w:p w14:paraId="245CD9A2"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-270,00</w:t>
            </w:r>
          </w:p>
        </w:tc>
        <w:tc>
          <w:tcPr>
            <w:tcW w:w="970" w:type="dxa"/>
            <w:tcBorders>
              <w:top w:val="nil"/>
              <w:left w:val="nil"/>
              <w:bottom w:val="nil"/>
              <w:right w:val="nil"/>
            </w:tcBorders>
            <w:shd w:val="clear" w:color="auto" w:fill="auto"/>
            <w:noWrap/>
            <w:vAlign w:val="bottom"/>
            <w:hideMark/>
          </w:tcPr>
          <w:p w14:paraId="1915E50F"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-100,00</w:t>
            </w:r>
          </w:p>
        </w:tc>
        <w:tc>
          <w:tcPr>
            <w:tcW w:w="1111" w:type="dxa"/>
            <w:gridSpan w:val="2"/>
            <w:tcBorders>
              <w:top w:val="nil"/>
              <w:left w:val="nil"/>
              <w:bottom w:val="nil"/>
              <w:right w:val="nil"/>
            </w:tcBorders>
            <w:shd w:val="clear" w:color="auto" w:fill="auto"/>
            <w:noWrap/>
            <w:vAlign w:val="bottom"/>
            <w:hideMark/>
          </w:tcPr>
          <w:p w14:paraId="780135AE"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0,00</w:t>
            </w:r>
          </w:p>
        </w:tc>
      </w:tr>
      <w:tr w:rsidR="00ED4B19" w:rsidRPr="00ED4B19" w14:paraId="328F80B3" w14:textId="77777777" w:rsidTr="00ED4B19">
        <w:trPr>
          <w:gridAfter w:val="1"/>
          <w:wAfter w:w="169" w:type="dxa"/>
          <w:trHeight w:val="261"/>
        </w:trPr>
        <w:tc>
          <w:tcPr>
            <w:tcW w:w="992" w:type="dxa"/>
            <w:tcBorders>
              <w:top w:val="nil"/>
              <w:left w:val="nil"/>
              <w:bottom w:val="nil"/>
              <w:right w:val="nil"/>
            </w:tcBorders>
            <w:shd w:val="clear" w:color="auto" w:fill="auto"/>
            <w:noWrap/>
            <w:vAlign w:val="bottom"/>
            <w:hideMark/>
          </w:tcPr>
          <w:p w14:paraId="6C42C31E" w14:textId="77777777" w:rsidR="00ED4B19" w:rsidRPr="00ED4B19" w:rsidRDefault="00ED4B19" w:rsidP="007A6A9F">
            <w:pPr>
              <w:rPr>
                <w:rFonts w:ascii="Arial Narrow" w:hAnsi="Arial Narrow" w:cs="Arial"/>
                <w:b/>
                <w:bCs/>
              </w:rPr>
            </w:pPr>
            <w:r w:rsidRPr="00ED4B19">
              <w:rPr>
                <w:rFonts w:ascii="Arial Narrow" w:hAnsi="Arial Narrow" w:cs="Arial"/>
                <w:b/>
                <w:bCs/>
              </w:rPr>
              <w:t>R404C</w:t>
            </w:r>
          </w:p>
        </w:tc>
        <w:tc>
          <w:tcPr>
            <w:tcW w:w="430" w:type="dxa"/>
            <w:gridSpan w:val="2"/>
            <w:tcBorders>
              <w:top w:val="nil"/>
              <w:left w:val="nil"/>
              <w:bottom w:val="nil"/>
              <w:right w:val="nil"/>
            </w:tcBorders>
            <w:shd w:val="clear" w:color="auto" w:fill="auto"/>
            <w:noWrap/>
            <w:vAlign w:val="bottom"/>
            <w:hideMark/>
          </w:tcPr>
          <w:p w14:paraId="58443727" w14:textId="77777777" w:rsidR="00ED4B19" w:rsidRPr="00ED4B19" w:rsidRDefault="00ED4B19" w:rsidP="007A6A9F">
            <w:pPr>
              <w:rPr>
                <w:rFonts w:ascii="Arial Narrow" w:hAnsi="Arial Narrow" w:cs="Arial"/>
                <w:b/>
                <w:bCs/>
              </w:rPr>
            </w:pPr>
            <w:r w:rsidRPr="00ED4B19">
              <w:rPr>
                <w:rFonts w:ascii="Arial Narrow" w:hAnsi="Arial Narrow" w:cs="Arial"/>
                <w:b/>
                <w:bCs/>
              </w:rPr>
              <w:t>38</w:t>
            </w:r>
          </w:p>
        </w:tc>
        <w:tc>
          <w:tcPr>
            <w:tcW w:w="8551" w:type="dxa"/>
            <w:gridSpan w:val="3"/>
            <w:tcBorders>
              <w:top w:val="nil"/>
              <w:left w:val="nil"/>
              <w:bottom w:val="nil"/>
              <w:right w:val="nil"/>
            </w:tcBorders>
            <w:shd w:val="clear" w:color="auto" w:fill="auto"/>
            <w:noWrap/>
            <w:vAlign w:val="bottom"/>
            <w:hideMark/>
          </w:tcPr>
          <w:p w14:paraId="4C04CAAE" w14:textId="77777777" w:rsidR="00ED4B19" w:rsidRPr="00ED4B19" w:rsidRDefault="00ED4B19" w:rsidP="007A6A9F">
            <w:pPr>
              <w:rPr>
                <w:rFonts w:ascii="Arial Narrow" w:hAnsi="Arial Narrow" w:cs="Arial"/>
                <w:b/>
                <w:bCs/>
              </w:rPr>
            </w:pPr>
            <w:r w:rsidRPr="00ED4B19">
              <w:rPr>
                <w:rFonts w:ascii="Arial Narrow" w:hAnsi="Arial Narrow" w:cs="Arial"/>
                <w:b/>
                <w:bCs/>
              </w:rPr>
              <w:t>Nadzor - DVD Bobovec -Izmjena stolarije i izgradnja fasade</w:t>
            </w:r>
          </w:p>
        </w:tc>
        <w:tc>
          <w:tcPr>
            <w:tcW w:w="1111" w:type="dxa"/>
            <w:tcBorders>
              <w:top w:val="nil"/>
              <w:left w:val="nil"/>
              <w:bottom w:val="nil"/>
              <w:right w:val="nil"/>
            </w:tcBorders>
            <w:shd w:val="clear" w:color="auto" w:fill="auto"/>
            <w:noWrap/>
            <w:vAlign w:val="bottom"/>
            <w:hideMark/>
          </w:tcPr>
          <w:p w14:paraId="6EE0442F"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1.330,00</w:t>
            </w:r>
          </w:p>
        </w:tc>
        <w:tc>
          <w:tcPr>
            <w:tcW w:w="1440" w:type="dxa"/>
            <w:gridSpan w:val="2"/>
            <w:tcBorders>
              <w:top w:val="nil"/>
              <w:left w:val="nil"/>
              <w:bottom w:val="nil"/>
              <w:right w:val="nil"/>
            </w:tcBorders>
            <w:shd w:val="clear" w:color="auto" w:fill="auto"/>
            <w:noWrap/>
            <w:vAlign w:val="bottom"/>
            <w:hideMark/>
          </w:tcPr>
          <w:p w14:paraId="2CA4AA26"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-1.330,00</w:t>
            </w:r>
          </w:p>
        </w:tc>
        <w:tc>
          <w:tcPr>
            <w:tcW w:w="970" w:type="dxa"/>
            <w:tcBorders>
              <w:top w:val="nil"/>
              <w:left w:val="nil"/>
              <w:bottom w:val="nil"/>
              <w:right w:val="nil"/>
            </w:tcBorders>
            <w:shd w:val="clear" w:color="auto" w:fill="auto"/>
            <w:noWrap/>
            <w:vAlign w:val="bottom"/>
            <w:hideMark/>
          </w:tcPr>
          <w:p w14:paraId="44203D02"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-100,00</w:t>
            </w:r>
          </w:p>
        </w:tc>
        <w:tc>
          <w:tcPr>
            <w:tcW w:w="1111" w:type="dxa"/>
            <w:gridSpan w:val="2"/>
            <w:tcBorders>
              <w:top w:val="nil"/>
              <w:left w:val="nil"/>
              <w:bottom w:val="nil"/>
              <w:right w:val="nil"/>
            </w:tcBorders>
            <w:shd w:val="clear" w:color="auto" w:fill="auto"/>
            <w:noWrap/>
            <w:vAlign w:val="bottom"/>
            <w:hideMark/>
          </w:tcPr>
          <w:p w14:paraId="23D16153"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0,00</w:t>
            </w:r>
          </w:p>
        </w:tc>
      </w:tr>
      <w:tr w:rsidR="00ED4B19" w:rsidRPr="00ED4B19" w14:paraId="60AC8A13" w14:textId="77777777" w:rsidTr="00ED4B19">
        <w:trPr>
          <w:gridAfter w:val="1"/>
          <w:wAfter w:w="168" w:type="dxa"/>
          <w:trHeight w:val="261"/>
        </w:trPr>
        <w:tc>
          <w:tcPr>
            <w:tcW w:w="9974" w:type="dxa"/>
            <w:gridSpan w:val="6"/>
            <w:tcBorders>
              <w:top w:val="nil"/>
              <w:left w:val="nil"/>
              <w:bottom w:val="nil"/>
              <w:right w:val="nil"/>
            </w:tcBorders>
            <w:shd w:val="clear" w:color="000000" w:fill="FFFF99"/>
            <w:noWrap/>
            <w:vAlign w:val="bottom"/>
            <w:hideMark/>
          </w:tcPr>
          <w:p w14:paraId="46491ACF" w14:textId="77777777" w:rsidR="00ED4B19" w:rsidRPr="00ED4B19" w:rsidRDefault="00ED4B19" w:rsidP="007A6A9F">
            <w:pPr>
              <w:rPr>
                <w:rFonts w:ascii="Arial Narrow" w:hAnsi="Arial Narrow" w:cs="Arial"/>
                <w:b/>
                <w:bCs/>
                <w:color w:val="000000"/>
              </w:rPr>
            </w:pPr>
            <w:r w:rsidRPr="00ED4B19">
              <w:rPr>
                <w:rFonts w:ascii="Arial Narrow" w:hAnsi="Arial Narrow" w:cs="Arial"/>
                <w:b/>
                <w:bCs/>
                <w:color w:val="000000"/>
              </w:rPr>
              <w:t>Izvor  5.2. Ostale pomoći</w:t>
            </w:r>
          </w:p>
        </w:tc>
        <w:tc>
          <w:tcPr>
            <w:tcW w:w="1111" w:type="dxa"/>
            <w:tcBorders>
              <w:top w:val="nil"/>
              <w:left w:val="nil"/>
              <w:bottom w:val="nil"/>
              <w:right w:val="nil"/>
            </w:tcBorders>
            <w:shd w:val="clear" w:color="000000" w:fill="FFFF99"/>
            <w:noWrap/>
            <w:vAlign w:val="bottom"/>
            <w:hideMark/>
          </w:tcPr>
          <w:p w14:paraId="7D96517C"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42.472,00</w:t>
            </w:r>
          </w:p>
        </w:tc>
        <w:tc>
          <w:tcPr>
            <w:tcW w:w="1440" w:type="dxa"/>
            <w:gridSpan w:val="2"/>
            <w:tcBorders>
              <w:top w:val="nil"/>
              <w:left w:val="nil"/>
              <w:bottom w:val="nil"/>
              <w:right w:val="nil"/>
            </w:tcBorders>
            <w:shd w:val="clear" w:color="000000" w:fill="FFFF99"/>
            <w:noWrap/>
            <w:vAlign w:val="bottom"/>
            <w:hideMark/>
          </w:tcPr>
          <w:p w14:paraId="0AC0FD88"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-42.472,00</w:t>
            </w:r>
          </w:p>
        </w:tc>
        <w:tc>
          <w:tcPr>
            <w:tcW w:w="970" w:type="dxa"/>
            <w:tcBorders>
              <w:top w:val="nil"/>
              <w:left w:val="nil"/>
              <w:bottom w:val="nil"/>
              <w:right w:val="nil"/>
            </w:tcBorders>
            <w:shd w:val="clear" w:color="000000" w:fill="FFFF99"/>
            <w:noWrap/>
            <w:vAlign w:val="bottom"/>
            <w:hideMark/>
          </w:tcPr>
          <w:p w14:paraId="28CB0B12"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-100,00</w:t>
            </w:r>
          </w:p>
        </w:tc>
        <w:tc>
          <w:tcPr>
            <w:tcW w:w="1111" w:type="dxa"/>
            <w:gridSpan w:val="2"/>
            <w:tcBorders>
              <w:top w:val="nil"/>
              <w:left w:val="nil"/>
              <w:bottom w:val="nil"/>
              <w:right w:val="nil"/>
            </w:tcBorders>
            <w:shd w:val="clear" w:color="000000" w:fill="FFFF99"/>
            <w:noWrap/>
            <w:vAlign w:val="bottom"/>
            <w:hideMark/>
          </w:tcPr>
          <w:p w14:paraId="10748204" w14:textId="77777777" w:rsidR="00ED4B19" w:rsidRPr="00ED4B19" w:rsidRDefault="00ED4B19" w:rsidP="007A6A9F">
            <w:pPr>
              <w:jc w:val="right"/>
              <w:rPr>
                <w:rFonts w:ascii="Arial Narrow" w:hAnsi="Arial Narrow" w:cs="Arial"/>
                <w:b/>
                <w:bCs/>
                <w:color w:val="000000"/>
              </w:rPr>
            </w:pPr>
            <w:r w:rsidRPr="00ED4B19">
              <w:rPr>
                <w:rFonts w:ascii="Arial Narrow" w:hAnsi="Arial Narrow" w:cs="Arial"/>
                <w:b/>
                <w:bCs/>
                <w:color w:val="000000"/>
              </w:rPr>
              <w:t>0,00</w:t>
            </w:r>
          </w:p>
        </w:tc>
      </w:tr>
      <w:tr w:rsidR="00ED4B19" w:rsidRPr="00ED4B19" w14:paraId="09AC73D2" w14:textId="77777777" w:rsidTr="00ED4B19">
        <w:trPr>
          <w:gridAfter w:val="1"/>
          <w:wAfter w:w="169" w:type="dxa"/>
          <w:trHeight w:val="261"/>
        </w:trPr>
        <w:tc>
          <w:tcPr>
            <w:tcW w:w="992" w:type="dxa"/>
            <w:tcBorders>
              <w:top w:val="nil"/>
              <w:left w:val="nil"/>
              <w:bottom w:val="nil"/>
              <w:right w:val="nil"/>
            </w:tcBorders>
            <w:shd w:val="clear" w:color="auto" w:fill="auto"/>
            <w:noWrap/>
            <w:vAlign w:val="bottom"/>
            <w:hideMark/>
          </w:tcPr>
          <w:p w14:paraId="5639E4B3" w14:textId="77777777" w:rsidR="00ED4B19" w:rsidRPr="00ED4B19" w:rsidRDefault="00ED4B19" w:rsidP="007A6A9F">
            <w:pPr>
              <w:rPr>
                <w:rFonts w:ascii="Arial Narrow" w:hAnsi="Arial Narrow" w:cs="Arial"/>
                <w:b/>
                <w:bCs/>
              </w:rPr>
            </w:pPr>
            <w:r w:rsidRPr="00ED4B19">
              <w:rPr>
                <w:rFonts w:ascii="Arial Narrow" w:hAnsi="Arial Narrow" w:cs="Arial"/>
                <w:b/>
                <w:bCs/>
              </w:rPr>
              <w:t>R404A</w:t>
            </w:r>
          </w:p>
        </w:tc>
        <w:tc>
          <w:tcPr>
            <w:tcW w:w="430" w:type="dxa"/>
            <w:gridSpan w:val="2"/>
            <w:tcBorders>
              <w:top w:val="nil"/>
              <w:left w:val="nil"/>
              <w:bottom w:val="nil"/>
              <w:right w:val="nil"/>
            </w:tcBorders>
            <w:shd w:val="clear" w:color="auto" w:fill="auto"/>
            <w:noWrap/>
            <w:vAlign w:val="bottom"/>
            <w:hideMark/>
          </w:tcPr>
          <w:p w14:paraId="06079327" w14:textId="77777777" w:rsidR="00ED4B19" w:rsidRPr="00ED4B19" w:rsidRDefault="00ED4B19" w:rsidP="007A6A9F">
            <w:pPr>
              <w:rPr>
                <w:rFonts w:ascii="Arial Narrow" w:hAnsi="Arial Narrow" w:cs="Arial"/>
                <w:b/>
                <w:bCs/>
              </w:rPr>
            </w:pPr>
            <w:r w:rsidRPr="00ED4B19">
              <w:rPr>
                <w:rFonts w:ascii="Arial Narrow" w:hAnsi="Arial Narrow" w:cs="Arial"/>
                <w:b/>
                <w:bCs/>
              </w:rPr>
              <w:t>38</w:t>
            </w:r>
          </w:p>
        </w:tc>
        <w:tc>
          <w:tcPr>
            <w:tcW w:w="8551" w:type="dxa"/>
            <w:gridSpan w:val="3"/>
            <w:tcBorders>
              <w:top w:val="nil"/>
              <w:left w:val="nil"/>
              <w:bottom w:val="nil"/>
              <w:right w:val="nil"/>
            </w:tcBorders>
            <w:shd w:val="clear" w:color="auto" w:fill="auto"/>
            <w:noWrap/>
            <w:vAlign w:val="bottom"/>
            <w:hideMark/>
          </w:tcPr>
          <w:p w14:paraId="6BA4F6C3" w14:textId="77777777" w:rsidR="00ED4B19" w:rsidRPr="00ED4B19" w:rsidRDefault="00ED4B19" w:rsidP="007A6A9F">
            <w:pPr>
              <w:rPr>
                <w:rFonts w:ascii="Arial Narrow" w:hAnsi="Arial Narrow" w:cs="Arial"/>
                <w:b/>
                <w:bCs/>
              </w:rPr>
            </w:pPr>
            <w:r w:rsidRPr="00ED4B19">
              <w:rPr>
                <w:rFonts w:ascii="Arial Narrow" w:hAnsi="Arial Narrow" w:cs="Arial"/>
                <w:b/>
                <w:bCs/>
              </w:rPr>
              <w:t>DVD Bobovec -Izmjena stolarije i izgradnja fasade</w:t>
            </w:r>
          </w:p>
        </w:tc>
        <w:tc>
          <w:tcPr>
            <w:tcW w:w="1111" w:type="dxa"/>
            <w:tcBorders>
              <w:top w:val="nil"/>
              <w:left w:val="nil"/>
              <w:bottom w:val="nil"/>
              <w:right w:val="nil"/>
            </w:tcBorders>
            <w:shd w:val="clear" w:color="auto" w:fill="auto"/>
            <w:noWrap/>
            <w:vAlign w:val="bottom"/>
            <w:hideMark/>
          </w:tcPr>
          <w:p w14:paraId="329B8E80"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42.472,00</w:t>
            </w:r>
          </w:p>
        </w:tc>
        <w:tc>
          <w:tcPr>
            <w:tcW w:w="1440" w:type="dxa"/>
            <w:gridSpan w:val="2"/>
            <w:tcBorders>
              <w:top w:val="nil"/>
              <w:left w:val="nil"/>
              <w:bottom w:val="nil"/>
              <w:right w:val="nil"/>
            </w:tcBorders>
            <w:shd w:val="clear" w:color="auto" w:fill="auto"/>
            <w:noWrap/>
            <w:vAlign w:val="bottom"/>
            <w:hideMark/>
          </w:tcPr>
          <w:p w14:paraId="14B6A17D"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-42.472,00</w:t>
            </w:r>
          </w:p>
        </w:tc>
        <w:tc>
          <w:tcPr>
            <w:tcW w:w="970" w:type="dxa"/>
            <w:tcBorders>
              <w:top w:val="nil"/>
              <w:left w:val="nil"/>
              <w:bottom w:val="nil"/>
              <w:right w:val="nil"/>
            </w:tcBorders>
            <w:shd w:val="clear" w:color="auto" w:fill="auto"/>
            <w:noWrap/>
            <w:vAlign w:val="bottom"/>
            <w:hideMark/>
          </w:tcPr>
          <w:p w14:paraId="3D5DFBD9"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-100,00</w:t>
            </w:r>
          </w:p>
        </w:tc>
        <w:tc>
          <w:tcPr>
            <w:tcW w:w="1111" w:type="dxa"/>
            <w:gridSpan w:val="2"/>
            <w:tcBorders>
              <w:top w:val="nil"/>
              <w:left w:val="nil"/>
              <w:bottom w:val="nil"/>
              <w:right w:val="nil"/>
            </w:tcBorders>
            <w:shd w:val="clear" w:color="auto" w:fill="auto"/>
            <w:noWrap/>
            <w:vAlign w:val="bottom"/>
            <w:hideMark/>
          </w:tcPr>
          <w:p w14:paraId="59937997" w14:textId="77777777" w:rsidR="00ED4B19" w:rsidRPr="00ED4B19" w:rsidRDefault="00ED4B19" w:rsidP="007A6A9F">
            <w:pPr>
              <w:jc w:val="right"/>
              <w:rPr>
                <w:rFonts w:ascii="Arial Narrow" w:hAnsi="Arial Narrow" w:cs="Arial"/>
                <w:b/>
                <w:bCs/>
              </w:rPr>
            </w:pPr>
            <w:r w:rsidRPr="00ED4B19">
              <w:rPr>
                <w:rFonts w:ascii="Arial Narrow" w:hAnsi="Arial Narrow" w:cs="Arial"/>
                <w:b/>
                <w:bCs/>
              </w:rPr>
              <w:t>0,00</w:t>
            </w:r>
          </w:p>
        </w:tc>
      </w:tr>
    </w:tbl>
    <w:p w14:paraId="37E3EA39" w14:textId="77777777" w:rsidR="00ED4B19" w:rsidRPr="00ED4B19" w:rsidRDefault="00ED4B19" w:rsidP="00ED4B19">
      <w:pPr>
        <w:rPr>
          <w:rFonts w:ascii="Arial Narrow" w:hAnsi="Arial Narrow"/>
        </w:rPr>
      </w:pPr>
    </w:p>
    <w:p w14:paraId="3D9D699E" w14:textId="77777777" w:rsidR="00ED4B19" w:rsidRPr="00ED4B19" w:rsidRDefault="00ED4B19" w:rsidP="00ED4B19">
      <w:pPr>
        <w:rPr>
          <w:rFonts w:ascii="Arial Narrow" w:hAnsi="Arial Narrow"/>
          <w:vanish/>
        </w:rPr>
      </w:pPr>
    </w:p>
    <w:p w14:paraId="5AE9B53A" w14:textId="77777777" w:rsidR="00ED4B19" w:rsidRPr="00ED4B19" w:rsidRDefault="00ED4B19" w:rsidP="00ED4B19">
      <w:pPr>
        <w:rPr>
          <w:rFonts w:ascii="Arial Narrow" w:hAnsi="Arial Narrow"/>
          <w:vanish/>
        </w:rPr>
      </w:pPr>
    </w:p>
    <w:p w14:paraId="52DA6250" w14:textId="77777777" w:rsidR="00ED4B19" w:rsidRPr="00ED4B19" w:rsidRDefault="00ED4B19" w:rsidP="00ED4B19">
      <w:pPr>
        <w:jc w:val="center"/>
        <w:rPr>
          <w:rFonts w:ascii="Arial Narrow" w:hAnsi="Arial Narrow"/>
          <w:b/>
        </w:rPr>
      </w:pPr>
      <w:r w:rsidRPr="00ED4B19">
        <w:rPr>
          <w:rFonts w:ascii="Arial Narrow" w:hAnsi="Arial Narrow"/>
          <w:b/>
        </w:rPr>
        <w:t>Članak 2.</w:t>
      </w:r>
    </w:p>
    <w:p w14:paraId="1EFA74A6" w14:textId="77777777" w:rsidR="00ED4B19" w:rsidRPr="00ED4B19" w:rsidRDefault="00ED4B19" w:rsidP="00ED4B19">
      <w:pPr>
        <w:rPr>
          <w:rFonts w:ascii="Arial Narrow" w:hAnsi="Arial Narrow"/>
        </w:rPr>
      </w:pPr>
      <w:r w:rsidRPr="00ED4B19">
        <w:rPr>
          <w:rFonts w:ascii="Arial Narrow" w:hAnsi="Arial Narrow"/>
          <w:lang w:val="pl-PL"/>
        </w:rPr>
        <w:t xml:space="preserve">Ove I. izmjene i dopune Programa vatrogasne službe i zaštite za 2024. godinu </w:t>
      </w:r>
      <w:r w:rsidRPr="00ED4B19">
        <w:rPr>
          <w:rFonts w:ascii="Arial Narrow" w:hAnsi="Arial Narrow"/>
        </w:rPr>
        <w:t>stupaju na snagu prvog dana od dana objave u Službenom glasniku Općine Dubravica.</w:t>
      </w:r>
    </w:p>
    <w:p w14:paraId="0959D921" w14:textId="77777777" w:rsidR="00ED4B19" w:rsidRPr="00ED4B19" w:rsidRDefault="00ED4B19" w:rsidP="00ED4B19">
      <w:pPr>
        <w:rPr>
          <w:rFonts w:ascii="Arial Narrow" w:hAnsi="Arial Narrow"/>
          <w:b/>
          <w:lang w:val="pl-PL"/>
        </w:rPr>
      </w:pPr>
      <w:r w:rsidRPr="00ED4B19">
        <w:rPr>
          <w:rFonts w:ascii="Arial Narrow" w:hAnsi="Arial Narrow"/>
          <w:lang w:val="pl-PL"/>
        </w:rPr>
        <w:t xml:space="preserve"> </w:t>
      </w:r>
    </w:p>
    <w:p w14:paraId="56EB6BC7" w14:textId="7EF36BD8" w:rsidR="00ED4B19" w:rsidRPr="00ED4B19" w:rsidRDefault="00ED4B19" w:rsidP="00ED4B19">
      <w:pPr>
        <w:jc w:val="center"/>
        <w:rPr>
          <w:rFonts w:ascii="Arial Narrow" w:hAnsi="Arial Narrow"/>
          <w:bCs/>
        </w:rPr>
      </w:pPr>
      <w:r w:rsidRPr="00ED4B19">
        <w:rPr>
          <w:rFonts w:ascii="Arial Narrow" w:hAnsi="Arial Narrow"/>
          <w:bCs/>
        </w:rPr>
        <w:t>OPĆINSKO VIJEĆE OPĆINE DUBRAVICA</w:t>
      </w:r>
    </w:p>
    <w:p w14:paraId="20929241" w14:textId="77777777" w:rsidR="00ED4B19" w:rsidRPr="00ED4B19" w:rsidRDefault="00ED4B19" w:rsidP="00ED4B19">
      <w:pPr>
        <w:pStyle w:val="Naslovindeksa"/>
        <w:spacing w:before="0" w:after="0"/>
        <w:rPr>
          <w:rFonts w:ascii="Arial Narrow" w:hAnsi="Arial Narrow"/>
          <w:b w:val="0"/>
          <w:bCs/>
          <w:sz w:val="22"/>
          <w:szCs w:val="22"/>
        </w:rPr>
      </w:pPr>
      <w:r w:rsidRPr="00ED4B19">
        <w:rPr>
          <w:rFonts w:ascii="Arial Narrow" w:hAnsi="Arial Narrow"/>
          <w:b w:val="0"/>
          <w:bCs/>
          <w:sz w:val="22"/>
          <w:szCs w:val="22"/>
        </w:rPr>
        <w:t>KLASA: 024-02/24-01/17</w:t>
      </w:r>
    </w:p>
    <w:p w14:paraId="32017CBD" w14:textId="77777777" w:rsidR="00ED4B19" w:rsidRPr="00ED4B19" w:rsidRDefault="00ED4B19" w:rsidP="00ED4B19">
      <w:pPr>
        <w:pStyle w:val="Naslovindeksa"/>
        <w:spacing w:before="0" w:after="0"/>
        <w:rPr>
          <w:rFonts w:ascii="Arial Narrow" w:hAnsi="Arial Narrow"/>
          <w:b w:val="0"/>
          <w:bCs/>
          <w:sz w:val="22"/>
          <w:szCs w:val="22"/>
        </w:rPr>
      </w:pPr>
      <w:r w:rsidRPr="00ED4B19">
        <w:rPr>
          <w:rFonts w:ascii="Arial Narrow" w:hAnsi="Arial Narrow"/>
          <w:b w:val="0"/>
          <w:bCs/>
          <w:sz w:val="22"/>
          <w:szCs w:val="22"/>
        </w:rPr>
        <w:t>URBROJ: 238-40-02-24-42</w:t>
      </w:r>
    </w:p>
    <w:p w14:paraId="7E1B302E" w14:textId="77777777" w:rsidR="00ED4B19" w:rsidRPr="00ED4B19" w:rsidRDefault="00ED4B19" w:rsidP="00ED4B19">
      <w:pPr>
        <w:pStyle w:val="Naslov"/>
        <w:rPr>
          <w:rFonts w:ascii="Arial Narrow" w:hAnsi="Arial Narrow"/>
          <w:b w:val="0"/>
          <w:bCs/>
          <w:sz w:val="22"/>
          <w:szCs w:val="22"/>
        </w:rPr>
      </w:pPr>
      <w:r w:rsidRPr="00ED4B19">
        <w:rPr>
          <w:rFonts w:ascii="Arial Narrow" w:hAnsi="Arial Narrow"/>
          <w:b w:val="0"/>
          <w:bCs/>
          <w:sz w:val="22"/>
          <w:szCs w:val="22"/>
        </w:rPr>
        <w:t>Dubravica, 18. prosinac 2024. godine</w:t>
      </w:r>
    </w:p>
    <w:p w14:paraId="74144686" w14:textId="77777777" w:rsidR="00ED4B19" w:rsidRPr="00ED4B19" w:rsidRDefault="00ED4B19" w:rsidP="00ED4B19">
      <w:pPr>
        <w:jc w:val="right"/>
        <w:rPr>
          <w:rFonts w:ascii="Arial Narrow" w:hAnsi="Arial Narrow"/>
          <w:bCs/>
        </w:rPr>
      </w:pPr>
      <w:r w:rsidRPr="00ED4B19">
        <w:rPr>
          <w:rFonts w:ascii="Arial Narrow" w:hAnsi="Arial Narrow" w:cs="Arial"/>
          <w:b/>
        </w:rPr>
        <w:tab/>
      </w:r>
      <w:r w:rsidRPr="00ED4B19">
        <w:rPr>
          <w:rFonts w:ascii="Arial Narrow" w:hAnsi="Arial Narrow" w:cs="Arial"/>
          <w:b/>
        </w:rPr>
        <w:tab/>
      </w:r>
      <w:r w:rsidRPr="00ED4B19">
        <w:rPr>
          <w:rFonts w:ascii="Arial Narrow" w:hAnsi="Arial Narrow" w:cs="Arial"/>
          <w:b/>
        </w:rPr>
        <w:tab/>
      </w:r>
    </w:p>
    <w:p w14:paraId="50CF3C9D" w14:textId="3082FC3A" w:rsidR="00ED4B19" w:rsidRDefault="00ED4B19" w:rsidP="00ED4B19">
      <w:pPr>
        <w:jc w:val="right"/>
        <w:rPr>
          <w:rFonts w:ascii="Times New Roman" w:eastAsia="Times New Roman" w:hAnsi="Times New Roman"/>
          <w:lang w:eastAsia="hr-HR"/>
        </w:rPr>
      </w:pPr>
      <w:r w:rsidRPr="00ED4B19">
        <w:rPr>
          <w:rFonts w:ascii="Arial Narrow" w:hAnsi="Arial Narrow"/>
          <w:bCs/>
        </w:rPr>
        <w:t>Predsjednik Ivica Stiperski</w:t>
      </w:r>
    </w:p>
    <w:p w14:paraId="144857CF" w14:textId="77777777" w:rsidR="00ED4B19" w:rsidRDefault="00ED4B19" w:rsidP="00FC563A">
      <w:pPr>
        <w:tabs>
          <w:tab w:val="left" w:pos="4995"/>
        </w:tabs>
        <w:rPr>
          <w:rFonts w:ascii="Times New Roman" w:eastAsia="Times New Roman" w:hAnsi="Times New Roman"/>
          <w:lang w:eastAsia="hr-HR"/>
        </w:rPr>
      </w:pPr>
    </w:p>
    <w:p w14:paraId="3537A755" w14:textId="77777777" w:rsidR="00ED4B19" w:rsidRDefault="00ED4B19" w:rsidP="00FC563A">
      <w:pPr>
        <w:tabs>
          <w:tab w:val="left" w:pos="4995"/>
        </w:tabs>
        <w:rPr>
          <w:rFonts w:ascii="Times New Roman" w:eastAsia="Times New Roman" w:hAnsi="Times New Roman"/>
          <w:lang w:eastAsia="hr-HR"/>
        </w:rPr>
      </w:pPr>
    </w:p>
    <w:p w14:paraId="603EB3B1" w14:textId="365D52A0" w:rsidR="00935527" w:rsidRDefault="00935527" w:rsidP="00FC563A">
      <w:pPr>
        <w:tabs>
          <w:tab w:val="left" w:pos="4995"/>
        </w:tabs>
        <w:rPr>
          <w:rFonts w:ascii="Times New Roman" w:eastAsia="Times New Roman" w:hAnsi="Times New Roman"/>
          <w:lang w:eastAsia="hr-HR"/>
        </w:rPr>
      </w:pPr>
      <w:r w:rsidRPr="006329A4">
        <w:rPr>
          <w:rFonts w:ascii="Arial Narrow" w:hAnsi="Arial Narrow"/>
          <w:b/>
          <w:noProof/>
          <w:lang w:val="sl-SI" w:eastAsia="sl-SI"/>
        </w:rPr>
        <w:lastRenderedPageBreak/>
        <mc:AlternateContent>
          <mc:Choice Requires="wps">
            <w:drawing>
              <wp:anchor distT="0" distB="0" distL="114300" distR="114300" simplePos="0" relativeHeight="251955200" behindDoc="0" locked="0" layoutInCell="1" allowOverlap="1" wp14:anchorId="0DEC5A1A" wp14:editId="3F495137">
                <wp:simplePos x="0" y="0"/>
                <wp:positionH relativeFrom="margin">
                  <wp:posOffset>0</wp:posOffset>
                </wp:positionH>
                <wp:positionV relativeFrom="paragraph">
                  <wp:posOffset>113665</wp:posOffset>
                </wp:positionV>
                <wp:extent cx="451734" cy="362197"/>
                <wp:effectExtent l="57150" t="114300" r="139065" b="76200"/>
                <wp:wrapNone/>
                <wp:docPr id="879117066"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0EFB2AF" w14:textId="48C59980" w:rsidR="00935527" w:rsidRPr="00104EAC" w:rsidRDefault="00935527" w:rsidP="00935527">
                            <w:pPr>
                              <w:jc w:val="center"/>
                              <w:rPr>
                                <w:rFonts w:ascii="Arial Narrow" w:hAnsi="Arial Narrow"/>
                                <w:sz w:val="24"/>
                                <w:szCs w:val="24"/>
                              </w:rPr>
                            </w:pPr>
                            <w:r>
                              <w:rPr>
                                <w:rFonts w:ascii="Arial Narrow" w:hAnsi="Arial Narrow"/>
                                <w:sz w:val="24"/>
                                <w:szCs w:val="24"/>
                              </w:rPr>
                              <w:t>41</w:t>
                            </w:r>
                          </w:p>
                          <w:p w14:paraId="26A69840"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C5A1A" id="_x0000_s1080" style="position:absolute;left:0;text-align:left;margin-left:0;margin-top:8.95pt;width:35.55pt;height:28.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UI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Y59&#10;al6Vq+L10Xg8ofWsZrc14rgD6x7B4HgibFw57gGPUiikVvU3Siplfv5J7/1xatBKSYfjnlH7owXD&#10;KRFfJM7TeToe+/0QhPFkNkTBnFryU4tsmyuFTZnictMsXL2/E/traVTzgptp5V9FE0iGb8fW6oUr&#10;F9cQ7jbGV6vghjtBg7uTa8188D0Dz7sXMLqfI4cDeK/2qwEW7yYp+vovpVq1TpV1GLNjXZEPL+A+&#10;Ccz0u88vrFM5eB039PIXAA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iVVCN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20EFB2AF" w14:textId="48C59980" w:rsidR="00935527" w:rsidRPr="00104EAC" w:rsidRDefault="00935527" w:rsidP="00935527">
                      <w:pPr>
                        <w:jc w:val="center"/>
                        <w:rPr>
                          <w:rFonts w:ascii="Arial Narrow" w:hAnsi="Arial Narrow"/>
                          <w:sz w:val="24"/>
                          <w:szCs w:val="24"/>
                        </w:rPr>
                      </w:pPr>
                      <w:r>
                        <w:rPr>
                          <w:rFonts w:ascii="Arial Narrow" w:hAnsi="Arial Narrow"/>
                          <w:sz w:val="24"/>
                          <w:szCs w:val="24"/>
                        </w:rPr>
                        <w:t>41</w:t>
                      </w:r>
                    </w:p>
                    <w:p w14:paraId="26A69840" w14:textId="77777777" w:rsidR="00935527" w:rsidRDefault="00935527" w:rsidP="00935527">
                      <w:pPr>
                        <w:jc w:val="center"/>
                      </w:pPr>
                    </w:p>
                  </w:txbxContent>
                </v:textbox>
                <w10:wrap anchorx="margin"/>
              </v:roundrect>
            </w:pict>
          </mc:Fallback>
        </mc:AlternateContent>
      </w:r>
    </w:p>
    <w:p w14:paraId="38B1255F" w14:textId="77777777" w:rsidR="00935527" w:rsidRDefault="00935527" w:rsidP="00FC563A">
      <w:pPr>
        <w:tabs>
          <w:tab w:val="left" w:pos="4995"/>
        </w:tabs>
        <w:rPr>
          <w:rFonts w:ascii="Times New Roman" w:eastAsia="Times New Roman" w:hAnsi="Times New Roman"/>
          <w:lang w:eastAsia="hr-HR"/>
        </w:rPr>
      </w:pPr>
    </w:p>
    <w:p w14:paraId="0C7390C8" w14:textId="77777777" w:rsidR="00117D53" w:rsidRDefault="00117D53" w:rsidP="00117D53">
      <w:pPr>
        <w:tabs>
          <w:tab w:val="left" w:pos="390"/>
          <w:tab w:val="num" w:pos="1080"/>
          <w:tab w:val="left" w:pos="3105"/>
        </w:tabs>
        <w:rPr>
          <w:b/>
          <w:lang w:val="pl-PL"/>
        </w:rPr>
      </w:pPr>
      <w:bookmarkStart w:id="50" w:name="_Hlk184125021"/>
    </w:p>
    <w:p w14:paraId="4885ED25" w14:textId="77777777" w:rsidR="00117D53" w:rsidRPr="00117D53" w:rsidRDefault="00117D53" w:rsidP="00117D53">
      <w:pPr>
        <w:rPr>
          <w:rFonts w:ascii="Arial Narrow" w:hAnsi="Arial Narrow"/>
          <w:lang w:val="pl-PL"/>
        </w:rPr>
      </w:pPr>
      <w:r w:rsidRPr="00117D53">
        <w:rPr>
          <w:rFonts w:ascii="Arial Narrow" w:hAnsi="Arial Narrow"/>
          <w:lang w:val="pl-PL"/>
        </w:rPr>
        <w:t>Na temelju članka članka 19. stavka 1. Zakona o lokalnoj i područnoj (regionalnoj) samoupravi („Narodne novine” broj </w:t>
      </w:r>
      <w:r w:rsidRPr="00117D53">
        <w:fldChar w:fldCharType="begin"/>
      </w:r>
      <w:r w:rsidRPr="00117D53">
        <w:rPr>
          <w:rFonts w:ascii="Arial Narrow" w:hAnsi="Arial Narrow"/>
        </w:rPr>
        <w:instrText>HYPERLINK "https://www.zakon.hr/cms.htm?id=260"</w:instrText>
      </w:r>
      <w:r w:rsidRPr="00117D53">
        <w:fldChar w:fldCharType="separate"/>
      </w:r>
      <w:r w:rsidRPr="00117D53">
        <w:rPr>
          <w:rStyle w:val="Hiperveza"/>
          <w:rFonts w:ascii="Arial Narrow" w:hAnsi="Arial Narrow"/>
          <w:lang w:val="pl-PL"/>
        </w:rPr>
        <w:t>33/01</w:t>
      </w:r>
      <w:r w:rsidRPr="00117D53">
        <w:rPr>
          <w:rStyle w:val="Hiperveza"/>
          <w:rFonts w:ascii="Arial Narrow" w:hAnsi="Arial Narrow"/>
          <w:lang w:val="pl-PL"/>
        </w:rPr>
        <w:fldChar w:fldCharType="end"/>
      </w:r>
      <w:r w:rsidRPr="00117D53">
        <w:rPr>
          <w:rFonts w:ascii="Arial Narrow" w:hAnsi="Arial Narrow"/>
          <w:lang w:val="pl-PL"/>
        </w:rPr>
        <w:t>, </w:t>
      </w:r>
      <w:hyperlink r:id="rId196" w:history="1">
        <w:r w:rsidRPr="00117D53">
          <w:rPr>
            <w:rStyle w:val="Hiperveza"/>
            <w:rFonts w:ascii="Arial Narrow" w:hAnsi="Arial Narrow"/>
            <w:lang w:val="pl-PL"/>
          </w:rPr>
          <w:t>60/01</w:t>
        </w:r>
      </w:hyperlink>
      <w:r w:rsidRPr="00117D53">
        <w:rPr>
          <w:rFonts w:ascii="Arial Narrow" w:hAnsi="Arial Narrow"/>
          <w:lang w:val="pl-PL"/>
        </w:rPr>
        <w:t>, </w:t>
      </w:r>
      <w:hyperlink r:id="rId197" w:history="1">
        <w:r w:rsidRPr="00117D53">
          <w:rPr>
            <w:rStyle w:val="Hiperveza"/>
            <w:rFonts w:ascii="Arial Narrow" w:hAnsi="Arial Narrow"/>
            <w:lang w:val="pl-PL"/>
          </w:rPr>
          <w:t>129/05</w:t>
        </w:r>
      </w:hyperlink>
      <w:r w:rsidRPr="00117D53">
        <w:rPr>
          <w:rFonts w:ascii="Arial Narrow" w:hAnsi="Arial Narrow"/>
          <w:lang w:val="pl-PL"/>
        </w:rPr>
        <w:t>, </w:t>
      </w:r>
      <w:hyperlink r:id="rId198" w:history="1">
        <w:r w:rsidRPr="00117D53">
          <w:rPr>
            <w:rStyle w:val="Hiperveza"/>
            <w:rFonts w:ascii="Arial Narrow" w:hAnsi="Arial Narrow"/>
            <w:lang w:val="pl-PL"/>
          </w:rPr>
          <w:t>109/07</w:t>
        </w:r>
      </w:hyperlink>
      <w:r w:rsidRPr="00117D53">
        <w:rPr>
          <w:rFonts w:ascii="Arial Narrow" w:hAnsi="Arial Narrow"/>
          <w:lang w:val="pl-PL"/>
        </w:rPr>
        <w:t>, </w:t>
      </w:r>
      <w:hyperlink r:id="rId199" w:history="1">
        <w:r w:rsidRPr="00117D53">
          <w:rPr>
            <w:rStyle w:val="Hiperveza"/>
            <w:rFonts w:ascii="Arial Narrow" w:hAnsi="Arial Narrow"/>
            <w:lang w:val="pl-PL"/>
          </w:rPr>
          <w:t>125/08</w:t>
        </w:r>
      </w:hyperlink>
      <w:r w:rsidRPr="00117D53">
        <w:rPr>
          <w:rFonts w:ascii="Arial Narrow" w:hAnsi="Arial Narrow"/>
          <w:lang w:val="pl-PL"/>
        </w:rPr>
        <w:t>, </w:t>
      </w:r>
      <w:hyperlink r:id="rId200" w:history="1">
        <w:r w:rsidRPr="00117D53">
          <w:rPr>
            <w:rStyle w:val="Hiperveza"/>
            <w:rFonts w:ascii="Arial Narrow" w:hAnsi="Arial Narrow"/>
            <w:lang w:val="pl-PL"/>
          </w:rPr>
          <w:t>36/09</w:t>
        </w:r>
      </w:hyperlink>
      <w:r w:rsidRPr="00117D53">
        <w:rPr>
          <w:rFonts w:ascii="Arial Narrow" w:hAnsi="Arial Narrow"/>
          <w:lang w:val="pl-PL"/>
        </w:rPr>
        <w:t>, </w:t>
      </w:r>
      <w:hyperlink r:id="rId201" w:history="1">
        <w:r w:rsidRPr="00117D53">
          <w:rPr>
            <w:rStyle w:val="Hiperveza"/>
            <w:rFonts w:ascii="Arial Narrow" w:hAnsi="Arial Narrow"/>
            <w:lang w:val="pl-PL"/>
          </w:rPr>
          <w:t>36/09</w:t>
        </w:r>
      </w:hyperlink>
      <w:r w:rsidRPr="00117D53">
        <w:rPr>
          <w:rFonts w:ascii="Arial Narrow" w:hAnsi="Arial Narrow"/>
          <w:lang w:val="pl-PL"/>
        </w:rPr>
        <w:t>, </w:t>
      </w:r>
      <w:hyperlink r:id="rId202" w:history="1">
        <w:r w:rsidRPr="00117D53">
          <w:rPr>
            <w:rStyle w:val="Hiperveza"/>
            <w:rFonts w:ascii="Arial Narrow" w:hAnsi="Arial Narrow"/>
            <w:lang w:val="pl-PL"/>
          </w:rPr>
          <w:t>150/11</w:t>
        </w:r>
      </w:hyperlink>
      <w:r w:rsidRPr="00117D53">
        <w:rPr>
          <w:rFonts w:ascii="Arial Narrow" w:hAnsi="Arial Narrow"/>
          <w:lang w:val="pl-PL"/>
        </w:rPr>
        <w:t>, </w:t>
      </w:r>
      <w:hyperlink r:id="rId203" w:history="1">
        <w:r w:rsidRPr="00117D53">
          <w:rPr>
            <w:rStyle w:val="Hiperveza"/>
            <w:rFonts w:ascii="Arial Narrow" w:hAnsi="Arial Narrow"/>
            <w:lang w:val="pl-PL"/>
          </w:rPr>
          <w:t>144/12</w:t>
        </w:r>
      </w:hyperlink>
      <w:r w:rsidRPr="00117D53">
        <w:rPr>
          <w:rFonts w:ascii="Arial Narrow" w:hAnsi="Arial Narrow"/>
          <w:lang w:val="pl-PL"/>
        </w:rPr>
        <w:t>, </w:t>
      </w:r>
      <w:hyperlink r:id="rId204" w:history="1">
        <w:r w:rsidRPr="00117D53">
          <w:rPr>
            <w:rStyle w:val="Hiperveza"/>
            <w:rFonts w:ascii="Arial Narrow" w:hAnsi="Arial Narrow"/>
            <w:lang w:val="pl-PL"/>
          </w:rPr>
          <w:t>19/13</w:t>
        </w:r>
      </w:hyperlink>
      <w:r w:rsidRPr="00117D53">
        <w:rPr>
          <w:rFonts w:ascii="Arial Narrow" w:hAnsi="Arial Narrow"/>
          <w:lang w:val="pl-PL"/>
        </w:rPr>
        <w:t>, </w:t>
      </w:r>
      <w:hyperlink r:id="rId205" w:history="1">
        <w:r w:rsidRPr="00117D53">
          <w:rPr>
            <w:rStyle w:val="Hiperveza"/>
            <w:rFonts w:ascii="Arial Narrow" w:hAnsi="Arial Narrow"/>
            <w:lang w:val="pl-PL"/>
          </w:rPr>
          <w:t>137/15</w:t>
        </w:r>
      </w:hyperlink>
      <w:r w:rsidRPr="00117D53">
        <w:rPr>
          <w:rFonts w:ascii="Arial Narrow" w:hAnsi="Arial Narrow"/>
          <w:lang w:val="pl-PL"/>
        </w:rPr>
        <w:t>, </w:t>
      </w:r>
      <w:hyperlink r:id="rId206" w:tgtFrame="_blank" w:history="1">
        <w:r w:rsidRPr="00117D53">
          <w:rPr>
            <w:rStyle w:val="Hiperveza"/>
            <w:rFonts w:ascii="Arial Narrow" w:hAnsi="Arial Narrow"/>
            <w:lang w:val="pl-PL"/>
          </w:rPr>
          <w:t>123/17</w:t>
        </w:r>
      </w:hyperlink>
      <w:r w:rsidRPr="00117D53">
        <w:rPr>
          <w:rFonts w:ascii="Arial Narrow" w:hAnsi="Arial Narrow"/>
          <w:lang w:val="pl-PL"/>
        </w:rPr>
        <w:t>, </w:t>
      </w:r>
      <w:hyperlink r:id="rId207" w:history="1">
        <w:r w:rsidRPr="00117D53">
          <w:rPr>
            <w:rStyle w:val="Hiperveza"/>
            <w:rFonts w:ascii="Arial Narrow" w:hAnsi="Arial Narrow"/>
            <w:lang w:val="pl-PL"/>
          </w:rPr>
          <w:t>98/19</w:t>
        </w:r>
      </w:hyperlink>
      <w:r w:rsidRPr="00117D53">
        <w:rPr>
          <w:rFonts w:ascii="Arial Narrow" w:hAnsi="Arial Narrow"/>
          <w:lang w:val="pl-PL"/>
        </w:rPr>
        <w:t xml:space="preserve">, 144/20) i članka 21. Statuta Općine Dubravica (Službeni glasnik Općine Dubravica broj 01/2021, 03/2024) </w:t>
      </w:r>
      <w:r w:rsidRPr="00117D53">
        <w:rPr>
          <w:rFonts w:ascii="Arial Narrow" w:hAnsi="Arial Narrow"/>
        </w:rPr>
        <w:t>Općinsko vijeće Općine Dubravica na svojoj 24. sjednici održanoj 18. prosinca 2024. godine donosi</w:t>
      </w:r>
    </w:p>
    <w:p w14:paraId="54E78FE3" w14:textId="77777777" w:rsidR="00117D53" w:rsidRPr="00117D53" w:rsidRDefault="00117D53" w:rsidP="00117D53">
      <w:pPr>
        <w:rPr>
          <w:rFonts w:ascii="Arial Narrow" w:hAnsi="Arial Narrow"/>
        </w:rPr>
      </w:pPr>
    </w:p>
    <w:p w14:paraId="5287E370"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II. IZMJENE I DOPUNE PROGRAMA</w:t>
      </w:r>
    </w:p>
    <w:p w14:paraId="422D0FB6"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TURIZMA ZA 2024. GODINU</w:t>
      </w:r>
    </w:p>
    <w:p w14:paraId="55C092A8"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Članak 1.</w:t>
      </w:r>
    </w:p>
    <w:p w14:paraId="57C71331" w14:textId="77777777" w:rsidR="00117D53" w:rsidRPr="00117D53" w:rsidRDefault="00117D53" w:rsidP="00117D53">
      <w:pPr>
        <w:tabs>
          <w:tab w:val="left" w:pos="3105"/>
        </w:tabs>
        <w:rPr>
          <w:rFonts w:ascii="Arial Narrow" w:hAnsi="Arial Narrow"/>
          <w:lang w:val="pl-PL"/>
        </w:rPr>
      </w:pPr>
      <w:r w:rsidRPr="00117D53">
        <w:rPr>
          <w:rFonts w:ascii="Arial Narrow" w:hAnsi="Arial Narrow"/>
          <w:lang w:val="pl-PL"/>
        </w:rPr>
        <w:t>Ovim II. izmjenama i dopunama Programa turizma za 2024. godinu mijenja se Program turizma za 2024. godinu (Službeni glasnik Općine Dubravica broj 05/2023) i glasi:</w:t>
      </w:r>
    </w:p>
    <w:tbl>
      <w:tblPr>
        <w:tblW w:w="14548" w:type="dxa"/>
        <w:tblLook w:val="04A0" w:firstRow="1" w:lastRow="0" w:firstColumn="1" w:lastColumn="0" w:noHBand="0" w:noVBand="1"/>
      </w:tblPr>
      <w:tblGrid>
        <w:gridCol w:w="1058"/>
        <w:gridCol w:w="862"/>
        <w:gridCol w:w="7695"/>
        <w:gridCol w:w="1305"/>
        <w:gridCol w:w="1340"/>
        <w:gridCol w:w="1254"/>
        <w:gridCol w:w="1034"/>
      </w:tblGrid>
      <w:tr w:rsidR="00117D53" w:rsidRPr="00117D53" w14:paraId="6A3F5C67" w14:textId="77777777" w:rsidTr="007A6A9F">
        <w:trPr>
          <w:trHeight w:val="1076"/>
        </w:trPr>
        <w:tc>
          <w:tcPr>
            <w:tcW w:w="1058" w:type="dxa"/>
            <w:tcBorders>
              <w:top w:val="nil"/>
              <w:left w:val="nil"/>
              <w:bottom w:val="nil"/>
              <w:right w:val="nil"/>
            </w:tcBorders>
            <w:shd w:val="clear" w:color="auto" w:fill="auto"/>
            <w:noWrap/>
            <w:vAlign w:val="bottom"/>
            <w:hideMark/>
          </w:tcPr>
          <w:p w14:paraId="0B3828AE" w14:textId="77777777" w:rsidR="00117D53" w:rsidRPr="00117D53" w:rsidRDefault="00117D53" w:rsidP="007A6A9F">
            <w:pPr>
              <w:rPr>
                <w:rFonts w:ascii="Arial Narrow" w:hAnsi="Arial Narrow" w:cs="Arial"/>
                <w:b/>
                <w:bCs/>
                <w:lang w:eastAsia="hr-HR"/>
              </w:rPr>
            </w:pPr>
            <w:r w:rsidRPr="00117D53">
              <w:rPr>
                <w:rFonts w:ascii="Arial Narrow" w:hAnsi="Arial Narrow" w:cs="Arial"/>
                <w:b/>
                <w:bCs/>
              </w:rPr>
              <w:t>POZICIJA</w:t>
            </w:r>
          </w:p>
        </w:tc>
        <w:tc>
          <w:tcPr>
            <w:tcW w:w="862" w:type="dxa"/>
            <w:tcBorders>
              <w:top w:val="nil"/>
              <w:left w:val="nil"/>
              <w:bottom w:val="nil"/>
              <w:right w:val="nil"/>
            </w:tcBorders>
            <w:shd w:val="clear" w:color="auto" w:fill="auto"/>
            <w:vAlign w:val="bottom"/>
            <w:hideMark/>
          </w:tcPr>
          <w:p w14:paraId="047D4194"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BROJ </w:t>
            </w:r>
            <w:r w:rsidRPr="00117D53">
              <w:rPr>
                <w:rFonts w:ascii="Arial Narrow" w:hAnsi="Arial Narrow" w:cs="Arial"/>
                <w:b/>
                <w:bCs/>
              </w:rPr>
              <w:br/>
              <w:t>KONTA</w:t>
            </w:r>
          </w:p>
        </w:tc>
        <w:tc>
          <w:tcPr>
            <w:tcW w:w="7695" w:type="dxa"/>
            <w:tcBorders>
              <w:top w:val="nil"/>
              <w:left w:val="nil"/>
              <w:bottom w:val="nil"/>
              <w:right w:val="nil"/>
            </w:tcBorders>
            <w:shd w:val="clear" w:color="auto" w:fill="auto"/>
            <w:noWrap/>
            <w:vAlign w:val="bottom"/>
            <w:hideMark/>
          </w:tcPr>
          <w:p w14:paraId="54497E3E" w14:textId="77777777" w:rsidR="00117D53" w:rsidRPr="00117D53" w:rsidRDefault="00117D53" w:rsidP="007A6A9F">
            <w:pPr>
              <w:rPr>
                <w:rFonts w:ascii="Arial Narrow" w:hAnsi="Arial Narrow" w:cs="Arial"/>
                <w:b/>
                <w:bCs/>
              </w:rPr>
            </w:pPr>
            <w:r w:rsidRPr="00117D53">
              <w:rPr>
                <w:rFonts w:ascii="Arial Narrow" w:hAnsi="Arial Narrow" w:cs="Arial"/>
                <w:b/>
                <w:bCs/>
              </w:rPr>
              <w:t>VRSTA RASHODA / IZDATAKA</w:t>
            </w:r>
          </w:p>
        </w:tc>
        <w:tc>
          <w:tcPr>
            <w:tcW w:w="1305" w:type="dxa"/>
            <w:tcBorders>
              <w:top w:val="nil"/>
              <w:left w:val="nil"/>
              <w:bottom w:val="nil"/>
              <w:right w:val="nil"/>
            </w:tcBorders>
            <w:shd w:val="clear" w:color="auto" w:fill="auto"/>
            <w:noWrap/>
            <w:vAlign w:val="bottom"/>
            <w:hideMark/>
          </w:tcPr>
          <w:p w14:paraId="227CE233" w14:textId="77777777" w:rsidR="00117D53" w:rsidRPr="00117D53" w:rsidRDefault="00117D53" w:rsidP="007A6A9F">
            <w:pPr>
              <w:rPr>
                <w:rFonts w:ascii="Arial Narrow" w:hAnsi="Arial Narrow" w:cs="Arial"/>
                <w:b/>
                <w:bCs/>
              </w:rPr>
            </w:pPr>
            <w:r w:rsidRPr="00117D53">
              <w:rPr>
                <w:rFonts w:ascii="Arial Narrow" w:hAnsi="Arial Narrow" w:cs="Arial"/>
                <w:b/>
                <w:bCs/>
              </w:rPr>
              <w:t>PLANIRANO</w:t>
            </w:r>
          </w:p>
        </w:tc>
        <w:tc>
          <w:tcPr>
            <w:tcW w:w="1340" w:type="dxa"/>
            <w:tcBorders>
              <w:top w:val="nil"/>
              <w:left w:val="nil"/>
              <w:bottom w:val="nil"/>
              <w:right w:val="nil"/>
            </w:tcBorders>
            <w:shd w:val="clear" w:color="auto" w:fill="auto"/>
            <w:noWrap/>
            <w:vAlign w:val="bottom"/>
            <w:hideMark/>
          </w:tcPr>
          <w:p w14:paraId="2BFE718E" w14:textId="77777777" w:rsidR="00117D53" w:rsidRPr="00117D53" w:rsidRDefault="00117D53" w:rsidP="007A6A9F">
            <w:pPr>
              <w:rPr>
                <w:rFonts w:ascii="Arial Narrow" w:hAnsi="Arial Narrow" w:cs="Arial"/>
                <w:b/>
                <w:bCs/>
              </w:rPr>
            </w:pPr>
            <w:r w:rsidRPr="00117D53">
              <w:rPr>
                <w:rFonts w:ascii="Arial Narrow" w:hAnsi="Arial Narrow" w:cs="Arial"/>
                <w:b/>
                <w:bCs/>
              </w:rPr>
              <w:t>PROMJENA IZNOS</w:t>
            </w:r>
          </w:p>
        </w:tc>
        <w:tc>
          <w:tcPr>
            <w:tcW w:w="1254" w:type="dxa"/>
            <w:tcBorders>
              <w:top w:val="nil"/>
              <w:left w:val="nil"/>
              <w:bottom w:val="nil"/>
              <w:right w:val="nil"/>
            </w:tcBorders>
            <w:shd w:val="clear" w:color="auto" w:fill="auto"/>
            <w:vAlign w:val="bottom"/>
            <w:hideMark/>
          </w:tcPr>
          <w:p w14:paraId="5B5722CF"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PROMJENA </w:t>
            </w:r>
            <w:r w:rsidRPr="00117D53">
              <w:rPr>
                <w:rFonts w:ascii="Arial Narrow" w:hAnsi="Arial Narrow" w:cs="Arial"/>
                <w:b/>
                <w:bCs/>
              </w:rPr>
              <w:br/>
              <w:t>POSTOTAK</w:t>
            </w:r>
          </w:p>
        </w:tc>
        <w:tc>
          <w:tcPr>
            <w:tcW w:w="1034" w:type="dxa"/>
            <w:tcBorders>
              <w:top w:val="nil"/>
              <w:left w:val="nil"/>
              <w:bottom w:val="nil"/>
              <w:right w:val="nil"/>
            </w:tcBorders>
            <w:shd w:val="clear" w:color="auto" w:fill="auto"/>
            <w:noWrap/>
            <w:vAlign w:val="bottom"/>
            <w:hideMark/>
          </w:tcPr>
          <w:p w14:paraId="38DF5151" w14:textId="77777777" w:rsidR="00117D53" w:rsidRPr="00117D53" w:rsidRDefault="00117D53" w:rsidP="007A6A9F">
            <w:pPr>
              <w:rPr>
                <w:rFonts w:ascii="Arial Narrow" w:hAnsi="Arial Narrow" w:cs="Arial"/>
                <w:b/>
                <w:bCs/>
              </w:rPr>
            </w:pPr>
            <w:r w:rsidRPr="00117D53">
              <w:rPr>
                <w:rFonts w:ascii="Arial Narrow" w:hAnsi="Arial Narrow" w:cs="Arial"/>
                <w:b/>
                <w:bCs/>
              </w:rPr>
              <w:t>NOVI IZNOS</w:t>
            </w:r>
          </w:p>
        </w:tc>
      </w:tr>
    </w:tbl>
    <w:p w14:paraId="1BC8BC4E" w14:textId="77777777" w:rsidR="00117D53" w:rsidRPr="00117D53" w:rsidRDefault="00117D53" w:rsidP="00117D53">
      <w:pPr>
        <w:tabs>
          <w:tab w:val="left" w:pos="3105"/>
        </w:tabs>
        <w:rPr>
          <w:rFonts w:ascii="Arial Narrow" w:hAnsi="Arial Narrow"/>
          <w:lang w:val="pl-PL"/>
        </w:rPr>
      </w:pPr>
    </w:p>
    <w:tbl>
      <w:tblPr>
        <w:tblW w:w="14457" w:type="dxa"/>
        <w:tblLook w:val="04A0" w:firstRow="1" w:lastRow="0" w:firstColumn="1" w:lastColumn="0" w:noHBand="0" w:noVBand="1"/>
      </w:tblPr>
      <w:tblGrid>
        <w:gridCol w:w="1110"/>
        <w:gridCol w:w="429"/>
        <w:gridCol w:w="8478"/>
        <w:gridCol w:w="1119"/>
        <w:gridCol w:w="1380"/>
        <w:gridCol w:w="930"/>
        <w:gridCol w:w="1065"/>
      </w:tblGrid>
      <w:tr w:rsidR="00117D53" w:rsidRPr="00117D53" w14:paraId="6DE73A7C" w14:textId="77777777" w:rsidTr="007A6A9F">
        <w:trPr>
          <w:trHeight w:val="350"/>
        </w:trPr>
        <w:tc>
          <w:tcPr>
            <w:tcW w:w="10017" w:type="dxa"/>
            <w:gridSpan w:val="3"/>
            <w:tcBorders>
              <w:top w:val="nil"/>
              <w:left w:val="nil"/>
              <w:bottom w:val="nil"/>
              <w:right w:val="nil"/>
            </w:tcBorders>
            <w:shd w:val="clear" w:color="000000" w:fill="9999FF"/>
            <w:noWrap/>
            <w:vAlign w:val="bottom"/>
            <w:hideMark/>
          </w:tcPr>
          <w:p w14:paraId="7EECAA7D" w14:textId="77777777" w:rsidR="00117D53" w:rsidRPr="00117D53" w:rsidRDefault="00117D53" w:rsidP="007A6A9F">
            <w:pPr>
              <w:rPr>
                <w:rFonts w:ascii="Arial Narrow" w:hAnsi="Arial Narrow" w:cs="Arial"/>
                <w:b/>
                <w:bCs/>
                <w:color w:val="000000"/>
                <w:lang w:eastAsia="hr-HR"/>
              </w:rPr>
            </w:pPr>
            <w:r w:rsidRPr="00117D53">
              <w:rPr>
                <w:rFonts w:ascii="Arial Narrow" w:hAnsi="Arial Narrow" w:cs="Arial"/>
                <w:b/>
                <w:bCs/>
                <w:color w:val="000000"/>
              </w:rPr>
              <w:t>Program 1013 Turizam</w:t>
            </w:r>
          </w:p>
        </w:tc>
        <w:tc>
          <w:tcPr>
            <w:tcW w:w="1065" w:type="dxa"/>
            <w:tcBorders>
              <w:top w:val="nil"/>
              <w:left w:val="nil"/>
              <w:bottom w:val="nil"/>
              <w:right w:val="nil"/>
            </w:tcBorders>
            <w:shd w:val="clear" w:color="000000" w:fill="9999FF"/>
            <w:noWrap/>
            <w:vAlign w:val="bottom"/>
            <w:hideMark/>
          </w:tcPr>
          <w:p w14:paraId="5855796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556.980,00</w:t>
            </w:r>
          </w:p>
        </w:tc>
        <w:tc>
          <w:tcPr>
            <w:tcW w:w="1380" w:type="dxa"/>
            <w:tcBorders>
              <w:top w:val="nil"/>
              <w:left w:val="nil"/>
              <w:bottom w:val="nil"/>
              <w:right w:val="nil"/>
            </w:tcBorders>
            <w:shd w:val="clear" w:color="000000" w:fill="9999FF"/>
            <w:noWrap/>
            <w:vAlign w:val="bottom"/>
            <w:hideMark/>
          </w:tcPr>
          <w:p w14:paraId="621FC90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-548.820,00</w:t>
            </w:r>
          </w:p>
        </w:tc>
        <w:tc>
          <w:tcPr>
            <w:tcW w:w="930" w:type="dxa"/>
            <w:tcBorders>
              <w:top w:val="nil"/>
              <w:left w:val="nil"/>
              <w:bottom w:val="nil"/>
              <w:right w:val="nil"/>
            </w:tcBorders>
            <w:shd w:val="clear" w:color="000000" w:fill="9999FF"/>
            <w:noWrap/>
            <w:vAlign w:val="bottom"/>
            <w:hideMark/>
          </w:tcPr>
          <w:p w14:paraId="786FCC2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-98,53</w:t>
            </w:r>
          </w:p>
        </w:tc>
        <w:tc>
          <w:tcPr>
            <w:tcW w:w="1065" w:type="dxa"/>
            <w:tcBorders>
              <w:top w:val="nil"/>
              <w:left w:val="nil"/>
              <w:bottom w:val="nil"/>
              <w:right w:val="nil"/>
            </w:tcBorders>
            <w:shd w:val="clear" w:color="000000" w:fill="9999FF"/>
            <w:noWrap/>
            <w:vAlign w:val="bottom"/>
            <w:hideMark/>
          </w:tcPr>
          <w:p w14:paraId="73F7363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8.160,00</w:t>
            </w:r>
          </w:p>
        </w:tc>
      </w:tr>
      <w:tr w:rsidR="00117D53" w:rsidRPr="00117D53" w14:paraId="68E6E5A9" w14:textId="77777777" w:rsidTr="007A6A9F">
        <w:trPr>
          <w:trHeight w:val="350"/>
        </w:trPr>
        <w:tc>
          <w:tcPr>
            <w:tcW w:w="10017" w:type="dxa"/>
            <w:gridSpan w:val="3"/>
            <w:tcBorders>
              <w:top w:val="nil"/>
              <w:left w:val="nil"/>
              <w:bottom w:val="nil"/>
              <w:right w:val="nil"/>
            </w:tcBorders>
            <w:shd w:val="clear" w:color="000000" w:fill="CCCCFF"/>
            <w:noWrap/>
            <w:vAlign w:val="bottom"/>
            <w:hideMark/>
          </w:tcPr>
          <w:p w14:paraId="5ABB9FE8"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Aktivnost A100001 Provođenje programa razvoja turizma</w:t>
            </w:r>
          </w:p>
        </w:tc>
        <w:tc>
          <w:tcPr>
            <w:tcW w:w="1065" w:type="dxa"/>
            <w:tcBorders>
              <w:top w:val="nil"/>
              <w:left w:val="nil"/>
              <w:bottom w:val="nil"/>
              <w:right w:val="nil"/>
            </w:tcBorders>
            <w:shd w:val="clear" w:color="000000" w:fill="CCCCFF"/>
            <w:noWrap/>
            <w:vAlign w:val="bottom"/>
            <w:hideMark/>
          </w:tcPr>
          <w:p w14:paraId="6AF260A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8.160,00</w:t>
            </w:r>
          </w:p>
        </w:tc>
        <w:tc>
          <w:tcPr>
            <w:tcW w:w="1380" w:type="dxa"/>
            <w:tcBorders>
              <w:top w:val="nil"/>
              <w:left w:val="nil"/>
              <w:bottom w:val="nil"/>
              <w:right w:val="nil"/>
            </w:tcBorders>
            <w:shd w:val="clear" w:color="000000" w:fill="CCCCFF"/>
            <w:noWrap/>
            <w:vAlign w:val="bottom"/>
            <w:hideMark/>
          </w:tcPr>
          <w:p w14:paraId="6F7374B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930" w:type="dxa"/>
            <w:tcBorders>
              <w:top w:val="nil"/>
              <w:left w:val="nil"/>
              <w:bottom w:val="nil"/>
              <w:right w:val="nil"/>
            </w:tcBorders>
            <w:shd w:val="clear" w:color="000000" w:fill="CCCCFF"/>
            <w:noWrap/>
            <w:vAlign w:val="bottom"/>
            <w:hideMark/>
          </w:tcPr>
          <w:p w14:paraId="3B5135D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1065" w:type="dxa"/>
            <w:tcBorders>
              <w:top w:val="nil"/>
              <w:left w:val="nil"/>
              <w:bottom w:val="nil"/>
              <w:right w:val="nil"/>
            </w:tcBorders>
            <w:shd w:val="clear" w:color="000000" w:fill="CCCCFF"/>
            <w:noWrap/>
            <w:vAlign w:val="bottom"/>
            <w:hideMark/>
          </w:tcPr>
          <w:p w14:paraId="358C781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8.160,00</w:t>
            </w:r>
          </w:p>
        </w:tc>
      </w:tr>
      <w:tr w:rsidR="00117D53" w:rsidRPr="00117D53" w14:paraId="7F812482" w14:textId="77777777" w:rsidTr="007A6A9F">
        <w:trPr>
          <w:trHeight w:val="350"/>
        </w:trPr>
        <w:tc>
          <w:tcPr>
            <w:tcW w:w="10017" w:type="dxa"/>
            <w:gridSpan w:val="3"/>
            <w:tcBorders>
              <w:top w:val="nil"/>
              <w:left w:val="nil"/>
              <w:bottom w:val="nil"/>
              <w:right w:val="nil"/>
            </w:tcBorders>
            <w:shd w:val="clear" w:color="000000" w:fill="00CCFF"/>
            <w:noWrap/>
            <w:vAlign w:val="bottom"/>
            <w:hideMark/>
          </w:tcPr>
          <w:p w14:paraId="7D057B27"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04 Ekonomski poslovi</w:t>
            </w:r>
          </w:p>
        </w:tc>
        <w:tc>
          <w:tcPr>
            <w:tcW w:w="1065" w:type="dxa"/>
            <w:tcBorders>
              <w:top w:val="nil"/>
              <w:left w:val="nil"/>
              <w:bottom w:val="nil"/>
              <w:right w:val="nil"/>
            </w:tcBorders>
            <w:shd w:val="clear" w:color="000000" w:fill="00CCFF"/>
            <w:noWrap/>
            <w:vAlign w:val="bottom"/>
            <w:hideMark/>
          </w:tcPr>
          <w:p w14:paraId="5652838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8.160,00</w:t>
            </w:r>
          </w:p>
        </w:tc>
        <w:tc>
          <w:tcPr>
            <w:tcW w:w="1380" w:type="dxa"/>
            <w:tcBorders>
              <w:top w:val="nil"/>
              <w:left w:val="nil"/>
              <w:bottom w:val="nil"/>
              <w:right w:val="nil"/>
            </w:tcBorders>
            <w:shd w:val="clear" w:color="000000" w:fill="00CCFF"/>
            <w:noWrap/>
            <w:vAlign w:val="bottom"/>
            <w:hideMark/>
          </w:tcPr>
          <w:p w14:paraId="368D7FC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930" w:type="dxa"/>
            <w:tcBorders>
              <w:top w:val="nil"/>
              <w:left w:val="nil"/>
              <w:bottom w:val="nil"/>
              <w:right w:val="nil"/>
            </w:tcBorders>
            <w:shd w:val="clear" w:color="000000" w:fill="00CCFF"/>
            <w:noWrap/>
            <w:vAlign w:val="bottom"/>
            <w:hideMark/>
          </w:tcPr>
          <w:p w14:paraId="6D6BE10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1065" w:type="dxa"/>
            <w:tcBorders>
              <w:top w:val="nil"/>
              <w:left w:val="nil"/>
              <w:bottom w:val="nil"/>
              <w:right w:val="nil"/>
            </w:tcBorders>
            <w:shd w:val="clear" w:color="000000" w:fill="00CCFF"/>
            <w:noWrap/>
            <w:vAlign w:val="bottom"/>
            <w:hideMark/>
          </w:tcPr>
          <w:p w14:paraId="5EA51E1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8.160,00</w:t>
            </w:r>
          </w:p>
        </w:tc>
      </w:tr>
      <w:tr w:rsidR="00117D53" w:rsidRPr="00117D53" w14:paraId="103E02A5" w14:textId="77777777" w:rsidTr="007A6A9F">
        <w:trPr>
          <w:trHeight w:val="350"/>
        </w:trPr>
        <w:tc>
          <w:tcPr>
            <w:tcW w:w="10017" w:type="dxa"/>
            <w:gridSpan w:val="3"/>
            <w:tcBorders>
              <w:top w:val="nil"/>
              <w:left w:val="nil"/>
              <w:bottom w:val="nil"/>
              <w:right w:val="nil"/>
            </w:tcBorders>
            <w:shd w:val="clear" w:color="000000" w:fill="00FFFF"/>
            <w:noWrap/>
            <w:vAlign w:val="bottom"/>
            <w:hideMark/>
          </w:tcPr>
          <w:p w14:paraId="18629799"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047 Ostale industrije</w:t>
            </w:r>
          </w:p>
        </w:tc>
        <w:tc>
          <w:tcPr>
            <w:tcW w:w="1065" w:type="dxa"/>
            <w:tcBorders>
              <w:top w:val="nil"/>
              <w:left w:val="nil"/>
              <w:bottom w:val="nil"/>
              <w:right w:val="nil"/>
            </w:tcBorders>
            <w:shd w:val="clear" w:color="000000" w:fill="00FFFF"/>
            <w:noWrap/>
            <w:vAlign w:val="bottom"/>
            <w:hideMark/>
          </w:tcPr>
          <w:p w14:paraId="195E928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8.160,00</w:t>
            </w:r>
          </w:p>
        </w:tc>
        <w:tc>
          <w:tcPr>
            <w:tcW w:w="1380" w:type="dxa"/>
            <w:tcBorders>
              <w:top w:val="nil"/>
              <w:left w:val="nil"/>
              <w:bottom w:val="nil"/>
              <w:right w:val="nil"/>
            </w:tcBorders>
            <w:shd w:val="clear" w:color="000000" w:fill="00FFFF"/>
            <w:noWrap/>
            <w:vAlign w:val="bottom"/>
            <w:hideMark/>
          </w:tcPr>
          <w:p w14:paraId="5C28765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930" w:type="dxa"/>
            <w:tcBorders>
              <w:top w:val="nil"/>
              <w:left w:val="nil"/>
              <w:bottom w:val="nil"/>
              <w:right w:val="nil"/>
            </w:tcBorders>
            <w:shd w:val="clear" w:color="000000" w:fill="00FFFF"/>
            <w:noWrap/>
            <w:vAlign w:val="bottom"/>
            <w:hideMark/>
          </w:tcPr>
          <w:p w14:paraId="17501ED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1065" w:type="dxa"/>
            <w:tcBorders>
              <w:top w:val="nil"/>
              <w:left w:val="nil"/>
              <w:bottom w:val="nil"/>
              <w:right w:val="nil"/>
            </w:tcBorders>
            <w:shd w:val="clear" w:color="000000" w:fill="00FFFF"/>
            <w:noWrap/>
            <w:vAlign w:val="bottom"/>
            <w:hideMark/>
          </w:tcPr>
          <w:p w14:paraId="77BC5CB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8.160,00</w:t>
            </w:r>
          </w:p>
        </w:tc>
      </w:tr>
      <w:tr w:rsidR="00117D53" w:rsidRPr="00117D53" w14:paraId="0EA0FABE" w14:textId="77777777" w:rsidTr="007A6A9F">
        <w:trPr>
          <w:trHeight w:val="350"/>
        </w:trPr>
        <w:tc>
          <w:tcPr>
            <w:tcW w:w="10017" w:type="dxa"/>
            <w:gridSpan w:val="3"/>
            <w:tcBorders>
              <w:top w:val="nil"/>
              <w:left w:val="nil"/>
              <w:bottom w:val="nil"/>
              <w:right w:val="nil"/>
            </w:tcBorders>
            <w:shd w:val="clear" w:color="000000" w:fill="CCFFFF"/>
            <w:noWrap/>
            <w:vAlign w:val="bottom"/>
            <w:hideMark/>
          </w:tcPr>
          <w:p w14:paraId="35F83AE6"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0473 Turizam</w:t>
            </w:r>
          </w:p>
        </w:tc>
        <w:tc>
          <w:tcPr>
            <w:tcW w:w="1065" w:type="dxa"/>
            <w:tcBorders>
              <w:top w:val="nil"/>
              <w:left w:val="nil"/>
              <w:bottom w:val="nil"/>
              <w:right w:val="nil"/>
            </w:tcBorders>
            <w:shd w:val="clear" w:color="000000" w:fill="CCFFFF"/>
            <w:noWrap/>
            <w:vAlign w:val="bottom"/>
            <w:hideMark/>
          </w:tcPr>
          <w:p w14:paraId="0EF863E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8.160,00</w:t>
            </w:r>
          </w:p>
        </w:tc>
        <w:tc>
          <w:tcPr>
            <w:tcW w:w="1380" w:type="dxa"/>
            <w:tcBorders>
              <w:top w:val="nil"/>
              <w:left w:val="nil"/>
              <w:bottom w:val="nil"/>
              <w:right w:val="nil"/>
            </w:tcBorders>
            <w:shd w:val="clear" w:color="000000" w:fill="CCFFFF"/>
            <w:noWrap/>
            <w:vAlign w:val="bottom"/>
            <w:hideMark/>
          </w:tcPr>
          <w:p w14:paraId="6A1E0A7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930" w:type="dxa"/>
            <w:tcBorders>
              <w:top w:val="nil"/>
              <w:left w:val="nil"/>
              <w:bottom w:val="nil"/>
              <w:right w:val="nil"/>
            </w:tcBorders>
            <w:shd w:val="clear" w:color="000000" w:fill="CCFFFF"/>
            <w:noWrap/>
            <w:vAlign w:val="bottom"/>
            <w:hideMark/>
          </w:tcPr>
          <w:p w14:paraId="1D840D6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1065" w:type="dxa"/>
            <w:tcBorders>
              <w:top w:val="nil"/>
              <w:left w:val="nil"/>
              <w:bottom w:val="nil"/>
              <w:right w:val="nil"/>
            </w:tcBorders>
            <w:shd w:val="clear" w:color="000000" w:fill="CCFFFF"/>
            <w:noWrap/>
            <w:vAlign w:val="bottom"/>
            <w:hideMark/>
          </w:tcPr>
          <w:p w14:paraId="6E0345F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8.160,00</w:t>
            </w:r>
          </w:p>
        </w:tc>
      </w:tr>
      <w:tr w:rsidR="00117D53" w:rsidRPr="00117D53" w14:paraId="0F4F4D03" w14:textId="77777777" w:rsidTr="007A6A9F">
        <w:trPr>
          <w:trHeight w:val="350"/>
        </w:trPr>
        <w:tc>
          <w:tcPr>
            <w:tcW w:w="10017" w:type="dxa"/>
            <w:gridSpan w:val="3"/>
            <w:tcBorders>
              <w:top w:val="nil"/>
              <w:left w:val="nil"/>
              <w:bottom w:val="nil"/>
              <w:right w:val="nil"/>
            </w:tcBorders>
            <w:shd w:val="clear" w:color="000000" w:fill="FFFF99"/>
            <w:noWrap/>
            <w:vAlign w:val="bottom"/>
            <w:hideMark/>
          </w:tcPr>
          <w:p w14:paraId="50BFFA01"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1.1. Opći prihodi i primici</w:t>
            </w:r>
          </w:p>
        </w:tc>
        <w:tc>
          <w:tcPr>
            <w:tcW w:w="1065" w:type="dxa"/>
            <w:tcBorders>
              <w:top w:val="nil"/>
              <w:left w:val="nil"/>
              <w:bottom w:val="nil"/>
              <w:right w:val="nil"/>
            </w:tcBorders>
            <w:shd w:val="clear" w:color="000000" w:fill="FFFF99"/>
            <w:noWrap/>
            <w:vAlign w:val="bottom"/>
            <w:hideMark/>
          </w:tcPr>
          <w:p w14:paraId="6FE6CDE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8.160,00</w:t>
            </w:r>
          </w:p>
        </w:tc>
        <w:tc>
          <w:tcPr>
            <w:tcW w:w="1380" w:type="dxa"/>
            <w:tcBorders>
              <w:top w:val="nil"/>
              <w:left w:val="nil"/>
              <w:bottom w:val="nil"/>
              <w:right w:val="nil"/>
            </w:tcBorders>
            <w:shd w:val="clear" w:color="000000" w:fill="FFFF99"/>
            <w:noWrap/>
            <w:vAlign w:val="bottom"/>
            <w:hideMark/>
          </w:tcPr>
          <w:p w14:paraId="04770DF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930" w:type="dxa"/>
            <w:tcBorders>
              <w:top w:val="nil"/>
              <w:left w:val="nil"/>
              <w:bottom w:val="nil"/>
              <w:right w:val="nil"/>
            </w:tcBorders>
            <w:shd w:val="clear" w:color="000000" w:fill="FFFF99"/>
            <w:noWrap/>
            <w:vAlign w:val="bottom"/>
            <w:hideMark/>
          </w:tcPr>
          <w:p w14:paraId="665E680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1065" w:type="dxa"/>
            <w:tcBorders>
              <w:top w:val="nil"/>
              <w:left w:val="nil"/>
              <w:bottom w:val="nil"/>
              <w:right w:val="nil"/>
            </w:tcBorders>
            <w:shd w:val="clear" w:color="000000" w:fill="FFFF99"/>
            <w:noWrap/>
            <w:vAlign w:val="bottom"/>
            <w:hideMark/>
          </w:tcPr>
          <w:p w14:paraId="4EC8FAE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8.160,00</w:t>
            </w:r>
          </w:p>
        </w:tc>
      </w:tr>
      <w:tr w:rsidR="00117D53" w:rsidRPr="00117D53" w14:paraId="3D3360B8" w14:textId="77777777" w:rsidTr="007A6A9F">
        <w:trPr>
          <w:trHeight w:val="350"/>
        </w:trPr>
        <w:tc>
          <w:tcPr>
            <w:tcW w:w="1110" w:type="dxa"/>
            <w:tcBorders>
              <w:top w:val="nil"/>
              <w:left w:val="nil"/>
              <w:bottom w:val="nil"/>
              <w:right w:val="nil"/>
            </w:tcBorders>
            <w:shd w:val="clear" w:color="auto" w:fill="auto"/>
            <w:noWrap/>
            <w:vAlign w:val="bottom"/>
            <w:hideMark/>
          </w:tcPr>
          <w:p w14:paraId="704A29AE" w14:textId="77777777" w:rsidR="00117D53" w:rsidRPr="00117D53" w:rsidRDefault="00117D53" w:rsidP="007A6A9F">
            <w:pPr>
              <w:rPr>
                <w:rFonts w:ascii="Arial Narrow" w:hAnsi="Arial Narrow" w:cs="Arial"/>
                <w:b/>
                <w:bCs/>
              </w:rPr>
            </w:pPr>
            <w:r w:rsidRPr="00117D53">
              <w:rPr>
                <w:rFonts w:ascii="Arial Narrow" w:hAnsi="Arial Narrow" w:cs="Arial"/>
                <w:b/>
                <w:bCs/>
              </w:rPr>
              <w:t>R153</w:t>
            </w:r>
          </w:p>
        </w:tc>
        <w:tc>
          <w:tcPr>
            <w:tcW w:w="429" w:type="dxa"/>
            <w:tcBorders>
              <w:top w:val="nil"/>
              <w:left w:val="nil"/>
              <w:bottom w:val="nil"/>
              <w:right w:val="nil"/>
            </w:tcBorders>
            <w:shd w:val="clear" w:color="auto" w:fill="auto"/>
            <w:noWrap/>
            <w:vAlign w:val="bottom"/>
            <w:hideMark/>
          </w:tcPr>
          <w:p w14:paraId="682DDDE3" w14:textId="77777777" w:rsidR="00117D53" w:rsidRPr="00117D53" w:rsidRDefault="00117D53" w:rsidP="007A6A9F">
            <w:pPr>
              <w:rPr>
                <w:rFonts w:ascii="Arial Narrow" w:hAnsi="Arial Narrow" w:cs="Arial"/>
                <w:b/>
                <w:bCs/>
              </w:rPr>
            </w:pPr>
            <w:r w:rsidRPr="00117D53">
              <w:rPr>
                <w:rFonts w:ascii="Arial Narrow" w:hAnsi="Arial Narrow" w:cs="Arial"/>
                <w:b/>
                <w:bCs/>
              </w:rPr>
              <w:t>38</w:t>
            </w:r>
          </w:p>
        </w:tc>
        <w:tc>
          <w:tcPr>
            <w:tcW w:w="8478" w:type="dxa"/>
            <w:tcBorders>
              <w:top w:val="nil"/>
              <w:left w:val="nil"/>
              <w:bottom w:val="nil"/>
              <w:right w:val="nil"/>
            </w:tcBorders>
            <w:shd w:val="clear" w:color="auto" w:fill="auto"/>
            <w:noWrap/>
            <w:vAlign w:val="bottom"/>
            <w:hideMark/>
          </w:tcPr>
          <w:p w14:paraId="42A63A09" w14:textId="77777777" w:rsidR="00117D53" w:rsidRPr="00117D53" w:rsidRDefault="00117D53" w:rsidP="007A6A9F">
            <w:pPr>
              <w:rPr>
                <w:rFonts w:ascii="Arial Narrow" w:hAnsi="Arial Narrow" w:cs="Arial"/>
                <w:b/>
                <w:bCs/>
              </w:rPr>
            </w:pPr>
            <w:proofErr w:type="spellStart"/>
            <w:r w:rsidRPr="00117D53">
              <w:rPr>
                <w:rFonts w:ascii="Arial Narrow" w:hAnsi="Arial Narrow" w:cs="Arial"/>
                <w:b/>
                <w:bCs/>
              </w:rPr>
              <w:t>Suf.Turističke</w:t>
            </w:r>
            <w:proofErr w:type="spellEnd"/>
            <w:r w:rsidRPr="00117D53">
              <w:rPr>
                <w:rFonts w:ascii="Arial Narrow" w:hAnsi="Arial Narrow" w:cs="Arial"/>
                <w:b/>
                <w:bCs/>
              </w:rPr>
              <w:t xml:space="preserve"> zajednice "DOLINE I BRIGI"</w:t>
            </w:r>
          </w:p>
        </w:tc>
        <w:tc>
          <w:tcPr>
            <w:tcW w:w="1065" w:type="dxa"/>
            <w:tcBorders>
              <w:top w:val="nil"/>
              <w:left w:val="nil"/>
              <w:bottom w:val="nil"/>
              <w:right w:val="nil"/>
            </w:tcBorders>
            <w:shd w:val="clear" w:color="auto" w:fill="auto"/>
            <w:noWrap/>
            <w:vAlign w:val="bottom"/>
            <w:hideMark/>
          </w:tcPr>
          <w:p w14:paraId="7E0D4CAC"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8.160,00</w:t>
            </w:r>
          </w:p>
        </w:tc>
        <w:tc>
          <w:tcPr>
            <w:tcW w:w="1380" w:type="dxa"/>
            <w:tcBorders>
              <w:top w:val="nil"/>
              <w:left w:val="nil"/>
              <w:bottom w:val="nil"/>
              <w:right w:val="nil"/>
            </w:tcBorders>
            <w:shd w:val="clear" w:color="auto" w:fill="auto"/>
            <w:noWrap/>
            <w:vAlign w:val="bottom"/>
            <w:hideMark/>
          </w:tcPr>
          <w:p w14:paraId="5F4367C8"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c>
          <w:tcPr>
            <w:tcW w:w="930" w:type="dxa"/>
            <w:tcBorders>
              <w:top w:val="nil"/>
              <w:left w:val="nil"/>
              <w:bottom w:val="nil"/>
              <w:right w:val="nil"/>
            </w:tcBorders>
            <w:shd w:val="clear" w:color="auto" w:fill="auto"/>
            <w:noWrap/>
            <w:vAlign w:val="bottom"/>
            <w:hideMark/>
          </w:tcPr>
          <w:p w14:paraId="37F142E4"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c>
          <w:tcPr>
            <w:tcW w:w="1065" w:type="dxa"/>
            <w:tcBorders>
              <w:top w:val="nil"/>
              <w:left w:val="nil"/>
              <w:bottom w:val="nil"/>
              <w:right w:val="nil"/>
            </w:tcBorders>
            <w:shd w:val="clear" w:color="auto" w:fill="auto"/>
            <w:noWrap/>
            <w:vAlign w:val="bottom"/>
            <w:hideMark/>
          </w:tcPr>
          <w:p w14:paraId="3D9FF97F"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8.160,00</w:t>
            </w:r>
          </w:p>
        </w:tc>
      </w:tr>
      <w:tr w:rsidR="00117D53" w:rsidRPr="00117D53" w14:paraId="48398AF1" w14:textId="77777777" w:rsidTr="007A6A9F">
        <w:trPr>
          <w:trHeight w:val="350"/>
        </w:trPr>
        <w:tc>
          <w:tcPr>
            <w:tcW w:w="10017" w:type="dxa"/>
            <w:gridSpan w:val="3"/>
            <w:tcBorders>
              <w:top w:val="nil"/>
              <w:left w:val="nil"/>
              <w:bottom w:val="nil"/>
              <w:right w:val="nil"/>
            </w:tcBorders>
            <w:shd w:val="clear" w:color="000000" w:fill="CCCCFF"/>
            <w:noWrap/>
            <w:vAlign w:val="bottom"/>
            <w:hideMark/>
          </w:tcPr>
          <w:p w14:paraId="771235AD"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Kapitalni projekt K100003 Rekonstrukcija kulturnog centra Dubravica</w:t>
            </w:r>
          </w:p>
        </w:tc>
        <w:tc>
          <w:tcPr>
            <w:tcW w:w="1065" w:type="dxa"/>
            <w:tcBorders>
              <w:top w:val="nil"/>
              <w:left w:val="nil"/>
              <w:bottom w:val="nil"/>
              <w:right w:val="nil"/>
            </w:tcBorders>
            <w:shd w:val="clear" w:color="000000" w:fill="CCCCFF"/>
            <w:noWrap/>
            <w:vAlign w:val="bottom"/>
            <w:hideMark/>
          </w:tcPr>
          <w:p w14:paraId="10A22EF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546.820,00</w:t>
            </w:r>
          </w:p>
        </w:tc>
        <w:tc>
          <w:tcPr>
            <w:tcW w:w="1380" w:type="dxa"/>
            <w:tcBorders>
              <w:top w:val="nil"/>
              <w:left w:val="nil"/>
              <w:bottom w:val="nil"/>
              <w:right w:val="nil"/>
            </w:tcBorders>
            <w:shd w:val="clear" w:color="000000" w:fill="CCCCFF"/>
            <w:noWrap/>
            <w:vAlign w:val="bottom"/>
            <w:hideMark/>
          </w:tcPr>
          <w:p w14:paraId="38EFF8E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-546.820,00</w:t>
            </w:r>
          </w:p>
        </w:tc>
        <w:tc>
          <w:tcPr>
            <w:tcW w:w="930" w:type="dxa"/>
            <w:tcBorders>
              <w:top w:val="nil"/>
              <w:left w:val="nil"/>
              <w:bottom w:val="nil"/>
              <w:right w:val="nil"/>
            </w:tcBorders>
            <w:shd w:val="clear" w:color="000000" w:fill="CCCCFF"/>
            <w:noWrap/>
            <w:vAlign w:val="bottom"/>
            <w:hideMark/>
          </w:tcPr>
          <w:p w14:paraId="692D24A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65" w:type="dxa"/>
            <w:tcBorders>
              <w:top w:val="nil"/>
              <w:left w:val="nil"/>
              <w:bottom w:val="nil"/>
              <w:right w:val="nil"/>
            </w:tcBorders>
            <w:shd w:val="clear" w:color="000000" w:fill="CCCCFF"/>
            <w:noWrap/>
            <w:vAlign w:val="bottom"/>
            <w:hideMark/>
          </w:tcPr>
          <w:p w14:paraId="03E3762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3DDA7DB8" w14:textId="77777777" w:rsidTr="007A6A9F">
        <w:trPr>
          <w:trHeight w:val="350"/>
        </w:trPr>
        <w:tc>
          <w:tcPr>
            <w:tcW w:w="10017" w:type="dxa"/>
            <w:gridSpan w:val="3"/>
            <w:tcBorders>
              <w:top w:val="nil"/>
              <w:left w:val="nil"/>
              <w:bottom w:val="nil"/>
              <w:right w:val="nil"/>
            </w:tcBorders>
            <w:shd w:val="clear" w:color="000000" w:fill="00CCFF"/>
            <w:noWrap/>
            <w:vAlign w:val="bottom"/>
            <w:hideMark/>
          </w:tcPr>
          <w:p w14:paraId="62941D49"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 Usluge unapređenja stanovanja i zajednice</w:t>
            </w:r>
          </w:p>
        </w:tc>
        <w:tc>
          <w:tcPr>
            <w:tcW w:w="1065" w:type="dxa"/>
            <w:tcBorders>
              <w:top w:val="nil"/>
              <w:left w:val="nil"/>
              <w:bottom w:val="nil"/>
              <w:right w:val="nil"/>
            </w:tcBorders>
            <w:shd w:val="clear" w:color="000000" w:fill="00CCFF"/>
            <w:noWrap/>
            <w:vAlign w:val="bottom"/>
            <w:hideMark/>
          </w:tcPr>
          <w:p w14:paraId="67345C4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546.820,00</w:t>
            </w:r>
          </w:p>
        </w:tc>
        <w:tc>
          <w:tcPr>
            <w:tcW w:w="1380" w:type="dxa"/>
            <w:tcBorders>
              <w:top w:val="nil"/>
              <w:left w:val="nil"/>
              <w:bottom w:val="nil"/>
              <w:right w:val="nil"/>
            </w:tcBorders>
            <w:shd w:val="clear" w:color="000000" w:fill="00CCFF"/>
            <w:noWrap/>
            <w:vAlign w:val="bottom"/>
            <w:hideMark/>
          </w:tcPr>
          <w:p w14:paraId="5EC4D2B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-546.820,00</w:t>
            </w:r>
          </w:p>
        </w:tc>
        <w:tc>
          <w:tcPr>
            <w:tcW w:w="930" w:type="dxa"/>
            <w:tcBorders>
              <w:top w:val="nil"/>
              <w:left w:val="nil"/>
              <w:bottom w:val="nil"/>
              <w:right w:val="nil"/>
            </w:tcBorders>
            <w:shd w:val="clear" w:color="000000" w:fill="00CCFF"/>
            <w:noWrap/>
            <w:vAlign w:val="bottom"/>
            <w:hideMark/>
          </w:tcPr>
          <w:p w14:paraId="3FD4251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65" w:type="dxa"/>
            <w:tcBorders>
              <w:top w:val="nil"/>
              <w:left w:val="nil"/>
              <w:bottom w:val="nil"/>
              <w:right w:val="nil"/>
            </w:tcBorders>
            <w:shd w:val="clear" w:color="000000" w:fill="00CCFF"/>
            <w:noWrap/>
            <w:vAlign w:val="bottom"/>
            <w:hideMark/>
          </w:tcPr>
          <w:p w14:paraId="48A0048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16292BBD" w14:textId="77777777" w:rsidTr="007A6A9F">
        <w:trPr>
          <w:trHeight w:val="350"/>
        </w:trPr>
        <w:tc>
          <w:tcPr>
            <w:tcW w:w="10017" w:type="dxa"/>
            <w:gridSpan w:val="3"/>
            <w:tcBorders>
              <w:top w:val="nil"/>
              <w:left w:val="nil"/>
              <w:bottom w:val="nil"/>
              <w:right w:val="nil"/>
            </w:tcBorders>
            <w:shd w:val="clear" w:color="000000" w:fill="00FFFF"/>
            <w:noWrap/>
            <w:vAlign w:val="bottom"/>
            <w:hideMark/>
          </w:tcPr>
          <w:p w14:paraId="0215CB0C"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062 Razvoj zajednice</w:t>
            </w:r>
          </w:p>
        </w:tc>
        <w:tc>
          <w:tcPr>
            <w:tcW w:w="1065" w:type="dxa"/>
            <w:tcBorders>
              <w:top w:val="nil"/>
              <w:left w:val="nil"/>
              <w:bottom w:val="nil"/>
              <w:right w:val="nil"/>
            </w:tcBorders>
            <w:shd w:val="clear" w:color="000000" w:fill="00FFFF"/>
            <w:noWrap/>
            <w:vAlign w:val="bottom"/>
            <w:hideMark/>
          </w:tcPr>
          <w:p w14:paraId="191B3E9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546.820,00</w:t>
            </w:r>
          </w:p>
        </w:tc>
        <w:tc>
          <w:tcPr>
            <w:tcW w:w="1380" w:type="dxa"/>
            <w:tcBorders>
              <w:top w:val="nil"/>
              <w:left w:val="nil"/>
              <w:bottom w:val="nil"/>
              <w:right w:val="nil"/>
            </w:tcBorders>
            <w:shd w:val="clear" w:color="000000" w:fill="00FFFF"/>
            <w:noWrap/>
            <w:vAlign w:val="bottom"/>
            <w:hideMark/>
          </w:tcPr>
          <w:p w14:paraId="453DC9C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-546.820,00</w:t>
            </w:r>
          </w:p>
        </w:tc>
        <w:tc>
          <w:tcPr>
            <w:tcW w:w="930" w:type="dxa"/>
            <w:tcBorders>
              <w:top w:val="nil"/>
              <w:left w:val="nil"/>
              <w:bottom w:val="nil"/>
              <w:right w:val="nil"/>
            </w:tcBorders>
            <w:shd w:val="clear" w:color="000000" w:fill="00FFFF"/>
            <w:noWrap/>
            <w:vAlign w:val="bottom"/>
            <w:hideMark/>
          </w:tcPr>
          <w:p w14:paraId="6E73BA3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65" w:type="dxa"/>
            <w:tcBorders>
              <w:top w:val="nil"/>
              <w:left w:val="nil"/>
              <w:bottom w:val="nil"/>
              <w:right w:val="nil"/>
            </w:tcBorders>
            <w:shd w:val="clear" w:color="000000" w:fill="00FFFF"/>
            <w:noWrap/>
            <w:vAlign w:val="bottom"/>
            <w:hideMark/>
          </w:tcPr>
          <w:p w14:paraId="68BC2D7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10559B66" w14:textId="77777777" w:rsidTr="007A6A9F">
        <w:trPr>
          <w:trHeight w:val="350"/>
        </w:trPr>
        <w:tc>
          <w:tcPr>
            <w:tcW w:w="10017" w:type="dxa"/>
            <w:gridSpan w:val="3"/>
            <w:tcBorders>
              <w:top w:val="nil"/>
              <w:left w:val="nil"/>
              <w:bottom w:val="nil"/>
              <w:right w:val="nil"/>
            </w:tcBorders>
            <w:shd w:val="clear" w:color="000000" w:fill="CCFFFF"/>
            <w:noWrap/>
            <w:vAlign w:val="bottom"/>
            <w:hideMark/>
          </w:tcPr>
          <w:p w14:paraId="447FAEA7"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0620 Razvoj zajednice</w:t>
            </w:r>
          </w:p>
        </w:tc>
        <w:tc>
          <w:tcPr>
            <w:tcW w:w="1065" w:type="dxa"/>
            <w:tcBorders>
              <w:top w:val="nil"/>
              <w:left w:val="nil"/>
              <w:bottom w:val="nil"/>
              <w:right w:val="nil"/>
            </w:tcBorders>
            <w:shd w:val="clear" w:color="000000" w:fill="CCFFFF"/>
            <w:noWrap/>
            <w:vAlign w:val="bottom"/>
            <w:hideMark/>
          </w:tcPr>
          <w:p w14:paraId="715C10F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546.820,00</w:t>
            </w:r>
          </w:p>
        </w:tc>
        <w:tc>
          <w:tcPr>
            <w:tcW w:w="1380" w:type="dxa"/>
            <w:tcBorders>
              <w:top w:val="nil"/>
              <w:left w:val="nil"/>
              <w:bottom w:val="nil"/>
              <w:right w:val="nil"/>
            </w:tcBorders>
            <w:shd w:val="clear" w:color="000000" w:fill="CCFFFF"/>
            <w:noWrap/>
            <w:vAlign w:val="bottom"/>
            <w:hideMark/>
          </w:tcPr>
          <w:p w14:paraId="7403947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-546.820,00</w:t>
            </w:r>
          </w:p>
        </w:tc>
        <w:tc>
          <w:tcPr>
            <w:tcW w:w="930" w:type="dxa"/>
            <w:tcBorders>
              <w:top w:val="nil"/>
              <w:left w:val="nil"/>
              <w:bottom w:val="nil"/>
              <w:right w:val="nil"/>
            </w:tcBorders>
            <w:shd w:val="clear" w:color="000000" w:fill="CCFFFF"/>
            <w:noWrap/>
            <w:vAlign w:val="bottom"/>
            <w:hideMark/>
          </w:tcPr>
          <w:p w14:paraId="4863970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65" w:type="dxa"/>
            <w:tcBorders>
              <w:top w:val="nil"/>
              <w:left w:val="nil"/>
              <w:bottom w:val="nil"/>
              <w:right w:val="nil"/>
            </w:tcBorders>
            <w:shd w:val="clear" w:color="000000" w:fill="CCFFFF"/>
            <w:noWrap/>
            <w:vAlign w:val="bottom"/>
            <w:hideMark/>
          </w:tcPr>
          <w:p w14:paraId="2FA60D3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06339E5F" w14:textId="77777777" w:rsidTr="007A6A9F">
        <w:trPr>
          <w:trHeight w:val="350"/>
        </w:trPr>
        <w:tc>
          <w:tcPr>
            <w:tcW w:w="10017" w:type="dxa"/>
            <w:gridSpan w:val="3"/>
            <w:tcBorders>
              <w:top w:val="nil"/>
              <w:left w:val="nil"/>
              <w:bottom w:val="nil"/>
              <w:right w:val="nil"/>
            </w:tcBorders>
            <w:shd w:val="clear" w:color="000000" w:fill="FFFF99"/>
            <w:noWrap/>
            <w:vAlign w:val="bottom"/>
            <w:hideMark/>
          </w:tcPr>
          <w:p w14:paraId="3F37562C"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1.1. Opći prihodi i primici</w:t>
            </w:r>
          </w:p>
        </w:tc>
        <w:tc>
          <w:tcPr>
            <w:tcW w:w="1065" w:type="dxa"/>
            <w:tcBorders>
              <w:top w:val="nil"/>
              <w:left w:val="nil"/>
              <w:bottom w:val="nil"/>
              <w:right w:val="nil"/>
            </w:tcBorders>
            <w:shd w:val="clear" w:color="000000" w:fill="FFFF99"/>
            <w:noWrap/>
            <w:vAlign w:val="bottom"/>
            <w:hideMark/>
          </w:tcPr>
          <w:p w14:paraId="48F19FB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1.328,00</w:t>
            </w:r>
          </w:p>
        </w:tc>
        <w:tc>
          <w:tcPr>
            <w:tcW w:w="1380" w:type="dxa"/>
            <w:tcBorders>
              <w:top w:val="nil"/>
              <w:left w:val="nil"/>
              <w:bottom w:val="nil"/>
              <w:right w:val="nil"/>
            </w:tcBorders>
            <w:shd w:val="clear" w:color="000000" w:fill="FFFF99"/>
            <w:noWrap/>
            <w:vAlign w:val="bottom"/>
            <w:hideMark/>
          </w:tcPr>
          <w:p w14:paraId="7888FF2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-1.328,00</w:t>
            </w:r>
          </w:p>
        </w:tc>
        <w:tc>
          <w:tcPr>
            <w:tcW w:w="930" w:type="dxa"/>
            <w:tcBorders>
              <w:top w:val="nil"/>
              <w:left w:val="nil"/>
              <w:bottom w:val="nil"/>
              <w:right w:val="nil"/>
            </w:tcBorders>
            <w:shd w:val="clear" w:color="000000" w:fill="FFFF99"/>
            <w:noWrap/>
            <w:vAlign w:val="bottom"/>
            <w:hideMark/>
          </w:tcPr>
          <w:p w14:paraId="3AB0720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65" w:type="dxa"/>
            <w:tcBorders>
              <w:top w:val="nil"/>
              <w:left w:val="nil"/>
              <w:bottom w:val="nil"/>
              <w:right w:val="nil"/>
            </w:tcBorders>
            <w:shd w:val="clear" w:color="000000" w:fill="FFFF99"/>
            <w:noWrap/>
            <w:vAlign w:val="bottom"/>
            <w:hideMark/>
          </w:tcPr>
          <w:p w14:paraId="1E14274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22DDA454" w14:textId="77777777" w:rsidTr="007A6A9F">
        <w:trPr>
          <w:trHeight w:val="350"/>
        </w:trPr>
        <w:tc>
          <w:tcPr>
            <w:tcW w:w="1110" w:type="dxa"/>
            <w:tcBorders>
              <w:top w:val="nil"/>
              <w:left w:val="nil"/>
              <w:bottom w:val="nil"/>
              <w:right w:val="nil"/>
            </w:tcBorders>
            <w:shd w:val="clear" w:color="auto" w:fill="auto"/>
            <w:noWrap/>
            <w:vAlign w:val="bottom"/>
            <w:hideMark/>
          </w:tcPr>
          <w:p w14:paraId="054F523F" w14:textId="77777777" w:rsidR="00117D53" w:rsidRPr="00117D53" w:rsidRDefault="00117D53" w:rsidP="007A6A9F">
            <w:pPr>
              <w:rPr>
                <w:rFonts w:ascii="Arial Narrow" w:hAnsi="Arial Narrow" w:cs="Arial"/>
                <w:b/>
                <w:bCs/>
              </w:rPr>
            </w:pPr>
            <w:r w:rsidRPr="00117D53">
              <w:rPr>
                <w:rFonts w:ascii="Arial Narrow" w:hAnsi="Arial Narrow" w:cs="Arial"/>
                <w:b/>
                <w:bCs/>
              </w:rPr>
              <w:t>R405A</w:t>
            </w:r>
          </w:p>
        </w:tc>
        <w:tc>
          <w:tcPr>
            <w:tcW w:w="429" w:type="dxa"/>
            <w:tcBorders>
              <w:top w:val="nil"/>
              <w:left w:val="nil"/>
              <w:bottom w:val="nil"/>
              <w:right w:val="nil"/>
            </w:tcBorders>
            <w:shd w:val="clear" w:color="auto" w:fill="auto"/>
            <w:noWrap/>
            <w:vAlign w:val="bottom"/>
            <w:hideMark/>
          </w:tcPr>
          <w:p w14:paraId="4F12E30C" w14:textId="77777777" w:rsidR="00117D53" w:rsidRPr="00117D53" w:rsidRDefault="00117D53" w:rsidP="007A6A9F">
            <w:pPr>
              <w:rPr>
                <w:rFonts w:ascii="Arial Narrow" w:hAnsi="Arial Narrow" w:cs="Arial"/>
                <w:b/>
                <w:bCs/>
              </w:rPr>
            </w:pPr>
            <w:r w:rsidRPr="00117D53">
              <w:rPr>
                <w:rFonts w:ascii="Arial Narrow" w:hAnsi="Arial Narrow" w:cs="Arial"/>
                <w:b/>
                <w:bCs/>
              </w:rPr>
              <w:t>42</w:t>
            </w:r>
          </w:p>
        </w:tc>
        <w:tc>
          <w:tcPr>
            <w:tcW w:w="8478" w:type="dxa"/>
            <w:tcBorders>
              <w:top w:val="nil"/>
              <w:left w:val="nil"/>
              <w:bottom w:val="nil"/>
              <w:right w:val="nil"/>
            </w:tcBorders>
            <w:shd w:val="clear" w:color="auto" w:fill="auto"/>
            <w:noWrap/>
            <w:vAlign w:val="bottom"/>
            <w:hideMark/>
          </w:tcPr>
          <w:p w14:paraId="229D2AFD" w14:textId="77777777" w:rsidR="00117D53" w:rsidRPr="00117D53" w:rsidRDefault="00117D53" w:rsidP="007A6A9F">
            <w:pPr>
              <w:rPr>
                <w:rFonts w:ascii="Arial Narrow" w:hAnsi="Arial Narrow" w:cs="Arial"/>
                <w:b/>
                <w:bCs/>
              </w:rPr>
            </w:pPr>
            <w:r w:rsidRPr="00117D53">
              <w:rPr>
                <w:rFonts w:ascii="Arial Narrow" w:hAnsi="Arial Narrow" w:cs="Arial"/>
                <w:b/>
                <w:bCs/>
              </w:rPr>
              <w:t>Izmjena projektne dokumentacija - Rekonstrukcija kulturnog centra Dubravica</w:t>
            </w:r>
          </w:p>
        </w:tc>
        <w:tc>
          <w:tcPr>
            <w:tcW w:w="1065" w:type="dxa"/>
            <w:tcBorders>
              <w:top w:val="nil"/>
              <w:left w:val="nil"/>
              <w:bottom w:val="nil"/>
              <w:right w:val="nil"/>
            </w:tcBorders>
            <w:shd w:val="clear" w:color="auto" w:fill="auto"/>
            <w:noWrap/>
            <w:vAlign w:val="bottom"/>
            <w:hideMark/>
          </w:tcPr>
          <w:p w14:paraId="0286E768"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1.328,00</w:t>
            </w:r>
          </w:p>
        </w:tc>
        <w:tc>
          <w:tcPr>
            <w:tcW w:w="1380" w:type="dxa"/>
            <w:tcBorders>
              <w:top w:val="nil"/>
              <w:left w:val="nil"/>
              <w:bottom w:val="nil"/>
              <w:right w:val="nil"/>
            </w:tcBorders>
            <w:shd w:val="clear" w:color="auto" w:fill="auto"/>
            <w:noWrap/>
            <w:vAlign w:val="bottom"/>
            <w:hideMark/>
          </w:tcPr>
          <w:p w14:paraId="0C683CCD"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-1.328,00</w:t>
            </w:r>
          </w:p>
        </w:tc>
        <w:tc>
          <w:tcPr>
            <w:tcW w:w="930" w:type="dxa"/>
            <w:tcBorders>
              <w:top w:val="nil"/>
              <w:left w:val="nil"/>
              <w:bottom w:val="nil"/>
              <w:right w:val="nil"/>
            </w:tcBorders>
            <w:shd w:val="clear" w:color="auto" w:fill="auto"/>
            <w:noWrap/>
            <w:vAlign w:val="bottom"/>
            <w:hideMark/>
          </w:tcPr>
          <w:p w14:paraId="15F14AE9"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-100,00</w:t>
            </w:r>
          </w:p>
        </w:tc>
        <w:tc>
          <w:tcPr>
            <w:tcW w:w="1065" w:type="dxa"/>
            <w:tcBorders>
              <w:top w:val="nil"/>
              <w:left w:val="nil"/>
              <w:bottom w:val="nil"/>
              <w:right w:val="nil"/>
            </w:tcBorders>
            <w:shd w:val="clear" w:color="auto" w:fill="auto"/>
            <w:noWrap/>
            <w:vAlign w:val="bottom"/>
            <w:hideMark/>
          </w:tcPr>
          <w:p w14:paraId="64D38D39"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r>
      <w:tr w:rsidR="00117D53" w:rsidRPr="00117D53" w14:paraId="57424F18" w14:textId="77777777" w:rsidTr="007A6A9F">
        <w:trPr>
          <w:trHeight w:val="350"/>
        </w:trPr>
        <w:tc>
          <w:tcPr>
            <w:tcW w:w="1539" w:type="dxa"/>
            <w:gridSpan w:val="2"/>
            <w:tcBorders>
              <w:top w:val="nil"/>
              <w:left w:val="nil"/>
              <w:bottom w:val="nil"/>
              <w:right w:val="nil"/>
            </w:tcBorders>
            <w:shd w:val="clear" w:color="000000" w:fill="FFFF99"/>
            <w:noWrap/>
            <w:vAlign w:val="bottom"/>
            <w:hideMark/>
          </w:tcPr>
          <w:p w14:paraId="2BF5F9CB"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lastRenderedPageBreak/>
              <w:t>Izvor  5.1. Pomoći EU</w:t>
            </w:r>
          </w:p>
        </w:tc>
        <w:tc>
          <w:tcPr>
            <w:tcW w:w="8478" w:type="dxa"/>
            <w:tcBorders>
              <w:top w:val="nil"/>
              <w:left w:val="nil"/>
              <w:bottom w:val="nil"/>
              <w:right w:val="nil"/>
            </w:tcBorders>
            <w:shd w:val="clear" w:color="000000" w:fill="FFFF99"/>
            <w:noWrap/>
            <w:vAlign w:val="bottom"/>
            <w:hideMark/>
          </w:tcPr>
          <w:p w14:paraId="167C9AF8"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 </w:t>
            </w:r>
          </w:p>
        </w:tc>
        <w:tc>
          <w:tcPr>
            <w:tcW w:w="1065" w:type="dxa"/>
            <w:tcBorders>
              <w:top w:val="nil"/>
              <w:left w:val="nil"/>
              <w:bottom w:val="nil"/>
              <w:right w:val="nil"/>
            </w:tcBorders>
            <w:shd w:val="clear" w:color="000000" w:fill="FFFF99"/>
            <w:noWrap/>
            <w:vAlign w:val="bottom"/>
            <w:hideMark/>
          </w:tcPr>
          <w:p w14:paraId="4551D4B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530.892,00</w:t>
            </w:r>
          </w:p>
        </w:tc>
        <w:tc>
          <w:tcPr>
            <w:tcW w:w="1380" w:type="dxa"/>
            <w:tcBorders>
              <w:top w:val="nil"/>
              <w:left w:val="nil"/>
              <w:bottom w:val="nil"/>
              <w:right w:val="nil"/>
            </w:tcBorders>
            <w:shd w:val="clear" w:color="000000" w:fill="FFFF99"/>
            <w:noWrap/>
            <w:vAlign w:val="bottom"/>
            <w:hideMark/>
          </w:tcPr>
          <w:p w14:paraId="6F5B3CC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-530.892,00</w:t>
            </w:r>
          </w:p>
        </w:tc>
        <w:tc>
          <w:tcPr>
            <w:tcW w:w="930" w:type="dxa"/>
            <w:tcBorders>
              <w:top w:val="nil"/>
              <w:left w:val="nil"/>
              <w:bottom w:val="nil"/>
              <w:right w:val="nil"/>
            </w:tcBorders>
            <w:shd w:val="clear" w:color="000000" w:fill="FFFF99"/>
            <w:noWrap/>
            <w:vAlign w:val="bottom"/>
            <w:hideMark/>
          </w:tcPr>
          <w:p w14:paraId="1A37DAF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65" w:type="dxa"/>
            <w:tcBorders>
              <w:top w:val="nil"/>
              <w:left w:val="nil"/>
              <w:bottom w:val="nil"/>
              <w:right w:val="nil"/>
            </w:tcBorders>
            <w:shd w:val="clear" w:color="000000" w:fill="FFFF99"/>
            <w:noWrap/>
            <w:vAlign w:val="bottom"/>
            <w:hideMark/>
          </w:tcPr>
          <w:p w14:paraId="6BD7F79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3E0260AE" w14:textId="77777777" w:rsidTr="007A6A9F">
        <w:trPr>
          <w:trHeight w:val="350"/>
        </w:trPr>
        <w:tc>
          <w:tcPr>
            <w:tcW w:w="1110" w:type="dxa"/>
            <w:tcBorders>
              <w:top w:val="nil"/>
              <w:left w:val="nil"/>
              <w:bottom w:val="nil"/>
              <w:right w:val="nil"/>
            </w:tcBorders>
            <w:shd w:val="clear" w:color="auto" w:fill="auto"/>
            <w:noWrap/>
            <w:vAlign w:val="bottom"/>
            <w:hideMark/>
          </w:tcPr>
          <w:p w14:paraId="25E133A5" w14:textId="77777777" w:rsidR="00117D53" w:rsidRPr="00117D53" w:rsidRDefault="00117D53" w:rsidP="007A6A9F">
            <w:pPr>
              <w:rPr>
                <w:rFonts w:ascii="Arial Narrow" w:hAnsi="Arial Narrow" w:cs="Arial"/>
                <w:b/>
                <w:bCs/>
              </w:rPr>
            </w:pPr>
            <w:r w:rsidRPr="00117D53">
              <w:rPr>
                <w:rFonts w:ascii="Arial Narrow" w:hAnsi="Arial Narrow" w:cs="Arial"/>
                <w:b/>
                <w:bCs/>
              </w:rPr>
              <w:t>R405</w:t>
            </w:r>
          </w:p>
        </w:tc>
        <w:tc>
          <w:tcPr>
            <w:tcW w:w="429" w:type="dxa"/>
            <w:tcBorders>
              <w:top w:val="nil"/>
              <w:left w:val="nil"/>
              <w:bottom w:val="nil"/>
              <w:right w:val="nil"/>
            </w:tcBorders>
            <w:shd w:val="clear" w:color="auto" w:fill="auto"/>
            <w:noWrap/>
            <w:vAlign w:val="bottom"/>
            <w:hideMark/>
          </w:tcPr>
          <w:p w14:paraId="4B87184F" w14:textId="77777777" w:rsidR="00117D53" w:rsidRPr="00117D53" w:rsidRDefault="00117D53" w:rsidP="007A6A9F">
            <w:pPr>
              <w:rPr>
                <w:rFonts w:ascii="Arial Narrow" w:hAnsi="Arial Narrow" w:cs="Arial"/>
                <w:b/>
                <w:bCs/>
              </w:rPr>
            </w:pPr>
            <w:r w:rsidRPr="00117D53">
              <w:rPr>
                <w:rFonts w:ascii="Arial Narrow" w:hAnsi="Arial Narrow" w:cs="Arial"/>
                <w:b/>
                <w:bCs/>
              </w:rPr>
              <w:t>42</w:t>
            </w:r>
          </w:p>
        </w:tc>
        <w:tc>
          <w:tcPr>
            <w:tcW w:w="8478" w:type="dxa"/>
            <w:tcBorders>
              <w:top w:val="nil"/>
              <w:left w:val="nil"/>
              <w:bottom w:val="nil"/>
              <w:right w:val="nil"/>
            </w:tcBorders>
            <w:shd w:val="clear" w:color="auto" w:fill="auto"/>
            <w:noWrap/>
            <w:vAlign w:val="bottom"/>
            <w:hideMark/>
          </w:tcPr>
          <w:p w14:paraId="18BC6099" w14:textId="77777777" w:rsidR="00117D53" w:rsidRPr="00117D53" w:rsidRDefault="00117D53" w:rsidP="007A6A9F">
            <w:pPr>
              <w:rPr>
                <w:rFonts w:ascii="Arial Narrow" w:hAnsi="Arial Narrow" w:cs="Arial"/>
                <w:b/>
                <w:bCs/>
              </w:rPr>
            </w:pPr>
            <w:r w:rsidRPr="00117D53">
              <w:rPr>
                <w:rFonts w:ascii="Arial Narrow" w:hAnsi="Arial Narrow" w:cs="Arial"/>
                <w:b/>
                <w:bCs/>
              </w:rPr>
              <w:t>Rekonstrukcija kulturnog centra Dubravica - EU</w:t>
            </w:r>
          </w:p>
        </w:tc>
        <w:tc>
          <w:tcPr>
            <w:tcW w:w="1065" w:type="dxa"/>
            <w:tcBorders>
              <w:top w:val="nil"/>
              <w:left w:val="nil"/>
              <w:bottom w:val="nil"/>
              <w:right w:val="nil"/>
            </w:tcBorders>
            <w:shd w:val="clear" w:color="auto" w:fill="auto"/>
            <w:noWrap/>
            <w:vAlign w:val="bottom"/>
            <w:hideMark/>
          </w:tcPr>
          <w:p w14:paraId="0DD29584"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530.892,00</w:t>
            </w:r>
          </w:p>
        </w:tc>
        <w:tc>
          <w:tcPr>
            <w:tcW w:w="1380" w:type="dxa"/>
            <w:tcBorders>
              <w:top w:val="nil"/>
              <w:left w:val="nil"/>
              <w:bottom w:val="nil"/>
              <w:right w:val="nil"/>
            </w:tcBorders>
            <w:shd w:val="clear" w:color="auto" w:fill="auto"/>
            <w:noWrap/>
            <w:vAlign w:val="bottom"/>
            <w:hideMark/>
          </w:tcPr>
          <w:p w14:paraId="62BEAAD0"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-530.892,00</w:t>
            </w:r>
          </w:p>
        </w:tc>
        <w:tc>
          <w:tcPr>
            <w:tcW w:w="930" w:type="dxa"/>
            <w:tcBorders>
              <w:top w:val="nil"/>
              <w:left w:val="nil"/>
              <w:bottom w:val="nil"/>
              <w:right w:val="nil"/>
            </w:tcBorders>
            <w:shd w:val="clear" w:color="auto" w:fill="auto"/>
            <w:noWrap/>
            <w:vAlign w:val="bottom"/>
            <w:hideMark/>
          </w:tcPr>
          <w:p w14:paraId="47ABE0CD"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-100,00</w:t>
            </w:r>
          </w:p>
        </w:tc>
        <w:tc>
          <w:tcPr>
            <w:tcW w:w="1065" w:type="dxa"/>
            <w:tcBorders>
              <w:top w:val="nil"/>
              <w:left w:val="nil"/>
              <w:bottom w:val="nil"/>
              <w:right w:val="nil"/>
            </w:tcBorders>
            <w:shd w:val="clear" w:color="auto" w:fill="auto"/>
            <w:noWrap/>
            <w:vAlign w:val="bottom"/>
            <w:hideMark/>
          </w:tcPr>
          <w:p w14:paraId="27DC0040"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r>
      <w:tr w:rsidR="00117D53" w:rsidRPr="00117D53" w14:paraId="06C3C1D1" w14:textId="77777777" w:rsidTr="007A6A9F">
        <w:trPr>
          <w:trHeight w:val="350"/>
        </w:trPr>
        <w:tc>
          <w:tcPr>
            <w:tcW w:w="10017" w:type="dxa"/>
            <w:gridSpan w:val="3"/>
            <w:tcBorders>
              <w:top w:val="nil"/>
              <w:left w:val="nil"/>
              <w:bottom w:val="nil"/>
              <w:right w:val="nil"/>
            </w:tcBorders>
            <w:shd w:val="clear" w:color="000000" w:fill="FFFF99"/>
            <w:noWrap/>
            <w:vAlign w:val="bottom"/>
            <w:hideMark/>
          </w:tcPr>
          <w:p w14:paraId="7C43CD59"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5.2. Ostale pomoći</w:t>
            </w:r>
          </w:p>
        </w:tc>
        <w:tc>
          <w:tcPr>
            <w:tcW w:w="1065" w:type="dxa"/>
            <w:tcBorders>
              <w:top w:val="nil"/>
              <w:left w:val="nil"/>
              <w:bottom w:val="nil"/>
              <w:right w:val="nil"/>
            </w:tcBorders>
            <w:shd w:val="clear" w:color="000000" w:fill="FFFF99"/>
            <w:noWrap/>
            <w:vAlign w:val="bottom"/>
            <w:hideMark/>
          </w:tcPr>
          <w:p w14:paraId="5029BCE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14.600,00</w:t>
            </w:r>
          </w:p>
        </w:tc>
        <w:tc>
          <w:tcPr>
            <w:tcW w:w="1380" w:type="dxa"/>
            <w:tcBorders>
              <w:top w:val="nil"/>
              <w:left w:val="nil"/>
              <w:bottom w:val="nil"/>
              <w:right w:val="nil"/>
            </w:tcBorders>
            <w:shd w:val="clear" w:color="000000" w:fill="FFFF99"/>
            <w:noWrap/>
            <w:vAlign w:val="bottom"/>
            <w:hideMark/>
          </w:tcPr>
          <w:p w14:paraId="6C3FCCC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-14.600,00</w:t>
            </w:r>
          </w:p>
        </w:tc>
        <w:tc>
          <w:tcPr>
            <w:tcW w:w="930" w:type="dxa"/>
            <w:tcBorders>
              <w:top w:val="nil"/>
              <w:left w:val="nil"/>
              <w:bottom w:val="nil"/>
              <w:right w:val="nil"/>
            </w:tcBorders>
            <w:shd w:val="clear" w:color="000000" w:fill="FFFF99"/>
            <w:noWrap/>
            <w:vAlign w:val="bottom"/>
            <w:hideMark/>
          </w:tcPr>
          <w:p w14:paraId="66A0656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65" w:type="dxa"/>
            <w:tcBorders>
              <w:top w:val="nil"/>
              <w:left w:val="nil"/>
              <w:bottom w:val="nil"/>
              <w:right w:val="nil"/>
            </w:tcBorders>
            <w:shd w:val="clear" w:color="000000" w:fill="FFFF99"/>
            <w:noWrap/>
            <w:vAlign w:val="bottom"/>
            <w:hideMark/>
          </w:tcPr>
          <w:p w14:paraId="325F22B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730F079F" w14:textId="77777777" w:rsidTr="007A6A9F">
        <w:trPr>
          <w:trHeight w:val="350"/>
        </w:trPr>
        <w:tc>
          <w:tcPr>
            <w:tcW w:w="1110" w:type="dxa"/>
            <w:tcBorders>
              <w:top w:val="nil"/>
              <w:left w:val="nil"/>
              <w:bottom w:val="nil"/>
              <w:right w:val="nil"/>
            </w:tcBorders>
            <w:shd w:val="clear" w:color="auto" w:fill="auto"/>
            <w:noWrap/>
            <w:vAlign w:val="bottom"/>
            <w:hideMark/>
          </w:tcPr>
          <w:p w14:paraId="1EEF21A8" w14:textId="77777777" w:rsidR="00117D53" w:rsidRPr="00117D53" w:rsidRDefault="00117D53" w:rsidP="007A6A9F">
            <w:pPr>
              <w:rPr>
                <w:rFonts w:ascii="Arial Narrow" w:hAnsi="Arial Narrow" w:cs="Arial"/>
                <w:b/>
                <w:bCs/>
              </w:rPr>
            </w:pPr>
            <w:r w:rsidRPr="00117D53">
              <w:rPr>
                <w:rFonts w:ascii="Arial Narrow" w:hAnsi="Arial Narrow" w:cs="Arial"/>
                <w:b/>
                <w:bCs/>
              </w:rPr>
              <w:t>R405B</w:t>
            </w:r>
          </w:p>
        </w:tc>
        <w:tc>
          <w:tcPr>
            <w:tcW w:w="429" w:type="dxa"/>
            <w:tcBorders>
              <w:top w:val="nil"/>
              <w:left w:val="nil"/>
              <w:bottom w:val="nil"/>
              <w:right w:val="nil"/>
            </w:tcBorders>
            <w:shd w:val="clear" w:color="auto" w:fill="auto"/>
            <w:noWrap/>
            <w:vAlign w:val="bottom"/>
            <w:hideMark/>
          </w:tcPr>
          <w:p w14:paraId="56EADC62" w14:textId="77777777" w:rsidR="00117D53" w:rsidRPr="00117D53" w:rsidRDefault="00117D53" w:rsidP="007A6A9F">
            <w:pPr>
              <w:rPr>
                <w:rFonts w:ascii="Arial Narrow" w:hAnsi="Arial Narrow" w:cs="Arial"/>
                <w:b/>
                <w:bCs/>
              </w:rPr>
            </w:pPr>
            <w:r w:rsidRPr="00117D53">
              <w:rPr>
                <w:rFonts w:ascii="Arial Narrow" w:hAnsi="Arial Narrow" w:cs="Arial"/>
                <w:b/>
                <w:bCs/>
              </w:rPr>
              <w:t>42</w:t>
            </w:r>
          </w:p>
        </w:tc>
        <w:tc>
          <w:tcPr>
            <w:tcW w:w="8478" w:type="dxa"/>
            <w:tcBorders>
              <w:top w:val="nil"/>
              <w:left w:val="nil"/>
              <w:bottom w:val="nil"/>
              <w:right w:val="nil"/>
            </w:tcBorders>
            <w:shd w:val="clear" w:color="auto" w:fill="auto"/>
            <w:noWrap/>
            <w:vAlign w:val="bottom"/>
            <w:hideMark/>
          </w:tcPr>
          <w:p w14:paraId="0B1577D8" w14:textId="77777777" w:rsidR="00117D53" w:rsidRPr="00117D53" w:rsidRDefault="00117D53" w:rsidP="007A6A9F">
            <w:pPr>
              <w:rPr>
                <w:rFonts w:ascii="Arial Narrow" w:hAnsi="Arial Narrow" w:cs="Arial"/>
                <w:b/>
                <w:bCs/>
              </w:rPr>
            </w:pPr>
            <w:r w:rsidRPr="00117D53">
              <w:rPr>
                <w:rFonts w:ascii="Arial Narrow" w:hAnsi="Arial Narrow" w:cs="Arial"/>
                <w:b/>
                <w:bCs/>
              </w:rPr>
              <w:t>Izmjena projektne dokumentacija - Rekonstrukcija kulturnog centra Dubravica</w:t>
            </w:r>
          </w:p>
        </w:tc>
        <w:tc>
          <w:tcPr>
            <w:tcW w:w="1065" w:type="dxa"/>
            <w:tcBorders>
              <w:top w:val="nil"/>
              <w:left w:val="nil"/>
              <w:bottom w:val="nil"/>
              <w:right w:val="nil"/>
            </w:tcBorders>
            <w:shd w:val="clear" w:color="auto" w:fill="auto"/>
            <w:noWrap/>
            <w:vAlign w:val="bottom"/>
            <w:hideMark/>
          </w:tcPr>
          <w:p w14:paraId="51A33D95"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14.600,00</w:t>
            </w:r>
          </w:p>
        </w:tc>
        <w:tc>
          <w:tcPr>
            <w:tcW w:w="1380" w:type="dxa"/>
            <w:tcBorders>
              <w:top w:val="nil"/>
              <w:left w:val="nil"/>
              <w:bottom w:val="nil"/>
              <w:right w:val="nil"/>
            </w:tcBorders>
            <w:shd w:val="clear" w:color="auto" w:fill="auto"/>
            <w:noWrap/>
            <w:vAlign w:val="bottom"/>
            <w:hideMark/>
          </w:tcPr>
          <w:p w14:paraId="7E7E6C18"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-14.600,00</w:t>
            </w:r>
          </w:p>
        </w:tc>
        <w:tc>
          <w:tcPr>
            <w:tcW w:w="930" w:type="dxa"/>
            <w:tcBorders>
              <w:top w:val="nil"/>
              <w:left w:val="nil"/>
              <w:bottom w:val="nil"/>
              <w:right w:val="nil"/>
            </w:tcBorders>
            <w:shd w:val="clear" w:color="auto" w:fill="auto"/>
            <w:noWrap/>
            <w:vAlign w:val="bottom"/>
            <w:hideMark/>
          </w:tcPr>
          <w:p w14:paraId="5305D54B"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-100,00</w:t>
            </w:r>
          </w:p>
        </w:tc>
        <w:tc>
          <w:tcPr>
            <w:tcW w:w="1065" w:type="dxa"/>
            <w:tcBorders>
              <w:top w:val="nil"/>
              <w:left w:val="nil"/>
              <w:bottom w:val="nil"/>
              <w:right w:val="nil"/>
            </w:tcBorders>
            <w:shd w:val="clear" w:color="auto" w:fill="auto"/>
            <w:noWrap/>
            <w:vAlign w:val="bottom"/>
            <w:hideMark/>
          </w:tcPr>
          <w:p w14:paraId="21D492C3"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r>
      <w:tr w:rsidR="00117D53" w:rsidRPr="00117D53" w14:paraId="2ADA2135" w14:textId="77777777" w:rsidTr="007A6A9F">
        <w:trPr>
          <w:trHeight w:val="350"/>
        </w:trPr>
        <w:tc>
          <w:tcPr>
            <w:tcW w:w="10017" w:type="dxa"/>
            <w:gridSpan w:val="3"/>
            <w:tcBorders>
              <w:top w:val="nil"/>
              <w:left w:val="nil"/>
              <w:bottom w:val="nil"/>
              <w:right w:val="nil"/>
            </w:tcBorders>
            <w:shd w:val="clear" w:color="000000" w:fill="CCCCFF"/>
            <w:noWrap/>
            <w:vAlign w:val="bottom"/>
            <w:hideMark/>
          </w:tcPr>
          <w:p w14:paraId="22A4553A"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Tekući projekt T100002 Projekt "</w:t>
            </w:r>
            <w:proofErr w:type="spellStart"/>
            <w:r w:rsidRPr="00117D53">
              <w:rPr>
                <w:rFonts w:ascii="Arial Narrow" w:hAnsi="Arial Narrow" w:cs="Arial"/>
                <w:b/>
                <w:bCs/>
                <w:color w:val="000000"/>
              </w:rPr>
              <w:t>Sotla</w:t>
            </w:r>
            <w:proofErr w:type="spellEnd"/>
            <w:r w:rsidRPr="00117D53">
              <w:rPr>
                <w:rFonts w:ascii="Arial Narrow" w:hAnsi="Arial Narrow" w:cs="Arial"/>
                <w:b/>
                <w:bCs/>
                <w:color w:val="000000"/>
              </w:rPr>
              <w:t>/Sutla"</w:t>
            </w:r>
          </w:p>
        </w:tc>
        <w:tc>
          <w:tcPr>
            <w:tcW w:w="1065" w:type="dxa"/>
            <w:tcBorders>
              <w:top w:val="nil"/>
              <w:left w:val="nil"/>
              <w:bottom w:val="nil"/>
              <w:right w:val="nil"/>
            </w:tcBorders>
            <w:shd w:val="clear" w:color="000000" w:fill="CCCCFF"/>
            <w:noWrap/>
            <w:vAlign w:val="bottom"/>
            <w:hideMark/>
          </w:tcPr>
          <w:p w14:paraId="15664C4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1380" w:type="dxa"/>
            <w:tcBorders>
              <w:top w:val="nil"/>
              <w:left w:val="nil"/>
              <w:bottom w:val="nil"/>
              <w:right w:val="nil"/>
            </w:tcBorders>
            <w:shd w:val="clear" w:color="000000" w:fill="CCCCFF"/>
            <w:noWrap/>
            <w:vAlign w:val="bottom"/>
            <w:hideMark/>
          </w:tcPr>
          <w:p w14:paraId="108991E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930" w:type="dxa"/>
            <w:tcBorders>
              <w:top w:val="nil"/>
              <w:left w:val="nil"/>
              <w:bottom w:val="nil"/>
              <w:right w:val="nil"/>
            </w:tcBorders>
            <w:shd w:val="clear" w:color="000000" w:fill="CCCCFF"/>
            <w:noWrap/>
            <w:vAlign w:val="bottom"/>
            <w:hideMark/>
          </w:tcPr>
          <w:p w14:paraId="08AEBDF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65" w:type="dxa"/>
            <w:tcBorders>
              <w:top w:val="nil"/>
              <w:left w:val="nil"/>
              <w:bottom w:val="nil"/>
              <w:right w:val="nil"/>
            </w:tcBorders>
            <w:shd w:val="clear" w:color="000000" w:fill="CCCCFF"/>
            <w:noWrap/>
            <w:vAlign w:val="bottom"/>
            <w:hideMark/>
          </w:tcPr>
          <w:p w14:paraId="32BA299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5EC6FFCF" w14:textId="77777777" w:rsidTr="007A6A9F">
        <w:trPr>
          <w:trHeight w:val="350"/>
        </w:trPr>
        <w:tc>
          <w:tcPr>
            <w:tcW w:w="10017" w:type="dxa"/>
            <w:gridSpan w:val="3"/>
            <w:tcBorders>
              <w:top w:val="nil"/>
              <w:left w:val="nil"/>
              <w:bottom w:val="nil"/>
              <w:right w:val="nil"/>
            </w:tcBorders>
            <w:shd w:val="clear" w:color="000000" w:fill="00CCFF"/>
            <w:noWrap/>
            <w:vAlign w:val="bottom"/>
            <w:hideMark/>
          </w:tcPr>
          <w:p w14:paraId="0D38AD32"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04 Ekonomski poslovi</w:t>
            </w:r>
          </w:p>
        </w:tc>
        <w:tc>
          <w:tcPr>
            <w:tcW w:w="1065" w:type="dxa"/>
            <w:tcBorders>
              <w:top w:val="nil"/>
              <w:left w:val="nil"/>
              <w:bottom w:val="nil"/>
              <w:right w:val="nil"/>
            </w:tcBorders>
            <w:shd w:val="clear" w:color="000000" w:fill="00CCFF"/>
            <w:noWrap/>
            <w:vAlign w:val="bottom"/>
            <w:hideMark/>
          </w:tcPr>
          <w:p w14:paraId="525920D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1380" w:type="dxa"/>
            <w:tcBorders>
              <w:top w:val="nil"/>
              <w:left w:val="nil"/>
              <w:bottom w:val="nil"/>
              <w:right w:val="nil"/>
            </w:tcBorders>
            <w:shd w:val="clear" w:color="000000" w:fill="00CCFF"/>
            <w:noWrap/>
            <w:vAlign w:val="bottom"/>
            <w:hideMark/>
          </w:tcPr>
          <w:p w14:paraId="404CE0F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930" w:type="dxa"/>
            <w:tcBorders>
              <w:top w:val="nil"/>
              <w:left w:val="nil"/>
              <w:bottom w:val="nil"/>
              <w:right w:val="nil"/>
            </w:tcBorders>
            <w:shd w:val="clear" w:color="000000" w:fill="00CCFF"/>
            <w:noWrap/>
            <w:vAlign w:val="bottom"/>
            <w:hideMark/>
          </w:tcPr>
          <w:p w14:paraId="605F6B4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65" w:type="dxa"/>
            <w:tcBorders>
              <w:top w:val="nil"/>
              <w:left w:val="nil"/>
              <w:bottom w:val="nil"/>
              <w:right w:val="nil"/>
            </w:tcBorders>
            <w:shd w:val="clear" w:color="000000" w:fill="00CCFF"/>
            <w:noWrap/>
            <w:vAlign w:val="bottom"/>
            <w:hideMark/>
          </w:tcPr>
          <w:p w14:paraId="47A34CD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09041DCB" w14:textId="77777777" w:rsidTr="007A6A9F">
        <w:trPr>
          <w:trHeight w:val="350"/>
        </w:trPr>
        <w:tc>
          <w:tcPr>
            <w:tcW w:w="10017" w:type="dxa"/>
            <w:gridSpan w:val="3"/>
            <w:tcBorders>
              <w:top w:val="nil"/>
              <w:left w:val="nil"/>
              <w:bottom w:val="nil"/>
              <w:right w:val="nil"/>
            </w:tcBorders>
            <w:shd w:val="clear" w:color="000000" w:fill="00FFFF"/>
            <w:noWrap/>
            <w:vAlign w:val="bottom"/>
            <w:hideMark/>
          </w:tcPr>
          <w:p w14:paraId="13509B24"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047 Ostale industrije</w:t>
            </w:r>
          </w:p>
        </w:tc>
        <w:tc>
          <w:tcPr>
            <w:tcW w:w="1065" w:type="dxa"/>
            <w:tcBorders>
              <w:top w:val="nil"/>
              <w:left w:val="nil"/>
              <w:bottom w:val="nil"/>
              <w:right w:val="nil"/>
            </w:tcBorders>
            <w:shd w:val="clear" w:color="000000" w:fill="00FFFF"/>
            <w:noWrap/>
            <w:vAlign w:val="bottom"/>
            <w:hideMark/>
          </w:tcPr>
          <w:p w14:paraId="165C7FF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1380" w:type="dxa"/>
            <w:tcBorders>
              <w:top w:val="nil"/>
              <w:left w:val="nil"/>
              <w:bottom w:val="nil"/>
              <w:right w:val="nil"/>
            </w:tcBorders>
            <w:shd w:val="clear" w:color="000000" w:fill="00FFFF"/>
            <w:noWrap/>
            <w:vAlign w:val="bottom"/>
            <w:hideMark/>
          </w:tcPr>
          <w:p w14:paraId="75A69A1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930" w:type="dxa"/>
            <w:tcBorders>
              <w:top w:val="nil"/>
              <w:left w:val="nil"/>
              <w:bottom w:val="nil"/>
              <w:right w:val="nil"/>
            </w:tcBorders>
            <w:shd w:val="clear" w:color="000000" w:fill="00FFFF"/>
            <w:noWrap/>
            <w:vAlign w:val="bottom"/>
            <w:hideMark/>
          </w:tcPr>
          <w:p w14:paraId="137289B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65" w:type="dxa"/>
            <w:tcBorders>
              <w:top w:val="nil"/>
              <w:left w:val="nil"/>
              <w:bottom w:val="nil"/>
              <w:right w:val="nil"/>
            </w:tcBorders>
            <w:shd w:val="clear" w:color="000000" w:fill="00FFFF"/>
            <w:noWrap/>
            <w:vAlign w:val="bottom"/>
            <w:hideMark/>
          </w:tcPr>
          <w:p w14:paraId="2C1A538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73989313" w14:textId="77777777" w:rsidTr="007A6A9F">
        <w:trPr>
          <w:trHeight w:val="350"/>
        </w:trPr>
        <w:tc>
          <w:tcPr>
            <w:tcW w:w="10017" w:type="dxa"/>
            <w:gridSpan w:val="3"/>
            <w:tcBorders>
              <w:top w:val="nil"/>
              <w:left w:val="nil"/>
              <w:bottom w:val="nil"/>
              <w:right w:val="nil"/>
            </w:tcBorders>
            <w:shd w:val="clear" w:color="000000" w:fill="CCFFFF"/>
            <w:noWrap/>
            <w:vAlign w:val="bottom"/>
            <w:hideMark/>
          </w:tcPr>
          <w:p w14:paraId="7DF7B8DA"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0473 Turizam</w:t>
            </w:r>
          </w:p>
        </w:tc>
        <w:tc>
          <w:tcPr>
            <w:tcW w:w="1065" w:type="dxa"/>
            <w:tcBorders>
              <w:top w:val="nil"/>
              <w:left w:val="nil"/>
              <w:bottom w:val="nil"/>
              <w:right w:val="nil"/>
            </w:tcBorders>
            <w:shd w:val="clear" w:color="000000" w:fill="CCFFFF"/>
            <w:noWrap/>
            <w:vAlign w:val="bottom"/>
            <w:hideMark/>
          </w:tcPr>
          <w:p w14:paraId="237B87A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1380" w:type="dxa"/>
            <w:tcBorders>
              <w:top w:val="nil"/>
              <w:left w:val="nil"/>
              <w:bottom w:val="nil"/>
              <w:right w:val="nil"/>
            </w:tcBorders>
            <w:shd w:val="clear" w:color="000000" w:fill="CCFFFF"/>
            <w:noWrap/>
            <w:vAlign w:val="bottom"/>
            <w:hideMark/>
          </w:tcPr>
          <w:p w14:paraId="55108A5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930" w:type="dxa"/>
            <w:tcBorders>
              <w:top w:val="nil"/>
              <w:left w:val="nil"/>
              <w:bottom w:val="nil"/>
              <w:right w:val="nil"/>
            </w:tcBorders>
            <w:shd w:val="clear" w:color="000000" w:fill="CCFFFF"/>
            <w:noWrap/>
            <w:vAlign w:val="bottom"/>
            <w:hideMark/>
          </w:tcPr>
          <w:p w14:paraId="769899B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65" w:type="dxa"/>
            <w:tcBorders>
              <w:top w:val="nil"/>
              <w:left w:val="nil"/>
              <w:bottom w:val="nil"/>
              <w:right w:val="nil"/>
            </w:tcBorders>
            <w:shd w:val="clear" w:color="000000" w:fill="CCFFFF"/>
            <w:noWrap/>
            <w:vAlign w:val="bottom"/>
            <w:hideMark/>
          </w:tcPr>
          <w:p w14:paraId="574E582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4C19932D" w14:textId="77777777" w:rsidTr="007A6A9F">
        <w:trPr>
          <w:trHeight w:val="350"/>
        </w:trPr>
        <w:tc>
          <w:tcPr>
            <w:tcW w:w="10017" w:type="dxa"/>
            <w:gridSpan w:val="3"/>
            <w:tcBorders>
              <w:top w:val="nil"/>
              <w:left w:val="nil"/>
              <w:bottom w:val="nil"/>
              <w:right w:val="nil"/>
            </w:tcBorders>
            <w:shd w:val="clear" w:color="000000" w:fill="FFFF99"/>
            <w:noWrap/>
            <w:vAlign w:val="bottom"/>
            <w:hideMark/>
          </w:tcPr>
          <w:p w14:paraId="3F4F47F9"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1.1. Opći prihodi i primici</w:t>
            </w:r>
          </w:p>
        </w:tc>
        <w:tc>
          <w:tcPr>
            <w:tcW w:w="1065" w:type="dxa"/>
            <w:tcBorders>
              <w:top w:val="nil"/>
              <w:left w:val="nil"/>
              <w:bottom w:val="nil"/>
              <w:right w:val="nil"/>
            </w:tcBorders>
            <w:shd w:val="clear" w:color="000000" w:fill="FFFF99"/>
            <w:noWrap/>
            <w:vAlign w:val="bottom"/>
            <w:hideMark/>
          </w:tcPr>
          <w:p w14:paraId="5F88EFE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1380" w:type="dxa"/>
            <w:tcBorders>
              <w:top w:val="nil"/>
              <w:left w:val="nil"/>
              <w:bottom w:val="nil"/>
              <w:right w:val="nil"/>
            </w:tcBorders>
            <w:shd w:val="clear" w:color="000000" w:fill="FFFF99"/>
            <w:noWrap/>
            <w:vAlign w:val="bottom"/>
            <w:hideMark/>
          </w:tcPr>
          <w:p w14:paraId="23683F9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930" w:type="dxa"/>
            <w:tcBorders>
              <w:top w:val="nil"/>
              <w:left w:val="nil"/>
              <w:bottom w:val="nil"/>
              <w:right w:val="nil"/>
            </w:tcBorders>
            <w:shd w:val="clear" w:color="000000" w:fill="FFFF99"/>
            <w:noWrap/>
            <w:vAlign w:val="bottom"/>
            <w:hideMark/>
          </w:tcPr>
          <w:p w14:paraId="715C796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65" w:type="dxa"/>
            <w:tcBorders>
              <w:top w:val="nil"/>
              <w:left w:val="nil"/>
              <w:bottom w:val="nil"/>
              <w:right w:val="nil"/>
            </w:tcBorders>
            <w:shd w:val="clear" w:color="000000" w:fill="FFFF99"/>
            <w:noWrap/>
            <w:vAlign w:val="bottom"/>
            <w:hideMark/>
          </w:tcPr>
          <w:p w14:paraId="03AAD77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105F3311" w14:textId="77777777" w:rsidTr="007A6A9F">
        <w:trPr>
          <w:trHeight w:val="350"/>
        </w:trPr>
        <w:tc>
          <w:tcPr>
            <w:tcW w:w="1110" w:type="dxa"/>
            <w:tcBorders>
              <w:top w:val="nil"/>
              <w:left w:val="nil"/>
              <w:bottom w:val="nil"/>
              <w:right w:val="nil"/>
            </w:tcBorders>
            <w:shd w:val="clear" w:color="auto" w:fill="auto"/>
            <w:noWrap/>
            <w:vAlign w:val="bottom"/>
            <w:hideMark/>
          </w:tcPr>
          <w:p w14:paraId="0C300B1B" w14:textId="77777777" w:rsidR="00117D53" w:rsidRPr="00117D53" w:rsidRDefault="00117D53" w:rsidP="007A6A9F">
            <w:pPr>
              <w:rPr>
                <w:rFonts w:ascii="Arial Narrow" w:hAnsi="Arial Narrow" w:cs="Arial"/>
                <w:b/>
                <w:bCs/>
              </w:rPr>
            </w:pPr>
            <w:r w:rsidRPr="00117D53">
              <w:rPr>
                <w:rFonts w:ascii="Arial Narrow" w:hAnsi="Arial Narrow" w:cs="Arial"/>
                <w:b/>
                <w:bCs/>
              </w:rPr>
              <w:t>R298</w:t>
            </w:r>
          </w:p>
        </w:tc>
        <w:tc>
          <w:tcPr>
            <w:tcW w:w="429" w:type="dxa"/>
            <w:tcBorders>
              <w:top w:val="nil"/>
              <w:left w:val="nil"/>
              <w:bottom w:val="nil"/>
              <w:right w:val="nil"/>
            </w:tcBorders>
            <w:shd w:val="clear" w:color="auto" w:fill="auto"/>
            <w:noWrap/>
            <w:vAlign w:val="bottom"/>
            <w:hideMark/>
          </w:tcPr>
          <w:p w14:paraId="2A26B18C" w14:textId="77777777" w:rsidR="00117D53" w:rsidRPr="00117D53" w:rsidRDefault="00117D53" w:rsidP="007A6A9F">
            <w:pPr>
              <w:rPr>
                <w:rFonts w:ascii="Arial Narrow" w:hAnsi="Arial Narrow" w:cs="Arial"/>
                <w:b/>
                <w:bCs/>
              </w:rPr>
            </w:pPr>
            <w:r w:rsidRPr="00117D53">
              <w:rPr>
                <w:rFonts w:ascii="Arial Narrow" w:hAnsi="Arial Narrow" w:cs="Arial"/>
                <w:b/>
                <w:bCs/>
              </w:rPr>
              <w:t>32</w:t>
            </w:r>
          </w:p>
        </w:tc>
        <w:tc>
          <w:tcPr>
            <w:tcW w:w="8478" w:type="dxa"/>
            <w:tcBorders>
              <w:top w:val="nil"/>
              <w:left w:val="nil"/>
              <w:bottom w:val="nil"/>
              <w:right w:val="nil"/>
            </w:tcBorders>
            <w:shd w:val="clear" w:color="auto" w:fill="auto"/>
            <w:noWrap/>
            <w:vAlign w:val="bottom"/>
            <w:hideMark/>
          </w:tcPr>
          <w:p w14:paraId="29761E2E" w14:textId="77777777" w:rsidR="00117D53" w:rsidRPr="00117D53" w:rsidRDefault="00117D53" w:rsidP="007A6A9F">
            <w:pPr>
              <w:rPr>
                <w:rFonts w:ascii="Arial Narrow" w:hAnsi="Arial Narrow" w:cs="Arial"/>
                <w:b/>
                <w:bCs/>
              </w:rPr>
            </w:pPr>
            <w:r w:rsidRPr="00117D53">
              <w:rPr>
                <w:rFonts w:ascii="Arial Narrow" w:hAnsi="Arial Narrow" w:cs="Arial"/>
                <w:b/>
                <w:bCs/>
              </w:rPr>
              <w:t>Uređenje kupališta kod Sutle</w:t>
            </w:r>
          </w:p>
        </w:tc>
        <w:tc>
          <w:tcPr>
            <w:tcW w:w="1065" w:type="dxa"/>
            <w:tcBorders>
              <w:top w:val="nil"/>
              <w:left w:val="nil"/>
              <w:bottom w:val="nil"/>
              <w:right w:val="nil"/>
            </w:tcBorders>
            <w:shd w:val="clear" w:color="auto" w:fill="auto"/>
            <w:noWrap/>
            <w:vAlign w:val="bottom"/>
            <w:hideMark/>
          </w:tcPr>
          <w:p w14:paraId="337087C7"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2.000,00</w:t>
            </w:r>
          </w:p>
        </w:tc>
        <w:tc>
          <w:tcPr>
            <w:tcW w:w="1380" w:type="dxa"/>
            <w:tcBorders>
              <w:top w:val="nil"/>
              <w:left w:val="nil"/>
              <w:bottom w:val="nil"/>
              <w:right w:val="nil"/>
            </w:tcBorders>
            <w:shd w:val="clear" w:color="auto" w:fill="auto"/>
            <w:noWrap/>
            <w:vAlign w:val="bottom"/>
            <w:hideMark/>
          </w:tcPr>
          <w:p w14:paraId="7F15B88D"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-2.000,00</w:t>
            </w:r>
          </w:p>
        </w:tc>
        <w:tc>
          <w:tcPr>
            <w:tcW w:w="930" w:type="dxa"/>
            <w:tcBorders>
              <w:top w:val="nil"/>
              <w:left w:val="nil"/>
              <w:bottom w:val="nil"/>
              <w:right w:val="nil"/>
            </w:tcBorders>
            <w:shd w:val="clear" w:color="auto" w:fill="auto"/>
            <w:noWrap/>
            <w:vAlign w:val="bottom"/>
            <w:hideMark/>
          </w:tcPr>
          <w:p w14:paraId="7F560290"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-100,00</w:t>
            </w:r>
          </w:p>
        </w:tc>
        <w:tc>
          <w:tcPr>
            <w:tcW w:w="1065" w:type="dxa"/>
            <w:tcBorders>
              <w:top w:val="nil"/>
              <w:left w:val="nil"/>
              <w:bottom w:val="nil"/>
              <w:right w:val="nil"/>
            </w:tcBorders>
            <w:shd w:val="clear" w:color="auto" w:fill="auto"/>
            <w:noWrap/>
            <w:vAlign w:val="bottom"/>
            <w:hideMark/>
          </w:tcPr>
          <w:p w14:paraId="21AD4C92"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r>
    </w:tbl>
    <w:p w14:paraId="633928CC" w14:textId="77777777" w:rsidR="00117D53" w:rsidRPr="00117D53" w:rsidRDefault="00117D53" w:rsidP="00117D53">
      <w:pPr>
        <w:rPr>
          <w:rFonts w:ascii="Arial Narrow" w:hAnsi="Arial Narrow"/>
          <w:vanish/>
        </w:rPr>
      </w:pPr>
    </w:p>
    <w:p w14:paraId="22DEF513" w14:textId="77777777" w:rsidR="00117D53" w:rsidRPr="00117D53" w:rsidRDefault="00117D53" w:rsidP="00117D53">
      <w:pPr>
        <w:rPr>
          <w:rFonts w:ascii="Arial Narrow" w:hAnsi="Arial Narrow"/>
          <w:vanish/>
        </w:rPr>
      </w:pPr>
    </w:p>
    <w:p w14:paraId="5E6CA102" w14:textId="77777777" w:rsidR="00117D53" w:rsidRPr="00117D53" w:rsidRDefault="00117D53" w:rsidP="00117D53">
      <w:pPr>
        <w:jc w:val="center"/>
        <w:rPr>
          <w:rFonts w:ascii="Arial Narrow" w:hAnsi="Arial Narrow"/>
          <w:b/>
        </w:rPr>
      </w:pPr>
      <w:r w:rsidRPr="00117D53">
        <w:rPr>
          <w:rFonts w:ascii="Arial Narrow" w:hAnsi="Arial Narrow"/>
          <w:b/>
        </w:rPr>
        <w:t>Članak 2.</w:t>
      </w:r>
    </w:p>
    <w:p w14:paraId="59DF8A63" w14:textId="08BCE763" w:rsidR="00117D53" w:rsidRPr="00117D53" w:rsidRDefault="00117D53" w:rsidP="00117D53">
      <w:pPr>
        <w:rPr>
          <w:rFonts w:ascii="Arial Narrow" w:hAnsi="Arial Narrow"/>
          <w:lang w:val="pl-PL"/>
        </w:rPr>
      </w:pPr>
      <w:r w:rsidRPr="00117D53">
        <w:rPr>
          <w:rFonts w:ascii="Arial Narrow" w:hAnsi="Arial Narrow"/>
          <w:lang w:val="pl-PL"/>
        </w:rPr>
        <w:t xml:space="preserve">Ove II. izmjene i dopune Programa turizma za 2024. godinu </w:t>
      </w:r>
      <w:r w:rsidRPr="00117D53">
        <w:rPr>
          <w:rFonts w:ascii="Arial Narrow" w:hAnsi="Arial Narrow"/>
        </w:rPr>
        <w:t>stupaju na snagu prvog dana od dana objave u Službenom glasniku Općine Dubravica.</w:t>
      </w:r>
      <w:r w:rsidRPr="00117D53">
        <w:rPr>
          <w:rFonts w:ascii="Arial Narrow" w:hAnsi="Arial Narrow"/>
          <w:lang w:val="pl-PL"/>
        </w:rPr>
        <w:t xml:space="preserve"> </w:t>
      </w:r>
    </w:p>
    <w:p w14:paraId="6FCCDB9E" w14:textId="77777777" w:rsidR="00117D53" w:rsidRPr="00117D53" w:rsidRDefault="00117D53" w:rsidP="00117D53">
      <w:pPr>
        <w:rPr>
          <w:rFonts w:ascii="Arial Narrow" w:hAnsi="Arial Narrow"/>
          <w:bCs/>
        </w:rPr>
      </w:pPr>
      <w:r w:rsidRPr="00117D53">
        <w:rPr>
          <w:rFonts w:ascii="Arial Narrow" w:hAnsi="Arial Narrow"/>
          <w:b/>
          <w:lang w:val="pl-PL"/>
        </w:rPr>
        <w:t xml:space="preserve">                                       </w:t>
      </w:r>
      <w:r w:rsidRPr="00117D53">
        <w:rPr>
          <w:rFonts w:ascii="Arial Narrow" w:hAnsi="Arial Narrow"/>
          <w:b/>
          <w:lang w:val="pl-PL"/>
        </w:rPr>
        <w:tab/>
      </w:r>
      <w:r w:rsidRPr="00117D53">
        <w:rPr>
          <w:rFonts w:ascii="Arial Narrow" w:hAnsi="Arial Narrow"/>
          <w:b/>
          <w:lang w:val="pl-PL"/>
        </w:rPr>
        <w:tab/>
      </w:r>
      <w:r w:rsidRPr="00117D53">
        <w:rPr>
          <w:rFonts w:ascii="Arial Narrow" w:hAnsi="Arial Narrow"/>
          <w:b/>
          <w:lang w:val="pl-PL"/>
        </w:rPr>
        <w:tab/>
      </w:r>
      <w:r w:rsidRPr="00117D53">
        <w:rPr>
          <w:rFonts w:ascii="Arial Narrow" w:hAnsi="Arial Narrow"/>
          <w:b/>
          <w:lang w:val="pl-PL"/>
        </w:rPr>
        <w:tab/>
      </w:r>
    </w:p>
    <w:p w14:paraId="21122C91" w14:textId="77777777" w:rsidR="00117D53" w:rsidRPr="00117D53" w:rsidRDefault="00117D53" w:rsidP="00117D53">
      <w:pPr>
        <w:jc w:val="center"/>
        <w:rPr>
          <w:rFonts w:ascii="Arial Narrow" w:hAnsi="Arial Narrow"/>
          <w:bCs/>
        </w:rPr>
      </w:pPr>
      <w:r w:rsidRPr="00117D53">
        <w:rPr>
          <w:rFonts w:ascii="Arial Narrow" w:hAnsi="Arial Narrow"/>
          <w:bCs/>
        </w:rPr>
        <w:t>OPĆINSKO VIJEĆE OPĆINE DUBRAVICA</w:t>
      </w:r>
    </w:p>
    <w:p w14:paraId="51448D5E"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KLASA: 024-02/24-01/17</w:t>
      </w:r>
    </w:p>
    <w:p w14:paraId="4DF02F0E"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URBROJ: 238-40-02-24-43</w:t>
      </w:r>
    </w:p>
    <w:p w14:paraId="124A191C" w14:textId="77777777" w:rsidR="00117D53" w:rsidRPr="00117D53" w:rsidRDefault="00117D53" w:rsidP="00117D53">
      <w:pPr>
        <w:pStyle w:val="Naslov"/>
        <w:rPr>
          <w:rFonts w:ascii="Arial Narrow" w:hAnsi="Arial Narrow"/>
          <w:b w:val="0"/>
          <w:bCs/>
          <w:sz w:val="22"/>
          <w:szCs w:val="22"/>
        </w:rPr>
      </w:pPr>
      <w:r w:rsidRPr="00117D53">
        <w:rPr>
          <w:rFonts w:ascii="Arial Narrow" w:hAnsi="Arial Narrow"/>
          <w:b w:val="0"/>
          <w:bCs/>
          <w:sz w:val="22"/>
          <w:szCs w:val="22"/>
        </w:rPr>
        <w:t>Dubravica, 18. prosinac 2024. godine</w:t>
      </w:r>
    </w:p>
    <w:p w14:paraId="3FB205AA" w14:textId="77777777" w:rsidR="00117D53" w:rsidRPr="00117D53" w:rsidRDefault="00117D53" w:rsidP="00117D53">
      <w:pPr>
        <w:jc w:val="right"/>
        <w:rPr>
          <w:rFonts w:ascii="Arial Narrow" w:hAnsi="Arial Narrow"/>
          <w:bCs/>
        </w:rPr>
      </w:pPr>
      <w:r w:rsidRPr="00117D53">
        <w:rPr>
          <w:rFonts w:ascii="Arial Narrow" w:hAnsi="Arial Narrow" w:cs="Arial"/>
          <w:b/>
        </w:rPr>
        <w:tab/>
      </w:r>
      <w:r w:rsidRPr="00117D53">
        <w:rPr>
          <w:rFonts w:ascii="Arial Narrow" w:hAnsi="Arial Narrow" w:cs="Arial"/>
          <w:b/>
        </w:rPr>
        <w:tab/>
      </w:r>
      <w:r w:rsidRPr="00117D53">
        <w:rPr>
          <w:rFonts w:ascii="Arial Narrow" w:hAnsi="Arial Narrow" w:cs="Arial"/>
          <w:b/>
        </w:rPr>
        <w:tab/>
      </w:r>
    </w:p>
    <w:p w14:paraId="0495D584" w14:textId="7B0FE219" w:rsidR="00935527" w:rsidRDefault="00117D53" w:rsidP="00117D53">
      <w:pPr>
        <w:jc w:val="right"/>
        <w:rPr>
          <w:rFonts w:ascii="Times New Roman" w:eastAsia="Times New Roman" w:hAnsi="Times New Roman"/>
          <w:lang w:eastAsia="hr-HR"/>
        </w:rPr>
      </w:pPr>
      <w:r w:rsidRPr="00117D53">
        <w:rPr>
          <w:rFonts w:ascii="Arial Narrow" w:hAnsi="Arial Narrow"/>
          <w:bCs/>
        </w:rPr>
        <w:t>Predsjednik Ivica Stiperski</w:t>
      </w:r>
      <w:bookmarkEnd w:id="50"/>
      <w:r w:rsidR="00935527" w:rsidRPr="006329A4">
        <w:rPr>
          <w:rFonts w:ascii="Arial Narrow" w:hAnsi="Arial Narrow"/>
          <w:b/>
          <w:noProof/>
          <w:lang w:val="sl-SI" w:eastAsia="sl-SI"/>
        </w:rPr>
        <mc:AlternateContent>
          <mc:Choice Requires="wps">
            <w:drawing>
              <wp:anchor distT="0" distB="0" distL="114300" distR="114300" simplePos="0" relativeHeight="251957248" behindDoc="0" locked="0" layoutInCell="1" allowOverlap="1" wp14:anchorId="69D097D8" wp14:editId="025E21FF">
                <wp:simplePos x="0" y="0"/>
                <wp:positionH relativeFrom="margin">
                  <wp:posOffset>0</wp:posOffset>
                </wp:positionH>
                <wp:positionV relativeFrom="paragraph">
                  <wp:posOffset>113665</wp:posOffset>
                </wp:positionV>
                <wp:extent cx="451734" cy="362197"/>
                <wp:effectExtent l="57150" t="114300" r="139065" b="76200"/>
                <wp:wrapNone/>
                <wp:docPr id="1887070752"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F9EACFF" w14:textId="2259408B" w:rsidR="00935527" w:rsidRPr="00104EAC" w:rsidRDefault="00935527" w:rsidP="00935527">
                            <w:pPr>
                              <w:jc w:val="center"/>
                              <w:rPr>
                                <w:rFonts w:ascii="Arial Narrow" w:hAnsi="Arial Narrow"/>
                                <w:sz w:val="24"/>
                                <w:szCs w:val="24"/>
                              </w:rPr>
                            </w:pPr>
                            <w:r>
                              <w:rPr>
                                <w:rFonts w:ascii="Arial Narrow" w:hAnsi="Arial Narrow"/>
                                <w:sz w:val="24"/>
                                <w:szCs w:val="24"/>
                              </w:rPr>
                              <w:t>42</w:t>
                            </w:r>
                          </w:p>
                          <w:p w14:paraId="655FA93F"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097D8" id="_x0000_s1081" style="position:absolute;left:0;text-align:left;margin-left:0;margin-top:8.95pt;width:35.55pt;height:28.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2F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XiSzkZj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gIWCch&#10;taDKdfH6aAOe2HrOsFuBOO7A+UewOJ4IG1eOf8CjlBqp1f2Nkkrbn3/SB3+cGrRS0uK4Z9T9aMBy&#10;SuQXhfN0no7HYT9EYTyZDVGwp5b81KKa+kpjU6a43AyL1+Dv5f5aWl2/4GZahVfRBIrh211r9cKV&#10;79YQ7jbGV6vohjvBgL9Ta8NC8D0Dz7sXsKafI48DeK/3qwEW7yap8w1fKr1qvC5FHLNjXZGPIOA+&#10;icz0uy8srFM5eh039PIXAA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LEedhd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5F9EACFF" w14:textId="2259408B" w:rsidR="00935527" w:rsidRPr="00104EAC" w:rsidRDefault="00935527" w:rsidP="00935527">
                      <w:pPr>
                        <w:jc w:val="center"/>
                        <w:rPr>
                          <w:rFonts w:ascii="Arial Narrow" w:hAnsi="Arial Narrow"/>
                          <w:sz w:val="24"/>
                          <w:szCs w:val="24"/>
                        </w:rPr>
                      </w:pPr>
                      <w:r>
                        <w:rPr>
                          <w:rFonts w:ascii="Arial Narrow" w:hAnsi="Arial Narrow"/>
                          <w:sz w:val="24"/>
                          <w:szCs w:val="24"/>
                        </w:rPr>
                        <w:t>42</w:t>
                      </w:r>
                    </w:p>
                    <w:p w14:paraId="655FA93F" w14:textId="77777777" w:rsidR="00935527" w:rsidRDefault="00935527" w:rsidP="00935527">
                      <w:pPr>
                        <w:jc w:val="center"/>
                      </w:pPr>
                    </w:p>
                  </w:txbxContent>
                </v:textbox>
                <w10:wrap anchorx="margin"/>
              </v:roundrect>
            </w:pict>
          </mc:Fallback>
        </mc:AlternateContent>
      </w:r>
    </w:p>
    <w:p w14:paraId="6B8FB3F1" w14:textId="77777777" w:rsidR="00935527" w:rsidRDefault="00935527" w:rsidP="00FC563A">
      <w:pPr>
        <w:tabs>
          <w:tab w:val="left" w:pos="4995"/>
        </w:tabs>
        <w:rPr>
          <w:rFonts w:ascii="Times New Roman" w:eastAsia="Times New Roman" w:hAnsi="Times New Roman"/>
          <w:lang w:eastAsia="hr-HR"/>
        </w:rPr>
      </w:pPr>
    </w:p>
    <w:p w14:paraId="036E2964" w14:textId="77777777" w:rsidR="00117D53" w:rsidRDefault="00117D53" w:rsidP="00117D53">
      <w:pPr>
        <w:tabs>
          <w:tab w:val="left" w:pos="390"/>
          <w:tab w:val="num" w:pos="1080"/>
          <w:tab w:val="left" w:pos="3105"/>
        </w:tabs>
        <w:rPr>
          <w:b/>
          <w:lang w:val="pl-PL"/>
        </w:rPr>
      </w:pPr>
      <w:bookmarkStart w:id="51" w:name="_Hlk184125188"/>
    </w:p>
    <w:p w14:paraId="34368B10" w14:textId="77777777" w:rsidR="00117D53" w:rsidRPr="00117D53" w:rsidRDefault="00117D53" w:rsidP="00117D53">
      <w:pPr>
        <w:rPr>
          <w:rFonts w:ascii="Arial Narrow" w:hAnsi="Arial Narrow"/>
        </w:rPr>
      </w:pPr>
      <w:r w:rsidRPr="00117D53">
        <w:rPr>
          <w:rFonts w:ascii="Arial Narrow" w:hAnsi="Arial Narrow"/>
          <w:lang w:val="pl-PL"/>
        </w:rPr>
        <w:t>Na temelju članka 19. stavka 1. podstavka 1. Zakona o lokalnoj i područnoj (regionalnoj) samoupravi („Narodne novine” broj </w:t>
      </w:r>
      <w:r w:rsidRPr="00117D53">
        <w:fldChar w:fldCharType="begin"/>
      </w:r>
      <w:r w:rsidRPr="00117D53">
        <w:rPr>
          <w:rFonts w:ascii="Arial Narrow" w:hAnsi="Arial Narrow"/>
        </w:rPr>
        <w:instrText>HYPERLINK "https://www.zakon.hr/cms.htm?id=260"</w:instrText>
      </w:r>
      <w:r w:rsidRPr="00117D53">
        <w:fldChar w:fldCharType="separate"/>
      </w:r>
      <w:r w:rsidRPr="00117D53">
        <w:rPr>
          <w:rStyle w:val="Hiperveza"/>
          <w:rFonts w:ascii="Arial Narrow" w:hAnsi="Arial Narrow"/>
          <w:lang w:val="pl-PL"/>
        </w:rPr>
        <w:t>33/01</w:t>
      </w:r>
      <w:r w:rsidRPr="00117D53">
        <w:rPr>
          <w:rStyle w:val="Hiperveza"/>
          <w:rFonts w:ascii="Arial Narrow" w:hAnsi="Arial Narrow"/>
          <w:color w:val="auto"/>
          <w:u w:val="none"/>
          <w:lang w:val="pl-PL"/>
        </w:rPr>
        <w:fldChar w:fldCharType="end"/>
      </w:r>
      <w:r w:rsidRPr="00117D53">
        <w:rPr>
          <w:rFonts w:ascii="Arial Narrow" w:hAnsi="Arial Narrow"/>
          <w:lang w:val="pl-PL"/>
        </w:rPr>
        <w:t>, </w:t>
      </w:r>
      <w:hyperlink r:id="rId208" w:history="1">
        <w:r w:rsidRPr="00117D53">
          <w:rPr>
            <w:rStyle w:val="Hiperveza"/>
            <w:rFonts w:ascii="Arial Narrow" w:hAnsi="Arial Narrow"/>
            <w:lang w:val="pl-PL"/>
          </w:rPr>
          <w:t>60/01</w:t>
        </w:r>
      </w:hyperlink>
      <w:r w:rsidRPr="00117D53">
        <w:rPr>
          <w:rFonts w:ascii="Arial Narrow" w:hAnsi="Arial Narrow"/>
          <w:lang w:val="pl-PL"/>
        </w:rPr>
        <w:t>, </w:t>
      </w:r>
      <w:hyperlink r:id="rId209" w:history="1">
        <w:r w:rsidRPr="00117D53">
          <w:rPr>
            <w:rStyle w:val="Hiperveza"/>
            <w:rFonts w:ascii="Arial Narrow" w:hAnsi="Arial Narrow"/>
            <w:lang w:val="pl-PL"/>
          </w:rPr>
          <w:t>129/05</w:t>
        </w:r>
      </w:hyperlink>
      <w:r w:rsidRPr="00117D53">
        <w:rPr>
          <w:rFonts w:ascii="Arial Narrow" w:hAnsi="Arial Narrow"/>
          <w:lang w:val="pl-PL"/>
        </w:rPr>
        <w:t>, </w:t>
      </w:r>
      <w:hyperlink r:id="rId210" w:history="1">
        <w:r w:rsidRPr="00117D53">
          <w:rPr>
            <w:rStyle w:val="Hiperveza"/>
            <w:rFonts w:ascii="Arial Narrow" w:hAnsi="Arial Narrow"/>
            <w:lang w:val="pl-PL"/>
          </w:rPr>
          <w:t>109/07</w:t>
        </w:r>
      </w:hyperlink>
      <w:r w:rsidRPr="00117D53">
        <w:rPr>
          <w:rFonts w:ascii="Arial Narrow" w:hAnsi="Arial Narrow"/>
          <w:lang w:val="pl-PL"/>
        </w:rPr>
        <w:t>, </w:t>
      </w:r>
      <w:hyperlink r:id="rId211" w:history="1">
        <w:r w:rsidRPr="00117D53">
          <w:rPr>
            <w:rStyle w:val="Hiperveza"/>
            <w:rFonts w:ascii="Arial Narrow" w:hAnsi="Arial Narrow"/>
            <w:lang w:val="pl-PL"/>
          </w:rPr>
          <w:t>125/08</w:t>
        </w:r>
      </w:hyperlink>
      <w:r w:rsidRPr="00117D53">
        <w:rPr>
          <w:rFonts w:ascii="Arial Narrow" w:hAnsi="Arial Narrow"/>
          <w:lang w:val="pl-PL"/>
        </w:rPr>
        <w:t>, </w:t>
      </w:r>
      <w:hyperlink r:id="rId212" w:history="1">
        <w:r w:rsidRPr="00117D53">
          <w:rPr>
            <w:rStyle w:val="Hiperveza"/>
            <w:rFonts w:ascii="Arial Narrow" w:hAnsi="Arial Narrow"/>
            <w:lang w:val="pl-PL"/>
          </w:rPr>
          <w:t>36/09</w:t>
        </w:r>
      </w:hyperlink>
      <w:r w:rsidRPr="00117D53">
        <w:rPr>
          <w:rFonts w:ascii="Arial Narrow" w:hAnsi="Arial Narrow"/>
          <w:lang w:val="pl-PL"/>
        </w:rPr>
        <w:t>, </w:t>
      </w:r>
      <w:hyperlink r:id="rId213" w:history="1">
        <w:r w:rsidRPr="00117D53">
          <w:rPr>
            <w:rStyle w:val="Hiperveza"/>
            <w:rFonts w:ascii="Arial Narrow" w:hAnsi="Arial Narrow"/>
            <w:lang w:val="pl-PL"/>
          </w:rPr>
          <w:t>36/09</w:t>
        </w:r>
      </w:hyperlink>
      <w:r w:rsidRPr="00117D53">
        <w:rPr>
          <w:rFonts w:ascii="Arial Narrow" w:hAnsi="Arial Narrow"/>
          <w:lang w:val="pl-PL"/>
        </w:rPr>
        <w:t>, </w:t>
      </w:r>
      <w:hyperlink r:id="rId214" w:history="1">
        <w:r w:rsidRPr="00117D53">
          <w:rPr>
            <w:rStyle w:val="Hiperveza"/>
            <w:rFonts w:ascii="Arial Narrow" w:hAnsi="Arial Narrow"/>
            <w:lang w:val="pl-PL"/>
          </w:rPr>
          <w:t>150/11</w:t>
        </w:r>
      </w:hyperlink>
      <w:r w:rsidRPr="00117D53">
        <w:rPr>
          <w:rFonts w:ascii="Arial Narrow" w:hAnsi="Arial Narrow"/>
          <w:lang w:val="pl-PL"/>
        </w:rPr>
        <w:t>, </w:t>
      </w:r>
      <w:hyperlink r:id="rId215" w:history="1">
        <w:r w:rsidRPr="00117D53">
          <w:rPr>
            <w:rStyle w:val="Hiperveza"/>
            <w:rFonts w:ascii="Arial Narrow" w:hAnsi="Arial Narrow"/>
            <w:lang w:val="pl-PL"/>
          </w:rPr>
          <w:t>144/12</w:t>
        </w:r>
      </w:hyperlink>
      <w:r w:rsidRPr="00117D53">
        <w:rPr>
          <w:rFonts w:ascii="Arial Narrow" w:hAnsi="Arial Narrow"/>
          <w:lang w:val="pl-PL"/>
        </w:rPr>
        <w:t>, </w:t>
      </w:r>
      <w:hyperlink r:id="rId216" w:history="1">
        <w:r w:rsidRPr="00117D53">
          <w:rPr>
            <w:rStyle w:val="Hiperveza"/>
            <w:rFonts w:ascii="Arial Narrow" w:hAnsi="Arial Narrow"/>
            <w:lang w:val="pl-PL"/>
          </w:rPr>
          <w:t>19/13</w:t>
        </w:r>
      </w:hyperlink>
      <w:r w:rsidRPr="00117D53">
        <w:rPr>
          <w:rFonts w:ascii="Arial Narrow" w:hAnsi="Arial Narrow"/>
          <w:lang w:val="pl-PL"/>
        </w:rPr>
        <w:t>, </w:t>
      </w:r>
      <w:hyperlink r:id="rId217" w:history="1">
        <w:r w:rsidRPr="00117D53">
          <w:rPr>
            <w:rStyle w:val="Hiperveza"/>
            <w:rFonts w:ascii="Arial Narrow" w:hAnsi="Arial Narrow"/>
            <w:lang w:val="pl-PL"/>
          </w:rPr>
          <w:t>137/15</w:t>
        </w:r>
      </w:hyperlink>
      <w:r w:rsidRPr="00117D53">
        <w:rPr>
          <w:rFonts w:ascii="Arial Narrow" w:hAnsi="Arial Narrow"/>
          <w:lang w:val="pl-PL"/>
        </w:rPr>
        <w:t>, </w:t>
      </w:r>
      <w:hyperlink r:id="rId218" w:tgtFrame="_blank" w:history="1">
        <w:r w:rsidRPr="00117D53">
          <w:rPr>
            <w:rStyle w:val="Hiperveza"/>
            <w:rFonts w:ascii="Arial Narrow" w:hAnsi="Arial Narrow"/>
            <w:lang w:val="pl-PL"/>
          </w:rPr>
          <w:t>123/17</w:t>
        </w:r>
      </w:hyperlink>
      <w:r w:rsidRPr="00117D53">
        <w:rPr>
          <w:rFonts w:ascii="Arial Narrow" w:hAnsi="Arial Narrow"/>
          <w:lang w:val="pl-PL"/>
        </w:rPr>
        <w:t>, </w:t>
      </w:r>
      <w:hyperlink r:id="rId219" w:history="1">
        <w:r w:rsidRPr="00117D53">
          <w:rPr>
            <w:rStyle w:val="Hiperveza"/>
            <w:rFonts w:ascii="Arial Narrow" w:hAnsi="Arial Narrow"/>
            <w:lang w:val="pl-PL"/>
          </w:rPr>
          <w:t>98/19</w:t>
        </w:r>
      </w:hyperlink>
      <w:r w:rsidRPr="00117D53">
        <w:rPr>
          <w:rFonts w:ascii="Arial Narrow" w:hAnsi="Arial Narrow"/>
          <w:lang w:val="pl-PL"/>
        </w:rPr>
        <w:t xml:space="preserve">, 144/20) i </w:t>
      </w:r>
      <w:r w:rsidRPr="00117D53">
        <w:rPr>
          <w:rFonts w:ascii="Arial Narrow" w:hAnsi="Arial Narrow"/>
        </w:rPr>
        <w:t xml:space="preserve">članka 21. Statuta Općine Dubravica („Službeni glasnik Općine Dubravica“ br. 01/2021, 03/2024) Općinsko vijeće Općine Dubravica na svojoj 24. sjednici održanoj dana 18. prosinca 2024. godine donosi </w:t>
      </w:r>
    </w:p>
    <w:p w14:paraId="2B81C552"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 xml:space="preserve">II. IZMJENE I DOPUNE PROGRAMA </w:t>
      </w:r>
    </w:p>
    <w:p w14:paraId="2C7BB2D5"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UREĐENJA I ODRŽAVANJA PROSTORA NA PODRUČJU</w:t>
      </w:r>
    </w:p>
    <w:p w14:paraId="20885944"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OPĆINE ZA 2024. GODINU</w:t>
      </w:r>
    </w:p>
    <w:p w14:paraId="29D54EE9" w14:textId="77777777" w:rsidR="00117D53" w:rsidRPr="00117D53" w:rsidRDefault="00117D53" w:rsidP="00117D53">
      <w:pPr>
        <w:tabs>
          <w:tab w:val="left" w:pos="3105"/>
        </w:tabs>
        <w:jc w:val="center"/>
        <w:rPr>
          <w:rFonts w:ascii="Arial Narrow" w:hAnsi="Arial Narrow"/>
          <w:b/>
          <w:lang w:val="pl-PL"/>
        </w:rPr>
      </w:pPr>
    </w:p>
    <w:p w14:paraId="774105E0"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Članak 1.</w:t>
      </w:r>
    </w:p>
    <w:p w14:paraId="148B5C49" w14:textId="77777777" w:rsidR="00117D53" w:rsidRPr="00117D53" w:rsidRDefault="00117D53" w:rsidP="00117D53">
      <w:pPr>
        <w:tabs>
          <w:tab w:val="left" w:pos="3105"/>
        </w:tabs>
        <w:rPr>
          <w:rFonts w:ascii="Arial Narrow" w:hAnsi="Arial Narrow"/>
          <w:lang w:val="pl-PL"/>
        </w:rPr>
      </w:pPr>
      <w:r w:rsidRPr="00117D53">
        <w:rPr>
          <w:rFonts w:ascii="Arial Narrow" w:hAnsi="Arial Narrow"/>
          <w:lang w:val="pl-PL"/>
        </w:rPr>
        <w:lastRenderedPageBreak/>
        <w:t>Ovim II. izmjenama i dopunama Programa uređenja i održavanja prostora na području općine za 2024. godinu mijenja se Program uređenja i održavanja prostora na području općine za 2024. godinu (Službeni glasnik Općine Dubravica broj 05/2023) i glasi:</w:t>
      </w:r>
    </w:p>
    <w:tbl>
      <w:tblPr>
        <w:tblW w:w="14612" w:type="dxa"/>
        <w:tblLook w:val="04A0" w:firstRow="1" w:lastRow="0" w:firstColumn="1" w:lastColumn="0" w:noHBand="0" w:noVBand="1"/>
      </w:tblPr>
      <w:tblGrid>
        <w:gridCol w:w="1106"/>
        <w:gridCol w:w="901"/>
        <w:gridCol w:w="7590"/>
        <w:gridCol w:w="1364"/>
        <w:gridCol w:w="1321"/>
        <w:gridCol w:w="1310"/>
        <w:gridCol w:w="1020"/>
      </w:tblGrid>
      <w:tr w:rsidR="00117D53" w:rsidRPr="00117D53" w14:paraId="72E8E97B" w14:textId="77777777" w:rsidTr="00117D53">
        <w:trPr>
          <w:trHeight w:val="1060"/>
        </w:trPr>
        <w:tc>
          <w:tcPr>
            <w:tcW w:w="1106" w:type="dxa"/>
            <w:tcBorders>
              <w:top w:val="nil"/>
              <w:left w:val="nil"/>
              <w:bottom w:val="nil"/>
              <w:right w:val="nil"/>
            </w:tcBorders>
            <w:shd w:val="clear" w:color="auto" w:fill="auto"/>
            <w:noWrap/>
            <w:vAlign w:val="bottom"/>
            <w:hideMark/>
          </w:tcPr>
          <w:p w14:paraId="41602460" w14:textId="77777777" w:rsidR="00117D53" w:rsidRPr="00117D53" w:rsidRDefault="00117D53" w:rsidP="007A6A9F">
            <w:pPr>
              <w:rPr>
                <w:rFonts w:ascii="Arial Narrow" w:hAnsi="Arial Narrow" w:cs="Arial"/>
                <w:b/>
                <w:bCs/>
              </w:rPr>
            </w:pPr>
            <w:r w:rsidRPr="00117D53">
              <w:rPr>
                <w:rFonts w:ascii="Arial Narrow" w:hAnsi="Arial Narrow" w:cs="Arial"/>
                <w:b/>
                <w:bCs/>
              </w:rPr>
              <w:t>POZICIJA</w:t>
            </w:r>
          </w:p>
        </w:tc>
        <w:tc>
          <w:tcPr>
            <w:tcW w:w="901" w:type="dxa"/>
            <w:tcBorders>
              <w:top w:val="nil"/>
              <w:left w:val="nil"/>
              <w:bottom w:val="nil"/>
              <w:right w:val="nil"/>
            </w:tcBorders>
            <w:shd w:val="clear" w:color="auto" w:fill="auto"/>
            <w:vAlign w:val="bottom"/>
            <w:hideMark/>
          </w:tcPr>
          <w:p w14:paraId="20605822"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BROJ </w:t>
            </w:r>
            <w:r w:rsidRPr="00117D53">
              <w:rPr>
                <w:rFonts w:ascii="Arial Narrow" w:hAnsi="Arial Narrow" w:cs="Arial"/>
                <w:b/>
                <w:bCs/>
              </w:rPr>
              <w:br/>
              <w:t>KONTA</w:t>
            </w:r>
          </w:p>
        </w:tc>
        <w:tc>
          <w:tcPr>
            <w:tcW w:w="7590" w:type="dxa"/>
            <w:tcBorders>
              <w:top w:val="nil"/>
              <w:left w:val="nil"/>
              <w:bottom w:val="nil"/>
              <w:right w:val="nil"/>
            </w:tcBorders>
            <w:shd w:val="clear" w:color="auto" w:fill="auto"/>
            <w:noWrap/>
            <w:vAlign w:val="bottom"/>
            <w:hideMark/>
          </w:tcPr>
          <w:p w14:paraId="2B21E15A" w14:textId="77777777" w:rsidR="00117D53" w:rsidRPr="00117D53" w:rsidRDefault="00117D53" w:rsidP="007A6A9F">
            <w:pPr>
              <w:rPr>
                <w:rFonts w:ascii="Arial Narrow" w:hAnsi="Arial Narrow" w:cs="Arial"/>
                <w:b/>
                <w:bCs/>
              </w:rPr>
            </w:pPr>
            <w:r w:rsidRPr="00117D53">
              <w:rPr>
                <w:rFonts w:ascii="Arial Narrow" w:hAnsi="Arial Narrow" w:cs="Arial"/>
                <w:b/>
                <w:bCs/>
              </w:rPr>
              <w:t>VRSTA RASHODA / IZDATAKA</w:t>
            </w:r>
          </w:p>
        </w:tc>
        <w:tc>
          <w:tcPr>
            <w:tcW w:w="1364" w:type="dxa"/>
            <w:tcBorders>
              <w:top w:val="nil"/>
              <w:left w:val="nil"/>
              <w:bottom w:val="nil"/>
              <w:right w:val="nil"/>
            </w:tcBorders>
            <w:shd w:val="clear" w:color="auto" w:fill="auto"/>
            <w:noWrap/>
            <w:vAlign w:val="bottom"/>
            <w:hideMark/>
          </w:tcPr>
          <w:p w14:paraId="4DCEFABC" w14:textId="77777777" w:rsidR="00117D53" w:rsidRPr="00117D53" w:rsidRDefault="00117D53" w:rsidP="007A6A9F">
            <w:pPr>
              <w:rPr>
                <w:rFonts w:ascii="Arial Narrow" w:hAnsi="Arial Narrow" w:cs="Arial"/>
                <w:b/>
                <w:bCs/>
              </w:rPr>
            </w:pPr>
            <w:r w:rsidRPr="00117D53">
              <w:rPr>
                <w:rFonts w:ascii="Arial Narrow" w:hAnsi="Arial Narrow" w:cs="Arial"/>
                <w:b/>
                <w:bCs/>
              </w:rPr>
              <w:t>PLANIRANO</w:t>
            </w:r>
          </w:p>
        </w:tc>
        <w:tc>
          <w:tcPr>
            <w:tcW w:w="1321" w:type="dxa"/>
            <w:tcBorders>
              <w:top w:val="nil"/>
              <w:left w:val="nil"/>
              <w:bottom w:val="nil"/>
              <w:right w:val="nil"/>
            </w:tcBorders>
            <w:shd w:val="clear" w:color="auto" w:fill="auto"/>
            <w:noWrap/>
            <w:vAlign w:val="bottom"/>
            <w:hideMark/>
          </w:tcPr>
          <w:p w14:paraId="1875CB40" w14:textId="77777777" w:rsidR="00117D53" w:rsidRPr="00117D53" w:rsidRDefault="00117D53" w:rsidP="007A6A9F">
            <w:pPr>
              <w:rPr>
                <w:rFonts w:ascii="Arial Narrow" w:hAnsi="Arial Narrow" w:cs="Arial"/>
                <w:b/>
                <w:bCs/>
              </w:rPr>
            </w:pPr>
            <w:r w:rsidRPr="00117D53">
              <w:rPr>
                <w:rFonts w:ascii="Arial Narrow" w:hAnsi="Arial Narrow" w:cs="Arial"/>
                <w:b/>
                <w:bCs/>
              </w:rPr>
              <w:t>PROMJENA IZNOS</w:t>
            </w:r>
          </w:p>
        </w:tc>
        <w:tc>
          <w:tcPr>
            <w:tcW w:w="1310" w:type="dxa"/>
            <w:tcBorders>
              <w:top w:val="nil"/>
              <w:left w:val="nil"/>
              <w:bottom w:val="nil"/>
              <w:right w:val="nil"/>
            </w:tcBorders>
            <w:shd w:val="clear" w:color="auto" w:fill="auto"/>
            <w:vAlign w:val="bottom"/>
            <w:hideMark/>
          </w:tcPr>
          <w:p w14:paraId="7A031EA1"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PROMJENA </w:t>
            </w:r>
            <w:r w:rsidRPr="00117D53">
              <w:rPr>
                <w:rFonts w:ascii="Arial Narrow" w:hAnsi="Arial Narrow" w:cs="Arial"/>
                <w:b/>
                <w:bCs/>
              </w:rPr>
              <w:br/>
              <w:t>POSTOTAK</w:t>
            </w:r>
          </w:p>
        </w:tc>
        <w:tc>
          <w:tcPr>
            <w:tcW w:w="1020" w:type="dxa"/>
            <w:tcBorders>
              <w:top w:val="nil"/>
              <w:left w:val="nil"/>
              <w:bottom w:val="nil"/>
              <w:right w:val="nil"/>
            </w:tcBorders>
            <w:shd w:val="clear" w:color="auto" w:fill="auto"/>
            <w:noWrap/>
            <w:vAlign w:val="bottom"/>
            <w:hideMark/>
          </w:tcPr>
          <w:p w14:paraId="64BAF229" w14:textId="77777777" w:rsidR="00117D53" w:rsidRPr="00117D53" w:rsidRDefault="00117D53" w:rsidP="007A6A9F">
            <w:pPr>
              <w:rPr>
                <w:rFonts w:ascii="Arial Narrow" w:hAnsi="Arial Narrow" w:cs="Arial"/>
                <w:b/>
                <w:bCs/>
              </w:rPr>
            </w:pPr>
            <w:r w:rsidRPr="00117D53">
              <w:rPr>
                <w:rFonts w:ascii="Arial Narrow" w:hAnsi="Arial Narrow" w:cs="Arial"/>
                <w:b/>
                <w:bCs/>
              </w:rPr>
              <w:t>NOVI IZNOS</w:t>
            </w:r>
          </w:p>
        </w:tc>
      </w:tr>
    </w:tbl>
    <w:p w14:paraId="6C5204AC" w14:textId="77777777" w:rsidR="00117D53" w:rsidRPr="00117D53" w:rsidRDefault="00117D53" w:rsidP="00117D53">
      <w:pPr>
        <w:tabs>
          <w:tab w:val="left" w:pos="3105"/>
        </w:tabs>
        <w:rPr>
          <w:rFonts w:ascii="Arial Narrow" w:hAnsi="Arial Narrow"/>
          <w:lang w:val="pl-PL"/>
        </w:rPr>
      </w:pPr>
    </w:p>
    <w:tbl>
      <w:tblPr>
        <w:tblW w:w="14536" w:type="dxa"/>
        <w:tblLook w:val="04A0" w:firstRow="1" w:lastRow="0" w:firstColumn="1" w:lastColumn="0" w:noHBand="0" w:noVBand="1"/>
      </w:tblPr>
      <w:tblGrid>
        <w:gridCol w:w="1090"/>
        <w:gridCol w:w="444"/>
        <w:gridCol w:w="8362"/>
        <w:gridCol w:w="1122"/>
        <w:gridCol w:w="1432"/>
        <w:gridCol w:w="964"/>
        <w:gridCol w:w="1122"/>
      </w:tblGrid>
      <w:tr w:rsidR="00117D53" w:rsidRPr="00117D53" w14:paraId="161DC160" w14:textId="77777777" w:rsidTr="00117D53">
        <w:trPr>
          <w:trHeight w:val="526"/>
        </w:trPr>
        <w:tc>
          <w:tcPr>
            <w:tcW w:w="9896" w:type="dxa"/>
            <w:gridSpan w:val="3"/>
            <w:tcBorders>
              <w:top w:val="nil"/>
              <w:left w:val="nil"/>
              <w:bottom w:val="nil"/>
              <w:right w:val="nil"/>
            </w:tcBorders>
            <w:shd w:val="clear" w:color="000000" w:fill="9999FF"/>
            <w:noWrap/>
            <w:vAlign w:val="bottom"/>
            <w:hideMark/>
          </w:tcPr>
          <w:p w14:paraId="218A3764"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Program 1014 Uređenje i održavanje prostora na području Općine</w:t>
            </w:r>
          </w:p>
        </w:tc>
        <w:tc>
          <w:tcPr>
            <w:tcW w:w="1122" w:type="dxa"/>
            <w:tcBorders>
              <w:top w:val="nil"/>
              <w:left w:val="nil"/>
              <w:bottom w:val="nil"/>
              <w:right w:val="nil"/>
            </w:tcBorders>
            <w:shd w:val="clear" w:color="000000" w:fill="9999FF"/>
            <w:noWrap/>
            <w:vAlign w:val="bottom"/>
            <w:hideMark/>
          </w:tcPr>
          <w:p w14:paraId="4E7BC96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13.139,00</w:t>
            </w:r>
          </w:p>
        </w:tc>
        <w:tc>
          <w:tcPr>
            <w:tcW w:w="1432" w:type="dxa"/>
            <w:tcBorders>
              <w:top w:val="nil"/>
              <w:left w:val="nil"/>
              <w:bottom w:val="nil"/>
              <w:right w:val="nil"/>
            </w:tcBorders>
            <w:shd w:val="clear" w:color="000000" w:fill="9999FF"/>
            <w:noWrap/>
            <w:vAlign w:val="bottom"/>
            <w:hideMark/>
          </w:tcPr>
          <w:p w14:paraId="7DE93DB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-1.664,00</w:t>
            </w:r>
          </w:p>
        </w:tc>
        <w:tc>
          <w:tcPr>
            <w:tcW w:w="964" w:type="dxa"/>
            <w:tcBorders>
              <w:top w:val="nil"/>
              <w:left w:val="nil"/>
              <w:bottom w:val="nil"/>
              <w:right w:val="nil"/>
            </w:tcBorders>
            <w:shd w:val="clear" w:color="000000" w:fill="9999FF"/>
            <w:noWrap/>
            <w:vAlign w:val="bottom"/>
            <w:hideMark/>
          </w:tcPr>
          <w:p w14:paraId="77F2820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-12,66</w:t>
            </w:r>
          </w:p>
        </w:tc>
        <w:tc>
          <w:tcPr>
            <w:tcW w:w="1122" w:type="dxa"/>
            <w:tcBorders>
              <w:top w:val="nil"/>
              <w:left w:val="nil"/>
              <w:bottom w:val="nil"/>
              <w:right w:val="nil"/>
            </w:tcBorders>
            <w:shd w:val="clear" w:color="000000" w:fill="9999FF"/>
            <w:noWrap/>
            <w:vAlign w:val="bottom"/>
            <w:hideMark/>
          </w:tcPr>
          <w:p w14:paraId="2D72546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11.475,00</w:t>
            </w:r>
          </w:p>
        </w:tc>
      </w:tr>
      <w:tr w:rsidR="00117D53" w:rsidRPr="00117D53" w14:paraId="5CC82AE9" w14:textId="77777777" w:rsidTr="00117D53">
        <w:trPr>
          <w:trHeight w:val="526"/>
        </w:trPr>
        <w:tc>
          <w:tcPr>
            <w:tcW w:w="9896" w:type="dxa"/>
            <w:gridSpan w:val="3"/>
            <w:tcBorders>
              <w:top w:val="nil"/>
              <w:left w:val="nil"/>
              <w:bottom w:val="nil"/>
              <w:right w:val="nil"/>
            </w:tcBorders>
            <w:shd w:val="clear" w:color="000000" w:fill="CCCCFF"/>
            <w:noWrap/>
            <w:vAlign w:val="bottom"/>
            <w:hideMark/>
          </w:tcPr>
          <w:p w14:paraId="0E90494F"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Aktivnost A100001 Božićna rasvjeta</w:t>
            </w:r>
          </w:p>
        </w:tc>
        <w:tc>
          <w:tcPr>
            <w:tcW w:w="1122" w:type="dxa"/>
            <w:tcBorders>
              <w:top w:val="nil"/>
              <w:left w:val="nil"/>
              <w:bottom w:val="nil"/>
              <w:right w:val="nil"/>
            </w:tcBorders>
            <w:shd w:val="clear" w:color="000000" w:fill="CCCCFF"/>
            <w:noWrap/>
            <w:vAlign w:val="bottom"/>
            <w:hideMark/>
          </w:tcPr>
          <w:p w14:paraId="50590F7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4.250,00</w:t>
            </w:r>
          </w:p>
        </w:tc>
        <w:tc>
          <w:tcPr>
            <w:tcW w:w="1432" w:type="dxa"/>
            <w:tcBorders>
              <w:top w:val="nil"/>
              <w:left w:val="nil"/>
              <w:bottom w:val="nil"/>
              <w:right w:val="nil"/>
            </w:tcBorders>
            <w:shd w:val="clear" w:color="000000" w:fill="CCCCFF"/>
            <w:noWrap/>
            <w:vAlign w:val="bottom"/>
            <w:hideMark/>
          </w:tcPr>
          <w:p w14:paraId="03B3828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964" w:type="dxa"/>
            <w:tcBorders>
              <w:top w:val="nil"/>
              <w:left w:val="nil"/>
              <w:bottom w:val="nil"/>
              <w:right w:val="nil"/>
            </w:tcBorders>
            <w:shd w:val="clear" w:color="000000" w:fill="CCCCFF"/>
            <w:noWrap/>
            <w:vAlign w:val="bottom"/>
            <w:hideMark/>
          </w:tcPr>
          <w:p w14:paraId="18A257C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47,06</w:t>
            </w:r>
          </w:p>
        </w:tc>
        <w:tc>
          <w:tcPr>
            <w:tcW w:w="1122" w:type="dxa"/>
            <w:tcBorders>
              <w:top w:val="nil"/>
              <w:left w:val="nil"/>
              <w:bottom w:val="nil"/>
              <w:right w:val="nil"/>
            </w:tcBorders>
            <w:shd w:val="clear" w:color="000000" w:fill="CCCCFF"/>
            <w:noWrap/>
            <w:vAlign w:val="bottom"/>
            <w:hideMark/>
          </w:tcPr>
          <w:p w14:paraId="270DF04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6.250,00</w:t>
            </w:r>
          </w:p>
        </w:tc>
      </w:tr>
      <w:tr w:rsidR="00117D53" w:rsidRPr="00117D53" w14:paraId="25179F52" w14:textId="77777777" w:rsidTr="00117D53">
        <w:trPr>
          <w:trHeight w:val="526"/>
        </w:trPr>
        <w:tc>
          <w:tcPr>
            <w:tcW w:w="9896" w:type="dxa"/>
            <w:gridSpan w:val="3"/>
            <w:tcBorders>
              <w:top w:val="nil"/>
              <w:left w:val="nil"/>
              <w:bottom w:val="nil"/>
              <w:right w:val="nil"/>
            </w:tcBorders>
            <w:shd w:val="clear" w:color="000000" w:fill="00CCFF"/>
            <w:noWrap/>
            <w:vAlign w:val="bottom"/>
            <w:hideMark/>
          </w:tcPr>
          <w:p w14:paraId="0623194B"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 Usluge unapređenja stanovanja i zajednice</w:t>
            </w:r>
          </w:p>
        </w:tc>
        <w:tc>
          <w:tcPr>
            <w:tcW w:w="1122" w:type="dxa"/>
            <w:tcBorders>
              <w:top w:val="nil"/>
              <w:left w:val="nil"/>
              <w:bottom w:val="nil"/>
              <w:right w:val="nil"/>
            </w:tcBorders>
            <w:shd w:val="clear" w:color="000000" w:fill="00CCFF"/>
            <w:noWrap/>
            <w:vAlign w:val="bottom"/>
            <w:hideMark/>
          </w:tcPr>
          <w:p w14:paraId="0B8E144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4.250,00</w:t>
            </w:r>
          </w:p>
        </w:tc>
        <w:tc>
          <w:tcPr>
            <w:tcW w:w="1432" w:type="dxa"/>
            <w:tcBorders>
              <w:top w:val="nil"/>
              <w:left w:val="nil"/>
              <w:bottom w:val="nil"/>
              <w:right w:val="nil"/>
            </w:tcBorders>
            <w:shd w:val="clear" w:color="000000" w:fill="00CCFF"/>
            <w:noWrap/>
            <w:vAlign w:val="bottom"/>
            <w:hideMark/>
          </w:tcPr>
          <w:p w14:paraId="64AC02C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964" w:type="dxa"/>
            <w:tcBorders>
              <w:top w:val="nil"/>
              <w:left w:val="nil"/>
              <w:bottom w:val="nil"/>
              <w:right w:val="nil"/>
            </w:tcBorders>
            <w:shd w:val="clear" w:color="000000" w:fill="00CCFF"/>
            <w:noWrap/>
            <w:vAlign w:val="bottom"/>
            <w:hideMark/>
          </w:tcPr>
          <w:p w14:paraId="35F3DEE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47,06</w:t>
            </w:r>
          </w:p>
        </w:tc>
        <w:tc>
          <w:tcPr>
            <w:tcW w:w="1122" w:type="dxa"/>
            <w:tcBorders>
              <w:top w:val="nil"/>
              <w:left w:val="nil"/>
              <w:bottom w:val="nil"/>
              <w:right w:val="nil"/>
            </w:tcBorders>
            <w:shd w:val="clear" w:color="000000" w:fill="00CCFF"/>
            <w:noWrap/>
            <w:vAlign w:val="bottom"/>
            <w:hideMark/>
          </w:tcPr>
          <w:p w14:paraId="67BBA78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6.250,00</w:t>
            </w:r>
          </w:p>
        </w:tc>
      </w:tr>
      <w:tr w:rsidR="00117D53" w:rsidRPr="00117D53" w14:paraId="431691C7" w14:textId="77777777" w:rsidTr="00117D53">
        <w:trPr>
          <w:trHeight w:val="526"/>
        </w:trPr>
        <w:tc>
          <w:tcPr>
            <w:tcW w:w="9896" w:type="dxa"/>
            <w:gridSpan w:val="3"/>
            <w:tcBorders>
              <w:top w:val="nil"/>
              <w:left w:val="nil"/>
              <w:bottom w:val="nil"/>
              <w:right w:val="nil"/>
            </w:tcBorders>
            <w:shd w:val="clear" w:color="000000" w:fill="00FFFF"/>
            <w:noWrap/>
            <w:vAlign w:val="bottom"/>
            <w:hideMark/>
          </w:tcPr>
          <w:p w14:paraId="1647D120"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062 Razvoj zajednice</w:t>
            </w:r>
          </w:p>
        </w:tc>
        <w:tc>
          <w:tcPr>
            <w:tcW w:w="1122" w:type="dxa"/>
            <w:tcBorders>
              <w:top w:val="nil"/>
              <w:left w:val="nil"/>
              <w:bottom w:val="nil"/>
              <w:right w:val="nil"/>
            </w:tcBorders>
            <w:shd w:val="clear" w:color="000000" w:fill="00FFFF"/>
            <w:noWrap/>
            <w:vAlign w:val="bottom"/>
            <w:hideMark/>
          </w:tcPr>
          <w:p w14:paraId="5C2E854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4.250,00</w:t>
            </w:r>
          </w:p>
        </w:tc>
        <w:tc>
          <w:tcPr>
            <w:tcW w:w="1432" w:type="dxa"/>
            <w:tcBorders>
              <w:top w:val="nil"/>
              <w:left w:val="nil"/>
              <w:bottom w:val="nil"/>
              <w:right w:val="nil"/>
            </w:tcBorders>
            <w:shd w:val="clear" w:color="000000" w:fill="00FFFF"/>
            <w:noWrap/>
            <w:vAlign w:val="bottom"/>
            <w:hideMark/>
          </w:tcPr>
          <w:p w14:paraId="7FBBC7A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964" w:type="dxa"/>
            <w:tcBorders>
              <w:top w:val="nil"/>
              <w:left w:val="nil"/>
              <w:bottom w:val="nil"/>
              <w:right w:val="nil"/>
            </w:tcBorders>
            <w:shd w:val="clear" w:color="000000" w:fill="00FFFF"/>
            <w:noWrap/>
            <w:vAlign w:val="bottom"/>
            <w:hideMark/>
          </w:tcPr>
          <w:p w14:paraId="61E79A8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47,06</w:t>
            </w:r>
          </w:p>
        </w:tc>
        <w:tc>
          <w:tcPr>
            <w:tcW w:w="1122" w:type="dxa"/>
            <w:tcBorders>
              <w:top w:val="nil"/>
              <w:left w:val="nil"/>
              <w:bottom w:val="nil"/>
              <w:right w:val="nil"/>
            </w:tcBorders>
            <w:shd w:val="clear" w:color="000000" w:fill="00FFFF"/>
            <w:noWrap/>
            <w:vAlign w:val="bottom"/>
            <w:hideMark/>
          </w:tcPr>
          <w:p w14:paraId="0D20EC5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6.250,00</w:t>
            </w:r>
          </w:p>
        </w:tc>
      </w:tr>
      <w:tr w:rsidR="00117D53" w:rsidRPr="00117D53" w14:paraId="402ECE7D" w14:textId="77777777" w:rsidTr="00117D53">
        <w:trPr>
          <w:trHeight w:val="526"/>
        </w:trPr>
        <w:tc>
          <w:tcPr>
            <w:tcW w:w="9896" w:type="dxa"/>
            <w:gridSpan w:val="3"/>
            <w:tcBorders>
              <w:top w:val="nil"/>
              <w:left w:val="nil"/>
              <w:bottom w:val="nil"/>
              <w:right w:val="nil"/>
            </w:tcBorders>
            <w:shd w:val="clear" w:color="000000" w:fill="CCFFFF"/>
            <w:noWrap/>
            <w:vAlign w:val="bottom"/>
            <w:hideMark/>
          </w:tcPr>
          <w:p w14:paraId="53E35B87"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0620 Razvoj zajednice</w:t>
            </w:r>
          </w:p>
        </w:tc>
        <w:tc>
          <w:tcPr>
            <w:tcW w:w="1122" w:type="dxa"/>
            <w:tcBorders>
              <w:top w:val="nil"/>
              <w:left w:val="nil"/>
              <w:bottom w:val="nil"/>
              <w:right w:val="nil"/>
            </w:tcBorders>
            <w:shd w:val="clear" w:color="000000" w:fill="CCFFFF"/>
            <w:noWrap/>
            <w:vAlign w:val="bottom"/>
            <w:hideMark/>
          </w:tcPr>
          <w:p w14:paraId="543B3AE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4.250,00</w:t>
            </w:r>
          </w:p>
        </w:tc>
        <w:tc>
          <w:tcPr>
            <w:tcW w:w="1432" w:type="dxa"/>
            <w:tcBorders>
              <w:top w:val="nil"/>
              <w:left w:val="nil"/>
              <w:bottom w:val="nil"/>
              <w:right w:val="nil"/>
            </w:tcBorders>
            <w:shd w:val="clear" w:color="000000" w:fill="CCFFFF"/>
            <w:noWrap/>
            <w:vAlign w:val="bottom"/>
            <w:hideMark/>
          </w:tcPr>
          <w:p w14:paraId="7F4EDF1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964" w:type="dxa"/>
            <w:tcBorders>
              <w:top w:val="nil"/>
              <w:left w:val="nil"/>
              <w:bottom w:val="nil"/>
              <w:right w:val="nil"/>
            </w:tcBorders>
            <w:shd w:val="clear" w:color="000000" w:fill="CCFFFF"/>
            <w:noWrap/>
            <w:vAlign w:val="bottom"/>
            <w:hideMark/>
          </w:tcPr>
          <w:p w14:paraId="0FD08FC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47,06</w:t>
            </w:r>
          </w:p>
        </w:tc>
        <w:tc>
          <w:tcPr>
            <w:tcW w:w="1122" w:type="dxa"/>
            <w:tcBorders>
              <w:top w:val="nil"/>
              <w:left w:val="nil"/>
              <w:bottom w:val="nil"/>
              <w:right w:val="nil"/>
            </w:tcBorders>
            <w:shd w:val="clear" w:color="000000" w:fill="CCFFFF"/>
            <w:noWrap/>
            <w:vAlign w:val="bottom"/>
            <w:hideMark/>
          </w:tcPr>
          <w:p w14:paraId="4F27AD4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6.250,00</w:t>
            </w:r>
          </w:p>
        </w:tc>
      </w:tr>
      <w:tr w:rsidR="00117D53" w:rsidRPr="00117D53" w14:paraId="6AB8456A" w14:textId="77777777" w:rsidTr="00117D53">
        <w:trPr>
          <w:trHeight w:val="526"/>
        </w:trPr>
        <w:tc>
          <w:tcPr>
            <w:tcW w:w="9896" w:type="dxa"/>
            <w:gridSpan w:val="3"/>
            <w:tcBorders>
              <w:top w:val="nil"/>
              <w:left w:val="nil"/>
              <w:bottom w:val="nil"/>
              <w:right w:val="nil"/>
            </w:tcBorders>
            <w:shd w:val="clear" w:color="000000" w:fill="FFFF99"/>
            <w:noWrap/>
            <w:vAlign w:val="bottom"/>
            <w:hideMark/>
          </w:tcPr>
          <w:p w14:paraId="5EB46182"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1.1. Opći prihodi i primici</w:t>
            </w:r>
          </w:p>
        </w:tc>
        <w:tc>
          <w:tcPr>
            <w:tcW w:w="1122" w:type="dxa"/>
            <w:tcBorders>
              <w:top w:val="nil"/>
              <w:left w:val="nil"/>
              <w:bottom w:val="nil"/>
              <w:right w:val="nil"/>
            </w:tcBorders>
            <w:shd w:val="clear" w:color="000000" w:fill="FFFF99"/>
            <w:noWrap/>
            <w:vAlign w:val="bottom"/>
            <w:hideMark/>
          </w:tcPr>
          <w:p w14:paraId="490D98B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4.250,00</w:t>
            </w:r>
          </w:p>
        </w:tc>
        <w:tc>
          <w:tcPr>
            <w:tcW w:w="1432" w:type="dxa"/>
            <w:tcBorders>
              <w:top w:val="nil"/>
              <w:left w:val="nil"/>
              <w:bottom w:val="nil"/>
              <w:right w:val="nil"/>
            </w:tcBorders>
            <w:shd w:val="clear" w:color="000000" w:fill="FFFF99"/>
            <w:noWrap/>
            <w:vAlign w:val="bottom"/>
            <w:hideMark/>
          </w:tcPr>
          <w:p w14:paraId="29A93C5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c>
          <w:tcPr>
            <w:tcW w:w="964" w:type="dxa"/>
            <w:tcBorders>
              <w:top w:val="nil"/>
              <w:left w:val="nil"/>
              <w:bottom w:val="nil"/>
              <w:right w:val="nil"/>
            </w:tcBorders>
            <w:shd w:val="clear" w:color="000000" w:fill="FFFF99"/>
            <w:noWrap/>
            <w:vAlign w:val="bottom"/>
            <w:hideMark/>
          </w:tcPr>
          <w:p w14:paraId="5C7C997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47,06</w:t>
            </w:r>
          </w:p>
        </w:tc>
        <w:tc>
          <w:tcPr>
            <w:tcW w:w="1122" w:type="dxa"/>
            <w:tcBorders>
              <w:top w:val="nil"/>
              <w:left w:val="nil"/>
              <w:bottom w:val="nil"/>
              <w:right w:val="nil"/>
            </w:tcBorders>
            <w:shd w:val="clear" w:color="000000" w:fill="FFFF99"/>
            <w:noWrap/>
            <w:vAlign w:val="bottom"/>
            <w:hideMark/>
          </w:tcPr>
          <w:p w14:paraId="33193FF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6.250,00</w:t>
            </w:r>
          </w:p>
        </w:tc>
      </w:tr>
      <w:tr w:rsidR="00117D53" w:rsidRPr="00117D53" w14:paraId="72415789" w14:textId="77777777" w:rsidTr="00117D53">
        <w:trPr>
          <w:trHeight w:val="526"/>
        </w:trPr>
        <w:tc>
          <w:tcPr>
            <w:tcW w:w="1090" w:type="dxa"/>
            <w:tcBorders>
              <w:top w:val="nil"/>
              <w:left w:val="nil"/>
              <w:bottom w:val="nil"/>
              <w:right w:val="nil"/>
            </w:tcBorders>
            <w:shd w:val="clear" w:color="auto" w:fill="auto"/>
            <w:noWrap/>
            <w:vAlign w:val="bottom"/>
            <w:hideMark/>
          </w:tcPr>
          <w:p w14:paraId="3A4BED6B" w14:textId="77777777" w:rsidR="00117D53" w:rsidRPr="00117D53" w:rsidRDefault="00117D53" w:rsidP="007A6A9F">
            <w:pPr>
              <w:rPr>
                <w:rFonts w:ascii="Arial Narrow" w:hAnsi="Arial Narrow" w:cs="Arial"/>
                <w:b/>
                <w:bCs/>
              </w:rPr>
            </w:pPr>
            <w:r w:rsidRPr="00117D53">
              <w:rPr>
                <w:rFonts w:ascii="Arial Narrow" w:hAnsi="Arial Narrow" w:cs="Arial"/>
                <w:b/>
                <w:bCs/>
              </w:rPr>
              <w:t>R159</w:t>
            </w:r>
          </w:p>
        </w:tc>
        <w:tc>
          <w:tcPr>
            <w:tcW w:w="444" w:type="dxa"/>
            <w:tcBorders>
              <w:top w:val="nil"/>
              <w:left w:val="nil"/>
              <w:bottom w:val="nil"/>
              <w:right w:val="nil"/>
            </w:tcBorders>
            <w:shd w:val="clear" w:color="auto" w:fill="auto"/>
            <w:noWrap/>
            <w:vAlign w:val="bottom"/>
            <w:hideMark/>
          </w:tcPr>
          <w:p w14:paraId="0DDFE9A8" w14:textId="77777777" w:rsidR="00117D53" w:rsidRPr="00117D53" w:rsidRDefault="00117D53" w:rsidP="007A6A9F">
            <w:pPr>
              <w:rPr>
                <w:rFonts w:ascii="Arial Narrow" w:hAnsi="Arial Narrow" w:cs="Arial"/>
                <w:b/>
                <w:bCs/>
              </w:rPr>
            </w:pPr>
            <w:r w:rsidRPr="00117D53">
              <w:rPr>
                <w:rFonts w:ascii="Arial Narrow" w:hAnsi="Arial Narrow" w:cs="Arial"/>
                <w:b/>
                <w:bCs/>
              </w:rPr>
              <w:t>32</w:t>
            </w:r>
          </w:p>
        </w:tc>
        <w:tc>
          <w:tcPr>
            <w:tcW w:w="8361" w:type="dxa"/>
            <w:tcBorders>
              <w:top w:val="nil"/>
              <w:left w:val="nil"/>
              <w:bottom w:val="nil"/>
              <w:right w:val="nil"/>
            </w:tcBorders>
            <w:shd w:val="clear" w:color="auto" w:fill="auto"/>
            <w:noWrap/>
            <w:vAlign w:val="bottom"/>
            <w:hideMark/>
          </w:tcPr>
          <w:p w14:paraId="621385F4" w14:textId="77777777" w:rsidR="00117D53" w:rsidRPr="00117D53" w:rsidRDefault="00117D53" w:rsidP="007A6A9F">
            <w:pPr>
              <w:rPr>
                <w:rFonts w:ascii="Arial Narrow" w:hAnsi="Arial Narrow" w:cs="Arial"/>
                <w:b/>
                <w:bCs/>
              </w:rPr>
            </w:pPr>
            <w:r w:rsidRPr="00117D53">
              <w:rPr>
                <w:rFonts w:ascii="Arial Narrow" w:hAnsi="Arial Narrow" w:cs="Arial"/>
                <w:b/>
                <w:bCs/>
              </w:rPr>
              <w:t>Usluge - Božićna rasvjeta</w:t>
            </w:r>
          </w:p>
        </w:tc>
        <w:tc>
          <w:tcPr>
            <w:tcW w:w="1122" w:type="dxa"/>
            <w:tcBorders>
              <w:top w:val="nil"/>
              <w:left w:val="nil"/>
              <w:bottom w:val="nil"/>
              <w:right w:val="nil"/>
            </w:tcBorders>
            <w:shd w:val="clear" w:color="auto" w:fill="auto"/>
            <w:noWrap/>
            <w:vAlign w:val="bottom"/>
            <w:hideMark/>
          </w:tcPr>
          <w:p w14:paraId="2206DD20"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4.250,00</w:t>
            </w:r>
          </w:p>
        </w:tc>
        <w:tc>
          <w:tcPr>
            <w:tcW w:w="1432" w:type="dxa"/>
            <w:tcBorders>
              <w:top w:val="nil"/>
              <w:left w:val="nil"/>
              <w:bottom w:val="nil"/>
              <w:right w:val="nil"/>
            </w:tcBorders>
            <w:shd w:val="clear" w:color="auto" w:fill="auto"/>
            <w:noWrap/>
            <w:vAlign w:val="bottom"/>
            <w:hideMark/>
          </w:tcPr>
          <w:p w14:paraId="7C5DD549"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2.000,00</w:t>
            </w:r>
          </w:p>
        </w:tc>
        <w:tc>
          <w:tcPr>
            <w:tcW w:w="964" w:type="dxa"/>
            <w:tcBorders>
              <w:top w:val="nil"/>
              <w:left w:val="nil"/>
              <w:bottom w:val="nil"/>
              <w:right w:val="nil"/>
            </w:tcBorders>
            <w:shd w:val="clear" w:color="auto" w:fill="auto"/>
            <w:noWrap/>
            <w:vAlign w:val="bottom"/>
            <w:hideMark/>
          </w:tcPr>
          <w:p w14:paraId="36CC485B"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47,06</w:t>
            </w:r>
          </w:p>
        </w:tc>
        <w:tc>
          <w:tcPr>
            <w:tcW w:w="1122" w:type="dxa"/>
            <w:tcBorders>
              <w:top w:val="nil"/>
              <w:left w:val="nil"/>
              <w:bottom w:val="nil"/>
              <w:right w:val="nil"/>
            </w:tcBorders>
            <w:shd w:val="clear" w:color="auto" w:fill="auto"/>
            <w:noWrap/>
            <w:vAlign w:val="bottom"/>
            <w:hideMark/>
          </w:tcPr>
          <w:p w14:paraId="5600A832"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6.250,00</w:t>
            </w:r>
          </w:p>
        </w:tc>
      </w:tr>
      <w:tr w:rsidR="00117D53" w:rsidRPr="00117D53" w14:paraId="51333E42" w14:textId="77777777" w:rsidTr="00117D53">
        <w:trPr>
          <w:trHeight w:val="526"/>
        </w:trPr>
        <w:tc>
          <w:tcPr>
            <w:tcW w:w="9896" w:type="dxa"/>
            <w:gridSpan w:val="3"/>
            <w:tcBorders>
              <w:top w:val="nil"/>
              <w:left w:val="nil"/>
              <w:bottom w:val="nil"/>
              <w:right w:val="nil"/>
            </w:tcBorders>
            <w:shd w:val="clear" w:color="000000" w:fill="CCCCFF"/>
            <w:noWrap/>
            <w:vAlign w:val="bottom"/>
            <w:hideMark/>
          </w:tcPr>
          <w:p w14:paraId="4FC806A6"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Aktivnost A100002 Održavanje općinskih zgrada</w:t>
            </w:r>
          </w:p>
        </w:tc>
        <w:tc>
          <w:tcPr>
            <w:tcW w:w="1122" w:type="dxa"/>
            <w:tcBorders>
              <w:top w:val="nil"/>
              <w:left w:val="nil"/>
              <w:bottom w:val="nil"/>
              <w:right w:val="nil"/>
            </w:tcBorders>
            <w:shd w:val="clear" w:color="000000" w:fill="CCCCFF"/>
            <w:noWrap/>
            <w:vAlign w:val="bottom"/>
            <w:hideMark/>
          </w:tcPr>
          <w:p w14:paraId="47B3ED1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8.225,00</w:t>
            </w:r>
          </w:p>
        </w:tc>
        <w:tc>
          <w:tcPr>
            <w:tcW w:w="1432" w:type="dxa"/>
            <w:tcBorders>
              <w:top w:val="nil"/>
              <w:left w:val="nil"/>
              <w:bottom w:val="nil"/>
              <w:right w:val="nil"/>
            </w:tcBorders>
            <w:shd w:val="clear" w:color="000000" w:fill="CCCCFF"/>
            <w:noWrap/>
            <w:vAlign w:val="bottom"/>
            <w:hideMark/>
          </w:tcPr>
          <w:p w14:paraId="5C9B5C9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-3.000,00</w:t>
            </w:r>
          </w:p>
        </w:tc>
        <w:tc>
          <w:tcPr>
            <w:tcW w:w="964" w:type="dxa"/>
            <w:tcBorders>
              <w:top w:val="nil"/>
              <w:left w:val="nil"/>
              <w:bottom w:val="nil"/>
              <w:right w:val="nil"/>
            </w:tcBorders>
            <w:shd w:val="clear" w:color="000000" w:fill="CCCCFF"/>
            <w:noWrap/>
            <w:vAlign w:val="bottom"/>
            <w:hideMark/>
          </w:tcPr>
          <w:p w14:paraId="4F3B6FB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-36,47</w:t>
            </w:r>
          </w:p>
        </w:tc>
        <w:tc>
          <w:tcPr>
            <w:tcW w:w="1122" w:type="dxa"/>
            <w:tcBorders>
              <w:top w:val="nil"/>
              <w:left w:val="nil"/>
              <w:bottom w:val="nil"/>
              <w:right w:val="nil"/>
            </w:tcBorders>
            <w:shd w:val="clear" w:color="000000" w:fill="CCCCFF"/>
            <w:noWrap/>
            <w:vAlign w:val="bottom"/>
            <w:hideMark/>
          </w:tcPr>
          <w:p w14:paraId="363959B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5.225,00</w:t>
            </w:r>
          </w:p>
        </w:tc>
      </w:tr>
      <w:tr w:rsidR="00117D53" w:rsidRPr="00117D53" w14:paraId="6EFD936A" w14:textId="77777777" w:rsidTr="00117D53">
        <w:trPr>
          <w:trHeight w:val="526"/>
        </w:trPr>
        <w:tc>
          <w:tcPr>
            <w:tcW w:w="9896" w:type="dxa"/>
            <w:gridSpan w:val="3"/>
            <w:tcBorders>
              <w:top w:val="nil"/>
              <w:left w:val="nil"/>
              <w:bottom w:val="nil"/>
              <w:right w:val="nil"/>
            </w:tcBorders>
            <w:shd w:val="clear" w:color="000000" w:fill="00CCFF"/>
            <w:noWrap/>
            <w:vAlign w:val="bottom"/>
            <w:hideMark/>
          </w:tcPr>
          <w:p w14:paraId="35E84B16"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01 Opće javne usluge</w:t>
            </w:r>
          </w:p>
        </w:tc>
        <w:tc>
          <w:tcPr>
            <w:tcW w:w="1122" w:type="dxa"/>
            <w:tcBorders>
              <w:top w:val="nil"/>
              <w:left w:val="nil"/>
              <w:bottom w:val="nil"/>
              <w:right w:val="nil"/>
            </w:tcBorders>
            <w:shd w:val="clear" w:color="000000" w:fill="00CCFF"/>
            <w:noWrap/>
            <w:vAlign w:val="bottom"/>
            <w:hideMark/>
          </w:tcPr>
          <w:p w14:paraId="2B954E0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8.225,00</w:t>
            </w:r>
          </w:p>
        </w:tc>
        <w:tc>
          <w:tcPr>
            <w:tcW w:w="1432" w:type="dxa"/>
            <w:tcBorders>
              <w:top w:val="nil"/>
              <w:left w:val="nil"/>
              <w:bottom w:val="nil"/>
              <w:right w:val="nil"/>
            </w:tcBorders>
            <w:shd w:val="clear" w:color="000000" w:fill="00CCFF"/>
            <w:noWrap/>
            <w:vAlign w:val="bottom"/>
            <w:hideMark/>
          </w:tcPr>
          <w:p w14:paraId="19E0385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-3.000,00</w:t>
            </w:r>
          </w:p>
        </w:tc>
        <w:tc>
          <w:tcPr>
            <w:tcW w:w="964" w:type="dxa"/>
            <w:tcBorders>
              <w:top w:val="nil"/>
              <w:left w:val="nil"/>
              <w:bottom w:val="nil"/>
              <w:right w:val="nil"/>
            </w:tcBorders>
            <w:shd w:val="clear" w:color="000000" w:fill="00CCFF"/>
            <w:noWrap/>
            <w:vAlign w:val="bottom"/>
            <w:hideMark/>
          </w:tcPr>
          <w:p w14:paraId="49DF3A5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-36,47</w:t>
            </w:r>
          </w:p>
        </w:tc>
        <w:tc>
          <w:tcPr>
            <w:tcW w:w="1122" w:type="dxa"/>
            <w:tcBorders>
              <w:top w:val="nil"/>
              <w:left w:val="nil"/>
              <w:bottom w:val="nil"/>
              <w:right w:val="nil"/>
            </w:tcBorders>
            <w:shd w:val="clear" w:color="000000" w:fill="00CCFF"/>
            <w:noWrap/>
            <w:vAlign w:val="bottom"/>
            <w:hideMark/>
          </w:tcPr>
          <w:p w14:paraId="13CE5E1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5.225,00</w:t>
            </w:r>
          </w:p>
        </w:tc>
      </w:tr>
      <w:tr w:rsidR="00117D53" w:rsidRPr="00117D53" w14:paraId="2D62B1F1" w14:textId="77777777" w:rsidTr="00117D53">
        <w:trPr>
          <w:trHeight w:val="526"/>
        </w:trPr>
        <w:tc>
          <w:tcPr>
            <w:tcW w:w="9896" w:type="dxa"/>
            <w:gridSpan w:val="3"/>
            <w:tcBorders>
              <w:top w:val="nil"/>
              <w:left w:val="nil"/>
              <w:bottom w:val="nil"/>
              <w:right w:val="nil"/>
            </w:tcBorders>
            <w:shd w:val="clear" w:color="000000" w:fill="00FFFF"/>
            <w:noWrap/>
            <w:vAlign w:val="bottom"/>
            <w:hideMark/>
          </w:tcPr>
          <w:p w14:paraId="110D46A4"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013 Opće usluge</w:t>
            </w:r>
          </w:p>
        </w:tc>
        <w:tc>
          <w:tcPr>
            <w:tcW w:w="1122" w:type="dxa"/>
            <w:tcBorders>
              <w:top w:val="nil"/>
              <w:left w:val="nil"/>
              <w:bottom w:val="nil"/>
              <w:right w:val="nil"/>
            </w:tcBorders>
            <w:shd w:val="clear" w:color="000000" w:fill="00FFFF"/>
            <w:noWrap/>
            <w:vAlign w:val="bottom"/>
            <w:hideMark/>
          </w:tcPr>
          <w:p w14:paraId="455BC23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8.225,00</w:t>
            </w:r>
          </w:p>
        </w:tc>
        <w:tc>
          <w:tcPr>
            <w:tcW w:w="1432" w:type="dxa"/>
            <w:tcBorders>
              <w:top w:val="nil"/>
              <w:left w:val="nil"/>
              <w:bottom w:val="nil"/>
              <w:right w:val="nil"/>
            </w:tcBorders>
            <w:shd w:val="clear" w:color="000000" w:fill="00FFFF"/>
            <w:noWrap/>
            <w:vAlign w:val="bottom"/>
            <w:hideMark/>
          </w:tcPr>
          <w:p w14:paraId="6C3794F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-3.000,00</w:t>
            </w:r>
          </w:p>
        </w:tc>
        <w:tc>
          <w:tcPr>
            <w:tcW w:w="964" w:type="dxa"/>
            <w:tcBorders>
              <w:top w:val="nil"/>
              <w:left w:val="nil"/>
              <w:bottom w:val="nil"/>
              <w:right w:val="nil"/>
            </w:tcBorders>
            <w:shd w:val="clear" w:color="000000" w:fill="00FFFF"/>
            <w:noWrap/>
            <w:vAlign w:val="bottom"/>
            <w:hideMark/>
          </w:tcPr>
          <w:p w14:paraId="2B5BD7A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-36,47</w:t>
            </w:r>
          </w:p>
        </w:tc>
        <w:tc>
          <w:tcPr>
            <w:tcW w:w="1122" w:type="dxa"/>
            <w:tcBorders>
              <w:top w:val="nil"/>
              <w:left w:val="nil"/>
              <w:bottom w:val="nil"/>
              <w:right w:val="nil"/>
            </w:tcBorders>
            <w:shd w:val="clear" w:color="000000" w:fill="00FFFF"/>
            <w:noWrap/>
            <w:vAlign w:val="bottom"/>
            <w:hideMark/>
          </w:tcPr>
          <w:p w14:paraId="7D6BD8A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5.225,00</w:t>
            </w:r>
          </w:p>
        </w:tc>
      </w:tr>
      <w:tr w:rsidR="00117D53" w:rsidRPr="00117D53" w14:paraId="1CC9B596" w14:textId="77777777" w:rsidTr="00117D53">
        <w:trPr>
          <w:trHeight w:val="526"/>
        </w:trPr>
        <w:tc>
          <w:tcPr>
            <w:tcW w:w="9896" w:type="dxa"/>
            <w:gridSpan w:val="3"/>
            <w:tcBorders>
              <w:top w:val="nil"/>
              <w:left w:val="nil"/>
              <w:bottom w:val="nil"/>
              <w:right w:val="nil"/>
            </w:tcBorders>
            <w:shd w:val="clear" w:color="000000" w:fill="CCFFFF"/>
            <w:noWrap/>
            <w:vAlign w:val="bottom"/>
            <w:hideMark/>
          </w:tcPr>
          <w:p w14:paraId="3E514464"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0133 Ostale opće usluge</w:t>
            </w:r>
          </w:p>
        </w:tc>
        <w:tc>
          <w:tcPr>
            <w:tcW w:w="1122" w:type="dxa"/>
            <w:tcBorders>
              <w:top w:val="nil"/>
              <w:left w:val="nil"/>
              <w:bottom w:val="nil"/>
              <w:right w:val="nil"/>
            </w:tcBorders>
            <w:shd w:val="clear" w:color="000000" w:fill="CCFFFF"/>
            <w:noWrap/>
            <w:vAlign w:val="bottom"/>
            <w:hideMark/>
          </w:tcPr>
          <w:p w14:paraId="4EB9820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8.225,00</w:t>
            </w:r>
          </w:p>
        </w:tc>
        <w:tc>
          <w:tcPr>
            <w:tcW w:w="1432" w:type="dxa"/>
            <w:tcBorders>
              <w:top w:val="nil"/>
              <w:left w:val="nil"/>
              <w:bottom w:val="nil"/>
              <w:right w:val="nil"/>
            </w:tcBorders>
            <w:shd w:val="clear" w:color="000000" w:fill="CCFFFF"/>
            <w:noWrap/>
            <w:vAlign w:val="bottom"/>
            <w:hideMark/>
          </w:tcPr>
          <w:p w14:paraId="3DBD136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-3.000,00</w:t>
            </w:r>
          </w:p>
        </w:tc>
        <w:tc>
          <w:tcPr>
            <w:tcW w:w="964" w:type="dxa"/>
            <w:tcBorders>
              <w:top w:val="nil"/>
              <w:left w:val="nil"/>
              <w:bottom w:val="nil"/>
              <w:right w:val="nil"/>
            </w:tcBorders>
            <w:shd w:val="clear" w:color="000000" w:fill="CCFFFF"/>
            <w:noWrap/>
            <w:vAlign w:val="bottom"/>
            <w:hideMark/>
          </w:tcPr>
          <w:p w14:paraId="199DB18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-36,47</w:t>
            </w:r>
          </w:p>
        </w:tc>
        <w:tc>
          <w:tcPr>
            <w:tcW w:w="1122" w:type="dxa"/>
            <w:tcBorders>
              <w:top w:val="nil"/>
              <w:left w:val="nil"/>
              <w:bottom w:val="nil"/>
              <w:right w:val="nil"/>
            </w:tcBorders>
            <w:shd w:val="clear" w:color="000000" w:fill="CCFFFF"/>
            <w:noWrap/>
            <w:vAlign w:val="bottom"/>
            <w:hideMark/>
          </w:tcPr>
          <w:p w14:paraId="51B1605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5.225,00</w:t>
            </w:r>
          </w:p>
        </w:tc>
      </w:tr>
      <w:tr w:rsidR="00117D53" w:rsidRPr="00117D53" w14:paraId="42A42B13" w14:textId="77777777" w:rsidTr="00117D53">
        <w:trPr>
          <w:trHeight w:val="526"/>
        </w:trPr>
        <w:tc>
          <w:tcPr>
            <w:tcW w:w="9896" w:type="dxa"/>
            <w:gridSpan w:val="3"/>
            <w:tcBorders>
              <w:top w:val="nil"/>
              <w:left w:val="nil"/>
              <w:bottom w:val="nil"/>
              <w:right w:val="nil"/>
            </w:tcBorders>
            <w:shd w:val="clear" w:color="000000" w:fill="FFFF99"/>
            <w:noWrap/>
            <w:vAlign w:val="bottom"/>
            <w:hideMark/>
          </w:tcPr>
          <w:p w14:paraId="0147F604"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1.1. Opći prihodi i primici</w:t>
            </w:r>
          </w:p>
        </w:tc>
        <w:tc>
          <w:tcPr>
            <w:tcW w:w="1122" w:type="dxa"/>
            <w:tcBorders>
              <w:top w:val="nil"/>
              <w:left w:val="nil"/>
              <w:bottom w:val="nil"/>
              <w:right w:val="nil"/>
            </w:tcBorders>
            <w:shd w:val="clear" w:color="000000" w:fill="FFFF99"/>
            <w:noWrap/>
            <w:vAlign w:val="bottom"/>
            <w:hideMark/>
          </w:tcPr>
          <w:p w14:paraId="40B5A59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3.225,00</w:t>
            </w:r>
          </w:p>
        </w:tc>
        <w:tc>
          <w:tcPr>
            <w:tcW w:w="1432" w:type="dxa"/>
            <w:tcBorders>
              <w:top w:val="nil"/>
              <w:left w:val="nil"/>
              <w:bottom w:val="nil"/>
              <w:right w:val="nil"/>
            </w:tcBorders>
            <w:shd w:val="clear" w:color="000000" w:fill="FFFF99"/>
            <w:noWrap/>
            <w:vAlign w:val="bottom"/>
            <w:hideMark/>
          </w:tcPr>
          <w:p w14:paraId="139F275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964" w:type="dxa"/>
            <w:tcBorders>
              <w:top w:val="nil"/>
              <w:left w:val="nil"/>
              <w:bottom w:val="nil"/>
              <w:right w:val="nil"/>
            </w:tcBorders>
            <w:shd w:val="clear" w:color="000000" w:fill="FFFF99"/>
            <w:noWrap/>
            <w:vAlign w:val="bottom"/>
            <w:hideMark/>
          </w:tcPr>
          <w:p w14:paraId="5BB424F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1122" w:type="dxa"/>
            <w:tcBorders>
              <w:top w:val="nil"/>
              <w:left w:val="nil"/>
              <w:bottom w:val="nil"/>
              <w:right w:val="nil"/>
            </w:tcBorders>
            <w:shd w:val="clear" w:color="000000" w:fill="FFFF99"/>
            <w:noWrap/>
            <w:vAlign w:val="bottom"/>
            <w:hideMark/>
          </w:tcPr>
          <w:p w14:paraId="28FB101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3.225,00</w:t>
            </w:r>
          </w:p>
        </w:tc>
      </w:tr>
      <w:tr w:rsidR="00117D53" w:rsidRPr="00117D53" w14:paraId="434D0E75" w14:textId="77777777" w:rsidTr="00117D53">
        <w:trPr>
          <w:trHeight w:val="526"/>
        </w:trPr>
        <w:tc>
          <w:tcPr>
            <w:tcW w:w="1090" w:type="dxa"/>
            <w:tcBorders>
              <w:top w:val="nil"/>
              <w:left w:val="nil"/>
              <w:bottom w:val="nil"/>
              <w:right w:val="nil"/>
            </w:tcBorders>
            <w:shd w:val="clear" w:color="auto" w:fill="auto"/>
            <w:noWrap/>
            <w:vAlign w:val="bottom"/>
            <w:hideMark/>
          </w:tcPr>
          <w:p w14:paraId="2F155C02" w14:textId="77777777" w:rsidR="00117D53" w:rsidRPr="00117D53" w:rsidRDefault="00117D53" w:rsidP="007A6A9F">
            <w:pPr>
              <w:rPr>
                <w:rFonts w:ascii="Arial Narrow" w:hAnsi="Arial Narrow" w:cs="Arial"/>
                <w:b/>
                <w:bCs/>
              </w:rPr>
            </w:pPr>
            <w:r w:rsidRPr="00117D53">
              <w:rPr>
                <w:rFonts w:ascii="Arial Narrow" w:hAnsi="Arial Narrow" w:cs="Arial"/>
                <w:b/>
                <w:bCs/>
              </w:rPr>
              <w:t>R161</w:t>
            </w:r>
          </w:p>
        </w:tc>
        <w:tc>
          <w:tcPr>
            <w:tcW w:w="444" w:type="dxa"/>
            <w:tcBorders>
              <w:top w:val="nil"/>
              <w:left w:val="nil"/>
              <w:bottom w:val="nil"/>
              <w:right w:val="nil"/>
            </w:tcBorders>
            <w:shd w:val="clear" w:color="auto" w:fill="auto"/>
            <w:noWrap/>
            <w:vAlign w:val="bottom"/>
            <w:hideMark/>
          </w:tcPr>
          <w:p w14:paraId="617785FA" w14:textId="77777777" w:rsidR="00117D53" w:rsidRPr="00117D53" w:rsidRDefault="00117D53" w:rsidP="007A6A9F">
            <w:pPr>
              <w:rPr>
                <w:rFonts w:ascii="Arial Narrow" w:hAnsi="Arial Narrow" w:cs="Arial"/>
                <w:b/>
                <w:bCs/>
              </w:rPr>
            </w:pPr>
            <w:r w:rsidRPr="00117D53">
              <w:rPr>
                <w:rFonts w:ascii="Arial Narrow" w:hAnsi="Arial Narrow" w:cs="Arial"/>
                <w:b/>
                <w:bCs/>
              </w:rPr>
              <w:t>32</w:t>
            </w:r>
          </w:p>
        </w:tc>
        <w:tc>
          <w:tcPr>
            <w:tcW w:w="8361" w:type="dxa"/>
            <w:tcBorders>
              <w:top w:val="nil"/>
              <w:left w:val="nil"/>
              <w:bottom w:val="nil"/>
              <w:right w:val="nil"/>
            </w:tcBorders>
            <w:shd w:val="clear" w:color="auto" w:fill="auto"/>
            <w:noWrap/>
            <w:vAlign w:val="bottom"/>
            <w:hideMark/>
          </w:tcPr>
          <w:p w14:paraId="415BAC13" w14:textId="77777777" w:rsidR="00117D53" w:rsidRPr="00117D53" w:rsidRDefault="00117D53" w:rsidP="007A6A9F">
            <w:pPr>
              <w:rPr>
                <w:rFonts w:ascii="Arial Narrow" w:hAnsi="Arial Narrow" w:cs="Arial"/>
                <w:b/>
                <w:bCs/>
              </w:rPr>
            </w:pPr>
            <w:r w:rsidRPr="00117D53">
              <w:rPr>
                <w:rFonts w:ascii="Arial Narrow" w:hAnsi="Arial Narrow" w:cs="Arial"/>
                <w:b/>
                <w:bCs/>
              </w:rPr>
              <w:t>Usluge tekućeg i investicijskog održavanja</w:t>
            </w:r>
          </w:p>
        </w:tc>
        <w:tc>
          <w:tcPr>
            <w:tcW w:w="1122" w:type="dxa"/>
            <w:tcBorders>
              <w:top w:val="nil"/>
              <w:left w:val="nil"/>
              <w:bottom w:val="nil"/>
              <w:right w:val="nil"/>
            </w:tcBorders>
            <w:shd w:val="clear" w:color="auto" w:fill="auto"/>
            <w:noWrap/>
            <w:vAlign w:val="bottom"/>
            <w:hideMark/>
          </w:tcPr>
          <w:p w14:paraId="74E53016"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3.225,00</w:t>
            </w:r>
          </w:p>
        </w:tc>
        <w:tc>
          <w:tcPr>
            <w:tcW w:w="1432" w:type="dxa"/>
            <w:tcBorders>
              <w:top w:val="nil"/>
              <w:left w:val="nil"/>
              <w:bottom w:val="nil"/>
              <w:right w:val="nil"/>
            </w:tcBorders>
            <w:shd w:val="clear" w:color="auto" w:fill="auto"/>
            <w:noWrap/>
            <w:vAlign w:val="bottom"/>
            <w:hideMark/>
          </w:tcPr>
          <w:p w14:paraId="1772BE5F"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c>
          <w:tcPr>
            <w:tcW w:w="964" w:type="dxa"/>
            <w:tcBorders>
              <w:top w:val="nil"/>
              <w:left w:val="nil"/>
              <w:bottom w:val="nil"/>
              <w:right w:val="nil"/>
            </w:tcBorders>
            <w:shd w:val="clear" w:color="auto" w:fill="auto"/>
            <w:noWrap/>
            <w:vAlign w:val="bottom"/>
            <w:hideMark/>
          </w:tcPr>
          <w:p w14:paraId="27FDF816"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c>
          <w:tcPr>
            <w:tcW w:w="1122" w:type="dxa"/>
            <w:tcBorders>
              <w:top w:val="nil"/>
              <w:left w:val="nil"/>
              <w:bottom w:val="nil"/>
              <w:right w:val="nil"/>
            </w:tcBorders>
            <w:shd w:val="clear" w:color="auto" w:fill="auto"/>
            <w:noWrap/>
            <w:vAlign w:val="bottom"/>
            <w:hideMark/>
          </w:tcPr>
          <w:p w14:paraId="552338F6"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3.225,00</w:t>
            </w:r>
          </w:p>
        </w:tc>
      </w:tr>
      <w:tr w:rsidR="00117D53" w:rsidRPr="00117D53" w14:paraId="31BA6315" w14:textId="77777777" w:rsidTr="00117D53">
        <w:trPr>
          <w:trHeight w:val="526"/>
        </w:trPr>
        <w:tc>
          <w:tcPr>
            <w:tcW w:w="9896" w:type="dxa"/>
            <w:gridSpan w:val="3"/>
            <w:tcBorders>
              <w:top w:val="nil"/>
              <w:left w:val="nil"/>
              <w:bottom w:val="nil"/>
              <w:right w:val="nil"/>
            </w:tcBorders>
            <w:shd w:val="clear" w:color="000000" w:fill="FFFF99"/>
            <w:noWrap/>
            <w:vAlign w:val="bottom"/>
            <w:hideMark/>
          </w:tcPr>
          <w:p w14:paraId="7E307737"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lastRenderedPageBreak/>
              <w:t>Izvor  4.4. Prihod od komunalne naknade</w:t>
            </w:r>
          </w:p>
        </w:tc>
        <w:tc>
          <w:tcPr>
            <w:tcW w:w="1122" w:type="dxa"/>
            <w:tcBorders>
              <w:top w:val="nil"/>
              <w:left w:val="nil"/>
              <w:bottom w:val="nil"/>
              <w:right w:val="nil"/>
            </w:tcBorders>
            <w:shd w:val="clear" w:color="000000" w:fill="FFFF99"/>
            <w:noWrap/>
            <w:vAlign w:val="bottom"/>
            <w:hideMark/>
          </w:tcPr>
          <w:p w14:paraId="245A7B9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5.000,00</w:t>
            </w:r>
          </w:p>
        </w:tc>
        <w:tc>
          <w:tcPr>
            <w:tcW w:w="1432" w:type="dxa"/>
            <w:tcBorders>
              <w:top w:val="nil"/>
              <w:left w:val="nil"/>
              <w:bottom w:val="nil"/>
              <w:right w:val="nil"/>
            </w:tcBorders>
            <w:shd w:val="clear" w:color="000000" w:fill="FFFF99"/>
            <w:noWrap/>
            <w:vAlign w:val="bottom"/>
            <w:hideMark/>
          </w:tcPr>
          <w:p w14:paraId="3E43CDA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-3.000,00</w:t>
            </w:r>
          </w:p>
        </w:tc>
        <w:tc>
          <w:tcPr>
            <w:tcW w:w="964" w:type="dxa"/>
            <w:tcBorders>
              <w:top w:val="nil"/>
              <w:left w:val="nil"/>
              <w:bottom w:val="nil"/>
              <w:right w:val="nil"/>
            </w:tcBorders>
            <w:shd w:val="clear" w:color="000000" w:fill="FFFF99"/>
            <w:noWrap/>
            <w:vAlign w:val="bottom"/>
            <w:hideMark/>
          </w:tcPr>
          <w:p w14:paraId="4A36822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-60,00</w:t>
            </w:r>
          </w:p>
        </w:tc>
        <w:tc>
          <w:tcPr>
            <w:tcW w:w="1122" w:type="dxa"/>
            <w:tcBorders>
              <w:top w:val="nil"/>
              <w:left w:val="nil"/>
              <w:bottom w:val="nil"/>
              <w:right w:val="nil"/>
            </w:tcBorders>
            <w:shd w:val="clear" w:color="000000" w:fill="FFFF99"/>
            <w:noWrap/>
            <w:vAlign w:val="bottom"/>
            <w:hideMark/>
          </w:tcPr>
          <w:p w14:paraId="282BC1E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2.000,00</w:t>
            </w:r>
          </w:p>
        </w:tc>
      </w:tr>
      <w:tr w:rsidR="00117D53" w:rsidRPr="00117D53" w14:paraId="3EC0DE79" w14:textId="77777777" w:rsidTr="00117D53">
        <w:trPr>
          <w:trHeight w:val="526"/>
        </w:trPr>
        <w:tc>
          <w:tcPr>
            <w:tcW w:w="1090" w:type="dxa"/>
            <w:tcBorders>
              <w:top w:val="nil"/>
              <w:left w:val="nil"/>
              <w:bottom w:val="nil"/>
              <w:right w:val="nil"/>
            </w:tcBorders>
            <w:shd w:val="clear" w:color="auto" w:fill="auto"/>
            <w:noWrap/>
            <w:vAlign w:val="bottom"/>
            <w:hideMark/>
          </w:tcPr>
          <w:p w14:paraId="5677DDE4" w14:textId="77777777" w:rsidR="00117D53" w:rsidRPr="00117D53" w:rsidRDefault="00117D53" w:rsidP="007A6A9F">
            <w:pPr>
              <w:rPr>
                <w:rFonts w:ascii="Arial Narrow" w:hAnsi="Arial Narrow" w:cs="Arial"/>
                <w:b/>
                <w:bCs/>
              </w:rPr>
            </w:pPr>
            <w:r w:rsidRPr="00117D53">
              <w:rPr>
                <w:rFonts w:ascii="Arial Narrow" w:hAnsi="Arial Narrow" w:cs="Arial"/>
                <w:b/>
                <w:bCs/>
              </w:rPr>
              <w:t>R161A</w:t>
            </w:r>
          </w:p>
        </w:tc>
        <w:tc>
          <w:tcPr>
            <w:tcW w:w="444" w:type="dxa"/>
            <w:tcBorders>
              <w:top w:val="nil"/>
              <w:left w:val="nil"/>
              <w:bottom w:val="nil"/>
              <w:right w:val="nil"/>
            </w:tcBorders>
            <w:shd w:val="clear" w:color="auto" w:fill="auto"/>
            <w:noWrap/>
            <w:vAlign w:val="bottom"/>
            <w:hideMark/>
          </w:tcPr>
          <w:p w14:paraId="4F8855AF" w14:textId="77777777" w:rsidR="00117D53" w:rsidRPr="00117D53" w:rsidRDefault="00117D53" w:rsidP="007A6A9F">
            <w:pPr>
              <w:rPr>
                <w:rFonts w:ascii="Arial Narrow" w:hAnsi="Arial Narrow" w:cs="Arial"/>
                <w:b/>
                <w:bCs/>
              </w:rPr>
            </w:pPr>
            <w:r w:rsidRPr="00117D53">
              <w:rPr>
                <w:rFonts w:ascii="Arial Narrow" w:hAnsi="Arial Narrow" w:cs="Arial"/>
                <w:b/>
                <w:bCs/>
              </w:rPr>
              <w:t>32</w:t>
            </w:r>
          </w:p>
        </w:tc>
        <w:tc>
          <w:tcPr>
            <w:tcW w:w="8361" w:type="dxa"/>
            <w:tcBorders>
              <w:top w:val="nil"/>
              <w:left w:val="nil"/>
              <w:bottom w:val="nil"/>
              <w:right w:val="nil"/>
            </w:tcBorders>
            <w:shd w:val="clear" w:color="auto" w:fill="auto"/>
            <w:noWrap/>
            <w:vAlign w:val="bottom"/>
            <w:hideMark/>
          </w:tcPr>
          <w:p w14:paraId="3C4BFCF5" w14:textId="77777777" w:rsidR="00117D53" w:rsidRPr="00117D53" w:rsidRDefault="00117D53" w:rsidP="007A6A9F">
            <w:pPr>
              <w:rPr>
                <w:rFonts w:ascii="Arial Narrow" w:hAnsi="Arial Narrow" w:cs="Arial"/>
                <w:b/>
                <w:bCs/>
              </w:rPr>
            </w:pPr>
            <w:r w:rsidRPr="00117D53">
              <w:rPr>
                <w:rFonts w:ascii="Arial Narrow" w:hAnsi="Arial Narrow" w:cs="Arial"/>
                <w:b/>
                <w:bCs/>
              </w:rPr>
              <w:t>Tekuće i investicijsko održavanje - općinskih zgrada</w:t>
            </w:r>
          </w:p>
        </w:tc>
        <w:tc>
          <w:tcPr>
            <w:tcW w:w="1122" w:type="dxa"/>
            <w:tcBorders>
              <w:top w:val="nil"/>
              <w:left w:val="nil"/>
              <w:bottom w:val="nil"/>
              <w:right w:val="nil"/>
            </w:tcBorders>
            <w:shd w:val="clear" w:color="auto" w:fill="auto"/>
            <w:noWrap/>
            <w:vAlign w:val="bottom"/>
            <w:hideMark/>
          </w:tcPr>
          <w:p w14:paraId="4A340970"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5.000,00</w:t>
            </w:r>
          </w:p>
        </w:tc>
        <w:tc>
          <w:tcPr>
            <w:tcW w:w="1432" w:type="dxa"/>
            <w:tcBorders>
              <w:top w:val="nil"/>
              <w:left w:val="nil"/>
              <w:bottom w:val="nil"/>
              <w:right w:val="nil"/>
            </w:tcBorders>
            <w:shd w:val="clear" w:color="auto" w:fill="auto"/>
            <w:noWrap/>
            <w:vAlign w:val="bottom"/>
            <w:hideMark/>
          </w:tcPr>
          <w:p w14:paraId="495ADDA3"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-3.000,00</w:t>
            </w:r>
          </w:p>
        </w:tc>
        <w:tc>
          <w:tcPr>
            <w:tcW w:w="964" w:type="dxa"/>
            <w:tcBorders>
              <w:top w:val="nil"/>
              <w:left w:val="nil"/>
              <w:bottom w:val="nil"/>
              <w:right w:val="nil"/>
            </w:tcBorders>
            <w:shd w:val="clear" w:color="auto" w:fill="auto"/>
            <w:noWrap/>
            <w:vAlign w:val="bottom"/>
            <w:hideMark/>
          </w:tcPr>
          <w:p w14:paraId="3DF588C9"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-60,00</w:t>
            </w:r>
          </w:p>
        </w:tc>
        <w:tc>
          <w:tcPr>
            <w:tcW w:w="1122" w:type="dxa"/>
            <w:tcBorders>
              <w:top w:val="nil"/>
              <w:left w:val="nil"/>
              <w:bottom w:val="nil"/>
              <w:right w:val="nil"/>
            </w:tcBorders>
            <w:shd w:val="clear" w:color="auto" w:fill="auto"/>
            <w:noWrap/>
            <w:vAlign w:val="bottom"/>
            <w:hideMark/>
          </w:tcPr>
          <w:p w14:paraId="0F8D674E"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2.000,00</w:t>
            </w:r>
          </w:p>
        </w:tc>
      </w:tr>
      <w:tr w:rsidR="00117D53" w:rsidRPr="00117D53" w14:paraId="22B11AD7" w14:textId="77777777" w:rsidTr="00117D53">
        <w:trPr>
          <w:trHeight w:val="526"/>
        </w:trPr>
        <w:tc>
          <w:tcPr>
            <w:tcW w:w="9896" w:type="dxa"/>
            <w:gridSpan w:val="3"/>
            <w:tcBorders>
              <w:top w:val="nil"/>
              <w:left w:val="nil"/>
              <w:bottom w:val="nil"/>
              <w:right w:val="nil"/>
            </w:tcBorders>
            <w:shd w:val="clear" w:color="000000" w:fill="CCCCFF"/>
            <w:noWrap/>
            <w:vAlign w:val="bottom"/>
            <w:hideMark/>
          </w:tcPr>
          <w:p w14:paraId="08239835"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Aktivnost A100004 Uređenje autobusnih stajališta</w:t>
            </w:r>
          </w:p>
        </w:tc>
        <w:tc>
          <w:tcPr>
            <w:tcW w:w="1122" w:type="dxa"/>
            <w:tcBorders>
              <w:top w:val="nil"/>
              <w:left w:val="nil"/>
              <w:bottom w:val="nil"/>
              <w:right w:val="nil"/>
            </w:tcBorders>
            <w:shd w:val="clear" w:color="000000" w:fill="CCCCFF"/>
            <w:noWrap/>
            <w:vAlign w:val="bottom"/>
            <w:hideMark/>
          </w:tcPr>
          <w:p w14:paraId="5892F15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664,00</w:t>
            </w:r>
          </w:p>
        </w:tc>
        <w:tc>
          <w:tcPr>
            <w:tcW w:w="1432" w:type="dxa"/>
            <w:tcBorders>
              <w:top w:val="nil"/>
              <w:left w:val="nil"/>
              <w:bottom w:val="nil"/>
              <w:right w:val="nil"/>
            </w:tcBorders>
            <w:shd w:val="clear" w:color="000000" w:fill="CCCCFF"/>
            <w:noWrap/>
            <w:vAlign w:val="bottom"/>
            <w:hideMark/>
          </w:tcPr>
          <w:p w14:paraId="1841400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-664,00</w:t>
            </w:r>
          </w:p>
        </w:tc>
        <w:tc>
          <w:tcPr>
            <w:tcW w:w="964" w:type="dxa"/>
            <w:tcBorders>
              <w:top w:val="nil"/>
              <w:left w:val="nil"/>
              <w:bottom w:val="nil"/>
              <w:right w:val="nil"/>
            </w:tcBorders>
            <w:shd w:val="clear" w:color="000000" w:fill="CCCCFF"/>
            <w:noWrap/>
            <w:vAlign w:val="bottom"/>
            <w:hideMark/>
          </w:tcPr>
          <w:p w14:paraId="1A42AAA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122" w:type="dxa"/>
            <w:tcBorders>
              <w:top w:val="nil"/>
              <w:left w:val="nil"/>
              <w:bottom w:val="nil"/>
              <w:right w:val="nil"/>
            </w:tcBorders>
            <w:shd w:val="clear" w:color="000000" w:fill="CCCCFF"/>
            <w:noWrap/>
            <w:vAlign w:val="bottom"/>
            <w:hideMark/>
          </w:tcPr>
          <w:p w14:paraId="0A98CB0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7095F139" w14:textId="77777777" w:rsidTr="00117D53">
        <w:trPr>
          <w:trHeight w:val="526"/>
        </w:trPr>
        <w:tc>
          <w:tcPr>
            <w:tcW w:w="9896" w:type="dxa"/>
            <w:gridSpan w:val="3"/>
            <w:tcBorders>
              <w:top w:val="nil"/>
              <w:left w:val="nil"/>
              <w:bottom w:val="nil"/>
              <w:right w:val="nil"/>
            </w:tcBorders>
            <w:shd w:val="clear" w:color="000000" w:fill="00CCFF"/>
            <w:noWrap/>
            <w:vAlign w:val="bottom"/>
            <w:hideMark/>
          </w:tcPr>
          <w:p w14:paraId="7F5F8165"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04 Ekonomski poslovi</w:t>
            </w:r>
          </w:p>
        </w:tc>
        <w:tc>
          <w:tcPr>
            <w:tcW w:w="1122" w:type="dxa"/>
            <w:tcBorders>
              <w:top w:val="nil"/>
              <w:left w:val="nil"/>
              <w:bottom w:val="nil"/>
              <w:right w:val="nil"/>
            </w:tcBorders>
            <w:shd w:val="clear" w:color="000000" w:fill="00CCFF"/>
            <w:noWrap/>
            <w:vAlign w:val="bottom"/>
            <w:hideMark/>
          </w:tcPr>
          <w:p w14:paraId="0DF3F0F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664,00</w:t>
            </w:r>
          </w:p>
        </w:tc>
        <w:tc>
          <w:tcPr>
            <w:tcW w:w="1432" w:type="dxa"/>
            <w:tcBorders>
              <w:top w:val="nil"/>
              <w:left w:val="nil"/>
              <w:bottom w:val="nil"/>
              <w:right w:val="nil"/>
            </w:tcBorders>
            <w:shd w:val="clear" w:color="000000" w:fill="00CCFF"/>
            <w:noWrap/>
            <w:vAlign w:val="bottom"/>
            <w:hideMark/>
          </w:tcPr>
          <w:p w14:paraId="6270BF9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-664,00</w:t>
            </w:r>
          </w:p>
        </w:tc>
        <w:tc>
          <w:tcPr>
            <w:tcW w:w="964" w:type="dxa"/>
            <w:tcBorders>
              <w:top w:val="nil"/>
              <w:left w:val="nil"/>
              <w:bottom w:val="nil"/>
              <w:right w:val="nil"/>
            </w:tcBorders>
            <w:shd w:val="clear" w:color="000000" w:fill="00CCFF"/>
            <w:noWrap/>
            <w:vAlign w:val="bottom"/>
            <w:hideMark/>
          </w:tcPr>
          <w:p w14:paraId="1A73386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122" w:type="dxa"/>
            <w:tcBorders>
              <w:top w:val="nil"/>
              <w:left w:val="nil"/>
              <w:bottom w:val="nil"/>
              <w:right w:val="nil"/>
            </w:tcBorders>
            <w:shd w:val="clear" w:color="000000" w:fill="00CCFF"/>
            <w:noWrap/>
            <w:vAlign w:val="bottom"/>
            <w:hideMark/>
          </w:tcPr>
          <w:p w14:paraId="5148CAB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624C45E8" w14:textId="77777777" w:rsidTr="00117D53">
        <w:trPr>
          <w:trHeight w:val="526"/>
        </w:trPr>
        <w:tc>
          <w:tcPr>
            <w:tcW w:w="9896" w:type="dxa"/>
            <w:gridSpan w:val="3"/>
            <w:tcBorders>
              <w:top w:val="nil"/>
              <w:left w:val="nil"/>
              <w:bottom w:val="nil"/>
              <w:right w:val="nil"/>
            </w:tcBorders>
            <w:shd w:val="clear" w:color="000000" w:fill="00FFFF"/>
            <w:noWrap/>
            <w:vAlign w:val="bottom"/>
            <w:hideMark/>
          </w:tcPr>
          <w:p w14:paraId="435405A1"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049 Ekonomski poslovi koji nisu drugdje svrstani</w:t>
            </w:r>
          </w:p>
        </w:tc>
        <w:tc>
          <w:tcPr>
            <w:tcW w:w="1122" w:type="dxa"/>
            <w:tcBorders>
              <w:top w:val="nil"/>
              <w:left w:val="nil"/>
              <w:bottom w:val="nil"/>
              <w:right w:val="nil"/>
            </w:tcBorders>
            <w:shd w:val="clear" w:color="000000" w:fill="00FFFF"/>
            <w:noWrap/>
            <w:vAlign w:val="bottom"/>
            <w:hideMark/>
          </w:tcPr>
          <w:p w14:paraId="0968B6F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664,00</w:t>
            </w:r>
          </w:p>
        </w:tc>
        <w:tc>
          <w:tcPr>
            <w:tcW w:w="1432" w:type="dxa"/>
            <w:tcBorders>
              <w:top w:val="nil"/>
              <w:left w:val="nil"/>
              <w:bottom w:val="nil"/>
              <w:right w:val="nil"/>
            </w:tcBorders>
            <w:shd w:val="clear" w:color="000000" w:fill="00FFFF"/>
            <w:noWrap/>
            <w:vAlign w:val="bottom"/>
            <w:hideMark/>
          </w:tcPr>
          <w:p w14:paraId="113F4A5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-664,00</w:t>
            </w:r>
          </w:p>
        </w:tc>
        <w:tc>
          <w:tcPr>
            <w:tcW w:w="964" w:type="dxa"/>
            <w:tcBorders>
              <w:top w:val="nil"/>
              <w:left w:val="nil"/>
              <w:bottom w:val="nil"/>
              <w:right w:val="nil"/>
            </w:tcBorders>
            <w:shd w:val="clear" w:color="000000" w:fill="00FFFF"/>
            <w:noWrap/>
            <w:vAlign w:val="bottom"/>
            <w:hideMark/>
          </w:tcPr>
          <w:p w14:paraId="4414B39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122" w:type="dxa"/>
            <w:tcBorders>
              <w:top w:val="nil"/>
              <w:left w:val="nil"/>
              <w:bottom w:val="nil"/>
              <w:right w:val="nil"/>
            </w:tcBorders>
            <w:shd w:val="clear" w:color="000000" w:fill="00FFFF"/>
            <w:noWrap/>
            <w:vAlign w:val="bottom"/>
            <w:hideMark/>
          </w:tcPr>
          <w:p w14:paraId="69399D1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50F0DA9E" w14:textId="77777777" w:rsidTr="00117D53">
        <w:trPr>
          <w:trHeight w:val="526"/>
        </w:trPr>
        <w:tc>
          <w:tcPr>
            <w:tcW w:w="9896" w:type="dxa"/>
            <w:gridSpan w:val="3"/>
            <w:tcBorders>
              <w:top w:val="nil"/>
              <w:left w:val="nil"/>
              <w:bottom w:val="nil"/>
              <w:right w:val="nil"/>
            </w:tcBorders>
            <w:shd w:val="clear" w:color="000000" w:fill="CCFFFF"/>
            <w:noWrap/>
            <w:vAlign w:val="bottom"/>
            <w:hideMark/>
          </w:tcPr>
          <w:p w14:paraId="2322CB38"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0490 Ekonomski poslovi koji nisu drugdje svrstani</w:t>
            </w:r>
          </w:p>
        </w:tc>
        <w:tc>
          <w:tcPr>
            <w:tcW w:w="1122" w:type="dxa"/>
            <w:tcBorders>
              <w:top w:val="nil"/>
              <w:left w:val="nil"/>
              <w:bottom w:val="nil"/>
              <w:right w:val="nil"/>
            </w:tcBorders>
            <w:shd w:val="clear" w:color="000000" w:fill="CCFFFF"/>
            <w:noWrap/>
            <w:vAlign w:val="bottom"/>
            <w:hideMark/>
          </w:tcPr>
          <w:p w14:paraId="08DAF97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664,00</w:t>
            </w:r>
          </w:p>
        </w:tc>
        <w:tc>
          <w:tcPr>
            <w:tcW w:w="1432" w:type="dxa"/>
            <w:tcBorders>
              <w:top w:val="nil"/>
              <w:left w:val="nil"/>
              <w:bottom w:val="nil"/>
              <w:right w:val="nil"/>
            </w:tcBorders>
            <w:shd w:val="clear" w:color="000000" w:fill="CCFFFF"/>
            <w:noWrap/>
            <w:vAlign w:val="bottom"/>
            <w:hideMark/>
          </w:tcPr>
          <w:p w14:paraId="53A00C3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-664,00</w:t>
            </w:r>
          </w:p>
        </w:tc>
        <w:tc>
          <w:tcPr>
            <w:tcW w:w="964" w:type="dxa"/>
            <w:tcBorders>
              <w:top w:val="nil"/>
              <w:left w:val="nil"/>
              <w:bottom w:val="nil"/>
              <w:right w:val="nil"/>
            </w:tcBorders>
            <w:shd w:val="clear" w:color="000000" w:fill="CCFFFF"/>
            <w:noWrap/>
            <w:vAlign w:val="bottom"/>
            <w:hideMark/>
          </w:tcPr>
          <w:p w14:paraId="3E015B3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122" w:type="dxa"/>
            <w:tcBorders>
              <w:top w:val="nil"/>
              <w:left w:val="nil"/>
              <w:bottom w:val="nil"/>
              <w:right w:val="nil"/>
            </w:tcBorders>
            <w:shd w:val="clear" w:color="000000" w:fill="CCFFFF"/>
            <w:noWrap/>
            <w:vAlign w:val="bottom"/>
            <w:hideMark/>
          </w:tcPr>
          <w:p w14:paraId="55163B6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21A95DCF" w14:textId="77777777" w:rsidTr="00117D53">
        <w:trPr>
          <w:trHeight w:val="526"/>
        </w:trPr>
        <w:tc>
          <w:tcPr>
            <w:tcW w:w="9896" w:type="dxa"/>
            <w:gridSpan w:val="3"/>
            <w:tcBorders>
              <w:top w:val="nil"/>
              <w:left w:val="nil"/>
              <w:bottom w:val="nil"/>
              <w:right w:val="nil"/>
            </w:tcBorders>
            <w:shd w:val="clear" w:color="000000" w:fill="FFFF99"/>
            <w:noWrap/>
            <w:vAlign w:val="bottom"/>
            <w:hideMark/>
          </w:tcPr>
          <w:p w14:paraId="42FFCC32"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1.1. Opći prihodi i primici</w:t>
            </w:r>
          </w:p>
        </w:tc>
        <w:tc>
          <w:tcPr>
            <w:tcW w:w="1122" w:type="dxa"/>
            <w:tcBorders>
              <w:top w:val="nil"/>
              <w:left w:val="nil"/>
              <w:bottom w:val="nil"/>
              <w:right w:val="nil"/>
            </w:tcBorders>
            <w:shd w:val="clear" w:color="000000" w:fill="FFFF99"/>
            <w:noWrap/>
            <w:vAlign w:val="bottom"/>
            <w:hideMark/>
          </w:tcPr>
          <w:p w14:paraId="6A496A1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664,00</w:t>
            </w:r>
          </w:p>
        </w:tc>
        <w:tc>
          <w:tcPr>
            <w:tcW w:w="1432" w:type="dxa"/>
            <w:tcBorders>
              <w:top w:val="nil"/>
              <w:left w:val="nil"/>
              <w:bottom w:val="nil"/>
              <w:right w:val="nil"/>
            </w:tcBorders>
            <w:shd w:val="clear" w:color="000000" w:fill="FFFF99"/>
            <w:noWrap/>
            <w:vAlign w:val="bottom"/>
            <w:hideMark/>
          </w:tcPr>
          <w:p w14:paraId="1D78AD1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-664,00</w:t>
            </w:r>
          </w:p>
        </w:tc>
        <w:tc>
          <w:tcPr>
            <w:tcW w:w="964" w:type="dxa"/>
            <w:tcBorders>
              <w:top w:val="nil"/>
              <w:left w:val="nil"/>
              <w:bottom w:val="nil"/>
              <w:right w:val="nil"/>
            </w:tcBorders>
            <w:shd w:val="clear" w:color="000000" w:fill="FFFF99"/>
            <w:noWrap/>
            <w:vAlign w:val="bottom"/>
            <w:hideMark/>
          </w:tcPr>
          <w:p w14:paraId="3995C51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122" w:type="dxa"/>
            <w:tcBorders>
              <w:top w:val="nil"/>
              <w:left w:val="nil"/>
              <w:bottom w:val="nil"/>
              <w:right w:val="nil"/>
            </w:tcBorders>
            <w:shd w:val="clear" w:color="000000" w:fill="FFFF99"/>
            <w:noWrap/>
            <w:vAlign w:val="bottom"/>
            <w:hideMark/>
          </w:tcPr>
          <w:p w14:paraId="41B6ECD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6F3C385B" w14:textId="77777777" w:rsidTr="00117D53">
        <w:trPr>
          <w:trHeight w:val="526"/>
        </w:trPr>
        <w:tc>
          <w:tcPr>
            <w:tcW w:w="1090" w:type="dxa"/>
            <w:tcBorders>
              <w:top w:val="nil"/>
              <w:left w:val="nil"/>
              <w:bottom w:val="nil"/>
              <w:right w:val="nil"/>
            </w:tcBorders>
            <w:shd w:val="clear" w:color="auto" w:fill="auto"/>
            <w:noWrap/>
            <w:vAlign w:val="bottom"/>
            <w:hideMark/>
          </w:tcPr>
          <w:p w14:paraId="79809647" w14:textId="77777777" w:rsidR="00117D53" w:rsidRPr="00117D53" w:rsidRDefault="00117D53" w:rsidP="007A6A9F">
            <w:pPr>
              <w:rPr>
                <w:rFonts w:ascii="Arial Narrow" w:hAnsi="Arial Narrow" w:cs="Arial"/>
                <w:b/>
                <w:bCs/>
              </w:rPr>
            </w:pPr>
            <w:r w:rsidRPr="00117D53">
              <w:rPr>
                <w:rFonts w:ascii="Arial Narrow" w:hAnsi="Arial Narrow" w:cs="Arial"/>
                <w:b/>
                <w:bCs/>
              </w:rPr>
              <w:t>R175A</w:t>
            </w:r>
          </w:p>
        </w:tc>
        <w:tc>
          <w:tcPr>
            <w:tcW w:w="444" w:type="dxa"/>
            <w:tcBorders>
              <w:top w:val="nil"/>
              <w:left w:val="nil"/>
              <w:bottom w:val="nil"/>
              <w:right w:val="nil"/>
            </w:tcBorders>
            <w:shd w:val="clear" w:color="auto" w:fill="auto"/>
            <w:noWrap/>
            <w:vAlign w:val="bottom"/>
            <w:hideMark/>
          </w:tcPr>
          <w:p w14:paraId="551217F4" w14:textId="77777777" w:rsidR="00117D53" w:rsidRPr="00117D53" w:rsidRDefault="00117D53" w:rsidP="007A6A9F">
            <w:pPr>
              <w:rPr>
                <w:rFonts w:ascii="Arial Narrow" w:hAnsi="Arial Narrow" w:cs="Arial"/>
                <w:b/>
                <w:bCs/>
              </w:rPr>
            </w:pPr>
            <w:r w:rsidRPr="00117D53">
              <w:rPr>
                <w:rFonts w:ascii="Arial Narrow" w:hAnsi="Arial Narrow" w:cs="Arial"/>
                <w:b/>
                <w:bCs/>
              </w:rPr>
              <w:t>32</w:t>
            </w:r>
          </w:p>
        </w:tc>
        <w:tc>
          <w:tcPr>
            <w:tcW w:w="8361" w:type="dxa"/>
            <w:tcBorders>
              <w:top w:val="nil"/>
              <w:left w:val="nil"/>
              <w:bottom w:val="nil"/>
              <w:right w:val="nil"/>
            </w:tcBorders>
            <w:shd w:val="clear" w:color="auto" w:fill="auto"/>
            <w:noWrap/>
            <w:vAlign w:val="bottom"/>
            <w:hideMark/>
          </w:tcPr>
          <w:p w14:paraId="322DD6B7" w14:textId="77777777" w:rsidR="00117D53" w:rsidRPr="00117D53" w:rsidRDefault="00117D53" w:rsidP="007A6A9F">
            <w:pPr>
              <w:rPr>
                <w:rFonts w:ascii="Arial Narrow" w:hAnsi="Arial Narrow" w:cs="Arial"/>
                <w:b/>
                <w:bCs/>
              </w:rPr>
            </w:pPr>
            <w:r w:rsidRPr="00117D53">
              <w:rPr>
                <w:rFonts w:ascii="Arial Narrow" w:hAnsi="Arial Narrow" w:cs="Arial"/>
                <w:b/>
                <w:bCs/>
              </w:rPr>
              <w:t>Stakla za kućice-autobusna stajališta</w:t>
            </w:r>
          </w:p>
        </w:tc>
        <w:tc>
          <w:tcPr>
            <w:tcW w:w="1122" w:type="dxa"/>
            <w:tcBorders>
              <w:top w:val="nil"/>
              <w:left w:val="nil"/>
              <w:bottom w:val="nil"/>
              <w:right w:val="nil"/>
            </w:tcBorders>
            <w:shd w:val="clear" w:color="auto" w:fill="auto"/>
            <w:noWrap/>
            <w:vAlign w:val="bottom"/>
            <w:hideMark/>
          </w:tcPr>
          <w:p w14:paraId="2392F39D"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664,00</w:t>
            </w:r>
          </w:p>
        </w:tc>
        <w:tc>
          <w:tcPr>
            <w:tcW w:w="1432" w:type="dxa"/>
            <w:tcBorders>
              <w:top w:val="nil"/>
              <w:left w:val="nil"/>
              <w:bottom w:val="nil"/>
              <w:right w:val="nil"/>
            </w:tcBorders>
            <w:shd w:val="clear" w:color="auto" w:fill="auto"/>
            <w:noWrap/>
            <w:vAlign w:val="bottom"/>
            <w:hideMark/>
          </w:tcPr>
          <w:p w14:paraId="57988C4D"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-664,00</w:t>
            </w:r>
          </w:p>
        </w:tc>
        <w:tc>
          <w:tcPr>
            <w:tcW w:w="964" w:type="dxa"/>
            <w:tcBorders>
              <w:top w:val="nil"/>
              <w:left w:val="nil"/>
              <w:bottom w:val="nil"/>
              <w:right w:val="nil"/>
            </w:tcBorders>
            <w:shd w:val="clear" w:color="auto" w:fill="auto"/>
            <w:noWrap/>
            <w:vAlign w:val="bottom"/>
            <w:hideMark/>
          </w:tcPr>
          <w:p w14:paraId="124B3DA4"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-100,00</w:t>
            </w:r>
          </w:p>
        </w:tc>
        <w:tc>
          <w:tcPr>
            <w:tcW w:w="1122" w:type="dxa"/>
            <w:tcBorders>
              <w:top w:val="nil"/>
              <w:left w:val="nil"/>
              <w:bottom w:val="nil"/>
              <w:right w:val="nil"/>
            </w:tcBorders>
            <w:shd w:val="clear" w:color="auto" w:fill="auto"/>
            <w:noWrap/>
            <w:vAlign w:val="bottom"/>
            <w:hideMark/>
          </w:tcPr>
          <w:p w14:paraId="6B8883FC"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r>
    </w:tbl>
    <w:p w14:paraId="744AE4C8" w14:textId="77777777" w:rsidR="00117D53" w:rsidRPr="00117D53" w:rsidRDefault="00117D53" w:rsidP="00117D53">
      <w:pPr>
        <w:tabs>
          <w:tab w:val="center" w:pos="7002"/>
        </w:tabs>
        <w:rPr>
          <w:rFonts w:ascii="Arial Narrow" w:hAnsi="Arial Narrow"/>
          <w:b/>
        </w:rPr>
      </w:pPr>
    </w:p>
    <w:p w14:paraId="7837B1E2" w14:textId="77777777" w:rsidR="00117D53" w:rsidRPr="00117D53" w:rsidRDefault="00117D53" w:rsidP="00117D53">
      <w:pPr>
        <w:tabs>
          <w:tab w:val="center" w:pos="7002"/>
        </w:tabs>
        <w:rPr>
          <w:rFonts w:ascii="Arial Narrow" w:hAnsi="Arial Narrow"/>
          <w:b/>
        </w:rPr>
      </w:pPr>
    </w:p>
    <w:p w14:paraId="0BB0143B" w14:textId="77777777" w:rsidR="00117D53" w:rsidRPr="00117D53" w:rsidRDefault="00117D53" w:rsidP="00117D53">
      <w:pPr>
        <w:tabs>
          <w:tab w:val="center" w:pos="7002"/>
        </w:tabs>
        <w:rPr>
          <w:rFonts w:ascii="Arial Narrow" w:hAnsi="Arial Narrow"/>
          <w:b/>
        </w:rPr>
      </w:pPr>
      <w:r w:rsidRPr="00117D53">
        <w:rPr>
          <w:rFonts w:ascii="Arial Narrow" w:hAnsi="Arial Narrow"/>
          <w:b/>
        </w:rPr>
        <w:tab/>
        <w:t>Članak 2.</w:t>
      </w:r>
    </w:p>
    <w:p w14:paraId="7D04C8E9" w14:textId="77777777" w:rsidR="00117D53" w:rsidRPr="00117D53" w:rsidRDefault="00117D53" w:rsidP="00117D53">
      <w:pPr>
        <w:rPr>
          <w:rFonts w:ascii="Arial Narrow" w:hAnsi="Arial Narrow"/>
        </w:rPr>
      </w:pPr>
      <w:r w:rsidRPr="00117D53">
        <w:rPr>
          <w:rFonts w:ascii="Arial Narrow" w:hAnsi="Arial Narrow"/>
          <w:lang w:val="pl-PL"/>
        </w:rPr>
        <w:t xml:space="preserve">Ove II. izmjene i dopune Programa uređenja i održavanja prostora na području općine za 2024. godinu </w:t>
      </w:r>
      <w:r w:rsidRPr="00117D53">
        <w:rPr>
          <w:rFonts w:ascii="Arial Narrow" w:hAnsi="Arial Narrow"/>
        </w:rPr>
        <w:t>stupaju na snagu prvog dana od dana objave u Službenom glasniku Općine Dubravica.</w:t>
      </w:r>
    </w:p>
    <w:p w14:paraId="3B9C9CAA" w14:textId="77777777" w:rsidR="00117D53" w:rsidRPr="00117D53" w:rsidRDefault="00117D53" w:rsidP="00117D53">
      <w:pPr>
        <w:rPr>
          <w:rFonts w:ascii="Arial Narrow" w:hAnsi="Arial Narrow"/>
          <w:lang w:val="pl-PL"/>
        </w:rPr>
      </w:pPr>
      <w:r w:rsidRPr="00117D53">
        <w:rPr>
          <w:rFonts w:ascii="Arial Narrow" w:hAnsi="Arial Narrow"/>
          <w:lang w:val="pl-PL"/>
        </w:rPr>
        <w:t xml:space="preserve">                                                                                          </w:t>
      </w:r>
    </w:p>
    <w:p w14:paraId="0232EFB7" w14:textId="392CBAAE" w:rsidR="00117D53" w:rsidRPr="00117D53" w:rsidRDefault="00117D53" w:rsidP="00117D53">
      <w:pPr>
        <w:jc w:val="center"/>
        <w:rPr>
          <w:rFonts w:ascii="Arial Narrow" w:hAnsi="Arial Narrow"/>
          <w:bCs/>
        </w:rPr>
      </w:pPr>
      <w:r w:rsidRPr="00117D53">
        <w:rPr>
          <w:rFonts w:ascii="Arial Narrow" w:hAnsi="Arial Narrow"/>
          <w:bCs/>
        </w:rPr>
        <w:t>OPĆINSKO VIJEĆE OPĆINE DUBRAVICA</w:t>
      </w:r>
    </w:p>
    <w:p w14:paraId="7722FDAB"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KLASA: 024-02/24-01/17</w:t>
      </w:r>
    </w:p>
    <w:p w14:paraId="146A8030"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URBROJ: 238-40-02-24-44</w:t>
      </w:r>
    </w:p>
    <w:p w14:paraId="54C46D9B" w14:textId="77777777" w:rsidR="00117D53" w:rsidRPr="00117D53" w:rsidRDefault="00117D53" w:rsidP="00117D53">
      <w:pPr>
        <w:pStyle w:val="Naslov"/>
        <w:rPr>
          <w:rFonts w:ascii="Arial Narrow" w:hAnsi="Arial Narrow"/>
          <w:b w:val="0"/>
          <w:bCs/>
          <w:sz w:val="22"/>
          <w:szCs w:val="22"/>
        </w:rPr>
      </w:pPr>
      <w:r w:rsidRPr="00117D53">
        <w:rPr>
          <w:rFonts w:ascii="Arial Narrow" w:hAnsi="Arial Narrow"/>
          <w:b w:val="0"/>
          <w:bCs/>
          <w:sz w:val="22"/>
          <w:szCs w:val="22"/>
        </w:rPr>
        <w:t>Dubravica, 18. prosinac 2024. godine</w:t>
      </w:r>
    </w:p>
    <w:p w14:paraId="0EADA7AE" w14:textId="77777777" w:rsidR="00117D53" w:rsidRPr="00117D53" w:rsidRDefault="00117D53" w:rsidP="00117D53">
      <w:pPr>
        <w:jc w:val="right"/>
        <w:rPr>
          <w:rFonts w:ascii="Arial Narrow" w:hAnsi="Arial Narrow"/>
          <w:bCs/>
        </w:rPr>
      </w:pPr>
      <w:r w:rsidRPr="00117D53">
        <w:rPr>
          <w:rFonts w:ascii="Arial Narrow" w:hAnsi="Arial Narrow" w:cs="Arial"/>
          <w:b/>
        </w:rPr>
        <w:tab/>
      </w:r>
      <w:r w:rsidRPr="00117D53">
        <w:rPr>
          <w:rFonts w:ascii="Arial Narrow" w:hAnsi="Arial Narrow" w:cs="Arial"/>
          <w:b/>
        </w:rPr>
        <w:tab/>
      </w:r>
      <w:r w:rsidRPr="00117D53">
        <w:rPr>
          <w:rFonts w:ascii="Arial Narrow" w:hAnsi="Arial Narrow" w:cs="Arial"/>
          <w:b/>
        </w:rPr>
        <w:tab/>
      </w:r>
    </w:p>
    <w:p w14:paraId="308D6229" w14:textId="4DED46AB" w:rsidR="00935527" w:rsidRDefault="00117D53" w:rsidP="00117D53">
      <w:pPr>
        <w:jc w:val="right"/>
        <w:rPr>
          <w:rFonts w:ascii="Times New Roman" w:eastAsia="Times New Roman" w:hAnsi="Times New Roman"/>
          <w:lang w:eastAsia="hr-HR"/>
        </w:rPr>
      </w:pPr>
      <w:r w:rsidRPr="00117D53">
        <w:rPr>
          <w:rFonts w:ascii="Arial Narrow" w:hAnsi="Arial Narrow"/>
          <w:bCs/>
        </w:rPr>
        <w:t>Predsjednik Ivica Stiperski</w:t>
      </w:r>
      <w:bookmarkEnd w:id="51"/>
    </w:p>
    <w:p w14:paraId="61A93B43" w14:textId="30994F6A" w:rsidR="00935527" w:rsidRDefault="00935527" w:rsidP="00FC563A">
      <w:pPr>
        <w:tabs>
          <w:tab w:val="left" w:pos="4995"/>
        </w:tabs>
        <w:rPr>
          <w:rFonts w:ascii="Times New Roman" w:eastAsia="Times New Roman" w:hAnsi="Times New Roman"/>
          <w:lang w:eastAsia="hr-HR"/>
        </w:rPr>
      </w:pPr>
      <w:r w:rsidRPr="006329A4">
        <w:rPr>
          <w:rFonts w:ascii="Arial Narrow" w:hAnsi="Arial Narrow"/>
          <w:b/>
          <w:noProof/>
          <w:lang w:val="sl-SI" w:eastAsia="sl-SI"/>
        </w:rPr>
        <mc:AlternateContent>
          <mc:Choice Requires="wps">
            <w:drawing>
              <wp:anchor distT="0" distB="0" distL="114300" distR="114300" simplePos="0" relativeHeight="251959296" behindDoc="0" locked="0" layoutInCell="1" allowOverlap="1" wp14:anchorId="0488666F" wp14:editId="7FCE75E4">
                <wp:simplePos x="0" y="0"/>
                <wp:positionH relativeFrom="margin">
                  <wp:posOffset>0</wp:posOffset>
                </wp:positionH>
                <wp:positionV relativeFrom="paragraph">
                  <wp:posOffset>113665</wp:posOffset>
                </wp:positionV>
                <wp:extent cx="451734" cy="362197"/>
                <wp:effectExtent l="57150" t="114300" r="139065" b="76200"/>
                <wp:wrapNone/>
                <wp:docPr id="236340317"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0B5FA95" w14:textId="68E5686D" w:rsidR="00935527" w:rsidRPr="00104EAC" w:rsidRDefault="00935527" w:rsidP="00935527">
                            <w:pPr>
                              <w:jc w:val="center"/>
                              <w:rPr>
                                <w:rFonts w:ascii="Arial Narrow" w:hAnsi="Arial Narrow"/>
                                <w:sz w:val="24"/>
                                <w:szCs w:val="24"/>
                              </w:rPr>
                            </w:pPr>
                            <w:r>
                              <w:rPr>
                                <w:rFonts w:ascii="Arial Narrow" w:hAnsi="Arial Narrow"/>
                                <w:sz w:val="24"/>
                                <w:szCs w:val="24"/>
                              </w:rPr>
                              <w:t>43</w:t>
                            </w:r>
                          </w:p>
                          <w:p w14:paraId="405B0FDA"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8666F" id="_x0000_s1082" style="position:absolute;left:0;text-align:left;margin-left:0;margin-top:8.95pt;width:35.55pt;height:28.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rTI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U59&#10;al6Vq+L10Xg8ofWsZrc14rgD6x7B4HgibFw57gGPUiikVvU3Siplfv5J7/1xatBKSYfjnlH7owXD&#10;KRFfJM7TeToe+/0QhPFkNkTBnFryU4tsmyuFTZnictMsXL2/E/traVTzgptp5V9FE0iGb8fW6oUr&#10;F9cQ7jbGV6vghjtBg7uTa8188D0Dz7sXMLqfI4cDeK/2qwEW7yYp+vovpVq1TpV1GLNjXZEPL+A+&#10;Ccz0u88vrFM5eB039PIXAA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F+a0yN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60B5FA95" w14:textId="68E5686D" w:rsidR="00935527" w:rsidRPr="00104EAC" w:rsidRDefault="00935527" w:rsidP="00935527">
                      <w:pPr>
                        <w:jc w:val="center"/>
                        <w:rPr>
                          <w:rFonts w:ascii="Arial Narrow" w:hAnsi="Arial Narrow"/>
                          <w:sz w:val="24"/>
                          <w:szCs w:val="24"/>
                        </w:rPr>
                      </w:pPr>
                      <w:r>
                        <w:rPr>
                          <w:rFonts w:ascii="Arial Narrow" w:hAnsi="Arial Narrow"/>
                          <w:sz w:val="24"/>
                          <w:szCs w:val="24"/>
                        </w:rPr>
                        <w:t>43</w:t>
                      </w:r>
                    </w:p>
                    <w:p w14:paraId="405B0FDA" w14:textId="77777777" w:rsidR="00935527" w:rsidRDefault="00935527" w:rsidP="00935527">
                      <w:pPr>
                        <w:jc w:val="center"/>
                      </w:pPr>
                    </w:p>
                  </w:txbxContent>
                </v:textbox>
                <w10:wrap anchorx="margin"/>
              </v:roundrect>
            </w:pict>
          </mc:Fallback>
        </mc:AlternateContent>
      </w:r>
    </w:p>
    <w:p w14:paraId="102D058F" w14:textId="77777777" w:rsidR="00935527" w:rsidRDefault="00935527" w:rsidP="00FC563A">
      <w:pPr>
        <w:tabs>
          <w:tab w:val="left" w:pos="4995"/>
        </w:tabs>
        <w:rPr>
          <w:rFonts w:ascii="Times New Roman" w:eastAsia="Times New Roman" w:hAnsi="Times New Roman"/>
          <w:lang w:eastAsia="hr-HR"/>
        </w:rPr>
      </w:pPr>
    </w:p>
    <w:p w14:paraId="331F8983" w14:textId="77777777" w:rsidR="00935527" w:rsidRDefault="00935527" w:rsidP="00FC563A">
      <w:pPr>
        <w:tabs>
          <w:tab w:val="left" w:pos="4995"/>
        </w:tabs>
        <w:rPr>
          <w:rFonts w:ascii="Times New Roman" w:eastAsia="Times New Roman" w:hAnsi="Times New Roman"/>
          <w:lang w:eastAsia="hr-HR"/>
        </w:rPr>
      </w:pPr>
    </w:p>
    <w:p w14:paraId="0F39C5B3" w14:textId="77777777" w:rsidR="00117D53" w:rsidRPr="00117D53" w:rsidRDefault="00117D53" w:rsidP="00117D53">
      <w:pPr>
        <w:rPr>
          <w:rFonts w:ascii="Arial Narrow" w:hAnsi="Arial Narrow"/>
          <w:lang w:val="pl-PL"/>
        </w:rPr>
      </w:pPr>
      <w:r w:rsidRPr="00117D53">
        <w:rPr>
          <w:rFonts w:ascii="Arial Narrow" w:hAnsi="Arial Narrow"/>
          <w:lang w:val="pl-PL"/>
        </w:rPr>
        <w:t xml:space="preserve">Na temelju članka 5. Zakona o zaštiti pučanstva od zaraznih bolesti („Narodne novine” broj </w:t>
      </w:r>
      <w:r w:rsidRPr="00117D53">
        <w:fldChar w:fldCharType="begin"/>
      </w:r>
      <w:r w:rsidRPr="00117D53">
        <w:rPr>
          <w:rFonts w:ascii="Arial Narrow" w:hAnsi="Arial Narrow"/>
        </w:rPr>
        <w:instrText>HYPERLINK "https://www.zakon.hr/cms.htm?id=31617"</w:instrText>
      </w:r>
      <w:r w:rsidRPr="00117D53">
        <w:fldChar w:fldCharType="separate"/>
      </w:r>
      <w:r w:rsidRPr="00117D53">
        <w:rPr>
          <w:rStyle w:val="Hiperveza"/>
          <w:rFonts w:ascii="Arial Narrow" w:hAnsi="Arial Narrow"/>
        </w:rPr>
        <w:t>79/07</w:t>
      </w:r>
      <w:r w:rsidRPr="00117D53">
        <w:rPr>
          <w:rStyle w:val="Hiperveza"/>
          <w:rFonts w:ascii="Arial Narrow" w:hAnsi="Arial Narrow"/>
        </w:rPr>
        <w:fldChar w:fldCharType="end"/>
      </w:r>
      <w:r w:rsidRPr="00117D53">
        <w:rPr>
          <w:rFonts w:ascii="Arial Narrow" w:hAnsi="Arial Narrow"/>
        </w:rPr>
        <w:t>, </w:t>
      </w:r>
      <w:hyperlink r:id="rId220" w:history="1">
        <w:r w:rsidRPr="00117D53">
          <w:rPr>
            <w:rStyle w:val="Hiperveza"/>
            <w:rFonts w:ascii="Arial Narrow" w:hAnsi="Arial Narrow"/>
          </w:rPr>
          <w:t>113/08</w:t>
        </w:r>
      </w:hyperlink>
      <w:r w:rsidRPr="00117D53">
        <w:rPr>
          <w:rFonts w:ascii="Arial Narrow" w:hAnsi="Arial Narrow"/>
        </w:rPr>
        <w:t>, </w:t>
      </w:r>
      <w:hyperlink r:id="rId221" w:history="1">
        <w:r w:rsidRPr="00117D53">
          <w:rPr>
            <w:rStyle w:val="Hiperveza"/>
            <w:rFonts w:ascii="Arial Narrow" w:hAnsi="Arial Narrow"/>
          </w:rPr>
          <w:t>43/09</w:t>
        </w:r>
      </w:hyperlink>
      <w:r w:rsidRPr="00117D53">
        <w:rPr>
          <w:rFonts w:ascii="Arial Narrow" w:hAnsi="Arial Narrow"/>
        </w:rPr>
        <w:t>, </w:t>
      </w:r>
      <w:hyperlink r:id="rId222" w:history="1">
        <w:r w:rsidRPr="00117D53">
          <w:rPr>
            <w:rStyle w:val="Hiperveza"/>
            <w:rFonts w:ascii="Arial Narrow" w:hAnsi="Arial Narrow"/>
          </w:rPr>
          <w:t>130/17</w:t>
        </w:r>
      </w:hyperlink>
      <w:r w:rsidRPr="00117D53">
        <w:rPr>
          <w:rFonts w:ascii="Arial Narrow" w:hAnsi="Arial Narrow"/>
        </w:rPr>
        <w:t>, </w:t>
      </w:r>
      <w:hyperlink r:id="rId223" w:tgtFrame="_blank" w:history="1">
        <w:r w:rsidRPr="00117D53">
          <w:rPr>
            <w:rStyle w:val="Hiperveza"/>
            <w:rFonts w:ascii="Arial Narrow" w:hAnsi="Arial Narrow"/>
          </w:rPr>
          <w:t>114/18</w:t>
        </w:r>
      </w:hyperlink>
      <w:r w:rsidRPr="00117D53">
        <w:rPr>
          <w:rFonts w:ascii="Arial Narrow" w:hAnsi="Arial Narrow"/>
        </w:rPr>
        <w:t>, </w:t>
      </w:r>
      <w:hyperlink r:id="rId224" w:history="1">
        <w:r w:rsidRPr="00117D53">
          <w:rPr>
            <w:rStyle w:val="Hiperveza"/>
            <w:rFonts w:ascii="Arial Narrow" w:hAnsi="Arial Narrow"/>
          </w:rPr>
          <w:t>47/20</w:t>
        </w:r>
      </w:hyperlink>
      <w:r w:rsidRPr="00117D53">
        <w:rPr>
          <w:rFonts w:ascii="Arial Narrow" w:hAnsi="Arial Narrow"/>
        </w:rPr>
        <w:t>, 134/20, 143/21),</w:t>
      </w:r>
      <w:r w:rsidRPr="00117D53">
        <w:rPr>
          <w:rFonts w:ascii="Arial Narrow" w:hAnsi="Arial Narrow"/>
          <w:lang w:val="pl-PL"/>
        </w:rPr>
        <w:t xml:space="preserve"> </w:t>
      </w:r>
      <w:r w:rsidRPr="00117D53">
        <w:rPr>
          <w:rFonts w:ascii="Arial Narrow" w:hAnsi="Arial Narrow"/>
        </w:rPr>
        <w:t>članka 21. Statuta Općine Dubravica („Službeni glasnik Općine Dubravica“ br. 01/</w:t>
      </w:r>
      <w:r w:rsidRPr="00117D53">
        <w:rPr>
          <w:rFonts w:ascii="Arial Narrow" w:hAnsi="Arial Narrow"/>
          <w:lang w:val="pl-PL"/>
        </w:rPr>
        <w:t xml:space="preserve">2021, 03/2024) i Odluke o provedbi preventivne i obvezne preventivne dezinfekcije, dezinsekcije i deratizacije na </w:t>
      </w:r>
      <w:r w:rsidRPr="00117D53">
        <w:rPr>
          <w:rFonts w:ascii="Arial Narrow" w:hAnsi="Arial Narrow"/>
          <w:lang w:val="pl-PL"/>
        </w:rPr>
        <w:lastRenderedPageBreak/>
        <w:t xml:space="preserve">području Općine Dubravica za razdoblje od 2024.-2028. godine („Službeni glasnik Općine Dubravica” broj 04/2023) donesene na temelju prijedloga Zavoda za javno zdravstvo Zagrebačke županije, </w:t>
      </w:r>
      <w:r w:rsidRPr="00117D53">
        <w:rPr>
          <w:rFonts w:ascii="Arial Narrow" w:hAnsi="Arial Narrow"/>
        </w:rPr>
        <w:t>Općinsko vijeće Općine Dubravica na svojoj 24. sjednici održanoj dana 18. prosinca 2024. godine donosi</w:t>
      </w:r>
    </w:p>
    <w:p w14:paraId="36622B49" w14:textId="77777777" w:rsidR="00117D53" w:rsidRPr="00117D53" w:rsidRDefault="00117D53" w:rsidP="00117D53">
      <w:pPr>
        <w:rPr>
          <w:rFonts w:ascii="Arial Narrow" w:hAnsi="Arial Narrow"/>
        </w:rPr>
      </w:pPr>
    </w:p>
    <w:p w14:paraId="6F235F64"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II. IZMJENE I DOPUNE PROGRAMA</w:t>
      </w:r>
    </w:p>
    <w:p w14:paraId="3B0F714B"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DERATIZACIJE I VETERINARSKO-HIGIJENIČARSKE SLUŽBE ZA 2024. GODINU</w:t>
      </w:r>
    </w:p>
    <w:p w14:paraId="5A7A2EB9" w14:textId="77777777" w:rsidR="00117D53" w:rsidRPr="00117D53" w:rsidRDefault="00117D53" w:rsidP="00117D53">
      <w:pPr>
        <w:tabs>
          <w:tab w:val="left" w:pos="3105"/>
        </w:tabs>
        <w:jc w:val="center"/>
        <w:rPr>
          <w:rFonts w:ascii="Arial Narrow" w:hAnsi="Arial Narrow"/>
          <w:b/>
          <w:lang w:val="pl-PL"/>
        </w:rPr>
      </w:pPr>
    </w:p>
    <w:p w14:paraId="1C5F5F4D"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Članak 1.</w:t>
      </w:r>
    </w:p>
    <w:p w14:paraId="11D7DCA0" w14:textId="77777777" w:rsidR="00117D53" w:rsidRPr="00117D53" w:rsidRDefault="00117D53" w:rsidP="00117D53">
      <w:pPr>
        <w:tabs>
          <w:tab w:val="left" w:pos="3105"/>
        </w:tabs>
        <w:rPr>
          <w:rFonts w:ascii="Arial Narrow" w:hAnsi="Arial Narrow"/>
          <w:lang w:val="pl-PL"/>
        </w:rPr>
      </w:pPr>
      <w:r w:rsidRPr="00117D53">
        <w:rPr>
          <w:rFonts w:ascii="Arial Narrow" w:hAnsi="Arial Narrow"/>
          <w:lang w:val="pl-PL"/>
        </w:rPr>
        <w:t>Ovim II. izmjenama i dopunama Programa deratizacije i veterinarsko-higijeničarske službe za 2024. godinu mijenja se Program deratizacije i veterinarsko-higijeničarske službe za 2024. godinu (Službeni glasnik Općine Dubravica broj 05/2023) i glasi:</w:t>
      </w:r>
    </w:p>
    <w:tbl>
      <w:tblPr>
        <w:tblW w:w="14532" w:type="dxa"/>
        <w:tblLook w:val="04A0" w:firstRow="1" w:lastRow="0" w:firstColumn="1" w:lastColumn="0" w:noHBand="0" w:noVBand="1"/>
      </w:tblPr>
      <w:tblGrid>
        <w:gridCol w:w="1060"/>
        <w:gridCol w:w="863"/>
        <w:gridCol w:w="7677"/>
        <w:gridCol w:w="1307"/>
        <w:gridCol w:w="1337"/>
        <w:gridCol w:w="1256"/>
        <w:gridCol w:w="1032"/>
      </w:tblGrid>
      <w:tr w:rsidR="00117D53" w:rsidRPr="00117D53" w14:paraId="5FC0E795" w14:textId="77777777" w:rsidTr="007A6A9F">
        <w:trPr>
          <w:trHeight w:val="925"/>
        </w:trPr>
        <w:tc>
          <w:tcPr>
            <w:tcW w:w="1060" w:type="dxa"/>
            <w:tcBorders>
              <w:top w:val="nil"/>
              <w:left w:val="nil"/>
              <w:bottom w:val="nil"/>
              <w:right w:val="nil"/>
            </w:tcBorders>
            <w:shd w:val="clear" w:color="auto" w:fill="auto"/>
            <w:noWrap/>
            <w:vAlign w:val="bottom"/>
            <w:hideMark/>
          </w:tcPr>
          <w:p w14:paraId="6D88150E" w14:textId="77777777" w:rsidR="00117D53" w:rsidRPr="00117D53" w:rsidRDefault="00117D53" w:rsidP="007A6A9F">
            <w:pPr>
              <w:rPr>
                <w:rFonts w:ascii="Arial Narrow" w:hAnsi="Arial Narrow" w:cs="Arial"/>
                <w:b/>
                <w:bCs/>
                <w:lang w:eastAsia="hr-HR"/>
              </w:rPr>
            </w:pPr>
            <w:r w:rsidRPr="00117D53">
              <w:rPr>
                <w:rFonts w:ascii="Arial Narrow" w:hAnsi="Arial Narrow" w:cs="Arial"/>
                <w:b/>
                <w:bCs/>
              </w:rPr>
              <w:t>POZICIJA</w:t>
            </w:r>
          </w:p>
        </w:tc>
        <w:tc>
          <w:tcPr>
            <w:tcW w:w="863" w:type="dxa"/>
            <w:tcBorders>
              <w:top w:val="nil"/>
              <w:left w:val="nil"/>
              <w:bottom w:val="nil"/>
              <w:right w:val="nil"/>
            </w:tcBorders>
            <w:shd w:val="clear" w:color="auto" w:fill="auto"/>
            <w:vAlign w:val="bottom"/>
            <w:hideMark/>
          </w:tcPr>
          <w:p w14:paraId="189CA217"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BROJ </w:t>
            </w:r>
            <w:r w:rsidRPr="00117D53">
              <w:rPr>
                <w:rFonts w:ascii="Arial Narrow" w:hAnsi="Arial Narrow" w:cs="Arial"/>
                <w:b/>
                <w:bCs/>
              </w:rPr>
              <w:br/>
              <w:t>KONTA</w:t>
            </w:r>
          </w:p>
        </w:tc>
        <w:tc>
          <w:tcPr>
            <w:tcW w:w="7677" w:type="dxa"/>
            <w:tcBorders>
              <w:top w:val="nil"/>
              <w:left w:val="nil"/>
              <w:bottom w:val="nil"/>
              <w:right w:val="nil"/>
            </w:tcBorders>
            <w:shd w:val="clear" w:color="auto" w:fill="auto"/>
            <w:noWrap/>
            <w:vAlign w:val="bottom"/>
            <w:hideMark/>
          </w:tcPr>
          <w:p w14:paraId="4C030454" w14:textId="77777777" w:rsidR="00117D53" w:rsidRPr="00117D53" w:rsidRDefault="00117D53" w:rsidP="007A6A9F">
            <w:pPr>
              <w:rPr>
                <w:rFonts w:ascii="Arial Narrow" w:hAnsi="Arial Narrow" w:cs="Arial"/>
                <w:b/>
                <w:bCs/>
              </w:rPr>
            </w:pPr>
            <w:r w:rsidRPr="00117D53">
              <w:rPr>
                <w:rFonts w:ascii="Arial Narrow" w:hAnsi="Arial Narrow" w:cs="Arial"/>
                <w:b/>
                <w:bCs/>
              </w:rPr>
              <w:t>VRSTA RASHODA / IZDATAKA</w:t>
            </w:r>
          </w:p>
        </w:tc>
        <w:tc>
          <w:tcPr>
            <w:tcW w:w="1307" w:type="dxa"/>
            <w:tcBorders>
              <w:top w:val="nil"/>
              <w:left w:val="nil"/>
              <w:bottom w:val="nil"/>
              <w:right w:val="nil"/>
            </w:tcBorders>
            <w:shd w:val="clear" w:color="auto" w:fill="auto"/>
            <w:noWrap/>
            <w:vAlign w:val="bottom"/>
            <w:hideMark/>
          </w:tcPr>
          <w:p w14:paraId="2AC9D84B" w14:textId="77777777" w:rsidR="00117D53" w:rsidRPr="00117D53" w:rsidRDefault="00117D53" w:rsidP="007A6A9F">
            <w:pPr>
              <w:rPr>
                <w:rFonts w:ascii="Arial Narrow" w:hAnsi="Arial Narrow" w:cs="Arial"/>
                <w:b/>
                <w:bCs/>
              </w:rPr>
            </w:pPr>
            <w:r w:rsidRPr="00117D53">
              <w:rPr>
                <w:rFonts w:ascii="Arial Narrow" w:hAnsi="Arial Narrow" w:cs="Arial"/>
                <w:b/>
                <w:bCs/>
              </w:rPr>
              <w:t>PLANIRANO</w:t>
            </w:r>
          </w:p>
        </w:tc>
        <w:tc>
          <w:tcPr>
            <w:tcW w:w="1337" w:type="dxa"/>
            <w:tcBorders>
              <w:top w:val="nil"/>
              <w:left w:val="nil"/>
              <w:bottom w:val="nil"/>
              <w:right w:val="nil"/>
            </w:tcBorders>
            <w:shd w:val="clear" w:color="auto" w:fill="auto"/>
            <w:noWrap/>
            <w:vAlign w:val="bottom"/>
            <w:hideMark/>
          </w:tcPr>
          <w:p w14:paraId="1C7B7D8E" w14:textId="77777777" w:rsidR="00117D53" w:rsidRPr="00117D53" w:rsidRDefault="00117D53" w:rsidP="007A6A9F">
            <w:pPr>
              <w:rPr>
                <w:rFonts w:ascii="Arial Narrow" w:hAnsi="Arial Narrow" w:cs="Arial"/>
                <w:b/>
                <w:bCs/>
              </w:rPr>
            </w:pPr>
            <w:r w:rsidRPr="00117D53">
              <w:rPr>
                <w:rFonts w:ascii="Arial Narrow" w:hAnsi="Arial Narrow" w:cs="Arial"/>
                <w:b/>
                <w:bCs/>
              </w:rPr>
              <w:t>PROMJENA IZNOS</w:t>
            </w:r>
          </w:p>
        </w:tc>
        <w:tc>
          <w:tcPr>
            <w:tcW w:w="1256" w:type="dxa"/>
            <w:tcBorders>
              <w:top w:val="nil"/>
              <w:left w:val="nil"/>
              <w:bottom w:val="nil"/>
              <w:right w:val="nil"/>
            </w:tcBorders>
            <w:shd w:val="clear" w:color="auto" w:fill="auto"/>
            <w:vAlign w:val="bottom"/>
            <w:hideMark/>
          </w:tcPr>
          <w:p w14:paraId="488C6EED"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PROMJENA </w:t>
            </w:r>
            <w:r w:rsidRPr="00117D53">
              <w:rPr>
                <w:rFonts w:ascii="Arial Narrow" w:hAnsi="Arial Narrow" w:cs="Arial"/>
                <w:b/>
                <w:bCs/>
              </w:rPr>
              <w:br/>
              <w:t>POSTOTAK</w:t>
            </w:r>
          </w:p>
        </w:tc>
        <w:tc>
          <w:tcPr>
            <w:tcW w:w="1032" w:type="dxa"/>
            <w:tcBorders>
              <w:top w:val="nil"/>
              <w:left w:val="nil"/>
              <w:bottom w:val="nil"/>
              <w:right w:val="nil"/>
            </w:tcBorders>
            <w:shd w:val="clear" w:color="auto" w:fill="auto"/>
            <w:noWrap/>
            <w:vAlign w:val="bottom"/>
            <w:hideMark/>
          </w:tcPr>
          <w:p w14:paraId="4E8858BB" w14:textId="77777777" w:rsidR="00117D53" w:rsidRPr="00117D53" w:rsidRDefault="00117D53" w:rsidP="007A6A9F">
            <w:pPr>
              <w:rPr>
                <w:rFonts w:ascii="Arial Narrow" w:hAnsi="Arial Narrow" w:cs="Arial"/>
                <w:b/>
                <w:bCs/>
              </w:rPr>
            </w:pPr>
            <w:r w:rsidRPr="00117D53">
              <w:rPr>
                <w:rFonts w:ascii="Arial Narrow" w:hAnsi="Arial Narrow" w:cs="Arial"/>
                <w:b/>
                <w:bCs/>
              </w:rPr>
              <w:t>NOVI IZNOS</w:t>
            </w:r>
          </w:p>
        </w:tc>
      </w:tr>
    </w:tbl>
    <w:p w14:paraId="06811D51" w14:textId="77777777" w:rsidR="00117D53" w:rsidRPr="00117D53" w:rsidRDefault="00117D53" w:rsidP="00117D53">
      <w:pPr>
        <w:tabs>
          <w:tab w:val="left" w:pos="3105"/>
        </w:tabs>
        <w:rPr>
          <w:rFonts w:ascii="Arial Narrow" w:hAnsi="Arial Narrow"/>
          <w:lang w:val="pl-PL"/>
        </w:rPr>
      </w:pPr>
    </w:p>
    <w:tbl>
      <w:tblPr>
        <w:tblW w:w="14530" w:type="dxa"/>
        <w:tblLook w:val="04A0" w:firstRow="1" w:lastRow="0" w:firstColumn="1" w:lastColumn="0" w:noHBand="0" w:noVBand="1"/>
      </w:tblPr>
      <w:tblGrid>
        <w:gridCol w:w="1235"/>
        <w:gridCol w:w="614"/>
        <w:gridCol w:w="8058"/>
        <w:gridCol w:w="1109"/>
        <w:gridCol w:w="1437"/>
        <w:gridCol w:w="968"/>
        <w:gridCol w:w="1109"/>
      </w:tblGrid>
      <w:tr w:rsidR="00117D53" w:rsidRPr="00117D53" w14:paraId="2E43816D" w14:textId="77777777" w:rsidTr="007A6A9F">
        <w:trPr>
          <w:trHeight w:val="316"/>
        </w:trPr>
        <w:tc>
          <w:tcPr>
            <w:tcW w:w="9907" w:type="dxa"/>
            <w:gridSpan w:val="3"/>
            <w:tcBorders>
              <w:top w:val="nil"/>
              <w:left w:val="nil"/>
              <w:bottom w:val="nil"/>
              <w:right w:val="nil"/>
            </w:tcBorders>
            <w:shd w:val="clear" w:color="000000" w:fill="9999FF"/>
            <w:noWrap/>
            <w:vAlign w:val="bottom"/>
            <w:hideMark/>
          </w:tcPr>
          <w:p w14:paraId="224E6C44" w14:textId="77777777" w:rsidR="00117D53" w:rsidRPr="00117D53" w:rsidRDefault="00117D53" w:rsidP="007A6A9F">
            <w:pPr>
              <w:rPr>
                <w:rFonts w:ascii="Arial Narrow" w:hAnsi="Arial Narrow" w:cs="Arial"/>
                <w:b/>
                <w:bCs/>
                <w:color w:val="000000"/>
                <w:lang w:eastAsia="hr-HR"/>
              </w:rPr>
            </w:pPr>
            <w:r w:rsidRPr="00117D53">
              <w:rPr>
                <w:rFonts w:ascii="Arial Narrow" w:hAnsi="Arial Narrow" w:cs="Arial"/>
                <w:b/>
                <w:bCs/>
                <w:color w:val="000000"/>
              </w:rPr>
              <w:t>Program 1015 Deratizacija i veterinarsko -higijeničarska služba</w:t>
            </w:r>
          </w:p>
        </w:tc>
        <w:tc>
          <w:tcPr>
            <w:tcW w:w="1109" w:type="dxa"/>
            <w:tcBorders>
              <w:top w:val="nil"/>
              <w:left w:val="nil"/>
              <w:bottom w:val="nil"/>
              <w:right w:val="nil"/>
            </w:tcBorders>
            <w:shd w:val="clear" w:color="000000" w:fill="9999FF"/>
            <w:noWrap/>
            <w:vAlign w:val="bottom"/>
            <w:hideMark/>
          </w:tcPr>
          <w:p w14:paraId="359C3D4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4.975,05</w:t>
            </w:r>
          </w:p>
        </w:tc>
        <w:tc>
          <w:tcPr>
            <w:tcW w:w="1437" w:type="dxa"/>
            <w:tcBorders>
              <w:top w:val="nil"/>
              <w:left w:val="nil"/>
              <w:bottom w:val="nil"/>
              <w:right w:val="nil"/>
            </w:tcBorders>
            <w:shd w:val="clear" w:color="000000" w:fill="9999FF"/>
            <w:noWrap/>
            <w:vAlign w:val="bottom"/>
            <w:hideMark/>
          </w:tcPr>
          <w:p w14:paraId="45E6A43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4.000,00</w:t>
            </w:r>
          </w:p>
        </w:tc>
        <w:tc>
          <w:tcPr>
            <w:tcW w:w="968" w:type="dxa"/>
            <w:tcBorders>
              <w:top w:val="nil"/>
              <w:left w:val="nil"/>
              <w:bottom w:val="nil"/>
              <w:right w:val="nil"/>
            </w:tcBorders>
            <w:shd w:val="clear" w:color="000000" w:fill="9999FF"/>
            <w:noWrap/>
            <w:vAlign w:val="bottom"/>
            <w:hideMark/>
          </w:tcPr>
          <w:p w14:paraId="3C36449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80,40</w:t>
            </w:r>
          </w:p>
        </w:tc>
        <w:tc>
          <w:tcPr>
            <w:tcW w:w="1109" w:type="dxa"/>
            <w:tcBorders>
              <w:top w:val="nil"/>
              <w:left w:val="nil"/>
              <w:bottom w:val="nil"/>
              <w:right w:val="nil"/>
            </w:tcBorders>
            <w:shd w:val="clear" w:color="000000" w:fill="9999FF"/>
            <w:noWrap/>
            <w:vAlign w:val="bottom"/>
            <w:hideMark/>
          </w:tcPr>
          <w:p w14:paraId="08F15B2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8.975,05</w:t>
            </w:r>
          </w:p>
        </w:tc>
      </w:tr>
      <w:tr w:rsidR="00117D53" w:rsidRPr="00117D53" w14:paraId="76A75E49" w14:textId="77777777" w:rsidTr="007A6A9F">
        <w:trPr>
          <w:trHeight w:val="316"/>
        </w:trPr>
        <w:tc>
          <w:tcPr>
            <w:tcW w:w="9907" w:type="dxa"/>
            <w:gridSpan w:val="3"/>
            <w:tcBorders>
              <w:top w:val="nil"/>
              <w:left w:val="nil"/>
              <w:bottom w:val="nil"/>
              <w:right w:val="nil"/>
            </w:tcBorders>
            <w:shd w:val="clear" w:color="000000" w:fill="CCCCFF"/>
            <w:noWrap/>
            <w:vAlign w:val="bottom"/>
            <w:hideMark/>
          </w:tcPr>
          <w:p w14:paraId="6EC8EF49"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Aktivnost A100001 Deratizacija</w:t>
            </w:r>
          </w:p>
        </w:tc>
        <w:tc>
          <w:tcPr>
            <w:tcW w:w="1109" w:type="dxa"/>
            <w:tcBorders>
              <w:top w:val="nil"/>
              <w:left w:val="nil"/>
              <w:bottom w:val="nil"/>
              <w:right w:val="nil"/>
            </w:tcBorders>
            <w:shd w:val="clear" w:color="000000" w:fill="CCCCFF"/>
            <w:noWrap/>
            <w:vAlign w:val="bottom"/>
            <w:hideMark/>
          </w:tcPr>
          <w:p w14:paraId="2D90C8A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1.705,05</w:t>
            </w:r>
          </w:p>
        </w:tc>
        <w:tc>
          <w:tcPr>
            <w:tcW w:w="1437" w:type="dxa"/>
            <w:tcBorders>
              <w:top w:val="nil"/>
              <w:left w:val="nil"/>
              <w:bottom w:val="nil"/>
              <w:right w:val="nil"/>
            </w:tcBorders>
            <w:shd w:val="clear" w:color="000000" w:fill="CCCCFF"/>
            <w:noWrap/>
            <w:vAlign w:val="bottom"/>
            <w:hideMark/>
          </w:tcPr>
          <w:p w14:paraId="266F196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968" w:type="dxa"/>
            <w:tcBorders>
              <w:top w:val="nil"/>
              <w:left w:val="nil"/>
              <w:bottom w:val="nil"/>
              <w:right w:val="nil"/>
            </w:tcBorders>
            <w:shd w:val="clear" w:color="000000" w:fill="CCCCFF"/>
            <w:noWrap/>
            <w:vAlign w:val="bottom"/>
            <w:hideMark/>
          </w:tcPr>
          <w:p w14:paraId="0F2EFAC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1109" w:type="dxa"/>
            <w:tcBorders>
              <w:top w:val="nil"/>
              <w:left w:val="nil"/>
              <w:bottom w:val="nil"/>
              <w:right w:val="nil"/>
            </w:tcBorders>
            <w:shd w:val="clear" w:color="000000" w:fill="CCCCFF"/>
            <w:noWrap/>
            <w:vAlign w:val="bottom"/>
            <w:hideMark/>
          </w:tcPr>
          <w:p w14:paraId="1857AD7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1.705,05</w:t>
            </w:r>
          </w:p>
        </w:tc>
      </w:tr>
      <w:tr w:rsidR="00117D53" w:rsidRPr="00117D53" w14:paraId="315DC2F7" w14:textId="77777777" w:rsidTr="007A6A9F">
        <w:trPr>
          <w:trHeight w:val="316"/>
        </w:trPr>
        <w:tc>
          <w:tcPr>
            <w:tcW w:w="9907" w:type="dxa"/>
            <w:gridSpan w:val="3"/>
            <w:tcBorders>
              <w:top w:val="nil"/>
              <w:left w:val="nil"/>
              <w:bottom w:val="nil"/>
              <w:right w:val="nil"/>
            </w:tcBorders>
            <w:shd w:val="clear" w:color="000000" w:fill="00CCFF"/>
            <w:noWrap/>
            <w:vAlign w:val="bottom"/>
            <w:hideMark/>
          </w:tcPr>
          <w:p w14:paraId="0DD91A79"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07 Zdravstvo</w:t>
            </w:r>
          </w:p>
        </w:tc>
        <w:tc>
          <w:tcPr>
            <w:tcW w:w="1109" w:type="dxa"/>
            <w:tcBorders>
              <w:top w:val="nil"/>
              <w:left w:val="nil"/>
              <w:bottom w:val="nil"/>
              <w:right w:val="nil"/>
            </w:tcBorders>
            <w:shd w:val="clear" w:color="000000" w:fill="00CCFF"/>
            <w:noWrap/>
            <w:vAlign w:val="bottom"/>
            <w:hideMark/>
          </w:tcPr>
          <w:p w14:paraId="5CD9427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1.705,05</w:t>
            </w:r>
          </w:p>
        </w:tc>
        <w:tc>
          <w:tcPr>
            <w:tcW w:w="1437" w:type="dxa"/>
            <w:tcBorders>
              <w:top w:val="nil"/>
              <w:left w:val="nil"/>
              <w:bottom w:val="nil"/>
              <w:right w:val="nil"/>
            </w:tcBorders>
            <w:shd w:val="clear" w:color="000000" w:fill="00CCFF"/>
            <w:noWrap/>
            <w:vAlign w:val="bottom"/>
            <w:hideMark/>
          </w:tcPr>
          <w:p w14:paraId="15D8878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968" w:type="dxa"/>
            <w:tcBorders>
              <w:top w:val="nil"/>
              <w:left w:val="nil"/>
              <w:bottom w:val="nil"/>
              <w:right w:val="nil"/>
            </w:tcBorders>
            <w:shd w:val="clear" w:color="000000" w:fill="00CCFF"/>
            <w:noWrap/>
            <w:vAlign w:val="bottom"/>
            <w:hideMark/>
          </w:tcPr>
          <w:p w14:paraId="2ED4493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1109" w:type="dxa"/>
            <w:tcBorders>
              <w:top w:val="nil"/>
              <w:left w:val="nil"/>
              <w:bottom w:val="nil"/>
              <w:right w:val="nil"/>
            </w:tcBorders>
            <w:shd w:val="clear" w:color="000000" w:fill="00CCFF"/>
            <w:noWrap/>
            <w:vAlign w:val="bottom"/>
            <w:hideMark/>
          </w:tcPr>
          <w:p w14:paraId="210AAB6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1.705,05</w:t>
            </w:r>
          </w:p>
        </w:tc>
      </w:tr>
      <w:tr w:rsidR="00117D53" w:rsidRPr="00117D53" w14:paraId="5B875229" w14:textId="77777777" w:rsidTr="007A6A9F">
        <w:trPr>
          <w:trHeight w:val="316"/>
        </w:trPr>
        <w:tc>
          <w:tcPr>
            <w:tcW w:w="9907" w:type="dxa"/>
            <w:gridSpan w:val="3"/>
            <w:tcBorders>
              <w:top w:val="nil"/>
              <w:left w:val="nil"/>
              <w:bottom w:val="nil"/>
              <w:right w:val="nil"/>
            </w:tcBorders>
            <w:shd w:val="clear" w:color="000000" w:fill="00FFFF"/>
            <w:noWrap/>
            <w:vAlign w:val="bottom"/>
            <w:hideMark/>
          </w:tcPr>
          <w:p w14:paraId="750D5AF0"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076 Poslovi i usluge zdravstva koji nisu drugdje svrstani</w:t>
            </w:r>
          </w:p>
        </w:tc>
        <w:tc>
          <w:tcPr>
            <w:tcW w:w="1109" w:type="dxa"/>
            <w:tcBorders>
              <w:top w:val="nil"/>
              <w:left w:val="nil"/>
              <w:bottom w:val="nil"/>
              <w:right w:val="nil"/>
            </w:tcBorders>
            <w:shd w:val="clear" w:color="000000" w:fill="00FFFF"/>
            <w:noWrap/>
            <w:vAlign w:val="bottom"/>
            <w:hideMark/>
          </w:tcPr>
          <w:p w14:paraId="1C66A7E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1.705,05</w:t>
            </w:r>
          </w:p>
        </w:tc>
        <w:tc>
          <w:tcPr>
            <w:tcW w:w="1437" w:type="dxa"/>
            <w:tcBorders>
              <w:top w:val="nil"/>
              <w:left w:val="nil"/>
              <w:bottom w:val="nil"/>
              <w:right w:val="nil"/>
            </w:tcBorders>
            <w:shd w:val="clear" w:color="000000" w:fill="00FFFF"/>
            <w:noWrap/>
            <w:vAlign w:val="bottom"/>
            <w:hideMark/>
          </w:tcPr>
          <w:p w14:paraId="2943B5A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968" w:type="dxa"/>
            <w:tcBorders>
              <w:top w:val="nil"/>
              <w:left w:val="nil"/>
              <w:bottom w:val="nil"/>
              <w:right w:val="nil"/>
            </w:tcBorders>
            <w:shd w:val="clear" w:color="000000" w:fill="00FFFF"/>
            <w:noWrap/>
            <w:vAlign w:val="bottom"/>
            <w:hideMark/>
          </w:tcPr>
          <w:p w14:paraId="259CFA7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1109" w:type="dxa"/>
            <w:tcBorders>
              <w:top w:val="nil"/>
              <w:left w:val="nil"/>
              <w:bottom w:val="nil"/>
              <w:right w:val="nil"/>
            </w:tcBorders>
            <w:shd w:val="clear" w:color="000000" w:fill="00FFFF"/>
            <w:noWrap/>
            <w:vAlign w:val="bottom"/>
            <w:hideMark/>
          </w:tcPr>
          <w:p w14:paraId="1240D06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1.705,05</w:t>
            </w:r>
          </w:p>
        </w:tc>
      </w:tr>
      <w:tr w:rsidR="00117D53" w:rsidRPr="00117D53" w14:paraId="1F5A299D" w14:textId="77777777" w:rsidTr="007A6A9F">
        <w:trPr>
          <w:trHeight w:val="316"/>
        </w:trPr>
        <w:tc>
          <w:tcPr>
            <w:tcW w:w="9907" w:type="dxa"/>
            <w:gridSpan w:val="3"/>
            <w:tcBorders>
              <w:top w:val="nil"/>
              <w:left w:val="nil"/>
              <w:bottom w:val="nil"/>
              <w:right w:val="nil"/>
            </w:tcBorders>
            <w:shd w:val="clear" w:color="000000" w:fill="CCFFFF"/>
            <w:noWrap/>
            <w:vAlign w:val="bottom"/>
            <w:hideMark/>
          </w:tcPr>
          <w:p w14:paraId="7167D3D2"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0760 Poslovi i usluge zdravstva koji nisu drugdje svrstani</w:t>
            </w:r>
          </w:p>
        </w:tc>
        <w:tc>
          <w:tcPr>
            <w:tcW w:w="1109" w:type="dxa"/>
            <w:tcBorders>
              <w:top w:val="nil"/>
              <w:left w:val="nil"/>
              <w:bottom w:val="nil"/>
              <w:right w:val="nil"/>
            </w:tcBorders>
            <w:shd w:val="clear" w:color="000000" w:fill="CCFFFF"/>
            <w:noWrap/>
            <w:vAlign w:val="bottom"/>
            <w:hideMark/>
          </w:tcPr>
          <w:p w14:paraId="373612D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1.705,05</w:t>
            </w:r>
          </w:p>
        </w:tc>
        <w:tc>
          <w:tcPr>
            <w:tcW w:w="1437" w:type="dxa"/>
            <w:tcBorders>
              <w:top w:val="nil"/>
              <w:left w:val="nil"/>
              <w:bottom w:val="nil"/>
              <w:right w:val="nil"/>
            </w:tcBorders>
            <w:shd w:val="clear" w:color="000000" w:fill="CCFFFF"/>
            <w:noWrap/>
            <w:vAlign w:val="bottom"/>
            <w:hideMark/>
          </w:tcPr>
          <w:p w14:paraId="307D2C7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968" w:type="dxa"/>
            <w:tcBorders>
              <w:top w:val="nil"/>
              <w:left w:val="nil"/>
              <w:bottom w:val="nil"/>
              <w:right w:val="nil"/>
            </w:tcBorders>
            <w:shd w:val="clear" w:color="000000" w:fill="CCFFFF"/>
            <w:noWrap/>
            <w:vAlign w:val="bottom"/>
            <w:hideMark/>
          </w:tcPr>
          <w:p w14:paraId="4D1F250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1109" w:type="dxa"/>
            <w:tcBorders>
              <w:top w:val="nil"/>
              <w:left w:val="nil"/>
              <w:bottom w:val="nil"/>
              <w:right w:val="nil"/>
            </w:tcBorders>
            <w:shd w:val="clear" w:color="000000" w:fill="CCFFFF"/>
            <w:noWrap/>
            <w:vAlign w:val="bottom"/>
            <w:hideMark/>
          </w:tcPr>
          <w:p w14:paraId="3EDC2A9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1.705,05</w:t>
            </w:r>
          </w:p>
        </w:tc>
      </w:tr>
      <w:tr w:rsidR="00117D53" w:rsidRPr="00117D53" w14:paraId="0D5CA66F" w14:textId="77777777" w:rsidTr="007A6A9F">
        <w:trPr>
          <w:trHeight w:val="316"/>
        </w:trPr>
        <w:tc>
          <w:tcPr>
            <w:tcW w:w="9907" w:type="dxa"/>
            <w:gridSpan w:val="3"/>
            <w:tcBorders>
              <w:top w:val="nil"/>
              <w:left w:val="nil"/>
              <w:bottom w:val="nil"/>
              <w:right w:val="nil"/>
            </w:tcBorders>
            <w:shd w:val="clear" w:color="000000" w:fill="FFFF99"/>
            <w:noWrap/>
            <w:vAlign w:val="bottom"/>
            <w:hideMark/>
          </w:tcPr>
          <w:p w14:paraId="60FB2833"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1.1. Opći prihodi i primici</w:t>
            </w:r>
          </w:p>
        </w:tc>
        <w:tc>
          <w:tcPr>
            <w:tcW w:w="1109" w:type="dxa"/>
            <w:tcBorders>
              <w:top w:val="nil"/>
              <w:left w:val="nil"/>
              <w:bottom w:val="nil"/>
              <w:right w:val="nil"/>
            </w:tcBorders>
            <w:shd w:val="clear" w:color="000000" w:fill="FFFF99"/>
            <w:noWrap/>
            <w:vAlign w:val="bottom"/>
            <w:hideMark/>
          </w:tcPr>
          <w:p w14:paraId="1E42274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1.705,05</w:t>
            </w:r>
          </w:p>
        </w:tc>
        <w:tc>
          <w:tcPr>
            <w:tcW w:w="1437" w:type="dxa"/>
            <w:tcBorders>
              <w:top w:val="nil"/>
              <w:left w:val="nil"/>
              <w:bottom w:val="nil"/>
              <w:right w:val="nil"/>
            </w:tcBorders>
            <w:shd w:val="clear" w:color="000000" w:fill="FFFF99"/>
            <w:noWrap/>
            <w:vAlign w:val="bottom"/>
            <w:hideMark/>
          </w:tcPr>
          <w:p w14:paraId="6AE8FD0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968" w:type="dxa"/>
            <w:tcBorders>
              <w:top w:val="nil"/>
              <w:left w:val="nil"/>
              <w:bottom w:val="nil"/>
              <w:right w:val="nil"/>
            </w:tcBorders>
            <w:shd w:val="clear" w:color="000000" w:fill="FFFF99"/>
            <w:noWrap/>
            <w:vAlign w:val="bottom"/>
            <w:hideMark/>
          </w:tcPr>
          <w:p w14:paraId="074088A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c>
          <w:tcPr>
            <w:tcW w:w="1109" w:type="dxa"/>
            <w:tcBorders>
              <w:top w:val="nil"/>
              <w:left w:val="nil"/>
              <w:bottom w:val="nil"/>
              <w:right w:val="nil"/>
            </w:tcBorders>
            <w:shd w:val="clear" w:color="000000" w:fill="FFFF99"/>
            <w:noWrap/>
            <w:vAlign w:val="bottom"/>
            <w:hideMark/>
          </w:tcPr>
          <w:p w14:paraId="51C8547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1.705,05</w:t>
            </w:r>
          </w:p>
        </w:tc>
      </w:tr>
      <w:tr w:rsidR="00117D53" w:rsidRPr="00117D53" w14:paraId="46E03038" w14:textId="77777777" w:rsidTr="007A6A9F">
        <w:trPr>
          <w:trHeight w:val="316"/>
        </w:trPr>
        <w:tc>
          <w:tcPr>
            <w:tcW w:w="1235" w:type="dxa"/>
            <w:tcBorders>
              <w:top w:val="nil"/>
              <w:left w:val="nil"/>
              <w:bottom w:val="nil"/>
              <w:right w:val="nil"/>
            </w:tcBorders>
            <w:shd w:val="clear" w:color="auto" w:fill="auto"/>
            <w:noWrap/>
            <w:vAlign w:val="bottom"/>
            <w:hideMark/>
          </w:tcPr>
          <w:p w14:paraId="36699DF5" w14:textId="77777777" w:rsidR="00117D53" w:rsidRPr="00117D53" w:rsidRDefault="00117D53" w:rsidP="007A6A9F">
            <w:pPr>
              <w:rPr>
                <w:rFonts w:ascii="Arial Narrow" w:hAnsi="Arial Narrow" w:cs="Arial"/>
                <w:b/>
                <w:bCs/>
              </w:rPr>
            </w:pPr>
            <w:r w:rsidRPr="00117D53">
              <w:rPr>
                <w:rFonts w:ascii="Arial Narrow" w:hAnsi="Arial Narrow" w:cs="Arial"/>
                <w:b/>
                <w:bCs/>
              </w:rPr>
              <w:t>R109</w:t>
            </w:r>
          </w:p>
        </w:tc>
        <w:tc>
          <w:tcPr>
            <w:tcW w:w="614" w:type="dxa"/>
            <w:tcBorders>
              <w:top w:val="nil"/>
              <w:left w:val="nil"/>
              <w:bottom w:val="nil"/>
              <w:right w:val="nil"/>
            </w:tcBorders>
            <w:shd w:val="clear" w:color="auto" w:fill="auto"/>
            <w:noWrap/>
            <w:vAlign w:val="bottom"/>
            <w:hideMark/>
          </w:tcPr>
          <w:p w14:paraId="0CDD8B3C" w14:textId="77777777" w:rsidR="00117D53" w:rsidRPr="00117D53" w:rsidRDefault="00117D53" w:rsidP="007A6A9F">
            <w:pPr>
              <w:rPr>
                <w:rFonts w:ascii="Arial Narrow" w:hAnsi="Arial Narrow" w:cs="Arial"/>
                <w:b/>
                <w:bCs/>
              </w:rPr>
            </w:pPr>
            <w:r w:rsidRPr="00117D53">
              <w:rPr>
                <w:rFonts w:ascii="Arial Narrow" w:hAnsi="Arial Narrow" w:cs="Arial"/>
                <w:b/>
                <w:bCs/>
              </w:rPr>
              <w:t>32</w:t>
            </w:r>
          </w:p>
        </w:tc>
        <w:tc>
          <w:tcPr>
            <w:tcW w:w="8058" w:type="dxa"/>
            <w:tcBorders>
              <w:top w:val="nil"/>
              <w:left w:val="nil"/>
              <w:bottom w:val="nil"/>
              <w:right w:val="nil"/>
            </w:tcBorders>
            <w:shd w:val="clear" w:color="auto" w:fill="auto"/>
            <w:noWrap/>
            <w:vAlign w:val="bottom"/>
            <w:hideMark/>
          </w:tcPr>
          <w:p w14:paraId="2A333E5C" w14:textId="77777777" w:rsidR="00117D53" w:rsidRPr="00117D53" w:rsidRDefault="00117D53" w:rsidP="007A6A9F">
            <w:pPr>
              <w:rPr>
                <w:rFonts w:ascii="Arial Narrow" w:hAnsi="Arial Narrow" w:cs="Arial"/>
                <w:b/>
                <w:bCs/>
              </w:rPr>
            </w:pPr>
            <w:r w:rsidRPr="00117D53">
              <w:rPr>
                <w:rFonts w:ascii="Arial Narrow" w:hAnsi="Arial Narrow" w:cs="Arial"/>
                <w:b/>
                <w:bCs/>
              </w:rPr>
              <w:t>Deratizacija</w:t>
            </w:r>
          </w:p>
        </w:tc>
        <w:tc>
          <w:tcPr>
            <w:tcW w:w="1109" w:type="dxa"/>
            <w:tcBorders>
              <w:top w:val="nil"/>
              <w:left w:val="nil"/>
              <w:bottom w:val="nil"/>
              <w:right w:val="nil"/>
            </w:tcBorders>
            <w:shd w:val="clear" w:color="auto" w:fill="auto"/>
            <w:noWrap/>
            <w:vAlign w:val="bottom"/>
            <w:hideMark/>
          </w:tcPr>
          <w:p w14:paraId="0AEC26CB"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1.705,05</w:t>
            </w:r>
          </w:p>
        </w:tc>
        <w:tc>
          <w:tcPr>
            <w:tcW w:w="1437" w:type="dxa"/>
            <w:tcBorders>
              <w:top w:val="nil"/>
              <w:left w:val="nil"/>
              <w:bottom w:val="nil"/>
              <w:right w:val="nil"/>
            </w:tcBorders>
            <w:shd w:val="clear" w:color="auto" w:fill="auto"/>
            <w:noWrap/>
            <w:vAlign w:val="bottom"/>
            <w:hideMark/>
          </w:tcPr>
          <w:p w14:paraId="2098E548"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c>
          <w:tcPr>
            <w:tcW w:w="968" w:type="dxa"/>
            <w:tcBorders>
              <w:top w:val="nil"/>
              <w:left w:val="nil"/>
              <w:bottom w:val="nil"/>
              <w:right w:val="nil"/>
            </w:tcBorders>
            <w:shd w:val="clear" w:color="auto" w:fill="auto"/>
            <w:noWrap/>
            <w:vAlign w:val="bottom"/>
            <w:hideMark/>
          </w:tcPr>
          <w:p w14:paraId="24A0C317"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c>
          <w:tcPr>
            <w:tcW w:w="1109" w:type="dxa"/>
            <w:tcBorders>
              <w:top w:val="nil"/>
              <w:left w:val="nil"/>
              <w:bottom w:val="nil"/>
              <w:right w:val="nil"/>
            </w:tcBorders>
            <w:shd w:val="clear" w:color="auto" w:fill="auto"/>
            <w:noWrap/>
            <w:vAlign w:val="bottom"/>
            <w:hideMark/>
          </w:tcPr>
          <w:p w14:paraId="46690B38"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1.705,05</w:t>
            </w:r>
          </w:p>
        </w:tc>
      </w:tr>
      <w:tr w:rsidR="00117D53" w:rsidRPr="00117D53" w14:paraId="59D4571D" w14:textId="77777777" w:rsidTr="007A6A9F">
        <w:trPr>
          <w:trHeight w:val="316"/>
        </w:trPr>
        <w:tc>
          <w:tcPr>
            <w:tcW w:w="9907" w:type="dxa"/>
            <w:gridSpan w:val="3"/>
            <w:tcBorders>
              <w:top w:val="nil"/>
              <w:left w:val="nil"/>
              <w:bottom w:val="nil"/>
              <w:right w:val="nil"/>
            </w:tcBorders>
            <w:shd w:val="clear" w:color="000000" w:fill="CCCCFF"/>
            <w:noWrap/>
            <w:vAlign w:val="bottom"/>
            <w:hideMark/>
          </w:tcPr>
          <w:p w14:paraId="21A6BC1F"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Aktivnost A100002 Veterinarsko -higijeničarska služba</w:t>
            </w:r>
          </w:p>
        </w:tc>
        <w:tc>
          <w:tcPr>
            <w:tcW w:w="1109" w:type="dxa"/>
            <w:tcBorders>
              <w:top w:val="nil"/>
              <w:left w:val="nil"/>
              <w:bottom w:val="nil"/>
              <w:right w:val="nil"/>
            </w:tcBorders>
            <w:shd w:val="clear" w:color="000000" w:fill="CCCCFF"/>
            <w:noWrap/>
            <w:vAlign w:val="bottom"/>
            <w:hideMark/>
          </w:tcPr>
          <w:p w14:paraId="148BBAB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3.270,00</w:t>
            </w:r>
          </w:p>
        </w:tc>
        <w:tc>
          <w:tcPr>
            <w:tcW w:w="1437" w:type="dxa"/>
            <w:tcBorders>
              <w:top w:val="nil"/>
              <w:left w:val="nil"/>
              <w:bottom w:val="nil"/>
              <w:right w:val="nil"/>
            </w:tcBorders>
            <w:shd w:val="clear" w:color="000000" w:fill="CCCCFF"/>
            <w:noWrap/>
            <w:vAlign w:val="bottom"/>
            <w:hideMark/>
          </w:tcPr>
          <w:p w14:paraId="4F85F27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4.000,00</w:t>
            </w:r>
          </w:p>
        </w:tc>
        <w:tc>
          <w:tcPr>
            <w:tcW w:w="968" w:type="dxa"/>
            <w:tcBorders>
              <w:top w:val="nil"/>
              <w:left w:val="nil"/>
              <w:bottom w:val="nil"/>
              <w:right w:val="nil"/>
            </w:tcBorders>
            <w:shd w:val="clear" w:color="000000" w:fill="CCCCFF"/>
            <w:noWrap/>
            <w:vAlign w:val="bottom"/>
            <w:hideMark/>
          </w:tcPr>
          <w:p w14:paraId="60B2A03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122,32</w:t>
            </w:r>
          </w:p>
        </w:tc>
        <w:tc>
          <w:tcPr>
            <w:tcW w:w="1109" w:type="dxa"/>
            <w:tcBorders>
              <w:top w:val="nil"/>
              <w:left w:val="nil"/>
              <w:bottom w:val="nil"/>
              <w:right w:val="nil"/>
            </w:tcBorders>
            <w:shd w:val="clear" w:color="000000" w:fill="CCCCFF"/>
            <w:noWrap/>
            <w:vAlign w:val="bottom"/>
            <w:hideMark/>
          </w:tcPr>
          <w:p w14:paraId="3FB9E6B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7.270,00</w:t>
            </w:r>
          </w:p>
        </w:tc>
      </w:tr>
      <w:tr w:rsidR="00117D53" w:rsidRPr="00117D53" w14:paraId="20462228" w14:textId="77777777" w:rsidTr="007A6A9F">
        <w:trPr>
          <w:trHeight w:val="316"/>
        </w:trPr>
        <w:tc>
          <w:tcPr>
            <w:tcW w:w="9907" w:type="dxa"/>
            <w:gridSpan w:val="3"/>
            <w:tcBorders>
              <w:top w:val="nil"/>
              <w:left w:val="nil"/>
              <w:bottom w:val="nil"/>
              <w:right w:val="nil"/>
            </w:tcBorders>
            <w:shd w:val="clear" w:color="000000" w:fill="00CCFF"/>
            <w:noWrap/>
            <w:vAlign w:val="bottom"/>
            <w:hideMark/>
          </w:tcPr>
          <w:p w14:paraId="421ED791"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07 Zdravstvo</w:t>
            </w:r>
          </w:p>
        </w:tc>
        <w:tc>
          <w:tcPr>
            <w:tcW w:w="1109" w:type="dxa"/>
            <w:tcBorders>
              <w:top w:val="nil"/>
              <w:left w:val="nil"/>
              <w:bottom w:val="nil"/>
              <w:right w:val="nil"/>
            </w:tcBorders>
            <w:shd w:val="clear" w:color="000000" w:fill="00CCFF"/>
            <w:noWrap/>
            <w:vAlign w:val="bottom"/>
            <w:hideMark/>
          </w:tcPr>
          <w:p w14:paraId="34409BF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3.270,00</w:t>
            </w:r>
          </w:p>
        </w:tc>
        <w:tc>
          <w:tcPr>
            <w:tcW w:w="1437" w:type="dxa"/>
            <w:tcBorders>
              <w:top w:val="nil"/>
              <w:left w:val="nil"/>
              <w:bottom w:val="nil"/>
              <w:right w:val="nil"/>
            </w:tcBorders>
            <w:shd w:val="clear" w:color="000000" w:fill="00CCFF"/>
            <w:noWrap/>
            <w:vAlign w:val="bottom"/>
            <w:hideMark/>
          </w:tcPr>
          <w:p w14:paraId="2DABEE6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4.000,00</w:t>
            </w:r>
          </w:p>
        </w:tc>
        <w:tc>
          <w:tcPr>
            <w:tcW w:w="968" w:type="dxa"/>
            <w:tcBorders>
              <w:top w:val="nil"/>
              <w:left w:val="nil"/>
              <w:bottom w:val="nil"/>
              <w:right w:val="nil"/>
            </w:tcBorders>
            <w:shd w:val="clear" w:color="000000" w:fill="00CCFF"/>
            <w:noWrap/>
            <w:vAlign w:val="bottom"/>
            <w:hideMark/>
          </w:tcPr>
          <w:p w14:paraId="37E4DA0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122,32</w:t>
            </w:r>
          </w:p>
        </w:tc>
        <w:tc>
          <w:tcPr>
            <w:tcW w:w="1109" w:type="dxa"/>
            <w:tcBorders>
              <w:top w:val="nil"/>
              <w:left w:val="nil"/>
              <w:bottom w:val="nil"/>
              <w:right w:val="nil"/>
            </w:tcBorders>
            <w:shd w:val="clear" w:color="000000" w:fill="00CCFF"/>
            <w:noWrap/>
            <w:vAlign w:val="bottom"/>
            <w:hideMark/>
          </w:tcPr>
          <w:p w14:paraId="618E044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7.270,00</w:t>
            </w:r>
          </w:p>
        </w:tc>
      </w:tr>
      <w:tr w:rsidR="00117D53" w:rsidRPr="00117D53" w14:paraId="4CD1951D" w14:textId="77777777" w:rsidTr="007A6A9F">
        <w:trPr>
          <w:trHeight w:val="316"/>
        </w:trPr>
        <w:tc>
          <w:tcPr>
            <w:tcW w:w="9907" w:type="dxa"/>
            <w:gridSpan w:val="3"/>
            <w:tcBorders>
              <w:top w:val="nil"/>
              <w:left w:val="nil"/>
              <w:bottom w:val="nil"/>
              <w:right w:val="nil"/>
            </w:tcBorders>
            <w:shd w:val="clear" w:color="000000" w:fill="00FFFF"/>
            <w:noWrap/>
            <w:vAlign w:val="bottom"/>
            <w:hideMark/>
          </w:tcPr>
          <w:p w14:paraId="3D992BA1"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076 Poslovi i usluge zdravstva koji nisu drugdje svrstani</w:t>
            </w:r>
          </w:p>
        </w:tc>
        <w:tc>
          <w:tcPr>
            <w:tcW w:w="1109" w:type="dxa"/>
            <w:tcBorders>
              <w:top w:val="nil"/>
              <w:left w:val="nil"/>
              <w:bottom w:val="nil"/>
              <w:right w:val="nil"/>
            </w:tcBorders>
            <w:shd w:val="clear" w:color="000000" w:fill="00FFFF"/>
            <w:noWrap/>
            <w:vAlign w:val="bottom"/>
            <w:hideMark/>
          </w:tcPr>
          <w:p w14:paraId="382B83D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3.270,00</w:t>
            </w:r>
          </w:p>
        </w:tc>
        <w:tc>
          <w:tcPr>
            <w:tcW w:w="1437" w:type="dxa"/>
            <w:tcBorders>
              <w:top w:val="nil"/>
              <w:left w:val="nil"/>
              <w:bottom w:val="nil"/>
              <w:right w:val="nil"/>
            </w:tcBorders>
            <w:shd w:val="clear" w:color="000000" w:fill="00FFFF"/>
            <w:noWrap/>
            <w:vAlign w:val="bottom"/>
            <w:hideMark/>
          </w:tcPr>
          <w:p w14:paraId="786D024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4.000,00</w:t>
            </w:r>
          </w:p>
        </w:tc>
        <w:tc>
          <w:tcPr>
            <w:tcW w:w="968" w:type="dxa"/>
            <w:tcBorders>
              <w:top w:val="nil"/>
              <w:left w:val="nil"/>
              <w:bottom w:val="nil"/>
              <w:right w:val="nil"/>
            </w:tcBorders>
            <w:shd w:val="clear" w:color="000000" w:fill="00FFFF"/>
            <w:noWrap/>
            <w:vAlign w:val="bottom"/>
            <w:hideMark/>
          </w:tcPr>
          <w:p w14:paraId="08FE3D3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122,32</w:t>
            </w:r>
          </w:p>
        </w:tc>
        <w:tc>
          <w:tcPr>
            <w:tcW w:w="1109" w:type="dxa"/>
            <w:tcBorders>
              <w:top w:val="nil"/>
              <w:left w:val="nil"/>
              <w:bottom w:val="nil"/>
              <w:right w:val="nil"/>
            </w:tcBorders>
            <w:shd w:val="clear" w:color="000000" w:fill="00FFFF"/>
            <w:noWrap/>
            <w:vAlign w:val="bottom"/>
            <w:hideMark/>
          </w:tcPr>
          <w:p w14:paraId="1C7EF03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7.270,00</w:t>
            </w:r>
          </w:p>
        </w:tc>
      </w:tr>
      <w:tr w:rsidR="00117D53" w:rsidRPr="00117D53" w14:paraId="02843B1E" w14:textId="77777777" w:rsidTr="007A6A9F">
        <w:trPr>
          <w:trHeight w:val="316"/>
        </w:trPr>
        <w:tc>
          <w:tcPr>
            <w:tcW w:w="9907" w:type="dxa"/>
            <w:gridSpan w:val="3"/>
            <w:tcBorders>
              <w:top w:val="nil"/>
              <w:left w:val="nil"/>
              <w:bottom w:val="nil"/>
              <w:right w:val="nil"/>
            </w:tcBorders>
            <w:shd w:val="clear" w:color="000000" w:fill="CCFFFF"/>
            <w:noWrap/>
            <w:vAlign w:val="bottom"/>
            <w:hideMark/>
          </w:tcPr>
          <w:p w14:paraId="1F526968"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0760 Poslovi i usluge zdravstva koji nisu drugdje svrstani</w:t>
            </w:r>
          </w:p>
        </w:tc>
        <w:tc>
          <w:tcPr>
            <w:tcW w:w="1109" w:type="dxa"/>
            <w:tcBorders>
              <w:top w:val="nil"/>
              <w:left w:val="nil"/>
              <w:bottom w:val="nil"/>
              <w:right w:val="nil"/>
            </w:tcBorders>
            <w:shd w:val="clear" w:color="000000" w:fill="CCFFFF"/>
            <w:noWrap/>
            <w:vAlign w:val="bottom"/>
            <w:hideMark/>
          </w:tcPr>
          <w:p w14:paraId="37A2758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3.270,00</w:t>
            </w:r>
          </w:p>
        </w:tc>
        <w:tc>
          <w:tcPr>
            <w:tcW w:w="1437" w:type="dxa"/>
            <w:tcBorders>
              <w:top w:val="nil"/>
              <w:left w:val="nil"/>
              <w:bottom w:val="nil"/>
              <w:right w:val="nil"/>
            </w:tcBorders>
            <w:shd w:val="clear" w:color="000000" w:fill="CCFFFF"/>
            <w:noWrap/>
            <w:vAlign w:val="bottom"/>
            <w:hideMark/>
          </w:tcPr>
          <w:p w14:paraId="6E837F1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4.000,00</w:t>
            </w:r>
          </w:p>
        </w:tc>
        <w:tc>
          <w:tcPr>
            <w:tcW w:w="968" w:type="dxa"/>
            <w:tcBorders>
              <w:top w:val="nil"/>
              <w:left w:val="nil"/>
              <w:bottom w:val="nil"/>
              <w:right w:val="nil"/>
            </w:tcBorders>
            <w:shd w:val="clear" w:color="000000" w:fill="CCFFFF"/>
            <w:noWrap/>
            <w:vAlign w:val="bottom"/>
            <w:hideMark/>
          </w:tcPr>
          <w:p w14:paraId="45AFF81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122,32</w:t>
            </w:r>
          </w:p>
        </w:tc>
        <w:tc>
          <w:tcPr>
            <w:tcW w:w="1109" w:type="dxa"/>
            <w:tcBorders>
              <w:top w:val="nil"/>
              <w:left w:val="nil"/>
              <w:bottom w:val="nil"/>
              <w:right w:val="nil"/>
            </w:tcBorders>
            <w:shd w:val="clear" w:color="000000" w:fill="CCFFFF"/>
            <w:noWrap/>
            <w:vAlign w:val="bottom"/>
            <w:hideMark/>
          </w:tcPr>
          <w:p w14:paraId="0ACD56B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7.270,00</w:t>
            </w:r>
          </w:p>
        </w:tc>
      </w:tr>
      <w:tr w:rsidR="00117D53" w:rsidRPr="00117D53" w14:paraId="67336B99" w14:textId="77777777" w:rsidTr="007A6A9F">
        <w:trPr>
          <w:trHeight w:val="316"/>
        </w:trPr>
        <w:tc>
          <w:tcPr>
            <w:tcW w:w="9907" w:type="dxa"/>
            <w:gridSpan w:val="3"/>
            <w:tcBorders>
              <w:top w:val="nil"/>
              <w:left w:val="nil"/>
              <w:bottom w:val="nil"/>
              <w:right w:val="nil"/>
            </w:tcBorders>
            <w:shd w:val="clear" w:color="000000" w:fill="FFFF99"/>
            <w:noWrap/>
            <w:vAlign w:val="bottom"/>
            <w:hideMark/>
          </w:tcPr>
          <w:p w14:paraId="25DCADD0"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1.1. Opći prihodi i primici</w:t>
            </w:r>
          </w:p>
        </w:tc>
        <w:tc>
          <w:tcPr>
            <w:tcW w:w="1109" w:type="dxa"/>
            <w:tcBorders>
              <w:top w:val="nil"/>
              <w:left w:val="nil"/>
              <w:bottom w:val="nil"/>
              <w:right w:val="nil"/>
            </w:tcBorders>
            <w:shd w:val="clear" w:color="000000" w:fill="FFFF99"/>
            <w:noWrap/>
            <w:vAlign w:val="bottom"/>
            <w:hideMark/>
          </w:tcPr>
          <w:p w14:paraId="1E04DC1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3.270,00</w:t>
            </w:r>
          </w:p>
        </w:tc>
        <w:tc>
          <w:tcPr>
            <w:tcW w:w="1437" w:type="dxa"/>
            <w:tcBorders>
              <w:top w:val="nil"/>
              <w:left w:val="nil"/>
              <w:bottom w:val="nil"/>
              <w:right w:val="nil"/>
            </w:tcBorders>
            <w:shd w:val="clear" w:color="000000" w:fill="FFFF99"/>
            <w:noWrap/>
            <w:vAlign w:val="bottom"/>
            <w:hideMark/>
          </w:tcPr>
          <w:p w14:paraId="3B7BE21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4.000,00</w:t>
            </w:r>
          </w:p>
        </w:tc>
        <w:tc>
          <w:tcPr>
            <w:tcW w:w="968" w:type="dxa"/>
            <w:tcBorders>
              <w:top w:val="nil"/>
              <w:left w:val="nil"/>
              <w:bottom w:val="nil"/>
              <w:right w:val="nil"/>
            </w:tcBorders>
            <w:shd w:val="clear" w:color="000000" w:fill="FFFF99"/>
            <w:noWrap/>
            <w:vAlign w:val="bottom"/>
            <w:hideMark/>
          </w:tcPr>
          <w:p w14:paraId="1A9DDC6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122,32</w:t>
            </w:r>
          </w:p>
        </w:tc>
        <w:tc>
          <w:tcPr>
            <w:tcW w:w="1109" w:type="dxa"/>
            <w:tcBorders>
              <w:top w:val="nil"/>
              <w:left w:val="nil"/>
              <w:bottom w:val="nil"/>
              <w:right w:val="nil"/>
            </w:tcBorders>
            <w:shd w:val="clear" w:color="000000" w:fill="FFFF99"/>
            <w:noWrap/>
            <w:vAlign w:val="bottom"/>
            <w:hideMark/>
          </w:tcPr>
          <w:p w14:paraId="351E51C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7.270,00</w:t>
            </w:r>
          </w:p>
        </w:tc>
      </w:tr>
      <w:tr w:rsidR="00117D53" w:rsidRPr="00117D53" w14:paraId="3D664F09" w14:textId="77777777" w:rsidTr="007A6A9F">
        <w:trPr>
          <w:trHeight w:val="316"/>
        </w:trPr>
        <w:tc>
          <w:tcPr>
            <w:tcW w:w="1235" w:type="dxa"/>
            <w:tcBorders>
              <w:top w:val="nil"/>
              <w:left w:val="nil"/>
              <w:bottom w:val="nil"/>
              <w:right w:val="nil"/>
            </w:tcBorders>
            <w:shd w:val="clear" w:color="auto" w:fill="auto"/>
            <w:noWrap/>
            <w:vAlign w:val="bottom"/>
            <w:hideMark/>
          </w:tcPr>
          <w:p w14:paraId="3AB3AA8B" w14:textId="77777777" w:rsidR="00117D53" w:rsidRPr="00117D53" w:rsidRDefault="00117D53" w:rsidP="007A6A9F">
            <w:pPr>
              <w:rPr>
                <w:rFonts w:ascii="Arial Narrow" w:hAnsi="Arial Narrow" w:cs="Arial"/>
                <w:b/>
                <w:bCs/>
              </w:rPr>
            </w:pPr>
            <w:r w:rsidRPr="00117D53">
              <w:rPr>
                <w:rFonts w:ascii="Arial Narrow" w:hAnsi="Arial Narrow" w:cs="Arial"/>
                <w:b/>
                <w:bCs/>
              </w:rPr>
              <w:t>R170</w:t>
            </w:r>
          </w:p>
        </w:tc>
        <w:tc>
          <w:tcPr>
            <w:tcW w:w="614" w:type="dxa"/>
            <w:tcBorders>
              <w:top w:val="nil"/>
              <w:left w:val="nil"/>
              <w:bottom w:val="nil"/>
              <w:right w:val="nil"/>
            </w:tcBorders>
            <w:shd w:val="clear" w:color="auto" w:fill="auto"/>
            <w:noWrap/>
            <w:vAlign w:val="bottom"/>
            <w:hideMark/>
          </w:tcPr>
          <w:p w14:paraId="19A267CC" w14:textId="77777777" w:rsidR="00117D53" w:rsidRPr="00117D53" w:rsidRDefault="00117D53" w:rsidP="007A6A9F">
            <w:pPr>
              <w:rPr>
                <w:rFonts w:ascii="Arial Narrow" w:hAnsi="Arial Narrow" w:cs="Arial"/>
                <w:b/>
                <w:bCs/>
              </w:rPr>
            </w:pPr>
            <w:r w:rsidRPr="00117D53">
              <w:rPr>
                <w:rFonts w:ascii="Arial Narrow" w:hAnsi="Arial Narrow" w:cs="Arial"/>
                <w:b/>
                <w:bCs/>
              </w:rPr>
              <w:t>32</w:t>
            </w:r>
          </w:p>
        </w:tc>
        <w:tc>
          <w:tcPr>
            <w:tcW w:w="8058" w:type="dxa"/>
            <w:tcBorders>
              <w:top w:val="nil"/>
              <w:left w:val="nil"/>
              <w:bottom w:val="nil"/>
              <w:right w:val="nil"/>
            </w:tcBorders>
            <w:shd w:val="clear" w:color="auto" w:fill="auto"/>
            <w:noWrap/>
            <w:vAlign w:val="bottom"/>
            <w:hideMark/>
          </w:tcPr>
          <w:p w14:paraId="0674B3A9" w14:textId="77777777" w:rsidR="00117D53" w:rsidRPr="00117D53" w:rsidRDefault="00117D53" w:rsidP="007A6A9F">
            <w:pPr>
              <w:rPr>
                <w:rFonts w:ascii="Arial Narrow" w:hAnsi="Arial Narrow" w:cs="Arial"/>
                <w:b/>
                <w:bCs/>
              </w:rPr>
            </w:pPr>
            <w:r w:rsidRPr="00117D53">
              <w:rPr>
                <w:rFonts w:ascii="Arial Narrow" w:hAnsi="Arial Narrow" w:cs="Arial"/>
                <w:b/>
                <w:bCs/>
              </w:rPr>
              <w:t>Veterinarsko-higijeničarska služba</w:t>
            </w:r>
          </w:p>
        </w:tc>
        <w:tc>
          <w:tcPr>
            <w:tcW w:w="1109" w:type="dxa"/>
            <w:tcBorders>
              <w:top w:val="nil"/>
              <w:left w:val="nil"/>
              <w:bottom w:val="nil"/>
              <w:right w:val="nil"/>
            </w:tcBorders>
            <w:shd w:val="clear" w:color="auto" w:fill="auto"/>
            <w:noWrap/>
            <w:vAlign w:val="bottom"/>
            <w:hideMark/>
          </w:tcPr>
          <w:p w14:paraId="461D16DD"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270,00</w:t>
            </w:r>
          </w:p>
        </w:tc>
        <w:tc>
          <w:tcPr>
            <w:tcW w:w="1437" w:type="dxa"/>
            <w:tcBorders>
              <w:top w:val="nil"/>
              <w:left w:val="nil"/>
              <w:bottom w:val="nil"/>
              <w:right w:val="nil"/>
            </w:tcBorders>
            <w:shd w:val="clear" w:color="auto" w:fill="auto"/>
            <w:noWrap/>
            <w:vAlign w:val="bottom"/>
            <w:hideMark/>
          </w:tcPr>
          <w:p w14:paraId="6502E62A"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c>
          <w:tcPr>
            <w:tcW w:w="968" w:type="dxa"/>
            <w:tcBorders>
              <w:top w:val="nil"/>
              <w:left w:val="nil"/>
              <w:bottom w:val="nil"/>
              <w:right w:val="nil"/>
            </w:tcBorders>
            <w:shd w:val="clear" w:color="auto" w:fill="auto"/>
            <w:noWrap/>
            <w:vAlign w:val="bottom"/>
            <w:hideMark/>
          </w:tcPr>
          <w:p w14:paraId="3B44B6D8"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c>
          <w:tcPr>
            <w:tcW w:w="1109" w:type="dxa"/>
            <w:tcBorders>
              <w:top w:val="nil"/>
              <w:left w:val="nil"/>
              <w:bottom w:val="nil"/>
              <w:right w:val="nil"/>
            </w:tcBorders>
            <w:shd w:val="clear" w:color="auto" w:fill="auto"/>
            <w:noWrap/>
            <w:vAlign w:val="bottom"/>
            <w:hideMark/>
          </w:tcPr>
          <w:p w14:paraId="56275149"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270,00</w:t>
            </w:r>
          </w:p>
        </w:tc>
      </w:tr>
      <w:tr w:rsidR="00117D53" w:rsidRPr="00117D53" w14:paraId="3FB0DD66" w14:textId="77777777" w:rsidTr="007A6A9F">
        <w:trPr>
          <w:trHeight w:val="316"/>
        </w:trPr>
        <w:tc>
          <w:tcPr>
            <w:tcW w:w="1235" w:type="dxa"/>
            <w:tcBorders>
              <w:top w:val="nil"/>
              <w:left w:val="nil"/>
              <w:bottom w:val="nil"/>
              <w:right w:val="nil"/>
            </w:tcBorders>
            <w:shd w:val="clear" w:color="auto" w:fill="auto"/>
            <w:noWrap/>
            <w:vAlign w:val="bottom"/>
            <w:hideMark/>
          </w:tcPr>
          <w:p w14:paraId="18F2ED3B" w14:textId="77777777" w:rsidR="00117D53" w:rsidRPr="00117D53" w:rsidRDefault="00117D53" w:rsidP="007A6A9F">
            <w:pPr>
              <w:rPr>
                <w:rFonts w:ascii="Arial Narrow" w:hAnsi="Arial Narrow" w:cs="Arial"/>
                <w:b/>
                <w:bCs/>
              </w:rPr>
            </w:pPr>
            <w:r w:rsidRPr="00117D53">
              <w:rPr>
                <w:rFonts w:ascii="Arial Narrow" w:hAnsi="Arial Narrow" w:cs="Arial"/>
                <w:b/>
                <w:bCs/>
              </w:rPr>
              <w:t>R309</w:t>
            </w:r>
          </w:p>
        </w:tc>
        <w:tc>
          <w:tcPr>
            <w:tcW w:w="614" w:type="dxa"/>
            <w:tcBorders>
              <w:top w:val="nil"/>
              <w:left w:val="nil"/>
              <w:bottom w:val="nil"/>
              <w:right w:val="nil"/>
            </w:tcBorders>
            <w:shd w:val="clear" w:color="auto" w:fill="auto"/>
            <w:noWrap/>
            <w:vAlign w:val="bottom"/>
            <w:hideMark/>
          </w:tcPr>
          <w:p w14:paraId="3A83A58F" w14:textId="77777777" w:rsidR="00117D53" w:rsidRPr="00117D53" w:rsidRDefault="00117D53" w:rsidP="007A6A9F">
            <w:pPr>
              <w:rPr>
                <w:rFonts w:ascii="Arial Narrow" w:hAnsi="Arial Narrow" w:cs="Arial"/>
                <w:b/>
                <w:bCs/>
              </w:rPr>
            </w:pPr>
            <w:r w:rsidRPr="00117D53">
              <w:rPr>
                <w:rFonts w:ascii="Arial Narrow" w:hAnsi="Arial Narrow" w:cs="Arial"/>
                <w:b/>
                <w:bCs/>
              </w:rPr>
              <w:t>32</w:t>
            </w:r>
          </w:p>
        </w:tc>
        <w:tc>
          <w:tcPr>
            <w:tcW w:w="8058" w:type="dxa"/>
            <w:tcBorders>
              <w:top w:val="nil"/>
              <w:left w:val="nil"/>
              <w:bottom w:val="nil"/>
              <w:right w:val="nil"/>
            </w:tcBorders>
            <w:shd w:val="clear" w:color="auto" w:fill="auto"/>
            <w:noWrap/>
            <w:vAlign w:val="bottom"/>
            <w:hideMark/>
          </w:tcPr>
          <w:p w14:paraId="67733078" w14:textId="77777777" w:rsidR="00117D53" w:rsidRPr="00117D53" w:rsidRDefault="00117D53" w:rsidP="007A6A9F">
            <w:pPr>
              <w:rPr>
                <w:rFonts w:ascii="Arial Narrow" w:hAnsi="Arial Narrow" w:cs="Arial"/>
                <w:b/>
                <w:bCs/>
              </w:rPr>
            </w:pPr>
            <w:r w:rsidRPr="00117D53">
              <w:rPr>
                <w:rFonts w:ascii="Arial Narrow" w:hAnsi="Arial Narrow" w:cs="Arial"/>
                <w:b/>
                <w:bCs/>
              </w:rPr>
              <w:t>Zbrinjavanje napuštenih životinja</w:t>
            </w:r>
          </w:p>
        </w:tc>
        <w:tc>
          <w:tcPr>
            <w:tcW w:w="1109" w:type="dxa"/>
            <w:tcBorders>
              <w:top w:val="nil"/>
              <w:left w:val="nil"/>
              <w:bottom w:val="nil"/>
              <w:right w:val="nil"/>
            </w:tcBorders>
            <w:shd w:val="clear" w:color="auto" w:fill="auto"/>
            <w:noWrap/>
            <w:vAlign w:val="bottom"/>
            <w:hideMark/>
          </w:tcPr>
          <w:p w14:paraId="49175D69"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3.000,00</w:t>
            </w:r>
          </w:p>
        </w:tc>
        <w:tc>
          <w:tcPr>
            <w:tcW w:w="1437" w:type="dxa"/>
            <w:tcBorders>
              <w:top w:val="nil"/>
              <w:left w:val="nil"/>
              <w:bottom w:val="nil"/>
              <w:right w:val="nil"/>
            </w:tcBorders>
            <w:shd w:val="clear" w:color="auto" w:fill="auto"/>
            <w:noWrap/>
            <w:vAlign w:val="bottom"/>
            <w:hideMark/>
          </w:tcPr>
          <w:p w14:paraId="20675B9D"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4.000,00</w:t>
            </w:r>
          </w:p>
        </w:tc>
        <w:tc>
          <w:tcPr>
            <w:tcW w:w="968" w:type="dxa"/>
            <w:tcBorders>
              <w:top w:val="nil"/>
              <w:left w:val="nil"/>
              <w:bottom w:val="nil"/>
              <w:right w:val="nil"/>
            </w:tcBorders>
            <w:shd w:val="clear" w:color="auto" w:fill="auto"/>
            <w:noWrap/>
            <w:vAlign w:val="bottom"/>
            <w:hideMark/>
          </w:tcPr>
          <w:p w14:paraId="3832610A"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133,33</w:t>
            </w:r>
          </w:p>
        </w:tc>
        <w:tc>
          <w:tcPr>
            <w:tcW w:w="1109" w:type="dxa"/>
            <w:tcBorders>
              <w:top w:val="nil"/>
              <w:left w:val="nil"/>
              <w:bottom w:val="nil"/>
              <w:right w:val="nil"/>
            </w:tcBorders>
            <w:shd w:val="clear" w:color="auto" w:fill="auto"/>
            <w:noWrap/>
            <w:vAlign w:val="bottom"/>
            <w:hideMark/>
          </w:tcPr>
          <w:p w14:paraId="7FC18FA6"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7.000,00</w:t>
            </w:r>
          </w:p>
        </w:tc>
      </w:tr>
    </w:tbl>
    <w:p w14:paraId="7F2A62E6" w14:textId="77777777" w:rsidR="00117D53" w:rsidRPr="00117D53" w:rsidRDefault="00117D53" w:rsidP="00117D53">
      <w:pPr>
        <w:rPr>
          <w:rFonts w:ascii="Arial Narrow" w:hAnsi="Arial Narrow"/>
        </w:rPr>
      </w:pPr>
    </w:p>
    <w:p w14:paraId="18211163" w14:textId="77777777" w:rsidR="00117D53" w:rsidRPr="00117D53" w:rsidRDefault="00117D53" w:rsidP="00117D53">
      <w:pPr>
        <w:rPr>
          <w:rFonts w:ascii="Arial Narrow" w:hAnsi="Arial Narrow"/>
          <w:vanish/>
        </w:rPr>
      </w:pPr>
    </w:p>
    <w:p w14:paraId="47A4B1F2" w14:textId="77777777" w:rsidR="00117D53" w:rsidRPr="00117D53" w:rsidRDefault="00117D53" w:rsidP="00117D53">
      <w:pPr>
        <w:rPr>
          <w:rFonts w:ascii="Arial Narrow" w:hAnsi="Arial Narrow"/>
          <w:vanish/>
        </w:rPr>
      </w:pPr>
    </w:p>
    <w:p w14:paraId="144B667C" w14:textId="77777777" w:rsidR="00117D53" w:rsidRPr="00117D53" w:rsidRDefault="00117D53" w:rsidP="00117D53">
      <w:pPr>
        <w:jc w:val="center"/>
        <w:rPr>
          <w:rFonts w:ascii="Arial Narrow" w:hAnsi="Arial Narrow"/>
          <w:b/>
        </w:rPr>
      </w:pPr>
      <w:r w:rsidRPr="00117D53">
        <w:rPr>
          <w:rFonts w:ascii="Arial Narrow" w:hAnsi="Arial Narrow"/>
          <w:b/>
        </w:rPr>
        <w:t>Članak 2.</w:t>
      </w:r>
    </w:p>
    <w:p w14:paraId="2BA76729" w14:textId="77777777" w:rsidR="00117D53" w:rsidRPr="00117D53" w:rsidRDefault="00117D53" w:rsidP="00117D53">
      <w:pPr>
        <w:rPr>
          <w:rFonts w:ascii="Arial Narrow" w:hAnsi="Arial Narrow"/>
          <w:b/>
          <w:lang w:val="pl-PL"/>
        </w:rPr>
      </w:pPr>
      <w:r w:rsidRPr="00117D53">
        <w:rPr>
          <w:rFonts w:ascii="Arial Narrow" w:hAnsi="Arial Narrow"/>
          <w:lang w:val="pl-PL"/>
        </w:rPr>
        <w:lastRenderedPageBreak/>
        <w:t xml:space="preserve">Ove II. izmjene i dopune Programa deratizacije i veterinarsko-higijeničarske službe za 2024. godinu </w:t>
      </w:r>
      <w:r w:rsidRPr="00117D53">
        <w:rPr>
          <w:rFonts w:ascii="Arial Narrow" w:hAnsi="Arial Narrow"/>
        </w:rPr>
        <w:t>stupaju na snagu prvog dana od dana objave u Službenom glasniku Općine Dubravica.</w:t>
      </w:r>
      <w:r w:rsidRPr="00117D53">
        <w:rPr>
          <w:rFonts w:ascii="Arial Narrow" w:hAnsi="Arial Narrow"/>
          <w:lang w:val="pl-PL"/>
        </w:rPr>
        <w:t xml:space="preserve"> </w:t>
      </w:r>
    </w:p>
    <w:p w14:paraId="502D47A4" w14:textId="06E54B13" w:rsidR="00117D53" w:rsidRPr="00117D53" w:rsidRDefault="00117D53" w:rsidP="00117D53">
      <w:pPr>
        <w:jc w:val="center"/>
        <w:rPr>
          <w:rFonts w:ascii="Arial Narrow" w:hAnsi="Arial Narrow"/>
          <w:bCs/>
        </w:rPr>
      </w:pPr>
      <w:r w:rsidRPr="00117D53">
        <w:rPr>
          <w:rFonts w:ascii="Arial Narrow" w:hAnsi="Arial Narrow"/>
          <w:bCs/>
        </w:rPr>
        <w:t>OPĆINSKO VIJEĆE OPĆINE DUBRAVICA</w:t>
      </w:r>
    </w:p>
    <w:p w14:paraId="74223DCF"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KLASA: 024-02/24-01/17</w:t>
      </w:r>
    </w:p>
    <w:p w14:paraId="60AA293B"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URBROJ: 238-40-02-24-45</w:t>
      </w:r>
    </w:p>
    <w:p w14:paraId="7AFCA029" w14:textId="77777777" w:rsidR="00117D53" w:rsidRPr="00117D53" w:rsidRDefault="00117D53" w:rsidP="00117D53">
      <w:pPr>
        <w:pStyle w:val="Naslov"/>
        <w:rPr>
          <w:rFonts w:ascii="Arial Narrow" w:hAnsi="Arial Narrow"/>
          <w:b w:val="0"/>
          <w:bCs/>
          <w:sz w:val="22"/>
          <w:szCs w:val="22"/>
        </w:rPr>
      </w:pPr>
      <w:r w:rsidRPr="00117D53">
        <w:rPr>
          <w:rFonts w:ascii="Arial Narrow" w:hAnsi="Arial Narrow"/>
          <w:b w:val="0"/>
          <w:bCs/>
          <w:sz w:val="22"/>
          <w:szCs w:val="22"/>
        </w:rPr>
        <w:t>Dubravica, 18. prosinac 2024. godine</w:t>
      </w:r>
    </w:p>
    <w:p w14:paraId="48993C08" w14:textId="77777777" w:rsidR="00117D53" w:rsidRPr="00117D53" w:rsidRDefault="00117D53" w:rsidP="00117D53">
      <w:pPr>
        <w:jc w:val="right"/>
        <w:rPr>
          <w:rFonts w:ascii="Arial Narrow" w:hAnsi="Arial Narrow"/>
          <w:bCs/>
        </w:rPr>
      </w:pPr>
      <w:r w:rsidRPr="00117D53">
        <w:rPr>
          <w:rFonts w:ascii="Arial Narrow" w:hAnsi="Arial Narrow" w:cs="Arial"/>
          <w:b/>
        </w:rPr>
        <w:tab/>
      </w:r>
      <w:r w:rsidRPr="00117D53">
        <w:rPr>
          <w:rFonts w:ascii="Arial Narrow" w:hAnsi="Arial Narrow" w:cs="Arial"/>
          <w:b/>
        </w:rPr>
        <w:tab/>
      </w:r>
      <w:r w:rsidRPr="00117D53">
        <w:rPr>
          <w:rFonts w:ascii="Arial Narrow" w:hAnsi="Arial Narrow" w:cs="Arial"/>
          <w:b/>
        </w:rPr>
        <w:tab/>
      </w:r>
    </w:p>
    <w:p w14:paraId="44C23ABC" w14:textId="5A55808E" w:rsidR="00935527" w:rsidRDefault="00117D53" w:rsidP="00117D53">
      <w:pPr>
        <w:jc w:val="right"/>
        <w:rPr>
          <w:rFonts w:ascii="Times New Roman" w:eastAsia="Times New Roman" w:hAnsi="Times New Roman"/>
          <w:lang w:eastAsia="hr-HR"/>
        </w:rPr>
      </w:pPr>
      <w:r w:rsidRPr="00117D53">
        <w:rPr>
          <w:rFonts w:ascii="Arial Narrow" w:hAnsi="Arial Narrow"/>
          <w:bCs/>
        </w:rPr>
        <w:t>Predsjednik Ivica Stiperski</w:t>
      </w:r>
      <w:r w:rsidR="00935527" w:rsidRPr="006329A4">
        <w:rPr>
          <w:rFonts w:ascii="Arial Narrow" w:hAnsi="Arial Narrow"/>
          <w:b/>
          <w:noProof/>
          <w:lang w:val="sl-SI" w:eastAsia="sl-SI"/>
        </w:rPr>
        <mc:AlternateContent>
          <mc:Choice Requires="wps">
            <w:drawing>
              <wp:anchor distT="0" distB="0" distL="114300" distR="114300" simplePos="0" relativeHeight="251961344" behindDoc="0" locked="0" layoutInCell="1" allowOverlap="1" wp14:anchorId="67DF5928" wp14:editId="7E6C3635">
                <wp:simplePos x="0" y="0"/>
                <wp:positionH relativeFrom="margin">
                  <wp:posOffset>0</wp:posOffset>
                </wp:positionH>
                <wp:positionV relativeFrom="paragraph">
                  <wp:posOffset>113665</wp:posOffset>
                </wp:positionV>
                <wp:extent cx="451734" cy="362197"/>
                <wp:effectExtent l="57150" t="114300" r="139065" b="76200"/>
                <wp:wrapNone/>
                <wp:docPr id="407646610"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3E3FA49" w14:textId="6DB4F5BA" w:rsidR="00935527" w:rsidRPr="00104EAC" w:rsidRDefault="00935527" w:rsidP="00935527">
                            <w:pPr>
                              <w:jc w:val="center"/>
                              <w:rPr>
                                <w:rFonts w:ascii="Arial Narrow" w:hAnsi="Arial Narrow"/>
                                <w:sz w:val="24"/>
                                <w:szCs w:val="24"/>
                              </w:rPr>
                            </w:pPr>
                            <w:r>
                              <w:rPr>
                                <w:rFonts w:ascii="Arial Narrow" w:hAnsi="Arial Narrow"/>
                                <w:sz w:val="24"/>
                                <w:szCs w:val="24"/>
                              </w:rPr>
                              <w:t>44</w:t>
                            </w:r>
                          </w:p>
                          <w:p w14:paraId="1C059073"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F5928" id="_x0000_s1083" style="position:absolute;left:0;text-align:left;margin-left:0;margin-top:8.95pt;width:35.55pt;height:28.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xF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" fillcolor="#afabab" strokecolor="#8e8e8e" strokeweight="1.52778mm">
                <v:stroke linestyle="thickThin"/>
                <v:shadow on="t" color="black" opacity="26214f" origin="-.5,.5" offset=".74836mm,-.74836mm"/>
                <v:textbox>
                  <w:txbxContent>
                    <w:p w14:paraId="43E3FA49" w14:textId="6DB4F5BA" w:rsidR="00935527" w:rsidRPr="00104EAC" w:rsidRDefault="00935527" w:rsidP="00935527">
                      <w:pPr>
                        <w:jc w:val="center"/>
                        <w:rPr>
                          <w:rFonts w:ascii="Arial Narrow" w:hAnsi="Arial Narrow"/>
                          <w:sz w:val="24"/>
                          <w:szCs w:val="24"/>
                        </w:rPr>
                      </w:pPr>
                      <w:r>
                        <w:rPr>
                          <w:rFonts w:ascii="Arial Narrow" w:hAnsi="Arial Narrow"/>
                          <w:sz w:val="24"/>
                          <w:szCs w:val="24"/>
                        </w:rPr>
                        <w:t>44</w:t>
                      </w:r>
                    </w:p>
                    <w:p w14:paraId="1C059073" w14:textId="77777777" w:rsidR="00935527" w:rsidRDefault="00935527" w:rsidP="00935527">
                      <w:pPr>
                        <w:jc w:val="center"/>
                      </w:pPr>
                    </w:p>
                  </w:txbxContent>
                </v:textbox>
                <w10:wrap anchorx="margin"/>
              </v:roundrect>
            </w:pict>
          </mc:Fallback>
        </mc:AlternateContent>
      </w:r>
    </w:p>
    <w:p w14:paraId="35CA586D" w14:textId="77777777" w:rsidR="00935527" w:rsidRDefault="00935527" w:rsidP="00FC563A">
      <w:pPr>
        <w:tabs>
          <w:tab w:val="left" w:pos="4995"/>
        </w:tabs>
        <w:rPr>
          <w:rFonts w:ascii="Times New Roman" w:eastAsia="Times New Roman" w:hAnsi="Times New Roman"/>
          <w:lang w:eastAsia="hr-HR"/>
        </w:rPr>
      </w:pPr>
    </w:p>
    <w:p w14:paraId="49D8D839" w14:textId="77777777" w:rsidR="00117D53" w:rsidRDefault="00117D53" w:rsidP="00117D53">
      <w:pPr>
        <w:tabs>
          <w:tab w:val="left" w:pos="390"/>
          <w:tab w:val="num" w:pos="1080"/>
          <w:tab w:val="left" w:pos="3105"/>
        </w:tabs>
        <w:rPr>
          <w:b/>
          <w:lang w:val="pl-PL"/>
        </w:rPr>
      </w:pPr>
    </w:p>
    <w:p w14:paraId="1EEBE41E" w14:textId="77777777" w:rsidR="00117D53" w:rsidRPr="00117D53" w:rsidRDefault="00117D53" w:rsidP="00117D53">
      <w:pPr>
        <w:rPr>
          <w:rFonts w:ascii="Arial Narrow" w:hAnsi="Arial Narrow"/>
        </w:rPr>
      </w:pPr>
      <w:r w:rsidRPr="00117D53">
        <w:rPr>
          <w:rFonts w:ascii="Arial Narrow" w:hAnsi="Arial Narrow"/>
          <w:lang w:val="pl-PL"/>
        </w:rPr>
        <w:t xml:space="preserve">Na temelju članka </w:t>
      </w:r>
      <w:r w:rsidRPr="00117D53">
        <w:rPr>
          <w:rFonts w:ascii="Arial Narrow" w:hAnsi="Arial Narrow"/>
        </w:rPr>
        <w:t xml:space="preserve">21. Statuta Općine Dubravica („Službeni glasnik Općine Dubravica“ br. 01/2021, 03/2024) Općinsko vijeće Općine Dubravica na svojoj 24. sjednici održanoj dana 18. prosinca 2024. godine donosi </w:t>
      </w:r>
    </w:p>
    <w:p w14:paraId="5A9B0B78" w14:textId="77777777" w:rsidR="00117D53" w:rsidRPr="00117D53" w:rsidRDefault="00117D53" w:rsidP="00117D53">
      <w:pPr>
        <w:tabs>
          <w:tab w:val="left" w:pos="390"/>
          <w:tab w:val="num" w:pos="1080"/>
          <w:tab w:val="left" w:pos="3105"/>
        </w:tabs>
        <w:rPr>
          <w:rFonts w:ascii="Arial Narrow" w:hAnsi="Arial Narrow"/>
          <w:lang w:val="pl-PL"/>
        </w:rPr>
      </w:pPr>
    </w:p>
    <w:p w14:paraId="0913D9C2"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 xml:space="preserve">II. IZMJENE I DOPUNE PROGRAMA </w:t>
      </w:r>
    </w:p>
    <w:p w14:paraId="59958ED0"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RAZVOJA CIVILNOG DRUŠTVA ZA 2024. GODINU</w:t>
      </w:r>
    </w:p>
    <w:p w14:paraId="5994A943"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Članak 1.</w:t>
      </w:r>
    </w:p>
    <w:p w14:paraId="372E582A" w14:textId="77777777" w:rsidR="00117D53" w:rsidRPr="00117D53" w:rsidRDefault="00117D53" w:rsidP="00117D53">
      <w:pPr>
        <w:tabs>
          <w:tab w:val="left" w:pos="3105"/>
        </w:tabs>
        <w:rPr>
          <w:rFonts w:ascii="Arial Narrow" w:hAnsi="Arial Narrow"/>
          <w:lang w:val="pl-PL"/>
        </w:rPr>
      </w:pPr>
      <w:r w:rsidRPr="00117D53">
        <w:rPr>
          <w:rFonts w:ascii="Arial Narrow" w:hAnsi="Arial Narrow"/>
          <w:lang w:val="pl-PL"/>
        </w:rPr>
        <w:t>Ovim II. izmjenama i dopunama Programa razvoja civilnog društva za 2024. godinu mijenja se Program razvoja civilnog društva za 2024. godinu (Službeni glasnik Općine Dubravica broj 05/2023) i glasi:</w:t>
      </w:r>
    </w:p>
    <w:tbl>
      <w:tblPr>
        <w:tblW w:w="14495" w:type="dxa"/>
        <w:tblLook w:val="04A0" w:firstRow="1" w:lastRow="0" w:firstColumn="1" w:lastColumn="0" w:noHBand="0" w:noVBand="1"/>
      </w:tblPr>
      <w:tblGrid>
        <w:gridCol w:w="1065"/>
        <w:gridCol w:w="867"/>
        <w:gridCol w:w="7634"/>
        <w:gridCol w:w="1313"/>
        <w:gridCol w:w="1329"/>
        <w:gridCol w:w="1262"/>
        <w:gridCol w:w="1025"/>
      </w:tblGrid>
      <w:tr w:rsidR="00117D53" w:rsidRPr="00117D53" w14:paraId="3B7A01DE" w14:textId="77777777" w:rsidTr="007A6A9F">
        <w:trPr>
          <w:trHeight w:val="894"/>
        </w:trPr>
        <w:tc>
          <w:tcPr>
            <w:tcW w:w="1065" w:type="dxa"/>
            <w:tcBorders>
              <w:top w:val="nil"/>
              <w:left w:val="nil"/>
              <w:bottom w:val="nil"/>
              <w:right w:val="nil"/>
            </w:tcBorders>
            <w:shd w:val="clear" w:color="auto" w:fill="auto"/>
            <w:noWrap/>
            <w:vAlign w:val="bottom"/>
            <w:hideMark/>
          </w:tcPr>
          <w:p w14:paraId="07F92185" w14:textId="77777777" w:rsidR="00117D53" w:rsidRPr="00117D53" w:rsidRDefault="00117D53" w:rsidP="007A6A9F">
            <w:pPr>
              <w:rPr>
                <w:rFonts w:ascii="Arial Narrow" w:hAnsi="Arial Narrow" w:cs="Arial"/>
                <w:b/>
                <w:bCs/>
                <w:lang w:eastAsia="hr-HR"/>
              </w:rPr>
            </w:pPr>
            <w:r w:rsidRPr="00117D53">
              <w:rPr>
                <w:rFonts w:ascii="Arial Narrow" w:hAnsi="Arial Narrow" w:cs="Arial"/>
                <w:b/>
                <w:bCs/>
              </w:rPr>
              <w:t>POZICIJA</w:t>
            </w:r>
          </w:p>
        </w:tc>
        <w:tc>
          <w:tcPr>
            <w:tcW w:w="867" w:type="dxa"/>
            <w:tcBorders>
              <w:top w:val="nil"/>
              <w:left w:val="nil"/>
              <w:bottom w:val="nil"/>
              <w:right w:val="nil"/>
            </w:tcBorders>
            <w:shd w:val="clear" w:color="auto" w:fill="auto"/>
            <w:vAlign w:val="bottom"/>
            <w:hideMark/>
          </w:tcPr>
          <w:p w14:paraId="7B87B21F"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BROJ </w:t>
            </w:r>
            <w:r w:rsidRPr="00117D53">
              <w:rPr>
                <w:rFonts w:ascii="Arial Narrow" w:hAnsi="Arial Narrow" w:cs="Arial"/>
                <w:b/>
                <w:bCs/>
              </w:rPr>
              <w:br/>
              <w:t>KONTA</w:t>
            </w:r>
          </w:p>
        </w:tc>
        <w:tc>
          <w:tcPr>
            <w:tcW w:w="7634" w:type="dxa"/>
            <w:tcBorders>
              <w:top w:val="nil"/>
              <w:left w:val="nil"/>
              <w:bottom w:val="nil"/>
              <w:right w:val="nil"/>
            </w:tcBorders>
            <w:shd w:val="clear" w:color="auto" w:fill="auto"/>
            <w:noWrap/>
            <w:vAlign w:val="bottom"/>
            <w:hideMark/>
          </w:tcPr>
          <w:p w14:paraId="1FC9420E" w14:textId="77777777" w:rsidR="00117D53" w:rsidRPr="00117D53" w:rsidRDefault="00117D53" w:rsidP="007A6A9F">
            <w:pPr>
              <w:rPr>
                <w:rFonts w:ascii="Arial Narrow" w:hAnsi="Arial Narrow" w:cs="Arial"/>
                <w:b/>
                <w:bCs/>
              </w:rPr>
            </w:pPr>
            <w:r w:rsidRPr="00117D53">
              <w:rPr>
                <w:rFonts w:ascii="Arial Narrow" w:hAnsi="Arial Narrow" w:cs="Arial"/>
                <w:b/>
                <w:bCs/>
              </w:rPr>
              <w:t>VRSTA RASHODA / IZDATAKA</w:t>
            </w:r>
          </w:p>
        </w:tc>
        <w:tc>
          <w:tcPr>
            <w:tcW w:w="1313" w:type="dxa"/>
            <w:tcBorders>
              <w:top w:val="nil"/>
              <w:left w:val="nil"/>
              <w:bottom w:val="nil"/>
              <w:right w:val="nil"/>
            </w:tcBorders>
            <w:shd w:val="clear" w:color="auto" w:fill="auto"/>
            <w:noWrap/>
            <w:vAlign w:val="bottom"/>
            <w:hideMark/>
          </w:tcPr>
          <w:p w14:paraId="06F7D10E" w14:textId="77777777" w:rsidR="00117D53" w:rsidRPr="00117D53" w:rsidRDefault="00117D53" w:rsidP="007A6A9F">
            <w:pPr>
              <w:rPr>
                <w:rFonts w:ascii="Arial Narrow" w:hAnsi="Arial Narrow" w:cs="Arial"/>
                <w:b/>
                <w:bCs/>
              </w:rPr>
            </w:pPr>
            <w:r w:rsidRPr="00117D53">
              <w:rPr>
                <w:rFonts w:ascii="Arial Narrow" w:hAnsi="Arial Narrow" w:cs="Arial"/>
                <w:b/>
                <w:bCs/>
              </w:rPr>
              <w:t>PLANIRANO</w:t>
            </w:r>
          </w:p>
        </w:tc>
        <w:tc>
          <w:tcPr>
            <w:tcW w:w="1329" w:type="dxa"/>
            <w:tcBorders>
              <w:top w:val="nil"/>
              <w:left w:val="nil"/>
              <w:bottom w:val="nil"/>
              <w:right w:val="nil"/>
            </w:tcBorders>
            <w:shd w:val="clear" w:color="auto" w:fill="auto"/>
            <w:noWrap/>
            <w:vAlign w:val="bottom"/>
            <w:hideMark/>
          </w:tcPr>
          <w:p w14:paraId="6C1BC1E0" w14:textId="77777777" w:rsidR="00117D53" w:rsidRPr="00117D53" w:rsidRDefault="00117D53" w:rsidP="007A6A9F">
            <w:pPr>
              <w:rPr>
                <w:rFonts w:ascii="Arial Narrow" w:hAnsi="Arial Narrow" w:cs="Arial"/>
                <w:b/>
                <w:bCs/>
              </w:rPr>
            </w:pPr>
            <w:r w:rsidRPr="00117D53">
              <w:rPr>
                <w:rFonts w:ascii="Arial Narrow" w:hAnsi="Arial Narrow" w:cs="Arial"/>
                <w:b/>
                <w:bCs/>
              </w:rPr>
              <w:t>PROMJENA IZNOS</w:t>
            </w:r>
          </w:p>
        </w:tc>
        <w:tc>
          <w:tcPr>
            <w:tcW w:w="1262" w:type="dxa"/>
            <w:tcBorders>
              <w:top w:val="nil"/>
              <w:left w:val="nil"/>
              <w:bottom w:val="nil"/>
              <w:right w:val="nil"/>
            </w:tcBorders>
            <w:shd w:val="clear" w:color="auto" w:fill="auto"/>
            <w:vAlign w:val="bottom"/>
            <w:hideMark/>
          </w:tcPr>
          <w:p w14:paraId="7FE9ACA0"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PROMJENA </w:t>
            </w:r>
            <w:r w:rsidRPr="00117D53">
              <w:rPr>
                <w:rFonts w:ascii="Arial Narrow" w:hAnsi="Arial Narrow" w:cs="Arial"/>
                <w:b/>
                <w:bCs/>
              </w:rPr>
              <w:br/>
              <w:t>POSTOTAK</w:t>
            </w:r>
          </w:p>
        </w:tc>
        <w:tc>
          <w:tcPr>
            <w:tcW w:w="1025" w:type="dxa"/>
            <w:tcBorders>
              <w:top w:val="nil"/>
              <w:left w:val="nil"/>
              <w:bottom w:val="nil"/>
              <w:right w:val="nil"/>
            </w:tcBorders>
            <w:shd w:val="clear" w:color="auto" w:fill="auto"/>
            <w:noWrap/>
            <w:vAlign w:val="bottom"/>
            <w:hideMark/>
          </w:tcPr>
          <w:p w14:paraId="429078E0" w14:textId="77777777" w:rsidR="00117D53" w:rsidRPr="00117D53" w:rsidRDefault="00117D53" w:rsidP="007A6A9F">
            <w:pPr>
              <w:rPr>
                <w:rFonts w:ascii="Arial Narrow" w:hAnsi="Arial Narrow" w:cs="Arial"/>
                <w:b/>
                <w:bCs/>
              </w:rPr>
            </w:pPr>
            <w:r w:rsidRPr="00117D53">
              <w:rPr>
                <w:rFonts w:ascii="Arial Narrow" w:hAnsi="Arial Narrow" w:cs="Arial"/>
                <w:b/>
                <w:bCs/>
              </w:rPr>
              <w:t>NOVI IZNOS</w:t>
            </w:r>
          </w:p>
        </w:tc>
      </w:tr>
    </w:tbl>
    <w:p w14:paraId="52A668FB" w14:textId="77777777" w:rsidR="00117D53" w:rsidRPr="00117D53" w:rsidRDefault="00117D53" w:rsidP="00117D53">
      <w:pPr>
        <w:rPr>
          <w:rFonts w:ascii="Arial Narrow" w:hAnsi="Arial Narrow"/>
          <w:lang w:val="pl-PL"/>
        </w:rPr>
      </w:pPr>
    </w:p>
    <w:tbl>
      <w:tblPr>
        <w:tblW w:w="14710" w:type="dxa"/>
        <w:tblLook w:val="04A0" w:firstRow="1" w:lastRow="0" w:firstColumn="1" w:lastColumn="0" w:noHBand="0" w:noVBand="1"/>
      </w:tblPr>
      <w:tblGrid>
        <w:gridCol w:w="1153"/>
        <w:gridCol w:w="573"/>
        <w:gridCol w:w="8303"/>
        <w:gridCol w:w="1123"/>
        <w:gridCol w:w="1455"/>
        <w:gridCol w:w="980"/>
        <w:gridCol w:w="1123"/>
      </w:tblGrid>
      <w:tr w:rsidR="00117D53" w:rsidRPr="00117D53" w14:paraId="0556414E" w14:textId="77777777" w:rsidTr="007A6A9F">
        <w:trPr>
          <w:trHeight w:val="273"/>
        </w:trPr>
        <w:tc>
          <w:tcPr>
            <w:tcW w:w="10029" w:type="dxa"/>
            <w:gridSpan w:val="3"/>
            <w:tcBorders>
              <w:top w:val="nil"/>
              <w:left w:val="nil"/>
              <w:bottom w:val="nil"/>
              <w:right w:val="nil"/>
            </w:tcBorders>
            <w:shd w:val="clear" w:color="000000" w:fill="9999FF"/>
            <w:noWrap/>
            <w:vAlign w:val="bottom"/>
            <w:hideMark/>
          </w:tcPr>
          <w:p w14:paraId="55163C06" w14:textId="77777777" w:rsidR="00117D53" w:rsidRPr="00117D53" w:rsidRDefault="00117D53" w:rsidP="007A6A9F">
            <w:pPr>
              <w:rPr>
                <w:rFonts w:ascii="Arial Narrow" w:hAnsi="Arial Narrow" w:cs="Arial"/>
                <w:b/>
                <w:bCs/>
                <w:color w:val="000000"/>
                <w:lang w:eastAsia="hr-HR"/>
              </w:rPr>
            </w:pPr>
            <w:r w:rsidRPr="00117D53">
              <w:rPr>
                <w:rFonts w:ascii="Arial Narrow" w:hAnsi="Arial Narrow" w:cs="Arial"/>
                <w:b/>
                <w:bCs/>
                <w:color w:val="000000"/>
              </w:rPr>
              <w:t>Program 1016 Razvoj civilnog društva</w:t>
            </w:r>
          </w:p>
        </w:tc>
        <w:tc>
          <w:tcPr>
            <w:tcW w:w="1123" w:type="dxa"/>
            <w:tcBorders>
              <w:top w:val="nil"/>
              <w:left w:val="nil"/>
              <w:bottom w:val="nil"/>
              <w:right w:val="nil"/>
            </w:tcBorders>
            <w:shd w:val="clear" w:color="000000" w:fill="9999FF"/>
            <w:noWrap/>
            <w:vAlign w:val="bottom"/>
            <w:hideMark/>
          </w:tcPr>
          <w:p w14:paraId="5109A00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5.130,00</w:t>
            </w:r>
          </w:p>
        </w:tc>
        <w:tc>
          <w:tcPr>
            <w:tcW w:w="1455" w:type="dxa"/>
            <w:tcBorders>
              <w:top w:val="nil"/>
              <w:left w:val="nil"/>
              <w:bottom w:val="nil"/>
              <w:right w:val="nil"/>
            </w:tcBorders>
            <w:shd w:val="clear" w:color="000000" w:fill="9999FF"/>
            <w:noWrap/>
            <w:vAlign w:val="bottom"/>
            <w:hideMark/>
          </w:tcPr>
          <w:p w14:paraId="794CEAF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287,58</w:t>
            </w:r>
          </w:p>
        </w:tc>
        <w:tc>
          <w:tcPr>
            <w:tcW w:w="980" w:type="dxa"/>
            <w:tcBorders>
              <w:top w:val="nil"/>
              <w:left w:val="nil"/>
              <w:bottom w:val="nil"/>
              <w:right w:val="nil"/>
            </w:tcBorders>
            <w:shd w:val="clear" w:color="000000" w:fill="9999FF"/>
            <w:noWrap/>
            <w:vAlign w:val="bottom"/>
            <w:hideMark/>
          </w:tcPr>
          <w:p w14:paraId="16DE9E9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5,61</w:t>
            </w:r>
          </w:p>
        </w:tc>
        <w:tc>
          <w:tcPr>
            <w:tcW w:w="1123" w:type="dxa"/>
            <w:tcBorders>
              <w:top w:val="nil"/>
              <w:left w:val="nil"/>
              <w:bottom w:val="nil"/>
              <w:right w:val="nil"/>
            </w:tcBorders>
            <w:shd w:val="clear" w:color="000000" w:fill="9999FF"/>
            <w:noWrap/>
            <w:vAlign w:val="bottom"/>
            <w:hideMark/>
          </w:tcPr>
          <w:p w14:paraId="757785D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5.417,58</w:t>
            </w:r>
          </w:p>
        </w:tc>
      </w:tr>
      <w:tr w:rsidR="00117D53" w:rsidRPr="00117D53" w14:paraId="410F3C3B" w14:textId="77777777" w:rsidTr="007A6A9F">
        <w:trPr>
          <w:trHeight w:val="273"/>
        </w:trPr>
        <w:tc>
          <w:tcPr>
            <w:tcW w:w="10029" w:type="dxa"/>
            <w:gridSpan w:val="3"/>
            <w:tcBorders>
              <w:top w:val="nil"/>
              <w:left w:val="nil"/>
              <w:bottom w:val="nil"/>
              <w:right w:val="nil"/>
            </w:tcBorders>
            <w:shd w:val="clear" w:color="000000" w:fill="CCCCFF"/>
            <w:noWrap/>
            <w:vAlign w:val="bottom"/>
            <w:hideMark/>
          </w:tcPr>
          <w:p w14:paraId="591409CD"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Aktivnost A100001 Potpore udrugama za razvoj civilnog društva</w:t>
            </w:r>
          </w:p>
        </w:tc>
        <w:tc>
          <w:tcPr>
            <w:tcW w:w="1123" w:type="dxa"/>
            <w:tcBorders>
              <w:top w:val="nil"/>
              <w:left w:val="nil"/>
              <w:bottom w:val="nil"/>
              <w:right w:val="nil"/>
            </w:tcBorders>
            <w:shd w:val="clear" w:color="000000" w:fill="CCCCFF"/>
            <w:noWrap/>
            <w:vAlign w:val="bottom"/>
            <w:hideMark/>
          </w:tcPr>
          <w:p w14:paraId="70C8EDB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5.000,00</w:t>
            </w:r>
          </w:p>
        </w:tc>
        <w:tc>
          <w:tcPr>
            <w:tcW w:w="1455" w:type="dxa"/>
            <w:tcBorders>
              <w:top w:val="nil"/>
              <w:left w:val="nil"/>
              <w:bottom w:val="nil"/>
              <w:right w:val="nil"/>
            </w:tcBorders>
            <w:shd w:val="clear" w:color="000000" w:fill="CCCCFF"/>
            <w:noWrap/>
            <w:vAlign w:val="bottom"/>
            <w:hideMark/>
          </w:tcPr>
          <w:p w14:paraId="6754631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417,58</w:t>
            </w:r>
          </w:p>
        </w:tc>
        <w:tc>
          <w:tcPr>
            <w:tcW w:w="980" w:type="dxa"/>
            <w:tcBorders>
              <w:top w:val="nil"/>
              <w:left w:val="nil"/>
              <w:bottom w:val="nil"/>
              <w:right w:val="nil"/>
            </w:tcBorders>
            <w:shd w:val="clear" w:color="000000" w:fill="CCCCFF"/>
            <w:noWrap/>
            <w:vAlign w:val="bottom"/>
            <w:hideMark/>
          </w:tcPr>
          <w:p w14:paraId="2B69581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8,35</w:t>
            </w:r>
          </w:p>
        </w:tc>
        <w:tc>
          <w:tcPr>
            <w:tcW w:w="1123" w:type="dxa"/>
            <w:tcBorders>
              <w:top w:val="nil"/>
              <w:left w:val="nil"/>
              <w:bottom w:val="nil"/>
              <w:right w:val="nil"/>
            </w:tcBorders>
            <w:shd w:val="clear" w:color="000000" w:fill="CCCCFF"/>
            <w:noWrap/>
            <w:vAlign w:val="bottom"/>
            <w:hideMark/>
          </w:tcPr>
          <w:p w14:paraId="03647CA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5.417,58</w:t>
            </w:r>
          </w:p>
        </w:tc>
      </w:tr>
      <w:tr w:rsidR="00117D53" w:rsidRPr="00117D53" w14:paraId="144FBA06" w14:textId="77777777" w:rsidTr="007A6A9F">
        <w:trPr>
          <w:trHeight w:val="273"/>
        </w:trPr>
        <w:tc>
          <w:tcPr>
            <w:tcW w:w="10029" w:type="dxa"/>
            <w:gridSpan w:val="3"/>
            <w:tcBorders>
              <w:top w:val="nil"/>
              <w:left w:val="nil"/>
              <w:bottom w:val="nil"/>
              <w:right w:val="nil"/>
            </w:tcBorders>
            <w:shd w:val="clear" w:color="000000" w:fill="00CCFF"/>
            <w:noWrap/>
            <w:vAlign w:val="bottom"/>
            <w:hideMark/>
          </w:tcPr>
          <w:p w14:paraId="00867F4D"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 Usluge unapređenja stanovanja i zajednice</w:t>
            </w:r>
          </w:p>
        </w:tc>
        <w:tc>
          <w:tcPr>
            <w:tcW w:w="1123" w:type="dxa"/>
            <w:tcBorders>
              <w:top w:val="nil"/>
              <w:left w:val="nil"/>
              <w:bottom w:val="nil"/>
              <w:right w:val="nil"/>
            </w:tcBorders>
            <w:shd w:val="clear" w:color="000000" w:fill="00CCFF"/>
            <w:noWrap/>
            <w:vAlign w:val="bottom"/>
            <w:hideMark/>
          </w:tcPr>
          <w:p w14:paraId="42CE549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5.000,00</w:t>
            </w:r>
          </w:p>
        </w:tc>
        <w:tc>
          <w:tcPr>
            <w:tcW w:w="1455" w:type="dxa"/>
            <w:tcBorders>
              <w:top w:val="nil"/>
              <w:left w:val="nil"/>
              <w:bottom w:val="nil"/>
              <w:right w:val="nil"/>
            </w:tcBorders>
            <w:shd w:val="clear" w:color="000000" w:fill="00CCFF"/>
            <w:noWrap/>
            <w:vAlign w:val="bottom"/>
            <w:hideMark/>
          </w:tcPr>
          <w:p w14:paraId="0090C1E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417,58</w:t>
            </w:r>
          </w:p>
        </w:tc>
        <w:tc>
          <w:tcPr>
            <w:tcW w:w="980" w:type="dxa"/>
            <w:tcBorders>
              <w:top w:val="nil"/>
              <w:left w:val="nil"/>
              <w:bottom w:val="nil"/>
              <w:right w:val="nil"/>
            </w:tcBorders>
            <w:shd w:val="clear" w:color="000000" w:fill="00CCFF"/>
            <w:noWrap/>
            <w:vAlign w:val="bottom"/>
            <w:hideMark/>
          </w:tcPr>
          <w:p w14:paraId="4C6ADEE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8,35</w:t>
            </w:r>
          </w:p>
        </w:tc>
        <w:tc>
          <w:tcPr>
            <w:tcW w:w="1123" w:type="dxa"/>
            <w:tcBorders>
              <w:top w:val="nil"/>
              <w:left w:val="nil"/>
              <w:bottom w:val="nil"/>
              <w:right w:val="nil"/>
            </w:tcBorders>
            <w:shd w:val="clear" w:color="000000" w:fill="00CCFF"/>
            <w:noWrap/>
            <w:vAlign w:val="bottom"/>
            <w:hideMark/>
          </w:tcPr>
          <w:p w14:paraId="3AF6420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5.417,58</w:t>
            </w:r>
          </w:p>
        </w:tc>
      </w:tr>
      <w:tr w:rsidR="00117D53" w:rsidRPr="00117D53" w14:paraId="0F5942BD" w14:textId="77777777" w:rsidTr="007A6A9F">
        <w:trPr>
          <w:trHeight w:val="273"/>
        </w:trPr>
        <w:tc>
          <w:tcPr>
            <w:tcW w:w="10029" w:type="dxa"/>
            <w:gridSpan w:val="3"/>
            <w:tcBorders>
              <w:top w:val="nil"/>
              <w:left w:val="nil"/>
              <w:bottom w:val="nil"/>
              <w:right w:val="nil"/>
            </w:tcBorders>
            <w:shd w:val="clear" w:color="000000" w:fill="00FFFF"/>
            <w:noWrap/>
            <w:vAlign w:val="bottom"/>
            <w:hideMark/>
          </w:tcPr>
          <w:p w14:paraId="51A0237D"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062 Razvoj zajednice</w:t>
            </w:r>
          </w:p>
        </w:tc>
        <w:tc>
          <w:tcPr>
            <w:tcW w:w="1123" w:type="dxa"/>
            <w:tcBorders>
              <w:top w:val="nil"/>
              <w:left w:val="nil"/>
              <w:bottom w:val="nil"/>
              <w:right w:val="nil"/>
            </w:tcBorders>
            <w:shd w:val="clear" w:color="000000" w:fill="00FFFF"/>
            <w:noWrap/>
            <w:vAlign w:val="bottom"/>
            <w:hideMark/>
          </w:tcPr>
          <w:p w14:paraId="077E4BC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5.000,00</w:t>
            </w:r>
          </w:p>
        </w:tc>
        <w:tc>
          <w:tcPr>
            <w:tcW w:w="1455" w:type="dxa"/>
            <w:tcBorders>
              <w:top w:val="nil"/>
              <w:left w:val="nil"/>
              <w:bottom w:val="nil"/>
              <w:right w:val="nil"/>
            </w:tcBorders>
            <w:shd w:val="clear" w:color="000000" w:fill="00FFFF"/>
            <w:noWrap/>
            <w:vAlign w:val="bottom"/>
            <w:hideMark/>
          </w:tcPr>
          <w:p w14:paraId="132EC5B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417,58</w:t>
            </w:r>
          </w:p>
        </w:tc>
        <w:tc>
          <w:tcPr>
            <w:tcW w:w="980" w:type="dxa"/>
            <w:tcBorders>
              <w:top w:val="nil"/>
              <w:left w:val="nil"/>
              <w:bottom w:val="nil"/>
              <w:right w:val="nil"/>
            </w:tcBorders>
            <w:shd w:val="clear" w:color="000000" w:fill="00FFFF"/>
            <w:noWrap/>
            <w:vAlign w:val="bottom"/>
            <w:hideMark/>
          </w:tcPr>
          <w:p w14:paraId="04632FC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8,35</w:t>
            </w:r>
          </w:p>
        </w:tc>
        <w:tc>
          <w:tcPr>
            <w:tcW w:w="1123" w:type="dxa"/>
            <w:tcBorders>
              <w:top w:val="nil"/>
              <w:left w:val="nil"/>
              <w:bottom w:val="nil"/>
              <w:right w:val="nil"/>
            </w:tcBorders>
            <w:shd w:val="clear" w:color="000000" w:fill="00FFFF"/>
            <w:noWrap/>
            <w:vAlign w:val="bottom"/>
            <w:hideMark/>
          </w:tcPr>
          <w:p w14:paraId="6C2CD7A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5.417,58</w:t>
            </w:r>
          </w:p>
        </w:tc>
      </w:tr>
      <w:tr w:rsidR="00117D53" w:rsidRPr="00117D53" w14:paraId="35093DB3" w14:textId="77777777" w:rsidTr="007A6A9F">
        <w:trPr>
          <w:trHeight w:val="273"/>
        </w:trPr>
        <w:tc>
          <w:tcPr>
            <w:tcW w:w="10029" w:type="dxa"/>
            <w:gridSpan w:val="3"/>
            <w:tcBorders>
              <w:top w:val="nil"/>
              <w:left w:val="nil"/>
              <w:bottom w:val="nil"/>
              <w:right w:val="nil"/>
            </w:tcBorders>
            <w:shd w:val="clear" w:color="000000" w:fill="CCFFFF"/>
            <w:noWrap/>
            <w:vAlign w:val="bottom"/>
            <w:hideMark/>
          </w:tcPr>
          <w:p w14:paraId="6E61FAE3"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0620 Razvoj zajednice</w:t>
            </w:r>
          </w:p>
        </w:tc>
        <w:tc>
          <w:tcPr>
            <w:tcW w:w="1123" w:type="dxa"/>
            <w:tcBorders>
              <w:top w:val="nil"/>
              <w:left w:val="nil"/>
              <w:bottom w:val="nil"/>
              <w:right w:val="nil"/>
            </w:tcBorders>
            <w:shd w:val="clear" w:color="000000" w:fill="CCFFFF"/>
            <w:noWrap/>
            <w:vAlign w:val="bottom"/>
            <w:hideMark/>
          </w:tcPr>
          <w:p w14:paraId="3FE2D97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5.000,00</w:t>
            </w:r>
          </w:p>
        </w:tc>
        <w:tc>
          <w:tcPr>
            <w:tcW w:w="1455" w:type="dxa"/>
            <w:tcBorders>
              <w:top w:val="nil"/>
              <w:left w:val="nil"/>
              <w:bottom w:val="nil"/>
              <w:right w:val="nil"/>
            </w:tcBorders>
            <w:shd w:val="clear" w:color="000000" w:fill="CCFFFF"/>
            <w:noWrap/>
            <w:vAlign w:val="bottom"/>
            <w:hideMark/>
          </w:tcPr>
          <w:p w14:paraId="7CBC8B0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417,58</w:t>
            </w:r>
          </w:p>
        </w:tc>
        <w:tc>
          <w:tcPr>
            <w:tcW w:w="980" w:type="dxa"/>
            <w:tcBorders>
              <w:top w:val="nil"/>
              <w:left w:val="nil"/>
              <w:bottom w:val="nil"/>
              <w:right w:val="nil"/>
            </w:tcBorders>
            <w:shd w:val="clear" w:color="000000" w:fill="CCFFFF"/>
            <w:noWrap/>
            <w:vAlign w:val="bottom"/>
            <w:hideMark/>
          </w:tcPr>
          <w:p w14:paraId="682DA61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8,35</w:t>
            </w:r>
          </w:p>
        </w:tc>
        <w:tc>
          <w:tcPr>
            <w:tcW w:w="1123" w:type="dxa"/>
            <w:tcBorders>
              <w:top w:val="nil"/>
              <w:left w:val="nil"/>
              <w:bottom w:val="nil"/>
              <w:right w:val="nil"/>
            </w:tcBorders>
            <w:shd w:val="clear" w:color="000000" w:fill="CCFFFF"/>
            <w:noWrap/>
            <w:vAlign w:val="bottom"/>
            <w:hideMark/>
          </w:tcPr>
          <w:p w14:paraId="3A499C9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5.417,58</w:t>
            </w:r>
          </w:p>
        </w:tc>
      </w:tr>
      <w:tr w:rsidR="00117D53" w:rsidRPr="00117D53" w14:paraId="5584DF1F" w14:textId="77777777" w:rsidTr="007A6A9F">
        <w:trPr>
          <w:trHeight w:val="273"/>
        </w:trPr>
        <w:tc>
          <w:tcPr>
            <w:tcW w:w="10029" w:type="dxa"/>
            <w:gridSpan w:val="3"/>
            <w:tcBorders>
              <w:top w:val="nil"/>
              <w:left w:val="nil"/>
              <w:bottom w:val="nil"/>
              <w:right w:val="nil"/>
            </w:tcBorders>
            <w:shd w:val="clear" w:color="000000" w:fill="FFFF99"/>
            <w:noWrap/>
            <w:vAlign w:val="bottom"/>
            <w:hideMark/>
          </w:tcPr>
          <w:p w14:paraId="3E90C4A2"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1.1. Opći prihodi i primici</w:t>
            </w:r>
          </w:p>
        </w:tc>
        <w:tc>
          <w:tcPr>
            <w:tcW w:w="1123" w:type="dxa"/>
            <w:tcBorders>
              <w:top w:val="nil"/>
              <w:left w:val="nil"/>
              <w:bottom w:val="nil"/>
              <w:right w:val="nil"/>
            </w:tcBorders>
            <w:shd w:val="clear" w:color="000000" w:fill="FFFF99"/>
            <w:noWrap/>
            <w:vAlign w:val="bottom"/>
            <w:hideMark/>
          </w:tcPr>
          <w:p w14:paraId="52D4551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4.200,00</w:t>
            </w:r>
          </w:p>
        </w:tc>
        <w:tc>
          <w:tcPr>
            <w:tcW w:w="1455" w:type="dxa"/>
            <w:tcBorders>
              <w:top w:val="nil"/>
              <w:left w:val="nil"/>
              <w:bottom w:val="nil"/>
              <w:right w:val="nil"/>
            </w:tcBorders>
            <w:shd w:val="clear" w:color="000000" w:fill="FFFF99"/>
            <w:noWrap/>
            <w:vAlign w:val="bottom"/>
            <w:hideMark/>
          </w:tcPr>
          <w:p w14:paraId="36D03B5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421,58</w:t>
            </w:r>
          </w:p>
        </w:tc>
        <w:tc>
          <w:tcPr>
            <w:tcW w:w="980" w:type="dxa"/>
            <w:tcBorders>
              <w:top w:val="nil"/>
              <w:left w:val="nil"/>
              <w:bottom w:val="nil"/>
              <w:right w:val="nil"/>
            </w:tcBorders>
            <w:shd w:val="clear" w:color="000000" w:fill="FFFF99"/>
            <w:noWrap/>
            <w:vAlign w:val="bottom"/>
            <w:hideMark/>
          </w:tcPr>
          <w:p w14:paraId="6D80CA4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10,04</w:t>
            </w:r>
          </w:p>
        </w:tc>
        <w:tc>
          <w:tcPr>
            <w:tcW w:w="1123" w:type="dxa"/>
            <w:tcBorders>
              <w:top w:val="nil"/>
              <w:left w:val="nil"/>
              <w:bottom w:val="nil"/>
              <w:right w:val="nil"/>
            </w:tcBorders>
            <w:shd w:val="clear" w:color="000000" w:fill="FFFF99"/>
            <w:noWrap/>
            <w:vAlign w:val="bottom"/>
            <w:hideMark/>
          </w:tcPr>
          <w:p w14:paraId="00DDBC1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4.621,58</w:t>
            </w:r>
          </w:p>
        </w:tc>
      </w:tr>
      <w:tr w:rsidR="00117D53" w:rsidRPr="00117D53" w14:paraId="5437BCC1" w14:textId="77777777" w:rsidTr="007A6A9F">
        <w:trPr>
          <w:trHeight w:val="273"/>
        </w:trPr>
        <w:tc>
          <w:tcPr>
            <w:tcW w:w="1153" w:type="dxa"/>
            <w:tcBorders>
              <w:top w:val="nil"/>
              <w:left w:val="nil"/>
              <w:bottom w:val="nil"/>
              <w:right w:val="nil"/>
            </w:tcBorders>
            <w:shd w:val="clear" w:color="auto" w:fill="auto"/>
            <w:noWrap/>
            <w:vAlign w:val="bottom"/>
            <w:hideMark/>
          </w:tcPr>
          <w:p w14:paraId="65708745" w14:textId="77777777" w:rsidR="00117D53" w:rsidRPr="00117D53" w:rsidRDefault="00117D53" w:rsidP="007A6A9F">
            <w:pPr>
              <w:rPr>
                <w:rFonts w:ascii="Arial Narrow" w:hAnsi="Arial Narrow" w:cs="Arial"/>
                <w:b/>
                <w:bCs/>
              </w:rPr>
            </w:pPr>
            <w:r w:rsidRPr="00117D53">
              <w:rPr>
                <w:rFonts w:ascii="Arial Narrow" w:hAnsi="Arial Narrow" w:cs="Arial"/>
                <w:b/>
                <w:bCs/>
              </w:rPr>
              <w:t>R253</w:t>
            </w:r>
          </w:p>
        </w:tc>
        <w:tc>
          <w:tcPr>
            <w:tcW w:w="573" w:type="dxa"/>
            <w:tcBorders>
              <w:top w:val="nil"/>
              <w:left w:val="nil"/>
              <w:bottom w:val="nil"/>
              <w:right w:val="nil"/>
            </w:tcBorders>
            <w:shd w:val="clear" w:color="auto" w:fill="auto"/>
            <w:noWrap/>
            <w:vAlign w:val="bottom"/>
            <w:hideMark/>
          </w:tcPr>
          <w:p w14:paraId="290253A9" w14:textId="77777777" w:rsidR="00117D53" w:rsidRPr="00117D53" w:rsidRDefault="00117D53" w:rsidP="007A6A9F">
            <w:pPr>
              <w:rPr>
                <w:rFonts w:ascii="Arial Narrow" w:hAnsi="Arial Narrow" w:cs="Arial"/>
                <w:b/>
                <w:bCs/>
              </w:rPr>
            </w:pPr>
            <w:r w:rsidRPr="00117D53">
              <w:rPr>
                <w:rFonts w:ascii="Arial Narrow" w:hAnsi="Arial Narrow" w:cs="Arial"/>
                <w:b/>
                <w:bCs/>
              </w:rPr>
              <w:t>38</w:t>
            </w:r>
          </w:p>
        </w:tc>
        <w:tc>
          <w:tcPr>
            <w:tcW w:w="8302" w:type="dxa"/>
            <w:tcBorders>
              <w:top w:val="nil"/>
              <w:left w:val="nil"/>
              <w:bottom w:val="nil"/>
              <w:right w:val="nil"/>
            </w:tcBorders>
            <w:shd w:val="clear" w:color="auto" w:fill="auto"/>
            <w:noWrap/>
            <w:vAlign w:val="bottom"/>
            <w:hideMark/>
          </w:tcPr>
          <w:p w14:paraId="59503BF5" w14:textId="77777777" w:rsidR="00117D53" w:rsidRPr="00117D53" w:rsidRDefault="00117D53" w:rsidP="007A6A9F">
            <w:pPr>
              <w:rPr>
                <w:rFonts w:ascii="Arial Narrow" w:hAnsi="Arial Narrow" w:cs="Arial"/>
                <w:b/>
                <w:bCs/>
              </w:rPr>
            </w:pPr>
            <w:r w:rsidRPr="00117D53">
              <w:rPr>
                <w:rFonts w:ascii="Arial Narrow" w:hAnsi="Arial Narrow" w:cs="Arial"/>
                <w:b/>
                <w:bCs/>
              </w:rPr>
              <w:t>Ostale udruge</w:t>
            </w:r>
          </w:p>
        </w:tc>
        <w:tc>
          <w:tcPr>
            <w:tcW w:w="1123" w:type="dxa"/>
            <w:tcBorders>
              <w:top w:val="nil"/>
              <w:left w:val="nil"/>
              <w:bottom w:val="nil"/>
              <w:right w:val="nil"/>
            </w:tcBorders>
            <w:shd w:val="clear" w:color="auto" w:fill="auto"/>
            <w:noWrap/>
            <w:vAlign w:val="bottom"/>
            <w:hideMark/>
          </w:tcPr>
          <w:p w14:paraId="7618FD5E"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4.200,00</w:t>
            </w:r>
          </w:p>
        </w:tc>
        <w:tc>
          <w:tcPr>
            <w:tcW w:w="1455" w:type="dxa"/>
            <w:tcBorders>
              <w:top w:val="nil"/>
              <w:left w:val="nil"/>
              <w:bottom w:val="nil"/>
              <w:right w:val="nil"/>
            </w:tcBorders>
            <w:shd w:val="clear" w:color="auto" w:fill="auto"/>
            <w:noWrap/>
            <w:vAlign w:val="bottom"/>
            <w:hideMark/>
          </w:tcPr>
          <w:p w14:paraId="37BCF769"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421,58</w:t>
            </w:r>
          </w:p>
        </w:tc>
        <w:tc>
          <w:tcPr>
            <w:tcW w:w="980" w:type="dxa"/>
            <w:tcBorders>
              <w:top w:val="nil"/>
              <w:left w:val="nil"/>
              <w:bottom w:val="nil"/>
              <w:right w:val="nil"/>
            </w:tcBorders>
            <w:shd w:val="clear" w:color="auto" w:fill="auto"/>
            <w:noWrap/>
            <w:vAlign w:val="bottom"/>
            <w:hideMark/>
          </w:tcPr>
          <w:p w14:paraId="676C3F26"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10,04</w:t>
            </w:r>
          </w:p>
        </w:tc>
        <w:tc>
          <w:tcPr>
            <w:tcW w:w="1123" w:type="dxa"/>
            <w:tcBorders>
              <w:top w:val="nil"/>
              <w:left w:val="nil"/>
              <w:bottom w:val="nil"/>
              <w:right w:val="nil"/>
            </w:tcBorders>
            <w:shd w:val="clear" w:color="auto" w:fill="auto"/>
            <w:noWrap/>
            <w:vAlign w:val="bottom"/>
            <w:hideMark/>
          </w:tcPr>
          <w:p w14:paraId="3EBF8400"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4.621,58</w:t>
            </w:r>
          </w:p>
        </w:tc>
      </w:tr>
      <w:tr w:rsidR="00117D53" w:rsidRPr="00117D53" w14:paraId="6608FF3A" w14:textId="77777777" w:rsidTr="007A6A9F">
        <w:trPr>
          <w:trHeight w:val="273"/>
        </w:trPr>
        <w:tc>
          <w:tcPr>
            <w:tcW w:w="10029" w:type="dxa"/>
            <w:gridSpan w:val="3"/>
            <w:tcBorders>
              <w:top w:val="nil"/>
              <w:left w:val="nil"/>
              <w:bottom w:val="nil"/>
              <w:right w:val="nil"/>
            </w:tcBorders>
            <w:shd w:val="clear" w:color="000000" w:fill="FFFF99"/>
            <w:noWrap/>
            <w:vAlign w:val="bottom"/>
            <w:hideMark/>
          </w:tcPr>
          <w:p w14:paraId="79512043"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8.1. Primici od zaduživanja</w:t>
            </w:r>
          </w:p>
        </w:tc>
        <w:tc>
          <w:tcPr>
            <w:tcW w:w="1123" w:type="dxa"/>
            <w:tcBorders>
              <w:top w:val="nil"/>
              <w:left w:val="nil"/>
              <w:bottom w:val="nil"/>
              <w:right w:val="nil"/>
            </w:tcBorders>
            <w:shd w:val="clear" w:color="000000" w:fill="FFFF99"/>
            <w:noWrap/>
            <w:vAlign w:val="bottom"/>
            <w:hideMark/>
          </w:tcPr>
          <w:p w14:paraId="384F969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800,00</w:t>
            </w:r>
          </w:p>
        </w:tc>
        <w:tc>
          <w:tcPr>
            <w:tcW w:w="1455" w:type="dxa"/>
            <w:tcBorders>
              <w:top w:val="nil"/>
              <w:left w:val="nil"/>
              <w:bottom w:val="nil"/>
              <w:right w:val="nil"/>
            </w:tcBorders>
            <w:shd w:val="clear" w:color="000000" w:fill="FFFF99"/>
            <w:noWrap/>
            <w:vAlign w:val="bottom"/>
            <w:hideMark/>
          </w:tcPr>
          <w:p w14:paraId="6051CAA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-4,00</w:t>
            </w:r>
          </w:p>
        </w:tc>
        <w:tc>
          <w:tcPr>
            <w:tcW w:w="980" w:type="dxa"/>
            <w:tcBorders>
              <w:top w:val="nil"/>
              <w:left w:val="nil"/>
              <w:bottom w:val="nil"/>
              <w:right w:val="nil"/>
            </w:tcBorders>
            <w:shd w:val="clear" w:color="000000" w:fill="FFFF99"/>
            <w:noWrap/>
            <w:vAlign w:val="bottom"/>
            <w:hideMark/>
          </w:tcPr>
          <w:p w14:paraId="3CD7EBF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-0,50</w:t>
            </w:r>
          </w:p>
        </w:tc>
        <w:tc>
          <w:tcPr>
            <w:tcW w:w="1123" w:type="dxa"/>
            <w:tcBorders>
              <w:top w:val="nil"/>
              <w:left w:val="nil"/>
              <w:bottom w:val="nil"/>
              <w:right w:val="nil"/>
            </w:tcBorders>
            <w:shd w:val="clear" w:color="000000" w:fill="FFFF99"/>
            <w:noWrap/>
            <w:vAlign w:val="bottom"/>
            <w:hideMark/>
          </w:tcPr>
          <w:p w14:paraId="42843C4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796,00</w:t>
            </w:r>
          </w:p>
        </w:tc>
      </w:tr>
      <w:tr w:rsidR="00117D53" w:rsidRPr="00117D53" w14:paraId="19DFC35A" w14:textId="77777777" w:rsidTr="007A6A9F">
        <w:trPr>
          <w:trHeight w:val="273"/>
        </w:trPr>
        <w:tc>
          <w:tcPr>
            <w:tcW w:w="1153" w:type="dxa"/>
            <w:tcBorders>
              <w:top w:val="nil"/>
              <w:left w:val="nil"/>
              <w:bottom w:val="nil"/>
              <w:right w:val="nil"/>
            </w:tcBorders>
            <w:shd w:val="clear" w:color="auto" w:fill="auto"/>
            <w:noWrap/>
            <w:vAlign w:val="bottom"/>
            <w:hideMark/>
          </w:tcPr>
          <w:p w14:paraId="02343DF3" w14:textId="77777777" w:rsidR="00117D53" w:rsidRPr="00117D53" w:rsidRDefault="00117D53" w:rsidP="007A6A9F">
            <w:pPr>
              <w:rPr>
                <w:rFonts w:ascii="Arial Narrow" w:hAnsi="Arial Narrow" w:cs="Arial"/>
                <w:b/>
                <w:bCs/>
              </w:rPr>
            </w:pPr>
            <w:r w:rsidRPr="00117D53">
              <w:rPr>
                <w:rFonts w:ascii="Arial Narrow" w:hAnsi="Arial Narrow" w:cs="Arial"/>
                <w:b/>
                <w:bCs/>
              </w:rPr>
              <w:t>R210</w:t>
            </w:r>
          </w:p>
        </w:tc>
        <w:tc>
          <w:tcPr>
            <w:tcW w:w="573" w:type="dxa"/>
            <w:tcBorders>
              <w:top w:val="nil"/>
              <w:left w:val="nil"/>
              <w:bottom w:val="nil"/>
              <w:right w:val="nil"/>
            </w:tcBorders>
            <w:shd w:val="clear" w:color="auto" w:fill="auto"/>
            <w:noWrap/>
            <w:vAlign w:val="bottom"/>
            <w:hideMark/>
          </w:tcPr>
          <w:p w14:paraId="293939A4" w14:textId="77777777" w:rsidR="00117D53" w:rsidRPr="00117D53" w:rsidRDefault="00117D53" w:rsidP="007A6A9F">
            <w:pPr>
              <w:rPr>
                <w:rFonts w:ascii="Arial Narrow" w:hAnsi="Arial Narrow" w:cs="Arial"/>
                <w:b/>
                <w:bCs/>
              </w:rPr>
            </w:pPr>
            <w:r w:rsidRPr="00117D53">
              <w:rPr>
                <w:rFonts w:ascii="Arial Narrow" w:hAnsi="Arial Narrow" w:cs="Arial"/>
                <w:b/>
                <w:bCs/>
              </w:rPr>
              <w:t>38</w:t>
            </w:r>
          </w:p>
        </w:tc>
        <w:tc>
          <w:tcPr>
            <w:tcW w:w="8302" w:type="dxa"/>
            <w:tcBorders>
              <w:top w:val="nil"/>
              <w:left w:val="nil"/>
              <w:bottom w:val="nil"/>
              <w:right w:val="nil"/>
            </w:tcBorders>
            <w:shd w:val="clear" w:color="auto" w:fill="auto"/>
            <w:noWrap/>
            <w:vAlign w:val="bottom"/>
            <w:hideMark/>
          </w:tcPr>
          <w:p w14:paraId="1365226C" w14:textId="77777777" w:rsidR="00117D53" w:rsidRPr="00117D53" w:rsidRDefault="00117D53" w:rsidP="007A6A9F">
            <w:pPr>
              <w:rPr>
                <w:rFonts w:ascii="Arial Narrow" w:hAnsi="Arial Narrow" w:cs="Arial"/>
                <w:b/>
                <w:bCs/>
              </w:rPr>
            </w:pPr>
            <w:r w:rsidRPr="00117D53">
              <w:rPr>
                <w:rFonts w:ascii="Arial Narrow" w:hAnsi="Arial Narrow" w:cs="Arial"/>
                <w:b/>
                <w:bCs/>
              </w:rPr>
              <w:t>Udruga "LAG"</w:t>
            </w:r>
          </w:p>
        </w:tc>
        <w:tc>
          <w:tcPr>
            <w:tcW w:w="1123" w:type="dxa"/>
            <w:tcBorders>
              <w:top w:val="nil"/>
              <w:left w:val="nil"/>
              <w:bottom w:val="nil"/>
              <w:right w:val="nil"/>
            </w:tcBorders>
            <w:shd w:val="clear" w:color="auto" w:fill="auto"/>
            <w:noWrap/>
            <w:vAlign w:val="bottom"/>
            <w:hideMark/>
          </w:tcPr>
          <w:p w14:paraId="29E64B8C"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800,00</w:t>
            </w:r>
          </w:p>
        </w:tc>
        <w:tc>
          <w:tcPr>
            <w:tcW w:w="1455" w:type="dxa"/>
            <w:tcBorders>
              <w:top w:val="nil"/>
              <w:left w:val="nil"/>
              <w:bottom w:val="nil"/>
              <w:right w:val="nil"/>
            </w:tcBorders>
            <w:shd w:val="clear" w:color="auto" w:fill="auto"/>
            <w:noWrap/>
            <w:vAlign w:val="bottom"/>
            <w:hideMark/>
          </w:tcPr>
          <w:p w14:paraId="02ED0A30"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-4,00</w:t>
            </w:r>
          </w:p>
        </w:tc>
        <w:tc>
          <w:tcPr>
            <w:tcW w:w="980" w:type="dxa"/>
            <w:tcBorders>
              <w:top w:val="nil"/>
              <w:left w:val="nil"/>
              <w:bottom w:val="nil"/>
              <w:right w:val="nil"/>
            </w:tcBorders>
            <w:shd w:val="clear" w:color="auto" w:fill="auto"/>
            <w:noWrap/>
            <w:vAlign w:val="bottom"/>
            <w:hideMark/>
          </w:tcPr>
          <w:p w14:paraId="5AAC7C1F"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-0,50</w:t>
            </w:r>
          </w:p>
        </w:tc>
        <w:tc>
          <w:tcPr>
            <w:tcW w:w="1123" w:type="dxa"/>
            <w:tcBorders>
              <w:top w:val="nil"/>
              <w:left w:val="nil"/>
              <w:bottom w:val="nil"/>
              <w:right w:val="nil"/>
            </w:tcBorders>
            <w:shd w:val="clear" w:color="auto" w:fill="auto"/>
            <w:noWrap/>
            <w:vAlign w:val="bottom"/>
            <w:hideMark/>
          </w:tcPr>
          <w:p w14:paraId="2622A34F"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796,00</w:t>
            </w:r>
          </w:p>
        </w:tc>
      </w:tr>
      <w:tr w:rsidR="00117D53" w:rsidRPr="00117D53" w14:paraId="295C3A32" w14:textId="77777777" w:rsidTr="007A6A9F">
        <w:trPr>
          <w:trHeight w:val="273"/>
        </w:trPr>
        <w:tc>
          <w:tcPr>
            <w:tcW w:w="10029" w:type="dxa"/>
            <w:gridSpan w:val="3"/>
            <w:tcBorders>
              <w:top w:val="nil"/>
              <w:left w:val="nil"/>
              <w:bottom w:val="nil"/>
              <w:right w:val="nil"/>
            </w:tcBorders>
            <w:shd w:val="clear" w:color="000000" w:fill="CCCCFF"/>
            <w:noWrap/>
            <w:vAlign w:val="bottom"/>
            <w:hideMark/>
          </w:tcPr>
          <w:p w14:paraId="38560945"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Aktivnost A100004 Održavanje opreme</w:t>
            </w:r>
          </w:p>
        </w:tc>
        <w:tc>
          <w:tcPr>
            <w:tcW w:w="1123" w:type="dxa"/>
            <w:tcBorders>
              <w:top w:val="nil"/>
              <w:left w:val="nil"/>
              <w:bottom w:val="nil"/>
              <w:right w:val="nil"/>
            </w:tcBorders>
            <w:shd w:val="clear" w:color="000000" w:fill="CCCCFF"/>
            <w:noWrap/>
            <w:vAlign w:val="bottom"/>
            <w:hideMark/>
          </w:tcPr>
          <w:p w14:paraId="57AE710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130,00</w:t>
            </w:r>
          </w:p>
        </w:tc>
        <w:tc>
          <w:tcPr>
            <w:tcW w:w="1455" w:type="dxa"/>
            <w:tcBorders>
              <w:top w:val="nil"/>
              <w:left w:val="nil"/>
              <w:bottom w:val="nil"/>
              <w:right w:val="nil"/>
            </w:tcBorders>
            <w:shd w:val="clear" w:color="000000" w:fill="CCCCFF"/>
            <w:noWrap/>
            <w:vAlign w:val="bottom"/>
            <w:hideMark/>
          </w:tcPr>
          <w:p w14:paraId="5A333F5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-130,00</w:t>
            </w:r>
          </w:p>
        </w:tc>
        <w:tc>
          <w:tcPr>
            <w:tcW w:w="980" w:type="dxa"/>
            <w:tcBorders>
              <w:top w:val="nil"/>
              <w:left w:val="nil"/>
              <w:bottom w:val="nil"/>
              <w:right w:val="nil"/>
            </w:tcBorders>
            <w:shd w:val="clear" w:color="000000" w:fill="CCCCFF"/>
            <w:noWrap/>
            <w:vAlign w:val="bottom"/>
            <w:hideMark/>
          </w:tcPr>
          <w:p w14:paraId="7B12852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123" w:type="dxa"/>
            <w:tcBorders>
              <w:top w:val="nil"/>
              <w:left w:val="nil"/>
              <w:bottom w:val="nil"/>
              <w:right w:val="nil"/>
            </w:tcBorders>
            <w:shd w:val="clear" w:color="000000" w:fill="CCCCFF"/>
            <w:noWrap/>
            <w:vAlign w:val="bottom"/>
            <w:hideMark/>
          </w:tcPr>
          <w:p w14:paraId="108A6BF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4DEAE59E" w14:textId="77777777" w:rsidTr="007A6A9F">
        <w:trPr>
          <w:trHeight w:val="273"/>
        </w:trPr>
        <w:tc>
          <w:tcPr>
            <w:tcW w:w="10029" w:type="dxa"/>
            <w:gridSpan w:val="3"/>
            <w:tcBorders>
              <w:top w:val="nil"/>
              <w:left w:val="nil"/>
              <w:bottom w:val="nil"/>
              <w:right w:val="nil"/>
            </w:tcBorders>
            <w:shd w:val="clear" w:color="000000" w:fill="00CCFF"/>
            <w:noWrap/>
            <w:vAlign w:val="bottom"/>
            <w:hideMark/>
          </w:tcPr>
          <w:p w14:paraId="52315FBD"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 Usluge unapređenja stanovanja i zajednice</w:t>
            </w:r>
          </w:p>
        </w:tc>
        <w:tc>
          <w:tcPr>
            <w:tcW w:w="1123" w:type="dxa"/>
            <w:tcBorders>
              <w:top w:val="nil"/>
              <w:left w:val="nil"/>
              <w:bottom w:val="nil"/>
              <w:right w:val="nil"/>
            </w:tcBorders>
            <w:shd w:val="clear" w:color="000000" w:fill="00CCFF"/>
            <w:noWrap/>
            <w:vAlign w:val="bottom"/>
            <w:hideMark/>
          </w:tcPr>
          <w:p w14:paraId="4B32ABC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130,00</w:t>
            </w:r>
          </w:p>
        </w:tc>
        <w:tc>
          <w:tcPr>
            <w:tcW w:w="1455" w:type="dxa"/>
            <w:tcBorders>
              <w:top w:val="nil"/>
              <w:left w:val="nil"/>
              <w:bottom w:val="nil"/>
              <w:right w:val="nil"/>
            </w:tcBorders>
            <w:shd w:val="clear" w:color="000000" w:fill="00CCFF"/>
            <w:noWrap/>
            <w:vAlign w:val="bottom"/>
            <w:hideMark/>
          </w:tcPr>
          <w:p w14:paraId="71F3D9A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-130,00</w:t>
            </w:r>
          </w:p>
        </w:tc>
        <w:tc>
          <w:tcPr>
            <w:tcW w:w="980" w:type="dxa"/>
            <w:tcBorders>
              <w:top w:val="nil"/>
              <w:left w:val="nil"/>
              <w:bottom w:val="nil"/>
              <w:right w:val="nil"/>
            </w:tcBorders>
            <w:shd w:val="clear" w:color="000000" w:fill="00CCFF"/>
            <w:noWrap/>
            <w:vAlign w:val="bottom"/>
            <w:hideMark/>
          </w:tcPr>
          <w:p w14:paraId="32F129D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123" w:type="dxa"/>
            <w:tcBorders>
              <w:top w:val="nil"/>
              <w:left w:val="nil"/>
              <w:bottom w:val="nil"/>
              <w:right w:val="nil"/>
            </w:tcBorders>
            <w:shd w:val="clear" w:color="000000" w:fill="00CCFF"/>
            <w:noWrap/>
            <w:vAlign w:val="bottom"/>
            <w:hideMark/>
          </w:tcPr>
          <w:p w14:paraId="68DEFF0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280C10F4" w14:textId="77777777" w:rsidTr="007A6A9F">
        <w:trPr>
          <w:trHeight w:val="273"/>
        </w:trPr>
        <w:tc>
          <w:tcPr>
            <w:tcW w:w="10029" w:type="dxa"/>
            <w:gridSpan w:val="3"/>
            <w:tcBorders>
              <w:top w:val="nil"/>
              <w:left w:val="nil"/>
              <w:bottom w:val="nil"/>
              <w:right w:val="nil"/>
            </w:tcBorders>
            <w:shd w:val="clear" w:color="000000" w:fill="00FFFF"/>
            <w:noWrap/>
            <w:vAlign w:val="bottom"/>
            <w:hideMark/>
          </w:tcPr>
          <w:p w14:paraId="4777C713"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lastRenderedPageBreak/>
              <w:t>Funkcijska klasifikacija  062 Razvoj zajednice</w:t>
            </w:r>
          </w:p>
        </w:tc>
        <w:tc>
          <w:tcPr>
            <w:tcW w:w="1123" w:type="dxa"/>
            <w:tcBorders>
              <w:top w:val="nil"/>
              <w:left w:val="nil"/>
              <w:bottom w:val="nil"/>
              <w:right w:val="nil"/>
            </w:tcBorders>
            <w:shd w:val="clear" w:color="000000" w:fill="00FFFF"/>
            <w:noWrap/>
            <w:vAlign w:val="bottom"/>
            <w:hideMark/>
          </w:tcPr>
          <w:p w14:paraId="591CF43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130,00</w:t>
            </w:r>
          </w:p>
        </w:tc>
        <w:tc>
          <w:tcPr>
            <w:tcW w:w="1455" w:type="dxa"/>
            <w:tcBorders>
              <w:top w:val="nil"/>
              <w:left w:val="nil"/>
              <w:bottom w:val="nil"/>
              <w:right w:val="nil"/>
            </w:tcBorders>
            <w:shd w:val="clear" w:color="000000" w:fill="00FFFF"/>
            <w:noWrap/>
            <w:vAlign w:val="bottom"/>
            <w:hideMark/>
          </w:tcPr>
          <w:p w14:paraId="46D2241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-130,00</w:t>
            </w:r>
          </w:p>
        </w:tc>
        <w:tc>
          <w:tcPr>
            <w:tcW w:w="980" w:type="dxa"/>
            <w:tcBorders>
              <w:top w:val="nil"/>
              <w:left w:val="nil"/>
              <w:bottom w:val="nil"/>
              <w:right w:val="nil"/>
            </w:tcBorders>
            <w:shd w:val="clear" w:color="000000" w:fill="00FFFF"/>
            <w:noWrap/>
            <w:vAlign w:val="bottom"/>
            <w:hideMark/>
          </w:tcPr>
          <w:p w14:paraId="06C084F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123" w:type="dxa"/>
            <w:tcBorders>
              <w:top w:val="nil"/>
              <w:left w:val="nil"/>
              <w:bottom w:val="nil"/>
              <w:right w:val="nil"/>
            </w:tcBorders>
            <w:shd w:val="clear" w:color="000000" w:fill="00FFFF"/>
            <w:noWrap/>
            <w:vAlign w:val="bottom"/>
            <w:hideMark/>
          </w:tcPr>
          <w:p w14:paraId="22B8D69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7D523063" w14:textId="77777777" w:rsidTr="007A6A9F">
        <w:trPr>
          <w:trHeight w:val="273"/>
        </w:trPr>
        <w:tc>
          <w:tcPr>
            <w:tcW w:w="10029" w:type="dxa"/>
            <w:gridSpan w:val="3"/>
            <w:tcBorders>
              <w:top w:val="nil"/>
              <w:left w:val="nil"/>
              <w:bottom w:val="nil"/>
              <w:right w:val="nil"/>
            </w:tcBorders>
            <w:shd w:val="clear" w:color="000000" w:fill="CCFFFF"/>
            <w:noWrap/>
            <w:vAlign w:val="bottom"/>
            <w:hideMark/>
          </w:tcPr>
          <w:p w14:paraId="71F334C8"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0620 Razvoj zajednice</w:t>
            </w:r>
          </w:p>
        </w:tc>
        <w:tc>
          <w:tcPr>
            <w:tcW w:w="1123" w:type="dxa"/>
            <w:tcBorders>
              <w:top w:val="nil"/>
              <w:left w:val="nil"/>
              <w:bottom w:val="nil"/>
              <w:right w:val="nil"/>
            </w:tcBorders>
            <w:shd w:val="clear" w:color="000000" w:fill="CCFFFF"/>
            <w:noWrap/>
            <w:vAlign w:val="bottom"/>
            <w:hideMark/>
          </w:tcPr>
          <w:p w14:paraId="1A3CDC3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130,00</w:t>
            </w:r>
          </w:p>
        </w:tc>
        <w:tc>
          <w:tcPr>
            <w:tcW w:w="1455" w:type="dxa"/>
            <w:tcBorders>
              <w:top w:val="nil"/>
              <w:left w:val="nil"/>
              <w:bottom w:val="nil"/>
              <w:right w:val="nil"/>
            </w:tcBorders>
            <w:shd w:val="clear" w:color="000000" w:fill="CCFFFF"/>
            <w:noWrap/>
            <w:vAlign w:val="bottom"/>
            <w:hideMark/>
          </w:tcPr>
          <w:p w14:paraId="2BD7D6E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-130,00</w:t>
            </w:r>
          </w:p>
        </w:tc>
        <w:tc>
          <w:tcPr>
            <w:tcW w:w="980" w:type="dxa"/>
            <w:tcBorders>
              <w:top w:val="nil"/>
              <w:left w:val="nil"/>
              <w:bottom w:val="nil"/>
              <w:right w:val="nil"/>
            </w:tcBorders>
            <w:shd w:val="clear" w:color="000000" w:fill="CCFFFF"/>
            <w:noWrap/>
            <w:vAlign w:val="bottom"/>
            <w:hideMark/>
          </w:tcPr>
          <w:p w14:paraId="125C685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123" w:type="dxa"/>
            <w:tcBorders>
              <w:top w:val="nil"/>
              <w:left w:val="nil"/>
              <w:bottom w:val="nil"/>
              <w:right w:val="nil"/>
            </w:tcBorders>
            <w:shd w:val="clear" w:color="000000" w:fill="CCFFFF"/>
            <w:noWrap/>
            <w:vAlign w:val="bottom"/>
            <w:hideMark/>
          </w:tcPr>
          <w:p w14:paraId="7E1B6DD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15F5D81F" w14:textId="77777777" w:rsidTr="007A6A9F">
        <w:trPr>
          <w:trHeight w:val="273"/>
        </w:trPr>
        <w:tc>
          <w:tcPr>
            <w:tcW w:w="10029" w:type="dxa"/>
            <w:gridSpan w:val="3"/>
            <w:tcBorders>
              <w:top w:val="nil"/>
              <w:left w:val="nil"/>
              <w:bottom w:val="nil"/>
              <w:right w:val="nil"/>
            </w:tcBorders>
            <w:shd w:val="clear" w:color="000000" w:fill="FFFF99"/>
            <w:noWrap/>
            <w:vAlign w:val="bottom"/>
            <w:hideMark/>
          </w:tcPr>
          <w:p w14:paraId="55175141"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1.1. Opći prihodi i primici</w:t>
            </w:r>
          </w:p>
        </w:tc>
        <w:tc>
          <w:tcPr>
            <w:tcW w:w="1123" w:type="dxa"/>
            <w:tcBorders>
              <w:top w:val="nil"/>
              <w:left w:val="nil"/>
              <w:bottom w:val="nil"/>
              <w:right w:val="nil"/>
            </w:tcBorders>
            <w:shd w:val="clear" w:color="000000" w:fill="FFFF99"/>
            <w:noWrap/>
            <w:vAlign w:val="bottom"/>
            <w:hideMark/>
          </w:tcPr>
          <w:p w14:paraId="7A951E3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130,00</w:t>
            </w:r>
          </w:p>
        </w:tc>
        <w:tc>
          <w:tcPr>
            <w:tcW w:w="1455" w:type="dxa"/>
            <w:tcBorders>
              <w:top w:val="nil"/>
              <w:left w:val="nil"/>
              <w:bottom w:val="nil"/>
              <w:right w:val="nil"/>
            </w:tcBorders>
            <w:shd w:val="clear" w:color="000000" w:fill="FFFF99"/>
            <w:noWrap/>
            <w:vAlign w:val="bottom"/>
            <w:hideMark/>
          </w:tcPr>
          <w:p w14:paraId="45B57B5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-130,00</w:t>
            </w:r>
          </w:p>
        </w:tc>
        <w:tc>
          <w:tcPr>
            <w:tcW w:w="980" w:type="dxa"/>
            <w:tcBorders>
              <w:top w:val="nil"/>
              <w:left w:val="nil"/>
              <w:bottom w:val="nil"/>
              <w:right w:val="nil"/>
            </w:tcBorders>
            <w:shd w:val="clear" w:color="000000" w:fill="FFFF99"/>
            <w:noWrap/>
            <w:vAlign w:val="bottom"/>
            <w:hideMark/>
          </w:tcPr>
          <w:p w14:paraId="5E48FA7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123" w:type="dxa"/>
            <w:tcBorders>
              <w:top w:val="nil"/>
              <w:left w:val="nil"/>
              <w:bottom w:val="nil"/>
              <w:right w:val="nil"/>
            </w:tcBorders>
            <w:shd w:val="clear" w:color="000000" w:fill="FFFF99"/>
            <w:noWrap/>
            <w:vAlign w:val="bottom"/>
            <w:hideMark/>
          </w:tcPr>
          <w:p w14:paraId="30BE775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45BD7924" w14:textId="77777777" w:rsidTr="007A6A9F">
        <w:trPr>
          <w:trHeight w:val="273"/>
        </w:trPr>
        <w:tc>
          <w:tcPr>
            <w:tcW w:w="1153" w:type="dxa"/>
            <w:tcBorders>
              <w:top w:val="nil"/>
              <w:left w:val="nil"/>
              <w:bottom w:val="nil"/>
              <w:right w:val="nil"/>
            </w:tcBorders>
            <w:shd w:val="clear" w:color="auto" w:fill="auto"/>
            <w:noWrap/>
            <w:vAlign w:val="bottom"/>
            <w:hideMark/>
          </w:tcPr>
          <w:p w14:paraId="1370CC9F" w14:textId="77777777" w:rsidR="00117D53" w:rsidRPr="00117D53" w:rsidRDefault="00117D53" w:rsidP="007A6A9F">
            <w:pPr>
              <w:rPr>
                <w:rFonts w:ascii="Arial Narrow" w:hAnsi="Arial Narrow" w:cs="Arial"/>
                <w:b/>
                <w:bCs/>
              </w:rPr>
            </w:pPr>
            <w:r w:rsidRPr="00117D53">
              <w:rPr>
                <w:rFonts w:ascii="Arial Narrow" w:hAnsi="Arial Narrow" w:cs="Arial"/>
                <w:b/>
                <w:bCs/>
              </w:rPr>
              <w:t>R436</w:t>
            </w:r>
          </w:p>
        </w:tc>
        <w:tc>
          <w:tcPr>
            <w:tcW w:w="573" w:type="dxa"/>
            <w:tcBorders>
              <w:top w:val="nil"/>
              <w:left w:val="nil"/>
              <w:bottom w:val="nil"/>
              <w:right w:val="nil"/>
            </w:tcBorders>
            <w:shd w:val="clear" w:color="auto" w:fill="auto"/>
            <w:noWrap/>
            <w:vAlign w:val="bottom"/>
            <w:hideMark/>
          </w:tcPr>
          <w:p w14:paraId="69669B71" w14:textId="77777777" w:rsidR="00117D53" w:rsidRPr="00117D53" w:rsidRDefault="00117D53" w:rsidP="007A6A9F">
            <w:pPr>
              <w:rPr>
                <w:rFonts w:ascii="Arial Narrow" w:hAnsi="Arial Narrow" w:cs="Arial"/>
                <w:b/>
                <w:bCs/>
              </w:rPr>
            </w:pPr>
            <w:r w:rsidRPr="00117D53">
              <w:rPr>
                <w:rFonts w:ascii="Arial Narrow" w:hAnsi="Arial Narrow" w:cs="Arial"/>
                <w:b/>
                <w:bCs/>
              </w:rPr>
              <w:t>32</w:t>
            </w:r>
          </w:p>
        </w:tc>
        <w:tc>
          <w:tcPr>
            <w:tcW w:w="8302" w:type="dxa"/>
            <w:tcBorders>
              <w:top w:val="nil"/>
              <w:left w:val="nil"/>
              <w:bottom w:val="nil"/>
              <w:right w:val="nil"/>
            </w:tcBorders>
            <w:shd w:val="clear" w:color="auto" w:fill="auto"/>
            <w:noWrap/>
            <w:vAlign w:val="bottom"/>
            <w:hideMark/>
          </w:tcPr>
          <w:p w14:paraId="20663A49" w14:textId="77777777" w:rsidR="00117D53" w:rsidRPr="00117D53" w:rsidRDefault="00117D53" w:rsidP="007A6A9F">
            <w:pPr>
              <w:rPr>
                <w:rFonts w:ascii="Arial Narrow" w:hAnsi="Arial Narrow" w:cs="Arial"/>
                <w:b/>
                <w:bCs/>
              </w:rPr>
            </w:pPr>
            <w:r w:rsidRPr="00117D53">
              <w:rPr>
                <w:rFonts w:ascii="Arial Narrow" w:hAnsi="Arial Narrow" w:cs="Arial"/>
                <w:b/>
                <w:bCs/>
              </w:rPr>
              <w:t>Održavanje opreme telefona, interneta</w:t>
            </w:r>
          </w:p>
        </w:tc>
        <w:tc>
          <w:tcPr>
            <w:tcW w:w="1123" w:type="dxa"/>
            <w:tcBorders>
              <w:top w:val="nil"/>
              <w:left w:val="nil"/>
              <w:bottom w:val="nil"/>
              <w:right w:val="nil"/>
            </w:tcBorders>
            <w:shd w:val="clear" w:color="auto" w:fill="auto"/>
            <w:noWrap/>
            <w:vAlign w:val="bottom"/>
            <w:hideMark/>
          </w:tcPr>
          <w:p w14:paraId="0CD6BC25"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130,00</w:t>
            </w:r>
          </w:p>
        </w:tc>
        <w:tc>
          <w:tcPr>
            <w:tcW w:w="1455" w:type="dxa"/>
            <w:tcBorders>
              <w:top w:val="nil"/>
              <w:left w:val="nil"/>
              <w:bottom w:val="nil"/>
              <w:right w:val="nil"/>
            </w:tcBorders>
            <w:shd w:val="clear" w:color="auto" w:fill="auto"/>
            <w:noWrap/>
            <w:vAlign w:val="bottom"/>
            <w:hideMark/>
          </w:tcPr>
          <w:p w14:paraId="24FC7EB5"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-130,00</w:t>
            </w:r>
          </w:p>
        </w:tc>
        <w:tc>
          <w:tcPr>
            <w:tcW w:w="980" w:type="dxa"/>
            <w:tcBorders>
              <w:top w:val="nil"/>
              <w:left w:val="nil"/>
              <w:bottom w:val="nil"/>
              <w:right w:val="nil"/>
            </w:tcBorders>
            <w:shd w:val="clear" w:color="auto" w:fill="auto"/>
            <w:noWrap/>
            <w:vAlign w:val="bottom"/>
            <w:hideMark/>
          </w:tcPr>
          <w:p w14:paraId="0595A020"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-100,00</w:t>
            </w:r>
          </w:p>
        </w:tc>
        <w:tc>
          <w:tcPr>
            <w:tcW w:w="1123" w:type="dxa"/>
            <w:tcBorders>
              <w:top w:val="nil"/>
              <w:left w:val="nil"/>
              <w:bottom w:val="nil"/>
              <w:right w:val="nil"/>
            </w:tcBorders>
            <w:shd w:val="clear" w:color="auto" w:fill="auto"/>
            <w:noWrap/>
            <w:vAlign w:val="bottom"/>
            <w:hideMark/>
          </w:tcPr>
          <w:p w14:paraId="582CB235"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r>
    </w:tbl>
    <w:p w14:paraId="03A1192D" w14:textId="77777777" w:rsidR="00117D53" w:rsidRPr="00117D53" w:rsidRDefault="00117D53" w:rsidP="00117D53">
      <w:pPr>
        <w:jc w:val="center"/>
        <w:rPr>
          <w:rFonts w:ascii="Arial Narrow" w:hAnsi="Arial Narrow"/>
          <w:b/>
        </w:rPr>
      </w:pPr>
      <w:r w:rsidRPr="00117D53">
        <w:rPr>
          <w:rFonts w:ascii="Arial Narrow" w:hAnsi="Arial Narrow"/>
          <w:b/>
        </w:rPr>
        <w:t>Članak 2.</w:t>
      </w:r>
    </w:p>
    <w:p w14:paraId="564F7FEE" w14:textId="77777777" w:rsidR="00117D53" w:rsidRDefault="00117D53" w:rsidP="00117D53">
      <w:pPr>
        <w:rPr>
          <w:rFonts w:ascii="Arial Narrow" w:hAnsi="Arial Narrow"/>
        </w:rPr>
      </w:pPr>
      <w:r w:rsidRPr="00117D53">
        <w:rPr>
          <w:rFonts w:ascii="Arial Narrow" w:hAnsi="Arial Narrow"/>
          <w:lang w:val="pl-PL"/>
        </w:rPr>
        <w:t xml:space="preserve">Ove II. izmjene i dopune Programa razvoja civilnog društva za 2024. godinu </w:t>
      </w:r>
      <w:r w:rsidRPr="00117D53">
        <w:rPr>
          <w:rFonts w:ascii="Arial Narrow" w:hAnsi="Arial Narrow"/>
        </w:rPr>
        <w:t>stupaju na snagu prvog dana od dana objave u Službenom glasniku Općine Dubravica.</w:t>
      </w:r>
    </w:p>
    <w:p w14:paraId="509AAE69" w14:textId="77777777" w:rsidR="00117D53" w:rsidRPr="00117D53" w:rsidRDefault="00117D53" w:rsidP="00117D53">
      <w:pPr>
        <w:rPr>
          <w:rFonts w:ascii="Arial Narrow" w:hAnsi="Arial Narrow"/>
        </w:rPr>
      </w:pPr>
    </w:p>
    <w:p w14:paraId="42EBAA39" w14:textId="77777777" w:rsidR="00117D53" w:rsidRPr="00117D53" w:rsidRDefault="00117D53" w:rsidP="00117D53">
      <w:pPr>
        <w:jc w:val="center"/>
        <w:rPr>
          <w:rFonts w:ascii="Arial Narrow" w:hAnsi="Arial Narrow"/>
          <w:bCs/>
        </w:rPr>
      </w:pPr>
      <w:r w:rsidRPr="00117D53">
        <w:rPr>
          <w:rFonts w:ascii="Arial Narrow" w:hAnsi="Arial Narrow"/>
          <w:bCs/>
        </w:rPr>
        <w:t>OPĆINSKO VIJEĆE OPĆINE DUBRAVICA</w:t>
      </w:r>
    </w:p>
    <w:p w14:paraId="65EE2199"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KLASA: 024-02/24-01/17</w:t>
      </w:r>
    </w:p>
    <w:p w14:paraId="7B8BE310"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URBROJ: 238-40-02-24-46</w:t>
      </w:r>
    </w:p>
    <w:p w14:paraId="4092E003" w14:textId="77777777" w:rsidR="00117D53" w:rsidRPr="00117D53" w:rsidRDefault="00117D53" w:rsidP="00117D53">
      <w:pPr>
        <w:pStyle w:val="Naslov"/>
        <w:rPr>
          <w:rFonts w:ascii="Arial Narrow" w:hAnsi="Arial Narrow"/>
          <w:b w:val="0"/>
          <w:bCs/>
          <w:sz w:val="22"/>
          <w:szCs w:val="22"/>
        </w:rPr>
      </w:pPr>
      <w:r w:rsidRPr="00117D53">
        <w:rPr>
          <w:rFonts w:ascii="Arial Narrow" w:hAnsi="Arial Narrow"/>
          <w:b w:val="0"/>
          <w:bCs/>
          <w:sz w:val="22"/>
          <w:szCs w:val="22"/>
        </w:rPr>
        <w:t>Dubravica, 18. prosinac 2024. godine</w:t>
      </w:r>
    </w:p>
    <w:p w14:paraId="5DA8AF06" w14:textId="77777777" w:rsidR="00117D53" w:rsidRPr="00117D53" w:rsidRDefault="00117D53" w:rsidP="00117D53">
      <w:pPr>
        <w:jc w:val="right"/>
        <w:rPr>
          <w:rFonts w:ascii="Arial Narrow" w:hAnsi="Arial Narrow"/>
          <w:bCs/>
        </w:rPr>
      </w:pPr>
      <w:r w:rsidRPr="00117D53">
        <w:rPr>
          <w:rFonts w:ascii="Arial Narrow" w:hAnsi="Arial Narrow" w:cs="Arial"/>
          <w:b/>
        </w:rPr>
        <w:tab/>
      </w:r>
      <w:r w:rsidRPr="00117D53">
        <w:rPr>
          <w:rFonts w:ascii="Arial Narrow" w:hAnsi="Arial Narrow" w:cs="Arial"/>
          <w:b/>
        </w:rPr>
        <w:tab/>
      </w:r>
      <w:r w:rsidRPr="00117D53">
        <w:rPr>
          <w:rFonts w:ascii="Arial Narrow" w:hAnsi="Arial Narrow" w:cs="Arial"/>
          <w:b/>
        </w:rPr>
        <w:tab/>
      </w:r>
    </w:p>
    <w:p w14:paraId="1E657B39" w14:textId="23EB924C" w:rsidR="00935527" w:rsidRDefault="00117D53" w:rsidP="00117D53">
      <w:pPr>
        <w:jc w:val="right"/>
        <w:rPr>
          <w:rFonts w:ascii="Times New Roman" w:eastAsia="Times New Roman" w:hAnsi="Times New Roman"/>
          <w:lang w:eastAsia="hr-HR"/>
        </w:rPr>
      </w:pPr>
      <w:r w:rsidRPr="00117D53">
        <w:rPr>
          <w:rFonts w:ascii="Arial Narrow" w:hAnsi="Arial Narrow"/>
          <w:bCs/>
        </w:rPr>
        <w:t>Predsjednik Ivica Stiperski</w:t>
      </w:r>
      <w:r w:rsidR="00935527" w:rsidRPr="006329A4">
        <w:rPr>
          <w:rFonts w:ascii="Arial Narrow" w:hAnsi="Arial Narrow"/>
          <w:b/>
          <w:noProof/>
          <w:lang w:val="sl-SI" w:eastAsia="sl-SI"/>
        </w:rPr>
        <mc:AlternateContent>
          <mc:Choice Requires="wps">
            <w:drawing>
              <wp:anchor distT="0" distB="0" distL="114300" distR="114300" simplePos="0" relativeHeight="251963392" behindDoc="0" locked="0" layoutInCell="1" allowOverlap="1" wp14:anchorId="3C6A270A" wp14:editId="4F687AE1">
                <wp:simplePos x="0" y="0"/>
                <wp:positionH relativeFrom="margin">
                  <wp:posOffset>0</wp:posOffset>
                </wp:positionH>
                <wp:positionV relativeFrom="paragraph">
                  <wp:posOffset>113665</wp:posOffset>
                </wp:positionV>
                <wp:extent cx="451734" cy="362197"/>
                <wp:effectExtent l="57150" t="114300" r="139065" b="76200"/>
                <wp:wrapNone/>
                <wp:docPr id="827389270"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243CE31" w14:textId="520C5254" w:rsidR="00935527" w:rsidRPr="00104EAC" w:rsidRDefault="00935527" w:rsidP="00935527">
                            <w:pPr>
                              <w:jc w:val="center"/>
                              <w:rPr>
                                <w:rFonts w:ascii="Arial Narrow" w:hAnsi="Arial Narrow"/>
                                <w:sz w:val="24"/>
                                <w:szCs w:val="24"/>
                              </w:rPr>
                            </w:pPr>
                            <w:r>
                              <w:rPr>
                                <w:rFonts w:ascii="Arial Narrow" w:hAnsi="Arial Narrow"/>
                                <w:sz w:val="24"/>
                                <w:szCs w:val="24"/>
                              </w:rPr>
                              <w:t>45</w:t>
                            </w:r>
                          </w:p>
                          <w:p w14:paraId="0E49FDC1"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A270A" id="_x0000_s1084" style="position:absolute;left:0;text-align:left;margin-left:0;margin-top:8.95pt;width:35.55pt;height:28.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Ln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c59&#10;al6Vq+L10Xg8ofWsZrc14rgD6x7B4HgibFw57gGPUiikVvU3Siplfv5J7/1xatBKSYfjnlH7owXD&#10;KRFfJM7TeToe+/0QhPFkNkTBnFryU4tsmyuFTZnictMsXL2/E/traVTzgptp5V9FE0iGb8fW6oUr&#10;F9cQ7jbGV6vghjtBg7uTa8188D0Dz7sXMLqfI4cDeK/2qwEW7yYp+vovpVq1TpV1GLNjXZEPL+A+&#10;Ccz0u88vrFM5eB039PIXAA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V6eC59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5243CE31" w14:textId="520C5254" w:rsidR="00935527" w:rsidRPr="00104EAC" w:rsidRDefault="00935527" w:rsidP="00935527">
                      <w:pPr>
                        <w:jc w:val="center"/>
                        <w:rPr>
                          <w:rFonts w:ascii="Arial Narrow" w:hAnsi="Arial Narrow"/>
                          <w:sz w:val="24"/>
                          <w:szCs w:val="24"/>
                        </w:rPr>
                      </w:pPr>
                      <w:r>
                        <w:rPr>
                          <w:rFonts w:ascii="Arial Narrow" w:hAnsi="Arial Narrow"/>
                          <w:sz w:val="24"/>
                          <w:szCs w:val="24"/>
                        </w:rPr>
                        <w:t>45</w:t>
                      </w:r>
                    </w:p>
                    <w:p w14:paraId="0E49FDC1" w14:textId="77777777" w:rsidR="00935527" w:rsidRDefault="00935527" w:rsidP="00935527">
                      <w:pPr>
                        <w:jc w:val="center"/>
                      </w:pPr>
                    </w:p>
                  </w:txbxContent>
                </v:textbox>
                <w10:wrap anchorx="margin"/>
              </v:roundrect>
            </w:pict>
          </mc:Fallback>
        </mc:AlternateContent>
      </w:r>
    </w:p>
    <w:p w14:paraId="29BADBE2" w14:textId="77777777" w:rsidR="00935527" w:rsidRDefault="00935527" w:rsidP="00FC563A">
      <w:pPr>
        <w:tabs>
          <w:tab w:val="left" w:pos="4995"/>
        </w:tabs>
        <w:rPr>
          <w:rFonts w:ascii="Times New Roman" w:eastAsia="Times New Roman" w:hAnsi="Times New Roman"/>
          <w:lang w:eastAsia="hr-HR"/>
        </w:rPr>
      </w:pPr>
    </w:p>
    <w:p w14:paraId="0E051877" w14:textId="77777777" w:rsidR="00117D53" w:rsidRDefault="00117D53" w:rsidP="00117D53">
      <w:pPr>
        <w:tabs>
          <w:tab w:val="left" w:pos="390"/>
          <w:tab w:val="num" w:pos="1080"/>
          <w:tab w:val="left" w:pos="3105"/>
        </w:tabs>
        <w:rPr>
          <w:b/>
          <w:lang w:val="pl-PL"/>
        </w:rPr>
      </w:pPr>
    </w:p>
    <w:p w14:paraId="74883EE8" w14:textId="77777777" w:rsidR="00117D53" w:rsidRPr="00117D53" w:rsidRDefault="00117D53" w:rsidP="00117D53">
      <w:pPr>
        <w:rPr>
          <w:rFonts w:ascii="Arial Narrow" w:hAnsi="Arial Narrow"/>
          <w:lang w:val="pl-PL"/>
        </w:rPr>
      </w:pPr>
      <w:r w:rsidRPr="00117D53">
        <w:rPr>
          <w:rFonts w:ascii="Arial Narrow" w:hAnsi="Arial Narrow"/>
          <w:lang w:val="pl-PL"/>
        </w:rPr>
        <w:t xml:space="preserve">Na temelju članka 5. Zakona o vodama („Narodne novine” broj 66/19, 84/21, 47/23), članka 4. Zakona o vodnim uslugama („Narodne novine” broj 66/19) i članka 21. Statuta Općine Dubravica (Službeni glasnik Općine Dubravica broj 01/2021, 03/2024) </w:t>
      </w:r>
      <w:r w:rsidRPr="00117D53">
        <w:rPr>
          <w:rFonts w:ascii="Arial Narrow" w:hAnsi="Arial Narrow"/>
        </w:rPr>
        <w:t>Općinsko vijeće Općine Dubravica na svojoj 24. sjednici održanoj 18. prosinca 2024. godine donosi</w:t>
      </w:r>
    </w:p>
    <w:p w14:paraId="29E23488" w14:textId="77777777" w:rsidR="00117D53" w:rsidRPr="00117D53" w:rsidRDefault="00117D53" w:rsidP="00117D53">
      <w:pPr>
        <w:rPr>
          <w:rFonts w:ascii="Arial Narrow" w:hAnsi="Arial Narrow"/>
        </w:rPr>
      </w:pPr>
    </w:p>
    <w:p w14:paraId="66060EC2"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II. IZMJENE I DOPUNE PROGRAMA</w:t>
      </w:r>
    </w:p>
    <w:p w14:paraId="11712203"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VODOOPSKRBE I ODVODNJE ZA 2024. GODINU</w:t>
      </w:r>
    </w:p>
    <w:p w14:paraId="3C329865"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Članak 1.</w:t>
      </w:r>
    </w:p>
    <w:p w14:paraId="7C0D2338" w14:textId="77777777" w:rsidR="00117D53" w:rsidRPr="00117D53" w:rsidRDefault="00117D53" w:rsidP="00117D53">
      <w:pPr>
        <w:tabs>
          <w:tab w:val="left" w:pos="3105"/>
        </w:tabs>
        <w:rPr>
          <w:rFonts w:ascii="Arial Narrow" w:hAnsi="Arial Narrow"/>
          <w:lang w:val="pl-PL"/>
        </w:rPr>
      </w:pPr>
      <w:r w:rsidRPr="00117D53">
        <w:rPr>
          <w:rFonts w:ascii="Arial Narrow" w:hAnsi="Arial Narrow"/>
          <w:lang w:val="pl-PL"/>
        </w:rPr>
        <w:t>Ovim II. izmjenama i dopunama Programa vodoopskrbe i odvodnje za 2024. godinu mijenja se Program vodoopskrbe i odvodnje za 2024. godinu (Službeni glasnik Općine Dubravica broj 05/2023) i glasi:</w:t>
      </w:r>
    </w:p>
    <w:tbl>
      <w:tblPr>
        <w:tblW w:w="14490" w:type="dxa"/>
        <w:tblLook w:val="04A0" w:firstRow="1" w:lastRow="0" w:firstColumn="1" w:lastColumn="0" w:noHBand="0" w:noVBand="1"/>
      </w:tblPr>
      <w:tblGrid>
        <w:gridCol w:w="1113"/>
        <w:gridCol w:w="907"/>
        <w:gridCol w:w="7457"/>
        <w:gridCol w:w="1373"/>
        <w:gridCol w:w="1319"/>
        <w:gridCol w:w="1319"/>
        <w:gridCol w:w="1002"/>
      </w:tblGrid>
      <w:tr w:rsidR="00117D53" w:rsidRPr="00117D53" w14:paraId="5134F2D0" w14:textId="77777777" w:rsidTr="007A6A9F">
        <w:trPr>
          <w:trHeight w:val="893"/>
        </w:trPr>
        <w:tc>
          <w:tcPr>
            <w:tcW w:w="1113" w:type="dxa"/>
            <w:tcBorders>
              <w:top w:val="nil"/>
              <w:left w:val="nil"/>
              <w:bottom w:val="nil"/>
              <w:right w:val="nil"/>
            </w:tcBorders>
            <w:shd w:val="clear" w:color="auto" w:fill="auto"/>
            <w:noWrap/>
            <w:vAlign w:val="bottom"/>
            <w:hideMark/>
          </w:tcPr>
          <w:p w14:paraId="1F0D14F4" w14:textId="77777777" w:rsidR="00117D53" w:rsidRPr="00117D53" w:rsidRDefault="00117D53" w:rsidP="007A6A9F">
            <w:pPr>
              <w:rPr>
                <w:rFonts w:ascii="Arial Narrow" w:hAnsi="Arial Narrow" w:cs="Arial"/>
                <w:b/>
                <w:bCs/>
                <w:lang w:eastAsia="hr-HR"/>
              </w:rPr>
            </w:pPr>
            <w:r w:rsidRPr="00117D53">
              <w:rPr>
                <w:rFonts w:ascii="Arial Narrow" w:hAnsi="Arial Narrow" w:cs="Arial"/>
                <w:b/>
                <w:bCs/>
              </w:rPr>
              <w:t>POZICIJA</w:t>
            </w:r>
          </w:p>
        </w:tc>
        <w:tc>
          <w:tcPr>
            <w:tcW w:w="907" w:type="dxa"/>
            <w:tcBorders>
              <w:top w:val="nil"/>
              <w:left w:val="nil"/>
              <w:bottom w:val="nil"/>
              <w:right w:val="nil"/>
            </w:tcBorders>
            <w:shd w:val="clear" w:color="auto" w:fill="auto"/>
            <w:vAlign w:val="bottom"/>
            <w:hideMark/>
          </w:tcPr>
          <w:p w14:paraId="53E9A6FC"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BROJ </w:t>
            </w:r>
            <w:r w:rsidRPr="00117D53">
              <w:rPr>
                <w:rFonts w:ascii="Arial Narrow" w:hAnsi="Arial Narrow" w:cs="Arial"/>
                <w:b/>
                <w:bCs/>
              </w:rPr>
              <w:br/>
              <w:t>KONTA</w:t>
            </w:r>
          </w:p>
        </w:tc>
        <w:tc>
          <w:tcPr>
            <w:tcW w:w="7457" w:type="dxa"/>
            <w:tcBorders>
              <w:top w:val="nil"/>
              <w:left w:val="nil"/>
              <w:bottom w:val="nil"/>
              <w:right w:val="nil"/>
            </w:tcBorders>
            <w:shd w:val="clear" w:color="auto" w:fill="auto"/>
            <w:noWrap/>
            <w:vAlign w:val="bottom"/>
            <w:hideMark/>
          </w:tcPr>
          <w:p w14:paraId="45B8034A" w14:textId="77777777" w:rsidR="00117D53" w:rsidRPr="00117D53" w:rsidRDefault="00117D53" w:rsidP="007A6A9F">
            <w:pPr>
              <w:rPr>
                <w:rFonts w:ascii="Arial Narrow" w:hAnsi="Arial Narrow" w:cs="Arial"/>
                <w:b/>
                <w:bCs/>
              </w:rPr>
            </w:pPr>
            <w:r w:rsidRPr="00117D53">
              <w:rPr>
                <w:rFonts w:ascii="Arial Narrow" w:hAnsi="Arial Narrow" w:cs="Arial"/>
                <w:b/>
                <w:bCs/>
              </w:rPr>
              <w:t>VRSTA RASHODA / IZDATAKA</w:t>
            </w:r>
          </w:p>
        </w:tc>
        <w:tc>
          <w:tcPr>
            <w:tcW w:w="1373" w:type="dxa"/>
            <w:tcBorders>
              <w:top w:val="nil"/>
              <w:left w:val="nil"/>
              <w:bottom w:val="nil"/>
              <w:right w:val="nil"/>
            </w:tcBorders>
            <w:shd w:val="clear" w:color="auto" w:fill="auto"/>
            <w:noWrap/>
            <w:vAlign w:val="bottom"/>
            <w:hideMark/>
          </w:tcPr>
          <w:p w14:paraId="3F62FD62" w14:textId="77777777" w:rsidR="00117D53" w:rsidRPr="00117D53" w:rsidRDefault="00117D53" w:rsidP="007A6A9F">
            <w:pPr>
              <w:rPr>
                <w:rFonts w:ascii="Arial Narrow" w:hAnsi="Arial Narrow" w:cs="Arial"/>
                <w:b/>
                <w:bCs/>
              </w:rPr>
            </w:pPr>
            <w:r w:rsidRPr="00117D53">
              <w:rPr>
                <w:rFonts w:ascii="Arial Narrow" w:hAnsi="Arial Narrow" w:cs="Arial"/>
                <w:b/>
                <w:bCs/>
              </w:rPr>
              <w:t>PLANIRANO</w:t>
            </w:r>
          </w:p>
        </w:tc>
        <w:tc>
          <w:tcPr>
            <w:tcW w:w="1319" w:type="dxa"/>
            <w:tcBorders>
              <w:top w:val="nil"/>
              <w:left w:val="nil"/>
              <w:bottom w:val="nil"/>
              <w:right w:val="nil"/>
            </w:tcBorders>
            <w:shd w:val="clear" w:color="auto" w:fill="auto"/>
            <w:noWrap/>
            <w:vAlign w:val="bottom"/>
            <w:hideMark/>
          </w:tcPr>
          <w:p w14:paraId="539F67BA" w14:textId="77777777" w:rsidR="00117D53" w:rsidRPr="00117D53" w:rsidRDefault="00117D53" w:rsidP="007A6A9F">
            <w:pPr>
              <w:rPr>
                <w:rFonts w:ascii="Arial Narrow" w:hAnsi="Arial Narrow" w:cs="Arial"/>
                <w:b/>
                <w:bCs/>
              </w:rPr>
            </w:pPr>
            <w:r w:rsidRPr="00117D53">
              <w:rPr>
                <w:rFonts w:ascii="Arial Narrow" w:hAnsi="Arial Narrow" w:cs="Arial"/>
                <w:b/>
                <w:bCs/>
              </w:rPr>
              <w:t>PROMJENA IZNOS</w:t>
            </w:r>
          </w:p>
        </w:tc>
        <w:tc>
          <w:tcPr>
            <w:tcW w:w="1319" w:type="dxa"/>
            <w:tcBorders>
              <w:top w:val="nil"/>
              <w:left w:val="nil"/>
              <w:bottom w:val="nil"/>
              <w:right w:val="nil"/>
            </w:tcBorders>
            <w:shd w:val="clear" w:color="auto" w:fill="auto"/>
            <w:vAlign w:val="bottom"/>
            <w:hideMark/>
          </w:tcPr>
          <w:p w14:paraId="255B1D38"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PROMJENA </w:t>
            </w:r>
            <w:r w:rsidRPr="00117D53">
              <w:rPr>
                <w:rFonts w:ascii="Arial Narrow" w:hAnsi="Arial Narrow" w:cs="Arial"/>
                <w:b/>
                <w:bCs/>
              </w:rPr>
              <w:br/>
              <w:t>POSTOTAK</w:t>
            </w:r>
          </w:p>
        </w:tc>
        <w:tc>
          <w:tcPr>
            <w:tcW w:w="1002" w:type="dxa"/>
            <w:tcBorders>
              <w:top w:val="nil"/>
              <w:left w:val="nil"/>
              <w:bottom w:val="nil"/>
              <w:right w:val="nil"/>
            </w:tcBorders>
            <w:shd w:val="clear" w:color="auto" w:fill="auto"/>
            <w:noWrap/>
            <w:vAlign w:val="bottom"/>
            <w:hideMark/>
          </w:tcPr>
          <w:p w14:paraId="337CAE3C" w14:textId="77777777" w:rsidR="00117D53" w:rsidRPr="00117D53" w:rsidRDefault="00117D53" w:rsidP="007A6A9F">
            <w:pPr>
              <w:rPr>
                <w:rFonts w:ascii="Arial Narrow" w:hAnsi="Arial Narrow" w:cs="Arial"/>
                <w:b/>
                <w:bCs/>
              </w:rPr>
            </w:pPr>
            <w:r w:rsidRPr="00117D53">
              <w:rPr>
                <w:rFonts w:ascii="Arial Narrow" w:hAnsi="Arial Narrow" w:cs="Arial"/>
                <w:b/>
                <w:bCs/>
              </w:rPr>
              <w:t>NOVI IZNOS</w:t>
            </w:r>
          </w:p>
        </w:tc>
      </w:tr>
    </w:tbl>
    <w:p w14:paraId="7753E62F" w14:textId="77777777" w:rsidR="00117D53" w:rsidRPr="00117D53" w:rsidRDefault="00117D53" w:rsidP="00117D53">
      <w:pPr>
        <w:tabs>
          <w:tab w:val="left" w:pos="3105"/>
        </w:tabs>
        <w:rPr>
          <w:rFonts w:ascii="Arial Narrow" w:hAnsi="Arial Narrow"/>
          <w:lang w:val="pl-PL"/>
        </w:rPr>
      </w:pPr>
    </w:p>
    <w:tbl>
      <w:tblPr>
        <w:tblW w:w="14139" w:type="dxa"/>
        <w:tblLook w:val="04A0" w:firstRow="1" w:lastRow="0" w:firstColumn="1" w:lastColumn="0" w:noHBand="0" w:noVBand="1"/>
      </w:tblPr>
      <w:tblGrid>
        <w:gridCol w:w="778"/>
        <w:gridCol w:w="417"/>
        <w:gridCol w:w="8615"/>
        <w:gridCol w:w="1075"/>
        <w:gridCol w:w="1393"/>
        <w:gridCol w:w="938"/>
        <w:gridCol w:w="1075"/>
      </w:tblGrid>
      <w:tr w:rsidR="00117D53" w:rsidRPr="00117D53" w14:paraId="5DB49DAC" w14:textId="77777777" w:rsidTr="007A6A9F">
        <w:trPr>
          <w:trHeight w:val="305"/>
        </w:trPr>
        <w:tc>
          <w:tcPr>
            <w:tcW w:w="9658" w:type="dxa"/>
            <w:gridSpan w:val="3"/>
            <w:tcBorders>
              <w:top w:val="nil"/>
              <w:left w:val="nil"/>
              <w:bottom w:val="nil"/>
              <w:right w:val="nil"/>
            </w:tcBorders>
            <w:shd w:val="clear" w:color="000000" w:fill="9999FF"/>
            <w:noWrap/>
            <w:vAlign w:val="bottom"/>
            <w:hideMark/>
          </w:tcPr>
          <w:p w14:paraId="68B283FF" w14:textId="77777777" w:rsidR="00117D53" w:rsidRPr="00117D53" w:rsidRDefault="00117D53" w:rsidP="007A6A9F">
            <w:pPr>
              <w:rPr>
                <w:rFonts w:ascii="Arial Narrow" w:hAnsi="Arial Narrow" w:cs="Arial"/>
                <w:b/>
                <w:bCs/>
                <w:color w:val="000000"/>
                <w:lang w:eastAsia="hr-HR"/>
              </w:rPr>
            </w:pPr>
            <w:r w:rsidRPr="00117D53">
              <w:rPr>
                <w:rFonts w:ascii="Arial Narrow" w:hAnsi="Arial Narrow" w:cs="Arial"/>
                <w:b/>
                <w:bCs/>
                <w:color w:val="000000"/>
              </w:rPr>
              <w:t>Program 1018 Program vodoopskrba i odvodnja</w:t>
            </w:r>
          </w:p>
        </w:tc>
        <w:tc>
          <w:tcPr>
            <w:tcW w:w="1075" w:type="dxa"/>
            <w:tcBorders>
              <w:top w:val="nil"/>
              <w:left w:val="nil"/>
              <w:bottom w:val="nil"/>
              <w:right w:val="nil"/>
            </w:tcBorders>
            <w:shd w:val="clear" w:color="000000" w:fill="9999FF"/>
            <w:noWrap/>
            <w:vAlign w:val="bottom"/>
            <w:hideMark/>
          </w:tcPr>
          <w:p w14:paraId="237EAF4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15.815,00</w:t>
            </w:r>
          </w:p>
        </w:tc>
        <w:tc>
          <w:tcPr>
            <w:tcW w:w="1393" w:type="dxa"/>
            <w:tcBorders>
              <w:top w:val="nil"/>
              <w:left w:val="nil"/>
              <w:bottom w:val="nil"/>
              <w:right w:val="nil"/>
            </w:tcBorders>
            <w:shd w:val="clear" w:color="000000" w:fill="9999FF"/>
            <w:noWrap/>
            <w:vAlign w:val="bottom"/>
            <w:hideMark/>
          </w:tcPr>
          <w:p w14:paraId="4E16B78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-3.055,00</w:t>
            </w:r>
          </w:p>
        </w:tc>
        <w:tc>
          <w:tcPr>
            <w:tcW w:w="938" w:type="dxa"/>
            <w:tcBorders>
              <w:top w:val="nil"/>
              <w:left w:val="nil"/>
              <w:bottom w:val="nil"/>
              <w:right w:val="nil"/>
            </w:tcBorders>
            <w:shd w:val="clear" w:color="000000" w:fill="9999FF"/>
            <w:noWrap/>
            <w:vAlign w:val="bottom"/>
            <w:hideMark/>
          </w:tcPr>
          <w:p w14:paraId="588C224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-19,32</w:t>
            </w:r>
          </w:p>
        </w:tc>
        <w:tc>
          <w:tcPr>
            <w:tcW w:w="1075" w:type="dxa"/>
            <w:tcBorders>
              <w:top w:val="nil"/>
              <w:left w:val="nil"/>
              <w:bottom w:val="nil"/>
              <w:right w:val="nil"/>
            </w:tcBorders>
            <w:shd w:val="clear" w:color="000000" w:fill="9999FF"/>
            <w:noWrap/>
            <w:vAlign w:val="bottom"/>
            <w:hideMark/>
          </w:tcPr>
          <w:p w14:paraId="130C661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12.760,00</w:t>
            </w:r>
          </w:p>
        </w:tc>
      </w:tr>
      <w:tr w:rsidR="00117D53" w:rsidRPr="00117D53" w14:paraId="3B2742B8" w14:textId="77777777" w:rsidTr="007A6A9F">
        <w:trPr>
          <w:trHeight w:val="305"/>
        </w:trPr>
        <w:tc>
          <w:tcPr>
            <w:tcW w:w="9658" w:type="dxa"/>
            <w:gridSpan w:val="3"/>
            <w:tcBorders>
              <w:top w:val="nil"/>
              <w:left w:val="nil"/>
              <w:bottom w:val="nil"/>
              <w:right w:val="nil"/>
            </w:tcBorders>
            <w:shd w:val="clear" w:color="000000" w:fill="CCCCFF"/>
            <w:noWrap/>
            <w:vAlign w:val="bottom"/>
            <w:hideMark/>
          </w:tcPr>
          <w:p w14:paraId="7511C738"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Kapitalni projekt K100003 Odvodnja</w:t>
            </w:r>
          </w:p>
        </w:tc>
        <w:tc>
          <w:tcPr>
            <w:tcW w:w="1075" w:type="dxa"/>
            <w:tcBorders>
              <w:top w:val="nil"/>
              <w:left w:val="nil"/>
              <w:bottom w:val="nil"/>
              <w:right w:val="nil"/>
            </w:tcBorders>
            <w:shd w:val="clear" w:color="000000" w:fill="CCCCFF"/>
            <w:noWrap/>
            <w:vAlign w:val="bottom"/>
            <w:hideMark/>
          </w:tcPr>
          <w:p w14:paraId="4614933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15.815,00</w:t>
            </w:r>
          </w:p>
        </w:tc>
        <w:tc>
          <w:tcPr>
            <w:tcW w:w="1393" w:type="dxa"/>
            <w:tcBorders>
              <w:top w:val="nil"/>
              <w:left w:val="nil"/>
              <w:bottom w:val="nil"/>
              <w:right w:val="nil"/>
            </w:tcBorders>
            <w:shd w:val="clear" w:color="000000" w:fill="CCCCFF"/>
            <w:noWrap/>
            <w:vAlign w:val="bottom"/>
            <w:hideMark/>
          </w:tcPr>
          <w:p w14:paraId="1E60D07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-3.055,00</w:t>
            </w:r>
          </w:p>
        </w:tc>
        <w:tc>
          <w:tcPr>
            <w:tcW w:w="938" w:type="dxa"/>
            <w:tcBorders>
              <w:top w:val="nil"/>
              <w:left w:val="nil"/>
              <w:bottom w:val="nil"/>
              <w:right w:val="nil"/>
            </w:tcBorders>
            <w:shd w:val="clear" w:color="000000" w:fill="CCCCFF"/>
            <w:noWrap/>
            <w:vAlign w:val="bottom"/>
            <w:hideMark/>
          </w:tcPr>
          <w:p w14:paraId="032B430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-19,32</w:t>
            </w:r>
          </w:p>
        </w:tc>
        <w:tc>
          <w:tcPr>
            <w:tcW w:w="1075" w:type="dxa"/>
            <w:tcBorders>
              <w:top w:val="nil"/>
              <w:left w:val="nil"/>
              <w:bottom w:val="nil"/>
              <w:right w:val="nil"/>
            </w:tcBorders>
            <w:shd w:val="clear" w:color="000000" w:fill="CCCCFF"/>
            <w:noWrap/>
            <w:vAlign w:val="bottom"/>
            <w:hideMark/>
          </w:tcPr>
          <w:p w14:paraId="2DB6069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12.760,00</w:t>
            </w:r>
          </w:p>
        </w:tc>
      </w:tr>
      <w:tr w:rsidR="00117D53" w:rsidRPr="00117D53" w14:paraId="24DA1BE5" w14:textId="77777777" w:rsidTr="007A6A9F">
        <w:trPr>
          <w:trHeight w:val="305"/>
        </w:trPr>
        <w:tc>
          <w:tcPr>
            <w:tcW w:w="9658" w:type="dxa"/>
            <w:gridSpan w:val="3"/>
            <w:tcBorders>
              <w:top w:val="nil"/>
              <w:left w:val="nil"/>
              <w:bottom w:val="nil"/>
              <w:right w:val="nil"/>
            </w:tcBorders>
            <w:shd w:val="clear" w:color="000000" w:fill="00CCFF"/>
            <w:noWrap/>
            <w:vAlign w:val="bottom"/>
            <w:hideMark/>
          </w:tcPr>
          <w:p w14:paraId="6C376D59"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 Usluge unapređenja stanovanja i zajednice</w:t>
            </w:r>
          </w:p>
        </w:tc>
        <w:tc>
          <w:tcPr>
            <w:tcW w:w="1075" w:type="dxa"/>
            <w:tcBorders>
              <w:top w:val="nil"/>
              <w:left w:val="nil"/>
              <w:bottom w:val="nil"/>
              <w:right w:val="nil"/>
            </w:tcBorders>
            <w:shd w:val="clear" w:color="000000" w:fill="00CCFF"/>
            <w:noWrap/>
            <w:vAlign w:val="bottom"/>
            <w:hideMark/>
          </w:tcPr>
          <w:p w14:paraId="256AEDB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15.815,00</w:t>
            </w:r>
          </w:p>
        </w:tc>
        <w:tc>
          <w:tcPr>
            <w:tcW w:w="1393" w:type="dxa"/>
            <w:tcBorders>
              <w:top w:val="nil"/>
              <w:left w:val="nil"/>
              <w:bottom w:val="nil"/>
              <w:right w:val="nil"/>
            </w:tcBorders>
            <w:shd w:val="clear" w:color="000000" w:fill="00CCFF"/>
            <w:noWrap/>
            <w:vAlign w:val="bottom"/>
            <w:hideMark/>
          </w:tcPr>
          <w:p w14:paraId="122F2FA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-3.055,00</w:t>
            </w:r>
          </w:p>
        </w:tc>
        <w:tc>
          <w:tcPr>
            <w:tcW w:w="938" w:type="dxa"/>
            <w:tcBorders>
              <w:top w:val="nil"/>
              <w:left w:val="nil"/>
              <w:bottom w:val="nil"/>
              <w:right w:val="nil"/>
            </w:tcBorders>
            <w:shd w:val="clear" w:color="000000" w:fill="00CCFF"/>
            <w:noWrap/>
            <w:vAlign w:val="bottom"/>
            <w:hideMark/>
          </w:tcPr>
          <w:p w14:paraId="3742B6F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-19,32</w:t>
            </w:r>
          </w:p>
        </w:tc>
        <w:tc>
          <w:tcPr>
            <w:tcW w:w="1075" w:type="dxa"/>
            <w:tcBorders>
              <w:top w:val="nil"/>
              <w:left w:val="nil"/>
              <w:bottom w:val="nil"/>
              <w:right w:val="nil"/>
            </w:tcBorders>
            <w:shd w:val="clear" w:color="000000" w:fill="00CCFF"/>
            <w:noWrap/>
            <w:vAlign w:val="bottom"/>
            <w:hideMark/>
          </w:tcPr>
          <w:p w14:paraId="1570D64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12.760,00</w:t>
            </w:r>
          </w:p>
        </w:tc>
      </w:tr>
      <w:tr w:rsidR="00117D53" w:rsidRPr="00117D53" w14:paraId="5642095B" w14:textId="77777777" w:rsidTr="007A6A9F">
        <w:trPr>
          <w:trHeight w:val="305"/>
        </w:trPr>
        <w:tc>
          <w:tcPr>
            <w:tcW w:w="9658" w:type="dxa"/>
            <w:gridSpan w:val="3"/>
            <w:tcBorders>
              <w:top w:val="nil"/>
              <w:left w:val="nil"/>
              <w:bottom w:val="nil"/>
              <w:right w:val="nil"/>
            </w:tcBorders>
            <w:shd w:val="clear" w:color="000000" w:fill="00FFFF"/>
            <w:noWrap/>
            <w:vAlign w:val="bottom"/>
            <w:hideMark/>
          </w:tcPr>
          <w:p w14:paraId="5E6CE473"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062 Razvoj zajednice</w:t>
            </w:r>
          </w:p>
        </w:tc>
        <w:tc>
          <w:tcPr>
            <w:tcW w:w="1075" w:type="dxa"/>
            <w:tcBorders>
              <w:top w:val="nil"/>
              <w:left w:val="nil"/>
              <w:bottom w:val="nil"/>
              <w:right w:val="nil"/>
            </w:tcBorders>
            <w:shd w:val="clear" w:color="000000" w:fill="00FFFF"/>
            <w:noWrap/>
            <w:vAlign w:val="bottom"/>
            <w:hideMark/>
          </w:tcPr>
          <w:p w14:paraId="1284FBD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15.815,00</w:t>
            </w:r>
          </w:p>
        </w:tc>
        <w:tc>
          <w:tcPr>
            <w:tcW w:w="1393" w:type="dxa"/>
            <w:tcBorders>
              <w:top w:val="nil"/>
              <w:left w:val="nil"/>
              <w:bottom w:val="nil"/>
              <w:right w:val="nil"/>
            </w:tcBorders>
            <w:shd w:val="clear" w:color="000000" w:fill="00FFFF"/>
            <w:noWrap/>
            <w:vAlign w:val="bottom"/>
            <w:hideMark/>
          </w:tcPr>
          <w:p w14:paraId="12BDA4A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-3.055,00</w:t>
            </w:r>
          </w:p>
        </w:tc>
        <w:tc>
          <w:tcPr>
            <w:tcW w:w="938" w:type="dxa"/>
            <w:tcBorders>
              <w:top w:val="nil"/>
              <w:left w:val="nil"/>
              <w:bottom w:val="nil"/>
              <w:right w:val="nil"/>
            </w:tcBorders>
            <w:shd w:val="clear" w:color="000000" w:fill="00FFFF"/>
            <w:noWrap/>
            <w:vAlign w:val="bottom"/>
            <w:hideMark/>
          </w:tcPr>
          <w:p w14:paraId="1062235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-19,32</w:t>
            </w:r>
          </w:p>
        </w:tc>
        <w:tc>
          <w:tcPr>
            <w:tcW w:w="1075" w:type="dxa"/>
            <w:tcBorders>
              <w:top w:val="nil"/>
              <w:left w:val="nil"/>
              <w:bottom w:val="nil"/>
              <w:right w:val="nil"/>
            </w:tcBorders>
            <w:shd w:val="clear" w:color="000000" w:fill="00FFFF"/>
            <w:noWrap/>
            <w:vAlign w:val="bottom"/>
            <w:hideMark/>
          </w:tcPr>
          <w:p w14:paraId="1FF35CF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12.760,00</w:t>
            </w:r>
          </w:p>
        </w:tc>
      </w:tr>
      <w:tr w:rsidR="00117D53" w:rsidRPr="00117D53" w14:paraId="7C759321" w14:textId="77777777" w:rsidTr="007A6A9F">
        <w:trPr>
          <w:trHeight w:val="305"/>
        </w:trPr>
        <w:tc>
          <w:tcPr>
            <w:tcW w:w="9658" w:type="dxa"/>
            <w:gridSpan w:val="3"/>
            <w:tcBorders>
              <w:top w:val="nil"/>
              <w:left w:val="nil"/>
              <w:bottom w:val="nil"/>
              <w:right w:val="nil"/>
            </w:tcBorders>
            <w:shd w:val="clear" w:color="000000" w:fill="CCFFFF"/>
            <w:noWrap/>
            <w:vAlign w:val="bottom"/>
            <w:hideMark/>
          </w:tcPr>
          <w:p w14:paraId="3E6DC68B"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0620 Razvoj zajednice</w:t>
            </w:r>
          </w:p>
        </w:tc>
        <w:tc>
          <w:tcPr>
            <w:tcW w:w="1075" w:type="dxa"/>
            <w:tcBorders>
              <w:top w:val="nil"/>
              <w:left w:val="nil"/>
              <w:bottom w:val="nil"/>
              <w:right w:val="nil"/>
            </w:tcBorders>
            <w:shd w:val="clear" w:color="000000" w:fill="CCFFFF"/>
            <w:noWrap/>
            <w:vAlign w:val="bottom"/>
            <w:hideMark/>
          </w:tcPr>
          <w:p w14:paraId="14669E3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15.815,00</w:t>
            </w:r>
          </w:p>
        </w:tc>
        <w:tc>
          <w:tcPr>
            <w:tcW w:w="1393" w:type="dxa"/>
            <w:tcBorders>
              <w:top w:val="nil"/>
              <w:left w:val="nil"/>
              <w:bottom w:val="nil"/>
              <w:right w:val="nil"/>
            </w:tcBorders>
            <w:shd w:val="clear" w:color="000000" w:fill="CCFFFF"/>
            <w:noWrap/>
            <w:vAlign w:val="bottom"/>
            <w:hideMark/>
          </w:tcPr>
          <w:p w14:paraId="3FD03DA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-3.055,00</w:t>
            </w:r>
          </w:p>
        </w:tc>
        <w:tc>
          <w:tcPr>
            <w:tcW w:w="938" w:type="dxa"/>
            <w:tcBorders>
              <w:top w:val="nil"/>
              <w:left w:val="nil"/>
              <w:bottom w:val="nil"/>
              <w:right w:val="nil"/>
            </w:tcBorders>
            <w:shd w:val="clear" w:color="000000" w:fill="CCFFFF"/>
            <w:noWrap/>
            <w:vAlign w:val="bottom"/>
            <w:hideMark/>
          </w:tcPr>
          <w:p w14:paraId="32DB21A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-19,32</w:t>
            </w:r>
          </w:p>
        </w:tc>
        <w:tc>
          <w:tcPr>
            <w:tcW w:w="1075" w:type="dxa"/>
            <w:tcBorders>
              <w:top w:val="nil"/>
              <w:left w:val="nil"/>
              <w:bottom w:val="nil"/>
              <w:right w:val="nil"/>
            </w:tcBorders>
            <w:shd w:val="clear" w:color="000000" w:fill="CCFFFF"/>
            <w:noWrap/>
            <w:vAlign w:val="bottom"/>
            <w:hideMark/>
          </w:tcPr>
          <w:p w14:paraId="1BA74E5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12.760,00</w:t>
            </w:r>
          </w:p>
        </w:tc>
      </w:tr>
      <w:tr w:rsidR="00117D53" w:rsidRPr="00117D53" w14:paraId="48D67481" w14:textId="77777777" w:rsidTr="007A6A9F">
        <w:trPr>
          <w:trHeight w:val="305"/>
        </w:trPr>
        <w:tc>
          <w:tcPr>
            <w:tcW w:w="9658" w:type="dxa"/>
            <w:gridSpan w:val="3"/>
            <w:tcBorders>
              <w:top w:val="nil"/>
              <w:left w:val="nil"/>
              <w:bottom w:val="nil"/>
              <w:right w:val="nil"/>
            </w:tcBorders>
            <w:shd w:val="clear" w:color="000000" w:fill="FFFF99"/>
            <w:noWrap/>
            <w:vAlign w:val="bottom"/>
            <w:hideMark/>
          </w:tcPr>
          <w:p w14:paraId="459A6148"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lastRenderedPageBreak/>
              <w:t>Izvor  1.1. Opći prihodi i primici</w:t>
            </w:r>
          </w:p>
        </w:tc>
        <w:tc>
          <w:tcPr>
            <w:tcW w:w="1075" w:type="dxa"/>
            <w:tcBorders>
              <w:top w:val="nil"/>
              <w:left w:val="nil"/>
              <w:bottom w:val="nil"/>
              <w:right w:val="nil"/>
            </w:tcBorders>
            <w:shd w:val="clear" w:color="000000" w:fill="FFFF99"/>
            <w:noWrap/>
            <w:vAlign w:val="bottom"/>
            <w:hideMark/>
          </w:tcPr>
          <w:p w14:paraId="4E92F09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15.415,00</w:t>
            </w:r>
          </w:p>
        </w:tc>
        <w:tc>
          <w:tcPr>
            <w:tcW w:w="1393" w:type="dxa"/>
            <w:tcBorders>
              <w:top w:val="nil"/>
              <w:left w:val="nil"/>
              <w:bottom w:val="nil"/>
              <w:right w:val="nil"/>
            </w:tcBorders>
            <w:shd w:val="clear" w:color="000000" w:fill="FFFF99"/>
            <w:noWrap/>
            <w:vAlign w:val="bottom"/>
            <w:hideMark/>
          </w:tcPr>
          <w:p w14:paraId="76244D6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-2.655,00</w:t>
            </w:r>
          </w:p>
        </w:tc>
        <w:tc>
          <w:tcPr>
            <w:tcW w:w="938" w:type="dxa"/>
            <w:tcBorders>
              <w:top w:val="nil"/>
              <w:left w:val="nil"/>
              <w:bottom w:val="nil"/>
              <w:right w:val="nil"/>
            </w:tcBorders>
            <w:shd w:val="clear" w:color="000000" w:fill="FFFF99"/>
            <w:noWrap/>
            <w:vAlign w:val="bottom"/>
            <w:hideMark/>
          </w:tcPr>
          <w:p w14:paraId="69BA815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-17,22</w:t>
            </w:r>
          </w:p>
        </w:tc>
        <w:tc>
          <w:tcPr>
            <w:tcW w:w="1075" w:type="dxa"/>
            <w:tcBorders>
              <w:top w:val="nil"/>
              <w:left w:val="nil"/>
              <w:bottom w:val="nil"/>
              <w:right w:val="nil"/>
            </w:tcBorders>
            <w:shd w:val="clear" w:color="000000" w:fill="FFFF99"/>
            <w:noWrap/>
            <w:vAlign w:val="bottom"/>
            <w:hideMark/>
          </w:tcPr>
          <w:p w14:paraId="330102D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12.760,00</w:t>
            </w:r>
          </w:p>
        </w:tc>
      </w:tr>
      <w:tr w:rsidR="00117D53" w:rsidRPr="00117D53" w14:paraId="0D221373" w14:textId="77777777" w:rsidTr="007A6A9F">
        <w:trPr>
          <w:trHeight w:val="305"/>
        </w:trPr>
        <w:tc>
          <w:tcPr>
            <w:tcW w:w="711" w:type="dxa"/>
            <w:tcBorders>
              <w:top w:val="nil"/>
              <w:left w:val="nil"/>
              <w:bottom w:val="nil"/>
              <w:right w:val="nil"/>
            </w:tcBorders>
            <w:shd w:val="clear" w:color="auto" w:fill="auto"/>
            <w:noWrap/>
            <w:vAlign w:val="bottom"/>
            <w:hideMark/>
          </w:tcPr>
          <w:p w14:paraId="66404B82" w14:textId="77777777" w:rsidR="00117D53" w:rsidRPr="00117D53" w:rsidRDefault="00117D53" w:rsidP="007A6A9F">
            <w:pPr>
              <w:rPr>
                <w:rFonts w:ascii="Arial Narrow" w:hAnsi="Arial Narrow" w:cs="Arial"/>
                <w:b/>
                <w:bCs/>
              </w:rPr>
            </w:pPr>
            <w:r w:rsidRPr="00117D53">
              <w:rPr>
                <w:rFonts w:ascii="Arial Narrow" w:hAnsi="Arial Narrow" w:cs="Arial"/>
                <w:b/>
                <w:bCs/>
              </w:rPr>
              <w:t>R311</w:t>
            </w:r>
          </w:p>
        </w:tc>
        <w:tc>
          <w:tcPr>
            <w:tcW w:w="332" w:type="dxa"/>
            <w:tcBorders>
              <w:top w:val="nil"/>
              <w:left w:val="nil"/>
              <w:bottom w:val="nil"/>
              <w:right w:val="nil"/>
            </w:tcBorders>
            <w:shd w:val="clear" w:color="auto" w:fill="auto"/>
            <w:noWrap/>
            <w:vAlign w:val="bottom"/>
            <w:hideMark/>
          </w:tcPr>
          <w:p w14:paraId="4B9DA17A" w14:textId="77777777" w:rsidR="00117D53" w:rsidRPr="00117D53" w:rsidRDefault="00117D53" w:rsidP="007A6A9F">
            <w:pPr>
              <w:rPr>
                <w:rFonts w:ascii="Arial Narrow" w:hAnsi="Arial Narrow" w:cs="Arial"/>
                <w:b/>
                <w:bCs/>
              </w:rPr>
            </w:pPr>
            <w:r w:rsidRPr="00117D53">
              <w:rPr>
                <w:rFonts w:ascii="Arial Narrow" w:hAnsi="Arial Narrow" w:cs="Arial"/>
                <w:b/>
                <w:bCs/>
              </w:rPr>
              <w:t>38</w:t>
            </w:r>
          </w:p>
        </w:tc>
        <w:tc>
          <w:tcPr>
            <w:tcW w:w="8615" w:type="dxa"/>
            <w:tcBorders>
              <w:top w:val="nil"/>
              <w:left w:val="nil"/>
              <w:bottom w:val="nil"/>
              <w:right w:val="nil"/>
            </w:tcBorders>
            <w:shd w:val="clear" w:color="auto" w:fill="auto"/>
            <w:noWrap/>
            <w:vAlign w:val="bottom"/>
            <w:hideMark/>
          </w:tcPr>
          <w:p w14:paraId="7948AAB2" w14:textId="77777777" w:rsidR="00117D53" w:rsidRPr="00117D53" w:rsidRDefault="00117D53" w:rsidP="007A6A9F">
            <w:pPr>
              <w:rPr>
                <w:rFonts w:ascii="Arial Narrow" w:hAnsi="Arial Narrow" w:cs="Arial"/>
                <w:b/>
                <w:bCs/>
              </w:rPr>
            </w:pPr>
            <w:r w:rsidRPr="00117D53">
              <w:rPr>
                <w:rFonts w:ascii="Arial Narrow" w:hAnsi="Arial Narrow" w:cs="Arial"/>
                <w:b/>
                <w:bCs/>
              </w:rPr>
              <w:t>Odvodnja</w:t>
            </w:r>
          </w:p>
        </w:tc>
        <w:tc>
          <w:tcPr>
            <w:tcW w:w="1075" w:type="dxa"/>
            <w:tcBorders>
              <w:top w:val="nil"/>
              <w:left w:val="nil"/>
              <w:bottom w:val="nil"/>
              <w:right w:val="nil"/>
            </w:tcBorders>
            <w:shd w:val="clear" w:color="auto" w:fill="auto"/>
            <w:noWrap/>
            <w:vAlign w:val="bottom"/>
            <w:hideMark/>
          </w:tcPr>
          <w:p w14:paraId="73C965A6"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8.910,00</w:t>
            </w:r>
          </w:p>
        </w:tc>
        <w:tc>
          <w:tcPr>
            <w:tcW w:w="1393" w:type="dxa"/>
            <w:tcBorders>
              <w:top w:val="nil"/>
              <w:left w:val="nil"/>
              <w:bottom w:val="nil"/>
              <w:right w:val="nil"/>
            </w:tcBorders>
            <w:shd w:val="clear" w:color="auto" w:fill="auto"/>
            <w:noWrap/>
            <w:vAlign w:val="bottom"/>
            <w:hideMark/>
          </w:tcPr>
          <w:p w14:paraId="104D7C3B"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c>
          <w:tcPr>
            <w:tcW w:w="938" w:type="dxa"/>
            <w:tcBorders>
              <w:top w:val="nil"/>
              <w:left w:val="nil"/>
              <w:bottom w:val="nil"/>
              <w:right w:val="nil"/>
            </w:tcBorders>
            <w:shd w:val="clear" w:color="auto" w:fill="auto"/>
            <w:noWrap/>
            <w:vAlign w:val="bottom"/>
            <w:hideMark/>
          </w:tcPr>
          <w:p w14:paraId="07A39EB5"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c>
          <w:tcPr>
            <w:tcW w:w="1075" w:type="dxa"/>
            <w:tcBorders>
              <w:top w:val="nil"/>
              <w:left w:val="nil"/>
              <w:bottom w:val="nil"/>
              <w:right w:val="nil"/>
            </w:tcBorders>
            <w:shd w:val="clear" w:color="auto" w:fill="auto"/>
            <w:noWrap/>
            <w:vAlign w:val="bottom"/>
            <w:hideMark/>
          </w:tcPr>
          <w:p w14:paraId="2B0C2CDE"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8.910,00</w:t>
            </w:r>
          </w:p>
        </w:tc>
      </w:tr>
      <w:tr w:rsidR="00117D53" w:rsidRPr="00117D53" w14:paraId="2595C6F3" w14:textId="77777777" w:rsidTr="007A6A9F">
        <w:trPr>
          <w:trHeight w:val="305"/>
        </w:trPr>
        <w:tc>
          <w:tcPr>
            <w:tcW w:w="711" w:type="dxa"/>
            <w:tcBorders>
              <w:top w:val="nil"/>
              <w:left w:val="nil"/>
              <w:bottom w:val="nil"/>
              <w:right w:val="nil"/>
            </w:tcBorders>
            <w:shd w:val="clear" w:color="auto" w:fill="auto"/>
            <w:noWrap/>
            <w:vAlign w:val="bottom"/>
            <w:hideMark/>
          </w:tcPr>
          <w:p w14:paraId="6F50CB3C" w14:textId="77777777" w:rsidR="00117D53" w:rsidRPr="00117D53" w:rsidRDefault="00117D53" w:rsidP="007A6A9F">
            <w:pPr>
              <w:rPr>
                <w:rFonts w:ascii="Arial Narrow" w:hAnsi="Arial Narrow" w:cs="Arial"/>
                <w:b/>
                <w:bCs/>
              </w:rPr>
            </w:pPr>
            <w:r w:rsidRPr="00117D53">
              <w:rPr>
                <w:rFonts w:ascii="Arial Narrow" w:hAnsi="Arial Narrow" w:cs="Arial"/>
                <w:b/>
                <w:bCs/>
              </w:rPr>
              <w:t>R354C</w:t>
            </w:r>
          </w:p>
        </w:tc>
        <w:tc>
          <w:tcPr>
            <w:tcW w:w="332" w:type="dxa"/>
            <w:tcBorders>
              <w:top w:val="nil"/>
              <w:left w:val="nil"/>
              <w:bottom w:val="nil"/>
              <w:right w:val="nil"/>
            </w:tcBorders>
            <w:shd w:val="clear" w:color="auto" w:fill="auto"/>
            <w:noWrap/>
            <w:vAlign w:val="bottom"/>
            <w:hideMark/>
          </w:tcPr>
          <w:p w14:paraId="0991C04D" w14:textId="77777777" w:rsidR="00117D53" w:rsidRPr="00117D53" w:rsidRDefault="00117D53" w:rsidP="007A6A9F">
            <w:pPr>
              <w:rPr>
                <w:rFonts w:ascii="Arial Narrow" w:hAnsi="Arial Narrow" w:cs="Arial"/>
                <w:b/>
                <w:bCs/>
              </w:rPr>
            </w:pPr>
            <w:r w:rsidRPr="00117D53">
              <w:rPr>
                <w:rFonts w:ascii="Arial Narrow" w:hAnsi="Arial Narrow" w:cs="Arial"/>
                <w:b/>
                <w:bCs/>
              </w:rPr>
              <w:t>38</w:t>
            </w:r>
          </w:p>
        </w:tc>
        <w:tc>
          <w:tcPr>
            <w:tcW w:w="8615" w:type="dxa"/>
            <w:tcBorders>
              <w:top w:val="nil"/>
              <w:left w:val="nil"/>
              <w:bottom w:val="nil"/>
              <w:right w:val="nil"/>
            </w:tcBorders>
            <w:shd w:val="clear" w:color="auto" w:fill="auto"/>
            <w:noWrap/>
            <w:vAlign w:val="bottom"/>
            <w:hideMark/>
          </w:tcPr>
          <w:p w14:paraId="378AF50F" w14:textId="77777777" w:rsidR="00117D53" w:rsidRPr="00117D53" w:rsidRDefault="00117D53" w:rsidP="007A6A9F">
            <w:pPr>
              <w:rPr>
                <w:rFonts w:ascii="Arial Narrow" w:hAnsi="Arial Narrow" w:cs="Arial"/>
                <w:b/>
                <w:bCs/>
              </w:rPr>
            </w:pPr>
            <w:r w:rsidRPr="00117D53">
              <w:rPr>
                <w:rFonts w:ascii="Arial Narrow" w:hAnsi="Arial Narrow" w:cs="Arial"/>
                <w:b/>
                <w:bCs/>
              </w:rPr>
              <w:t>Aglomeracija Zaprešić - Kraj Donji</w:t>
            </w:r>
          </w:p>
        </w:tc>
        <w:tc>
          <w:tcPr>
            <w:tcW w:w="1075" w:type="dxa"/>
            <w:tcBorders>
              <w:top w:val="nil"/>
              <w:left w:val="nil"/>
              <w:bottom w:val="nil"/>
              <w:right w:val="nil"/>
            </w:tcBorders>
            <w:shd w:val="clear" w:color="auto" w:fill="auto"/>
            <w:noWrap/>
            <w:vAlign w:val="bottom"/>
            <w:hideMark/>
          </w:tcPr>
          <w:p w14:paraId="68E804EE"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2.655,00</w:t>
            </w:r>
          </w:p>
        </w:tc>
        <w:tc>
          <w:tcPr>
            <w:tcW w:w="1393" w:type="dxa"/>
            <w:tcBorders>
              <w:top w:val="nil"/>
              <w:left w:val="nil"/>
              <w:bottom w:val="nil"/>
              <w:right w:val="nil"/>
            </w:tcBorders>
            <w:shd w:val="clear" w:color="auto" w:fill="auto"/>
            <w:noWrap/>
            <w:vAlign w:val="bottom"/>
            <w:hideMark/>
          </w:tcPr>
          <w:p w14:paraId="28121F6A"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-2.655,00</w:t>
            </w:r>
          </w:p>
        </w:tc>
        <w:tc>
          <w:tcPr>
            <w:tcW w:w="938" w:type="dxa"/>
            <w:tcBorders>
              <w:top w:val="nil"/>
              <w:left w:val="nil"/>
              <w:bottom w:val="nil"/>
              <w:right w:val="nil"/>
            </w:tcBorders>
            <w:shd w:val="clear" w:color="auto" w:fill="auto"/>
            <w:noWrap/>
            <w:vAlign w:val="bottom"/>
            <w:hideMark/>
          </w:tcPr>
          <w:p w14:paraId="5A4BF023"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-100,00</w:t>
            </w:r>
          </w:p>
        </w:tc>
        <w:tc>
          <w:tcPr>
            <w:tcW w:w="1075" w:type="dxa"/>
            <w:tcBorders>
              <w:top w:val="nil"/>
              <w:left w:val="nil"/>
              <w:bottom w:val="nil"/>
              <w:right w:val="nil"/>
            </w:tcBorders>
            <w:shd w:val="clear" w:color="auto" w:fill="auto"/>
            <w:noWrap/>
            <w:vAlign w:val="bottom"/>
            <w:hideMark/>
          </w:tcPr>
          <w:p w14:paraId="2E484542"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r>
      <w:tr w:rsidR="00117D53" w:rsidRPr="00117D53" w14:paraId="2F50ED18" w14:textId="77777777" w:rsidTr="007A6A9F">
        <w:trPr>
          <w:trHeight w:val="305"/>
        </w:trPr>
        <w:tc>
          <w:tcPr>
            <w:tcW w:w="711" w:type="dxa"/>
            <w:tcBorders>
              <w:top w:val="nil"/>
              <w:left w:val="nil"/>
              <w:bottom w:val="nil"/>
              <w:right w:val="nil"/>
            </w:tcBorders>
            <w:shd w:val="clear" w:color="auto" w:fill="auto"/>
            <w:noWrap/>
            <w:vAlign w:val="bottom"/>
            <w:hideMark/>
          </w:tcPr>
          <w:p w14:paraId="7DFE272C" w14:textId="77777777" w:rsidR="00117D53" w:rsidRPr="00117D53" w:rsidRDefault="00117D53" w:rsidP="007A6A9F">
            <w:pPr>
              <w:rPr>
                <w:rFonts w:ascii="Arial Narrow" w:hAnsi="Arial Narrow" w:cs="Arial"/>
                <w:b/>
                <w:bCs/>
              </w:rPr>
            </w:pPr>
            <w:r w:rsidRPr="00117D53">
              <w:rPr>
                <w:rFonts w:ascii="Arial Narrow" w:hAnsi="Arial Narrow" w:cs="Arial"/>
                <w:b/>
                <w:bCs/>
              </w:rPr>
              <w:t>R427A</w:t>
            </w:r>
          </w:p>
        </w:tc>
        <w:tc>
          <w:tcPr>
            <w:tcW w:w="332" w:type="dxa"/>
            <w:tcBorders>
              <w:top w:val="nil"/>
              <w:left w:val="nil"/>
              <w:bottom w:val="nil"/>
              <w:right w:val="nil"/>
            </w:tcBorders>
            <w:shd w:val="clear" w:color="auto" w:fill="auto"/>
            <w:noWrap/>
            <w:vAlign w:val="bottom"/>
            <w:hideMark/>
          </w:tcPr>
          <w:p w14:paraId="1A31CD74" w14:textId="77777777" w:rsidR="00117D53" w:rsidRPr="00117D53" w:rsidRDefault="00117D53" w:rsidP="007A6A9F">
            <w:pPr>
              <w:rPr>
                <w:rFonts w:ascii="Arial Narrow" w:hAnsi="Arial Narrow" w:cs="Arial"/>
                <w:b/>
                <w:bCs/>
              </w:rPr>
            </w:pPr>
            <w:r w:rsidRPr="00117D53">
              <w:rPr>
                <w:rFonts w:ascii="Arial Narrow" w:hAnsi="Arial Narrow" w:cs="Arial"/>
                <w:b/>
                <w:bCs/>
              </w:rPr>
              <w:t>38</w:t>
            </w:r>
          </w:p>
        </w:tc>
        <w:tc>
          <w:tcPr>
            <w:tcW w:w="8615" w:type="dxa"/>
            <w:tcBorders>
              <w:top w:val="nil"/>
              <w:left w:val="nil"/>
              <w:bottom w:val="nil"/>
              <w:right w:val="nil"/>
            </w:tcBorders>
            <w:shd w:val="clear" w:color="auto" w:fill="auto"/>
            <w:noWrap/>
            <w:vAlign w:val="bottom"/>
            <w:hideMark/>
          </w:tcPr>
          <w:p w14:paraId="03A3A865" w14:textId="77777777" w:rsidR="00117D53" w:rsidRPr="00117D53" w:rsidRDefault="00117D53" w:rsidP="007A6A9F">
            <w:pPr>
              <w:rPr>
                <w:rFonts w:ascii="Arial Narrow" w:hAnsi="Arial Narrow" w:cs="Arial"/>
                <w:b/>
                <w:bCs/>
              </w:rPr>
            </w:pPr>
            <w:r w:rsidRPr="00117D53">
              <w:rPr>
                <w:rFonts w:ascii="Arial Narrow" w:hAnsi="Arial Narrow" w:cs="Arial"/>
                <w:b/>
                <w:bCs/>
              </w:rPr>
              <w:t>Sufinanciranje projektne dokumentacije - "Magistralni cjevovod Pušća - Milić Selo"</w:t>
            </w:r>
          </w:p>
        </w:tc>
        <w:tc>
          <w:tcPr>
            <w:tcW w:w="1075" w:type="dxa"/>
            <w:tcBorders>
              <w:top w:val="nil"/>
              <w:left w:val="nil"/>
              <w:bottom w:val="nil"/>
              <w:right w:val="nil"/>
            </w:tcBorders>
            <w:shd w:val="clear" w:color="auto" w:fill="auto"/>
            <w:noWrap/>
            <w:vAlign w:val="bottom"/>
            <w:hideMark/>
          </w:tcPr>
          <w:p w14:paraId="387FE895"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3.850,00</w:t>
            </w:r>
          </w:p>
        </w:tc>
        <w:tc>
          <w:tcPr>
            <w:tcW w:w="1393" w:type="dxa"/>
            <w:tcBorders>
              <w:top w:val="nil"/>
              <w:left w:val="nil"/>
              <w:bottom w:val="nil"/>
              <w:right w:val="nil"/>
            </w:tcBorders>
            <w:shd w:val="clear" w:color="auto" w:fill="auto"/>
            <w:noWrap/>
            <w:vAlign w:val="bottom"/>
            <w:hideMark/>
          </w:tcPr>
          <w:p w14:paraId="1E0A7752"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c>
          <w:tcPr>
            <w:tcW w:w="938" w:type="dxa"/>
            <w:tcBorders>
              <w:top w:val="nil"/>
              <w:left w:val="nil"/>
              <w:bottom w:val="nil"/>
              <w:right w:val="nil"/>
            </w:tcBorders>
            <w:shd w:val="clear" w:color="auto" w:fill="auto"/>
            <w:noWrap/>
            <w:vAlign w:val="bottom"/>
            <w:hideMark/>
          </w:tcPr>
          <w:p w14:paraId="12903A71"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c>
          <w:tcPr>
            <w:tcW w:w="1075" w:type="dxa"/>
            <w:tcBorders>
              <w:top w:val="nil"/>
              <w:left w:val="nil"/>
              <w:bottom w:val="nil"/>
              <w:right w:val="nil"/>
            </w:tcBorders>
            <w:shd w:val="clear" w:color="auto" w:fill="auto"/>
            <w:noWrap/>
            <w:vAlign w:val="bottom"/>
            <w:hideMark/>
          </w:tcPr>
          <w:p w14:paraId="421EB6A0"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3.850,00</w:t>
            </w:r>
          </w:p>
        </w:tc>
      </w:tr>
      <w:tr w:rsidR="00117D53" w:rsidRPr="00117D53" w14:paraId="58618F53" w14:textId="77777777" w:rsidTr="007A6A9F">
        <w:trPr>
          <w:trHeight w:val="305"/>
        </w:trPr>
        <w:tc>
          <w:tcPr>
            <w:tcW w:w="9658" w:type="dxa"/>
            <w:gridSpan w:val="3"/>
            <w:tcBorders>
              <w:top w:val="nil"/>
              <w:left w:val="nil"/>
              <w:bottom w:val="nil"/>
              <w:right w:val="nil"/>
            </w:tcBorders>
            <w:shd w:val="clear" w:color="000000" w:fill="FFFF99"/>
            <w:noWrap/>
            <w:vAlign w:val="bottom"/>
            <w:hideMark/>
          </w:tcPr>
          <w:p w14:paraId="4EA48ACF"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4.3. Ostali prihodi za posebne namjene</w:t>
            </w:r>
          </w:p>
        </w:tc>
        <w:tc>
          <w:tcPr>
            <w:tcW w:w="1075" w:type="dxa"/>
            <w:tcBorders>
              <w:top w:val="nil"/>
              <w:left w:val="nil"/>
              <w:bottom w:val="nil"/>
              <w:right w:val="nil"/>
            </w:tcBorders>
            <w:shd w:val="clear" w:color="000000" w:fill="FFFF99"/>
            <w:noWrap/>
            <w:vAlign w:val="bottom"/>
            <w:hideMark/>
          </w:tcPr>
          <w:p w14:paraId="196DFFE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400,00</w:t>
            </w:r>
          </w:p>
        </w:tc>
        <w:tc>
          <w:tcPr>
            <w:tcW w:w="1393" w:type="dxa"/>
            <w:tcBorders>
              <w:top w:val="nil"/>
              <w:left w:val="nil"/>
              <w:bottom w:val="nil"/>
              <w:right w:val="nil"/>
            </w:tcBorders>
            <w:shd w:val="clear" w:color="000000" w:fill="FFFF99"/>
            <w:noWrap/>
            <w:vAlign w:val="bottom"/>
            <w:hideMark/>
          </w:tcPr>
          <w:p w14:paraId="2BFF903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-400,00</w:t>
            </w:r>
          </w:p>
        </w:tc>
        <w:tc>
          <w:tcPr>
            <w:tcW w:w="938" w:type="dxa"/>
            <w:tcBorders>
              <w:top w:val="nil"/>
              <w:left w:val="nil"/>
              <w:bottom w:val="nil"/>
              <w:right w:val="nil"/>
            </w:tcBorders>
            <w:shd w:val="clear" w:color="000000" w:fill="FFFF99"/>
            <w:noWrap/>
            <w:vAlign w:val="bottom"/>
            <w:hideMark/>
          </w:tcPr>
          <w:p w14:paraId="064D8B5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75" w:type="dxa"/>
            <w:tcBorders>
              <w:top w:val="nil"/>
              <w:left w:val="nil"/>
              <w:bottom w:val="nil"/>
              <w:right w:val="nil"/>
            </w:tcBorders>
            <w:shd w:val="clear" w:color="000000" w:fill="FFFF99"/>
            <w:noWrap/>
            <w:vAlign w:val="bottom"/>
            <w:hideMark/>
          </w:tcPr>
          <w:p w14:paraId="67E85DC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0CA808DF" w14:textId="77777777" w:rsidTr="007A6A9F">
        <w:trPr>
          <w:trHeight w:val="305"/>
        </w:trPr>
        <w:tc>
          <w:tcPr>
            <w:tcW w:w="711" w:type="dxa"/>
            <w:tcBorders>
              <w:top w:val="nil"/>
              <w:left w:val="nil"/>
              <w:bottom w:val="nil"/>
              <w:right w:val="nil"/>
            </w:tcBorders>
            <w:shd w:val="clear" w:color="auto" w:fill="auto"/>
            <w:noWrap/>
            <w:vAlign w:val="bottom"/>
            <w:hideMark/>
          </w:tcPr>
          <w:p w14:paraId="31C457AB" w14:textId="77777777" w:rsidR="00117D53" w:rsidRPr="00117D53" w:rsidRDefault="00117D53" w:rsidP="007A6A9F">
            <w:pPr>
              <w:rPr>
                <w:rFonts w:ascii="Arial Narrow" w:hAnsi="Arial Narrow" w:cs="Arial"/>
                <w:b/>
                <w:bCs/>
              </w:rPr>
            </w:pPr>
            <w:r w:rsidRPr="00117D53">
              <w:rPr>
                <w:rFonts w:ascii="Arial Narrow" w:hAnsi="Arial Narrow" w:cs="Arial"/>
                <w:b/>
                <w:bCs/>
              </w:rPr>
              <w:t>R311A</w:t>
            </w:r>
          </w:p>
        </w:tc>
        <w:tc>
          <w:tcPr>
            <w:tcW w:w="332" w:type="dxa"/>
            <w:tcBorders>
              <w:top w:val="nil"/>
              <w:left w:val="nil"/>
              <w:bottom w:val="nil"/>
              <w:right w:val="nil"/>
            </w:tcBorders>
            <w:shd w:val="clear" w:color="auto" w:fill="auto"/>
            <w:noWrap/>
            <w:vAlign w:val="bottom"/>
            <w:hideMark/>
          </w:tcPr>
          <w:p w14:paraId="5463FFE8" w14:textId="77777777" w:rsidR="00117D53" w:rsidRPr="00117D53" w:rsidRDefault="00117D53" w:rsidP="007A6A9F">
            <w:pPr>
              <w:rPr>
                <w:rFonts w:ascii="Arial Narrow" w:hAnsi="Arial Narrow" w:cs="Arial"/>
                <w:b/>
                <w:bCs/>
              </w:rPr>
            </w:pPr>
            <w:r w:rsidRPr="00117D53">
              <w:rPr>
                <w:rFonts w:ascii="Arial Narrow" w:hAnsi="Arial Narrow" w:cs="Arial"/>
                <w:b/>
                <w:bCs/>
              </w:rPr>
              <w:t>38</w:t>
            </w:r>
          </w:p>
        </w:tc>
        <w:tc>
          <w:tcPr>
            <w:tcW w:w="8615" w:type="dxa"/>
            <w:tcBorders>
              <w:top w:val="nil"/>
              <w:left w:val="nil"/>
              <w:bottom w:val="nil"/>
              <w:right w:val="nil"/>
            </w:tcBorders>
            <w:shd w:val="clear" w:color="auto" w:fill="auto"/>
            <w:noWrap/>
            <w:vAlign w:val="bottom"/>
            <w:hideMark/>
          </w:tcPr>
          <w:p w14:paraId="1B5D3762" w14:textId="77777777" w:rsidR="00117D53" w:rsidRPr="00117D53" w:rsidRDefault="00117D53" w:rsidP="007A6A9F">
            <w:pPr>
              <w:rPr>
                <w:rFonts w:ascii="Arial Narrow" w:hAnsi="Arial Narrow" w:cs="Arial"/>
                <w:b/>
                <w:bCs/>
              </w:rPr>
            </w:pPr>
            <w:r w:rsidRPr="00117D53">
              <w:rPr>
                <w:rFonts w:ascii="Arial Narrow" w:hAnsi="Arial Narrow" w:cs="Arial"/>
                <w:b/>
                <w:bCs/>
              </w:rPr>
              <w:t>Odvodnja</w:t>
            </w:r>
          </w:p>
        </w:tc>
        <w:tc>
          <w:tcPr>
            <w:tcW w:w="1075" w:type="dxa"/>
            <w:tcBorders>
              <w:top w:val="nil"/>
              <w:left w:val="nil"/>
              <w:bottom w:val="nil"/>
              <w:right w:val="nil"/>
            </w:tcBorders>
            <w:shd w:val="clear" w:color="auto" w:fill="auto"/>
            <w:noWrap/>
            <w:vAlign w:val="bottom"/>
            <w:hideMark/>
          </w:tcPr>
          <w:p w14:paraId="622264BF"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400,00</w:t>
            </w:r>
          </w:p>
        </w:tc>
        <w:tc>
          <w:tcPr>
            <w:tcW w:w="1393" w:type="dxa"/>
            <w:tcBorders>
              <w:top w:val="nil"/>
              <w:left w:val="nil"/>
              <w:bottom w:val="nil"/>
              <w:right w:val="nil"/>
            </w:tcBorders>
            <w:shd w:val="clear" w:color="auto" w:fill="auto"/>
            <w:noWrap/>
            <w:vAlign w:val="bottom"/>
            <w:hideMark/>
          </w:tcPr>
          <w:p w14:paraId="5C7FCB6D"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-400,00</w:t>
            </w:r>
          </w:p>
        </w:tc>
        <w:tc>
          <w:tcPr>
            <w:tcW w:w="938" w:type="dxa"/>
            <w:tcBorders>
              <w:top w:val="nil"/>
              <w:left w:val="nil"/>
              <w:bottom w:val="nil"/>
              <w:right w:val="nil"/>
            </w:tcBorders>
            <w:shd w:val="clear" w:color="auto" w:fill="auto"/>
            <w:noWrap/>
            <w:vAlign w:val="bottom"/>
            <w:hideMark/>
          </w:tcPr>
          <w:p w14:paraId="2DABFED9"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-100,00</w:t>
            </w:r>
          </w:p>
        </w:tc>
        <w:tc>
          <w:tcPr>
            <w:tcW w:w="1075" w:type="dxa"/>
            <w:tcBorders>
              <w:top w:val="nil"/>
              <w:left w:val="nil"/>
              <w:bottom w:val="nil"/>
              <w:right w:val="nil"/>
            </w:tcBorders>
            <w:shd w:val="clear" w:color="auto" w:fill="auto"/>
            <w:noWrap/>
            <w:vAlign w:val="bottom"/>
            <w:hideMark/>
          </w:tcPr>
          <w:p w14:paraId="3A5C940A"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r>
    </w:tbl>
    <w:p w14:paraId="407C2D7A" w14:textId="0388A1EF" w:rsidR="00117D53" w:rsidRPr="00117D53" w:rsidRDefault="00117D53" w:rsidP="00117D53">
      <w:pPr>
        <w:jc w:val="center"/>
        <w:rPr>
          <w:rFonts w:ascii="Arial Narrow" w:hAnsi="Arial Narrow"/>
          <w:vanish/>
        </w:rPr>
      </w:pPr>
    </w:p>
    <w:p w14:paraId="76E98B1E" w14:textId="77777777" w:rsidR="00117D53" w:rsidRPr="00117D53" w:rsidRDefault="00117D53" w:rsidP="00117D53">
      <w:pPr>
        <w:rPr>
          <w:rFonts w:ascii="Arial Narrow" w:hAnsi="Arial Narrow"/>
          <w:vanish/>
        </w:rPr>
      </w:pPr>
    </w:p>
    <w:p w14:paraId="788AEA04" w14:textId="77777777" w:rsidR="00117D53" w:rsidRPr="00117D53" w:rsidRDefault="00117D53" w:rsidP="00117D53">
      <w:pPr>
        <w:jc w:val="center"/>
        <w:rPr>
          <w:rFonts w:ascii="Arial Narrow" w:hAnsi="Arial Narrow"/>
          <w:b/>
        </w:rPr>
      </w:pPr>
      <w:r w:rsidRPr="00117D53">
        <w:rPr>
          <w:rFonts w:ascii="Arial Narrow" w:hAnsi="Arial Narrow"/>
          <w:b/>
        </w:rPr>
        <w:t>Članak 2.</w:t>
      </w:r>
    </w:p>
    <w:p w14:paraId="04409FDB" w14:textId="77777777" w:rsidR="00117D53" w:rsidRPr="00117D53" w:rsidRDefault="00117D53" w:rsidP="00117D53">
      <w:pPr>
        <w:jc w:val="center"/>
        <w:rPr>
          <w:rFonts w:ascii="Arial Narrow" w:hAnsi="Arial Narrow"/>
          <w:b/>
        </w:rPr>
      </w:pPr>
    </w:p>
    <w:p w14:paraId="3E414689" w14:textId="77777777" w:rsidR="00117D53" w:rsidRDefault="00117D53" w:rsidP="00117D53">
      <w:pPr>
        <w:rPr>
          <w:rFonts w:ascii="Arial Narrow" w:hAnsi="Arial Narrow"/>
          <w:lang w:val="pl-PL"/>
        </w:rPr>
      </w:pPr>
      <w:r w:rsidRPr="00117D53">
        <w:rPr>
          <w:rFonts w:ascii="Arial Narrow" w:hAnsi="Arial Narrow"/>
          <w:lang w:val="pl-PL"/>
        </w:rPr>
        <w:t xml:space="preserve">Ove II. izmjene i dopune Programa vodoopskrbe i odvodnje za 2024. godinu </w:t>
      </w:r>
      <w:r w:rsidRPr="00117D53">
        <w:rPr>
          <w:rFonts w:ascii="Arial Narrow" w:hAnsi="Arial Narrow"/>
        </w:rPr>
        <w:t>stupaju na snagu prvog dana od dana objave u Službenom glasniku Općine Dubravica.</w:t>
      </w:r>
      <w:r w:rsidRPr="00117D53">
        <w:rPr>
          <w:rFonts w:ascii="Arial Narrow" w:hAnsi="Arial Narrow"/>
          <w:lang w:val="pl-PL"/>
        </w:rPr>
        <w:t xml:space="preserve"> </w:t>
      </w:r>
    </w:p>
    <w:p w14:paraId="761A1A1F" w14:textId="77777777" w:rsidR="00117D53" w:rsidRPr="00117D53" w:rsidRDefault="00117D53" w:rsidP="00117D53">
      <w:pPr>
        <w:rPr>
          <w:rFonts w:ascii="Arial Narrow" w:hAnsi="Arial Narrow"/>
          <w:b/>
          <w:lang w:val="pl-PL"/>
        </w:rPr>
      </w:pPr>
    </w:p>
    <w:p w14:paraId="693BD587" w14:textId="77777777" w:rsidR="00117D53" w:rsidRPr="00117D53" w:rsidRDefault="00117D53" w:rsidP="00117D53">
      <w:pPr>
        <w:jc w:val="center"/>
        <w:rPr>
          <w:rFonts w:ascii="Arial Narrow" w:hAnsi="Arial Narrow"/>
          <w:bCs/>
        </w:rPr>
      </w:pPr>
      <w:r w:rsidRPr="00117D53">
        <w:rPr>
          <w:rFonts w:ascii="Arial Narrow" w:hAnsi="Arial Narrow"/>
          <w:bCs/>
        </w:rPr>
        <w:t>OPĆINSKO VIJEĆE OPĆINE DUBRAVICA</w:t>
      </w:r>
    </w:p>
    <w:p w14:paraId="377B7B21"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KLASA: 024-02/24-01/17</w:t>
      </w:r>
    </w:p>
    <w:p w14:paraId="172F67B9"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URBROJ: 238-40-02-24-47</w:t>
      </w:r>
    </w:p>
    <w:p w14:paraId="10AAE9AB" w14:textId="77777777" w:rsidR="00117D53" w:rsidRPr="00117D53" w:rsidRDefault="00117D53" w:rsidP="00117D53">
      <w:pPr>
        <w:pStyle w:val="Naslov"/>
        <w:rPr>
          <w:rFonts w:ascii="Arial Narrow" w:hAnsi="Arial Narrow"/>
          <w:b w:val="0"/>
          <w:bCs/>
          <w:sz w:val="22"/>
          <w:szCs w:val="22"/>
        </w:rPr>
      </w:pPr>
      <w:r w:rsidRPr="00117D53">
        <w:rPr>
          <w:rFonts w:ascii="Arial Narrow" w:hAnsi="Arial Narrow"/>
          <w:b w:val="0"/>
          <w:bCs/>
          <w:sz w:val="22"/>
          <w:szCs w:val="22"/>
        </w:rPr>
        <w:t>Dubravica, 18. prosinac 2024. godine</w:t>
      </w:r>
    </w:p>
    <w:p w14:paraId="07D30736" w14:textId="77777777" w:rsidR="00117D53" w:rsidRPr="00117D53" w:rsidRDefault="00117D53" w:rsidP="00117D53">
      <w:pPr>
        <w:jc w:val="right"/>
        <w:rPr>
          <w:rFonts w:ascii="Arial Narrow" w:hAnsi="Arial Narrow"/>
          <w:bCs/>
        </w:rPr>
      </w:pPr>
      <w:r w:rsidRPr="00117D53">
        <w:rPr>
          <w:rFonts w:ascii="Arial Narrow" w:hAnsi="Arial Narrow" w:cs="Arial"/>
          <w:b/>
        </w:rPr>
        <w:tab/>
      </w:r>
      <w:r w:rsidRPr="00117D53">
        <w:rPr>
          <w:rFonts w:ascii="Arial Narrow" w:hAnsi="Arial Narrow" w:cs="Arial"/>
          <w:b/>
        </w:rPr>
        <w:tab/>
      </w:r>
      <w:r w:rsidRPr="00117D53">
        <w:rPr>
          <w:rFonts w:ascii="Arial Narrow" w:hAnsi="Arial Narrow" w:cs="Arial"/>
          <w:b/>
        </w:rPr>
        <w:tab/>
      </w:r>
    </w:p>
    <w:p w14:paraId="7C8C6145" w14:textId="59AAF917" w:rsidR="00935527" w:rsidRDefault="00117D53" w:rsidP="00117D53">
      <w:pPr>
        <w:jc w:val="right"/>
        <w:rPr>
          <w:rFonts w:ascii="Times New Roman" w:eastAsia="Times New Roman" w:hAnsi="Times New Roman"/>
          <w:lang w:eastAsia="hr-HR"/>
        </w:rPr>
      </w:pPr>
      <w:r w:rsidRPr="00117D53">
        <w:rPr>
          <w:rFonts w:ascii="Arial Narrow" w:hAnsi="Arial Narrow"/>
          <w:bCs/>
        </w:rPr>
        <w:t>Predsjednik Ivica Stiperski</w:t>
      </w:r>
      <w:r w:rsidR="00935527" w:rsidRPr="006329A4">
        <w:rPr>
          <w:rFonts w:ascii="Arial Narrow" w:hAnsi="Arial Narrow"/>
          <w:b/>
          <w:noProof/>
          <w:lang w:val="sl-SI" w:eastAsia="sl-SI"/>
        </w:rPr>
        <mc:AlternateContent>
          <mc:Choice Requires="wps">
            <w:drawing>
              <wp:anchor distT="0" distB="0" distL="114300" distR="114300" simplePos="0" relativeHeight="251965440" behindDoc="0" locked="0" layoutInCell="1" allowOverlap="1" wp14:anchorId="31738388" wp14:editId="3789C6B5">
                <wp:simplePos x="0" y="0"/>
                <wp:positionH relativeFrom="margin">
                  <wp:posOffset>0</wp:posOffset>
                </wp:positionH>
                <wp:positionV relativeFrom="paragraph">
                  <wp:posOffset>113665</wp:posOffset>
                </wp:positionV>
                <wp:extent cx="451734" cy="362197"/>
                <wp:effectExtent l="57150" t="114300" r="139065" b="76200"/>
                <wp:wrapNone/>
                <wp:docPr id="189470462"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DBF352F" w14:textId="105F7690" w:rsidR="00935527" w:rsidRPr="00104EAC" w:rsidRDefault="00935527" w:rsidP="00935527">
                            <w:pPr>
                              <w:jc w:val="center"/>
                              <w:rPr>
                                <w:rFonts w:ascii="Arial Narrow" w:hAnsi="Arial Narrow"/>
                                <w:sz w:val="24"/>
                                <w:szCs w:val="24"/>
                              </w:rPr>
                            </w:pPr>
                            <w:r>
                              <w:rPr>
                                <w:rFonts w:ascii="Arial Narrow" w:hAnsi="Arial Narrow"/>
                                <w:sz w:val="24"/>
                                <w:szCs w:val="24"/>
                              </w:rPr>
                              <w:t>46</w:t>
                            </w:r>
                          </w:p>
                          <w:p w14:paraId="6B682FA7"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38388" id="_x0000_s1085" style="position:absolute;left:0;text-align:left;margin-left:0;margin-top:8.95pt;width:35.55pt;height:28.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" fillcolor="#afabab" strokecolor="#8e8e8e" strokeweight="1.52778mm">
                <v:stroke linestyle="thickThin"/>
                <v:shadow on="t" color="black" opacity="26214f" origin="-.5,.5" offset=".74836mm,-.74836mm"/>
                <v:textbox>
                  <w:txbxContent>
                    <w:p w14:paraId="3DBF352F" w14:textId="105F7690" w:rsidR="00935527" w:rsidRPr="00104EAC" w:rsidRDefault="00935527" w:rsidP="00935527">
                      <w:pPr>
                        <w:jc w:val="center"/>
                        <w:rPr>
                          <w:rFonts w:ascii="Arial Narrow" w:hAnsi="Arial Narrow"/>
                          <w:sz w:val="24"/>
                          <w:szCs w:val="24"/>
                        </w:rPr>
                      </w:pPr>
                      <w:r>
                        <w:rPr>
                          <w:rFonts w:ascii="Arial Narrow" w:hAnsi="Arial Narrow"/>
                          <w:sz w:val="24"/>
                          <w:szCs w:val="24"/>
                        </w:rPr>
                        <w:t>46</w:t>
                      </w:r>
                    </w:p>
                    <w:p w14:paraId="6B682FA7" w14:textId="77777777" w:rsidR="00935527" w:rsidRDefault="00935527" w:rsidP="00935527">
                      <w:pPr>
                        <w:jc w:val="center"/>
                      </w:pPr>
                    </w:p>
                  </w:txbxContent>
                </v:textbox>
                <w10:wrap anchorx="margin"/>
              </v:roundrect>
            </w:pict>
          </mc:Fallback>
        </mc:AlternateContent>
      </w:r>
    </w:p>
    <w:p w14:paraId="344E63E3" w14:textId="77777777" w:rsidR="00935527" w:rsidRDefault="00935527" w:rsidP="00FC563A">
      <w:pPr>
        <w:tabs>
          <w:tab w:val="left" w:pos="4995"/>
        </w:tabs>
        <w:rPr>
          <w:rFonts w:ascii="Times New Roman" w:eastAsia="Times New Roman" w:hAnsi="Times New Roman"/>
          <w:lang w:eastAsia="hr-HR"/>
        </w:rPr>
      </w:pPr>
    </w:p>
    <w:p w14:paraId="4F6900C8" w14:textId="77777777" w:rsidR="00117D53" w:rsidRDefault="00117D53" w:rsidP="00117D53">
      <w:pPr>
        <w:tabs>
          <w:tab w:val="left" w:pos="390"/>
          <w:tab w:val="num" w:pos="1080"/>
          <w:tab w:val="left" w:pos="3105"/>
        </w:tabs>
        <w:rPr>
          <w:b/>
          <w:lang w:val="pl-PL"/>
        </w:rPr>
      </w:pPr>
      <w:bookmarkStart w:id="52" w:name="_Hlk184125997"/>
    </w:p>
    <w:p w14:paraId="0A4FEB60" w14:textId="77777777" w:rsidR="00117D53" w:rsidRPr="00117D53" w:rsidRDefault="00117D53" w:rsidP="00117D53">
      <w:pPr>
        <w:rPr>
          <w:rFonts w:ascii="Arial Narrow" w:hAnsi="Arial Narrow"/>
          <w:lang w:val="pl-PL"/>
        </w:rPr>
      </w:pPr>
      <w:r w:rsidRPr="00117D53">
        <w:rPr>
          <w:rFonts w:ascii="Arial Narrow" w:hAnsi="Arial Narrow"/>
          <w:lang w:val="pl-PL"/>
        </w:rPr>
        <w:t>Na temelju članka 75. Zakona o sportu („Narodne novine” broj </w:t>
      </w:r>
      <w:r w:rsidRPr="00117D53">
        <w:rPr>
          <w:rFonts w:ascii="Arial Narrow" w:hAnsi="Arial Narrow"/>
        </w:rPr>
        <w:t>141/22</w:t>
      </w:r>
      <w:r w:rsidRPr="00117D53">
        <w:rPr>
          <w:rFonts w:ascii="Arial Narrow" w:hAnsi="Arial Narrow"/>
          <w:lang w:val="pl-PL"/>
        </w:rPr>
        <w:t>) i članka 21. Statuta Općine Dubravica („Službeni glasnik Općine Dubravica“ br. 01/2021, 03/2024), Općinsko vijeće Općine Dubravica na svojoj 24. sjednici održanoj dana 18. prosinca 2024. godine donosi</w:t>
      </w:r>
    </w:p>
    <w:p w14:paraId="370578E0" w14:textId="77777777" w:rsidR="00117D53" w:rsidRPr="00117D53" w:rsidRDefault="00117D53" w:rsidP="00117D53">
      <w:pPr>
        <w:rPr>
          <w:rFonts w:ascii="Arial Narrow" w:hAnsi="Arial Narrow"/>
          <w:lang w:val="pl-PL"/>
        </w:rPr>
      </w:pPr>
    </w:p>
    <w:p w14:paraId="67FAE949"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I. IZMJENE I DOPUNE PROGRAMA</w:t>
      </w:r>
    </w:p>
    <w:p w14:paraId="1FD49367"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JAVNIH POTREBA U ŠPORTU ZA 2024. GODINU</w:t>
      </w:r>
    </w:p>
    <w:p w14:paraId="39278FE4"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Članak 1.</w:t>
      </w:r>
    </w:p>
    <w:p w14:paraId="3DC7DD85" w14:textId="77777777" w:rsidR="00117D53" w:rsidRPr="00117D53" w:rsidRDefault="00117D53" w:rsidP="00117D53">
      <w:pPr>
        <w:tabs>
          <w:tab w:val="left" w:pos="3105"/>
        </w:tabs>
        <w:rPr>
          <w:rFonts w:ascii="Arial Narrow" w:hAnsi="Arial Narrow"/>
          <w:lang w:val="pl-PL"/>
        </w:rPr>
      </w:pPr>
      <w:r w:rsidRPr="00117D53">
        <w:rPr>
          <w:rFonts w:ascii="Arial Narrow" w:hAnsi="Arial Narrow"/>
          <w:lang w:val="pl-PL"/>
        </w:rPr>
        <w:t>Ovim I. izmjenama i dopunama Programa javnih potreba u športu za 2024. godinu mijenja se Program javnih potreba u športu za 2024. godinu (Službeni glasnik Općine Dubravica broj 05/2023) i glasi:</w:t>
      </w:r>
    </w:p>
    <w:tbl>
      <w:tblPr>
        <w:tblW w:w="14690" w:type="dxa"/>
        <w:tblLook w:val="04A0" w:firstRow="1" w:lastRow="0" w:firstColumn="1" w:lastColumn="0" w:noHBand="0" w:noVBand="1"/>
      </w:tblPr>
      <w:tblGrid>
        <w:gridCol w:w="1139"/>
        <w:gridCol w:w="928"/>
        <w:gridCol w:w="7509"/>
        <w:gridCol w:w="1405"/>
        <w:gridCol w:w="1350"/>
        <w:gridCol w:w="1350"/>
        <w:gridCol w:w="1009"/>
      </w:tblGrid>
      <w:tr w:rsidR="00117D53" w:rsidRPr="00117D53" w14:paraId="2131E7AD" w14:textId="77777777" w:rsidTr="007A6A9F">
        <w:trPr>
          <w:trHeight w:val="940"/>
        </w:trPr>
        <w:tc>
          <w:tcPr>
            <w:tcW w:w="1139" w:type="dxa"/>
            <w:tcBorders>
              <w:top w:val="nil"/>
              <w:left w:val="nil"/>
              <w:bottom w:val="nil"/>
              <w:right w:val="nil"/>
            </w:tcBorders>
            <w:shd w:val="clear" w:color="auto" w:fill="auto"/>
            <w:noWrap/>
            <w:vAlign w:val="bottom"/>
            <w:hideMark/>
          </w:tcPr>
          <w:p w14:paraId="3789F9EE" w14:textId="77777777" w:rsidR="00117D53" w:rsidRPr="00117D53" w:rsidRDefault="00117D53" w:rsidP="007A6A9F">
            <w:pPr>
              <w:rPr>
                <w:rFonts w:ascii="Arial Narrow" w:hAnsi="Arial Narrow" w:cs="Arial"/>
                <w:b/>
                <w:bCs/>
                <w:lang w:eastAsia="hr-HR"/>
              </w:rPr>
            </w:pPr>
            <w:r w:rsidRPr="00117D53">
              <w:rPr>
                <w:rFonts w:ascii="Arial Narrow" w:hAnsi="Arial Narrow" w:cs="Arial"/>
                <w:b/>
                <w:bCs/>
              </w:rPr>
              <w:t>POZICIJA</w:t>
            </w:r>
          </w:p>
        </w:tc>
        <w:tc>
          <w:tcPr>
            <w:tcW w:w="928" w:type="dxa"/>
            <w:tcBorders>
              <w:top w:val="nil"/>
              <w:left w:val="nil"/>
              <w:bottom w:val="nil"/>
              <w:right w:val="nil"/>
            </w:tcBorders>
            <w:shd w:val="clear" w:color="auto" w:fill="auto"/>
            <w:vAlign w:val="bottom"/>
            <w:hideMark/>
          </w:tcPr>
          <w:p w14:paraId="4345E54B"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BROJ </w:t>
            </w:r>
            <w:r w:rsidRPr="00117D53">
              <w:rPr>
                <w:rFonts w:ascii="Arial Narrow" w:hAnsi="Arial Narrow" w:cs="Arial"/>
                <w:b/>
                <w:bCs/>
              </w:rPr>
              <w:br/>
              <w:t>KONTA</w:t>
            </w:r>
          </w:p>
        </w:tc>
        <w:tc>
          <w:tcPr>
            <w:tcW w:w="7509" w:type="dxa"/>
            <w:tcBorders>
              <w:top w:val="nil"/>
              <w:left w:val="nil"/>
              <w:bottom w:val="nil"/>
              <w:right w:val="nil"/>
            </w:tcBorders>
            <w:shd w:val="clear" w:color="auto" w:fill="auto"/>
            <w:noWrap/>
            <w:vAlign w:val="bottom"/>
            <w:hideMark/>
          </w:tcPr>
          <w:p w14:paraId="6B7A532C" w14:textId="77777777" w:rsidR="00117D53" w:rsidRPr="00117D53" w:rsidRDefault="00117D53" w:rsidP="007A6A9F">
            <w:pPr>
              <w:rPr>
                <w:rFonts w:ascii="Arial Narrow" w:hAnsi="Arial Narrow" w:cs="Arial"/>
                <w:b/>
                <w:bCs/>
              </w:rPr>
            </w:pPr>
            <w:r w:rsidRPr="00117D53">
              <w:rPr>
                <w:rFonts w:ascii="Arial Narrow" w:hAnsi="Arial Narrow" w:cs="Arial"/>
                <w:b/>
                <w:bCs/>
              </w:rPr>
              <w:t>VRSTA RASHODA / IZDATAKA</w:t>
            </w:r>
          </w:p>
        </w:tc>
        <w:tc>
          <w:tcPr>
            <w:tcW w:w="1405" w:type="dxa"/>
            <w:tcBorders>
              <w:top w:val="nil"/>
              <w:left w:val="nil"/>
              <w:bottom w:val="nil"/>
              <w:right w:val="nil"/>
            </w:tcBorders>
            <w:shd w:val="clear" w:color="auto" w:fill="auto"/>
            <w:noWrap/>
            <w:vAlign w:val="bottom"/>
            <w:hideMark/>
          </w:tcPr>
          <w:p w14:paraId="4ED5B286" w14:textId="77777777" w:rsidR="00117D53" w:rsidRPr="00117D53" w:rsidRDefault="00117D53" w:rsidP="007A6A9F">
            <w:pPr>
              <w:rPr>
                <w:rFonts w:ascii="Arial Narrow" w:hAnsi="Arial Narrow" w:cs="Arial"/>
                <w:b/>
                <w:bCs/>
              </w:rPr>
            </w:pPr>
            <w:r w:rsidRPr="00117D53">
              <w:rPr>
                <w:rFonts w:ascii="Arial Narrow" w:hAnsi="Arial Narrow" w:cs="Arial"/>
                <w:b/>
                <w:bCs/>
              </w:rPr>
              <w:t>PLANIRANO</w:t>
            </w:r>
          </w:p>
        </w:tc>
        <w:tc>
          <w:tcPr>
            <w:tcW w:w="1350" w:type="dxa"/>
            <w:tcBorders>
              <w:top w:val="nil"/>
              <w:left w:val="nil"/>
              <w:bottom w:val="nil"/>
              <w:right w:val="nil"/>
            </w:tcBorders>
            <w:shd w:val="clear" w:color="auto" w:fill="auto"/>
            <w:noWrap/>
            <w:vAlign w:val="bottom"/>
            <w:hideMark/>
          </w:tcPr>
          <w:p w14:paraId="772E9C1D" w14:textId="77777777" w:rsidR="00117D53" w:rsidRPr="00117D53" w:rsidRDefault="00117D53" w:rsidP="007A6A9F">
            <w:pPr>
              <w:rPr>
                <w:rFonts w:ascii="Arial Narrow" w:hAnsi="Arial Narrow" w:cs="Arial"/>
                <w:b/>
                <w:bCs/>
              </w:rPr>
            </w:pPr>
            <w:r w:rsidRPr="00117D53">
              <w:rPr>
                <w:rFonts w:ascii="Arial Narrow" w:hAnsi="Arial Narrow" w:cs="Arial"/>
                <w:b/>
                <w:bCs/>
              </w:rPr>
              <w:t>PROMJENA IZNOS</w:t>
            </w:r>
          </w:p>
        </w:tc>
        <w:tc>
          <w:tcPr>
            <w:tcW w:w="1350" w:type="dxa"/>
            <w:tcBorders>
              <w:top w:val="nil"/>
              <w:left w:val="nil"/>
              <w:bottom w:val="nil"/>
              <w:right w:val="nil"/>
            </w:tcBorders>
            <w:shd w:val="clear" w:color="auto" w:fill="auto"/>
            <w:vAlign w:val="bottom"/>
            <w:hideMark/>
          </w:tcPr>
          <w:p w14:paraId="5227F1C8"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PROMJENA </w:t>
            </w:r>
            <w:r w:rsidRPr="00117D53">
              <w:rPr>
                <w:rFonts w:ascii="Arial Narrow" w:hAnsi="Arial Narrow" w:cs="Arial"/>
                <w:b/>
                <w:bCs/>
              </w:rPr>
              <w:br/>
              <w:t>POSTOTAK</w:t>
            </w:r>
          </w:p>
        </w:tc>
        <w:tc>
          <w:tcPr>
            <w:tcW w:w="1009" w:type="dxa"/>
            <w:tcBorders>
              <w:top w:val="nil"/>
              <w:left w:val="nil"/>
              <w:bottom w:val="nil"/>
              <w:right w:val="nil"/>
            </w:tcBorders>
            <w:shd w:val="clear" w:color="auto" w:fill="auto"/>
            <w:noWrap/>
            <w:vAlign w:val="bottom"/>
            <w:hideMark/>
          </w:tcPr>
          <w:p w14:paraId="61735933" w14:textId="77777777" w:rsidR="00117D53" w:rsidRPr="00117D53" w:rsidRDefault="00117D53" w:rsidP="007A6A9F">
            <w:pPr>
              <w:rPr>
                <w:rFonts w:ascii="Arial Narrow" w:hAnsi="Arial Narrow" w:cs="Arial"/>
                <w:b/>
                <w:bCs/>
              </w:rPr>
            </w:pPr>
            <w:r w:rsidRPr="00117D53">
              <w:rPr>
                <w:rFonts w:ascii="Arial Narrow" w:hAnsi="Arial Narrow" w:cs="Arial"/>
                <w:b/>
                <w:bCs/>
              </w:rPr>
              <w:t>NOVI IZNOS</w:t>
            </w:r>
          </w:p>
        </w:tc>
      </w:tr>
    </w:tbl>
    <w:p w14:paraId="12918BC7" w14:textId="77777777" w:rsidR="00117D53" w:rsidRPr="00117D53" w:rsidRDefault="00117D53" w:rsidP="00117D53">
      <w:pPr>
        <w:tabs>
          <w:tab w:val="left" w:pos="3105"/>
        </w:tabs>
        <w:rPr>
          <w:rFonts w:ascii="Arial Narrow" w:hAnsi="Arial Narrow"/>
          <w:lang w:val="pl-PL"/>
        </w:rPr>
      </w:pPr>
    </w:p>
    <w:tbl>
      <w:tblPr>
        <w:tblW w:w="14195" w:type="dxa"/>
        <w:tblLook w:val="04A0" w:firstRow="1" w:lastRow="0" w:firstColumn="1" w:lastColumn="0" w:noHBand="0" w:noVBand="1"/>
      </w:tblPr>
      <w:tblGrid>
        <w:gridCol w:w="1089"/>
        <w:gridCol w:w="422"/>
        <w:gridCol w:w="8328"/>
        <w:gridCol w:w="1119"/>
        <w:gridCol w:w="1354"/>
        <w:gridCol w:w="912"/>
        <w:gridCol w:w="1045"/>
      </w:tblGrid>
      <w:tr w:rsidR="00117D53" w:rsidRPr="00117D53" w14:paraId="2924E47B" w14:textId="77777777" w:rsidTr="007A6A9F">
        <w:trPr>
          <w:trHeight w:val="253"/>
        </w:trPr>
        <w:tc>
          <w:tcPr>
            <w:tcW w:w="9839" w:type="dxa"/>
            <w:gridSpan w:val="3"/>
            <w:tcBorders>
              <w:top w:val="nil"/>
              <w:left w:val="nil"/>
              <w:bottom w:val="nil"/>
              <w:right w:val="nil"/>
            </w:tcBorders>
            <w:shd w:val="clear" w:color="000000" w:fill="9999FF"/>
            <w:noWrap/>
            <w:vAlign w:val="bottom"/>
            <w:hideMark/>
          </w:tcPr>
          <w:p w14:paraId="74AC000C" w14:textId="77777777" w:rsidR="00117D53" w:rsidRPr="00117D53" w:rsidRDefault="00117D53" w:rsidP="007A6A9F">
            <w:pPr>
              <w:rPr>
                <w:rFonts w:ascii="Arial Narrow" w:hAnsi="Arial Narrow" w:cs="Arial"/>
                <w:b/>
                <w:bCs/>
                <w:color w:val="000000"/>
                <w:lang w:eastAsia="hr-HR"/>
              </w:rPr>
            </w:pPr>
            <w:r w:rsidRPr="00117D53">
              <w:rPr>
                <w:rFonts w:ascii="Arial Narrow" w:hAnsi="Arial Narrow" w:cs="Arial"/>
                <w:b/>
                <w:bCs/>
                <w:color w:val="000000"/>
              </w:rPr>
              <w:t>Program 1019 Javne potrebe u športu</w:t>
            </w:r>
          </w:p>
        </w:tc>
        <w:tc>
          <w:tcPr>
            <w:tcW w:w="1045" w:type="dxa"/>
            <w:tcBorders>
              <w:top w:val="nil"/>
              <w:left w:val="nil"/>
              <w:bottom w:val="nil"/>
              <w:right w:val="nil"/>
            </w:tcBorders>
            <w:shd w:val="clear" w:color="000000" w:fill="9999FF"/>
            <w:noWrap/>
            <w:vAlign w:val="bottom"/>
            <w:hideMark/>
          </w:tcPr>
          <w:p w14:paraId="058AB36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110.000,00</w:t>
            </w:r>
          </w:p>
        </w:tc>
        <w:tc>
          <w:tcPr>
            <w:tcW w:w="1354" w:type="dxa"/>
            <w:tcBorders>
              <w:top w:val="nil"/>
              <w:left w:val="nil"/>
              <w:bottom w:val="nil"/>
              <w:right w:val="nil"/>
            </w:tcBorders>
            <w:shd w:val="clear" w:color="000000" w:fill="9999FF"/>
            <w:noWrap/>
            <w:vAlign w:val="bottom"/>
            <w:hideMark/>
          </w:tcPr>
          <w:p w14:paraId="3510AD8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-110.000,00</w:t>
            </w:r>
          </w:p>
        </w:tc>
        <w:tc>
          <w:tcPr>
            <w:tcW w:w="912" w:type="dxa"/>
            <w:tcBorders>
              <w:top w:val="nil"/>
              <w:left w:val="nil"/>
              <w:bottom w:val="nil"/>
              <w:right w:val="nil"/>
            </w:tcBorders>
            <w:shd w:val="clear" w:color="000000" w:fill="9999FF"/>
            <w:noWrap/>
            <w:vAlign w:val="bottom"/>
            <w:hideMark/>
          </w:tcPr>
          <w:p w14:paraId="5BDD5E8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45" w:type="dxa"/>
            <w:tcBorders>
              <w:top w:val="nil"/>
              <w:left w:val="nil"/>
              <w:bottom w:val="nil"/>
              <w:right w:val="nil"/>
            </w:tcBorders>
            <w:shd w:val="clear" w:color="000000" w:fill="9999FF"/>
            <w:noWrap/>
            <w:vAlign w:val="bottom"/>
            <w:hideMark/>
          </w:tcPr>
          <w:p w14:paraId="5680E02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78B4DC4F" w14:textId="77777777" w:rsidTr="007A6A9F">
        <w:trPr>
          <w:trHeight w:val="253"/>
        </w:trPr>
        <w:tc>
          <w:tcPr>
            <w:tcW w:w="9839" w:type="dxa"/>
            <w:gridSpan w:val="3"/>
            <w:tcBorders>
              <w:top w:val="nil"/>
              <w:left w:val="nil"/>
              <w:bottom w:val="nil"/>
              <w:right w:val="nil"/>
            </w:tcBorders>
            <w:shd w:val="clear" w:color="000000" w:fill="CCCCFF"/>
            <w:noWrap/>
            <w:vAlign w:val="bottom"/>
            <w:hideMark/>
          </w:tcPr>
          <w:p w14:paraId="075E1D20"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Kapitalni projekt K100002 Sportski objekti</w:t>
            </w:r>
          </w:p>
        </w:tc>
        <w:tc>
          <w:tcPr>
            <w:tcW w:w="1045" w:type="dxa"/>
            <w:tcBorders>
              <w:top w:val="nil"/>
              <w:left w:val="nil"/>
              <w:bottom w:val="nil"/>
              <w:right w:val="nil"/>
            </w:tcBorders>
            <w:shd w:val="clear" w:color="000000" w:fill="CCCCFF"/>
            <w:noWrap/>
            <w:vAlign w:val="bottom"/>
            <w:hideMark/>
          </w:tcPr>
          <w:p w14:paraId="4090115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110.000,00</w:t>
            </w:r>
          </w:p>
        </w:tc>
        <w:tc>
          <w:tcPr>
            <w:tcW w:w="1354" w:type="dxa"/>
            <w:tcBorders>
              <w:top w:val="nil"/>
              <w:left w:val="nil"/>
              <w:bottom w:val="nil"/>
              <w:right w:val="nil"/>
            </w:tcBorders>
            <w:shd w:val="clear" w:color="000000" w:fill="CCCCFF"/>
            <w:noWrap/>
            <w:vAlign w:val="bottom"/>
            <w:hideMark/>
          </w:tcPr>
          <w:p w14:paraId="71F52F3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-110.000,00</w:t>
            </w:r>
          </w:p>
        </w:tc>
        <w:tc>
          <w:tcPr>
            <w:tcW w:w="912" w:type="dxa"/>
            <w:tcBorders>
              <w:top w:val="nil"/>
              <w:left w:val="nil"/>
              <w:bottom w:val="nil"/>
              <w:right w:val="nil"/>
            </w:tcBorders>
            <w:shd w:val="clear" w:color="000000" w:fill="CCCCFF"/>
            <w:noWrap/>
            <w:vAlign w:val="bottom"/>
            <w:hideMark/>
          </w:tcPr>
          <w:p w14:paraId="6620FBD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45" w:type="dxa"/>
            <w:tcBorders>
              <w:top w:val="nil"/>
              <w:left w:val="nil"/>
              <w:bottom w:val="nil"/>
              <w:right w:val="nil"/>
            </w:tcBorders>
            <w:shd w:val="clear" w:color="000000" w:fill="CCCCFF"/>
            <w:noWrap/>
            <w:vAlign w:val="bottom"/>
            <w:hideMark/>
          </w:tcPr>
          <w:p w14:paraId="1A6A3D0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5123E6A0" w14:textId="77777777" w:rsidTr="007A6A9F">
        <w:trPr>
          <w:trHeight w:val="253"/>
        </w:trPr>
        <w:tc>
          <w:tcPr>
            <w:tcW w:w="9839" w:type="dxa"/>
            <w:gridSpan w:val="3"/>
            <w:tcBorders>
              <w:top w:val="nil"/>
              <w:left w:val="nil"/>
              <w:bottom w:val="nil"/>
              <w:right w:val="nil"/>
            </w:tcBorders>
            <w:shd w:val="clear" w:color="000000" w:fill="00CCFF"/>
            <w:noWrap/>
            <w:vAlign w:val="bottom"/>
            <w:hideMark/>
          </w:tcPr>
          <w:p w14:paraId="4D74B291"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lastRenderedPageBreak/>
              <w:t>Funkcijska klasifikacija  08 "Rekreacija, kultura i religija"</w:t>
            </w:r>
          </w:p>
        </w:tc>
        <w:tc>
          <w:tcPr>
            <w:tcW w:w="1045" w:type="dxa"/>
            <w:tcBorders>
              <w:top w:val="nil"/>
              <w:left w:val="nil"/>
              <w:bottom w:val="nil"/>
              <w:right w:val="nil"/>
            </w:tcBorders>
            <w:shd w:val="clear" w:color="000000" w:fill="00CCFF"/>
            <w:noWrap/>
            <w:vAlign w:val="bottom"/>
            <w:hideMark/>
          </w:tcPr>
          <w:p w14:paraId="10F345D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110.000,00</w:t>
            </w:r>
          </w:p>
        </w:tc>
        <w:tc>
          <w:tcPr>
            <w:tcW w:w="1354" w:type="dxa"/>
            <w:tcBorders>
              <w:top w:val="nil"/>
              <w:left w:val="nil"/>
              <w:bottom w:val="nil"/>
              <w:right w:val="nil"/>
            </w:tcBorders>
            <w:shd w:val="clear" w:color="000000" w:fill="00CCFF"/>
            <w:noWrap/>
            <w:vAlign w:val="bottom"/>
            <w:hideMark/>
          </w:tcPr>
          <w:p w14:paraId="5FCBD2F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-110.000,00</w:t>
            </w:r>
          </w:p>
        </w:tc>
        <w:tc>
          <w:tcPr>
            <w:tcW w:w="912" w:type="dxa"/>
            <w:tcBorders>
              <w:top w:val="nil"/>
              <w:left w:val="nil"/>
              <w:bottom w:val="nil"/>
              <w:right w:val="nil"/>
            </w:tcBorders>
            <w:shd w:val="clear" w:color="000000" w:fill="00CCFF"/>
            <w:noWrap/>
            <w:vAlign w:val="bottom"/>
            <w:hideMark/>
          </w:tcPr>
          <w:p w14:paraId="29689FC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45" w:type="dxa"/>
            <w:tcBorders>
              <w:top w:val="nil"/>
              <w:left w:val="nil"/>
              <w:bottom w:val="nil"/>
              <w:right w:val="nil"/>
            </w:tcBorders>
            <w:shd w:val="clear" w:color="000000" w:fill="00CCFF"/>
            <w:noWrap/>
            <w:vAlign w:val="bottom"/>
            <w:hideMark/>
          </w:tcPr>
          <w:p w14:paraId="2DC7480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30CA2D73" w14:textId="77777777" w:rsidTr="007A6A9F">
        <w:trPr>
          <w:trHeight w:val="253"/>
        </w:trPr>
        <w:tc>
          <w:tcPr>
            <w:tcW w:w="9839" w:type="dxa"/>
            <w:gridSpan w:val="3"/>
            <w:tcBorders>
              <w:top w:val="nil"/>
              <w:left w:val="nil"/>
              <w:bottom w:val="nil"/>
              <w:right w:val="nil"/>
            </w:tcBorders>
            <w:shd w:val="clear" w:color="000000" w:fill="00FFFF"/>
            <w:noWrap/>
            <w:vAlign w:val="bottom"/>
            <w:hideMark/>
          </w:tcPr>
          <w:p w14:paraId="69536209"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081 Službe rekreacije i sporta</w:t>
            </w:r>
          </w:p>
        </w:tc>
        <w:tc>
          <w:tcPr>
            <w:tcW w:w="1045" w:type="dxa"/>
            <w:tcBorders>
              <w:top w:val="nil"/>
              <w:left w:val="nil"/>
              <w:bottom w:val="nil"/>
              <w:right w:val="nil"/>
            </w:tcBorders>
            <w:shd w:val="clear" w:color="000000" w:fill="00FFFF"/>
            <w:noWrap/>
            <w:vAlign w:val="bottom"/>
            <w:hideMark/>
          </w:tcPr>
          <w:p w14:paraId="3EE4F24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110.000,00</w:t>
            </w:r>
          </w:p>
        </w:tc>
        <w:tc>
          <w:tcPr>
            <w:tcW w:w="1354" w:type="dxa"/>
            <w:tcBorders>
              <w:top w:val="nil"/>
              <w:left w:val="nil"/>
              <w:bottom w:val="nil"/>
              <w:right w:val="nil"/>
            </w:tcBorders>
            <w:shd w:val="clear" w:color="000000" w:fill="00FFFF"/>
            <w:noWrap/>
            <w:vAlign w:val="bottom"/>
            <w:hideMark/>
          </w:tcPr>
          <w:p w14:paraId="702F3CB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-110.000,00</w:t>
            </w:r>
          </w:p>
        </w:tc>
        <w:tc>
          <w:tcPr>
            <w:tcW w:w="912" w:type="dxa"/>
            <w:tcBorders>
              <w:top w:val="nil"/>
              <w:left w:val="nil"/>
              <w:bottom w:val="nil"/>
              <w:right w:val="nil"/>
            </w:tcBorders>
            <w:shd w:val="clear" w:color="000000" w:fill="00FFFF"/>
            <w:noWrap/>
            <w:vAlign w:val="bottom"/>
            <w:hideMark/>
          </w:tcPr>
          <w:p w14:paraId="5F386DA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45" w:type="dxa"/>
            <w:tcBorders>
              <w:top w:val="nil"/>
              <w:left w:val="nil"/>
              <w:bottom w:val="nil"/>
              <w:right w:val="nil"/>
            </w:tcBorders>
            <w:shd w:val="clear" w:color="000000" w:fill="00FFFF"/>
            <w:noWrap/>
            <w:vAlign w:val="bottom"/>
            <w:hideMark/>
          </w:tcPr>
          <w:p w14:paraId="12D281C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62591F4A" w14:textId="77777777" w:rsidTr="007A6A9F">
        <w:trPr>
          <w:trHeight w:val="253"/>
        </w:trPr>
        <w:tc>
          <w:tcPr>
            <w:tcW w:w="9839" w:type="dxa"/>
            <w:gridSpan w:val="3"/>
            <w:tcBorders>
              <w:top w:val="nil"/>
              <w:left w:val="nil"/>
              <w:bottom w:val="nil"/>
              <w:right w:val="nil"/>
            </w:tcBorders>
            <w:shd w:val="clear" w:color="000000" w:fill="CCFFFF"/>
            <w:noWrap/>
            <w:vAlign w:val="bottom"/>
            <w:hideMark/>
          </w:tcPr>
          <w:p w14:paraId="573E7369"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0810 Službe rekreacije i sporta</w:t>
            </w:r>
          </w:p>
        </w:tc>
        <w:tc>
          <w:tcPr>
            <w:tcW w:w="1045" w:type="dxa"/>
            <w:tcBorders>
              <w:top w:val="nil"/>
              <w:left w:val="nil"/>
              <w:bottom w:val="nil"/>
              <w:right w:val="nil"/>
            </w:tcBorders>
            <w:shd w:val="clear" w:color="000000" w:fill="CCFFFF"/>
            <w:noWrap/>
            <w:vAlign w:val="bottom"/>
            <w:hideMark/>
          </w:tcPr>
          <w:p w14:paraId="11DE6CC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110.000,00</w:t>
            </w:r>
          </w:p>
        </w:tc>
        <w:tc>
          <w:tcPr>
            <w:tcW w:w="1354" w:type="dxa"/>
            <w:tcBorders>
              <w:top w:val="nil"/>
              <w:left w:val="nil"/>
              <w:bottom w:val="nil"/>
              <w:right w:val="nil"/>
            </w:tcBorders>
            <w:shd w:val="clear" w:color="000000" w:fill="CCFFFF"/>
            <w:noWrap/>
            <w:vAlign w:val="bottom"/>
            <w:hideMark/>
          </w:tcPr>
          <w:p w14:paraId="1D0085E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-110.000,00</w:t>
            </w:r>
          </w:p>
        </w:tc>
        <w:tc>
          <w:tcPr>
            <w:tcW w:w="912" w:type="dxa"/>
            <w:tcBorders>
              <w:top w:val="nil"/>
              <w:left w:val="nil"/>
              <w:bottom w:val="nil"/>
              <w:right w:val="nil"/>
            </w:tcBorders>
            <w:shd w:val="clear" w:color="000000" w:fill="CCFFFF"/>
            <w:noWrap/>
            <w:vAlign w:val="bottom"/>
            <w:hideMark/>
          </w:tcPr>
          <w:p w14:paraId="381EE1A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45" w:type="dxa"/>
            <w:tcBorders>
              <w:top w:val="nil"/>
              <w:left w:val="nil"/>
              <w:bottom w:val="nil"/>
              <w:right w:val="nil"/>
            </w:tcBorders>
            <w:shd w:val="clear" w:color="000000" w:fill="CCFFFF"/>
            <w:noWrap/>
            <w:vAlign w:val="bottom"/>
            <w:hideMark/>
          </w:tcPr>
          <w:p w14:paraId="13C4074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6C0CFE7D" w14:textId="77777777" w:rsidTr="007A6A9F">
        <w:trPr>
          <w:trHeight w:val="253"/>
        </w:trPr>
        <w:tc>
          <w:tcPr>
            <w:tcW w:w="9839" w:type="dxa"/>
            <w:gridSpan w:val="3"/>
            <w:tcBorders>
              <w:top w:val="nil"/>
              <w:left w:val="nil"/>
              <w:bottom w:val="nil"/>
              <w:right w:val="nil"/>
            </w:tcBorders>
            <w:shd w:val="clear" w:color="000000" w:fill="FFFF99"/>
            <w:noWrap/>
            <w:vAlign w:val="bottom"/>
            <w:hideMark/>
          </w:tcPr>
          <w:p w14:paraId="10123F90"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1.1. Opći prihodi i primici</w:t>
            </w:r>
          </w:p>
        </w:tc>
        <w:tc>
          <w:tcPr>
            <w:tcW w:w="1045" w:type="dxa"/>
            <w:tcBorders>
              <w:top w:val="nil"/>
              <w:left w:val="nil"/>
              <w:bottom w:val="nil"/>
              <w:right w:val="nil"/>
            </w:tcBorders>
            <w:shd w:val="clear" w:color="000000" w:fill="FFFF99"/>
            <w:noWrap/>
            <w:vAlign w:val="bottom"/>
            <w:hideMark/>
          </w:tcPr>
          <w:p w14:paraId="271D3D7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5.000,00</w:t>
            </w:r>
          </w:p>
        </w:tc>
        <w:tc>
          <w:tcPr>
            <w:tcW w:w="1354" w:type="dxa"/>
            <w:tcBorders>
              <w:top w:val="nil"/>
              <w:left w:val="nil"/>
              <w:bottom w:val="nil"/>
              <w:right w:val="nil"/>
            </w:tcBorders>
            <w:shd w:val="clear" w:color="000000" w:fill="FFFF99"/>
            <w:noWrap/>
            <w:vAlign w:val="bottom"/>
            <w:hideMark/>
          </w:tcPr>
          <w:p w14:paraId="27CB18D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-5.000,00</w:t>
            </w:r>
          </w:p>
        </w:tc>
        <w:tc>
          <w:tcPr>
            <w:tcW w:w="912" w:type="dxa"/>
            <w:tcBorders>
              <w:top w:val="nil"/>
              <w:left w:val="nil"/>
              <w:bottom w:val="nil"/>
              <w:right w:val="nil"/>
            </w:tcBorders>
            <w:shd w:val="clear" w:color="000000" w:fill="FFFF99"/>
            <w:noWrap/>
            <w:vAlign w:val="bottom"/>
            <w:hideMark/>
          </w:tcPr>
          <w:p w14:paraId="3585464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45" w:type="dxa"/>
            <w:tcBorders>
              <w:top w:val="nil"/>
              <w:left w:val="nil"/>
              <w:bottom w:val="nil"/>
              <w:right w:val="nil"/>
            </w:tcBorders>
            <w:shd w:val="clear" w:color="000000" w:fill="FFFF99"/>
            <w:noWrap/>
            <w:vAlign w:val="bottom"/>
            <w:hideMark/>
          </w:tcPr>
          <w:p w14:paraId="54E4E40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46516270" w14:textId="77777777" w:rsidTr="007A6A9F">
        <w:trPr>
          <w:trHeight w:val="253"/>
        </w:trPr>
        <w:tc>
          <w:tcPr>
            <w:tcW w:w="1089" w:type="dxa"/>
            <w:tcBorders>
              <w:top w:val="nil"/>
              <w:left w:val="nil"/>
              <w:bottom w:val="nil"/>
              <w:right w:val="nil"/>
            </w:tcBorders>
            <w:shd w:val="clear" w:color="auto" w:fill="auto"/>
            <w:noWrap/>
            <w:vAlign w:val="bottom"/>
            <w:hideMark/>
          </w:tcPr>
          <w:p w14:paraId="498BFDB7" w14:textId="77777777" w:rsidR="00117D53" w:rsidRPr="00117D53" w:rsidRDefault="00117D53" w:rsidP="007A6A9F">
            <w:pPr>
              <w:rPr>
                <w:rFonts w:ascii="Arial Narrow" w:hAnsi="Arial Narrow" w:cs="Arial"/>
                <w:b/>
                <w:bCs/>
              </w:rPr>
            </w:pPr>
            <w:r w:rsidRPr="00117D53">
              <w:rPr>
                <w:rFonts w:ascii="Arial Narrow" w:hAnsi="Arial Narrow" w:cs="Arial"/>
                <w:b/>
                <w:bCs/>
              </w:rPr>
              <w:t>R406D</w:t>
            </w:r>
          </w:p>
        </w:tc>
        <w:tc>
          <w:tcPr>
            <w:tcW w:w="421" w:type="dxa"/>
            <w:tcBorders>
              <w:top w:val="nil"/>
              <w:left w:val="nil"/>
              <w:bottom w:val="nil"/>
              <w:right w:val="nil"/>
            </w:tcBorders>
            <w:shd w:val="clear" w:color="auto" w:fill="auto"/>
            <w:noWrap/>
            <w:vAlign w:val="bottom"/>
            <w:hideMark/>
          </w:tcPr>
          <w:p w14:paraId="1A913C82" w14:textId="77777777" w:rsidR="00117D53" w:rsidRPr="00117D53" w:rsidRDefault="00117D53" w:rsidP="007A6A9F">
            <w:pPr>
              <w:rPr>
                <w:rFonts w:ascii="Arial Narrow" w:hAnsi="Arial Narrow" w:cs="Arial"/>
                <w:b/>
                <w:bCs/>
              </w:rPr>
            </w:pPr>
            <w:r w:rsidRPr="00117D53">
              <w:rPr>
                <w:rFonts w:ascii="Arial Narrow" w:hAnsi="Arial Narrow" w:cs="Arial"/>
                <w:b/>
                <w:bCs/>
              </w:rPr>
              <w:t>42</w:t>
            </w:r>
          </w:p>
        </w:tc>
        <w:tc>
          <w:tcPr>
            <w:tcW w:w="8327" w:type="dxa"/>
            <w:tcBorders>
              <w:top w:val="nil"/>
              <w:left w:val="nil"/>
              <w:bottom w:val="nil"/>
              <w:right w:val="nil"/>
            </w:tcBorders>
            <w:shd w:val="clear" w:color="auto" w:fill="auto"/>
            <w:noWrap/>
            <w:vAlign w:val="bottom"/>
            <w:hideMark/>
          </w:tcPr>
          <w:p w14:paraId="50CB17B3" w14:textId="77777777" w:rsidR="00117D53" w:rsidRPr="00117D53" w:rsidRDefault="00117D53" w:rsidP="007A6A9F">
            <w:pPr>
              <w:rPr>
                <w:rFonts w:ascii="Arial Narrow" w:hAnsi="Arial Narrow" w:cs="Arial"/>
                <w:b/>
                <w:bCs/>
              </w:rPr>
            </w:pPr>
            <w:r w:rsidRPr="00117D53">
              <w:rPr>
                <w:rFonts w:ascii="Arial Narrow" w:hAnsi="Arial Narrow" w:cs="Arial"/>
                <w:b/>
                <w:bCs/>
              </w:rPr>
              <w:t>Izrada projektne dokumentacije za biciklističke staze</w:t>
            </w:r>
          </w:p>
        </w:tc>
        <w:tc>
          <w:tcPr>
            <w:tcW w:w="1045" w:type="dxa"/>
            <w:tcBorders>
              <w:top w:val="nil"/>
              <w:left w:val="nil"/>
              <w:bottom w:val="nil"/>
              <w:right w:val="nil"/>
            </w:tcBorders>
            <w:shd w:val="clear" w:color="auto" w:fill="auto"/>
            <w:noWrap/>
            <w:vAlign w:val="bottom"/>
            <w:hideMark/>
          </w:tcPr>
          <w:p w14:paraId="1A590B04"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5.000,00</w:t>
            </w:r>
          </w:p>
        </w:tc>
        <w:tc>
          <w:tcPr>
            <w:tcW w:w="1354" w:type="dxa"/>
            <w:tcBorders>
              <w:top w:val="nil"/>
              <w:left w:val="nil"/>
              <w:bottom w:val="nil"/>
              <w:right w:val="nil"/>
            </w:tcBorders>
            <w:shd w:val="clear" w:color="auto" w:fill="auto"/>
            <w:noWrap/>
            <w:vAlign w:val="bottom"/>
            <w:hideMark/>
          </w:tcPr>
          <w:p w14:paraId="65085BE3"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-5.000,00</w:t>
            </w:r>
          </w:p>
        </w:tc>
        <w:tc>
          <w:tcPr>
            <w:tcW w:w="912" w:type="dxa"/>
            <w:tcBorders>
              <w:top w:val="nil"/>
              <w:left w:val="nil"/>
              <w:bottom w:val="nil"/>
              <w:right w:val="nil"/>
            </w:tcBorders>
            <w:shd w:val="clear" w:color="auto" w:fill="auto"/>
            <w:noWrap/>
            <w:vAlign w:val="bottom"/>
            <w:hideMark/>
          </w:tcPr>
          <w:p w14:paraId="0CB9FF97"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-100,00</w:t>
            </w:r>
          </w:p>
        </w:tc>
        <w:tc>
          <w:tcPr>
            <w:tcW w:w="1045" w:type="dxa"/>
            <w:tcBorders>
              <w:top w:val="nil"/>
              <w:left w:val="nil"/>
              <w:bottom w:val="nil"/>
              <w:right w:val="nil"/>
            </w:tcBorders>
            <w:shd w:val="clear" w:color="auto" w:fill="auto"/>
            <w:noWrap/>
            <w:vAlign w:val="bottom"/>
            <w:hideMark/>
          </w:tcPr>
          <w:p w14:paraId="568EFB74"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r>
      <w:tr w:rsidR="00117D53" w:rsidRPr="00117D53" w14:paraId="022667D7" w14:textId="77777777" w:rsidTr="007A6A9F">
        <w:trPr>
          <w:trHeight w:val="253"/>
        </w:trPr>
        <w:tc>
          <w:tcPr>
            <w:tcW w:w="1511" w:type="dxa"/>
            <w:gridSpan w:val="2"/>
            <w:tcBorders>
              <w:top w:val="nil"/>
              <w:left w:val="nil"/>
              <w:bottom w:val="nil"/>
              <w:right w:val="nil"/>
            </w:tcBorders>
            <w:shd w:val="clear" w:color="000000" w:fill="FFFF99"/>
            <w:noWrap/>
            <w:vAlign w:val="bottom"/>
            <w:hideMark/>
          </w:tcPr>
          <w:p w14:paraId="3B3A3F99"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5.1. Pomoći EU</w:t>
            </w:r>
          </w:p>
        </w:tc>
        <w:tc>
          <w:tcPr>
            <w:tcW w:w="8327" w:type="dxa"/>
            <w:tcBorders>
              <w:top w:val="nil"/>
              <w:left w:val="nil"/>
              <w:bottom w:val="nil"/>
              <w:right w:val="nil"/>
            </w:tcBorders>
            <w:shd w:val="clear" w:color="000000" w:fill="FFFF99"/>
            <w:noWrap/>
            <w:vAlign w:val="bottom"/>
            <w:hideMark/>
          </w:tcPr>
          <w:p w14:paraId="44A6B36A"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 </w:t>
            </w:r>
          </w:p>
        </w:tc>
        <w:tc>
          <w:tcPr>
            <w:tcW w:w="1045" w:type="dxa"/>
            <w:tcBorders>
              <w:top w:val="nil"/>
              <w:left w:val="nil"/>
              <w:bottom w:val="nil"/>
              <w:right w:val="nil"/>
            </w:tcBorders>
            <w:shd w:val="clear" w:color="000000" w:fill="FFFF99"/>
            <w:noWrap/>
            <w:vAlign w:val="bottom"/>
            <w:hideMark/>
          </w:tcPr>
          <w:p w14:paraId="4A3DB36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39.820,00</w:t>
            </w:r>
          </w:p>
        </w:tc>
        <w:tc>
          <w:tcPr>
            <w:tcW w:w="1354" w:type="dxa"/>
            <w:tcBorders>
              <w:top w:val="nil"/>
              <w:left w:val="nil"/>
              <w:bottom w:val="nil"/>
              <w:right w:val="nil"/>
            </w:tcBorders>
            <w:shd w:val="clear" w:color="000000" w:fill="FFFF99"/>
            <w:noWrap/>
            <w:vAlign w:val="bottom"/>
            <w:hideMark/>
          </w:tcPr>
          <w:p w14:paraId="3C17BA8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-39.820,00</w:t>
            </w:r>
          </w:p>
        </w:tc>
        <w:tc>
          <w:tcPr>
            <w:tcW w:w="912" w:type="dxa"/>
            <w:tcBorders>
              <w:top w:val="nil"/>
              <w:left w:val="nil"/>
              <w:bottom w:val="nil"/>
              <w:right w:val="nil"/>
            </w:tcBorders>
            <w:shd w:val="clear" w:color="000000" w:fill="FFFF99"/>
            <w:noWrap/>
            <w:vAlign w:val="bottom"/>
            <w:hideMark/>
          </w:tcPr>
          <w:p w14:paraId="755C880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45" w:type="dxa"/>
            <w:tcBorders>
              <w:top w:val="nil"/>
              <w:left w:val="nil"/>
              <w:bottom w:val="nil"/>
              <w:right w:val="nil"/>
            </w:tcBorders>
            <w:shd w:val="clear" w:color="000000" w:fill="FFFF99"/>
            <w:noWrap/>
            <w:vAlign w:val="bottom"/>
            <w:hideMark/>
          </w:tcPr>
          <w:p w14:paraId="79DBD92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01EA2A31" w14:textId="77777777" w:rsidTr="007A6A9F">
        <w:trPr>
          <w:trHeight w:val="253"/>
        </w:trPr>
        <w:tc>
          <w:tcPr>
            <w:tcW w:w="1089" w:type="dxa"/>
            <w:tcBorders>
              <w:top w:val="nil"/>
              <w:left w:val="nil"/>
              <w:bottom w:val="nil"/>
              <w:right w:val="nil"/>
            </w:tcBorders>
            <w:shd w:val="clear" w:color="auto" w:fill="auto"/>
            <w:noWrap/>
            <w:vAlign w:val="bottom"/>
            <w:hideMark/>
          </w:tcPr>
          <w:p w14:paraId="166A5F47" w14:textId="77777777" w:rsidR="00117D53" w:rsidRPr="00117D53" w:rsidRDefault="00117D53" w:rsidP="007A6A9F">
            <w:pPr>
              <w:rPr>
                <w:rFonts w:ascii="Arial Narrow" w:hAnsi="Arial Narrow" w:cs="Arial"/>
                <w:b/>
                <w:bCs/>
              </w:rPr>
            </w:pPr>
            <w:r w:rsidRPr="00117D53">
              <w:rPr>
                <w:rFonts w:ascii="Arial Narrow" w:hAnsi="Arial Narrow" w:cs="Arial"/>
                <w:b/>
                <w:bCs/>
              </w:rPr>
              <w:t>R406B</w:t>
            </w:r>
          </w:p>
        </w:tc>
        <w:tc>
          <w:tcPr>
            <w:tcW w:w="421" w:type="dxa"/>
            <w:tcBorders>
              <w:top w:val="nil"/>
              <w:left w:val="nil"/>
              <w:bottom w:val="nil"/>
              <w:right w:val="nil"/>
            </w:tcBorders>
            <w:shd w:val="clear" w:color="auto" w:fill="auto"/>
            <w:noWrap/>
            <w:vAlign w:val="bottom"/>
            <w:hideMark/>
          </w:tcPr>
          <w:p w14:paraId="09D5D4CE" w14:textId="77777777" w:rsidR="00117D53" w:rsidRPr="00117D53" w:rsidRDefault="00117D53" w:rsidP="007A6A9F">
            <w:pPr>
              <w:rPr>
                <w:rFonts w:ascii="Arial Narrow" w:hAnsi="Arial Narrow" w:cs="Arial"/>
                <w:b/>
                <w:bCs/>
              </w:rPr>
            </w:pPr>
            <w:r w:rsidRPr="00117D53">
              <w:rPr>
                <w:rFonts w:ascii="Arial Narrow" w:hAnsi="Arial Narrow" w:cs="Arial"/>
                <w:b/>
                <w:bCs/>
              </w:rPr>
              <w:t>42</w:t>
            </w:r>
          </w:p>
        </w:tc>
        <w:tc>
          <w:tcPr>
            <w:tcW w:w="8327" w:type="dxa"/>
            <w:tcBorders>
              <w:top w:val="nil"/>
              <w:left w:val="nil"/>
              <w:bottom w:val="nil"/>
              <w:right w:val="nil"/>
            </w:tcBorders>
            <w:shd w:val="clear" w:color="auto" w:fill="auto"/>
            <w:noWrap/>
            <w:vAlign w:val="bottom"/>
            <w:hideMark/>
          </w:tcPr>
          <w:p w14:paraId="6B519B2E" w14:textId="77777777" w:rsidR="00117D53" w:rsidRPr="00117D53" w:rsidRDefault="00117D53" w:rsidP="007A6A9F">
            <w:pPr>
              <w:rPr>
                <w:rFonts w:ascii="Arial Narrow" w:hAnsi="Arial Narrow" w:cs="Arial"/>
                <w:b/>
                <w:bCs/>
              </w:rPr>
            </w:pPr>
            <w:r w:rsidRPr="00117D53">
              <w:rPr>
                <w:rFonts w:ascii="Arial Narrow" w:hAnsi="Arial Narrow" w:cs="Arial"/>
                <w:b/>
                <w:bCs/>
              </w:rPr>
              <w:t>Izrada projektne dokumentacije za sportsko-rekreacijski centar Dubravica - EU</w:t>
            </w:r>
          </w:p>
        </w:tc>
        <w:tc>
          <w:tcPr>
            <w:tcW w:w="1045" w:type="dxa"/>
            <w:tcBorders>
              <w:top w:val="nil"/>
              <w:left w:val="nil"/>
              <w:bottom w:val="nil"/>
              <w:right w:val="nil"/>
            </w:tcBorders>
            <w:shd w:val="clear" w:color="auto" w:fill="auto"/>
            <w:noWrap/>
            <w:vAlign w:val="bottom"/>
            <w:hideMark/>
          </w:tcPr>
          <w:p w14:paraId="34BB2454"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39.820,00</w:t>
            </w:r>
          </w:p>
        </w:tc>
        <w:tc>
          <w:tcPr>
            <w:tcW w:w="1354" w:type="dxa"/>
            <w:tcBorders>
              <w:top w:val="nil"/>
              <w:left w:val="nil"/>
              <w:bottom w:val="nil"/>
              <w:right w:val="nil"/>
            </w:tcBorders>
            <w:shd w:val="clear" w:color="auto" w:fill="auto"/>
            <w:noWrap/>
            <w:vAlign w:val="bottom"/>
            <w:hideMark/>
          </w:tcPr>
          <w:p w14:paraId="0A6D84A8"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-39.820,00</w:t>
            </w:r>
          </w:p>
        </w:tc>
        <w:tc>
          <w:tcPr>
            <w:tcW w:w="912" w:type="dxa"/>
            <w:tcBorders>
              <w:top w:val="nil"/>
              <w:left w:val="nil"/>
              <w:bottom w:val="nil"/>
              <w:right w:val="nil"/>
            </w:tcBorders>
            <w:shd w:val="clear" w:color="auto" w:fill="auto"/>
            <w:noWrap/>
            <w:vAlign w:val="bottom"/>
            <w:hideMark/>
          </w:tcPr>
          <w:p w14:paraId="2686E837"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-100,00</w:t>
            </w:r>
          </w:p>
        </w:tc>
        <w:tc>
          <w:tcPr>
            <w:tcW w:w="1045" w:type="dxa"/>
            <w:tcBorders>
              <w:top w:val="nil"/>
              <w:left w:val="nil"/>
              <w:bottom w:val="nil"/>
              <w:right w:val="nil"/>
            </w:tcBorders>
            <w:shd w:val="clear" w:color="auto" w:fill="auto"/>
            <w:noWrap/>
            <w:vAlign w:val="bottom"/>
            <w:hideMark/>
          </w:tcPr>
          <w:p w14:paraId="20874EE3"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r>
      <w:tr w:rsidR="00117D53" w:rsidRPr="00117D53" w14:paraId="074A5D6A" w14:textId="77777777" w:rsidTr="007A6A9F">
        <w:trPr>
          <w:trHeight w:val="253"/>
        </w:trPr>
        <w:tc>
          <w:tcPr>
            <w:tcW w:w="9839" w:type="dxa"/>
            <w:gridSpan w:val="3"/>
            <w:tcBorders>
              <w:top w:val="nil"/>
              <w:left w:val="nil"/>
              <w:bottom w:val="nil"/>
              <w:right w:val="nil"/>
            </w:tcBorders>
            <w:shd w:val="clear" w:color="000000" w:fill="FFFF99"/>
            <w:noWrap/>
            <w:vAlign w:val="bottom"/>
            <w:hideMark/>
          </w:tcPr>
          <w:p w14:paraId="0F615778"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5.2. Ostale pomoći</w:t>
            </w:r>
          </w:p>
        </w:tc>
        <w:tc>
          <w:tcPr>
            <w:tcW w:w="1045" w:type="dxa"/>
            <w:tcBorders>
              <w:top w:val="nil"/>
              <w:left w:val="nil"/>
              <w:bottom w:val="nil"/>
              <w:right w:val="nil"/>
            </w:tcBorders>
            <w:shd w:val="clear" w:color="000000" w:fill="FFFF99"/>
            <w:noWrap/>
            <w:vAlign w:val="bottom"/>
            <w:hideMark/>
          </w:tcPr>
          <w:p w14:paraId="24655CE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65.180,00</w:t>
            </w:r>
          </w:p>
        </w:tc>
        <w:tc>
          <w:tcPr>
            <w:tcW w:w="1354" w:type="dxa"/>
            <w:tcBorders>
              <w:top w:val="nil"/>
              <w:left w:val="nil"/>
              <w:bottom w:val="nil"/>
              <w:right w:val="nil"/>
            </w:tcBorders>
            <w:shd w:val="clear" w:color="000000" w:fill="FFFF99"/>
            <w:noWrap/>
            <w:vAlign w:val="bottom"/>
            <w:hideMark/>
          </w:tcPr>
          <w:p w14:paraId="5FA8FCC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-65.180,00</w:t>
            </w:r>
          </w:p>
        </w:tc>
        <w:tc>
          <w:tcPr>
            <w:tcW w:w="912" w:type="dxa"/>
            <w:tcBorders>
              <w:top w:val="nil"/>
              <w:left w:val="nil"/>
              <w:bottom w:val="nil"/>
              <w:right w:val="nil"/>
            </w:tcBorders>
            <w:shd w:val="clear" w:color="000000" w:fill="FFFF99"/>
            <w:noWrap/>
            <w:vAlign w:val="bottom"/>
            <w:hideMark/>
          </w:tcPr>
          <w:p w14:paraId="70F549D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-100,00</w:t>
            </w:r>
          </w:p>
        </w:tc>
        <w:tc>
          <w:tcPr>
            <w:tcW w:w="1045" w:type="dxa"/>
            <w:tcBorders>
              <w:top w:val="nil"/>
              <w:left w:val="nil"/>
              <w:bottom w:val="nil"/>
              <w:right w:val="nil"/>
            </w:tcBorders>
            <w:shd w:val="clear" w:color="000000" w:fill="FFFF99"/>
            <w:noWrap/>
            <w:vAlign w:val="bottom"/>
            <w:hideMark/>
          </w:tcPr>
          <w:p w14:paraId="0D1F5D4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0,00</w:t>
            </w:r>
          </w:p>
        </w:tc>
      </w:tr>
      <w:tr w:rsidR="00117D53" w:rsidRPr="00117D53" w14:paraId="49FCC2D9" w14:textId="77777777" w:rsidTr="007A6A9F">
        <w:trPr>
          <w:trHeight w:val="253"/>
        </w:trPr>
        <w:tc>
          <w:tcPr>
            <w:tcW w:w="1089" w:type="dxa"/>
            <w:tcBorders>
              <w:top w:val="nil"/>
              <w:left w:val="nil"/>
              <w:bottom w:val="nil"/>
              <w:right w:val="nil"/>
            </w:tcBorders>
            <w:shd w:val="clear" w:color="auto" w:fill="auto"/>
            <w:noWrap/>
            <w:vAlign w:val="bottom"/>
            <w:hideMark/>
          </w:tcPr>
          <w:p w14:paraId="4AEE5F35" w14:textId="77777777" w:rsidR="00117D53" w:rsidRPr="00117D53" w:rsidRDefault="00117D53" w:rsidP="007A6A9F">
            <w:pPr>
              <w:rPr>
                <w:rFonts w:ascii="Arial Narrow" w:hAnsi="Arial Narrow" w:cs="Arial"/>
                <w:b/>
                <w:bCs/>
              </w:rPr>
            </w:pPr>
            <w:r w:rsidRPr="00117D53">
              <w:rPr>
                <w:rFonts w:ascii="Arial Narrow" w:hAnsi="Arial Narrow" w:cs="Arial"/>
                <w:b/>
                <w:bCs/>
              </w:rPr>
              <w:t>R406A</w:t>
            </w:r>
          </w:p>
        </w:tc>
        <w:tc>
          <w:tcPr>
            <w:tcW w:w="421" w:type="dxa"/>
            <w:tcBorders>
              <w:top w:val="nil"/>
              <w:left w:val="nil"/>
              <w:bottom w:val="nil"/>
              <w:right w:val="nil"/>
            </w:tcBorders>
            <w:shd w:val="clear" w:color="auto" w:fill="auto"/>
            <w:noWrap/>
            <w:vAlign w:val="bottom"/>
            <w:hideMark/>
          </w:tcPr>
          <w:p w14:paraId="35C75AD5" w14:textId="77777777" w:rsidR="00117D53" w:rsidRPr="00117D53" w:rsidRDefault="00117D53" w:rsidP="007A6A9F">
            <w:pPr>
              <w:rPr>
                <w:rFonts w:ascii="Arial Narrow" w:hAnsi="Arial Narrow" w:cs="Arial"/>
                <w:b/>
                <w:bCs/>
              </w:rPr>
            </w:pPr>
            <w:r w:rsidRPr="00117D53">
              <w:rPr>
                <w:rFonts w:ascii="Arial Narrow" w:hAnsi="Arial Narrow" w:cs="Arial"/>
                <w:b/>
                <w:bCs/>
              </w:rPr>
              <w:t>42</w:t>
            </w:r>
          </w:p>
        </w:tc>
        <w:tc>
          <w:tcPr>
            <w:tcW w:w="8327" w:type="dxa"/>
            <w:tcBorders>
              <w:top w:val="nil"/>
              <w:left w:val="nil"/>
              <w:bottom w:val="nil"/>
              <w:right w:val="nil"/>
            </w:tcBorders>
            <w:shd w:val="clear" w:color="auto" w:fill="auto"/>
            <w:noWrap/>
            <w:vAlign w:val="bottom"/>
            <w:hideMark/>
          </w:tcPr>
          <w:p w14:paraId="3BF46A68" w14:textId="77777777" w:rsidR="00117D53" w:rsidRPr="00117D53" w:rsidRDefault="00117D53" w:rsidP="007A6A9F">
            <w:pPr>
              <w:rPr>
                <w:rFonts w:ascii="Arial Narrow" w:hAnsi="Arial Narrow" w:cs="Arial"/>
                <w:b/>
                <w:bCs/>
              </w:rPr>
            </w:pPr>
            <w:r w:rsidRPr="00117D53">
              <w:rPr>
                <w:rFonts w:ascii="Arial Narrow" w:hAnsi="Arial Narrow" w:cs="Arial"/>
                <w:b/>
                <w:bCs/>
              </w:rPr>
              <w:t>Izrada projektne dokumentacije za sportsko-rekreacijski centar Dubravica</w:t>
            </w:r>
          </w:p>
        </w:tc>
        <w:tc>
          <w:tcPr>
            <w:tcW w:w="1045" w:type="dxa"/>
            <w:tcBorders>
              <w:top w:val="nil"/>
              <w:left w:val="nil"/>
              <w:bottom w:val="nil"/>
              <w:right w:val="nil"/>
            </w:tcBorders>
            <w:shd w:val="clear" w:color="auto" w:fill="auto"/>
            <w:noWrap/>
            <w:vAlign w:val="bottom"/>
            <w:hideMark/>
          </w:tcPr>
          <w:p w14:paraId="2AA2E722"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20.180,00</w:t>
            </w:r>
          </w:p>
        </w:tc>
        <w:tc>
          <w:tcPr>
            <w:tcW w:w="1354" w:type="dxa"/>
            <w:tcBorders>
              <w:top w:val="nil"/>
              <w:left w:val="nil"/>
              <w:bottom w:val="nil"/>
              <w:right w:val="nil"/>
            </w:tcBorders>
            <w:shd w:val="clear" w:color="auto" w:fill="auto"/>
            <w:noWrap/>
            <w:vAlign w:val="bottom"/>
            <w:hideMark/>
          </w:tcPr>
          <w:p w14:paraId="4689C48A"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-20.180,00</w:t>
            </w:r>
          </w:p>
        </w:tc>
        <w:tc>
          <w:tcPr>
            <w:tcW w:w="912" w:type="dxa"/>
            <w:tcBorders>
              <w:top w:val="nil"/>
              <w:left w:val="nil"/>
              <w:bottom w:val="nil"/>
              <w:right w:val="nil"/>
            </w:tcBorders>
            <w:shd w:val="clear" w:color="auto" w:fill="auto"/>
            <w:noWrap/>
            <w:vAlign w:val="bottom"/>
            <w:hideMark/>
          </w:tcPr>
          <w:p w14:paraId="2E45BD06"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-100,00</w:t>
            </w:r>
          </w:p>
        </w:tc>
        <w:tc>
          <w:tcPr>
            <w:tcW w:w="1045" w:type="dxa"/>
            <w:tcBorders>
              <w:top w:val="nil"/>
              <w:left w:val="nil"/>
              <w:bottom w:val="nil"/>
              <w:right w:val="nil"/>
            </w:tcBorders>
            <w:shd w:val="clear" w:color="auto" w:fill="auto"/>
            <w:noWrap/>
            <w:vAlign w:val="bottom"/>
            <w:hideMark/>
          </w:tcPr>
          <w:p w14:paraId="44714F52"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r>
      <w:tr w:rsidR="00117D53" w:rsidRPr="00117D53" w14:paraId="0368E84C" w14:textId="77777777" w:rsidTr="007A6A9F">
        <w:trPr>
          <w:trHeight w:val="253"/>
        </w:trPr>
        <w:tc>
          <w:tcPr>
            <w:tcW w:w="1089" w:type="dxa"/>
            <w:tcBorders>
              <w:top w:val="nil"/>
              <w:left w:val="nil"/>
              <w:bottom w:val="nil"/>
              <w:right w:val="nil"/>
            </w:tcBorders>
            <w:shd w:val="clear" w:color="auto" w:fill="auto"/>
            <w:noWrap/>
            <w:vAlign w:val="bottom"/>
            <w:hideMark/>
          </w:tcPr>
          <w:p w14:paraId="00CBD24E" w14:textId="77777777" w:rsidR="00117D53" w:rsidRPr="00117D53" w:rsidRDefault="00117D53" w:rsidP="007A6A9F">
            <w:pPr>
              <w:rPr>
                <w:rFonts w:ascii="Arial Narrow" w:hAnsi="Arial Narrow" w:cs="Arial"/>
                <w:b/>
                <w:bCs/>
              </w:rPr>
            </w:pPr>
            <w:r w:rsidRPr="00117D53">
              <w:rPr>
                <w:rFonts w:ascii="Arial Narrow" w:hAnsi="Arial Narrow" w:cs="Arial"/>
                <w:b/>
                <w:bCs/>
              </w:rPr>
              <w:t>R406C</w:t>
            </w:r>
          </w:p>
        </w:tc>
        <w:tc>
          <w:tcPr>
            <w:tcW w:w="421" w:type="dxa"/>
            <w:tcBorders>
              <w:top w:val="nil"/>
              <w:left w:val="nil"/>
              <w:bottom w:val="nil"/>
              <w:right w:val="nil"/>
            </w:tcBorders>
            <w:shd w:val="clear" w:color="auto" w:fill="auto"/>
            <w:noWrap/>
            <w:vAlign w:val="bottom"/>
            <w:hideMark/>
          </w:tcPr>
          <w:p w14:paraId="264FBB27" w14:textId="77777777" w:rsidR="00117D53" w:rsidRPr="00117D53" w:rsidRDefault="00117D53" w:rsidP="007A6A9F">
            <w:pPr>
              <w:rPr>
                <w:rFonts w:ascii="Arial Narrow" w:hAnsi="Arial Narrow" w:cs="Arial"/>
                <w:b/>
                <w:bCs/>
              </w:rPr>
            </w:pPr>
            <w:r w:rsidRPr="00117D53">
              <w:rPr>
                <w:rFonts w:ascii="Arial Narrow" w:hAnsi="Arial Narrow" w:cs="Arial"/>
                <w:b/>
                <w:bCs/>
              </w:rPr>
              <w:t>42</w:t>
            </w:r>
          </w:p>
        </w:tc>
        <w:tc>
          <w:tcPr>
            <w:tcW w:w="8327" w:type="dxa"/>
            <w:tcBorders>
              <w:top w:val="nil"/>
              <w:left w:val="nil"/>
              <w:bottom w:val="nil"/>
              <w:right w:val="nil"/>
            </w:tcBorders>
            <w:shd w:val="clear" w:color="auto" w:fill="auto"/>
            <w:noWrap/>
            <w:vAlign w:val="bottom"/>
            <w:hideMark/>
          </w:tcPr>
          <w:p w14:paraId="5BCB7F37" w14:textId="77777777" w:rsidR="00117D53" w:rsidRPr="00117D53" w:rsidRDefault="00117D53" w:rsidP="007A6A9F">
            <w:pPr>
              <w:rPr>
                <w:rFonts w:ascii="Arial Narrow" w:hAnsi="Arial Narrow" w:cs="Arial"/>
                <w:b/>
                <w:bCs/>
              </w:rPr>
            </w:pPr>
            <w:r w:rsidRPr="00117D53">
              <w:rPr>
                <w:rFonts w:ascii="Arial Narrow" w:hAnsi="Arial Narrow" w:cs="Arial"/>
                <w:b/>
                <w:bCs/>
              </w:rPr>
              <w:t>Izrada projektne dokumentacije za biciklističke staze</w:t>
            </w:r>
          </w:p>
        </w:tc>
        <w:tc>
          <w:tcPr>
            <w:tcW w:w="1045" w:type="dxa"/>
            <w:tcBorders>
              <w:top w:val="nil"/>
              <w:left w:val="nil"/>
              <w:bottom w:val="nil"/>
              <w:right w:val="nil"/>
            </w:tcBorders>
            <w:shd w:val="clear" w:color="auto" w:fill="auto"/>
            <w:noWrap/>
            <w:vAlign w:val="bottom"/>
            <w:hideMark/>
          </w:tcPr>
          <w:p w14:paraId="28DC413A"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45.000,00</w:t>
            </w:r>
          </w:p>
        </w:tc>
        <w:tc>
          <w:tcPr>
            <w:tcW w:w="1354" w:type="dxa"/>
            <w:tcBorders>
              <w:top w:val="nil"/>
              <w:left w:val="nil"/>
              <w:bottom w:val="nil"/>
              <w:right w:val="nil"/>
            </w:tcBorders>
            <w:shd w:val="clear" w:color="auto" w:fill="auto"/>
            <w:noWrap/>
            <w:vAlign w:val="bottom"/>
            <w:hideMark/>
          </w:tcPr>
          <w:p w14:paraId="24BF20F1"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-45.000,00</w:t>
            </w:r>
          </w:p>
        </w:tc>
        <w:tc>
          <w:tcPr>
            <w:tcW w:w="912" w:type="dxa"/>
            <w:tcBorders>
              <w:top w:val="nil"/>
              <w:left w:val="nil"/>
              <w:bottom w:val="nil"/>
              <w:right w:val="nil"/>
            </w:tcBorders>
            <w:shd w:val="clear" w:color="auto" w:fill="auto"/>
            <w:noWrap/>
            <w:vAlign w:val="bottom"/>
            <w:hideMark/>
          </w:tcPr>
          <w:p w14:paraId="535F9358"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-100,00</w:t>
            </w:r>
          </w:p>
        </w:tc>
        <w:tc>
          <w:tcPr>
            <w:tcW w:w="1045" w:type="dxa"/>
            <w:tcBorders>
              <w:top w:val="nil"/>
              <w:left w:val="nil"/>
              <w:bottom w:val="nil"/>
              <w:right w:val="nil"/>
            </w:tcBorders>
            <w:shd w:val="clear" w:color="auto" w:fill="auto"/>
            <w:noWrap/>
            <w:vAlign w:val="bottom"/>
            <w:hideMark/>
          </w:tcPr>
          <w:p w14:paraId="14A46FFD"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0,00</w:t>
            </w:r>
          </w:p>
        </w:tc>
      </w:tr>
    </w:tbl>
    <w:p w14:paraId="1130FAC4" w14:textId="77777777" w:rsidR="00117D53" w:rsidRPr="00117D53" w:rsidRDefault="00117D53" w:rsidP="00117D53">
      <w:pPr>
        <w:rPr>
          <w:rFonts w:ascii="Arial Narrow" w:hAnsi="Arial Narrow"/>
        </w:rPr>
      </w:pPr>
    </w:p>
    <w:p w14:paraId="1F10E13C" w14:textId="77777777" w:rsidR="00117D53" w:rsidRPr="00117D53" w:rsidRDefault="00117D53" w:rsidP="00117D53">
      <w:pPr>
        <w:rPr>
          <w:rFonts w:ascii="Arial Narrow" w:hAnsi="Arial Narrow"/>
          <w:vanish/>
        </w:rPr>
      </w:pPr>
    </w:p>
    <w:p w14:paraId="659D7ED4" w14:textId="77777777" w:rsidR="00117D53" w:rsidRPr="00117D53" w:rsidRDefault="00117D53" w:rsidP="00117D53">
      <w:pPr>
        <w:rPr>
          <w:rFonts w:ascii="Arial Narrow" w:hAnsi="Arial Narrow"/>
          <w:vanish/>
        </w:rPr>
      </w:pPr>
    </w:p>
    <w:p w14:paraId="66178885" w14:textId="77777777" w:rsidR="00117D53" w:rsidRPr="00117D53" w:rsidRDefault="00117D53" w:rsidP="00117D53">
      <w:pPr>
        <w:jc w:val="center"/>
        <w:rPr>
          <w:rFonts w:ascii="Arial Narrow" w:hAnsi="Arial Narrow"/>
          <w:b/>
        </w:rPr>
      </w:pPr>
      <w:r w:rsidRPr="00117D53">
        <w:rPr>
          <w:rFonts w:ascii="Arial Narrow" w:hAnsi="Arial Narrow"/>
          <w:b/>
        </w:rPr>
        <w:t>Članak 2.</w:t>
      </w:r>
    </w:p>
    <w:p w14:paraId="2FDD39AC" w14:textId="77777777" w:rsidR="00117D53" w:rsidRPr="00117D53" w:rsidRDefault="00117D53" w:rsidP="00117D53">
      <w:pPr>
        <w:rPr>
          <w:rFonts w:ascii="Arial Narrow" w:hAnsi="Arial Narrow"/>
        </w:rPr>
      </w:pPr>
      <w:r w:rsidRPr="00117D53">
        <w:rPr>
          <w:rFonts w:ascii="Arial Narrow" w:hAnsi="Arial Narrow"/>
          <w:lang w:val="pl-PL"/>
        </w:rPr>
        <w:t xml:space="preserve">Ove I. izmjene i dopune Programa javnih potreba u športu za 2024. godinu </w:t>
      </w:r>
      <w:r w:rsidRPr="00117D53">
        <w:rPr>
          <w:rFonts w:ascii="Arial Narrow" w:hAnsi="Arial Narrow"/>
        </w:rPr>
        <w:t>stupaju na snagu prvog dana od dana objave u Službenom glasniku Općine Dubravica.</w:t>
      </w:r>
    </w:p>
    <w:p w14:paraId="54FA4FC7" w14:textId="77777777" w:rsidR="00117D53" w:rsidRPr="00117D53" w:rsidRDefault="00117D53" w:rsidP="00117D53">
      <w:pPr>
        <w:rPr>
          <w:rFonts w:ascii="Arial Narrow" w:hAnsi="Arial Narrow"/>
          <w:b/>
          <w:lang w:val="pl-PL"/>
        </w:rPr>
      </w:pPr>
      <w:r w:rsidRPr="00117D53">
        <w:rPr>
          <w:rFonts w:ascii="Arial Narrow" w:hAnsi="Arial Narrow"/>
          <w:lang w:val="pl-PL"/>
        </w:rPr>
        <w:t xml:space="preserve"> </w:t>
      </w:r>
    </w:p>
    <w:p w14:paraId="21D36C65" w14:textId="4B394980" w:rsidR="00117D53" w:rsidRPr="00117D53" w:rsidRDefault="00117D53" w:rsidP="00117D53">
      <w:pPr>
        <w:jc w:val="center"/>
        <w:rPr>
          <w:rFonts w:ascii="Arial Narrow" w:hAnsi="Arial Narrow"/>
          <w:bCs/>
        </w:rPr>
      </w:pPr>
      <w:r w:rsidRPr="00117D53">
        <w:rPr>
          <w:rFonts w:ascii="Arial Narrow" w:hAnsi="Arial Narrow"/>
          <w:bCs/>
        </w:rPr>
        <w:t>OPĆINSKO VIJEĆE OPĆINE DUBRAVICA</w:t>
      </w:r>
    </w:p>
    <w:p w14:paraId="46F23622"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KLASA: 024-02/24-01/17</w:t>
      </w:r>
    </w:p>
    <w:p w14:paraId="55138F37"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URBROJ: 238-40-02-24-48</w:t>
      </w:r>
    </w:p>
    <w:p w14:paraId="6A6A1B27" w14:textId="77777777" w:rsidR="00117D53" w:rsidRPr="00117D53" w:rsidRDefault="00117D53" w:rsidP="00117D53">
      <w:pPr>
        <w:pStyle w:val="Naslov"/>
        <w:rPr>
          <w:rFonts w:ascii="Arial Narrow" w:hAnsi="Arial Narrow"/>
          <w:b w:val="0"/>
          <w:bCs/>
          <w:sz w:val="22"/>
          <w:szCs w:val="22"/>
        </w:rPr>
      </w:pPr>
      <w:r w:rsidRPr="00117D53">
        <w:rPr>
          <w:rFonts w:ascii="Arial Narrow" w:hAnsi="Arial Narrow"/>
          <w:b w:val="0"/>
          <w:bCs/>
          <w:sz w:val="22"/>
          <w:szCs w:val="22"/>
        </w:rPr>
        <w:t>Dubravica, 18. prosinac 2024. godine</w:t>
      </w:r>
    </w:p>
    <w:p w14:paraId="03A08FC6" w14:textId="77777777" w:rsidR="00117D53" w:rsidRPr="00117D53" w:rsidRDefault="00117D53" w:rsidP="00117D53">
      <w:pPr>
        <w:jc w:val="right"/>
        <w:rPr>
          <w:rFonts w:ascii="Arial Narrow" w:hAnsi="Arial Narrow"/>
          <w:bCs/>
        </w:rPr>
      </w:pPr>
      <w:r w:rsidRPr="00117D53">
        <w:rPr>
          <w:rFonts w:ascii="Arial Narrow" w:hAnsi="Arial Narrow" w:cs="Arial"/>
          <w:b/>
        </w:rPr>
        <w:tab/>
      </w:r>
      <w:r w:rsidRPr="00117D53">
        <w:rPr>
          <w:rFonts w:ascii="Arial Narrow" w:hAnsi="Arial Narrow" w:cs="Arial"/>
          <w:b/>
        </w:rPr>
        <w:tab/>
      </w:r>
      <w:r w:rsidRPr="00117D53">
        <w:rPr>
          <w:rFonts w:ascii="Arial Narrow" w:hAnsi="Arial Narrow" w:cs="Arial"/>
          <w:b/>
        </w:rPr>
        <w:tab/>
      </w:r>
    </w:p>
    <w:p w14:paraId="7973B8D4" w14:textId="4C8056CB" w:rsidR="00935527" w:rsidRDefault="00117D53" w:rsidP="00117D53">
      <w:pPr>
        <w:jc w:val="right"/>
        <w:rPr>
          <w:rFonts w:ascii="Times New Roman" w:eastAsia="Times New Roman" w:hAnsi="Times New Roman"/>
          <w:lang w:eastAsia="hr-HR"/>
        </w:rPr>
      </w:pPr>
      <w:r w:rsidRPr="00117D53">
        <w:rPr>
          <w:rFonts w:ascii="Arial Narrow" w:hAnsi="Arial Narrow"/>
          <w:bCs/>
        </w:rPr>
        <w:t>Predsjednik Ivica Stiperski</w:t>
      </w:r>
      <w:bookmarkEnd w:id="52"/>
      <w:r w:rsidR="00935527" w:rsidRPr="006329A4">
        <w:rPr>
          <w:rFonts w:ascii="Arial Narrow" w:hAnsi="Arial Narrow"/>
          <w:b/>
          <w:noProof/>
          <w:lang w:val="sl-SI" w:eastAsia="sl-SI"/>
        </w:rPr>
        <mc:AlternateContent>
          <mc:Choice Requires="wps">
            <w:drawing>
              <wp:anchor distT="0" distB="0" distL="114300" distR="114300" simplePos="0" relativeHeight="251967488" behindDoc="0" locked="0" layoutInCell="1" allowOverlap="1" wp14:anchorId="79F205A9" wp14:editId="54D01144">
                <wp:simplePos x="0" y="0"/>
                <wp:positionH relativeFrom="margin">
                  <wp:posOffset>0</wp:posOffset>
                </wp:positionH>
                <wp:positionV relativeFrom="paragraph">
                  <wp:posOffset>114300</wp:posOffset>
                </wp:positionV>
                <wp:extent cx="451734" cy="362197"/>
                <wp:effectExtent l="57150" t="114300" r="139065" b="76200"/>
                <wp:wrapNone/>
                <wp:docPr id="1336531717" name="Zaobljeni pravokutnik 23"/>
                <wp:cNvGraphicFramePr/>
                <a:graphic xmlns:a="http://schemas.openxmlformats.org/drawingml/2006/main">
                  <a:graphicData uri="http://schemas.microsoft.com/office/word/2010/wordprocessingShape">
                    <wps:wsp>
                      <wps:cNvSpPr/>
                      <wps:spPr>
                        <a:xfrm>
                          <a:off x="0" y="0"/>
                          <a:ext cx="451734"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9543333" w14:textId="6EF1C794" w:rsidR="00935527" w:rsidRPr="00104EAC" w:rsidRDefault="00935527" w:rsidP="00935527">
                            <w:pPr>
                              <w:jc w:val="center"/>
                              <w:rPr>
                                <w:rFonts w:ascii="Arial Narrow" w:hAnsi="Arial Narrow"/>
                                <w:sz w:val="24"/>
                                <w:szCs w:val="24"/>
                              </w:rPr>
                            </w:pPr>
                            <w:r>
                              <w:rPr>
                                <w:rFonts w:ascii="Arial Narrow" w:hAnsi="Arial Narrow"/>
                                <w:sz w:val="24"/>
                                <w:szCs w:val="24"/>
                              </w:rPr>
                              <w:t>47</w:t>
                            </w:r>
                          </w:p>
                          <w:p w14:paraId="6E3D10E7" w14:textId="77777777" w:rsidR="00935527" w:rsidRDefault="00935527" w:rsidP="009355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205A9" id="_x0000_s1086" style="position:absolute;left:0;text-align:left;margin-left:0;margin-top:9pt;width:35.55pt;height:28.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Hj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mepLPRm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" fillcolor="#afabab" strokecolor="#8e8e8e" strokeweight="1.52778mm">
                <v:stroke linestyle="thickThin"/>
                <v:shadow on="t" color="black" opacity="26214f" origin="-.5,.5" offset=".74836mm,-.74836mm"/>
                <v:textbox>
                  <w:txbxContent>
                    <w:p w14:paraId="39543333" w14:textId="6EF1C794" w:rsidR="00935527" w:rsidRPr="00104EAC" w:rsidRDefault="00935527" w:rsidP="00935527">
                      <w:pPr>
                        <w:jc w:val="center"/>
                        <w:rPr>
                          <w:rFonts w:ascii="Arial Narrow" w:hAnsi="Arial Narrow"/>
                          <w:sz w:val="24"/>
                          <w:szCs w:val="24"/>
                        </w:rPr>
                      </w:pPr>
                      <w:r>
                        <w:rPr>
                          <w:rFonts w:ascii="Arial Narrow" w:hAnsi="Arial Narrow"/>
                          <w:sz w:val="24"/>
                          <w:szCs w:val="24"/>
                        </w:rPr>
                        <w:t>47</w:t>
                      </w:r>
                    </w:p>
                    <w:p w14:paraId="6E3D10E7" w14:textId="77777777" w:rsidR="00935527" w:rsidRDefault="00935527" w:rsidP="00935527">
                      <w:pPr>
                        <w:jc w:val="center"/>
                      </w:pPr>
                    </w:p>
                  </w:txbxContent>
                </v:textbox>
                <w10:wrap anchorx="margin"/>
              </v:roundrect>
            </w:pict>
          </mc:Fallback>
        </mc:AlternateContent>
      </w:r>
    </w:p>
    <w:p w14:paraId="3002B945" w14:textId="77777777" w:rsidR="00935527" w:rsidRDefault="00935527" w:rsidP="00FC563A">
      <w:pPr>
        <w:tabs>
          <w:tab w:val="left" w:pos="4995"/>
        </w:tabs>
        <w:rPr>
          <w:rFonts w:ascii="Times New Roman" w:eastAsia="Times New Roman" w:hAnsi="Times New Roman"/>
          <w:lang w:eastAsia="hr-HR"/>
        </w:rPr>
      </w:pPr>
    </w:p>
    <w:p w14:paraId="6DC29531" w14:textId="77777777" w:rsidR="00117D53" w:rsidRDefault="00117D53" w:rsidP="00117D53">
      <w:pPr>
        <w:tabs>
          <w:tab w:val="left" w:pos="390"/>
          <w:tab w:val="num" w:pos="1080"/>
          <w:tab w:val="left" w:pos="3105"/>
        </w:tabs>
        <w:rPr>
          <w:b/>
          <w:lang w:val="pl-PL"/>
        </w:rPr>
      </w:pPr>
    </w:p>
    <w:p w14:paraId="5CE27BB3" w14:textId="77777777" w:rsidR="00117D53" w:rsidRPr="00117D53" w:rsidRDefault="00117D53" w:rsidP="00117D53">
      <w:pPr>
        <w:rPr>
          <w:rFonts w:ascii="Arial Narrow" w:hAnsi="Arial Narrow"/>
          <w:lang w:val="pl-PL"/>
        </w:rPr>
      </w:pPr>
      <w:r w:rsidRPr="00117D53">
        <w:rPr>
          <w:rFonts w:ascii="Arial Narrow" w:hAnsi="Arial Narrow"/>
          <w:lang w:val="pl-PL"/>
        </w:rPr>
        <w:t xml:space="preserve">Na temelju članka 141. i 143. Zakona o odgoju i obrazovanju u osnovnoj i srednjoj školi („Narodne novine” broj  </w:t>
      </w:r>
      <w:r w:rsidRPr="00117D53">
        <w:rPr>
          <w:rFonts w:ascii="Arial Narrow" w:hAnsi="Arial Narrow"/>
          <w:lang w:val="en-US"/>
        </w:rPr>
        <w:fldChar w:fldCharType="begin"/>
      </w:r>
      <w:r w:rsidRPr="00117D53">
        <w:rPr>
          <w:rFonts w:ascii="Arial Narrow" w:hAnsi="Arial Narrow"/>
        </w:rPr>
        <w:instrText>HYPERLINK "https://www.zakon.hr/cms.htm?id=66"</w:instrText>
      </w:r>
      <w:r w:rsidRPr="00117D53">
        <w:rPr>
          <w:rFonts w:ascii="Arial Narrow" w:hAnsi="Arial Narrow"/>
          <w:lang w:val="en-US"/>
        </w:rPr>
      </w:r>
      <w:r w:rsidRPr="00117D53">
        <w:rPr>
          <w:rFonts w:ascii="Arial Narrow" w:hAnsi="Arial Narrow"/>
          <w:lang w:val="en-US"/>
        </w:rPr>
        <w:fldChar w:fldCharType="separate"/>
      </w:r>
      <w:r w:rsidRPr="00117D53">
        <w:rPr>
          <w:rFonts w:ascii="Arial Narrow" w:hAnsi="Arial Narrow"/>
          <w:lang w:val="pl-PL"/>
        </w:rPr>
        <w:t>87/08</w:t>
      </w:r>
      <w:r w:rsidRPr="00117D53">
        <w:rPr>
          <w:rFonts w:ascii="Arial Narrow" w:hAnsi="Arial Narrow"/>
          <w:lang w:val="pl-PL"/>
        </w:rPr>
        <w:fldChar w:fldCharType="end"/>
      </w:r>
      <w:r w:rsidRPr="00117D53">
        <w:rPr>
          <w:rFonts w:ascii="Arial Narrow" w:hAnsi="Arial Narrow"/>
          <w:lang w:val="pl-PL"/>
        </w:rPr>
        <w:t xml:space="preserve">,  </w:t>
      </w:r>
      <w:hyperlink r:id="rId225" w:history="1">
        <w:r w:rsidRPr="00117D53">
          <w:rPr>
            <w:rFonts w:ascii="Arial Narrow" w:hAnsi="Arial Narrow"/>
            <w:lang w:val="pl-PL"/>
          </w:rPr>
          <w:t>86/09</w:t>
        </w:r>
      </w:hyperlink>
      <w:r w:rsidRPr="00117D53">
        <w:rPr>
          <w:rFonts w:ascii="Arial Narrow" w:hAnsi="Arial Narrow"/>
          <w:lang w:val="pl-PL"/>
        </w:rPr>
        <w:t xml:space="preserve">,  </w:t>
      </w:r>
      <w:hyperlink r:id="rId226" w:history="1">
        <w:r w:rsidRPr="00117D53">
          <w:rPr>
            <w:rFonts w:ascii="Arial Narrow" w:hAnsi="Arial Narrow"/>
            <w:lang w:val="pl-PL"/>
          </w:rPr>
          <w:t>92/10</w:t>
        </w:r>
      </w:hyperlink>
      <w:r w:rsidRPr="00117D53">
        <w:rPr>
          <w:rFonts w:ascii="Arial Narrow" w:hAnsi="Arial Narrow"/>
          <w:lang w:val="pl-PL"/>
        </w:rPr>
        <w:t xml:space="preserve">,  </w:t>
      </w:r>
      <w:hyperlink r:id="rId227" w:history="1">
        <w:r w:rsidRPr="00117D53">
          <w:rPr>
            <w:rFonts w:ascii="Arial Narrow" w:hAnsi="Arial Narrow"/>
            <w:lang w:val="pl-PL"/>
          </w:rPr>
          <w:t>105/10</w:t>
        </w:r>
      </w:hyperlink>
      <w:r w:rsidRPr="00117D53">
        <w:rPr>
          <w:rFonts w:ascii="Arial Narrow" w:hAnsi="Arial Narrow"/>
          <w:lang w:val="pl-PL"/>
        </w:rPr>
        <w:t xml:space="preserve">,  </w:t>
      </w:r>
      <w:hyperlink r:id="rId228" w:history="1">
        <w:r w:rsidRPr="00117D53">
          <w:rPr>
            <w:rFonts w:ascii="Arial Narrow" w:hAnsi="Arial Narrow"/>
            <w:lang w:val="pl-PL"/>
          </w:rPr>
          <w:t>90/11</w:t>
        </w:r>
      </w:hyperlink>
      <w:r w:rsidRPr="00117D53">
        <w:rPr>
          <w:rFonts w:ascii="Arial Narrow" w:hAnsi="Arial Narrow"/>
          <w:lang w:val="pl-PL"/>
        </w:rPr>
        <w:t xml:space="preserve">,  </w:t>
      </w:r>
      <w:hyperlink r:id="rId229" w:history="1">
        <w:r w:rsidRPr="00117D53">
          <w:rPr>
            <w:rFonts w:ascii="Arial Narrow" w:hAnsi="Arial Narrow"/>
            <w:lang w:val="pl-PL"/>
          </w:rPr>
          <w:t>5/12</w:t>
        </w:r>
      </w:hyperlink>
      <w:r w:rsidRPr="00117D53">
        <w:rPr>
          <w:rFonts w:ascii="Arial Narrow" w:hAnsi="Arial Narrow"/>
          <w:lang w:val="pl-PL"/>
        </w:rPr>
        <w:t xml:space="preserve">,  </w:t>
      </w:r>
      <w:hyperlink r:id="rId230" w:history="1">
        <w:r w:rsidRPr="00117D53">
          <w:rPr>
            <w:rFonts w:ascii="Arial Narrow" w:hAnsi="Arial Narrow"/>
            <w:lang w:val="pl-PL"/>
          </w:rPr>
          <w:t>16/12</w:t>
        </w:r>
      </w:hyperlink>
      <w:r w:rsidRPr="00117D53">
        <w:rPr>
          <w:rFonts w:ascii="Arial Narrow" w:hAnsi="Arial Narrow"/>
          <w:lang w:val="pl-PL"/>
        </w:rPr>
        <w:t xml:space="preserve">,  </w:t>
      </w:r>
      <w:hyperlink r:id="rId231" w:history="1">
        <w:r w:rsidRPr="00117D53">
          <w:rPr>
            <w:rFonts w:ascii="Arial Narrow" w:hAnsi="Arial Narrow"/>
            <w:lang w:val="pl-PL"/>
          </w:rPr>
          <w:t>86/12</w:t>
        </w:r>
      </w:hyperlink>
      <w:r w:rsidRPr="00117D53">
        <w:rPr>
          <w:rFonts w:ascii="Arial Narrow" w:hAnsi="Arial Narrow"/>
          <w:lang w:val="pl-PL"/>
        </w:rPr>
        <w:t xml:space="preserve">,  </w:t>
      </w:r>
      <w:hyperlink r:id="rId232" w:history="1">
        <w:r w:rsidRPr="00117D53">
          <w:rPr>
            <w:rFonts w:ascii="Arial Narrow" w:hAnsi="Arial Narrow"/>
            <w:lang w:val="pl-PL"/>
          </w:rPr>
          <w:t>126/12</w:t>
        </w:r>
      </w:hyperlink>
      <w:r w:rsidRPr="00117D53">
        <w:rPr>
          <w:rFonts w:ascii="Arial Narrow" w:hAnsi="Arial Narrow"/>
          <w:lang w:val="pl-PL"/>
        </w:rPr>
        <w:t xml:space="preserve">,  </w:t>
      </w:r>
      <w:hyperlink r:id="rId233" w:history="1">
        <w:r w:rsidRPr="00117D53">
          <w:rPr>
            <w:rFonts w:ascii="Arial Narrow" w:hAnsi="Arial Narrow"/>
            <w:lang w:val="pl-PL"/>
          </w:rPr>
          <w:t>94/13</w:t>
        </w:r>
      </w:hyperlink>
      <w:r w:rsidRPr="00117D53">
        <w:rPr>
          <w:rFonts w:ascii="Arial Narrow" w:hAnsi="Arial Narrow"/>
          <w:lang w:val="pl-PL"/>
        </w:rPr>
        <w:t>, </w:t>
      </w:r>
      <w:hyperlink r:id="rId234" w:history="1">
        <w:r w:rsidRPr="00117D53">
          <w:rPr>
            <w:rFonts w:ascii="Arial Narrow" w:hAnsi="Arial Narrow"/>
            <w:lang w:val="pl-PL"/>
          </w:rPr>
          <w:t>152/14</w:t>
        </w:r>
      </w:hyperlink>
      <w:r w:rsidRPr="00117D53">
        <w:rPr>
          <w:rFonts w:ascii="Arial Narrow" w:hAnsi="Arial Narrow"/>
          <w:lang w:val="pl-PL"/>
        </w:rPr>
        <w:t>, </w:t>
      </w:r>
      <w:hyperlink r:id="rId235" w:history="1">
        <w:r w:rsidRPr="00117D53">
          <w:rPr>
            <w:rFonts w:ascii="Arial Narrow" w:hAnsi="Arial Narrow"/>
            <w:lang w:val="pl-PL"/>
          </w:rPr>
          <w:t>07/17</w:t>
        </w:r>
      </w:hyperlink>
      <w:r w:rsidRPr="00117D53">
        <w:rPr>
          <w:rFonts w:ascii="Arial Narrow" w:hAnsi="Arial Narrow"/>
          <w:lang w:val="pl-PL"/>
        </w:rPr>
        <w:t>, </w:t>
      </w:r>
      <w:hyperlink r:id="rId236" w:tgtFrame="_blank" w:history="1">
        <w:r w:rsidRPr="00117D53">
          <w:rPr>
            <w:rFonts w:ascii="Arial Narrow" w:hAnsi="Arial Narrow"/>
            <w:lang w:val="pl-PL"/>
          </w:rPr>
          <w:t>68/18</w:t>
        </w:r>
      </w:hyperlink>
      <w:r w:rsidRPr="00117D53">
        <w:rPr>
          <w:rFonts w:ascii="Arial Narrow" w:hAnsi="Arial Narrow"/>
          <w:lang w:val="pl-PL"/>
        </w:rPr>
        <w:t>, </w:t>
      </w:r>
      <w:hyperlink r:id="rId237" w:tgtFrame="_blank" w:history="1">
        <w:r w:rsidRPr="00117D53">
          <w:rPr>
            <w:rFonts w:ascii="Arial Narrow" w:hAnsi="Arial Narrow"/>
            <w:lang w:val="pl-PL"/>
          </w:rPr>
          <w:t>98/19</w:t>
        </w:r>
      </w:hyperlink>
      <w:r w:rsidRPr="00117D53">
        <w:rPr>
          <w:rFonts w:ascii="Arial Narrow" w:hAnsi="Arial Narrow"/>
          <w:lang w:val="pl-PL"/>
        </w:rPr>
        <w:t>, </w:t>
      </w:r>
      <w:hyperlink r:id="rId238" w:history="1">
        <w:r w:rsidRPr="00117D53">
          <w:rPr>
            <w:rFonts w:ascii="Arial Narrow" w:hAnsi="Arial Narrow"/>
            <w:lang w:val="pl-PL"/>
          </w:rPr>
          <w:t>64/20</w:t>
        </w:r>
      </w:hyperlink>
      <w:r w:rsidRPr="00117D53">
        <w:rPr>
          <w:rFonts w:ascii="Arial Narrow" w:hAnsi="Arial Narrow"/>
          <w:lang w:val="pl-PL"/>
        </w:rPr>
        <w:t>, 151/22, 155/23, 156/23)  i članka 21. Statuta Općine Dubravica („Službeni glasnik Općine Dubravica“ br. 01/2021, 03/2024), Općinsko vijeće Općine Dubravica na svojoj 24. sjednici održanoj dana 18. prosinca 2024. godine donosi</w:t>
      </w:r>
    </w:p>
    <w:p w14:paraId="77B06874" w14:textId="77777777" w:rsidR="00117D53" w:rsidRPr="00117D53" w:rsidRDefault="00117D53" w:rsidP="00117D53">
      <w:pPr>
        <w:rPr>
          <w:rFonts w:ascii="Arial Narrow" w:hAnsi="Arial Narrow"/>
          <w:lang w:val="pl-PL"/>
        </w:rPr>
      </w:pPr>
    </w:p>
    <w:p w14:paraId="45A40F98"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I. IZMJENE I DOPUNE PROGRAMA</w:t>
      </w:r>
    </w:p>
    <w:p w14:paraId="41F711F6"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KAPITALNE POMOĆI OŠ ZA OPREMU I OBJEKTE ZA 2024. GODINU</w:t>
      </w:r>
    </w:p>
    <w:p w14:paraId="3E78D8BE" w14:textId="77777777" w:rsidR="00117D53" w:rsidRPr="00117D53" w:rsidRDefault="00117D53" w:rsidP="00117D53">
      <w:pPr>
        <w:tabs>
          <w:tab w:val="left" w:pos="3105"/>
        </w:tabs>
        <w:jc w:val="center"/>
        <w:rPr>
          <w:rFonts w:ascii="Arial Narrow" w:hAnsi="Arial Narrow"/>
          <w:b/>
          <w:lang w:val="pl-PL"/>
        </w:rPr>
      </w:pPr>
    </w:p>
    <w:p w14:paraId="3D1FCAB7" w14:textId="77777777" w:rsidR="00117D53" w:rsidRPr="00117D53" w:rsidRDefault="00117D53" w:rsidP="00117D53">
      <w:pPr>
        <w:tabs>
          <w:tab w:val="left" w:pos="3105"/>
        </w:tabs>
        <w:jc w:val="center"/>
        <w:rPr>
          <w:rFonts w:ascii="Arial Narrow" w:hAnsi="Arial Narrow"/>
          <w:b/>
          <w:lang w:val="pl-PL"/>
        </w:rPr>
      </w:pPr>
      <w:r w:rsidRPr="00117D53">
        <w:rPr>
          <w:rFonts w:ascii="Arial Narrow" w:hAnsi="Arial Narrow"/>
          <w:b/>
          <w:lang w:val="pl-PL"/>
        </w:rPr>
        <w:t>Članak 1.</w:t>
      </w:r>
    </w:p>
    <w:p w14:paraId="07B09238" w14:textId="77777777" w:rsidR="00117D53" w:rsidRPr="00117D53" w:rsidRDefault="00117D53" w:rsidP="00117D53">
      <w:pPr>
        <w:tabs>
          <w:tab w:val="left" w:pos="3105"/>
        </w:tabs>
        <w:jc w:val="center"/>
        <w:rPr>
          <w:rFonts w:ascii="Arial Narrow" w:hAnsi="Arial Narrow"/>
          <w:b/>
          <w:lang w:val="pl-PL"/>
        </w:rPr>
      </w:pPr>
    </w:p>
    <w:p w14:paraId="1BE6299D" w14:textId="77777777" w:rsidR="00117D53" w:rsidRPr="00117D53" w:rsidRDefault="00117D53" w:rsidP="00117D53">
      <w:pPr>
        <w:tabs>
          <w:tab w:val="left" w:pos="3105"/>
        </w:tabs>
        <w:rPr>
          <w:rFonts w:ascii="Arial Narrow" w:hAnsi="Arial Narrow"/>
          <w:lang w:val="pl-PL"/>
        </w:rPr>
      </w:pPr>
      <w:r w:rsidRPr="00117D53">
        <w:rPr>
          <w:rFonts w:ascii="Arial Narrow" w:hAnsi="Arial Narrow"/>
          <w:lang w:val="pl-PL"/>
        </w:rPr>
        <w:t>Ovim I. izmjenama i dopunama Programa kapitalne pomoći OŠ za opremu i objekte za 2024. godinu mijenja se Program kapitalne pomoći za OŠ za opremu i objekte za 2024. godinu (Službeni glasnik Općine Dubravica broj 05/2023) i glasi:</w:t>
      </w:r>
    </w:p>
    <w:tbl>
      <w:tblPr>
        <w:tblW w:w="14690" w:type="dxa"/>
        <w:tblLook w:val="04A0" w:firstRow="1" w:lastRow="0" w:firstColumn="1" w:lastColumn="0" w:noHBand="0" w:noVBand="1"/>
      </w:tblPr>
      <w:tblGrid>
        <w:gridCol w:w="1139"/>
        <w:gridCol w:w="928"/>
        <w:gridCol w:w="7509"/>
        <w:gridCol w:w="1405"/>
        <w:gridCol w:w="1350"/>
        <w:gridCol w:w="1350"/>
        <w:gridCol w:w="1009"/>
      </w:tblGrid>
      <w:tr w:rsidR="00117D53" w:rsidRPr="00117D53" w14:paraId="3C0E9478" w14:textId="77777777" w:rsidTr="007A6A9F">
        <w:trPr>
          <w:trHeight w:val="940"/>
        </w:trPr>
        <w:tc>
          <w:tcPr>
            <w:tcW w:w="1139" w:type="dxa"/>
            <w:tcBorders>
              <w:top w:val="nil"/>
              <w:left w:val="nil"/>
              <w:bottom w:val="nil"/>
              <w:right w:val="nil"/>
            </w:tcBorders>
            <w:shd w:val="clear" w:color="auto" w:fill="auto"/>
            <w:noWrap/>
            <w:vAlign w:val="bottom"/>
            <w:hideMark/>
          </w:tcPr>
          <w:p w14:paraId="67D73982" w14:textId="77777777" w:rsidR="00117D53" w:rsidRPr="00117D53" w:rsidRDefault="00117D53" w:rsidP="007A6A9F">
            <w:pPr>
              <w:rPr>
                <w:rFonts w:ascii="Arial Narrow" w:hAnsi="Arial Narrow" w:cs="Arial"/>
                <w:b/>
                <w:bCs/>
                <w:lang w:eastAsia="hr-HR"/>
              </w:rPr>
            </w:pPr>
            <w:r w:rsidRPr="00117D53">
              <w:rPr>
                <w:rFonts w:ascii="Arial Narrow" w:hAnsi="Arial Narrow" w:cs="Arial"/>
                <w:b/>
                <w:bCs/>
              </w:rPr>
              <w:lastRenderedPageBreak/>
              <w:t>POZICIJA</w:t>
            </w:r>
          </w:p>
        </w:tc>
        <w:tc>
          <w:tcPr>
            <w:tcW w:w="928" w:type="dxa"/>
            <w:tcBorders>
              <w:top w:val="nil"/>
              <w:left w:val="nil"/>
              <w:bottom w:val="nil"/>
              <w:right w:val="nil"/>
            </w:tcBorders>
            <w:shd w:val="clear" w:color="auto" w:fill="auto"/>
            <w:vAlign w:val="bottom"/>
            <w:hideMark/>
          </w:tcPr>
          <w:p w14:paraId="46C62963"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BROJ </w:t>
            </w:r>
            <w:r w:rsidRPr="00117D53">
              <w:rPr>
                <w:rFonts w:ascii="Arial Narrow" w:hAnsi="Arial Narrow" w:cs="Arial"/>
                <w:b/>
                <w:bCs/>
              </w:rPr>
              <w:br/>
              <w:t>KONTA</w:t>
            </w:r>
          </w:p>
        </w:tc>
        <w:tc>
          <w:tcPr>
            <w:tcW w:w="7509" w:type="dxa"/>
            <w:tcBorders>
              <w:top w:val="nil"/>
              <w:left w:val="nil"/>
              <w:bottom w:val="nil"/>
              <w:right w:val="nil"/>
            </w:tcBorders>
            <w:shd w:val="clear" w:color="auto" w:fill="auto"/>
            <w:noWrap/>
            <w:vAlign w:val="bottom"/>
            <w:hideMark/>
          </w:tcPr>
          <w:p w14:paraId="3B2E89CA" w14:textId="77777777" w:rsidR="00117D53" w:rsidRPr="00117D53" w:rsidRDefault="00117D53" w:rsidP="007A6A9F">
            <w:pPr>
              <w:rPr>
                <w:rFonts w:ascii="Arial Narrow" w:hAnsi="Arial Narrow" w:cs="Arial"/>
                <w:b/>
                <w:bCs/>
              </w:rPr>
            </w:pPr>
            <w:r w:rsidRPr="00117D53">
              <w:rPr>
                <w:rFonts w:ascii="Arial Narrow" w:hAnsi="Arial Narrow" w:cs="Arial"/>
                <w:b/>
                <w:bCs/>
              </w:rPr>
              <w:t>VRSTA RASHODA / IZDATAKA</w:t>
            </w:r>
          </w:p>
        </w:tc>
        <w:tc>
          <w:tcPr>
            <w:tcW w:w="1405" w:type="dxa"/>
            <w:tcBorders>
              <w:top w:val="nil"/>
              <w:left w:val="nil"/>
              <w:bottom w:val="nil"/>
              <w:right w:val="nil"/>
            </w:tcBorders>
            <w:shd w:val="clear" w:color="auto" w:fill="auto"/>
            <w:noWrap/>
            <w:vAlign w:val="bottom"/>
            <w:hideMark/>
          </w:tcPr>
          <w:p w14:paraId="0368E786" w14:textId="77777777" w:rsidR="00117D53" w:rsidRPr="00117D53" w:rsidRDefault="00117D53" w:rsidP="007A6A9F">
            <w:pPr>
              <w:rPr>
                <w:rFonts w:ascii="Arial Narrow" w:hAnsi="Arial Narrow" w:cs="Arial"/>
                <w:b/>
                <w:bCs/>
              </w:rPr>
            </w:pPr>
            <w:r w:rsidRPr="00117D53">
              <w:rPr>
                <w:rFonts w:ascii="Arial Narrow" w:hAnsi="Arial Narrow" w:cs="Arial"/>
                <w:b/>
                <w:bCs/>
              </w:rPr>
              <w:t>PLANIRANO</w:t>
            </w:r>
          </w:p>
        </w:tc>
        <w:tc>
          <w:tcPr>
            <w:tcW w:w="1350" w:type="dxa"/>
            <w:tcBorders>
              <w:top w:val="nil"/>
              <w:left w:val="nil"/>
              <w:bottom w:val="nil"/>
              <w:right w:val="nil"/>
            </w:tcBorders>
            <w:shd w:val="clear" w:color="auto" w:fill="auto"/>
            <w:noWrap/>
            <w:vAlign w:val="bottom"/>
            <w:hideMark/>
          </w:tcPr>
          <w:p w14:paraId="6A86AAB0" w14:textId="77777777" w:rsidR="00117D53" w:rsidRPr="00117D53" w:rsidRDefault="00117D53" w:rsidP="007A6A9F">
            <w:pPr>
              <w:rPr>
                <w:rFonts w:ascii="Arial Narrow" w:hAnsi="Arial Narrow" w:cs="Arial"/>
                <w:b/>
                <w:bCs/>
              </w:rPr>
            </w:pPr>
            <w:r w:rsidRPr="00117D53">
              <w:rPr>
                <w:rFonts w:ascii="Arial Narrow" w:hAnsi="Arial Narrow" w:cs="Arial"/>
                <w:b/>
                <w:bCs/>
              </w:rPr>
              <w:t>PROMJENA IZNOS</w:t>
            </w:r>
          </w:p>
        </w:tc>
        <w:tc>
          <w:tcPr>
            <w:tcW w:w="1350" w:type="dxa"/>
            <w:tcBorders>
              <w:top w:val="nil"/>
              <w:left w:val="nil"/>
              <w:bottom w:val="nil"/>
              <w:right w:val="nil"/>
            </w:tcBorders>
            <w:shd w:val="clear" w:color="auto" w:fill="auto"/>
            <w:vAlign w:val="bottom"/>
            <w:hideMark/>
          </w:tcPr>
          <w:p w14:paraId="4B4F05D1" w14:textId="77777777" w:rsidR="00117D53" w:rsidRPr="00117D53" w:rsidRDefault="00117D53" w:rsidP="007A6A9F">
            <w:pPr>
              <w:rPr>
                <w:rFonts w:ascii="Arial Narrow" w:hAnsi="Arial Narrow" w:cs="Arial"/>
                <w:b/>
                <w:bCs/>
              </w:rPr>
            </w:pPr>
            <w:r w:rsidRPr="00117D53">
              <w:rPr>
                <w:rFonts w:ascii="Arial Narrow" w:hAnsi="Arial Narrow" w:cs="Arial"/>
                <w:b/>
                <w:bCs/>
              </w:rPr>
              <w:t xml:space="preserve">PROMJENA </w:t>
            </w:r>
            <w:r w:rsidRPr="00117D53">
              <w:rPr>
                <w:rFonts w:ascii="Arial Narrow" w:hAnsi="Arial Narrow" w:cs="Arial"/>
                <w:b/>
                <w:bCs/>
              </w:rPr>
              <w:br/>
              <w:t>POSTOTAK</w:t>
            </w:r>
          </w:p>
        </w:tc>
        <w:tc>
          <w:tcPr>
            <w:tcW w:w="1009" w:type="dxa"/>
            <w:tcBorders>
              <w:top w:val="nil"/>
              <w:left w:val="nil"/>
              <w:bottom w:val="nil"/>
              <w:right w:val="nil"/>
            </w:tcBorders>
            <w:shd w:val="clear" w:color="auto" w:fill="auto"/>
            <w:noWrap/>
            <w:vAlign w:val="bottom"/>
            <w:hideMark/>
          </w:tcPr>
          <w:p w14:paraId="319F01A3" w14:textId="77777777" w:rsidR="00117D53" w:rsidRPr="00117D53" w:rsidRDefault="00117D53" w:rsidP="007A6A9F">
            <w:pPr>
              <w:rPr>
                <w:rFonts w:ascii="Arial Narrow" w:hAnsi="Arial Narrow" w:cs="Arial"/>
                <w:b/>
                <w:bCs/>
              </w:rPr>
            </w:pPr>
            <w:r w:rsidRPr="00117D53">
              <w:rPr>
                <w:rFonts w:ascii="Arial Narrow" w:hAnsi="Arial Narrow" w:cs="Arial"/>
                <w:b/>
                <w:bCs/>
              </w:rPr>
              <w:t>NOVI IZNOS</w:t>
            </w:r>
          </w:p>
        </w:tc>
      </w:tr>
    </w:tbl>
    <w:p w14:paraId="166299A9" w14:textId="77777777" w:rsidR="00117D53" w:rsidRPr="00117D53" w:rsidRDefault="00117D53" w:rsidP="00117D53">
      <w:pPr>
        <w:tabs>
          <w:tab w:val="left" w:pos="3105"/>
        </w:tabs>
        <w:rPr>
          <w:rFonts w:ascii="Arial Narrow" w:hAnsi="Arial Narrow"/>
          <w:lang w:val="pl-PL"/>
        </w:rPr>
      </w:pPr>
    </w:p>
    <w:tbl>
      <w:tblPr>
        <w:tblW w:w="14289" w:type="dxa"/>
        <w:tblLook w:val="04A0" w:firstRow="1" w:lastRow="0" w:firstColumn="1" w:lastColumn="0" w:noHBand="0" w:noVBand="1"/>
      </w:tblPr>
      <w:tblGrid>
        <w:gridCol w:w="1054"/>
        <w:gridCol w:w="524"/>
        <w:gridCol w:w="8164"/>
        <w:gridCol w:w="1091"/>
        <w:gridCol w:w="1413"/>
        <w:gridCol w:w="952"/>
        <w:gridCol w:w="1091"/>
      </w:tblGrid>
      <w:tr w:rsidR="00117D53" w:rsidRPr="00117D53" w14:paraId="14078B8E" w14:textId="77777777" w:rsidTr="007A6A9F">
        <w:trPr>
          <w:trHeight w:val="272"/>
        </w:trPr>
        <w:tc>
          <w:tcPr>
            <w:tcW w:w="9742" w:type="dxa"/>
            <w:gridSpan w:val="3"/>
            <w:tcBorders>
              <w:top w:val="nil"/>
              <w:left w:val="nil"/>
              <w:bottom w:val="nil"/>
              <w:right w:val="nil"/>
            </w:tcBorders>
            <w:shd w:val="clear" w:color="000000" w:fill="9999FF"/>
            <w:noWrap/>
            <w:vAlign w:val="bottom"/>
            <w:hideMark/>
          </w:tcPr>
          <w:p w14:paraId="5FADA89B" w14:textId="77777777" w:rsidR="00117D53" w:rsidRPr="00117D53" w:rsidRDefault="00117D53" w:rsidP="007A6A9F">
            <w:pPr>
              <w:rPr>
                <w:rFonts w:ascii="Arial Narrow" w:hAnsi="Arial Narrow" w:cs="Arial"/>
                <w:b/>
                <w:bCs/>
                <w:color w:val="000000"/>
                <w:lang w:eastAsia="hr-HR"/>
              </w:rPr>
            </w:pPr>
            <w:r w:rsidRPr="00117D53">
              <w:rPr>
                <w:rFonts w:ascii="Arial Narrow" w:hAnsi="Arial Narrow" w:cs="Arial"/>
                <w:b/>
                <w:bCs/>
                <w:color w:val="000000"/>
              </w:rPr>
              <w:t>Program 1020 Kapitalne pomoći OŠ za opremu i objekte</w:t>
            </w:r>
          </w:p>
        </w:tc>
        <w:tc>
          <w:tcPr>
            <w:tcW w:w="1091" w:type="dxa"/>
            <w:tcBorders>
              <w:top w:val="nil"/>
              <w:left w:val="nil"/>
              <w:bottom w:val="nil"/>
              <w:right w:val="nil"/>
            </w:tcBorders>
            <w:shd w:val="clear" w:color="000000" w:fill="9999FF"/>
            <w:noWrap/>
            <w:vAlign w:val="bottom"/>
            <w:hideMark/>
          </w:tcPr>
          <w:p w14:paraId="242A35B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5.495,00</w:t>
            </w:r>
          </w:p>
        </w:tc>
        <w:tc>
          <w:tcPr>
            <w:tcW w:w="1413" w:type="dxa"/>
            <w:tcBorders>
              <w:top w:val="nil"/>
              <w:left w:val="nil"/>
              <w:bottom w:val="nil"/>
              <w:right w:val="nil"/>
            </w:tcBorders>
            <w:shd w:val="clear" w:color="000000" w:fill="9999FF"/>
            <w:noWrap/>
            <w:vAlign w:val="bottom"/>
            <w:hideMark/>
          </w:tcPr>
          <w:p w14:paraId="025AE361"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1.700,00</w:t>
            </w:r>
          </w:p>
        </w:tc>
        <w:tc>
          <w:tcPr>
            <w:tcW w:w="952" w:type="dxa"/>
            <w:tcBorders>
              <w:top w:val="nil"/>
              <w:left w:val="nil"/>
              <w:bottom w:val="nil"/>
              <w:right w:val="nil"/>
            </w:tcBorders>
            <w:shd w:val="clear" w:color="000000" w:fill="9999FF"/>
            <w:noWrap/>
            <w:vAlign w:val="bottom"/>
            <w:hideMark/>
          </w:tcPr>
          <w:p w14:paraId="73D1C16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30,94</w:t>
            </w:r>
          </w:p>
        </w:tc>
        <w:tc>
          <w:tcPr>
            <w:tcW w:w="1091" w:type="dxa"/>
            <w:tcBorders>
              <w:top w:val="nil"/>
              <w:left w:val="nil"/>
              <w:bottom w:val="nil"/>
              <w:right w:val="nil"/>
            </w:tcBorders>
            <w:shd w:val="clear" w:color="000000" w:fill="9999FF"/>
            <w:noWrap/>
            <w:vAlign w:val="bottom"/>
            <w:hideMark/>
          </w:tcPr>
          <w:p w14:paraId="50F64D7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7.195,00</w:t>
            </w:r>
          </w:p>
        </w:tc>
      </w:tr>
      <w:tr w:rsidR="00117D53" w:rsidRPr="00117D53" w14:paraId="74CDE47E" w14:textId="77777777" w:rsidTr="007A6A9F">
        <w:trPr>
          <w:trHeight w:val="272"/>
        </w:trPr>
        <w:tc>
          <w:tcPr>
            <w:tcW w:w="9742" w:type="dxa"/>
            <w:gridSpan w:val="3"/>
            <w:tcBorders>
              <w:top w:val="nil"/>
              <w:left w:val="nil"/>
              <w:bottom w:val="nil"/>
              <w:right w:val="nil"/>
            </w:tcBorders>
            <w:shd w:val="clear" w:color="000000" w:fill="CCCCFF"/>
            <w:noWrap/>
            <w:vAlign w:val="bottom"/>
            <w:hideMark/>
          </w:tcPr>
          <w:p w14:paraId="00818395"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Kapitalni projekt K100001 Kapitalne pomoći OŠ za opremu</w:t>
            </w:r>
          </w:p>
        </w:tc>
        <w:tc>
          <w:tcPr>
            <w:tcW w:w="1091" w:type="dxa"/>
            <w:tcBorders>
              <w:top w:val="nil"/>
              <w:left w:val="nil"/>
              <w:bottom w:val="nil"/>
              <w:right w:val="nil"/>
            </w:tcBorders>
            <w:shd w:val="clear" w:color="000000" w:fill="CCCCFF"/>
            <w:noWrap/>
            <w:vAlign w:val="bottom"/>
            <w:hideMark/>
          </w:tcPr>
          <w:p w14:paraId="03A19910"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5.495,00</w:t>
            </w:r>
          </w:p>
        </w:tc>
        <w:tc>
          <w:tcPr>
            <w:tcW w:w="1413" w:type="dxa"/>
            <w:tcBorders>
              <w:top w:val="nil"/>
              <w:left w:val="nil"/>
              <w:bottom w:val="nil"/>
              <w:right w:val="nil"/>
            </w:tcBorders>
            <w:shd w:val="clear" w:color="000000" w:fill="CCCCFF"/>
            <w:noWrap/>
            <w:vAlign w:val="bottom"/>
            <w:hideMark/>
          </w:tcPr>
          <w:p w14:paraId="6979BB8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1.700,00</w:t>
            </w:r>
          </w:p>
        </w:tc>
        <w:tc>
          <w:tcPr>
            <w:tcW w:w="952" w:type="dxa"/>
            <w:tcBorders>
              <w:top w:val="nil"/>
              <w:left w:val="nil"/>
              <w:bottom w:val="nil"/>
              <w:right w:val="nil"/>
            </w:tcBorders>
            <w:shd w:val="clear" w:color="000000" w:fill="CCCCFF"/>
            <w:noWrap/>
            <w:vAlign w:val="bottom"/>
            <w:hideMark/>
          </w:tcPr>
          <w:p w14:paraId="7E1CF328"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30,94</w:t>
            </w:r>
          </w:p>
        </w:tc>
        <w:tc>
          <w:tcPr>
            <w:tcW w:w="1091" w:type="dxa"/>
            <w:tcBorders>
              <w:top w:val="nil"/>
              <w:left w:val="nil"/>
              <w:bottom w:val="nil"/>
              <w:right w:val="nil"/>
            </w:tcBorders>
            <w:shd w:val="clear" w:color="000000" w:fill="CCCCFF"/>
            <w:noWrap/>
            <w:vAlign w:val="bottom"/>
            <w:hideMark/>
          </w:tcPr>
          <w:p w14:paraId="37A94BCE"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7.195,00</w:t>
            </w:r>
          </w:p>
        </w:tc>
      </w:tr>
      <w:tr w:rsidR="00117D53" w:rsidRPr="00117D53" w14:paraId="709D57AB" w14:textId="77777777" w:rsidTr="007A6A9F">
        <w:trPr>
          <w:trHeight w:val="272"/>
        </w:trPr>
        <w:tc>
          <w:tcPr>
            <w:tcW w:w="9742" w:type="dxa"/>
            <w:gridSpan w:val="3"/>
            <w:tcBorders>
              <w:top w:val="nil"/>
              <w:left w:val="nil"/>
              <w:bottom w:val="nil"/>
              <w:right w:val="nil"/>
            </w:tcBorders>
            <w:shd w:val="clear" w:color="000000" w:fill="00CCFF"/>
            <w:noWrap/>
            <w:vAlign w:val="bottom"/>
            <w:hideMark/>
          </w:tcPr>
          <w:p w14:paraId="19C39AA1"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09 Obrazovanje</w:t>
            </w:r>
          </w:p>
        </w:tc>
        <w:tc>
          <w:tcPr>
            <w:tcW w:w="1091" w:type="dxa"/>
            <w:tcBorders>
              <w:top w:val="nil"/>
              <w:left w:val="nil"/>
              <w:bottom w:val="nil"/>
              <w:right w:val="nil"/>
            </w:tcBorders>
            <w:shd w:val="clear" w:color="000000" w:fill="00CCFF"/>
            <w:noWrap/>
            <w:vAlign w:val="bottom"/>
            <w:hideMark/>
          </w:tcPr>
          <w:p w14:paraId="000FD8DA"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5.495,00</w:t>
            </w:r>
          </w:p>
        </w:tc>
        <w:tc>
          <w:tcPr>
            <w:tcW w:w="1413" w:type="dxa"/>
            <w:tcBorders>
              <w:top w:val="nil"/>
              <w:left w:val="nil"/>
              <w:bottom w:val="nil"/>
              <w:right w:val="nil"/>
            </w:tcBorders>
            <w:shd w:val="clear" w:color="000000" w:fill="00CCFF"/>
            <w:noWrap/>
            <w:vAlign w:val="bottom"/>
            <w:hideMark/>
          </w:tcPr>
          <w:p w14:paraId="7AFEC5C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1.700,00</w:t>
            </w:r>
          </w:p>
        </w:tc>
        <w:tc>
          <w:tcPr>
            <w:tcW w:w="952" w:type="dxa"/>
            <w:tcBorders>
              <w:top w:val="nil"/>
              <w:left w:val="nil"/>
              <w:bottom w:val="nil"/>
              <w:right w:val="nil"/>
            </w:tcBorders>
            <w:shd w:val="clear" w:color="000000" w:fill="00CCFF"/>
            <w:noWrap/>
            <w:vAlign w:val="bottom"/>
            <w:hideMark/>
          </w:tcPr>
          <w:p w14:paraId="1AF79342"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30,94</w:t>
            </w:r>
          </w:p>
        </w:tc>
        <w:tc>
          <w:tcPr>
            <w:tcW w:w="1091" w:type="dxa"/>
            <w:tcBorders>
              <w:top w:val="nil"/>
              <w:left w:val="nil"/>
              <w:bottom w:val="nil"/>
              <w:right w:val="nil"/>
            </w:tcBorders>
            <w:shd w:val="clear" w:color="000000" w:fill="00CCFF"/>
            <w:noWrap/>
            <w:vAlign w:val="bottom"/>
            <w:hideMark/>
          </w:tcPr>
          <w:p w14:paraId="26D9123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7.195,00</w:t>
            </w:r>
          </w:p>
        </w:tc>
      </w:tr>
      <w:tr w:rsidR="00117D53" w:rsidRPr="00117D53" w14:paraId="3D0E03FE" w14:textId="77777777" w:rsidTr="007A6A9F">
        <w:trPr>
          <w:trHeight w:val="272"/>
        </w:trPr>
        <w:tc>
          <w:tcPr>
            <w:tcW w:w="9742" w:type="dxa"/>
            <w:gridSpan w:val="3"/>
            <w:tcBorders>
              <w:top w:val="nil"/>
              <w:left w:val="nil"/>
              <w:bottom w:val="nil"/>
              <w:right w:val="nil"/>
            </w:tcBorders>
            <w:shd w:val="clear" w:color="000000" w:fill="00FFFF"/>
            <w:noWrap/>
            <w:vAlign w:val="bottom"/>
            <w:hideMark/>
          </w:tcPr>
          <w:p w14:paraId="5F392D16"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091 Predškolsko i osnovno obrazovanje</w:t>
            </w:r>
          </w:p>
        </w:tc>
        <w:tc>
          <w:tcPr>
            <w:tcW w:w="1091" w:type="dxa"/>
            <w:tcBorders>
              <w:top w:val="nil"/>
              <w:left w:val="nil"/>
              <w:bottom w:val="nil"/>
              <w:right w:val="nil"/>
            </w:tcBorders>
            <w:shd w:val="clear" w:color="000000" w:fill="00FFFF"/>
            <w:noWrap/>
            <w:vAlign w:val="bottom"/>
            <w:hideMark/>
          </w:tcPr>
          <w:p w14:paraId="2F838979"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5.495,00</w:t>
            </w:r>
          </w:p>
        </w:tc>
        <w:tc>
          <w:tcPr>
            <w:tcW w:w="1413" w:type="dxa"/>
            <w:tcBorders>
              <w:top w:val="nil"/>
              <w:left w:val="nil"/>
              <w:bottom w:val="nil"/>
              <w:right w:val="nil"/>
            </w:tcBorders>
            <w:shd w:val="clear" w:color="000000" w:fill="00FFFF"/>
            <w:noWrap/>
            <w:vAlign w:val="bottom"/>
            <w:hideMark/>
          </w:tcPr>
          <w:p w14:paraId="643DB0AF"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1.700,00</w:t>
            </w:r>
          </w:p>
        </w:tc>
        <w:tc>
          <w:tcPr>
            <w:tcW w:w="952" w:type="dxa"/>
            <w:tcBorders>
              <w:top w:val="nil"/>
              <w:left w:val="nil"/>
              <w:bottom w:val="nil"/>
              <w:right w:val="nil"/>
            </w:tcBorders>
            <w:shd w:val="clear" w:color="000000" w:fill="00FFFF"/>
            <w:noWrap/>
            <w:vAlign w:val="bottom"/>
            <w:hideMark/>
          </w:tcPr>
          <w:p w14:paraId="2DB01F96"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30,94</w:t>
            </w:r>
          </w:p>
        </w:tc>
        <w:tc>
          <w:tcPr>
            <w:tcW w:w="1091" w:type="dxa"/>
            <w:tcBorders>
              <w:top w:val="nil"/>
              <w:left w:val="nil"/>
              <w:bottom w:val="nil"/>
              <w:right w:val="nil"/>
            </w:tcBorders>
            <w:shd w:val="clear" w:color="000000" w:fill="00FFFF"/>
            <w:noWrap/>
            <w:vAlign w:val="bottom"/>
            <w:hideMark/>
          </w:tcPr>
          <w:p w14:paraId="58B89A8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7.195,00</w:t>
            </w:r>
          </w:p>
        </w:tc>
      </w:tr>
      <w:tr w:rsidR="00117D53" w:rsidRPr="00117D53" w14:paraId="7AECBDF0" w14:textId="77777777" w:rsidTr="007A6A9F">
        <w:trPr>
          <w:trHeight w:val="272"/>
        </w:trPr>
        <w:tc>
          <w:tcPr>
            <w:tcW w:w="9742" w:type="dxa"/>
            <w:gridSpan w:val="3"/>
            <w:tcBorders>
              <w:top w:val="nil"/>
              <w:left w:val="nil"/>
              <w:bottom w:val="nil"/>
              <w:right w:val="nil"/>
            </w:tcBorders>
            <w:shd w:val="clear" w:color="000000" w:fill="CCFFFF"/>
            <w:noWrap/>
            <w:vAlign w:val="bottom"/>
            <w:hideMark/>
          </w:tcPr>
          <w:p w14:paraId="5DBBE8E9"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Funkcijska klasifikacija  0912 Osnovno obrazovanje</w:t>
            </w:r>
          </w:p>
        </w:tc>
        <w:tc>
          <w:tcPr>
            <w:tcW w:w="1091" w:type="dxa"/>
            <w:tcBorders>
              <w:top w:val="nil"/>
              <w:left w:val="nil"/>
              <w:bottom w:val="nil"/>
              <w:right w:val="nil"/>
            </w:tcBorders>
            <w:shd w:val="clear" w:color="000000" w:fill="CCFFFF"/>
            <w:noWrap/>
            <w:vAlign w:val="bottom"/>
            <w:hideMark/>
          </w:tcPr>
          <w:p w14:paraId="0CE310FC"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5.495,00</w:t>
            </w:r>
          </w:p>
        </w:tc>
        <w:tc>
          <w:tcPr>
            <w:tcW w:w="1413" w:type="dxa"/>
            <w:tcBorders>
              <w:top w:val="nil"/>
              <w:left w:val="nil"/>
              <w:bottom w:val="nil"/>
              <w:right w:val="nil"/>
            </w:tcBorders>
            <w:shd w:val="clear" w:color="000000" w:fill="CCFFFF"/>
            <w:noWrap/>
            <w:vAlign w:val="bottom"/>
            <w:hideMark/>
          </w:tcPr>
          <w:p w14:paraId="7E0F3AF5"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1.700,00</w:t>
            </w:r>
          </w:p>
        </w:tc>
        <w:tc>
          <w:tcPr>
            <w:tcW w:w="952" w:type="dxa"/>
            <w:tcBorders>
              <w:top w:val="nil"/>
              <w:left w:val="nil"/>
              <w:bottom w:val="nil"/>
              <w:right w:val="nil"/>
            </w:tcBorders>
            <w:shd w:val="clear" w:color="000000" w:fill="CCFFFF"/>
            <w:noWrap/>
            <w:vAlign w:val="bottom"/>
            <w:hideMark/>
          </w:tcPr>
          <w:p w14:paraId="2955B7AD"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30,94</w:t>
            </w:r>
          </w:p>
        </w:tc>
        <w:tc>
          <w:tcPr>
            <w:tcW w:w="1091" w:type="dxa"/>
            <w:tcBorders>
              <w:top w:val="nil"/>
              <w:left w:val="nil"/>
              <w:bottom w:val="nil"/>
              <w:right w:val="nil"/>
            </w:tcBorders>
            <w:shd w:val="clear" w:color="000000" w:fill="CCFFFF"/>
            <w:noWrap/>
            <w:vAlign w:val="bottom"/>
            <w:hideMark/>
          </w:tcPr>
          <w:p w14:paraId="5874264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7.195,00</w:t>
            </w:r>
          </w:p>
        </w:tc>
      </w:tr>
      <w:tr w:rsidR="00117D53" w:rsidRPr="00117D53" w14:paraId="39F67E5B" w14:textId="77777777" w:rsidTr="007A6A9F">
        <w:trPr>
          <w:trHeight w:val="272"/>
        </w:trPr>
        <w:tc>
          <w:tcPr>
            <w:tcW w:w="9742" w:type="dxa"/>
            <w:gridSpan w:val="3"/>
            <w:tcBorders>
              <w:top w:val="nil"/>
              <w:left w:val="nil"/>
              <w:bottom w:val="nil"/>
              <w:right w:val="nil"/>
            </w:tcBorders>
            <w:shd w:val="clear" w:color="000000" w:fill="FFFF99"/>
            <w:noWrap/>
            <w:vAlign w:val="bottom"/>
            <w:hideMark/>
          </w:tcPr>
          <w:p w14:paraId="673FAC14" w14:textId="77777777" w:rsidR="00117D53" w:rsidRPr="00117D53" w:rsidRDefault="00117D53" w:rsidP="007A6A9F">
            <w:pPr>
              <w:rPr>
                <w:rFonts w:ascii="Arial Narrow" w:hAnsi="Arial Narrow" w:cs="Arial"/>
                <w:b/>
                <w:bCs/>
                <w:color w:val="000000"/>
              </w:rPr>
            </w:pPr>
            <w:r w:rsidRPr="00117D53">
              <w:rPr>
                <w:rFonts w:ascii="Arial Narrow" w:hAnsi="Arial Narrow" w:cs="Arial"/>
                <w:b/>
                <w:bCs/>
                <w:color w:val="000000"/>
              </w:rPr>
              <w:t>Izvor  1.1. Opći prihodi i primici</w:t>
            </w:r>
          </w:p>
        </w:tc>
        <w:tc>
          <w:tcPr>
            <w:tcW w:w="1091" w:type="dxa"/>
            <w:tcBorders>
              <w:top w:val="nil"/>
              <w:left w:val="nil"/>
              <w:bottom w:val="nil"/>
              <w:right w:val="nil"/>
            </w:tcBorders>
            <w:shd w:val="clear" w:color="000000" w:fill="FFFF99"/>
            <w:noWrap/>
            <w:vAlign w:val="bottom"/>
            <w:hideMark/>
          </w:tcPr>
          <w:p w14:paraId="10B959E7"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5.495,00</w:t>
            </w:r>
          </w:p>
        </w:tc>
        <w:tc>
          <w:tcPr>
            <w:tcW w:w="1413" w:type="dxa"/>
            <w:tcBorders>
              <w:top w:val="nil"/>
              <w:left w:val="nil"/>
              <w:bottom w:val="nil"/>
              <w:right w:val="nil"/>
            </w:tcBorders>
            <w:shd w:val="clear" w:color="000000" w:fill="FFFF99"/>
            <w:noWrap/>
            <w:vAlign w:val="bottom"/>
            <w:hideMark/>
          </w:tcPr>
          <w:p w14:paraId="31BAB634"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1.700,00</w:t>
            </w:r>
          </w:p>
        </w:tc>
        <w:tc>
          <w:tcPr>
            <w:tcW w:w="952" w:type="dxa"/>
            <w:tcBorders>
              <w:top w:val="nil"/>
              <w:left w:val="nil"/>
              <w:bottom w:val="nil"/>
              <w:right w:val="nil"/>
            </w:tcBorders>
            <w:shd w:val="clear" w:color="000000" w:fill="FFFF99"/>
            <w:noWrap/>
            <w:vAlign w:val="bottom"/>
            <w:hideMark/>
          </w:tcPr>
          <w:p w14:paraId="62ECC713"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30,94</w:t>
            </w:r>
          </w:p>
        </w:tc>
        <w:tc>
          <w:tcPr>
            <w:tcW w:w="1091" w:type="dxa"/>
            <w:tcBorders>
              <w:top w:val="nil"/>
              <w:left w:val="nil"/>
              <w:bottom w:val="nil"/>
              <w:right w:val="nil"/>
            </w:tcBorders>
            <w:shd w:val="clear" w:color="000000" w:fill="FFFF99"/>
            <w:noWrap/>
            <w:vAlign w:val="bottom"/>
            <w:hideMark/>
          </w:tcPr>
          <w:p w14:paraId="309E0A1B" w14:textId="77777777" w:rsidR="00117D53" w:rsidRPr="00117D53" w:rsidRDefault="00117D53" w:rsidP="007A6A9F">
            <w:pPr>
              <w:jc w:val="right"/>
              <w:rPr>
                <w:rFonts w:ascii="Arial Narrow" w:hAnsi="Arial Narrow" w:cs="Arial"/>
                <w:b/>
                <w:bCs/>
                <w:color w:val="000000"/>
              </w:rPr>
            </w:pPr>
            <w:r w:rsidRPr="00117D53">
              <w:rPr>
                <w:rFonts w:ascii="Arial Narrow" w:hAnsi="Arial Narrow" w:cs="Arial"/>
                <w:b/>
                <w:bCs/>
                <w:color w:val="000000"/>
              </w:rPr>
              <w:t>7.195,00</w:t>
            </w:r>
          </w:p>
        </w:tc>
      </w:tr>
      <w:tr w:rsidR="00117D53" w:rsidRPr="00117D53" w14:paraId="5A40D4E4" w14:textId="77777777" w:rsidTr="007A6A9F">
        <w:trPr>
          <w:trHeight w:val="272"/>
        </w:trPr>
        <w:tc>
          <w:tcPr>
            <w:tcW w:w="1054" w:type="dxa"/>
            <w:tcBorders>
              <w:top w:val="nil"/>
              <w:left w:val="nil"/>
              <w:bottom w:val="nil"/>
              <w:right w:val="nil"/>
            </w:tcBorders>
            <w:shd w:val="clear" w:color="auto" w:fill="auto"/>
            <w:noWrap/>
            <w:vAlign w:val="bottom"/>
            <w:hideMark/>
          </w:tcPr>
          <w:p w14:paraId="405A4D03" w14:textId="77777777" w:rsidR="00117D53" w:rsidRPr="00117D53" w:rsidRDefault="00117D53" w:rsidP="007A6A9F">
            <w:pPr>
              <w:rPr>
                <w:rFonts w:ascii="Arial Narrow" w:hAnsi="Arial Narrow" w:cs="Arial"/>
                <w:b/>
                <w:bCs/>
              </w:rPr>
            </w:pPr>
            <w:r w:rsidRPr="00117D53">
              <w:rPr>
                <w:rFonts w:ascii="Arial Narrow" w:hAnsi="Arial Narrow" w:cs="Arial"/>
                <w:b/>
                <w:bCs/>
              </w:rPr>
              <w:t>R287</w:t>
            </w:r>
          </w:p>
        </w:tc>
        <w:tc>
          <w:tcPr>
            <w:tcW w:w="524" w:type="dxa"/>
            <w:tcBorders>
              <w:top w:val="nil"/>
              <w:left w:val="nil"/>
              <w:bottom w:val="nil"/>
              <w:right w:val="nil"/>
            </w:tcBorders>
            <w:shd w:val="clear" w:color="auto" w:fill="auto"/>
            <w:noWrap/>
            <w:vAlign w:val="bottom"/>
            <w:hideMark/>
          </w:tcPr>
          <w:p w14:paraId="634951C4" w14:textId="77777777" w:rsidR="00117D53" w:rsidRPr="00117D53" w:rsidRDefault="00117D53" w:rsidP="007A6A9F">
            <w:pPr>
              <w:rPr>
                <w:rFonts w:ascii="Arial Narrow" w:hAnsi="Arial Narrow" w:cs="Arial"/>
                <w:b/>
                <w:bCs/>
              </w:rPr>
            </w:pPr>
            <w:r w:rsidRPr="00117D53">
              <w:rPr>
                <w:rFonts w:ascii="Arial Narrow" w:hAnsi="Arial Narrow" w:cs="Arial"/>
                <w:b/>
                <w:bCs/>
              </w:rPr>
              <w:t>38</w:t>
            </w:r>
          </w:p>
        </w:tc>
        <w:tc>
          <w:tcPr>
            <w:tcW w:w="8164" w:type="dxa"/>
            <w:tcBorders>
              <w:top w:val="nil"/>
              <w:left w:val="nil"/>
              <w:bottom w:val="nil"/>
              <w:right w:val="nil"/>
            </w:tcBorders>
            <w:shd w:val="clear" w:color="auto" w:fill="auto"/>
            <w:noWrap/>
            <w:vAlign w:val="bottom"/>
            <w:hideMark/>
          </w:tcPr>
          <w:p w14:paraId="0ED2B8B4" w14:textId="77777777" w:rsidR="00117D53" w:rsidRPr="00117D53" w:rsidRDefault="00117D53" w:rsidP="007A6A9F">
            <w:pPr>
              <w:rPr>
                <w:rFonts w:ascii="Arial Narrow" w:hAnsi="Arial Narrow" w:cs="Arial"/>
                <w:b/>
                <w:bCs/>
              </w:rPr>
            </w:pPr>
            <w:r w:rsidRPr="00117D53">
              <w:rPr>
                <w:rFonts w:ascii="Arial Narrow" w:hAnsi="Arial Narrow" w:cs="Arial"/>
                <w:b/>
                <w:bCs/>
              </w:rPr>
              <w:t>Kapitalne pomoći OŠ za nabavu računala</w:t>
            </w:r>
          </w:p>
        </w:tc>
        <w:tc>
          <w:tcPr>
            <w:tcW w:w="1091" w:type="dxa"/>
            <w:tcBorders>
              <w:top w:val="nil"/>
              <w:left w:val="nil"/>
              <w:bottom w:val="nil"/>
              <w:right w:val="nil"/>
            </w:tcBorders>
            <w:shd w:val="clear" w:color="auto" w:fill="auto"/>
            <w:noWrap/>
            <w:vAlign w:val="bottom"/>
            <w:hideMark/>
          </w:tcPr>
          <w:p w14:paraId="45048577"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5.495,00</w:t>
            </w:r>
          </w:p>
        </w:tc>
        <w:tc>
          <w:tcPr>
            <w:tcW w:w="1413" w:type="dxa"/>
            <w:tcBorders>
              <w:top w:val="nil"/>
              <w:left w:val="nil"/>
              <w:bottom w:val="nil"/>
              <w:right w:val="nil"/>
            </w:tcBorders>
            <w:shd w:val="clear" w:color="auto" w:fill="auto"/>
            <w:noWrap/>
            <w:vAlign w:val="bottom"/>
            <w:hideMark/>
          </w:tcPr>
          <w:p w14:paraId="59810949"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1.700,00</w:t>
            </w:r>
          </w:p>
        </w:tc>
        <w:tc>
          <w:tcPr>
            <w:tcW w:w="952" w:type="dxa"/>
            <w:tcBorders>
              <w:top w:val="nil"/>
              <w:left w:val="nil"/>
              <w:bottom w:val="nil"/>
              <w:right w:val="nil"/>
            </w:tcBorders>
            <w:shd w:val="clear" w:color="auto" w:fill="auto"/>
            <w:noWrap/>
            <w:vAlign w:val="bottom"/>
            <w:hideMark/>
          </w:tcPr>
          <w:p w14:paraId="464E144E"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30,94</w:t>
            </w:r>
          </w:p>
        </w:tc>
        <w:tc>
          <w:tcPr>
            <w:tcW w:w="1091" w:type="dxa"/>
            <w:tcBorders>
              <w:top w:val="nil"/>
              <w:left w:val="nil"/>
              <w:bottom w:val="nil"/>
              <w:right w:val="nil"/>
            </w:tcBorders>
            <w:shd w:val="clear" w:color="auto" w:fill="auto"/>
            <w:noWrap/>
            <w:vAlign w:val="bottom"/>
            <w:hideMark/>
          </w:tcPr>
          <w:p w14:paraId="3C6DC58F" w14:textId="77777777" w:rsidR="00117D53" w:rsidRPr="00117D53" w:rsidRDefault="00117D53" w:rsidP="007A6A9F">
            <w:pPr>
              <w:jc w:val="right"/>
              <w:rPr>
                <w:rFonts w:ascii="Arial Narrow" w:hAnsi="Arial Narrow" w:cs="Arial"/>
                <w:b/>
                <w:bCs/>
              </w:rPr>
            </w:pPr>
            <w:r w:rsidRPr="00117D53">
              <w:rPr>
                <w:rFonts w:ascii="Arial Narrow" w:hAnsi="Arial Narrow" w:cs="Arial"/>
                <w:b/>
                <w:bCs/>
              </w:rPr>
              <w:t>7.195,00</w:t>
            </w:r>
          </w:p>
        </w:tc>
      </w:tr>
    </w:tbl>
    <w:p w14:paraId="043415C9" w14:textId="77777777" w:rsidR="00117D53" w:rsidRPr="00117D53" w:rsidRDefault="00117D53" w:rsidP="00117D53">
      <w:pPr>
        <w:rPr>
          <w:rFonts w:ascii="Arial Narrow" w:hAnsi="Arial Narrow"/>
        </w:rPr>
      </w:pPr>
    </w:p>
    <w:p w14:paraId="25A891A1" w14:textId="77777777" w:rsidR="00117D53" w:rsidRPr="00117D53" w:rsidRDefault="00117D53" w:rsidP="00117D53">
      <w:pPr>
        <w:rPr>
          <w:rFonts w:ascii="Arial Narrow" w:hAnsi="Arial Narrow"/>
          <w:vanish/>
        </w:rPr>
      </w:pPr>
    </w:p>
    <w:p w14:paraId="4EE7A0E2" w14:textId="77777777" w:rsidR="00117D53" w:rsidRPr="00117D53" w:rsidRDefault="00117D53" w:rsidP="00117D53">
      <w:pPr>
        <w:rPr>
          <w:rFonts w:ascii="Arial Narrow" w:hAnsi="Arial Narrow"/>
          <w:vanish/>
        </w:rPr>
      </w:pPr>
    </w:p>
    <w:p w14:paraId="2713DE50" w14:textId="77777777" w:rsidR="00117D53" w:rsidRPr="00117D53" w:rsidRDefault="00117D53" w:rsidP="00117D53">
      <w:pPr>
        <w:jc w:val="center"/>
        <w:rPr>
          <w:rFonts w:ascii="Arial Narrow" w:hAnsi="Arial Narrow"/>
          <w:b/>
        </w:rPr>
      </w:pPr>
      <w:r w:rsidRPr="00117D53">
        <w:rPr>
          <w:rFonts w:ascii="Arial Narrow" w:hAnsi="Arial Narrow"/>
          <w:b/>
        </w:rPr>
        <w:t>Članak 2.</w:t>
      </w:r>
    </w:p>
    <w:p w14:paraId="40445F3B" w14:textId="77777777" w:rsidR="00117D53" w:rsidRPr="00117D53" w:rsidRDefault="00117D53" w:rsidP="00117D53">
      <w:pPr>
        <w:rPr>
          <w:rFonts w:ascii="Arial Narrow" w:hAnsi="Arial Narrow"/>
        </w:rPr>
      </w:pPr>
      <w:r w:rsidRPr="00117D53">
        <w:rPr>
          <w:rFonts w:ascii="Arial Narrow" w:hAnsi="Arial Narrow"/>
          <w:lang w:val="pl-PL"/>
        </w:rPr>
        <w:t xml:space="preserve">Ove I. izmjene i dopune Programa kapitalne pomoći OŠ za opremu i objekte za 2024. godinu </w:t>
      </w:r>
      <w:r w:rsidRPr="00117D53">
        <w:rPr>
          <w:rFonts w:ascii="Arial Narrow" w:hAnsi="Arial Narrow"/>
        </w:rPr>
        <w:t>stupaju na snagu prvog dana od dana objave u Službenom glasniku Općine Dubravica.</w:t>
      </w:r>
    </w:p>
    <w:p w14:paraId="1A062ECE" w14:textId="77777777" w:rsidR="00117D53" w:rsidRPr="00117D53" w:rsidRDefault="00117D53" w:rsidP="00117D53">
      <w:pPr>
        <w:rPr>
          <w:rFonts w:ascii="Arial Narrow" w:hAnsi="Arial Narrow"/>
          <w:b/>
          <w:lang w:val="pl-PL"/>
        </w:rPr>
      </w:pPr>
      <w:r w:rsidRPr="00117D53">
        <w:rPr>
          <w:rFonts w:ascii="Arial Narrow" w:hAnsi="Arial Narrow"/>
          <w:lang w:val="pl-PL"/>
        </w:rPr>
        <w:t xml:space="preserve"> </w:t>
      </w:r>
    </w:p>
    <w:p w14:paraId="7A3E5C8A" w14:textId="77777777" w:rsidR="00117D53" w:rsidRPr="00117D53" w:rsidRDefault="00117D53" w:rsidP="00117D53">
      <w:pPr>
        <w:jc w:val="center"/>
        <w:rPr>
          <w:rFonts w:ascii="Arial Narrow" w:hAnsi="Arial Narrow"/>
          <w:bCs/>
        </w:rPr>
      </w:pPr>
      <w:r w:rsidRPr="00117D53">
        <w:rPr>
          <w:rFonts w:ascii="Arial Narrow" w:hAnsi="Arial Narrow"/>
          <w:bCs/>
        </w:rPr>
        <w:t>OPĆINSKO VIJEĆE OPĆINE DUBRAVICA</w:t>
      </w:r>
    </w:p>
    <w:p w14:paraId="457113D1"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KLASA: 024-02/24-01/17</w:t>
      </w:r>
    </w:p>
    <w:p w14:paraId="1E12122B" w14:textId="77777777" w:rsidR="00117D53" w:rsidRPr="00117D53" w:rsidRDefault="00117D53" w:rsidP="00117D53">
      <w:pPr>
        <w:pStyle w:val="Naslovindeksa"/>
        <w:spacing w:before="0" w:after="0"/>
        <w:rPr>
          <w:rFonts w:ascii="Arial Narrow" w:hAnsi="Arial Narrow"/>
          <w:b w:val="0"/>
          <w:bCs/>
          <w:sz w:val="22"/>
          <w:szCs w:val="22"/>
        </w:rPr>
      </w:pPr>
      <w:r w:rsidRPr="00117D53">
        <w:rPr>
          <w:rFonts w:ascii="Arial Narrow" w:hAnsi="Arial Narrow"/>
          <w:b w:val="0"/>
          <w:bCs/>
          <w:sz w:val="22"/>
          <w:szCs w:val="22"/>
        </w:rPr>
        <w:t>URBROJ: 238-40-02-24-49</w:t>
      </w:r>
    </w:p>
    <w:p w14:paraId="364FBBE9" w14:textId="77777777" w:rsidR="00117D53" w:rsidRPr="00117D53" w:rsidRDefault="00117D53" w:rsidP="00117D53">
      <w:pPr>
        <w:pStyle w:val="Naslov"/>
        <w:rPr>
          <w:rFonts w:ascii="Arial Narrow" w:hAnsi="Arial Narrow"/>
          <w:b w:val="0"/>
          <w:bCs/>
          <w:sz w:val="22"/>
          <w:szCs w:val="22"/>
        </w:rPr>
      </w:pPr>
      <w:r w:rsidRPr="00117D53">
        <w:rPr>
          <w:rFonts w:ascii="Arial Narrow" w:hAnsi="Arial Narrow"/>
          <w:b w:val="0"/>
          <w:bCs/>
          <w:sz w:val="22"/>
          <w:szCs w:val="22"/>
        </w:rPr>
        <w:t>Dubravica, 18. prosinac 2024. godine</w:t>
      </w:r>
    </w:p>
    <w:p w14:paraId="2BE8ADA4" w14:textId="77777777" w:rsidR="00117D53" w:rsidRPr="00117D53" w:rsidRDefault="00117D53" w:rsidP="00117D53">
      <w:pPr>
        <w:jc w:val="right"/>
        <w:rPr>
          <w:rFonts w:ascii="Arial Narrow" w:hAnsi="Arial Narrow"/>
          <w:bCs/>
        </w:rPr>
      </w:pPr>
      <w:r w:rsidRPr="00117D53">
        <w:rPr>
          <w:rFonts w:ascii="Arial Narrow" w:hAnsi="Arial Narrow" w:cs="Arial"/>
          <w:b/>
        </w:rPr>
        <w:tab/>
      </w:r>
      <w:r w:rsidRPr="00117D53">
        <w:rPr>
          <w:rFonts w:ascii="Arial Narrow" w:hAnsi="Arial Narrow" w:cs="Arial"/>
          <w:b/>
        </w:rPr>
        <w:tab/>
      </w:r>
      <w:r w:rsidRPr="00117D53">
        <w:rPr>
          <w:rFonts w:ascii="Arial Narrow" w:hAnsi="Arial Narrow" w:cs="Arial"/>
          <w:b/>
        </w:rPr>
        <w:tab/>
      </w:r>
    </w:p>
    <w:p w14:paraId="185A37CF" w14:textId="77777777" w:rsidR="00117D53" w:rsidRDefault="00117D53" w:rsidP="00117D53">
      <w:pPr>
        <w:jc w:val="right"/>
        <w:rPr>
          <w:rFonts w:ascii="Arial Narrow" w:hAnsi="Arial Narrow"/>
          <w:bCs/>
        </w:rPr>
      </w:pPr>
      <w:r w:rsidRPr="00117D53">
        <w:rPr>
          <w:rFonts w:ascii="Arial Narrow" w:hAnsi="Arial Narrow"/>
          <w:bCs/>
        </w:rPr>
        <w:t>Predsjednik Ivica Stiperski</w:t>
      </w:r>
    </w:p>
    <w:p w14:paraId="6D2564F3" w14:textId="77777777" w:rsidR="00117D53" w:rsidRDefault="00117D53" w:rsidP="00117D53">
      <w:pPr>
        <w:jc w:val="right"/>
        <w:rPr>
          <w:rFonts w:ascii="Arial Narrow" w:hAnsi="Arial Narrow"/>
          <w:bCs/>
        </w:rPr>
      </w:pPr>
    </w:p>
    <w:p w14:paraId="19155C86" w14:textId="77777777" w:rsidR="00117D53" w:rsidRDefault="00117D53" w:rsidP="00117D53">
      <w:pPr>
        <w:jc w:val="right"/>
        <w:rPr>
          <w:rFonts w:ascii="Arial Narrow" w:hAnsi="Arial Narrow"/>
          <w:bCs/>
        </w:rPr>
      </w:pPr>
    </w:p>
    <w:p w14:paraId="6E2ECD46" w14:textId="77777777" w:rsidR="00117D53" w:rsidRDefault="00117D53" w:rsidP="00117D53">
      <w:pPr>
        <w:jc w:val="right"/>
        <w:rPr>
          <w:rFonts w:ascii="Arial Narrow" w:hAnsi="Arial Narrow"/>
          <w:bCs/>
        </w:rPr>
      </w:pPr>
    </w:p>
    <w:p w14:paraId="6F487991" w14:textId="77777777" w:rsidR="00117D53" w:rsidRDefault="00117D53" w:rsidP="00117D53">
      <w:pPr>
        <w:jc w:val="right"/>
        <w:rPr>
          <w:rFonts w:ascii="Arial Narrow" w:hAnsi="Arial Narrow"/>
          <w:bCs/>
        </w:rPr>
      </w:pPr>
    </w:p>
    <w:p w14:paraId="4736B5F7" w14:textId="77777777" w:rsidR="00117D53" w:rsidRDefault="00117D53" w:rsidP="00117D53">
      <w:pPr>
        <w:jc w:val="right"/>
        <w:rPr>
          <w:rFonts w:ascii="Arial Narrow" w:hAnsi="Arial Narrow"/>
          <w:bCs/>
        </w:rPr>
      </w:pPr>
    </w:p>
    <w:p w14:paraId="3AE8411E" w14:textId="77777777" w:rsidR="00117D53" w:rsidRDefault="00117D53" w:rsidP="00117D53">
      <w:pPr>
        <w:jc w:val="right"/>
        <w:rPr>
          <w:rFonts w:ascii="Arial Narrow" w:hAnsi="Arial Narrow"/>
          <w:bCs/>
        </w:rPr>
      </w:pPr>
    </w:p>
    <w:p w14:paraId="3AB30746" w14:textId="77777777" w:rsidR="00117D53" w:rsidRPr="00117D53" w:rsidRDefault="00117D53" w:rsidP="00117D53">
      <w:pPr>
        <w:jc w:val="right"/>
        <w:rPr>
          <w:rFonts w:ascii="Arial Narrow" w:hAnsi="Arial Narrow"/>
        </w:rPr>
      </w:pPr>
    </w:p>
    <w:p w14:paraId="3B6C73B6" w14:textId="77777777" w:rsidR="00935527" w:rsidRDefault="00935527" w:rsidP="00FC563A">
      <w:pPr>
        <w:tabs>
          <w:tab w:val="left" w:pos="4995"/>
        </w:tabs>
        <w:rPr>
          <w:rFonts w:ascii="Times New Roman" w:eastAsia="Times New Roman" w:hAnsi="Times New Roman"/>
          <w:lang w:eastAsia="hr-HR"/>
        </w:rPr>
      </w:pPr>
    </w:p>
    <w:p w14:paraId="745D8BCF" w14:textId="40F0B3AB" w:rsidR="00935527" w:rsidRDefault="00935527" w:rsidP="00FC563A">
      <w:pPr>
        <w:tabs>
          <w:tab w:val="left" w:pos="4995"/>
        </w:tabs>
        <w:rPr>
          <w:rFonts w:ascii="Times New Roman" w:eastAsia="Times New Roman" w:hAnsi="Times New Roman"/>
          <w:lang w:eastAsia="hr-HR"/>
        </w:rPr>
      </w:pPr>
    </w:p>
    <w:p w14:paraId="24B5777F" w14:textId="77777777" w:rsidR="00935527" w:rsidRDefault="00935527" w:rsidP="00FC563A">
      <w:pPr>
        <w:tabs>
          <w:tab w:val="left" w:pos="4995"/>
        </w:tabs>
        <w:rPr>
          <w:rFonts w:ascii="Times New Roman" w:eastAsia="Times New Roman" w:hAnsi="Times New Roman"/>
          <w:lang w:eastAsia="hr-HR"/>
        </w:rPr>
      </w:pPr>
    </w:p>
    <w:p w14:paraId="7CE42F48" w14:textId="77777777" w:rsidR="00935527" w:rsidRPr="00FC563A" w:rsidRDefault="00935527" w:rsidP="00FC563A">
      <w:pPr>
        <w:tabs>
          <w:tab w:val="left" w:pos="4995"/>
        </w:tabs>
        <w:rPr>
          <w:rFonts w:ascii="Times New Roman" w:eastAsia="Times New Roman" w:hAnsi="Times New Roman"/>
          <w:lang w:eastAsia="hr-HR"/>
        </w:rPr>
      </w:pPr>
    </w:p>
    <w:p w14:paraId="0985AB38" w14:textId="670187E4" w:rsidR="00BA1A43" w:rsidRDefault="00BA1A43" w:rsidP="00BA1A43">
      <w:pPr>
        <w:tabs>
          <w:tab w:val="left" w:pos="2637"/>
          <w:tab w:val="center" w:pos="7002"/>
        </w:tabs>
        <w:ind w:left="360"/>
        <w:jc w:val="center"/>
        <w:rPr>
          <w:rFonts w:ascii="Arial Narrow" w:hAnsi="Arial Narrow"/>
          <w:b/>
          <w:sz w:val="24"/>
        </w:rPr>
      </w:pPr>
      <w:r w:rsidRPr="005A3663">
        <w:rPr>
          <w:rFonts w:ascii="Arial Narrow" w:hAnsi="Arial Narrow"/>
          <w:b/>
          <w:sz w:val="24"/>
        </w:rPr>
        <w:lastRenderedPageBreak/>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608BC1B2" w14:textId="1EA8FB59" w:rsidR="00B95246" w:rsidRPr="00B95246" w:rsidRDefault="00BA1A43" w:rsidP="00B95246">
      <w:pPr>
        <w:spacing w:line="360" w:lineRule="auto"/>
        <w:ind w:right="56"/>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5392" behindDoc="0" locked="0" layoutInCell="1" allowOverlap="1" wp14:anchorId="3A65A584" wp14:editId="688B87A0">
                <wp:simplePos x="0" y="0"/>
                <wp:positionH relativeFrom="margin">
                  <wp:posOffset>0</wp:posOffset>
                </wp:positionH>
                <wp:positionV relativeFrom="paragraph">
                  <wp:posOffset>114300</wp:posOffset>
                </wp:positionV>
                <wp:extent cx="334371" cy="362197"/>
                <wp:effectExtent l="57150" t="114300" r="142240" b="76200"/>
                <wp:wrapNone/>
                <wp:docPr id="32071849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E2509C7" w14:textId="77777777" w:rsidR="00BA1A43" w:rsidRPr="00104EAC" w:rsidRDefault="00BA1A43" w:rsidP="00BA1A43">
                            <w:pPr>
                              <w:jc w:val="center"/>
                              <w:rPr>
                                <w:rFonts w:ascii="Arial Narrow" w:hAnsi="Arial Narrow"/>
                                <w:sz w:val="24"/>
                                <w:szCs w:val="24"/>
                              </w:rPr>
                            </w:pPr>
                            <w:r>
                              <w:rPr>
                                <w:rFonts w:ascii="Arial Narrow" w:hAnsi="Arial Narrow"/>
                                <w:sz w:val="24"/>
                                <w:szCs w:val="24"/>
                              </w:rPr>
                              <w:t>1</w:t>
                            </w:r>
                          </w:p>
                          <w:p w14:paraId="1DF4FAE0" w14:textId="77777777" w:rsidR="00BA1A43" w:rsidRDefault="00BA1A43" w:rsidP="00BA1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5A584" id="_x0000_s1087" style="position:absolute;left:0;text-align:left;margin-left:0;margin-top:9pt;width:26.35pt;height:28.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Tr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ep&#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CQL7Tr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6E2509C7" w14:textId="77777777" w:rsidR="00BA1A43" w:rsidRPr="00104EAC" w:rsidRDefault="00BA1A43" w:rsidP="00BA1A43">
                      <w:pPr>
                        <w:jc w:val="center"/>
                        <w:rPr>
                          <w:rFonts w:ascii="Arial Narrow" w:hAnsi="Arial Narrow"/>
                          <w:sz w:val="24"/>
                          <w:szCs w:val="24"/>
                        </w:rPr>
                      </w:pPr>
                      <w:r>
                        <w:rPr>
                          <w:rFonts w:ascii="Arial Narrow" w:hAnsi="Arial Narrow"/>
                          <w:sz w:val="24"/>
                          <w:szCs w:val="24"/>
                        </w:rPr>
                        <w:t>1</w:t>
                      </w:r>
                    </w:p>
                    <w:p w14:paraId="1DF4FAE0" w14:textId="77777777" w:rsidR="00BA1A43" w:rsidRDefault="00BA1A43" w:rsidP="00BA1A43">
                      <w:pPr>
                        <w:jc w:val="center"/>
                      </w:pPr>
                    </w:p>
                  </w:txbxContent>
                </v:textbox>
                <w10:wrap anchorx="margin"/>
              </v:roundrect>
            </w:pict>
          </mc:Fallback>
        </mc:AlternateContent>
      </w:r>
      <w:r w:rsidR="00B95246">
        <w:rPr>
          <w:b/>
        </w:rPr>
        <w:t xml:space="preserve"> </w:t>
      </w:r>
    </w:p>
    <w:p w14:paraId="6C92BC9A" w14:textId="77777777" w:rsidR="00B95246" w:rsidRDefault="00B95246" w:rsidP="00B95246"/>
    <w:p w14:paraId="545A5236" w14:textId="77777777" w:rsidR="00B95246" w:rsidRPr="00B95246" w:rsidRDefault="00B95246" w:rsidP="00B95246">
      <w:pPr>
        <w:ind w:firstLine="708"/>
        <w:rPr>
          <w:rFonts w:ascii="Arial Narrow" w:hAnsi="Arial Narrow"/>
        </w:rPr>
      </w:pPr>
      <w:r w:rsidRPr="00B95246">
        <w:rPr>
          <w:rFonts w:ascii="Arial Narrow" w:hAnsi="Arial Narrow"/>
        </w:rPr>
        <w:t>Temeljem članka 38. Statuta Općine Dubravica (Službeni glasnik Općine Dubravica br. 01/2021, 03/2024) i članka 43. Pravilnika o unutarnjem redu Jedinstvenog upravnog odjela Općine Dubravica („Službeni glasnik Općine Dubravica“ br. 04/2024, 07/2024-dopuna) načelnik Općine Dubravica dana 19. studenog 2024. godine donosi</w:t>
      </w:r>
    </w:p>
    <w:p w14:paraId="24FA08EB" w14:textId="77777777" w:rsidR="00B95246" w:rsidRPr="00B95246" w:rsidRDefault="00B95246" w:rsidP="00B95246">
      <w:pPr>
        <w:rPr>
          <w:rFonts w:ascii="Arial Narrow" w:hAnsi="Arial Narrow"/>
        </w:rPr>
      </w:pPr>
    </w:p>
    <w:p w14:paraId="2734F085" w14:textId="77777777" w:rsidR="00B95246" w:rsidRPr="00B95246" w:rsidRDefault="00B95246" w:rsidP="00B95246">
      <w:pPr>
        <w:jc w:val="center"/>
        <w:rPr>
          <w:rFonts w:ascii="Arial Narrow" w:hAnsi="Arial Narrow"/>
          <w:b/>
        </w:rPr>
      </w:pPr>
      <w:r w:rsidRPr="00B95246">
        <w:rPr>
          <w:rFonts w:ascii="Arial Narrow" w:hAnsi="Arial Narrow"/>
          <w:b/>
        </w:rPr>
        <w:t>ODLUKU</w:t>
      </w:r>
    </w:p>
    <w:p w14:paraId="34FBED4B" w14:textId="77777777" w:rsidR="00B95246" w:rsidRPr="00B95246" w:rsidRDefault="00B95246" w:rsidP="00B95246">
      <w:pPr>
        <w:jc w:val="center"/>
        <w:rPr>
          <w:rFonts w:ascii="Arial Narrow" w:hAnsi="Arial Narrow"/>
          <w:b/>
        </w:rPr>
      </w:pPr>
      <w:r w:rsidRPr="00B95246">
        <w:rPr>
          <w:rFonts w:ascii="Arial Narrow" w:hAnsi="Arial Narrow"/>
          <w:b/>
        </w:rPr>
        <w:t xml:space="preserve">o isplati božićnice službenicima Jedinstvenog upravnog odjela </w:t>
      </w:r>
    </w:p>
    <w:p w14:paraId="3FCB1AF5" w14:textId="77777777" w:rsidR="00B95246" w:rsidRPr="00B95246" w:rsidRDefault="00B95246" w:rsidP="00B95246">
      <w:pPr>
        <w:jc w:val="center"/>
        <w:rPr>
          <w:rFonts w:ascii="Arial Narrow" w:hAnsi="Arial Narrow"/>
          <w:b/>
        </w:rPr>
      </w:pPr>
      <w:r w:rsidRPr="00B95246">
        <w:rPr>
          <w:rFonts w:ascii="Arial Narrow" w:hAnsi="Arial Narrow"/>
          <w:b/>
        </w:rPr>
        <w:t>Općine Dubravica</w:t>
      </w:r>
    </w:p>
    <w:p w14:paraId="43B6E6FB" w14:textId="77777777" w:rsidR="00B95246" w:rsidRPr="00B95246" w:rsidRDefault="00B95246" w:rsidP="00B95246">
      <w:pPr>
        <w:rPr>
          <w:rFonts w:ascii="Arial Narrow" w:hAnsi="Arial Narrow"/>
          <w:i/>
        </w:rPr>
      </w:pPr>
    </w:p>
    <w:p w14:paraId="5AC802EC" w14:textId="77777777" w:rsidR="00B95246" w:rsidRPr="00B95246" w:rsidRDefault="00B95246" w:rsidP="00B95246">
      <w:pPr>
        <w:jc w:val="center"/>
        <w:rPr>
          <w:rFonts w:ascii="Arial Narrow" w:hAnsi="Arial Narrow"/>
          <w:b/>
        </w:rPr>
      </w:pPr>
      <w:r w:rsidRPr="00B95246">
        <w:rPr>
          <w:rFonts w:ascii="Arial Narrow" w:hAnsi="Arial Narrow"/>
          <w:b/>
        </w:rPr>
        <w:t>Članak 1.</w:t>
      </w:r>
    </w:p>
    <w:p w14:paraId="46250C79" w14:textId="77777777" w:rsidR="00B95246" w:rsidRPr="00B95246" w:rsidRDefault="00B95246" w:rsidP="00B95246">
      <w:pPr>
        <w:pStyle w:val="Tijeloteksta2"/>
        <w:spacing w:line="240" w:lineRule="auto"/>
        <w:rPr>
          <w:rFonts w:ascii="Arial Narrow" w:hAnsi="Arial Narrow"/>
        </w:rPr>
      </w:pPr>
      <w:r w:rsidRPr="00B95246">
        <w:rPr>
          <w:rFonts w:ascii="Arial Narrow" w:hAnsi="Arial Narrow"/>
        </w:rPr>
        <w:t>Ovom Odlukom odobrava se isplata božićnice službenicima Jedinstvenog upravnog odjela Općine Dubravica u iznosu od 200,00 EUR.</w:t>
      </w:r>
    </w:p>
    <w:p w14:paraId="165C57A6" w14:textId="77777777" w:rsidR="00B95246" w:rsidRPr="00B95246" w:rsidRDefault="00B95246" w:rsidP="00B95246">
      <w:pPr>
        <w:rPr>
          <w:rFonts w:ascii="Arial Narrow" w:hAnsi="Arial Narrow"/>
        </w:rPr>
      </w:pPr>
      <w:r w:rsidRPr="00B95246">
        <w:rPr>
          <w:rFonts w:ascii="Arial Narrow" w:hAnsi="Arial Narrow"/>
        </w:rPr>
        <w:t>Pravo na isplatu božićnice ima službenik odnosno namještenik koji je u službi, odnosno u radnom odnosu na dan isplate božićnice.</w:t>
      </w:r>
    </w:p>
    <w:p w14:paraId="6F9B3F0A" w14:textId="77777777" w:rsidR="00B95246" w:rsidRPr="00B95246" w:rsidRDefault="00B95246" w:rsidP="00B95246">
      <w:pPr>
        <w:rPr>
          <w:rFonts w:ascii="Arial Narrow" w:hAnsi="Arial Narrow"/>
        </w:rPr>
      </w:pPr>
    </w:p>
    <w:p w14:paraId="31CE4444" w14:textId="77777777" w:rsidR="00B95246" w:rsidRPr="00B95246" w:rsidRDefault="00B95246" w:rsidP="00B95246">
      <w:pPr>
        <w:jc w:val="center"/>
        <w:rPr>
          <w:rFonts w:ascii="Arial Narrow" w:hAnsi="Arial Narrow"/>
          <w:b/>
        </w:rPr>
      </w:pPr>
      <w:r w:rsidRPr="00B95246">
        <w:rPr>
          <w:rFonts w:ascii="Arial Narrow" w:hAnsi="Arial Narrow"/>
          <w:b/>
        </w:rPr>
        <w:t>Članak 2.</w:t>
      </w:r>
    </w:p>
    <w:p w14:paraId="511DB241" w14:textId="77777777" w:rsidR="00B95246" w:rsidRPr="00B95246" w:rsidRDefault="00B95246" w:rsidP="00B95246">
      <w:pPr>
        <w:rPr>
          <w:rFonts w:ascii="Arial Narrow" w:hAnsi="Arial Narrow"/>
        </w:rPr>
      </w:pPr>
      <w:r w:rsidRPr="00B95246">
        <w:rPr>
          <w:rFonts w:ascii="Arial Narrow" w:hAnsi="Arial Narrow"/>
        </w:rPr>
        <w:t xml:space="preserve">Sredstava za isplatu božićnice iz čl. 1. ove Odluke odobravaju se sa proračunske pozicije R010 - Ostali rashodi za zaposlene – Božićnica, smrtni slučaj. </w:t>
      </w:r>
    </w:p>
    <w:p w14:paraId="7B4C4160" w14:textId="77777777" w:rsidR="00B95246" w:rsidRPr="00B95246" w:rsidRDefault="00B95246" w:rsidP="00B95246">
      <w:pPr>
        <w:rPr>
          <w:rFonts w:ascii="Arial Narrow" w:hAnsi="Arial Narrow"/>
        </w:rPr>
      </w:pPr>
    </w:p>
    <w:p w14:paraId="3774F0F1" w14:textId="77777777" w:rsidR="00B95246" w:rsidRPr="00B95246" w:rsidRDefault="00B95246" w:rsidP="00B95246">
      <w:pPr>
        <w:rPr>
          <w:rFonts w:ascii="Arial Narrow" w:hAnsi="Arial Narrow"/>
        </w:rPr>
      </w:pPr>
    </w:p>
    <w:p w14:paraId="1C4C2B24" w14:textId="77777777" w:rsidR="00B95246" w:rsidRPr="00B95246" w:rsidRDefault="00B95246" w:rsidP="00B95246">
      <w:pPr>
        <w:jc w:val="center"/>
        <w:rPr>
          <w:rFonts w:ascii="Arial Narrow" w:hAnsi="Arial Narrow"/>
          <w:b/>
        </w:rPr>
      </w:pPr>
      <w:r w:rsidRPr="00B95246">
        <w:rPr>
          <w:rFonts w:ascii="Arial Narrow" w:hAnsi="Arial Narrow"/>
          <w:b/>
        </w:rPr>
        <w:t xml:space="preserve">Članak 3. </w:t>
      </w:r>
    </w:p>
    <w:p w14:paraId="2810FCED" w14:textId="6B29156A" w:rsidR="00B95246" w:rsidRPr="00B95246" w:rsidRDefault="00B95246" w:rsidP="00B95246">
      <w:pPr>
        <w:pStyle w:val="Tijeloteksta2"/>
        <w:spacing w:line="240" w:lineRule="auto"/>
        <w:rPr>
          <w:rFonts w:ascii="Arial Narrow" w:hAnsi="Arial Narrow"/>
        </w:rPr>
      </w:pPr>
      <w:r w:rsidRPr="00B95246">
        <w:rPr>
          <w:rFonts w:ascii="Arial Narrow" w:hAnsi="Arial Narrow"/>
        </w:rPr>
        <w:t>Ova Odluka stupa na snagu danom donošenja, a objavit će se u „Službenom glasniku Općine Dubravica“.</w:t>
      </w:r>
    </w:p>
    <w:p w14:paraId="2EC3CAB1" w14:textId="77777777" w:rsidR="00B95246" w:rsidRPr="00B95246" w:rsidRDefault="00B95246" w:rsidP="00B95246">
      <w:pPr>
        <w:pStyle w:val="Tijeloteksta2"/>
        <w:spacing w:after="0" w:line="240" w:lineRule="auto"/>
        <w:jc w:val="center"/>
        <w:rPr>
          <w:rFonts w:ascii="Arial Narrow" w:hAnsi="Arial Narrow"/>
        </w:rPr>
      </w:pPr>
      <w:r w:rsidRPr="00B95246">
        <w:rPr>
          <w:rFonts w:ascii="Arial Narrow" w:hAnsi="Arial Narrow"/>
        </w:rPr>
        <w:t>OPĆINSKI NAČELNIK OPĆINE DUBRAVICA</w:t>
      </w:r>
    </w:p>
    <w:p w14:paraId="2843C3CA" w14:textId="77777777" w:rsidR="00B95246" w:rsidRPr="00B95246" w:rsidRDefault="00B95246" w:rsidP="00B95246">
      <w:pPr>
        <w:tabs>
          <w:tab w:val="left" w:pos="390"/>
          <w:tab w:val="num" w:pos="1080"/>
          <w:tab w:val="left" w:pos="3105"/>
        </w:tabs>
        <w:jc w:val="center"/>
        <w:rPr>
          <w:rFonts w:ascii="Arial Narrow" w:hAnsi="Arial Narrow"/>
          <w:lang w:val="pl-PL"/>
        </w:rPr>
      </w:pPr>
      <w:r w:rsidRPr="00B95246">
        <w:rPr>
          <w:rFonts w:ascii="Arial Narrow" w:hAnsi="Arial Narrow"/>
          <w:lang w:val="pl-PL"/>
        </w:rPr>
        <w:t xml:space="preserve">KLASA: </w:t>
      </w:r>
      <w:r w:rsidRPr="00B95246">
        <w:rPr>
          <w:rFonts w:ascii="Arial Narrow" w:hAnsi="Arial Narrow"/>
        </w:rPr>
        <w:t>121-01/24-01/2</w:t>
      </w:r>
    </w:p>
    <w:p w14:paraId="4ABAEDE8" w14:textId="77777777" w:rsidR="00B95246" w:rsidRPr="00B95246" w:rsidRDefault="00B95246" w:rsidP="00B95246">
      <w:pPr>
        <w:tabs>
          <w:tab w:val="left" w:pos="390"/>
          <w:tab w:val="num" w:pos="1080"/>
          <w:tab w:val="left" w:pos="3105"/>
        </w:tabs>
        <w:jc w:val="center"/>
        <w:rPr>
          <w:rFonts w:ascii="Arial Narrow" w:hAnsi="Arial Narrow"/>
          <w:lang w:val="pl-PL"/>
        </w:rPr>
      </w:pPr>
      <w:r w:rsidRPr="00B95246">
        <w:rPr>
          <w:rFonts w:ascii="Arial Narrow" w:hAnsi="Arial Narrow"/>
          <w:lang w:val="pl-PL"/>
        </w:rPr>
        <w:t xml:space="preserve">URBROJ: </w:t>
      </w:r>
      <w:r w:rsidRPr="00B95246">
        <w:rPr>
          <w:rFonts w:ascii="Arial Narrow" w:hAnsi="Arial Narrow"/>
        </w:rPr>
        <w:t>238-40-01-24-1</w:t>
      </w:r>
    </w:p>
    <w:p w14:paraId="0B14CC36" w14:textId="2227824A" w:rsidR="00B95246" w:rsidRPr="00B95246" w:rsidRDefault="00B95246" w:rsidP="00B95246">
      <w:pPr>
        <w:tabs>
          <w:tab w:val="left" w:pos="390"/>
          <w:tab w:val="num" w:pos="1080"/>
          <w:tab w:val="left" w:pos="3105"/>
        </w:tabs>
        <w:jc w:val="center"/>
        <w:rPr>
          <w:rFonts w:ascii="Arial Narrow" w:hAnsi="Arial Narrow"/>
          <w:lang w:val="pl-PL"/>
        </w:rPr>
      </w:pPr>
      <w:r w:rsidRPr="00B95246">
        <w:rPr>
          <w:rFonts w:ascii="Arial Narrow" w:hAnsi="Arial Narrow"/>
          <w:lang w:val="pl-PL"/>
        </w:rPr>
        <w:t>Dubravica, 19. studeni 2024. godine</w:t>
      </w:r>
    </w:p>
    <w:p w14:paraId="37EAEEA7" w14:textId="77777777" w:rsidR="00B95246" w:rsidRPr="00B95246" w:rsidRDefault="00B95246" w:rsidP="00B95246">
      <w:pPr>
        <w:jc w:val="right"/>
        <w:rPr>
          <w:rFonts w:ascii="Arial Narrow" w:hAnsi="Arial Narrow"/>
          <w:lang w:val="pl-PL"/>
        </w:rPr>
      </w:pPr>
      <w:r w:rsidRPr="00B95246">
        <w:rPr>
          <w:rFonts w:ascii="Arial Narrow" w:hAnsi="Arial Narrow"/>
          <w:lang w:val="pl-PL"/>
        </w:rPr>
        <w:tab/>
      </w:r>
      <w:r w:rsidRPr="00B95246">
        <w:rPr>
          <w:rFonts w:ascii="Arial Narrow" w:hAnsi="Arial Narrow"/>
          <w:lang w:val="pl-PL"/>
        </w:rPr>
        <w:tab/>
      </w:r>
      <w:r w:rsidRPr="00B95246">
        <w:rPr>
          <w:rFonts w:ascii="Arial Narrow" w:hAnsi="Arial Narrow"/>
          <w:lang w:val="pl-PL"/>
        </w:rPr>
        <w:tab/>
      </w:r>
      <w:r w:rsidRPr="00B95246">
        <w:rPr>
          <w:rFonts w:ascii="Arial Narrow" w:hAnsi="Arial Narrow"/>
          <w:lang w:val="pl-PL"/>
        </w:rPr>
        <w:tab/>
      </w:r>
      <w:r w:rsidRPr="00B95246">
        <w:rPr>
          <w:rFonts w:ascii="Arial Narrow" w:hAnsi="Arial Narrow"/>
          <w:lang w:val="pl-PL"/>
        </w:rPr>
        <w:tab/>
        <w:t xml:space="preserve">NAČELNIK </w:t>
      </w:r>
    </w:p>
    <w:p w14:paraId="5A39AB3B" w14:textId="76A878D9" w:rsidR="00B95246" w:rsidRDefault="00B95246" w:rsidP="00B95246">
      <w:pPr>
        <w:jc w:val="right"/>
        <w:rPr>
          <w:rFonts w:ascii="Arial Narrow" w:hAnsi="Arial Narrow"/>
        </w:rPr>
      </w:pPr>
      <w:r w:rsidRPr="00B95246">
        <w:rPr>
          <w:rFonts w:ascii="Arial Narrow" w:hAnsi="Arial Narrow"/>
          <w:lang w:val="pl-PL"/>
        </w:rPr>
        <w:tab/>
      </w:r>
      <w:r w:rsidRPr="00B95246">
        <w:rPr>
          <w:rFonts w:ascii="Arial Narrow" w:hAnsi="Arial Narrow"/>
          <w:lang w:val="pl-PL"/>
        </w:rPr>
        <w:tab/>
      </w:r>
      <w:r w:rsidRPr="00B95246">
        <w:rPr>
          <w:rFonts w:ascii="Arial Narrow" w:hAnsi="Arial Narrow"/>
          <w:lang w:val="pl-PL"/>
        </w:rPr>
        <w:tab/>
      </w:r>
      <w:r w:rsidRPr="00B95246">
        <w:rPr>
          <w:rFonts w:ascii="Arial Narrow" w:hAnsi="Arial Narrow"/>
          <w:lang w:val="pl-PL"/>
        </w:rPr>
        <w:tab/>
      </w:r>
      <w:r w:rsidRPr="00B95246">
        <w:rPr>
          <w:rFonts w:ascii="Arial Narrow" w:hAnsi="Arial Narrow"/>
          <w:lang w:val="pl-PL"/>
        </w:rPr>
        <w:tab/>
        <w:t>Marin Štritof</w:t>
      </w:r>
    </w:p>
    <w:p w14:paraId="19C1BFD8" w14:textId="4F3FB619" w:rsidR="00FA0F93" w:rsidRPr="007C5286" w:rsidRDefault="00FA0F93" w:rsidP="00BA1A43">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7440" behindDoc="0" locked="0" layoutInCell="1" allowOverlap="1" wp14:anchorId="2D3285D7" wp14:editId="06455FE0">
                <wp:simplePos x="0" y="0"/>
                <wp:positionH relativeFrom="margin">
                  <wp:posOffset>0</wp:posOffset>
                </wp:positionH>
                <wp:positionV relativeFrom="paragraph">
                  <wp:posOffset>114300</wp:posOffset>
                </wp:positionV>
                <wp:extent cx="334371" cy="362197"/>
                <wp:effectExtent l="57150" t="114300" r="142240" b="76200"/>
                <wp:wrapNone/>
                <wp:docPr id="138723726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8E97B64" w14:textId="006DBFCE" w:rsidR="00FA0F93" w:rsidRPr="00104EAC" w:rsidRDefault="00FA0F93" w:rsidP="00FA0F93">
                            <w:pPr>
                              <w:jc w:val="center"/>
                              <w:rPr>
                                <w:rFonts w:ascii="Arial Narrow" w:hAnsi="Arial Narrow"/>
                                <w:sz w:val="24"/>
                                <w:szCs w:val="24"/>
                              </w:rPr>
                            </w:pPr>
                            <w:r>
                              <w:rPr>
                                <w:rFonts w:ascii="Arial Narrow" w:hAnsi="Arial Narrow"/>
                                <w:sz w:val="24"/>
                                <w:szCs w:val="24"/>
                              </w:rPr>
                              <w:t>2</w:t>
                            </w:r>
                          </w:p>
                          <w:p w14:paraId="702F6E76" w14:textId="77777777" w:rsidR="00FA0F93" w:rsidRDefault="00FA0F93" w:rsidP="00FA0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285D7" id="_x0000_s1088" style="position:absolute;left:0;text-align:left;margin-left:0;margin-top:9pt;width:26.35pt;height:28.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2m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dD&#10;n5pX5ap4fTQeT2g9q9ltjTjuwLpHMDieCBtXjnvAoxQKqVX9jZJKmZ9/0nt/nBq0UtLhuGfU/mjB&#10;cErEF4nzdJ6Ox34/BGE8mQ1RMKeW/NQi2+ZKYVNi+yO6cPX+TuyvpVHNC26mlX8VTSAZvh1bqxeu&#10;XFxDuNsYX62CG+4EDe5OrjXzwfcMPO9ewOh+jhwO4L3arwZYvJuk6Ou/lGrVOlXWYcyOdUU+vID7&#10;JDDT7z6/sE7l4HXc0Mtf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Crjp2m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38E97B64" w14:textId="006DBFCE" w:rsidR="00FA0F93" w:rsidRPr="00104EAC" w:rsidRDefault="00FA0F93" w:rsidP="00FA0F93">
                      <w:pPr>
                        <w:jc w:val="center"/>
                        <w:rPr>
                          <w:rFonts w:ascii="Arial Narrow" w:hAnsi="Arial Narrow"/>
                          <w:sz w:val="24"/>
                          <w:szCs w:val="24"/>
                        </w:rPr>
                      </w:pPr>
                      <w:r>
                        <w:rPr>
                          <w:rFonts w:ascii="Arial Narrow" w:hAnsi="Arial Narrow"/>
                          <w:sz w:val="24"/>
                          <w:szCs w:val="24"/>
                        </w:rPr>
                        <w:t>2</w:t>
                      </w:r>
                    </w:p>
                    <w:p w14:paraId="702F6E76" w14:textId="77777777" w:rsidR="00FA0F93" w:rsidRDefault="00FA0F93" w:rsidP="00FA0F93">
                      <w:pPr>
                        <w:jc w:val="center"/>
                      </w:pPr>
                    </w:p>
                  </w:txbxContent>
                </v:textbox>
                <w10:wrap anchorx="margin"/>
              </v:roundrect>
            </w:pict>
          </mc:Fallback>
        </mc:AlternateContent>
      </w:r>
    </w:p>
    <w:p w14:paraId="67328270" w14:textId="77777777" w:rsidR="00BA1A43" w:rsidRDefault="00BA1A43" w:rsidP="00BA1A43">
      <w:pPr>
        <w:rPr>
          <w:rFonts w:ascii="Arial Narrow" w:hAnsi="Arial Narrow"/>
        </w:rPr>
      </w:pPr>
    </w:p>
    <w:p w14:paraId="65EA1330" w14:textId="77777777" w:rsidR="005C228C" w:rsidRPr="005C228C" w:rsidRDefault="005C228C" w:rsidP="005C228C">
      <w:pPr>
        <w:ind w:firstLine="708"/>
        <w:rPr>
          <w:rFonts w:ascii="Arial Narrow" w:hAnsi="Arial Narrow"/>
        </w:rPr>
      </w:pPr>
      <w:r w:rsidRPr="005C228C">
        <w:rPr>
          <w:rFonts w:ascii="Arial Narrow" w:hAnsi="Arial Narrow"/>
        </w:rPr>
        <w:t>Temeljem članka 38. Statuta Općine Dubravica (Službeni glasnik Općine Dubravica br.01/2021, 03/2024) i članka 49. Pravilnika o unutarnjem redu Jedinstvenog upravnog odjela Općine Dubravica („Službeni glasnik Općine Dubravica“ br. 04/2024, 07/2024-dopuna) općinski načelnik Općine Dubravica dana 19. studenog 2024. godine donosi</w:t>
      </w:r>
    </w:p>
    <w:p w14:paraId="7027190D" w14:textId="77777777" w:rsidR="005C228C" w:rsidRPr="005C228C" w:rsidRDefault="005C228C" w:rsidP="005C228C">
      <w:pPr>
        <w:rPr>
          <w:rFonts w:ascii="Arial Narrow" w:hAnsi="Arial Narrow"/>
        </w:rPr>
      </w:pPr>
    </w:p>
    <w:p w14:paraId="26F90B26" w14:textId="77777777" w:rsidR="005C228C" w:rsidRPr="005C228C" w:rsidRDefault="005C228C" w:rsidP="005C228C">
      <w:pPr>
        <w:tabs>
          <w:tab w:val="left" w:pos="780"/>
          <w:tab w:val="left" w:pos="1020"/>
        </w:tabs>
        <w:ind w:left="360"/>
        <w:jc w:val="center"/>
        <w:rPr>
          <w:rFonts w:ascii="Arial Narrow" w:hAnsi="Arial Narrow"/>
          <w:b/>
          <w:color w:val="000000"/>
        </w:rPr>
      </w:pPr>
      <w:r w:rsidRPr="005C228C">
        <w:rPr>
          <w:rFonts w:ascii="Arial Narrow" w:hAnsi="Arial Narrow"/>
          <w:b/>
          <w:color w:val="000000"/>
        </w:rPr>
        <w:t>ODLUKU</w:t>
      </w:r>
    </w:p>
    <w:p w14:paraId="3B2D7B5C" w14:textId="77777777" w:rsidR="005C228C" w:rsidRPr="005C228C" w:rsidRDefault="005C228C" w:rsidP="005C228C">
      <w:pPr>
        <w:tabs>
          <w:tab w:val="left" w:pos="780"/>
          <w:tab w:val="left" w:pos="1020"/>
        </w:tabs>
        <w:ind w:left="360"/>
        <w:jc w:val="center"/>
        <w:rPr>
          <w:rFonts w:ascii="Arial Narrow" w:hAnsi="Arial Narrow"/>
          <w:b/>
          <w:color w:val="000000"/>
        </w:rPr>
      </w:pPr>
      <w:r w:rsidRPr="005C228C">
        <w:rPr>
          <w:rFonts w:ascii="Arial Narrow" w:hAnsi="Arial Narrow"/>
          <w:b/>
          <w:color w:val="000000"/>
        </w:rPr>
        <w:lastRenderedPageBreak/>
        <w:t>o isplati dara za djecu službenika Jedinstvenog upravnog odjela</w:t>
      </w:r>
    </w:p>
    <w:p w14:paraId="5AE247FF" w14:textId="77777777" w:rsidR="005C228C" w:rsidRPr="005C228C" w:rsidRDefault="005C228C" w:rsidP="005C228C">
      <w:pPr>
        <w:tabs>
          <w:tab w:val="left" w:pos="780"/>
          <w:tab w:val="left" w:pos="1020"/>
        </w:tabs>
        <w:ind w:left="360"/>
        <w:jc w:val="center"/>
        <w:rPr>
          <w:rFonts w:ascii="Arial Narrow" w:hAnsi="Arial Narrow"/>
          <w:b/>
          <w:color w:val="000000"/>
        </w:rPr>
      </w:pPr>
      <w:r w:rsidRPr="005C228C">
        <w:rPr>
          <w:rFonts w:ascii="Arial Narrow" w:hAnsi="Arial Narrow"/>
          <w:b/>
          <w:color w:val="000000"/>
        </w:rPr>
        <w:t>Općine Dubravica</w:t>
      </w:r>
    </w:p>
    <w:p w14:paraId="35F0D7BB" w14:textId="77777777" w:rsidR="005C228C" w:rsidRPr="005C228C" w:rsidRDefault="005C228C" w:rsidP="005C228C">
      <w:pPr>
        <w:tabs>
          <w:tab w:val="left" w:pos="780"/>
          <w:tab w:val="left" w:pos="1020"/>
        </w:tabs>
        <w:ind w:left="360"/>
        <w:jc w:val="center"/>
        <w:rPr>
          <w:rFonts w:ascii="Arial Narrow" w:hAnsi="Arial Narrow"/>
          <w:b/>
          <w:color w:val="000000"/>
        </w:rPr>
      </w:pPr>
      <w:r w:rsidRPr="005C228C">
        <w:rPr>
          <w:rFonts w:ascii="Arial Narrow" w:hAnsi="Arial Narrow"/>
          <w:b/>
          <w:color w:val="000000"/>
        </w:rPr>
        <w:t>u prigodi dana Sv. Nikole</w:t>
      </w:r>
    </w:p>
    <w:p w14:paraId="7390EF75" w14:textId="77777777" w:rsidR="005C228C" w:rsidRPr="005C228C" w:rsidRDefault="005C228C" w:rsidP="005C228C">
      <w:pPr>
        <w:tabs>
          <w:tab w:val="left" w:pos="780"/>
          <w:tab w:val="left" w:pos="1020"/>
        </w:tabs>
        <w:ind w:left="360"/>
        <w:rPr>
          <w:rFonts w:ascii="Arial Narrow" w:hAnsi="Arial Narrow"/>
          <w:b/>
          <w:i/>
          <w:color w:val="000000"/>
        </w:rPr>
      </w:pPr>
    </w:p>
    <w:p w14:paraId="1A3F4322" w14:textId="77777777" w:rsidR="005C228C" w:rsidRPr="005C228C" w:rsidRDefault="005C228C" w:rsidP="005C228C">
      <w:pPr>
        <w:jc w:val="center"/>
        <w:rPr>
          <w:rFonts w:ascii="Arial Narrow" w:hAnsi="Arial Narrow"/>
          <w:b/>
          <w:color w:val="000000"/>
        </w:rPr>
      </w:pPr>
      <w:r w:rsidRPr="005C228C">
        <w:rPr>
          <w:rFonts w:ascii="Arial Narrow" w:hAnsi="Arial Narrow"/>
          <w:b/>
          <w:color w:val="000000"/>
        </w:rPr>
        <w:t>Članak 1.</w:t>
      </w:r>
    </w:p>
    <w:p w14:paraId="07FF2AEC" w14:textId="77777777" w:rsidR="005C228C" w:rsidRPr="005C228C" w:rsidRDefault="005C228C" w:rsidP="005C228C">
      <w:pPr>
        <w:tabs>
          <w:tab w:val="left" w:pos="780"/>
          <w:tab w:val="left" w:pos="1020"/>
        </w:tabs>
        <w:ind w:left="360"/>
        <w:rPr>
          <w:rFonts w:ascii="Arial Narrow" w:hAnsi="Arial Narrow"/>
          <w:b/>
          <w:i/>
          <w:color w:val="000000"/>
        </w:rPr>
      </w:pPr>
    </w:p>
    <w:p w14:paraId="631E62B8" w14:textId="77777777" w:rsidR="005C228C" w:rsidRPr="005C228C" w:rsidRDefault="005C228C" w:rsidP="005C228C">
      <w:pPr>
        <w:tabs>
          <w:tab w:val="left" w:pos="780"/>
          <w:tab w:val="left" w:pos="1020"/>
        </w:tabs>
        <w:rPr>
          <w:rFonts w:ascii="Arial Narrow" w:hAnsi="Arial Narrow"/>
          <w:color w:val="000000"/>
        </w:rPr>
      </w:pPr>
      <w:r w:rsidRPr="005C228C">
        <w:rPr>
          <w:rFonts w:ascii="Arial Narrow" w:hAnsi="Arial Narrow"/>
          <w:color w:val="000000"/>
        </w:rPr>
        <w:t>Ovom Odlukom odobrava se pravo na dar za dijete u visini od 140,00 EUR</w:t>
      </w:r>
      <w:r w:rsidRPr="005C228C">
        <w:rPr>
          <w:rFonts w:ascii="Arial Narrow" w:hAnsi="Arial Narrow"/>
          <w:color w:val="000000"/>
          <w:sz w:val="20"/>
        </w:rPr>
        <w:t xml:space="preserve"> </w:t>
      </w:r>
      <w:r w:rsidRPr="005C228C">
        <w:rPr>
          <w:rFonts w:ascii="Arial Narrow" w:hAnsi="Arial Narrow"/>
          <w:color w:val="000000"/>
        </w:rPr>
        <w:t>u prigodi dana Sv. Nikole, svakom službeniku Jedinstvenog upravnog odjela Općine Dubravica, koji je roditelj djeteta mlađeg od 15 godina i koje je navršilo 15 godina u tekućoj godini u kojoj se isplaćuje dar.</w:t>
      </w:r>
    </w:p>
    <w:p w14:paraId="1FBE1585" w14:textId="77777777" w:rsidR="005C228C" w:rsidRPr="005C228C" w:rsidRDefault="005C228C" w:rsidP="005C228C">
      <w:pPr>
        <w:tabs>
          <w:tab w:val="left" w:pos="780"/>
          <w:tab w:val="left" w:pos="1020"/>
        </w:tabs>
        <w:rPr>
          <w:rFonts w:ascii="Arial Narrow" w:hAnsi="Arial Narrow"/>
          <w:color w:val="000000"/>
        </w:rPr>
      </w:pPr>
    </w:p>
    <w:p w14:paraId="5A4C5FA3" w14:textId="77777777" w:rsidR="005C228C" w:rsidRPr="005C228C" w:rsidRDefault="005C228C" w:rsidP="005C228C">
      <w:pPr>
        <w:jc w:val="center"/>
        <w:rPr>
          <w:rFonts w:ascii="Arial Narrow" w:hAnsi="Arial Narrow"/>
          <w:b/>
          <w:color w:val="000000"/>
        </w:rPr>
      </w:pPr>
      <w:r w:rsidRPr="005C228C">
        <w:rPr>
          <w:rFonts w:ascii="Arial Narrow" w:hAnsi="Arial Narrow"/>
          <w:b/>
          <w:color w:val="000000"/>
        </w:rPr>
        <w:t>Članak 2.</w:t>
      </w:r>
    </w:p>
    <w:p w14:paraId="3EFDE5A1" w14:textId="77777777" w:rsidR="005C228C" w:rsidRPr="005C228C" w:rsidRDefault="005C228C" w:rsidP="005C228C">
      <w:pPr>
        <w:tabs>
          <w:tab w:val="left" w:pos="780"/>
          <w:tab w:val="left" w:pos="1020"/>
        </w:tabs>
        <w:rPr>
          <w:rFonts w:ascii="Arial Narrow" w:hAnsi="Arial Narrow"/>
          <w:b/>
          <w:color w:val="000000"/>
        </w:rPr>
      </w:pPr>
    </w:p>
    <w:p w14:paraId="2D5F1D2B" w14:textId="77777777" w:rsidR="005C228C" w:rsidRPr="005C228C" w:rsidRDefault="005C228C" w:rsidP="005C228C">
      <w:pPr>
        <w:tabs>
          <w:tab w:val="left" w:pos="780"/>
          <w:tab w:val="left" w:pos="1020"/>
        </w:tabs>
        <w:rPr>
          <w:rFonts w:ascii="Arial Narrow" w:hAnsi="Arial Narrow"/>
          <w:color w:val="000000"/>
        </w:rPr>
      </w:pPr>
      <w:r w:rsidRPr="005C228C">
        <w:rPr>
          <w:rFonts w:ascii="Arial Narrow" w:hAnsi="Arial Narrow"/>
          <w:color w:val="000000"/>
        </w:rPr>
        <w:t>Dar za dijete iz čl. 1 ove Odluke odobrava se s proračunske pozicije R009 – Ostali rashodi za zaposlene – Darovi djeci zaposlenih.</w:t>
      </w:r>
    </w:p>
    <w:p w14:paraId="34EEBFA2" w14:textId="77777777" w:rsidR="005C228C" w:rsidRPr="005C228C" w:rsidRDefault="005C228C" w:rsidP="005C228C">
      <w:pPr>
        <w:spacing w:before="100" w:beforeAutospacing="1" w:after="100" w:afterAutospacing="1"/>
        <w:rPr>
          <w:rFonts w:ascii="Arial Narrow" w:hAnsi="Arial Narrow"/>
          <w:color w:val="000000"/>
        </w:rPr>
      </w:pPr>
      <w:r w:rsidRPr="005C228C">
        <w:rPr>
          <w:rFonts w:ascii="Arial Narrow" w:hAnsi="Arial Narrow"/>
          <w:color w:val="000000"/>
        </w:rPr>
        <w:t>Pravo na isplatu iznosa iz čl. 1 ove Odluke ima zaposlenik koji je u službi, odnosno u radnom odnosu na dan isplate iznosa.</w:t>
      </w:r>
    </w:p>
    <w:p w14:paraId="463A687E" w14:textId="77777777" w:rsidR="005C228C" w:rsidRPr="005C228C" w:rsidRDefault="005C228C" w:rsidP="005C228C">
      <w:pPr>
        <w:jc w:val="center"/>
        <w:rPr>
          <w:rFonts w:ascii="Arial Narrow" w:hAnsi="Arial Narrow"/>
          <w:b/>
          <w:color w:val="000000"/>
        </w:rPr>
      </w:pPr>
      <w:r w:rsidRPr="005C228C">
        <w:rPr>
          <w:rFonts w:ascii="Arial Narrow" w:hAnsi="Arial Narrow"/>
          <w:b/>
          <w:color w:val="000000"/>
        </w:rPr>
        <w:t>Članak 3.</w:t>
      </w:r>
    </w:p>
    <w:p w14:paraId="49C77DEB" w14:textId="77777777" w:rsidR="005C228C" w:rsidRPr="005C228C" w:rsidRDefault="005C228C" w:rsidP="005C228C">
      <w:pPr>
        <w:tabs>
          <w:tab w:val="left" w:pos="780"/>
          <w:tab w:val="left" w:pos="1020"/>
        </w:tabs>
        <w:jc w:val="center"/>
        <w:rPr>
          <w:rFonts w:ascii="Arial Narrow" w:hAnsi="Arial Narrow"/>
          <w:b/>
          <w:i/>
          <w:color w:val="000000"/>
        </w:rPr>
      </w:pPr>
    </w:p>
    <w:p w14:paraId="0536798A" w14:textId="77777777" w:rsidR="005C228C" w:rsidRPr="005C228C" w:rsidRDefault="005C228C" w:rsidP="005C228C">
      <w:pPr>
        <w:tabs>
          <w:tab w:val="left" w:pos="1020"/>
        </w:tabs>
        <w:rPr>
          <w:rFonts w:ascii="Arial Narrow" w:hAnsi="Arial Narrow"/>
          <w:color w:val="000000"/>
        </w:rPr>
      </w:pPr>
      <w:r w:rsidRPr="005C228C">
        <w:rPr>
          <w:rFonts w:ascii="Arial Narrow" w:hAnsi="Arial Narrow"/>
          <w:color w:val="000000"/>
        </w:rPr>
        <w:t>Ova Odluka stupa na snagu danom donošenja, a objavit će se u „Službenom glasniku Općine Dubravica“.</w:t>
      </w:r>
    </w:p>
    <w:p w14:paraId="15E15C75" w14:textId="77777777" w:rsidR="005C228C" w:rsidRPr="005C228C" w:rsidRDefault="005C228C" w:rsidP="005C228C">
      <w:pPr>
        <w:tabs>
          <w:tab w:val="left" w:pos="1020"/>
        </w:tabs>
        <w:jc w:val="center"/>
        <w:rPr>
          <w:rFonts w:ascii="Arial Narrow" w:hAnsi="Arial Narrow"/>
          <w:color w:val="000000"/>
        </w:rPr>
      </w:pPr>
    </w:p>
    <w:p w14:paraId="01A4A643" w14:textId="77777777" w:rsidR="005C228C" w:rsidRPr="005C228C" w:rsidRDefault="005C228C" w:rsidP="005C228C">
      <w:pPr>
        <w:tabs>
          <w:tab w:val="left" w:pos="1020"/>
        </w:tabs>
        <w:jc w:val="center"/>
        <w:rPr>
          <w:rFonts w:ascii="Arial Narrow" w:hAnsi="Arial Narrow"/>
          <w:color w:val="000000"/>
        </w:rPr>
      </w:pPr>
      <w:r w:rsidRPr="005C228C">
        <w:rPr>
          <w:rFonts w:ascii="Arial Narrow" w:hAnsi="Arial Narrow"/>
          <w:color w:val="000000"/>
        </w:rPr>
        <w:t>OPĆINSKI NAČELNIK OPĆINE DUBRAVICA</w:t>
      </w:r>
    </w:p>
    <w:p w14:paraId="248AFCD5" w14:textId="77777777" w:rsidR="005C228C" w:rsidRPr="005C228C" w:rsidRDefault="005C228C" w:rsidP="005C228C">
      <w:pPr>
        <w:tabs>
          <w:tab w:val="left" w:pos="390"/>
          <w:tab w:val="num" w:pos="1080"/>
          <w:tab w:val="left" w:pos="3105"/>
        </w:tabs>
        <w:jc w:val="center"/>
        <w:rPr>
          <w:rFonts w:ascii="Arial Narrow" w:hAnsi="Arial Narrow"/>
          <w:lang w:val="pl-PL"/>
        </w:rPr>
      </w:pPr>
      <w:r w:rsidRPr="005C228C">
        <w:rPr>
          <w:rFonts w:ascii="Arial Narrow" w:hAnsi="Arial Narrow"/>
          <w:lang w:val="pl-PL"/>
        </w:rPr>
        <w:t xml:space="preserve">KLASA: </w:t>
      </w:r>
      <w:r w:rsidRPr="005C228C">
        <w:rPr>
          <w:rFonts w:ascii="Arial Narrow" w:hAnsi="Arial Narrow"/>
        </w:rPr>
        <w:t>120-03/24-01/1</w:t>
      </w:r>
    </w:p>
    <w:p w14:paraId="03123C78" w14:textId="77777777" w:rsidR="005C228C" w:rsidRPr="005C228C" w:rsidRDefault="005C228C" w:rsidP="005C228C">
      <w:pPr>
        <w:tabs>
          <w:tab w:val="left" w:pos="390"/>
          <w:tab w:val="num" w:pos="1080"/>
          <w:tab w:val="left" w:pos="3105"/>
        </w:tabs>
        <w:jc w:val="center"/>
        <w:rPr>
          <w:rFonts w:ascii="Arial Narrow" w:hAnsi="Arial Narrow"/>
        </w:rPr>
      </w:pPr>
      <w:r w:rsidRPr="005C228C">
        <w:rPr>
          <w:rFonts w:ascii="Arial Narrow" w:hAnsi="Arial Narrow"/>
          <w:lang w:val="pl-PL"/>
        </w:rPr>
        <w:t xml:space="preserve">URBROJ: </w:t>
      </w:r>
      <w:r w:rsidRPr="005C228C">
        <w:rPr>
          <w:rFonts w:ascii="Arial Narrow" w:hAnsi="Arial Narrow"/>
        </w:rPr>
        <w:t>238-40-01-24-1</w:t>
      </w:r>
    </w:p>
    <w:p w14:paraId="6DA67256" w14:textId="77777777" w:rsidR="005C228C" w:rsidRPr="005C228C" w:rsidRDefault="005C228C" w:rsidP="005C228C">
      <w:pPr>
        <w:tabs>
          <w:tab w:val="left" w:pos="390"/>
          <w:tab w:val="num" w:pos="1080"/>
          <w:tab w:val="left" w:pos="3105"/>
        </w:tabs>
        <w:jc w:val="center"/>
        <w:rPr>
          <w:rFonts w:ascii="Arial Narrow" w:hAnsi="Arial Narrow"/>
          <w:lang w:val="pl-PL"/>
        </w:rPr>
      </w:pPr>
      <w:r w:rsidRPr="005C228C">
        <w:rPr>
          <w:rFonts w:ascii="Arial Narrow" w:hAnsi="Arial Narrow"/>
          <w:lang w:val="pl-PL"/>
        </w:rPr>
        <w:t>Dubravica, 19. studeni 2024. godine</w:t>
      </w:r>
    </w:p>
    <w:p w14:paraId="257D5248" w14:textId="77777777" w:rsidR="005C228C" w:rsidRPr="005C228C" w:rsidRDefault="005C228C" w:rsidP="005C228C">
      <w:pPr>
        <w:tabs>
          <w:tab w:val="left" w:pos="1020"/>
        </w:tabs>
        <w:rPr>
          <w:rFonts w:ascii="Arial Narrow" w:hAnsi="Arial Narrow"/>
          <w:color w:val="000000"/>
        </w:rPr>
      </w:pPr>
    </w:p>
    <w:p w14:paraId="53CA5EDC" w14:textId="77777777" w:rsidR="005C228C" w:rsidRPr="005C228C" w:rsidRDefault="005C228C" w:rsidP="005C228C">
      <w:pPr>
        <w:tabs>
          <w:tab w:val="left" w:pos="390"/>
          <w:tab w:val="num" w:pos="1080"/>
          <w:tab w:val="left" w:pos="3105"/>
        </w:tabs>
        <w:rPr>
          <w:rFonts w:ascii="Arial Narrow" w:hAnsi="Arial Narrow"/>
          <w:b/>
          <w:lang w:val="pl-PL"/>
        </w:rPr>
      </w:pPr>
    </w:p>
    <w:p w14:paraId="15A5FB6F" w14:textId="77777777" w:rsidR="005C228C" w:rsidRPr="005C228C" w:rsidRDefault="005C228C" w:rsidP="005C228C">
      <w:pPr>
        <w:jc w:val="right"/>
        <w:rPr>
          <w:rFonts w:ascii="Arial Narrow" w:hAnsi="Arial Narrow"/>
          <w:lang w:val="pl-PL"/>
        </w:rPr>
      </w:pPr>
      <w:r w:rsidRPr="005C228C">
        <w:rPr>
          <w:rFonts w:ascii="Arial Narrow" w:hAnsi="Arial Narrow"/>
          <w:lang w:val="pl-PL"/>
        </w:rPr>
        <w:tab/>
      </w:r>
      <w:r w:rsidRPr="005C228C">
        <w:rPr>
          <w:rFonts w:ascii="Arial Narrow" w:hAnsi="Arial Narrow"/>
          <w:lang w:val="pl-PL"/>
        </w:rPr>
        <w:tab/>
      </w:r>
      <w:r w:rsidRPr="005C228C">
        <w:rPr>
          <w:rFonts w:ascii="Arial Narrow" w:hAnsi="Arial Narrow"/>
          <w:lang w:val="pl-PL"/>
        </w:rPr>
        <w:tab/>
      </w:r>
      <w:r w:rsidRPr="005C228C">
        <w:rPr>
          <w:rFonts w:ascii="Arial Narrow" w:hAnsi="Arial Narrow"/>
          <w:lang w:val="pl-PL"/>
        </w:rPr>
        <w:tab/>
      </w:r>
      <w:r w:rsidRPr="005C228C">
        <w:rPr>
          <w:rFonts w:ascii="Arial Narrow" w:hAnsi="Arial Narrow"/>
          <w:lang w:val="pl-PL"/>
        </w:rPr>
        <w:tab/>
      </w:r>
      <w:r w:rsidRPr="005C228C">
        <w:rPr>
          <w:rFonts w:ascii="Arial Narrow" w:hAnsi="Arial Narrow"/>
          <w:lang w:val="pl-PL"/>
        </w:rPr>
        <w:tab/>
        <w:t xml:space="preserve">NAČELNIK </w:t>
      </w:r>
    </w:p>
    <w:p w14:paraId="1BAB9F2D" w14:textId="77777777" w:rsidR="005C228C" w:rsidRPr="005C228C" w:rsidRDefault="005C228C" w:rsidP="005C228C">
      <w:pPr>
        <w:jc w:val="right"/>
        <w:rPr>
          <w:rFonts w:ascii="Arial Narrow" w:hAnsi="Arial Narrow"/>
          <w:lang w:val="pl-PL"/>
        </w:rPr>
      </w:pPr>
      <w:r w:rsidRPr="005C228C">
        <w:rPr>
          <w:rFonts w:ascii="Arial Narrow" w:hAnsi="Arial Narrow"/>
          <w:lang w:val="pl-PL"/>
        </w:rPr>
        <w:tab/>
      </w:r>
      <w:r w:rsidRPr="005C228C">
        <w:rPr>
          <w:rFonts w:ascii="Arial Narrow" w:hAnsi="Arial Narrow"/>
          <w:lang w:val="pl-PL"/>
        </w:rPr>
        <w:tab/>
      </w:r>
      <w:r w:rsidRPr="005C228C">
        <w:rPr>
          <w:rFonts w:ascii="Arial Narrow" w:hAnsi="Arial Narrow"/>
          <w:lang w:val="pl-PL"/>
        </w:rPr>
        <w:tab/>
      </w:r>
      <w:r w:rsidRPr="005C228C">
        <w:rPr>
          <w:rFonts w:ascii="Arial Narrow" w:hAnsi="Arial Narrow"/>
          <w:lang w:val="pl-PL"/>
        </w:rPr>
        <w:tab/>
      </w:r>
      <w:r w:rsidRPr="005C228C">
        <w:rPr>
          <w:rFonts w:ascii="Arial Narrow" w:hAnsi="Arial Narrow"/>
          <w:lang w:val="pl-PL"/>
        </w:rPr>
        <w:tab/>
      </w:r>
      <w:r w:rsidRPr="005C228C">
        <w:rPr>
          <w:rFonts w:ascii="Arial Narrow" w:hAnsi="Arial Narrow"/>
          <w:lang w:val="pl-PL"/>
        </w:rPr>
        <w:tab/>
        <w:t>Marin Štritof</w:t>
      </w:r>
    </w:p>
    <w:p w14:paraId="7CD71757" w14:textId="444FDD8F" w:rsidR="006B4755" w:rsidRDefault="00C06B07" w:rsidP="005C228C">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006B4755" w:rsidRPr="00A852B9">
        <w:rPr>
          <w:rFonts w:ascii="Times New Roman" w:hAnsi="Times New Roman"/>
          <w:sz w:val="24"/>
          <w:szCs w:val="24"/>
        </w:rPr>
        <w:tab/>
      </w:r>
      <w:r w:rsidR="006B4755" w:rsidRPr="00A852B9">
        <w:rPr>
          <w:rFonts w:ascii="Times New Roman" w:hAnsi="Times New Roman"/>
          <w:sz w:val="24"/>
          <w:szCs w:val="24"/>
        </w:rPr>
        <w:tab/>
      </w:r>
      <w:r w:rsidR="006B4755" w:rsidRPr="00A852B9">
        <w:rPr>
          <w:rFonts w:ascii="Times New Roman" w:hAnsi="Times New Roman"/>
          <w:sz w:val="24"/>
          <w:szCs w:val="24"/>
        </w:rPr>
        <w:tab/>
      </w:r>
      <w:r w:rsidR="006B4755" w:rsidRPr="00A852B9">
        <w:rPr>
          <w:rFonts w:ascii="Times New Roman" w:hAnsi="Times New Roman"/>
          <w:sz w:val="24"/>
          <w:szCs w:val="24"/>
        </w:rPr>
        <w:tab/>
      </w:r>
    </w:p>
    <w:p w14:paraId="6E799023" w14:textId="41460BFC" w:rsidR="006B4755" w:rsidRDefault="001F2BAC" w:rsidP="006B4755">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9488" behindDoc="0" locked="0" layoutInCell="1" allowOverlap="1" wp14:anchorId="3746883B" wp14:editId="27E5166D">
                <wp:simplePos x="0" y="0"/>
                <wp:positionH relativeFrom="margin">
                  <wp:posOffset>0</wp:posOffset>
                </wp:positionH>
                <wp:positionV relativeFrom="paragraph">
                  <wp:posOffset>113665</wp:posOffset>
                </wp:positionV>
                <wp:extent cx="334371" cy="362197"/>
                <wp:effectExtent l="57150" t="114300" r="142240" b="76200"/>
                <wp:wrapNone/>
                <wp:docPr id="40736612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40203B6" w14:textId="2A648C36" w:rsidR="001F2BAC" w:rsidRPr="00104EAC" w:rsidRDefault="001F2BAC" w:rsidP="001F2BAC">
                            <w:pPr>
                              <w:jc w:val="center"/>
                              <w:rPr>
                                <w:rFonts w:ascii="Arial Narrow" w:hAnsi="Arial Narrow"/>
                                <w:sz w:val="24"/>
                                <w:szCs w:val="24"/>
                              </w:rPr>
                            </w:pPr>
                            <w:r>
                              <w:rPr>
                                <w:rFonts w:ascii="Arial Narrow" w:hAnsi="Arial Narrow"/>
                                <w:sz w:val="24"/>
                                <w:szCs w:val="24"/>
                              </w:rPr>
                              <w:t>3</w:t>
                            </w:r>
                          </w:p>
                          <w:p w14:paraId="0C55590D" w14:textId="77777777" w:rsidR="001F2BAC" w:rsidRDefault="001F2BAC" w:rsidP="001F2B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6883B" id="_x0000_s1089" style="position:absolute;left:0;text-align:left;margin-left:0;margin-top:8.95pt;width:26.35pt;height:28.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FUr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j&#10;n5pX5ap4fTQeT2g9q9ltjTjuwLpHMDieCBtXjnvAoxQKqVX9jZJKmZ9/0nt/nBq0UtLhuGfU/mjB&#10;cErEF4nzdJ6Ox34/BGE8mQ1RMKeW/NQi2+ZKYVNi+yO6cPX+TuyvpVHNC26mlX8VTSAZvh1bqxeu&#10;XFxDuNsYX62CG+4EDe5OrjXzwfcMPO9ewOh+jhwO4L3arwZYvJuk6Ou/lGrVOlXWYcyOdUU+vID7&#10;JDDT7z6/sE7l4HXc0Mtf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fexVK9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740203B6" w14:textId="2A648C36" w:rsidR="001F2BAC" w:rsidRPr="00104EAC" w:rsidRDefault="001F2BAC" w:rsidP="001F2BAC">
                      <w:pPr>
                        <w:jc w:val="center"/>
                        <w:rPr>
                          <w:rFonts w:ascii="Arial Narrow" w:hAnsi="Arial Narrow"/>
                          <w:sz w:val="24"/>
                          <w:szCs w:val="24"/>
                        </w:rPr>
                      </w:pPr>
                      <w:r>
                        <w:rPr>
                          <w:rFonts w:ascii="Arial Narrow" w:hAnsi="Arial Narrow"/>
                          <w:sz w:val="24"/>
                          <w:szCs w:val="24"/>
                        </w:rPr>
                        <w:t>3</w:t>
                      </w:r>
                    </w:p>
                    <w:p w14:paraId="0C55590D" w14:textId="77777777" w:rsidR="001F2BAC" w:rsidRDefault="001F2BAC" w:rsidP="001F2BAC">
                      <w:pPr>
                        <w:jc w:val="center"/>
                      </w:pPr>
                    </w:p>
                  </w:txbxContent>
                </v:textbox>
                <w10:wrap anchorx="margin"/>
              </v:roundrect>
            </w:pict>
          </mc:Fallback>
        </mc:AlternateContent>
      </w:r>
    </w:p>
    <w:p w14:paraId="74F58901" w14:textId="77777777" w:rsidR="001F2BAC" w:rsidRPr="001F2BAC" w:rsidRDefault="001F2BAC" w:rsidP="001F2BAC">
      <w:pPr>
        <w:rPr>
          <w:rFonts w:ascii="Arial Narrow" w:hAnsi="Arial Narrow"/>
        </w:rPr>
      </w:pPr>
    </w:p>
    <w:p w14:paraId="72A25DAD" w14:textId="77777777" w:rsidR="00FB083A" w:rsidRDefault="00FB083A" w:rsidP="00FB083A">
      <w:pPr>
        <w:rPr>
          <w:rFonts w:ascii="Times New Roman" w:hAnsi="Times New Roman"/>
          <w:b/>
          <w:sz w:val="24"/>
          <w:szCs w:val="24"/>
        </w:rPr>
      </w:pPr>
    </w:p>
    <w:p w14:paraId="1C376082" w14:textId="5DAA8AF9" w:rsidR="00FB083A" w:rsidRPr="00FB083A" w:rsidRDefault="00FB083A" w:rsidP="00FB083A">
      <w:pPr>
        <w:rPr>
          <w:rFonts w:ascii="Arial Narrow" w:hAnsi="Arial Narrow"/>
          <w:b/>
        </w:rPr>
      </w:pPr>
      <w:r w:rsidRPr="00FB083A">
        <w:rPr>
          <w:rFonts w:ascii="Arial Narrow" w:hAnsi="Arial Narrow"/>
          <w:b/>
        </w:rPr>
        <w:t>KLASA: 400-03/24-01/1</w:t>
      </w:r>
    </w:p>
    <w:p w14:paraId="137E14B3" w14:textId="77777777" w:rsidR="00FB083A" w:rsidRPr="00FB083A" w:rsidRDefault="00FB083A" w:rsidP="00FB083A">
      <w:pPr>
        <w:rPr>
          <w:rFonts w:ascii="Arial Narrow" w:hAnsi="Arial Narrow"/>
          <w:b/>
        </w:rPr>
      </w:pPr>
      <w:r w:rsidRPr="00FB083A">
        <w:rPr>
          <w:rFonts w:ascii="Arial Narrow" w:hAnsi="Arial Narrow"/>
          <w:b/>
        </w:rPr>
        <w:t>URBROJ: 238-40-01-24-14</w:t>
      </w:r>
    </w:p>
    <w:p w14:paraId="66ECD6B7" w14:textId="77777777" w:rsidR="00FB083A" w:rsidRPr="00FB083A" w:rsidRDefault="00FB083A" w:rsidP="00FB083A">
      <w:pPr>
        <w:rPr>
          <w:rFonts w:ascii="Arial Narrow" w:hAnsi="Arial Narrow"/>
        </w:rPr>
      </w:pPr>
      <w:r w:rsidRPr="00FB083A">
        <w:rPr>
          <w:rFonts w:ascii="Arial Narrow" w:hAnsi="Arial Narrow"/>
        </w:rPr>
        <w:t>Dubravica, 20. studeni 2024. godine</w:t>
      </w:r>
    </w:p>
    <w:p w14:paraId="26F61375" w14:textId="77777777" w:rsidR="00FB083A" w:rsidRPr="00FB083A" w:rsidRDefault="00FB083A" w:rsidP="00FB083A">
      <w:pPr>
        <w:rPr>
          <w:rFonts w:ascii="Arial Narrow" w:hAnsi="Arial Narrow"/>
        </w:rPr>
      </w:pPr>
    </w:p>
    <w:p w14:paraId="49553556" w14:textId="77777777" w:rsidR="00FB083A" w:rsidRPr="00FB083A" w:rsidRDefault="00FB083A" w:rsidP="00FB083A">
      <w:pPr>
        <w:rPr>
          <w:rFonts w:ascii="Arial Narrow" w:hAnsi="Arial Narrow"/>
        </w:rPr>
      </w:pPr>
      <w:r w:rsidRPr="00FB083A">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2024. godinu, općinski načelnik Općine Dubravica donio je dana 20. studenog 2024. godine </w:t>
      </w:r>
    </w:p>
    <w:p w14:paraId="64EC092B" w14:textId="77777777" w:rsidR="00FB083A" w:rsidRPr="00FB083A" w:rsidRDefault="00FB083A" w:rsidP="00FB083A">
      <w:pPr>
        <w:rPr>
          <w:rFonts w:ascii="Arial Narrow" w:hAnsi="Arial Narrow"/>
        </w:rPr>
      </w:pPr>
    </w:p>
    <w:p w14:paraId="4E28AA29" w14:textId="77777777" w:rsidR="00FB083A" w:rsidRPr="00FB083A" w:rsidRDefault="00FB083A" w:rsidP="00FB083A">
      <w:pPr>
        <w:tabs>
          <w:tab w:val="left" w:pos="2955"/>
        </w:tabs>
        <w:jc w:val="center"/>
        <w:rPr>
          <w:rFonts w:ascii="Arial Narrow" w:hAnsi="Arial Narrow"/>
          <w:b/>
        </w:rPr>
      </w:pPr>
      <w:r w:rsidRPr="00FB083A">
        <w:rPr>
          <w:rFonts w:ascii="Arial Narrow" w:hAnsi="Arial Narrow"/>
          <w:b/>
        </w:rPr>
        <w:t>XIII. IZMJENE I DOPUNE</w:t>
      </w:r>
    </w:p>
    <w:p w14:paraId="0914C42F" w14:textId="77777777" w:rsidR="00FB083A" w:rsidRPr="00FB083A" w:rsidRDefault="00FB083A" w:rsidP="00FB083A">
      <w:pPr>
        <w:tabs>
          <w:tab w:val="left" w:pos="2955"/>
        </w:tabs>
        <w:jc w:val="center"/>
        <w:rPr>
          <w:rFonts w:ascii="Arial Narrow" w:hAnsi="Arial Narrow"/>
          <w:b/>
        </w:rPr>
      </w:pPr>
      <w:r w:rsidRPr="00FB083A">
        <w:rPr>
          <w:rFonts w:ascii="Arial Narrow" w:hAnsi="Arial Narrow"/>
          <w:b/>
        </w:rPr>
        <w:t>PLANA NABAVE ZA 2024. GODINU</w:t>
      </w:r>
    </w:p>
    <w:p w14:paraId="7CB6F804" w14:textId="77777777" w:rsidR="00FB083A" w:rsidRPr="00FB083A" w:rsidRDefault="00FB083A" w:rsidP="00FB083A">
      <w:pPr>
        <w:tabs>
          <w:tab w:val="left" w:pos="2955"/>
        </w:tabs>
        <w:jc w:val="center"/>
        <w:rPr>
          <w:rFonts w:ascii="Arial Narrow" w:hAnsi="Arial Narrow"/>
        </w:rPr>
      </w:pPr>
    </w:p>
    <w:p w14:paraId="1255B375" w14:textId="77777777" w:rsidR="00FB083A" w:rsidRPr="00FB083A" w:rsidRDefault="00FB083A" w:rsidP="00FB083A">
      <w:pPr>
        <w:jc w:val="center"/>
        <w:rPr>
          <w:rFonts w:ascii="Arial Narrow" w:hAnsi="Arial Narrow"/>
          <w:b/>
        </w:rPr>
      </w:pPr>
      <w:r w:rsidRPr="00FB083A">
        <w:rPr>
          <w:rFonts w:ascii="Arial Narrow" w:hAnsi="Arial Narrow"/>
          <w:b/>
        </w:rPr>
        <w:t xml:space="preserve">Članak 1. </w:t>
      </w:r>
    </w:p>
    <w:p w14:paraId="7CD248AC" w14:textId="77777777" w:rsidR="00FB083A" w:rsidRPr="00FB083A" w:rsidRDefault="00FB083A" w:rsidP="00FB083A">
      <w:pPr>
        <w:tabs>
          <w:tab w:val="left" w:pos="2955"/>
        </w:tabs>
        <w:jc w:val="center"/>
        <w:rPr>
          <w:rFonts w:ascii="Arial Narrow" w:hAnsi="Arial Narrow"/>
          <w:b/>
        </w:rPr>
      </w:pPr>
    </w:p>
    <w:p w14:paraId="2A3ADF07" w14:textId="77777777" w:rsidR="00FB083A" w:rsidRPr="00FB083A" w:rsidRDefault="00FB083A" w:rsidP="00FB083A">
      <w:pPr>
        <w:outlineLvl w:val="0"/>
        <w:rPr>
          <w:rFonts w:ascii="Arial Narrow" w:hAnsi="Arial Narrow"/>
        </w:rPr>
      </w:pPr>
      <w:r w:rsidRPr="00FB083A">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2F8AE2CA" w14:textId="77777777" w:rsidR="00FB083A" w:rsidRPr="00FB083A" w:rsidRDefault="00FB083A" w:rsidP="00FB083A">
      <w:pPr>
        <w:autoSpaceDE w:val="0"/>
        <w:autoSpaceDN w:val="0"/>
        <w:adjustRightInd w:val="0"/>
        <w:ind w:left="360"/>
        <w:contextualSpacing/>
        <w:rPr>
          <w:rFonts w:ascii="Arial Narrow" w:hAnsi="Arial Narrow"/>
          <w:b/>
        </w:rPr>
      </w:pPr>
    </w:p>
    <w:p w14:paraId="7E2B31A7" w14:textId="77777777" w:rsidR="00FB083A" w:rsidRPr="00FB083A" w:rsidRDefault="00FB083A" w:rsidP="00FB083A">
      <w:pPr>
        <w:autoSpaceDE w:val="0"/>
        <w:autoSpaceDN w:val="0"/>
        <w:adjustRightInd w:val="0"/>
        <w:contextualSpacing/>
        <w:jc w:val="center"/>
        <w:rPr>
          <w:rFonts w:ascii="Arial Narrow" w:hAnsi="Arial Narrow"/>
          <w:b/>
        </w:rPr>
      </w:pPr>
      <w:r w:rsidRPr="00FB083A">
        <w:rPr>
          <w:rFonts w:ascii="Arial Narrow" w:hAnsi="Arial Narrow"/>
          <w:b/>
        </w:rPr>
        <w:t>Članak 2.</w:t>
      </w:r>
    </w:p>
    <w:p w14:paraId="5A1CBE71" w14:textId="77777777" w:rsidR="00FB083A" w:rsidRPr="00FB083A" w:rsidRDefault="00FB083A" w:rsidP="00FB083A">
      <w:pPr>
        <w:rPr>
          <w:rFonts w:ascii="Arial Narrow" w:hAnsi="Arial Narrow"/>
        </w:rPr>
      </w:pPr>
    </w:p>
    <w:p w14:paraId="1BC2C8C0" w14:textId="77777777" w:rsidR="00FB083A" w:rsidRPr="00FB083A" w:rsidRDefault="00FB083A" w:rsidP="00FB083A">
      <w:pPr>
        <w:rPr>
          <w:rFonts w:ascii="Arial Narrow" w:hAnsi="Arial Narrow"/>
        </w:rPr>
      </w:pPr>
      <w:r w:rsidRPr="00FB083A">
        <w:rPr>
          <w:rFonts w:ascii="Arial Narrow" w:hAnsi="Arial Narrow"/>
        </w:rPr>
        <w:tab/>
        <w:t>Donose se XIII. Izmjene i dopune Plana nabave Općine Dubravica za 2024. godinu sukladno Planu proračuna Općine Dubravica za 2024. godinu:</w:t>
      </w:r>
    </w:p>
    <w:p w14:paraId="1A9C1D1B" w14:textId="77777777" w:rsidR="00FB083A" w:rsidRPr="00FB083A" w:rsidRDefault="00FB083A" w:rsidP="00FB083A">
      <w:pPr>
        <w:rPr>
          <w:rFonts w:ascii="Arial Narrow" w:hAnsi="Arial Narrow"/>
        </w:rPr>
      </w:pPr>
    </w:p>
    <w:tbl>
      <w:tblPr>
        <w:tblW w:w="9052" w:type="dxa"/>
        <w:tblLook w:val="04A0" w:firstRow="1" w:lastRow="0" w:firstColumn="1" w:lastColumn="0" w:noHBand="0" w:noVBand="1"/>
      </w:tblPr>
      <w:tblGrid>
        <w:gridCol w:w="939"/>
        <w:gridCol w:w="862"/>
        <w:gridCol w:w="895"/>
        <w:gridCol w:w="1070"/>
        <w:gridCol w:w="673"/>
        <w:gridCol w:w="1123"/>
        <w:gridCol w:w="910"/>
        <w:gridCol w:w="895"/>
        <w:gridCol w:w="791"/>
        <w:gridCol w:w="774"/>
        <w:gridCol w:w="762"/>
        <w:gridCol w:w="898"/>
        <w:gridCol w:w="735"/>
        <w:gridCol w:w="862"/>
        <w:gridCol w:w="745"/>
        <w:gridCol w:w="830"/>
        <w:gridCol w:w="220"/>
      </w:tblGrid>
      <w:tr w:rsidR="00FB083A" w:rsidRPr="001A770B" w14:paraId="3A17B56D" w14:textId="77777777" w:rsidTr="00106CEB">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721566DA" w14:textId="77777777" w:rsidR="00FB083A" w:rsidRPr="001A770B" w:rsidRDefault="00FB083A" w:rsidP="00106CEB">
            <w:pPr>
              <w:jc w:val="center"/>
              <w:rPr>
                <w:rFonts w:cs="Calibri"/>
                <w:b/>
                <w:bCs/>
                <w:color w:val="000000"/>
                <w:sz w:val="48"/>
                <w:szCs w:val="48"/>
              </w:rPr>
            </w:pPr>
            <w:r>
              <w:rPr>
                <w:rFonts w:cs="Calibri"/>
                <w:b/>
                <w:bCs/>
                <w:color w:val="000000"/>
                <w:sz w:val="48"/>
                <w:szCs w:val="48"/>
              </w:rPr>
              <w:t xml:space="preserve">XIII. IZMJENE I DOPUNE </w:t>
            </w:r>
            <w:r w:rsidRPr="001A770B">
              <w:rPr>
                <w:rFonts w:cs="Calibri"/>
                <w:b/>
                <w:bCs/>
                <w:color w:val="000000"/>
                <w:sz w:val="48"/>
                <w:szCs w:val="48"/>
              </w:rPr>
              <w:t>PLAN</w:t>
            </w:r>
            <w:r>
              <w:rPr>
                <w:rFonts w:cs="Calibri"/>
                <w:b/>
                <w:bCs/>
                <w:color w:val="000000"/>
                <w:sz w:val="48"/>
                <w:szCs w:val="48"/>
              </w:rPr>
              <w:t>A</w:t>
            </w:r>
            <w:r w:rsidRPr="001A770B">
              <w:rPr>
                <w:rFonts w:cs="Calibri"/>
                <w:b/>
                <w:bCs/>
                <w:color w:val="000000"/>
                <w:sz w:val="48"/>
                <w:szCs w:val="48"/>
              </w:rPr>
              <w:t xml:space="preserve"> NABAVE</w:t>
            </w:r>
          </w:p>
        </w:tc>
      </w:tr>
      <w:tr w:rsidR="00FB083A" w:rsidRPr="001A770B" w14:paraId="464DC3A1" w14:textId="77777777" w:rsidTr="00106CEB">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3A97F6BB" w14:textId="77777777" w:rsidR="00FB083A" w:rsidRPr="001A770B" w:rsidRDefault="00FB083A" w:rsidP="00106CEB">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72E13F7E" w14:textId="77777777" w:rsidR="00FB083A" w:rsidRPr="001A770B" w:rsidRDefault="00FB083A" w:rsidP="00106CEB">
            <w:pPr>
              <w:jc w:val="center"/>
              <w:rPr>
                <w:rFonts w:cs="Calibri"/>
                <w:b/>
                <w:bCs/>
                <w:color w:val="000000"/>
                <w:sz w:val="48"/>
                <w:szCs w:val="48"/>
              </w:rPr>
            </w:pPr>
          </w:p>
        </w:tc>
      </w:tr>
      <w:tr w:rsidR="00FB083A" w:rsidRPr="001A770B" w14:paraId="684FE05C" w14:textId="77777777" w:rsidTr="00106CE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056BEE5" w14:textId="77777777" w:rsidR="00FB083A" w:rsidRPr="001A770B" w:rsidRDefault="00FB083A" w:rsidP="00106CEB">
            <w:pPr>
              <w:rPr>
                <w:rFonts w:cs="Calibri"/>
                <w:color w:val="000000"/>
                <w:sz w:val="28"/>
                <w:szCs w:val="28"/>
              </w:rPr>
            </w:pPr>
            <w:r w:rsidRPr="001A770B">
              <w:rPr>
                <w:rFonts w:cs="Calibri"/>
                <w:color w:val="000000"/>
                <w:sz w:val="28"/>
                <w:szCs w:val="28"/>
              </w:rPr>
              <w:t>Naručitelj</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0AE63501" w14:textId="77777777" w:rsidR="00FB083A" w:rsidRPr="001A770B" w:rsidRDefault="00FB083A" w:rsidP="00106CEB">
            <w:pPr>
              <w:rPr>
                <w:rFonts w:cs="Calibri"/>
                <w:color w:val="000000"/>
                <w:sz w:val="32"/>
                <w:szCs w:val="32"/>
              </w:rPr>
            </w:pPr>
            <w:r w:rsidRPr="001A770B">
              <w:rPr>
                <w:rFonts w:cs="Calibri"/>
                <w:color w:val="000000"/>
                <w:sz w:val="32"/>
                <w:szCs w:val="32"/>
              </w:rPr>
              <w:t>OPĆINA DUBRAVICA</w:t>
            </w:r>
          </w:p>
        </w:tc>
        <w:tc>
          <w:tcPr>
            <w:tcW w:w="33" w:type="dxa"/>
            <w:vAlign w:val="center"/>
            <w:hideMark/>
          </w:tcPr>
          <w:p w14:paraId="3C8C2AB9" w14:textId="77777777" w:rsidR="00FB083A" w:rsidRPr="001A770B" w:rsidRDefault="00FB083A" w:rsidP="00106CEB">
            <w:pPr>
              <w:rPr>
                <w:rFonts w:ascii="Times New Roman" w:hAnsi="Times New Roman"/>
                <w:sz w:val="20"/>
                <w:szCs w:val="20"/>
              </w:rPr>
            </w:pPr>
          </w:p>
        </w:tc>
      </w:tr>
      <w:tr w:rsidR="00FB083A" w:rsidRPr="001A770B" w14:paraId="18981A37" w14:textId="77777777" w:rsidTr="00106CE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B5F0B80" w14:textId="77777777" w:rsidR="00FB083A" w:rsidRPr="001A770B" w:rsidRDefault="00FB083A" w:rsidP="00106CEB">
            <w:pPr>
              <w:rPr>
                <w:rFonts w:cs="Calibri"/>
                <w:color w:val="000000"/>
                <w:sz w:val="28"/>
                <w:szCs w:val="28"/>
              </w:rPr>
            </w:pPr>
            <w:r w:rsidRPr="001A770B">
              <w:rPr>
                <w:rFonts w:cs="Calibri"/>
                <w:color w:val="000000"/>
                <w:sz w:val="28"/>
                <w:szCs w:val="28"/>
              </w:rPr>
              <w:t>Godina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84924C9" w14:textId="77777777" w:rsidR="00FB083A" w:rsidRPr="001A770B" w:rsidRDefault="00FB083A" w:rsidP="00106CEB">
            <w:pPr>
              <w:rPr>
                <w:rFonts w:cs="Calibri"/>
                <w:color w:val="000000"/>
                <w:sz w:val="32"/>
                <w:szCs w:val="32"/>
              </w:rPr>
            </w:pPr>
            <w:r w:rsidRPr="001A770B">
              <w:rPr>
                <w:rFonts w:cs="Calibri"/>
                <w:color w:val="000000"/>
                <w:sz w:val="32"/>
                <w:szCs w:val="32"/>
              </w:rPr>
              <w:t>2024</w:t>
            </w:r>
          </w:p>
        </w:tc>
        <w:tc>
          <w:tcPr>
            <w:tcW w:w="33" w:type="dxa"/>
            <w:vAlign w:val="center"/>
            <w:hideMark/>
          </w:tcPr>
          <w:p w14:paraId="59151373" w14:textId="77777777" w:rsidR="00FB083A" w:rsidRPr="001A770B" w:rsidRDefault="00FB083A" w:rsidP="00106CEB">
            <w:pPr>
              <w:rPr>
                <w:rFonts w:ascii="Times New Roman" w:hAnsi="Times New Roman"/>
                <w:sz w:val="20"/>
                <w:szCs w:val="20"/>
              </w:rPr>
            </w:pPr>
          </w:p>
        </w:tc>
      </w:tr>
      <w:tr w:rsidR="00FB083A" w:rsidRPr="001A770B" w14:paraId="47F96C71" w14:textId="77777777" w:rsidTr="00106CE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E3277FD" w14:textId="77777777" w:rsidR="00FB083A" w:rsidRPr="001A770B" w:rsidRDefault="00FB083A" w:rsidP="00106CEB">
            <w:pPr>
              <w:rPr>
                <w:rFonts w:cs="Calibri"/>
                <w:color w:val="000000"/>
                <w:sz w:val="28"/>
                <w:szCs w:val="28"/>
              </w:rPr>
            </w:pPr>
            <w:r w:rsidRPr="001A770B">
              <w:rPr>
                <w:rFonts w:cs="Calibri"/>
                <w:color w:val="000000"/>
                <w:sz w:val="28"/>
                <w:szCs w:val="28"/>
              </w:rPr>
              <w:t>Verzija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1131EDBE" w14:textId="77777777" w:rsidR="00FB083A" w:rsidRPr="001A770B" w:rsidRDefault="00FB083A" w:rsidP="00106CEB">
            <w:pPr>
              <w:rPr>
                <w:rFonts w:cs="Calibri"/>
                <w:color w:val="000000"/>
                <w:sz w:val="32"/>
                <w:szCs w:val="32"/>
              </w:rPr>
            </w:pPr>
            <w:r w:rsidRPr="001A770B">
              <w:rPr>
                <w:rFonts w:cs="Calibri"/>
                <w:color w:val="000000"/>
                <w:sz w:val="32"/>
                <w:szCs w:val="32"/>
              </w:rPr>
              <w:t>14</w:t>
            </w:r>
          </w:p>
        </w:tc>
        <w:tc>
          <w:tcPr>
            <w:tcW w:w="33" w:type="dxa"/>
            <w:vAlign w:val="center"/>
            <w:hideMark/>
          </w:tcPr>
          <w:p w14:paraId="437A5AC7" w14:textId="77777777" w:rsidR="00FB083A" w:rsidRPr="001A770B" w:rsidRDefault="00FB083A" w:rsidP="00106CEB">
            <w:pPr>
              <w:rPr>
                <w:rFonts w:ascii="Times New Roman" w:hAnsi="Times New Roman"/>
                <w:sz w:val="20"/>
                <w:szCs w:val="20"/>
              </w:rPr>
            </w:pPr>
          </w:p>
        </w:tc>
      </w:tr>
      <w:tr w:rsidR="00FB083A" w:rsidRPr="001A770B" w14:paraId="2F0A85EF" w14:textId="77777777" w:rsidTr="00106CE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6C21752" w14:textId="77777777" w:rsidR="00FB083A" w:rsidRPr="001A770B" w:rsidRDefault="00FB083A" w:rsidP="00106CEB">
            <w:pPr>
              <w:rPr>
                <w:rFonts w:cs="Calibri"/>
                <w:color w:val="000000"/>
                <w:sz w:val="28"/>
                <w:szCs w:val="28"/>
              </w:rPr>
            </w:pPr>
            <w:r w:rsidRPr="001A770B">
              <w:rPr>
                <w:rFonts w:cs="Calibri"/>
                <w:color w:val="000000"/>
                <w:sz w:val="28"/>
                <w:szCs w:val="28"/>
              </w:rPr>
              <w:t>Datum donošenja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1F0590B0" w14:textId="77777777" w:rsidR="00FB083A" w:rsidRPr="001A770B" w:rsidRDefault="00FB083A" w:rsidP="00106CEB">
            <w:pPr>
              <w:rPr>
                <w:rFonts w:cs="Calibri"/>
                <w:color w:val="000000"/>
                <w:sz w:val="32"/>
                <w:szCs w:val="32"/>
              </w:rPr>
            </w:pPr>
            <w:r w:rsidRPr="001A770B">
              <w:rPr>
                <w:rFonts w:cs="Calibri"/>
                <w:color w:val="000000"/>
                <w:sz w:val="32"/>
                <w:szCs w:val="32"/>
              </w:rPr>
              <w:t>20.11.2024</w:t>
            </w:r>
          </w:p>
        </w:tc>
        <w:tc>
          <w:tcPr>
            <w:tcW w:w="33" w:type="dxa"/>
            <w:vAlign w:val="center"/>
            <w:hideMark/>
          </w:tcPr>
          <w:p w14:paraId="338C78FE" w14:textId="77777777" w:rsidR="00FB083A" w:rsidRPr="001A770B" w:rsidRDefault="00FB083A" w:rsidP="00106CEB">
            <w:pPr>
              <w:rPr>
                <w:rFonts w:ascii="Times New Roman" w:hAnsi="Times New Roman"/>
                <w:sz w:val="20"/>
                <w:szCs w:val="20"/>
              </w:rPr>
            </w:pPr>
          </w:p>
        </w:tc>
      </w:tr>
      <w:tr w:rsidR="00FB083A" w:rsidRPr="001A770B" w14:paraId="1260D671" w14:textId="77777777" w:rsidTr="00106CEB">
        <w:trPr>
          <w:trHeight w:val="983"/>
        </w:trPr>
        <w:tc>
          <w:tcPr>
            <w:tcW w:w="959" w:type="dxa"/>
            <w:tcBorders>
              <w:top w:val="nil"/>
              <w:left w:val="single" w:sz="12" w:space="0" w:color="auto"/>
              <w:bottom w:val="single" w:sz="4" w:space="0" w:color="auto"/>
              <w:right w:val="single" w:sz="4" w:space="0" w:color="auto"/>
            </w:tcBorders>
            <w:shd w:val="clear" w:color="000000" w:fill="F2F2F2"/>
            <w:noWrap/>
            <w:hideMark/>
          </w:tcPr>
          <w:p w14:paraId="41C0FD9D" w14:textId="77777777" w:rsidR="00FB083A" w:rsidRPr="001A770B" w:rsidRDefault="00FB083A" w:rsidP="00106CEB">
            <w:pPr>
              <w:rPr>
                <w:rFonts w:cs="Calibri"/>
                <w:b/>
                <w:bCs/>
                <w:color w:val="000000"/>
              </w:rPr>
            </w:pPr>
            <w:r w:rsidRPr="001A770B">
              <w:rPr>
                <w:rFonts w:cs="Calibri"/>
                <w:b/>
                <w:bCs/>
                <w:color w:val="000000"/>
              </w:rPr>
              <w:lastRenderedPageBreak/>
              <w:t>Redni broj</w:t>
            </w:r>
          </w:p>
        </w:tc>
        <w:tc>
          <w:tcPr>
            <w:tcW w:w="518" w:type="dxa"/>
            <w:tcBorders>
              <w:top w:val="nil"/>
              <w:left w:val="nil"/>
              <w:bottom w:val="single" w:sz="4" w:space="0" w:color="auto"/>
              <w:right w:val="single" w:sz="4" w:space="0" w:color="auto"/>
            </w:tcBorders>
            <w:shd w:val="clear" w:color="000000" w:fill="F2F2F2"/>
            <w:hideMark/>
          </w:tcPr>
          <w:p w14:paraId="23CE3712" w14:textId="77777777" w:rsidR="00FB083A" w:rsidRPr="001A770B" w:rsidRDefault="00FB083A" w:rsidP="00106CEB">
            <w:pPr>
              <w:rPr>
                <w:rFonts w:cs="Calibri"/>
                <w:b/>
                <w:bCs/>
                <w:color w:val="000000"/>
              </w:rPr>
            </w:pPr>
            <w:r w:rsidRPr="001A770B">
              <w:rPr>
                <w:rFonts w:cs="Calibri"/>
                <w:b/>
                <w:bCs/>
                <w:color w:val="000000"/>
              </w:rPr>
              <w:t>Evidencijski broj nabave</w:t>
            </w:r>
          </w:p>
        </w:tc>
        <w:tc>
          <w:tcPr>
            <w:tcW w:w="922" w:type="dxa"/>
            <w:tcBorders>
              <w:top w:val="nil"/>
              <w:left w:val="nil"/>
              <w:bottom w:val="single" w:sz="4" w:space="0" w:color="auto"/>
              <w:right w:val="single" w:sz="4" w:space="0" w:color="auto"/>
            </w:tcBorders>
            <w:shd w:val="clear" w:color="000000" w:fill="F2F2F2"/>
            <w:noWrap/>
            <w:hideMark/>
          </w:tcPr>
          <w:p w14:paraId="39236882" w14:textId="77777777" w:rsidR="00FB083A" w:rsidRPr="001A770B" w:rsidRDefault="00FB083A" w:rsidP="00106CEB">
            <w:pPr>
              <w:rPr>
                <w:rFonts w:cs="Calibri"/>
                <w:b/>
                <w:bCs/>
                <w:color w:val="000000"/>
              </w:rPr>
            </w:pPr>
            <w:r w:rsidRPr="001A770B">
              <w:rPr>
                <w:rFonts w:cs="Calibri"/>
                <w:b/>
                <w:bCs/>
                <w:color w:val="000000"/>
              </w:rPr>
              <w:t>Zakonski okvir</w:t>
            </w:r>
          </w:p>
        </w:tc>
        <w:tc>
          <w:tcPr>
            <w:tcW w:w="674" w:type="dxa"/>
            <w:tcBorders>
              <w:top w:val="nil"/>
              <w:left w:val="nil"/>
              <w:bottom w:val="single" w:sz="4" w:space="0" w:color="auto"/>
              <w:right w:val="single" w:sz="4" w:space="0" w:color="auto"/>
            </w:tcBorders>
            <w:shd w:val="clear" w:color="000000" w:fill="F2F2F2"/>
            <w:hideMark/>
          </w:tcPr>
          <w:p w14:paraId="1E6D1B32" w14:textId="77777777" w:rsidR="00FB083A" w:rsidRPr="001A770B" w:rsidRDefault="00FB083A" w:rsidP="00106CEB">
            <w:pPr>
              <w:rPr>
                <w:rFonts w:cs="Calibri"/>
                <w:b/>
                <w:bCs/>
                <w:color w:val="000000"/>
              </w:rPr>
            </w:pPr>
            <w:r w:rsidRPr="001A770B">
              <w:rPr>
                <w:rFonts w:cs="Calibri"/>
                <w:b/>
                <w:bCs/>
                <w:color w:val="000000"/>
              </w:rPr>
              <w:t>Predmet  javne nabave</w:t>
            </w:r>
          </w:p>
        </w:tc>
        <w:tc>
          <w:tcPr>
            <w:tcW w:w="375" w:type="dxa"/>
            <w:tcBorders>
              <w:top w:val="nil"/>
              <w:left w:val="nil"/>
              <w:bottom w:val="single" w:sz="4" w:space="0" w:color="auto"/>
              <w:right w:val="single" w:sz="4" w:space="0" w:color="auto"/>
            </w:tcBorders>
            <w:shd w:val="clear" w:color="000000" w:fill="F2F2F2"/>
            <w:hideMark/>
          </w:tcPr>
          <w:p w14:paraId="5AB90A14" w14:textId="77777777" w:rsidR="00FB083A" w:rsidRPr="001A770B" w:rsidRDefault="00FB083A" w:rsidP="00106CEB">
            <w:pPr>
              <w:rPr>
                <w:rFonts w:cs="Calibri"/>
                <w:b/>
                <w:bCs/>
                <w:color w:val="000000"/>
              </w:rPr>
            </w:pPr>
            <w:r w:rsidRPr="001A770B">
              <w:rPr>
                <w:rFonts w:cs="Calibri"/>
                <w:b/>
                <w:bCs/>
                <w:color w:val="000000"/>
              </w:rPr>
              <w:t>Vrsta ugovora</w:t>
            </w:r>
          </w:p>
        </w:tc>
        <w:tc>
          <w:tcPr>
            <w:tcW w:w="714" w:type="dxa"/>
            <w:tcBorders>
              <w:top w:val="nil"/>
              <w:left w:val="nil"/>
              <w:bottom w:val="single" w:sz="4" w:space="0" w:color="auto"/>
              <w:right w:val="single" w:sz="4" w:space="0" w:color="auto"/>
            </w:tcBorders>
            <w:shd w:val="clear" w:color="000000" w:fill="F2F2F2"/>
            <w:hideMark/>
          </w:tcPr>
          <w:p w14:paraId="07C494F5" w14:textId="77777777" w:rsidR="00FB083A" w:rsidRPr="001A770B" w:rsidRDefault="00FB083A" w:rsidP="00106CEB">
            <w:pPr>
              <w:rPr>
                <w:rFonts w:cs="Calibri"/>
                <w:b/>
                <w:bCs/>
                <w:color w:val="000000"/>
              </w:rPr>
            </w:pPr>
            <w:r w:rsidRPr="001A770B">
              <w:rPr>
                <w:rFonts w:cs="Calibri"/>
                <w:b/>
                <w:bCs/>
                <w:color w:val="000000"/>
              </w:rPr>
              <w:t>CPV</w:t>
            </w:r>
          </w:p>
        </w:tc>
        <w:tc>
          <w:tcPr>
            <w:tcW w:w="554" w:type="dxa"/>
            <w:tcBorders>
              <w:top w:val="nil"/>
              <w:left w:val="nil"/>
              <w:bottom w:val="single" w:sz="4" w:space="0" w:color="auto"/>
              <w:right w:val="single" w:sz="4" w:space="0" w:color="auto"/>
            </w:tcBorders>
            <w:shd w:val="clear" w:color="000000" w:fill="F2F2F2"/>
            <w:hideMark/>
          </w:tcPr>
          <w:p w14:paraId="1B933FDE" w14:textId="77777777" w:rsidR="00FB083A" w:rsidRPr="001A770B" w:rsidRDefault="00FB083A" w:rsidP="00106CEB">
            <w:pPr>
              <w:rPr>
                <w:rFonts w:cs="Calibri"/>
                <w:b/>
                <w:bCs/>
              </w:rPr>
            </w:pPr>
            <w:r w:rsidRPr="001A770B">
              <w:rPr>
                <w:rFonts w:cs="Calibri"/>
                <w:b/>
                <w:bCs/>
              </w:rPr>
              <w:t>Procijenjena vrijednost nabave (EUR)</w:t>
            </w:r>
          </w:p>
        </w:tc>
        <w:tc>
          <w:tcPr>
            <w:tcW w:w="542" w:type="dxa"/>
            <w:tcBorders>
              <w:top w:val="nil"/>
              <w:left w:val="nil"/>
              <w:bottom w:val="single" w:sz="4" w:space="0" w:color="auto"/>
              <w:right w:val="single" w:sz="4" w:space="0" w:color="auto"/>
            </w:tcBorders>
            <w:shd w:val="clear" w:color="000000" w:fill="F2F2F2"/>
            <w:hideMark/>
          </w:tcPr>
          <w:p w14:paraId="7B05D859" w14:textId="77777777" w:rsidR="00FB083A" w:rsidRPr="001A770B" w:rsidRDefault="00FB083A" w:rsidP="00106CEB">
            <w:pPr>
              <w:rPr>
                <w:rFonts w:cs="Calibri"/>
                <w:b/>
                <w:bCs/>
                <w:color w:val="000000"/>
              </w:rPr>
            </w:pPr>
            <w:r w:rsidRPr="001A770B">
              <w:rPr>
                <w:rFonts w:cs="Calibri"/>
                <w:b/>
                <w:bCs/>
                <w:color w:val="000000"/>
              </w:rPr>
              <w:t>Vrsta postupka</w:t>
            </w:r>
          </w:p>
        </w:tc>
        <w:tc>
          <w:tcPr>
            <w:tcW w:w="464" w:type="dxa"/>
            <w:tcBorders>
              <w:top w:val="nil"/>
              <w:left w:val="nil"/>
              <w:bottom w:val="single" w:sz="4" w:space="0" w:color="auto"/>
              <w:right w:val="single" w:sz="4" w:space="0" w:color="auto"/>
            </w:tcBorders>
            <w:shd w:val="clear" w:color="000000" w:fill="F2F2F2"/>
            <w:hideMark/>
          </w:tcPr>
          <w:p w14:paraId="2A49D115" w14:textId="77777777" w:rsidR="00FB083A" w:rsidRPr="001A770B" w:rsidRDefault="00FB083A" w:rsidP="00106CEB">
            <w:pPr>
              <w:rPr>
                <w:rFonts w:cs="Calibri"/>
                <w:b/>
                <w:bCs/>
                <w:color w:val="000000"/>
              </w:rPr>
            </w:pPr>
            <w:r w:rsidRPr="001A770B">
              <w:rPr>
                <w:rFonts w:cs="Calibri"/>
                <w:b/>
                <w:bCs/>
                <w:color w:val="000000"/>
              </w:rPr>
              <w:t>Društvene i druge posebne usluge</w:t>
            </w:r>
          </w:p>
        </w:tc>
        <w:tc>
          <w:tcPr>
            <w:tcW w:w="451" w:type="dxa"/>
            <w:tcBorders>
              <w:top w:val="nil"/>
              <w:left w:val="nil"/>
              <w:bottom w:val="single" w:sz="4" w:space="0" w:color="auto"/>
              <w:right w:val="single" w:sz="4" w:space="0" w:color="auto"/>
            </w:tcBorders>
            <w:shd w:val="clear" w:color="000000" w:fill="F2F2F2"/>
            <w:hideMark/>
          </w:tcPr>
          <w:p w14:paraId="6CE6EB1E" w14:textId="77777777" w:rsidR="00FB083A" w:rsidRPr="001A770B" w:rsidRDefault="00FB083A" w:rsidP="00106CEB">
            <w:pPr>
              <w:rPr>
                <w:rFonts w:cs="Calibri"/>
                <w:b/>
                <w:bCs/>
              </w:rPr>
            </w:pPr>
            <w:r w:rsidRPr="001A770B">
              <w:rPr>
                <w:rFonts w:cs="Calibri"/>
                <w:b/>
                <w:bCs/>
              </w:rPr>
              <w:t>Predmet podijeljen u grupe</w:t>
            </w:r>
          </w:p>
        </w:tc>
        <w:tc>
          <w:tcPr>
            <w:tcW w:w="442" w:type="dxa"/>
            <w:tcBorders>
              <w:top w:val="nil"/>
              <w:left w:val="nil"/>
              <w:bottom w:val="single" w:sz="4" w:space="0" w:color="auto"/>
              <w:right w:val="single" w:sz="4" w:space="0" w:color="auto"/>
            </w:tcBorders>
            <w:shd w:val="clear" w:color="000000" w:fill="F2F2F2"/>
            <w:hideMark/>
          </w:tcPr>
          <w:p w14:paraId="71D6CB97" w14:textId="77777777" w:rsidR="00FB083A" w:rsidRPr="001A770B" w:rsidRDefault="00FB083A" w:rsidP="00106CEB">
            <w:pPr>
              <w:rPr>
                <w:rFonts w:cs="Calibri"/>
                <w:b/>
                <w:bCs/>
                <w:color w:val="000000"/>
              </w:rPr>
            </w:pPr>
            <w:r w:rsidRPr="001A770B">
              <w:rPr>
                <w:rFonts w:cs="Calibri"/>
                <w:b/>
                <w:bCs/>
                <w:color w:val="000000"/>
              </w:rPr>
              <w:t>Tehnika / Okvirni sporazum</w:t>
            </w:r>
          </w:p>
        </w:tc>
        <w:tc>
          <w:tcPr>
            <w:tcW w:w="544" w:type="dxa"/>
            <w:tcBorders>
              <w:top w:val="nil"/>
              <w:left w:val="nil"/>
              <w:bottom w:val="single" w:sz="4" w:space="0" w:color="auto"/>
              <w:right w:val="single" w:sz="4" w:space="0" w:color="auto"/>
            </w:tcBorders>
            <w:shd w:val="clear" w:color="000000" w:fill="F2F2F2"/>
            <w:hideMark/>
          </w:tcPr>
          <w:p w14:paraId="584D5D0F" w14:textId="77777777" w:rsidR="00FB083A" w:rsidRPr="001A770B" w:rsidRDefault="00FB083A" w:rsidP="00106CEB">
            <w:pPr>
              <w:rPr>
                <w:rFonts w:cs="Calibri"/>
                <w:b/>
                <w:bCs/>
                <w:color w:val="000000"/>
              </w:rPr>
            </w:pPr>
            <w:r w:rsidRPr="001A770B">
              <w:rPr>
                <w:rFonts w:cs="Calibri"/>
                <w:b/>
                <w:bCs/>
                <w:color w:val="000000"/>
              </w:rPr>
              <w:t>Financiranje iz EU fondova</w:t>
            </w:r>
          </w:p>
        </w:tc>
        <w:tc>
          <w:tcPr>
            <w:tcW w:w="421" w:type="dxa"/>
            <w:tcBorders>
              <w:top w:val="nil"/>
              <w:left w:val="nil"/>
              <w:bottom w:val="single" w:sz="4" w:space="0" w:color="auto"/>
              <w:right w:val="single" w:sz="4" w:space="0" w:color="auto"/>
            </w:tcBorders>
            <w:shd w:val="clear" w:color="000000" w:fill="F2F2F2"/>
            <w:hideMark/>
          </w:tcPr>
          <w:p w14:paraId="2AF7F65F" w14:textId="77777777" w:rsidR="00FB083A" w:rsidRPr="001A770B" w:rsidRDefault="00FB083A" w:rsidP="00106CEB">
            <w:pPr>
              <w:rPr>
                <w:rFonts w:cs="Calibri"/>
                <w:b/>
                <w:bCs/>
                <w:color w:val="000000"/>
              </w:rPr>
            </w:pPr>
            <w:r w:rsidRPr="001A770B">
              <w:rPr>
                <w:rFonts w:cs="Calibri"/>
                <w:b/>
                <w:bCs/>
                <w:color w:val="000000"/>
              </w:rPr>
              <w:t>Planirani početak postupka</w:t>
            </w:r>
          </w:p>
        </w:tc>
        <w:tc>
          <w:tcPr>
            <w:tcW w:w="517" w:type="dxa"/>
            <w:tcBorders>
              <w:top w:val="nil"/>
              <w:left w:val="nil"/>
              <w:bottom w:val="single" w:sz="4" w:space="0" w:color="auto"/>
              <w:right w:val="single" w:sz="4" w:space="0" w:color="auto"/>
            </w:tcBorders>
            <w:shd w:val="clear" w:color="000000" w:fill="F2F2F2"/>
            <w:hideMark/>
          </w:tcPr>
          <w:p w14:paraId="05B35FE6" w14:textId="77777777" w:rsidR="00FB083A" w:rsidRPr="001A770B" w:rsidRDefault="00FB083A" w:rsidP="00106CEB">
            <w:pPr>
              <w:rPr>
                <w:rFonts w:cs="Calibri"/>
                <w:b/>
                <w:bCs/>
                <w:color w:val="000000"/>
              </w:rPr>
            </w:pPr>
            <w:r w:rsidRPr="001A770B">
              <w:rPr>
                <w:rFonts w:cs="Calibri"/>
                <w:b/>
                <w:bCs/>
                <w:color w:val="000000"/>
              </w:rPr>
              <w:t>Planirano trajanje ugovora / O.S.</w:t>
            </w:r>
          </w:p>
        </w:tc>
        <w:tc>
          <w:tcPr>
            <w:tcW w:w="429" w:type="dxa"/>
            <w:tcBorders>
              <w:top w:val="nil"/>
              <w:left w:val="nil"/>
              <w:bottom w:val="single" w:sz="4" w:space="0" w:color="auto"/>
              <w:right w:val="single" w:sz="4" w:space="0" w:color="auto"/>
            </w:tcBorders>
            <w:shd w:val="clear" w:color="000000" w:fill="F2F2F2"/>
            <w:hideMark/>
          </w:tcPr>
          <w:p w14:paraId="4D72B5AC" w14:textId="77777777" w:rsidR="00FB083A" w:rsidRPr="001A770B" w:rsidRDefault="00FB083A" w:rsidP="00106CEB">
            <w:pPr>
              <w:rPr>
                <w:rFonts w:cs="Calibri"/>
                <w:b/>
                <w:bCs/>
                <w:color w:val="000000"/>
              </w:rPr>
            </w:pPr>
            <w:r w:rsidRPr="001A770B">
              <w:rPr>
                <w:rFonts w:cs="Calibri"/>
                <w:b/>
                <w:bCs/>
                <w:color w:val="000000"/>
              </w:rPr>
              <w:t>Provodi drugi naručitelj</w:t>
            </w:r>
          </w:p>
        </w:tc>
        <w:tc>
          <w:tcPr>
            <w:tcW w:w="493" w:type="dxa"/>
            <w:tcBorders>
              <w:top w:val="nil"/>
              <w:left w:val="nil"/>
              <w:bottom w:val="single" w:sz="4" w:space="0" w:color="auto"/>
              <w:right w:val="single" w:sz="4" w:space="0" w:color="auto"/>
            </w:tcBorders>
            <w:shd w:val="clear" w:color="000000" w:fill="F2F2F2"/>
            <w:hideMark/>
          </w:tcPr>
          <w:p w14:paraId="44B06D63" w14:textId="77777777" w:rsidR="00FB083A" w:rsidRPr="001A770B" w:rsidRDefault="00FB083A" w:rsidP="00106CEB">
            <w:pPr>
              <w:rPr>
                <w:rFonts w:cs="Calibri"/>
                <w:b/>
                <w:bCs/>
                <w:color w:val="000000"/>
              </w:rPr>
            </w:pPr>
            <w:r w:rsidRPr="001A770B">
              <w:rPr>
                <w:rFonts w:cs="Calibri"/>
                <w:b/>
                <w:bCs/>
                <w:color w:val="000000"/>
              </w:rPr>
              <w:t>Napomena</w:t>
            </w:r>
          </w:p>
        </w:tc>
        <w:tc>
          <w:tcPr>
            <w:tcW w:w="33" w:type="dxa"/>
            <w:vAlign w:val="center"/>
            <w:hideMark/>
          </w:tcPr>
          <w:p w14:paraId="3F614A01" w14:textId="77777777" w:rsidR="00FB083A" w:rsidRPr="001A770B" w:rsidRDefault="00FB083A" w:rsidP="00106CEB">
            <w:pPr>
              <w:rPr>
                <w:rFonts w:ascii="Times New Roman" w:hAnsi="Times New Roman"/>
                <w:sz w:val="20"/>
                <w:szCs w:val="20"/>
              </w:rPr>
            </w:pPr>
          </w:p>
        </w:tc>
      </w:tr>
      <w:tr w:rsidR="00FB083A" w:rsidRPr="001A770B" w14:paraId="73CE4E45"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80F6ADE" w14:textId="77777777" w:rsidR="00FB083A" w:rsidRPr="001A770B" w:rsidRDefault="00FB083A" w:rsidP="00106CEB">
            <w:pPr>
              <w:rPr>
                <w:rFonts w:cs="Calibri"/>
                <w:color w:val="000000"/>
              </w:rPr>
            </w:pPr>
            <w:r w:rsidRPr="001A770B">
              <w:rPr>
                <w:rFonts w:cs="Calibri"/>
                <w:color w:val="000000"/>
              </w:rPr>
              <w:t>0001</w:t>
            </w:r>
          </w:p>
        </w:tc>
        <w:tc>
          <w:tcPr>
            <w:tcW w:w="518" w:type="dxa"/>
            <w:tcBorders>
              <w:top w:val="nil"/>
              <w:left w:val="nil"/>
              <w:bottom w:val="single" w:sz="4" w:space="0" w:color="auto"/>
              <w:right w:val="single" w:sz="4" w:space="0" w:color="auto"/>
            </w:tcBorders>
            <w:shd w:val="clear" w:color="auto" w:fill="auto"/>
            <w:noWrap/>
            <w:vAlign w:val="bottom"/>
            <w:hideMark/>
          </w:tcPr>
          <w:p w14:paraId="72839ADD" w14:textId="77777777" w:rsidR="00FB083A" w:rsidRPr="001A770B" w:rsidRDefault="00FB083A" w:rsidP="00106CEB">
            <w:pPr>
              <w:rPr>
                <w:rFonts w:cs="Calibri"/>
                <w:color w:val="000000"/>
              </w:rPr>
            </w:pPr>
            <w:r w:rsidRPr="001A770B">
              <w:rPr>
                <w:rFonts w:cs="Calibri"/>
                <w:color w:val="000000"/>
              </w:rPr>
              <w:t>01/2024</w:t>
            </w:r>
          </w:p>
        </w:tc>
        <w:tc>
          <w:tcPr>
            <w:tcW w:w="922" w:type="dxa"/>
            <w:tcBorders>
              <w:top w:val="nil"/>
              <w:left w:val="nil"/>
              <w:bottom w:val="single" w:sz="4" w:space="0" w:color="auto"/>
              <w:right w:val="single" w:sz="4" w:space="0" w:color="auto"/>
            </w:tcBorders>
            <w:shd w:val="clear" w:color="auto" w:fill="auto"/>
            <w:noWrap/>
            <w:vAlign w:val="bottom"/>
            <w:hideMark/>
          </w:tcPr>
          <w:p w14:paraId="3DD916C8"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C4BD24B" w14:textId="77777777" w:rsidR="00FB083A" w:rsidRPr="001A770B" w:rsidRDefault="00FB083A" w:rsidP="00106CEB">
            <w:pPr>
              <w:rPr>
                <w:rFonts w:cs="Calibri"/>
                <w:color w:val="000000"/>
              </w:rPr>
            </w:pPr>
            <w:r w:rsidRPr="001A770B">
              <w:rPr>
                <w:rFonts w:cs="Calibri"/>
                <w:color w:val="000000"/>
              </w:rPr>
              <w:t>Reprezentacija</w:t>
            </w:r>
          </w:p>
        </w:tc>
        <w:tc>
          <w:tcPr>
            <w:tcW w:w="375" w:type="dxa"/>
            <w:tcBorders>
              <w:top w:val="nil"/>
              <w:left w:val="nil"/>
              <w:bottom w:val="single" w:sz="4" w:space="0" w:color="auto"/>
              <w:right w:val="single" w:sz="4" w:space="0" w:color="auto"/>
            </w:tcBorders>
            <w:shd w:val="clear" w:color="auto" w:fill="auto"/>
            <w:vAlign w:val="bottom"/>
            <w:hideMark/>
          </w:tcPr>
          <w:p w14:paraId="13CF66B5" w14:textId="77777777" w:rsidR="00FB083A" w:rsidRPr="001A770B" w:rsidRDefault="00FB083A" w:rsidP="00106CEB">
            <w:pPr>
              <w:rPr>
                <w:rFonts w:cs="Calibri"/>
                <w:color w:val="000000"/>
              </w:rPr>
            </w:pPr>
            <w:r w:rsidRPr="001A770B">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16A3F0F8" w14:textId="77777777" w:rsidR="00FB083A" w:rsidRPr="001A770B" w:rsidRDefault="00FB083A" w:rsidP="00106CEB">
            <w:pPr>
              <w:rPr>
                <w:rFonts w:cs="Calibri"/>
                <w:color w:val="000000"/>
              </w:rPr>
            </w:pPr>
            <w:r w:rsidRPr="001A770B">
              <w:rPr>
                <w:rFonts w:cs="Calibri"/>
                <w:color w:val="000000"/>
              </w:rPr>
              <w:t>15000000 - Hrana, piće, duhan i srodni proizvodi</w:t>
            </w:r>
          </w:p>
        </w:tc>
        <w:tc>
          <w:tcPr>
            <w:tcW w:w="554" w:type="dxa"/>
            <w:tcBorders>
              <w:top w:val="nil"/>
              <w:left w:val="nil"/>
              <w:bottom w:val="single" w:sz="4" w:space="0" w:color="auto"/>
              <w:right w:val="single" w:sz="4" w:space="0" w:color="auto"/>
            </w:tcBorders>
            <w:shd w:val="clear" w:color="auto" w:fill="auto"/>
            <w:noWrap/>
            <w:vAlign w:val="bottom"/>
            <w:hideMark/>
          </w:tcPr>
          <w:p w14:paraId="2A600AF3" w14:textId="77777777" w:rsidR="00FB083A" w:rsidRPr="001A770B" w:rsidRDefault="00FB083A" w:rsidP="00106CEB">
            <w:pPr>
              <w:jc w:val="right"/>
              <w:rPr>
                <w:rFonts w:cs="Calibri"/>
                <w:color w:val="000000"/>
              </w:rPr>
            </w:pPr>
            <w:r w:rsidRPr="001A770B">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4190D03D"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B918455"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88E985B"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177AF0E"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7837751"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9851FFD"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3290446"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795E9B1"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D32F33C"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76AA06A8" w14:textId="77777777" w:rsidR="00FB083A" w:rsidRPr="001A770B" w:rsidRDefault="00FB083A" w:rsidP="00106CEB">
            <w:pPr>
              <w:rPr>
                <w:rFonts w:ascii="Times New Roman" w:hAnsi="Times New Roman"/>
                <w:sz w:val="20"/>
                <w:szCs w:val="20"/>
              </w:rPr>
            </w:pPr>
          </w:p>
        </w:tc>
      </w:tr>
      <w:tr w:rsidR="00FB083A" w:rsidRPr="001A770B" w14:paraId="488088B6" w14:textId="77777777" w:rsidTr="00106CEB">
        <w:trPr>
          <w:trHeight w:val="15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C9D94FE" w14:textId="77777777" w:rsidR="00FB083A" w:rsidRPr="001A770B" w:rsidRDefault="00FB083A" w:rsidP="00106CEB">
            <w:pPr>
              <w:rPr>
                <w:rFonts w:cs="Calibri"/>
                <w:color w:val="000000"/>
              </w:rPr>
            </w:pPr>
            <w:r w:rsidRPr="001A770B">
              <w:rPr>
                <w:rFonts w:cs="Calibri"/>
                <w:color w:val="000000"/>
              </w:rPr>
              <w:t>0002</w:t>
            </w:r>
          </w:p>
        </w:tc>
        <w:tc>
          <w:tcPr>
            <w:tcW w:w="518" w:type="dxa"/>
            <w:tcBorders>
              <w:top w:val="nil"/>
              <w:left w:val="nil"/>
              <w:bottom w:val="single" w:sz="4" w:space="0" w:color="auto"/>
              <w:right w:val="single" w:sz="4" w:space="0" w:color="auto"/>
            </w:tcBorders>
            <w:shd w:val="clear" w:color="auto" w:fill="auto"/>
            <w:noWrap/>
            <w:vAlign w:val="bottom"/>
            <w:hideMark/>
          </w:tcPr>
          <w:p w14:paraId="5469ABB7" w14:textId="77777777" w:rsidR="00FB083A" w:rsidRPr="001A770B" w:rsidRDefault="00FB083A" w:rsidP="00106CEB">
            <w:pPr>
              <w:rPr>
                <w:rFonts w:cs="Calibri"/>
                <w:color w:val="000000"/>
              </w:rPr>
            </w:pPr>
            <w:r w:rsidRPr="001A770B">
              <w:rPr>
                <w:rFonts w:cs="Calibri"/>
                <w:color w:val="000000"/>
              </w:rPr>
              <w:t>02/2024</w:t>
            </w:r>
          </w:p>
        </w:tc>
        <w:tc>
          <w:tcPr>
            <w:tcW w:w="922" w:type="dxa"/>
            <w:tcBorders>
              <w:top w:val="nil"/>
              <w:left w:val="nil"/>
              <w:bottom w:val="single" w:sz="4" w:space="0" w:color="auto"/>
              <w:right w:val="single" w:sz="4" w:space="0" w:color="auto"/>
            </w:tcBorders>
            <w:shd w:val="clear" w:color="auto" w:fill="auto"/>
            <w:noWrap/>
            <w:vAlign w:val="bottom"/>
            <w:hideMark/>
          </w:tcPr>
          <w:p w14:paraId="74ED6458"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22F6E24" w14:textId="77777777" w:rsidR="00FB083A" w:rsidRPr="001A770B" w:rsidRDefault="00FB083A" w:rsidP="00106CEB">
            <w:pPr>
              <w:rPr>
                <w:rFonts w:cs="Calibri"/>
                <w:color w:val="000000"/>
              </w:rPr>
            </w:pPr>
            <w:r w:rsidRPr="001A770B">
              <w:rPr>
                <w:rFonts w:cs="Calibri"/>
                <w:color w:val="000000"/>
              </w:rPr>
              <w:t>Uredski materijal</w:t>
            </w:r>
          </w:p>
        </w:tc>
        <w:tc>
          <w:tcPr>
            <w:tcW w:w="375" w:type="dxa"/>
            <w:tcBorders>
              <w:top w:val="nil"/>
              <w:left w:val="nil"/>
              <w:bottom w:val="single" w:sz="4" w:space="0" w:color="auto"/>
              <w:right w:val="single" w:sz="4" w:space="0" w:color="auto"/>
            </w:tcBorders>
            <w:shd w:val="clear" w:color="auto" w:fill="auto"/>
            <w:vAlign w:val="bottom"/>
            <w:hideMark/>
          </w:tcPr>
          <w:p w14:paraId="00A143C2" w14:textId="77777777" w:rsidR="00FB083A" w:rsidRPr="001A770B" w:rsidRDefault="00FB083A" w:rsidP="00106CEB">
            <w:pPr>
              <w:rPr>
                <w:rFonts w:cs="Calibri"/>
                <w:color w:val="000000"/>
              </w:rPr>
            </w:pPr>
            <w:r w:rsidRPr="001A770B">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45B11370" w14:textId="77777777" w:rsidR="00FB083A" w:rsidRPr="001A770B" w:rsidRDefault="00FB083A" w:rsidP="00106CEB">
            <w:pPr>
              <w:rPr>
                <w:rFonts w:cs="Calibri"/>
                <w:color w:val="000000"/>
              </w:rPr>
            </w:pPr>
            <w:r w:rsidRPr="001A770B">
              <w:rPr>
                <w:rFonts w:cs="Calibri"/>
                <w:color w:val="000000"/>
              </w:rPr>
              <w:t>22800000 - Papirnati ili kartonski registri, knjigovodstvene knjige, uvezi, obrasci i drugi tiskani uredski materijal</w:t>
            </w:r>
          </w:p>
        </w:tc>
        <w:tc>
          <w:tcPr>
            <w:tcW w:w="554" w:type="dxa"/>
            <w:tcBorders>
              <w:top w:val="nil"/>
              <w:left w:val="nil"/>
              <w:bottom w:val="single" w:sz="4" w:space="0" w:color="auto"/>
              <w:right w:val="single" w:sz="4" w:space="0" w:color="auto"/>
            </w:tcBorders>
            <w:shd w:val="clear" w:color="auto" w:fill="auto"/>
            <w:noWrap/>
            <w:vAlign w:val="bottom"/>
            <w:hideMark/>
          </w:tcPr>
          <w:p w14:paraId="35437EBD" w14:textId="77777777" w:rsidR="00FB083A" w:rsidRPr="001A770B" w:rsidRDefault="00FB083A" w:rsidP="00106CEB">
            <w:pPr>
              <w:jc w:val="right"/>
              <w:rPr>
                <w:rFonts w:cs="Calibri"/>
                <w:color w:val="000000"/>
              </w:rPr>
            </w:pPr>
            <w:r w:rsidRPr="001A770B">
              <w:rPr>
                <w:rFonts w:cs="Calibri"/>
                <w:color w:val="000000"/>
              </w:rPr>
              <w:t>5.518,40</w:t>
            </w:r>
          </w:p>
        </w:tc>
        <w:tc>
          <w:tcPr>
            <w:tcW w:w="542" w:type="dxa"/>
            <w:tcBorders>
              <w:top w:val="nil"/>
              <w:left w:val="nil"/>
              <w:bottom w:val="single" w:sz="4" w:space="0" w:color="auto"/>
              <w:right w:val="single" w:sz="4" w:space="0" w:color="auto"/>
            </w:tcBorders>
            <w:shd w:val="clear" w:color="auto" w:fill="auto"/>
            <w:vAlign w:val="bottom"/>
            <w:hideMark/>
          </w:tcPr>
          <w:p w14:paraId="7961EFCC"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D396ED4"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F5D8F75"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355708B"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FCB53B3"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656AD47"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6425FEC"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B66C67D"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0D97683"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71A455E8" w14:textId="77777777" w:rsidR="00FB083A" w:rsidRPr="001A770B" w:rsidRDefault="00FB083A" w:rsidP="00106CEB">
            <w:pPr>
              <w:rPr>
                <w:rFonts w:ascii="Times New Roman" w:hAnsi="Times New Roman"/>
                <w:sz w:val="20"/>
                <w:szCs w:val="20"/>
              </w:rPr>
            </w:pPr>
          </w:p>
        </w:tc>
      </w:tr>
      <w:tr w:rsidR="00FB083A" w:rsidRPr="001A770B" w14:paraId="0DB29DA4"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6098975" w14:textId="77777777" w:rsidR="00FB083A" w:rsidRPr="001A770B" w:rsidRDefault="00FB083A" w:rsidP="00106CEB">
            <w:pPr>
              <w:rPr>
                <w:rFonts w:cs="Calibri"/>
                <w:color w:val="000000"/>
              </w:rPr>
            </w:pPr>
            <w:r w:rsidRPr="001A770B">
              <w:rPr>
                <w:rFonts w:cs="Calibri"/>
                <w:color w:val="000000"/>
              </w:rPr>
              <w:t>0003</w:t>
            </w:r>
          </w:p>
        </w:tc>
        <w:tc>
          <w:tcPr>
            <w:tcW w:w="518" w:type="dxa"/>
            <w:tcBorders>
              <w:top w:val="nil"/>
              <w:left w:val="nil"/>
              <w:bottom w:val="single" w:sz="4" w:space="0" w:color="auto"/>
              <w:right w:val="single" w:sz="4" w:space="0" w:color="auto"/>
            </w:tcBorders>
            <w:shd w:val="clear" w:color="auto" w:fill="auto"/>
            <w:noWrap/>
            <w:vAlign w:val="bottom"/>
            <w:hideMark/>
          </w:tcPr>
          <w:p w14:paraId="36EB1117" w14:textId="77777777" w:rsidR="00FB083A" w:rsidRPr="001A770B" w:rsidRDefault="00FB083A" w:rsidP="00106CEB">
            <w:pPr>
              <w:rPr>
                <w:rFonts w:cs="Calibri"/>
                <w:color w:val="000000"/>
              </w:rPr>
            </w:pPr>
            <w:r w:rsidRPr="001A770B">
              <w:rPr>
                <w:rFonts w:cs="Calibri"/>
                <w:color w:val="000000"/>
              </w:rPr>
              <w:t>03/2024</w:t>
            </w:r>
          </w:p>
        </w:tc>
        <w:tc>
          <w:tcPr>
            <w:tcW w:w="922" w:type="dxa"/>
            <w:tcBorders>
              <w:top w:val="nil"/>
              <w:left w:val="nil"/>
              <w:bottom w:val="single" w:sz="4" w:space="0" w:color="auto"/>
              <w:right w:val="single" w:sz="4" w:space="0" w:color="auto"/>
            </w:tcBorders>
            <w:shd w:val="clear" w:color="auto" w:fill="auto"/>
            <w:noWrap/>
            <w:vAlign w:val="bottom"/>
            <w:hideMark/>
          </w:tcPr>
          <w:p w14:paraId="72FB730C" w14:textId="77777777" w:rsidR="00FB083A" w:rsidRPr="001A770B" w:rsidRDefault="00FB083A" w:rsidP="00106CEB">
            <w:pPr>
              <w:rPr>
                <w:rFonts w:cs="Calibri"/>
                <w:color w:val="000000"/>
              </w:rPr>
            </w:pPr>
            <w:r w:rsidRPr="001A770B">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33798F71" w14:textId="77777777" w:rsidR="00FB083A" w:rsidRPr="001A770B" w:rsidRDefault="00FB083A" w:rsidP="00106CEB">
            <w:pPr>
              <w:rPr>
                <w:rFonts w:cs="Calibri"/>
                <w:color w:val="000000"/>
              </w:rPr>
            </w:pPr>
            <w:r w:rsidRPr="001A770B">
              <w:rPr>
                <w:rFonts w:cs="Calibri"/>
                <w:color w:val="000000"/>
              </w:rPr>
              <w:t>Električna energija</w:t>
            </w:r>
          </w:p>
        </w:tc>
        <w:tc>
          <w:tcPr>
            <w:tcW w:w="375" w:type="dxa"/>
            <w:tcBorders>
              <w:top w:val="nil"/>
              <w:left w:val="nil"/>
              <w:bottom w:val="single" w:sz="4" w:space="0" w:color="auto"/>
              <w:right w:val="single" w:sz="4" w:space="0" w:color="auto"/>
            </w:tcBorders>
            <w:shd w:val="clear" w:color="auto" w:fill="auto"/>
            <w:vAlign w:val="bottom"/>
            <w:hideMark/>
          </w:tcPr>
          <w:p w14:paraId="5980B419" w14:textId="77777777" w:rsidR="00FB083A" w:rsidRPr="001A770B" w:rsidRDefault="00FB083A" w:rsidP="00106CEB">
            <w:pPr>
              <w:rPr>
                <w:rFonts w:cs="Calibri"/>
                <w:color w:val="000000"/>
              </w:rPr>
            </w:pPr>
            <w:r w:rsidRPr="001A770B">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989F8F3" w14:textId="77777777" w:rsidR="00FB083A" w:rsidRPr="001A770B" w:rsidRDefault="00FB083A" w:rsidP="00106CEB">
            <w:pPr>
              <w:rPr>
                <w:rFonts w:cs="Calibri"/>
                <w:color w:val="000000"/>
              </w:rPr>
            </w:pPr>
            <w:r w:rsidRPr="001A770B">
              <w:rPr>
                <w:rFonts w:cs="Calibri"/>
                <w:color w:val="000000"/>
              </w:rPr>
              <w:t>09310000 - Električna energija</w:t>
            </w:r>
          </w:p>
        </w:tc>
        <w:tc>
          <w:tcPr>
            <w:tcW w:w="554" w:type="dxa"/>
            <w:tcBorders>
              <w:top w:val="nil"/>
              <w:left w:val="nil"/>
              <w:bottom w:val="single" w:sz="4" w:space="0" w:color="auto"/>
              <w:right w:val="single" w:sz="4" w:space="0" w:color="auto"/>
            </w:tcBorders>
            <w:shd w:val="clear" w:color="auto" w:fill="auto"/>
            <w:noWrap/>
            <w:vAlign w:val="bottom"/>
            <w:hideMark/>
          </w:tcPr>
          <w:p w14:paraId="7D206242" w14:textId="77777777" w:rsidR="00FB083A" w:rsidRPr="001A770B" w:rsidRDefault="00FB083A" w:rsidP="00106CEB">
            <w:pPr>
              <w:jc w:val="right"/>
              <w:rPr>
                <w:rFonts w:cs="Calibri"/>
                <w:color w:val="000000"/>
              </w:rPr>
            </w:pPr>
            <w:r w:rsidRPr="001A770B">
              <w:rPr>
                <w:rFonts w:cs="Calibri"/>
                <w:color w:val="000000"/>
              </w:rPr>
              <w:t>29.628,00</w:t>
            </w:r>
          </w:p>
        </w:tc>
        <w:tc>
          <w:tcPr>
            <w:tcW w:w="542" w:type="dxa"/>
            <w:tcBorders>
              <w:top w:val="nil"/>
              <w:left w:val="nil"/>
              <w:bottom w:val="single" w:sz="4" w:space="0" w:color="auto"/>
              <w:right w:val="single" w:sz="4" w:space="0" w:color="auto"/>
            </w:tcBorders>
            <w:shd w:val="clear" w:color="auto" w:fill="auto"/>
            <w:vAlign w:val="bottom"/>
            <w:hideMark/>
          </w:tcPr>
          <w:p w14:paraId="5E6671F7" w14:textId="77777777" w:rsidR="00FB083A" w:rsidRPr="001A770B" w:rsidRDefault="00FB083A" w:rsidP="00106CEB">
            <w:pPr>
              <w:rPr>
                <w:rFonts w:cs="Calibri"/>
                <w:color w:val="000000"/>
              </w:rPr>
            </w:pPr>
            <w:r w:rsidRPr="001A770B">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1B2EF177"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2F228CF"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4F149172"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31CB32E"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F12D3B6" w14:textId="77777777" w:rsidR="00FB083A" w:rsidRPr="001A770B" w:rsidRDefault="00FB083A" w:rsidP="00106CEB">
            <w:pPr>
              <w:rPr>
                <w:rFonts w:cs="Calibri"/>
                <w:color w:val="000000"/>
              </w:rPr>
            </w:pPr>
            <w:r w:rsidRPr="001A770B">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7050CB73" w14:textId="77777777" w:rsidR="00FB083A" w:rsidRPr="001A770B" w:rsidRDefault="00FB083A" w:rsidP="00106CEB">
            <w:pPr>
              <w:rPr>
                <w:rFonts w:cs="Calibri"/>
                <w:color w:val="000000"/>
              </w:rPr>
            </w:pPr>
            <w:r w:rsidRPr="001A770B">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6699EEEA"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A6F75D4"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6108124A" w14:textId="77777777" w:rsidR="00FB083A" w:rsidRPr="001A770B" w:rsidRDefault="00FB083A" w:rsidP="00106CEB">
            <w:pPr>
              <w:rPr>
                <w:rFonts w:ascii="Times New Roman" w:hAnsi="Times New Roman"/>
                <w:sz w:val="20"/>
                <w:szCs w:val="20"/>
              </w:rPr>
            </w:pPr>
          </w:p>
        </w:tc>
      </w:tr>
      <w:tr w:rsidR="00FB083A" w:rsidRPr="001A770B" w14:paraId="7E22C3F6"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856609E" w14:textId="77777777" w:rsidR="00FB083A" w:rsidRPr="001A770B" w:rsidRDefault="00FB083A" w:rsidP="00106CEB">
            <w:pPr>
              <w:rPr>
                <w:rFonts w:cs="Calibri"/>
                <w:color w:val="000000"/>
              </w:rPr>
            </w:pPr>
            <w:r w:rsidRPr="001A770B">
              <w:rPr>
                <w:rFonts w:cs="Calibri"/>
                <w:color w:val="000000"/>
              </w:rPr>
              <w:lastRenderedPageBreak/>
              <w:t>0004</w:t>
            </w:r>
          </w:p>
        </w:tc>
        <w:tc>
          <w:tcPr>
            <w:tcW w:w="518" w:type="dxa"/>
            <w:tcBorders>
              <w:top w:val="nil"/>
              <w:left w:val="nil"/>
              <w:bottom w:val="single" w:sz="4" w:space="0" w:color="auto"/>
              <w:right w:val="single" w:sz="4" w:space="0" w:color="auto"/>
            </w:tcBorders>
            <w:shd w:val="clear" w:color="auto" w:fill="auto"/>
            <w:noWrap/>
            <w:vAlign w:val="bottom"/>
            <w:hideMark/>
          </w:tcPr>
          <w:p w14:paraId="44C53E2D" w14:textId="77777777" w:rsidR="00FB083A" w:rsidRPr="001A770B" w:rsidRDefault="00FB083A" w:rsidP="00106CEB">
            <w:pPr>
              <w:rPr>
                <w:rFonts w:cs="Calibri"/>
                <w:color w:val="000000"/>
              </w:rPr>
            </w:pPr>
            <w:r w:rsidRPr="001A770B">
              <w:rPr>
                <w:rFonts w:cs="Calibri"/>
                <w:color w:val="000000"/>
              </w:rPr>
              <w:t>04/2024</w:t>
            </w:r>
          </w:p>
        </w:tc>
        <w:tc>
          <w:tcPr>
            <w:tcW w:w="922" w:type="dxa"/>
            <w:tcBorders>
              <w:top w:val="nil"/>
              <w:left w:val="nil"/>
              <w:bottom w:val="single" w:sz="4" w:space="0" w:color="auto"/>
              <w:right w:val="single" w:sz="4" w:space="0" w:color="auto"/>
            </w:tcBorders>
            <w:shd w:val="clear" w:color="auto" w:fill="auto"/>
            <w:noWrap/>
            <w:vAlign w:val="bottom"/>
            <w:hideMark/>
          </w:tcPr>
          <w:p w14:paraId="5DEF27B3"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AD2F8B0" w14:textId="77777777" w:rsidR="00FB083A" w:rsidRPr="001A770B" w:rsidRDefault="00FB083A" w:rsidP="00106CEB">
            <w:pPr>
              <w:rPr>
                <w:rFonts w:cs="Calibri"/>
                <w:color w:val="000000"/>
              </w:rPr>
            </w:pPr>
            <w:r w:rsidRPr="001A770B">
              <w:rPr>
                <w:rFonts w:cs="Calibri"/>
                <w:color w:val="000000"/>
              </w:rPr>
              <w:t>Plin</w:t>
            </w:r>
          </w:p>
        </w:tc>
        <w:tc>
          <w:tcPr>
            <w:tcW w:w="375" w:type="dxa"/>
            <w:tcBorders>
              <w:top w:val="nil"/>
              <w:left w:val="nil"/>
              <w:bottom w:val="single" w:sz="4" w:space="0" w:color="auto"/>
              <w:right w:val="single" w:sz="4" w:space="0" w:color="auto"/>
            </w:tcBorders>
            <w:shd w:val="clear" w:color="auto" w:fill="auto"/>
            <w:vAlign w:val="bottom"/>
            <w:hideMark/>
          </w:tcPr>
          <w:p w14:paraId="4A9B38AD" w14:textId="77777777" w:rsidR="00FB083A" w:rsidRPr="001A770B" w:rsidRDefault="00FB083A" w:rsidP="00106CEB">
            <w:pPr>
              <w:rPr>
                <w:rFonts w:cs="Calibri"/>
                <w:color w:val="000000"/>
              </w:rPr>
            </w:pPr>
            <w:r w:rsidRPr="001A770B">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FDA1C4A" w14:textId="77777777" w:rsidR="00FB083A" w:rsidRPr="001A770B" w:rsidRDefault="00FB083A" w:rsidP="00106CEB">
            <w:pPr>
              <w:rPr>
                <w:rFonts w:cs="Calibri"/>
                <w:color w:val="000000"/>
              </w:rPr>
            </w:pPr>
            <w:r w:rsidRPr="001A770B">
              <w:rPr>
                <w:rFonts w:cs="Calibri"/>
                <w:color w:val="000000"/>
              </w:rPr>
              <w:t>09121200 - Plin za plinovodnu mrežu</w:t>
            </w:r>
          </w:p>
        </w:tc>
        <w:tc>
          <w:tcPr>
            <w:tcW w:w="554" w:type="dxa"/>
            <w:tcBorders>
              <w:top w:val="nil"/>
              <w:left w:val="nil"/>
              <w:bottom w:val="single" w:sz="4" w:space="0" w:color="auto"/>
              <w:right w:val="single" w:sz="4" w:space="0" w:color="auto"/>
            </w:tcBorders>
            <w:shd w:val="clear" w:color="auto" w:fill="auto"/>
            <w:noWrap/>
            <w:vAlign w:val="bottom"/>
            <w:hideMark/>
          </w:tcPr>
          <w:p w14:paraId="2D7C1BC0" w14:textId="77777777" w:rsidR="00FB083A" w:rsidRPr="001A770B" w:rsidRDefault="00FB083A" w:rsidP="00106CEB">
            <w:pPr>
              <w:jc w:val="right"/>
              <w:rPr>
                <w:rFonts w:cs="Calibri"/>
                <w:color w:val="000000"/>
              </w:rPr>
            </w:pPr>
            <w:r w:rsidRPr="001A770B">
              <w:rPr>
                <w:rFonts w:cs="Calibri"/>
                <w:color w:val="000000"/>
              </w:rPr>
              <w:t>9.560,00</w:t>
            </w:r>
          </w:p>
        </w:tc>
        <w:tc>
          <w:tcPr>
            <w:tcW w:w="542" w:type="dxa"/>
            <w:tcBorders>
              <w:top w:val="nil"/>
              <w:left w:val="nil"/>
              <w:bottom w:val="single" w:sz="4" w:space="0" w:color="auto"/>
              <w:right w:val="single" w:sz="4" w:space="0" w:color="auto"/>
            </w:tcBorders>
            <w:shd w:val="clear" w:color="auto" w:fill="auto"/>
            <w:vAlign w:val="bottom"/>
            <w:hideMark/>
          </w:tcPr>
          <w:p w14:paraId="0D415890"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EEF4E8D"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DA54093"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7AB40F0"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FE7027D"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C57644F"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FAFD796"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7EE4166"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A4FD0D4"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230B28A3" w14:textId="77777777" w:rsidR="00FB083A" w:rsidRPr="001A770B" w:rsidRDefault="00FB083A" w:rsidP="00106CEB">
            <w:pPr>
              <w:rPr>
                <w:rFonts w:ascii="Times New Roman" w:hAnsi="Times New Roman"/>
                <w:sz w:val="20"/>
                <w:szCs w:val="20"/>
              </w:rPr>
            </w:pPr>
          </w:p>
        </w:tc>
      </w:tr>
      <w:tr w:rsidR="00FB083A" w:rsidRPr="001A770B" w14:paraId="4FB104D2"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6C4B0E7" w14:textId="77777777" w:rsidR="00FB083A" w:rsidRPr="001A770B" w:rsidRDefault="00FB083A" w:rsidP="00106CEB">
            <w:pPr>
              <w:rPr>
                <w:rFonts w:cs="Calibri"/>
                <w:color w:val="000000"/>
              </w:rPr>
            </w:pPr>
            <w:r w:rsidRPr="001A770B">
              <w:rPr>
                <w:rFonts w:cs="Calibri"/>
                <w:color w:val="000000"/>
              </w:rPr>
              <w:t>0005</w:t>
            </w:r>
          </w:p>
        </w:tc>
        <w:tc>
          <w:tcPr>
            <w:tcW w:w="518" w:type="dxa"/>
            <w:tcBorders>
              <w:top w:val="nil"/>
              <w:left w:val="nil"/>
              <w:bottom w:val="single" w:sz="4" w:space="0" w:color="auto"/>
              <w:right w:val="single" w:sz="4" w:space="0" w:color="auto"/>
            </w:tcBorders>
            <w:shd w:val="clear" w:color="auto" w:fill="auto"/>
            <w:noWrap/>
            <w:vAlign w:val="bottom"/>
            <w:hideMark/>
          </w:tcPr>
          <w:p w14:paraId="12C33D33" w14:textId="77777777" w:rsidR="00FB083A" w:rsidRPr="001A770B" w:rsidRDefault="00FB083A" w:rsidP="00106CEB">
            <w:pPr>
              <w:rPr>
                <w:rFonts w:cs="Calibri"/>
                <w:color w:val="000000"/>
              </w:rPr>
            </w:pPr>
            <w:r w:rsidRPr="001A770B">
              <w:rPr>
                <w:rFonts w:cs="Calibri"/>
                <w:color w:val="000000"/>
              </w:rPr>
              <w:t>05/2024</w:t>
            </w:r>
          </w:p>
        </w:tc>
        <w:tc>
          <w:tcPr>
            <w:tcW w:w="922" w:type="dxa"/>
            <w:tcBorders>
              <w:top w:val="nil"/>
              <w:left w:val="nil"/>
              <w:bottom w:val="single" w:sz="4" w:space="0" w:color="auto"/>
              <w:right w:val="single" w:sz="4" w:space="0" w:color="auto"/>
            </w:tcBorders>
            <w:shd w:val="clear" w:color="auto" w:fill="auto"/>
            <w:noWrap/>
            <w:vAlign w:val="bottom"/>
            <w:hideMark/>
          </w:tcPr>
          <w:p w14:paraId="670F989A"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C5E4C4C" w14:textId="77777777" w:rsidR="00FB083A" w:rsidRPr="001A770B" w:rsidRDefault="00FB083A" w:rsidP="00106CEB">
            <w:pPr>
              <w:rPr>
                <w:rFonts w:cs="Calibri"/>
                <w:color w:val="000000"/>
              </w:rPr>
            </w:pPr>
            <w:r w:rsidRPr="001A770B">
              <w:rPr>
                <w:rFonts w:cs="Calibri"/>
                <w:color w:val="000000"/>
              </w:rPr>
              <w:t>Usluge telefona, telefaksa i interneta</w:t>
            </w:r>
          </w:p>
        </w:tc>
        <w:tc>
          <w:tcPr>
            <w:tcW w:w="375" w:type="dxa"/>
            <w:tcBorders>
              <w:top w:val="nil"/>
              <w:left w:val="nil"/>
              <w:bottom w:val="single" w:sz="4" w:space="0" w:color="auto"/>
              <w:right w:val="single" w:sz="4" w:space="0" w:color="auto"/>
            </w:tcBorders>
            <w:shd w:val="clear" w:color="auto" w:fill="auto"/>
            <w:vAlign w:val="bottom"/>
            <w:hideMark/>
          </w:tcPr>
          <w:p w14:paraId="28A1DF38"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4FD387D" w14:textId="77777777" w:rsidR="00FB083A" w:rsidRPr="001A770B" w:rsidRDefault="00FB083A" w:rsidP="00106CEB">
            <w:pPr>
              <w:rPr>
                <w:rFonts w:cs="Calibri"/>
                <w:color w:val="000000"/>
              </w:rPr>
            </w:pPr>
            <w:r w:rsidRPr="001A770B">
              <w:rPr>
                <w:rFonts w:cs="Calibri"/>
                <w:color w:val="000000"/>
              </w:rPr>
              <w:t>50334110 - Usluge održavanja telefonske mreže</w:t>
            </w:r>
          </w:p>
        </w:tc>
        <w:tc>
          <w:tcPr>
            <w:tcW w:w="554" w:type="dxa"/>
            <w:tcBorders>
              <w:top w:val="nil"/>
              <w:left w:val="nil"/>
              <w:bottom w:val="single" w:sz="4" w:space="0" w:color="auto"/>
              <w:right w:val="single" w:sz="4" w:space="0" w:color="auto"/>
            </w:tcBorders>
            <w:shd w:val="clear" w:color="auto" w:fill="auto"/>
            <w:noWrap/>
            <w:vAlign w:val="bottom"/>
            <w:hideMark/>
          </w:tcPr>
          <w:p w14:paraId="616D08BF" w14:textId="77777777" w:rsidR="00FB083A" w:rsidRPr="001A770B" w:rsidRDefault="00FB083A" w:rsidP="00106CEB">
            <w:pPr>
              <w:jc w:val="right"/>
              <w:rPr>
                <w:rFonts w:cs="Calibri"/>
                <w:color w:val="000000"/>
              </w:rPr>
            </w:pPr>
            <w:r w:rsidRPr="001A770B">
              <w:rPr>
                <w:rFonts w:cs="Calibri"/>
                <w:color w:val="000000"/>
              </w:rPr>
              <w:t>2.760,00</w:t>
            </w:r>
          </w:p>
        </w:tc>
        <w:tc>
          <w:tcPr>
            <w:tcW w:w="542" w:type="dxa"/>
            <w:tcBorders>
              <w:top w:val="nil"/>
              <w:left w:val="nil"/>
              <w:bottom w:val="single" w:sz="4" w:space="0" w:color="auto"/>
              <w:right w:val="single" w:sz="4" w:space="0" w:color="auto"/>
            </w:tcBorders>
            <w:shd w:val="clear" w:color="auto" w:fill="auto"/>
            <w:vAlign w:val="bottom"/>
            <w:hideMark/>
          </w:tcPr>
          <w:p w14:paraId="2EF57276"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934E200"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CCED845"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64B805F"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98883EB"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539AC2E"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08F4A6F"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427697A"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7064F8D"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0826B316" w14:textId="77777777" w:rsidR="00FB083A" w:rsidRPr="001A770B" w:rsidRDefault="00FB083A" w:rsidP="00106CEB">
            <w:pPr>
              <w:rPr>
                <w:rFonts w:ascii="Times New Roman" w:hAnsi="Times New Roman"/>
                <w:sz w:val="20"/>
                <w:szCs w:val="20"/>
              </w:rPr>
            </w:pPr>
          </w:p>
        </w:tc>
      </w:tr>
      <w:tr w:rsidR="00FB083A" w:rsidRPr="001A770B" w14:paraId="65A16380"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512BE1C" w14:textId="77777777" w:rsidR="00FB083A" w:rsidRPr="001A770B" w:rsidRDefault="00FB083A" w:rsidP="00106CEB">
            <w:pPr>
              <w:rPr>
                <w:rFonts w:cs="Calibri"/>
                <w:color w:val="000000"/>
              </w:rPr>
            </w:pPr>
            <w:r w:rsidRPr="001A770B">
              <w:rPr>
                <w:rFonts w:cs="Calibri"/>
                <w:color w:val="000000"/>
              </w:rPr>
              <w:t>0006</w:t>
            </w:r>
          </w:p>
        </w:tc>
        <w:tc>
          <w:tcPr>
            <w:tcW w:w="518" w:type="dxa"/>
            <w:tcBorders>
              <w:top w:val="nil"/>
              <w:left w:val="nil"/>
              <w:bottom w:val="single" w:sz="4" w:space="0" w:color="auto"/>
              <w:right w:val="single" w:sz="4" w:space="0" w:color="auto"/>
            </w:tcBorders>
            <w:shd w:val="clear" w:color="auto" w:fill="auto"/>
            <w:noWrap/>
            <w:vAlign w:val="bottom"/>
            <w:hideMark/>
          </w:tcPr>
          <w:p w14:paraId="4B141F7F" w14:textId="77777777" w:rsidR="00FB083A" w:rsidRPr="001A770B" w:rsidRDefault="00FB083A" w:rsidP="00106CEB">
            <w:pPr>
              <w:rPr>
                <w:rFonts w:cs="Calibri"/>
                <w:color w:val="000000"/>
              </w:rPr>
            </w:pPr>
            <w:r w:rsidRPr="001A770B">
              <w:rPr>
                <w:rFonts w:cs="Calibri"/>
                <w:color w:val="000000"/>
              </w:rPr>
              <w:t>06/2024</w:t>
            </w:r>
          </w:p>
        </w:tc>
        <w:tc>
          <w:tcPr>
            <w:tcW w:w="922" w:type="dxa"/>
            <w:tcBorders>
              <w:top w:val="nil"/>
              <w:left w:val="nil"/>
              <w:bottom w:val="single" w:sz="4" w:space="0" w:color="auto"/>
              <w:right w:val="single" w:sz="4" w:space="0" w:color="auto"/>
            </w:tcBorders>
            <w:shd w:val="clear" w:color="auto" w:fill="auto"/>
            <w:noWrap/>
            <w:vAlign w:val="bottom"/>
            <w:hideMark/>
          </w:tcPr>
          <w:p w14:paraId="5E09377B"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2A25C8D" w14:textId="77777777" w:rsidR="00FB083A" w:rsidRPr="001A770B" w:rsidRDefault="00FB083A" w:rsidP="00106CEB">
            <w:pPr>
              <w:rPr>
                <w:rFonts w:cs="Calibri"/>
                <w:color w:val="000000"/>
              </w:rPr>
            </w:pPr>
            <w:r w:rsidRPr="001A770B">
              <w:rPr>
                <w:rFonts w:cs="Calibri"/>
                <w:color w:val="000000"/>
              </w:rPr>
              <w:t>Usluge pošte-poštarina</w:t>
            </w:r>
          </w:p>
        </w:tc>
        <w:tc>
          <w:tcPr>
            <w:tcW w:w="375" w:type="dxa"/>
            <w:tcBorders>
              <w:top w:val="nil"/>
              <w:left w:val="nil"/>
              <w:bottom w:val="single" w:sz="4" w:space="0" w:color="auto"/>
              <w:right w:val="single" w:sz="4" w:space="0" w:color="auto"/>
            </w:tcBorders>
            <w:shd w:val="clear" w:color="auto" w:fill="auto"/>
            <w:vAlign w:val="bottom"/>
            <w:hideMark/>
          </w:tcPr>
          <w:p w14:paraId="49C55228"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1EDA691" w14:textId="77777777" w:rsidR="00FB083A" w:rsidRPr="001A770B" w:rsidRDefault="00FB083A" w:rsidP="00106CEB">
            <w:pPr>
              <w:rPr>
                <w:rFonts w:cs="Calibri"/>
                <w:color w:val="000000"/>
              </w:rPr>
            </w:pPr>
            <w:r w:rsidRPr="001A770B">
              <w:rPr>
                <w:rFonts w:cs="Calibri"/>
                <w:color w:val="000000"/>
              </w:rPr>
              <w:t>64110000 - Poštanske usluge</w:t>
            </w:r>
          </w:p>
        </w:tc>
        <w:tc>
          <w:tcPr>
            <w:tcW w:w="554" w:type="dxa"/>
            <w:tcBorders>
              <w:top w:val="nil"/>
              <w:left w:val="nil"/>
              <w:bottom w:val="single" w:sz="4" w:space="0" w:color="auto"/>
              <w:right w:val="single" w:sz="4" w:space="0" w:color="auto"/>
            </w:tcBorders>
            <w:shd w:val="clear" w:color="auto" w:fill="auto"/>
            <w:noWrap/>
            <w:vAlign w:val="bottom"/>
            <w:hideMark/>
          </w:tcPr>
          <w:p w14:paraId="051BE0F2" w14:textId="77777777" w:rsidR="00FB083A" w:rsidRPr="001A770B" w:rsidRDefault="00FB083A" w:rsidP="00106CEB">
            <w:pPr>
              <w:jc w:val="right"/>
              <w:rPr>
                <w:rFonts w:cs="Calibri"/>
                <w:color w:val="000000"/>
              </w:rPr>
            </w:pPr>
            <w:r w:rsidRPr="001A770B">
              <w:rPr>
                <w:rFonts w:cs="Calibri"/>
                <w:color w:val="000000"/>
              </w:rPr>
              <w:t>3.080,00</w:t>
            </w:r>
          </w:p>
        </w:tc>
        <w:tc>
          <w:tcPr>
            <w:tcW w:w="542" w:type="dxa"/>
            <w:tcBorders>
              <w:top w:val="nil"/>
              <w:left w:val="nil"/>
              <w:bottom w:val="single" w:sz="4" w:space="0" w:color="auto"/>
              <w:right w:val="single" w:sz="4" w:space="0" w:color="auto"/>
            </w:tcBorders>
            <w:shd w:val="clear" w:color="auto" w:fill="auto"/>
            <w:vAlign w:val="bottom"/>
            <w:hideMark/>
          </w:tcPr>
          <w:p w14:paraId="19915658"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7AA2ACF"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63933EB"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B89ADCA"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BDCFC0C"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7BE0DF0"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1295ECC"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B266AD6"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BDD6C76"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1896A0BE" w14:textId="77777777" w:rsidR="00FB083A" w:rsidRPr="001A770B" w:rsidRDefault="00FB083A" w:rsidP="00106CEB">
            <w:pPr>
              <w:rPr>
                <w:rFonts w:ascii="Times New Roman" w:hAnsi="Times New Roman"/>
                <w:sz w:val="20"/>
                <w:szCs w:val="20"/>
              </w:rPr>
            </w:pPr>
          </w:p>
        </w:tc>
      </w:tr>
      <w:tr w:rsidR="00FB083A" w:rsidRPr="001A770B" w14:paraId="47E1748F" w14:textId="77777777" w:rsidTr="00106CEB">
        <w:trPr>
          <w:trHeight w:val="3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B731477" w14:textId="77777777" w:rsidR="00FB083A" w:rsidRPr="001A770B" w:rsidRDefault="00FB083A" w:rsidP="00106CEB">
            <w:pPr>
              <w:rPr>
                <w:rFonts w:cs="Calibri"/>
                <w:color w:val="000000"/>
              </w:rPr>
            </w:pPr>
            <w:r w:rsidRPr="001A770B">
              <w:rPr>
                <w:rFonts w:cs="Calibri"/>
                <w:color w:val="000000"/>
              </w:rPr>
              <w:t>0007</w:t>
            </w:r>
          </w:p>
        </w:tc>
        <w:tc>
          <w:tcPr>
            <w:tcW w:w="518" w:type="dxa"/>
            <w:tcBorders>
              <w:top w:val="nil"/>
              <w:left w:val="nil"/>
              <w:bottom w:val="single" w:sz="4" w:space="0" w:color="auto"/>
              <w:right w:val="single" w:sz="4" w:space="0" w:color="auto"/>
            </w:tcBorders>
            <w:shd w:val="clear" w:color="auto" w:fill="auto"/>
            <w:noWrap/>
            <w:vAlign w:val="bottom"/>
            <w:hideMark/>
          </w:tcPr>
          <w:p w14:paraId="08E519D0" w14:textId="77777777" w:rsidR="00FB083A" w:rsidRPr="001A770B" w:rsidRDefault="00FB083A" w:rsidP="00106CEB">
            <w:pPr>
              <w:rPr>
                <w:rFonts w:cs="Calibri"/>
                <w:color w:val="000000"/>
              </w:rPr>
            </w:pPr>
            <w:r w:rsidRPr="001A770B">
              <w:rPr>
                <w:rFonts w:cs="Calibri"/>
                <w:color w:val="000000"/>
              </w:rPr>
              <w:t>07/2024</w:t>
            </w:r>
          </w:p>
        </w:tc>
        <w:tc>
          <w:tcPr>
            <w:tcW w:w="922" w:type="dxa"/>
            <w:tcBorders>
              <w:top w:val="nil"/>
              <w:left w:val="nil"/>
              <w:bottom w:val="single" w:sz="4" w:space="0" w:color="auto"/>
              <w:right w:val="single" w:sz="4" w:space="0" w:color="auto"/>
            </w:tcBorders>
            <w:shd w:val="clear" w:color="auto" w:fill="auto"/>
            <w:noWrap/>
            <w:vAlign w:val="bottom"/>
            <w:hideMark/>
          </w:tcPr>
          <w:p w14:paraId="581BE859"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1AD897B" w14:textId="77777777" w:rsidR="00FB083A" w:rsidRPr="001A770B" w:rsidRDefault="00FB083A" w:rsidP="00106CEB">
            <w:pPr>
              <w:rPr>
                <w:rFonts w:cs="Calibri"/>
                <w:color w:val="000000"/>
              </w:rPr>
            </w:pPr>
            <w:r w:rsidRPr="001A770B">
              <w:rPr>
                <w:rFonts w:cs="Calibri"/>
                <w:color w:val="000000"/>
              </w:rPr>
              <w:t>Usluge promidžbe i informiranja</w:t>
            </w:r>
          </w:p>
        </w:tc>
        <w:tc>
          <w:tcPr>
            <w:tcW w:w="375" w:type="dxa"/>
            <w:tcBorders>
              <w:top w:val="nil"/>
              <w:left w:val="nil"/>
              <w:bottom w:val="single" w:sz="4" w:space="0" w:color="auto"/>
              <w:right w:val="single" w:sz="4" w:space="0" w:color="auto"/>
            </w:tcBorders>
            <w:shd w:val="clear" w:color="auto" w:fill="auto"/>
            <w:vAlign w:val="bottom"/>
            <w:hideMark/>
          </w:tcPr>
          <w:p w14:paraId="398003C8"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F1DF029" w14:textId="77777777" w:rsidR="00FB083A" w:rsidRPr="001A770B" w:rsidRDefault="00FB083A" w:rsidP="00106CEB">
            <w:pPr>
              <w:rPr>
                <w:rFonts w:cs="Calibri"/>
                <w:color w:val="000000"/>
              </w:rPr>
            </w:pPr>
            <w:r w:rsidRPr="001A770B">
              <w:rPr>
                <w:rFonts w:cs="Calibri"/>
                <w:color w:val="000000"/>
              </w:rPr>
              <w:t>98390000 - Ostale usluge</w:t>
            </w:r>
          </w:p>
        </w:tc>
        <w:tc>
          <w:tcPr>
            <w:tcW w:w="554" w:type="dxa"/>
            <w:tcBorders>
              <w:top w:val="nil"/>
              <w:left w:val="nil"/>
              <w:bottom w:val="single" w:sz="4" w:space="0" w:color="auto"/>
              <w:right w:val="single" w:sz="4" w:space="0" w:color="auto"/>
            </w:tcBorders>
            <w:shd w:val="clear" w:color="auto" w:fill="auto"/>
            <w:noWrap/>
            <w:vAlign w:val="bottom"/>
            <w:hideMark/>
          </w:tcPr>
          <w:p w14:paraId="3A93534D" w14:textId="77777777" w:rsidR="00FB083A" w:rsidRPr="001A770B" w:rsidRDefault="00FB083A" w:rsidP="00106CEB">
            <w:pPr>
              <w:jc w:val="right"/>
              <w:rPr>
                <w:rFonts w:cs="Calibri"/>
                <w:color w:val="000000"/>
              </w:rPr>
            </w:pPr>
            <w:r w:rsidRPr="001A770B">
              <w:rPr>
                <w:rFonts w:cs="Calibri"/>
                <w:color w:val="000000"/>
              </w:rPr>
              <w:t>8.496,00</w:t>
            </w:r>
          </w:p>
        </w:tc>
        <w:tc>
          <w:tcPr>
            <w:tcW w:w="542" w:type="dxa"/>
            <w:tcBorders>
              <w:top w:val="nil"/>
              <w:left w:val="nil"/>
              <w:bottom w:val="single" w:sz="4" w:space="0" w:color="auto"/>
              <w:right w:val="single" w:sz="4" w:space="0" w:color="auto"/>
            </w:tcBorders>
            <w:shd w:val="clear" w:color="auto" w:fill="auto"/>
            <w:vAlign w:val="bottom"/>
            <w:hideMark/>
          </w:tcPr>
          <w:p w14:paraId="40EF74EF"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D65C4FF"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443521E"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5B1F675"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748AAC4"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9CBE6E2"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E656975"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38B8300"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A2D5425"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0801CB50" w14:textId="77777777" w:rsidR="00FB083A" w:rsidRPr="001A770B" w:rsidRDefault="00FB083A" w:rsidP="00106CEB">
            <w:pPr>
              <w:rPr>
                <w:rFonts w:ascii="Times New Roman" w:hAnsi="Times New Roman"/>
                <w:sz w:val="20"/>
                <w:szCs w:val="20"/>
              </w:rPr>
            </w:pPr>
          </w:p>
        </w:tc>
      </w:tr>
      <w:tr w:rsidR="00FB083A" w:rsidRPr="001A770B" w14:paraId="69FBBA71" w14:textId="77777777" w:rsidTr="00106CE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F416A24" w14:textId="77777777" w:rsidR="00FB083A" w:rsidRPr="001A770B" w:rsidRDefault="00FB083A" w:rsidP="00106CEB">
            <w:pPr>
              <w:rPr>
                <w:rFonts w:cs="Calibri"/>
                <w:color w:val="000000"/>
              </w:rPr>
            </w:pPr>
            <w:r w:rsidRPr="001A770B">
              <w:rPr>
                <w:rFonts w:cs="Calibri"/>
                <w:color w:val="000000"/>
              </w:rPr>
              <w:t>0008</w:t>
            </w:r>
          </w:p>
        </w:tc>
        <w:tc>
          <w:tcPr>
            <w:tcW w:w="518" w:type="dxa"/>
            <w:tcBorders>
              <w:top w:val="nil"/>
              <w:left w:val="nil"/>
              <w:bottom w:val="single" w:sz="4" w:space="0" w:color="auto"/>
              <w:right w:val="single" w:sz="4" w:space="0" w:color="auto"/>
            </w:tcBorders>
            <w:shd w:val="clear" w:color="auto" w:fill="auto"/>
            <w:noWrap/>
            <w:vAlign w:val="bottom"/>
            <w:hideMark/>
          </w:tcPr>
          <w:p w14:paraId="7B91B8E6" w14:textId="77777777" w:rsidR="00FB083A" w:rsidRPr="001A770B" w:rsidRDefault="00FB083A" w:rsidP="00106CEB">
            <w:pPr>
              <w:rPr>
                <w:rFonts w:cs="Calibri"/>
                <w:color w:val="000000"/>
              </w:rPr>
            </w:pPr>
            <w:r w:rsidRPr="001A770B">
              <w:rPr>
                <w:rFonts w:cs="Calibri"/>
                <w:color w:val="000000"/>
              </w:rPr>
              <w:t>08/2024</w:t>
            </w:r>
          </w:p>
        </w:tc>
        <w:tc>
          <w:tcPr>
            <w:tcW w:w="922" w:type="dxa"/>
            <w:tcBorders>
              <w:top w:val="nil"/>
              <w:left w:val="nil"/>
              <w:bottom w:val="single" w:sz="4" w:space="0" w:color="auto"/>
              <w:right w:val="single" w:sz="4" w:space="0" w:color="auto"/>
            </w:tcBorders>
            <w:shd w:val="clear" w:color="auto" w:fill="auto"/>
            <w:noWrap/>
            <w:vAlign w:val="bottom"/>
            <w:hideMark/>
          </w:tcPr>
          <w:p w14:paraId="206F36E2"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5994228" w14:textId="77777777" w:rsidR="00FB083A" w:rsidRPr="001A770B" w:rsidRDefault="00FB083A" w:rsidP="00106CEB">
            <w:pPr>
              <w:rPr>
                <w:rFonts w:cs="Calibri"/>
                <w:color w:val="000000"/>
              </w:rPr>
            </w:pPr>
            <w:r w:rsidRPr="001A770B">
              <w:rPr>
                <w:rFonts w:cs="Calibri"/>
                <w:color w:val="000000"/>
              </w:rPr>
              <w:t>Intelektualne i osobne usluge</w:t>
            </w:r>
          </w:p>
        </w:tc>
        <w:tc>
          <w:tcPr>
            <w:tcW w:w="375" w:type="dxa"/>
            <w:tcBorders>
              <w:top w:val="nil"/>
              <w:left w:val="nil"/>
              <w:bottom w:val="single" w:sz="4" w:space="0" w:color="auto"/>
              <w:right w:val="single" w:sz="4" w:space="0" w:color="auto"/>
            </w:tcBorders>
            <w:shd w:val="clear" w:color="auto" w:fill="auto"/>
            <w:vAlign w:val="bottom"/>
            <w:hideMark/>
          </w:tcPr>
          <w:p w14:paraId="438BF25D"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ADDC0F6" w14:textId="77777777" w:rsidR="00FB083A" w:rsidRPr="001A770B" w:rsidRDefault="00FB083A" w:rsidP="00106CEB">
            <w:pPr>
              <w:rPr>
                <w:rFonts w:cs="Calibri"/>
                <w:color w:val="000000"/>
              </w:rPr>
            </w:pPr>
            <w:r w:rsidRPr="001A770B">
              <w:rPr>
                <w:rFonts w:cs="Calibri"/>
                <w:color w:val="000000"/>
              </w:rPr>
              <w:t>71310000 - Savjetodavne tehničke usluge i savjetodavne usluge u građevinarstvu</w:t>
            </w:r>
          </w:p>
        </w:tc>
        <w:tc>
          <w:tcPr>
            <w:tcW w:w="554" w:type="dxa"/>
            <w:tcBorders>
              <w:top w:val="nil"/>
              <w:left w:val="nil"/>
              <w:bottom w:val="single" w:sz="4" w:space="0" w:color="auto"/>
              <w:right w:val="single" w:sz="4" w:space="0" w:color="auto"/>
            </w:tcBorders>
            <w:shd w:val="clear" w:color="auto" w:fill="auto"/>
            <w:noWrap/>
            <w:vAlign w:val="bottom"/>
            <w:hideMark/>
          </w:tcPr>
          <w:p w14:paraId="58407BC7" w14:textId="77777777" w:rsidR="00FB083A" w:rsidRPr="001A770B" w:rsidRDefault="00FB083A" w:rsidP="00106CEB">
            <w:pPr>
              <w:jc w:val="right"/>
              <w:rPr>
                <w:rFonts w:cs="Calibri"/>
                <w:color w:val="000000"/>
              </w:rPr>
            </w:pPr>
            <w:r w:rsidRPr="001A770B">
              <w:rPr>
                <w:rFonts w:cs="Calibri"/>
                <w:color w:val="000000"/>
              </w:rPr>
              <w:t>26.000,00</w:t>
            </w:r>
          </w:p>
        </w:tc>
        <w:tc>
          <w:tcPr>
            <w:tcW w:w="542" w:type="dxa"/>
            <w:tcBorders>
              <w:top w:val="nil"/>
              <w:left w:val="nil"/>
              <w:bottom w:val="single" w:sz="4" w:space="0" w:color="auto"/>
              <w:right w:val="single" w:sz="4" w:space="0" w:color="auto"/>
            </w:tcBorders>
            <w:shd w:val="clear" w:color="auto" w:fill="auto"/>
            <w:vAlign w:val="bottom"/>
            <w:hideMark/>
          </w:tcPr>
          <w:p w14:paraId="3CD9560A"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8C681D0"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26F1400"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A5F458D"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3FC0E50"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7BDCF9B" w14:textId="77777777" w:rsidR="00FB083A" w:rsidRPr="001A770B" w:rsidRDefault="00FB083A" w:rsidP="00106CEB">
            <w:pPr>
              <w:rPr>
                <w:rFonts w:cs="Calibri"/>
                <w:color w:val="000000"/>
              </w:rPr>
            </w:pPr>
            <w:r w:rsidRPr="001A770B">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67D23E27" w14:textId="77777777" w:rsidR="00FB083A" w:rsidRPr="001A770B" w:rsidRDefault="00FB083A" w:rsidP="00106CEB">
            <w:pPr>
              <w:rPr>
                <w:rFonts w:cs="Calibri"/>
                <w:color w:val="000000"/>
              </w:rPr>
            </w:pPr>
            <w:r w:rsidRPr="001A770B">
              <w:rPr>
                <w:rFonts w:cs="Calibri"/>
                <w:color w:val="000000"/>
              </w:rPr>
              <w:t>Tijekom godine</w:t>
            </w:r>
          </w:p>
        </w:tc>
        <w:tc>
          <w:tcPr>
            <w:tcW w:w="429" w:type="dxa"/>
            <w:tcBorders>
              <w:top w:val="nil"/>
              <w:left w:val="nil"/>
              <w:bottom w:val="single" w:sz="4" w:space="0" w:color="auto"/>
              <w:right w:val="single" w:sz="4" w:space="0" w:color="auto"/>
            </w:tcBorders>
            <w:shd w:val="clear" w:color="auto" w:fill="auto"/>
            <w:vAlign w:val="bottom"/>
            <w:hideMark/>
          </w:tcPr>
          <w:p w14:paraId="07A75E00"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ACDD4D5"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056AB704" w14:textId="77777777" w:rsidR="00FB083A" w:rsidRPr="001A770B" w:rsidRDefault="00FB083A" w:rsidP="00106CEB">
            <w:pPr>
              <w:rPr>
                <w:rFonts w:ascii="Times New Roman" w:hAnsi="Times New Roman"/>
                <w:sz w:val="20"/>
                <w:szCs w:val="20"/>
              </w:rPr>
            </w:pPr>
          </w:p>
        </w:tc>
      </w:tr>
      <w:tr w:rsidR="00FB083A" w:rsidRPr="001A770B" w14:paraId="543D9EAD"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92C5E69" w14:textId="77777777" w:rsidR="00FB083A" w:rsidRPr="001A770B" w:rsidRDefault="00FB083A" w:rsidP="00106CEB">
            <w:pPr>
              <w:rPr>
                <w:rFonts w:cs="Calibri"/>
                <w:color w:val="000000"/>
              </w:rPr>
            </w:pPr>
            <w:r w:rsidRPr="001A770B">
              <w:rPr>
                <w:rFonts w:cs="Calibri"/>
                <w:color w:val="000000"/>
              </w:rPr>
              <w:lastRenderedPageBreak/>
              <w:t>0009</w:t>
            </w:r>
          </w:p>
        </w:tc>
        <w:tc>
          <w:tcPr>
            <w:tcW w:w="518" w:type="dxa"/>
            <w:tcBorders>
              <w:top w:val="nil"/>
              <w:left w:val="nil"/>
              <w:bottom w:val="single" w:sz="4" w:space="0" w:color="auto"/>
              <w:right w:val="single" w:sz="4" w:space="0" w:color="auto"/>
            </w:tcBorders>
            <w:shd w:val="clear" w:color="auto" w:fill="auto"/>
            <w:noWrap/>
            <w:vAlign w:val="bottom"/>
            <w:hideMark/>
          </w:tcPr>
          <w:p w14:paraId="362EC86C" w14:textId="77777777" w:rsidR="00FB083A" w:rsidRPr="001A770B" w:rsidRDefault="00FB083A" w:rsidP="00106CEB">
            <w:pPr>
              <w:rPr>
                <w:rFonts w:cs="Calibri"/>
                <w:color w:val="000000"/>
              </w:rPr>
            </w:pPr>
            <w:r w:rsidRPr="001A770B">
              <w:rPr>
                <w:rFonts w:cs="Calibri"/>
                <w:color w:val="000000"/>
              </w:rPr>
              <w:t>09/2024</w:t>
            </w:r>
          </w:p>
        </w:tc>
        <w:tc>
          <w:tcPr>
            <w:tcW w:w="922" w:type="dxa"/>
            <w:tcBorders>
              <w:top w:val="nil"/>
              <w:left w:val="nil"/>
              <w:bottom w:val="single" w:sz="4" w:space="0" w:color="auto"/>
              <w:right w:val="single" w:sz="4" w:space="0" w:color="auto"/>
            </w:tcBorders>
            <w:shd w:val="clear" w:color="auto" w:fill="auto"/>
            <w:noWrap/>
            <w:vAlign w:val="bottom"/>
            <w:hideMark/>
          </w:tcPr>
          <w:p w14:paraId="3BCBAED3"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FFEBB75" w14:textId="77777777" w:rsidR="00FB083A" w:rsidRPr="001A770B" w:rsidRDefault="00FB083A" w:rsidP="00106CEB">
            <w:pPr>
              <w:rPr>
                <w:rFonts w:cs="Calibri"/>
                <w:color w:val="000000"/>
              </w:rPr>
            </w:pPr>
            <w:r w:rsidRPr="001A770B">
              <w:rPr>
                <w:rFonts w:cs="Calibri"/>
                <w:color w:val="000000"/>
              </w:rPr>
              <w:t>Usluge odvjetnika</w:t>
            </w:r>
          </w:p>
        </w:tc>
        <w:tc>
          <w:tcPr>
            <w:tcW w:w="375" w:type="dxa"/>
            <w:tcBorders>
              <w:top w:val="nil"/>
              <w:left w:val="nil"/>
              <w:bottom w:val="single" w:sz="4" w:space="0" w:color="auto"/>
              <w:right w:val="single" w:sz="4" w:space="0" w:color="auto"/>
            </w:tcBorders>
            <w:shd w:val="clear" w:color="auto" w:fill="auto"/>
            <w:vAlign w:val="bottom"/>
            <w:hideMark/>
          </w:tcPr>
          <w:p w14:paraId="3A6A3313"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73622E4" w14:textId="77777777" w:rsidR="00FB083A" w:rsidRPr="001A770B" w:rsidRDefault="00FB083A" w:rsidP="00106CEB">
            <w:pPr>
              <w:rPr>
                <w:rFonts w:cs="Calibri"/>
                <w:color w:val="000000"/>
              </w:rPr>
            </w:pPr>
            <w:r w:rsidRPr="001A770B">
              <w:rPr>
                <w:rFonts w:cs="Calibri"/>
                <w:color w:val="000000"/>
              </w:rPr>
              <w:t>79110000 - Usluge pravnog savjetovanja i zastupanja</w:t>
            </w:r>
          </w:p>
        </w:tc>
        <w:tc>
          <w:tcPr>
            <w:tcW w:w="554" w:type="dxa"/>
            <w:tcBorders>
              <w:top w:val="nil"/>
              <w:left w:val="nil"/>
              <w:bottom w:val="single" w:sz="4" w:space="0" w:color="auto"/>
              <w:right w:val="single" w:sz="4" w:space="0" w:color="auto"/>
            </w:tcBorders>
            <w:shd w:val="clear" w:color="auto" w:fill="auto"/>
            <w:noWrap/>
            <w:vAlign w:val="bottom"/>
            <w:hideMark/>
          </w:tcPr>
          <w:p w14:paraId="12E54725" w14:textId="77777777" w:rsidR="00FB083A" w:rsidRPr="001A770B" w:rsidRDefault="00FB083A" w:rsidP="00106CEB">
            <w:pPr>
              <w:jc w:val="right"/>
              <w:rPr>
                <w:rFonts w:cs="Calibri"/>
                <w:color w:val="000000"/>
              </w:rPr>
            </w:pPr>
            <w:r w:rsidRPr="001A770B">
              <w:rPr>
                <w:rFonts w:cs="Calibri"/>
                <w:color w:val="000000"/>
              </w:rPr>
              <w:t>3.185,60</w:t>
            </w:r>
          </w:p>
        </w:tc>
        <w:tc>
          <w:tcPr>
            <w:tcW w:w="542" w:type="dxa"/>
            <w:tcBorders>
              <w:top w:val="nil"/>
              <w:left w:val="nil"/>
              <w:bottom w:val="single" w:sz="4" w:space="0" w:color="auto"/>
              <w:right w:val="single" w:sz="4" w:space="0" w:color="auto"/>
            </w:tcBorders>
            <w:shd w:val="clear" w:color="auto" w:fill="auto"/>
            <w:vAlign w:val="bottom"/>
            <w:hideMark/>
          </w:tcPr>
          <w:p w14:paraId="00E70068"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9073E78"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5F44D45"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84546E7"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4BDE8E7"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49CCFB7"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ED98B9A"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ACD70E9"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6714595"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42871BAD" w14:textId="77777777" w:rsidR="00FB083A" w:rsidRPr="001A770B" w:rsidRDefault="00FB083A" w:rsidP="00106CEB">
            <w:pPr>
              <w:rPr>
                <w:rFonts w:ascii="Times New Roman" w:hAnsi="Times New Roman"/>
                <w:sz w:val="20"/>
                <w:szCs w:val="20"/>
              </w:rPr>
            </w:pPr>
          </w:p>
        </w:tc>
      </w:tr>
      <w:tr w:rsidR="00FB083A" w:rsidRPr="001A770B" w14:paraId="3987A123"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AFD4317" w14:textId="77777777" w:rsidR="00FB083A" w:rsidRPr="001A770B" w:rsidRDefault="00FB083A" w:rsidP="00106CEB">
            <w:pPr>
              <w:rPr>
                <w:rFonts w:cs="Calibri"/>
                <w:color w:val="000000"/>
              </w:rPr>
            </w:pPr>
            <w:r w:rsidRPr="001A770B">
              <w:rPr>
                <w:rFonts w:cs="Calibri"/>
                <w:color w:val="000000"/>
              </w:rPr>
              <w:t>0010</w:t>
            </w:r>
          </w:p>
        </w:tc>
        <w:tc>
          <w:tcPr>
            <w:tcW w:w="518" w:type="dxa"/>
            <w:tcBorders>
              <w:top w:val="nil"/>
              <w:left w:val="nil"/>
              <w:bottom w:val="single" w:sz="4" w:space="0" w:color="auto"/>
              <w:right w:val="single" w:sz="4" w:space="0" w:color="auto"/>
            </w:tcBorders>
            <w:shd w:val="clear" w:color="auto" w:fill="auto"/>
            <w:noWrap/>
            <w:vAlign w:val="bottom"/>
            <w:hideMark/>
          </w:tcPr>
          <w:p w14:paraId="4103A6F1" w14:textId="77777777" w:rsidR="00FB083A" w:rsidRPr="001A770B" w:rsidRDefault="00FB083A" w:rsidP="00106CEB">
            <w:pPr>
              <w:rPr>
                <w:rFonts w:cs="Calibri"/>
                <w:color w:val="000000"/>
              </w:rPr>
            </w:pPr>
            <w:r w:rsidRPr="001A770B">
              <w:rPr>
                <w:rFonts w:cs="Calibri"/>
                <w:color w:val="000000"/>
              </w:rPr>
              <w:t>10/2024</w:t>
            </w:r>
          </w:p>
        </w:tc>
        <w:tc>
          <w:tcPr>
            <w:tcW w:w="922" w:type="dxa"/>
            <w:tcBorders>
              <w:top w:val="nil"/>
              <w:left w:val="nil"/>
              <w:bottom w:val="single" w:sz="4" w:space="0" w:color="auto"/>
              <w:right w:val="single" w:sz="4" w:space="0" w:color="auto"/>
            </w:tcBorders>
            <w:shd w:val="clear" w:color="auto" w:fill="auto"/>
            <w:noWrap/>
            <w:vAlign w:val="bottom"/>
            <w:hideMark/>
          </w:tcPr>
          <w:p w14:paraId="4428405F"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73A47AA" w14:textId="77777777" w:rsidR="00FB083A" w:rsidRPr="001A770B" w:rsidRDefault="00FB083A" w:rsidP="00106CEB">
            <w:pPr>
              <w:rPr>
                <w:rFonts w:cs="Calibri"/>
                <w:color w:val="000000"/>
              </w:rPr>
            </w:pPr>
            <w:r w:rsidRPr="001A770B">
              <w:rPr>
                <w:rFonts w:cs="Calibri"/>
                <w:color w:val="000000"/>
              </w:rPr>
              <w:t xml:space="preserve">Programi </w:t>
            </w:r>
            <w:proofErr w:type="spellStart"/>
            <w:r w:rsidRPr="001A770B">
              <w:rPr>
                <w:rFonts w:cs="Calibri"/>
                <w:color w:val="000000"/>
              </w:rPr>
              <w:t>Libusoft</w:t>
            </w:r>
            <w:proofErr w:type="spellEnd"/>
          </w:p>
        </w:tc>
        <w:tc>
          <w:tcPr>
            <w:tcW w:w="375" w:type="dxa"/>
            <w:tcBorders>
              <w:top w:val="nil"/>
              <w:left w:val="nil"/>
              <w:bottom w:val="single" w:sz="4" w:space="0" w:color="auto"/>
              <w:right w:val="single" w:sz="4" w:space="0" w:color="auto"/>
            </w:tcBorders>
            <w:shd w:val="clear" w:color="auto" w:fill="auto"/>
            <w:vAlign w:val="bottom"/>
            <w:hideMark/>
          </w:tcPr>
          <w:p w14:paraId="71DC25B6" w14:textId="77777777" w:rsidR="00FB083A" w:rsidRPr="001A770B" w:rsidRDefault="00FB083A" w:rsidP="00106CEB">
            <w:pPr>
              <w:rPr>
                <w:rFonts w:cs="Calibri"/>
                <w:color w:val="000000"/>
              </w:rPr>
            </w:pPr>
            <w:r w:rsidRPr="001A770B">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259FB8F8" w14:textId="77777777" w:rsidR="00FB083A" w:rsidRPr="001A770B" w:rsidRDefault="00FB083A" w:rsidP="00106CEB">
            <w:pPr>
              <w:rPr>
                <w:rFonts w:cs="Calibri"/>
                <w:color w:val="000000"/>
              </w:rPr>
            </w:pPr>
            <w:r w:rsidRPr="001A770B">
              <w:rPr>
                <w:rFonts w:cs="Calibri"/>
                <w:color w:val="000000"/>
              </w:rPr>
              <w:t>48000000 - Programski paketi i informacijski sustavi</w:t>
            </w:r>
          </w:p>
        </w:tc>
        <w:tc>
          <w:tcPr>
            <w:tcW w:w="554" w:type="dxa"/>
            <w:tcBorders>
              <w:top w:val="nil"/>
              <w:left w:val="nil"/>
              <w:bottom w:val="single" w:sz="4" w:space="0" w:color="auto"/>
              <w:right w:val="single" w:sz="4" w:space="0" w:color="auto"/>
            </w:tcBorders>
            <w:shd w:val="clear" w:color="auto" w:fill="auto"/>
            <w:noWrap/>
            <w:vAlign w:val="bottom"/>
            <w:hideMark/>
          </w:tcPr>
          <w:p w14:paraId="7B87D3B0" w14:textId="77777777" w:rsidR="00FB083A" w:rsidRPr="001A770B" w:rsidRDefault="00FB083A" w:rsidP="00106CEB">
            <w:pPr>
              <w:jc w:val="right"/>
              <w:rPr>
                <w:rFonts w:cs="Calibri"/>
                <w:color w:val="000000"/>
              </w:rPr>
            </w:pPr>
            <w:r w:rsidRPr="001A770B">
              <w:rPr>
                <w:rFonts w:cs="Calibri"/>
                <w:color w:val="000000"/>
              </w:rPr>
              <w:t>9.297,60</w:t>
            </w:r>
          </w:p>
        </w:tc>
        <w:tc>
          <w:tcPr>
            <w:tcW w:w="542" w:type="dxa"/>
            <w:tcBorders>
              <w:top w:val="nil"/>
              <w:left w:val="nil"/>
              <w:bottom w:val="single" w:sz="4" w:space="0" w:color="auto"/>
              <w:right w:val="single" w:sz="4" w:space="0" w:color="auto"/>
            </w:tcBorders>
            <w:shd w:val="clear" w:color="auto" w:fill="auto"/>
            <w:vAlign w:val="bottom"/>
            <w:hideMark/>
          </w:tcPr>
          <w:p w14:paraId="24D0FFB9"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0EF2E8F"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2D9C8F6"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7FF7B3B"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F27612D"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4C7AD8C"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B59C886"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E6E8F7A"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2830A25"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58290A93" w14:textId="77777777" w:rsidR="00FB083A" w:rsidRPr="001A770B" w:rsidRDefault="00FB083A" w:rsidP="00106CEB">
            <w:pPr>
              <w:rPr>
                <w:rFonts w:ascii="Times New Roman" w:hAnsi="Times New Roman"/>
                <w:sz w:val="20"/>
                <w:szCs w:val="20"/>
              </w:rPr>
            </w:pPr>
          </w:p>
        </w:tc>
      </w:tr>
      <w:tr w:rsidR="00FB083A" w:rsidRPr="001A770B" w14:paraId="412E4D53"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33D9F99" w14:textId="77777777" w:rsidR="00FB083A" w:rsidRPr="001A770B" w:rsidRDefault="00FB083A" w:rsidP="00106CEB">
            <w:pPr>
              <w:rPr>
                <w:rFonts w:cs="Calibri"/>
                <w:color w:val="000000"/>
              </w:rPr>
            </w:pPr>
            <w:r w:rsidRPr="001A770B">
              <w:rPr>
                <w:rFonts w:cs="Calibri"/>
                <w:color w:val="000000"/>
              </w:rPr>
              <w:t>0011</w:t>
            </w:r>
          </w:p>
        </w:tc>
        <w:tc>
          <w:tcPr>
            <w:tcW w:w="518" w:type="dxa"/>
            <w:tcBorders>
              <w:top w:val="nil"/>
              <w:left w:val="nil"/>
              <w:bottom w:val="single" w:sz="4" w:space="0" w:color="auto"/>
              <w:right w:val="single" w:sz="4" w:space="0" w:color="auto"/>
            </w:tcBorders>
            <w:shd w:val="clear" w:color="auto" w:fill="auto"/>
            <w:noWrap/>
            <w:vAlign w:val="bottom"/>
            <w:hideMark/>
          </w:tcPr>
          <w:p w14:paraId="0E2068EE" w14:textId="77777777" w:rsidR="00FB083A" w:rsidRPr="001A770B" w:rsidRDefault="00FB083A" w:rsidP="00106CEB">
            <w:pPr>
              <w:rPr>
                <w:rFonts w:cs="Calibri"/>
                <w:color w:val="000000"/>
              </w:rPr>
            </w:pPr>
            <w:r w:rsidRPr="001A770B">
              <w:rPr>
                <w:rFonts w:cs="Calibri"/>
                <w:color w:val="000000"/>
              </w:rPr>
              <w:t>11/2024</w:t>
            </w:r>
          </w:p>
        </w:tc>
        <w:tc>
          <w:tcPr>
            <w:tcW w:w="922" w:type="dxa"/>
            <w:tcBorders>
              <w:top w:val="nil"/>
              <w:left w:val="nil"/>
              <w:bottom w:val="single" w:sz="4" w:space="0" w:color="auto"/>
              <w:right w:val="single" w:sz="4" w:space="0" w:color="auto"/>
            </w:tcBorders>
            <w:shd w:val="clear" w:color="auto" w:fill="auto"/>
            <w:noWrap/>
            <w:vAlign w:val="bottom"/>
            <w:hideMark/>
          </w:tcPr>
          <w:p w14:paraId="0C663CB8"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934128B" w14:textId="77777777" w:rsidR="00FB083A" w:rsidRPr="001A770B" w:rsidRDefault="00FB083A" w:rsidP="00106CEB">
            <w:pPr>
              <w:rPr>
                <w:rFonts w:cs="Calibri"/>
                <w:color w:val="000000"/>
              </w:rPr>
            </w:pPr>
            <w:r w:rsidRPr="001A770B">
              <w:rPr>
                <w:rFonts w:cs="Calibri"/>
                <w:color w:val="000000"/>
              </w:rPr>
              <w:t>Ostale usluge</w:t>
            </w:r>
          </w:p>
        </w:tc>
        <w:tc>
          <w:tcPr>
            <w:tcW w:w="375" w:type="dxa"/>
            <w:tcBorders>
              <w:top w:val="nil"/>
              <w:left w:val="nil"/>
              <w:bottom w:val="single" w:sz="4" w:space="0" w:color="auto"/>
              <w:right w:val="single" w:sz="4" w:space="0" w:color="auto"/>
            </w:tcBorders>
            <w:shd w:val="clear" w:color="auto" w:fill="auto"/>
            <w:vAlign w:val="bottom"/>
            <w:hideMark/>
          </w:tcPr>
          <w:p w14:paraId="6DB84512"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13EB6EE" w14:textId="77777777" w:rsidR="00FB083A" w:rsidRPr="001A770B" w:rsidRDefault="00FB083A" w:rsidP="00106CEB">
            <w:pPr>
              <w:rPr>
                <w:rFonts w:cs="Calibri"/>
                <w:color w:val="000000"/>
              </w:rPr>
            </w:pPr>
            <w:r w:rsidRPr="001A770B">
              <w:rPr>
                <w:rFonts w:cs="Calibri"/>
                <w:color w:val="000000"/>
              </w:rPr>
              <w:t>98000000 - Ostale javne, društvene i osobne usluge</w:t>
            </w:r>
          </w:p>
        </w:tc>
        <w:tc>
          <w:tcPr>
            <w:tcW w:w="554" w:type="dxa"/>
            <w:tcBorders>
              <w:top w:val="nil"/>
              <w:left w:val="nil"/>
              <w:bottom w:val="single" w:sz="4" w:space="0" w:color="auto"/>
              <w:right w:val="single" w:sz="4" w:space="0" w:color="auto"/>
            </w:tcBorders>
            <w:shd w:val="clear" w:color="auto" w:fill="auto"/>
            <w:noWrap/>
            <w:vAlign w:val="bottom"/>
            <w:hideMark/>
          </w:tcPr>
          <w:p w14:paraId="6DFC97CF" w14:textId="77777777" w:rsidR="00FB083A" w:rsidRPr="001A770B" w:rsidRDefault="00FB083A" w:rsidP="00106CEB">
            <w:pPr>
              <w:jc w:val="right"/>
              <w:rPr>
                <w:rFonts w:cs="Calibri"/>
                <w:color w:val="000000"/>
              </w:rPr>
            </w:pPr>
            <w:r w:rsidRPr="001A770B">
              <w:rPr>
                <w:rFonts w:cs="Calibri"/>
                <w:color w:val="000000"/>
              </w:rPr>
              <w:t>4.035,20</w:t>
            </w:r>
          </w:p>
        </w:tc>
        <w:tc>
          <w:tcPr>
            <w:tcW w:w="542" w:type="dxa"/>
            <w:tcBorders>
              <w:top w:val="nil"/>
              <w:left w:val="nil"/>
              <w:bottom w:val="single" w:sz="4" w:space="0" w:color="auto"/>
              <w:right w:val="single" w:sz="4" w:space="0" w:color="auto"/>
            </w:tcBorders>
            <w:shd w:val="clear" w:color="auto" w:fill="auto"/>
            <w:vAlign w:val="bottom"/>
            <w:hideMark/>
          </w:tcPr>
          <w:p w14:paraId="0E58C7C1"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EF3EBC9"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EA97275"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598D6D4"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3768B9D"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5D6BE9A"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A5B1F78"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4D30C72"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F9140B0"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126B8086" w14:textId="77777777" w:rsidR="00FB083A" w:rsidRPr="001A770B" w:rsidRDefault="00FB083A" w:rsidP="00106CEB">
            <w:pPr>
              <w:rPr>
                <w:rFonts w:ascii="Times New Roman" w:hAnsi="Times New Roman"/>
                <w:sz w:val="20"/>
                <w:szCs w:val="20"/>
              </w:rPr>
            </w:pPr>
          </w:p>
        </w:tc>
      </w:tr>
      <w:tr w:rsidR="00FB083A" w:rsidRPr="001A770B" w14:paraId="02095E76"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8594F48" w14:textId="77777777" w:rsidR="00FB083A" w:rsidRPr="001A770B" w:rsidRDefault="00FB083A" w:rsidP="00106CEB">
            <w:pPr>
              <w:rPr>
                <w:rFonts w:cs="Calibri"/>
                <w:color w:val="000000"/>
              </w:rPr>
            </w:pPr>
            <w:r w:rsidRPr="001A770B">
              <w:rPr>
                <w:rFonts w:cs="Calibri"/>
                <w:color w:val="000000"/>
              </w:rPr>
              <w:t>0012</w:t>
            </w:r>
          </w:p>
        </w:tc>
        <w:tc>
          <w:tcPr>
            <w:tcW w:w="518" w:type="dxa"/>
            <w:tcBorders>
              <w:top w:val="nil"/>
              <w:left w:val="nil"/>
              <w:bottom w:val="single" w:sz="4" w:space="0" w:color="auto"/>
              <w:right w:val="single" w:sz="4" w:space="0" w:color="auto"/>
            </w:tcBorders>
            <w:shd w:val="clear" w:color="auto" w:fill="auto"/>
            <w:noWrap/>
            <w:vAlign w:val="bottom"/>
            <w:hideMark/>
          </w:tcPr>
          <w:p w14:paraId="054346BD" w14:textId="77777777" w:rsidR="00FB083A" w:rsidRPr="001A770B" w:rsidRDefault="00FB083A" w:rsidP="00106CEB">
            <w:pPr>
              <w:rPr>
                <w:rFonts w:cs="Calibri"/>
                <w:color w:val="000000"/>
              </w:rPr>
            </w:pPr>
            <w:r w:rsidRPr="001A770B">
              <w:rPr>
                <w:rFonts w:cs="Calibri"/>
                <w:color w:val="000000"/>
              </w:rPr>
              <w:t>12/2024</w:t>
            </w:r>
          </w:p>
        </w:tc>
        <w:tc>
          <w:tcPr>
            <w:tcW w:w="922" w:type="dxa"/>
            <w:tcBorders>
              <w:top w:val="nil"/>
              <w:left w:val="nil"/>
              <w:bottom w:val="single" w:sz="4" w:space="0" w:color="auto"/>
              <w:right w:val="single" w:sz="4" w:space="0" w:color="auto"/>
            </w:tcBorders>
            <w:shd w:val="clear" w:color="auto" w:fill="auto"/>
            <w:noWrap/>
            <w:vAlign w:val="bottom"/>
            <w:hideMark/>
          </w:tcPr>
          <w:p w14:paraId="00FD8260"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87F5BD1" w14:textId="77777777" w:rsidR="00FB083A" w:rsidRPr="001A770B" w:rsidRDefault="00FB083A" w:rsidP="00106CEB">
            <w:pPr>
              <w:rPr>
                <w:rFonts w:cs="Calibri"/>
                <w:color w:val="000000"/>
              </w:rPr>
            </w:pPr>
            <w:r w:rsidRPr="001A770B">
              <w:rPr>
                <w:rFonts w:cs="Calibri"/>
                <w:color w:val="000000"/>
              </w:rPr>
              <w:t>Usluga čišćenja općinske zgrade</w:t>
            </w:r>
          </w:p>
        </w:tc>
        <w:tc>
          <w:tcPr>
            <w:tcW w:w="375" w:type="dxa"/>
            <w:tcBorders>
              <w:top w:val="nil"/>
              <w:left w:val="nil"/>
              <w:bottom w:val="single" w:sz="4" w:space="0" w:color="auto"/>
              <w:right w:val="single" w:sz="4" w:space="0" w:color="auto"/>
            </w:tcBorders>
            <w:shd w:val="clear" w:color="auto" w:fill="auto"/>
            <w:vAlign w:val="bottom"/>
            <w:hideMark/>
          </w:tcPr>
          <w:p w14:paraId="68F22A94"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D586A50" w14:textId="77777777" w:rsidR="00FB083A" w:rsidRPr="001A770B" w:rsidRDefault="00FB083A" w:rsidP="00106CEB">
            <w:pPr>
              <w:rPr>
                <w:rFonts w:cs="Calibri"/>
                <w:color w:val="000000"/>
              </w:rPr>
            </w:pPr>
            <w:r w:rsidRPr="001A770B">
              <w:rPr>
                <w:rFonts w:cs="Calibri"/>
                <w:color w:val="000000"/>
              </w:rPr>
              <w:t>90911200 - Usluge čišćenja zgrada</w:t>
            </w:r>
          </w:p>
        </w:tc>
        <w:tc>
          <w:tcPr>
            <w:tcW w:w="554" w:type="dxa"/>
            <w:tcBorders>
              <w:top w:val="nil"/>
              <w:left w:val="nil"/>
              <w:bottom w:val="single" w:sz="4" w:space="0" w:color="auto"/>
              <w:right w:val="single" w:sz="4" w:space="0" w:color="auto"/>
            </w:tcBorders>
            <w:shd w:val="clear" w:color="auto" w:fill="auto"/>
            <w:noWrap/>
            <w:vAlign w:val="bottom"/>
            <w:hideMark/>
          </w:tcPr>
          <w:p w14:paraId="33F3487E" w14:textId="77777777" w:rsidR="00FB083A" w:rsidRPr="001A770B" w:rsidRDefault="00FB083A" w:rsidP="00106CEB">
            <w:pPr>
              <w:jc w:val="right"/>
              <w:rPr>
                <w:rFonts w:cs="Calibri"/>
                <w:color w:val="000000"/>
              </w:rPr>
            </w:pPr>
            <w:r w:rsidRPr="001A770B">
              <w:rPr>
                <w:rFonts w:cs="Calibri"/>
                <w:color w:val="000000"/>
              </w:rPr>
              <w:t>3.696,00</w:t>
            </w:r>
          </w:p>
        </w:tc>
        <w:tc>
          <w:tcPr>
            <w:tcW w:w="542" w:type="dxa"/>
            <w:tcBorders>
              <w:top w:val="nil"/>
              <w:left w:val="nil"/>
              <w:bottom w:val="single" w:sz="4" w:space="0" w:color="auto"/>
              <w:right w:val="single" w:sz="4" w:space="0" w:color="auto"/>
            </w:tcBorders>
            <w:shd w:val="clear" w:color="auto" w:fill="auto"/>
            <w:vAlign w:val="bottom"/>
            <w:hideMark/>
          </w:tcPr>
          <w:p w14:paraId="1730E3EA"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9A44F30"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F7ED3B5"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F8C9679"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F75AA59"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015050D"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16FB310"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5356A04"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D31095F"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6D416D42" w14:textId="77777777" w:rsidR="00FB083A" w:rsidRPr="001A770B" w:rsidRDefault="00FB083A" w:rsidP="00106CEB">
            <w:pPr>
              <w:rPr>
                <w:rFonts w:ascii="Times New Roman" w:hAnsi="Times New Roman"/>
                <w:sz w:val="20"/>
                <w:szCs w:val="20"/>
              </w:rPr>
            </w:pPr>
          </w:p>
        </w:tc>
      </w:tr>
      <w:tr w:rsidR="00FB083A" w:rsidRPr="001A770B" w14:paraId="256E3E5B"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C79947B" w14:textId="77777777" w:rsidR="00FB083A" w:rsidRPr="001A770B" w:rsidRDefault="00FB083A" w:rsidP="00106CEB">
            <w:pPr>
              <w:rPr>
                <w:rFonts w:cs="Calibri"/>
                <w:color w:val="000000"/>
              </w:rPr>
            </w:pPr>
            <w:r w:rsidRPr="001A770B">
              <w:rPr>
                <w:rFonts w:cs="Calibri"/>
                <w:color w:val="000000"/>
              </w:rPr>
              <w:t>0013</w:t>
            </w:r>
          </w:p>
        </w:tc>
        <w:tc>
          <w:tcPr>
            <w:tcW w:w="518" w:type="dxa"/>
            <w:tcBorders>
              <w:top w:val="nil"/>
              <w:left w:val="nil"/>
              <w:bottom w:val="single" w:sz="4" w:space="0" w:color="auto"/>
              <w:right w:val="single" w:sz="4" w:space="0" w:color="auto"/>
            </w:tcBorders>
            <w:shd w:val="clear" w:color="auto" w:fill="auto"/>
            <w:noWrap/>
            <w:vAlign w:val="bottom"/>
            <w:hideMark/>
          </w:tcPr>
          <w:p w14:paraId="1F4214B2" w14:textId="77777777" w:rsidR="00FB083A" w:rsidRPr="001A770B" w:rsidRDefault="00FB083A" w:rsidP="00106CEB">
            <w:pPr>
              <w:rPr>
                <w:rFonts w:cs="Calibri"/>
                <w:color w:val="000000"/>
              </w:rPr>
            </w:pPr>
            <w:r w:rsidRPr="001A770B">
              <w:rPr>
                <w:rFonts w:cs="Calibri"/>
                <w:color w:val="000000"/>
              </w:rPr>
              <w:t>13/2024</w:t>
            </w:r>
          </w:p>
        </w:tc>
        <w:tc>
          <w:tcPr>
            <w:tcW w:w="922" w:type="dxa"/>
            <w:tcBorders>
              <w:top w:val="nil"/>
              <w:left w:val="nil"/>
              <w:bottom w:val="single" w:sz="4" w:space="0" w:color="auto"/>
              <w:right w:val="single" w:sz="4" w:space="0" w:color="auto"/>
            </w:tcBorders>
            <w:shd w:val="clear" w:color="auto" w:fill="auto"/>
            <w:noWrap/>
            <w:vAlign w:val="bottom"/>
            <w:hideMark/>
          </w:tcPr>
          <w:p w14:paraId="4520AB42"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156DE78" w14:textId="77777777" w:rsidR="00FB083A" w:rsidRPr="001A770B" w:rsidRDefault="00FB083A" w:rsidP="00106CEB">
            <w:pPr>
              <w:rPr>
                <w:rFonts w:cs="Calibri"/>
                <w:color w:val="000000"/>
              </w:rPr>
            </w:pPr>
            <w:r w:rsidRPr="001A770B">
              <w:rPr>
                <w:rFonts w:cs="Calibri"/>
                <w:color w:val="000000"/>
              </w:rPr>
              <w:t>Uredska oprema i namještaj</w:t>
            </w:r>
          </w:p>
        </w:tc>
        <w:tc>
          <w:tcPr>
            <w:tcW w:w="375" w:type="dxa"/>
            <w:tcBorders>
              <w:top w:val="nil"/>
              <w:left w:val="nil"/>
              <w:bottom w:val="single" w:sz="4" w:space="0" w:color="auto"/>
              <w:right w:val="single" w:sz="4" w:space="0" w:color="auto"/>
            </w:tcBorders>
            <w:shd w:val="clear" w:color="auto" w:fill="auto"/>
            <w:vAlign w:val="bottom"/>
            <w:hideMark/>
          </w:tcPr>
          <w:p w14:paraId="4CA14CC1" w14:textId="77777777" w:rsidR="00FB083A" w:rsidRPr="001A770B" w:rsidRDefault="00FB083A" w:rsidP="00106CEB">
            <w:pPr>
              <w:rPr>
                <w:rFonts w:cs="Calibri"/>
                <w:color w:val="000000"/>
              </w:rPr>
            </w:pPr>
            <w:r w:rsidRPr="001A770B">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630A5390" w14:textId="77777777" w:rsidR="00FB083A" w:rsidRPr="001A770B" w:rsidRDefault="00FB083A" w:rsidP="00106CEB">
            <w:pPr>
              <w:rPr>
                <w:rFonts w:cs="Calibri"/>
                <w:color w:val="000000"/>
              </w:rPr>
            </w:pPr>
            <w:r w:rsidRPr="001A770B">
              <w:rPr>
                <w:rFonts w:cs="Calibri"/>
                <w:color w:val="000000"/>
              </w:rPr>
              <w:t>30190000 - Razna uredska oprema i potrepštine</w:t>
            </w:r>
          </w:p>
        </w:tc>
        <w:tc>
          <w:tcPr>
            <w:tcW w:w="554" w:type="dxa"/>
            <w:tcBorders>
              <w:top w:val="nil"/>
              <w:left w:val="nil"/>
              <w:bottom w:val="single" w:sz="4" w:space="0" w:color="auto"/>
              <w:right w:val="single" w:sz="4" w:space="0" w:color="auto"/>
            </w:tcBorders>
            <w:shd w:val="clear" w:color="auto" w:fill="auto"/>
            <w:noWrap/>
            <w:vAlign w:val="bottom"/>
            <w:hideMark/>
          </w:tcPr>
          <w:p w14:paraId="1E34B825" w14:textId="77777777" w:rsidR="00FB083A" w:rsidRPr="001A770B" w:rsidRDefault="00FB083A" w:rsidP="00106CEB">
            <w:pPr>
              <w:jc w:val="right"/>
              <w:rPr>
                <w:rFonts w:cs="Calibri"/>
                <w:color w:val="000000"/>
              </w:rPr>
            </w:pPr>
            <w:r w:rsidRPr="001A770B">
              <w:rPr>
                <w:rFonts w:cs="Calibri"/>
                <w:color w:val="000000"/>
              </w:rPr>
              <w:t>7.716,80</w:t>
            </w:r>
          </w:p>
        </w:tc>
        <w:tc>
          <w:tcPr>
            <w:tcW w:w="542" w:type="dxa"/>
            <w:tcBorders>
              <w:top w:val="nil"/>
              <w:left w:val="nil"/>
              <w:bottom w:val="single" w:sz="4" w:space="0" w:color="auto"/>
              <w:right w:val="single" w:sz="4" w:space="0" w:color="auto"/>
            </w:tcBorders>
            <w:shd w:val="clear" w:color="auto" w:fill="auto"/>
            <w:vAlign w:val="bottom"/>
            <w:hideMark/>
          </w:tcPr>
          <w:p w14:paraId="67892E71"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4C79E70"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915EC0E"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90DA5DB"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BA0BB6B"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042D12F"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E5FE5B2"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FFBAD9D"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540329C"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0AE24498" w14:textId="77777777" w:rsidR="00FB083A" w:rsidRPr="001A770B" w:rsidRDefault="00FB083A" w:rsidP="00106CEB">
            <w:pPr>
              <w:rPr>
                <w:rFonts w:ascii="Times New Roman" w:hAnsi="Times New Roman"/>
                <w:sz w:val="20"/>
                <w:szCs w:val="20"/>
              </w:rPr>
            </w:pPr>
          </w:p>
        </w:tc>
      </w:tr>
      <w:tr w:rsidR="00FB083A" w:rsidRPr="001A770B" w14:paraId="1D394278" w14:textId="77777777" w:rsidTr="00106CE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15AF94F" w14:textId="77777777" w:rsidR="00FB083A" w:rsidRPr="001A770B" w:rsidRDefault="00FB083A" w:rsidP="00106CEB">
            <w:pPr>
              <w:rPr>
                <w:rFonts w:cs="Calibri"/>
                <w:color w:val="000000"/>
              </w:rPr>
            </w:pPr>
            <w:r w:rsidRPr="001A770B">
              <w:rPr>
                <w:rFonts w:cs="Calibri"/>
                <w:color w:val="000000"/>
              </w:rPr>
              <w:lastRenderedPageBreak/>
              <w:t>0014</w:t>
            </w:r>
          </w:p>
        </w:tc>
        <w:tc>
          <w:tcPr>
            <w:tcW w:w="518" w:type="dxa"/>
            <w:tcBorders>
              <w:top w:val="nil"/>
              <w:left w:val="nil"/>
              <w:bottom w:val="single" w:sz="4" w:space="0" w:color="auto"/>
              <w:right w:val="single" w:sz="4" w:space="0" w:color="auto"/>
            </w:tcBorders>
            <w:shd w:val="clear" w:color="auto" w:fill="auto"/>
            <w:noWrap/>
            <w:vAlign w:val="bottom"/>
            <w:hideMark/>
          </w:tcPr>
          <w:p w14:paraId="6A1B13C7" w14:textId="77777777" w:rsidR="00FB083A" w:rsidRPr="001A770B" w:rsidRDefault="00FB083A" w:rsidP="00106CEB">
            <w:pPr>
              <w:rPr>
                <w:rFonts w:cs="Calibri"/>
                <w:color w:val="000000"/>
              </w:rPr>
            </w:pPr>
            <w:r w:rsidRPr="001A770B">
              <w:rPr>
                <w:rFonts w:cs="Calibri"/>
                <w:color w:val="000000"/>
              </w:rPr>
              <w:t>14/2024</w:t>
            </w:r>
          </w:p>
        </w:tc>
        <w:tc>
          <w:tcPr>
            <w:tcW w:w="922" w:type="dxa"/>
            <w:tcBorders>
              <w:top w:val="nil"/>
              <w:left w:val="nil"/>
              <w:bottom w:val="single" w:sz="4" w:space="0" w:color="auto"/>
              <w:right w:val="single" w:sz="4" w:space="0" w:color="auto"/>
            </w:tcBorders>
            <w:shd w:val="clear" w:color="auto" w:fill="auto"/>
            <w:noWrap/>
            <w:vAlign w:val="bottom"/>
            <w:hideMark/>
          </w:tcPr>
          <w:p w14:paraId="2BD2AF75"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CA1E023" w14:textId="77777777" w:rsidR="00FB083A" w:rsidRPr="001A770B" w:rsidRDefault="00FB083A" w:rsidP="00106CEB">
            <w:pPr>
              <w:rPr>
                <w:rFonts w:cs="Calibri"/>
                <w:color w:val="000000"/>
              </w:rPr>
            </w:pPr>
            <w:r w:rsidRPr="001A770B">
              <w:rPr>
                <w:rFonts w:cs="Calibri"/>
                <w:color w:val="000000"/>
              </w:rPr>
              <w:t>Opremanje dječjeg igrališta, uređenje vanjskih terena i okoliša uz dječji vrtić Dubravica</w:t>
            </w:r>
          </w:p>
        </w:tc>
        <w:tc>
          <w:tcPr>
            <w:tcW w:w="375" w:type="dxa"/>
            <w:tcBorders>
              <w:top w:val="nil"/>
              <w:left w:val="nil"/>
              <w:bottom w:val="single" w:sz="4" w:space="0" w:color="auto"/>
              <w:right w:val="single" w:sz="4" w:space="0" w:color="auto"/>
            </w:tcBorders>
            <w:shd w:val="clear" w:color="auto" w:fill="auto"/>
            <w:vAlign w:val="bottom"/>
            <w:hideMark/>
          </w:tcPr>
          <w:p w14:paraId="7920873D" w14:textId="77777777" w:rsidR="00FB083A" w:rsidRPr="001A770B" w:rsidRDefault="00FB083A" w:rsidP="00106CEB">
            <w:pPr>
              <w:rPr>
                <w:rFonts w:cs="Calibri"/>
                <w:color w:val="000000"/>
              </w:rPr>
            </w:pPr>
            <w:r w:rsidRPr="001A770B">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FF117E8" w14:textId="77777777" w:rsidR="00FB083A" w:rsidRPr="001A770B" w:rsidRDefault="00FB083A" w:rsidP="00106CEB">
            <w:pPr>
              <w:rPr>
                <w:rFonts w:cs="Calibri"/>
                <w:color w:val="000000"/>
              </w:rPr>
            </w:pPr>
            <w:r w:rsidRPr="001A770B">
              <w:rPr>
                <w:rFonts w:cs="Calibri"/>
                <w:color w:val="000000"/>
              </w:rPr>
              <w:t>45214100 - Građevinski radovi na zgradama za dječji vrtić</w:t>
            </w:r>
          </w:p>
        </w:tc>
        <w:tc>
          <w:tcPr>
            <w:tcW w:w="554" w:type="dxa"/>
            <w:tcBorders>
              <w:top w:val="nil"/>
              <w:left w:val="nil"/>
              <w:bottom w:val="single" w:sz="4" w:space="0" w:color="auto"/>
              <w:right w:val="single" w:sz="4" w:space="0" w:color="auto"/>
            </w:tcBorders>
            <w:shd w:val="clear" w:color="auto" w:fill="auto"/>
            <w:noWrap/>
            <w:vAlign w:val="bottom"/>
            <w:hideMark/>
          </w:tcPr>
          <w:p w14:paraId="0F2F1D17" w14:textId="77777777" w:rsidR="00FB083A" w:rsidRPr="001A770B" w:rsidRDefault="00FB083A" w:rsidP="00106CEB">
            <w:pPr>
              <w:jc w:val="right"/>
              <w:rPr>
                <w:rFonts w:cs="Calibri"/>
                <w:color w:val="000000"/>
              </w:rPr>
            </w:pPr>
            <w:r w:rsidRPr="001A770B">
              <w:rPr>
                <w:rFonts w:cs="Calibri"/>
                <w:color w:val="000000"/>
              </w:rPr>
              <w:t>26.700,00</w:t>
            </w:r>
          </w:p>
        </w:tc>
        <w:tc>
          <w:tcPr>
            <w:tcW w:w="542" w:type="dxa"/>
            <w:tcBorders>
              <w:top w:val="nil"/>
              <w:left w:val="nil"/>
              <w:bottom w:val="single" w:sz="4" w:space="0" w:color="auto"/>
              <w:right w:val="single" w:sz="4" w:space="0" w:color="auto"/>
            </w:tcBorders>
            <w:shd w:val="clear" w:color="auto" w:fill="auto"/>
            <w:vAlign w:val="bottom"/>
            <w:hideMark/>
          </w:tcPr>
          <w:p w14:paraId="1D7BADEF"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CCC749B"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AA21C6D"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8294B53"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33BA52A"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23C1966" w14:textId="77777777" w:rsidR="00FB083A" w:rsidRPr="001A770B" w:rsidRDefault="00FB083A" w:rsidP="00106CEB">
            <w:pPr>
              <w:rPr>
                <w:rFonts w:cs="Calibri"/>
                <w:color w:val="000000"/>
              </w:rPr>
            </w:pPr>
            <w:r w:rsidRPr="001A770B">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56A70910" w14:textId="77777777" w:rsidR="00FB083A" w:rsidRPr="001A770B" w:rsidRDefault="00FB083A" w:rsidP="00106CEB">
            <w:pPr>
              <w:rPr>
                <w:rFonts w:cs="Calibri"/>
                <w:color w:val="000000"/>
              </w:rPr>
            </w:pPr>
            <w:r w:rsidRPr="001A770B">
              <w:rPr>
                <w:rFonts w:cs="Calibri"/>
                <w:color w:val="000000"/>
              </w:rPr>
              <w:t>60 dana od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61138EB1"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6561203"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6EFDE4A3" w14:textId="77777777" w:rsidR="00FB083A" w:rsidRPr="001A770B" w:rsidRDefault="00FB083A" w:rsidP="00106CEB">
            <w:pPr>
              <w:rPr>
                <w:rFonts w:ascii="Times New Roman" w:hAnsi="Times New Roman"/>
                <w:sz w:val="20"/>
                <w:szCs w:val="20"/>
              </w:rPr>
            </w:pPr>
          </w:p>
        </w:tc>
      </w:tr>
      <w:tr w:rsidR="00FB083A" w:rsidRPr="001A770B" w14:paraId="5A53CBED"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8B7B5CF" w14:textId="77777777" w:rsidR="00FB083A" w:rsidRPr="001A770B" w:rsidRDefault="00FB083A" w:rsidP="00106CEB">
            <w:pPr>
              <w:rPr>
                <w:rFonts w:cs="Calibri"/>
                <w:color w:val="000000"/>
              </w:rPr>
            </w:pPr>
            <w:r w:rsidRPr="001A770B">
              <w:rPr>
                <w:rFonts w:cs="Calibri"/>
                <w:color w:val="000000"/>
              </w:rPr>
              <w:t>0015</w:t>
            </w:r>
          </w:p>
        </w:tc>
        <w:tc>
          <w:tcPr>
            <w:tcW w:w="518" w:type="dxa"/>
            <w:tcBorders>
              <w:top w:val="nil"/>
              <w:left w:val="nil"/>
              <w:bottom w:val="single" w:sz="4" w:space="0" w:color="auto"/>
              <w:right w:val="single" w:sz="4" w:space="0" w:color="auto"/>
            </w:tcBorders>
            <w:shd w:val="clear" w:color="auto" w:fill="auto"/>
            <w:noWrap/>
            <w:vAlign w:val="bottom"/>
            <w:hideMark/>
          </w:tcPr>
          <w:p w14:paraId="7AC69339" w14:textId="77777777" w:rsidR="00FB083A" w:rsidRPr="001A770B" w:rsidRDefault="00FB083A" w:rsidP="00106CEB">
            <w:pPr>
              <w:rPr>
                <w:rFonts w:cs="Calibri"/>
                <w:color w:val="000000"/>
              </w:rPr>
            </w:pPr>
            <w:r w:rsidRPr="001A770B">
              <w:rPr>
                <w:rFonts w:cs="Calibri"/>
                <w:color w:val="000000"/>
              </w:rPr>
              <w:t>15/2024</w:t>
            </w:r>
          </w:p>
        </w:tc>
        <w:tc>
          <w:tcPr>
            <w:tcW w:w="922" w:type="dxa"/>
            <w:tcBorders>
              <w:top w:val="nil"/>
              <w:left w:val="nil"/>
              <w:bottom w:val="single" w:sz="4" w:space="0" w:color="auto"/>
              <w:right w:val="single" w:sz="4" w:space="0" w:color="auto"/>
            </w:tcBorders>
            <w:shd w:val="clear" w:color="auto" w:fill="auto"/>
            <w:noWrap/>
            <w:vAlign w:val="bottom"/>
            <w:hideMark/>
          </w:tcPr>
          <w:p w14:paraId="2F0AE76C"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05CDB7F" w14:textId="77777777" w:rsidR="00FB083A" w:rsidRPr="001A770B" w:rsidRDefault="00FB083A" w:rsidP="00106CEB">
            <w:pPr>
              <w:rPr>
                <w:rFonts w:cs="Calibri"/>
                <w:color w:val="000000"/>
              </w:rPr>
            </w:pPr>
            <w:r w:rsidRPr="001A770B">
              <w:rPr>
                <w:rFonts w:cs="Calibri"/>
                <w:color w:val="000000"/>
              </w:rPr>
              <w:t>Oprema-zgrada vrtića</w:t>
            </w:r>
          </w:p>
        </w:tc>
        <w:tc>
          <w:tcPr>
            <w:tcW w:w="375" w:type="dxa"/>
            <w:tcBorders>
              <w:top w:val="nil"/>
              <w:left w:val="nil"/>
              <w:bottom w:val="single" w:sz="4" w:space="0" w:color="auto"/>
              <w:right w:val="single" w:sz="4" w:space="0" w:color="auto"/>
            </w:tcBorders>
            <w:shd w:val="clear" w:color="auto" w:fill="auto"/>
            <w:vAlign w:val="bottom"/>
            <w:hideMark/>
          </w:tcPr>
          <w:p w14:paraId="155D78FF" w14:textId="77777777" w:rsidR="00FB083A" w:rsidRPr="001A770B" w:rsidRDefault="00FB083A" w:rsidP="00106CEB">
            <w:pPr>
              <w:rPr>
                <w:rFonts w:cs="Calibri"/>
                <w:color w:val="000000"/>
              </w:rPr>
            </w:pPr>
            <w:r w:rsidRPr="001A770B">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DF78AA8" w14:textId="77777777" w:rsidR="00FB083A" w:rsidRPr="001A770B" w:rsidRDefault="00FB083A" w:rsidP="00106CEB">
            <w:pPr>
              <w:rPr>
                <w:rFonts w:cs="Calibri"/>
                <w:color w:val="000000"/>
              </w:rPr>
            </w:pPr>
            <w:r w:rsidRPr="001A770B">
              <w:rPr>
                <w:rFonts w:cs="Calibri"/>
                <w:color w:val="000000"/>
              </w:rPr>
              <w:t>39161000 - Namještaj za dječje vrtiće</w:t>
            </w:r>
          </w:p>
        </w:tc>
        <w:tc>
          <w:tcPr>
            <w:tcW w:w="554" w:type="dxa"/>
            <w:tcBorders>
              <w:top w:val="nil"/>
              <w:left w:val="nil"/>
              <w:bottom w:val="single" w:sz="4" w:space="0" w:color="auto"/>
              <w:right w:val="single" w:sz="4" w:space="0" w:color="auto"/>
            </w:tcBorders>
            <w:shd w:val="clear" w:color="auto" w:fill="auto"/>
            <w:noWrap/>
            <w:vAlign w:val="bottom"/>
            <w:hideMark/>
          </w:tcPr>
          <w:p w14:paraId="5C8F1576" w14:textId="77777777" w:rsidR="00FB083A" w:rsidRPr="001A770B" w:rsidRDefault="00FB083A" w:rsidP="00106CEB">
            <w:pPr>
              <w:jc w:val="right"/>
              <w:rPr>
                <w:rFonts w:cs="Calibri"/>
                <w:color w:val="000000"/>
              </w:rPr>
            </w:pPr>
            <w:r w:rsidRPr="001A770B">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7837462D"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B8C2547"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A7F1B97"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9524102"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3949257"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5BED850"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57D648E"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6878038"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74E95A5"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4CCFC8B6" w14:textId="77777777" w:rsidR="00FB083A" w:rsidRPr="001A770B" w:rsidRDefault="00FB083A" w:rsidP="00106CEB">
            <w:pPr>
              <w:rPr>
                <w:rFonts w:ascii="Times New Roman" w:hAnsi="Times New Roman"/>
                <w:sz w:val="20"/>
                <w:szCs w:val="20"/>
              </w:rPr>
            </w:pPr>
          </w:p>
        </w:tc>
      </w:tr>
      <w:tr w:rsidR="00FB083A" w:rsidRPr="001A770B" w14:paraId="4235FC6A"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BC32CD2" w14:textId="77777777" w:rsidR="00FB083A" w:rsidRPr="001A770B" w:rsidRDefault="00FB083A" w:rsidP="00106CEB">
            <w:pPr>
              <w:rPr>
                <w:rFonts w:cs="Calibri"/>
                <w:color w:val="000000"/>
              </w:rPr>
            </w:pPr>
            <w:r w:rsidRPr="001A770B">
              <w:rPr>
                <w:rFonts w:cs="Calibri"/>
                <w:color w:val="000000"/>
              </w:rPr>
              <w:t>0016</w:t>
            </w:r>
          </w:p>
        </w:tc>
        <w:tc>
          <w:tcPr>
            <w:tcW w:w="518" w:type="dxa"/>
            <w:tcBorders>
              <w:top w:val="nil"/>
              <w:left w:val="nil"/>
              <w:bottom w:val="single" w:sz="4" w:space="0" w:color="auto"/>
              <w:right w:val="single" w:sz="4" w:space="0" w:color="auto"/>
            </w:tcBorders>
            <w:shd w:val="clear" w:color="auto" w:fill="auto"/>
            <w:noWrap/>
            <w:vAlign w:val="bottom"/>
            <w:hideMark/>
          </w:tcPr>
          <w:p w14:paraId="699B5971" w14:textId="77777777" w:rsidR="00FB083A" w:rsidRPr="001A770B" w:rsidRDefault="00FB083A" w:rsidP="00106CEB">
            <w:pPr>
              <w:rPr>
                <w:rFonts w:cs="Calibri"/>
                <w:color w:val="000000"/>
              </w:rPr>
            </w:pPr>
            <w:r w:rsidRPr="001A770B">
              <w:rPr>
                <w:rFonts w:cs="Calibri"/>
                <w:color w:val="000000"/>
              </w:rPr>
              <w:t>16/2024</w:t>
            </w:r>
          </w:p>
        </w:tc>
        <w:tc>
          <w:tcPr>
            <w:tcW w:w="922" w:type="dxa"/>
            <w:tcBorders>
              <w:top w:val="nil"/>
              <w:left w:val="nil"/>
              <w:bottom w:val="single" w:sz="4" w:space="0" w:color="auto"/>
              <w:right w:val="single" w:sz="4" w:space="0" w:color="auto"/>
            </w:tcBorders>
            <w:shd w:val="clear" w:color="auto" w:fill="auto"/>
            <w:noWrap/>
            <w:vAlign w:val="bottom"/>
            <w:hideMark/>
          </w:tcPr>
          <w:p w14:paraId="07C32623"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49AB746" w14:textId="77777777" w:rsidR="00FB083A" w:rsidRPr="001A770B" w:rsidRDefault="00FB083A" w:rsidP="00106CEB">
            <w:pPr>
              <w:rPr>
                <w:rFonts w:cs="Calibri"/>
                <w:color w:val="000000"/>
              </w:rPr>
            </w:pPr>
            <w:r w:rsidRPr="001A770B">
              <w:rPr>
                <w:rFonts w:cs="Calibri"/>
                <w:color w:val="000000"/>
              </w:rPr>
              <w:t>Proširenje javne rasvjete</w:t>
            </w:r>
          </w:p>
        </w:tc>
        <w:tc>
          <w:tcPr>
            <w:tcW w:w="375" w:type="dxa"/>
            <w:tcBorders>
              <w:top w:val="nil"/>
              <w:left w:val="nil"/>
              <w:bottom w:val="single" w:sz="4" w:space="0" w:color="auto"/>
              <w:right w:val="single" w:sz="4" w:space="0" w:color="auto"/>
            </w:tcBorders>
            <w:shd w:val="clear" w:color="auto" w:fill="auto"/>
            <w:vAlign w:val="bottom"/>
            <w:hideMark/>
          </w:tcPr>
          <w:p w14:paraId="1E75D8DD" w14:textId="77777777" w:rsidR="00FB083A" w:rsidRPr="001A770B" w:rsidRDefault="00FB083A" w:rsidP="00106CEB">
            <w:pPr>
              <w:rPr>
                <w:rFonts w:cs="Calibri"/>
                <w:color w:val="000000"/>
              </w:rPr>
            </w:pPr>
            <w:r w:rsidRPr="001A770B">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2A0D675C" w14:textId="77777777" w:rsidR="00FB083A" w:rsidRPr="001A770B" w:rsidRDefault="00FB083A" w:rsidP="00106CEB">
            <w:pPr>
              <w:rPr>
                <w:rFonts w:cs="Calibri"/>
                <w:color w:val="000000"/>
              </w:rPr>
            </w:pPr>
            <w:r w:rsidRPr="001A770B">
              <w:rPr>
                <w:rFonts w:cs="Calibri"/>
                <w:color w:val="000000"/>
              </w:rPr>
              <w:t>34993000 - Cestovna rasvjeta</w:t>
            </w:r>
          </w:p>
        </w:tc>
        <w:tc>
          <w:tcPr>
            <w:tcW w:w="554" w:type="dxa"/>
            <w:tcBorders>
              <w:top w:val="nil"/>
              <w:left w:val="nil"/>
              <w:bottom w:val="single" w:sz="4" w:space="0" w:color="auto"/>
              <w:right w:val="single" w:sz="4" w:space="0" w:color="auto"/>
            </w:tcBorders>
            <w:shd w:val="clear" w:color="auto" w:fill="auto"/>
            <w:noWrap/>
            <w:vAlign w:val="bottom"/>
            <w:hideMark/>
          </w:tcPr>
          <w:p w14:paraId="5F42FC6D" w14:textId="77777777" w:rsidR="00FB083A" w:rsidRPr="001A770B" w:rsidRDefault="00FB083A" w:rsidP="00106CEB">
            <w:pPr>
              <w:jc w:val="right"/>
              <w:rPr>
                <w:rFonts w:cs="Calibri"/>
                <w:color w:val="000000"/>
              </w:rPr>
            </w:pPr>
            <w:r w:rsidRPr="001A770B">
              <w:rPr>
                <w:rFonts w:cs="Calibri"/>
                <w:color w:val="000000"/>
              </w:rPr>
              <w:t>5.320,00</w:t>
            </w:r>
          </w:p>
        </w:tc>
        <w:tc>
          <w:tcPr>
            <w:tcW w:w="542" w:type="dxa"/>
            <w:tcBorders>
              <w:top w:val="nil"/>
              <w:left w:val="nil"/>
              <w:bottom w:val="single" w:sz="4" w:space="0" w:color="auto"/>
              <w:right w:val="single" w:sz="4" w:space="0" w:color="auto"/>
            </w:tcBorders>
            <w:shd w:val="clear" w:color="auto" w:fill="auto"/>
            <w:vAlign w:val="bottom"/>
            <w:hideMark/>
          </w:tcPr>
          <w:p w14:paraId="27DAD0CB"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088C481"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9E74AA6"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927AE93"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261294D"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47A3807"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FC44233"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72CA0AD"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61CFA51"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00BBDDBB" w14:textId="77777777" w:rsidR="00FB083A" w:rsidRPr="001A770B" w:rsidRDefault="00FB083A" w:rsidP="00106CEB">
            <w:pPr>
              <w:rPr>
                <w:rFonts w:ascii="Times New Roman" w:hAnsi="Times New Roman"/>
                <w:sz w:val="20"/>
                <w:szCs w:val="20"/>
              </w:rPr>
            </w:pPr>
          </w:p>
        </w:tc>
      </w:tr>
      <w:tr w:rsidR="00FB083A" w:rsidRPr="001A770B" w14:paraId="181ADE0E"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C21522A" w14:textId="77777777" w:rsidR="00FB083A" w:rsidRPr="001A770B" w:rsidRDefault="00FB083A" w:rsidP="00106CEB">
            <w:pPr>
              <w:rPr>
                <w:rFonts w:cs="Calibri"/>
                <w:color w:val="000000"/>
              </w:rPr>
            </w:pPr>
            <w:r w:rsidRPr="001A770B">
              <w:rPr>
                <w:rFonts w:cs="Calibri"/>
                <w:color w:val="000000"/>
              </w:rPr>
              <w:t>0017</w:t>
            </w:r>
          </w:p>
        </w:tc>
        <w:tc>
          <w:tcPr>
            <w:tcW w:w="518" w:type="dxa"/>
            <w:tcBorders>
              <w:top w:val="nil"/>
              <w:left w:val="nil"/>
              <w:bottom w:val="single" w:sz="4" w:space="0" w:color="auto"/>
              <w:right w:val="single" w:sz="4" w:space="0" w:color="auto"/>
            </w:tcBorders>
            <w:shd w:val="clear" w:color="auto" w:fill="auto"/>
            <w:noWrap/>
            <w:vAlign w:val="bottom"/>
            <w:hideMark/>
          </w:tcPr>
          <w:p w14:paraId="1559EA87" w14:textId="77777777" w:rsidR="00FB083A" w:rsidRPr="001A770B" w:rsidRDefault="00FB083A" w:rsidP="00106CEB">
            <w:pPr>
              <w:rPr>
                <w:rFonts w:cs="Calibri"/>
                <w:color w:val="000000"/>
              </w:rPr>
            </w:pPr>
            <w:r w:rsidRPr="001A770B">
              <w:rPr>
                <w:rFonts w:cs="Calibri"/>
                <w:color w:val="000000"/>
              </w:rPr>
              <w:t>17/2024</w:t>
            </w:r>
          </w:p>
        </w:tc>
        <w:tc>
          <w:tcPr>
            <w:tcW w:w="922" w:type="dxa"/>
            <w:tcBorders>
              <w:top w:val="nil"/>
              <w:left w:val="nil"/>
              <w:bottom w:val="single" w:sz="4" w:space="0" w:color="auto"/>
              <w:right w:val="single" w:sz="4" w:space="0" w:color="auto"/>
            </w:tcBorders>
            <w:shd w:val="clear" w:color="auto" w:fill="auto"/>
            <w:noWrap/>
            <w:vAlign w:val="bottom"/>
            <w:hideMark/>
          </w:tcPr>
          <w:p w14:paraId="35870BA5"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8D6812D" w14:textId="77777777" w:rsidR="00FB083A" w:rsidRPr="001A770B" w:rsidRDefault="00FB083A" w:rsidP="00106CEB">
            <w:pPr>
              <w:rPr>
                <w:rFonts w:cs="Calibri"/>
                <w:color w:val="000000"/>
              </w:rPr>
            </w:pPr>
            <w:r w:rsidRPr="001A770B">
              <w:rPr>
                <w:rFonts w:cs="Calibri"/>
                <w:color w:val="000000"/>
              </w:rPr>
              <w:t>Izrada strateškog programa Općine Dubravica</w:t>
            </w:r>
          </w:p>
        </w:tc>
        <w:tc>
          <w:tcPr>
            <w:tcW w:w="375" w:type="dxa"/>
            <w:tcBorders>
              <w:top w:val="nil"/>
              <w:left w:val="nil"/>
              <w:bottom w:val="single" w:sz="4" w:space="0" w:color="auto"/>
              <w:right w:val="single" w:sz="4" w:space="0" w:color="auto"/>
            </w:tcBorders>
            <w:shd w:val="clear" w:color="auto" w:fill="auto"/>
            <w:vAlign w:val="bottom"/>
            <w:hideMark/>
          </w:tcPr>
          <w:p w14:paraId="782652B7"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1403F99" w14:textId="77777777" w:rsidR="00FB083A" w:rsidRPr="001A770B" w:rsidRDefault="00FB083A" w:rsidP="00106CEB">
            <w:pPr>
              <w:rPr>
                <w:rFonts w:cs="Calibri"/>
                <w:color w:val="000000"/>
              </w:rPr>
            </w:pPr>
            <w:r w:rsidRPr="001A770B">
              <w:rPr>
                <w:rFonts w:cs="Calibri"/>
                <w:color w:val="000000"/>
              </w:rPr>
              <w:t>85312320 - Usluge savjetovanja</w:t>
            </w:r>
          </w:p>
        </w:tc>
        <w:tc>
          <w:tcPr>
            <w:tcW w:w="554" w:type="dxa"/>
            <w:tcBorders>
              <w:top w:val="nil"/>
              <w:left w:val="nil"/>
              <w:bottom w:val="single" w:sz="4" w:space="0" w:color="auto"/>
              <w:right w:val="single" w:sz="4" w:space="0" w:color="auto"/>
            </w:tcBorders>
            <w:shd w:val="clear" w:color="auto" w:fill="auto"/>
            <w:noWrap/>
            <w:vAlign w:val="bottom"/>
            <w:hideMark/>
          </w:tcPr>
          <w:p w14:paraId="48D4BA02" w14:textId="77777777" w:rsidR="00FB083A" w:rsidRPr="001A770B" w:rsidRDefault="00FB083A" w:rsidP="00106CEB">
            <w:pPr>
              <w:jc w:val="right"/>
              <w:rPr>
                <w:rFonts w:cs="Calibri"/>
                <w:color w:val="000000"/>
              </w:rPr>
            </w:pPr>
            <w:r w:rsidRPr="001A770B">
              <w:rPr>
                <w:rFonts w:cs="Calibri"/>
                <w:color w:val="000000"/>
              </w:rPr>
              <w:t>5.200,00</w:t>
            </w:r>
          </w:p>
        </w:tc>
        <w:tc>
          <w:tcPr>
            <w:tcW w:w="542" w:type="dxa"/>
            <w:tcBorders>
              <w:top w:val="nil"/>
              <w:left w:val="nil"/>
              <w:bottom w:val="single" w:sz="4" w:space="0" w:color="auto"/>
              <w:right w:val="single" w:sz="4" w:space="0" w:color="auto"/>
            </w:tcBorders>
            <w:shd w:val="clear" w:color="auto" w:fill="auto"/>
            <w:vAlign w:val="bottom"/>
            <w:hideMark/>
          </w:tcPr>
          <w:p w14:paraId="23F0A815"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26D00CC"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AC483C7"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00031D3"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2843EE7"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66DCFD3"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DCABC6C"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5AB754C"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DBF9409"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699F1CA5" w14:textId="77777777" w:rsidR="00FB083A" w:rsidRPr="001A770B" w:rsidRDefault="00FB083A" w:rsidP="00106CEB">
            <w:pPr>
              <w:rPr>
                <w:rFonts w:ascii="Times New Roman" w:hAnsi="Times New Roman"/>
                <w:sz w:val="20"/>
                <w:szCs w:val="20"/>
              </w:rPr>
            </w:pPr>
          </w:p>
        </w:tc>
      </w:tr>
      <w:tr w:rsidR="00FB083A" w:rsidRPr="001A770B" w14:paraId="1AB2325C"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9C57914" w14:textId="77777777" w:rsidR="00FB083A" w:rsidRPr="001A770B" w:rsidRDefault="00FB083A" w:rsidP="00106CEB">
            <w:pPr>
              <w:rPr>
                <w:rFonts w:cs="Calibri"/>
                <w:color w:val="000000"/>
              </w:rPr>
            </w:pPr>
            <w:r w:rsidRPr="001A770B">
              <w:rPr>
                <w:rFonts w:cs="Calibri"/>
                <w:color w:val="000000"/>
              </w:rPr>
              <w:t>0018</w:t>
            </w:r>
          </w:p>
        </w:tc>
        <w:tc>
          <w:tcPr>
            <w:tcW w:w="518" w:type="dxa"/>
            <w:tcBorders>
              <w:top w:val="nil"/>
              <w:left w:val="nil"/>
              <w:bottom w:val="single" w:sz="4" w:space="0" w:color="auto"/>
              <w:right w:val="single" w:sz="4" w:space="0" w:color="auto"/>
            </w:tcBorders>
            <w:shd w:val="clear" w:color="auto" w:fill="auto"/>
            <w:noWrap/>
            <w:vAlign w:val="bottom"/>
            <w:hideMark/>
          </w:tcPr>
          <w:p w14:paraId="07C2E4BD" w14:textId="77777777" w:rsidR="00FB083A" w:rsidRPr="001A770B" w:rsidRDefault="00FB083A" w:rsidP="00106CEB">
            <w:pPr>
              <w:rPr>
                <w:rFonts w:cs="Calibri"/>
                <w:color w:val="000000"/>
              </w:rPr>
            </w:pPr>
            <w:r w:rsidRPr="001A770B">
              <w:rPr>
                <w:rFonts w:cs="Calibri"/>
                <w:color w:val="000000"/>
              </w:rPr>
              <w:t>18/2024</w:t>
            </w:r>
          </w:p>
        </w:tc>
        <w:tc>
          <w:tcPr>
            <w:tcW w:w="922" w:type="dxa"/>
            <w:tcBorders>
              <w:top w:val="nil"/>
              <w:left w:val="nil"/>
              <w:bottom w:val="single" w:sz="4" w:space="0" w:color="auto"/>
              <w:right w:val="single" w:sz="4" w:space="0" w:color="auto"/>
            </w:tcBorders>
            <w:shd w:val="clear" w:color="auto" w:fill="auto"/>
            <w:noWrap/>
            <w:vAlign w:val="bottom"/>
            <w:hideMark/>
          </w:tcPr>
          <w:p w14:paraId="5ACDCC6C"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4283A0E" w14:textId="77777777" w:rsidR="00FB083A" w:rsidRPr="001A770B" w:rsidRDefault="00FB083A" w:rsidP="00106CEB">
            <w:pPr>
              <w:rPr>
                <w:rFonts w:cs="Calibri"/>
                <w:color w:val="000000"/>
              </w:rPr>
            </w:pPr>
            <w:r w:rsidRPr="001A770B">
              <w:rPr>
                <w:rFonts w:cs="Calibri"/>
                <w:color w:val="000000"/>
              </w:rPr>
              <w:t xml:space="preserve">Izrada projektne dokumentacije za </w:t>
            </w:r>
            <w:r w:rsidRPr="001A770B">
              <w:rPr>
                <w:rFonts w:cs="Calibri"/>
                <w:color w:val="000000"/>
              </w:rPr>
              <w:lastRenderedPageBreak/>
              <w:t>proširenje groblja</w:t>
            </w:r>
          </w:p>
        </w:tc>
        <w:tc>
          <w:tcPr>
            <w:tcW w:w="375" w:type="dxa"/>
            <w:tcBorders>
              <w:top w:val="nil"/>
              <w:left w:val="nil"/>
              <w:bottom w:val="single" w:sz="4" w:space="0" w:color="auto"/>
              <w:right w:val="single" w:sz="4" w:space="0" w:color="auto"/>
            </w:tcBorders>
            <w:shd w:val="clear" w:color="auto" w:fill="auto"/>
            <w:vAlign w:val="bottom"/>
            <w:hideMark/>
          </w:tcPr>
          <w:p w14:paraId="3647F75D" w14:textId="77777777" w:rsidR="00FB083A" w:rsidRPr="001A770B" w:rsidRDefault="00FB083A" w:rsidP="00106CEB">
            <w:pPr>
              <w:rPr>
                <w:rFonts w:cs="Calibri"/>
                <w:color w:val="000000"/>
              </w:rPr>
            </w:pPr>
            <w:r w:rsidRPr="001A770B">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01E9812E" w14:textId="77777777" w:rsidR="00FB083A" w:rsidRPr="001A770B" w:rsidRDefault="00FB083A" w:rsidP="00106CEB">
            <w:pPr>
              <w:rPr>
                <w:rFonts w:cs="Calibri"/>
                <w:color w:val="000000"/>
              </w:rPr>
            </w:pPr>
            <w:r w:rsidRPr="001A770B">
              <w:rPr>
                <w:rFonts w:cs="Calibri"/>
                <w:color w:val="000000"/>
              </w:rPr>
              <w:t xml:space="preserve">71242000 - Izrada projekta i nacrta, </w:t>
            </w:r>
            <w:r w:rsidRPr="001A770B">
              <w:rPr>
                <w:rFonts w:cs="Calibri"/>
                <w:color w:val="000000"/>
              </w:rPr>
              <w:lastRenderedPageBreak/>
              <w:t>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760D85BE" w14:textId="77777777" w:rsidR="00FB083A" w:rsidRPr="001A770B" w:rsidRDefault="00FB083A" w:rsidP="00106CEB">
            <w:pPr>
              <w:jc w:val="right"/>
              <w:rPr>
                <w:rFonts w:cs="Calibri"/>
                <w:color w:val="000000"/>
              </w:rPr>
            </w:pPr>
            <w:r w:rsidRPr="001A770B">
              <w:rPr>
                <w:rFonts w:cs="Calibri"/>
                <w:color w:val="000000"/>
              </w:rPr>
              <w:lastRenderedPageBreak/>
              <w:t>3.190,40</w:t>
            </w:r>
          </w:p>
        </w:tc>
        <w:tc>
          <w:tcPr>
            <w:tcW w:w="542" w:type="dxa"/>
            <w:tcBorders>
              <w:top w:val="nil"/>
              <w:left w:val="nil"/>
              <w:bottom w:val="single" w:sz="4" w:space="0" w:color="auto"/>
              <w:right w:val="single" w:sz="4" w:space="0" w:color="auto"/>
            </w:tcBorders>
            <w:shd w:val="clear" w:color="auto" w:fill="auto"/>
            <w:vAlign w:val="bottom"/>
            <w:hideMark/>
          </w:tcPr>
          <w:p w14:paraId="7FD0C787"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7838068"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AE1BAB8"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0C513BD"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3930CE8"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B62F28D"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DFFF5FF"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F8D0B54"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0F89198"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AF66CA1" w14:textId="77777777" w:rsidR="00FB083A" w:rsidRPr="001A770B" w:rsidRDefault="00FB083A" w:rsidP="00106CEB">
            <w:pPr>
              <w:rPr>
                <w:rFonts w:ascii="Times New Roman" w:hAnsi="Times New Roman"/>
                <w:sz w:val="20"/>
                <w:szCs w:val="20"/>
              </w:rPr>
            </w:pPr>
          </w:p>
        </w:tc>
      </w:tr>
      <w:tr w:rsidR="00FB083A" w:rsidRPr="001A770B" w14:paraId="08A8B42A"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142AD0B" w14:textId="77777777" w:rsidR="00FB083A" w:rsidRPr="001A770B" w:rsidRDefault="00FB083A" w:rsidP="00106CEB">
            <w:pPr>
              <w:rPr>
                <w:rFonts w:cs="Calibri"/>
                <w:color w:val="000000"/>
              </w:rPr>
            </w:pPr>
            <w:r w:rsidRPr="001A770B">
              <w:rPr>
                <w:rFonts w:cs="Calibri"/>
                <w:color w:val="000000"/>
              </w:rPr>
              <w:t>0019</w:t>
            </w:r>
          </w:p>
        </w:tc>
        <w:tc>
          <w:tcPr>
            <w:tcW w:w="518" w:type="dxa"/>
            <w:tcBorders>
              <w:top w:val="nil"/>
              <w:left w:val="nil"/>
              <w:bottom w:val="single" w:sz="4" w:space="0" w:color="auto"/>
              <w:right w:val="single" w:sz="4" w:space="0" w:color="auto"/>
            </w:tcBorders>
            <w:shd w:val="clear" w:color="auto" w:fill="auto"/>
            <w:noWrap/>
            <w:vAlign w:val="bottom"/>
            <w:hideMark/>
          </w:tcPr>
          <w:p w14:paraId="35F54C9F" w14:textId="77777777" w:rsidR="00FB083A" w:rsidRPr="001A770B" w:rsidRDefault="00FB083A" w:rsidP="00106CEB">
            <w:pPr>
              <w:rPr>
                <w:rFonts w:cs="Calibri"/>
                <w:color w:val="000000"/>
              </w:rPr>
            </w:pPr>
            <w:r w:rsidRPr="001A770B">
              <w:rPr>
                <w:rFonts w:cs="Calibri"/>
                <w:color w:val="000000"/>
              </w:rPr>
              <w:t>19/2024</w:t>
            </w:r>
          </w:p>
        </w:tc>
        <w:tc>
          <w:tcPr>
            <w:tcW w:w="922" w:type="dxa"/>
            <w:tcBorders>
              <w:top w:val="nil"/>
              <w:left w:val="nil"/>
              <w:bottom w:val="single" w:sz="4" w:space="0" w:color="auto"/>
              <w:right w:val="single" w:sz="4" w:space="0" w:color="auto"/>
            </w:tcBorders>
            <w:shd w:val="clear" w:color="auto" w:fill="auto"/>
            <w:noWrap/>
            <w:vAlign w:val="bottom"/>
            <w:hideMark/>
          </w:tcPr>
          <w:p w14:paraId="1E89507F"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4E1DEB9" w14:textId="77777777" w:rsidR="00FB083A" w:rsidRPr="001A770B" w:rsidRDefault="00FB083A" w:rsidP="00106CEB">
            <w:pPr>
              <w:rPr>
                <w:rFonts w:cs="Calibri"/>
                <w:color w:val="000000"/>
              </w:rPr>
            </w:pPr>
            <w:r w:rsidRPr="001A770B">
              <w:rPr>
                <w:rFonts w:cs="Calibri"/>
                <w:color w:val="000000"/>
              </w:rPr>
              <w:t>Izgradnja grobnih mjesta</w:t>
            </w:r>
          </w:p>
        </w:tc>
        <w:tc>
          <w:tcPr>
            <w:tcW w:w="375" w:type="dxa"/>
            <w:tcBorders>
              <w:top w:val="nil"/>
              <w:left w:val="nil"/>
              <w:bottom w:val="single" w:sz="4" w:space="0" w:color="auto"/>
              <w:right w:val="single" w:sz="4" w:space="0" w:color="auto"/>
            </w:tcBorders>
            <w:shd w:val="clear" w:color="auto" w:fill="auto"/>
            <w:vAlign w:val="bottom"/>
            <w:hideMark/>
          </w:tcPr>
          <w:p w14:paraId="382A16BB" w14:textId="77777777" w:rsidR="00FB083A" w:rsidRPr="001A770B" w:rsidRDefault="00FB083A" w:rsidP="00106CEB">
            <w:pPr>
              <w:rPr>
                <w:rFonts w:cs="Calibri"/>
                <w:color w:val="000000"/>
              </w:rPr>
            </w:pPr>
            <w:r w:rsidRPr="001A770B">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41B6CE43" w14:textId="77777777" w:rsidR="00FB083A" w:rsidRPr="001A770B" w:rsidRDefault="00FB083A" w:rsidP="00106CEB">
            <w:pPr>
              <w:rPr>
                <w:rFonts w:cs="Calibri"/>
                <w:color w:val="000000"/>
              </w:rPr>
            </w:pPr>
            <w:r w:rsidRPr="001A770B">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1D13C160" w14:textId="77777777" w:rsidR="00FB083A" w:rsidRPr="001A770B" w:rsidRDefault="00FB083A" w:rsidP="00106CEB">
            <w:pPr>
              <w:jc w:val="right"/>
              <w:rPr>
                <w:rFonts w:cs="Calibri"/>
                <w:color w:val="000000"/>
              </w:rPr>
            </w:pPr>
            <w:r w:rsidRPr="001A770B">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19EE3BF8"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37F667E"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98BE1F7"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66893AC"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4F6309C"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3B3A5B8"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DE93D89"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7EAABBB"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0CADB41"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14A40E7" w14:textId="77777777" w:rsidR="00FB083A" w:rsidRPr="001A770B" w:rsidRDefault="00FB083A" w:rsidP="00106CEB">
            <w:pPr>
              <w:rPr>
                <w:rFonts w:ascii="Times New Roman" w:hAnsi="Times New Roman"/>
                <w:sz w:val="20"/>
                <w:szCs w:val="20"/>
              </w:rPr>
            </w:pPr>
          </w:p>
        </w:tc>
      </w:tr>
      <w:tr w:rsidR="00FB083A" w:rsidRPr="001A770B" w14:paraId="04A1F343"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B14655B" w14:textId="77777777" w:rsidR="00FB083A" w:rsidRPr="001A770B" w:rsidRDefault="00FB083A" w:rsidP="00106CEB">
            <w:pPr>
              <w:rPr>
                <w:rFonts w:cs="Calibri"/>
                <w:color w:val="000000"/>
              </w:rPr>
            </w:pPr>
            <w:r w:rsidRPr="001A770B">
              <w:rPr>
                <w:rFonts w:cs="Calibri"/>
                <w:color w:val="000000"/>
              </w:rPr>
              <w:t>0020</w:t>
            </w:r>
          </w:p>
        </w:tc>
        <w:tc>
          <w:tcPr>
            <w:tcW w:w="518" w:type="dxa"/>
            <w:tcBorders>
              <w:top w:val="nil"/>
              <w:left w:val="nil"/>
              <w:bottom w:val="single" w:sz="4" w:space="0" w:color="auto"/>
              <w:right w:val="single" w:sz="4" w:space="0" w:color="auto"/>
            </w:tcBorders>
            <w:shd w:val="clear" w:color="auto" w:fill="auto"/>
            <w:noWrap/>
            <w:vAlign w:val="bottom"/>
            <w:hideMark/>
          </w:tcPr>
          <w:p w14:paraId="68813371" w14:textId="77777777" w:rsidR="00FB083A" w:rsidRPr="001A770B" w:rsidRDefault="00FB083A" w:rsidP="00106CEB">
            <w:pPr>
              <w:rPr>
                <w:rFonts w:cs="Calibri"/>
                <w:color w:val="000000"/>
              </w:rPr>
            </w:pPr>
            <w:r w:rsidRPr="001A770B">
              <w:rPr>
                <w:rFonts w:cs="Calibri"/>
                <w:color w:val="000000"/>
              </w:rPr>
              <w:t>20/2024</w:t>
            </w:r>
          </w:p>
        </w:tc>
        <w:tc>
          <w:tcPr>
            <w:tcW w:w="922" w:type="dxa"/>
            <w:tcBorders>
              <w:top w:val="nil"/>
              <w:left w:val="nil"/>
              <w:bottom w:val="single" w:sz="4" w:space="0" w:color="auto"/>
              <w:right w:val="single" w:sz="4" w:space="0" w:color="auto"/>
            </w:tcBorders>
            <w:shd w:val="clear" w:color="auto" w:fill="auto"/>
            <w:noWrap/>
            <w:vAlign w:val="bottom"/>
            <w:hideMark/>
          </w:tcPr>
          <w:p w14:paraId="3F9F58A8"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F19005E" w14:textId="77777777" w:rsidR="00FB083A" w:rsidRPr="001A770B" w:rsidRDefault="00FB083A" w:rsidP="00106CEB">
            <w:pPr>
              <w:rPr>
                <w:rFonts w:cs="Calibri"/>
                <w:color w:val="000000"/>
              </w:rPr>
            </w:pPr>
            <w:r w:rsidRPr="001A770B">
              <w:rPr>
                <w:rFonts w:cs="Calibri"/>
                <w:color w:val="000000"/>
              </w:rPr>
              <w:t>Građevinski radovi-Rekonstrukcija Kumrovečke ceste izgradnjom nogostupa-3.faza</w:t>
            </w:r>
          </w:p>
        </w:tc>
        <w:tc>
          <w:tcPr>
            <w:tcW w:w="375" w:type="dxa"/>
            <w:tcBorders>
              <w:top w:val="nil"/>
              <w:left w:val="nil"/>
              <w:bottom w:val="single" w:sz="4" w:space="0" w:color="auto"/>
              <w:right w:val="single" w:sz="4" w:space="0" w:color="auto"/>
            </w:tcBorders>
            <w:shd w:val="clear" w:color="auto" w:fill="auto"/>
            <w:vAlign w:val="bottom"/>
            <w:hideMark/>
          </w:tcPr>
          <w:p w14:paraId="5D300018" w14:textId="77777777" w:rsidR="00FB083A" w:rsidRPr="001A770B" w:rsidRDefault="00FB083A" w:rsidP="00106CEB">
            <w:pPr>
              <w:rPr>
                <w:rFonts w:cs="Calibri"/>
                <w:color w:val="000000"/>
              </w:rPr>
            </w:pPr>
            <w:r w:rsidRPr="001A770B">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158092C8" w14:textId="77777777" w:rsidR="00FB083A" w:rsidRPr="001A770B" w:rsidRDefault="00FB083A" w:rsidP="00106CEB">
            <w:pPr>
              <w:rPr>
                <w:rFonts w:cs="Calibri"/>
                <w:color w:val="000000"/>
              </w:rPr>
            </w:pPr>
            <w:r w:rsidRPr="001A770B">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008BB204" w14:textId="77777777" w:rsidR="00FB083A" w:rsidRPr="001A770B" w:rsidRDefault="00FB083A" w:rsidP="00106CEB">
            <w:pPr>
              <w:jc w:val="right"/>
              <w:rPr>
                <w:rFonts w:cs="Calibri"/>
                <w:color w:val="000000"/>
              </w:rPr>
            </w:pPr>
            <w:r w:rsidRPr="001A770B">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0A38EF24"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53AE795"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FD32A9C"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316A558"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6D218C7"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50D7523" w14:textId="77777777" w:rsidR="00FB083A" w:rsidRPr="001A770B" w:rsidRDefault="00FB083A" w:rsidP="00106CEB">
            <w:pPr>
              <w:rPr>
                <w:rFonts w:cs="Calibri"/>
                <w:color w:val="000000"/>
              </w:rPr>
            </w:pPr>
            <w:r w:rsidRPr="001A770B">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2053C0D2" w14:textId="77777777" w:rsidR="00FB083A" w:rsidRPr="001A770B" w:rsidRDefault="00FB083A" w:rsidP="00106CEB">
            <w:pPr>
              <w:rPr>
                <w:rFonts w:cs="Calibri"/>
                <w:color w:val="000000"/>
              </w:rPr>
            </w:pPr>
            <w:r w:rsidRPr="001A770B">
              <w:rPr>
                <w:rFonts w:cs="Calibri"/>
                <w:color w:val="000000"/>
              </w:rPr>
              <w:t>do 20.12.2024.</w:t>
            </w:r>
          </w:p>
        </w:tc>
        <w:tc>
          <w:tcPr>
            <w:tcW w:w="429" w:type="dxa"/>
            <w:tcBorders>
              <w:top w:val="nil"/>
              <w:left w:val="nil"/>
              <w:bottom w:val="single" w:sz="4" w:space="0" w:color="auto"/>
              <w:right w:val="single" w:sz="4" w:space="0" w:color="auto"/>
            </w:tcBorders>
            <w:shd w:val="clear" w:color="auto" w:fill="auto"/>
            <w:vAlign w:val="bottom"/>
            <w:hideMark/>
          </w:tcPr>
          <w:p w14:paraId="4818EA91"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EEB91F1"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2E4ABF84" w14:textId="77777777" w:rsidR="00FB083A" w:rsidRPr="001A770B" w:rsidRDefault="00FB083A" w:rsidP="00106CEB">
            <w:pPr>
              <w:rPr>
                <w:rFonts w:ascii="Times New Roman" w:hAnsi="Times New Roman"/>
                <w:sz w:val="20"/>
                <w:szCs w:val="20"/>
              </w:rPr>
            </w:pPr>
          </w:p>
        </w:tc>
      </w:tr>
      <w:tr w:rsidR="00FB083A" w:rsidRPr="001A770B" w14:paraId="1F44FC55"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3FE0FAE" w14:textId="77777777" w:rsidR="00FB083A" w:rsidRPr="001A770B" w:rsidRDefault="00FB083A" w:rsidP="00106CEB">
            <w:pPr>
              <w:rPr>
                <w:rFonts w:cs="Calibri"/>
                <w:color w:val="000000"/>
              </w:rPr>
            </w:pPr>
            <w:r w:rsidRPr="001A770B">
              <w:rPr>
                <w:rFonts w:cs="Calibri"/>
                <w:color w:val="000000"/>
              </w:rPr>
              <w:t>0021</w:t>
            </w:r>
          </w:p>
        </w:tc>
        <w:tc>
          <w:tcPr>
            <w:tcW w:w="518" w:type="dxa"/>
            <w:tcBorders>
              <w:top w:val="nil"/>
              <w:left w:val="nil"/>
              <w:bottom w:val="single" w:sz="4" w:space="0" w:color="auto"/>
              <w:right w:val="single" w:sz="4" w:space="0" w:color="auto"/>
            </w:tcBorders>
            <w:shd w:val="clear" w:color="auto" w:fill="auto"/>
            <w:noWrap/>
            <w:vAlign w:val="bottom"/>
            <w:hideMark/>
          </w:tcPr>
          <w:p w14:paraId="54AC64D8" w14:textId="77777777" w:rsidR="00FB083A" w:rsidRPr="001A770B" w:rsidRDefault="00FB083A" w:rsidP="00106CEB">
            <w:pPr>
              <w:rPr>
                <w:rFonts w:cs="Calibri"/>
                <w:color w:val="000000"/>
              </w:rPr>
            </w:pPr>
            <w:r w:rsidRPr="001A770B">
              <w:rPr>
                <w:rFonts w:cs="Calibri"/>
                <w:color w:val="000000"/>
              </w:rPr>
              <w:t>21/2024</w:t>
            </w:r>
          </w:p>
        </w:tc>
        <w:tc>
          <w:tcPr>
            <w:tcW w:w="922" w:type="dxa"/>
            <w:tcBorders>
              <w:top w:val="nil"/>
              <w:left w:val="nil"/>
              <w:bottom w:val="single" w:sz="4" w:space="0" w:color="auto"/>
              <w:right w:val="single" w:sz="4" w:space="0" w:color="auto"/>
            </w:tcBorders>
            <w:shd w:val="clear" w:color="auto" w:fill="auto"/>
            <w:noWrap/>
            <w:vAlign w:val="bottom"/>
            <w:hideMark/>
          </w:tcPr>
          <w:p w14:paraId="74A59C1D"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0630916" w14:textId="77777777" w:rsidR="00FB083A" w:rsidRPr="001A770B" w:rsidRDefault="00FB083A" w:rsidP="00106CEB">
            <w:pPr>
              <w:rPr>
                <w:rFonts w:cs="Calibri"/>
                <w:color w:val="000000"/>
              </w:rPr>
            </w:pPr>
            <w:r w:rsidRPr="001A770B">
              <w:rPr>
                <w:rFonts w:cs="Calibri"/>
                <w:color w:val="000000"/>
              </w:rPr>
              <w:t>Rekonstrukcija staze na groblju-građenje</w:t>
            </w:r>
          </w:p>
        </w:tc>
        <w:tc>
          <w:tcPr>
            <w:tcW w:w="375" w:type="dxa"/>
            <w:tcBorders>
              <w:top w:val="nil"/>
              <w:left w:val="nil"/>
              <w:bottom w:val="single" w:sz="4" w:space="0" w:color="auto"/>
              <w:right w:val="single" w:sz="4" w:space="0" w:color="auto"/>
            </w:tcBorders>
            <w:shd w:val="clear" w:color="auto" w:fill="auto"/>
            <w:vAlign w:val="bottom"/>
            <w:hideMark/>
          </w:tcPr>
          <w:p w14:paraId="426050E8" w14:textId="77777777" w:rsidR="00FB083A" w:rsidRPr="001A770B" w:rsidRDefault="00FB083A" w:rsidP="00106CEB">
            <w:pPr>
              <w:rPr>
                <w:rFonts w:cs="Calibri"/>
                <w:color w:val="000000"/>
              </w:rPr>
            </w:pPr>
            <w:r w:rsidRPr="001A770B">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040CABCD" w14:textId="77777777" w:rsidR="00FB083A" w:rsidRPr="001A770B" w:rsidRDefault="00FB083A" w:rsidP="00106CEB">
            <w:pPr>
              <w:rPr>
                <w:rFonts w:cs="Calibri"/>
                <w:color w:val="000000"/>
              </w:rPr>
            </w:pPr>
            <w:r w:rsidRPr="001A770B">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752790F1" w14:textId="77777777" w:rsidR="00FB083A" w:rsidRPr="001A770B" w:rsidRDefault="00FB083A" w:rsidP="00106CEB">
            <w:pPr>
              <w:jc w:val="right"/>
              <w:rPr>
                <w:rFonts w:cs="Calibri"/>
                <w:color w:val="000000"/>
              </w:rPr>
            </w:pPr>
            <w:r w:rsidRPr="001A770B">
              <w:rPr>
                <w:rFonts w:cs="Calibri"/>
                <w:color w:val="000000"/>
              </w:rPr>
              <w:t>40.664,00</w:t>
            </w:r>
          </w:p>
        </w:tc>
        <w:tc>
          <w:tcPr>
            <w:tcW w:w="542" w:type="dxa"/>
            <w:tcBorders>
              <w:top w:val="nil"/>
              <w:left w:val="nil"/>
              <w:bottom w:val="single" w:sz="4" w:space="0" w:color="auto"/>
              <w:right w:val="single" w:sz="4" w:space="0" w:color="auto"/>
            </w:tcBorders>
            <w:shd w:val="clear" w:color="auto" w:fill="auto"/>
            <w:vAlign w:val="bottom"/>
            <w:hideMark/>
          </w:tcPr>
          <w:p w14:paraId="09F0539B"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3C42411"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6A89A4E"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D34A563"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7B994F8" w14:textId="77777777" w:rsidR="00FB083A" w:rsidRPr="001A770B" w:rsidRDefault="00FB083A" w:rsidP="00106CEB">
            <w:pPr>
              <w:rPr>
                <w:rFonts w:cs="Calibri"/>
                <w:color w:val="000000"/>
              </w:rPr>
            </w:pPr>
            <w:r w:rsidRPr="001A770B">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1594A4F2"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28889E5"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B1ECF96"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80E8C93"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6133E780" w14:textId="77777777" w:rsidR="00FB083A" w:rsidRPr="001A770B" w:rsidRDefault="00FB083A" w:rsidP="00106CEB">
            <w:pPr>
              <w:rPr>
                <w:rFonts w:ascii="Times New Roman" w:hAnsi="Times New Roman"/>
                <w:sz w:val="20"/>
                <w:szCs w:val="20"/>
              </w:rPr>
            </w:pPr>
          </w:p>
        </w:tc>
      </w:tr>
      <w:tr w:rsidR="00FB083A" w:rsidRPr="001A770B" w14:paraId="347C1967"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49112C2" w14:textId="77777777" w:rsidR="00FB083A" w:rsidRPr="001A770B" w:rsidRDefault="00FB083A" w:rsidP="00106CEB">
            <w:pPr>
              <w:rPr>
                <w:rFonts w:cs="Calibri"/>
                <w:color w:val="000000"/>
              </w:rPr>
            </w:pPr>
            <w:r w:rsidRPr="001A770B">
              <w:rPr>
                <w:rFonts w:cs="Calibri"/>
                <w:color w:val="000000"/>
              </w:rPr>
              <w:t>0022</w:t>
            </w:r>
          </w:p>
        </w:tc>
        <w:tc>
          <w:tcPr>
            <w:tcW w:w="518" w:type="dxa"/>
            <w:tcBorders>
              <w:top w:val="nil"/>
              <w:left w:val="nil"/>
              <w:bottom w:val="single" w:sz="4" w:space="0" w:color="auto"/>
              <w:right w:val="single" w:sz="4" w:space="0" w:color="auto"/>
            </w:tcBorders>
            <w:shd w:val="clear" w:color="auto" w:fill="auto"/>
            <w:noWrap/>
            <w:vAlign w:val="bottom"/>
            <w:hideMark/>
          </w:tcPr>
          <w:p w14:paraId="3C897A10" w14:textId="77777777" w:rsidR="00FB083A" w:rsidRPr="001A770B" w:rsidRDefault="00FB083A" w:rsidP="00106CEB">
            <w:pPr>
              <w:rPr>
                <w:rFonts w:cs="Calibri"/>
                <w:color w:val="000000"/>
              </w:rPr>
            </w:pPr>
            <w:r w:rsidRPr="001A770B">
              <w:rPr>
                <w:rFonts w:cs="Calibri"/>
                <w:color w:val="000000"/>
              </w:rPr>
              <w:t>22/2024</w:t>
            </w:r>
          </w:p>
        </w:tc>
        <w:tc>
          <w:tcPr>
            <w:tcW w:w="922" w:type="dxa"/>
            <w:tcBorders>
              <w:top w:val="nil"/>
              <w:left w:val="nil"/>
              <w:bottom w:val="single" w:sz="4" w:space="0" w:color="auto"/>
              <w:right w:val="single" w:sz="4" w:space="0" w:color="auto"/>
            </w:tcBorders>
            <w:shd w:val="clear" w:color="auto" w:fill="auto"/>
            <w:noWrap/>
            <w:vAlign w:val="bottom"/>
            <w:hideMark/>
          </w:tcPr>
          <w:p w14:paraId="011C8CA3"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F4BEE01" w14:textId="77777777" w:rsidR="00FB083A" w:rsidRPr="001A770B" w:rsidRDefault="00FB083A" w:rsidP="00106CEB">
            <w:pPr>
              <w:rPr>
                <w:rFonts w:cs="Calibri"/>
                <w:color w:val="000000"/>
              </w:rPr>
            </w:pPr>
            <w:r w:rsidRPr="001A770B">
              <w:rPr>
                <w:rFonts w:cs="Calibri"/>
                <w:color w:val="000000"/>
              </w:rPr>
              <w:t>Rekonstrukcija - Ulica Svetog Vida-radovi</w:t>
            </w:r>
          </w:p>
        </w:tc>
        <w:tc>
          <w:tcPr>
            <w:tcW w:w="375" w:type="dxa"/>
            <w:tcBorders>
              <w:top w:val="nil"/>
              <w:left w:val="nil"/>
              <w:bottom w:val="single" w:sz="4" w:space="0" w:color="auto"/>
              <w:right w:val="single" w:sz="4" w:space="0" w:color="auto"/>
            </w:tcBorders>
            <w:shd w:val="clear" w:color="auto" w:fill="auto"/>
            <w:vAlign w:val="bottom"/>
            <w:hideMark/>
          </w:tcPr>
          <w:p w14:paraId="5EF67D52" w14:textId="77777777" w:rsidR="00FB083A" w:rsidRPr="001A770B" w:rsidRDefault="00FB083A" w:rsidP="00106CEB">
            <w:pPr>
              <w:rPr>
                <w:rFonts w:cs="Calibri"/>
                <w:color w:val="000000"/>
              </w:rPr>
            </w:pPr>
            <w:r w:rsidRPr="001A770B">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313299BE" w14:textId="77777777" w:rsidR="00FB083A" w:rsidRPr="001A770B" w:rsidRDefault="00FB083A" w:rsidP="00106CEB">
            <w:pPr>
              <w:rPr>
                <w:rFonts w:cs="Calibri"/>
                <w:color w:val="000000"/>
              </w:rPr>
            </w:pPr>
            <w:r w:rsidRPr="001A770B">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7D40D786" w14:textId="77777777" w:rsidR="00FB083A" w:rsidRPr="001A770B" w:rsidRDefault="00FB083A" w:rsidP="00106CEB">
            <w:pPr>
              <w:jc w:val="right"/>
              <w:rPr>
                <w:rFonts w:cs="Calibri"/>
                <w:color w:val="000000"/>
              </w:rPr>
            </w:pPr>
            <w:r w:rsidRPr="001A770B">
              <w:rPr>
                <w:rFonts w:cs="Calibri"/>
                <w:color w:val="000000"/>
              </w:rPr>
              <w:t>53.600,00</w:t>
            </w:r>
          </w:p>
        </w:tc>
        <w:tc>
          <w:tcPr>
            <w:tcW w:w="542" w:type="dxa"/>
            <w:tcBorders>
              <w:top w:val="nil"/>
              <w:left w:val="nil"/>
              <w:bottom w:val="single" w:sz="4" w:space="0" w:color="auto"/>
              <w:right w:val="single" w:sz="4" w:space="0" w:color="auto"/>
            </w:tcBorders>
            <w:shd w:val="clear" w:color="auto" w:fill="auto"/>
            <w:vAlign w:val="bottom"/>
            <w:hideMark/>
          </w:tcPr>
          <w:p w14:paraId="3B993727"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FE5963A"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5C11EB7"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CC41ED4"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ADFAEBE"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23F6F16" w14:textId="77777777" w:rsidR="00FB083A" w:rsidRPr="001A770B" w:rsidRDefault="00FB083A" w:rsidP="00106CEB">
            <w:pPr>
              <w:rPr>
                <w:rFonts w:cs="Calibri"/>
                <w:color w:val="000000"/>
              </w:rPr>
            </w:pPr>
            <w:r w:rsidRPr="001A770B">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16958473"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106E102"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FF2CA29"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20428F31" w14:textId="77777777" w:rsidR="00FB083A" w:rsidRPr="001A770B" w:rsidRDefault="00FB083A" w:rsidP="00106CEB">
            <w:pPr>
              <w:rPr>
                <w:rFonts w:ascii="Times New Roman" w:hAnsi="Times New Roman"/>
                <w:sz w:val="20"/>
                <w:szCs w:val="20"/>
              </w:rPr>
            </w:pPr>
          </w:p>
        </w:tc>
      </w:tr>
      <w:tr w:rsidR="00FB083A" w:rsidRPr="001A770B" w14:paraId="48E2BF5D"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7E74CA7" w14:textId="77777777" w:rsidR="00FB083A" w:rsidRPr="001A770B" w:rsidRDefault="00FB083A" w:rsidP="00106CEB">
            <w:pPr>
              <w:rPr>
                <w:rFonts w:cs="Calibri"/>
                <w:color w:val="000000"/>
              </w:rPr>
            </w:pPr>
            <w:r w:rsidRPr="001A770B">
              <w:rPr>
                <w:rFonts w:cs="Calibri"/>
                <w:color w:val="000000"/>
              </w:rPr>
              <w:t>0023</w:t>
            </w:r>
          </w:p>
        </w:tc>
        <w:tc>
          <w:tcPr>
            <w:tcW w:w="518" w:type="dxa"/>
            <w:tcBorders>
              <w:top w:val="nil"/>
              <w:left w:val="nil"/>
              <w:bottom w:val="single" w:sz="4" w:space="0" w:color="auto"/>
              <w:right w:val="single" w:sz="4" w:space="0" w:color="auto"/>
            </w:tcBorders>
            <w:shd w:val="clear" w:color="auto" w:fill="auto"/>
            <w:noWrap/>
            <w:vAlign w:val="bottom"/>
            <w:hideMark/>
          </w:tcPr>
          <w:p w14:paraId="1F745A0B" w14:textId="77777777" w:rsidR="00FB083A" w:rsidRPr="001A770B" w:rsidRDefault="00FB083A" w:rsidP="00106CEB">
            <w:pPr>
              <w:rPr>
                <w:rFonts w:cs="Calibri"/>
                <w:color w:val="000000"/>
              </w:rPr>
            </w:pPr>
            <w:r w:rsidRPr="001A770B">
              <w:rPr>
                <w:rFonts w:cs="Calibri"/>
                <w:color w:val="000000"/>
              </w:rPr>
              <w:t>23/2024</w:t>
            </w:r>
          </w:p>
        </w:tc>
        <w:tc>
          <w:tcPr>
            <w:tcW w:w="922" w:type="dxa"/>
            <w:tcBorders>
              <w:top w:val="nil"/>
              <w:left w:val="nil"/>
              <w:bottom w:val="single" w:sz="4" w:space="0" w:color="auto"/>
              <w:right w:val="single" w:sz="4" w:space="0" w:color="auto"/>
            </w:tcBorders>
            <w:shd w:val="clear" w:color="auto" w:fill="auto"/>
            <w:noWrap/>
            <w:vAlign w:val="bottom"/>
            <w:hideMark/>
          </w:tcPr>
          <w:p w14:paraId="4DAF1463"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0AE033D" w14:textId="77777777" w:rsidR="00FB083A" w:rsidRPr="001A770B" w:rsidRDefault="00FB083A" w:rsidP="00106CEB">
            <w:pPr>
              <w:rPr>
                <w:rFonts w:cs="Calibri"/>
                <w:color w:val="000000"/>
              </w:rPr>
            </w:pPr>
            <w:r w:rsidRPr="001A770B">
              <w:rPr>
                <w:rFonts w:cs="Calibri"/>
                <w:color w:val="000000"/>
              </w:rPr>
              <w:t>Rekonstrukcija-</w:t>
            </w:r>
            <w:proofErr w:type="spellStart"/>
            <w:r w:rsidRPr="001A770B">
              <w:rPr>
                <w:rFonts w:cs="Calibri"/>
                <w:color w:val="000000"/>
              </w:rPr>
              <w:t>Otovačka</w:t>
            </w:r>
            <w:proofErr w:type="spellEnd"/>
            <w:r w:rsidRPr="001A770B">
              <w:rPr>
                <w:rFonts w:cs="Calibri"/>
                <w:color w:val="000000"/>
              </w:rPr>
              <w:t>-</w:t>
            </w:r>
            <w:proofErr w:type="spellStart"/>
            <w:r w:rsidRPr="001A770B">
              <w:rPr>
                <w:rFonts w:cs="Calibri"/>
                <w:color w:val="000000"/>
              </w:rPr>
              <w:lastRenderedPageBreak/>
              <w:t>Vranaričić</w:t>
            </w:r>
            <w:proofErr w:type="spellEnd"/>
            <w:r w:rsidRPr="001A770B">
              <w:rPr>
                <w:rFonts w:cs="Calibri"/>
                <w:color w:val="000000"/>
              </w:rPr>
              <w:t>-radovi</w:t>
            </w:r>
          </w:p>
        </w:tc>
        <w:tc>
          <w:tcPr>
            <w:tcW w:w="375" w:type="dxa"/>
            <w:tcBorders>
              <w:top w:val="nil"/>
              <w:left w:val="nil"/>
              <w:bottom w:val="single" w:sz="4" w:space="0" w:color="auto"/>
              <w:right w:val="single" w:sz="4" w:space="0" w:color="auto"/>
            </w:tcBorders>
            <w:shd w:val="clear" w:color="auto" w:fill="auto"/>
            <w:vAlign w:val="bottom"/>
            <w:hideMark/>
          </w:tcPr>
          <w:p w14:paraId="3EBF1CDE" w14:textId="77777777" w:rsidR="00FB083A" w:rsidRPr="001A770B" w:rsidRDefault="00FB083A" w:rsidP="00106CEB">
            <w:pPr>
              <w:rPr>
                <w:rFonts w:cs="Calibri"/>
                <w:color w:val="000000"/>
              </w:rPr>
            </w:pPr>
            <w:r w:rsidRPr="001A770B">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44C34518" w14:textId="77777777" w:rsidR="00FB083A" w:rsidRPr="001A770B" w:rsidRDefault="00FB083A" w:rsidP="00106CEB">
            <w:pPr>
              <w:rPr>
                <w:rFonts w:cs="Calibri"/>
                <w:color w:val="000000"/>
              </w:rPr>
            </w:pPr>
            <w:r w:rsidRPr="001A770B">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123E7866" w14:textId="77777777" w:rsidR="00FB083A" w:rsidRPr="001A770B" w:rsidRDefault="00FB083A" w:rsidP="00106CEB">
            <w:pPr>
              <w:jc w:val="right"/>
              <w:rPr>
                <w:rFonts w:cs="Calibri"/>
                <w:color w:val="000000"/>
              </w:rPr>
            </w:pPr>
            <w:r w:rsidRPr="001A770B">
              <w:rPr>
                <w:rFonts w:cs="Calibri"/>
                <w:color w:val="000000"/>
              </w:rPr>
              <w:t>20.720,00</w:t>
            </w:r>
          </w:p>
        </w:tc>
        <w:tc>
          <w:tcPr>
            <w:tcW w:w="542" w:type="dxa"/>
            <w:tcBorders>
              <w:top w:val="nil"/>
              <w:left w:val="nil"/>
              <w:bottom w:val="single" w:sz="4" w:space="0" w:color="auto"/>
              <w:right w:val="single" w:sz="4" w:space="0" w:color="auto"/>
            </w:tcBorders>
            <w:shd w:val="clear" w:color="auto" w:fill="auto"/>
            <w:vAlign w:val="bottom"/>
            <w:hideMark/>
          </w:tcPr>
          <w:p w14:paraId="019D89E5"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3BFC972"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F9FD72F"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20EF0F6"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23F0F71"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840487B"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52955C6"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DCC6485"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539291E"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5CEB45D4" w14:textId="77777777" w:rsidR="00FB083A" w:rsidRPr="001A770B" w:rsidRDefault="00FB083A" w:rsidP="00106CEB">
            <w:pPr>
              <w:rPr>
                <w:rFonts w:ascii="Times New Roman" w:hAnsi="Times New Roman"/>
                <w:sz w:val="20"/>
                <w:szCs w:val="20"/>
              </w:rPr>
            </w:pPr>
          </w:p>
        </w:tc>
      </w:tr>
      <w:tr w:rsidR="00FB083A" w:rsidRPr="001A770B" w14:paraId="3812E7AF"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DD43B76" w14:textId="77777777" w:rsidR="00FB083A" w:rsidRPr="001A770B" w:rsidRDefault="00FB083A" w:rsidP="00106CEB">
            <w:pPr>
              <w:rPr>
                <w:rFonts w:cs="Calibri"/>
                <w:color w:val="000000"/>
              </w:rPr>
            </w:pPr>
            <w:r w:rsidRPr="001A770B">
              <w:rPr>
                <w:rFonts w:cs="Calibri"/>
                <w:color w:val="000000"/>
              </w:rPr>
              <w:t>0024</w:t>
            </w:r>
          </w:p>
        </w:tc>
        <w:tc>
          <w:tcPr>
            <w:tcW w:w="518" w:type="dxa"/>
            <w:tcBorders>
              <w:top w:val="nil"/>
              <w:left w:val="nil"/>
              <w:bottom w:val="single" w:sz="4" w:space="0" w:color="auto"/>
              <w:right w:val="single" w:sz="4" w:space="0" w:color="auto"/>
            </w:tcBorders>
            <w:shd w:val="clear" w:color="auto" w:fill="auto"/>
            <w:noWrap/>
            <w:vAlign w:val="bottom"/>
            <w:hideMark/>
          </w:tcPr>
          <w:p w14:paraId="11F9EE32" w14:textId="77777777" w:rsidR="00FB083A" w:rsidRPr="001A770B" w:rsidRDefault="00FB083A" w:rsidP="00106CEB">
            <w:pPr>
              <w:rPr>
                <w:rFonts w:cs="Calibri"/>
                <w:color w:val="000000"/>
              </w:rPr>
            </w:pPr>
            <w:r w:rsidRPr="001A770B">
              <w:rPr>
                <w:rFonts w:cs="Calibri"/>
                <w:color w:val="000000"/>
              </w:rPr>
              <w:t>24/2024</w:t>
            </w:r>
          </w:p>
        </w:tc>
        <w:tc>
          <w:tcPr>
            <w:tcW w:w="922" w:type="dxa"/>
            <w:tcBorders>
              <w:top w:val="nil"/>
              <w:left w:val="nil"/>
              <w:bottom w:val="single" w:sz="4" w:space="0" w:color="auto"/>
              <w:right w:val="single" w:sz="4" w:space="0" w:color="auto"/>
            </w:tcBorders>
            <w:shd w:val="clear" w:color="auto" w:fill="auto"/>
            <w:noWrap/>
            <w:vAlign w:val="bottom"/>
            <w:hideMark/>
          </w:tcPr>
          <w:p w14:paraId="3C339CDA"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31522E0" w14:textId="77777777" w:rsidR="00FB083A" w:rsidRPr="001A770B" w:rsidRDefault="00FB083A" w:rsidP="00106CEB">
            <w:pPr>
              <w:rPr>
                <w:rFonts w:cs="Calibri"/>
                <w:color w:val="000000"/>
              </w:rPr>
            </w:pPr>
            <w:r w:rsidRPr="001A770B">
              <w:rPr>
                <w:rFonts w:cs="Calibri"/>
                <w:color w:val="000000"/>
              </w:rPr>
              <w:t>Zemljište za dječje igralište</w:t>
            </w:r>
          </w:p>
        </w:tc>
        <w:tc>
          <w:tcPr>
            <w:tcW w:w="375" w:type="dxa"/>
            <w:tcBorders>
              <w:top w:val="nil"/>
              <w:left w:val="nil"/>
              <w:bottom w:val="single" w:sz="4" w:space="0" w:color="auto"/>
              <w:right w:val="single" w:sz="4" w:space="0" w:color="auto"/>
            </w:tcBorders>
            <w:shd w:val="clear" w:color="auto" w:fill="auto"/>
            <w:vAlign w:val="bottom"/>
            <w:hideMark/>
          </w:tcPr>
          <w:p w14:paraId="7CE7B061"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F66849A" w14:textId="77777777" w:rsidR="00FB083A" w:rsidRPr="001A770B" w:rsidRDefault="00FB083A" w:rsidP="00106CEB">
            <w:pPr>
              <w:rPr>
                <w:rFonts w:cs="Calibri"/>
                <w:color w:val="000000"/>
              </w:rPr>
            </w:pPr>
            <w:r w:rsidRPr="001A770B">
              <w:rPr>
                <w:rFonts w:cs="Calibri"/>
                <w:color w:val="000000"/>
              </w:rPr>
              <w:t>70122200 - Usluge kupnje zemljišta</w:t>
            </w:r>
          </w:p>
        </w:tc>
        <w:tc>
          <w:tcPr>
            <w:tcW w:w="554" w:type="dxa"/>
            <w:tcBorders>
              <w:top w:val="nil"/>
              <w:left w:val="nil"/>
              <w:bottom w:val="single" w:sz="4" w:space="0" w:color="auto"/>
              <w:right w:val="single" w:sz="4" w:space="0" w:color="auto"/>
            </w:tcBorders>
            <w:shd w:val="clear" w:color="auto" w:fill="auto"/>
            <w:noWrap/>
            <w:vAlign w:val="bottom"/>
            <w:hideMark/>
          </w:tcPr>
          <w:p w14:paraId="7AFA0273" w14:textId="77777777" w:rsidR="00FB083A" w:rsidRPr="001A770B" w:rsidRDefault="00FB083A" w:rsidP="00106CEB">
            <w:pPr>
              <w:jc w:val="right"/>
              <w:rPr>
                <w:rFonts w:cs="Calibri"/>
                <w:color w:val="000000"/>
              </w:rPr>
            </w:pPr>
            <w:r w:rsidRPr="001A770B">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643CF54E"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19B912C"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81D04AD"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C492376"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CE22BB4"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BB356F4"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A1BC22F"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5F53BFF"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C0B84F3"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0F8138D" w14:textId="77777777" w:rsidR="00FB083A" w:rsidRPr="001A770B" w:rsidRDefault="00FB083A" w:rsidP="00106CEB">
            <w:pPr>
              <w:rPr>
                <w:rFonts w:ascii="Times New Roman" w:hAnsi="Times New Roman"/>
                <w:sz w:val="20"/>
                <w:szCs w:val="20"/>
              </w:rPr>
            </w:pPr>
          </w:p>
        </w:tc>
      </w:tr>
      <w:tr w:rsidR="00FB083A" w:rsidRPr="001A770B" w14:paraId="1E090F9F"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84EE7C9" w14:textId="77777777" w:rsidR="00FB083A" w:rsidRPr="001A770B" w:rsidRDefault="00FB083A" w:rsidP="00106CEB">
            <w:pPr>
              <w:rPr>
                <w:rFonts w:cs="Calibri"/>
                <w:color w:val="000000"/>
              </w:rPr>
            </w:pPr>
            <w:r w:rsidRPr="001A770B">
              <w:rPr>
                <w:rFonts w:cs="Calibri"/>
                <w:color w:val="000000"/>
              </w:rPr>
              <w:t>0025</w:t>
            </w:r>
          </w:p>
        </w:tc>
        <w:tc>
          <w:tcPr>
            <w:tcW w:w="518" w:type="dxa"/>
            <w:tcBorders>
              <w:top w:val="nil"/>
              <w:left w:val="nil"/>
              <w:bottom w:val="single" w:sz="4" w:space="0" w:color="auto"/>
              <w:right w:val="single" w:sz="4" w:space="0" w:color="auto"/>
            </w:tcBorders>
            <w:shd w:val="clear" w:color="auto" w:fill="auto"/>
            <w:noWrap/>
            <w:vAlign w:val="bottom"/>
            <w:hideMark/>
          </w:tcPr>
          <w:p w14:paraId="161EE13D" w14:textId="77777777" w:rsidR="00FB083A" w:rsidRPr="001A770B" w:rsidRDefault="00FB083A" w:rsidP="00106CEB">
            <w:pPr>
              <w:rPr>
                <w:rFonts w:cs="Calibri"/>
                <w:color w:val="000000"/>
              </w:rPr>
            </w:pPr>
            <w:r w:rsidRPr="001A770B">
              <w:rPr>
                <w:rFonts w:cs="Calibri"/>
                <w:color w:val="000000"/>
              </w:rPr>
              <w:t>25/2024</w:t>
            </w:r>
          </w:p>
        </w:tc>
        <w:tc>
          <w:tcPr>
            <w:tcW w:w="922" w:type="dxa"/>
            <w:tcBorders>
              <w:top w:val="nil"/>
              <w:left w:val="nil"/>
              <w:bottom w:val="single" w:sz="4" w:space="0" w:color="auto"/>
              <w:right w:val="single" w:sz="4" w:space="0" w:color="auto"/>
            </w:tcBorders>
            <w:shd w:val="clear" w:color="auto" w:fill="auto"/>
            <w:noWrap/>
            <w:vAlign w:val="bottom"/>
            <w:hideMark/>
          </w:tcPr>
          <w:p w14:paraId="39B3A51F"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BD26670" w14:textId="77777777" w:rsidR="00FB083A" w:rsidRPr="001A770B" w:rsidRDefault="00FB083A" w:rsidP="00106CEB">
            <w:pPr>
              <w:rPr>
                <w:rFonts w:cs="Calibri"/>
                <w:color w:val="000000"/>
              </w:rPr>
            </w:pPr>
            <w:r w:rsidRPr="001A770B">
              <w:rPr>
                <w:rFonts w:cs="Calibri"/>
                <w:color w:val="000000"/>
              </w:rPr>
              <w:t xml:space="preserve">Izrada projektne dokumentacije-Rekonstrukcija </w:t>
            </w:r>
            <w:proofErr w:type="spellStart"/>
            <w:r w:rsidRPr="001A770B">
              <w:rPr>
                <w:rFonts w:cs="Calibri"/>
                <w:color w:val="000000"/>
              </w:rPr>
              <w:t>Rozganske</w:t>
            </w:r>
            <w:proofErr w:type="spellEnd"/>
            <w:r w:rsidRPr="001A770B">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11B097CE"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EBC6765" w14:textId="77777777" w:rsidR="00FB083A" w:rsidRPr="001A770B" w:rsidRDefault="00FB083A" w:rsidP="00106CEB">
            <w:pPr>
              <w:rPr>
                <w:rFonts w:cs="Calibri"/>
                <w:color w:val="000000"/>
              </w:rPr>
            </w:pPr>
            <w:r w:rsidRPr="001A770B">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5CD751F3" w14:textId="77777777" w:rsidR="00FB083A" w:rsidRPr="001A770B" w:rsidRDefault="00FB083A" w:rsidP="00106CEB">
            <w:pPr>
              <w:jc w:val="right"/>
              <w:rPr>
                <w:rFonts w:cs="Calibri"/>
                <w:color w:val="000000"/>
              </w:rPr>
            </w:pPr>
            <w:r w:rsidRPr="001A770B">
              <w:rPr>
                <w:rFonts w:cs="Calibri"/>
                <w:color w:val="000000"/>
              </w:rPr>
              <w:t>9.200,00</w:t>
            </w:r>
          </w:p>
        </w:tc>
        <w:tc>
          <w:tcPr>
            <w:tcW w:w="542" w:type="dxa"/>
            <w:tcBorders>
              <w:top w:val="nil"/>
              <w:left w:val="nil"/>
              <w:bottom w:val="single" w:sz="4" w:space="0" w:color="auto"/>
              <w:right w:val="single" w:sz="4" w:space="0" w:color="auto"/>
            </w:tcBorders>
            <w:shd w:val="clear" w:color="auto" w:fill="auto"/>
            <w:vAlign w:val="bottom"/>
            <w:hideMark/>
          </w:tcPr>
          <w:p w14:paraId="4B6FC353"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9A51E26"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E8246DB"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6E54276"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43368EE"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34D57E9"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93283BF"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1F52B34"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5872442"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C86E4EC" w14:textId="77777777" w:rsidR="00FB083A" w:rsidRPr="001A770B" w:rsidRDefault="00FB083A" w:rsidP="00106CEB">
            <w:pPr>
              <w:rPr>
                <w:rFonts w:ascii="Times New Roman" w:hAnsi="Times New Roman"/>
                <w:sz w:val="20"/>
                <w:szCs w:val="20"/>
              </w:rPr>
            </w:pPr>
          </w:p>
        </w:tc>
      </w:tr>
      <w:tr w:rsidR="00FB083A" w:rsidRPr="001A770B" w14:paraId="0C4045B1" w14:textId="77777777" w:rsidTr="00106CE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CA91117" w14:textId="77777777" w:rsidR="00FB083A" w:rsidRPr="001A770B" w:rsidRDefault="00FB083A" w:rsidP="00106CEB">
            <w:pPr>
              <w:rPr>
                <w:rFonts w:cs="Calibri"/>
                <w:color w:val="000000"/>
              </w:rPr>
            </w:pPr>
            <w:r w:rsidRPr="001A770B">
              <w:rPr>
                <w:rFonts w:cs="Calibri"/>
                <w:color w:val="000000"/>
              </w:rPr>
              <w:t>0026</w:t>
            </w:r>
          </w:p>
        </w:tc>
        <w:tc>
          <w:tcPr>
            <w:tcW w:w="518" w:type="dxa"/>
            <w:tcBorders>
              <w:top w:val="nil"/>
              <w:left w:val="nil"/>
              <w:bottom w:val="single" w:sz="4" w:space="0" w:color="auto"/>
              <w:right w:val="single" w:sz="4" w:space="0" w:color="auto"/>
            </w:tcBorders>
            <w:shd w:val="clear" w:color="auto" w:fill="auto"/>
            <w:noWrap/>
            <w:vAlign w:val="bottom"/>
            <w:hideMark/>
          </w:tcPr>
          <w:p w14:paraId="5D018063" w14:textId="77777777" w:rsidR="00FB083A" w:rsidRPr="001A770B" w:rsidRDefault="00FB083A" w:rsidP="00106CEB">
            <w:pPr>
              <w:rPr>
                <w:rFonts w:cs="Calibri"/>
                <w:color w:val="000000"/>
              </w:rPr>
            </w:pPr>
            <w:r w:rsidRPr="001A770B">
              <w:rPr>
                <w:rFonts w:cs="Calibri"/>
                <w:color w:val="000000"/>
              </w:rPr>
              <w:t>26/2024</w:t>
            </w:r>
          </w:p>
        </w:tc>
        <w:tc>
          <w:tcPr>
            <w:tcW w:w="922" w:type="dxa"/>
            <w:tcBorders>
              <w:top w:val="nil"/>
              <w:left w:val="nil"/>
              <w:bottom w:val="single" w:sz="4" w:space="0" w:color="auto"/>
              <w:right w:val="single" w:sz="4" w:space="0" w:color="auto"/>
            </w:tcBorders>
            <w:shd w:val="clear" w:color="auto" w:fill="auto"/>
            <w:noWrap/>
            <w:vAlign w:val="bottom"/>
            <w:hideMark/>
          </w:tcPr>
          <w:p w14:paraId="1DA7386C" w14:textId="77777777" w:rsidR="00FB083A" w:rsidRPr="001A770B" w:rsidRDefault="00FB083A" w:rsidP="00106CEB">
            <w:pPr>
              <w:rPr>
                <w:rFonts w:cs="Calibri"/>
                <w:color w:val="000000"/>
              </w:rPr>
            </w:pPr>
            <w:r w:rsidRPr="001A770B">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332C54A3" w14:textId="77777777" w:rsidR="00FB083A" w:rsidRPr="001A770B" w:rsidRDefault="00FB083A" w:rsidP="00106CEB">
            <w:pPr>
              <w:rPr>
                <w:rFonts w:cs="Calibri"/>
                <w:color w:val="000000"/>
              </w:rPr>
            </w:pPr>
            <w:r w:rsidRPr="001A770B">
              <w:rPr>
                <w:rFonts w:cs="Calibri"/>
                <w:color w:val="000000"/>
              </w:rPr>
              <w:t xml:space="preserve">Građevinski radovi-Rekonstrukcija </w:t>
            </w:r>
            <w:proofErr w:type="spellStart"/>
            <w:r w:rsidRPr="001A770B">
              <w:rPr>
                <w:rFonts w:cs="Calibri"/>
                <w:color w:val="000000"/>
              </w:rPr>
              <w:t>Rozganske</w:t>
            </w:r>
            <w:proofErr w:type="spellEnd"/>
            <w:r w:rsidRPr="001A770B">
              <w:rPr>
                <w:rFonts w:cs="Calibri"/>
                <w:color w:val="000000"/>
              </w:rPr>
              <w:t xml:space="preserve"> ceste sa izgradnjom vodoopskrbnog </w:t>
            </w:r>
            <w:r w:rsidRPr="001A770B">
              <w:rPr>
                <w:rFonts w:cs="Calibri"/>
                <w:color w:val="000000"/>
              </w:rPr>
              <w:lastRenderedPageBreak/>
              <w:t>cjevovoda</w:t>
            </w:r>
          </w:p>
        </w:tc>
        <w:tc>
          <w:tcPr>
            <w:tcW w:w="375" w:type="dxa"/>
            <w:tcBorders>
              <w:top w:val="nil"/>
              <w:left w:val="nil"/>
              <w:bottom w:val="single" w:sz="4" w:space="0" w:color="auto"/>
              <w:right w:val="single" w:sz="4" w:space="0" w:color="auto"/>
            </w:tcBorders>
            <w:shd w:val="clear" w:color="auto" w:fill="auto"/>
            <w:vAlign w:val="bottom"/>
            <w:hideMark/>
          </w:tcPr>
          <w:p w14:paraId="46B7BD0B" w14:textId="77777777" w:rsidR="00FB083A" w:rsidRPr="001A770B" w:rsidRDefault="00FB083A" w:rsidP="00106CEB">
            <w:pPr>
              <w:rPr>
                <w:rFonts w:cs="Calibri"/>
                <w:color w:val="000000"/>
              </w:rPr>
            </w:pPr>
            <w:r w:rsidRPr="001A770B">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11DC21F2" w14:textId="77777777" w:rsidR="00FB083A" w:rsidRPr="001A770B" w:rsidRDefault="00FB083A" w:rsidP="00106CEB">
            <w:pPr>
              <w:rPr>
                <w:rFonts w:cs="Calibri"/>
                <w:color w:val="000000"/>
              </w:rPr>
            </w:pPr>
            <w:r w:rsidRPr="001A770B">
              <w:rPr>
                <w:rFonts w:cs="Calibri"/>
                <w:color w:val="000000"/>
              </w:rPr>
              <w:t>45231000 - Građevinski radovi na cjevovodu, komunikacijskim i energetsk</w:t>
            </w:r>
            <w:r w:rsidRPr="001A770B">
              <w:rPr>
                <w:rFonts w:cs="Calibri"/>
                <w:color w:val="000000"/>
              </w:rPr>
              <w:lastRenderedPageBreak/>
              <w:t>im vodovima</w:t>
            </w:r>
          </w:p>
        </w:tc>
        <w:tc>
          <w:tcPr>
            <w:tcW w:w="554" w:type="dxa"/>
            <w:tcBorders>
              <w:top w:val="nil"/>
              <w:left w:val="nil"/>
              <w:bottom w:val="single" w:sz="4" w:space="0" w:color="auto"/>
              <w:right w:val="single" w:sz="4" w:space="0" w:color="auto"/>
            </w:tcBorders>
            <w:shd w:val="clear" w:color="auto" w:fill="auto"/>
            <w:noWrap/>
            <w:vAlign w:val="bottom"/>
            <w:hideMark/>
          </w:tcPr>
          <w:p w14:paraId="450EF750" w14:textId="77777777" w:rsidR="00FB083A" w:rsidRPr="001A770B" w:rsidRDefault="00FB083A" w:rsidP="00106CEB">
            <w:pPr>
              <w:jc w:val="right"/>
              <w:rPr>
                <w:rFonts w:cs="Calibri"/>
                <w:color w:val="000000"/>
              </w:rPr>
            </w:pPr>
            <w:r w:rsidRPr="001A770B">
              <w:rPr>
                <w:rFonts w:cs="Calibri"/>
                <w:color w:val="000000"/>
              </w:rPr>
              <w:lastRenderedPageBreak/>
              <w:t>800.000,00</w:t>
            </w:r>
          </w:p>
        </w:tc>
        <w:tc>
          <w:tcPr>
            <w:tcW w:w="542" w:type="dxa"/>
            <w:tcBorders>
              <w:top w:val="nil"/>
              <w:left w:val="nil"/>
              <w:bottom w:val="single" w:sz="4" w:space="0" w:color="auto"/>
              <w:right w:val="single" w:sz="4" w:space="0" w:color="auto"/>
            </w:tcBorders>
            <w:shd w:val="clear" w:color="auto" w:fill="auto"/>
            <w:vAlign w:val="bottom"/>
            <w:hideMark/>
          </w:tcPr>
          <w:p w14:paraId="6A328CF4" w14:textId="77777777" w:rsidR="00FB083A" w:rsidRPr="001A770B" w:rsidRDefault="00FB083A" w:rsidP="00106CEB">
            <w:pPr>
              <w:rPr>
                <w:rFonts w:cs="Calibri"/>
                <w:color w:val="000000"/>
              </w:rPr>
            </w:pPr>
            <w:r w:rsidRPr="001A770B">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30566520"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D725975"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6DEDFBB"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F39D715" w14:textId="77777777" w:rsidR="00FB083A" w:rsidRPr="001A770B" w:rsidRDefault="00FB083A" w:rsidP="00106CEB">
            <w:pPr>
              <w:rPr>
                <w:rFonts w:cs="Calibri"/>
                <w:color w:val="000000"/>
              </w:rPr>
            </w:pPr>
            <w:r w:rsidRPr="001A770B">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78FD2BC6" w14:textId="77777777" w:rsidR="00FB083A" w:rsidRPr="001A770B" w:rsidRDefault="00FB083A" w:rsidP="00106CEB">
            <w:pPr>
              <w:rPr>
                <w:rFonts w:cs="Calibri"/>
                <w:color w:val="000000"/>
              </w:rPr>
            </w:pPr>
            <w:r w:rsidRPr="001A770B">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23854165" w14:textId="77777777" w:rsidR="00FB083A" w:rsidRPr="001A770B" w:rsidRDefault="00FB083A" w:rsidP="00106CEB">
            <w:pPr>
              <w:rPr>
                <w:rFonts w:cs="Calibri"/>
                <w:color w:val="000000"/>
              </w:rPr>
            </w:pPr>
            <w:r w:rsidRPr="001A770B">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4A2A79E9"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A93BEA7"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7105F2CB" w14:textId="77777777" w:rsidR="00FB083A" w:rsidRPr="001A770B" w:rsidRDefault="00FB083A" w:rsidP="00106CEB">
            <w:pPr>
              <w:rPr>
                <w:rFonts w:ascii="Times New Roman" w:hAnsi="Times New Roman"/>
                <w:sz w:val="20"/>
                <w:szCs w:val="20"/>
              </w:rPr>
            </w:pPr>
          </w:p>
        </w:tc>
      </w:tr>
      <w:tr w:rsidR="00FB083A" w:rsidRPr="001A770B" w14:paraId="299B8BFE"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8BE592A" w14:textId="77777777" w:rsidR="00FB083A" w:rsidRPr="001A770B" w:rsidRDefault="00FB083A" w:rsidP="00106CEB">
            <w:pPr>
              <w:rPr>
                <w:rFonts w:cs="Calibri"/>
                <w:color w:val="000000"/>
              </w:rPr>
            </w:pPr>
            <w:r w:rsidRPr="001A770B">
              <w:rPr>
                <w:rFonts w:cs="Calibri"/>
                <w:color w:val="000000"/>
              </w:rPr>
              <w:t>0027</w:t>
            </w:r>
          </w:p>
        </w:tc>
        <w:tc>
          <w:tcPr>
            <w:tcW w:w="518" w:type="dxa"/>
            <w:tcBorders>
              <w:top w:val="nil"/>
              <w:left w:val="nil"/>
              <w:bottom w:val="single" w:sz="4" w:space="0" w:color="auto"/>
              <w:right w:val="single" w:sz="4" w:space="0" w:color="auto"/>
            </w:tcBorders>
            <w:shd w:val="clear" w:color="auto" w:fill="auto"/>
            <w:noWrap/>
            <w:vAlign w:val="bottom"/>
            <w:hideMark/>
          </w:tcPr>
          <w:p w14:paraId="596F6D22" w14:textId="77777777" w:rsidR="00FB083A" w:rsidRPr="001A770B" w:rsidRDefault="00FB083A" w:rsidP="00106CEB">
            <w:pPr>
              <w:rPr>
                <w:rFonts w:cs="Calibri"/>
                <w:color w:val="000000"/>
              </w:rPr>
            </w:pPr>
            <w:r w:rsidRPr="001A770B">
              <w:rPr>
                <w:rFonts w:cs="Calibri"/>
                <w:color w:val="000000"/>
              </w:rPr>
              <w:t>27/2024</w:t>
            </w:r>
          </w:p>
        </w:tc>
        <w:tc>
          <w:tcPr>
            <w:tcW w:w="922" w:type="dxa"/>
            <w:tcBorders>
              <w:top w:val="nil"/>
              <w:left w:val="nil"/>
              <w:bottom w:val="single" w:sz="4" w:space="0" w:color="auto"/>
              <w:right w:val="single" w:sz="4" w:space="0" w:color="auto"/>
            </w:tcBorders>
            <w:shd w:val="clear" w:color="auto" w:fill="auto"/>
            <w:noWrap/>
            <w:vAlign w:val="bottom"/>
            <w:hideMark/>
          </w:tcPr>
          <w:p w14:paraId="22BA9921"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B91506A" w14:textId="77777777" w:rsidR="00FB083A" w:rsidRPr="001A770B" w:rsidRDefault="00FB083A" w:rsidP="00106CEB">
            <w:pPr>
              <w:rPr>
                <w:rFonts w:cs="Calibri"/>
                <w:color w:val="000000"/>
              </w:rPr>
            </w:pPr>
            <w:r w:rsidRPr="001A770B">
              <w:rPr>
                <w:rFonts w:cs="Calibri"/>
                <w:color w:val="000000"/>
              </w:rPr>
              <w:t xml:space="preserve">Trošak stručnog nadzora-Rekonstrukcija </w:t>
            </w:r>
            <w:proofErr w:type="spellStart"/>
            <w:r w:rsidRPr="001A770B">
              <w:rPr>
                <w:rFonts w:cs="Calibri"/>
                <w:color w:val="000000"/>
              </w:rPr>
              <w:t>Rozganske</w:t>
            </w:r>
            <w:proofErr w:type="spellEnd"/>
            <w:r w:rsidRPr="001A770B">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40C6F303"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B658159" w14:textId="77777777" w:rsidR="00FB083A" w:rsidRPr="001A770B" w:rsidRDefault="00FB083A" w:rsidP="00106CEB">
            <w:pPr>
              <w:rPr>
                <w:rFonts w:cs="Calibri"/>
                <w:color w:val="000000"/>
              </w:rPr>
            </w:pPr>
            <w:r w:rsidRPr="001A770B">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70200334" w14:textId="77777777" w:rsidR="00FB083A" w:rsidRPr="001A770B" w:rsidRDefault="00FB083A" w:rsidP="00106CEB">
            <w:pPr>
              <w:jc w:val="right"/>
              <w:rPr>
                <w:rFonts w:cs="Calibri"/>
                <w:color w:val="000000"/>
              </w:rPr>
            </w:pPr>
            <w:r w:rsidRPr="001A770B">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1727D3DC"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DF75D09"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5B9125D"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802496F"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AC80463" w14:textId="77777777" w:rsidR="00FB083A" w:rsidRPr="001A770B" w:rsidRDefault="00FB083A" w:rsidP="00106CEB">
            <w:pPr>
              <w:rPr>
                <w:rFonts w:cs="Calibri"/>
                <w:color w:val="000000"/>
              </w:rPr>
            </w:pPr>
            <w:r w:rsidRPr="001A770B">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265D145F"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BE34226"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86D8A24"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D5954DA"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47191DDD" w14:textId="77777777" w:rsidR="00FB083A" w:rsidRPr="001A770B" w:rsidRDefault="00FB083A" w:rsidP="00106CEB">
            <w:pPr>
              <w:rPr>
                <w:rFonts w:ascii="Times New Roman" w:hAnsi="Times New Roman"/>
                <w:sz w:val="20"/>
                <w:szCs w:val="20"/>
              </w:rPr>
            </w:pPr>
          </w:p>
        </w:tc>
      </w:tr>
      <w:tr w:rsidR="00FB083A" w:rsidRPr="001A770B" w14:paraId="777F78A7" w14:textId="77777777" w:rsidTr="00106CE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F56478B" w14:textId="77777777" w:rsidR="00FB083A" w:rsidRPr="001A770B" w:rsidRDefault="00FB083A" w:rsidP="00106CEB">
            <w:pPr>
              <w:rPr>
                <w:rFonts w:cs="Calibri"/>
                <w:color w:val="000000"/>
              </w:rPr>
            </w:pPr>
            <w:r w:rsidRPr="001A770B">
              <w:rPr>
                <w:rFonts w:cs="Calibri"/>
                <w:color w:val="000000"/>
              </w:rPr>
              <w:t>0028</w:t>
            </w:r>
          </w:p>
        </w:tc>
        <w:tc>
          <w:tcPr>
            <w:tcW w:w="518" w:type="dxa"/>
            <w:tcBorders>
              <w:top w:val="nil"/>
              <w:left w:val="nil"/>
              <w:bottom w:val="single" w:sz="4" w:space="0" w:color="auto"/>
              <w:right w:val="single" w:sz="4" w:space="0" w:color="auto"/>
            </w:tcBorders>
            <w:shd w:val="clear" w:color="auto" w:fill="auto"/>
            <w:noWrap/>
            <w:vAlign w:val="bottom"/>
            <w:hideMark/>
          </w:tcPr>
          <w:p w14:paraId="3C038925" w14:textId="77777777" w:rsidR="00FB083A" w:rsidRPr="001A770B" w:rsidRDefault="00FB083A" w:rsidP="00106CEB">
            <w:pPr>
              <w:rPr>
                <w:rFonts w:cs="Calibri"/>
                <w:color w:val="000000"/>
              </w:rPr>
            </w:pPr>
            <w:r w:rsidRPr="001A770B">
              <w:rPr>
                <w:rFonts w:cs="Calibri"/>
                <w:color w:val="000000"/>
              </w:rPr>
              <w:t>28/2024</w:t>
            </w:r>
          </w:p>
        </w:tc>
        <w:tc>
          <w:tcPr>
            <w:tcW w:w="922" w:type="dxa"/>
            <w:tcBorders>
              <w:top w:val="nil"/>
              <w:left w:val="nil"/>
              <w:bottom w:val="single" w:sz="4" w:space="0" w:color="auto"/>
              <w:right w:val="single" w:sz="4" w:space="0" w:color="auto"/>
            </w:tcBorders>
            <w:shd w:val="clear" w:color="auto" w:fill="auto"/>
            <w:noWrap/>
            <w:vAlign w:val="bottom"/>
            <w:hideMark/>
          </w:tcPr>
          <w:p w14:paraId="6EB12EA0"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E569654" w14:textId="77777777" w:rsidR="00FB083A" w:rsidRPr="001A770B" w:rsidRDefault="00FB083A" w:rsidP="00106CEB">
            <w:pPr>
              <w:rPr>
                <w:rFonts w:cs="Calibri"/>
                <w:color w:val="000000"/>
              </w:rPr>
            </w:pPr>
            <w:r w:rsidRPr="001A770B">
              <w:rPr>
                <w:rFonts w:cs="Calibri"/>
                <w:color w:val="000000"/>
              </w:rPr>
              <w:t xml:space="preserve">Tehnička pomoć u pripremi i provedbi postupaka javne nabave projekta Rekonstrukcija </w:t>
            </w:r>
            <w:proofErr w:type="spellStart"/>
            <w:r w:rsidRPr="001A770B">
              <w:rPr>
                <w:rFonts w:cs="Calibri"/>
                <w:color w:val="000000"/>
              </w:rPr>
              <w:t>Rozganske</w:t>
            </w:r>
            <w:proofErr w:type="spellEnd"/>
            <w:r w:rsidRPr="001A770B">
              <w:rPr>
                <w:rFonts w:cs="Calibri"/>
                <w:color w:val="000000"/>
              </w:rPr>
              <w:t xml:space="preserve"> ceste sa izgradnjom </w:t>
            </w:r>
            <w:r w:rsidRPr="001A770B">
              <w:rPr>
                <w:rFonts w:cs="Calibri"/>
                <w:color w:val="000000"/>
              </w:rPr>
              <w:lastRenderedPageBreak/>
              <w:t>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7AD1E50F" w14:textId="77777777" w:rsidR="00FB083A" w:rsidRPr="001A770B" w:rsidRDefault="00FB083A" w:rsidP="00106CEB">
            <w:pPr>
              <w:rPr>
                <w:rFonts w:cs="Calibri"/>
                <w:color w:val="000000"/>
              </w:rPr>
            </w:pPr>
            <w:r w:rsidRPr="001A770B">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614D7AC4" w14:textId="77777777" w:rsidR="00FB083A" w:rsidRPr="001A770B" w:rsidRDefault="00FB083A" w:rsidP="00106CEB">
            <w:pPr>
              <w:rPr>
                <w:rFonts w:cs="Calibri"/>
                <w:color w:val="000000"/>
              </w:rPr>
            </w:pPr>
            <w:r w:rsidRPr="001A770B">
              <w:rPr>
                <w:rFonts w:cs="Calibri"/>
                <w:color w:val="000000"/>
              </w:rPr>
              <w:t>72224000 - Usluge savjetovanja na području vođenja projekta</w:t>
            </w:r>
          </w:p>
        </w:tc>
        <w:tc>
          <w:tcPr>
            <w:tcW w:w="554" w:type="dxa"/>
            <w:tcBorders>
              <w:top w:val="nil"/>
              <w:left w:val="nil"/>
              <w:bottom w:val="single" w:sz="4" w:space="0" w:color="auto"/>
              <w:right w:val="single" w:sz="4" w:space="0" w:color="auto"/>
            </w:tcBorders>
            <w:shd w:val="clear" w:color="auto" w:fill="auto"/>
            <w:noWrap/>
            <w:vAlign w:val="bottom"/>
            <w:hideMark/>
          </w:tcPr>
          <w:p w14:paraId="746B9707" w14:textId="77777777" w:rsidR="00FB083A" w:rsidRPr="001A770B" w:rsidRDefault="00FB083A" w:rsidP="00106CEB">
            <w:pPr>
              <w:jc w:val="right"/>
              <w:rPr>
                <w:rFonts w:cs="Calibri"/>
                <w:color w:val="000000"/>
              </w:rPr>
            </w:pPr>
            <w:r w:rsidRPr="001A770B">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5E8DE1F9"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423062C"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EB06B00"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105AE7F"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20433A0" w14:textId="77777777" w:rsidR="00FB083A" w:rsidRPr="001A770B" w:rsidRDefault="00FB083A" w:rsidP="00106CEB">
            <w:pPr>
              <w:rPr>
                <w:rFonts w:cs="Calibri"/>
                <w:color w:val="000000"/>
              </w:rPr>
            </w:pPr>
            <w:r w:rsidRPr="001A770B">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663D53C5"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9C393D1"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F0A9E4E"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567E6F6"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4E142FED" w14:textId="77777777" w:rsidR="00FB083A" w:rsidRPr="001A770B" w:rsidRDefault="00FB083A" w:rsidP="00106CEB">
            <w:pPr>
              <w:rPr>
                <w:rFonts w:ascii="Times New Roman" w:hAnsi="Times New Roman"/>
                <w:sz w:val="20"/>
                <w:szCs w:val="20"/>
              </w:rPr>
            </w:pPr>
          </w:p>
        </w:tc>
      </w:tr>
      <w:tr w:rsidR="00FB083A" w:rsidRPr="001A770B" w14:paraId="0FBBA1E0"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0448B89" w14:textId="77777777" w:rsidR="00FB083A" w:rsidRPr="001A770B" w:rsidRDefault="00FB083A" w:rsidP="00106CEB">
            <w:pPr>
              <w:rPr>
                <w:rFonts w:cs="Calibri"/>
                <w:color w:val="000000"/>
              </w:rPr>
            </w:pPr>
            <w:r w:rsidRPr="001A770B">
              <w:rPr>
                <w:rFonts w:cs="Calibri"/>
                <w:color w:val="000000"/>
              </w:rPr>
              <w:t>0029</w:t>
            </w:r>
          </w:p>
        </w:tc>
        <w:tc>
          <w:tcPr>
            <w:tcW w:w="518" w:type="dxa"/>
            <w:tcBorders>
              <w:top w:val="nil"/>
              <w:left w:val="nil"/>
              <w:bottom w:val="single" w:sz="4" w:space="0" w:color="auto"/>
              <w:right w:val="single" w:sz="4" w:space="0" w:color="auto"/>
            </w:tcBorders>
            <w:shd w:val="clear" w:color="auto" w:fill="auto"/>
            <w:noWrap/>
            <w:vAlign w:val="bottom"/>
            <w:hideMark/>
          </w:tcPr>
          <w:p w14:paraId="10AA0421" w14:textId="77777777" w:rsidR="00FB083A" w:rsidRPr="001A770B" w:rsidRDefault="00FB083A" w:rsidP="00106CEB">
            <w:pPr>
              <w:rPr>
                <w:rFonts w:cs="Calibri"/>
                <w:color w:val="000000"/>
              </w:rPr>
            </w:pPr>
            <w:r w:rsidRPr="001A770B">
              <w:rPr>
                <w:rFonts w:cs="Calibri"/>
                <w:color w:val="000000"/>
              </w:rPr>
              <w:t>29/2024</w:t>
            </w:r>
          </w:p>
        </w:tc>
        <w:tc>
          <w:tcPr>
            <w:tcW w:w="922" w:type="dxa"/>
            <w:tcBorders>
              <w:top w:val="nil"/>
              <w:left w:val="nil"/>
              <w:bottom w:val="single" w:sz="4" w:space="0" w:color="auto"/>
              <w:right w:val="single" w:sz="4" w:space="0" w:color="auto"/>
            </w:tcBorders>
            <w:shd w:val="clear" w:color="auto" w:fill="auto"/>
            <w:noWrap/>
            <w:vAlign w:val="bottom"/>
            <w:hideMark/>
          </w:tcPr>
          <w:p w14:paraId="656D151E" w14:textId="77777777" w:rsidR="00FB083A" w:rsidRPr="001A770B" w:rsidRDefault="00FB083A" w:rsidP="00106CEB">
            <w:pPr>
              <w:rPr>
                <w:rFonts w:cs="Calibri"/>
                <w:color w:val="000000"/>
              </w:rPr>
            </w:pPr>
            <w:r w:rsidRPr="001A770B">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24D00368" w14:textId="77777777" w:rsidR="00FB083A" w:rsidRPr="001A770B" w:rsidRDefault="00FB083A" w:rsidP="00106CEB">
            <w:pPr>
              <w:rPr>
                <w:rFonts w:cs="Calibri"/>
                <w:color w:val="000000"/>
              </w:rPr>
            </w:pPr>
            <w:r w:rsidRPr="001A770B">
              <w:rPr>
                <w:rFonts w:cs="Calibri"/>
                <w:color w:val="000000"/>
              </w:rPr>
              <w:t xml:space="preserve">Sanacija </w:t>
            </w:r>
            <w:proofErr w:type="spellStart"/>
            <w:r w:rsidRPr="001A770B">
              <w:rPr>
                <w:rFonts w:cs="Calibri"/>
                <w:color w:val="000000"/>
              </w:rPr>
              <w:t>pokosa</w:t>
            </w:r>
            <w:proofErr w:type="spellEnd"/>
            <w:r w:rsidRPr="001A770B">
              <w:rPr>
                <w:rFonts w:cs="Calibri"/>
                <w:color w:val="000000"/>
              </w:rPr>
              <w:t xml:space="preserve"> na dijelu groblja Općine Dubravica izgradnjom potpornog zida i pješačke staze</w:t>
            </w:r>
          </w:p>
        </w:tc>
        <w:tc>
          <w:tcPr>
            <w:tcW w:w="375" w:type="dxa"/>
            <w:tcBorders>
              <w:top w:val="nil"/>
              <w:left w:val="nil"/>
              <w:bottom w:val="single" w:sz="4" w:space="0" w:color="auto"/>
              <w:right w:val="single" w:sz="4" w:space="0" w:color="auto"/>
            </w:tcBorders>
            <w:shd w:val="clear" w:color="auto" w:fill="auto"/>
            <w:vAlign w:val="bottom"/>
            <w:hideMark/>
          </w:tcPr>
          <w:p w14:paraId="5B1F68A6" w14:textId="77777777" w:rsidR="00FB083A" w:rsidRPr="001A770B" w:rsidRDefault="00FB083A" w:rsidP="00106CEB">
            <w:pPr>
              <w:rPr>
                <w:rFonts w:cs="Calibri"/>
                <w:color w:val="000000"/>
              </w:rPr>
            </w:pPr>
            <w:r w:rsidRPr="001A770B">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EFE872A" w14:textId="77777777" w:rsidR="00FB083A" w:rsidRPr="001A770B" w:rsidRDefault="00FB083A" w:rsidP="00106CEB">
            <w:pPr>
              <w:rPr>
                <w:rFonts w:cs="Calibri"/>
                <w:color w:val="000000"/>
              </w:rPr>
            </w:pPr>
            <w:r w:rsidRPr="001A770B">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65942E72" w14:textId="77777777" w:rsidR="00FB083A" w:rsidRPr="001A770B" w:rsidRDefault="00FB083A" w:rsidP="00106CEB">
            <w:pPr>
              <w:jc w:val="right"/>
              <w:rPr>
                <w:rFonts w:cs="Calibri"/>
                <w:color w:val="000000"/>
              </w:rPr>
            </w:pPr>
            <w:r w:rsidRPr="001A770B">
              <w:rPr>
                <w:rFonts w:cs="Calibri"/>
                <w:color w:val="000000"/>
              </w:rPr>
              <w:t>167.000,00</w:t>
            </w:r>
          </w:p>
        </w:tc>
        <w:tc>
          <w:tcPr>
            <w:tcW w:w="542" w:type="dxa"/>
            <w:tcBorders>
              <w:top w:val="nil"/>
              <w:left w:val="nil"/>
              <w:bottom w:val="single" w:sz="4" w:space="0" w:color="auto"/>
              <w:right w:val="single" w:sz="4" w:space="0" w:color="auto"/>
            </w:tcBorders>
            <w:shd w:val="clear" w:color="auto" w:fill="auto"/>
            <w:vAlign w:val="bottom"/>
            <w:hideMark/>
          </w:tcPr>
          <w:p w14:paraId="00C6C39A" w14:textId="77777777" w:rsidR="00FB083A" w:rsidRPr="001A770B" w:rsidRDefault="00FB083A" w:rsidP="00106CEB">
            <w:pPr>
              <w:rPr>
                <w:rFonts w:cs="Calibri"/>
                <w:color w:val="000000"/>
              </w:rPr>
            </w:pPr>
            <w:r w:rsidRPr="001A770B">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644AABE8"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FB1CFA2"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03772B75"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DCAE46D"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BA9D090" w14:textId="77777777" w:rsidR="00FB083A" w:rsidRPr="001A770B" w:rsidRDefault="00FB083A" w:rsidP="00106CEB">
            <w:pPr>
              <w:rPr>
                <w:rFonts w:cs="Calibri"/>
                <w:color w:val="000000"/>
              </w:rPr>
            </w:pPr>
            <w:r w:rsidRPr="001A770B">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7CB2E92B" w14:textId="77777777" w:rsidR="00FB083A" w:rsidRPr="001A770B" w:rsidRDefault="00FB083A" w:rsidP="00106CEB">
            <w:pPr>
              <w:rPr>
                <w:rFonts w:cs="Calibri"/>
                <w:color w:val="000000"/>
              </w:rPr>
            </w:pPr>
            <w:r w:rsidRPr="001A770B">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76A8140C"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9161343"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4EEDB167" w14:textId="77777777" w:rsidR="00FB083A" w:rsidRPr="001A770B" w:rsidRDefault="00FB083A" w:rsidP="00106CEB">
            <w:pPr>
              <w:rPr>
                <w:rFonts w:ascii="Times New Roman" w:hAnsi="Times New Roman"/>
                <w:sz w:val="20"/>
                <w:szCs w:val="20"/>
              </w:rPr>
            </w:pPr>
          </w:p>
        </w:tc>
      </w:tr>
      <w:tr w:rsidR="00FB083A" w:rsidRPr="001A770B" w14:paraId="66BFAE51"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C3DBF9B" w14:textId="77777777" w:rsidR="00FB083A" w:rsidRPr="001A770B" w:rsidRDefault="00FB083A" w:rsidP="00106CEB">
            <w:pPr>
              <w:rPr>
                <w:rFonts w:cs="Calibri"/>
                <w:color w:val="000000"/>
              </w:rPr>
            </w:pPr>
            <w:r w:rsidRPr="001A770B">
              <w:rPr>
                <w:rFonts w:cs="Calibri"/>
                <w:color w:val="000000"/>
              </w:rPr>
              <w:t>0030</w:t>
            </w:r>
          </w:p>
        </w:tc>
        <w:tc>
          <w:tcPr>
            <w:tcW w:w="518" w:type="dxa"/>
            <w:tcBorders>
              <w:top w:val="nil"/>
              <w:left w:val="nil"/>
              <w:bottom w:val="single" w:sz="4" w:space="0" w:color="auto"/>
              <w:right w:val="single" w:sz="4" w:space="0" w:color="auto"/>
            </w:tcBorders>
            <w:shd w:val="clear" w:color="auto" w:fill="auto"/>
            <w:noWrap/>
            <w:vAlign w:val="bottom"/>
            <w:hideMark/>
          </w:tcPr>
          <w:p w14:paraId="57EC5DBF" w14:textId="77777777" w:rsidR="00FB083A" w:rsidRPr="001A770B" w:rsidRDefault="00FB083A" w:rsidP="00106CEB">
            <w:pPr>
              <w:rPr>
                <w:rFonts w:cs="Calibri"/>
                <w:color w:val="000000"/>
              </w:rPr>
            </w:pPr>
            <w:r w:rsidRPr="001A770B">
              <w:rPr>
                <w:rFonts w:cs="Calibri"/>
                <w:color w:val="000000"/>
              </w:rPr>
              <w:t>30/2024</w:t>
            </w:r>
          </w:p>
        </w:tc>
        <w:tc>
          <w:tcPr>
            <w:tcW w:w="922" w:type="dxa"/>
            <w:tcBorders>
              <w:top w:val="nil"/>
              <w:left w:val="nil"/>
              <w:bottom w:val="single" w:sz="4" w:space="0" w:color="auto"/>
              <w:right w:val="single" w:sz="4" w:space="0" w:color="auto"/>
            </w:tcBorders>
            <w:shd w:val="clear" w:color="auto" w:fill="auto"/>
            <w:noWrap/>
            <w:vAlign w:val="bottom"/>
            <w:hideMark/>
          </w:tcPr>
          <w:p w14:paraId="21D54A52"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E90EEC7" w14:textId="77777777" w:rsidR="00FB083A" w:rsidRPr="001A770B" w:rsidRDefault="00FB083A" w:rsidP="00106CEB">
            <w:pPr>
              <w:rPr>
                <w:rFonts w:cs="Calibri"/>
                <w:color w:val="000000"/>
              </w:rPr>
            </w:pPr>
            <w:r w:rsidRPr="001A770B">
              <w:rPr>
                <w:rFonts w:cs="Calibri"/>
                <w:color w:val="000000"/>
              </w:rPr>
              <w:t xml:space="preserve">Stručni nadzor-Izgradnja potpornog zida, sanacija </w:t>
            </w:r>
            <w:proofErr w:type="spellStart"/>
            <w:r w:rsidRPr="001A770B">
              <w:rPr>
                <w:rFonts w:cs="Calibri"/>
                <w:color w:val="000000"/>
              </w:rPr>
              <w:t>pokosa</w:t>
            </w:r>
            <w:proofErr w:type="spellEnd"/>
            <w:r w:rsidRPr="001A770B">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69250A9A"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D14ACA2" w14:textId="77777777" w:rsidR="00FB083A" w:rsidRPr="001A770B" w:rsidRDefault="00FB083A" w:rsidP="00106CEB">
            <w:pPr>
              <w:rPr>
                <w:rFonts w:cs="Calibri"/>
                <w:color w:val="000000"/>
              </w:rPr>
            </w:pPr>
            <w:r w:rsidRPr="001A770B">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2D2F91E7" w14:textId="77777777" w:rsidR="00FB083A" w:rsidRPr="001A770B" w:rsidRDefault="00FB083A" w:rsidP="00106CEB">
            <w:pPr>
              <w:jc w:val="right"/>
              <w:rPr>
                <w:rFonts w:cs="Calibri"/>
                <w:color w:val="000000"/>
              </w:rPr>
            </w:pPr>
            <w:r w:rsidRPr="001A770B">
              <w:rPr>
                <w:rFonts w:cs="Calibri"/>
                <w:color w:val="000000"/>
              </w:rPr>
              <w:t>3.200,00</w:t>
            </w:r>
          </w:p>
        </w:tc>
        <w:tc>
          <w:tcPr>
            <w:tcW w:w="542" w:type="dxa"/>
            <w:tcBorders>
              <w:top w:val="nil"/>
              <w:left w:val="nil"/>
              <w:bottom w:val="single" w:sz="4" w:space="0" w:color="auto"/>
              <w:right w:val="single" w:sz="4" w:space="0" w:color="auto"/>
            </w:tcBorders>
            <w:shd w:val="clear" w:color="auto" w:fill="auto"/>
            <w:vAlign w:val="bottom"/>
            <w:hideMark/>
          </w:tcPr>
          <w:p w14:paraId="14FD1699"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C58B097"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17B75DD"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8654D10"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14A5E57"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D121AD3"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A9C0E15"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FD5182B"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D0CE99B"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736AE427" w14:textId="77777777" w:rsidR="00FB083A" w:rsidRPr="001A770B" w:rsidRDefault="00FB083A" w:rsidP="00106CEB">
            <w:pPr>
              <w:rPr>
                <w:rFonts w:ascii="Times New Roman" w:hAnsi="Times New Roman"/>
                <w:sz w:val="20"/>
                <w:szCs w:val="20"/>
              </w:rPr>
            </w:pPr>
          </w:p>
        </w:tc>
      </w:tr>
      <w:tr w:rsidR="00FB083A" w:rsidRPr="001A770B" w14:paraId="15381F81"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28F46E5" w14:textId="77777777" w:rsidR="00FB083A" w:rsidRPr="001A770B" w:rsidRDefault="00FB083A" w:rsidP="00106CEB">
            <w:pPr>
              <w:rPr>
                <w:rFonts w:cs="Calibri"/>
                <w:color w:val="000000"/>
              </w:rPr>
            </w:pPr>
            <w:r w:rsidRPr="001A770B">
              <w:rPr>
                <w:rFonts w:cs="Calibri"/>
                <w:color w:val="000000"/>
              </w:rPr>
              <w:t>0031</w:t>
            </w:r>
          </w:p>
        </w:tc>
        <w:tc>
          <w:tcPr>
            <w:tcW w:w="518" w:type="dxa"/>
            <w:tcBorders>
              <w:top w:val="nil"/>
              <w:left w:val="nil"/>
              <w:bottom w:val="single" w:sz="4" w:space="0" w:color="auto"/>
              <w:right w:val="single" w:sz="4" w:space="0" w:color="auto"/>
            </w:tcBorders>
            <w:shd w:val="clear" w:color="auto" w:fill="auto"/>
            <w:noWrap/>
            <w:vAlign w:val="bottom"/>
            <w:hideMark/>
          </w:tcPr>
          <w:p w14:paraId="2D9FA77E" w14:textId="77777777" w:rsidR="00FB083A" w:rsidRPr="001A770B" w:rsidRDefault="00FB083A" w:rsidP="00106CEB">
            <w:pPr>
              <w:rPr>
                <w:rFonts w:cs="Calibri"/>
                <w:color w:val="000000"/>
              </w:rPr>
            </w:pPr>
            <w:r w:rsidRPr="001A770B">
              <w:rPr>
                <w:rFonts w:cs="Calibri"/>
                <w:color w:val="000000"/>
              </w:rPr>
              <w:t>31/2024</w:t>
            </w:r>
          </w:p>
        </w:tc>
        <w:tc>
          <w:tcPr>
            <w:tcW w:w="922" w:type="dxa"/>
            <w:tcBorders>
              <w:top w:val="nil"/>
              <w:left w:val="nil"/>
              <w:bottom w:val="single" w:sz="4" w:space="0" w:color="auto"/>
              <w:right w:val="single" w:sz="4" w:space="0" w:color="auto"/>
            </w:tcBorders>
            <w:shd w:val="clear" w:color="auto" w:fill="auto"/>
            <w:noWrap/>
            <w:vAlign w:val="bottom"/>
            <w:hideMark/>
          </w:tcPr>
          <w:p w14:paraId="60E9609E"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42C710D" w14:textId="77777777" w:rsidR="00FB083A" w:rsidRPr="001A770B" w:rsidRDefault="00FB083A" w:rsidP="00106CEB">
            <w:pPr>
              <w:rPr>
                <w:rFonts w:cs="Calibri"/>
                <w:color w:val="000000"/>
              </w:rPr>
            </w:pPr>
            <w:r w:rsidRPr="001A770B">
              <w:rPr>
                <w:rFonts w:cs="Calibri"/>
                <w:color w:val="000000"/>
              </w:rPr>
              <w:t xml:space="preserve">Projektna dokumentacija-Izgradnja </w:t>
            </w:r>
            <w:r w:rsidRPr="001A770B">
              <w:rPr>
                <w:rFonts w:cs="Calibri"/>
                <w:color w:val="000000"/>
              </w:rPr>
              <w:lastRenderedPageBreak/>
              <w:t xml:space="preserve">potpornog zida, sanacija </w:t>
            </w:r>
            <w:proofErr w:type="spellStart"/>
            <w:r w:rsidRPr="001A770B">
              <w:rPr>
                <w:rFonts w:cs="Calibri"/>
                <w:color w:val="000000"/>
              </w:rPr>
              <w:t>pokosa</w:t>
            </w:r>
            <w:proofErr w:type="spellEnd"/>
            <w:r w:rsidRPr="001A770B">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67F9EFE3" w14:textId="77777777" w:rsidR="00FB083A" w:rsidRPr="001A770B" w:rsidRDefault="00FB083A" w:rsidP="00106CEB">
            <w:pPr>
              <w:rPr>
                <w:rFonts w:cs="Calibri"/>
                <w:color w:val="000000"/>
              </w:rPr>
            </w:pPr>
            <w:r w:rsidRPr="001A770B">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7A74D484" w14:textId="77777777" w:rsidR="00FB083A" w:rsidRPr="001A770B" w:rsidRDefault="00FB083A" w:rsidP="00106CEB">
            <w:pPr>
              <w:rPr>
                <w:rFonts w:cs="Calibri"/>
                <w:color w:val="000000"/>
              </w:rPr>
            </w:pPr>
            <w:r w:rsidRPr="001A770B">
              <w:rPr>
                <w:rFonts w:cs="Calibri"/>
                <w:color w:val="000000"/>
              </w:rPr>
              <w:t xml:space="preserve">71242000 - Izrada projekta i nacrta, </w:t>
            </w:r>
            <w:r w:rsidRPr="001A770B">
              <w:rPr>
                <w:rFonts w:cs="Calibri"/>
                <w:color w:val="000000"/>
              </w:rPr>
              <w:lastRenderedPageBreak/>
              <w:t>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6F09D239" w14:textId="77777777" w:rsidR="00FB083A" w:rsidRPr="001A770B" w:rsidRDefault="00FB083A" w:rsidP="00106CEB">
            <w:pPr>
              <w:jc w:val="right"/>
              <w:rPr>
                <w:rFonts w:cs="Calibri"/>
                <w:color w:val="000000"/>
              </w:rPr>
            </w:pPr>
            <w:r w:rsidRPr="001A770B">
              <w:rPr>
                <w:rFonts w:cs="Calibri"/>
                <w:color w:val="000000"/>
              </w:rPr>
              <w:lastRenderedPageBreak/>
              <w:t>4.000,00</w:t>
            </w:r>
          </w:p>
        </w:tc>
        <w:tc>
          <w:tcPr>
            <w:tcW w:w="542" w:type="dxa"/>
            <w:tcBorders>
              <w:top w:val="nil"/>
              <w:left w:val="nil"/>
              <w:bottom w:val="single" w:sz="4" w:space="0" w:color="auto"/>
              <w:right w:val="single" w:sz="4" w:space="0" w:color="auto"/>
            </w:tcBorders>
            <w:shd w:val="clear" w:color="auto" w:fill="auto"/>
            <w:vAlign w:val="bottom"/>
            <w:hideMark/>
          </w:tcPr>
          <w:p w14:paraId="66D2C1BA"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E5EE180"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8FDB8AD"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8A2A223"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232D1A9"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2A21C08"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01A3E5E"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9D75F5D"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67223A4"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03CE1CEB" w14:textId="77777777" w:rsidR="00FB083A" w:rsidRPr="001A770B" w:rsidRDefault="00FB083A" w:rsidP="00106CEB">
            <w:pPr>
              <w:rPr>
                <w:rFonts w:ascii="Times New Roman" w:hAnsi="Times New Roman"/>
                <w:sz w:val="20"/>
                <w:szCs w:val="20"/>
              </w:rPr>
            </w:pPr>
          </w:p>
        </w:tc>
      </w:tr>
      <w:tr w:rsidR="00FB083A" w:rsidRPr="001A770B" w14:paraId="71849842"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51D5592" w14:textId="77777777" w:rsidR="00FB083A" w:rsidRPr="001A770B" w:rsidRDefault="00FB083A" w:rsidP="00106CEB">
            <w:pPr>
              <w:rPr>
                <w:rFonts w:cs="Calibri"/>
                <w:color w:val="000000"/>
              </w:rPr>
            </w:pPr>
            <w:r w:rsidRPr="001A770B">
              <w:rPr>
                <w:rFonts w:cs="Calibri"/>
                <w:color w:val="000000"/>
              </w:rPr>
              <w:t>0032</w:t>
            </w:r>
          </w:p>
        </w:tc>
        <w:tc>
          <w:tcPr>
            <w:tcW w:w="518" w:type="dxa"/>
            <w:tcBorders>
              <w:top w:val="nil"/>
              <w:left w:val="nil"/>
              <w:bottom w:val="single" w:sz="4" w:space="0" w:color="auto"/>
              <w:right w:val="single" w:sz="4" w:space="0" w:color="auto"/>
            </w:tcBorders>
            <w:shd w:val="clear" w:color="auto" w:fill="auto"/>
            <w:noWrap/>
            <w:vAlign w:val="bottom"/>
            <w:hideMark/>
          </w:tcPr>
          <w:p w14:paraId="7168789F" w14:textId="77777777" w:rsidR="00FB083A" w:rsidRPr="001A770B" w:rsidRDefault="00FB083A" w:rsidP="00106CEB">
            <w:pPr>
              <w:rPr>
                <w:rFonts w:cs="Calibri"/>
                <w:color w:val="000000"/>
              </w:rPr>
            </w:pPr>
            <w:r w:rsidRPr="001A770B">
              <w:rPr>
                <w:rFonts w:cs="Calibri"/>
                <w:color w:val="000000"/>
              </w:rPr>
              <w:t>32/2024</w:t>
            </w:r>
          </w:p>
        </w:tc>
        <w:tc>
          <w:tcPr>
            <w:tcW w:w="922" w:type="dxa"/>
            <w:tcBorders>
              <w:top w:val="nil"/>
              <w:left w:val="nil"/>
              <w:bottom w:val="single" w:sz="4" w:space="0" w:color="auto"/>
              <w:right w:val="single" w:sz="4" w:space="0" w:color="auto"/>
            </w:tcBorders>
            <w:shd w:val="clear" w:color="auto" w:fill="auto"/>
            <w:noWrap/>
            <w:vAlign w:val="bottom"/>
            <w:hideMark/>
          </w:tcPr>
          <w:p w14:paraId="4FE86542"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1817004" w14:textId="77777777" w:rsidR="00FB083A" w:rsidRPr="001A770B" w:rsidRDefault="00FB083A" w:rsidP="00106CEB">
            <w:pPr>
              <w:rPr>
                <w:rFonts w:cs="Calibri"/>
                <w:color w:val="000000"/>
              </w:rPr>
            </w:pPr>
            <w:r w:rsidRPr="001A770B">
              <w:rPr>
                <w:rFonts w:cs="Calibri"/>
                <w:color w:val="000000"/>
              </w:rPr>
              <w:t>Građevinski radovi-Kumrovečka cesta (Karasi)</w:t>
            </w:r>
          </w:p>
        </w:tc>
        <w:tc>
          <w:tcPr>
            <w:tcW w:w="375" w:type="dxa"/>
            <w:tcBorders>
              <w:top w:val="nil"/>
              <w:left w:val="nil"/>
              <w:bottom w:val="single" w:sz="4" w:space="0" w:color="auto"/>
              <w:right w:val="single" w:sz="4" w:space="0" w:color="auto"/>
            </w:tcBorders>
            <w:shd w:val="clear" w:color="auto" w:fill="auto"/>
            <w:vAlign w:val="bottom"/>
            <w:hideMark/>
          </w:tcPr>
          <w:p w14:paraId="7DB31786" w14:textId="77777777" w:rsidR="00FB083A" w:rsidRPr="001A770B" w:rsidRDefault="00FB083A" w:rsidP="00106CEB">
            <w:pPr>
              <w:rPr>
                <w:rFonts w:cs="Calibri"/>
                <w:color w:val="000000"/>
              </w:rPr>
            </w:pPr>
            <w:r w:rsidRPr="001A770B">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A9A7A39" w14:textId="77777777" w:rsidR="00FB083A" w:rsidRPr="001A770B" w:rsidRDefault="00FB083A" w:rsidP="00106CEB">
            <w:pPr>
              <w:rPr>
                <w:rFonts w:cs="Calibri"/>
                <w:color w:val="000000"/>
              </w:rPr>
            </w:pPr>
            <w:r w:rsidRPr="001A770B">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734FB100" w14:textId="77777777" w:rsidR="00FB083A" w:rsidRPr="001A770B" w:rsidRDefault="00FB083A" w:rsidP="00106CEB">
            <w:pPr>
              <w:jc w:val="right"/>
              <w:rPr>
                <w:rFonts w:cs="Calibri"/>
                <w:color w:val="000000"/>
              </w:rPr>
            </w:pPr>
            <w:r w:rsidRPr="001A770B">
              <w:rPr>
                <w:rFonts w:cs="Calibri"/>
                <w:color w:val="000000"/>
              </w:rPr>
              <w:t>5.600,00</w:t>
            </w:r>
          </w:p>
        </w:tc>
        <w:tc>
          <w:tcPr>
            <w:tcW w:w="542" w:type="dxa"/>
            <w:tcBorders>
              <w:top w:val="nil"/>
              <w:left w:val="nil"/>
              <w:bottom w:val="single" w:sz="4" w:space="0" w:color="auto"/>
              <w:right w:val="single" w:sz="4" w:space="0" w:color="auto"/>
            </w:tcBorders>
            <w:shd w:val="clear" w:color="auto" w:fill="auto"/>
            <w:vAlign w:val="bottom"/>
            <w:hideMark/>
          </w:tcPr>
          <w:p w14:paraId="5346341A"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749A0E3"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EADFD54"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3DC69B1"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9CF6D9C"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5ACF05D"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68DC878"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85095A3"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6895339"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D4A96B6" w14:textId="77777777" w:rsidR="00FB083A" w:rsidRPr="001A770B" w:rsidRDefault="00FB083A" w:rsidP="00106CEB">
            <w:pPr>
              <w:rPr>
                <w:rFonts w:ascii="Times New Roman" w:hAnsi="Times New Roman"/>
                <w:sz w:val="20"/>
                <w:szCs w:val="20"/>
              </w:rPr>
            </w:pPr>
          </w:p>
        </w:tc>
      </w:tr>
      <w:tr w:rsidR="00FB083A" w:rsidRPr="001A770B" w14:paraId="17A58B6F"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6D21B82" w14:textId="77777777" w:rsidR="00FB083A" w:rsidRPr="001A770B" w:rsidRDefault="00FB083A" w:rsidP="00106CEB">
            <w:pPr>
              <w:rPr>
                <w:rFonts w:cs="Calibri"/>
                <w:color w:val="000000"/>
              </w:rPr>
            </w:pPr>
            <w:r w:rsidRPr="001A770B">
              <w:rPr>
                <w:rFonts w:cs="Calibri"/>
                <w:color w:val="000000"/>
              </w:rPr>
              <w:t>0033</w:t>
            </w:r>
          </w:p>
        </w:tc>
        <w:tc>
          <w:tcPr>
            <w:tcW w:w="518" w:type="dxa"/>
            <w:tcBorders>
              <w:top w:val="nil"/>
              <w:left w:val="nil"/>
              <w:bottom w:val="single" w:sz="4" w:space="0" w:color="auto"/>
              <w:right w:val="single" w:sz="4" w:space="0" w:color="auto"/>
            </w:tcBorders>
            <w:shd w:val="clear" w:color="auto" w:fill="auto"/>
            <w:noWrap/>
            <w:vAlign w:val="bottom"/>
            <w:hideMark/>
          </w:tcPr>
          <w:p w14:paraId="457603B2" w14:textId="77777777" w:rsidR="00FB083A" w:rsidRPr="001A770B" w:rsidRDefault="00FB083A" w:rsidP="00106CEB">
            <w:pPr>
              <w:rPr>
                <w:rFonts w:cs="Calibri"/>
                <w:color w:val="000000"/>
              </w:rPr>
            </w:pPr>
            <w:r w:rsidRPr="001A770B">
              <w:rPr>
                <w:rFonts w:cs="Calibri"/>
                <w:color w:val="000000"/>
              </w:rPr>
              <w:t>33/2024</w:t>
            </w:r>
          </w:p>
        </w:tc>
        <w:tc>
          <w:tcPr>
            <w:tcW w:w="922" w:type="dxa"/>
            <w:tcBorders>
              <w:top w:val="nil"/>
              <w:left w:val="nil"/>
              <w:bottom w:val="single" w:sz="4" w:space="0" w:color="auto"/>
              <w:right w:val="single" w:sz="4" w:space="0" w:color="auto"/>
            </w:tcBorders>
            <w:shd w:val="clear" w:color="auto" w:fill="auto"/>
            <w:noWrap/>
            <w:vAlign w:val="bottom"/>
            <w:hideMark/>
          </w:tcPr>
          <w:p w14:paraId="5B78A9B7"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F13BA75" w14:textId="77777777" w:rsidR="00FB083A" w:rsidRPr="001A770B" w:rsidRDefault="00FB083A" w:rsidP="00106CEB">
            <w:pPr>
              <w:rPr>
                <w:rFonts w:cs="Calibri"/>
                <w:color w:val="000000"/>
              </w:rPr>
            </w:pPr>
            <w:r w:rsidRPr="001A770B">
              <w:rPr>
                <w:rFonts w:cs="Calibri"/>
                <w:color w:val="000000"/>
              </w:rPr>
              <w:t>Građevinski radovi-</w:t>
            </w:r>
            <w:proofErr w:type="spellStart"/>
            <w:r w:rsidRPr="001A770B">
              <w:rPr>
                <w:rFonts w:cs="Calibri"/>
                <w:color w:val="000000"/>
              </w:rPr>
              <w:t>Ul.Sv.Vida</w:t>
            </w:r>
            <w:proofErr w:type="spellEnd"/>
            <w:r w:rsidRPr="001A770B">
              <w:rPr>
                <w:rFonts w:cs="Calibri"/>
                <w:color w:val="000000"/>
              </w:rPr>
              <w:t xml:space="preserve"> (od Kumrovečke c. do kbr. 11a)</w:t>
            </w:r>
          </w:p>
        </w:tc>
        <w:tc>
          <w:tcPr>
            <w:tcW w:w="375" w:type="dxa"/>
            <w:tcBorders>
              <w:top w:val="nil"/>
              <w:left w:val="nil"/>
              <w:bottom w:val="single" w:sz="4" w:space="0" w:color="auto"/>
              <w:right w:val="single" w:sz="4" w:space="0" w:color="auto"/>
            </w:tcBorders>
            <w:shd w:val="clear" w:color="auto" w:fill="auto"/>
            <w:vAlign w:val="bottom"/>
            <w:hideMark/>
          </w:tcPr>
          <w:p w14:paraId="72E4E056" w14:textId="77777777" w:rsidR="00FB083A" w:rsidRPr="001A770B" w:rsidRDefault="00FB083A" w:rsidP="00106CEB">
            <w:pPr>
              <w:rPr>
                <w:rFonts w:cs="Calibri"/>
                <w:color w:val="000000"/>
              </w:rPr>
            </w:pPr>
            <w:r w:rsidRPr="001A770B">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17F282B" w14:textId="77777777" w:rsidR="00FB083A" w:rsidRPr="001A770B" w:rsidRDefault="00FB083A" w:rsidP="00106CEB">
            <w:pPr>
              <w:rPr>
                <w:rFonts w:cs="Calibri"/>
                <w:color w:val="000000"/>
              </w:rPr>
            </w:pPr>
            <w:r w:rsidRPr="001A770B">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1634ED3D" w14:textId="77777777" w:rsidR="00FB083A" w:rsidRPr="001A770B" w:rsidRDefault="00FB083A" w:rsidP="00106CEB">
            <w:pPr>
              <w:jc w:val="right"/>
              <w:rPr>
                <w:rFonts w:cs="Calibri"/>
                <w:color w:val="000000"/>
              </w:rPr>
            </w:pPr>
            <w:r w:rsidRPr="001A770B">
              <w:rPr>
                <w:rFonts w:cs="Calibri"/>
                <w:color w:val="000000"/>
              </w:rPr>
              <w:t>32.000,00</w:t>
            </w:r>
          </w:p>
        </w:tc>
        <w:tc>
          <w:tcPr>
            <w:tcW w:w="542" w:type="dxa"/>
            <w:tcBorders>
              <w:top w:val="nil"/>
              <w:left w:val="nil"/>
              <w:bottom w:val="single" w:sz="4" w:space="0" w:color="auto"/>
              <w:right w:val="single" w:sz="4" w:space="0" w:color="auto"/>
            </w:tcBorders>
            <w:shd w:val="clear" w:color="auto" w:fill="auto"/>
            <w:vAlign w:val="bottom"/>
            <w:hideMark/>
          </w:tcPr>
          <w:p w14:paraId="077DFB0E"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714FCEA"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B3752A8"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46AD2F8"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12C4910"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AFBC3E8"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7974DA1"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28A1C18"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76468EA"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2198239" w14:textId="77777777" w:rsidR="00FB083A" w:rsidRPr="001A770B" w:rsidRDefault="00FB083A" w:rsidP="00106CEB">
            <w:pPr>
              <w:rPr>
                <w:rFonts w:ascii="Times New Roman" w:hAnsi="Times New Roman"/>
                <w:sz w:val="20"/>
                <w:szCs w:val="20"/>
              </w:rPr>
            </w:pPr>
          </w:p>
        </w:tc>
      </w:tr>
      <w:tr w:rsidR="00FB083A" w:rsidRPr="001A770B" w14:paraId="01F67DA5" w14:textId="77777777" w:rsidTr="00106CE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4E2D789" w14:textId="77777777" w:rsidR="00FB083A" w:rsidRPr="001A770B" w:rsidRDefault="00FB083A" w:rsidP="00106CEB">
            <w:pPr>
              <w:rPr>
                <w:rFonts w:cs="Calibri"/>
                <w:color w:val="000000"/>
              </w:rPr>
            </w:pPr>
            <w:r w:rsidRPr="001A770B">
              <w:rPr>
                <w:rFonts w:cs="Calibri"/>
                <w:color w:val="000000"/>
              </w:rPr>
              <w:t>0034</w:t>
            </w:r>
          </w:p>
        </w:tc>
        <w:tc>
          <w:tcPr>
            <w:tcW w:w="518" w:type="dxa"/>
            <w:tcBorders>
              <w:top w:val="nil"/>
              <w:left w:val="nil"/>
              <w:bottom w:val="single" w:sz="4" w:space="0" w:color="auto"/>
              <w:right w:val="single" w:sz="4" w:space="0" w:color="auto"/>
            </w:tcBorders>
            <w:shd w:val="clear" w:color="auto" w:fill="auto"/>
            <w:noWrap/>
            <w:vAlign w:val="bottom"/>
            <w:hideMark/>
          </w:tcPr>
          <w:p w14:paraId="4D73796C" w14:textId="77777777" w:rsidR="00FB083A" w:rsidRPr="001A770B" w:rsidRDefault="00FB083A" w:rsidP="00106CEB">
            <w:pPr>
              <w:rPr>
                <w:rFonts w:cs="Calibri"/>
                <w:color w:val="000000"/>
              </w:rPr>
            </w:pPr>
            <w:r w:rsidRPr="001A770B">
              <w:rPr>
                <w:rFonts w:cs="Calibri"/>
                <w:color w:val="000000"/>
              </w:rPr>
              <w:t>34/2024</w:t>
            </w:r>
          </w:p>
        </w:tc>
        <w:tc>
          <w:tcPr>
            <w:tcW w:w="922" w:type="dxa"/>
            <w:tcBorders>
              <w:top w:val="nil"/>
              <w:left w:val="nil"/>
              <w:bottom w:val="single" w:sz="4" w:space="0" w:color="auto"/>
              <w:right w:val="single" w:sz="4" w:space="0" w:color="auto"/>
            </w:tcBorders>
            <w:shd w:val="clear" w:color="auto" w:fill="auto"/>
            <w:noWrap/>
            <w:vAlign w:val="bottom"/>
            <w:hideMark/>
          </w:tcPr>
          <w:p w14:paraId="620613E0" w14:textId="77777777" w:rsidR="00FB083A" w:rsidRPr="001A770B" w:rsidRDefault="00FB083A" w:rsidP="00106CEB">
            <w:pPr>
              <w:rPr>
                <w:rFonts w:cs="Calibri"/>
                <w:color w:val="000000"/>
              </w:rPr>
            </w:pPr>
            <w:r w:rsidRPr="001A770B">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1E356AF1" w14:textId="77777777" w:rsidR="00FB083A" w:rsidRPr="001A770B" w:rsidRDefault="00FB083A" w:rsidP="00106CEB">
            <w:pPr>
              <w:rPr>
                <w:rFonts w:cs="Calibri"/>
                <w:color w:val="000000"/>
              </w:rPr>
            </w:pPr>
            <w:r w:rsidRPr="001A770B">
              <w:rPr>
                <w:rFonts w:cs="Calibri"/>
                <w:color w:val="000000"/>
              </w:rPr>
              <w:t>Rekonstrukcija prometnice izgradnjom nogostupa s oborinskom odvodnjo</w:t>
            </w:r>
            <w:r w:rsidRPr="001A770B">
              <w:rPr>
                <w:rFonts w:cs="Calibri"/>
                <w:color w:val="000000"/>
              </w:rPr>
              <w:lastRenderedPageBreak/>
              <w:t xml:space="preserve">m u </w:t>
            </w:r>
            <w:proofErr w:type="spellStart"/>
            <w:r w:rsidRPr="001A770B">
              <w:rPr>
                <w:rFonts w:cs="Calibri"/>
                <w:color w:val="000000"/>
              </w:rPr>
              <w:t>Lukavečkoj</w:t>
            </w:r>
            <w:proofErr w:type="spellEnd"/>
            <w:r w:rsidRPr="001A770B">
              <w:rPr>
                <w:rFonts w:cs="Calibri"/>
                <w:color w:val="000000"/>
              </w:rPr>
              <w:t xml:space="preserve"> ulici - 1. faza: izgradnja oborinske odvodnje</w:t>
            </w:r>
          </w:p>
        </w:tc>
        <w:tc>
          <w:tcPr>
            <w:tcW w:w="375" w:type="dxa"/>
            <w:tcBorders>
              <w:top w:val="nil"/>
              <w:left w:val="nil"/>
              <w:bottom w:val="single" w:sz="4" w:space="0" w:color="auto"/>
              <w:right w:val="single" w:sz="4" w:space="0" w:color="auto"/>
            </w:tcBorders>
            <w:shd w:val="clear" w:color="auto" w:fill="auto"/>
            <w:vAlign w:val="bottom"/>
            <w:hideMark/>
          </w:tcPr>
          <w:p w14:paraId="02546EFB" w14:textId="77777777" w:rsidR="00FB083A" w:rsidRPr="001A770B" w:rsidRDefault="00FB083A" w:rsidP="00106CEB">
            <w:pPr>
              <w:rPr>
                <w:rFonts w:cs="Calibri"/>
                <w:color w:val="000000"/>
              </w:rPr>
            </w:pPr>
            <w:r w:rsidRPr="001A770B">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7C3234F9" w14:textId="77777777" w:rsidR="00FB083A" w:rsidRPr="001A770B" w:rsidRDefault="00FB083A" w:rsidP="00106CEB">
            <w:pPr>
              <w:rPr>
                <w:rFonts w:cs="Calibri"/>
                <w:color w:val="000000"/>
              </w:rPr>
            </w:pPr>
            <w:r w:rsidRPr="001A770B">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2D273197" w14:textId="77777777" w:rsidR="00FB083A" w:rsidRPr="001A770B" w:rsidRDefault="00FB083A" w:rsidP="00106CEB">
            <w:pPr>
              <w:jc w:val="right"/>
              <w:rPr>
                <w:rFonts w:cs="Calibri"/>
                <w:color w:val="000000"/>
              </w:rPr>
            </w:pPr>
            <w:r w:rsidRPr="001A770B">
              <w:rPr>
                <w:rFonts w:cs="Calibri"/>
                <w:color w:val="000000"/>
              </w:rPr>
              <w:t>96.000,00</w:t>
            </w:r>
          </w:p>
        </w:tc>
        <w:tc>
          <w:tcPr>
            <w:tcW w:w="542" w:type="dxa"/>
            <w:tcBorders>
              <w:top w:val="nil"/>
              <w:left w:val="nil"/>
              <w:bottom w:val="single" w:sz="4" w:space="0" w:color="auto"/>
              <w:right w:val="single" w:sz="4" w:space="0" w:color="auto"/>
            </w:tcBorders>
            <w:shd w:val="clear" w:color="auto" w:fill="auto"/>
            <w:vAlign w:val="bottom"/>
            <w:hideMark/>
          </w:tcPr>
          <w:p w14:paraId="53A64572" w14:textId="77777777" w:rsidR="00FB083A" w:rsidRPr="001A770B" w:rsidRDefault="00FB083A" w:rsidP="00106CEB">
            <w:pPr>
              <w:rPr>
                <w:rFonts w:cs="Calibri"/>
                <w:color w:val="000000"/>
              </w:rPr>
            </w:pPr>
            <w:r w:rsidRPr="001A770B">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2CC30D38"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1DED8E9"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6D344BFE"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A5437F4"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BF335AD" w14:textId="77777777" w:rsidR="00FB083A" w:rsidRPr="001A770B" w:rsidRDefault="00FB083A" w:rsidP="00106CEB">
            <w:pPr>
              <w:rPr>
                <w:rFonts w:cs="Calibri"/>
                <w:color w:val="000000"/>
              </w:rPr>
            </w:pPr>
            <w:r w:rsidRPr="001A770B">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1C5F03DE" w14:textId="77777777" w:rsidR="00FB083A" w:rsidRPr="001A770B" w:rsidRDefault="00FB083A" w:rsidP="00106CEB">
            <w:pPr>
              <w:rPr>
                <w:rFonts w:cs="Calibri"/>
                <w:color w:val="000000"/>
              </w:rPr>
            </w:pPr>
            <w:r w:rsidRPr="001A770B">
              <w:rPr>
                <w:rFonts w:cs="Calibri"/>
                <w:color w:val="000000"/>
              </w:rPr>
              <w:t>120 dana od dana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04242335"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9676DA2"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0FE5E7B3" w14:textId="77777777" w:rsidR="00FB083A" w:rsidRPr="001A770B" w:rsidRDefault="00FB083A" w:rsidP="00106CEB">
            <w:pPr>
              <w:rPr>
                <w:rFonts w:ascii="Times New Roman" w:hAnsi="Times New Roman"/>
                <w:sz w:val="20"/>
                <w:szCs w:val="20"/>
              </w:rPr>
            </w:pPr>
          </w:p>
        </w:tc>
      </w:tr>
      <w:tr w:rsidR="00FB083A" w:rsidRPr="001A770B" w14:paraId="4C882AAA"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83EDE95" w14:textId="77777777" w:rsidR="00FB083A" w:rsidRPr="001A770B" w:rsidRDefault="00FB083A" w:rsidP="00106CEB">
            <w:pPr>
              <w:rPr>
                <w:rFonts w:cs="Calibri"/>
                <w:color w:val="000000"/>
              </w:rPr>
            </w:pPr>
            <w:r w:rsidRPr="001A770B">
              <w:rPr>
                <w:rFonts w:cs="Calibri"/>
                <w:color w:val="000000"/>
              </w:rPr>
              <w:t>0035</w:t>
            </w:r>
          </w:p>
        </w:tc>
        <w:tc>
          <w:tcPr>
            <w:tcW w:w="518" w:type="dxa"/>
            <w:tcBorders>
              <w:top w:val="nil"/>
              <w:left w:val="nil"/>
              <w:bottom w:val="single" w:sz="4" w:space="0" w:color="auto"/>
              <w:right w:val="single" w:sz="4" w:space="0" w:color="auto"/>
            </w:tcBorders>
            <w:shd w:val="clear" w:color="auto" w:fill="auto"/>
            <w:noWrap/>
            <w:vAlign w:val="bottom"/>
            <w:hideMark/>
          </w:tcPr>
          <w:p w14:paraId="4EEDEA73" w14:textId="77777777" w:rsidR="00FB083A" w:rsidRPr="001A770B" w:rsidRDefault="00FB083A" w:rsidP="00106CEB">
            <w:pPr>
              <w:rPr>
                <w:rFonts w:cs="Calibri"/>
                <w:color w:val="000000"/>
              </w:rPr>
            </w:pPr>
            <w:r w:rsidRPr="001A770B">
              <w:rPr>
                <w:rFonts w:cs="Calibri"/>
                <w:color w:val="000000"/>
              </w:rPr>
              <w:t>35/2024</w:t>
            </w:r>
          </w:p>
        </w:tc>
        <w:tc>
          <w:tcPr>
            <w:tcW w:w="922" w:type="dxa"/>
            <w:tcBorders>
              <w:top w:val="nil"/>
              <w:left w:val="nil"/>
              <w:bottom w:val="single" w:sz="4" w:space="0" w:color="auto"/>
              <w:right w:val="single" w:sz="4" w:space="0" w:color="auto"/>
            </w:tcBorders>
            <w:shd w:val="clear" w:color="auto" w:fill="auto"/>
            <w:noWrap/>
            <w:vAlign w:val="bottom"/>
            <w:hideMark/>
          </w:tcPr>
          <w:p w14:paraId="184812F9"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00CA217" w14:textId="77777777" w:rsidR="00FB083A" w:rsidRPr="001A770B" w:rsidRDefault="00FB083A" w:rsidP="00106CEB">
            <w:pPr>
              <w:rPr>
                <w:rFonts w:cs="Calibri"/>
                <w:color w:val="000000"/>
              </w:rPr>
            </w:pPr>
            <w:r w:rsidRPr="001A770B">
              <w:rPr>
                <w:rFonts w:cs="Calibri"/>
                <w:color w:val="000000"/>
              </w:rPr>
              <w:t>Općinske manifestacije</w:t>
            </w:r>
          </w:p>
        </w:tc>
        <w:tc>
          <w:tcPr>
            <w:tcW w:w="375" w:type="dxa"/>
            <w:tcBorders>
              <w:top w:val="nil"/>
              <w:left w:val="nil"/>
              <w:bottom w:val="single" w:sz="4" w:space="0" w:color="auto"/>
              <w:right w:val="single" w:sz="4" w:space="0" w:color="auto"/>
            </w:tcBorders>
            <w:shd w:val="clear" w:color="auto" w:fill="auto"/>
            <w:vAlign w:val="bottom"/>
            <w:hideMark/>
          </w:tcPr>
          <w:p w14:paraId="1FB318B6"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4C7B51E" w14:textId="77777777" w:rsidR="00FB083A" w:rsidRPr="001A770B" w:rsidRDefault="00FB083A" w:rsidP="00106CEB">
            <w:pPr>
              <w:rPr>
                <w:rFonts w:cs="Calibri"/>
                <w:color w:val="000000"/>
              </w:rPr>
            </w:pPr>
            <w:r w:rsidRPr="001A770B">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6C7BFFCF" w14:textId="77777777" w:rsidR="00FB083A" w:rsidRPr="001A770B" w:rsidRDefault="00FB083A" w:rsidP="00106CEB">
            <w:pPr>
              <w:jc w:val="right"/>
              <w:rPr>
                <w:rFonts w:cs="Calibri"/>
                <w:color w:val="000000"/>
              </w:rPr>
            </w:pPr>
            <w:r w:rsidRPr="001A770B">
              <w:rPr>
                <w:rFonts w:cs="Calibri"/>
                <w:color w:val="000000"/>
              </w:rPr>
              <w:t>4.672,00</w:t>
            </w:r>
          </w:p>
        </w:tc>
        <w:tc>
          <w:tcPr>
            <w:tcW w:w="542" w:type="dxa"/>
            <w:tcBorders>
              <w:top w:val="nil"/>
              <w:left w:val="nil"/>
              <w:bottom w:val="single" w:sz="4" w:space="0" w:color="auto"/>
              <w:right w:val="single" w:sz="4" w:space="0" w:color="auto"/>
            </w:tcBorders>
            <w:shd w:val="clear" w:color="auto" w:fill="auto"/>
            <w:vAlign w:val="bottom"/>
            <w:hideMark/>
          </w:tcPr>
          <w:p w14:paraId="6C11A614"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C1D2D18"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657FE37"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8C02745"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EAF711B"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B932081"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652CCE7"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18BA42A"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525CED4"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667C6053" w14:textId="77777777" w:rsidR="00FB083A" w:rsidRPr="001A770B" w:rsidRDefault="00FB083A" w:rsidP="00106CEB">
            <w:pPr>
              <w:rPr>
                <w:rFonts w:ascii="Times New Roman" w:hAnsi="Times New Roman"/>
                <w:sz w:val="20"/>
                <w:szCs w:val="20"/>
              </w:rPr>
            </w:pPr>
          </w:p>
        </w:tc>
      </w:tr>
      <w:tr w:rsidR="00FB083A" w:rsidRPr="001A770B" w14:paraId="0DB214D0"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ED9A5C9" w14:textId="77777777" w:rsidR="00FB083A" w:rsidRPr="001A770B" w:rsidRDefault="00FB083A" w:rsidP="00106CEB">
            <w:pPr>
              <w:rPr>
                <w:rFonts w:cs="Calibri"/>
                <w:color w:val="000000"/>
              </w:rPr>
            </w:pPr>
            <w:r w:rsidRPr="001A770B">
              <w:rPr>
                <w:rFonts w:cs="Calibri"/>
                <w:color w:val="000000"/>
              </w:rPr>
              <w:t>0036</w:t>
            </w:r>
          </w:p>
        </w:tc>
        <w:tc>
          <w:tcPr>
            <w:tcW w:w="518" w:type="dxa"/>
            <w:tcBorders>
              <w:top w:val="nil"/>
              <w:left w:val="nil"/>
              <w:bottom w:val="single" w:sz="4" w:space="0" w:color="auto"/>
              <w:right w:val="single" w:sz="4" w:space="0" w:color="auto"/>
            </w:tcBorders>
            <w:shd w:val="clear" w:color="auto" w:fill="auto"/>
            <w:noWrap/>
            <w:vAlign w:val="bottom"/>
            <w:hideMark/>
          </w:tcPr>
          <w:p w14:paraId="1EB9C452" w14:textId="77777777" w:rsidR="00FB083A" w:rsidRPr="001A770B" w:rsidRDefault="00FB083A" w:rsidP="00106CEB">
            <w:pPr>
              <w:rPr>
                <w:rFonts w:cs="Calibri"/>
                <w:color w:val="000000"/>
              </w:rPr>
            </w:pPr>
            <w:r w:rsidRPr="001A770B">
              <w:rPr>
                <w:rFonts w:cs="Calibri"/>
                <w:color w:val="000000"/>
              </w:rPr>
              <w:t>36/2024</w:t>
            </w:r>
          </w:p>
        </w:tc>
        <w:tc>
          <w:tcPr>
            <w:tcW w:w="922" w:type="dxa"/>
            <w:tcBorders>
              <w:top w:val="nil"/>
              <w:left w:val="nil"/>
              <w:bottom w:val="single" w:sz="4" w:space="0" w:color="auto"/>
              <w:right w:val="single" w:sz="4" w:space="0" w:color="auto"/>
            </w:tcBorders>
            <w:shd w:val="clear" w:color="auto" w:fill="auto"/>
            <w:noWrap/>
            <w:vAlign w:val="bottom"/>
            <w:hideMark/>
          </w:tcPr>
          <w:p w14:paraId="57AD4F63"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ECB5B63" w14:textId="77777777" w:rsidR="00FB083A" w:rsidRPr="001A770B" w:rsidRDefault="00FB083A" w:rsidP="00106CEB">
            <w:pPr>
              <w:rPr>
                <w:rFonts w:cs="Calibri"/>
                <w:color w:val="000000"/>
              </w:rPr>
            </w:pPr>
            <w:r w:rsidRPr="001A770B">
              <w:rPr>
                <w:rFonts w:cs="Calibri"/>
                <w:color w:val="000000"/>
              </w:rPr>
              <w:t>Uskrsni sajam</w:t>
            </w:r>
          </w:p>
        </w:tc>
        <w:tc>
          <w:tcPr>
            <w:tcW w:w="375" w:type="dxa"/>
            <w:tcBorders>
              <w:top w:val="nil"/>
              <w:left w:val="nil"/>
              <w:bottom w:val="single" w:sz="4" w:space="0" w:color="auto"/>
              <w:right w:val="single" w:sz="4" w:space="0" w:color="auto"/>
            </w:tcBorders>
            <w:shd w:val="clear" w:color="auto" w:fill="auto"/>
            <w:vAlign w:val="bottom"/>
            <w:hideMark/>
          </w:tcPr>
          <w:p w14:paraId="4A7DB750"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3EE4371" w14:textId="77777777" w:rsidR="00FB083A" w:rsidRPr="001A770B" w:rsidRDefault="00FB083A" w:rsidP="00106CEB">
            <w:pPr>
              <w:rPr>
                <w:rFonts w:cs="Calibri"/>
                <w:color w:val="000000"/>
              </w:rPr>
            </w:pPr>
            <w:r w:rsidRPr="001A770B">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769E158C" w14:textId="77777777" w:rsidR="00FB083A" w:rsidRPr="001A770B" w:rsidRDefault="00FB083A" w:rsidP="00106CEB">
            <w:pPr>
              <w:jc w:val="right"/>
              <w:rPr>
                <w:rFonts w:cs="Calibri"/>
                <w:color w:val="000000"/>
              </w:rPr>
            </w:pPr>
            <w:r w:rsidRPr="001A770B">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29AD9159"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2ADD5FB"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1F6BF12"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20CFAEB"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702F0FF"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6E4487F"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EBDEC28"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71980F6"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87553AE"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8180CDC" w14:textId="77777777" w:rsidR="00FB083A" w:rsidRPr="001A770B" w:rsidRDefault="00FB083A" w:rsidP="00106CEB">
            <w:pPr>
              <w:rPr>
                <w:rFonts w:ascii="Times New Roman" w:hAnsi="Times New Roman"/>
                <w:sz w:val="20"/>
                <w:szCs w:val="20"/>
              </w:rPr>
            </w:pPr>
          </w:p>
        </w:tc>
      </w:tr>
      <w:tr w:rsidR="00FB083A" w:rsidRPr="001A770B" w14:paraId="2B4B57D2"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3D52E95" w14:textId="77777777" w:rsidR="00FB083A" w:rsidRPr="001A770B" w:rsidRDefault="00FB083A" w:rsidP="00106CEB">
            <w:pPr>
              <w:rPr>
                <w:rFonts w:cs="Calibri"/>
                <w:color w:val="000000"/>
              </w:rPr>
            </w:pPr>
            <w:r w:rsidRPr="001A770B">
              <w:rPr>
                <w:rFonts w:cs="Calibri"/>
                <w:color w:val="000000"/>
              </w:rPr>
              <w:t>0037</w:t>
            </w:r>
          </w:p>
        </w:tc>
        <w:tc>
          <w:tcPr>
            <w:tcW w:w="518" w:type="dxa"/>
            <w:tcBorders>
              <w:top w:val="nil"/>
              <w:left w:val="nil"/>
              <w:bottom w:val="single" w:sz="4" w:space="0" w:color="auto"/>
              <w:right w:val="single" w:sz="4" w:space="0" w:color="auto"/>
            </w:tcBorders>
            <w:shd w:val="clear" w:color="auto" w:fill="auto"/>
            <w:noWrap/>
            <w:vAlign w:val="bottom"/>
            <w:hideMark/>
          </w:tcPr>
          <w:p w14:paraId="2468B464" w14:textId="77777777" w:rsidR="00FB083A" w:rsidRPr="001A770B" w:rsidRDefault="00FB083A" w:rsidP="00106CEB">
            <w:pPr>
              <w:rPr>
                <w:rFonts w:cs="Calibri"/>
                <w:color w:val="000000"/>
              </w:rPr>
            </w:pPr>
            <w:r w:rsidRPr="001A770B">
              <w:rPr>
                <w:rFonts w:cs="Calibri"/>
                <w:color w:val="000000"/>
              </w:rPr>
              <w:t>37/2024</w:t>
            </w:r>
          </w:p>
        </w:tc>
        <w:tc>
          <w:tcPr>
            <w:tcW w:w="922" w:type="dxa"/>
            <w:tcBorders>
              <w:top w:val="nil"/>
              <w:left w:val="nil"/>
              <w:bottom w:val="single" w:sz="4" w:space="0" w:color="auto"/>
              <w:right w:val="single" w:sz="4" w:space="0" w:color="auto"/>
            </w:tcBorders>
            <w:shd w:val="clear" w:color="auto" w:fill="auto"/>
            <w:noWrap/>
            <w:vAlign w:val="bottom"/>
            <w:hideMark/>
          </w:tcPr>
          <w:p w14:paraId="5FDD24E3"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1DCFA06" w14:textId="77777777" w:rsidR="00FB083A" w:rsidRPr="001A770B" w:rsidRDefault="00FB083A" w:rsidP="00106CEB">
            <w:pPr>
              <w:rPr>
                <w:rFonts w:cs="Calibri"/>
                <w:color w:val="000000"/>
              </w:rPr>
            </w:pPr>
            <w:r w:rsidRPr="001A770B">
              <w:rPr>
                <w:rFonts w:cs="Calibri"/>
                <w:color w:val="000000"/>
              </w:rPr>
              <w:t>Berba 2024-Kak su brali naši stari</w:t>
            </w:r>
          </w:p>
        </w:tc>
        <w:tc>
          <w:tcPr>
            <w:tcW w:w="375" w:type="dxa"/>
            <w:tcBorders>
              <w:top w:val="nil"/>
              <w:left w:val="nil"/>
              <w:bottom w:val="single" w:sz="4" w:space="0" w:color="auto"/>
              <w:right w:val="single" w:sz="4" w:space="0" w:color="auto"/>
            </w:tcBorders>
            <w:shd w:val="clear" w:color="auto" w:fill="auto"/>
            <w:vAlign w:val="bottom"/>
            <w:hideMark/>
          </w:tcPr>
          <w:p w14:paraId="55707EB0"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7B8FCDA" w14:textId="77777777" w:rsidR="00FB083A" w:rsidRPr="001A770B" w:rsidRDefault="00FB083A" w:rsidP="00106CEB">
            <w:pPr>
              <w:rPr>
                <w:rFonts w:cs="Calibri"/>
                <w:color w:val="000000"/>
              </w:rPr>
            </w:pPr>
            <w:r w:rsidRPr="001A770B">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6EC92C02" w14:textId="77777777" w:rsidR="00FB083A" w:rsidRPr="001A770B" w:rsidRDefault="00FB083A" w:rsidP="00106CEB">
            <w:pPr>
              <w:jc w:val="right"/>
              <w:rPr>
                <w:rFonts w:cs="Calibri"/>
                <w:color w:val="000000"/>
              </w:rPr>
            </w:pPr>
            <w:r w:rsidRPr="001A770B">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36AA2963"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9027ABB"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F2B2184"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4B186AB"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9880D10"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369E879"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1080C47"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CCBBA9C"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EC2E311"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058DC857" w14:textId="77777777" w:rsidR="00FB083A" w:rsidRPr="001A770B" w:rsidRDefault="00FB083A" w:rsidP="00106CEB">
            <w:pPr>
              <w:rPr>
                <w:rFonts w:ascii="Times New Roman" w:hAnsi="Times New Roman"/>
                <w:sz w:val="20"/>
                <w:szCs w:val="20"/>
              </w:rPr>
            </w:pPr>
          </w:p>
        </w:tc>
      </w:tr>
      <w:tr w:rsidR="00FB083A" w:rsidRPr="001A770B" w14:paraId="7FFBBA10"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474DF32" w14:textId="77777777" w:rsidR="00FB083A" w:rsidRPr="001A770B" w:rsidRDefault="00FB083A" w:rsidP="00106CEB">
            <w:pPr>
              <w:rPr>
                <w:rFonts w:cs="Calibri"/>
                <w:color w:val="000000"/>
              </w:rPr>
            </w:pPr>
            <w:r w:rsidRPr="001A770B">
              <w:rPr>
                <w:rFonts w:cs="Calibri"/>
                <w:color w:val="000000"/>
              </w:rPr>
              <w:t>0038</w:t>
            </w:r>
          </w:p>
        </w:tc>
        <w:tc>
          <w:tcPr>
            <w:tcW w:w="518" w:type="dxa"/>
            <w:tcBorders>
              <w:top w:val="nil"/>
              <w:left w:val="nil"/>
              <w:bottom w:val="single" w:sz="4" w:space="0" w:color="auto"/>
              <w:right w:val="single" w:sz="4" w:space="0" w:color="auto"/>
            </w:tcBorders>
            <w:shd w:val="clear" w:color="auto" w:fill="auto"/>
            <w:noWrap/>
            <w:vAlign w:val="bottom"/>
            <w:hideMark/>
          </w:tcPr>
          <w:p w14:paraId="12A334B8" w14:textId="77777777" w:rsidR="00FB083A" w:rsidRPr="001A770B" w:rsidRDefault="00FB083A" w:rsidP="00106CEB">
            <w:pPr>
              <w:rPr>
                <w:rFonts w:cs="Calibri"/>
                <w:color w:val="000000"/>
              </w:rPr>
            </w:pPr>
            <w:r w:rsidRPr="001A770B">
              <w:rPr>
                <w:rFonts w:cs="Calibri"/>
                <w:color w:val="000000"/>
              </w:rPr>
              <w:t>38/2024</w:t>
            </w:r>
          </w:p>
        </w:tc>
        <w:tc>
          <w:tcPr>
            <w:tcW w:w="922" w:type="dxa"/>
            <w:tcBorders>
              <w:top w:val="nil"/>
              <w:left w:val="nil"/>
              <w:bottom w:val="single" w:sz="4" w:space="0" w:color="auto"/>
              <w:right w:val="single" w:sz="4" w:space="0" w:color="auto"/>
            </w:tcBorders>
            <w:shd w:val="clear" w:color="auto" w:fill="auto"/>
            <w:noWrap/>
            <w:vAlign w:val="bottom"/>
            <w:hideMark/>
          </w:tcPr>
          <w:p w14:paraId="1A2A2920"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E785F87" w14:textId="77777777" w:rsidR="00FB083A" w:rsidRPr="001A770B" w:rsidRDefault="00FB083A" w:rsidP="00106CEB">
            <w:pPr>
              <w:rPr>
                <w:rFonts w:cs="Calibri"/>
                <w:color w:val="000000"/>
              </w:rPr>
            </w:pPr>
            <w:r w:rsidRPr="001A770B">
              <w:rPr>
                <w:rFonts w:cs="Calibri"/>
                <w:color w:val="000000"/>
              </w:rPr>
              <w:t xml:space="preserve">Građevinski radovi-Rekonstrukcija kurije </w:t>
            </w:r>
            <w:r w:rsidRPr="001A770B">
              <w:rPr>
                <w:rFonts w:cs="Calibri"/>
                <w:color w:val="000000"/>
              </w:rPr>
              <w:lastRenderedPageBreak/>
              <w:t>starog Župnog dvora u Rozgi-9. faza</w:t>
            </w:r>
          </w:p>
        </w:tc>
        <w:tc>
          <w:tcPr>
            <w:tcW w:w="375" w:type="dxa"/>
            <w:tcBorders>
              <w:top w:val="nil"/>
              <w:left w:val="nil"/>
              <w:bottom w:val="single" w:sz="4" w:space="0" w:color="auto"/>
              <w:right w:val="single" w:sz="4" w:space="0" w:color="auto"/>
            </w:tcBorders>
            <w:shd w:val="clear" w:color="auto" w:fill="auto"/>
            <w:vAlign w:val="bottom"/>
            <w:hideMark/>
          </w:tcPr>
          <w:p w14:paraId="4AF5B301" w14:textId="77777777" w:rsidR="00FB083A" w:rsidRPr="001A770B" w:rsidRDefault="00FB083A" w:rsidP="00106CEB">
            <w:pPr>
              <w:rPr>
                <w:rFonts w:cs="Calibri"/>
                <w:color w:val="000000"/>
              </w:rPr>
            </w:pPr>
            <w:r w:rsidRPr="001A770B">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4EE11BF5" w14:textId="77777777" w:rsidR="00FB083A" w:rsidRPr="001A770B" w:rsidRDefault="00FB083A" w:rsidP="00106CEB">
            <w:pPr>
              <w:rPr>
                <w:rFonts w:cs="Calibri"/>
                <w:color w:val="000000"/>
              </w:rPr>
            </w:pPr>
            <w:r w:rsidRPr="001A770B">
              <w:rPr>
                <w:rFonts w:cs="Calibri"/>
                <w:color w:val="000000"/>
              </w:rPr>
              <w:t xml:space="preserve">45212360 - Građevinski radovi na </w:t>
            </w:r>
            <w:r w:rsidRPr="001A770B">
              <w:rPr>
                <w:rFonts w:cs="Calibri"/>
                <w:color w:val="000000"/>
              </w:rPr>
              <w:lastRenderedPageBreak/>
              <w:t>vjerskim objektima</w:t>
            </w:r>
          </w:p>
        </w:tc>
        <w:tc>
          <w:tcPr>
            <w:tcW w:w="554" w:type="dxa"/>
            <w:tcBorders>
              <w:top w:val="nil"/>
              <w:left w:val="nil"/>
              <w:bottom w:val="single" w:sz="4" w:space="0" w:color="auto"/>
              <w:right w:val="single" w:sz="4" w:space="0" w:color="auto"/>
            </w:tcBorders>
            <w:shd w:val="clear" w:color="auto" w:fill="auto"/>
            <w:noWrap/>
            <w:vAlign w:val="bottom"/>
            <w:hideMark/>
          </w:tcPr>
          <w:p w14:paraId="2CFA63BE" w14:textId="77777777" w:rsidR="00FB083A" w:rsidRPr="001A770B" w:rsidRDefault="00FB083A" w:rsidP="00106CEB">
            <w:pPr>
              <w:jc w:val="right"/>
              <w:rPr>
                <w:rFonts w:cs="Calibri"/>
                <w:color w:val="000000"/>
              </w:rPr>
            </w:pPr>
            <w:r w:rsidRPr="001A770B">
              <w:rPr>
                <w:rFonts w:cs="Calibri"/>
                <w:color w:val="000000"/>
              </w:rPr>
              <w:lastRenderedPageBreak/>
              <w:t>36.640,00</w:t>
            </w:r>
          </w:p>
        </w:tc>
        <w:tc>
          <w:tcPr>
            <w:tcW w:w="542" w:type="dxa"/>
            <w:tcBorders>
              <w:top w:val="nil"/>
              <w:left w:val="nil"/>
              <w:bottom w:val="single" w:sz="4" w:space="0" w:color="auto"/>
              <w:right w:val="single" w:sz="4" w:space="0" w:color="auto"/>
            </w:tcBorders>
            <w:shd w:val="clear" w:color="auto" w:fill="auto"/>
            <w:vAlign w:val="bottom"/>
            <w:hideMark/>
          </w:tcPr>
          <w:p w14:paraId="1CD12C6B"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FA1C7C9"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C7A255E"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4F8353B"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11EE71D"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994EC5E" w14:textId="77777777" w:rsidR="00FB083A" w:rsidRPr="001A770B" w:rsidRDefault="00FB083A" w:rsidP="00106CEB">
            <w:pPr>
              <w:rPr>
                <w:rFonts w:cs="Calibri"/>
                <w:color w:val="000000"/>
              </w:rPr>
            </w:pPr>
            <w:r w:rsidRPr="001A770B">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113CD221"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555F8C1"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E34E9DE"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EFCB6C0" w14:textId="77777777" w:rsidR="00FB083A" w:rsidRPr="001A770B" w:rsidRDefault="00FB083A" w:rsidP="00106CEB">
            <w:pPr>
              <w:rPr>
                <w:rFonts w:ascii="Times New Roman" w:hAnsi="Times New Roman"/>
                <w:sz w:val="20"/>
                <w:szCs w:val="20"/>
              </w:rPr>
            </w:pPr>
          </w:p>
        </w:tc>
      </w:tr>
      <w:tr w:rsidR="00FB083A" w:rsidRPr="001A770B" w14:paraId="431E4422"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71E019A" w14:textId="77777777" w:rsidR="00FB083A" w:rsidRPr="001A770B" w:rsidRDefault="00FB083A" w:rsidP="00106CEB">
            <w:pPr>
              <w:rPr>
                <w:rFonts w:cs="Calibri"/>
                <w:color w:val="000000"/>
              </w:rPr>
            </w:pPr>
            <w:r w:rsidRPr="001A770B">
              <w:rPr>
                <w:rFonts w:cs="Calibri"/>
                <w:color w:val="000000"/>
              </w:rPr>
              <w:t>0039</w:t>
            </w:r>
          </w:p>
        </w:tc>
        <w:tc>
          <w:tcPr>
            <w:tcW w:w="518" w:type="dxa"/>
            <w:tcBorders>
              <w:top w:val="nil"/>
              <w:left w:val="nil"/>
              <w:bottom w:val="single" w:sz="4" w:space="0" w:color="auto"/>
              <w:right w:val="single" w:sz="4" w:space="0" w:color="auto"/>
            </w:tcBorders>
            <w:shd w:val="clear" w:color="auto" w:fill="auto"/>
            <w:noWrap/>
            <w:vAlign w:val="bottom"/>
            <w:hideMark/>
          </w:tcPr>
          <w:p w14:paraId="553072A5" w14:textId="77777777" w:rsidR="00FB083A" w:rsidRPr="001A770B" w:rsidRDefault="00FB083A" w:rsidP="00106CEB">
            <w:pPr>
              <w:rPr>
                <w:rFonts w:cs="Calibri"/>
                <w:color w:val="000000"/>
              </w:rPr>
            </w:pPr>
            <w:r w:rsidRPr="001A770B">
              <w:rPr>
                <w:rFonts w:cs="Calibri"/>
                <w:color w:val="000000"/>
              </w:rPr>
              <w:t>39/2024</w:t>
            </w:r>
          </w:p>
        </w:tc>
        <w:tc>
          <w:tcPr>
            <w:tcW w:w="922" w:type="dxa"/>
            <w:tcBorders>
              <w:top w:val="nil"/>
              <w:left w:val="nil"/>
              <w:bottom w:val="single" w:sz="4" w:space="0" w:color="auto"/>
              <w:right w:val="single" w:sz="4" w:space="0" w:color="auto"/>
            </w:tcBorders>
            <w:shd w:val="clear" w:color="auto" w:fill="auto"/>
            <w:noWrap/>
            <w:vAlign w:val="bottom"/>
            <w:hideMark/>
          </w:tcPr>
          <w:p w14:paraId="3EAB0DF7"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3439765" w14:textId="77777777" w:rsidR="00FB083A" w:rsidRPr="001A770B" w:rsidRDefault="00FB083A" w:rsidP="00106CEB">
            <w:pPr>
              <w:rPr>
                <w:rFonts w:cs="Calibri"/>
                <w:color w:val="000000"/>
              </w:rPr>
            </w:pPr>
            <w:r w:rsidRPr="001A770B">
              <w:rPr>
                <w:rFonts w:cs="Calibri"/>
                <w:color w:val="000000"/>
              </w:rPr>
              <w:t>Održavanje javne rasvjete</w:t>
            </w:r>
          </w:p>
        </w:tc>
        <w:tc>
          <w:tcPr>
            <w:tcW w:w="375" w:type="dxa"/>
            <w:tcBorders>
              <w:top w:val="nil"/>
              <w:left w:val="nil"/>
              <w:bottom w:val="single" w:sz="4" w:space="0" w:color="auto"/>
              <w:right w:val="single" w:sz="4" w:space="0" w:color="auto"/>
            </w:tcBorders>
            <w:shd w:val="clear" w:color="auto" w:fill="auto"/>
            <w:vAlign w:val="bottom"/>
            <w:hideMark/>
          </w:tcPr>
          <w:p w14:paraId="1313CF4B"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A041C4D" w14:textId="77777777" w:rsidR="00FB083A" w:rsidRPr="001A770B" w:rsidRDefault="00FB083A" w:rsidP="00106CEB">
            <w:pPr>
              <w:rPr>
                <w:rFonts w:cs="Calibri"/>
                <w:color w:val="000000"/>
              </w:rPr>
            </w:pPr>
            <w:r w:rsidRPr="001A770B">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0ABEAEB0" w14:textId="77777777" w:rsidR="00FB083A" w:rsidRPr="001A770B" w:rsidRDefault="00FB083A" w:rsidP="00106CEB">
            <w:pPr>
              <w:jc w:val="right"/>
              <w:rPr>
                <w:rFonts w:cs="Calibri"/>
                <w:color w:val="000000"/>
              </w:rPr>
            </w:pPr>
            <w:r w:rsidRPr="001A770B">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50403B07"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B255203"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1C80817"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1EB53BE"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BF85D63"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2239619"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A4235F2"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91C37DE"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A9806E8"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754DC227" w14:textId="77777777" w:rsidR="00FB083A" w:rsidRPr="001A770B" w:rsidRDefault="00FB083A" w:rsidP="00106CEB">
            <w:pPr>
              <w:rPr>
                <w:rFonts w:ascii="Times New Roman" w:hAnsi="Times New Roman"/>
                <w:sz w:val="20"/>
                <w:szCs w:val="20"/>
              </w:rPr>
            </w:pPr>
          </w:p>
        </w:tc>
      </w:tr>
      <w:tr w:rsidR="00FB083A" w:rsidRPr="001A770B" w14:paraId="1615CF7A"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B28B0D4" w14:textId="77777777" w:rsidR="00FB083A" w:rsidRPr="001A770B" w:rsidRDefault="00FB083A" w:rsidP="00106CEB">
            <w:pPr>
              <w:rPr>
                <w:rFonts w:cs="Calibri"/>
                <w:color w:val="000000"/>
              </w:rPr>
            </w:pPr>
            <w:r w:rsidRPr="001A770B">
              <w:rPr>
                <w:rFonts w:cs="Calibri"/>
                <w:color w:val="000000"/>
              </w:rPr>
              <w:t>0040</w:t>
            </w:r>
          </w:p>
        </w:tc>
        <w:tc>
          <w:tcPr>
            <w:tcW w:w="518" w:type="dxa"/>
            <w:tcBorders>
              <w:top w:val="nil"/>
              <w:left w:val="nil"/>
              <w:bottom w:val="single" w:sz="4" w:space="0" w:color="auto"/>
              <w:right w:val="single" w:sz="4" w:space="0" w:color="auto"/>
            </w:tcBorders>
            <w:shd w:val="clear" w:color="auto" w:fill="auto"/>
            <w:noWrap/>
            <w:vAlign w:val="bottom"/>
            <w:hideMark/>
          </w:tcPr>
          <w:p w14:paraId="6314A51B" w14:textId="77777777" w:rsidR="00FB083A" w:rsidRPr="001A770B" w:rsidRDefault="00FB083A" w:rsidP="00106CEB">
            <w:pPr>
              <w:rPr>
                <w:rFonts w:cs="Calibri"/>
                <w:color w:val="000000"/>
              </w:rPr>
            </w:pPr>
            <w:r w:rsidRPr="001A770B">
              <w:rPr>
                <w:rFonts w:cs="Calibri"/>
                <w:color w:val="000000"/>
              </w:rPr>
              <w:t>40/2024</w:t>
            </w:r>
          </w:p>
        </w:tc>
        <w:tc>
          <w:tcPr>
            <w:tcW w:w="922" w:type="dxa"/>
            <w:tcBorders>
              <w:top w:val="nil"/>
              <w:left w:val="nil"/>
              <w:bottom w:val="single" w:sz="4" w:space="0" w:color="auto"/>
              <w:right w:val="single" w:sz="4" w:space="0" w:color="auto"/>
            </w:tcBorders>
            <w:shd w:val="clear" w:color="auto" w:fill="auto"/>
            <w:noWrap/>
            <w:vAlign w:val="bottom"/>
            <w:hideMark/>
          </w:tcPr>
          <w:p w14:paraId="2A0EF2D3"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A863F5A" w14:textId="77777777" w:rsidR="00FB083A" w:rsidRPr="001A770B" w:rsidRDefault="00FB083A" w:rsidP="00106CEB">
            <w:pPr>
              <w:rPr>
                <w:rFonts w:cs="Calibri"/>
                <w:color w:val="000000"/>
              </w:rPr>
            </w:pPr>
            <w:r w:rsidRPr="001A770B">
              <w:rPr>
                <w:rFonts w:cs="Calibri"/>
                <w:color w:val="000000"/>
              </w:rPr>
              <w:t>Održavanje javnih zelenih površina</w:t>
            </w:r>
          </w:p>
        </w:tc>
        <w:tc>
          <w:tcPr>
            <w:tcW w:w="375" w:type="dxa"/>
            <w:tcBorders>
              <w:top w:val="nil"/>
              <w:left w:val="nil"/>
              <w:bottom w:val="single" w:sz="4" w:space="0" w:color="auto"/>
              <w:right w:val="single" w:sz="4" w:space="0" w:color="auto"/>
            </w:tcBorders>
            <w:shd w:val="clear" w:color="auto" w:fill="auto"/>
            <w:vAlign w:val="bottom"/>
            <w:hideMark/>
          </w:tcPr>
          <w:p w14:paraId="2B392A1A"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B10E915" w14:textId="77777777" w:rsidR="00FB083A" w:rsidRPr="001A770B" w:rsidRDefault="00FB083A" w:rsidP="00106CEB">
            <w:pPr>
              <w:rPr>
                <w:rFonts w:cs="Calibri"/>
                <w:color w:val="000000"/>
              </w:rPr>
            </w:pPr>
            <w:r w:rsidRPr="001A770B">
              <w:rPr>
                <w:rFonts w:cs="Calibri"/>
                <w:color w:val="000000"/>
              </w:rPr>
              <w:t>77313000 - Usluge održavanja parkova</w:t>
            </w:r>
          </w:p>
        </w:tc>
        <w:tc>
          <w:tcPr>
            <w:tcW w:w="554" w:type="dxa"/>
            <w:tcBorders>
              <w:top w:val="nil"/>
              <w:left w:val="nil"/>
              <w:bottom w:val="single" w:sz="4" w:space="0" w:color="auto"/>
              <w:right w:val="single" w:sz="4" w:space="0" w:color="auto"/>
            </w:tcBorders>
            <w:shd w:val="clear" w:color="auto" w:fill="auto"/>
            <w:noWrap/>
            <w:vAlign w:val="bottom"/>
            <w:hideMark/>
          </w:tcPr>
          <w:p w14:paraId="62CAA8F6" w14:textId="77777777" w:rsidR="00FB083A" w:rsidRPr="001A770B" w:rsidRDefault="00FB083A" w:rsidP="00106CEB">
            <w:pPr>
              <w:jc w:val="right"/>
              <w:rPr>
                <w:rFonts w:cs="Calibri"/>
                <w:color w:val="000000"/>
              </w:rPr>
            </w:pPr>
            <w:r w:rsidRPr="001A770B">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13C0D982"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8651888"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96AFE1D"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8A356CE"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D46067C"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273A13B"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8FD3AA4"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5BF4FC3"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763CFCB"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5B278493" w14:textId="77777777" w:rsidR="00FB083A" w:rsidRPr="001A770B" w:rsidRDefault="00FB083A" w:rsidP="00106CEB">
            <w:pPr>
              <w:rPr>
                <w:rFonts w:ascii="Times New Roman" w:hAnsi="Times New Roman"/>
                <w:sz w:val="20"/>
                <w:szCs w:val="20"/>
              </w:rPr>
            </w:pPr>
          </w:p>
        </w:tc>
      </w:tr>
      <w:tr w:rsidR="00FB083A" w:rsidRPr="001A770B" w14:paraId="131EF538"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DC52727" w14:textId="77777777" w:rsidR="00FB083A" w:rsidRPr="001A770B" w:rsidRDefault="00FB083A" w:rsidP="00106CEB">
            <w:pPr>
              <w:rPr>
                <w:rFonts w:cs="Calibri"/>
                <w:color w:val="000000"/>
              </w:rPr>
            </w:pPr>
            <w:r w:rsidRPr="001A770B">
              <w:rPr>
                <w:rFonts w:cs="Calibri"/>
                <w:color w:val="000000"/>
              </w:rPr>
              <w:t>0041</w:t>
            </w:r>
          </w:p>
        </w:tc>
        <w:tc>
          <w:tcPr>
            <w:tcW w:w="518" w:type="dxa"/>
            <w:tcBorders>
              <w:top w:val="nil"/>
              <w:left w:val="nil"/>
              <w:bottom w:val="single" w:sz="4" w:space="0" w:color="auto"/>
              <w:right w:val="single" w:sz="4" w:space="0" w:color="auto"/>
            </w:tcBorders>
            <w:shd w:val="clear" w:color="auto" w:fill="auto"/>
            <w:noWrap/>
            <w:vAlign w:val="bottom"/>
            <w:hideMark/>
          </w:tcPr>
          <w:p w14:paraId="6F7BE6F8" w14:textId="77777777" w:rsidR="00FB083A" w:rsidRPr="001A770B" w:rsidRDefault="00FB083A" w:rsidP="00106CEB">
            <w:pPr>
              <w:rPr>
                <w:rFonts w:cs="Calibri"/>
                <w:color w:val="000000"/>
              </w:rPr>
            </w:pPr>
            <w:r w:rsidRPr="001A770B">
              <w:rPr>
                <w:rFonts w:cs="Calibri"/>
                <w:color w:val="000000"/>
              </w:rPr>
              <w:t>41/2024</w:t>
            </w:r>
          </w:p>
        </w:tc>
        <w:tc>
          <w:tcPr>
            <w:tcW w:w="922" w:type="dxa"/>
            <w:tcBorders>
              <w:top w:val="nil"/>
              <w:left w:val="nil"/>
              <w:bottom w:val="single" w:sz="4" w:space="0" w:color="auto"/>
              <w:right w:val="single" w:sz="4" w:space="0" w:color="auto"/>
            </w:tcBorders>
            <w:shd w:val="clear" w:color="auto" w:fill="auto"/>
            <w:noWrap/>
            <w:vAlign w:val="bottom"/>
            <w:hideMark/>
          </w:tcPr>
          <w:p w14:paraId="7F58B632"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95290FB" w14:textId="77777777" w:rsidR="00FB083A" w:rsidRPr="001A770B" w:rsidRDefault="00FB083A" w:rsidP="00106CEB">
            <w:pPr>
              <w:rPr>
                <w:rFonts w:cs="Calibri"/>
                <w:color w:val="000000"/>
              </w:rPr>
            </w:pPr>
            <w:r w:rsidRPr="001A770B">
              <w:rPr>
                <w:rFonts w:cs="Calibri"/>
                <w:color w:val="000000"/>
              </w:rPr>
              <w:t>Nabava materijala i opreme za održavanje cesta</w:t>
            </w:r>
          </w:p>
        </w:tc>
        <w:tc>
          <w:tcPr>
            <w:tcW w:w="375" w:type="dxa"/>
            <w:tcBorders>
              <w:top w:val="nil"/>
              <w:left w:val="nil"/>
              <w:bottom w:val="single" w:sz="4" w:space="0" w:color="auto"/>
              <w:right w:val="single" w:sz="4" w:space="0" w:color="auto"/>
            </w:tcBorders>
            <w:shd w:val="clear" w:color="auto" w:fill="auto"/>
            <w:vAlign w:val="bottom"/>
            <w:hideMark/>
          </w:tcPr>
          <w:p w14:paraId="3F90A78E" w14:textId="77777777" w:rsidR="00FB083A" w:rsidRPr="001A770B" w:rsidRDefault="00FB083A" w:rsidP="00106CEB">
            <w:pPr>
              <w:rPr>
                <w:rFonts w:cs="Calibri"/>
                <w:color w:val="000000"/>
              </w:rPr>
            </w:pPr>
            <w:r w:rsidRPr="001A770B">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2B78B92C" w14:textId="77777777" w:rsidR="00FB083A" w:rsidRPr="001A770B" w:rsidRDefault="00FB083A" w:rsidP="00106CEB">
            <w:pPr>
              <w:rPr>
                <w:rFonts w:cs="Calibri"/>
                <w:color w:val="000000"/>
              </w:rPr>
            </w:pPr>
            <w:r w:rsidRPr="001A770B">
              <w:rPr>
                <w:rFonts w:cs="Calibri"/>
                <w:color w:val="000000"/>
              </w:rPr>
              <w:t>34921000 - Oprema za održavanje cesta</w:t>
            </w:r>
          </w:p>
        </w:tc>
        <w:tc>
          <w:tcPr>
            <w:tcW w:w="554" w:type="dxa"/>
            <w:tcBorders>
              <w:top w:val="nil"/>
              <w:left w:val="nil"/>
              <w:bottom w:val="single" w:sz="4" w:space="0" w:color="auto"/>
              <w:right w:val="single" w:sz="4" w:space="0" w:color="auto"/>
            </w:tcBorders>
            <w:shd w:val="clear" w:color="auto" w:fill="auto"/>
            <w:noWrap/>
            <w:vAlign w:val="bottom"/>
            <w:hideMark/>
          </w:tcPr>
          <w:p w14:paraId="51648481" w14:textId="77777777" w:rsidR="00FB083A" w:rsidRPr="001A770B" w:rsidRDefault="00FB083A" w:rsidP="00106CEB">
            <w:pPr>
              <w:jc w:val="right"/>
              <w:rPr>
                <w:rFonts w:cs="Calibri"/>
                <w:color w:val="000000"/>
              </w:rPr>
            </w:pPr>
            <w:r w:rsidRPr="001A770B">
              <w:rPr>
                <w:rFonts w:cs="Calibri"/>
                <w:color w:val="000000"/>
              </w:rPr>
              <w:t>7.000,80</w:t>
            </w:r>
          </w:p>
        </w:tc>
        <w:tc>
          <w:tcPr>
            <w:tcW w:w="542" w:type="dxa"/>
            <w:tcBorders>
              <w:top w:val="nil"/>
              <w:left w:val="nil"/>
              <w:bottom w:val="single" w:sz="4" w:space="0" w:color="auto"/>
              <w:right w:val="single" w:sz="4" w:space="0" w:color="auto"/>
            </w:tcBorders>
            <w:shd w:val="clear" w:color="auto" w:fill="auto"/>
            <w:vAlign w:val="bottom"/>
            <w:hideMark/>
          </w:tcPr>
          <w:p w14:paraId="183C398F"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978DD9E"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CDAD8DC"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2BE16F6"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183A733"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2B1FC1D"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1219AF0"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14197B9"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C6656F6"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0D230261" w14:textId="77777777" w:rsidR="00FB083A" w:rsidRPr="001A770B" w:rsidRDefault="00FB083A" w:rsidP="00106CEB">
            <w:pPr>
              <w:rPr>
                <w:rFonts w:ascii="Times New Roman" w:hAnsi="Times New Roman"/>
                <w:sz w:val="20"/>
                <w:szCs w:val="20"/>
              </w:rPr>
            </w:pPr>
          </w:p>
        </w:tc>
      </w:tr>
      <w:tr w:rsidR="00FB083A" w:rsidRPr="001A770B" w14:paraId="6E4757AE"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5B21EBE" w14:textId="77777777" w:rsidR="00FB083A" w:rsidRPr="001A770B" w:rsidRDefault="00FB083A" w:rsidP="00106CEB">
            <w:pPr>
              <w:rPr>
                <w:rFonts w:cs="Calibri"/>
                <w:color w:val="000000"/>
              </w:rPr>
            </w:pPr>
            <w:r w:rsidRPr="001A770B">
              <w:rPr>
                <w:rFonts w:cs="Calibri"/>
                <w:color w:val="000000"/>
              </w:rPr>
              <w:t>0042</w:t>
            </w:r>
          </w:p>
        </w:tc>
        <w:tc>
          <w:tcPr>
            <w:tcW w:w="518" w:type="dxa"/>
            <w:tcBorders>
              <w:top w:val="nil"/>
              <w:left w:val="nil"/>
              <w:bottom w:val="single" w:sz="4" w:space="0" w:color="auto"/>
              <w:right w:val="single" w:sz="4" w:space="0" w:color="auto"/>
            </w:tcBorders>
            <w:shd w:val="clear" w:color="auto" w:fill="auto"/>
            <w:noWrap/>
            <w:vAlign w:val="bottom"/>
            <w:hideMark/>
          </w:tcPr>
          <w:p w14:paraId="3D5217BF" w14:textId="77777777" w:rsidR="00FB083A" w:rsidRPr="001A770B" w:rsidRDefault="00FB083A" w:rsidP="00106CEB">
            <w:pPr>
              <w:rPr>
                <w:rFonts w:cs="Calibri"/>
                <w:color w:val="000000"/>
              </w:rPr>
            </w:pPr>
            <w:r w:rsidRPr="001A770B">
              <w:rPr>
                <w:rFonts w:cs="Calibri"/>
                <w:color w:val="000000"/>
              </w:rPr>
              <w:t>42/2024</w:t>
            </w:r>
          </w:p>
        </w:tc>
        <w:tc>
          <w:tcPr>
            <w:tcW w:w="922" w:type="dxa"/>
            <w:tcBorders>
              <w:top w:val="nil"/>
              <w:left w:val="nil"/>
              <w:bottom w:val="single" w:sz="4" w:space="0" w:color="auto"/>
              <w:right w:val="single" w:sz="4" w:space="0" w:color="auto"/>
            </w:tcBorders>
            <w:shd w:val="clear" w:color="auto" w:fill="auto"/>
            <w:noWrap/>
            <w:vAlign w:val="bottom"/>
            <w:hideMark/>
          </w:tcPr>
          <w:p w14:paraId="1165C11F"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7AE87B9" w14:textId="77777777" w:rsidR="00FB083A" w:rsidRPr="001A770B" w:rsidRDefault="00FB083A" w:rsidP="00106CEB">
            <w:pPr>
              <w:rPr>
                <w:rFonts w:cs="Calibri"/>
                <w:color w:val="000000"/>
              </w:rPr>
            </w:pPr>
            <w:r w:rsidRPr="001A770B">
              <w:rPr>
                <w:rFonts w:cs="Calibri"/>
                <w:color w:val="000000"/>
              </w:rPr>
              <w:t xml:space="preserve">Održavanje nerazvrstanih cesta i javnih površina na kojima nije dopušten </w:t>
            </w:r>
            <w:r w:rsidRPr="001A770B">
              <w:rPr>
                <w:rFonts w:cs="Calibri"/>
                <w:color w:val="000000"/>
              </w:rPr>
              <w:lastRenderedPageBreak/>
              <w:t>promet motornim vozilima</w:t>
            </w:r>
          </w:p>
        </w:tc>
        <w:tc>
          <w:tcPr>
            <w:tcW w:w="375" w:type="dxa"/>
            <w:tcBorders>
              <w:top w:val="nil"/>
              <w:left w:val="nil"/>
              <w:bottom w:val="single" w:sz="4" w:space="0" w:color="auto"/>
              <w:right w:val="single" w:sz="4" w:space="0" w:color="auto"/>
            </w:tcBorders>
            <w:shd w:val="clear" w:color="auto" w:fill="auto"/>
            <w:vAlign w:val="bottom"/>
            <w:hideMark/>
          </w:tcPr>
          <w:p w14:paraId="4D99864B" w14:textId="77777777" w:rsidR="00FB083A" w:rsidRPr="001A770B" w:rsidRDefault="00FB083A" w:rsidP="00106CEB">
            <w:pPr>
              <w:rPr>
                <w:rFonts w:cs="Calibri"/>
                <w:color w:val="000000"/>
              </w:rPr>
            </w:pPr>
            <w:r w:rsidRPr="001A770B">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15C1CD08" w14:textId="77777777" w:rsidR="00FB083A" w:rsidRPr="001A770B" w:rsidRDefault="00FB083A" w:rsidP="00106CEB">
            <w:pPr>
              <w:rPr>
                <w:rFonts w:cs="Calibri"/>
                <w:color w:val="000000"/>
              </w:rPr>
            </w:pPr>
            <w:r w:rsidRPr="001A770B">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46E360F5" w14:textId="77777777" w:rsidR="00FB083A" w:rsidRPr="001A770B" w:rsidRDefault="00FB083A" w:rsidP="00106CEB">
            <w:pPr>
              <w:jc w:val="right"/>
              <w:rPr>
                <w:rFonts w:cs="Calibri"/>
                <w:color w:val="000000"/>
              </w:rPr>
            </w:pPr>
            <w:r w:rsidRPr="001A770B">
              <w:rPr>
                <w:rFonts w:cs="Calibri"/>
                <w:color w:val="000000"/>
              </w:rPr>
              <w:t>7.646,40</w:t>
            </w:r>
          </w:p>
        </w:tc>
        <w:tc>
          <w:tcPr>
            <w:tcW w:w="542" w:type="dxa"/>
            <w:tcBorders>
              <w:top w:val="nil"/>
              <w:left w:val="nil"/>
              <w:bottom w:val="single" w:sz="4" w:space="0" w:color="auto"/>
              <w:right w:val="single" w:sz="4" w:space="0" w:color="auto"/>
            </w:tcBorders>
            <w:shd w:val="clear" w:color="auto" w:fill="auto"/>
            <w:vAlign w:val="bottom"/>
            <w:hideMark/>
          </w:tcPr>
          <w:p w14:paraId="1C0B618F"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BAA7A85"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62B3CC5"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3C74687"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EE997A4"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26B25F4"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39BBE08"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8D6222E"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9EA376B"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295CF59D" w14:textId="77777777" w:rsidR="00FB083A" w:rsidRPr="001A770B" w:rsidRDefault="00FB083A" w:rsidP="00106CEB">
            <w:pPr>
              <w:rPr>
                <w:rFonts w:ascii="Times New Roman" w:hAnsi="Times New Roman"/>
                <w:sz w:val="20"/>
                <w:szCs w:val="20"/>
              </w:rPr>
            </w:pPr>
          </w:p>
        </w:tc>
      </w:tr>
      <w:tr w:rsidR="00FB083A" w:rsidRPr="001A770B" w14:paraId="0BEEF461"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1FBB1A3" w14:textId="77777777" w:rsidR="00FB083A" w:rsidRPr="001A770B" w:rsidRDefault="00FB083A" w:rsidP="00106CEB">
            <w:pPr>
              <w:rPr>
                <w:rFonts w:cs="Calibri"/>
                <w:color w:val="000000"/>
              </w:rPr>
            </w:pPr>
            <w:r w:rsidRPr="001A770B">
              <w:rPr>
                <w:rFonts w:cs="Calibri"/>
                <w:color w:val="000000"/>
              </w:rPr>
              <w:t>0043</w:t>
            </w:r>
          </w:p>
        </w:tc>
        <w:tc>
          <w:tcPr>
            <w:tcW w:w="518" w:type="dxa"/>
            <w:tcBorders>
              <w:top w:val="nil"/>
              <w:left w:val="nil"/>
              <w:bottom w:val="single" w:sz="4" w:space="0" w:color="auto"/>
              <w:right w:val="single" w:sz="4" w:space="0" w:color="auto"/>
            </w:tcBorders>
            <w:shd w:val="clear" w:color="auto" w:fill="auto"/>
            <w:noWrap/>
            <w:vAlign w:val="bottom"/>
            <w:hideMark/>
          </w:tcPr>
          <w:p w14:paraId="6FDA84C4" w14:textId="77777777" w:rsidR="00FB083A" w:rsidRPr="001A770B" w:rsidRDefault="00FB083A" w:rsidP="00106CEB">
            <w:pPr>
              <w:rPr>
                <w:rFonts w:cs="Calibri"/>
                <w:color w:val="000000"/>
              </w:rPr>
            </w:pPr>
            <w:r w:rsidRPr="001A770B">
              <w:rPr>
                <w:rFonts w:cs="Calibri"/>
                <w:color w:val="000000"/>
              </w:rPr>
              <w:t>43/2024</w:t>
            </w:r>
          </w:p>
        </w:tc>
        <w:tc>
          <w:tcPr>
            <w:tcW w:w="922" w:type="dxa"/>
            <w:tcBorders>
              <w:top w:val="nil"/>
              <w:left w:val="nil"/>
              <w:bottom w:val="single" w:sz="4" w:space="0" w:color="auto"/>
              <w:right w:val="single" w:sz="4" w:space="0" w:color="auto"/>
            </w:tcBorders>
            <w:shd w:val="clear" w:color="auto" w:fill="auto"/>
            <w:noWrap/>
            <w:vAlign w:val="bottom"/>
            <w:hideMark/>
          </w:tcPr>
          <w:p w14:paraId="2D244924"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416C052" w14:textId="77777777" w:rsidR="00FB083A" w:rsidRPr="001A770B" w:rsidRDefault="00FB083A" w:rsidP="00106CEB">
            <w:pPr>
              <w:rPr>
                <w:rFonts w:cs="Calibri"/>
                <w:color w:val="000000"/>
              </w:rPr>
            </w:pPr>
            <w:r w:rsidRPr="001A770B">
              <w:rPr>
                <w:rFonts w:cs="Calibri"/>
                <w:color w:val="000000"/>
              </w:rPr>
              <w:t>Košnja trave i raslinja uz nerazvrstane ceste</w:t>
            </w:r>
          </w:p>
        </w:tc>
        <w:tc>
          <w:tcPr>
            <w:tcW w:w="375" w:type="dxa"/>
            <w:tcBorders>
              <w:top w:val="nil"/>
              <w:left w:val="nil"/>
              <w:bottom w:val="single" w:sz="4" w:space="0" w:color="auto"/>
              <w:right w:val="single" w:sz="4" w:space="0" w:color="auto"/>
            </w:tcBorders>
            <w:shd w:val="clear" w:color="auto" w:fill="auto"/>
            <w:vAlign w:val="bottom"/>
            <w:hideMark/>
          </w:tcPr>
          <w:p w14:paraId="57DCE640" w14:textId="77777777" w:rsidR="00FB083A" w:rsidRPr="001A770B" w:rsidRDefault="00FB083A" w:rsidP="00106CEB">
            <w:pPr>
              <w:rPr>
                <w:rFonts w:cs="Calibri"/>
                <w:color w:val="000000"/>
              </w:rPr>
            </w:pPr>
            <w:r w:rsidRPr="001A770B">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07A04A2" w14:textId="77777777" w:rsidR="00FB083A" w:rsidRPr="001A770B" w:rsidRDefault="00FB083A" w:rsidP="00106CEB">
            <w:pPr>
              <w:rPr>
                <w:rFonts w:cs="Calibri"/>
                <w:color w:val="000000"/>
              </w:rPr>
            </w:pPr>
            <w:r w:rsidRPr="001A770B">
              <w:rPr>
                <w:rFonts w:cs="Calibri"/>
                <w:color w:val="000000"/>
              </w:rPr>
              <w:t>45112730 - Radovi krajobraznog uređenja cesta i autocesta</w:t>
            </w:r>
          </w:p>
        </w:tc>
        <w:tc>
          <w:tcPr>
            <w:tcW w:w="554" w:type="dxa"/>
            <w:tcBorders>
              <w:top w:val="nil"/>
              <w:left w:val="nil"/>
              <w:bottom w:val="single" w:sz="4" w:space="0" w:color="auto"/>
              <w:right w:val="single" w:sz="4" w:space="0" w:color="auto"/>
            </w:tcBorders>
            <w:shd w:val="clear" w:color="auto" w:fill="auto"/>
            <w:noWrap/>
            <w:vAlign w:val="bottom"/>
            <w:hideMark/>
          </w:tcPr>
          <w:p w14:paraId="74109D74" w14:textId="77777777" w:rsidR="00FB083A" w:rsidRPr="001A770B" w:rsidRDefault="00FB083A" w:rsidP="00106CEB">
            <w:pPr>
              <w:jc w:val="right"/>
              <w:rPr>
                <w:rFonts w:cs="Calibri"/>
                <w:color w:val="000000"/>
              </w:rPr>
            </w:pPr>
            <w:r w:rsidRPr="001A770B">
              <w:rPr>
                <w:rFonts w:cs="Calibri"/>
                <w:color w:val="000000"/>
              </w:rPr>
              <w:t>3.292,00</w:t>
            </w:r>
          </w:p>
        </w:tc>
        <w:tc>
          <w:tcPr>
            <w:tcW w:w="542" w:type="dxa"/>
            <w:tcBorders>
              <w:top w:val="nil"/>
              <w:left w:val="nil"/>
              <w:bottom w:val="single" w:sz="4" w:space="0" w:color="auto"/>
              <w:right w:val="single" w:sz="4" w:space="0" w:color="auto"/>
            </w:tcBorders>
            <w:shd w:val="clear" w:color="auto" w:fill="auto"/>
            <w:vAlign w:val="bottom"/>
            <w:hideMark/>
          </w:tcPr>
          <w:p w14:paraId="3C756CD8"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FDD5E20"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A70F2A6"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A19C26B"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9443CDE"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9DFDAC0"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BD7EA3D"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54214FB"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32BAD76"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7DAA5E42" w14:textId="77777777" w:rsidR="00FB083A" w:rsidRPr="001A770B" w:rsidRDefault="00FB083A" w:rsidP="00106CEB">
            <w:pPr>
              <w:rPr>
                <w:rFonts w:ascii="Times New Roman" w:hAnsi="Times New Roman"/>
                <w:sz w:val="20"/>
                <w:szCs w:val="20"/>
              </w:rPr>
            </w:pPr>
          </w:p>
        </w:tc>
      </w:tr>
      <w:tr w:rsidR="00FB083A" w:rsidRPr="001A770B" w14:paraId="0DD7C358"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921DE04" w14:textId="77777777" w:rsidR="00FB083A" w:rsidRPr="001A770B" w:rsidRDefault="00FB083A" w:rsidP="00106CEB">
            <w:pPr>
              <w:rPr>
                <w:rFonts w:cs="Calibri"/>
                <w:color w:val="000000"/>
              </w:rPr>
            </w:pPr>
            <w:r w:rsidRPr="001A770B">
              <w:rPr>
                <w:rFonts w:cs="Calibri"/>
                <w:color w:val="000000"/>
              </w:rPr>
              <w:t>0044</w:t>
            </w:r>
          </w:p>
        </w:tc>
        <w:tc>
          <w:tcPr>
            <w:tcW w:w="518" w:type="dxa"/>
            <w:tcBorders>
              <w:top w:val="nil"/>
              <w:left w:val="nil"/>
              <w:bottom w:val="single" w:sz="4" w:space="0" w:color="auto"/>
              <w:right w:val="single" w:sz="4" w:space="0" w:color="auto"/>
            </w:tcBorders>
            <w:shd w:val="clear" w:color="auto" w:fill="auto"/>
            <w:noWrap/>
            <w:vAlign w:val="bottom"/>
            <w:hideMark/>
          </w:tcPr>
          <w:p w14:paraId="534F22CF" w14:textId="77777777" w:rsidR="00FB083A" w:rsidRPr="001A770B" w:rsidRDefault="00FB083A" w:rsidP="00106CEB">
            <w:pPr>
              <w:rPr>
                <w:rFonts w:cs="Calibri"/>
                <w:color w:val="000000"/>
              </w:rPr>
            </w:pPr>
            <w:r w:rsidRPr="001A770B">
              <w:rPr>
                <w:rFonts w:cs="Calibri"/>
                <w:color w:val="000000"/>
              </w:rPr>
              <w:t>44/2024</w:t>
            </w:r>
          </w:p>
        </w:tc>
        <w:tc>
          <w:tcPr>
            <w:tcW w:w="922" w:type="dxa"/>
            <w:tcBorders>
              <w:top w:val="nil"/>
              <w:left w:val="nil"/>
              <w:bottom w:val="single" w:sz="4" w:space="0" w:color="auto"/>
              <w:right w:val="single" w:sz="4" w:space="0" w:color="auto"/>
            </w:tcBorders>
            <w:shd w:val="clear" w:color="auto" w:fill="auto"/>
            <w:noWrap/>
            <w:vAlign w:val="bottom"/>
            <w:hideMark/>
          </w:tcPr>
          <w:p w14:paraId="1DF7337F"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F7F4FE0" w14:textId="77777777" w:rsidR="00FB083A" w:rsidRPr="001A770B" w:rsidRDefault="00FB083A" w:rsidP="00106CEB">
            <w:pPr>
              <w:rPr>
                <w:rFonts w:cs="Calibri"/>
                <w:color w:val="000000"/>
              </w:rPr>
            </w:pPr>
            <w:r w:rsidRPr="001A770B">
              <w:rPr>
                <w:rFonts w:cs="Calibri"/>
                <w:color w:val="000000"/>
              </w:rPr>
              <w:t>Zimsko održavanje</w:t>
            </w:r>
          </w:p>
        </w:tc>
        <w:tc>
          <w:tcPr>
            <w:tcW w:w="375" w:type="dxa"/>
            <w:tcBorders>
              <w:top w:val="nil"/>
              <w:left w:val="nil"/>
              <w:bottom w:val="single" w:sz="4" w:space="0" w:color="auto"/>
              <w:right w:val="single" w:sz="4" w:space="0" w:color="auto"/>
            </w:tcBorders>
            <w:shd w:val="clear" w:color="auto" w:fill="auto"/>
            <w:vAlign w:val="bottom"/>
            <w:hideMark/>
          </w:tcPr>
          <w:p w14:paraId="42281BD1"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7BFF9CB" w14:textId="77777777" w:rsidR="00FB083A" w:rsidRPr="001A770B" w:rsidRDefault="00FB083A" w:rsidP="00106CEB">
            <w:pPr>
              <w:rPr>
                <w:rFonts w:cs="Calibri"/>
                <w:color w:val="000000"/>
              </w:rPr>
            </w:pPr>
            <w:r w:rsidRPr="001A770B">
              <w:rPr>
                <w:rFonts w:cs="Calibri"/>
                <w:color w:val="000000"/>
              </w:rPr>
              <w:t>90620000 - Usluge čišćenja snijega</w:t>
            </w:r>
          </w:p>
        </w:tc>
        <w:tc>
          <w:tcPr>
            <w:tcW w:w="554" w:type="dxa"/>
            <w:tcBorders>
              <w:top w:val="nil"/>
              <w:left w:val="nil"/>
              <w:bottom w:val="single" w:sz="4" w:space="0" w:color="auto"/>
              <w:right w:val="single" w:sz="4" w:space="0" w:color="auto"/>
            </w:tcBorders>
            <w:shd w:val="clear" w:color="auto" w:fill="auto"/>
            <w:noWrap/>
            <w:vAlign w:val="bottom"/>
            <w:hideMark/>
          </w:tcPr>
          <w:p w14:paraId="3ADEA48F" w14:textId="77777777" w:rsidR="00FB083A" w:rsidRPr="001A770B" w:rsidRDefault="00FB083A" w:rsidP="00106CEB">
            <w:pPr>
              <w:jc w:val="right"/>
              <w:rPr>
                <w:rFonts w:cs="Calibri"/>
                <w:color w:val="000000"/>
              </w:rPr>
            </w:pPr>
            <w:r w:rsidRPr="001A770B">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0A5BC430"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D822ECA"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649F4EC"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E45A6D3"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11DC31F"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DD34743"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D61CEBA"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C4472EF"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8FA31F5"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615B7D03" w14:textId="77777777" w:rsidR="00FB083A" w:rsidRPr="001A770B" w:rsidRDefault="00FB083A" w:rsidP="00106CEB">
            <w:pPr>
              <w:rPr>
                <w:rFonts w:ascii="Times New Roman" w:hAnsi="Times New Roman"/>
                <w:sz w:val="20"/>
                <w:szCs w:val="20"/>
              </w:rPr>
            </w:pPr>
          </w:p>
        </w:tc>
      </w:tr>
      <w:tr w:rsidR="00FB083A" w:rsidRPr="001A770B" w14:paraId="221BA5E1"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96DC5FC" w14:textId="77777777" w:rsidR="00FB083A" w:rsidRPr="001A770B" w:rsidRDefault="00FB083A" w:rsidP="00106CEB">
            <w:pPr>
              <w:rPr>
                <w:rFonts w:cs="Calibri"/>
                <w:color w:val="000000"/>
              </w:rPr>
            </w:pPr>
            <w:r w:rsidRPr="001A770B">
              <w:rPr>
                <w:rFonts w:cs="Calibri"/>
                <w:color w:val="000000"/>
              </w:rPr>
              <w:t>0045</w:t>
            </w:r>
          </w:p>
        </w:tc>
        <w:tc>
          <w:tcPr>
            <w:tcW w:w="518" w:type="dxa"/>
            <w:tcBorders>
              <w:top w:val="nil"/>
              <w:left w:val="nil"/>
              <w:bottom w:val="single" w:sz="4" w:space="0" w:color="auto"/>
              <w:right w:val="single" w:sz="4" w:space="0" w:color="auto"/>
            </w:tcBorders>
            <w:shd w:val="clear" w:color="auto" w:fill="auto"/>
            <w:noWrap/>
            <w:vAlign w:val="bottom"/>
            <w:hideMark/>
          </w:tcPr>
          <w:p w14:paraId="7351252B" w14:textId="77777777" w:rsidR="00FB083A" w:rsidRPr="001A770B" w:rsidRDefault="00FB083A" w:rsidP="00106CEB">
            <w:pPr>
              <w:rPr>
                <w:rFonts w:cs="Calibri"/>
                <w:color w:val="000000"/>
              </w:rPr>
            </w:pPr>
            <w:r w:rsidRPr="001A770B">
              <w:rPr>
                <w:rFonts w:cs="Calibri"/>
                <w:color w:val="000000"/>
              </w:rPr>
              <w:t>45/2024</w:t>
            </w:r>
          </w:p>
        </w:tc>
        <w:tc>
          <w:tcPr>
            <w:tcW w:w="922" w:type="dxa"/>
            <w:tcBorders>
              <w:top w:val="nil"/>
              <w:left w:val="nil"/>
              <w:bottom w:val="single" w:sz="4" w:space="0" w:color="auto"/>
              <w:right w:val="single" w:sz="4" w:space="0" w:color="auto"/>
            </w:tcBorders>
            <w:shd w:val="clear" w:color="auto" w:fill="auto"/>
            <w:noWrap/>
            <w:vAlign w:val="bottom"/>
            <w:hideMark/>
          </w:tcPr>
          <w:p w14:paraId="0B0BCD8C"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ED92F20" w14:textId="77777777" w:rsidR="00FB083A" w:rsidRPr="001A770B" w:rsidRDefault="00FB083A" w:rsidP="00106CEB">
            <w:pPr>
              <w:rPr>
                <w:rFonts w:cs="Calibri"/>
                <w:color w:val="000000"/>
              </w:rPr>
            </w:pPr>
            <w:r w:rsidRPr="001A770B">
              <w:rPr>
                <w:rFonts w:cs="Calibri"/>
                <w:color w:val="000000"/>
              </w:rPr>
              <w:t>Održavanje groblja</w:t>
            </w:r>
          </w:p>
        </w:tc>
        <w:tc>
          <w:tcPr>
            <w:tcW w:w="375" w:type="dxa"/>
            <w:tcBorders>
              <w:top w:val="nil"/>
              <w:left w:val="nil"/>
              <w:bottom w:val="single" w:sz="4" w:space="0" w:color="auto"/>
              <w:right w:val="single" w:sz="4" w:space="0" w:color="auto"/>
            </w:tcBorders>
            <w:shd w:val="clear" w:color="auto" w:fill="auto"/>
            <w:vAlign w:val="bottom"/>
            <w:hideMark/>
          </w:tcPr>
          <w:p w14:paraId="4CF1D277" w14:textId="77777777" w:rsidR="00FB083A" w:rsidRPr="001A770B" w:rsidRDefault="00FB083A" w:rsidP="00106CEB">
            <w:pPr>
              <w:rPr>
                <w:rFonts w:cs="Calibri"/>
                <w:color w:val="000000"/>
              </w:rPr>
            </w:pPr>
            <w:r w:rsidRPr="001A770B">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423F206" w14:textId="77777777" w:rsidR="00FB083A" w:rsidRPr="001A770B" w:rsidRDefault="00FB083A" w:rsidP="00106CEB">
            <w:pPr>
              <w:rPr>
                <w:rFonts w:cs="Calibri"/>
                <w:color w:val="000000"/>
              </w:rPr>
            </w:pPr>
            <w:r w:rsidRPr="001A770B">
              <w:rPr>
                <w:rFonts w:cs="Calibri"/>
                <w:color w:val="000000"/>
              </w:rPr>
              <w:t>45112714 - Radovi krajobraznog uređenja groblja</w:t>
            </w:r>
          </w:p>
        </w:tc>
        <w:tc>
          <w:tcPr>
            <w:tcW w:w="554" w:type="dxa"/>
            <w:tcBorders>
              <w:top w:val="nil"/>
              <w:left w:val="nil"/>
              <w:bottom w:val="single" w:sz="4" w:space="0" w:color="auto"/>
              <w:right w:val="single" w:sz="4" w:space="0" w:color="auto"/>
            </w:tcBorders>
            <w:shd w:val="clear" w:color="auto" w:fill="auto"/>
            <w:noWrap/>
            <w:vAlign w:val="bottom"/>
            <w:hideMark/>
          </w:tcPr>
          <w:p w14:paraId="2208C55F" w14:textId="77777777" w:rsidR="00FB083A" w:rsidRPr="001A770B" w:rsidRDefault="00FB083A" w:rsidP="00106CEB">
            <w:pPr>
              <w:jc w:val="right"/>
              <w:rPr>
                <w:rFonts w:cs="Calibri"/>
                <w:color w:val="000000"/>
              </w:rPr>
            </w:pPr>
            <w:r w:rsidRPr="001A770B">
              <w:rPr>
                <w:rFonts w:cs="Calibri"/>
                <w:color w:val="000000"/>
              </w:rPr>
              <w:t>5.309,60</w:t>
            </w:r>
          </w:p>
        </w:tc>
        <w:tc>
          <w:tcPr>
            <w:tcW w:w="542" w:type="dxa"/>
            <w:tcBorders>
              <w:top w:val="nil"/>
              <w:left w:val="nil"/>
              <w:bottom w:val="single" w:sz="4" w:space="0" w:color="auto"/>
              <w:right w:val="single" w:sz="4" w:space="0" w:color="auto"/>
            </w:tcBorders>
            <w:shd w:val="clear" w:color="auto" w:fill="auto"/>
            <w:vAlign w:val="bottom"/>
            <w:hideMark/>
          </w:tcPr>
          <w:p w14:paraId="45888449"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147B5E5"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719CFB5"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4423177"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A706C7C"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5FEAB1C"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5F737C0"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8228DC7"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0A5DAA5"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75C1AD20" w14:textId="77777777" w:rsidR="00FB083A" w:rsidRPr="001A770B" w:rsidRDefault="00FB083A" w:rsidP="00106CEB">
            <w:pPr>
              <w:rPr>
                <w:rFonts w:ascii="Times New Roman" w:hAnsi="Times New Roman"/>
                <w:sz w:val="20"/>
                <w:szCs w:val="20"/>
              </w:rPr>
            </w:pPr>
          </w:p>
        </w:tc>
      </w:tr>
      <w:tr w:rsidR="00FB083A" w:rsidRPr="001A770B" w14:paraId="2C9E6EB8"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9B7747E" w14:textId="77777777" w:rsidR="00FB083A" w:rsidRPr="001A770B" w:rsidRDefault="00FB083A" w:rsidP="00106CEB">
            <w:pPr>
              <w:rPr>
                <w:rFonts w:cs="Calibri"/>
                <w:color w:val="000000"/>
              </w:rPr>
            </w:pPr>
            <w:r w:rsidRPr="001A770B">
              <w:rPr>
                <w:rFonts w:cs="Calibri"/>
                <w:color w:val="000000"/>
              </w:rPr>
              <w:t>0046</w:t>
            </w:r>
          </w:p>
        </w:tc>
        <w:tc>
          <w:tcPr>
            <w:tcW w:w="518" w:type="dxa"/>
            <w:tcBorders>
              <w:top w:val="nil"/>
              <w:left w:val="nil"/>
              <w:bottom w:val="single" w:sz="4" w:space="0" w:color="auto"/>
              <w:right w:val="single" w:sz="4" w:space="0" w:color="auto"/>
            </w:tcBorders>
            <w:shd w:val="clear" w:color="auto" w:fill="auto"/>
            <w:noWrap/>
            <w:vAlign w:val="bottom"/>
            <w:hideMark/>
          </w:tcPr>
          <w:p w14:paraId="2DFCD1C1" w14:textId="77777777" w:rsidR="00FB083A" w:rsidRPr="001A770B" w:rsidRDefault="00FB083A" w:rsidP="00106CEB">
            <w:pPr>
              <w:rPr>
                <w:rFonts w:cs="Calibri"/>
                <w:color w:val="000000"/>
              </w:rPr>
            </w:pPr>
            <w:r w:rsidRPr="001A770B">
              <w:rPr>
                <w:rFonts w:cs="Calibri"/>
                <w:color w:val="000000"/>
              </w:rPr>
              <w:t>46/2024</w:t>
            </w:r>
          </w:p>
        </w:tc>
        <w:tc>
          <w:tcPr>
            <w:tcW w:w="922" w:type="dxa"/>
            <w:tcBorders>
              <w:top w:val="nil"/>
              <w:left w:val="nil"/>
              <w:bottom w:val="single" w:sz="4" w:space="0" w:color="auto"/>
              <w:right w:val="single" w:sz="4" w:space="0" w:color="auto"/>
            </w:tcBorders>
            <w:shd w:val="clear" w:color="auto" w:fill="auto"/>
            <w:noWrap/>
            <w:vAlign w:val="bottom"/>
            <w:hideMark/>
          </w:tcPr>
          <w:p w14:paraId="570793A2"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8B7825F" w14:textId="77777777" w:rsidR="00FB083A" w:rsidRPr="001A770B" w:rsidRDefault="00FB083A" w:rsidP="00106CEB">
            <w:pPr>
              <w:rPr>
                <w:rFonts w:cs="Calibri"/>
                <w:color w:val="000000"/>
              </w:rPr>
            </w:pPr>
            <w:r w:rsidRPr="001A770B">
              <w:rPr>
                <w:rFonts w:cs="Calibri"/>
                <w:color w:val="000000"/>
              </w:rPr>
              <w:t>Legalizacija nerazvrstanih cesta</w:t>
            </w:r>
          </w:p>
        </w:tc>
        <w:tc>
          <w:tcPr>
            <w:tcW w:w="375" w:type="dxa"/>
            <w:tcBorders>
              <w:top w:val="nil"/>
              <w:left w:val="nil"/>
              <w:bottom w:val="single" w:sz="4" w:space="0" w:color="auto"/>
              <w:right w:val="single" w:sz="4" w:space="0" w:color="auto"/>
            </w:tcBorders>
            <w:shd w:val="clear" w:color="auto" w:fill="auto"/>
            <w:vAlign w:val="bottom"/>
            <w:hideMark/>
          </w:tcPr>
          <w:p w14:paraId="13114C28"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9A3659D" w14:textId="77777777" w:rsidR="00FB083A" w:rsidRPr="001A770B" w:rsidRDefault="00FB083A" w:rsidP="00106CEB">
            <w:pPr>
              <w:rPr>
                <w:rFonts w:cs="Calibri"/>
                <w:color w:val="000000"/>
              </w:rPr>
            </w:pPr>
            <w:r w:rsidRPr="001A770B">
              <w:rPr>
                <w:rFonts w:cs="Calibri"/>
                <w:color w:val="000000"/>
              </w:rPr>
              <w:t>71355000 - Geodetske usluge</w:t>
            </w:r>
          </w:p>
        </w:tc>
        <w:tc>
          <w:tcPr>
            <w:tcW w:w="554" w:type="dxa"/>
            <w:tcBorders>
              <w:top w:val="nil"/>
              <w:left w:val="nil"/>
              <w:bottom w:val="single" w:sz="4" w:space="0" w:color="auto"/>
              <w:right w:val="single" w:sz="4" w:space="0" w:color="auto"/>
            </w:tcBorders>
            <w:shd w:val="clear" w:color="auto" w:fill="auto"/>
            <w:noWrap/>
            <w:vAlign w:val="bottom"/>
            <w:hideMark/>
          </w:tcPr>
          <w:p w14:paraId="2C7DEBAA" w14:textId="77777777" w:rsidR="00FB083A" w:rsidRPr="001A770B" w:rsidRDefault="00FB083A" w:rsidP="00106CEB">
            <w:pPr>
              <w:jc w:val="right"/>
              <w:rPr>
                <w:rFonts w:cs="Calibri"/>
                <w:color w:val="000000"/>
              </w:rPr>
            </w:pPr>
            <w:r w:rsidRPr="001A770B">
              <w:rPr>
                <w:rFonts w:cs="Calibri"/>
                <w:color w:val="000000"/>
              </w:rPr>
              <w:t>5.456,00</w:t>
            </w:r>
          </w:p>
        </w:tc>
        <w:tc>
          <w:tcPr>
            <w:tcW w:w="542" w:type="dxa"/>
            <w:tcBorders>
              <w:top w:val="nil"/>
              <w:left w:val="nil"/>
              <w:bottom w:val="single" w:sz="4" w:space="0" w:color="auto"/>
              <w:right w:val="single" w:sz="4" w:space="0" w:color="auto"/>
            </w:tcBorders>
            <w:shd w:val="clear" w:color="auto" w:fill="auto"/>
            <w:vAlign w:val="bottom"/>
            <w:hideMark/>
          </w:tcPr>
          <w:p w14:paraId="75C69200"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DDC0182"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C32CDA3"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407D842"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C0020FC"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BFE488E"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5321D5E"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E9D7850"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A1D74BF"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7149B81" w14:textId="77777777" w:rsidR="00FB083A" w:rsidRPr="001A770B" w:rsidRDefault="00FB083A" w:rsidP="00106CEB">
            <w:pPr>
              <w:rPr>
                <w:rFonts w:ascii="Times New Roman" w:hAnsi="Times New Roman"/>
                <w:sz w:val="20"/>
                <w:szCs w:val="20"/>
              </w:rPr>
            </w:pPr>
          </w:p>
        </w:tc>
      </w:tr>
      <w:tr w:rsidR="00FB083A" w:rsidRPr="001A770B" w14:paraId="0F10DB63"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50A4DED" w14:textId="77777777" w:rsidR="00FB083A" w:rsidRPr="001A770B" w:rsidRDefault="00FB083A" w:rsidP="00106CEB">
            <w:pPr>
              <w:rPr>
                <w:rFonts w:cs="Calibri"/>
                <w:color w:val="000000"/>
              </w:rPr>
            </w:pPr>
            <w:r w:rsidRPr="001A770B">
              <w:rPr>
                <w:rFonts w:cs="Calibri"/>
                <w:color w:val="000000"/>
              </w:rPr>
              <w:t>0047</w:t>
            </w:r>
          </w:p>
        </w:tc>
        <w:tc>
          <w:tcPr>
            <w:tcW w:w="518" w:type="dxa"/>
            <w:tcBorders>
              <w:top w:val="nil"/>
              <w:left w:val="nil"/>
              <w:bottom w:val="single" w:sz="4" w:space="0" w:color="auto"/>
              <w:right w:val="single" w:sz="4" w:space="0" w:color="auto"/>
            </w:tcBorders>
            <w:shd w:val="clear" w:color="auto" w:fill="auto"/>
            <w:noWrap/>
            <w:vAlign w:val="bottom"/>
            <w:hideMark/>
          </w:tcPr>
          <w:p w14:paraId="075C6913" w14:textId="77777777" w:rsidR="00FB083A" w:rsidRPr="001A770B" w:rsidRDefault="00FB083A" w:rsidP="00106CEB">
            <w:pPr>
              <w:rPr>
                <w:rFonts w:cs="Calibri"/>
                <w:color w:val="000000"/>
              </w:rPr>
            </w:pPr>
            <w:r w:rsidRPr="001A770B">
              <w:rPr>
                <w:rFonts w:cs="Calibri"/>
                <w:color w:val="000000"/>
              </w:rPr>
              <w:t>47/2024</w:t>
            </w:r>
          </w:p>
        </w:tc>
        <w:tc>
          <w:tcPr>
            <w:tcW w:w="922" w:type="dxa"/>
            <w:tcBorders>
              <w:top w:val="nil"/>
              <w:left w:val="nil"/>
              <w:bottom w:val="single" w:sz="4" w:space="0" w:color="auto"/>
              <w:right w:val="single" w:sz="4" w:space="0" w:color="auto"/>
            </w:tcBorders>
            <w:shd w:val="clear" w:color="auto" w:fill="auto"/>
            <w:noWrap/>
            <w:vAlign w:val="bottom"/>
            <w:hideMark/>
          </w:tcPr>
          <w:p w14:paraId="7F37A78F" w14:textId="77777777" w:rsidR="00FB083A" w:rsidRPr="001A770B" w:rsidRDefault="00FB083A" w:rsidP="00106CEB">
            <w:pPr>
              <w:rPr>
                <w:rFonts w:cs="Calibri"/>
                <w:color w:val="000000"/>
              </w:rPr>
            </w:pPr>
            <w:r w:rsidRPr="001A770B">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152418DB" w14:textId="77777777" w:rsidR="00FB083A" w:rsidRPr="001A770B" w:rsidRDefault="00FB083A" w:rsidP="00106CEB">
            <w:pPr>
              <w:rPr>
                <w:rFonts w:cs="Calibri"/>
                <w:color w:val="000000"/>
              </w:rPr>
            </w:pPr>
            <w:r w:rsidRPr="001A770B">
              <w:rPr>
                <w:rFonts w:cs="Calibri"/>
                <w:color w:val="000000"/>
              </w:rPr>
              <w:t>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24DA3F6F" w14:textId="77777777" w:rsidR="00FB083A" w:rsidRPr="001A770B" w:rsidRDefault="00FB083A" w:rsidP="00106CEB">
            <w:pPr>
              <w:rPr>
                <w:rFonts w:cs="Calibri"/>
                <w:color w:val="000000"/>
              </w:rPr>
            </w:pPr>
            <w:r w:rsidRPr="001A770B">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3C04FCD" w14:textId="77777777" w:rsidR="00FB083A" w:rsidRPr="001A770B" w:rsidRDefault="00FB083A" w:rsidP="00106CEB">
            <w:pPr>
              <w:rPr>
                <w:rFonts w:cs="Calibri"/>
                <w:color w:val="000000"/>
              </w:rPr>
            </w:pPr>
            <w:r w:rsidRPr="001A770B">
              <w:rPr>
                <w:rFonts w:cs="Calibri"/>
                <w:color w:val="000000"/>
              </w:rPr>
              <w:t>45000000 - Građevinski radovi</w:t>
            </w:r>
          </w:p>
        </w:tc>
        <w:tc>
          <w:tcPr>
            <w:tcW w:w="554" w:type="dxa"/>
            <w:tcBorders>
              <w:top w:val="nil"/>
              <w:left w:val="nil"/>
              <w:bottom w:val="single" w:sz="4" w:space="0" w:color="auto"/>
              <w:right w:val="single" w:sz="4" w:space="0" w:color="auto"/>
            </w:tcBorders>
            <w:shd w:val="clear" w:color="auto" w:fill="auto"/>
            <w:noWrap/>
            <w:vAlign w:val="bottom"/>
            <w:hideMark/>
          </w:tcPr>
          <w:p w14:paraId="63C25A71" w14:textId="77777777" w:rsidR="00FB083A" w:rsidRPr="001A770B" w:rsidRDefault="00FB083A" w:rsidP="00106CEB">
            <w:pPr>
              <w:jc w:val="right"/>
              <w:rPr>
                <w:rFonts w:cs="Calibri"/>
                <w:color w:val="000000"/>
              </w:rPr>
            </w:pPr>
            <w:r w:rsidRPr="001A770B">
              <w:rPr>
                <w:rFonts w:cs="Calibri"/>
                <w:color w:val="000000"/>
              </w:rPr>
              <w:t>424.713,60</w:t>
            </w:r>
          </w:p>
        </w:tc>
        <w:tc>
          <w:tcPr>
            <w:tcW w:w="542" w:type="dxa"/>
            <w:tcBorders>
              <w:top w:val="nil"/>
              <w:left w:val="nil"/>
              <w:bottom w:val="single" w:sz="4" w:space="0" w:color="auto"/>
              <w:right w:val="single" w:sz="4" w:space="0" w:color="auto"/>
            </w:tcBorders>
            <w:shd w:val="clear" w:color="auto" w:fill="auto"/>
            <w:vAlign w:val="bottom"/>
            <w:hideMark/>
          </w:tcPr>
          <w:p w14:paraId="32147B44" w14:textId="77777777" w:rsidR="00FB083A" w:rsidRPr="001A770B" w:rsidRDefault="00FB083A" w:rsidP="00106CEB">
            <w:pPr>
              <w:rPr>
                <w:rFonts w:cs="Calibri"/>
                <w:color w:val="000000"/>
              </w:rPr>
            </w:pPr>
            <w:r w:rsidRPr="001A770B">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56C9ADDA"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21F6F59"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5AFF5311"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02293B0" w14:textId="77777777" w:rsidR="00FB083A" w:rsidRPr="001A770B" w:rsidRDefault="00FB083A" w:rsidP="00106CEB">
            <w:pPr>
              <w:rPr>
                <w:rFonts w:cs="Calibri"/>
                <w:color w:val="000000"/>
              </w:rPr>
            </w:pPr>
            <w:r w:rsidRPr="001A770B">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1988789E" w14:textId="77777777" w:rsidR="00FB083A" w:rsidRPr="001A770B" w:rsidRDefault="00FB083A" w:rsidP="00106CEB">
            <w:pPr>
              <w:rPr>
                <w:rFonts w:cs="Calibri"/>
                <w:color w:val="000000"/>
              </w:rPr>
            </w:pPr>
            <w:r w:rsidRPr="001A770B">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23880949" w14:textId="77777777" w:rsidR="00FB083A" w:rsidRPr="001A770B" w:rsidRDefault="00FB083A" w:rsidP="00106CEB">
            <w:pPr>
              <w:rPr>
                <w:rFonts w:cs="Calibri"/>
                <w:color w:val="000000"/>
              </w:rPr>
            </w:pPr>
            <w:r w:rsidRPr="001A770B">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34D8FEBA"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3B0EACF"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52CB462" w14:textId="77777777" w:rsidR="00FB083A" w:rsidRPr="001A770B" w:rsidRDefault="00FB083A" w:rsidP="00106CEB">
            <w:pPr>
              <w:rPr>
                <w:rFonts w:ascii="Times New Roman" w:hAnsi="Times New Roman"/>
                <w:sz w:val="20"/>
                <w:szCs w:val="20"/>
              </w:rPr>
            </w:pPr>
          </w:p>
        </w:tc>
      </w:tr>
      <w:tr w:rsidR="00FB083A" w:rsidRPr="001A770B" w14:paraId="79A9E452"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4BD18E5" w14:textId="77777777" w:rsidR="00FB083A" w:rsidRPr="001A770B" w:rsidRDefault="00FB083A" w:rsidP="00106CEB">
            <w:pPr>
              <w:rPr>
                <w:rFonts w:cs="Calibri"/>
                <w:color w:val="000000"/>
              </w:rPr>
            </w:pPr>
            <w:r w:rsidRPr="001A770B">
              <w:rPr>
                <w:rFonts w:cs="Calibri"/>
                <w:color w:val="000000"/>
              </w:rPr>
              <w:lastRenderedPageBreak/>
              <w:t>0048</w:t>
            </w:r>
          </w:p>
        </w:tc>
        <w:tc>
          <w:tcPr>
            <w:tcW w:w="518" w:type="dxa"/>
            <w:tcBorders>
              <w:top w:val="nil"/>
              <w:left w:val="nil"/>
              <w:bottom w:val="single" w:sz="4" w:space="0" w:color="auto"/>
              <w:right w:val="single" w:sz="4" w:space="0" w:color="auto"/>
            </w:tcBorders>
            <w:shd w:val="clear" w:color="auto" w:fill="auto"/>
            <w:noWrap/>
            <w:vAlign w:val="bottom"/>
            <w:hideMark/>
          </w:tcPr>
          <w:p w14:paraId="3570B7F3" w14:textId="77777777" w:rsidR="00FB083A" w:rsidRPr="001A770B" w:rsidRDefault="00FB083A" w:rsidP="00106CEB">
            <w:pPr>
              <w:rPr>
                <w:rFonts w:cs="Calibri"/>
                <w:color w:val="000000"/>
              </w:rPr>
            </w:pPr>
            <w:r w:rsidRPr="001A770B">
              <w:rPr>
                <w:rFonts w:cs="Calibri"/>
                <w:color w:val="000000"/>
              </w:rPr>
              <w:t>48/2024</w:t>
            </w:r>
          </w:p>
        </w:tc>
        <w:tc>
          <w:tcPr>
            <w:tcW w:w="922" w:type="dxa"/>
            <w:tcBorders>
              <w:top w:val="nil"/>
              <w:left w:val="nil"/>
              <w:bottom w:val="single" w:sz="4" w:space="0" w:color="auto"/>
              <w:right w:val="single" w:sz="4" w:space="0" w:color="auto"/>
            </w:tcBorders>
            <w:shd w:val="clear" w:color="auto" w:fill="auto"/>
            <w:noWrap/>
            <w:vAlign w:val="bottom"/>
            <w:hideMark/>
          </w:tcPr>
          <w:p w14:paraId="404DA5F1"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DE3DF05" w14:textId="77777777" w:rsidR="00FB083A" w:rsidRPr="001A770B" w:rsidRDefault="00FB083A" w:rsidP="00106CEB">
            <w:pPr>
              <w:rPr>
                <w:rFonts w:cs="Calibri"/>
                <w:color w:val="000000"/>
              </w:rPr>
            </w:pPr>
            <w:r w:rsidRPr="001A770B">
              <w:rPr>
                <w:rFonts w:cs="Calibri"/>
                <w:color w:val="000000"/>
              </w:rPr>
              <w:t>Izmjena projektne dokumentacije-Rekonstrukcija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29EFC62B"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E922321" w14:textId="77777777" w:rsidR="00FB083A" w:rsidRPr="001A770B" w:rsidRDefault="00FB083A" w:rsidP="00106CEB">
            <w:pPr>
              <w:rPr>
                <w:rFonts w:cs="Calibri"/>
                <w:color w:val="000000"/>
              </w:rPr>
            </w:pPr>
            <w:r w:rsidRPr="001A770B">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775A9C13" w14:textId="77777777" w:rsidR="00FB083A" w:rsidRPr="001A770B" w:rsidRDefault="00FB083A" w:rsidP="00106CEB">
            <w:pPr>
              <w:jc w:val="right"/>
              <w:rPr>
                <w:rFonts w:cs="Calibri"/>
                <w:color w:val="000000"/>
              </w:rPr>
            </w:pPr>
            <w:r w:rsidRPr="001A770B">
              <w:rPr>
                <w:rFonts w:cs="Calibri"/>
                <w:color w:val="000000"/>
              </w:rPr>
              <w:t>12.742,40</w:t>
            </w:r>
          </w:p>
        </w:tc>
        <w:tc>
          <w:tcPr>
            <w:tcW w:w="542" w:type="dxa"/>
            <w:tcBorders>
              <w:top w:val="nil"/>
              <w:left w:val="nil"/>
              <w:bottom w:val="single" w:sz="4" w:space="0" w:color="auto"/>
              <w:right w:val="single" w:sz="4" w:space="0" w:color="auto"/>
            </w:tcBorders>
            <w:shd w:val="clear" w:color="auto" w:fill="auto"/>
            <w:vAlign w:val="bottom"/>
            <w:hideMark/>
          </w:tcPr>
          <w:p w14:paraId="6A22851A"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9592E8E"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D5BDDF1"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85E5705"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63D2704"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30EBA3D"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70BA4AD"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4B97DFB"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B22C6D9"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7033434D" w14:textId="77777777" w:rsidR="00FB083A" w:rsidRPr="001A770B" w:rsidRDefault="00FB083A" w:rsidP="00106CEB">
            <w:pPr>
              <w:rPr>
                <w:rFonts w:ascii="Times New Roman" w:hAnsi="Times New Roman"/>
                <w:sz w:val="20"/>
                <w:szCs w:val="20"/>
              </w:rPr>
            </w:pPr>
          </w:p>
        </w:tc>
      </w:tr>
      <w:tr w:rsidR="00FB083A" w:rsidRPr="001A770B" w14:paraId="5D4BD66F"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5A907AB" w14:textId="77777777" w:rsidR="00FB083A" w:rsidRPr="001A770B" w:rsidRDefault="00FB083A" w:rsidP="00106CEB">
            <w:pPr>
              <w:rPr>
                <w:rFonts w:cs="Calibri"/>
                <w:color w:val="000000"/>
              </w:rPr>
            </w:pPr>
            <w:r w:rsidRPr="001A770B">
              <w:rPr>
                <w:rFonts w:cs="Calibri"/>
                <w:color w:val="000000"/>
              </w:rPr>
              <w:t>0049</w:t>
            </w:r>
          </w:p>
        </w:tc>
        <w:tc>
          <w:tcPr>
            <w:tcW w:w="518" w:type="dxa"/>
            <w:tcBorders>
              <w:top w:val="nil"/>
              <w:left w:val="nil"/>
              <w:bottom w:val="single" w:sz="4" w:space="0" w:color="auto"/>
              <w:right w:val="single" w:sz="4" w:space="0" w:color="auto"/>
            </w:tcBorders>
            <w:shd w:val="clear" w:color="auto" w:fill="auto"/>
            <w:noWrap/>
            <w:vAlign w:val="bottom"/>
            <w:hideMark/>
          </w:tcPr>
          <w:p w14:paraId="4097D18F" w14:textId="77777777" w:rsidR="00FB083A" w:rsidRPr="001A770B" w:rsidRDefault="00FB083A" w:rsidP="00106CEB">
            <w:pPr>
              <w:rPr>
                <w:rFonts w:cs="Calibri"/>
                <w:color w:val="000000"/>
              </w:rPr>
            </w:pPr>
            <w:r w:rsidRPr="001A770B">
              <w:rPr>
                <w:rFonts w:cs="Calibri"/>
                <w:color w:val="000000"/>
              </w:rPr>
              <w:t>49/2024</w:t>
            </w:r>
          </w:p>
        </w:tc>
        <w:tc>
          <w:tcPr>
            <w:tcW w:w="922" w:type="dxa"/>
            <w:tcBorders>
              <w:top w:val="nil"/>
              <w:left w:val="nil"/>
              <w:bottom w:val="single" w:sz="4" w:space="0" w:color="auto"/>
              <w:right w:val="single" w:sz="4" w:space="0" w:color="auto"/>
            </w:tcBorders>
            <w:shd w:val="clear" w:color="auto" w:fill="auto"/>
            <w:noWrap/>
            <w:vAlign w:val="bottom"/>
            <w:hideMark/>
          </w:tcPr>
          <w:p w14:paraId="1B4F3BC2"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9B44F07" w14:textId="77777777" w:rsidR="00FB083A" w:rsidRPr="001A770B" w:rsidRDefault="00FB083A" w:rsidP="00106CEB">
            <w:pPr>
              <w:rPr>
                <w:rFonts w:cs="Calibri"/>
                <w:color w:val="000000"/>
              </w:rPr>
            </w:pPr>
            <w:r w:rsidRPr="001A770B">
              <w:rPr>
                <w:rFonts w:cs="Calibri"/>
                <w:color w:val="000000"/>
              </w:rPr>
              <w:t>Usluge-Božićna rasvjeta</w:t>
            </w:r>
          </w:p>
        </w:tc>
        <w:tc>
          <w:tcPr>
            <w:tcW w:w="375" w:type="dxa"/>
            <w:tcBorders>
              <w:top w:val="nil"/>
              <w:left w:val="nil"/>
              <w:bottom w:val="single" w:sz="4" w:space="0" w:color="auto"/>
              <w:right w:val="single" w:sz="4" w:space="0" w:color="auto"/>
            </w:tcBorders>
            <w:shd w:val="clear" w:color="auto" w:fill="auto"/>
            <w:vAlign w:val="bottom"/>
            <w:hideMark/>
          </w:tcPr>
          <w:p w14:paraId="2548994F"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D2E3666" w14:textId="77777777" w:rsidR="00FB083A" w:rsidRPr="001A770B" w:rsidRDefault="00FB083A" w:rsidP="00106CEB">
            <w:pPr>
              <w:rPr>
                <w:rFonts w:cs="Calibri"/>
                <w:color w:val="000000"/>
              </w:rPr>
            </w:pPr>
            <w:r w:rsidRPr="001A770B">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20E9EAEE" w14:textId="77777777" w:rsidR="00FB083A" w:rsidRPr="001A770B" w:rsidRDefault="00FB083A" w:rsidP="00106CEB">
            <w:pPr>
              <w:jc w:val="right"/>
              <w:rPr>
                <w:rFonts w:cs="Calibri"/>
                <w:color w:val="000000"/>
              </w:rPr>
            </w:pPr>
            <w:r w:rsidRPr="001A770B">
              <w:rPr>
                <w:rFonts w:cs="Calibri"/>
                <w:color w:val="000000"/>
              </w:rPr>
              <w:t>3.400,00</w:t>
            </w:r>
          </w:p>
        </w:tc>
        <w:tc>
          <w:tcPr>
            <w:tcW w:w="542" w:type="dxa"/>
            <w:tcBorders>
              <w:top w:val="nil"/>
              <w:left w:val="nil"/>
              <w:bottom w:val="single" w:sz="4" w:space="0" w:color="auto"/>
              <w:right w:val="single" w:sz="4" w:space="0" w:color="auto"/>
            </w:tcBorders>
            <w:shd w:val="clear" w:color="auto" w:fill="auto"/>
            <w:vAlign w:val="bottom"/>
            <w:hideMark/>
          </w:tcPr>
          <w:p w14:paraId="48E67A50"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CEF1E56"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C6BA9D4"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95EE2AA"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82A5385"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AD30543"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C7D9D0D"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9FEE108"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20B9333"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611AD435" w14:textId="77777777" w:rsidR="00FB083A" w:rsidRPr="001A770B" w:rsidRDefault="00FB083A" w:rsidP="00106CEB">
            <w:pPr>
              <w:rPr>
                <w:rFonts w:ascii="Times New Roman" w:hAnsi="Times New Roman"/>
                <w:sz w:val="20"/>
                <w:szCs w:val="20"/>
              </w:rPr>
            </w:pPr>
          </w:p>
        </w:tc>
      </w:tr>
      <w:tr w:rsidR="00FB083A" w:rsidRPr="001A770B" w14:paraId="153D7A23"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16E50B8" w14:textId="77777777" w:rsidR="00FB083A" w:rsidRPr="001A770B" w:rsidRDefault="00FB083A" w:rsidP="00106CEB">
            <w:pPr>
              <w:rPr>
                <w:rFonts w:cs="Calibri"/>
                <w:color w:val="000000"/>
              </w:rPr>
            </w:pPr>
            <w:r w:rsidRPr="001A770B">
              <w:rPr>
                <w:rFonts w:cs="Calibri"/>
                <w:color w:val="000000"/>
              </w:rPr>
              <w:t>0050</w:t>
            </w:r>
          </w:p>
        </w:tc>
        <w:tc>
          <w:tcPr>
            <w:tcW w:w="518" w:type="dxa"/>
            <w:tcBorders>
              <w:top w:val="nil"/>
              <w:left w:val="nil"/>
              <w:bottom w:val="single" w:sz="4" w:space="0" w:color="auto"/>
              <w:right w:val="single" w:sz="4" w:space="0" w:color="auto"/>
            </w:tcBorders>
            <w:shd w:val="clear" w:color="auto" w:fill="auto"/>
            <w:noWrap/>
            <w:vAlign w:val="bottom"/>
            <w:hideMark/>
          </w:tcPr>
          <w:p w14:paraId="401B6801" w14:textId="77777777" w:rsidR="00FB083A" w:rsidRPr="001A770B" w:rsidRDefault="00FB083A" w:rsidP="00106CEB">
            <w:pPr>
              <w:rPr>
                <w:rFonts w:cs="Calibri"/>
                <w:color w:val="000000"/>
              </w:rPr>
            </w:pPr>
            <w:r w:rsidRPr="001A770B">
              <w:rPr>
                <w:rFonts w:cs="Calibri"/>
                <w:color w:val="000000"/>
              </w:rPr>
              <w:t>50/2024</w:t>
            </w:r>
          </w:p>
        </w:tc>
        <w:tc>
          <w:tcPr>
            <w:tcW w:w="922" w:type="dxa"/>
            <w:tcBorders>
              <w:top w:val="nil"/>
              <w:left w:val="nil"/>
              <w:bottom w:val="single" w:sz="4" w:space="0" w:color="auto"/>
              <w:right w:val="single" w:sz="4" w:space="0" w:color="auto"/>
            </w:tcBorders>
            <w:shd w:val="clear" w:color="auto" w:fill="auto"/>
            <w:noWrap/>
            <w:vAlign w:val="bottom"/>
            <w:hideMark/>
          </w:tcPr>
          <w:p w14:paraId="7671BAF0"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41D7B75" w14:textId="77777777" w:rsidR="00FB083A" w:rsidRPr="001A770B" w:rsidRDefault="00FB083A" w:rsidP="00106CEB">
            <w:pPr>
              <w:rPr>
                <w:rFonts w:cs="Calibri"/>
                <w:color w:val="000000"/>
              </w:rPr>
            </w:pPr>
            <w:r w:rsidRPr="001A770B">
              <w:rPr>
                <w:rFonts w:cs="Calibri"/>
                <w:color w:val="000000"/>
              </w:rPr>
              <w:t>Tekuće i investicijsko održavanje-općinskih zgrada</w:t>
            </w:r>
          </w:p>
        </w:tc>
        <w:tc>
          <w:tcPr>
            <w:tcW w:w="375" w:type="dxa"/>
            <w:tcBorders>
              <w:top w:val="nil"/>
              <w:left w:val="nil"/>
              <w:bottom w:val="single" w:sz="4" w:space="0" w:color="auto"/>
              <w:right w:val="single" w:sz="4" w:space="0" w:color="auto"/>
            </w:tcBorders>
            <w:shd w:val="clear" w:color="auto" w:fill="auto"/>
            <w:vAlign w:val="bottom"/>
            <w:hideMark/>
          </w:tcPr>
          <w:p w14:paraId="7A15EB20"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5EA3099" w14:textId="77777777" w:rsidR="00FB083A" w:rsidRPr="001A770B" w:rsidRDefault="00FB083A" w:rsidP="00106CEB">
            <w:pPr>
              <w:rPr>
                <w:rFonts w:cs="Calibri"/>
                <w:color w:val="000000"/>
              </w:rPr>
            </w:pPr>
            <w:r w:rsidRPr="001A770B">
              <w:rPr>
                <w:rFonts w:cs="Calibri"/>
                <w:color w:val="000000"/>
              </w:rPr>
              <w:t>50000000 - Usluge popravaka i održavanja</w:t>
            </w:r>
          </w:p>
        </w:tc>
        <w:tc>
          <w:tcPr>
            <w:tcW w:w="554" w:type="dxa"/>
            <w:tcBorders>
              <w:top w:val="nil"/>
              <w:left w:val="nil"/>
              <w:bottom w:val="single" w:sz="4" w:space="0" w:color="auto"/>
              <w:right w:val="single" w:sz="4" w:space="0" w:color="auto"/>
            </w:tcBorders>
            <w:shd w:val="clear" w:color="auto" w:fill="auto"/>
            <w:noWrap/>
            <w:vAlign w:val="bottom"/>
            <w:hideMark/>
          </w:tcPr>
          <w:p w14:paraId="74572EBA" w14:textId="77777777" w:rsidR="00FB083A" w:rsidRPr="001A770B" w:rsidRDefault="00FB083A" w:rsidP="00106CEB">
            <w:pPr>
              <w:jc w:val="right"/>
              <w:rPr>
                <w:rFonts w:cs="Calibri"/>
                <w:color w:val="000000"/>
              </w:rPr>
            </w:pPr>
            <w:r w:rsidRPr="001A770B">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4FA88AE8"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FE5D182"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EA318ED" w14:textId="77777777" w:rsidR="00FB083A" w:rsidRPr="001A770B" w:rsidRDefault="00FB083A" w:rsidP="00106CEB">
            <w:pPr>
              <w:rPr>
                <w:rFonts w:cs="Calibri"/>
                <w:color w:val="000000"/>
              </w:rPr>
            </w:pPr>
            <w:r w:rsidRPr="001A770B">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2003ED9"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E77E352"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858AE7D"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D2AA1E3"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7916F4F"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1680E7B"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0004400" w14:textId="77777777" w:rsidR="00FB083A" w:rsidRPr="001A770B" w:rsidRDefault="00FB083A" w:rsidP="00106CEB">
            <w:pPr>
              <w:rPr>
                <w:rFonts w:ascii="Times New Roman" w:hAnsi="Times New Roman"/>
                <w:sz w:val="20"/>
                <w:szCs w:val="20"/>
              </w:rPr>
            </w:pPr>
          </w:p>
        </w:tc>
      </w:tr>
      <w:tr w:rsidR="00FB083A" w:rsidRPr="001A770B" w14:paraId="018DC293"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28344CA" w14:textId="77777777" w:rsidR="00FB083A" w:rsidRPr="001A770B" w:rsidRDefault="00FB083A" w:rsidP="00106CEB">
            <w:pPr>
              <w:rPr>
                <w:rFonts w:cs="Calibri"/>
                <w:color w:val="000000"/>
              </w:rPr>
            </w:pPr>
            <w:r w:rsidRPr="001A770B">
              <w:rPr>
                <w:rFonts w:cs="Calibri"/>
                <w:color w:val="000000"/>
              </w:rPr>
              <w:t>0051</w:t>
            </w:r>
          </w:p>
        </w:tc>
        <w:tc>
          <w:tcPr>
            <w:tcW w:w="518" w:type="dxa"/>
            <w:tcBorders>
              <w:top w:val="nil"/>
              <w:left w:val="nil"/>
              <w:bottom w:val="single" w:sz="4" w:space="0" w:color="auto"/>
              <w:right w:val="single" w:sz="4" w:space="0" w:color="auto"/>
            </w:tcBorders>
            <w:shd w:val="clear" w:color="auto" w:fill="auto"/>
            <w:noWrap/>
            <w:vAlign w:val="bottom"/>
            <w:hideMark/>
          </w:tcPr>
          <w:p w14:paraId="30F2DC70" w14:textId="77777777" w:rsidR="00FB083A" w:rsidRPr="001A770B" w:rsidRDefault="00FB083A" w:rsidP="00106CEB">
            <w:pPr>
              <w:rPr>
                <w:rFonts w:cs="Calibri"/>
                <w:color w:val="000000"/>
              </w:rPr>
            </w:pPr>
            <w:r w:rsidRPr="001A770B">
              <w:rPr>
                <w:rFonts w:cs="Calibri"/>
                <w:color w:val="000000"/>
              </w:rPr>
              <w:t>51/2024</w:t>
            </w:r>
          </w:p>
        </w:tc>
        <w:tc>
          <w:tcPr>
            <w:tcW w:w="922" w:type="dxa"/>
            <w:tcBorders>
              <w:top w:val="nil"/>
              <w:left w:val="nil"/>
              <w:bottom w:val="single" w:sz="4" w:space="0" w:color="auto"/>
              <w:right w:val="single" w:sz="4" w:space="0" w:color="auto"/>
            </w:tcBorders>
            <w:shd w:val="clear" w:color="auto" w:fill="auto"/>
            <w:noWrap/>
            <w:vAlign w:val="bottom"/>
            <w:hideMark/>
          </w:tcPr>
          <w:p w14:paraId="6FFF939E"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ACF19EC" w14:textId="77777777" w:rsidR="00FB083A" w:rsidRPr="001A770B" w:rsidRDefault="00FB083A" w:rsidP="00106CEB">
            <w:pPr>
              <w:rPr>
                <w:rFonts w:cs="Calibri"/>
                <w:color w:val="000000"/>
              </w:rPr>
            </w:pPr>
            <w:r w:rsidRPr="001A770B">
              <w:rPr>
                <w:rFonts w:cs="Calibri"/>
                <w:color w:val="000000"/>
              </w:rPr>
              <w:t>Izrada projektne dokumentacije za biciklističke staze</w:t>
            </w:r>
          </w:p>
        </w:tc>
        <w:tc>
          <w:tcPr>
            <w:tcW w:w="375" w:type="dxa"/>
            <w:tcBorders>
              <w:top w:val="nil"/>
              <w:left w:val="nil"/>
              <w:bottom w:val="single" w:sz="4" w:space="0" w:color="auto"/>
              <w:right w:val="single" w:sz="4" w:space="0" w:color="auto"/>
            </w:tcBorders>
            <w:shd w:val="clear" w:color="auto" w:fill="auto"/>
            <w:vAlign w:val="bottom"/>
            <w:hideMark/>
          </w:tcPr>
          <w:p w14:paraId="36224096"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B1489C4" w14:textId="77777777" w:rsidR="00FB083A" w:rsidRPr="001A770B" w:rsidRDefault="00FB083A" w:rsidP="00106CEB">
            <w:pPr>
              <w:rPr>
                <w:rFonts w:cs="Calibri"/>
                <w:color w:val="000000"/>
              </w:rPr>
            </w:pPr>
            <w:r w:rsidRPr="001A770B">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3DF604C9" w14:textId="77777777" w:rsidR="00FB083A" w:rsidRPr="001A770B" w:rsidRDefault="00FB083A" w:rsidP="00106CEB">
            <w:pPr>
              <w:jc w:val="right"/>
              <w:rPr>
                <w:rFonts w:cs="Calibri"/>
                <w:color w:val="000000"/>
              </w:rPr>
            </w:pPr>
            <w:r w:rsidRPr="001A770B">
              <w:rPr>
                <w:rFonts w:cs="Calibri"/>
                <w:color w:val="000000"/>
              </w:rPr>
              <w:t>26.100,00</w:t>
            </w:r>
          </w:p>
        </w:tc>
        <w:tc>
          <w:tcPr>
            <w:tcW w:w="542" w:type="dxa"/>
            <w:tcBorders>
              <w:top w:val="nil"/>
              <w:left w:val="nil"/>
              <w:bottom w:val="single" w:sz="4" w:space="0" w:color="auto"/>
              <w:right w:val="single" w:sz="4" w:space="0" w:color="auto"/>
            </w:tcBorders>
            <w:shd w:val="clear" w:color="auto" w:fill="auto"/>
            <w:vAlign w:val="bottom"/>
            <w:hideMark/>
          </w:tcPr>
          <w:p w14:paraId="22227208" w14:textId="77777777" w:rsidR="00FB083A" w:rsidRPr="001A770B" w:rsidRDefault="00FB083A" w:rsidP="00106CEB">
            <w:pPr>
              <w:rPr>
                <w:rFonts w:cs="Calibri"/>
                <w:color w:val="000000"/>
              </w:rPr>
            </w:pPr>
            <w:r w:rsidRPr="001A770B">
              <w:rPr>
                <w:rFonts w:cs="Calibri"/>
                <w:color w:val="000000"/>
              </w:rPr>
              <w:t>Jednostavna nabava</w:t>
            </w:r>
          </w:p>
        </w:tc>
        <w:tc>
          <w:tcPr>
            <w:tcW w:w="464" w:type="dxa"/>
            <w:tcBorders>
              <w:top w:val="nil"/>
              <w:left w:val="nil"/>
              <w:bottom w:val="single" w:sz="4" w:space="0" w:color="auto"/>
              <w:right w:val="single" w:sz="4" w:space="0" w:color="auto"/>
            </w:tcBorders>
            <w:shd w:val="clear" w:color="auto" w:fill="auto"/>
            <w:vAlign w:val="bottom"/>
            <w:hideMark/>
          </w:tcPr>
          <w:p w14:paraId="1E7D5CAC"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A58FC10"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52CAD9E3"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B15BEC4" w14:textId="77777777" w:rsidR="00FB083A" w:rsidRPr="001A770B" w:rsidRDefault="00FB083A" w:rsidP="00106CEB">
            <w:pPr>
              <w:rPr>
                <w:rFonts w:cs="Calibri"/>
                <w:color w:val="000000"/>
              </w:rPr>
            </w:pPr>
            <w:r w:rsidRPr="001A770B">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1C445539" w14:textId="77777777" w:rsidR="00FB083A" w:rsidRPr="001A770B" w:rsidRDefault="00FB083A" w:rsidP="00106CEB">
            <w:pPr>
              <w:rPr>
                <w:rFonts w:cs="Calibri"/>
                <w:color w:val="000000"/>
              </w:rPr>
            </w:pPr>
            <w:r w:rsidRPr="001A770B">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04863464" w14:textId="77777777" w:rsidR="00FB083A" w:rsidRPr="001A770B" w:rsidRDefault="00FB083A" w:rsidP="00106CEB">
            <w:pPr>
              <w:rPr>
                <w:rFonts w:cs="Calibri"/>
                <w:color w:val="000000"/>
              </w:rPr>
            </w:pPr>
            <w:r w:rsidRPr="001A770B">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2B949B26"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F10CAD5"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424238E7" w14:textId="77777777" w:rsidR="00FB083A" w:rsidRPr="001A770B" w:rsidRDefault="00FB083A" w:rsidP="00106CEB">
            <w:pPr>
              <w:rPr>
                <w:rFonts w:ascii="Times New Roman" w:hAnsi="Times New Roman"/>
                <w:sz w:val="20"/>
                <w:szCs w:val="20"/>
              </w:rPr>
            </w:pPr>
          </w:p>
        </w:tc>
      </w:tr>
      <w:tr w:rsidR="00FB083A" w:rsidRPr="001A770B" w14:paraId="3FD6A120"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66E2DE9" w14:textId="77777777" w:rsidR="00FB083A" w:rsidRPr="001A770B" w:rsidRDefault="00FB083A" w:rsidP="00106CEB">
            <w:pPr>
              <w:rPr>
                <w:rFonts w:cs="Calibri"/>
                <w:color w:val="000000"/>
              </w:rPr>
            </w:pPr>
            <w:r w:rsidRPr="001A770B">
              <w:rPr>
                <w:rFonts w:cs="Calibri"/>
                <w:color w:val="000000"/>
              </w:rPr>
              <w:lastRenderedPageBreak/>
              <w:t>0052</w:t>
            </w:r>
          </w:p>
        </w:tc>
        <w:tc>
          <w:tcPr>
            <w:tcW w:w="518" w:type="dxa"/>
            <w:tcBorders>
              <w:top w:val="nil"/>
              <w:left w:val="nil"/>
              <w:bottom w:val="single" w:sz="4" w:space="0" w:color="auto"/>
              <w:right w:val="single" w:sz="4" w:space="0" w:color="auto"/>
            </w:tcBorders>
            <w:shd w:val="clear" w:color="auto" w:fill="auto"/>
            <w:noWrap/>
            <w:vAlign w:val="bottom"/>
            <w:hideMark/>
          </w:tcPr>
          <w:p w14:paraId="3BE41970" w14:textId="77777777" w:rsidR="00FB083A" w:rsidRPr="001A770B" w:rsidRDefault="00FB083A" w:rsidP="00106CEB">
            <w:pPr>
              <w:rPr>
                <w:rFonts w:cs="Calibri"/>
                <w:color w:val="000000"/>
              </w:rPr>
            </w:pPr>
            <w:r w:rsidRPr="001A770B">
              <w:rPr>
                <w:rFonts w:cs="Calibri"/>
                <w:color w:val="000000"/>
              </w:rPr>
              <w:t>52/2024</w:t>
            </w:r>
          </w:p>
        </w:tc>
        <w:tc>
          <w:tcPr>
            <w:tcW w:w="922" w:type="dxa"/>
            <w:tcBorders>
              <w:top w:val="nil"/>
              <w:left w:val="nil"/>
              <w:bottom w:val="single" w:sz="4" w:space="0" w:color="auto"/>
              <w:right w:val="single" w:sz="4" w:space="0" w:color="auto"/>
            </w:tcBorders>
            <w:shd w:val="clear" w:color="auto" w:fill="auto"/>
            <w:noWrap/>
            <w:vAlign w:val="bottom"/>
            <w:hideMark/>
          </w:tcPr>
          <w:p w14:paraId="38B0C22B" w14:textId="77777777" w:rsidR="00FB083A" w:rsidRPr="001A770B" w:rsidRDefault="00FB083A" w:rsidP="00106CEB">
            <w:pPr>
              <w:rPr>
                <w:rFonts w:cs="Calibri"/>
                <w:color w:val="000000"/>
              </w:rPr>
            </w:pPr>
            <w:r w:rsidRPr="001A770B">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7015B559" w14:textId="77777777" w:rsidR="00FB083A" w:rsidRPr="001A770B" w:rsidRDefault="00FB083A" w:rsidP="00106CEB">
            <w:pPr>
              <w:rPr>
                <w:rFonts w:cs="Calibri"/>
                <w:color w:val="000000"/>
              </w:rPr>
            </w:pPr>
            <w:r w:rsidRPr="001A770B">
              <w:rPr>
                <w:rFonts w:cs="Calibri"/>
                <w:color w:val="000000"/>
              </w:rPr>
              <w:t>Izrada projektne dokumentacije za sportsko-rekreacijski centar Dubravica</w:t>
            </w:r>
          </w:p>
        </w:tc>
        <w:tc>
          <w:tcPr>
            <w:tcW w:w="375" w:type="dxa"/>
            <w:tcBorders>
              <w:top w:val="nil"/>
              <w:left w:val="nil"/>
              <w:bottom w:val="single" w:sz="4" w:space="0" w:color="auto"/>
              <w:right w:val="single" w:sz="4" w:space="0" w:color="auto"/>
            </w:tcBorders>
            <w:shd w:val="clear" w:color="auto" w:fill="auto"/>
            <w:vAlign w:val="bottom"/>
            <w:hideMark/>
          </w:tcPr>
          <w:p w14:paraId="0BDB0D59"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D9BC61A" w14:textId="77777777" w:rsidR="00FB083A" w:rsidRPr="001A770B" w:rsidRDefault="00FB083A" w:rsidP="00106CEB">
            <w:pPr>
              <w:rPr>
                <w:rFonts w:cs="Calibri"/>
                <w:color w:val="000000"/>
              </w:rPr>
            </w:pPr>
            <w:r w:rsidRPr="001A770B">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0C0BCB2F" w14:textId="77777777" w:rsidR="00FB083A" w:rsidRPr="001A770B" w:rsidRDefault="00FB083A" w:rsidP="00106CEB">
            <w:pPr>
              <w:jc w:val="right"/>
              <w:rPr>
                <w:rFonts w:cs="Calibri"/>
                <w:color w:val="000000"/>
              </w:rPr>
            </w:pPr>
            <w:r w:rsidRPr="001A770B">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3B7E87BE" w14:textId="77777777" w:rsidR="00FB083A" w:rsidRPr="001A770B" w:rsidRDefault="00FB083A" w:rsidP="00106CEB">
            <w:pPr>
              <w:rPr>
                <w:rFonts w:cs="Calibri"/>
                <w:color w:val="000000"/>
              </w:rPr>
            </w:pPr>
            <w:r w:rsidRPr="001A770B">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002A4A4F"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1717AB5"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97D72EF"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CAF0261" w14:textId="77777777" w:rsidR="00FB083A" w:rsidRPr="001A770B" w:rsidRDefault="00FB083A" w:rsidP="00106CEB">
            <w:pPr>
              <w:rPr>
                <w:rFonts w:cs="Calibri"/>
                <w:color w:val="000000"/>
              </w:rPr>
            </w:pPr>
            <w:r w:rsidRPr="001A770B">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70FB2EFC" w14:textId="77777777" w:rsidR="00FB083A" w:rsidRPr="001A770B" w:rsidRDefault="00FB083A" w:rsidP="00106CEB">
            <w:pPr>
              <w:rPr>
                <w:rFonts w:cs="Calibri"/>
                <w:color w:val="000000"/>
              </w:rPr>
            </w:pPr>
            <w:r w:rsidRPr="001A770B">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6F465B07" w14:textId="77777777" w:rsidR="00FB083A" w:rsidRPr="001A770B" w:rsidRDefault="00FB083A" w:rsidP="00106CEB">
            <w:pPr>
              <w:rPr>
                <w:rFonts w:cs="Calibri"/>
                <w:color w:val="000000"/>
              </w:rPr>
            </w:pPr>
            <w:r w:rsidRPr="001A770B">
              <w:rPr>
                <w:rFonts w:cs="Calibri"/>
                <w:color w:val="000000"/>
              </w:rPr>
              <w:t>6 mjeseci</w:t>
            </w:r>
          </w:p>
        </w:tc>
        <w:tc>
          <w:tcPr>
            <w:tcW w:w="429" w:type="dxa"/>
            <w:tcBorders>
              <w:top w:val="nil"/>
              <w:left w:val="nil"/>
              <w:bottom w:val="single" w:sz="4" w:space="0" w:color="auto"/>
              <w:right w:val="single" w:sz="4" w:space="0" w:color="auto"/>
            </w:tcBorders>
            <w:shd w:val="clear" w:color="auto" w:fill="auto"/>
            <w:vAlign w:val="bottom"/>
            <w:hideMark/>
          </w:tcPr>
          <w:p w14:paraId="791F0184"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58A2D66"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10FC730E" w14:textId="77777777" w:rsidR="00FB083A" w:rsidRPr="001A770B" w:rsidRDefault="00FB083A" w:rsidP="00106CEB">
            <w:pPr>
              <w:rPr>
                <w:rFonts w:ascii="Times New Roman" w:hAnsi="Times New Roman"/>
                <w:sz w:val="20"/>
                <w:szCs w:val="20"/>
              </w:rPr>
            </w:pPr>
          </w:p>
        </w:tc>
      </w:tr>
      <w:tr w:rsidR="00FB083A" w:rsidRPr="001A770B" w14:paraId="1B8719AE"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7F01594" w14:textId="77777777" w:rsidR="00FB083A" w:rsidRPr="001A770B" w:rsidRDefault="00FB083A" w:rsidP="00106CEB">
            <w:pPr>
              <w:rPr>
                <w:rFonts w:cs="Calibri"/>
                <w:color w:val="000000"/>
              </w:rPr>
            </w:pPr>
            <w:r w:rsidRPr="001A770B">
              <w:rPr>
                <w:rFonts w:cs="Calibri"/>
                <w:color w:val="000000"/>
              </w:rPr>
              <w:t>0053</w:t>
            </w:r>
          </w:p>
        </w:tc>
        <w:tc>
          <w:tcPr>
            <w:tcW w:w="518" w:type="dxa"/>
            <w:tcBorders>
              <w:top w:val="nil"/>
              <w:left w:val="nil"/>
              <w:bottom w:val="single" w:sz="4" w:space="0" w:color="auto"/>
              <w:right w:val="single" w:sz="4" w:space="0" w:color="auto"/>
            </w:tcBorders>
            <w:shd w:val="clear" w:color="auto" w:fill="auto"/>
            <w:noWrap/>
            <w:vAlign w:val="bottom"/>
            <w:hideMark/>
          </w:tcPr>
          <w:p w14:paraId="40789726" w14:textId="77777777" w:rsidR="00FB083A" w:rsidRPr="001A770B" w:rsidRDefault="00FB083A" w:rsidP="00106CEB">
            <w:pPr>
              <w:rPr>
                <w:rFonts w:cs="Calibri"/>
                <w:color w:val="000000"/>
              </w:rPr>
            </w:pPr>
            <w:r w:rsidRPr="001A770B">
              <w:rPr>
                <w:rFonts w:cs="Calibri"/>
                <w:color w:val="000000"/>
              </w:rPr>
              <w:t>53/2024</w:t>
            </w:r>
          </w:p>
        </w:tc>
        <w:tc>
          <w:tcPr>
            <w:tcW w:w="922" w:type="dxa"/>
            <w:tcBorders>
              <w:top w:val="nil"/>
              <w:left w:val="nil"/>
              <w:bottom w:val="single" w:sz="4" w:space="0" w:color="auto"/>
              <w:right w:val="single" w:sz="4" w:space="0" w:color="auto"/>
            </w:tcBorders>
            <w:shd w:val="clear" w:color="auto" w:fill="auto"/>
            <w:noWrap/>
            <w:vAlign w:val="bottom"/>
            <w:hideMark/>
          </w:tcPr>
          <w:p w14:paraId="6D4B521C"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D99FD0C" w14:textId="77777777" w:rsidR="00FB083A" w:rsidRPr="001A770B" w:rsidRDefault="00FB083A" w:rsidP="00106CEB">
            <w:pPr>
              <w:rPr>
                <w:rFonts w:cs="Calibri"/>
                <w:color w:val="000000"/>
              </w:rPr>
            </w:pPr>
            <w:r w:rsidRPr="001A770B">
              <w:rPr>
                <w:rFonts w:cs="Calibri"/>
                <w:color w:val="000000"/>
              </w:rPr>
              <w:t>Nabava autobusnih nadstrešnica</w:t>
            </w:r>
          </w:p>
        </w:tc>
        <w:tc>
          <w:tcPr>
            <w:tcW w:w="375" w:type="dxa"/>
            <w:tcBorders>
              <w:top w:val="nil"/>
              <w:left w:val="nil"/>
              <w:bottom w:val="single" w:sz="4" w:space="0" w:color="auto"/>
              <w:right w:val="single" w:sz="4" w:space="0" w:color="auto"/>
            </w:tcBorders>
            <w:shd w:val="clear" w:color="auto" w:fill="auto"/>
            <w:vAlign w:val="bottom"/>
            <w:hideMark/>
          </w:tcPr>
          <w:p w14:paraId="178D9F63" w14:textId="77777777" w:rsidR="00FB083A" w:rsidRPr="001A770B" w:rsidRDefault="00FB083A" w:rsidP="00106CEB">
            <w:pPr>
              <w:rPr>
                <w:rFonts w:cs="Calibri"/>
                <w:color w:val="000000"/>
              </w:rPr>
            </w:pPr>
            <w:r w:rsidRPr="001A770B">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2F284D57" w14:textId="77777777" w:rsidR="00FB083A" w:rsidRPr="001A770B" w:rsidRDefault="00FB083A" w:rsidP="00106CEB">
            <w:pPr>
              <w:rPr>
                <w:rFonts w:cs="Calibri"/>
                <w:color w:val="000000"/>
              </w:rPr>
            </w:pPr>
            <w:r w:rsidRPr="001A770B">
              <w:rPr>
                <w:rFonts w:cs="Calibri"/>
                <w:color w:val="000000"/>
              </w:rPr>
              <w:t>44212321 - Autobusne nadstrešnice</w:t>
            </w:r>
          </w:p>
        </w:tc>
        <w:tc>
          <w:tcPr>
            <w:tcW w:w="554" w:type="dxa"/>
            <w:tcBorders>
              <w:top w:val="nil"/>
              <w:left w:val="nil"/>
              <w:bottom w:val="single" w:sz="4" w:space="0" w:color="auto"/>
              <w:right w:val="single" w:sz="4" w:space="0" w:color="auto"/>
            </w:tcBorders>
            <w:shd w:val="clear" w:color="auto" w:fill="auto"/>
            <w:noWrap/>
            <w:vAlign w:val="bottom"/>
            <w:hideMark/>
          </w:tcPr>
          <w:p w14:paraId="382BDB2C" w14:textId="77777777" w:rsidR="00FB083A" w:rsidRPr="001A770B" w:rsidRDefault="00FB083A" w:rsidP="00106CEB">
            <w:pPr>
              <w:jc w:val="right"/>
              <w:rPr>
                <w:rFonts w:cs="Calibri"/>
                <w:color w:val="000000"/>
              </w:rPr>
            </w:pPr>
            <w:r w:rsidRPr="001A770B">
              <w:rPr>
                <w:rFonts w:cs="Calibri"/>
                <w:color w:val="000000"/>
              </w:rPr>
              <w:t>9.000,00</w:t>
            </w:r>
          </w:p>
        </w:tc>
        <w:tc>
          <w:tcPr>
            <w:tcW w:w="542" w:type="dxa"/>
            <w:tcBorders>
              <w:top w:val="nil"/>
              <w:left w:val="nil"/>
              <w:bottom w:val="single" w:sz="4" w:space="0" w:color="auto"/>
              <w:right w:val="single" w:sz="4" w:space="0" w:color="auto"/>
            </w:tcBorders>
            <w:shd w:val="clear" w:color="auto" w:fill="auto"/>
            <w:vAlign w:val="bottom"/>
            <w:hideMark/>
          </w:tcPr>
          <w:p w14:paraId="0583F54A"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265C43E"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5264662"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2866D87F"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C8C5123"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E116CC0" w14:textId="77777777" w:rsidR="00FB083A" w:rsidRPr="001A770B" w:rsidRDefault="00FB083A" w:rsidP="00106CEB">
            <w:pPr>
              <w:rPr>
                <w:rFonts w:cs="Calibri"/>
                <w:color w:val="000000"/>
              </w:rPr>
            </w:pPr>
            <w:r w:rsidRPr="001A770B">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7D85F510"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71755A2"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53CF433"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E714C40" w14:textId="77777777" w:rsidR="00FB083A" w:rsidRPr="001A770B" w:rsidRDefault="00FB083A" w:rsidP="00106CEB">
            <w:pPr>
              <w:rPr>
                <w:rFonts w:ascii="Times New Roman" w:hAnsi="Times New Roman"/>
                <w:sz w:val="20"/>
                <w:szCs w:val="20"/>
              </w:rPr>
            </w:pPr>
          </w:p>
        </w:tc>
      </w:tr>
      <w:tr w:rsidR="00FB083A" w:rsidRPr="001A770B" w14:paraId="2DE47A03"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8F0E74D" w14:textId="77777777" w:rsidR="00FB083A" w:rsidRPr="001A770B" w:rsidRDefault="00FB083A" w:rsidP="00106CEB">
            <w:pPr>
              <w:rPr>
                <w:rFonts w:cs="Calibri"/>
                <w:color w:val="000000"/>
              </w:rPr>
            </w:pPr>
            <w:r w:rsidRPr="001A770B">
              <w:rPr>
                <w:rFonts w:cs="Calibri"/>
                <w:color w:val="000000"/>
              </w:rPr>
              <w:t>0054</w:t>
            </w:r>
          </w:p>
        </w:tc>
        <w:tc>
          <w:tcPr>
            <w:tcW w:w="518" w:type="dxa"/>
            <w:tcBorders>
              <w:top w:val="nil"/>
              <w:left w:val="nil"/>
              <w:bottom w:val="single" w:sz="4" w:space="0" w:color="auto"/>
              <w:right w:val="single" w:sz="4" w:space="0" w:color="auto"/>
            </w:tcBorders>
            <w:shd w:val="clear" w:color="auto" w:fill="auto"/>
            <w:noWrap/>
            <w:vAlign w:val="bottom"/>
            <w:hideMark/>
          </w:tcPr>
          <w:p w14:paraId="3CE64C90" w14:textId="77777777" w:rsidR="00FB083A" w:rsidRPr="001A770B" w:rsidRDefault="00FB083A" w:rsidP="00106CEB">
            <w:pPr>
              <w:rPr>
                <w:rFonts w:cs="Calibri"/>
                <w:color w:val="000000"/>
              </w:rPr>
            </w:pPr>
            <w:r w:rsidRPr="001A770B">
              <w:rPr>
                <w:rFonts w:cs="Calibri"/>
                <w:color w:val="000000"/>
              </w:rPr>
              <w:t>54/2024</w:t>
            </w:r>
          </w:p>
        </w:tc>
        <w:tc>
          <w:tcPr>
            <w:tcW w:w="922" w:type="dxa"/>
            <w:tcBorders>
              <w:top w:val="nil"/>
              <w:left w:val="nil"/>
              <w:bottom w:val="single" w:sz="4" w:space="0" w:color="auto"/>
              <w:right w:val="single" w:sz="4" w:space="0" w:color="auto"/>
            </w:tcBorders>
            <w:shd w:val="clear" w:color="auto" w:fill="auto"/>
            <w:noWrap/>
            <w:vAlign w:val="bottom"/>
            <w:hideMark/>
          </w:tcPr>
          <w:p w14:paraId="6A14171D"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FC79578" w14:textId="77777777" w:rsidR="00FB083A" w:rsidRPr="001A770B" w:rsidRDefault="00FB083A" w:rsidP="00106CEB">
            <w:pPr>
              <w:rPr>
                <w:rFonts w:cs="Calibri"/>
                <w:color w:val="000000"/>
              </w:rPr>
            </w:pPr>
            <w:r w:rsidRPr="001A770B">
              <w:rPr>
                <w:rFonts w:cs="Calibri"/>
                <w:color w:val="000000"/>
              </w:rPr>
              <w:t>Izgradnja armirano-betonskog temelja za montažu autobusne nadstrešnice</w:t>
            </w:r>
          </w:p>
        </w:tc>
        <w:tc>
          <w:tcPr>
            <w:tcW w:w="375" w:type="dxa"/>
            <w:tcBorders>
              <w:top w:val="nil"/>
              <w:left w:val="nil"/>
              <w:bottom w:val="single" w:sz="4" w:space="0" w:color="auto"/>
              <w:right w:val="single" w:sz="4" w:space="0" w:color="auto"/>
            </w:tcBorders>
            <w:shd w:val="clear" w:color="auto" w:fill="auto"/>
            <w:vAlign w:val="bottom"/>
            <w:hideMark/>
          </w:tcPr>
          <w:p w14:paraId="46BDDF94" w14:textId="77777777" w:rsidR="00FB083A" w:rsidRPr="001A770B" w:rsidRDefault="00FB083A" w:rsidP="00106CEB">
            <w:pPr>
              <w:rPr>
                <w:rFonts w:cs="Calibri"/>
                <w:color w:val="000000"/>
              </w:rPr>
            </w:pPr>
            <w:r w:rsidRPr="001A770B">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D371970" w14:textId="77777777" w:rsidR="00FB083A" w:rsidRPr="001A770B" w:rsidRDefault="00FB083A" w:rsidP="00106CEB">
            <w:pPr>
              <w:rPr>
                <w:rFonts w:cs="Calibri"/>
                <w:color w:val="000000"/>
              </w:rPr>
            </w:pPr>
            <w:r w:rsidRPr="001A770B">
              <w:rPr>
                <w:rFonts w:cs="Calibri"/>
                <w:color w:val="000000"/>
              </w:rPr>
              <w:t>45213311 - Građevinski radovi na autobusnim postajama</w:t>
            </w:r>
          </w:p>
        </w:tc>
        <w:tc>
          <w:tcPr>
            <w:tcW w:w="554" w:type="dxa"/>
            <w:tcBorders>
              <w:top w:val="nil"/>
              <w:left w:val="nil"/>
              <w:bottom w:val="single" w:sz="4" w:space="0" w:color="auto"/>
              <w:right w:val="single" w:sz="4" w:space="0" w:color="auto"/>
            </w:tcBorders>
            <w:shd w:val="clear" w:color="auto" w:fill="auto"/>
            <w:noWrap/>
            <w:vAlign w:val="bottom"/>
            <w:hideMark/>
          </w:tcPr>
          <w:p w14:paraId="45D7D460" w14:textId="77777777" w:rsidR="00FB083A" w:rsidRPr="001A770B" w:rsidRDefault="00FB083A" w:rsidP="00106CEB">
            <w:pPr>
              <w:jc w:val="right"/>
              <w:rPr>
                <w:rFonts w:cs="Calibri"/>
                <w:color w:val="000000"/>
              </w:rPr>
            </w:pPr>
            <w:r w:rsidRPr="001A770B">
              <w:rPr>
                <w:rFonts w:cs="Calibri"/>
                <w:color w:val="000000"/>
              </w:rPr>
              <w:t>3.000,00</w:t>
            </w:r>
          </w:p>
        </w:tc>
        <w:tc>
          <w:tcPr>
            <w:tcW w:w="542" w:type="dxa"/>
            <w:tcBorders>
              <w:top w:val="nil"/>
              <w:left w:val="nil"/>
              <w:bottom w:val="single" w:sz="4" w:space="0" w:color="auto"/>
              <w:right w:val="single" w:sz="4" w:space="0" w:color="auto"/>
            </w:tcBorders>
            <w:shd w:val="clear" w:color="auto" w:fill="auto"/>
            <w:vAlign w:val="bottom"/>
            <w:hideMark/>
          </w:tcPr>
          <w:p w14:paraId="03FB35EE"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75090C6"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8CEE74D"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448C59FA"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7649FF7"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A599FE5" w14:textId="77777777" w:rsidR="00FB083A" w:rsidRPr="001A770B" w:rsidRDefault="00FB083A" w:rsidP="00106CEB">
            <w:pPr>
              <w:rPr>
                <w:rFonts w:cs="Calibri"/>
                <w:color w:val="000000"/>
              </w:rPr>
            </w:pPr>
            <w:r w:rsidRPr="001A770B">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B57F3DF"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833B07E"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2069CA0"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32B39193" w14:textId="77777777" w:rsidR="00FB083A" w:rsidRPr="001A770B" w:rsidRDefault="00FB083A" w:rsidP="00106CEB">
            <w:pPr>
              <w:rPr>
                <w:rFonts w:ascii="Times New Roman" w:hAnsi="Times New Roman"/>
                <w:sz w:val="20"/>
                <w:szCs w:val="20"/>
              </w:rPr>
            </w:pPr>
          </w:p>
        </w:tc>
      </w:tr>
      <w:tr w:rsidR="00FB083A" w:rsidRPr="001A770B" w14:paraId="519EDC50"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129951D" w14:textId="77777777" w:rsidR="00FB083A" w:rsidRPr="001A770B" w:rsidRDefault="00FB083A" w:rsidP="00106CEB">
            <w:pPr>
              <w:rPr>
                <w:rFonts w:cs="Calibri"/>
                <w:color w:val="000000"/>
              </w:rPr>
            </w:pPr>
            <w:r w:rsidRPr="001A770B">
              <w:rPr>
                <w:rFonts w:cs="Calibri"/>
                <w:color w:val="000000"/>
              </w:rPr>
              <w:t>0055</w:t>
            </w:r>
          </w:p>
        </w:tc>
        <w:tc>
          <w:tcPr>
            <w:tcW w:w="518" w:type="dxa"/>
            <w:tcBorders>
              <w:top w:val="nil"/>
              <w:left w:val="nil"/>
              <w:bottom w:val="single" w:sz="4" w:space="0" w:color="auto"/>
              <w:right w:val="single" w:sz="4" w:space="0" w:color="auto"/>
            </w:tcBorders>
            <w:shd w:val="clear" w:color="auto" w:fill="auto"/>
            <w:noWrap/>
            <w:vAlign w:val="bottom"/>
            <w:hideMark/>
          </w:tcPr>
          <w:p w14:paraId="234A5314" w14:textId="77777777" w:rsidR="00FB083A" w:rsidRPr="001A770B" w:rsidRDefault="00FB083A" w:rsidP="00106CEB">
            <w:pPr>
              <w:rPr>
                <w:rFonts w:cs="Calibri"/>
                <w:color w:val="000000"/>
              </w:rPr>
            </w:pPr>
            <w:r w:rsidRPr="001A770B">
              <w:rPr>
                <w:rFonts w:cs="Calibri"/>
                <w:color w:val="000000"/>
              </w:rPr>
              <w:t>55/2024</w:t>
            </w:r>
          </w:p>
        </w:tc>
        <w:tc>
          <w:tcPr>
            <w:tcW w:w="922" w:type="dxa"/>
            <w:tcBorders>
              <w:top w:val="nil"/>
              <w:left w:val="nil"/>
              <w:bottom w:val="single" w:sz="4" w:space="0" w:color="auto"/>
              <w:right w:val="single" w:sz="4" w:space="0" w:color="auto"/>
            </w:tcBorders>
            <w:shd w:val="clear" w:color="auto" w:fill="auto"/>
            <w:noWrap/>
            <w:vAlign w:val="bottom"/>
            <w:hideMark/>
          </w:tcPr>
          <w:p w14:paraId="7561DC10"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6443BB0" w14:textId="77777777" w:rsidR="00FB083A" w:rsidRPr="001A770B" w:rsidRDefault="00FB083A" w:rsidP="00106CEB">
            <w:pPr>
              <w:rPr>
                <w:rFonts w:cs="Calibri"/>
                <w:color w:val="000000"/>
              </w:rPr>
            </w:pPr>
            <w:r w:rsidRPr="001A770B">
              <w:rPr>
                <w:rFonts w:cs="Calibri"/>
                <w:color w:val="000000"/>
              </w:rPr>
              <w:t xml:space="preserve">Izgradnja drenaže na Parku za vježbanje </w:t>
            </w:r>
            <w:r w:rsidRPr="001A770B">
              <w:rPr>
                <w:rFonts w:cs="Calibri"/>
                <w:color w:val="000000"/>
              </w:rPr>
              <w:lastRenderedPageBreak/>
              <w:t>u Općini Dubravica</w:t>
            </w:r>
          </w:p>
        </w:tc>
        <w:tc>
          <w:tcPr>
            <w:tcW w:w="375" w:type="dxa"/>
            <w:tcBorders>
              <w:top w:val="nil"/>
              <w:left w:val="nil"/>
              <w:bottom w:val="single" w:sz="4" w:space="0" w:color="auto"/>
              <w:right w:val="single" w:sz="4" w:space="0" w:color="auto"/>
            </w:tcBorders>
            <w:shd w:val="clear" w:color="auto" w:fill="auto"/>
            <w:vAlign w:val="bottom"/>
            <w:hideMark/>
          </w:tcPr>
          <w:p w14:paraId="42B29BBD" w14:textId="77777777" w:rsidR="00FB083A" w:rsidRPr="001A770B" w:rsidRDefault="00FB083A" w:rsidP="00106CEB">
            <w:pPr>
              <w:rPr>
                <w:rFonts w:cs="Calibri"/>
                <w:color w:val="000000"/>
              </w:rPr>
            </w:pPr>
            <w:r w:rsidRPr="001A770B">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590D8277" w14:textId="77777777" w:rsidR="00FB083A" w:rsidRPr="001A770B" w:rsidRDefault="00FB083A" w:rsidP="00106CEB">
            <w:pPr>
              <w:rPr>
                <w:rFonts w:cs="Calibri"/>
                <w:color w:val="000000"/>
              </w:rPr>
            </w:pPr>
            <w:r w:rsidRPr="001A770B">
              <w:rPr>
                <w:rFonts w:cs="Calibri"/>
                <w:color w:val="000000"/>
              </w:rPr>
              <w:t>45111240 - Radovi na drenaži terena</w:t>
            </w:r>
          </w:p>
        </w:tc>
        <w:tc>
          <w:tcPr>
            <w:tcW w:w="554" w:type="dxa"/>
            <w:tcBorders>
              <w:top w:val="nil"/>
              <w:left w:val="nil"/>
              <w:bottom w:val="single" w:sz="4" w:space="0" w:color="auto"/>
              <w:right w:val="single" w:sz="4" w:space="0" w:color="auto"/>
            </w:tcBorders>
            <w:shd w:val="clear" w:color="auto" w:fill="auto"/>
            <w:noWrap/>
            <w:vAlign w:val="bottom"/>
            <w:hideMark/>
          </w:tcPr>
          <w:p w14:paraId="76530324" w14:textId="77777777" w:rsidR="00FB083A" w:rsidRPr="001A770B" w:rsidRDefault="00FB083A" w:rsidP="00106CEB">
            <w:pPr>
              <w:jc w:val="right"/>
              <w:rPr>
                <w:rFonts w:cs="Calibri"/>
                <w:color w:val="000000"/>
              </w:rPr>
            </w:pPr>
            <w:r w:rsidRPr="001A770B">
              <w:rPr>
                <w:rFonts w:cs="Calibri"/>
                <w:color w:val="000000"/>
              </w:rPr>
              <w:t>3.600,00</w:t>
            </w:r>
          </w:p>
        </w:tc>
        <w:tc>
          <w:tcPr>
            <w:tcW w:w="542" w:type="dxa"/>
            <w:tcBorders>
              <w:top w:val="nil"/>
              <w:left w:val="nil"/>
              <w:bottom w:val="single" w:sz="4" w:space="0" w:color="auto"/>
              <w:right w:val="single" w:sz="4" w:space="0" w:color="auto"/>
            </w:tcBorders>
            <w:shd w:val="clear" w:color="auto" w:fill="auto"/>
            <w:vAlign w:val="bottom"/>
            <w:hideMark/>
          </w:tcPr>
          <w:p w14:paraId="69AC7C34"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925C81C"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97A9F41"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503C6C96"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91E8684"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31B4F7E" w14:textId="77777777" w:rsidR="00FB083A" w:rsidRPr="001A770B" w:rsidRDefault="00FB083A" w:rsidP="00106CEB">
            <w:pPr>
              <w:rPr>
                <w:rFonts w:cs="Calibri"/>
                <w:color w:val="000000"/>
              </w:rPr>
            </w:pPr>
            <w:r w:rsidRPr="001A770B">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29C570F0"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68A6AB3"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72C21C1"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5317C2F4" w14:textId="77777777" w:rsidR="00FB083A" w:rsidRPr="001A770B" w:rsidRDefault="00FB083A" w:rsidP="00106CEB">
            <w:pPr>
              <w:rPr>
                <w:rFonts w:ascii="Times New Roman" w:hAnsi="Times New Roman"/>
                <w:sz w:val="20"/>
                <w:szCs w:val="20"/>
              </w:rPr>
            </w:pPr>
          </w:p>
        </w:tc>
      </w:tr>
      <w:tr w:rsidR="00FB083A" w:rsidRPr="001A770B" w14:paraId="36680909"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676C273" w14:textId="77777777" w:rsidR="00FB083A" w:rsidRPr="001A770B" w:rsidRDefault="00FB083A" w:rsidP="00106CEB">
            <w:pPr>
              <w:rPr>
                <w:rFonts w:cs="Calibri"/>
                <w:color w:val="000000"/>
              </w:rPr>
            </w:pPr>
            <w:r w:rsidRPr="001A770B">
              <w:rPr>
                <w:rFonts w:cs="Calibri"/>
                <w:color w:val="000000"/>
              </w:rPr>
              <w:t>0056</w:t>
            </w:r>
          </w:p>
        </w:tc>
        <w:tc>
          <w:tcPr>
            <w:tcW w:w="518" w:type="dxa"/>
            <w:tcBorders>
              <w:top w:val="nil"/>
              <w:left w:val="nil"/>
              <w:bottom w:val="single" w:sz="4" w:space="0" w:color="auto"/>
              <w:right w:val="single" w:sz="4" w:space="0" w:color="auto"/>
            </w:tcBorders>
            <w:shd w:val="clear" w:color="auto" w:fill="auto"/>
            <w:noWrap/>
            <w:vAlign w:val="bottom"/>
            <w:hideMark/>
          </w:tcPr>
          <w:p w14:paraId="250EAA5E" w14:textId="77777777" w:rsidR="00FB083A" w:rsidRPr="001A770B" w:rsidRDefault="00FB083A" w:rsidP="00106CEB">
            <w:pPr>
              <w:rPr>
                <w:rFonts w:cs="Calibri"/>
                <w:color w:val="000000"/>
              </w:rPr>
            </w:pPr>
            <w:r w:rsidRPr="001A770B">
              <w:rPr>
                <w:rFonts w:cs="Calibri"/>
                <w:color w:val="000000"/>
              </w:rPr>
              <w:t>56/2024</w:t>
            </w:r>
          </w:p>
        </w:tc>
        <w:tc>
          <w:tcPr>
            <w:tcW w:w="922" w:type="dxa"/>
            <w:tcBorders>
              <w:top w:val="nil"/>
              <w:left w:val="nil"/>
              <w:bottom w:val="single" w:sz="4" w:space="0" w:color="auto"/>
              <w:right w:val="single" w:sz="4" w:space="0" w:color="auto"/>
            </w:tcBorders>
            <w:shd w:val="clear" w:color="auto" w:fill="auto"/>
            <w:noWrap/>
            <w:vAlign w:val="bottom"/>
            <w:hideMark/>
          </w:tcPr>
          <w:p w14:paraId="3EAAA3E7"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35EA0E5" w14:textId="77777777" w:rsidR="00FB083A" w:rsidRPr="001A770B" w:rsidRDefault="00FB083A" w:rsidP="00106CEB">
            <w:pPr>
              <w:rPr>
                <w:rFonts w:cs="Calibri"/>
                <w:color w:val="000000"/>
              </w:rPr>
            </w:pPr>
            <w:r w:rsidRPr="001A770B">
              <w:rPr>
                <w:rFonts w:cs="Calibri"/>
                <w:color w:val="000000"/>
              </w:rPr>
              <w:t>Usluga izrade Plana rasvjete Općine Dubravica</w:t>
            </w:r>
          </w:p>
        </w:tc>
        <w:tc>
          <w:tcPr>
            <w:tcW w:w="375" w:type="dxa"/>
            <w:tcBorders>
              <w:top w:val="nil"/>
              <w:left w:val="nil"/>
              <w:bottom w:val="single" w:sz="4" w:space="0" w:color="auto"/>
              <w:right w:val="single" w:sz="4" w:space="0" w:color="auto"/>
            </w:tcBorders>
            <w:shd w:val="clear" w:color="auto" w:fill="auto"/>
            <w:vAlign w:val="bottom"/>
            <w:hideMark/>
          </w:tcPr>
          <w:p w14:paraId="504F5213"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E0C776D" w14:textId="77777777" w:rsidR="00FB083A" w:rsidRPr="001A770B" w:rsidRDefault="00FB083A" w:rsidP="00106CEB">
            <w:pPr>
              <w:rPr>
                <w:rFonts w:cs="Calibri"/>
                <w:color w:val="000000"/>
              </w:rPr>
            </w:pPr>
            <w:r w:rsidRPr="001A770B">
              <w:rPr>
                <w:rFonts w:cs="Calibri"/>
                <w:color w:val="000000"/>
              </w:rPr>
              <w:t>71600000 - Usluge tehničkog ispitivanja, analize i savjetovanja</w:t>
            </w:r>
          </w:p>
        </w:tc>
        <w:tc>
          <w:tcPr>
            <w:tcW w:w="554" w:type="dxa"/>
            <w:tcBorders>
              <w:top w:val="nil"/>
              <w:left w:val="nil"/>
              <w:bottom w:val="single" w:sz="4" w:space="0" w:color="auto"/>
              <w:right w:val="single" w:sz="4" w:space="0" w:color="auto"/>
            </w:tcBorders>
            <w:shd w:val="clear" w:color="auto" w:fill="auto"/>
            <w:noWrap/>
            <w:vAlign w:val="bottom"/>
            <w:hideMark/>
          </w:tcPr>
          <w:p w14:paraId="0F4E3FE1" w14:textId="77777777" w:rsidR="00FB083A" w:rsidRPr="001A770B" w:rsidRDefault="00FB083A" w:rsidP="00106CEB">
            <w:pPr>
              <w:jc w:val="right"/>
              <w:rPr>
                <w:rFonts w:cs="Calibri"/>
                <w:color w:val="000000"/>
              </w:rPr>
            </w:pPr>
            <w:r w:rsidRPr="001A770B">
              <w:rPr>
                <w:rFonts w:cs="Calibri"/>
                <w:color w:val="000000"/>
              </w:rPr>
              <w:t>4.300,00</w:t>
            </w:r>
          </w:p>
        </w:tc>
        <w:tc>
          <w:tcPr>
            <w:tcW w:w="542" w:type="dxa"/>
            <w:tcBorders>
              <w:top w:val="nil"/>
              <w:left w:val="nil"/>
              <w:bottom w:val="single" w:sz="4" w:space="0" w:color="auto"/>
              <w:right w:val="single" w:sz="4" w:space="0" w:color="auto"/>
            </w:tcBorders>
            <w:shd w:val="clear" w:color="auto" w:fill="auto"/>
            <w:vAlign w:val="bottom"/>
            <w:hideMark/>
          </w:tcPr>
          <w:p w14:paraId="47F565D1"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C4FDCEB"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EDADC9F"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7D4E6A8B"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45A4BD5"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71C159A" w14:textId="77777777" w:rsidR="00FB083A" w:rsidRPr="001A770B" w:rsidRDefault="00FB083A" w:rsidP="00106CEB">
            <w:pPr>
              <w:rPr>
                <w:rFonts w:cs="Calibri"/>
                <w:color w:val="000000"/>
              </w:rPr>
            </w:pPr>
            <w:r w:rsidRPr="001A770B">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6B758C02"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7892B7B"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455BFD1"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68AC55E4" w14:textId="77777777" w:rsidR="00FB083A" w:rsidRPr="001A770B" w:rsidRDefault="00FB083A" w:rsidP="00106CEB">
            <w:pPr>
              <w:rPr>
                <w:rFonts w:ascii="Times New Roman" w:hAnsi="Times New Roman"/>
                <w:sz w:val="20"/>
                <w:szCs w:val="20"/>
              </w:rPr>
            </w:pPr>
          </w:p>
        </w:tc>
      </w:tr>
      <w:tr w:rsidR="00FB083A" w:rsidRPr="001A770B" w14:paraId="1E74C422"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02F65C0" w14:textId="77777777" w:rsidR="00FB083A" w:rsidRPr="001A770B" w:rsidRDefault="00FB083A" w:rsidP="00106CEB">
            <w:pPr>
              <w:rPr>
                <w:rFonts w:cs="Calibri"/>
                <w:color w:val="000000"/>
              </w:rPr>
            </w:pPr>
            <w:r w:rsidRPr="001A770B">
              <w:rPr>
                <w:rFonts w:cs="Calibri"/>
                <w:color w:val="000000"/>
              </w:rPr>
              <w:t>0057</w:t>
            </w:r>
          </w:p>
        </w:tc>
        <w:tc>
          <w:tcPr>
            <w:tcW w:w="518" w:type="dxa"/>
            <w:tcBorders>
              <w:top w:val="nil"/>
              <w:left w:val="nil"/>
              <w:bottom w:val="single" w:sz="4" w:space="0" w:color="auto"/>
              <w:right w:val="single" w:sz="4" w:space="0" w:color="auto"/>
            </w:tcBorders>
            <w:shd w:val="clear" w:color="auto" w:fill="auto"/>
            <w:noWrap/>
            <w:vAlign w:val="bottom"/>
            <w:hideMark/>
          </w:tcPr>
          <w:p w14:paraId="455F5B87" w14:textId="77777777" w:rsidR="00FB083A" w:rsidRPr="001A770B" w:rsidRDefault="00FB083A" w:rsidP="00106CEB">
            <w:pPr>
              <w:rPr>
                <w:rFonts w:cs="Calibri"/>
                <w:color w:val="000000"/>
              </w:rPr>
            </w:pPr>
            <w:r w:rsidRPr="001A770B">
              <w:rPr>
                <w:rFonts w:cs="Calibri"/>
                <w:color w:val="000000"/>
              </w:rPr>
              <w:t>57/2024</w:t>
            </w:r>
          </w:p>
        </w:tc>
        <w:tc>
          <w:tcPr>
            <w:tcW w:w="922" w:type="dxa"/>
            <w:tcBorders>
              <w:top w:val="nil"/>
              <w:left w:val="nil"/>
              <w:bottom w:val="single" w:sz="4" w:space="0" w:color="auto"/>
              <w:right w:val="single" w:sz="4" w:space="0" w:color="auto"/>
            </w:tcBorders>
            <w:shd w:val="clear" w:color="auto" w:fill="auto"/>
            <w:noWrap/>
            <w:vAlign w:val="bottom"/>
            <w:hideMark/>
          </w:tcPr>
          <w:p w14:paraId="76472FA5"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3FBB279" w14:textId="77777777" w:rsidR="00FB083A" w:rsidRPr="001A770B" w:rsidRDefault="00FB083A" w:rsidP="00106CEB">
            <w:pPr>
              <w:rPr>
                <w:rFonts w:cs="Calibri"/>
                <w:color w:val="000000"/>
              </w:rPr>
            </w:pPr>
            <w:r w:rsidRPr="001A770B">
              <w:rPr>
                <w:rFonts w:cs="Calibri"/>
                <w:color w:val="000000"/>
              </w:rPr>
              <w:t>Digitalizacija prostornog plana uređenja Općine Dubravica</w:t>
            </w:r>
          </w:p>
        </w:tc>
        <w:tc>
          <w:tcPr>
            <w:tcW w:w="375" w:type="dxa"/>
            <w:tcBorders>
              <w:top w:val="nil"/>
              <w:left w:val="nil"/>
              <w:bottom w:val="single" w:sz="4" w:space="0" w:color="auto"/>
              <w:right w:val="single" w:sz="4" w:space="0" w:color="auto"/>
            </w:tcBorders>
            <w:shd w:val="clear" w:color="auto" w:fill="auto"/>
            <w:vAlign w:val="bottom"/>
            <w:hideMark/>
          </w:tcPr>
          <w:p w14:paraId="09FA843B"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AAF8EB8" w14:textId="77777777" w:rsidR="00FB083A" w:rsidRPr="001A770B" w:rsidRDefault="00FB083A" w:rsidP="00106CEB">
            <w:pPr>
              <w:rPr>
                <w:rFonts w:cs="Calibri"/>
                <w:color w:val="000000"/>
              </w:rPr>
            </w:pPr>
            <w:r w:rsidRPr="001A770B">
              <w:rPr>
                <w:rFonts w:cs="Calibri"/>
                <w:color w:val="000000"/>
              </w:rPr>
              <w:t>71410000 - Usluge urbanističkog planiranja</w:t>
            </w:r>
          </w:p>
        </w:tc>
        <w:tc>
          <w:tcPr>
            <w:tcW w:w="554" w:type="dxa"/>
            <w:tcBorders>
              <w:top w:val="nil"/>
              <w:left w:val="nil"/>
              <w:bottom w:val="single" w:sz="4" w:space="0" w:color="auto"/>
              <w:right w:val="single" w:sz="4" w:space="0" w:color="auto"/>
            </w:tcBorders>
            <w:shd w:val="clear" w:color="auto" w:fill="auto"/>
            <w:noWrap/>
            <w:vAlign w:val="bottom"/>
            <w:hideMark/>
          </w:tcPr>
          <w:p w14:paraId="6C030707" w14:textId="77777777" w:rsidR="00FB083A" w:rsidRPr="001A770B" w:rsidRDefault="00FB083A" w:rsidP="00106CEB">
            <w:pPr>
              <w:jc w:val="right"/>
              <w:rPr>
                <w:rFonts w:cs="Calibri"/>
                <w:color w:val="000000"/>
              </w:rPr>
            </w:pPr>
            <w:r w:rsidRPr="001A770B">
              <w:rPr>
                <w:rFonts w:cs="Calibri"/>
                <w:color w:val="000000"/>
              </w:rPr>
              <w:t>14.000,00</w:t>
            </w:r>
          </w:p>
        </w:tc>
        <w:tc>
          <w:tcPr>
            <w:tcW w:w="542" w:type="dxa"/>
            <w:tcBorders>
              <w:top w:val="nil"/>
              <w:left w:val="nil"/>
              <w:bottom w:val="single" w:sz="4" w:space="0" w:color="auto"/>
              <w:right w:val="single" w:sz="4" w:space="0" w:color="auto"/>
            </w:tcBorders>
            <w:shd w:val="clear" w:color="auto" w:fill="auto"/>
            <w:vAlign w:val="bottom"/>
            <w:hideMark/>
          </w:tcPr>
          <w:p w14:paraId="4B317DBF" w14:textId="77777777" w:rsidR="00FB083A" w:rsidRPr="001A770B" w:rsidRDefault="00FB083A" w:rsidP="00106CEB">
            <w:pPr>
              <w:rPr>
                <w:rFonts w:cs="Calibri"/>
                <w:color w:val="000000"/>
              </w:rPr>
            </w:pPr>
            <w:r w:rsidRPr="001A770B">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4B1D8EF"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5DC2CC7"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1AAEB3F9"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B3B1DAA" w14:textId="77777777" w:rsidR="00FB083A" w:rsidRPr="001A770B" w:rsidRDefault="00FB083A" w:rsidP="00106CEB">
            <w:pPr>
              <w:rPr>
                <w:rFonts w:cs="Calibri"/>
                <w:color w:val="000000"/>
              </w:rPr>
            </w:pPr>
            <w:r w:rsidRPr="001A770B">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65EDE42A" w14:textId="77777777" w:rsidR="00FB083A" w:rsidRPr="001A770B" w:rsidRDefault="00FB083A" w:rsidP="00106CEB">
            <w:pPr>
              <w:rPr>
                <w:rFonts w:cs="Calibri"/>
                <w:color w:val="000000"/>
              </w:rPr>
            </w:pPr>
            <w:r w:rsidRPr="001A770B">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7256FE30"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E627CF7"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360B737"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6061AE9E" w14:textId="77777777" w:rsidR="00FB083A" w:rsidRPr="001A770B" w:rsidRDefault="00FB083A" w:rsidP="00106CEB">
            <w:pPr>
              <w:rPr>
                <w:rFonts w:ascii="Times New Roman" w:hAnsi="Times New Roman"/>
                <w:sz w:val="20"/>
                <w:szCs w:val="20"/>
              </w:rPr>
            </w:pPr>
          </w:p>
        </w:tc>
      </w:tr>
      <w:tr w:rsidR="00FB083A" w:rsidRPr="001A770B" w14:paraId="51694065" w14:textId="77777777" w:rsidTr="00106CEB">
        <w:trPr>
          <w:trHeight w:val="615"/>
        </w:trPr>
        <w:tc>
          <w:tcPr>
            <w:tcW w:w="959" w:type="dxa"/>
            <w:tcBorders>
              <w:top w:val="nil"/>
              <w:left w:val="single" w:sz="12" w:space="0" w:color="auto"/>
              <w:bottom w:val="single" w:sz="12" w:space="0" w:color="auto"/>
              <w:right w:val="single" w:sz="4" w:space="0" w:color="auto"/>
            </w:tcBorders>
            <w:shd w:val="clear" w:color="auto" w:fill="auto"/>
            <w:noWrap/>
            <w:vAlign w:val="bottom"/>
            <w:hideMark/>
          </w:tcPr>
          <w:p w14:paraId="009512F0" w14:textId="77777777" w:rsidR="00FB083A" w:rsidRPr="001A770B" w:rsidRDefault="00FB083A" w:rsidP="00106CEB">
            <w:pPr>
              <w:rPr>
                <w:rFonts w:cs="Calibri"/>
                <w:color w:val="000000"/>
              </w:rPr>
            </w:pPr>
            <w:r w:rsidRPr="001A770B">
              <w:rPr>
                <w:rFonts w:cs="Calibri"/>
                <w:color w:val="000000"/>
              </w:rPr>
              <w:t>0058</w:t>
            </w:r>
          </w:p>
        </w:tc>
        <w:tc>
          <w:tcPr>
            <w:tcW w:w="518" w:type="dxa"/>
            <w:tcBorders>
              <w:top w:val="nil"/>
              <w:left w:val="nil"/>
              <w:bottom w:val="single" w:sz="12" w:space="0" w:color="auto"/>
              <w:right w:val="single" w:sz="4" w:space="0" w:color="auto"/>
            </w:tcBorders>
            <w:shd w:val="clear" w:color="auto" w:fill="auto"/>
            <w:noWrap/>
            <w:vAlign w:val="bottom"/>
            <w:hideMark/>
          </w:tcPr>
          <w:p w14:paraId="720438B5" w14:textId="77777777" w:rsidR="00FB083A" w:rsidRPr="001A770B" w:rsidRDefault="00FB083A" w:rsidP="00106CEB">
            <w:pPr>
              <w:rPr>
                <w:rFonts w:cs="Calibri"/>
                <w:color w:val="000000"/>
              </w:rPr>
            </w:pPr>
            <w:r w:rsidRPr="001A770B">
              <w:rPr>
                <w:rFonts w:cs="Calibri"/>
                <w:color w:val="000000"/>
              </w:rPr>
              <w:t>58/2024</w:t>
            </w:r>
          </w:p>
        </w:tc>
        <w:tc>
          <w:tcPr>
            <w:tcW w:w="922" w:type="dxa"/>
            <w:tcBorders>
              <w:top w:val="nil"/>
              <w:left w:val="nil"/>
              <w:bottom w:val="single" w:sz="12" w:space="0" w:color="auto"/>
              <w:right w:val="single" w:sz="4" w:space="0" w:color="auto"/>
            </w:tcBorders>
            <w:shd w:val="clear" w:color="auto" w:fill="auto"/>
            <w:noWrap/>
            <w:vAlign w:val="bottom"/>
            <w:hideMark/>
          </w:tcPr>
          <w:p w14:paraId="27006873" w14:textId="77777777" w:rsidR="00FB083A" w:rsidRPr="001A770B" w:rsidRDefault="00FB083A" w:rsidP="00106CEB">
            <w:pPr>
              <w:rPr>
                <w:rFonts w:cs="Calibri"/>
                <w:color w:val="000000"/>
              </w:rPr>
            </w:pPr>
            <w:r w:rsidRPr="001A770B">
              <w:rPr>
                <w:rFonts w:cs="Calibri"/>
                <w:color w:val="000000"/>
              </w:rPr>
              <w:t>Jednostavna nabava</w:t>
            </w:r>
          </w:p>
        </w:tc>
        <w:tc>
          <w:tcPr>
            <w:tcW w:w="674" w:type="dxa"/>
            <w:tcBorders>
              <w:top w:val="nil"/>
              <w:left w:val="nil"/>
              <w:bottom w:val="single" w:sz="12" w:space="0" w:color="auto"/>
              <w:right w:val="single" w:sz="4" w:space="0" w:color="auto"/>
            </w:tcBorders>
            <w:shd w:val="clear" w:color="auto" w:fill="auto"/>
            <w:vAlign w:val="bottom"/>
            <w:hideMark/>
          </w:tcPr>
          <w:p w14:paraId="55B3C9FC" w14:textId="77777777" w:rsidR="00FB083A" w:rsidRPr="001A770B" w:rsidRDefault="00FB083A" w:rsidP="00106CEB">
            <w:pPr>
              <w:rPr>
                <w:rFonts w:cs="Calibri"/>
                <w:color w:val="000000"/>
              </w:rPr>
            </w:pPr>
            <w:r w:rsidRPr="001A770B">
              <w:rPr>
                <w:rFonts w:cs="Calibri"/>
                <w:color w:val="000000"/>
              </w:rPr>
              <w:t>Usluge grafičkog oblikovanja za Monografiju Općine Dubravica</w:t>
            </w:r>
          </w:p>
        </w:tc>
        <w:tc>
          <w:tcPr>
            <w:tcW w:w="375" w:type="dxa"/>
            <w:tcBorders>
              <w:top w:val="nil"/>
              <w:left w:val="nil"/>
              <w:bottom w:val="single" w:sz="12" w:space="0" w:color="auto"/>
              <w:right w:val="single" w:sz="4" w:space="0" w:color="auto"/>
            </w:tcBorders>
            <w:shd w:val="clear" w:color="auto" w:fill="auto"/>
            <w:vAlign w:val="bottom"/>
            <w:hideMark/>
          </w:tcPr>
          <w:p w14:paraId="6D58A9F4" w14:textId="77777777" w:rsidR="00FB083A" w:rsidRPr="001A770B" w:rsidRDefault="00FB083A" w:rsidP="00106CEB">
            <w:pPr>
              <w:rPr>
                <w:rFonts w:cs="Calibri"/>
                <w:color w:val="000000"/>
              </w:rPr>
            </w:pPr>
            <w:r w:rsidRPr="001A770B">
              <w:rPr>
                <w:rFonts w:cs="Calibri"/>
                <w:color w:val="000000"/>
              </w:rPr>
              <w:t>Usluge</w:t>
            </w:r>
          </w:p>
        </w:tc>
        <w:tc>
          <w:tcPr>
            <w:tcW w:w="714" w:type="dxa"/>
            <w:tcBorders>
              <w:top w:val="nil"/>
              <w:left w:val="nil"/>
              <w:bottom w:val="single" w:sz="12" w:space="0" w:color="auto"/>
              <w:right w:val="single" w:sz="4" w:space="0" w:color="auto"/>
            </w:tcBorders>
            <w:shd w:val="clear" w:color="auto" w:fill="auto"/>
            <w:vAlign w:val="bottom"/>
            <w:hideMark/>
          </w:tcPr>
          <w:p w14:paraId="7D7CD492" w14:textId="77777777" w:rsidR="00FB083A" w:rsidRPr="001A770B" w:rsidRDefault="00FB083A" w:rsidP="00106CEB">
            <w:pPr>
              <w:rPr>
                <w:rFonts w:cs="Calibri"/>
                <w:color w:val="000000"/>
              </w:rPr>
            </w:pPr>
            <w:r w:rsidRPr="001A770B">
              <w:rPr>
                <w:rFonts w:cs="Calibri"/>
                <w:color w:val="000000"/>
              </w:rPr>
              <w:t>79822500 - Usluge grafičkog oblikovanja</w:t>
            </w:r>
          </w:p>
        </w:tc>
        <w:tc>
          <w:tcPr>
            <w:tcW w:w="554" w:type="dxa"/>
            <w:tcBorders>
              <w:top w:val="nil"/>
              <w:left w:val="nil"/>
              <w:bottom w:val="single" w:sz="12" w:space="0" w:color="auto"/>
              <w:right w:val="single" w:sz="4" w:space="0" w:color="auto"/>
            </w:tcBorders>
            <w:shd w:val="clear" w:color="auto" w:fill="auto"/>
            <w:noWrap/>
            <w:vAlign w:val="bottom"/>
            <w:hideMark/>
          </w:tcPr>
          <w:p w14:paraId="38F3EAA3" w14:textId="77777777" w:rsidR="00FB083A" w:rsidRPr="001A770B" w:rsidRDefault="00FB083A" w:rsidP="00106CEB">
            <w:pPr>
              <w:jc w:val="right"/>
              <w:rPr>
                <w:rFonts w:cs="Calibri"/>
                <w:color w:val="000000"/>
              </w:rPr>
            </w:pPr>
            <w:r w:rsidRPr="001A770B">
              <w:rPr>
                <w:rFonts w:cs="Calibri"/>
                <w:color w:val="000000"/>
              </w:rPr>
              <w:t>5.255,00</w:t>
            </w:r>
          </w:p>
        </w:tc>
        <w:tc>
          <w:tcPr>
            <w:tcW w:w="542" w:type="dxa"/>
            <w:tcBorders>
              <w:top w:val="nil"/>
              <w:left w:val="nil"/>
              <w:bottom w:val="single" w:sz="12" w:space="0" w:color="auto"/>
              <w:right w:val="single" w:sz="4" w:space="0" w:color="auto"/>
            </w:tcBorders>
            <w:shd w:val="clear" w:color="auto" w:fill="auto"/>
            <w:vAlign w:val="bottom"/>
            <w:hideMark/>
          </w:tcPr>
          <w:p w14:paraId="007D43F7" w14:textId="77777777" w:rsidR="00FB083A" w:rsidRPr="001A770B" w:rsidRDefault="00FB083A" w:rsidP="00106CEB">
            <w:pPr>
              <w:rPr>
                <w:rFonts w:cs="Calibri"/>
                <w:color w:val="000000"/>
              </w:rPr>
            </w:pPr>
            <w:r w:rsidRPr="001A770B">
              <w:rPr>
                <w:rFonts w:cs="Calibri"/>
                <w:color w:val="000000"/>
              </w:rPr>
              <w:t>Jednostavna nabava</w:t>
            </w:r>
          </w:p>
        </w:tc>
        <w:tc>
          <w:tcPr>
            <w:tcW w:w="464" w:type="dxa"/>
            <w:tcBorders>
              <w:top w:val="nil"/>
              <w:left w:val="nil"/>
              <w:bottom w:val="single" w:sz="12" w:space="0" w:color="auto"/>
              <w:right w:val="single" w:sz="4" w:space="0" w:color="auto"/>
            </w:tcBorders>
            <w:shd w:val="clear" w:color="auto" w:fill="auto"/>
            <w:vAlign w:val="bottom"/>
            <w:hideMark/>
          </w:tcPr>
          <w:p w14:paraId="60A4F88D" w14:textId="77777777" w:rsidR="00FB083A" w:rsidRPr="001A770B" w:rsidRDefault="00FB083A" w:rsidP="00106CEB">
            <w:pPr>
              <w:rPr>
                <w:rFonts w:cs="Calibri"/>
                <w:color w:val="000000"/>
              </w:rPr>
            </w:pPr>
            <w:r w:rsidRPr="001A770B">
              <w:rPr>
                <w:rFonts w:cs="Calibri"/>
                <w:color w:val="000000"/>
              </w:rPr>
              <w:t> </w:t>
            </w:r>
          </w:p>
        </w:tc>
        <w:tc>
          <w:tcPr>
            <w:tcW w:w="451" w:type="dxa"/>
            <w:tcBorders>
              <w:top w:val="nil"/>
              <w:left w:val="nil"/>
              <w:bottom w:val="single" w:sz="12" w:space="0" w:color="auto"/>
              <w:right w:val="single" w:sz="4" w:space="0" w:color="auto"/>
            </w:tcBorders>
            <w:shd w:val="clear" w:color="auto" w:fill="auto"/>
            <w:vAlign w:val="bottom"/>
            <w:hideMark/>
          </w:tcPr>
          <w:p w14:paraId="33E01E4E" w14:textId="77777777" w:rsidR="00FB083A" w:rsidRPr="001A770B" w:rsidRDefault="00FB083A" w:rsidP="00106CEB">
            <w:pPr>
              <w:rPr>
                <w:rFonts w:cs="Calibri"/>
                <w:color w:val="000000"/>
              </w:rPr>
            </w:pPr>
            <w:r w:rsidRPr="001A770B">
              <w:rPr>
                <w:rFonts w:cs="Calibri"/>
                <w:color w:val="000000"/>
              </w:rPr>
              <w:t>NE</w:t>
            </w:r>
          </w:p>
        </w:tc>
        <w:tc>
          <w:tcPr>
            <w:tcW w:w="442" w:type="dxa"/>
            <w:tcBorders>
              <w:top w:val="nil"/>
              <w:left w:val="nil"/>
              <w:bottom w:val="single" w:sz="12" w:space="0" w:color="auto"/>
              <w:right w:val="single" w:sz="4" w:space="0" w:color="auto"/>
            </w:tcBorders>
            <w:shd w:val="clear" w:color="auto" w:fill="auto"/>
            <w:vAlign w:val="bottom"/>
            <w:hideMark/>
          </w:tcPr>
          <w:p w14:paraId="37F7568D" w14:textId="77777777" w:rsidR="00FB083A" w:rsidRPr="001A770B" w:rsidRDefault="00FB083A" w:rsidP="00106CEB">
            <w:pPr>
              <w:rPr>
                <w:rFonts w:cs="Calibri"/>
                <w:color w:val="000000"/>
              </w:rPr>
            </w:pPr>
            <w:r w:rsidRPr="001A770B">
              <w:rPr>
                <w:rFonts w:cs="Calibri"/>
                <w:color w:val="000000"/>
              </w:rPr>
              <w:t> </w:t>
            </w:r>
          </w:p>
        </w:tc>
        <w:tc>
          <w:tcPr>
            <w:tcW w:w="544" w:type="dxa"/>
            <w:tcBorders>
              <w:top w:val="nil"/>
              <w:left w:val="nil"/>
              <w:bottom w:val="single" w:sz="12" w:space="0" w:color="auto"/>
              <w:right w:val="single" w:sz="4" w:space="0" w:color="auto"/>
            </w:tcBorders>
            <w:shd w:val="clear" w:color="auto" w:fill="auto"/>
            <w:vAlign w:val="bottom"/>
            <w:hideMark/>
          </w:tcPr>
          <w:p w14:paraId="26C02C40" w14:textId="77777777" w:rsidR="00FB083A" w:rsidRPr="001A770B" w:rsidRDefault="00FB083A" w:rsidP="00106CEB">
            <w:pPr>
              <w:rPr>
                <w:rFonts w:cs="Calibri"/>
                <w:color w:val="000000"/>
              </w:rPr>
            </w:pPr>
            <w:r w:rsidRPr="001A770B">
              <w:rPr>
                <w:rFonts w:cs="Calibri"/>
                <w:color w:val="000000"/>
              </w:rPr>
              <w:t>NE</w:t>
            </w:r>
          </w:p>
        </w:tc>
        <w:tc>
          <w:tcPr>
            <w:tcW w:w="421" w:type="dxa"/>
            <w:tcBorders>
              <w:top w:val="nil"/>
              <w:left w:val="nil"/>
              <w:bottom w:val="single" w:sz="12" w:space="0" w:color="auto"/>
              <w:right w:val="single" w:sz="4" w:space="0" w:color="auto"/>
            </w:tcBorders>
            <w:shd w:val="clear" w:color="auto" w:fill="auto"/>
            <w:vAlign w:val="bottom"/>
            <w:hideMark/>
          </w:tcPr>
          <w:p w14:paraId="356E629A" w14:textId="77777777" w:rsidR="00FB083A" w:rsidRPr="001A770B" w:rsidRDefault="00FB083A" w:rsidP="00106CEB">
            <w:pPr>
              <w:rPr>
                <w:rFonts w:cs="Calibri"/>
                <w:color w:val="000000"/>
              </w:rPr>
            </w:pPr>
            <w:r w:rsidRPr="001A770B">
              <w:rPr>
                <w:rFonts w:cs="Calibri"/>
                <w:color w:val="000000"/>
              </w:rPr>
              <w:t>4. kvartal</w:t>
            </w:r>
          </w:p>
        </w:tc>
        <w:tc>
          <w:tcPr>
            <w:tcW w:w="517" w:type="dxa"/>
            <w:tcBorders>
              <w:top w:val="nil"/>
              <w:left w:val="nil"/>
              <w:bottom w:val="single" w:sz="12" w:space="0" w:color="auto"/>
              <w:right w:val="single" w:sz="4" w:space="0" w:color="auto"/>
            </w:tcBorders>
            <w:shd w:val="clear" w:color="auto" w:fill="auto"/>
            <w:vAlign w:val="bottom"/>
            <w:hideMark/>
          </w:tcPr>
          <w:p w14:paraId="66C96F22" w14:textId="77777777" w:rsidR="00FB083A" w:rsidRPr="001A770B" w:rsidRDefault="00FB083A" w:rsidP="00106CEB">
            <w:pPr>
              <w:rPr>
                <w:rFonts w:cs="Calibri"/>
                <w:color w:val="000000"/>
              </w:rPr>
            </w:pPr>
            <w:r w:rsidRPr="001A770B">
              <w:rPr>
                <w:rFonts w:cs="Calibri"/>
                <w:color w:val="000000"/>
              </w:rPr>
              <w:t> </w:t>
            </w:r>
          </w:p>
        </w:tc>
        <w:tc>
          <w:tcPr>
            <w:tcW w:w="429" w:type="dxa"/>
            <w:tcBorders>
              <w:top w:val="nil"/>
              <w:left w:val="nil"/>
              <w:bottom w:val="single" w:sz="12" w:space="0" w:color="auto"/>
              <w:right w:val="single" w:sz="4" w:space="0" w:color="auto"/>
            </w:tcBorders>
            <w:shd w:val="clear" w:color="auto" w:fill="auto"/>
            <w:vAlign w:val="bottom"/>
            <w:hideMark/>
          </w:tcPr>
          <w:p w14:paraId="58B9463D" w14:textId="77777777" w:rsidR="00FB083A" w:rsidRPr="001A770B" w:rsidRDefault="00FB083A" w:rsidP="00106CEB">
            <w:pPr>
              <w:rPr>
                <w:rFonts w:cs="Calibri"/>
                <w:color w:val="000000"/>
              </w:rPr>
            </w:pPr>
            <w:r w:rsidRPr="001A770B">
              <w:rPr>
                <w:rFonts w:cs="Calibri"/>
                <w:color w:val="000000"/>
              </w:rPr>
              <w:t> </w:t>
            </w:r>
          </w:p>
        </w:tc>
        <w:tc>
          <w:tcPr>
            <w:tcW w:w="493" w:type="dxa"/>
            <w:tcBorders>
              <w:top w:val="nil"/>
              <w:left w:val="nil"/>
              <w:bottom w:val="single" w:sz="12" w:space="0" w:color="auto"/>
              <w:right w:val="single" w:sz="4" w:space="0" w:color="auto"/>
            </w:tcBorders>
            <w:shd w:val="clear" w:color="auto" w:fill="auto"/>
            <w:vAlign w:val="bottom"/>
            <w:hideMark/>
          </w:tcPr>
          <w:p w14:paraId="56C878A9" w14:textId="77777777" w:rsidR="00FB083A" w:rsidRPr="001A770B" w:rsidRDefault="00FB083A" w:rsidP="00106CEB">
            <w:pPr>
              <w:rPr>
                <w:rFonts w:cs="Calibri"/>
                <w:color w:val="000000"/>
              </w:rPr>
            </w:pPr>
            <w:r w:rsidRPr="001A770B">
              <w:rPr>
                <w:rFonts w:cs="Calibri"/>
                <w:color w:val="000000"/>
              </w:rPr>
              <w:t> </w:t>
            </w:r>
          </w:p>
        </w:tc>
        <w:tc>
          <w:tcPr>
            <w:tcW w:w="33" w:type="dxa"/>
            <w:vAlign w:val="center"/>
            <w:hideMark/>
          </w:tcPr>
          <w:p w14:paraId="63C9D7D0" w14:textId="77777777" w:rsidR="00FB083A" w:rsidRPr="001A770B" w:rsidRDefault="00FB083A" w:rsidP="00106CEB">
            <w:pPr>
              <w:rPr>
                <w:rFonts w:ascii="Times New Roman" w:hAnsi="Times New Roman"/>
                <w:sz w:val="20"/>
                <w:szCs w:val="20"/>
              </w:rPr>
            </w:pPr>
          </w:p>
        </w:tc>
      </w:tr>
    </w:tbl>
    <w:p w14:paraId="4DD849DE" w14:textId="77777777" w:rsidR="00FB083A" w:rsidRDefault="00FB083A" w:rsidP="00FB083A">
      <w:pPr>
        <w:rPr>
          <w:rFonts w:ascii="Times New Roman" w:hAnsi="Times New Roman"/>
          <w:sz w:val="24"/>
          <w:szCs w:val="24"/>
        </w:rPr>
      </w:pPr>
    </w:p>
    <w:p w14:paraId="7D96A80E" w14:textId="77777777" w:rsidR="00FB083A" w:rsidRPr="00FB083A" w:rsidRDefault="00FB083A" w:rsidP="00FB083A">
      <w:pPr>
        <w:jc w:val="center"/>
        <w:rPr>
          <w:rFonts w:ascii="Arial Narrow" w:hAnsi="Arial Narrow"/>
        </w:rPr>
      </w:pPr>
      <w:r w:rsidRPr="00FB083A">
        <w:rPr>
          <w:rFonts w:ascii="Arial Narrow" w:hAnsi="Arial Narrow"/>
        </w:rPr>
        <w:t>Članak 3.</w:t>
      </w:r>
    </w:p>
    <w:p w14:paraId="17BA1C32" w14:textId="77777777" w:rsidR="00FB083A" w:rsidRPr="00FB083A" w:rsidRDefault="00FB083A" w:rsidP="00FB083A">
      <w:pPr>
        <w:rPr>
          <w:rFonts w:ascii="Arial Narrow" w:hAnsi="Arial Narrow"/>
        </w:rPr>
      </w:pPr>
      <w:r w:rsidRPr="00FB083A">
        <w:rPr>
          <w:rFonts w:ascii="Arial Narrow" w:hAnsi="Arial Narrow"/>
        </w:rPr>
        <w:tab/>
        <w:t xml:space="preserve">Ove XIII. Izmjene i dopune Plana nabave za 2024. godinu primjenjuju se od dana donošenja, a objaviti će se u „Službenom glasniku Općine Dubravica“, na internetskoj stranici Općine Dubravica – </w:t>
      </w:r>
      <w:hyperlink r:id="rId239" w:history="1">
        <w:r w:rsidRPr="00FB083A">
          <w:rPr>
            <w:rStyle w:val="Hiperveza"/>
            <w:rFonts w:ascii="Arial Narrow" w:hAnsi="Arial Narrow"/>
          </w:rPr>
          <w:t>www.dubravica.hr</w:t>
        </w:r>
      </w:hyperlink>
      <w:r w:rsidRPr="00FB083A">
        <w:rPr>
          <w:rFonts w:ascii="Arial Narrow" w:hAnsi="Arial Narrow"/>
        </w:rPr>
        <w:t xml:space="preserve"> te u EOJN RH.</w:t>
      </w:r>
    </w:p>
    <w:p w14:paraId="59D86E6C" w14:textId="77777777" w:rsidR="00FB083A" w:rsidRPr="00FB083A" w:rsidRDefault="00FB083A" w:rsidP="00FB083A">
      <w:pPr>
        <w:jc w:val="right"/>
        <w:rPr>
          <w:rFonts w:ascii="Arial Narrow" w:hAnsi="Arial Narrow"/>
        </w:rPr>
      </w:pPr>
      <w:r w:rsidRPr="00FB083A">
        <w:rPr>
          <w:rFonts w:ascii="Arial Narrow" w:hAnsi="Arial Narrow"/>
        </w:rPr>
        <w:t>Načelnik</w:t>
      </w:r>
    </w:p>
    <w:p w14:paraId="5F111148" w14:textId="77777777" w:rsidR="00FB083A" w:rsidRPr="00FB083A" w:rsidRDefault="00FB083A" w:rsidP="00FB083A">
      <w:pPr>
        <w:jc w:val="right"/>
        <w:rPr>
          <w:rFonts w:ascii="Arial Narrow" w:hAnsi="Arial Narrow"/>
        </w:rPr>
      </w:pPr>
      <w:r w:rsidRPr="00FB083A">
        <w:rPr>
          <w:rFonts w:ascii="Arial Narrow" w:hAnsi="Arial Narrow"/>
        </w:rPr>
        <w:lastRenderedPageBreak/>
        <w:t>Marin Štritof</w:t>
      </w:r>
    </w:p>
    <w:p w14:paraId="17F09D99" w14:textId="636A739D" w:rsidR="00C169E5" w:rsidRPr="00C169E5" w:rsidRDefault="00C169E5" w:rsidP="00A85B09">
      <w:pPr>
        <w:shd w:val="clear" w:color="auto" w:fill="FFFFFF"/>
        <w:spacing w:line="244" w:lineRule="atLeast"/>
        <w:rPr>
          <w:rFonts w:ascii="Arial Narrow" w:hAnsi="Arial Narrow"/>
          <w:bCs/>
        </w:rPr>
      </w:pPr>
      <w:r w:rsidRPr="00996D63">
        <w:rPr>
          <w:rFonts w:ascii="Times New Roman" w:hAnsi="Times New Roman"/>
        </w:rPr>
        <w:tab/>
      </w:r>
    </w:p>
    <w:p w14:paraId="46A91E67" w14:textId="4FAA20BB" w:rsidR="001F2BAC" w:rsidRDefault="00E20C42" w:rsidP="001F2BAC">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1536" behindDoc="0" locked="0" layoutInCell="1" allowOverlap="1" wp14:anchorId="4CB67D4D" wp14:editId="0FF1C4DF">
                <wp:simplePos x="0" y="0"/>
                <wp:positionH relativeFrom="margin">
                  <wp:posOffset>0</wp:posOffset>
                </wp:positionH>
                <wp:positionV relativeFrom="paragraph">
                  <wp:posOffset>113665</wp:posOffset>
                </wp:positionV>
                <wp:extent cx="334371" cy="362197"/>
                <wp:effectExtent l="57150" t="114300" r="142240" b="76200"/>
                <wp:wrapNone/>
                <wp:docPr id="79194676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0FFA881" w14:textId="4E7BA0A3" w:rsidR="00E20C42" w:rsidRPr="00104EAC" w:rsidRDefault="00E20C42" w:rsidP="00E20C42">
                            <w:pPr>
                              <w:jc w:val="center"/>
                              <w:rPr>
                                <w:rFonts w:ascii="Arial Narrow" w:hAnsi="Arial Narrow"/>
                                <w:sz w:val="24"/>
                                <w:szCs w:val="24"/>
                              </w:rPr>
                            </w:pPr>
                            <w:r>
                              <w:rPr>
                                <w:rFonts w:ascii="Arial Narrow" w:hAnsi="Arial Narrow"/>
                                <w:sz w:val="24"/>
                                <w:szCs w:val="24"/>
                              </w:rPr>
                              <w:t>4</w:t>
                            </w:r>
                          </w:p>
                          <w:p w14:paraId="5AF030DB" w14:textId="77777777" w:rsidR="00E20C42" w:rsidRDefault="00E20C42" w:rsidP="00E20C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67D4D" id="_x0000_s1090" style="position:absolute;left:0;text-align:left;margin-left:0;margin-top:8.95pt;width:26.35pt;height:28.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48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dj&#10;n5pX5ap4fTQeT2g9q9ltjTjuwLpHMDieCBtXjnvAoxQKqVX9jZJKmZ9/0nt/nBq0UtLhuGfU/mjB&#10;cErEF4nzdJ6Ox34/BGE8mQ1RMKeW/NQi2+ZKYVNi+yO6cPX+TuyvpVHNC26mlX8VTSAZvh1bqxeu&#10;XFxDuNsYX62CG+4EDe5OrjXzwfcMPO9ewOh+jhwO4L3arwZYvJuk6Ou/lGrVOlXWYcyOdUU+vID7&#10;JDDT7z6/sE7l4HXc0Mtf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3czOPN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30FFA881" w14:textId="4E7BA0A3" w:rsidR="00E20C42" w:rsidRPr="00104EAC" w:rsidRDefault="00E20C42" w:rsidP="00E20C42">
                      <w:pPr>
                        <w:jc w:val="center"/>
                        <w:rPr>
                          <w:rFonts w:ascii="Arial Narrow" w:hAnsi="Arial Narrow"/>
                          <w:sz w:val="24"/>
                          <w:szCs w:val="24"/>
                        </w:rPr>
                      </w:pPr>
                      <w:r>
                        <w:rPr>
                          <w:rFonts w:ascii="Arial Narrow" w:hAnsi="Arial Narrow"/>
                          <w:sz w:val="24"/>
                          <w:szCs w:val="24"/>
                        </w:rPr>
                        <w:t>4</w:t>
                      </w:r>
                    </w:p>
                    <w:p w14:paraId="5AF030DB" w14:textId="77777777" w:rsidR="00E20C42" w:rsidRDefault="00E20C42" w:rsidP="00E20C42">
                      <w:pPr>
                        <w:jc w:val="center"/>
                      </w:pPr>
                    </w:p>
                  </w:txbxContent>
                </v:textbox>
                <w10:wrap anchorx="margin"/>
              </v:roundrect>
            </w:pict>
          </mc:Fallback>
        </mc:AlternateContent>
      </w:r>
    </w:p>
    <w:p w14:paraId="29AE795F" w14:textId="77777777" w:rsidR="005D6928" w:rsidRDefault="005D6928" w:rsidP="005D6928">
      <w:pPr>
        <w:rPr>
          <w:b/>
        </w:rPr>
      </w:pPr>
      <w:r>
        <w:rPr>
          <w:b/>
        </w:rPr>
        <w:tab/>
      </w:r>
    </w:p>
    <w:p w14:paraId="598681F9" w14:textId="77777777" w:rsidR="00237437" w:rsidRDefault="00237437" w:rsidP="00237437">
      <w:pPr>
        <w:rPr>
          <w:b/>
        </w:rPr>
      </w:pPr>
    </w:p>
    <w:p w14:paraId="00A3DDD7" w14:textId="77777777" w:rsidR="00237437" w:rsidRPr="00237437" w:rsidRDefault="00237437" w:rsidP="00237437">
      <w:pPr>
        <w:rPr>
          <w:rFonts w:ascii="Arial Narrow" w:hAnsi="Arial Narrow"/>
          <w:b/>
        </w:rPr>
      </w:pPr>
      <w:r w:rsidRPr="00237437">
        <w:rPr>
          <w:rFonts w:ascii="Arial Narrow" w:hAnsi="Arial Narrow"/>
          <w:b/>
        </w:rPr>
        <w:t>KLASA: 400-03/24-01/1</w:t>
      </w:r>
    </w:p>
    <w:p w14:paraId="298225BF" w14:textId="77777777" w:rsidR="00237437" w:rsidRPr="00237437" w:rsidRDefault="00237437" w:rsidP="00237437">
      <w:pPr>
        <w:rPr>
          <w:rFonts w:ascii="Arial Narrow" w:hAnsi="Arial Narrow"/>
          <w:b/>
        </w:rPr>
      </w:pPr>
      <w:r w:rsidRPr="00237437">
        <w:rPr>
          <w:rFonts w:ascii="Arial Narrow" w:hAnsi="Arial Narrow"/>
          <w:b/>
        </w:rPr>
        <w:t>URBROJ: 238-40-01-24-15</w:t>
      </w:r>
    </w:p>
    <w:p w14:paraId="00EEE36A" w14:textId="77777777" w:rsidR="00237437" w:rsidRPr="00237437" w:rsidRDefault="00237437" w:rsidP="00237437">
      <w:pPr>
        <w:rPr>
          <w:rFonts w:ascii="Arial Narrow" w:hAnsi="Arial Narrow"/>
        </w:rPr>
      </w:pPr>
      <w:r w:rsidRPr="00237437">
        <w:rPr>
          <w:rFonts w:ascii="Arial Narrow" w:hAnsi="Arial Narrow"/>
        </w:rPr>
        <w:t>Dubravica, 25. studeni 2024. godine</w:t>
      </w:r>
    </w:p>
    <w:p w14:paraId="6796FC03" w14:textId="77777777" w:rsidR="00237437" w:rsidRPr="00237437" w:rsidRDefault="00237437" w:rsidP="00237437">
      <w:pPr>
        <w:rPr>
          <w:rFonts w:ascii="Arial Narrow" w:hAnsi="Arial Narrow"/>
        </w:rPr>
      </w:pPr>
    </w:p>
    <w:p w14:paraId="264EDE84" w14:textId="77777777" w:rsidR="00237437" w:rsidRPr="00237437" w:rsidRDefault="00237437" w:rsidP="00237437">
      <w:pPr>
        <w:rPr>
          <w:rFonts w:ascii="Arial Narrow" w:hAnsi="Arial Narrow"/>
        </w:rPr>
      </w:pPr>
      <w:r w:rsidRPr="00237437">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2024. godinu, općinski načelnik Općine Dubravica donio je dana 25. studenog 2024. godine </w:t>
      </w:r>
    </w:p>
    <w:p w14:paraId="3ABB2600" w14:textId="77777777" w:rsidR="00237437" w:rsidRPr="00237437" w:rsidRDefault="00237437" w:rsidP="00237437">
      <w:pPr>
        <w:rPr>
          <w:rFonts w:ascii="Arial Narrow" w:hAnsi="Arial Narrow"/>
        </w:rPr>
      </w:pPr>
    </w:p>
    <w:p w14:paraId="38ADA2BF" w14:textId="77777777" w:rsidR="00237437" w:rsidRPr="00237437" w:rsidRDefault="00237437" w:rsidP="00237437">
      <w:pPr>
        <w:tabs>
          <w:tab w:val="left" w:pos="2955"/>
        </w:tabs>
        <w:jc w:val="center"/>
        <w:rPr>
          <w:rFonts w:ascii="Arial Narrow" w:hAnsi="Arial Narrow"/>
          <w:b/>
        </w:rPr>
      </w:pPr>
      <w:r w:rsidRPr="00237437">
        <w:rPr>
          <w:rFonts w:ascii="Arial Narrow" w:hAnsi="Arial Narrow"/>
          <w:b/>
        </w:rPr>
        <w:t>XIV. IZMJENE I DOPUNE</w:t>
      </w:r>
    </w:p>
    <w:p w14:paraId="78493D91" w14:textId="77777777" w:rsidR="00237437" w:rsidRPr="00237437" w:rsidRDefault="00237437" w:rsidP="00237437">
      <w:pPr>
        <w:tabs>
          <w:tab w:val="left" w:pos="2955"/>
        </w:tabs>
        <w:jc w:val="center"/>
        <w:rPr>
          <w:rFonts w:ascii="Arial Narrow" w:hAnsi="Arial Narrow"/>
          <w:b/>
        </w:rPr>
      </w:pPr>
      <w:r w:rsidRPr="00237437">
        <w:rPr>
          <w:rFonts w:ascii="Arial Narrow" w:hAnsi="Arial Narrow"/>
          <w:b/>
        </w:rPr>
        <w:t>PLANA NABAVE ZA 2024. GODINU</w:t>
      </w:r>
    </w:p>
    <w:p w14:paraId="2CCBEF1E" w14:textId="77777777" w:rsidR="00237437" w:rsidRPr="00237437" w:rsidRDefault="00237437" w:rsidP="00237437">
      <w:pPr>
        <w:tabs>
          <w:tab w:val="left" w:pos="2955"/>
        </w:tabs>
        <w:jc w:val="center"/>
        <w:rPr>
          <w:rFonts w:ascii="Arial Narrow" w:hAnsi="Arial Narrow"/>
        </w:rPr>
      </w:pPr>
    </w:p>
    <w:p w14:paraId="26A12D17" w14:textId="77777777" w:rsidR="00237437" w:rsidRPr="00237437" w:rsidRDefault="00237437" w:rsidP="00237437">
      <w:pPr>
        <w:jc w:val="center"/>
        <w:rPr>
          <w:rFonts w:ascii="Arial Narrow" w:hAnsi="Arial Narrow"/>
          <w:b/>
        </w:rPr>
      </w:pPr>
      <w:r w:rsidRPr="00237437">
        <w:rPr>
          <w:rFonts w:ascii="Arial Narrow" w:hAnsi="Arial Narrow"/>
          <w:b/>
        </w:rPr>
        <w:t xml:space="preserve">Članak 1. </w:t>
      </w:r>
    </w:p>
    <w:p w14:paraId="104B8102" w14:textId="77777777" w:rsidR="00237437" w:rsidRPr="00237437" w:rsidRDefault="00237437" w:rsidP="00237437">
      <w:pPr>
        <w:tabs>
          <w:tab w:val="left" w:pos="2955"/>
        </w:tabs>
        <w:jc w:val="center"/>
        <w:rPr>
          <w:rFonts w:ascii="Arial Narrow" w:hAnsi="Arial Narrow"/>
          <w:b/>
        </w:rPr>
      </w:pPr>
    </w:p>
    <w:p w14:paraId="3BA0DF4D" w14:textId="77777777" w:rsidR="00237437" w:rsidRPr="00237437" w:rsidRDefault="00237437" w:rsidP="00237437">
      <w:pPr>
        <w:outlineLvl w:val="0"/>
        <w:rPr>
          <w:rFonts w:ascii="Arial Narrow" w:hAnsi="Arial Narrow"/>
        </w:rPr>
      </w:pPr>
      <w:r w:rsidRPr="00237437">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25A361F1" w14:textId="77777777" w:rsidR="00237437" w:rsidRPr="00237437" w:rsidRDefault="00237437" w:rsidP="00237437">
      <w:pPr>
        <w:autoSpaceDE w:val="0"/>
        <w:autoSpaceDN w:val="0"/>
        <w:adjustRightInd w:val="0"/>
        <w:ind w:left="360"/>
        <w:contextualSpacing/>
        <w:rPr>
          <w:rFonts w:ascii="Arial Narrow" w:hAnsi="Arial Narrow"/>
          <w:b/>
        </w:rPr>
      </w:pPr>
    </w:p>
    <w:p w14:paraId="07F133A5" w14:textId="77777777" w:rsidR="00237437" w:rsidRPr="00237437" w:rsidRDefault="00237437" w:rsidP="00237437">
      <w:pPr>
        <w:autoSpaceDE w:val="0"/>
        <w:autoSpaceDN w:val="0"/>
        <w:adjustRightInd w:val="0"/>
        <w:contextualSpacing/>
        <w:jc w:val="center"/>
        <w:rPr>
          <w:rFonts w:ascii="Arial Narrow" w:hAnsi="Arial Narrow"/>
          <w:b/>
        </w:rPr>
      </w:pPr>
      <w:r w:rsidRPr="00237437">
        <w:rPr>
          <w:rFonts w:ascii="Arial Narrow" w:hAnsi="Arial Narrow"/>
          <w:b/>
        </w:rPr>
        <w:t>Članak 2.</w:t>
      </w:r>
    </w:p>
    <w:p w14:paraId="4B56F34B" w14:textId="77777777" w:rsidR="00237437" w:rsidRPr="00237437" w:rsidRDefault="00237437" w:rsidP="00237437">
      <w:pPr>
        <w:rPr>
          <w:rFonts w:ascii="Arial Narrow" w:hAnsi="Arial Narrow"/>
        </w:rPr>
      </w:pPr>
    </w:p>
    <w:p w14:paraId="61C0607B" w14:textId="77777777" w:rsidR="00237437" w:rsidRPr="00237437" w:rsidRDefault="00237437" w:rsidP="00237437">
      <w:pPr>
        <w:rPr>
          <w:rFonts w:ascii="Arial Narrow" w:hAnsi="Arial Narrow"/>
        </w:rPr>
      </w:pPr>
      <w:r w:rsidRPr="00237437">
        <w:rPr>
          <w:rFonts w:ascii="Arial Narrow" w:hAnsi="Arial Narrow"/>
        </w:rPr>
        <w:tab/>
        <w:t>Donose se XIV. Izmjene i dopune Plana nabave Općine Dubravica za 2024. godinu sukladno Planu proračuna Općine Dubravica za 2024. godinu:</w:t>
      </w:r>
    </w:p>
    <w:p w14:paraId="2C423F87" w14:textId="77777777" w:rsidR="00237437" w:rsidRPr="00237437" w:rsidRDefault="00237437" w:rsidP="00237437">
      <w:pPr>
        <w:rPr>
          <w:rFonts w:ascii="Arial Narrow" w:hAnsi="Arial Narrow"/>
        </w:rPr>
      </w:pPr>
    </w:p>
    <w:tbl>
      <w:tblPr>
        <w:tblW w:w="9052" w:type="dxa"/>
        <w:tblLook w:val="04A0" w:firstRow="1" w:lastRow="0" w:firstColumn="1" w:lastColumn="0" w:noHBand="0" w:noVBand="1"/>
      </w:tblPr>
      <w:tblGrid>
        <w:gridCol w:w="939"/>
        <w:gridCol w:w="862"/>
        <w:gridCol w:w="895"/>
        <w:gridCol w:w="1070"/>
        <w:gridCol w:w="673"/>
        <w:gridCol w:w="1123"/>
        <w:gridCol w:w="910"/>
        <w:gridCol w:w="895"/>
        <w:gridCol w:w="791"/>
        <w:gridCol w:w="774"/>
        <w:gridCol w:w="762"/>
        <w:gridCol w:w="898"/>
        <w:gridCol w:w="735"/>
        <w:gridCol w:w="862"/>
        <w:gridCol w:w="745"/>
        <w:gridCol w:w="830"/>
        <w:gridCol w:w="220"/>
      </w:tblGrid>
      <w:tr w:rsidR="00237437" w:rsidRPr="00D578CD" w14:paraId="061C4886" w14:textId="77777777" w:rsidTr="00106CEB">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048BE6A7" w14:textId="77777777" w:rsidR="00237437" w:rsidRPr="00D578CD" w:rsidRDefault="00237437" w:rsidP="00106CEB">
            <w:pPr>
              <w:jc w:val="center"/>
              <w:rPr>
                <w:rFonts w:cs="Calibri"/>
                <w:b/>
                <w:bCs/>
                <w:color w:val="000000"/>
                <w:sz w:val="48"/>
                <w:szCs w:val="48"/>
              </w:rPr>
            </w:pPr>
            <w:r>
              <w:rPr>
                <w:rFonts w:cs="Calibri"/>
                <w:b/>
                <w:bCs/>
                <w:color w:val="000000"/>
                <w:sz w:val="48"/>
                <w:szCs w:val="48"/>
              </w:rPr>
              <w:t xml:space="preserve">XIV. IZMJENE I DOPUNE </w:t>
            </w:r>
            <w:r w:rsidRPr="00D578CD">
              <w:rPr>
                <w:rFonts w:cs="Calibri"/>
                <w:b/>
                <w:bCs/>
                <w:color w:val="000000"/>
                <w:sz w:val="48"/>
                <w:szCs w:val="48"/>
              </w:rPr>
              <w:t>PLAN NABAVE</w:t>
            </w:r>
          </w:p>
        </w:tc>
      </w:tr>
      <w:tr w:rsidR="00237437" w:rsidRPr="00D578CD" w14:paraId="50141D56" w14:textId="77777777" w:rsidTr="00106CEB">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0616E478" w14:textId="77777777" w:rsidR="00237437" w:rsidRPr="00D578CD" w:rsidRDefault="00237437" w:rsidP="00106CEB">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37479461" w14:textId="77777777" w:rsidR="00237437" w:rsidRPr="00D578CD" w:rsidRDefault="00237437" w:rsidP="00106CEB">
            <w:pPr>
              <w:jc w:val="center"/>
              <w:rPr>
                <w:rFonts w:cs="Calibri"/>
                <w:b/>
                <w:bCs/>
                <w:color w:val="000000"/>
                <w:sz w:val="48"/>
                <w:szCs w:val="48"/>
              </w:rPr>
            </w:pPr>
          </w:p>
        </w:tc>
      </w:tr>
      <w:tr w:rsidR="00237437" w:rsidRPr="00D578CD" w14:paraId="0B53E40F" w14:textId="77777777" w:rsidTr="00106CE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EB64CC0" w14:textId="77777777" w:rsidR="00237437" w:rsidRPr="00D578CD" w:rsidRDefault="00237437" w:rsidP="00106CEB">
            <w:pPr>
              <w:rPr>
                <w:rFonts w:cs="Calibri"/>
                <w:color w:val="000000"/>
                <w:sz w:val="28"/>
                <w:szCs w:val="28"/>
              </w:rPr>
            </w:pPr>
            <w:r w:rsidRPr="00D578CD">
              <w:rPr>
                <w:rFonts w:cs="Calibri"/>
                <w:color w:val="000000"/>
                <w:sz w:val="28"/>
                <w:szCs w:val="28"/>
              </w:rPr>
              <w:t>Naručitelj</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22AB39CB" w14:textId="77777777" w:rsidR="00237437" w:rsidRPr="00D578CD" w:rsidRDefault="00237437" w:rsidP="00106CEB">
            <w:pPr>
              <w:rPr>
                <w:rFonts w:cs="Calibri"/>
                <w:color w:val="000000"/>
                <w:sz w:val="32"/>
                <w:szCs w:val="32"/>
              </w:rPr>
            </w:pPr>
            <w:r w:rsidRPr="00D578CD">
              <w:rPr>
                <w:rFonts w:cs="Calibri"/>
                <w:color w:val="000000"/>
                <w:sz w:val="32"/>
                <w:szCs w:val="32"/>
              </w:rPr>
              <w:t>OPĆINA DUBRAVICA</w:t>
            </w:r>
          </w:p>
        </w:tc>
        <w:tc>
          <w:tcPr>
            <w:tcW w:w="33" w:type="dxa"/>
            <w:vAlign w:val="center"/>
            <w:hideMark/>
          </w:tcPr>
          <w:p w14:paraId="1DD4E4A2" w14:textId="77777777" w:rsidR="00237437" w:rsidRPr="00D578CD" w:rsidRDefault="00237437" w:rsidP="00106CEB">
            <w:pPr>
              <w:rPr>
                <w:rFonts w:ascii="Times New Roman" w:hAnsi="Times New Roman"/>
                <w:sz w:val="20"/>
                <w:szCs w:val="20"/>
              </w:rPr>
            </w:pPr>
          </w:p>
        </w:tc>
      </w:tr>
      <w:tr w:rsidR="00237437" w:rsidRPr="00D578CD" w14:paraId="6E778648" w14:textId="77777777" w:rsidTr="00106CE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C60D8AF" w14:textId="77777777" w:rsidR="00237437" w:rsidRPr="00D578CD" w:rsidRDefault="00237437" w:rsidP="00106CEB">
            <w:pPr>
              <w:rPr>
                <w:rFonts w:cs="Calibri"/>
                <w:color w:val="000000"/>
                <w:sz w:val="28"/>
                <w:szCs w:val="28"/>
              </w:rPr>
            </w:pPr>
            <w:r w:rsidRPr="00D578CD">
              <w:rPr>
                <w:rFonts w:cs="Calibri"/>
                <w:color w:val="000000"/>
                <w:sz w:val="28"/>
                <w:szCs w:val="28"/>
              </w:rPr>
              <w:t>Godina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1A65851F" w14:textId="77777777" w:rsidR="00237437" w:rsidRPr="00D578CD" w:rsidRDefault="00237437" w:rsidP="00106CEB">
            <w:pPr>
              <w:rPr>
                <w:rFonts w:cs="Calibri"/>
                <w:color w:val="000000"/>
                <w:sz w:val="32"/>
                <w:szCs w:val="32"/>
              </w:rPr>
            </w:pPr>
            <w:r w:rsidRPr="00D578CD">
              <w:rPr>
                <w:rFonts w:cs="Calibri"/>
                <w:color w:val="000000"/>
                <w:sz w:val="32"/>
                <w:szCs w:val="32"/>
              </w:rPr>
              <w:t>2024</w:t>
            </w:r>
          </w:p>
        </w:tc>
        <w:tc>
          <w:tcPr>
            <w:tcW w:w="33" w:type="dxa"/>
            <w:vAlign w:val="center"/>
            <w:hideMark/>
          </w:tcPr>
          <w:p w14:paraId="43B0BE0B" w14:textId="77777777" w:rsidR="00237437" w:rsidRPr="00D578CD" w:rsidRDefault="00237437" w:rsidP="00106CEB">
            <w:pPr>
              <w:rPr>
                <w:rFonts w:ascii="Times New Roman" w:hAnsi="Times New Roman"/>
                <w:sz w:val="20"/>
                <w:szCs w:val="20"/>
              </w:rPr>
            </w:pPr>
          </w:p>
        </w:tc>
      </w:tr>
      <w:tr w:rsidR="00237437" w:rsidRPr="00D578CD" w14:paraId="44499892" w14:textId="77777777" w:rsidTr="00106CE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A6773A3" w14:textId="77777777" w:rsidR="00237437" w:rsidRPr="00D578CD" w:rsidRDefault="00237437" w:rsidP="00106CEB">
            <w:pPr>
              <w:rPr>
                <w:rFonts w:cs="Calibri"/>
                <w:color w:val="000000"/>
                <w:sz w:val="28"/>
                <w:szCs w:val="28"/>
              </w:rPr>
            </w:pPr>
            <w:r w:rsidRPr="00D578CD">
              <w:rPr>
                <w:rFonts w:cs="Calibri"/>
                <w:color w:val="000000"/>
                <w:sz w:val="28"/>
                <w:szCs w:val="28"/>
              </w:rPr>
              <w:lastRenderedPageBreak/>
              <w:t>Verzija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DCC1B3D" w14:textId="77777777" w:rsidR="00237437" w:rsidRPr="00D578CD" w:rsidRDefault="00237437" w:rsidP="00106CEB">
            <w:pPr>
              <w:rPr>
                <w:rFonts w:cs="Calibri"/>
                <w:color w:val="000000"/>
                <w:sz w:val="32"/>
                <w:szCs w:val="32"/>
              </w:rPr>
            </w:pPr>
            <w:r w:rsidRPr="00D578CD">
              <w:rPr>
                <w:rFonts w:cs="Calibri"/>
                <w:color w:val="000000"/>
                <w:sz w:val="32"/>
                <w:szCs w:val="32"/>
              </w:rPr>
              <w:t>15</w:t>
            </w:r>
          </w:p>
        </w:tc>
        <w:tc>
          <w:tcPr>
            <w:tcW w:w="33" w:type="dxa"/>
            <w:vAlign w:val="center"/>
            <w:hideMark/>
          </w:tcPr>
          <w:p w14:paraId="4A3DEA12" w14:textId="77777777" w:rsidR="00237437" w:rsidRPr="00D578CD" w:rsidRDefault="00237437" w:rsidP="00106CEB">
            <w:pPr>
              <w:rPr>
                <w:rFonts w:ascii="Times New Roman" w:hAnsi="Times New Roman"/>
                <w:sz w:val="20"/>
                <w:szCs w:val="20"/>
              </w:rPr>
            </w:pPr>
          </w:p>
        </w:tc>
      </w:tr>
      <w:tr w:rsidR="00237437" w:rsidRPr="00D578CD" w14:paraId="12BCFD13" w14:textId="77777777" w:rsidTr="00106CEB">
        <w:trPr>
          <w:trHeight w:val="42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66EDF52" w14:textId="77777777" w:rsidR="00237437" w:rsidRPr="00D578CD" w:rsidRDefault="00237437" w:rsidP="00106CEB">
            <w:pPr>
              <w:rPr>
                <w:rFonts w:cs="Calibri"/>
                <w:color w:val="000000"/>
                <w:sz w:val="28"/>
                <w:szCs w:val="28"/>
              </w:rPr>
            </w:pPr>
            <w:r w:rsidRPr="00D578CD">
              <w:rPr>
                <w:rFonts w:cs="Calibri"/>
                <w:color w:val="000000"/>
                <w:sz w:val="28"/>
                <w:szCs w:val="28"/>
              </w:rPr>
              <w:t>Datum donošenja</w:t>
            </w:r>
          </w:p>
        </w:tc>
        <w:tc>
          <w:tcPr>
            <w:tcW w:w="8060"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67A3529" w14:textId="77777777" w:rsidR="00237437" w:rsidRPr="00D578CD" w:rsidRDefault="00237437" w:rsidP="00106CEB">
            <w:pPr>
              <w:rPr>
                <w:rFonts w:cs="Calibri"/>
                <w:color w:val="000000"/>
                <w:sz w:val="32"/>
                <w:szCs w:val="32"/>
              </w:rPr>
            </w:pPr>
            <w:r w:rsidRPr="00D578CD">
              <w:rPr>
                <w:rFonts w:cs="Calibri"/>
                <w:color w:val="000000"/>
                <w:sz w:val="32"/>
                <w:szCs w:val="32"/>
              </w:rPr>
              <w:t>25.11.2024</w:t>
            </w:r>
          </w:p>
        </w:tc>
        <w:tc>
          <w:tcPr>
            <w:tcW w:w="33" w:type="dxa"/>
            <w:vAlign w:val="center"/>
            <w:hideMark/>
          </w:tcPr>
          <w:p w14:paraId="49566712" w14:textId="77777777" w:rsidR="00237437" w:rsidRPr="00D578CD" w:rsidRDefault="00237437" w:rsidP="00106CEB">
            <w:pPr>
              <w:rPr>
                <w:rFonts w:ascii="Times New Roman" w:hAnsi="Times New Roman"/>
                <w:sz w:val="20"/>
                <w:szCs w:val="20"/>
              </w:rPr>
            </w:pPr>
          </w:p>
        </w:tc>
      </w:tr>
      <w:tr w:rsidR="00237437" w:rsidRPr="00D578CD" w14:paraId="70EC8649" w14:textId="77777777" w:rsidTr="00106CEB">
        <w:trPr>
          <w:trHeight w:val="983"/>
        </w:trPr>
        <w:tc>
          <w:tcPr>
            <w:tcW w:w="959" w:type="dxa"/>
            <w:tcBorders>
              <w:top w:val="nil"/>
              <w:left w:val="single" w:sz="12" w:space="0" w:color="auto"/>
              <w:bottom w:val="single" w:sz="4" w:space="0" w:color="auto"/>
              <w:right w:val="single" w:sz="4" w:space="0" w:color="auto"/>
            </w:tcBorders>
            <w:shd w:val="clear" w:color="000000" w:fill="F2F2F2"/>
            <w:noWrap/>
            <w:hideMark/>
          </w:tcPr>
          <w:p w14:paraId="77458C14" w14:textId="77777777" w:rsidR="00237437" w:rsidRPr="00D578CD" w:rsidRDefault="00237437" w:rsidP="00106CEB">
            <w:pPr>
              <w:rPr>
                <w:rFonts w:cs="Calibri"/>
                <w:b/>
                <w:bCs/>
                <w:color w:val="000000"/>
              </w:rPr>
            </w:pPr>
            <w:r w:rsidRPr="00D578CD">
              <w:rPr>
                <w:rFonts w:cs="Calibri"/>
                <w:b/>
                <w:bCs/>
                <w:color w:val="000000"/>
              </w:rPr>
              <w:t>Redni broj</w:t>
            </w:r>
          </w:p>
        </w:tc>
        <w:tc>
          <w:tcPr>
            <w:tcW w:w="518" w:type="dxa"/>
            <w:tcBorders>
              <w:top w:val="nil"/>
              <w:left w:val="nil"/>
              <w:bottom w:val="single" w:sz="4" w:space="0" w:color="auto"/>
              <w:right w:val="single" w:sz="4" w:space="0" w:color="auto"/>
            </w:tcBorders>
            <w:shd w:val="clear" w:color="000000" w:fill="F2F2F2"/>
            <w:hideMark/>
          </w:tcPr>
          <w:p w14:paraId="421BD4B9" w14:textId="77777777" w:rsidR="00237437" w:rsidRPr="00D578CD" w:rsidRDefault="00237437" w:rsidP="00106CEB">
            <w:pPr>
              <w:rPr>
                <w:rFonts w:cs="Calibri"/>
                <w:b/>
                <w:bCs/>
                <w:color w:val="000000"/>
              </w:rPr>
            </w:pPr>
            <w:r w:rsidRPr="00D578CD">
              <w:rPr>
                <w:rFonts w:cs="Calibri"/>
                <w:b/>
                <w:bCs/>
                <w:color w:val="000000"/>
              </w:rPr>
              <w:t>Evidencijski broj nabave</w:t>
            </w:r>
          </w:p>
        </w:tc>
        <w:tc>
          <w:tcPr>
            <w:tcW w:w="922" w:type="dxa"/>
            <w:tcBorders>
              <w:top w:val="nil"/>
              <w:left w:val="nil"/>
              <w:bottom w:val="single" w:sz="4" w:space="0" w:color="auto"/>
              <w:right w:val="single" w:sz="4" w:space="0" w:color="auto"/>
            </w:tcBorders>
            <w:shd w:val="clear" w:color="000000" w:fill="F2F2F2"/>
            <w:noWrap/>
            <w:hideMark/>
          </w:tcPr>
          <w:p w14:paraId="40BCA7FB" w14:textId="77777777" w:rsidR="00237437" w:rsidRPr="00D578CD" w:rsidRDefault="00237437" w:rsidP="00106CEB">
            <w:pPr>
              <w:rPr>
                <w:rFonts w:cs="Calibri"/>
                <w:b/>
                <w:bCs/>
                <w:color w:val="000000"/>
              </w:rPr>
            </w:pPr>
            <w:r w:rsidRPr="00D578CD">
              <w:rPr>
                <w:rFonts w:cs="Calibri"/>
                <w:b/>
                <w:bCs/>
                <w:color w:val="000000"/>
              </w:rPr>
              <w:t>Zakonski okvir</w:t>
            </w:r>
          </w:p>
        </w:tc>
        <w:tc>
          <w:tcPr>
            <w:tcW w:w="674" w:type="dxa"/>
            <w:tcBorders>
              <w:top w:val="nil"/>
              <w:left w:val="nil"/>
              <w:bottom w:val="single" w:sz="4" w:space="0" w:color="auto"/>
              <w:right w:val="single" w:sz="4" w:space="0" w:color="auto"/>
            </w:tcBorders>
            <w:shd w:val="clear" w:color="000000" w:fill="F2F2F2"/>
            <w:hideMark/>
          </w:tcPr>
          <w:p w14:paraId="20851BCE" w14:textId="77777777" w:rsidR="00237437" w:rsidRPr="00D578CD" w:rsidRDefault="00237437" w:rsidP="00106CEB">
            <w:pPr>
              <w:rPr>
                <w:rFonts w:cs="Calibri"/>
                <w:b/>
                <w:bCs/>
                <w:color w:val="000000"/>
              </w:rPr>
            </w:pPr>
            <w:r w:rsidRPr="00D578CD">
              <w:rPr>
                <w:rFonts w:cs="Calibri"/>
                <w:b/>
                <w:bCs/>
                <w:color w:val="000000"/>
              </w:rPr>
              <w:t>Predmet  javne nabave</w:t>
            </w:r>
          </w:p>
        </w:tc>
        <w:tc>
          <w:tcPr>
            <w:tcW w:w="375" w:type="dxa"/>
            <w:tcBorders>
              <w:top w:val="nil"/>
              <w:left w:val="nil"/>
              <w:bottom w:val="single" w:sz="4" w:space="0" w:color="auto"/>
              <w:right w:val="single" w:sz="4" w:space="0" w:color="auto"/>
            </w:tcBorders>
            <w:shd w:val="clear" w:color="000000" w:fill="F2F2F2"/>
            <w:hideMark/>
          </w:tcPr>
          <w:p w14:paraId="2D887C96" w14:textId="77777777" w:rsidR="00237437" w:rsidRPr="00D578CD" w:rsidRDefault="00237437" w:rsidP="00106CEB">
            <w:pPr>
              <w:rPr>
                <w:rFonts w:cs="Calibri"/>
                <w:b/>
                <w:bCs/>
                <w:color w:val="000000"/>
              </w:rPr>
            </w:pPr>
            <w:r w:rsidRPr="00D578CD">
              <w:rPr>
                <w:rFonts w:cs="Calibri"/>
                <w:b/>
                <w:bCs/>
                <w:color w:val="000000"/>
              </w:rPr>
              <w:t>Vrsta ugovora</w:t>
            </w:r>
          </w:p>
        </w:tc>
        <w:tc>
          <w:tcPr>
            <w:tcW w:w="714" w:type="dxa"/>
            <w:tcBorders>
              <w:top w:val="nil"/>
              <w:left w:val="nil"/>
              <w:bottom w:val="single" w:sz="4" w:space="0" w:color="auto"/>
              <w:right w:val="single" w:sz="4" w:space="0" w:color="auto"/>
            </w:tcBorders>
            <w:shd w:val="clear" w:color="000000" w:fill="F2F2F2"/>
            <w:hideMark/>
          </w:tcPr>
          <w:p w14:paraId="68205CA8" w14:textId="77777777" w:rsidR="00237437" w:rsidRPr="00D578CD" w:rsidRDefault="00237437" w:rsidP="00106CEB">
            <w:pPr>
              <w:rPr>
                <w:rFonts w:cs="Calibri"/>
                <w:b/>
                <w:bCs/>
                <w:color w:val="000000"/>
              </w:rPr>
            </w:pPr>
            <w:r w:rsidRPr="00D578CD">
              <w:rPr>
                <w:rFonts w:cs="Calibri"/>
                <w:b/>
                <w:bCs/>
                <w:color w:val="000000"/>
              </w:rPr>
              <w:t>CPV</w:t>
            </w:r>
          </w:p>
        </w:tc>
        <w:tc>
          <w:tcPr>
            <w:tcW w:w="554" w:type="dxa"/>
            <w:tcBorders>
              <w:top w:val="nil"/>
              <w:left w:val="nil"/>
              <w:bottom w:val="single" w:sz="4" w:space="0" w:color="auto"/>
              <w:right w:val="single" w:sz="4" w:space="0" w:color="auto"/>
            </w:tcBorders>
            <w:shd w:val="clear" w:color="000000" w:fill="F2F2F2"/>
            <w:hideMark/>
          </w:tcPr>
          <w:p w14:paraId="3C8F94E3" w14:textId="77777777" w:rsidR="00237437" w:rsidRPr="00D578CD" w:rsidRDefault="00237437" w:rsidP="00106CEB">
            <w:pPr>
              <w:rPr>
                <w:rFonts w:cs="Calibri"/>
                <w:b/>
                <w:bCs/>
              </w:rPr>
            </w:pPr>
            <w:r w:rsidRPr="00D578CD">
              <w:rPr>
                <w:rFonts w:cs="Calibri"/>
                <w:b/>
                <w:bCs/>
              </w:rPr>
              <w:t>Procijenjena vrijednost nabave (EUR)</w:t>
            </w:r>
          </w:p>
        </w:tc>
        <w:tc>
          <w:tcPr>
            <w:tcW w:w="542" w:type="dxa"/>
            <w:tcBorders>
              <w:top w:val="nil"/>
              <w:left w:val="nil"/>
              <w:bottom w:val="single" w:sz="4" w:space="0" w:color="auto"/>
              <w:right w:val="single" w:sz="4" w:space="0" w:color="auto"/>
            </w:tcBorders>
            <w:shd w:val="clear" w:color="000000" w:fill="F2F2F2"/>
            <w:hideMark/>
          </w:tcPr>
          <w:p w14:paraId="6B4FABF8" w14:textId="77777777" w:rsidR="00237437" w:rsidRPr="00D578CD" w:rsidRDefault="00237437" w:rsidP="00106CEB">
            <w:pPr>
              <w:rPr>
                <w:rFonts w:cs="Calibri"/>
                <w:b/>
                <w:bCs/>
                <w:color w:val="000000"/>
              </w:rPr>
            </w:pPr>
            <w:r w:rsidRPr="00D578CD">
              <w:rPr>
                <w:rFonts w:cs="Calibri"/>
                <w:b/>
                <w:bCs/>
                <w:color w:val="000000"/>
              </w:rPr>
              <w:t>Vrsta postupka</w:t>
            </w:r>
          </w:p>
        </w:tc>
        <w:tc>
          <w:tcPr>
            <w:tcW w:w="464" w:type="dxa"/>
            <w:tcBorders>
              <w:top w:val="nil"/>
              <w:left w:val="nil"/>
              <w:bottom w:val="single" w:sz="4" w:space="0" w:color="auto"/>
              <w:right w:val="single" w:sz="4" w:space="0" w:color="auto"/>
            </w:tcBorders>
            <w:shd w:val="clear" w:color="000000" w:fill="F2F2F2"/>
            <w:hideMark/>
          </w:tcPr>
          <w:p w14:paraId="6A852B53" w14:textId="77777777" w:rsidR="00237437" w:rsidRPr="00D578CD" w:rsidRDefault="00237437" w:rsidP="00106CEB">
            <w:pPr>
              <w:rPr>
                <w:rFonts w:cs="Calibri"/>
                <w:b/>
                <w:bCs/>
                <w:color w:val="000000"/>
              </w:rPr>
            </w:pPr>
            <w:r w:rsidRPr="00D578CD">
              <w:rPr>
                <w:rFonts w:cs="Calibri"/>
                <w:b/>
                <w:bCs/>
                <w:color w:val="000000"/>
              </w:rPr>
              <w:t>Društvene i druge posebne usluge</w:t>
            </w:r>
          </w:p>
        </w:tc>
        <w:tc>
          <w:tcPr>
            <w:tcW w:w="451" w:type="dxa"/>
            <w:tcBorders>
              <w:top w:val="nil"/>
              <w:left w:val="nil"/>
              <w:bottom w:val="single" w:sz="4" w:space="0" w:color="auto"/>
              <w:right w:val="single" w:sz="4" w:space="0" w:color="auto"/>
            </w:tcBorders>
            <w:shd w:val="clear" w:color="000000" w:fill="F2F2F2"/>
            <w:hideMark/>
          </w:tcPr>
          <w:p w14:paraId="11DBEE17" w14:textId="77777777" w:rsidR="00237437" w:rsidRPr="00D578CD" w:rsidRDefault="00237437" w:rsidP="00106CEB">
            <w:pPr>
              <w:rPr>
                <w:rFonts w:cs="Calibri"/>
                <w:b/>
                <w:bCs/>
              </w:rPr>
            </w:pPr>
            <w:r w:rsidRPr="00D578CD">
              <w:rPr>
                <w:rFonts w:cs="Calibri"/>
                <w:b/>
                <w:bCs/>
              </w:rPr>
              <w:t>Predmet podijeljen u grupe</w:t>
            </w:r>
          </w:p>
        </w:tc>
        <w:tc>
          <w:tcPr>
            <w:tcW w:w="442" w:type="dxa"/>
            <w:tcBorders>
              <w:top w:val="nil"/>
              <w:left w:val="nil"/>
              <w:bottom w:val="single" w:sz="4" w:space="0" w:color="auto"/>
              <w:right w:val="single" w:sz="4" w:space="0" w:color="auto"/>
            </w:tcBorders>
            <w:shd w:val="clear" w:color="000000" w:fill="F2F2F2"/>
            <w:hideMark/>
          </w:tcPr>
          <w:p w14:paraId="3D49A127" w14:textId="77777777" w:rsidR="00237437" w:rsidRPr="00D578CD" w:rsidRDefault="00237437" w:rsidP="00106CEB">
            <w:pPr>
              <w:rPr>
                <w:rFonts w:cs="Calibri"/>
                <w:b/>
                <w:bCs/>
                <w:color w:val="000000"/>
              </w:rPr>
            </w:pPr>
            <w:r w:rsidRPr="00D578CD">
              <w:rPr>
                <w:rFonts w:cs="Calibri"/>
                <w:b/>
                <w:bCs/>
                <w:color w:val="000000"/>
              </w:rPr>
              <w:t>Tehnika / Okvirni sporazum</w:t>
            </w:r>
          </w:p>
        </w:tc>
        <w:tc>
          <w:tcPr>
            <w:tcW w:w="544" w:type="dxa"/>
            <w:tcBorders>
              <w:top w:val="nil"/>
              <w:left w:val="nil"/>
              <w:bottom w:val="single" w:sz="4" w:space="0" w:color="auto"/>
              <w:right w:val="single" w:sz="4" w:space="0" w:color="auto"/>
            </w:tcBorders>
            <w:shd w:val="clear" w:color="000000" w:fill="F2F2F2"/>
            <w:hideMark/>
          </w:tcPr>
          <w:p w14:paraId="4CB822DE" w14:textId="77777777" w:rsidR="00237437" w:rsidRPr="00D578CD" w:rsidRDefault="00237437" w:rsidP="00106CEB">
            <w:pPr>
              <w:rPr>
                <w:rFonts w:cs="Calibri"/>
                <w:b/>
                <w:bCs/>
                <w:color w:val="000000"/>
              </w:rPr>
            </w:pPr>
            <w:r w:rsidRPr="00D578CD">
              <w:rPr>
                <w:rFonts w:cs="Calibri"/>
                <w:b/>
                <w:bCs/>
                <w:color w:val="000000"/>
              </w:rPr>
              <w:t>Financiranje iz EU fondova</w:t>
            </w:r>
          </w:p>
        </w:tc>
        <w:tc>
          <w:tcPr>
            <w:tcW w:w="421" w:type="dxa"/>
            <w:tcBorders>
              <w:top w:val="nil"/>
              <w:left w:val="nil"/>
              <w:bottom w:val="single" w:sz="4" w:space="0" w:color="auto"/>
              <w:right w:val="single" w:sz="4" w:space="0" w:color="auto"/>
            </w:tcBorders>
            <w:shd w:val="clear" w:color="000000" w:fill="F2F2F2"/>
            <w:hideMark/>
          </w:tcPr>
          <w:p w14:paraId="4F1E8659" w14:textId="77777777" w:rsidR="00237437" w:rsidRPr="00D578CD" w:rsidRDefault="00237437" w:rsidP="00106CEB">
            <w:pPr>
              <w:rPr>
                <w:rFonts w:cs="Calibri"/>
                <w:b/>
                <w:bCs/>
                <w:color w:val="000000"/>
              </w:rPr>
            </w:pPr>
            <w:r w:rsidRPr="00D578CD">
              <w:rPr>
                <w:rFonts w:cs="Calibri"/>
                <w:b/>
                <w:bCs/>
                <w:color w:val="000000"/>
              </w:rPr>
              <w:t>Planirani početak postupka</w:t>
            </w:r>
          </w:p>
        </w:tc>
        <w:tc>
          <w:tcPr>
            <w:tcW w:w="517" w:type="dxa"/>
            <w:tcBorders>
              <w:top w:val="nil"/>
              <w:left w:val="nil"/>
              <w:bottom w:val="single" w:sz="4" w:space="0" w:color="auto"/>
              <w:right w:val="single" w:sz="4" w:space="0" w:color="auto"/>
            </w:tcBorders>
            <w:shd w:val="clear" w:color="000000" w:fill="F2F2F2"/>
            <w:hideMark/>
          </w:tcPr>
          <w:p w14:paraId="6114ED28" w14:textId="77777777" w:rsidR="00237437" w:rsidRPr="00D578CD" w:rsidRDefault="00237437" w:rsidP="00106CEB">
            <w:pPr>
              <w:rPr>
                <w:rFonts w:cs="Calibri"/>
                <w:b/>
                <w:bCs/>
                <w:color w:val="000000"/>
              </w:rPr>
            </w:pPr>
            <w:r w:rsidRPr="00D578CD">
              <w:rPr>
                <w:rFonts w:cs="Calibri"/>
                <w:b/>
                <w:bCs/>
                <w:color w:val="000000"/>
              </w:rPr>
              <w:t>Planirano trajanje ugovora / O.S.</w:t>
            </w:r>
          </w:p>
        </w:tc>
        <w:tc>
          <w:tcPr>
            <w:tcW w:w="429" w:type="dxa"/>
            <w:tcBorders>
              <w:top w:val="nil"/>
              <w:left w:val="nil"/>
              <w:bottom w:val="single" w:sz="4" w:space="0" w:color="auto"/>
              <w:right w:val="single" w:sz="4" w:space="0" w:color="auto"/>
            </w:tcBorders>
            <w:shd w:val="clear" w:color="000000" w:fill="F2F2F2"/>
            <w:hideMark/>
          </w:tcPr>
          <w:p w14:paraId="7ADAF5CA" w14:textId="77777777" w:rsidR="00237437" w:rsidRPr="00D578CD" w:rsidRDefault="00237437" w:rsidP="00106CEB">
            <w:pPr>
              <w:rPr>
                <w:rFonts w:cs="Calibri"/>
                <w:b/>
                <w:bCs/>
                <w:color w:val="000000"/>
              </w:rPr>
            </w:pPr>
            <w:r w:rsidRPr="00D578CD">
              <w:rPr>
                <w:rFonts w:cs="Calibri"/>
                <w:b/>
                <w:bCs/>
                <w:color w:val="000000"/>
              </w:rPr>
              <w:t>Provodi drugi naručitelj</w:t>
            </w:r>
          </w:p>
        </w:tc>
        <w:tc>
          <w:tcPr>
            <w:tcW w:w="493" w:type="dxa"/>
            <w:tcBorders>
              <w:top w:val="nil"/>
              <w:left w:val="nil"/>
              <w:bottom w:val="single" w:sz="4" w:space="0" w:color="auto"/>
              <w:right w:val="single" w:sz="4" w:space="0" w:color="auto"/>
            </w:tcBorders>
            <w:shd w:val="clear" w:color="000000" w:fill="F2F2F2"/>
            <w:hideMark/>
          </w:tcPr>
          <w:p w14:paraId="3D14338E" w14:textId="77777777" w:rsidR="00237437" w:rsidRPr="00D578CD" w:rsidRDefault="00237437" w:rsidP="00106CEB">
            <w:pPr>
              <w:rPr>
                <w:rFonts w:cs="Calibri"/>
                <w:b/>
                <w:bCs/>
                <w:color w:val="000000"/>
              </w:rPr>
            </w:pPr>
            <w:r w:rsidRPr="00D578CD">
              <w:rPr>
                <w:rFonts w:cs="Calibri"/>
                <w:b/>
                <w:bCs/>
                <w:color w:val="000000"/>
              </w:rPr>
              <w:t>Napomena</w:t>
            </w:r>
          </w:p>
        </w:tc>
        <w:tc>
          <w:tcPr>
            <w:tcW w:w="33" w:type="dxa"/>
            <w:vAlign w:val="center"/>
            <w:hideMark/>
          </w:tcPr>
          <w:p w14:paraId="4B0A9B16" w14:textId="77777777" w:rsidR="00237437" w:rsidRPr="00D578CD" w:rsidRDefault="00237437" w:rsidP="00106CEB">
            <w:pPr>
              <w:rPr>
                <w:rFonts w:ascii="Times New Roman" w:hAnsi="Times New Roman"/>
                <w:sz w:val="20"/>
                <w:szCs w:val="20"/>
              </w:rPr>
            </w:pPr>
          </w:p>
        </w:tc>
      </w:tr>
      <w:tr w:rsidR="00237437" w:rsidRPr="00D578CD" w14:paraId="39CAEE13"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CE8A2EB" w14:textId="77777777" w:rsidR="00237437" w:rsidRPr="00D578CD" w:rsidRDefault="00237437" w:rsidP="00106CEB">
            <w:pPr>
              <w:rPr>
                <w:rFonts w:cs="Calibri"/>
                <w:color w:val="000000"/>
              </w:rPr>
            </w:pPr>
            <w:r w:rsidRPr="00D578CD">
              <w:rPr>
                <w:rFonts w:cs="Calibri"/>
                <w:color w:val="000000"/>
              </w:rPr>
              <w:t>0001</w:t>
            </w:r>
          </w:p>
        </w:tc>
        <w:tc>
          <w:tcPr>
            <w:tcW w:w="518" w:type="dxa"/>
            <w:tcBorders>
              <w:top w:val="nil"/>
              <w:left w:val="nil"/>
              <w:bottom w:val="single" w:sz="4" w:space="0" w:color="auto"/>
              <w:right w:val="single" w:sz="4" w:space="0" w:color="auto"/>
            </w:tcBorders>
            <w:shd w:val="clear" w:color="auto" w:fill="auto"/>
            <w:noWrap/>
            <w:vAlign w:val="bottom"/>
            <w:hideMark/>
          </w:tcPr>
          <w:p w14:paraId="43BEE9B6" w14:textId="77777777" w:rsidR="00237437" w:rsidRPr="00D578CD" w:rsidRDefault="00237437" w:rsidP="00106CEB">
            <w:pPr>
              <w:rPr>
                <w:rFonts w:cs="Calibri"/>
                <w:color w:val="000000"/>
              </w:rPr>
            </w:pPr>
            <w:r w:rsidRPr="00D578CD">
              <w:rPr>
                <w:rFonts w:cs="Calibri"/>
                <w:color w:val="000000"/>
              </w:rPr>
              <w:t>01/2024</w:t>
            </w:r>
          </w:p>
        </w:tc>
        <w:tc>
          <w:tcPr>
            <w:tcW w:w="922" w:type="dxa"/>
            <w:tcBorders>
              <w:top w:val="nil"/>
              <w:left w:val="nil"/>
              <w:bottom w:val="single" w:sz="4" w:space="0" w:color="auto"/>
              <w:right w:val="single" w:sz="4" w:space="0" w:color="auto"/>
            </w:tcBorders>
            <w:shd w:val="clear" w:color="auto" w:fill="auto"/>
            <w:noWrap/>
            <w:vAlign w:val="bottom"/>
            <w:hideMark/>
          </w:tcPr>
          <w:p w14:paraId="0E18CAE1"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82BD275" w14:textId="77777777" w:rsidR="00237437" w:rsidRPr="00D578CD" w:rsidRDefault="00237437" w:rsidP="00106CEB">
            <w:pPr>
              <w:rPr>
                <w:rFonts w:cs="Calibri"/>
                <w:color w:val="000000"/>
              </w:rPr>
            </w:pPr>
            <w:r w:rsidRPr="00D578CD">
              <w:rPr>
                <w:rFonts w:cs="Calibri"/>
                <w:color w:val="000000"/>
              </w:rPr>
              <w:t>Reprezentacija</w:t>
            </w:r>
          </w:p>
        </w:tc>
        <w:tc>
          <w:tcPr>
            <w:tcW w:w="375" w:type="dxa"/>
            <w:tcBorders>
              <w:top w:val="nil"/>
              <w:left w:val="nil"/>
              <w:bottom w:val="single" w:sz="4" w:space="0" w:color="auto"/>
              <w:right w:val="single" w:sz="4" w:space="0" w:color="auto"/>
            </w:tcBorders>
            <w:shd w:val="clear" w:color="auto" w:fill="auto"/>
            <w:vAlign w:val="bottom"/>
            <w:hideMark/>
          </w:tcPr>
          <w:p w14:paraId="7435BF99" w14:textId="77777777" w:rsidR="00237437" w:rsidRPr="00D578CD" w:rsidRDefault="00237437" w:rsidP="00106CEB">
            <w:pPr>
              <w:rPr>
                <w:rFonts w:cs="Calibri"/>
                <w:color w:val="000000"/>
              </w:rPr>
            </w:pPr>
            <w:r w:rsidRPr="00D578C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4D043C67" w14:textId="77777777" w:rsidR="00237437" w:rsidRPr="00D578CD" w:rsidRDefault="00237437" w:rsidP="00106CEB">
            <w:pPr>
              <w:rPr>
                <w:rFonts w:cs="Calibri"/>
                <w:color w:val="000000"/>
              </w:rPr>
            </w:pPr>
            <w:r w:rsidRPr="00D578CD">
              <w:rPr>
                <w:rFonts w:cs="Calibri"/>
                <w:color w:val="000000"/>
              </w:rPr>
              <w:t>15000000 - Hrana, piće, duhan i srodni proizvodi</w:t>
            </w:r>
          </w:p>
        </w:tc>
        <w:tc>
          <w:tcPr>
            <w:tcW w:w="554" w:type="dxa"/>
            <w:tcBorders>
              <w:top w:val="nil"/>
              <w:left w:val="nil"/>
              <w:bottom w:val="single" w:sz="4" w:space="0" w:color="auto"/>
              <w:right w:val="single" w:sz="4" w:space="0" w:color="auto"/>
            </w:tcBorders>
            <w:shd w:val="clear" w:color="auto" w:fill="auto"/>
            <w:noWrap/>
            <w:vAlign w:val="bottom"/>
            <w:hideMark/>
          </w:tcPr>
          <w:p w14:paraId="368E23F2" w14:textId="77777777" w:rsidR="00237437" w:rsidRPr="00D578CD" w:rsidRDefault="00237437" w:rsidP="00106CEB">
            <w:pPr>
              <w:jc w:val="right"/>
              <w:rPr>
                <w:rFonts w:cs="Calibri"/>
                <w:color w:val="000000"/>
              </w:rPr>
            </w:pPr>
            <w:r w:rsidRPr="00D578CD">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0605BD4E"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53C0A44"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B629DA3"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1461BE7"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9A954C4"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025D9F7"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727AEBF"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867C34F"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FBC7316"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6B97CE1C" w14:textId="77777777" w:rsidR="00237437" w:rsidRPr="00D578CD" w:rsidRDefault="00237437" w:rsidP="00106CEB">
            <w:pPr>
              <w:rPr>
                <w:rFonts w:ascii="Times New Roman" w:hAnsi="Times New Roman"/>
                <w:sz w:val="20"/>
                <w:szCs w:val="20"/>
              </w:rPr>
            </w:pPr>
          </w:p>
        </w:tc>
      </w:tr>
      <w:tr w:rsidR="00237437" w:rsidRPr="00D578CD" w14:paraId="4EA604DC" w14:textId="77777777" w:rsidTr="00106CEB">
        <w:trPr>
          <w:trHeight w:val="15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91C29F1" w14:textId="77777777" w:rsidR="00237437" w:rsidRPr="00D578CD" w:rsidRDefault="00237437" w:rsidP="00106CEB">
            <w:pPr>
              <w:rPr>
                <w:rFonts w:cs="Calibri"/>
                <w:color w:val="000000"/>
              </w:rPr>
            </w:pPr>
            <w:r w:rsidRPr="00D578CD">
              <w:rPr>
                <w:rFonts w:cs="Calibri"/>
                <w:color w:val="000000"/>
              </w:rPr>
              <w:t>0002</w:t>
            </w:r>
          </w:p>
        </w:tc>
        <w:tc>
          <w:tcPr>
            <w:tcW w:w="518" w:type="dxa"/>
            <w:tcBorders>
              <w:top w:val="nil"/>
              <w:left w:val="nil"/>
              <w:bottom w:val="single" w:sz="4" w:space="0" w:color="auto"/>
              <w:right w:val="single" w:sz="4" w:space="0" w:color="auto"/>
            </w:tcBorders>
            <w:shd w:val="clear" w:color="auto" w:fill="auto"/>
            <w:noWrap/>
            <w:vAlign w:val="bottom"/>
            <w:hideMark/>
          </w:tcPr>
          <w:p w14:paraId="0881D0A1" w14:textId="77777777" w:rsidR="00237437" w:rsidRPr="00D578CD" w:rsidRDefault="00237437" w:rsidP="00106CEB">
            <w:pPr>
              <w:rPr>
                <w:rFonts w:cs="Calibri"/>
                <w:color w:val="000000"/>
              </w:rPr>
            </w:pPr>
            <w:r w:rsidRPr="00D578CD">
              <w:rPr>
                <w:rFonts w:cs="Calibri"/>
                <w:color w:val="000000"/>
              </w:rPr>
              <w:t>02/2024</w:t>
            </w:r>
          </w:p>
        </w:tc>
        <w:tc>
          <w:tcPr>
            <w:tcW w:w="922" w:type="dxa"/>
            <w:tcBorders>
              <w:top w:val="nil"/>
              <w:left w:val="nil"/>
              <w:bottom w:val="single" w:sz="4" w:space="0" w:color="auto"/>
              <w:right w:val="single" w:sz="4" w:space="0" w:color="auto"/>
            </w:tcBorders>
            <w:shd w:val="clear" w:color="auto" w:fill="auto"/>
            <w:noWrap/>
            <w:vAlign w:val="bottom"/>
            <w:hideMark/>
          </w:tcPr>
          <w:p w14:paraId="772D6E4D"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4ED7A8F" w14:textId="77777777" w:rsidR="00237437" w:rsidRPr="00D578CD" w:rsidRDefault="00237437" w:rsidP="00106CEB">
            <w:pPr>
              <w:rPr>
                <w:rFonts w:cs="Calibri"/>
                <w:color w:val="000000"/>
              </w:rPr>
            </w:pPr>
            <w:r w:rsidRPr="00D578CD">
              <w:rPr>
                <w:rFonts w:cs="Calibri"/>
                <w:color w:val="000000"/>
              </w:rPr>
              <w:t>Uredski materijal</w:t>
            </w:r>
          </w:p>
        </w:tc>
        <w:tc>
          <w:tcPr>
            <w:tcW w:w="375" w:type="dxa"/>
            <w:tcBorders>
              <w:top w:val="nil"/>
              <w:left w:val="nil"/>
              <w:bottom w:val="single" w:sz="4" w:space="0" w:color="auto"/>
              <w:right w:val="single" w:sz="4" w:space="0" w:color="auto"/>
            </w:tcBorders>
            <w:shd w:val="clear" w:color="auto" w:fill="auto"/>
            <w:vAlign w:val="bottom"/>
            <w:hideMark/>
          </w:tcPr>
          <w:p w14:paraId="458379B8" w14:textId="77777777" w:rsidR="00237437" w:rsidRPr="00D578CD" w:rsidRDefault="00237437" w:rsidP="00106CEB">
            <w:pPr>
              <w:rPr>
                <w:rFonts w:cs="Calibri"/>
                <w:color w:val="000000"/>
              </w:rPr>
            </w:pPr>
            <w:r w:rsidRPr="00D578C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5FE16368" w14:textId="77777777" w:rsidR="00237437" w:rsidRPr="00D578CD" w:rsidRDefault="00237437" w:rsidP="00106CEB">
            <w:pPr>
              <w:rPr>
                <w:rFonts w:cs="Calibri"/>
                <w:color w:val="000000"/>
              </w:rPr>
            </w:pPr>
            <w:r w:rsidRPr="00D578CD">
              <w:rPr>
                <w:rFonts w:cs="Calibri"/>
                <w:color w:val="000000"/>
              </w:rPr>
              <w:t xml:space="preserve">22800000 - Papirnati ili kartonski registri, knjigovodstvene knjige, uvezi, obrasci i </w:t>
            </w:r>
            <w:r w:rsidRPr="00D578CD">
              <w:rPr>
                <w:rFonts w:cs="Calibri"/>
                <w:color w:val="000000"/>
              </w:rPr>
              <w:lastRenderedPageBreak/>
              <w:t>drugi tiskani uredski materijal</w:t>
            </w:r>
          </w:p>
        </w:tc>
        <w:tc>
          <w:tcPr>
            <w:tcW w:w="554" w:type="dxa"/>
            <w:tcBorders>
              <w:top w:val="nil"/>
              <w:left w:val="nil"/>
              <w:bottom w:val="single" w:sz="4" w:space="0" w:color="auto"/>
              <w:right w:val="single" w:sz="4" w:space="0" w:color="auto"/>
            </w:tcBorders>
            <w:shd w:val="clear" w:color="auto" w:fill="auto"/>
            <w:noWrap/>
            <w:vAlign w:val="bottom"/>
            <w:hideMark/>
          </w:tcPr>
          <w:p w14:paraId="64AF6545" w14:textId="77777777" w:rsidR="00237437" w:rsidRPr="00D578CD" w:rsidRDefault="00237437" w:rsidP="00106CEB">
            <w:pPr>
              <w:jc w:val="right"/>
              <w:rPr>
                <w:rFonts w:cs="Calibri"/>
                <w:color w:val="000000"/>
              </w:rPr>
            </w:pPr>
            <w:r w:rsidRPr="00D578CD">
              <w:rPr>
                <w:rFonts w:cs="Calibri"/>
                <w:color w:val="000000"/>
              </w:rPr>
              <w:lastRenderedPageBreak/>
              <w:t>5.518,40</w:t>
            </w:r>
          </w:p>
        </w:tc>
        <w:tc>
          <w:tcPr>
            <w:tcW w:w="542" w:type="dxa"/>
            <w:tcBorders>
              <w:top w:val="nil"/>
              <w:left w:val="nil"/>
              <w:bottom w:val="single" w:sz="4" w:space="0" w:color="auto"/>
              <w:right w:val="single" w:sz="4" w:space="0" w:color="auto"/>
            </w:tcBorders>
            <w:shd w:val="clear" w:color="auto" w:fill="auto"/>
            <w:vAlign w:val="bottom"/>
            <w:hideMark/>
          </w:tcPr>
          <w:p w14:paraId="37CCF5C3"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CFD10AE"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375D10F"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9E1EADC"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AFC05E3"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17ABAFE"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C6480E9"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6B22DED"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C98E1A6"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00155D39" w14:textId="77777777" w:rsidR="00237437" w:rsidRPr="00D578CD" w:rsidRDefault="00237437" w:rsidP="00106CEB">
            <w:pPr>
              <w:rPr>
                <w:rFonts w:ascii="Times New Roman" w:hAnsi="Times New Roman"/>
                <w:sz w:val="20"/>
                <w:szCs w:val="20"/>
              </w:rPr>
            </w:pPr>
          </w:p>
        </w:tc>
      </w:tr>
      <w:tr w:rsidR="00237437" w:rsidRPr="00D578CD" w14:paraId="48C6FA06"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2154BC1" w14:textId="77777777" w:rsidR="00237437" w:rsidRPr="00D578CD" w:rsidRDefault="00237437" w:rsidP="00106CEB">
            <w:pPr>
              <w:rPr>
                <w:rFonts w:cs="Calibri"/>
                <w:color w:val="000000"/>
              </w:rPr>
            </w:pPr>
            <w:r w:rsidRPr="00D578CD">
              <w:rPr>
                <w:rFonts w:cs="Calibri"/>
                <w:color w:val="000000"/>
              </w:rPr>
              <w:t>0003</w:t>
            </w:r>
          </w:p>
        </w:tc>
        <w:tc>
          <w:tcPr>
            <w:tcW w:w="518" w:type="dxa"/>
            <w:tcBorders>
              <w:top w:val="nil"/>
              <w:left w:val="nil"/>
              <w:bottom w:val="single" w:sz="4" w:space="0" w:color="auto"/>
              <w:right w:val="single" w:sz="4" w:space="0" w:color="auto"/>
            </w:tcBorders>
            <w:shd w:val="clear" w:color="auto" w:fill="auto"/>
            <w:noWrap/>
            <w:vAlign w:val="bottom"/>
            <w:hideMark/>
          </w:tcPr>
          <w:p w14:paraId="16081ECE" w14:textId="77777777" w:rsidR="00237437" w:rsidRPr="00D578CD" w:rsidRDefault="00237437" w:rsidP="00106CEB">
            <w:pPr>
              <w:rPr>
                <w:rFonts w:cs="Calibri"/>
                <w:color w:val="000000"/>
              </w:rPr>
            </w:pPr>
            <w:r w:rsidRPr="00D578CD">
              <w:rPr>
                <w:rFonts w:cs="Calibri"/>
                <w:color w:val="000000"/>
              </w:rPr>
              <w:t>03/2024</w:t>
            </w:r>
          </w:p>
        </w:tc>
        <w:tc>
          <w:tcPr>
            <w:tcW w:w="922" w:type="dxa"/>
            <w:tcBorders>
              <w:top w:val="nil"/>
              <w:left w:val="nil"/>
              <w:bottom w:val="single" w:sz="4" w:space="0" w:color="auto"/>
              <w:right w:val="single" w:sz="4" w:space="0" w:color="auto"/>
            </w:tcBorders>
            <w:shd w:val="clear" w:color="auto" w:fill="auto"/>
            <w:noWrap/>
            <w:vAlign w:val="bottom"/>
            <w:hideMark/>
          </w:tcPr>
          <w:p w14:paraId="509289B2" w14:textId="77777777" w:rsidR="00237437" w:rsidRPr="00D578CD" w:rsidRDefault="00237437" w:rsidP="00106CEB">
            <w:pPr>
              <w:rPr>
                <w:rFonts w:cs="Calibri"/>
                <w:color w:val="000000"/>
              </w:rPr>
            </w:pPr>
            <w:r w:rsidRPr="00D578CD">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20B948BC" w14:textId="77777777" w:rsidR="00237437" w:rsidRPr="00D578CD" w:rsidRDefault="00237437" w:rsidP="00106CEB">
            <w:pPr>
              <w:rPr>
                <w:rFonts w:cs="Calibri"/>
                <w:color w:val="000000"/>
              </w:rPr>
            </w:pPr>
            <w:r w:rsidRPr="00D578CD">
              <w:rPr>
                <w:rFonts w:cs="Calibri"/>
                <w:color w:val="000000"/>
              </w:rPr>
              <w:t>Električna energija</w:t>
            </w:r>
          </w:p>
        </w:tc>
        <w:tc>
          <w:tcPr>
            <w:tcW w:w="375" w:type="dxa"/>
            <w:tcBorders>
              <w:top w:val="nil"/>
              <w:left w:val="nil"/>
              <w:bottom w:val="single" w:sz="4" w:space="0" w:color="auto"/>
              <w:right w:val="single" w:sz="4" w:space="0" w:color="auto"/>
            </w:tcBorders>
            <w:shd w:val="clear" w:color="auto" w:fill="auto"/>
            <w:vAlign w:val="bottom"/>
            <w:hideMark/>
          </w:tcPr>
          <w:p w14:paraId="7F280A51" w14:textId="77777777" w:rsidR="00237437" w:rsidRPr="00D578CD" w:rsidRDefault="00237437" w:rsidP="00106CEB">
            <w:pPr>
              <w:rPr>
                <w:rFonts w:cs="Calibri"/>
                <w:color w:val="000000"/>
              </w:rPr>
            </w:pPr>
            <w:r w:rsidRPr="00D578C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E20C434" w14:textId="77777777" w:rsidR="00237437" w:rsidRPr="00D578CD" w:rsidRDefault="00237437" w:rsidP="00106CEB">
            <w:pPr>
              <w:rPr>
                <w:rFonts w:cs="Calibri"/>
                <w:color w:val="000000"/>
              </w:rPr>
            </w:pPr>
            <w:r w:rsidRPr="00D578CD">
              <w:rPr>
                <w:rFonts w:cs="Calibri"/>
                <w:color w:val="000000"/>
              </w:rPr>
              <w:t>09310000 - Električna energija</w:t>
            </w:r>
          </w:p>
        </w:tc>
        <w:tc>
          <w:tcPr>
            <w:tcW w:w="554" w:type="dxa"/>
            <w:tcBorders>
              <w:top w:val="nil"/>
              <w:left w:val="nil"/>
              <w:bottom w:val="single" w:sz="4" w:space="0" w:color="auto"/>
              <w:right w:val="single" w:sz="4" w:space="0" w:color="auto"/>
            </w:tcBorders>
            <w:shd w:val="clear" w:color="auto" w:fill="auto"/>
            <w:noWrap/>
            <w:vAlign w:val="bottom"/>
            <w:hideMark/>
          </w:tcPr>
          <w:p w14:paraId="0A13E59F" w14:textId="77777777" w:rsidR="00237437" w:rsidRPr="00D578CD" w:rsidRDefault="00237437" w:rsidP="00106CEB">
            <w:pPr>
              <w:jc w:val="right"/>
              <w:rPr>
                <w:rFonts w:cs="Calibri"/>
                <w:color w:val="000000"/>
              </w:rPr>
            </w:pPr>
            <w:r w:rsidRPr="00D578CD">
              <w:rPr>
                <w:rFonts w:cs="Calibri"/>
                <w:color w:val="000000"/>
              </w:rPr>
              <w:t>29.628,00</w:t>
            </w:r>
          </w:p>
        </w:tc>
        <w:tc>
          <w:tcPr>
            <w:tcW w:w="542" w:type="dxa"/>
            <w:tcBorders>
              <w:top w:val="nil"/>
              <w:left w:val="nil"/>
              <w:bottom w:val="single" w:sz="4" w:space="0" w:color="auto"/>
              <w:right w:val="single" w:sz="4" w:space="0" w:color="auto"/>
            </w:tcBorders>
            <w:shd w:val="clear" w:color="auto" w:fill="auto"/>
            <w:vAlign w:val="bottom"/>
            <w:hideMark/>
          </w:tcPr>
          <w:p w14:paraId="385CB95D" w14:textId="77777777" w:rsidR="00237437" w:rsidRPr="00D578CD" w:rsidRDefault="00237437" w:rsidP="00106CEB">
            <w:pPr>
              <w:rPr>
                <w:rFonts w:cs="Calibri"/>
                <w:color w:val="000000"/>
              </w:rPr>
            </w:pPr>
            <w:r w:rsidRPr="00D578CD">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583FEBE4"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7497221"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47AC2FD5"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3B3E209"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6F33D14" w14:textId="77777777" w:rsidR="00237437" w:rsidRPr="00D578CD" w:rsidRDefault="00237437" w:rsidP="00106CEB">
            <w:pPr>
              <w:rPr>
                <w:rFonts w:cs="Calibri"/>
                <w:color w:val="000000"/>
              </w:rPr>
            </w:pPr>
            <w:r w:rsidRPr="00D578CD">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0C7AD886" w14:textId="77777777" w:rsidR="00237437" w:rsidRPr="00D578CD" w:rsidRDefault="00237437" w:rsidP="00106CEB">
            <w:pPr>
              <w:rPr>
                <w:rFonts w:cs="Calibri"/>
                <w:color w:val="000000"/>
              </w:rPr>
            </w:pPr>
            <w:r w:rsidRPr="00D578CD">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5FD13F41"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97491C0"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08087D99" w14:textId="77777777" w:rsidR="00237437" w:rsidRPr="00D578CD" w:rsidRDefault="00237437" w:rsidP="00106CEB">
            <w:pPr>
              <w:rPr>
                <w:rFonts w:ascii="Times New Roman" w:hAnsi="Times New Roman"/>
                <w:sz w:val="20"/>
                <w:szCs w:val="20"/>
              </w:rPr>
            </w:pPr>
          </w:p>
        </w:tc>
      </w:tr>
      <w:tr w:rsidR="00237437" w:rsidRPr="00D578CD" w14:paraId="4F0D95A9"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4728ECD" w14:textId="77777777" w:rsidR="00237437" w:rsidRPr="00D578CD" w:rsidRDefault="00237437" w:rsidP="00106CEB">
            <w:pPr>
              <w:rPr>
                <w:rFonts w:cs="Calibri"/>
                <w:color w:val="000000"/>
              </w:rPr>
            </w:pPr>
            <w:r w:rsidRPr="00D578CD">
              <w:rPr>
                <w:rFonts w:cs="Calibri"/>
                <w:color w:val="000000"/>
              </w:rPr>
              <w:t>0004</w:t>
            </w:r>
          </w:p>
        </w:tc>
        <w:tc>
          <w:tcPr>
            <w:tcW w:w="518" w:type="dxa"/>
            <w:tcBorders>
              <w:top w:val="nil"/>
              <w:left w:val="nil"/>
              <w:bottom w:val="single" w:sz="4" w:space="0" w:color="auto"/>
              <w:right w:val="single" w:sz="4" w:space="0" w:color="auto"/>
            </w:tcBorders>
            <w:shd w:val="clear" w:color="auto" w:fill="auto"/>
            <w:noWrap/>
            <w:vAlign w:val="bottom"/>
            <w:hideMark/>
          </w:tcPr>
          <w:p w14:paraId="09DD010E" w14:textId="77777777" w:rsidR="00237437" w:rsidRPr="00D578CD" w:rsidRDefault="00237437" w:rsidP="00106CEB">
            <w:pPr>
              <w:rPr>
                <w:rFonts w:cs="Calibri"/>
                <w:color w:val="000000"/>
              </w:rPr>
            </w:pPr>
            <w:r w:rsidRPr="00D578CD">
              <w:rPr>
                <w:rFonts w:cs="Calibri"/>
                <w:color w:val="000000"/>
              </w:rPr>
              <w:t>04/2024</w:t>
            </w:r>
          </w:p>
        </w:tc>
        <w:tc>
          <w:tcPr>
            <w:tcW w:w="922" w:type="dxa"/>
            <w:tcBorders>
              <w:top w:val="nil"/>
              <w:left w:val="nil"/>
              <w:bottom w:val="single" w:sz="4" w:space="0" w:color="auto"/>
              <w:right w:val="single" w:sz="4" w:space="0" w:color="auto"/>
            </w:tcBorders>
            <w:shd w:val="clear" w:color="auto" w:fill="auto"/>
            <w:noWrap/>
            <w:vAlign w:val="bottom"/>
            <w:hideMark/>
          </w:tcPr>
          <w:p w14:paraId="7E7E1A7F"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6CB84FB" w14:textId="77777777" w:rsidR="00237437" w:rsidRPr="00D578CD" w:rsidRDefault="00237437" w:rsidP="00106CEB">
            <w:pPr>
              <w:rPr>
                <w:rFonts w:cs="Calibri"/>
                <w:color w:val="000000"/>
              </w:rPr>
            </w:pPr>
            <w:r w:rsidRPr="00D578CD">
              <w:rPr>
                <w:rFonts w:cs="Calibri"/>
                <w:color w:val="000000"/>
              </w:rPr>
              <w:t>Plin</w:t>
            </w:r>
          </w:p>
        </w:tc>
        <w:tc>
          <w:tcPr>
            <w:tcW w:w="375" w:type="dxa"/>
            <w:tcBorders>
              <w:top w:val="nil"/>
              <w:left w:val="nil"/>
              <w:bottom w:val="single" w:sz="4" w:space="0" w:color="auto"/>
              <w:right w:val="single" w:sz="4" w:space="0" w:color="auto"/>
            </w:tcBorders>
            <w:shd w:val="clear" w:color="auto" w:fill="auto"/>
            <w:vAlign w:val="bottom"/>
            <w:hideMark/>
          </w:tcPr>
          <w:p w14:paraId="08B95AFE" w14:textId="77777777" w:rsidR="00237437" w:rsidRPr="00D578CD" w:rsidRDefault="00237437" w:rsidP="00106CEB">
            <w:pPr>
              <w:rPr>
                <w:rFonts w:cs="Calibri"/>
                <w:color w:val="000000"/>
              </w:rPr>
            </w:pPr>
            <w:r w:rsidRPr="00D578C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49E47287" w14:textId="77777777" w:rsidR="00237437" w:rsidRPr="00D578CD" w:rsidRDefault="00237437" w:rsidP="00106CEB">
            <w:pPr>
              <w:rPr>
                <w:rFonts w:cs="Calibri"/>
                <w:color w:val="000000"/>
              </w:rPr>
            </w:pPr>
            <w:r w:rsidRPr="00D578CD">
              <w:rPr>
                <w:rFonts w:cs="Calibri"/>
                <w:color w:val="000000"/>
              </w:rPr>
              <w:t>09121200 - Plin za plinovodnu mrežu</w:t>
            </w:r>
          </w:p>
        </w:tc>
        <w:tc>
          <w:tcPr>
            <w:tcW w:w="554" w:type="dxa"/>
            <w:tcBorders>
              <w:top w:val="nil"/>
              <w:left w:val="nil"/>
              <w:bottom w:val="single" w:sz="4" w:space="0" w:color="auto"/>
              <w:right w:val="single" w:sz="4" w:space="0" w:color="auto"/>
            </w:tcBorders>
            <w:shd w:val="clear" w:color="auto" w:fill="auto"/>
            <w:noWrap/>
            <w:vAlign w:val="bottom"/>
            <w:hideMark/>
          </w:tcPr>
          <w:p w14:paraId="5C0A7DFB" w14:textId="77777777" w:rsidR="00237437" w:rsidRPr="00D578CD" w:rsidRDefault="00237437" w:rsidP="00106CEB">
            <w:pPr>
              <w:jc w:val="right"/>
              <w:rPr>
                <w:rFonts w:cs="Calibri"/>
                <w:color w:val="000000"/>
              </w:rPr>
            </w:pPr>
            <w:r w:rsidRPr="00D578CD">
              <w:rPr>
                <w:rFonts w:cs="Calibri"/>
                <w:color w:val="000000"/>
              </w:rPr>
              <w:t>9.560,00</w:t>
            </w:r>
          </w:p>
        </w:tc>
        <w:tc>
          <w:tcPr>
            <w:tcW w:w="542" w:type="dxa"/>
            <w:tcBorders>
              <w:top w:val="nil"/>
              <w:left w:val="nil"/>
              <w:bottom w:val="single" w:sz="4" w:space="0" w:color="auto"/>
              <w:right w:val="single" w:sz="4" w:space="0" w:color="auto"/>
            </w:tcBorders>
            <w:shd w:val="clear" w:color="auto" w:fill="auto"/>
            <w:vAlign w:val="bottom"/>
            <w:hideMark/>
          </w:tcPr>
          <w:p w14:paraId="198FF754"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3100FA2"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A348394"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BA8BAC7"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312415C"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E620A76"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23838DF"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1EA9211"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EF23B7E"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4DE115C9" w14:textId="77777777" w:rsidR="00237437" w:rsidRPr="00D578CD" w:rsidRDefault="00237437" w:rsidP="00106CEB">
            <w:pPr>
              <w:rPr>
                <w:rFonts w:ascii="Times New Roman" w:hAnsi="Times New Roman"/>
                <w:sz w:val="20"/>
                <w:szCs w:val="20"/>
              </w:rPr>
            </w:pPr>
          </w:p>
        </w:tc>
      </w:tr>
      <w:tr w:rsidR="00237437" w:rsidRPr="00D578CD" w14:paraId="2821AC74"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73365D6" w14:textId="77777777" w:rsidR="00237437" w:rsidRPr="00D578CD" w:rsidRDefault="00237437" w:rsidP="00106CEB">
            <w:pPr>
              <w:rPr>
                <w:rFonts w:cs="Calibri"/>
                <w:color w:val="000000"/>
              </w:rPr>
            </w:pPr>
            <w:r w:rsidRPr="00D578CD">
              <w:rPr>
                <w:rFonts w:cs="Calibri"/>
                <w:color w:val="000000"/>
              </w:rPr>
              <w:t>0005</w:t>
            </w:r>
          </w:p>
        </w:tc>
        <w:tc>
          <w:tcPr>
            <w:tcW w:w="518" w:type="dxa"/>
            <w:tcBorders>
              <w:top w:val="nil"/>
              <w:left w:val="nil"/>
              <w:bottom w:val="single" w:sz="4" w:space="0" w:color="auto"/>
              <w:right w:val="single" w:sz="4" w:space="0" w:color="auto"/>
            </w:tcBorders>
            <w:shd w:val="clear" w:color="auto" w:fill="auto"/>
            <w:noWrap/>
            <w:vAlign w:val="bottom"/>
            <w:hideMark/>
          </w:tcPr>
          <w:p w14:paraId="69D69CBB" w14:textId="77777777" w:rsidR="00237437" w:rsidRPr="00D578CD" w:rsidRDefault="00237437" w:rsidP="00106CEB">
            <w:pPr>
              <w:rPr>
                <w:rFonts w:cs="Calibri"/>
                <w:color w:val="000000"/>
              </w:rPr>
            </w:pPr>
            <w:r w:rsidRPr="00D578CD">
              <w:rPr>
                <w:rFonts w:cs="Calibri"/>
                <w:color w:val="000000"/>
              </w:rPr>
              <w:t>05/2024</w:t>
            </w:r>
          </w:p>
        </w:tc>
        <w:tc>
          <w:tcPr>
            <w:tcW w:w="922" w:type="dxa"/>
            <w:tcBorders>
              <w:top w:val="nil"/>
              <w:left w:val="nil"/>
              <w:bottom w:val="single" w:sz="4" w:space="0" w:color="auto"/>
              <w:right w:val="single" w:sz="4" w:space="0" w:color="auto"/>
            </w:tcBorders>
            <w:shd w:val="clear" w:color="auto" w:fill="auto"/>
            <w:noWrap/>
            <w:vAlign w:val="bottom"/>
            <w:hideMark/>
          </w:tcPr>
          <w:p w14:paraId="6947918A"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9A752A4" w14:textId="77777777" w:rsidR="00237437" w:rsidRPr="00D578CD" w:rsidRDefault="00237437" w:rsidP="00106CEB">
            <w:pPr>
              <w:rPr>
                <w:rFonts w:cs="Calibri"/>
                <w:color w:val="000000"/>
              </w:rPr>
            </w:pPr>
            <w:r w:rsidRPr="00D578CD">
              <w:rPr>
                <w:rFonts w:cs="Calibri"/>
                <w:color w:val="000000"/>
              </w:rPr>
              <w:t>Usluge telefona, telefaksa i interneta</w:t>
            </w:r>
          </w:p>
        </w:tc>
        <w:tc>
          <w:tcPr>
            <w:tcW w:w="375" w:type="dxa"/>
            <w:tcBorders>
              <w:top w:val="nil"/>
              <w:left w:val="nil"/>
              <w:bottom w:val="single" w:sz="4" w:space="0" w:color="auto"/>
              <w:right w:val="single" w:sz="4" w:space="0" w:color="auto"/>
            </w:tcBorders>
            <w:shd w:val="clear" w:color="auto" w:fill="auto"/>
            <w:vAlign w:val="bottom"/>
            <w:hideMark/>
          </w:tcPr>
          <w:p w14:paraId="231A52EB"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3EBC63B" w14:textId="77777777" w:rsidR="00237437" w:rsidRPr="00D578CD" w:rsidRDefault="00237437" w:rsidP="00106CEB">
            <w:pPr>
              <w:rPr>
                <w:rFonts w:cs="Calibri"/>
                <w:color w:val="000000"/>
              </w:rPr>
            </w:pPr>
            <w:r w:rsidRPr="00D578CD">
              <w:rPr>
                <w:rFonts w:cs="Calibri"/>
                <w:color w:val="000000"/>
              </w:rPr>
              <w:t>50334110 - Usluge održavanja telefonske mreže</w:t>
            </w:r>
          </w:p>
        </w:tc>
        <w:tc>
          <w:tcPr>
            <w:tcW w:w="554" w:type="dxa"/>
            <w:tcBorders>
              <w:top w:val="nil"/>
              <w:left w:val="nil"/>
              <w:bottom w:val="single" w:sz="4" w:space="0" w:color="auto"/>
              <w:right w:val="single" w:sz="4" w:space="0" w:color="auto"/>
            </w:tcBorders>
            <w:shd w:val="clear" w:color="auto" w:fill="auto"/>
            <w:noWrap/>
            <w:vAlign w:val="bottom"/>
            <w:hideMark/>
          </w:tcPr>
          <w:p w14:paraId="47209C80" w14:textId="77777777" w:rsidR="00237437" w:rsidRPr="00D578CD" w:rsidRDefault="00237437" w:rsidP="00106CEB">
            <w:pPr>
              <w:jc w:val="right"/>
              <w:rPr>
                <w:rFonts w:cs="Calibri"/>
                <w:color w:val="000000"/>
              </w:rPr>
            </w:pPr>
            <w:r w:rsidRPr="00D578CD">
              <w:rPr>
                <w:rFonts w:cs="Calibri"/>
                <w:color w:val="000000"/>
              </w:rPr>
              <w:t>2.760,00</w:t>
            </w:r>
          </w:p>
        </w:tc>
        <w:tc>
          <w:tcPr>
            <w:tcW w:w="542" w:type="dxa"/>
            <w:tcBorders>
              <w:top w:val="nil"/>
              <w:left w:val="nil"/>
              <w:bottom w:val="single" w:sz="4" w:space="0" w:color="auto"/>
              <w:right w:val="single" w:sz="4" w:space="0" w:color="auto"/>
            </w:tcBorders>
            <w:shd w:val="clear" w:color="auto" w:fill="auto"/>
            <w:vAlign w:val="bottom"/>
            <w:hideMark/>
          </w:tcPr>
          <w:p w14:paraId="4920B6E3"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714FAE2"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AE97077"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88C6031"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C532546"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CC9B071"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082B9DD"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22132D1"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EA76C77"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77F90AD6" w14:textId="77777777" w:rsidR="00237437" w:rsidRPr="00D578CD" w:rsidRDefault="00237437" w:rsidP="00106CEB">
            <w:pPr>
              <w:rPr>
                <w:rFonts w:ascii="Times New Roman" w:hAnsi="Times New Roman"/>
                <w:sz w:val="20"/>
                <w:szCs w:val="20"/>
              </w:rPr>
            </w:pPr>
          </w:p>
        </w:tc>
      </w:tr>
      <w:tr w:rsidR="00237437" w:rsidRPr="00D578CD" w14:paraId="6A2F124F"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EE1A998" w14:textId="77777777" w:rsidR="00237437" w:rsidRPr="00D578CD" w:rsidRDefault="00237437" w:rsidP="00106CEB">
            <w:pPr>
              <w:rPr>
                <w:rFonts w:cs="Calibri"/>
                <w:color w:val="000000"/>
              </w:rPr>
            </w:pPr>
            <w:r w:rsidRPr="00D578CD">
              <w:rPr>
                <w:rFonts w:cs="Calibri"/>
                <w:color w:val="000000"/>
              </w:rPr>
              <w:t>0006</w:t>
            </w:r>
          </w:p>
        </w:tc>
        <w:tc>
          <w:tcPr>
            <w:tcW w:w="518" w:type="dxa"/>
            <w:tcBorders>
              <w:top w:val="nil"/>
              <w:left w:val="nil"/>
              <w:bottom w:val="single" w:sz="4" w:space="0" w:color="auto"/>
              <w:right w:val="single" w:sz="4" w:space="0" w:color="auto"/>
            </w:tcBorders>
            <w:shd w:val="clear" w:color="auto" w:fill="auto"/>
            <w:noWrap/>
            <w:vAlign w:val="bottom"/>
            <w:hideMark/>
          </w:tcPr>
          <w:p w14:paraId="223402B0" w14:textId="77777777" w:rsidR="00237437" w:rsidRPr="00D578CD" w:rsidRDefault="00237437" w:rsidP="00106CEB">
            <w:pPr>
              <w:rPr>
                <w:rFonts w:cs="Calibri"/>
                <w:color w:val="000000"/>
              </w:rPr>
            </w:pPr>
            <w:r w:rsidRPr="00D578CD">
              <w:rPr>
                <w:rFonts w:cs="Calibri"/>
                <w:color w:val="000000"/>
              </w:rPr>
              <w:t>06/2024</w:t>
            </w:r>
          </w:p>
        </w:tc>
        <w:tc>
          <w:tcPr>
            <w:tcW w:w="922" w:type="dxa"/>
            <w:tcBorders>
              <w:top w:val="nil"/>
              <w:left w:val="nil"/>
              <w:bottom w:val="single" w:sz="4" w:space="0" w:color="auto"/>
              <w:right w:val="single" w:sz="4" w:space="0" w:color="auto"/>
            </w:tcBorders>
            <w:shd w:val="clear" w:color="auto" w:fill="auto"/>
            <w:noWrap/>
            <w:vAlign w:val="bottom"/>
            <w:hideMark/>
          </w:tcPr>
          <w:p w14:paraId="4057E4F1"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6F6C493" w14:textId="77777777" w:rsidR="00237437" w:rsidRPr="00D578CD" w:rsidRDefault="00237437" w:rsidP="00106CEB">
            <w:pPr>
              <w:rPr>
                <w:rFonts w:cs="Calibri"/>
                <w:color w:val="000000"/>
              </w:rPr>
            </w:pPr>
            <w:r w:rsidRPr="00D578CD">
              <w:rPr>
                <w:rFonts w:cs="Calibri"/>
                <w:color w:val="000000"/>
              </w:rPr>
              <w:t>Usluge pošte-poštarina</w:t>
            </w:r>
          </w:p>
        </w:tc>
        <w:tc>
          <w:tcPr>
            <w:tcW w:w="375" w:type="dxa"/>
            <w:tcBorders>
              <w:top w:val="nil"/>
              <w:left w:val="nil"/>
              <w:bottom w:val="single" w:sz="4" w:space="0" w:color="auto"/>
              <w:right w:val="single" w:sz="4" w:space="0" w:color="auto"/>
            </w:tcBorders>
            <w:shd w:val="clear" w:color="auto" w:fill="auto"/>
            <w:vAlign w:val="bottom"/>
            <w:hideMark/>
          </w:tcPr>
          <w:p w14:paraId="43DFF8C5"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2576E58" w14:textId="77777777" w:rsidR="00237437" w:rsidRPr="00D578CD" w:rsidRDefault="00237437" w:rsidP="00106CEB">
            <w:pPr>
              <w:rPr>
                <w:rFonts w:cs="Calibri"/>
                <w:color w:val="000000"/>
              </w:rPr>
            </w:pPr>
            <w:r w:rsidRPr="00D578CD">
              <w:rPr>
                <w:rFonts w:cs="Calibri"/>
                <w:color w:val="000000"/>
              </w:rPr>
              <w:t>64110000 - Poštanske usluge</w:t>
            </w:r>
          </w:p>
        </w:tc>
        <w:tc>
          <w:tcPr>
            <w:tcW w:w="554" w:type="dxa"/>
            <w:tcBorders>
              <w:top w:val="nil"/>
              <w:left w:val="nil"/>
              <w:bottom w:val="single" w:sz="4" w:space="0" w:color="auto"/>
              <w:right w:val="single" w:sz="4" w:space="0" w:color="auto"/>
            </w:tcBorders>
            <w:shd w:val="clear" w:color="auto" w:fill="auto"/>
            <w:noWrap/>
            <w:vAlign w:val="bottom"/>
            <w:hideMark/>
          </w:tcPr>
          <w:p w14:paraId="6F30D219" w14:textId="77777777" w:rsidR="00237437" w:rsidRPr="00D578CD" w:rsidRDefault="00237437" w:rsidP="00106CEB">
            <w:pPr>
              <w:jc w:val="right"/>
              <w:rPr>
                <w:rFonts w:cs="Calibri"/>
                <w:color w:val="000000"/>
              </w:rPr>
            </w:pPr>
            <w:r w:rsidRPr="00D578CD">
              <w:rPr>
                <w:rFonts w:cs="Calibri"/>
                <w:color w:val="000000"/>
              </w:rPr>
              <w:t>3.080,00</w:t>
            </w:r>
          </w:p>
        </w:tc>
        <w:tc>
          <w:tcPr>
            <w:tcW w:w="542" w:type="dxa"/>
            <w:tcBorders>
              <w:top w:val="nil"/>
              <w:left w:val="nil"/>
              <w:bottom w:val="single" w:sz="4" w:space="0" w:color="auto"/>
              <w:right w:val="single" w:sz="4" w:space="0" w:color="auto"/>
            </w:tcBorders>
            <w:shd w:val="clear" w:color="auto" w:fill="auto"/>
            <w:vAlign w:val="bottom"/>
            <w:hideMark/>
          </w:tcPr>
          <w:p w14:paraId="3EF908C3"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2D1FF2C"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D372F1F"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917A715"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B719CFB"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0A0268B"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AF388C6"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BD2EB72"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59F543F"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7C6FDAF0" w14:textId="77777777" w:rsidR="00237437" w:rsidRPr="00D578CD" w:rsidRDefault="00237437" w:rsidP="00106CEB">
            <w:pPr>
              <w:rPr>
                <w:rFonts w:ascii="Times New Roman" w:hAnsi="Times New Roman"/>
                <w:sz w:val="20"/>
                <w:szCs w:val="20"/>
              </w:rPr>
            </w:pPr>
          </w:p>
        </w:tc>
      </w:tr>
      <w:tr w:rsidR="00237437" w:rsidRPr="00D578CD" w14:paraId="4B0434C4" w14:textId="77777777" w:rsidTr="00106CEB">
        <w:trPr>
          <w:trHeight w:val="3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ADE5AE9" w14:textId="77777777" w:rsidR="00237437" w:rsidRPr="00D578CD" w:rsidRDefault="00237437" w:rsidP="00106CEB">
            <w:pPr>
              <w:rPr>
                <w:rFonts w:cs="Calibri"/>
                <w:color w:val="000000"/>
              </w:rPr>
            </w:pPr>
            <w:r w:rsidRPr="00D578CD">
              <w:rPr>
                <w:rFonts w:cs="Calibri"/>
                <w:color w:val="000000"/>
              </w:rPr>
              <w:t>0007</w:t>
            </w:r>
          </w:p>
        </w:tc>
        <w:tc>
          <w:tcPr>
            <w:tcW w:w="518" w:type="dxa"/>
            <w:tcBorders>
              <w:top w:val="nil"/>
              <w:left w:val="nil"/>
              <w:bottom w:val="single" w:sz="4" w:space="0" w:color="auto"/>
              <w:right w:val="single" w:sz="4" w:space="0" w:color="auto"/>
            </w:tcBorders>
            <w:shd w:val="clear" w:color="auto" w:fill="auto"/>
            <w:noWrap/>
            <w:vAlign w:val="bottom"/>
            <w:hideMark/>
          </w:tcPr>
          <w:p w14:paraId="2F5259F0" w14:textId="77777777" w:rsidR="00237437" w:rsidRPr="00D578CD" w:rsidRDefault="00237437" w:rsidP="00106CEB">
            <w:pPr>
              <w:rPr>
                <w:rFonts w:cs="Calibri"/>
                <w:color w:val="000000"/>
              </w:rPr>
            </w:pPr>
            <w:r w:rsidRPr="00D578CD">
              <w:rPr>
                <w:rFonts w:cs="Calibri"/>
                <w:color w:val="000000"/>
              </w:rPr>
              <w:t>07/2024</w:t>
            </w:r>
          </w:p>
        </w:tc>
        <w:tc>
          <w:tcPr>
            <w:tcW w:w="922" w:type="dxa"/>
            <w:tcBorders>
              <w:top w:val="nil"/>
              <w:left w:val="nil"/>
              <w:bottom w:val="single" w:sz="4" w:space="0" w:color="auto"/>
              <w:right w:val="single" w:sz="4" w:space="0" w:color="auto"/>
            </w:tcBorders>
            <w:shd w:val="clear" w:color="auto" w:fill="auto"/>
            <w:noWrap/>
            <w:vAlign w:val="bottom"/>
            <w:hideMark/>
          </w:tcPr>
          <w:p w14:paraId="055115FF"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2C587E5" w14:textId="77777777" w:rsidR="00237437" w:rsidRPr="00D578CD" w:rsidRDefault="00237437" w:rsidP="00106CEB">
            <w:pPr>
              <w:rPr>
                <w:rFonts w:cs="Calibri"/>
                <w:color w:val="000000"/>
              </w:rPr>
            </w:pPr>
            <w:r w:rsidRPr="00D578CD">
              <w:rPr>
                <w:rFonts w:cs="Calibri"/>
                <w:color w:val="000000"/>
              </w:rPr>
              <w:t>Usluge promidžbe i informiranja</w:t>
            </w:r>
          </w:p>
        </w:tc>
        <w:tc>
          <w:tcPr>
            <w:tcW w:w="375" w:type="dxa"/>
            <w:tcBorders>
              <w:top w:val="nil"/>
              <w:left w:val="nil"/>
              <w:bottom w:val="single" w:sz="4" w:space="0" w:color="auto"/>
              <w:right w:val="single" w:sz="4" w:space="0" w:color="auto"/>
            </w:tcBorders>
            <w:shd w:val="clear" w:color="auto" w:fill="auto"/>
            <w:vAlign w:val="bottom"/>
            <w:hideMark/>
          </w:tcPr>
          <w:p w14:paraId="3EFB0EC5"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0726658" w14:textId="77777777" w:rsidR="00237437" w:rsidRPr="00D578CD" w:rsidRDefault="00237437" w:rsidP="00106CEB">
            <w:pPr>
              <w:rPr>
                <w:rFonts w:cs="Calibri"/>
                <w:color w:val="000000"/>
              </w:rPr>
            </w:pPr>
            <w:r w:rsidRPr="00D578CD">
              <w:rPr>
                <w:rFonts w:cs="Calibri"/>
                <w:color w:val="000000"/>
              </w:rPr>
              <w:t>98390000 - Ostale usluge</w:t>
            </w:r>
          </w:p>
        </w:tc>
        <w:tc>
          <w:tcPr>
            <w:tcW w:w="554" w:type="dxa"/>
            <w:tcBorders>
              <w:top w:val="nil"/>
              <w:left w:val="nil"/>
              <w:bottom w:val="single" w:sz="4" w:space="0" w:color="auto"/>
              <w:right w:val="single" w:sz="4" w:space="0" w:color="auto"/>
            </w:tcBorders>
            <w:shd w:val="clear" w:color="auto" w:fill="auto"/>
            <w:noWrap/>
            <w:vAlign w:val="bottom"/>
            <w:hideMark/>
          </w:tcPr>
          <w:p w14:paraId="7FCD2272" w14:textId="77777777" w:rsidR="00237437" w:rsidRPr="00D578CD" w:rsidRDefault="00237437" w:rsidP="00106CEB">
            <w:pPr>
              <w:jc w:val="right"/>
              <w:rPr>
                <w:rFonts w:cs="Calibri"/>
                <w:color w:val="000000"/>
              </w:rPr>
            </w:pPr>
            <w:r w:rsidRPr="00D578CD">
              <w:rPr>
                <w:rFonts w:cs="Calibri"/>
                <w:color w:val="000000"/>
              </w:rPr>
              <w:t>8.496,00</w:t>
            </w:r>
          </w:p>
        </w:tc>
        <w:tc>
          <w:tcPr>
            <w:tcW w:w="542" w:type="dxa"/>
            <w:tcBorders>
              <w:top w:val="nil"/>
              <w:left w:val="nil"/>
              <w:bottom w:val="single" w:sz="4" w:space="0" w:color="auto"/>
              <w:right w:val="single" w:sz="4" w:space="0" w:color="auto"/>
            </w:tcBorders>
            <w:shd w:val="clear" w:color="auto" w:fill="auto"/>
            <w:vAlign w:val="bottom"/>
            <w:hideMark/>
          </w:tcPr>
          <w:p w14:paraId="7BAF5F81"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1EFCDE1"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7B9E783"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1F35DF6"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0688A40"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58C71AB"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7F1A4B5"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C4889B2"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5D7589E"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216F6F0E" w14:textId="77777777" w:rsidR="00237437" w:rsidRPr="00D578CD" w:rsidRDefault="00237437" w:rsidP="00106CEB">
            <w:pPr>
              <w:rPr>
                <w:rFonts w:ascii="Times New Roman" w:hAnsi="Times New Roman"/>
                <w:sz w:val="20"/>
                <w:szCs w:val="20"/>
              </w:rPr>
            </w:pPr>
          </w:p>
        </w:tc>
      </w:tr>
      <w:tr w:rsidR="00237437" w:rsidRPr="00D578CD" w14:paraId="6E3ED3A4" w14:textId="77777777" w:rsidTr="00106CE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B692462" w14:textId="77777777" w:rsidR="00237437" w:rsidRPr="00D578CD" w:rsidRDefault="00237437" w:rsidP="00106CEB">
            <w:pPr>
              <w:rPr>
                <w:rFonts w:cs="Calibri"/>
                <w:color w:val="000000"/>
              </w:rPr>
            </w:pPr>
            <w:r w:rsidRPr="00D578CD">
              <w:rPr>
                <w:rFonts w:cs="Calibri"/>
                <w:color w:val="000000"/>
              </w:rPr>
              <w:lastRenderedPageBreak/>
              <w:t>0008</w:t>
            </w:r>
          </w:p>
        </w:tc>
        <w:tc>
          <w:tcPr>
            <w:tcW w:w="518" w:type="dxa"/>
            <w:tcBorders>
              <w:top w:val="nil"/>
              <w:left w:val="nil"/>
              <w:bottom w:val="single" w:sz="4" w:space="0" w:color="auto"/>
              <w:right w:val="single" w:sz="4" w:space="0" w:color="auto"/>
            </w:tcBorders>
            <w:shd w:val="clear" w:color="auto" w:fill="auto"/>
            <w:noWrap/>
            <w:vAlign w:val="bottom"/>
            <w:hideMark/>
          </w:tcPr>
          <w:p w14:paraId="0BA5B3FF" w14:textId="77777777" w:rsidR="00237437" w:rsidRPr="00D578CD" w:rsidRDefault="00237437" w:rsidP="00106CEB">
            <w:pPr>
              <w:rPr>
                <w:rFonts w:cs="Calibri"/>
                <w:color w:val="000000"/>
              </w:rPr>
            </w:pPr>
            <w:r w:rsidRPr="00D578CD">
              <w:rPr>
                <w:rFonts w:cs="Calibri"/>
                <w:color w:val="000000"/>
              </w:rPr>
              <w:t>08/2024</w:t>
            </w:r>
          </w:p>
        </w:tc>
        <w:tc>
          <w:tcPr>
            <w:tcW w:w="922" w:type="dxa"/>
            <w:tcBorders>
              <w:top w:val="nil"/>
              <w:left w:val="nil"/>
              <w:bottom w:val="single" w:sz="4" w:space="0" w:color="auto"/>
              <w:right w:val="single" w:sz="4" w:space="0" w:color="auto"/>
            </w:tcBorders>
            <w:shd w:val="clear" w:color="auto" w:fill="auto"/>
            <w:noWrap/>
            <w:vAlign w:val="bottom"/>
            <w:hideMark/>
          </w:tcPr>
          <w:p w14:paraId="6EF702CB"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53318B0" w14:textId="77777777" w:rsidR="00237437" w:rsidRPr="00D578CD" w:rsidRDefault="00237437" w:rsidP="00106CEB">
            <w:pPr>
              <w:rPr>
                <w:rFonts w:cs="Calibri"/>
                <w:color w:val="000000"/>
              </w:rPr>
            </w:pPr>
            <w:r w:rsidRPr="00D578CD">
              <w:rPr>
                <w:rFonts w:cs="Calibri"/>
                <w:color w:val="000000"/>
              </w:rPr>
              <w:t>Intelektualne i osobne usluge</w:t>
            </w:r>
          </w:p>
        </w:tc>
        <w:tc>
          <w:tcPr>
            <w:tcW w:w="375" w:type="dxa"/>
            <w:tcBorders>
              <w:top w:val="nil"/>
              <w:left w:val="nil"/>
              <w:bottom w:val="single" w:sz="4" w:space="0" w:color="auto"/>
              <w:right w:val="single" w:sz="4" w:space="0" w:color="auto"/>
            </w:tcBorders>
            <w:shd w:val="clear" w:color="auto" w:fill="auto"/>
            <w:vAlign w:val="bottom"/>
            <w:hideMark/>
          </w:tcPr>
          <w:p w14:paraId="6446E3FD"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EA548C4" w14:textId="77777777" w:rsidR="00237437" w:rsidRPr="00D578CD" w:rsidRDefault="00237437" w:rsidP="00106CEB">
            <w:pPr>
              <w:rPr>
                <w:rFonts w:cs="Calibri"/>
                <w:color w:val="000000"/>
              </w:rPr>
            </w:pPr>
            <w:r w:rsidRPr="00D578CD">
              <w:rPr>
                <w:rFonts w:cs="Calibri"/>
                <w:color w:val="000000"/>
              </w:rPr>
              <w:t>71310000 - Savjetodavne tehničke usluge i savjetodavne usluge u građevinarstvu</w:t>
            </w:r>
          </w:p>
        </w:tc>
        <w:tc>
          <w:tcPr>
            <w:tcW w:w="554" w:type="dxa"/>
            <w:tcBorders>
              <w:top w:val="nil"/>
              <w:left w:val="nil"/>
              <w:bottom w:val="single" w:sz="4" w:space="0" w:color="auto"/>
              <w:right w:val="single" w:sz="4" w:space="0" w:color="auto"/>
            </w:tcBorders>
            <w:shd w:val="clear" w:color="auto" w:fill="auto"/>
            <w:noWrap/>
            <w:vAlign w:val="bottom"/>
            <w:hideMark/>
          </w:tcPr>
          <w:p w14:paraId="75E5313C" w14:textId="77777777" w:rsidR="00237437" w:rsidRPr="00D578CD" w:rsidRDefault="00237437" w:rsidP="00106CEB">
            <w:pPr>
              <w:jc w:val="right"/>
              <w:rPr>
                <w:rFonts w:cs="Calibri"/>
                <w:color w:val="000000"/>
              </w:rPr>
            </w:pPr>
            <w:r w:rsidRPr="00D578CD">
              <w:rPr>
                <w:rFonts w:cs="Calibri"/>
                <w:color w:val="000000"/>
              </w:rPr>
              <w:t>26.000,00</w:t>
            </w:r>
          </w:p>
        </w:tc>
        <w:tc>
          <w:tcPr>
            <w:tcW w:w="542" w:type="dxa"/>
            <w:tcBorders>
              <w:top w:val="nil"/>
              <w:left w:val="nil"/>
              <w:bottom w:val="single" w:sz="4" w:space="0" w:color="auto"/>
              <w:right w:val="single" w:sz="4" w:space="0" w:color="auto"/>
            </w:tcBorders>
            <w:shd w:val="clear" w:color="auto" w:fill="auto"/>
            <w:vAlign w:val="bottom"/>
            <w:hideMark/>
          </w:tcPr>
          <w:p w14:paraId="749EC72D"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A4BF745"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F59D787"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54AE1821"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5E08BC5"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25EDFFC" w14:textId="77777777" w:rsidR="00237437" w:rsidRPr="00D578CD" w:rsidRDefault="00237437" w:rsidP="00106CEB">
            <w:pPr>
              <w:rPr>
                <w:rFonts w:cs="Calibri"/>
                <w:color w:val="000000"/>
              </w:rPr>
            </w:pPr>
            <w:r w:rsidRPr="00D578CD">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0CC36ABE" w14:textId="77777777" w:rsidR="00237437" w:rsidRPr="00D578CD" w:rsidRDefault="00237437" w:rsidP="00106CEB">
            <w:pPr>
              <w:rPr>
                <w:rFonts w:cs="Calibri"/>
                <w:color w:val="000000"/>
              </w:rPr>
            </w:pPr>
            <w:r w:rsidRPr="00D578CD">
              <w:rPr>
                <w:rFonts w:cs="Calibri"/>
                <w:color w:val="000000"/>
              </w:rPr>
              <w:t>Tijekom godine</w:t>
            </w:r>
          </w:p>
        </w:tc>
        <w:tc>
          <w:tcPr>
            <w:tcW w:w="429" w:type="dxa"/>
            <w:tcBorders>
              <w:top w:val="nil"/>
              <w:left w:val="nil"/>
              <w:bottom w:val="single" w:sz="4" w:space="0" w:color="auto"/>
              <w:right w:val="single" w:sz="4" w:space="0" w:color="auto"/>
            </w:tcBorders>
            <w:shd w:val="clear" w:color="auto" w:fill="auto"/>
            <w:vAlign w:val="bottom"/>
            <w:hideMark/>
          </w:tcPr>
          <w:p w14:paraId="3FE2A43D"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4C37EE1"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0AE780A4" w14:textId="77777777" w:rsidR="00237437" w:rsidRPr="00D578CD" w:rsidRDefault="00237437" w:rsidP="00106CEB">
            <w:pPr>
              <w:rPr>
                <w:rFonts w:ascii="Times New Roman" w:hAnsi="Times New Roman"/>
                <w:sz w:val="20"/>
                <w:szCs w:val="20"/>
              </w:rPr>
            </w:pPr>
          </w:p>
        </w:tc>
      </w:tr>
      <w:tr w:rsidR="00237437" w:rsidRPr="00D578CD" w14:paraId="5ABE2726"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B4A2007" w14:textId="77777777" w:rsidR="00237437" w:rsidRPr="00D578CD" w:rsidRDefault="00237437" w:rsidP="00106CEB">
            <w:pPr>
              <w:rPr>
                <w:rFonts w:cs="Calibri"/>
                <w:color w:val="000000"/>
              </w:rPr>
            </w:pPr>
            <w:r w:rsidRPr="00D578CD">
              <w:rPr>
                <w:rFonts w:cs="Calibri"/>
                <w:color w:val="000000"/>
              </w:rPr>
              <w:t>0009</w:t>
            </w:r>
          </w:p>
        </w:tc>
        <w:tc>
          <w:tcPr>
            <w:tcW w:w="518" w:type="dxa"/>
            <w:tcBorders>
              <w:top w:val="nil"/>
              <w:left w:val="nil"/>
              <w:bottom w:val="single" w:sz="4" w:space="0" w:color="auto"/>
              <w:right w:val="single" w:sz="4" w:space="0" w:color="auto"/>
            </w:tcBorders>
            <w:shd w:val="clear" w:color="auto" w:fill="auto"/>
            <w:noWrap/>
            <w:vAlign w:val="bottom"/>
            <w:hideMark/>
          </w:tcPr>
          <w:p w14:paraId="65BBAAA5" w14:textId="77777777" w:rsidR="00237437" w:rsidRPr="00D578CD" w:rsidRDefault="00237437" w:rsidP="00106CEB">
            <w:pPr>
              <w:rPr>
                <w:rFonts w:cs="Calibri"/>
                <w:color w:val="000000"/>
              </w:rPr>
            </w:pPr>
            <w:r w:rsidRPr="00D578CD">
              <w:rPr>
                <w:rFonts w:cs="Calibri"/>
                <w:color w:val="000000"/>
              </w:rPr>
              <w:t>09/2024</w:t>
            </w:r>
          </w:p>
        </w:tc>
        <w:tc>
          <w:tcPr>
            <w:tcW w:w="922" w:type="dxa"/>
            <w:tcBorders>
              <w:top w:val="nil"/>
              <w:left w:val="nil"/>
              <w:bottom w:val="single" w:sz="4" w:space="0" w:color="auto"/>
              <w:right w:val="single" w:sz="4" w:space="0" w:color="auto"/>
            </w:tcBorders>
            <w:shd w:val="clear" w:color="auto" w:fill="auto"/>
            <w:noWrap/>
            <w:vAlign w:val="bottom"/>
            <w:hideMark/>
          </w:tcPr>
          <w:p w14:paraId="6B8E70C1"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2887CC5" w14:textId="77777777" w:rsidR="00237437" w:rsidRPr="00D578CD" w:rsidRDefault="00237437" w:rsidP="00106CEB">
            <w:pPr>
              <w:rPr>
                <w:rFonts w:cs="Calibri"/>
                <w:color w:val="000000"/>
              </w:rPr>
            </w:pPr>
            <w:r w:rsidRPr="00D578CD">
              <w:rPr>
                <w:rFonts w:cs="Calibri"/>
                <w:color w:val="000000"/>
              </w:rPr>
              <w:t>Usluge odvjetnika</w:t>
            </w:r>
          </w:p>
        </w:tc>
        <w:tc>
          <w:tcPr>
            <w:tcW w:w="375" w:type="dxa"/>
            <w:tcBorders>
              <w:top w:val="nil"/>
              <w:left w:val="nil"/>
              <w:bottom w:val="single" w:sz="4" w:space="0" w:color="auto"/>
              <w:right w:val="single" w:sz="4" w:space="0" w:color="auto"/>
            </w:tcBorders>
            <w:shd w:val="clear" w:color="auto" w:fill="auto"/>
            <w:vAlign w:val="bottom"/>
            <w:hideMark/>
          </w:tcPr>
          <w:p w14:paraId="592777B1"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A27B13E" w14:textId="77777777" w:rsidR="00237437" w:rsidRPr="00D578CD" w:rsidRDefault="00237437" w:rsidP="00106CEB">
            <w:pPr>
              <w:rPr>
                <w:rFonts w:cs="Calibri"/>
                <w:color w:val="000000"/>
              </w:rPr>
            </w:pPr>
            <w:r w:rsidRPr="00D578CD">
              <w:rPr>
                <w:rFonts w:cs="Calibri"/>
                <w:color w:val="000000"/>
              </w:rPr>
              <w:t>79110000 - Usluge pravnog savjetovanja i zastupanja</w:t>
            </w:r>
          </w:p>
        </w:tc>
        <w:tc>
          <w:tcPr>
            <w:tcW w:w="554" w:type="dxa"/>
            <w:tcBorders>
              <w:top w:val="nil"/>
              <w:left w:val="nil"/>
              <w:bottom w:val="single" w:sz="4" w:space="0" w:color="auto"/>
              <w:right w:val="single" w:sz="4" w:space="0" w:color="auto"/>
            </w:tcBorders>
            <w:shd w:val="clear" w:color="auto" w:fill="auto"/>
            <w:noWrap/>
            <w:vAlign w:val="bottom"/>
            <w:hideMark/>
          </w:tcPr>
          <w:p w14:paraId="3FC77F99" w14:textId="77777777" w:rsidR="00237437" w:rsidRPr="00D578CD" w:rsidRDefault="00237437" w:rsidP="00106CEB">
            <w:pPr>
              <w:jc w:val="right"/>
              <w:rPr>
                <w:rFonts w:cs="Calibri"/>
                <w:color w:val="000000"/>
              </w:rPr>
            </w:pPr>
            <w:r w:rsidRPr="00D578CD">
              <w:rPr>
                <w:rFonts w:cs="Calibri"/>
                <w:color w:val="000000"/>
              </w:rPr>
              <w:t>3.185,60</w:t>
            </w:r>
          </w:p>
        </w:tc>
        <w:tc>
          <w:tcPr>
            <w:tcW w:w="542" w:type="dxa"/>
            <w:tcBorders>
              <w:top w:val="nil"/>
              <w:left w:val="nil"/>
              <w:bottom w:val="single" w:sz="4" w:space="0" w:color="auto"/>
              <w:right w:val="single" w:sz="4" w:space="0" w:color="auto"/>
            </w:tcBorders>
            <w:shd w:val="clear" w:color="auto" w:fill="auto"/>
            <w:vAlign w:val="bottom"/>
            <w:hideMark/>
          </w:tcPr>
          <w:p w14:paraId="6376F5E2"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5C3CF1E"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3EDA0F2"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E441EBB"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65BDC53"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D2047AD"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A6A846C"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3671581"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4B0A969"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38602026" w14:textId="77777777" w:rsidR="00237437" w:rsidRPr="00D578CD" w:rsidRDefault="00237437" w:rsidP="00106CEB">
            <w:pPr>
              <w:rPr>
                <w:rFonts w:ascii="Times New Roman" w:hAnsi="Times New Roman"/>
                <w:sz w:val="20"/>
                <w:szCs w:val="20"/>
              </w:rPr>
            </w:pPr>
          </w:p>
        </w:tc>
      </w:tr>
      <w:tr w:rsidR="00237437" w:rsidRPr="00D578CD" w14:paraId="3FBAFC9E"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BF0B25F" w14:textId="77777777" w:rsidR="00237437" w:rsidRPr="00D578CD" w:rsidRDefault="00237437" w:rsidP="00106CEB">
            <w:pPr>
              <w:rPr>
                <w:rFonts w:cs="Calibri"/>
                <w:color w:val="000000"/>
              </w:rPr>
            </w:pPr>
            <w:r w:rsidRPr="00D578CD">
              <w:rPr>
                <w:rFonts w:cs="Calibri"/>
                <w:color w:val="000000"/>
              </w:rPr>
              <w:t>0010</w:t>
            </w:r>
          </w:p>
        </w:tc>
        <w:tc>
          <w:tcPr>
            <w:tcW w:w="518" w:type="dxa"/>
            <w:tcBorders>
              <w:top w:val="nil"/>
              <w:left w:val="nil"/>
              <w:bottom w:val="single" w:sz="4" w:space="0" w:color="auto"/>
              <w:right w:val="single" w:sz="4" w:space="0" w:color="auto"/>
            </w:tcBorders>
            <w:shd w:val="clear" w:color="auto" w:fill="auto"/>
            <w:noWrap/>
            <w:vAlign w:val="bottom"/>
            <w:hideMark/>
          </w:tcPr>
          <w:p w14:paraId="6BF7D0FC" w14:textId="77777777" w:rsidR="00237437" w:rsidRPr="00D578CD" w:rsidRDefault="00237437" w:rsidP="00106CEB">
            <w:pPr>
              <w:rPr>
                <w:rFonts w:cs="Calibri"/>
                <w:color w:val="000000"/>
              </w:rPr>
            </w:pPr>
            <w:r w:rsidRPr="00D578CD">
              <w:rPr>
                <w:rFonts w:cs="Calibri"/>
                <w:color w:val="000000"/>
              </w:rPr>
              <w:t>10/2024</w:t>
            </w:r>
          </w:p>
        </w:tc>
        <w:tc>
          <w:tcPr>
            <w:tcW w:w="922" w:type="dxa"/>
            <w:tcBorders>
              <w:top w:val="nil"/>
              <w:left w:val="nil"/>
              <w:bottom w:val="single" w:sz="4" w:space="0" w:color="auto"/>
              <w:right w:val="single" w:sz="4" w:space="0" w:color="auto"/>
            </w:tcBorders>
            <w:shd w:val="clear" w:color="auto" w:fill="auto"/>
            <w:noWrap/>
            <w:vAlign w:val="bottom"/>
            <w:hideMark/>
          </w:tcPr>
          <w:p w14:paraId="1D1931A9"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A92D943" w14:textId="77777777" w:rsidR="00237437" w:rsidRPr="00D578CD" w:rsidRDefault="00237437" w:rsidP="00106CEB">
            <w:pPr>
              <w:rPr>
                <w:rFonts w:cs="Calibri"/>
                <w:color w:val="000000"/>
              </w:rPr>
            </w:pPr>
            <w:r w:rsidRPr="00D578CD">
              <w:rPr>
                <w:rFonts w:cs="Calibri"/>
                <w:color w:val="000000"/>
              </w:rPr>
              <w:t>Programski paketi i informacijski sustavi</w:t>
            </w:r>
          </w:p>
        </w:tc>
        <w:tc>
          <w:tcPr>
            <w:tcW w:w="375" w:type="dxa"/>
            <w:tcBorders>
              <w:top w:val="nil"/>
              <w:left w:val="nil"/>
              <w:bottom w:val="single" w:sz="4" w:space="0" w:color="auto"/>
              <w:right w:val="single" w:sz="4" w:space="0" w:color="auto"/>
            </w:tcBorders>
            <w:shd w:val="clear" w:color="auto" w:fill="auto"/>
            <w:vAlign w:val="bottom"/>
            <w:hideMark/>
          </w:tcPr>
          <w:p w14:paraId="1EA5DA60" w14:textId="77777777" w:rsidR="00237437" w:rsidRPr="00D578CD" w:rsidRDefault="00237437" w:rsidP="00106CEB">
            <w:pPr>
              <w:rPr>
                <w:rFonts w:cs="Calibri"/>
                <w:color w:val="000000"/>
              </w:rPr>
            </w:pPr>
            <w:r w:rsidRPr="00D578C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5BB75217" w14:textId="77777777" w:rsidR="00237437" w:rsidRPr="00D578CD" w:rsidRDefault="00237437" w:rsidP="00106CEB">
            <w:pPr>
              <w:rPr>
                <w:rFonts w:cs="Calibri"/>
                <w:color w:val="000000"/>
              </w:rPr>
            </w:pPr>
            <w:r w:rsidRPr="00D578CD">
              <w:rPr>
                <w:rFonts w:cs="Calibri"/>
                <w:color w:val="000000"/>
              </w:rPr>
              <w:t>48000000 - Programski paketi i informacijski sustavi</w:t>
            </w:r>
          </w:p>
        </w:tc>
        <w:tc>
          <w:tcPr>
            <w:tcW w:w="554" w:type="dxa"/>
            <w:tcBorders>
              <w:top w:val="nil"/>
              <w:left w:val="nil"/>
              <w:bottom w:val="single" w:sz="4" w:space="0" w:color="auto"/>
              <w:right w:val="single" w:sz="4" w:space="0" w:color="auto"/>
            </w:tcBorders>
            <w:shd w:val="clear" w:color="auto" w:fill="auto"/>
            <w:noWrap/>
            <w:vAlign w:val="bottom"/>
            <w:hideMark/>
          </w:tcPr>
          <w:p w14:paraId="22D5258F" w14:textId="77777777" w:rsidR="00237437" w:rsidRPr="00D578CD" w:rsidRDefault="00237437" w:rsidP="00106CEB">
            <w:pPr>
              <w:jc w:val="right"/>
              <w:rPr>
                <w:rFonts w:cs="Calibri"/>
                <w:color w:val="000000"/>
              </w:rPr>
            </w:pPr>
            <w:r w:rsidRPr="00D578CD">
              <w:rPr>
                <w:rFonts w:cs="Calibri"/>
                <w:color w:val="000000"/>
              </w:rPr>
              <w:t>14.500,00</w:t>
            </w:r>
          </w:p>
        </w:tc>
        <w:tc>
          <w:tcPr>
            <w:tcW w:w="542" w:type="dxa"/>
            <w:tcBorders>
              <w:top w:val="nil"/>
              <w:left w:val="nil"/>
              <w:bottom w:val="single" w:sz="4" w:space="0" w:color="auto"/>
              <w:right w:val="single" w:sz="4" w:space="0" w:color="auto"/>
            </w:tcBorders>
            <w:shd w:val="clear" w:color="auto" w:fill="auto"/>
            <w:vAlign w:val="bottom"/>
            <w:hideMark/>
          </w:tcPr>
          <w:p w14:paraId="660E9352"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836AFB7"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4FFF425"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A46022A"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ACDCD1D"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442B2CB"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DD1E6BF"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88DEE6C"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800988D"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39E9219B" w14:textId="77777777" w:rsidR="00237437" w:rsidRPr="00D578CD" w:rsidRDefault="00237437" w:rsidP="00106CEB">
            <w:pPr>
              <w:rPr>
                <w:rFonts w:ascii="Times New Roman" w:hAnsi="Times New Roman"/>
                <w:sz w:val="20"/>
                <w:szCs w:val="20"/>
              </w:rPr>
            </w:pPr>
          </w:p>
        </w:tc>
      </w:tr>
      <w:tr w:rsidR="00237437" w:rsidRPr="00D578CD" w14:paraId="534006CC"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37A13EA" w14:textId="77777777" w:rsidR="00237437" w:rsidRPr="00D578CD" w:rsidRDefault="00237437" w:rsidP="00106CEB">
            <w:pPr>
              <w:rPr>
                <w:rFonts w:cs="Calibri"/>
                <w:color w:val="000000"/>
              </w:rPr>
            </w:pPr>
            <w:r w:rsidRPr="00D578CD">
              <w:rPr>
                <w:rFonts w:cs="Calibri"/>
                <w:color w:val="000000"/>
              </w:rPr>
              <w:t>0011</w:t>
            </w:r>
          </w:p>
        </w:tc>
        <w:tc>
          <w:tcPr>
            <w:tcW w:w="518" w:type="dxa"/>
            <w:tcBorders>
              <w:top w:val="nil"/>
              <w:left w:val="nil"/>
              <w:bottom w:val="single" w:sz="4" w:space="0" w:color="auto"/>
              <w:right w:val="single" w:sz="4" w:space="0" w:color="auto"/>
            </w:tcBorders>
            <w:shd w:val="clear" w:color="auto" w:fill="auto"/>
            <w:noWrap/>
            <w:vAlign w:val="bottom"/>
            <w:hideMark/>
          </w:tcPr>
          <w:p w14:paraId="7D5ABBAA" w14:textId="77777777" w:rsidR="00237437" w:rsidRPr="00D578CD" w:rsidRDefault="00237437" w:rsidP="00106CEB">
            <w:pPr>
              <w:rPr>
                <w:rFonts w:cs="Calibri"/>
                <w:color w:val="000000"/>
              </w:rPr>
            </w:pPr>
            <w:r w:rsidRPr="00D578CD">
              <w:rPr>
                <w:rFonts w:cs="Calibri"/>
                <w:color w:val="000000"/>
              </w:rPr>
              <w:t>11/2024</w:t>
            </w:r>
          </w:p>
        </w:tc>
        <w:tc>
          <w:tcPr>
            <w:tcW w:w="922" w:type="dxa"/>
            <w:tcBorders>
              <w:top w:val="nil"/>
              <w:left w:val="nil"/>
              <w:bottom w:val="single" w:sz="4" w:space="0" w:color="auto"/>
              <w:right w:val="single" w:sz="4" w:space="0" w:color="auto"/>
            </w:tcBorders>
            <w:shd w:val="clear" w:color="auto" w:fill="auto"/>
            <w:noWrap/>
            <w:vAlign w:val="bottom"/>
            <w:hideMark/>
          </w:tcPr>
          <w:p w14:paraId="1CDE69C9"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B8D15C5" w14:textId="77777777" w:rsidR="00237437" w:rsidRPr="00D578CD" w:rsidRDefault="00237437" w:rsidP="00106CEB">
            <w:pPr>
              <w:rPr>
                <w:rFonts w:cs="Calibri"/>
                <w:color w:val="000000"/>
              </w:rPr>
            </w:pPr>
            <w:r w:rsidRPr="00D578CD">
              <w:rPr>
                <w:rFonts w:cs="Calibri"/>
                <w:color w:val="000000"/>
              </w:rPr>
              <w:t>Ostale usluge</w:t>
            </w:r>
          </w:p>
        </w:tc>
        <w:tc>
          <w:tcPr>
            <w:tcW w:w="375" w:type="dxa"/>
            <w:tcBorders>
              <w:top w:val="nil"/>
              <w:left w:val="nil"/>
              <w:bottom w:val="single" w:sz="4" w:space="0" w:color="auto"/>
              <w:right w:val="single" w:sz="4" w:space="0" w:color="auto"/>
            </w:tcBorders>
            <w:shd w:val="clear" w:color="auto" w:fill="auto"/>
            <w:vAlign w:val="bottom"/>
            <w:hideMark/>
          </w:tcPr>
          <w:p w14:paraId="0E88E090"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41BBE6B" w14:textId="77777777" w:rsidR="00237437" w:rsidRPr="00D578CD" w:rsidRDefault="00237437" w:rsidP="00106CEB">
            <w:pPr>
              <w:rPr>
                <w:rFonts w:cs="Calibri"/>
                <w:color w:val="000000"/>
              </w:rPr>
            </w:pPr>
            <w:r w:rsidRPr="00D578CD">
              <w:rPr>
                <w:rFonts w:cs="Calibri"/>
                <w:color w:val="000000"/>
              </w:rPr>
              <w:t>98000000 - Ostale javne, društvene i osobne usluge</w:t>
            </w:r>
          </w:p>
        </w:tc>
        <w:tc>
          <w:tcPr>
            <w:tcW w:w="554" w:type="dxa"/>
            <w:tcBorders>
              <w:top w:val="nil"/>
              <w:left w:val="nil"/>
              <w:bottom w:val="single" w:sz="4" w:space="0" w:color="auto"/>
              <w:right w:val="single" w:sz="4" w:space="0" w:color="auto"/>
            </w:tcBorders>
            <w:shd w:val="clear" w:color="auto" w:fill="auto"/>
            <w:noWrap/>
            <w:vAlign w:val="bottom"/>
            <w:hideMark/>
          </w:tcPr>
          <w:p w14:paraId="2764DB00" w14:textId="77777777" w:rsidR="00237437" w:rsidRPr="00D578CD" w:rsidRDefault="00237437" w:rsidP="00106CEB">
            <w:pPr>
              <w:jc w:val="right"/>
              <w:rPr>
                <w:rFonts w:cs="Calibri"/>
                <w:color w:val="000000"/>
              </w:rPr>
            </w:pPr>
            <w:r w:rsidRPr="00D578CD">
              <w:rPr>
                <w:rFonts w:cs="Calibri"/>
                <w:color w:val="000000"/>
              </w:rPr>
              <w:t>4.035,20</w:t>
            </w:r>
          </w:p>
        </w:tc>
        <w:tc>
          <w:tcPr>
            <w:tcW w:w="542" w:type="dxa"/>
            <w:tcBorders>
              <w:top w:val="nil"/>
              <w:left w:val="nil"/>
              <w:bottom w:val="single" w:sz="4" w:space="0" w:color="auto"/>
              <w:right w:val="single" w:sz="4" w:space="0" w:color="auto"/>
            </w:tcBorders>
            <w:shd w:val="clear" w:color="auto" w:fill="auto"/>
            <w:vAlign w:val="bottom"/>
            <w:hideMark/>
          </w:tcPr>
          <w:p w14:paraId="63325774"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D51EFC9"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B68A20C"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81D90C2"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147399F"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47A45C0"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1D2D169"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FB869F5"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0C5BA6A"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7C8D4940" w14:textId="77777777" w:rsidR="00237437" w:rsidRPr="00D578CD" w:rsidRDefault="00237437" w:rsidP="00106CEB">
            <w:pPr>
              <w:rPr>
                <w:rFonts w:ascii="Times New Roman" w:hAnsi="Times New Roman"/>
                <w:sz w:val="20"/>
                <w:szCs w:val="20"/>
              </w:rPr>
            </w:pPr>
          </w:p>
        </w:tc>
      </w:tr>
      <w:tr w:rsidR="00237437" w:rsidRPr="00D578CD" w14:paraId="0F238A8B"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A51A556" w14:textId="77777777" w:rsidR="00237437" w:rsidRPr="00D578CD" w:rsidRDefault="00237437" w:rsidP="00106CEB">
            <w:pPr>
              <w:rPr>
                <w:rFonts w:cs="Calibri"/>
                <w:color w:val="000000"/>
              </w:rPr>
            </w:pPr>
            <w:r w:rsidRPr="00D578CD">
              <w:rPr>
                <w:rFonts w:cs="Calibri"/>
                <w:color w:val="000000"/>
              </w:rPr>
              <w:lastRenderedPageBreak/>
              <w:t>0012</w:t>
            </w:r>
          </w:p>
        </w:tc>
        <w:tc>
          <w:tcPr>
            <w:tcW w:w="518" w:type="dxa"/>
            <w:tcBorders>
              <w:top w:val="nil"/>
              <w:left w:val="nil"/>
              <w:bottom w:val="single" w:sz="4" w:space="0" w:color="auto"/>
              <w:right w:val="single" w:sz="4" w:space="0" w:color="auto"/>
            </w:tcBorders>
            <w:shd w:val="clear" w:color="auto" w:fill="auto"/>
            <w:noWrap/>
            <w:vAlign w:val="bottom"/>
            <w:hideMark/>
          </w:tcPr>
          <w:p w14:paraId="0940BD4C" w14:textId="77777777" w:rsidR="00237437" w:rsidRPr="00D578CD" w:rsidRDefault="00237437" w:rsidP="00106CEB">
            <w:pPr>
              <w:rPr>
                <w:rFonts w:cs="Calibri"/>
                <w:color w:val="000000"/>
              </w:rPr>
            </w:pPr>
            <w:r w:rsidRPr="00D578CD">
              <w:rPr>
                <w:rFonts w:cs="Calibri"/>
                <w:color w:val="000000"/>
              </w:rPr>
              <w:t>12/2024</w:t>
            </w:r>
          </w:p>
        </w:tc>
        <w:tc>
          <w:tcPr>
            <w:tcW w:w="922" w:type="dxa"/>
            <w:tcBorders>
              <w:top w:val="nil"/>
              <w:left w:val="nil"/>
              <w:bottom w:val="single" w:sz="4" w:space="0" w:color="auto"/>
              <w:right w:val="single" w:sz="4" w:space="0" w:color="auto"/>
            </w:tcBorders>
            <w:shd w:val="clear" w:color="auto" w:fill="auto"/>
            <w:noWrap/>
            <w:vAlign w:val="bottom"/>
            <w:hideMark/>
          </w:tcPr>
          <w:p w14:paraId="13AAB30D"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6A3B42B" w14:textId="77777777" w:rsidR="00237437" w:rsidRPr="00D578CD" w:rsidRDefault="00237437" w:rsidP="00106CEB">
            <w:pPr>
              <w:rPr>
                <w:rFonts w:cs="Calibri"/>
                <w:color w:val="000000"/>
              </w:rPr>
            </w:pPr>
            <w:r w:rsidRPr="00D578CD">
              <w:rPr>
                <w:rFonts w:cs="Calibri"/>
                <w:color w:val="000000"/>
              </w:rPr>
              <w:t>Usluga čišćenja općinske zgrade</w:t>
            </w:r>
          </w:p>
        </w:tc>
        <w:tc>
          <w:tcPr>
            <w:tcW w:w="375" w:type="dxa"/>
            <w:tcBorders>
              <w:top w:val="nil"/>
              <w:left w:val="nil"/>
              <w:bottom w:val="single" w:sz="4" w:space="0" w:color="auto"/>
              <w:right w:val="single" w:sz="4" w:space="0" w:color="auto"/>
            </w:tcBorders>
            <w:shd w:val="clear" w:color="auto" w:fill="auto"/>
            <w:vAlign w:val="bottom"/>
            <w:hideMark/>
          </w:tcPr>
          <w:p w14:paraId="2143A32D"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AD7A8C0" w14:textId="77777777" w:rsidR="00237437" w:rsidRPr="00D578CD" w:rsidRDefault="00237437" w:rsidP="00106CEB">
            <w:pPr>
              <w:rPr>
                <w:rFonts w:cs="Calibri"/>
                <w:color w:val="000000"/>
              </w:rPr>
            </w:pPr>
            <w:r w:rsidRPr="00D578CD">
              <w:rPr>
                <w:rFonts w:cs="Calibri"/>
                <w:color w:val="000000"/>
              </w:rPr>
              <w:t>90911200 - Usluge čišćenja zgrada</w:t>
            </w:r>
          </w:p>
        </w:tc>
        <w:tc>
          <w:tcPr>
            <w:tcW w:w="554" w:type="dxa"/>
            <w:tcBorders>
              <w:top w:val="nil"/>
              <w:left w:val="nil"/>
              <w:bottom w:val="single" w:sz="4" w:space="0" w:color="auto"/>
              <w:right w:val="single" w:sz="4" w:space="0" w:color="auto"/>
            </w:tcBorders>
            <w:shd w:val="clear" w:color="auto" w:fill="auto"/>
            <w:noWrap/>
            <w:vAlign w:val="bottom"/>
            <w:hideMark/>
          </w:tcPr>
          <w:p w14:paraId="7E719873" w14:textId="77777777" w:rsidR="00237437" w:rsidRPr="00D578CD" w:rsidRDefault="00237437" w:rsidP="00106CEB">
            <w:pPr>
              <w:jc w:val="right"/>
              <w:rPr>
                <w:rFonts w:cs="Calibri"/>
                <w:color w:val="000000"/>
              </w:rPr>
            </w:pPr>
            <w:r w:rsidRPr="00D578CD">
              <w:rPr>
                <w:rFonts w:cs="Calibri"/>
                <w:color w:val="000000"/>
              </w:rPr>
              <w:t>3.696,00</w:t>
            </w:r>
          </w:p>
        </w:tc>
        <w:tc>
          <w:tcPr>
            <w:tcW w:w="542" w:type="dxa"/>
            <w:tcBorders>
              <w:top w:val="nil"/>
              <w:left w:val="nil"/>
              <w:bottom w:val="single" w:sz="4" w:space="0" w:color="auto"/>
              <w:right w:val="single" w:sz="4" w:space="0" w:color="auto"/>
            </w:tcBorders>
            <w:shd w:val="clear" w:color="auto" w:fill="auto"/>
            <w:vAlign w:val="bottom"/>
            <w:hideMark/>
          </w:tcPr>
          <w:p w14:paraId="66F277A6"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EE50F84"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4913097"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101F197"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29DF471"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0B74A94"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2B4B3BD"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96004F7"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3AB3DFF"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4B762984" w14:textId="77777777" w:rsidR="00237437" w:rsidRPr="00D578CD" w:rsidRDefault="00237437" w:rsidP="00106CEB">
            <w:pPr>
              <w:rPr>
                <w:rFonts w:ascii="Times New Roman" w:hAnsi="Times New Roman"/>
                <w:sz w:val="20"/>
                <w:szCs w:val="20"/>
              </w:rPr>
            </w:pPr>
          </w:p>
        </w:tc>
      </w:tr>
      <w:tr w:rsidR="00237437" w:rsidRPr="00D578CD" w14:paraId="26CC4BB8"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186A4F3" w14:textId="77777777" w:rsidR="00237437" w:rsidRPr="00D578CD" w:rsidRDefault="00237437" w:rsidP="00106CEB">
            <w:pPr>
              <w:rPr>
                <w:rFonts w:cs="Calibri"/>
                <w:color w:val="000000"/>
              </w:rPr>
            </w:pPr>
            <w:r w:rsidRPr="00D578CD">
              <w:rPr>
                <w:rFonts w:cs="Calibri"/>
                <w:color w:val="000000"/>
              </w:rPr>
              <w:t>0013</w:t>
            </w:r>
          </w:p>
        </w:tc>
        <w:tc>
          <w:tcPr>
            <w:tcW w:w="518" w:type="dxa"/>
            <w:tcBorders>
              <w:top w:val="nil"/>
              <w:left w:val="nil"/>
              <w:bottom w:val="single" w:sz="4" w:space="0" w:color="auto"/>
              <w:right w:val="single" w:sz="4" w:space="0" w:color="auto"/>
            </w:tcBorders>
            <w:shd w:val="clear" w:color="auto" w:fill="auto"/>
            <w:noWrap/>
            <w:vAlign w:val="bottom"/>
            <w:hideMark/>
          </w:tcPr>
          <w:p w14:paraId="0572EFCC" w14:textId="77777777" w:rsidR="00237437" w:rsidRPr="00D578CD" w:rsidRDefault="00237437" w:rsidP="00106CEB">
            <w:pPr>
              <w:rPr>
                <w:rFonts w:cs="Calibri"/>
                <w:color w:val="000000"/>
              </w:rPr>
            </w:pPr>
            <w:r w:rsidRPr="00D578CD">
              <w:rPr>
                <w:rFonts w:cs="Calibri"/>
                <w:color w:val="000000"/>
              </w:rPr>
              <w:t>13/2024</w:t>
            </w:r>
          </w:p>
        </w:tc>
        <w:tc>
          <w:tcPr>
            <w:tcW w:w="922" w:type="dxa"/>
            <w:tcBorders>
              <w:top w:val="nil"/>
              <w:left w:val="nil"/>
              <w:bottom w:val="single" w:sz="4" w:space="0" w:color="auto"/>
              <w:right w:val="single" w:sz="4" w:space="0" w:color="auto"/>
            </w:tcBorders>
            <w:shd w:val="clear" w:color="auto" w:fill="auto"/>
            <w:noWrap/>
            <w:vAlign w:val="bottom"/>
            <w:hideMark/>
          </w:tcPr>
          <w:p w14:paraId="25661FB5"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9DB17E0" w14:textId="77777777" w:rsidR="00237437" w:rsidRPr="00D578CD" w:rsidRDefault="00237437" w:rsidP="00106CEB">
            <w:pPr>
              <w:rPr>
                <w:rFonts w:cs="Calibri"/>
                <w:color w:val="000000"/>
              </w:rPr>
            </w:pPr>
            <w:r w:rsidRPr="00D578CD">
              <w:rPr>
                <w:rFonts w:cs="Calibri"/>
                <w:color w:val="000000"/>
              </w:rPr>
              <w:t>Uredska oprema i namještaj</w:t>
            </w:r>
          </w:p>
        </w:tc>
        <w:tc>
          <w:tcPr>
            <w:tcW w:w="375" w:type="dxa"/>
            <w:tcBorders>
              <w:top w:val="nil"/>
              <w:left w:val="nil"/>
              <w:bottom w:val="single" w:sz="4" w:space="0" w:color="auto"/>
              <w:right w:val="single" w:sz="4" w:space="0" w:color="auto"/>
            </w:tcBorders>
            <w:shd w:val="clear" w:color="auto" w:fill="auto"/>
            <w:vAlign w:val="bottom"/>
            <w:hideMark/>
          </w:tcPr>
          <w:p w14:paraId="452FE443" w14:textId="77777777" w:rsidR="00237437" w:rsidRPr="00D578CD" w:rsidRDefault="00237437" w:rsidP="00106CEB">
            <w:pPr>
              <w:rPr>
                <w:rFonts w:cs="Calibri"/>
                <w:color w:val="000000"/>
              </w:rPr>
            </w:pPr>
            <w:r w:rsidRPr="00D578C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5954A9CB" w14:textId="77777777" w:rsidR="00237437" w:rsidRPr="00D578CD" w:rsidRDefault="00237437" w:rsidP="00106CEB">
            <w:pPr>
              <w:rPr>
                <w:rFonts w:cs="Calibri"/>
                <w:color w:val="000000"/>
              </w:rPr>
            </w:pPr>
            <w:r w:rsidRPr="00D578CD">
              <w:rPr>
                <w:rFonts w:cs="Calibri"/>
                <w:color w:val="000000"/>
              </w:rPr>
              <w:t>30190000 - Razna uredska oprema i potrepštine</w:t>
            </w:r>
          </w:p>
        </w:tc>
        <w:tc>
          <w:tcPr>
            <w:tcW w:w="554" w:type="dxa"/>
            <w:tcBorders>
              <w:top w:val="nil"/>
              <w:left w:val="nil"/>
              <w:bottom w:val="single" w:sz="4" w:space="0" w:color="auto"/>
              <w:right w:val="single" w:sz="4" w:space="0" w:color="auto"/>
            </w:tcBorders>
            <w:shd w:val="clear" w:color="auto" w:fill="auto"/>
            <w:noWrap/>
            <w:vAlign w:val="bottom"/>
            <w:hideMark/>
          </w:tcPr>
          <w:p w14:paraId="2002A737" w14:textId="77777777" w:rsidR="00237437" w:rsidRPr="00D578CD" w:rsidRDefault="00237437" w:rsidP="00106CEB">
            <w:pPr>
              <w:jc w:val="right"/>
              <w:rPr>
                <w:rFonts w:cs="Calibri"/>
                <w:color w:val="000000"/>
              </w:rPr>
            </w:pPr>
            <w:r w:rsidRPr="00D578CD">
              <w:rPr>
                <w:rFonts w:cs="Calibri"/>
                <w:color w:val="000000"/>
              </w:rPr>
              <w:t>7.716,80</w:t>
            </w:r>
          </w:p>
        </w:tc>
        <w:tc>
          <w:tcPr>
            <w:tcW w:w="542" w:type="dxa"/>
            <w:tcBorders>
              <w:top w:val="nil"/>
              <w:left w:val="nil"/>
              <w:bottom w:val="single" w:sz="4" w:space="0" w:color="auto"/>
              <w:right w:val="single" w:sz="4" w:space="0" w:color="auto"/>
            </w:tcBorders>
            <w:shd w:val="clear" w:color="auto" w:fill="auto"/>
            <w:vAlign w:val="bottom"/>
            <w:hideMark/>
          </w:tcPr>
          <w:p w14:paraId="20D5B3FC"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1669D91"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8B7A768"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89E118E"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3144715"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BF7C9F1"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C0B102B"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F7837EE"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2069E78"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12FA48EC" w14:textId="77777777" w:rsidR="00237437" w:rsidRPr="00D578CD" w:rsidRDefault="00237437" w:rsidP="00106CEB">
            <w:pPr>
              <w:rPr>
                <w:rFonts w:ascii="Times New Roman" w:hAnsi="Times New Roman"/>
                <w:sz w:val="20"/>
                <w:szCs w:val="20"/>
              </w:rPr>
            </w:pPr>
          </w:p>
        </w:tc>
      </w:tr>
      <w:tr w:rsidR="00237437" w:rsidRPr="00D578CD" w14:paraId="1065F06D" w14:textId="77777777" w:rsidTr="00106CE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6819E59" w14:textId="77777777" w:rsidR="00237437" w:rsidRPr="00D578CD" w:rsidRDefault="00237437" w:rsidP="00106CEB">
            <w:pPr>
              <w:rPr>
                <w:rFonts w:cs="Calibri"/>
                <w:color w:val="000000"/>
              </w:rPr>
            </w:pPr>
            <w:r w:rsidRPr="00D578CD">
              <w:rPr>
                <w:rFonts w:cs="Calibri"/>
                <w:color w:val="000000"/>
              </w:rPr>
              <w:t>0014</w:t>
            </w:r>
          </w:p>
        </w:tc>
        <w:tc>
          <w:tcPr>
            <w:tcW w:w="518" w:type="dxa"/>
            <w:tcBorders>
              <w:top w:val="nil"/>
              <w:left w:val="nil"/>
              <w:bottom w:val="single" w:sz="4" w:space="0" w:color="auto"/>
              <w:right w:val="single" w:sz="4" w:space="0" w:color="auto"/>
            </w:tcBorders>
            <w:shd w:val="clear" w:color="auto" w:fill="auto"/>
            <w:noWrap/>
            <w:vAlign w:val="bottom"/>
            <w:hideMark/>
          </w:tcPr>
          <w:p w14:paraId="35A48144" w14:textId="77777777" w:rsidR="00237437" w:rsidRPr="00D578CD" w:rsidRDefault="00237437" w:rsidP="00106CEB">
            <w:pPr>
              <w:rPr>
                <w:rFonts w:cs="Calibri"/>
                <w:color w:val="000000"/>
              </w:rPr>
            </w:pPr>
            <w:r w:rsidRPr="00D578CD">
              <w:rPr>
                <w:rFonts w:cs="Calibri"/>
                <w:color w:val="000000"/>
              </w:rPr>
              <w:t>14/2024</w:t>
            </w:r>
          </w:p>
        </w:tc>
        <w:tc>
          <w:tcPr>
            <w:tcW w:w="922" w:type="dxa"/>
            <w:tcBorders>
              <w:top w:val="nil"/>
              <w:left w:val="nil"/>
              <w:bottom w:val="single" w:sz="4" w:space="0" w:color="auto"/>
              <w:right w:val="single" w:sz="4" w:space="0" w:color="auto"/>
            </w:tcBorders>
            <w:shd w:val="clear" w:color="auto" w:fill="auto"/>
            <w:noWrap/>
            <w:vAlign w:val="bottom"/>
            <w:hideMark/>
          </w:tcPr>
          <w:p w14:paraId="02FFEBBE"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F0389ED" w14:textId="77777777" w:rsidR="00237437" w:rsidRPr="00D578CD" w:rsidRDefault="00237437" w:rsidP="00106CEB">
            <w:pPr>
              <w:rPr>
                <w:rFonts w:cs="Calibri"/>
                <w:color w:val="000000"/>
              </w:rPr>
            </w:pPr>
            <w:r w:rsidRPr="00D578CD">
              <w:rPr>
                <w:rFonts w:cs="Calibri"/>
                <w:color w:val="000000"/>
              </w:rPr>
              <w:t>Opremanje dječjeg igrališta, uređenje vanjskih terena i okoliša uz dječji vrtić Dubravica</w:t>
            </w:r>
          </w:p>
        </w:tc>
        <w:tc>
          <w:tcPr>
            <w:tcW w:w="375" w:type="dxa"/>
            <w:tcBorders>
              <w:top w:val="nil"/>
              <w:left w:val="nil"/>
              <w:bottom w:val="single" w:sz="4" w:space="0" w:color="auto"/>
              <w:right w:val="single" w:sz="4" w:space="0" w:color="auto"/>
            </w:tcBorders>
            <w:shd w:val="clear" w:color="auto" w:fill="auto"/>
            <w:vAlign w:val="bottom"/>
            <w:hideMark/>
          </w:tcPr>
          <w:p w14:paraId="35CF21E4"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653FBAC" w14:textId="77777777" w:rsidR="00237437" w:rsidRPr="00D578CD" w:rsidRDefault="00237437" w:rsidP="00106CEB">
            <w:pPr>
              <w:rPr>
                <w:rFonts w:cs="Calibri"/>
                <w:color w:val="000000"/>
              </w:rPr>
            </w:pPr>
            <w:r w:rsidRPr="00D578CD">
              <w:rPr>
                <w:rFonts w:cs="Calibri"/>
                <w:color w:val="000000"/>
              </w:rPr>
              <w:t>45214100 - Građevinski radovi na zgradama za dječji vrtić</w:t>
            </w:r>
          </w:p>
        </w:tc>
        <w:tc>
          <w:tcPr>
            <w:tcW w:w="554" w:type="dxa"/>
            <w:tcBorders>
              <w:top w:val="nil"/>
              <w:left w:val="nil"/>
              <w:bottom w:val="single" w:sz="4" w:space="0" w:color="auto"/>
              <w:right w:val="single" w:sz="4" w:space="0" w:color="auto"/>
            </w:tcBorders>
            <w:shd w:val="clear" w:color="auto" w:fill="auto"/>
            <w:noWrap/>
            <w:vAlign w:val="bottom"/>
            <w:hideMark/>
          </w:tcPr>
          <w:p w14:paraId="3EEAD924" w14:textId="77777777" w:rsidR="00237437" w:rsidRPr="00D578CD" w:rsidRDefault="00237437" w:rsidP="00106CEB">
            <w:pPr>
              <w:jc w:val="right"/>
              <w:rPr>
                <w:rFonts w:cs="Calibri"/>
                <w:color w:val="000000"/>
              </w:rPr>
            </w:pPr>
            <w:r w:rsidRPr="00D578CD">
              <w:rPr>
                <w:rFonts w:cs="Calibri"/>
                <w:color w:val="000000"/>
              </w:rPr>
              <w:t>26.700,00</w:t>
            </w:r>
          </w:p>
        </w:tc>
        <w:tc>
          <w:tcPr>
            <w:tcW w:w="542" w:type="dxa"/>
            <w:tcBorders>
              <w:top w:val="nil"/>
              <w:left w:val="nil"/>
              <w:bottom w:val="single" w:sz="4" w:space="0" w:color="auto"/>
              <w:right w:val="single" w:sz="4" w:space="0" w:color="auto"/>
            </w:tcBorders>
            <w:shd w:val="clear" w:color="auto" w:fill="auto"/>
            <w:vAlign w:val="bottom"/>
            <w:hideMark/>
          </w:tcPr>
          <w:p w14:paraId="529903E2"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336CBB8"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8322AC8"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37A02BCC"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6BD15BE"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EF7CB53" w14:textId="77777777" w:rsidR="00237437" w:rsidRPr="00D578CD" w:rsidRDefault="00237437" w:rsidP="00106CEB">
            <w:pPr>
              <w:rPr>
                <w:rFonts w:cs="Calibri"/>
                <w:color w:val="000000"/>
              </w:rPr>
            </w:pPr>
            <w:r w:rsidRPr="00D578CD">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33401CEC" w14:textId="77777777" w:rsidR="00237437" w:rsidRPr="00D578CD" w:rsidRDefault="00237437" w:rsidP="00106CEB">
            <w:pPr>
              <w:rPr>
                <w:rFonts w:cs="Calibri"/>
                <w:color w:val="000000"/>
              </w:rPr>
            </w:pPr>
            <w:r w:rsidRPr="00D578CD">
              <w:rPr>
                <w:rFonts w:cs="Calibri"/>
                <w:color w:val="000000"/>
              </w:rPr>
              <w:t>60 dana od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3DA2679F"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A6E0918"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0A5F9864" w14:textId="77777777" w:rsidR="00237437" w:rsidRPr="00D578CD" w:rsidRDefault="00237437" w:rsidP="00106CEB">
            <w:pPr>
              <w:rPr>
                <w:rFonts w:ascii="Times New Roman" w:hAnsi="Times New Roman"/>
                <w:sz w:val="20"/>
                <w:szCs w:val="20"/>
              </w:rPr>
            </w:pPr>
          </w:p>
        </w:tc>
      </w:tr>
      <w:tr w:rsidR="00237437" w:rsidRPr="00D578CD" w14:paraId="0DB54ED3"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1C52CA3" w14:textId="77777777" w:rsidR="00237437" w:rsidRPr="00D578CD" w:rsidRDefault="00237437" w:rsidP="00106CEB">
            <w:pPr>
              <w:rPr>
                <w:rFonts w:cs="Calibri"/>
                <w:color w:val="000000"/>
              </w:rPr>
            </w:pPr>
            <w:r w:rsidRPr="00D578CD">
              <w:rPr>
                <w:rFonts w:cs="Calibri"/>
                <w:color w:val="000000"/>
              </w:rPr>
              <w:t>0015</w:t>
            </w:r>
          </w:p>
        </w:tc>
        <w:tc>
          <w:tcPr>
            <w:tcW w:w="518" w:type="dxa"/>
            <w:tcBorders>
              <w:top w:val="nil"/>
              <w:left w:val="nil"/>
              <w:bottom w:val="single" w:sz="4" w:space="0" w:color="auto"/>
              <w:right w:val="single" w:sz="4" w:space="0" w:color="auto"/>
            </w:tcBorders>
            <w:shd w:val="clear" w:color="auto" w:fill="auto"/>
            <w:noWrap/>
            <w:vAlign w:val="bottom"/>
            <w:hideMark/>
          </w:tcPr>
          <w:p w14:paraId="744E350A" w14:textId="77777777" w:rsidR="00237437" w:rsidRPr="00D578CD" w:rsidRDefault="00237437" w:rsidP="00106CEB">
            <w:pPr>
              <w:rPr>
                <w:rFonts w:cs="Calibri"/>
                <w:color w:val="000000"/>
              </w:rPr>
            </w:pPr>
            <w:r w:rsidRPr="00D578CD">
              <w:rPr>
                <w:rFonts w:cs="Calibri"/>
                <w:color w:val="000000"/>
              </w:rPr>
              <w:t>15/2024</w:t>
            </w:r>
          </w:p>
        </w:tc>
        <w:tc>
          <w:tcPr>
            <w:tcW w:w="922" w:type="dxa"/>
            <w:tcBorders>
              <w:top w:val="nil"/>
              <w:left w:val="nil"/>
              <w:bottom w:val="single" w:sz="4" w:space="0" w:color="auto"/>
              <w:right w:val="single" w:sz="4" w:space="0" w:color="auto"/>
            </w:tcBorders>
            <w:shd w:val="clear" w:color="auto" w:fill="auto"/>
            <w:noWrap/>
            <w:vAlign w:val="bottom"/>
            <w:hideMark/>
          </w:tcPr>
          <w:p w14:paraId="7755B9F0"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ECB2F63" w14:textId="77777777" w:rsidR="00237437" w:rsidRPr="00D578CD" w:rsidRDefault="00237437" w:rsidP="00106CEB">
            <w:pPr>
              <w:rPr>
                <w:rFonts w:cs="Calibri"/>
                <w:color w:val="000000"/>
              </w:rPr>
            </w:pPr>
            <w:r w:rsidRPr="00D578CD">
              <w:rPr>
                <w:rFonts w:cs="Calibri"/>
                <w:color w:val="000000"/>
              </w:rPr>
              <w:t>Oprema-zgrada vrtića</w:t>
            </w:r>
          </w:p>
        </w:tc>
        <w:tc>
          <w:tcPr>
            <w:tcW w:w="375" w:type="dxa"/>
            <w:tcBorders>
              <w:top w:val="nil"/>
              <w:left w:val="nil"/>
              <w:bottom w:val="single" w:sz="4" w:space="0" w:color="auto"/>
              <w:right w:val="single" w:sz="4" w:space="0" w:color="auto"/>
            </w:tcBorders>
            <w:shd w:val="clear" w:color="auto" w:fill="auto"/>
            <w:vAlign w:val="bottom"/>
            <w:hideMark/>
          </w:tcPr>
          <w:p w14:paraId="43E5C4E7" w14:textId="77777777" w:rsidR="00237437" w:rsidRPr="00D578CD" w:rsidRDefault="00237437" w:rsidP="00106CEB">
            <w:pPr>
              <w:rPr>
                <w:rFonts w:cs="Calibri"/>
                <w:color w:val="000000"/>
              </w:rPr>
            </w:pPr>
            <w:r w:rsidRPr="00D578C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60BFA6E3" w14:textId="77777777" w:rsidR="00237437" w:rsidRPr="00D578CD" w:rsidRDefault="00237437" w:rsidP="00106CEB">
            <w:pPr>
              <w:rPr>
                <w:rFonts w:cs="Calibri"/>
                <w:color w:val="000000"/>
              </w:rPr>
            </w:pPr>
            <w:r w:rsidRPr="00D578CD">
              <w:rPr>
                <w:rFonts w:cs="Calibri"/>
                <w:color w:val="000000"/>
              </w:rPr>
              <w:t>39161000 - Namještaj za dječje vrtiće</w:t>
            </w:r>
          </w:p>
        </w:tc>
        <w:tc>
          <w:tcPr>
            <w:tcW w:w="554" w:type="dxa"/>
            <w:tcBorders>
              <w:top w:val="nil"/>
              <w:left w:val="nil"/>
              <w:bottom w:val="single" w:sz="4" w:space="0" w:color="auto"/>
              <w:right w:val="single" w:sz="4" w:space="0" w:color="auto"/>
            </w:tcBorders>
            <w:shd w:val="clear" w:color="auto" w:fill="auto"/>
            <w:noWrap/>
            <w:vAlign w:val="bottom"/>
            <w:hideMark/>
          </w:tcPr>
          <w:p w14:paraId="33722B8E" w14:textId="77777777" w:rsidR="00237437" w:rsidRPr="00D578CD" w:rsidRDefault="00237437" w:rsidP="00106CEB">
            <w:pPr>
              <w:jc w:val="right"/>
              <w:rPr>
                <w:rFonts w:cs="Calibri"/>
                <w:color w:val="000000"/>
              </w:rPr>
            </w:pPr>
            <w:r w:rsidRPr="00D578CD">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3DFDBF4D"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AA0C936"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553E719"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ED572B0"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D9DA426"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3AF3A51"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45D20A7"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3BA5760"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EB6B3E7"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622056F8" w14:textId="77777777" w:rsidR="00237437" w:rsidRPr="00D578CD" w:rsidRDefault="00237437" w:rsidP="00106CEB">
            <w:pPr>
              <w:rPr>
                <w:rFonts w:ascii="Times New Roman" w:hAnsi="Times New Roman"/>
                <w:sz w:val="20"/>
                <w:szCs w:val="20"/>
              </w:rPr>
            </w:pPr>
          </w:p>
        </w:tc>
      </w:tr>
      <w:tr w:rsidR="00237437" w:rsidRPr="00D578CD" w14:paraId="5AA351CA"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F9DA940" w14:textId="77777777" w:rsidR="00237437" w:rsidRPr="00D578CD" w:rsidRDefault="00237437" w:rsidP="00106CEB">
            <w:pPr>
              <w:rPr>
                <w:rFonts w:cs="Calibri"/>
                <w:color w:val="000000"/>
              </w:rPr>
            </w:pPr>
            <w:r w:rsidRPr="00D578CD">
              <w:rPr>
                <w:rFonts w:cs="Calibri"/>
                <w:color w:val="000000"/>
              </w:rPr>
              <w:t>0016</w:t>
            </w:r>
          </w:p>
        </w:tc>
        <w:tc>
          <w:tcPr>
            <w:tcW w:w="518" w:type="dxa"/>
            <w:tcBorders>
              <w:top w:val="nil"/>
              <w:left w:val="nil"/>
              <w:bottom w:val="single" w:sz="4" w:space="0" w:color="auto"/>
              <w:right w:val="single" w:sz="4" w:space="0" w:color="auto"/>
            </w:tcBorders>
            <w:shd w:val="clear" w:color="auto" w:fill="auto"/>
            <w:noWrap/>
            <w:vAlign w:val="bottom"/>
            <w:hideMark/>
          </w:tcPr>
          <w:p w14:paraId="5E72E9B8" w14:textId="77777777" w:rsidR="00237437" w:rsidRPr="00D578CD" w:rsidRDefault="00237437" w:rsidP="00106CEB">
            <w:pPr>
              <w:rPr>
                <w:rFonts w:cs="Calibri"/>
                <w:color w:val="000000"/>
              </w:rPr>
            </w:pPr>
            <w:r w:rsidRPr="00D578CD">
              <w:rPr>
                <w:rFonts w:cs="Calibri"/>
                <w:color w:val="000000"/>
              </w:rPr>
              <w:t>16/2024</w:t>
            </w:r>
          </w:p>
        </w:tc>
        <w:tc>
          <w:tcPr>
            <w:tcW w:w="922" w:type="dxa"/>
            <w:tcBorders>
              <w:top w:val="nil"/>
              <w:left w:val="nil"/>
              <w:bottom w:val="single" w:sz="4" w:space="0" w:color="auto"/>
              <w:right w:val="single" w:sz="4" w:space="0" w:color="auto"/>
            </w:tcBorders>
            <w:shd w:val="clear" w:color="auto" w:fill="auto"/>
            <w:noWrap/>
            <w:vAlign w:val="bottom"/>
            <w:hideMark/>
          </w:tcPr>
          <w:p w14:paraId="797D2037"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049DF28" w14:textId="77777777" w:rsidR="00237437" w:rsidRPr="00D578CD" w:rsidRDefault="00237437" w:rsidP="00106CEB">
            <w:pPr>
              <w:rPr>
                <w:rFonts w:cs="Calibri"/>
                <w:color w:val="000000"/>
              </w:rPr>
            </w:pPr>
            <w:r w:rsidRPr="00D578CD">
              <w:rPr>
                <w:rFonts w:cs="Calibri"/>
                <w:color w:val="000000"/>
              </w:rPr>
              <w:t>Proširenje javne rasvjete</w:t>
            </w:r>
          </w:p>
        </w:tc>
        <w:tc>
          <w:tcPr>
            <w:tcW w:w="375" w:type="dxa"/>
            <w:tcBorders>
              <w:top w:val="nil"/>
              <w:left w:val="nil"/>
              <w:bottom w:val="single" w:sz="4" w:space="0" w:color="auto"/>
              <w:right w:val="single" w:sz="4" w:space="0" w:color="auto"/>
            </w:tcBorders>
            <w:shd w:val="clear" w:color="auto" w:fill="auto"/>
            <w:vAlign w:val="bottom"/>
            <w:hideMark/>
          </w:tcPr>
          <w:p w14:paraId="3D02E111" w14:textId="77777777" w:rsidR="00237437" w:rsidRPr="00D578CD" w:rsidRDefault="00237437" w:rsidP="00106CEB">
            <w:pPr>
              <w:rPr>
                <w:rFonts w:cs="Calibri"/>
                <w:color w:val="000000"/>
              </w:rPr>
            </w:pPr>
            <w:r w:rsidRPr="00D578C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3281135B" w14:textId="77777777" w:rsidR="00237437" w:rsidRPr="00D578CD" w:rsidRDefault="00237437" w:rsidP="00106CEB">
            <w:pPr>
              <w:rPr>
                <w:rFonts w:cs="Calibri"/>
                <w:color w:val="000000"/>
              </w:rPr>
            </w:pPr>
            <w:r w:rsidRPr="00D578CD">
              <w:rPr>
                <w:rFonts w:cs="Calibri"/>
                <w:color w:val="000000"/>
              </w:rPr>
              <w:t>34993000 - Cestovna rasvjeta</w:t>
            </w:r>
          </w:p>
        </w:tc>
        <w:tc>
          <w:tcPr>
            <w:tcW w:w="554" w:type="dxa"/>
            <w:tcBorders>
              <w:top w:val="nil"/>
              <w:left w:val="nil"/>
              <w:bottom w:val="single" w:sz="4" w:space="0" w:color="auto"/>
              <w:right w:val="single" w:sz="4" w:space="0" w:color="auto"/>
            </w:tcBorders>
            <w:shd w:val="clear" w:color="auto" w:fill="auto"/>
            <w:noWrap/>
            <w:vAlign w:val="bottom"/>
            <w:hideMark/>
          </w:tcPr>
          <w:p w14:paraId="1CD05D28" w14:textId="77777777" w:rsidR="00237437" w:rsidRPr="00D578CD" w:rsidRDefault="00237437" w:rsidP="00106CEB">
            <w:pPr>
              <w:jc w:val="right"/>
              <w:rPr>
                <w:rFonts w:cs="Calibri"/>
                <w:color w:val="000000"/>
              </w:rPr>
            </w:pPr>
            <w:r w:rsidRPr="00D578CD">
              <w:rPr>
                <w:rFonts w:cs="Calibri"/>
                <w:color w:val="000000"/>
              </w:rPr>
              <w:t>5.320,00</w:t>
            </w:r>
          </w:p>
        </w:tc>
        <w:tc>
          <w:tcPr>
            <w:tcW w:w="542" w:type="dxa"/>
            <w:tcBorders>
              <w:top w:val="nil"/>
              <w:left w:val="nil"/>
              <w:bottom w:val="single" w:sz="4" w:space="0" w:color="auto"/>
              <w:right w:val="single" w:sz="4" w:space="0" w:color="auto"/>
            </w:tcBorders>
            <w:shd w:val="clear" w:color="auto" w:fill="auto"/>
            <w:vAlign w:val="bottom"/>
            <w:hideMark/>
          </w:tcPr>
          <w:p w14:paraId="00928BDF"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10C904E"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A08ACD9"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9DBBBC4"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DBF0F80"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5C29A05"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59BA56F"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F265137"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C06862B"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0155FBA3" w14:textId="77777777" w:rsidR="00237437" w:rsidRPr="00D578CD" w:rsidRDefault="00237437" w:rsidP="00106CEB">
            <w:pPr>
              <w:rPr>
                <w:rFonts w:ascii="Times New Roman" w:hAnsi="Times New Roman"/>
                <w:sz w:val="20"/>
                <w:szCs w:val="20"/>
              </w:rPr>
            </w:pPr>
          </w:p>
        </w:tc>
      </w:tr>
      <w:tr w:rsidR="00237437" w:rsidRPr="00D578CD" w14:paraId="53066274"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685875A" w14:textId="77777777" w:rsidR="00237437" w:rsidRPr="00D578CD" w:rsidRDefault="00237437" w:rsidP="00106CEB">
            <w:pPr>
              <w:rPr>
                <w:rFonts w:cs="Calibri"/>
                <w:color w:val="000000"/>
              </w:rPr>
            </w:pPr>
            <w:r w:rsidRPr="00D578CD">
              <w:rPr>
                <w:rFonts w:cs="Calibri"/>
                <w:color w:val="000000"/>
              </w:rPr>
              <w:lastRenderedPageBreak/>
              <w:t>0017</w:t>
            </w:r>
          </w:p>
        </w:tc>
        <w:tc>
          <w:tcPr>
            <w:tcW w:w="518" w:type="dxa"/>
            <w:tcBorders>
              <w:top w:val="nil"/>
              <w:left w:val="nil"/>
              <w:bottom w:val="single" w:sz="4" w:space="0" w:color="auto"/>
              <w:right w:val="single" w:sz="4" w:space="0" w:color="auto"/>
            </w:tcBorders>
            <w:shd w:val="clear" w:color="auto" w:fill="auto"/>
            <w:noWrap/>
            <w:vAlign w:val="bottom"/>
            <w:hideMark/>
          </w:tcPr>
          <w:p w14:paraId="0BA66C41" w14:textId="77777777" w:rsidR="00237437" w:rsidRPr="00D578CD" w:rsidRDefault="00237437" w:rsidP="00106CEB">
            <w:pPr>
              <w:rPr>
                <w:rFonts w:cs="Calibri"/>
                <w:color w:val="000000"/>
              </w:rPr>
            </w:pPr>
            <w:r w:rsidRPr="00D578CD">
              <w:rPr>
                <w:rFonts w:cs="Calibri"/>
                <w:color w:val="000000"/>
              </w:rPr>
              <w:t>17/2024</w:t>
            </w:r>
          </w:p>
        </w:tc>
        <w:tc>
          <w:tcPr>
            <w:tcW w:w="922" w:type="dxa"/>
            <w:tcBorders>
              <w:top w:val="nil"/>
              <w:left w:val="nil"/>
              <w:bottom w:val="single" w:sz="4" w:space="0" w:color="auto"/>
              <w:right w:val="single" w:sz="4" w:space="0" w:color="auto"/>
            </w:tcBorders>
            <w:shd w:val="clear" w:color="auto" w:fill="auto"/>
            <w:noWrap/>
            <w:vAlign w:val="bottom"/>
            <w:hideMark/>
          </w:tcPr>
          <w:p w14:paraId="0A93A3F4"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D056CCE" w14:textId="77777777" w:rsidR="00237437" w:rsidRPr="00D578CD" w:rsidRDefault="00237437" w:rsidP="00106CEB">
            <w:pPr>
              <w:rPr>
                <w:rFonts w:cs="Calibri"/>
                <w:color w:val="000000"/>
              </w:rPr>
            </w:pPr>
            <w:r w:rsidRPr="00D578CD">
              <w:rPr>
                <w:rFonts w:cs="Calibri"/>
                <w:color w:val="000000"/>
              </w:rPr>
              <w:t>Izrada strateškog programa Općine Dubravica</w:t>
            </w:r>
          </w:p>
        </w:tc>
        <w:tc>
          <w:tcPr>
            <w:tcW w:w="375" w:type="dxa"/>
            <w:tcBorders>
              <w:top w:val="nil"/>
              <w:left w:val="nil"/>
              <w:bottom w:val="single" w:sz="4" w:space="0" w:color="auto"/>
              <w:right w:val="single" w:sz="4" w:space="0" w:color="auto"/>
            </w:tcBorders>
            <w:shd w:val="clear" w:color="auto" w:fill="auto"/>
            <w:vAlign w:val="bottom"/>
            <w:hideMark/>
          </w:tcPr>
          <w:p w14:paraId="342BF846"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5E05C51" w14:textId="77777777" w:rsidR="00237437" w:rsidRPr="00D578CD" w:rsidRDefault="00237437" w:rsidP="00106CEB">
            <w:pPr>
              <w:rPr>
                <w:rFonts w:cs="Calibri"/>
                <w:color w:val="000000"/>
              </w:rPr>
            </w:pPr>
            <w:r w:rsidRPr="00D578CD">
              <w:rPr>
                <w:rFonts w:cs="Calibri"/>
                <w:color w:val="000000"/>
              </w:rPr>
              <w:t>85312320 - Usluge savjetovanja</w:t>
            </w:r>
          </w:p>
        </w:tc>
        <w:tc>
          <w:tcPr>
            <w:tcW w:w="554" w:type="dxa"/>
            <w:tcBorders>
              <w:top w:val="nil"/>
              <w:left w:val="nil"/>
              <w:bottom w:val="single" w:sz="4" w:space="0" w:color="auto"/>
              <w:right w:val="single" w:sz="4" w:space="0" w:color="auto"/>
            </w:tcBorders>
            <w:shd w:val="clear" w:color="auto" w:fill="auto"/>
            <w:noWrap/>
            <w:vAlign w:val="bottom"/>
            <w:hideMark/>
          </w:tcPr>
          <w:p w14:paraId="5B423C75" w14:textId="77777777" w:rsidR="00237437" w:rsidRPr="00D578CD" w:rsidRDefault="00237437" w:rsidP="00106CEB">
            <w:pPr>
              <w:jc w:val="right"/>
              <w:rPr>
                <w:rFonts w:cs="Calibri"/>
                <w:color w:val="000000"/>
              </w:rPr>
            </w:pPr>
            <w:r w:rsidRPr="00D578CD">
              <w:rPr>
                <w:rFonts w:cs="Calibri"/>
                <w:color w:val="000000"/>
              </w:rPr>
              <w:t>5.200,00</w:t>
            </w:r>
          </w:p>
        </w:tc>
        <w:tc>
          <w:tcPr>
            <w:tcW w:w="542" w:type="dxa"/>
            <w:tcBorders>
              <w:top w:val="nil"/>
              <w:left w:val="nil"/>
              <w:bottom w:val="single" w:sz="4" w:space="0" w:color="auto"/>
              <w:right w:val="single" w:sz="4" w:space="0" w:color="auto"/>
            </w:tcBorders>
            <w:shd w:val="clear" w:color="auto" w:fill="auto"/>
            <w:vAlign w:val="bottom"/>
            <w:hideMark/>
          </w:tcPr>
          <w:p w14:paraId="171634B7"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9F10CA6"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F7F10AD"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8AF848F"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07D0EE8"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8B1B385"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440DBF9"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7438D17"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5887696"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5F3A1A0E" w14:textId="77777777" w:rsidR="00237437" w:rsidRPr="00D578CD" w:rsidRDefault="00237437" w:rsidP="00106CEB">
            <w:pPr>
              <w:rPr>
                <w:rFonts w:ascii="Times New Roman" w:hAnsi="Times New Roman"/>
                <w:sz w:val="20"/>
                <w:szCs w:val="20"/>
              </w:rPr>
            </w:pPr>
          </w:p>
        </w:tc>
      </w:tr>
      <w:tr w:rsidR="00237437" w:rsidRPr="00D578CD" w14:paraId="5207E0E0"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6FBCE0A" w14:textId="77777777" w:rsidR="00237437" w:rsidRPr="00D578CD" w:rsidRDefault="00237437" w:rsidP="00106CEB">
            <w:pPr>
              <w:rPr>
                <w:rFonts w:cs="Calibri"/>
                <w:color w:val="000000"/>
              </w:rPr>
            </w:pPr>
            <w:r w:rsidRPr="00D578CD">
              <w:rPr>
                <w:rFonts w:cs="Calibri"/>
                <w:color w:val="000000"/>
              </w:rPr>
              <w:t>0018</w:t>
            </w:r>
          </w:p>
        </w:tc>
        <w:tc>
          <w:tcPr>
            <w:tcW w:w="518" w:type="dxa"/>
            <w:tcBorders>
              <w:top w:val="nil"/>
              <w:left w:val="nil"/>
              <w:bottom w:val="single" w:sz="4" w:space="0" w:color="auto"/>
              <w:right w:val="single" w:sz="4" w:space="0" w:color="auto"/>
            </w:tcBorders>
            <w:shd w:val="clear" w:color="auto" w:fill="auto"/>
            <w:noWrap/>
            <w:vAlign w:val="bottom"/>
            <w:hideMark/>
          </w:tcPr>
          <w:p w14:paraId="751C1D90" w14:textId="77777777" w:rsidR="00237437" w:rsidRPr="00D578CD" w:rsidRDefault="00237437" w:rsidP="00106CEB">
            <w:pPr>
              <w:rPr>
                <w:rFonts w:cs="Calibri"/>
                <w:color w:val="000000"/>
              </w:rPr>
            </w:pPr>
            <w:r w:rsidRPr="00D578CD">
              <w:rPr>
                <w:rFonts w:cs="Calibri"/>
                <w:color w:val="000000"/>
              </w:rPr>
              <w:t>18/2024</w:t>
            </w:r>
          </w:p>
        </w:tc>
        <w:tc>
          <w:tcPr>
            <w:tcW w:w="922" w:type="dxa"/>
            <w:tcBorders>
              <w:top w:val="nil"/>
              <w:left w:val="nil"/>
              <w:bottom w:val="single" w:sz="4" w:space="0" w:color="auto"/>
              <w:right w:val="single" w:sz="4" w:space="0" w:color="auto"/>
            </w:tcBorders>
            <w:shd w:val="clear" w:color="auto" w:fill="auto"/>
            <w:noWrap/>
            <w:vAlign w:val="bottom"/>
            <w:hideMark/>
          </w:tcPr>
          <w:p w14:paraId="52A70589"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C8C4C15" w14:textId="77777777" w:rsidR="00237437" w:rsidRPr="00D578CD" w:rsidRDefault="00237437" w:rsidP="00106CEB">
            <w:pPr>
              <w:rPr>
                <w:rFonts w:cs="Calibri"/>
                <w:color w:val="000000"/>
              </w:rPr>
            </w:pPr>
            <w:r w:rsidRPr="00D578CD">
              <w:rPr>
                <w:rFonts w:cs="Calibri"/>
                <w:color w:val="000000"/>
              </w:rPr>
              <w:t>Izrada projektne dokumentacije za proširenje groblja</w:t>
            </w:r>
          </w:p>
        </w:tc>
        <w:tc>
          <w:tcPr>
            <w:tcW w:w="375" w:type="dxa"/>
            <w:tcBorders>
              <w:top w:val="nil"/>
              <w:left w:val="nil"/>
              <w:bottom w:val="single" w:sz="4" w:space="0" w:color="auto"/>
              <w:right w:val="single" w:sz="4" w:space="0" w:color="auto"/>
            </w:tcBorders>
            <w:shd w:val="clear" w:color="auto" w:fill="auto"/>
            <w:vAlign w:val="bottom"/>
            <w:hideMark/>
          </w:tcPr>
          <w:p w14:paraId="5D4FB05F"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52E1855" w14:textId="77777777" w:rsidR="00237437" w:rsidRPr="00D578CD" w:rsidRDefault="00237437" w:rsidP="00106CEB">
            <w:pPr>
              <w:rPr>
                <w:rFonts w:cs="Calibri"/>
                <w:color w:val="000000"/>
              </w:rPr>
            </w:pPr>
            <w:r w:rsidRPr="00D578CD">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64685D54" w14:textId="77777777" w:rsidR="00237437" w:rsidRPr="00D578CD" w:rsidRDefault="00237437" w:rsidP="00106CEB">
            <w:pPr>
              <w:jc w:val="right"/>
              <w:rPr>
                <w:rFonts w:cs="Calibri"/>
                <w:color w:val="000000"/>
              </w:rPr>
            </w:pPr>
            <w:r w:rsidRPr="00D578CD">
              <w:rPr>
                <w:rFonts w:cs="Calibri"/>
                <w:color w:val="000000"/>
              </w:rPr>
              <w:t>3.190,40</w:t>
            </w:r>
          </w:p>
        </w:tc>
        <w:tc>
          <w:tcPr>
            <w:tcW w:w="542" w:type="dxa"/>
            <w:tcBorders>
              <w:top w:val="nil"/>
              <w:left w:val="nil"/>
              <w:bottom w:val="single" w:sz="4" w:space="0" w:color="auto"/>
              <w:right w:val="single" w:sz="4" w:space="0" w:color="auto"/>
            </w:tcBorders>
            <w:shd w:val="clear" w:color="auto" w:fill="auto"/>
            <w:vAlign w:val="bottom"/>
            <w:hideMark/>
          </w:tcPr>
          <w:p w14:paraId="12D1414D"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0C2DC07"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E7F9CBC"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0ACA7E0"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AB0F791"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216628D"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FCF6BC7"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3667FBF"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E3F93AF"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78117D7B" w14:textId="77777777" w:rsidR="00237437" w:rsidRPr="00D578CD" w:rsidRDefault="00237437" w:rsidP="00106CEB">
            <w:pPr>
              <w:rPr>
                <w:rFonts w:ascii="Times New Roman" w:hAnsi="Times New Roman"/>
                <w:sz w:val="20"/>
                <w:szCs w:val="20"/>
              </w:rPr>
            </w:pPr>
          </w:p>
        </w:tc>
      </w:tr>
      <w:tr w:rsidR="00237437" w:rsidRPr="00D578CD" w14:paraId="4A3E7BF6"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34AE1B2" w14:textId="77777777" w:rsidR="00237437" w:rsidRPr="00D578CD" w:rsidRDefault="00237437" w:rsidP="00106CEB">
            <w:pPr>
              <w:rPr>
                <w:rFonts w:cs="Calibri"/>
                <w:color w:val="000000"/>
              </w:rPr>
            </w:pPr>
            <w:r w:rsidRPr="00D578CD">
              <w:rPr>
                <w:rFonts w:cs="Calibri"/>
                <w:color w:val="000000"/>
              </w:rPr>
              <w:t>0019</w:t>
            </w:r>
          </w:p>
        </w:tc>
        <w:tc>
          <w:tcPr>
            <w:tcW w:w="518" w:type="dxa"/>
            <w:tcBorders>
              <w:top w:val="nil"/>
              <w:left w:val="nil"/>
              <w:bottom w:val="single" w:sz="4" w:space="0" w:color="auto"/>
              <w:right w:val="single" w:sz="4" w:space="0" w:color="auto"/>
            </w:tcBorders>
            <w:shd w:val="clear" w:color="auto" w:fill="auto"/>
            <w:noWrap/>
            <w:vAlign w:val="bottom"/>
            <w:hideMark/>
          </w:tcPr>
          <w:p w14:paraId="3AC127DB" w14:textId="77777777" w:rsidR="00237437" w:rsidRPr="00D578CD" w:rsidRDefault="00237437" w:rsidP="00106CEB">
            <w:pPr>
              <w:rPr>
                <w:rFonts w:cs="Calibri"/>
                <w:color w:val="000000"/>
              </w:rPr>
            </w:pPr>
            <w:r w:rsidRPr="00D578CD">
              <w:rPr>
                <w:rFonts w:cs="Calibri"/>
                <w:color w:val="000000"/>
              </w:rPr>
              <w:t>19/2024</w:t>
            </w:r>
          </w:p>
        </w:tc>
        <w:tc>
          <w:tcPr>
            <w:tcW w:w="922" w:type="dxa"/>
            <w:tcBorders>
              <w:top w:val="nil"/>
              <w:left w:val="nil"/>
              <w:bottom w:val="single" w:sz="4" w:space="0" w:color="auto"/>
              <w:right w:val="single" w:sz="4" w:space="0" w:color="auto"/>
            </w:tcBorders>
            <w:shd w:val="clear" w:color="auto" w:fill="auto"/>
            <w:noWrap/>
            <w:vAlign w:val="bottom"/>
            <w:hideMark/>
          </w:tcPr>
          <w:p w14:paraId="1F22CD42"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5292882" w14:textId="77777777" w:rsidR="00237437" w:rsidRPr="00D578CD" w:rsidRDefault="00237437" w:rsidP="00106CEB">
            <w:pPr>
              <w:rPr>
                <w:rFonts w:cs="Calibri"/>
                <w:color w:val="000000"/>
              </w:rPr>
            </w:pPr>
            <w:r w:rsidRPr="00D578CD">
              <w:rPr>
                <w:rFonts w:cs="Calibri"/>
                <w:color w:val="000000"/>
              </w:rPr>
              <w:t>Izgradnja grobnih mjesta</w:t>
            </w:r>
          </w:p>
        </w:tc>
        <w:tc>
          <w:tcPr>
            <w:tcW w:w="375" w:type="dxa"/>
            <w:tcBorders>
              <w:top w:val="nil"/>
              <w:left w:val="nil"/>
              <w:bottom w:val="single" w:sz="4" w:space="0" w:color="auto"/>
              <w:right w:val="single" w:sz="4" w:space="0" w:color="auto"/>
            </w:tcBorders>
            <w:shd w:val="clear" w:color="auto" w:fill="auto"/>
            <w:vAlign w:val="bottom"/>
            <w:hideMark/>
          </w:tcPr>
          <w:p w14:paraId="6703BA4C"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150EE2DC" w14:textId="77777777" w:rsidR="00237437" w:rsidRPr="00D578CD" w:rsidRDefault="00237437" w:rsidP="00106CEB">
            <w:pPr>
              <w:rPr>
                <w:rFonts w:cs="Calibri"/>
                <w:color w:val="000000"/>
              </w:rPr>
            </w:pPr>
            <w:r w:rsidRPr="00D578CD">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7721BEF3" w14:textId="77777777" w:rsidR="00237437" w:rsidRPr="00D578CD" w:rsidRDefault="00237437" w:rsidP="00106CEB">
            <w:pPr>
              <w:jc w:val="right"/>
              <w:rPr>
                <w:rFonts w:cs="Calibri"/>
                <w:color w:val="000000"/>
              </w:rPr>
            </w:pPr>
            <w:r w:rsidRPr="00D578CD">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64A776D9"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787455E"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B7CD527"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F0A273D"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390228E"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B8A81CB"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BA22B47"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763172A"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F7C6DF7"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0393700E" w14:textId="77777777" w:rsidR="00237437" w:rsidRPr="00D578CD" w:rsidRDefault="00237437" w:rsidP="00106CEB">
            <w:pPr>
              <w:rPr>
                <w:rFonts w:ascii="Times New Roman" w:hAnsi="Times New Roman"/>
                <w:sz w:val="20"/>
                <w:szCs w:val="20"/>
              </w:rPr>
            </w:pPr>
          </w:p>
        </w:tc>
      </w:tr>
      <w:tr w:rsidR="00237437" w:rsidRPr="00D578CD" w14:paraId="73A2C0E2"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A267305" w14:textId="77777777" w:rsidR="00237437" w:rsidRPr="00D578CD" w:rsidRDefault="00237437" w:rsidP="00106CEB">
            <w:pPr>
              <w:rPr>
                <w:rFonts w:cs="Calibri"/>
                <w:color w:val="000000"/>
              </w:rPr>
            </w:pPr>
            <w:r w:rsidRPr="00D578CD">
              <w:rPr>
                <w:rFonts w:cs="Calibri"/>
                <w:color w:val="000000"/>
              </w:rPr>
              <w:t>0020</w:t>
            </w:r>
          </w:p>
        </w:tc>
        <w:tc>
          <w:tcPr>
            <w:tcW w:w="518" w:type="dxa"/>
            <w:tcBorders>
              <w:top w:val="nil"/>
              <w:left w:val="nil"/>
              <w:bottom w:val="single" w:sz="4" w:space="0" w:color="auto"/>
              <w:right w:val="single" w:sz="4" w:space="0" w:color="auto"/>
            </w:tcBorders>
            <w:shd w:val="clear" w:color="auto" w:fill="auto"/>
            <w:noWrap/>
            <w:vAlign w:val="bottom"/>
            <w:hideMark/>
          </w:tcPr>
          <w:p w14:paraId="10175AD0" w14:textId="77777777" w:rsidR="00237437" w:rsidRPr="00D578CD" w:rsidRDefault="00237437" w:rsidP="00106CEB">
            <w:pPr>
              <w:rPr>
                <w:rFonts w:cs="Calibri"/>
                <w:color w:val="000000"/>
              </w:rPr>
            </w:pPr>
            <w:r w:rsidRPr="00D578CD">
              <w:rPr>
                <w:rFonts w:cs="Calibri"/>
                <w:color w:val="000000"/>
              </w:rPr>
              <w:t>20/2024</w:t>
            </w:r>
          </w:p>
        </w:tc>
        <w:tc>
          <w:tcPr>
            <w:tcW w:w="922" w:type="dxa"/>
            <w:tcBorders>
              <w:top w:val="nil"/>
              <w:left w:val="nil"/>
              <w:bottom w:val="single" w:sz="4" w:space="0" w:color="auto"/>
              <w:right w:val="single" w:sz="4" w:space="0" w:color="auto"/>
            </w:tcBorders>
            <w:shd w:val="clear" w:color="auto" w:fill="auto"/>
            <w:noWrap/>
            <w:vAlign w:val="bottom"/>
            <w:hideMark/>
          </w:tcPr>
          <w:p w14:paraId="6B03A8CA"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66F3550" w14:textId="77777777" w:rsidR="00237437" w:rsidRPr="00D578CD" w:rsidRDefault="00237437" w:rsidP="00106CEB">
            <w:pPr>
              <w:rPr>
                <w:rFonts w:cs="Calibri"/>
                <w:color w:val="000000"/>
              </w:rPr>
            </w:pPr>
            <w:r w:rsidRPr="00D578CD">
              <w:rPr>
                <w:rFonts w:cs="Calibri"/>
                <w:color w:val="000000"/>
              </w:rPr>
              <w:t>Građevinski radovi-Rekonstrukcija Kumrovečke ceste izgradnjom nogostupa-3.faza</w:t>
            </w:r>
          </w:p>
        </w:tc>
        <w:tc>
          <w:tcPr>
            <w:tcW w:w="375" w:type="dxa"/>
            <w:tcBorders>
              <w:top w:val="nil"/>
              <w:left w:val="nil"/>
              <w:bottom w:val="single" w:sz="4" w:space="0" w:color="auto"/>
              <w:right w:val="single" w:sz="4" w:space="0" w:color="auto"/>
            </w:tcBorders>
            <w:shd w:val="clear" w:color="auto" w:fill="auto"/>
            <w:vAlign w:val="bottom"/>
            <w:hideMark/>
          </w:tcPr>
          <w:p w14:paraId="735CEF23"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4F4F10F1" w14:textId="77777777" w:rsidR="00237437" w:rsidRPr="00D578CD" w:rsidRDefault="00237437" w:rsidP="00106CEB">
            <w:pPr>
              <w:rPr>
                <w:rFonts w:cs="Calibri"/>
                <w:color w:val="000000"/>
              </w:rPr>
            </w:pPr>
            <w:r w:rsidRPr="00D578CD">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2749D7E0" w14:textId="77777777" w:rsidR="00237437" w:rsidRPr="00D578CD" w:rsidRDefault="00237437" w:rsidP="00106CEB">
            <w:pPr>
              <w:jc w:val="right"/>
              <w:rPr>
                <w:rFonts w:cs="Calibri"/>
                <w:color w:val="000000"/>
              </w:rPr>
            </w:pPr>
            <w:r w:rsidRPr="00D578CD">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56EB7C8C"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315EE56"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B652D2A"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3826885"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CF07C01"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0D1E2FF" w14:textId="77777777" w:rsidR="00237437" w:rsidRPr="00D578CD" w:rsidRDefault="00237437" w:rsidP="00106CEB">
            <w:pPr>
              <w:rPr>
                <w:rFonts w:cs="Calibri"/>
                <w:color w:val="000000"/>
              </w:rPr>
            </w:pPr>
            <w:r w:rsidRPr="00D578CD">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0EFDFFB2" w14:textId="77777777" w:rsidR="00237437" w:rsidRPr="00D578CD" w:rsidRDefault="00237437" w:rsidP="00106CEB">
            <w:pPr>
              <w:rPr>
                <w:rFonts w:cs="Calibri"/>
                <w:color w:val="000000"/>
              </w:rPr>
            </w:pPr>
            <w:r w:rsidRPr="00D578CD">
              <w:rPr>
                <w:rFonts w:cs="Calibri"/>
                <w:color w:val="000000"/>
              </w:rPr>
              <w:t>do 20.12.2024.</w:t>
            </w:r>
          </w:p>
        </w:tc>
        <w:tc>
          <w:tcPr>
            <w:tcW w:w="429" w:type="dxa"/>
            <w:tcBorders>
              <w:top w:val="nil"/>
              <w:left w:val="nil"/>
              <w:bottom w:val="single" w:sz="4" w:space="0" w:color="auto"/>
              <w:right w:val="single" w:sz="4" w:space="0" w:color="auto"/>
            </w:tcBorders>
            <w:shd w:val="clear" w:color="auto" w:fill="auto"/>
            <w:vAlign w:val="bottom"/>
            <w:hideMark/>
          </w:tcPr>
          <w:p w14:paraId="414705D7"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CB7D498"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1363B851" w14:textId="77777777" w:rsidR="00237437" w:rsidRPr="00D578CD" w:rsidRDefault="00237437" w:rsidP="00106CEB">
            <w:pPr>
              <w:rPr>
                <w:rFonts w:ascii="Times New Roman" w:hAnsi="Times New Roman"/>
                <w:sz w:val="20"/>
                <w:szCs w:val="20"/>
              </w:rPr>
            </w:pPr>
          </w:p>
        </w:tc>
      </w:tr>
      <w:tr w:rsidR="00237437" w:rsidRPr="00D578CD" w14:paraId="6EB47D08"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5CE868D" w14:textId="77777777" w:rsidR="00237437" w:rsidRPr="00D578CD" w:rsidRDefault="00237437" w:rsidP="00106CEB">
            <w:pPr>
              <w:rPr>
                <w:rFonts w:cs="Calibri"/>
                <w:color w:val="000000"/>
              </w:rPr>
            </w:pPr>
            <w:r w:rsidRPr="00D578CD">
              <w:rPr>
                <w:rFonts w:cs="Calibri"/>
                <w:color w:val="000000"/>
              </w:rPr>
              <w:t>0021</w:t>
            </w:r>
          </w:p>
        </w:tc>
        <w:tc>
          <w:tcPr>
            <w:tcW w:w="518" w:type="dxa"/>
            <w:tcBorders>
              <w:top w:val="nil"/>
              <w:left w:val="nil"/>
              <w:bottom w:val="single" w:sz="4" w:space="0" w:color="auto"/>
              <w:right w:val="single" w:sz="4" w:space="0" w:color="auto"/>
            </w:tcBorders>
            <w:shd w:val="clear" w:color="auto" w:fill="auto"/>
            <w:noWrap/>
            <w:vAlign w:val="bottom"/>
            <w:hideMark/>
          </w:tcPr>
          <w:p w14:paraId="1F0CB128" w14:textId="77777777" w:rsidR="00237437" w:rsidRPr="00D578CD" w:rsidRDefault="00237437" w:rsidP="00106CEB">
            <w:pPr>
              <w:rPr>
                <w:rFonts w:cs="Calibri"/>
                <w:color w:val="000000"/>
              </w:rPr>
            </w:pPr>
            <w:r w:rsidRPr="00D578CD">
              <w:rPr>
                <w:rFonts w:cs="Calibri"/>
                <w:color w:val="000000"/>
              </w:rPr>
              <w:t>21/2024</w:t>
            </w:r>
          </w:p>
        </w:tc>
        <w:tc>
          <w:tcPr>
            <w:tcW w:w="922" w:type="dxa"/>
            <w:tcBorders>
              <w:top w:val="nil"/>
              <w:left w:val="nil"/>
              <w:bottom w:val="single" w:sz="4" w:space="0" w:color="auto"/>
              <w:right w:val="single" w:sz="4" w:space="0" w:color="auto"/>
            </w:tcBorders>
            <w:shd w:val="clear" w:color="auto" w:fill="auto"/>
            <w:noWrap/>
            <w:vAlign w:val="bottom"/>
            <w:hideMark/>
          </w:tcPr>
          <w:p w14:paraId="44F50E84"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83AC6A2" w14:textId="77777777" w:rsidR="00237437" w:rsidRPr="00D578CD" w:rsidRDefault="00237437" w:rsidP="00106CEB">
            <w:pPr>
              <w:rPr>
                <w:rFonts w:cs="Calibri"/>
                <w:color w:val="000000"/>
              </w:rPr>
            </w:pPr>
            <w:r w:rsidRPr="00D578CD">
              <w:rPr>
                <w:rFonts w:cs="Calibri"/>
                <w:color w:val="000000"/>
              </w:rPr>
              <w:t xml:space="preserve">Rekonstrukcija staze na </w:t>
            </w:r>
            <w:r w:rsidRPr="00D578CD">
              <w:rPr>
                <w:rFonts w:cs="Calibri"/>
                <w:color w:val="000000"/>
              </w:rPr>
              <w:lastRenderedPageBreak/>
              <w:t>groblju-građenje</w:t>
            </w:r>
          </w:p>
        </w:tc>
        <w:tc>
          <w:tcPr>
            <w:tcW w:w="375" w:type="dxa"/>
            <w:tcBorders>
              <w:top w:val="nil"/>
              <w:left w:val="nil"/>
              <w:bottom w:val="single" w:sz="4" w:space="0" w:color="auto"/>
              <w:right w:val="single" w:sz="4" w:space="0" w:color="auto"/>
            </w:tcBorders>
            <w:shd w:val="clear" w:color="auto" w:fill="auto"/>
            <w:vAlign w:val="bottom"/>
            <w:hideMark/>
          </w:tcPr>
          <w:p w14:paraId="51E2DED0" w14:textId="77777777" w:rsidR="00237437" w:rsidRPr="00D578CD" w:rsidRDefault="00237437" w:rsidP="00106CEB">
            <w:pPr>
              <w:rPr>
                <w:rFonts w:cs="Calibri"/>
                <w:color w:val="000000"/>
              </w:rPr>
            </w:pPr>
            <w:r w:rsidRPr="00D578CD">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078AA09E" w14:textId="77777777" w:rsidR="00237437" w:rsidRPr="00D578CD" w:rsidRDefault="00237437" w:rsidP="00106CEB">
            <w:pPr>
              <w:rPr>
                <w:rFonts w:cs="Calibri"/>
                <w:color w:val="000000"/>
              </w:rPr>
            </w:pPr>
            <w:r w:rsidRPr="00D578CD">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6C4072B6" w14:textId="77777777" w:rsidR="00237437" w:rsidRPr="00D578CD" w:rsidRDefault="00237437" w:rsidP="00106CEB">
            <w:pPr>
              <w:jc w:val="right"/>
              <w:rPr>
                <w:rFonts w:cs="Calibri"/>
                <w:color w:val="000000"/>
              </w:rPr>
            </w:pPr>
            <w:r w:rsidRPr="00D578CD">
              <w:rPr>
                <w:rFonts w:cs="Calibri"/>
                <w:color w:val="000000"/>
              </w:rPr>
              <w:t>40.664,00</w:t>
            </w:r>
          </w:p>
        </w:tc>
        <w:tc>
          <w:tcPr>
            <w:tcW w:w="542" w:type="dxa"/>
            <w:tcBorders>
              <w:top w:val="nil"/>
              <w:left w:val="nil"/>
              <w:bottom w:val="single" w:sz="4" w:space="0" w:color="auto"/>
              <w:right w:val="single" w:sz="4" w:space="0" w:color="auto"/>
            </w:tcBorders>
            <w:shd w:val="clear" w:color="auto" w:fill="auto"/>
            <w:vAlign w:val="bottom"/>
            <w:hideMark/>
          </w:tcPr>
          <w:p w14:paraId="7F7D9B7C"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0C2EF7E"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16A699A"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A61EE99"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A0B1927" w14:textId="77777777" w:rsidR="00237437" w:rsidRPr="00D578CD" w:rsidRDefault="00237437" w:rsidP="00106CEB">
            <w:pPr>
              <w:rPr>
                <w:rFonts w:cs="Calibri"/>
                <w:color w:val="000000"/>
              </w:rPr>
            </w:pPr>
            <w:r w:rsidRPr="00D578C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46D0E880"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7744F97"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41E2C93"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4A0B947"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14F0A346" w14:textId="77777777" w:rsidR="00237437" w:rsidRPr="00D578CD" w:rsidRDefault="00237437" w:rsidP="00106CEB">
            <w:pPr>
              <w:rPr>
                <w:rFonts w:ascii="Times New Roman" w:hAnsi="Times New Roman"/>
                <w:sz w:val="20"/>
                <w:szCs w:val="20"/>
              </w:rPr>
            </w:pPr>
          </w:p>
        </w:tc>
      </w:tr>
      <w:tr w:rsidR="00237437" w:rsidRPr="00D578CD" w14:paraId="03ED61B3"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D2D9C7C" w14:textId="77777777" w:rsidR="00237437" w:rsidRPr="00D578CD" w:rsidRDefault="00237437" w:rsidP="00106CEB">
            <w:pPr>
              <w:rPr>
                <w:rFonts w:cs="Calibri"/>
                <w:color w:val="000000"/>
              </w:rPr>
            </w:pPr>
            <w:r w:rsidRPr="00D578CD">
              <w:rPr>
                <w:rFonts w:cs="Calibri"/>
                <w:color w:val="000000"/>
              </w:rPr>
              <w:t>0022</w:t>
            </w:r>
          </w:p>
        </w:tc>
        <w:tc>
          <w:tcPr>
            <w:tcW w:w="518" w:type="dxa"/>
            <w:tcBorders>
              <w:top w:val="nil"/>
              <w:left w:val="nil"/>
              <w:bottom w:val="single" w:sz="4" w:space="0" w:color="auto"/>
              <w:right w:val="single" w:sz="4" w:space="0" w:color="auto"/>
            </w:tcBorders>
            <w:shd w:val="clear" w:color="auto" w:fill="auto"/>
            <w:noWrap/>
            <w:vAlign w:val="bottom"/>
            <w:hideMark/>
          </w:tcPr>
          <w:p w14:paraId="79D90F32" w14:textId="77777777" w:rsidR="00237437" w:rsidRPr="00D578CD" w:rsidRDefault="00237437" w:rsidP="00106CEB">
            <w:pPr>
              <w:rPr>
                <w:rFonts w:cs="Calibri"/>
                <w:color w:val="000000"/>
              </w:rPr>
            </w:pPr>
            <w:r w:rsidRPr="00D578CD">
              <w:rPr>
                <w:rFonts w:cs="Calibri"/>
                <w:color w:val="000000"/>
              </w:rPr>
              <w:t>22/2024</w:t>
            </w:r>
          </w:p>
        </w:tc>
        <w:tc>
          <w:tcPr>
            <w:tcW w:w="922" w:type="dxa"/>
            <w:tcBorders>
              <w:top w:val="nil"/>
              <w:left w:val="nil"/>
              <w:bottom w:val="single" w:sz="4" w:space="0" w:color="auto"/>
              <w:right w:val="single" w:sz="4" w:space="0" w:color="auto"/>
            </w:tcBorders>
            <w:shd w:val="clear" w:color="auto" w:fill="auto"/>
            <w:noWrap/>
            <w:vAlign w:val="bottom"/>
            <w:hideMark/>
          </w:tcPr>
          <w:p w14:paraId="1728DC50"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598B950" w14:textId="77777777" w:rsidR="00237437" w:rsidRPr="00D578CD" w:rsidRDefault="00237437" w:rsidP="00106CEB">
            <w:pPr>
              <w:rPr>
                <w:rFonts w:cs="Calibri"/>
                <w:color w:val="000000"/>
              </w:rPr>
            </w:pPr>
            <w:r w:rsidRPr="00D578CD">
              <w:rPr>
                <w:rFonts w:cs="Calibri"/>
                <w:color w:val="000000"/>
              </w:rPr>
              <w:t>Rekonstrukcija - Ulica Svetog Vida-radovi</w:t>
            </w:r>
          </w:p>
        </w:tc>
        <w:tc>
          <w:tcPr>
            <w:tcW w:w="375" w:type="dxa"/>
            <w:tcBorders>
              <w:top w:val="nil"/>
              <w:left w:val="nil"/>
              <w:bottom w:val="single" w:sz="4" w:space="0" w:color="auto"/>
              <w:right w:val="single" w:sz="4" w:space="0" w:color="auto"/>
            </w:tcBorders>
            <w:shd w:val="clear" w:color="auto" w:fill="auto"/>
            <w:vAlign w:val="bottom"/>
            <w:hideMark/>
          </w:tcPr>
          <w:p w14:paraId="1F09FA25"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5CCE2D3D" w14:textId="77777777" w:rsidR="00237437" w:rsidRPr="00D578CD" w:rsidRDefault="00237437" w:rsidP="00106CEB">
            <w:pPr>
              <w:rPr>
                <w:rFonts w:cs="Calibri"/>
                <w:color w:val="000000"/>
              </w:rPr>
            </w:pPr>
            <w:r w:rsidRPr="00D578CD">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6CAA6828" w14:textId="77777777" w:rsidR="00237437" w:rsidRPr="00D578CD" w:rsidRDefault="00237437" w:rsidP="00106CEB">
            <w:pPr>
              <w:jc w:val="right"/>
              <w:rPr>
                <w:rFonts w:cs="Calibri"/>
                <w:color w:val="000000"/>
              </w:rPr>
            </w:pPr>
            <w:r w:rsidRPr="00D578CD">
              <w:rPr>
                <w:rFonts w:cs="Calibri"/>
                <w:color w:val="000000"/>
              </w:rPr>
              <w:t>53.600,00</w:t>
            </w:r>
          </w:p>
        </w:tc>
        <w:tc>
          <w:tcPr>
            <w:tcW w:w="542" w:type="dxa"/>
            <w:tcBorders>
              <w:top w:val="nil"/>
              <w:left w:val="nil"/>
              <w:bottom w:val="single" w:sz="4" w:space="0" w:color="auto"/>
              <w:right w:val="single" w:sz="4" w:space="0" w:color="auto"/>
            </w:tcBorders>
            <w:shd w:val="clear" w:color="auto" w:fill="auto"/>
            <w:vAlign w:val="bottom"/>
            <w:hideMark/>
          </w:tcPr>
          <w:p w14:paraId="606AAF0E"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7CA94E8"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1BF8CE8"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1C8D673E"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7BE6985"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EE315C4" w14:textId="77777777" w:rsidR="00237437" w:rsidRPr="00D578CD" w:rsidRDefault="00237437" w:rsidP="00106CEB">
            <w:pPr>
              <w:rPr>
                <w:rFonts w:cs="Calibri"/>
                <w:color w:val="000000"/>
              </w:rPr>
            </w:pPr>
            <w:r w:rsidRPr="00D578CD">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48C6E32F"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10659E5"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BB3552C"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69D74E8D" w14:textId="77777777" w:rsidR="00237437" w:rsidRPr="00D578CD" w:rsidRDefault="00237437" w:rsidP="00106CEB">
            <w:pPr>
              <w:rPr>
                <w:rFonts w:ascii="Times New Roman" w:hAnsi="Times New Roman"/>
                <w:sz w:val="20"/>
                <w:szCs w:val="20"/>
              </w:rPr>
            </w:pPr>
          </w:p>
        </w:tc>
      </w:tr>
      <w:tr w:rsidR="00237437" w:rsidRPr="00D578CD" w14:paraId="400A2F01"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4C9C7C6" w14:textId="77777777" w:rsidR="00237437" w:rsidRPr="00D578CD" w:rsidRDefault="00237437" w:rsidP="00106CEB">
            <w:pPr>
              <w:rPr>
                <w:rFonts w:cs="Calibri"/>
                <w:color w:val="000000"/>
              </w:rPr>
            </w:pPr>
            <w:r w:rsidRPr="00D578CD">
              <w:rPr>
                <w:rFonts w:cs="Calibri"/>
                <w:color w:val="000000"/>
              </w:rPr>
              <w:t>0023</w:t>
            </w:r>
          </w:p>
        </w:tc>
        <w:tc>
          <w:tcPr>
            <w:tcW w:w="518" w:type="dxa"/>
            <w:tcBorders>
              <w:top w:val="nil"/>
              <w:left w:val="nil"/>
              <w:bottom w:val="single" w:sz="4" w:space="0" w:color="auto"/>
              <w:right w:val="single" w:sz="4" w:space="0" w:color="auto"/>
            </w:tcBorders>
            <w:shd w:val="clear" w:color="auto" w:fill="auto"/>
            <w:noWrap/>
            <w:vAlign w:val="bottom"/>
            <w:hideMark/>
          </w:tcPr>
          <w:p w14:paraId="0C01D62B" w14:textId="77777777" w:rsidR="00237437" w:rsidRPr="00D578CD" w:rsidRDefault="00237437" w:rsidP="00106CEB">
            <w:pPr>
              <w:rPr>
                <w:rFonts w:cs="Calibri"/>
                <w:color w:val="000000"/>
              </w:rPr>
            </w:pPr>
            <w:r w:rsidRPr="00D578CD">
              <w:rPr>
                <w:rFonts w:cs="Calibri"/>
                <w:color w:val="000000"/>
              </w:rPr>
              <w:t>23/2024</w:t>
            </w:r>
          </w:p>
        </w:tc>
        <w:tc>
          <w:tcPr>
            <w:tcW w:w="922" w:type="dxa"/>
            <w:tcBorders>
              <w:top w:val="nil"/>
              <w:left w:val="nil"/>
              <w:bottom w:val="single" w:sz="4" w:space="0" w:color="auto"/>
              <w:right w:val="single" w:sz="4" w:space="0" w:color="auto"/>
            </w:tcBorders>
            <w:shd w:val="clear" w:color="auto" w:fill="auto"/>
            <w:noWrap/>
            <w:vAlign w:val="bottom"/>
            <w:hideMark/>
          </w:tcPr>
          <w:p w14:paraId="3D81DDED"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A2BB0AE" w14:textId="77777777" w:rsidR="00237437" w:rsidRPr="00D578CD" w:rsidRDefault="00237437" w:rsidP="00106CEB">
            <w:pPr>
              <w:rPr>
                <w:rFonts w:cs="Calibri"/>
                <w:color w:val="000000"/>
              </w:rPr>
            </w:pPr>
            <w:r w:rsidRPr="00D578CD">
              <w:rPr>
                <w:rFonts w:cs="Calibri"/>
                <w:color w:val="000000"/>
              </w:rPr>
              <w:t>Rekonstrukcija-</w:t>
            </w:r>
            <w:proofErr w:type="spellStart"/>
            <w:r w:rsidRPr="00D578CD">
              <w:rPr>
                <w:rFonts w:cs="Calibri"/>
                <w:color w:val="000000"/>
              </w:rPr>
              <w:t>Otovačka</w:t>
            </w:r>
            <w:proofErr w:type="spellEnd"/>
            <w:r w:rsidRPr="00D578CD">
              <w:rPr>
                <w:rFonts w:cs="Calibri"/>
                <w:color w:val="000000"/>
              </w:rPr>
              <w:t>-</w:t>
            </w:r>
            <w:proofErr w:type="spellStart"/>
            <w:r w:rsidRPr="00D578CD">
              <w:rPr>
                <w:rFonts w:cs="Calibri"/>
                <w:color w:val="000000"/>
              </w:rPr>
              <w:t>Vranaričić</w:t>
            </w:r>
            <w:proofErr w:type="spellEnd"/>
            <w:r w:rsidRPr="00D578CD">
              <w:rPr>
                <w:rFonts w:cs="Calibri"/>
                <w:color w:val="000000"/>
              </w:rPr>
              <w:t>-radovi</w:t>
            </w:r>
          </w:p>
        </w:tc>
        <w:tc>
          <w:tcPr>
            <w:tcW w:w="375" w:type="dxa"/>
            <w:tcBorders>
              <w:top w:val="nil"/>
              <w:left w:val="nil"/>
              <w:bottom w:val="single" w:sz="4" w:space="0" w:color="auto"/>
              <w:right w:val="single" w:sz="4" w:space="0" w:color="auto"/>
            </w:tcBorders>
            <w:shd w:val="clear" w:color="auto" w:fill="auto"/>
            <w:vAlign w:val="bottom"/>
            <w:hideMark/>
          </w:tcPr>
          <w:p w14:paraId="3925C60C"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92B9518" w14:textId="77777777" w:rsidR="00237437" w:rsidRPr="00D578CD" w:rsidRDefault="00237437" w:rsidP="00106CEB">
            <w:pPr>
              <w:rPr>
                <w:rFonts w:cs="Calibri"/>
                <w:color w:val="000000"/>
              </w:rPr>
            </w:pPr>
            <w:r w:rsidRPr="00D578CD">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1803B8A6" w14:textId="77777777" w:rsidR="00237437" w:rsidRPr="00D578CD" w:rsidRDefault="00237437" w:rsidP="00106CEB">
            <w:pPr>
              <w:jc w:val="right"/>
              <w:rPr>
                <w:rFonts w:cs="Calibri"/>
                <w:color w:val="000000"/>
              </w:rPr>
            </w:pPr>
            <w:r w:rsidRPr="00D578CD">
              <w:rPr>
                <w:rFonts w:cs="Calibri"/>
                <w:color w:val="000000"/>
              </w:rPr>
              <w:t>20.720,00</w:t>
            </w:r>
          </w:p>
        </w:tc>
        <w:tc>
          <w:tcPr>
            <w:tcW w:w="542" w:type="dxa"/>
            <w:tcBorders>
              <w:top w:val="nil"/>
              <w:left w:val="nil"/>
              <w:bottom w:val="single" w:sz="4" w:space="0" w:color="auto"/>
              <w:right w:val="single" w:sz="4" w:space="0" w:color="auto"/>
            </w:tcBorders>
            <w:shd w:val="clear" w:color="auto" w:fill="auto"/>
            <w:vAlign w:val="bottom"/>
            <w:hideMark/>
          </w:tcPr>
          <w:p w14:paraId="61CF86C1"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1717AC5"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97FBD8C"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4975F94"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E3A81B0"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58E1D60"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8099696"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2E2C07F"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FFFB755"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002900A3" w14:textId="77777777" w:rsidR="00237437" w:rsidRPr="00D578CD" w:rsidRDefault="00237437" w:rsidP="00106CEB">
            <w:pPr>
              <w:rPr>
                <w:rFonts w:ascii="Times New Roman" w:hAnsi="Times New Roman"/>
                <w:sz w:val="20"/>
                <w:szCs w:val="20"/>
              </w:rPr>
            </w:pPr>
          </w:p>
        </w:tc>
      </w:tr>
      <w:tr w:rsidR="00237437" w:rsidRPr="00D578CD" w14:paraId="6071FF2B"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1B9FF45" w14:textId="77777777" w:rsidR="00237437" w:rsidRPr="00D578CD" w:rsidRDefault="00237437" w:rsidP="00106CEB">
            <w:pPr>
              <w:rPr>
                <w:rFonts w:cs="Calibri"/>
                <w:color w:val="000000"/>
              </w:rPr>
            </w:pPr>
            <w:r w:rsidRPr="00D578CD">
              <w:rPr>
                <w:rFonts w:cs="Calibri"/>
                <w:color w:val="000000"/>
              </w:rPr>
              <w:t>0024</w:t>
            </w:r>
          </w:p>
        </w:tc>
        <w:tc>
          <w:tcPr>
            <w:tcW w:w="518" w:type="dxa"/>
            <w:tcBorders>
              <w:top w:val="nil"/>
              <w:left w:val="nil"/>
              <w:bottom w:val="single" w:sz="4" w:space="0" w:color="auto"/>
              <w:right w:val="single" w:sz="4" w:space="0" w:color="auto"/>
            </w:tcBorders>
            <w:shd w:val="clear" w:color="auto" w:fill="auto"/>
            <w:noWrap/>
            <w:vAlign w:val="bottom"/>
            <w:hideMark/>
          </w:tcPr>
          <w:p w14:paraId="3782F45A" w14:textId="77777777" w:rsidR="00237437" w:rsidRPr="00D578CD" w:rsidRDefault="00237437" w:rsidP="00106CEB">
            <w:pPr>
              <w:rPr>
                <w:rFonts w:cs="Calibri"/>
                <w:color w:val="000000"/>
              </w:rPr>
            </w:pPr>
            <w:r w:rsidRPr="00D578CD">
              <w:rPr>
                <w:rFonts w:cs="Calibri"/>
                <w:color w:val="000000"/>
              </w:rPr>
              <w:t>24/2024</w:t>
            </w:r>
          </w:p>
        </w:tc>
        <w:tc>
          <w:tcPr>
            <w:tcW w:w="922" w:type="dxa"/>
            <w:tcBorders>
              <w:top w:val="nil"/>
              <w:left w:val="nil"/>
              <w:bottom w:val="single" w:sz="4" w:space="0" w:color="auto"/>
              <w:right w:val="single" w:sz="4" w:space="0" w:color="auto"/>
            </w:tcBorders>
            <w:shd w:val="clear" w:color="auto" w:fill="auto"/>
            <w:noWrap/>
            <w:vAlign w:val="bottom"/>
            <w:hideMark/>
          </w:tcPr>
          <w:p w14:paraId="35E4E4F5"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93050B0" w14:textId="77777777" w:rsidR="00237437" w:rsidRPr="00D578CD" w:rsidRDefault="00237437" w:rsidP="00106CEB">
            <w:pPr>
              <w:rPr>
                <w:rFonts w:cs="Calibri"/>
                <w:color w:val="000000"/>
              </w:rPr>
            </w:pPr>
            <w:r w:rsidRPr="00D578CD">
              <w:rPr>
                <w:rFonts w:cs="Calibri"/>
                <w:color w:val="000000"/>
              </w:rPr>
              <w:t>Zemljište za dječje igralište</w:t>
            </w:r>
          </w:p>
        </w:tc>
        <w:tc>
          <w:tcPr>
            <w:tcW w:w="375" w:type="dxa"/>
            <w:tcBorders>
              <w:top w:val="nil"/>
              <w:left w:val="nil"/>
              <w:bottom w:val="single" w:sz="4" w:space="0" w:color="auto"/>
              <w:right w:val="single" w:sz="4" w:space="0" w:color="auto"/>
            </w:tcBorders>
            <w:shd w:val="clear" w:color="auto" w:fill="auto"/>
            <w:vAlign w:val="bottom"/>
            <w:hideMark/>
          </w:tcPr>
          <w:p w14:paraId="3D9446EE"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C71EDE0" w14:textId="77777777" w:rsidR="00237437" w:rsidRPr="00D578CD" w:rsidRDefault="00237437" w:rsidP="00106CEB">
            <w:pPr>
              <w:rPr>
                <w:rFonts w:cs="Calibri"/>
                <w:color w:val="000000"/>
              </w:rPr>
            </w:pPr>
            <w:r w:rsidRPr="00D578CD">
              <w:rPr>
                <w:rFonts w:cs="Calibri"/>
                <w:color w:val="000000"/>
              </w:rPr>
              <w:t>70122200 - Usluge kupnje zemljišta</w:t>
            </w:r>
          </w:p>
        </w:tc>
        <w:tc>
          <w:tcPr>
            <w:tcW w:w="554" w:type="dxa"/>
            <w:tcBorders>
              <w:top w:val="nil"/>
              <w:left w:val="nil"/>
              <w:bottom w:val="single" w:sz="4" w:space="0" w:color="auto"/>
              <w:right w:val="single" w:sz="4" w:space="0" w:color="auto"/>
            </w:tcBorders>
            <w:shd w:val="clear" w:color="auto" w:fill="auto"/>
            <w:noWrap/>
            <w:vAlign w:val="bottom"/>
            <w:hideMark/>
          </w:tcPr>
          <w:p w14:paraId="39BFAD47" w14:textId="77777777" w:rsidR="00237437" w:rsidRPr="00D578CD" w:rsidRDefault="00237437" w:rsidP="00106CEB">
            <w:pPr>
              <w:jc w:val="right"/>
              <w:rPr>
                <w:rFonts w:cs="Calibri"/>
                <w:color w:val="000000"/>
              </w:rPr>
            </w:pPr>
            <w:r w:rsidRPr="00D578CD">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09673CDC"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8968303"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12CE1AF"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1DAB703"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EABD005"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058392B"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395E8EF"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915E925"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89E25DC"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361F0E3D" w14:textId="77777777" w:rsidR="00237437" w:rsidRPr="00D578CD" w:rsidRDefault="00237437" w:rsidP="00106CEB">
            <w:pPr>
              <w:rPr>
                <w:rFonts w:ascii="Times New Roman" w:hAnsi="Times New Roman"/>
                <w:sz w:val="20"/>
                <w:szCs w:val="20"/>
              </w:rPr>
            </w:pPr>
          </w:p>
        </w:tc>
      </w:tr>
      <w:tr w:rsidR="00237437" w:rsidRPr="00D578CD" w14:paraId="483EC715"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056F9A1" w14:textId="77777777" w:rsidR="00237437" w:rsidRPr="00D578CD" w:rsidRDefault="00237437" w:rsidP="00106CEB">
            <w:pPr>
              <w:rPr>
                <w:rFonts w:cs="Calibri"/>
                <w:color w:val="000000"/>
              </w:rPr>
            </w:pPr>
            <w:r w:rsidRPr="00D578CD">
              <w:rPr>
                <w:rFonts w:cs="Calibri"/>
                <w:color w:val="000000"/>
              </w:rPr>
              <w:t>0025</w:t>
            </w:r>
          </w:p>
        </w:tc>
        <w:tc>
          <w:tcPr>
            <w:tcW w:w="518" w:type="dxa"/>
            <w:tcBorders>
              <w:top w:val="nil"/>
              <w:left w:val="nil"/>
              <w:bottom w:val="single" w:sz="4" w:space="0" w:color="auto"/>
              <w:right w:val="single" w:sz="4" w:space="0" w:color="auto"/>
            </w:tcBorders>
            <w:shd w:val="clear" w:color="auto" w:fill="auto"/>
            <w:noWrap/>
            <w:vAlign w:val="bottom"/>
            <w:hideMark/>
          </w:tcPr>
          <w:p w14:paraId="73B34344" w14:textId="77777777" w:rsidR="00237437" w:rsidRPr="00D578CD" w:rsidRDefault="00237437" w:rsidP="00106CEB">
            <w:pPr>
              <w:rPr>
                <w:rFonts w:cs="Calibri"/>
                <w:color w:val="000000"/>
              </w:rPr>
            </w:pPr>
            <w:r w:rsidRPr="00D578CD">
              <w:rPr>
                <w:rFonts w:cs="Calibri"/>
                <w:color w:val="000000"/>
              </w:rPr>
              <w:t>25/2024</w:t>
            </w:r>
          </w:p>
        </w:tc>
        <w:tc>
          <w:tcPr>
            <w:tcW w:w="922" w:type="dxa"/>
            <w:tcBorders>
              <w:top w:val="nil"/>
              <w:left w:val="nil"/>
              <w:bottom w:val="single" w:sz="4" w:space="0" w:color="auto"/>
              <w:right w:val="single" w:sz="4" w:space="0" w:color="auto"/>
            </w:tcBorders>
            <w:shd w:val="clear" w:color="auto" w:fill="auto"/>
            <w:noWrap/>
            <w:vAlign w:val="bottom"/>
            <w:hideMark/>
          </w:tcPr>
          <w:p w14:paraId="3F28873B"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0D8C245" w14:textId="77777777" w:rsidR="00237437" w:rsidRPr="00D578CD" w:rsidRDefault="00237437" w:rsidP="00106CEB">
            <w:pPr>
              <w:rPr>
                <w:rFonts w:cs="Calibri"/>
                <w:color w:val="000000"/>
              </w:rPr>
            </w:pPr>
            <w:r w:rsidRPr="00D578CD">
              <w:rPr>
                <w:rFonts w:cs="Calibri"/>
                <w:color w:val="000000"/>
              </w:rPr>
              <w:t xml:space="preserve">Izrada projektne dokumentacije-Rekonstrukcija </w:t>
            </w:r>
            <w:proofErr w:type="spellStart"/>
            <w:r w:rsidRPr="00D578CD">
              <w:rPr>
                <w:rFonts w:cs="Calibri"/>
                <w:color w:val="000000"/>
              </w:rPr>
              <w:t>Rozganske</w:t>
            </w:r>
            <w:proofErr w:type="spellEnd"/>
            <w:r w:rsidRPr="00D578CD">
              <w:rPr>
                <w:rFonts w:cs="Calibri"/>
                <w:color w:val="000000"/>
              </w:rPr>
              <w:t xml:space="preserve"> ceste sa izgradnjom vodoopskrbnog </w:t>
            </w:r>
            <w:r w:rsidRPr="00D578CD">
              <w:rPr>
                <w:rFonts w:cs="Calibri"/>
                <w:color w:val="000000"/>
              </w:rPr>
              <w:lastRenderedPageBreak/>
              <w:t>cjevovoda</w:t>
            </w:r>
          </w:p>
        </w:tc>
        <w:tc>
          <w:tcPr>
            <w:tcW w:w="375" w:type="dxa"/>
            <w:tcBorders>
              <w:top w:val="nil"/>
              <w:left w:val="nil"/>
              <w:bottom w:val="single" w:sz="4" w:space="0" w:color="auto"/>
              <w:right w:val="single" w:sz="4" w:space="0" w:color="auto"/>
            </w:tcBorders>
            <w:shd w:val="clear" w:color="auto" w:fill="auto"/>
            <w:vAlign w:val="bottom"/>
            <w:hideMark/>
          </w:tcPr>
          <w:p w14:paraId="66A190C1" w14:textId="77777777" w:rsidR="00237437" w:rsidRPr="00D578CD" w:rsidRDefault="00237437" w:rsidP="00106CEB">
            <w:pPr>
              <w:rPr>
                <w:rFonts w:cs="Calibri"/>
                <w:color w:val="000000"/>
              </w:rPr>
            </w:pPr>
            <w:r w:rsidRPr="00D578CD">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5F3B2516" w14:textId="77777777" w:rsidR="00237437" w:rsidRPr="00D578CD" w:rsidRDefault="00237437" w:rsidP="00106CEB">
            <w:pPr>
              <w:rPr>
                <w:rFonts w:cs="Calibri"/>
                <w:color w:val="000000"/>
              </w:rPr>
            </w:pPr>
            <w:r w:rsidRPr="00D578CD">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7B0AA92F" w14:textId="77777777" w:rsidR="00237437" w:rsidRPr="00D578CD" w:rsidRDefault="00237437" w:rsidP="00106CEB">
            <w:pPr>
              <w:jc w:val="right"/>
              <w:rPr>
                <w:rFonts w:cs="Calibri"/>
                <w:color w:val="000000"/>
              </w:rPr>
            </w:pPr>
            <w:r w:rsidRPr="00D578CD">
              <w:rPr>
                <w:rFonts w:cs="Calibri"/>
                <w:color w:val="000000"/>
              </w:rPr>
              <w:t>9.200,00</w:t>
            </w:r>
          </w:p>
        </w:tc>
        <w:tc>
          <w:tcPr>
            <w:tcW w:w="542" w:type="dxa"/>
            <w:tcBorders>
              <w:top w:val="nil"/>
              <w:left w:val="nil"/>
              <w:bottom w:val="single" w:sz="4" w:space="0" w:color="auto"/>
              <w:right w:val="single" w:sz="4" w:space="0" w:color="auto"/>
            </w:tcBorders>
            <w:shd w:val="clear" w:color="auto" w:fill="auto"/>
            <w:vAlign w:val="bottom"/>
            <w:hideMark/>
          </w:tcPr>
          <w:p w14:paraId="63097B5D"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DCE9265"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8D3374E"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9FDAD09"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3E41C4A"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11E43EA"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1201364"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694C3AF"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424010B"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1448CF20" w14:textId="77777777" w:rsidR="00237437" w:rsidRPr="00D578CD" w:rsidRDefault="00237437" w:rsidP="00106CEB">
            <w:pPr>
              <w:rPr>
                <w:rFonts w:ascii="Times New Roman" w:hAnsi="Times New Roman"/>
                <w:sz w:val="20"/>
                <w:szCs w:val="20"/>
              </w:rPr>
            </w:pPr>
          </w:p>
        </w:tc>
      </w:tr>
      <w:tr w:rsidR="00237437" w:rsidRPr="00D578CD" w14:paraId="295CF850" w14:textId="77777777" w:rsidTr="00106CE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B683CE8" w14:textId="77777777" w:rsidR="00237437" w:rsidRPr="00D578CD" w:rsidRDefault="00237437" w:rsidP="00106CEB">
            <w:pPr>
              <w:rPr>
                <w:rFonts w:cs="Calibri"/>
                <w:color w:val="000000"/>
              </w:rPr>
            </w:pPr>
            <w:r w:rsidRPr="00D578CD">
              <w:rPr>
                <w:rFonts w:cs="Calibri"/>
                <w:color w:val="000000"/>
              </w:rPr>
              <w:t>0026</w:t>
            </w:r>
          </w:p>
        </w:tc>
        <w:tc>
          <w:tcPr>
            <w:tcW w:w="518" w:type="dxa"/>
            <w:tcBorders>
              <w:top w:val="nil"/>
              <w:left w:val="nil"/>
              <w:bottom w:val="single" w:sz="4" w:space="0" w:color="auto"/>
              <w:right w:val="single" w:sz="4" w:space="0" w:color="auto"/>
            </w:tcBorders>
            <w:shd w:val="clear" w:color="auto" w:fill="auto"/>
            <w:noWrap/>
            <w:vAlign w:val="bottom"/>
            <w:hideMark/>
          </w:tcPr>
          <w:p w14:paraId="58F566AC" w14:textId="77777777" w:rsidR="00237437" w:rsidRPr="00D578CD" w:rsidRDefault="00237437" w:rsidP="00106CEB">
            <w:pPr>
              <w:rPr>
                <w:rFonts w:cs="Calibri"/>
                <w:color w:val="000000"/>
              </w:rPr>
            </w:pPr>
            <w:r w:rsidRPr="00D578CD">
              <w:rPr>
                <w:rFonts w:cs="Calibri"/>
                <w:color w:val="000000"/>
              </w:rPr>
              <w:t>26/2024</w:t>
            </w:r>
          </w:p>
        </w:tc>
        <w:tc>
          <w:tcPr>
            <w:tcW w:w="922" w:type="dxa"/>
            <w:tcBorders>
              <w:top w:val="nil"/>
              <w:left w:val="nil"/>
              <w:bottom w:val="single" w:sz="4" w:space="0" w:color="auto"/>
              <w:right w:val="single" w:sz="4" w:space="0" w:color="auto"/>
            </w:tcBorders>
            <w:shd w:val="clear" w:color="auto" w:fill="auto"/>
            <w:noWrap/>
            <w:vAlign w:val="bottom"/>
            <w:hideMark/>
          </w:tcPr>
          <w:p w14:paraId="5970BEE2" w14:textId="77777777" w:rsidR="00237437" w:rsidRPr="00D578CD" w:rsidRDefault="00237437" w:rsidP="00106CEB">
            <w:pPr>
              <w:rPr>
                <w:rFonts w:cs="Calibri"/>
                <w:color w:val="000000"/>
              </w:rPr>
            </w:pPr>
            <w:r w:rsidRPr="00D578CD">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5557BB3E" w14:textId="77777777" w:rsidR="00237437" w:rsidRPr="00D578CD" w:rsidRDefault="00237437" w:rsidP="00106CEB">
            <w:pPr>
              <w:rPr>
                <w:rFonts w:cs="Calibri"/>
                <w:color w:val="000000"/>
              </w:rPr>
            </w:pPr>
            <w:r w:rsidRPr="00D578CD">
              <w:rPr>
                <w:rFonts w:cs="Calibri"/>
                <w:color w:val="000000"/>
              </w:rPr>
              <w:t xml:space="preserve">Građevinski radovi-Rekonstrukcija </w:t>
            </w:r>
            <w:proofErr w:type="spellStart"/>
            <w:r w:rsidRPr="00D578CD">
              <w:rPr>
                <w:rFonts w:cs="Calibri"/>
                <w:color w:val="000000"/>
              </w:rPr>
              <w:t>Rozganske</w:t>
            </w:r>
            <w:proofErr w:type="spellEnd"/>
            <w:r w:rsidRPr="00D578CD">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21B71CE1"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08DBB809" w14:textId="77777777" w:rsidR="00237437" w:rsidRPr="00D578CD" w:rsidRDefault="00237437" w:rsidP="00106CEB">
            <w:pPr>
              <w:rPr>
                <w:rFonts w:cs="Calibri"/>
                <w:color w:val="000000"/>
              </w:rPr>
            </w:pPr>
            <w:r w:rsidRPr="00D578CD">
              <w:rPr>
                <w:rFonts w:cs="Calibri"/>
                <w:color w:val="000000"/>
              </w:rPr>
              <w:t>45231000 - Građevinski radovi na cjevovodu, komunikacijskim i energetskim vodovima</w:t>
            </w:r>
          </w:p>
        </w:tc>
        <w:tc>
          <w:tcPr>
            <w:tcW w:w="554" w:type="dxa"/>
            <w:tcBorders>
              <w:top w:val="nil"/>
              <w:left w:val="nil"/>
              <w:bottom w:val="single" w:sz="4" w:space="0" w:color="auto"/>
              <w:right w:val="single" w:sz="4" w:space="0" w:color="auto"/>
            </w:tcBorders>
            <w:shd w:val="clear" w:color="auto" w:fill="auto"/>
            <w:noWrap/>
            <w:vAlign w:val="bottom"/>
            <w:hideMark/>
          </w:tcPr>
          <w:p w14:paraId="702FF201" w14:textId="77777777" w:rsidR="00237437" w:rsidRPr="00D578CD" w:rsidRDefault="00237437" w:rsidP="00106CEB">
            <w:pPr>
              <w:jc w:val="right"/>
              <w:rPr>
                <w:rFonts w:cs="Calibri"/>
                <w:color w:val="000000"/>
              </w:rPr>
            </w:pPr>
            <w:r w:rsidRPr="00D578CD">
              <w:rPr>
                <w:rFonts w:cs="Calibri"/>
                <w:color w:val="000000"/>
              </w:rPr>
              <w:t>800.000,00</w:t>
            </w:r>
          </w:p>
        </w:tc>
        <w:tc>
          <w:tcPr>
            <w:tcW w:w="542" w:type="dxa"/>
            <w:tcBorders>
              <w:top w:val="nil"/>
              <w:left w:val="nil"/>
              <w:bottom w:val="single" w:sz="4" w:space="0" w:color="auto"/>
              <w:right w:val="single" w:sz="4" w:space="0" w:color="auto"/>
            </w:tcBorders>
            <w:shd w:val="clear" w:color="auto" w:fill="auto"/>
            <w:vAlign w:val="bottom"/>
            <w:hideMark/>
          </w:tcPr>
          <w:p w14:paraId="7A640E2A" w14:textId="77777777" w:rsidR="00237437" w:rsidRPr="00D578CD" w:rsidRDefault="00237437" w:rsidP="00106CEB">
            <w:pPr>
              <w:rPr>
                <w:rFonts w:cs="Calibri"/>
                <w:color w:val="000000"/>
              </w:rPr>
            </w:pPr>
            <w:r w:rsidRPr="00D578CD">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6B80608F"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7053F2B"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5F5519C7"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ECADA3B" w14:textId="77777777" w:rsidR="00237437" w:rsidRPr="00D578CD" w:rsidRDefault="00237437" w:rsidP="00106CEB">
            <w:pPr>
              <w:rPr>
                <w:rFonts w:cs="Calibri"/>
                <w:color w:val="000000"/>
              </w:rPr>
            </w:pPr>
            <w:r w:rsidRPr="00D578C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2722FBB3" w14:textId="77777777" w:rsidR="00237437" w:rsidRPr="00D578CD" w:rsidRDefault="00237437" w:rsidP="00106CEB">
            <w:pPr>
              <w:rPr>
                <w:rFonts w:cs="Calibri"/>
                <w:color w:val="000000"/>
              </w:rPr>
            </w:pPr>
            <w:r w:rsidRPr="00D578CD">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041EDBF2" w14:textId="77777777" w:rsidR="00237437" w:rsidRPr="00D578CD" w:rsidRDefault="00237437" w:rsidP="00106CEB">
            <w:pPr>
              <w:rPr>
                <w:rFonts w:cs="Calibri"/>
                <w:color w:val="000000"/>
              </w:rPr>
            </w:pPr>
            <w:r w:rsidRPr="00D578CD">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2EE88531"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94A7E12"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29D34724" w14:textId="77777777" w:rsidR="00237437" w:rsidRPr="00D578CD" w:rsidRDefault="00237437" w:rsidP="00106CEB">
            <w:pPr>
              <w:rPr>
                <w:rFonts w:ascii="Times New Roman" w:hAnsi="Times New Roman"/>
                <w:sz w:val="20"/>
                <w:szCs w:val="20"/>
              </w:rPr>
            </w:pPr>
          </w:p>
        </w:tc>
      </w:tr>
      <w:tr w:rsidR="00237437" w:rsidRPr="00D578CD" w14:paraId="1DC76E3C"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EAECC6F" w14:textId="77777777" w:rsidR="00237437" w:rsidRPr="00D578CD" w:rsidRDefault="00237437" w:rsidP="00106CEB">
            <w:pPr>
              <w:rPr>
                <w:rFonts w:cs="Calibri"/>
                <w:color w:val="000000"/>
              </w:rPr>
            </w:pPr>
            <w:r w:rsidRPr="00D578CD">
              <w:rPr>
                <w:rFonts w:cs="Calibri"/>
                <w:color w:val="000000"/>
              </w:rPr>
              <w:t>0027</w:t>
            </w:r>
          </w:p>
        </w:tc>
        <w:tc>
          <w:tcPr>
            <w:tcW w:w="518" w:type="dxa"/>
            <w:tcBorders>
              <w:top w:val="nil"/>
              <w:left w:val="nil"/>
              <w:bottom w:val="single" w:sz="4" w:space="0" w:color="auto"/>
              <w:right w:val="single" w:sz="4" w:space="0" w:color="auto"/>
            </w:tcBorders>
            <w:shd w:val="clear" w:color="auto" w:fill="auto"/>
            <w:noWrap/>
            <w:vAlign w:val="bottom"/>
            <w:hideMark/>
          </w:tcPr>
          <w:p w14:paraId="42E5A114" w14:textId="77777777" w:rsidR="00237437" w:rsidRPr="00D578CD" w:rsidRDefault="00237437" w:rsidP="00106CEB">
            <w:pPr>
              <w:rPr>
                <w:rFonts w:cs="Calibri"/>
                <w:color w:val="000000"/>
              </w:rPr>
            </w:pPr>
            <w:r w:rsidRPr="00D578CD">
              <w:rPr>
                <w:rFonts w:cs="Calibri"/>
                <w:color w:val="000000"/>
              </w:rPr>
              <w:t>27/2024</w:t>
            </w:r>
          </w:p>
        </w:tc>
        <w:tc>
          <w:tcPr>
            <w:tcW w:w="922" w:type="dxa"/>
            <w:tcBorders>
              <w:top w:val="nil"/>
              <w:left w:val="nil"/>
              <w:bottom w:val="single" w:sz="4" w:space="0" w:color="auto"/>
              <w:right w:val="single" w:sz="4" w:space="0" w:color="auto"/>
            </w:tcBorders>
            <w:shd w:val="clear" w:color="auto" w:fill="auto"/>
            <w:noWrap/>
            <w:vAlign w:val="bottom"/>
            <w:hideMark/>
          </w:tcPr>
          <w:p w14:paraId="7E6165B0"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79870094" w14:textId="77777777" w:rsidR="00237437" w:rsidRPr="00D578CD" w:rsidRDefault="00237437" w:rsidP="00106CEB">
            <w:pPr>
              <w:rPr>
                <w:rFonts w:cs="Calibri"/>
                <w:color w:val="000000"/>
              </w:rPr>
            </w:pPr>
            <w:r w:rsidRPr="00D578CD">
              <w:rPr>
                <w:rFonts w:cs="Calibri"/>
                <w:color w:val="000000"/>
              </w:rPr>
              <w:t xml:space="preserve">Trošak stručnog nadzora-Rekonstrukcija </w:t>
            </w:r>
            <w:proofErr w:type="spellStart"/>
            <w:r w:rsidRPr="00D578CD">
              <w:rPr>
                <w:rFonts w:cs="Calibri"/>
                <w:color w:val="000000"/>
              </w:rPr>
              <w:t>Rozganske</w:t>
            </w:r>
            <w:proofErr w:type="spellEnd"/>
            <w:r w:rsidRPr="00D578CD">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4B2E207B"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3A0EC1F" w14:textId="77777777" w:rsidR="00237437" w:rsidRPr="00D578CD" w:rsidRDefault="00237437" w:rsidP="00106CEB">
            <w:pPr>
              <w:rPr>
                <w:rFonts w:cs="Calibri"/>
                <w:color w:val="000000"/>
              </w:rPr>
            </w:pPr>
            <w:r w:rsidRPr="00D578CD">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0F8F2826" w14:textId="77777777" w:rsidR="00237437" w:rsidRPr="00D578CD" w:rsidRDefault="00237437" w:rsidP="00106CEB">
            <w:pPr>
              <w:jc w:val="right"/>
              <w:rPr>
                <w:rFonts w:cs="Calibri"/>
                <w:color w:val="000000"/>
              </w:rPr>
            </w:pPr>
            <w:r w:rsidRPr="00D578CD">
              <w:rPr>
                <w:rFonts w:cs="Calibri"/>
                <w:color w:val="000000"/>
              </w:rPr>
              <w:t>16.000,00</w:t>
            </w:r>
          </w:p>
        </w:tc>
        <w:tc>
          <w:tcPr>
            <w:tcW w:w="542" w:type="dxa"/>
            <w:tcBorders>
              <w:top w:val="nil"/>
              <w:left w:val="nil"/>
              <w:bottom w:val="single" w:sz="4" w:space="0" w:color="auto"/>
              <w:right w:val="single" w:sz="4" w:space="0" w:color="auto"/>
            </w:tcBorders>
            <w:shd w:val="clear" w:color="auto" w:fill="auto"/>
            <w:vAlign w:val="bottom"/>
            <w:hideMark/>
          </w:tcPr>
          <w:p w14:paraId="0203E6D7"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ABB7FF3"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6286FD0"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8564392"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06B1D0B" w14:textId="77777777" w:rsidR="00237437" w:rsidRPr="00D578CD" w:rsidRDefault="00237437" w:rsidP="00106CEB">
            <w:pPr>
              <w:rPr>
                <w:rFonts w:cs="Calibri"/>
                <w:color w:val="000000"/>
              </w:rPr>
            </w:pPr>
            <w:r w:rsidRPr="00D578C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18460325"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0F3553E"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21A0B36"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C2CC85E"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3D0FAF5E" w14:textId="77777777" w:rsidR="00237437" w:rsidRPr="00D578CD" w:rsidRDefault="00237437" w:rsidP="00106CEB">
            <w:pPr>
              <w:rPr>
                <w:rFonts w:ascii="Times New Roman" w:hAnsi="Times New Roman"/>
                <w:sz w:val="20"/>
                <w:szCs w:val="20"/>
              </w:rPr>
            </w:pPr>
          </w:p>
        </w:tc>
      </w:tr>
      <w:tr w:rsidR="00237437" w:rsidRPr="00D578CD" w14:paraId="49011568" w14:textId="77777777" w:rsidTr="00106CE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6DCB969" w14:textId="77777777" w:rsidR="00237437" w:rsidRPr="00D578CD" w:rsidRDefault="00237437" w:rsidP="00106CEB">
            <w:pPr>
              <w:rPr>
                <w:rFonts w:cs="Calibri"/>
                <w:color w:val="000000"/>
              </w:rPr>
            </w:pPr>
            <w:r w:rsidRPr="00D578CD">
              <w:rPr>
                <w:rFonts w:cs="Calibri"/>
                <w:color w:val="000000"/>
              </w:rPr>
              <w:lastRenderedPageBreak/>
              <w:t>0028</w:t>
            </w:r>
          </w:p>
        </w:tc>
        <w:tc>
          <w:tcPr>
            <w:tcW w:w="518" w:type="dxa"/>
            <w:tcBorders>
              <w:top w:val="nil"/>
              <w:left w:val="nil"/>
              <w:bottom w:val="single" w:sz="4" w:space="0" w:color="auto"/>
              <w:right w:val="single" w:sz="4" w:space="0" w:color="auto"/>
            </w:tcBorders>
            <w:shd w:val="clear" w:color="auto" w:fill="auto"/>
            <w:noWrap/>
            <w:vAlign w:val="bottom"/>
            <w:hideMark/>
          </w:tcPr>
          <w:p w14:paraId="5CC19ACE" w14:textId="77777777" w:rsidR="00237437" w:rsidRPr="00D578CD" w:rsidRDefault="00237437" w:rsidP="00106CEB">
            <w:pPr>
              <w:rPr>
                <w:rFonts w:cs="Calibri"/>
                <w:color w:val="000000"/>
              </w:rPr>
            </w:pPr>
            <w:r w:rsidRPr="00D578CD">
              <w:rPr>
                <w:rFonts w:cs="Calibri"/>
                <w:color w:val="000000"/>
              </w:rPr>
              <w:t>28/2024</w:t>
            </w:r>
          </w:p>
        </w:tc>
        <w:tc>
          <w:tcPr>
            <w:tcW w:w="922" w:type="dxa"/>
            <w:tcBorders>
              <w:top w:val="nil"/>
              <w:left w:val="nil"/>
              <w:bottom w:val="single" w:sz="4" w:space="0" w:color="auto"/>
              <w:right w:val="single" w:sz="4" w:space="0" w:color="auto"/>
            </w:tcBorders>
            <w:shd w:val="clear" w:color="auto" w:fill="auto"/>
            <w:noWrap/>
            <w:vAlign w:val="bottom"/>
            <w:hideMark/>
          </w:tcPr>
          <w:p w14:paraId="0A5CAA61"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001010A" w14:textId="77777777" w:rsidR="00237437" w:rsidRPr="00D578CD" w:rsidRDefault="00237437" w:rsidP="00106CEB">
            <w:pPr>
              <w:rPr>
                <w:rFonts w:cs="Calibri"/>
                <w:color w:val="000000"/>
              </w:rPr>
            </w:pPr>
            <w:r w:rsidRPr="00D578CD">
              <w:rPr>
                <w:rFonts w:cs="Calibri"/>
                <w:color w:val="000000"/>
              </w:rPr>
              <w:t xml:space="preserve">Tehnička pomoć u pripremi i provedbi postupaka javne nabave projekta Rekonstrukcija </w:t>
            </w:r>
            <w:proofErr w:type="spellStart"/>
            <w:r w:rsidRPr="00D578CD">
              <w:rPr>
                <w:rFonts w:cs="Calibri"/>
                <w:color w:val="000000"/>
              </w:rPr>
              <w:t>Rozganske</w:t>
            </w:r>
            <w:proofErr w:type="spellEnd"/>
            <w:r w:rsidRPr="00D578CD">
              <w:rPr>
                <w:rFonts w:cs="Calibri"/>
                <w:color w:val="000000"/>
              </w:rPr>
              <w:t xml:space="preserve"> ceste sa izgradnjom vodoopskrbnog cjevovoda</w:t>
            </w:r>
          </w:p>
        </w:tc>
        <w:tc>
          <w:tcPr>
            <w:tcW w:w="375" w:type="dxa"/>
            <w:tcBorders>
              <w:top w:val="nil"/>
              <w:left w:val="nil"/>
              <w:bottom w:val="single" w:sz="4" w:space="0" w:color="auto"/>
              <w:right w:val="single" w:sz="4" w:space="0" w:color="auto"/>
            </w:tcBorders>
            <w:shd w:val="clear" w:color="auto" w:fill="auto"/>
            <w:vAlign w:val="bottom"/>
            <w:hideMark/>
          </w:tcPr>
          <w:p w14:paraId="6191A024"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AB9782B" w14:textId="77777777" w:rsidR="00237437" w:rsidRPr="00D578CD" w:rsidRDefault="00237437" w:rsidP="00106CEB">
            <w:pPr>
              <w:rPr>
                <w:rFonts w:cs="Calibri"/>
                <w:color w:val="000000"/>
              </w:rPr>
            </w:pPr>
            <w:r w:rsidRPr="00D578CD">
              <w:rPr>
                <w:rFonts w:cs="Calibri"/>
                <w:color w:val="000000"/>
              </w:rPr>
              <w:t>72224000 - Usluge savjetovanja na području vođenja projekta</w:t>
            </w:r>
          </w:p>
        </w:tc>
        <w:tc>
          <w:tcPr>
            <w:tcW w:w="554" w:type="dxa"/>
            <w:tcBorders>
              <w:top w:val="nil"/>
              <w:left w:val="nil"/>
              <w:bottom w:val="single" w:sz="4" w:space="0" w:color="auto"/>
              <w:right w:val="single" w:sz="4" w:space="0" w:color="auto"/>
            </w:tcBorders>
            <w:shd w:val="clear" w:color="auto" w:fill="auto"/>
            <w:noWrap/>
            <w:vAlign w:val="bottom"/>
            <w:hideMark/>
          </w:tcPr>
          <w:p w14:paraId="2843E376" w14:textId="77777777" w:rsidR="00237437" w:rsidRPr="00D578CD" w:rsidRDefault="00237437" w:rsidP="00106CEB">
            <w:pPr>
              <w:jc w:val="right"/>
              <w:rPr>
                <w:rFonts w:cs="Calibri"/>
                <w:color w:val="000000"/>
              </w:rPr>
            </w:pPr>
            <w:r w:rsidRPr="00D578CD">
              <w:rPr>
                <w:rFonts w:cs="Calibri"/>
                <w:color w:val="000000"/>
              </w:rPr>
              <w:t>12.000,00</w:t>
            </w:r>
          </w:p>
        </w:tc>
        <w:tc>
          <w:tcPr>
            <w:tcW w:w="542" w:type="dxa"/>
            <w:tcBorders>
              <w:top w:val="nil"/>
              <w:left w:val="nil"/>
              <w:bottom w:val="single" w:sz="4" w:space="0" w:color="auto"/>
              <w:right w:val="single" w:sz="4" w:space="0" w:color="auto"/>
            </w:tcBorders>
            <w:shd w:val="clear" w:color="auto" w:fill="auto"/>
            <w:vAlign w:val="bottom"/>
            <w:hideMark/>
          </w:tcPr>
          <w:p w14:paraId="4F79F78A"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51A4286"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B76DCE8"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A057C0A"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F743140" w14:textId="77777777" w:rsidR="00237437" w:rsidRPr="00D578CD" w:rsidRDefault="00237437" w:rsidP="00106CEB">
            <w:pPr>
              <w:rPr>
                <w:rFonts w:cs="Calibri"/>
                <w:color w:val="000000"/>
              </w:rPr>
            </w:pPr>
            <w:r w:rsidRPr="00D578C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77921EC4"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BB34016"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6AE61A2"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AE4754B"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3974983C" w14:textId="77777777" w:rsidR="00237437" w:rsidRPr="00D578CD" w:rsidRDefault="00237437" w:rsidP="00106CEB">
            <w:pPr>
              <w:rPr>
                <w:rFonts w:ascii="Times New Roman" w:hAnsi="Times New Roman"/>
                <w:sz w:val="20"/>
                <w:szCs w:val="20"/>
              </w:rPr>
            </w:pPr>
          </w:p>
        </w:tc>
      </w:tr>
      <w:tr w:rsidR="00237437" w:rsidRPr="00D578CD" w14:paraId="36B02C3A"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99F07EE" w14:textId="77777777" w:rsidR="00237437" w:rsidRPr="00D578CD" w:rsidRDefault="00237437" w:rsidP="00106CEB">
            <w:pPr>
              <w:rPr>
                <w:rFonts w:cs="Calibri"/>
                <w:color w:val="000000"/>
              </w:rPr>
            </w:pPr>
            <w:r w:rsidRPr="00D578CD">
              <w:rPr>
                <w:rFonts w:cs="Calibri"/>
                <w:color w:val="000000"/>
              </w:rPr>
              <w:t>0029</w:t>
            </w:r>
          </w:p>
        </w:tc>
        <w:tc>
          <w:tcPr>
            <w:tcW w:w="518" w:type="dxa"/>
            <w:tcBorders>
              <w:top w:val="nil"/>
              <w:left w:val="nil"/>
              <w:bottom w:val="single" w:sz="4" w:space="0" w:color="auto"/>
              <w:right w:val="single" w:sz="4" w:space="0" w:color="auto"/>
            </w:tcBorders>
            <w:shd w:val="clear" w:color="auto" w:fill="auto"/>
            <w:noWrap/>
            <w:vAlign w:val="bottom"/>
            <w:hideMark/>
          </w:tcPr>
          <w:p w14:paraId="7500046F" w14:textId="77777777" w:rsidR="00237437" w:rsidRPr="00D578CD" w:rsidRDefault="00237437" w:rsidP="00106CEB">
            <w:pPr>
              <w:rPr>
                <w:rFonts w:cs="Calibri"/>
                <w:color w:val="000000"/>
              </w:rPr>
            </w:pPr>
            <w:r w:rsidRPr="00D578CD">
              <w:rPr>
                <w:rFonts w:cs="Calibri"/>
                <w:color w:val="000000"/>
              </w:rPr>
              <w:t>29/2024</w:t>
            </w:r>
          </w:p>
        </w:tc>
        <w:tc>
          <w:tcPr>
            <w:tcW w:w="922" w:type="dxa"/>
            <w:tcBorders>
              <w:top w:val="nil"/>
              <w:left w:val="nil"/>
              <w:bottom w:val="single" w:sz="4" w:space="0" w:color="auto"/>
              <w:right w:val="single" w:sz="4" w:space="0" w:color="auto"/>
            </w:tcBorders>
            <w:shd w:val="clear" w:color="auto" w:fill="auto"/>
            <w:noWrap/>
            <w:vAlign w:val="bottom"/>
            <w:hideMark/>
          </w:tcPr>
          <w:p w14:paraId="1CB70166" w14:textId="77777777" w:rsidR="00237437" w:rsidRPr="00D578CD" w:rsidRDefault="00237437" w:rsidP="00106CEB">
            <w:pPr>
              <w:rPr>
                <w:rFonts w:cs="Calibri"/>
                <w:color w:val="000000"/>
              </w:rPr>
            </w:pPr>
            <w:r w:rsidRPr="00D578CD">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33BD6F43" w14:textId="77777777" w:rsidR="00237437" w:rsidRPr="00D578CD" w:rsidRDefault="00237437" w:rsidP="00106CEB">
            <w:pPr>
              <w:rPr>
                <w:rFonts w:cs="Calibri"/>
                <w:color w:val="000000"/>
              </w:rPr>
            </w:pPr>
            <w:r w:rsidRPr="00D578CD">
              <w:rPr>
                <w:rFonts w:cs="Calibri"/>
                <w:color w:val="000000"/>
              </w:rPr>
              <w:t xml:space="preserve">Sanacija </w:t>
            </w:r>
            <w:proofErr w:type="spellStart"/>
            <w:r w:rsidRPr="00D578CD">
              <w:rPr>
                <w:rFonts w:cs="Calibri"/>
                <w:color w:val="000000"/>
              </w:rPr>
              <w:t>pokosa</w:t>
            </w:r>
            <w:proofErr w:type="spellEnd"/>
            <w:r w:rsidRPr="00D578CD">
              <w:rPr>
                <w:rFonts w:cs="Calibri"/>
                <w:color w:val="000000"/>
              </w:rPr>
              <w:t xml:space="preserve"> na dijelu groblja Općine Dubravica izgradnjom potpornog zida i pješačke staze</w:t>
            </w:r>
          </w:p>
        </w:tc>
        <w:tc>
          <w:tcPr>
            <w:tcW w:w="375" w:type="dxa"/>
            <w:tcBorders>
              <w:top w:val="nil"/>
              <w:left w:val="nil"/>
              <w:bottom w:val="single" w:sz="4" w:space="0" w:color="auto"/>
              <w:right w:val="single" w:sz="4" w:space="0" w:color="auto"/>
            </w:tcBorders>
            <w:shd w:val="clear" w:color="auto" w:fill="auto"/>
            <w:vAlign w:val="bottom"/>
            <w:hideMark/>
          </w:tcPr>
          <w:p w14:paraId="05622294"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20D534F3" w14:textId="77777777" w:rsidR="00237437" w:rsidRPr="00D578CD" w:rsidRDefault="00237437" w:rsidP="00106CEB">
            <w:pPr>
              <w:rPr>
                <w:rFonts w:cs="Calibri"/>
                <w:color w:val="000000"/>
              </w:rPr>
            </w:pPr>
            <w:r w:rsidRPr="00D578CD">
              <w:rPr>
                <w:rFonts w:cs="Calibri"/>
                <w:color w:val="000000"/>
              </w:rPr>
              <w:t>45215400 - Radovi na groblju</w:t>
            </w:r>
          </w:p>
        </w:tc>
        <w:tc>
          <w:tcPr>
            <w:tcW w:w="554" w:type="dxa"/>
            <w:tcBorders>
              <w:top w:val="nil"/>
              <w:left w:val="nil"/>
              <w:bottom w:val="single" w:sz="4" w:space="0" w:color="auto"/>
              <w:right w:val="single" w:sz="4" w:space="0" w:color="auto"/>
            </w:tcBorders>
            <w:shd w:val="clear" w:color="auto" w:fill="auto"/>
            <w:noWrap/>
            <w:vAlign w:val="bottom"/>
            <w:hideMark/>
          </w:tcPr>
          <w:p w14:paraId="2E5D160F" w14:textId="77777777" w:rsidR="00237437" w:rsidRPr="00D578CD" w:rsidRDefault="00237437" w:rsidP="00106CEB">
            <w:pPr>
              <w:jc w:val="right"/>
              <w:rPr>
                <w:rFonts w:cs="Calibri"/>
                <w:color w:val="000000"/>
              </w:rPr>
            </w:pPr>
            <w:r w:rsidRPr="00D578CD">
              <w:rPr>
                <w:rFonts w:cs="Calibri"/>
                <w:color w:val="000000"/>
              </w:rPr>
              <w:t>167.000,00</w:t>
            </w:r>
          </w:p>
        </w:tc>
        <w:tc>
          <w:tcPr>
            <w:tcW w:w="542" w:type="dxa"/>
            <w:tcBorders>
              <w:top w:val="nil"/>
              <w:left w:val="nil"/>
              <w:bottom w:val="single" w:sz="4" w:space="0" w:color="auto"/>
              <w:right w:val="single" w:sz="4" w:space="0" w:color="auto"/>
            </w:tcBorders>
            <w:shd w:val="clear" w:color="auto" w:fill="auto"/>
            <w:vAlign w:val="bottom"/>
            <w:hideMark/>
          </w:tcPr>
          <w:p w14:paraId="442417BD" w14:textId="77777777" w:rsidR="00237437" w:rsidRPr="00D578CD" w:rsidRDefault="00237437" w:rsidP="00106CEB">
            <w:pPr>
              <w:rPr>
                <w:rFonts w:cs="Calibri"/>
                <w:color w:val="000000"/>
              </w:rPr>
            </w:pPr>
            <w:r w:rsidRPr="00D578CD">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37AF82C8"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338F351"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1ADB6144"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D2F2453"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4916DF3" w14:textId="77777777" w:rsidR="00237437" w:rsidRPr="00D578CD" w:rsidRDefault="00237437" w:rsidP="00106CEB">
            <w:pPr>
              <w:rPr>
                <w:rFonts w:cs="Calibri"/>
                <w:color w:val="000000"/>
              </w:rPr>
            </w:pPr>
            <w:r w:rsidRPr="00D578CD">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1A33EF67" w14:textId="77777777" w:rsidR="00237437" w:rsidRPr="00D578CD" w:rsidRDefault="00237437" w:rsidP="00106CEB">
            <w:pPr>
              <w:rPr>
                <w:rFonts w:cs="Calibri"/>
                <w:color w:val="000000"/>
              </w:rPr>
            </w:pPr>
            <w:r w:rsidRPr="00D578CD">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5573FA04"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D4B3CC0"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2A666EAA" w14:textId="77777777" w:rsidR="00237437" w:rsidRPr="00D578CD" w:rsidRDefault="00237437" w:rsidP="00106CEB">
            <w:pPr>
              <w:rPr>
                <w:rFonts w:ascii="Times New Roman" w:hAnsi="Times New Roman"/>
                <w:sz w:val="20"/>
                <w:szCs w:val="20"/>
              </w:rPr>
            </w:pPr>
          </w:p>
        </w:tc>
      </w:tr>
      <w:tr w:rsidR="00237437" w:rsidRPr="00D578CD" w14:paraId="28EF83FE"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F9D76F4" w14:textId="77777777" w:rsidR="00237437" w:rsidRPr="00D578CD" w:rsidRDefault="00237437" w:rsidP="00106CEB">
            <w:pPr>
              <w:rPr>
                <w:rFonts w:cs="Calibri"/>
                <w:color w:val="000000"/>
              </w:rPr>
            </w:pPr>
            <w:r w:rsidRPr="00D578CD">
              <w:rPr>
                <w:rFonts w:cs="Calibri"/>
                <w:color w:val="000000"/>
              </w:rPr>
              <w:lastRenderedPageBreak/>
              <w:t>0030</w:t>
            </w:r>
          </w:p>
        </w:tc>
        <w:tc>
          <w:tcPr>
            <w:tcW w:w="518" w:type="dxa"/>
            <w:tcBorders>
              <w:top w:val="nil"/>
              <w:left w:val="nil"/>
              <w:bottom w:val="single" w:sz="4" w:space="0" w:color="auto"/>
              <w:right w:val="single" w:sz="4" w:space="0" w:color="auto"/>
            </w:tcBorders>
            <w:shd w:val="clear" w:color="auto" w:fill="auto"/>
            <w:noWrap/>
            <w:vAlign w:val="bottom"/>
            <w:hideMark/>
          </w:tcPr>
          <w:p w14:paraId="76E925DC" w14:textId="77777777" w:rsidR="00237437" w:rsidRPr="00D578CD" w:rsidRDefault="00237437" w:rsidP="00106CEB">
            <w:pPr>
              <w:rPr>
                <w:rFonts w:cs="Calibri"/>
                <w:color w:val="000000"/>
              </w:rPr>
            </w:pPr>
            <w:r w:rsidRPr="00D578CD">
              <w:rPr>
                <w:rFonts w:cs="Calibri"/>
                <w:color w:val="000000"/>
              </w:rPr>
              <w:t>30/2024</w:t>
            </w:r>
          </w:p>
        </w:tc>
        <w:tc>
          <w:tcPr>
            <w:tcW w:w="922" w:type="dxa"/>
            <w:tcBorders>
              <w:top w:val="nil"/>
              <w:left w:val="nil"/>
              <w:bottom w:val="single" w:sz="4" w:space="0" w:color="auto"/>
              <w:right w:val="single" w:sz="4" w:space="0" w:color="auto"/>
            </w:tcBorders>
            <w:shd w:val="clear" w:color="auto" w:fill="auto"/>
            <w:noWrap/>
            <w:vAlign w:val="bottom"/>
            <w:hideMark/>
          </w:tcPr>
          <w:p w14:paraId="695E641A"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5332AF6" w14:textId="77777777" w:rsidR="00237437" w:rsidRPr="00D578CD" w:rsidRDefault="00237437" w:rsidP="00106CEB">
            <w:pPr>
              <w:rPr>
                <w:rFonts w:cs="Calibri"/>
                <w:color w:val="000000"/>
              </w:rPr>
            </w:pPr>
            <w:r w:rsidRPr="00D578CD">
              <w:rPr>
                <w:rFonts w:cs="Calibri"/>
                <w:color w:val="000000"/>
              </w:rPr>
              <w:t xml:space="preserve">Stručni nadzor-Izgradnja potpornog zida, sanacija </w:t>
            </w:r>
            <w:proofErr w:type="spellStart"/>
            <w:r w:rsidRPr="00D578CD">
              <w:rPr>
                <w:rFonts w:cs="Calibri"/>
                <w:color w:val="000000"/>
              </w:rPr>
              <w:t>pokosa</w:t>
            </w:r>
            <w:proofErr w:type="spellEnd"/>
            <w:r w:rsidRPr="00D578CD">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77040052"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F8D4BA3" w14:textId="77777777" w:rsidR="00237437" w:rsidRPr="00D578CD" w:rsidRDefault="00237437" w:rsidP="00106CEB">
            <w:pPr>
              <w:rPr>
                <w:rFonts w:cs="Calibri"/>
                <w:color w:val="000000"/>
              </w:rPr>
            </w:pPr>
            <w:r w:rsidRPr="00D578CD">
              <w:rPr>
                <w:rFonts w:cs="Calibri"/>
                <w:color w:val="000000"/>
              </w:rPr>
              <w:t>71247000 - Nadzor građevinskih radova</w:t>
            </w:r>
          </w:p>
        </w:tc>
        <w:tc>
          <w:tcPr>
            <w:tcW w:w="554" w:type="dxa"/>
            <w:tcBorders>
              <w:top w:val="nil"/>
              <w:left w:val="nil"/>
              <w:bottom w:val="single" w:sz="4" w:space="0" w:color="auto"/>
              <w:right w:val="single" w:sz="4" w:space="0" w:color="auto"/>
            </w:tcBorders>
            <w:shd w:val="clear" w:color="auto" w:fill="auto"/>
            <w:noWrap/>
            <w:vAlign w:val="bottom"/>
            <w:hideMark/>
          </w:tcPr>
          <w:p w14:paraId="1A9BA42D" w14:textId="77777777" w:rsidR="00237437" w:rsidRPr="00D578CD" w:rsidRDefault="00237437" w:rsidP="00106CEB">
            <w:pPr>
              <w:jc w:val="right"/>
              <w:rPr>
                <w:rFonts w:cs="Calibri"/>
                <w:color w:val="000000"/>
              </w:rPr>
            </w:pPr>
            <w:r w:rsidRPr="00D578CD">
              <w:rPr>
                <w:rFonts w:cs="Calibri"/>
                <w:color w:val="000000"/>
              </w:rPr>
              <w:t>3.200,00</w:t>
            </w:r>
          </w:p>
        </w:tc>
        <w:tc>
          <w:tcPr>
            <w:tcW w:w="542" w:type="dxa"/>
            <w:tcBorders>
              <w:top w:val="nil"/>
              <w:left w:val="nil"/>
              <w:bottom w:val="single" w:sz="4" w:space="0" w:color="auto"/>
              <w:right w:val="single" w:sz="4" w:space="0" w:color="auto"/>
            </w:tcBorders>
            <w:shd w:val="clear" w:color="auto" w:fill="auto"/>
            <w:vAlign w:val="bottom"/>
            <w:hideMark/>
          </w:tcPr>
          <w:p w14:paraId="5FF624D8"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0F04BCA"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D982547"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0DAE4AA"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8834B3A"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7FE9BCDE"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4FF97D2"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1C7020D8"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4A8B1DF"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26BC82B8" w14:textId="77777777" w:rsidR="00237437" w:rsidRPr="00D578CD" w:rsidRDefault="00237437" w:rsidP="00106CEB">
            <w:pPr>
              <w:rPr>
                <w:rFonts w:ascii="Times New Roman" w:hAnsi="Times New Roman"/>
                <w:sz w:val="20"/>
                <w:szCs w:val="20"/>
              </w:rPr>
            </w:pPr>
          </w:p>
        </w:tc>
      </w:tr>
      <w:tr w:rsidR="00237437" w:rsidRPr="00D578CD" w14:paraId="222FDC34"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7A77521" w14:textId="77777777" w:rsidR="00237437" w:rsidRPr="00D578CD" w:rsidRDefault="00237437" w:rsidP="00106CEB">
            <w:pPr>
              <w:rPr>
                <w:rFonts w:cs="Calibri"/>
                <w:color w:val="000000"/>
              </w:rPr>
            </w:pPr>
            <w:r w:rsidRPr="00D578CD">
              <w:rPr>
                <w:rFonts w:cs="Calibri"/>
                <w:color w:val="000000"/>
              </w:rPr>
              <w:t>0031</w:t>
            </w:r>
          </w:p>
        </w:tc>
        <w:tc>
          <w:tcPr>
            <w:tcW w:w="518" w:type="dxa"/>
            <w:tcBorders>
              <w:top w:val="nil"/>
              <w:left w:val="nil"/>
              <w:bottom w:val="single" w:sz="4" w:space="0" w:color="auto"/>
              <w:right w:val="single" w:sz="4" w:space="0" w:color="auto"/>
            </w:tcBorders>
            <w:shd w:val="clear" w:color="auto" w:fill="auto"/>
            <w:noWrap/>
            <w:vAlign w:val="bottom"/>
            <w:hideMark/>
          </w:tcPr>
          <w:p w14:paraId="3E451BE6" w14:textId="77777777" w:rsidR="00237437" w:rsidRPr="00D578CD" w:rsidRDefault="00237437" w:rsidP="00106CEB">
            <w:pPr>
              <w:rPr>
                <w:rFonts w:cs="Calibri"/>
                <w:color w:val="000000"/>
              </w:rPr>
            </w:pPr>
            <w:r w:rsidRPr="00D578CD">
              <w:rPr>
                <w:rFonts w:cs="Calibri"/>
                <w:color w:val="000000"/>
              </w:rPr>
              <w:t>31/2024</w:t>
            </w:r>
          </w:p>
        </w:tc>
        <w:tc>
          <w:tcPr>
            <w:tcW w:w="922" w:type="dxa"/>
            <w:tcBorders>
              <w:top w:val="nil"/>
              <w:left w:val="nil"/>
              <w:bottom w:val="single" w:sz="4" w:space="0" w:color="auto"/>
              <w:right w:val="single" w:sz="4" w:space="0" w:color="auto"/>
            </w:tcBorders>
            <w:shd w:val="clear" w:color="auto" w:fill="auto"/>
            <w:noWrap/>
            <w:vAlign w:val="bottom"/>
            <w:hideMark/>
          </w:tcPr>
          <w:p w14:paraId="7C4C2722"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08648BA" w14:textId="77777777" w:rsidR="00237437" w:rsidRPr="00D578CD" w:rsidRDefault="00237437" w:rsidP="00106CEB">
            <w:pPr>
              <w:rPr>
                <w:rFonts w:cs="Calibri"/>
                <w:color w:val="000000"/>
              </w:rPr>
            </w:pPr>
            <w:r w:rsidRPr="00D578CD">
              <w:rPr>
                <w:rFonts w:cs="Calibri"/>
                <w:color w:val="000000"/>
              </w:rPr>
              <w:t xml:space="preserve">Projektna dokumentacija-Izgradnja potpornog zida, sanacija </w:t>
            </w:r>
            <w:proofErr w:type="spellStart"/>
            <w:r w:rsidRPr="00D578CD">
              <w:rPr>
                <w:rFonts w:cs="Calibri"/>
                <w:color w:val="000000"/>
              </w:rPr>
              <w:t>pokosa</w:t>
            </w:r>
            <w:proofErr w:type="spellEnd"/>
            <w:r w:rsidRPr="00D578CD">
              <w:rPr>
                <w:rFonts w:cs="Calibri"/>
                <w:color w:val="000000"/>
              </w:rPr>
              <w:t xml:space="preserve"> i staza-groblje u Rozgi</w:t>
            </w:r>
          </w:p>
        </w:tc>
        <w:tc>
          <w:tcPr>
            <w:tcW w:w="375" w:type="dxa"/>
            <w:tcBorders>
              <w:top w:val="nil"/>
              <w:left w:val="nil"/>
              <w:bottom w:val="single" w:sz="4" w:space="0" w:color="auto"/>
              <w:right w:val="single" w:sz="4" w:space="0" w:color="auto"/>
            </w:tcBorders>
            <w:shd w:val="clear" w:color="auto" w:fill="auto"/>
            <w:vAlign w:val="bottom"/>
            <w:hideMark/>
          </w:tcPr>
          <w:p w14:paraId="0AA0C756"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50BF7D2" w14:textId="77777777" w:rsidR="00237437" w:rsidRPr="00D578CD" w:rsidRDefault="00237437" w:rsidP="00106CEB">
            <w:pPr>
              <w:rPr>
                <w:rFonts w:cs="Calibri"/>
                <w:color w:val="000000"/>
              </w:rPr>
            </w:pPr>
            <w:r w:rsidRPr="00D578CD">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472F1B5D" w14:textId="77777777" w:rsidR="00237437" w:rsidRPr="00D578CD" w:rsidRDefault="00237437" w:rsidP="00106CEB">
            <w:pPr>
              <w:jc w:val="right"/>
              <w:rPr>
                <w:rFonts w:cs="Calibri"/>
                <w:color w:val="000000"/>
              </w:rPr>
            </w:pPr>
            <w:r w:rsidRPr="00D578CD">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7539A416"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F58D003"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D30CBD8"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409059E"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9296AAB"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4EE0E04"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B9C9EDF"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287AEAC"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A44D846"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7E29BC75" w14:textId="77777777" w:rsidR="00237437" w:rsidRPr="00D578CD" w:rsidRDefault="00237437" w:rsidP="00106CEB">
            <w:pPr>
              <w:rPr>
                <w:rFonts w:ascii="Times New Roman" w:hAnsi="Times New Roman"/>
                <w:sz w:val="20"/>
                <w:szCs w:val="20"/>
              </w:rPr>
            </w:pPr>
          </w:p>
        </w:tc>
      </w:tr>
      <w:tr w:rsidR="00237437" w:rsidRPr="00D578CD" w14:paraId="7C6DCEA2"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11F6892" w14:textId="77777777" w:rsidR="00237437" w:rsidRPr="00D578CD" w:rsidRDefault="00237437" w:rsidP="00106CEB">
            <w:pPr>
              <w:rPr>
                <w:rFonts w:cs="Calibri"/>
                <w:color w:val="000000"/>
              </w:rPr>
            </w:pPr>
            <w:r w:rsidRPr="00D578CD">
              <w:rPr>
                <w:rFonts w:cs="Calibri"/>
                <w:color w:val="000000"/>
              </w:rPr>
              <w:t>0032</w:t>
            </w:r>
          </w:p>
        </w:tc>
        <w:tc>
          <w:tcPr>
            <w:tcW w:w="518" w:type="dxa"/>
            <w:tcBorders>
              <w:top w:val="nil"/>
              <w:left w:val="nil"/>
              <w:bottom w:val="single" w:sz="4" w:space="0" w:color="auto"/>
              <w:right w:val="single" w:sz="4" w:space="0" w:color="auto"/>
            </w:tcBorders>
            <w:shd w:val="clear" w:color="auto" w:fill="auto"/>
            <w:noWrap/>
            <w:vAlign w:val="bottom"/>
            <w:hideMark/>
          </w:tcPr>
          <w:p w14:paraId="4CFB6CEC" w14:textId="77777777" w:rsidR="00237437" w:rsidRPr="00D578CD" w:rsidRDefault="00237437" w:rsidP="00106CEB">
            <w:pPr>
              <w:rPr>
                <w:rFonts w:cs="Calibri"/>
                <w:color w:val="000000"/>
              </w:rPr>
            </w:pPr>
            <w:r w:rsidRPr="00D578CD">
              <w:rPr>
                <w:rFonts w:cs="Calibri"/>
                <w:color w:val="000000"/>
              </w:rPr>
              <w:t>32/2024</w:t>
            </w:r>
          </w:p>
        </w:tc>
        <w:tc>
          <w:tcPr>
            <w:tcW w:w="922" w:type="dxa"/>
            <w:tcBorders>
              <w:top w:val="nil"/>
              <w:left w:val="nil"/>
              <w:bottom w:val="single" w:sz="4" w:space="0" w:color="auto"/>
              <w:right w:val="single" w:sz="4" w:space="0" w:color="auto"/>
            </w:tcBorders>
            <w:shd w:val="clear" w:color="auto" w:fill="auto"/>
            <w:noWrap/>
            <w:vAlign w:val="bottom"/>
            <w:hideMark/>
          </w:tcPr>
          <w:p w14:paraId="648E894D"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B363A92" w14:textId="77777777" w:rsidR="00237437" w:rsidRPr="00D578CD" w:rsidRDefault="00237437" w:rsidP="00106CEB">
            <w:pPr>
              <w:rPr>
                <w:rFonts w:cs="Calibri"/>
                <w:color w:val="000000"/>
              </w:rPr>
            </w:pPr>
            <w:r w:rsidRPr="00D578CD">
              <w:rPr>
                <w:rFonts w:cs="Calibri"/>
                <w:color w:val="000000"/>
              </w:rPr>
              <w:t>Građevinski radovi-Kumrovečka cesta (Karasi)</w:t>
            </w:r>
          </w:p>
        </w:tc>
        <w:tc>
          <w:tcPr>
            <w:tcW w:w="375" w:type="dxa"/>
            <w:tcBorders>
              <w:top w:val="nil"/>
              <w:left w:val="nil"/>
              <w:bottom w:val="single" w:sz="4" w:space="0" w:color="auto"/>
              <w:right w:val="single" w:sz="4" w:space="0" w:color="auto"/>
            </w:tcBorders>
            <w:shd w:val="clear" w:color="auto" w:fill="auto"/>
            <w:vAlign w:val="bottom"/>
            <w:hideMark/>
          </w:tcPr>
          <w:p w14:paraId="7A71C695"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9DC3045" w14:textId="77777777" w:rsidR="00237437" w:rsidRPr="00D578CD" w:rsidRDefault="00237437" w:rsidP="00106CEB">
            <w:pPr>
              <w:rPr>
                <w:rFonts w:cs="Calibri"/>
                <w:color w:val="000000"/>
              </w:rPr>
            </w:pPr>
            <w:r w:rsidRPr="00D578CD">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0F34C7DF" w14:textId="77777777" w:rsidR="00237437" w:rsidRPr="00D578CD" w:rsidRDefault="00237437" w:rsidP="00106CEB">
            <w:pPr>
              <w:jc w:val="right"/>
              <w:rPr>
                <w:rFonts w:cs="Calibri"/>
                <w:color w:val="000000"/>
              </w:rPr>
            </w:pPr>
            <w:r w:rsidRPr="00D578CD">
              <w:rPr>
                <w:rFonts w:cs="Calibri"/>
                <w:color w:val="000000"/>
              </w:rPr>
              <w:t>5.600,00</w:t>
            </w:r>
          </w:p>
        </w:tc>
        <w:tc>
          <w:tcPr>
            <w:tcW w:w="542" w:type="dxa"/>
            <w:tcBorders>
              <w:top w:val="nil"/>
              <w:left w:val="nil"/>
              <w:bottom w:val="single" w:sz="4" w:space="0" w:color="auto"/>
              <w:right w:val="single" w:sz="4" w:space="0" w:color="auto"/>
            </w:tcBorders>
            <w:shd w:val="clear" w:color="auto" w:fill="auto"/>
            <w:vAlign w:val="bottom"/>
            <w:hideMark/>
          </w:tcPr>
          <w:p w14:paraId="76E472C7"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514220C"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06AF39C"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2108BEE"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FD4DE49"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34607289"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316BE58"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A91283C"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DC15FC9"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3E8481A1" w14:textId="77777777" w:rsidR="00237437" w:rsidRPr="00D578CD" w:rsidRDefault="00237437" w:rsidP="00106CEB">
            <w:pPr>
              <w:rPr>
                <w:rFonts w:ascii="Times New Roman" w:hAnsi="Times New Roman"/>
                <w:sz w:val="20"/>
                <w:szCs w:val="20"/>
              </w:rPr>
            </w:pPr>
          </w:p>
        </w:tc>
      </w:tr>
      <w:tr w:rsidR="00237437" w:rsidRPr="00D578CD" w14:paraId="2BBB6DC5"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B9D1231" w14:textId="77777777" w:rsidR="00237437" w:rsidRPr="00D578CD" w:rsidRDefault="00237437" w:rsidP="00106CEB">
            <w:pPr>
              <w:rPr>
                <w:rFonts w:cs="Calibri"/>
                <w:color w:val="000000"/>
              </w:rPr>
            </w:pPr>
            <w:r w:rsidRPr="00D578CD">
              <w:rPr>
                <w:rFonts w:cs="Calibri"/>
                <w:color w:val="000000"/>
              </w:rPr>
              <w:t>0033</w:t>
            </w:r>
          </w:p>
        </w:tc>
        <w:tc>
          <w:tcPr>
            <w:tcW w:w="518" w:type="dxa"/>
            <w:tcBorders>
              <w:top w:val="nil"/>
              <w:left w:val="nil"/>
              <w:bottom w:val="single" w:sz="4" w:space="0" w:color="auto"/>
              <w:right w:val="single" w:sz="4" w:space="0" w:color="auto"/>
            </w:tcBorders>
            <w:shd w:val="clear" w:color="auto" w:fill="auto"/>
            <w:noWrap/>
            <w:vAlign w:val="bottom"/>
            <w:hideMark/>
          </w:tcPr>
          <w:p w14:paraId="73CFA6A8" w14:textId="77777777" w:rsidR="00237437" w:rsidRPr="00D578CD" w:rsidRDefault="00237437" w:rsidP="00106CEB">
            <w:pPr>
              <w:rPr>
                <w:rFonts w:cs="Calibri"/>
                <w:color w:val="000000"/>
              </w:rPr>
            </w:pPr>
            <w:r w:rsidRPr="00D578CD">
              <w:rPr>
                <w:rFonts w:cs="Calibri"/>
                <w:color w:val="000000"/>
              </w:rPr>
              <w:t>33/2024</w:t>
            </w:r>
          </w:p>
        </w:tc>
        <w:tc>
          <w:tcPr>
            <w:tcW w:w="922" w:type="dxa"/>
            <w:tcBorders>
              <w:top w:val="nil"/>
              <w:left w:val="nil"/>
              <w:bottom w:val="single" w:sz="4" w:space="0" w:color="auto"/>
              <w:right w:val="single" w:sz="4" w:space="0" w:color="auto"/>
            </w:tcBorders>
            <w:shd w:val="clear" w:color="auto" w:fill="auto"/>
            <w:noWrap/>
            <w:vAlign w:val="bottom"/>
            <w:hideMark/>
          </w:tcPr>
          <w:p w14:paraId="00397877"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7CF2368" w14:textId="77777777" w:rsidR="00237437" w:rsidRPr="00D578CD" w:rsidRDefault="00237437" w:rsidP="00106CEB">
            <w:pPr>
              <w:rPr>
                <w:rFonts w:cs="Calibri"/>
                <w:color w:val="000000"/>
              </w:rPr>
            </w:pPr>
            <w:r w:rsidRPr="00D578CD">
              <w:rPr>
                <w:rFonts w:cs="Calibri"/>
                <w:color w:val="000000"/>
              </w:rPr>
              <w:t>Građevinski radovi-</w:t>
            </w:r>
            <w:proofErr w:type="spellStart"/>
            <w:r w:rsidRPr="00D578CD">
              <w:rPr>
                <w:rFonts w:cs="Calibri"/>
                <w:color w:val="000000"/>
              </w:rPr>
              <w:t>Ul.Sv.Vid</w:t>
            </w:r>
            <w:r w:rsidRPr="00D578CD">
              <w:rPr>
                <w:rFonts w:cs="Calibri"/>
                <w:color w:val="000000"/>
              </w:rPr>
              <w:lastRenderedPageBreak/>
              <w:t>a</w:t>
            </w:r>
            <w:proofErr w:type="spellEnd"/>
            <w:r w:rsidRPr="00D578CD">
              <w:rPr>
                <w:rFonts w:cs="Calibri"/>
                <w:color w:val="000000"/>
              </w:rPr>
              <w:t xml:space="preserve"> (od Kumrovečke c. do kbr. 11a)</w:t>
            </w:r>
          </w:p>
        </w:tc>
        <w:tc>
          <w:tcPr>
            <w:tcW w:w="375" w:type="dxa"/>
            <w:tcBorders>
              <w:top w:val="nil"/>
              <w:left w:val="nil"/>
              <w:bottom w:val="single" w:sz="4" w:space="0" w:color="auto"/>
              <w:right w:val="single" w:sz="4" w:space="0" w:color="auto"/>
            </w:tcBorders>
            <w:shd w:val="clear" w:color="auto" w:fill="auto"/>
            <w:vAlign w:val="bottom"/>
            <w:hideMark/>
          </w:tcPr>
          <w:p w14:paraId="208E0CC6" w14:textId="77777777" w:rsidR="00237437" w:rsidRPr="00D578CD" w:rsidRDefault="00237437" w:rsidP="00106CEB">
            <w:pPr>
              <w:rPr>
                <w:rFonts w:cs="Calibri"/>
                <w:color w:val="000000"/>
              </w:rPr>
            </w:pPr>
            <w:r w:rsidRPr="00D578CD">
              <w:rPr>
                <w:rFonts w:cs="Calibri"/>
                <w:color w:val="000000"/>
              </w:rPr>
              <w:lastRenderedPageBreak/>
              <w:t>Radovi</w:t>
            </w:r>
          </w:p>
        </w:tc>
        <w:tc>
          <w:tcPr>
            <w:tcW w:w="714" w:type="dxa"/>
            <w:tcBorders>
              <w:top w:val="nil"/>
              <w:left w:val="nil"/>
              <w:bottom w:val="single" w:sz="4" w:space="0" w:color="auto"/>
              <w:right w:val="single" w:sz="4" w:space="0" w:color="auto"/>
            </w:tcBorders>
            <w:shd w:val="clear" w:color="auto" w:fill="auto"/>
            <w:vAlign w:val="bottom"/>
            <w:hideMark/>
          </w:tcPr>
          <w:p w14:paraId="048CCE71" w14:textId="77777777" w:rsidR="00237437" w:rsidRPr="00D578CD" w:rsidRDefault="00237437" w:rsidP="00106CEB">
            <w:pPr>
              <w:rPr>
                <w:rFonts w:cs="Calibri"/>
                <w:color w:val="000000"/>
              </w:rPr>
            </w:pPr>
            <w:r w:rsidRPr="00D578CD">
              <w:rPr>
                <w:rFonts w:cs="Calibri"/>
                <w:color w:val="000000"/>
              </w:rPr>
              <w:t xml:space="preserve">45233141 - Radovi na </w:t>
            </w:r>
            <w:r w:rsidRPr="00D578CD">
              <w:rPr>
                <w:rFonts w:cs="Calibri"/>
                <w:color w:val="000000"/>
              </w:rPr>
              <w:lastRenderedPageBreak/>
              <w:t>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28D8759B" w14:textId="77777777" w:rsidR="00237437" w:rsidRPr="00D578CD" w:rsidRDefault="00237437" w:rsidP="00106CEB">
            <w:pPr>
              <w:jc w:val="right"/>
              <w:rPr>
                <w:rFonts w:cs="Calibri"/>
                <w:color w:val="000000"/>
              </w:rPr>
            </w:pPr>
            <w:r w:rsidRPr="00D578CD">
              <w:rPr>
                <w:rFonts w:cs="Calibri"/>
                <w:color w:val="000000"/>
              </w:rPr>
              <w:lastRenderedPageBreak/>
              <w:t>32.000,00</w:t>
            </w:r>
          </w:p>
        </w:tc>
        <w:tc>
          <w:tcPr>
            <w:tcW w:w="542" w:type="dxa"/>
            <w:tcBorders>
              <w:top w:val="nil"/>
              <w:left w:val="nil"/>
              <w:bottom w:val="single" w:sz="4" w:space="0" w:color="auto"/>
              <w:right w:val="single" w:sz="4" w:space="0" w:color="auto"/>
            </w:tcBorders>
            <w:shd w:val="clear" w:color="auto" w:fill="auto"/>
            <w:vAlign w:val="bottom"/>
            <w:hideMark/>
          </w:tcPr>
          <w:p w14:paraId="132489C3"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BC5B821"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B35D654"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B6C369A"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1775C94"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B27812A"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5931B92"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7959EDB"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1FC2A33"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61EBBCEB" w14:textId="77777777" w:rsidR="00237437" w:rsidRPr="00D578CD" w:rsidRDefault="00237437" w:rsidP="00106CEB">
            <w:pPr>
              <w:rPr>
                <w:rFonts w:ascii="Times New Roman" w:hAnsi="Times New Roman"/>
                <w:sz w:val="20"/>
                <w:szCs w:val="20"/>
              </w:rPr>
            </w:pPr>
          </w:p>
        </w:tc>
      </w:tr>
      <w:tr w:rsidR="00237437" w:rsidRPr="00D578CD" w14:paraId="2FB9FAB1" w14:textId="77777777" w:rsidTr="00106CEB">
        <w:trPr>
          <w:trHeight w:val="12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06EF5B5" w14:textId="77777777" w:rsidR="00237437" w:rsidRPr="00D578CD" w:rsidRDefault="00237437" w:rsidP="00106CEB">
            <w:pPr>
              <w:rPr>
                <w:rFonts w:cs="Calibri"/>
                <w:color w:val="000000"/>
              </w:rPr>
            </w:pPr>
            <w:r w:rsidRPr="00D578CD">
              <w:rPr>
                <w:rFonts w:cs="Calibri"/>
                <w:color w:val="000000"/>
              </w:rPr>
              <w:t>0034</w:t>
            </w:r>
          </w:p>
        </w:tc>
        <w:tc>
          <w:tcPr>
            <w:tcW w:w="518" w:type="dxa"/>
            <w:tcBorders>
              <w:top w:val="nil"/>
              <w:left w:val="nil"/>
              <w:bottom w:val="single" w:sz="4" w:space="0" w:color="auto"/>
              <w:right w:val="single" w:sz="4" w:space="0" w:color="auto"/>
            </w:tcBorders>
            <w:shd w:val="clear" w:color="auto" w:fill="auto"/>
            <w:noWrap/>
            <w:vAlign w:val="bottom"/>
            <w:hideMark/>
          </w:tcPr>
          <w:p w14:paraId="4BD5041C" w14:textId="77777777" w:rsidR="00237437" w:rsidRPr="00D578CD" w:rsidRDefault="00237437" w:rsidP="00106CEB">
            <w:pPr>
              <w:rPr>
                <w:rFonts w:cs="Calibri"/>
                <w:color w:val="000000"/>
              </w:rPr>
            </w:pPr>
            <w:r w:rsidRPr="00D578CD">
              <w:rPr>
                <w:rFonts w:cs="Calibri"/>
                <w:color w:val="000000"/>
              </w:rPr>
              <w:t>34/2024</w:t>
            </w:r>
          </w:p>
        </w:tc>
        <w:tc>
          <w:tcPr>
            <w:tcW w:w="922" w:type="dxa"/>
            <w:tcBorders>
              <w:top w:val="nil"/>
              <w:left w:val="nil"/>
              <w:bottom w:val="single" w:sz="4" w:space="0" w:color="auto"/>
              <w:right w:val="single" w:sz="4" w:space="0" w:color="auto"/>
            </w:tcBorders>
            <w:shd w:val="clear" w:color="auto" w:fill="auto"/>
            <w:noWrap/>
            <w:vAlign w:val="bottom"/>
            <w:hideMark/>
          </w:tcPr>
          <w:p w14:paraId="460B7A77" w14:textId="77777777" w:rsidR="00237437" w:rsidRPr="00D578CD" w:rsidRDefault="00237437" w:rsidP="00106CEB">
            <w:pPr>
              <w:rPr>
                <w:rFonts w:cs="Calibri"/>
                <w:color w:val="000000"/>
              </w:rPr>
            </w:pPr>
            <w:r w:rsidRPr="00D578CD">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41660E55" w14:textId="77777777" w:rsidR="00237437" w:rsidRPr="00D578CD" w:rsidRDefault="00237437" w:rsidP="00106CEB">
            <w:pPr>
              <w:rPr>
                <w:rFonts w:cs="Calibri"/>
                <w:color w:val="000000"/>
              </w:rPr>
            </w:pPr>
            <w:r w:rsidRPr="00D578CD">
              <w:rPr>
                <w:rFonts w:cs="Calibri"/>
                <w:color w:val="000000"/>
              </w:rPr>
              <w:t xml:space="preserve">Rekonstrukcija prometnice izgradnjom nogostupa s oborinskom odvodnjom u </w:t>
            </w:r>
            <w:proofErr w:type="spellStart"/>
            <w:r w:rsidRPr="00D578CD">
              <w:rPr>
                <w:rFonts w:cs="Calibri"/>
                <w:color w:val="000000"/>
              </w:rPr>
              <w:t>Lukavečkoj</w:t>
            </w:r>
            <w:proofErr w:type="spellEnd"/>
            <w:r w:rsidRPr="00D578CD">
              <w:rPr>
                <w:rFonts w:cs="Calibri"/>
                <w:color w:val="000000"/>
              </w:rPr>
              <w:t xml:space="preserve"> ulici - 1. faza: izgradnja oborinske odvodnje</w:t>
            </w:r>
          </w:p>
        </w:tc>
        <w:tc>
          <w:tcPr>
            <w:tcW w:w="375" w:type="dxa"/>
            <w:tcBorders>
              <w:top w:val="nil"/>
              <w:left w:val="nil"/>
              <w:bottom w:val="single" w:sz="4" w:space="0" w:color="auto"/>
              <w:right w:val="single" w:sz="4" w:space="0" w:color="auto"/>
            </w:tcBorders>
            <w:shd w:val="clear" w:color="auto" w:fill="auto"/>
            <w:vAlign w:val="bottom"/>
            <w:hideMark/>
          </w:tcPr>
          <w:p w14:paraId="0340AA53"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2D2E4A7" w14:textId="77777777" w:rsidR="00237437" w:rsidRPr="00D578CD" w:rsidRDefault="00237437" w:rsidP="00106CEB">
            <w:pPr>
              <w:rPr>
                <w:rFonts w:cs="Calibri"/>
                <w:color w:val="000000"/>
              </w:rPr>
            </w:pPr>
            <w:r w:rsidRPr="00D578CD">
              <w:rPr>
                <w:rFonts w:cs="Calibri"/>
                <w:color w:val="000000"/>
              </w:rPr>
              <w:t>45213316 - Radovi na postavljanju nogostupa</w:t>
            </w:r>
          </w:p>
        </w:tc>
        <w:tc>
          <w:tcPr>
            <w:tcW w:w="554" w:type="dxa"/>
            <w:tcBorders>
              <w:top w:val="nil"/>
              <w:left w:val="nil"/>
              <w:bottom w:val="single" w:sz="4" w:space="0" w:color="auto"/>
              <w:right w:val="single" w:sz="4" w:space="0" w:color="auto"/>
            </w:tcBorders>
            <w:shd w:val="clear" w:color="auto" w:fill="auto"/>
            <w:noWrap/>
            <w:vAlign w:val="bottom"/>
            <w:hideMark/>
          </w:tcPr>
          <w:p w14:paraId="4F9AC4D8" w14:textId="77777777" w:rsidR="00237437" w:rsidRPr="00D578CD" w:rsidRDefault="00237437" w:rsidP="00106CEB">
            <w:pPr>
              <w:jc w:val="right"/>
              <w:rPr>
                <w:rFonts w:cs="Calibri"/>
                <w:color w:val="000000"/>
              </w:rPr>
            </w:pPr>
            <w:r w:rsidRPr="00D578CD">
              <w:rPr>
                <w:rFonts w:cs="Calibri"/>
                <w:color w:val="000000"/>
              </w:rPr>
              <w:t>96.000,00</w:t>
            </w:r>
          </w:p>
        </w:tc>
        <w:tc>
          <w:tcPr>
            <w:tcW w:w="542" w:type="dxa"/>
            <w:tcBorders>
              <w:top w:val="nil"/>
              <w:left w:val="nil"/>
              <w:bottom w:val="single" w:sz="4" w:space="0" w:color="auto"/>
              <w:right w:val="single" w:sz="4" w:space="0" w:color="auto"/>
            </w:tcBorders>
            <w:shd w:val="clear" w:color="auto" w:fill="auto"/>
            <w:vAlign w:val="bottom"/>
            <w:hideMark/>
          </w:tcPr>
          <w:p w14:paraId="7F7E6BB4" w14:textId="77777777" w:rsidR="00237437" w:rsidRPr="00D578CD" w:rsidRDefault="00237437" w:rsidP="00106CEB">
            <w:pPr>
              <w:rPr>
                <w:rFonts w:cs="Calibri"/>
                <w:color w:val="000000"/>
              </w:rPr>
            </w:pPr>
            <w:r w:rsidRPr="00D578CD">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2FF6E568"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DCB9AED"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77034F42"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5049D06"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D08C75F" w14:textId="77777777" w:rsidR="00237437" w:rsidRPr="00D578CD" w:rsidRDefault="00237437" w:rsidP="00106CEB">
            <w:pPr>
              <w:rPr>
                <w:rFonts w:cs="Calibri"/>
                <w:color w:val="000000"/>
              </w:rPr>
            </w:pPr>
            <w:r w:rsidRPr="00D578CD">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44D55955" w14:textId="77777777" w:rsidR="00237437" w:rsidRPr="00D578CD" w:rsidRDefault="00237437" w:rsidP="00106CEB">
            <w:pPr>
              <w:rPr>
                <w:rFonts w:cs="Calibri"/>
                <w:color w:val="000000"/>
              </w:rPr>
            </w:pPr>
            <w:r w:rsidRPr="00D578CD">
              <w:rPr>
                <w:rFonts w:cs="Calibri"/>
                <w:color w:val="000000"/>
              </w:rPr>
              <w:t>120 dana od dana potpisa Zapisnika o uvođenju u posao</w:t>
            </w:r>
          </w:p>
        </w:tc>
        <w:tc>
          <w:tcPr>
            <w:tcW w:w="429" w:type="dxa"/>
            <w:tcBorders>
              <w:top w:val="nil"/>
              <w:left w:val="nil"/>
              <w:bottom w:val="single" w:sz="4" w:space="0" w:color="auto"/>
              <w:right w:val="single" w:sz="4" w:space="0" w:color="auto"/>
            </w:tcBorders>
            <w:shd w:val="clear" w:color="auto" w:fill="auto"/>
            <w:vAlign w:val="bottom"/>
            <w:hideMark/>
          </w:tcPr>
          <w:p w14:paraId="47D0F934"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6F52C3D"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76AEECA9" w14:textId="77777777" w:rsidR="00237437" w:rsidRPr="00D578CD" w:rsidRDefault="00237437" w:rsidP="00106CEB">
            <w:pPr>
              <w:rPr>
                <w:rFonts w:ascii="Times New Roman" w:hAnsi="Times New Roman"/>
                <w:sz w:val="20"/>
                <w:szCs w:val="20"/>
              </w:rPr>
            </w:pPr>
          </w:p>
        </w:tc>
      </w:tr>
      <w:tr w:rsidR="00237437" w:rsidRPr="00D578CD" w14:paraId="2FD454E3"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0CD33657" w14:textId="77777777" w:rsidR="00237437" w:rsidRPr="00D578CD" w:rsidRDefault="00237437" w:rsidP="00106CEB">
            <w:pPr>
              <w:rPr>
                <w:rFonts w:cs="Calibri"/>
                <w:color w:val="000000"/>
              </w:rPr>
            </w:pPr>
            <w:r w:rsidRPr="00D578CD">
              <w:rPr>
                <w:rFonts w:cs="Calibri"/>
                <w:color w:val="000000"/>
              </w:rPr>
              <w:t>0035</w:t>
            </w:r>
          </w:p>
        </w:tc>
        <w:tc>
          <w:tcPr>
            <w:tcW w:w="518" w:type="dxa"/>
            <w:tcBorders>
              <w:top w:val="nil"/>
              <w:left w:val="nil"/>
              <w:bottom w:val="single" w:sz="4" w:space="0" w:color="auto"/>
              <w:right w:val="single" w:sz="4" w:space="0" w:color="auto"/>
            </w:tcBorders>
            <w:shd w:val="clear" w:color="auto" w:fill="auto"/>
            <w:noWrap/>
            <w:vAlign w:val="bottom"/>
            <w:hideMark/>
          </w:tcPr>
          <w:p w14:paraId="1DD85983" w14:textId="77777777" w:rsidR="00237437" w:rsidRPr="00D578CD" w:rsidRDefault="00237437" w:rsidP="00106CEB">
            <w:pPr>
              <w:rPr>
                <w:rFonts w:cs="Calibri"/>
                <w:color w:val="000000"/>
              </w:rPr>
            </w:pPr>
            <w:r w:rsidRPr="00D578CD">
              <w:rPr>
                <w:rFonts w:cs="Calibri"/>
                <w:color w:val="000000"/>
              </w:rPr>
              <w:t>35/2024</w:t>
            </w:r>
          </w:p>
        </w:tc>
        <w:tc>
          <w:tcPr>
            <w:tcW w:w="922" w:type="dxa"/>
            <w:tcBorders>
              <w:top w:val="nil"/>
              <w:left w:val="nil"/>
              <w:bottom w:val="single" w:sz="4" w:space="0" w:color="auto"/>
              <w:right w:val="single" w:sz="4" w:space="0" w:color="auto"/>
            </w:tcBorders>
            <w:shd w:val="clear" w:color="auto" w:fill="auto"/>
            <w:noWrap/>
            <w:vAlign w:val="bottom"/>
            <w:hideMark/>
          </w:tcPr>
          <w:p w14:paraId="0FEEA905"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1D6E1A8" w14:textId="77777777" w:rsidR="00237437" w:rsidRPr="00D578CD" w:rsidRDefault="00237437" w:rsidP="00106CEB">
            <w:pPr>
              <w:rPr>
                <w:rFonts w:cs="Calibri"/>
                <w:color w:val="000000"/>
              </w:rPr>
            </w:pPr>
            <w:r w:rsidRPr="00D578CD">
              <w:rPr>
                <w:rFonts w:cs="Calibri"/>
                <w:color w:val="000000"/>
              </w:rPr>
              <w:t>Općinske manifestacije</w:t>
            </w:r>
          </w:p>
        </w:tc>
        <w:tc>
          <w:tcPr>
            <w:tcW w:w="375" w:type="dxa"/>
            <w:tcBorders>
              <w:top w:val="nil"/>
              <w:left w:val="nil"/>
              <w:bottom w:val="single" w:sz="4" w:space="0" w:color="auto"/>
              <w:right w:val="single" w:sz="4" w:space="0" w:color="auto"/>
            </w:tcBorders>
            <w:shd w:val="clear" w:color="auto" w:fill="auto"/>
            <w:vAlign w:val="bottom"/>
            <w:hideMark/>
          </w:tcPr>
          <w:p w14:paraId="3B9BD6C1"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648A7317" w14:textId="77777777" w:rsidR="00237437" w:rsidRPr="00D578CD" w:rsidRDefault="00237437" w:rsidP="00106CEB">
            <w:pPr>
              <w:rPr>
                <w:rFonts w:cs="Calibri"/>
                <w:color w:val="000000"/>
              </w:rPr>
            </w:pPr>
            <w:r w:rsidRPr="00D578CD">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2E6E366A" w14:textId="77777777" w:rsidR="00237437" w:rsidRPr="00D578CD" w:rsidRDefault="00237437" w:rsidP="00106CEB">
            <w:pPr>
              <w:jc w:val="right"/>
              <w:rPr>
                <w:rFonts w:cs="Calibri"/>
                <w:color w:val="000000"/>
              </w:rPr>
            </w:pPr>
            <w:r w:rsidRPr="00D578CD">
              <w:rPr>
                <w:rFonts w:cs="Calibri"/>
                <w:color w:val="000000"/>
              </w:rPr>
              <w:t>4.672,00</w:t>
            </w:r>
          </w:p>
        </w:tc>
        <w:tc>
          <w:tcPr>
            <w:tcW w:w="542" w:type="dxa"/>
            <w:tcBorders>
              <w:top w:val="nil"/>
              <w:left w:val="nil"/>
              <w:bottom w:val="single" w:sz="4" w:space="0" w:color="auto"/>
              <w:right w:val="single" w:sz="4" w:space="0" w:color="auto"/>
            </w:tcBorders>
            <w:shd w:val="clear" w:color="auto" w:fill="auto"/>
            <w:vAlign w:val="bottom"/>
            <w:hideMark/>
          </w:tcPr>
          <w:p w14:paraId="552A3A0D"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001F1BE"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5A3EAE0"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2C767FF3"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9174865"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D413097"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78F21241"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9B33C20"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C1682D8"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36A695F9" w14:textId="77777777" w:rsidR="00237437" w:rsidRPr="00D578CD" w:rsidRDefault="00237437" w:rsidP="00106CEB">
            <w:pPr>
              <w:rPr>
                <w:rFonts w:ascii="Times New Roman" w:hAnsi="Times New Roman"/>
                <w:sz w:val="20"/>
                <w:szCs w:val="20"/>
              </w:rPr>
            </w:pPr>
          </w:p>
        </w:tc>
      </w:tr>
      <w:tr w:rsidR="00237437" w:rsidRPr="00D578CD" w14:paraId="6AFD76D4"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FC963B9" w14:textId="77777777" w:rsidR="00237437" w:rsidRPr="00D578CD" w:rsidRDefault="00237437" w:rsidP="00106CEB">
            <w:pPr>
              <w:rPr>
                <w:rFonts w:cs="Calibri"/>
                <w:color w:val="000000"/>
              </w:rPr>
            </w:pPr>
            <w:r w:rsidRPr="00D578CD">
              <w:rPr>
                <w:rFonts w:cs="Calibri"/>
                <w:color w:val="000000"/>
              </w:rPr>
              <w:t>0036</w:t>
            </w:r>
          </w:p>
        </w:tc>
        <w:tc>
          <w:tcPr>
            <w:tcW w:w="518" w:type="dxa"/>
            <w:tcBorders>
              <w:top w:val="nil"/>
              <w:left w:val="nil"/>
              <w:bottom w:val="single" w:sz="4" w:space="0" w:color="auto"/>
              <w:right w:val="single" w:sz="4" w:space="0" w:color="auto"/>
            </w:tcBorders>
            <w:shd w:val="clear" w:color="auto" w:fill="auto"/>
            <w:noWrap/>
            <w:vAlign w:val="bottom"/>
            <w:hideMark/>
          </w:tcPr>
          <w:p w14:paraId="6C03B98C" w14:textId="77777777" w:rsidR="00237437" w:rsidRPr="00D578CD" w:rsidRDefault="00237437" w:rsidP="00106CEB">
            <w:pPr>
              <w:rPr>
                <w:rFonts w:cs="Calibri"/>
                <w:color w:val="000000"/>
              </w:rPr>
            </w:pPr>
            <w:r w:rsidRPr="00D578CD">
              <w:rPr>
                <w:rFonts w:cs="Calibri"/>
                <w:color w:val="000000"/>
              </w:rPr>
              <w:t>36/2024</w:t>
            </w:r>
          </w:p>
        </w:tc>
        <w:tc>
          <w:tcPr>
            <w:tcW w:w="922" w:type="dxa"/>
            <w:tcBorders>
              <w:top w:val="nil"/>
              <w:left w:val="nil"/>
              <w:bottom w:val="single" w:sz="4" w:space="0" w:color="auto"/>
              <w:right w:val="single" w:sz="4" w:space="0" w:color="auto"/>
            </w:tcBorders>
            <w:shd w:val="clear" w:color="auto" w:fill="auto"/>
            <w:noWrap/>
            <w:vAlign w:val="bottom"/>
            <w:hideMark/>
          </w:tcPr>
          <w:p w14:paraId="65F22E1D"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16DFEAED" w14:textId="77777777" w:rsidR="00237437" w:rsidRPr="00D578CD" w:rsidRDefault="00237437" w:rsidP="00106CEB">
            <w:pPr>
              <w:rPr>
                <w:rFonts w:cs="Calibri"/>
                <w:color w:val="000000"/>
              </w:rPr>
            </w:pPr>
            <w:r w:rsidRPr="00D578CD">
              <w:rPr>
                <w:rFonts w:cs="Calibri"/>
                <w:color w:val="000000"/>
              </w:rPr>
              <w:t>Uskrsni sajam</w:t>
            </w:r>
          </w:p>
        </w:tc>
        <w:tc>
          <w:tcPr>
            <w:tcW w:w="375" w:type="dxa"/>
            <w:tcBorders>
              <w:top w:val="nil"/>
              <w:left w:val="nil"/>
              <w:bottom w:val="single" w:sz="4" w:space="0" w:color="auto"/>
              <w:right w:val="single" w:sz="4" w:space="0" w:color="auto"/>
            </w:tcBorders>
            <w:shd w:val="clear" w:color="auto" w:fill="auto"/>
            <w:vAlign w:val="bottom"/>
            <w:hideMark/>
          </w:tcPr>
          <w:p w14:paraId="27443827"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F2AF087" w14:textId="77777777" w:rsidR="00237437" w:rsidRPr="00D578CD" w:rsidRDefault="00237437" w:rsidP="00106CEB">
            <w:pPr>
              <w:rPr>
                <w:rFonts w:cs="Calibri"/>
                <w:color w:val="000000"/>
              </w:rPr>
            </w:pPr>
            <w:r w:rsidRPr="00D578CD">
              <w:rPr>
                <w:rFonts w:cs="Calibri"/>
                <w:color w:val="000000"/>
              </w:rPr>
              <w:t>79952000 - Usluge organizira</w:t>
            </w:r>
            <w:r w:rsidRPr="00D578CD">
              <w:rPr>
                <w:rFonts w:cs="Calibri"/>
                <w:color w:val="000000"/>
              </w:rPr>
              <w:lastRenderedPageBreak/>
              <w:t>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2D5A6C5F" w14:textId="77777777" w:rsidR="00237437" w:rsidRPr="00D578CD" w:rsidRDefault="00237437" w:rsidP="00106CEB">
            <w:pPr>
              <w:jc w:val="right"/>
              <w:rPr>
                <w:rFonts w:cs="Calibri"/>
                <w:color w:val="000000"/>
              </w:rPr>
            </w:pPr>
            <w:r w:rsidRPr="00D578CD">
              <w:rPr>
                <w:rFonts w:cs="Calibri"/>
                <w:color w:val="000000"/>
              </w:rPr>
              <w:lastRenderedPageBreak/>
              <w:t>6.376,00</w:t>
            </w:r>
          </w:p>
        </w:tc>
        <w:tc>
          <w:tcPr>
            <w:tcW w:w="542" w:type="dxa"/>
            <w:tcBorders>
              <w:top w:val="nil"/>
              <w:left w:val="nil"/>
              <w:bottom w:val="single" w:sz="4" w:space="0" w:color="auto"/>
              <w:right w:val="single" w:sz="4" w:space="0" w:color="auto"/>
            </w:tcBorders>
            <w:shd w:val="clear" w:color="auto" w:fill="auto"/>
            <w:vAlign w:val="bottom"/>
            <w:hideMark/>
          </w:tcPr>
          <w:p w14:paraId="00FC3FC6"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8273870"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3AD12A8"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1B18089"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19CE8E0"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B9EC2CD"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4A3FBD5"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200C730"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2E647BE"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275B0C8E" w14:textId="77777777" w:rsidR="00237437" w:rsidRPr="00D578CD" w:rsidRDefault="00237437" w:rsidP="00106CEB">
            <w:pPr>
              <w:rPr>
                <w:rFonts w:ascii="Times New Roman" w:hAnsi="Times New Roman"/>
                <w:sz w:val="20"/>
                <w:szCs w:val="20"/>
              </w:rPr>
            </w:pPr>
          </w:p>
        </w:tc>
      </w:tr>
      <w:tr w:rsidR="00237437" w:rsidRPr="00D578CD" w14:paraId="419B4B41"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8C49BA7" w14:textId="77777777" w:rsidR="00237437" w:rsidRPr="00D578CD" w:rsidRDefault="00237437" w:rsidP="00106CEB">
            <w:pPr>
              <w:rPr>
                <w:rFonts w:cs="Calibri"/>
                <w:color w:val="000000"/>
              </w:rPr>
            </w:pPr>
            <w:r w:rsidRPr="00D578CD">
              <w:rPr>
                <w:rFonts w:cs="Calibri"/>
                <w:color w:val="000000"/>
              </w:rPr>
              <w:t>0037</w:t>
            </w:r>
          </w:p>
        </w:tc>
        <w:tc>
          <w:tcPr>
            <w:tcW w:w="518" w:type="dxa"/>
            <w:tcBorders>
              <w:top w:val="nil"/>
              <w:left w:val="nil"/>
              <w:bottom w:val="single" w:sz="4" w:space="0" w:color="auto"/>
              <w:right w:val="single" w:sz="4" w:space="0" w:color="auto"/>
            </w:tcBorders>
            <w:shd w:val="clear" w:color="auto" w:fill="auto"/>
            <w:noWrap/>
            <w:vAlign w:val="bottom"/>
            <w:hideMark/>
          </w:tcPr>
          <w:p w14:paraId="49941A3A" w14:textId="77777777" w:rsidR="00237437" w:rsidRPr="00D578CD" w:rsidRDefault="00237437" w:rsidP="00106CEB">
            <w:pPr>
              <w:rPr>
                <w:rFonts w:cs="Calibri"/>
                <w:color w:val="000000"/>
              </w:rPr>
            </w:pPr>
            <w:r w:rsidRPr="00D578CD">
              <w:rPr>
                <w:rFonts w:cs="Calibri"/>
                <w:color w:val="000000"/>
              </w:rPr>
              <w:t>37/2024</w:t>
            </w:r>
          </w:p>
        </w:tc>
        <w:tc>
          <w:tcPr>
            <w:tcW w:w="922" w:type="dxa"/>
            <w:tcBorders>
              <w:top w:val="nil"/>
              <w:left w:val="nil"/>
              <w:bottom w:val="single" w:sz="4" w:space="0" w:color="auto"/>
              <w:right w:val="single" w:sz="4" w:space="0" w:color="auto"/>
            </w:tcBorders>
            <w:shd w:val="clear" w:color="auto" w:fill="auto"/>
            <w:noWrap/>
            <w:vAlign w:val="bottom"/>
            <w:hideMark/>
          </w:tcPr>
          <w:p w14:paraId="51BF04A0"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8215AFF" w14:textId="77777777" w:rsidR="00237437" w:rsidRPr="00D578CD" w:rsidRDefault="00237437" w:rsidP="00106CEB">
            <w:pPr>
              <w:rPr>
                <w:rFonts w:cs="Calibri"/>
                <w:color w:val="000000"/>
              </w:rPr>
            </w:pPr>
            <w:r w:rsidRPr="00D578CD">
              <w:rPr>
                <w:rFonts w:cs="Calibri"/>
                <w:color w:val="000000"/>
              </w:rPr>
              <w:t>Berba 2024-Kak su brali naši stari</w:t>
            </w:r>
          </w:p>
        </w:tc>
        <w:tc>
          <w:tcPr>
            <w:tcW w:w="375" w:type="dxa"/>
            <w:tcBorders>
              <w:top w:val="nil"/>
              <w:left w:val="nil"/>
              <w:bottom w:val="single" w:sz="4" w:space="0" w:color="auto"/>
              <w:right w:val="single" w:sz="4" w:space="0" w:color="auto"/>
            </w:tcBorders>
            <w:shd w:val="clear" w:color="auto" w:fill="auto"/>
            <w:vAlign w:val="bottom"/>
            <w:hideMark/>
          </w:tcPr>
          <w:p w14:paraId="22ACBF8E"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583D7909" w14:textId="77777777" w:rsidR="00237437" w:rsidRPr="00D578CD" w:rsidRDefault="00237437" w:rsidP="00106CEB">
            <w:pPr>
              <w:rPr>
                <w:rFonts w:cs="Calibri"/>
                <w:color w:val="000000"/>
              </w:rPr>
            </w:pPr>
            <w:r w:rsidRPr="00D578CD">
              <w:rPr>
                <w:rFonts w:cs="Calibri"/>
                <w:color w:val="000000"/>
              </w:rPr>
              <w:t>79952000 - Usluge organiziranja događanja</w:t>
            </w:r>
          </w:p>
        </w:tc>
        <w:tc>
          <w:tcPr>
            <w:tcW w:w="554" w:type="dxa"/>
            <w:tcBorders>
              <w:top w:val="nil"/>
              <w:left w:val="nil"/>
              <w:bottom w:val="single" w:sz="4" w:space="0" w:color="auto"/>
              <w:right w:val="single" w:sz="4" w:space="0" w:color="auto"/>
            </w:tcBorders>
            <w:shd w:val="clear" w:color="auto" w:fill="auto"/>
            <w:noWrap/>
            <w:vAlign w:val="bottom"/>
            <w:hideMark/>
          </w:tcPr>
          <w:p w14:paraId="49592EED" w14:textId="77777777" w:rsidR="00237437" w:rsidRPr="00D578CD" w:rsidRDefault="00237437" w:rsidP="00106CEB">
            <w:pPr>
              <w:jc w:val="right"/>
              <w:rPr>
                <w:rFonts w:cs="Calibri"/>
                <w:color w:val="000000"/>
              </w:rPr>
            </w:pPr>
            <w:r w:rsidRPr="00D578CD">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7D6A2012"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B5D5AE8"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7756699"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DEDE035"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9BF4F5B"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B544AE0"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BC92DAC"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FE9DF19"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A20A418"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2143D050" w14:textId="77777777" w:rsidR="00237437" w:rsidRPr="00D578CD" w:rsidRDefault="00237437" w:rsidP="00106CEB">
            <w:pPr>
              <w:rPr>
                <w:rFonts w:ascii="Times New Roman" w:hAnsi="Times New Roman"/>
                <w:sz w:val="20"/>
                <w:szCs w:val="20"/>
              </w:rPr>
            </w:pPr>
          </w:p>
        </w:tc>
      </w:tr>
      <w:tr w:rsidR="00237437" w:rsidRPr="00D578CD" w14:paraId="00797019"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DA2CD4F" w14:textId="77777777" w:rsidR="00237437" w:rsidRPr="00D578CD" w:rsidRDefault="00237437" w:rsidP="00106CEB">
            <w:pPr>
              <w:rPr>
                <w:rFonts w:cs="Calibri"/>
                <w:color w:val="000000"/>
              </w:rPr>
            </w:pPr>
            <w:r w:rsidRPr="00D578CD">
              <w:rPr>
                <w:rFonts w:cs="Calibri"/>
                <w:color w:val="000000"/>
              </w:rPr>
              <w:t>0038</w:t>
            </w:r>
          </w:p>
        </w:tc>
        <w:tc>
          <w:tcPr>
            <w:tcW w:w="518" w:type="dxa"/>
            <w:tcBorders>
              <w:top w:val="nil"/>
              <w:left w:val="nil"/>
              <w:bottom w:val="single" w:sz="4" w:space="0" w:color="auto"/>
              <w:right w:val="single" w:sz="4" w:space="0" w:color="auto"/>
            </w:tcBorders>
            <w:shd w:val="clear" w:color="auto" w:fill="auto"/>
            <w:noWrap/>
            <w:vAlign w:val="bottom"/>
            <w:hideMark/>
          </w:tcPr>
          <w:p w14:paraId="69AB4197" w14:textId="77777777" w:rsidR="00237437" w:rsidRPr="00D578CD" w:rsidRDefault="00237437" w:rsidP="00106CEB">
            <w:pPr>
              <w:rPr>
                <w:rFonts w:cs="Calibri"/>
                <w:color w:val="000000"/>
              </w:rPr>
            </w:pPr>
            <w:r w:rsidRPr="00D578CD">
              <w:rPr>
                <w:rFonts w:cs="Calibri"/>
                <w:color w:val="000000"/>
              </w:rPr>
              <w:t>38/2024</w:t>
            </w:r>
          </w:p>
        </w:tc>
        <w:tc>
          <w:tcPr>
            <w:tcW w:w="922" w:type="dxa"/>
            <w:tcBorders>
              <w:top w:val="nil"/>
              <w:left w:val="nil"/>
              <w:bottom w:val="single" w:sz="4" w:space="0" w:color="auto"/>
              <w:right w:val="single" w:sz="4" w:space="0" w:color="auto"/>
            </w:tcBorders>
            <w:shd w:val="clear" w:color="auto" w:fill="auto"/>
            <w:noWrap/>
            <w:vAlign w:val="bottom"/>
            <w:hideMark/>
          </w:tcPr>
          <w:p w14:paraId="6A001B4A"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2123D321" w14:textId="77777777" w:rsidR="00237437" w:rsidRPr="00D578CD" w:rsidRDefault="00237437" w:rsidP="00106CEB">
            <w:pPr>
              <w:rPr>
                <w:rFonts w:cs="Calibri"/>
                <w:color w:val="000000"/>
              </w:rPr>
            </w:pPr>
            <w:r w:rsidRPr="00D578CD">
              <w:rPr>
                <w:rFonts w:cs="Calibri"/>
                <w:color w:val="000000"/>
              </w:rPr>
              <w:t>Građevinski radovi-Rekonstrukcija kurije starog Župnog dvora u Rozgi-9. faza</w:t>
            </w:r>
          </w:p>
        </w:tc>
        <w:tc>
          <w:tcPr>
            <w:tcW w:w="375" w:type="dxa"/>
            <w:tcBorders>
              <w:top w:val="nil"/>
              <w:left w:val="nil"/>
              <w:bottom w:val="single" w:sz="4" w:space="0" w:color="auto"/>
              <w:right w:val="single" w:sz="4" w:space="0" w:color="auto"/>
            </w:tcBorders>
            <w:shd w:val="clear" w:color="auto" w:fill="auto"/>
            <w:vAlign w:val="bottom"/>
            <w:hideMark/>
          </w:tcPr>
          <w:p w14:paraId="76676C61"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8B5CBCE" w14:textId="77777777" w:rsidR="00237437" w:rsidRPr="00D578CD" w:rsidRDefault="00237437" w:rsidP="00106CEB">
            <w:pPr>
              <w:rPr>
                <w:rFonts w:cs="Calibri"/>
                <w:color w:val="000000"/>
              </w:rPr>
            </w:pPr>
            <w:r w:rsidRPr="00D578CD">
              <w:rPr>
                <w:rFonts w:cs="Calibri"/>
                <w:color w:val="000000"/>
              </w:rPr>
              <w:t>45212360 - Građevinski radovi na vjerskim objektima</w:t>
            </w:r>
          </w:p>
        </w:tc>
        <w:tc>
          <w:tcPr>
            <w:tcW w:w="554" w:type="dxa"/>
            <w:tcBorders>
              <w:top w:val="nil"/>
              <w:left w:val="nil"/>
              <w:bottom w:val="single" w:sz="4" w:space="0" w:color="auto"/>
              <w:right w:val="single" w:sz="4" w:space="0" w:color="auto"/>
            </w:tcBorders>
            <w:shd w:val="clear" w:color="auto" w:fill="auto"/>
            <w:noWrap/>
            <w:vAlign w:val="bottom"/>
            <w:hideMark/>
          </w:tcPr>
          <w:p w14:paraId="7158A6BA" w14:textId="77777777" w:rsidR="00237437" w:rsidRPr="00D578CD" w:rsidRDefault="00237437" w:rsidP="00106CEB">
            <w:pPr>
              <w:jc w:val="right"/>
              <w:rPr>
                <w:rFonts w:cs="Calibri"/>
                <w:color w:val="000000"/>
              </w:rPr>
            </w:pPr>
            <w:r w:rsidRPr="00D578CD">
              <w:rPr>
                <w:rFonts w:cs="Calibri"/>
                <w:color w:val="000000"/>
              </w:rPr>
              <w:t>36.640,00</w:t>
            </w:r>
          </w:p>
        </w:tc>
        <w:tc>
          <w:tcPr>
            <w:tcW w:w="542" w:type="dxa"/>
            <w:tcBorders>
              <w:top w:val="nil"/>
              <w:left w:val="nil"/>
              <w:bottom w:val="single" w:sz="4" w:space="0" w:color="auto"/>
              <w:right w:val="single" w:sz="4" w:space="0" w:color="auto"/>
            </w:tcBorders>
            <w:shd w:val="clear" w:color="auto" w:fill="auto"/>
            <w:vAlign w:val="bottom"/>
            <w:hideMark/>
          </w:tcPr>
          <w:p w14:paraId="71012860"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5476DFFD"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F7BC326"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9FA8BA0"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BCB7F06"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8D4D36E" w14:textId="77777777" w:rsidR="00237437" w:rsidRPr="00D578CD" w:rsidRDefault="00237437" w:rsidP="00106CEB">
            <w:pPr>
              <w:rPr>
                <w:rFonts w:cs="Calibri"/>
                <w:color w:val="000000"/>
              </w:rPr>
            </w:pPr>
            <w:r w:rsidRPr="00D578CD">
              <w:rPr>
                <w:rFonts w:cs="Calibri"/>
                <w:color w:val="000000"/>
              </w:rPr>
              <w:t>2. kvartal</w:t>
            </w:r>
          </w:p>
        </w:tc>
        <w:tc>
          <w:tcPr>
            <w:tcW w:w="517" w:type="dxa"/>
            <w:tcBorders>
              <w:top w:val="nil"/>
              <w:left w:val="nil"/>
              <w:bottom w:val="single" w:sz="4" w:space="0" w:color="auto"/>
              <w:right w:val="single" w:sz="4" w:space="0" w:color="auto"/>
            </w:tcBorders>
            <w:shd w:val="clear" w:color="auto" w:fill="auto"/>
            <w:vAlign w:val="bottom"/>
            <w:hideMark/>
          </w:tcPr>
          <w:p w14:paraId="47C02363"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11A738B"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ECF6885"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55E9AC07" w14:textId="77777777" w:rsidR="00237437" w:rsidRPr="00D578CD" w:rsidRDefault="00237437" w:rsidP="00106CEB">
            <w:pPr>
              <w:rPr>
                <w:rFonts w:ascii="Times New Roman" w:hAnsi="Times New Roman"/>
                <w:sz w:val="20"/>
                <w:szCs w:val="20"/>
              </w:rPr>
            </w:pPr>
          </w:p>
        </w:tc>
      </w:tr>
      <w:tr w:rsidR="00237437" w:rsidRPr="00D578CD" w14:paraId="28BDF180"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DCE239B" w14:textId="77777777" w:rsidR="00237437" w:rsidRPr="00D578CD" w:rsidRDefault="00237437" w:rsidP="00106CEB">
            <w:pPr>
              <w:rPr>
                <w:rFonts w:cs="Calibri"/>
                <w:color w:val="000000"/>
              </w:rPr>
            </w:pPr>
            <w:r w:rsidRPr="00D578CD">
              <w:rPr>
                <w:rFonts w:cs="Calibri"/>
                <w:color w:val="000000"/>
              </w:rPr>
              <w:t>0039</w:t>
            </w:r>
          </w:p>
        </w:tc>
        <w:tc>
          <w:tcPr>
            <w:tcW w:w="518" w:type="dxa"/>
            <w:tcBorders>
              <w:top w:val="nil"/>
              <w:left w:val="nil"/>
              <w:bottom w:val="single" w:sz="4" w:space="0" w:color="auto"/>
              <w:right w:val="single" w:sz="4" w:space="0" w:color="auto"/>
            </w:tcBorders>
            <w:shd w:val="clear" w:color="auto" w:fill="auto"/>
            <w:noWrap/>
            <w:vAlign w:val="bottom"/>
            <w:hideMark/>
          </w:tcPr>
          <w:p w14:paraId="7838D7CF" w14:textId="77777777" w:rsidR="00237437" w:rsidRPr="00D578CD" w:rsidRDefault="00237437" w:rsidP="00106CEB">
            <w:pPr>
              <w:rPr>
                <w:rFonts w:cs="Calibri"/>
                <w:color w:val="000000"/>
              </w:rPr>
            </w:pPr>
            <w:r w:rsidRPr="00D578CD">
              <w:rPr>
                <w:rFonts w:cs="Calibri"/>
                <w:color w:val="000000"/>
              </w:rPr>
              <w:t>39/2024</w:t>
            </w:r>
          </w:p>
        </w:tc>
        <w:tc>
          <w:tcPr>
            <w:tcW w:w="922" w:type="dxa"/>
            <w:tcBorders>
              <w:top w:val="nil"/>
              <w:left w:val="nil"/>
              <w:bottom w:val="single" w:sz="4" w:space="0" w:color="auto"/>
              <w:right w:val="single" w:sz="4" w:space="0" w:color="auto"/>
            </w:tcBorders>
            <w:shd w:val="clear" w:color="auto" w:fill="auto"/>
            <w:noWrap/>
            <w:vAlign w:val="bottom"/>
            <w:hideMark/>
          </w:tcPr>
          <w:p w14:paraId="37BC1816"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5F4CF72" w14:textId="77777777" w:rsidR="00237437" w:rsidRPr="00D578CD" w:rsidRDefault="00237437" w:rsidP="00106CEB">
            <w:pPr>
              <w:rPr>
                <w:rFonts w:cs="Calibri"/>
                <w:color w:val="000000"/>
              </w:rPr>
            </w:pPr>
            <w:r w:rsidRPr="00D578CD">
              <w:rPr>
                <w:rFonts w:cs="Calibri"/>
                <w:color w:val="000000"/>
              </w:rPr>
              <w:t>Održavanje javne rasvjete</w:t>
            </w:r>
          </w:p>
        </w:tc>
        <w:tc>
          <w:tcPr>
            <w:tcW w:w="375" w:type="dxa"/>
            <w:tcBorders>
              <w:top w:val="nil"/>
              <w:left w:val="nil"/>
              <w:bottom w:val="single" w:sz="4" w:space="0" w:color="auto"/>
              <w:right w:val="single" w:sz="4" w:space="0" w:color="auto"/>
            </w:tcBorders>
            <w:shd w:val="clear" w:color="auto" w:fill="auto"/>
            <w:vAlign w:val="bottom"/>
            <w:hideMark/>
          </w:tcPr>
          <w:p w14:paraId="5BC71EE1"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00F88F1C" w14:textId="77777777" w:rsidR="00237437" w:rsidRPr="00D578CD" w:rsidRDefault="00237437" w:rsidP="00106CEB">
            <w:pPr>
              <w:rPr>
                <w:rFonts w:cs="Calibri"/>
                <w:color w:val="000000"/>
              </w:rPr>
            </w:pPr>
            <w:r w:rsidRPr="00D578CD">
              <w:rPr>
                <w:rFonts w:cs="Calibri"/>
                <w:color w:val="000000"/>
              </w:rPr>
              <w:t>50232100 - Usluge održavanja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5A96D1D4" w14:textId="77777777" w:rsidR="00237437" w:rsidRPr="00D578CD" w:rsidRDefault="00237437" w:rsidP="00106CEB">
            <w:pPr>
              <w:jc w:val="right"/>
              <w:rPr>
                <w:rFonts w:cs="Calibri"/>
                <w:color w:val="000000"/>
              </w:rPr>
            </w:pPr>
            <w:r w:rsidRPr="00D578CD">
              <w:rPr>
                <w:rFonts w:cs="Calibri"/>
                <w:color w:val="000000"/>
              </w:rPr>
              <w:t>2.656,00</w:t>
            </w:r>
          </w:p>
        </w:tc>
        <w:tc>
          <w:tcPr>
            <w:tcW w:w="542" w:type="dxa"/>
            <w:tcBorders>
              <w:top w:val="nil"/>
              <w:left w:val="nil"/>
              <w:bottom w:val="single" w:sz="4" w:space="0" w:color="auto"/>
              <w:right w:val="single" w:sz="4" w:space="0" w:color="auto"/>
            </w:tcBorders>
            <w:shd w:val="clear" w:color="auto" w:fill="auto"/>
            <w:vAlign w:val="bottom"/>
            <w:hideMark/>
          </w:tcPr>
          <w:p w14:paraId="66FC95BF"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3099CA1"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22CA709B"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B4EB2EB"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532AC3A"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405F228"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327AE25"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4506B19"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C299DFC"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739EA8C8" w14:textId="77777777" w:rsidR="00237437" w:rsidRPr="00D578CD" w:rsidRDefault="00237437" w:rsidP="00106CEB">
            <w:pPr>
              <w:rPr>
                <w:rFonts w:ascii="Times New Roman" w:hAnsi="Times New Roman"/>
                <w:sz w:val="20"/>
                <w:szCs w:val="20"/>
              </w:rPr>
            </w:pPr>
          </w:p>
        </w:tc>
      </w:tr>
      <w:tr w:rsidR="00237437" w:rsidRPr="00D578CD" w14:paraId="16212EFE"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9E68442" w14:textId="77777777" w:rsidR="00237437" w:rsidRPr="00D578CD" w:rsidRDefault="00237437" w:rsidP="00106CEB">
            <w:pPr>
              <w:rPr>
                <w:rFonts w:cs="Calibri"/>
                <w:color w:val="000000"/>
              </w:rPr>
            </w:pPr>
            <w:r w:rsidRPr="00D578CD">
              <w:rPr>
                <w:rFonts w:cs="Calibri"/>
                <w:color w:val="000000"/>
              </w:rPr>
              <w:t>0040</w:t>
            </w:r>
          </w:p>
        </w:tc>
        <w:tc>
          <w:tcPr>
            <w:tcW w:w="518" w:type="dxa"/>
            <w:tcBorders>
              <w:top w:val="nil"/>
              <w:left w:val="nil"/>
              <w:bottom w:val="single" w:sz="4" w:space="0" w:color="auto"/>
              <w:right w:val="single" w:sz="4" w:space="0" w:color="auto"/>
            </w:tcBorders>
            <w:shd w:val="clear" w:color="auto" w:fill="auto"/>
            <w:noWrap/>
            <w:vAlign w:val="bottom"/>
            <w:hideMark/>
          </w:tcPr>
          <w:p w14:paraId="3B6C99C4" w14:textId="77777777" w:rsidR="00237437" w:rsidRPr="00D578CD" w:rsidRDefault="00237437" w:rsidP="00106CEB">
            <w:pPr>
              <w:rPr>
                <w:rFonts w:cs="Calibri"/>
                <w:color w:val="000000"/>
              </w:rPr>
            </w:pPr>
            <w:r w:rsidRPr="00D578CD">
              <w:rPr>
                <w:rFonts w:cs="Calibri"/>
                <w:color w:val="000000"/>
              </w:rPr>
              <w:t>40/2024</w:t>
            </w:r>
          </w:p>
        </w:tc>
        <w:tc>
          <w:tcPr>
            <w:tcW w:w="922" w:type="dxa"/>
            <w:tcBorders>
              <w:top w:val="nil"/>
              <w:left w:val="nil"/>
              <w:bottom w:val="single" w:sz="4" w:space="0" w:color="auto"/>
              <w:right w:val="single" w:sz="4" w:space="0" w:color="auto"/>
            </w:tcBorders>
            <w:shd w:val="clear" w:color="auto" w:fill="auto"/>
            <w:noWrap/>
            <w:vAlign w:val="bottom"/>
            <w:hideMark/>
          </w:tcPr>
          <w:p w14:paraId="5053BA1C"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717B012" w14:textId="77777777" w:rsidR="00237437" w:rsidRPr="00D578CD" w:rsidRDefault="00237437" w:rsidP="00106CEB">
            <w:pPr>
              <w:rPr>
                <w:rFonts w:cs="Calibri"/>
                <w:color w:val="000000"/>
              </w:rPr>
            </w:pPr>
            <w:r w:rsidRPr="00D578CD">
              <w:rPr>
                <w:rFonts w:cs="Calibri"/>
                <w:color w:val="000000"/>
              </w:rPr>
              <w:t>Održavanje javnih zelenih površina</w:t>
            </w:r>
          </w:p>
        </w:tc>
        <w:tc>
          <w:tcPr>
            <w:tcW w:w="375" w:type="dxa"/>
            <w:tcBorders>
              <w:top w:val="nil"/>
              <w:left w:val="nil"/>
              <w:bottom w:val="single" w:sz="4" w:space="0" w:color="auto"/>
              <w:right w:val="single" w:sz="4" w:space="0" w:color="auto"/>
            </w:tcBorders>
            <w:shd w:val="clear" w:color="auto" w:fill="auto"/>
            <w:vAlign w:val="bottom"/>
            <w:hideMark/>
          </w:tcPr>
          <w:p w14:paraId="22CA6B99"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A8E83E1" w14:textId="77777777" w:rsidR="00237437" w:rsidRPr="00D578CD" w:rsidRDefault="00237437" w:rsidP="00106CEB">
            <w:pPr>
              <w:rPr>
                <w:rFonts w:cs="Calibri"/>
                <w:color w:val="000000"/>
              </w:rPr>
            </w:pPr>
            <w:r w:rsidRPr="00D578CD">
              <w:rPr>
                <w:rFonts w:cs="Calibri"/>
                <w:color w:val="000000"/>
              </w:rPr>
              <w:t>77313000 - Usluge održavanja parkova</w:t>
            </w:r>
          </w:p>
        </w:tc>
        <w:tc>
          <w:tcPr>
            <w:tcW w:w="554" w:type="dxa"/>
            <w:tcBorders>
              <w:top w:val="nil"/>
              <w:left w:val="nil"/>
              <w:bottom w:val="single" w:sz="4" w:space="0" w:color="auto"/>
              <w:right w:val="single" w:sz="4" w:space="0" w:color="auto"/>
            </w:tcBorders>
            <w:shd w:val="clear" w:color="auto" w:fill="auto"/>
            <w:noWrap/>
            <w:vAlign w:val="bottom"/>
            <w:hideMark/>
          </w:tcPr>
          <w:p w14:paraId="58662A86" w14:textId="77777777" w:rsidR="00237437" w:rsidRPr="00D578CD" w:rsidRDefault="00237437" w:rsidP="00106CEB">
            <w:pPr>
              <w:jc w:val="right"/>
              <w:rPr>
                <w:rFonts w:cs="Calibri"/>
                <w:color w:val="000000"/>
              </w:rPr>
            </w:pPr>
            <w:r w:rsidRPr="00D578CD">
              <w:rPr>
                <w:rFonts w:cs="Calibri"/>
                <w:color w:val="000000"/>
              </w:rPr>
              <w:t>6.376,00</w:t>
            </w:r>
          </w:p>
        </w:tc>
        <w:tc>
          <w:tcPr>
            <w:tcW w:w="542" w:type="dxa"/>
            <w:tcBorders>
              <w:top w:val="nil"/>
              <w:left w:val="nil"/>
              <w:bottom w:val="single" w:sz="4" w:space="0" w:color="auto"/>
              <w:right w:val="single" w:sz="4" w:space="0" w:color="auto"/>
            </w:tcBorders>
            <w:shd w:val="clear" w:color="auto" w:fill="auto"/>
            <w:vAlign w:val="bottom"/>
            <w:hideMark/>
          </w:tcPr>
          <w:p w14:paraId="627A4413"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7926E3D"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79BCBC4"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4EE4DB1F"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3CB70197"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3C4C2B7"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E6EBD8C"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96A803F"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5C6C94D"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762575B2" w14:textId="77777777" w:rsidR="00237437" w:rsidRPr="00D578CD" w:rsidRDefault="00237437" w:rsidP="00106CEB">
            <w:pPr>
              <w:rPr>
                <w:rFonts w:ascii="Times New Roman" w:hAnsi="Times New Roman"/>
                <w:sz w:val="20"/>
                <w:szCs w:val="20"/>
              </w:rPr>
            </w:pPr>
          </w:p>
        </w:tc>
      </w:tr>
      <w:tr w:rsidR="00237437" w:rsidRPr="00D578CD" w14:paraId="1C195FC5"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2148D89" w14:textId="77777777" w:rsidR="00237437" w:rsidRPr="00D578CD" w:rsidRDefault="00237437" w:rsidP="00106CEB">
            <w:pPr>
              <w:rPr>
                <w:rFonts w:cs="Calibri"/>
                <w:color w:val="000000"/>
              </w:rPr>
            </w:pPr>
            <w:r w:rsidRPr="00D578CD">
              <w:rPr>
                <w:rFonts w:cs="Calibri"/>
                <w:color w:val="000000"/>
              </w:rPr>
              <w:t>0041</w:t>
            </w:r>
          </w:p>
        </w:tc>
        <w:tc>
          <w:tcPr>
            <w:tcW w:w="518" w:type="dxa"/>
            <w:tcBorders>
              <w:top w:val="nil"/>
              <w:left w:val="nil"/>
              <w:bottom w:val="single" w:sz="4" w:space="0" w:color="auto"/>
              <w:right w:val="single" w:sz="4" w:space="0" w:color="auto"/>
            </w:tcBorders>
            <w:shd w:val="clear" w:color="auto" w:fill="auto"/>
            <w:noWrap/>
            <w:vAlign w:val="bottom"/>
            <w:hideMark/>
          </w:tcPr>
          <w:p w14:paraId="39866A48" w14:textId="77777777" w:rsidR="00237437" w:rsidRPr="00D578CD" w:rsidRDefault="00237437" w:rsidP="00106CEB">
            <w:pPr>
              <w:rPr>
                <w:rFonts w:cs="Calibri"/>
                <w:color w:val="000000"/>
              </w:rPr>
            </w:pPr>
            <w:r w:rsidRPr="00D578CD">
              <w:rPr>
                <w:rFonts w:cs="Calibri"/>
                <w:color w:val="000000"/>
              </w:rPr>
              <w:t>41/2024</w:t>
            </w:r>
          </w:p>
        </w:tc>
        <w:tc>
          <w:tcPr>
            <w:tcW w:w="922" w:type="dxa"/>
            <w:tcBorders>
              <w:top w:val="nil"/>
              <w:left w:val="nil"/>
              <w:bottom w:val="single" w:sz="4" w:space="0" w:color="auto"/>
              <w:right w:val="single" w:sz="4" w:space="0" w:color="auto"/>
            </w:tcBorders>
            <w:shd w:val="clear" w:color="auto" w:fill="auto"/>
            <w:noWrap/>
            <w:vAlign w:val="bottom"/>
            <w:hideMark/>
          </w:tcPr>
          <w:p w14:paraId="74A817C2"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6FA451E1" w14:textId="77777777" w:rsidR="00237437" w:rsidRPr="00D578CD" w:rsidRDefault="00237437" w:rsidP="00106CEB">
            <w:pPr>
              <w:rPr>
                <w:rFonts w:cs="Calibri"/>
                <w:color w:val="000000"/>
              </w:rPr>
            </w:pPr>
            <w:r w:rsidRPr="00D578CD">
              <w:rPr>
                <w:rFonts w:cs="Calibri"/>
                <w:color w:val="000000"/>
              </w:rPr>
              <w:t xml:space="preserve">Nabava materijala i </w:t>
            </w:r>
            <w:r w:rsidRPr="00D578CD">
              <w:rPr>
                <w:rFonts w:cs="Calibri"/>
                <w:color w:val="000000"/>
              </w:rPr>
              <w:lastRenderedPageBreak/>
              <w:t>opreme za održavanje cesta</w:t>
            </w:r>
          </w:p>
        </w:tc>
        <w:tc>
          <w:tcPr>
            <w:tcW w:w="375" w:type="dxa"/>
            <w:tcBorders>
              <w:top w:val="nil"/>
              <w:left w:val="nil"/>
              <w:bottom w:val="single" w:sz="4" w:space="0" w:color="auto"/>
              <w:right w:val="single" w:sz="4" w:space="0" w:color="auto"/>
            </w:tcBorders>
            <w:shd w:val="clear" w:color="auto" w:fill="auto"/>
            <w:vAlign w:val="bottom"/>
            <w:hideMark/>
          </w:tcPr>
          <w:p w14:paraId="0DE60DDE" w14:textId="77777777" w:rsidR="00237437" w:rsidRPr="00D578CD" w:rsidRDefault="00237437" w:rsidP="00106CEB">
            <w:pPr>
              <w:rPr>
                <w:rFonts w:cs="Calibri"/>
                <w:color w:val="000000"/>
              </w:rPr>
            </w:pPr>
            <w:r w:rsidRPr="00D578CD">
              <w:rPr>
                <w:rFonts w:cs="Calibri"/>
                <w:color w:val="000000"/>
              </w:rPr>
              <w:lastRenderedPageBreak/>
              <w:t>Robe</w:t>
            </w:r>
          </w:p>
        </w:tc>
        <w:tc>
          <w:tcPr>
            <w:tcW w:w="714" w:type="dxa"/>
            <w:tcBorders>
              <w:top w:val="nil"/>
              <w:left w:val="nil"/>
              <w:bottom w:val="single" w:sz="4" w:space="0" w:color="auto"/>
              <w:right w:val="single" w:sz="4" w:space="0" w:color="auto"/>
            </w:tcBorders>
            <w:shd w:val="clear" w:color="auto" w:fill="auto"/>
            <w:vAlign w:val="bottom"/>
            <w:hideMark/>
          </w:tcPr>
          <w:p w14:paraId="4DAEAB21" w14:textId="77777777" w:rsidR="00237437" w:rsidRPr="00D578CD" w:rsidRDefault="00237437" w:rsidP="00106CEB">
            <w:pPr>
              <w:rPr>
                <w:rFonts w:cs="Calibri"/>
                <w:color w:val="000000"/>
              </w:rPr>
            </w:pPr>
            <w:r w:rsidRPr="00D578CD">
              <w:rPr>
                <w:rFonts w:cs="Calibri"/>
                <w:color w:val="000000"/>
              </w:rPr>
              <w:t xml:space="preserve">34921000 - Oprema za </w:t>
            </w:r>
            <w:r w:rsidRPr="00D578CD">
              <w:rPr>
                <w:rFonts w:cs="Calibri"/>
                <w:color w:val="000000"/>
              </w:rPr>
              <w:lastRenderedPageBreak/>
              <w:t>održavanje cesta</w:t>
            </w:r>
          </w:p>
        </w:tc>
        <w:tc>
          <w:tcPr>
            <w:tcW w:w="554" w:type="dxa"/>
            <w:tcBorders>
              <w:top w:val="nil"/>
              <w:left w:val="nil"/>
              <w:bottom w:val="single" w:sz="4" w:space="0" w:color="auto"/>
              <w:right w:val="single" w:sz="4" w:space="0" w:color="auto"/>
            </w:tcBorders>
            <w:shd w:val="clear" w:color="auto" w:fill="auto"/>
            <w:noWrap/>
            <w:vAlign w:val="bottom"/>
            <w:hideMark/>
          </w:tcPr>
          <w:p w14:paraId="40E7F4A5" w14:textId="77777777" w:rsidR="00237437" w:rsidRPr="00D578CD" w:rsidRDefault="00237437" w:rsidP="00106CEB">
            <w:pPr>
              <w:jc w:val="right"/>
              <w:rPr>
                <w:rFonts w:cs="Calibri"/>
                <w:color w:val="000000"/>
              </w:rPr>
            </w:pPr>
            <w:r w:rsidRPr="00D578CD">
              <w:rPr>
                <w:rFonts w:cs="Calibri"/>
                <w:color w:val="000000"/>
              </w:rPr>
              <w:lastRenderedPageBreak/>
              <w:t>7.000,80</w:t>
            </w:r>
          </w:p>
        </w:tc>
        <w:tc>
          <w:tcPr>
            <w:tcW w:w="542" w:type="dxa"/>
            <w:tcBorders>
              <w:top w:val="nil"/>
              <w:left w:val="nil"/>
              <w:bottom w:val="single" w:sz="4" w:space="0" w:color="auto"/>
              <w:right w:val="single" w:sz="4" w:space="0" w:color="auto"/>
            </w:tcBorders>
            <w:shd w:val="clear" w:color="auto" w:fill="auto"/>
            <w:vAlign w:val="bottom"/>
            <w:hideMark/>
          </w:tcPr>
          <w:p w14:paraId="1DA127C0"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A7EA101"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76F37C4D"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5F4871D"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0F0482A"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D0D4AFF"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62030D60"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A24F591"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6ED7F69"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403DC0C7" w14:textId="77777777" w:rsidR="00237437" w:rsidRPr="00D578CD" w:rsidRDefault="00237437" w:rsidP="00106CEB">
            <w:pPr>
              <w:rPr>
                <w:rFonts w:ascii="Times New Roman" w:hAnsi="Times New Roman"/>
                <w:sz w:val="20"/>
                <w:szCs w:val="20"/>
              </w:rPr>
            </w:pPr>
          </w:p>
        </w:tc>
      </w:tr>
      <w:tr w:rsidR="00237437" w:rsidRPr="00D578CD" w14:paraId="3667BD42"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47BDB5D" w14:textId="77777777" w:rsidR="00237437" w:rsidRPr="00D578CD" w:rsidRDefault="00237437" w:rsidP="00106CEB">
            <w:pPr>
              <w:rPr>
                <w:rFonts w:cs="Calibri"/>
                <w:color w:val="000000"/>
              </w:rPr>
            </w:pPr>
            <w:r w:rsidRPr="00D578CD">
              <w:rPr>
                <w:rFonts w:cs="Calibri"/>
                <w:color w:val="000000"/>
              </w:rPr>
              <w:t>0042</w:t>
            </w:r>
          </w:p>
        </w:tc>
        <w:tc>
          <w:tcPr>
            <w:tcW w:w="518" w:type="dxa"/>
            <w:tcBorders>
              <w:top w:val="nil"/>
              <w:left w:val="nil"/>
              <w:bottom w:val="single" w:sz="4" w:space="0" w:color="auto"/>
              <w:right w:val="single" w:sz="4" w:space="0" w:color="auto"/>
            </w:tcBorders>
            <w:shd w:val="clear" w:color="auto" w:fill="auto"/>
            <w:noWrap/>
            <w:vAlign w:val="bottom"/>
            <w:hideMark/>
          </w:tcPr>
          <w:p w14:paraId="6E9B4D9B" w14:textId="77777777" w:rsidR="00237437" w:rsidRPr="00D578CD" w:rsidRDefault="00237437" w:rsidP="00106CEB">
            <w:pPr>
              <w:rPr>
                <w:rFonts w:cs="Calibri"/>
                <w:color w:val="000000"/>
              </w:rPr>
            </w:pPr>
            <w:r w:rsidRPr="00D578CD">
              <w:rPr>
                <w:rFonts w:cs="Calibri"/>
                <w:color w:val="000000"/>
              </w:rPr>
              <w:t>42/2024</w:t>
            </w:r>
          </w:p>
        </w:tc>
        <w:tc>
          <w:tcPr>
            <w:tcW w:w="922" w:type="dxa"/>
            <w:tcBorders>
              <w:top w:val="nil"/>
              <w:left w:val="nil"/>
              <w:bottom w:val="single" w:sz="4" w:space="0" w:color="auto"/>
              <w:right w:val="single" w:sz="4" w:space="0" w:color="auto"/>
            </w:tcBorders>
            <w:shd w:val="clear" w:color="auto" w:fill="auto"/>
            <w:noWrap/>
            <w:vAlign w:val="bottom"/>
            <w:hideMark/>
          </w:tcPr>
          <w:p w14:paraId="56FD36CF"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B2C74A5" w14:textId="77777777" w:rsidR="00237437" w:rsidRPr="00D578CD" w:rsidRDefault="00237437" w:rsidP="00106CEB">
            <w:pPr>
              <w:rPr>
                <w:rFonts w:cs="Calibri"/>
                <w:color w:val="000000"/>
              </w:rPr>
            </w:pPr>
            <w:r w:rsidRPr="00D578CD">
              <w:rPr>
                <w:rFonts w:cs="Calibri"/>
                <w:color w:val="000000"/>
              </w:rPr>
              <w:t>Održavanje nerazvrstanih cesta i javnih površina na kojima nije dopušten promet motornim vozilima</w:t>
            </w:r>
          </w:p>
        </w:tc>
        <w:tc>
          <w:tcPr>
            <w:tcW w:w="375" w:type="dxa"/>
            <w:tcBorders>
              <w:top w:val="nil"/>
              <w:left w:val="nil"/>
              <w:bottom w:val="single" w:sz="4" w:space="0" w:color="auto"/>
              <w:right w:val="single" w:sz="4" w:space="0" w:color="auto"/>
            </w:tcBorders>
            <w:shd w:val="clear" w:color="auto" w:fill="auto"/>
            <w:vAlign w:val="bottom"/>
            <w:hideMark/>
          </w:tcPr>
          <w:p w14:paraId="0383C8CB"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1BAC7F8" w14:textId="77777777" w:rsidR="00237437" w:rsidRPr="00D578CD" w:rsidRDefault="00237437" w:rsidP="00106CEB">
            <w:pPr>
              <w:rPr>
                <w:rFonts w:cs="Calibri"/>
                <w:color w:val="000000"/>
              </w:rPr>
            </w:pPr>
            <w:r w:rsidRPr="00D578CD">
              <w:rPr>
                <w:rFonts w:cs="Calibri"/>
                <w:color w:val="000000"/>
              </w:rPr>
              <w:t>45233141 - Radovi na održavanju cesta</w:t>
            </w:r>
          </w:p>
        </w:tc>
        <w:tc>
          <w:tcPr>
            <w:tcW w:w="554" w:type="dxa"/>
            <w:tcBorders>
              <w:top w:val="nil"/>
              <w:left w:val="nil"/>
              <w:bottom w:val="single" w:sz="4" w:space="0" w:color="auto"/>
              <w:right w:val="single" w:sz="4" w:space="0" w:color="auto"/>
            </w:tcBorders>
            <w:shd w:val="clear" w:color="auto" w:fill="auto"/>
            <w:noWrap/>
            <w:vAlign w:val="bottom"/>
            <w:hideMark/>
          </w:tcPr>
          <w:p w14:paraId="25966616" w14:textId="77777777" w:rsidR="00237437" w:rsidRPr="00D578CD" w:rsidRDefault="00237437" w:rsidP="00106CEB">
            <w:pPr>
              <w:jc w:val="right"/>
              <w:rPr>
                <w:rFonts w:cs="Calibri"/>
                <w:color w:val="000000"/>
              </w:rPr>
            </w:pPr>
            <w:r w:rsidRPr="00D578CD">
              <w:rPr>
                <w:rFonts w:cs="Calibri"/>
                <w:color w:val="000000"/>
              </w:rPr>
              <w:t>7.646,40</w:t>
            </w:r>
          </w:p>
        </w:tc>
        <w:tc>
          <w:tcPr>
            <w:tcW w:w="542" w:type="dxa"/>
            <w:tcBorders>
              <w:top w:val="nil"/>
              <w:left w:val="nil"/>
              <w:bottom w:val="single" w:sz="4" w:space="0" w:color="auto"/>
              <w:right w:val="single" w:sz="4" w:space="0" w:color="auto"/>
            </w:tcBorders>
            <w:shd w:val="clear" w:color="auto" w:fill="auto"/>
            <w:vAlign w:val="bottom"/>
            <w:hideMark/>
          </w:tcPr>
          <w:p w14:paraId="15D7308A"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B6DC9BD"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DE14CEC"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750DDEB"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45E2E3A"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6C204733"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2D587174"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350547C8"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69F98ED"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53BA8AB2" w14:textId="77777777" w:rsidR="00237437" w:rsidRPr="00D578CD" w:rsidRDefault="00237437" w:rsidP="00106CEB">
            <w:pPr>
              <w:rPr>
                <w:rFonts w:ascii="Times New Roman" w:hAnsi="Times New Roman"/>
                <w:sz w:val="20"/>
                <w:szCs w:val="20"/>
              </w:rPr>
            </w:pPr>
          </w:p>
        </w:tc>
      </w:tr>
      <w:tr w:rsidR="00237437" w:rsidRPr="00D578CD" w14:paraId="46B06506"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4D46AB6" w14:textId="77777777" w:rsidR="00237437" w:rsidRPr="00D578CD" w:rsidRDefault="00237437" w:rsidP="00106CEB">
            <w:pPr>
              <w:rPr>
                <w:rFonts w:cs="Calibri"/>
                <w:color w:val="000000"/>
              </w:rPr>
            </w:pPr>
            <w:r w:rsidRPr="00D578CD">
              <w:rPr>
                <w:rFonts w:cs="Calibri"/>
                <w:color w:val="000000"/>
              </w:rPr>
              <w:t>0043</w:t>
            </w:r>
          </w:p>
        </w:tc>
        <w:tc>
          <w:tcPr>
            <w:tcW w:w="518" w:type="dxa"/>
            <w:tcBorders>
              <w:top w:val="nil"/>
              <w:left w:val="nil"/>
              <w:bottom w:val="single" w:sz="4" w:space="0" w:color="auto"/>
              <w:right w:val="single" w:sz="4" w:space="0" w:color="auto"/>
            </w:tcBorders>
            <w:shd w:val="clear" w:color="auto" w:fill="auto"/>
            <w:noWrap/>
            <w:vAlign w:val="bottom"/>
            <w:hideMark/>
          </w:tcPr>
          <w:p w14:paraId="240EAAE0" w14:textId="77777777" w:rsidR="00237437" w:rsidRPr="00D578CD" w:rsidRDefault="00237437" w:rsidP="00106CEB">
            <w:pPr>
              <w:rPr>
                <w:rFonts w:cs="Calibri"/>
                <w:color w:val="000000"/>
              </w:rPr>
            </w:pPr>
            <w:r w:rsidRPr="00D578CD">
              <w:rPr>
                <w:rFonts w:cs="Calibri"/>
                <w:color w:val="000000"/>
              </w:rPr>
              <w:t>43/2024</w:t>
            </w:r>
          </w:p>
        </w:tc>
        <w:tc>
          <w:tcPr>
            <w:tcW w:w="922" w:type="dxa"/>
            <w:tcBorders>
              <w:top w:val="nil"/>
              <w:left w:val="nil"/>
              <w:bottom w:val="single" w:sz="4" w:space="0" w:color="auto"/>
              <w:right w:val="single" w:sz="4" w:space="0" w:color="auto"/>
            </w:tcBorders>
            <w:shd w:val="clear" w:color="auto" w:fill="auto"/>
            <w:noWrap/>
            <w:vAlign w:val="bottom"/>
            <w:hideMark/>
          </w:tcPr>
          <w:p w14:paraId="61BE1649"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469D03A" w14:textId="77777777" w:rsidR="00237437" w:rsidRPr="00D578CD" w:rsidRDefault="00237437" w:rsidP="00106CEB">
            <w:pPr>
              <w:rPr>
                <w:rFonts w:cs="Calibri"/>
                <w:color w:val="000000"/>
              </w:rPr>
            </w:pPr>
            <w:r w:rsidRPr="00D578CD">
              <w:rPr>
                <w:rFonts w:cs="Calibri"/>
                <w:color w:val="000000"/>
              </w:rPr>
              <w:t>Košnja trave i raslinja uz nerazvrstane ceste</w:t>
            </w:r>
          </w:p>
        </w:tc>
        <w:tc>
          <w:tcPr>
            <w:tcW w:w="375" w:type="dxa"/>
            <w:tcBorders>
              <w:top w:val="nil"/>
              <w:left w:val="nil"/>
              <w:bottom w:val="single" w:sz="4" w:space="0" w:color="auto"/>
              <w:right w:val="single" w:sz="4" w:space="0" w:color="auto"/>
            </w:tcBorders>
            <w:shd w:val="clear" w:color="auto" w:fill="auto"/>
            <w:vAlign w:val="bottom"/>
            <w:hideMark/>
          </w:tcPr>
          <w:p w14:paraId="7A661583"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395437A1" w14:textId="77777777" w:rsidR="00237437" w:rsidRPr="00D578CD" w:rsidRDefault="00237437" w:rsidP="00106CEB">
            <w:pPr>
              <w:rPr>
                <w:rFonts w:cs="Calibri"/>
                <w:color w:val="000000"/>
              </w:rPr>
            </w:pPr>
            <w:r w:rsidRPr="00D578CD">
              <w:rPr>
                <w:rFonts w:cs="Calibri"/>
                <w:color w:val="000000"/>
              </w:rPr>
              <w:t>45112730 - Radovi krajobraznog uređenja cesta i autocesta</w:t>
            </w:r>
          </w:p>
        </w:tc>
        <w:tc>
          <w:tcPr>
            <w:tcW w:w="554" w:type="dxa"/>
            <w:tcBorders>
              <w:top w:val="nil"/>
              <w:left w:val="nil"/>
              <w:bottom w:val="single" w:sz="4" w:space="0" w:color="auto"/>
              <w:right w:val="single" w:sz="4" w:space="0" w:color="auto"/>
            </w:tcBorders>
            <w:shd w:val="clear" w:color="auto" w:fill="auto"/>
            <w:noWrap/>
            <w:vAlign w:val="bottom"/>
            <w:hideMark/>
          </w:tcPr>
          <w:p w14:paraId="6EE6EAD6" w14:textId="77777777" w:rsidR="00237437" w:rsidRPr="00D578CD" w:rsidRDefault="00237437" w:rsidP="00106CEB">
            <w:pPr>
              <w:jc w:val="right"/>
              <w:rPr>
                <w:rFonts w:cs="Calibri"/>
                <w:color w:val="000000"/>
              </w:rPr>
            </w:pPr>
            <w:r w:rsidRPr="00D578CD">
              <w:rPr>
                <w:rFonts w:cs="Calibri"/>
                <w:color w:val="000000"/>
              </w:rPr>
              <w:t>3.292,00</w:t>
            </w:r>
          </w:p>
        </w:tc>
        <w:tc>
          <w:tcPr>
            <w:tcW w:w="542" w:type="dxa"/>
            <w:tcBorders>
              <w:top w:val="nil"/>
              <w:left w:val="nil"/>
              <w:bottom w:val="single" w:sz="4" w:space="0" w:color="auto"/>
              <w:right w:val="single" w:sz="4" w:space="0" w:color="auto"/>
            </w:tcBorders>
            <w:shd w:val="clear" w:color="auto" w:fill="auto"/>
            <w:vAlign w:val="bottom"/>
            <w:hideMark/>
          </w:tcPr>
          <w:p w14:paraId="2BCBFB4B"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4B744749"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6DF8998"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8AE7067"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71ACD47"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4A41D690"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AD12DE0"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25D9C2DE"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2E1585FB"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0AC1C507" w14:textId="77777777" w:rsidR="00237437" w:rsidRPr="00D578CD" w:rsidRDefault="00237437" w:rsidP="00106CEB">
            <w:pPr>
              <w:rPr>
                <w:rFonts w:ascii="Times New Roman" w:hAnsi="Times New Roman"/>
                <w:sz w:val="20"/>
                <w:szCs w:val="20"/>
              </w:rPr>
            </w:pPr>
          </w:p>
        </w:tc>
      </w:tr>
      <w:tr w:rsidR="00237437" w:rsidRPr="00D578CD" w14:paraId="42F80260"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8207BF5" w14:textId="77777777" w:rsidR="00237437" w:rsidRPr="00D578CD" w:rsidRDefault="00237437" w:rsidP="00106CEB">
            <w:pPr>
              <w:rPr>
                <w:rFonts w:cs="Calibri"/>
                <w:color w:val="000000"/>
              </w:rPr>
            </w:pPr>
            <w:r w:rsidRPr="00D578CD">
              <w:rPr>
                <w:rFonts w:cs="Calibri"/>
                <w:color w:val="000000"/>
              </w:rPr>
              <w:t>0044</w:t>
            </w:r>
          </w:p>
        </w:tc>
        <w:tc>
          <w:tcPr>
            <w:tcW w:w="518" w:type="dxa"/>
            <w:tcBorders>
              <w:top w:val="nil"/>
              <w:left w:val="nil"/>
              <w:bottom w:val="single" w:sz="4" w:space="0" w:color="auto"/>
              <w:right w:val="single" w:sz="4" w:space="0" w:color="auto"/>
            </w:tcBorders>
            <w:shd w:val="clear" w:color="auto" w:fill="auto"/>
            <w:noWrap/>
            <w:vAlign w:val="bottom"/>
            <w:hideMark/>
          </w:tcPr>
          <w:p w14:paraId="11404B9C" w14:textId="77777777" w:rsidR="00237437" w:rsidRPr="00D578CD" w:rsidRDefault="00237437" w:rsidP="00106CEB">
            <w:pPr>
              <w:rPr>
                <w:rFonts w:cs="Calibri"/>
                <w:color w:val="000000"/>
              </w:rPr>
            </w:pPr>
            <w:r w:rsidRPr="00D578CD">
              <w:rPr>
                <w:rFonts w:cs="Calibri"/>
                <w:color w:val="000000"/>
              </w:rPr>
              <w:t>44/2024</w:t>
            </w:r>
          </w:p>
        </w:tc>
        <w:tc>
          <w:tcPr>
            <w:tcW w:w="922" w:type="dxa"/>
            <w:tcBorders>
              <w:top w:val="nil"/>
              <w:left w:val="nil"/>
              <w:bottom w:val="single" w:sz="4" w:space="0" w:color="auto"/>
              <w:right w:val="single" w:sz="4" w:space="0" w:color="auto"/>
            </w:tcBorders>
            <w:shd w:val="clear" w:color="auto" w:fill="auto"/>
            <w:noWrap/>
            <w:vAlign w:val="bottom"/>
            <w:hideMark/>
          </w:tcPr>
          <w:p w14:paraId="6AA15ED6"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BC0164D" w14:textId="77777777" w:rsidR="00237437" w:rsidRPr="00D578CD" w:rsidRDefault="00237437" w:rsidP="00106CEB">
            <w:pPr>
              <w:rPr>
                <w:rFonts w:cs="Calibri"/>
                <w:color w:val="000000"/>
              </w:rPr>
            </w:pPr>
            <w:r w:rsidRPr="00D578CD">
              <w:rPr>
                <w:rFonts w:cs="Calibri"/>
                <w:color w:val="000000"/>
              </w:rPr>
              <w:t>Zimsko održavanje</w:t>
            </w:r>
          </w:p>
        </w:tc>
        <w:tc>
          <w:tcPr>
            <w:tcW w:w="375" w:type="dxa"/>
            <w:tcBorders>
              <w:top w:val="nil"/>
              <w:left w:val="nil"/>
              <w:bottom w:val="single" w:sz="4" w:space="0" w:color="auto"/>
              <w:right w:val="single" w:sz="4" w:space="0" w:color="auto"/>
            </w:tcBorders>
            <w:shd w:val="clear" w:color="auto" w:fill="auto"/>
            <w:vAlign w:val="bottom"/>
            <w:hideMark/>
          </w:tcPr>
          <w:p w14:paraId="23246AA8"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71C6AF9" w14:textId="77777777" w:rsidR="00237437" w:rsidRPr="00D578CD" w:rsidRDefault="00237437" w:rsidP="00106CEB">
            <w:pPr>
              <w:rPr>
                <w:rFonts w:cs="Calibri"/>
                <w:color w:val="000000"/>
              </w:rPr>
            </w:pPr>
            <w:r w:rsidRPr="00D578CD">
              <w:rPr>
                <w:rFonts w:cs="Calibri"/>
                <w:color w:val="000000"/>
              </w:rPr>
              <w:t>90620000 - Usluge čišćenja snijega</w:t>
            </w:r>
          </w:p>
        </w:tc>
        <w:tc>
          <w:tcPr>
            <w:tcW w:w="554" w:type="dxa"/>
            <w:tcBorders>
              <w:top w:val="nil"/>
              <w:left w:val="nil"/>
              <w:bottom w:val="single" w:sz="4" w:space="0" w:color="auto"/>
              <w:right w:val="single" w:sz="4" w:space="0" w:color="auto"/>
            </w:tcBorders>
            <w:shd w:val="clear" w:color="auto" w:fill="auto"/>
            <w:noWrap/>
            <w:vAlign w:val="bottom"/>
            <w:hideMark/>
          </w:tcPr>
          <w:p w14:paraId="2840B849" w14:textId="77777777" w:rsidR="00237437" w:rsidRPr="00D578CD" w:rsidRDefault="00237437" w:rsidP="00106CEB">
            <w:pPr>
              <w:jc w:val="right"/>
              <w:rPr>
                <w:rFonts w:cs="Calibri"/>
                <w:color w:val="000000"/>
              </w:rPr>
            </w:pPr>
            <w:r w:rsidRPr="00D578CD">
              <w:rPr>
                <w:rFonts w:cs="Calibri"/>
                <w:color w:val="000000"/>
              </w:rPr>
              <w:t>6.371,20</w:t>
            </w:r>
          </w:p>
        </w:tc>
        <w:tc>
          <w:tcPr>
            <w:tcW w:w="542" w:type="dxa"/>
            <w:tcBorders>
              <w:top w:val="nil"/>
              <w:left w:val="nil"/>
              <w:bottom w:val="single" w:sz="4" w:space="0" w:color="auto"/>
              <w:right w:val="single" w:sz="4" w:space="0" w:color="auto"/>
            </w:tcBorders>
            <w:shd w:val="clear" w:color="auto" w:fill="auto"/>
            <w:vAlign w:val="bottom"/>
            <w:hideMark/>
          </w:tcPr>
          <w:p w14:paraId="55EA9C97"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24861F0E"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8621987"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67A27C8"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7551865"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2695B488"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83B9714"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11FB3A9"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83C0242"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712F69BA" w14:textId="77777777" w:rsidR="00237437" w:rsidRPr="00D578CD" w:rsidRDefault="00237437" w:rsidP="00106CEB">
            <w:pPr>
              <w:rPr>
                <w:rFonts w:ascii="Times New Roman" w:hAnsi="Times New Roman"/>
                <w:sz w:val="20"/>
                <w:szCs w:val="20"/>
              </w:rPr>
            </w:pPr>
          </w:p>
        </w:tc>
      </w:tr>
      <w:tr w:rsidR="00237437" w:rsidRPr="00D578CD" w14:paraId="797FEA50"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F7FF5D1" w14:textId="77777777" w:rsidR="00237437" w:rsidRPr="00D578CD" w:rsidRDefault="00237437" w:rsidP="00106CEB">
            <w:pPr>
              <w:rPr>
                <w:rFonts w:cs="Calibri"/>
                <w:color w:val="000000"/>
              </w:rPr>
            </w:pPr>
            <w:r w:rsidRPr="00D578CD">
              <w:rPr>
                <w:rFonts w:cs="Calibri"/>
                <w:color w:val="000000"/>
              </w:rPr>
              <w:lastRenderedPageBreak/>
              <w:t>0045</w:t>
            </w:r>
          </w:p>
        </w:tc>
        <w:tc>
          <w:tcPr>
            <w:tcW w:w="518" w:type="dxa"/>
            <w:tcBorders>
              <w:top w:val="nil"/>
              <w:left w:val="nil"/>
              <w:bottom w:val="single" w:sz="4" w:space="0" w:color="auto"/>
              <w:right w:val="single" w:sz="4" w:space="0" w:color="auto"/>
            </w:tcBorders>
            <w:shd w:val="clear" w:color="auto" w:fill="auto"/>
            <w:noWrap/>
            <w:vAlign w:val="bottom"/>
            <w:hideMark/>
          </w:tcPr>
          <w:p w14:paraId="2B061DB5" w14:textId="77777777" w:rsidR="00237437" w:rsidRPr="00D578CD" w:rsidRDefault="00237437" w:rsidP="00106CEB">
            <w:pPr>
              <w:rPr>
                <w:rFonts w:cs="Calibri"/>
                <w:color w:val="000000"/>
              </w:rPr>
            </w:pPr>
            <w:r w:rsidRPr="00D578CD">
              <w:rPr>
                <w:rFonts w:cs="Calibri"/>
                <w:color w:val="000000"/>
              </w:rPr>
              <w:t>45/2024</w:t>
            </w:r>
          </w:p>
        </w:tc>
        <w:tc>
          <w:tcPr>
            <w:tcW w:w="922" w:type="dxa"/>
            <w:tcBorders>
              <w:top w:val="nil"/>
              <w:left w:val="nil"/>
              <w:bottom w:val="single" w:sz="4" w:space="0" w:color="auto"/>
              <w:right w:val="single" w:sz="4" w:space="0" w:color="auto"/>
            </w:tcBorders>
            <w:shd w:val="clear" w:color="auto" w:fill="auto"/>
            <w:noWrap/>
            <w:vAlign w:val="bottom"/>
            <w:hideMark/>
          </w:tcPr>
          <w:p w14:paraId="24AE66DF"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1AD42BE" w14:textId="77777777" w:rsidR="00237437" w:rsidRPr="00D578CD" w:rsidRDefault="00237437" w:rsidP="00106CEB">
            <w:pPr>
              <w:rPr>
                <w:rFonts w:cs="Calibri"/>
                <w:color w:val="000000"/>
              </w:rPr>
            </w:pPr>
            <w:r w:rsidRPr="00D578CD">
              <w:rPr>
                <w:rFonts w:cs="Calibri"/>
                <w:color w:val="000000"/>
              </w:rPr>
              <w:t>Održavanje groblja</w:t>
            </w:r>
          </w:p>
        </w:tc>
        <w:tc>
          <w:tcPr>
            <w:tcW w:w="375" w:type="dxa"/>
            <w:tcBorders>
              <w:top w:val="nil"/>
              <w:left w:val="nil"/>
              <w:bottom w:val="single" w:sz="4" w:space="0" w:color="auto"/>
              <w:right w:val="single" w:sz="4" w:space="0" w:color="auto"/>
            </w:tcBorders>
            <w:shd w:val="clear" w:color="auto" w:fill="auto"/>
            <w:vAlign w:val="bottom"/>
            <w:hideMark/>
          </w:tcPr>
          <w:p w14:paraId="7EE642AB"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2989D8B" w14:textId="77777777" w:rsidR="00237437" w:rsidRPr="00D578CD" w:rsidRDefault="00237437" w:rsidP="00106CEB">
            <w:pPr>
              <w:rPr>
                <w:rFonts w:cs="Calibri"/>
                <w:color w:val="000000"/>
              </w:rPr>
            </w:pPr>
            <w:r w:rsidRPr="00D578CD">
              <w:rPr>
                <w:rFonts w:cs="Calibri"/>
                <w:color w:val="000000"/>
              </w:rPr>
              <w:t>45112714 - Radovi krajobraznog uređenja groblja</w:t>
            </w:r>
          </w:p>
        </w:tc>
        <w:tc>
          <w:tcPr>
            <w:tcW w:w="554" w:type="dxa"/>
            <w:tcBorders>
              <w:top w:val="nil"/>
              <w:left w:val="nil"/>
              <w:bottom w:val="single" w:sz="4" w:space="0" w:color="auto"/>
              <w:right w:val="single" w:sz="4" w:space="0" w:color="auto"/>
            </w:tcBorders>
            <w:shd w:val="clear" w:color="auto" w:fill="auto"/>
            <w:noWrap/>
            <w:vAlign w:val="bottom"/>
            <w:hideMark/>
          </w:tcPr>
          <w:p w14:paraId="13E0CE6B" w14:textId="77777777" w:rsidR="00237437" w:rsidRPr="00D578CD" w:rsidRDefault="00237437" w:rsidP="00106CEB">
            <w:pPr>
              <w:jc w:val="right"/>
              <w:rPr>
                <w:rFonts w:cs="Calibri"/>
                <w:color w:val="000000"/>
              </w:rPr>
            </w:pPr>
            <w:r w:rsidRPr="00D578CD">
              <w:rPr>
                <w:rFonts w:cs="Calibri"/>
                <w:color w:val="000000"/>
              </w:rPr>
              <w:t>5.309,60</w:t>
            </w:r>
          </w:p>
        </w:tc>
        <w:tc>
          <w:tcPr>
            <w:tcW w:w="542" w:type="dxa"/>
            <w:tcBorders>
              <w:top w:val="nil"/>
              <w:left w:val="nil"/>
              <w:bottom w:val="single" w:sz="4" w:space="0" w:color="auto"/>
              <w:right w:val="single" w:sz="4" w:space="0" w:color="auto"/>
            </w:tcBorders>
            <w:shd w:val="clear" w:color="auto" w:fill="auto"/>
            <w:vAlign w:val="bottom"/>
            <w:hideMark/>
          </w:tcPr>
          <w:p w14:paraId="325B8815"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C8063B8"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47E7EBB"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3D0B38F"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88556CE"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E5FFF38"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13CECDC8"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7FB91B3D"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B56EC17"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50AC3527" w14:textId="77777777" w:rsidR="00237437" w:rsidRPr="00D578CD" w:rsidRDefault="00237437" w:rsidP="00106CEB">
            <w:pPr>
              <w:rPr>
                <w:rFonts w:ascii="Times New Roman" w:hAnsi="Times New Roman"/>
                <w:sz w:val="20"/>
                <w:szCs w:val="20"/>
              </w:rPr>
            </w:pPr>
          </w:p>
        </w:tc>
      </w:tr>
      <w:tr w:rsidR="00237437" w:rsidRPr="00D578CD" w14:paraId="3EA588AF"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B4CF467" w14:textId="77777777" w:rsidR="00237437" w:rsidRPr="00D578CD" w:rsidRDefault="00237437" w:rsidP="00106CEB">
            <w:pPr>
              <w:rPr>
                <w:rFonts w:cs="Calibri"/>
                <w:color w:val="000000"/>
              </w:rPr>
            </w:pPr>
            <w:r w:rsidRPr="00D578CD">
              <w:rPr>
                <w:rFonts w:cs="Calibri"/>
                <w:color w:val="000000"/>
              </w:rPr>
              <w:t>0046</w:t>
            </w:r>
          </w:p>
        </w:tc>
        <w:tc>
          <w:tcPr>
            <w:tcW w:w="518" w:type="dxa"/>
            <w:tcBorders>
              <w:top w:val="nil"/>
              <w:left w:val="nil"/>
              <w:bottom w:val="single" w:sz="4" w:space="0" w:color="auto"/>
              <w:right w:val="single" w:sz="4" w:space="0" w:color="auto"/>
            </w:tcBorders>
            <w:shd w:val="clear" w:color="auto" w:fill="auto"/>
            <w:noWrap/>
            <w:vAlign w:val="bottom"/>
            <w:hideMark/>
          </w:tcPr>
          <w:p w14:paraId="1248D848" w14:textId="77777777" w:rsidR="00237437" w:rsidRPr="00D578CD" w:rsidRDefault="00237437" w:rsidP="00106CEB">
            <w:pPr>
              <w:rPr>
                <w:rFonts w:cs="Calibri"/>
                <w:color w:val="000000"/>
              </w:rPr>
            </w:pPr>
            <w:r w:rsidRPr="00D578CD">
              <w:rPr>
                <w:rFonts w:cs="Calibri"/>
                <w:color w:val="000000"/>
              </w:rPr>
              <w:t>46/2024</w:t>
            </w:r>
          </w:p>
        </w:tc>
        <w:tc>
          <w:tcPr>
            <w:tcW w:w="922" w:type="dxa"/>
            <w:tcBorders>
              <w:top w:val="nil"/>
              <w:left w:val="nil"/>
              <w:bottom w:val="single" w:sz="4" w:space="0" w:color="auto"/>
              <w:right w:val="single" w:sz="4" w:space="0" w:color="auto"/>
            </w:tcBorders>
            <w:shd w:val="clear" w:color="auto" w:fill="auto"/>
            <w:noWrap/>
            <w:vAlign w:val="bottom"/>
            <w:hideMark/>
          </w:tcPr>
          <w:p w14:paraId="0F9DF2DD"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97ABE4F" w14:textId="77777777" w:rsidR="00237437" w:rsidRPr="00D578CD" w:rsidRDefault="00237437" w:rsidP="00106CEB">
            <w:pPr>
              <w:rPr>
                <w:rFonts w:cs="Calibri"/>
                <w:color w:val="000000"/>
              </w:rPr>
            </w:pPr>
            <w:r w:rsidRPr="00D578CD">
              <w:rPr>
                <w:rFonts w:cs="Calibri"/>
                <w:color w:val="000000"/>
              </w:rPr>
              <w:t>Legalizacija nerazvrstanih cesta</w:t>
            </w:r>
          </w:p>
        </w:tc>
        <w:tc>
          <w:tcPr>
            <w:tcW w:w="375" w:type="dxa"/>
            <w:tcBorders>
              <w:top w:val="nil"/>
              <w:left w:val="nil"/>
              <w:bottom w:val="single" w:sz="4" w:space="0" w:color="auto"/>
              <w:right w:val="single" w:sz="4" w:space="0" w:color="auto"/>
            </w:tcBorders>
            <w:shd w:val="clear" w:color="auto" w:fill="auto"/>
            <w:vAlign w:val="bottom"/>
            <w:hideMark/>
          </w:tcPr>
          <w:p w14:paraId="34E3B51E"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EA80044" w14:textId="77777777" w:rsidR="00237437" w:rsidRPr="00D578CD" w:rsidRDefault="00237437" w:rsidP="00106CEB">
            <w:pPr>
              <w:rPr>
                <w:rFonts w:cs="Calibri"/>
                <w:color w:val="000000"/>
              </w:rPr>
            </w:pPr>
            <w:r w:rsidRPr="00D578CD">
              <w:rPr>
                <w:rFonts w:cs="Calibri"/>
                <w:color w:val="000000"/>
              </w:rPr>
              <w:t>71355000 - Geodetske usluge</w:t>
            </w:r>
          </w:p>
        </w:tc>
        <w:tc>
          <w:tcPr>
            <w:tcW w:w="554" w:type="dxa"/>
            <w:tcBorders>
              <w:top w:val="nil"/>
              <w:left w:val="nil"/>
              <w:bottom w:val="single" w:sz="4" w:space="0" w:color="auto"/>
              <w:right w:val="single" w:sz="4" w:space="0" w:color="auto"/>
            </w:tcBorders>
            <w:shd w:val="clear" w:color="auto" w:fill="auto"/>
            <w:noWrap/>
            <w:vAlign w:val="bottom"/>
            <w:hideMark/>
          </w:tcPr>
          <w:p w14:paraId="2E1EE54E" w14:textId="77777777" w:rsidR="00237437" w:rsidRPr="00D578CD" w:rsidRDefault="00237437" w:rsidP="00106CEB">
            <w:pPr>
              <w:jc w:val="right"/>
              <w:rPr>
                <w:rFonts w:cs="Calibri"/>
                <w:color w:val="000000"/>
              </w:rPr>
            </w:pPr>
            <w:r w:rsidRPr="00D578CD">
              <w:rPr>
                <w:rFonts w:cs="Calibri"/>
                <w:color w:val="000000"/>
              </w:rPr>
              <w:t>5.456,00</w:t>
            </w:r>
          </w:p>
        </w:tc>
        <w:tc>
          <w:tcPr>
            <w:tcW w:w="542" w:type="dxa"/>
            <w:tcBorders>
              <w:top w:val="nil"/>
              <w:left w:val="nil"/>
              <w:bottom w:val="single" w:sz="4" w:space="0" w:color="auto"/>
              <w:right w:val="single" w:sz="4" w:space="0" w:color="auto"/>
            </w:tcBorders>
            <w:shd w:val="clear" w:color="auto" w:fill="auto"/>
            <w:vAlign w:val="bottom"/>
            <w:hideMark/>
          </w:tcPr>
          <w:p w14:paraId="724FA871"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4FDDF59"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A6E538A"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0587B8DE"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42CBC70F"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EA05CF3"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091A893B"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A0F63B0"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B704D2D"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3E4D82F3" w14:textId="77777777" w:rsidR="00237437" w:rsidRPr="00D578CD" w:rsidRDefault="00237437" w:rsidP="00106CEB">
            <w:pPr>
              <w:rPr>
                <w:rFonts w:ascii="Times New Roman" w:hAnsi="Times New Roman"/>
                <w:sz w:val="20"/>
                <w:szCs w:val="20"/>
              </w:rPr>
            </w:pPr>
          </w:p>
        </w:tc>
      </w:tr>
      <w:tr w:rsidR="00237437" w:rsidRPr="00D578CD" w14:paraId="17A1F108"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F796455" w14:textId="77777777" w:rsidR="00237437" w:rsidRPr="00D578CD" w:rsidRDefault="00237437" w:rsidP="00106CEB">
            <w:pPr>
              <w:rPr>
                <w:rFonts w:cs="Calibri"/>
                <w:color w:val="000000"/>
              </w:rPr>
            </w:pPr>
            <w:r w:rsidRPr="00D578CD">
              <w:rPr>
                <w:rFonts w:cs="Calibri"/>
                <w:color w:val="000000"/>
              </w:rPr>
              <w:t>0047</w:t>
            </w:r>
          </w:p>
        </w:tc>
        <w:tc>
          <w:tcPr>
            <w:tcW w:w="518" w:type="dxa"/>
            <w:tcBorders>
              <w:top w:val="nil"/>
              <w:left w:val="nil"/>
              <w:bottom w:val="single" w:sz="4" w:space="0" w:color="auto"/>
              <w:right w:val="single" w:sz="4" w:space="0" w:color="auto"/>
            </w:tcBorders>
            <w:shd w:val="clear" w:color="auto" w:fill="auto"/>
            <w:noWrap/>
            <w:vAlign w:val="bottom"/>
            <w:hideMark/>
          </w:tcPr>
          <w:p w14:paraId="1F0B0B04" w14:textId="77777777" w:rsidR="00237437" w:rsidRPr="00D578CD" w:rsidRDefault="00237437" w:rsidP="00106CEB">
            <w:pPr>
              <w:rPr>
                <w:rFonts w:cs="Calibri"/>
                <w:color w:val="000000"/>
              </w:rPr>
            </w:pPr>
            <w:r w:rsidRPr="00D578CD">
              <w:rPr>
                <w:rFonts w:cs="Calibri"/>
                <w:color w:val="000000"/>
              </w:rPr>
              <w:t>47/2024</w:t>
            </w:r>
          </w:p>
        </w:tc>
        <w:tc>
          <w:tcPr>
            <w:tcW w:w="922" w:type="dxa"/>
            <w:tcBorders>
              <w:top w:val="nil"/>
              <w:left w:val="nil"/>
              <w:bottom w:val="single" w:sz="4" w:space="0" w:color="auto"/>
              <w:right w:val="single" w:sz="4" w:space="0" w:color="auto"/>
            </w:tcBorders>
            <w:shd w:val="clear" w:color="auto" w:fill="auto"/>
            <w:noWrap/>
            <w:vAlign w:val="bottom"/>
            <w:hideMark/>
          </w:tcPr>
          <w:p w14:paraId="05B24EEE" w14:textId="77777777" w:rsidR="00237437" w:rsidRPr="00D578CD" w:rsidRDefault="00237437" w:rsidP="00106CEB">
            <w:pPr>
              <w:rPr>
                <w:rFonts w:cs="Calibri"/>
                <w:color w:val="000000"/>
              </w:rPr>
            </w:pPr>
            <w:r w:rsidRPr="00D578CD">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248AB5F6" w14:textId="77777777" w:rsidR="00237437" w:rsidRPr="00D578CD" w:rsidRDefault="00237437" w:rsidP="00106CEB">
            <w:pPr>
              <w:rPr>
                <w:rFonts w:cs="Calibri"/>
                <w:color w:val="000000"/>
              </w:rPr>
            </w:pPr>
            <w:r w:rsidRPr="00D578CD">
              <w:rPr>
                <w:rFonts w:cs="Calibri"/>
                <w:color w:val="000000"/>
              </w:rPr>
              <w:t>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78736C5D"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7F112F5B" w14:textId="77777777" w:rsidR="00237437" w:rsidRPr="00D578CD" w:rsidRDefault="00237437" w:rsidP="00106CEB">
            <w:pPr>
              <w:rPr>
                <w:rFonts w:cs="Calibri"/>
                <w:color w:val="000000"/>
              </w:rPr>
            </w:pPr>
            <w:r w:rsidRPr="00D578CD">
              <w:rPr>
                <w:rFonts w:cs="Calibri"/>
                <w:color w:val="000000"/>
              </w:rPr>
              <w:t>45000000 - Građevinski radovi</w:t>
            </w:r>
          </w:p>
        </w:tc>
        <w:tc>
          <w:tcPr>
            <w:tcW w:w="554" w:type="dxa"/>
            <w:tcBorders>
              <w:top w:val="nil"/>
              <w:left w:val="nil"/>
              <w:bottom w:val="single" w:sz="4" w:space="0" w:color="auto"/>
              <w:right w:val="single" w:sz="4" w:space="0" w:color="auto"/>
            </w:tcBorders>
            <w:shd w:val="clear" w:color="auto" w:fill="auto"/>
            <w:noWrap/>
            <w:vAlign w:val="bottom"/>
            <w:hideMark/>
          </w:tcPr>
          <w:p w14:paraId="5152B4C3" w14:textId="77777777" w:rsidR="00237437" w:rsidRPr="00D578CD" w:rsidRDefault="00237437" w:rsidP="00106CEB">
            <w:pPr>
              <w:jc w:val="right"/>
              <w:rPr>
                <w:rFonts w:cs="Calibri"/>
                <w:color w:val="000000"/>
              </w:rPr>
            </w:pPr>
            <w:r w:rsidRPr="00D578CD">
              <w:rPr>
                <w:rFonts w:cs="Calibri"/>
                <w:color w:val="000000"/>
              </w:rPr>
              <w:t>424.713,60</w:t>
            </w:r>
          </w:p>
        </w:tc>
        <w:tc>
          <w:tcPr>
            <w:tcW w:w="542" w:type="dxa"/>
            <w:tcBorders>
              <w:top w:val="nil"/>
              <w:left w:val="nil"/>
              <w:bottom w:val="single" w:sz="4" w:space="0" w:color="auto"/>
              <w:right w:val="single" w:sz="4" w:space="0" w:color="auto"/>
            </w:tcBorders>
            <w:shd w:val="clear" w:color="auto" w:fill="auto"/>
            <w:vAlign w:val="bottom"/>
            <w:hideMark/>
          </w:tcPr>
          <w:p w14:paraId="6CED7CAC" w14:textId="77777777" w:rsidR="00237437" w:rsidRPr="00D578CD" w:rsidRDefault="00237437" w:rsidP="00106CEB">
            <w:pPr>
              <w:rPr>
                <w:rFonts w:cs="Calibri"/>
                <w:color w:val="000000"/>
              </w:rPr>
            </w:pPr>
            <w:r w:rsidRPr="00D578CD">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6DD4B889"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4B848E6"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7CD14D08"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48535EE" w14:textId="77777777" w:rsidR="00237437" w:rsidRPr="00D578CD" w:rsidRDefault="00237437" w:rsidP="00106CEB">
            <w:pPr>
              <w:rPr>
                <w:rFonts w:cs="Calibri"/>
                <w:color w:val="000000"/>
              </w:rPr>
            </w:pPr>
            <w:r w:rsidRPr="00D578C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05728F0E" w14:textId="77777777" w:rsidR="00237437" w:rsidRPr="00D578CD" w:rsidRDefault="00237437" w:rsidP="00106CEB">
            <w:pPr>
              <w:rPr>
                <w:rFonts w:cs="Calibri"/>
                <w:color w:val="000000"/>
              </w:rPr>
            </w:pPr>
            <w:r w:rsidRPr="00D578CD">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16E6CA47" w14:textId="77777777" w:rsidR="00237437" w:rsidRPr="00D578CD" w:rsidRDefault="00237437" w:rsidP="00106CEB">
            <w:pPr>
              <w:rPr>
                <w:rFonts w:cs="Calibri"/>
                <w:color w:val="000000"/>
              </w:rPr>
            </w:pPr>
            <w:r w:rsidRPr="00D578CD">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2EEAD67E"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02336B4E"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09A84669" w14:textId="77777777" w:rsidR="00237437" w:rsidRPr="00D578CD" w:rsidRDefault="00237437" w:rsidP="00106CEB">
            <w:pPr>
              <w:rPr>
                <w:rFonts w:ascii="Times New Roman" w:hAnsi="Times New Roman"/>
                <w:sz w:val="20"/>
                <w:szCs w:val="20"/>
              </w:rPr>
            </w:pPr>
          </w:p>
        </w:tc>
      </w:tr>
      <w:tr w:rsidR="00237437" w:rsidRPr="00D578CD" w14:paraId="34DF0A5C"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AA883EF" w14:textId="77777777" w:rsidR="00237437" w:rsidRPr="00D578CD" w:rsidRDefault="00237437" w:rsidP="00106CEB">
            <w:pPr>
              <w:rPr>
                <w:rFonts w:cs="Calibri"/>
                <w:color w:val="000000"/>
              </w:rPr>
            </w:pPr>
            <w:r w:rsidRPr="00D578CD">
              <w:rPr>
                <w:rFonts w:cs="Calibri"/>
                <w:color w:val="000000"/>
              </w:rPr>
              <w:t>0048</w:t>
            </w:r>
          </w:p>
        </w:tc>
        <w:tc>
          <w:tcPr>
            <w:tcW w:w="518" w:type="dxa"/>
            <w:tcBorders>
              <w:top w:val="nil"/>
              <w:left w:val="nil"/>
              <w:bottom w:val="single" w:sz="4" w:space="0" w:color="auto"/>
              <w:right w:val="single" w:sz="4" w:space="0" w:color="auto"/>
            </w:tcBorders>
            <w:shd w:val="clear" w:color="auto" w:fill="auto"/>
            <w:noWrap/>
            <w:vAlign w:val="bottom"/>
            <w:hideMark/>
          </w:tcPr>
          <w:p w14:paraId="6DDA2FB7" w14:textId="77777777" w:rsidR="00237437" w:rsidRPr="00D578CD" w:rsidRDefault="00237437" w:rsidP="00106CEB">
            <w:pPr>
              <w:rPr>
                <w:rFonts w:cs="Calibri"/>
                <w:color w:val="000000"/>
              </w:rPr>
            </w:pPr>
            <w:r w:rsidRPr="00D578CD">
              <w:rPr>
                <w:rFonts w:cs="Calibri"/>
                <w:color w:val="000000"/>
              </w:rPr>
              <w:t>48/2024</w:t>
            </w:r>
          </w:p>
        </w:tc>
        <w:tc>
          <w:tcPr>
            <w:tcW w:w="922" w:type="dxa"/>
            <w:tcBorders>
              <w:top w:val="nil"/>
              <w:left w:val="nil"/>
              <w:bottom w:val="single" w:sz="4" w:space="0" w:color="auto"/>
              <w:right w:val="single" w:sz="4" w:space="0" w:color="auto"/>
            </w:tcBorders>
            <w:shd w:val="clear" w:color="auto" w:fill="auto"/>
            <w:noWrap/>
            <w:vAlign w:val="bottom"/>
            <w:hideMark/>
          </w:tcPr>
          <w:p w14:paraId="6665775D"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DA11C9A" w14:textId="77777777" w:rsidR="00237437" w:rsidRPr="00D578CD" w:rsidRDefault="00237437" w:rsidP="00106CEB">
            <w:pPr>
              <w:rPr>
                <w:rFonts w:cs="Calibri"/>
                <w:color w:val="000000"/>
              </w:rPr>
            </w:pPr>
            <w:r w:rsidRPr="00D578CD">
              <w:rPr>
                <w:rFonts w:cs="Calibri"/>
                <w:color w:val="000000"/>
              </w:rPr>
              <w:t>Izmjena projektne dokumentacije-Rekonstrukcija kulturnog centra Dubravica</w:t>
            </w:r>
          </w:p>
        </w:tc>
        <w:tc>
          <w:tcPr>
            <w:tcW w:w="375" w:type="dxa"/>
            <w:tcBorders>
              <w:top w:val="nil"/>
              <w:left w:val="nil"/>
              <w:bottom w:val="single" w:sz="4" w:space="0" w:color="auto"/>
              <w:right w:val="single" w:sz="4" w:space="0" w:color="auto"/>
            </w:tcBorders>
            <w:shd w:val="clear" w:color="auto" w:fill="auto"/>
            <w:vAlign w:val="bottom"/>
            <w:hideMark/>
          </w:tcPr>
          <w:p w14:paraId="08D3166B"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250FAB83" w14:textId="77777777" w:rsidR="00237437" w:rsidRPr="00D578CD" w:rsidRDefault="00237437" w:rsidP="00106CEB">
            <w:pPr>
              <w:rPr>
                <w:rFonts w:cs="Calibri"/>
                <w:color w:val="000000"/>
              </w:rPr>
            </w:pPr>
            <w:r w:rsidRPr="00D578CD">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6533939C" w14:textId="77777777" w:rsidR="00237437" w:rsidRPr="00D578CD" w:rsidRDefault="00237437" w:rsidP="00106CEB">
            <w:pPr>
              <w:jc w:val="right"/>
              <w:rPr>
                <w:rFonts w:cs="Calibri"/>
                <w:color w:val="000000"/>
              </w:rPr>
            </w:pPr>
            <w:r w:rsidRPr="00D578CD">
              <w:rPr>
                <w:rFonts w:cs="Calibri"/>
                <w:color w:val="000000"/>
              </w:rPr>
              <w:t>12.742,40</w:t>
            </w:r>
          </w:p>
        </w:tc>
        <w:tc>
          <w:tcPr>
            <w:tcW w:w="542" w:type="dxa"/>
            <w:tcBorders>
              <w:top w:val="nil"/>
              <w:left w:val="nil"/>
              <w:bottom w:val="single" w:sz="4" w:space="0" w:color="auto"/>
              <w:right w:val="single" w:sz="4" w:space="0" w:color="auto"/>
            </w:tcBorders>
            <w:shd w:val="clear" w:color="auto" w:fill="auto"/>
            <w:vAlign w:val="bottom"/>
            <w:hideMark/>
          </w:tcPr>
          <w:p w14:paraId="06B2AB68"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F665F32"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55EAD4B"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7C2B15EC"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BF4EC5B"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E1C2F02"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A44324C"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654A6DE4"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366AD53"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45143FC4" w14:textId="77777777" w:rsidR="00237437" w:rsidRPr="00D578CD" w:rsidRDefault="00237437" w:rsidP="00106CEB">
            <w:pPr>
              <w:rPr>
                <w:rFonts w:ascii="Times New Roman" w:hAnsi="Times New Roman"/>
                <w:sz w:val="20"/>
                <w:szCs w:val="20"/>
              </w:rPr>
            </w:pPr>
          </w:p>
        </w:tc>
      </w:tr>
      <w:tr w:rsidR="00237437" w:rsidRPr="00D578CD" w14:paraId="4E6555AD"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6B9D4230" w14:textId="77777777" w:rsidR="00237437" w:rsidRPr="00D578CD" w:rsidRDefault="00237437" w:rsidP="00106CEB">
            <w:pPr>
              <w:rPr>
                <w:rFonts w:cs="Calibri"/>
                <w:color w:val="000000"/>
              </w:rPr>
            </w:pPr>
            <w:r w:rsidRPr="00D578CD">
              <w:rPr>
                <w:rFonts w:cs="Calibri"/>
                <w:color w:val="000000"/>
              </w:rPr>
              <w:t>0049</w:t>
            </w:r>
          </w:p>
        </w:tc>
        <w:tc>
          <w:tcPr>
            <w:tcW w:w="518" w:type="dxa"/>
            <w:tcBorders>
              <w:top w:val="nil"/>
              <w:left w:val="nil"/>
              <w:bottom w:val="single" w:sz="4" w:space="0" w:color="auto"/>
              <w:right w:val="single" w:sz="4" w:space="0" w:color="auto"/>
            </w:tcBorders>
            <w:shd w:val="clear" w:color="auto" w:fill="auto"/>
            <w:noWrap/>
            <w:vAlign w:val="bottom"/>
            <w:hideMark/>
          </w:tcPr>
          <w:p w14:paraId="0B011251" w14:textId="77777777" w:rsidR="00237437" w:rsidRPr="00D578CD" w:rsidRDefault="00237437" w:rsidP="00106CEB">
            <w:pPr>
              <w:rPr>
                <w:rFonts w:cs="Calibri"/>
                <w:color w:val="000000"/>
              </w:rPr>
            </w:pPr>
            <w:r w:rsidRPr="00D578CD">
              <w:rPr>
                <w:rFonts w:cs="Calibri"/>
                <w:color w:val="000000"/>
              </w:rPr>
              <w:t>49/2024</w:t>
            </w:r>
          </w:p>
        </w:tc>
        <w:tc>
          <w:tcPr>
            <w:tcW w:w="922" w:type="dxa"/>
            <w:tcBorders>
              <w:top w:val="nil"/>
              <w:left w:val="nil"/>
              <w:bottom w:val="single" w:sz="4" w:space="0" w:color="auto"/>
              <w:right w:val="single" w:sz="4" w:space="0" w:color="auto"/>
            </w:tcBorders>
            <w:shd w:val="clear" w:color="auto" w:fill="auto"/>
            <w:noWrap/>
            <w:vAlign w:val="bottom"/>
            <w:hideMark/>
          </w:tcPr>
          <w:p w14:paraId="4328700A"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15EF578" w14:textId="77777777" w:rsidR="00237437" w:rsidRPr="00D578CD" w:rsidRDefault="00237437" w:rsidP="00106CEB">
            <w:pPr>
              <w:rPr>
                <w:rFonts w:cs="Calibri"/>
                <w:color w:val="000000"/>
              </w:rPr>
            </w:pPr>
            <w:r w:rsidRPr="00D578CD">
              <w:rPr>
                <w:rFonts w:cs="Calibri"/>
                <w:color w:val="000000"/>
              </w:rPr>
              <w:t>Usluge-Božićna rasvjeta</w:t>
            </w:r>
          </w:p>
        </w:tc>
        <w:tc>
          <w:tcPr>
            <w:tcW w:w="375" w:type="dxa"/>
            <w:tcBorders>
              <w:top w:val="nil"/>
              <w:left w:val="nil"/>
              <w:bottom w:val="single" w:sz="4" w:space="0" w:color="auto"/>
              <w:right w:val="single" w:sz="4" w:space="0" w:color="auto"/>
            </w:tcBorders>
            <w:shd w:val="clear" w:color="auto" w:fill="auto"/>
            <w:vAlign w:val="bottom"/>
            <w:hideMark/>
          </w:tcPr>
          <w:p w14:paraId="32FBBB29"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7E47E112" w14:textId="77777777" w:rsidR="00237437" w:rsidRPr="00D578CD" w:rsidRDefault="00237437" w:rsidP="00106CEB">
            <w:pPr>
              <w:rPr>
                <w:rFonts w:cs="Calibri"/>
                <w:color w:val="000000"/>
              </w:rPr>
            </w:pPr>
            <w:r w:rsidRPr="00D578CD">
              <w:rPr>
                <w:rFonts w:cs="Calibri"/>
                <w:color w:val="000000"/>
              </w:rPr>
              <w:t>50232100 - Usluge održavanj</w:t>
            </w:r>
            <w:r w:rsidRPr="00D578CD">
              <w:rPr>
                <w:rFonts w:cs="Calibri"/>
                <w:color w:val="000000"/>
              </w:rPr>
              <w:lastRenderedPageBreak/>
              <w:t>a ulične rasvjete</w:t>
            </w:r>
          </w:p>
        </w:tc>
        <w:tc>
          <w:tcPr>
            <w:tcW w:w="554" w:type="dxa"/>
            <w:tcBorders>
              <w:top w:val="nil"/>
              <w:left w:val="nil"/>
              <w:bottom w:val="single" w:sz="4" w:space="0" w:color="auto"/>
              <w:right w:val="single" w:sz="4" w:space="0" w:color="auto"/>
            </w:tcBorders>
            <w:shd w:val="clear" w:color="auto" w:fill="auto"/>
            <w:noWrap/>
            <w:vAlign w:val="bottom"/>
            <w:hideMark/>
          </w:tcPr>
          <w:p w14:paraId="26925854" w14:textId="77777777" w:rsidR="00237437" w:rsidRPr="00D578CD" w:rsidRDefault="00237437" w:rsidP="00106CEB">
            <w:pPr>
              <w:jc w:val="right"/>
              <w:rPr>
                <w:rFonts w:cs="Calibri"/>
                <w:color w:val="000000"/>
              </w:rPr>
            </w:pPr>
            <w:r w:rsidRPr="00D578CD">
              <w:rPr>
                <w:rFonts w:cs="Calibri"/>
                <w:color w:val="000000"/>
              </w:rPr>
              <w:lastRenderedPageBreak/>
              <w:t>3.400,00</w:t>
            </w:r>
          </w:p>
        </w:tc>
        <w:tc>
          <w:tcPr>
            <w:tcW w:w="542" w:type="dxa"/>
            <w:tcBorders>
              <w:top w:val="nil"/>
              <w:left w:val="nil"/>
              <w:bottom w:val="single" w:sz="4" w:space="0" w:color="auto"/>
              <w:right w:val="single" w:sz="4" w:space="0" w:color="auto"/>
            </w:tcBorders>
            <w:shd w:val="clear" w:color="auto" w:fill="auto"/>
            <w:vAlign w:val="bottom"/>
            <w:hideMark/>
          </w:tcPr>
          <w:p w14:paraId="57535639"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331F9C07"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5EB191C8"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5D328C4E"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73D86B1"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E6525E5"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596B83C1"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CAA5A7C"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7E5DF294"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7530060F" w14:textId="77777777" w:rsidR="00237437" w:rsidRPr="00D578CD" w:rsidRDefault="00237437" w:rsidP="00106CEB">
            <w:pPr>
              <w:rPr>
                <w:rFonts w:ascii="Times New Roman" w:hAnsi="Times New Roman"/>
                <w:sz w:val="20"/>
                <w:szCs w:val="20"/>
              </w:rPr>
            </w:pPr>
          </w:p>
        </w:tc>
      </w:tr>
      <w:tr w:rsidR="00237437" w:rsidRPr="00D578CD" w14:paraId="45C02262"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0949ACD" w14:textId="77777777" w:rsidR="00237437" w:rsidRPr="00D578CD" w:rsidRDefault="00237437" w:rsidP="00106CEB">
            <w:pPr>
              <w:rPr>
                <w:rFonts w:cs="Calibri"/>
                <w:color w:val="000000"/>
              </w:rPr>
            </w:pPr>
            <w:r w:rsidRPr="00D578CD">
              <w:rPr>
                <w:rFonts w:cs="Calibri"/>
                <w:color w:val="000000"/>
              </w:rPr>
              <w:t>0050</w:t>
            </w:r>
          </w:p>
        </w:tc>
        <w:tc>
          <w:tcPr>
            <w:tcW w:w="518" w:type="dxa"/>
            <w:tcBorders>
              <w:top w:val="nil"/>
              <w:left w:val="nil"/>
              <w:bottom w:val="single" w:sz="4" w:space="0" w:color="auto"/>
              <w:right w:val="single" w:sz="4" w:space="0" w:color="auto"/>
            </w:tcBorders>
            <w:shd w:val="clear" w:color="auto" w:fill="auto"/>
            <w:noWrap/>
            <w:vAlign w:val="bottom"/>
            <w:hideMark/>
          </w:tcPr>
          <w:p w14:paraId="000372DC" w14:textId="77777777" w:rsidR="00237437" w:rsidRPr="00D578CD" w:rsidRDefault="00237437" w:rsidP="00106CEB">
            <w:pPr>
              <w:rPr>
                <w:rFonts w:cs="Calibri"/>
                <w:color w:val="000000"/>
              </w:rPr>
            </w:pPr>
            <w:r w:rsidRPr="00D578CD">
              <w:rPr>
                <w:rFonts w:cs="Calibri"/>
                <w:color w:val="000000"/>
              </w:rPr>
              <w:t>50/2024</w:t>
            </w:r>
          </w:p>
        </w:tc>
        <w:tc>
          <w:tcPr>
            <w:tcW w:w="922" w:type="dxa"/>
            <w:tcBorders>
              <w:top w:val="nil"/>
              <w:left w:val="nil"/>
              <w:bottom w:val="single" w:sz="4" w:space="0" w:color="auto"/>
              <w:right w:val="single" w:sz="4" w:space="0" w:color="auto"/>
            </w:tcBorders>
            <w:shd w:val="clear" w:color="auto" w:fill="auto"/>
            <w:noWrap/>
            <w:vAlign w:val="bottom"/>
            <w:hideMark/>
          </w:tcPr>
          <w:p w14:paraId="1F5A00DF"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5AE01F29" w14:textId="77777777" w:rsidR="00237437" w:rsidRPr="00D578CD" w:rsidRDefault="00237437" w:rsidP="00106CEB">
            <w:pPr>
              <w:rPr>
                <w:rFonts w:cs="Calibri"/>
                <w:color w:val="000000"/>
              </w:rPr>
            </w:pPr>
            <w:r w:rsidRPr="00D578CD">
              <w:rPr>
                <w:rFonts w:cs="Calibri"/>
                <w:color w:val="000000"/>
              </w:rPr>
              <w:t>Tekuće i investicijsko održavanje-općinskih zgrada</w:t>
            </w:r>
          </w:p>
        </w:tc>
        <w:tc>
          <w:tcPr>
            <w:tcW w:w="375" w:type="dxa"/>
            <w:tcBorders>
              <w:top w:val="nil"/>
              <w:left w:val="nil"/>
              <w:bottom w:val="single" w:sz="4" w:space="0" w:color="auto"/>
              <w:right w:val="single" w:sz="4" w:space="0" w:color="auto"/>
            </w:tcBorders>
            <w:shd w:val="clear" w:color="auto" w:fill="auto"/>
            <w:vAlign w:val="bottom"/>
            <w:hideMark/>
          </w:tcPr>
          <w:p w14:paraId="63185FBE"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391DD723" w14:textId="77777777" w:rsidR="00237437" w:rsidRPr="00D578CD" w:rsidRDefault="00237437" w:rsidP="00106CEB">
            <w:pPr>
              <w:rPr>
                <w:rFonts w:cs="Calibri"/>
                <w:color w:val="000000"/>
              </w:rPr>
            </w:pPr>
            <w:r w:rsidRPr="00D578CD">
              <w:rPr>
                <w:rFonts w:cs="Calibri"/>
                <w:color w:val="000000"/>
              </w:rPr>
              <w:t>50000000 - Usluge popravaka i održavanja</w:t>
            </w:r>
          </w:p>
        </w:tc>
        <w:tc>
          <w:tcPr>
            <w:tcW w:w="554" w:type="dxa"/>
            <w:tcBorders>
              <w:top w:val="nil"/>
              <w:left w:val="nil"/>
              <w:bottom w:val="single" w:sz="4" w:space="0" w:color="auto"/>
              <w:right w:val="single" w:sz="4" w:space="0" w:color="auto"/>
            </w:tcBorders>
            <w:shd w:val="clear" w:color="auto" w:fill="auto"/>
            <w:noWrap/>
            <w:vAlign w:val="bottom"/>
            <w:hideMark/>
          </w:tcPr>
          <w:p w14:paraId="48D32EC2" w14:textId="77777777" w:rsidR="00237437" w:rsidRPr="00D578CD" w:rsidRDefault="00237437" w:rsidP="00106CEB">
            <w:pPr>
              <w:jc w:val="right"/>
              <w:rPr>
                <w:rFonts w:cs="Calibri"/>
                <w:color w:val="000000"/>
              </w:rPr>
            </w:pPr>
            <w:r w:rsidRPr="00D578CD">
              <w:rPr>
                <w:rFonts w:cs="Calibri"/>
                <w:color w:val="000000"/>
              </w:rPr>
              <w:t>4.000,00</w:t>
            </w:r>
          </w:p>
        </w:tc>
        <w:tc>
          <w:tcPr>
            <w:tcW w:w="542" w:type="dxa"/>
            <w:tcBorders>
              <w:top w:val="nil"/>
              <w:left w:val="nil"/>
              <w:bottom w:val="single" w:sz="4" w:space="0" w:color="auto"/>
              <w:right w:val="single" w:sz="4" w:space="0" w:color="auto"/>
            </w:tcBorders>
            <w:shd w:val="clear" w:color="auto" w:fill="auto"/>
            <w:vAlign w:val="bottom"/>
            <w:hideMark/>
          </w:tcPr>
          <w:p w14:paraId="68B5A888"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C0F645E"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58A2066" w14:textId="77777777" w:rsidR="00237437" w:rsidRPr="00D578CD" w:rsidRDefault="00237437" w:rsidP="00106CEB">
            <w:pPr>
              <w:rPr>
                <w:rFonts w:cs="Calibri"/>
                <w:color w:val="000000"/>
              </w:rPr>
            </w:pPr>
            <w:r w:rsidRPr="00D578CD">
              <w:rPr>
                <w:rFonts w:cs="Calibri"/>
                <w:color w:val="000000"/>
              </w:rPr>
              <w:t>-</w:t>
            </w:r>
          </w:p>
        </w:tc>
        <w:tc>
          <w:tcPr>
            <w:tcW w:w="442" w:type="dxa"/>
            <w:tcBorders>
              <w:top w:val="nil"/>
              <w:left w:val="nil"/>
              <w:bottom w:val="single" w:sz="4" w:space="0" w:color="auto"/>
              <w:right w:val="single" w:sz="4" w:space="0" w:color="auto"/>
            </w:tcBorders>
            <w:shd w:val="clear" w:color="auto" w:fill="auto"/>
            <w:vAlign w:val="bottom"/>
            <w:hideMark/>
          </w:tcPr>
          <w:p w14:paraId="6F09B002"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1B23D74"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0DEC6761"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4146BEB8"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20F6173"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31A52FE"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13EEA86D" w14:textId="77777777" w:rsidR="00237437" w:rsidRPr="00D578CD" w:rsidRDefault="00237437" w:rsidP="00106CEB">
            <w:pPr>
              <w:rPr>
                <w:rFonts w:ascii="Times New Roman" w:hAnsi="Times New Roman"/>
                <w:sz w:val="20"/>
                <w:szCs w:val="20"/>
              </w:rPr>
            </w:pPr>
          </w:p>
        </w:tc>
      </w:tr>
      <w:tr w:rsidR="00237437" w:rsidRPr="00D578CD" w14:paraId="0510340F"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76F3D9B2" w14:textId="77777777" w:rsidR="00237437" w:rsidRPr="00D578CD" w:rsidRDefault="00237437" w:rsidP="00106CEB">
            <w:pPr>
              <w:rPr>
                <w:rFonts w:cs="Calibri"/>
                <w:color w:val="000000"/>
              </w:rPr>
            </w:pPr>
            <w:r w:rsidRPr="00D578CD">
              <w:rPr>
                <w:rFonts w:cs="Calibri"/>
                <w:color w:val="000000"/>
              </w:rPr>
              <w:t>0051</w:t>
            </w:r>
          </w:p>
        </w:tc>
        <w:tc>
          <w:tcPr>
            <w:tcW w:w="518" w:type="dxa"/>
            <w:tcBorders>
              <w:top w:val="nil"/>
              <w:left w:val="nil"/>
              <w:bottom w:val="single" w:sz="4" w:space="0" w:color="auto"/>
              <w:right w:val="single" w:sz="4" w:space="0" w:color="auto"/>
            </w:tcBorders>
            <w:shd w:val="clear" w:color="auto" w:fill="auto"/>
            <w:noWrap/>
            <w:vAlign w:val="bottom"/>
            <w:hideMark/>
          </w:tcPr>
          <w:p w14:paraId="03F3888A" w14:textId="77777777" w:rsidR="00237437" w:rsidRPr="00D578CD" w:rsidRDefault="00237437" w:rsidP="00106CEB">
            <w:pPr>
              <w:rPr>
                <w:rFonts w:cs="Calibri"/>
                <w:color w:val="000000"/>
              </w:rPr>
            </w:pPr>
            <w:r w:rsidRPr="00D578CD">
              <w:rPr>
                <w:rFonts w:cs="Calibri"/>
                <w:color w:val="000000"/>
              </w:rPr>
              <w:t>51/2024</w:t>
            </w:r>
          </w:p>
        </w:tc>
        <w:tc>
          <w:tcPr>
            <w:tcW w:w="922" w:type="dxa"/>
            <w:tcBorders>
              <w:top w:val="nil"/>
              <w:left w:val="nil"/>
              <w:bottom w:val="single" w:sz="4" w:space="0" w:color="auto"/>
              <w:right w:val="single" w:sz="4" w:space="0" w:color="auto"/>
            </w:tcBorders>
            <w:shd w:val="clear" w:color="auto" w:fill="auto"/>
            <w:noWrap/>
            <w:vAlign w:val="bottom"/>
            <w:hideMark/>
          </w:tcPr>
          <w:p w14:paraId="30C9C7D0"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48033A73" w14:textId="77777777" w:rsidR="00237437" w:rsidRPr="00D578CD" w:rsidRDefault="00237437" w:rsidP="00106CEB">
            <w:pPr>
              <w:rPr>
                <w:rFonts w:cs="Calibri"/>
                <w:color w:val="000000"/>
              </w:rPr>
            </w:pPr>
            <w:r w:rsidRPr="00D578CD">
              <w:rPr>
                <w:rFonts w:cs="Calibri"/>
                <w:color w:val="000000"/>
              </w:rPr>
              <w:t>Izrada projektne dokumentacije za biciklističke staze</w:t>
            </w:r>
          </w:p>
        </w:tc>
        <w:tc>
          <w:tcPr>
            <w:tcW w:w="375" w:type="dxa"/>
            <w:tcBorders>
              <w:top w:val="nil"/>
              <w:left w:val="nil"/>
              <w:bottom w:val="single" w:sz="4" w:space="0" w:color="auto"/>
              <w:right w:val="single" w:sz="4" w:space="0" w:color="auto"/>
            </w:tcBorders>
            <w:shd w:val="clear" w:color="auto" w:fill="auto"/>
            <w:vAlign w:val="bottom"/>
            <w:hideMark/>
          </w:tcPr>
          <w:p w14:paraId="3EE616FC"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1C0C86C8" w14:textId="77777777" w:rsidR="00237437" w:rsidRPr="00D578CD" w:rsidRDefault="00237437" w:rsidP="00106CEB">
            <w:pPr>
              <w:rPr>
                <w:rFonts w:cs="Calibri"/>
                <w:color w:val="000000"/>
              </w:rPr>
            </w:pPr>
            <w:r w:rsidRPr="00D578CD">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279B7A34" w14:textId="77777777" w:rsidR="00237437" w:rsidRPr="00D578CD" w:rsidRDefault="00237437" w:rsidP="00106CEB">
            <w:pPr>
              <w:jc w:val="right"/>
              <w:rPr>
                <w:rFonts w:cs="Calibri"/>
                <w:color w:val="000000"/>
              </w:rPr>
            </w:pPr>
            <w:r w:rsidRPr="00D578CD">
              <w:rPr>
                <w:rFonts w:cs="Calibri"/>
                <w:color w:val="000000"/>
              </w:rPr>
              <w:t>26.100,00</w:t>
            </w:r>
          </w:p>
        </w:tc>
        <w:tc>
          <w:tcPr>
            <w:tcW w:w="542" w:type="dxa"/>
            <w:tcBorders>
              <w:top w:val="nil"/>
              <w:left w:val="nil"/>
              <w:bottom w:val="single" w:sz="4" w:space="0" w:color="auto"/>
              <w:right w:val="single" w:sz="4" w:space="0" w:color="auto"/>
            </w:tcBorders>
            <w:shd w:val="clear" w:color="auto" w:fill="auto"/>
            <w:vAlign w:val="bottom"/>
            <w:hideMark/>
          </w:tcPr>
          <w:p w14:paraId="12ABE4AD" w14:textId="77777777" w:rsidR="00237437" w:rsidRPr="00D578CD" w:rsidRDefault="00237437" w:rsidP="00106CEB">
            <w:pPr>
              <w:rPr>
                <w:rFonts w:cs="Calibri"/>
                <w:color w:val="000000"/>
              </w:rPr>
            </w:pPr>
            <w:r w:rsidRPr="00D578CD">
              <w:rPr>
                <w:rFonts w:cs="Calibri"/>
                <w:color w:val="000000"/>
              </w:rPr>
              <w:t>Jednostavna nabava</w:t>
            </w:r>
          </w:p>
        </w:tc>
        <w:tc>
          <w:tcPr>
            <w:tcW w:w="464" w:type="dxa"/>
            <w:tcBorders>
              <w:top w:val="nil"/>
              <w:left w:val="nil"/>
              <w:bottom w:val="single" w:sz="4" w:space="0" w:color="auto"/>
              <w:right w:val="single" w:sz="4" w:space="0" w:color="auto"/>
            </w:tcBorders>
            <w:shd w:val="clear" w:color="auto" w:fill="auto"/>
            <w:vAlign w:val="bottom"/>
            <w:hideMark/>
          </w:tcPr>
          <w:p w14:paraId="677074C5"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603CA50C"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1194A464"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0E733A71" w14:textId="77777777" w:rsidR="00237437" w:rsidRPr="00D578CD" w:rsidRDefault="00237437" w:rsidP="00106CEB">
            <w:pPr>
              <w:rPr>
                <w:rFonts w:cs="Calibri"/>
                <w:color w:val="000000"/>
              </w:rPr>
            </w:pPr>
            <w:r w:rsidRPr="00D578C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7595B7AC" w14:textId="77777777" w:rsidR="00237437" w:rsidRPr="00D578CD" w:rsidRDefault="00237437" w:rsidP="00106CEB">
            <w:pPr>
              <w:rPr>
                <w:rFonts w:cs="Calibri"/>
                <w:color w:val="000000"/>
              </w:rPr>
            </w:pPr>
            <w:r w:rsidRPr="00D578CD">
              <w:rPr>
                <w:rFonts w:cs="Calibri"/>
                <w:color w:val="000000"/>
              </w:rPr>
              <w:t>1. kvartal</w:t>
            </w:r>
          </w:p>
        </w:tc>
        <w:tc>
          <w:tcPr>
            <w:tcW w:w="517" w:type="dxa"/>
            <w:tcBorders>
              <w:top w:val="nil"/>
              <w:left w:val="nil"/>
              <w:bottom w:val="single" w:sz="4" w:space="0" w:color="auto"/>
              <w:right w:val="single" w:sz="4" w:space="0" w:color="auto"/>
            </w:tcBorders>
            <w:shd w:val="clear" w:color="auto" w:fill="auto"/>
            <w:vAlign w:val="bottom"/>
            <w:hideMark/>
          </w:tcPr>
          <w:p w14:paraId="0BB42B49" w14:textId="77777777" w:rsidR="00237437" w:rsidRPr="00D578CD" w:rsidRDefault="00237437" w:rsidP="00106CEB">
            <w:pPr>
              <w:rPr>
                <w:rFonts w:cs="Calibri"/>
                <w:color w:val="000000"/>
              </w:rPr>
            </w:pPr>
            <w:r w:rsidRPr="00D578CD">
              <w:rPr>
                <w:rFonts w:cs="Calibri"/>
                <w:color w:val="000000"/>
              </w:rPr>
              <w:t>1 godina</w:t>
            </w:r>
          </w:p>
        </w:tc>
        <w:tc>
          <w:tcPr>
            <w:tcW w:w="429" w:type="dxa"/>
            <w:tcBorders>
              <w:top w:val="nil"/>
              <w:left w:val="nil"/>
              <w:bottom w:val="single" w:sz="4" w:space="0" w:color="auto"/>
              <w:right w:val="single" w:sz="4" w:space="0" w:color="auto"/>
            </w:tcBorders>
            <w:shd w:val="clear" w:color="auto" w:fill="auto"/>
            <w:vAlign w:val="bottom"/>
            <w:hideMark/>
          </w:tcPr>
          <w:p w14:paraId="19ED5548"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0ED62C1"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6DF25768" w14:textId="77777777" w:rsidR="00237437" w:rsidRPr="00D578CD" w:rsidRDefault="00237437" w:rsidP="00106CEB">
            <w:pPr>
              <w:rPr>
                <w:rFonts w:ascii="Times New Roman" w:hAnsi="Times New Roman"/>
                <w:sz w:val="20"/>
                <w:szCs w:val="20"/>
              </w:rPr>
            </w:pPr>
          </w:p>
        </w:tc>
      </w:tr>
      <w:tr w:rsidR="00237437" w:rsidRPr="00D578CD" w14:paraId="31018771"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59A9DFEA" w14:textId="77777777" w:rsidR="00237437" w:rsidRPr="00D578CD" w:rsidRDefault="00237437" w:rsidP="00106CEB">
            <w:pPr>
              <w:rPr>
                <w:rFonts w:cs="Calibri"/>
                <w:color w:val="000000"/>
              </w:rPr>
            </w:pPr>
            <w:r w:rsidRPr="00D578CD">
              <w:rPr>
                <w:rFonts w:cs="Calibri"/>
                <w:color w:val="000000"/>
              </w:rPr>
              <w:t>0052</w:t>
            </w:r>
          </w:p>
        </w:tc>
        <w:tc>
          <w:tcPr>
            <w:tcW w:w="518" w:type="dxa"/>
            <w:tcBorders>
              <w:top w:val="nil"/>
              <w:left w:val="nil"/>
              <w:bottom w:val="single" w:sz="4" w:space="0" w:color="auto"/>
              <w:right w:val="single" w:sz="4" w:space="0" w:color="auto"/>
            </w:tcBorders>
            <w:shd w:val="clear" w:color="auto" w:fill="auto"/>
            <w:noWrap/>
            <w:vAlign w:val="bottom"/>
            <w:hideMark/>
          </w:tcPr>
          <w:p w14:paraId="65000440" w14:textId="77777777" w:rsidR="00237437" w:rsidRPr="00D578CD" w:rsidRDefault="00237437" w:rsidP="00106CEB">
            <w:pPr>
              <w:rPr>
                <w:rFonts w:cs="Calibri"/>
                <w:color w:val="000000"/>
              </w:rPr>
            </w:pPr>
            <w:r w:rsidRPr="00D578CD">
              <w:rPr>
                <w:rFonts w:cs="Calibri"/>
                <w:color w:val="000000"/>
              </w:rPr>
              <w:t>52/2024</w:t>
            </w:r>
          </w:p>
        </w:tc>
        <w:tc>
          <w:tcPr>
            <w:tcW w:w="922" w:type="dxa"/>
            <w:tcBorders>
              <w:top w:val="nil"/>
              <w:left w:val="nil"/>
              <w:bottom w:val="single" w:sz="4" w:space="0" w:color="auto"/>
              <w:right w:val="single" w:sz="4" w:space="0" w:color="auto"/>
            </w:tcBorders>
            <w:shd w:val="clear" w:color="auto" w:fill="auto"/>
            <w:noWrap/>
            <w:vAlign w:val="bottom"/>
            <w:hideMark/>
          </w:tcPr>
          <w:p w14:paraId="4CAFE8D6" w14:textId="77777777" w:rsidR="00237437" w:rsidRPr="00D578CD" w:rsidRDefault="00237437" w:rsidP="00106CEB">
            <w:pPr>
              <w:rPr>
                <w:rFonts w:cs="Calibri"/>
                <w:color w:val="000000"/>
              </w:rPr>
            </w:pPr>
            <w:r w:rsidRPr="00D578CD">
              <w:rPr>
                <w:rFonts w:cs="Calibri"/>
                <w:color w:val="000000"/>
              </w:rPr>
              <w:t>Zakon o javnoj nabavi</w:t>
            </w:r>
          </w:p>
        </w:tc>
        <w:tc>
          <w:tcPr>
            <w:tcW w:w="674" w:type="dxa"/>
            <w:tcBorders>
              <w:top w:val="nil"/>
              <w:left w:val="nil"/>
              <w:bottom w:val="single" w:sz="4" w:space="0" w:color="auto"/>
              <w:right w:val="single" w:sz="4" w:space="0" w:color="auto"/>
            </w:tcBorders>
            <w:shd w:val="clear" w:color="auto" w:fill="auto"/>
            <w:vAlign w:val="bottom"/>
            <w:hideMark/>
          </w:tcPr>
          <w:p w14:paraId="13842E90" w14:textId="77777777" w:rsidR="00237437" w:rsidRPr="00D578CD" w:rsidRDefault="00237437" w:rsidP="00106CEB">
            <w:pPr>
              <w:rPr>
                <w:rFonts w:cs="Calibri"/>
                <w:color w:val="000000"/>
              </w:rPr>
            </w:pPr>
            <w:r w:rsidRPr="00D578CD">
              <w:rPr>
                <w:rFonts w:cs="Calibri"/>
                <w:color w:val="000000"/>
              </w:rPr>
              <w:t>Izrada projektne dokumentacije za sportsko-rekreacijski centar Dubravica</w:t>
            </w:r>
          </w:p>
        </w:tc>
        <w:tc>
          <w:tcPr>
            <w:tcW w:w="375" w:type="dxa"/>
            <w:tcBorders>
              <w:top w:val="nil"/>
              <w:left w:val="nil"/>
              <w:bottom w:val="single" w:sz="4" w:space="0" w:color="auto"/>
              <w:right w:val="single" w:sz="4" w:space="0" w:color="auto"/>
            </w:tcBorders>
            <w:shd w:val="clear" w:color="auto" w:fill="auto"/>
            <w:vAlign w:val="bottom"/>
            <w:hideMark/>
          </w:tcPr>
          <w:p w14:paraId="50FB1577"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B735730" w14:textId="77777777" w:rsidR="00237437" w:rsidRPr="00D578CD" w:rsidRDefault="00237437" w:rsidP="00106CEB">
            <w:pPr>
              <w:rPr>
                <w:rFonts w:cs="Calibri"/>
                <w:color w:val="000000"/>
              </w:rPr>
            </w:pPr>
            <w:r w:rsidRPr="00D578CD">
              <w:rPr>
                <w:rFonts w:cs="Calibri"/>
                <w:color w:val="000000"/>
              </w:rPr>
              <w:t>71242000 - Izrada projekta i nacrta, procjena troškova</w:t>
            </w:r>
          </w:p>
        </w:tc>
        <w:tc>
          <w:tcPr>
            <w:tcW w:w="554" w:type="dxa"/>
            <w:tcBorders>
              <w:top w:val="nil"/>
              <w:left w:val="nil"/>
              <w:bottom w:val="single" w:sz="4" w:space="0" w:color="auto"/>
              <w:right w:val="single" w:sz="4" w:space="0" w:color="auto"/>
            </w:tcBorders>
            <w:shd w:val="clear" w:color="auto" w:fill="auto"/>
            <w:noWrap/>
            <w:vAlign w:val="bottom"/>
            <w:hideMark/>
          </w:tcPr>
          <w:p w14:paraId="22E4A7ED" w14:textId="77777777" w:rsidR="00237437" w:rsidRPr="00D578CD" w:rsidRDefault="00237437" w:rsidP="00106CEB">
            <w:pPr>
              <w:jc w:val="right"/>
              <w:rPr>
                <w:rFonts w:cs="Calibri"/>
                <w:color w:val="000000"/>
              </w:rPr>
            </w:pPr>
            <w:r w:rsidRPr="00D578CD">
              <w:rPr>
                <w:rFonts w:cs="Calibri"/>
                <w:color w:val="000000"/>
              </w:rPr>
              <w:t>48.000,00</w:t>
            </w:r>
          </w:p>
        </w:tc>
        <w:tc>
          <w:tcPr>
            <w:tcW w:w="542" w:type="dxa"/>
            <w:tcBorders>
              <w:top w:val="nil"/>
              <w:left w:val="nil"/>
              <w:bottom w:val="single" w:sz="4" w:space="0" w:color="auto"/>
              <w:right w:val="single" w:sz="4" w:space="0" w:color="auto"/>
            </w:tcBorders>
            <w:shd w:val="clear" w:color="auto" w:fill="auto"/>
            <w:vAlign w:val="bottom"/>
            <w:hideMark/>
          </w:tcPr>
          <w:p w14:paraId="390B009F" w14:textId="77777777" w:rsidR="00237437" w:rsidRPr="00D578CD" w:rsidRDefault="00237437" w:rsidP="00106CEB">
            <w:pPr>
              <w:rPr>
                <w:rFonts w:cs="Calibri"/>
                <w:color w:val="000000"/>
              </w:rPr>
            </w:pPr>
            <w:r w:rsidRPr="00D578CD">
              <w:rPr>
                <w:rFonts w:cs="Calibri"/>
                <w:color w:val="000000"/>
              </w:rPr>
              <w:t>Otvoreni postupak</w:t>
            </w:r>
          </w:p>
        </w:tc>
        <w:tc>
          <w:tcPr>
            <w:tcW w:w="464" w:type="dxa"/>
            <w:tcBorders>
              <w:top w:val="nil"/>
              <w:left w:val="nil"/>
              <w:bottom w:val="single" w:sz="4" w:space="0" w:color="auto"/>
              <w:right w:val="single" w:sz="4" w:space="0" w:color="auto"/>
            </w:tcBorders>
            <w:shd w:val="clear" w:color="auto" w:fill="auto"/>
            <w:vAlign w:val="bottom"/>
            <w:hideMark/>
          </w:tcPr>
          <w:p w14:paraId="76239F36"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F9FD772"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421921EE"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937886B" w14:textId="77777777" w:rsidR="00237437" w:rsidRPr="00D578CD" w:rsidRDefault="00237437" w:rsidP="00106CEB">
            <w:pPr>
              <w:rPr>
                <w:rFonts w:cs="Calibri"/>
                <w:color w:val="000000"/>
              </w:rPr>
            </w:pPr>
            <w:r w:rsidRPr="00D578C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42794C5C" w14:textId="77777777" w:rsidR="00237437" w:rsidRPr="00D578CD" w:rsidRDefault="00237437" w:rsidP="00106CEB">
            <w:pPr>
              <w:rPr>
                <w:rFonts w:cs="Calibri"/>
                <w:color w:val="000000"/>
              </w:rPr>
            </w:pPr>
            <w:r w:rsidRPr="00D578CD">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427336F2" w14:textId="77777777" w:rsidR="00237437" w:rsidRPr="00D578CD" w:rsidRDefault="00237437" w:rsidP="00106CEB">
            <w:pPr>
              <w:rPr>
                <w:rFonts w:cs="Calibri"/>
                <w:color w:val="000000"/>
              </w:rPr>
            </w:pPr>
            <w:r w:rsidRPr="00D578CD">
              <w:rPr>
                <w:rFonts w:cs="Calibri"/>
                <w:color w:val="000000"/>
              </w:rPr>
              <w:t>6 mjeseci</w:t>
            </w:r>
          </w:p>
        </w:tc>
        <w:tc>
          <w:tcPr>
            <w:tcW w:w="429" w:type="dxa"/>
            <w:tcBorders>
              <w:top w:val="nil"/>
              <w:left w:val="nil"/>
              <w:bottom w:val="single" w:sz="4" w:space="0" w:color="auto"/>
              <w:right w:val="single" w:sz="4" w:space="0" w:color="auto"/>
            </w:tcBorders>
            <w:shd w:val="clear" w:color="auto" w:fill="auto"/>
            <w:vAlign w:val="bottom"/>
            <w:hideMark/>
          </w:tcPr>
          <w:p w14:paraId="590FAD5E"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497AC59E"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05FC0968" w14:textId="77777777" w:rsidR="00237437" w:rsidRPr="00D578CD" w:rsidRDefault="00237437" w:rsidP="00106CEB">
            <w:pPr>
              <w:rPr>
                <w:rFonts w:ascii="Times New Roman" w:hAnsi="Times New Roman"/>
                <w:sz w:val="20"/>
                <w:szCs w:val="20"/>
              </w:rPr>
            </w:pPr>
          </w:p>
        </w:tc>
      </w:tr>
      <w:tr w:rsidR="00237437" w:rsidRPr="00D578CD" w14:paraId="37656DCE"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22B5B76B" w14:textId="77777777" w:rsidR="00237437" w:rsidRPr="00D578CD" w:rsidRDefault="00237437" w:rsidP="00106CEB">
            <w:pPr>
              <w:rPr>
                <w:rFonts w:cs="Calibri"/>
                <w:color w:val="000000"/>
              </w:rPr>
            </w:pPr>
            <w:r w:rsidRPr="00D578CD">
              <w:rPr>
                <w:rFonts w:cs="Calibri"/>
                <w:color w:val="000000"/>
              </w:rPr>
              <w:t>0053</w:t>
            </w:r>
          </w:p>
        </w:tc>
        <w:tc>
          <w:tcPr>
            <w:tcW w:w="518" w:type="dxa"/>
            <w:tcBorders>
              <w:top w:val="nil"/>
              <w:left w:val="nil"/>
              <w:bottom w:val="single" w:sz="4" w:space="0" w:color="auto"/>
              <w:right w:val="single" w:sz="4" w:space="0" w:color="auto"/>
            </w:tcBorders>
            <w:shd w:val="clear" w:color="auto" w:fill="auto"/>
            <w:noWrap/>
            <w:vAlign w:val="bottom"/>
            <w:hideMark/>
          </w:tcPr>
          <w:p w14:paraId="304A54A5" w14:textId="77777777" w:rsidR="00237437" w:rsidRPr="00D578CD" w:rsidRDefault="00237437" w:rsidP="00106CEB">
            <w:pPr>
              <w:rPr>
                <w:rFonts w:cs="Calibri"/>
                <w:color w:val="000000"/>
              </w:rPr>
            </w:pPr>
            <w:r w:rsidRPr="00D578CD">
              <w:rPr>
                <w:rFonts w:cs="Calibri"/>
                <w:color w:val="000000"/>
              </w:rPr>
              <w:t>53/2024</w:t>
            </w:r>
          </w:p>
        </w:tc>
        <w:tc>
          <w:tcPr>
            <w:tcW w:w="922" w:type="dxa"/>
            <w:tcBorders>
              <w:top w:val="nil"/>
              <w:left w:val="nil"/>
              <w:bottom w:val="single" w:sz="4" w:space="0" w:color="auto"/>
              <w:right w:val="single" w:sz="4" w:space="0" w:color="auto"/>
            </w:tcBorders>
            <w:shd w:val="clear" w:color="auto" w:fill="auto"/>
            <w:noWrap/>
            <w:vAlign w:val="bottom"/>
            <w:hideMark/>
          </w:tcPr>
          <w:p w14:paraId="2E9E1070"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0E97202" w14:textId="77777777" w:rsidR="00237437" w:rsidRPr="00D578CD" w:rsidRDefault="00237437" w:rsidP="00106CEB">
            <w:pPr>
              <w:rPr>
                <w:rFonts w:cs="Calibri"/>
                <w:color w:val="000000"/>
              </w:rPr>
            </w:pPr>
            <w:r w:rsidRPr="00D578CD">
              <w:rPr>
                <w:rFonts w:cs="Calibri"/>
                <w:color w:val="000000"/>
              </w:rPr>
              <w:t>Nabava autobusnih nadstrešnica</w:t>
            </w:r>
          </w:p>
        </w:tc>
        <w:tc>
          <w:tcPr>
            <w:tcW w:w="375" w:type="dxa"/>
            <w:tcBorders>
              <w:top w:val="nil"/>
              <w:left w:val="nil"/>
              <w:bottom w:val="single" w:sz="4" w:space="0" w:color="auto"/>
              <w:right w:val="single" w:sz="4" w:space="0" w:color="auto"/>
            </w:tcBorders>
            <w:shd w:val="clear" w:color="auto" w:fill="auto"/>
            <w:vAlign w:val="bottom"/>
            <w:hideMark/>
          </w:tcPr>
          <w:p w14:paraId="16C7579F" w14:textId="77777777" w:rsidR="00237437" w:rsidRPr="00D578CD" w:rsidRDefault="00237437" w:rsidP="00106CEB">
            <w:pPr>
              <w:rPr>
                <w:rFonts w:cs="Calibri"/>
                <w:color w:val="000000"/>
              </w:rPr>
            </w:pPr>
            <w:r w:rsidRPr="00D578CD">
              <w:rPr>
                <w:rFonts w:cs="Calibri"/>
                <w:color w:val="000000"/>
              </w:rPr>
              <w:t>Robe</w:t>
            </w:r>
          </w:p>
        </w:tc>
        <w:tc>
          <w:tcPr>
            <w:tcW w:w="714" w:type="dxa"/>
            <w:tcBorders>
              <w:top w:val="nil"/>
              <w:left w:val="nil"/>
              <w:bottom w:val="single" w:sz="4" w:space="0" w:color="auto"/>
              <w:right w:val="single" w:sz="4" w:space="0" w:color="auto"/>
            </w:tcBorders>
            <w:shd w:val="clear" w:color="auto" w:fill="auto"/>
            <w:vAlign w:val="bottom"/>
            <w:hideMark/>
          </w:tcPr>
          <w:p w14:paraId="78793EA2" w14:textId="77777777" w:rsidR="00237437" w:rsidRPr="00D578CD" w:rsidRDefault="00237437" w:rsidP="00106CEB">
            <w:pPr>
              <w:rPr>
                <w:rFonts w:cs="Calibri"/>
                <w:color w:val="000000"/>
              </w:rPr>
            </w:pPr>
            <w:r w:rsidRPr="00D578CD">
              <w:rPr>
                <w:rFonts w:cs="Calibri"/>
                <w:color w:val="000000"/>
              </w:rPr>
              <w:t>44212321 - Autobusne nadstrešnice</w:t>
            </w:r>
          </w:p>
        </w:tc>
        <w:tc>
          <w:tcPr>
            <w:tcW w:w="554" w:type="dxa"/>
            <w:tcBorders>
              <w:top w:val="nil"/>
              <w:left w:val="nil"/>
              <w:bottom w:val="single" w:sz="4" w:space="0" w:color="auto"/>
              <w:right w:val="single" w:sz="4" w:space="0" w:color="auto"/>
            </w:tcBorders>
            <w:shd w:val="clear" w:color="auto" w:fill="auto"/>
            <w:noWrap/>
            <w:vAlign w:val="bottom"/>
            <w:hideMark/>
          </w:tcPr>
          <w:p w14:paraId="5E64CA51" w14:textId="77777777" w:rsidR="00237437" w:rsidRPr="00D578CD" w:rsidRDefault="00237437" w:rsidP="00106CEB">
            <w:pPr>
              <w:jc w:val="right"/>
              <w:rPr>
                <w:rFonts w:cs="Calibri"/>
                <w:color w:val="000000"/>
              </w:rPr>
            </w:pPr>
            <w:r w:rsidRPr="00D578CD">
              <w:rPr>
                <w:rFonts w:cs="Calibri"/>
                <w:color w:val="000000"/>
              </w:rPr>
              <w:t>9.000,00</w:t>
            </w:r>
          </w:p>
        </w:tc>
        <w:tc>
          <w:tcPr>
            <w:tcW w:w="542" w:type="dxa"/>
            <w:tcBorders>
              <w:top w:val="nil"/>
              <w:left w:val="nil"/>
              <w:bottom w:val="single" w:sz="4" w:space="0" w:color="auto"/>
              <w:right w:val="single" w:sz="4" w:space="0" w:color="auto"/>
            </w:tcBorders>
            <w:shd w:val="clear" w:color="auto" w:fill="auto"/>
            <w:vAlign w:val="bottom"/>
            <w:hideMark/>
          </w:tcPr>
          <w:p w14:paraId="5BB27897"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8C919A9"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05EA5C50"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0AE41C78"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6C24CBEE"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AB06D55" w14:textId="77777777" w:rsidR="00237437" w:rsidRPr="00D578CD" w:rsidRDefault="00237437" w:rsidP="00106CEB">
            <w:pPr>
              <w:rPr>
                <w:rFonts w:cs="Calibri"/>
                <w:color w:val="000000"/>
              </w:rPr>
            </w:pPr>
            <w:r w:rsidRPr="00D578CD">
              <w:rPr>
                <w:rFonts w:cs="Calibri"/>
                <w:color w:val="000000"/>
              </w:rPr>
              <w:t>3. kvartal</w:t>
            </w:r>
          </w:p>
        </w:tc>
        <w:tc>
          <w:tcPr>
            <w:tcW w:w="517" w:type="dxa"/>
            <w:tcBorders>
              <w:top w:val="nil"/>
              <w:left w:val="nil"/>
              <w:bottom w:val="single" w:sz="4" w:space="0" w:color="auto"/>
              <w:right w:val="single" w:sz="4" w:space="0" w:color="auto"/>
            </w:tcBorders>
            <w:shd w:val="clear" w:color="auto" w:fill="auto"/>
            <w:vAlign w:val="bottom"/>
            <w:hideMark/>
          </w:tcPr>
          <w:p w14:paraId="3D5F4A18"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BAA49FF"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EE575DC"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63E73191" w14:textId="77777777" w:rsidR="00237437" w:rsidRPr="00D578CD" w:rsidRDefault="00237437" w:rsidP="00106CEB">
            <w:pPr>
              <w:rPr>
                <w:rFonts w:ascii="Times New Roman" w:hAnsi="Times New Roman"/>
                <w:sz w:val="20"/>
                <w:szCs w:val="20"/>
              </w:rPr>
            </w:pPr>
          </w:p>
        </w:tc>
      </w:tr>
      <w:tr w:rsidR="00237437" w:rsidRPr="00D578CD" w14:paraId="47B62A73"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932416A" w14:textId="77777777" w:rsidR="00237437" w:rsidRPr="00D578CD" w:rsidRDefault="00237437" w:rsidP="00106CEB">
            <w:pPr>
              <w:rPr>
                <w:rFonts w:cs="Calibri"/>
                <w:color w:val="000000"/>
              </w:rPr>
            </w:pPr>
            <w:r w:rsidRPr="00D578CD">
              <w:rPr>
                <w:rFonts w:cs="Calibri"/>
                <w:color w:val="000000"/>
              </w:rPr>
              <w:lastRenderedPageBreak/>
              <w:t>0054</w:t>
            </w:r>
          </w:p>
        </w:tc>
        <w:tc>
          <w:tcPr>
            <w:tcW w:w="518" w:type="dxa"/>
            <w:tcBorders>
              <w:top w:val="nil"/>
              <w:left w:val="nil"/>
              <w:bottom w:val="single" w:sz="4" w:space="0" w:color="auto"/>
              <w:right w:val="single" w:sz="4" w:space="0" w:color="auto"/>
            </w:tcBorders>
            <w:shd w:val="clear" w:color="auto" w:fill="auto"/>
            <w:noWrap/>
            <w:vAlign w:val="bottom"/>
            <w:hideMark/>
          </w:tcPr>
          <w:p w14:paraId="28046796" w14:textId="77777777" w:rsidR="00237437" w:rsidRPr="00D578CD" w:rsidRDefault="00237437" w:rsidP="00106CEB">
            <w:pPr>
              <w:rPr>
                <w:rFonts w:cs="Calibri"/>
                <w:color w:val="000000"/>
              </w:rPr>
            </w:pPr>
            <w:r w:rsidRPr="00D578CD">
              <w:rPr>
                <w:rFonts w:cs="Calibri"/>
                <w:color w:val="000000"/>
              </w:rPr>
              <w:t>54/2024</w:t>
            </w:r>
          </w:p>
        </w:tc>
        <w:tc>
          <w:tcPr>
            <w:tcW w:w="922" w:type="dxa"/>
            <w:tcBorders>
              <w:top w:val="nil"/>
              <w:left w:val="nil"/>
              <w:bottom w:val="single" w:sz="4" w:space="0" w:color="auto"/>
              <w:right w:val="single" w:sz="4" w:space="0" w:color="auto"/>
            </w:tcBorders>
            <w:shd w:val="clear" w:color="auto" w:fill="auto"/>
            <w:noWrap/>
            <w:vAlign w:val="bottom"/>
            <w:hideMark/>
          </w:tcPr>
          <w:p w14:paraId="4C06A46E"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35DEFFFB" w14:textId="77777777" w:rsidR="00237437" w:rsidRPr="00D578CD" w:rsidRDefault="00237437" w:rsidP="00106CEB">
            <w:pPr>
              <w:rPr>
                <w:rFonts w:cs="Calibri"/>
                <w:color w:val="000000"/>
              </w:rPr>
            </w:pPr>
            <w:r w:rsidRPr="00D578CD">
              <w:rPr>
                <w:rFonts w:cs="Calibri"/>
                <w:color w:val="000000"/>
              </w:rPr>
              <w:t>Izgradnja armirano-betonskog temelja za montažu autobusne nadstrešnice</w:t>
            </w:r>
          </w:p>
        </w:tc>
        <w:tc>
          <w:tcPr>
            <w:tcW w:w="375" w:type="dxa"/>
            <w:tcBorders>
              <w:top w:val="nil"/>
              <w:left w:val="nil"/>
              <w:bottom w:val="single" w:sz="4" w:space="0" w:color="auto"/>
              <w:right w:val="single" w:sz="4" w:space="0" w:color="auto"/>
            </w:tcBorders>
            <w:shd w:val="clear" w:color="auto" w:fill="auto"/>
            <w:vAlign w:val="bottom"/>
            <w:hideMark/>
          </w:tcPr>
          <w:p w14:paraId="470F08DD"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26D3E778" w14:textId="77777777" w:rsidR="00237437" w:rsidRPr="00D578CD" w:rsidRDefault="00237437" w:rsidP="00106CEB">
            <w:pPr>
              <w:rPr>
                <w:rFonts w:cs="Calibri"/>
                <w:color w:val="000000"/>
              </w:rPr>
            </w:pPr>
            <w:r w:rsidRPr="00D578CD">
              <w:rPr>
                <w:rFonts w:cs="Calibri"/>
                <w:color w:val="000000"/>
              </w:rPr>
              <w:t>45213311 - Građevinski radovi na autobusnim postajama</w:t>
            </w:r>
          </w:p>
        </w:tc>
        <w:tc>
          <w:tcPr>
            <w:tcW w:w="554" w:type="dxa"/>
            <w:tcBorders>
              <w:top w:val="nil"/>
              <w:left w:val="nil"/>
              <w:bottom w:val="single" w:sz="4" w:space="0" w:color="auto"/>
              <w:right w:val="single" w:sz="4" w:space="0" w:color="auto"/>
            </w:tcBorders>
            <w:shd w:val="clear" w:color="auto" w:fill="auto"/>
            <w:noWrap/>
            <w:vAlign w:val="bottom"/>
            <w:hideMark/>
          </w:tcPr>
          <w:p w14:paraId="2A63B0A0" w14:textId="77777777" w:rsidR="00237437" w:rsidRPr="00D578CD" w:rsidRDefault="00237437" w:rsidP="00106CEB">
            <w:pPr>
              <w:jc w:val="right"/>
              <w:rPr>
                <w:rFonts w:cs="Calibri"/>
                <w:color w:val="000000"/>
              </w:rPr>
            </w:pPr>
            <w:r w:rsidRPr="00D578CD">
              <w:rPr>
                <w:rFonts w:cs="Calibri"/>
                <w:color w:val="000000"/>
              </w:rPr>
              <w:t>3.000,00</w:t>
            </w:r>
          </w:p>
        </w:tc>
        <w:tc>
          <w:tcPr>
            <w:tcW w:w="542" w:type="dxa"/>
            <w:tcBorders>
              <w:top w:val="nil"/>
              <w:left w:val="nil"/>
              <w:bottom w:val="single" w:sz="4" w:space="0" w:color="auto"/>
              <w:right w:val="single" w:sz="4" w:space="0" w:color="auto"/>
            </w:tcBorders>
            <w:shd w:val="clear" w:color="auto" w:fill="auto"/>
            <w:vAlign w:val="bottom"/>
            <w:hideMark/>
          </w:tcPr>
          <w:p w14:paraId="4D7BAF49"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1D005019"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300D9AFC"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14FF8F77"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2B2F7A82"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77BA27E" w14:textId="77777777" w:rsidR="00237437" w:rsidRPr="00D578CD" w:rsidRDefault="00237437" w:rsidP="00106CEB">
            <w:pPr>
              <w:rPr>
                <w:rFonts w:cs="Calibri"/>
                <w:color w:val="000000"/>
              </w:rPr>
            </w:pPr>
            <w:r w:rsidRPr="00D578CD">
              <w:rPr>
                <w:rFonts w:cs="Calibri"/>
                <w:color w:val="000000"/>
              </w:rPr>
              <w:t> </w:t>
            </w:r>
          </w:p>
        </w:tc>
        <w:tc>
          <w:tcPr>
            <w:tcW w:w="517" w:type="dxa"/>
            <w:tcBorders>
              <w:top w:val="nil"/>
              <w:left w:val="nil"/>
              <w:bottom w:val="single" w:sz="4" w:space="0" w:color="auto"/>
              <w:right w:val="single" w:sz="4" w:space="0" w:color="auto"/>
            </w:tcBorders>
            <w:shd w:val="clear" w:color="auto" w:fill="auto"/>
            <w:vAlign w:val="bottom"/>
            <w:hideMark/>
          </w:tcPr>
          <w:p w14:paraId="3D15B0BD"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042A0AE5"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5BF0AA90"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3ACC3912" w14:textId="77777777" w:rsidR="00237437" w:rsidRPr="00D578CD" w:rsidRDefault="00237437" w:rsidP="00106CEB">
            <w:pPr>
              <w:rPr>
                <w:rFonts w:ascii="Times New Roman" w:hAnsi="Times New Roman"/>
                <w:sz w:val="20"/>
                <w:szCs w:val="20"/>
              </w:rPr>
            </w:pPr>
          </w:p>
        </w:tc>
      </w:tr>
      <w:tr w:rsidR="00237437" w:rsidRPr="00D578CD" w14:paraId="1144D88D"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32875F7C" w14:textId="77777777" w:rsidR="00237437" w:rsidRPr="00D578CD" w:rsidRDefault="00237437" w:rsidP="00106CEB">
            <w:pPr>
              <w:rPr>
                <w:rFonts w:cs="Calibri"/>
                <w:color w:val="000000"/>
              </w:rPr>
            </w:pPr>
            <w:r w:rsidRPr="00D578CD">
              <w:rPr>
                <w:rFonts w:cs="Calibri"/>
                <w:color w:val="000000"/>
              </w:rPr>
              <w:t>0055</w:t>
            </w:r>
          </w:p>
        </w:tc>
        <w:tc>
          <w:tcPr>
            <w:tcW w:w="518" w:type="dxa"/>
            <w:tcBorders>
              <w:top w:val="nil"/>
              <w:left w:val="nil"/>
              <w:bottom w:val="single" w:sz="4" w:space="0" w:color="auto"/>
              <w:right w:val="single" w:sz="4" w:space="0" w:color="auto"/>
            </w:tcBorders>
            <w:shd w:val="clear" w:color="auto" w:fill="auto"/>
            <w:noWrap/>
            <w:vAlign w:val="bottom"/>
            <w:hideMark/>
          </w:tcPr>
          <w:p w14:paraId="0E66EC7F" w14:textId="77777777" w:rsidR="00237437" w:rsidRPr="00D578CD" w:rsidRDefault="00237437" w:rsidP="00106CEB">
            <w:pPr>
              <w:rPr>
                <w:rFonts w:cs="Calibri"/>
                <w:color w:val="000000"/>
              </w:rPr>
            </w:pPr>
            <w:r w:rsidRPr="00D578CD">
              <w:rPr>
                <w:rFonts w:cs="Calibri"/>
                <w:color w:val="000000"/>
              </w:rPr>
              <w:t>55/2024</w:t>
            </w:r>
          </w:p>
        </w:tc>
        <w:tc>
          <w:tcPr>
            <w:tcW w:w="922" w:type="dxa"/>
            <w:tcBorders>
              <w:top w:val="nil"/>
              <w:left w:val="nil"/>
              <w:bottom w:val="single" w:sz="4" w:space="0" w:color="auto"/>
              <w:right w:val="single" w:sz="4" w:space="0" w:color="auto"/>
            </w:tcBorders>
            <w:shd w:val="clear" w:color="auto" w:fill="auto"/>
            <w:noWrap/>
            <w:vAlign w:val="bottom"/>
            <w:hideMark/>
          </w:tcPr>
          <w:p w14:paraId="1D8B6C73"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8CC46FB" w14:textId="77777777" w:rsidR="00237437" w:rsidRPr="00D578CD" w:rsidRDefault="00237437" w:rsidP="00106CEB">
            <w:pPr>
              <w:rPr>
                <w:rFonts w:cs="Calibri"/>
                <w:color w:val="000000"/>
              </w:rPr>
            </w:pPr>
            <w:r w:rsidRPr="00D578CD">
              <w:rPr>
                <w:rFonts w:cs="Calibri"/>
                <w:color w:val="000000"/>
              </w:rPr>
              <w:t>Izgradnja drenaže na Parku za vježbanje u Općini Dubravica</w:t>
            </w:r>
          </w:p>
        </w:tc>
        <w:tc>
          <w:tcPr>
            <w:tcW w:w="375" w:type="dxa"/>
            <w:tcBorders>
              <w:top w:val="nil"/>
              <w:left w:val="nil"/>
              <w:bottom w:val="single" w:sz="4" w:space="0" w:color="auto"/>
              <w:right w:val="single" w:sz="4" w:space="0" w:color="auto"/>
            </w:tcBorders>
            <w:shd w:val="clear" w:color="auto" w:fill="auto"/>
            <w:vAlign w:val="bottom"/>
            <w:hideMark/>
          </w:tcPr>
          <w:p w14:paraId="1FCBBE70" w14:textId="77777777" w:rsidR="00237437" w:rsidRPr="00D578CD" w:rsidRDefault="00237437" w:rsidP="00106CEB">
            <w:pPr>
              <w:rPr>
                <w:rFonts w:cs="Calibri"/>
                <w:color w:val="000000"/>
              </w:rPr>
            </w:pPr>
            <w:r w:rsidRPr="00D578CD">
              <w:rPr>
                <w:rFonts w:cs="Calibri"/>
                <w:color w:val="000000"/>
              </w:rPr>
              <w:t>Radovi</w:t>
            </w:r>
          </w:p>
        </w:tc>
        <w:tc>
          <w:tcPr>
            <w:tcW w:w="714" w:type="dxa"/>
            <w:tcBorders>
              <w:top w:val="nil"/>
              <w:left w:val="nil"/>
              <w:bottom w:val="single" w:sz="4" w:space="0" w:color="auto"/>
              <w:right w:val="single" w:sz="4" w:space="0" w:color="auto"/>
            </w:tcBorders>
            <w:shd w:val="clear" w:color="auto" w:fill="auto"/>
            <w:vAlign w:val="bottom"/>
            <w:hideMark/>
          </w:tcPr>
          <w:p w14:paraId="66558B74" w14:textId="77777777" w:rsidR="00237437" w:rsidRPr="00D578CD" w:rsidRDefault="00237437" w:rsidP="00106CEB">
            <w:pPr>
              <w:rPr>
                <w:rFonts w:cs="Calibri"/>
                <w:color w:val="000000"/>
              </w:rPr>
            </w:pPr>
            <w:r w:rsidRPr="00D578CD">
              <w:rPr>
                <w:rFonts w:cs="Calibri"/>
                <w:color w:val="000000"/>
              </w:rPr>
              <w:t>45111240 - Radovi na drenaži terena</w:t>
            </w:r>
          </w:p>
        </w:tc>
        <w:tc>
          <w:tcPr>
            <w:tcW w:w="554" w:type="dxa"/>
            <w:tcBorders>
              <w:top w:val="nil"/>
              <w:left w:val="nil"/>
              <w:bottom w:val="single" w:sz="4" w:space="0" w:color="auto"/>
              <w:right w:val="single" w:sz="4" w:space="0" w:color="auto"/>
            </w:tcBorders>
            <w:shd w:val="clear" w:color="auto" w:fill="auto"/>
            <w:noWrap/>
            <w:vAlign w:val="bottom"/>
            <w:hideMark/>
          </w:tcPr>
          <w:p w14:paraId="7AD3C6E4" w14:textId="77777777" w:rsidR="00237437" w:rsidRPr="00D578CD" w:rsidRDefault="00237437" w:rsidP="00106CEB">
            <w:pPr>
              <w:jc w:val="right"/>
              <w:rPr>
                <w:rFonts w:cs="Calibri"/>
                <w:color w:val="000000"/>
              </w:rPr>
            </w:pPr>
            <w:r w:rsidRPr="00D578CD">
              <w:rPr>
                <w:rFonts w:cs="Calibri"/>
                <w:color w:val="000000"/>
              </w:rPr>
              <w:t>3.600,00</w:t>
            </w:r>
          </w:p>
        </w:tc>
        <w:tc>
          <w:tcPr>
            <w:tcW w:w="542" w:type="dxa"/>
            <w:tcBorders>
              <w:top w:val="nil"/>
              <w:left w:val="nil"/>
              <w:bottom w:val="single" w:sz="4" w:space="0" w:color="auto"/>
              <w:right w:val="single" w:sz="4" w:space="0" w:color="auto"/>
            </w:tcBorders>
            <w:shd w:val="clear" w:color="auto" w:fill="auto"/>
            <w:vAlign w:val="bottom"/>
            <w:hideMark/>
          </w:tcPr>
          <w:p w14:paraId="29820C4B"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7D1E6FA3"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3ADAA9E"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0877202E"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5D1A41B3"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53576AAF" w14:textId="77777777" w:rsidR="00237437" w:rsidRPr="00D578CD" w:rsidRDefault="00237437" w:rsidP="00106CEB">
            <w:pPr>
              <w:rPr>
                <w:rFonts w:cs="Calibri"/>
                <w:color w:val="000000"/>
              </w:rPr>
            </w:pPr>
            <w:r w:rsidRPr="00D578CD">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5BA4A2AD"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6019E4A"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172255C0"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1B406A90" w14:textId="77777777" w:rsidR="00237437" w:rsidRPr="00D578CD" w:rsidRDefault="00237437" w:rsidP="00106CEB">
            <w:pPr>
              <w:rPr>
                <w:rFonts w:ascii="Times New Roman" w:hAnsi="Times New Roman"/>
                <w:sz w:val="20"/>
                <w:szCs w:val="20"/>
              </w:rPr>
            </w:pPr>
          </w:p>
        </w:tc>
      </w:tr>
      <w:tr w:rsidR="00237437" w:rsidRPr="00D578CD" w14:paraId="2FFE6F2C" w14:textId="77777777" w:rsidTr="00106CEB">
        <w:trPr>
          <w:trHeight w:val="9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19346295" w14:textId="77777777" w:rsidR="00237437" w:rsidRPr="00D578CD" w:rsidRDefault="00237437" w:rsidP="00106CEB">
            <w:pPr>
              <w:rPr>
                <w:rFonts w:cs="Calibri"/>
                <w:color w:val="000000"/>
              </w:rPr>
            </w:pPr>
            <w:r w:rsidRPr="00D578CD">
              <w:rPr>
                <w:rFonts w:cs="Calibri"/>
                <w:color w:val="000000"/>
              </w:rPr>
              <w:t>0056</w:t>
            </w:r>
          </w:p>
        </w:tc>
        <w:tc>
          <w:tcPr>
            <w:tcW w:w="518" w:type="dxa"/>
            <w:tcBorders>
              <w:top w:val="nil"/>
              <w:left w:val="nil"/>
              <w:bottom w:val="single" w:sz="4" w:space="0" w:color="auto"/>
              <w:right w:val="single" w:sz="4" w:space="0" w:color="auto"/>
            </w:tcBorders>
            <w:shd w:val="clear" w:color="auto" w:fill="auto"/>
            <w:noWrap/>
            <w:vAlign w:val="bottom"/>
            <w:hideMark/>
          </w:tcPr>
          <w:p w14:paraId="09B69AF1" w14:textId="77777777" w:rsidR="00237437" w:rsidRPr="00D578CD" w:rsidRDefault="00237437" w:rsidP="00106CEB">
            <w:pPr>
              <w:rPr>
                <w:rFonts w:cs="Calibri"/>
                <w:color w:val="000000"/>
              </w:rPr>
            </w:pPr>
            <w:r w:rsidRPr="00D578CD">
              <w:rPr>
                <w:rFonts w:cs="Calibri"/>
                <w:color w:val="000000"/>
              </w:rPr>
              <w:t>56/2024</w:t>
            </w:r>
          </w:p>
        </w:tc>
        <w:tc>
          <w:tcPr>
            <w:tcW w:w="922" w:type="dxa"/>
            <w:tcBorders>
              <w:top w:val="nil"/>
              <w:left w:val="nil"/>
              <w:bottom w:val="single" w:sz="4" w:space="0" w:color="auto"/>
              <w:right w:val="single" w:sz="4" w:space="0" w:color="auto"/>
            </w:tcBorders>
            <w:shd w:val="clear" w:color="auto" w:fill="auto"/>
            <w:noWrap/>
            <w:vAlign w:val="bottom"/>
            <w:hideMark/>
          </w:tcPr>
          <w:p w14:paraId="3D62B47E"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EB30E4F" w14:textId="77777777" w:rsidR="00237437" w:rsidRPr="00D578CD" w:rsidRDefault="00237437" w:rsidP="00106CEB">
            <w:pPr>
              <w:rPr>
                <w:rFonts w:cs="Calibri"/>
                <w:color w:val="000000"/>
              </w:rPr>
            </w:pPr>
            <w:r w:rsidRPr="00D578CD">
              <w:rPr>
                <w:rFonts w:cs="Calibri"/>
                <w:color w:val="000000"/>
              </w:rPr>
              <w:t>Usluga izrade Plana rasvjete Općine Dubravica</w:t>
            </w:r>
          </w:p>
        </w:tc>
        <w:tc>
          <w:tcPr>
            <w:tcW w:w="375" w:type="dxa"/>
            <w:tcBorders>
              <w:top w:val="nil"/>
              <w:left w:val="nil"/>
              <w:bottom w:val="single" w:sz="4" w:space="0" w:color="auto"/>
              <w:right w:val="single" w:sz="4" w:space="0" w:color="auto"/>
            </w:tcBorders>
            <w:shd w:val="clear" w:color="auto" w:fill="auto"/>
            <w:vAlign w:val="bottom"/>
            <w:hideMark/>
          </w:tcPr>
          <w:p w14:paraId="06389996"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4" w:space="0" w:color="auto"/>
              <w:right w:val="single" w:sz="4" w:space="0" w:color="auto"/>
            </w:tcBorders>
            <w:shd w:val="clear" w:color="auto" w:fill="auto"/>
            <w:vAlign w:val="bottom"/>
            <w:hideMark/>
          </w:tcPr>
          <w:p w14:paraId="4468BB66" w14:textId="77777777" w:rsidR="00237437" w:rsidRPr="00D578CD" w:rsidRDefault="00237437" w:rsidP="00106CEB">
            <w:pPr>
              <w:rPr>
                <w:rFonts w:cs="Calibri"/>
                <w:color w:val="000000"/>
              </w:rPr>
            </w:pPr>
            <w:r w:rsidRPr="00D578CD">
              <w:rPr>
                <w:rFonts w:cs="Calibri"/>
                <w:color w:val="000000"/>
              </w:rPr>
              <w:t>71600000 - Usluge tehničkog ispitivanja, analize i savjetovanja</w:t>
            </w:r>
          </w:p>
        </w:tc>
        <w:tc>
          <w:tcPr>
            <w:tcW w:w="554" w:type="dxa"/>
            <w:tcBorders>
              <w:top w:val="nil"/>
              <w:left w:val="nil"/>
              <w:bottom w:val="single" w:sz="4" w:space="0" w:color="auto"/>
              <w:right w:val="single" w:sz="4" w:space="0" w:color="auto"/>
            </w:tcBorders>
            <w:shd w:val="clear" w:color="auto" w:fill="auto"/>
            <w:noWrap/>
            <w:vAlign w:val="bottom"/>
            <w:hideMark/>
          </w:tcPr>
          <w:p w14:paraId="00EA22D5" w14:textId="77777777" w:rsidR="00237437" w:rsidRPr="00D578CD" w:rsidRDefault="00237437" w:rsidP="00106CEB">
            <w:pPr>
              <w:jc w:val="right"/>
              <w:rPr>
                <w:rFonts w:cs="Calibri"/>
                <w:color w:val="000000"/>
              </w:rPr>
            </w:pPr>
            <w:r w:rsidRPr="00D578CD">
              <w:rPr>
                <w:rFonts w:cs="Calibri"/>
                <w:color w:val="000000"/>
              </w:rPr>
              <w:t>4.300,00</w:t>
            </w:r>
          </w:p>
        </w:tc>
        <w:tc>
          <w:tcPr>
            <w:tcW w:w="542" w:type="dxa"/>
            <w:tcBorders>
              <w:top w:val="nil"/>
              <w:left w:val="nil"/>
              <w:bottom w:val="single" w:sz="4" w:space="0" w:color="auto"/>
              <w:right w:val="single" w:sz="4" w:space="0" w:color="auto"/>
            </w:tcBorders>
            <w:shd w:val="clear" w:color="auto" w:fill="auto"/>
            <w:vAlign w:val="bottom"/>
            <w:hideMark/>
          </w:tcPr>
          <w:p w14:paraId="3146F2A3"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09D725F8"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1DD85667"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0F776B33"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73584114"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4" w:space="0" w:color="auto"/>
              <w:right w:val="single" w:sz="4" w:space="0" w:color="auto"/>
            </w:tcBorders>
            <w:shd w:val="clear" w:color="auto" w:fill="auto"/>
            <w:vAlign w:val="bottom"/>
            <w:hideMark/>
          </w:tcPr>
          <w:p w14:paraId="1BC591A5" w14:textId="77777777" w:rsidR="00237437" w:rsidRPr="00D578CD" w:rsidRDefault="00237437" w:rsidP="00106CEB">
            <w:pPr>
              <w:rPr>
                <w:rFonts w:cs="Calibri"/>
                <w:color w:val="000000"/>
              </w:rPr>
            </w:pPr>
            <w:r w:rsidRPr="00D578CD">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05711C12"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5F4E89B2"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6305637A"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60C63C26" w14:textId="77777777" w:rsidR="00237437" w:rsidRPr="00D578CD" w:rsidRDefault="00237437" w:rsidP="00106CEB">
            <w:pPr>
              <w:rPr>
                <w:rFonts w:ascii="Times New Roman" w:hAnsi="Times New Roman"/>
                <w:sz w:val="20"/>
                <w:szCs w:val="20"/>
              </w:rPr>
            </w:pPr>
          </w:p>
        </w:tc>
      </w:tr>
      <w:tr w:rsidR="00237437" w:rsidRPr="00D578CD" w14:paraId="2416A83C" w14:textId="77777777" w:rsidTr="00106CEB">
        <w:trPr>
          <w:trHeight w:val="600"/>
        </w:trPr>
        <w:tc>
          <w:tcPr>
            <w:tcW w:w="959" w:type="dxa"/>
            <w:tcBorders>
              <w:top w:val="nil"/>
              <w:left w:val="single" w:sz="12" w:space="0" w:color="auto"/>
              <w:bottom w:val="single" w:sz="4" w:space="0" w:color="auto"/>
              <w:right w:val="single" w:sz="4" w:space="0" w:color="auto"/>
            </w:tcBorders>
            <w:shd w:val="clear" w:color="auto" w:fill="auto"/>
            <w:noWrap/>
            <w:vAlign w:val="bottom"/>
            <w:hideMark/>
          </w:tcPr>
          <w:p w14:paraId="4EFBBE01" w14:textId="77777777" w:rsidR="00237437" w:rsidRPr="00D578CD" w:rsidRDefault="00237437" w:rsidP="00106CEB">
            <w:pPr>
              <w:rPr>
                <w:rFonts w:cs="Calibri"/>
                <w:color w:val="000000"/>
              </w:rPr>
            </w:pPr>
            <w:r w:rsidRPr="00D578CD">
              <w:rPr>
                <w:rFonts w:cs="Calibri"/>
                <w:color w:val="000000"/>
              </w:rPr>
              <w:t>0057</w:t>
            </w:r>
          </w:p>
        </w:tc>
        <w:tc>
          <w:tcPr>
            <w:tcW w:w="518" w:type="dxa"/>
            <w:tcBorders>
              <w:top w:val="nil"/>
              <w:left w:val="nil"/>
              <w:bottom w:val="single" w:sz="4" w:space="0" w:color="auto"/>
              <w:right w:val="single" w:sz="4" w:space="0" w:color="auto"/>
            </w:tcBorders>
            <w:shd w:val="clear" w:color="auto" w:fill="auto"/>
            <w:noWrap/>
            <w:vAlign w:val="bottom"/>
            <w:hideMark/>
          </w:tcPr>
          <w:p w14:paraId="2AB51018" w14:textId="77777777" w:rsidR="00237437" w:rsidRPr="00D578CD" w:rsidRDefault="00237437" w:rsidP="00106CEB">
            <w:pPr>
              <w:rPr>
                <w:rFonts w:cs="Calibri"/>
                <w:color w:val="000000"/>
              </w:rPr>
            </w:pPr>
            <w:r w:rsidRPr="00D578CD">
              <w:rPr>
                <w:rFonts w:cs="Calibri"/>
                <w:color w:val="000000"/>
              </w:rPr>
              <w:t>57/2024</w:t>
            </w:r>
          </w:p>
        </w:tc>
        <w:tc>
          <w:tcPr>
            <w:tcW w:w="922" w:type="dxa"/>
            <w:tcBorders>
              <w:top w:val="nil"/>
              <w:left w:val="nil"/>
              <w:bottom w:val="single" w:sz="4" w:space="0" w:color="auto"/>
              <w:right w:val="single" w:sz="4" w:space="0" w:color="auto"/>
            </w:tcBorders>
            <w:shd w:val="clear" w:color="auto" w:fill="auto"/>
            <w:noWrap/>
            <w:vAlign w:val="bottom"/>
            <w:hideMark/>
          </w:tcPr>
          <w:p w14:paraId="7F37397D"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4" w:space="0" w:color="auto"/>
              <w:right w:val="single" w:sz="4" w:space="0" w:color="auto"/>
            </w:tcBorders>
            <w:shd w:val="clear" w:color="auto" w:fill="auto"/>
            <w:vAlign w:val="bottom"/>
            <w:hideMark/>
          </w:tcPr>
          <w:p w14:paraId="04A56946" w14:textId="77777777" w:rsidR="00237437" w:rsidRPr="00D578CD" w:rsidRDefault="00237437" w:rsidP="00106CEB">
            <w:pPr>
              <w:rPr>
                <w:rFonts w:cs="Calibri"/>
                <w:color w:val="000000"/>
              </w:rPr>
            </w:pPr>
            <w:r w:rsidRPr="00D578CD">
              <w:rPr>
                <w:rFonts w:cs="Calibri"/>
                <w:color w:val="000000"/>
              </w:rPr>
              <w:t xml:space="preserve">Digitalizacija prostornog plana uređenja Općine </w:t>
            </w:r>
            <w:r w:rsidRPr="00D578CD">
              <w:rPr>
                <w:rFonts w:cs="Calibri"/>
                <w:color w:val="000000"/>
              </w:rPr>
              <w:lastRenderedPageBreak/>
              <w:t>Dubravica</w:t>
            </w:r>
          </w:p>
        </w:tc>
        <w:tc>
          <w:tcPr>
            <w:tcW w:w="375" w:type="dxa"/>
            <w:tcBorders>
              <w:top w:val="nil"/>
              <w:left w:val="nil"/>
              <w:bottom w:val="single" w:sz="4" w:space="0" w:color="auto"/>
              <w:right w:val="single" w:sz="4" w:space="0" w:color="auto"/>
            </w:tcBorders>
            <w:shd w:val="clear" w:color="auto" w:fill="auto"/>
            <w:vAlign w:val="bottom"/>
            <w:hideMark/>
          </w:tcPr>
          <w:p w14:paraId="58C45574" w14:textId="77777777" w:rsidR="00237437" w:rsidRPr="00D578CD" w:rsidRDefault="00237437" w:rsidP="00106CEB">
            <w:pPr>
              <w:rPr>
                <w:rFonts w:cs="Calibri"/>
                <w:color w:val="000000"/>
              </w:rPr>
            </w:pPr>
            <w:r w:rsidRPr="00D578CD">
              <w:rPr>
                <w:rFonts w:cs="Calibri"/>
                <w:color w:val="000000"/>
              </w:rPr>
              <w:lastRenderedPageBreak/>
              <w:t>Usluge</w:t>
            </w:r>
          </w:p>
        </w:tc>
        <w:tc>
          <w:tcPr>
            <w:tcW w:w="714" w:type="dxa"/>
            <w:tcBorders>
              <w:top w:val="nil"/>
              <w:left w:val="nil"/>
              <w:bottom w:val="single" w:sz="4" w:space="0" w:color="auto"/>
              <w:right w:val="single" w:sz="4" w:space="0" w:color="auto"/>
            </w:tcBorders>
            <w:shd w:val="clear" w:color="auto" w:fill="auto"/>
            <w:vAlign w:val="bottom"/>
            <w:hideMark/>
          </w:tcPr>
          <w:p w14:paraId="7F0F37BA" w14:textId="77777777" w:rsidR="00237437" w:rsidRPr="00D578CD" w:rsidRDefault="00237437" w:rsidP="00106CEB">
            <w:pPr>
              <w:rPr>
                <w:rFonts w:cs="Calibri"/>
                <w:color w:val="000000"/>
              </w:rPr>
            </w:pPr>
            <w:r w:rsidRPr="00D578CD">
              <w:rPr>
                <w:rFonts w:cs="Calibri"/>
                <w:color w:val="000000"/>
              </w:rPr>
              <w:t>71410000 - Usluge urbanističkog planiranja</w:t>
            </w:r>
          </w:p>
        </w:tc>
        <w:tc>
          <w:tcPr>
            <w:tcW w:w="554" w:type="dxa"/>
            <w:tcBorders>
              <w:top w:val="nil"/>
              <w:left w:val="nil"/>
              <w:bottom w:val="single" w:sz="4" w:space="0" w:color="auto"/>
              <w:right w:val="single" w:sz="4" w:space="0" w:color="auto"/>
            </w:tcBorders>
            <w:shd w:val="clear" w:color="auto" w:fill="auto"/>
            <w:noWrap/>
            <w:vAlign w:val="bottom"/>
            <w:hideMark/>
          </w:tcPr>
          <w:p w14:paraId="05D9CCB1" w14:textId="77777777" w:rsidR="00237437" w:rsidRPr="00D578CD" w:rsidRDefault="00237437" w:rsidP="00106CEB">
            <w:pPr>
              <w:jc w:val="right"/>
              <w:rPr>
                <w:rFonts w:cs="Calibri"/>
                <w:color w:val="000000"/>
              </w:rPr>
            </w:pPr>
            <w:r w:rsidRPr="00D578CD">
              <w:rPr>
                <w:rFonts w:cs="Calibri"/>
                <w:color w:val="000000"/>
              </w:rPr>
              <w:t>14.000,00</w:t>
            </w:r>
          </w:p>
        </w:tc>
        <w:tc>
          <w:tcPr>
            <w:tcW w:w="542" w:type="dxa"/>
            <w:tcBorders>
              <w:top w:val="nil"/>
              <w:left w:val="nil"/>
              <w:bottom w:val="single" w:sz="4" w:space="0" w:color="auto"/>
              <w:right w:val="single" w:sz="4" w:space="0" w:color="auto"/>
            </w:tcBorders>
            <w:shd w:val="clear" w:color="auto" w:fill="auto"/>
            <w:vAlign w:val="bottom"/>
            <w:hideMark/>
          </w:tcPr>
          <w:p w14:paraId="0F8E47FE" w14:textId="77777777" w:rsidR="00237437" w:rsidRPr="00D578CD" w:rsidRDefault="00237437" w:rsidP="00106CEB">
            <w:pPr>
              <w:rPr>
                <w:rFonts w:cs="Calibri"/>
                <w:color w:val="000000"/>
              </w:rPr>
            </w:pPr>
            <w:r w:rsidRPr="00D578CD">
              <w:rPr>
                <w:rFonts w:cs="Calibri"/>
                <w:color w:val="000000"/>
              </w:rPr>
              <w:t> </w:t>
            </w:r>
          </w:p>
        </w:tc>
        <w:tc>
          <w:tcPr>
            <w:tcW w:w="464" w:type="dxa"/>
            <w:tcBorders>
              <w:top w:val="nil"/>
              <w:left w:val="nil"/>
              <w:bottom w:val="single" w:sz="4" w:space="0" w:color="auto"/>
              <w:right w:val="single" w:sz="4" w:space="0" w:color="auto"/>
            </w:tcBorders>
            <w:shd w:val="clear" w:color="auto" w:fill="auto"/>
            <w:vAlign w:val="bottom"/>
            <w:hideMark/>
          </w:tcPr>
          <w:p w14:paraId="606C9CC2"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4" w:space="0" w:color="auto"/>
              <w:right w:val="single" w:sz="4" w:space="0" w:color="auto"/>
            </w:tcBorders>
            <w:shd w:val="clear" w:color="auto" w:fill="auto"/>
            <w:vAlign w:val="bottom"/>
            <w:hideMark/>
          </w:tcPr>
          <w:p w14:paraId="41C6B53D"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4" w:space="0" w:color="auto"/>
              <w:right w:val="single" w:sz="4" w:space="0" w:color="auto"/>
            </w:tcBorders>
            <w:shd w:val="clear" w:color="auto" w:fill="auto"/>
            <w:vAlign w:val="bottom"/>
            <w:hideMark/>
          </w:tcPr>
          <w:p w14:paraId="7F23BB2D"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4" w:space="0" w:color="auto"/>
              <w:right w:val="single" w:sz="4" w:space="0" w:color="auto"/>
            </w:tcBorders>
            <w:shd w:val="clear" w:color="auto" w:fill="auto"/>
            <w:vAlign w:val="bottom"/>
            <w:hideMark/>
          </w:tcPr>
          <w:p w14:paraId="18D09B45" w14:textId="77777777" w:rsidR="00237437" w:rsidRPr="00D578CD" w:rsidRDefault="00237437" w:rsidP="00106CEB">
            <w:pPr>
              <w:rPr>
                <w:rFonts w:cs="Calibri"/>
                <w:color w:val="000000"/>
              </w:rPr>
            </w:pPr>
            <w:r w:rsidRPr="00D578CD">
              <w:rPr>
                <w:rFonts w:cs="Calibri"/>
                <w:color w:val="000000"/>
              </w:rPr>
              <w:t>DA</w:t>
            </w:r>
          </w:p>
        </w:tc>
        <w:tc>
          <w:tcPr>
            <w:tcW w:w="421" w:type="dxa"/>
            <w:tcBorders>
              <w:top w:val="nil"/>
              <w:left w:val="nil"/>
              <w:bottom w:val="single" w:sz="4" w:space="0" w:color="auto"/>
              <w:right w:val="single" w:sz="4" w:space="0" w:color="auto"/>
            </w:tcBorders>
            <w:shd w:val="clear" w:color="auto" w:fill="auto"/>
            <w:vAlign w:val="bottom"/>
            <w:hideMark/>
          </w:tcPr>
          <w:p w14:paraId="15E16B87" w14:textId="77777777" w:rsidR="00237437" w:rsidRPr="00D578CD" w:rsidRDefault="00237437" w:rsidP="00106CEB">
            <w:pPr>
              <w:rPr>
                <w:rFonts w:cs="Calibri"/>
                <w:color w:val="000000"/>
              </w:rPr>
            </w:pPr>
            <w:r w:rsidRPr="00D578CD">
              <w:rPr>
                <w:rFonts w:cs="Calibri"/>
                <w:color w:val="000000"/>
              </w:rPr>
              <w:t>4. kvartal</w:t>
            </w:r>
          </w:p>
        </w:tc>
        <w:tc>
          <w:tcPr>
            <w:tcW w:w="517" w:type="dxa"/>
            <w:tcBorders>
              <w:top w:val="nil"/>
              <w:left w:val="nil"/>
              <w:bottom w:val="single" w:sz="4" w:space="0" w:color="auto"/>
              <w:right w:val="single" w:sz="4" w:space="0" w:color="auto"/>
            </w:tcBorders>
            <w:shd w:val="clear" w:color="auto" w:fill="auto"/>
            <w:vAlign w:val="bottom"/>
            <w:hideMark/>
          </w:tcPr>
          <w:p w14:paraId="03E6DC22"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4" w:space="0" w:color="auto"/>
              <w:right w:val="single" w:sz="4" w:space="0" w:color="auto"/>
            </w:tcBorders>
            <w:shd w:val="clear" w:color="auto" w:fill="auto"/>
            <w:vAlign w:val="bottom"/>
            <w:hideMark/>
          </w:tcPr>
          <w:p w14:paraId="4A97BFC5"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4" w:space="0" w:color="auto"/>
              <w:right w:val="single" w:sz="4" w:space="0" w:color="auto"/>
            </w:tcBorders>
            <w:shd w:val="clear" w:color="auto" w:fill="auto"/>
            <w:vAlign w:val="bottom"/>
            <w:hideMark/>
          </w:tcPr>
          <w:p w14:paraId="3AA4C3FB"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5DFF3EBC" w14:textId="77777777" w:rsidR="00237437" w:rsidRPr="00D578CD" w:rsidRDefault="00237437" w:rsidP="00106CEB">
            <w:pPr>
              <w:rPr>
                <w:rFonts w:ascii="Times New Roman" w:hAnsi="Times New Roman"/>
                <w:sz w:val="20"/>
                <w:szCs w:val="20"/>
              </w:rPr>
            </w:pPr>
          </w:p>
        </w:tc>
      </w:tr>
      <w:tr w:rsidR="00237437" w:rsidRPr="00D578CD" w14:paraId="2BBD093C" w14:textId="77777777" w:rsidTr="00106CEB">
        <w:trPr>
          <w:trHeight w:val="615"/>
        </w:trPr>
        <w:tc>
          <w:tcPr>
            <w:tcW w:w="959" w:type="dxa"/>
            <w:tcBorders>
              <w:top w:val="nil"/>
              <w:left w:val="single" w:sz="12" w:space="0" w:color="auto"/>
              <w:bottom w:val="single" w:sz="12" w:space="0" w:color="auto"/>
              <w:right w:val="single" w:sz="4" w:space="0" w:color="auto"/>
            </w:tcBorders>
            <w:shd w:val="clear" w:color="auto" w:fill="auto"/>
            <w:noWrap/>
            <w:vAlign w:val="bottom"/>
            <w:hideMark/>
          </w:tcPr>
          <w:p w14:paraId="1440DBE4" w14:textId="77777777" w:rsidR="00237437" w:rsidRPr="00D578CD" w:rsidRDefault="00237437" w:rsidP="00106CEB">
            <w:pPr>
              <w:rPr>
                <w:rFonts w:cs="Calibri"/>
                <w:color w:val="000000"/>
              </w:rPr>
            </w:pPr>
            <w:r w:rsidRPr="00D578CD">
              <w:rPr>
                <w:rFonts w:cs="Calibri"/>
                <w:color w:val="000000"/>
              </w:rPr>
              <w:t>0058</w:t>
            </w:r>
          </w:p>
        </w:tc>
        <w:tc>
          <w:tcPr>
            <w:tcW w:w="518" w:type="dxa"/>
            <w:tcBorders>
              <w:top w:val="nil"/>
              <w:left w:val="nil"/>
              <w:bottom w:val="single" w:sz="12" w:space="0" w:color="auto"/>
              <w:right w:val="single" w:sz="4" w:space="0" w:color="auto"/>
            </w:tcBorders>
            <w:shd w:val="clear" w:color="auto" w:fill="auto"/>
            <w:noWrap/>
            <w:vAlign w:val="bottom"/>
            <w:hideMark/>
          </w:tcPr>
          <w:p w14:paraId="1740885B" w14:textId="77777777" w:rsidR="00237437" w:rsidRPr="00D578CD" w:rsidRDefault="00237437" w:rsidP="00106CEB">
            <w:pPr>
              <w:rPr>
                <w:rFonts w:cs="Calibri"/>
                <w:color w:val="000000"/>
              </w:rPr>
            </w:pPr>
            <w:r w:rsidRPr="00D578CD">
              <w:rPr>
                <w:rFonts w:cs="Calibri"/>
                <w:color w:val="000000"/>
              </w:rPr>
              <w:t>58/2024</w:t>
            </w:r>
          </w:p>
        </w:tc>
        <w:tc>
          <w:tcPr>
            <w:tcW w:w="922" w:type="dxa"/>
            <w:tcBorders>
              <w:top w:val="nil"/>
              <w:left w:val="nil"/>
              <w:bottom w:val="single" w:sz="12" w:space="0" w:color="auto"/>
              <w:right w:val="single" w:sz="4" w:space="0" w:color="auto"/>
            </w:tcBorders>
            <w:shd w:val="clear" w:color="auto" w:fill="auto"/>
            <w:noWrap/>
            <w:vAlign w:val="bottom"/>
            <w:hideMark/>
          </w:tcPr>
          <w:p w14:paraId="21BBCC53" w14:textId="77777777" w:rsidR="00237437" w:rsidRPr="00D578CD" w:rsidRDefault="00237437" w:rsidP="00106CEB">
            <w:pPr>
              <w:rPr>
                <w:rFonts w:cs="Calibri"/>
                <w:color w:val="000000"/>
              </w:rPr>
            </w:pPr>
            <w:r w:rsidRPr="00D578CD">
              <w:rPr>
                <w:rFonts w:cs="Calibri"/>
                <w:color w:val="000000"/>
              </w:rPr>
              <w:t>Jednostavna nabava</w:t>
            </w:r>
          </w:p>
        </w:tc>
        <w:tc>
          <w:tcPr>
            <w:tcW w:w="674" w:type="dxa"/>
            <w:tcBorders>
              <w:top w:val="nil"/>
              <w:left w:val="nil"/>
              <w:bottom w:val="single" w:sz="12" w:space="0" w:color="auto"/>
              <w:right w:val="single" w:sz="4" w:space="0" w:color="auto"/>
            </w:tcBorders>
            <w:shd w:val="clear" w:color="auto" w:fill="auto"/>
            <w:vAlign w:val="bottom"/>
            <w:hideMark/>
          </w:tcPr>
          <w:p w14:paraId="3C9A47A5" w14:textId="77777777" w:rsidR="00237437" w:rsidRPr="00D578CD" w:rsidRDefault="00237437" w:rsidP="00106CEB">
            <w:pPr>
              <w:rPr>
                <w:rFonts w:cs="Calibri"/>
                <w:color w:val="000000"/>
              </w:rPr>
            </w:pPr>
            <w:r w:rsidRPr="00D578CD">
              <w:rPr>
                <w:rFonts w:cs="Calibri"/>
                <w:color w:val="000000"/>
              </w:rPr>
              <w:t>Usluge grafičkog oblikovanja za Monografiju Općine Dubravica</w:t>
            </w:r>
          </w:p>
        </w:tc>
        <w:tc>
          <w:tcPr>
            <w:tcW w:w="375" w:type="dxa"/>
            <w:tcBorders>
              <w:top w:val="nil"/>
              <w:left w:val="nil"/>
              <w:bottom w:val="single" w:sz="12" w:space="0" w:color="auto"/>
              <w:right w:val="single" w:sz="4" w:space="0" w:color="auto"/>
            </w:tcBorders>
            <w:shd w:val="clear" w:color="auto" w:fill="auto"/>
            <w:vAlign w:val="bottom"/>
            <w:hideMark/>
          </w:tcPr>
          <w:p w14:paraId="05BB6753" w14:textId="77777777" w:rsidR="00237437" w:rsidRPr="00D578CD" w:rsidRDefault="00237437" w:rsidP="00106CEB">
            <w:pPr>
              <w:rPr>
                <w:rFonts w:cs="Calibri"/>
                <w:color w:val="000000"/>
              </w:rPr>
            </w:pPr>
            <w:r w:rsidRPr="00D578CD">
              <w:rPr>
                <w:rFonts w:cs="Calibri"/>
                <w:color w:val="000000"/>
              </w:rPr>
              <w:t>Usluge</w:t>
            </w:r>
          </w:p>
        </w:tc>
        <w:tc>
          <w:tcPr>
            <w:tcW w:w="714" w:type="dxa"/>
            <w:tcBorders>
              <w:top w:val="nil"/>
              <w:left w:val="nil"/>
              <w:bottom w:val="single" w:sz="12" w:space="0" w:color="auto"/>
              <w:right w:val="single" w:sz="4" w:space="0" w:color="auto"/>
            </w:tcBorders>
            <w:shd w:val="clear" w:color="auto" w:fill="auto"/>
            <w:vAlign w:val="bottom"/>
            <w:hideMark/>
          </w:tcPr>
          <w:p w14:paraId="0177A197" w14:textId="77777777" w:rsidR="00237437" w:rsidRPr="00D578CD" w:rsidRDefault="00237437" w:rsidP="00106CEB">
            <w:pPr>
              <w:rPr>
                <w:rFonts w:cs="Calibri"/>
                <w:color w:val="000000"/>
              </w:rPr>
            </w:pPr>
            <w:r w:rsidRPr="00D578CD">
              <w:rPr>
                <w:rFonts w:cs="Calibri"/>
                <w:color w:val="000000"/>
              </w:rPr>
              <w:t>79822500 - Usluge grafičkog oblikovanja</w:t>
            </w:r>
          </w:p>
        </w:tc>
        <w:tc>
          <w:tcPr>
            <w:tcW w:w="554" w:type="dxa"/>
            <w:tcBorders>
              <w:top w:val="nil"/>
              <w:left w:val="nil"/>
              <w:bottom w:val="single" w:sz="12" w:space="0" w:color="auto"/>
              <w:right w:val="single" w:sz="4" w:space="0" w:color="auto"/>
            </w:tcBorders>
            <w:shd w:val="clear" w:color="auto" w:fill="auto"/>
            <w:noWrap/>
            <w:vAlign w:val="bottom"/>
            <w:hideMark/>
          </w:tcPr>
          <w:p w14:paraId="657EC770" w14:textId="77777777" w:rsidR="00237437" w:rsidRPr="00D578CD" w:rsidRDefault="00237437" w:rsidP="00106CEB">
            <w:pPr>
              <w:jc w:val="right"/>
              <w:rPr>
                <w:rFonts w:cs="Calibri"/>
                <w:color w:val="000000"/>
              </w:rPr>
            </w:pPr>
            <w:r w:rsidRPr="00D578CD">
              <w:rPr>
                <w:rFonts w:cs="Calibri"/>
                <w:color w:val="000000"/>
              </w:rPr>
              <w:t>5.255,00</w:t>
            </w:r>
          </w:p>
        </w:tc>
        <w:tc>
          <w:tcPr>
            <w:tcW w:w="542" w:type="dxa"/>
            <w:tcBorders>
              <w:top w:val="nil"/>
              <w:left w:val="nil"/>
              <w:bottom w:val="single" w:sz="12" w:space="0" w:color="auto"/>
              <w:right w:val="single" w:sz="4" w:space="0" w:color="auto"/>
            </w:tcBorders>
            <w:shd w:val="clear" w:color="auto" w:fill="auto"/>
            <w:vAlign w:val="bottom"/>
            <w:hideMark/>
          </w:tcPr>
          <w:p w14:paraId="4BB60C9F" w14:textId="77777777" w:rsidR="00237437" w:rsidRPr="00D578CD" w:rsidRDefault="00237437" w:rsidP="00106CEB">
            <w:pPr>
              <w:rPr>
                <w:rFonts w:cs="Calibri"/>
                <w:color w:val="000000"/>
              </w:rPr>
            </w:pPr>
            <w:r w:rsidRPr="00D578CD">
              <w:rPr>
                <w:rFonts w:cs="Calibri"/>
                <w:color w:val="000000"/>
              </w:rPr>
              <w:t>Jednostavna nabava</w:t>
            </w:r>
          </w:p>
        </w:tc>
        <w:tc>
          <w:tcPr>
            <w:tcW w:w="464" w:type="dxa"/>
            <w:tcBorders>
              <w:top w:val="nil"/>
              <w:left w:val="nil"/>
              <w:bottom w:val="single" w:sz="12" w:space="0" w:color="auto"/>
              <w:right w:val="single" w:sz="4" w:space="0" w:color="auto"/>
            </w:tcBorders>
            <w:shd w:val="clear" w:color="auto" w:fill="auto"/>
            <w:vAlign w:val="bottom"/>
            <w:hideMark/>
          </w:tcPr>
          <w:p w14:paraId="220F1B83" w14:textId="77777777" w:rsidR="00237437" w:rsidRPr="00D578CD" w:rsidRDefault="00237437" w:rsidP="00106CEB">
            <w:pPr>
              <w:rPr>
                <w:rFonts w:cs="Calibri"/>
                <w:color w:val="000000"/>
              </w:rPr>
            </w:pPr>
            <w:r w:rsidRPr="00D578CD">
              <w:rPr>
                <w:rFonts w:cs="Calibri"/>
                <w:color w:val="000000"/>
              </w:rPr>
              <w:t> </w:t>
            </w:r>
          </w:p>
        </w:tc>
        <w:tc>
          <w:tcPr>
            <w:tcW w:w="451" w:type="dxa"/>
            <w:tcBorders>
              <w:top w:val="nil"/>
              <w:left w:val="nil"/>
              <w:bottom w:val="single" w:sz="12" w:space="0" w:color="auto"/>
              <w:right w:val="single" w:sz="4" w:space="0" w:color="auto"/>
            </w:tcBorders>
            <w:shd w:val="clear" w:color="auto" w:fill="auto"/>
            <w:vAlign w:val="bottom"/>
            <w:hideMark/>
          </w:tcPr>
          <w:p w14:paraId="389F2BB6" w14:textId="77777777" w:rsidR="00237437" w:rsidRPr="00D578CD" w:rsidRDefault="00237437" w:rsidP="00106CEB">
            <w:pPr>
              <w:rPr>
                <w:rFonts w:cs="Calibri"/>
                <w:color w:val="000000"/>
              </w:rPr>
            </w:pPr>
            <w:r w:rsidRPr="00D578CD">
              <w:rPr>
                <w:rFonts w:cs="Calibri"/>
                <w:color w:val="000000"/>
              </w:rPr>
              <w:t>NE</w:t>
            </w:r>
          </w:p>
        </w:tc>
        <w:tc>
          <w:tcPr>
            <w:tcW w:w="442" w:type="dxa"/>
            <w:tcBorders>
              <w:top w:val="nil"/>
              <w:left w:val="nil"/>
              <w:bottom w:val="single" w:sz="12" w:space="0" w:color="auto"/>
              <w:right w:val="single" w:sz="4" w:space="0" w:color="auto"/>
            </w:tcBorders>
            <w:shd w:val="clear" w:color="auto" w:fill="auto"/>
            <w:vAlign w:val="bottom"/>
            <w:hideMark/>
          </w:tcPr>
          <w:p w14:paraId="4D5CA4A8" w14:textId="77777777" w:rsidR="00237437" w:rsidRPr="00D578CD" w:rsidRDefault="00237437" w:rsidP="00106CEB">
            <w:pPr>
              <w:rPr>
                <w:rFonts w:cs="Calibri"/>
                <w:color w:val="000000"/>
              </w:rPr>
            </w:pPr>
            <w:r w:rsidRPr="00D578CD">
              <w:rPr>
                <w:rFonts w:cs="Calibri"/>
                <w:color w:val="000000"/>
              </w:rPr>
              <w:t> </w:t>
            </w:r>
          </w:p>
        </w:tc>
        <w:tc>
          <w:tcPr>
            <w:tcW w:w="544" w:type="dxa"/>
            <w:tcBorders>
              <w:top w:val="nil"/>
              <w:left w:val="nil"/>
              <w:bottom w:val="single" w:sz="12" w:space="0" w:color="auto"/>
              <w:right w:val="single" w:sz="4" w:space="0" w:color="auto"/>
            </w:tcBorders>
            <w:shd w:val="clear" w:color="auto" w:fill="auto"/>
            <w:vAlign w:val="bottom"/>
            <w:hideMark/>
          </w:tcPr>
          <w:p w14:paraId="76259C11" w14:textId="77777777" w:rsidR="00237437" w:rsidRPr="00D578CD" w:rsidRDefault="00237437" w:rsidP="00106CEB">
            <w:pPr>
              <w:rPr>
                <w:rFonts w:cs="Calibri"/>
                <w:color w:val="000000"/>
              </w:rPr>
            </w:pPr>
            <w:r w:rsidRPr="00D578CD">
              <w:rPr>
                <w:rFonts w:cs="Calibri"/>
                <w:color w:val="000000"/>
              </w:rPr>
              <w:t>NE</w:t>
            </w:r>
          </w:p>
        </w:tc>
        <w:tc>
          <w:tcPr>
            <w:tcW w:w="421" w:type="dxa"/>
            <w:tcBorders>
              <w:top w:val="nil"/>
              <w:left w:val="nil"/>
              <w:bottom w:val="single" w:sz="12" w:space="0" w:color="auto"/>
              <w:right w:val="single" w:sz="4" w:space="0" w:color="auto"/>
            </w:tcBorders>
            <w:shd w:val="clear" w:color="auto" w:fill="auto"/>
            <w:vAlign w:val="bottom"/>
            <w:hideMark/>
          </w:tcPr>
          <w:p w14:paraId="1BE12C9E" w14:textId="77777777" w:rsidR="00237437" w:rsidRPr="00D578CD" w:rsidRDefault="00237437" w:rsidP="00106CEB">
            <w:pPr>
              <w:rPr>
                <w:rFonts w:cs="Calibri"/>
                <w:color w:val="000000"/>
              </w:rPr>
            </w:pPr>
            <w:r w:rsidRPr="00D578CD">
              <w:rPr>
                <w:rFonts w:cs="Calibri"/>
                <w:color w:val="000000"/>
              </w:rPr>
              <w:t>4. kvartal</w:t>
            </w:r>
          </w:p>
        </w:tc>
        <w:tc>
          <w:tcPr>
            <w:tcW w:w="517" w:type="dxa"/>
            <w:tcBorders>
              <w:top w:val="nil"/>
              <w:left w:val="nil"/>
              <w:bottom w:val="single" w:sz="12" w:space="0" w:color="auto"/>
              <w:right w:val="single" w:sz="4" w:space="0" w:color="auto"/>
            </w:tcBorders>
            <w:shd w:val="clear" w:color="auto" w:fill="auto"/>
            <w:vAlign w:val="bottom"/>
            <w:hideMark/>
          </w:tcPr>
          <w:p w14:paraId="2879675E" w14:textId="77777777" w:rsidR="00237437" w:rsidRPr="00D578CD" w:rsidRDefault="00237437" w:rsidP="00106CEB">
            <w:pPr>
              <w:rPr>
                <w:rFonts w:cs="Calibri"/>
                <w:color w:val="000000"/>
              </w:rPr>
            </w:pPr>
            <w:r w:rsidRPr="00D578CD">
              <w:rPr>
                <w:rFonts w:cs="Calibri"/>
                <w:color w:val="000000"/>
              </w:rPr>
              <w:t> </w:t>
            </w:r>
          </w:p>
        </w:tc>
        <w:tc>
          <w:tcPr>
            <w:tcW w:w="429" w:type="dxa"/>
            <w:tcBorders>
              <w:top w:val="nil"/>
              <w:left w:val="nil"/>
              <w:bottom w:val="single" w:sz="12" w:space="0" w:color="auto"/>
              <w:right w:val="single" w:sz="4" w:space="0" w:color="auto"/>
            </w:tcBorders>
            <w:shd w:val="clear" w:color="auto" w:fill="auto"/>
            <w:vAlign w:val="bottom"/>
            <w:hideMark/>
          </w:tcPr>
          <w:p w14:paraId="547F3CF1" w14:textId="77777777" w:rsidR="00237437" w:rsidRPr="00D578CD" w:rsidRDefault="00237437" w:rsidP="00106CEB">
            <w:pPr>
              <w:rPr>
                <w:rFonts w:cs="Calibri"/>
                <w:color w:val="000000"/>
              </w:rPr>
            </w:pPr>
            <w:r w:rsidRPr="00D578CD">
              <w:rPr>
                <w:rFonts w:cs="Calibri"/>
                <w:color w:val="000000"/>
              </w:rPr>
              <w:t> </w:t>
            </w:r>
          </w:p>
        </w:tc>
        <w:tc>
          <w:tcPr>
            <w:tcW w:w="493" w:type="dxa"/>
            <w:tcBorders>
              <w:top w:val="nil"/>
              <w:left w:val="nil"/>
              <w:bottom w:val="single" w:sz="12" w:space="0" w:color="auto"/>
              <w:right w:val="single" w:sz="4" w:space="0" w:color="auto"/>
            </w:tcBorders>
            <w:shd w:val="clear" w:color="auto" w:fill="auto"/>
            <w:vAlign w:val="bottom"/>
            <w:hideMark/>
          </w:tcPr>
          <w:p w14:paraId="3051C171" w14:textId="77777777" w:rsidR="00237437" w:rsidRPr="00D578CD" w:rsidRDefault="00237437" w:rsidP="00106CEB">
            <w:pPr>
              <w:rPr>
                <w:rFonts w:cs="Calibri"/>
                <w:color w:val="000000"/>
              </w:rPr>
            </w:pPr>
            <w:r w:rsidRPr="00D578CD">
              <w:rPr>
                <w:rFonts w:cs="Calibri"/>
                <w:color w:val="000000"/>
              </w:rPr>
              <w:t> </w:t>
            </w:r>
          </w:p>
        </w:tc>
        <w:tc>
          <w:tcPr>
            <w:tcW w:w="33" w:type="dxa"/>
            <w:vAlign w:val="center"/>
            <w:hideMark/>
          </w:tcPr>
          <w:p w14:paraId="4B76E85D" w14:textId="77777777" w:rsidR="00237437" w:rsidRPr="00D578CD" w:rsidRDefault="00237437" w:rsidP="00106CEB">
            <w:pPr>
              <w:rPr>
                <w:rFonts w:ascii="Times New Roman" w:hAnsi="Times New Roman"/>
                <w:sz w:val="20"/>
                <w:szCs w:val="20"/>
              </w:rPr>
            </w:pPr>
          </w:p>
        </w:tc>
      </w:tr>
    </w:tbl>
    <w:p w14:paraId="4ADC2FBF" w14:textId="77777777" w:rsidR="00237437" w:rsidRDefault="00237437" w:rsidP="00237437">
      <w:pPr>
        <w:rPr>
          <w:rFonts w:ascii="Times New Roman" w:hAnsi="Times New Roman"/>
          <w:sz w:val="24"/>
          <w:szCs w:val="24"/>
        </w:rPr>
      </w:pPr>
    </w:p>
    <w:p w14:paraId="7C207D03" w14:textId="77777777" w:rsidR="00237437" w:rsidRDefault="00237437" w:rsidP="00237437">
      <w:pPr>
        <w:rPr>
          <w:rFonts w:ascii="Times New Roman" w:hAnsi="Times New Roman"/>
          <w:sz w:val="24"/>
          <w:szCs w:val="24"/>
        </w:rPr>
      </w:pPr>
    </w:p>
    <w:p w14:paraId="0568D900" w14:textId="77777777" w:rsidR="00237437" w:rsidRPr="00237437" w:rsidRDefault="00237437" w:rsidP="00237437">
      <w:pPr>
        <w:jc w:val="center"/>
        <w:rPr>
          <w:rFonts w:ascii="Arial Narrow" w:hAnsi="Arial Narrow"/>
        </w:rPr>
      </w:pPr>
      <w:r w:rsidRPr="00237437">
        <w:rPr>
          <w:rFonts w:ascii="Arial Narrow" w:hAnsi="Arial Narrow"/>
        </w:rPr>
        <w:t>Članak 3.</w:t>
      </w:r>
    </w:p>
    <w:p w14:paraId="225980AF" w14:textId="77777777" w:rsidR="00237437" w:rsidRPr="00237437" w:rsidRDefault="00237437" w:rsidP="00237437">
      <w:pPr>
        <w:rPr>
          <w:rFonts w:ascii="Arial Narrow" w:hAnsi="Arial Narrow"/>
        </w:rPr>
      </w:pPr>
      <w:r w:rsidRPr="00237437">
        <w:rPr>
          <w:rFonts w:ascii="Arial Narrow" w:hAnsi="Arial Narrow"/>
        </w:rPr>
        <w:tab/>
        <w:t xml:space="preserve">Ove XIV. Izmjene i dopune Plana nabave za 2024. godinu primjenjuju se od dana donošenja, a objaviti će se u „Službenom glasniku Općine Dubravica“, na internetskoj stranici Općine Dubravica – </w:t>
      </w:r>
      <w:hyperlink r:id="rId240" w:history="1">
        <w:r w:rsidRPr="00237437">
          <w:rPr>
            <w:rStyle w:val="Hiperveza"/>
            <w:rFonts w:ascii="Arial Narrow" w:hAnsi="Arial Narrow"/>
          </w:rPr>
          <w:t>www.dubravica.hr</w:t>
        </w:r>
      </w:hyperlink>
      <w:r w:rsidRPr="00237437">
        <w:rPr>
          <w:rFonts w:ascii="Arial Narrow" w:hAnsi="Arial Narrow"/>
        </w:rPr>
        <w:t xml:space="preserve"> te u EOJN RH.</w:t>
      </w:r>
    </w:p>
    <w:p w14:paraId="5EAA8F71" w14:textId="77777777" w:rsidR="00237437" w:rsidRPr="00237437" w:rsidRDefault="00237437" w:rsidP="00237437">
      <w:pPr>
        <w:jc w:val="right"/>
        <w:rPr>
          <w:rFonts w:ascii="Arial Narrow" w:hAnsi="Arial Narrow"/>
        </w:rPr>
      </w:pPr>
      <w:r w:rsidRPr="00237437">
        <w:rPr>
          <w:rFonts w:ascii="Arial Narrow" w:hAnsi="Arial Narrow"/>
        </w:rPr>
        <w:t>Načelnik</w:t>
      </w:r>
    </w:p>
    <w:p w14:paraId="504DC209" w14:textId="77777777" w:rsidR="00237437" w:rsidRDefault="00237437" w:rsidP="00237437">
      <w:pPr>
        <w:jc w:val="right"/>
        <w:rPr>
          <w:rFonts w:ascii="Arial Narrow" w:hAnsi="Arial Narrow"/>
        </w:rPr>
      </w:pPr>
      <w:r w:rsidRPr="00237437">
        <w:rPr>
          <w:rFonts w:ascii="Arial Narrow" w:hAnsi="Arial Narrow"/>
        </w:rPr>
        <w:t>Marin Štritof</w:t>
      </w:r>
    </w:p>
    <w:p w14:paraId="3D6E80E3" w14:textId="66BB4EDE" w:rsidR="00A9402A" w:rsidRDefault="00A9402A" w:rsidP="00237437">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2007424" behindDoc="0" locked="0" layoutInCell="1" allowOverlap="1" wp14:anchorId="6A6B5919" wp14:editId="22EFC94A">
                <wp:simplePos x="0" y="0"/>
                <wp:positionH relativeFrom="margin">
                  <wp:posOffset>76200</wp:posOffset>
                </wp:positionH>
                <wp:positionV relativeFrom="paragraph">
                  <wp:posOffset>72390</wp:posOffset>
                </wp:positionV>
                <wp:extent cx="334371" cy="362197"/>
                <wp:effectExtent l="57150" t="114300" r="142240" b="76200"/>
                <wp:wrapNone/>
                <wp:docPr id="42627615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CCCDF2D" w14:textId="7A72E91E" w:rsidR="00A9402A" w:rsidRPr="00104EAC" w:rsidRDefault="00A9402A" w:rsidP="00A9402A">
                            <w:pPr>
                              <w:jc w:val="center"/>
                              <w:rPr>
                                <w:rFonts w:ascii="Arial Narrow" w:hAnsi="Arial Narrow"/>
                                <w:sz w:val="24"/>
                                <w:szCs w:val="24"/>
                              </w:rPr>
                            </w:pPr>
                            <w:r>
                              <w:rPr>
                                <w:rFonts w:ascii="Arial Narrow" w:hAnsi="Arial Narrow"/>
                                <w:sz w:val="24"/>
                                <w:szCs w:val="24"/>
                              </w:rPr>
                              <w:t>5</w:t>
                            </w:r>
                          </w:p>
                          <w:p w14:paraId="4A9A8C6D" w14:textId="77777777" w:rsidR="00A9402A" w:rsidRDefault="00A9402A" w:rsidP="00A940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B5919" id="_x0000_s1091" style="position:absolute;left:0;text-align:left;margin-left:6pt;margin-top:5.7pt;width:26.35pt;height:28.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ax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" fillcolor="#afabab" strokecolor="#8e8e8e" strokeweight="1.52778mm">
                <v:stroke linestyle="thickThin"/>
                <v:shadow on="t" color="black" opacity="26214f" origin="-.5,.5" offset=".74836mm,-.74836mm"/>
                <v:textbox>
                  <w:txbxContent>
                    <w:p w14:paraId="2CCCDF2D" w14:textId="7A72E91E" w:rsidR="00A9402A" w:rsidRPr="00104EAC" w:rsidRDefault="00A9402A" w:rsidP="00A9402A">
                      <w:pPr>
                        <w:jc w:val="center"/>
                        <w:rPr>
                          <w:rFonts w:ascii="Arial Narrow" w:hAnsi="Arial Narrow"/>
                          <w:sz w:val="24"/>
                          <w:szCs w:val="24"/>
                        </w:rPr>
                      </w:pPr>
                      <w:r>
                        <w:rPr>
                          <w:rFonts w:ascii="Arial Narrow" w:hAnsi="Arial Narrow"/>
                          <w:sz w:val="24"/>
                          <w:szCs w:val="24"/>
                        </w:rPr>
                        <w:t>5</w:t>
                      </w:r>
                    </w:p>
                    <w:p w14:paraId="4A9A8C6D" w14:textId="77777777" w:rsidR="00A9402A" w:rsidRDefault="00A9402A" w:rsidP="00A9402A">
                      <w:pPr>
                        <w:jc w:val="center"/>
                      </w:pPr>
                    </w:p>
                  </w:txbxContent>
                </v:textbox>
                <w10:wrap anchorx="margin"/>
              </v:roundrect>
            </w:pict>
          </mc:Fallback>
        </mc:AlternateContent>
      </w:r>
    </w:p>
    <w:p w14:paraId="1DED162F" w14:textId="3AE38AF6" w:rsidR="00A9402A" w:rsidRDefault="00A9402A" w:rsidP="00A9402A">
      <w:pPr>
        <w:rPr>
          <w:rFonts w:ascii="Arial Narrow" w:hAnsi="Arial Narrow"/>
        </w:rPr>
      </w:pPr>
    </w:p>
    <w:p w14:paraId="686E6DD1" w14:textId="139F70E9" w:rsidR="00A9402A" w:rsidRPr="00A9402A" w:rsidRDefault="00A9402A" w:rsidP="00A9402A">
      <w:pPr>
        <w:rPr>
          <w:rFonts w:ascii="Arial Narrow" w:hAnsi="Arial Narrow"/>
        </w:rPr>
      </w:pPr>
    </w:p>
    <w:p w14:paraId="6F77E97A" w14:textId="77777777" w:rsidR="00A9402A" w:rsidRPr="00A9402A" w:rsidRDefault="00A9402A" w:rsidP="00A9402A">
      <w:pPr>
        <w:rPr>
          <w:rFonts w:ascii="Arial Narrow" w:hAnsi="Arial Narrow"/>
        </w:rPr>
      </w:pPr>
      <w:r w:rsidRPr="00A9402A">
        <w:rPr>
          <w:rFonts w:ascii="Arial Narrow" w:hAnsi="Arial Narrow"/>
        </w:rPr>
        <w:t>Na temelju članka 18. Odluke o socijalnoj skrbi Općine Dubravica („Službeni glasnik Općine Dubravica“ broj 07/2022) i članka 38. Statuta Općine Dubravica („Službeni glasnik Općine Dubravica“ br. 01/2021, 03/2024) načelnik Općine Dubravica donosi</w:t>
      </w:r>
    </w:p>
    <w:p w14:paraId="6644E581" w14:textId="77777777" w:rsidR="00A9402A" w:rsidRPr="00A9402A" w:rsidRDefault="00A9402A" w:rsidP="00A9402A">
      <w:pPr>
        <w:rPr>
          <w:rFonts w:ascii="Arial Narrow" w:hAnsi="Arial Narrow"/>
        </w:rPr>
      </w:pPr>
    </w:p>
    <w:p w14:paraId="42DAB6C9" w14:textId="7A0B8368" w:rsidR="00A9402A" w:rsidRPr="00A9402A" w:rsidRDefault="00A9402A" w:rsidP="00A9402A">
      <w:pPr>
        <w:jc w:val="center"/>
        <w:rPr>
          <w:rFonts w:ascii="Arial Narrow" w:hAnsi="Arial Narrow"/>
          <w:b/>
        </w:rPr>
      </w:pPr>
      <w:r w:rsidRPr="00A9402A">
        <w:rPr>
          <w:rFonts w:ascii="Arial Narrow" w:hAnsi="Arial Narrow"/>
          <w:b/>
        </w:rPr>
        <w:t>ODLUKU</w:t>
      </w:r>
    </w:p>
    <w:p w14:paraId="5BA309AB" w14:textId="77777777" w:rsidR="00A9402A" w:rsidRPr="00A9402A" w:rsidRDefault="00A9402A" w:rsidP="00A9402A">
      <w:pPr>
        <w:jc w:val="center"/>
        <w:rPr>
          <w:rFonts w:ascii="Arial Narrow" w:hAnsi="Arial Narrow"/>
          <w:b/>
        </w:rPr>
      </w:pPr>
      <w:r w:rsidRPr="00A9402A">
        <w:rPr>
          <w:rFonts w:ascii="Arial Narrow" w:hAnsi="Arial Narrow"/>
          <w:b/>
        </w:rPr>
        <w:t xml:space="preserve">o financiranju prijevoza starijih osoba s područja Općine Dubravica u 100%-om iznosu </w:t>
      </w:r>
    </w:p>
    <w:p w14:paraId="18B6DE5C" w14:textId="77777777" w:rsidR="00A9402A" w:rsidRPr="00A9402A" w:rsidRDefault="00A9402A" w:rsidP="00A9402A">
      <w:pPr>
        <w:jc w:val="center"/>
        <w:rPr>
          <w:rFonts w:ascii="Arial Narrow" w:hAnsi="Arial Narrow"/>
          <w:b/>
        </w:rPr>
      </w:pPr>
      <w:r w:rsidRPr="00A9402A">
        <w:rPr>
          <w:rFonts w:ascii="Arial Narrow" w:hAnsi="Arial Narrow"/>
          <w:b/>
        </w:rPr>
        <w:t>za razdoblje od 01.01. do 31.12.2025. godine</w:t>
      </w:r>
    </w:p>
    <w:p w14:paraId="3A7D1EDA" w14:textId="77777777" w:rsidR="00A9402A" w:rsidRPr="00A9402A" w:rsidRDefault="00A9402A" w:rsidP="00A9402A">
      <w:pPr>
        <w:jc w:val="center"/>
        <w:rPr>
          <w:rFonts w:ascii="Arial Narrow" w:hAnsi="Arial Narrow"/>
          <w:b/>
        </w:rPr>
      </w:pPr>
    </w:p>
    <w:p w14:paraId="6D156A35" w14:textId="77777777" w:rsidR="00A9402A" w:rsidRPr="00A9402A" w:rsidRDefault="00A9402A" w:rsidP="00A9402A">
      <w:pPr>
        <w:jc w:val="center"/>
        <w:rPr>
          <w:rFonts w:ascii="Arial Narrow" w:hAnsi="Arial Narrow"/>
          <w:b/>
        </w:rPr>
      </w:pPr>
    </w:p>
    <w:p w14:paraId="69986B5D" w14:textId="77777777" w:rsidR="00A9402A" w:rsidRPr="00A9402A" w:rsidRDefault="00A9402A" w:rsidP="00A9402A">
      <w:pPr>
        <w:jc w:val="center"/>
        <w:rPr>
          <w:rFonts w:ascii="Arial Narrow" w:hAnsi="Arial Narrow"/>
          <w:b/>
        </w:rPr>
      </w:pPr>
      <w:r w:rsidRPr="00A9402A">
        <w:rPr>
          <w:rFonts w:ascii="Arial Narrow" w:hAnsi="Arial Narrow"/>
          <w:b/>
        </w:rPr>
        <w:t>Članak 1.</w:t>
      </w:r>
    </w:p>
    <w:p w14:paraId="175BAF38" w14:textId="77777777" w:rsidR="00A9402A" w:rsidRPr="00A9402A" w:rsidRDefault="00A9402A" w:rsidP="00A9402A">
      <w:pPr>
        <w:rPr>
          <w:rFonts w:ascii="Arial Narrow" w:hAnsi="Arial Narrow"/>
        </w:rPr>
      </w:pPr>
      <w:r w:rsidRPr="00A9402A">
        <w:rPr>
          <w:rFonts w:ascii="Arial Narrow" w:hAnsi="Arial Narrow"/>
        </w:rPr>
        <w:t>Prijevoz starijih osoba s područja Općine Dubravica financirat će se u 100% - om iznosu u razdoblju od 01.01. do 31.12.2025. godine.</w:t>
      </w:r>
    </w:p>
    <w:p w14:paraId="335DC86B" w14:textId="77777777" w:rsidR="00A9402A" w:rsidRPr="00A9402A" w:rsidRDefault="00A9402A" w:rsidP="00A9402A">
      <w:pPr>
        <w:rPr>
          <w:rFonts w:ascii="Arial Narrow" w:hAnsi="Arial Narrow"/>
        </w:rPr>
      </w:pPr>
    </w:p>
    <w:p w14:paraId="2FDE78E1" w14:textId="77777777" w:rsidR="00A9402A" w:rsidRPr="00A9402A" w:rsidRDefault="00A9402A" w:rsidP="00A9402A">
      <w:pPr>
        <w:jc w:val="center"/>
        <w:rPr>
          <w:rFonts w:ascii="Arial Narrow" w:hAnsi="Arial Narrow"/>
          <w:b/>
        </w:rPr>
      </w:pPr>
      <w:r w:rsidRPr="00A9402A">
        <w:rPr>
          <w:rFonts w:ascii="Arial Narrow" w:hAnsi="Arial Narrow"/>
          <w:b/>
        </w:rPr>
        <w:t xml:space="preserve">Članak 2. </w:t>
      </w:r>
    </w:p>
    <w:p w14:paraId="04D01893" w14:textId="77777777" w:rsidR="00A9402A" w:rsidRPr="00A9402A" w:rsidRDefault="00A9402A" w:rsidP="00A9402A">
      <w:pPr>
        <w:rPr>
          <w:rFonts w:ascii="Arial Narrow" w:hAnsi="Arial Narrow"/>
        </w:rPr>
      </w:pPr>
      <w:r w:rsidRPr="00A9402A">
        <w:rPr>
          <w:rFonts w:ascii="Arial Narrow" w:hAnsi="Arial Narrow"/>
        </w:rPr>
        <w:lastRenderedPageBreak/>
        <w:t xml:space="preserve">Prijevoz javnog prijevoznika na području Općine Dubravica (Meštrović prijevoz d.o.o., Ul. </w:t>
      </w:r>
      <w:proofErr w:type="spellStart"/>
      <w:r w:rsidRPr="00A9402A">
        <w:rPr>
          <w:rFonts w:ascii="Arial Narrow" w:hAnsi="Arial Narrow"/>
        </w:rPr>
        <w:t>Perjavička</w:t>
      </w:r>
      <w:proofErr w:type="spellEnd"/>
      <w:r w:rsidRPr="00A9402A">
        <w:rPr>
          <w:rFonts w:ascii="Arial Narrow" w:hAnsi="Arial Narrow"/>
        </w:rPr>
        <w:t xml:space="preserve"> </w:t>
      </w:r>
      <w:proofErr w:type="spellStart"/>
      <w:r w:rsidRPr="00A9402A">
        <w:rPr>
          <w:rFonts w:ascii="Arial Narrow" w:hAnsi="Arial Narrow"/>
        </w:rPr>
        <w:t>putina</w:t>
      </w:r>
      <w:proofErr w:type="spellEnd"/>
      <w:r w:rsidRPr="00A9402A">
        <w:rPr>
          <w:rFonts w:ascii="Arial Narrow" w:hAnsi="Arial Narrow"/>
        </w:rPr>
        <w:t xml:space="preserve"> 9, Zagreb) financirat će se starijim osobama za razdoblje iz članka 1. ove Odluke ukoliko ispunjavaju  sljedeće uvjete:</w:t>
      </w:r>
    </w:p>
    <w:p w14:paraId="3E4B61CB" w14:textId="77777777" w:rsidR="00A9402A" w:rsidRPr="00A9402A" w:rsidRDefault="00A9402A" w:rsidP="00A9402A">
      <w:pPr>
        <w:numPr>
          <w:ilvl w:val="0"/>
          <w:numId w:val="240"/>
        </w:numPr>
        <w:rPr>
          <w:rFonts w:ascii="Arial Narrow" w:hAnsi="Arial Narrow"/>
        </w:rPr>
      </w:pPr>
      <w:r w:rsidRPr="00A9402A">
        <w:rPr>
          <w:rFonts w:ascii="Arial Narrow" w:hAnsi="Arial Narrow"/>
        </w:rPr>
        <w:t>navršenih 65 godina</w:t>
      </w:r>
    </w:p>
    <w:p w14:paraId="6CF390E5" w14:textId="77777777" w:rsidR="00A9402A" w:rsidRPr="00A9402A" w:rsidRDefault="00A9402A" w:rsidP="00A9402A">
      <w:pPr>
        <w:numPr>
          <w:ilvl w:val="0"/>
          <w:numId w:val="240"/>
        </w:numPr>
        <w:rPr>
          <w:rFonts w:ascii="Arial Narrow" w:hAnsi="Arial Narrow"/>
        </w:rPr>
      </w:pPr>
      <w:r w:rsidRPr="00A9402A">
        <w:rPr>
          <w:rFonts w:ascii="Arial Narrow" w:hAnsi="Arial Narrow"/>
        </w:rPr>
        <w:t>prebivalište na području Općine Dubravica</w:t>
      </w:r>
    </w:p>
    <w:p w14:paraId="570A8D76" w14:textId="77777777" w:rsidR="00A9402A" w:rsidRPr="00A9402A" w:rsidRDefault="00A9402A" w:rsidP="00A9402A">
      <w:pPr>
        <w:numPr>
          <w:ilvl w:val="0"/>
          <w:numId w:val="240"/>
        </w:numPr>
        <w:rPr>
          <w:rFonts w:ascii="Arial Narrow" w:hAnsi="Arial Narrow"/>
        </w:rPr>
      </w:pPr>
      <w:r w:rsidRPr="00A9402A">
        <w:rPr>
          <w:rFonts w:ascii="Arial Narrow" w:hAnsi="Arial Narrow"/>
        </w:rPr>
        <w:t>podmirene sve zakonske i/ili ugovorne obveze prema Općini</w:t>
      </w:r>
    </w:p>
    <w:p w14:paraId="4AE1D3D7" w14:textId="77777777" w:rsidR="00A9402A" w:rsidRPr="00A9402A" w:rsidRDefault="00A9402A" w:rsidP="00A9402A">
      <w:pPr>
        <w:ind w:left="360"/>
        <w:rPr>
          <w:rFonts w:ascii="Arial Narrow" w:hAnsi="Arial Narrow"/>
        </w:rPr>
      </w:pPr>
    </w:p>
    <w:p w14:paraId="5488AF21" w14:textId="77777777" w:rsidR="00A9402A" w:rsidRPr="00A9402A" w:rsidRDefault="00A9402A" w:rsidP="00A9402A">
      <w:pPr>
        <w:jc w:val="center"/>
        <w:rPr>
          <w:rFonts w:ascii="Arial Narrow" w:hAnsi="Arial Narrow"/>
          <w:b/>
        </w:rPr>
      </w:pPr>
      <w:r w:rsidRPr="00A9402A">
        <w:rPr>
          <w:rFonts w:ascii="Arial Narrow" w:hAnsi="Arial Narrow"/>
          <w:b/>
        </w:rPr>
        <w:t xml:space="preserve">Članak 3. </w:t>
      </w:r>
    </w:p>
    <w:p w14:paraId="1AB35E88" w14:textId="77777777" w:rsidR="00A9402A" w:rsidRPr="00A9402A" w:rsidRDefault="00A9402A" w:rsidP="00A9402A">
      <w:pPr>
        <w:ind w:right="-144"/>
        <w:rPr>
          <w:rFonts w:ascii="Arial Narrow" w:hAnsi="Arial Narrow"/>
        </w:rPr>
      </w:pPr>
      <w:r w:rsidRPr="00A9402A">
        <w:rPr>
          <w:rFonts w:ascii="Arial Narrow" w:hAnsi="Arial Narrow"/>
        </w:rPr>
        <w:t>Općina Dubravica zadržava pravo prekida financiranja prijevoza iz članka 1. ove Odluke u slučaju nedostatka proračunskih sredstava i nemogućnosti daljnjeg financiranja.</w:t>
      </w:r>
    </w:p>
    <w:p w14:paraId="6E3E3D34" w14:textId="77777777" w:rsidR="00A9402A" w:rsidRPr="00A9402A" w:rsidRDefault="00A9402A" w:rsidP="00A9402A">
      <w:pPr>
        <w:ind w:right="-144"/>
        <w:rPr>
          <w:rFonts w:ascii="Arial Narrow" w:hAnsi="Arial Narrow"/>
        </w:rPr>
      </w:pPr>
    </w:p>
    <w:p w14:paraId="64BEDDC3" w14:textId="77777777" w:rsidR="00A9402A" w:rsidRPr="00A9402A" w:rsidRDefault="00A9402A" w:rsidP="00A9402A">
      <w:pPr>
        <w:jc w:val="center"/>
        <w:rPr>
          <w:rFonts w:ascii="Arial Narrow" w:hAnsi="Arial Narrow"/>
          <w:b/>
        </w:rPr>
      </w:pPr>
      <w:r w:rsidRPr="00A9402A">
        <w:rPr>
          <w:rFonts w:ascii="Arial Narrow" w:hAnsi="Arial Narrow"/>
          <w:b/>
        </w:rPr>
        <w:t xml:space="preserve">Članak 4. </w:t>
      </w:r>
    </w:p>
    <w:p w14:paraId="094E7502" w14:textId="77777777" w:rsidR="00A9402A" w:rsidRPr="00A9402A" w:rsidRDefault="00A9402A" w:rsidP="00A9402A">
      <w:pPr>
        <w:tabs>
          <w:tab w:val="left" w:pos="780"/>
          <w:tab w:val="left" w:pos="1020"/>
        </w:tabs>
        <w:rPr>
          <w:rFonts w:ascii="Arial Narrow" w:hAnsi="Arial Narrow"/>
        </w:rPr>
      </w:pPr>
      <w:r w:rsidRPr="00A9402A">
        <w:rPr>
          <w:rFonts w:ascii="Arial Narrow" w:hAnsi="Arial Narrow"/>
        </w:rPr>
        <w:t>Sredstva za podmirenje troškova financiranja prijevoza starijih osoba iz čl. 1 ove Odluke osigurana su u proračunu Općine Dubravica za 2025. godinu.</w:t>
      </w:r>
    </w:p>
    <w:p w14:paraId="21EB882C" w14:textId="77777777" w:rsidR="00A9402A" w:rsidRPr="00A9402A" w:rsidRDefault="00A9402A" w:rsidP="00A9402A">
      <w:pPr>
        <w:tabs>
          <w:tab w:val="left" w:pos="780"/>
          <w:tab w:val="left" w:pos="1020"/>
        </w:tabs>
        <w:rPr>
          <w:rFonts w:ascii="Arial Narrow" w:hAnsi="Arial Narrow"/>
        </w:rPr>
      </w:pPr>
    </w:p>
    <w:p w14:paraId="63D3CD89" w14:textId="77777777" w:rsidR="00A9402A" w:rsidRPr="00A9402A" w:rsidRDefault="00A9402A" w:rsidP="00A9402A">
      <w:pPr>
        <w:tabs>
          <w:tab w:val="left" w:pos="780"/>
          <w:tab w:val="left" w:pos="1020"/>
        </w:tabs>
        <w:rPr>
          <w:rFonts w:ascii="Arial Narrow" w:hAnsi="Arial Narrow"/>
        </w:rPr>
      </w:pPr>
    </w:p>
    <w:p w14:paraId="4F80DA88" w14:textId="77777777" w:rsidR="00A9402A" w:rsidRPr="00A9402A" w:rsidRDefault="00A9402A" w:rsidP="00A9402A">
      <w:pPr>
        <w:jc w:val="center"/>
        <w:rPr>
          <w:rFonts w:ascii="Arial Narrow" w:hAnsi="Arial Narrow"/>
          <w:b/>
        </w:rPr>
      </w:pPr>
      <w:r w:rsidRPr="00A9402A">
        <w:rPr>
          <w:rFonts w:ascii="Arial Narrow" w:hAnsi="Arial Narrow"/>
          <w:b/>
        </w:rPr>
        <w:t xml:space="preserve">Članak 5. </w:t>
      </w:r>
    </w:p>
    <w:p w14:paraId="1D4C847A" w14:textId="77777777" w:rsidR="00A9402A" w:rsidRPr="00A9402A" w:rsidRDefault="00A9402A" w:rsidP="00A9402A">
      <w:pPr>
        <w:tabs>
          <w:tab w:val="left" w:pos="6510"/>
        </w:tabs>
        <w:rPr>
          <w:rFonts w:ascii="Arial Narrow" w:hAnsi="Arial Narrow"/>
        </w:rPr>
      </w:pPr>
      <w:r w:rsidRPr="00A9402A">
        <w:rPr>
          <w:rFonts w:ascii="Arial Narrow" w:hAnsi="Arial Narrow"/>
        </w:rPr>
        <w:t xml:space="preserve">Ova Odluka stupa na snagu osmog dana od dana objave u Službenom glasniku Općine Dubravica, a primjenjuje se od 01. siječnja 2025. godine. </w:t>
      </w:r>
    </w:p>
    <w:p w14:paraId="1B82F378" w14:textId="77777777" w:rsidR="00A9402A" w:rsidRPr="00A9402A" w:rsidRDefault="00A9402A" w:rsidP="00A9402A">
      <w:pPr>
        <w:tabs>
          <w:tab w:val="left" w:pos="6510"/>
        </w:tabs>
        <w:rPr>
          <w:rFonts w:ascii="Arial Narrow" w:hAnsi="Arial Narrow"/>
        </w:rPr>
      </w:pPr>
    </w:p>
    <w:p w14:paraId="09C31073" w14:textId="77777777" w:rsidR="00A9402A" w:rsidRPr="00A9402A" w:rsidRDefault="00A9402A" w:rsidP="00A9402A">
      <w:pPr>
        <w:tabs>
          <w:tab w:val="left" w:pos="6510"/>
        </w:tabs>
        <w:jc w:val="center"/>
        <w:rPr>
          <w:rFonts w:ascii="Arial Narrow" w:hAnsi="Arial Narrow"/>
        </w:rPr>
      </w:pPr>
      <w:r w:rsidRPr="00A9402A">
        <w:rPr>
          <w:rFonts w:ascii="Arial Narrow" w:hAnsi="Arial Narrow"/>
        </w:rPr>
        <w:t>OPĆINSKI NAČELNIK OPĆINE DUBRAVICA</w:t>
      </w:r>
    </w:p>
    <w:p w14:paraId="1B5AB4B1" w14:textId="77777777" w:rsidR="00A9402A" w:rsidRPr="00A9402A" w:rsidRDefault="00A9402A" w:rsidP="00A9402A">
      <w:pPr>
        <w:jc w:val="center"/>
        <w:rPr>
          <w:rFonts w:ascii="Arial Narrow" w:hAnsi="Arial Narrow"/>
        </w:rPr>
      </w:pPr>
      <w:r w:rsidRPr="00A9402A">
        <w:rPr>
          <w:rFonts w:ascii="Arial Narrow" w:hAnsi="Arial Narrow"/>
        </w:rPr>
        <w:t>KLASA: 024-07/24-01/11</w:t>
      </w:r>
    </w:p>
    <w:p w14:paraId="01D2A486" w14:textId="77777777" w:rsidR="00A9402A" w:rsidRPr="00A9402A" w:rsidRDefault="00A9402A" w:rsidP="00A9402A">
      <w:pPr>
        <w:jc w:val="center"/>
        <w:rPr>
          <w:rFonts w:ascii="Arial Narrow" w:hAnsi="Arial Narrow"/>
          <w:b/>
        </w:rPr>
      </w:pPr>
      <w:r w:rsidRPr="00A9402A">
        <w:rPr>
          <w:rFonts w:ascii="Arial Narrow" w:hAnsi="Arial Narrow"/>
        </w:rPr>
        <w:t>URBROJ: 238-40-01-24-1</w:t>
      </w:r>
    </w:p>
    <w:p w14:paraId="08FE6154" w14:textId="77777777" w:rsidR="00A9402A" w:rsidRPr="00A9402A" w:rsidRDefault="00A9402A" w:rsidP="00A9402A">
      <w:pPr>
        <w:jc w:val="center"/>
        <w:rPr>
          <w:rFonts w:ascii="Arial Narrow" w:hAnsi="Arial Narrow"/>
        </w:rPr>
      </w:pPr>
      <w:r w:rsidRPr="00A9402A">
        <w:rPr>
          <w:rFonts w:ascii="Arial Narrow" w:hAnsi="Arial Narrow"/>
        </w:rPr>
        <w:t>Dubravica, 18. prosinca 2024. godine</w:t>
      </w:r>
    </w:p>
    <w:p w14:paraId="21E89349" w14:textId="77777777" w:rsidR="00A9402A" w:rsidRPr="00A9402A" w:rsidRDefault="00A9402A" w:rsidP="00A9402A">
      <w:pPr>
        <w:tabs>
          <w:tab w:val="left" w:pos="6510"/>
        </w:tabs>
        <w:rPr>
          <w:rFonts w:ascii="Arial Narrow" w:hAnsi="Arial Narrow"/>
        </w:rPr>
      </w:pPr>
    </w:p>
    <w:p w14:paraId="726711BA" w14:textId="77777777" w:rsidR="00A9402A" w:rsidRPr="00A9402A" w:rsidRDefault="00A9402A" w:rsidP="00A9402A">
      <w:pPr>
        <w:rPr>
          <w:rFonts w:ascii="Arial Narrow" w:hAnsi="Arial Narrow"/>
        </w:rPr>
      </w:pPr>
    </w:p>
    <w:p w14:paraId="772002B1" w14:textId="77777777" w:rsidR="00A9402A" w:rsidRPr="00A9402A" w:rsidRDefault="00A9402A" w:rsidP="00A9402A">
      <w:pPr>
        <w:tabs>
          <w:tab w:val="left" w:pos="5055"/>
        </w:tabs>
        <w:jc w:val="right"/>
        <w:rPr>
          <w:rFonts w:ascii="Arial Narrow" w:hAnsi="Arial Narrow"/>
        </w:rPr>
      </w:pPr>
      <w:r w:rsidRPr="00A9402A">
        <w:rPr>
          <w:rFonts w:ascii="Arial Narrow" w:hAnsi="Arial Narrow"/>
        </w:rPr>
        <w:t xml:space="preserve">                                                                      NAČELNIK </w:t>
      </w:r>
    </w:p>
    <w:p w14:paraId="22143B1C" w14:textId="77777777" w:rsidR="00A9402A" w:rsidRDefault="00A9402A" w:rsidP="00A9402A">
      <w:pPr>
        <w:tabs>
          <w:tab w:val="left" w:pos="5055"/>
        </w:tabs>
        <w:jc w:val="right"/>
        <w:rPr>
          <w:rFonts w:ascii="Arial Narrow" w:hAnsi="Arial Narrow"/>
        </w:rPr>
      </w:pPr>
      <w:r w:rsidRPr="00A9402A">
        <w:rPr>
          <w:rFonts w:ascii="Arial Narrow" w:hAnsi="Arial Narrow"/>
        </w:rPr>
        <w:tab/>
        <w:t xml:space="preserve">        Marin Štritof</w:t>
      </w:r>
    </w:p>
    <w:p w14:paraId="5117BA47" w14:textId="1F45CE65" w:rsidR="003D415C" w:rsidRPr="00A9402A" w:rsidRDefault="003D415C" w:rsidP="00A9402A">
      <w:pPr>
        <w:tabs>
          <w:tab w:val="left" w:pos="5055"/>
        </w:tabs>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2009472" behindDoc="0" locked="0" layoutInCell="1" allowOverlap="1" wp14:anchorId="540BAD24" wp14:editId="5EFE1D9C">
                <wp:simplePos x="0" y="0"/>
                <wp:positionH relativeFrom="margin">
                  <wp:posOffset>0</wp:posOffset>
                </wp:positionH>
                <wp:positionV relativeFrom="paragraph">
                  <wp:posOffset>113665</wp:posOffset>
                </wp:positionV>
                <wp:extent cx="334371" cy="362197"/>
                <wp:effectExtent l="57150" t="114300" r="142240" b="76200"/>
                <wp:wrapNone/>
                <wp:docPr id="87087550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6520585" w14:textId="7ADD7574" w:rsidR="003D415C" w:rsidRPr="00104EAC" w:rsidRDefault="003D415C" w:rsidP="003D415C">
                            <w:pPr>
                              <w:jc w:val="center"/>
                              <w:rPr>
                                <w:rFonts w:ascii="Arial Narrow" w:hAnsi="Arial Narrow"/>
                                <w:sz w:val="24"/>
                                <w:szCs w:val="24"/>
                              </w:rPr>
                            </w:pPr>
                            <w:r>
                              <w:rPr>
                                <w:rFonts w:ascii="Arial Narrow" w:hAnsi="Arial Narrow"/>
                                <w:sz w:val="24"/>
                                <w:szCs w:val="24"/>
                              </w:rPr>
                              <w:t>6</w:t>
                            </w:r>
                          </w:p>
                          <w:p w14:paraId="63AA7CFB" w14:textId="77777777" w:rsidR="003D415C" w:rsidRDefault="003D415C" w:rsidP="003D41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BAD24" id="_x0000_s1092" style="position:absolute;left:0;text-align:left;margin-left:0;margin-top:8.95pt;width:26.35pt;height:2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8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" fillcolor="#afabab" strokecolor="#8e8e8e" strokeweight="1.52778mm">
                <v:stroke linestyle="thickThin"/>
                <v:shadow on="t" color="black" opacity="26214f" origin="-.5,.5" offset=".74836mm,-.74836mm"/>
                <v:textbox>
                  <w:txbxContent>
                    <w:p w14:paraId="16520585" w14:textId="7ADD7574" w:rsidR="003D415C" w:rsidRPr="00104EAC" w:rsidRDefault="003D415C" w:rsidP="003D415C">
                      <w:pPr>
                        <w:jc w:val="center"/>
                        <w:rPr>
                          <w:rFonts w:ascii="Arial Narrow" w:hAnsi="Arial Narrow"/>
                          <w:sz w:val="24"/>
                          <w:szCs w:val="24"/>
                        </w:rPr>
                      </w:pPr>
                      <w:r>
                        <w:rPr>
                          <w:rFonts w:ascii="Arial Narrow" w:hAnsi="Arial Narrow"/>
                          <w:sz w:val="24"/>
                          <w:szCs w:val="24"/>
                        </w:rPr>
                        <w:t>6</w:t>
                      </w:r>
                    </w:p>
                    <w:p w14:paraId="63AA7CFB" w14:textId="77777777" w:rsidR="003D415C" w:rsidRDefault="003D415C" w:rsidP="003D415C">
                      <w:pPr>
                        <w:jc w:val="center"/>
                      </w:pPr>
                    </w:p>
                  </w:txbxContent>
                </v:textbox>
                <w10:wrap anchorx="margin"/>
              </v:roundrect>
            </w:pict>
          </mc:Fallback>
        </mc:AlternateContent>
      </w:r>
    </w:p>
    <w:p w14:paraId="036983EC" w14:textId="77777777" w:rsidR="00A9402A" w:rsidRPr="00237437" w:rsidRDefault="00A9402A" w:rsidP="00237437">
      <w:pPr>
        <w:jc w:val="right"/>
        <w:rPr>
          <w:rFonts w:ascii="Arial Narrow" w:hAnsi="Arial Narrow"/>
        </w:rPr>
      </w:pPr>
    </w:p>
    <w:p w14:paraId="3AAC250F" w14:textId="77777777" w:rsidR="003D415C" w:rsidRPr="005529A6" w:rsidRDefault="003D415C" w:rsidP="003D415C">
      <w:pPr>
        <w:rPr>
          <w:rFonts w:ascii="Times New Roman" w:hAnsi="Times New Roman" w:cs="Times New Roman"/>
          <w:sz w:val="24"/>
          <w:szCs w:val="24"/>
        </w:rPr>
      </w:pPr>
    </w:p>
    <w:p w14:paraId="791681F8" w14:textId="77777777" w:rsidR="003D415C" w:rsidRPr="003D415C" w:rsidRDefault="003D415C" w:rsidP="003D415C">
      <w:pPr>
        <w:rPr>
          <w:rFonts w:ascii="Arial Narrow" w:hAnsi="Arial Narrow" w:cs="Times New Roman"/>
        </w:rPr>
      </w:pPr>
      <w:r w:rsidRPr="003D415C">
        <w:rPr>
          <w:rFonts w:ascii="Arial Narrow" w:hAnsi="Arial Narrow" w:cs="Times New Roman"/>
        </w:rPr>
        <w:t xml:space="preserve">Temeljem članka 24.a  Zakona o predškolskom odgoju i obrazovanju („Narodne novine“ broj </w:t>
      </w:r>
      <w:hyperlink r:id="rId241" w:tgtFrame="_blank" w:history="1">
        <w:r w:rsidRPr="003D415C">
          <w:rPr>
            <w:rFonts w:ascii="Arial Narrow" w:hAnsi="Arial Narrow" w:cs="Times New Roman"/>
          </w:rPr>
          <w:t>10/97</w:t>
        </w:r>
      </w:hyperlink>
      <w:r w:rsidRPr="003D415C">
        <w:rPr>
          <w:rFonts w:ascii="Arial Narrow" w:hAnsi="Arial Narrow" w:cs="Times New Roman"/>
        </w:rPr>
        <w:t>, </w:t>
      </w:r>
      <w:hyperlink r:id="rId242" w:tgtFrame="_blank" w:history="1">
        <w:r w:rsidRPr="003D415C">
          <w:rPr>
            <w:rFonts w:ascii="Arial Narrow" w:hAnsi="Arial Narrow" w:cs="Times New Roman"/>
          </w:rPr>
          <w:t>107/07</w:t>
        </w:r>
      </w:hyperlink>
      <w:r w:rsidRPr="003D415C">
        <w:rPr>
          <w:rFonts w:ascii="Arial Narrow" w:hAnsi="Arial Narrow" w:cs="Times New Roman"/>
        </w:rPr>
        <w:t>, </w:t>
      </w:r>
      <w:hyperlink r:id="rId243" w:tgtFrame="_blank" w:history="1">
        <w:r w:rsidRPr="003D415C">
          <w:rPr>
            <w:rFonts w:ascii="Arial Narrow" w:hAnsi="Arial Narrow" w:cs="Times New Roman"/>
          </w:rPr>
          <w:t>94/13</w:t>
        </w:r>
      </w:hyperlink>
      <w:r w:rsidRPr="003D415C">
        <w:rPr>
          <w:rFonts w:ascii="Arial Narrow" w:hAnsi="Arial Narrow" w:cs="Times New Roman"/>
        </w:rPr>
        <w:t>, </w:t>
      </w:r>
      <w:hyperlink r:id="rId244" w:tgtFrame="_blank" w:history="1">
        <w:r w:rsidRPr="003D415C">
          <w:rPr>
            <w:rFonts w:ascii="Arial Narrow" w:hAnsi="Arial Narrow" w:cs="Times New Roman"/>
          </w:rPr>
          <w:t>98/19</w:t>
        </w:r>
      </w:hyperlink>
      <w:r w:rsidRPr="003D415C">
        <w:rPr>
          <w:rFonts w:ascii="Arial Narrow" w:hAnsi="Arial Narrow" w:cs="Times New Roman"/>
        </w:rPr>
        <w:t>, </w:t>
      </w:r>
      <w:hyperlink r:id="rId245" w:tgtFrame="_blank" w:history="1">
        <w:r w:rsidRPr="003D415C">
          <w:rPr>
            <w:rFonts w:ascii="Arial Narrow" w:hAnsi="Arial Narrow" w:cs="Times New Roman"/>
          </w:rPr>
          <w:t>57/22</w:t>
        </w:r>
      </w:hyperlink>
      <w:r w:rsidRPr="003D415C">
        <w:rPr>
          <w:rFonts w:ascii="Arial Narrow" w:hAnsi="Arial Narrow" w:cs="Times New Roman"/>
        </w:rPr>
        <w:t>, </w:t>
      </w:r>
      <w:hyperlink r:id="rId246" w:tgtFrame="_blank" w:history="1">
        <w:r w:rsidRPr="003D415C">
          <w:rPr>
            <w:rFonts w:ascii="Arial Narrow" w:hAnsi="Arial Narrow" w:cs="Times New Roman"/>
          </w:rPr>
          <w:t>101/23</w:t>
        </w:r>
      </w:hyperlink>
      <w:r w:rsidRPr="003D415C">
        <w:rPr>
          <w:rFonts w:ascii="Arial Narrow" w:hAnsi="Arial Narrow" w:cs="Times New Roman"/>
        </w:rPr>
        <w:t xml:space="preserve">), članka 35. Zakona o lokalnoj i područnoj (regionalnoj) samoupravi (Narodne novine </w:t>
      </w:r>
      <w:hyperlink r:id="rId247" w:history="1">
        <w:r w:rsidRPr="003D415C">
          <w:rPr>
            <w:rFonts w:ascii="Arial Narrow" w:hAnsi="Arial Narrow" w:cs="Times New Roman"/>
          </w:rPr>
          <w:t>33/01</w:t>
        </w:r>
      </w:hyperlink>
      <w:r w:rsidRPr="003D415C">
        <w:rPr>
          <w:rFonts w:ascii="Arial Narrow" w:hAnsi="Arial Narrow" w:cs="Times New Roman"/>
        </w:rPr>
        <w:t>, </w:t>
      </w:r>
      <w:hyperlink r:id="rId248" w:history="1">
        <w:r w:rsidRPr="003D415C">
          <w:rPr>
            <w:rFonts w:ascii="Arial Narrow" w:hAnsi="Arial Narrow" w:cs="Times New Roman"/>
          </w:rPr>
          <w:t>60/01</w:t>
        </w:r>
      </w:hyperlink>
      <w:r w:rsidRPr="003D415C">
        <w:rPr>
          <w:rFonts w:ascii="Arial Narrow" w:hAnsi="Arial Narrow" w:cs="Times New Roman"/>
        </w:rPr>
        <w:t>, </w:t>
      </w:r>
      <w:hyperlink r:id="rId249" w:history="1">
        <w:r w:rsidRPr="003D415C">
          <w:rPr>
            <w:rFonts w:ascii="Arial Narrow" w:hAnsi="Arial Narrow" w:cs="Times New Roman"/>
          </w:rPr>
          <w:t>129/05</w:t>
        </w:r>
      </w:hyperlink>
      <w:r w:rsidRPr="003D415C">
        <w:rPr>
          <w:rFonts w:ascii="Arial Narrow" w:hAnsi="Arial Narrow" w:cs="Times New Roman"/>
        </w:rPr>
        <w:t>, </w:t>
      </w:r>
      <w:hyperlink r:id="rId250" w:history="1">
        <w:r w:rsidRPr="003D415C">
          <w:rPr>
            <w:rFonts w:ascii="Arial Narrow" w:hAnsi="Arial Narrow" w:cs="Times New Roman"/>
          </w:rPr>
          <w:t>109/07</w:t>
        </w:r>
      </w:hyperlink>
      <w:r w:rsidRPr="003D415C">
        <w:rPr>
          <w:rFonts w:ascii="Arial Narrow" w:hAnsi="Arial Narrow" w:cs="Times New Roman"/>
        </w:rPr>
        <w:t>, </w:t>
      </w:r>
      <w:hyperlink r:id="rId251" w:history="1">
        <w:r w:rsidRPr="003D415C">
          <w:rPr>
            <w:rFonts w:ascii="Arial Narrow" w:hAnsi="Arial Narrow" w:cs="Times New Roman"/>
          </w:rPr>
          <w:t>125/08</w:t>
        </w:r>
      </w:hyperlink>
      <w:r w:rsidRPr="003D415C">
        <w:rPr>
          <w:rFonts w:ascii="Arial Narrow" w:hAnsi="Arial Narrow" w:cs="Times New Roman"/>
        </w:rPr>
        <w:t>, </w:t>
      </w:r>
      <w:hyperlink r:id="rId252" w:history="1">
        <w:r w:rsidRPr="003D415C">
          <w:rPr>
            <w:rFonts w:ascii="Arial Narrow" w:hAnsi="Arial Narrow" w:cs="Times New Roman"/>
          </w:rPr>
          <w:t>36/09</w:t>
        </w:r>
      </w:hyperlink>
      <w:r w:rsidRPr="003D415C">
        <w:rPr>
          <w:rFonts w:ascii="Arial Narrow" w:hAnsi="Arial Narrow" w:cs="Times New Roman"/>
        </w:rPr>
        <w:t>, </w:t>
      </w:r>
      <w:hyperlink r:id="rId253" w:history="1">
        <w:r w:rsidRPr="003D415C">
          <w:rPr>
            <w:rFonts w:ascii="Arial Narrow" w:hAnsi="Arial Narrow" w:cs="Times New Roman"/>
          </w:rPr>
          <w:t>36/09</w:t>
        </w:r>
      </w:hyperlink>
      <w:r w:rsidRPr="003D415C">
        <w:rPr>
          <w:rFonts w:ascii="Arial Narrow" w:hAnsi="Arial Narrow" w:cs="Times New Roman"/>
        </w:rPr>
        <w:t>, </w:t>
      </w:r>
      <w:hyperlink r:id="rId254" w:history="1">
        <w:r w:rsidRPr="003D415C">
          <w:rPr>
            <w:rFonts w:ascii="Arial Narrow" w:hAnsi="Arial Narrow" w:cs="Times New Roman"/>
          </w:rPr>
          <w:t>150/11</w:t>
        </w:r>
      </w:hyperlink>
      <w:r w:rsidRPr="003D415C">
        <w:rPr>
          <w:rFonts w:ascii="Arial Narrow" w:hAnsi="Arial Narrow" w:cs="Times New Roman"/>
        </w:rPr>
        <w:t>, </w:t>
      </w:r>
      <w:hyperlink r:id="rId255" w:history="1">
        <w:r w:rsidRPr="003D415C">
          <w:rPr>
            <w:rFonts w:ascii="Arial Narrow" w:hAnsi="Arial Narrow" w:cs="Times New Roman"/>
          </w:rPr>
          <w:t>144/12</w:t>
        </w:r>
      </w:hyperlink>
      <w:r w:rsidRPr="003D415C">
        <w:rPr>
          <w:rFonts w:ascii="Arial Narrow" w:hAnsi="Arial Narrow" w:cs="Times New Roman"/>
        </w:rPr>
        <w:t>, </w:t>
      </w:r>
      <w:hyperlink r:id="rId256" w:history="1">
        <w:r w:rsidRPr="003D415C">
          <w:rPr>
            <w:rFonts w:ascii="Arial Narrow" w:hAnsi="Arial Narrow" w:cs="Times New Roman"/>
          </w:rPr>
          <w:t>19/13</w:t>
        </w:r>
      </w:hyperlink>
      <w:r w:rsidRPr="003D415C">
        <w:rPr>
          <w:rFonts w:ascii="Arial Narrow" w:hAnsi="Arial Narrow" w:cs="Times New Roman"/>
        </w:rPr>
        <w:t>, </w:t>
      </w:r>
      <w:hyperlink r:id="rId257" w:history="1">
        <w:r w:rsidRPr="003D415C">
          <w:rPr>
            <w:rFonts w:ascii="Arial Narrow" w:hAnsi="Arial Narrow" w:cs="Times New Roman"/>
          </w:rPr>
          <w:t>137/15</w:t>
        </w:r>
      </w:hyperlink>
      <w:r w:rsidRPr="003D415C">
        <w:rPr>
          <w:rFonts w:ascii="Arial Narrow" w:hAnsi="Arial Narrow" w:cs="Times New Roman"/>
        </w:rPr>
        <w:t>, </w:t>
      </w:r>
      <w:hyperlink r:id="rId258" w:tgtFrame="_blank" w:history="1">
        <w:r w:rsidRPr="003D415C">
          <w:rPr>
            <w:rFonts w:ascii="Arial Narrow" w:hAnsi="Arial Narrow" w:cs="Times New Roman"/>
          </w:rPr>
          <w:t>123/17</w:t>
        </w:r>
      </w:hyperlink>
      <w:r w:rsidRPr="003D415C">
        <w:rPr>
          <w:rFonts w:ascii="Arial Narrow" w:hAnsi="Arial Narrow" w:cs="Times New Roman"/>
        </w:rPr>
        <w:t>, 98/19, 144/20), članka 38. Statuta Općine Dubravica („Službeni glasnik Općine Dubravica“ br. 01/2021, 03/2024) te Odluke o financiranju rada pomoćnika za djecu s poteškoćama u razvoju u Dječjem vrtiću Smokvica u Dubravici („Službeni glasnik Općine Dubravica“ broj 05/2023) načelnik Općine Dubravica donosi</w:t>
      </w:r>
    </w:p>
    <w:p w14:paraId="6F84F8E8" w14:textId="77777777" w:rsidR="003D415C" w:rsidRPr="003D415C" w:rsidRDefault="003D415C" w:rsidP="003D415C">
      <w:pPr>
        <w:ind w:firstLine="708"/>
        <w:rPr>
          <w:rFonts w:ascii="Arial Narrow" w:hAnsi="Arial Narrow" w:cs="Times New Roman"/>
        </w:rPr>
      </w:pPr>
    </w:p>
    <w:p w14:paraId="5B4DD92F" w14:textId="77777777" w:rsidR="003D415C" w:rsidRPr="003D415C" w:rsidRDefault="003D415C" w:rsidP="003D415C">
      <w:pPr>
        <w:jc w:val="center"/>
        <w:rPr>
          <w:rFonts w:ascii="Arial Narrow" w:hAnsi="Arial Narrow" w:cs="Times New Roman"/>
          <w:b/>
        </w:rPr>
      </w:pPr>
      <w:r w:rsidRPr="003D415C">
        <w:rPr>
          <w:rFonts w:ascii="Arial Narrow" w:hAnsi="Arial Narrow" w:cs="Times New Roman"/>
          <w:b/>
        </w:rPr>
        <w:t>O D L U K U</w:t>
      </w:r>
    </w:p>
    <w:p w14:paraId="5491D87C" w14:textId="77777777" w:rsidR="003D415C" w:rsidRPr="003D415C" w:rsidRDefault="003D415C" w:rsidP="003D415C">
      <w:pPr>
        <w:jc w:val="center"/>
        <w:rPr>
          <w:rFonts w:ascii="Arial Narrow" w:hAnsi="Arial Narrow" w:cs="Times New Roman"/>
          <w:b/>
        </w:rPr>
      </w:pPr>
      <w:r w:rsidRPr="003D415C">
        <w:rPr>
          <w:rFonts w:ascii="Arial Narrow" w:hAnsi="Arial Narrow" w:cs="Times New Roman"/>
          <w:b/>
        </w:rPr>
        <w:t xml:space="preserve">o nastavku financiranja rada pomoćnika za djecu s teškoćama u razvoju </w:t>
      </w:r>
    </w:p>
    <w:p w14:paraId="7A2AE2E9" w14:textId="77777777" w:rsidR="003D415C" w:rsidRPr="003D415C" w:rsidRDefault="003D415C" w:rsidP="003D415C">
      <w:pPr>
        <w:jc w:val="center"/>
        <w:rPr>
          <w:rFonts w:ascii="Arial Narrow" w:hAnsi="Arial Narrow" w:cs="Times New Roman"/>
          <w:b/>
        </w:rPr>
      </w:pPr>
      <w:r w:rsidRPr="003D415C">
        <w:rPr>
          <w:rFonts w:ascii="Arial Narrow" w:hAnsi="Arial Narrow" w:cs="Times New Roman"/>
          <w:b/>
        </w:rPr>
        <w:lastRenderedPageBreak/>
        <w:t>u Dječjem vrtiću Smokvica u Dubravici u 2025. godini</w:t>
      </w:r>
    </w:p>
    <w:p w14:paraId="5A500AFD" w14:textId="77777777" w:rsidR="003D415C" w:rsidRPr="003D415C" w:rsidRDefault="003D415C" w:rsidP="003D415C">
      <w:pPr>
        <w:jc w:val="center"/>
        <w:rPr>
          <w:rFonts w:ascii="Arial Narrow" w:hAnsi="Arial Narrow" w:cs="Times New Roman"/>
          <w:b/>
        </w:rPr>
      </w:pPr>
    </w:p>
    <w:p w14:paraId="4BC27FF9" w14:textId="77777777" w:rsidR="003D415C" w:rsidRPr="003D415C" w:rsidRDefault="003D415C" w:rsidP="003D415C">
      <w:pPr>
        <w:jc w:val="center"/>
        <w:rPr>
          <w:rFonts w:ascii="Arial Narrow" w:hAnsi="Arial Narrow" w:cs="Times New Roman"/>
          <w:b/>
        </w:rPr>
      </w:pPr>
      <w:r w:rsidRPr="003D415C">
        <w:rPr>
          <w:rFonts w:ascii="Arial Narrow" w:hAnsi="Arial Narrow" w:cs="Times New Roman"/>
          <w:b/>
        </w:rPr>
        <w:t>Članak 1.</w:t>
      </w:r>
    </w:p>
    <w:p w14:paraId="7FB45B27" w14:textId="77777777" w:rsidR="003D415C" w:rsidRPr="003D415C" w:rsidRDefault="003D415C" w:rsidP="003D415C">
      <w:pPr>
        <w:rPr>
          <w:rFonts w:ascii="Arial Narrow" w:hAnsi="Arial Narrow" w:cs="Times New Roman"/>
        </w:rPr>
      </w:pPr>
      <w:r w:rsidRPr="003D415C">
        <w:rPr>
          <w:rFonts w:ascii="Arial Narrow" w:hAnsi="Arial Narrow" w:cs="Times New Roman"/>
        </w:rPr>
        <w:tab/>
        <w:t>Ovom se Odlukom nastavlja financiranje rada pomoćnika za djecu s teškoćama u razvoju u Dječjem vrtiću Smokvica u Dubravici u 2025. godini, za isto izdana suglasnost Općinskog vijeća Općine Dubravica temeljem Odluke o financiranju rada pomoćnika za djecu s poteškoćama u razvoju u Dječjem vrtiću Smokvica u Dubravici („Službeni glasnik Općine Dubravica“ broj 05/2023).</w:t>
      </w:r>
    </w:p>
    <w:p w14:paraId="4519F65B" w14:textId="77777777" w:rsidR="003D415C" w:rsidRPr="003D415C" w:rsidRDefault="003D415C" w:rsidP="003D415C">
      <w:pPr>
        <w:rPr>
          <w:rFonts w:ascii="Arial Narrow" w:hAnsi="Arial Narrow" w:cs="Times New Roman"/>
        </w:rPr>
      </w:pPr>
      <w:r w:rsidRPr="003D415C">
        <w:rPr>
          <w:rFonts w:ascii="Arial Narrow" w:hAnsi="Arial Narrow" w:cs="Times New Roman"/>
        </w:rPr>
        <w:tab/>
        <w:t>Financiranje rada pomoćnika iz prethodnog stavka ovog članka provoditi će se u 2025. godini te će se financiranje provoditi sve dok traje potreba za radom pomoćnika u Dječjem vrtiću Smokvica u Dubravici.</w:t>
      </w:r>
    </w:p>
    <w:p w14:paraId="100CDF66" w14:textId="77777777" w:rsidR="003D415C" w:rsidRPr="003D415C" w:rsidRDefault="003D415C" w:rsidP="003D415C">
      <w:pPr>
        <w:ind w:firstLine="709"/>
        <w:rPr>
          <w:rFonts w:ascii="Arial Narrow" w:hAnsi="Arial Narrow" w:cs="Times New Roman"/>
        </w:rPr>
      </w:pPr>
      <w:r w:rsidRPr="003D415C">
        <w:rPr>
          <w:rFonts w:ascii="Arial Narrow" w:hAnsi="Arial Narrow" w:cs="Times New Roman"/>
        </w:rPr>
        <w:t>Financiranje rada pomoćnika određeno ovom Odlukom obuhvaća financiranje bruto plaće (bruto I) dok će sva ostala davanja financirati dječji vrtić.</w:t>
      </w:r>
    </w:p>
    <w:p w14:paraId="58E2F377" w14:textId="77777777" w:rsidR="003D415C" w:rsidRPr="003D415C" w:rsidRDefault="003D415C" w:rsidP="003D415C">
      <w:pPr>
        <w:rPr>
          <w:rFonts w:ascii="Arial Narrow" w:hAnsi="Arial Narrow" w:cs="Times New Roman"/>
        </w:rPr>
      </w:pPr>
      <w:r w:rsidRPr="003D415C">
        <w:rPr>
          <w:rFonts w:ascii="Arial Narrow" w:hAnsi="Arial Narrow" w:cs="Times New Roman"/>
        </w:rPr>
        <w:tab/>
        <w:t>Financiranja rada pomoćnika vršiti će se isplatom sredstava na račun dječjeg vrtića u roku  od 10 (deset) dana od dana primitka Zahtjeva za refundacijom sredstava za rad pomoćnika podnesenog od strane dječjeg vrtića.</w:t>
      </w:r>
    </w:p>
    <w:p w14:paraId="15A30AE7" w14:textId="77777777" w:rsidR="003D415C" w:rsidRPr="003D415C" w:rsidRDefault="003D415C" w:rsidP="003D415C">
      <w:pPr>
        <w:rPr>
          <w:rFonts w:ascii="Arial Narrow" w:hAnsi="Arial Narrow" w:cs="Times New Roman"/>
          <w:b/>
          <w:color w:val="FF0000"/>
        </w:rPr>
      </w:pPr>
      <w:r w:rsidRPr="003D415C">
        <w:rPr>
          <w:rFonts w:ascii="Arial Narrow" w:hAnsi="Arial Narrow" w:cs="Times New Roman"/>
        </w:rPr>
        <w:tab/>
      </w:r>
      <w:r w:rsidRPr="003D415C">
        <w:rPr>
          <w:rFonts w:ascii="Arial Narrow" w:hAnsi="Arial Narrow" w:cs="Times New Roman"/>
          <w:color w:val="FF0000"/>
        </w:rPr>
        <w:tab/>
      </w:r>
    </w:p>
    <w:p w14:paraId="2AE5FE43" w14:textId="77777777" w:rsidR="003D415C" w:rsidRPr="003D415C" w:rsidRDefault="003D415C" w:rsidP="003D415C">
      <w:pPr>
        <w:jc w:val="center"/>
        <w:rPr>
          <w:rFonts w:ascii="Arial Narrow" w:hAnsi="Arial Narrow" w:cs="Times New Roman"/>
          <w:b/>
        </w:rPr>
      </w:pPr>
      <w:r w:rsidRPr="003D415C">
        <w:rPr>
          <w:rFonts w:ascii="Arial Narrow" w:hAnsi="Arial Narrow" w:cs="Times New Roman"/>
          <w:b/>
        </w:rPr>
        <w:t>Članak 2.</w:t>
      </w:r>
    </w:p>
    <w:p w14:paraId="5458089C" w14:textId="77777777" w:rsidR="003D415C" w:rsidRPr="003D415C" w:rsidRDefault="003D415C" w:rsidP="003D415C">
      <w:pPr>
        <w:ind w:firstLine="708"/>
        <w:rPr>
          <w:rFonts w:ascii="Arial Narrow" w:hAnsi="Arial Narrow" w:cs="Times New Roman"/>
        </w:rPr>
      </w:pPr>
      <w:r w:rsidRPr="003D415C">
        <w:rPr>
          <w:rFonts w:ascii="Arial Narrow" w:hAnsi="Arial Narrow" w:cs="Times New Roman"/>
        </w:rPr>
        <w:t xml:space="preserve">Sredstva za financiranje određena člankom 1. ove Odluke osigurati će se u proračunu Općine Dubravica za 2025. godinu. </w:t>
      </w:r>
    </w:p>
    <w:p w14:paraId="504F3252" w14:textId="77777777" w:rsidR="003D415C" w:rsidRPr="003D415C" w:rsidRDefault="003D415C" w:rsidP="003D415C">
      <w:pPr>
        <w:ind w:firstLine="708"/>
        <w:rPr>
          <w:rFonts w:ascii="Arial Narrow" w:hAnsi="Arial Narrow" w:cs="Times New Roman"/>
        </w:rPr>
      </w:pPr>
    </w:p>
    <w:p w14:paraId="094A51FA" w14:textId="77777777" w:rsidR="003D415C" w:rsidRPr="003D415C" w:rsidRDefault="003D415C" w:rsidP="003D415C">
      <w:pPr>
        <w:jc w:val="center"/>
        <w:rPr>
          <w:rFonts w:ascii="Arial Narrow" w:hAnsi="Arial Narrow" w:cs="Times New Roman"/>
          <w:b/>
        </w:rPr>
      </w:pPr>
      <w:r w:rsidRPr="003D415C">
        <w:rPr>
          <w:rFonts w:ascii="Arial Narrow" w:hAnsi="Arial Narrow" w:cs="Times New Roman"/>
          <w:b/>
        </w:rPr>
        <w:t>Članak 3.</w:t>
      </w:r>
    </w:p>
    <w:p w14:paraId="0337A3AA" w14:textId="77777777" w:rsidR="003D415C" w:rsidRPr="003D415C" w:rsidRDefault="003D415C" w:rsidP="003D415C">
      <w:pPr>
        <w:ind w:firstLine="708"/>
        <w:rPr>
          <w:rFonts w:ascii="Arial Narrow" w:hAnsi="Arial Narrow" w:cs="Times New Roman"/>
        </w:rPr>
      </w:pPr>
      <w:r w:rsidRPr="003D415C">
        <w:rPr>
          <w:rFonts w:ascii="Arial Narrow" w:hAnsi="Arial Narrow" w:cs="Times New Roman"/>
        </w:rPr>
        <w:t>Ova Odluka stupa na snagu osmog dana od dana objave u Službenom glasniku Općine Dubravica.</w:t>
      </w:r>
    </w:p>
    <w:p w14:paraId="088E5AF2" w14:textId="77777777" w:rsidR="003D415C" w:rsidRPr="003D415C" w:rsidRDefault="003D415C" w:rsidP="003D415C">
      <w:pPr>
        <w:ind w:firstLine="708"/>
        <w:rPr>
          <w:rFonts w:ascii="Arial Narrow" w:hAnsi="Arial Narrow" w:cs="Times New Roman"/>
        </w:rPr>
      </w:pPr>
    </w:p>
    <w:p w14:paraId="5843B382" w14:textId="77777777" w:rsidR="003D415C" w:rsidRPr="003D415C" w:rsidRDefault="003D415C" w:rsidP="003D415C">
      <w:pPr>
        <w:jc w:val="center"/>
        <w:rPr>
          <w:rFonts w:ascii="Arial Narrow" w:hAnsi="Arial Narrow" w:cs="Times New Roman"/>
        </w:rPr>
      </w:pPr>
      <w:r w:rsidRPr="003D415C">
        <w:rPr>
          <w:rFonts w:ascii="Arial Narrow" w:hAnsi="Arial Narrow" w:cs="Times New Roman"/>
        </w:rPr>
        <w:t>OPĆINSKI NAČELNIK OPĆINE DUBRAVICA</w:t>
      </w:r>
    </w:p>
    <w:p w14:paraId="384A5889" w14:textId="77777777" w:rsidR="003D415C" w:rsidRPr="003D415C" w:rsidRDefault="003D415C" w:rsidP="003D415C">
      <w:pPr>
        <w:tabs>
          <w:tab w:val="left" w:pos="390"/>
          <w:tab w:val="num" w:pos="1080"/>
          <w:tab w:val="left" w:pos="3105"/>
        </w:tabs>
        <w:jc w:val="center"/>
        <w:rPr>
          <w:rFonts w:ascii="Arial Narrow" w:hAnsi="Arial Narrow" w:cs="Times New Roman"/>
        </w:rPr>
      </w:pPr>
      <w:r w:rsidRPr="003D415C">
        <w:rPr>
          <w:rFonts w:ascii="Arial Narrow" w:hAnsi="Arial Narrow" w:cs="Times New Roman"/>
        </w:rPr>
        <w:t>KLASA: 601-01/24-01/9</w:t>
      </w:r>
    </w:p>
    <w:p w14:paraId="173353EB" w14:textId="77777777" w:rsidR="003D415C" w:rsidRPr="003D415C" w:rsidRDefault="003D415C" w:rsidP="003D415C">
      <w:pPr>
        <w:tabs>
          <w:tab w:val="left" w:pos="390"/>
          <w:tab w:val="num" w:pos="1080"/>
          <w:tab w:val="left" w:pos="3105"/>
        </w:tabs>
        <w:jc w:val="center"/>
        <w:rPr>
          <w:rFonts w:ascii="Arial Narrow" w:hAnsi="Arial Narrow" w:cs="Times New Roman"/>
        </w:rPr>
      </w:pPr>
      <w:r w:rsidRPr="003D415C">
        <w:rPr>
          <w:rFonts w:ascii="Arial Narrow" w:hAnsi="Arial Narrow" w:cs="Times New Roman"/>
        </w:rPr>
        <w:t>URBROJ: 238-40-01-24-2</w:t>
      </w:r>
    </w:p>
    <w:p w14:paraId="2727112D" w14:textId="77777777" w:rsidR="003D415C" w:rsidRPr="003D415C" w:rsidRDefault="003D415C" w:rsidP="003D415C">
      <w:pPr>
        <w:tabs>
          <w:tab w:val="left" w:pos="390"/>
          <w:tab w:val="num" w:pos="1080"/>
          <w:tab w:val="left" w:pos="3105"/>
        </w:tabs>
        <w:jc w:val="center"/>
        <w:rPr>
          <w:rFonts w:ascii="Arial Narrow" w:hAnsi="Arial Narrow" w:cs="Times New Roman"/>
        </w:rPr>
      </w:pPr>
      <w:r w:rsidRPr="003D415C">
        <w:rPr>
          <w:rFonts w:ascii="Arial Narrow" w:hAnsi="Arial Narrow" w:cs="Times New Roman"/>
        </w:rPr>
        <w:t>Dubravica, 18. prosinca 2024. godine</w:t>
      </w:r>
    </w:p>
    <w:p w14:paraId="20CAA4AC" w14:textId="77777777" w:rsidR="003D415C" w:rsidRPr="003D415C" w:rsidRDefault="003D415C" w:rsidP="003D415C">
      <w:pPr>
        <w:ind w:firstLine="708"/>
        <w:rPr>
          <w:rFonts w:ascii="Arial Narrow" w:hAnsi="Arial Narrow" w:cs="Times New Roman"/>
        </w:rPr>
      </w:pPr>
    </w:p>
    <w:p w14:paraId="191C0C3D" w14:textId="77777777" w:rsidR="003D415C" w:rsidRPr="003D415C" w:rsidRDefault="003D415C" w:rsidP="003D415C">
      <w:pPr>
        <w:ind w:firstLine="708"/>
        <w:rPr>
          <w:rFonts w:ascii="Arial Narrow" w:hAnsi="Arial Narrow" w:cs="Times New Roman"/>
        </w:rPr>
      </w:pPr>
    </w:p>
    <w:p w14:paraId="640E4B03" w14:textId="77777777" w:rsidR="003D415C" w:rsidRPr="003D415C" w:rsidRDefault="003D415C" w:rsidP="003D415C">
      <w:pPr>
        <w:ind w:firstLine="708"/>
        <w:jc w:val="right"/>
        <w:rPr>
          <w:rFonts w:ascii="Arial Narrow" w:hAnsi="Arial Narrow" w:cs="Times New Roman"/>
        </w:rPr>
      </w:pPr>
      <w:r w:rsidRPr="003D415C">
        <w:rPr>
          <w:rFonts w:ascii="Arial Narrow" w:hAnsi="Arial Narrow" w:cs="Times New Roman"/>
        </w:rPr>
        <w:t>NAČELNIK</w:t>
      </w:r>
    </w:p>
    <w:p w14:paraId="13609D8A" w14:textId="77777777" w:rsidR="003D415C" w:rsidRPr="003D415C" w:rsidRDefault="003D415C" w:rsidP="003D415C">
      <w:pPr>
        <w:ind w:firstLine="708"/>
        <w:jc w:val="right"/>
        <w:rPr>
          <w:rFonts w:ascii="Arial Narrow" w:hAnsi="Arial Narrow" w:cs="Times New Roman"/>
        </w:rPr>
      </w:pPr>
      <w:r w:rsidRPr="003D415C">
        <w:rPr>
          <w:rFonts w:ascii="Arial Narrow" w:hAnsi="Arial Narrow" w:cs="Times New Roman"/>
        </w:rPr>
        <w:t>Marin Štritof</w:t>
      </w:r>
    </w:p>
    <w:p w14:paraId="7C887CBD" w14:textId="77777777" w:rsidR="003D415C" w:rsidRPr="005529A6" w:rsidRDefault="003D415C" w:rsidP="003D415C">
      <w:pPr>
        <w:ind w:left="4956"/>
        <w:jc w:val="center"/>
        <w:rPr>
          <w:rFonts w:ascii="Times New Roman" w:hAnsi="Times New Roman" w:cs="Times New Roman"/>
          <w:sz w:val="24"/>
          <w:szCs w:val="24"/>
        </w:rPr>
      </w:pPr>
    </w:p>
    <w:p w14:paraId="2EEACAB3" w14:textId="77777777" w:rsidR="003D415C" w:rsidRPr="00237437" w:rsidRDefault="003D415C" w:rsidP="00237437"/>
    <w:sectPr w:rsidR="003D415C" w:rsidRPr="00237437" w:rsidSect="00561FF6">
      <w:footerReference w:type="default" r:id="rId259"/>
      <w:footerReference w:type="first" r:id="rId260"/>
      <w:pgSz w:w="16838" w:h="11906" w:orient="landscape"/>
      <w:pgMar w:top="1276" w:right="1417" w:bottom="1843" w:left="1417" w:header="680" w:footer="68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8172C" w14:textId="77777777" w:rsidR="00B13480" w:rsidRDefault="00B13480" w:rsidP="00B77510">
      <w:r>
        <w:separator/>
      </w:r>
    </w:p>
  </w:endnote>
  <w:endnote w:type="continuationSeparator" w:id="0">
    <w:p w14:paraId="7BE0D9F9" w14:textId="77777777" w:rsidR="00B13480" w:rsidRDefault="00B13480"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059903"/>
      <w:docPartObj>
        <w:docPartGallery w:val="Page Numbers (Bottom of Page)"/>
        <w:docPartUnique/>
      </w:docPartObj>
    </w:sdtPr>
    <w:sdtContent>
      <w:p w14:paraId="2358C88C" w14:textId="184F1607" w:rsidR="00E80156" w:rsidRDefault="00255F62" w:rsidP="00561FF6">
        <w:pPr>
          <w:pStyle w:val="Podnoje"/>
        </w:pPr>
        <w:r w:rsidRPr="00561FF6">
          <w:rPr>
            <w:sz w:val="16"/>
            <w:szCs w:val="16"/>
          </w:rPr>
          <w:t>Službeni glasnik Općine Dubravica broj 0</w:t>
        </w:r>
        <w:r w:rsidR="00D35FEA">
          <w:rPr>
            <w:sz w:val="16"/>
            <w:szCs w:val="16"/>
          </w:rPr>
          <w:t>8</w:t>
        </w:r>
        <w:r w:rsidRPr="00561FF6">
          <w:rPr>
            <w:sz w:val="16"/>
            <w:szCs w:val="16"/>
          </w:rPr>
          <w:t>/2024</w:t>
        </w:r>
        <w:r>
          <w:tab/>
        </w:r>
        <w:r>
          <w:tab/>
        </w:r>
        <w:r>
          <w:tab/>
        </w:r>
        <w:r>
          <w:tab/>
        </w:r>
        <w:r>
          <w:tab/>
        </w:r>
        <w:r>
          <w:tab/>
        </w:r>
        <w:r>
          <w:tab/>
        </w:r>
        <w:r>
          <w:tab/>
        </w:r>
        <w:r>
          <w:tab/>
        </w:r>
        <w:r w:rsidRPr="00561FF6">
          <w:rPr>
            <w:sz w:val="16"/>
            <w:szCs w:val="16"/>
          </w:rPr>
          <w:fldChar w:fldCharType="begin"/>
        </w:r>
        <w:r w:rsidRPr="00561FF6">
          <w:rPr>
            <w:sz w:val="16"/>
            <w:szCs w:val="16"/>
          </w:rPr>
          <w:instrText>PAGE   \* MERGEFORMAT</w:instrText>
        </w:r>
        <w:r w:rsidRPr="00561FF6">
          <w:rPr>
            <w:sz w:val="16"/>
            <w:szCs w:val="16"/>
          </w:rPr>
          <w:fldChar w:fldCharType="separate"/>
        </w:r>
        <w:r w:rsidRPr="00561FF6">
          <w:rPr>
            <w:sz w:val="16"/>
            <w:szCs w:val="16"/>
          </w:rPr>
          <w:t>2</w:t>
        </w:r>
        <w:r w:rsidRPr="00561FF6">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2009" w14:textId="77777777" w:rsidR="00561FF6" w:rsidRDefault="00561FF6" w:rsidP="00DE2C8E">
    <w:pPr>
      <w:pStyle w:val="Podnoje"/>
      <w:rPr>
        <w:sz w:val="14"/>
        <w:szCs w:val="14"/>
      </w:rPr>
    </w:pPr>
  </w:p>
  <w:p w14:paraId="09E0B98C" w14:textId="0503A123" w:rsidR="00B22B1B" w:rsidRPr="00561FF6" w:rsidRDefault="00B22B1B" w:rsidP="00DE2C8E">
    <w:pPr>
      <w:pStyle w:val="Podnoje"/>
      <w:rPr>
        <w:sz w:val="14"/>
        <w:szCs w:val="14"/>
      </w:rPr>
    </w:pPr>
    <w:r w:rsidRPr="00561FF6">
      <w:rPr>
        <w:sz w:val="14"/>
        <w:szCs w:val="14"/>
      </w:rPr>
      <w:t>Službeni glasnik Općine Dubravica broj 0</w:t>
    </w:r>
    <w:r w:rsidR="00D35FEA">
      <w:rPr>
        <w:sz w:val="14"/>
        <w:szCs w:val="14"/>
      </w:rPr>
      <w:t>8</w:t>
    </w:r>
    <w:r w:rsidRPr="00561FF6">
      <w:rPr>
        <w:sz w:val="14"/>
        <w:szCs w:val="14"/>
      </w:rPr>
      <w:t>/2024</w:t>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p>
  <w:p w14:paraId="0D3AE9C8" w14:textId="77777777" w:rsidR="00B22B1B" w:rsidRPr="00561FF6" w:rsidRDefault="00B22B1B" w:rsidP="002A37FC">
    <w:pPr>
      <w:pStyle w:val="Podnoje"/>
      <w:rPr>
        <w:rFonts w:ascii="Arial Narrow" w:hAnsi="Arial Narrow"/>
        <w:b/>
        <w:sz w:val="14"/>
        <w:szCs w:val="14"/>
      </w:rPr>
    </w:pPr>
    <w:r w:rsidRPr="00561FF6">
      <w:rPr>
        <w:rFonts w:ascii="Arial Narrow" w:hAnsi="Arial Narrow"/>
        <w:b/>
        <w:sz w:val="14"/>
        <w:szCs w:val="14"/>
      </w:rPr>
      <w:t xml:space="preserve">Službeni glasnik Općine Dubravica izdaje Općina Dubravica. Sjedište Općine Dubravica: Pavla </w:t>
    </w:r>
    <w:proofErr w:type="spellStart"/>
    <w:r w:rsidRPr="00561FF6">
      <w:rPr>
        <w:rFonts w:ascii="Arial Narrow" w:hAnsi="Arial Narrow"/>
        <w:b/>
        <w:sz w:val="14"/>
        <w:szCs w:val="14"/>
      </w:rPr>
      <w:t>Štoosa</w:t>
    </w:r>
    <w:proofErr w:type="spellEnd"/>
    <w:r w:rsidRPr="00561FF6">
      <w:rPr>
        <w:rFonts w:ascii="Arial Narrow" w:hAnsi="Arial Narrow"/>
        <w:b/>
        <w:sz w:val="14"/>
        <w:szCs w:val="14"/>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D9184" w14:textId="77777777" w:rsidR="00B13480" w:rsidRDefault="00B13480" w:rsidP="00B77510">
      <w:r>
        <w:separator/>
      </w:r>
    </w:p>
  </w:footnote>
  <w:footnote w:type="continuationSeparator" w:id="0">
    <w:p w14:paraId="64130479" w14:textId="77777777" w:rsidR="00B13480" w:rsidRDefault="00B13480"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880C3D"/>
    <w:multiLevelType w:val="hybridMultilevel"/>
    <w:tmpl w:val="BA7EF43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1">
    <w:nsid w:val="00A57374"/>
    <w:multiLevelType w:val="hybridMultilevel"/>
    <w:tmpl w:val="00BC779A"/>
    <w:lvl w:ilvl="0" w:tplc="DB46BEB0">
      <w:start w:val="1"/>
      <w:numFmt w:val="decimal"/>
      <w:lvlText w:val="%1."/>
      <w:lvlJc w:val="left"/>
      <w:pPr>
        <w:ind w:left="720" w:hanging="360"/>
      </w:pPr>
    </w:lvl>
    <w:lvl w:ilvl="1" w:tplc="F072CDB6">
      <w:start w:val="1"/>
      <w:numFmt w:val="decimal"/>
      <w:lvlText w:val="%2."/>
      <w:lvlJc w:val="left"/>
      <w:pPr>
        <w:ind w:left="1440" w:hanging="360"/>
      </w:pPr>
    </w:lvl>
    <w:lvl w:ilvl="2" w:tplc="4A66B77E" w:tentative="1">
      <w:start w:val="1"/>
      <w:numFmt w:val="lowerRoman"/>
      <w:lvlText w:val="%3."/>
      <w:lvlJc w:val="right"/>
      <w:pPr>
        <w:ind w:left="2160" w:hanging="180"/>
      </w:pPr>
    </w:lvl>
    <w:lvl w:ilvl="3" w:tplc="10F87750" w:tentative="1">
      <w:start w:val="1"/>
      <w:numFmt w:val="decimal"/>
      <w:lvlText w:val="%4."/>
      <w:lvlJc w:val="left"/>
      <w:pPr>
        <w:ind w:left="2880" w:hanging="360"/>
      </w:pPr>
    </w:lvl>
    <w:lvl w:ilvl="4" w:tplc="A3C0A986" w:tentative="1">
      <w:start w:val="1"/>
      <w:numFmt w:val="lowerLetter"/>
      <w:lvlText w:val="%5."/>
      <w:lvlJc w:val="left"/>
      <w:pPr>
        <w:ind w:left="3600" w:hanging="360"/>
      </w:pPr>
    </w:lvl>
    <w:lvl w:ilvl="5" w:tplc="16AE982E" w:tentative="1">
      <w:start w:val="1"/>
      <w:numFmt w:val="lowerRoman"/>
      <w:lvlText w:val="%6."/>
      <w:lvlJc w:val="right"/>
      <w:pPr>
        <w:ind w:left="4320" w:hanging="180"/>
      </w:pPr>
    </w:lvl>
    <w:lvl w:ilvl="6" w:tplc="C2C24462" w:tentative="1">
      <w:start w:val="1"/>
      <w:numFmt w:val="decimal"/>
      <w:lvlText w:val="%7."/>
      <w:lvlJc w:val="left"/>
      <w:pPr>
        <w:ind w:left="5040" w:hanging="360"/>
      </w:pPr>
    </w:lvl>
    <w:lvl w:ilvl="7" w:tplc="B8D69C86" w:tentative="1">
      <w:start w:val="1"/>
      <w:numFmt w:val="lowerLetter"/>
      <w:lvlText w:val="%8."/>
      <w:lvlJc w:val="left"/>
      <w:pPr>
        <w:ind w:left="5760" w:hanging="360"/>
      </w:pPr>
    </w:lvl>
    <w:lvl w:ilvl="8" w:tplc="40F2ECA8" w:tentative="1">
      <w:start w:val="1"/>
      <w:numFmt w:val="lowerRoman"/>
      <w:lvlText w:val="%9."/>
      <w:lvlJc w:val="right"/>
      <w:pPr>
        <w:ind w:left="6480" w:hanging="180"/>
      </w:pPr>
    </w:lvl>
  </w:abstractNum>
  <w:abstractNum w:abstractNumId="3" w15:restartNumberingAfterBreak="1">
    <w:nsid w:val="01276CD2"/>
    <w:multiLevelType w:val="hybridMultilevel"/>
    <w:tmpl w:val="BFC69986"/>
    <w:lvl w:ilvl="0" w:tplc="A1327162">
      <w:start w:val="1"/>
      <w:numFmt w:val="upperLetter"/>
      <w:lvlText w:val="%1."/>
      <w:lvlJc w:val="left"/>
      <w:pPr>
        <w:ind w:left="720" w:hanging="360"/>
      </w:pPr>
    </w:lvl>
    <w:lvl w:ilvl="1" w:tplc="26BEC5E4">
      <w:start w:val="1"/>
      <w:numFmt w:val="decimal"/>
      <w:lvlText w:val="%2."/>
      <w:lvlJc w:val="left"/>
      <w:pPr>
        <w:ind w:left="1788" w:hanging="708"/>
      </w:pPr>
      <w:rPr>
        <w:rFonts w:hint="default"/>
      </w:rPr>
    </w:lvl>
    <w:lvl w:ilvl="2" w:tplc="64B4B254" w:tentative="1">
      <w:start w:val="1"/>
      <w:numFmt w:val="lowerRoman"/>
      <w:lvlText w:val="%3."/>
      <w:lvlJc w:val="right"/>
      <w:pPr>
        <w:ind w:left="2160" w:hanging="180"/>
      </w:pPr>
    </w:lvl>
    <w:lvl w:ilvl="3" w:tplc="CA001650" w:tentative="1">
      <w:start w:val="1"/>
      <w:numFmt w:val="decimal"/>
      <w:lvlText w:val="%4."/>
      <w:lvlJc w:val="left"/>
      <w:pPr>
        <w:ind w:left="2880" w:hanging="360"/>
      </w:pPr>
    </w:lvl>
    <w:lvl w:ilvl="4" w:tplc="38E2B7C0" w:tentative="1">
      <w:start w:val="1"/>
      <w:numFmt w:val="lowerLetter"/>
      <w:lvlText w:val="%5."/>
      <w:lvlJc w:val="left"/>
      <w:pPr>
        <w:ind w:left="3600" w:hanging="360"/>
      </w:pPr>
    </w:lvl>
    <w:lvl w:ilvl="5" w:tplc="D71E5BD0" w:tentative="1">
      <w:start w:val="1"/>
      <w:numFmt w:val="lowerRoman"/>
      <w:lvlText w:val="%6."/>
      <w:lvlJc w:val="right"/>
      <w:pPr>
        <w:ind w:left="4320" w:hanging="180"/>
      </w:pPr>
    </w:lvl>
    <w:lvl w:ilvl="6" w:tplc="C7386BFC" w:tentative="1">
      <w:start w:val="1"/>
      <w:numFmt w:val="decimal"/>
      <w:lvlText w:val="%7."/>
      <w:lvlJc w:val="left"/>
      <w:pPr>
        <w:ind w:left="5040" w:hanging="360"/>
      </w:pPr>
    </w:lvl>
    <w:lvl w:ilvl="7" w:tplc="3B2A22B6" w:tentative="1">
      <w:start w:val="1"/>
      <w:numFmt w:val="lowerLetter"/>
      <w:lvlText w:val="%8."/>
      <w:lvlJc w:val="left"/>
      <w:pPr>
        <w:ind w:left="5760" w:hanging="360"/>
      </w:pPr>
    </w:lvl>
    <w:lvl w:ilvl="8" w:tplc="F724B2CC" w:tentative="1">
      <w:start w:val="1"/>
      <w:numFmt w:val="lowerRoman"/>
      <w:lvlText w:val="%9."/>
      <w:lvlJc w:val="right"/>
      <w:pPr>
        <w:ind w:left="6480" w:hanging="180"/>
      </w:pPr>
    </w:lvl>
  </w:abstractNum>
  <w:abstractNum w:abstractNumId="4" w15:restartNumberingAfterBreak="0">
    <w:nsid w:val="01B6409E"/>
    <w:multiLevelType w:val="multilevel"/>
    <w:tmpl w:val="E2A454B6"/>
    <w:lvl w:ilvl="0">
      <w:start w:val="1"/>
      <w:numFmt w:val="decimal"/>
      <w:lvlText w:val="%1."/>
      <w:lvlJc w:val="left"/>
      <w:pPr>
        <w:ind w:left="1129" w:hanging="420"/>
      </w:pPr>
      <w:rPr>
        <w:rFonts w:cs="Times New Roman" w:hint="default"/>
      </w:rPr>
    </w:lvl>
    <w:lvl w:ilvl="1">
      <w:start w:val="1"/>
      <w:numFmt w:val="decimal"/>
      <w:isLgl/>
      <w:lvlText w:val="%1.%2."/>
      <w:lvlJc w:val="left"/>
      <w:pPr>
        <w:ind w:left="1498" w:hanging="420"/>
      </w:pPr>
      <w:rPr>
        <w:rFonts w:cs="Times New Roman" w:hint="default"/>
      </w:rPr>
    </w:lvl>
    <w:lvl w:ilvl="2">
      <w:start w:val="1"/>
      <w:numFmt w:val="decimal"/>
      <w:isLgl/>
      <w:lvlText w:val="%1.%2.%3."/>
      <w:lvlJc w:val="left"/>
      <w:pPr>
        <w:ind w:left="2167" w:hanging="720"/>
      </w:pPr>
      <w:rPr>
        <w:rFonts w:cs="Times New Roman" w:hint="default"/>
      </w:rPr>
    </w:lvl>
    <w:lvl w:ilvl="3">
      <w:start w:val="1"/>
      <w:numFmt w:val="decimal"/>
      <w:isLgl/>
      <w:lvlText w:val="%1.%2.%3.%4."/>
      <w:lvlJc w:val="left"/>
      <w:pPr>
        <w:ind w:left="2536" w:hanging="720"/>
      </w:pPr>
      <w:rPr>
        <w:rFonts w:cs="Times New Roman" w:hint="default"/>
      </w:rPr>
    </w:lvl>
    <w:lvl w:ilvl="4">
      <w:start w:val="1"/>
      <w:numFmt w:val="decimal"/>
      <w:isLgl/>
      <w:lvlText w:val="%1.%2.%3.%4.%5."/>
      <w:lvlJc w:val="left"/>
      <w:pPr>
        <w:ind w:left="3265" w:hanging="1080"/>
      </w:pPr>
      <w:rPr>
        <w:rFonts w:cs="Times New Roman" w:hint="default"/>
      </w:rPr>
    </w:lvl>
    <w:lvl w:ilvl="5">
      <w:start w:val="1"/>
      <w:numFmt w:val="decimal"/>
      <w:isLgl/>
      <w:lvlText w:val="%1.%2.%3.%4.%5.%6."/>
      <w:lvlJc w:val="left"/>
      <w:pPr>
        <w:ind w:left="3634" w:hanging="1080"/>
      </w:pPr>
      <w:rPr>
        <w:rFonts w:cs="Times New Roman" w:hint="default"/>
      </w:rPr>
    </w:lvl>
    <w:lvl w:ilvl="6">
      <w:start w:val="1"/>
      <w:numFmt w:val="decimal"/>
      <w:isLgl/>
      <w:lvlText w:val="%1.%2.%3.%4.%5.%6.%7."/>
      <w:lvlJc w:val="left"/>
      <w:pPr>
        <w:ind w:left="4363" w:hanging="1440"/>
      </w:pPr>
      <w:rPr>
        <w:rFonts w:cs="Times New Roman" w:hint="default"/>
      </w:rPr>
    </w:lvl>
    <w:lvl w:ilvl="7">
      <w:start w:val="1"/>
      <w:numFmt w:val="decimal"/>
      <w:isLgl/>
      <w:lvlText w:val="%1.%2.%3.%4.%5.%6.%7.%8."/>
      <w:lvlJc w:val="left"/>
      <w:pPr>
        <w:ind w:left="4732" w:hanging="1440"/>
      </w:pPr>
      <w:rPr>
        <w:rFonts w:cs="Times New Roman" w:hint="default"/>
      </w:rPr>
    </w:lvl>
    <w:lvl w:ilvl="8">
      <w:start w:val="1"/>
      <w:numFmt w:val="decimal"/>
      <w:isLgl/>
      <w:lvlText w:val="%1.%2.%3.%4.%5.%6.%7.%8.%9."/>
      <w:lvlJc w:val="left"/>
      <w:pPr>
        <w:ind w:left="5461" w:hanging="1800"/>
      </w:pPr>
      <w:rPr>
        <w:rFonts w:cs="Times New Roman" w:hint="default"/>
      </w:rPr>
    </w:lvl>
  </w:abstractNum>
  <w:abstractNum w:abstractNumId="5" w15:restartNumberingAfterBreak="0">
    <w:nsid w:val="02454782"/>
    <w:multiLevelType w:val="hybridMultilevel"/>
    <w:tmpl w:val="4A68064C"/>
    <w:lvl w:ilvl="0" w:tplc="BD887E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26E61BD"/>
    <w:multiLevelType w:val="hybridMultilevel"/>
    <w:tmpl w:val="183032A6"/>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761AEA"/>
    <w:multiLevelType w:val="hybridMultilevel"/>
    <w:tmpl w:val="ED766C54"/>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8"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0" w15:restartNumberingAfterBreak="0">
    <w:nsid w:val="04072D51"/>
    <w:multiLevelType w:val="hybridMultilevel"/>
    <w:tmpl w:val="82B00104"/>
    <w:lvl w:ilvl="0" w:tplc="0EDC77FA">
      <w:start w:val="1"/>
      <w:numFmt w:val="bullet"/>
      <w:lvlText w:val=""/>
      <w:lvlJc w:val="left"/>
      <w:pPr>
        <w:tabs>
          <w:tab w:val="num" w:pos="644"/>
        </w:tabs>
        <w:ind w:left="567" w:hanging="28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516EA3"/>
    <w:multiLevelType w:val="hybridMultilevel"/>
    <w:tmpl w:val="C01A56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6912430"/>
    <w:multiLevelType w:val="hybridMultilevel"/>
    <w:tmpl w:val="FD9E3B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D25A87"/>
    <w:multiLevelType w:val="hybridMultilevel"/>
    <w:tmpl w:val="57D03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266789"/>
    <w:multiLevelType w:val="hybridMultilevel"/>
    <w:tmpl w:val="8796F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8961013"/>
    <w:multiLevelType w:val="hybridMultilevel"/>
    <w:tmpl w:val="BB6487C0"/>
    <w:lvl w:ilvl="0" w:tplc="E5A6A920">
      <w:start w:val="1"/>
      <w:numFmt w:val="upperRoman"/>
      <w:lvlText w:val="%1."/>
      <w:lvlJc w:val="left"/>
      <w:pPr>
        <w:ind w:left="1080" w:hanging="72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8F3760C"/>
    <w:multiLevelType w:val="hybridMultilevel"/>
    <w:tmpl w:val="FCE8EFD8"/>
    <w:lvl w:ilvl="0" w:tplc="F9C48616">
      <w:numFmt w:val="bullet"/>
      <w:lvlText w:val="–"/>
      <w:lvlJc w:val="left"/>
      <w:pPr>
        <w:ind w:left="957" w:hanging="361"/>
      </w:pPr>
      <w:rPr>
        <w:rFonts w:ascii="Microsoft Sans Serif" w:eastAsia="Microsoft Sans Serif" w:hAnsi="Microsoft Sans Serif" w:cs="Microsoft Sans Serif" w:hint="default"/>
        <w:w w:val="190"/>
        <w:sz w:val="22"/>
        <w:szCs w:val="22"/>
        <w:lang w:val="hr-HR" w:eastAsia="en-US" w:bidi="ar-SA"/>
      </w:rPr>
    </w:lvl>
    <w:lvl w:ilvl="1" w:tplc="922650D8">
      <w:numFmt w:val="bullet"/>
      <w:lvlText w:val="•"/>
      <w:lvlJc w:val="left"/>
      <w:pPr>
        <w:ind w:left="1838" w:hanging="361"/>
      </w:pPr>
      <w:rPr>
        <w:rFonts w:hint="default"/>
        <w:lang w:val="hr-HR" w:eastAsia="en-US" w:bidi="ar-SA"/>
      </w:rPr>
    </w:lvl>
    <w:lvl w:ilvl="2" w:tplc="CBB0A690">
      <w:numFmt w:val="bullet"/>
      <w:lvlText w:val="•"/>
      <w:lvlJc w:val="left"/>
      <w:pPr>
        <w:ind w:left="2716" w:hanging="361"/>
      </w:pPr>
      <w:rPr>
        <w:rFonts w:hint="default"/>
        <w:lang w:val="hr-HR" w:eastAsia="en-US" w:bidi="ar-SA"/>
      </w:rPr>
    </w:lvl>
    <w:lvl w:ilvl="3" w:tplc="89364798">
      <w:numFmt w:val="bullet"/>
      <w:lvlText w:val="•"/>
      <w:lvlJc w:val="left"/>
      <w:pPr>
        <w:ind w:left="3595" w:hanging="361"/>
      </w:pPr>
      <w:rPr>
        <w:rFonts w:hint="default"/>
        <w:lang w:val="hr-HR" w:eastAsia="en-US" w:bidi="ar-SA"/>
      </w:rPr>
    </w:lvl>
    <w:lvl w:ilvl="4" w:tplc="15442BE8">
      <w:numFmt w:val="bullet"/>
      <w:lvlText w:val="•"/>
      <w:lvlJc w:val="left"/>
      <w:pPr>
        <w:ind w:left="4473" w:hanging="361"/>
      </w:pPr>
      <w:rPr>
        <w:rFonts w:hint="default"/>
        <w:lang w:val="hr-HR" w:eastAsia="en-US" w:bidi="ar-SA"/>
      </w:rPr>
    </w:lvl>
    <w:lvl w:ilvl="5" w:tplc="D0D4F7C0">
      <w:numFmt w:val="bullet"/>
      <w:lvlText w:val="•"/>
      <w:lvlJc w:val="left"/>
      <w:pPr>
        <w:ind w:left="5352" w:hanging="361"/>
      </w:pPr>
      <w:rPr>
        <w:rFonts w:hint="default"/>
        <w:lang w:val="hr-HR" w:eastAsia="en-US" w:bidi="ar-SA"/>
      </w:rPr>
    </w:lvl>
    <w:lvl w:ilvl="6" w:tplc="3F6CA472">
      <w:numFmt w:val="bullet"/>
      <w:lvlText w:val="•"/>
      <w:lvlJc w:val="left"/>
      <w:pPr>
        <w:ind w:left="6230" w:hanging="361"/>
      </w:pPr>
      <w:rPr>
        <w:rFonts w:hint="default"/>
        <w:lang w:val="hr-HR" w:eastAsia="en-US" w:bidi="ar-SA"/>
      </w:rPr>
    </w:lvl>
    <w:lvl w:ilvl="7" w:tplc="390A86AC">
      <w:numFmt w:val="bullet"/>
      <w:lvlText w:val="•"/>
      <w:lvlJc w:val="left"/>
      <w:pPr>
        <w:ind w:left="7108" w:hanging="361"/>
      </w:pPr>
      <w:rPr>
        <w:rFonts w:hint="default"/>
        <w:lang w:val="hr-HR" w:eastAsia="en-US" w:bidi="ar-SA"/>
      </w:rPr>
    </w:lvl>
    <w:lvl w:ilvl="8" w:tplc="DEAC04EC">
      <w:numFmt w:val="bullet"/>
      <w:lvlText w:val="•"/>
      <w:lvlJc w:val="left"/>
      <w:pPr>
        <w:ind w:left="7987" w:hanging="361"/>
      </w:pPr>
      <w:rPr>
        <w:rFonts w:hint="default"/>
        <w:lang w:val="hr-HR" w:eastAsia="en-US" w:bidi="ar-SA"/>
      </w:rPr>
    </w:lvl>
  </w:abstractNum>
  <w:abstractNum w:abstractNumId="17" w15:restartNumberingAfterBreak="0">
    <w:nsid w:val="09B044B9"/>
    <w:multiLevelType w:val="hybridMultilevel"/>
    <w:tmpl w:val="4C14300C"/>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8" w15:restartNumberingAfterBreak="0">
    <w:nsid w:val="0A714581"/>
    <w:multiLevelType w:val="hybridMultilevel"/>
    <w:tmpl w:val="5E96F3A2"/>
    <w:lvl w:ilvl="0" w:tplc="98289DEC">
      <w:start w:val="1"/>
      <w:numFmt w:val="bullet"/>
      <w:lvlRestart w:val="0"/>
      <w:lvlText w:val=""/>
      <w:lvlJc w:val="left"/>
      <w:pPr>
        <w:tabs>
          <w:tab w:val="num" w:pos="931"/>
        </w:tabs>
        <w:ind w:left="931" w:hanging="363"/>
      </w:pPr>
      <w:rPr>
        <w:rFonts w:ascii="Symbol" w:hAnsi="Symbol" w:hint="default"/>
      </w:rPr>
    </w:lvl>
    <w:lvl w:ilvl="1" w:tplc="FB4C1C1E">
      <w:start w:val="1"/>
      <w:numFmt w:val="bullet"/>
      <w:lvlRestart w:val="0"/>
      <w:lvlText w:val=""/>
      <w:lvlJc w:val="left"/>
      <w:pPr>
        <w:tabs>
          <w:tab w:val="num" w:pos="1651"/>
        </w:tabs>
        <w:ind w:left="1632" w:hanging="341"/>
      </w:pPr>
      <w:rPr>
        <w:rFonts w:ascii="Symbol" w:hAnsi="Symbol" w:hint="default"/>
        <w:color w:val="auto"/>
        <w:sz w:val="24"/>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19" w15:restartNumberingAfterBreak="0">
    <w:nsid w:val="0AF04DD7"/>
    <w:multiLevelType w:val="hybridMultilevel"/>
    <w:tmpl w:val="FAD2E7D6"/>
    <w:lvl w:ilvl="0" w:tplc="8B20D95E">
      <w:start w:val="1"/>
      <w:numFmt w:val="bullet"/>
      <w:lvlText w:val=""/>
      <w:lvlJc w:val="left"/>
      <w:pPr>
        <w:tabs>
          <w:tab w:val="num" w:pos="644"/>
        </w:tabs>
        <w:ind w:left="567" w:hanging="28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FE63C2"/>
    <w:multiLevelType w:val="hybridMultilevel"/>
    <w:tmpl w:val="9D4848B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1" w15:restartNumberingAfterBreak="0">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0BFC7767"/>
    <w:multiLevelType w:val="hybridMultilevel"/>
    <w:tmpl w:val="DB2CDE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0D0E03D7"/>
    <w:multiLevelType w:val="hybridMultilevel"/>
    <w:tmpl w:val="0006380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1">
      <w:start w:val="1"/>
      <w:numFmt w:val="bullet"/>
      <w:lvlText w:val=""/>
      <w:lvlJc w:val="left"/>
      <w:pPr>
        <w:tabs>
          <w:tab w:val="num" w:pos="2160"/>
        </w:tabs>
        <w:ind w:left="2160" w:hanging="360"/>
      </w:pPr>
      <w:rPr>
        <w:rFonts w:ascii="Symbol" w:hAnsi="Symbol"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DA05773"/>
    <w:multiLevelType w:val="hybridMultilevel"/>
    <w:tmpl w:val="369EB032"/>
    <w:lvl w:ilvl="0" w:tplc="041A000B">
      <w:start w:val="1"/>
      <w:numFmt w:val="bullet"/>
      <w:lvlText w:val=""/>
      <w:lvlJc w:val="left"/>
      <w:pPr>
        <w:ind w:left="153" w:hanging="360"/>
      </w:pPr>
      <w:rPr>
        <w:rFonts w:ascii="Wingdings" w:hAnsi="Wingdings"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25" w15:restartNumberingAfterBreak="0">
    <w:nsid w:val="0E0051C3"/>
    <w:multiLevelType w:val="hybridMultilevel"/>
    <w:tmpl w:val="C0809526"/>
    <w:lvl w:ilvl="0" w:tplc="62548646">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26" w15:restartNumberingAfterBreak="0">
    <w:nsid w:val="0E6F7031"/>
    <w:multiLevelType w:val="hybridMultilevel"/>
    <w:tmpl w:val="F72AB080"/>
    <w:lvl w:ilvl="0" w:tplc="8D0202E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0ED817C8"/>
    <w:multiLevelType w:val="hybridMultilevel"/>
    <w:tmpl w:val="1B92FF04"/>
    <w:lvl w:ilvl="0" w:tplc="CFC413F8">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0F0027EF"/>
    <w:multiLevelType w:val="hybridMultilevel"/>
    <w:tmpl w:val="9942FDFE"/>
    <w:lvl w:ilvl="0" w:tplc="27A06E30">
      <w:start w:val="1"/>
      <w:numFmt w:val="upperRoman"/>
      <w:lvlText w:val="%1."/>
      <w:lvlJc w:val="left"/>
      <w:pPr>
        <w:ind w:left="4775" w:hanging="720"/>
      </w:pPr>
      <w:rPr>
        <w:rFonts w:hint="default"/>
        <w:color w:val="333333"/>
        <w:w w:val="105"/>
      </w:rPr>
    </w:lvl>
    <w:lvl w:ilvl="1" w:tplc="041A0019" w:tentative="1">
      <w:start w:val="1"/>
      <w:numFmt w:val="lowerLetter"/>
      <w:lvlText w:val="%2."/>
      <w:lvlJc w:val="left"/>
      <w:pPr>
        <w:ind w:left="5135" w:hanging="360"/>
      </w:pPr>
    </w:lvl>
    <w:lvl w:ilvl="2" w:tplc="041A001B" w:tentative="1">
      <w:start w:val="1"/>
      <w:numFmt w:val="lowerRoman"/>
      <w:lvlText w:val="%3."/>
      <w:lvlJc w:val="right"/>
      <w:pPr>
        <w:ind w:left="5855" w:hanging="180"/>
      </w:pPr>
    </w:lvl>
    <w:lvl w:ilvl="3" w:tplc="041A000F" w:tentative="1">
      <w:start w:val="1"/>
      <w:numFmt w:val="decimal"/>
      <w:lvlText w:val="%4."/>
      <w:lvlJc w:val="left"/>
      <w:pPr>
        <w:ind w:left="6575" w:hanging="360"/>
      </w:pPr>
    </w:lvl>
    <w:lvl w:ilvl="4" w:tplc="041A0019" w:tentative="1">
      <w:start w:val="1"/>
      <w:numFmt w:val="lowerLetter"/>
      <w:lvlText w:val="%5."/>
      <w:lvlJc w:val="left"/>
      <w:pPr>
        <w:ind w:left="7295" w:hanging="360"/>
      </w:pPr>
    </w:lvl>
    <w:lvl w:ilvl="5" w:tplc="041A001B" w:tentative="1">
      <w:start w:val="1"/>
      <w:numFmt w:val="lowerRoman"/>
      <w:lvlText w:val="%6."/>
      <w:lvlJc w:val="right"/>
      <w:pPr>
        <w:ind w:left="8015" w:hanging="180"/>
      </w:pPr>
    </w:lvl>
    <w:lvl w:ilvl="6" w:tplc="041A000F" w:tentative="1">
      <w:start w:val="1"/>
      <w:numFmt w:val="decimal"/>
      <w:lvlText w:val="%7."/>
      <w:lvlJc w:val="left"/>
      <w:pPr>
        <w:ind w:left="8735" w:hanging="360"/>
      </w:pPr>
    </w:lvl>
    <w:lvl w:ilvl="7" w:tplc="041A0019" w:tentative="1">
      <w:start w:val="1"/>
      <w:numFmt w:val="lowerLetter"/>
      <w:lvlText w:val="%8."/>
      <w:lvlJc w:val="left"/>
      <w:pPr>
        <w:ind w:left="9455" w:hanging="360"/>
      </w:pPr>
    </w:lvl>
    <w:lvl w:ilvl="8" w:tplc="041A001B" w:tentative="1">
      <w:start w:val="1"/>
      <w:numFmt w:val="lowerRoman"/>
      <w:lvlText w:val="%9."/>
      <w:lvlJc w:val="right"/>
      <w:pPr>
        <w:ind w:left="10175" w:hanging="180"/>
      </w:pPr>
    </w:lvl>
  </w:abstractNum>
  <w:abstractNum w:abstractNumId="29" w15:restartNumberingAfterBreak="0">
    <w:nsid w:val="0F06029F"/>
    <w:multiLevelType w:val="hybridMultilevel"/>
    <w:tmpl w:val="73867DD4"/>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0FD5240C"/>
    <w:multiLevelType w:val="hybridMultilevel"/>
    <w:tmpl w:val="26DABC9A"/>
    <w:lvl w:ilvl="0" w:tplc="D110CF1E">
      <w:start w:val="1"/>
      <w:numFmt w:val="upperRoman"/>
      <w:lvlText w:val="%1."/>
      <w:lvlJc w:val="left"/>
      <w:pPr>
        <w:ind w:left="299" w:hanging="184"/>
      </w:pPr>
      <w:rPr>
        <w:rFonts w:ascii="Arial" w:eastAsia="Arial" w:hAnsi="Arial" w:cs="Arial" w:hint="default"/>
        <w:b/>
        <w:bCs/>
        <w:w w:val="100"/>
        <w:sz w:val="22"/>
        <w:szCs w:val="22"/>
        <w:lang w:val="hr-HR" w:eastAsia="en-US" w:bidi="ar-SA"/>
      </w:rPr>
    </w:lvl>
    <w:lvl w:ilvl="1" w:tplc="5A4C9840">
      <w:start w:val="1"/>
      <w:numFmt w:val="decimal"/>
      <w:lvlText w:val="%2."/>
      <w:lvlJc w:val="left"/>
      <w:pPr>
        <w:ind w:left="1184" w:hanging="360"/>
      </w:pPr>
      <w:rPr>
        <w:rFonts w:ascii="Microsoft Sans Serif" w:eastAsia="Microsoft Sans Serif" w:hAnsi="Microsoft Sans Serif" w:cs="Microsoft Sans Serif" w:hint="default"/>
        <w:spacing w:val="-1"/>
        <w:w w:val="100"/>
        <w:sz w:val="22"/>
        <w:szCs w:val="22"/>
        <w:lang w:val="hr-HR" w:eastAsia="en-US" w:bidi="ar-SA"/>
      </w:rPr>
    </w:lvl>
    <w:lvl w:ilvl="2" w:tplc="4E94FE18">
      <w:numFmt w:val="bullet"/>
      <w:lvlText w:val="•"/>
      <w:lvlJc w:val="left"/>
      <w:pPr>
        <w:ind w:left="2082" w:hanging="360"/>
      </w:pPr>
      <w:rPr>
        <w:rFonts w:hint="default"/>
        <w:lang w:val="hr-HR" w:eastAsia="en-US" w:bidi="ar-SA"/>
      </w:rPr>
    </w:lvl>
    <w:lvl w:ilvl="3" w:tplc="83F856BC">
      <w:numFmt w:val="bullet"/>
      <w:lvlText w:val="•"/>
      <w:lvlJc w:val="left"/>
      <w:pPr>
        <w:ind w:left="2985" w:hanging="360"/>
      </w:pPr>
      <w:rPr>
        <w:rFonts w:hint="default"/>
        <w:lang w:val="hr-HR" w:eastAsia="en-US" w:bidi="ar-SA"/>
      </w:rPr>
    </w:lvl>
    <w:lvl w:ilvl="4" w:tplc="CEAC3C14">
      <w:numFmt w:val="bullet"/>
      <w:lvlText w:val="•"/>
      <w:lvlJc w:val="left"/>
      <w:pPr>
        <w:ind w:left="3888" w:hanging="360"/>
      </w:pPr>
      <w:rPr>
        <w:rFonts w:hint="default"/>
        <w:lang w:val="hr-HR" w:eastAsia="en-US" w:bidi="ar-SA"/>
      </w:rPr>
    </w:lvl>
    <w:lvl w:ilvl="5" w:tplc="3E50FC70">
      <w:numFmt w:val="bullet"/>
      <w:lvlText w:val="•"/>
      <w:lvlJc w:val="left"/>
      <w:pPr>
        <w:ind w:left="4791" w:hanging="360"/>
      </w:pPr>
      <w:rPr>
        <w:rFonts w:hint="default"/>
        <w:lang w:val="hr-HR" w:eastAsia="en-US" w:bidi="ar-SA"/>
      </w:rPr>
    </w:lvl>
    <w:lvl w:ilvl="6" w:tplc="2312AA7E">
      <w:numFmt w:val="bullet"/>
      <w:lvlText w:val="•"/>
      <w:lvlJc w:val="left"/>
      <w:pPr>
        <w:ind w:left="5694" w:hanging="360"/>
      </w:pPr>
      <w:rPr>
        <w:rFonts w:hint="default"/>
        <w:lang w:val="hr-HR" w:eastAsia="en-US" w:bidi="ar-SA"/>
      </w:rPr>
    </w:lvl>
    <w:lvl w:ilvl="7" w:tplc="44C8202A">
      <w:numFmt w:val="bullet"/>
      <w:lvlText w:val="•"/>
      <w:lvlJc w:val="left"/>
      <w:pPr>
        <w:ind w:left="6597" w:hanging="360"/>
      </w:pPr>
      <w:rPr>
        <w:rFonts w:hint="default"/>
        <w:lang w:val="hr-HR" w:eastAsia="en-US" w:bidi="ar-SA"/>
      </w:rPr>
    </w:lvl>
    <w:lvl w:ilvl="8" w:tplc="3B2EAD02">
      <w:numFmt w:val="bullet"/>
      <w:lvlText w:val="•"/>
      <w:lvlJc w:val="left"/>
      <w:pPr>
        <w:ind w:left="7500" w:hanging="360"/>
      </w:pPr>
      <w:rPr>
        <w:rFonts w:hint="default"/>
        <w:lang w:val="hr-HR" w:eastAsia="en-US" w:bidi="ar-SA"/>
      </w:rPr>
    </w:lvl>
  </w:abstractNum>
  <w:abstractNum w:abstractNumId="31" w15:restartNumberingAfterBreak="0">
    <w:nsid w:val="111345DD"/>
    <w:multiLevelType w:val="hybridMultilevel"/>
    <w:tmpl w:val="E012BAB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12155212"/>
    <w:multiLevelType w:val="hybridMultilevel"/>
    <w:tmpl w:val="AB6016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23D5C80"/>
    <w:multiLevelType w:val="hybridMultilevel"/>
    <w:tmpl w:val="BA7EF4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3502538"/>
    <w:multiLevelType w:val="hybridMultilevel"/>
    <w:tmpl w:val="055C1E78"/>
    <w:lvl w:ilvl="0" w:tplc="38F2F1E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13A014E0"/>
    <w:multiLevelType w:val="hybridMultilevel"/>
    <w:tmpl w:val="15FE30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140B29DA"/>
    <w:multiLevelType w:val="hybridMultilevel"/>
    <w:tmpl w:val="B9E299AE"/>
    <w:lvl w:ilvl="0" w:tplc="041A000F">
      <w:start w:val="1"/>
      <w:numFmt w:val="decimal"/>
      <w:lvlText w:val="%1."/>
      <w:lvlJc w:val="left"/>
      <w:pPr>
        <w:ind w:left="1425" w:hanging="360"/>
      </w:pPr>
      <w:rPr>
        <w:rFonts w:cs="Times New Roman"/>
      </w:rPr>
    </w:lvl>
    <w:lvl w:ilvl="1" w:tplc="041A0019" w:tentative="1">
      <w:start w:val="1"/>
      <w:numFmt w:val="lowerLetter"/>
      <w:lvlText w:val="%2."/>
      <w:lvlJc w:val="left"/>
      <w:pPr>
        <w:ind w:left="2145" w:hanging="360"/>
      </w:pPr>
      <w:rPr>
        <w:rFonts w:cs="Times New Roman"/>
      </w:rPr>
    </w:lvl>
    <w:lvl w:ilvl="2" w:tplc="041A001B" w:tentative="1">
      <w:start w:val="1"/>
      <w:numFmt w:val="lowerRoman"/>
      <w:lvlText w:val="%3."/>
      <w:lvlJc w:val="right"/>
      <w:pPr>
        <w:ind w:left="2865" w:hanging="180"/>
      </w:pPr>
      <w:rPr>
        <w:rFonts w:cs="Times New Roman"/>
      </w:rPr>
    </w:lvl>
    <w:lvl w:ilvl="3" w:tplc="041A000F" w:tentative="1">
      <w:start w:val="1"/>
      <w:numFmt w:val="decimal"/>
      <w:lvlText w:val="%4."/>
      <w:lvlJc w:val="left"/>
      <w:pPr>
        <w:ind w:left="3585" w:hanging="360"/>
      </w:pPr>
      <w:rPr>
        <w:rFonts w:cs="Times New Roman"/>
      </w:rPr>
    </w:lvl>
    <w:lvl w:ilvl="4" w:tplc="041A0019" w:tentative="1">
      <w:start w:val="1"/>
      <w:numFmt w:val="lowerLetter"/>
      <w:lvlText w:val="%5."/>
      <w:lvlJc w:val="left"/>
      <w:pPr>
        <w:ind w:left="4305" w:hanging="360"/>
      </w:pPr>
      <w:rPr>
        <w:rFonts w:cs="Times New Roman"/>
      </w:rPr>
    </w:lvl>
    <w:lvl w:ilvl="5" w:tplc="041A001B" w:tentative="1">
      <w:start w:val="1"/>
      <w:numFmt w:val="lowerRoman"/>
      <w:lvlText w:val="%6."/>
      <w:lvlJc w:val="right"/>
      <w:pPr>
        <w:ind w:left="5025" w:hanging="180"/>
      </w:pPr>
      <w:rPr>
        <w:rFonts w:cs="Times New Roman"/>
      </w:rPr>
    </w:lvl>
    <w:lvl w:ilvl="6" w:tplc="041A000F" w:tentative="1">
      <w:start w:val="1"/>
      <w:numFmt w:val="decimal"/>
      <w:lvlText w:val="%7."/>
      <w:lvlJc w:val="left"/>
      <w:pPr>
        <w:ind w:left="5745" w:hanging="360"/>
      </w:pPr>
      <w:rPr>
        <w:rFonts w:cs="Times New Roman"/>
      </w:rPr>
    </w:lvl>
    <w:lvl w:ilvl="7" w:tplc="041A0019" w:tentative="1">
      <w:start w:val="1"/>
      <w:numFmt w:val="lowerLetter"/>
      <w:lvlText w:val="%8."/>
      <w:lvlJc w:val="left"/>
      <w:pPr>
        <w:ind w:left="6465" w:hanging="360"/>
      </w:pPr>
      <w:rPr>
        <w:rFonts w:cs="Times New Roman"/>
      </w:rPr>
    </w:lvl>
    <w:lvl w:ilvl="8" w:tplc="041A001B" w:tentative="1">
      <w:start w:val="1"/>
      <w:numFmt w:val="lowerRoman"/>
      <w:lvlText w:val="%9."/>
      <w:lvlJc w:val="right"/>
      <w:pPr>
        <w:ind w:left="7185" w:hanging="180"/>
      </w:pPr>
      <w:rPr>
        <w:rFonts w:cs="Times New Roman"/>
      </w:rPr>
    </w:lvl>
  </w:abstractNum>
  <w:abstractNum w:abstractNumId="38" w15:restartNumberingAfterBreak="0">
    <w:nsid w:val="154B00DF"/>
    <w:multiLevelType w:val="hybridMultilevel"/>
    <w:tmpl w:val="20B404CE"/>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39" w15:restartNumberingAfterBreak="0">
    <w:nsid w:val="15854FAF"/>
    <w:multiLevelType w:val="hybridMultilevel"/>
    <w:tmpl w:val="6AD04952"/>
    <w:lvl w:ilvl="0" w:tplc="AED23F50">
      <w:start w:val="1"/>
      <w:numFmt w:val="bullet"/>
      <w:lvlText w:val="-"/>
      <w:lvlJc w:val="left"/>
      <w:pPr>
        <w:tabs>
          <w:tab w:val="num" w:pos="720"/>
        </w:tabs>
        <w:ind w:left="720" w:hanging="360"/>
      </w:pPr>
      <w:rPr>
        <w:rFonts w:ascii="Times New Roman" w:eastAsia="Times New Roman" w:hAnsi="Times New Roman" w:hint="default"/>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5907A8D"/>
    <w:multiLevelType w:val="hybridMultilevel"/>
    <w:tmpl w:val="95F41D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164C050A"/>
    <w:multiLevelType w:val="hybridMultilevel"/>
    <w:tmpl w:val="CB726D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16724708"/>
    <w:multiLevelType w:val="hybridMultilevel"/>
    <w:tmpl w:val="650CD4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16B12DD5"/>
    <w:multiLevelType w:val="hybridMultilevel"/>
    <w:tmpl w:val="0C068A7C"/>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75F4EFA"/>
    <w:multiLevelType w:val="hybridMultilevel"/>
    <w:tmpl w:val="FE6AEE98"/>
    <w:lvl w:ilvl="0" w:tplc="68AAD5A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176C3CB5"/>
    <w:multiLevelType w:val="hybridMultilevel"/>
    <w:tmpl w:val="582E6888"/>
    <w:lvl w:ilvl="0" w:tplc="041A000D">
      <w:start w:val="1"/>
      <w:numFmt w:val="bullet"/>
      <w:lvlText w:val=""/>
      <w:lvlJc w:val="left"/>
      <w:pPr>
        <w:ind w:left="153" w:hanging="360"/>
      </w:pPr>
      <w:rPr>
        <w:rFonts w:ascii="Wingdings" w:hAnsi="Wingdings"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47" w15:restartNumberingAfterBreak="0">
    <w:nsid w:val="17B64DB8"/>
    <w:multiLevelType w:val="hybridMultilevel"/>
    <w:tmpl w:val="99E08CC0"/>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17DB7080"/>
    <w:multiLevelType w:val="hybridMultilevel"/>
    <w:tmpl w:val="416E92B6"/>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7ED06E6"/>
    <w:multiLevelType w:val="hybridMultilevel"/>
    <w:tmpl w:val="4224E842"/>
    <w:lvl w:ilvl="0" w:tplc="D14CEB1C">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1" w15:restartNumberingAfterBreak="0">
    <w:nsid w:val="18C74888"/>
    <w:multiLevelType w:val="hybridMultilevel"/>
    <w:tmpl w:val="E5629348"/>
    <w:lvl w:ilvl="0" w:tplc="671ABA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18E41F7E"/>
    <w:multiLevelType w:val="hybridMultilevel"/>
    <w:tmpl w:val="CFEAE302"/>
    <w:lvl w:ilvl="0" w:tplc="803E58D8">
      <w:start w:val="1"/>
      <w:numFmt w:val="decimal"/>
      <w:lvlText w:val="%1."/>
      <w:lvlJc w:val="left"/>
      <w:pPr>
        <w:ind w:left="480" w:hanging="245"/>
      </w:pPr>
      <w:rPr>
        <w:rFonts w:ascii="Microsoft Sans Serif" w:eastAsia="Microsoft Sans Serif" w:hAnsi="Microsoft Sans Serif" w:cs="Microsoft Sans Serif" w:hint="default"/>
        <w:color w:val="221F1F"/>
        <w:spacing w:val="0"/>
        <w:w w:val="100"/>
        <w:sz w:val="22"/>
        <w:szCs w:val="22"/>
        <w:lang w:val="hr-HR" w:eastAsia="en-US" w:bidi="ar-SA"/>
      </w:rPr>
    </w:lvl>
    <w:lvl w:ilvl="1" w:tplc="D9A04D5C">
      <w:numFmt w:val="bullet"/>
      <w:lvlText w:val="•"/>
      <w:lvlJc w:val="left"/>
      <w:pPr>
        <w:ind w:left="1406" w:hanging="245"/>
      </w:pPr>
      <w:rPr>
        <w:rFonts w:hint="default"/>
        <w:lang w:val="hr-HR" w:eastAsia="en-US" w:bidi="ar-SA"/>
      </w:rPr>
    </w:lvl>
    <w:lvl w:ilvl="2" w:tplc="4EB49D40">
      <w:numFmt w:val="bullet"/>
      <w:lvlText w:val="•"/>
      <w:lvlJc w:val="left"/>
      <w:pPr>
        <w:ind w:left="2332" w:hanging="245"/>
      </w:pPr>
      <w:rPr>
        <w:rFonts w:hint="default"/>
        <w:lang w:val="hr-HR" w:eastAsia="en-US" w:bidi="ar-SA"/>
      </w:rPr>
    </w:lvl>
    <w:lvl w:ilvl="3" w:tplc="1968F258">
      <w:numFmt w:val="bullet"/>
      <w:lvlText w:val="•"/>
      <w:lvlJc w:val="left"/>
      <w:pPr>
        <w:ind w:left="3259" w:hanging="245"/>
      </w:pPr>
      <w:rPr>
        <w:rFonts w:hint="default"/>
        <w:lang w:val="hr-HR" w:eastAsia="en-US" w:bidi="ar-SA"/>
      </w:rPr>
    </w:lvl>
    <w:lvl w:ilvl="4" w:tplc="9CF4B874">
      <w:numFmt w:val="bullet"/>
      <w:lvlText w:val="•"/>
      <w:lvlJc w:val="left"/>
      <w:pPr>
        <w:ind w:left="4185" w:hanging="245"/>
      </w:pPr>
      <w:rPr>
        <w:rFonts w:hint="default"/>
        <w:lang w:val="hr-HR" w:eastAsia="en-US" w:bidi="ar-SA"/>
      </w:rPr>
    </w:lvl>
    <w:lvl w:ilvl="5" w:tplc="D20CC7B2">
      <w:numFmt w:val="bullet"/>
      <w:lvlText w:val="•"/>
      <w:lvlJc w:val="left"/>
      <w:pPr>
        <w:ind w:left="5112" w:hanging="245"/>
      </w:pPr>
      <w:rPr>
        <w:rFonts w:hint="default"/>
        <w:lang w:val="hr-HR" w:eastAsia="en-US" w:bidi="ar-SA"/>
      </w:rPr>
    </w:lvl>
    <w:lvl w:ilvl="6" w:tplc="78F6FDA2">
      <w:numFmt w:val="bullet"/>
      <w:lvlText w:val="•"/>
      <w:lvlJc w:val="left"/>
      <w:pPr>
        <w:ind w:left="6038" w:hanging="245"/>
      </w:pPr>
      <w:rPr>
        <w:rFonts w:hint="default"/>
        <w:lang w:val="hr-HR" w:eastAsia="en-US" w:bidi="ar-SA"/>
      </w:rPr>
    </w:lvl>
    <w:lvl w:ilvl="7" w:tplc="E72E5F08">
      <w:numFmt w:val="bullet"/>
      <w:lvlText w:val="•"/>
      <w:lvlJc w:val="left"/>
      <w:pPr>
        <w:ind w:left="6964" w:hanging="245"/>
      </w:pPr>
      <w:rPr>
        <w:rFonts w:hint="default"/>
        <w:lang w:val="hr-HR" w:eastAsia="en-US" w:bidi="ar-SA"/>
      </w:rPr>
    </w:lvl>
    <w:lvl w:ilvl="8" w:tplc="4F249C2A">
      <w:numFmt w:val="bullet"/>
      <w:lvlText w:val="•"/>
      <w:lvlJc w:val="left"/>
      <w:pPr>
        <w:ind w:left="7891" w:hanging="245"/>
      </w:pPr>
      <w:rPr>
        <w:rFonts w:hint="default"/>
        <w:lang w:val="hr-HR" w:eastAsia="en-US" w:bidi="ar-SA"/>
      </w:rPr>
    </w:lvl>
  </w:abstractNum>
  <w:abstractNum w:abstractNumId="53" w15:restartNumberingAfterBreak="0">
    <w:nsid w:val="19B868E0"/>
    <w:multiLevelType w:val="hybridMultilevel"/>
    <w:tmpl w:val="6E529C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4" w15:restartNumberingAfterBreak="0">
    <w:nsid w:val="1AD818DC"/>
    <w:multiLevelType w:val="hybridMultilevel"/>
    <w:tmpl w:val="EE70CBDA"/>
    <w:lvl w:ilvl="0" w:tplc="C220D4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1AF60F99"/>
    <w:multiLevelType w:val="hybridMultilevel"/>
    <w:tmpl w:val="12720D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1CF049DA"/>
    <w:multiLevelType w:val="hybridMultilevel"/>
    <w:tmpl w:val="EB02347E"/>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D4F1BB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1DEF16E6"/>
    <w:multiLevelType w:val="hybridMultilevel"/>
    <w:tmpl w:val="6C50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E7F2C68"/>
    <w:multiLevelType w:val="hybridMultilevel"/>
    <w:tmpl w:val="6EFAE81E"/>
    <w:lvl w:ilvl="0" w:tplc="33D01D3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1E9274E7"/>
    <w:multiLevelType w:val="hybridMultilevel"/>
    <w:tmpl w:val="AFEEDF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1E95739B"/>
    <w:multiLevelType w:val="hybridMultilevel"/>
    <w:tmpl w:val="55C61C9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3" w15:restartNumberingAfterBreak="0">
    <w:nsid w:val="1FCD297C"/>
    <w:multiLevelType w:val="hybridMultilevel"/>
    <w:tmpl w:val="6DAE0874"/>
    <w:lvl w:ilvl="0" w:tplc="6EBC9E0A">
      <w:start w:val="1"/>
      <w:numFmt w:val="upperRoman"/>
      <w:lvlText w:val="%1."/>
      <w:lvlJc w:val="left"/>
      <w:pPr>
        <w:ind w:left="1080" w:hanging="72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201F0C93"/>
    <w:multiLevelType w:val="hybridMultilevel"/>
    <w:tmpl w:val="6E529C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217A754D"/>
    <w:multiLevelType w:val="hybridMultilevel"/>
    <w:tmpl w:val="DD0A78F4"/>
    <w:lvl w:ilvl="0" w:tplc="EF5C5F00">
      <w:start w:val="1"/>
      <w:numFmt w:val="bullet"/>
      <w:lvlRestart w:val="0"/>
      <w:lvlText w:val=""/>
      <w:lvlJc w:val="left"/>
      <w:pPr>
        <w:tabs>
          <w:tab w:val="num" w:pos="646"/>
        </w:tabs>
        <w:ind w:left="62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1962AB2"/>
    <w:multiLevelType w:val="hybridMultilevel"/>
    <w:tmpl w:val="6E529C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22722199"/>
    <w:multiLevelType w:val="hybridMultilevel"/>
    <w:tmpl w:val="63144C72"/>
    <w:lvl w:ilvl="0" w:tplc="30B04B78">
      <w:start w:val="1"/>
      <w:numFmt w:val="decimal"/>
      <w:lvlText w:val="%1"/>
      <w:lvlJc w:val="left"/>
      <w:pPr>
        <w:ind w:left="668" w:hanging="433"/>
      </w:pPr>
      <w:rPr>
        <w:rFonts w:ascii="Arial" w:eastAsia="Arial" w:hAnsi="Arial" w:cs="Arial" w:hint="default"/>
        <w:b/>
        <w:bCs/>
        <w:i/>
        <w:iCs/>
        <w:w w:val="99"/>
        <w:sz w:val="28"/>
        <w:szCs w:val="28"/>
        <w:lang w:val="hr-HR" w:eastAsia="en-US" w:bidi="ar-SA"/>
      </w:rPr>
    </w:lvl>
    <w:lvl w:ilvl="1" w:tplc="8DC2B47C">
      <w:numFmt w:val="bullet"/>
      <w:lvlText w:val=""/>
      <w:lvlJc w:val="left"/>
      <w:pPr>
        <w:ind w:left="957" w:hanging="361"/>
      </w:pPr>
      <w:rPr>
        <w:rFonts w:ascii="Symbol" w:eastAsia="Symbol" w:hAnsi="Symbol" w:cs="Symbol" w:hint="default"/>
        <w:w w:val="100"/>
        <w:sz w:val="22"/>
        <w:szCs w:val="22"/>
        <w:lang w:val="hr-HR" w:eastAsia="en-US" w:bidi="ar-SA"/>
      </w:rPr>
    </w:lvl>
    <w:lvl w:ilvl="2" w:tplc="A3600C6A">
      <w:numFmt w:val="bullet"/>
      <w:lvlText w:val="•"/>
      <w:lvlJc w:val="left"/>
      <w:pPr>
        <w:ind w:left="1936" w:hanging="361"/>
      </w:pPr>
      <w:rPr>
        <w:rFonts w:hint="default"/>
        <w:lang w:val="hr-HR" w:eastAsia="en-US" w:bidi="ar-SA"/>
      </w:rPr>
    </w:lvl>
    <w:lvl w:ilvl="3" w:tplc="7DE2DB84">
      <w:numFmt w:val="bullet"/>
      <w:lvlText w:val="•"/>
      <w:lvlJc w:val="left"/>
      <w:pPr>
        <w:ind w:left="2912" w:hanging="361"/>
      </w:pPr>
      <w:rPr>
        <w:rFonts w:hint="default"/>
        <w:lang w:val="hr-HR" w:eastAsia="en-US" w:bidi="ar-SA"/>
      </w:rPr>
    </w:lvl>
    <w:lvl w:ilvl="4" w:tplc="D898EDFE">
      <w:numFmt w:val="bullet"/>
      <w:lvlText w:val="•"/>
      <w:lvlJc w:val="left"/>
      <w:pPr>
        <w:ind w:left="3888" w:hanging="361"/>
      </w:pPr>
      <w:rPr>
        <w:rFonts w:hint="default"/>
        <w:lang w:val="hr-HR" w:eastAsia="en-US" w:bidi="ar-SA"/>
      </w:rPr>
    </w:lvl>
    <w:lvl w:ilvl="5" w:tplc="BF408EEA">
      <w:numFmt w:val="bullet"/>
      <w:lvlText w:val="•"/>
      <w:lvlJc w:val="left"/>
      <w:pPr>
        <w:ind w:left="4864" w:hanging="361"/>
      </w:pPr>
      <w:rPr>
        <w:rFonts w:hint="default"/>
        <w:lang w:val="hr-HR" w:eastAsia="en-US" w:bidi="ar-SA"/>
      </w:rPr>
    </w:lvl>
    <w:lvl w:ilvl="6" w:tplc="2F4CEB5A">
      <w:numFmt w:val="bullet"/>
      <w:lvlText w:val="•"/>
      <w:lvlJc w:val="left"/>
      <w:pPr>
        <w:ind w:left="5840" w:hanging="361"/>
      </w:pPr>
      <w:rPr>
        <w:rFonts w:hint="default"/>
        <w:lang w:val="hr-HR" w:eastAsia="en-US" w:bidi="ar-SA"/>
      </w:rPr>
    </w:lvl>
    <w:lvl w:ilvl="7" w:tplc="A0521CA6">
      <w:numFmt w:val="bullet"/>
      <w:lvlText w:val="•"/>
      <w:lvlJc w:val="left"/>
      <w:pPr>
        <w:ind w:left="6816" w:hanging="361"/>
      </w:pPr>
      <w:rPr>
        <w:rFonts w:hint="default"/>
        <w:lang w:val="hr-HR" w:eastAsia="en-US" w:bidi="ar-SA"/>
      </w:rPr>
    </w:lvl>
    <w:lvl w:ilvl="8" w:tplc="5D2A77C0">
      <w:numFmt w:val="bullet"/>
      <w:lvlText w:val="•"/>
      <w:lvlJc w:val="left"/>
      <w:pPr>
        <w:ind w:left="7792" w:hanging="361"/>
      </w:pPr>
      <w:rPr>
        <w:rFonts w:hint="default"/>
        <w:lang w:val="hr-HR" w:eastAsia="en-US" w:bidi="ar-SA"/>
      </w:rPr>
    </w:lvl>
  </w:abstractNum>
  <w:abstractNum w:abstractNumId="69" w15:restartNumberingAfterBreak="0">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242256A6"/>
    <w:multiLevelType w:val="hybridMultilevel"/>
    <w:tmpl w:val="A23C443E"/>
    <w:lvl w:ilvl="0" w:tplc="3E349CC4">
      <w:start w:val="2"/>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1" w15:restartNumberingAfterBreak="0">
    <w:nsid w:val="24EB14BE"/>
    <w:multiLevelType w:val="hybridMultilevel"/>
    <w:tmpl w:val="1A080BF8"/>
    <w:lvl w:ilvl="0" w:tplc="09323F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73" w15:restartNumberingAfterBreak="0">
    <w:nsid w:val="25143CB7"/>
    <w:multiLevelType w:val="hybridMultilevel"/>
    <w:tmpl w:val="866673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4" w15:restartNumberingAfterBreak="0">
    <w:nsid w:val="25590AB1"/>
    <w:multiLevelType w:val="hybridMultilevel"/>
    <w:tmpl w:val="D394717E"/>
    <w:lvl w:ilvl="0" w:tplc="F9E0C6EA">
      <w:start w:val="3"/>
      <w:numFmt w:val="bullet"/>
      <w:lvlText w:val="-"/>
      <w:lvlJc w:val="left"/>
      <w:pPr>
        <w:ind w:left="777" w:hanging="360"/>
      </w:pPr>
      <w:rPr>
        <w:rFonts w:ascii="Calibri" w:eastAsia="Calibri" w:hAnsi="Calibri" w:cs="Calibri" w:hint="default"/>
        <w:sz w:val="22"/>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75" w15:restartNumberingAfterBreak="0">
    <w:nsid w:val="27EB233E"/>
    <w:multiLevelType w:val="hybridMultilevel"/>
    <w:tmpl w:val="54E68A06"/>
    <w:lvl w:ilvl="0" w:tplc="04090001">
      <w:start w:val="1"/>
      <w:numFmt w:val="bullet"/>
      <w:lvlText w:val=""/>
      <w:lvlJc w:val="left"/>
      <w:pPr>
        <w:tabs>
          <w:tab w:val="num" w:pos="720"/>
        </w:tabs>
        <w:ind w:left="720" w:hanging="360"/>
      </w:pPr>
      <w:rPr>
        <w:rFonts w:ascii="Symbol" w:hAnsi="Symbol" w:hint="default"/>
      </w:rPr>
    </w:lvl>
    <w:lvl w:ilvl="1" w:tplc="09BEFA08">
      <w:start w:val="1"/>
      <w:numFmt w:val="bullet"/>
      <w:lvlRestart w:val="0"/>
      <w:lvlText w:val=""/>
      <w:lvlJc w:val="left"/>
      <w:pPr>
        <w:tabs>
          <w:tab w:val="num" w:pos="1443"/>
        </w:tabs>
        <w:ind w:left="1443" w:hanging="363"/>
      </w:pPr>
      <w:rPr>
        <w:rFonts w:ascii="Symbol" w:hAnsi="Symbol" w:hint="default"/>
      </w:rPr>
    </w:lvl>
    <w:lvl w:ilvl="2" w:tplc="FB4C1C1E">
      <w:start w:val="1"/>
      <w:numFmt w:val="bullet"/>
      <w:lvlRestart w:val="0"/>
      <w:lvlText w:val=""/>
      <w:lvlJc w:val="left"/>
      <w:pPr>
        <w:tabs>
          <w:tab w:val="num" w:pos="2160"/>
        </w:tabs>
        <w:ind w:left="2141" w:hanging="341"/>
      </w:pPr>
      <w:rPr>
        <w:rFonts w:ascii="Symbol" w:hAnsi="Symbol" w:hint="default"/>
        <w:color w:val="auto"/>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8A3298C"/>
    <w:multiLevelType w:val="hybridMultilevel"/>
    <w:tmpl w:val="5B2AEBC0"/>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77" w15:restartNumberingAfterBreak="0">
    <w:nsid w:val="28C01620"/>
    <w:multiLevelType w:val="hybridMultilevel"/>
    <w:tmpl w:val="EEC6B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28E05C59"/>
    <w:multiLevelType w:val="hybridMultilevel"/>
    <w:tmpl w:val="1A58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8FC1377"/>
    <w:multiLevelType w:val="hybridMultilevel"/>
    <w:tmpl w:val="E668AC4C"/>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29EF72FB"/>
    <w:multiLevelType w:val="hybridMultilevel"/>
    <w:tmpl w:val="B9E299AE"/>
    <w:lvl w:ilvl="0" w:tplc="FFFFFFFF">
      <w:start w:val="1"/>
      <w:numFmt w:val="decimal"/>
      <w:lvlText w:val="%1."/>
      <w:lvlJc w:val="left"/>
      <w:pPr>
        <w:ind w:left="1425" w:hanging="360"/>
      </w:pPr>
      <w:rPr>
        <w:rFonts w:cs="Times New Roman"/>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abstractNum w:abstractNumId="81" w15:restartNumberingAfterBreak="0">
    <w:nsid w:val="2A2A4424"/>
    <w:multiLevelType w:val="hybridMultilevel"/>
    <w:tmpl w:val="6884F6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2B8C6228"/>
    <w:multiLevelType w:val="hybridMultilevel"/>
    <w:tmpl w:val="A4E21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CAF6A00"/>
    <w:multiLevelType w:val="hybridMultilevel"/>
    <w:tmpl w:val="183032A6"/>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D055562"/>
    <w:multiLevelType w:val="hybridMultilevel"/>
    <w:tmpl w:val="8E54D2A2"/>
    <w:lvl w:ilvl="0" w:tplc="09BEFA08">
      <w:start w:val="1"/>
      <w:numFmt w:val="bullet"/>
      <w:lvlRestart w:val="0"/>
      <w:lvlText w:val=""/>
      <w:lvlJc w:val="left"/>
      <w:pPr>
        <w:tabs>
          <w:tab w:val="num" w:pos="1571"/>
        </w:tabs>
        <w:ind w:left="1571"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86"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87" w15:restartNumberingAfterBreak="0">
    <w:nsid w:val="2D7468B6"/>
    <w:multiLevelType w:val="hybridMultilevel"/>
    <w:tmpl w:val="C1740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2E094AC7"/>
    <w:multiLevelType w:val="hybridMultilevel"/>
    <w:tmpl w:val="DE1A3F74"/>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F840A9B"/>
    <w:multiLevelType w:val="hybridMultilevel"/>
    <w:tmpl w:val="192E4C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2FA3337D"/>
    <w:multiLevelType w:val="singleLevel"/>
    <w:tmpl w:val="762CF62E"/>
    <w:lvl w:ilvl="0">
      <w:numFmt w:val="bullet"/>
      <w:lvlText w:val="-"/>
      <w:lvlJc w:val="left"/>
      <w:pPr>
        <w:tabs>
          <w:tab w:val="num" w:pos="360"/>
        </w:tabs>
        <w:ind w:left="360" w:hanging="360"/>
      </w:pPr>
      <w:rPr>
        <w:rFonts w:ascii="Times New Roman" w:hAnsi="Times New Roman" w:cs="Times New Roman" w:hint="default"/>
      </w:rPr>
    </w:lvl>
  </w:abstractNum>
  <w:abstractNum w:abstractNumId="91" w15:restartNumberingAfterBreak="0">
    <w:nsid w:val="2FE9335A"/>
    <w:multiLevelType w:val="hybridMultilevel"/>
    <w:tmpl w:val="683E8278"/>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31147694"/>
    <w:multiLevelType w:val="hybridMultilevel"/>
    <w:tmpl w:val="994227BE"/>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4" w15:restartNumberingAfterBreak="0">
    <w:nsid w:val="32C8668A"/>
    <w:multiLevelType w:val="hybridMultilevel"/>
    <w:tmpl w:val="244A91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96" w15:restartNumberingAfterBreak="0">
    <w:nsid w:val="3356314F"/>
    <w:multiLevelType w:val="hybridMultilevel"/>
    <w:tmpl w:val="59603A88"/>
    <w:lvl w:ilvl="0" w:tplc="FB4C1C1E">
      <w:start w:val="1"/>
      <w:numFmt w:val="bullet"/>
      <w:lvlRestart w:val="0"/>
      <w:lvlText w:val=""/>
      <w:lvlJc w:val="left"/>
      <w:pPr>
        <w:tabs>
          <w:tab w:val="num" w:pos="643"/>
        </w:tabs>
        <w:ind w:left="624" w:hanging="341"/>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98" w15:restartNumberingAfterBreak="0">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99" w15:restartNumberingAfterBreak="0">
    <w:nsid w:val="34C77917"/>
    <w:multiLevelType w:val="hybridMultilevel"/>
    <w:tmpl w:val="EB663A96"/>
    <w:lvl w:ilvl="0" w:tplc="327C2E4E">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0" w15:restartNumberingAfterBreak="0">
    <w:nsid w:val="355E2523"/>
    <w:multiLevelType w:val="hybridMultilevel"/>
    <w:tmpl w:val="668A4F76"/>
    <w:lvl w:ilvl="0" w:tplc="703C25BE">
      <w:start w:val="1"/>
      <w:numFmt w:val="decimal"/>
      <w:lvlText w:val="%1."/>
      <w:lvlJc w:val="left"/>
      <w:pPr>
        <w:ind w:left="1379" w:hanging="360"/>
      </w:pPr>
      <w:rPr>
        <w:rFonts w:hint="default"/>
      </w:rPr>
    </w:lvl>
    <w:lvl w:ilvl="1" w:tplc="041A0019" w:tentative="1">
      <w:start w:val="1"/>
      <w:numFmt w:val="lowerLetter"/>
      <w:lvlText w:val="%2."/>
      <w:lvlJc w:val="left"/>
      <w:pPr>
        <w:ind w:left="2099" w:hanging="360"/>
      </w:pPr>
    </w:lvl>
    <w:lvl w:ilvl="2" w:tplc="041A001B" w:tentative="1">
      <w:start w:val="1"/>
      <w:numFmt w:val="lowerRoman"/>
      <w:lvlText w:val="%3."/>
      <w:lvlJc w:val="right"/>
      <w:pPr>
        <w:ind w:left="2819" w:hanging="180"/>
      </w:pPr>
    </w:lvl>
    <w:lvl w:ilvl="3" w:tplc="041A000F" w:tentative="1">
      <w:start w:val="1"/>
      <w:numFmt w:val="decimal"/>
      <w:lvlText w:val="%4."/>
      <w:lvlJc w:val="left"/>
      <w:pPr>
        <w:ind w:left="3539" w:hanging="360"/>
      </w:pPr>
    </w:lvl>
    <w:lvl w:ilvl="4" w:tplc="041A0019" w:tentative="1">
      <w:start w:val="1"/>
      <w:numFmt w:val="lowerLetter"/>
      <w:lvlText w:val="%5."/>
      <w:lvlJc w:val="left"/>
      <w:pPr>
        <w:ind w:left="4259" w:hanging="360"/>
      </w:pPr>
    </w:lvl>
    <w:lvl w:ilvl="5" w:tplc="041A001B" w:tentative="1">
      <w:start w:val="1"/>
      <w:numFmt w:val="lowerRoman"/>
      <w:lvlText w:val="%6."/>
      <w:lvlJc w:val="right"/>
      <w:pPr>
        <w:ind w:left="4979" w:hanging="180"/>
      </w:pPr>
    </w:lvl>
    <w:lvl w:ilvl="6" w:tplc="041A000F" w:tentative="1">
      <w:start w:val="1"/>
      <w:numFmt w:val="decimal"/>
      <w:lvlText w:val="%7."/>
      <w:lvlJc w:val="left"/>
      <w:pPr>
        <w:ind w:left="5699" w:hanging="360"/>
      </w:pPr>
    </w:lvl>
    <w:lvl w:ilvl="7" w:tplc="041A0019" w:tentative="1">
      <w:start w:val="1"/>
      <w:numFmt w:val="lowerLetter"/>
      <w:lvlText w:val="%8."/>
      <w:lvlJc w:val="left"/>
      <w:pPr>
        <w:ind w:left="6419" w:hanging="360"/>
      </w:pPr>
    </w:lvl>
    <w:lvl w:ilvl="8" w:tplc="041A001B" w:tentative="1">
      <w:start w:val="1"/>
      <w:numFmt w:val="lowerRoman"/>
      <w:lvlText w:val="%9."/>
      <w:lvlJc w:val="right"/>
      <w:pPr>
        <w:ind w:left="7139" w:hanging="180"/>
      </w:pPr>
    </w:lvl>
  </w:abstractNum>
  <w:abstractNum w:abstractNumId="101" w15:restartNumberingAfterBreak="0">
    <w:nsid w:val="35721EEC"/>
    <w:multiLevelType w:val="hybridMultilevel"/>
    <w:tmpl w:val="2A9642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3" w15:restartNumberingAfterBreak="0">
    <w:nsid w:val="377662AF"/>
    <w:multiLevelType w:val="hybridMultilevel"/>
    <w:tmpl w:val="FD0C43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5" w15:restartNumberingAfterBreak="0">
    <w:nsid w:val="385C52BB"/>
    <w:multiLevelType w:val="hybridMultilevel"/>
    <w:tmpl w:val="127C743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387E0A00"/>
    <w:multiLevelType w:val="hybridMultilevel"/>
    <w:tmpl w:val="183032A6"/>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3922062C"/>
    <w:multiLevelType w:val="hybridMultilevel"/>
    <w:tmpl w:val="E8164C4E"/>
    <w:lvl w:ilvl="0" w:tplc="9E78FCD8">
      <w:start w:val="1"/>
      <w:numFmt w:val="decimal"/>
      <w:lvlText w:val="%1."/>
      <w:lvlJc w:val="left"/>
      <w:pPr>
        <w:ind w:left="480" w:hanging="245"/>
      </w:pPr>
      <w:rPr>
        <w:rFonts w:ascii="Microsoft Sans Serif" w:eastAsia="Microsoft Sans Serif" w:hAnsi="Microsoft Sans Serif" w:cs="Microsoft Sans Serif" w:hint="default"/>
        <w:color w:val="221F1F"/>
        <w:spacing w:val="0"/>
        <w:w w:val="100"/>
        <w:sz w:val="22"/>
        <w:szCs w:val="22"/>
        <w:lang w:val="hr-HR" w:eastAsia="en-US" w:bidi="ar-SA"/>
      </w:rPr>
    </w:lvl>
    <w:lvl w:ilvl="1" w:tplc="910C0F10">
      <w:numFmt w:val="bullet"/>
      <w:lvlText w:val="•"/>
      <w:lvlJc w:val="left"/>
      <w:pPr>
        <w:ind w:left="1406" w:hanging="245"/>
      </w:pPr>
      <w:rPr>
        <w:rFonts w:hint="default"/>
        <w:lang w:val="hr-HR" w:eastAsia="en-US" w:bidi="ar-SA"/>
      </w:rPr>
    </w:lvl>
    <w:lvl w:ilvl="2" w:tplc="601217D8">
      <w:numFmt w:val="bullet"/>
      <w:lvlText w:val="•"/>
      <w:lvlJc w:val="left"/>
      <w:pPr>
        <w:ind w:left="2332" w:hanging="245"/>
      </w:pPr>
      <w:rPr>
        <w:rFonts w:hint="default"/>
        <w:lang w:val="hr-HR" w:eastAsia="en-US" w:bidi="ar-SA"/>
      </w:rPr>
    </w:lvl>
    <w:lvl w:ilvl="3" w:tplc="41689950">
      <w:numFmt w:val="bullet"/>
      <w:lvlText w:val="•"/>
      <w:lvlJc w:val="left"/>
      <w:pPr>
        <w:ind w:left="3259" w:hanging="245"/>
      </w:pPr>
      <w:rPr>
        <w:rFonts w:hint="default"/>
        <w:lang w:val="hr-HR" w:eastAsia="en-US" w:bidi="ar-SA"/>
      </w:rPr>
    </w:lvl>
    <w:lvl w:ilvl="4" w:tplc="2F88D7F6">
      <w:numFmt w:val="bullet"/>
      <w:lvlText w:val="•"/>
      <w:lvlJc w:val="left"/>
      <w:pPr>
        <w:ind w:left="4185" w:hanging="245"/>
      </w:pPr>
      <w:rPr>
        <w:rFonts w:hint="default"/>
        <w:lang w:val="hr-HR" w:eastAsia="en-US" w:bidi="ar-SA"/>
      </w:rPr>
    </w:lvl>
    <w:lvl w:ilvl="5" w:tplc="93D4AE36">
      <w:numFmt w:val="bullet"/>
      <w:lvlText w:val="•"/>
      <w:lvlJc w:val="left"/>
      <w:pPr>
        <w:ind w:left="5112" w:hanging="245"/>
      </w:pPr>
      <w:rPr>
        <w:rFonts w:hint="default"/>
        <w:lang w:val="hr-HR" w:eastAsia="en-US" w:bidi="ar-SA"/>
      </w:rPr>
    </w:lvl>
    <w:lvl w:ilvl="6" w:tplc="CD9EE336">
      <w:numFmt w:val="bullet"/>
      <w:lvlText w:val="•"/>
      <w:lvlJc w:val="left"/>
      <w:pPr>
        <w:ind w:left="6038" w:hanging="245"/>
      </w:pPr>
      <w:rPr>
        <w:rFonts w:hint="default"/>
        <w:lang w:val="hr-HR" w:eastAsia="en-US" w:bidi="ar-SA"/>
      </w:rPr>
    </w:lvl>
    <w:lvl w:ilvl="7" w:tplc="12CC66DC">
      <w:numFmt w:val="bullet"/>
      <w:lvlText w:val="•"/>
      <w:lvlJc w:val="left"/>
      <w:pPr>
        <w:ind w:left="6964" w:hanging="245"/>
      </w:pPr>
      <w:rPr>
        <w:rFonts w:hint="default"/>
        <w:lang w:val="hr-HR" w:eastAsia="en-US" w:bidi="ar-SA"/>
      </w:rPr>
    </w:lvl>
    <w:lvl w:ilvl="8" w:tplc="8312B606">
      <w:numFmt w:val="bullet"/>
      <w:lvlText w:val="•"/>
      <w:lvlJc w:val="left"/>
      <w:pPr>
        <w:ind w:left="7891" w:hanging="245"/>
      </w:pPr>
      <w:rPr>
        <w:rFonts w:hint="default"/>
        <w:lang w:val="hr-HR" w:eastAsia="en-US" w:bidi="ar-SA"/>
      </w:rPr>
    </w:lvl>
  </w:abstractNum>
  <w:abstractNum w:abstractNumId="108" w15:restartNumberingAfterBreak="0">
    <w:nsid w:val="3BEE594E"/>
    <w:multiLevelType w:val="hybridMultilevel"/>
    <w:tmpl w:val="CBAC2E1C"/>
    <w:lvl w:ilvl="0" w:tplc="FFFFFFFF">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109" w15:restartNumberingAfterBreak="0">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3D8B3C58"/>
    <w:multiLevelType w:val="hybridMultilevel"/>
    <w:tmpl w:val="55EC90C8"/>
    <w:lvl w:ilvl="0" w:tplc="0562C840">
      <w:start w:val="1"/>
      <w:numFmt w:val="bullet"/>
      <w:lvlRestart w:val="0"/>
      <w:lvlText w:val=""/>
      <w:lvlJc w:val="left"/>
      <w:pPr>
        <w:tabs>
          <w:tab w:val="num" w:pos="1146"/>
        </w:tabs>
        <w:ind w:left="1146"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E3414C9"/>
    <w:multiLevelType w:val="hybridMultilevel"/>
    <w:tmpl w:val="4492F936"/>
    <w:lvl w:ilvl="0" w:tplc="321A825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2" w15:restartNumberingAfterBreak="0">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113" w15:restartNumberingAfterBreak="0">
    <w:nsid w:val="3E6E4552"/>
    <w:multiLevelType w:val="hybridMultilevel"/>
    <w:tmpl w:val="510C9614"/>
    <w:lvl w:ilvl="0" w:tplc="67F6C37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4" w15:restartNumberingAfterBreak="0">
    <w:nsid w:val="3F2A6986"/>
    <w:multiLevelType w:val="hybridMultilevel"/>
    <w:tmpl w:val="548CEFAA"/>
    <w:lvl w:ilvl="0" w:tplc="93440244">
      <w:start w:val="1"/>
      <w:numFmt w:val="upperRoman"/>
      <w:lvlText w:val="%1."/>
      <w:lvlJc w:val="left"/>
      <w:pPr>
        <w:ind w:left="1800" w:hanging="720"/>
      </w:pPr>
      <w:rPr>
        <w:rFonts w:hint="default"/>
        <w:sz w:val="28"/>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5" w15:restartNumberingAfterBreak="0">
    <w:nsid w:val="3FC524A5"/>
    <w:multiLevelType w:val="hybridMultilevel"/>
    <w:tmpl w:val="7EB2DD18"/>
    <w:lvl w:ilvl="0" w:tplc="4AF052E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41215A01"/>
    <w:multiLevelType w:val="hybridMultilevel"/>
    <w:tmpl w:val="0566568E"/>
    <w:lvl w:ilvl="0" w:tplc="F9E0C6EA">
      <w:start w:val="3"/>
      <w:numFmt w:val="bullet"/>
      <w:lvlText w:val="-"/>
      <w:lvlJc w:val="left"/>
      <w:pPr>
        <w:ind w:left="1080" w:hanging="360"/>
      </w:pPr>
      <w:rPr>
        <w:rFonts w:ascii="Calibri" w:eastAsia="Calibri" w:hAnsi="Calibri" w:cs="Calibri" w:hint="default"/>
        <w:sz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7" w15:restartNumberingAfterBreak="0">
    <w:nsid w:val="41482C7A"/>
    <w:multiLevelType w:val="hybridMultilevel"/>
    <w:tmpl w:val="DD768838"/>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21E38BA"/>
    <w:multiLevelType w:val="hybridMultilevel"/>
    <w:tmpl w:val="060415B8"/>
    <w:lvl w:ilvl="0" w:tplc="8B20D95E">
      <w:start w:val="1"/>
      <w:numFmt w:val="bullet"/>
      <w:lvlText w:val=""/>
      <w:lvlJc w:val="left"/>
      <w:pPr>
        <w:tabs>
          <w:tab w:val="num" w:pos="1211"/>
        </w:tabs>
        <w:ind w:left="1134" w:hanging="283"/>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9" w15:restartNumberingAfterBreak="0">
    <w:nsid w:val="42690A39"/>
    <w:multiLevelType w:val="hybridMultilevel"/>
    <w:tmpl w:val="B1EAF68E"/>
    <w:lvl w:ilvl="0" w:tplc="98289DEC">
      <w:start w:val="1"/>
      <w:numFmt w:val="bullet"/>
      <w:lvlRestart w:val="0"/>
      <w:lvlText w:val=""/>
      <w:lvlJc w:val="left"/>
      <w:pPr>
        <w:tabs>
          <w:tab w:val="num" w:pos="1498"/>
        </w:tabs>
        <w:ind w:left="1498" w:hanging="363"/>
      </w:pPr>
      <w:rPr>
        <w:rFonts w:ascii="Symbol" w:hAnsi="Symbol" w:hint="default"/>
      </w:rPr>
    </w:lvl>
    <w:lvl w:ilvl="1" w:tplc="04090003" w:tentative="1">
      <w:start w:val="1"/>
      <w:numFmt w:val="bullet"/>
      <w:lvlText w:val="o"/>
      <w:lvlJc w:val="left"/>
      <w:pPr>
        <w:tabs>
          <w:tab w:val="num" w:pos="2218"/>
        </w:tabs>
        <w:ind w:left="2218" w:hanging="360"/>
      </w:pPr>
      <w:rPr>
        <w:rFonts w:ascii="Courier New" w:hAnsi="Courier New" w:hint="default"/>
      </w:rPr>
    </w:lvl>
    <w:lvl w:ilvl="2" w:tplc="04090005" w:tentative="1">
      <w:start w:val="1"/>
      <w:numFmt w:val="bullet"/>
      <w:lvlText w:val=""/>
      <w:lvlJc w:val="left"/>
      <w:pPr>
        <w:tabs>
          <w:tab w:val="num" w:pos="2938"/>
        </w:tabs>
        <w:ind w:left="2938" w:hanging="360"/>
      </w:pPr>
      <w:rPr>
        <w:rFonts w:ascii="Wingdings" w:hAnsi="Wingdings" w:hint="default"/>
      </w:rPr>
    </w:lvl>
    <w:lvl w:ilvl="3" w:tplc="04090001" w:tentative="1">
      <w:start w:val="1"/>
      <w:numFmt w:val="bullet"/>
      <w:lvlText w:val=""/>
      <w:lvlJc w:val="left"/>
      <w:pPr>
        <w:tabs>
          <w:tab w:val="num" w:pos="3658"/>
        </w:tabs>
        <w:ind w:left="3658" w:hanging="360"/>
      </w:pPr>
      <w:rPr>
        <w:rFonts w:ascii="Symbol" w:hAnsi="Symbol" w:hint="default"/>
      </w:rPr>
    </w:lvl>
    <w:lvl w:ilvl="4" w:tplc="04090003" w:tentative="1">
      <w:start w:val="1"/>
      <w:numFmt w:val="bullet"/>
      <w:lvlText w:val="o"/>
      <w:lvlJc w:val="left"/>
      <w:pPr>
        <w:tabs>
          <w:tab w:val="num" w:pos="4378"/>
        </w:tabs>
        <w:ind w:left="4378" w:hanging="360"/>
      </w:pPr>
      <w:rPr>
        <w:rFonts w:ascii="Courier New" w:hAnsi="Courier New" w:hint="default"/>
      </w:rPr>
    </w:lvl>
    <w:lvl w:ilvl="5" w:tplc="04090005" w:tentative="1">
      <w:start w:val="1"/>
      <w:numFmt w:val="bullet"/>
      <w:lvlText w:val=""/>
      <w:lvlJc w:val="left"/>
      <w:pPr>
        <w:tabs>
          <w:tab w:val="num" w:pos="5098"/>
        </w:tabs>
        <w:ind w:left="5098" w:hanging="360"/>
      </w:pPr>
      <w:rPr>
        <w:rFonts w:ascii="Wingdings" w:hAnsi="Wingdings" w:hint="default"/>
      </w:rPr>
    </w:lvl>
    <w:lvl w:ilvl="6" w:tplc="04090001" w:tentative="1">
      <w:start w:val="1"/>
      <w:numFmt w:val="bullet"/>
      <w:lvlText w:val=""/>
      <w:lvlJc w:val="left"/>
      <w:pPr>
        <w:tabs>
          <w:tab w:val="num" w:pos="5818"/>
        </w:tabs>
        <w:ind w:left="5818" w:hanging="360"/>
      </w:pPr>
      <w:rPr>
        <w:rFonts w:ascii="Symbol" w:hAnsi="Symbol" w:hint="default"/>
      </w:rPr>
    </w:lvl>
    <w:lvl w:ilvl="7" w:tplc="04090003" w:tentative="1">
      <w:start w:val="1"/>
      <w:numFmt w:val="bullet"/>
      <w:lvlText w:val="o"/>
      <w:lvlJc w:val="left"/>
      <w:pPr>
        <w:tabs>
          <w:tab w:val="num" w:pos="6538"/>
        </w:tabs>
        <w:ind w:left="6538" w:hanging="360"/>
      </w:pPr>
      <w:rPr>
        <w:rFonts w:ascii="Courier New" w:hAnsi="Courier New" w:hint="default"/>
      </w:rPr>
    </w:lvl>
    <w:lvl w:ilvl="8" w:tplc="04090005" w:tentative="1">
      <w:start w:val="1"/>
      <w:numFmt w:val="bullet"/>
      <w:lvlText w:val=""/>
      <w:lvlJc w:val="left"/>
      <w:pPr>
        <w:tabs>
          <w:tab w:val="num" w:pos="7258"/>
        </w:tabs>
        <w:ind w:left="7258" w:hanging="360"/>
      </w:pPr>
      <w:rPr>
        <w:rFonts w:ascii="Wingdings" w:hAnsi="Wingdings" w:hint="default"/>
      </w:rPr>
    </w:lvl>
  </w:abstractNum>
  <w:abstractNum w:abstractNumId="120" w15:restartNumberingAfterBreak="0">
    <w:nsid w:val="43B130CA"/>
    <w:multiLevelType w:val="hybridMultilevel"/>
    <w:tmpl w:val="7CD4561A"/>
    <w:lvl w:ilvl="0" w:tplc="041A0009">
      <w:start w:val="1"/>
      <w:numFmt w:val="bullet"/>
      <w:lvlText w:val=""/>
      <w:lvlJc w:val="left"/>
      <w:pPr>
        <w:ind w:left="873" w:hanging="360"/>
      </w:pPr>
      <w:rPr>
        <w:rFonts w:ascii="Wingdings" w:hAnsi="Wingdings" w:hint="default"/>
      </w:rPr>
    </w:lvl>
    <w:lvl w:ilvl="1" w:tplc="041A0003" w:tentative="1">
      <w:start w:val="1"/>
      <w:numFmt w:val="bullet"/>
      <w:lvlText w:val="o"/>
      <w:lvlJc w:val="left"/>
      <w:pPr>
        <w:ind w:left="1593" w:hanging="360"/>
      </w:pPr>
      <w:rPr>
        <w:rFonts w:ascii="Courier New" w:hAnsi="Courier New" w:cs="Courier New" w:hint="default"/>
      </w:rPr>
    </w:lvl>
    <w:lvl w:ilvl="2" w:tplc="041A0005" w:tentative="1">
      <w:start w:val="1"/>
      <w:numFmt w:val="bullet"/>
      <w:lvlText w:val=""/>
      <w:lvlJc w:val="left"/>
      <w:pPr>
        <w:ind w:left="2313" w:hanging="360"/>
      </w:pPr>
      <w:rPr>
        <w:rFonts w:ascii="Wingdings" w:hAnsi="Wingdings" w:hint="default"/>
      </w:rPr>
    </w:lvl>
    <w:lvl w:ilvl="3" w:tplc="041A0001" w:tentative="1">
      <w:start w:val="1"/>
      <w:numFmt w:val="bullet"/>
      <w:lvlText w:val=""/>
      <w:lvlJc w:val="left"/>
      <w:pPr>
        <w:ind w:left="3033" w:hanging="360"/>
      </w:pPr>
      <w:rPr>
        <w:rFonts w:ascii="Symbol" w:hAnsi="Symbol" w:hint="default"/>
      </w:rPr>
    </w:lvl>
    <w:lvl w:ilvl="4" w:tplc="041A0003" w:tentative="1">
      <w:start w:val="1"/>
      <w:numFmt w:val="bullet"/>
      <w:lvlText w:val="o"/>
      <w:lvlJc w:val="left"/>
      <w:pPr>
        <w:ind w:left="3753" w:hanging="360"/>
      </w:pPr>
      <w:rPr>
        <w:rFonts w:ascii="Courier New" w:hAnsi="Courier New" w:cs="Courier New" w:hint="default"/>
      </w:rPr>
    </w:lvl>
    <w:lvl w:ilvl="5" w:tplc="041A0005" w:tentative="1">
      <w:start w:val="1"/>
      <w:numFmt w:val="bullet"/>
      <w:lvlText w:val=""/>
      <w:lvlJc w:val="left"/>
      <w:pPr>
        <w:ind w:left="4473" w:hanging="360"/>
      </w:pPr>
      <w:rPr>
        <w:rFonts w:ascii="Wingdings" w:hAnsi="Wingdings" w:hint="default"/>
      </w:rPr>
    </w:lvl>
    <w:lvl w:ilvl="6" w:tplc="041A0001" w:tentative="1">
      <w:start w:val="1"/>
      <w:numFmt w:val="bullet"/>
      <w:lvlText w:val=""/>
      <w:lvlJc w:val="left"/>
      <w:pPr>
        <w:ind w:left="5193" w:hanging="360"/>
      </w:pPr>
      <w:rPr>
        <w:rFonts w:ascii="Symbol" w:hAnsi="Symbol" w:hint="default"/>
      </w:rPr>
    </w:lvl>
    <w:lvl w:ilvl="7" w:tplc="041A0003" w:tentative="1">
      <w:start w:val="1"/>
      <w:numFmt w:val="bullet"/>
      <w:lvlText w:val="o"/>
      <w:lvlJc w:val="left"/>
      <w:pPr>
        <w:ind w:left="5913" w:hanging="360"/>
      </w:pPr>
      <w:rPr>
        <w:rFonts w:ascii="Courier New" w:hAnsi="Courier New" w:cs="Courier New" w:hint="default"/>
      </w:rPr>
    </w:lvl>
    <w:lvl w:ilvl="8" w:tplc="041A0005" w:tentative="1">
      <w:start w:val="1"/>
      <w:numFmt w:val="bullet"/>
      <w:lvlText w:val=""/>
      <w:lvlJc w:val="left"/>
      <w:pPr>
        <w:ind w:left="6633" w:hanging="360"/>
      </w:pPr>
      <w:rPr>
        <w:rFonts w:ascii="Wingdings" w:hAnsi="Wingdings" w:hint="default"/>
      </w:rPr>
    </w:lvl>
  </w:abstractNum>
  <w:abstractNum w:abstractNumId="121"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44500633"/>
    <w:multiLevelType w:val="hybridMultilevel"/>
    <w:tmpl w:val="F6E42D4A"/>
    <w:lvl w:ilvl="0" w:tplc="09BEFA08">
      <w:start w:val="1"/>
      <w:numFmt w:val="bullet"/>
      <w:lvlRestart w:val="0"/>
      <w:lvlText w:val=""/>
      <w:lvlJc w:val="left"/>
      <w:pPr>
        <w:tabs>
          <w:tab w:val="num" w:pos="1571"/>
        </w:tabs>
        <w:ind w:left="1571" w:hanging="363"/>
      </w:pPr>
      <w:rPr>
        <w:rFonts w:ascii="Symbol" w:hAnsi="Symbol"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23" w15:restartNumberingAfterBreak="0">
    <w:nsid w:val="44BB742A"/>
    <w:multiLevelType w:val="hybridMultilevel"/>
    <w:tmpl w:val="659A662C"/>
    <w:lvl w:ilvl="0" w:tplc="0ECE5AD0">
      <w:numFmt w:val="bullet"/>
      <w:lvlText w:val="-"/>
      <w:lvlJc w:val="left"/>
      <w:pPr>
        <w:ind w:left="370" w:hanging="135"/>
      </w:pPr>
      <w:rPr>
        <w:rFonts w:hint="default"/>
        <w:w w:val="100"/>
        <w:lang w:val="hr-HR" w:eastAsia="en-US" w:bidi="ar-SA"/>
      </w:rPr>
    </w:lvl>
    <w:lvl w:ilvl="1" w:tplc="60529896">
      <w:numFmt w:val="bullet"/>
      <w:lvlText w:val="•"/>
      <w:lvlJc w:val="left"/>
      <w:pPr>
        <w:ind w:left="1316" w:hanging="135"/>
      </w:pPr>
      <w:rPr>
        <w:rFonts w:hint="default"/>
        <w:lang w:val="hr-HR" w:eastAsia="en-US" w:bidi="ar-SA"/>
      </w:rPr>
    </w:lvl>
    <w:lvl w:ilvl="2" w:tplc="48369576">
      <w:numFmt w:val="bullet"/>
      <w:lvlText w:val="•"/>
      <w:lvlJc w:val="left"/>
      <w:pPr>
        <w:ind w:left="2252" w:hanging="135"/>
      </w:pPr>
      <w:rPr>
        <w:rFonts w:hint="default"/>
        <w:lang w:val="hr-HR" w:eastAsia="en-US" w:bidi="ar-SA"/>
      </w:rPr>
    </w:lvl>
    <w:lvl w:ilvl="3" w:tplc="7E2E4F40">
      <w:numFmt w:val="bullet"/>
      <w:lvlText w:val="•"/>
      <w:lvlJc w:val="left"/>
      <w:pPr>
        <w:ind w:left="3189" w:hanging="135"/>
      </w:pPr>
      <w:rPr>
        <w:rFonts w:hint="default"/>
        <w:lang w:val="hr-HR" w:eastAsia="en-US" w:bidi="ar-SA"/>
      </w:rPr>
    </w:lvl>
    <w:lvl w:ilvl="4" w:tplc="D5C69162">
      <w:numFmt w:val="bullet"/>
      <w:lvlText w:val="•"/>
      <w:lvlJc w:val="left"/>
      <w:pPr>
        <w:ind w:left="4125" w:hanging="135"/>
      </w:pPr>
      <w:rPr>
        <w:rFonts w:hint="default"/>
        <w:lang w:val="hr-HR" w:eastAsia="en-US" w:bidi="ar-SA"/>
      </w:rPr>
    </w:lvl>
    <w:lvl w:ilvl="5" w:tplc="015C9F04">
      <w:numFmt w:val="bullet"/>
      <w:lvlText w:val="•"/>
      <w:lvlJc w:val="left"/>
      <w:pPr>
        <w:ind w:left="5062" w:hanging="135"/>
      </w:pPr>
      <w:rPr>
        <w:rFonts w:hint="default"/>
        <w:lang w:val="hr-HR" w:eastAsia="en-US" w:bidi="ar-SA"/>
      </w:rPr>
    </w:lvl>
    <w:lvl w:ilvl="6" w:tplc="FB9AD376">
      <w:numFmt w:val="bullet"/>
      <w:lvlText w:val="•"/>
      <w:lvlJc w:val="left"/>
      <w:pPr>
        <w:ind w:left="5998" w:hanging="135"/>
      </w:pPr>
      <w:rPr>
        <w:rFonts w:hint="default"/>
        <w:lang w:val="hr-HR" w:eastAsia="en-US" w:bidi="ar-SA"/>
      </w:rPr>
    </w:lvl>
    <w:lvl w:ilvl="7" w:tplc="D04A5A36">
      <w:numFmt w:val="bullet"/>
      <w:lvlText w:val="•"/>
      <w:lvlJc w:val="left"/>
      <w:pPr>
        <w:ind w:left="6934" w:hanging="135"/>
      </w:pPr>
      <w:rPr>
        <w:rFonts w:hint="default"/>
        <w:lang w:val="hr-HR" w:eastAsia="en-US" w:bidi="ar-SA"/>
      </w:rPr>
    </w:lvl>
    <w:lvl w:ilvl="8" w:tplc="49E2C680">
      <w:numFmt w:val="bullet"/>
      <w:lvlText w:val="•"/>
      <w:lvlJc w:val="left"/>
      <w:pPr>
        <w:ind w:left="7871" w:hanging="135"/>
      </w:pPr>
      <w:rPr>
        <w:rFonts w:hint="default"/>
        <w:lang w:val="hr-HR" w:eastAsia="en-US" w:bidi="ar-SA"/>
      </w:rPr>
    </w:lvl>
  </w:abstractNum>
  <w:abstractNum w:abstractNumId="124" w15:restartNumberingAfterBreak="0">
    <w:nsid w:val="45214730"/>
    <w:multiLevelType w:val="hybridMultilevel"/>
    <w:tmpl w:val="8CBEC430"/>
    <w:lvl w:ilvl="0" w:tplc="041A0001">
      <w:start w:val="1"/>
      <w:numFmt w:val="bullet"/>
      <w:lvlText w:val=""/>
      <w:lvlJc w:val="left"/>
      <w:pPr>
        <w:ind w:left="153" w:hanging="360"/>
      </w:pPr>
      <w:rPr>
        <w:rFonts w:ascii="Symbol" w:hAnsi="Symbol"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125" w15:restartNumberingAfterBreak="0">
    <w:nsid w:val="453371B4"/>
    <w:multiLevelType w:val="hybridMultilevel"/>
    <w:tmpl w:val="11AAFD36"/>
    <w:lvl w:ilvl="0" w:tplc="C69E25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45C845ED"/>
    <w:multiLevelType w:val="multilevel"/>
    <w:tmpl w:val="AD66C868"/>
    <w:lvl w:ilvl="0">
      <w:start w:val="5"/>
      <w:numFmt w:val="decimal"/>
      <w:lvlText w:val="%1"/>
      <w:lvlJc w:val="left"/>
      <w:pPr>
        <w:ind w:left="812" w:hanging="577"/>
      </w:pPr>
      <w:rPr>
        <w:rFonts w:hint="default"/>
        <w:lang w:val="hr-HR" w:eastAsia="en-US" w:bidi="ar-SA"/>
      </w:rPr>
    </w:lvl>
    <w:lvl w:ilvl="1">
      <w:start w:val="1"/>
      <w:numFmt w:val="decimal"/>
      <w:lvlText w:val="%1.%2"/>
      <w:lvlJc w:val="left"/>
      <w:pPr>
        <w:ind w:left="812" w:hanging="577"/>
      </w:pPr>
      <w:rPr>
        <w:rFonts w:hint="default"/>
        <w:b w:val="0"/>
        <w:bCs w:val="0"/>
        <w:w w:val="99"/>
        <w:lang w:val="hr-HR" w:eastAsia="en-US" w:bidi="ar-SA"/>
      </w:rPr>
    </w:lvl>
    <w:lvl w:ilvl="2">
      <w:numFmt w:val="bullet"/>
      <w:lvlText w:val="•"/>
      <w:lvlJc w:val="left"/>
      <w:pPr>
        <w:ind w:left="2604" w:hanging="577"/>
      </w:pPr>
      <w:rPr>
        <w:rFonts w:hint="default"/>
        <w:lang w:val="hr-HR" w:eastAsia="en-US" w:bidi="ar-SA"/>
      </w:rPr>
    </w:lvl>
    <w:lvl w:ilvl="3">
      <w:numFmt w:val="bullet"/>
      <w:lvlText w:val="•"/>
      <w:lvlJc w:val="left"/>
      <w:pPr>
        <w:ind w:left="3497" w:hanging="577"/>
      </w:pPr>
      <w:rPr>
        <w:rFonts w:hint="default"/>
        <w:lang w:val="hr-HR" w:eastAsia="en-US" w:bidi="ar-SA"/>
      </w:rPr>
    </w:lvl>
    <w:lvl w:ilvl="4">
      <w:numFmt w:val="bullet"/>
      <w:lvlText w:val="•"/>
      <w:lvlJc w:val="left"/>
      <w:pPr>
        <w:ind w:left="4389" w:hanging="577"/>
      </w:pPr>
      <w:rPr>
        <w:rFonts w:hint="default"/>
        <w:lang w:val="hr-HR" w:eastAsia="en-US" w:bidi="ar-SA"/>
      </w:rPr>
    </w:lvl>
    <w:lvl w:ilvl="5">
      <w:numFmt w:val="bullet"/>
      <w:lvlText w:val="•"/>
      <w:lvlJc w:val="left"/>
      <w:pPr>
        <w:ind w:left="5282" w:hanging="577"/>
      </w:pPr>
      <w:rPr>
        <w:rFonts w:hint="default"/>
        <w:lang w:val="hr-HR" w:eastAsia="en-US" w:bidi="ar-SA"/>
      </w:rPr>
    </w:lvl>
    <w:lvl w:ilvl="6">
      <w:numFmt w:val="bullet"/>
      <w:lvlText w:val="•"/>
      <w:lvlJc w:val="left"/>
      <w:pPr>
        <w:ind w:left="6174" w:hanging="577"/>
      </w:pPr>
      <w:rPr>
        <w:rFonts w:hint="default"/>
        <w:lang w:val="hr-HR" w:eastAsia="en-US" w:bidi="ar-SA"/>
      </w:rPr>
    </w:lvl>
    <w:lvl w:ilvl="7">
      <w:numFmt w:val="bullet"/>
      <w:lvlText w:val="•"/>
      <w:lvlJc w:val="left"/>
      <w:pPr>
        <w:ind w:left="7066" w:hanging="577"/>
      </w:pPr>
      <w:rPr>
        <w:rFonts w:hint="default"/>
        <w:lang w:val="hr-HR" w:eastAsia="en-US" w:bidi="ar-SA"/>
      </w:rPr>
    </w:lvl>
    <w:lvl w:ilvl="8">
      <w:numFmt w:val="bullet"/>
      <w:lvlText w:val="•"/>
      <w:lvlJc w:val="left"/>
      <w:pPr>
        <w:ind w:left="7959" w:hanging="577"/>
      </w:pPr>
      <w:rPr>
        <w:rFonts w:hint="default"/>
        <w:lang w:val="hr-HR" w:eastAsia="en-US" w:bidi="ar-SA"/>
      </w:rPr>
    </w:lvl>
  </w:abstractNum>
  <w:abstractNum w:abstractNumId="127" w15:restartNumberingAfterBreak="0">
    <w:nsid w:val="45EE7D16"/>
    <w:multiLevelType w:val="hybridMultilevel"/>
    <w:tmpl w:val="2F066E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6BC5098"/>
    <w:multiLevelType w:val="hybridMultilevel"/>
    <w:tmpl w:val="228C9682"/>
    <w:lvl w:ilvl="0" w:tplc="0EDC77FA">
      <w:start w:val="1"/>
      <w:numFmt w:val="bullet"/>
      <w:lvlText w:val=""/>
      <w:lvlJc w:val="left"/>
      <w:pPr>
        <w:tabs>
          <w:tab w:val="num" w:pos="644"/>
        </w:tabs>
        <w:ind w:left="567" w:hanging="28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74451C5"/>
    <w:multiLevelType w:val="hybridMultilevel"/>
    <w:tmpl w:val="8C66C318"/>
    <w:lvl w:ilvl="0" w:tplc="0EDC77FA">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7BD5565"/>
    <w:multiLevelType w:val="hybridMultilevel"/>
    <w:tmpl w:val="939A2942"/>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485F33D8"/>
    <w:multiLevelType w:val="hybridMultilevel"/>
    <w:tmpl w:val="667061FA"/>
    <w:lvl w:ilvl="0" w:tplc="98289DEC">
      <w:start w:val="1"/>
      <w:numFmt w:val="bullet"/>
      <w:lvlRestart w:val="0"/>
      <w:lvlText w:val=""/>
      <w:lvlJc w:val="left"/>
      <w:pPr>
        <w:tabs>
          <w:tab w:val="num" w:pos="1498"/>
        </w:tabs>
        <w:ind w:left="1498" w:hanging="363"/>
      </w:pPr>
      <w:rPr>
        <w:rFonts w:ascii="Symbol" w:hAnsi="Symbol" w:hint="default"/>
      </w:rPr>
    </w:lvl>
    <w:lvl w:ilvl="1" w:tplc="04090003" w:tentative="1">
      <w:start w:val="1"/>
      <w:numFmt w:val="bullet"/>
      <w:lvlText w:val="o"/>
      <w:lvlJc w:val="left"/>
      <w:pPr>
        <w:tabs>
          <w:tab w:val="num" w:pos="2218"/>
        </w:tabs>
        <w:ind w:left="2218" w:hanging="360"/>
      </w:pPr>
      <w:rPr>
        <w:rFonts w:ascii="Courier New" w:hAnsi="Courier New" w:hint="default"/>
      </w:rPr>
    </w:lvl>
    <w:lvl w:ilvl="2" w:tplc="04090005" w:tentative="1">
      <w:start w:val="1"/>
      <w:numFmt w:val="bullet"/>
      <w:lvlText w:val=""/>
      <w:lvlJc w:val="left"/>
      <w:pPr>
        <w:tabs>
          <w:tab w:val="num" w:pos="2938"/>
        </w:tabs>
        <w:ind w:left="2938" w:hanging="360"/>
      </w:pPr>
      <w:rPr>
        <w:rFonts w:ascii="Wingdings" w:hAnsi="Wingdings" w:hint="default"/>
      </w:rPr>
    </w:lvl>
    <w:lvl w:ilvl="3" w:tplc="04090001" w:tentative="1">
      <w:start w:val="1"/>
      <w:numFmt w:val="bullet"/>
      <w:lvlText w:val=""/>
      <w:lvlJc w:val="left"/>
      <w:pPr>
        <w:tabs>
          <w:tab w:val="num" w:pos="3658"/>
        </w:tabs>
        <w:ind w:left="3658" w:hanging="360"/>
      </w:pPr>
      <w:rPr>
        <w:rFonts w:ascii="Symbol" w:hAnsi="Symbol" w:hint="default"/>
      </w:rPr>
    </w:lvl>
    <w:lvl w:ilvl="4" w:tplc="04090003" w:tentative="1">
      <w:start w:val="1"/>
      <w:numFmt w:val="bullet"/>
      <w:lvlText w:val="o"/>
      <w:lvlJc w:val="left"/>
      <w:pPr>
        <w:tabs>
          <w:tab w:val="num" w:pos="4378"/>
        </w:tabs>
        <w:ind w:left="4378" w:hanging="360"/>
      </w:pPr>
      <w:rPr>
        <w:rFonts w:ascii="Courier New" w:hAnsi="Courier New" w:hint="default"/>
      </w:rPr>
    </w:lvl>
    <w:lvl w:ilvl="5" w:tplc="04090005" w:tentative="1">
      <w:start w:val="1"/>
      <w:numFmt w:val="bullet"/>
      <w:lvlText w:val=""/>
      <w:lvlJc w:val="left"/>
      <w:pPr>
        <w:tabs>
          <w:tab w:val="num" w:pos="5098"/>
        </w:tabs>
        <w:ind w:left="5098" w:hanging="360"/>
      </w:pPr>
      <w:rPr>
        <w:rFonts w:ascii="Wingdings" w:hAnsi="Wingdings" w:hint="default"/>
      </w:rPr>
    </w:lvl>
    <w:lvl w:ilvl="6" w:tplc="04090001" w:tentative="1">
      <w:start w:val="1"/>
      <w:numFmt w:val="bullet"/>
      <w:lvlText w:val=""/>
      <w:lvlJc w:val="left"/>
      <w:pPr>
        <w:tabs>
          <w:tab w:val="num" w:pos="5818"/>
        </w:tabs>
        <w:ind w:left="5818" w:hanging="360"/>
      </w:pPr>
      <w:rPr>
        <w:rFonts w:ascii="Symbol" w:hAnsi="Symbol" w:hint="default"/>
      </w:rPr>
    </w:lvl>
    <w:lvl w:ilvl="7" w:tplc="04090003" w:tentative="1">
      <w:start w:val="1"/>
      <w:numFmt w:val="bullet"/>
      <w:lvlText w:val="o"/>
      <w:lvlJc w:val="left"/>
      <w:pPr>
        <w:tabs>
          <w:tab w:val="num" w:pos="6538"/>
        </w:tabs>
        <w:ind w:left="6538" w:hanging="360"/>
      </w:pPr>
      <w:rPr>
        <w:rFonts w:ascii="Courier New" w:hAnsi="Courier New" w:hint="default"/>
      </w:rPr>
    </w:lvl>
    <w:lvl w:ilvl="8" w:tplc="04090005" w:tentative="1">
      <w:start w:val="1"/>
      <w:numFmt w:val="bullet"/>
      <w:lvlText w:val=""/>
      <w:lvlJc w:val="left"/>
      <w:pPr>
        <w:tabs>
          <w:tab w:val="num" w:pos="7258"/>
        </w:tabs>
        <w:ind w:left="7258" w:hanging="360"/>
      </w:pPr>
      <w:rPr>
        <w:rFonts w:ascii="Wingdings" w:hAnsi="Wingdings" w:hint="default"/>
      </w:rPr>
    </w:lvl>
  </w:abstractNum>
  <w:abstractNum w:abstractNumId="132" w15:restartNumberingAfterBreak="0">
    <w:nsid w:val="48774E3B"/>
    <w:multiLevelType w:val="hybridMultilevel"/>
    <w:tmpl w:val="C3787C30"/>
    <w:lvl w:ilvl="0" w:tplc="94FAC95A">
      <w:start w:val="1"/>
      <w:numFmt w:val="bullet"/>
      <w:lvlText w:val=""/>
      <w:lvlJc w:val="left"/>
      <w:pPr>
        <w:tabs>
          <w:tab w:val="num" w:pos="720"/>
        </w:tabs>
        <w:ind w:left="720" w:hanging="360"/>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88C7159"/>
    <w:multiLevelType w:val="hybridMultilevel"/>
    <w:tmpl w:val="B77824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4" w15:restartNumberingAfterBreak="0">
    <w:nsid w:val="48DD18DE"/>
    <w:multiLevelType w:val="hybridMultilevel"/>
    <w:tmpl w:val="69EAACCC"/>
    <w:lvl w:ilvl="0" w:tplc="6D40CCE8">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5" w15:restartNumberingAfterBreak="0">
    <w:nsid w:val="48EC4894"/>
    <w:multiLevelType w:val="multilevel"/>
    <w:tmpl w:val="ED72E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9B14484"/>
    <w:multiLevelType w:val="hybridMultilevel"/>
    <w:tmpl w:val="ECD2CD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9CD7F17"/>
    <w:multiLevelType w:val="hybridMultilevel"/>
    <w:tmpl w:val="BA5A8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B066893"/>
    <w:multiLevelType w:val="hybridMultilevel"/>
    <w:tmpl w:val="8A4ADECA"/>
    <w:lvl w:ilvl="0" w:tplc="233ACA88">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4B262403"/>
    <w:multiLevelType w:val="hybridMultilevel"/>
    <w:tmpl w:val="86E2137C"/>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15:restartNumberingAfterBreak="0">
    <w:nsid w:val="4C616BBD"/>
    <w:multiLevelType w:val="hybridMultilevel"/>
    <w:tmpl w:val="F01E51AE"/>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42" w15:restartNumberingAfterBreak="0">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abstractNum w:abstractNumId="143" w15:restartNumberingAfterBreak="0">
    <w:nsid w:val="4CAC1B1B"/>
    <w:multiLevelType w:val="hybridMultilevel"/>
    <w:tmpl w:val="8C809070"/>
    <w:lvl w:ilvl="0" w:tplc="196C9F1C">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E8177C0"/>
    <w:multiLevelType w:val="hybridMultilevel"/>
    <w:tmpl w:val="A32C5726"/>
    <w:lvl w:ilvl="0" w:tplc="041A0003">
      <w:start w:val="1"/>
      <w:numFmt w:val="bullet"/>
      <w:lvlText w:val="o"/>
      <w:lvlJc w:val="left"/>
      <w:pPr>
        <w:tabs>
          <w:tab w:val="num" w:pos="1080"/>
        </w:tabs>
        <w:ind w:left="1080" w:hanging="360"/>
      </w:pPr>
      <w:rPr>
        <w:rFonts w:ascii="Courier New" w:hAnsi="Courier New" w:cs="Courier New"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45" w15:restartNumberingAfterBreak="0">
    <w:nsid w:val="4EFD7D4A"/>
    <w:multiLevelType w:val="hybridMultilevel"/>
    <w:tmpl w:val="0F1E33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4F826F80"/>
    <w:multiLevelType w:val="hybridMultilevel"/>
    <w:tmpl w:val="183032A6"/>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0115B82"/>
    <w:multiLevelType w:val="hybridMultilevel"/>
    <w:tmpl w:val="91D66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50127FC6"/>
    <w:multiLevelType w:val="hybridMultilevel"/>
    <w:tmpl w:val="5E96F3A2"/>
    <w:lvl w:ilvl="0" w:tplc="04090005">
      <w:start w:val="1"/>
      <w:numFmt w:val="bullet"/>
      <w:lvlText w:val=""/>
      <w:lvlJc w:val="left"/>
      <w:pPr>
        <w:tabs>
          <w:tab w:val="num" w:pos="928"/>
        </w:tabs>
        <w:ind w:left="928" w:hanging="360"/>
      </w:pPr>
      <w:rPr>
        <w:rFonts w:ascii="Wingdings" w:hAnsi="Wingdings" w:hint="default"/>
      </w:rPr>
    </w:lvl>
    <w:lvl w:ilvl="1" w:tplc="FB4C1C1E">
      <w:start w:val="1"/>
      <w:numFmt w:val="bullet"/>
      <w:lvlRestart w:val="0"/>
      <w:lvlText w:val=""/>
      <w:lvlJc w:val="left"/>
      <w:pPr>
        <w:tabs>
          <w:tab w:val="num" w:pos="1651"/>
        </w:tabs>
        <w:ind w:left="1632" w:hanging="341"/>
      </w:pPr>
      <w:rPr>
        <w:rFonts w:ascii="Symbol" w:hAnsi="Symbol" w:hint="default"/>
        <w:color w:val="auto"/>
        <w:sz w:val="24"/>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149" w15:restartNumberingAfterBreak="1">
    <w:nsid w:val="5097746D"/>
    <w:multiLevelType w:val="hybridMultilevel"/>
    <w:tmpl w:val="7BD413B0"/>
    <w:lvl w:ilvl="0" w:tplc="72D60678">
      <w:start w:val="1"/>
      <w:numFmt w:val="bullet"/>
      <w:lvlText w:val=""/>
      <w:lvlJc w:val="left"/>
      <w:pPr>
        <w:ind w:left="1854" w:hanging="360"/>
      </w:pPr>
      <w:rPr>
        <w:rFonts w:ascii="Symbol" w:hAnsi="Symbol" w:hint="default"/>
      </w:rPr>
    </w:lvl>
    <w:lvl w:ilvl="1" w:tplc="6586222C">
      <w:start w:val="1"/>
      <w:numFmt w:val="bullet"/>
      <w:lvlText w:val=""/>
      <w:lvlJc w:val="left"/>
      <w:pPr>
        <w:ind w:left="1440" w:hanging="360"/>
      </w:pPr>
      <w:rPr>
        <w:rFonts w:ascii="Symbol" w:hAnsi="Symbol" w:hint="default"/>
        <w:b w:val="0"/>
        <w:i w:val="0"/>
        <w:color w:val="000000" w:themeColor="text1"/>
      </w:rPr>
    </w:lvl>
    <w:lvl w:ilvl="2" w:tplc="640ECE5A" w:tentative="1">
      <w:start w:val="1"/>
      <w:numFmt w:val="bullet"/>
      <w:lvlText w:val=""/>
      <w:lvlJc w:val="left"/>
      <w:pPr>
        <w:ind w:left="2160" w:hanging="360"/>
      </w:pPr>
      <w:rPr>
        <w:rFonts w:ascii="Wingdings" w:hAnsi="Wingdings" w:hint="default"/>
      </w:rPr>
    </w:lvl>
    <w:lvl w:ilvl="3" w:tplc="CDF850B0" w:tentative="1">
      <w:start w:val="1"/>
      <w:numFmt w:val="bullet"/>
      <w:lvlText w:val=""/>
      <w:lvlJc w:val="left"/>
      <w:pPr>
        <w:ind w:left="2880" w:hanging="360"/>
      </w:pPr>
      <w:rPr>
        <w:rFonts w:ascii="Symbol" w:hAnsi="Symbol" w:hint="default"/>
      </w:rPr>
    </w:lvl>
    <w:lvl w:ilvl="4" w:tplc="DCAC67F6" w:tentative="1">
      <w:start w:val="1"/>
      <w:numFmt w:val="bullet"/>
      <w:lvlText w:val="o"/>
      <w:lvlJc w:val="left"/>
      <w:pPr>
        <w:ind w:left="3600" w:hanging="360"/>
      </w:pPr>
      <w:rPr>
        <w:rFonts w:ascii="Courier New" w:hAnsi="Courier New" w:cs="Courier New" w:hint="default"/>
      </w:rPr>
    </w:lvl>
    <w:lvl w:ilvl="5" w:tplc="E6F62880" w:tentative="1">
      <w:start w:val="1"/>
      <w:numFmt w:val="bullet"/>
      <w:lvlText w:val=""/>
      <w:lvlJc w:val="left"/>
      <w:pPr>
        <w:ind w:left="4320" w:hanging="360"/>
      </w:pPr>
      <w:rPr>
        <w:rFonts w:ascii="Wingdings" w:hAnsi="Wingdings" w:hint="default"/>
      </w:rPr>
    </w:lvl>
    <w:lvl w:ilvl="6" w:tplc="0A5CC544" w:tentative="1">
      <w:start w:val="1"/>
      <w:numFmt w:val="bullet"/>
      <w:lvlText w:val=""/>
      <w:lvlJc w:val="left"/>
      <w:pPr>
        <w:ind w:left="5040" w:hanging="360"/>
      </w:pPr>
      <w:rPr>
        <w:rFonts w:ascii="Symbol" w:hAnsi="Symbol" w:hint="default"/>
      </w:rPr>
    </w:lvl>
    <w:lvl w:ilvl="7" w:tplc="43F44B7C" w:tentative="1">
      <w:start w:val="1"/>
      <w:numFmt w:val="bullet"/>
      <w:lvlText w:val="o"/>
      <w:lvlJc w:val="left"/>
      <w:pPr>
        <w:ind w:left="5760" w:hanging="360"/>
      </w:pPr>
      <w:rPr>
        <w:rFonts w:ascii="Courier New" w:hAnsi="Courier New" w:cs="Courier New" w:hint="default"/>
      </w:rPr>
    </w:lvl>
    <w:lvl w:ilvl="8" w:tplc="34EA6A42" w:tentative="1">
      <w:start w:val="1"/>
      <w:numFmt w:val="bullet"/>
      <w:lvlText w:val=""/>
      <w:lvlJc w:val="left"/>
      <w:pPr>
        <w:ind w:left="6480" w:hanging="360"/>
      </w:pPr>
      <w:rPr>
        <w:rFonts w:ascii="Wingdings" w:hAnsi="Wingdings" w:hint="default"/>
      </w:rPr>
    </w:lvl>
  </w:abstractNum>
  <w:abstractNum w:abstractNumId="150" w15:restartNumberingAfterBreak="0">
    <w:nsid w:val="50A175E3"/>
    <w:multiLevelType w:val="hybridMultilevel"/>
    <w:tmpl w:val="8A822EF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50FF1739"/>
    <w:multiLevelType w:val="hybridMultilevel"/>
    <w:tmpl w:val="0A1E67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53" w15:restartNumberingAfterBreak="0">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51D46B57"/>
    <w:multiLevelType w:val="hybridMultilevel"/>
    <w:tmpl w:val="C25014CE"/>
    <w:lvl w:ilvl="0" w:tplc="963AA2F0">
      <w:start w:val="1"/>
      <w:numFmt w:val="decimal"/>
      <w:lvlText w:val="%1."/>
      <w:lvlJc w:val="left"/>
      <w:pPr>
        <w:ind w:left="519" w:hanging="284"/>
      </w:pPr>
      <w:rPr>
        <w:rFonts w:ascii="Times New Roman" w:eastAsia="Microsoft Sans Serif" w:hAnsi="Times New Roman" w:cs="Times New Roman" w:hint="default"/>
        <w:b w:val="0"/>
        <w:bCs w:val="0"/>
        <w:spacing w:val="0"/>
        <w:w w:val="100"/>
        <w:sz w:val="22"/>
        <w:szCs w:val="22"/>
        <w:lang w:val="hr-HR" w:eastAsia="en-US" w:bidi="ar-SA"/>
      </w:rPr>
    </w:lvl>
    <w:lvl w:ilvl="1" w:tplc="975E6A78">
      <w:numFmt w:val="bullet"/>
      <w:lvlText w:val="•"/>
      <w:lvlJc w:val="left"/>
      <w:pPr>
        <w:ind w:left="1442" w:hanging="284"/>
      </w:pPr>
      <w:rPr>
        <w:rFonts w:hint="default"/>
        <w:lang w:val="hr-HR" w:eastAsia="en-US" w:bidi="ar-SA"/>
      </w:rPr>
    </w:lvl>
    <w:lvl w:ilvl="2" w:tplc="1B1C7664">
      <w:numFmt w:val="bullet"/>
      <w:lvlText w:val="•"/>
      <w:lvlJc w:val="left"/>
      <w:pPr>
        <w:ind w:left="2364" w:hanging="284"/>
      </w:pPr>
      <w:rPr>
        <w:rFonts w:hint="default"/>
        <w:lang w:val="hr-HR" w:eastAsia="en-US" w:bidi="ar-SA"/>
      </w:rPr>
    </w:lvl>
    <w:lvl w:ilvl="3" w:tplc="4F2EFE86">
      <w:numFmt w:val="bullet"/>
      <w:lvlText w:val="•"/>
      <w:lvlJc w:val="left"/>
      <w:pPr>
        <w:ind w:left="3287" w:hanging="284"/>
      </w:pPr>
      <w:rPr>
        <w:rFonts w:hint="default"/>
        <w:lang w:val="hr-HR" w:eastAsia="en-US" w:bidi="ar-SA"/>
      </w:rPr>
    </w:lvl>
    <w:lvl w:ilvl="4" w:tplc="1304E4C2">
      <w:numFmt w:val="bullet"/>
      <w:lvlText w:val="•"/>
      <w:lvlJc w:val="left"/>
      <w:pPr>
        <w:ind w:left="4209" w:hanging="284"/>
      </w:pPr>
      <w:rPr>
        <w:rFonts w:hint="default"/>
        <w:lang w:val="hr-HR" w:eastAsia="en-US" w:bidi="ar-SA"/>
      </w:rPr>
    </w:lvl>
    <w:lvl w:ilvl="5" w:tplc="84B0C262">
      <w:numFmt w:val="bullet"/>
      <w:lvlText w:val="•"/>
      <w:lvlJc w:val="left"/>
      <w:pPr>
        <w:ind w:left="5132" w:hanging="284"/>
      </w:pPr>
      <w:rPr>
        <w:rFonts w:hint="default"/>
        <w:lang w:val="hr-HR" w:eastAsia="en-US" w:bidi="ar-SA"/>
      </w:rPr>
    </w:lvl>
    <w:lvl w:ilvl="6" w:tplc="C7D48A90">
      <w:numFmt w:val="bullet"/>
      <w:lvlText w:val="•"/>
      <w:lvlJc w:val="left"/>
      <w:pPr>
        <w:ind w:left="6054" w:hanging="284"/>
      </w:pPr>
      <w:rPr>
        <w:rFonts w:hint="default"/>
        <w:lang w:val="hr-HR" w:eastAsia="en-US" w:bidi="ar-SA"/>
      </w:rPr>
    </w:lvl>
    <w:lvl w:ilvl="7" w:tplc="434C1442">
      <w:numFmt w:val="bullet"/>
      <w:lvlText w:val="•"/>
      <w:lvlJc w:val="left"/>
      <w:pPr>
        <w:ind w:left="6976" w:hanging="284"/>
      </w:pPr>
      <w:rPr>
        <w:rFonts w:hint="default"/>
        <w:lang w:val="hr-HR" w:eastAsia="en-US" w:bidi="ar-SA"/>
      </w:rPr>
    </w:lvl>
    <w:lvl w:ilvl="8" w:tplc="A2AE5FFC">
      <w:numFmt w:val="bullet"/>
      <w:lvlText w:val="•"/>
      <w:lvlJc w:val="left"/>
      <w:pPr>
        <w:ind w:left="7899" w:hanging="284"/>
      </w:pPr>
      <w:rPr>
        <w:rFonts w:hint="default"/>
        <w:lang w:val="hr-HR" w:eastAsia="en-US" w:bidi="ar-SA"/>
      </w:rPr>
    </w:lvl>
  </w:abstractNum>
  <w:abstractNum w:abstractNumId="155" w15:restartNumberingAfterBreak="0">
    <w:nsid w:val="526535C3"/>
    <w:multiLevelType w:val="hybridMultilevel"/>
    <w:tmpl w:val="500EB5C2"/>
    <w:lvl w:ilvl="0" w:tplc="66ECC47C">
      <w:start w:val="1"/>
      <w:numFmt w:val="decimal"/>
      <w:lvlText w:val="(%1)"/>
      <w:lvlJc w:val="left"/>
      <w:pPr>
        <w:ind w:left="720" w:hanging="360"/>
      </w:pPr>
      <w:rPr>
        <w:rFonts w:hint="default"/>
        <w:i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5296138E"/>
    <w:multiLevelType w:val="hybridMultilevel"/>
    <w:tmpl w:val="DFFA1A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2E13A7A"/>
    <w:multiLevelType w:val="hybridMultilevel"/>
    <w:tmpl w:val="37D074CE"/>
    <w:lvl w:ilvl="0" w:tplc="04090001">
      <w:start w:val="1"/>
      <w:numFmt w:val="bullet"/>
      <w:lvlText w:val=""/>
      <w:lvlJc w:val="left"/>
      <w:pPr>
        <w:ind w:left="2775" w:hanging="360"/>
      </w:pPr>
      <w:rPr>
        <w:rFonts w:ascii="Symbol" w:hAnsi="Symbol" w:hint="default"/>
      </w:rPr>
    </w:lvl>
    <w:lvl w:ilvl="1" w:tplc="041A0003" w:tentative="1">
      <w:start w:val="1"/>
      <w:numFmt w:val="bullet"/>
      <w:lvlText w:val="o"/>
      <w:lvlJc w:val="left"/>
      <w:pPr>
        <w:ind w:left="3495" w:hanging="360"/>
      </w:pPr>
      <w:rPr>
        <w:rFonts w:ascii="Courier New" w:hAnsi="Courier New" w:cs="Courier New" w:hint="default"/>
      </w:rPr>
    </w:lvl>
    <w:lvl w:ilvl="2" w:tplc="041A0005" w:tentative="1">
      <w:start w:val="1"/>
      <w:numFmt w:val="bullet"/>
      <w:lvlText w:val=""/>
      <w:lvlJc w:val="left"/>
      <w:pPr>
        <w:ind w:left="4215" w:hanging="360"/>
      </w:pPr>
      <w:rPr>
        <w:rFonts w:ascii="Wingdings" w:hAnsi="Wingdings" w:hint="default"/>
      </w:rPr>
    </w:lvl>
    <w:lvl w:ilvl="3" w:tplc="041A0001" w:tentative="1">
      <w:start w:val="1"/>
      <w:numFmt w:val="bullet"/>
      <w:lvlText w:val=""/>
      <w:lvlJc w:val="left"/>
      <w:pPr>
        <w:ind w:left="4935" w:hanging="360"/>
      </w:pPr>
      <w:rPr>
        <w:rFonts w:ascii="Symbol" w:hAnsi="Symbol" w:hint="default"/>
      </w:rPr>
    </w:lvl>
    <w:lvl w:ilvl="4" w:tplc="041A0003" w:tentative="1">
      <w:start w:val="1"/>
      <w:numFmt w:val="bullet"/>
      <w:lvlText w:val="o"/>
      <w:lvlJc w:val="left"/>
      <w:pPr>
        <w:ind w:left="5655" w:hanging="360"/>
      </w:pPr>
      <w:rPr>
        <w:rFonts w:ascii="Courier New" w:hAnsi="Courier New" w:cs="Courier New" w:hint="default"/>
      </w:rPr>
    </w:lvl>
    <w:lvl w:ilvl="5" w:tplc="041A0005" w:tentative="1">
      <w:start w:val="1"/>
      <w:numFmt w:val="bullet"/>
      <w:lvlText w:val=""/>
      <w:lvlJc w:val="left"/>
      <w:pPr>
        <w:ind w:left="6375" w:hanging="360"/>
      </w:pPr>
      <w:rPr>
        <w:rFonts w:ascii="Wingdings" w:hAnsi="Wingdings" w:hint="default"/>
      </w:rPr>
    </w:lvl>
    <w:lvl w:ilvl="6" w:tplc="041A0001" w:tentative="1">
      <w:start w:val="1"/>
      <w:numFmt w:val="bullet"/>
      <w:lvlText w:val=""/>
      <w:lvlJc w:val="left"/>
      <w:pPr>
        <w:ind w:left="7095" w:hanging="360"/>
      </w:pPr>
      <w:rPr>
        <w:rFonts w:ascii="Symbol" w:hAnsi="Symbol" w:hint="default"/>
      </w:rPr>
    </w:lvl>
    <w:lvl w:ilvl="7" w:tplc="041A0003" w:tentative="1">
      <w:start w:val="1"/>
      <w:numFmt w:val="bullet"/>
      <w:lvlText w:val="o"/>
      <w:lvlJc w:val="left"/>
      <w:pPr>
        <w:ind w:left="7815" w:hanging="360"/>
      </w:pPr>
      <w:rPr>
        <w:rFonts w:ascii="Courier New" w:hAnsi="Courier New" w:cs="Courier New" w:hint="default"/>
      </w:rPr>
    </w:lvl>
    <w:lvl w:ilvl="8" w:tplc="041A0005" w:tentative="1">
      <w:start w:val="1"/>
      <w:numFmt w:val="bullet"/>
      <w:lvlText w:val=""/>
      <w:lvlJc w:val="left"/>
      <w:pPr>
        <w:ind w:left="8535" w:hanging="360"/>
      </w:pPr>
      <w:rPr>
        <w:rFonts w:ascii="Wingdings" w:hAnsi="Wingdings" w:hint="default"/>
      </w:rPr>
    </w:lvl>
  </w:abstractNum>
  <w:abstractNum w:abstractNumId="158" w15:restartNumberingAfterBreak="0">
    <w:nsid w:val="550B41A2"/>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59" w15:restartNumberingAfterBreak="0">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60" w15:restartNumberingAfterBreak="0">
    <w:nsid w:val="55AE3875"/>
    <w:multiLevelType w:val="hybridMultilevel"/>
    <w:tmpl w:val="6280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5AF6DF6"/>
    <w:multiLevelType w:val="hybridMultilevel"/>
    <w:tmpl w:val="6ED08F38"/>
    <w:lvl w:ilvl="0" w:tplc="0562C840">
      <w:start w:val="1"/>
      <w:numFmt w:val="bullet"/>
      <w:lvlRestart w:val="0"/>
      <w:lvlText w:val=""/>
      <w:lvlJc w:val="left"/>
      <w:pPr>
        <w:tabs>
          <w:tab w:val="num" w:pos="1146"/>
        </w:tabs>
        <w:ind w:left="1146"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5EC0F67"/>
    <w:multiLevelType w:val="hybridMultilevel"/>
    <w:tmpl w:val="463CF114"/>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63" w15:restartNumberingAfterBreak="0">
    <w:nsid w:val="567E6D87"/>
    <w:multiLevelType w:val="hybridMultilevel"/>
    <w:tmpl w:val="69A43FBC"/>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164" w15:restartNumberingAfterBreak="0">
    <w:nsid w:val="56BF2651"/>
    <w:multiLevelType w:val="multilevel"/>
    <w:tmpl w:val="ED72E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5"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57F51626"/>
    <w:multiLevelType w:val="hybridMultilevel"/>
    <w:tmpl w:val="A72CE2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7" w15:restartNumberingAfterBreak="0">
    <w:nsid w:val="59025AD8"/>
    <w:multiLevelType w:val="hybridMultilevel"/>
    <w:tmpl w:val="D37CB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90A2AC2"/>
    <w:multiLevelType w:val="hybridMultilevel"/>
    <w:tmpl w:val="ECD2C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0" w15:restartNumberingAfterBreak="0">
    <w:nsid w:val="5B516EA0"/>
    <w:multiLevelType w:val="hybridMultilevel"/>
    <w:tmpl w:val="9B5C975C"/>
    <w:lvl w:ilvl="0" w:tplc="F9E0C6EA">
      <w:start w:val="3"/>
      <w:numFmt w:val="bullet"/>
      <w:lvlText w:val="-"/>
      <w:lvlJc w:val="left"/>
      <w:pPr>
        <w:ind w:left="777" w:hanging="360"/>
      </w:pPr>
      <w:rPr>
        <w:rFonts w:ascii="Calibri" w:eastAsia="Calibri" w:hAnsi="Calibri" w:cs="Calibri" w:hint="default"/>
        <w:sz w:val="22"/>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171" w15:restartNumberingAfterBreak="0">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C946A3F"/>
    <w:multiLevelType w:val="hybridMultilevel"/>
    <w:tmpl w:val="99968240"/>
    <w:lvl w:ilvl="0" w:tplc="FB4C1C1E">
      <w:start w:val="1"/>
      <w:numFmt w:val="bullet"/>
      <w:lvlRestart w:val="0"/>
      <w:lvlText w:val=""/>
      <w:lvlJc w:val="left"/>
      <w:pPr>
        <w:tabs>
          <w:tab w:val="num" w:pos="701"/>
        </w:tabs>
        <w:ind w:left="682" w:hanging="341"/>
      </w:pPr>
      <w:rPr>
        <w:rFonts w:ascii="Symbol" w:hAnsi="Symbol" w:hint="default"/>
        <w:color w:val="auto"/>
        <w:sz w:val="24"/>
      </w:rPr>
    </w:lvl>
    <w:lvl w:ilvl="1" w:tplc="04090003" w:tentative="1">
      <w:start w:val="1"/>
      <w:numFmt w:val="bullet"/>
      <w:lvlText w:val="o"/>
      <w:lvlJc w:val="left"/>
      <w:pPr>
        <w:tabs>
          <w:tab w:val="num" w:pos="1215"/>
        </w:tabs>
        <w:ind w:left="1215" w:hanging="360"/>
      </w:pPr>
      <w:rPr>
        <w:rFonts w:ascii="Courier New" w:hAnsi="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173" w15:restartNumberingAfterBreak="0">
    <w:nsid w:val="5CA57E95"/>
    <w:multiLevelType w:val="hybridMultilevel"/>
    <w:tmpl w:val="FF7CE072"/>
    <w:lvl w:ilvl="0" w:tplc="C9705CE0">
      <w:start w:val="3"/>
      <w:numFmt w:val="upperRoman"/>
      <w:lvlText w:val="%1II."/>
      <w:lvlJc w:val="left"/>
      <w:pPr>
        <w:ind w:left="955" w:hanging="721"/>
      </w:pPr>
      <w:rPr>
        <w:rFonts w:ascii="Arial" w:eastAsia="Arial" w:hAnsi="Arial" w:cs="Arial" w:hint="default"/>
        <w:b/>
        <w:bCs/>
        <w:spacing w:val="0"/>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5D666B83"/>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5" w15:restartNumberingAfterBreak="0">
    <w:nsid w:val="5D8D3E15"/>
    <w:multiLevelType w:val="hybridMultilevel"/>
    <w:tmpl w:val="BE485202"/>
    <w:lvl w:ilvl="0" w:tplc="8B20D95E">
      <w:start w:val="1"/>
      <w:numFmt w:val="bullet"/>
      <w:lvlText w:val=""/>
      <w:lvlJc w:val="left"/>
      <w:pPr>
        <w:tabs>
          <w:tab w:val="num" w:pos="1495"/>
        </w:tabs>
        <w:ind w:left="1418" w:hanging="283"/>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76" w15:restartNumberingAfterBreak="0">
    <w:nsid w:val="5E2F7B06"/>
    <w:multiLevelType w:val="hybridMultilevel"/>
    <w:tmpl w:val="C902E714"/>
    <w:lvl w:ilvl="0" w:tplc="0810B5A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5F004C8F"/>
    <w:multiLevelType w:val="hybridMultilevel"/>
    <w:tmpl w:val="C3787C30"/>
    <w:lvl w:ilvl="0" w:tplc="94FAC95A">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FDC43DE"/>
    <w:multiLevelType w:val="hybridMultilevel"/>
    <w:tmpl w:val="27AC6354"/>
    <w:lvl w:ilvl="0" w:tplc="4CF8357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79"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0"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1" w15:restartNumberingAfterBreak="0">
    <w:nsid w:val="61A5498D"/>
    <w:multiLevelType w:val="hybridMultilevel"/>
    <w:tmpl w:val="F334C89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2" w15:restartNumberingAfterBreak="0">
    <w:nsid w:val="61EC6739"/>
    <w:multiLevelType w:val="hybridMultilevel"/>
    <w:tmpl w:val="516E6980"/>
    <w:lvl w:ilvl="0" w:tplc="FB2426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3" w15:restartNumberingAfterBreak="0">
    <w:nsid w:val="635F6D4E"/>
    <w:multiLevelType w:val="hybridMultilevel"/>
    <w:tmpl w:val="F8FED882"/>
    <w:lvl w:ilvl="0" w:tplc="27A43AD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4" w15:restartNumberingAfterBreak="0">
    <w:nsid w:val="63981C82"/>
    <w:multiLevelType w:val="hybridMultilevel"/>
    <w:tmpl w:val="C4743E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3DB21C2"/>
    <w:multiLevelType w:val="hybridMultilevel"/>
    <w:tmpl w:val="AF7CAA54"/>
    <w:lvl w:ilvl="0" w:tplc="90FC7732">
      <w:start w:val="2"/>
      <w:numFmt w:val="upperRoman"/>
      <w:lvlText w:val="%1."/>
      <w:lvlJc w:val="left"/>
      <w:pPr>
        <w:ind w:left="955" w:hanging="721"/>
      </w:pPr>
      <w:rPr>
        <w:rFonts w:ascii="Arial" w:eastAsia="Arial" w:hAnsi="Arial" w:cs="Arial" w:hint="default"/>
        <w:b/>
        <w:bCs/>
        <w:spacing w:val="0"/>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63E62BBF"/>
    <w:multiLevelType w:val="hybridMultilevel"/>
    <w:tmpl w:val="13841DCE"/>
    <w:lvl w:ilvl="0" w:tplc="0EDC77FA">
      <w:start w:val="1"/>
      <w:numFmt w:val="bullet"/>
      <w:lvlText w:val=""/>
      <w:lvlJc w:val="left"/>
      <w:pPr>
        <w:tabs>
          <w:tab w:val="num" w:pos="644"/>
        </w:tabs>
        <w:ind w:left="567" w:hanging="283"/>
      </w:pPr>
      <w:rPr>
        <w:rFonts w:ascii="Symbol" w:hAnsi="Symbol" w:hint="default"/>
        <w:color w:val="auto"/>
      </w:rPr>
    </w:lvl>
    <w:lvl w:ilvl="1" w:tplc="8B20D95E">
      <w:start w:val="1"/>
      <w:numFmt w:val="bullet"/>
      <w:lvlText w:val=""/>
      <w:lvlJc w:val="left"/>
      <w:pPr>
        <w:tabs>
          <w:tab w:val="num" w:pos="1440"/>
        </w:tabs>
        <w:ind w:left="1363" w:hanging="283"/>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7" w15:restartNumberingAfterBreak="0">
    <w:nsid w:val="6412542C"/>
    <w:multiLevelType w:val="hybridMultilevel"/>
    <w:tmpl w:val="A7F8898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9" w15:restartNumberingAfterBreak="0">
    <w:nsid w:val="65E43A7B"/>
    <w:multiLevelType w:val="hybridMultilevel"/>
    <w:tmpl w:val="6D689A8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0" w15:restartNumberingAfterBreak="0">
    <w:nsid w:val="6714250C"/>
    <w:multiLevelType w:val="hybridMultilevel"/>
    <w:tmpl w:val="E3C24976"/>
    <w:lvl w:ilvl="0" w:tplc="AE74141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1">
    <w:nsid w:val="67E17E5A"/>
    <w:multiLevelType w:val="hybridMultilevel"/>
    <w:tmpl w:val="FCBA361A"/>
    <w:lvl w:ilvl="0" w:tplc="5BE48EE4">
      <w:start w:val="1"/>
      <w:numFmt w:val="decimal"/>
      <w:lvlText w:val="%1."/>
      <w:lvlJc w:val="left"/>
      <w:pPr>
        <w:ind w:left="720" w:hanging="360"/>
      </w:pPr>
    </w:lvl>
    <w:lvl w:ilvl="1" w:tplc="5BB24FDC">
      <w:start w:val="1"/>
      <w:numFmt w:val="decimal"/>
      <w:lvlText w:val="%2."/>
      <w:lvlJc w:val="right"/>
      <w:pPr>
        <w:ind w:left="1440" w:hanging="360"/>
      </w:pPr>
      <w:rPr>
        <w:rFonts w:hint="default"/>
      </w:rPr>
    </w:lvl>
    <w:lvl w:ilvl="2" w:tplc="3FA860B6" w:tentative="1">
      <w:start w:val="1"/>
      <w:numFmt w:val="lowerRoman"/>
      <w:lvlText w:val="%3."/>
      <w:lvlJc w:val="right"/>
      <w:pPr>
        <w:ind w:left="2160" w:hanging="180"/>
      </w:pPr>
    </w:lvl>
    <w:lvl w:ilvl="3" w:tplc="7B92F1FA" w:tentative="1">
      <w:start w:val="1"/>
      <w:numFmt w:val="decimal"/>
      <w:lvlText w:val="%4."/>
      <w:lvlJc w:val="left"/>
      <w:pPr>
        <w:ind w:left="2880" w:hanging="360"/>
      </w:pPr>
    </w:lvl>
    <w:lvl w:ilvl="4" w:tplc="A024082C" w:tentative="1">
      <w:start w:val="1"/>
      <w:numFmt w:val="lowerLetter"/>
      <w:lvlText w:val="%5."/>
      <w:lvlJc w:val="left"/>
      <w:pPr>
        <w:ind w:left="3600" w:hanging="360"/>
      </w:pPr>
    </w:lvl>
    <w:lvl w:ilvl="5" w:tplc="F5FEB9C8" w:tentative="1">
      <w:start w:val="1"/>
      <w:numFmt w:val="lowerRoman"/>
      <w:lvlText w:val="%6."/>
      <w:lvlJc w:val="right"/>
      <w:pPr>
        <w:ind w:left="4320" w:hanging="180"/>
      </w:pPr>
    </w:lvl>
    <w:lvl w:ilvl="6" w:tplc="B232B46E" w:tentative="1">
      <w:start w:val="1"/>
      <w:numFmt w:val="decimal"/>
      <w:lvlText w:val="%7."/>
      <w:lvlJc w:val="left"/>
      <w:pPr>
        <w:ind w:left="5040" w:hanging="360"/>
      </w:pPr>
    </w:lvl>
    <w:lvl w:ilvl="7" w:tplc="5D865722" w:tentative="1">
      <w:start w:val="1"/>
      <w:numFmt w:val="lowerLetter"/>
      <w:lvlText w:val="%8."/>
      <w:lvlJc w:val="left"/>
      <w:pPr>
        <w:ind w:left="5760" w:hanging="360"/>
      </w:pPr>
    </w:lvl>
    <w:lvl w:ilvl="8" w:tplc="099045E0" w:tentative="1">
      <w:start w:val="1"/>
      <w:numFmt w:val="lowerRoman"/>
      <w:lvlText w:val="%9."/>
      <w:lvlJc w:val="right"/>
      <w:pPr>
        <w:ind w:left="6480" w:hanging="180"/>
      </w:pPr>
    </w:lvl>
  </w:abstractNum>
  <w:abstractNum w:abstractNumId="192" w15:restartNumberingAfterBreak="0">
    <w:nsid w:val="6866647F"/>
    <w:multiLevelType w:val="hybridMultilevel"/>
    <w:tmpl w:val="5910339C"/>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686E0D59"/>
    <w:multiLevelType w:val="hybridMultilevel"/>
    <w:tmpl w:val="9BE2D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8E84934"/>
    <w:multiLevelType w:val="hybridMultilevel"/>
    <w:tmpl w:val="F2068B5E"/>
    <w:lvl w:ilvl="0" w:tplc="F468BA7E">
      <w:start w:val="1"/>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195" w15:restartNumberingAfterBreak="0">
    <w:nsid w:val="69192C63"/>
    <w:multiLevelType w:val="hybridMultilevel"/>
    <w:tmpl w:val="C8B2CB4E"/>
    <w:lvl w:ilvl="0" w:tplc="239459BA">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15:restartNumberingAfterBreak="0">
    <w:nsid w:val="693269BB"/>
    <w:multiLevelType w:val="hybridMultilevel"/>
    <w:tmpl w:val="CD3C2454"/>
    <w:lvl w:ilvl="0" w:tplc="80164558">
      <w:start w:val="4"/>
      <w:numFmt w:val="upperRoman"/>
      <w:lvlText w:val="%1."/>
      <w:lvlJc w:val="left"/>
      <w:pPr>
        <w:ind w:left="956"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7" w15:restartNumberingAfterBreak="0">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AFC0A06"/>
    <w:multiLevelType w:val="hybridMultilevel"/>
    <w:tmpl w:val="8A3A620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B4F7F75"/>
    <w:multiLevelType w:val="hybridMultilevel"/>
    <w:tmpl w:val="D2ACAB34"/>
    <w:lvl w:ilvl="0" w:tplc="84BC9EF6">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0" w15:restartNumberingAfterBreak="0">
    <w:nsid w:val="6BF9050B"/>
    <w:multiLevelType w:val="hybridMultilevel"/>
    <w:tmpl w:val="2982E8EE"/>
    <w:lvl w:ilvl="0" w:tplc="8D64C8EA">
      <w:start w:val="4"/>
      <w:numFmt w:val="upperRoman"/>
      <w:lvlText w:val="%1II."/>
      <w:lvlJc w:val="left"/>
      <w:pPr>
        <w:ind w:left="955" w:hanging="721"/>
      </w:pPr>
      <w:rPr>
        <w:rFonts w:ascii="Arial" w:eastAsia="Arial" w:hAnsi="Arial" w:cs="Arial" w:hint="default"/>
        <w:b/>
        <w:bCs/>
        <w:spacing w:val="0"/>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15:restartNumberingAfterBreak="0">
    <w:nsid w:val="6C0132CD"/>
    <w:multiLevelType w:val="hybridMultilevel"/>
    <w:tmpl w:val="1AC44846"/>
    <w:lvl w:ilvl="0" w:tplc="8B20D95E">
      <w:start w:val="1"/>
      <w:numFmt w:val="bullet"/>
      <w:lvlText w:val=""/>
      <w:lvlJc w:val="left"/>
      <w:pPr>
        <w:tabs>
          <w:tab w:val="num" w:pos="644"/>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C7C2DF8"/>
    <w:multiLevelType w:val="hybridMultilevel"/>
    <w:tmpl w:val="64F6CE0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6C9F6187"/>
    <w:multiLevelType w:val="hybridMultilevel"/>
    <w:tmpl w:val="216EFE1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15:restartNumberingAfterBreak="0">
    <w:nsid w:val="6DB34B67"/>
    <w:multiLevelType w:val="hybridMultilevel"/>
    <w:tmpl w:val="E4F65B3E"/>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5" w15:restartNumberingAfterBreak="0">
    <w:nsid w:val="6E2431CB"/>
    <w:multiLevelType w:val="hybridMultilevel"/>
    <w:tmpl w:val="EE8C09E8"/>
    <w:lvl w:ilvl="0" w:tplc="8B20D95E">
      <w:start w:val="1"/>
      <w:numFmt w:val="bullet"/>
      <w:lvlText w:val=""/>
      <w:lvlJc w:val="left"/>
      <w:pPr>
        <w:tabs>
          <w:tab w:val="num" w:pos="1364"/>
        </w:tabs>
        <w:ind w:left="1287" w:hanging="283"/>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6" w15:restartNumberingAfterBreak="0">
    <w:nsid w:val="6E9B7C82"/>
    <w:multiLevelType w:val="hybridMultilevel"/>
    <w:tmpl w:val="BBDC939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0053518"/>
    <w:multiLevelType w:val="hybridMultilevel"/>
    <w:tmpl w:val="4EB49EA8"/>
    <w:lvl w:ilvl="0" w:tplc="98289DEC">
      <w:start w:val="1"/>
      <w:numFmt w:val="bullet"/>
      <w:lvlRestart w:val="0"/>
      <w:lvlText w:val=""/>
      <w:lvlJc w:val="left"/>
      <w:pPr>
        <w:tabs>
          <w:tab w:val="num" w:pos="931"/>
        </w:tabs>
        <w:ind w:left="931" w:hanging="363"/>
      </w:pPr>
      <w:rPr>
        <w:rFonts w:ascii="Symbol" w:hAnsi="Symbol" w:hint="default"/>
      </w:rPr>
    </w:lvl>
    <w:lvl w:ilvl="1" w:tplc="04090003" w:tentative="1">
      <w:start w:val="1"/>
      <w:numFmt w:val="bullet"/>
      <w:lvlText w:val="o"/>
      <w:lvlJc w:val="left"/>
      <w:pPr>
        <w:tabs>
          <w:tab w:val="num" w:pos="1651"/>
        </w:tabs>
        <w:ind w:left="1651" w:hanging="360"/>
      </w:pPr>
      <w:rPr>
        <w:rFonts w:ascii="Courier New" w:hAnsi="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208" w15:restartNumberingAfterBreak="0">
    <w:nsid w:val="700E15DA"/>
    <w:multiLevelType w:val="hybridMultilevel"/>
    <w:tmpl w:val="009229E0"/>
    <w:lvl w:ilvl="0" w:tplc="D78A6572">
      <w:numFmt w:val="bullet"/>
      <w:lvlText w:val=""/>
      <w:lvlJc w:val="left"/>
      <w:pPr>
        <w:ind w:left="836" w:hanging="360"/>
      </w:pPr>
      <w:rPr>
        <w:rFonts w:ascii="Symbol" w:eastAsia="Symbol" w:hAnsi="Symbol" w:cs="Symbol" w:hint="default"/>
        <w:w w:val="100"/>
        <w:sz w:val="22"/>
        <w:szCs w:val="22"/>
        <w:lang w:val="hr-HR" w:eastAsia="en-US" w:bidi="ar-SA"/>
      </w:rPr>
    </w:lvl>
    <w:lvl w:ilvl="1" w:tplc="1DC683EE">
      <w:numFmt w:val="bullet"/>
      <w:lvlText w:val="•"/>
      <w:lvlJc w:val="left"/>
      <w:pPr>
        <w:ind w:left="1686" w:hanging="360"/>
      </w:pPr>
      <w:rPr>
        <w:rFonts w:hint="default"/>
        <w:lang w:val="hr-HR" w:eastAsia="en-US" w:bidi="ar-SA"/>
      </w:rPr>
    </w:lvl>
    <w:lvl w:ilvl="2" w:tplc="B060F92E">
      <w:numFmt w:val="bullet"/>
      <w:lvlText w:val="•"/>
      <w:lvlJc w:val="left"/>
      <w:pPr>
        <w:ind w:left="2533" w:hanging="360"/>
      </w:pPr>
      <w:rPr>
        <w:rFonts w:hint="default"/>
        <w:lang w:val="hr-HR" w:eastAsia="en-US" w:bidi="ar-SA"/>
      </w:rPr>
    </w:lvl>
    <w:lvl w:ilvl="3" w:tplc="0E74DFA8">
      <w:numFmt w:val="bullet"/>
      <w:lvlText w:val="•"/>
      <w:lvlJc w:val="left"/>
      <w:pPr>
        <w:ind w:left="3379" w:hanging="360"/>
      </w:pPr>
      <w:rPr>
        <w:rFonts w:hint="default"/>
        <w:lang w:val="hr-HR" w:eastAsia="en-US" w:bidi="ar-SA"/>
      </w:rPr>
    </w:lvl>
    <w:lvl w:ilvl="4" w:tplc="F5626AA6">
      <w:numFmt w:val="bullet"/>
      <w:lvlText w:val="•"/>
      <w:lvlJc w:val="left"/>
      <w:pPr>
        <w:ind w:left="4226" w:hanging="360"/>
      </w:pPr>
      <w:rPr>
        <w:rFonts w:hint="default"/>
        <w:lang w:val="hr-HR" w:eastAsia="en-US" w:bidi="ar-SA"/>
      </w:rPr>
    </w:lvl>
    <w:lvl w:ilvl="5" w:tplc="CBC4AA70">
      <w:numFmt w:val="bullet"/>
      <w:lvlText w:val="•"/>
      <w:lvlJc w:val="left"/>
      <w:pPr>
        <w:ind w:left="5073" w:hanging="360"/>
      </w:pPr>
      <w:rPr>
        <w:rFonts w:hint="default"/>
        <w:lang w:val="hr-HR" w:eastAsia="en-US" w:bidi="ar-SA"/>
      </w:rPr>
    </w:lvl>
    <w:lvl w:ilvl="6" w:tplc="327AFB6C">
      <w:numFmt w:val="bullet"/>
      <w:lvlText w:val="•"/>
      <w:lvlJc w:val="left"/>
      <w:pPr>
        <w:ind w:left="5919" w:hanging="360"/>
      </w:pPr>
      <w:rPr>
        <w:rFonts w:hint="default"/>
        <w:lang w:val="hr-HR" w:eastAsia="en-US" w:bidi="ar-SA"/>
      </w:rPr>
    </w:lvl>
    <w:lvl w:ilvl="7" w:tplc="F8F8D812">
      <w:numFmt w:val="bullet"/>
      <w:lvlText w:val="•"/>
      <w:lvlJc w:val="left"/>
      <w:pPr>
        <w:ind w:left="6766" w:hanging="360"/>
      </w:pPr>
      <w:rPr>
        <w:rFonts w:hint="default"/>
        <w:lang w:val="hr-HR" w:eastAsia="en-US" w:bidi="ar-SA"/>
      </w:rPr>
    </w:lvl>
    <w:lvl w:ilvl="8" w:tplc="A6800910">
      <w:numFmt w:val="bullet"/>
      <w:lvlText w:val="•"/>
      <w:lvlJc w:val="left"/>
      <w:pPr>
        <w:ind w:left="7613" w:hanging="360"/>
      </w:pPr>
      <w:rPr>
        <w:rFonts w:hint="default"/>
        <w:lang w:val="hr-HR" w:eastAsia="en-US" w:bidi="ar-SA"/>
      </w:rPr>
    </w:lvl>
  </w:abstractNum>
  <w:abstractNum w:abstractNumId="209" w15:restartNumberingAfterBreak="0">
    <w:nsid w:val="7048502A"/>
    <w:multiLevelType w:val="hybridMultilevel"/>
    <w:tmpl w:val="4FB433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0" w15:restartNumberingAfterBreak="0">
    <w:nsid w:val="70C92F20"/>
    <w:multiLevelType w:val="multilevel"/>
    <w:tmpl w:val="3E209DA8"/>
    <w:lvl w:ilvl="0">
      <w:start w:val="1"/>
      <w:numFmt w:val="decimal"/>
      <w:lvlText w:val="%1."/>
      <w:lvlJc w:val="left"/>
      <w:pPr>
        <w:ind w:left="475" w:hanging="360"/>
      </w:pPr>
      <w:rPr>
        <w:rFonts w:hint="default"/>
        <w:b/>
        <w:bCs/>
        <w:spacing w:val="-1"/>
        <w:w w:val="100"/>
        <w:lang w:val="hr-HR" w:eastAsia="en-US" w:bidi="ar-SA"/>
      </w:rPr>
    </w:lvl>
    <w:lvl w:ilvl="1">
      <w:start w:val="1"/>
      <w:numFmt w:val="decimal"/>
      <w:lvlText w:val="%1.%2."/>
      <w:lvlJc w:val="left"/>
      <w:pPr>
        <w:ind w:left="966" w:hanging="425"/>
        <w:jc w:val="right"/>
      </w:pPr>
      <w:rPr>
        <w:rFonts w:hint="default"/>
        <w:b/>
        <w:bCs/>
        <w:spacing w:val="-1"/>
        <w:w w:val="100"/>
        <w:lang w:val="hr-HR" w:eastAsia="en-US" w:bidi="ar-SA"/>
      </w:rPr>
    </w:lvl>
    <w:lvl w:ilvl="2">
      <w:start w:val="1"/>
      <w:numFmt w:val="decimal"/>
      <w:lvlText w:val="%1.%2.%3."/>
      <w:lvlJc w:val="left"/>
      <w:pPr>
        <w:ind w:left="1533" w:hanging="425"/>
      </w:pPr>
      <w:rPr>
        <w:rFonts w:ascii="Arial MT" w:eastAsia="Arial MT" w:hAnsi="Arial MT" w:cs="Arial MT" w:hint="default"/>
        <w:color w:val="221F1F"/>
        <w:spacing w:val="-3"/>
        <w:w w:val="100"/>
        <w:sz w:val="22"/>
        <w:szCs w:val="22"/>
        <w:lang w:val="hr-HR" w:eastAsia="en-US" w:bidi="ar-SA"/>
      </w:rPr>
    </w:lvl>
    <w:lvl w:ilvl="3">
      <w:numFmt w:val="bullet"/>
      <w:lvlText w:val="•"/>
      <w:lvlJc w:val="left"/>
      <w:pPr>
        <w:ind w:left="1540" w:hanging="425"/>
      </w:pPr>
      <w:rPr>
        <w:rFonts w:hint="default"/>
        <w:lang w:val="hr-HR" w:eastAsia="en-US" w:bidi="ar-SA"/>
      </w:rPr>
    </w:lvl>
    <w:lvl w:ilvl="4">
      <w:numFmt w:val="bullet"/>
      <w:lvlText w:val="•"/>
      <w:lvlJc w:val="left"/>
      <w:pPr>
        <w:ind w:left="2649" w:hanging="425"/>
      </w:pPr>
      <w:rPr>
        <w:rFonts w:hint="default"/>
        <w:lang w:val="hr-HR" w:eastAsia="en-US" w:bidi="ar-SA"/>
      </w:rPr>
    </w:lvl>
    <w:lvl w:ilvl="5">
      <w:numFmt w:val="bullet"/>
      <w:lvlText w:val="•"/>
      <w:lvlJc w:val="left"/>
      <w:pPr>
        <w:ind w:left="3758" w:hanging="425"/>
      </w:pPr>
      <w:rPr>
        <w:rFonts w:hint="default"/>
        <w:lang w:val="hr-HR" w:eastAsia="en-US" w:bidi="ar-SA"/>
      </w:rPr>
    </w:lvl>
    <w:lvl w:ilvl="6">
      <w:numFmt w:val="bullet"/>
      <w:lvlText w:val="•"/>
      <w:lvlJc w:val="left"/>
      <w:pPr>
        <w:ind w:left="4868" w:hanging="425"/>
      </w:pPr>
      <w:rPr>
        <w:rFonts w:hint="default"/>
        <w:lang w:val="hr-HR" w:eastAsia="en-US" w:bidi="ar-SA"/>
      </w:rPr>
    </w:lvl>
    <w:lvl w:ilvl="7">
      <w:numFmt w:val="bullet"/>
      <w:lvlText w:val="•"/>
      <w:lvlJc w:val="left"/>
      <w:pPr>
        <w:ind w:left="5977" w:hanging="425"/>
      </w:pPr>
      <w:rPr>
        <w:rFonts w:hint="default"/>
        <w:lang w:val="hr-HR" w:eastAsia="en-US" w:bidi="ar-SA"/>
      </w:rPr>
    </w:lvl>
    <w:lvl w:ilvl="8">
      <w:numFmt w:val="bullet"/>
      <w:lvlText w:val="•"/>
      <w:lvlJc w:val="left"/>
      <w:pPr>
        <w:ind w:left="7087" w:hanging="425"/>
      </w:pPr>
      <w:rPr>
        <w:rFonts w:hint="default"/>
        <w:lang w:val="hr-HR" w:eastAsia="en-US" w:bidi="ar-SA"/>
      </w:rPr>
    </w:lvl>
  </w:abstractNum>
  <w:abstractNum w:abstractNumId="211" w15:restartNumberingAfterBreak="0">
    <w:nsid w:val="70F70ABB"/>
    <w:multiLevelType w:val="hybridMultilevel"/>
    <w:tmpl w:val="183032A6"/>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720863AF"/>
    <w:multiLevelType w:val="hybridMultilevel"/>
    <w:tmpl w:val="E9982FC6"/>
    <w:lvl w:ilvl="0" w:tplc="041A0009">
      <w:start w:val="1"/>
      <w:numFmt w:val="bullet"/>
      <w:lvlText w:val=""/>
      <w:lvlJc w:val="left"/>
      <w:pPr>
        <w:ind w:left="153" w:hanging="360"/>
      </w:pPr>
      <w:rPr>
        <w:rFonts w:ascii="Wingdings" w:hAnsi="Wingdings"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213" w15:restartNumberingAfterBreak="0">
    <w:nsid w:val="727A01BB"/>
    <w:multiLevelType w:val="hybridMultilevel"/>
    <w:tmpl w:val="3B10394E"/>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4" w15:restartNumberingAfterBreak="0">
    <w:nsid w:val="73A67989"/>
    <w:multiLevelType w:val="hybridMultilevel"/>
    <w:tmpl w:val="8EF82AAE"/>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5" w15:restartNumberingAfterBreak="0">
    <w:nsid w:val="73D454C8"/>
    <w:multiLevelType w:val="hybridMultilevel"/>
    <w:tmpl w:val="46AEE74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4052FD2"/>
    <w:multiLevelType w:val="singleLevel"/>
    <w:tmpl w:val="A4D65534"/>
    <w:lvl w:ilvl="0">
      <w:numFmt w:val="bullet"/>
      <w:lvlText w:val="-"/>
      <w:lvlJc w:val="left"/>
      <w:pPr>
        <w:tabs>
          <w:tab w:val="num" w:pos="360"/>
        </w:tabs>
        <w:ind w:left="360" w:hanging="360"/>
      </w:pPr>
      <w:rPr>
        <w:rFonts w:ascii="Times New Roman" w:hAnsi="Times New Roman" w:cs="Times New Roman" w:hint="default"/>
      </w:rPr>
    </w:lvl>
  </w:abstractNum>
  <w:abstractNum w:abstractNumId="217" w15:restartNumberingAfterBreak="0">
    <w:nsid w:val="75354890"/>
    <w:multiLevelType w:val="hybridMultilevel"/>
    <w:tmpl w:val="DAE89E72"/>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218" w15:restartNumberingAfterBreak="0">
    <w:nsid w:val="75871859"/>
    <w:multiLevelType w:val="hybridMultilevel"/>
    <w:tmpl w:val="6FB63C44"/>
    <w:lvl w:ilvl="0" w:tplc="374832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15:restartNumberingAfterBreak="0">
    <w:nsid w:val="76AD1C16"/>
    <w:multiLevelType w:val="hybridMultilevel"/>
    <w:tmpl w:val="48F2F43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7246CDB"/>
    <w:multiLevelType w:val="hybridMultilevel"/>
    <w:tmpl w:val="CFD6B9E4"/>
    <w:lvl w:ilvl="0" w:tplc="60A27EF4">
      <w:start w:val="1"/>
      <w:numFmt w:val="decimal"/>
      <w:lvlText w:val="%1."/>
      <w:lvlJc w:val="left"/>
      <w:pPr>
        <w:ind w:left="1316" w:hanging="360"/>
      </w:pPr>
      <w:rPr>
        <w:rFonts w:hint="default"/>
      </w:rPr>
    </w:lvl>
    <w:lvl w:ilvl="1" w:tplc="041A0019" w:tentative="1">
      <w:start w:val="1"/>
      <w:numFmt w:val="lowerLetter"/>
      <w:lvlText w:val="%2."/>
      <w:lvlJc w:val="left"/>
      <w:pPr>
        <w:ind w:left="2036" w:hanging="360"/>
      </w:pPr>
    </w:lvl>
    <w:lvl w:ilvl="2" w:tplc="041A001B" w:tentative="1">
      <w:start w:val="1"/>
      <w:numFmt w:val="lowerRoman"/>
      <w:lvlText w:val="%3."/>
      <w:lvlJc w:val="right"/>
      <w:pPr>
        <w:ind w:left="2756" w:hanging="180"/>
      </w:pPr>
    </w:lvl>
    <w:lvl w:ilvl="3" w:tplc="041A000F" w:tentative="1">
      <w:start w:val="1"/>
      <w:numFmt w:val="decimal"/>
      <w:lvlText w:val="%4."/>
      <w:lvlJc w:val="left"/>
      <w:pPr>
        <w:ind w:left="3476" w:hanging="360"/>
      </w:pPr>
    </w:lvl>
    <w:lvl w:ilvl="4" w:tplc="041A0019" w:tentative="1">
      <w:start w:val="1"/>
      <w:numFmt w:val="lowerLetter"/>
      <w:lvlText w:val="%5."/>
      <w:lvlJc w:val="left"/>
      <w:pPr>
        <w:ind w:left="4196" w:hanging="360"/>
      </w:pPr>
    </w:lvl>
    <w:lvl w:ilvl="5" w:tplc="041A001B" w:tentative="1">
      <w:start w:val="1"/>
      <w:numFmt w:val="lowerRoman"/>
      <w:lvlText w:val="%6."/>
      <w:lvlJc w:val="right"/>
      <w:pPr>
        <w:ind w:left="4916" w:hanging="180"/>
      </w:pPr>
    </w:lvl>
    <w:lvl w:ilvl="6" w:tplc="041A000F" w:tentative="1">
      <w:start w:val="1"/>
      <w:numFmt w:val="decimal"/>
      <w:lvlText w:val="%7."/>
      <w:lvlJc w:val="left"/>
      <w:pPr>
        <w:ind w:left="5636" w:hanging="360"/>
      </w:pPr>
    </w:lvl>
    <w:lvl w:ilvl="7" w:tplc="041A0019" w:tentative="1">
      <w:start w:val="1"/>
      <w:numFmt w:val="lowerLetter"/>
      <w:lvlText w:val="%8."/>
      <w:lvlJc w:val="left"/>
      <w:pPr>
        <w:ind w:left="6356" w:hanging="360"/>
      </w:pPr>
    </w:lvl>
    <w:lvl w:ilvl="8" w:tplc="041A001B" w:tentative="1">
      <w:start w:val="1"/>
      <w:numFmt w:val="lowerRoman"/>
      <w:lvlText w:val="%9."/>
      <w:lvlJc w:val="right"/>
      <w:pPr>
        <w:ind w:left="7076" w:hanging="180"/>
      </w:pPr>
    </w:lvl>
  </w:abstractNum>
  <w:abstractNum w:abstractNumId="221" w15:restartNumberingAfterBreak="0">
    <w:nsid w:val="77B22801"/>
    <w:multiLevelType w:val="hybridMultilevel"/>
    <w:tmpl w:val="C546A49A"/>
    <w:lvl w:ilvl="0" w:tplc="98289DEC">
      <w:start w:val="1"/>
      <w:numFmt w:val="bullet"/>
      <w:lvlRestart w:val="0"/>
      <w:lvlText w:val=""/>
      <w:lvlJc w:val="left"/>
      <w:pPr>
        <w:tabs>
          <w:tab w:val="num" w:pos="720"/>
        </w:tabs>
        <w:ind w:left="720" w:hanging="36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8680C54"/>
    <w:multiLevelType w:val="hybridMultilevel"/>
    <w:tmpl w:val="4CA6012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88B42FE"/>
    <w:multiLevelType w:val="hybridMultilevel"/>
    <w:tmpl w:val="292E461E"/>
    <w:lvl w:ilvl="0" w:tplc="4FF0FF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4" w15:restartNumberingAfterBreak="0">
    <w:nsid w:val="79464D19"/>
    <w:multiLevelType w:val="hybridMultilevel"/>
    <w:tmpl w:val="C70458CC"/>
    <w:lvl w:ilvl="0" w:tplc="1A9C2178">
      <w:start w:val="4"/>
      <w:numFmt w:val="upperRoman"/>
      <w:lvlText w:val="%1."/>
      <w:lvlJc w:val="left"/>
      <w:pPr>
        <w:ind w:left="956" w:hanging="720"/>
      </w:pPr>
      <w:rPr>
        <w:rFonts w:hint="default"/>
      </w:rPr>
    </w:lvl>
    <w:lvl w:ilvl="1" w:tplc="041A0019" w:tentative="1">
      <w:start w:val="1"/>
      <w:numFmt w:val="lowerLetter"/>
      <w:lvlText w:val="%2."/>
      <w:lvlJc w:val="left"/>
      <w:pPr>
        <w:ind w:left="1316" w:hanging="360"/>
      </w:pPr>
    </w:lvl>
    <w:lvl w:ilvl="2" w:tplc="041A001B" w:tentative="1">
      <w:start w:val="1"/>
      <w:numFmt w:val="lowerRoman"/>
      <w:lvlText w:val="%3."/>
      <w:lvlJc w:val="right"/>
      <w:pPr>
        <w:ind w:left="2036" w:hanging="180"/>
      </w:pPr>
    </w:lvl>
    <w:lvl w:ilvl="3" w:tplc="041A000F" w:tentative="1">
      <w:start w:val="1"/>
      <w:numFmt w:val="decimal"/>
      <w:lvlText w:val="%4."/>
      <w:lvlJc w:val="left"/>
      <w:pPr>
        <w:ind w:left="2756" w:hanging="360"/>
      </w:pPr>
    </w:lvl>
    <w:lvl w:ilvl="4" w:tplc="041A0019" w:tentative="1">
      <w:start w:val="1"/>
      <w:numFmt w:val="lowerLetter"/>
      <w:lvlText w:val="%5."/>
      <w:lvlJc w:val="left"/>
      <w:pPr>
        <w:ind w:left="3476" w:hanging="360"/>
      </w:pPr>
    </w:lvl>
    <w:lvl w:ilvl="5" w:tplc="041A001B" w:tentative="1">
      <w:start w:val="1"/>
      <w:numFmt w:val="lowerRoman"/>
      <w:lvlText w:val="%6."/>
      <w:lvlJc w:val="right"/>
      <w:pPr>
        <w:ind w:left="4196" w:hanging="180"/>
      </w:pPr>
    </w:lvl>
    <w:lvl w:ilvl="6" w:tplc="041A000F" w:tentative="1">
      <w:start w:val="1"/>
      <w:numFmt w:val="decimal"/>
      <w:lvlText w:val="%7."/>
      <w:lvlJc w:val="left"/>
      <w:pPr>
        <w:ind w:left="4916" w:hanging="360"/>
      </w:pPr>
    </w:lvl>
    <w:lvl w:ilvl="7" w:tplc="041A0019" w:tentative="1">
      <w:start w:val="1"/>
      <w:numFmt w:val="lowerLetter"/>
      <w:lvlText w:val="%8."/>
      <w:lvlJc w:val="left"/>
      <w:pPr>
        <w:ind w:left="5636" w:hanging="360"/>
      </w:pPr>
    </w:lvl>
    <w:lvl w:ilvl="8" w:tplc="041A001B" w:tentative="1">
      <w:start w:val="1"/>
      <w:numFmt w:val="lowerRoman"/>
      <w:lvlText w:val="%9."/>
      <w:lvlJc w:val="right"/>
      <w:pPr>
        <w:ind w:left="6356" w:hanging="180"/>
      </w:pPr>
    </w:lvl>
  </w:abstractNum>
  <w:abstractNum w:abstractNumId="225" w15:restartNumberingAfterBreak="0">
    <w:nsid w:val="79655E8F"/>
    <w:multiLevelType w:val="hybridMultilevel"/>
    <w:tmpl w:val="CEBCB230"/>
    <w:lvl w:ilvl="0" w:tplc="041A0001">
      <w:start w:val="1"/>
      <w:numFmt w:val="bullet"/>
      <w:lvlText w:val=""/>
      <w:lvlJc w:val="left"/>
      <w:pPr>
        <w:ind w:left="2007" w:hanging="360"/>
      </w:pPr>
      <w:rPr>
        <w:rFonts w:ascii="Symbol" w:hAnsi="Symbol" w:hint="default"/>
      </w:rPr>
    </w:lvl>
    <w:lvl w:ilvl="1" w:tplc="041A0003" w:tentative="1">
      <w:start w:val="1"/>
      <w:numFmt w:val="bullet"/>
      <w:lvlText w:val="o"/>
      <w:lvlJc w:val="left"/>
      <w:pPr>
        <w:ind w:left="2727" w:hanging="360"/>
      </w:pPr>
      <w:rPr>
        <w:rFonts w:ascii="Courier New" w:hAnsi="Courier New" w:cs="Courier New" w:hint="default"/>
      </w:rPr>
    </w:lvl>
    <w:lvl w:ilvl="2" w:tplc="041A0005" w:tentative="1">
      <w:start w:val="1"/>
      <w:numFmt w:val="bullet"/>
      <w:lvlText w:val=""/>
      <w:lvlJc w:val="left"/>
      <w:pPr>
        <w:ind w:left="3447" w:hanging="360"/>
      </w:pPr>
      <w:rPr>
        <w:rFonts w:ascii="Wingdings" w:hAnsi="Wingdings" w:hint="default"/>
      </w:rPr>
    </w:lvl>
    <w:lvl w:ilvl="3" w:tplc="041A0001" w:tentative="1">
      <w:start w:val="1"/>
      <w:numFmt w:val="bullet"/>
      <w:lvlText w:val=""/>
      <w:lvlJc w:val="left"/>
      <w:pPr>
        <w:ind w:left="4167" w:hanging="360"/>
      </w:pPr>
      <w:rPr>
        <w:rFonts w:ascii="Symbol" w:hAnsi="Symbol" w:hint="default"/>
      </w:rPr>
    </w:lvl>
    <w:lvl w:ilvl="4" w:tplc="041A0003" w:tentative="1">
      <w:start w:val="1"/>
      <w:numFmt w:val="bullet"/>
      <w:lvlText w:val="o"/>
      <w:lvlJc w:val="left"/>
      <w:pPr>
        <w:ind w:left="4887" w:hanging="360"/>
      </w:pPr>
      <w:rPr>
        <w:rFonts w:ascii="Courier New" w:hAnsi="Courier New" w:cs="Courier New" w:hint="default"/>
      </w:rPr>
    </w:lvl>
    <w:lvl w:ilvl="5" w:tplc="041A0005" w:tentative="1">
      <w:start w:val="1"/>
      <w:numFmt w:val="bullet"/>
      <w:lvlText w:val=""/>
      <w:lvlJc w:val="left"/>
      <w:pPr>
        <w:ind w:left="5607" w:hanging="360"/>
      </w:pPr>
      <w:rPr>
        <w:rFonts w:ascii="Wingdings" w:hAnsi="Wingdings" w:hint="default"/>
      </w:rPr>
    </w:lvl>
    <w:lvl w:ilvl="6" w:tplc="041A0001" w:tentative="1">
      <w:start w:val="1"/>
      <w:numFmt w:val="bullet"/>
      <w:lvlText w:val=""/>
      <w:lvlJc w:val="left"/>
      <w:pPr>
        <w:ind w:left="6327" w:hanging="360"/>
      </w:pPr>
      <w:rPr>
        <w:rFonts w:ascii="Symbol" w:hAnsi="Symbol" w:hint="default"/>
      </w:rPr>
    </w:lvl>
    <w:lvl w:ilvl="7" w:tplc="041A0003" w:tentative="1">
      <w:start w:val="1"/>
      <w:numFmt w:val="bullet"/>
      <w:lvlText w:val="o"/>
      <w:lvlJc w:val="left"/>
      <w:pPr>
        <w:ind w:left="7047" w:hanging="360"/>
      </w:pPr>
      <w:rPr>
        <w:rFonts w:ascii="Courier New" w:hAnsi="Courier New" w:cs="Courier New" w:hint="default"/>
      </w:rPr>
    </w:lvl>
    <w:lvl w:ilvl="8" w:tplc="041A0005" w:tentative="1">
      <w:start w:val="1"/>
      <w:numFmt w:val="bullet"/>
      <w:lvlText w:val=""/>
      <w:lvlJc w:val="left"/>
      <w:pPr>
        <w:ind w:left="7767" w:hanging="360"/>
      </w:pPr>
      <w:rPr>
        <w:rFonts w:ascii="Wingdings" w:hAnsi="Wingdings" w:hint="default"/>
      </w:rPr>
    </w:lvl>
  </w:abstractNum>
  <w:abstractNum w:abstractNumId="226"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7" w15:restartNumberingAfterBreak="0">
    <w:nsid w:val="79BE4B6D"/>
    <w:multiLevelType w:val="hybridMultilevel"/>
    <w:tmpl w:val="D07479A6"/>
    <w:lvl w:ilvl="0" w:tplc="F9E0C6EA">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8" w15:restartNumberingAfterBreak="0">
    <w:nsid w:val="79C14226"/>
    <w:multiLevelType w:val="multilevel"/>
    <w:tmpl w:val="FFAE492E"/>
    <w:lvl w:ilvl="0">
      <w:start w:val="6"/>
      <w:numFmt w:val="decimal"/>
      <w:lvlText w:val="%1"/>
      <w:lvlJc w:val="left"/>
      <w:pPr>
        <w:ind w:left="812" w:hanging="577"/>
      </w:pPr>
      <w:rPr>
        <w:rFonts w:hint="default"/>
        <w:lang w:val="hr-HR" w:eastAsia="en-US" w:bidi="ar-SA"/>
      </w:rPr>
    </w:lvl>
    <w:lvl w:ilvl="1">
      <w:start w:val="1"/>
      <w:numFmt w:val="decimal"/>
      <w:lvlText w:val="%1.%2"/>
      <w:lvlJc w:val="left"/>
      <w:pPr>
        <w:ind w:left="812" w:hanging="577"/>
      </w:pPr>
      <w:rPr>
        <w:rFonts w:ascii="Times New Roman" w:eastAsia="Arial" w:hAnsi="Times New Roman" w:cs="Times New Roman" w:hint="default"/>
        <w:b w:val="0"/>
        <w:bCs w:val="0"/>
        <w:w w:val="99"/>
        <w:sz w:val="24"/>
        <w:szCs w:val="24"/>
        <w:lang w:val="hr-HR" w:eastAsia="en-US" w:bidi="ar-SA"/>
      </w:rPr>
    </w:lvl>
    <w:lvl w:ilvl="2">
      <w:numFmt w:val="bullet"/>
      <w:lvlText w:val="•"/>
      <w:lvlJc w:val="left"/>
      <w:pPr>
        <w:ind w:left="2604" w:hanging="577"/>
      </w:pPr>
      <w:rPr>
        <w:rFonts w:hint="default"/>
        <w:lang w:val="hr-HR" w:eastAsia="en-US" w:bidi="ar-SA"/>
      </w:rPr>
    </w:lvl>
    <w:lvl w:ilvl="3">
      <w:numFmt w:val="bullet"/>
      <w:lvlText w:val="•"/>
      <w:lvlJc w:val="left"/>
      <w:pPr>
        <w:ind w:left="3497" w:hanging="577"/>
      </w:pPr>
      <w:rPr>
        <w:rFonts w:hint="default"/>
        <w:lang w:val="hr-HR" w:eastAsia="en-US" w:bidi="ar-SA"/>
      </w:rPr>
    </w:lvl>
    <w:lvl w:ilvl="4">
      <w:numFmt w:val="bullet"/>
      <w:lvlText w:val="•"/>
      <w:lvlJc w:val="left"/>
      <w:pPr>
        <w:ind w:left="4389" w:hanging="577"/>
      </w:pPr>
      <w:rPr>
        <w:rFonts w:hint="default"/>
        <w:lang w:val="hr-HR" w:eastAsia="en-US" w:bidi="ar-SA"/>
      </w:rPr>
    </w:lvl>
    <w:lvl w:ilvl="5">
      <w:numFmt w:val="bullet"/>
      <w:lvlText w:val="•"/>
      <w:lvlJc w:val="left"/>
      <w:pPr>
        <w:ind w:left="5282" w:hanging="577"/>
      </w:pPr>
      <w:rPr>
        <w:rFonts w:hint="default"/>
        <w:lang w:val="hr-HR" w:eastAsia="en-US" w:bidi="ar-SA"/>
      </w:rPr>
    </w:lvl>
    <w:lvl w:ilvl="6">
      <w:numFmt w:val="bullet"/>
      <w:lvlText w:val="•"/>
      <w:lvlJc w:val="left"/>
      <w:pPr>
        <w:ind w:left="6174" w:hanging="577"/>
      </w:pPr>
      <w:rPr>
        <w:rFonts w:hint="default"/>
        <w:lang w:val="hr-HR" w:eastAsia="en-US" w:bidi="ar-SA"/>
      </w:rPr>
    </w:lvl>
    <w:lvl w:ilvl="7">
      <w:numFmt w:val="bullet"/>
      <w:lvlText w:val="•"/>
      <w:lvlJc w:val="left"/>
      <w:pPr>
        <w:ind w:left="7066" w:hanging="577"/>
      </w:pPr>
      <w:rPr>
        <w:rFonts w:hint="default"/>
        <w:lang w:val="hr-HR" w:eastAsia="en-US" w:bidi="ar-SA"/>
      </w:rPr>
    </w:lvl>
    <w:lvl w:ilvl="8">
      <w:numFmt w:val="bullet"/>
      <w:lvlText w:val="•"/>
      <w:lvlJc w:val="left"/>
      <w:pPr>
        <w:ind w:left="7959" w:hanging="577"/>
      </w:pPr>
      <w:rPr>
        <w:rFonts w:hint="default"/>
        <w:lang w:val="hr-HR" w:eastAsia="en-US" w:bidi="ar-SA"/>
      </w:rPr>
    </w:lvl>
  </w:abstractNum>
  <w:abstractNum w:abstractNumId="229"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230" w15:restartNumberingAfterBreak="0">
    <w:nsid w:val="79F3415A"/>
    <w:multiLevelType w:val="hybridMultilevel"/>
    <w:tmpl w:val="AEBE4F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1" w15:restartNumberingAfterBreak="0">
    <w:nsid w:val="7A316B68"/>
    <w:multiLevelType w:val="hybridMultilevel"/>
    <w:tmpl w:val="90045A02"/>
    <w:lvl w:ilvl="0" w:tplc="5BEAA976">
      <w:start w:val="1"/>
      <w:numFmt w:val="upperRoman"/>
      <w:lvlText w:val="%1."/>
      <w:lvlJc w:val="left"/>
      <w:pPr>
        <w:ind w:left="819" w:hanging="348"/>
        <w:jc w:val="right"/>
      </w:pPr>
      <w:rPr>
        <w:rFonts w:ascii="Times New Roman" w:eastAsia="Times New Roman" w:hAnsi="Times New Roman" w:cs="Times New Roman" w:hint="default"/>
        <w:b/>
        <w:bCs/>
        <w:i w:val="0"/>
        <w:iCs w:val="0"/>
        <w:spacing w:val="-2"/>
        <w:w w:val="100"/>
        <w:sz w:val="24"/>
        <w:szCs w:val="24"/>
        <w:lang w:val="hr-HR" w:eastAsia="en-US" w:bidi="ar-SA"/>
      </w:rPr>
    </w:lvl>
    <w:lvl w:ilvl="1" w:tplc="B9D49F8A">
      <w:numFmt w:val="bullet"/>
      <w:lvlText w:val="-"/>
      <w:lvlJc w:val="left"/>
      <w:pPr>
        <w:ind w:left="112" w:hanging="137"/>
      </w:pPr>
      <w:rPr>
        <w:rFonts w:ascii="Times New Roman" w:eastAsia="Times New Roman" w:hAnsi="Times New Roman" w:cs="Times New Roman" w:hint="default"/>
        <w:b w:val="0"/>
        <w:bCs w:val="0"/>
        <w:i w:val="0"/>
        <w:iCs w:val="0"/>
        <w:spacing w:val="0"/>
        <w:w w:val="100"/>
        <w:sz w:val="24"/>
        <w:szCs w:val="24"/>
        <w:lang w:val="hr-HR" w:eastAsia="en-US" w:bidi="ar-SA"/>
      </w:rPr>
    </w:lvl>
    <w:lvl w:ilvl="2" w:tplc="EE9A3BBA">
      <w:numFmt w:val="bullet"/>
      <w:lvlText w:val="•"/>
      <w:lvlJc w:val="left"/>
      <w:pPr>
        <w:ind w:left="1825" w:hanging="137"/>
      </w:pPr>
      <w:rPr>
        <w:rFonts w:hint="default"/>
        <w:lang w:val="hr-HR" w:eastAsia="en-US" w:bidi="ar-SA"/>
      </w:rPr>
    </w:lvl>
    <w:lvl w:ilvl="3" w:tplc="96F4B582">
      <w:numFmt w:val="bullet"/>
      <w:lvlText w:val="•"/>
      <w:lvlJc w:val="left"/>
      <w:pPr>
        <w:ind w:left="2830" w:hanging="137"/>
      </w:pPr>
      <w:rPr>
        <w:rFonts w:hint="default"/>
        <w:lang w:val="hr-HR" w:eastAsia="en-US" w:bidi="ar-SA"/>
      </w:rPr>
    </w:lvl>
    <w:lvl w:ilvl="4" w:tplc="D1FE856A">
      <w:numFmt w:val="bullet"/>
      <w:lvlText w:val="•"/>
      <w:lvlJc w:val="left"/>
      <w:pPr>
        <w:ind w:left="3836" w:hanging="137"/>
      </w:pPr>
      <w:rPr>
        <w:rFonts w:hint="default"/>
        <w:lang w:val="hr-HR" w:eastAsia="en-US" w:bidi="ar-SA"/>
      </w:rPr>
    </w:lvl>
    <w:lvl w:ilvl="5" w:tplc="9FAAC6DC">
      <w:numFmt w:val="bullet"/>
      <w:lvlText w:val="•"/>
      <w:lvlJc w:val="left"/>
      <w:pPr>
        <w:ind w:left="4841" w:hanging="137"/>
      </w:pPr>
      <w:rPr>
        <w:rFonts w:hint="default"/>
        <w:lang w:val="hr-HR" w:eastAsia="en-US" w:bidi="ar-SA"/>
      </w:rPr>
    </w:lvl>
    <w:lvl w:ilvl="6" w:tplc="6D76CB00">
      <w:numFmt w:val="bullet"/>
      <w:lvlText w:val="•"/>
      <w:lvlJc w:val="left"/>
      <w:pPr>
        <w:ind w:left="5846" w:hanging="137"/>
      </w:pPr>
      <w:rPr>
        <w:rFonts w:hint="default"/>
        <w:lang w:val="hr-HR" w:eastAsia="en-US" w:bidi="ar-SA"/>
      </w:rPr>
    </w:lvl>
    <w:lvl w:ilvl="7" w:tplc="5D087224">
      <w:numFmt w:val="bullet"/>
      <w:lvlText w:val="•"/>
      <w:lvlJc w:val="left"/>
      <w:pPr>
        <w:ind w:left="6852" w:hanging="137"/>
      </w:pPr>
      <w:rPr>
        <w:rFonts w:hint="default"/>
        <w:lang w:val="hr-HR" w:eastAsia="en-US" w:bidi="ar-SA"/>
      </w:rPr>
    </w:lvl>
    <w:lvl w:ilvl="8" w:tplc="6568E690">
      <w:numFmt w:val="bullet"/>
      <w:lvlText w:val="•"/>
      <w:lvlJc w:val="left"/>
      <w:pPr>
        <w:ind w:left="7857" w:hanging="137"/>
      </w:pPr>
      <w:rPr>
        <w:rFonts w:hint="default"/>
        <w:lang w:val="hr-HR" w:eastAsia="en-US" w:bidi="ar-SA"/>
      </w:rPr>
    </w:lvl>
  </w:abstractNum>
  <w:abstractNum w:abstractNumId="232" w15:restartNumberingAfterBreak="0">
    <w:nsid w:val="7ACE03B5"/>
    <w:multiLevelType w:val="hybridMultilevel"/>
    <w:tmpl w:val="DC9C0664"/>
    <w:lvl w:ilvl="0" w:tplc="11DEC6F2">
      <w:start w:val="1"/>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233" w15:restartNumberingAfterBreak="0">
    <w:nsid w:val="7B5F4818"/>
    <w:multiLevelType w:val="hybridMultilevel"/>
    <w:tmpl w:val="F0C69A70"/>
    <w:lvl w:ilvl="0" w:tplc="4936025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AE2B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E90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C487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18EA0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6FD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2AE2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60128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49CB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7C3A7D84"/>
    <w:multiLevelType w:val="hybridMultilevel"/>
    <w:tmpl w:val="1D92A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C924575"/>
    <w:multiLevelType w:val="hybridMultilevel"/>
    <w:tmpl w:val="9F749EAA"/>
    <w:lvl w:ilvl="0" w:tplc="6826003C">
      <w:numFmt w:val="bullet"/>
      <w:lvlText w:val="-"/>
      <w:lvlJc w:val="left"/>
      <w:pPr>
        <w:ind w:left="957" w:hanging="361"/>
      </w:pPr>
      <w:rPr>
        <w:rFonts w:ascii="Microsoft Sans Serif" w:eastAsia="Microsoft Sans Serif" w:hAnsi="Microsoft Sans Serif" w:cs="Microsoft Sans Serif" w:hint="default"/>
        <w:w w:val="100"/>
        <w:sz w:val="22"/>
        <w:szCs w:val="22"/>
        <w:lang w:val="hr-HR" w:eastAsia="en-US" w:bidi="ar-SA"/>
      </w:rPr>
    </w:lvl>
    <w:lvl w:ilvl="1" w:tplc="658AF050">
      <w:numFmt w:val="bullet"/>
      <w:lvlText w:val="•"/>
      <w:lvlJc w:val="left"/>
      <w:pPr>
        <w:ind w:left="1838" w:hanging="361"/>
      </w:pPr>
      <w:rPr>
        <w:rFonts w:hint="default"/>
        <w:lang w:val="hr-HR" w:eastAsia="en-US" w:bidi="ar-SA"/>
      </w:rPr>
    </w:lvl>
    <w:lvl w:ilvl="2" w:tplc="B6C2C73E">
      <w:numFmt w:val="bullet"/>
      <w:lvlText w:val="•"/>
      <w:lvlJc w:val="left"/>
      <w:pPr>
        <w:ind w:left="2716" w:hanging="361"/>
      </w:pPr>
      <w:rPr>
        <w:rFonts w:hint="default"/>
        <w:lang w:val="hr-HR" w:eastAsia="en-US" w:bidi="ar-SA"/>
      </w:rPr>
    </w:lvl>
    <w:lvl w:ilvl="3" w:tplc="41AA9712">
      <w:numFmt w:val="bullet"/>
      <w:lvlText w:val="•"/>
      <w:lvlJc w:val="left"/>
      <w:pPr>
        <w:ind w:left="3595" w:hanging="361"/>
      </w:pPr>
      <w:rPr>
        <w:rFonts w:hint="default"/>
        <w:lang w:val="hr-HR" w:eastAsia="en-US" w:bidi="ar-SA"/>
      </w:rPr>
    </w:lvl>
    <w:lvl w:ilvl="4" w:tplc="23EECE94">
      <w:numFmt w:val="bullet"/>
      <w:lvlText w:val="•"/>
      <w:lvlJc w:val="left"/>
      <w:pPr>
        <w:ind w:left="4473" w:hanging="361"/>
      </w:pPr>
      <w:rPr>
        <w:rFonts w:hint="default"/>
        <w:lang w:val="hr-HR" w:eastAsia="en-US" w:bidi="ar-SA"/>
      </w:rPr>
    </w:lvl>
    <w:lvl w:ilvl="5" w:tplc="B5368BB2">
      <w:numFmt w:val="bullet"/>
      <w:lvlText w:val="•"/>
      <w:lvlJc w:val="left"/>
      <w:pPr>
        <w:ind w:left="5352" w:hanging="361"/>
      </w:pPr>
      <w:rPr>
        <w:rFonts w:hint="default"/>
        <w:lang w:val="hr-HR" w:eastAsia="en-US" w:bidi="ar-SA"/>
      </w:rPr>
    </w:lvl>
    <w:lvl w:ilvl="6" w:tplc="94945F4E">
      <w:numFmt w:val="bullet"/>
      <w:lvlText w:val="•"/>
      <w:lvlJc w:val="left"/>
      <w:pPr>
        <w:ind w:left="6230" w:hanging="361"/>
      </w:pPr>
      <w:rPr>
        <w:rFonts w:hint="default"/>
        <w:lang w:val="hr-HR" w:eastAsia="en-US" w:bidi="ar-SA"/>
      </w:rPr>
    </w:lvl>
    <w:lvl w:ilvl="7" w:tplc="BF24396A">
      <w:numFmt w:val="bullet"/>
      <w:lvlText w:val="•"/>
      <w:lvlJc w:val="left"/>
      <w:pPr>
        <w:ind w:left="7108" w:hanging="361"/>
      </w:pPr>
      <w:rPr>
        <w:rFonts w:hint="default"/>
        <w:lang w:val="hr-HR" w:eastAsia="en-US" w:bidi="ar-SA"/>
      </w:rPr>
    </w:lvl>
    <w:lvl w:ilvl="8" w:tplc="F2F09F94">
      <w:numFmt w:val="bullet"/>
      <w:lvlText w:val="•"/>
      <w:lvlJc w:val="left"/>
      <w:pPr>
        <w:ind w:left="7987" w:hanging="361"/>
      </w:pPr>
      <w:rPr>
        <w:rFonts w:hint="default"/>
        <w:lang w:val="hr-HR" w:eastAsia="en-US" w:bidi="ar-SA"/>
      </w:rPr>
    </w:lvl>
  </w:abstractNum>
  <w:abstractNum w:abstractNumId="236" w15:restartNumberingAfterBreak="0">
    <w:nsid w:val="7E067651"/>
    <w:multiLevelType w:val="hybridMultilevel"/>
    <w:tmpl w:val="CB1685DC"/>
    <w:lvl w:ilvl="0" w:tplc="2C7E54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7" w15:restartNumberingAfterBreak="0">
    <w:nsid w:val="7F117A61"/>
    <w:multiLevelType w:val="hybridMultilevel"/>
    <w:tmpl w:val="5E40144C"/>
    <w:lvl w:ilvl="0" w:tplc="FB4C1C1E">
      <w:start w:val="1"/>
      <w:numFmt w:val="bullet"/>
      <w:lvlRestart w:val="0"/>
      <w:lvlText w:val=""/>
      <w:lvlJc w:val="left"/>
      <w:pPr>
        <w:tabs>
          <w:tab w:val="num" w:pos="643"/>
        </w:tabs>
        <w:ind w:left="624" w:hanging="341"/>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1">
    <w:nsid w:val="7F523050"/>
    <w:multiLevelType w:val="hybridMultilevel"/>
    <w:tmpl w:val="2E02670A"/>
    <w:lvl w:ilvl="0" w:tplc="3564C766">
      <w:start w:val="1"/>
      <w:numFmt w:val="decimal"/>
      <w:lvlText w:val="%1."/>
      <w:lvlJc w:val="right"/>
      <w:pPr>
        <w:ind w:left="1440" w:hanging="360"/>
      </w:pPr>
      <w:rPr>
        <w:rFonts w:hint="default"/>
      </w:rPr>
    </w:lvl>
    <w:lvl w:ilvl="1" w:tplc="5114BBAE" w:tentative="1">
      <w:start w:val="1"/>
      <w:numFmt w:val="lowerLetter"/>
      <w:lvlText w:val="%2."/>
      <w:lvlJc w:val="left"/>
      <w:pPr>
        <w:ind w:left="2160" w:hanging="360"/>
      </w:pPr>
    </w:lvl>
    <w:lvl w:ilvl="2" w:tplc="A9CA46EC" w:tentative="1">
      <w:start w:val="1"/>
      <w:numFmt w:val="lowerRoman"/>
      <w:lvlText w:val="%3."/>
      <w:lvlJc w:val="right"/>
      <w:pPr>
        <w:ind w:left="2880" w:hanging="180"/>
      </w:pPr>
    </w:lvl>
    <w:lvl w:ilvl="3" w:tplc="1CCC415E" w:tentative="1">
      <w:start w:val="1"/>
      <w:numFmt w:val="decimal"/>
      <w:lvlText w:val="%4."/>
      <w:lvlJc w:val="left"/>
      <w:pPr>
        <w:ind w:left="3600" w:hanging="360"/>
      </w:pPr>
    </w:lvl>
    <w:lvl w:ilvl="4" w:tplc="03841C22" w:tentative="1">
      <w:start w:val="1"/>
      <w:numFmt w:val="lowerLetter"/>
      <w:lvlText w:val="%5."/>
      <w:lvlJc w:val="left"/>
      <w:pPr>
        <w:ind w:left="4320" w:hanging="360"/>
      </w:pPr>
    </w:lvl>
    <w:lvl w:ilvl="5" w:tplc="901C0E7E" w:tentative="1">
      <w:start w:val="1"/>
      <w:numFmt w:val="lowerRoman"/>
      <w:lvlText w:val="%6."/>
      <w:lvlJc w:val="right"/>
      <w:pPr>
        <w:ind w:left="5040" w:hanging="180"/>
      </w:pPr>
    </w:lvl>
    <w:lvl w:ilvl="6" w:tplc="61FA0EDC" w:tentative="1">
      <w:start w:val="1"/>
      <w:numFmt w:val="decimal"/>
      <w:lvlText w:val="%7."/>
      <w:lvlJc w:val="left"/>
      <w:pPr>
        <w:ind w:left="5760" w:hanging="360"/>
      </w:pPr>
    </w:lvl>
    <w:lvl w:ilvl="7" w:tplc="60566086" w:tentative="1">
      <w:start w:val="1"/>
      <w:numFmt w:val="lowerLetter"/>
      <w:lvlText w:val="%8."/>
      <w:lvlJc w:val="left"/>
      <w:pPr>
        <w:ind w:left="6480" w:hanging="360"/>
      </w:pPr>
    </w:lvl>
    <w:lvl w:ilvl="8" w:tplc="8D568FC2" w:tentative="1">
      <w:start w:val="1"/>
      <w:numFmt w:val="lowerRoman"/>
      <w:lvlText w:val="%9."/>
      <w:lvlJc w:val="right"/>
      <w:pPr>
        <w:ind w:left="7200" w:hanging="180"/>
      </w:pPr>
    </w:lvl>
  </w:abstractNum>
  <w:abstractNum w:abstractNumId="239" w15:restartNumberingAfterBreak="0">
    <w:nsid w:val="7F7575FB"/>
    <w:multiLevelType w:val="hybridMultilevel"/>
    <w:tmpl w:val="DA86C6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74956489">
    <w:abstractNumId w:val="179"/>
  </w:num>
  <w:num w:numId="2" w16cid:durableId="2036953951">
    <w:abstractNumId w:val="0"/>
  </w:num>
  <w:num w:numId="3" w16cid:durableId="1483430131">
    <w:abstractNumId w:val="211"/>
  </w:num>
  <w:num w:numId="4" w16cid:durableId="2013140076">
    <w:abstractNumId w:val="106"/>
  </w:num>
  <w:num w:numId="5" w16cid:durableId="197938848">
    <w:abstractNumId w:val="121"/>
  </w:num>
  <w:num w:numId="6" w16cid:durableId="2085641329">
    <w:abstractNumId w:val="236"/>
  </w:num>
  <w:num w:numId="7" w16cid:durableId="294727209">
    <w:abstractNumId w:val="169"/>
  </w:num>
  <w:num w:numId="8" w16cid:durableId="1341011626">
    <w:abstractNumId w:val="58"/>
  </w:num>
  <w:num w:numId="9" w16cid:durableId="896548131">
    <w:abstractNumId w:val="51"/>
  </w:num>
  <w:num w:numId="10" w16cid:durableId="1345740355">
    <w:abstractNumId w:val="178"/>
  </w:num>
  <w:num w:numId="11" w16cid:durableId="1056978100">
    <w:abstractNumId w:val="233"/>
  </w:num>
  <w:num w:numId="12" w16cid:durableId="1528300294">
    <w:abstractNumId w:val="208"/>
  </w:num>
  <w:num w:numId="13" w16cid:durableId="648091421">
    <w:abstractNumId w:val="30"/>
  </w:num>
  <w:num w:numId="14" w16cid:durableId="129708346">
    <w:abstractNumId w:val="183"/>
  </w:num>
  <w:num w:numId="15" w16cid:durableId="1905019615">
    <w:abstractNumId w:val="89"/>
  </w:num>
  <w:num w:numId="16" w16cid:durableId="687171298">
    <w:abstractNumId w:val="203"/>
  </w:num>
  <w:num w:numId="17" w16cid:durableId="1569537943">
    <w:abstractNumId w:val="61"/>
  </w:num>
  <w:num w:numId="18" w16cid:durableId="238682581">
    <w:abstractNumId w:val="151"/>
  </w:num>
  <w:num w:numId="19" w16cid:durableId="926110868">
    <w:abstractNumId w:val="7"/>
  </w:num>
  <w:num w:numId="20" w16cid:durableId="175652345">
    <w:abstractNumId w:val="87"/>
  </w:num>
  <w:num w:numId="21" w16cid:durableId="628170040">
    <w:abstractNumId w:val="53"/>
  </w:num>
  <w:num w:numId="22" w16cid:durableId="1549879754">
    <w:abstractNumId w:val="210"/>
  </w:num>
  <w:num w:numId="23" w16cid:durableId="369037677">
    <w:abstractNumId w:val="22"/>
  </w:num>
  <w:num w:numId="24" w16cid:durableId="1347747892">
    <w:abstractNumId w:val="15"/>
  </w:num>
  <w:num w:numId="25" w16cid:durableId="547884259">
    <w:abstractNumId w:val="114"/>
  </w:num>
  <w:num w:numId="26" w16cid:durableId="1020278573">
    <w:abstractNumId w:val="63"/>
  </w:num>
  <w:num w:numId="27" w16cid:durableId="559437962">
    <w:abstractNumId w:val="165"/>
  </w:num>
  <w:num w:numId="28" w16cid:durableId="365833129">
    <w:abstractNumId w:val="37"/>
  </w:num>
  <w:num w:numId="29" w16cid:durableId="1557886896">
    <w:abstractNumId w:val="80"/>
  </w:num>
  <w:num w:numId="30" w16cid:durableId="77141783">
    <w:abstractNumId w:val="231"/>
  </w:num>
  <w:num w:numId="31" w16cid:durableId="1406493847">
    <w:abstractNumId w:val="9"/>
  </w:num>
  <w:num w:numId="32" w16cid:durableId="1900239357">
    <w:abstractNumId w:val="188"/>
  </w:num>
  <w:num w:numId="33" w16cid:durableId="547454686">
    <w:abstractNumId w:val="8"/>
  </w:num>
  <w:num w:numId="34" w16cid:durableId="5299984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9142039">
    <w:abstractNumId w:val="180"/>
  </w:num>
  <w:num w:numId="36" w16cid:durableId="2628914">
    <w:abstractNumId w:val="86"/>
  </w:num>
  <w:num w:numId="37" w16cid:durableId="1311401562">
    <w:abstractNumId w:val="11"/>
  </w:num>
  <w:num w:numId="38" w16cid:durableId="271283970">
    <w:abstractNumId w:val="50"/>
  </w:num>
  <w:num w:numId="39" w16cid:durableId="93979101">
    <w:abstractNumId w:val="218"/>
  </w:num>
  <w:num w:numId="40" w16cid:durableId="1213152652">
    <w:abstractNumId w:val="20"/>
  </w:num>
  <w:num w:numId="41" w16cid:durableId="1310359098">
    <w:abstractNumId w:val="100"/>
  </w:num>
  <w:num w:numId="42" w16cid:durableId="357895812">
    <w:abstractNumId w:val="143"/>
  </w:num>
  <w:num w:numId="43" w16cid:durableId="2039381219">
    <w:abstractNumId w:val="90"/>
  </w:num>
  <w:num w:numId="44" w16cid:durableId="1600067208">
    <w:abstractNumId w:val="216"/>
  </w:num>
  <w:num w:numId="45" w16cid:durableId="439376265">
    <w:abstractNumId w:val="116"/>
  </w:num>
  <w:num w:numId="46" w16cid:durableId="352532744">
    <w:abstractNumId w:val="111"/>
  </w:num>
  <w:num w:numId="47" w16cid:durableId="808862599">
    <w:abstractNumId w:val="190"/>
  </w:num>
  <w:num w:numId="48" w16cid:durableId="1145045762">
    <w:abstractNumId w:val="145"/>
  </w:num>
  <w:num w:numId="49" w16cid:durableId="298727139">
    <w:abstractNumId w:val="202"/>
  </w:num>
  <w:num w:numId="50" w16cid:durableId="1800881512">
    <w:abstractNumId w:val="45"/>
  </w:num>
  <w:num w:numId="51" w16cid:durableId="1750273738">
    <w:abstractNumId w:val="155"/>
  </w:num>
  <w:num w:numId="52" w16cid:durableId="144665939">
    <w:abstractNumId w:val="29"/>
  </w:num>
  <w:num w:numId="53" w16cid:durableId="1647196161">
    <w:abstractNumId w:val="79"/>
  </w:num>
  <w:num w:numId="54" w16cid:durableId="819493113">
    <w:abstractNumId w:val="227"/>
  </w:num>
  <w:num w:numId="55" w16cid:durableId="1038703779">
    <w:abstractNumId w:val="170"/>
  </w:num>
  <w:num w:numId="56" w16cid:durableId="488442313">
    <w:abstractNumId w:val="74"/>
  </w:num>
  <w:num w:numId="57" w16cid:durableId="570622252">
    <w:abstractNumId w:val="214"/>
  </w:num>
  <w:num w:numId="58" w16cid:durableId="805464784">
    <w:abstractNumId w:val="140"/>
  </w:num>
  <w:num w:numId="59" w16cid:durableId="106700819">
    <w:abstractNumId w:val="130"/>
  </w:num>
  <w:num w:numId="60" w16cid:durableId="579676928">
    <w:abstractNumId w:val="204"/>
  </w:num>
  <w:num w:numId="61" w16cid:durableId="1463501800">
    <w:abstractNumId w:val="14"/>
  </w:num>
  <w:num w:numId="62" w16cid:durableId="1353528396">
    <w:abstractNumId w:val="182"/>
  </w:num>
  <w:num w:numId="63" w16cid:durableId="1460224799">
    <w:abstractNumId w:val="113"/>
  </w:num>
  <w:num w:numId="64" w16cid:durableId="465975989">
    <w:abstractNumId w:val="71"/>
  </w:num>
  <w:num w:numId="65" w16cid:durableId="103429912">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1308473">
    <w:abstractNumId w:val="4"/>
  </w:num>
  <w:num w:numId="67" w16cid:durableId="798959577">
    <w:abstractNumId w:val="13"/>
  </w:num>
  <w:num w:numId="68" w16cid:durableId="1324771000">
    <w:abstractNumId w:val="54"/>
  </w:num>
  <w:num w:numId="69" w16cid:durableId="1644122396">
    <w:abstractNumId w:val="112"/>
  </w:num>
  <w:num w:numId="70" w16cid:durableId="1711176639">
    <w:abstractNumId w:val="26"/>
  </w:num>
  <w:num w:numId="71" w16cid:durableId="300960058">
    <w:abstractNumId w:val="69"/>
  </w:num>
  <w:num w:numId="72" w16cid:durableId="1256090777">
    <w:abstractNumId w:val="153"/>
  </w:num>
  <w:num w:numId="73" w16cid:durableId="1112631661">
    <w:abstractNumId w:val="109"/>
  </w:num>
  <w:num w:numId="74" w16cid:durableId="2137336872">
    <w:abstractNumId w:val="92"/>
  </w:num>
  <w:num w:numId="75" w16cid:durableId="391737277">
    <w:abstractNumId w:val="48"/>
  </w:num>
  <w:num w:numId="76" w16cid:durableId="2096393111">
    <w:abstractNumId w:val="104"/>
  </w:num>
  <w:num w:numId="77" w16cid:durableId="1132943983">
    <w:abstractNumId w:val="85"/>
    <w:lvlOverride w:ilvl="0">
      <w:startOverride w:val="1"/>
    </w:lvlOverride>
    <w:lvlOverride w:ilvl="1"/>
    <w:lvlOverride w:ilvl="2"/>
    <w:lvlOverride w:ilvl="3"/>
    <w:lvlOverride w:ilvl="4"/>
    <w:lvlOverride w:ilvl="5"/>
    <w:lvlOverride w:ilvl="6"/>
    <w:lvlOverride w:ilvl="7"/>
    <w:lvlOverride w:ilvl="8"/>
  </w:num>
  <w:num w:numId="78" w16cid:durableId="890069533">
    <w:abstractNumId w:val="17"/>
  </w:num>
  <w:num w:numId="79" w16cid:durableId="104732797">
    <w:abstractNumId w:val="95"/>
    <w:lvlOverride w:ilvl="0">
      <w:startOverride w:val="3"/>
    </w:lvlOverride>
    <w:lvlOverride w:ilvl="1">
      <w:startOverride w:val="3"/>
    </w:lvlOverride>
    <w:lvlOverride w:ilvl="2"/>
    <w:lvlOverride w:ilvl="3"/>
    <w:lvlOverride w:ilvl="4"/>
    <w:lvlOverride w:ilvl="5"/>
    <w:lvlOverride w:ilvl="6"/>
    <w:lvlOverride w:ilvl="7"/>
    <w:lvlOverride w:ilvl="8"/>
  </w:num>
  <w:num w:numId="80" w16cid:durableId="1624266037">
    <w:abstractNumId w:val="142"/>
  </w:num>
  <w:num w:numId="81" w16cid:durableId="790519198">
    <w:abstractNumId w:val="97"/>
  </w:num>
  <w:num w:numId="82" w16cid:durableId="497962726">
    <w:abstractNumId w:val="98"/>
    <w:lvlOverride w:ilvl="0">
      <w:startOverride w:val="9"/>
    </w:lvlOverride>
    <w:lvlOverride w:ilvl="1"/>
    <w:lvlOverride w:ilvl="2"/>
    <w:lvlOverride w:ilvl="3"/>
    <w:lvlOverride w:ilvl="4"/>
    <w:lvlOverride w:ilvl="5"/>
    <w:lvlOverride w:ilvl="6"/>
    <w:lvlOverride w:ilvl="7"/>
    <w:lvlOverride w:ilvl="8"/>
  </w:num>
  <w:num w:numId="83" w16cid:durableId="603464374">
    <w:abstractNumId w:val="67"/>
  </w:num>
  <w:num w:numId="84" w16cid:durableId="219753854">
    <w:abstractNumId w:val="72"/>
  </w:num>
  <w:num w:numId="85" w16cid:durableId="742144697">
    <w:abstractNumId w:val="229"/>
  </w:num>
  <w:num w:numId="86" w16cid:durableId="1352999478">
    <w:abstractNumId w:val="198"/>
  </w:num>
  <w:num w:numId="87" w16cid:durableId="2020883697">
    <w:abstractNumId w:val="219"/>
  </w:num>
  <w:num w:numId="88" w16cid:durableId="185799257">
    <w:abstractNumId w:val="192"/>
  </w:num>
  <w:num w:numId="89" w16cid:durableId="1236621323">
    <w:abstractNumId w:val="157"/>
  </w:num>
  <w:num w:numId="90" w16cid:durableId="591084304">
    <w:abstractNumId w:val="225"/>
  </w:num>
  <w:num w:numId="91" w16cid:durableId="183253285">
    <w:abstractNumId w:val="105"/>
  </w:num>
  <w:num w:numId="92" w16cid:durableId="2035223450">
    <w:abstractNumId w:val="62"/>
  </w:num>
  <w:num w:numId="93" w16cid:durableId="1650985560">
    <w:abstractNumId w:val="119"/>
  </w:num>
  <w:num w:numId="94" w16cid:durableId="2086956720">
    <w:abstractNumId w:val="38"/>
  </w:num>
  <w:num w:numId="95" w16cid:durableId="1648044798">
    <w:abstractNumId w:val="101"/>
  </w:num>
  <w:num w:numId="96" w16cid:durableId="1144616131">
    <w:abstractNumId w:val="115"/>
  </w:num>
  <w:num w:numId="97" w16cid:durableId="298147752">
    <w:abstractNumId w:val="1"/>
  </w:num>
  <w:num w:numId="98" w16cid:durableId="1386105510">
    <w:abstractNumId w:val="34"/>
  </w:num>
  <w:num w:numId="99" w16cid:durableId="335765785">
    <w:abstractNumId w:val="64"/>
  </w:num>
  <w:num w:numId="100" w16cid:durableId="1584799009">
    <w:abstractNumId w:val="10"/>
  </w:num>
  <w:num w:numId="101" w16cid:durableId="824320248">
    <w:abstractNumId w:val="88"/>
  </w:num>
  <w:num w:numId="102" w16cid:durableId="124854642">
    <w:abstractNumId w:val="129"/>
  </w:num>
  <w:num w:numId="103" w16cid:durableId="1289580394">
    <w:abstractNumId w:val="56"/>
  </w:num>
  <w:num w:numId="104" w16cid:durableId="258949188">
    <w:abstractNumId w:val="91"/>
  </w:num>
  <w:num w:numId="105" w16cid:durableId="697585967">
    <w:abstractNumId w:val="175"/>
  </w:num>
  <w:num w:numId="106" w16cid:durableId="753553404">
    <w:abstractNumId w:val="47"/>
  </w:num>
  <w:num w:numId="107" w16cid:durableId="1048452474">
    <w:abstractNumId w:val="19"/>
  </w:num>
  <w:num w:numId="108" w16cid:durableId="104809180">
    <w:abstractNumId w:val="1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2132947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13193106">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26681059">
    <w:abstractNumId w:val="201"/>
  </w:num>
  <w:num w:numId="112" w16cid:durableId="818810265">
    <w:abstractNumId w:val="49"/>
  </w:num>
  <w:num w:numId="113" w16cid:durableId="1431579790">
    <w:abstractNumId w:val="44"/>
  </w:num>
  <w:num w:numId="114" w16cid:durableId="1973975600">
    <w:abstractNumId w:val="162"/>
  </w:num>
  <w:num w:numId="115" w16cid:durableId="1469126991">
    <w:abstractNumId w:val="82"/>
  </w:num>
  <w:num w:numId="116" w16cid:durableId="463160165">
    <w:abstractNumId w:val="138"/>
  </w:num>
  <w:num w:numId="117" w16cid:durableId="1154025399">
    <w:abstractNumId w:val="128"/>
  </w:num>
  <w:num w:numId="118" w16cid:durableId="515313731">
    <w:abstractNumId w:val="193"/>
  </w:num>
  <w:num w:numId="119" w16cid:durableId="12457252">
    <w:abstractNumId w:val="234"/>
  </w:num>
  <w:num w:numId="120" w16cid:durableId="682898050">
    <w:abstractNumId w:val="75"/>
  </w:num>
  <w:num w:numId="121" w16cid:durableId="1776631183">
    <w:abstractNumId w:val="122"/>
  </w:num>
  <w:num w:numId="122" w16cid:durableId="1355158854">
    <w:abstractNumId w:val="65"/>
  </w:num>
  <w:num w:numId="123" w16cid:durableId="1636253136">
    <w:abstractNumId w:val="84"/>
  </w:num>
  <w:num w:numId="124" w16cid:durableId="472794024">
    <w:abstractNumId w:val="237"/>
  </w:num>
  <w:num w:numId="125" w16cid:durableId="1024861962">
    <w:abstractNumId w:val="96"/>
  </w:num>
  <w:num w:numId="126" w16cid:durableId="1866097797">
    <w:abstractNumId w:val="131"/>
  </w:num>
  <w:num w:numId="127" w16cid:durableId="1806001687">
    <w:abstractNumId w:val="117"/>
  </w:num>
  <w:num w:numId="128" w16cid:durableId="1298102982">
    <w:abstractNumId w:val="110"/>
  </w:num>
  <w:num w:numId="129" w16cid:durableId="1067532496">
    <w:abstractNumId w:val="207"/>
  </w:num>
  <w:num w:numId="130" w16cid:durableId="962617549">
    <w:abstractNumId w:val="18"/>
  </w:num>
  <w:num w:numId="131" w16cid:durableId="1903517700">
    <w:abstractNumId w:val="76"/>
  </w:num>
  <w:num w:numId="132" w16cid:durableId="953252390">
    <w:abstractNumId w:val="163"/>
  </w:num>
  <w:num w:numId="133" w16cid:durableId="1237202981">
    <w:abstractNumId w:val="148"/>
  </w:num>
  <w:num w:numId="134" w16cid:durableId="626424509">
    <w:abstractNumId w:val="161"/>
  </w:num>
  <w:num w:numId="135" w16cid:durableId="1986161477">
    <w:abstractNumId w:val="221"/>
  </w:num>
  <w:num w:numId="136" w16cid:durableId="1978798863">
    <w:abstractNumId w:val="57"/>
  </w:num>
  <w:num w:numId="137" w16cid:durableId="1699356157">
    <w:abstractNumId w:val="172"/>
  </w:num>
  <w:num w:numId="138" w16cid:durableId="745765353">
    <w:abstractNumId w:val="160"/>
  </w:num>
  <w:num w:numId="139" w16cid:durableId="529489672">
    <w:abstractNumId w:val="187"/>
  </w:num>
  <w:num w:numId="140" w16cid:durableId="1866014022">
    <w:abstractNumId w:val="23"/>
  </w:num>
  <w:num w:numId="141" w16cid:durableId="776175413">
    <w:abstractNumId w:val="132"/>
  </w:num>
  <w:num w:numId="142" w16cid:durableId="1787693047">
    <w:abstractNumId w:val="12"/>
  </w:num>
  <w:num w:numId="143" w16cid:durableId="1265117027">
    <w:abstractNumId w:val="184"/>
  </w:num>
  <w:num w:numId="144" w16cid:durableId="869486959">
    <w:abstractNumId w:val="177"/>
  </w:num>
  <w:num w:numId="145" w16cid:durableId="1704284301">
    <w:abstractNumId w:val="156"/>
  </w:num>
  <w:num w:numId="146" w16cid:durableId="1859156071">
    <w:abstractNumId w:val="127"/>
  </w:num>
  <w:num w:numId="147" w16cid:durableId="1734817231">
    <w:abstractNumId w:val="222"/>
  </w:num>
  <w:num w:numId="148" w16cid:durableId="17629281">
    <w:abstractNumId w:val="167"/>
  </w:num>
  <w:num w:numId="149" w16cid:durableId="729768242">
    <w:abstractNumId w:val="206"/>
  </w:num>
  <w:num w:numId="150" w16cid:durableId="216859193">
    <w:abstractNumId w:val="215"/>
  </w:num>
  <w:num w:numId="151" w16cid:durableId="1930962072">
    <w:abstractNumId w:val="144"/>
  </w:num>
  <w:num w:numId="152" w16cid:durableId="32584984">
    <w:abstractNumId w:val="81"/>
  </w:num>
  <w:num w:numId="153" w16cid:durableId="83117928">
    <w:abstractNumId w:val="93"/>
  </w:num>
  <w:num w:numId="154" w16cid:durableId="809976904">
    <w:abstractNumId w:val="77"/>
  </w:num>
  <w:num w:numId="155" w16cid:durableId="783422982">
    <w:abstractNumId w:val="189"/>
  </w:num>
  <w:num w:numId="156" w16cid:durableId="433670615">
    <w:abstractNumId w:val="239"/>
  </w:num>
  <w:num w:numId="157" w16cid:durableId="208542499">
    <w:abstractNumId w:val="43"/>
  </w:num>
  <w:num w:numId="158" w16cid:durableId="1271623804">
    <w:abstractNumId w:val="150"/>
  </w:num>
  <w:num w:numId="159" w16cid:durableId="634219724">
    <w:abstractNumId w:val="42"/>
  </w:num>
  <w:num w:numId="160" w16cid:durableId="270286279">
    <w:abstractNumId w:val="141"/>
  </w:num>
  <w:num w:numId="161" w16cid:durableId="937566363">
    <w:abstractNumId w:val="36"/>
  </w:num>
  <w:num w:numId="162" w16cid:durableId="41637077">
    <w:abstractNumId w:val="31"/>
  </w:num>
  <w:num w:numId="163" w16cid:durableId="883060098">
    <w:abstractNumId w:val="55"/>
  </w:num>
  <w:num w:numId="164" w16cid:durableId="1367415187">
    <w:abstractNumId w:val="230"/>
  </w:num>
  <w:num w:numId="165" w16cid:durableId="1067385420">
    <w:abstractNumId w:val="209"/>
  </w:num>
  <w:num w:numId="166" w16cid:durableId="1594245362">
    <w:abstractNumId w:val="166"/>
  </w:num>
  <w:num w:numId="167" w16cid:durableId="1327899131">
    <w:abstractNumId w:val="33"/>
  </w:num>
  <w:num w:numId="168" w16cid:durableId="1327636734">
    <w:abstractNumId w:val="40"/>
  </w:num>
  <w:num w:numId="169" w16cid:durableId="1989478934">
    <w:abstractNumId w:val="78"/>
  </w:num>
  <w:num w:numId="170" w16cid:durableId="833641500">
    <w:abstractNumId w:val="94"/>
  </w:num>
  <w:num w:numId="171" w16cid:durableId="1474711396">
    <w:abstractNumId w:val="59"/>
  </w:num>
  <w:num w:numId="172" w16cid:durableId="1715423474">
    <w:abstractNumId w:val="125"/>
  </w:num>
  <w:num w:numId="173" w16cid:durableId="1160802919">
    <w:abstractNumId w:val="146"/>
  </w:num>
  <w:num w:numId="174" w16cid:durableId="1151365164">
    <w:abstractNumId w:val="83"/>
  </w:num>
  <w:num w:numId="175" w16cid:durableId="611790263">
    <w:abstractNumId w:val="66"/>
  </w:num>
  <w:num w:numId="176" w16cid:durableId="1373192755">
    <w:abstractNumId w:val="6"/>
  </w:num>
  <w:num w:numId="177" w16cid:durableId="1290625103">
    <w:abstractNumId w:val="28"/>
  </w:num>
  <w:num w:numId="178" w16cid:durableId="1784691878">
    <w:abstractNumId w:val="3"/>
  </w:num>
  <w:num w:numId="179" w16cid:durableId="1381397602">
    <w:abstractNumId w:val="2"/>
  </w:num>
  <w:num w:numId="180" w16cid:durableId="1206790431">
    <w:abstractNumId w:val="149"/>
  </w:num>
  <w:num w:numId="181" w16cid:durableId="743376070">
    <w:abstractNumId w:val="191"/>
  </w:num>
  <w:num w:numId="182" w16cid:durableId="774445130">
    <w:abstractNumId w:val="238"/>
  </w:num>
  <w:num w:numId="183" w16cid:durableId="10846911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795684418">
    <w:abstractNumId w:val="181"/>
  </w:num>
  <w:num w:numId="185" w16cid:durableId="588930412">
    <w:abstractNumId w:val="39"/>
  </w:num>
  <w:num w:numId="186" w16cid:durableId="254098425">
    <w:abstractNumId w:val="60"/>
  </w:num>
  <w:num w:numId="187" w16cid:durableId="235364944">
    <w:abstractNumId w:val="194"/>
  </w:num>
  <w:num w:numId="188" w16cid:durableId="1907952941">
    <w:abstractNumId w:val="232"/>
  </w:num>
  <w:num w:numId="189" w16cid:durableId="890505438">
    <w:abstractNumId w:val="46"/>
  </w:num>
  <w:num w:numId="190" w16cid:durableId="1316837041">
    <w:abstractNumId w:val="212"/>
  </w:num>
  <w:num w:numId="191" w16cid:durableId="2039231514">
    <w:abstractNumId w:val="120"/>
  </w:num>
  <w:num w:numId="192" w16cid:durableId="11541394">
    <w:abstractNumId w:val="134"/>
  </w:num>
  <w:num w:numId="193" w16cid:durableId="1670793792">
    <w:abstractNumId w:val="24"/>
  </w:num>
  <w:num w:numId="194" w16cid:durableId="929316707">
    <w:abstractNumId w:val="124"/>
  </w:num>
  <w:num w:numId="195" w16cid:durableId="2115468224">
    <w:abstractNumId w:val="103"/>
  </w:num>
  <w:num w:numId="196" w16cid:durableId="893929140">
    <w:abstractNumId w:val="168"/>
  </w:num>
  <w:num w:numId="197" w16cid:durableId="508180174">
    <w:abstractNumId w:val="35"/>
  </w:num>
  <w:num w:numId="198" w16cid:durableId="768888113">
    <w:abstractNumId w:val="223"/>
  </w:num>
  <w:num w:numId="199" w16cid:durableId="121850814">
    <w:abstractNumId w:val="25"/>
  </w:num>
  <w:num w:numId="200" w16cid:durableId="1895700634">
    <w:abstractNumId w:val="217"/>
  </w:num>
  <w:num w:numId="201" w16cid:durableId="116418077">
    <w:abstractNumId w:val="199"/>
  </w:num>
  <w:num w:numId="202" w16cid:durableId="956595309">
    <w:abstractNumId w:val="226"/>
  </w:num>
  <w:num w:numId="203" w16cid:durableId="997811005">
    <w:abstractNumId w:val="174"/>
  </w:num>
  <w:num w:numId="204" w16cid:durableId="1839731153">
    <w:abstractNumId w:val="21"/>
  </w:num>
  <w:num w:numId="205" w16cid:durableId="1564171291">
    <w:abstractNumId w:val="108"/>
  </w:num>
  <w:num w:numId="206" w16cid:durableId="526257802">
    <w:abstractNumId w:val="200"/>
  </w:num>
  <w:num w:numId="207" w16cid:durableId="1815904241">
    <w:abstractNumId w:val="224"/>
  </w:num>
  <w:num w:numId="208" w16cid:durableId="1312904789">
    <w:abstractNumId w:val="220"/>
  </w:num>
  <w:num w:numId="209" w16cid:durableId="1859731890">
    <w:abstractNumId w:val="213"/>
  </w:num>
  <w:num w:numId="210" w16cid:durableId="103623287">
    <w:abstractNumId w:val="197"/>
  </w:num>
  <w:num w:numId="211" w16cid:durableId="1428694792">
    <w:abstractNumId w:val="159"/>
  </w:num>
  <w:num w:numId="212" w16cid:durableId="2074114217">
    <w:abstractNumId w:val="32"/>
  </w:num>
  <w:num w:numId="213" w16cid:durableId="818573677">
    <w:abstractNumId w:val="102"/>
  </w:num>
  <w:num w:numId="214" w16cid:durableId="697850749">
    <w:abstractNumId w:val="171"/>
  </w:num>
  <w:num w:numId="215" w16cid:durableId="135612349">
    <w:abstractNumId w:val="147"/>
  </w:num>
  <w:num w:numId="216" w16cid:durableId="991911958">
    <w:abstractNumId w:val="136"/>
  </w:num>
  <w:num w:numId="217" w16cid:durableId="1342471098">
    <w:abstractNumId w:val="68"/>
  </w:num>
  <w:num w:numId="218" w16cid:durableId="1736659470">
    <w:abstractNumId w:val="135"/>
  </w:num>
  <w:num w:numId="219" w16cid:durableId="1724284325">
    <w:abstractNumId w:val="123"/>
  </w:num>
  <w:num w:numId="220" w16cid:durableId="1958560166">
    <w:abstractNumId w:val="235"/>
  </w:num>
  <w:num w:numId="221" w16cid:durableId="13658718">
    <w:abstractNumId w:val="52"/>
  </w:num>
  <w:num w:numId="222" w16cid:durableId="225803306">
    <w:abstractNumId w:val="16"/>
  </w:num>
  <w:num w:numId="223" w16cid:durableId="202791493">
    <w:abstractNumId w:val="107"/>
  </w:num>
  <w:num w:numId="224" w16cid:durableId="738525737">
    <w:abstractNumId w:val="164"/>
  </w:num>
  <w:num w:numId="225" w16cid:durableId="199704840">
    <w:abstractNumId w:val="126"/>
  </w:num>
  <w:num w:numId="226" w16cid:durableId="1846556727">
    <w:abstractNumId w:val="154"/>
  </w:num>
  <w:num w:numId="227" w16cid:durableId="1870144511">
    <w:abstractNumId w:val="228"/>
  </w:num>
  <w:num w:numId="228" w16cid:durableId="98451185">
    <w:abstractNumId w:val="5"/>
  </w:num>
  <w:num w:numId="229" w16cid:durableId="1854687912">
    <w:abstractNumId w:val="195"/>
  </w:num>
  <w:num w:numId="230" w16cid:durableId="1488475596">
    <w:abstractNumId w:val="133"/>
  </w:num>
  <w:num w:numId="231" w16cid:durableId="484511976">
    <w:abstractNumId w:val="152"/>
  </w:num>
  <w:num w:numId="232" w16cid:durableId="540552879">
    <w:abstractNumId w:val="27"/>
  </w:num>
  <w:num w:numId="233" w16cid:durableId="577832453">
    <w:abstractNumId w:val="139"/>
  </w:num>
  <w:num w:numId="234" w16cid:durableId="1730690602">
    <w:abstractNumId w:val="176"/>
  </w:num>
  <w:num w:numId="235" w16cid:durableId="1560287430">
    <w:abstractNumId w:val="70"/>
  </w:num>
  <w:num w:numId="236" w16cid:durableId="894632058">
    <w:abstractNumId w:val="137"/>
  </w:num>
  <w:num w:numId="237" w16cid:durableId="653949428">
    <w:abstractNumId w:val="185"/>
  </w:num>
  <w:num w:numId="238" w16cid:durableId="879518595">
    <w:abstractNumId w:val="173"/>
  </w:num>
  <w:num w:numId="239" w16cid:durableId="1759281059">
    <w:abstractNumId w:val="196"/>
  </w:num>
  <w:num w:numId="240" w16cid:durableId="155854219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1762"/>
    <w:rsid w:val="000044D8"/>
    <w:rsid w:val="00006503"/>
    <w:rsid w:val="00006CE4"/>
    <w:rsid w:val="00006ECB"/>
    <w:rsid w:val="000101E3"/>
    <w:rsid w:val="000126FF"/>
    <w:rsid w:val="00013077"/>
    <w:rsid w:val="00013873"/>
    <w:rsid w:val="0001585C"/>
    <w:rsid w:val="00015E0A"/>
    <w:rsid w:val="000175B1"/>
    <w:rsid w:val="00020E80"/>
    <w:rsid w:val="00023768"/>
    <w:rsid w:val="00025A9A"/>
    <w:rsid w:val="00032863"/>
    <w:rsid w:val="00033A87"/>
    <w:rsid w:val="00037427"/>
    <w:rsid w:val="00040AE4"/>
    <w:rsid w:val="000417C9"/>
    <w:rsid w:val="00042BE5"/>
    <w:rsid w:val="00043AA9"/>
    <w:rsid w:val="000458F4"/>
    <w:rsid w:val="00045E38"/>
    <w:rsid w:val="000464EA"/>
    <w:rsid w:val="00046925"/>
    <w:rsid w:val="00046FCF"/>
    <w:rsid w:val="0005196A"/>
    <w:rsid w:val="00052742"/>
    <w:rsid w:val="00053B90"/>
    <w:rsid w:val="00056CF4"/>
    <w:rsid w:val="00057134"/>
    <w:rsid w:val="00057253"/>
    <w:rsid w:val="0006116E"/>
    <w:rsid w:val="00061E8D"/>
    <w:rsid w:val="00062568"/>
    <w:rsid w:val="000647A4"/>
    <w:rsid w:val="0007100E"/>
    <w:rsid w:val="00071A98"/>
    <w:rsid w:val="00074C01"/>
    <w:rsid w:val="00074FC9"/>
    <w:rsid w:val="0007514B"/>
    <w:rsid w:val="00075557"/>
    <w:rsid w:val="00080A3D"/>
    <w:rsid w:val="00086D3E"/>
    <w:rsid w:val="000900B2"/>
    <w:rsid w:val="000A2F22"/>
    <w:rsid w:val="000A3C15"/>
    <w:rsid w:val="000B0AF7"/>
    <w:rsid w:val="000B1660"/>
    <w:rsid w:val="000B2D69"/>
    <w:rsid w:val="000B496B"/>
    <w:rsid w:val="000B608C"/>
    <w:rsid w:val="000C3723"/>
    <w:rsid w:val="000C57E7"/>
    <w:rsid w:val="000C6071"/>
    <w:rsid w:val="000C62A5"/>
    <w:rsid w:val="000D02E6"/>
    <w:rsid w:val="000D056D"/>
    <w:rsid w:val="000D2586"/>
    <w:rsid w:val="000D404D"/>
    <w:rsid w:val="000D4A0C"/>
    <w:rsid w:val="000D6C52"/>
    <w:rsid w:val="000D7F52"/>
    <w:rsid w:val="000E40BE"/>
    <w:rsid w:val="000E7763"/>
    <w:rsid w:val="000F1B98"/>
    <w:rsid w:val="000F1F70"/>
    <w:rsid w:val="000F6AA1"/>
    <w:rsid w:val="0010243F"/>
    <w:rsid w:val="001027C6"/>
    <w:rsid w:val="00104EAC"/>
    <w:rsid w:val="00110F6B"/>
    <w:rsid w:val="00111F07"/>
    <w:rsid w:val="00112AB9"/>
    <w:rsid w:val="001155A1"/>
    <w:rsid w:val="00117D53"/>
    <w:rsid w:val="00121590"/>
    <w:rsid w:val="00130CB1"/>
    <w:rsid w:val="00132963"/>
    <w:rsid w:val="001356BE"/>
    <w:rsid w:val="00136447"/>
    <w:rsid w:val="001373EF"/>
    <w:rsid w:val="001423F7"/>
    <w:rsid w:val="00142DFC"/>
    <w:rsid w:val="001435D4"/>
    <w:rsid w:val="0014563B"/>
    <w:rsid w:val="0014570D"/>
    <w:rsid w:val="001474A7"/>
    <w:rsid w:val="001511C7"/>
    <w:rsid w:val="0015150D"/>
    <w:rsid w:val="001526F4"/>
    <w:rsid w:val="00161894"/>
    <w:rsid w:val="00161CBD"/>
    <w:rsid w:val="00164E34"/>
    <w:rsid w:val="00166D79"/>
    <w:rsid w:val="00172952"/>
    <w:rsid w:val="00174345"/>
    <w:rsid w:val="00177284"/>
    <w:rsid w:val="00181B35"/>
    <w:rsid w:val="00181EB7"/>
    <w:rsid w:val="001823FA"/>
    <w:rsid w:val="001833D9"/>
    <w:rsid w:val="00185D93"/>
    <w:rsid w:val="00190CC0"/>
    <w:rsid w:val="001A0520"/>
    <w:rsid w:val="001A32B4"/>
    <w:rsid w:val="001A33C2"/>
    <w:rsid w:val="001A423D"/>
    <w:rsid w:val="001A77CC"/>
    <w:rsid w:val="001B0073"/>
    <w:rsid w:val="001B08A6"/>
    <w:rsid w:val="001B0DAF"/>
    <w:rsid w:val="001B0F83"/>
    <w:rsid w:val="001B1702"/>
    <w:rsid w:val="001B2A26"/>
    <w:rsid w:val="001B2BD5"/>
    <w:rsid w:val="001C34C4"/>
    <w:rsid w:val="001C3693"/>
    <w:rsid w:val="001C39FD"/>
    <w:rsid w:val="001D0DD9"/>
    <w:rsid w:val="001D0E80"/>
    <w:rsid w:val="001D1C7F"/>
    <w:rsid w:val="001D3644"/>
    <w:rsid w:val="001D589F"/>
    <w:rsid w:val="001D6BBF"/>
    <w:rsid w:val="001E062B"/>
    <w:rsid w:val="001E5707"/>
    <w:rsid w:val="001F20CB"/>
    <w:rsid w:val="001F29F8"/>
    <w:rsid w:val="001F2BAC"/>
    <w:rsid w:val="001F399C"/>
    <w:rsid w:val="001F3F7E"/>
    <w:rsid w:val="001F62BD"/>
    <w:rsid w:val="001F66AF"/>
    <w:rsid w:val="001F77BA"/>
    <w:rsid w:val="002032D4"/>
    <w:rsid w:val="00204605"/>
    <w:rsid w:val="00206509"/>
    <w:rsid w:val="002109A1"/>
    <w:rsid w:val="00216114"/>
    <w:rsid w:val="00220A11"/>
    <w:rsid w:val="00221D09"/>
    <w:rsid w:val="00222075"/>
    <w:rsid w:val="00222AB5"/>
    <w:rsid w:val="00224CF3"/>
    <w:rsid w:val="00225391"/>
    <w:rsid w:val="00232E40"/>
    <w:rsid w:val="002342A9"/>
    <w:rsid w:val="00237437"/>
    <w:rsid w:val="0023748F"/>
    <w:rsid w:val="0024162B"/>
    <w:rsid w:val="002429A4"/>
    <w:rsid w:val="00244F6A"/>
    <w:rsid w:val="00247914"/>
    <w:rsid w:val="002504F1"/>
    <w:rsid w:val="0025303A"/>
    <w:rsid w:val="0025460F"/>
    <w:rsid w:val="0025541A"/>
    <w:rsid w:val="00255F62"/>
    <w:rsid w:val="0026335F"/>
    <w:rsid w:val="0026414D"/>
    <w:rsid w:val="002660EB"/>
    <w:rsid w:val="0026651D"/>
    <w:rsid w:val="00270325"/>
    <w:rsid w:val="002713A7"/>
    <w:rsid w:val="002744B1"/>
    <w:rsid w:val="00276E89"/>
    <w:rsid w:val="0028070D"/>
    <w:rsid w:val="00285691"/>
    <w:rsid w:val="00286516"/>
    <w:rsid w:val="00290ED5"/>
    <w:rsid w:val="00290F38"/>
    <w:rsid w:val="0029192B"/>
    <w:rsid w:val="00292453"/>
    <w:rsid w:val="00292A19"/>
    <w:rsid w:val="00294A36"/>
    <w:rsid w:val="00295B96"/>
    <w:rsid w:val="002962CC"/>
    <w:rsid w:val="002A01B8"/>
    <w:rsid w:val="002A1F0E"/>
    <w:rsid w:val="002A28F8"/>
    <w:rsid w:val="002A2D05"/>
    <w:rsid w:val="002A37FC"/>
    <w:rsid w:val="002A38F7"/>
    <w:rsid w:val="002A715F"/>
    <w:rsid w:val="002B3275"/>
    <w:rsid w:val="002B3568"/>
    <w:rsid w:val="002B6AFD"/>
    <w:rsid w:val="002C21FC"/>
    <w:rsid w:val="002C2BAA"/>
    <w:rsid w:val="002C3DF1"/>
    <w:rsid w:val="002D0F17"/>
    <w:rsid w:val="002D5058"/>
    <w:rsid w:val="002D7410"/>
    <w:rsid w:val="002D74BF"/>
    <w:rsid w:val="002E014E"/>
    <w:rsid w:val="002E0E0A"/>
    <w:rsid w:val="002E6E9F"/>
    <w:rsid w:val="002E7AFE"/>
    <w:rsid w:val="002E7D9D"/>
    <w:rsid w:val="002E7F06"/>
    <w:rsid w:val="002F2A79"/>
    <w:rsid w:val="002F403F"/>
    <w:rsid w:val="002F4F1E"/>
    <w:rsid w:val="00301E90"/>
    <w:rsid w:val="0030306D"/>
    <w:rsid w:val="00304A7B"/>
    <w:rsid w:val="0030565C"/>
    <w:rsid w:val="003132A5"/>
    <w:rsid w:val="00313B53"/>
    <w:rsid w:val="00313BF4"/>
    <w:rsid w:val="003175C4"/>
    <w:rsid w:val="0032088C"/>
    <w:rsid w:val="003210A9"/>
    <w:rsid w:val="003213C2"/>
    <w:rsid w:val="0032195F"/>
    <w:rsid w:val="0032316B"/>
    <w:rsid w:val="003241CF"/>
    <w:rsid w:val="003269A9"/>
    <w:rsid w:val="0033011F"/>
    <w:rsid w:val="0033081D"/>
    <w:rsid w:val="003319CE"/>
    <w:rsid w:val="00332B6F"/>
    <w:rsid w:val="00336C35"/>
    <w:rsid w:val="00336E2B"/>
    <w:rsid w:val="00345887"/>
    <w:rsid w:val="00347897"/>
    <w:rsid w:val="00350ED2"/>
    <w:rsid w:val="00353DFC"/>
    <w:rsid w:val="003559DF"/>
    <w:rsid w:val="00356E11"/>
    <w:rsid w:val="003604C1"/>
    <w:rsid w:val="00361311"/>
    <w:rsid w:val="00362078"/>
    <w:rsid w:val="003622EC"/>
    <w:rsid w:val="00365E70"/>
    <w:rsid w:val="00366AE2"/>
    <w:rsid w:val="00367EEB"/>
    <w:rsid w:val="003714EC"/>
    <w:rsid w:val="0037175E"/>
    <w:rsid w:val="00373CD0"/>
    <w:rsid w:val="0037455E"/>
    <w:rsid w:val="00374C0C"/>
    <w:rsid w:val="00382A67"/>
    <w:rsid w:val="00383C84"/>
    <w:rsid w:val="00384E59"/>
    <w:rsid w:val="003865B4"/>
    <w:rsid w:val="00395416"/>
    <w:rsid w:val="00396AB3"/>
    <w:rsid w:val="00396C1F"/>
    <w:rsid w:val="003A0714"/>
    <w:rsid w:val="003A2C2B"/>
    <w:rsid w:val="003A671B"/>
    <w:rsid w:val="003A70BC"/>
    <w:rsid w:val="003A7518"/>
    <w:rsid w:val="003A7B72"/>
    <w:rsid w:val="003B02F0"/>
    <w:rsid w:val="003C0AB5"/>
    <w:rsid w:val="003C0B1A"/>
    <w:rsid w:val="003C33B6"/>
    <w:rsid w:val="003C5138"/>
    <w:rsid w:val="003C6F82"/>
    <w:rsid w:val="003C72D7"/>
    <w:rsid w:val="003D0188"/>
    <w:rsid w:val="003D1CC2"/>
    <w:rsid w:val="003D415C"/>
    <w:rsid w:val="003D59BA"/>
    <w:rsid w:val="003D789C"/>
    <w:rsid w:val="003E1237"/>
    <w:rsid w:val="003F5945"/>
    <w:rsid w:val="003F76A1"/>
    <w:rsid w:val="003F7A5C"/>
    <w:rsid w:val="004020FA"/>
    <w:rsid w:val="00411239"/>
    <w:rsid w:val="004124EB"/>
    <w:rsid w:val="00416211"/>
    <w:rsid w:val="00423830"/>
    <w:rsid w:val="00423B80"/>
    <w:rsid w:val="00424977"/>
    <w:rsid w:val="00424BB3"/>
    <w:rsid w:val="00424F92"/>
    <w:rsid w:val="00430493"/>
    <w:rsid w:val="00430FD1"/>
    <w:rsid w:val="00431137"/>
    <w:rsid w:val="00432440"/>
    <w:rsid w:val="004364D5"/>
    <w:rsid w:val="0044116B"/>
    <w:rsid w:val="00441BD0"/>
    <w:rsid w:val="00442E1F"/>
    <w:rsid w:val="00445F02"/>
    <w:rsid w:val="00446657"/>
    <w:rsid w:val="00447A0A"/>
    <w:rsid w:val="00451A84"/>
    <w:rsid w:val="00455077"/>
    <w:rsid w:val="004551AF"/>
    <w:rsid w:val="00457C30"/>
    <w:rsid w:val="00460222"/>
    <w:rsid w:val="004606D6"/>
    <w:rsid w:val="004616DC"/>
    <w:rsid w:val="00462DF5"/>
    <w:rsid w:val="00464103"/>
    <w:rsid w:val="00467ECA"/>
    <w:rsid w:val="004707EC"/>
    <w:rsid w:val="00471C89"/>
    <w:rsid w:val="0047330C"/>
    <w:rsid w:val="00473318"/>
    <w:rsid w:val="00476818"/>
    <w:rsid w:val="00477B25"/>
    <w:rsid w:val="0048242D"/>
    <w:rsid w:val="004844F9"/>
    <w:rsid w:val="00486B6A"/>
    <w:rsid w:val="00491B1B"/>
    <w:rsid w:val="00492E53"/>
    <w:rsid w:val="00494C69"/>
    <w:rsid w:val="004A2A54"/>
    <w:rsid w:val="004A3BAC"/>
    <w:rsid w:val="004A455B"/>
    <w:rsid w:val="004A4850"/>
    <w:rsid w:val="004A4DED"/>
    <w:rsid w:val="004B1540"/>
    <w:rsid w:val="004B4955"/>
    <w:rsid w:val="004B5831"/>
    <w:rsid w:val="004B61CB"/>
    <w:rsid w:val="004C101D"/>
    <w:rsid w:val="004C15EF"/>
    <w:rsid w:val="004C199B"/>
    <w:rsid w:val="004C1EB7"/>
    <w:rsid w:val="004C3E51"/>
    <w:rsid w:val="004C4E73"/>
    <w:rsid w:val="004C5660"/>
    <w:rsid w:val="004C6E26"/>
    <w:rsid w:val="004C79EE"/>
    <w:rsid w:val="004D081B"/>
    <w:rsid w:val="004D4090"/>
    <w:rsid w:val="004D478B"/>
    <w:rsid w:val="004D74D5"/>
    <w:rsid w:val="004E07FD"/>
    <w:rsid w:val="004E0DF7"/>
    <w:rsid w:val="004E11EC"/>
    <w:rsid w:val="004E1C7D"/>
    <w:rsid w:val="004E2BF2"/>
    <w:rsid w:val="004E4C38"/>
    <w:rsid w:val="004E517D"/>
    <w:rsid w:val="004E6415"/>
    <w:rsid w:val="004E6499"/>
    <w:rsid w:val="004E67D4"/>
    <w:rsid w:val="004E7140"/>
    <w:rsid w:val="004E7EE4"/>
    <w:rsid w:val="004F1338"/>
    <w:rsid w:val="004F294C"/>
    <w:rsid w:val="004F438A"/>
    <w:rsid w:val="004F4589"/>
    <w:rsid w:val="004F6EE2"/>
    <w:rsid w:val="00501076"/>
    <w:rsid w:val="00502222"/>
    <w:rsid w:val="00504ABF"/>
    <w:rsid w:val="005064BE"/>
    <w:rsid w:val="005069B4"/>
    <w:rsid w:val="00510274"/>
    <w:rsid w:val="005103EF"/>
    <w:rsid w:val="0051116C"/>
    <w:rsid w:val="005147D0"/>
    <w:rsid w:val="00515E2E"/>
    <w:rsid w:val="00520A21"/>
    <w:rsid w:val="00530D8B"/>
    <w:rsid w:val="00530ECF"/>
    <w:rsid w:val="00531BE1"/>
    <w:rsid w:val="00546487"/>
    <w:rsid w:val="005465B0"/>
    <w:rsid w:val="00547BFE"/>
    <w:rsid w:val="005500CD"/>
    <w:rsid w:val="005523A3"/>
    <w:rsid w:val="00554F88"/>
    <w:rsid w:val="005567AB"/>
    <w:rsid w:val="005568F0"/>
    <w:rsid w:val="00561FF6"/>
    <w:rsid w:val="00563FE2"/>
    <w:rsid w:val="005720C9"/>
    <w:rsid w:val="00575690"/>
    <w:rsid w:val="00575B34"/>
    <w:rsid w:val="00577724"/>
    <w:rsid w:val="005778CF"/>
    <w:rsid w:val="0058003A"/>
    <w:rsid w:val="005824FC"/>
    <w:rsid w:val="005846F7"/>
    <w:rsid w:val="00584DEE"/>
    <w:rsid w:val="00585E64"/>
    <w:rsid w:val="005867BF"/>
    <w:rsid w:val="0059305B"/>
    <w:rsid w:val="0059376D"/>
    <w:rsid w:val="005A05CC"/>
    <w:rsid w:val="005A35BA"/>
    <w:rsid w:val="005A3663"/>
    <w:rsid w:val="005A4EB0"/>
    <w:rsid w:val="005A7E74"/>
    <w:rsid w:val="005B0ADB"/>
    <w:rsid w:val="005B0DB3"/>
    <w:rsid w:val="005B3350"/>
    <w:rsid w:val="005B591F"/>
    <w:rsid w:val="005B6A60"/>
    <w:rsid w:val="005B6ABF"/>
    <w:rsid w:val="005C00FA"/>
    <w:rsid w:val="005C189A"/>
    <w:rsid w:val="005C228C"/>
    <w:rsid w:val="005C30D6"/>
    <w:rsid w:val="005C3155"/>
    <w:rsid w:val="005C484B"/>
    <w:rsid w:val="005C4A01"/>
    <w:rsid w:val="005C5C9F"/>
    <w:rsid w:val="005D50F9"/>
    <w:rsid w:val="005D6928"/>
    <w:rsid w:val="005D6981"/>
    <w:rsid w:val="005E1B90"/>
    <w:rsid w:val="005E214B"/>
    <w:rsid w:val="005F0951"/>
    <w:rsid w:val="005F51E3"/>
    <w:rsid w:val="00600CAB"/>
    <w:rsid w:val="006044DE"/>
    <w:rsid w:val="00604A65"/>
    <w:rsid w:val="00612E6D"/>
    <w:rsid w:val="00612EF9"/>
    <w:rsid w:val="006131A3"/>
    <w:rsid w:val="00613F5B"/>
    <w:rsid w:val="00614F39"/>
    <w:rsid w:val="00616E78"/>
    <w:rsid w:val="00620054"/>
    <w:rsid w:val="00621229"/>
    <w:rsid w:val="00623C31"/>
    <w:rsid w:val="00626B88"/>
    <w:rsid w:val="00630160"/>
    <w:rsid w:val="00630777"/>
    <w:rsid w:val="006308A2"/>
    <w:rsid w:val="006329A4"/>
    <w:rsid w:val="00632D02"/>
    <w:rsid w:val="00633977"/>
    <w:rsid w:val="006356B6"/>
    <w:rsid w:val="00644AE6"/>
    <w:rsid w:val="006504DA"/>
    <w:rsid w:val="0065173A"/>
    <w:rsid w:val="006520F3"/>
    <w:rsid w:val="00656A81"/>
    <w:rsid w:val="006617C7"/>
    <w:rsid w:val="00661E32"/>
    <w:rsid w:val="00662FD4"/>
    <w:rsid w:val="006646D8"/>
    <w:rsid w:val="00670848"/>
    <w:rsid w:val="00672FEB"/>
    <w:rsid w:val="006808C9"/>
    <w:rsid w:val="00685C49"/>
    <w:rsid w:val="00686232"/>
    <w:rsid w:val="00687AF1"/>
    <w:rsid w:val="006910B9"/>
    <w:rsid w:val="00694BB5"/>
    <w:rsid w:val="006A0426"/>
    <w:rsid w:val="006A31D9"/>
    <w:rsid w:val="006A4838"/>
    <w:rsid w:val="006A50C0"/>
    <w:rsid w:val="006A6F79"/>
    <w:rsid w:val="006B1403"/>
    <w:rsid w:val="006B2DFB"/>
    <w:rsid w:val="006B4755"/>
    <w:rsid w:val="006B4F81"/>
    <w:rsid w:val="006B4FC9"/>
    <w:rsid w:val="006B6C2A"/>
    <w:rsid w:val="006B75A4"/>
    <w:rsid w:val="006C3A8B"/>
    <w:rsid w:val="006D0700"/>
    <w:rsid w:val="006D250D"/>
    <w:rsid w:val="006E473D"/>
    <w:rsid w:val="006E7538"/>
    <w:rsid w:val="006F068A"/>
    <w:rsid w:val="006F1C14"/>
    <w:rsid w:val="006F3ABC"/>
    <w:rsid w:val="006F5708"/>
    <w:rsid w:val="006F6D4C"/>
    <w:rsid w:val="006F6DBD"/>
    <w:rsid w:val="00700E90"/>
    <w:rsid w:val="00701735"/>
    <w:rsid w:val="00704E01"/>
    <w:rsid w:val="00706E0B"/>
    <w:rsid w:val="00713D31"/>
    <w:rsid w:val="00713E4D"/>
    <w:rsid w:val="0071455C"/>
    <w:rsid w:val="007153F2"/>
    <w:rsid w:val="00715A87"/>
    <w:rsid w:val="00721BD4"/>
    <w:rsid w:val="00722DD0"/>
    <w:rsid w:val="00723AFD"/>
    <w:rsid w:val="00724DAB"/>
    <w:rsid w:val="007257A5"/>
    <w:rsid w:val="007323FC"/>
    <w:rsid w:val="00732DC8"/>
    <w:rsid w:val="00733231"/>
    <w:rsid w:val="007367D5"/>
    <w:rsid w:val="00740124"/>
    <w:rsid w:val="00740FF2"/>
    <w:rsid w:val="007445DE"/>
    <w:rsid w:val="0074528F"/>
    <w:rsid w:val="00747658"/>
    <w:rsid w:val="007500F3"/>
    <w:rsid w:val="00752AF4"/>
    <w:rsid w:val="007546BB"/>
    <w:rsid w:val="007576B8"/>
    <w:rsid w:val="007613E3"/>
    <w:rsid w:val="00762574"/>
    <w:rsid w:val="00763C22"/>
    <w:rsid w:val="0077383D"/>
    <w:rsid w:val="0077405E"/>
    <w:rsid w:val="00774AE6"/>
    <w:rsid w:val="00776ED9"/>
    <w:rsid w:val="00781C72"/>
    <w:rsid w:val="00785A43"/>
    <w:rsid w:val="007878E1"/>
    <w:rsid w:val="007932EA"/>
    <w:rsid w:val="00793689"/>
    <w:rsid w:val="00794F7F"/>
    <w:rsid w:val="00795131"/>
    <w:rsid w:val="007962CD"/>
    <w:rsid w:val="00797954"/>
    <w:rsid w:val="007A06F5"/>
    <w:rsid w:val="007A0C88"/>
    <w:rsid w:val="007A1087"/>
    <w:rsid w:val="007A18A9"/>
    <w:rsid w:val="007A214E"/>
    <w:rsid w:val="007A23BA"/>
    <w:rsid w:val="007A42D3"/>
    <w:rsid w:val="007A4B28"/>
    <w:rsid w:val="007A64E0"/>
    <w:rsid w:val="007B1FFF"/>
    <w:rsid w:val="007B4FFB"/>
    <w:rsid w:val="007B61D6"/>
    <w:rsid w:val="007B67DF"/>
    <w:rsid w:val="007B747C"/>
    <w:rsid w:val="007C111B"/>
    <w:rsid w:val="007C4516"/>
    <w:rsid w:val="007C5286"/>
    <w:rsid w:val="007C7C1C"/>
    <w:rsid w:val="007D0C14"/>
    <w:rsid w:val="007D1B80"/>
    <w:rsid w:val="007D264D"/>
    <w:rsid w:val="007D2975"/>
    <w:rsid w:val="007D7FE6"/>
    <w:rsid w:val="007E2746"/>
    <w:rsid w:val="007E2C0D"/>
    <w:rsid w:val="007E3D5E"/>
    <w:rsid w:val="007F11DF"/>
    <w:rsid w:val="007F5305"/>
    <w:rsid w:val="007F6827"/>
    <w:rsid w:val="007F7324"/>
    <w:rsid w:val="007F74E4"/>
    <w:rsid w:val="0080046B"/>
    <w:rsid w:val="00800D55"/>
    <w:rsid w:val="008013DF"/>
    <w:rsid w:val="00802376"/>
    <w:rsid w:val="00804B08"/>
    <w:rsid w:val="00804C0D"/>
    <w:rsid w:val="00806D67"/>
    <w:rsid w:val="00807513"/>
    <w:rsid w:val="00810B36"/>
    <w:rsid w:val="008113F6"/>
    <w:rsid w:val="00812115"/>
    <w:rsid w:val="008158D1"/>
    <w:rsid w:val="00817E9D"/>
    <w:rsid w:val="00821043"/>
    <w:rsid w:val="008232A5"/>
    <w:rsid w:val="008257A8"/>
    <w:rsid w:val="00832D40"/>
    <w:rsid w:val="0084029B"/>
    <w:rsid w:val="00843B9B"/>
    <w:rsid w:val="008441A3"/>
    <w:rsid w:val="008453A4"/>
    <w:rsid w:val="00847747"/>
    <w:rsid w:val="00847E8F"/>
    <w:rsid w:val="00850D51"/>
    <w:rsid w:val="00850EFF"/>
    <w:rsid w:val="008545D8"/>
    <w:rsid w:val="00854BFF"/>
    <w:rsid w:val="00855F20"/>
    <w:rsid w:val="0086107A"/>
    <w:rsid w:val="00861143"/>
    <w:rsid w:val="00861967"/>
    <w:rsid w:val="00861AD6"/>
    <w:rsid w:val="00863C2D"/>
    <w:rsid w:val="00875A6D"/>
    <w:rsid w:val="00877213"/>
    <w:rsid w:val="00877E49"/>
    <w:rsid w:val="00877F63"/>
    <w:rsid w:val="008844D3"/>
    <w:rsid w:val="00887FF1"/>
    <w:rsid w:val="00890BE3"/>
    <w:rsid w:val="0089105C"/>
    <w:rsid w:val="00896300"/>
    <w:rsid w:val="008967A7"/>
    <w:rsid w:val="008A165F"/>
    <w:rsid w:val="008A1FDE"/>
    <w:rsid w:val="008A35A7"/>
    <w:rsid w:val="008A3EAE"/>
    <w:rsid w:val="008A45C2"/>
    <w:rsid w:val="008B2512"/>
    <w:rsid w:val="008B4108"/>
    <w:rsid w:val="008B7101"/>
    <w:rsid w:val="008B7401"/>
    <w:rsid w:val="008B7AE5"/>
    <w:rsid w:val="008C0310"/>
    <w:rsid w:val="008C07CB"/>
    <w:rsid w:val="008C1D83"/>
    <w:rsid w:val="008C38D5"/>
    <w:rsid w:val="008C3CE9"/>
    <w:rsid w:val="008C5628"/>
    <w:rsid w:val="008D1E81"/>
    <w:rsid w:val="008D2909"/>
    <w:rsid w:val="008D2A05"/>
    <w:rsid w:val="008D3401"/>
    <w:rsid w:val="008D3F74"/>
    <w:rsid w:val="008D4126"/>
    <w:rsid w:val="008D613F"/>
    <w:rsid w:val="008D7F45"/>
    <w:rsid w:val="008E0DC9"/>
    <w:rsid w:val="008E2501"/>
    <w:rsid w:val="008E36D3"/>
    <w:rsid w:val="008E59B3"/>
    <w:rsid w:val="008F4C83"/>
    <w:rsid w:val="008F597A"/>
    <w:rsid w:val="008F6652"/>
    <w:rsid w:val="008F7E48"/>
    <w:rsid w:val="00900380"/>
    <w:rsid w:val="00900FDC"/>
    <w:rsid w:val="00901D6B"/>
    <w:rsid w:val="00906DED"/>
    <w:rsid w:val="009122D9"/>
    <w:rsid w:val="009144E1"/>
    <w:rsid w:val="009168F0"/>
    <w:rsid w:val="00916EEB"/>
    <w:rsid w:val="0091719F"/>
    <w:rsid w:val="00917B77"/>
    <w:rsid w:val="00917EFD"/>
    <w:rsid w:val="00921249"/>
    <w:rsid w:val="00922B0C"/>
    <w:rsid w:val="00926BD9"/>
    <w:rsid w:val="0093048F"/>
    <w:rsid w:val="00931D61"/>
    <w:rsid w:val="00933A07"/>
    <w:rsid w:val="00935379"/>
    <w:rsid w:val="00935527"/>
    <w:rsid w:val="00936655"/>
    <w:rsid w:val="009402DB"/>
    <w:rsid w:val="009421F3"/>
    <w:rsid w:val="00942BE4"/>
    <w:rsid w:val="00943EA1"/>
    <w:rsid w:val="00944126"/>
    <w:rsid w:val="00946CC1"/>
    <w:rsid w:val="00956B2E"/>
    <w:rsid w:val="009602DA"/>
    <w:rsid w:val="00960641"/>
    <w:rsid w:val="009606DE"/>
    <w:rsid w:val="00963CE7"/>
    <w:rsid w:val="00963D99"/>
    <w:rsid w:val="00964B88"/>
    <w:rsid w:val="009667F6"/>
    <w:rsid w:val="0097468C"/>
    <w:rsid w:val="0097730C"/>
    <w:rsid w:val="00977526"/>
    <w:rsid w:val="00980F77"/>
    <w:rsid w:val="00985F07"/>
    <w:rsid w:val="00986CA7"/>
    <w:rsid w:val="009913EA"/>
    <w:rsid w:val="0099511E"/>
    <w:rsid w:val="00995515"/>
    <w:rsid w:val="0099696C"/>
    <w:rsid w:val="00997BD6"/>
    <w:rsid w:val="009A06EF"/>
    <w:rsid w:val="009A47B6"/>
    <w:rsid w:val="009A4DD8"/>
    <w:rsid w:val="009A64A4"/>
    <w:rsid w:val="009B4C37"/>
    <w:rsid w:val="009B55C1"/>
    <w:rsid w:val="009B62D7"/>
    <w:rsid w:val="009B6DFB"/>
    <w:rsid w:val="009B7AA1"/>
    <w:rsid w:val="009C2145"/>
    <w:rsid w:val="009C4050"/>
    <w:rsid w:val="009D2A81"/>
    <w:rsid w:val="009D4EF8"/>
    <w:rsid w:val="009D71B6"/>
    <w:rsid w:val="009D7B0A"/>
    <w:rsid w:val="009E0A51"/>
    <w:rsid w:val="009E1CC3"/>
    <w:rsid w:val="009E3A11"/>
    <w:rsid w:val="009E4594"/>
    <w:rsid w:val="009F20E9"/>
    <w:rsid w:val="009F21E6"/>
    <w:rsid w:val="009F6543"/>
    <w:rsid w:val="009F7145"/>
    <w:rsid w:val="00A0002D"/>
    <w:rsid w:val="00A002DC"/>
    <w:rsid w:val="00A03D39"/>
    <w:rsid w:val="00A0425A"/>
    <w:rsid w:val="00A05511"/>
    <w:rsid w:val="00A05B00"/>
    <w:rsid w:val="00A1299B"/>
    <w:rsid w:val="00A144E7"/>
    <w:rsid w:val="00A15C03"/>
    <w:rsid w:val="00A161F2"/>
    <w:rsid w:val="00A16593"/>
    <w:rsid w:val="00A16E7C"/>
    <w:rsid w:val="00A21692"/>
    <w:rsid w:val="00A31583"/>
    <w:rsid w:val="00A359BE"/>
    <w:rsid w:val="00A368DE"/>
    <w:rsid w:val="00A3709E"/>
    <w:rsid w:val="00A415B0"/>
    <w:rsid w:val="00A44C2D"/>
    <w:rsid w:val="00A47FBD"/>
    <w:rsid w:val="00A50878"/>
    <w:rsid w:val="00A51547"/>
    <w:rsid w:val="00A51EB2"/>
    <w:rsid w:val="00A52125"/>
    <w:rsid w:val="00A5290C"/>
    <w:rsid w:val="00A52D81"/>
    <w:rsid w:val="00A53D77"/>
    <w:rsid w:val="00A548C9"/>
    <w:rsid w:val="00A54C4E"/>
    <w:rsid w:val="00A55A71"/>
    <w:rsid w:val="00A56216"/>
    <w:rsid w:val="00A5699E"/>
    <w:rsid w:val="00A61BB2"/>
    <w:rsid w:val="00A61D88"/>
    <w:rsid w:val="00A66E0C"/>
    <w:rsid w:val="00A701ED"/>
    <w:rsid w:val="00A702EC"/>
    <w:rsid w:val="00A705D9"/>
    <w:rsid w:val="00A70742"/>
    <w:rsid w:val="00A71668"/>
    <w:rsid w:val="00A7609F"/>
    <w:rsid w:val="00A813A0"/>
    <w:rsid w:val="00A835B7"/>
    <w:rsid w:val="00A85B09"/>
    <w:rsid w:val="00A86486"/>
    <w:rsid w:val="00A864BB"/>
    <w:rsid w:val="00A91B0E"/>
    <w:rsid w:val="00A9402A"/>
    <w:rsid w:val="00A942AF"/>
    <w:rsid w:val="00A95CCF"/>
    <w:rsid w:val="00A9652D"/>
    <w:rsid w:val="00A966F0"/>
    <w:rsid w:val="00A97029"/>
    <w:rsid w:val="00A975EA"/>
    <w:rsid w:val="00A97C0C"/>
    <w:rsid w:val="00AA5F63"/>
    <w:rsid w:val="00AA7611"/>
    <w:rsid w:val="00AB17E0"/>
    <w:rsid w:val="00AB234B"/>
    <w:rsid w:val="00AB4270"/>
    <w:rsid w:val="00AC12DD"/>
    <w:rsid w:val="00AC53A9"/>
    <w:rsid w:val="00AC6072"/>
    <w:rsid w:val="00AC67A4"/>
    <w:rsid w:val="00AC683D"/>
    <w:rsid w:val="00AD0AF4"/>
    <w:rsid w:val="00AD14F0"/>
    <w:rsid w:val="00AD351C"/>
    <w:rsid w:val="00AD4390"/>
    <w:rsid w:val="00AD43F9"/>
    <w:rsid w:val="00AE0868"/>
    <w:rsid w:val="00AE129B"/>
    <w:rsid w:val="00AE32FB"/>
    <w:rsid w:val="00AE41DD"/>
    <w:rsid w:val="00AE6950"/>
    <w:rsid w:val="00AF1C43"/>
    <w:rsid w:val="00AF3ED0"/>
    <w:rsid w:val="00AF5F56"/>
    <w:rsid w:val="00B036DB"/>
    <w:rsid w:val="00B03773"/>
    <w:rsid w:val="00B03FDE"/>
    <w:rsid w:val="00B121E4"/>
    <w:rsid w:val="00B1231F"/>
    <w:rsid w:val="00B12AC8"/>
    <w:rsid w:val="00B13480"/>
    <w:rsid w:val="00B14906"/>
    <w:rsid w:val="00B160F6"/>
    <w:rsid w:val="00B163EE"/>
    <w:rsid w:val="00B166A0"/>
    <w:rsid w:val="00B22B1B"/>
    <w:rsid w:val="00B23098"/>
    <w:rsid w:val="00B23627"/>
    <w:rsid w:val="00B23961"/>
    <w:rsid w:val="00B26E71"/>
    <w:rsid w:val="00B26EE1"/>
    <w:rsid w:val="00B2785B"/>
    <w:rsid w:val="00B30C8C"/>
    <w:rsid w:val="00B315AE"/>
    <w:rsid w:val="00B33E97"/>
    <w:rsid w:val="00B405D3"/>
    <w:rsid w:val="00B43081"/>
    <w:rsid w:val="00B4319F"/>
    <w:rsid w:val="00B43A67"/>
    <w:rsid w:val="00B43B00"/>
    <w:rsid w:val="00B44A0C"/>
    <w:rsid w:val="00B51B0E"/>
    <w:rsid w:val="00B607A3"/>
    <w:rsid w:val="00B6107F"/>
    <w:rsid w:val="00B63A61"/>
    <w:rsid w:val="00B64931"/>
    <w:rsid w:val="00B664F0"/>
    <w:rsid w:val="00B67862"/>
    <w:rsid w:val="00B734B5"/>
    <w:rsid w:val="00B73D4B"/>
    <w:rsid w:val="00B763BE"/>
    <w:rsid w:val="00B764C7"/>
    <w:rsid w:val="00B77510"/>
    <w:rsid w:val="00B77818"/>
    <w:rsid w:val="00B80D53"/>
    <w:rsid w:val="00B81110"/>
    <w:rsid w:val="00B8174A"/>
    <w:rsid w:val="00B84D79"/>
    <w:rsid w:val="00B85DEC"/>
    <w:rsid w:val="00B905D5"/>
    <w:rsid w:val="00B91A44"/>
    <w:rsid w:val="00B937AD"/>
    <w:rsid w:val="00B950B1"/>
    <w:rsid w:val="00B95246"/>
    <w:rsid w:val="00B9542B"/>
    <w:rsid w:val="00B95558"/>
    <w:rsid w:val="00BA0C80"/>
    <w:rsid w:val="00BA1A43"/>
    <w:rsid w:val="00BA37BC"/>
    <w:rsid w:val="00BA3E63"/>
    <w:rsid w:val="00BA7EA5"/>
    <w:rsid w:val="00BA7F1C"/>
    <w:rsid w:val="00BB4604"/>
    <w:rsid w:val="00BB4A07"/>
    <w:rsid w:val="00BB53BA"/>
    <w:rsid w:val="00BB5997"/>
    <w:rsid w:val="00BB75A6"/>
    <w:rsid w:val="00BC0C51"/>
    <w:rsid w:val="00BC29A4"/>
    <w:rsid w:val="00BC4FB7"/>
    <w:rsid w:val="00BC57B6"/>
    <w:rsid w:val="00BC5AB1"/>
    <w:rsid w:val="00BC79FA"/>
    <w:rsid w:val="00BC7AB8"/>
    <w:rsid w:val="00BC7FBC"/>
    <w:rsid w:val="00BD006A"/>
    <w:rsid w:val="00BD3CB7"/>
    <w:rsid w:val="00BD45B0"/>
    <w:rsid w:val="00BD6D3B"/>
    <w:rsid w:val="00BD7737"/>
    <w:rsid w:val="00BD78C3"/>
    <w:rsid w:val="00BE10B5"/>
    <w:rsid w:val="00BE5BD6"/>
    <w:rsid w:val="00BE6295"/>
    <w:rsid w:val="00BF02F5"/>
    <w:rsid w:val="00BF0AAD"/>
    <w:rsid w:val="00BF22C7"/>
    <w:rsid w:val="00BF4A34"/>
    <w:rsid w:val="00C00904"/>
    <w:rsid w:val="00C02D54"/>
    <w:rsid w:val="00C04987"/>
    <w:rsid w:val="00C06B07"/>
    <w:rsid w:val="00C0726E"/>
    <w:rsid w:val="00C0728A"/>
    <w:rsid w:val="00C113B1"/>
    <w:rsid w:val="00C1277E"/>
    <w:rsid w:val="00C13304"/>
    <w:rsid w:val="00C13830"/>
    <w:rsid w:val="00C13FC8"/>
    <w:rsid w:val="00C1539F"/>
    <w:rsid w:val="00C169E5"/>
    <w:rsid w:val="00C16FEA"/>
    <w:rsid w:val="00C17521"/>
    <w:rsid w:val="00C22887"/>
    <w:rsid w:val="00C23ABE"/>
    <w:rsid w:val="00C353F7"/>
    <w:rsid w:val="00C41DFA"/>
    <w:rsid w:val="00C42030"/>
    <w:rsid w:val="00C42CBD"/>
    <w:rsid w:val="00C435DB"/>
    <w:rsid w:val="00C4398C"/>
    <w:rsid w:val="00C439C4"/>
    <w:rsid w:val="00C45B31"/>
    <w:rsid w:val="00C5139E"/>
    <w:rsid w:val="00C52DB5"/>
    <w:rsid w:val="00C5428E"/>
    <w:rsid w:val="00C5562F"/>
    <w:rsid w:val="00C619C8"/>
    <w:rsid w:val="00C657BE"/>
    <w:rsid w:val="00C677EA"/>
    <w:rsid w:val="00C705E6"/>
    <w:rsid w:val="00C70DC6"/>
    <w:rsid w:val="00C7669A"/>
    <w:rsid w:val="00C76FF5"/>
    <w:rsid w:val="00C81367"/>
    <w:rsid w:val="00C82C93"/>
    <w:rsid w:val="00C85876"/>
    <w:rsid w:val="00C900C5"/>
    <w:rsid w:val="00C905C5"/>
    <w:rsid w:val="00C9128A"/>
    <w:rsid w:val="00C92D14"/>
    <w:rsid w:val="00C954F8"/>
    <w:rsid w:val="00CA168B"/>
    <w:rsid w:val="00CA672C"/>
    <w:rsid w:val="00CA6F6E"/>
    <w:rsid w:val="00CA7A61"/>
    <w:rsid w:val="00CB2F42"/>
    <w:rsid w:val="00CB3689"/>
    <w:rsid w:val="00CB43A8"/>
    <w:rsid w:val="00CB5FEA"/>
    <w:rsid w:val="00CB71FB"/>
    <w:rsid w:val="00CB774F"/>
    <w:rsid w:val="00CC0A4C"/>
    <w:rsid w:val="00CC122C"/>
    <w:rsid w:val="00CC3453"/>
    <w:rsid w:val="00CC68AC"/>
    <w:rsid w:val="00CD31E5"/>
    <w:rsid w:val="00CD3D77"/>
    <w:rsid w:val="00CD732C"/>
    <w:rsid w:val="00CE036C"/>
    <w:rsid w:val="00CE0799"/>
    <w:rsid w:val="00CE0C3E"/>
    <w:rsid w:val="00CE1F52"/>
    <w:rsid w:val="00CE265C"/>
    <w:rsid w:val="00CE70F1"/>
    <w:rsid w:val="00CF6733"/>
    <w:rsid w:val="00CF6F3A"/>
    <w:rsid w:val="00CF7119"/>
    <w:rsid w:val="00CF7354"/>
    <w:rsid w:val="00D01E46"/>
    <w:rsid w:val="00D028E4"/>
    <w:rsid w:val="00D029C8"/>
    <w:rsid w:val="00D03B9D"/>
    <w:rsid w:val="00D10F50"/>
    <w:rsid w:val="00D129FC"/>
    <w:rsid w:val="00D1518E"/>
    <w:rsid w:val="00D20616"/>
    <w:rsid w:val="00D22823"/>
    <w:rsid w:val="00D25088"/>
    <w:rsid w:val="00D26EF3"/>
    <w:rsid w:val="00D27F9E"/>
    <w:rsid w:val="00D30DD0"/>
    <w:rsid w:val="00D31213"/>
    <w:rsid w:val="00D3357C"/>
    <w:rsid w:val="00D351A9"/>
    <w:rsid w:val="00D35FEA"/>
    <w:rsid w:val="00D3723B"/>
    <w:rsid w:val="00D40554"/>
    <w:rsid w:val="00D4129D"/>
    <w:rsid w:val="00D41C57"/>
    <w:rsid w:val="00D4346B"/>
    <w:rsid w:val="00D43986"/>
    <w:rsid w:val="00D477A6"/>
    <w:rsid w:val="00D500A9"/>
    <w:rsid w:val="00D51271"/>
    <w:rsid w:val="00D53780"/>
    <w:rsid w:val="00D568CA"/>
    <w:rsid w:val="00D56B96"/>
    <w:rsid w:val="00D646AC"/>
    <w:rsid w:val="00D65EA9"/>
    <w:rsid w:val="00D67231"/>
    <w:rsid w:val="00D6729B"/>
    <w:rsid w:val="00D67D25"/>
    <w:rsid w:val="00D70C3C"/>
    <w:rsid w:val="00D716AC"/>
    <w:rsid w:val="00D723FF"/>
    <w:rsid w:val="00D73727"/>
    <w:rsid w:val="00D7415E"/>
    <w:rsid w:val="00D74FB4"/>
    <w:rsid w:val="00D75C76"/>
    <w:rsid w:val="00D801D5"/>
    <w:rsid w:val="00D801E2"/>
    <w:rsid w:val="00D802A3"/>
    <w:rsid w:val="00D81791"/>
    <w:rsid w:val="00D82E19"/>
    <w:rsid w:val="00D84530"/>
    <w:rsid w:val="00D84EE5"/>
    <w:rsid w:val="00D86AA6"/>
    <w:rsid w:val="00D86CB1"/>
    <w:rsid w:val="00D93C86"/>
    <w:rsid w:val="00D94697"/>
    <w:rsid w:val="00D966D2"/>
    <w:rsid w:val="00DA4B04"/>
    <w:rsid w:val="00DA545A"/>
    <w:rsid w:val="00DB099B"/>
    <w:rsid w:val="00DB3AD3"/>
    <w:rsid w:val="00DB4ED9"/>
    <w:rsid w:val="00DC1E03"/>
    <w:rsid w:val="00DC6B71"/>
    <w:rsid w:val="00DD02F5"/>
    <w:rsid w:val="00DD4F56"/>
    <w:rsid w:val="00DD7593"/>
    <w:rsid w:val="00DE00BE"/>
    <w:rsid w:val="00DE173B"/>
    <w:rsid w:val="00DE2B2D"/>
    <w:rsid w:val="00DE2C8E"/>
    <w:rsid w:val="00DE3D35"/>
    <w:rsid w:val="00DE5BB0"/>
    <w:rsid w:val="00DF0180"/>
    <w:rsid w:val="00DF02E2"/>
    <w:rsid w:val="00DF077F"/>
    <w:rsid w:val="00DF0946"/>
    <w:rsid w:val="00DF2530"/>
    <w:rsid w:val="00DF4518"/>
    <w:rsid w:val="00DF574E"/>
    <w:rsid w:val="00DF638A"/>
    <w:rsid w:val="00E02D27"/>
    <w:rsid w:val="00E034B7"/>
    <w:rsid w:val="00E07D19"/>
    <w:rsid w:val="00E125EA"/>
    <w:rsid w:val="00E13574"/>
    <w:rsid w:val="00E142FF"/>
    <w:rsid w:val="00E16139"/>
    <w:rsid w:val="00E205A2"/>
    <w:rsid w:val="00E20C42"/>
    <w:rsid w:val="00E24AEB"/>
    <w:rsid w:val="00E3042D"/>
    <w:rsid w:val="00E33E94"/>
    <w:rsid w:val="00E3572A"/>
    <w:rsid w:val="00E400F1"/>
    <w:rsid w:val="00E40590"/>
    <w:rsid w:val="00E429A0"/>
    <w:rsid w:val="00E43888"/>
    <w:rsid w:val="00E45688"/>
    <w:rsid w:val="00E515CB"/>
    <w:rsid w:val="00E53A0E"/>
    <w:rsid w:val="00E54755"/>
    <w:rsid w:val="00E576FD"/>
    <w:rsid w:val="00E57D80"/>
    <w:rsid w:val="00E61432"/>
    <w:rsid w:val="00E61B23"/>
    <w:rsid w:val="00E640BC"/>
    <w:rsid w:val="00E66DFE"/>
    <w:rsid w:val="00E7023A"/>
    <w:rsid w:val="00E763BC"/>
    <w:rsid w:val="00E80156"/>
    <w:rsid w:val="00E809CC"/>
    <w:rsid w:val="00E81DA9"/>
    <w:rsid w:val="00E82809"/>
    <w:rsid w:val="00E84FB1"/>
    <w:rsid w:val="00E85775"/>
    <w:rsid w:val="00E9416D"/>
    <w:rsid w:val="00EA07D0"/>
    <w:rsid w:val="00EA5840"/>
    <w:rsid w:val="00EA5D9C"/>
    <w:rsid w:val="00EA5FD0"/>
    <w:rsid w:val="00EB0C47"/>
    <w:rsid w:val="00EB4C60"/>
    <w:rsid w:val="00EB5D0B"/>
    <w:rsid w:val="00EB5E98"/>
    <w:rsid w:val="00EB6F8A"/>
    <w:rsid w:val="00EC0C67"/>
    <w:rsid w:val="00EC28D8"/>
    <w:rsid w:val="00EC61BA"/>
    <w:rsid w:val="00EC71BD"/>
    <w:rsid w:val="00ED1321"/>
    <w:rsid w:val="00ED1C56"/>
    <w:rsid w:val="00ED4B19"/>
    <w:rsid w:val="00ED4ECB"/>
    <w:rsid w:val="00ED5836"/>
    <w:rsid w:val="00EE0DAF"/>
    <w:rsid w:val="00EE7E96"/>
    <w:rsid w:val="00EF255B"/>
    <w:rsid w:val="00EF30A9"/>
    <w:rsid w:val="00EF6D00"/>
    <w:rsid w:val="00F0276F"/>
    <w:rsid w:val="00F06287"/>
    <w:rsid w:val="00F07A67"/>
    <w:rsid w:val="00F1151F"/>
    <w:rsid w:val="00F14C9B"/>
    <w:rsid w:val="00F1650D"/>
    <w:rsid w:val="00F2054E"/>
    <w:rsid w:val="00F210A9"/>
    <w:rsid w:val="00F21F81"/>
    <w:rsid w:val="00F34211"/>
    <w:rsid w:val="00F3520E"/>
    <w:rsid w:val="00F35D14"/>
    <w:rsid w:val="00F36EA8"/>
    <w:rsid w:val="00F402BC"/>
    <w:rsid w:val="00F40495"/>
    <w:rsid w:val="00F41279"/>
    <w:rsid w:val="00F42A95"/>
    <w:rsid w:val="00F44C36"/>
    <w:rsid w:val="00F47747"/>
    <w:rsid w:val="00F508CF"/>
    <w:rsid w:val="00F513F3"/>
    <w:rsid w:val="00F54287"/>
    <w:rsid w:val="00F54D15"/>
    <w:rsid w:val="00F56ED2"/>
    <w:rsid w:val="00F61517"/>
    <w:rsid w:val="00F62648"/>
    <w:rsid w:val="00F637D7"/>
    <w:rsid w:val="00F6396B"/>
    <w:rsid w:val="00F6600C"/>
    <w:rsid w:val="00F6714E"/>
    <w:rsid w:val="00F67969"/>
    <w:rsid w:val="00F7056E"/>
    <w:rsid w:val="00F76CA8"/>
    <w:rsid w:val="00F77744"/>
    <w:rsid w:val="00F81515"/>
    <w:rsid w:val="00F82CC4"/>
    <w:rsid w:val="00F8462F"/>
    <w:rsid w:val="00F8479D"/>
    <w:rsid w:val="00F8676E"/>
    <w:rsid w:val="00F92551"/>
    <w:rsid w:val="00F93003"/>
    <w:rsid w:val="00F95785"/>
    <w:rsid w:val="00FA0D4E"/>
    <w:rsid w:val="00FA0F93"/>
    <w:rsid w:val="00FA1D48"/>
    <w:rsid w:val="00FA1D87"/>
    <w:rsid w:val="00FA29F0"/>
    <w:rsid w:val="00FB083A"/>
    <w:rsid w:val="00FB148F"/>
    <w:rsid w:val="00FB20C0"/>
    <w:rsid w:val="00FB226D"/>
    <w:rsid w:val="00FB31F9"/>
    <w:rsid w:val="00FB4569"/>
    <w:rsid w:val="00FB55EF"/>
    <w:rsid w:val="00FB6D41"/>
    <w:rsid w:val="00FB7CB8"/>
    <w:rsid w:val="00FC05EA"/>
    <w:rsid w:val="00FC4AA8"/>
    <w:rsid w:val="00FC563A"/>
    <w:rsid w:val="00FC7DB6"/>
    <w:rsid w:val="00FD5142"/>
    <w:rsid w:val="00FD7682"/>
    <w:rsid w:val="00FD7B72"/>
    <w:rsid w:val="00FE0556"/>
    <w:rsid w:val="00FE19AD"/>
    <w:rsid w:val="00FE1D8E"/>
    <w:rsid w:val="00FE2765"/>
    <w:rsid w:val="00FE3084"/>
    <w:rsid w:val="00FE4AFB"/>
    <w:rsid w:val="00FE677A"/>
    <w:rsid w:val="00FF2F27"/>
    <w:rsid w:val="00FF47B4"/>
    <w:rsid w:val="00FF56E5"/>
    <w:rsid w:val="00FF6144"/>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A1A7F"/>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2A"/>
  </w:style>
  <w:style w:type="paragraph" w:styleId="Naslov1">
    <w:name w:val="heading 1"/>
    <w:basedOn w:val="Normal"/>
    <w:next w:val="Normal"/>
    <w:link w:val="Naslov1Char"/>
    <w:uiPriority w:val="1"/>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1"/>
    <w:qFormat/>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uiPriority w:val="99"/>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uiPriority w:val="99"/>
    <w:rsid w:val="00F67969"/>
    <w:rPr>
      <w:rFonts w:ascii="Times New Roman" w:eastAsia="Calibri" w:hAnsi="Times New Roman" w:cs="Times New Roman"/>
      <w:sz w:val="24"/>
      <w:szCs w:val="20"/>
      <w:lang w:eastAsia="hr-HR"/>
    </w:rPr>
  </w:style>
  <w:style w:type="paragraph" w:styleId="StandardWeb">
    <w:name w:val="Normal (Web)"/>
    <w:basedOn w:val="Normal"/>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iPriority w:val="1"/>
    <w:unhideWhenUsed/>
    <w:qFormat/>
    <w:rsid w:val="00F67969"/>
    <w:pPr>
      <w:spacing w:after="120"/>
    </w:pPr>
  </w:style>
  <w:style w:type="character" w:customStyle="1" w:styleId="TijelotekstaChar">
    <w:name w:val="Tijelo teksta Char"/>
    <w:basedOn w:val="Zadanifontodlomka"/>
    <w:link w:val="Tijeloteksta"/>
    <w:uiPriority w:val="1"/>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rsid w:val="00C0728A"/>
    <w:pPr>
      <w:jc w:val="left"/>
    </w:pPr>
    <w:rPr>
      <w:rFonts w:ascii="Calibri" w:eastAsia="Times New Roman" w:hAnsi="Calibri" w:cs="Times New Roman"/>
    </w:rPr>
  </w:style>
  <w:style w:type="paragraph" w:customStyle="1" w:styleId="t-9-8">
    <w:name w:val="t-9-8"/>
    <w:basedOn w:val="Normal"/>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uiPriority w:val="39"/>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box472555">
    <w:name w:val="box_472555"/>
    <w:basedOn w:val="Normal"/>
    <w:rsid w:val="00B33E97"/>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B33E97"/>
  </w:style>
  <w:style w:type="paragraph" w:customStyle="1" w:styleId="Odlomakpopisa2">
    <w:name w:val="Odlomak popisa2"/>
    <w:basedOn w:val="Normal"/>
    <w:rsid w:val="00B33E97"/>
    <w:pPr>
      <w:spacing w:after="160" w:line="259" w:lineRule="auto"/>
      <w:ind w:left="720"/>
      <w:contextualSpacing/>
      <w:jc w:val="left"/>
    </w:pPr>
    <w:rPr>
      <w:rFonts w:ascii="Calibri" w:eastAsia="Times New Roman" w:hAnsi="Calibri" w:cs="Times New Roman"/>
    </w:rPr>
  </w:style>
  <w:style w:type="paragraph" w:customStyle="1" w:styleId="SubTitle1">
    <w:name w:val="SubTitle 1"/>
    <w:basedOn w:val="Normal"/>
    <w:next w:val="Normal"/>
    <w:rsid w:val="00B33E97"/>
    <w:pPr>
      <w:spacing w:after="240"/>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B33E97"/>
    <w:pPr>
      <w:spacing w:after="240"/>
      <w:jc w:val="center"/>
    </w:pPr>
    <w:rPr>
      <w:rFonts w:ascii="Times New Roman" w:eastAsia="Times New Roman" w:hAnsi="Times New Roman" w:cs="Times New Roman"/>
      <w:b/>
      <w:snapToGrid w:val="0"/>
      <w:sz w:val="32"/>
      <w:szCs w:val="20"/>
      <w:lang w:val="en-GB"/>
    </w:rPr>
  </w:style>
  <w:style w:type="paragraph" w:styleId="Predmetkomentara">
    <w:name w:val="annotation subject"/>
    <w:basedOn w:val="Tekstkomentara"/>
    <w:next w:val="Tekstkomentara"/>
    <w:link w:val="PredmetkomentaraChar"/>
    <w:uiPriority w:val="99"/>
    <w:semiHidden/>
    <w:unhideWhenUsed/>
    <w:rsid w:val="00BD3CB7"/>
    <w:pPr>
      <w:widowControl/>
      <w:spacing w:after="200" w:line="276" w:lineRule="auto"/>
      <w:jc w:val="left"/>
    </w:pPr>
    <w:rPr>
      <w:rFonts w:ascii="Calibri" w:eastAsia="Calibri" w:hAnsi="Calibri"/>
      <w:b/>
      <w:bCs/>
      <w:snapToGrid/>
    </w:rPr>
  </w:style>
  <w:style w:type="character" w:customStyle="1" w:styleId="PredmetkomentaraChar">
    <w:name w:val="Predmet komentara Char"/>
    <w:basedOn w:val="TekstkomentaraChar"/>
    <w:link w:val="Predmetkomentara"/>
    <w:uiPriority w:val="99"/>
    <w:semiHidden/>
    <w:rsid w:val="00BD3CB7"/>
    <w:rPr>
      <w:rFonts w:ascii="Calibri" w:eastAsia="Calibri" w:hAnsi="Calibri" w:cs="Times New Roman"/>
      <w:b/>
      <w:bCs/>
      <w:snapToGrid/>
      <w:sz w:val="20"/>
      <w:szCs w:val="20"/>
    </w:rPr>
  </w:style>
  <w:style w:type="paragraph" w:customStyle="1" w:styleId="Odlomakpopisa3">
    <w:name w:val="Odlomak popisa3"/>
    <w:basedOn w:val="Normal"/>
    <w:rsid w:val="00A359BE"/>
    <w:pPr>
      <w:spacing w:after="160" w:line="259" w:lineRule="auto"/>
      <w:ind w:left="720"/>
      <w:contextualSpacing/>
      <w:jc w:val="left"/>
    </w:pPr>
    <w:rPr>
      <w:rFonts w:ascii="Calibri" w:eastAsia="Times New Roman" w:hAnsi="Calibri" w:cs="Times New Roman"/>
    </w:rPr>
  </w:style>
  <w:style w:type="character" w:styleId="Nerijeenospominjanje">
    <w:name w:val="Unresolved Mention"/>
    <w:uiPriority w:val="99"/>
    <w:semiHidden/>
    <w:unhideWhenUsed/>
    <w:rsid w:val="00A71668"/>
    <w:rPr>
      <w:color w:val="605E5C"/>
      <w:shd w:val="clear" w:color="auto" w:fill="E1DFDD"/>
    </w:rPr>
  </w:style>
  <w:style w:type="table" w:styleId="ivopisnatablicareetke6-isticanje3">
    <w:name w:val="Grid Table 6 Colorful Accent 3"/>
    <w:basedOn w:val="Obinatablica"/>
    <w:uiPriority w:val="51"/>
    <w:rsid w:val="00A5290C"/>
    <w:pPr>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5405869">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8896216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437604757">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04408910">
      <w:bodyDiv w:val="1"/>
      <w:marLeft w:val="0"/>
      <w:marRight w:val="0"/>
      <w:marTop w:val="0"/>
      <w:marBottom w:val="0"/>
      <w:divBdr>
        <w:top w:val="none" w:sz="0" w:space="0" w:color="auto"/>
        <w:left w:val="none" w:sz="0" w:space="0" w:color="auto"/>
        <w:bottom w:val="none" w:sz="0" w:space="0" w:color="auto"/>
        <w:right w:val="none" w:sz="0" w:space="0" w:color="auto"/>
      </w:divBdr>
    </w:div>
    <w:div w:id="748695833">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09636288">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1201069">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37125079">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653219436">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824925284">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1981764647">
      <w:bodyDiv w:val="1"/>
      <w:marLeft w:val="0"/>
      <w:marRight w:val="0"/>
      <w:marTop w:val="0"/>
      <w:marBottom w:val="0"/>
      <w:divBdr>
        <w:top w:val="none" w:sz="0" w:space="0" w:color="auto"/>
        <w:left w:val="none" w:sz="0" w:space="0" w:color="auto"/>
        <w:bottom w:val="none" w:sz="0" w:space="0" w:color="auto"/>
        <w:right w:val="none" w:sz="0" w:space="0" w:color="auto"/>
      </w:divBdr>
    </w:div>
    <w:div w:id="2013678400">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fin.hr/" TargetMode="External"/><Relationship Id="rId21" Type="http://schemas.openxmlformats.org/officeDocument/2006/relationships/hyperlink" Target="https://www.zakon.hr/cms.htm?id=71" TargetMode="External"/><Relationship Id="rId63" Type="http://schemas.openxmlformats.org/officeDocument/2006/relationships/hyperlink" Target="https://www.zakon.hr/cms.htm?id=43441" TargetMode="External"/><Relationship Id="rId159" Type="http://schemas.openxmlformats.org/officeDocument/2006/relationships/hyperlink" Target="https://www.zakon.hr/cms.htm?id=32479" TargetMode="External"/><Relationship Id="rId170" Type="http://schemas.openxmlformats.org/officeDocument/2006/relationships/hyperlink" Target="https://www.zakon.hr/cms.htm?id=285" TargetMode="External"/><Relationship Id="rId191" Type="http://schemas.openxmlformats.org/officeDocument/2006/relationships/hyperlink" Target="https://www.zakon.hr/cms.htm?id=12072" TargetMode="External"/><Relationship Id="rId205" Type="http://schemas.openxmlformats.org/officeDocument/2006/relationships/hyperlink" Target="https://www.zakon.hr/cms.htm?id=15727" TargetMode="External"/><Relationship Id="rId226" Type="http://schemas.openxmlformats.org/officeDocument/2006/relationships/hyperlink" Target="https://www.zakon.hr/cms.htm?id=68" TargetMode="External"/><Relationship Id="rId247" Type="http://schemas.openxmlformats.org/officeDocument/2006/relationships/hyperlink" Target="http://www.zakon.hr/cms.htm?id=260" TargetMode="External"/><Relationship Id="rId107" Type="http://schemas.openxmlformats.org/officeDocument/2006/relationships/hyperlink" Target="http://www.zakon.hr/cms.htm?id=265" TargetMode="External"/><Relationship Id="rId11" Type="http://schemas.openxmlformats.org/officeDocument/2006/relationships/hyperlink" Target="https://www.zakon.hr/cms.htm?id=563" TargetMode="External"/><Relationship Id="rId32" Type="http://schemas.openxmlformats.org/officeDocument/2006/relationships/hyperlink" Target="https://www.zakon.hr/cms.htm?id=35765" TargetMode="External"/><Relationship Id="rId53" Type="http://schemas.openxmlformats.org/officeDocument/2006/relationships/hyperlink" Target="https://www.zakon.hr/cms.htm?id=55165" TargetMode="External"/><Relationship Id="rId74" Type="http://schemas.openxmlformats.org/officeDocument/2006/relationships/hyperlink" Target="https://www.zakon.hr/cms.htm?id=264" TargetMode="External"/><Relationship Id="rId128" Type="http://schemas.openxmlformats.org/officeDocument/2006/relationships/hyperlink" Target="https://www.zakon.hr/cms.htm?id=68" TargetMode="External"/><Relationship Id="rId149" Type="http://schemas.openxmlformats.org/officeDocument/2006/relationships/hyperlink" Target="https://www.zakon.hr/cms.htm?id=226" TargetMode="External"/><Relationship Id="rId5" Type="http://schemas.openxmlformats.org/officeDocument/2006/relationships/webSettings" Target="webSettings.xml"/><Relationship Id="rId95" Type="http://schemas.openxmlformats.org/officeDocument/2006/relationships/hyperlink" Target="https://www.zakon.hr/cms.htm?id=31617" TargetMode="External"/><Relationship Id="rId160" Type="http://schemas.openxmlformats.org/officeDocument/2006/relationships/hyperlink" Target="https://www.zakon.hr/cms.htm?id=43443" TargetMode="External"/><Relationship Id="rId181" Type="http://schemas.openxmlformats.org/officeDocument/2006/relationships/hyperlink" Target="https://www.zakon.hr/cms.htm?id=265" TargetMode="External"/><Relationship Id="rId216" Type="http://schemas.openxmlformats.org/officeDocument/2006/relationships/hyperlink" Target="https://www.zakon.hr/cms.htm?id=285" TargetMode="External"/><Relationship Id="rId237" Type="http://schemas.openxmlformats.org/officeDocument/2006/relationships/hyperlink" Target="https://www.zakon.hr/cms.htm?id=40815" TargetMode="External"/><Relationship Id="rId258" Type="http://schemas.openxmlformats.org/officeDocument/2006/relationships/hyperlink" Target="https://www.zakon.hr/cms.htm?id=26157" TargetMode="External"/><Relationship Id="rId22" Type="http://schemas.openxmlformats.org/officeDocument/2006/relationships/hyperlink" Target="https://www.zakon.hr/cms.htm?id=72" TargetMode="External"/><Relationship Id="rId43" Type="http://schemas.openxmlformats.org/officeDocument/2006/relationships/hyperlink" Target="https://www.zakon.hr/cms.htm?id=266" TargetMode="External"/><Relationship Id="rId64" Type="http://schemas.openxmlformats.org/officeDocument/2006/relationships/hyperlink" Target="https://www.zakon.hr/cms.htm?id=601" TargetMode="External"/><Relationship Id="rId118" Type="http://schemas.openxmlformats.org/officeDocument/2006/relationships/hyperlink" Target="https://www3.apis-it.hr/wab/servlet/proweb/K35Regste/PocetniEkran.scr" TargetMode="External"/><Relationship Id="rId139" Type="http://schemas.openxmlformats.org/officeDocument/2006/relationships/hyperlink" Target="https://www.zakon.hr/cms.htm?id=40815" TargetMode="External"/><Relationship Id="rId85" Type="http://schemas.openxmlformats.org/officeDocument/2006/relationships/hyperlink" Target="https://www.zakon.hr/cms.htm?id=263" TargetMode="External"/><Relationship Id="rId150" Type="http://schemas.openxmlformats.org/officeDocument/2006/relationships/hyperlink" Target="https://www.zakon.hr/cms.htm?id=227" TargetMode="External"/><Relationship Id="rId171" Type="http://schemas.openxmlformats.org/officeDocument/2006/relationships/hyperlink" Target="https://www.zakon.hr/cms.htm?id=15727" TargetMode="External"/><Relationship Id="rId192" Type="http://schemas.openxmlformats.org/officeDocument/2006/relationships/hyperlink" Target="https://www.zakon.hr/cms.htm?id=27155" TargetMode="External"/><Relationship Id="rId206" Type="http://schemas.openxmlformats.org/officeDocument/2006/relationships/hyperlink" Target="https://www.zakon.hr/cms.htm?id=26157" TargetMode="External"/><Relationship Id="rId227" Type="http://schemas.openxmlformats.org/officeDocument/2006/relationships/hyperlink" Target="https://www.zakon.hr/cms.htm?id=69" TargetMode="External"/><Relationship Id="rId248" Type="http://schemas.openxmlformats.org/officeDocument/2006/relationships/hyperlink" Target="http://www.zakon.hr/cms.htm?id=261" TargetMode="External"/><Relationship Id="rId12" Type="http://schemas.openxmlformats.org/officeDocument/2006/relationships/hyperlink" Target="https://www.zakon.hr/cms.htm?id=18549" TargetMode="External"/><Relationship Id="rId33" Type="http://schemas.openxmlformats.org/officeDocument/2006/relationships/hyperlink" Target="https://www.zakon.hr/cms.htm?id=43441" TargetMode="External"/><Relationship Id="rId108" Type="http://schemas.openxmlformats.org/officeDocument/2006/relationships/hyperlink" Target="http://www.zakon.hr/cms.htm?id=266" TargetMode="External"/><Relationship Id="rId129" Type="http://schemas.openxmlformats.org/officeDocument/2006/relationships/hyperlink" Target="https://www.zakon.hr/cms.htm?id=69" TargetMode="External"/><Relationship Id="rId54" Type="http://schemas.openxmlformats.org/officeDocument/2006/relationships/hyperlink" Target="https://www.zakon.hr/cms.htm?id=262" TargetMode="External"/><Relationship Id="rId75" Type="http://schemas.openxmlformats.org/officeDocument/2006/relationships/hyperlink" Target="https://www.zakon.hr/cms.htm?id=265" TargetMode="External"/><Relationship Id="rId96" Type="http://schemas.openxmlformats.org/officeDocument/2006/relationships/hyperlink" Target="https://www.zakon.hr/cms.htm?id=31619" TargetMode="External"/><Relationship Id="rId140" Type="http://schemas.openxmlformats.org/officeDocument/2006/relationships/hyperlink" Target="https://www.zakon.hr/cms.htm?id=44620" TargetMode="External"/><Relationship Id="rId161" Type="http://schemas.openxmlformats.org/officeDocument/2006/relationships/hyperlink" Target="https://www.zakon.hr/cms.htm?id=44587" TargetMode="External"/><Relationship Id="rId182" Type="http://schemas.openxmlformats.org/officeDocument/2006/relationships/hyperlink" Target="https://www.zakon.hr/cms.htm?id=267" TargetMode="External"/><Relationship Id="rId217" Type="http://schemas.openxmlformats.org/officeDocument/2006/relationships/hyperlink" Target="https://www.zakon.hr/cms.htm?id=15727" TargetMode="External"/><Relationship Id="rId6" Type="http://schemas.openxmlformats.org/officeDocument/2006/relationships/footnotes" Target="footnotes.xml"/><Relationship Id="rId238" Type="http://schemas.openxmlformats.org/officeDocument/2006/relationships/hyperlink" Target="https://www.zakon.hr/cms.htm?id=44620" TargetMode="External"/><Relationship Id="rId259" Type="http://schemas.openxmlformats.org/officeDocument/2006/relationships/footer" Target="footer1.xml"/><Relationship Id="rId23" Type="http://schemas.openxmlformats.org/officeDocument/2006/relationships/hyperlink" Target="https://www.zakon.hr/cms.htm?id=73" TargetMode="External"/><Relationship Id="rId119" Type="http://schemas.openxmlformats.org/officeDocument/2006/relationships/image" Target="media/image3.png"/><Relationship Id="rId44" Type="http://schemas.openxmlformats.org/officeDocument/2006/relationships/hyperlink" Target="https://www.zakon.hr/cms.htm?id=268" TargetMode="External"/><Relationship Id="rId65" Type="http://schemas.openxmlformats.org/officeDocument/2006/relationships/hyperlink" Target="https://www.zakon.hr/cms.htm?id=600" TargetMode="External"/><Relationship Id="rId86" Type="http://schemas.openxmlformats.org/officeDocument/2006/relationships/hyperlink" Target="https://www.zakon.hr/cms.htm?id=264" TargetMode="External"/><Relationship Id="rId130" Type="http://schemas.openxmlformats.org/officeDocument/2006/relationships/hyperlink" Target="https://www.zakon.hr/cms.htm?id=70" TargetMode="External"/><Relationship Id="rId151" Type="http://schemas.openxmlformats.org/officeDocument/2006/relationships/hyperlink" Target="https://www.zakon.hr/cms.htm?id=228" TargetMode="External"/><Relationship Id="rId172" Type="http://schemas.openxmlformats.org/officeDocument/2006/relationships/hyperlink" Target="https://www.zakon.hr/cms.htm?id=26157" TargetMode="External"/><Relationship Id="rId193" Type="http://schemas.openxmlformats.org/officeDocument/2006/relationships/hyperlink" Target="https://www.zakon.hr/cms.htm?id=35943" TargetMode="External"/><Relationship Id="rId207" Type="http://schemas.openxmlformats.org/officeDocument/2006/relationships/hyperlink" Target="https://www.zakon.hr/cms.htm?id=40763" TargetMode="External"/><Relationship Id="rId228" Type="http://schemas.openxmlformats.org/officeDocument/2006/relationships/hyperlink" Target="https://www.zakon.hr/cms.htm?id=70" TargetMode="External"/><Relationship Id="rId249" Type="http://schemas.openxmlformats.org/officeDocument/2006/relationships/hyperlink" Target="http://www.zakon.hr/cms.htm?id=262" TargetMode="External"/><Relationship Id="rId13" Type="http://schemas.openxmlformats.org/officeDocument/2006/relationships/hyperlink" Target="https://www.zakon.hr/cms.htm?id=38739" TargetMode="External"/><Relationship Id="rId109" Type="http://schemas.openxmlformats.org/officeDocument/2006/relationships/hyperlink" Target="http://www.zakon.hr/cms.htm?id=267" TargetMode="External"/><Relationship Id="rId260" Type="http://schemas.openxmlformats.org/officeDocument/2006/relationships/footer" Target="footer2.xml"/><Relationship Id="rId34" Type="http://schemas.openxmlformats.org/officeDocument/2006/relationships/hyperlink" Target="https://www.zakon.hr/cms.htm?id=18799" TargetMode="External"/><Relationship Id="rId55" Type="http://schemas.openxmlformats.org/officeDocument/2006/relationships/hyperlink" Target="https://www.zakon.hr/cms.htm?id=264" TargetMode="External"/><Relationship Id="rId76" Type="http://schemas.openxmlformats.org/officeDocument/2006/relationships/hyperlink" Target="https://www.zakon.hr/cms.htm?id=266" TargetMode="External"/><Relationship Id="rId97" Type="http://schemas.openxmlformats.org/officeDocument/2006/relationships/hyperlink" Target="https://www.zakon.hr/cms.htm?id=31621" TargetMode="External"/><Relationship Id="rId120" Type="http://schemas.openxmlformats.org/officeDocument/2006/relationships/hyperlink" Target="https://www.zakon.hr/cms.htm?id=562" TargetMode="External"/><Relationship Id="rId141" Type="http://schemas.openxmlformats.org/officeDocument/2006/relationships/hyperlink" Target="https://www.zakon.hr/cms.htm?id=35769" TargetMode="External"/><Relationship Id="rId7" Type="http://schemas.openxmlformats.org/officeDocument/2006/relationships/endnotes" Target="endnotes.xml"/><Relationship Id="rId162" Type="http://schemas.openxmlformats.org/officeDocument/2006/relationships/hyperlink" Target="https://www.zakon.hr/cms.htm?id=261" TargetMode="External"/><Relationship Id="rId183" Type="http://schemas.openxmlformats.org/officeDocument/2006/relationships/hyperlink" Target="https://www.zakon.hr/cms.htm?id=268" TargetMode="External"/><Relationship Id="rId218" Type="http://schemas.openxmlformats.org/officeDocument/2006/relationships/hyperlink" Target="https://www.zakon.hr/cms.htm?id=26157" TargetMode="External"/><Relationship Id="rId239" Type="http://schemas.openxmlformats.org/officeDocument/2006/relationships/hyperlink" Target="http://www.dubravica.hr" TargetMode="External"/><Relationship Id="rId250" Type="http://schemas.openxmlformats.org/officeDocument/2006/relationships/hyperlink" Target="http://www.zakon.hr/cms.htm?id=263" TargetMode="External"/><Relationship Id="rId24" Type="http://schemas.openxmlformats.org/officeDocument/2006/relationships/hyperlink" Target="https://www.zakon.hr/cms.htm?id=182" TargetMode="External"/><Relationship Id="rId45" Type="http://schemas.openxmlformats.org/officeDocument/2006/relationships/hyperlink" Target="https://www.zakon.hr/cms.htm?id=285" TargetMode="External"/><Relationship Id="rId66" Type="http://schemas.openxmlformats.org/officeDocument/2006/relationships/hyperlink" Target="https://www.zakon.hr/cms.htm?id=12072" TargetMode="External"/><Relationship Id="rId87" Type="http://schemas.openxmlformats.org/officeDocument/2006/relationships/hyperlink" Target="https://www.zakon.hr/cms.htm?id=265" TargetMode="External"/><Relationship Id="rId110" Type="http://schemas.openxmlformats.org/officeDocument/2006/relationships/hyperlink" Target="http://www.zakon.hr/cms.htm?id=268" TargetMode="External"/><Relationship Id="rId131" Type="http://schemas.openxmlformats.org/officeDocument/2006/relationships/hyperlink" Target="https://www.zakon.hr/cms.htm?id=71" TargetMode="External"/><Relationship Id="rId152" Type="http://schemas.openxmlformats.org/officeDocument/2006/relationships/hyperlink" Target="https://www.zakon.hr/cms.htm?id=229" TargetMode="External"/><Relationship Id="rId173" Type="http://schemas.openxmlformats.org/officeDocument/2006/relationships/hyperlink" Target="https://www.zakon.hr/cms.htm?id=40763" TargetMode="External"/><Relationship Id="rId194" Type="http://schemas.openxmlformats.org/officeDocument/2006/relationships/hyperlink" Target="https://www.zakon.hr/cms.htm?id=35953" TargetMode="External"/><Relationship Id="rId208" Type="http://schemas.openxmlformats.org/officeDocument/2006/relationships/hyperlink" Target="https://www.zakon.hr/cms.htm?id=261" TargetMode="External"/><Relationship Id="rId229" Type="http://schemas.openxmlformats.org/officeDocument/2006/relationships/hyperlink" Target="https://www.zakon.hr/cms.htm?id=71" TargetMode="External"/><Relationship Id="rId240" Type="http://schemas.openxmlformats.org/officeDocument/2006/relationships/hyperlink" Target="http://www.dubravica.hr" TargetMode="External"/><Relationship Id="rId261" Type="http://schemas.openxmlformats.org/officeDocument/2006/relationships/fontTable" Target="fontTable.xml"/><Relationship Id="rId14" Type="http://schemas.openxmlformats.org/officeDocument/2006/relationships/hyperlink" Target="https://www.zakon.hr/cms.htm?id=478" TargetMode="External"/><Relationship Id="rId35" Type="http://schemas.openxmlformats.org/officeDocument/2006/relationships/hyperlink" Target="https://www.zakon.hr/cms.htm?id=18801" TargetMode="External"/><Relationship Id="rId56" Type="http://schemas.openxmlformats.org/officeDocument/2006/relationships/hyperlink" Target="https://www.zakon.hr/cms.htm?id=265" TargetMode="External"/><Relationship Id="rId77" Type="http://schemas.openxmlformats.org/officeDocument/2006/relationships/hyperlink" Target="https://www.zakon.hr/cms.htm?id=267" TargetMode="External"/><Relationship Id="rId100" Type="http://schemas.openxmlformats.org/officeDocument/2006/relationships/hyperlink" Target="https://www.zakon.hr/cms.htm?id=44275" TargetMode="External"/><Relationship Id="rId8" Type="http://schemas.openxmlformats.org/officeDocument/2006/relationships/image" Target="media/image1.jpeg"/><Relationship Id="rId98" Type="http://schemas.openxmlformats.org/officeDocument/2006/relationships/hyperlink" Target="https://www.zakon.hr/cms.htm?id=31623" TargetMode="External"/><Relationship Id="rId121" Type="http://schemas.openxmlformats.org/officeDocument/2006/relationships/hyperlink" Target="https://www.zakon.hr/cms.htm?id=563" TargetMode="External"/><Relationship Id="rId142" Type="http://schemas.openxmlformats.org/officeDocument/2006/relationships/hyperlink" Target="https://www.zakon.hr/cms.htm?id=35765" TargetMode="External"/><Relationship Id="rId163" Type="http://schemas.openxmlformats.org/officeDocument/2006/relationships/hyperlink" Target="https://www.zakon.hr/cms.htm?id=262" TargetMode="External"/><Relationship Id="rId184" Type="http://schemas.openxmlformats.org/officeDocument/2006/relationships/hyperlink" Target="https://www.zakon.hr/cms.htm?id=26157" TargetMode="External"/><Relationship Id="rId219" Type="http://schemas.openxmlformats.org/officeDocument/2006/relationships/hyperlink" Target="https://www.zakon.hr/cms.htm?id=40763" TargetMode="External"/><Relationship Id="rId230" Type="http://schemas.openxmlformats.org/officeDocument/2006/relationships/hyperlink" Target="https://www.zakon.hr/cms.htm?id=72" TargetMode="External"/><Relationship Id="rId251" Type="http://schemas.openxmlformats.org/officeDocument/2006/relationships/hyperlink" Target="http://www.zakon.hr/cms.htm?id=264" TargetMode="External"/><Relationship Id="rId25" Type="http://schemas.openxmlformats.org/officeDocument/2006/relationships/hyperlink" Target="https://www.zakon.hr/cms.htm?id=480" TargetMode="External"/><Relationship Id="rId46" Type="http://schemas.openxmlformats.org/officeDocument/2006/relationships/hyperlink" Target="https://www.zakon.hr/cms.htm?id=15727" TargetMode="External"/><Relationship Id="rId67" Type="http://schemas.openxmlformats.org/officeDocument/2006/relationships/hyperlink" Target="https://www.zakon.hr/cms.htm?id=27155" TargetMode="External"/><Relationship Id="rId88" Type="http://schemas.openxmlformats.org/officeDocument/2006/relationships/hyperlink" Target="https://www.zakon.hr/cms.htm?id=266" TargetMode="External"/><Relationship Id="rId111" Type="http://schemas.openxmlformats.org/officeDocument/2006/relationships/hyperlink" Target="http://www.zakon.hr/cms.htm?id=285" TargetMode="External"/><Relationship Id="rId132" Type="http://schemas.openxmlformats.org/officeDocument/2006/relationships/hyperlink" Target="https://www.zakon.hr/cms.htm?id=72" TargetMode="External"/><Relationship Id="rId153" Type="http://schemas.openxmlformats.org/officeDocument/2006/relationships/hyperlink" Target="https://www.zakon.hr/cms.htm?id=230" TargetMode="External"/><Relationship Id="rId174" Type="http://schemas.openxmlformats.org/officeDocument/2006/relationships/hyperlink" Target="https://www.zakon.hr/cms.htm?id=42307" TargetMode="External"/><Relationship Id="rId195" Type="http://schemas.openxmlformats.org/officeDocument/2006/relationships/hyperlink" Target="https://www.zakon.hr/cms.htm?id=43417" TargetMode="External"/><Relationship Id="rId209" Type="http://schemas.openxmlformats.org/officeDocument/2006/relationships/hyperlink" Target="https://www.zakon.hr/cms.htm?id=262" TargetMode="External"/><Relationship Id="rId220" Type="http://schemas.openxmlformats.org/officeDocument/2006/relationships/hyperlink" Target="https://www.zakon.hr/cms.htm?id=31619" TargetMode="External"/><Relationship Id="rId241" Type="http://schemas.openxmlformats.org/officeDocument/2006/relationships/hyperlink" Target="https://www.zakon.hr/cms.htm?id=477" TargetMode="External"/><Relationship Id="rId15" Type="http://schemas.openxmlformats.org/officeDocument/2006/relationships/hyperlink" Target="https://www.zakon.hr/cms.htm?id=479" TargetMode="External"/><Relationship Id="rId36" Type="http://schemas.openxmlformats.org/officeDocument/2006/relationships/hyperlink" Target="https://www.zakon.hr/cms.htm?id=40755" TargetMode="External"/><Relationship Id="rId57" Type="http://schemas.openxmlformats.org/officeDocument/2006/relationships/hyperlink" Target="https://www.zakon.hr/cms.htm?id=267" TargetMode="External"/><Relationship Id="rId262" Type="http://schemas.openxmlformats.org/officeDocument/2006/relationships/theme" Target="theme/theme1.xml"/><Relationship Id="rId78" Type="http://schemas.openxmlformats.org/officeDocument/2006/relationships/hyperlink" Target="https://www.zakon.hr/cms.htm?id=268" TargetMode="External"/><Relationship Id="rId99" Type="http://schemas.openxmlformats.org/officeDocument/2006/relationships/hyperlink" Target="https://www.zakon.hr/cms.htm?id=45403" TargetMode="External"/><Relationship Id="rId101" Type="http://schemas.openxmlformats.org/officeDocument/2006/relationships/hyperlink" Target="http://www.dubravica.hr" TargetMode="External"/><Relationship Id="rId122" Type="http://schemas.openxmlformats.org/officeDocument/2006/relationships/hyperlink" Target="https://www.zakon.hr/cms.htm?id=18549" TargetMode="External"/><Relationship Id="rId143" Type="http://schemas.openxmlformats.org/officeDocument/2006/relationships/hyperlink" Target="https://www.zakon.hr/cms.htm?id=43441" TargetMode="External"/><Relationship Id="rId164" Type="http://schemas.openxmlformats.org/officeDocument/2006/relationships/hyperlink" Target="https://www.zakon.hr/cms.htm?id=263" TargetMode="External"/><Relationship Id="rId185" Type="http://schemas.openxmlformats.org/officeDocument/2006/relationships/hyperlink" Target="https://www.zakon.hr/cms.htm?id=40763" TargetMode="External"/><Relationship Id="rId9" Type="http://schemas.openxmlformats.org/officeDocument/2006/relationships/image" Target="media/image2.emf"/><Relationship Id="rId210" Type="http://schemas.openxmlformats.org/officeDocument/2006/relationships/hyperlink" Target="https://www.zakon.hr/cms.htm?id=263" TargetMode="External"/><Relationship Id="rId26" Type="http://schemas.openxmlformats.org/officeDocument/2006/relationships/hyperlink" Target="https://www.zakon.hr/cms.htm?id=1671" TargetMode="External"/><Relationship Id="rId231" Type="http://schemas.openxmlformats.org/officeDocument/2006/relationships/hyperlink" Target="https://www.zakon.hr/cms.htm?id=73" TargetMode="External"/><Relationship Id="rId252" Type="http://schemas.openxmlformats.org/officeDocument/2006/relationships/hyperlink" Target="http://www.zakon.hr/cms.htm?id=265" TargetMode="External"/><Relationship Id="rId47" Type="http://schemas.openxmlformats.org/officeDocument/2006/relationships/hyperlink" Target="https://www.zakon.hr/cms.htm?id=26157" TargetMode="External"/><Relationship Id="rId68" Type="http://schemas.openxmlformats.org/officeDocument/2006/relationships/hyperlink" Target="https://www.zakon.hr/cms.htm?id=35943" TargetMode="External"/><Relationship Id="rId89" Type="http://schemas.openxmlformats.org/officeDocument/2006/relationships/hyperlink" Target="https://www.zakon.hr/cms.htm?id=267" TargetMode="External"/><Relationship Id="rId112" Type="http://schemas.openxmlformats.org/officeDocument/2006/relationships/hyperlink" Target="http://www.zakon.hr/cms.htm?id=15727" TargetMode="External"/><Relationship Id="rId133" Type="http://schemas.openxmlformats.org/officeDocument/2006/relationships/hyperlink" Target="https://www.zakon.hr/cms.htm?id=73" TargetMode="External"/><Relationship Id="rId154" Type="http://schemas.openxmlformats.org/officeDocument/2006/relationships/hyperlink" Target="https://www.zakon.hr/cms.htm?id=231" TargetMode="External"/><Relationship Id="rId175" Type="http://schemas.openxmlformats.org/officeDocument/2006/relationships/hyperlink" Target="https://www.zakon.hr/cms.htm?id=42305" TargetMode="External"/><Relationship Id="rId196" Type="http://schemas.openxmlformats.org/officeDocument/2006/relationships/hyperlink" Target="https://www.zakon.hr/cms.htm?id=261" TargetMode="External"/><Relationship Id="rId200" Type="http://schemas.openxmlformats.org/officeDocument/2006/relationships/hyperlink" Target="https://www.zakon.hr/cms.htm?id=265" TargetMode="External"/><Relationship Id="rId16" Type="http://schemas.openxmlformats.org/officeDocument/2006/relationships/hyperlink" Target="https://www.zakon.hr/cms.htm?id=40813" TargetMode="External"/><Relationship Id="rId221" Type="http://schemas.openxmlformats.org/officeDocument/2006/relationships/hyperlink" Target="https://www.zakon.hr/cms.htm?id=31621" TargetMode="External"/><Relationship Id="rId242" Type="http://schemas.openxmlformats.org/officeDocument/2006/relationships/hyperlink" Target="https://www.zakon.hr/cms.htm?id=478" TargetMode="External"/><Relationship Id="rId37" Type="http://schemas.openxmlformats.org/officeDocument/2006/relationships/hyperlink" Target="https://www.zakon.hr/cms.htm?id=260" TargetMode="External"/><Relationship Id="rId58" Type="http://schemas.openxmlformats.org/officeDocument/2006/relationships/hyperlink" Target="https://www.zakon.hr/cms.htm?id=268" TargetMode="External"/><Relationship Id="rId79" Type="http://schemas.openxmlformats.org/officeDocument/2006/relationships/hyperlink" Target="https://www.zakon.hr/cms.htm?id=285" TargetMode="External"/><Relationship Id="rId102" Type="http://schemas.openxmlformats.org/officeDocument/2006/relationships/hyperlink" Target="http://www.zakon.hr/cms.htm?id=260" TargetMode="External"/><Relationship Id="rId123" Type="http://schemas.openxmlformats.org/officeDocument/2006/relationships/hyperlink" Target="https://www.zakon.hr/cms.htm?id=38739" TargetMode="External"/><Relationship Id="rId144" Type="http://schemas.openxmlformats.org/officeDocument/2006/relationships/hyperlink" Target="https://www.zakon.hr/cms.htm?id=18799" TargetMode="External"/><Relationship Id="rId90" Type="http://schemas.openxmlformats.org/officeDocument/2006/relationships/hyperlink" Target="https://www.zakon.hr/cms.htm?id=268" TargetMode="External"/><Relationship Id="rId165" Type="http://schemas.openxmlformats.org/officeDocument/2006/relationships/hyperlink" Target="https://www.zakon.hr/cms.htm?id=264" TargetMode="External"/><Relationship Id="rId186" Type="http://schemas.openxmlformats.org/officeDocument/2006/relationships/hyperlink" Target="https://www.zakon.hr/cms.htm?id=35769" TargetMode="External"/><Relationship Id="rId211" Type="http://schemas.openxmlformats.org/officeDocument/2006/relationships/hyperlink" Target="https://www.zakon.hr/cms.htm?id=264" TargetMode="External"/><Relationship Id="rId232" Type="http://schemas.openxmlformats.org/officeDocument/2006/relationships/hyperlink" Target="https://www.zakon.hr/cms.htm?id=182" TargetMode="External"/><Relationship Id="rId253" Type="http://schemas.openxmlformats.org/officeDocument/2006/relationships/hyperlink" Target="http://www.zakon.hr/cms.htm?id=266" TargetMode="External"/><Relationship Id="rId27" Type="http://schemas.openxmlformats.org/officeDocument/2006/relationships/hyperlink" Target="https://www.zakon.hr/cms.htm?id=17751" TargetMode="External"/><Relationship Id="rId48" Type="http://schemas.openxmlformats.org/officeDocument/2006/relationships/hyperlink" Target="https://www.zakon.hr/cms.htm?id=40763" TargetMode="External"/><Relationship Id="rId69" Type="http://schemas.openxmlformats.org/officeDocument/2006/relationships/hyperlink" Target="https://www.zakon.hr/cms.htm?id=35953" TargetMode="External"/><Relationship Id="rId113" Type="http://schemas.openxmlformats.org/officeDocument/2006/relationships/hyperlink" Target="https://www.zakon.hr/cms.htm?id=26157" TargetMode="External"/><Relationship Id="rId134" Type="http://schemas.openxmlformats.org/officeDocument/2006/relationships/hyperlink" Target="https://www.zakon.hr/cms.htm?id=182" TargetMode="External"/><Relationship Id="rId80" Type="http://schemas.openxmlformats.org/officeDocument/2006/relationships/hyperlink" Target="https://www.zakon.hr/cms.htm?id=15727" TargetMode="External"/><Relationship Id="rId155" Type="http://schemas.openxmlformats.org/officeDocument/2006/relationships/hyperlink" Target="https://www.zakon.hr/cms.htm?id=609" TargetMode="External"/><Relationship Id="rId176" Type="http://schemas.openxmlformats.org/officeDocument/2006/relationships/hyperlink" Target="https://www.zakon.hr/cms.htm?id=46858" TargetMode="External"/><Relationship Id="rId197" Type="http://schemas.openxmlformats.org/officeDocument/2006/relationships/hyperlink" Target="https://www.zakon.hr/cms.htm?id=262" TargetMode="External"/><Relationship Id="rId201" Type="http://schemas.openxmlformats.org/officeDocument/2006/relationships/hyperlink" Target="https://www.zakon.hr/cms.htm?id=266" TargetMode="External"/><Relationship Id="rId222" Type="http://schemas.openxmlformats.org/officeDocument/2006/relationships/hyperlink" Target="https://www.zakon.hr/cms.htm?id=31623" TargetMode="External"/><Relationship Id="rId243" Type="http://schemas.openxmlformats.org/officeDocument/2006/relationships/hyperlink" Target="https://www.zakon.hr/cms.htm?id=479" TargetMode="External"/><Relationship Id="rId17" Type="http://schemas.openxmlformats.org/officeDocument/2006/relationships/hyperlink" Target="https://www.zakon.hr/cms.htm?id=67" TargetMode="External"/><Relationship Id="rId38" Type="http://schemas.openxmlformats.org/officeDocument/2006/relationships/hyperlink" Target="https://www.zakon.hr/cms.htm?id=261" TargetMode="External"/><Relationship Id="rId59" Type="http://schemas.openxmlformats.org/officeDocument/2006/relationships/hyperlink" Target="https://www.zakon.hr/cms.htm?id=26157" TargetMode="External"/><Relationship Id="rId103" Type="http://schemas.openxmlformats.org/officeDocument/2006/relationships/hyperlink" Target="http://www.zakon.hr/cms.htm?id=261" TargetMode="External"/><Relationship Id="rId124" Type="http://schemas.openxmlformats.org/officeDocument/2006/relationships/hyperlink" Target="https://www.zakon.hr/cms.htm?id=478" TargetMode="External"/><Relationship Id="rId70" Type="http://schemas.openxmlformats.org/officeDocument/2006/relationships/hyperlink" Target="https://www.zakon.hr/cms.htm?id=43417" TargetMode="External"/><Relationship Id="rId91" Type="http://schemas.openxmlformats.org/officeDocument/2006/relationships/hyperlink" Target="https://www.zakon.hr/cms.htm?id=285" TargetMode="External"/><Relationship Id="rId145" Type="http://schemas.openxmlformats.org/officeDocument/2006/relationships/hyperlink" Target="https://www.zakon.hr/cms.htm?id=18801" TargetMode="External"/><Relationship Id="rId166" Type="http://schemas.openxmlformats.org/officeDocument/2006/relationships/hyperlink" Target="https://www.zakon.hr/cms.htm?id=265" TargetMode="External"/><Relationship Id="rId187" Type="http://schemas.openxmlformats.org/officeDocument/2006/relationships/hyperlink" Target="https://www.zakon.hr/cms.htm?id=35765" TargetMode="External"/><Relationship Id="rId1" Type="http://schemas.openxmlformats.org/officeDocument/2006/relationships/customXml" Target="../customXml/item1.xml"/><Relationship Id="rId212" Type="http://schemas.openxmlformats.org/officeDocument/2006/relationships/hyperlink" Target="https://www.zakon.hr/cms.htm?id=265" TargetMode="External"/><Relationship Id="rId233" Type="http://schemas.openxmlformats.org/officeDocument/2006/relationships/hyperlink" Target="https://www.zakon.hr/cms.htm?id=480" TargetMode="External"/><Relationship Id="rId254" Type="http://schemas.openxmlformats.org/officeDocument/2006/relationships/hyperlink" Target="http://www.zakon.hr/cms.htm?id=267" TargetMode="External"/><Relationship Id="rId28" Type="http://schemas.openxmlformats.org/officeDocument/2006/relationships/hyperlink" Target="https://www.zakon.hr/cms.htm?id=31279" TargetMode="External"/><Relationship Id="rId49" Type="http://schemas.openxmlformats.org/officeDocument/2006/relationships/hyperlink" Target="https://www.zakon.hr/cms.htm?id=42307" TargetMode="External"/><Relationship Id="rId114" Type="http://schemas.openxmlformats.org/officeDocument/2006/relationships/hyperlink" Target="http://www.dubravica.hr/savjetovanje-sa-zainteresiranom-javnoscu.html" TargetMode="External"/><Relationship Id="rId60" Type="http://schemas.openxmlformats.org/officeDocument/2006/relationships/hyperlink" Target="https://www.zakon.hr/cms.htm?id=40763" TargetMode="External"/><Relationship Id="rId81" Type="http://schemas.openxmlformats.org/officeDocument/2006/relationships/hyperlink" Target="https://www.zakon.hr/cms.htm?id=26157" TargetMode="External"/><Relationship Id="rId135" Type="http://schemas.openxmlformats.org/officeDocument/2006/relationships/hyperlink" Target="https://www.zakon.hr/cms.htm?id=480" TargetMode="External"/><Relationship Id="rId156" Type="http://schemas.openxmlformats.org/officeDocument/2006/relationships/hyperlink" Target="https://www.zakon.hr/cms.htm?id=1673" TargetMode="External"/><Relationship Id="rId177" Type="http://schemas.openxmlformats.org/officeDocument/2006/relationships/hyperlink" Target="https://www.zakon.hr/cms.htm?id=54058" TargetMode="External"/><Relationship Id="rId198" Type="http://schemas.openxmlformats.org/officeDocument/2006/relationships/hyperlink" Target="https://www.zakon.hr/cms.htm?id=263" TargetMode="External"/><Relationship Id="rId202" Type="http://schemas.openxmlformats.org/officeDocument/2006/relationships/hyperlink" Target="https://www.zakon.hr/cms.htm?id=267" TargetMode="External"/><Relationship Id="rId223" Type="http://schemas.openxmlformats.org/officeDocument/2006/relationships/hyperlink" Target="https://www.zakon.hr/cms.htm?id=45403" TargetMode="External"/><Relationship Id="rId244" Type="http://schemas.openxmlformats.org/officeDocument/2006/relationships/hyperlink" Target="https://www.zakon.hr/cms.htm?id=40813" TargetMode="External"/><Relationship Id="rId18" Type="http://schemas.openxmlformats.org/officeDocument/2006/relationships/hyperlink" Target="https://www.zakon.hr/cms.htm?id=68" TargetMode="External"/><Relationship Id="rId39" Type="http://schemas.openxmlformats.org/officeDocument/2006/relationships/hyperlink" Target="https://www.zakon.hr/cms.htm?id=262" TargetMode="External"/><Relationship Id="rId50" Type="http://schemas.openxmlformats.org/officeDocument/2006/relationships/hyperlink" Target="https://www.zakon.hr/cms.htm?id=42305" TargetMode="External"/><Relationship Id="rId104" Type="http://schemas.openxmlformats.org/officeDocument/2006/relationships/hyperlink" Target="http://www.zakon.hr/cms.htm?id=262" TargetMode="External"/><Relationship Id="rId125" Type="http://schemas.openxmlformats.org/officeDocument/2006/relationships/hyperlink" Target="https://www.zakon.hr/cms.htm?id=479" TargetMode="External"/><Relationship Id="rId146" Type="http://schemas.openxmlformats.org/officeDocument/2006/relationships/hyperlink" Target="https://www.zakon.hr/cms.htm?id=40755" TargetMode="External"/><Relationship Id="rId167" Type="http://schemas.openxmlformats.org/officeDocument/2006/relationships/hyperlink" Target="https://www.zakon.hr/cms.htm?id=266" TargetMode="External"/><Relationship Id="rId188" Type="http://schemas.openxmlformats.org/officeDocument/2006/relationships/hyperlink" Target="https://www.zakon.hr/cms.htm?id=43441" TargetMode="External"/><Relationship Id="rId71" Type="http://schemas.openxmlformats.org/officeDocument/2006/relationships/hyperlink" Target="https://www.zakon.hr/cms.htm?id=261" TargetMode="External"/><Relationship Id="rId92" Type="http://schemas.openxmlformats.org/officeDocument/2006/relationships/hyperlink" Target="https://www.zakon.hr/cms.htm?id=15727" TargetMode="External"/><Relationship Id="rId213" Type="http://schemas.openxmlformats.org/officeDocument/2006/relationships/hyperlink" Target="https://www.zakon.hr/cms.htm?id=266" TargetMode="External"/><Relationship Id="rId234" Type="http://schemas.openxmlformats.org/officeDocument/2006/relationships/hyperlink" Target="https://www.zakon.hr/cms.htm?id=1671" TargetMode="External"/><Relationship Id="rId2" Type="http://schemas.openxmlformats.org/officeDocument/2006/relationships/numbering" Target="numbering.xml"/><Relationship Id="rId29" Type="http://schemas.openxmlformats.org/officeDocument/2006/relationships/hyperlink" Target="https://www.zakon.hr/cms.htm?id=40815" TargetMode="External"/><Relationship Id="rId255" Type="http://schemas.openxmlformats.org/officeDocument/2006/relationships/hyperlink" Target="http://www.zakon.hr/cms.htm?id=268" TargetMode="External"/><Relationship Id="rId40" Type="http://schemas.openxmlformats.org/officeDocument/2006/relationships/hyperlink" Target="https://www.zakon.hr/cms.htm?id=263" TargetMode="External"/><Relationship Id="rId115" Type="http://schemas.openxmlformats.org/officeDocument/2006/relationships/hyperlink" Target="http://www.dubravica.hr/dokumenti.html" TargetMode="External"/><Relationship Id="rId136" Type="http://schemas.openxmlformats.org/officeDocument/2006/relationships/hyperlink" Target="https://www.zakon.hr/cms.htm?id=1671" TargetMode="External"/><Relationship Id="rId157" Type="http://schemas.openxmlformats.org/officeDocument/2006/relationships/hyperlink" Target="https://www.zakon.hr/cms.htm?id=12778" TargetMode="External"/><Relationship Id="rId178" Type="http://schemas.openxmlformats.org/officeDocument/2006/relationships/hyperlink" Target="https://www.zakon.hr/cms.htm?id=55165" TargetMode="External"/><Relationship Id="rId61" Type="http://schemas.openxmlformats.org/officeDocument/2006/relationships/hyperlink" Target="https://www.zakon.hr/cms.htm?id=35769" TargetMode="External"/><Relationship Id="rId82" Type="http://schemas.openxmlformats.org/officeDocument/2006/relationships/hyperlink" Target="https://www.zakon.hr/cms.htm?id=40763" TargetMode="External"/><Relationship Id="rId199" Type="http://schemas.openxmlformats.org/officeDocument/2006/relationships/hyperlink" Target="https://www.zakon.hr/cms.htm?id=264" TargetMode="External"/><Relationship Id="rId203" Type="http://schemas.openxmlformats.org/officeDocument/2006/relationships/hyperlink" Target="https://www.zakon.hr/cms.htm?id=268" TargetMode="External"/><Relationship Id="rId19" Type="http://schemas.openxmlformats.org/officeDocument/2006/relationships/hyperlink" Target="https://www.zakon.hr/cms.htm?id=69" TargetMode="External"/><Relationship Id="rId224" Type="http://schemas.openxmlformats.org/officeDocument/2006/relationships/hyperlink" Target="https://www.zakon.hr/cms.htm?id=44275" TargetMode="External"/><Relationship Id="rId245" Type="http://schemas.openxmlformats.org/officeDocument/2006/relationships/hyperlink" Target="https://www.zakon.hr/cms.htm?id=52474" TargetMode="External"/><Relationship Id="rId30" Type="http://schemas.openxmlformats.org/officeDocument/2006/relationships/hyperlink" Target="https://www.zakon.hr/cms.htm?id=44620" TargetMode="External"/><Relationship Id="rId105" Type="http://schemas.openxmlformats.org/officeDocument/2006/relationships/hyperlink" Target="http://www.zakon.hr/cms.htm?id=263" TargetMode="External"/><Relationship Id="rId126" Type="http://schemas.openxmlformats.org/officeDocument/2006/relationships/hyperlink" Target="https://www.zakon.hr/cms.htm?id=40813" TargetMode="External"/><Relationship Id="rId147" Type="http://schemas.openxmlformats.org/officeDocument/2006/relationships/hyperlink" Target="https://www.zakon.hr/cms.htm?id=224" TargetMode="External"/><Relationship Id="rId168" Type="http://schemas.openxmlformats.org/officeDocument/2006/relationships/hyperlink" Target="https://www.zakon.hr/cms.htm?id=267" TargetMode="External"/><Relationship Id="rId51" Type="http://schemas.openxmlformats.org/officeDocument/2006/relationships/hyperlink" Target="https://www.zakon.hr/cms.htm?id=46858" TargetMode="External"/><Relationship Id="rId72" Type="http://schemas.openxmlformats.org/officeDocument/2006/relationships/hyperlink" Target="https://www.zakon.hr/cms.htm?id=262" TargetMode="External"/><Relationship Id="rId93" Type="http://schemas.openxmlformats.org/officeDocument/2006/relationships/hyperlink" Target="https://www.zakon.hr/cms.htm?id=26157" TargetMode="External"/><Relationship Id="rId189" Type="http://schemas.openxmlformats.org/officeDocument/2006/relationships/hyperlink" Target="https://www.zakon.hr/cms.htm?id=601" TargetMode="External"/><Relationship Id="rId3" Type="http://schemas.openxmlformats.org/officeDocument/2006/relationships/styles" Target="styles.xml"/><Relationship Id="rId214" Type="http://schemas.openxmlformats.org/officeDocument/2006/relationships/hyperlink" Target="https://www.zakon.hr/cms.htm?id=267" TargetMode="External"/><Relationship Id="rId235" Type="http://schemas.openxmlformats.org/officeDocument/2006/relationships/hyperlink" Target="https://www.zakon.hr/cms.htm?id=17751" TargetMode="External"/><Relationship Id="rId256" Type="http://schemas.openxmlformats.org/officeDocument/2006/relationships/hyperlink" Target="http://www.zakon.hr/cms.htm?id=285" TargetMode="External"/><Relationship Id="rId116" Type="http://schemas.openxmlformats.org/officeDocument/2006/relationships/hyperlink" Target="http://www.dubravica.hr/savjetovanje-sa-zainteresiranom-javnoscu.html" TargetMode="External"/><Relationship Id="rId137" Type="http://schemas.openxmlformats.org/officeDocument/2006/relationships/hyperlink" Target="https://www.zakon.hr/cms.htm?id=17751" TargetMode="External"/><Relationship Id="rId158" Type="http://schemas.openxmlformats.org/officeDocument/2006/relationships/hyperlink" Target="https://www.zakon.hr/cms.htm?id=18039" TargetMode="External"/><Relationship Id="rId20" Type="http://schemas.openxmlformats.org/officeDocument/2006/relationships/hyperlink" Target="https://www.zakon.hr/cms.htm?id=70" TargetMode="External"/><Relationship Id="rId41" Type="http://schemas.openxmlformats.org/officeDocument/2006/relationships/hyperlink" Target="https://www.zakon.hr/cms.htm?id=264" TargetMode="External"/><Relationship Id="rId62" Type="http://schemas.openxmlformats.org/officeDocument/2006/relationships/hyperlink" Target="https://www.zakon.hr/cms.htm?id=35765" TargetMode="External"/><Relationship Id="rId83" Type="http://schemas.openxmlformats.org/officeDocument/2006/relationships/hyperlink" Target="https://www.zakon.hr/cms.htm?id=261" TargetMode="External"/><Relationship Id="rId179" Type="http://schemas.openxmlformats.org/officeDocument/2006/relationships/hyperlink" Target="https://www.zakon.hr/cms.htm?id=262" TargetMode="External"/><Relationship Id="rId190" Type="http://schemas.openxmlformats.org/officeDocument/2006/relationships/hyperlink" Target="https://www.zakon.hr/cms.htm?id=600" TargetMode="External"/><Relationship Id="rId204" Type="http://schemas.openxmlformats.org/officeDocument/2006/relationships/hyperlink" Target="https://www.zakon.hr/cms.htm?id=285" TargetMode="External"/><Relationship Id="rId225" Type="http://schemas.openxmlformats.org/officeDocument/2006/relationships/hyperlink" Target="https://www.zakon.hr/cms.htm?id=67" TargetMode="External"/><Relationship Id="rId246" Type="http://schemas.openxmlformats.org/officeDocument/2006/relationships/hyperlink" Target="https://www.zakon.hr/cms.htm?id=57865" TargetMode="External"/><Relationship Id="rId106" Type="http://schemas.openxmlformats.org/officeDocument/2006/relationships/hyperlink" Target="http://www.zakon.hr/cms.htm?id=264" TargetMode="External"/><Relationship Id="rId127" Type="http://schemas.openxmlformats.org/officeDocument/2006/relationships/hyperlink" Target="https://www.zakon.hr/cms.htm?id=67" TargetMode="External"/><Relationship Id="rId10" Type="http://schemas.openxmlformats.org/officeDocument/2006/relationships/hyperlink" Target="https://www.zakon.hr/cms.htm?id=562" TargetMode="External"/><Relationship Id="rId31" Type="http://schemas.openxmlformats.org/officeDocument/2006/relationships/hyperlink" Target="https://www.zakon.hr/cms.htm?id=35769" TargetMode="External"/><Relationship Id="rId52" Type="http://schemas.openxmlformats.org/officeDocument/2006/relationships/hyperlink" Target="https://www.zakon.hr/cms.htm?id=54058" TargetMode="External"/><Relationship Id="rId73" Type="http://schemas.openxmlformats.org/officeDocument/2006/relationships/hyperlink" Target="https://www.zakon.hr/cms.htm?id=263" TargetMode="External"/><Relationship Id="rId94" Type="http://schemas.openxmlformats.org/officeDocument/2006/relationships/hyperlink" Target="https://www.zakon.hr/cms.htm?id=40763" TargetMode="External"/><Relationship Id="rId148" Type="http://schemas.openxmlformats.org/officeDocument/2006/relationships/hyperlink" Target="https://www.zakon.hr/cms.htm?id=225" TargetMode="External"/><Relationship Id="rId169" Type="http://schemas.openxmlformats.org/officeDocument/2006/relationships/hyperlink" Target="https://www.zakon.hr/cms.htm?id=268" TargetMode="External"/><Relationship Id="rId4" Type="http://schemas.openxmlformats.org/officeDocument/2006/relationships/settings" Target="settings.xml"/><Relationship Id="rId180" Type="http://schemas.openxmlformats.org/officeDocument/2006/relationships/hyperlink" Target="https://www.zakon.hr/cms.htm?id=264" TargetMode="External"/><Relationship Id="rId215" Type="http://schemas.openxmlformats.org/officeDocument/2006/relationships/hyperlink" Target="https://www.zakon.hr/cms.htm?id=268" TargetMode="External"/><Relationship Id="rId236" Type="http://schemas.openxmlformats.org/officeDocument/2006/relationships/hyperlink" Target="https://www.zakon.hr/cms.htm?id=31279" TargetMode="External"/><Relationship Id="rId257" Type="http://schemas.openxmlformats.org/officeDocument/2006/relationships/hyperlink" Target="http://www.zakon.hr/cms.htm?id=15727" TargetMode="External"/><Relationship Id="rId42" Type="http://schemas.openxmlformats.org/officeDocument/2006/relationships/hyperlink" Target="https://www.zakon.hr/cms.htm?id=265" TargetMode="External"/><Relationship Id="rId84" Type="http://schemas.openxmlformats.org/officeDocument/2006/relationships/hyperlink" Target="https://www.zakon.hr/cms.htm?id=262" TargetMode="External"/><Relationship Id="rId138" Type="http://schemas.openxmlformats.org/officeDocument/2006/relationships/hyperlink" Target="https://www.zakon.hr/cms.htm?id=3127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7543-51AB-4284-948C-39A1F854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278</Pages>
  <Words>80527</Words>
  <Characters>459008</Characters>
  <Application>Microsoft Office Word</Application>
  <DocSecurity>0</DocSecurity>
  <Lines>3825</Lines>
  <Paragraphs>1076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166</cp:revision>
  <cp:lastPrinted>2022-06-07T11:55:00Z</cp:lastPrinted>
  <dcterms:created xsi:type="dcterms:W3CDTF">2024-04-02T09:38:00Z</dcterms:created>
  <dcterms:modified xsi:type="dcterms:W3CDTF">2024-12-19T07:40:00Z</dcterms:modified>
</cp:coreProperties>
</file>